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Default Extension="png" ContentType="image/png"/>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Override PartName="/word/header101.xml" ContentType="application/vnd.openxmlformats-officedocument.wordprocessingml.head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header104.xml" ContentType="application/vnd.openxmlformats-officedocument.wordprocessingml.header+xml"/>
  <Override PartName="/word/footer107.xml" ContentType="application/vnd.openxmlformats-officedocument.wordprocessingml.footer+xml"/>
  <Override PartName="/word/header105.xml" ContentType="application/vnd.openxmlformats-officedocument.wordprocessingml.header+xml"/>
  <Override PartName="/word/footer108.xml" ContentType="application/vnd.openxmlformats-officedocument.wordprocessingml.footer+xml"/>
  <Override PartName="/word/header106.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footer110.xml" ContentType="application/vnd.openxmlformats-officedocument.wordprocessingml.footer+xml"/>
  <Override PartName="/word/header108.xml" ContentType="application/vnd.openxmlformats-officedocument.wordprocessingml.header+xml"/>
  <Override PartName="/word/footer111.xml" ContentType="application/vnd.openxmlformats-officedocument.wordprocessingml.foot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header112.xml" ContentType="application/vnd.openxmlformats-officedocument.wordprocessingml.header+xml"/>
  <Override PartName="/word/footer115.xml" ContentType="application/vnd.openxmlformats-officedocument.wordprocessingml.footer+xml"/>
  <Override PartName="/word/header113.xml" ContentType="application/vnd.openxmlformats-officedocument.wordprocessingml.header+xml"/>
  <Override PartName="/word/footer116.xml" ContentType="application/vnd.openxmlformats-officedocument.wordprocessingml.footer+xml"/>
  <Override PartName="/word/header114.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footer121.xml" ContentType="application/vnd.openxmlformats-officedocument.wordprocessingml.footer+xml"/>
  <Override PartName="/word/header119.xml" ContentType="application/vnd.openxmlformats-officedocument.wordprocessingml.header+xml"/>
  <Override PartName="/word/footer122.xml" ContentType="application/vnd.openxmlformats-officedocument.wordprocessingml.footer+xml"/>
  <Override PartName="/word/header120.xml" ContentType="application/vnd.openxmlformats-officedocument.wordprocessingml.head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footer125.xml" ContentType="application/vnd.openxmlformats-officedocument.wordprocessingml.footer+xml"/>
  <Override PartName="/word/header123.xml" ContentType="application/vnd.openxmlformats-officedocument.wordprocessingml.header+xml"/>
  <Override PartName="/word/footer126.xml" ContentType="application/vnd.openxmlformats-officedocument.wordprocessingml.footer+xml"/>
  <Override PartName="/word/header124.xml" ContentType="application/vnd.openxmlformats-officedocument.wordprocessingml.header+xml"/>
  <Override PartName="/word/footer127.xml" ContentType="application/vnd.openxmlformats-officedocument.wordprocessingml.footer+xml"/>
  <Override PartName="/word/header125.xml" ContentType="application/vnd.openxmlformats-officedocument.wordprocessingml.header+xml"/>
  <Override PartName="/word/footer128.xml" ContentType="application/vnd.openxmlformats-officedocument.wordprocessingml.footer+xml"/>
  <Override PartName="/word/header126.xml" ContentType="application/vnd.openxmlformats-officedocument.wordprocessingml.header+xml"/>
  <Override PartName="/word/footer129.xml" ContentType="application/vnd.openxmlformats-officedocument.wordprocessingml.footer+xml"/>
  <Override PartName="/word/header127.xml" ContentType="application/vnd.openxmlformats-officedocument.wordprocessingml.header+xml"/>
  <Override PartName="/word/footer130.xml" ContentType="application/vnd.openxmlformats-officedocument.wordprocessingml.footer+xml"/>
  <Override PartName="/word/header128.xml" ContentType="application/vnd.openxmlformats-officedocument.wordprocessingml.header+xml"/>
  <Override PartName="/word/footer131.xml" ContentType="application/vnd.openxmlformats-officedocument.wordprocessingml.footer+xml"/>
  <Override PartName="/word/header129.xml" ContentType="application/vnd.openxmlformats-officedocument.wordprocessingml.header+xml"/>
  <Override PartName="/word/footer132.xml" ContentType="application/vnd.openxmlformats-officedocument.wordprocessingml.footer+xml"/>
  <Override PartName="/word/header130.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footer134.xml" ContentType="application/vnd.openxmlformats-officedocument.wordprocessingml.footer+xml"/>
  <Override PartName="/word/header132.xml" ContentType="application/vnd.openxmlformats-officedocument.wordprocessingml.head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header134.xml" ContentType="application/vnd.openxmlformats-officedocument.wordprocessingml.header+xml"/>
  <Override PartName="/word/footer137.xml" ContentType="application/vnd.openxmlformats-officedocument.wordprocessingml.footer+xml"/>
  <Override PartName="/word/header135.xml" ContentType="application/vnd.openxmlformats-officedocument.wordprocessingml.header+xml"/>
  <Override PartName="/word/footer138.xml" ContentType="application/vnd.openxmlformats-officedocument.wordprocessingml.footer+xml"/>
  <Override PartName="/word/header136.xml" ContentType="application/vnd.openxmlformats-officedocument.wordprocessingml.header+xml"/>
  <Override PartName="/word/footer139.xml" ContentType="application/vnd.openxmlformats-officedocument.wordprocessingml.footer+xml"/>
  <Override PartName="/word/header137.xml" ContentType="application/vnd.openxmlformats-officedocument.wordprocessingml.header+xml"/>
  <Override PartName="/word/footer140.xml" ContentType="application/vnd.openxmlformats-officedocument.wordprocessingml.footer+xml"/>
  <Override PartName="/word/header138.xml" ContentType="application/vnd.openxmlformats-officedocument.wordprocessingml.header+xml"/>
  <Override PartName="/word/footer141.xml" ContentType="application/vnd.openxmlformats-officedocument.wordprocessingml.footer+xml"/>
  <Override PartName="/word/header139.xml" ContentType="application/vnd.openxmlformats-officedocument.wordprocessingml.header+xml"/>
  <Override PartName="/word/footer142.xml" ContentType="application/vnd.openxmlformats-officedocument.wordprocessingml.footer+xml"/>
  <Override PartName="/word/header140.xml" ContentType="application/vnd.openxmlformats-officedocument.wordprocessingml.header+xml"/>
  <Override PartName="/word/footer143.xml" ContentType="application/vnd.openxmlformats-officedocument.wordprocessingml.footer+xml"/>
  <Override PartName="/word/header141.xml" ContentType="application/vnd.openxmlformats-officedocument.wordprocessingml.header+xml"/>
  <Override PartName="/word/footer144.xml" ContentType="application/vnd.openxmlformats-officedocument.wordprocessingml.footer+xml"/>
  <Override PartName="/word/header142.xml" ContentType="application/vnd.openxmlformats-officedocument.wordprocessingml.header+xml"/>
  <Override PartName="/word/footer145.xml" ContentType="application/vnd.openxmlformats-officedocument.wordprocessingml.footer+xml"/>
  <Override PartName="/word/header143.xml" ContentType="application/vnd.openxmlformats-officedocument.wordprocessingml.header+xml"/>
  <Override PartName="/word/footer146.xml" ContentType="application/vnd.openxmlformats-officedocument.wordprocessingml.footer+xml"/>
  <Override PartName="/word/header144.xml" ContentType="application/vnd.openxmlformats-officedocument.wordprocessingml.header+xml"/>
  <Override PartName="/word/footer147.xml" ContentType="application/vnd.openxmlformats-officedocument.wordprocessingml.footer+xml"/>
  <Override PartName="/word/header145.xml" ContentType="application/vnd.openxmlformats-officedocument.wordprocessingml.header+xml"/>
  <Override PartName="/word/footer148.xml" ContentType="application/vnd.openxmlformats-officedocument.wordprocessingml.footer+xml"/>
  <Override PartName="/word/header146.xml" ContentType="application/vnd.openxmlformats-officedocument.wordprocessingml.header+xml"/>
  <Override PartName="/word/footer149.xml" ContentType="application/vnd.openxmlformats-officedocument.wordprocessingml.footer+xml"/>
  <Override PartName="/word/header147.xml" ContentType="application/vnd.openxmlformats-officedocument.wordprocessingml.header+xml"/>
  <Override PartName="/word/footer150.xml" ContentType="application/vnd.openxmlformats-officedocument.wordprocessingml.footer+xml"/>
  <Override PartName="/word/header148.xml" ContentType="application/vnd.openxmlformats-officedocument.wordprocessingml.header+xml"/>
  <Override PartName="/word/footer151.xml" ContentType="application/vnd.openxmlformats-officedocument.wordprocessingml.footer+xml"/>
  <Override PartName="/word/header149.xml" ContentType="application/vnd.openxmlformats-officedocument.wordprocessingml.header+xml"/>
  <Override PartName="/word/footer152.xml" ContentType="application/vnd.openxmlformats-officedocument.wordprocessingml.footer+xml"/>
  <Override PartName="/word/header150.xml" ContentType="application/vnd.openxmlformats-officedocument.wordprocessingml.header+xml"/>
  <Override PartName="/word/footer153.xml" ContentType="application/vnd.openxmlformats-officedocument.wordprocessingml.footer+xml"/>
  <Override PartName="/word/header151.xml" ContentType="application/vnd.openxmlformats-officedocument.wordprocessingml.header+xml"/>
  <Override PartName="/word/footer154.xml" ContentType="application/vnd.openxmlformats-officedocument.wordprocessingml.footer+xml"/>
  <Override PartName="/word/header152.xml" ContentType="application/vnd.openxmlformats-officedocument.wordprocessingml.header+xml"/>
  <Override PartName="/word/footer155.xml" ContentType="application/vnd.openxmlformats-officedocument.wordprocessingml.footer+xml"/>
  <Override PartName="/word/header153.xml" ContentType="application/vnd.openxmlformats-officedocument.wordprocessingml.header+xml"/>
  <Override PartName="/word/footer156.xml" ContentType="application/vnd.openxmlformats-officedocument.wordprocessingml.footer+xml"/>
  <Override PartName="/word/header154.xml" ContentType="application/vnd.openxmlformats-officedocument.wordprocessingml.header+xml"/>
  <Override PartName="/word/footer157.xml" ContentType="application/vnd.openxmlformats-officedocument.wordprocessingml.footer+xml"/>
  <Override PartName="/word/header155.xml" ContentType="application/vnd.openxmlformats-officedocument.wordprocessingml.header+xml"/>
  <Override PartName="/word/footer158.xml" ContentType="application/vnd.openxmlformats-officedocument.wordprocessingml.footer+xml"/>
  <Override PartName="/word/header156.xml" ContentType="application/vnd.openxmlformats-officedocument.wordprocessingml.header+xml"/>
  <Override PartName="/word/footer159.xml" ContentType="application/vnd.openxmlformats-officedocument.wordprocessingml.footer+xml"/>
  <Override PartName="/word/header157.xml" ContentType="application/vnd.openxmlformats-officedocument.wordprocessingml.header+xml"/>
  <Override PartName="/word/footer160.xml" ContentType="application/vnd.openxmlformats-officedocument.wordprocessingml.footer+xml"/>
  <Override PartName="/word/header158.xml" ContentType="application/vnd.openxmlformats-officedocument.wordprocessingml.header+xml"/>
  <Override PartName="/word/footer161.xml" ContentType="application/vnd.openxmlformats-officedocument.wordprocessingml.footer+xml"/>
  <Override PartName="/word/header159.xml" ContentType="application/vnd.openxmlformats-officedocument.wordprocessingml.header+xml"/>
  <Override PartName="/word/footer162.xml" ContentType="application/vnd.openxmlformats-officedocument.wordprocessingml.footer+xml"/>
  <Override PartName="/word/header160.xml" ContentType="application/vnd.openxmlformats-officedocument.wordprocessingml.header+xml"/>
  <Override PartName="/word/footer163.xml" ContentType="application/vnd.openxmlformats-officedocument.wordprocessingml.footer+xml"/>
  <Override PartName="/word/header161.xml" ContentType="application/vnd.openxmlformats-officedocument.wordprocessingml.header+xml"/>
  <Override PartName="/word/footer164.xml" ContentType="application/vnd.openxmlformats-officedocument.wordprocessingml.footer+xml"/>
  <Override PartName="/word/header162.xml" ContentType="application/vnd.openxmlformats-officedocument.wordprocessingml.header+xml"/>
  <Override PartName="/word/footer165.xml" ContentType="application/vnd.openxmlformats-officedocument.wordprocessingml.footer+xml"/>
  <Override PartName="/word/header163.xml" ContentType="application/vnd.openxmlformats-officedocument.wordprocessingml.header+xml"/>
  <Override PartName="/word/footer166.xml" ContentType="application/vnd.openxmlformats-officedocument.wordprocessingml.footer+xml"/>
  <Override PartName="/word/header164.xml" ContentType="application/vnd.openxmlformats-officedocument.wordprocessingml.header+xml"/>
  <Override PartName="/word/footer167.xml" ContentType="application/vnd.openxmlformats-officedocument.wordprocessingml.footer+xml"/>
  <Override PartName="/word/header165.xml" ContentType="application/vnd.openxmlformats-officedocument.wordprocessingml.header+xml"/>
  <Override PartName="/word/footer168.xml" ContentType="application/vnd.openxmlformats-officedocument.wordprocessingml.footer+xml"/>
  <Override PartName="/word/header166.xml" ContentType="application/vnd.openxmlformats-officedocument.wordprocessingml.header+xml"/>
  <Override PartName="/word/footer169.xml" ContentType="application/vnd.openxmlformats-officedocument.wordprocessingml.footer+xml"/>
  <Override PartName="/word/header167.xml" ContentType="application/vnd.openxmlformats-officedocument.wordprocessingml.header+xml"/>
  <Override PartName="/word/footer170.xml" ContentType="application/vnd.openxmlformats-officedocument.wordprocessingml.footer+xml"/>
  <Override PartName="/word/header168.xml" ContentType="application/vnd.openxmlformats-officedocument.wordprocessingml.header+xml"/>
  <Override PartName="/word/footer171.xml" ContentType="application/vnd.openxmlformats-officedocument.wordprocessingml.footer+xml"/>
  <Override PartName="/word/header169.xml" ContentType="application/vnd.openxmlformats-officedocument.wordprocessingml.header+xml"/>
  <Override PartName="/word/footer172.xml" ContentType="application/vnd.openxmlformats-officedocument.wordprocessingml.footer+xml"/>
  <Override PartName="/word/header170.xml" ContentType="application/vnd.openxmlformats-officedocument.wordprocessingml.header+xml"/>
  <Override PartName="/word/footer173.xml" ContentType="application/vnd.openxmlformats-officedocument.wordprocessingml.footer+xml"/>
  <Override PartName="/word/header171.xml" ContentType="application/vnd.openxmlformats-officedocument.wordprocessingml.header+xml"/>
  <Override PartName="/word/footer174.xml" ContentType="application/vnd.openxmlformats-officedocument.wordprocessingml.footer+xml"/>
  <Override PartName="/word/header172.xml" ContentType="application/vnd.openxmlformats-officedocument.wordprocessingml.header+xml"/>
  <Override PartName="/word/footer175.xml" ContentType="application/vnd.openxmlformats-officedocument.wordprocessingml.footer+xml"/>
  <Override PartName="/word/header173.xml" ContentType="application/vnd.openxmlformats-officedocument.wordprocessingml.header+xml"/>
  <Override PartName="/word/footer176.xml" ContentType="application/vnd.openxmlformats-officedocument.wordprocessingml.footer+xml"/>
  <Override PartName="/word/header174.xml" ContentType="application/vnd.openxmlformats-officedocument.wordprocessingml.header+xml"/>
  <Override PartName="/word/footer177.xml" ContentType="application/vnd.openxmlformats-officedocument.wordprocessingml.footer+xml"/>
  <Override PartName="/word/header175.xml" ContentType="application/vnd.openxmlformats-officedocument.wordprocessingml.header+xml"/>
  <Override PartName="/word/footer178.xml" ContentType="application/vnd.openxmlformats-officedocument.wordprocessingml.footer+xml"/>
  <Override PartName="/word/header176.xml" ContentType="application/vnd.openxmlformats-officedocument.wordprocessingml.header+xml"/>
  <Override PartName="/word/footer179.xml" ContentType="application/vnd.openxmlformats-officedocument.wordprocessingml.footer+xml"/>
  <Override PartName="/word/header177.xml" ContentType="application/vnd.openxmlformats-officedocument.wordprocessingml.header+xml"/>
  <Override PartName="/word/footer180.xml" ContentType="application/vnd.openxmlformats-officedocument.wordprocessingml.footer+xml"/>
  <Override PartName="/word/header178.xml" ContentType="application/vnd.openxmlformats-officedocument.wordprocessingml.header+xml"/>
  <Override PartName="/word/footer181.xml" ContentType="application/vnd.openxmlformats-officedocument.wordprocessingml.footer+xml"/>
  <Override PartName="/word/header179.xml" ContentType="application/vnd.openxmlformats-officedocument.wordprocessingml.header+xml"/>
  <Override PartName="/word/footer182.xml" ContentType="application/vnd.openxmlformats-officedocument.wordprocessingml.footer+xml"/>
  <Override PartName="/word/header180.xml" ContentType="application/vnd.openxmlformats-officedocument.wordprocessingml.header+xml"/>
  <Override PartName="/word/footer183.xml" ContentType="application/vnd.openxmlformats-officedocument.wordprocessingml.footer+xml"/>
  <Override PartName="/word/header181.xml" ContentType="application/vnd.openxmlformats-officedocument.wordprocessingml.header+xml"/>
  <Override PartName="/word/footer184.xml" ContentType="application/vnd.openxmlformats-officedocument.wordprocessingml.footer+xml"/>
  <Override PartName="/word/header182.xml" ContentType="application/vnd.openxmlformats-officedocument.wordprocessingml.header+xml"/>
  <Override PartName="/word/footer185.xml" ContentType="application/vnd.openxmlformats-officedocument.wordprocessingml.footer+xml"/>
  <Override PartName="/word/header183.xml" ContentType="application/vnd.openxmlformats-officedocument.wordprocessingml.header+xml"/>
  <Override PartName="/word/footer186.xml" ContentType="application/vnd.openxmlformats-officedocument.wordprocessingml.footer+xml"/>
  <Override PartName="/word/header184.xml" ContentType="application/vnd.openxmlformats-officedocument.wordprocessingml.header+xml"/>
  <Override PartName="/word/footer187.xml" ContentType="application/vnd.openxmlformats-officedocument.wordprocessingml.footer+xml"/>
  <Override PartName="/word/header185.xml" ContentType="application/vnd.openxmlformats-officedocument.wordprocessingml.header+xml"/>
  <Override PartName="/word/footer188.xml" ContentType="application/vnd.openxmlformats-officedocument.wordprocessingml.footer+xml"/>
  <Override PartName="/word/header186.xml" ContentType="application/vnd.openxmlformats-officedocument.wordprocessingml.header+xml"/>
  <Override PartName="/word/footer189.xml" ContentType="application/vnd.openxmlformats-officedocument.wordprocessingml.footer+xml"/>
  <Override PartName="/word/header187.xml" ContentType="application/vnd.openxmlformats-officedocument.wordprocessingml.header+xml"/>
  <Override PartName="/word/footer190.xml" ContentType="application/vnd.openxmlformats-officedocument.wordprocessingml.footer+xml"/>
  <Override PartName="/word/header188.xml" ContentType="application/vnd.openxmlformats-officedocument.wordprocessingml.header+xml"/>
  <Override PartName="/word/footer191.xml" ContentType="application/vnd.openxmlformats-officedocument.wordprocessingml.footer+xml"/>
  <Override PartName="/word/header189.xml" ContentType="application/vnd.openxmlformats-officedocument.wordprocessingml.header+xml"/>
  <Override PartName="/word/footer192.xml" ContentType="application/vnd.openxmlformats-officedocument.wordprocessingml.footer+xml"/>
  <Override PartName="/word/header190.xml" ContentType="application/vnd.openxmlformats-officedocument.wordprocessingml.header+xml"/>
  <Override PartName="/word/footer193.xml" ContentType="application/vnd.openxmlformats-officedocument.wordprocessingml.footer+xml"/>
  <Override PartName="/word/header191.xml" ContentType="application/vnd.openxmlformats-officedocument.wordprocessingml.header+xml"/>
  <Override PartName="/word/footer194.xml" ContentType="application/vnd.openxmlformats-officedocument.wordprocessingml.footer+xml"/>
  <Override PartName="/word/header192.xml" ContentType="application/vnd.openxmlformats-officedocument.wordprocessingml.header+xml"/>
  <Override PartName="/word/footer195.xml" ContentType="application/vnd.openxmlformats-officedocument.wordprocessingml.footer+xml"/>
  <Override PartName="/word/header193.xml" ContentType="application/vnd.openxmlformats-officedocument.wordprocessingml.header+xml"/>
  <Override PartName="/word/footer196.xml" ContentType="application/vnd.openxmlformats-officedocument.wordprocessingml.footer+xml"/>
  <Override PartName="/word/header194.xml" ContentType="application/vnd.openxmlformats-officedocument.wordprocessingml.header+xml"/>
  <Override PartName="/word/footer197.xml" ContentType="application/vnd.openxmlformats-officedocument.wordprocessingml.footer+xml"/>
  <Override PartName="/word/header195.xml" ContentType="application/vnd.openxmlformats-officedocument.wordprocessingml.header+xml"/>
  <Override PartName="/word/footer198.xml" ContentType="application/vnd.openxmlformats-officedocument.wordprocessingml.footer+xml"/>
  <Override PartName="/word/header196.xml" ContentType="application/vnd.openxmlformats-officedocument.wordprocessingml.header+xml"/>
  <Override PartName="/word/footer199.xml" ContentType="application/vnd.openxmlformats-officedocument.wordprocessingml.footer+xml"/>
  <Override PartName="/word/header197.xml" ContentType="application/vnd.openxmlformats-officedocument.wordprocessingml.header+xml"/>
  <Override PartName="/word/footer200.xml" ContentType="application/vnd.openxmlformats-officedocument.wordprocessingml.footer+xml"/>
  <Override PartName="/word/header198.xml" ContentType="application/vnd.openxmlformats-officedocument.wordprocessingml.header+xml"/>
  <Override PartName="/word/footer201.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677"/>
        <w:rPr>
          <w:sz w:val="20"/>
        </w:rPr>
      </w:pPr>
      <w:r>
        <w:rPr>
          <w:sz w:val="20"/>
        </w:rPr>
        <w:drawing>
          <wp:inline distT="0" distB="0" distL="0" distR="0">
            <wp:extent cx="2038372" cy="61722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38372" cy="617220"/>
                    </a:xfrm>
                    <a:prstGeom prst="rect">
                      <a:avLst/>
                    </a:prstGeom>
                  </pic:spPr>
                </pic:pic>
              </a:graphicData>
            </a:graphic>
          </wp:inline>
        </w:drawing>
      </w:r>
      <w:r>
        <w:rPr>
          <w:sz w:val="20"/>
        </w:rPr>
      </w:r>
    </w:p>
    <w:p>
      <w:pPr>
        <w:pStyle w:val="BodyText"/>
        <w:spacing w:before="7" w:after="1"/>
        <w:rPr>
          <w:sz w:val="1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6943"/>
      </w:tblGrid>
      <w:tr>
        <w:trPr>
          <w:trHeight w:val="2903" w:hRule="atLeast"/>
        </w:trPr>
        <w:tc>
          <w:tcPr>
            <w:tcW w:w="2122" w:type="dxa"/>
            <w:shd w:val="clear" w:color="auto" w:fill="5B9BD4"/>
          </w:tcPr>
          <w:p>
            <w:pPr>
              <w:pStyle w:val="TableParagraph"/>
              <w:rPr>
                <w:sz w:val="24"/>
              </w:rPr>
            </w:pPr>
          </w:p>
          <w:p>
            <w:pPr>
              <w:pStyle w:val="TableParagraph"/>
              <w:rPr>
                <w:sz w:val="24"/>
              </w:rPr>
            </w:pPr>
          </w:p>
          <w:p>
            <w:pPr>
              <w:pStyle w:val="TableParagraph"/>
              <w:rPr>
                <w:sz w:val="24"/>
              </w:rPr>
            </w:pPr>
          </w:p>
          <w:p>
            <w:pPr>
              <w:pStyle w:val="TableParagraph"/>
              <w:spacing w:before="5"/>
              <w:rPr>
                <w:sz w:val="35"/>
              </w:rPr>
            </w:pPr>
          </w:p>
          <w:p>
            <w:pPr>
              <w:pStyle w:val="TableParagraph"/>
              <w:ind w:left="110"/>
              <w:rPr>
                <w:rFonts w:ascii="Arial"/>
                <w:i/>
                <w:sz w:val="22"/>
              </w:rPr>
            </w:pPr>
            <w:r>
              <w:rPr>
                <w:rFonts w:ascii="Arial"/>
                <w:i/>
                <w:color w:val="FFFFFF"/>
                <w:sz w:val="22"/>
              </w:rPr>
              <w:t>Rodzaj</w:t>
            </w:r>
            <w:r>
              <w:rPr>
                <w:rFonts w:ascii="Arial"/>
                <w:i/>
                <w:color w:val="FFFFFF"/>
                <w:spacing w:val="-5"/>
                <w:sz w:val="22"/>
              </w:rPr>
              <w:t> </w:t>
            </w:r>
            <w:r>
              <w:rPr>
                <w:rFonts w:ascii="Arial"/>
                <w:i/>
                <w:color w:val="FFFFFF"/>
                <w:spacing w:val="-2"/>
                <w:sz w:val="22"/>
              </w:rPr>
              <w:t>dokumentu:</w:t>
            </w:r>
          </w:p>
        </w:tc>
        <w:tc>
          <w:tcPr>
            <w:tcW w:w="6943" w:type="dxa"/>
          </w:tcPr>
          <w:p>
            <w:pPr>
              <w:pStyle w:val="TableParagraph"/>
              <w:spacing w:before="1"/>
              <w:ind w:left="109"/>
              <w:rPr>
                <w:rFonts w:ascii="Arial"/>
                <w:b/>
                <w:sz w:val="40"/>
              </w:rPr>
            </w:pPr>
            <w:r>
              <w:rPr>
                <w:rFonts w:ascii="Arial"/>
                <w:b/>
                <w:spacing w:val="-2"/>
                <w:sz w:val="40"/>
              </w:rPr>
              <w:t>INFORMACJA</w:t>
            </w:r>
          </w:p>
          <w:p>
            <w:pPr>
              <w:pStyle w:val="TableParagraph"/>
              <w:spacing w:before="37"/>
              <w:ind w:left="109"/>
              <w:rPr>
                <w:rFonts w:ascii="Arial"/>
                <w:b/>
                <w:sz w:val="40"/>
              </w:rPr>
            </w:pPr>
            <w:r>
              <w:rPr>
                <w:rFonts w:ascii="Arial"/>
                <w:b/>
                <w:sz w:val="40"/>
              </w:rPr>
              <w:t>O</w:t>
            </w:r>
            <w:r>
              <w:rPr>
                <w:rFonts w:ascii="Arial"/>
                <w:b/>
                <w:spacing w:val="-25"/>
                <w:sz w:val="40"/>
              </w:rPr>
              <w:t> </w:t>
            </w:r>
            <w:r>
              <w:rPr>
                <w:rFonts w:ascii="Arial"/>
                <w:b/>
                <w:sz w:val="40"/>
              </w:rPr>
              <w:t>SPOSOBIE</w:t>
            </w:r>
            <w:r>
              <w:rPr>
                <w:rFonts w:ascii="Arial"/>
                <w:b/>
                <w:spacing w:val="-26"/>
                <w:sz w:val="40"/>
              </w:rPr>
              <w:t> </w:t>
            </w:r>
            <w:r>
              <w:rPr>
                <w:rFonts w:ascii="Arial"/>
                <w:b/>
                <w:spacing w:val="-2"/>
                <w:sz w:val="40"/>
              </w:rPr>
              <w:t>ORGANIZACJI</w:t>
            </w:r>
          </w:p>
          <w:p>
            <w:pPr>
              <w:pStyle w:val="TableParagraph"/>
              <w:spacing w:line="259" w:lineRule="auto" w:before="34"/>
              <w:ind w:left="109" w:right="282"/>
              <w:rPr>
                <w:rFonts w:ascii="Arial"/>
                <w:b/>
                <w:sz w:val="40"/>
              </w:rPr>
            </w:pPr>
            <w:r>
              <w:rPr>
                <w:rFonts w:ascii="Arial"/>
                <w:b/>
                <w:sz w:val="40"/>
              </w:rPr>
              <w:t>I</w:t>
            </w:r>
            <w:r>
              <w:rPr>
                <w:rFonts w:ascii="Arial"/>
                <w:b/>
                <w:spacing w:val="-28"/>
                <w:sz w:val="40"/>
              </w:rPr>
              <w:t> </w:t>
            </w:r>
            <w:r>
              <w:rPr>
                <w:rFonts w:ascii="Arial"/>
                <w:b/>
                <w:sz w:val="40"/>
              </w:rPr>
              <w:t>PRZEPROWADZANIA</w:t>
            </w:r>
            <w:r>
              <w:rPr>
                <w:rFonts w:ascii="Arial"/>
                <w:b/>
                <w:spacing w:val="-28"/>
                <w:sz w:val="40"/>
              </w:rPr>
              <w:t> </w:t>
            </w:r>
            <w:r>
              <w:rPr>
                <w:rFonts w:ascii="Arial"/>
                <w:b/>
                <w:sz w:val="40"/>
              </w:rPr>
              <w:t>EGZAMINU </w:t>
            </w:r>
            <w:r>
              <w:rPr>
                <w:rFonts w:ascii="Arial"/>
                <w:b/>
                <w:spacing w:val="-2"/>
                <w:sz w:val="40"/>
              </w:rPr>
              <w:t>ZAWODOWEGO</w:t>
            </w:r>
          </w:p>
          <w:p>
            <w:pPr>
              <w:pStyle w:val="TableParagraph"/>
              <w:spacing w:line="459" w:lineRule="exact"/>
              <w:ind w:left="109"/>
              <w:rPr>
                <w:rFonts w:ascii="Arial" w:hAnsi="Arial"/>
                <w:b/>
                <w:sz w:val="40"/>
              </w:rPr>
            </w:pPr>
            <w:r>
              <w:rPr>
                <w:rFonts w:ascii="Arial" w:hAnsi="Arial"/>
                <w:b/>
                <w:spacing w:val="-2"/>
                <w:sz w:val="40"/>
              </w:rPr>
              <w:t>obowiązująca</w:t>
            </w:r>
          </w:p>
          <w:p>
            <w:pPr>
              <w:pStyle w:val="TableParagraph"/>
              <w:spacing w:line="438" w:lineRule="exact"/>
              <w:ind w:left="109"/>
              <w:rPr>
                <w:rFonts w:ascii="Arial"/>
                <w:b/>
                <w:sz w:val="40"/>
              </w:rPr>
            </w:pPr>
            <w:r>
              <w:rPr>
                <w:rFonts w:ascii="Arial"/>
                <w:b/>
                <w:sz w:val="40"/>
              </w:rPr>
              <w:t>w</w:t>
            </w:r>
            <w:r>
              <w:rPr>
                <w:rFonts w:ascii="Arial"/>
                <w:b/>
                <w:spacing w:val="-3"/>
                <w:sz w:val="40"/>
              </w:rPr>
              <w:t> </w:t>
            </w:r>
            <w:r>
              <w:rPr>
                <w:rFonts w:ascii="Arial"/>
                <w:b/>
                <w:sz w:val="40"/>
              </w:rPr>
              <w:t>roku</w:t>
            </w:r>
            <w:r>
              <w:rPr>
                <w:rFonts w:ascii="Arial"/>
                <w:b/>
                <w:spacing w:val="-5"/>
                <w:sz w:val="40"/>
              </w:rPr>
              <w:t> </w:t>
            </w:r>
            <w:r>
              <w:rPr>
                <w:rFonts w:ascii="Arial"/>
                <w:b/>
                <w:sz w:val="40"/>
              </w:rPr>
              <w:t>szkolnym</w:t>
            </w:r>
            <w:r>
              <w:rPr>
                <w:rFonts w:ascii="Arial"/>
                <w:b/>
                <w:spacing w:val="-1"/>
                <w:sz w:val="40"/>
              </w:rPr>
              <w:t> </w:t>
            </w:r>
            <w:r>
              <w:rPr>
                <w:rFonts w:ascii="Arial"/>
                <w:b/>
                <w:spacing w:val="-2"/>
                <w:sz w:val="40"/>
              </w:rPr>
              <w:t>2022/2023</w:t>
            </w:r>
          </w:p>
        </w:tc>
      </w:tr>
      <w:tr>
        <w:trPr>
          <w:trHeight w:val="737" w:hRule="atLeast"/>
        </w:trPr>
        <w:tc>
          <w:tcPr>
            <w:tcW w:w="2122" w:type="dxa"/>
            <w:shd w:val="clear" w:color="auto" w:fill="5B9BD4"/>
          </w:tcPr>
          <w:p>
            <w:pPr>
              <w:pStyle w:val="TableParagraph"/>
              <w:spacing w:before="154"/>
              <w:ind w:left="818"/>
              <w:rPr>
                <w:rFonts w:ascii="Arial"/>
                <w:i/>
                <w:sz w:val="22"/>
              </w:rPr>
            </w:pPr>
            <w:r>
              <w:rPr>
                <w:rFonts w:ascii="Arial"/>
                <w:i/>
                <w:color w:val="FFFFFF"/>
                <w:spacing w:val="-2"/>
                <w:sz w:val="22"/>
              </w:rPr>
              <w:t>Egzamin:</w:t>
            </w:r>
          </w:p>
        </w:tc>
        <w:tc>
          <w:tcPr>
            <w:tcW w:w="6943" w:type="dxa"/>
          </w:tcPr>
          <w:p>
            <w:pPr>
              <w:pStyle w:val="TableParagraph"/>
              <w:spacing w:before="124"/>
              <w:ind w:left="109"/>
              <w:rPr>
                <w:rFonts w:ascii="Arial"/>
                <w:b/>
                <w:sz w:val="40"/>
              </w:rPr>
            </w:pPr>
            <w:r>
              <w:rPr>
                <w:rFonts w:ascii="Arial"/>
                <w:b/>
                <w:sz w:val="40"/>
              </w:rPr>
              <w:t>Egzamin</w:t>
            </w:r>
            <w:r>
              <w:rPr>
                <w:rFonts w:ascii="Arial"/>
                <w:b/>
                <w:spacing w:val="-4"/>
                <w:sz w:val="40"/>
              </w:rPr>
              <w:t> </w:t>
            </w:r>
            <w:r>
              <w:rPr>
                <w:rFonts w:ascii="Arial"/>
                <w:b/>
                <w:spacing w:val="-2"/>
                <w:sz w:val="40"/>
              </w:rPr>
              <w:t>zawodowy</w:t>
            </w:r>
          </w:p>
        </w:tc>
      </w:tr>
      <w:tr>
        <w:trPr>
          <w:trHeight w:val="786" w:hRule="atLeast"/>
        </w:trPr>
        <w:tc>
          <w:tcPr>
            <w:tcW w:w="2122" w:type="dxa"/>
            <w:shd w:val="clear" w:color="auto" w:fill="5B9BD4"/>
          </w:tcPr>
          <w:p>
            <w:pPr>
              <w:pStyle w:val="TableParagraph"/>
              <w:spacing w:before="177"/>
              <w:ind w:left="110"/>
              <w:rPr>
                <w:rFonts w:ascii="Arial" w:hAnsi="Arial"/>
                <w:i/>
                <w:sz w:val="22"/>
              </w:rPr>
            </w:pPr>
            <w:r>
              <w:rPr>
                <w:rFonts w:ascii="Arial" w:hAnsi="Arial"/>
                <w:i/>
                <w:color w:val="FFFFFF"/>
                <w:sz w:val="22"/>
              </w:rPr>
              <w:t>Formuła</w:t>
            </w:r>
            <w:r>
              <w:rPr>
                <w:rFonts w:ascii="Arial" w:hAnsi="Arial"/>
                <w:i/>
                <w:color w:val="FFFFFF"/>
                <w:spacing w:val="-4"/>
                <w:sz w:val="22"/>
              </w:rPr>
              <w:t> </w:t>
            </w:r>
            <w:r>
              <w:rPr>
                <w:rFonts w:ascii="Arial" w:hAnsi="Arial"/>
                <w:i/>
                <w:color w:val="FFFFFF"/>
                <w:spacing w:val="-2"/>
                <w:sz w:val="22"/>
              </w:rPr>
              <w:t>egzaminu</w:t>
            </w:r>
          </w:p>
        </w:tc>
        <w:tc>
          <w:tcPr>
            <w:tcW w:w="6943" w:type="dxa"/>
            <w:shd w:val="clear" w:color="auto" w:fill="FFFF00"/>
          </w:tcPr>
          <w:p>
            <w:pPr>
              <w:pStyle w:val="TableParagraph"/>
              <w:spacing w:before="160"/>
              <w:ind w:left="109"/>
              <w:rPr>
                <w:rFonts w:ascii="Arial" w:hAnsi="Arial"/>
                <w:b/>
                <w:sz w:val="40"/>
              </w:rPr>
            </w:pPr>
            <w:r>
              <w:rPr>
                <w:rFonts w:ascii="Arial" w:hAnsi="Arial"/>
                <w:b/>
                <w:sz w:val="40"/>
              </w:rPr>
              <w:t>Formuła </w:t>
            </w:r>
            <w:r>
              <w:rPr>
                <w:rFonts w:ascii="Arial" w:hAnsi="Arial"/>
                <w:b/>
                <w:spacing w:val="-4"/>
                <w:sz w:val="40"/>
              </w:rPr>
              <w:t>2019</w:t>
            </w:r>
            <w:r>
              <w:rPr>
                <w:rFonts w:ascii="Arial" w:hAnsi="Arial"/>
                <w:b/>
                <w:spacing w:val="-4"/>
                <w:sz w:val="40"/>
                <w:vertAlign w:val="superscript"/>
              </w:rPr>
              <w:t>1</w:t>
            </w:r>
          </w:p>
        </w:tc>
      </w:tr>
      <w:tr>
        <w:trPr>
          <w:trHeight w:val="1398" w:hRule="atLeast"/>
        </w:trPr>
        <w:tc>
          <w:tcPr>
            <w:tcW w:w="2122" w:type="dxa"/>
            <w:shd w:val="clear" w:color="auto" w:fill="5B9BD4"/>
          </w:tcPr>
          <w:p>
            <w:pPr>
              <w:pStyle w:val="TableParagraph"/>
              <w:rPr>
                <w:sz w:val="24"/>
              </w:rPr>
            </w:pPr>
          </w:p>
          <w:p>
            <w:pPr>
              <w:pStyle w:val="TableParagraph"/>
              <w:spacing w:before="206"/>
              <w:ind w:left="110"/>
              <w:rPr>
                <w:rFonts w:ascii="Arial"/>
                <w:i/>
                <w:sz w:val="22"/>
              </w:rPr>
            </w:pPr>
            <w:r>
              <w:rPr>
                <w:rFonts w:ascii="Arial"/>
                <w:i/>
                <w:color w:val="FFFFFF"/>
                <w:sz w:val="22"/>
              </w:rPr>
              <w:t>Termin</w:t>
            </w:r>
            <w:r>
              <w:rPr>
                <w:rFonts w:ascii="Arial"/>
                <w:i/>
                <w:color w:val="FFFFFF"/>
                <w:spacing w:val="-5"/>
                <w:sz w:val="22"/>
              </w:rPr>
              <w:t> </w:t>
            </w:r>
            <w:r>
              <w:rPr>
                <w:rFonts w:ascii="Arial"/>
                <w:i/>
                <w:color w:val="FFFFFF"/>
                <w:spacing w:val="-2"/>
                <w:sz w:val="22"/>
              </w:rPr>
              <w:t>egzaminu:</w:t>
            </w:r>
          </w:p>
        </w:tc>
        <w:tc>
          <w:tcPr>
            <w:tcW w:w="6943" w:type="dxa"/>
          </w:tcPr>
          <w:p>
            <w:pPr>
              <w:pStyle w:val="TableParagraph"/>
              <w:spacing w:before="119"/>
              <w:ind w:left="109"/>
              <w:rPr>
                <w:rFonts w:ascii="Arial"/>
                <w:i/>
                <w:sz w:val="32"/>
              </w:rPr>
            </w:pPr>
            <w:r>
              <w:rPr>
                <w:rFonts w:ascii="Arial"/>
                <w:sz w:val="32"/>
              </w:rPr>
              <w:t>Sesja</w:t>
            </w:r>
            <w:r>
              <w:rPr>
                <w:rFonts w:ascii="Arial"/>
                <w:spacing w:val="-7"/>
                <w:sz w:val="32"/>
              </w:rPr>
              <w:t> </w:t>
            </w:r>
            <w:r>
              <w:rPr>
                <w:rFonts w:ascii="Arial"/>
                <w:sz w:val="32"/>
              </w:rPr>
              <w:t>1.</w:t>
            </w:r>
            <w:r>
              <w:rPr>
                <w:rFonts w:ascii="Arial"/>
                <w:spacing w:val="-5"/>
                <w:sz w:val="32"/>
              </w:rPr>
              <w:t> </w:t>
            </w:r>
            <w:r>
              <w:rPr>
                <w:rFonts w:ascii="Arial"/>
                <w:i/>
                <w:sz w:val="32"/>
              </w:rPr>
              <w:t>2023</w:t>
            </w:r>
            <w:r>
              <w:rPr>
                <w:rFonts w:ascii="Arial"/>
                <w:i/>
                <w:spacing w:val="-5"/>
                <w:sz w:val="32"/>
              </w:rPr>
              <w:t> </w:t>
            </w:r>
            <w:r>
              <w:rPr>
                <w:rFonts w:ascii="Arial"/>
                <w:i/>
                <w:spacing w:val="-4"/>
                <w:sz w:val="32"/>
              </w:rPr>
              <w:t>Zima</w:t>
            </w:r>
          </w:p>
          <w:p>
            <w:pPr>
              <w:pStyle w:val="TableParagraph"/>
              <w:spacing w:before="2"/>
              <w:rPr>
                <w:sz w:val="34"/>
              </w:rPr>
            </w:pPr>
          </w:p>
          <w:p>
            <w:pPr>
              <w:pStyle w:val="TableParagraph"/>
              <w:ind w:left="109"/>
              <w:rPr>
                <w:rFonts w:ascii="Arial"/>
                <w:i/>
                <w:sz w:val="32"/>
              </w:rPr>
            </w:pPr>
            <w:r>
              <w:rPr>
                <w:rFonts w:ascii="Arial"/>
                <w:sz w:val="32"/>
              </w:rPr>
              <w:t>Sesja</w:t>
            </w:r>
            <w:r>
              <w:rPr>
                <w:rFonts w:ascii="Arial"/>
                <w:spacing w:val="-7"/>
                <w:sz w:val="32"/>
              </w:rPr>
              <w:t> </w:t>
            </w:r>
            <w:r>
              <w:rPr>
                <w:rFonts w:ascii="Arial"/>
                <w:sz w:val="32"/>
              </w:rPr>
              <w:t>2.</w:t>
            </w:r>
            <w:r>
              <w:rPr>
                <w:rFonts w:ascii="Arial"/>
                <w:spacing w:val="-5"/>
                <w:sz w:val="32"/>
              </w:rPr>
              <w:t> </w:t>
            </w:r>
            <w:r>
              <w:rPr>
                <w:rFonts w:ascii="Arial"/>
                <w:i/>
                <w:sz w:val="32"/>
              </w:rPr>
              <w:t>2023</w:t>
            </w:r>
            <w:r>
              <w:rPr>
                <w:rFonts w:ascii="Arial"/>
                <w:i/>
                <w:spacing w:val="-5"/>
                <w:sz w:val="32"/>
              </w:rPr>
              <w:t> </w:t>
            </w:r>
            <w:r>
              <w:rPr>
                <w:rFonts w:ascii="Arial"/>
                <w:i/>
                <w:spacing w:val="-4"/>
                <w:sz w:val="32"/>
              </w:rPr>
              <w:t>Lato</w:t>
            </w:r>
          </w:p>
        </w:tc>
      </w:tr>
      <w:tr>
        <w:trPr>
          <w:trHeight w:val="587" w:hRule="atLeast"/>
        </w:trPr>
        <w:tc>
          <w:tcPr>
            <w:tcW w:w="2122" w:type="dxa"/>
            <w:shd w:val="clear" w:color="auto" w:fill="5B9BD4"/>
          </w:tcPr>
          <w:p>
            <w:pPr>
              <w:pStyle w:val="TableParagraph"/>
              <w:spacing w:line="256" w:lineRule="auto" w:before="45"/>
              <w:ind w:left="110" w:right="695"/>
              <w:rPr>
                <w:rFonts w:ascii="Arial"/>
                <w:i/>
                <w:sz w:val="20"/>
              </w:rPr>
            </w:pPr>
            <w:r>
              <w:rPr>
                <w:rFonts w:ascii="Arial"/>
                <w:i/>
                <w:color w:val="FFFFFF"/>
                <w:sz w:val="20"/>
              </w:rPr>
              <w:t>Data</w:t>
            </w:r>
            <w:r>
              <w:rPr>
                <w:rFonts w:ascii="Arial"/>
                <w:i/>
                <w:color w:val="FFFFFF"/>
                <w:spacing w:val="-14"/>
                <w:sz w:val="20"/>
              </w:rPr>
              <w:t> </w:t>
            </w:r>
            <w:r>
              <w:rPr>
                <w:rFonts w:ascii="Arial"/>
                <w:i/>
                <w:color w:val="FFFFFF"/>
                <w:sz w:val="20"/>
              </w:rPr>
              <w:t>publikacji</w:t>
            </w:r>
            <w:r>
              <w:rPr>
                <w:rFonts w:ascii="Arial"/>
                <w:i/>
                <w:color w:val="FFFFFF"/>
                <w:sz w:val="20"/>
              </w:rPr>
              <w:t> </w:t>
            </w:r>
            <w:r>
              <w:rPr>
                <w:rFonts w:ascii="Arial"/>
                <w:i/>
                <w:color w:val="FFFFFF"/>
                <w:spacing w:val="-2"/>
                <w:sz w:val="20"/>
              </w:rPr>
              <w:t>dokumentu:</w:t>
            </w:r>
          </w:p>
        </w:tc>
        <w:tc>
          <w:tcPr>
            <w:tcW w:w="6943" w:type="dxa"/>
          </w:tcPr>
          <w:p>
            <w:pPr>
              <w:pStyle w:val="TableParagraph"/>
              <w:spacing w:before="118"/>
              <w:ind w:left="109"/>
              <w:rPr>
                <w:rFonts w:ascii="Arial"/>
                <w:sz w:val="28"/>
              </w:rPr>
            </w:pPr>
            <w:r>
              <w:rPr>
                <w:rFonts w:ascii="Arial"/>
                <w:sz w:val="28"/>
              </w:rPr>
              <w:t>19</w:t>
            </w:r>
            <w:r>
              <w:rPr>
                <w:rFonts w:ascii="Arial"/>
                <w:spacing w:val="-3"/>
                <w:sz w:val="28"/>
              </w:rPr>
              <w:t> </w:t>
            </w:r>
            <w:r>
              <w:rPr>
                <w:rFonts w:ascii="Arial"/>
                <w:sz w:val="28"/>
              </w:rPr>
              <w:t>sierpnia</w:t>
            </w:r>
            <w:r>
              <w:rPr>
                <w:rFonts w:ascii="Arial"/>
                <w:spacing w:val="-5"/>
                <w:sz w:val="28"/>
              </w:rPr>
              <w:t> </w:t>
            </w:r>
            <w:r>
              <w:rPr>
                <w:rFonts w:ascii="Arial"/>
                <w:sz w:val="28"/>
              </w:rPr>
              <w:t>2022</w:t>
            </w:r>
            <w:r>
              <w:rPr>
                <w:rFonts w:ascii="Arial"/>
                <w:spacing w:val="-4"/>
                <w:sz w:val="28"/>
              </w:rPr>
              <w:t> </w:t>
            </w:r>
            <w:r>
              <w:rPr>
                <w:rFonts w:ascii="Arial"/>
                <w:spacing w:val="-5"/>
                <w:sz w:val="28"/>
              </w:rPr>
              <w:t>r.</w:t>
            </w:r>
          </w:p>
        </w:tc>
      </w:tr>
      <w:tr>
        <w:trPr>
          <w:trHeight w:val="587" w:hRule="atLeast"/>
        </w:trPr>
        <w:tc>
          <w:tcPr>
            <w:tcW w:w="2122" w:type="dxa"/>
            <w:shd w:val="clear" w:color="auto" w:fill="5B9BD4"/>
          </w:tcPr>
          <w:p>
            <w:pPr>
              <w:pStyle w:val="TableParagraph"/>
              <w:spacing w:before="170"/>
              <w:ind w:left="110"/>
              <w:rPr>
                <w:rFonts w:ascii="Arial"/>
                <w:i/>
                <w:sz w:val="20"/>
              </w:rPr>
            </w:pPr>
            <w:r>
              <w:rPr>
                <w:rFonts w:ascii="Arial"/>
                <w:i/>
                <w:color w:val="FFFFFF"/>
                <w:spacing w:val="-2"/>
                <w:sz w:val="20"/>
              </w:rPr>
              <w:t>Aktualizacja:</w:t>
            </w:r>
          </w:p>
        </w:tc>
        <w:tc>
          <w:tcPr>
            <w:tcW w:w="6943" w:type="dxa"/>
          </w:tcPr>
          <w:p>
            <w:pPr>
              <w:pStyle w:val="TableParagraph"/>
              <w:spacing w:before="119"/>
              <w:ind w:left="109"/>
              <w:rPr>
                <w:rFonts w:ascii="Arial"/>
                <w:sz w:val="28"/>
              </w:rPr>
            </w:pPr>
            <w:r>
              <w:rPr>
                <w:rFonts w:ascii="Arial"/>
                <w:color w:val="FF0000"/>
                <w:sz w:val="28"/>
              </w:rPr>
              <w:t>30</w:t>
            </w:r>
            <w:r>
              <w:rPr>
                <w:rFonts w:ascii="Arial"/>
                <w:color w:val="FF0000"/>
                <w:spacing w:val="-3"/>
                <w:sz w:val="28"/>
              </w:rPr>
              <w:t> </w:t>
            </w:r>
            <w:r>
              <w:rPr>
                <w:rFonts w:ascii="Arial"/>
                <w:color w:val="FF0000"/>
                <w:sz w:val="28"/>
              </w:rPr>
              <w:t>sierpnia</w:t>
            </w:r>
            <w:r>
              <w:rPr>
                <w:rFonts w:ascii="Arial"/>
                <w:color w:val="FF0000"/>
                <w:spacing w:val="-4"/>
                <w:sz w:val="28"/>
              </w:rPr>
              <w:t> </w:t>
            </w:r>
            <w:r>
              <w:rPr>
                <w:rFonts w:ascii="Arial"/>
                <w:color w:val="FF0000"/>
                <w:sz w:val="28"/>
              </w:rPr>
              <w:t>2022</w:t>
            </w:r>
            <w:r>
              <w:rPr>
                <w:rFonts w:ascii="Arial"/>
                <w:color w:val="FF0000"/>
                <w:spacing w:val="-4"/>
                <w:sz w:val="28"/>
              </w:rPr>
              <w:t> </w:t>
            </w:r>
            <w:r>
              <w:rPr>
                <w:rFonts w:ascii="Arial"/>
                <w:color w:val="FF0000"/>
                <w:sz w:val="28"/>
              </w:rPr>
              <w:t>r.</w:t>
            </w:r>
            <w:r>
              <w:rPr>
                <w:rFonts w:ascii="Arial"/>
                <w:color w:val="FF0000"/>
                <w:spacing w:val="-3"/>
                <w:sz w:val="28"/>
              </w:rPr>
              <w:t> </w:t>
            </w:r>
            <w:r>
              <w:rPr>
                <w:rFonts w:ascii="Arial"/>
                <w:color w:val="FF0000"/>
                <w:sz w:val="28"/>
              </w:rPr>
              <w:t>(str.</w:t>
            </w:r>
            <w:r>
              <w:rPr>
                <w:rFonts w:ascii="Arial"/>
                <w:color w:val="FF0000"/>
                <w:spacing w:val="-3"/>
                <w:sz w:val="28"/>
              </w:rPr>
              <w:t> </w:t>
            </w:r>
            <w:r>
              <w:rPr>
                <w:rFonts w:ascii="Arial"/>
                <w:color w:val="FF0000"/>
                <w:sz w:val="28"/>
              </w:rPr>
              <w:t>24, </w:t>
            </w:r>
            <w:r>
              <w:rPr>
                <w:rFonts w:ascii="Arial"/>
                <w:color w:val="FF0000"/>
                <w:spacing w:val="-5"/>
                <w:sz w:val="28"/>
              </w:rPr>
              <w:t>38)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line="229" w:lineRule="exact" w:before="91"/>
        <w:ind w:left="1507" w:right="1096" w:firstLine="0"/>
        <w:jc w:val="center"/>
        <w:rPr>
          <w:i/>
          <w:sz w:val="20"/>
        </w:rPr>
      </w:pPr>
      <w:r>
        <w:rPr>
          <w:i/>
          <w:sz w:val="20"/>
        </w:rPr>
        <w:t>Opracowana</w:t>
      </w:r>
      <w:r>
        <w:rPr>
          <w:i/>
          <w:spacing w:val="-4"/>
          <w:sz w:val="20"/>
        </w:rPr>
        <w:t> </w:t>
      </w:r>
      <w:r>
        <w:rPr>
          <w:i/>
          <w:sz w:val="20"/>
        </w:rPr>
        <w:t>na</w:t>
      </w:r>
      <w:r>
        <w:rPr>
          <w:i/>
          <w:spacing w:val="-3"/>
          <w:sz w:val="20"/>
        </w:rPr>
        <w:t> </w:t>
      </w:r>
      <w:r>
        <w:rPr>
          <w:i/>
          <w:sz w:val="20"/>
        </w:rPr>
        <w:t>podstawie</w:t>
      </w:r>
      <w:r>
        <w:rPr>
          <w:i/>
          <w:spacing w:val="-3"/>
          <w:sz w:val="20"/>
        </w:rPr>
        <w:t> </w:t>
      </w:r>
      <w:r>
        <w:rPr>
          <w:i/>
          <w:sz w:val="20"/>
        </w:rPr>
        <w:t>art.</w:t>
      </w:r>
      <w:r>
        <w:rPr>
          <w:i/>
          <w:spacing w:val="-4"/>
          <w:sz w:val="20"/>
        </w:rPr>
        <w:t> </w:t>
      </w:r>
      <w:r>
        <w:rPr>
          <w:i/>
          <w:sz w:val="20"/>
        </w:rPr>
        <w:t>9a</w:t>
      </w:r>
      <w:r>
        <w:rPr>
          <w:i/>
          <w:spacing w:val="-3"/>
          <w:sz w:val="20"/>
        </w:rPr>
        <w:t> </w:t>
      </w:r>
      <w:r>
        <w:rPr>
          <w:i/>
          <w:sz w:val="20"/>
        </w:rPr>
        <w:t>ust.</w:t>
      </w:r>
      <w:r>
        <w:rPr>
          <w:i/>
          <w:spacing w:val="-6"/>
          <w:sz w:val="20"/>
        </w:rPr>
        <w:t> </w:t>
      </w:r>
      <w:r>
        <w:rPr>
          <w:i/>
          <w:sz w:val="20"/>
        </w:rPr>
        <w:t>2</w:t>
      </w:r>
      <w:r>
        <w:rPr>
          <w:i/>
          <w:spacing w:val="-3"/>
          <w:sz w:val="20"/>
        </w:rPr>
        <w:t> </w:t>
      </w:r>
      <w:r>
        <w:rPr>
          <w:i/>
          <w:sz w:val="20"/>
        </w:rPr>
        <w:t>ustawy</w:t>
      </w:r>
      <w:r>
        <w:rPr>
          <w:i/>
          <w:spacing w:val="-4"/>
          <w:sz w:val="20"/>
        </w:rPr>
        <w:t> </w:t>
      </w:r>
      <w:r>
        <w:rPr>
          <w:i/>
          <w:sz w:val="20"/>
        </w:rPr>
        <w:t>z</w:t>
      </w:r>
      <w:r>
        <w:rPr>
          <w:i/>
          <w:spacing w:val="-5"/>
          <w:sz w:val="20"/>
        </w:rPr>
        <w:t> </w:t>
      </w:r>
      <w:r>
        <w:rPr>
          <w:i/>
          <w:sz w:val="20"/>
        </w:rPr>
        <w:t>dnia</w:t>
      </w:r>
      <w:r>
        <w:rPr>
          <w:i/>
          <w:spacing w:val="-3"/>
          <w:sz w:val="20"/>
        </w:rPr>
        <w:t> </w:t>
      </w:r>
      <w:r>
        <w:rPr>
          <w:i/>
          <w:sz w:val="20"/>
        </w:rPr>
        <w:t>7</w:t>
      </w:r>
      <w:r>
        <w:rPr>
          <w:i/>
          <w:spacing w:val="-5"/>
          <w:sz w:val="20"/>
        </w:rPr>
        <w:t> </w:t>
      </w:r>
      <w:r>
        <w:rPr>
          <w:i/>
          <w:sz w:val="20"/>
        </w:rPr>
        <w:t>września</w:t>
      </w:r>
      <w:r>
        <w:rPr>
          <w:i/>
          <w:spacing w:val="-3"/>
          <w:sz w:val="20"/>
        </w:rPr>
        <w:t> </w:t>
      </w:r>
      <w:r>
        <w:rPr>
          <w:i/>
          <w:sz w:val="20"/>
        </w:rPr>
        <w:t>1991</w:t>
      </w:r>
      <w:r>
        <w:rPr>
          <w:i/>
          <w:spacing w:val="-3"/>
          <w:sz w:val="20"/>
        </w:rPr>
        <w:t> </w:t>
      </w:r>
      <w:r>
        <w:rPr>
          <w:i/>
          <w:sz w:val="20"/>
        </w:rPr>
        <w:t>r.</w:t>
      </w:r>
      <w:r>
        <w:rPr>
          <w:i/>
          <w:spacing w:val="-4"/>
          <w:sz w:val="20"/>
        </w:rPr>
        <w:t> </w:t>
      </w:r>
      <w:r>
        <w:rPr>
          <w:i/>
          <w:sz w:val="20"/>
        </w:rPr>
        <w:t>o</w:t>
      </w:r>
      <w:r>
        <w:rPr>
          <w:i/>
          <w:spacing w:val="-3"/>
          <w:sz w:val="20"/>
        </w:rPr>
        <w:t> </w:t>
      </w:r>
      <w:r>
        <w:rPr>
          <w:i/>
          <w:sz w:val="20"/>
        </w:rPr>
        <w:t>systemie</w:t>
      </w:r>
      <w:r>
        <w:rPr>
          <w:i/>
          <w:spacing w:val="-4"/>
          <w:sz w:val="20"/>
        </w:rPr>
        <w:t> </w:t>
      </w:r>
      <w:r>
        <w:rPr>
          <w:i/>
          <w:spacing w:val="-2"/>
          <w:sz w:val="20"/>
        </w:rPr>
        <w:t>oświaty</w:t>
      </w:r>
    </w:p>
    <w:p>
      <w:pPr>
        <w:spacing w:line="229" w:lineRule="exact" w:before="0"/>
        <w:ind w:left="1507" w:right="1088" w:firstLine="0"/>
        <w:jc w:val="center"/>
        <w:rPr>
          <w:i/>
          <w:sz w:val="20"/>
        </w:rPr>
      </w:pPr>
      <w:r>
        <w:rPr>
          <w:i/>
          <w:sz w:val="20"/>
        </w:rPr>
        <w:t>(t.</w:t>
      </w:r>
      <w:r>
        <w:rPr>
          <w:i/>
          <w:spacing w:val="-4"/>
          <w:sz w:val="20"/>
        </w:rPr>
        <w:t> </w:t>
      </w:r>
      <w:r>
        <w:rPr>
          <w:i/>
          <w:sz w:val="20"/>
        </w:rPr>
        <w:t>j.</w:t>
      </w:r>
      <w:r>
        <w:rPr>
          <w:i/>
          <w:spacing w:val="-3"/>
          <w:sz w:val="20"/>
        </w:rPr>
        <w:t> </w:t>
      </w:r>
      <w:r>
        <w:rPr>
          <w:i/>
          <w:sz w:val="20"/>
        </w:rPr>
        <w:t>Dz.U.2021</w:t>
      </w:r>
      <w:r>
        <w:rPr>
          <w:i/>
          <w:spacing w:val="-4"/>
          <w:sz w:val="20"/>
        </w:rPr>
        <w:t> </w:t>
      </w:r>
      <w:r>
        <w:rPr>
          <w:i/>
          <w:sz w:val="20"/>
        </w:rPr>
        <w:t>r.,</w:t>
      </w:r>
      <w:r>
        <w:rPr>
          <w:i/>
          <w:spacing w:val="-2"/>
          <w:sz w:val="20"/>
        </w:rPr>
        <w:t> </w:t>
      </w:r>
      <w:r>
        <w:rPr>
          <w:i/>
          <w:sz w:val="20"/>
        </w:rPr>
        <w:t>poz.1915</w:t>
      </w:r>
      <w:r>
        <w:rPr>
          <w:i/>
          <w:spacing w:val="-3"/>
          <w:sz w:val="20"/>
        </w:rPr>
        <w:t> </w:t>
      </w:r>
      <w:r>
        <w:rPr>
          <w:i/>
          <w:sz w:val="20"/>
        </w:rPr>
        <w:t>ze</w:t>
      </w:r>
      <w:r>
        <w:rPr>
          <w:i/>
          <w:spacing w:val="-4"/>
          <w:sz w:val="20"/>
        </w:rPr>
        <w:t> zm.)</w:t>
      </w:r>
    </w:p>
    <w:p>
      <w:pPr>
        <w:spacing w:before="1"/>
        <w:ind w:left="2881" w:right="2462" w:firstLine="42"/>
        <w:jc w:val="center"/>
        <w:rPr>
          <w:i/>
          <w:sz w:val="20"/>
        </w:rPr>
      </w:pPr>
      <w:r>
        <w:rPr>
          <w:i/>
          <w:sz w:val="20"/>
        </w:rPr>
        <w:t>przez Centralną Komisję Egzaminacyjną w Warszawie</w:t>
      </w:r>
      <w:r>
        <w:rPr>
          <w:i/>
          <w:spacing w:val="40"/>
          <w:sz w:val="20"/>
        </w:rPr>
        <w:t> </w:t>
      </w:r>
      <w:r>
        <w:rPr>
          <w:i/>
          <w:sz w:val="20"/>
        </w:rPr>
        <w:t>we</w:t>
      </w:r>
      <w:r>
        <w:rPr>
          <w:i/>
          <w:spacing w:val="-8"/>
          <w:sz w:val="20"/>
        </w:rPr>
        <w:t> </w:t>
      </w:r>
      <w:r>
        <w:rPr>
          <w:i/>
          <w:sz w:val="20"/>
        </w:rPr>
        <w:t>współpracy</w:t>
      </w:r>
      <w:r>
        <w:rPr>
          <w:i/>
          <w:spacing w:val="-8"/>
          <w:sz w:val="20"/>
        </w:rPr>
        <w:t> </w:t>
      </w:r>
      <w:r>
        <w:rPr>
          <w:i/>
          <w:sz w:val="20"/>
        </w:rPr>
        <w:t>z</w:t>
      </w:r>
      <w:r>
        <w:rPr>
          <w:i/>
          <w:spacing w:val="-9"/>
          <w:sz w:val="20"/>
        </w:rPr>
        <w:t> </w:t>
      </w:r>
      <w:r>
        <w:rPr>
          <w:i/>
          <w:sz w:val="20"/>
        </w:rPr>
        <w:t>okręgowymi</w:t>
      </w:r>
      <w:r>
        <w:rPr>
          <w:i/>
          <w:spacing w:val="-5"/>
          <w:sz w:val="20"/>
        </w:rPr>
        <w:t> </w:t>
      </w:r>
      <w:r>
        <w:rPr>
          <w:i/>
          <w:sz w:val="20"/>
        </w:rPr>
        <w:t>komisjami</w:t>
      </w:r>
      <w:r>
        <w:rPr>
          <w:i/>
          <w:spacing w:val="-7"/>
          <w:sz w:val="20"/>
        </w:rPr>
        <w:t> </w:t>
      </w:r>
      <w:r>
        <w:rPr>
          <w:i/>
          <w:sz w:val="20"/>
        </w:rPr>
        <w:t>egzaminacyjnymi</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7"/>
        </w:rPr>
      </w:pPr>
      <w:r>
        <w:rPr/>
        <w:pict>
          <v:rect style="position:absolute;margin-left:70.823997pt;margin-top:11.536401pt;width:144.020pt;height:.72pt;mso-position-horizontal-relative:page;mso-position-vertical-relative:paragraph;z-index:-15728640;mso-wrap-distance-left:0;mso-wrap-distance-right:0" id="docshape1" filled="true" fillcolor="#000000" stroked="false">
            <v:fill type="solid"/>
            <w10:wrap type="topAndBottom"/>
          </v:rect>
        </w:pict>
      </w:r>
    </w:p>
    <w:p>
      <w:pPr>
        <w:spacing w:line="183" w:lineRule="exact" w:before="102"/>
        <w:ind w:left="676" w:right="0" w:firstLine="0"/>
        <w:jc w:val="left"/>
        <w:rPr>
          <w:rFonts w:ascii="Arial" w:hAnsi="Arial"/>
          <w:sz w:val="16"/>
        </w:rPr>
      </w:pPr>
      <w:r>
        <w:rPr>
          <w:rFonts w:ascii="Arial" w:hAnsi="Arial"/>
          <w:sz w:val="16"/>
          <w:vertAlign w:val="superscript"/>
        </w:rPr>
        <w:t>1</w:t>
      </w:r>
      <w:r>
        <w:rPr>
          <w:rFonts w:ascii="Arial" w:hAnsi="Arial"/>
          <w:spacing w:val="-5"/>
          <w:sz w:val="16"/>
          <w:vertAlign w:val="baseline"/>
        </w:rPr>
        <w:t> </w:t>
      </w:r>
      <w:r>
        <w:rPr>
          <w:rFonts w:ascii="Arial" w:hAnsi="Arial"/>
          <w:sz w:val="16"/>
          <w:vertAlign w:val="baseline"/>
        </w:rPr>
        <w:t>Rozporządzenie</w:t>
      </w:r>
      <w:r>
        <w:rPr>
          <w:rFonts w:ascii="Arial" w:hAnsi="Arial"/>
          <w:spacing w:val="-7"/>
          <w:sz w:val="16"/>
          <w:vertAlign w:val="baseline"/>
        </w:rPr>
        <w:t> </w:t>
      </w:r>
      <w:r>
        <w:rPr>
          <w:rFonts w:ascii="Arial" w:hAnsi="Arial"/>
          <w:sz w:val="16"/>
          <w:vertAlign w:val="baseline"/>
        </w:rPr>
        <w:t>Ministra</w:t>
      </w:r>
      <w:r>
        <w:rPr>
          <w:rFonts w:ascii="Arial" w:hAnsi="Arial"/>
          <w:spacing w:val="-6"/>
          <w:sz w:val="16"/>
          <w:vertAlign w:val="baseline"/>
        </w:rPr>
        <w:t> </w:t>
      </w:r>
      <w:r>
        <w:rPr>
          <w:rFonts w:ascii="Arial" w:hAnsi="Arial"/>
          <w:sz w:val="16"/>
          <w:vertAlign w:val="baseline"/>
        </w:rPr>
        <w:t>Edukacji</w:t>
      </w:r>
      <w:r>
        <w:rPr>
          <w:rFonts w:ascii="Arial" w:hAnsi="Arial"/>
          <w:spacing w:val="-6"/>
          <w:sz w:val="16"/>
          <w:vertAlign w:val="baseline"/>
        </w:rPr>
        <w:t> </w:t>
      </w:r>
      <w:r>
        <w:rPr>
          <w:rFonts w:ascii="Arial" w:hAnsi="Arial"/>
          <w:sz w:val="16"/>
          <w:vertAlign w:val="baseline"/>
        </w:rPr>
        <w:t>Narodowej</w:t>
      </w:r>
      <w:r>
        <w:rPr>
          <w:rFonts w:ascii="Arial" w:hAnsi="Arial"/>
          <w:spacing w:val="-4"/>
          <w:sz w:val="16"/>
          <w:vertAlign w:val="baseline"/>
        </w:rPr>
        <w:t> </w:t>
      </w:r>
      <w:r>
        <w:rPr>
          <w:rFonts w:ascii="Arial" w:hAnsi="Arial"/>
          <w:sz w:val="16"/>
          <w:vertAlign w:val="baseline"/>
        </w:rPr>
        <w:t>z</w:t>
      </w:r>
      <w:r>
        <w:rPr>
          <w:rFonts w:ascii="Arial" w:hAnsi="Arial"/>
          <w:spacing w:val="-3"/>
          <w:sz w:val="16"/>
          <w:vertAlign w:val="baseline"/>
        </w:rPr>
        <w:t> </w:t>
      </w:r>
      <w:r>
        <w:rPr>
          <w:rFonts w:ascii="Arial" w:hAnsi="Arial"/>
          <w:sz w:val="16"/>
          <w:vertAlign w:val="baseline"/>
        </w:rPr>
        <w:t>dnia</w:t>
      </w:r>
      <w:r>
        <w:rPr>
          <w:rFonts w:ascii="Arial" w:hAnsi="Arial"/>
          <w:spacing w:val="-7"/>
          <w:sz w:val="16"/>
          <w:vertAlign w:val="baseline"/>
        </w:rPr>
        <w:t> </w:t>
      </w:r>
      <w:r>
        <w:rPr>
          <w:rFonts w:ascii="Arial" w:hAnsi="Arial"/>
          <w:sz w:val="16"/>
          <w:vertAlign w:val="baseline"/>
        </w:rPr>
        <w:t>16</w:t>
      </w:r>
      <w:r>
        <w:rPr>
          <w:rFonts w:ascii="Arial" w:hAnsi="Arial"/>
          <w:spacing w:val="-6"/>
          <w:sz w:val="16"/>
          <w:vertAlign w:val="baseline"/>
        </w:rPr>
        <w:t> </w:t>
      </w:r>
      <w:r>
        <w:rPr>
          <w:rFonts w:ascii="Arial" w:hAnsi="Arial"/>
          <w:sz w:val="16"/>
          <w:vertAlign w:val="baseline"/>
        </w:rPr>
        <w:t>maja</w:t>
      </w:r>
      <w:r>
        <w:rPr>
          <w:rFonts w:ascii="Arial" w:hAnsi="Arial"/>
          <w:spacing w:val="-5"/>
          <w:sz w:val="16"/>
          <w:vertAlign w:val="baseline"/>
        </w:rPr>
        <w:t> </w:t>
      </w:r>
      <w:r>
        <w:rPr>
          <w:rFonts w:ascii="Arial" w:hAnsi="Arial"/>
          <w:sz w:val="16"/>
          <w:vertAlign w:val="baseline"/>
        </w:rPr>
        <w:t>2019</w:t>
      </w:r>
      <w:r>
        <w:rPr>
          <w:rFonts w:ascii="Arial" w:hAnsi="Arial"/>
          <w:spacing w:val="-5"/>
          <w:sz w:val="16"/>
          <w:vertAlign w:val="baseline"/>
        </w:rPr>
        <w:t> </w:t>
      </w:r>
      <w:r>
        <w:rPr>
          <w:rFonts w:ascii="Arial" w:hAnsi="Arial"/>
          <w:sz w:val="16"/>
          <w:vertAlign w:val="baseline"/>
        </w:rPr>
        <w:t>r.</w:t>
      </w:r>
      <w:r>
        <w:rPr>
          <w:rFonts w:ascii="Arial" w:hAnsi="Arial"/>
          <w:spacing w:val="-5"/>
          <w:sz w:val="16"/>
          <w:vertAlign w:val="baseline"/>
        </w:rPr>
        <w:t> </w:t>
      </w:r>
      <w:r>
        <w:rPr>
          <w:rFonts w:ascii="Arial" w:hAnsi="Arial"/>
          <w:sz w:val="16"/>
          <w:vertAlign w:val="baseline"/>
        </w:rPr>
        <w:t>w</w:t>
      </w:r>
      <w:r>
        <w:rPr>
          <w:rFonts w:ascii="Arial" w:hAnsi="Arial"/>
          <w:spacing w:val="-5"/>
          <w:sz w:val="16"/>
          <w:vertAlign w:val="baseline"/>
        </w:rPr>
        <w:t> </w:t>
      </w:r>
      <w:r>
        <w:rPr>
          <w:rFonts w:ascii="Arial" w:hAnsi="Arial"/>
          <w:sz w:val="16"/>
          <w:vertAlign w:val="baseline"/>
        </w:rPr>
        <w:t>sprawie</w:t>
      </w:r>
      <w:r>
        <w:rPr>
          <w:rFonts w:ascii="Arial" w:hAnsi="Arial"/>
          <w:spacing w:val="-7"/>
          <w:sz w:val="16"/>
          <w:vertAlign w:val="baseline"/>
        </w:rPr>
        <w:t> </w:t>
      </w:r>
      <w:r>
        <w:rPr>
          <w:rFonts w:ascii="Arial" w:hAnsi="Arial"/>
          <w:sz w:val="16"/>
          <w:vertAlign w:val="baseline"/>
        </w:rPr>
        <w:t>podstaw</w:t>
      </w:r>
      <w:r>
        <w:rPr>
          <w:rFonts w:ascii="Arial" w:hAnsi="Arial"/>
          <w:spacing w:val="-7"/>
          <w:sz w:val="16"/>
          <w:vertAlign w:val="baseline"/>
        </w:rPr>
        <w:t> </w:t>
      </w:r>
      <w:r>
        <w:rPr>
          <w:rFonts w:ascii="Arial" w:hAnsi="Arial"/>
          <w:sz w:val="16"/>
          <w:vertAlign w:val="baseline"/>
        </w:rPr>
        <w:t>programowych</w:t>
      </w:r>
      <w:r>
        <w:rPr>
          <w:rFonts w:ascii="Arial" w:hAnsi="Arial"/>
          <w:spacing w:val="-5"/>
          <w:sz w:val="16"/>
          <w:vertAlign w:val="baseline"/>
        </w:rPr>
        <w:t> </w:t>
      </w:r>
      <w:r>
        <w:rPr>
          <w:rFonts w:ascii="Arial" w:hAnsi="Arial"/>
          <w:sz w:val="16"/>
          <w:vertAlign w:val="baseline"/>
        </w:rPr>
        <w:t>kształcenia</w:t>
      </w:r>
      <w:r>
        <w:rPr>
          <w:rFonts w:ascii="Arial" w:hAnsi="Arial"/>
          <w:spacing w:val="-5"/>
          <w:sz w:val="16"/>
          <w:vertAlign w:val="baseline"/>
        </w:rPr>
        <w:t> </w:t>
      </w:r>
      <w:r>
        <w:rPr>
          <w:rFonts w:ascii="Arial" w:hAnsi="Arial"/>
          <w:spacing w:val="-10"/>
          <w:sz w:val="16"/>
          <w:vertAlign w:val="baseline"/>
        </w:rPr>
        <w:t>w</w:t>
      </w:r>
    </w:p>
    <w:p>
      <w:pPr>
        <w:spacing w:line="183" w:lineRule="exact" w:before="0"/>
        <w:ind w:left="818" w:right="0" w:firstLine="0"/>
        <w:jc w:val="left"/>
        <w:rPr>
          <w:rFonts w:ascii="Arial" w:hAnsi="Arial"/>
          <w:sz w:val="16"/>
        </w:rPr>
      </w:pPr>
      <w:r>
        <w:rPr>
          <w:rFonts w:ascii="Arial" w:hAnsi="Arial"/>
          <w:sz w:val="16"/>
        </w:rPr>
        <w:t>zawodach</w:t>
      </w:r>
      <w:r>
        <w:rPr>
          <w:rFonts w:ascii="Arial" w:hAnsi="Arial"/>
          <w:spacing w:val="-7"/>
          <w:sz w:val="16"/>
        </w:rPr>
        <w:t> </w:t>
      </w:r>
      <w:r>
        <w:rPr>
          <w:rFonts w:ascii="Arial" w:hAnsi="Arial"/>
          <w:sz w:val="16"/>
        </w:rPr>
        <w:t>szkolnictwa</w:t>
      </w:r>
      <w:r>
        <w:rPr>
          <w:rFonts w:ascii="Arial" w:hAnsi="Arial"/>
          <w:spacing w:val="-4"/>
          <w:sz w:val="16"/>
        </w:rPr>
        <w:t> </w:t>
      </w:r>
      <w:r>
        <w:rPr>
          <w:rFonts w:ascii="Arial" w:hAnsi="Arial"/>
          <w:sz w:val="16"/>
        </w:rPr>
        <w:t>branżowego</w:t>
      </w:r>
      <w:r>
        <w:rPr>
          <w:rFonts w:ascii="Arial" w:hAnsi="Arial"/>
          <w:spacing w:val="-4"/>
          <w:sz w:val="16"/>
        </w:rPr>
        <w:t> </w:t>
      </w:r>
      <w:r>
        <w:rPr>
          <w:rFonts w:ascii="Arial" w:hAnsi="Arial"/>
          <w:sz w:val="16"/>
        </w:rPr>
        <w:t>(Dz.U.</w:t>
      </w:r>
      <w:r>
        <w:rPr>
          <w:rFonts w:ascii="Arial" w:hAnsi="Arial"/>
          <w:spacing w:val="-6"/>
          <w:sz w:val="16"/>
        </w:rPr>
        <w:t> </w:t>
      </w:r>
      <w:r>
        <w:rPr>
          <w:rFonts w:ascii="Arial" w:hAnsi="Arial"/>
          <w:sz w:val="16"/>
        </w:rPr>
        <w:t>z</w:t>
      </w:r>
      <w:r>
        <w:rPr>
          <w:rFonts w:ascii="Arial" w:hAnsi="Arial"/>
          <w:spacing w:val="-2"/>
          <w:sz w:val="16"/>
        </w:rPr>
        <w:t> </w:t>
      </w:r>
      <w:r>
        <w:rPr>
          <w:rFonts w:ascii="Arial" w:hAnsi="Arial"/>
          <w:sz w:val="16"/>
        </w:rPr>
        <w:t>2019</w:t>
      </w:r>
      <w:r>
        <w:rPr>
          <w:rFonts w:ascii="Arial" w:hAnsi="Arial"/>
          <w:spacing w:val="-4"/>
          <w:sz w:val="16"/>
        </w:rPr>
        <w:t> </w:t>
      </w:r>
      <w:r>
        <w:rPr>
          <w:rFonts w:ascii="Arial" w:hAnsi="Arial"/>
          <w:sz w:val="16"/>
        </w:rPr>
        <w:t>r.,</w:t>
      </w:r>
      <w:r>
        <w:rPr>
          <w:rFonts w:ascii="Arial" w:hAnsi="Arial"/>
          <w:spacing w:val="-3"/>
          <w:sz w:val="16"/>
        </w:rPr>
        <w:t> </w:t>
      </w:r>
      <w:r>
        <w:rPr>
          <w:rFonts w:ascii="Arial" w:hAnsi="Arial"/>
          <w:sz w:val="16"/>
        </w:rPr>
        <w:t>poz.</w:t>
      </w:r>
      <w:r>
        <w:rPr>
          <w:rFonts w:ascii="Arial" w:hAnsi="Arial"/>
          <w:spacing w:val="-5"/>
          <w:sz w:val="16"/>
        </w:rPr>
        <w:t> </w:t>
      </w:r>
      <w:r>
        <w:rPr>
          <w:rFonts w:ascii="Arial" w:hAnsi="Arial"/>
          <w:sz w:val="16"/>
        </w:rPr>
        <w:t>991</w:t>
      </w:r>
      <w:r>
        <w:rPr>
          <w:rFonts w:ascii="Arial" w:hAnsi="Arial"/>
          <w:spacing w:val="-6"/>
          <w:sz w:val="16"/>
        </w:rPr>
        <w:t> </w:t>
      </w:r>
      <w:r>
        <w:rPr>
          <w:rFonts w:ascii="Arial" w:hAnsi="Arial"/>
          <w:sz w:val="16"/>
        </w:rPr>
        <w:t>ze</w:t>
      </w:r>
      <w:r>
        <w:rPr>
          <w:rFonts w:ascii="Arial" w:hAnsi="Arial"/>
          <w:spacing w:val="-6"/>
          <w:sz w:val="16"/>
        </w:rPr>
        <w:t> </w:t>
      </w:r>
      <w:r>
        <w:rPr>
          <w:rFonts w:ascii="Arial" w:hAnsi="Arial"/>
          <w:spacing w:val="-4"/>
          <w:sz w:val="16"/>
        </w:rPr>
        <w:t>zm.)</w:t>
      </w:r>
    </w:p>
    <w:p>
      <w:pPr>
        <w:spacing w:after="0" w:line="183" w:lineRule="exact"/>
        <w:jc w:val="left"/>
        <w:rPr>
          <w:rFonts w:ascii="Arial" w:hAnsi="Arial"/>
          <w:sz w:val="16"/>
        </w:rPr>
        <w:sectPr>
          <w:type w:val="continuous"/>
          <w:pgSz w:w="11910" w:h="16840"/>
          <w:pgMar w:top="1400" w:bottom="280" w:left="740" w:right="1160"/>
        </w:sectPr>
      </w:pPr>
    </w:p>
    <w:p>
      <w:pPr>
        <w:pStyle w:val="Heading1"/>
        <w:ind w:left="676" w:right="0"/>
        <w:jc w:val="left"/>
      </w:pPr>
      <w:r>
        <w:rPr>
          <w:smallCaps/>
        </w:rPr>
        <w:t>Spis</w:t>
      </w:r>
      <w:r>
        <w:rPr>
          <w:smallCaps/>
          <w:spacing w:val="-1"/>
        </w:rPr>
        <w:t> </w:t>
      </w:r>
      <w:r>
        <w:rPr>
          <w:smallCaps/>
          <w:spacing w:val="-2"/>
        </w:rPr>
        <w:t>treści</w:t>
      </w:r>
    </w:p>
    <w:sdt>
      <w:sdtPr>
        <w:docPartObj>
          <w:docPartGallery w:val="Table of Contents"/>
          <w:docPartUnique/>
        </w:docPartObj>
      </w:sdtPr>
      <w:sdtEndPr/>
      <w:sdtContent>
        <w:p>
          <w:pPr>
            <w:pStyle w:val="TOC1"/>
            <w:numPr>
              <w:ilvl w:val="0"/>
              <w:numId w:val="1"/>
            </w:numPr>
            <w:tabs>
              <w:tab w:pos="1021" w:val="left" w:leader="none"/>
              <w:tab w:pos="1023" w:val="left" w:leader="none"/>
              <w:tab w:pos="9703" w:val="right" w:leader="dot"/>
            </w:tabs>
            <w:spacing w:line="240" w:lineRule="auto" w:before="321" w:after="0"/>
            <w:ind w:left="1022" w:right="0" w:hanging="361"/>
            <w:jc w:val="left"/>
          </w:pPr>
          <w:hyperlink w:history="true" w:anchor="_TOC_250029">
            <w:r>
              <w:rPr/>
              <w:t>Podstawy</w:t>
            </w:r>
            <w:r>
              <w:rPr>
                <w:spacing w:val="-9"/>
              </w:rPr>
              <w:t> </w:t>
            </w:r>
            <w:r>
              <w:rPr>
                <w:spacing w:val="-2"/>
              </w:rPr>
              <w:t>prawne</w:t>
            </w:r>
            <w:r>
              <w:rPr/>
              <w:tab/>
            </w:r>
            <w:r>
              <w:rPr>
                <w:spacing w:val="-12"/>
              </w:rPr>
              <w:t>4</w:t>
            </w:r>
          </w:hyperlink>
        </w:p>
        <w:p>
          <w:pPr>
            <w:pStyle w:val="TOC1"/>
            <w:numPr>
              <w:ilvl w:val="0"/>
              <w:numId w:val="1"/>
            </w:numPr>
            <w:tabs>
              <w:tab w:pos="1021" w:val="left" w:leader="none"/>
              <w:tab w:pos="1023" w:val="left" w:leader="none"/>
              <w:tab w:pos="9703" w:val="right" w:leader="dot"/>
            </w:tabs>
            <w:spacing w:line="240" w:lineRule="auto" w:before="1" w:after="0"/>
            <w:ind w:left="1022" w:right="0" w:hanging="361"/>
            <w:jc w:val="left"/>
          </w:pPr>
          <w:hyperlink w:history="true" w:anchor="_TOC_250028">
            <w:r>
              <w:rPr/>
              <w:t>Opis</w:t>
            </w:r>
            <w:r>
              <w:rPr>
                <w:spacing w:val="-6"/>
              </w:rPr>
              <w:t> </w:t>
            </w:r>
            <w:r>
              <w:rPr/>
              <w:t>egzaminu</w:t>
            </w:r>
            <w:r>
              <w:rPr>
                <w:spacing w:val="-3"/>
              </w:rPr>
              <w:t> </w:t>
            </w:r>
            <w:r>
              <w:rPr>
                <w:spacing w:val="-2"/>
              </w:rPr>
              <w:t>zawodowego</w:t>
            </w:r>
            <w:r>
              <w:rPr/>
              <w:tab/>
            </w:r>
            <w:r>
              <w:rPr>
                <w:spacing w:val="-10"/>
              </w:rPr>
              <w:t>6</w:t>
            </w:r>
          </w:hyperlink>
        </w:p>
        <w:p>
          <w:pPr>
            <w:pStyle w:val="TOC2"/>
            <w:numPr>
              <w:ilvl w:val="1"/>
              <w:numId w:val="1"/>
            </w:numPr>
            <w:tabs>
              <w:tab w:pos="1387" w:val="left" w:leader="none"/>
              <w:tab w:pos="9703" w:val="right" w:leader="dot"/>
            </w:tabs>
            <w:spacing w:line="229" w:lineRule="exact" w:before="0" w:after="0"/>
            <w:ind w:left="1386" w:right="0" w:hanging="361"/>
            <w:jc w:val="left"/>
          </w:pPr>
          <w:hyperlink w:history="true" w:anchor="_TOC_250027">
            <w:r>
              <w:rPr/>
              <w:t>Informacje</w:t>
            </w:r>
            <w:r>
              <w:rPr>
                <w:spacing w:val="-9"/>
              </w:rPr>
              <w:t> </w:t>
            </w:r>
            <w:r>
              <w:rPr/>
              <w:t>ogólne</w:t>
            </w:r>
            <w:r>
              <w:rPr>
                <w:spacing w:val="-9"/>
              </w:rPr>
              <w:t> </w:t>
            </w:r>
            <w:r>
              <w:rPr/>
              <w:t>o</w:t>
            </w:r>
            <w:r>
              <w:rPr>
                <w:spacing w:val="-10"/>
              </w:rPr>
              <w:t> </w:t>
            </w:r>
            <w:r>
              <w:rPr/>
              <w:t>egzaminie</w:t>
            </w:r>
            <w:r>
              <w:rPr>
                <w:spacing w:val="-9"/>
              </w:rPr>
              <w:t> </w:t>
            </w:r>
            <w:r>
              <w:rPr>
                <w:spacing w:val="-2"/>
              </w:rPr>
              <w:t>zawodowym</w:t>
            </w:r>
            <w:r>
              <w:rPr/>
              <w:tab/>
            </w:r>
            <w:r>
              <w:rPr>
                <w:spacing w:val="-10"/>
              </w:rPr>
              <w:t>6</w:t>
            </w:r>
          </w:hyperlink>
        </w:p>
        <w:p>
          <w:pPr>
            <w:pStyle w:val="TOC2"/>
            <w:numPr>
              <w:ilvl w:val="1"/>
              <w:numId w:val="1"/>
            </w:numPr>
            <w:tabs>
              <w:tab w:pos="1387" w:val="left" w:leader="none"/>
              <w:tab w:pos="9703" w:val="right" w:leader="dot"/>
            </w:tabs>
            <w:spacing w:line="229" w:lineRule="exact" w:before="0" w:after="0"/>
            <w:ind w:left="1386" w:right="0" w:hanging="361"/>
            <w:jc w:val="left"/>
          </w:pPr>
          <w:hyperlink w:history="true" w:anchor="_TOC_250026">
            <w:r>
              <w:rPr/>
              <w:t>Charakterystyka</w:t>
            </w:r>
            <w:r>
              <w:rPr>
                <w:spacing w:val="-10"/>
              </w:rPr>
              <w:t> </w:t>
            </w:r>
            <w:r>
              <w:rPr/>
              <w:t>egzaminu</w:t>
            </w:r>
            <w:r>
              <w:rPr>
                <w:spacing w:val="-8"/>
              </w:rPr>
              <w:t> </w:t>
            </w:r>
            <w:r>
              <w:rPr>
                <w:spacing w:val="-2"/>
              </w:rPr>
              <w:t>zawodowego</w:t>
            </w:r>
            <w:r>
              <w:rPr/>
              <w:tab/>
            </w:r>
            <w:r>
              <w:rPr>
                <w:spacing w:val="-10"/>
              </w:rPr>
              <w:t>8</w:t>
            </w:r>
          </w:hyperlink>
        </w:p>
        <w:p>
          <w:pPr>
            <w:pStyle w:val="TOC2"/>
            <w:numPr>
              <w:ilvl w:val="1"/>
              <w:numId w:val="1"/>
            </w:numPr>
            <w:tabs>
              <w:tab w:pos="1387" w:val="left" w:leader="none"/>
              <w:tab w:pos="9703" w:val="right" w:leader="dot"/>
            </w:tabs>
            <w:spacing w:line="240" w:lineRule="auto" w:before="1" w:after="0"/>
            <w:ind w:left="1386" w:right="0" w:hanging="361"/>
            <w:jc w:val="left"/>
          </w:pPr>
          <w:r>
            <w:rPr/>
            <w:t>Termin</w:t>
          </w:r>
          <w:r>
            <w:rPr>
              <w:spacing w:val="-7"/>
            </w:rPr>
            <w:t> </w:t>
          </w:r>
          <w:r>
            <w:rPr/>
            <w:t>przeprowadzenia</w:t>
          </w:r>
          <w:r>
            <w:rPr>
              <w:spacing w:val="-9"/>
            </w:rPr>
            <w:t> </w:t>
          </w:r>
          <w:r>
            <w:rPr/>
            <w:t>egzaminu</w:t>
          </w:r>
          <w:r>
            <w:rPr>
              <w:spacing w:val="-5"/>
            </w:rPr>
            <w:t> </w:t>
          </w:r>
          <w:r>
            <w:rPr>
              <w:spacing w:val="-2"/>
            </w:rPr>
            <w:t>zawodowego</w:t>
          </w:r>
          <w:r>
            <w:rPr/>
            <w:tab/>
          </w:r>
          <w:r>
            <w:rPr>
              <w:spacing w:val="-10"/>
            </w:rPr>
            <w:t>9</w:t>
          </w:r>
        </w:p>
        <w:p>
          <w:pPr>
            <w:pStyle w:val="TOC2"/>
            <w:numPr>
              <w:ilvl w:val="1"/>
              <w:numId w:val="1"/>
            </w:numPr>
            <w:tabs>
              <w:tab w:pos="1387" w:val="left" w:leader="none"/>
              <w:tab w:pos="9755" w:val="right" w:leader="dot"/>
            </w:tabs>
            <w:spacing w:line="240" w:lineRule="auto" w:before="0" w:after="0"/>
            <w:ind w:left="1386" w:right="0" w:hanging="361"/>
            <w:jc w:val="left"/>
          </w:pPr>
          <w:hyperlink w:history="true" w:anchor="_TOC_250025">
            <w:r>
              <w:rPr/>
              <w:t>Miejsce,</w:t>
            </w:r>
            <w:r>
              <w:rPr>
                <w:spacing w:val="-6"/>
              </w:rPr>
              <w:t> </w:t>
            </w:r>
            <w:r>
              <w:rPr/>
              <w:t>w</w:t>
            </w:r>
            <w:r>
              <w:rPr>
                <w:spacing w:val="-5"/>
              </w:rPr>
              <w:t> </w:t>
            </w:r>
            <w:r>
              <w:rPr/>
              <w:t>którym</w:t>
            </w:r>
            <w:r>
              <w:rPr>
                <w:spacing w:val="-5"/>
              </w:rPr>
              <w:t> </w:t>
            </w:r>
            <w:r>
              <w:rPr/>
              <w:t>zdający</w:t>
            </w:r>
            <w:r>
              <w:rPr>
                <w:spacing w:val="-3"/>
              </w:rPr>
              <w:t> </w:t>
            </w:r>
            <w:r>
              <w:rPr/>
              <w:t>przystępuje</w:t>
            </w:r>
            <w:r>
              <w:rPr>
                <w:spacing w:val="-5"/>
              </w:rPr>
              <w:t> </w:t>
            </w:r>
            <w:r>
              <w:rPr/>
              <w:t>do</w:t>
            </w:r>
            <w:r>
              <w:rPr>
                <w:spacing w:val="-4"/>
              </w:rPr>
              <w:t> </w:t>
            </w:r>
            <w:r>
              <w:rPr/>
              <w:t>egzaminu</w:t>
            </w:r>
            <w:r>
              <w:rPr>
                <w:spacing w:val="-5"/>
              </w:rPr>
              <w:t> </w:t>
            </w:r>
            <w:r>
              <w:rPr>
                <w:spacing w:val="-2"/>
                <w:w w:val="95"/>
              </w:rPr>
              <w:t>zawodowego</w:t>
            </w:r>
            <w:r>
              <w:rPr/>
              <w:tab/>
            </w:r>
            <w:r>
              <w:rPr>
                <w:spacing w:val="-5"/>
              </w:rPr>
              <w:t>10</w:t>
            </w:r>
          </w:hyperlink>
        </w:p>
        <w:p>
          <w:pPr>
            <w:pStyle w:val="TOC2"/>
            <w:numPr>
              <w:ilvl w:val="1"/>
              <w:numId w:val="1"/>
            </w:numPr>
            <w:tabs>
              <w:tab w:pos="1387" w:val="left" w:leader="none"/>
            </w:tabs>
            <w:spacing w:line="240" w:lineRule="auto" w:before="1" w:after="0"/>
            <w:ind w:left="1386" w:right="0" w:hanging="361"/>
            <w:jc w:val="left"/>
          </w:pPr>
          <w:r>
            <w:rPr/>
            <w:t>Informacja</w:t>
          </w:r>
          <w:r>
            <w:rPr>
              <w:spacing w:val="-8"/>
            </w:rPr>
            <w:t> </w:t>
          </w:r>
          <w:r>
            <w:rPr/>
            <w:t>o</w:t>
          </w:r>
          <w:r>
            <w:rPr>
              <w:spacing w:val="-8"/>
            </w:rPr>
            <w:t> </w:t>
          </w:r>
          <w:r>
            <w:rPr/>
            <w:t>zadaniach</w:t>
          </w:r>
          <w:r>
            <w:rPr>
              <w:spacing w:val="-7"/>
            </w:rPr>
            <w:t> </w:t>
          </w:r>
          <w:r>
            <w:rPr/>
            <w:t>egzaminacyjnych,</w:t>
          </w:r>
          <w:r>
            <w:rPr>
              <w:spacing w:val="-8"/>
            </w:rPr>
            <w:t> </w:t>
          </w:r>
          <w:r>
            <w:rPr/>
            <w:t>arkuszach</w:t>
          </w:r>
          <w:r>
            <w:rPr>
              <w:spacing w:val="-9"/>
            </w:rPr>
            <w:t> </w:t>
          </w:r>
          <w:r>
            <w:rPr/>
            <w:t>i</w:t>
          </w:r>
          <w:r>
            <w:rPr>
              <w:spacing w:val="-4"/>
            </w:rPr>
            <w:t> </w:t>
          </w:r>
          <w:r>
            <w:rPr/>
            <w:t>materiałach</w:t>
          </w:r>
          <w:r>
            <w:rPr>
              <w:spacing w:val="-7"/>
            </w:rPr>
            <w:t> </w:t>
          </w:r>
          <w:r>
            <w:rPr/>
            <w:t>egzaminacyjnych</w:t>
          </w:r>
          <w:r>
            <w:rPr>
              <w:spacing w:val="-9"/>
            </w:rPr>
            <w:t> </w:t>
          </w:r>
          <w:r>
            <w:rPr/>
            <w:t>dla</w:t>
          </w:r>
          <w:r>
            <w:rPr>
              <w:spacing w:val="-8"/>
            </w:rPr>
            <w:t> </w:t>
          </w:r>
          <w:r>
            <w:rPr>
              <w:spacing w:val="-2"/>
            </w:rPr>
            <w:t>zdających</w:t>
          </w:r>
        </w:p>
        <w:p>
          <w:pPr>
            <w:pStyle w:val="TOC3"/>
            <w:tabs>
              <w:tab w:pos="9755" w:val="right" w:leader="dot"/>
            </w:tabs>
          </w:pPr>
          <w:r>
            <w:rPr/>
            <w:t>egzamin</w:t>
          </w:r>
          <w:r>
            <w:rPr>
              <w:spacing w:val="-5"/>
            </w:rPr>
            <w:t> </w:t>
          </w:r>
          <w:r>
            <w:rPr>
              <w:spacing w:val="-2"/>
            </w:rPr>
            <w:t>zawodowy</w:t>
          </w:r>
          <w:r>
            <w:rPr/>
            <w:tab/>
          </w:r>
          <w:r>
            <w:rPr>
              <w:spacing w:val="-5"/>
            </w:rPr>
            <w:t>11</w:t>
          </w:r>
        </w:p>
        <w:p>
          <w:pPr>
            <w:pStyle w:val="TOC2"/>
            <w:numPr>
              <w:ilvl w:val="1"/>
              <w:numId w:val="1"/>
            </w:numPr>
            <w:tabs>
              <w:tab w:pos="1387" w:val="left" w:leader="none"/>
              <w:tab w:pos="9755" w:val="right" w:leader="dot"/>
            </w:tabs>
            <w:spacing w:line="240" w:lineRule="auto" w:before="0" w:after="0"/>
            <w:ind w:left="1386" w:right="0" w:hanging="361"/>
            <w:jc w:val="left"/>
          </w:pPr>
          <w:r>
            <w:rPr/>
            <w:t>Oznaczenia</w:t>
          </w:r>
          <w:r>
            <w:rPr>
              <w:spacing w:val="-9"/>
            </w:rPr>
            <w:t> </w:t>
          </w:r>
          <w:r>
            <w:rPr/>
            <w:t>arkuszy</w:t>
          </w:r>
          <w:r>
            <w:rPr>
              <w:spacing w:val="-7"/>
            </w:rPr>
            <w:t> </w:t>
          </w:r>
          <w:r>
            <w:rPr/>
            <w:t>egzaminacyjnych</w:t>
          </w:r>
          <w:r>
            <w:rPr>
              <w:spacing w:val="-5"/>
            </w:rPr>
            <w:t> </w:t>
          </w:r>
          <w:r>
            <w:rPr/>
            <w:t>–</w:t>
          </w:r>
          <w:r>
            <w:rPr>
              <w:spacing w:val="-7"/>
            </w:rPr>
            <w:t> </w:t>
          </w:r>
          <w:r>
            <w:rPr>
              <w:spacing w:val="-2"/>
            </w:rPr>
            <w:t>przykłady</w:t>
          </w:r>
          <w:r>
            <w:rPr/>
            <w:tab/>
          </w:r>
          <w:r>
            <w:rPr>
              <w:spacing w:val="-5"/>
            </w:rPr>
            <w:t>15</w:t>
          </w:r>
        </w:p>
        <w:p>
          <w:pPr>
            <w:pStyle w:val="TOC2"/>
            <w:numPr>
              <w:ilvl w:val="1"/>
              <w:numId w:val="1"/>
            </w:numPr>
            <w:tabs>
              <w:tab w:pos="1387" w:val="left" w:leader="none"/>
              <w:tab w:pos="9505" w:val="left" w:leader="dot"/>
            </w:tabs>
            <w:spacing w:line="229" w:lineRule="exact" w:before="0" w:after="0"/>
            <w:ind w:left="1386" w:right="0" w:hanging="361"/>
            <w:jc w:val="left"/>
          </w:pPr>
          <w:hyperlink w:history="true" w:anchor="_TOC_250024">
            <w:r>
              <w:rPr/>
              <w:t>Terminy</w:t>
            </w:r>
            <w:r>
              <w:rPr>
                <w:spacing w:val="-11"/>
              </w:rPr>
              <w:t> </w:t>
            </w:r>
            <w:r>
              <w:rPr/>
              <w:t>przeprowadzania</w:t>
            </w:r>
            <w:r>
              <w:rPr>
                <w:spacing w:val="-10"/>
              </w:rPr>
              <w:t> </w:t>
            </w:r>
            <w:r>
              <w:rPr/>
              <w:t>egzaminu</w:t>
            </w:r>
            <w:r>
              <w:rPr>
                <w:spacing w:val="-10"/>
              </w:rPr>
              <w:t> </w:t>
            </w:r>
            <w:r>
              <w:rPr/>
              <w:t>zawodowego</w:t>
            </w:r>
            <w:r>
              <w:rPr>
                <w:spacing w:val="-9"/>
              </w:rPr>
              <w:t> </w:t>
            </w:r>
            <w:r>
              <w:rPr/>
              <w:t>w</w:t>
            </w:r>
            <w:r>
              <w:rPr>
                <w:spacing w:val="-11"/>
              </w:rPr>
              <w:t> </w:t>
            </w:r>
            <w:r>
              <w:rPr/>
              <w:t>roku</w:t>
            </w:r>
            <w:r>
              <w:rPr>
                <w:spacing w:val="-10"/>
              </w:rPr>
              <w:t> </w:t>
            </w:r>
            <w:r>
              <w:rPr/>
              <w:t>szkolnym</w:t>
            </w:r>
            <w:r>
              <w:rPr>
                <w:spacing w:val="-12"/>
              </w:rPr>
              <w:t> </w:t>
            </w:r>
            <w:r>
              <w:rPr>
                <w:spacing w:val="-2"/>
              </w:rPr>
              <w:t>2022/2023</w:t>
            </w:r>
            <w:r>
              <w:rPr/>
              <w:tab/>
            </w:r>
            <w:r>
              <w:rPr>
                <w:spacing w:val="-5"/>
              </w:rPr>
              <w:t>16</w:t>
            </w:r>
          </w:hyperlink>
        </w:p>
        <w:p>
          <w:pPr>
            <w:pStyle w:val="TOC2"/>
            <w:numPr>
              <w:ilvl w:val="1"/>
              <w:numId w:val="1"/>
            </w:numPr>
            <w:tabs>
              <w:tab w:pos="1387" w:val="left" w:leader="none"/>
            </w:tabs>
            <w:spacing w:line="240" w:lineRule="auto" w:before="0" w:after="0"/>
            <w:ind w:left="1386" w:right="0" w:hanging="361"/>
            <w:jc w:val="left"/>
          </w:pPr>
          <w:r>
            <w:rPr/>
            <w:t>Godziny</w:t>
          </w:r>
          <w:r>
            <w:rPr>
              <w:spacing w:val="4"/>
            </w:rPr>
            <w:t> </w:t>
          </w:r>
          <w:r>
            <w:rPr/>
            <w:t>rozpoczęcia</w:t>
          </w:r>
          <w:r>
            <w:rPr>
              <w:spacing w:val="6"/>
            </w:rPr>
            <w:t> </w:t>
          </w:r>
          <w:r>
            <w:rPr/>
            <w:t>części</w:t>
          </w:r>
          <w:r>
            <w:rPr>
              <w:spacing w:val="7"/>
            </w:rPr>
            <w:t> </w:t>
          </w:r>
          <w:r>
            <w:rPr/>
            <w:t>pisemnej</w:t>
          </w:r>
          <w:r>
            <w:rPr>
              <w:spacing w:val="5"/>
            </w:rPr>
            <w:t> </w:t>
          </w:r>
          <w:r>
            <w:rPr/>
            <w:t>i</w:t>
          </w:r>
          <w:r>
            <w:rPr>
              <w:spacing w:val="5"/>
            </w:rPr>
            <w:t> </w:t>
          </w:r>
          <w:r>
            <w:rPr/>
            <w:t>praktycznej</w:t>
          </w:r>
          <w:r>
            <w:rPr>
              <w:spacing w:val="7"/>
            </w:rPr>
            <w:t> </w:t>
          </w:r>
          <w:r>
            <w:rPr/>
            <w:t>egzaminu</w:t>
          </w:r>
          <w:r>
            <w:rPr>
              <w:spacing w:val="10"/>
            </w:rPr>
            <w:t> </w:t>
          </w:r>
          <w:r>
            <w:rPr/>
            <w:t>zawodowego,</w:t>
          </w:r>
          <w:r>
            <w:rPr>
              <w:spacing w:val="6"/>
            </w:rPr>
            <w:t> </w:t>
          </w:r>
          <w:r>
            <w:rPr/>
            <w:t>model</w:t>
          </w:r>
          <w:r>
            <w:rPr>
              <w:spacing w:val="7"/>
            </w:rPr>
            <w:t> </w:t>
          </w:r>
          <w:r>
            <w:rPr/>
            <w:t>i</w:t>
          </w:r>
          <w:r>
            <w:rPr>
              <w:spacing w:val="4"/>
            </w:rPr>
            <w:t> </w:t>
          </w:r>
          <w:r>
            <w:rPr/>
            <w:t>czas</w:t>
          </w:r>
          <w:r>
            <w:rPr>
              <w:spacing w:val="5"/>
            </w:rPr>
            <w:t> </w:t>
          </w:r>
          <w:r>
            <w:rPr>
              <w:spacing w:val="-2"/>
            </w:rPr>
            <w:t>trwania</w:t>
          </w:r>
        </w:p>
        <w:p>
          <w:pPr>
            <w:pStyle w:val="TOC3"/>
            <w:tabs>
              <w:tab w:pos="9555" w:val="left" w:leader="dot"/>
            </w:tabs>
            <w:spacing w:before="1"/>
          </w:pPr>
          <w:r>
            <w:rPr/>
            <w:t>części</w:t>
          </w:r>
          <w:r>
            <w:rPr>
              <w:spacing w:val="-7"/>
            </w:rPr>
            <w:t> </w:t>
          </w:r>
          <w:r>
            <w:rPr/>
            <w:t>praktycznej</w:t>
          </w:r>
          <w:r>
            <w:rPr>
              <w:spacing w:val="-5"/>
            </w:rPr>
            <w:t> </w:t>
          </w:r>
          <w:r>
            <w:rPr>
              <w:spacing w:val="-2"/>
            </w:rPr>
            <w:t>egzaminu</w:t>
          </w:r>
          <w:r>
            <w:rPr/>
            <w:tab/>
          </w:r>
          <w:r>
            <w:rPr>
              <w:spacing w:val="-5"/>
            </w:rPr>
            <w:t>17</w:t>
          </w:r>
        </w:p>
        <w:p>
          <w:pPr>
            <w:pStyle w:val="TOC1"/>
            <w:numPr>
              <w:ilvl w:val="0"/>
              <w:numId w:val="1"/>
            </w:numPr>
            <w:tabs>
              <w:tab w:pos="1021" w:val="left" w:leader="none"/>
              <w:tab w:pos="1023" w:val="left" w:leader="none"/>
            </w:tabs>
            <w:spacing w:line="240" w:lineRule="auto" w:before="0" w:after="0"/>
            <w:ind w:left="1022" w:right="0" w:hanging="361"/>
            <w:jc w:val="left"/>
          </w:pPr>
          <w:r>
            <w:rPr/>
            <w:t>Działania</w:t>
          </w:r>
          <w:r>
            <w:rPr>
              <w:spacing w:val="59"/>
              <w:w w:val="150"/>
            </w:rPr>
            <w:t> </w:t>
          </w:r>
          <w:r>
            <w:rPr/>
            <w:t>związane</w:t>
          </w:r>
          <w:r>
            <w:rPr>
              <w:spacing w:val="59"/>
              <w:w w:val="150"/>
            </w:rPr>
            <w:t> </w:t>
          </w:r>
          <w:r>
            <w:rPr/>
            <w:t>z</w:t>
          </w:r>
          <w:r>
            <w:rPr>
              <w:spacing w:val="60"/>
              <w:w w:val="150"/>
            </w:rPr>
            <w:t> </w:t>
          </w:r>
          <w:r>
            <w:rPr/>
            <w:t>przygotowaniem</w:t>
          </w:r>
          <w:r>
            <w:rPr>
              <w:spacing w:val="63"/>
              <w:w w:val="150"/>
            </w:rPr>
            <w:t> </w:t>
          </w:r>
          <w:r>
            <w:rPr/>
            <w:t>egzaminu</w:t>
          </w:r>
          <w:r>
            <w:rPr>
              <w:spacing w:val="60"/>
              <w:w w:val="150"/>
            </w:rPr>
            <w:t> </w:t>
          </w:r>
          <w:r>
            <w:rPr/>
            <w:t>zawodowego</w:t>
          </w:r>
          <w:r>
            <w:rPr>
              <w:spacing w:val="61"/>
              <w:w w:val="150"/>
            </w:rPr>
            <w:t> </w:t>
          </w:r>
          <w:r>
            <w:rPr/>
            <w:t>w</w:t>
          </w:r>
          <w:r>
            <w:rPr>
              <w:spacing w:val="59"/>
              <w:w w:val="150"/>
            </w:rPr>
            <w:t> </w:t>
          </w:r>
          <w:r>
            <w:rPr/>
            <w:t>szkole,</w:t>
          </w:r>
          <w:r>
            <w:rPr>
              <w:spacing w:val="60"/>
              <w:w w:val="150"/>
            </w:rPr>
            <w:t> </w:t>
          </w:r>
          <w:r>
            <w:rPr/>
            <w:t>placówce,</w:t>
          </w:r>
          <w:r>
            <w:rPr>
              <w:spacing w:val="60"/>
              <w:w w:val="150"/>
            </w:rPr>
            <w:t> </w:t>
          </w:r>
          <w:r>
            <w:rPr>
              <w:spacing w:val="-2"/>
            </w:rPr>
            <w:t>centrum,</w:t>
          </w:r>
        </w:p>
        <w:p>
          <w:pPr>
            <w:pStyle w:val="TOC2"/>
            <w:tabs>
              <w:tab w:pos="9555" w:val="left" w:leader="dot"/>
            </w:tabs>
            <w:ind w:left="1022" w:firstLine="0"/>
          </w:pPr>
          <w:r>
            <w:rPr/>
            <w:t>u</w:t>
          </w:r>
          <w:r>
            <w:rPr>
              <w:spacing w:val="-8"/>
            </w:rPr>
            <w:t> </w:t>
          </w:r>
          <w:r>
            <w:rPr/>
            <w:t>pracodawcy,</w:t>
          </w:r>
          <w:r>
            <w:rPr>
              <w:spacing w:val="-10"/>
            </w:rPr>
            <w:t> </w:t>
          </w:r>
          <w:r>
            <w:rPr/>
            <w:t>podmiocie</w:t>
          </w:r>
          <w:r>
            <w:rPr>
              <w:spacing w:val="-9"/>
            </w:rPr>
            <w:t> </w:t>
          </w:r>
          <w:r>
            <w:rPr/>
            <w:t>prowadzącym</w:t>
          </w:r>
          <w:r>
            <w:rPr>
              <w:spacing w:val="-7"/>
            </w:rPr>
            <w:t> </w:t>
          </w:r>
          <w:r>
            <w:rPr/>
            <w:t>kwalifikacyjny</w:t>
          </w:r>
          <w:r>
            <w:rPr>
              <w:spacing w:val="-4"/>
            </w:rPr>
            <w:t> </w:t>
          </w:r>
          <w:r>
            <w:rPr/>
            <w:t>kurs</w:t>
          </w:r>
          <w:r>
            <w:rPr>
              <w:spacing w:val="-10"/>
            </w:rPr>
            <w:t> </w:t>
          </w:r>
          <w:r>
            <w:rPr>
              <w:spacing w:val="-2"/>
            </w:rPr>
            <w:t>zawodowy</w:t>
          </w:r>
          <w:r>
            <w:rPr/>
            <w:tab/>
          </w:r>
          <w:r>
            <w:rPr>
              <w:spacing w:val="-5"/>
            </w:rPr>
            <w:t>44</w:t>
          </w:r>
        </w:p>
        <w:p>
          <w:pPr>
            <w:pStyle w:val="TOC2"/>
            <w:numPr>
              <w:ilvl w:val="1"/>
              <w:numId w:val="1"/>
            </w:numPr>
            <w:tabs>
              <w:tab w:pos="1387" w:val="left" w:leader="none"/>
              <w:tab w:pos="9555" w:val="left" w:leader="dot"/>
            </w:tabs>
            <w:spacing w:line="240" w:lineRule="auto" w:before="1" w:after="0"/>
            <w:ind w:left="1386" w:right="248" w:hanging="360"/>
            <w:jc w:val="left"/>
          </w:pPr>
          <w:r>
            <w:rPr/>
            <w:t>Zgłoszenie do okręgowej komisji egzaminacyjnej szkoły, placówki oraz miejsca przeprowadzania egzaminu zawodowego</w:t>
          </w:r>
          <w:r>
            <w:rPr/>
            <w:tab/>
          </w:r>
          <w:r>
            <w:rPr>
              <w:spacing w:val="-6"/>
            </w:rPr>
            <w:t>44</w:t>
          </w:r>
        </w:p>
        <w:p>
          <w:pPr>
            <w:pStyle w:val="TOC2"/>
            <w:numPr>
              <w:ilvl w:val="1"/>
              <w:numId w:val="1"/>
            </w:numPr>
            <w:tabs>
              <w:tab w:pos="1387" w:val="left" w:leader="none"/>
              <w:tab w:pos="9555" w:val="left" w:leader="dot"/>
            </w:tabs>
            <w:spacing w:line="228" w:lineRule="exact" w:before="0" w:after="0"/>
            <w:ind w:left="1386" w:right="0" w:hanging="361"/>
            <w:jc w:val="left"/>
          </w:pPr>
          <w:hyperlink w:history="true" w:anchor="_TOC_250023">
            <w:r>
              <w:rPr/>
              <w:t>Warunki</w:t>
            </w:r>
            <w:r>
              <w:rPr>
                <w:spacing w:val="-9"/>
              </w:rPr>
              <w:t> </w:t>
            </w:r>
            <w:r>
              <w:rPr/>
              <w:t>uzyskania</w:t>
            </w:r>
            <w:r>
              <w:rPr>
                <w:spacing w:val="-7"/>
              </w:rPr>
              <w:t> </w:t>
            </w:r>
            <w:r>
              <w:rPr/>
              <w:t>upoważnienia</w:t>
            </w:r>
            <w:r>
              <w:rPr>
                <w:spacing w:val="-7"/>
              </w:rPr>
              <w:t> </w:t>
            </w:r>
            <w:r>
              <w:rPr/>
              <w:t>do</w:t>
            </w:r>
            <w:r>
              <w:rPr>
                <w:spacing w:val="-8"/>
              </w:rPr>
              <w:t> </w:t>
            </w:r>
            <w:r>
              <w:rPr/>
              <w:t>przeprowadzania</w:t>
            </w:r>
            <w:r>
              <w:rPr>
                <w:spacing w:val="-3"/>
              </w:rPr>
              <w:t> </w:t>
            </w:r>
            <w:r>
              <w:rPr/>
              <w:t>części</w:t>
            </w:r>
            <w:r>
              <w:rPr>
                <w:spacing w:val="-8"/>
              </w:rPr>
              <w:t> </w:t>
            </w:r>
            <w:r>
              <w:rPr/>
              <w:t>pisemnej</w:t>
            </w:r>
            <w:r>
              <w:rPr>
                <w:spacing w:val="-7"/>
              </w:rPr>
              <w:t> </w:t>
            </w:r>
            <w:r>
              <w:rPr/>
              <w:t>egzaminu</w:t>
            </w:r>
            <w:r>
              <w:rPr>
                <w:spacing w:val="-8"/>
              </w:rPr>
              <w:t> </w:t>
            </w:r>
            <w:r>
              <w:rPr>
                <w:spacing w:val="-2"/>
              </w:rPr>
              <w:t>zawodowego</w:t>
            </w:r>
            <w:r>
              <w:rPr/>
              <w:tab/>
            </w:r>
            <w:r>
              <w:rPr>
                <w:spacing w:val="-5"/>
              </w:rPr>
              <w:t>46</w:t>
            </w:r>
          </w:hyperlink>
        </w:p>
        <w:p>
          <w:pPr>
            <w:pStyle w:val="TOC2"/>
            <w:numPr>
              <w:ilvl w:val="1"/>
              <w:numId w:val="1"/>
            </w:numPr>
            <w:tabs>
              <w:tab w:pos="1387" w:val="left" w:leader="none"/>
              <w:tab w:pos="9555" w:val="left" w:leader="none"/>
            </w:tabs>
            <w:spacing w:line="240" w:lineRule="auto" w:before="1" w:after="0"/>
            <w:ind w:left="1386" w:right="0" w:hanging="361"/>
            <w:jc w:val="left"/>
          </w:pPr>
          <w:hyperlink w:history="true" w:anchor="_TOC_250022">
            <w:r>
              <w:rPr/>
              <w:t>Warunki</w:t>
            </w:r>
            <w:r>
              <w:rPr>
                <w:spacing w:val="-9"/>
              </w:rPr>
              <w:t> </w:t>
            </w:r>
            <w:r>
              <w:rPr/>
              <w:t>uzyskania</w:t>
            </w:r>
            <w:r>
              <w:rPr>
                <w:spacing w:val="-8"/>
              </w:rPr>
              <w:t> </w:t>
            </w:r>
            <w:r>
              <w:rPr/>
              <w:t>upoważnienia</w:t>
            </w:r>
            <w:r>
              <w:rPr>
                <w:spacing w:val="-8"/>
              </w:rPr>
              <w:t> </w:t>
            </w:r>
            <w:r>
              <w:rPr/>
              <w:t>do</w:t>
            </w:r>
            <w:r>
              <w:rPr>
                <w:spacing w:val="-9"/>
              </w:rPr>
              <w:t> </w:t>
            </w:r>
            <w:r>
              <w:rPr/>
              <w:t>przeprowadzania</w:t>
            </w:r>
            <w:r>
              <w:rPr>
                <w:spacing w:val="-7"/>
              </w:rPr>
              <w:t> </w:t>
            </w:r>
            <w:r>
              <w:rPr/>
              <w:t>części</w:t>
            </w:r>
            <w:r>
              <w:rPr>
                <w:spacing w:val="-8"/>
              </w:rPr>
              <w:t> </w:t>
            </w:r>
            <w:r>
              <w:rPr/>
              <w:t>praktycznej</w:t>
            </w:r>
            <w:r>
              <w:rPr>
                <w:spacing w:val="-2"/>
              </w:rPr>
              <w:t> </w:t>
            </w:r>
            <w:r>
              <w:rPr/>
              <w:t>egzaminu</w:t>
            </w:r>
            <w:r>
              <w:rPr>
                <w:spacing w:val="-6"/>
              </w:rPr>
              <w:t> </w:t>
            </w:r>
            <w:r>
              <w:rPr>
                <w:spacing w:val="-2"/>
              </w:rPr>
              <w:t>zawodowego.</w:t>
            </w:r>
            <w:r>
              <w:rPr/>
              <w:tab/>
            </w:r>
            <w:r>
              <w:rPr>
                <w:spacing w:val="-5"/>
              </w:rPr>
              <w:t>47</w:t>
            </w:r>
          </w:hyperlink>
        </w:p>
        <w:p>
          <w:pPr>
            <w:pStyle w:val="TOC2"/>
            <w:numPr>
              <w:ilvl w:val="1"/>
              <w:numId w:val="1"/>
            </w:numPr>
            <w:tabs>
              <w:tab w:pos="1387" w:val="left" w:leader="none"/>
              <w:tab w:pos="9555" w:val="left" w:leader="dot"/>
            </w:tabs>
            <w:spacing w:line="240" w:lineRule="auto" w:before="0" w:after="0"/>
            <w:ind w:left="1386" w:right="0" w:hanging="361"/>
            <w:jc w:val="left"/>
          </w:pPr>
          <w:hyperlink w:history="true" w:anchor="_TOC_250021">
            <w:r>
              <w:rPr/>
              <w:t>Składanie</w:t>
            </w:r>
            <w:r>
              <w:rPr>
                <w:spacing w:val="-8"/>
              </w:rPr>
              <w:t> </w:t>
            </w:r>
            <w:r>
              <w:rPr/>
              <w:t>deklaracji</w:t>
            </w:r>
            <w:r>
              <w:rPr>
                <w:spacing w:val="-9"/>
              </w:rPr>
              <w:t> </w:t>
            </w:r>
            <w:r>
              <w:rPr/>
              <w:t>przystąpienia</w:t>
            </w:r>
            <w:r>
              <w:rPr>
                <w:spacing w:val="-8"/>
              </w:rPr>
              <w:t> </w:t>
            </w:r>
            <w:r>
              <w:rPr/>
              <w:t>do</w:t>
            </w:r>
            <w:r>
              <w:rPr>
                <w:spacing w:val="-6"/>
              </w:rPr>
              <w:t> </w:t>
            </w:r>
            <w:r>
              <w:rPr/>
              <w:t>egzaminu</w:t>
            </w:r>
            <w:r>
              <w:rPr>
                <w:spacing w:val="-6"/>
              </w:rPr>
              <w:t> </w:t>
            </w:r>
            <w:r>
              <w:rPr/>
              <w:t>zawodowego</w:t>
            </w:r>
            <w:r>
              <w:rPr>
                <w:spacing w:val="-6"/>
              </w:rPr>
              <w:t> </w:t>
            </w:r>
            <w:r>
              <w:rPr/>
              <w:t>przez</w:t>
            </w:r>
            <w:r>
              <w:rPr>
                <w:spacing w:val="-8"/>
              </w:rPr>
              <w:t> </w:t>
            </w:r>
            <w:r>
              <w:rPr>
                <w:spacing w:val="-2"/>
              </w:rPr>
              <w:t>zdających</w:t>
            </w:r>
            <w:r>
              <w:rPr/>
              <w:tab/>
            </w:r>
            <w:r>
              <w:rPr>
                <w:spacing w:val="-5"/>
              </w:rPr>
              <w:t>48</w:t>
            </w:r>
          </w:hyperlink>
        </w:p>
        <w:p>
          <w:pPr>
            <w:pStyle w:val="TOC2"/>
            <w:numPr>
              <w:ilvl w:val="1"/>
              <w:numId w:val="1"/>
            </w:numPr>
            <w:tabs>
              <w:tab w:pos="1387" w:val="left" w:leader="none"/>
              <w:tab w:pos="9555" w:val="left" w:leader="dot"/>
            </w:tabs>
            <w:spacing w:line="229" w:lineRule="exact" w:before="1" w:after="0"/>
            <w:ind w:left="1386" w:right="0" w:hanging="361"/>
            <w:jc w:val="left"/>
          </w:pPr>
          <w:hyperlink w:history="true" w:anchor="_TOC_250020">
            <w:r>
              <w:rPr/>
              <w:t>Termin</w:t>
            </w:r>
            <w:r>
              <w:rPr>
                <w:spacing w:val="-5"/>
              </w:rPr>
              <w:t> </w:t>
            </w:r>
            <w:r>
              <w:rPr/>
              <w:t>składania</w:t>
            </w:r>
            <w:r>
              <w:rPr>
                <w:spacing w:val="-7"/>
              </w:rPr>
              <w:t> </w:t>
            </w:r>
            <w:r>
              <w:rPr/>
              <w:t>deklaracji</w:t>
            </w:r>
            <w:r>
              <w:rPr>
                <w:spacing w:val="41"/>
              </w:rPr>
              <w:t> </w:t>
            </w:r>
            <w:r>
              <w:rPr/>
              <w:t>przystąpienia</w:t>
            </w:r>
            <w:r>
              <w:rPr>
                <w:spacing w:val="-5"/>
              </w:rPr>
              <w:t> </w:t>
            </w:r>
            <w:r>
              <w:rPr/>
              <w:t>do</w:t>
            </w:r>
            <w:r>
              <w:rPr>
                <w:spacing w:val="-5"/>
              </w:rPr>
              <w:t> </w:t>
            </w:r>
            <w:r>
              <w:rPr/>
              <w:t>egzaminu</w:t>
            </w:r>
            <w:r>
              <w:rPr>
                <w:spacing w:val="-6"/>
              </w:rPr>
              <w:t> </w:t>
            </w:r>
            <w:r>
              <w:rPr/>
              <w:t>zawodowego</w:t>
            </w:r>
            <w:r>
              <w:rPr>
                <w:spacing w:val="-7"/>
              </w:rPr>
              <w:t> </w:t>
            </w:r>
            <w:r>
              <w:rPr/>
              <w:t>przez</w:t>
            </w:r>
            <w:r>
              <w:rPr>
                <w:spacing w:val="-5"/>
              </w:rPr>
              <w:t> </w:t>
            </w:r>
            <w:r>
              <w:rPr>
                <w:spacing w:val="-2"/>
              </w:rPr>
              <w:t>zdających</w:t>
            </w:r>
            <w:r>
              <w:rPr/>
              <w:tab/>
            </w:r>
            <w:r>
              <w:rPr>
                <w:spacing w:val="-5"/>
              </w:rPr>
              <w:t>50</w:t>
            </w:r>
          </w:hyperlink>
        </w:p>
        <w:p>
          <w:pPr>
            <w:pStyle w:val="TOC2"/>
            <w:numPr>
              <w:ilvl w:val="1"/>
              <w:numId w:val="1"/>
            </w:numPr>
            <w:tabs>
              <w:tab w:pos="1387" w:val="left" w:leader="none"/>
              <w:tab w:pos="9555" w:val="left" w:leader="dot"/>
            </w:tabs>
            <w:spacing w:line="240" w:lineRule="auto" w:before="0" w:after="0"/>
            <w:ind w:left="1386" w:right="248" w:hanging="360"/>
            <w:jc w:val="left"/>
          </w:pPr>
          <w:hyperlink w:history="true" w:anchor="_TOC_250019">
            <w:r>
              <w:rPr/>
              <w:t>Przekazywanie</w:t>
            </w:r>
            <w:r>
              <w:rPr>
                <w:spacing w:val="40"/>
              </w:rPr>
              <w:t> </w:t>
            </w:r>
            <w:r>
              <w:rPr/>
              <w:t>do</w:t>
            </w:r>
            <w:r>
              <w:rPr>
                <w:spacing w:val="40"/>
              </w:rPr>
              <w:t> </w:t>
            </w:r>
            <w:r>
              <w:rPr/>
              <w:t>okręgowej</w:t>
            </w:r>
            <w:r>
              <w:rPr>
                <w:spacing w:val="40"/>
              </w:rPr>
              <w:t> </w:t>
            </w:r>
            <w:r>
              <w:rPr/>
              <w:t>komisji</w:t>
            </w:r>
            <w:r>
              <w:rPr>
                <w:spacing w:val="40"/>
              </w:rPr>
              <w:t> </w:t>
            </w:r>
            <w:r>
              <w:rPr/>
              <w:t>egzaminacyjnej</w:t>
            </w:r>
            <w:r>
              <w:rPr>
                <w:spacing w:val="40"/>
              </w:rPr>
              <w:t> </w:t>
            </w:r>
            <w:r>
              <w:rPr/>
              <w:t>informacji</w:t>
            </w:r>
            <w:r>
              <w:rPr>
                <w:spacing w:val="40"/>
              </w:rPr>
              <w:t> </w:t>
            </w:r>
            <w:r>
              <w:rPr/>
              <w:t>o</w:t>
            </w:r>
            <w:r>
              <w:rPr>
                <w:spacing w:val="40"/>
              </w:rPr>
              <w:t> </w:t>
            </w:r>
            <w:r>
              <w:rPr/>
              <w:t>zdających,</w:t>
            </w:r>
            <w:r>
              <w:rPr>
                <w:spacing w:val="40"/>
              </w:rPr>
              <w:t> </w:t>
            </w:r>
            <w:r>
              <w:rPr/>
              <w:t>którzy</w:t>
            </w:r>
            <w:r>
              <w:rPr>
                <w:spacing w:val="40"/>
              </w:rPr>
              <w:t> </w:t>
            </w:r>
            <w:r>
              <w:rPr/>
              <w:t>złożyli deklaracje przystąpienia do egzaminu zawodowego</w:t>
            </w:r>
            <w:r>
              <w:rPr/>
              <w:tab/>
            </w:r>
            <w:r>
              <w:rPr>
                <w:spacing w:val="-6"/>
              </w:rPr>
              <w:t>50</w:t>
            </w:r>
          </w:hyperlink>
        </w:p>
        <w:p>
          <w:pPr>
            <w:pStyle w:val="TOC2"/>
            <w:numPr>
              <w:ilvl w:val="1"/>
              <w:numId w:val="1"/>
            </w:numPr>
            <w:tabs>
              <w:tab w:pos="1387" w:val="left" w:leader="none"/>
              <w:tab w:pos="9555" w:val="left" w:leader="dot"/>
            </w:tabs>
            <w:spacing w:line="240" w:lineRule="auto" w:before="0" w:after="0"/>
            <w:ind w:left="1386" w:right="248" w:hanging="360"/>
            <w:jc w:val="left"/>
          </w:pPr>
          <w:r>
            <w:rPr/>
            <w:t>Przypadki, w którym zdający przystepuje do egzaminu zawodowego w miejscu wskazanym przez dyrektora</w:t>
          </w:r>
          <w:r>
            <w:rPr>
              <w:spacing w:val="-8"/>
            </w:rPr>
            <w:t> </w:t>
          </w:r>
          <w:r>
            <w:rPr/>
            <w:t>okręgowej</w:t>
          </w:r>
          <w:r>
            <w:rPr>
              <w:spacing w:val="-9"/>
            </w:rPr>
            <w:t> </w:t>
          </w:r>
          <w:r>
            <w:rPr/>
            <w:t>komisji</w:t>
          </w:r>
          <w:r>
            <w:rPr>
              <w:spacing w:val="-8"/>
            </w:rPr>
            <w:t> </w:t>
          </w:r>
          <w:r>
            <w:rPr>
              <w:spacing w:val="-2"/>
            </w:rPr>
            <w:t>egzaminacyjnej</w:t>
          </w:r>
          <w:r>
            <w:rPr/>
            <w:tab/>
          </w:r>
          <w:r>
            <w:rPr>
              <w:spacing w:val="-5"/>
            </w:rPr>
            <w:t>51</w:t>
          </w:r>
        </w:p>
        <w:p>
          <w:pPr>
            <w:pStyle w:val="TOC2"/>
            <w:numPr>
              <w:ilvl w:val="1"/>
              <w:numId w:val="1"/>
            </w:numPr>
            <w:tabs>
              <w:tab w:pos="1387" w:val="left" w:leader="none"/>
              <w:tab w:pos="9555" w:val="left" w:leader="dot"/>
            </w:tabs>
            <w:spacing w:line="240" w:lineRule="auto" w:before="0" w:after="0"/>
            <w:ind w:left="1386" w:right="0" w:hanging="361"/>
            <w:jc w:val="left"/>
          </w:pPr>
          <w:r>
            <w:rPr/>
            <w:t>Przypadki</w:t>
          </w:r>
          <w:r>
            <w:rPr>
              <w:spacing w:val="-8"/>
            </w:rPr>
            <w:t> </w:t>
          </w:r>
          <w:r>
            <w:rPr/>
            <w:t>zwolnienia</w:t>
          </w:r>
          <w:r>
            <w:rPr>
              <w:spacing w:val="-7"/>
            </w:rPr>
            <w:t> </w:t>
          </w:r>
          <w:r>
            <w:rPr/>
            <w:t>zdającego</w:t>
          </w:r>
          <w:r>
            <w:rPr>
              <w:spacing w:val="-6"/>
            </w:rPr>
            <w:t> </w:t>
          </w:r>
          <w:r>
            <w:rPr/>
            <w:t>z</w:t>
          </w:r>
          <w:r>
            <w:rPr>
              <w:spacing w:val="-7"/>
            </w:rPr>
            <w:t> </w:t>
          </w:r>
          <w:r>
            <w:rPr/>
            <w:t>przystąpienia</w:t>
          </w:r>
          <w:r>
            <w:rPr>
              <w:spacing w:val="-7"/>
            </w:rPr>
            <w:t> </w:t>
          </w:r>
          <w:r>
            <w:rPr/>
            <w:t>do</w:t>
          </w:r>
          <w:r>
            <w:rPr>
              <w:spacing w:val="-6"/>
            </w:rPr>
            <w:t> </w:t>
          </w:r>
          <w:r>
            <w:rPr/>
            <w:t>egzaminu</w:t>
          </w:r>
          <w:r>
            <w:rPr>
              <w:spacing w:val="-6"/>
            </w:rPr>
            <w:t> </w:t>
          </w:r>
          <w:r>
            <w:rPr>
              <w:spacing w:val="-2"/>
            </w:rPr>
            <w:t>zawodowego</w:t>
          </w:r>
          <w:r>
            <w:rPr/>
            <w:tab/>
          </w:r>
          <w:r>
            <w:rPr>
              <w:spacing w:val="-5"/>
            </w:rPr>
            <w:t>53</w:t>
          </w:r>
        </w:p>
        <w:p>
          <w:pPr>
            <w:pStyle w:val="TOC2"/>
            <w:numPr>
              <w:ilvl w:val="1"/>
              <w:numId w:val="1"/>
            </w:numPr>
            <w:tabs>
              <w:tab w:pos="1387" w:val="left" w:leader="none"/>
              <w:tab w:pos="9555" w:val="left" w:leader="dot"/>
            </w:tabs>
            <w:spacing w:line="229" w:lineRule="exact" w:before="1" w:after="0"/>
            <w:ind w:left="1386" w:right="0" w:hanging="361"/>
            <w:jc w:val="left"/>
          </w:pPr>
          <w:hyperlink w:history="true" w:anchor="_TOC_250018">
            <w:r>
              <w:rPr/>
              <w:t>Opłaty</w:t>
            </w:r>
            <w:r>
              <w:rPr>
                <w:spacing w:val="-4"/>
              </w:rPr>
              <w:t> </w:t>
            </w:r>
            <w:r>
              <w:rPr/>
              <w:t>za</w:t>
            </w:r>
            <w:r>
              <w:rPr>
                <w:spacing w:val="-4"/>
              </w:rPr>
              <w:t> </w:t>
            </w:r>
            <w:r>
              <w:rPr/>
              <w:t>egzamin</w:t>
            </w:r>
            <w:r>
              <w:rPr>
                <w:spacing w:val="-3"/>
              </w:rPr>
              <w:t> </w:t>
            </w:r>
            <w:r>
              <w:rPr>
                <w:spacing w:val="-2"/>
              </w:rPr>
              <w:t>zawodowy</w:t>
            </w:r>
            <w:r>
              <w:rPr/>
              <w:tab/>
            </w:r>
            <w:r>
              <w:rPr>
                <w:spacing w:val="-5"/>
              </w:rPr>
              <w:t>54</w:t>
            </w:r>
          </w:hyperlink>
        </w:p>
        <w:p>
          <w:pPr>
            <w:pStyle w:val="TOC2"/>
            <w:numPr>
              <w:ilvl w:val="1"/>
              <w:numId w:val="1"/>
            </w:numPr>
            <w:tabs>
              <w:tab w:pos="1488" w:val="left" w:leader="none"/>
              <w:tab w:pos="9555" w:val="left" w:leader="dot"/>
            </w:tabs>
            <w:spacing w:line="240" w:lineRule="auto" w:before="0" w:after="0"/>
            <w:ind w:left="1386" w:right="248" w:hanging="360"/>
            <w:jc w:val="left"/>
          </w:pPr>
          <w:r>
            <w:rPr/>
            <w:t>Dostosowanie</w:t>
          </w:r>
          <w:r>
            <w:rPr>
              <w:spacing w:val="80"/>
            </w:rPr>
            <w:t> </w:t>
          </w:r>
          <w:r>
            <w:rPr/>
            <w:t>warunków</w:t>
          </w:r>
          <w:r>
            <w:rPr>
              <w:spacing w:val="80"/>
            </w:rPr>
            <w:t> </w:t>
          </w:r>
          <w:r>
            <w:rPr/>
            <w:t>i</w:t>
          </w:r>
          <w:r>
            <w:rPr>
              <w:spacing w:val="80"/>
            </w:rPr>
            <w:t> </w:t>
          </w:r>
          <w:r>
            <w:rPr/>
            <w:t>formy</w:t>
          </w:r>
          <w:r>
            <w:rPr>
              <w:spacing w:val="80"/>
            </w:rPr>
            <w:t> </w:t>
          </w:r>
          <w:r>
            <w:rPr/>
            <w:t>przeprowadzania</w:t>
          </w:r>
          <w:r>
            <w:rPr>
              <w:spacing w:val="80"/>
            </w:rPr>
            <w:t> </w:t>
          </w:r>
          <w:r>
            <w:rPr/>
            <w:t>egzaminu</w:t>
          </w:r>
          <w:r>
            <w:rPr>
              <w:spacing w:val="80"/>
            </w:rPr>
            <w:t> </w:t>
          </w:r>
          <w:r>
            <w:rPr/>
            <w:t>zawodowego</w:t>
          </w:r>
          <w:r>
            <w:rPr>
              <w:spacing w:val="80"/>
            </w:rPr>
            <w:t> </w:t>
          </w:r>
          <w:r>
            <w:rPr/>
            <w:t>do</w:t>
          </w:r>
          <w:r>
            <w:rPr>
              <w:spacing w:val="80"/>
            </w:rPr>
            <w:t> </w:t>
          </w:r>
          <w:r>
            <w:rPr/>
            <w:t>potrzeb</w:t>
          </w:r>
          <w:r>
            <w:rPr>
              <w:spacing w:val="40"/>
            </w:rPr>
            <w:t> </w:t>
          </w:r>
          <w:r>
            <w:rPr/>
            <w:t>edukacyjnych</w:t>
          </w:r>
          <w:r>
            <w:rPr>
              <w:spacing w:val="-6"/>
            </w:rPr>
            <w:t> </w:t>
          </w:r>
          <w:r>
            <w:rPr/>
            <w:t>i</w:t>
          </w:r>
          <w:r>
            <w:rPr>
              <w:spacing w:val="-8"/>
            </w:rPr>
            <w:t> </w:t>
          </w:r>
          <w:r>
            <w:rPr/>
            <w:t>możliwości</w:t>
          </w:r>
          <w:r>
            <w:rPr>
              <w:spacing w:val="-7"/>
            </w:rPr>
            <w:t> </w:t>
          </w:r>
          <w:r>
            <w:rPr/>
            <w:t>psychofizycznych</w:t>
          </w:r>
          <w:r>
            <w:rPr>
              <w:spacing w:val="-8"/>
            </w:rPr>
            <w:t> </w:t>
          </w:r>
          <w:r>
            <w:rPr>
              <w:spacing w:val="-2"/>
            </w:rPr>
            <w:t>zdających</w:t>
          </w:r>
          <w:r>
            <w:rPr/>
            <w:tab/>
          </w:r>
          <w:r>
            <w:rPr>
              <w:spacing w:val="-5"/>
            </w:rPr>
            <w:t>54</w:t>
          </w:r>
        </w:p>
        <w:p>
          <w:pPr>
            <w:pStyle w:val="TOC2"/>
            <w:numPr>
              <w:ilvl w:val="1"/>
              <w:numId w:val="1"/>
            </w:numPr>
            <w:tabs>
              <w:tab w:pos="1488" w:val="left" w:leader="none"/>
            </w:tabs>
            <w:spacing w:line="240" w:lineRule="auto" w:before="0" w:after="0"/>
            <w:ind w:left="1487" w:right="0" w:hanging="462"/>
            <w:jc w:val="left"/>
          </w:pPr>
          <w:hyperlink w:history="true" w:anchor="_TOC_250017">
            <w:r>
              <w:rPr/>
              <w:t>Zespół</w:t>
            </w:r>
            <w:r>
              <w:rPr>
                <w:spacing w:val="74"/>
                <w:w w:val="150"/>
              </w:rPr>
              <w:t> </w:t>
            </w:r>
            <w:r>
              <w:rPr/>
              <w:t>egzaminacyjny</w:t>
            </w:r>
            <w:r>
              <w:rPr>
                <w:spacing w:val="74"/>
                <w:w w:val="150"/>
              </w:rPr>
              <w:t> </w:t>
            </w:r>
            <w:r>
              <w:rPr/>
              <w:t>i</w:t>
            </w:r>
            <w:r>
              <w:rPr>
                <w:spacing w:val="73"/>
                <w:w w:val="150"/>
              </w:rPr>
              <w:t> </w:t>
            </w:r>
            <w:r>
              <w:rPr/>
              <w:t>zespoły</w:t>
            </w:r>
            <w:r>
              <w:rPr>
                <w:spacing w:val="76"/>
                <w:w w:val="150"/>
              </w:rPr>
              <w:t> </w:t>
            </w:r>
            <w:r>
              <w:rPr/>
              <w:t>nadzorujące</w:t>
            </w:r>
            <w:r>
              <w:rPr>
                <w:spacing w:val="76"/>
                <w:w w:val="150"/>
              </w:rPr>
              <w:t> </w:t>
            </w:r>
            <w:r>
              <w:rPr/>
              <w:t>oraz</w:t>
            </w:r>
            <w:r>
              <w:rPr>
                <w:spacing w:val="73"/>
                <w:w w:val="150"/>
              </w:rPr>
              <w:t> </w:t>
            </w:r>
            <w:r>
              <w:rPr/>
              <w:t>osoby</w:t>
            </w:r>
            <w:r>
              <w:rPr>
                <w:spacing w:val="74"/>
                <w:w w:val="150"/>
              </w:rPr>
              <w:t> </w:t>
            </w:r>
            <w:r>
              <w:rPr/>
              <w:t>biorące</w:t>
            </w:r>
            <w:r>
              <w:rPr>
                <w:spacing w:val="73"/>
                <w:w w:val="150"/>
              </w:rPr>
              <w:t> </w:t>
            </w:r>
            <w:r>
              <w:rPr/>
              <w:t>udział</w:t>
            </w:r>
            <w:r>
              <w:rPr>
                <w:spacing w:val="75"/>
                <w:w w:val="150"/>
              </w:rPr>
              <w:t> </w:t>
            </w:r>
            <w:r>
              <w:rPr/>
              <w:t>w</w:t>
            </w:r>
            <w:r>
              <w:rPr>
                <w:spacing w:val="73"/>
                <w:w w:val="150"/>
              </w:rPr>
              <w:t> </w:t>
            </w:r>
            <w:r>
              <w:rPr>
                <w:spacing w:val="-2"/>
              </w:rPr>
              <w:t>egzaminie</w:t>
            </w:r>
          </w:hyperlink>
        </w:p>
        <w:p>
          <w:pPr>
            <w:pStyle w:val="TOC3"/>
            <w:tabs>
              <w:tab w:pos="9555" w:val="left" w:leader="dot"/>
            </w:tabs>
          </w:pPr>
          <w:hyperlink w:history="true" w:anchor="_TOC_250016">
            <w:r>
              <w:rPr>
                <w:spacing w:val="-2"/>
              </w:rPr>
              <w:t>zawodowym</w:t>
            </w:r>
            <w:r>
              <w:rPr/>
              <w:tab/>
            </w:r>
            <w:r>
              <w:rPr>
                <w:spacing w:val="-5"/>
              </w:rPr>
              <w:t>58</w:t>
            </w:r>
          </w:hyperlink>
        </w:p>
        <w:p>
          <w:pPr>
            <w:pStyle w:val="TOC2"/>
            <w:numPr>
              <w:ilvl w:val="1"/>
              <w:numId w:val="1"/>
            </w:numPr>
            <w:tabs>
              <w:tab w:pos="1488" w:val="left" w:leader="none"/>
              <w:tab w:pos="9555" w:val="left" w:leader="dot"/>
            </w:tabs>
            <w:spacing w:line="240" w:lineRule="auto" w:before="1" w:after="0"/>
            <w:ind w:left="1487" w:right="0" w:hanging="462"/>
            <w:jc w:val="left"/>
          </w:pPr>
          <w:hyperlink w:history="true" w:anchor="_TOC_250015">
            <w:r>
              <w:rPr/>
              <w:t>Zespół</w:t>
            </w:r>
            <w:r>
              <w:rPr>
                <w:spacing w:val="-8"/>
              </w:rPr>
              <w:t> </w:t>
            </w:r>
            <w:r>
              <w:rPr/>
              <w:t>nadzorujący</w:t>
            </w:r>
            <w:r>
              <w:rPr>
                <w:spacing w:val="-7"/>
              </w:rPr>
              <w:t> </w:t>
            </w:r>
            <w:r>
              <w:rPr/>
              <w:t>przebieg</w:t>
            </w:r>
            <w:r>
              <w:rPr>
                <w:spacing w:val="-7"/>
              </w:rPr>
              <w:t> </w:t>
            </w:r>
            <w:r>
              <w:rPr/>
              <w:t>części</w:t>
            </w:r>
            <w:r>
              <w:rPr>
                <w:spacing w:val="-3"/>
              </w:rPr>
              <w:t> </w:t>
            </w:r>
            <w:r>
              <w:rPr>
                <w:spacing w:val="-2"/>
              </w:rPr>
              <w:t>pisemnej…</w:t>
            </w:r>
            <w:r>
              <w:rPr/>
              <w:tab/>
            </w:r>
            <w:r>
              <w:rPr>
                <w:spacing w:val="-5"/>
              </w:rPr>
              <w:t>59</w:t>
            </w:r>
          </w:hyperlink>
        </w:p>
        <w:p>
          <w:pPr>
            <w:pStyle w:val="TOC2"/>
            <w:numPr>
              <w:ilvl w:val="1"/>
              <w:numId w:val="1"/>
            </w:numPr>
            <w:tabs>
              <w:tab w:pos="1488" w:val="left" w:leader="none"/>
              <w:tab w:pos="9555" w:val="left" w:leader="dot"/>
            </w:tabs>
            <w:spacing w:line="229" w:lineRule="exact" w:before="0" w:after="0"/>
            <w:ind w:left="1487" w:right="0" w:hanging="462"/>
            <w:jc w:val="left"/>
          </w:pPr>
          <w:hyperlink w:history="true" w:anchor="_TOC_250014">
            <w:r>
              <w:rPr/>
              <w:t>Zespół</w:t>
            </w:r>
            <w:r>
              <w:rPr>
                <w:spacing w:val="-8"/>
              </w:rPr>
              <w:t> </w:t>
            </w:r>
            <w:r>
              <w:rPr/>
              <w:t>nadzorujący</w:t>
            </w:r>
            <w:r>
              <w:rPr>
                <w:spacing w:val="-7"/>
              </w:rPr>
              <w:t> </w:t>
            </w:r>
            <w:r>
              <w:rPr/>
              <w:t>przebieg</w:t>
            </w:r>
            <w:r>
              <w:rPr>
                <w:spacing w:val="-7"/>
              </w:rPr>
              <w:t> </w:t>
            </w:r>
            <w:r>
              <w:rPr/>
              <w:t>części</w:t>
            </w:r>
            <w:r>
              <w:rPr>
                <w:spacing w:val="-6"/>
              </w:rPr>
              <w:t> </w:t>
            </w:r>
            <w:r>
              <w:rPr>
                <w:spacing w:val="-2"/>
              </w:rPr>
              <w:t>praktycznej</w:t>
            </w:r>
            <w:r>
              <w:rPr/>
              <w:tab/>
            </w:r>
            <w:r>
              <w:rPr>
                <w:spacing w:val="-5"/>
              </w:rPr>
              <w:t>60</w:t>
            </w:r>
          </w:hyperlink>
        </w:p>
        <w:p>
          <w:pPr>
            <w:pStyle w:val="TOC2"/>
            <w:numPr>
              <w:ilvl w:val="1"/>
              <w:numId w:val="1"/>
            </w:numPr>
            <w:tabs>
              <w:tab w:pos="1488" w:val="left" w:leader="none"/>
            </w:tabs>
            <w:spacing w:line="229" w:lineRule="exact" w:before="0" w:after="0"/>
            <w:ind w:left="1487" w:right="0" w:hanging="462"/>
            <w:jc w:val="left"/>
          </w:pPr>
          <w:hyperlink w:history="true" w:anchor="_TOC_250013">
            <w:r>
              <w:rPr/>
              <w:t>Osoby</w:t>
            </w:r>
            <w:r>
              <w:rPr>
                <w:spacing w:val="13"/>
              </w:rPr>
              <w:t> </w:t>
            </w:r>
            <w:r>
              <w:rPr/>
              <w:t>wyznaczone</w:t>
            </w:r>
            <w:r>
              <w:rPr>
                <w:spacing w:val="11"/>
              </w:rPr>
              <w:t> </w:t>
            </w:r>
            <w:r>
              <w:rPr/>
              <w:t>do</w:t>
            </w:r>
            <w:r>
              <w:rPr>
                <w:spacing w:val="14"/>
              </w:rPr>
              <w:t> </w:t>
            </w:r>
            <w:r>
              <w:rPr/>
              <w:t>przygotowania</w:t>
            </w:r>
            <w:r>
              <w:rPr>
                <w:spacing w:val="13"/>
              </w:rPr>
              <w:t> </w:t>
            </w:r>
            <w:r>
              <w:rPr/>
              <w:t>i</w:t>
            </w:r>
            <w:r>
              <w:rPr>
                <w:spacing w:val="13"/>
              </w:rPr>
              <w:t> </w:t>
            </w:r>
            <w:r>
              <w:rPr/>
              <w:t>obsługi</w:t>
            </w:r>
            <w:r>
              <w:rPr>
                <w:spacing w:val="13"/>
              </w:rPr>
              <w:t> </w:t>
            </w:r>
            <w:r>
              <w:rPr/>
              <w:t>stanowisk</w:t>
            </w:r>
            <w:r>
              <w:rPr>
                <w:spacing w:val="13"/>
              </w:rPr>
              <w:t> </w:t>
            </w:r>
            <w:r>
              <w:rPr/>
              <w:t>egzaminacyjnych</w:t>
            </w:r>
            <w:r>
              <w:rPr>
                <w:spacing w:val="14"/>
              </w:rPr>
              <w:t> </w:t>
            </w:r>
            <w:r>
              <w:rPr/>
              <w:t>w</w:t>
            </w:r>
            <w:r>
              <w:rPr>
                <w:spacing w:val="13"/>
              </w:rPr>
              <w:t> </w:t>
            </w:r>
            <w:r>
              <w:rPr/>
              <w:t>części</w:t>
            </w:r>
            <w:r>
              <w:rPr>
                <w:spacing w:val="13"/>
              </w:rPr>
              <w:t> </w:t>
            </w:r>
            <w:r>
              <w:rPr>
                <w:spacing w:val="-2"/>
              </w:rPr>
              <w:t>pisemnej</w:t>
            </w:r>
          </w:hyperlink>
        </w:p>
        <w:p>
          <w:pPr>
            <w:pStyle w:val="TOC3"/>
            <w:tabs>
              <w:tab w:pos="9555" w:val="left" w:leader="dot"/>
            </w:tabs>
            <w:spacing w:before="1"/>
          </w:pPr>
          <w:hyperlink w:history="true" w:anchor="_TOC_250012">
            <w:r>
              <w:rPr/>
              <w:t>i</w:t>
            </w:r>
            <w:r>
              <w:rPr>
                <w:spacing w:val="-4"/>
              </w:rPr>
              <w:t> </w:t>
            </w:r>
            <w:r>
              <w:rPr/>
              <w:t>części</w:t>
            </w:r>
            <w:r>
              <w:rPr>
                <w:spacing w:val="-3"/>
              </w:rPr>
              <w:t> </w:t>
            </w:r>
            <w:r>
              <w:rPr/>
              <w:t>praktycznej</w:t>
            </w:r>
            <w:r>
              <w:rPr>
                <w:spacing w:val="-2"/>
              </w:rPr>
              <w:t> </w:t>
            </w:r>
            <w:r>
              <w:rPr/>
              <w:t>o</w:t>
            </w:r>
            <w:r>
              <w:rPr>
                <w:spacing w:val="-4"/>
              </w:rPr>
              <w:t> </w:t>
            </w:r>
            <w:r>
              <w:rPr/>
              <w:t>modelu</w:t>
            </w:r>
            <w:r>
              <w:rPr>
                <w:spacing w:val="-3"/>
              </w:rPr>
              <w:t> </w:t>
            </w:r>
            <w:r>
              <w:rPr/>
              <w:t>dk,</w:t>
            </w:r>
            <w:r>
              <w:rPr>
                <w:spacing w:val="-3"/>
              </w:rPr>
              <w:t> </w:t>
            </w:r>
            <w:r>
              <w:rPr/>
              <w:t>w</w:t>
            </w:r>
            <w:r>
              <w:rPr>
                <w:spacing w:val="-3"/>
              </w:rPr>
              <w:t> </w:t>
            </w:r>
            <w:r>
              <w:rPr/>
              <w:t>i</w:t>
            </w:r>
            <w:r>
              <w:rPr>
                <w:spacing w:val="-4"/>
              </w:rPr>
              <w:t> </w:t>
            </w:r>
            <w:r>
              <w:rPr>
                <w:spacing w:val="-5"/>
              </w:rPr>
              <w:t>wk</w:t>
            </w:r>
            <w:r>
              <w:rPr/>
              <w:tab/>
            </w:r>
            <w:r>
              <w:rPr>
                <w:spacing w:val="-5"/>
              </w:rPr>
              <w:t>62</w:t>
            </w:r>
          </w:hyperlink>
        </w:p>
        <w:p>
          <w:pPr>
            <w:pStyle w:val="TOC2"/>
            <w:numPr>
              <w:ilvl w:val="1"/>
              <w:numId w:val="1"/>
            </w:numPr>
            <w:tabs>
              <w:tab w:pos="1529" w:val="left" w:leader="none"/>
              <w:tab w:pos="9555" w:val="left" w:leader="dot"/>
            </w:tabs>
            <w:spacing w:line="240" w:lineRule="auto" w:before="0" w:after="0"/>
            <w:ind w:left="1528" w:right="248" w:hanging="504"/>
            <w:jc w:val="left"/>
          </w:pPr>
          <w:r>
            <w:rPr/>
            <w:t>Przygotowanie</w:t>
          </w:r>
          <w:r>
            <w:rPr>
              <w:spacing w:val="80"/>
            </w:rPr>
            <w:t> </w:t>
          </w:r>
          <w:r>
            <w:rPr/>
            <w:t>sal</w:t>
          </w:r>
          <w:r>
            <w:rPr>
              <w:spacing w:val="80"/>
            </w:rPr>
            <w:t> </w:t>
          </w:r>
          <w:r>
            <w:rPr/>
            <w:t>egzaminacyjnych</w:t>
          </w:r>
          <w:r>
            <w:rPr>
              <w:spacing w:val="80"/>
            </w:rPr>
            <w:t> </w:t>
          </w:r>
          <w:r>
            <w:rPr/>
            <w:t>do</w:t>
          </w:r>
          <w:r>
            <w:rPr>
              <w:spacing w:val="80"/>
            </w:rPr>
            <w:t> </w:t>
          </w:r>
          <w:r>
            <w:rPr/>
            <w:t>przeprowadzenia</w:t>
          </w:r>
          <w:r>
            <w:rPr>
              <w:spacing w:val="80"/>
            </w:rPr>
            <w:t> </w:t>
          </w:r>
          <w:r>
            <w:rPr/>
            <w:t>części</w:t>
          </w:r>
          <w:r>
            <w:rPr>
              <w:spacing w:val="80"/>
            </w:rPr>
            <w:t> </w:t>
          </w:r>
          <w:r>
            <w:rPr/>
            <w:t>pisemnej</w:t>
          </w:r>
          <w:r>
            <w:rPr>
              <w:spacing w:val="80"/>
            </w:rPr>
            <w:t> </w:t>
          </w:r>
          <w:r>
            <w:rPr/>
            <w:t>oraz</w:t>
          </w:r>
          <w:r>
            <w:rPr>
              <w:spacing w:val="80"/>
            </w:rPr>
            <w:t> </w:t>
          </w:r>
          <w:r>
            <w:rPr/>
            <w:t>miejsc</w:t>
          </w:r>
          <w:r>
            <w:rPr>
              <w:spacing w:val="40"/>
            </w:rPr>
            <w:t> </w:t>
          </w:r>
          <w:r>
            <w:rPr/>
            <w:t>przeprowadzania części praktycznej egzaminu zawodowego</w:t>
          </w:r>
          <w:r>
            <w:rPr/>
            <w:tab/>
          </w:r>
          <w:r>
            <w:rPr>
              <w:spacing w:val="-6"/>
            </w:rPr>
            <w:t>63</w:t>
          </w:r>
        </w:p>
        <w:p>
          <w:pPr>
            <w:pStyle w:val="TOC2"/>
            <w:numPr>
              <w:ilvl w:val="1"/>
              <w:numId w:val="1"/>
            </w:numPr>
            <w:tabs>
              <w:tab w:pos="1488" w:val="left" w:leader="none"/>
            </w:tabs>
            <w:spacing w:line="240" w:lineRule="auto" w:before="1" w:after="0"/>
            <w:ind w:left="1487" w:right="0" w:hanging="462"/>
            <w:jc w:val="left"/>
          </w:pPr>
          <w:r>
            <w:rPr/>
            <w:t>Część</w:t>
          </w:r>
          <w:r>
            <w:rPr>
              <w:spacing w:val="-8"/>
            </w:rPr>
            <w:t> </w:t>
          </w:r>
          <w:r>
            <w:rPr/>
            <w:t>praktyczna</w:t>
          </w:r>
          <w:r>
            <w:rPr>
              <w:spacing w:val="-7"/>
            </w:rPr>
            <w:t> </w:t>
          </w:r>
          <w:r>
            <w:rPr/>
            <w:t>egzaminu</w:t>
          </w:r>
          <w:r>
            <w:rPr>
              <w:spacing w:val="-6"/>
            </w:rPr>
            <w:t> </w:t>
          </w:r>
          <w:r>
            <w:rPr/>
            <w:t>zawodowego</w:t>
          </w:r>
          <w:r>
            <w:rPr>
              <w:spacing w:val="-6"/>
            </w:rPr>
            <w:t> </w:t>
          </w:r>
          <w:r>
            <w:rPr/>
            <w:t>w</w:t>
          </w:r>
          <w:r>
            <w:rPr>
              <w:spacing w:val="-7"/>
            </w:rPr>
            <w:t> </w:t>
          </w:r>
          <w:r>
            <w:rPr/>
            <w:t>kwalifikacjach,</w:t>
          </w:r>
          <w:r>
            <w:rPr>
              <w:spacing w:val="-9"/>
            </w:rPr>
            <w:t> </w:t>
          </w:r>
          <w:r>
            <w:rPr/>
            <w:t>w</w:t>
          </w:r>
          <w:r>
            <w:rPr>
              <w:spacing w:val="-7"/>
            </w:rPr>
            <w:t> </w:t>
          </w:r>
          <w:r>
            <w:rPr/>
            <w:t>których</w:t>
          </w:r>
          <w:r>
            <w:rPr>
              <w:spacing w:val="-7"/>
            </w:rPr>
            <w:t> </w:t>
          </w:r>
          <w:r>
            <w:rPr/>
            <w:t>zadania</w:t>
          </w:r>
          <w:r>
            <w:rPr>
              <w:spacing w:val="-7"/>
            </w:rPr>
            <w:t> </w:t>
          </w:r>
          <w:r>
            <w:rPr/>
            <w:t>egzaminacyjne</w:t>
          </w:r>
          <w:r>
            <w:rPr>
              <w:spacing w:val="-7"/>
            </w:rPr>
            <w:t> </w:t>
          </w:r>
          <w:r>
            <w:rPr>
              <w:spacing w:val="-5"/>
            </w:rPr>
            <w:t>są</w:t>
          </w:r>
        </w:p>
        <w:p>
          <w:pPr>
            <w:pStyle w:val="TOC3"/>
            <w:tabs>
              <w:tab w:pos="9555" w:val="left" w:leader="dot"/>
            </w:tabs>
            <w:spacing w:line="229" w:lineRule="exact"/>
          </w:pPr>
          <w:r>
            <w:rPr>
              <w:spacing w:val="-2"/>
            </w:rPr>
            <w:t>jawne</w:t>
          </w:r>
          <w:r>
            <w:rPr/>
            <w:tab/>
          </w:r>
          <w:r>
            <w:rPr>
              <w:spacing w:val="-5"/>
            </w:rPr>
            <w:t>65</w:t>
          </w:r>
        </w:p>
        <w:p>
          <w:pPr>
            <w:pStyle w:val="TOC1"/>
            <w:numPr>
              <w:ilvl w:val="0"/>
              <w:numId w:val="1"/>
            </w:numPr>
            <w:tabs>
              <w:tab w:pos="1021" w:val="left" w:leader="none"/>
              <w:tab w:pos="1023" w:val="left" w:leader="none"/>
              <w:tab w:pos="9555" w:val="left" w:leader="dot"/>
            </w:tabs>
            <w:spacing w:line="229" w:lineRule="exact" w:before="0" w:after="0"/>
            <w:ind w:left="1022" w:right="0" w:hanging="361"/>
            <w:jc w:val="left"/>
          </w:pPr>
          <w:r>
            <w:rPr/>
            <w:t>Przeprowadzenie</w:t>
          </w:r>
          <w:r>
            <w:rPr>
              <w:spacing w:val="-10"/>
            </w:rPr>
            <w:t> </w:t>
          </w:r>
          <w:r>
            <w:rPr/>
            <w:t>egzaminu</w:t>
          </w:r>
          <w:r>
            <w:rPr>
              <w:spacing w:val="-7"/>
            </w:rPr>
            <w:t> </w:t>
          </w:r>
          <w:r>
            <w:rPr>
              <w:spacing w:val="-2"/>
            </w:rPr>
            <w:t>zawodowego</w:t>
          </w:r>
          <w:r>
            <w:rPr/>
            <w:tab/>
          </w:r>
          <w:r>
            <w:rPr>
              <w:spacing w:val="-5"/>
            </w:rPr>
            <w:t>66</w:t>
          </w:r>
        </w:p>
        <w:p>
          <w:pPr>
            <w:pStyle w:val="TOC2"/>
            <w:numPr>
              <w:ilvl w:val="1"/>
              <w:numId w:val="1"/>
            </w:numPr>
            <w:tabs>
              <w:tab w:pos="1387" w:val="left" w:leader="none"/>
              <w:tab w:pos="9555" w:val="left" w:leader="dot"/>
            </w:tabs>
            <w:spacing w:line="240" w:lineRule="auto" w:before="1" w:after="0"/>
            <w:ind w:left="1386" w:right="0" w:hanging="361"/>
            <w:jc w:val="left"/>
          </w:pPr>
          <w:hyperlink w:history="true" w:anchor="_TOC_250011">
            <w:r>
              <w:rPr/>
              <w:t>Przeprowadzanie</w:t>
            </w:r>
            <w:r>
              <w:rPr>
                <w:spacing w:val="-10"/>
              </w:rPr>
              <w:t> </w:t>
            </w:r>
            <w:r>
              <w:rPr/>
              <w:t>części</w:t>
            </w:r>
            <w:r>
              <w:rPr>
                <w:spacing w:val="-10"/>
              </w:rPr>
              <w:t> </w:t>
            </w:r>
            <w:r>
              <w:rPr>
                <w:spacing w:val="-2"/>
              </w:rPr>
              <w:t>pisemnej</w:t>
            </w:r>
            <w:r>
              <w:rPr/>
              <w:tab/>
            </w:r>
            <w:r>
              <w:rPr>
                <w:spacing w:val="-5"/>
              </w:rPr>
              <w:t>66</w:t>
            </w:r>
          </w:hyperlink>
        </w:p>
        <w:p>
          <w:pPr>
            <w:pStyle w:val="TOC2"/>
            <w:numPr>
              <w:ilvl w:val="1"/>
              <w:numId w:val="1"/>
            </w:numPr>
            <w:tabs>
              <w:tab w:pos="1387" w:val="left" w:leader="none"/>
              <w:tab w:pos="9555" w:val="left" w:leader="dot"/>
            </w:tabs>
            <w:spacing w:line="240" w:lineRule="auto" w:before="0" w:after="0"/>
            <w:ind w:left="1386" w:right="0" w:hanging="361"/>
            <w:jc w:val="left"/>
          </w:pPr>
          <w:r>
            <w:rPr/>
            <w:t>Przeprowadzanie</w:t>
          </w:r>
          <w:r>
            <w:rPr>
              <w:spacing w:val="-8"/>
            </w:rPr>
            <w:t> </w:t>
          </w:r>
          <w:r>
            <w:rPr/>
            <w:t>części</w:t>
          </w:r>
          <w:r>
            <w:rPr>
              <w:spacing w:val="-8"/>
            </w:rPr>
            <w:t> </w:t>
          </w:r>
          <w:r>
            <w:rPr/>
            <w:t>praktycznej</w:t>
          </w:r>
          <w:r>
            <w:rPr>
              <w:spacing w:val="-4"/>
            </w:rPr>
            <w:t> </w:t>
          </w:r>
          <w:r>
            <w:rPr/>
            <w:t>o</w:t>
          </w:r>
          <w:r>
            <w:rPr>
              <w:spacing w:val="-6"/>
            </w:rPr>
            <w:t> </w:t>
          </w:r>
          <w:r>
            <w:rPr/>
            <w:t>modelu</w:t>
          </w:r>
          <w:r>
            <w:rPr>
              <w:spacing w:val="-7"/>
            </w:rPr>
            <w:t> </w:t>
          </w:r>
          <w:r>
            <w:rPr>
              <w:spacing w:val="-10"/>
            </w:rPr>
            <w:t>d</w:t>
          </w:r>
          <w:r>
            <w:rPr/>
            <w:tab/>
          </w:r>
          <w:r>
            <w:rPr>
              <w:spacing w:val="-5"/>
            </w:rPr>
            <w:t>72</w:t>
          </w:r>
        </w:p>
        <w:p>
          <w:pPr>
            <w:pStyle w:val="TOC2"/>
            <w:numPr>
              <w:ilvl w:val="1"/>
              <w:numId w:val="1"/>
            </w:numPr>
            <w:tabs>
              <w:tab w:pos="1387" w:val="left" w:leader="none"/>
              <w:tab w:pos="9555" w:val="left" w:leader="dot"/>
            </w:tabs>
            <w:spacing w:line="240" w:lineRule="auto" w:before="1" w:after="0"/>
            <w:ind w:left="1386" w:right="0" w:hanging="361"/>
            <w:jc w:val="left"/>
          </w:pPr>
          <w:hyperlink w:history="true" w:anchor="_TOC_250010">
            <w:r>
              <w:rPr>
                <w:w w:val="95"/>
              </w:rPr>
              <w:t>Przeprowadzanie</w:t>
            </w:r>
            <w:r>
              <w:rPr>
                <w:spacing w:val="18"/>
              </w:rPr>
              <w:t> </w:t>
            </w:r>
            <w:r>
              <w:rPr>
                <w:w w:val="95"/>
              </w:rPr>
              <w:t>części</w:t>
            </w:r>
            <w:r>
              <w:rPr>
                <w:spacing w:val="17"/>
              </w:rPr>
              <w:t> </w:t>
            </w:r>
            <w:r>
              <w:rPr>
                <w:w w:val="95"/>
              </w:rPr>
              <w:t>praktycznej</w:t>
            </w:r>
            <w:r>
              <w:rPr>
                <w:spacing w:val="22"/>
              </w:rPr>
              <w:t> </w:t>
            </w:r>
            <w:r>
              <w:rPr>
                <w:w w:val="95"/>
              </w:rPr>
              <w:t>o</w:t>
            </w:r>
            <w:r>
              <w:rPr>
                <w:spacing w:val="19"/>
              </w:rPr>
              <w:t> </w:t>
            </w:r>
            <w:r>
              <w:rPr>
                <w:w w:val="95"/>
              </w:rPr>
              <w:t>modelu</w:t>
            </w:r>
            <w:r>
              <w:rPr>
                <w:spacing w:val="16"/>
              </w:rPr>
              <w:t> </w:t>
            </w:r>
            <w:r>
              <w:rPr>
                <w:spacing w:val="-5"/>
                <w:w w:val="95"/>
              </w:rPr>
              <w:t>dk</w:t>
            </w:r>
            <w:r>
              <w:rPr/>
              <w:tab/>
            </w:r>
            <w:r>
              <w:rPr>
                <w:spacing w:val="-5"/>
              </w:rPr>
              <w:t>76</w:t>
            </w:r>
          </w:hyperlink>
        </w:p>
        <w:p>
          <w:pPr>
            <w:pStyle w:val="TOC2"/>
            <w:numPr>
              <w:ilvl w:val="1"/>
              <w:numId w:val="1"/>
            </w:numPr>
            <w:tabs>
              <w:tab w:pos="1387" w:val="left" w:leader="none"/>
              <w:tab w:pos="9555" w:val="left" w:leader="dot"/>
            </w:tabs>
            <w:spacing w:line="229" w:lineRule="exact" w:before="0" w:after="0"/>
            <w:ind w:left="1386" w:right="0" w:hanging="361"/>
            <w:jc w:val="left"/>
          </w:pPr>
          <w:hyperlink w:history="true" w:anchor="_TOC_250009">
            <w:r>
              <w:rPr/>
              <w:t>Przeprowadzanie</w:t>
            </w:r>
            <w:r>
              <w:rPr>
                <w:spacing w:val="-12"/>
              </w:rPr>
              <w:t> </w:t>
            </w:r>
            <w:r>
              <w:rPr/>
              <w:t>części</w:t>
            </w:r>
            <w:r>
              <w:rPr>
                <w:spacing w:val="-12"/>
              </w:rPr>
              <w:t> </w:t>
            </w:r>
            <w:r>
              <w:rPr/>
              <w:t>praktycznej</w:t>
            </w:r>
            <w:r>
              <w:rPr>
                <w:spacing w:val="-9"/>
              </w:rPr>
              <w:t> </w:t>
            </w:r>
            <w:r>
              <w:rPr/>
              <w:t>o</w:t>
            </w:r>
            <w:r>
              <w:rPr>
                <w:spacing w:val="-11"/>
              </w:rPr>
              <w:t> </w:t>
            </w:r>
            <w:r>
              <w:rPr/>
              <w:t>modelu</w:t>
            </w:r>
            <w:r>
              <w:rPr>
                <w:spacing w:val="-10"/>
              </w:rPr>
              <w:t> </w:t>
            </w:r>
            <w:r>
              <w:rPr/>
              <w:t>w</w:t>
            </w:r>
            <w:r>
              <w:rPr>
                <w:spacing w:val="-12"/>
              </w:rPr>
              <w:t> </w:t>
            </w:r>
            <w:r>
              <w:rPr/>
              <w:t>i</w:t>
            </w:r>
            <w:r>
              <w:rPr>
                <w:spacing w:val="-11"/>
              </w:rPr>
              <w:t> </w:t>
            </w:r>
            <w:r>
              <w:rPr>
                <w:spacing w:val="-5"/>
              </w:rPr>
              <w:t>wk</w:t>
            </w:r>
            <w:r>
              <w:rPr/>
              <w:tab/>
            </w:r>
            <w:r>
              <w:rPr>
                <w:spacing w:val="-5"/>
              </w:rPr>
              <w:t>81</w:t>
            </w:r>
          </w:hyperlink>
        </w:p>
        <w:p>
          <w:pPr>
            <w:pStyle w:val="TOC1"/>
            <w:numPr>
              <w:ilvl w:val="0"/>
              <w:numId w:val="1"/>
            </w:numPr>
            <w:tabs>
              <w:tab w:pos="1021" w:val="left" w:leader="none"/>
              <w:tab w:pos="1023" w:val="left" w:leader="none"/>
              <w:tab w:pos="9555" w:val="left" w:leader="dot"/>
            </w:tabs>
            <w:spacing w:line="240" w:lineRule="auto" w:before="0" w:after="0"/>
            <w:ind w:left="1022" w:right="248" w:hanging="360"/>
            <w:jc w:val="left"/>
          </w:pPr>
          <w:r>
            <w:rPr/>
            <w:t>Procedury</w:t>
          </w:r>
          <w:r>
            <w:rPr>
              <w:spacing w:val="80"/>
            </w:rPr>
            <w:t> </w:t>
          </w:r>
          <w:r>
            <w:rPr/>
            <w:t>szczegółowe</w:t>
          </w:r>
          <w:r>
            <w:rPr>
              <w:spacing w:val="80"/>
            </w:rPr>
            <w:t> </w:t>
          </w:r>
          <w:r>
            <w:rPr/>
            <w:t>przeprowadzania</w:t>
          </w:r>
          <w:r>
            <w:rPr>
              <w:spacing w:val="80"/>
            </w:rPr>
            <w:t> </w:t>
          </w:r>
          <w:r>
            <w:rPr/>
            <w:t>części</w:t>
          </w:r>
          <w:r>
            <w:rPr>
              <w:spacing w:val="80"/>
            </w:rPr>
            <w:t> </w:t>
          </w:r>
          <w:r>
            <w:rPr/>
            <w:t>pisemnej</w:t>
          </w:r>
          <w:r>
            <w:rPr>
              <w:spacing w:val="80"/>
            </w:rPr>
            <w:t> </w:t>
          </w:r>
          <w:r>
            <w:rPr/>
            <w:t>z</w:t>
          </w:r>
          <w:r>
            <w:rPr>
              <w:spacing w:val="80"/>
            </w:rPr>
            <w:t> </w:t>
          </w:r>
          <w:r>
            <w:rPr/>
            <w:t>wykorzystaniem</w:t>
          </w:r>
          <w:r>
            <w:rPr>
              <w:spacing w:val="80"/>
            </w:rPr>
            <w:t> </w:t>
          </w:r>
          <w:r>
            <w:rPr/>
            <w:t>dostosowanych</w:t>
          </w:r>
          <w:r>
            <w:rPr>
              <w:spacing w:val="80"/>
            </w:rPr>
            <w:t> </w:t>
          </w:r>
          <w:r>
            <w:rPr/>
            <w:t>wydrukowanych</w:t>
          </w:r>
          <w:r>
            <w:rPr>
              <w:spacing w:val="40"/>
            </w:rPr>
            <w:t> </w:t>
          </w:r>
          <w:r>
            <w:rPr/>
            <w:t>arkuszy</w:t>
          </w:r>
          <w:r>
            <w:rPr>
              <w:spacing w:val="40"/>
            </w:rPr>
            <w:t> </w:t>
          </w:r>
          <w:r>
            <w:rPr/>
            <w:t>i</w:t>
          </w:r>
          <w:r>
            <w:rPr>
              <w:spacing w:val="40"/>
            </w:rPr>
            <w:t> </w:t>
          </w:r>
          <w:r>
            <w:rPr/>
            <w:t>części</w:t>
          </w:r>
          <w:r>
            <w:rPr>
              <w:spacing w:val="40"/>
            </w:rPr>
            <w:t> </w:t>
          </w:r>
          <w:r>
            <w:rPr/>
            <w:t>praktycznej</w:t>
          </w:r>
          <w:r>
            <w:rPr>
              <w:spacing w:val="40"/>
            </w:rPr>
            <w:t> </w:t>
          </w:r>
          <w:r>
            <w:rPr/>
            <w:t>egzaminu</w:t>
          </w:r>
          <w:r>
            <w:rPr>
              <w:spacing w:val="40"/>
            </w:rPr>
            <w:t> </w:t>
          </w:r>
          <w:r>
            <w:rPr/>
            <w:t>dla</w:t>
          </w:r>
          <w:r>
            <w:rPr>
              <w:spacing w:val="40"/>
            </w:rPr>
            <w:t> </w:t>
          </w:r>
          <w:r>
            <w:rPr/>
            <w:t>wybranych</w:t>
          </w:r>
          <w:r>
            <w:rPr>
              <w:spacing w:val="40"/>
            </w:rPr>
            <w:t> </w:t>
          </w:r>
          <w:r>
            <w:rPr/>
            <w:t>kwalifikacji</w:t>
          </w:r>
          <w:r>
            <w:rPr>
              <w:spacing w:val="40"/>
            </w:rPr>
            <w:t> </w:t>
          </w:r>
          <w:r>
            <w:rPr/>
            <w:t>oraz</w:t>
          </w:r>
          <w:r>
            <w:rPr>
              <w:spacing w:val="40"/>
            </w:rPr>
            <w:t> </w:t>
          </w:r>
          <w:r>
            <w:rPr/>
            <w:t>procedury drukowania i zapisywania na płytach CD/DVD rezultatów w formie dokumentacji…</w:t>
          </w:r>
          <w:r>
            <w:rPr/>
            <w:tab/>
          </w:r>
          <w:r>
            <w:rPr>
              <w:spacing w:val="-6"/>
            </w:rPr>
            <w:t>88</w:t>
          </w:r>
        </w:p>
        <w:p>
          <w:pPr>
            <w:pStyle w:val="TOC1"/>
            <w:numPr>
              <w:ilvl w:val="0"/>
              <w:numId w:val="1"/>
            </w:numPr>
            <w:tabs>
              <w:tab w:pos="1021" w:val="left" w:leader="none"/>
              <w:tab w:pos="1023" w:val="left" w:leader="none"/>
            </w:tabs>
            <w:spacing w:line="240" w:lineRule="auto" w:before="0" w:after="0"/>
            <w:ind w:left="1022" w:right="0" w:hanging="361"/>
            <w:jc w:val="left"/>
          </w:pPr>
          <w:r>
            <w:rPr/>
            <w:t>Zadania</w:t>
          </w:r>
          <w:r>
            <w:rPr>
              <w:spacing w:val="56"/>
              <w:w w:val="150"/>
            </w:rPr>
            <w:t> </w:t>
          </w:r>
          <w:r>
            <w:rPr/>
            <w:t>egzaminatora,</w:t>
          </w:r>
          <w:r>
            <w:rPr>
              <w:spacing w:val="57"/>
              <w:w w:val="150"/>
            </w:rPr>
            <w:t> </w:t>
          </w:r>
          <w:r>
            <w:rPr/>
            <w:t>asystenta</w:t>
          </w:r>
          <w:r>
            <w:rPr>
              <w:spacing w:val="56"/>
              <w:w w:val="150"/>
            </w:rPr>
            <w:t> </w:t>
          </w:r>
          <w:r>
            <w:rPr/>
            <w:t>technicznego</w:t>
          </w:r>
          <w:r>
            <w:rPr>
              <w:spacing w:val="58"/>
              <w:w w:val="150"/>
            </w:rPr>
            <w:t> </w:t>
          </w:r>
          <w:r>
            <w:rPr/>
            <w:t>i</w:t>
          </w:r>
          <w:r>
            <w:rPr>
              <w:spacing w:val="55"/>
              <w:w w:val="150"/>
            </w:rPr>
            <w:t> </w:t>
          </w:r>
          <w:r>
            <w:rPr/>
            <w:t>administratora</w:t>
          </w:r>
          <w:r>
            <w:rPr>
              <w:spacing w:val="57"/>
              <w:w w:val="150"/>
            </w:rPr>
            <w:t> </w:t>
          </w:r>
          <w:r>
            <w:rPr/>
            <w:t>(opiekuna</w:t>
          </w:r>
          <w:r>
            <w:rPr>
              <w:spacing w:val="56"/>
              <w:w w:val="150"/>
            </w:rPr>
            <w:t> </w:t>
          </w:r>
          <w:r>
            <w:rPr/>
            <w:t>pracowni)</w:t>
          </w:r>
          <w:r>
            <w:rPr>
              <w:spacing w:val="57"/>
              <w:w w:val="150"/>
            </w:rPr>
            <w:t> </w:t>
          </w:r>
          <w:r>
            <w:rPr/>
            <w:t>w</w:t>
          </w:r>
          <w:r>
            <w:rPr>
              <w:spacing w:val="56"/>
              <w:w w:val="150"/>
            </w:rPr>
            <w:t> </w:t>
          </w:r>
          <w:r>
            <w:rPr>
              <w:spacing w:val="-2"/>
            </w:rPr>
            <w:t>części</w:t>
          </w:r>
        </w:p>
        <w:p>
          <w:pPr>
            <w:pStyle w:val="TOC2"/>
            <w:tabs>
              <w:tab w:pos="9505" w:val="left" w:leader="dot"/>
            </w:tabs>
            <w:spacing w:before="1"/>
            <w:ind w:left="1022" w:firstLine="0"/>
          </w:pPr>
          <w:r>
            <w:rPr/>
            <w:t>praktycznej</w:t>
          </w:r>
          <w:r>
            <w:rPr>
              <w:spacing w:val="-7"/>
            </w:rPr>
            <w:t> </w:t>
          </w:r>
          <w:r>
            <w:rPr>
              <w:spacing w:val="-2"/>
            </w:rPr>
            <w:t>egzaminu</w:t>
          </w:r>
          <w:r>
            <w:rPr/>
            <w:tab/>
          </w:r>
          <w:r>
            <w:rPr>
              <w:spacing w:val="-5"/>
            </w:rPr>
            <w:t>111</w:t>
          </w:r>
        </w:p>
        <w:p>
          <w:pPr>
            <w:pStyle w:val="TOC2"/>
            <w:numPr>
              <w:ilvl w:val="1"/>
              <w:numId w:val="1"/>
            </w:numPr>
            <w:tabs>
              <w:tab w:pos="1387" w:val="left" w:leader="none"/>
              <w:tab w:pos="9505" w:val="left" w:leader="dot"/>
            </w:tabs>
            <w:spacing w:line="229" w:lineRule="exact" w:before="1" w:after="0"/>
            <w:ind w:left="1386" w:right="0" w:hanging="361"/>
            <w:jc w:val="left"/>
          </w:pPr>
          <w:hyperlink w:history="true" w:anchor="_TOC_250008">
            <w:r>
              <w:rPr/>
              <w:t>Zadania</w:t>
            </w:r>
            <w:r>
              <w:rPr>
                <w:spacing w:val="-10"/>
              </w:rPr>
              <w:t> </w:t>
            </w:r>
            <w:r>
              <w:rPr/>
              <w:t>egzaminatora</w:t>
            </w:r>
            <w:r>
              <w:rPr>
                <w:spacing w:val="-10"/>
              </w:rPr>
              <w:t> </w:t>
            </w:r>
            <w:r>
              <w:rPr/>
              <w:t>–</w:t>
            </w:r>
            <w:r>
              <w:rPr>
                <w:spacing w:val="-9"/>
              </w:rPr>
              <w:t> </w:t>
            </w:r>
            <w:r>
              <w:rPr/>
              <w:t>część</w:t>
            </w:r>
            <w:r>
              <w:rPr>
                <w:spacing w:val="-12"/>
              </w:rPr>
              <w:t> </w:t>
            </w:r>
            <w:r>
              <w:rPr/>
              <w:t>praktyczna</w:t>
            </w:r>
            <w:r>
              <w:rPr>
                <w:spacing w:val="-11"/>
              </w:rPr>
              <w:t> </w:t>
            </w:r>
            <w:r>
              <w:rPr/>
              <w:t>egzaminu</w:t>
            </w:r>
            <w:r>
              <w:rPr>
                <w:spacing w:val="-11"/>
              </w:rPr>
              <w:t> </w:t>
            </w:r>
            <w:r>
              <w:rPr/>
              <w:t>o</w:t>
            </w:r>
            <w:r>
              <w:rPr>
                <w:spacing w:val="-9"/>
              </w:rPr>
              <w:t> </w:t>
            </w:r>
            <w:r>
              <w:rPr/>
              <w:t>modelu</w:t>
            </w:r>
            <w:r>
              <w:rPr>
                <w:spacing w:val="-9"/>
              </w:rPr>
              <w:t> </w:t>
            </w:r>
            <w:r>
              <w:rPr/>
              <w:t>w</w:t>
            </w:r>
            <w:r>
              <w:rPr>
                <w:spacing w:val="-10"/>
              </w:rPr>
              <w:t> </w:t>
            </w:r>
            <w:r>
              <w:rPr/>
              <w:t>i</w:t>
            </w:r>
            <w:r>
              <w:rPr>
                <w:spacing w:val="-10"/>
              </w:rPr>
              <w:t> </w:t>
            </w:r>
            <w:r>
              <w:rPr>
                <w:spacing w:val="-5"/>
              </w:rPr>
              <w:t>wk</w:t>
            </w:r>
            <w:r>
              <w:rPr/>
              <w:tab/>
            </w:r>
            <w:r>
              <w:rPr>
                <w:spacing w:val="-5"/>
              </w:rPr>
              <w:t>111</w:t>
            </w:r>
          </w:hyperlink>
        </w:p>
        <w:p>
          <w:pPr>
            <w:pStyle w:val="TOC2"/>
            <w:numPr>
              <w:ilvl w:val="1"/>
              <w:numId w:val="1"/>
            </w:numPr>
            <w:tabs>
              <w:tab w:pos="1387" w:val="left" w:leader="none"/>
              <w:tab w:pos="9505" w:val="left" w:leader="dot"/>
            </w:tabs>
            <w:spacing w:line="240" w:lineRule="auto" w:before="0" w:after="0"/>
            <w:ind w:left="1386" w:right="196" w:hanging="360"/>
            <w:jc w:val="left"/>
          </w:pPr>
          <w:hyperlink w:history="true" w:anchor="_TOC_250007">
            <w:r>
              <w:rPr/>
              <w:t>Zadania asystenta technicznego – część praktyczna egzaminu o modelu w i wk oraz administratora (opiekuna</w:t>
            </w:r>
            <w:r>
              <w:rPr>
                <w:spacing w:val="-6"/>
              </w:rPr>
              <w:t> </w:t>
            </w:r>
            <w:r>
              <w:rPr/>
              <w:t>pracowni)</w:t>
            </w:r>
            <w:r>
              <w:rPr>
                <w:spacing w:val="-6"/>
              </w:rPr>
              <w:t> </w:t>
            </w:r>
            <w:r>
              <w:rPr/>
              <w:t>–</w:t>
            </w:r>
            <w:r>
              <w:rPr>
                <w:spacing w:val="-3"/>
              </w:rPr>
              <w:t> </w:t>
            </w:r>
            <w:r>
              <w:rPr/>
              <w:t>część</w:t>
            </w:r>
            <w:r>
              <w:rPr>
                <w:spacing w:val="-6"/>
              </w:rPr>
              <w:t> </w:t>
            </w:r>
            <w:r>
              <w:rPr/>
              <w:t>praktyczna</w:t>
            </w:r>
            <w:r>
              <w:rPr>
                <w:spacing w:val="-6"/>
              </w:rPr>
              <w:t> </w:t>
            </w:r>
            <w:r>
              <w:rPr/>
              <w:t>egzaminu</w:t>
            </w:r>
            <w:r>
              <w:rPr>
                <w:spacing w:val="-6"/>
              </w:rPr>
              <w:t> </w:t>
            </w:r>
            <w:r>
              <w:rPr/>
              <w:t>o</w:t>
            </w:r>
            <w:r>
              <w:rPr>
                <w:spacing w:val="-5"/>
              </w:rPr>
              <w:t> </w:t>
            </w:r>
            <w:r>
              <w:rPr/>
              <w:t>modelu</w:t>
            </w:r>
            <w:r>
              <w:rPr>
                <w:spacing w:val="-3"/>
              </w:rPr>
              <w:t> </w:t>
            </w:r>
            <w:r>
              <w:rPr>
                <w:spacing w:val="-5"/>
              </w:rPr>
              <w:t>dk</w:t>
            </w:r>
            <w:r>
              <w:rPr/>
              <w:tab/>
            </w:r>
            <w:r>
              <w:rPr>
                <w:spacing w:val="-5"/>
              </w:rPr>
              <w:t>113</w:t>
            </w:r>
          </w:hyperlink>
        </w:p>
        <w:p>
          <w:pPr>
            <w:pStyle w:val="TOC1"/>
            <w:numPr>
              <w:ilvl w:val="0"/>
              <w:numId w:val="1"/>
            </w:numPr>
            <w:tabs>
              <w:tab w:pos="1021" w:val="left" w:leader="none"/>
              <w:tab w:pos="1023" w:val="left" w:leader="none"/>
              <w:tab w:pos="9505" w:val="left" w:leader="dot"/>
            </w:tabs>
            <w:spacing w:line="240" w:lineRule="auto" w:before="0" w:after="0"/>
            <w:ind w:left="1022" w:right="0" w:hanging="361"/>
            <w:jc w:val="left"/>
          </w:pPr>
          <w:hyperlink w:history="true" w:anchor="_TOC_250006">
            <w:r>
              <w:rPr/>
              <w:t>Obserwacja</w:t>
            </w:r>
            <w:r>
              <w:rPr>
                <w:spacing w:val="-9"/>
              </w:rPr>
              <w:t> </w:t>
            </w:r>
            <w:r>
              <w:rPr>
                <w:spacing w:val="-2"/>
              </w:rPr>
              <w:t>egzaminu</w:t>
            </w:r>
            <w:r>
              <w:rPr/>
              <w:tab/>
            </w:r>
            <w:r>
              <w:rPr>
                <w:spacing w:val="-5"/>
              </w:rPr>
              <w:t>114</w:t>
            </w:r>
          </w:hyperlink>
        </w:p>
      </w:sdtContent>
    </w:sdt>
    <w:p>
      <w:pPr>
        <w:spacing w:after="0" w:line="240" w:lineRule="auto"/>
        <w:jc w:val="left"/>
        <w:sectPr>
          <w:footerReference w:type="default" r:id="rId6"/>
          <w:pgSz w:w="11910" w:h="16840"/>
          <w:pgMar w:footer="1000" w:header="0" w:top="1520" w:bottom="1200" w:left="740" w:right="1160"/>
          <w:pgNumType w:start="2"/>
        </w:sectPr>
      </w:pPr>
    </w:p>
    <w:p>
      <w:pPr>
        <w:pStyle w:val="ListParagraph"/>
        <w:numPr>
          <w:ilvl w:val="0"/>
          <w:numId w:val="1"/>
        </w:numPr>
        <w:tabs>
          <w:tab w:pos="1023" w:val="left" w:leader="none"/>
        </w:tabs>
        <w:spacing w:line="240" w:lineRule="auto" w:before="0" w:after="0"/>
        <w:ind w:left="1022" w:right="0" w:hanging="361"/>
        <w:jc w:val="both"/>
        <w:rPr>
          <w:sz w:val="20"/>
        </w:rPr>
      </w:pPr>
      <w:r>
        <w:rPr>
          <w:sz w:val="20"/>
        </w:rPr>
        <w:t>Postępowanie</w:t>
      </w:r>
      <w:r>
        <w:rPr>
          <w:spacing w:val="-8"/>
          <w:sz w:val="20"/>
        </w:rPr>
        <w:t> </w:t>
      </w:r>
      <w:r>
        <w:rPr>
          <w:sz w:val="20"/>
        </w:rPr>
        <w:t>w</w:t>
      </w:r>
      <w:r>
        <w:rPr>
          <w:spacing w:val="-7"/>
          <w:sz w:val="20"/>
        </w:rPr>
        <w:t> </w:t>
      </w:r>
      <w:r>
        <w:rPr>
          <w:sz w:val="20"/>
        </w:rPr>
        <w:t>sytuacjach</w:t>
      </w:r>
      <w:r>
        <w:rPr>
          <w:spacing w:val="-6"/>
          <w:sz w:val="20"/>
        </w:rPr>
        <w:t> </w:t>
      </w:r>
      <w:r>
        <w:rPr>
          <w:spacing w:val="-2"/>
          <w:sz w:val="20"/>
        </w:rPr>
        <w:t>szczególnych……………………………………………………………….</w:t>
      </w:r>
    </w:p>
    <w:p>
      <w:pPr>
        <w:pStyle w:val="ListParagraph"/>
        <w:numPr>
          <w:ilvl w:val="1"/>
          <w:numId w:val="1"/>
        </w:numPr>
        <w:tabs>
          <w:tab w:pos="1387" w:val="left" w:leader="none"/>
        </w:tabs>
        <w:spacing w:line="240" w:lineRule="auto" w:before="0" w:after="0"/>
        <w:ind w:left="1386" w:right="0" w:hanging="360"/>
        <w:jc w:val="both"/>
        <w:rPr>
          <w:sz w:val="20"/>
        </w:rPr>
      </w:pPr>
      <w:r>
        <w:rPr>
          <w:sz w:val="20"/>
        </w:rPr>
        <w:t>Postępowanie w przypadku stwierdzenia nieprawidłowości w funkcjonowaniu indywidualnego stanowiska egzaminacyjnego wspomaganego elektronicznie w części pisemnej </w:t>
      </w:r>
      <w:r>
        <w:rPr>
          <w:spacing w:val="-2"/>
          <w:sz w:val="20"/>
        </w:rPr>
        <w:t>egzaminu……………………………………………………………………………………………..</w:t>
      </w:r>
    </w:p>
    <w:p>
      <w:pPr>
        <w:spacing w:before="0"/>
        <w:ind w:left="176" w:right="0" w:firstLine="0"/>
        <w:jc w:val="left"/>
        <w:rPr>
          <w:sz w:val="20"/>
        </w:rPr>
      </w:pPr>
      <w:r>
        <w:rPr/>
        <w:br w:type="column"/>
      </w:r>
      <w:r>
        <w:rPr>
          <w:spacing w:val="-5"/>
          <w:sz w:val="20"/>
        </w:rPr>
        <w:t>116</w:t>
      </w:r>
    </w:p>
    <w:p>
      <w:pPr>
        <w:spacing w:before="459"/>
        <w:ind w:left="176" w:right="0" w:firstLine="0"/>
        <w:jc w:val="left"/>
        <w:rPr>
          <w:sz w:val="20"/>
        </w:rPr>
      </w:pPr>
      <w:r>
        <w:rPr>
          <w:spacing w:val="-5"/>
          <w:sz w:val="20"/>
        </w:rPr>
        <w:t>116</w:t>
      </w:r>
    </w:p>
    <w:p>
      <w:pPr>
        <w:spacing w:after="0"/>
        <w:jc w:val="left"/>
        <w:rPr>
          <w:sz w:val="20"/>
        </w:rPr>
        <w:sectPr>
          <w:type w:val="continuous"/>
          <w:pgSz w:w="11910" w:h="16840"/>
          <w:pgMar w:header="0" w:footer="1000" w:top="1400" w:bottom="280" w:left="740" w:right="1160"/>
          <w:cols w:num="2" w:equalWidth="0">
            <w:col w:w="9289" w:space="40"/>
            <w:col w:w="681"/>
          </w:cols>
        </w:sectPr>
      </w:pPr>
    </w:p>
    <w:p>
      <w:pPr>
        <w:pStyle w:val="ListParagraph"/>
        <w:numPr>
          <w:ilvl w:val="1"/>
          <w:numId w:val="2"/>
        </w:numPr>
        <w:tabs>
          <w:tab w:pos="1387" w:val="left" w:leader="none"/>
        </w:tabs>
        <w:spacing w:line="240" w:lineRule="auto" w:before="70" w:after="0"/>
        <w:ind w:left="1386" w:right="1" w:hanging="360"/>
        <w:jc w:val="both"/>
        <w:rPr>
          <w:sz w:val="20"/>
        </w:rPr>
      </w:pPr>
      <w:r>
        <w:rPr>
          <w:sz w:val="20"/>
        </w:rPr>
        <w:t>Postępowanie w przypadku stwierdzenia naruszenia przesyłki i pakietów z arkuszami egzaminacyjnymi oraz innymi materiałami egzaminacyjnymi lub braku kompletu materiałów egzaminacyjnych</w:t>
      </w:r>
      <w:r>
        <w:rPr>
          <w:spacing w:val="-3"/>
          <w:sz w:val="20"/>
        </w:rPr>
        <w:t> </w:t>
      </w:r>
      <w:r>
        <w:rPr>
          <w:sz w:val="20"/>
        </w:rPr>
        <w:t>niezbędnych</w:t>
      </w:r>
      <w:r>
        <w:rPr>
          <w:spacing w:val="-3"/>
          <w:sz w:val="20"/>
        </w:rPr>
        <w:t> </w:t>
      </w:r>
      <w:r>
        <w:rPr>
          <w:sz w:val="20"/>
        </w:rPr>
        <w:t>do</w:t>
      </w:r>
      <w:r>
        <w:rPr>
          <w:spacing w:val="-5"/>
          <w:sz w:val="20"/>
        </w:rPr>
        <w:t> </w:t>
      </w:r>
      <w:r>
        <w:rPr>
          <w:sz w:val="20"/>
        </w:rPr>
        <w:t>przeprowadzenia części</w:t>
      </w:r>
      <w:r>
        <w:rPr>
          <w:spacing w:val="-4"/>
          <w:sz w:val="20"/>
        </w:rPr>
        <w:t> </w:t>
      </w:r>
      <w:r>
        <w:rPr>
          <w:sz w:val="20"/>
        </w:rPr>
        <w:t>praktycznej</w:t>
      </w:r>
      <w:r>
        <w:rPr>
          <w:spacing w:val="-4"/>
          <w:sz w:val="20"/>
        </w:rPr>
        <w:t> </w:t>
      </w:r>
      <w:r>
        <w:rPr>
          <w:sz w:val="20"/>
        </w:rPr>
        <w:t>egzaminu…………………</w:t>
      </w:r>
    </w:p>
    <w:p>
      <w:pPr>
        <w:pStyle w:val="ListParagraph"/>
        <w:numPr>
          <w:ilvl w:val="1"/>
          <w:numId w:val="2"/>
        </w:numPr>
        <w:tabs>
          <w:tab w:pos="1387" w:val="left" w:leader="none"/>
        </w:tabs>
        <w:spacing w:line="229" w:lineRule="exact" w:before="0" w:after="0"/>
        <w:ind w:left="1386" w:right="0" w:hanging="361"/>
        <w:jc w:val="both"/>
        <w:rPr>
          <w:sz w:val="20"/>
        </w:rPr>
      </w:pPr>
      <w:r>
        <w:rPr>
          <w:sz w:val="20"/>
        </w:rPr>
        <w:t>Postępowanie</w:t>
      </w:r>
      <w:r>
        <w:rPr>
          <w:spacing w:val="12"/>
          <w:sz w:val="20"/>
        </w:rPr>
        <w:t> </w:t>
      </w:r>
      <w:r>
        <w:rPr>
          <w:sz w:val="20"/>
        </w:rPr>
        <w:t>w</w:t>
      </w:r>
      <w:r>
        <w:rPr>
          <w:spacing w:val="11"/>
          <w:sz w:val="20"/>
        </w:rPr>
        <w:t> </w:t>
      </w:r>
      <w:r>
        <w:rPr>
          <w:sz w:val="20"/>
        </w:rPr>
        <w:t>przypadku</w:t>
      </w:r>
      <w:r>
        <w:rPr>
          <w:spacing w:val="11"/>
          <w:sz w:val="20"/>
        </w:rPr>
        <w:t> </w:t>
      </w:r>
      <w:r>
        <w:rPr>
          <w:sz w:val="20"/>
        </w:rPr>
        <w:t>stwierdzenia</w:t>
      </w:r>
      <w:r>
        <w:rPr>
          <w:spacing w:val="13"/>
          <w:sz w:val="20"/>
        </w:rPr>
        <w:t> </w:t>
      </w:r>
      <w:r>
        <w:rPr>
          <w:sz w:val="20"/>
        </w:rPr>
        <w:t>braków</w:t>
      </w:r>
      <w:r>
        <w:rPr>
          <w:spacing w:val="15"/>
          <w:sz w:val="20"/>
        </w:rPr>
        <w:t> </w:t>
      </w:r>
      <w:r>
        <w:rPr>
          <w:sz w:val="20"/>
        </w:rPr>
        <w:t>lub</w:t>
      </w:r>
      <w:r>
        <w:rPr>
          <w:spacing w:val="12"/>
          <w:sz w:val="20"/>
        </w:rPr>
        <w:t> </w:t>
      </w:r>
      <w:r>
        <w:rPr>
          <w:sz w:val="20"/>
        </w:rPr>
        <w:t>innych</w:t>
      </w:r>
      <w:r>
        <w:rPr>
          <w:spacing w:val="13"/>
          <w:sz w:val="20"/>
        </w:rPr>
        <w:t> </w:t>
      </w:r>
      <w:r>
        <w:rPr>
          <w:sz w:val="20"/>
        </w:rPr>
        <w:t>usterek</w:t>
      </w:r>
      <w:r>
        <w:rPr>
          <w:spacing w:val="12"/>
          <w:sz w:val="20"/>
        </w:rPr>
        <w:t> </w:t>
      </w:r>
      <w:r>
        <w:rPr>
          <w:sz w:val="20"/>
        </w:rPr>
        <w:t>w</w:t>
      </w:r>
      <w:r>
        <w:rPr>
          <w:spacing w:val="12"/>
          <w:sz w:val="20"/>
        </w:rPr>
        <w:t> </w:t>
      </w:r>
      <w:r>
        <w:rPr>
          <w:sz w:val="20"/>
        </w:rPr>
        <w:t>arkuszu</w:t>
      </w:r>
      <w:r>
        <w:rPr>
          <w:spacing w:val="12"/>
          <w:sz w:val="20"/>
        </w:rPr>
        <w:t> </w:t>
      </w:r>
      <w:r>
        <w:rPr>
          <w:spacing w:val="-2"/>
          <w:sz w:val="20"/>
        </w:rPr>
        <w:t>egzaminacyjnym</w:t>
      </w:r>
    </w:p>
    <w:p>
      <w:pPr>
        <w:spacing w:before="1"/>
        <w:ind w:left="0" w:right="45" w:firstLine="0"/>
        <w:jc w:val="right"/>
        <w:rPr>
          <w:sz w:val="20"/>
        </w:rPr>
      </w:pPr>
      <w:r>
        <w:rPr>
          <w:sz w:val="20"/>
        </w:rPr>
        <w:t>i</w:t>
      </w:r>
      <w:r>
        <w:rPr>
          <w:spacing w:val="-7"/>
          <w:sz w:val="20"/>
        </w:rPr>
        <w:t> </w:t>
      </w:r>
      <w:r>
        <w:rPr>
          <w:sz w:val="20"/>
        </w:rPr>
        <w:t>materiałach</w:t>
      </w:r>
      <w:r>
        <w:rPr>
          <w:spacing w:val="-5"/>
          <w:sz w:val="20"/>
        </w:rPr>
        <w:t> </w:t>
      </w:r>
      <w:r>
        <w:rPr>
          <w:sz w:val="20"/>
        </w:rPr>
        <w:t>egzaminacyjnych</w:t>
      </w:r>
      <w:r>
        <w:rPr>
          <w:spacing w:val="-2"/>
          <w:sz w:val="20"/>
        </w:rPr>
        <w:t> </w:t>
      </w:r>
      <w:r>
        <w:rPr>
          <w:sz w:val="20"/>
        </w:rPr>
        <w:t>do</w:t>
      </w:r>
      <w:r>
        <w:rPr>
          <w:spacing w:val="-5"/>
          <w:sz w:val="20"/>
        </w:rPr>
        <w:t> </w:t>
      </w:r>
      <w:r>
        <w:rPr>
          <w:sz w:val="20"/>
        </w:rPr>
        <w:t>części</w:t>
      </w:r>
      <w:r>
        <w:rPr>
          <w:spacing w:val="-6"/>
          <w:sz w:val="20"/>
        </w:rPr>
        <w:t> </w:t>
      </w:r>
      <w:r>
        <w:rPr>
          <w:spacing w:val="-2"/>
          <w:sz w:val="20"/>
        </w:rPr>
        <w:t>praktycznej………………………………………………</w:t>
      </w:r>
    </w:p>
    <w:p>
      <w:pPr>
        <w:pStyle w:val="ListParagraph"/>
        <w:numPr>
          <w:ilvl w:val="1"/>
          <w:numId w:val="2"/>
        </w:numPr>
        <w:tabs>
          <w:tab w:pos="360" w:val="left" w:leader="none"/>
          <w:tab w:pos="1765" w:val="left" w:leader="none"/>
          <w:tab w:pos="2204" w:val="left" w:leader="none"/>
          <w:tab w:pos="3340" w:val="left" w:leader="none"/>
          <w:tab w:pos="4332" w:val="left" w:leader="none"/>
          <w:tab w:pos="5609" w:val="left" w:leader="none"/>
          <w:tab w:pos="6180" w:val="left" w:leader="none"/>
          <w:tab w:pos="7828" w:val="left" w:leader="none"/>
        </w:tabs>
        <w:spacing w:line="240" w:lineRule="auto" w:before="0" w:after="0"/>
        <w:ind w:left="359" w:right="1" w:hanging="360"/>
        <w:jc w:val="right"/>
        <w:rPr>
          <w:sz w:val="20"/>
        </w:rPr>
      </w:pPr>
      <w:r>
        <w:rPr>
          <w:spacing w:val="-2"/>
          <w:sz w:val="20"/>
        </w:rPr>
        <w:t>Postępowanie</w:t>
      </w:r>
      <w:r>
        <w:rPr>
          <w:sz w:val="20"/>
        </w:rPr>
        <w:tab/>
      </w:r>
      <w:r>
        <w:rPr>
          <w:spacing w:val="-10"/>
          <w:sz w:val="20"/>
        </w:rPr>
        <w:t>w</w:t>
      </w:r>
      <w:r>
        <w:rPr>
          <w:sz w:val="20"/>
        </w:rPr>
        <w:tab/>
      </w:r>
      <w:r>
        <w:rPr>
          <w:spacing w:val="-2"/>
          <w:sz w:val="20"/>
        </w:rPr>
        <w:t>przypadku</w:t>
      </w:r>
      <w:r>
        <w:rPr>
          <w:sz w:val="20"/>
        </w:rPr>
        <w:tab/>
      </w:r>
      <w:r>
        <w:rPr>
          <w:spacing w:val="-2"/>
          <w:sz w:val="20"/>
        </w:rPr>
        <w:t>potrzeby</w:t>
      </w:r>
      <w:r>
        <w:rPr>
          <w:sz w:val="20"/>
        </w:rPr>
        <w:tab/>
      </w:r>
      <w:r>
        <w:rPr>
          <w:spacing w:val="-2"/>
          <w:sz w:val="20"/>
        </w:rPr>
        <w:t>opuszczenia</w:t>
      </w:r>
      <w:r>
        <w:rPr>
          <w:sz w:val="20"/>
        </w:rPr>
        <w:tab/>
      </w:r>
      <w:r>
        <w:rPr>
          <w:spacing w:val="-4"/>
          <w:sz w:val="20"/>
        </w:rPr>
        <w:t>sali</w:t>
      </w:r>
      <w:r>
        <w:rPr>
          <w:sz w:val="20"/>
        </w:rPr>
        <w:tab/>
      </w:r>
      <w:r>
        <w:rPr>
          <w:spacing w:val="-2"/>
          <w:sz w:val="20"/>
        </w:rPr>
        <w:t>egzaminacyjnnej</w:t>
      </w:r>
      <w:r>
        <w:rPr>
          <w:sz w:val="20"/>
        </w:rPr>
        <w:tab/>
      </w:r>
      <w:r>
        <w:rPr>
          <w:spacing w:val="-2"/>
          <w:sz w:val="20"/>
        </w:rPr>
        <w:t>przez</w:t>
      </w:r>
    </w:p>
    <w:p>
      <w:pPr>
        <w:spacing w:line="229" w:lineRule="exact" w:before="0"/>
        <w:ind w:left="0" w:right="1" w:firstLine="0"/>
        <w:jc w:val="right"/>
        <w:rPr>
          <w:sz w:val="20"/>
        </w:rPr>
      </w:pPr>
      <w:r>
        <w:rPr>
          <w:spacing w:val="-2"/>
          <w:sz w:val="20"/>
        </w:rPr>
        <w:t>zdającego…………………..………………………………………………………………………....</w:t>
      </w:r>
    </w:p>
    <w:p>
      <w:pPr>
        <w:pStyle w:val="ListParagraph"/>
        <w:numPr>
          <w:ilvl w:val="1"/>
          <w:numId w:val="2"/>
        </w:numPr>
        <w:tabs>
          <w:tab w:pos="360" w:val="left" w:leader="none"/>
        </w:tabs>
        <w:spacing w:line="229" w:lineRule="exact" w:before="0" w:after="0"/>
        <w:ind w:left="359" w:right="23" w:hanging="360"/>
        <w:jc w:val="right"/>
        <w:rPr>
          <w:sz w:val="20"/>
        </w:rPr>
      </w:pPr>
      <w:r>
        <w:rPr>
          <w:sz w:val="20"/>
        </w:rPr>
        <w:t>Postępowanie</w:t>
      </w:r>
      <w:r>
        <w:rPr>
          <w:spacing w:val="-6"/>
          <w:sz w:val="20"/>
        </w:rPr>
        <w:t> </w:t>
      </w:r>
      <w:r>
        <w:rPr>
          <w:sz w:val="20"/>
        </w:rPr>
        <w:t>w</w:t>
      </w:r>
      <w:r>
        <w:rPr>
          <w:spacing w:val="-6"/>
          <w:sz w:val="20"/>
        </w:rPr>
        <w:t> </w:t>
      </w:r>
      <w:r>
        <w:rPr>
          <w:sz w:val="20"/>
        </w:rPr>
        <w:t>przypadku</w:t>
      </w:r>
      <w:r>
        <w:rPr>
          <w:spacing w:val="-8"/>
          <w:sz w:val="20"/>
        </w:rPr>
        <w:t> </w:t>
      </w:r>
      <w:r>
        <w:rPr>
          <w:sz w:val="20"/>
        </w:rPr>
        <w:t>zagrożenia</w:t>
      </w:r>
      <w:r>
        <w:rPr>
          <w:spacing w:val="-5"/>
          <w:sz w:val="20"/>
        </w:rPr>
        <w:t> </w:t>
      </w:r>
      <w:r>
        <w:rPr>
          <w:sz w:val="20"/>
        </w:rPr>
        <w:t>lub</w:t>
      </w:r>
      <w:r>
        <w:rPr>
          <w:spacing w:val="-5"/>
          <w:sz w:val="20"/>
        </w:rPr>
        <w:t> </w:t>
      </w:r>
      <w:r>
        <w:rPr>
          <w:sz w:val="20"/>
        </w:rPr>
        <w:t>nagłego</w:t>
      </w:r>
      <w:r>
        <w:rPr>
          <w:spacing w:val="-6"/>
          <w:sz w:val="20"/>
        </w:rPr>
        <w:t> </w:t>
      </w:r>
      <w:r>
        <w:rPr>
          <w:sz w:val="20"/>
        </w:rPr>
        <w:t>zakłócenia</w:t>
      </w:r>
      <w:r>
        <w:rPr>
          <w:spacing w:val="-6"/>
          <w:sz w:val="20"/>
        </w:rPr>
        <w:t> </w:t>
      </w:r>
      <w:r>
        <w:rPr>
          <w:sz w:val="20"/>
        </w:rPr>
        <w:t>przebiegu</w:t>
      </w:r>
      <w:r>
        <w:rPr>
          <w:spacing w:val="-7"/>
          <w:sz w:val="20"/>
        </w:rPr>
        <w:t> </w:t>
      </w:r>
      <w:r>
        <w:rPr>
          <w:spacing w:val="-2"/>
          <w:sz w:val="20"/>
        </w:rPr>
        <w:t>egzaminu…….………...</w:t>
      </w:r>
    </w:p>
    <w:p>
      <w:pPr>
        <w:pStyle w:val="ListParagraph"/>
        <w:numPr>
          <w:ilvl w:val="0"/>
          <w:numId w:val="3"/>
        </w:numPr>
        <w:tabs>
          <w:tab w:pos="1021" w:val="left" w:leader="none"/>
          <w:tab w:pos="1023" w:val="left" w:leader="none"/>
        </w:tabs>
        <w:spacing w:line="240" w:lineRule="auto" w:before="1" w:after="0"/>
        <w:ind w:left="1022" w:right="0" w:hanging="360"/>
        <w:jc w:val="right"/>
        <w:rPr>
          <w:sz w:val="20"/>
        </w:rPr>
      </w:pPr>
      <w:r>
        <w:rPr>
          <w:sz w:val="20"/>
        </w:rPr>
        <w:t>Postępowanie</w:t>
      </w:r>
      <w:r>
        <w:rPr>
          <w:spacing w:val="80"/>
          <w:w w:val="150"/>
          <w:sz w:val="20"/>
        </w:rPr>
        <w:t> </w:t>
      </w:r>
      <w:r>
        <w:rPr>
          <w:sz w:val="20"/>
        </w:rPr>
        <w:t>przewodniczącego</w:t>
      </w:r>
      <w:r>
        <w:rPr>
          <w:spacing w:val="80"/>
          <w:w w:val="150"/>
          <w:sz w:val="20"/>
        </w:rPr>
        <w:t> </w:t>
      </w:r>
      <w:r>
        <w:rPr>
          <w:sz w:val="20"/>
        </w:rPr>
        <w:t>zespołu</w:t>
      </w:r>
      <w:r>
        <w:rPr>
          <w:spacing w:val="80"/>
          <w:w w:val="150"/>
          <w:sz w:val="20"/>
        </w:rPr>
        <w:t> </w:t>
      </w:r>
      <w:r>
        <w:rPr>
          <w:sz w:val="20"/>
        </w:rPr>
        <w:t>egzaminacyjnego</w:t>
      </w:r>
      <w:r>
        <w:rPr>
          <w:spacing w:val="80"/>
          <w:w w:val="150"/>
          <w:sz w:val="20"/>
        </w:rPr>
        <w:t> </w:t>
      </w:r>
      <w:r>
        <w:rPr>
          <w:sz w:val="20"/>
        </w:rPr>
        <w:t>po</w:t>
      </w:r>
      <w:r>
        <w:rPr>
          <w:spacing w:val="80"/>
          <w:w w:val="150"/>
          <w:sz w:val="20"/>
        </w:rPr>
        <w:t> </w:t>
      </w:r>
      <w:r>
        <w:rPr>
          <w:sz w:val="20"/>
        </w:rPr>
        <w:t>egzaminie.</w:t>
      </w:r>
      <w:r>
        <w:rPr>
          <w:spacing w:val="80"/>
          <w:w w:val="150"/>
          <w:sz w:val="20"/>
        </w:rPr>
        <w:t> </w:t>
      </w:r>
      <w:r>
        <w:rPr>
          <w:sz w:val="20"/>
        </w:rPr>
        <w:t>Kompletowanie</w:t>
      </w:r>
      <w:r>
        <w:rPr>
          <w:spacing w:val="80"/>
          <w:w w:val="150"/>
          <w:sz w:val="20"/>
        </w:rPr>
        <w:t> </w:t>
      </w:r>
      <w:r>
        <w:rPr>
          <w:sz w:val="20"/>
        </w:rPr>
        <w:t>i przechowywanie</w:t>
      </w:r>
      <w:r>
        <w:rPr>
          <w:spacing w:val="-11"/>
          <w:sz w:val="20"/>
        </w:rPr>
        <w:t> </w:t>
      </w:r>
      <w:r>
        <w:rPr>
          <w:sz w:val="20"/>
        </w:rPr>
        <w:t>dokumentacji</w:t>
      </w:r>
      <w:r>
        <w:rPr>
          <w:spacing w:val="-8"/>
          <w:sz w:val="20"/>
        </w:rPr>
        <w:t> </w:t>
      </w:r>
      <w:r>
        <w:rPr>
          <w:spacing w:val="-2"/>
          <w:sz w:val="20"/>
        </w:rPr>
        <w:t>…………………………………………………………………………..</w:t>
      </w:r>
    </w:p>
    <w:p>
      <w:pPr>
        <w:spacing w:before="1"/>
        <w:ind w:left="0" w:right="1" w:firstLine="0"/>
        <w:jc w:val="right"/>
        <w:rPr>
          <w:sz w:val="20"/>
        </w:rPr>
      </w:pPr>
      <w:r>
        <w:rPr>
          <w:sz w:val="20"/>
        </w:rPr>
        <w:t>9A.</w:t>
      </w:r>
      <w:r>
        <w:rPr>
          <w:spacing w:val="26"/>
          <w:sz w:val="20"/>
        </w:rPr>
        <w:t> </w:t>
      </w:r>
      <w:r>
        <w:rPr>
          <w:sz w:val="20"/>
        </w:rPr>
        <w:t>Postępowanie</w:t>
      </w:r>
      <w:r>
        <w:rPr>
          <w:spacing w:val="25"/>
          <w:sz w:val="20"/>
        </w:rPr>
        <w:t> </w:t>
      </w:r>
      <w:r>
        <w:rPr>
          <w:sz w:val="20"/>
        </w:rPr>
        <w:t>przy</w:t>
      </w:r>
      <w:r>
        <w:rPr>
          <w:spacing w:val="26"/>
          <w:sz w:val="20"/>
        </w:rPr>
        <w:t> </w:t>
      </w:r>
      <w:r>
        <w:rPr>
          <w:sz w:val="20"/>
        </w:rPr>
        <w:t>dopuszczaniu</w:t>
      </w:r>
      <w:r>
        <w:rPr>
          <w:spacing w:val="27"/>
          <w:sz w:val="20"/>
        </w:rPr>
        <w:t> </w:t>
      </w:r>
      <w:r>
        <w:rPr>
          <w:sz w:val="20"/>
        </w:rPr>
        <w:t>zdającego</w:t>
      </w:r>
      <w:r>
        <w:rPr>
          <w:spacing w:val="26"/>
          <w:sz w:val="20"/>
        </w:rPr>
        <w:t> </w:t>
      </w:r>
      <w:r>
        <w:rPr>
          <w:sz w:val="20"/>
        </w:rPr>
        <w:t>do</w:t>
      </w:r>
      <w:r>
        <w:rPr>
          <w:spacing w:val="26"/>
          <w:sz w:val="20"/>
        </w:rPr>
        <w:t> </w:t>
      </w:r>
      <w:r>
        <w:rPr>
          <w:sz w:val="20"/>
        </w:rPr>
        <w:t>egzaminu</w:t>
      </w:r>
      <w:r>
        <w:rPr>
          <w:spacing w:val="27"/>
          <w:sz w:val="20"/>
        </w:rPr>
        <w:t> </w:t>
      </w:r>
      <w:r>
        <w:rPr>
          <w:sz w:val="20"/>
        </w:rPr>
        <w:t>w</w:t>
      </w:r>
      <w:r>
        <w:rPr>
          <w:spacing w:val="25"/>
          <w:sz w:val="20"/>
        </w:rPr>
        <w:t> </w:t>
      </w:r>
      <w:r>
        <w:rPr>
          <w:sz w:val="20"/>
        </w:rPr>
        <w:t>terminie</w:t>
      </w:r>
      <w:r>
        <w:rPr>
          <w:spacing w:val="32"/>
          <w:sz w:val="20"/>
        </w:rPr>
        <w:t> </w:t>
      </w:r>
      <w:r>
        <w:rPr>
          <w:sz w:val="20"/>
        </w:rPr>
        <w:t>dodatkowym</w:t>
      </w:r>
      <w:r>
        <w:rPr>
          <w:spacing w:val="27"/>
          <w:sz w:val="20"/>
        </w:rPr>
        <w:t> </w:t>
      </w:r>
      <w:r>
        <w:rPr>
          <w:sz w:val="20"/>
        </w:rPr>
        <w:t>oraz</w:t>
      </w:r>
      <w:r>
        <w:rPr>
          <w:spacing w:val="26"/>
          <w:sz w:val="20"/>
        </w:rPr>
        <w:t> </w:t>
      </w:r>
      <w:r>
        <w:rPr>
          <w:spacing w:val="-2"/>
          <w:sz w:val="20"/>
        </w:rPr>
        <w:t>zwalnianiu</w:t>
      </w:r>
    </w:p>
    <w:p>
      <w:pPr>
        <w:spacing w:line="240" w:lineRule="auto" w:before="11"/>
        <w:rPr>
          <w:sz w:val="25"/>
        </w:rPr>
      </w:pPr>
      <w:r>
        <w:rPr/>
        <w:br w:type="column"/>
      </w:r>
      <w:r>
        <w:rPr>
          <w:sz w:val="25"/>
        </w:rPr>
      </w:r>
    </w:p>
    <w:p>
      <w:pPr>
        <w:spacing w:before="0"/>
        <w:ind w:left="177" w:right="0" w:firstLine="0"/>
        <w:jc w:val="left"/>
        <w:rPr>
          <w:sz w:val="20"/>
        </w:rPr>
      </w:pPr>
      <w:r>
        <w:rPr>
          <w:spacing w:val="-5"/>
          <w:sz w:val="20"/>
        </w:rPr>
        <w:t>116</w:t>
      </w:r>
    </w:p>
    <w:p>
      <w:pPr>
        <w:pStyle w:val="BodyText"/>
        <w:rPr>
          <w:sz w:val="20"/>
        </w:rPr>
      </w:pPr>
    </w:p>
    <w:p>
      <w:pPr>
        <w:spacing w:before="1"/>
        <w:ind w:left="177" w:right="0" w:firstLine="0"/>
        <w:jc w:val="left"/>
        <w:rPr>
          <w:sz w:val="20"/>
        </w:rPr>
      </w:pPr>
      <w:r>
        <w:rPr>
          <w:spacing w:val="-5"/>
          <w:sz w:val="20"/>
        </w:rPr>
        <w:t>116</w:t>
      </w:r>
    </w:p>
    <w:p>
      <w:pPr>
        <w:pStyle w:val="BodyText"/>
        <w:rPr>
          <w:sz w:val="20"/>
        </w:rPr>
      </w:pPr>
    </w:p>
    <w:p>
      <w:pPr>
        <w:spacing w:before="0"/>
        <w:ind w:left="177" w:right="0" w:firstLine="0"/>
        <w:jc w:val="left"/>
        <w:rPr>
          <w:sz w:val="20"/>
        </w:rPr>
      </w:pPr>
      <w:r>
        <w:rPr>
          <w:spacing w:val="-5"/>
          <w:sz w:val="20"/>
        </w:rPr>
        <w:t>117</w:t>
      </w:r>
    </w:p>
    <w:p>
      <w:pPr>
        <w:spacing w:before="1"/>
        <w:ind w:left="177" w:right="0" w:firstLine="0"/>
        <w:jc w:val="left"/>
        <w:rPr>
          <w:sz w:val="20"/>
        </w:rPr>
      </w:pPr>
      <w:r>
        <w:rPr>
          <w:spacing w:val="-5"/>
          <w:sz w:val="20"/>
        </w:rPr>
        <w:t>117</w:t>
      </w:r>
    </w:p>
    <w:p>
      <w:pPr>
        <w:pStyle w:val="BodyText"/>
        <w:spacing w:before="10"/>
        <w:rPr>
          <w:sz w:val="19"/>
        </w:rPr>
      </w:pPr>
    </w:p>
    <w:p>
      <w:pPr>
        <w:spacing w:before="0"/>
        <w:ind w:left="177" w:right="0" w:firstLine="0"/>
        <w:jc w:val="left"/>
        <w:rPr>
          <w:sz w:val="20"/>
        </w:rPr>
      </w:pPr>
      <w:r>
        <w:rPr>
          <w:spacing w:val="-5"/>
          <w:sz w:val="20"/>
        </w:rPr>
        <w:t>118</w:t>
      </w:r>
    </w:p>
    <w:p>
      <w:pPr>
        <w:spacing w:after="0"/>
        <w:jc w:val="left"/>
        <w:rPr>
          <w:sz w:val="20"/>
        </w:rPr>
        <w:sectPr>
          <w:pgSz w:w="11910" w:h="16840"/>
          <w:pgMar w:header="0" w:footer="1000" w:top="1520" w:bottom="1200" w:left="740" w:right="1160"/>
          <w:cols w:num="2" w:equalWidth="0">
            <w:col w:w="9288" w:space="40"/>
            <w:col w:w="682"/>
          </w:cols>
        </w:sectPr>
      </w:pPr>
    </w:p>
    <w:p>
      <w:pPr>
        <w:tabs>
          <w:tab w:pos="9806" w:val="right" w:leader="dot"/>
        </w:tabs>
        <w:spacing w:before="0"/>
        <w:ind w:left="1149" w:right="0" w:firstLine="0"/>
        <w:jc w:val="left"/>
        <w:rPr>
          <w:sz w:val="20"/>
        </w:rPr>
      </w:pPr>
      <w:r>
        <w:rPr>
          <w:sz w:val="20"/>
        </w:rPr>
        <w:t>zdającego</w:t>
      </w:r>
      <w:r>
        <w:rPr>
          <w:spacing w:val="-3"/>
          <w:sz w:val="20"/>
        </w:rPr>
        <w:t> </w:t>
      </w:r>
      <w:r>
        <w:rPr>
          <w:sz w:val="20"/>
        </w:rPr>
        <w:t>z</w:t>
      </w:r>
      <w:r>
        <w:rPr>
          <w:spacing w:val="-3"/>
          <w:sz w:val="20"/>
        </w:rPr>
        <w:t> </w:t>
      </w:r>
      <w:r>
        <w:rPr>
          <w:spacing w:val="-2"/>
          <w:sz w:val="20"/>
        </w:rPr>
        <w:t>egzaminu</w:t>
      </w:r>
      <w:r>
        <w:rPr>
          <w:sz w:val="20"/>
        </w:rPr>
        <w:tab/>
      </w:r>
      <w:r>
        <w:rPr>
          <w:spacing w:val="-5"/>
          <w:sz w:val="20"/>
        </w:rPr>
        <w:t>120</w:t>
      </w:r>
    </w:p>
    <w:p>
      <w:pPr>
        <w:spacing w:after="0"/>
        <w:jc w:val="left"/>
        <w:rPr>
          <w:sz w:val="20"/>
        </w:rPr>
        <w:sectPr>
          <w:type w:val="continuous"/>
          <w:pgSz w:w="11910" w:h="16840"/>
          <w:pgMar w:header="0" w:footer="1000" w:top="1400" w:bottom="280" w:left="740" w:right="1160"/>
        </w:sectPr>
      </w:pPr>
    </w:p>
    <w:p>
      <w:pPr>
        <w:pStyle w:val="ListParagraph"/>
        <w:numPr>
          <w:ilvl w:val="0"/>
          <w:numId w:val="3"/>
        </w:numPr>
        <w:tabs>
          <w:tab w:pos="360" w:val="left" w:leader="none"/>
        </w:tabs>
        <w:spacing w:line="229" w:lineRule="exact" w:before="1" w:after="0"/>
        <w:ind w:left="360" w:right="29" w:hanging="360"/>
        <w:jc w:val="right"/>
        <w:rPr>
          <w:sz w:val="20"/>
        </w:rPr>
      </w:pPr>
      <w:r>
        <w:rPr>
          <w:sz w:val="20"/>
        </w:rPr>
        <w:t>Unieważnienia</w:t>
      </w:r>
      <w:r>
        <w:rPr>
          <w:spacing w:val="-9"/>
          <w:sz w:val="20"/>
        </w:rPr>
        <w:t> </w:t>
      </w:r>
      <w:r>
        <w:rPr>
          <w:sz w:val="20"/>
        </w:rPr>
        <w:t>egzaminu</w:t>
      </w:r>
      <w:r>
        <w:rPr>
          <w:spacing w:val="-8"/>
          <w:sz w:val="20"/>
        </w:rPr>
        <w:t> </w:t>
      </w:r>
      <w:r>
        <w:rPr>
          <w:spacing w:val="-2"/>
          <w:sz w:val="20"/>
        </w:rPr>
        <w:t>zawodowego…………………………………………………………….…….</w:t>
      </w:r>
    </w:p>
    <w:p>
      <w:pPr>
        <w:pStyle w:val="ListParagraph"/>
        <w:numPr>
          <w:ilvl w:val="1"/>
          <w:numId w:val="3"/>
        </w:numPr>
        <w:tabs>
          <w:tab w:pos="461" w:val="left" w:leader="none"/>
        </w:tabs>
        <w:spacing w:line="229" w:lineRule="exact" w:before="0" w:after="0"/>
        <w:ind w:left="460" w:right="15" w:hanging="461"/>
        <w:jc w:val="right"/>
        <w:rPr>
          <w:sz w:val="20"/>
        </w:rPr>
      </w:pPr>
      <w:r>
        <w:rPr>
          <w:sz w:val="20"/>
        </w:rPr>
        <w:t>Unieważnienia</w:t>
      </w:r>
      <w:r>
        <w:rPr>
          <w:spacing w:val="-9"/>
          <w:sz w:val="20"/>
        </w:rPr>
        <w:t> </w:t>
      </w:r>
      <w:r>
        <w:rPr>
          <w:sz w:val="20"/>
        </w:rPr>
        <w:t>przez</w:t>
      </w:r>
      <w:r>
        <w:rPr>
          <w:spacing w:val="-9"/>
          <w:sz w:val="20"/>
        </w:rPr>
        <w:t> </w:t>
      </w:r>
      <w:r>
        <w:rPr>
          <w:sz w:val="20"/>
        </w:rPr>
        <w:t>przewodniczącego</w:t>
      </w:r>
      <w:r>
        <w:rPr>
          <w:spacing w:val="-9"/>
          <w:sz w:val="20"/>
        </w:rPr>
        <w:t> </w:t>
      </w:r>
      <w:r>
        <w:rPr>
          <w:sz w:val="20"/>
        </w:rPr>
        <w:t>zespołu</w:t>
      </w:r>
      <w:r>
        <w:rPr>
          <w:spacing w:val="-10"/>
          <w:sz w:val="20"/>
        </w:rPr>
        <w:t> </w:t>
      </w:r>
      <w:r>
        <w:rPr>
          <w:sz w:val="20"/>
        </w:rPr>
        <w:t>egzaminacyjnego</w:t>
      </w:r>
      <w:r>
        <w:rPr>
          <w:spacing w:val="-7"/>
          <w:sz w:val="20"/>
        </w:rPr>
        <w:t> </w:t>
      </w:r>
      <w:r>
        <w:rPr>
          <w:spacing w:val="-2"/>
          <w:sz w:val="20"/>
        </w:rPr>
        <w:t>………………………………</w:t>
      </w:r>
    </w:p>
    <w:p>
      <w:pPr>
        <w:pStyle w:val="ListParagraph"/>
        <w:numPr>
          <w:ilvl w:val="1"/>
          <w:numId w:val="3"/>
        </w:numPr>
        <w:tabs>
          <w:tab w:pos="456" w:val="left" w:leader="none"/>
        </w:tabs>
        <w:spacing w:line="240" w:lineRule="auto" w:before="0" w:after="0"/>
        <w:ind w:left="455" w:right="0" w:hanging="456"/>
        <w:jc w:val="right"/>
        <w:rPr>
          <w:sz w:val="20"/>
        </w:rPr>
      </w:pPr>
      <w:r>
        <w:rPr>
          <w:sz w:val="20"/>
        </w:rPr>
        <w:t>Unieważnienia</w:t>
      </w:r>
      <w:r>
        <w:rPr>
          <w:spacing w:val="48"/>
          <w:sz w:val="20"/>
        </w:rPr>
        <w:t> </w:t>
      </w:r>
      <w:r>
        <w:rPr>
          <w:sz w:val="20"/>
        </w:rPr>
        <w:t>przez</w:t>
      </w:r>
      <w:r>
        <w:rPr>
          <w:spacing w:val="48"/>
          <w:sz w:val="20"/>
        </w:rPr>
        <w:t> </w:t>
      </w:r>
      <w:r>
        <w:rPr>
          <w:sz w:val="20"/>
        </w:rPr>
        <w:t>dyrektora</w:t>
      </w:r>
      <w:r>
        <w:rPr>
          <w:spacing w:val="48"/>
          <w:sz w:val="20"/>
        </w:rPr>
        <w:t> </w:t>
      </w:r>
      <w:r>
        <w:rPr>
          <w:sz w:val="20"/>
        </w:rPr>
        <w:t>okręgowej</w:t>
      </w:r>
      <w:r>
        <w:rPr>
          <w:spacing w:val="48"/>
          <w:sz w:val="20"/>
        </w:rPr>
        <w:t> </w:t>
      </w:r>
      <w:r>
        <w:rPr>
          <w:sz w:val="20"/>
        </w:rPr>
        <w:t>komisji</w:t>
      </w:r>
      <w:r>
        <w:rPr>
          <w:spacing w:val="49"/>
          <w:sz w:val="20"/>
        </w:rPr>
        <w:t> </w:t>
      </w:r>
      <w:r>
        <w:rPr>
          <w:sz w:val="20"/>
        </w:rPr>
        <w:t>egzaminacyjnej</w:t>
      </w:r>
      <w:r>
        <w:rPr>
          <w:spacing w:val="48"/>
          <w:sz w:val="20"/>
        </w:rPr>
        <w:t> </w:t>
      </w:r>
      <w:r>
        <w:rPr>
          <w:sz w:val="20"/>
        </w:rPr>
        <w:t>albo</w:t>
      </w:r>
      <w:r>
        <w:rPr>
          <w:spacing w:val="56"/>
          <w:sz w:val="20"/>
        </w:rPr>
        <w:t> </w:t>
      </w:r>
      <w:r>
        <w:rPr>
          <w:sz w:val="20"/>
        </w:rPr>
        <w:t>Dyrektora</w:t>
      </w:r>
      <w:r>
        <w:rPr>
          <w:spacing w:val="48"/>
          <w:sz w:val="20"/>
        </w:rPr>
        <w:t> </w:t>
      </w:r>
      <w:r>
        <w:rPr>
          <w:sz w:val="20"/>
        </w:rPr>
        <w:t>CKE</w:t>
      </w:r>
      <w:r>
        <w:rPr>
          <w:spacing w:val="48"/>
          <w:sz w:val="20"/>
        </w:rPr>
        <w:t> </w:t>
      </w:r>
      <w:r>
        <w:rPr>
          <w:spacing w:val="-5"/>
          <w:sz w:val="20"/>
        </w:rPr>
        <w:t>na</w:t>
      </w:r>
    </w:p>
    <w:p>
      <w:pPr>
        <w:spacing w:before="0"/>
        <w:ind w:left="0" w:right="17" w:firstLine="0"/>
        <w:jc w:val="right"/>
        <w:rPr>
          <w:sz w:val="20"/>
        </w:rPr>
      </w:pPr>
      <w:r>
        <w:rPr>
          <w:sz w:val="20"/>
        </w:rPr>
        <w:t>wniosek</w:t>
      </w:r>
      <w:r>
        <w:rPr>
          <w:spacing w:val="-8"/>
          <w:sz w:val="20"/>
        </w:rPr>
        <w:t> </w:t>
      </w:r>
      <w:r>
        <w:rPr>
          <w:sz w:val="20"/>
        </w:rPr>
        <w:t>egzaminatora</w:t>
      </w:r>
      <w:r>
        <w:rPr>
          <w:spacing w:val="-8"/>
          <w:sz w:val="20"/>
        </w:rPr>
        <w:t> </w:t>
      </w:r>
      <w:r>
        <w:rPr>
          <w:sz w:val="20"/>
        </w:rPr>
        <w:t>lub</w:t>
      </w:r>
      <w:r>
        <w:rPr>
          <w:spacing w:val="-8"/>
          <w:sz w:val="20"/>
        </w:rPr>
        <w:t> </w:t>
      </w:r>
      <w:r>
        <w:rPr>
          <w:sz w:val="20"/>
        </w:rPr>
        <w:t>zastrzeżenia</w:t>
      </w:r>
      <w:r>
        <w:rPr>
          <w:spacing w:val="-8"/>
          <w:sz w:val="20"/>
        </w:rPr>
        <w:t> </w:t>
      </w:r>
      <w:r>
        <w:rPr>
          <w:spacing w:val="-2"/>
          <w:sz w:val="20"/>
        </w:rPr>
        <w:t>zdającego…………………………………………………..</w:t>
      </w:r>
    </w:p>
    <w:p>
      <w:pPr>
        <w:pStyle w:val="ListParagraph"/>
        <w:numPr>
          <w:ilvl w:val="1"/>
          <w:numId w:val="3"/>
        </w:numPr>
        <w:tabs>
          <w:tab w:pos="456" w:val="left" w:leader="none"/>
        </w:tabs>
        <w:spacing w:line="240" w:lineRule="auto" w:before="1" w:after="0"/>
        <w:ind w:left="455" w:right="0" w:hanging="456"/>
        <w:jc w:val="right"/>
        <w:rPr>
          <w:sz w:val="20"/>
        </w:rPr>
      </w:pPr>
      <w:r>
        <w:rPr>
          <w:sz w:val="20"/>
        </w:rPr>
        <w:t>Unieważnienie</w:t>
      </w:r>
      <w:r>
        <w:rPr>
          <w:spacing w:val="28"/>
          <w:sz w:val="20"/>
        </w:rPr>
        <w:t> </w:t>
      </w:r>
      <w:r>
        <w:rPr>
          <w:sz w:val="20"/>
        </w:rPr>
        <w:t>przez</w:t>
      </w:r>
      <w:r>
        <w:rPr>
          <w:spacing w:val="29"/>
          <w:sz w:val="20"/>
        </w:rPr>
        <w:t> </w:t>
      </w:r>
      <w:r>
        <w:rPr>
          <w:sz w:val="20"/>
        </w:rPr>
        <w:t>dyrektora</w:t>
      </w:r>
      <w:r>
        <w:rPr>
          <w:spacing w:val="29"/>
          <w:sz w:val="20"/>
        </w:rPr>
        <w:t> </w:t>
      </w:r>
      <w:r>
        <w:rPr>
          <w:sz w:val="20"/>
        </w:rPr>
        <w:t>oke</w:t>
      </w:r>
      <w:r>
        <w:rPr>
          <w:spacing w:val="28"/>
          <w:sz w:val="20"/>
        </w:rPr>
        <w:t> </w:t>
      </w:r>
      <w:r>
        <w:rPr>
          <w:sz w:val="20"/>
        </w:rPr>
        <w:t>albo</w:t>
      </w:r>
      <w:r>
        <w:rPr>
          <w:spacing w:val="34"/>
          <w:sz w:val="20"/>
        </w:rPr>
        <w:t> </w:t>
      </w:r>
      <w:r>
        <w:rPr>
          <w:sz w:val="20"/>
        </w:rPr>
        <w:t>Dyrektora</w:t>
      </w:r>
      <w:r>
        <w:rPr>
          <w:spacing w:val="29"/>
          <w:sz w:val="20"/>
        </w:rPr>
        <w:t> </w:t>
      </w:r>
      <w:r>
        <w:rPr>
          <w:sz w:val="20"/>
        </w:rPr>
        <w:t>CKE</w:t>
      </w:r>
      <w:r>
        <w:rPr>
          <w:spacing w:val="30"/>
          <w:sz w:val="20"/>
        </w:rPr>
        <w:t> </w:t>
      </w:r>
      <w:r>
        <w:rPr>
          <w:sz w:val="20"/>
        </w:rPr>
        <w:t>w</w:t>
      </w:r>
      <w:r>
        <w:rPr>
          <w:spacing w:val="29"/>
          <w:sz w:val="20"/>
        </w:rPr>
        <w:t> </w:t>
      </w:r>
      <w:r>
        <w:rPr>
          <w:sz w:val="20"/>
        </w:rPr>
        <w:t>przypadku</w:t>
      </w:r>
      <w:r>
        <w:rPr>
          <w:spacing w:val="30"/>
          <w:sz w:val="20"/>
        </w:rPr>
        <w:t> </w:t>
      </w:r>
      <w:r>
        <w:rPr>
          <w:sz w:val="20"/>
        </w:rPr>
        <w:t>niemożności</w:t>
      </w:r>
      <w:r>
        <w:rPr>
          <w:spacing w:val="30"/>
          <w:sz w:val="20"/>
        </w:rPr>
        <w:t> </w:t>
      </w:r>
      <w:r>
        <w:rPr>
          <w:spacing w:val="-2"/>
          <w:sz w:val="20"/>
        </w:rPr>
        <w:t>ustalenia</w:t>
      </w:r>
    </w:p>
    <w:p>
      <w:pPr>
        <w:spacing w:before="1"/>
        <w:ind w:left="0" w:right="46" w:firstLine="0"/>
        <w:jc w:val="right"/>
        <w:rPr>
          <w:sz w:val="20"/>
        </w:rPr>
      </w:pPr>
      <w:r>
        <w:rPr>
          <w:sz w:val="20"/>
        </w:rPr>
        <w:t>wyników</w:t>
      </w:r>
      <w:r>
        <w:rPr>
          <w:spacing w:val="-6"/>
          <w:sz w:val="20"/>
        </w:rPr>
        <w:t> </w:t>
      </w:r>
      <w:r>
        <w:rPr>
          <w:sz w:val="20"/>
        </w:rPr>
        <w:t>danej</w:t>
      </w:r>
      <w:r>
        <w:rPr>
          <w:spacing w:val="-6"/>
          <w:sz w:val="20"/>
        </w:rPr>
        <w:t> </w:t>
      </w:r>
      <w:r>
        <w:rPr>
          <w:sz w:val="20"/>
        </w:rPr>
        <w:t>części</w:t>
      </w:r>
      <w:r>
        <w:rPr>
          <w:spacing w:val="-7"/>
          <w:sz w:val="20"/>
        </w:rPr>
        <w:t> </w:t>
      </w:r>
      <w:r>
        <w:rPr>
          <w:sz w:val="20"/>
        </w:rPr>
        <w:t>egzaminu</w:t>
      </w:r>
      <w:r>
        <w:rPr>
          <w:spacing w:val="-2"/>
          <w:sz w:val="20"/>
        </w:rPr>
        <w:t> zawodowego……………………………………………………...</w:t>
      </w:r>
    </w:p>
    <w:p>
      <w:pPr>
        <w:pStyle w:val="ListParagraph"/>
        <w:numPr>
          <w:ilvl w:val="0"/>
          <w:numId w:val="3"/>
        </w:numPr>
        <w:tabs>
          <w:tab w:pos="360" w:val="left" w:leader="none"/>
        </w:tabs>
        <w:spacing w:line="229" w:lineRule="exact" w:before="0" w:after="0"/>
        <w:ind w:left="360" w:right="0" w:hanging="360"/>
        <w:jc w:val="right"/>
        <w:rPr>
          <w:sz w:val="20"/>
        </w:rPr>
      </w:pPr>
      <w:r>
        <w:rPr>
          <w:sz w:val="20"/>
        </w:rPr>
        <w:t>Ustalanie</w:t>
      </w:r>
      <w:r>
        <w:rPr>
          <w:spacing w:val="-12"/>
          <w:sz w:val="20"/>
        </w:rPr>
        <w:t> </w:t>
      </w:r>
      <w:r>
        <w:rPr>
          <w:sz w:val="20"/>
        </w:rPr>
        <w:t>i</w:t>
      </w:r>
      <w:r>
        <w:rPr>
          <w:spacing w:val="-11"/>
          <w:sz w:val="20"/>
        </w:rPr>
        <w:t> </w:t>
      </w:r>
      <w:r>
        <w:rPr>
          <w:sz w:val="20"/>
        </w:rPr>
        <w:t>ogłaszanie</w:t>
      </w:r>
      <w:r>
        <w:rPr>
          <w:spacing w:val="-11"/>
          <w:sz w:val="20"/>
        </w:rPr>
        <w:t> </w:t>
      </w:r>
      <w:r>
        <w:rPr>
          <w:sz w:val="20"/>
        </w:rPr>
        <w:t>wyników</w:t>
      </w:r>
      <w:r>
        <w:rPr>
          <w:spacing w:val="-9"/>
          <w:sz w:val="20"/>
        </w:rPr>
        <w:t> </w:t>
      </w:r>
      <w:r>
        <w:rPr>
          <w:sz w:val="20"/>
        </w:rPr>
        <w:t>egzaminu</w:t>
      </w:r>
      <w:r>
        <w:rPr>
          <w:spacing w:val="-10"/>
          <w:sz w:val="20"/>
        </w:rPr>
        <w:t> </w:t>
      </w:r>
      <w:r>
        <w:rPr>
          <w:sz w:val="20"/>
        </w:rPr>
        <w:t>oraz</w:t>
      </w:r>
      <w:r>
        <w:rPr>
          <w:spacing w:val="-10"/>
          <w:sz w:val="20"/>
        </w:rPr>
        <w:t> </w:t>
      </w:r>
      <w:r>
        <w:rPr>
          <w:sz w:val="20"/>
        </w:rPr>
        <w:t>wydawanie</w:t>
      </w:r>
      <w:r>
        <w:rPr>
          <w:spacing w:val="-11"/>
          <w:sz w:val="20"/>
        </w:rPr>
        <w:t> </w:t>
      </w:r>
      <w:r>
        <w:rPr>
          <w:sz w:val="20"/>
        </w:rPr>
        <w:t>certyfikatów</w:t>
      </w:r>
      <w:r>
        <w:rPr>
          <w:spacing w:val="-10"/>
          <w:sz w:val="20"/>
        </w:rPr>
        <w:t> </w:t>
      </w:r>
      <w:r>
        <w:rPr>
          <w:sz w:val="20"/>
        </w:rPr>
        <w:t>i</w:t>
      </w:r>
      <w:r>
        <w:rPr>
          <w:spacing w:val="-11"/>
          <w:sz w:val="20"/>
        </w:rPr>
        <w:t> </w:t>
      </w:r>
      <w:r>
        <w:rPr>
          <w:sz w:val="20"/>
        </w:rPr>
        <w:t>dyplomów</w:t>
      </w:r>
      <w:r>
        <w:rPr>
          <w:spacing w:val="-10"/>
          <w:sz w:val="20"/>
        </w:rPr>
        <w:t> </w:t>
      </w:r>
      <w:r>
        <w:rPr>
          <w:spacing w:val="-2"/>
          <w:sz w:val="20"/>
        </w:rPr>
        <w:t>zawodowych……</w:t>
      </w:r>
    </w:p>
    <w:p>
      <w:pPr>
        <w:pStyle w:val="ListParagraph"/>
        <w:numPr>
          <w:ilvl w:val="1"/>
          <w:numId w:val="3"/>
        </w:numPr>
        <w:tabs>
          <w:tab w:pos="461" w:val="left" w:leader="none"/>
        </w:tabs>
        <w:spacing w:line="229" w:lineRule="exact" w:before="0" w:after="0"/>
        <w:ind w:left="460" w:right="17" w:hanging="461"/>
        <w:jc w:val="right"/>
        <w:rPr>
          <w:sz w:val="20"/>
        </w:rPr>
      </w:pPr>
      <w:r>
        <w:rPr>
          <w:sz w:val="20"/>
        </w:rPr>
        <w:t>Ustalanie</w:t>
      </w:r>
      <w:r>
        <w:rPr>
          <w:spacing w:val="-8"/>
          <w:sz w:val="20"/>
        </w:rPr>
        <w:t> </w:t>
      </w:r>
      <w:r>
        <w:rPr>
          <w:sz w:val="20"/>
        </w:rPr>
        <w:t>wyników</w:t>
      </w:r>
      <w:r>
        <w:rPr>
          <w:spacing w:val="-7"/>
          <w:sz w:val="20"/>
        </w:rPr>
        <w:t> </w:t>
      </w:r>
      <w:r>
        <w:rPr>
          <w:sz w:val="20"/>
        </w:rPr>
        <w:t>egzaminu</w:t>
      </w:r>
      <w:r>
        <w:rPr>
          <w:spacing w:val="-8"/>
          <w:sz w:val="20"/>
        </w:rPr>
        <w:t> </w:t>
      </w:r>
      <w:r>
        <w:rPr>
          <w:spacing w:val="-2"/>
          <w:sz w:val="20"/>
        </w:rPr>
        <w:t>zawodowego………………………………………………………..</w:t>
      </w:r>
    </w:p>
    <w:p>
      <w:pPr>
        <w:pStyle w:val="ListParagraph"/>
        <w:numPr>
          <w:ilvl w:val="1"/>
          <w:numId w:val="3"/>
        </w:numPr>
        <w:tabs>
          <w:tab w:pos="1488" w:val="left" w:leader="none"/>
        </w:tabs>
        <w:spacing w:line="240" w:lineRule="auto" w:before="1" w:after="0"/>
        <w:ind w:left="1487" w:right="0" w:hanging="462"/>
        <w:jc w:val="left"/>
        <w:rPr>
          <w:sz w:val="20"/>
        </w:rPr>
      </w:pPr>
      <w:r>
        <w:rPr>
          <w:sz w:val="20"/>
        </w:rPr>
        <w:t>Warunki</w:t>
      </w:r>
      <w:r>
        <w:rPr>
          <w:spacing w:val="-9"/>
          <w:sz w:val="20"/>
        </w:rPr>
        <w:t> </w:t>
      </w:r>
      <w:r>
        <w:rPr>
          <w:sz w:val="20"/>
        </w:rPr>
        <w:t>uzyskania</w:t>
      </w:r>
      <w:r>
        <w:rPr>
          <w:spacing w:val="-6"/>
          <w:sz w:val="20"/>
        </w:rPr>
        <w:t> </w:t>
      </w:r>
      <w:r>
        <w:rPr>
          <w:sz w:val="20"/>
        </w:rPr>
        <w:t>certyfikatu</w:t>
      </w:r>
      <w:r>
        <w:rPr>
          <w:spacing w:val="-6"/>
          <w:sz w:val="20"/>
        </w:rPr>
        <w:t> </w:t>
      </w:r>
      <w:r>
        <w:rPr>
          <w:spacing w:val="-2"/>
          <w:sz w:val="20"/>
        </w:rPr>
        <w:t>zawodowego………………………………………………………</w:t>
      </w:r>
    </w:p>
    <w:p>
      <w:pPr>
        <w:pStyle w:val="ListParagraph"/>
        <w:numPr>
          <w:ilvl w:val="1"/>
          <w:numId w:val="3"/>
        </w:numPr>
        <w:tabs>
          <w:tab w:pos="1488" w:val="left" w:leader="none"/>
        </w:tabs>
        <w:spacing w:line="240" w:lineRule="auto" w:before="0" w:after="0"/>
        <w:ind w:left="1487" w:right="0" w:hanging="462"/>
        <w:jc w:val="left"/>
        <w:rPr>
          <w:sz w:val="20"/>
        </w:rPr>
      </w:pPr>
      <w:r>
        <w:rPr>
          <w:sz w:val="20"/>
        </w:rPr>
        <w:t>Warunki</w:t>
      </w:r>
      <w:r>
        <w:rPr>
          <w:spacing w:val="-7"/>
          <w:sz w:val="20"/>
        </w:rPr>
        <w:t> </w:t>
      </w:r>
      <w:r>
        <w:rPr>
          <w:sz w:val="20"/>
        </w:rPr>
        <w:t>uzyskania</w:t>
      </w:r>
      <w:r>
        <w:rPr>
          <w:spacing w:val="-6"/>
          <w:sz w:val="20"/>
        </w:rPr>
        <w:t> </w:t>
      </w:r>
      <w:r>
        <w:rPr>
          <w:sz w:val="20"/>
        </w:rPr>
        <w:t>dyplomu</w:t>
      </w:r>
      <w:r>
        <w:rPr>
          <w:spacing w:val="-6"/>
          <w:sz w:val="20"/>
        </w:rPr>
        <w:t> </w:t>
      </w:r>
      <w:r>
        <w:rPr>
          <w:spacing w:val="-2"/>
          <w:sz w:val="20"/>
        </w:rPr>
        <w:t>zawodowego………………………………………………………...</w:t>
      </w:r>
    </w:p>
    <w:p>
      <w:pPr>
        <w:pStyle w:val="ListParagraph"/>
        <w:numPr>
          <w:ilvl w:val="1"/>
          <w:numId w:val="3"/>
        </w:numPr>
        <w:tabs>
          <w:tab w:pos="1488" w:val="left" w:leader="none"/>
        </w:tabs>
        <w:spacing w:line="240" w:lineRule="auto" w:before="0" w:after="0"/>
        <w:ind w:left="1487" w:right="0" w:hanging="462"/>
        <w:jc w:val="left"/>
        <w:rPr>
          <w:sz w:val="20"/>
        </w:rPr>
      </w:pPr>
      <w:r>
        <w:rPr>
          <w:sz w:val="20"/>
        </w:rPr>
        <w:t>Ogłaszanie</w:t>
      </w:r>
      <w:r>
        <w:rPr>
          <w:spacing w:val="-9"/>
          <w:sz w:val="20"/>
        </w:rPr>
        <w:t> </w:t>
      </w:r>
      <w:r>
        <w:rPr>
          <w:sz w:val="20"/>
        </w:rPr>
        <w:t>wyników</w:t>
      </w:r>
      <w:r>
        <w:rPr>
          <w:spacing w:val="-8"/>
          <w:sz w:val="20"/>
        </w:rPr>
        <w:t> </w:t>
      </w:r>
      <w:r>
        <w:rPr>
          <w:sz w:val="20"/>
        </w:rPr>
        <w:t>egzaminu</w:t>
      </w:r>
      <w:r>
        <w:rPr>
          <w:spacing w:val="-5"/>
          <w:sz w:val="20"/>
        </w:rPr>
        <w:t> </w:t>
      </w:r>
      <w:r>
        <w:rPr>
          <w:spacing w:val="-2"/>
          <w:sz w:val="20"/>
        </w:rPr>
        <w:t>zawodowego……………………………………………………...</w:t>
      </w:r>
    </w:p>
    <w:p>
      <w:pPr>
        <w:pStyle w:val="ListParagraph"/>
        <w:numPr>
          <w:ilvl w:val="1"/>
          <w:numId w:val="3"/>
        </w:numPr>
        <w:tabs>
          <w:tab w:pos="1488" w:val="left" w:leader="none"/>
        </w:tabs>
        <w:spacing w:line="229" w:lineRule="exact" w:before="1" w:after="0"/>
        <w:ind w:left="1487" w:right="0" w:hanging="462"/>
        <w:jc w:val="left"/>
        <w:rPr>
          <w:sz w:val="20"/>
        </w:rPr>
      </w:pPr>
      <w:r>
        <w:rPr>
          <w:sz w:val="20"/>
        </w:rPr>
        <w:t>Wydawanie</w:t>
      </w:r>
      <w:r>
        <w:rPr>
          <w:spacing w:val="-6"/>
          <w:sz w:val="20"/>
        </w:rPr>
        <w:t> </w:t>
      </w:r>
      <w:r>
        <w:rPr>
          <w:sz w:val="20"/>
        </w:rPr>
        <w:t>certyfikatów</w:t>
      </w:r>
      <w:r>
        <w:rPr>
          <w:spacing w:val="-6"/>
          <w:sz w:val="20"/>
        </w:rPr>
        <w:t> </w:t>
      </w:r>
      <w:r>
        <w:rPr>
          <w:sz w:val="20"/>
        </w:rPr>
        <w:t>i</w:t>
      </w:r>
      <w:r>
        <w:rPr>
          <w:spacing w:val="-9"/>
          <w:sz w:val="20"/>
        </w:rPr>
        <w:t> </w:t>
      </w:r>
      <w:r>
        <w:rPr>
          <w:spacing w:val="-2"/>
          <w:sz w:val="20"/>
        </w:rPr>
        <w:t>dyplomów……………………………………………………………...</w:t>
      </w:r>
    </w:p>
    <w:p>
      <w:pPr>
        <w:pStyle w:val="ListParagraph"/>
        <w:numPr>
          <w:ilvl w:val="1"/>
          <w:numId w:val="3"/>
        </w:numPr>
        <w:tabs>
          <w:tab w:pos="1488" w:val="left" w:leader="none"/>
        </w:tabs>
        <w:spacing w:line="229" w:lineRule="exact" w:before="0" w:after="0"/>
        <w:ind w:left="1487" w:right="0" w:hanging="462"/>
        <w:jc w:val="left"/>
        <w:rPr>
          <w:sz w:val="20"/>
        </w:rPr>
      </w:pPr>
      <w:r>
        <w:rPr>
          <w:sz w:val="20"/>
        </w:rPr>
        <w:t>Miejsce</w:t>
      </w:r>
      <w:r>
        <w:rPr>
          <w:spacing w:val="-6"/>
          <w:sz w:val="20"/>
        </w:rPr>
        <w:t> </w:t>
      </w:r>
      <w:r>
        <w:rPr>
          <w:sz w:val="20"/>
        </w:rPr>
        <w:t>odbioru</w:t>
      </w:r>
      <w:r>
        <w:rPr>
          <w:spacing w:val="-4"/>
          <w:sz w:val="20"/>
        </w:rPr>
        <w:t> </w:t>
      </w:r>
      <w:r>
        <w:rPr>
          <w:sz w:val="20"/>
        </w:rPr>
        <w:t>informacji</w:t>
      </w:r>
      <w:r>
        <w:rPr>
          <w:spacing w:val="-8"/>
          <w:sz w:val="20"/>
        </w:rPr>
        <w:t> </w:t>
      </w:r>
      <w:r>
        <w:rPr>
          <w:sz w:val="20"/>
        </w:rPr>
        <w:t>o</w:t>
      </w:r>
      <w:r>
        <w:rPr>
          <w:spacing w:val="-6"/>
          <w:sz w:val="20"/>
        </w:rPr>
        <w:t> </w:t>
      </w:r>
      <w:r>
        <w:rPr>
          <w:sz w:val="20"/>
        </w:rPr>
        <w:t>wyniku,</w:t>
      </w:r>
      <w:r>
        <w:rPr>
          <w:spacing w:val="-5"/>
          <w:sz w:val="20"/>
        </w:rPr>
        <w:t> </w:t>
      </w:r>
      <w:r>
        <w:rPr>
          <w:sz w:val="20"/>
        </w:rPr>
        <w:t>certyfikatu</w:t>
      </w:r>
      <w:r>
        <w:rPr>
          <w:spacing w:val="38"/>
          <w:sz w:val="20"/>
        </w:rPr>
        <w:t> </w:t>
      </w:r>
      <w:r>
        <w:rPr>
          <w:sz w:val="20"/>
        </w:rPr>
        <w:t>i</w:t>
      </w:r>
      <w:r>
        <w:rPr>
          <w:spacing w:val="-6"/>
          <w:sz w:val="20"/>
        </w:rPr>
        <w:t> </w:t>
      </w:r>
      <w:r>
        <w:rPr>
          <w:sz w:val="20"/>
        </w:rPr>
        <w:t>dyplomu</w:t>
      </w:r>
      <w:r>
        <w:rPr>
          <w:spacing w:val="-4"/>
          <w:sz w:val="20"/>
        </w:rPr>
        <w:t> </w:t>
      </w:r>
      <w:r>
        <w:rPr>
          <w:sz w:val="20"/>
        </w:rPr>
        <w:t>zawodowego</w:t>
      </w:r>
      <w:r>
        <w:rPr>
          <w:spacing w:val="3"/>
          <w:sz w:val="20"/>
        </w:rPr>
        <w:t> </w:t>
      </w:r>
      <w:r>
        <w:rPr>
          <w:spacing w:val="-2"/>
          <w:sz w:val="20"/>
        </w:rPr>
        <w:t>……………………...</w:t>
      </w:r>
    </w:p>
    <w:p>
      <w:pPr>
        <w:spacing w:line="229" w:lineRule="exact" w:before="1"/>
        <w:ind w:left="178" w:right="0" w:firstLine="0"/>
        <w:jc w:val="left"/>
        <w:rPr>
          <w:sz w:val="20"/>
        </w:rPr>
      </w:pPr>
      <w:r>
        <w:rPr/>
        <w:br w:type="column"/>
      </w:r>
      <w:r>
        <w:rPr>
          <w:spacing w:val="-5"/>
          <w:sz w:val="20"/>
        </w:rPr>
        <w:t>122</w:t>
      </w:r>
    </w:p>
    <w:p>
      <w:pPr>
        <w:spacing w:line="229" w:lineRule="exact" w:before="0"/>
        <w:ind w:left="178" w:right="0" w:firstLine="0"/>
        <w:jc w:val="left"/>
        <w:rPr>
          <w:sz w:val="20"/>
        </w:rPr>
      </w:pPr>
      <w:r>
        <w:rPr>
          <w:spacing w:val="-5"/>
          <w:sz w:val="20"/>
        </w:rPr>
        <w:t>122</w:t>
      </w:r>
    </w:p>
    <w:p>
      <w:pPr>
        <w:pStyle w:val="BodyText"/>
        <w:rPr>
          <w:sz w:val="20"/>
        </w:rPr>
      </w:pPr>
    </w:p>
    <w:p>
      <w:pPr>
        <w:spacing w:before="0"/>
        <w:ind w:left="178" w:right="0" w:firstLine="0"/>
        <w:jc w:val="left"/>
        <w:rPr>
          <w:sz w:val="20"/>
        </w:rPr>
      </w:pPr>
      <w:r>
        <w:rPr>
          <w:spacing w:val="-5"/>
          <w:sz w:val="20"/>
        </w:rPr>
        <w:t>122</w:t>
      </w:r>
    </w:p>
    <w:p>
      <w:pPr>
        <w:pStyle w:val="BodyText"/>
        <w:spacing w:before="2"/>
        <w:rPr>
          <w:sz w:val="20"/>
        </w:rPr>
      </w:pPr>
    </w:p>
    <w:p>
      <w:pPr>
        <w:spacing w:before="0"/>
        <w:ind w:left="178" w:right="0" w:firstLine="0"/>
        <w:jc w:val="left"/>
        <w:rPr>
          <w:sz w:val="20"/>
        </w:rPr>
      </w:pPr>
      <w:r>
        <w:rPr>
          <w:spacing w:val="-5"/>
          <w:sz w:val="20"/>
        </w:rPr>
        <w:t>124</w:t>
      </w:r>
    </w:p>
    <w:p>
      <w:pPr>
        <w:spacing w:line="229" w:lineRule="exact" w:before="0"/>
        <w:ind w:left="178" w:right="0" w:firstLine="0"/>
        <w:jc w:val="left"/>
        <w:rPr>
          <w:sz w:val="20"/>
        </w:rPr>
      </w:pPr>
      <w:r>
        <w:rPr>
          <w:spacing w:val="-5"/>
          <w:sz w:val="20"/>
        </w:rPr>
        <w:t>127</w:t>
      </w:r>
    </w:p>
    <w:p>
      <w:pPr>
        <w:spacing w:line="229" w:lineRule="exact" w:before="0"/>
        <w:ind w:left="178" w:right="0" w:firstLine="0"/>
        <w:jc w:val="left"/>
        <w:rPr>
          <w:sz w:val="20"/>
        </w:rPr>
      </w:pPr>
      <w:r>
        <w:rPr>
          <w:spacing w:val="-5"/>
          <w:sz w:val="20"/>
        </w:rPr>
        <w:t>127</w:t>
      </w:r>
    </w:p>
    <w:p>
      <w:pPr>
        <w:spacing w:before="1"/>
        <w:ind w:left="178" w:right="0" w:firstLine="0"/>
        <w:jc w:val="left"/>
        <w:rPr>
          <w:sz w:val="20"/>
        </w:rPr>
      </w:pPr>
      <w:r>
        <w:rPr>
          <w:spacing w:val="-5"/>
          <w:sz w:val="20"/>
        </w:rPr>
        <w:t>127</w:t>
      </w:r>
    </w:p>
    <w:p>
      <w:pPr>
        <w:spacing w:before="0"/>
        <w:ind w:left="178" w:right="0" w:firstLine="0"/>
        <w:jc w:val="left"/>
        <w:rPr>
          <w:sz w:val="20"/>
        </w:rPr>
      </w:pPr>
      <w:r>
        <w:rPr>
          <w:spacing w:val="-5"/>
          <w:sz w:val="20"/>
        </w:rPr>
        <w:t>128</w:t>
      </w:r>
    </w:p>
    <w:p>
      <w:pPr>
        <w:spacing w:before="0"/>
        <w:ind w:left="178" w:right="0" w:firstLine="0"/>
        <w:jc w:val="left"/>
        <w:rPr>
          <w:sz w:val="20"/>
        </w:rPr>
      </w:pPr>
      <w:r>
        <w:rPr>
          <w:spacing w:val="-5"/>
          <w:sz w:val="20"/>
        </w:rPr>
        <w:t>129</w:t>
      </w:r>
    </w:p>
    <w:p>
      <w:pPr>
        <w:spacing w:line="229" w:lineRule="exact" w:before="1"/>
        <w:ind w:left="178" w:right="0" w:firstLine="0"/>
        <w:jc w:val="left"/>
        <w:rPr>
          <w:sz w:val="20"/>
        </w:rPr>
      </w:pPr>
      <w:r>
        <w:rPr>
          <w:spacing w:val="-5"/>
          <w:sz w:val="20"/>
        </w:rPr>
        <w:t>129</w:t>
      </w:r>
    </w:p>
    <w:p>
      <w:pPr>
        <w:spacing w:line="229" w:lineRule="exact" w:before="0"/>
        <w:ind w:left="178" w:right="0" w:firstLine="0"/>
        <w:jc w:val="left"/>
        <w:rPr>
          <w:sz w:val="20"/>
        </w:rPr>
      </w:pPr>
      <w:r>
        <w:rPr>
          <w:spacing w:val="-5"/>
          <w:sz w:val="20"/>
        </w:rPr>
        <w:t>129</w:t>
      </w:r>
    </w:p>
    <w:p>
      <w:pPr>
        <w:spacing w:after="0" w:line="229" w:lineRule="exact"/>
        <w:jc w:val="left"/>
        <w:rPr>
          <w:sz w:val="20"/>
        </w:rPr>
        <w:sectPr>
          <w:type w:val="continuous"/>
          <w:pgSz w:w="11910" w:h="16840"/>
          <w:pgMar w:header="0" w:footer="1000" w:top="1400" w:bottom="280" w:left="740" w:right="1160"/>
          <w:cols w:num="2" w:equalWidth="0">
            <w:col w:w="9287" w:space="40"/>
            <w:col w:w="683"/>
          </w:cols>
        </w:sectPr>
      </w:pPr>
    </w:p>
    <w:p>
      <w:pPr>
        <w:pStyle w:val="ListParagraph"/>
        <w:numPr>
          <w:ilvl w:val="0"/>
          <w:numId w:val="3"/>
        </w:numPr>
        <w:tabs>
          <w:tab w:pos="1023" w:val="left" w:leader="none"/>
          <w:tab w:pos="9505" w:val="left" w:leader="dot"/>
        </w:tabs>
        <w:spacing w:line="240" w:lineRule="auto" w:before="0" w:after="0"/>
        <w:ind w:left="1022" w:right="0" w:hanging="361"/>
        <w:jc w:val="left"/>
        <w:rPr>
          <w:sz w:val="20"/>
        </w:rPr>
      </w:pPr>
      <w:hyperlink w:history="true" w:anchor="_TOC_250005">
        <w:r>
          <w:rPr>
            <w:spacing w:val="-2"/>
            <w:sz w:val="20"/>
          </w:rPr>
          <w:t>Wglądy</w:t>
        </w:r>
        <w:r>
          <w:rPr>
            <w:sz w:val="20"/>
          </w:rPr>
          <w:tab/>
        </w:r>
        <w:r>
          <w:rPr>
            <w:spacing w:val="-5"/>
            <w:sz w:val="20"/>
          </w:rPr>
          <w:t>130</w:t>
        </w:r>
      </w:hyperlink>
    </w:p>
    <w:p>
      <w:pPr>
        <w:pStyle w:val="ListParagraph"/>
        <w:numPr>
          <w:ilvl w:val="0"/>
          <w:numId w:val="3"/>
        </w:numPr>
        <w:tabs>
          <w:tab w:pos="1023" w:val="left" w:leader="none"/>
          <w:tab w:pos="9505" w:val="left" w:leader="dot"/>
        </w:tabs>
        <w:spacing w:line="240" w:lineRule="auto" w:before="1" w:after="0"/>
        <w:ind w:left="1022" w:right="198" w:hanging="360"/>
        <w:jc w:val="left"/>
        <w:rPr>
          <w:sz w:val="20"/>
        </w:rPr>
      </w:pPr>
      <w:hyperlink w:history="true" w:anchor="_TOC_250004">
        <w:r>
          <w:rPr>
            <w:sz w:val="20"/>
          </w:rPr>
          <w:t>Odwołanie</w:t>
        </w:r>
        <w:r>
          <w:rPr>
            <w:spacing w:val="80"/>
            <w:w w:val="150"/>
            <w:sz w:val="20"/>
          </w:rPr>
          <w:t> </w:t>
        </w:r>
        <w:r>
          <w:rPr>
            <w:sz w:val="20"/>
          </w:rPr>
          <w:t>do</w:t>
        </w:r>
        <w:r>
          <w:rPr>
            <w:spacing w:val="80"/>
            <w:w w:val="150"/>
            <w:sz w:val="20"/>
          </w:rPr>
          <w:t> </w:t>
        </w:r>
        <w:r>
          <w:rPr>
            <w:sz w:val="20"/>
          </w:rPr>
          <w:t>Kolegium</w:t>
        </w:r>
        <w:r>
          <w:rPr>
            <w:spacing w:val="80"/>
            <w:w w:val="150"/>
            <w:sz w:val="20"/>
          </w:rPr>
          <w:t> </w:t>
        </w:r>
        <w:r>
          <w:rPr>
            <w:sz w:val="20"/>
          </w:rPr>
          <w:t>Arbitrażu</w:t>
        </w:r>
        <w:r>
          <w:rPr>
            <w:spacing w:val="80"/>
            <w:w w:val="150"/>
            <w:sz w:val="20"/>
          </w:rPr>
          <w:t> </w:t>
        </w:r>
        <w:r>
          <w:rPr>
            <w:sz w:val="20"/>
          </w:rPr>
          <w:t>Egzaminacyjnego</w:t>
        </w:r>
        <w:r>
          <w:rPr>
            <w:spacing w:val="80"/>
            <w:w w:val="150"/>
            <w:sz w:val="20"/>
          </w:rPr>
          <w:t> </w:t>
        </w:r>
        <w:r>
          <w:rPr>
            <w:sz w:val="20"/>
          </w:rPr>
          <w:t>przy</w:t>
        </w:r>
        <w:r>
          <w:rPr>
            <w:spacing w:val="80"/>
            <w:w w:val="150"/>
            <w:sz w:val="20"/>
          </w:rPr>
          <w:t> </w:t>
        </w:r>
        <w:r>
          <w:rPr>
            <w:sz w:val="20"/>
          </w:rPr>
          <w:t>dyrektorze</w:t>
        </w:r>
        <w:r>
          <w:rPr>
            <w:spacing w:val="80"/>
            <w:w w:val="150"/>
            <w:sz w:val="20"/>
          </w:rPr>
          <w:t> </w:t>
        </w:r>
        <w:r>
          <w:rPr>
            <w:sz w:val="20"/>
          </w:rPr>
          <w:t>Centralnej</w:t>
        </w:r>
        <w:r>
          <w:rPr>
            <w:spacing w:val="80"/>
            <w:w w:val="150"/>
            <w:sz w:val="20"/>
          </w:rPr>
          <w:t> </w:t>
        </w:r>
        <w:r>
          <w:rPr>
            <w:sz w:val="20"/>
          </w:rPr>
          <w:t>Komisji</w:t>
        </w:r>
        <w:r>
          <w:rPr>
            <w:spacing w:val="40"/>
            <w:sz w:val="20"/>
          </w:rPr>
          <w:t> </w:t>
        </w:r>
        <w:r>
          <w:rPr>
            <w:spacing w:val="-2"/>
            <w:sz w:val="20"/>
          </w:rPr>
          <w:t>Egzaminacyjnej</w:t>
        </w:r>
        <w:r>
          <w:rPr>
            <w:sz w:val="20"/>
          </w:rPr>
          <w:tab/>
        </w:r>
        <w:r>
          <w:rPr>
            <w:spacing w:val="-5"/>
            <w:sz w:val="20"/>
          </w:rPr>
          <w:t>132</w:t>
        </w:r>
      </w:hyperlink>
    </w:p>
    <w:p>
      <w:pPr>
        <w:pStyle w:val="ListParagraph"/>
        <w:numPr>
          <w:ilvl w:val="0"/>
          <w:numId w:val="3"/>
        </w:numPr>
        <w:tabs>
          <w:tab w:pos="1023" w:val="left" w:leader="none"/>
          <w:tab w:pos="9505" w:val="left" w:leader="dot"/>
        </w:tabs>
        <w:spacing w:line="240" w:lineRule="auto" w:before="1" w:after="0"/>
        <w:ind w:left="1022" w:right="0" w:hanging="361"/>
        <w:jc w:val="left"/>
        <w:rPr>
          <w:sz w:val="20"/>
        </w:rPr>
      </w:pPr>
      <w:hyperlink w:history="true" w:anchor="_TOC_250003">
        <w:r>
          <w:rPr>
            <w:sz w:val="20"/>
          </w:rPr>
          <w:t>Ponowne</w:t>
        </w:r>
        <w:r>
          <w:rPr>
            <w:spacing w:val="-6"/>
            <w:sz w:val="20"/>
          </w:rPr>
          <w:t> </w:t>
        </w:r>
        <w:r>
          <w:rPr>
            <w:sz w:val="20"/>
          </w:rPr>
          <w:t>przystąpienie</w:t>
        </w:r>
        <w:r>
          <w:rPr>
            <w:spacing w:val="-6"/>
            <w:sz w:val="20"/>
          </w:rPr>
          <w:t> </w:t>
        </w:r>
        <w:r>
          <w:rPr>
            <w:sz w:val="20"/>
          </w:rPr>
          <w:t>do</w:t>
        </w:r>
        <w:r>
          <w:rPr>
            <w:spacing w:val="-6"/>
            <w:sz w:val="20"/>
          </w:rPr>
          <w:t> </w:t>
        </w:r>
        <w:r>
          <w:rPr>
            <w:sz w:val="20"/>
          </w:rPr>
          <w:t>egzaminu</w:t>
        </w:r>
        <w:r>
          <w:rPr>
            <w:spacing w:val="-3"/>
            <w:sz w:val="20"/>
          </w:rPr>
          <w:t> </w:t>
        </w:r>
        <w:r>
          <w:rPr>
            <w:spacing w:val="-2"/>
            <w:sz w:val="20"/>
          </w:rPr>
          <w:t>zawodowego</w:t>
        </w:r>
        <w:r>
          <w:rPr>
            <w:sz w:val="20"/>
          </w:rPr>
          <w:tab/>
        </w:r>
        <w:r>
          <w:rPr>
            <w:spacing w:val="-5"/>
            <w:sz w:val="20"/>
          </w:rPr>
          <w:t>135</w:t>
        </w:r>
      </w:hyperlink>
    </w:p>
    <w:p>
      <w:pPr>
        <w:pStyle w:val="ListParagraph"/>
        <w:numPr>
          <w:ilvl w:val="0"/>
          <w:numId w:val="3"/>
        </w:numPr>
        <w:tabs>
          <w:tab w:pos="1023" w:val="left" w:leader="none"/>
          <w:tab w:pos="2401" w:val="left" w:leader="none"/>
          <w:tab w:pos="3148" w:val="left" w:leader="none"/>
          <w:tab w:pos="4448" w:val="left" w:leader="none"/>
          <w:tab w:pos="5628" w:val="left" w:leader="none"/>
          <w:tab w:pos="6995" w:val="left" w:leader="none"/>
          <w:tab w:pos="7640" w:val="left" w:leader="none"/>
          <w:tab w:pos="8506" w:val="left" w:leader="none"/>
        </w:tabs>
        <w:spacing w:line="229" w:lineRule="exact" w:before="0" w:after="0"/>
        <w:ind w:left="1022" w:right="0" w:hanging="361"/>
        <w:jc w:val="left"/>
        <w:rPr>
          <w:sz w:val="20"/>
        </w:rPr>
      </w:pPr>
      <w:hyperlink w:history="true" w:anchor="_TOC_250002">
        <w:r>
          <w:rPr>
            <w:spacing w:val="-2"/>
            <w:sz w:val="20"/>
          </w:rPr>
          <w:t>Informacja</w:t>
        </w:r>
        <w:r>
          <w:rPr>
            <w:sz w:val="20"/>
          </w:rPr>
          <w:tab/>
        </w:r>
        <w:r>
          <w:rPr>
            <w:spacing w:val="-5"/>
            <w:sz w:val="20"/>
          </w:rPr>
          <w:t>dla</w:t>
        </w:r>
        <w:r>
          <w:rPr>
            <w:sz w:val="20"/>
          </w:rPr>
          <w:tab/>
        </w:r>
        <w:r>
          <w:rPr>
            <w:spacing w:val="-2"/>
            <w:sz w:val="20"/>
          </w:rPr>
          <w:t>zdającego</w:t>
        </w:r>
        <w:r>
          <w:rPr>
            <w:sz w:val="20"/>
          </w:rPr>
          <w:tab/>
        </w:r>
        <w:r>
          <w:rPr>
            <w:spacing w:val="-2"/>
            <w:sz w:val="20"/>
          </w:rPr>
          <w:t>egzamin</w:t>
        </w:r>
        <w:r>
          <w:rPr>
            <w:sz w:val="20"/>
          </w:rPr>
          <w:tab/>
        </w:r>
        <w:r>
          <w:rPr>
            <w:spacing w:val="-2"/>
            <w:sz w:val="20"/>
          </w:rPr>
          <w:t>zawodowy</w:t>
        </w:r>
        <w:r>
          <w:rPr>
            <w:sz w:val="20"/>
          </w:rPr>
          <w:tab/>
        </w:r>
        <w:r>
          <w:rPr>
            <w:spacing w:val="-10"/>
            <w:sz w:val="20"/>
          </w:rPr>
          <w:t>w</w:t>
        </w:r>
        <w:r>
          <w:rPr>
            <w:sz w:val="20"/>
          </w:rPr>
          <w:tab/>
        </w:r>
        <w:r>
          <w:rPr>
            <w:spacing w:val="-4"/>
            <w:sz w:val="20"/>
          </w:rPr>
          <w:t>roku</w:t>
        </w:r>
        <w:r>
          <w:rPr>
            <w:sz w:val="20"/>
          </w:rPr>
          <w:tab/>
        </w:r>
        <w:r>
          <w:rPr>
            <w:spacing w:val="-2"/>
            <w:sz w:val="20"/>
          </w:rPr>
          <w:t>szkolnym</w:t>
        </w:r>
      </w:hyperlink>
    </w:p>
    <w:p>
      <w:pPr>
        <w:tabs>
          <w:tab w:pos="9505" w:val="left" w:leader="dot"/>
        </w:tabs>
        <w:spacing w:line="229" w:lineRule="exact" w:before="0"/>
        <w:ind w:left="1022" w:right="0" w:firstLine="0"/>
        <w:jc w:val="left"/>
        <w:rPr>
          <w:sz w:val="20"/>
        </w:rPr>
      </w:pPr>
      <w:hyperlink w:history="true" w:anchor="_TOC_250001">
        <w:r>
          <w:rPr>
            <w:spacing w:val="-2"/>
            <w:sz w:val="20"/>
          </w:rPr>
          <w:t>2022/2023</w:t>
        </w:r>
        <w:r>
          <w:rPr>
            <w:sz w:val="20"/>
          </w:rPr>
          <w:tab/>
        </w:r>
        <w:r>
          <w:rPr>
            <w:spacing w:val="-5"/>
            <w:sz w:val="20"/>
          </w:rPr>
          <w:t>136</w:t>
        </w:r>
      </w:hyperlink>
    </w:p>
    <w:p>
      <w:pPr>
        <w:pStyle w:val="ListParagraph"/>
        <w:numPr>
          <w:ilvl w:val="0"/>
          <w:numId w:val="3"/>
        </w:numPr>
        <w:tabs>
          <w:tab w:pos="1023" w:val="left" w:leader="none"/>
        </w:tabs>
        <w:spacing w:line="240" w:lineRule="auto" w:before="0" w:after="0"/>
        <w:ind w:left="1022" w:right="0" w:hanging="361"/>
        <w:jc w:val="left"/>
        <w:rPr>
          <w:sz w:val="20"/>
        </w:rPr>
      </w:pPr>
      <w:r>
        <w:rPr>
          <w:sz w:val="20"/>
        </w:rPr>
        <w:t>Terminarz</w:t>
      </w:r>
      <w:r>
        <w:rPr>
          <w:spacing w:val="74"/>
          <w:sz w:val="20"/>
        </w:rPr>
        <w:t> </w:t>
      </w:r>
      <w:r>
        <w:rPr>
          <w:sz w:val="20"/>
        </w:rPr>
        <w:t>działań</w:t>
      </w:r>
      <w:r>
        <w:rPr>
          <w:spacing w:val="78"/>
          <w:sz w:val="20"/>
        </w:rPr>
        <w:t> </w:t>
      </w:r>
      <w:r>
        <w:rPr>
          <w:sz w:val="20"/>
        </w:rPr>
        <w:t>związanych</w:t>
      </w:r>
      <w:r>
        <w:rPr>
          <w:spacing w:val="78"/>
          <w:sz w:val="20"/>
        </w:rPr>
        <w:t> </w:t>
      </w:r>
      <w:r>
        <w:rPr>
          <w:sz w:val="20"/>
        </w:rPr>
        <w:t>z</w:t>
      </w:r>
      <w:r>
        <w:rPr>
          <w:spacing w:val="74"/>
          <w:sz w:val="20"/>
        </w:rPr>
        <w:t> </w:t>
      </w:r>
      <w:r>
        <w:rPr>
          <w:sz w:val="20"/>
        </w:rPr>
        <w:t>przygotowaniem</w:t>
      </w:r>
      <w:r>
        <w:rPr>
          <w:spacing w:val="76"/>
          <w:sz w:val="20"/>
        </w:rPr>
        <w:t> </w:t>
      </w:r>
      <w:r>
        <w:rPr>
          <w:sz w:val="20"/>
        </w:rPr>
        <w:t>i</w:t>
      </w:r>
      <w:r>
        <w:rPr>
          <w:spacing w:val="77"/>
          <w:sz w:val="20"/>
        </w:rPr>
        <w:t> </w:t>
      </w:r>
      <w:r>
        <w:rPr>
          <w:sz w:val="20"/>
        </w:rPr>
        <w:t>przeprowadzeniem</w:t>
      </w:r>
      <w:r>
        <w:rPr>
          <w:spacing w:val="76"/>
          <w:sz w:val="20"/>
        </w:rPr>
        <w:t> </w:t>
      </w:r>
      <w:r>
        <w:rPr>
          <w:sz w:val="20"/>
        </w:rPr>
        <w:t>egzaminu</w:t>
      </w:r>
      <w:r>
        <w:rPr>
          <w:spacing w:val="78"/>
          <w:sz w:val="20"/>
        </w:rPr>
        <w:t> </w:t>
      </w:r>
      <w:r>
        <w:rPr>
          <w:spacing w:val="-2"/>
          <w:sz w:val="20"/>
        </w:rPr>
        <w:t>zawodowego</w:t>
      </w:r>
    </w:p>
    <w:p>
      <w:pPr>
        <w:tabs>
          <w:tab w:pos="9505" w:val="left" w:leader="dot"/>
        </w:tabs>
        <w:spacing w:before="1"/>
        <w:ind w:left="1022" w:right="0" w:firstLine="0"/>
        <w:jc w:val="left"/>
        <w:rPr>
          <w:sz w:val="20"/>
        </w:rPr>
      </w:pPr>
      <w:r>
        <w:rPr>
          <w:sz w:val="20"/>
        </w:rPr>
        <w:t>w</w:t>
      </w:r>
      <w:r>
        <w:rPr>
          <w:spacing w:val="-4"/>
          <w:sz w:val="20"/>
        </w:rPr>
        <w:t> </w:t>
      </w:r>
      <w:r>
        <w:rPr>
          <w:sz w:val="20"/>
        </w:rPr>
        <w:t>roku</w:t>
      </w:r>
      <w:r>
        <w:rPr>
          <w:spacing w:val="-3"/>
          <w:sz w:val="20"/>
        </w:rPr>
        <w:t> </w:t>
      </w:r>
      <w:r>
        <w:rPr>
          <w:sz w:val="20"/>
        </w:rPr>
        <w:t>szkolnym</w:t>
      </w:r>
      <w:r>
        <w:rPr>
          <w:spacing w:val="-3"/>
          <w:sz w:val="20"/>
        </w:rPr>
        <w:t> </w:t>
      </w:r>
      <w:r>
        <w:rPr>
          <w:spacing w:val="-2"/>
          <w:sz w:val="20"/>
        </w:rPr>
        <w:t>2022/2023</w:t>
      </w:r>
      <w:r>
        <w:rPr>
          <w:sz w:val="20"/>
        </w:rPr>
        <w:tab/>
      </w:r>
      <w:r>
        <w:rPr>
          <w:spacing w:val="-5"/>
          <w:sz w:val="20"/>
        </w:rPr>
        <w:t>145</w:t>
      </w:r>
    </w:p>
    <w:p>
      <w:pPr>
        <w:pStyle w:val="ListParagraph"/>
        <w:numPr>
          <w:ilvl w:val="0"/>
          <w:numId w:val="3"/>
        </w:numPr>
        <w:tabs>
          <w:tab w:pos="1023" w:val="left" w:leader="none"/>
          <w:tab w:pos="9505" w:val="left" w:leader="dot"/>
        </w:tabs>
        <w:spacing w:line="240" w:lineRule="auto" w:before="1" w:after="0"/>
        <w:ind w:left="1022" w:right="0" w:hanging="361"/>
        <w:jc w:val="left"/>
        <w:rPr>
          <w:sz w:val="20"/>
        </w:rPr>
      </w:pPr>
      <w:hyperlink w:history="true" w:anchor="_TOC_250000">
        <w:r>
          <w:rPr>
            <w:sz w:val="20"/>
          </w:rPr>
          <w:t>Spis</w:t>
        </w:r>
        <w:r>
          <w:rPr>
            <w:spacing w:val="-6"/>
            <w:sz w:val="20"/>
          </w:rPr>
          <w:t> </w:t>
        </w:r>
        <w:r>
          <w:rPr>
            <w:spacing w:val="-2"/>
            <w:sz w:val="20"/>
          </w:rPr>
          <w:t>załączników</w:t>
        </w:r>
        <w:r>
          <w:rPr>
            <w:sz w:val="20"/>
          </w:rPr>
          <w:tab/>
        </w:r>
        <w:r>
          <w:rPr>
            <w:spacing w:val="-5"/>
            <w:sz w:val="20"/>
          </w:rPr>
          <w:t>151</w:t>
        </w:r>
      </w:hyperlink>
    </w:p>
    <w:p>
      <w:pPr>
        <w:spacing w:after="0" w:line="240" w:lineRule="auto"/>
        <w:jc w:val="left"/>
        <w:rPr>
          <w:sz w:val="20"/>
        </w:rPr>
        <w:sectPr>
          <w:type w:val="continuous"/>
          <w:pgSz w:w="11910" w:h="16840"/>
          <w:pgMar w:header="0" w:footer="1000" w:top="1400" w:bottom="280" w:left="740" w:right="1160"/>
        </w:sectPr>
      </w:pPr>
    </w:p>
    <w:p>
      <w:pPr>
        <w:pStyle w:val="Heading1"/>
        <w:numPr>
          <w:ilvl w:val="0"/>
          <w:numId w:val="4"/>
        </w:numPr>
        <w:tabs>
          <w:tab w:pos="663" w:val="left" w:leader="none"/>
        </w:tabs>
        <w:spacing w:line="240" w:lineRule="auto" w:before="70" w:after="0"/>
        <w:ind w:left="662" w:right="0" w:hanging="268"/>
        <w:jc w:val="left"/>
      </w:pPr>
      <w:bookmarkStart w:name="_TOC_250029" w:id="1"/>
      <w:r>
        <w:rPr>
          <w:smallCaps/>
        </w:rPr>
        <w:t>P</w:t>
      </w:r>
      <w:r>
        <w:rPr>
          <w:smallCaps/>
        </w:rPr>
        <w:t>o</w:t>
      </w:r>
      <w:r>
        <w:rPr>
          <w:smallCaps/>
        </w:rPr>
        <w:t>d</w:t>
      </w:r>
      <w:r>
        <w:rPr>
          <w:smallCaps/>
        </w:rPr>
        <w:t>s</w:t>
      </w:r>
      <w:r>
        <w:rPr>
          <w:smallCaps/>
        </w:rPr>
        <w:t>t</w:t>
      </w:r>
      <w:r>
        <w:rPr>
          <w:smallCaps/>
        </w:rPr>
        <w:t>a</w:t>
      </w:r>
      <w:r>
        <w:rPr>
          <w:smallCaps/>
        </w:rPr>
        <w:t>wy</w:t>
      </w:r>
      <w:r>
        <w:rPr>
          <w:smallCaps/>
          <w:spacing w:val="-9"/>
        </w:rPr>
        <w:t> </w:t>
      </w:r>
      <w:r>
        <w:rPr>
          <w:smallCaps/>
          <w:spacing w:val="-2"/>
        </w:rPr>
        <w:t>p</w:t>
      </w:r>
      <w:r>
        <w:rPr>
          <w:smallCaps/>
          <w:spacing w:val="-2"/>
        </w:rPr>
        <w:t>r</w:t>
      </w:r>
      <w:r>
        <w:rPr>
          <w:smallCaps/>
          <w:spacing w:val="-2"/>
        </w:rPr>
        <w:t>a</w:t>
      </w:r>
      <w:r>
        <w:rPr>
          <w:smallCaps/>
          <w:spacing w:val="-2"/>
        </w:rPr>
        <w:t>w</w:t>
      </w:r>
      <w:r>
        <w:rPr>
          <w:smallCaps/>
          <w:spacing w:val="-2"/>
        </w:rPr>
        <w:t>n</w:t>
      </w:r>
      <w:bookmarkEnd w:id="1"/>
      <w:r>
        <w:rPr>
          <w:smallCaps/>
          <w:spacing w:val="-2"/>
        </w:rPr>
        <w:t>e</w:t>
      </w:r>
    </w:p>
    <w:p>
      <w:pPr>
        <w:pStyle w:val="BodyText"/>
        <w:spacing w:before="10"/>
        <w:rPr>
          <w:b/>
          <w:sz w:val="35"/>
        </w:rPr>
      </w:pPr>
    </w:p>
    <w:p>
      <w:pPr>
        <w:pStyle w:val="BodyText"/>
        <w:spacing w:before="1"/>
        <w:ind w:left="395"/>
      </w:pPr>
      <w:r>
        <w:rPr/>
        <w:t>Informacja</w:t>
      </w:r>
      <w:r>
        <w:rPr>
          <w:spacing w:val="-5"/>
        </w:rPr>
        <w:t> </w:t>
      </w:r>
      <w:r>
        <w:rPr/>
        <w:t>została</w:t>
      </w:r>
      <w:r>
        <w:rPr>
          <w:spacing w:val="-6"/>
        </w:rPr>
        <w:t> </w:t>
      </w:r>
      <w:r>
        <w:rPr/>
        <w:t>sporządzona</w:t>
      </w:r>
      <w:r>
        <w:rPr>
          <w:spacing w:val="-5"/>
        </w:rPr>
        <w:t> </w:t>
      </w:r>
      <w:r>
        <w:rPr/>
        <w:t>w</w:t>
      </w:r>
      <w:r>
        <w:rPr>
          <w:spacing w:val="-5"/>
        </w:rPr>
        <w:t> </w:t>
      </w:r>
      <w:r>
        <w:rPr/>
        <w:t>oparciu</w:t>
      </w:r>
      <w:r>
        <w:rPr>
          <w:spacing w:val="-4"/>
        </w:rPr>
        <w:t> </w:t>
      </w:r>
      <w:r>
        <w:rPr>
          <w:spacing w:val="-5"/>
        </w:rPr>
        <w:t>o:</w:t>
      </w:r>
    </w:p>
    <w:p>
      <w:pPr>
        <w:pStyle w:val="ListParagraph"/>
        <w:numPr>
          <w:ilvl w:val="0"/>
          <w:numId w:val="5"/>
        </w:numPr>
        <w:tabs>
          <w:tab w:pos="820" w:val="left" w:leader="none"/>
          <w:tab w:pos="821" w:val="left" w:leader="none"/>
        </w:tabs>
        <w:spacing w:line="240" w:lineRule="auto" w:before="159" w:after="0"/>
        <w:ind w:left="820" w:right="0" w:hanging="426"/>
        <w:jc w:val="left"/>
        <w:rPr>
          <w:sz w:val="22"/>
        </w:rPr>
      </w:pPr>
      <w:r>
        <w:rPr>
          <w:sz w:val="22"/>
        </w:rPr>
        <w:t>ustawę</w:t>
      </w:r>
      <w:r>
        <w:rPr>
          <w:spacing w:val="48"/>
          <w:sz w:val="22"/>
        </w:rPr>
        <w:t> </w:t>
      </w:r>
      <w:r>
        <w:rPr>
          <w:sz w:val="22"/>
        </w:rPr>
        <w:t>z</w:t>
      </w:r>
      <w:r>
        <w:rPr>
          <w:spacing w:val="-2"/>
          <w:sz w:val="22"/>
        </w:rPr>
        <w:t> </w:t>
      </w:r>
      <w:r>
        <w:rPr>
          <w:sz w:val="22"/>
        </w:rPr>
        <w:t>dnia</w:t>
      </w:r>
      <w:r>
        <w:rPr>
          <w:spacing w:val="-2"/>
          <w:sz w:val="22"/>
        </w:rPr>
        <w:t> </w:t>
      </w:r>
      <w:r>
        <w:rPr>
          <w:sz w:val="22"/>
        </w:rPr>
        <w:t>14</w:t>
      </w:r>
      <w:r>
        <w:rPr>
          <w:spacing w:val="-2"/>
          <w:sz w:val="22"/>
        </w:rPr>
        <w:t> </w:t>
      </w:r>
      <w:r>
        <w:rPr>
          <w:sz w:val="22"/>
        </w:rPr>
        <w:t>grudnia</w:t>
      </w:r>
      <w:r>
        <w:rPr>
          <w:spacing w:val="-2"/>
          <w:sz w:val="22"/>
        </w:rPr>
        <w:t> </w:t>
      </w:r>
      <w:r>
        <w:rPr>
          <w:sz w:val="22"/>
        </w:rPr>
        <w:t>2016</w:t>
      </w:r>
      <w:r>
        <w:rPr>
          <w:spacing w:val="-2"/>
          <w:sz w:val="22"/>
        </w:rPr>
        <w:t> </w:t>
      </w:r>
      <w:r>
        <w:rPr>
          <w:sz w:val="22"/>
        </w:rPr>
        <w:t>r.</w:t>
      </w:r>
      <w:r>
        <w:rPr>
          <w:spacing w:val="-2"/>
          <w:sz w:val="22"/>
        </w:rPr>
        <w:t> </w:t>
      </w:r>
      <w:r>
        <w:rPr>
          <w:sz w:val="22"/>
        </w:rPr>
        <w:t>Prawo</w:t>
      </w:r>
      <w:r>
        <w:rPr>
          <w:spacing w:val="-2"/>
          <w:sz w:val="22"/>
        </w:rPr>
        <w:t> </w:t>
      </w:r>
      <w:r>
        <w:rPr>
          <w:sz w:val="22"/>
        </w:rPr>
        <w:t>oświatowe</w:t>
      </w:r>
      <w:r>
        <w:rPr>
          <w:spacing w:val="50"/>
          <w:sz w:val="22"/>
        </w:rPr>
        <w:t> </w:t>
      </w:r>
      <w:r>
        <w:rPr>
          <w:sz w:val="22"/>
        </w:rPr>
        <w:t>(tj.</w:t>
      </w:r>
      <w:r>
        <w:rPr>
          <w:spacing w:val="-2"/>
          <w:sz w:val="22"/>
        </w:rPr>
        <w:t> </w:t>
      </w:r>
      <w:r>
        <w:rPr>
          <w:sz w:val="22"/>
        </w:rPr>
        <w:t>Dz.U.</w:t>
      </w:r>
      <w:r>
        <w:rPr>
          <w:spacing w:val="-2"/>
          <w:sz w:val="22"/>
        </w:rPr>
        <w:t> </w:t>
      </w:r>
      <w:r>
        <w:rPr>
          <w:sz w:val="22"/>
        </w:rPr>
        <w:t>z</w:t>
      </w:r>
      <w:r>
        <w:rPr>
          <w:spacing w:val="-2"/>
          <w:sz w:val="22"/>
        </w:rPr>
        <w:t> </w:t>
      </w:r>
      <w:r>
        <w:rPr>
          <w:sz w:val="22"/>
        </w:rPr>
        <w:t>2021</w:t>
      </w:r>
      <w:r>
        <w:rPr>
          <w:spacing w:val="-5"/>
          <w:sz w:val="22"/>
        </w:rPr>
        <w:t> </w:t>
      </w:r>
      <w:r>
        <w:rPr>
          <w:sz w:val="22"/>
        </w:rPr>
        <w:t>r.</w:t>
      </w:r>
      <w:r>
        <w:rPr>
          <w:spacing w:val="-2"/>
          <w:sz w:val="22"/>
        </w:rPr>
        <w:t> </w:t>
      </w:r>
      <w:r>
        <w:rPr>
          <w:sz w:val="22"/>
        </w:rPr>
        <w:t>poz.</w:t>
      </w:r>
      <w:r>
        <w:rPr>
          <w:spacing w:val="-2"/>
          <w:sz w:val="22"/>
        </w:rPr>
        <w:t> </w:t>
      </w:r>
      <w:r>
        <w:rPr>
          <w:sz w:val="22"/>
        </w:rPr>
        <w:t>1082</w:t>
      </w:r>
      <w:r>
        <w:rPr>
          <w:spacing w:val="-9"/>
          <w:sz w:val="22"/>
        </w:rPr>
        <w:t> </w:t>
      </w:r>
      <w:r>
        <w:rPr>
          <w:sz w:val="22"/>
        </w:rPr>
        <w:t>ze</w:t>
      </w:r>
      <w:r>
        <w:rPr>
          <w:spacing w:val="-1"/>
          <w:sz w:val="22"/>
        </w:rPr>
        <w:t> </w:t>
      </w:r>
      <w:r>
        <w:rPr>
          <w:spacing w:val="-5"/>
          <w:sz w:val="22"/>
        </w:rPr>
        <w:t>zm)</w:t>
      </w:r>
    </w:p>
    <w:p>
      <w:pPr>
        <w:pStyle w:val="ListParagraph"/>
        <w:numPr>
          <w:ilvl w:val="0"/>
          <w:numId w:val="5"/>
        </w:numPr>
        <w:tabs>
          <w:tab w:pos="820" w:val="left" w:leader="none"/>
          <w:tab w:pos="821" w:val="left" w:leader="none"/>
        </w:tabs>
        <w:spacing w:line="252" w:lineRule="auto" w:before="16" w:after="0"/>
        <w:ind w:left="820" w:right="390" w:hanging="426"/>
        <w:jc w:val="left"/>
        <w:rPr>
          <w:sz w:val="22"/>
        </w:rPr>
      </w:pPr>
      <w:r>
        <w:rPr>
          <w:sz w:val="22"/>
        </w:rPr>
        <w:t>ustawę</w:t>
      </w:r>
      <w:r>
        <w:rPr>
          <w:spacing w:val="-9"/>
          <w:sz w:val="22"/>
        </w:rPr>
        <w:t> </w:t>
      </w:r>
      <w:r>
        <w:rPr>
          <w:sz w:val="22"/>
        </w:rPr>
        <w:t>z</w:t>
      </w:r>
      <w:r>
        <w:rPr>
          <w:spacing w:val="-8"/>
          <w:sz w:val="22"/>
        </w:rPr>
        <w:t> </w:t>
      </w:r>
      <w:r>
        <w:rPr>
          <w:sz w:val="22"/>
        </w:rPr>
        <w:t>dnia</w:t>
      </w:r>
      <w:r>
        <w:rPr>
          <w:spacing w:val="-8"/>
          <w:sz w:val="22"/>
        </w:rPr>
        <w:t> </w:t>
      </w:r>
      <w:r>
        <w:rPr>
          <w:sz w:val="22"/>
        </w:rPr>
        <w:t>14</w:t>
      </w:r>
      <w:r>
        <w:rPr>
          <w:spacing w:val="-9"/>
          <w:sz w:val="22"/>
        </w:rPr>
        <w:t> </w:t>
      </w:r>
      <w:r>
        <w:rPr>
          <w:sz w:val="22"/>
        </w:rPr>
        <w:t>grudnia</w:t>
      </w:r>
      <w:r>
        <w:rPr>
          <w:spacing w:val="-8"/>
          <w:sz w:val="22"/>
        </w:rPr>
        <w:t> </w:t>
      </w:r>
      <w:r>
        <w:rPr>
          <w:sz w:val="22"/>
        </w:rPr>
        <w:t>2016</w:t>
      </w:r>
      <w:r>
        <w:rPr>
          <w:spacing w:val="-9"/>
          <w:sz w:val="22"/>
        </w:rPr>
        <w:t> </w:t>
      </w:r>
      <w:r>
        <w:rPr>
          <w:sz w:val="22"/>
        </w:rPr>
        <w:t>r.</w:t>
      </w:r>
      <w:r>
        <w:rPr>
          <w:spacing w:val="-9"/>
          <w:sz w:val="22"/>
        </w:rPr>
        <w:t> </w:t>
      </w:r>
      <w:r>
        <w:rPr>
          <w:sz w:val="22"/>
        </w:rPr>
        <w:t>Przepisy</w:t>
      </w:r>
      <w:r>
        <w:rPr>
          <w:spacing w:val="-9"/>
          <w:sz w:val="22"/>
        </w:rPr>
        <w:t> </w:t>
      </w:r>
      <w:r>
        <w:rPr>
          <w:sz w:val="22"/>
        </w:rPr>
        <w:t>wprowadzające</w:t>
      </w:r>
      <w:r>
        <w:rPr>
          <w:spacing w:val="-8"/>
          <w:sz w:val="22"/>
        </w:rPr>
        <w:t> </w:t>
      </w:r>
      <w:r>
        <w:rPr>
          <w:sz w:val="22"/>
        </w:rPr>
        <w:t>ustawę</w:t>
      </w:r>
      <w:r>
        <w:rPr>
          <w:spacing w:val="-9"/>
          <w:sz w:val="22"/>
        </w:rPr>
        <w:t> </w:t>
      </w:r>
      <w:r>
        <w:rPr>
          <w:sz w:val="22"/>
        </w:rPr>
        <w:t>Prawo</w:t>
      </w:r>
      <w:r>
        <w:rPr>
          <w:spacing w:val="-9"/>
          <w:sz w:val="22"/>
        </w:rPr>
        <w:t> </w:t>
      </w:r>
      <w:r>
        <w:rPr>
          <w:sz w:val="22"/>
        </w:rPr>
        <w:t>oświatowe</w:t>
      </w:r>
      <w:r>
        <w:rPr>
          <w:spacing w:val="-7"/>
          <w:sz w:val="22"/>
        </w:rPr>
        <w:t> </w:t>
      </w:r>
      <w:r>
        <w:rPr>
          <w:sz w:val="22"/>
        </w:rPr>
        <w:t>(Dz.U.</w:t>
      </w:r>
      <w:r>
        <w:rPr>
          <w:spacing w:val="-8"/>
          <w:sz w:val="22"/>
        </w:rPr>
        <w:t> </w:t>
      </w:r>
      <w:r>
        <w:rPr>
          <w:sz w:val="22"/>
        </w:rPr>
        <w:t>z</w:t>
      </w:r>
      <w:r>
        <w:rPr>
          <w:spacing w:val="-8"/>
          <w:sz w:val="22"/>
        </w:rPr>
        <w:t> </w:t>
      </w:r>
      <w:r>
        <w:rPr>
          <w:sz w:val="22"/>
        </w:rPr>
        <w:t>2017</w:t>
      </w:r>
      <w:r>
        <w:rPr>
          <w:spacing w:val="-1"/>
          <w:sz w:val="22"/>
        </w:rPr>
        <w:t> </w:t>
      </w:r>
      <w:r>
        <w:rPr>
          <w:sz w:val="22"/>
        </w:rPr>
        <w:t>r. poz. 60 ze zm.)</w:t>
      </w:r>
    </w:p>
    <w:p>
      <w:pPr>
        <w:pStyle w:val="ListParagraph"/>
        <w:numPr>
          <w:ilvl w:val="0"/>
          <w:numId w:val="5"/>
        </w:numPr>
        <w:tabs>
          <w:tab w:pos="820" w:val="left" w:leader="none"/>
          <w:tab w:pos="821" w:val="left" w:leader="none"/>
        </w:tabs>
        <w:spacing w:line="252" w:lineRule="exact" w:before="4" w:after="0"/>
        <w:ind w:left="820" w:right="0" w:hanging="426"/>
        <w:jc w:val="left"/>
        <w:rPr>
          <w:sz w:val="22"/>
        </w:rPr>
      </w:pPr>
      <w:r>
        <w:rPr>
          <w:sz w:val="22"/>
        </w:rPr>
        <w:t>ustawę</w:t>
      </w:r>
      <w:r>
        <w:rPr>
          <w:spacing w:val="-6"/>
          <w:sz w:val="22"/>
        </w:rPr>
        <w:t> </w:t>
      </w:r>
      <w:r>
        <w:rPr>
          <w:sz w:val="22"/>
        </w:rPr>
        <w:t>z</w:t>
      </w:r>
      <w:r>
        <w:rPr>
          <w:spacing w:val="-2"/>
          <w:sz w:val="22"/>
        </w:rPr>
        <w:t> </w:t>
      </w:r>
      <w:r>
        <w:rPr>
          <w:sz w:val="22"/>
        </w:rPr>
        <w:t>dnia</w:t>
      </w:r>
      <w:r>
        <w:rPr>
          <w:spacing w:val="-2"/>
          <w:sz w:val="22"/>
        </w:rPr>
        <w:t> </w:t>
      </w:r>
      <w:r>
        <w:rPr>
          <w:sz w:val="22"/>
        </w:rPr>
        <w:t>7</w:t>
      </w:r>
      <w:r>
        <w:rPr>
          <w:spacing w:val="-3"/>
          <w:sz w:val="22"/>
        </w:rPr>
        <w:t> </w:t>
      </w:r>
      <w:r>
        <w:rPr>
          <w:sz w:val="22"/>
        </w:rPr>
        <w:t>września</w:t>
      </w:r>
      <w:r>
        <w:rPr>
          <w:spacing w:val="-2"/>
          <w:sz w:val="22"/>
        </w:rPr>
        <w:t> </w:t>
      </w:r>
      <w:r>
        <w:rPr>
          <w:sz w:val="22"/>
        </w:rPr>
        <w:t>1991</w:t>
      </w:r>
      <w:r>
        <w:rPr>
          <w:spacing w:val="-2"/>
          <w:sz w:val="22"/>
        </w:rPr>
        <w:t> </w:t>
      </w:r>
      <w:r>
        <w:rPr>
          <w:sz w:val="22"/>
        </w:rPr>
        <w:t>r.</w:t>
      </w:r>
      <w:r>
        <w:rPr>
          <w:spacing w:val="-3"/>
          <w:sz w:val="22"/>
        </w:rPr>
        <w:t> </w:t>
      </w:r>
      <w:r>
        <w:rPr>
          <w:sz w:val="22"/>
        </w:rPr>
        <w:t>o</w:t>
      </w:r>
      <w:r>
        <w:rPr>
          <w:spacing w:val="-5"/>
          <w:sz w:val="22"/>
        </w:rPr>
        <w:t> </w:t>
      </w:r>
      <w:r>
        <w:rPr>
          <w:sz w:val="22"/>
        </w:rPr>
        <w:t>systemie</w:t>
      </w:r>
      <w:r>
        <w:rPr>
          <w:spacing w:val="-2"/>
          <w:sz w:val="22"/>
        </w:rPr>
        <w:t> </w:t>
      </w:r>
      <w:r>
        <w:rPr>
          <w:sz w:val="22"/>
        </w:rPr>
        <w:t>oświaty</w:t>
      </w:r>
      <w:r>
        <w:rPr>
          <w:spacing w:val="-1"/>
          <w:sz w:val="22"/>
        </w:rPr>
        <w:t> </w:t>
      </w:r>
      <w:r>
        <w:rPr>
          <w:sz w:val="22"/>
        </w:rPr>
        <w:t>(tj.</w:t>
      </w:r>
      <w:r>
        <w:rPr>
          <w:spacing w:val="-3"/>
          <w:sz w:val="22"/>
        </w:rPr>
        <w:t> </w:t>
      </w:r>
      <w:r>
        <w:rPr>
          <w:sz w:val="22"/>
        </w:rPr>
        <w:t>Dz.U.</w:t>
      </w:r>
      <w:r>
        <w:rPr>
          <w:spacing w:val="-2"/>
          <w:sz w:val="22"/>
        </w:rPr>
        <w:t> </w:t>
      </w:r>
      <w:r>
        <w:rPr>
          <w:sz w:val="22"/>
        </w:rPr>
        <w:t>z</w:t>
      </w:r>
      <w:r>
        <w:rPr>
          <w:spacing w:val="-2"/>
          <w:sz w:val="22"/>
        </w:rPr>
        <w:t> </w:t>
      </w:r>
      <w:r>
        <w:rPr>
          <w:sz w:val="22"/>
        </w:rPr>
        <w:t>2021</w:t>
      </w:r>
      <w:r>
        <w:rPr>
          <w:spacing w:val="-3"/>
          <w:sz w:val="22"/>
        </w:rPr>
        <w:t> </w:t>
      </w:r>
      <w:r>
        <w:rPr>
          <w:sz w:val="22"/>
        </w:rPr>
        <w:t>r.</w:t>
      </w:r>
      <w:r>
        <w:rPr>
          <w:spacing w:val="-2"/>
          <w:sz w:val="22"/>
        </w:rPr>
        <w:t> </w:t>
      </w:r>
      <w:r>
        <w:rPr>
          <w:sz w:val="22"/>
        </w:rPr>
        <w:t>poz.1915</w:t>
      </w:r>
      <w:r>
        <w:rPr>
          <w:spacing w:val="-5"/>
          <w:sz w:val="22"/>
        </w:rPr>
        <w:t> </w:t>
      </w:r>
      <w:r>
        <w:rPr>
          <w:sz w:val="22"/>
        </w:rPr>
        <w:t>ze</w:t>
      </w:r>
      <w:r>
        <w:rPr>
          <w:spacing w:val="-2"/>
          <w:sz w:val="22"/>
        </w:rPr>
        <w:t> </w:t>
      </w:r>
      <w:r>
        <w:rPr>
          <w:spacing w:val="-4"/>
          <w:sz w:val="22"/>
        </w:rPr>
        <w:t>zm.)</w:t>
      </w:r>
    </w:p>
    <w:p>
      <w:pPr>
        <w:pStyle w:val="ListParagraph"/>
        <w:numPr>
          <w:ilvl w:val="0"/>
          <w:numId w:val="5"/>
        </w:numPr>
        <w:tabs>
          <w:tab w:pos="820" w:val="left" w:leader="none"/>
          <w:tab w:pos="821" w:val="left" w:leader="none"/>
        </w:tabs>
        <w:spacing w:line="252" w:lineRule="exact" w:before="0" w:after="0"/>
        <w:ind w:left="820" w:right="0" w:hanging="426"/>
        <w:jc w:val="left"/>
        <w:rPr>
          <w:sz w:val="22"/>
        </w:rPr>
      </w:pPr>
      <w:r>
        <w:rPr>
          <w:sz w:val="22"/>
        </w:rPr>
        <w:t>ustawę</w:t>
      </w:r>
      <w:r>
        <w:rPr>
          <w:spacing w:val="-6"/>
          <w:sz w:val="22"/>
        </w:rPr>
        <w:t> </w:t>
      </w:r>
      <w:r>
        <w:rPr>
          <w:sz w:val="22"/>
        </w:rPr>
        <w:t>z</w:t>
      </w:r>
      <w:r>
        <w:rPr>
          <w:spacing w:val="-2"/>
          <w:sz w:val="22"/>
        </w:rPr>
        <w:t> </w:t>
      </w:r>
      <w:r>
        <w:rPr>
          <w:sz w:val="22"/>
        </w:rPr>
        <w:t>dnia</w:t>
      </w:r>
      <w:r>
        <w:rPr>
          <w:spacing w:val="-2"/>
          <w:sz w:val="22"/>
        </w:rPr>
        <w:t> </w:t>
      </w:r>
      <w:r>
        <w:rPr>
          <w:sz w:val="22"/>
        </w:rPr>
        <w:t>26</w:t>
      </w:r>
      <w:r>
        <w:rPr>
          <w:spacing w:val="-4"/>
          <w:sz w:val="22"/>
        </w:rPr>
        <w:t> </w:t>
      </w:r>
      <w:r>
        <w:rPr>
          <w:sz w:val="22"/>
        </w:rPr>
        <w:t>stycznia</w:t>
      </w:r>
      <w:r>
        <w:rPr>
          <w:spacing w:val="-2"/>
          <w:sz w:val="22"/>
        </w:rPr>
        <w:t> </w:t>
      </w:r>
      <w:r>
        <w:rPr>
          <w:sz w:val="22"/>
        </w:rPr>
        <w:t>1982</w:t>
      </w:r>
      <w:r>
        <w:rPr>
          <w:spacing w:val="-2"/>
          <w:sz w:val="22"/>
        </w:rPr>
        <w:t> </w:t>
      </w:r>
      <w:r>
        <w:rPr>
          <w:sz w:val="22"/>
        </w:rPr>
        <w:t>r.</w:t>
      </w:r>
      <w:r>
        <w:rPr>
          <w:spacing w:val="-2"/>
          <w:sz w:val="22"/>
        </w:rPr>
        <w:t> </w:t>
      </w:r>
      <w:r>
        <w:rPr>
          <w:sz w:val="22"/>
        </w:rPr>
        <w:t>Karta</w:t>
      </w:r>
      <w:r>
        <w:rPr>
          <w:spacing w:val="-2"/>
          <w:sz w:val="22"/>
        </w:rPr>
        <w:t> </w:t>
      </w:r>
      <w:r>
        <w:rPr>
          <w:sz w:val="22"/>
        </w:rPr>
        <w:t>Nauczyciela</w:t>
      </w:r>
      <w:r>
        <w:rPr>
          <w:spacing w:val="-3"/>
          <w:sz w:val="22"/>
        </w:rPr>
        <w:t> </w:t>
      </w:r>
      <w:r>
        <w:rPr>
          <w:sz w:val="22"/>
        </w:rPr>
        <w:t>(tj.</w:t>
      </w:r>
      <w:r>
        <w:rPr>
          <w:spacing w:val="-2"/>
          <w:sz w:val="22"/>
        </w:rPr>
        <w:t> </w:t>
      </w:r>
      <w:r>
        <w:rPr>
          <w:sz w:val="22"/>
        </w:rPr>
        <w:t>Dz.U.</w:t>
      </w:r>
      <w:r>
        <w:rPr>
          <w:spacing w:val="-2"/>
          <w:sz w:val="22"/>
        </w:rPr>
        <w:t> </w:t>
      </w:r>
      <w:r>
        <w:rPr>
          <w:sz w:val="22"/>
        </w:rPr>
        <w:t>z</w:t>
      </w:r>
      <w:r>
        <w:rPr>
          <w:spacing w:val="-2"/>
          <w:sz w:val="22"/>
        </w:rPr>
        <w:t> </w:t>
      </w:r>
      <w:r>
        <w:rPr>
          <w:sz w:val="22"/>
        </w:rPr>
        <w:t>2021</w:t>
      </w:r>
      <w:r>
        <w:rPr>
          <w:spacing w:val="-5"/>
          <w:sz w:val="22"/>
        </w:rPr>
        <w:t> </w:t>
      </w:r>
      <w:r>
        <w:rPr>
          <w:sz w:val="22"/>
        </w:rPr>
        <w:t>r.</w:t>
      </w:r>
      <w:r>
        <w:rPr>
          <w:spacing w:val="-2"/>
          <w:sz w:val="22"/>
        </w:rPr>
        <w:t> </w:t>
      </w:r>
      <w:r>
        <w:rPr>
          <w:sz w:val="22"/>
        </w:rPr>
        <w:t>poz.</w:t>
      </w:r>
      <w:r>
        <w:rPr>
          <w:spacing w:val="-2"/>
          <w:sz w:val="22"/>
        </w:rPr>
        <w:t> </w:t>
      </w:r>
      <w:r>
        <w:rPr>
          <w:sz w:val="22"/>
        </w:rPr>
        <w:t>1762</w:t>
      </w:r>
      <w:r>
        <w:rPr>
          <w:spacing w:val="-5"/>
          <w:sz w:val="22"/>
        </w:rPr>
        <w:t> </w:t>
      </w:r>
      <w:r>
        <w:rPr>
          <w:sz w:val="22"/>
        </w:rPr>
        <w:t>ze</w:t>
      </w:r>
      <w:r>
        <w:rPr>
          <w:spacing w:val="-2"/>
          <w:sz w:val="22"/>
        </w:rPr>
        <w:t> </w:t>
      </w:r>
      <w:r>
        <w:rPr>
          <w:spacing w:val="-4"/>
          <w:sz w:val="22"/>
        </w:rPr>
        <w:t>zm.)</w:t>
      </w:r>
    </w:p>
    <w:p>
      <w:pPr>
        <w:pStyle w:val="ListParagraph"/>
        <w:numPr>
          <w:ilvl w:val="0"/>
          <w:numId w:val="5"/>
        </w:numPr>
        <w:tabs>
          <w:tab w:pos="820" w:val="left" w:leader="none"/>
          <w:tab w:pos="821" w:val="left" w:leader="none"/>
        </w:tabs>
        <w:spacing w:line="240" w:lineRule="auto" w:before="0" w:after="0"/>
        <w:ind w:left="820" w:right="388" w:hanging="426"/>
        <w:jc w:val="left"/>
        <w:rPr>
          <w:sz w:val="22"/>
        </w:rPr>
      </w:pPr>
      <w:r>
        <w:rPr>
          <w:sz w:val="22"/>
        </w:rPr>
        <w:t>ustawę</w:t>
      </w:r>
      <w:r>
        <w:rPr>
          <w:spacing w:val="25"/>
          <w:sz w:val="22"/>
        </w:rPr>
        <w:t> </w:t>
      </w:r>
      <w:r>
        <w:rPr>
          <w:sz w:val="22"/>
        </w:rPr>
        <w:t>z</w:t>
      </w:r>
      <w:r>
        <w:rPr>
          <w:spacing w:val="28"/>
          <w:sz w:val="22"/>
        </w:rPr>
        <w:t> </w:t>
      </w:r>
      <w:r>
        <w:rPr>
          <w:sz w:val="22"/>
        </w:rPr>
        <w:t>dnia</w:t>
      </w:r>
      <w:r>
        <w:rPr>
          <w:spacing w:val="28"/>
          <w:sz w:val="22"/>
        </w:rPr>
        <w:t> </w:t>
      </w:r>
      <w:r>
        <w:rPr>
          <w:sz w:val="22"/>
        </w:rPr>
        <w:t>20</w:t>
      </w:r>
      <w:r>
        <w:rPr>
          <w:spacing w:val="27"/>
          <w:sz w:val="22"/>
        </w:rPr>
        <w:t> </w:t>
      </w:r>
      <w:r>
        <w:rPr>
          <w:sz w:val="22"/>
        </w:rPr>
        <w:t>kwietnia</w:t>
      </w:r>
      <w:r>
        <w:rPr>
          <w:spacing w:val="25"/>
          <w:sz w:val="22"/>
        </w:rPr>
        <w:t> </w:t>
      </w:r>
      <w:r>
        <w:rPr>
          <w:sz w:val="22"/>
        </w:rPr>
        <w:t>2004</w:t>
      </w:r>
      <w:r>
        <w:rPr>
          <w:spacing w:val="27"/>
          <w:sz w:val="22"/>
        </w:rPr>
        <w:t> </w:t>
      </w:r>
      <w:r>
        <w:rPr>
          <w:sz w:val="22"/>
        </w:rPr>
        <w:t>r.</w:t>
      </w:r>
      <w:r>
        <w:rPr>
          <w:spacing w:val="27"/>
          <w:sz w:val="22"/>
        </w:rPr>
        <w:t> </w:t>
      </w:r>
      <w:r>
        <w:rPr>
          <w:sz w:val="22"/>
        </w:rPr>
        <w:t>o</w:t>
      </w:r>
      <w:r>
        <w:rPr>
          <w:spacing w:val="27"/>
          <w:sz w:val="22"/>
        </w:rPr>
        <w:t> </w:t>
      </w:r>
      <w:r>
        <w:rPr>
          <w:sz w:val="22"/>
        </w:rPr>
        <w:t>promocji</w:t>
      </w:r>
      <w:r>
        <w:rPr>
          <w:spacing w:val="28"/>
          <w:sz w:val="22"/>
        </w:rPr>
        <w:t> </w:t>
      </w:r>
      <w:r>
        <w:rPr>
          <w:sz w:val="22"/>
        </w:rPr>
        <w:t>zatrudnienia</w:t>
      </w:r>
      <w:r>
        <w:rPr>
          <w:spacing w:val="28"/>
          <w:sz w:val="22"/>
        </w:rPr>
        <w:t> </w:t>
      </w:r>
      <w:r>
        <w:rPr>
          <w:sz w:val="22"/>
        </w:rPr>
        <w:t>i</w:t>
      </w:r>
      <w:r>
        <w:rPr>
          <w:spacing w:val="26"/>
          <w:sz w:val="22"/>
        </w:rPr>
        <w:t> </w:t>
      </w:r>
      <w:r>
        <w:rPr>
          <w:sz w:val="22"/>
        </w:rPr>
        <w:t>instytucjach</w:t>
      </w:r>
      <w:r>
        <w:rPr>
          <w:spacing w:val="25"/>
          <w:sz w:val="22"/>
        </w:rPr>
        <w:t> </w:t>
      </w:r>
      <w:r>
        <w:rPr>
          <w:sz w:val="22"/>
        </w:rPr>
        <w:t>rynku</w:t>
      </w:r>
      <w:r>
        <w:rPr>
          <w:spacing w:val="25"/>
          <w:sz w:val="22"/>
        </w:rPr>
        <w:t> </w:t>
      </w:r>
      <w:r>
        <w:rPr>
          <w:sz w:val="22"/>
        </w:rPr>
        <w:t>pracy</w:t>
      </w:r>
      <w:r>
        <w:rPr>
          <w:spacing w:val="25"/>
          <w:sz w:val="22"/>
        </w:rPr>
        <w:t> </w:t>
      </w:r>
      <w:r>
        <w:rPr>
          <w:sz w:val="22"/>
        </w:rPr>
        <w:t>(tj.</w:t>
      </w:r>
      <w:r>
        <w:rPr>
          <w:spacing w:val="28"/>
          <w:sz w:val="22"/>
        </w:rPr>
        <w:t> </w:t>
      </w:r>
      <w:r>
        <w:rPr>
          <w:sz w:val="22"/>
        </w:rPr>
        <w:t>Dz.U. z 2022 r. poz. 690 ze zm.)</w:t>
      </w:r>
    </w:p>
    <w:p>
      <w:pPr>
        <w:pStyle w:val="ListParagraph"/>
        <w:numPr>
          <w:ilvl w:val="0"/>
          <w:numId w:val="5"/>
        </w:numPr>
        <w:tabs>
          <w:tab w:pos="820" w:val="left" w:leader="none"/>
          <w:tab w:pos="821" w:val="left" w:leader="none"/>
        </w:tabs>
        <w:spacing w:line="240" w:lineRule="auto" w:before="0" w:after="0"/>
        <w:ind w:left="820" w:right="0" w:hanging="426"/>
        <w:jc w:val="left"/>
        <w:rPr>
          <w:sz w:val="22"/>
        </w:rPr>
      </w:pPr>
      <w:r>
        <w:rPr>
          <w:sz w:val="22"/>
        </w:rPr>
        <w:t>ustawę</w:t>
      </w:r>
      <w:r>
        <w:rPr>
          <w:spacing w:val="-5"/>
          <w:sz w:val="22"/>
        </w:rPr>
        <w:t> </w:t>
      </w:r>
      <w:r>
        <w:rPr>
          <w:sz w:val="22"/>
        </w:rPr>
        <w:t>z</w:t>
      </w:r>
      <w:r>
        <w:rPr>
          <w:spacing w:val="-1"/>
          <w:sz w:val="22"/>
        </w:rPr>
        <w:t> </w:t>
      </w:r>
      <w:r>
        <w:rPr>
          <w:sz w:val="22"/>
        </w:rPr>
        <w:t>dnia</w:t>
      </w:r>
      <w:r>
        <w:rPr>
          <w:spacing w:val="-1"/>
          <w:sz w:val="22"/>
        </w:rPr>
        <w:t> </w:t>
      </w:r>
      <w:r>
        <w:rPr>
          <w:sz w:val="22"/>
        </w:rPr>
        <w:t>10</w:t>
      </w:r>
      <w:r>
        <w:rPr>
          <w:spacing w:val="-5"/>
          <w:sz w:val="22"/>
        </w:rPr>
        <w:t> </w:t>
      </w:r>
      <w:r>
        <w:rPr>
          <w:sz w:val="22"/>
        </w:rPr>
        <w:t>maja</w:t>
      </w:r>
      <w:r>
        <w:rPr>
          <w:spacing w:val="-3"/>
          <w:sz w:val="22"/>
        </w:rPr>
        <w:t> </w:t>
      </w:r>
      <w:r>
        <w:rPr>
          <w:sz w:val="22"/>
        </w:rPr>
        <w:t>2018</w:t>
      </w:r>
      <w:r>
        <w:rPr>
          <w:spacing w:val="-3"/>
          <w:sz w:val="22"/>
        </w:rPr>
        <w:t> </w:t>
      </w:r>
      <w:r>
        <w:rPr>
          <w:sz w:val="22"/>
        </w:rPr>
        <w:t>r.</w:t>
      </w:r>
      <w:r>
        <w:rPr>
          <w:spacing w:val="-2"/>
          <w:sz w:val="22"/>
        </w:rPr>
        <w:t> </w:t>
      </w:r>
      <w:r>
        <w:rPr>
          <w:sz w:val="22"/>
        </w:rPr>
        <w:t>o</w:t>
      </w:r>
      <w:r>
        <w:rPr>
          <w:spacing w:val="-1"/>
          <w:sz w:val="22"/>
        </w:rPr>
        <w:t> </w:t>
      </w:r>
      <w:r>
        <w:rPr>
          <w:sz w:val="22"/>
        </w:rPr>
        <w:t>ochronie</w:t>
      </w:r>
      <w:r>
        <w:rPr>
          <w:spacing w:val="-1"/>
          <w:sz w:val="22"/>
        </w:rPr>
        <w:t> </w:t>
      </w:r>
      <w:r>
        <w:rPr>
          <w:sz w:val="22"/>
        </w:rPr>
        <w:t>danych</w:t>
      </w:r>
      <w:r>
        <w:rPr>
          <w:spacing w:val="-2"/>
          <w:sz w:val="22"/>
        </w:rPr>
        <w:t> </w:t>
      </w:r>
      <w:r>
        <w:rPr>
          <w:sz w:val="22"/>
        </w:rPr>
        <w:t>osobowych</w:t>
      </w:r>
      <w:r>
        <w:rPr>
          <w:spacing w:val="-1"/>
          <w:sz w:val="22"/>
        </w:rPr>
        <w:t> </w:t>
      </w:r>
      <w:r>
        <w:rPr>
          <w:sz w:val="22"/>
        </w:rPr>
        <w:t>(Dz.U.</w:t>
      </w:r>
      <w:r>
        <w:rPr>
          <w:spacing w:val="-1"/>
          <w:sz w:val="22"/>
        </w:rPr>
        <w:t> </w:t>
      </w:r>
      <w:r>
        <w:rPr>
          <w:sz w:val="22"/>
        </w:rPr>
        <w:t>z</w:t>
      </w:r>
      <w:r>
        <w:rPr>
          <w:spacing w:val="-5"/>
          <w:sz w:val="22"/>
        </w:rPr>
        <w:t> </w:t>
      </w:r>
      <w:r>
        <w:rPr>
          <w:sz w:val="22"/>
        </w:rPr>
        <w:t>2019</w:t>
      </w:r>
      <w:r>
        <w:rPr>
          <w:spacing w:val="-4"/>
          <w:sz w:val="22"/>
        </w:rPr>
        <w:t> </w:t>
      </w:r>
      <w:r>
        <w:rPr>
          <w:sz w:val="22"/>
        </w:rPr>
        <w:t>r.</w:t>
      </w:r>
      <w:r>
        <w:rPr>
          <w:spacing w:val="-1"/>
          <w:sz w:val="22"/>
        </w:rPr>
        <w:t> </w:t>
      </w:r>
      <w:r>
        <w:rPr>
          <w:sz w:val="22"/>
        </w:rPr>
        <w:t>poz.</w:t>
      </w:r>
      <w:r>
        <w:rPr>
          <w:spacing w:val="-3"/>
          <w:sz w:val="22"/>
        </w:rPr>
        <w:t> </w:t>
      </w:r>
      <w:r>
        <w:rPr>
          <w:spacing w:val="-2"/>
          <w:sz w:val="22"/>
        </w:rPr>
        <w:t>1781)</w:t>
      </w:r>
    </w:p>
    <w:p>
      <w:pPr>
        <w:pStyle w:val="ListParagraph"/>
        <w:numPr>
          <w:ilvl w:val="0"/>
          <w:numId w:val="5"/>
        </w:numPr>
        <w:tabs>
          <w:tab w:pos="821" w:val="left" w:leader="none"/>
        </w:tabs>
        <w:spacing w:line="240" w:lineRule="auto" w:before="2" w:after="0"/>
        <w:ind w:left="820" w:right="394" w:hanging="426"/>
        <w:jc w:val="both"/>
        <w:rPr>
          <w:sz w:val="22"/>
        </w:rPr>
      </w:pPr>
      <w:r>
        <w:rPr>
          <w:sz w:val="22"/>
        </w:rPr>
        <w:t>rozporządzenie Parlamentu Europejskiego i Rady (UE) 2016/679 z 27 kwietnia 2016 r. w sprawie ochrony</w:t>
      </w:r>
      <w:r>
        <w:rPr>
          <w:spacing w:val="-5"/>
          <w:sz w:val="22"/>
        </w:rPr>
        <w:t> </w:t>
      </w:r>
      <w:r>
        <w:rPr>
          <w:sz w:val="22"/>
        </w:rPr>
        <w:t>osób</w:t>
      </w:r>
      <w:r>
        <w:rPr>
          <w:spacing w:val="-4"/>
          <w:sz w:val="22"/>
        </w:rPr>
        <w:t> </w:t>
      </w:r>
      <w:r>
        <w:rPr>
          <w:sz w:val="22"/>
        </w:rPr>
        <w:t>fizycznych</w:t>
      </w:r>
      <w:r>
        <w:rPr>
          <w:spacing w:val="-4"/>
          <w:sz w:val="22"/>
        </w:rPr>
        <w:t> </w:t>
      </w:r>
      <w:r>
        <w:rPr>
          <w:sz w:val="22"/>
        </w:rPr>
        <w:t>w</w:t>
      </w:r>
      <w:r>
        <w:rPr>
          <w:spacing w:val="-6"/>
          <w:sz w:val="22"/>
        </w:rPr>
        <w:t> </w:t>
      </w:r>
      <w:r>
        <w:rPr>
          <w:sz w:val="22"/>
        </w:rPr>
        <w:t>związku</w:t>
      </w:r>
      <w:r>
        <w:rPr>
          <w:spacing w:val="-4"/>
          <w:sz w:val="22"/>
        </w:rPr>
        <w:t> </w:t>
      </w:r>
      <w:r>
        <w:rPr>
          <w:sz w:val="22"/>
        </w:rPr>
        <w:t>z</w:t>
      </w:r>
      <w:r>
        <w:rPr>
          <w:spacing w:val="-4"/>
          <w:sz w:val="22"/>
        </w:rPr>
        <w:t> </w:t>
      </w:r>
      <w:r>
        <w:rPr>
          <w:sz w:val="22"/>
        </w:rPr>
        <w:t>przetwarzaniem</w:t>
      </w:r>
      <w:r>
        <w:rPr>
          <w:spacing w:val="-6"/>
          <w:sz w:val="22"/>
        </w:rPr>
        <w:t> </w:t>
      </w:r>
      <w:r>
        <w:rPr>
          <w:sz w:val="22"/>
        </w:rPr>
        <w:t>danych</w:t>
      </w:r>
      <w:r>
        <w:rPr>
          <w:spacing w:val="-5"/>
          <w:sz w:val="22"/>
        </w:rPr>
        <w:t> </w:t>
      </w:r>
      <w:r>
        <w:rPr>
          <w:sz w:val="22"/>
        </w:rPr>
        <w:t>osobowych</w:t>
      </w:r>
      <w:r>
        <w:rPr>
          <w:spacing w:val="-7"/>
          <w:sz w:val="22"/>
        </w:rPr>
        <w:t> </w:t>
      </w:r>
      <w:r>
        <w:rPr>
          <w:sz w:val="22"/>
        </w:rPr>
        <w:t>i</w:t>
      </w:r>
      <w:r>
        <w:rPr>
          <w:spacing w:val="-4"/>
          <w:sz w:val="22"/>
        </w:rPr>
        <w:t> </w:t>
      </w:r>
      <w:r>
        <w:rPr>
          <w:sz w:val="22"/>
        </w:rPr>
        <w:t>w</w:t>
      </w:r>
      <w:r>
        <w:rPr>
          <w:spacing w:val="-6"/>
          <w:sz w:val="22"/>
        </w:rPr>
        <w:t> </w:t>
      </w:r>
      <w:r>
        <w:rPr>
          <w:sz w:val="22"/>
        </w:rPr>
        <w:t>sprawie</w:t>
      </w:r>
      <w:r>
        <w:rPr>
          <w:spacing w:val="-4"/>
          <w:sz w:val="22"/>
        </w:rPr>
        <w:t> </w:t>
      </w:r>
      <w:r>
        <w:rPr>
          <w:sz w:val="22"/>
        </w:rPr>
        <w:t>swobodnego przepływu takich danych oraz uchylenia dyrektywy 95/46/WE</w:t>
      </w:r>
    </w:p>
    <w:p>
      <w:pPr>
        <w:pStyle w:val="ListParagraph"/>
        <w:numPr>
          <w:ilvl w:val="0"/>
          <w:numId w:val="5"/>
        </w:numPr>
        <w:tabs>
          <w:tab w:pos="821" w:val="left" w:leader="none"/>
        </w:tabs>
        <w:spacing w:line="240" w:lineRule="auto" w:before="0" w:after="0"/>
        <w:ind w:left="820" w:right="393" w:hanging="426"/>
        <w:jc w:val="both"/>
        <w:rPr>
          <w:sz w:val="22"/>
        </w:rPr>
      </w:pPr>
      <w:r>
        <w:rPr>
          <w:sz w:val="22"/>
        </w:rPr>
        <w:t>rozporządzenie</w:t>
      </w:r>
      <w:r>
        <w:rPr>
          <w:spacing w:val="-16"/>
          <w:sz w:val="22"/>
        </w:rPr>
        <w:t> </w:t>
      </w:r>
      <w:r>
        <w:rPr>
          <w:sz w:val="22"/>
        </w:rPr>
        <w:t>Ministra</w:t>
      </w:r>
      <w:r>
        <w:rPr>
          <w:spacing w:val="-14"/>
          <w:sz w:val="22"/>
        </w:rPr>
        <w:t> </w:t>
      </w:r>
      <w:r>
        <w:rPr>
          <w:sz w:val="22"/>
        </w:rPr>
        <w:t>Edukacji</w:t>
      </w:r>
      <w:r>
        <w:rPr>
          <w:spacing w:val="-14"/>
          <w:sz w:val="22"/>
        </w:rPr>
        <w:t> </w:t>
      </w:r>
      <w:r>
        <w:rPr>
          <w:sz w:val="22"/>
        </w:rPr>
        <w:t>Narodowej</w:t>
      </w:r>
      <w:r>
        <w:rPr>
          <w:spacing w:val="-13"/>
          <w:sz w:val="22"/>
        </w:rPr>
        <w:t> </w:t>
      </w:r>
      <w:r>
        <w:rPr>
          <w:sz w:val="22"/>
        </w:rPr>
        <w:t>z</w:t>
      </w:r>
      <w:r>
        <w:rPr>
          <w:spacing w:val="-14"/>
          <w:sz w:val="22"/>
        </w:rPr>
        <w:t> </w:t>
      </w:r>
      <w:r>
        <w:rPr>
          <w:sz w:val="22"/>
        </w:rPr>
        <w:t>dnia</w:t>
      </w:r>
      <w:r>
        <w:rPr>
          <w:spacing w:val="-14"/>
          <w:sz w:val="22"/>
        </w:rPr>
        <w:t> </w:t>
      </w:r>
      <w:r>
        <w:rPr>
          <w:sz w:val="22"/>
        </w:rPr>
        <w:t>28</w:t>
      </w:r>
      <w:r>
        <w:rPr>
          <w:spacing w:val="-14"/>
          <w:sz w:val="22"/>
        </w:rPr>
        <w:t> </w:t>
      </w:r>
      <w:r>
        <w:rPr>
          <w:sz w:val="22"/>
        </w:rPr>
        <w:t>sierpnia</w:t>
      </w:r>
      <w:r>
        <w:rPr>
          <w:spacing w:val="-13"/>
          <w:sz w:val="22"/>
        </w:rPr>
        <w:t> </w:t>
      </w:r>
      <w:r>
        <w:rPr>
          <w:sz w:val="22"/>
        </w:rPr>
        <w:t>2019</w:t>
      </w:r>
      <w:r>
        <w:rPr>
          <w:spacing w:val="-14"/>
          <w:sz w:val="22"/>
        </w:rPr>
        <w:t> </w:t>
      </w:r>
      <w:r>
        <w:rPr>
          <w:sz w:val="22"/>
        </w:rPr>
        <w:t>roku</w:t>
      </w:r>
      <w:r>
        <w:rPr>
          <w:spacing w:val="-14"/>
          <w:sz w:val="22"/>
        </w:rPr>
        <w:t> </w:t>
      </w:r>
      <w:r>
        <w:rPr>
          <w:sz w:val="22"/>
        </w:rPr>
        <w:t>w</w:t>
      </w:r>
      <w:r>
        <w:rPr>
          <w:spacing w:val="-14"/>
          <w:sz w:val="22"/>
        </w:rPr>
        <w:t> </w:t>
      </w:r>
      <w:r>
        <w:rPr>
          <w:sz w:val="22"/>
        </w:rPr>
        <w:t>sprawie</w:t>
      </w:r>
      <w:r>
        <w:rPr>
          <w:spacing w:val="-13"/>
          <w:sz w:val="22"/>
        </w:rPr>
        <w:t> </w:t>
      </w:r>
      <w:r>
        <w:rPr>
          <w:sz w:val="22"/>
        </w:rPr>
        <w:t>szczegółowych warunków i sposobu przeprowadzania egzaminu zawodowego i egzaminu potwierdzającego kwalifikacje w zawodzie (Dz.U. z 2019 r. poz 1707)</w:t>
      </w:r>
    </w:p>
    <w:p>
      <w:pPr>
        <w:pStyle w:val="ListParagraph"/>
        <w:numPr>
          <w:ilvl w:val="0"/>
          <w:numId w:val="5"/>
        </w:numPr>
        <w:tabs>
          <w:tab w:pos="821" w:val="left" w:leader="none"/>
        </w:tabs>
        <w:spacing w:line="240" w:lineRule="auto" w:before="0" w:after="0"/>
        <w:ind w:left="820" w:right="388" w:hanging="426"/>
        <w:jc w:val="both"/>
        <w:rPr>
          <w:sz w:val="22"/>
        </w:rPr>
      </w:pPr>
      <w:r>
        <w:rPr>
          <w:sz w:val="22"/>
        </w:rPr>
        <w:t>rozporządzenie</w:t>
      </w:r>
      <w:r>
        <w:rPr>
          <w:spacing w:val="12"/>
          <w:sz w:val="22"/>
        </w:rPr>
        <w:t> </w:t>
      </w:r>
      <w:r>
        <w:rPr>
          <w:sz w:val="22"/>
        </w:rPr>
        <w:t>Ministra</w:t>
      </w:r>
      <w:r>
        <w:rPr>
          <w:spacing w:val="15"/>
          <w:sz w:val="22"/>
        </w:rPr>
        <w:t> </w:t>
      </w:r>
      <w:r>
        <w:rPr>
          <w:sz w:val="22"/>
        </w:rPr>
        <w:t>Edukacji</w:t>
      </w:r>
      <w:r>
        <w:rPr>
          <w:spacing w:val="15"/>
          <w:sz w:val="22"/>
        </w:rPr>
        <w:t> </w:t>
      </w:r>
      <w:r>
        <w:rPr>
          <w:sz w:val="22"/>
        </w:rPr>
        <w:t>Narodowej</w:t>
      </w:r>
      <w:r>
        <w:rPr>
          <w:spacing w:val="15"/>
          <w:sz w:val="22"/>
        </w:rPr>
        <w:t> </w:t>
      </w:r>
      <w:r>
        <w:rPr>
          <w:sz w:val="22"/>
        </w:rPr>
        <w:t>z</w:t>
      </w:r>
      <w:r>
        <w:rPr>
          <w:spacing w:val="15"/>
          <w:sz w:val="22"/>
        </w:rPr>
        <w:t> </w:t>
      </w:r>
      <w:r>
        <w:rPr>
          <w:sz w:val="22"/>
        </w:rPr>
        <w:t>dnia</w:t>
      </w:r>
      <w:r>
        <w:rPr>
          <w:spacing w:val="13"/>
          <w:sz w:val="22"/>
        </w:rPr>
        <w:t> </w:t>
      </w:r>
      <w:r>
        <w:rPr>
          <w:sz w:val="22"/>
        </w:rPr>
        <w:t>15</w:t>
      </w:r>
      <w:r>
        <w:rPr>
          <w:spacing w:val="15"/>
          <w:sz w:val="22"/>
        </w:rPr>
        <w:t> </w:t>
      </w:r>
      <w:r>
        <w:rPr>
          <w:sz w:val="22"/>
        </w:rPr>
        <w:t>lutego</w:t>
      </w:r>
      <w:r>
        <w:rPr>
          <w:spacing w:val="15"/>
          <w:sz w:val="22"/>
        </w:rPr>
        <w:t> </w:t>
      </w:r>
      <w:r>
        <w:rPr>
          <w:sz w:val="22"/>
        </w:rPr>
        <w:t>2019</w:t>
      </w:r>
      <w:r>
        <w:rPr>
          <w:spacing w:val="15"/>
          <w:sz w:val="22"/>
        </w:rPr>
        <w:t> </w:t>
      </w:r>
      <w:r>
        <w:rPr>
          <w:sz w:val="22"/>
        </w:rPr>
        <w:t>r.</w:t>
      </w:r>
      <w:r>
        <w:rPr>
          <w:spacing w:val="15"/>
          <w:sz w:val="22"/>
        </w:rPr>
        <w:t> </w:t>
      </w:r>
      <w:r>
        <w:rPr>
          <w:sz w:val="22"/>
        </w:rPr>
        <w:t>w</w:t>
      </w:r>
      <w:r>
        <w:rPr>
          <w:spacing w:val="13"/>
          <w:sz w:val="22"/>
        </w:rPr>
        <w:t> </w:t>
      </w:r>
      <w:r>
        <w:rPr>
          <w:sz w:val="22"/>
        </w:rPr>
        <w:t>sprawie</w:t>
      </w:r>
      <w:r>
        <w:rPr>
          <w:spacing w:val="16"/>
          <w:sz w:val="22"/>
        </w:rPr>
        <w:t> </w:t>
      </w:r>
      <w:r>
        <w:rPr>
          <w:sz w:val="22"/>
        </w:rPr>
        <w:t>ogólnych</w:t>
      </w:r>
      <w:r>
        <w:rPr>
          <w:spacing w:val="15"/>
          <w:sz w:val="22"/>
        </w:rPr>
        <w:t> </w:t>
      </w:r>
      <w:r>
        <w:rPr>
          <w:sz w:val="22"/>
        </w:rPr>
        <w:t>celów i</w:t>
      </w:r>
      <w:r>
        <w:rPr>
          <w:spacing w:val="-1"/>
          <w:sz w:val="22"/>
        </w:rPr>
        <w:t> </w:t>
      </w:r>
      <w:r>
        <w:rPr>
          <w:sz w:val="22"/>
        </w:rPr>
        <w:t>zadań kształcenia w zawodach szkolnictwa branżowego oraz klasyfikacji zawodów szkolnictwa branżowego (Dz.U. z 2019 r. poz. 316 ze zm.)</w:t>
      </w:r>
    </w:p>
    <w:p>
      <w:pPr>
        <w:pStyle w:val="ListParagraph"/>
        <w:numPr>
          <w:ilvl w:val="0"/>
          <w:numId w:val="5"/>
        </w:numPr>
        <w:tabs>
          <w:tab w:pos="821" w:val="left" w:leader="none"/>
        </w:tabs>
        <w:spacing w:line="240" w:lineRule="auto" w:before="0" w:after="0"/>
        <w:ind w:left="820" w:right="391" w:hanging="426"/>
        <w:jc w:val="both"/>
        <w:rPr>
          <w:sz w:val="22"/>
        </w:rPr>
      </w:pPr>
      <w:r>
        <w:rPr>
          <w:sz w:val="22"/>
        </w:rPr>
        <w:t>rozporządzenie Ministra Edukacji Narodowej z dnia 16 maja 2019 r. w sprawie podstaw programowych kształcenia w zawodach szkolnictwa branżowego oraz dodatkowych umiejętności zawodowych</w:t>
      </w:r>
      <w:r>
        <w:rPr>
          <w:spacing w:val="-9"/>
          <w:sz w:val="22"/>
        </w:rPr>
        <w:t> </w:t>
      </w:r>
      <w:r>
        <w:rPr>
          <w:sz w:val="22"/>
        </w:rPr>
        <w:t>w</w:t>
      </w:r>
      <w:r>
        <w:rPr>
          <w:spacing w:val="-8"/>
          <w:sz w:val="22"/>
        </w:rPr>
        <w:t> </w:t>
      </w:r>
      <w:r>
        <w:rPr>
          <w:sz w:val="22"/>
        </w:rPr>
        <w:t>zakresie</w:t>
      </w:r>
      <w:r>
        <w:rPr>
          <w:spacing w:val="-7"/>
          <w:sz w:val="22"/>
        </w:rPr>
        <w:t> </w:t>
      </w:r>
      <w:r>
        <w:rPr>
          <w:sz w:val="22"/>
        </w:rPr>
        <w:t>wybranych</w:t>
      </w:r>
      <w:r>
        <w:rPr>
          <w:spacing w:val="-9"/>
          <w:sz w:val="22"/>
        </w:rPr>
        <w:t> </w:t>
      </w:r>
      <w:r>
        <w:rPr>
          <w:sz w:val="22"/>
        </w:rPr>
        <w:t>zawodów</w:t>
      </w:r>
      <w:r>
        <w:rPr>
          <w:spacing w:val="-10"/>
          <w:sz w:val="22"/>
        </w:rPr>
        <w:t> </w:t>
      </w:r>
      <w:r>
        <w:rPr>
          <w:sz w:val="22"/>
        </w:rPr>
        <w:t>szkolnictwa</w:t>
      </w:r>
      <w:r>
        <w:rPr>
          <w:spacing w:val="-9"/>
          <w:sz w:val="22"/>
        </w:rPr>
        <w:t> </w:t>
      </w:r>
      <w:r>
        <w:rPr>
          <w:sz w:val="22"/>
        </w:rPr>
        <w:t>branżowego</w:t>
      </w:r>
      <w:r>
        <w:rPr>
          <w:spacing w:val="-7"/>
          <w:sz w:val="22"/>
        </w:rPr>
        <w:t> </w:t>
      </w:r>
      <w:r>
        <w:rPr>
          <w:sz w:val="22"/>
        </w:rPr>
        <w:t>(Dz.U.</w:t>
      </w:r>
      <w:r>
        <w:rPr>
          <w:spacing w:val="-8"/>
          <w:sz w:val="22"/>
        </w:rPr>
        <w:t> </w:t>
      </w:r>
      <w:r>
        <w:rPr>
          <w:sz w:val="22"/>
        </w:rPr>
        <w:t>z</w:t>
      </w:r>
      <w:r>
        <w:rPr>
          <w:spacing w:val="-12"/>
          <w:sz w:val="22"/>
        </w:rPr>
        <w:t> </w:t>
      </w:r>
      <w:r>
        <w:rPr>
          <w:sz w:val="22"/>
        </w:rPr>
        <w:t>2019</w:t>
      </w:r>
      <w:r>
        <w:rPr>
          <w:spacing w:val="-9"/>
          <w:sz w:val="22"/>
        </w:rPr>
        <w:t> </w:t>
      </w:r>
      <w:r>
        <w:rPr>
          <w:sz w:val="22"/>
        </w:rPr>
        <w:t>r.</w:t>
      </w:r>
      <w:r>
        <w:rPr>
          <w:spacing w:val="-6"/>
          <w:sz w:val="22"/>
        </w:rPr>
        <w:t> </w:t>
      </w:r>
      <w:r>
        <w:rPr>
          <w:sz w:val="22"/>
        </w:rPr>
        <w:t>poz.</w:t>
      </w:r>
      <w:r>
        <w:rPr>
          <w:spacing w:val="-9"/>
          <w:sz w:val="22"/>
        </w:rPr>
        <w:t> </w:t>
      </w:r>
      <w:r>
        <w:rPr>
          <w:sz w:val="22"/>
        </w:rPr>
        <w:t>991</w:t>
      </w:r>
      <w:r>
        <w:rPr>
          <w:spacing w:val="-9"/>
          <w:sz w:val="22"/>
        </w:rPr>
        <w:t> </w:t>
      </w:r>
      <w:r>
        <w:rPr>
          <w:sz w:val="22"/>
        </w:rPr>
        <w:t>ze </w:t>
      </w:r>
      <w:r>
        <w:rPr>
          <w:spacing w:val="-4"/>
          <w:sz w:val="22"/>
        </w:rPr>
        <w:t>zm.)</w:t>
      </w:r>
    </w:p>
    <w:p>
      <w:pPr>
        <w:pStyle w:val="ListParagraph"/>
        <w:numPr>
          <w:ilvl w:val="0"/>
          <w:numId w:val="5"/>
        </w:numPr>
        <w:tabs>
          <w:tab w:pos="821" w:val="left" w:leader="none"/>
        </w:tabs>
        <w:spacing w:line="240" w:lineRule="auto" w:before="0" w:after="0"/>
        <w:ind w:left="820" w:right="391" w:hanging="426"/>
        <w:jc w:val="both"/>
        <w:rPr>
          <w:sz w:val="22"/>
        </w:rPr>
      </w:pPr>
      <w:r>
        <w:rPr>
          <w:sz w:val="22"/>
        </w:rPr>
        <w:t>rozporządzenie Ministra Edukacji Narodowej z dnia 27 sierpnia 2019 r. w sprawie świadectw, dyplomów państwowych i innych druków (Dz.U. z 2019 r. poz. 1700 ze zm.)</w:t>
      </w:r>
    </w:p>
    <w:p>
      <w:pPr>
        <w:pStyle w:val="ListParagraph"/>
        <w:numPr>
          <w:ilvl w:val="0"/>
          <w:numId w:val="5"/>
        </w:numPr>
        <w:tabs>
          <w:tab w:pos="821" w:val="left" w:leader="none"/>
        </w:tabs>
        <w:spacing w:line="240" w:lineRule="auto" w:before="0" w:after="0"/>
        <w:ind w:left="820" w:right="392" w:hanging="426"/>
        <w:jc w:val="both"/>
        <w:rPr>
          <w:sz w:val="22"/>
        </w:rPr>
      </w:pPr>
      <w:r>
        <w:rPr>
          <w:sz w:val="22"/>
        </w:rPr>
        <w:t>rozporządzenie Ministra Edukacji Narodowej z dnia 21 kwietnia 2009 r. w sprawie ramowego programu</w:t>
      </w:r>
      <w:r>
        <w:rPr>
          <w:spacing w:val="-16"/>
          <w:sz w:val="22"/>
        </w:rPr>
        <w:t> </w:t>
      </w:r>
      <w:r>
        <w:rPr>
          <w:sz w:val="22"/>
        </w:rPr>
        <w:t>szkolenia</w:t>
      </w:r>
      <w:r>
        <w:rPr>
          <w:spacing w:val="-14"/>
          <w:sz w:val="22"/>
        </w:rPr>
        <w:t> </w:t>
      </w:r>
      <w:r>
        <w:rPr>
          <w:sz w:val="22"/>
        </w:rPr>
        <w:t>kandydatów</w:t>
      </w:r>
      <w:r>
        <w:rPr>
          <w:spacing w:val="-14"/>
          <w:sz w:val="22"/>
        </w:rPr>
        <w:t> </w:t>
      </w:r>
      <w:r>
        <w:rPr>
          <w:sz w:val="22"/>
        </w:rPr>
        <w:t>na</w:t>
      </w:r>
      <w:r>
        <w:rPr>
          <w:spacing w:val="-13"/>
          <w:sz w:val="22"/>
        </w:rPr>
        <w:t> </w:t>
      </w:r>
      <w:r>
        <w:rPr>
          <w:sz w:val="22"/>
        </w:rPr>
        <w:t>egzaminatorów,</w:t>
      </w:r>
      <w:r>
        <w:rPr>
          <w:spacing w:val="-14"/>
          <w:sz w:val="22"/>
        </w:rPr>
        <w:t> </w:t>
      </w:r>
      <w:r>
        <w:rPr>
          <w:sz w:val="22"/>
        </w:rPr>
        <w:t>sposobu</w:t>
      </w:r>
      <w:r>
        <w:rPr>
          <w:spacing w:val="-14"/>
          <w:sz w:val="22"/>
        </w:rPr>
        <w:t> </w:t>
      </w:r>
      <w:r>
        <w:rPr>
          <w:sz w:val="22"/>
        </w:rPr>
        <w:t>prowadzenia</w:t>
      </w:r>
      <w:r>
        <w:rPr>
          <w:spacing w:val="-14"/>
          <w:sz w:val="22"/>
        </w:rPr>
        <w:t> </w:t>
      </w:r>
      <w:r>
        <w:rPr>
          <w:sz w:val="22"/>
        </w:rPr>
        <w:t>ewidencji</w:t>
      </w:r>
      <w:r>
        <w:rPr>
          <w:spacing w:val="-13"/>
          <w:sz w:val="22"/>
        </w:rPr>
        <w:t> </w:t>
      </w:r>
      <w:r>
        <w:rPr>
          <w:sz w:val="22"/>
        </w:rPr>
        <w:t>egzaminatorów oraz</w:t>
      </w:r>
      <w:r>
        <w:rPr>
          <w:spacing w:val="-9"/>
          <w:sz w:val="22"/>
        </w:rPr>
        <w:t> </w:t>
      </w:r>
      <w:r>
        <w:rPr>
          <w:sz w:val="22"/>
        </w:rPr>
        <w:t>trybu</w:t>
      </w:r>
      <w:r>
        <w:rPr>
          <w:spacing w:val="-7"/>
          <w:sz w:val="22"/>
        </w:rPr>
        <w:t> </w:t>
      </w:r>
      <w:r>
        <w:rPr>
          <w:sz w:val="22"/>
        </w:rPr>
        <w:t>wpisywania</w:t>
      </w:r>
      <w:r>
        <w:rPr>
          <w:spacing w:val="-9"/>
          <w:sz w:val="22"/>
        </w:rPr>
        <w:t> </w:t>
      </w:r>
      <w:r>
        <w:rPr>
          <w:sz w:val="22"/>
        </w:rPr>
        <w:t>i</w:t>
      </w:r>
      <w:r>
        <w:rPr>
          <w:spacing w:val="-6"/>
          <w:sz w:val="22"/>
        </w:rPr>
        <w:t> </w:t>
      </w:r>
      <w:r>
        <w:rPr>
          <w:sz w:val="22"/>
        </w:rPr>
        <w:t>skreślania</w:t>
      </w:r>
      <w:r>
        <w:rPr>
          <w:spacing w:val="-9"/>
          <w:sz w:val="22"/>
        </w:rPr>
        <w:t> </w:t>
      </w:r>
      <w:r>
        <w:rPr>
          <w:sz w:val="22"/>
        </w:rPr>
        <w:t>egzaminatorów</w:t>
      </w:r>
      <w:r>
        <w:rPr>
          <w:spacing w:val="-8"/>
          <w:sz w:val="22"/>
        </w:rPr>
        <w:t> </w:t>
      </w:r>
      <w:r>
        <w:rPr>
          <w:sz w:val="22"/>
        </w:rPr>
        <w:t>z</w:t>
      </w:r>
      <w:r>
        <w:rPr>
          <w:spacing w:val="-9"/>
          <w:sz w:val="22"/>
        </w:rPr>
        <w:t> </w:t>
      </w:r>
      <w:r>
        <w:rPr>
          <w:sz w:val="22"/>
        </w:rPr>
        <w:t>ewidencji</w:t>
      </w:r>
      <w:r>
        <w:rPr>
          <w:spacing w:val="-7"/>
          <w:sz w:val="22"/>
        </w:rPr>
        <w:t> </w:t>
      </w:r>
      <w:r>
        <w:rPr>
          <w:sz w:val="22"/>
        </w:rPr>
        <w:t>(tj.</w:t>
      </w:r>
      <w:r>
        <w:rPr>
          <w:spacing w:val="-7"/>
          <w:sz w:val="22"/>
        </w:rPr>
        <w:t> </w:t>
      </w:r>
      <w:r>
        <w:rPr>
          <w:sz w:val="22"/>
        </w:rPr>
        <w:t>Dz.U.</w:t>
      </w:r>
      <w:r>
        <w:rPr>
          <w:spacing w:val="-7"/>
          <w:sz w:val="22"/>
        </w:rPr>
        <w:t> </w:t>
      </w:r>
      <w:r>
        <w:rPr>
          <w:sz w:val="22"/>
        </w:rPr>
        <w:t>z</w:t>
      </w:r>
      <w:r>
        <w:rPr>
          <w:spacing w:val="-7"/>
          <w:sz w:val="22"/>
        </w:rPr>
        <w:t> </w:t>
      </w:r>
      <w:r>
        <w:rPr>
          <w:sz w:val="22"/>
        </w:rPr>
        <w:t>2015</w:t>
      </w:r>
      <w:r>
        <w:rPr>
          <w:spacing w:val="-7"/>
          <w:sz w:val="22"/>
        </w:rPr>
        <w:t> </w:t>
      </w:r>
      <w:r>
        <w:rPr>
          <w:sz w:val="22"/>
        </w:rPr>
        <w:t>r.</w:t>
      </w:r>
      <w:r>
        <w:rPr>
          <w:spacing w:val="-9"/>
          <w:sz w:val="22"/>
        </w:rPr>
        <w:t> </w:t>
      </w:r>
      <w:r>
        <w:rPr>
          <w:sz w:val="22"/>
        </w:rPr>
        <w:t>poz.</w:t>
      </w:r>
      <w:r>
        <w:rPr>
          <w:spacing w:val="-7"/>
          <w:sz w:val="22"/>
        </w:rPr>
        <w:t> </w:t>
      </w:r>
      <w:r>
        <w:rPr>
          <w:sz w:val="22"/>
        </w:rPr>
        <w:t>1305</w:t>
      </w:r>
      <w:r>
        <w:rPr>
          <w:spacing w:val="-6"/>
          <w:sz w:val="22"/>
        </w:rPr>
        <w:t> </w:t>
      </w:r>
      <w:r>
        <w:rPr>
          <w:sz w:val="22"/>
        </w:rPr>
        <w:t>ze</w:t>
      </w:r>
      <w:r>
        <w:rPr>
          <w:spacing w:val="-7"/>
          <w:sz w:val="22"/>
        </w:rPr>
        <w:t> </w:t>
      </w:r>
      <w:r>
        <w:rPr>
          <w:sz w:val="22"/>
        </w:rPr>
        <w:t>zm.)</w:t>
      </w:r>
    </w:p>
    <w:p>
      <w:pPr>
        <w:pStyle w:val="ListParagraph"/>
        <w:numPr>
          <w:ilvl w:val="0"/>
          <w:numId w:val="5"/>
        </w:numPr>
        <w:tabs>
          <w:tab w:pos="821" w:val="left" w:leader="none"/>
        </w:tabs>
        <w:spacing w:line="252" w:lineRule="exact" w:before="0" w:after="0"/>
        <w:ind w:left="820" w:right="0" w:hanging="426"/>
        <w:jc w:val="both"/>
        <w:rPr>
          <w:sz w:val="22"/>
        </w:rPr>
      </w:pPr>
      <w:r>
        <w:rPr>
          <w:sz w:val="22"/>
        </w:rPr>
        <w:t>rozporządzenie</w:t>
      </w:r>
      <w:r>
        <w:rPr>
          <w:spacing w:val="48"/>
          <w:sz w:val="22"/>
        </w:rPr>
        <w:t> </w:t>
      </w:r>
      <w:r>
        <w:rPr>
          <w:sz w:val="22"/>
        </w:rPr>
        <w:t>Ministra</w:t>
      </w:r>
      <w:r>
        <w:rPr>
          <w:spacing w:val="52"/>
          <w:sz w:val="22"/>
        </w:rPr>
        <w:t> </w:t>
      </w:r>
      <w:r>
        <w:rPr>
          <w:sz w:val="22"/>
        </w:rPr>
        <w:t>Edukacji</w:t>
      </w:r>
      <w:r>
        <w:rPr>
          <w:spacing w:val="52"/>
          <w:sz w:val="22"/>
        </w:rPr>
        <w:t> </w:t>
      </w:r>
      <w:r>
        <w:rPr>
          <w:sz w:val="22"/>
        </w:rPr>
        <w:t>Narodowej</w:t>
      </w:r>
      <w:r>
        <w:rPr>
          <w:spacing w:val="50"/>
          <w:sz w:val="22"/>
        </w:rPr>
        <w:t> </w:t>
      </w:r>
      <w:r>
        <w:rPr>
          <w:sz w:val="22"/>
        </w:rPr>
        <w:t>z</w:t>
      </w:r>
      <w:r>
        <w:rPr>
          <w:spacing w:val="52"/>
          <w:sz w:val="22"/>
        </w:rPr>
        <w:t> </w:t>
      </w:r>
      <w:r>
        <w:rPr>
          <w:sz w:val="22"/>
        </w:rPr>
        <w:t>dnia</w:t>
      </w:r>
      <w:r>
        <w:rPr>
          <w:spacing w:val="50"/>
          <w:sz w:val="22"/>
        </w:rPr>
        <w:t> </w:t>
      </w:r>
      <w:r>
        <w:rPr>
          <w:sz w:val="22"/>
        </w:rPr>
        <w:t>19</w:t>
      </w:r>
      <w:r>
        <w:rPr>
          <w:spacing w:val="51"/>
          <w:sz w:val="22"/>
        </w:rPr>
        <w:t> </w:t>
      </w:r>
      <w:r>
        <w:rPr>
          <w:sz w:val="22"/>
        </w:rPr>
        <w:t>marca</w:t>
      </w:r>
      <w:r>
        <w:rPr>
          <w:spacing w:val="53"/>
          <w:sz w:val="22"/>
        </w:rPr>
        <w:t> </w:t>
      </w:r>
      <w:r>
        <w:rPr>
          <w:sz w:val="22"/>
        </w:rPr>
        <w:t>2019</w:t>
      </w:r>
      <w:r>
        <w:rPr>
          <w:spacing w:val="52"/>
          <w:sz w:val="22"/>
        </w:rPr>
        <w:t> </w:t>
      </w:r>
      <w:r>
        <w:rPr>
          <w:sz w:val="22"/>
        </w:rPr>
        <w:t>r.</w:t>
      </w:r>
      <w:r>
        <w:rPr>
          <w:spacing w:val="51"/>
          <w:sz w:val="22"/>
        </w:rPr>
        <w:t> </w:t>
      </w:r>
      <w:r>
        <w:rPr>
          <w:sz w:val="22"/>
        </w:rPr>
        <w:t>w</w:t>
      </w:r>
      <w:r>
        <w:rPr>
          <w:spacing w:val="51"/>
          <w:sz w:val="22"/>
        </w:rPr>
        <w:t> </w:t>
      </w:r>
      <w:r>
        <w:rPr>
          <w:sz w:val="22"/>
        </w:rPr>
        <w:t>sprawie</w:t>
      </w:r>
      <w:r>
        <w:rPr>
          <w:spacing w:val="52"/>
          <w:sz w:val="22"/>
        </w:rPr>
        <w:t> </w:t>
      </w:r>
      <w:r>
        <w:rPr>
          <w:spacing w:val="-2"/>
          <w:sz w:val="22"/>
        </w:rPr>
        <w:t>kształcenia</w:t>
      </w:r>
    </w:p>
    <w:p>
      <w:pPr>
        <w:pStyle w:val="BodyText"/>
        <w:spacing w:line="252" w:lineRule="exact"/>
        <w:ind w:left="820"/>
        <w:jc w:val="both"/>
      </w:pPr>
      <w:r>
        <w:rPr/>
        <w:t>ustawicznego</w:t>
      </w:r>
      <w:r>
        <w:rPr>
          <w:spacing w:val="-3"/>
        </w:rPr>
        <w:t> </w:t>
      </w:r>
      <w:r>
        <w:rPr/>
        <w:t>w</w:t>
      </w:r>
      <w:r>
        <w:rPr>
          <w:spacing w:val="-6"/>
        </w:rPr>
        <w:t> </w:t>
      </w:r>
      <w:r>
        <w:rPr/>
        <w:t>formach</w:t>
      </w:r>
      <w:r>
        <w:rPr>
          <w:spacing w:val="-3"/>
        </w:rPr>
        <w:t> </w:t>
      </w:r>
      <w:r>
        <w:rPr/>
        <w:t>pozaszkolnych</w:t>
      </w:r>
      <w:r>
        <w:rPr>
          <w:spacing w:val="-5"/>
        </w:rPr>
        <w:t> </w:t>
      </w:r>
      <w:r>
        <w:rPr/>
        <w:t>( Dz.U.</w:t>
      </w:r>
      <w:r>
        <w:rPr>
          <w:spacing w:val="-3"/>
        </w:rPr>
        <w:t> </w:t>
      </w:r>
      <w:r>
        <w:rPr/>
        <w:t>z</w:t>
      </w:r>
      <w:r>
        <w:rPr>
          <w:spacing w:val="-3"/>
        </w:rPr>
        <w:t> </w:t>
      </w:r>
      <w:r>
        <w:rPr/>
        <w:t>2019</w:t>
      </w:r>
      <w:r>
        <w:rPr>
          <w:spacing w:val="-3"/>
        </w:rPr>
        <w:t> </w:t>
      </w:r>
      <w:r>
        <w:rPr/>
        <w:t>r.</w:t>
      </w:r>
      <w:r>
        <w:rPr>
          <w:spacing w:val="-3"/>
        </w:rPr>
        <w:t> </w:t>
      </w:r>
      <w:r>
        <w:rPr/>
        <w:t>poz.</w:t>
      </w:r>
      <w:r>
        <w:rPr>
          <w:spacing w:val="-2"/>
        </w:rPr>
        <w:t> </w:t>
      </w:r>
      <w:r>
        <w:rPr>
          <w:spacing w:val="-4"/>
        </w:rPr>
        <w:t>652)</w:t>
      </w:r>
    </w:p>
    <w:p>
      <w:pPr>
        <w:pStyle w:val="ListParagraph"/>
        <w:numPr>
          <w:ilvl w:val="0"/>
          <w:numId w:val="5"/>
        </w:numPr>
        <w:tabs>
          <w:tab w:pos="821" w:val="left" w:leader="none"/>
        </w:tabs>
        <w:spacing w:line="252" w:lineRule="exact" w:before="1" w:after="0"/>
        <w:ind w:left="820" w:right="0" w:hanging="426"/>
        <w:jc w:val="both"/>
        <w:rPr>
          <w:sz w:val="22"/>
        </w:rPr>
      </w:pPr>
      <w:r>
        <w:rPr>
          <w:sz w:val="22"/>
        </w:rPr>
        <w:t>rozporządzenie</w:t>
      </w:r>
      <w:r>
        <w:rPr>
          <w:spacing w:val="32"/>
          <w:sz w:val="22"/>
        </w:rPr>
        <w:t> </w:t>
      </w:r>
      <w:r>
        <w:rPr>
          <w:sz w:val="22"/>
        </w:rPr>
        <w:t>Ministra</w:t>
      </w:r>
      <w:r>
        <w:rPr>
          <w:spacing w:val="35"/>
          <w:sz w:val="22"/>
        </w:rPr>
        <w:t> </w:t>
      </w:r>
      <w:r>
        <w:rPr>
          <w:sz w:val="22"/>
        </w:rPr>
        <w:t>Edukacji</w:t>
      </w:r>
      <w:r>
        <w:rPr>
          <w:spacing w:val="35"/>
          <w:sz w:val="22"/>
        </w:rPr>
        <w:t> </w:t>
      </w:r>
      <w:r>
        <w:rPr>
          <w:sz w:val="22"/>
        </w:rPr>
        <w:t>Narodowej</w:t>
      </w:r>
      <w:r>
        <w:rPr>
          <w:spacing w:val="36"/>
          <w:sz w:val="22"/>
        </w:rPr>
        <w:t> </w:t>
      </w:r>
      <w:r>
        <w:rPr>
          <w:sz w:val="22"/>
        </w:rPr>
        <w:t>z</w:t>
      </w:r>
      <w:r>
        <w:rPr>
          <w:spacing w:val="34"/>
          <w:sz w:val="22"/>
        </w:rPr>
        <w:t> </w:t>
      </w:r>
      <w:r>
        <w:rPr>
          <w:sz w:val="22"/>
        </w:rPr>
        <w:t>dnia</w:t>
      </w:r>
      <w:r>
        <w:rPr>
          <w:spacing w:val="37"/>
          <w:sz w:val="22"/>
        </w:rPr>
        <w:t> </w:t>
      </w:r>
      <w:r>
        <w:rPr>
          <w:sz w:val="22"/>
        </w:rPr>
        <w:t>30</w:t>
      </w:r>
      <w:r>
        <w:rPr>
          <w:spacing w:val="34"/>
          <w:sz w:val="22"/>
        </w:rPr>
        <w:t> </w:t>
      </w:r>
      <w:r>
        <w:rPr>
          <w:sz w:val="22"/>
        </w:rPr>
        <w:t>sierpnia</w:t>
      </w:r>
      <w:r>
        <w:rPr>
          <w:spacing w:val="36"/>
          <w:sz w:val="22"/>
        </w:rPr>
        <w:t> </w:t>
      </w:r>
      <w:r>
        <w:rPr>
          <w:sz w:val="22"/>
        </w:rPr>
        <w:t>2019</w:t>
      </w:r>
      <w:r>
        <w:rPr>
          <w:spacing w:val="35"/>
          <w:sz w:val="22"/>
        </w:rPr>
        <w:t> </w:t>
      </w:r>
      <w:r>
        <w:rPr>
          <w:sz w:val="22"/>
        </w:rPr>
        <w:t>r.</w:t>
      </w:r>
      <w:r>
        <w:rPr>
          <w:spacing w:val="34"/>
          <w:sz w:val="22"/>
        </w:rPr>
        <w:t> </w:t>
      </w:r>
      <w:r>
        <w:rPr>
          <w:sz w:val="22"/>
        </w:rPr>
        <w:t>w</w:t>
      </w:r>
      <w:r>
        <w:rPr>
          <w:spacing w:val="31"/>
          <w:sz w:val="22"/>
        </w:rPr>
        <w:t> </w:t>
      </w:r>
      <w:r>
        <w:rPr>
          <w:sz w:val="22"/>
        </w:rPr>
        <w:t>sprawie</w:t>
      </w:r>
      <w:r>
        <w:rPr>
          <w:spacing w:val="33"/>
          <w:sz w:val="22"/>
        </w:rPr>
        <w:t> </w:t>
      </w:r>
      <w:r>
        <w:rPr>
          <w:spacing w:val="-2"/>
          <w:sz w:val="22"/>
        </w:rPr>
        <w:t>egzaminów</w:t>
      </w:r>
    </w:p>
    <w:p>
      <w:pPr>
        <w:pStyle w:val="BodyText"/>
        <w:spacing w:line="252" w:lineRule="exact"/>
        <w:ind w:left="820"/>
        <w:jc w:val="both"/>
      </w:pPr>
      <w:r>
        <w:rPr/>
        <w:t>eksternistycznych</w:t>
      </w:r>
      <w:r>
        <w:rPr>
          <w:spacing w:val="-4"/>
        </w:rPr>
        <w:t> </w:t>
      </w:r>
      <w:r>
        <w:rPr/>
        <w:t>(Dz.U.</w:t>
      </w:r>
      <w:r>
        <w:rPr>
          <w:spacing w:val="-1"/>
        </w:rPr>
        <w:t> </w:t>
      </w:r>
      <w:r>
        <w:rPr/>
        <w:t>z</w:t>
      </w:r>
      <w:r>
        <w:rPr>
          <w:spacing w:val="-5"/>
        </w:rPr>
        <w:t> </w:t>
      </w:r>
      <w:r>
        <w:rPr/>
        <w:t>2019</w:t>
      </w:r>
      <w:r>
        <w:rPr>
          <w:spacing w:val="-1"/>
        </w:rPr>
        <w:t> </w:t>
      </w:r>
      <w:r>
        <w:rPr/>
        <w:t>r.</w:t>
      </w:r>
      <w:r>
        <w:rPr>
          <w:spacing w:val="-4"/>
        </w:rPr>
        <w:t> </w:t>
      </w:r>
      <w:r>
        <w:rPr/>
        <w:t>poz.</w:t>
      </w:r>
      <w:r>
        <w:rPr>
          <w:spacing w:val="-1"/>
        </w:rPr>
        <w:t> </w:t>
      </w:r>
      <w:r>
        <w:rPr>
          <w:spacing w:val="-4"/>
        </w:rPr>
        <w:t>1717)</w:t>
      </w:r>
    </w:p>
    <w:p>
      <w:pPr>
        <w:pStyle w:val="ListParagraph"/>
        <w:numPr>
          <w:ilvl w:val="0"/>
          <w:numId w:val="5"/>
        </w:numPr>
        <w:tabs>
          <w:tab w:pos="821" w:val="left" w:leader="none"/>
        </w:tabs>
        <w:spacing w:line="240" w:lineRule="auto" w:before="2" w:after="0"/>
        <w:ind w:left="820" w:right="389" w:hanging="426"/>
        <w:jc w:val="both"/>
        <w:rPr>
          <w:sz w:val="22"/>
        </w:rPr>
      </w:pPr>
      <w:r>
        <w:rPr>
          <w:sz w:val="22"/>
        </w:rPr>
        <w:t>rozporządzenie Ministra Edukacji Narodowej z dnia 9 sierpnia 2017 r. w sprawie warunków organizowania kształcenia, wychowania i opieki dla dzieci i młodzieży niepełnosprawnych, niedostosowanych społecznie i zagrożonych niedostosowaniem społecznym (Dz.U. z 2020 r. </w:t>
      </w:r>
      <w:r>
        <w:rPr>
          <w:spacing w:val="-2"/>
          <w:sz w:val="22"/>
        </w:rPr>
        <w:t>poz.1309)</w:t>
      </w:r>
    </w:p>
    <w:p>
      <w:pPr>
        <w:pStyle w:val="ListParagraph"/>
        <w:numPr>
          <w:ilvl w:val="0"/>
          <w:numId w:val="5"/>
        </w:numPr>
        <w:tabs>
          <w:tab w:pos="821" w:val="left" w:leader="none"/>
        </w:tabs>
        <w:spacing w:line="240" w:lineRule="auto" w:before="0" w:after="0"/>
        <w:ind w:left="820" w:right="394" w:hanging="426"/>
        <w:jc w:val="both"/>
        <w:rPr>
          <w:sz w:val="22"/>
        </w:rPr>
      </w:pPr>
      <w:r>
        <w:rPr>
          <w:sz w:val="22"/>
        </w:rPr>
        <w:t>rozporządzenie Ministra Edukacji Narodowej z dnia 24 lipca 2015 r. w sprawie warunków organizowania kształcenia, wychowania i opieki dla dzieci i młodzieży niepełnosprawnych, niedostosowanych społecznie i zagrożonych niedostosowaniem społecznym (Dz.U. z 2015 r. </w:t>
      </w:r>
      <w:r>
        <w:rPr>
          <w:spacing w:val="-2"/>
          <w:sz w:val="22"/>
        </w:rPr>
        <w:t>poz.1113)</w:t>
      </w:r>
    </w:p>
    <w:p>
      <w:pPr>
        <w:pStyle w:val="ListParagraph"/>
        <w:numPr>
          <w:ilvl w:val="0"/>
          <w:numId w:val="5"/>
        </w:numPr>
        <w:tabs>
          <w:tab w:pos="821" w:val="left" w:leader="none"/>
        </w:tabs>
        <w:spacing w:line="240" w:lineRule="auto" w:before="0" w:after="0"/>
        <w:ind w:left="820" w:right="389" w:hanging="426"/>
        <w:jc w:val="both"/>
        <w:rPr>
          <w:sz w:val="22"/>
        </w:rPr>
      </w:pPr>
      <w:r>
        <w:rPr>
          <w:sz w:val="22"/>
        </w:rPr>
        <w:t>rozporządzenie Ministra Edukacji Narodowej i Sportu z dnia 31 grudnia 2002 r. w sprawie bezpieczeństwa</w:t>
      </w:r>
      <w:r>
        <w:rPr>
          <w:spacing w:val="-7"/>
          <w:sz w:val="22"/>
        </w:rPr>
        <w:t> </w:t>
      </w:r>
      <w:r>
        <w:rPr>
          <w:sz w:val="22"/>
        </w:rPr>
        <w:t>i</w:t>
      </w:r>
      <w:r>
        <w:rPr>
          <w:spacing w:val="-4"/>
          <w:sz w:val="22"/>
        </w:rPr>
        <w:t> </w:t>
      </w:r>
      <w:r>
        <w:rPr>
          <w:sz w:val="22"/>
        </w:rPr>
        <w:t>higieny</w:t>
      </w:r>
      <w:r>
        <w:rPr>
          <w:spacing w:val="-7"/>
          <w:sz w:val="22"/>
        </w:rPr>
        <w:t> </w:t>
      </w:r>
      <w:r>
        <w:rPr>
          <w:sz w:val="22"/>
        </w:rPr>
        <w:t>w</w:t>
      </w:r>
      <w:r>
        <w:rPr>
          <w:spacing w:val="-6"/>
          <w:sz w:val="22"/>
        </w:rPr>
        <w:t> </w:t>
      </w:r>
      <w:r>
        <w:rPr>
          <w:sz w:val="22"/>
        </w:rPr>
        <w:t>publicznych</w:t>
      </w:r>
      <w:r>
        <w:rPr>
          <w:spacing w:val="-7"/>
          <w:sz w:val="22"/>
        </w:rPr>
        <w:t> </w:t>
      </w:r>
      <w:r>
        <w:rPr>
          <w:sz w:val="22"/>
        </w:rPr>
        <w:t>i</w:t>
      </w:r>
      <w:r>
        <w:rPr>
          <w:spacing w:val="-6"/>
          <w:sz w:val="22"/>
        </w:rPr>
        <w:t> </w:t>
      </w:r>
      <w:r>
        <w:rPr>
          <w:sz w:val="22"/>
        </w:rPr>
        <w:t>niepublicznych</w:t>
      </w:r>
      <w:r>
        <w:rPr>
          <w:spacing w:val="-4"/>
          <w:sz w:val="22"/>
        </w:rPr>
        <w:t> </w:t>
      </w:r>
      <w:r>
        <w:rPr>
          <w:sz w:val="22"/>
        </w:rPr>
        <w:t>szkołach</w:t>
      </w:r>
      <w:r>
        <w:rPr>
          <w:spacing w:val="-7"/>
          <w:sz w:val="22"/>
        </w:rPr>
        <w:t> </w:t>
      </w:r>
      <w:r>
        <w:rPr>
          <w:sz w:val="22"/>
        </w:rPr>
        <w:t>i</w:t>
      </w:r>
      <w:r>
        <w:rPr>
          <w:spacing w:val="-6"/>
          <w:sz w:val="22"/>
        </w:rPr>
        <w:t> </w:t>
      </w:r>
      <w:r>
        <w:rPr>
          <w:sz w:val="22"/>
        </w:rPr>
        <w:t>placówkach</w:t>
      </w:r>
      <w:r>
        <w:rPr>
          <w:spacing w:val="-7"/>
          <w:sz w:val="22"/>
        </w:rPr>
        <w:t> </w:t>
      </w:r>
      <w:r>
        <w:rPr>
          <w:sz w:val="22"/>
        </w:rPr>
        <w:t>(tj.</w:t>
      </w:r>
      <w:r>
        <w:rPr>
          <w:spacing w:val="-5"/>
          <w:sz w:val="22"/>
        </w:rPr>
        <w:t> </w:t>
      </w:r>
      <w:r>
        <w:rPr>
          <w:sz w:val="22"/>
        </w:rPr>
        <w:t>Dz.U.</w:t>
      </w:r>
      <w:r>
        <w:rPr>
          <w:spacing w:val="-7"/>
          <w:sz w:val="22"/>
        </w:rPr>
        <w:t> </w:t>
      </w:r>
      <w:r>
        <w:rPr>
          <w:sz w:val="22"/>
        </w:rPr>
        <w:t>z</w:t>
      </w:r>
      <w:r>
        <w:rPr>
          <w:spacing w:val="-4"/>
          <w:sz w:val="22"/>
        </w:rPr>
        <w:t> </w:t>
      </w:r>
      <w:r>
        <w:rPr>
          <w:sz w:val="22"/>
        </w:rPr>
        <w:t>2020</w:t>
      </w:r>
      <w:r>
        <w:rPr>
          <w:spacing w:val="-7"/>
          <w:sz w:val="22"/>
        </w:rPr>
        <w:t> </w:t>
      </w:r>
      <w:r>
        <w:rPr>
          <w:sz w:val="22"/>
        </w:rPr>
        <w:t>r. poz. 1604)</w:t>
      </w:r>
    </w:p>
    <w:p>
      <w:pPr>
        <w:pStyle w:val="ListParagraph"/>
        <w:numPr>
          <w:ilvl w:val="0"/>
          <w:numId w:val="5"/>
        </w:numPr>
        <w:tabs>
          <w:tab w:pos="821" w:val="left" w:leader="none"/>
        </w:tabs>
        <w:spacing w:line="240" w:lineRule="auto" w:before="0" w:after="0"/>
        <w:ind w:left="820" w:right="392" w:hanging="426"/>
        <w:jc w:val="both"/>
        <w:rPr>
          <w:sz w:val="22"/>
        </w:rPr>
      </w:pPr>
      <w:r>
        <w:rPr>
          <w:sz w:val="22"/>
        </w:rPr>
        <w:t>rozporządzenie Ministra Pracy i Polityki Socjalnej z dnia 26 września 1997 r. w sprawie ogólnych przepisów bezpieczeństwa i higieny pracy (Dz.U. z 2003 r. Nr 169, poz. 1650 ze zm.)</w:t>
      </w:r>
    </w:p>
    <w:p>
      <w:pPr>
        <w:pStyle w:val="ListParagraph"/>
        <w:numPr>
          <w:ilvl w:val="0"/>
          <w:numId w:val="5"/>
        </w:numPr>
        <w:tabs>
          <w:tab w:pos="821" w:val="left" w:leader="none"/>
        </w:tabs>
        <w:spacing w:line="252" w:lineRule="exact" w:before="0" w:after="0"/>
        <w:ind w:left="820" w:right="0" w:hanging="426"/>
        <w:jc w:val="both"/>
        <w:rPr>
          <w:sz w:val="22"/>
        </w:rPr>
      </w:pPr>
      <w:r>
        <w:rPr>
          <w:sz w:val="22"/>
        </w:rPr>
        <w:t>rozporządzenie</w:t>
      </w:r>
      <w:r>
        <w:rPr>
          <w:spacing w:val="61"/>
          <w:sz w:val="22"/>
        </w:rPr>
        <w:t> </w:t>
      </w:r>
      <w:r>
        <w:rPr>
          <w:sz w:val="22"/>
        </w:rPr>
        <w:t>Ministra</w:t>
      </w:r>
      <w:r>
        <w:rPr>
          <w:spacing w:val="64"/>
          <w:sz w:val="22"/>
        </w:rPr>
        <w:t> </w:t>
      </w:r>
      <w:r>
        <w:rPr>
          <w:sz w:val="22"/>
        </w:rPr>
        <w:t>Pracy</w:t>
      </w:r>
      <w:r>
        <w:rPr>
          <w:spacing w:val="63"/>
          <w:sz w:val="22"/>
        </w:rPr>
        <w:t> </w:t>
      </w:r>
      <w:r>
        <w:rPr>
          <w:sz w:val="22"/>
        </w:rPr>
        <w:t>i</w:t>
      </w:r>
      <w:r>
        <w:rPr>
          <w:spacing w:val="65"/>
          <w:sz w:val="22"/>
        </w:rPr>
        <w:t> </w:t>
      </w:r>
      <w:r>
        <w:rPr>
          <w:sz w:val="22"/>
        </w:rPr>
        <w:t>Polityki</w:t>
      </w:r>
      <w:r>
        <w:rPr>
          <w:spacing w:val="64"/>
          <w:sz w:val="22"/>
        </w:rPr>
        <w:t> </w:t>
      </w:r>
      <w:r>
        <w:rPr>
          <w:sz w:val="22"/>
        </w:rPr>
        <w:t>Społecznej</w:t>
      </w:r>
      <w:r>
        <w:rPr>
          <w:spacing w:val="65"/>
          <w:sz w:val="22"/>
        </w:rPr>
        <w:t> </w:t>
      </w:r>
      <w:r>
        <w:rPr>
          <w:sz w:val="22"/>
        </w:rPr>
        <w:t>z</w:t>
      </w:r>
      <w:r>
        <w:rPr>
          <w:spacing w:val="66"/>
          <w:sz w:val="22"/>
        </w:rPr>
        <w:t> </w:t>
      </w:r>
      <w:r>
        <w:rPr>
          <w:sz w:val="22"/>
        </w:rPr>
        <w:t>dnia</w:t>
      </w:r>
      <w:r>
        <w:rPr>
          <w:spacing w:val="64"/>
          <w:sz w:val="22"/>
        </w:rPr>
        <w:t> </w:t>
      </w:r>
      <w:r>
        <w:rPr>
          <w:sz w:val="22"/>
        </w:rPr>
        <w:t>11</w:t>
      </w:r>
      <w:r>
        <w:rPr>
          <w:spacing w:val="65"/>
          <w:sz w:val="22"/>
        </w:rPr>
        <w:t> </w:t>
      </w:r>
      <w:r>
        <w:rPr>
          <w:sz w:val="22"/>
        </w:rPr>
        <w:t>kwietnia</w:t>
      </w:r>
      <w:r>
        <w:rPr>
          <w:spacing w:val="64"/>
          <w:sz w:val="22"/>
        </w:rPr>
        <w:t> </w:t>
      </w:r>
      <w:r>
        <w:rPr>
          <w:sz w:val="22"/>
        </w:rPr>
        <w:t>2014</w:t>
      </w:r>
      <w:r>
        <w:rPr>
          <w:spacing w:val="65"/>
          <w:sz w:val="22"/>
        </w:rPr>
        <w:t> </w:t>
      </w:r>
      <w:r>
        <w:rPr>
          <w:sz w:val="22"/>
        </w:rPr>
        <w:t>r.</w:t>
      </w:r>
      <w:r>
        <w:rPr>
          <w:spacing w:val="64"/>
          <w:sz w:val="22"/>
        </w:rPr>
        <w:t> </w:t>
      </w:r>
      <w:r>
        <w:rPr>
          <w:sz w:val="22"/>
        </w:rPr>
        <w:t>w</w:t>
      </w:r>
      <w:r>
        <w:rPr>
          <w:spacing w:val="65"/>
          <w:sz w:val="22"/>
        </w:rPr>
        <w:t> </w:t>
      </w:r>
      <w:r>
        <w:rPr>
          <w:spacing w:val="-2"/>
          <w:sz w:val="22"/>
        </w:rPr>
        <w:t>sprawie</w:t>
      </w:r>
    </w:p>
    <w:p>
      <w:pPr>
        <w:pStyle w:val="BodyText"/>
        <w:spacing w:line="252" w:lineRule="exact"/>
        <w:ind w:left="820"/>
        <w:jc w:val="both"/>
      </w:pPr>
      <w:r>
        <w:rPr/>
        <w:t>przygotowania</w:t>
      </w:r>
      <w:r>
        <w:rPr>
          <w:spacing w:val="-5"/>
        </w:rPr>
        <w:t> </w:t>
      </w:r>
      <w:r>
        <w:rPr/>
        <w:t>zawodowego</w:t>
      </w:r>
      <w:r>
        <w:rPr>
          <w:spacing w:val="-2"/>
        </w:rPr>
        <w:t> </w:t>
      </w:r>
      <w:r>
        <w:rPr/>
        <w:t>dorosłych</w:t>
      </w:r>
      <w:r>
        <w:rPr>
          <w:spacing w:val="-3"/>
        </w:rPr>
        <w:t> </w:t>
      </w:r>
      <w:r>
        <w:rPr/>
        <w:t>(Dz.</w:t>
      </w:r>
      <w:r>
        <w:rPr>
          <w:spacing w:val="-4"/>
        </w:rPr>
        <w:t> </w:t>
      </w:r>
      <w:r>
        <w:rPr/>
        <w:t>U.</w:t>
      </w:r>
      <w:r>
        <w:rPr>
          <w:spacing w:val="-3"/>
        </w:rPr>
        <w:t> </w:t>
      </w:r>
      <w:r>
        <w:rPr/>
        <w:t>z</w:t>
      </w:r>
      <w:r>
        <w:rPr>
          <w:spacing w:val="-2"/>
        </w:rPr>
        <w:t> </w:t>
      </w:r>
      <w:r>
        <w:rPr/>
        <w:t>2014</w:t>
      </w:r>
      <w:r>
        <w:rPr>
          <w:spacing w:val="-6"/>
        </w:rPr>
        <w:t> </w:t>
      </w:r>
      <w:r>
        <w:rPr/>
        <w:t>r.</w:t>
      </w:r>
      <w:r>
        <w:rPr>
          <w:spacing w:val="-1"/>
        </w:rPr>
        <w:t> </w:t>
      </w:r>
      <w:r>
        <w:rPr/>
        <w:t>poz.</w:t>
      </w:r>
      <w:r>
        <w:rPr>
          <w:spacing w:val="-4"/>
        </w:rPr>
        <w:t> 497)</w:t>
      </w:r>
    </w:p>
    <w:p>
      <w:pPr>
        <w:pStyle w:val="ListParagraph"/>
        <w:numPr>
          <w:ilvl w:val="0"/>
          <w:numId w:val="5"/>
        </w:numPr>
        <w:tabs>
          <w:tab w:pos="821" w:val="left" w:leader="none"/>
        </w:tabs>
        <w:spacing w:line="240" w:lineRule="auto" w:before="1" w:after="0"/>
        <w:ind w:left="820" w:right="390" w:hanging="426"/>
        <w:jc w:val="both"/>
        <w:rPr>
          <w:sz w:val="22"/>
        </w:rPr>
      </w:pPr>
      <w:r>
        <w:rPr>
          <w:sz w:val="22"/>
        </w:rPr>
        <w:t>rozporządzenie Ministra Edukacji Narodowej z dnia 22 lutego 2019 r. w sprawie praktycznej nauki zawodu (Dz.U. z 2019 r. poz. 391)</w:t>
      </w:r>
    </w:p>
    <w:p>
      <w:pPr>
        <w:pStyle w:val="ListParagraph"/>
        <w:numPr>
          <w:ilvl w:val="0"/>
          <w:numId w:val="5"/>
        </w:numPr>
        <w:tabs>
          <w:tab w:pos="821" w:val="left" w:leader="none"/>
        </w:tabs>
        <w:spacing w:line="242" w:lineRule="auto" w:before="0" w:after="0"/>
        <w:ind w:left="820" w:right="396" w:hanging="426"/>
        <w:jc w:val="both"/>
        <w:rPr>
          <w:sz w:val="22"/>
        </w:rPr>
      </w:pPr>
      <w:r>
        <w:rPr>
          <w:sz w:val="22"/>
        </w:rPr>
        <w:t>rozporządzenie Rady Ministrów z</w:t>
      </w:r>
      <w:r>
        <w:rPr>
          <w:spacing w:val="40"/>
          <w:sz w:val="22"/>
        </w:rPr>
        <w:t> </w:t>
      </w:r>
      <w:r>
        <w:rPr>
          <w:sz w:val="22"/>
        </w:rPr>
        <w:t>28 maja 1996 r. w sprawie przygotowania zawodowego młodocianych i ich wynagradzania (tj. Dz.U. z 2018 r. poz. 2010 ze zm.)</w:t>
      </w:r>
    </w:p>
    <w:p>
      <w:pPr>
        <w:spacing w:after="0" w:line="242" w:lineRule="auto"/>
        <w:jc w:val="both"/>
        <w:rPr>
          <w:sz w:val="22"/>
        </w:rPr>
        <w:sectPr>
          <w:pgSz w:w="11910" w:h="16840"/>
          <w:pgMar w:header="0" w:footer="1000" w:top="1520" w:bottom="1200" w:left="740" w:right="1160"/>
        </w:sectPr>
      </w:pPr>
    </w:p>
    <w:p>
      <w:pPr>
        <w:pStyle w:val="ListParagraph"/>
        <w:numPr>
          <w:ilvl w:val="0"/>
          <w:numId w:val="5"/>
        </w:numPr>
        <w:tabs>
          <w:tab w:pos="821" w:val="left" w:leader="none"/>
        </w:tabs>
        <w:spacing w:line="240" w:lineRule="auto" w:before="68" w:after="0"/>
        <w:ind w:left="820" w:right="395" w:hanging="426"/>
        <w:jc w:val="both"/>
        <w:rPr>
          <w:sz w:val="22"/>
        </w:rPr>
      </w:pPr>
      <w:r>
        <w:rPr>
          <w:sz w:val="22"/>
        </w:rPr>
        <w:t>rozporządzenie</w:t>
      </w:r>
      <w:r>
        <w:rPr>
          <w:spacing w:val="-2"/>
          <w:sz w:val="22"/>
        </w:rPr>
        <w:t> </w:t>
      </w:r>
      <w:r>
        <w:rPr>
          <w:sz w:val="22"/>
        </w:rPr>
        <w:t>Ministra</w:t>
      </w:r>
      <w:r>
        <w:rPr>
          <w:spacing w:val="-2"/>
          <w:sz w:val="22"/>
        </w:rPr>
        <w:t> </w:t>
      </w:r>
      <w:r>
        <w:rPr>
          <w:sz w:val="22"/>
        </w:rPr>
        <w:t>Edukacji</w:t>
      </w:r>
      <w:r>
        <w:rPr>
          <w:spacing w:val="-1"/>
          <w:sz w:val="22"/>
        </w:rPr>
        <w:t> </w:t>
      </w:r>
      <w:r>
        <w:rPr>
          <w:sz w:val="22"/>
        </w:rPr>
        <w:t>Narodowej</w:t>
      </w:r>
      <w:r>
        <w:rPr>
          <w:spacing w:val="-4"/>
          <w:sz w:val="22"/>
        </w:rPr>
        <w:t> </w:t>
      </w:r>
      <w:r>
        <w:rPr>
          <w:sz w:val="22"/>
        </w:rPr>
        <w:t>z</w:t>
      </w:r>
      <w:r>
        <w:rPr>
          <w:spacing w:val="-2"/>
          <w:sz w:val="22"/>
        </w:rPr>
        <w:t> </w:t>
      </w:r>
      <w:r>
        <w:rPr>
          <w:sz w:val="22"/>
        </w:rPr>
        <w:t>dnia</w:t>
      </w:r>
      <w:r>
        <w:rPr>
          <w:spacing w:val="-2"/>
          <w:sz w:val="22"/>
        </w:rPr>
        <w:t> </w:t>
      </w:r>
      <w:r>
        <w:rPr>
          <w:sz w:val="22"/>
        </w:rPr>
        <w:t>30</w:t>
      </w:r>
      <w:r>
        <w:rPr>
          <w:spacing w:val="-5"/>
          <w:sz w:val="22"/>
        </w:rPr>
        <w:t> </w:t>
      </w:r>
      <w:r>
        <w:rPr>
          <w:sz w:val="22"/>
        </w:rPr>
        <w:t>sierpnia</w:t>
      </w:r>
      <w:r>
        <w:rPr>
          <w:spacing w:val="-2"/>
          <w:sz w:val="22"/>
        </w:rPr>
        <w:t> </w:t>
      </w:r>
      <w:r>
        <w:rPr>
          <w:sz w:val="22"/>
        </w:rPr>
        <w:t>2019</w:t>
      </w:r>
      <w:r>
        <w:rPr>
          <w:spacing w:val="-2"/>
          <w:sz w:val="22"/>
        </w:rPr>
        <w:t> </w:t>
      </w:r>
      <w:r>
        <w:rPr>
          <w:sz w:val="22"/>
        </w:rPr>
        <w:t>r.</w:t>
      </w:r>
      <w:r>
        <w:rPr>
          <w:spacing w:val="-2"/>
          <w:sz w:val="22"/>
        </w:rPr>
        <w:t> </w:t>
      </w:r>
      <w:r>
        <w:rPr>
          <w:sz w:val="22"/>
        </w:rPr>
        <w:t>w</w:t>
      </w:r>
      <w:r>
        <w:rPr>
          <w:spacing w:val="-3"/>
          <w:sz w:val="22"/>
        </w:rPr>
        <w:t> </w:t>
      </w:r>
      <w:r>
        <w:rPr>
          <w:sz w:val="22"/>
        </w:rPr>
        <w:t>sprawie</w:t>
      </w:r>
      <w:r>
        <w:rPr>
          <w:spacing w:val="-4"/>
          <w:sz w:val="22"/>
        </w:rPr>
        <w:t> </w:t>
      </w:r>
      <w:r>
        <w:rPr>
          <w:sz w:val="22"/>
        </w:rPr>
        <w:t>warunków,</w:t>
      </w:r>
      <w:r>
        <w:rPr>
          <w:spacing w:val="-2"/>
          <w:sz w:val="22"/>
        </w:rPr>
        <w:t> </w:t>
      </w:r>
      <w:r>
        <w:rPr>
          <w:sz w:val="22"/>
        </w:rPr>
        <w:t>jakie musi spełnić osoba ubiegająca się o uzyskanie dyplomu zawodowego albo dyplomu potwierdzającego kwalifikacje zawodowe (Dz.U. z 2019 r. poz. 1731 ze zm.)</w:t>
      </w:r>
    </w:p>
    <w:p>
      <w:pPr>
        <w:pStyle w:val="ListParagraph"/>
        <w:numPr>
          <w:ilvl w:val="0"/>
          <w:numId w:val="5"/>
        </w:numPr>
        <w:tabs>
          <w:tab w:pos="821" w:val="left" w:leader="none"/>
        </w:tabs>
        <w:spacing w:line="240" w:lineRule="auto" w:before="0" w:after="0"/>
        <w:ind w:left="820" w:right="396" w:hanging="426"/>
        <w:jc w:val="both"/>
        <w:rPr>
          <w:sz w:val="22"/>
        </w:rPr>
      </w:pPr>
      <w:r>
        <w:rPr>
          <w:i/>
          <w:sz w:val="22"/>
        </w:rPr>
        <w:t>informatory o egzaminie zawodowym</w:t>
      </w:r>
      <w:r>
        <w:rPr>
          <w:sz w:val="22"/>
        </w:rPr>
        <w:t>, opublikowane na stronie internetowej Centralnej Komisji </w:t>
      </w:r>
      <w:r>
        <w:rPr>
          <w:spacing w:val="-2"/>
          <w:sz w:val="22"/>
        </w:rPr>
        <w:t>Egzaminacyjnej</w:t>
      </w:r>
    </w:p>
    <w:p>
      <w:pPr>
        <w:pStyle w:val="ListParagraph"/>
        <w:numPr>
          <w:ilvl w:val="0"/>
          <w:numId w:val="5"/>
        </w:numPr>
        <w:tabs>
          <w:tab w:pos="821" w:val="left" w:leader="none"/>
        </w:tabs>
        <w:spacing w:line="240" w:lineRule="auto" w:before="0" w:after="0"/>
        <w:ind w:left="820" w:right="389" w:hanging="426"/>
        <w:jc w:val="both"/>
        <w:rPr>
          <w:sz w:val="22"/>
        </w:rPr>
      </w:pPr>
      <w:r>
        <w:rPr>
          <w:sz w:val="22"/>
        </w:rPr>
        <w:t>komunikat dyrektora Centralnej Komisji Egzaminacyjnej z 19 sierpnia 2022 r. w sprawie szczegółowej informacji o sposobach dostosowania warunków i form przeprowadzania egzaminu zawodowego w roku szkolnym 2022/2023 r., opublikowany na stronie internetowej Centralnej Komisji Egzaminacyjnej, zwany dalej „</w:t>
      </w:r>
      <w:r>
        <w:rPr>
          <w:b/>
          <w:sz w:val="22"/>
        </w:rPr>
        <w:t>komunikatem o dostosowaniach</w:t>
      </w:r>
      <w:r>
        <w:rPr>
          <w:sz w:val="22"/>
        </w:rPr>
        <w:t>”</w:t>
      </w:r>
    </w:p>
    <w:p>
      <w:pPr>
        <w:pStyle w:val="ListParagraph"/>
        <w:numPr>
          <w:ilvl w:val="0"/>
          <w:numId w:val="5"/>
        </w:numPr>
        <w:tabs>
          <w:tab w:pos="821" w:val="left" w:leader="none"/>
        </w:tabs>
        <w:spacing w:line="240" w:lineRule="auto" w:before="1" w:after="0"/>
        <w:ind w:left="820" w:right="389" w:hanging="426"/>
        <w:jc w:val="both"/>
        <w:rPr>
          <w:sz w:val="22"/>
        </w:rPr>
      </w:pPr>
      <w:r>
        <w:rPr>
          <w:sz w:val="22"/>
        </w:rPr>
        <w:t>komunikat dyrektora Centralnej Komisji Egzaminacyjnej z 19 sierpnia 2022 r. w sprawie harmonogramu przeprowadzania egzaminu zawodowego w roku szkolnym 2022/2023 roku, opublikowany</w:t>
      </w:r>
      <w:r>
        <w:rPr>
          <w:spacing w:val="80"/>
          <w:w w:val="150"/>
          <w:sz w:val="22"/>
        </w:rPr>
        <w:t> </w:t>
      </w:r>
      <w:r>
        <w:rPr>
          <w:sz w:val="22"/>
        </w:rPr>
        <w:t>na</w:t>
      </w:r>
      <w:r>
        <w:rPr>
          <w:spacing w:val="39"/>
          <w:sz w:val="22"/>
        </w:rPr>
        <w:t>  </w:t>
      </w:r>
      <w:r>
        <w:rPr>
          <w:sz w:val="22"/>
        </w:rPr>
        <w:t>stronie</w:t>
      </w:r>
      <w:r>
        <w:rPr>
          <w:spacing w:val="80"/>
          <w:w w:val="150"/>
          <w:sz w:val="22"/>
        </w:rPr>
        <w:t> </w:t>
      </w:r>
      <w:r>
        <w:rPr>
          <w:sz w:val="22"/>
        </w:rPr>
        <w:t>internetowej</w:t>
      </w:r>
      <w:r>
        <w:rPr>
          <w:spacing w:val="80"/>
          <w:w w:val="150"/>
          <w:sz w:val="22"/>
        </w:rPr>
        <w:t> </w:t>
      </w:r>
      <w:r>
        <w:rPr>
          <w:sz w:val="22"/>
        </w:rPr>
        <w:t>Centralnej</w:t>
      </w:r>
      <w:r>
        <w:rPr>
          <w:spacing w:val="80"/>
          <w:w w:val="150"/>
          <w:sz w:val="22"/>
        </w:rPr>
        <w:t> </w:t>
      </w:r>
      <w:r>
        <w:rPr>
          <w:sz w:val="22"/>
        </w:rPr>
        <w:t>Komisji</w:t>
      </w:r>
      <w:r>
        <w:rPr>
          <w:spacing w:val="80"/>
          <w:w w:val="150"/>
          <w:sz w:val="22"/>
        </w:rPr>
        <w:t> </w:t>
      </w:r>
      <w:r>
        <w:rPr>
          <w:sz w:val="22"/>
        </w:rPr>
        <w:t>Egzaminacyjnej,</w:t>
      </w:r>
      <w:r>
        <w:rPr>
          <w:spacing w:val="38"/>
          <w:sz w:val="22"/>
        </w:rPr>
        <w:t>  </w:t>
      </w:r>
      <w:r>
        <w:rPr>
          <w:sz w:val="22"/>
        </w:rPr>
        <w:t>zwany</w:t>
      </w:r>
      <w:r>
        <w:rPr>
          <w:spacing w:val="39"/>
          <w:sz w:val="22"/>
        </w:rPr>
        <w:t>  </w:t>
      </w:r>
      <w:r>
        <w:rPr>
          <w:sz w:val="22"/>
        </w:rPr>
        <w:t>dalej</w:t>
      </w:r>
    </w:p>
    <w:p>
      <w:pPr>
        <w:pStyle w:val="Heading5"/>
        <w:spacing w:line="252" w:lineRule="exact"/>
        <w:ind w:left="820"/>
        <w:jc w:val="both"/>
        <w:rPr>
          <w:b w:val="0"/>
        </w:rPr>
      </w:pPr>
      <w:r>
        <w:rPr>
          <w:b w:val="0"/>
        </w:rPr>
        <w:t>„</w:t>
      </w:r>
      <w:r>
        <w:rPr/>
        <w:t>komunikatem</w:t>
      </w:r>
      <w:r>
        <w:rPr>
          <w:spacing w:val="-4"/>
        </w:rPr>
        <w:t> </w:t>
      </w:r>
      <w:r>
        <w:rPr/>
        <w:t>o</w:t>
      </w:r>
      <w:r>
        <w:rPr>
          <w:spacing w:val="-3"/>
        </w:rPr>
        <w:t> </w:t>
      </w:r>
      <w:r>
        <w:rPr>
          <w:spacing w:val="-2"/>
        </w:rPr>
        <w:t>harmonogramie</w:t>
      </w:r>
      <w:r>
        <w:rPr>
          <w:b w:val="0"/>
          <w:spacing w:val="-2"/>
        </w:rPr>
        <w:t>”</w:t>
      </w:r>
    </w:p>
    <w:p>
      <w:pPr>
        <w:pStyle w:val="ListParagraph"/>
        <w:numPr>
          <w:ilvl w:val="0"/>
          <w:numId w:val="5"/>
        </w:numPr>
        <w:tabs>
          <w:tab w:pos="833" w:val="left" w:leader="none"/>
        </w:tabs>
        <w:spacing w:line="240" w:lineRule="auto" w:before="0" w:after="0"/>
        <w:ind w:left="832" w:right="391" w:hanging="361"/>
        <w:jc w:val="both"/>
        <w:rPr>
          <w:sz w:val="22"/>
        </w:rPr>
      </w:pPr>
      <w:r>
        <w:rPr>
          <w:sz w:val="22"/>
        </w:rPr>
        <w:t>komunikat dyrektora Centralnej Komisji Egzaminacyjnej z 19 sierpnia 2022 r. w</w:t>
      </w:r>
      <w:r>
        <w:rPr>
          <w:spacing w:val="-3"/>
          <w:sz w:val="22"/>
        </w:rPr>
        <w:t> </w:t>
      </w:r>
      <w:r>
        <w:rPr>
          <w:sz w:val="22"/>
        </w:rPr>
        <w:t>sprawie listy kwalifikacji wyodrębnionych w zawodach określonych w klasyfikacji zawodów szkolnictwa branżowego,</w:t>
      </w:r>
      <w:r>
        <w:rPr>
          <w:spacing w:val="-5"/>
          <w:sz w:val="22"/>
        </w:rPr>
        <w:t> </w:t>
      </w:r>
      <w:r>
        <w:rPr>
          <w:sz w:val="22"/>
        </w:rPr>
        <w:t>z</w:t>
      </w:r>
      <w:r>
        <w:rPr>
          <w:spacing w:val="-5"/>
          <w:sz w:val="22"/>
        </w:rPr>
        <w:t> </w:t>
      </w:r>
      <w:r>
        <w:rPr>
          <w:sz w:val="22"/>
        </w:rPr>
        <w:t>których</w:t>
      </w:r>
      <w:r>
        <w:rPr>
          <w:spacing w:val="-5"/>
          <w:sz w:val="22"/>
        </w:rPr>
        <w:t> </w:t>
      </w:r>
      <w:r>
        <w:rPr>
          <w:sz w:val="22"/>
        </w:rPr>
        <w:t>zadania</w:t>
      </w:r>
      <w:r>
        <w:rPr>
          <w:spacing w:val="-8"/>
          <w:sz w:val="22"/>
        </w:rPr>
        <w:t> </w:t>
      </w:r>
      <w:r>
        <w:rPr>
          <w:sz w:val="22"/>
        </w:rPr>
        <w:t>egzaminacyjne</w:t>
      </w:r>
      <w:r>
        <w:rPr>
          <w:spacing w:val="-5"/>
          <w:sz w:val="22"/>
        </w:rPr>
        <w:t> </w:t>
      </w:r>
      <w:r>
        <w:rPr>
          <w:sz w:val="22"/>
        </w:rPr>
        <w:t>w</w:t>
      </w:r>
      <w:r>
        <w:rPr>
          <w:spacing w:val="-5"/>
          <w:sz w:val="22"/>
        </w:rPr>
        <w:t> </w:t>
      </w:r>
      <w:r>
        <w:rPr>
          <w:sz w:val="22"/>
        </w:rPr>
        <w:t>części</w:t>
      </w:r>
      <w:r>
        <w:rPr>
          <w:spacing w:val="-5"/>
          <w:sz w:val="22"/>
        </w:rPr>
        <w:t> </w:t>
      </w:r>
      <w:r>
        <w:rPr>
          <w:sz w:val="22"/>
        </w:rPr>
        <w:t>praktycznej</w:t>
      </w:r>
      <w:r>
        <w:rPr>
          <w:spacing w:val="-3"/>
          <w:sz w:val="22"/>
        </w:rPr>
        <w:t> </w:t>
      </w:r>
      <w:r>
        <w:rPr>
          <w:sz w:val="22"/>
          <w:u w:val="single"/>
        </w:rPr>
        <w:t>egzaminu</w:t>
      </w:r>
      <w:r>
        <w:rPr>
          <w:spacing w:val="-6"/>
          <w:sz w:val="22"/>
          <w:u w:val="single"/>
        </w:rPr>
        <w:t> </w:t>
      </w:r>
      <w:r>
        <w:rPr>
          <w:sz w:val="22"/>
          <w:u w:val="single"/>
        </w:rPr>
        <w:t>zawodowego</w:t>
      </w:r>
      <w:r>
        <w:rPr>
          <w:spacing w:val="-4"/>
          <w:sz w:val="22"/>
        </w:rPr>
        <w:t> </w:t>
      </w:r>
      <w:r>
        <w:rPr>
          <w:sz w:val="22"/>
        </w:rPr>
        <w:t>w</w:t>
      </w:r>
      <w:r>
        <w:rPr>
          <w:spacing w:val="-7"/>
          <w:sz w:val="22"/>
        </w:rPr>
        <w:t> </w:t>
      </w:r>
      <w:r>
        <w:rPr>
          <w:sz w:val="22"/>
        </w:rPr>
        <w:t>roku szkolnym</w:t>
      </w:r>
      <w:r>
        <w:rPr>
          <w:spacing w:val="-2"/>
          <w:sz w:val="22"/>
        </w:rPr>
        <w:t> </w:t>
      </w:r>
      <w:r>
        <w:rPr>
          <w:sz w:val="22"/>
        </w:rPr>
        <w:t>2022/2023</w:t>
      </w:r>
      <w:r>
        <w:rPr>
          <w:spacing w:val="-3"/>
          <w:sz w:val="22"/>
        </w:rPr>
        <w:t> </w:t>
      </w:r>
      <w:r>
        <w:rPr>
          <w:sz w:val="22"/>
        </w:rPr>
        <w:t>dla</w:t>
      </w:r>
      <w:r>
        <w:rPr>
          <w:spacing w:val="-3"/>
          <w:sz w:val="22"/>
        </w:rPr>
        <w:t> </w:t>
      </w:r>
      <w:r>
        <w:rPr>
          <w:sz w:val="22"/>
        </w:rPr>
        <w:t>podstaw</w:t>
      </w:r>
      <w:r>
        <w:rPr>
          <w:spacing w:val="-3"/>
          <w:sz w:val="22"/>
        </w:rPr>
        <w:t> </w:t>
      </w:r>
      <w:r>
        <w:rPr>
          <w:sz w:val="22"/>
        </w:rPr>
        <w:t>programowych</w:t>
      </w:r>
      <w:r>
        <w:rPr>
          <w:spacing w:val="-2"/>
          <w:sz w:val="22"/>
        </w:rPr>
        <w:t> </w:t>
      </w:r>
      <w:r>
        <w:rPr>
          <w:sz w:val="22"/>
        </w:rPr>
        <w:t>kształcenia</w:t>
      </w:r>
      <w:r>
        <w:rPr>
          <w:spacing w:val="-3"/>
          <w:sz w:val="22"/>
        </w:rPr>
        <w:t> </w:t>
      </w:r>
      <w:r>
        <w:rPr>
          <w:sz w:val="22"/>
        </w:rPr>
        <w:t>w</w:t>
      </w:r>
      <w:r>
        <w:rPr>
          <w:spacing w:val="-3"/>
          <w:sz w:val="22"/>
        </w:rPr>
        <w:t> </w:t>
      </w:r>
      <w:r>
        <w:rPr>
          <w:sz w:val="22"/>
        </w:rPr>
        <w:t>zawodach</w:t>
      </w:r>
      <w:r>
        <w:rPr>
          <w:spacing w:val="-3"/>
          <w:sz w:val="22"/>
        </w:rPr>
        <w:t> </w:t>
      </w:r>
      <w:r>
        <w:rPr>
          <w:sz w:val="22"/>
        </w:rPr>
        <w:t>szkolnictwa</w:t>
      </w:r>
      <w:r>
        <w:rPr>
          <w:spacing w:val="-3"/>
          <w:sz w:val="22"/>
        </w:rPr>
        <w:t> </w:t>
      </w:r>
      <w:r>
        <w:rPr>
          <w:sz w:val="22"/>
        </w:rPr>
        <w:t>branżowego z 16 maja 2019 r. są jawne</w:t>
      </w:r>
    </w:p>
    <w:p>
      <w:pPr>
        <w:pStyle w:val="ListParagraph"/>
        <w:numPr>
          <w:ilvl w:val="0"/>
          <w:numId w:val="5"/>
        </w:numPr>
        <w:tabs>
          <w:tab w:pos="821" w:val="left" w:leader="none"/>
        </w:tabs>
        <w:spacing w:line="240" w:lineRule="auto" w:before="0" w:after="0"/>
        <w:ind w:left="820" w:right="388" w:hanging="426"/>
        <w:jc w:val="both"/>
        <w:rPr>
          <w:sz w:val="22"/>
        </w:rPr>
      </w:pPr>
      <w:r>
        <w:rPr>
          <w:sz w:val="22"/>
        </w:rPr>
        <w:t>wykaz olimpiad tematycznych (zawodowych) i turniejów, o którym mowa w aktualizacji z dnia 9 czerwca 2022 r. komunikatu Ministra Edukacji Narodowej w sprawie wykazu olimpiad tematycznych</w:t>
      </w:r>
      <w:r>
        <w:rPr>
          <w:spacing w:val="-2"/>
          <w:sz w:val="22"/>
        </w:rPr>
        <w:t> </w:t>
      </w:r>
      <w:r>
        <w:rPr>
          <w:sz w:val="22"/>
        </w:rPr>
        <w:t>i</w:t>
      </w:r>
      <w:r>
        <w:rPr>
          <w:spacing w:val="-3"/>
          <w:sz w:val="22"/>
        </w:rPr>
        <w:t> </w:t>
      </w:r>
      <w:r>
        <w:rPr>
          <w:sz w:val="22"/>
        </w:rPr>
        <w:t>turniejów</w:t>
      </w:r>
      <w:r>
        <w:rPr>
          <w:spacing w:val="-3"/>
          <w:sz w:val="22"/>
        </w:rPr>
        <w:t> </w:t>
      </w:r>
      <w:r>
        <w:rPr>
          <w:sz w:val="22"/>
        </w:rPr>
        <w:t>związanych</w:t>
      </w:r>
      <w:r>
        <w:rPr>
          <w:spacing w:val="-2"/>
          <w:sz w:val="22"/>
        </w:rPr>
        <w:t> </w:t>
      </w:r>
      <w:r>
        <w:rPr>
          <w:sz w:val="22"/>
        </w:rPr>
        <w:t>z</w:t>
      </w:r>
      <w:r>
        <w:rPr>
          <w:spacing w:val="-2"/>
          <w:sz w:val="22"/>
        </w:rPr>
        <w:t> </w:t>
      </w:r>
      <w:r>
        <w:rPr>
          <w:sz w:val="22"/>
        </w:rPr>
        <w:t>wybranym</w:t>
      </w:r>
      <w:r>
        <w:rPr>
          <w:spacing w:val="-1"/>
          <w:sz w:val="22"/>
        </w:rPr>
        <w:t> </w:t>
      </w:r>
      <w:r>
        <w:rPr>
          <w:sz w:val="22"/>
        </w:rPr>
        <w:t>przedmiotem</w:t>
      </w:r>
      <w:r>
        <w:rPr>
          <w:spacing w:val="-4"/>
          <w:sz w:val="22"/>
        </w:rPr>
        <w:t> </w:t>
      </w:r>
      <w:r>
        <w:rPr>
          <w:sz w:val="22"/>
        </w:rPr>
        <w:t>lub</w:t>
      </w:r>
      <w:r>
        <w:rPr>
          <w:spacing w:val="-2"/>
          <w:sz w:val="22"/>
        </w:rPr>
        <w:t> </w:t>
      </w:r>
      <w:r>
        <w:rPr>
          <w:sz w:val="22"/>
        </w:rPr>
        <w:t>dziedziną</w:t>
      </w:r>
      <w:r>
        <w:rPr>
          <w:spacing w:val="-2"/>
          <w:sz w:val="22"/>
        </w:rPr>
        <w:t> </w:t>
      </w:r>
      <w:r>
        <w:rPr>
          <w:sz w:val="22"/>
        </w:rPr>
        <w:t>wiedzy,</w:t>
      </w:r>
      <w:r>
        <w:rPr>
          <w:spacing w:val="-2"/>
          <w:sz w:val="22"/>
        </w:rPr>
        <w:t> </w:t>
      </w:r>
      <w:r>
        <w:rPr>
          <w:sz w:val="22"/>
        </w:rPr>
        <w:t>zwany</w:t>
      </w:r>
      <w:r>
        <w:rPr>
          <w:spacing w:val="-2"/>
          <w:sz w:val="22"/>
        </w:rPr>
        <w:t> </w:t>
      </w:r>
      <w:r>
        <w:rPr>
          <w:sz w:val="22"/>
        </w:rPr>
        <w:t>dalej</w:t>
      </w:r>
    </w:p>
    <w:p>
      <w:pPr>
        <w:pStyle w:val="Heading5"/>
        <w:spacing w:line="252" w:lineRule="exact"/>
        <w:ind w:left="820"/>
        <w:jc w:val="both"/>
      </w:pPr>
      <w:r>
        <w:rPr/>
        <w:t>„olimpiady</w:t>
      </w:r>
      <w:r>
        <w:rPr>
          <w:spacing w:val="-6"/>
        </w:rPr>
        <w:t> </w:t>
      </w:r>
      <w:r>
        <w:rPr/>
        <w:t>i</w:t>
      </w:r>
      <w:r>
        <w:rPr>
          <w:spacing w:val="-1"/>
        </w:rPr>
        <w:t> </w:t>
      </w:r>
      <w:r>
        <w:rPr>
          <w:spacing w:val="-2"/>
        </w:rPr>
        <w:t>turnieje”.</w:t>
      </w:r>
    </w:p>
    <w:p>
      <w:pPr>
        <w:pStyle w:val="ListParagraph"/>
        <w:numPr>
          <w:ilvl w:val="0"/>
          <w:numId w:val="5"/>
        </w:numPr>
        <w:tabs>
          <w:tab w:pos="821" w:val="left" w:leader="none"/>
        </w:tabs>
        <w:spacing w:line="252" w:lineRule="exact" w:before="2" w:after="0"/>
        <w:ind w:left="820" w:right="0" w:hanging="426"/>
        <w:jc w:val="both"/>
        <w:rPr>
          <w:sz w:val="22"/>
        </w:rPr>
      </w:pPr>
      <w:r>
        <w:rPr>
          <w:sz w:val="22"/>
        </w:rPr>
        <w:t>rozporządzenie</w:t>
      </w:r>
      <w:r>
        <w:rPr>
          <w:spacing w:val="-15"/>
          <w:sz w:val="22"/>
        </w:rPr>
        <w:t> </w:t>
      </w:r>
      <w:r>
        <w:rPr>
          <w:sz w:val="22"/>
        </w:rPr>
        <w:t>Ministra</w:t>
      </w:r>
      <w:r>
        <w:rPr>
          <w:spacing w:val="-11"/>
          <w:sz w:val="22"/>
        </w:rPr>
        <w:t> </w:t>
      </w:r>
      <w:r>
        <w:rPr>
          <w:sz w:val="22"/>
        </w:rPr>
        <w:t>Edukacji</w:t>
      </w:r>
      <w:r>
        <w:rPr>
          <w:spacing w:val="-12"/>
          <w:sz w:val="22"/>
        </w:rPr>
        <w:t> </w:t>
      </w:r>
      <w:r>
        <w:rPr>
          <w:sz w:val="22"/>
        </w:rPr>
        <w:t>i</w:t>
      </w:r>
      <w:r>
        <w:rPr>
          <w:spacing w:val="-11"/>
          <w:sz w:val="22"/>
        </w:rPr>
        <w:t> </w:t>
      </w:r>
      <w:r>
        <w:rPr>
          <w:sz w:val="22"/>
        </w:rPr>
        <w:t>Nauki</w:t>
      </w:r>
      <w:r>
        <w:rPr>
          <w:spacing w:val="-10"/>
          <w:sz w:val="22"/>
        </w:rPr>
        <w:t> </w:t>
      </w:r>
      <w:r>
        <w:rPr>
          <w:sz w:val="22"/>
        </w:rPr>
        <w:t>z</w:t>
      </w:r>
      <w:r>
        <w:rPr>
          <w:spacing w:val="-14"/>
          <w:sz w:val="22"/>
        </w:rPr>
        <w:t> </w:t>
      </w:r>
      <w:r>
        <w:rPr>
          <w:sz w:val="22"/>
        </w:rPr>
        <w:t>dnia</w:t>
      </w:r>
      <w:r>
        <w:rPr>
          <w:spacing w:val="-11"/>
          <w:sz w:val="22"/>
        </w:rPr>
        <w:t> </w:t>
      </w:r>
      <w:r>
        <w:rPr>
          <w:sz w:val="22"/>
        </w:rPr>
        <w:t>21</w:t>
      </w:r>
      <w:r>
        <w:rPr>
          <w:spacing w:val="-13"/>
          <w:sz w:val="22"/>
        </w:rPr>
        <w:t> </w:t>
      </w:r>
      <w:r>
        <w:rPr>
          <w:sz w:val="22"/>
        </w:rPr>
        <w:t>marca</w:t>
      </w:r>
      <w:r>
        <w:rPr>
          <w:spacing w:val="-11"/>
          <w:sz w:val="22"/>
        </w:rPr>
        <w:t> </w:t>
      </w:r>
      <w:r>
        <w:rPr>
          <w:sz w:val="22"/>
        </w:rPr>
        <w:t>2022</w:t>
      </w:r>
      <w:r>
        <w:rPr>
          <w:spacing w:val="-13"/>
          <w:sz w:val="22"/>
        </w:rPr>
        <w:t> </w:t>
      </w:r>
      <w:r>
        <w:rPr>
          <w:sz w:val="22"/>
        </w:rPr>
        <w:t>r.</w:t>
      </w:r>
      <w:r>
        <w:rPr>
          <w:spacing w:val="-12"/>
          <w:sz w:val="22"/>
        </w:rPr>
        <w:t> </w:t>
      </w:r>
      <w:r>
        <w:rPr>
          <w:sz w:val="22"/>
        </w:rPr>
        <w:t>w</w:t>
      </w:r>
      <w:r>
        <w:rPr>
          <w:spacing w:val="-12"/>
          <w:sz w:val="22"/>
        </w:rPr>
        <w:t> </w:t>
      </w:r>
      <w:r>
        <w:rPr>
          <w:sz w:val="22"/>
        </w:rPr>
        <w:t>sprawie</w:t>
      </w:r>
      <w:r>
        <w:rPr>
          <w:spacing w:val="-11"/>
          <w:sz w:val="22"/>
        </w:rPr>
        <w:t> </w:t>
      </w:r>
      <w:r>
        <w:rPr>
          <w:sz w:val="22"/>
        </w:rPr>
        <w:t>organizacji</w:t>
      </w:r>
      <w:r>
        <w:rPr>
          <w:spacing w:val="-10"/>
          <w:sz w:val="22"/>
        </w:rPr>
        <w:t> </w:t>
      </w:r>
      <w:r>
        <w:rPr>
          <w:spacing w:val="-2"/>
          <w:sz w:val="22"/>
        </w:rPr>
        <w:t>kształcenia,</w:t>
      </w:r>
    </w:p>
    <w:p>
      <w:pPr>
        <w:pStyle w:val="BodyText"/>
        <w:spacing w:line="252" w:lineRule="exact"/>
        <w:ind w:left="820"/>
        <w:jc w:val="both"/>
      </w:pPr>
      <w:r>
        <w:rPr/>
        <w:t>wychowania</w:t>
      </w:r>
      <w:r>
        <w:rPr>
          <w:spacing w:val="-5"/>
        </w:rPr>
        <w:t> </w:t>
      </w:r>
      <w:r>
        <w:rPr/>
        <w:t>i</w:t>
      </w:r>
      <w:r>
        <w:rPr>
          <w:spacing w:val="-5"/>
        </w:rPr>
        <w:t> </w:t>
      </w:r>
      <w:r>
        <w:rPr/>
        <w:t>opieki</w:t>
      </w:r>
      <w:r>
        <w:rPr>
          <w:spacing w:val="-5"/>
        </w:rPr>
        <w:t> </w:t>
      </w:r>
      <w:r>
        <w:rPr/>
        <w:t>dzieci</w:t>
      </w:r>
      <w:r>
        <w:rPr>
          <w:spacing w:val="-4"/>
        </w:rPr>
        <w:t> </w:t>
      </w:r>
      <w:r>
        <w:rPr/>
        <w:t>i</w:t>
      </w:r>
      <w:r>
        <w:rPr>
          <w:spacing w:val="-2"/>
        </w:rPr>
        <w:t> </w:t>
      </w:r>
      <w:r>
        <w:rPr/>
        <w:t>młodzieży</w:t>
      </w:r>
      <w:r>
        <w:rPr>
          <w:spacing w:val="-3"/>
        </w:rPr>
        <w:t> </w:t>
      </w:r>
      <w:r>
        <w:rPr/>
        <w:t>będących</w:t>
      </w:r>
      <w:r>
        <w:rPr>
          <w:spacing w:val="-3"/>
        </w:rPr>
        <w:t> </w:t>
      </w:r>
      <w:r>
        <w:rPr/>
        <w:t>obywatelami</w:t>
      </w:r>
      <w:r>
        <w:rPr>
          <w:spacing w:val="-2"/>
        </w:rPr>
        <w:t> </w:t>
      </w:r>
      <w:r>
        <w:rPr/>
        <w:t>Ukrainy</w:t>
      </w:r>
      <w:r>
        <w:rPr>
          <w:spacing w:val="-3"/>
        </w:rPr>
        <w:t> </w:t>
      </w:r>
      <w:r>
        <w:rPr/>
        <w:t>(Dz.U.</w:t>
      </w:r>
      <w:r>
        <w:rPr>
          <w:spacing w:val="-5"/>
        </w:rPr>
        <w:t> </w:t>
      </w:r>
      <w:r>
        <w:rPr/>
        <w:t>poz.</w:t>
      </w:r>
      <w:r>
        <w:rPr>
          <w:spacing w:val="-3"/>
        </w:rPr>
        <w:t> </w:t>
      </w:r>
      <w:r>
        <w:rPr/>
        <w:t>645</w:t>
      </w:r>
      <w:r>
        <w:rPr>
          <w:spacing w:val="-5"/>
        </w:rPr>
        <w:t> </w:t>
      </w:r>
      <w:r>
        <w:rPr/>
        <w:t>ze</w:t>
      </w:r>
      <w:r>
        <w:rPr>
          <w:spacing w:val="-2"/>
        </w:rPr>
        <w:t> zm.).</w:t>
      </w:r>
    </w:p>
    <w:p>
      <w:pPr>
        <w:spacing w:after="0" w:line="252" w:lineRule="exact"/>
        <w:jc w:val="both"/>
        <w:sectPr>
          <w:pgSz w:w="11910" w:h="16840"/>
          <w:pgMar w:header="0" w:footer="1000" w:top="1520" w:bottom="1200" w:left="740" w:right="1160"/>
        </w:sectPr>
      </w:pPr>
    </w:p>
    <w:p>
      <w:pPr>
        <w:pStyle w:val="Heading1"/>
        <w:numPr>
          <w:ilvl w:val="0"/>
          <w:numId w:val="4"/>
        </w:numPr>
        <w:tabs>
          <w:tab w:pos="379" w:val="left" w:leader="none"/>
        </w:tabs>
        <w:spacing w:line="240" w:lineRule="auto" w:before="62" w:after="0"/>
        <w:ind w:left="378" w:right="0" w:hanging="267"/>
        <w:jc w:val="left"/>
      </w:pPr>
      <w:bookmarkStart w:name="_TOC_250028" w:id="2"/>
      <w:r>
        <w:rPr>
          <w:smallCaps/>
        </w:rPr>
        <w:t>O</w:t>
      </w:r>
      <w:r>
        <w:rPr>
          <w:smallCaps/>
        </w:rPr>
        <w:t>pis</w:t>
      </w:r>
      <w:r>
        <w:rPr>
          <w:smallCaps/>
          <w:spacing w:val="-6"/>
        </w:rPr>
        <w:t> </w:t>
      </w:r>
      <w:r>
        <w:rPr>
          <w:smallCaps/>
        </w:rPr>
        <w:t>e</w:t>
      </w:r>
      <w:r>
        <w:rPr>
          <w:smallCaps/>
        </w:rPr>
        <w:t>g</w:t>
      </w:r>
      <w:r>
        <w:rPr>
          <w:smallCaps/>
        </w:rPr>
        <w:t>z</w:t>
      </w:r>
      <w:r>
        <w:rPr>
          <w:smallCaps/>
        </w:rPr>
        <w:t>a</w:t>
      </w:r>
      <w:r>
        <w:rPr>
          <w:smallCaps/>
        </w:rPr>
        <w:t>mi</w:t>
      </w:r>
      <w:r>
        <w:rPr>
          <w:smallCaps/>
        </w:rPr>
        <w:t>n</w:t>
      </w:r>
      <w:r>
        <w:rPr>
          <w:smallCaps/>
        </w:rPr>
        <w:t>u</w:t>
      </w:r>
      <w:r>
        <w:rPr>
          <w:smallCaps/>
          <w:spacing w:val="-5"/>
        </w:rPr>
        <w:t> </w:t>
      </w:r>
      <w:r>
        <w:rPr>
          <w:smallCaps/>
          <w:spacing w:val="-2"/>
        </w:rPr>
        <w:t>z</w:t>
      </w:r>
      <w:r>
        <w:rPr>
          <w:smallCaps/>
          <w:spacing w:val="-2"/>
        </w:rPr>
        <w:t>a</w:t>
      </w:r>
      <w:r>
        <w:rPr>
          <w:smallCaps/>
          <w:spacing w:val="-2"/>
        </w:rPr>
        <w:t>wo</w:t>
      </w:r>
      <w:r>
        <w:rPr>
          <w:smallCaps/>
          <w:spacing w:val="-2"/>
        </w:rPr>
        <w:t>d</w:t>
      </w:r>
      <w:r>
        <w:rPr>
          <w:smallCaps/>
          <w:spacing w:val="-2"/>
        </w:rPr>
        <w:t>o</w:t>
      </w:r>
      <w:r>
        <w:rPr>
          <w:smallCaps/>
          <w:spacing w:val="-2"/>
        </w:rPr>
        <w:t>w</w:t>
      </w:r>
      <w:r>
        <w:rPr>
          <w:smallCaps/>
          <w:spacing w:val="-2"/>
        </w:rPr>
        <w:t>e</w:t>
      </w:r>
      <w:r>
        <w:rPr>
          <w:smallCaps/>
          <w:spacing w:val="-2"/>
        </w:rPr>
        <w:t>g</w:t>
      </w:r>
      <w:bookmarkEnd w:id="2"/>
      <w:r>
        <w:rPr>
          <w:smallCaps/>
          <w:spacing w:val="-2"/>
        </w:rPr>
        <w:t>o</w:t>
      </w:r>
    </w:p>
    <w:p>
      <w:pPr>
        <w:pStyle w:val="BodyText"/>
        <w:rPr>
          <w:b/>
          <w:sz w:val="30"/>
        </w:rPr>
      </w:pPr>
    </w:p>
    <w:p>
      <w:pPr>
        <w:pStyle w:val="BodyText"/>
        <w:spacing w:before="8"/>
        <w:rPr>
          <w:b/>
          <w:sz w:val="44"/>
        </w:rPr>
      </w:pPr>
    </w:p>
    <w:p>
      <w:pPr>
        <w:pStyle w:val="Heading5"/>
        <w:numPr>
          <w:ilvl w:val="1"/>
          <w:numId w:val="4"/>
        </w:numPr>
        <w:tabs>
          <w:tab w:pos="894" w:val="left" w:leader="none"/>
          <w:tab w:pos="895" w:val="left" w:leader="none"/>
        </w:tabs>
        <w:spacing w:line="240" w:lineRule="auto" w:before="1" w:after="0"/>
        <w:ind w:left="894" w:right="0" w:hanging="675"/>
        <w:jc w:val="left"/>
      </w:pPr>
      <w:bookmarkStart w:name="_TOC_250027" w:id="3"/>
      <w:r>
        <w:rPr/>
        <w:t>Informacje</w:t>
      </w:r>
      <w:r>
        <w:rPr>
          <w:spacing w:val="-5"/>
        </w:rPr>
        <w:t> </w:t>
      </w:r>
      <w:r>
        <w:rPr/>
        <w:t>ogólne</w:t>
      </w:r>
      <w:r>
        <w:rPr>
          <w:spacing w:val="-5"/>
        </w:rPr>
        <w:t> </w:t>
      </w:r>
      <w:r>
        <w:rPr/>
        <w:t>o</w:t>
      </w:r>
      <w:r>
        <w:rPr>
          <w:spacing w:val="-5"/>
        </w:rPr>
        <w:t> </w:t>
      </w:r>
      <w:r>
        <w:rPr/>
        <w:t>egzaminie</w:t>
      </w:r>
      <w:r>
        <w:rPr>
          <w:spacing w:val="-4"/>
        </w:rPr>
        <w:t> </w:t>
      </w:r>
      <w:bookmarkEnd w:id="3"/>
      <w:r>
        <w:rPr>
          <w:spacing w:val="-2"/>
        </w:rPr>
        <w:t>zawodowym</w:t>
      </w:r>
    </w:p>
    <w:p>
      <w:pPr>
        <w:pStyle w:val="BodyText"/>
        <w:spacing w:before="2"/>
        <w:rPr>
          <w:b/>
        </w:rPr>
      </w:pPr>
    </w:p>
    <w:p>
      <w:pPr>
        <w:pStyle w:val="ListParagraph"/>
        <w:numPr>
          <w:ilvl w:val="2"/>
          <w:numId w:val="4"/>
        </w:numPr>
        <w:tabs>
          <w:tab w:pos="821" w:val="left" w:leader="none"/>
        </w:tabs>
        <w:spacing w:line="240" w:lineRule="auto" w:before="0" w:after="0"/>
        <w:ind w:left="820" w:right="0" w:hanging="361"/>
        <w:jc w:val="left"/>
        <w:rPr>
          <w:sz w:val="22"/>
        </w:rPr>
      </w:pPr>
      <w:r>
        <w:rPr>
          <w:sz w:val="22"/>
        </w:rPr>
        <w:t>Egzamin</w:t>
      </w:r>
      <w:r>
        <w:rPr>
          <w:spacing w:val="-6"/>
          <w:sz w:val="22"/>
        </w:rPr>
        <w:t> </w:t>
      </w:r>
      <w:r>
        <w:rPr>
          <w:sz w:val="22"/>
        </w:rPr>
        <w:t>zawodowy</w:t>
      </w:r>
      <w:r>
        <w:rPr>
          <w:spacing w:val="-6"/>
          <w:sz w:val="22"/>
        </w:rPr>
        <w:t> </w:t>
      </w:r>
      <w:r>
        <w:rPr>
          <w:sz w:val="22"/>
        </w:rPr>
        <w:t>jest</w:t>
      </w:r>
      <w:r>
        <w:rPr>
          <w:spacing w:val="-1"/>
          <w:sz w:val="22"/>
        </w:rPr>
        <w:t> </w:t>
      </w:r>
      <w:r>
        <w:rPr>
          <w:spacing w:val="-2"/>
          <w:sz w:val="22"/>
        </w:rPr>
        <w:t>przeprowadzany:</w:t>
      </w:r>
    </w:p>
    <w:p>
      <w:pPr>
        <w:pStyle w:val="ListParagraph"/>
        <w:numPr>
          <w:ilvl w:val="3"/>
          <w:numId w:val="4"/>
        </w:numPr>
        <w:tabs>
          <w:tab w:pos="1245" w:val="left" w:leader="none"/>
          <w:tab w:pos="1246" w:val="left" w:leader="none"/>
        </w:tabs>
        <w:spacing w:line="240" w:lineRule="auto" w:before="2" w:after="0"/>
        <w:ind w:left="1245" w:right="0" w:hanging="361"/>
        <w:jc w:val="left"/>
        <w:rPr>
          <w:sz w:val="22"/>
        </w:rPr>
      </w:pPr>
      <w:r>
        <w:rPr>
          <w:spacing w:val="-2"/>
          <w:sz w:val="22"/>
        </w:rPr>
        <w:t>z</w:t>
      </w:r>
      <w:r>
        <w:rPr>
          <w:spacing w:val="-3"/>
          <w:sz w:val="22"/>
        </w:rPr>
        <w:t> </w:t>
      </w:r>
      <w:r>
        <w:rPr>
          <w:spacing w:val="-2"/>
          <w:sz w:val="22"/>
        </w:rPr>
        <w:t>zakresu</w:t>
      </w:r>
      <w:r>
        <w:rPr>
          <w:spacing w:val="-3"/>
          <w:sz w:val="22"/>
        </w:rPr>
        <w:t> </w:t>
      </w:r>
      <w:r>
        <w:rPr>
          <w:spacing w:val="-2"/>
          <w:sz w:val="22"/>
        </w:rPr>
        <w:t>danej kwalifikacji</w:t>
      </w:r>
      <w:r>
        <w:rPr>
          <w:spacing w:val="-5"/>
          <w:sz w:val="22"/>
        </w:rPr>
        <w:t> </w:t>
      </w:r>
      <w:r>
        <w:rPr>
          <w:spacing w:val="-2"/>
          <w:sz w:val="22"/>
        </w:rPr>
        <w:t>wyodrębnionej w</w:t>
      </w:r>
      <w:r>
        <w:rPr>
          <w:spacing w:val="-4"/>
          <w:sz w:val="22"/>
        </w:rPr>
        <w:t> </w:t>
      </w:r>
      <w:r>
        <w:rPr>
          <w:spacing w:val="-2"/>
          <w:sz w:val="22"/>
        </w:rPr>
        <w:t>zawodzie</w:t>
      </w:r>
      <w:r>
        <w:rPr>
          <w:spacing w:val="-5"/>
          <w:sz w:val="22"/>
        </w:rPr>
        <w:t> </w:t>
      </w:r>
      <w:r>
        <w:rPr>
          <w:spacing w:val="-2"/>
          <w:sz w:val="22"/>
        </w:rPr>
        <w:t>lub</w:t>
      </w:r>
      <w:r>
        <w:rPr>
          <w:spacing w:val="-3"/>
          <w:sz w:val="22"/>
        </w:rPr>
        <w:t> </w:t>
      </w:r>
      <w:r>
        <w:rPr>
          <w:spacing w:val="-2"/>
          <w:sz w:val="22"/>
        </w:rPr>
        <w:t>w</w:t>
      </w:r>
      <w:r>
        <w:rPr>
          <w:spacing w:val="-4"/>
          <w:sz w:val="22"/>
        </w:rPr>
        <w:t> </w:t>
      </w:r>
      <w:r>
        <w:rPr>
          <w:spacing w:val="-2"/>
          <w:sz w:val="22"/>
        </w:rPr>
        <w:t>zawodach</w:t>
      </w:r>
      <w:r>
        <w:rPr>
          <w:sz w:val="22"/>
        </w:rPr>
        <w:t> </w:t>
      </w:r>
      <w:r>
        <w:rPr>
          <w:spacing w:val="-2"/>
          <w:sz w:val="22"/>
        </w:rPr>
        <w:t>szkolnictwa branżowego</w:t>
      </w:r>
    </w:p>
    <w:p>
      <w:pPr>
        <w:pStyle w:val="ListParagraph"/>
        <w:numPr>
          <w:ilvl w:val="3"/>
          <w:numId w:val="4"/>
        </w:numPr>
        <w:tabs>
          <w:tab w:pos="1246" w:val="left" w:leader="none"/>
        </w:tabs>
        <w:spacing w:line="240" w:lineRule="auto" w:before="59" w:after="0"/>
        <w:ind w:left="1245" w:right="791" w:hanging="360"/>
        <w:jc w:val="left"/>
        <w:rPr>
          <w:sz w:val="22"/>
        </w:rPr>
      </w:pPr>
      <w:r>
        <w:rPr>
          <w:sz w:val="22"/>
        </w:rPr>
        <w:t>na podstawie wymagań określonych w podstawie programowej kształcenia w zawodzie</w:t>
      </w:r>
      <w:r>
        <w:rPr>
          <w:spacing w:val="40"/>
          <w:sz w:val="22"/>
        </w:rPr>
        <w:t> </w:t>
      </w:r>
      <w:r>
        <w:rPr>
          <w:sz w:val="22"/>
        </w:rPr>
        <w:t>szkolnictwa branżowego.</w:t>
      </w:r>
    </w:p>
    <w:p>
      <w:pPr>
        <w:pStyle w:val="ListParagraph"/>
        <w:numPr>
          <w:ilvl w:val="2"/>
          <w:numId w:val="4"/>
        </w:numPr>
        <w:tabs>
          <w:tab w:pos="821" w:val="left" w:leader="none"/>
        </w:tabs>
        <w:spacing w:line="251" w:lineRule="exact" w:before="0" w:after="0"/>
        <w:ind w:left="820" w:right="0" w:hanging="361"/>
        <w:jc w:val="left"/>
        <w:rPr>
          <w:sz w:val="22"/>
        </w:rPr>
      </w:pPr>
      <w:r>
        <w:rPr>
          <w:sz w:val="22"/>
        </w:rPr>
        <w:t>Egzamin</w:t>
      </w:r>
      <w:r>
        <w:rPr>
          <w:spacing w:val="-9"/>
          <w:sz w:val="22"/>
        </w:rPr>
        <w:t> </w:t>
      </w:r>
      <w:r>
        <w:rPr>
          <w:sz w:val="22"/>
        </w:rPr>
        <w:t>zawodowy</w:t>
      </w:r>
      <w:r>
        <w:rPr>
          <w:spacing w:val="-6"/>
          <w:sz w:val="22"/>
        </w:rPr>
        <w:t> </w:t>
      </w:r>
      <w:r>
        <w:rPr>
          <w:sz w:val="22"/>
        </w:rPr>
        <w:t>umożliwia</w:t>
      </w:r>
      <w:r>
        <w:rPr>
          <w:spacing w:val="-6"/>
          <w:sz w:val="22"/>
        </w:rPr>
        <w:t> </w:t>
      </w:r>
      <w:r>
        <w:rPr>
          <w:spacing w:val="-2"/>
          <w:sz w:val="22"/>
        </w:rPr>
        <w:t>uzyskanie:</w:t>
      </w:r>
    </w:p>
    <w:p>
      <w:pPr>
        <w:pStyle w:val="ListParagraph"/>
        <w:numPr>
          <w:ilvl w:val="3"/>
          <w:numId w:val="4"/>
        </w:numPr>
        <w:tabs>
          <w:tab w:pos="1246" w:val="left" w:leader="none"/>
        </w:tabs>
        <w:spacing w:line="240" w:lineRule="auto" w:before="1" w:after="0"/>
        <w:ind w:left="1245" w:right="219" w:hanging="360"/>
        <w:jc w:val="both"/>
        <w:rPr>
          <w:sz w:val="22"/>
        </w:rPr>
      </w:pPr>
      <w:r>
        <w:rPr>
          <w:sz w:val="22"/>
        </w:rPr>
        <w:t>certyfikatu</w:t>
      </w:r>
      <w:r>
        <w:rPr>
          <w:spacing w:val="40"/>
          <w:sz w:val="22"/>
        </w:rPr>
        <w:t>  </w:t>
      </w:r>
      <w:r>
        <w:rPr>
          <w:sz w:val="22"/>
        </w:rPr>
        <w:t>kwalifikacji</w:t>
      </w:r>
      <w:r>
        <w:rPr>
          <w:spacing w:val="80"/>
          <w:w w:val="150"/>
          <w:sz w:val="22"/>
        </w:rPr>
        <w:t> </w:t>
      </w:r>
      <w:r>
        <w:rPr>
          <w:sz w:val="22"/>
        </w:rPr>
        <w:t>zawodowej</w:t>
      </w:r>
      <w:r>
        <w:rPr>
          <w:spacing w:val="40"/>
          <w:sz w:val="22"/>
        </w:rPr>
        <w:t>  </w:t>
      </w:r>
      <w:r>
        <w:rPr>
          <w:sz w:val="22"/>
        </w:rPr>
        <w:t>–</w:t>
      </w:r>
      <w:r>
        <w:rPr>
          <w:spacing w:val="40"/>
          <w:sz w:val="22"/>
        </w:rPr>
        <w:t>  </w:t>
      </w:r>
      <w:r>
        <w:rPr>
          <w:sz w:val="22"/>
        </w:rPr>
        <w:t>po</w:t>
      </w:r>
      <w:r>
        <w:rPr>
          <w:spacing w:val="80"/>
          <w:w w:val="150"/>
          <w:sz w:val="22"/>
        </w:rPr>
        <w:t> </w:t>
      </w:r>
      <w:r>
        <w:rPr>
          <w:sz w:val="22"/>
        </w:rPr>
        <w:t>zdaniu</w:t>
      </w:r>
      <w:r>
        <w:rPr>
          <w:spacing w:val="40"/>
          <w:sz w:val="22"/>
        </w:rPr>
        <w:t>  </w:t>
      </w:r>
      <w:r>
        <w:rPr>
          <w:sz w:val="22"/>
        </w:rPr>
        <w:t>egzaminu</w:t>
      </w:r>
      <w:r>
        <w:rPr>
          <w:spacing w:val="-4"/>
          <w:sz w:val="22"/>
        </w:rPr>
        <w:t> </w:t>
      </w:r>
      <w:r>
        <w:rPr>
          <w:sz w:val="22"/>
        </w:rPr>
        <w:t>zawodowego w</w:t>
      </w:r>
      <w:r>
        <w:rPr>
          <w:spacing w:val="-2"/>
          <w:sz w:val="22"/>
        </w:rPr>
        <w:t> </w:t>
      </w:r>
      <w:r>
        <w:rPr>
          <w:sz w:val="22"/>
        </w:rPr>
        <w:t>zakresie jednej kwalifikacji,</w:t>
      </w:r>
    </w:p>
    <w:p>
      <w:pPr>
        <w:pStyle w:val="ListParagraph"/>
        <w:numPr>
          <w:ilvl w:val="3"/>
          <w:numId w:val="4"/>
        </w:numPr>
        <w:tabs>
          <w:tab w:pos="1246" w:val="left" w:leader="none"/>
        </w:tabs>
        <w:spacing w:line="240" w:lineRule="auto" w:before="1" w:after="0"/>
        <w:ind w:left="1245" w:right="222" w:hanging="360"/>
        <w:jc w:val="both"/>
        <w:rPr>
          <w:sz w:val="22"/>
        </w:rPr>
      </w:pPr>
      <w:r>
        <w:rPr>
          <w:sz w:val="22"/>
        </w:rPr>
        <w:t>dyplomu zawodowego – po zdaniu egzaminu</w:t>
      </w:r>
      <w:r>
        <w:rPr>
          <w:spacing w:val="-5"/>
          <w:sz w:val="22"/>
        </w:rPr>
        <w:t> </w:t>
      </w:r>
      <w:r>
        <w:rPr>
          <w:sz w:val="22"/>
        </w:rPr>
        <w:t>zawodowego</w:t>
      </w:r>
      <w:r>
        <w:rPr>
          <w:spacing w:val="-2"/>
          <w:sz w:val="22"/>
        </w:rPr>
        <w:t> </w:t>
      </w:r>
      <w:r>
        <w:rPr>
          <w:sz w:val="22"/>
        </w:rPr>
        <w:t>w</w:t>
      </w:r>
      <w:r>
        <w:rPr>
          <w:spacing w:val="-4"/>
          <w:sz w:val="22"/>
        </w:rPr>
        <w:t> </w:t>
      </w:r>
      <w:r>
        <w:rPr>
          <w:sz w:val="22"/>
        </w:rPr>
        <w:t>zakresie wszystkich kwalifikacji wyodrębnionych w danym zawodzie oraz posiadania wykształcenia zasadniczego zawodowego, wykształcenia zasadniczego branżowego, wykształcenia średniego branżowego lub wykształcenia średniego - odpowiednio do wymaganego dla danego zawodu poziomu </w:t>
      </w:r>
      <w:r>
        <w:rPr>
          <w:spacing w:val="-2"/>
          <w:sz w:val="22"/>
        </w:rPr>
        <w:t>wykształcenia</w:t>
      </w:r>
    </w:p>
    <w:p>
      <w:pPr>
        <w:pStyle w:val="ListParagraph"/>
        <w:numPr>
          <w:ilvl w:val="2"/>
          <w:numId w:val="4"/>
        </w:numPr>
        <w:tabs>
          <w:tab w:pos="821" w:val="left" w:leader="none"/>
        </w:tabs>
        <w:spacing w:line="240" w:lineRule="auto" w:before="60" w:after="0"/>
        <w:ind w:left="820" w:right="0" w:hanging="361"/>
        <w:jc w:val="both"/>
        <w:rPr>
          <w:sz w:val="22"/>
        </w:rPr>
      </w:pPr>
      <w:r>
        <w:rPr>
          <w:sz w:val="22"/>
        </w:rPr>
        <w:t>Egzamin</w:t>
      </w:r>
      <w:r>
        <w:rPr>
          <w:spacing w:val="-10"/>
          <w:sz w:val="22"/>
        </w:rPr>
        <w:t> </w:t>
      </w:r>
      <w:r>
        <w:rPr>
          <w:sz w:val="22"/>
        </w:rPr>
        <w:t>zawodowy</w:t>
      </w:r>
      <w:r>
        <w:rPr>
          <w:spacing w:val="-8"/>
          <w:sz w:val="22"/>
        </w:rPr>
        <w:t> </w:t>
      </w:r>
      <w:r>
        <w:rPr>
          <w:sz w:val="22"/>
        </w:rPr>
        <w:t>jest</w:t>
      </w:r>
      <w:r>
        <w:rPr>
          <w:spacing w:val="-4"/>
          <w:sz w:val="22"/>
        </w:rPr>
        <w:t> </w:t>
      </w:r>
      <w:r>
        <w:rPr>
          <w:sz w:val="22"/>
        </w:rPr>
        <w:t>przeprowadzany</w:t>
      </w:r>
      <w:r>
        <w:rPr>
          <w:spacing w:val="-4"/>
          <w:sz w:val="22"/>
        </w:rPr>
        <w:t> </w:t>
      </w:r>
      <w:r>
        <w:rPr>
          <w:sz w:val="22"/>
        </w:rPr>
        <w:t>jako</w:t>
      </w:r>
      <w:r>
        <w:rPr>
          <w:spacing w:val="-5"/>
          <w:sz w:val="22"/>
        </w:rPr>
        <w:t> </w:t>
      </w:r>
      <w:r>
        <w:rPr>
          <w:sz w:val="22"/>
        </w:rPr>
        <w:t>egzamin</w:t>
      </w:r>
      <w:r>
        <w:rPr>
          <w:spacing w:val="-3"/>
          <w:sz w:val="22"/>
        </w:rPr>
        <w:t> </w:t>
      </w:r>
      <w:r>
        <w:rPr>
          <w:sz w:val="22"/>
        </w:rPr>
        <w:t>eksternistyczny</w:t>
      </w:r>
      <w:r>
        <w:rPr>
          <w:spacing w:val="-5"/>
          <w:sz w:val="22"/>
        </w:rPr>
        <w:t> </w:t>
      </w:r>
      <w:r>
        <w:rPr>
          <w:sz w:val="22"/>
        </w:rPr>
        <w:t>zawodowy</w:t>
      </w:r>
      <w:r>
        <w:rPr>
          <w:spacing w:val="-5"/>
          <w:sz w:val="22"/>
        </w:rPr>
        <w:t> </w:t>
      </w:r>
      <w:r>
        <w:rPr>
          <w:sz w:val="22"/>
        </w:rPr>
        <w:t>dla</w:t>
      </w:r>
      <w:r>
        <w:rPr>
          <w:spacing w:val="-5"/>
          <w:sz w:val="22"/>
        </w:rPr>
        <w:t> </w:t>
      </w:r>
      <w:r>
        <w:rPr>
          <w:sz w:val="22"/>
        </w:rPr>
        <w:t>osób,</w:t>
      </w:r>
      <w:r>
        <w:rPr>
          <w:spacing w:val="-4"/>
          <w:sz w:val="22"/>
        </w:rPr>
        <w:t> </w:t>
      </w:r>
      <w:r>
        <w:rPr>
          <w:spacing w:val="-2"/>
          <w:sz w:val="22"/>
        </w:rPr>
        <w:t>które:</w:t>
      </w:r>
    </w:p>
    <w:p>
      <w:pPr>
        <w:pStyle w:val="ListParagraph"/>
        <w:numPr>
          <w:ilvl w:val="3"/>
          <w:numId w:val="4"/>
        </w:numPr>
        <w:tabs>
          <w:tab w:pos="1245" w:val="left" w:leader="none"/>
          <w:tab w:pos="1246" w:val="left" w:leader="none"/>
        </w:tabs>
        <w:spacing w:line="240" w:lineRule="auto" w:before="2" w:after="0"/>
        <w:ind w:left="1245" w:right="0" w:hanging="361"/>
        <w:jc w:val="left"/>
        <w:rPr>
          <w:sz w:val="22"/>
        </w:rPr>
      </w:pPr>
      <w:r>
        <w:rPr>
          <w:sz w:val="22"/>
        </w:rPr>
        <w:t>ukończyły</w:t>
      </w:r>
      <w:r>
        <w:rPr>
          <w:spacing w:val="-5"/>
          <w:sz w:val="22"/>
        </w:rPr>
        <w:t> </w:t>
      </w:r>
      <w:r>
        <w:rPr>
          <w:sz w:val="22"/>
        </w:rPr>
        <w:t>gimnazjum</w:t>
      </w:r>
      <w:r>
        <w:rPr>
          <w:spacing w:val="-4"/>
          <w:sz w:val="22"/>
        </w:rPr>
        <w:t> </w:t>
      </w:r>
      <w:r>
        <w:rPr>
          <w:sz w:val="22"/>
        </w:rPr>
        <w:t>albo</w:t>
      </w:r>
      <w:r>
        <w:rPr>
          <w:spacing w:val="-8"/>
          <w:sz w:val="22"/>
        </w:rPr>
        <w:t> </w:t>
      </w:r>
      <w:r>
        <w:rPr>
          <w:sz w:val="22"/>
        </w:rPr>
        <w:t>ośmioletnią</w:t>
      </w:r>
      <w:r>
        <w:rPr>
          <w:spacing w:val="-7"/>
          <w:sz w:val="22"/>
        </w:rPr>
        <w:t> </w:t>
      </w:r>
      <w:r>
        <w:rPr>
          <w:sz w:val="22"/>
        </w:rPr>
        <w:t>szkołę</w:t>
      </w:r>
      <w:r>
        <w:rPr>
          <w:spacing w:val="-4"/>
          <w:sz w:val="22"/>
        </w:rPr>
        <w:t> </w:t>
      </w:r>
      <w:r>
        <w:rPr>
          <w:spacing w:val="-2"/>
          <w:sz w:val="22"/>
        </w:rPr>
        <w:t>podstawową</w:t>
      </w:r>
    </w:p>
    <w:p>
      <w:pPr>
        <w:pStyle w:val="BodyText"/>
        <w:spacing w:before="61"/>
        <w:ind w:left="885"/>
      </w:pPr>
      <w:r>
        <w:rPr>
          <w:spacing w:val="-4"/>
        </w:rPr>
        <w:t>oraz</w:t>
      </w:r>
    </w:p>
    <w:p>
      <w:pPr>
        <w:pStyle w:val="ListParagraph"/>
        <w:numPr>
          <w:ilvl w:val="3"/>
          <w:numId w:val="4"/>
        </w:numPr>
        <w:tabs>
          <w:tab w:pos="1246" w:val="left" w:leader="none"/>
        </w:tabs>
        <w:spacing w:line="240" w:lineRule="auto" w:before="57" w:after="0"/>
        <w:ind w:left="1245" w:right="222" w:hanging="360"/>
        <w:jc w:val="left"/>
        <w:rPr>
          <w:sz w:val="22"/>
        </w:rPr>
      </w:pPr>
      <w:r>
        <w:rPr>
          <w:sz w:val="22"/>
        </w:rPr>
        <w:t>co</w:t>
      </w:r>
      <w:r>
        <w:rPr>
          <w:spacing w:val="24"/>
          <w:sz w:val="22"/>
        </w:rPr>
        <w:t> </w:t>
      </w:r>
      <w:r>
        <w:rPr>
          <w:sz w:val="22"/>
        </w:rPr>
        <w:t>najmniej</w:t>
      </w:r>
      <w:r>
        <w:rPr>
          <w:spacing w:val="25"/>
          <w:sz w:val="22"/>
        </w:rPr>
        <w:t> </w:t>
      </w:r>
      <w:r>
        <w:rPr>
          <w:sz w:val="22"/>
        </w:rPr>
        <w:t>dwa</w:t>
      </w:r>
      <w:r>
        <w:rPr>
          <w:spacing w:val="24"/>
          <w:sz w:val="22"/>
        </w:rPr>
        <w:t> </w:t>
      </w:r>
      <w:r>
        <w:rPr>
          <w:sz w:val="22"/>
        </w:rPr>
        <w:t>lata</w:t>
      </w:r>
      <w:r>
        <w:rPr>
          <w:spacing w:val="24"/>
          <w:sz w:val="22"/>
        </w:rPr>
        <w:t> </w:t>
      </w:r>
      <w:r>
        <w:rPr>
          <w:sz w:val="22"/>
        </w:rPr>
        <w:t>kształciły</w:t>
      </w:r>
      <w:r>
        <w:rPr>
          <w:spacing w:val="24"/>
          <w:sz w:val="22"/>
        </w:rPr>
        <w:t> </w:t>
      </w:r>
      <w:r>
        <w:rPr>
          <w:sz w:val="22"/>
        </w:rPr>
        <w:t>się lub</w:t>
      </w:r>
      <w:r>
        <w:rPr>
          <w:spacing w:val="24"/>
          <w:sz w:val="22"/>
        </w:rPr>
        <w:t> </w:t>
      </w:r>
      <w:r>
        <w:rPr>
          <w:sz w:val="22"/>
        </w:rPr>
        <w:t>pracowały</w:t>
      </w:r>
      <w:r>
        <w:rPr>
          <w:spacing w:val="27"/>
          <w:sz w:val="22"/>
        </w:rPr>
        <w:t> </w:t>
      </w:r>
      <w:r>
        <w:rPr>
          <w:sz w:val="22"/>
        </w:rPr>
        <w:t>w zawodzie,</w:t>
      </w:r>
      <w:r>
        <w:rPr>
          <w:spacing w:val="24"/>
          <w:sz w:val="22"/>
        </w:rPr>
        <w:t> </w:t>
      </w:r>
      <w:r>
        <w:rPr>
          <w:sz w:val="22"/>
        </w:rPr>
        <w:t>w którym</w:t>
      </w:r>
      <w:r>
        <w:rPr>
          <w:spacing w:val="25"/>
          <w:sz w:val="22"/>
        </w:rPr>
        <w:t> </w:t>
      </w:r>
      <w:r>
        <w:rPr>
          <w:sz w:val="22"/>
        </w:rPr>
        <w:t>wyodrębniono</w:t>
      </w:r>
      <w:r>
        <w:rPr>
          <w:spacing w:val="24"/>
          <w:sz w:val="22"/>
        </w:rPr>
        <w:t> </w:t>
      </w:r>
      <w:r>
        <w:rPr>
          <w:sz w:val="22"/>
        </w:rPr>
        <w:t>daną kwalifikację zgodnie z klasyfikacją zawodów szkolnictwa branżowego</w:t>
      </w:r>
    </w:p>
    <w:p>
      <w:pPr>
        <w:pStyle w:val="BodyText"/>
        <w:spacing w:line="242" w:lineRule="auto" w:before="60"/>
        <w:ind w:left="885" w:right="463"/>
        <w:jc w:val="both"/>
      </w:pPr>
      <w:r>
        <w:rPr/>
        <w:t>Egzaminu</w:t>
      </w:r>
      <w:r>
        <w:rPr>
          <w:spacing w:val="-6"/>
        </w:rPr>
        <w:t> </w:t>
      </w:r>
      <w:r>
        <w:rPr/>
        <w:t>eksternistycznego</w:t>
      </w:r>
      <w:r>
        <w:rPr>
          <w:spacing w:val="-3"/>
        </w:rPr>
        <w:t> </w:t>
      </w:r>
      <w:r>
        <w:rPr/>
        <w:t>zawodowego</w:t>
      </w:r>
      <w:r>
        <w:rPr>
          <w:spacing w:val="-3"/>
        </w:rPr>
        <w:t> </w:t>
      </w:r>
      <w:r>
        <w:rPr/>
        <w:t>nie</w:t>
      </w:r>
      <w:r>
        <w:rPr>
          <w:spacing w:val="-3"/>
        </w:rPr>
        <w:t> </w:t>
      </w:r>
      <w:r>
        <w:rPr/>
        <w:t>przeprowadza</w:t>
      </w:r>
      <w:r>
        <w:rPr>
          <w:spacing w:val="-3"/>
        </w:rPr>
        <w:t> </w:t>
      </w:r>
      <w:r>
        <w:rPr/>
        <w:t>się</w:t>
      </w:r>
      <w:r>
        <w:rPr>
          <w:spacing w:val="-3"/>
        </w:rPr>
        <w:t> </w:t>
      </w:r>
      <w:r>
        <w:rPr/>
        <w:t>w</w:t>
      </w:r>
      <w:r>
        <w:rPr>
          <w:spacing w:val="-3"/>
        </w:rPr>
        <w:t> </w:t>
      </w:r>
      <w:r>
        <w:rPr/>
        <w:t>zawodach</w:t>
      </w:r>
      <w:r>
        <w:rPr>
          <w:spacing w:val="-3"/>
        </w:rPr>
        <w:t> </w:t>
      </w:r>
      <w:r>
        <w:rPr/>
        <w:t>ujętych</w:t>
      </w:r>
      <w:r>
        <w:rPr>
          <w:spacing w:val="-3"/>
        </w:rPr>
        <w:t> </w:t>
      </w:r>
      <w:r>
        <w:rPr/>
        <w:t>w „Wykazie zawodów,</w:t>
      </w:r>
      <w:r>
        <w:rPr>
          <w:spacing w:val="-3"/>
        </w:rPr>
        <w:t> </w:t>
      </w:r>
      <w:r>
        <w:rPr/>
        <w:t>w</w:t>
      </w:r>
      <w:r>
        <w:rPr>
          <w:spacing w:val="-4"/>
        </w:rPr>
        <w:t> </w:t>
      </w:r>
      <w:r>
        <w:rPr/>
        <w:t>których</w:t>
      </w:r>
      <w:r>
        <w:rPr>
          <w:spacing w:val="-3"/>
        </w:rPr>
        <w:t> </w:t>
      </w:r>
      <w:r>
        <w:rPr/>
        <w:t>nie</w:t>
      </w:r>
      <w:r>
        <w:rPr>
          <w:spacing w:val="-3"/>
        </w:rPr>
        <w:t> </w:t>
      </w:r>
      <w:r>
        <w:rPr/>
        <w:t>przeprowadza</w:t>
      </w:r>
      <w:r>
        <w:rPr>
          <w:spacing w:val="-5"/>
        </w:rPr>
        <w:t> </w:t>
      </w:r>
      <w:r>
        <w:rPr/>
        <w:t>się</w:t>
      </w:r>
      <w:r>
        <w:rPr>
          <w:spacing w:val="-3"/>
        </w:rPr>
        <w:t> </w:t>
      </w:r>
      <w:r>
        <w:rPr/>
        <w:t>egzaminów</w:t>
      </w:r>
      <w:r>
        <w:rPr>
          <w:spacing w:val="-7"/>
        </w:rPr>
        <w:t> </w:t>
      </w:r>
      <w:r>
        <w:rPr/>
        <w:t>eksternistycznych”</w:t>
      </w:r>
      <w:r>
        <w:rPr>
          <w:spacing w:val="-3"/>
        </w:rPr>
        <w:t> </w:t>
      </w:r>
      <w:r>
        <w:rPr/>
        <w:t>stanowiącym</w:t>
      </w:r>
      <w:r>
        <w:rPr>
          <w:spacing w:val="-2"/>
        </w:rPr>
        <w:t> </w:t>
      </w:r>
      <w:r>
        <w:rPr/>
        <w:t>załącznik do rozporządzenia Ministra Edukacji Narodowej w sprawie egzaminów eksternistycznych.</w:t>
      </w:r>
    </w:p>
    <w:p>
      <w:pPr>
        <w:pStyle w:val="BodyText"/>
        <w:spacing w:before="52"/>
        <w:ind w:left="469" w:right="250"/>
        <w:jc w:val="both"/>
      </w:pPr>
      <w:r>
        <w:rPr>
          <w:b/>
        </w:rPr>
        <w:t>Uwaga:</w:t>
      </w:r>
      <w:r>
        <w:rPr>
          <w:b/>
          <w:spacing w:val="-16"/>
        </w:rPr>
        <w:t> </w:t>
      </w:r>
      <w:r>
        <w:rPr/>
        <w:t>Do</w:t>
      </w:r>
      <w:r>
        <w:rPr>
          <w:spacing w:val="-14"/>
        </w:rPr>
        <w:t> </w:t>
      </w:r>
      <w:r>
        <w:rPr/>
        <w:t>egzaminu</w:t>
      </w:r>
      <w:r>
        <w:rPr>
          <w:spacing w:val="-14"/>
        </w:rPr>
        <w:t> </w:t>
      </w:r>
      <w:r>
        <w:rPr/>
        <w:t>eksternistycznego</w:t>
      </w:r>
      <w:r>
        <w:rPr>
          <w:spacing w:val="-13"/>
        </w:rPr>
        <w:t> </w:t>
      </w:r>
      <w:r>
        <w:rPr/>
        <w:t>zawodowego</w:t>
      </w:r>
      <w:r>
        <w:rPr>
          <w:spacing w:val="-14"/>
        </w:rPr>
        <w:t> </w:t>
      </w:r>
      <w:r>
        <w:rPr/>
        <w:t>będą</w:t>
      </w:r>
      <w:r>
        <w:rPr>
          <w:spacing w:val="-14"/>
        </w:rPr>
        <w:t> </w:t>
      </w:r>
      <w:r>
        <w:rPr/>
        <w:t>mogły</w:t>
      </w:r>
      <w:r>
        <w:rPr>
          <w:spacing w:val="-14"/>
        </w:rPr>
        <w:t> </w:t>
      </w:r>
      <w:r>
        <w:rPr/>
        <w:t>przystąpić</w:t>
      </w:r>
      <w:r>
        <w:rPr>
          <w:spacing w:val="-13"/>
        </w:rPr>
        <w:t> </w:t>
      </w:r>
      <w:r>
        <w:rPr/>
        <w:t>osoby,</w:t>
      </w:r>
      <w:r>
        <w:rPr>
          <w:spacing w:val="-14"/>
        </w:rPr>
        <w:t> </w:t>
      </w:r>
      <w:r>
        <w:rPr/>
        <w:t>które</w:t>
      </w:r>
      <w:r>
        <w:rPr>
          <w:spacing w:val="-14"/>
        </w:rPr>
        <w:t> </w:t>
      </w:r>
      <w:r>
        <w:rPr/>
        <w:t>po</w:t>
      </w:r>
      <w:r>
        <w:rPr>
          <w:spacing w:val="-14"/>
        </w:rPr>
        <w:t> </w:t>
      </w:r>
      <w:r>
        <w:rPr/>
        <w:t>raz</w:t>
      </w:r>
      <w:r>
        <w:rPr>
          <w:spacing w:val="-13"/>
        </w:rPr>
        <w:t> </w:t>
      </w:r>
      <w:r>
        <w:rPr/>
        <w:t>pierwszy złożą wniosek o dopuszczenie do egzaminu eksternistycznego zawodowego </w:t>
      </w:r>
      <w:r>
        <w:rPr>
          <w:b/>
        </w:rPr>
        <w:t>po dniu 31 stycznia 2021 </w:t>
      </w:r>
      <w:r>
        <w:rPr>
          <w:b/>
          <w:spacing w:val="-2"/>
        </w:rPr>
        <w:t>roku</w:t>
      </w:r>
      <w:r>
        <w:rPr>
          <w:spacing w:val="-2"/>
        </w:rPr>
        <w:t>.</w:t>
      </w:r>
    </w:p>
    <w:p>
      <w:pPr>
        <w:pStyle w:val="BodyText"/>
        <w:ind w:left="885" w:right="213"/>
      </w:pPr>
      <w:r>
        <w:rPr/>
        <w:t>Do</w:t>
      </w:r>
      <w:r>
        <w:rPr>
          <w:spacing w:val="-4"/>
        </w:rPr>
        <w:t> </w:t>
      </w:r>
      <w:r>
        <w:rPr/>
        <w:t>egzaminu</w:t>
      </w:r>
      <w:r>
        <w:rPr>
          <w:spacing w:val="-4"/>
        </w:rPr>
        <w:t> </w:t>
      </w:r>
      <w:r>
        <w:rPr/>
        <w:t>przeprowadzanego</w:t>
      </w:r>
      <w:r>
        <w:rPr>
          <w:spacing w:val="-4"/>
        </w:rPr>
        <w:t> </w:t>
      </w:r>
      <w:r>
        <w:rPr/>
        <w:t>na</w:t>
      </w:r>
      <w:r>
        <w:rPr>
          <w:spacing w:val="-4"/>
        </w:rPr>
        <w:t> </w:t>
      </w:r>
      <w:r>
        <w:rPr/>
        <w:t>zasadach</w:t>
      </w:r>
      <w:r>
        <w:rPr>
          <w:spacing w:val="-4"/>
        </w:rPr>
        <w:t> </w:t>
      </w:r>
      <w:r>
        <w:rPr/>
        <w:t>egzaminu</w:t>
      </w:r>
      <w:r>
        <w:rPr>
          <w:spacing w:val="-1"/>
        </w:rPr>
        <w:t> </w:t>
      </w:r>
      <w:r>
        <w:rPr/>
        <w:t>eksternistycznego</w:t>
      </w:r>
      <w:r>
        <w:rPr>
          <w:spacing w:val="-7"/>
        </w:rPr>
        <w:t> </w:t>
      </w:r>
      <w:r>
        <w:rPr/>
        <w:t>zawodowego</w:t>
      </w:r>
      <w:r>
        <w:rPr>
          <w:spacing w:val="-4"/>
        </w:rPr>
        <w:t> </w:t>
      </w:r>
      <w:r>
        <w:rPr/>
        <w:t>przystępują również absolwenci techników i szkół policealnych, absolwenci szkół branżowych I stopnia i szkół branżowych II stopnia oraz osoby, które ukończyły kwalifikacyjny kurs zawodowy, jeżeli przystępują do egzaminu zawodowego w formule 2019 lub jego części po raz trzeci lub kolejny.</w:t>
      </w:r>
    </w:p>
    <w:p>
      <w:pPr>
        <w:pStyle w:val="BodyText"/>
        <w:spacing w:before="3"/>
        <w:ind w:left="885"/>
      </w:pPr>
      <w:r>
        <w:rPr/>
        <w:t>Zdających</w:t>
      </w:r>
      <w:r>
        <w:rPr>
          <w:spacing w:val="-6"/>
        </w:rPr>
        <w:t> </w:t>
      </w:r>
      <w:r>
        <w:rPr/>
        <w:t>tych</w:t>
      </w:r>
      <w:r>
        <w:rPr>
          <w:spacing w:val="-3"/>
        </w:rPr>
        <w:t> </w:t>
      </w:r>
      <w:r>
        <w:rPr/>
        <w:t>nie</w:t>
      </w:r>
      <w:r>
        <w:rPr>
          <w:spacing w:val="-3"/>
        </w:rPr>
        <w:t> </w:t>
      </w:r>
      <w:r>
        <w:rPr/>
        <w:t>dotyczy</w:t>
      </w:r>
      <w:r>
        <w:rPr>
          <w:spacing w:val="-6"/>
        </w:rPr>
        <w:t> </w:t>
      </w:r>
      <w:r>
        <w:rPr/>
        <w:t>wyżej</w:t>
      </w:r>
      <w:r>
        <w:rPr>
          <w:spacing w:val="-1"/>
        </w:rPr>
        <w:t> </w:t>
      </w:r>
      <w:r>
        <w:rPr/>
        <w:t>przywołany</w:t>
      </w:r>
      <w:r>
        <w:rPr>
          <w:spacing w:val="-3"/>
        </w:rPr>
        <w:t> </w:t>
      </w:r>
      <w:r>
        <w:rPr/>
        <w:t>wykaz</w:t>
      </w:r>
      <w:r>
        <w:rPr>
          <w:spacing w:val="-4"/>
        </w:rPr>
        <w:t> </w:t>
      </w:r>
      <w:r>
        <w:rPr>
          <w:spacing w:val="-2"/>
        </w:rPr>
        <w:t>zawodów.</w:t>
      </w:r>
    </w:p>
    <w:p>
      <w:pPr>
        <w:pStyle w:val="ListParagraph"/>
        <w:numPr>
          <w:ilvl w:val="2"/>
          <w:numId w:val="4"/>
        </w:numPr>
        <w:tabs>
          <w:tab w:pos="821" w:val="left" w:leader="none"/>
        </w:tabs>
        <w:spacing w:line="240" w:lineRule="auto" w:before="57" w:after="0"/>
        <w:ind w:left="820" w:right="219" w:hanging="361"/>
        <w:jc w:val="both"/>
        <w:rPr>
          <w:sz w:val="22"/>
        </w:rPr>
      </w:pPr>
      <w:r>
        <w:rPr>
          <w:b/>
          <w:sz w:val="22"/>
        </w:rPr>
        <w:t>Egzamin</w:t>
      </w:r>
      <w:r>
        <w:rPr>
          <w:b/>
          <w:spacing w:val="80"/>
          <w:sz w:val="22"/>
        </w:rPr>
        <w:t> </w:t>
      </w:r>
      <w:r>
        <w:rPr>
          <w:b/>
          <w:sz w:val="22"/>
        </w:rPr>
        <w:t>zawodowy</w:t>
      </w:r>
      <w:r>
        <w:rPr>
          <w:b/>
          <w:spacing w:val="80"/>
          <w:sz w:val="22"/>
        </w:rPr>
        <w:t> </w:t>
      </w:r>
      <w:r>
        <w:rPr>
          <w:b/>
          <w:sz w:val="22"/>
        </w:rPr>
        <w:t>–</w:t>
      </w:r>
      <w:r>
        <w:rPr>
          <w:b/>
          <w:spacing w:val="80"/>
          <w:sz w:val="22"/>
        </w:rPr>
        <w:t> </w:t>
      </w:r>
      <w:r>
        <w:rPr>
          <w:b/>
          <w:sz w:val="22"/>
        </w:rPr>
        <w:t>Formuła</w:t>
      </w:r>
      <w:r>
        <w:rPr>
          <w:b/>
          <w:spacing w:val="80"/>
          <w:sz w:val="22"/>
        </w:rPr>
        <w:t> </w:t>
      </w:r>
      <w:r>
        <w:rPr>
          <w:b/>
          <w:sz w:val="22"/>
        </w:rPr>
        <w:t>2019</w:t>
      </w:r>
      <w:r>
        <w:rPr>
          <w:b/>
          <w:spacing w:val="80"/>
          <w:sz w:val="22"/>
        </w:rPr>
        <w:t> </w:t>
      </w:r>
      <w:r>
        <w:rPr>
          <w:b/>
          <w:sz w:val="22"/>
        </w:rPr>
        <w:t>jest</w:t>
      </w:r>
      <w:r>
        <w:rPr>
          <w:b/>
          <w:spacing w:val="80"/>
          <w:sz w:val="22"/>
        </w:rPr>
        <w:t> </w:t>
      </w:r>
      <w:r>
        <w:rPr>
          <w:b/>
          <w:sz w:val="22"/>
        </w:rPr>
        <w:t>przeprowadzany</w:t>
      </w:r>
      <w:r>
        <w:rPr>
          <w:b/>
          <w:spacing w:val="80"/>
          <w:sz w:val="22"/>
        </w:rPr>
        <w:t> </w:t>
      </w:r>
      <w:r>
        <w:rPr>
          <w:b/>
          <w:sz w:val="22"/>
        </w:rPr>
        <w:t>zgodnie</w:t>
      </w:r>
      <w:r>
        <w:rPr>
          <w:b/>
          <w:spacing w:val="80"/>
          <w:sz w:val="22"/>
        </w:rPr>
        <w:t> </w:t>
      </w:r>
      <w:r>
        <w:rPr>
          <w:b/>
          <w:sz w:val="22"/>
        </w:rPr>
        <w:t>z</w:t>
      </w:r>
      <w:r>
        <w:rPr>
          <w:b/>
          <w:spacing w:val="-1"/>
          <w:sz w:val="22"/>
        </w:rPr>
        <w:t> </w:t>
      </w:r>
      <w:r>
        <w:rPr>
          <w:b/>
          <w:sz w:val="22"/>
        </w:rPr>
        <w:t>przepisami</w:t>
      </w:r>
      <w:r>
        <w:rPr>
          <w:b/>
          <w:spacing w:val="80"/>
          <w:sz w:val="22"/>
        </w:rPr>
        <w:t> </w:t>
      </w:r>
      <w:r>
        <w:rPr>
          <w:b/>
          <w:sz w:val="22"/>
        </w:rPr>
        <w:t>ustawy o</w:t>
      </w:r>
      <w:r>
        <w:rPr>
          <w:b/>
          <w:spacing w:val="-1"/>
          <w:sz w:val="22"/>
        </w:rPr>
        <w:t> </w:t>
      </w:r>
      <w:r>
        <w:rPr>
          <w:b/>
          <w:sz w:val="22"/>
        </w:rPr>
        <w:t>systemie oświaty w brzmieniu obowiązującym od 1 września 2019 r. </w:t>
      </w:r>
      <w:r>
        <w:rPr>
          <w:sz w:val="22"/>
        </w:rPr>
        <w:t>i w oparciu o podstawy programowe kształcenia w zawodach szkolnictwa branżowego z 2019 r..</w:t>
      </w:r>
    </w:p>
    <w:p>
      <w:pPr>
        <w:pStyle w:val="Heading5"/>
        <w:spacing w:before="2"/>
        <w:ind w:left="820"/>
        <w:rPr>
          <w:b w:val="0"/>
        </w:rPr>
      </w:pPr>
      <w:r>
        <w:rPr/>
        <w:t>Do</w:t>
      </w:r>
      <w:r>
        <w:rPr>
          <w:spacing w:val="-4"/>
        </w:rPr>
        <w:t> </w:t>
      </w:r>
      <w:r>
        <w:rPr/>
        <w:t>egzaminu</w:t>
      </w:r>
      <w:r>
        <w:rPr>
          <w:spacing w:val="-7"/>
        </w:rPr>
        <w:t> </w:t>
      </w:r>
      <w:r>
        <w:rPr/>
        <w:t>zawodowego</w:t>
      </w:r>
      <w:r>
        <w:rPr>
          <w:spacing w:val="-3"/>
        </w:rPr>
        <w:t> </w:t>
      </w:r>
      <w:r>
        <w:rPr>
          <w:spacing w:val="-2"/>
        </w:rPr>
        <w:t>przystępują</w:t>
      </w:r>
      <w:r>
        <w:rPr>
          <w:b w:val="0"/>
          <w:spacing w:val="-2"/>
        </w:rPr>
        <w:t>:</w:t>
      </w:r>
    </w:p>
    <w:p>
      <w:pPr>
        <w:pStyle w:val="ListParagraph"/>
        <w:numPr>
          <w:ilvl w:val="3"/>
          <w:numId w:val="4"/>
        </w:numPr>
        <w:tabs>
          <w:tab w:pos="1189" w:val="left" w:leader="none"/>
          <w:tab w:pos="1191" w:val="left" w:leader="none"/>
        </w:tabs>
        <w:spacing w:line="252" w:lineRule="exact" w:before="59" w:after="0"/>
        <w:ind w:left="1190" w:right="0" w:hanging="361"/>
        <w:jc w:val="left"/>
        <w:rPr>
          <w:sz w:val="22"/>
        </w:rPr>
      </w:pPr>
      <w:r>
        <w:rPr>
          <w:sz w:val="22"/>
        </w:rPr>
        <w:t>uczniowie</w:t>
      </w:r>
      <w:r>
        <w:rPr>
          <w:spacing w:val="-9"/>
          <w:sz w:val="22"/>
        </w:rPr>
        <w:t> </w:t>
      </w:r>
      <w:r>
        <w:rPr>
          <w:sz w:val="22"/>
        </w:rPr>
        <w:t>branżowych</w:t>
      </w:r>
      <w:r>
        <w:rPr>
          <w:spacing w:val="-7"/>
          <w:sz w:val="22"/>
        </w:rPr>
        <w:t> </w:t>
      </w:r>
      <w:r>
        <w:rPr>
          <w:sz w:val="22"/>
        </w:rPr>
        <w:t>szkół</w:t>
      </w:r>
      <w:r>
        <w:rPr>
          <w:spacing w:val="-3"/>
          <w:sz w:val="22"/>
        </w:rPr>
        <w:t> </w:t>
      </w:r>
      <w:r>
        <w:rPr>
          <w:sz w:val="22"/>
        </w:rPr>
        <w:t>I</w:t>
      </w:r>
      <w:r>
        <w:rPr>
          <w:spacing w:val="-6"/>
          <w:sz w:val="22"/>
        </w:rPr>
        <w:t> </w:t>
      </w:r>
      <w:r>
        <w:rPr>
          <w:sz w:val="22"/>
        </w:rPr>
        <w:t>stopnia</w:t>
      </w:r>
      <w:r>
        <w:rPr>
          <w:spacing w:val="-4"/>
          <w:sz w:val="22"/>
        </w:rPr>
        <w:t> </w:t>
      </w:r>
      <w:r>
        <w:rPr>
          <w:sz w:val="22"/>
        </w:rPr>
        <w:t>niebędący</w:t>
      </w:r>
      <w:r>
        <w:rPr>
          <w:spacing w:val="-7"/>
          <w:sz w:val="22"/>
        </w:rPr>
        <w:t> </w:t>
      </w:r>
      <w:r>
        <w:rPr>
          <w:sz w:val="22"/>
        </w:rPr>
        <w:t>młodocianymi</w:t>
      </w:r>
      <w:r>
        <w:rPr>
          <w:spacing w:val="-3"/>
          <w:sz w:val="22"/>
        </w:rPr>
        <w:t> </w:t>
      </w:r>
      <w:r>
        <w:rPr>
          <w:spacing w:val="-2"/>
          <w:sz w:val="22"/>
        </w:rPr>
        <w:t>pracownikami,</w:t>
      </w:r>
    </w:p>
    <w:p>
      <w:pPr>
        <w:pStyle w:val="ListParagraph"/>
        <w:numPr>
          <w:ilvl w:val="3"/>
          <w:numId w:val="4"/>
        </w:numPr>
        <w:tabs>
          <w:tab w:pos="1191" w:val="left" w:leader="none"/>
        </w:tabs>
        <w:spacing w:line="240" w:lineRule="auto" w:before="0" w:after="0"/>
        <w:ind w:left="1190" w:right="788" w:hanging="360"/>
        <w:jc w:val="left"/>
        <w:rPr>
          <w:sz w:val="22"/>
        </w:rPr>
      </w:pPr>
      <w:r>
        <w:rPr>
          <w:sz w:val="22"/>
        </w:rPr>
        <w:t>uczniowie</w:t>
      </w:r>
      <w:r>
        <w:rPr>
          <w:spacing w:val="-6"/>
          <w:sz w:val="22"/>
        </w:rPr>
        <w:t> </w:t>
      </w:r>
      <w:r>
        <w:rPr>
          <w:sz w:val="22"/>
        </w:rPr>
        <w:t>branżowych</w:t>
      </w:r>
      <w:r>
        <w:rPr>
          <w:spacing w:val="-7"/>
          <w:sz w:val="22"/>
        </w:rPr>
        <w:t> </w:t>
      </w:r>
      <w:r>
        <w:rPr>
          <w:sz w:val="22"/>
        </w:rPr>
        <w:t>szkół</w:t>
      </w:r>
      <w:r>
        <w:rPr>
          <w:spacing w:val="-3"/>
          <w:sz w:val="22"/>
        </w:rPr>
        <w:t> </w:t>
      </w:r>
      <w:r>
        <w:rPr>
          <w:sz w:val="22"/>
        </w:rPr>
        <w:t>I</w:t>
      </w:r>
      <w:r>
        <w:rPr>
          <w:spacing w:val="-6"/>
          <w:sz w:val="22"/>
        </w:rPr>
        <w:t> </w:t>
      </w:r>
      <w:r>
        <w:rPr>
          <w:sz w:val="22"/>
        </w:rPr>
        <w:t>stopnia</w:t>
      </w:r>
      <w:r>
        <w:rPr>
          <w:spacing w:val="-3"/>
          <w:sz w:val="22"/>
        </w:rPr>
        <w:t> </w:t>
      </w:r>
      <w:r>
        <w:rPr>
          <w:sz w:val="22"/>
        </w:rPr>
        <w:t>będący</w:t>
      </w:r>
      <w:r>
        <w:rPr>
          <w:spacing w:val="-7"/>
          <w:sz w:val="22"/>
        </w:rPr>
        <w:t> </w:t>
      </w:r>
      <w:r>
        <w:rPr>
          <w:sz w:val="22"/>
        </w:rPr>
        <w:t>młodocianymi</w:t>
      </w:r>
      <w:r>
        <w:rPr>
          <w:spacing w:val="-3"/>
          <w:sz w:val="22"/>
        </w:rPr>
        <w:t> </w:t>
      </w:r>
      <w:r>
        <w:rPr>
          <w:sz w:val="22"/>
        </w:rPr>
        <w:t>pracownikami</w:t>
      </w:r>
      <w:r>
        <w:rPr>
          <w:spacing w:val="-3"/>
          <w:sz w:val="22"/>
        </w:rPr>
        <w:t> </w:t>
      </w:r>
      <w:r>
        <w:rPr>
          <w:sz w:val="22"/>
        </w:rPr>
        <w:t>zatrudnionymi w celu przygotowania zawodowego u pracodawcy niebędącego rzemieślnikiem,</w:t>
      </w:r>
    </w:p>
    <w:p>
      <w:pPr>
        <w:pStyle w:val="ListParagraph"/>
        <w:numPr>
          <w:ilvl w:val="3"/>
          <w:numId w:val="4"/>
        </w:numPr>
        <w:tabs>
          <w:tab w:pos="1189" w:val="left" w:leader="none"/>
          <w:tab w:pos="1191" w:val="left" w:leader="none"/>
        </w:tabs>
        <w:spacing w:line="240" w:lineRule="auto" w:before="0" w:after="0"/>
        <w:ind w:left="1190" w:right="0" w:hanging="361"/>
        <w:jc w:val="left"/>
        <w:rPr>
          <w:sz w:val="22"/>
        </w:rPr>
      </w:pPr>
      <w:r>
        <w:rPr>
          <w:sz w:val="22"/>
        </w:rPr>
        <w:t>uczniowie</w:t>
      </w:r>
      <w:r>
        <w:rPr>
          <w:spacing w:val="-6"/>
          <w:sz w:val="22"/>
        </w:rPr>
        <w:t> </w:t>
      </w:r>
      <w:r>
        <w:rPr>
          <w:spacing w:val="-2"/>
          <w:sz w:val="22"/>
        </w:rPr>
        <w:t>techników,</w:t>
      </w:r>
    </w:p>
    <w:p>
      <w:pPr>
        <w:pStyle w:val="ListParagraph"/>
        <w:numPr>
          <w:ilvl w:val="3"/>
          <w:numId w:val="4"/>
        </w:numPr>
        <w:tabs>
          <w:tab w:pos="1191" w:val="left" w:leader="none"/>
        </w:tabs>
        <w:spacing w:line="240" w:lineRule="auto" w:before="2" w:after="0"/>
        <w:ind w:left="1190" w:right="0" w:hanging="361"/>
        <w:jc w:val="left"/>
        <w:rPr>
          <w:sz w:val="22"/>
        </w:rPr>
      </w:pPr>
      <w:r>
        <w:rPr>
          <w:sz w:val="22"/>
        </w:rPr>
        <w:t>słuchacze</w:t>
      </w:r>
      <w:r>
        <w:rPr>
          <w:spacing w:val="-4"/>
          <w:sz w:val="22"/>
        </w:rPr>
        <w:t> </w:t>
      </w:r>
      <w:r>
        <w:rPr>
          <w:sz w:val="22"/>
        </w:rPr>
        <w:t>szkół</w:t>
      </w:r>
      <w:r>
        <w:rPr>
          <w:spacing w:val="-5"/>
          <w:sz w:val="22"/>
        </w:rPr>
        <w:t> </w:t>
      </w:r>
      <w:r>
        <w:rPr>
          <w:spacing w:val="-2"/>
          <w:sz w:val="22"/>
        </w:rPr>
        <w:t>policealnych,</w:t>
      </w:r>
    </w:p>
    <w:p>
      <w:pPr>
        <w:pStyle w:val="ListParagraph"/>
        <w:numPr>
          <w:ilvl w:val="3"/>
          <w:numId w:val="4"/>
        </w:numPr>
        <w:tabs>
          <w:tab w:pos="1189" w:val="left" w:leader="none"/>
          <w:tab w:pos="1191" w:val="left" w:leader="none"/>
        </w:tabs>
        <w:spacing w:line="240" w:lineRule="auto" w:before="1" w:after="0"/>
        <w:ind w:left="1190" w:right="0" w:hanging="361"/>
        <w:jc w:val="left"/>
        <w:rPr>
          <w:sz w:val="22"/>
        </w:rPr>
      </w:pPr>
      <w:r>
        <w:rPr>
          <w:sz w:val="22"/>
        </w:rPr>
        <w:t>słuchacze</w:t>
      </w:r>
      <w:r>
        <w:rPr>
          <w:spacing w:val="-5"/>
          <w:sz w:val="22"/>
        </w:rPr>
        <w:t> </w:t>
      </w:r>
      <w:r>
        <w:rPr>
          <w:sz w:val="22"/>
        </w:rPr>
        <w:t>branżowych</w:t>
      </w:r>
      <w:r>
        <w:rPr>
          <w:spacing w:val="-4"/>
          <w:sz w:val="22"/>
        </w:rPr>
        <w:t> </w:t>
      </w:r>
      <w:r>
        <w:rPr>
          <w:sz w:val="22"/>
        </w:rPr>
        <w:t>szkół</w:t>
      </w:r>
      <w:r>
        <w:rPr>
          <w:spacing w:val="-3"/>
          <w:sz w:val="22"/>
        </w:rPr>
        <w:t> </w:t>
      </w:r>
      <w:r>
        <w:rPr>
          <w:sz w:val="22"/>
        </w:rPr>
        <w:t>II</w:t>
      </w:r>
      <w:r>
        <w:rPr>
          <w:spacing w:val="-6"/>
          <w:sz w:val="22"/>
        </w:rPr>
        <w:t> </w:t>
      </w:r>
      <w:r>
        <w:rPr>
          <w:spacing w:val="-2"/>
          <w:sz w:val="22"/>
        </w:rPr>
        <w:t>stopnia</w:t>
      </w:r>
      <w:r>
        <w:rPr>
          <w:color w:val="FF0000"/>
          <w:spacing w:val="-2"/>
          <w:sz w:val="22"/>
        </w:rPr>
        <w:t>,</w:t>
      </w:r>
    </w:p>
    <w:p>
      <w:pPr>
        <w:pStyle w:val="Heading5"/>
        <w:numPr>
          <w:ilvl w:val="2"/>
          <w:numId w:val="4"/>
        </w:numPr>
        <w:tabs>
          <w:tab w:pos="821" w:val="left" w:leader="none"/>
        </w:tabs>
        <w:spacing w:line="240" w:lineRule="auto" w:before="57" w:after="0"/>
        <w:ind w:left="820" w:right="225" w:hanging="361"/>
        <w:jc w:val="both"/>
      </w:pPr>
      <w:r>
        <w:rPr/>
        <w:t>Uczniowie i słuchacze są informowani przez dyrektora szkoły o obowiązku przystąpienia do egzaminu zawodowego odpowiednio w danym roku szkolnym lub danym semestrze nie później niż w terminie 10 dni od dnia rozpoczęcia danego roku szkolnego lub danego semestru.</w:t>
      </w:r>
    </w:p>
    <w:p>
      <w:pPr>
        <w:pStyle w:val="BodyText"/>
        <w:spacing w:before="62"/>
        <w:ind w:left="890" w:right="224"/>
        <w:jc w:val="both"/>
      </w:pPr>
      <w:r>
        <w:rPr/>
        <w:t>Przystąpienie ucznia i słuchacza do egzaminu zawodowego we wskazanym przez dyrektora szkoły odpowiednio</w:t>
      </w:r>
      <w:r>
        <w:rPr>
          <w:spacing w:val="-8"/>
        </w:rPr>
        <w:t> </w:t>
      </w:r>
      <w:r>
        <w:rPr/>
        <w:t>roku</w:t>
      </w:r>
      <w:r>
        <w:rPr>
          <w:spacing w:val="-8"/>
        </w:rPr>
        <w:t> </w:t>
      </w:r>
      <w:r>
        <w:rPr/>
        <w:t>szkolnym</w:t>
      </w:r>
      <w:r>
        <w:rPr>
          <w:spacing w:val="-7"/>
        </w:rPr>
        <w:t> </w:t>
      </w:r>
      <w:r>
        <w:rPr/>
        <w:t>lub</w:t>
      </w:r>
      <w:r>
        <w:rPr>
          <w:spacing w:val="-8"/>
        </w:rPr>
        <w:t> </w:t>
      </w:r>
      <w:r>
        <w:rPr/>
        <w:t>semestrze</w:t>
      </w:r>
      <w:r>
        <w:rPr>
          <w:spacing w:val="-7"/>
        </w:rPr>
        <w:t> </w:t>
      </w:r>
      <w:r>
        <w:rPr/>
        <w:t>jest</w:t>
      </w:r>
      <w:r>
        <w:rPr>
          <w:spacing w:val="-7"/>
        </w:rPr>
        <w:t> </w:t>
      </w:r>
      <w:r>
        <w:rPr/>
        <w:t>jednym</w:t>
      </w:r>
      <w:r>
        <w:rPr>
          <w:spacing w:val="-5"/>
        </w:rPr>
        <w:t> </w:t>
      </w:r>
      <w:r>
        <w:rPr/>
        <w:t>z</w:t>
      </w:r>
      <w:r>
        <w:rPr>
          <w:spacing w:val="-8"/>
        </w:rPr>
        <w:t> </w:t>
      </w:r>
      <w:r>
        <w:rPr/>
        <w:t>warunków</w:t>
      </w:r>
      <w:r>
        <w:rPr>
          <w:spacing w:val="-8"/>
        </w:rPr>
        <w:t> </w:t>
      </w:r>
      <w:r>
        <w:rPr/>
        <w:t>uzyskania</w:t>
      </w:r>
      <w:r>
        <w:rPr>
          <w:spacing w:val="-8"/>
        </w:rPr>
        <w:t> </w:t>
      </w:r>
      <w:r>
        <w:rPr/>
        <w:t>promocji</w:t>
      </w:r>
      <w:r>
        <w:rPr>
          <w:spacing w:val="-7"/>
        </w:rPr>
        <w:t> </w:t>
      </w:r>
      <w:r>
        <w:rPr/>
        <w:t>do</w:t>
      </w:r>
      <w:r>
        <w:rPr>
          <w:spacing w:val="-6"/>
        </w:rPr>
        <w:t> </w:t>
      </w:r>
      <w:r>
        <w:rPr/>
        <w:t>następnej klasy, na następny semestr lub ukończenia szkoły.</w:t>
      </w:r>
    </w:p>
    <w:p>
      <w:pPr>
        <w:spacing w:after="0"/>
        <w:jc w:val="both"/>
        <w:sectPr>
          <w:pgSz w:w="11910" w:h="16840"/>
          <w:pgMar w:header="0" w:footer="1000" w:top="1780" w:bottom="1200" w:left="740" w:right="1160"/>
        </w:sectPr>
      </w:pPr>
    </w:p>
    <w:p>
      <w:pPr>
        <w:spacing w:before="80"/>
        <w:ind w:left="890" w:right="0" w:firstLine="0"/>
        <w:jc w:val="left"/>
        <w:rPr>
          <w:b/>
          <w:sz w:val="22"/>
        </w:rPr>
      </w:pPr>
      <w:r>
        <w:rPr>
          <w:b/>
          <w:spacing w:val="-2"/>
          <w:sz w:val="22"/>
        </w:rPr>
        <w:t>UWAGA!</w:t>
      </w:r>
    </w:p>
    <w:p>
      <w:pPr>
        <w:pStyle w:val="Heading5"/>
        <w:spacing w:before="2"/>
        <w:ind w:left="890" w:right="220"/>
        <w:jc w:val="both"/>
      </w:pPr>
      <w:r>
        <w:rPr/>
        <w:t>Dla ucznia branżowej szkoły I stopnia młodocianego pracownika zatrudnionego w celu przygotowania zawodowego u pracodawcy będącego rzemieślnikiem warunkiem ukończenia szkoły jest przystąpienie do egzaminu czeladniczego prowadzonego przez komisje izb rzemieślniczych.</w:t>
      </w:r>
      <w:r>
        <w:rPr>
          <w:spacing w:val="-6"/>
        </w:rPr>
        <w:t> </w:t>
      </w:r>
      <w:r>
        <w:rPr/>
        <w:t>Rodzaj</w:t>
      </w:r>
      <w:r>
        <w:rPr>
          <w:spacing w:val="-7"/>
        </w:rPr>
        <w:t> </w:t>
      </w:r>
      <w:r>
        <w:rPr/>
        <w:t>obowiązkowego</w:t>
      </w:r>
      <w:r>
        <w:rPr>
          <w:spacing w:val="-6"/>
        </w:rPr>
        <w:t> </w:t>
      </w:r>
      <w:r>
        <w:rPr/>
        <w:t>egzaminu</w:t>
      </w:r>
      <w:r>
        <w:rPr>
          <w:spacing w:val="-9"/>
        </w:rPr>
        <w:t> </w:t>
      </w:r>
      <w:r>
        <w:rPr/>
        <w:t>dla</w:t>
      </w:r>
      <w:r>
        <w:rPr>
          <w:spacing w:val="-5"/>
        </w:rPr>
        <w:t> </w:t>
      </w:r>
      <w:r>
        <w:rPr/>
        <w:t>ucznia</w:t>
      </w:r>
      <w:r>
        <w:rPr>
          <w:spacing w:val="-8"/>
        </w:rPr>
        <w:t> </w:t>
      </w:r>
      <w:r>
        <w:rPr/>
        <w:t>młodocianego</w:t>
      </w:r>
      <w:r>
        <w:rPr>
          <w:spacing w:val="-8"/>
        </w:rPr>
        <w:t> </w:t>
      </w:r>
      <w:r>
        <w:rPr/>
        <w:t>pracownika</w:t>
      </w:r>
      <w:r>
        <w:rPr>
          <w:spacing w:val="-8"/>
        </w:rPr>
        <w:t> </w:t>
      </w:r>
      <w:r>
        <w:rPr/>
        <w:t>ustala dyrektor</w:t>
      </w:r>
      <w:r>
        <w:rPr>
          <w:spacing w:val="-5"/>
        </w:rPr>
        <w:t> </w:t>
      </w:r>
      <w:r>
        <w:rPr/>
        <w:t>szkoły</w:t>
      </w:r>
      <w:r>
        <w:rPr>
          <w:spacing w:val="-8"/>
        </w:rPr>
        <w:t> </w:t>
      </w:r>
      <w:r>
        <w:rPr/>
        <w:t>na</w:t>
      </w:r>
      <w:r>
        <w:rPr>
          <w:spacing w:val="-6"/>
        </w:rPr>
        <w:t> </w:t>
      </w:r>
      <w:r>
        <w:rPr/>
        <w:t>podstawie</w:t>
      </w:r>
      <w:r>
        <w:rPr>
          <w:spacing w:val="-5"/>
        </w:rPr>
        <w:t> </w:t>
      </w:r>
      <w:r>
        <w:rPr/>
        <w:t>umowy</w:t>
      </w:r>
      <w:r>
        <w:rPr>
          <w:spacing w:val="-6"/>
        </w:rPr>
        <w:t> </w:t>
      </w:r>
      <w:r>
        <w:rPr/>
        <w:t>przedkładanej</w:t>
      </w:r>
      <w:r>
        <w:rPr>
          <w:spacing w:val="-4"/>
        </w:rPr>
        <w:t> </w:t>
      </w:r>
      <w:r>
        <w:rPr/>
        <w:t>przez</w:t>
      </w:r>
      <w:r>
        <w:rPr>
          <w:spacing w:val="-5"/>
        </w:rPr>
        <w:t> </w:t>
      </w:r>
      <w:r>
        <w:rPr/>
        <w:t>ucznia</w:t>
      </w:r>
      <w:r>
        <w:rPr>
          <w:spacing w:val="-6"/>
        </w:rPr>
        <w:t> </w:t>
      </w:r>
      <w:r>
        <w:rPr/>
        <w:t>przy</w:t>
      </w:r>
      <w:r>
        <w:rPr>
          <w:spacing w:val="-6"/>
        </w:rPr>
        <w:t> </w:t>
      </w:r>
      <w:r>
        <w:rPr/>
        <w:t>przyjęciu</w:t>
      </w:r>
      <w:r>
        <w:rPr>
          <w:spacing w:val="-6"/>
        </w:rPr>
        <w:t> </w:t>
      </w:r>
      <w:r>
        <w:rPr/>
        <w:t>do</w:t>
      </w:r>
      <w:r>
        <w:rPr>
          <w:spacing w:val="-8"/>
        </w:rPr>
        <w:t> </w:t>
      </w:r>
      <w:r>
        <w:rPr/>
        <w:t>szkoły</w:t>
      </w:r>
      <w:r>
        <w:rPr>
          <w:spacing w:val="-6"/>
        </w:rPr>
        <w:t> </w:t>
      </w:r>
      <w:r>
        <w:rPr/>
        <w:t>(lub załącznika do tej umowy).</w:t>
      </w:r>
    </w:p>
    <w:p>
      <w:pPr>
        <w:pStyle w:val="BodyText"/>
        <w:spacing w:before="2"/>
        <w:rPr>
          <w:b/>
        </w:rPr>
      </w:pPr>
    </w:p>
    <w:p>
      <w:pPr>
        <w:pStyle w:val="ListParagraph"/>
        <w:numPr>
          <w:ilvl w:val="2"/>
          <w:numId w:val="4"/>
        </w:numPr>
        <w:tabs>
          <w:tab w:pos="821" w:val="left" w:leader="none"/>
        </w:tabs>
        <w:spacing w:line="240" w:lineRule="auto" w:before="0" w:after="0"/>
        <w:ind w:left="820" w:right="0" w:hanging="361"/>
        <w:jc w:val="both"/>
        <w:rPr>
          <w:sz w:val="22"/>
        </w:rPr>
      </w:pPr>
      <w:r>
        <w:rPr>
          <w:b/>
          <w:sz w:val="22"/>
        </w:rPr>
        <w:t>Do</w:t>
      </w:r>
      <w:r>
        <w:rPr>
          <w:b/>
          <w:spacing w:val="-3"/>
          <w:sz w:val="22"/>
        </w:rPr>
        <w:t> </w:t>
      </w:r>
      <w:r>
        <w:rPr>
          <w:b/>
          <w:sz w:val="22"/>
        </w:rPr>
        <w:t>egzaminu</w:t>
      </w:r>
      <w:r>
        <w:rPr>
          <w:b/>
          <w:spacing w:val="-5"/>
          <w:sz w:val="22"/>
        </w:rPr>
        <w:t> </w:t>
      </w:r>
      <w:r>
        <w:rPr>
          <w:b/>
          <w:sz w:val="22"/>
        </w:rPr>
        <w:t>zawodowego</w:t>
      </w:r>
      <w:r>
        <w:rPr>
          <w:b/>
          <w:spacing w:val="-1"/>
          <w:sz w:val="22"/>
        </w:rPr>
        <w:t> </w:t>
      </w:r>
      <w:r>
        <w:rPr>
          <w:b/>
          <w:sz w:val="22"/>
        </w:rPr>
        <w:t>mogą</w:t>
      </w:r>
      <w:r>
        <w:rPr>
          <w:b/>
          <w:spacing w:val="-2"/>
          <w:sz w:val="22"/>
        </w:rPr>
        <w:t> przystąpić:</w:t>
      </w:r>
    </w:p>
    <w:p>
      <w:pPr>
        <w:pStyle w:val="ListParagraph"/>
        <w:numPr>
          <w:ilvl w:val="0"/>
          <w:numId w:val="6"/>
        </w:numPr>
        <w:tabs>
          <w:tab w:pos="1191" w:val="left" w:leader="none"/>
        </w:tabs>
        <w:spacing w:line="240" w:lineRule="auto" w:before="57" w:after="0"/>
        <w:ind w:left="1190" w:right="249" w:hanging="360"/>
        <w:jc w:val="both"/>
        <w:rPr>
          <w:sz w:val="22"/>
        </w:rPr>
      </w:pPr>
      <w:r>
        <w:rPr>
          <w:sz w:val="22"/>
        </w:rPr>
        <w:t>uczniowie</w:t>
      </w:r>
      <w:r>
        <w:rPr>
          <w:spacing w:val="-14"/>
          <w:sz w:val="22"/>
        </w:rPr>
        <w:t> </w:t>
      </w:r>
      <w:r>
        <w:rPr>
          <w:sz w:val="22"/>
        </w:rPr>
        <w:t>branżowych</w:t>
      </w:r>
      <w:r>
        <w:rPr>
          <w:spacing w:val="-14"/>
          <w:sz w:val="22"/>
        </w:rPr>
        <w:t> </w:t>
      </w:r>
      <w:r>
        <w:rPr>
          <w:sz w:val="22"/>
        </w:rPr>
        <w:t>szkół</w:t>
      </w:r>
      <w:r>
        <w:rPr>
          <w:spacing w:val="-14"/>
          <w:sz w:val="22"/>
        </w:rPr>
        <w:t> </w:t>
      </w:r>
      <w:r>
        <w:rPr>
          <w:sz w:val="22"/>
        </w:rPr>
        <w:t>I</w:t>
      </w:r>
      <w:r>
        <w:rPr>
          <w:spacing w:val="-13"/>
          <w:sz w:val="22"/>
        </w:rPr>
        <w:t> </w:t>
      </w:r>
      <w:r>
        <w:rPr>
          <w:sz w:val="22"/>
        </w:rPr>
        <w:t>stopnia</w:t>
      </w:r>
      <w:r>
        <w:rPr>
          <w:spacing w:val="-14"/>
          <w:sz w:val="22"/>
        </w:rPr>
        <w:t> </w:t>
      </w:r>
      <w:r>
        <w:rPr>
          <w:sz w:val="22"/>
        </w:rPr>
        <w:t>będący</w:t>
      </w:r>
      <w:r>
        <w:rPr>
          <w:spacing w:val="-14"/>
          <w:sz w:val="22"/>
        </w:rPr>
        <w:t> </w:t>
      </w:r>
      <w:r>
        <w:rPr>
          <w:sz w:val="22"/>
        </w:rPr>
        <w:t>młodocianymi</w:t>
      </w:r>
      <w:r>
        <w:rPr>
          <w:spacing w:val="-14"/>
          <w:sz w:val="22"/>
        </w:rPr>
        <w:t> </w:t>
      </w:r>
      <w:r>
        <w:rPr>
          <w:sz w:val="22"/>
        </w:rPr>
        <w:t>pracownikami</w:t>
      </w:r>
      <w:r>
        <w:rPr>
          <w:spacing w:val="-13"/>
          <w:sz w:val="22"/>
        </w:rPr>
        <w:t> </w:t>
      </w:r>
      <w:r>
        <w:rPr>
          <w:sz w:val="22"/>
        </w:rPr>
        <w:t>zatrudnionymi</w:t>
      </w:r>
      <w:r>
        <w:rPr>
          <w:spacing w:val="-14"/>
          <w:sz w:val="22"/>
        </w:rPr>
        <w:t> </w:t>
      </w:r>
      <w:r>
        <w:rPr>
          <w:sz w:val="22"/>
        </w:rPr>
        <w:t>w</w:t>
      </w:r>
      <w:r>
        <w:rPr>
          <w:spacing w:val="-9"/>
          <w:sz w:val="22"/>
        </w:rPr>
        <w:t> </w:t>
      </w:r>
      <w:r>
        <w:rPr>
          <w:sz w:val="22"/>
        </w:rPr>
        <w:t>celu przygotowania zawodowego u pracodawcy będącego rzemieślnikiem, którzy rozpoczęli kształcenie od roku szkolnego 2019/2020 i w kolejnych latach oraz realizowali podstawę programową kształcenia w zawodzie szkolnictwa branżowego;</w:t>
      </w:r>
    </w:p>
    <w:p>
      <w:pPr>
        <w:pStyle w:val="ListParagraph"/>
        <w:numPr>
          <w:ilvl w:val="0"/>
          <w:numId w:val="6"/>
        </w:numPr>
        <w:tabs>
          <w:tab w:pos="1191" w:val="left" w:leader="none"/>
        </w:tabs>
        <w:spacing w:line="240" w:lineRule="auto" w:before="1" w:after="0"/>
        <w:ind w:left="1190" w:right="250" w:hanging="360"/>
        <w:jc w:val="both"/>
        <w:rPr>
          <w:sz w:val="22"/>
        </w:rPr>
      </w:pPr>
      <w:r>
        <w:rPr>
          <w:sz w:val="22"/>
        </w:rPr>
        <w:t>absolwenci branżowych szkół I stopnia, branżowych szkół II stopnia, techników i szkół policealnych, którzy realizowali podstawę programową kształcenia w zawodzie szkolnictwa </w:t>
      </w:r>
      <w:r>
        <w:rPr>
          <w:spacing w:val="-2"/>
          <w:sz w:val="22"/>
        </w:rPr>
        <w:t>branżowego;</w:t>
      </w:r>
    </w:p>
    <w:p>
      <w:pPr>
        <w:pStyle w:val="ListParagraph"/>
        <w:numPr>
          <w:ilvl w:val="0"/>
          <w:numId w:val="6"/>
        </w:numPr>
        <w:tabs>
          <w:tab w:pos="1191" w:val="left" w:leader="none"/>
        </w:tabs>
        <w:spacing w:line="240" w:lineRule="auto" w:before="0" w:after="0"/>
        <w:ind w:left="1190" w:right="254" w:hanging="360"/>
        <w:jc w:val="both"/>
        <w:rPr>
          <w:sz w:val="22"/>
        </w:rPr>
      </w:pPr>
      <w:r>
        <w:rPr>
          <w:sz w:val="22"/>
        </w:rPr>
        <w:t>osoby, które ukończyły kwalifikacyjny kurs zawodowy, prowadzony w oparciu o podstawę programową kształcenia w zawodzie szkolnictwa branżowego;</w:t>
      </w:r>
    </w:p>
    <w:p>
      <w:pPr>
        <w:pStyle w:val="ListParagraph"/>
        <w:numPr>
          <w:ilvl w:val="0"/>
          <w:numId w:val="6"/>
        </w:numPr>
        <w:tabs>
          <w:tab w:pos="1191" w:val="left" w:leader="none"/>
        </w:tabs>
        <w:spacing w:line="240" w:lineRule="auto" w:before="0" w:after="0"/>
        <w:ind w:left="1190" w:right="249" w:hanging="360"/>
        <w:jc w:val="both"/>
        <w:rPr>
          <w:sz w:val="22"/>
        </w:rPr>
      </w:pPr>
      <w:r>
        <w:rPr>
          <w:sz w:val="22"/>
        </w:rPr>
        <w:t>osoby dorosłe, które ukończyły praktyczną naukę zawodu dorosłych lub przyuczenie do pracy dorosłych,</w:t>
      </w:r>
      <w:r>
        <w:rPr>
          <w:spacing w:val="-1"/>
          <w:sz w:val="22"/>
        </w:rPr>
        <w:t> </w:t>
      </w:r>
      <w:r>
        <w:rPr>
          <w:sz w:val="22"/>
        </w:rPr>
        <w:t>o</w:t>
      </w:r>
      <w:r>
        <w:rPr>
          <w:spacing w:val="-4"/>
          <w:sz w:val="22"/>
        </w:rPr>
        <w:t> </w:t>
      </w:r>
      <w:r>
        <w:rPr>
          <w:sz w:val="22"/>
        </w:rPr>
        <w:t>których</w:t>
      </w:r>
      <w:r>
        <w:rPr>
          <w:spacing w:val="-3"/>
          <w:sz w:val="22"/>
        </w:rPr>
        <w:t> </w:t>
      </w:r>
      <w:r>
        <w:rPr>
          <w:sz w:val="22"/>
        </w:rPr>
        <w:t>mowa</w:t>
      </w:r>
      <w:r>
        <w:rPr>
          <w:spacing w:val="-3"/>
          <w:sz w:val="22"/>
        </w:rPr>
        <w:t> </w:t>
      </w:r>
      <w:r>
        <w:rPr>
          <w:sz w:val="22"/>
        </w:rPr>
        <w:t>odpowiednio</w:t>
      </w:r>
      <w:r>
        <w:rPr>
          <w:spacing w:val="-1"/>
          <w:sz w:val="22"/>
        </w:rPr>
        <w:t> </w:t>
      </w:r>
      <w:r>
        <w:rPr>
          <w:sz w:val="22"/>
        </w:rPr>
        <w:t>w</w:t>
      </w:r>
      <w:r>
        <w:rPr>
          <w:spacing w:val="-5"/>
          <w:sz w:val="22"/>
        </w:rPr>
        <w:t> </w:t>
      </w:r>
      <w:r>
        <w:rPr>
          <w:sz w:val="22"/>
        </w:rPr>
        <w:t>art.</w:t>
      </w:r>
      <w:r>
        <w:rPr>
          <w:spacing w:val="-4"/>
          <w:sz w:val="22"/>
        </w:rPr>
        <w:t> </w:t>
      </w:r>
      <w:r>
        <w:rPr>
          <w:sz w:val="22"/>
        </w:rPr>
        <w:t>53c</w:t>
      </w:r>
      <w:r>
        <w:rPr>
          <w:spacing w:val="-3"/>
          <w:sz w:val="22"/>
        </w:rPr>
        <w:t> </w:t>
      </w:r>
      <w:r>
        <w:rPr>
          <w:sz w:val="22"/>
        </w:rPr>
        <w:t>i</w:t>
      </w:r>
      <w:r>
        <w:rPr>
          <w:spacing w:val="-3"/>
          <w:sz w:val="22"/>
        </w:rPr>
        <w:t> </w:t>
      </w:r>
      <w:r>
        <w:rPr>
          <w:sz w:val="22"/>
        </w:rPr>
        <w:t>art.</w:t>
      </w:r>
      <w:r>
        <w:rPr>
          <w:spacing w:val="-4"/>
          <w:sz w:val="22"/>
        </w:rPr>
        <w:t> </w:t>
      </w:r>
      <w:r>
        <w:rPr>
          <w:sz w:val="22"/>
        </w:rPr>
        <w:t>53d</w:t>
      </w:r>
      <w:r>
        <w:rPr>
          <w:spacing w:val="-4"/>
          <w:sz w:val="22"/>
        </w:rPr>
        <w:t> </w:t>
      </w:r>
      <w:r>
        <w:rPr>
          <w:sz w:val="22"/>
        </w:rPr>
        <w:t>ustawy</w:t>
      </w:r>
      <w:r>
        <w:rPr>
          <w:spacing w:val="-4"/>
          <w:sz w:val="22"/>
        </w:rPr>
        <w:t> </w:t>
      </w:r>
      <w:r>
        <w:rPr>
          <w:sz w:val="22"/>
        </w:rPr>
        <w:t>z</w:t>
      </w:r>
      <w:r>
        <w:rPr>
          <w:spacing w:val="-1"/>
          <w:sz w:val="22"/>
        </w:rPr>
        <w:t> </w:t>
      </w:r>
      <w:r>
        <w:rPr>
          <w:sz w:val="22"/>
        </w:rPr>
        <w:t>dnia</w:t>
      </w:r>
      <w:r>
        <w:rPr>
          <w:spacing w:val="-3"/>
          <w:sz w:val="22"/>
        </w:rPr>
        <w:t> </w:t>
      </w:r>
      <w:r>
        <w:rPr>
          <w:sz w:val="22"/>
        </w:rPr>
        <w:t>20 kwietnia</w:t>
      </w:r>
      <w:r>
        <w:rPr>
          <w:spacing w:val="-3"/>
          <w:sz w:val="22"/>
        </w:rPr>
        <w:t> </w:t>
      </w:r>
      <w:r>
        <w:rPr>
          <w:sz w:val="22"/>
        </w:rPr>
        <w:t>2004</w:t>
      </w:r>
      <w:r>
        <w:rPr>
          <w:spacing w:val="-4"/>
          <w:sz w:val="22"/>
        </w:rPr>
        <w:t> </w:t>
      </w:r>
      <w:r>
        <w:rPr>
          <w:sz w:val="22"/>
        </w:rPr>
        <w:t>r.</w:t>
      </w:r>
      <w:r>
        <w:rPr>
          <w:spacing w:val="-3"/>
          <w:sz w:val="22"/>
        </w:rPr>
        <w:t> </w:t>
      </w:r>
      <w:hyperlink r:id="rId7">
        <w:r>
          <w:rPr>
            <w:sz w:val="22"/>
          </w:rPr>
          <w:t>o</w:t>
        </w:r>
      </w:hyperlink>
      <w:r>
        <w:rPr>
          <w:sz w:val="22"/>
        </w:rPr>
        <w:t> </w:t>
      </w:r>
      <w:hyperlink r:id="rId7">
        <w:r>
          <w:rPr>
            <w:sz w:val="22"/>
          </w:rPr>
          <w:t>promocji zatrudnienia i instytucjach rynku pracy</w:t>
        </w:r>
      </w:hyperlink>
      <w:r>
        <w:rPr>
          <w:sz w:val="22"/>
        </w:rPr>
        <w:t> (</w:t>
      </w:r>
      <w:hyperlink r:id="rId7">
        <w:r>
          <w:rPr>
            <w:sz w:val="22"/>
          </w:rPr>
          <w:t>Dz. U. z 2018 r. poz. 1265</w:t>
        </w:r>
      </w:hyperlink>
      <w:r>
        <w:rPr>
          <w:sz w:val="22"/>
        </w:rPr>
        <w:t>, ze zm.), jeżeli program przyuczenia do pracy uwzględniał wymagania określone w podstawie programowej kształcenia w zawodzie szkolnictwa branżowego;</w:t>
      </w:r>
    </w:p>
    <w:p>
      <w:pPr>
        <w:pStyle w:val="ListParagraph"/>
        <w:numPr>
          <w:ilvl w:val="0"/>
          <w:numId w:val="6"/>
        </w:numPr>
        <w:tabs>
          <w:tab w:pos="1191" w:val="left" w:leader="none"/>
        </w:tabs>
        <w:spacing w:line="240" w:lineRule="auto" w:before="0" w:after="0"/>
        <w:ind w:left="1190" w:right="249" w:hanging="360"/>
        <w:jc w:val="both"/>
        <w:rPr>
          <w:sz w:val="22"/>
        </w:rPr>
      </w:pPr>
      <w:r>
        <w:rPr>
          <w:sz w:val="22"/>
        </w:rPr>
        <w:t>osoby spełniające warunki dopuszczenia do egzaminu eksternistycznego zawodowego określone w przepisach wydanych na podstawie art. 10 ust. 5 ustawy o systemie oświaty, które złożyły wniosek o dopuszczenie do tego egzaminu </w:t>
      </w:r>
      <w:r>
        <w:rPr>
          <w:b/>
          <w:sz w:val="22"/>
        </w:rPr>
        <w:t>po dniu 31 stycznia 2021 roku</w:t>
      </w:r>
      <w:r>
        <w:rPr>
          <w:sz w:val="22"/>
        </w:rPr>
        <w:t>;</w:t>
      </w:r>
    </w:p>
    <w:p>
      <w:pPr>
        <w:pStyle w:val="BodyText"/>
        <w:spacing w:line="252" w:lineRule="exact"/>
        <w:ind w:left="897"/>
      </w:pPr>
      <w:r>
        <w:rPr>
          <w:spacing w:val="-4"/>
        </w:rPr>
        <w:t>oraz</w:t>
      </w:r>
    </w:p>
    <w:p>
      <w:pPr>
        <w:pStyle w:val="ListParagraph"/>
        <w:numPr>
          <w:ilvl w:val="0"/>
          <w:numId w:val="6"/>
        </w:numPr>
        <w:tabs>
          <w:tab w:pos="1107" w:val="left" w:leader="none"/>
        </w:tabs>
        <w:spacing w:line="240" w:lineRule="auto" w:before="0" w:after="0"/>
        <w:ind w:left="1106" w:right="249" w:hanging="360"/>
        <w:jc w:val="both"/>
        <w:rPr>
          <w:b/>
          <w:sz w:val="22"/>
        </w:rPr>
      </w:pPr>
      <w:r>
        <w:rPr>
          <w:sz w:val="22"/>
        </w:rPr>
        <w:t>absolwenci</w:t>
      </w:r>
      <w:r>
        <w:rPr>
          <w:spacing w:val="54"/>
          <w:sz w:val="22"/>
        </w:rPr>
        <w:t>  </w:t>
      </w:r>
      <w:r>
        <w:rPr>
          <w:sz w:val="22"/>
        </w:rPr>
        <w:t>szkół</w:t>
      </w:r>
      <w:r>
        <w:rPr>
          <w:spacing w:val="54"/>
          <w:sz w:val="22"/>
        </w:rPr>
        <w:t>  </w:t>
      </w:r>
      <w:r>
        <w:rPr>
          <w:sz w:val="22"/>
        </w:rPr>
        <w:t>ponadgimnazjalnych</w:t>
      </w:r>
      <w:r>
        <w:rPr>
          <w:spacing w:val="53"/>
          <w:sz w:val="22"/>
        </w:rPr>
        <w:t>  </w:t>
      </w:r>
      <w:r>
        <w:rPr>
          <w:sz w:val="22"/>
        </w:rPr>
        <w:t>zawodowych:</w:t>
      </w:r>
      <w:r>
        <w:rPr>
          <w:spacing w:val="54"/>
          <w:sz w:val="22"/>
        </w:rPr>
        <w:t>  </w:t>
      </w:r>
      <w:r>
        <w:rPr>
          <w:sz w:val="22"/>
        </w:rPr>
        <w:t>zasadniczych</w:t>
      </w:r>
      <w:r>
        <w:rPr>
          <w:spacing w:val="53"/>
          <w:sz w:val="22"/>
        </w:rPr>
        <w:t>  </w:t>
      </w:r>
      <w:r>
        <w:rPr>
          <w:sz w:val="22"/>
        </w:rPr>
        <w:t>szkół</w:t>
      </w:r>
      <w:r>
        <w:rPr>
          <w:spacing w:val="54"/>
          <w:sz w:val="22"/>
        </w:rPr>
        <w:t>  </w:t>
      </w:r>
      <w:r>
        <w:rPr>
          <w:sz w:val="22"/>
        </w:rPr>
        <w:t>zawodowych i</w:t>
      </w:r>
      <w:r>
        <w:rPr>
          <w:spacing w:val="-5"/>
          <w:sz w:val="22"/>
        </w:rPr>
        <w:t> </w:t>
      </w:r>
      <w:r>
        <w:rPr>
          <w:sz w:val="22"/>
        </w:rPr>
        <w:t>dotychczasowych</w:t>
      </w:r>
      <w:r>
        <w:rPr>
          <w:spacing w:val="-13"/>
          <w:sz w:val="22"/>
        </w:rPr>
        <w:t> </w:t>
      </w:r>
      <w:r>
        <w:rPr>
          <w:sz w:val="22"/>
        </w:rPr>
        <w:t>czteroletnich</w:t>
      </w:r>
      <w:r>
        <w:rPr>
          <w:spacing w:val="-13"/>
          <w:sz w:val="22"/>
        </w:rPr>
        <w:t> </w:t>
      </w:r>
      <w:r>
        <w:rPr>
          <w:sz w:val="22"/>
        </w:rPr>
        <w:t>techników</w:t>
      </w:r>
      <w:r>
        <w:rPr>
          <w:spacing w:val="-14"/>
          <w:sz w:val="22"/>
        </w:rPr>
        <w:t> </w:t>
      </w:r>
      <w:r>
        <w:rPr>
          <w:sz w:val="22"/>
        </w:rPr>
        <w:t>oraz</w:t>
      </w:r>
      <w:r>
        <w:rPr>
          <w:spacing w:val="-14"/>
          <w:sz w:val="22"/>
        </w:rPr>
        <w:t> </w:t>
      </w:r>
      <w:r>
        <w:rPr>
          <w:sz w:val="22"/>
        </w:rPr>
        <w:t>absolwenci</w:t>
      </w:r>
      <w:r>
        <w:rPr>
          <w:spacing w:val="-14"/>
          <w:sz w:val="22"/>
        </w:rPr>
        <w:t> </w:t>
      </w:r>
      <w:r>
        <w:rPr>
          <w:sz w:val="22"/>
        </w:rPr>
        <w:t>szkół</w:t>
      </w:r>
      <w:r>
        <w:rPr>
          <w:spacing w:val="-12"/>
          <w:sz w:val="22"/>
        </w:rPr>
        <w:t> </w:t>
      </w:r>
      <w:r>
        <w:rPr>
          <w:sz w:val="22"/>
        </w:rPr>
        <w:t>policealnych,</w:t>
      </w:r>
      <w:r>
        <w:rPr>
          <w:spacing w:val="-13"/>
          <w:sz w:val="22"/>
        </w:rPr>
        <w:t> </w:t>
      </w:r>
      <w:r>
        <w:rPr>
          <w:sz w:val="22"/>
        </w:rPr>
        <w:t>którzy</w:t>
      </w:r>
      <w:r>
        <w:rPr>
          <w:spacing w:val="-13"/>
          <w:sz w:val="22"/>
        </w:rPr>
        <w:t> </w:t>
      </w:r>
      <w:r>
        <w:rPr>
          <w:sz w:val="22"/>
        </w:rPr>
        <w:t>realizowali podstawę programową kształcenia w zawodach z 2012 roku – </w:t>
      </w:r>
      <w:r>
        <w:rPr>
          <w:b/>
          <w:sz w:val="22"/>
        </w:rPr>
        <w:t>począwszy od roku szkolnego </w:t>
      </w:r>
      <w:r>
        <w:rPr>
          <w:b/>
          <w:spacing w:val="-2"/>
          <w:sz w:val="22"/>
        </w:rPr>
        <w:t>2025/2026;</w:t>
      </w:r>
    </w:p>
    <w:p>
      <w:pPr>
        <w:pStyle w:val="ListParagraph"/>
        <w:numPr>
          <w:ilvl w:val="0"/>
          <w:numId w:val="6"/>
        </w:numPr>
        <w:tabs>
          <w:tab w:pos="1107" w:val="left" w:leader="none"/>
        </w:tabs>
        <w:spacing w:line="252" w:lineRule="exact" w:before="1" w:after="0"/>
        <w:ind w:left="1106" w:right="0" w:hanging="361"/>
        <w:jc w:val="both"/>
        <w:rPr>
          <w:sz w:val="22"/>
        </w:rPr>
      </w:pPr>
      <w:r>
        <w:rPr>
          <w:sz w:val="22"/>
        </w:rPr>
        <w:t>absolwenci</w:t>
      </w:r>
      <w:r>
        <w:rPr>
          <w:spacing w:val="38"/>
          <w:sz w:val="22"/>
        </w:rPr>
        <w:t> </w:t>
      </w:r>
      <w:r>
        <w:rPr>
          <w:sz w:val="22"/>
        </w:rPr>
        <w:t>branżowych</w:t>
      </w:r>
      <w:r>
        <w:rPr>
          <w:spacing w:val="38"/>
          <w:sz w:val="22"/>
        </w:rPr>
        <w:t> </w:t>
      </w:r>
      <w:r>
        <w:rPr>
          <w:sz w:val="22"/>
        </w:rPr>
        <w:t>szkół</w:t>
      </w:r>
      <w:r>
        <w:rPr>
          <w:spacing w:val="40"/>
          <w:sz w:val="22"/>
        </w:rPr>
        <w:t> </w:t>
      </w:r>
      <w:r>
        <w:rPr>
          <w:sz w:val="22"/>
        </w:rPr>
        <w:t>I</w:t>
      </w:r>
      <w:r>
        <w:rPr>
          <w:spacing w:val="37"/>
          <w:sz w:val="22"/>
        </w:rPr>
        <w:t> </w:t>
      </w:r>
      <w:r>
        <w:rPr>
          <w:sz w:val="22"/>
        </w:rPr>
        <w:t>stopnia,</w:t>
      </w:r>
      <w:r>
        <w:rPr>
          <w:spacing w:val="39"/>
          <w:sz w:val="22"/>
        </w:rPr>
        <w:t> </w:t>
      </w:r>
      <w:r>
        <w:rPr>
          <w:sz w:val="22"/>
        </w:rPr>
        <w:t>którzy</w:t>
      </w:r>
      <w:r>
        <w:rPr>
          <w:spacing w:val="39"/>
          <w:sz w:val="22"/>
        </w:rPr>
        <w:t> </w:t>
      </w:r>
      <w:r>
        <w:rPr>
          <w:sz w:val="22"/>
        </w:rPr>
        <w:t>realizowali</w:t>
      </w:r>
      <w:r>
        <w:rPr>
          <w:spacing w:val="40"/>
          <w:sz w:val="22"/>
        </w:rPr>
        <w:t> </w:t>
      </w:r>
      <w:r>
        <w:rPr>
          <w:sz w:val="22"/>
        </w:rPr>
        <w:t>podstawę</w:t>
      </w:r>
      <w:r>
        <w:rPr>
          <w:spacing w:val="38"/>
          <w:sz w:val="22"/>
        </w:rPr>
        <w:t> </w:t>
      </w:r>
      <w:r>
        <w:rPr>
          <w:sz w:val="22"/>
        </w:rPr>
        <w:t>programową</w:t>
      </w:r>
      <w:r>
        <w:rPr>
          <w:spacing w:val="40"/>
          <w:sz w:val="22"/>
        </w:rPr>
        <w:t> </w:t>
      </w:r>
      <w:r>
        <w:rPr>
          <w:spacing w:val="-2"/>
          <w:sz w:val="22"/>
        </w:rPr>
        <w:t>kształcenia</w:t>
      </w:r>
    </w:p>
    <w:p>
      <w:pPr>
        <w:spacing w:line="252" w:lineRule="exact" w:before="0"/>
        <w:ind w:left="1106" w:right="0" w:firstLine="0"/>
        <w:jc w:val="both"/>
        <w:rPr>
          <w:b/>
          <w:sz w:val="22"/>
        </w:rPr>
      </w:pPr>
      <w:r>
        <w:rPr>
          <w:sz w:val="22"/>
        </w:rPr>
        <w:t>w</w:t>
      </w:r>
      <w:r>
        <w:rPr>
          <w:spacing w:val="-6"/>
          <w:sz w:val="22"/>
        </w:rPr>
        <w:t> </w:t>
      </w:r>
      <w:r>
        <w:rPr>
          <w:sz w:val="22"/>
        </w:rPr>
        <w:t>zawodach</w:t>
      </w:r>
      <w:r>
        <w:rPr>
          <w:spacing w:val="-5"/>
          <w:sz w:val="22"/>
        </w:rPr>
        <w:t> </w:t>
      </w:r>
      <w:r>
        <w:rPr>
          <w:sz w:val="22"/>
        </w:rPr>
        <w:t>z</w:t>
      </w:r>
      <w:r>
        <w:rPr>
          <w:spacing w:val="-3"/>
          <w:sz w:val="22"/>
        </w:rPr>
        <w:t> </w:t>
      </w:r>
      <w:r>
        <w:rPr>
          <w:sz w:val="22"/>
        </w:rPr>
        <w:t>2017</w:t>
      </w:r>
      <w:r>
        <w:rPr>
          <w:spacing w:val="-2"/>
          <w:sz w:val="22"/>
        </w:rPr>
        <w:t> </w:t>
      </w:r>
      <w:r>
        <w:rPr>
          <w:sz w:val="22"/>
        </w:rPr>
        <w:t>roku</w:t>
      </w:r>
      <w:r>
        <w:rPr>
          <w:spacing w:val="-2"/>
          <w:sz w:val="22"/>
        </w:rPr>
        <w:t> </w:t>
      </w:r>
      <w:r>
        <w:rPr>
          <w:sz w:val="22"/>
        </w:rPr>
        <w:t>–</w:t>
      </w:r>
      <w:r>
        <w:rPr>
          <w:spacing w:val="-5"/>
          <w:sz w:val="22"/>
        </w:rPr>
        <w:t> </w:t>
      </w:r>
      <w:r>
        <w:rPr>
          <w:b/>
          <w:sz w:val="22"/>
        </w:rPr>
        <w:t>począwszy</w:t>
      </w:r>
      <w:r>
        <w:rPr>
          <w:b/>
          <w:spacing w:val="-2"/>
          <w:sz w:val="22"/>
        </w:rPr>
        <w:t> </w:t>
      </w:r>
      <w:r>
        <w:rPr>
          <w:b/>
          <w:sz w:val="22"/>
        </w:rPr>
        <w:t>od</w:t>
      </w:r>
      <w:r>
        <w:rPr>
          <w:b/>
          <w:spacing w:val="-3"/>
          <w:sz w:val="22"/>
        </w:rPr>
        <w:t> </w:t>
      </w:r>
      <w:r>
        <w:rPr>
          <w:b/>
          <w:sz w:val="22"/>
        </w:rPr>
        <w:t>roku</w:t>
      </w:r>
      <w:r>
        <w:rPr>
          <w:b/>
          <w:spacing w:val="-5"/>
          <w:sz w:val="22"/>
        </w:rPr>
        <w:t> </w:t>
      </w:r>
      <w:r>
        <w:rPr>
          <w:b/>
          <w:sz w:val="22"/>
        </w:rPr>
        <w:t>szkolnego</w:t>
      </w:r>
      <w:r>
        <w:rPr>
          <w:b/>
          <w:spacing w:val="-2"/>
          <w:sz w:val="22"/>
        </w:rPr>
        <w:t> 2026/2027;</w:t>
      </w:r>
    </w:p>
    <w:p>
      <w:pPr>
        <w:pStyle w:val="ListParagraph"/>
        <w:numPr>
          <w:ilvl w:val="0"/>
          <w:numId w:val="6"/>
        </w:numPr>
        <w:tabs>
          <w:tab w:pos="1107" w:val="left" w:leader="none"/>
        </w:tabs>
        <w:spacing w:line="240" w:lineRule="auto" w:before="2" w:after="0"/>
        <w:ind w:left="1106" w:right="249" w:hanging="360"/>
        <w:jc w:val="both"/>
        <w:rPr>
          <w:b/>
          <w:sz w:val="22"/>
        </w:rPr>
      </w:pPr>
      <w:r>
        <w:rPr>
          <w:sz w:val="22"/>
        </w:rPr>
        <w:t>absolwenci dotychczasowych czteroletnich techników, którzy realizowali podstawę programową kształcenia w zawodach z 2017 roku – </w:t>
      </w:r>
      <w:r>
        <w:rPr>
          <w:b/>
          <w:sz w:val="22"/>
        </w:rPr>
        <w:t>począwszy od roku szkolnego 2027/2028;</w:t>
      </w:r>
    </w:p>
    <w:p>
      <w:pPr>
        <w:pStyle w:val="ListParagraph"/>
        <w:numPr>
          <w:ilvl w:val="0"/>
          <w:numId w:val="6"/>
        </w:numPr>
        <w:tabs>
          <w:tab w:pos="1107" w:val="left" w:leader="none"/>
        </w:tabs>
        <w:spacing w:line="252" w:lineRule="exact" w:before="0" w:after="0"/>
        <w:ind w:left="1106" w:right="0" w:hanging="361"/>
        <w:jc w:val="both"/>
        <w:rPr>
          <w:sz w:val="22"/>
        </w:rPr>
      </w:pPr>
      <w:r>
        <w:rPr>
          <w:sz w:val="22"/>
        </w:rPr>
        <w:t>absolwenci</w:t>
      </w:r>
      <w:r>
        <w:rPr>
          <w:spacing w:val="-5"/>
          <w:sz w:val="22"/>
        </w:rPr>
        <w:t> </w:t>
      </w:r>
      <w:r>
        <w:rPr>
          <w:sz w:val="22"/>
        </w:rPr>
        <w:t>szkół</w:t>
      </w:r>
      <w:r>
        <w:rPr>
          <w:spacing w:val="-4"/>
          <w:sz w:val="22"/>
        </w:rPr>
        <w:t> </w:t>
      </w:r>
      <w:r>
        <w:rPr>
          <w:sz w:val="22"/>
        </w:rPr>
        <w:t>policealnych,</w:t>
      </w:r>
      <w:r>
        <w:rPr>
          <w:spacing w:val="-4"/>
          <w:sz w:val="22"/>
        </w:rPr>
        <w:t> </w:t>
      </w:r>
      <w:r>
        <w:rPr>
          <w:sz w:val="22"/>
        </w:rPr>
        <w:t>którzy</w:t>
      </w:r>
      <w:r>
        <w:rPr>
          <w:spacing w:val="-3"/>
          <w:sz w:val="22"/>
        </w:rPr>
        <w:t> </w:t>
      </w:r>
      <w:r>
        <w:rPr>
          <w:sz w:val="22"/>
        </w:rPr>
        <w:t>realizowali</w:t>
      </w:r>
      <w:r>
        <w:rPr>
          <w:spacing w:val="-3"/>
          <w:sz w:val="22"/>
        </w:rPr>
        <w:t> </w:t>
      </w:r>
      <w:r>
        <w:rPr>
          <w:sz w:val="22"/>
        </w:rPr>
        <w:t>podstawę</w:t>
      </w:r>
      <w:r>
        <w:rPr>
          <w:spacing w:val="-5"/>
          <w:sz w:val="22"/>
        </w:rPr>
        <w:t> </w:t>
      </w:r>
      <w:r>
        <w:rPr>
          <w:sz w:val="22"/>
        </w:rPr>
        <w:t>programową</w:t>
      </w:r>
      <w:r>
        <w:rPr>
          <w:spacing w:val="-4"/>
          <w:sz w:val="22"/>
        </w:rPr>
        <w:t> </w:t>
      </w:r>
      <w:r>
        <w:rPr>
          <w:sz w:val="22"/>
        </w:rPr>
        <w:t>kształcenia</w:t>
      </w:r>
      <w:r>
        <w:rPr>
          <w:spacing w:val="-3"/>
          <w:sz w:val="22"/>
        </w:rPr>
        <w:t> </w:t>
      </w:r>
      <w:r>
        <w:rPr>
          <w:sz w:val="22"/>
        </w:rPr>
        <w:t>w</w:t>
      </w:r>
      <w:r>
        <w:rPr>
          <w:spacing w:val="-4"/>
          <w:sz w:val="22"/>
        </w:rPr>
        <w:t> </w:t>
      </w:r>
      <w:r>
        <w:rPr>
          <w:spacing w:val="-2"/>
          <w:sz w:val="22"/>
        </w:rPr>
        <w:t>zawodach</w:t>
      </w:r>
    </w:p>
    <w:p>
      <w:pPr>
        <w:spacing w:line="252" w:lineRule="exact" w:before="0"/>
        <w:ind w:left="1106" w:right="0" w:firstLine="0"/>
        <w:jc w:val="both"/>
        <w:rPr>
          <w:b/>
          <w:sz w:val="22"/>
        </w:rPr>
      </w:pPr>
      <w:r>
        <w:rPr>
          <w:sz w:val="22"/>
        </w:rPr>
        <w:t>z</w:t>
      </w:r>
      <w:r>
        <w:rPr>
          <w:spacing w:val="-5"/>
          <w:sz w:val="22"/>
        </w:rPr>
        <w:t> </w:t>
      </w:r>
      <w:r>
        <w:rPr>
          <w:sz w:val="22"/>
        </w:rPr>
        <w:t>2017</w:t>
      </w:r>
      <w:r>
        <w:rPr>
          <w:spacing w:val="-4"/>
          <w:sz w:val="22"/>
        </w:rPr>
        <w:t> </w:t>
      </w:r>
      <w:r>
        <w:rPr>
          <w:sz w:val="22"/>
        </w:rPr>
        <w:t>roku</w:t>
      </w:r>
      <w:r>
        <w:rPr>
          <w:spacing w:val="-3"/>
          <w:sz w:val="22"/>
        </w:rPr>
        <w:t> </w:t>
      </w:r>
      <w:r>
        <w:rPr>
          <w:sz w:val="22"/>
        </w:rPr>
        <w:t>–</w:t>
      </w:r>
      <w:r>
        <w:rPr>
          <w:spacing w:val="-2"/>
          <w:sz w:val="22"/>
        </w:rPr>
        <w:t> </w:t>
      </w:r>
      <w:r>
        <w:rPr>
          <w:b/>
          <w:sz w:val="22"/>
        </w:rPr>
        <w:t>począwszy</w:t>
      </w:r>
      <w:r>
        <w:rPr>
          <w:b/>
          <w:spacing w:val="-2"/>
          <w:sz w:val="22"/>
        </w:rPr>
        <w:t> </w:t>
      </w:r>
      <w:r>
        <w:rPr>
          <w:b/>
          <w:sz w:val="22"/>
        </w:rPr>
        <w:t>od</w:t>
      </w:r>
      <w:r>
        <w:rPr>
          <w:b/>
          <w:spacing w:val="-3"/>
          <w:sz w:val="22"/>
        </w:rPr>
        <w:t> </w:t>
      </w:r>
      <w:r>
        <w:rPr>
          <w:b/>
          <w:sz w:val="22"/>
        </w:rPr>
        <w:t>roku</w:t>
      </w:r>
      <w:r>
        <w:rPr>
          <w:b/>
          <w:spacing w:val="-3"/>
          <w:sz w:val="22"/>
        </w:rPr>
        <w:t> </w:t>
      </w:r>
      <w:r>
        <w:rPr>
          <w:b/>
          <w:sz w:val="22"/>
        </w:rPr>
        <w:t>szkolnego</w:t>
      </w:r>
      <w:r>
        <w:rPr>
          <w:b/>
          <w:spacing w:val="-2"/>
          <w:sz w:val="22"/>
        </w:rPr>
        <w:t> 2026/2027;</w:t>
      </w:r>
    </w:p>
    <w:p>
      <w:pPr>
        <w:pStyle w:val="ListParagraph"/>
        <w:numPr>
          <w:ilvl w:val="0"/>
          <w:numId w:val="6"/>
        </w:numPr>
        <w:tabs>
          <w:tab w:pos="1107" w:val="left" w:leader="none"/>
        </w:tabs>
        <w:spacing w:line="240" w:lineRule="auto" w:before="0" w:after="0"/>
        <w:ind w:left="1106" w:right="253" w:hanging="360"/>
        <w:jc w:val="both"/>
        <w:rPr>
          <w:sz w:val="22"/>
        </w:rPr>
      </w:pPr>
      <w:r>
        <w:rPr>
          <w:sz w:val="22"/>
        </w:rPr>
        <w:t>osoby dorosłe, które ukończyły praktyczną naukę zawodu dorosłych lub przyuczenie do pracy dorosłych, jeżeli program przyuczenia do pracy uwzględniał wymagania określone w podstawie programowej</w:t>
      </w:r>
      <w:r>
        <w:rPr>
          <w:spacing w:val="-14"/>
          <w:sz w:val="22"/>
        </w:rPr>
        <w:t> </w:t>
      </w:r>
      <w:r>
        <w:rPr>
          <w:sz w:val="22"/>
        </w:rPr>
        <w:t>kształcenia</w:t>
      </w:r>
      <w:r>
        <w:rPr>
          <w:spacing w:val="-14"/>
          <w:sz w:val="22"/>
        </w:rPr>
        <w:t> </w:t>
      </w:r>
      <w:r>
        <w:rPr>
          <w:sz w:val="22"/>
        </w:rPr>
        <w:t>w</w:t>
      </w:r>
      <w:r>
        <w:rPr>
          <w:spacing w:val="-14"/>
          <w:sz w:val="22"/>
        </w:rPr>
        <w:t> </w:t>
      </w:r>
      <w:r>
        <w:rPr>
          <w:sz w:val="22"/>
        </w:rPr>
        <w:t>zawodzie</w:t>
      </w:r>
      <w:r>
        <w:rPr>
          <w:spacing w:val="-13"/>
          <w:sz w:val="22"/>
        </w:rPr>
        <w:t> </w:t>
      </w:r>
      <w:r>
        <w:rPr>
          <w:sz w:val="22"/>
        </w:rPr>
        <w:t>podstawie</w:t>
      </w:r>
      <w:r>
        <w:rPr>
          <w:spacing w:val="-14"/>
          <w:sz w:val="22"/>
        </w:rPr>
        <w:t> </w:t>
      </w:r>
      <w:r>
        <w:rPr>
          <w:sz w:val="22"/>
        </w:rPr>
        <w:t>programowej</w:t>
      </w:r>
      <w:r>
        <w:rPr>
          <w:spacing w:val="-14"/>
          <w:sz w:val="22"/>
        </w:rPr>
        <w:t> </w:t>
      </w:r>
      <w:r>
        <w:rPr>
          <w:sz w:val="22"/>
        </w:rPr>
        <w:t>kształcenia</w:t>
      </w:r>
      <w:r>
        <w:rPr>
          <w:spacing w:val="-14"/>
          <w:sz w:val="22"/>
        </w:rPr>
        <w:t> </w:t>
      </w:r>
      <w:r>
        <w:rPr>
          <w:sz w:val="22"/>
        </w:rPr>
        <w:t>w</w:t>
      </w:r>
      <w:r>
        <w:rPr>
          <w:spacing w:val="-13"/>
          <w:sz w:val="22"/>
        </w:rPr>
        <w:t> </w:t>
      </w:r>
      <w:r>
        <w:rPr>
          <w:sz w:val="22"/>
        </w:rPr>
        <w:t>zawodach</w:t>
      </w:r>
      <w:r>
        <w:rPr>
          <w:spacing w:val="-14"/>
          <w:sz w:val="22"/>
        </w:rPr>
        <w:t> </w:t>
      </w:r>
      <w:r>
        <w:rPr>
          <w:sz w:val="22"/>
        </w:rPr>
        <w:t>z</w:t>
      </w:r>
      <w:r>
        <w:rPr>
          <w:spacing w:val="-14"/>
          <w:sz w:val="22"/>
        </w:rPr>
        <w:t> </w:t>
      </w:r>
      <w:r>
        <w:rPr>
          <w:sz w:val="22"/>
        </w:rPr>
        <w:t>2012</w:t>
      </w:r>
      <w:r>
        <w:rPr>
          <w:spacing w:val="-14"/>
          <w:sz w:val="22"/>
        </w:rPr>
        <w:t> </w:t>
      </w:r>
      <w:r>
        <w:rPr>
          <w:sz w:val="22"/>
        </w:rPr>
        <w:t>roku – </w:t>
      </w:r>
      <w:r>
        <w:rPr>
          <w:b/>
          <w:sz w:val="22"/>
        </w:rPr>
        <w:t>począwszy od 1 listopada 2025 roku</w:t>
      </w:r>
      <w:r>
        <w:rPr>
          <w:sz w:val="22"/>
        </w:rPr>
        <w:t>;</w:t>
      </w:r>
    </w:p>
    <w:p>
      <w:pPr>
        <w:pStyle w:val="ListParagraph"/>
        <w:numPr>
          <w:ilvl w:val="0"/>
          <w:numId w:val="6"/>
        </w:numPr>
        <w:tabs>
          <w:tab w:pos="1107" w:val="left" w:leader="none"/>
        </w:tabs>
        <w:spacing w:line="240" w:lineRule="auto" w:before="0" w:after="0"/>
        <w:ind w:left="1106" w:right="253" w:hanging="360"/>
        <w:jc w:val="both"/>
        <w:rPr>
          <w:sz w:val="22"/>
        </w:rPr>
      </w:pPr>
      <w:r>
        <w:rPr>
          <w:sz w:val="22"/>
        </w:rPr>
        <w:t>osoby dorosłe, które ukończyły praktyczną naukę zawodu dorosłych lub przyuczenie do pracy dorosłych, jeżeli program przyuczenia do pracy uwzględniał wymagania określone w podstawie programowej kształcenia w zawodach z 2017 r. – </w:t>
      </w:r>
      <w:r>
        <w:rPr>
          <w:b/>
          <w:sz w:val="22"/>
        </w:rPr>
        <w:t>od 1 listopada 2027 r.</w:t>
      </w:r>
      <w:r>
        <w:rPr>
          <w:sz w:val="22"/>
        </w:rPr>
        <w:t>;</w:t>
      </w:r>
    </w:p>
    <w:p>
      <w:pPr>
        <w:pStyle w:val="ListParagraph"/>
        <w:numPr>
          <w:ilvl w:val="0"/>
          <w:numId w:val="6"/>
        </w:numPr>
        <w:tabs>
          <w:tab w:pos="1107" w:val="left" w:leader="none"/>
        </w:tabs>
        <w:spacing w:line="240" w:lineRule="auto" w:before="1" w:after="0"/>
        <w:ind w:left="1106" w:right="257" w:hanging="360"/>
        <w:jc w:val="both"/>
        <w:rPr>
          <w:sz w:val="22"/>
        </w:rPr>
      </w:pPr>
      <w:r>
        <w:rPr>
          <w:sz w:val="22"/>
        </w:rPr>
        <w:t>osoby, które ukończyły kwalifikacyjny kurs zawodowy prowadzony w oparciu o podstawę programową z 2017 r.</w:t>
      </w:r>
      <w:r>
        <w:rPr>
          <w:spacing w:val="40"/>
          <w:sz w:val="22"/>
        </w:rPr>
        <w:t> </w:t>
      </w:r>
      <w:r>
        <w:rPr>
          <w:sz w:val="22"/>
        </w:rPr>
        <w:t>– </w:t>
      </w:r>
      <w:r>
        <w:rPr>
          <w:b/>
          <w:sz w:val="22"/>
        </w:rPr>
        <w:t>od dnia 1 listopada 2027 r.</w:t>
      </w:r>
      <w:r>
        <w:rPr>
          <w:sz w:val="22"/>
        </w:rPr>
        <w:t>;</w:t>
      </w:r>
    </w:p>
    <w:p>
      <w:pPr>
        <w:pStyle w:val="ListParagraph"/>
        <w:numPr>
          <w:ilvl w:val="0"/>
          <w:numId w:val="6"/>
        </w:numPr>
        <w:tabs>
          <w:tab w:pos="1107" w:val="left" w:leader="none"/>
        </w:tabs>
        <w:spacing w:line="240" w:lineRule="auto" w:before="0" w:after="0"/>
        <w:ind w:left="1106" w:right="250" w:hanging="360"/>
        <w:jc w:val="both"/>
        <w:rPr>
          <w:sz w:val="22"/>
        </w:rPr>
      </w:pPr>
      <w:r>
        <w:rPr>
          <w:sz w:val="22"/>
        </w:rPr>
        <w:t>osoby, które ukończyły kwalifikacyjny kurs zawodowy prowadzony w oparciu o podstawę programową kształcenia w zawodach z 2012 r. – </w:t>
      </w:r>
      <w:r>
        <w:rPr>
          <w:b/>
          <w:sz w:val="22"/>
        </w:rPr>
        <w:t>od dnia 1 listopada 2025 r.</w:t>
      </w:r>
      <w:r>
        <w:rPr>
          <w:sz w:val="22"/>
        </w:rPr>
        <w:t>;</w:t>
      </w:r>
    </w:p>
    <w:p>
      <w:pPr>
        <w:pStyle w:val="ListParagraph"/>
        <w:numPr>
          <w:ilvl w:val="0"/>
          <w:numId w:val="6"/>
        </w:numPr>
        <w:tabs>
          <w:tab w:pos="1107" w:val="left" w:leader="none"/>
        </w:tabs>
        <w:spacing w:line="240" w:lineRule="auto" w:before="0" w:after="0"/>
        <w:ind w:left="1106" w:right="252" w:hanging="360"/>
        <w:jc w:val="both"/>
        <w:rPr>
          <w:sz w:val="22"/>
        </w:rPr>
      </w:pPr>
      <w:r>
        <w:rPr>
          <w:sz w:val="22"/>
        </w:rPr>
        <w:t>osoby, które do dnia 31 stycznia 2019 r. złożyły wniosek o dopuszczenie do egzaminu eksternistycznego</w:t>
      </w:r>
      <w:r>
        <w:rPr>
          <w:spacing w:val="69"/>
          <w:sz w:val="22"/>
        </w:rPr>
        <w:t> </w:t>
      </w:r>
      <w:r>
        <w:rPr>
          <w:sz w:val="22"/>
        </w:rPr>
        <w:t>potwierdzającego</w:t>
      </w:r>
      <w:r>
        <w:rPr>
          <w:spacing w:val="71"/>
          <w:sz w:val="22"/>
        </w:rPr>
        <w:t> </w:t>
      </w:r>
      <w:r>
        <w:rPr>
          <w:sz w:val="22"/>
        </w:rPr>
        <w:t>kwalifikacje</w:t>
      </w:r>
      <w:r>
        <w:rPr>
          <w:spacing w:val="71"/>
          <w:sz w:val="22"/>
        </w:rPr>
        <w:t> </w:t>
      </w:r>
      <w:r>
        <w:rPr>
          <w:sz w:val="22"/>
        </w:rPr>
        <w:t>w</w:t>
      </w:r>
      <w:r>
        <w:rPr>
          <w:spacing w:val="68"/>
          <w:sz w:val="22"/>
        </w:rPr>
        <w:t> </w:t>
      </w:r>
      <w:r>
        <w:rPr>
          <w:sz w:val="22"/>
        </w:rPr>
        <w:t>zawodzie</w:t>
      </w:r>
      <w:r>
        <w:rPr>
          <w:spacing w:val="69"/>
          <w:sz w:val="22"/>
        </w:rPr>
        <w:t> </w:t>
      </w:r>
      <w:r>
        <w:rPr>
          <w:sz w:val="22"/>
        </w:rPr>
        <w:t>z</w:t>
      </w:r>
      <w:r>
        <w:rPr>
          <w:spacing w:val="69"/>
          <w:sz w:val="22"/>
        </w:rPr>
        <w:t> </w:t>
      </w:r>
      <w:r>
        <w:rPr>
          <w:sz w:val="22"/>
        </w:rPr>
        <w:t>zakresu</w:t>
      </w:r>
      <w:r>
        <w:rPr>
          <w:spacing w:val="68"/>
          <w:sz w:val="22"/>
        </w:rPr>
        <w:t> </w:t>
      </w:r>
      <w:r>
        <w:rPr>
          <w:sz w:val="22"/>
        </w:rPr>
        <w:t>co</w:t>
      </w:r>
      <w:r>
        <w:rPr>
          <w:spacing w:val="67"/>
          <w:sz w:val="22"/>
        </w:rPr>
        <w:t> </w:t>
      </w:r>
      <w:r>
        <w:rPr>
          <w:sz w:val="22"/>
        </w:rPr>
        <w:t>najmniej</w:t>
      </w:r>
      <w:r>
        <w:rPr>
          <w:spacing w:val="70"/>
          <w:sz w:val="22"/>
        </w:rPr>
        <w:t> </w:t>
      </w:r>
      <w:r>
        <w:rPr>
          <w:sz w:val="22"/>
        </w:rPr>
        <w:t>jednej z</w:t>
      </w:r>
      <w:r>
        <w:rPr>
          <w:spacing w:val="-3"/>
          <w:sz w:val="22"/>
        </w:rPr>
        <w:t> </w:t>
      </w:r>
      <w:r>
        <w:rPr>
          <w:sz w:val="22"/>
        </w:rPr>
        <w:t>kwalifikacji</w:t>
      </w:r>
      <w:r>
        <w:rPr>
          <w:spacing w:val="-7"/>
          <w:sz w:val="22"/>
        </w:rPr>
        <w:t> </w:t>
      </w:r>
      <w:r>
        <w:rPr>
          <w:sz w:val="22"/>
        </w:rPr>
        <w:t>wyodrębnionych</w:t>
      </w:r>
      <w:r>
        <w:rPr>
          <w:spacing w:val="-8"/>
          <w:sz w:val="22"/>
        </w:rPr>
        <w:t> </w:t>
      </w:r>
      <w:r>
        <w:rPr>
          <w:sz w:val="22"/>
        </w:rPr>
        <w:t>w</w:t>
      </w:r>
      <w:r>
        <w:rPr>
          <w:spacing w:val="-9"/>
          <w:sz w:val="22"/>
        </w:rPr>
        <w:t> </w:t>
      </w:r>
      <w:r>
        <w:rPr>
          <w:sz w:val="22"/>
        </w:rPr>
        <w:t>danym</w:t>
      </w:r>
      <w:r>
        <w:rPr>
          <w:spacing w:val="-7"/>
          <w:sz w:val="22"/>
        </w:rPr>
        <w:t> </w:t>
      </w:r>
      <w:r>
        <w:rPr>
          <w:sz w:val="22"/>
        </w:rPr>
        <w:t>zawodzie</w:t>
      </w:r>
      <w:r>
        <w:rPr>
          <w:spacing w:val="-8"/>
          <w:sz w:val="22"/>
        </w:rPr>
        <w:t> </w:t>
      </w:r>
      <w:r>
        <w:rPr>
          <w:sz w:val="22"/>
        </w:rPr>
        <w:t>zgodnie</w:t>
      </w:r>
      <w:r>
        <w:rPr>
          <w:spacing w:val="-10"/>
          <w:sz w:val="22"/>
        </w:rPr>
        <w:t> </w:t>
      </w:r>
      <w:r>
        <w:rPr>
          <w:sz w:val="22"/>
        </w:rPr>
        <w:t>z</w:t>
      </w:r>
      <w:r>
        <w:rPr>
          <w:spacing w:val="-8"/>
          <w:sz w:val="22"/>
        </w:rPr>
        <w:t> </w:t>
      </w:r>
      <w:r>
        <w:rPr>
          <w:sz w:val="22"/>
        </w:rPr>
        <w:t>podstawą</w:t>
      </w:r>
      <w:r>
        <w:rPr>
          <w:spacing w:val="-11"/>
          <w:sz w:val="22"/>
        </w:rPr>
        <w:t> </w:t>
      </w:r>
      <w:r>
        <w:rPr>
          <w:sz w:val="22"/>
        </w:rPr>
        <w:t>programową</w:t>
      </w:r>
      <w:r>
        <w:rPr>
          <w:spacing w:val="-8"/>
          <w:sz w:val="22"/>
        </w:rPr>
        <w:t> </w:t>
      </w:r>
      <w:r>
        <w:rPr>
          <w:sz w:val="22"/>
        </w:rPr>
        <w:t>kształcenia</w:t>
      </w:r>
      <w:r>
        <w:rPr>
          <w:spacing w:val="-8"/>
          <w:sz w:val="22"/>
        </w:rPr>
        <w:t> </w:t>
      </w:r>
      <w:r>
        <w:rPr>
          <w:sz w:val="22"/>
        </w:rPr>
        <w:t>w zawodach z 2012 r. oraz przystępujący do eksternistycznego egzaminu potwierdzającego kwalifikacje</w:t>
      </w:r>
      <w:r>
        <w:rPr>
          <w:spacing w:val="40"/>
          <w:sz w:val="22"/>
        </w:rPr>
        <w:t>  </w:t>
      </w:r>
      <w:r>
        <w:rPr>
          <w:sz w:val="22"/>
        </w:rPr>
        <w:t>w</w:t>
      </w:r>
      <w:r>
        <w:rPr>
          <w:spacing w:val="40"/>
          <w:sz w:val="22"/>
        </w:rPr>
        <w:t>  </w:t>
      </w:r>
      <w:r>
        <w:rPr>
          <w:sz w:val="22"/>
        </w:rPr>
        <w:t>zawodzie</w:t>
      </w:r>
      <w:r>
        <w:rPr>
          <w:spacing w:val="40"/>
          <w:sz w:val="22"/>
        </w:rPr>
        <w:t>  </w:t>
      </w:r>
      <w:r>
        <w:rPr>
          <w:sz w:val="22"/>
        </w:rPr>
        <w:t>absolwenci</w:t>
      </w:r>
      <w:r>
        <w:rPr>
          <w:spacing w:val="40"/>
          <w:sz w:val="22"/>
        </w:rPr>
        <w:t>  </w:t>
      </w:r>
      <w:r>
        <w:rPr>
          <w:sz w:val="22"/>
        </w:rPr>
        <w:t>dotychczasowej</w:t>
      </w:r>
      <w:r>
        <w:rPr>
          <w:spacing w:val="40"/>
          <w:sz w:val="22"/>
        </w:rPr>
        <w:t>  </w:t>
      </w:r>
      <w:r>
        <w:rPr>
          <w:sz w:val="22"/>
        </w:rPr>
        <w:t>zasadniczej</w:t>
      </w:r>
      <w:r>
        <w:rPr>
          <w:spacing w:val="40"/>
          <w:sz w:val="22"/>
        </w:rPr>
        <w:t>  </w:t>
      </w:r>
      <w:r>
        <w:rPr>
          <w:sz w:val="22"/>
        </w:rPr>
        <w:t>szkoły</w:t>
      </w:r>
      <w:r>
        <w:rPr>
          <w:spacing w:val="40"/>
          <w:sz w:val="22"/>
        </w:rPr>
        <w:t>  </w:t>
      </w:r>
      <w:r>
        <w:rPr>
          <w:sz w:val="22"/>
        </w:rPr>
        <w:t>zawodowej,</w:t>
      </w:r>
    </w:p>
    <w:p>
      <w:pPr>
        <w:spacing w:after="0" w:line="240" w:lineRule="auto"/>
        <w:jc w:val="both"/>
        <w:rPr>
          <w:sz w:val="22"/>
        </w:rPr>
        <w:sectPr>
          <w:pgSz w:w="11910" w:h="16840"/>
          <w:pgMar w:header="0" w:footer="1000" w:top="1760" w:bottom="1200" w:left="740" w:right="1160"/>
        </w:sectPr>
      </w:pPr>
    </w:p>
    <w:p>
      <w:pPr>
        <w:pStyle w:val="BodyText"/>
        <w:spacing w:before="68"/>
        <w:ind w:left="1106" w:right="247"/>
        <w:jc w:val="both"/>
      </w:pPr>
      <w:r>
        <w:rPr/>
        <w:t>dotychczasowego</w:t>
      </w:r>
      <w:r>
        <w:rPr>
          <w:spacing w:val="-11"/>
        </w:rPr>
        <w:t> </w:t>
      </w:r>
      <w:r>
        <w:rPr/>
        <w:t>czteroletniego</w:t>
      </w:r>
      <w:r>
        <w:rPr>
          <w:spacing w:val="-10"/>
        </w:rPr>
        <w:t> </w:t>
      </w:r>
      <w:r>
        <w:rPr/>
        <w:t>technikum</w:t>
      </w:r>
      <w:r>
        <w:rPr>
          <w:spacing w:val="-10"/>
        </w:rPr>
        <w:t> </w:t>
      </w:r>
      <w:r>
        <w:rPr/>
        <w:t>i</w:t>
      </w:r>
      <w:r>
        <w:rPr>
          <w:spacing w:val="-7"/>
        </w:rPr>
        <w:t> </w:t>
      </w:r>
      <w:r>
        <w:rPr/>
        <w:t>absolwenci</w:t>
      </w:r>
      <w:r>
        <w:rPr>
          <w:spacing w:val="-7"/>
        </w:rPr>
        <w:t> </w:t>
      </w:r>
      <w:r>
        <w:rPr/>
        <w:t>szkoły</w:t>
      </w:r>
      <w:r>
        <w:rPr>
          <w:spacing w:val="-8"/>
        </w:rPr>
        <w:t> </w:t>
      </w:r>
      <w:r>
        <w:rPr/>
        <w:t>policealnej,</w:t>
      </w:r>
      <w:r>
        <w:rPr>
          <w:spacing w:val="-8"/>
        </w:rPr>
        <w:t> </w:t>
      </w:r>
      <w:r>
        <w:rPr/>
        <w:t>w</w:t>
      </w:r>
      <w:r>
        <w:rPr>
          <w:spacing w:val="-9"/>
        </w:rPr>
        <w:t> </w:t>
      </w:r>
      <w:r>
        <w:rPr/>
        <w:t>których</w:t>
      </w:r>
      <w:r>
        <w:rPr>
          <w:spacing w:val="-8"/>
        </w:rPr>
        <w:t> </w:t>
      </w:r>
      <w:r>
        <w:rPr/>
        <w:t>kształcenie było realizowane zgodnie z podstawą programową z 2012 roku a także osoby, które ukończyły kwalifikacyjny kurs zawodowy przeprowadzany zgodnie z podstawą programową z 2012 roku, którzy przystępują do</w:t>
      </w:r>
      <w:r>
        <w:rPr>
          <w:spacing w:val="-3"/>
        </w:rPr>
        <w:t> </w:t>
      </w:r>
      <w:r>
        <w:rPr/>
        <w:t>egzaminu potwierdzającego</w:t>
      </w:r>
      <w:r>
        <w:rPr>
          <w:spacing w:val="-3"/>
        </w:rPr>
        <w:t> </w:t>
      </w:r>
      <w:r>
        <w:rPr/>
        <w:t>kwalifikacje w</w:t>
      </w:r>
      <w:r>
        <w:rPr>
          <w:spacing w:val="-3"/>
        </w:rPr>
        <w:t> </w:t>
      </w:r>
      <w:r>
        <w:rPr/>
        <w:t>zawodzie</w:t>
      </w:r>
      <w:r>
        <w:rPr>
          <w:spacing w:val="-2"/>
        </w:rPr>
        <w:t> </w:t>
      </w:r>
      <w:r>
        <w:rPr/>
        <w:t>lub</w:t>
      </w:r>
      <w:r>
        <w:rPr>
          <w:spacing w:val="-2"/>
        </w:rPr>
        <w:t> </w:t>
      </w:r>
      <w:r>
        <w:rPr/>
        <w:t>jego części</w:t>
      </w:r>
      <w:r>
        <w:rPr>
          <w:spacing w:val="-1"/>
        </w:rPr>
        <w:t> </w:t>
      </w:r>
      <w:r>
        <w:rPr/>
        <w:t>po</w:t>
      </w:r>
      <w:r>
        <w:rPr>
          <w:spacing w:val="-2"/>
        </w:rPr>
        <w:t> </w:t>
      </w:r>
      <w:r>
        <w:rPr/>
        <w:t>raz trzeci lub kolejny – </w:t>
      </w:r>
      <w:r>
        <w:rPr>
          <w:b/>
        </w:rPr>
        <w:t>od dnia 1 listopada 2025 r.</w:t>
      </w:r>
      <w:r>
        <w:rPr/>
        <w:t>;</w:t>
      </w:r>
    </w:p>
    <w:p>
      <w:pPr>
        <w:pStyle w:val="ListParagraph"/>
        <w:numPr>
          <w:ilvl w:val="0"/>
          <w:numId w:val="6"/>
        </w:numPr>
        <w:tabs>
          <w:tab w:pos="1107" w:val="left" w:leader="none"/>
        </w:tabs>
        <w:spacing w:line="240" w:lineRule="auto" w:before="0" w:after="0"/>
        <w:ind w:left="1106" w:right="248" w:hanging="360"/>
        <w:jc w:val="both"/>
        <w:rPr>
          <w:b/>
          <w:sz w:val="22"/>
        </w:rPr>
      </w:pPr>
      <w:r>
        <w:rPr>
          <w:sz w:val="22"/>
        </w:rPr>
        <w:t>osoby</w:t>
      </w:r>
      <w:r>
        <w:rPr>
          <w:spacing w:val="-5"/>
          <w:sz w:val="22"/>
        </w:rPr>
        <w:t> </w:t>
      </w:r>
      <w:r>
        <w:rPr>
          <w:sz w:val="22"/>
        </w:rPr>
        <w:t>spełniające</w:t>
      </w:r>
      <w:r>
        <w:rPr>
          <w:spacing w:val="-5"/>
          <w:sz w:val="22"/>
        </w:rPr>
        <w:t> </w:t>
      </w:r>
      <w:r>
        <w:rPr>
          <w:sz w:val="22"/>
        </w:rPr>
        <w:t>warunki</w:t>
      </w:r>
      <w:r>
        <w:rPr>
          <w:spacing w:val="-7"/>
          <w:sz w:val="22"/>
        </w:rPr>
        <w:t> </w:t>
      </w:r>
      <w:r>
        <w:rPr>
          <w:sz w:val="22"/>
        </w:rPr>
        <w:t>określone</w:t>
      </w:r>
      <w:r>
        <w:rPr>
          <w:spacing w:val="-5"/>
          <w:sz w:val="22"/>
        </w:rPr>
        <w:t> </w:t>
      </w:r>
      <w:r>
        <w:rPr>
          <w:sz w:val="22"/>
        </w:rPr>
        <w:t>w</w:t>
      </w:r>
      <w:r>
        <w:rPr>
          <w:spacing w:val="-7"/>
          <w:sz w:val="22"/>
        </w:rPr>
        <w:t> </w:t>
      </w:r>
      <w:r>
        <w:rPr>
          <w:sz w:val="22"/>
        </w:rPr>
        <w:t>przepisach</w:t>
      </w:r>
      <w:r>
        <w:rPr>
          <w:spacing w:val="-6"/>
          <w:sz w:val="22"/>
        </w:rPr>
        <w:t> </w:t>
      </w:r>
      <w:r>
        <w:rPr>
          <w:sz w:val="22"/>
        </w:rPr>
        <w:t>w</w:t>
      </w:r>
      <w:r>
        <w:rPr>
          <w:spacing w:val="-7"/>
          <w:sz w:val="22"/>
        </w:rPr>
        <w:t> </w:t>
      </w:r>
      <w:r>
        <w:rPr>
          <w:sz w:val="22"/>
        </w:rPr>
        <w:t>sprawie</w:t>
      </w:r>
      <w:r>
        <w:rPr>
          <w:spacing w:val="-5"/>
          <w:sz w:val="22"/>
        </w:rPr>
        <w:t> </w:t>
      </w:r>
      <w:r>
        <w:rPr>
          <w:sz w:val="22"/>
        </w:rPr>
        <w:t>egzaminów</w:t>
      </w:r>
      <w:r>
        <w:rPr>
          <w:spacing w:val="-7"/>
          <w:sz w:val="22"/>
        </w:rPr>
        <w:t> </w:t>
      </w:r>
      <w:r>
        <w:rPr>
          <w:sz w:val="22"/>
        </w:rPr>
        <w:t>eksternistycznych,</w:t>
      </w:r>
      <w:r>
        <w:rPr>
          <w:spacing w:val="-6"/>
          <w:sz w:val="22"/>
        </w:rPr>
        <w:t> </w:t>
      </w:r>
      <w:r>
        <w:rPr>
          <w:sz w:val="22"/>
        </w:rPr>
        <w:t>które w</w:t>
      </w:r>
      <w:r>
        <w:rPr>
          <w:spacing w:val="-2"/>
          <w:sz w:val="22"/>
        </w:rPr>
        <w:t> </w:t>
      </w:r>
      <w:r>
        <w:rPr>
          <w:sz w:val="22"/>
        </w:rPr>
        <w:t>okresie</w:t>
      </w:r>
      <w:r>
        <w:rPr>
          <w:spacing w:val="-3"/>
          <w:sz w:val="22"/>
        </w:rPr>
        <w:t> </w:t>
      </w:r>
      <w:r>
        <w:rPr>
          <w:sz w:val="22"/>
        </w:rPr>
        <w:t>po</w:t>
      </w:r>
      <w:r>
        <w:rPr>
          <w:spacing w:val="-4"/>
          <w:sz w:val="22"/>
        </w:rPr>
        <w:t> </w:t>
      </w:r>
      <w:r>
        <w:rPr>
          <w:sz w:val="22"/>
        </w:rPr>
        <w:t>dniu</w:t>
      </w:r>
      <w:r>
        <w:rPr>
          <w:spacing w:val="-4"/>
          <w:sz w:val="22"/>
        </w:rPr>
        <w:t> </w:t>
      </w:r>
      <w:r>
        <w:rPr>
          <w:sz w:val="22"/>
        </w:rPr>
        <w:t>31</w:t>
      </w:r>
      <w:r>
        <w:rPr>
          <w:spacing w:val="-4"/>
          <w:sz w:val="22"/>
        </w:rPr>
        <w:t> </w:t>
      </w:r>
      <w:r>
        <w:rPr>
          <w:sz w:val="22"/>
        </w:rPr>
        <w:t>stycznia</w:t>
      </w:r>
      <w:r>
        <w:rPr>
          <w:spacing w:val="-1"/>
          <w:sz w:val="22"/>
        </w:rPr>
        <w:t> </w:t>
      </w:r>
      <w:r>
        <w:rPr>
          <w:sz w:val="22"/>
        </w:rPr>
        <w:t>2019</w:t>
      </w:r>
      <w:r>
        <w:rPr>
          <w:spacing w:val="-4"/>
          <w:sz w:val="22"/>
        </w:rPr>
        <w:t> </w:t>
      </w:r>
      <w:r>
        <w:rPr>
          <w:sz w:val="22"/>
        </w:rPr>
        <w:t>r.</w:t>
      </w:r>
      <w:r>
        <w:rPr>
          <w:spacing w:val="-1"/>
          <w:sz w:val="22"/>
        </w:rPr>
        <w:t> </w:t>
      </w:r>
      <w:r>
        <w:rPr>
          <w:sz w:val="22"/>
        </w:rPr>
        <w:t>do</w:t>
      </w:r>
      <w:r>
        <w:rPr>
          <w:spacing w:val="-1"/>
          <w:sz w:val="22"/>
        </w:rPr>
        <w:t> </w:t>
      </w:r>
      <w:r>
        <w:rPr>
          <w:sz w:val="22"/>
        </w:rPr>
        <w:t>dnia</w:t>
      </w:r>
      <w:r>
        <w:rPr>
          <w:spacing w:val="-3"/>
          <w:sz w:val="22"/>
        </w:rPr>
        <w:t> </w:t>
      </w:r>
      <w:r>
        <w:rPr>
          <w:sz w:val="22"/>
        </w:rPr>
        <w:t>31</w:t>
      </w:r>
      <w:r>
        <w:rPr>
          <w:spacing w:val="-1"/>
          <w:sz w:val="22"/>
        </w:rPr>
        <w:t> </w:t>
      </w:r>
      <w:r>
        <w:rPr>
          <w:sz w:val="22"/>
        </w:rPr>
        <w:t>stycznia</w:t>
      </w:r>
      <w:r>
        <w:rPr>
          <w:spacing w:val="-1"/>
          <w:sz w:val="22"/>
        </w:rPr>
        <w:t> </w:t>
      </w:r>
      <w:r>
        <w:rPr>
          <w:sz w:val="22"/>
        </w:rPr>
        <w:t>2021</w:t>
      </w:r>
      <w:r>
        <w:rPr>
          <w:spacing w:val="-4"/>
          <w:sz w:val="22"/>
        </w:rPr>
        <w:t> </w:t>
      </w:r>
      <w:r>
        <w:rPr>
          <w:sz w:val="22"/>
        </w:rPr>
        <w:t>r.</w:t>
      </w:r>
      <w:r>
        <w:rPr>
          <w:spacing w:val="-1"/>
          <w:sz w:val="22"/>
        </w:rPr>
        <w:t> </w:t>
      </w:r>
      <w:r>
        <w:rPr>
          <w:sz w:val="22"/>
        </w:rPr>
        <w:t>po</w:t>
      </w:r>
      <w:r>
        <w:rPr>
          <w:spacing w:val="-1"/>
          <w:sz w:val="22"/>
        </w:rPr>
        <w:t> </w:t>
      </w:r>
      <w:r>
        <w:rPr>
          <w:sz w:val="22"/>
        </w:rPr>
        <w:t>raz</w:t>
      </w:r>
      <w:r>
        <w:rPr>
          <w:spacing w:val="-1"/>
          <w:sz w:val="22"/>
        </w:rPr>
        <w:t> </w:t>
      </w:r>
      <w:r>
        <w:rPr>
          <w:sz w:val="22"/>
        </w:rPr>
        <w:t>pierwszy</w:t>
      </w:r>
      <w:r>
        <w:rPr>
          <w:spacing w:val="-6"/>
          <w:sz w:val="22"/>
        </w:rPr>
        <w:t> </w:t>
      </w:r>
      <w:r>
        <w:rPr>
          <w:sz w:val="22"/>
        </w:rPr>
        <w:t>złożą</w:t>
      </w:r>
      <w:r>
        <w:rPr>
          <w:spacing w:val="-1"/>
          <w:sz w:val="22"/>
        </w:rPr>
        <w:t> </w:t>
      </w:r>
      <w:r>
        <w:rPr>
          <w:sz w:val="22"/>
        </w:rPr>
        <w:t>wniosek</w:t>
      </w:r>
      <w:r>
        <w:rPr>
          <w:spacing w:val="-4"/>
          <w:sz w:val="22"/>
        </w:rPr>
        <w:t> </w:t>
      </w:r>
      <w:r>
        <w:rPr>
          <w:sz w:val="22"/>
        </w:rPr>
        <w:t>o dopuszczenie</w:t>
      </w:r>
      <w:r>
        <w:rPr>
          <w:spacing w:val="-14"/>
          <w:sz w:val="22"/>
        </w:rPr>
        <w:t> </w:t>
      </w:r>
      <w:r>
        <w:rPr>
          <w:sz w:val="22"/>
        </w:rPr>
        <w:t>do</w:t>
      </w:r>
      <w:r>
        <w:rPr>
          <w:spacing w:val="-14"/>
          <w:sz w:val="22"/>
        </w:rPr>
        <w:t> </w:t>
      </w:r>
      <w:r>
        <w:rPr>
          <w:sz w:val="22"/>
        </w:rPr>
        <w:t>egzaminu</w:t>
      </w:r>
      <w:r>
        <w:rPr>
          <w:spacing w:val="-14"/>
          <w:sz w:val="22"/>
        </w:rPr>
        <w:t> </w:t>
      </w:r>
      <w:r>
        <w:rPr>
          <w:sz w:val="22"/>
        </w:rPr>
        <w:t>eksternistycznego</w:t>
      </w:r>
      <w:r>
        <w:rPr>
          <w:spacing w:val="-12"/>
          <w:sz w:val="22"/>
        </w:rPr>
        <w:t> </w:t>
      </w:r>
      <w:r>
        <w:rPr>
          <w:sz w:val="22"/>
        </w:rPr>
        <w:t>potwierdzającego</w:t>
      </w:r>
      <w:r>
        <w:rPr>
          <w:spacing w:val="-13"/>
          <w:sz w:val="22"/>
        </w:rPr>
        <w:t> </w:t>
      </w:r>
      <w:r>
        <w:rPr>
          <w:sz w:val="22"/>
        </w:rPr>
        <w:t>kwalifikacje</w:t>
      </w:r>
      <w:r>
        <w:rPr>
          <w:spacing w:val="-12"/>
          <w:sz w:val="22"/>
        </w:rPr>
        <w:t> </w:t>
      </w:r>
      <w:r>
        <w:rPr>
          <w:sz w:val="22"/>
        </w:rPr>
        <w:t>w</w:t>
      </w:r>
      <w:r>
        <w:rPr>
          <w:spacing w:val="-14"/>
          <w:sz w:val="22"/>
        </w:rPr>
        <w:t> </w:t>
      </w:r>
      <w:r>
        <w:rPr>
          <w:sz w:val="22"/>
        </w:rPr>
        <w:t>zawodzie</w:t>
      </w:r>
      <w:r>
        <w:rPr>
          <w:spacing w:val="-8"/>
          <w:sz w:val="22"/>
        </w:rPr>
        <w:t> </w:t>
      </w:r>
      <w:r>
        <w:rPr>
          <w:sz w:val="22"/>
        </w:rPr>
        <w:t>z</w:t>
      </w:r>
      <w:r>
        <w:rPr>
          <w:spacing w:val="-14"/>
          <w:sz w:val="22"/>
        </w:rPr>
        <w:t> </w:t>
      </w:r>
      <w:r>
        <w:rPr>
          <w:sz w:val="22"/>
        </w:rPr>
        <w:t>zakresu co najmniej jednej z kwalifikacji wyodrębnionych w danym zawodzie zgodnie z podstawą programową kształcenia w zawodach z 2017 r. – </w:t>
      </w:r>
      <w:r>
        <w:rPr>
          <w:b/>
          <w:sz w:val="22"/>
        </w:rPr>
        <w:t>od dnia 1 września 2028 r.;</w:t>
      </w:r>
    </w:p>
    <w:p>
      <w:pPr>
        <w:pStyle w:val="ListParagraph"/>
        <w:numPr>
          <w:ilvl w:val="0"/>
          <w:numId w:val="6"/>
        </w:numPr>
        <w:tabs>
          <w:tab w:pos="1107" w:val="left" w:leader="none"/>
        </w:tabs>
        <w:spacing w:line="240" w:lineRule="auto" w:before="0" w:after="0"/>
        <w:ind w:left="1106" w:right="249" w:hanging="360"/>
        <w:jc w:val="both"/>
        <w:rPr>
          <w:b/>
          <w:sz w:val="22"/>
        </w:rPr>
      </w:pPr>
      <w:r>
        <w:rPr>
          <w:sz w:val="22"/>
        </w:rPr>
        <w:t>osoby przystępujące do egzaminu na zasadach egzaminu eksternistycznego potwierdzającego kwalifikacje w zawodzie, które przystępują do egzaminu lub jego części po raz trzeci lub kolejny jako absolwenci branżowej szkoły I stopnia, dotychczasowego czteroletniego technikum i szkoły policealnej,</w:t>
      </w:r>
      <w:r>
        <w:rPr>
          <w:spacing w:val="-5"/>
          <w:sz w:val="22"/>
        </w:rPr>
        <w:t> </w:t>
      </w:r>
      <w:r>
        <w:rPr>
          <w:sz w:val="22"/>
        </w:rPr>
        <w:t>w</w:t>
      </w:r>
      <w:r>
        <w:rPr>
          <w:spacing w:val="-6"/>
          <w:sz w:val="22"/>
        </w:rPr>
        <w:t> </w:t>
      </w:r>
      <w:r>
        <w:rPr>
          <w:sz w:val="22"/>
        </w:rPr>
        <w:t>których</w:t>
      </w:r>
      <w:r>
        <w:rPr>
          <w:spacing w:val="-4"/>
          <w:sz w:val="22"/>
        </w:rPr>
        <w:t> </w:t>
      </w:r>
      <w:r>
        <w:rPr>
          <w:sz w:val="22"/>
        </w:rPr>
        <w:t>kształcenie</w:t>
      </w:r>
      <w:r>
        <w:rPr>
          <w:spacing w:val="-7"/>
          <w:sz w:val="22"/>
        </w:rPr>
        <w:t> </w:t>
      </w:r>
      <w:r>
        <w:rPr>
          <w:sz w:val="22"/>
        </w:rPr>
        <w:t>było</w:t>
      </w:r>
      <w:r>
        <w:rPr>
          <w:spacing w:val="-5"/>
          <w:sz w:val="22"/>
        </w:rPr>
        <w:t> </w:t>
      </w:r>
      <w:r>
        <w:rPr>
          <w:sz w:val="22"/>
        </w:rPr>
        <w:t>realizowane</w:t>
      </w:r>
      <w:r>
        <w:rPr>
          <w:spacing w:val="-4"/>
          <w:sz w:val="22"/>
        </w:rPr>
        <w:t> </w:t>
      </w:r>
      <w:r>
        <w:rPr>
          <w:sz w:val="22"/>
        </w:rPr>
        <w:t>zgodnie</w:t>
      </w:r>
      <w:r>
        <w:rPr>
          <w:spacing w:val="-7"/>
          <w:sz w:val="22"/>
        </w:rPr>
        <w:t> </w:t>
      </w:r>
      <w:r>
        <w:rPr>
          <w:sz w:val="22"/>
        </w:rPr>
        <w:t>z</w:t>
      </w:r>
      <w:r>
        <w:rPr>
          <w:spacing w:val="-4"/>
          <w:sz w:val="22"/>
        </w:rPr>
        <w:t> </w:t>
      </w:r>
      <w:r>
        <w:rPr>
          <w:sz w:val="22"/>
        </w:rPr>
        <w:t>podstawą</w:t>
      </w:r>
      <w:r>
        <w:rPr>
          <w:spacing w:val="-4"/>
          <w:sz w:val="22"/>
        </w:rPr>
        <w:t> </w:t>
      </w:r>
      <w:r>
        <w:rPr>
          <w:sz w:val="22"/>
        </w:rPr>
        <w:t>programową</w:t>
      </w:r>
      <w:r>
        <w:rPr>
          <w:spacing w:val="-4"/>
          <w:sz w:val="22"/>
        </w:rPr>
        <w:t> </w:t>
      </w:r>
      <w:r>
        <w:rPr>
          <w:sz w:val="22"/>
        </w:rPr>
        <w:t>z</w:t>
      </w:r>
      <w:r>
        <w:rPr>
          <w:spacing w:val="-4"/>
          <w:sz w:val="22"/>
        </w:rPr>
        <w:t> </w:t>
      </w:r>
      <w:r>
        <w:rPr>
          <w:sz w:val="22"/>
        </w:rPr>
        <w:t>2017</w:t>
      </w:r>
      <w:r>
        <w:rPr>
          <w:spacing w:val="-7"/>
          <w:sz w:val="22"/>
        </w:rPr>
        <w:t> </w:t>
      </w:r>
      <w:r>
        <w:rPr>
          <w:sz w:val="22"/>
        </w:rPr>
        <w:t>roku, a także osoby, które ukończyły kwalifikacyjny kurs zawodowy przeprowadzany zgodnie z podstawą</w:t>
      </w:r>
      <w:r>
        <w:rPr>
          <w:spacing w:val="-14"/>
          <w:sz w:val="22"/>
        </w:rPr>
        <w:t> </w:t>
      </w:r>
      <w:r>
        <w:rPr>
          <w:sz w:val="22"/>
        </w:rPr>
        <w:t>programową</w:t>
      </w:r>
      <w:r>
        <w:rPr>
          <w:spacing w:val="-14"/>
          <w:sz w:val="22"/>
        </w:rPr>
        <w:t> </w:t>
      </w:r>
      <w:r>
        <w:rPr>
          <w:sz w:val="22"/>
        </w:rPr>
        <w:t>z</w:t>
      </w:r>
      <w:r>
        <w:rPr>
          <w:spacing w:val="-14"/>
          <w:sz w:val="22"/>
        </w:rPr>
        <w:t> </w:t>
      </w:r>
      <w:r>
        <w:rPr>
          <w:sz w:val="22"/>
        </w:rPr>
        <w:t>2017</w:t>
      </w:r>
      <w:r>
        <w:rPr>
          <w:spacing w:val="-13"/>
          <w:sz w:val="22"/>
        </w:rPr>
        <w:t> </w:t>
      </w:r>
      <w:r>
        <w:rPr>
          <w:sz w:val="22"/>
        </w:rPr>
        <w:t>roku,</w:t>
      </w:r>
      <w:r>
        <w:rPr>
          <w:spacing w:val="-14"/>
          <w:sz w:val="22"/>
        </w:rPr>
        <w:t> </w:t>
      </w:r>
      <w:r>
        <w:rPr>
          <w:sz w:val="22"/>
        </w:rPr>
        <w:t>którzy</w:t>
      </w:r>
      <w:r>
        <w:rPr>
          <w:spacing w:val="-14"/>
          <w:sz w:val="22"/>
        </w:rPr>
        <w:t> </w:t>
      </w:r>
      <w:r>
        <w:rPr>
          <w:sz w:val="22"/>
        </w:rPr>
        <w:t>przystępują</w:t>
      </w:r>
      <w:r>
        <w:rPr>
          <w:spacing w:val="-14"/>
          <w:sz w:val="22"/>
        </w:rPr>
        <w:t> </w:t>
      </w:r>
      <w:r>
        <w:rPr>
          <w:sz w:val="22"/>
        </w:rPr>
        <w:t>do</w:t>
      </w:r>
      <w:r>
        <w:rPr>
          <w:spacing w:val="-13"/>
          <w:sz w:val="22"/>
        </w:rPr>
        <w:t> </w:t>
      </w:r>
      <w:r>
        <w:rPr>
          <w:sz w:val="22"/>
        </w:rPr>
        <w:t>egzaminu</w:t>
      </w:r>
      <w:r>
        <w:rPr>
          <w:spacing w:val="-14"/>
          <w:sz w:val="22"/>
        </w:rPr>
        <w:t> </w:t>
      </w:r>
      <w:r>
        <w:rPr>
          <w:sz w:val="22"/>
        </w:rPr>
        <w:t>potwierdzającego</w:t>
      </w:r>
      <w:r>
        <w:rPr>
          <w:spacing w:val="-14"/>
          <w:sz w:val="22"/>
        </w:rPr>
        <w:t> </w:t>
      </w:r>
      <w:r>
        <w:rPr>
          <w:sz w:val="22"/>
        </w:rPr>
        <w:t>kwalifikacje w zawodzie lub jego części po raz trzeci lub kolejny – </w:t>
      </w:r>
      <w:r>
        <w:rPr>
          <w:b/>
          <w:sz w:val="22"/>
        </w:rPr>
        <w:t>od dnia 1 listopada 2027 r.</w:t>
      </w:r>
    </w:p>
    <w:p>
      <w:pPr>
        <w:pStyle w:val="BodyText"/>
        <w:rPr>
          <w:b/>
          <w:sz w:val="24"/>
        </w:rPr>
      </w:pPr>
    </w:p>
    <w:p>
      <w:pPr>
        <w:pStyle w:val="Heading4"/>
        <w:numPr>
          <w:ilvl w:val="1"/>
          <w:numId w:val="4"/>
        </w:numPr>
        <w:tabs>
          <w:tab w:pos="675" w:val="left" w:leader="none"/>
        </w:tabs>
        <w:spacing w:line="240" w:lineRule="auto" w:before="153" w:after="0"/>
        <w:ind w:left="674" w:right="0" w:hanging="422"/>
        <w:jc w:val="both"/>
      </w:pPr>
      <w:bookmarkStart w:name="_TOC_250026" w:id="4"/>
      <w:r>
        <w:rPr/>
        <w:t>Charakterystyka</w:t>
      </w:r>
      <w:r>
        <w:rPr>
          <w:spacing w:val="-11"/>
        </w:rPr>
        <w:t> </w:t>
      </w:r>
      <w:r>
        <w:rPr/>
        <w:t>egzaminu</w:t>
      </w:r>
      <w:r>
        <w:rPr>
          <w:spacing w:val="-10"/>
        </w:rPr>
        <w:t> </w:t>
      </w:r>
      <w:bookmarkEnd w:id="4"/>
      <w:r>
        <w:rPr>
          <w:spacing w:val="-2"/>
        </w:rPr>
        <w:t>zawodowego</w:t>
      </w:r>
    </w:p>
    <w:p>
      <w:pPr>
        <w:pStyle w:val="ListParagraph"/>
        <w:numPr>
          <w:ilvl w:val="0"/>
          <w:numId w:val="7"/>
        </w:numPr>
        <w:tabs>
          <w:tab w:pos="463" w:val="left" w:leader="none"/>
        </w:tabs>
        <w:spacing w:line="240" w:lineRule="auto" w:before="71" w:after="0"/>
        <w:ind w:left="462" w:right="0" w:hanging="351"/>
        <w:jc w:val="both"/>
        <w:rPr>
          <w:sz w:val="22"/>
        </w:rPr>
      </w:pPr>
      <w:r>
        <w:rPr>
          <w:sz w:val="22"/>
        </w:rPr>
        <w:t>Egzamin</w:t>
      </w:r>
      <w:r>
        <w:rPr>
          <w:spacing w:val="-6"/>
          <w:sz w:val="22"/>
        </w:rPr>
        <w:t> </w:t>
      </w:r>
      <w:r>
        <w:rPr>
          <w:sz w:val="22"/>
        </w:rPr>
        <w:t>zawodowy</w:t>
      </w:r>
      <w:r>
        <w:rPr>
          <w:spacing w:val="-6"/>
          <w:sz w:val="22"/>
        </w:rPr>
        <w:t> </w:t>
      </w:r>
      <w:r>
        <w:rPr>
          <w:sz w:val="22"/>
        </w:rPr>
        <w:t>składa</w:t>
      </w:r>
      <w:r>
        <w:rPr>
          <w:spacing w:val="-5"/>
          <w:sz w:val="22"/>
        </w:rPr>
        <w:t> </w:t>
      </w:r>
      <w:r>
        <w:rPr>
          <w:spacing w:val="-4"/>
          <w:sz w:val="22"/>
        </w:rPr>
        <w:t>się:</w:t>
      </w:r>
    </w:p>
    <w:p>
      <w:pPr>
        <w:pStyle w:val="ListParagraph"/>
        <w:numPr>
          <w:ilvl w:val="1"/>
          <w:numId w:val="7"/>
        </w:numPr>
        <w:tabs>
          <w:tab w:pos="888" w:val="left" w:leader="none"/>
        </w:tabs>
        <w:spacing w:line="252" w:lineRule="exact" w:before="2" w:after="0"/>
        <w:ind w:left="887" w:right="0" w:hanging="284"/>
        <w:jc w:val="both"/>
        <w:rPr>
          <w:sz w:val="22"/>
        </w:rPr>
      </w:pPr>
      <w:r>
        <w:rPr>
          <w:sz w:val="22"/>
        </w:rPr>
        <w:t>z</w:t>
      </w:r>
      <w:r>
        <w:rPr>
          <w:spacing w:val="-4"/>
          <w:sz w:val="22"/>
        </w:rPr>
        <w:t> </w:t>
      </w:r>
      <w:r>
        <w:rPr>
          <w:sz w:val="22"/>
        </w:rPr>
        <w:t>części</w:t>
      </w:r>
      <w:r>
        <w:rPr>
          <w:spacing w:val="-6"/>
          <w:sz w:val="22"/>
        </w:rPr>
        <w:t> </w:t>
      </w:r>
      <w:r>
        <w:rPr>
          <w:sz w:val="22"/>
        </w:rPr>
        <w:t>pisemnej</w:t>
      </w:r>
      <w:r>
        <w:rPr>
          <w:spacing w:val="-3"/>
          <w:sz w:val="22"/>
        </w:rPr>
        <w:t> </w:t>
      </w:r>
      <w:r>
        <w:rPr>
          <w:sz w:val="22"/>
        </w:rPr>
        <w:t>polegającej</w:t>
      </w:r>
      <w:r>
        <w:rPr>
          <w:spacing w:val="-3"/>
          <w:sz w:val="22"/>
        </w:rPr>
        <w:t> </w:t>
      </w:r>
      <w:r>
        <w:rPr>
          <w:sz w:val="22"/>
        </w:rPr>
        <w:t>na</w:t>
      </w:r>
      <w:r>
        <w:rPr>
          <w:spacing w:val="-6"/>
          <w:sz w:val="22"/>
        </w:rPr>
        <w:t> </w:t>
      </w:r>
      <w:r>
        <w:rPr>
          <w:sz w:val="22"/>
        </w:rPr>
        <w:t>rozwiązaniu</w:t>
      </w:r>
      <w:r>
        <w:rPr>
          <w:spacing w:val="-4"/>
          <w:sz w:val="22"/>
        </w:rPr>
        <w:t> </w:t>
      </w:r>
      <w:r>
        <w:rPr>
          <w:sz w:val="22"/>
        </w:rPr>
        <w:t>testu</w:t>
      </w:r>
      <w:r>
        <w:rPr>
          <w:spacing w:val="-6"/>
          <w:sz w:val="22"/>
        </w:rPr>
        <w:t> </w:t>
      </w:r>
      <w:r>
        <w:rPr>
          <w:spacing w:val="-2"/>
          <w:sz w:val="22"/>
        </w:rPr>
        <w:t>pisemnego,</w:t>
      </w:r>
    </w:p>
    <w:p>
      <w:pPr>
        <w:pStyle w:val="ListParagraph"/>
        <w:numPr>
          <w:ilvl w:val="1"/>
          <w:numId w:val="7"/>
        </w:numPr>
        <w:tabs>
          <w:tab w:pos="888" w:val="left" w:leader="none"/>
        </w:tabs>
        <w:spacing w:line="252" w:lineRule="exact" w:before="0" w:after="0"/>
        <w:ind w:left="887" w:right="0" w:hanging="284"/>
        <w:jc w:val="both"/>
        <w:rPr>
          <w:sz w:val="22"/>
        </w:rPr>
      </w:pPr>
      <w:r>
        <w:rPr>
          <w:sz w:val="22"/>
        </w:rPr>
        <w:t>z</w:t>
      </w:r>
      <w:r>
        <w:rPr>
          <w:spacing w:val="-6"/>
          <w:sz w:val="22"/>
        </w:rPr>
        <w:t> </w:t>
      </w:r>
      <w:r>
        <w:rPr>
          <w:sz w:val="22"/>
        </w:rPr>
        <w:t>części</w:t>
      </w:r>
      <w:r>
        <w:rPr>
          <w:spacing w:val="-6"/>
          <w:sz w:val="22"/>
        </w:rPr>
        <w:t> </w:t>
      </w:r>
      <w:r>
        <w:rPr>
          <w:sz w:val="22"/>
        </w:rPr>
        <w:t>praktycznej</w:t>
      </w:r>
      <w:r>
        <w:rPr>
          <w:spacing w:val="-3"/>
          <w:sz w:val="22"/>
        </w:rPr>
        <w:t> </w:t>
      </w:r>
      <w:r>
        <w:rPr>
          <w:sz w:val="22"/>
        </w:rPr>
        <w:t>polegającej</w:t>
      </w:r>
      <w:r>
        <w:rPr>
          <w:spacing w:val="-3"/>
          <w:sz w:val="22"/>
        </w:rPr>
        <w:t> </w:t>
      </w:r>
      <w:r>
        <w:rPr>
          <w:sz w:val="22"/>
        </w:rPr>
        <w:t>na</w:t>
      </w:r>
      <w:r>
        <w:rPr>
          <w:spacing w:val="-2"/>
          <w:sz w:val="22"/>
        </w:rPr>
        <w:t> </w:t>
      </w:r>
      <w:r>
        <w:rPr>
          <w:sz w:val="22"/>
        </w:rPr>
        <w:t>wykonaniu</w:t>
      </w:r>
      <w:r>
        <w:rPr>
          <w:spacing w:val="-7"/>
          <w:sz w:val="22"/>
        </w:rPr>
        <w:t> </w:t>
      </w:r>
      <w:r>
        <w:rPr>
          <w:sz w:val="22"/>
        </w:rPr>
        <w:t>zadania</w:t>
      </w:r>
      <w:r>
        <w:rPr>
          <w:spacing w:val="-5"/>
          <w:sz w:val="22"/>
        </w:rPr>
        <w:t> </w:t>
      </w:r>
      <w:r>
        <w:rPr>
          <w:spacing w:val="-2"/>
          <w:sz w:val="22"/>
        </w:rPr>
        <w:t>praktycznego.</w:t>
      </w:r>
    </w:p>
    <w:p>
      <w:pPr>
        <w:pStyle w:val="ListParagraph"/>
        <w:numPr>
          <w:ilvl w:val="0"/>
          <w:numId w:val="7"/>
        </w:numPr>
        <w:tabs>
          <w:tab w:pos="571" w:val="left" w:leader="none"/>
        </w:tabs>
        <w:spacing w:line="240" w:lineRule="auto" w:before="1" w:after="0"/>
        <w:ind w:left="570" w:right="253" w:hanging="351"/>
        <w:jc w:val="both"/>
        <w:rPr>
          <w:sz w:val="22"/>
        </w:rPr>
      </w:pPr>
      <w:r>
        <w:rPr>
          <w:sz w:val="22"/>
        </w:rPr>
        <w:t>Część pisemna egzaminu trwa 60 minut i </w:t>
      </w:r>
      <w:r>
        <w:rPr>
          <w:b/>
          <w:sz w:val="22"/>
        </w:rPr>
        <w:t>jest przeprowadzana z wykorzystaniem elektronicznego systemu przeprowadzania egzaminu</w:t>
      </w:r>
      <w:r>
        <w:rPr>
          <w:sz w:val="22"/>
        </w:rPr>
        <w:t>. Elektroniczny system przeprowadzania egzaminu zawodowego udostępnia szkole, placówce lub centrum, pracodawcy lub podmiotowi prowadzącemu kwalifikacyjny kurs zawodowy dyrektor okręgowej komisji egzaminacyjnej.</w:t>
      </w:r>
    </w:p>
    <w:p>
      <w:pPr>
        <w:pStyle w:val="ListParagraph"/>
        <w:numPr>
          <w:ilvl w:val="0"/>
          <w:numId w:val="7"/>
        </w:numPr>
        <w:tabs>
          <w:tab w:pos="571" w:val="left" w:leader="none"/>
        </w:tabs>
        <w:spacing w:line="240" w:lineRule="auto" w:before="0" w:after="0"/>
        <w:ind w:left="570" w:right="398" w:hanging="351"/>
        <w:jc w:val="both"/>
        <w:rPr>
          <w:sz w:val="22"/>
        </w:rPr>
      </w:pPr>
      <w:r>
        <w:rPr>
          <w:b/>
          <w:sz w:val="22"/>
        </w:rPr>
        <w:t>Część praktyczna egzaminu </w:t>
      </w:r>
      <w:r>
        <w:rPr>
          <w:sz w:val="22"/>
        </w:rPr>
        <w:t>trwa 120, 150, 180, 210 lub 240 minut. Czas trwania egzaminu z danej kwalifikacji jest określony w Informatorze o egzaminie zawodowym dla zawodu, w którym wyodrębniono kwalifikację.</w:t>
      </w:r>
    </w:p>
    <w:p>
      <w:pPr>
        <w:pStyle w:val="Heading5"/>
        <w:numPr>
          <w:ilvl w:val="0"/>
          <w:numId w:val="7"/>
        </w:numPr>
        <w:tabs>
          <w:tab w:pos="571" w:val="left" w:leader="none"/>
        </w:tabs>
        <w:spacing w:line="240" w:lineRule="auto" w:before="0" w:after="0"/>
        <w:ind w:left="570" w:right="0" w:hanging="351"/>
        <w:jc w:val="both"/>
        <w:rPr>
          <w:b w:val="0"/>
        </w:rPr>
      </w:pPr>
      <w:r>
        <w:rPr/>
        <w:t>Część</w:t>
      </w:r>
      <w:r>
        <w:rPr>
          <w:spacing w:val="-8"/>
        </w:rPr>
        <w:t> </w:t>
      </w:r>
      <w:r>
        <w:rPr/>
        <w:t>praktyczna</w:t>
      </w:r>
      <w:r>
        <w:rPr>
          <w:spacing w:val="-5"/>
        </w:rPr>
        <w:t> </w:t>
      </w:r>
      <w:r>
        <w:rPr/>
        <w:t>egzaminu</w:t>
      </w:r>
      <w:r>
        <w:rPr>
          <w:spacing w:val="-7"/>
        </w:rPr>
        <w:t> </w:t>
      </w:r>
      <w:r>
        <w:rPr/>
        <w:t>jest</w:t>
      </w:r>
      <w:r>
        <w:rPr>
          <w:spacing w:val="-5"/>
        </w:rPr>
        <w:t> </w:t>
      </w:r>
      <w:r>
        <w:rPr/>
        <w:t>przeprowadzana</w:t>
      </w:r>
      <w:r>
        <w:rPr>
          <w:spacing w:val="-8"/>
        </w:rPr>
        <w:t> </w:t>
      </w:r>
      <w:r>
        <w:rPr/>
        <w:t>według</w:t>
      </w:r>
      <w:r>
        <w:rPr>
          <w:spacing w:val="-8"/>
        </w:rPr>
        <w:t> </w:t>
      </w:r>
      <w:r>
        <w:rPr>
          <w:spacing w:val="-2"/>
        </w:rPr>
        <w:t>modelu</w:t>
      </w:r>
      <w:r>
        <w:rPr>
          <w:b w:val="0"/>
          <w:spacing w:val="-2"/>
        </w:rPr>
        <w:t>:</w:t>
      </w:r>
    </w:p>
    <w:p>
      <w:pPr>
        <w:pStyle w:val="ListParagraph"/>
        <w:numPr>
          <w:ilvl w:val="0"/>
          <w:numId w:val="8"/>
        </w:numPr>
        <w:tabs>
          <w:tab w:pos="965" w:val="left" w:leader="none"/>
        </w:tabs>
        <w:spacing w:line="269" w:lineRule="exact" w:before="1" w:after="0"/>
        <w:ind w:left="964" w:right="0" w:hanging="287"/>
        <w:jc w:val="left"/>
        <w:rPr>
          <w:sz w:val="22"/>
        </w:rPr>
      </w:pPr>
      <w:r>
        <w:rPr>
          <w:b/>
          <w:sz w:val="22"/>
        </w:rPr>
        <w:t>w</w:t>
      </w:r>
      <w:r>
        <w:rPr>
          <w:b/>
          <w:spacing w:val="-2"/>
          <w:sz w:val="22"/>
        </w:rPr>
        <w:t> </w:t>
      </w:r>
      <w:r>
        <w:rPr>
          <w:sz w:val="22"/>
        </w:rPr>
        <w:t>-</w:t>
      </w:r>
      <w:r>
        <w:rPr>
          <w:spacing w:val="-5"/>
          <w:sz w:val="22"/>
        </w:rPr>
        <w:t> </w:t>
      </w:r>
      <w:r>
        <w:rPr>
          <w:sz w:val="22"/>
        </w:rPr>
        <w:t>gdy</w:t>
      </w:r>
      <w:r>
        <w:rPr>
          <w:spacing w:val="-2"/>
          <w:sz w:val="22"/>
        </w:rPr>
        <w:t> </w:t>
      </w:r>
      <w:r>
        <w:rPr>
          <w:sz w:val="22"/>
        </w:rPr>
        <w:t>rezultatem</w:t>
      </w:r>
      <w:r>
        <w:rPr>
          <w:spacing w:val="-2"/>
          <w:sz w:val="22"/>
        </w:rPr>
        <w:t> </w:t>
      </w:r>
      <w:r>
        <w:rPr>
          <w:sz w:val="22"/>
        </w:rPr>
        <w:t>końcowym</w:t>
      </w:r>
      <w:r>
        <w:rPr>
          <w:spacing w:val="-2"/>
          <w:sz w:val="22"/>
        </w:rPr>
        <w:t> </w:t>
      </w:r>
      <w:r>
        <w:rPr>
          <w:sz w:val="22"/>
        </w:rPr>
        <w:t>jest</w:t>
      </w:r>
      <w:r>
        <w:rPr>
          <w:spacing w:val="-1"/>
          <w:sz w:val="22"/>
        </w:rPr>
        <w:t> </w:t>
      </w:r>
      <w:r>
        <w:rPr>
          <w:sz w:val="22"/>
        </w:rPr>
        <w:t>wyrób</w:t>
      </w:r>
      <w:r>
        <w:rPr>
          <w:spacing w:val="-6"/>
          <w:sz w:val="22"/>
        </w:rPr>
        <w:t> </w:t>
      </w:r>
      <w:r>
        <w:rPr>
          <w:sz w:val="22"/>
        </w:rPr>
        <w:t>lub</w:t>
      </w:r>
      <w:r>
        <w:rPr>
          <w:spacing w:val="-5"/>
          <w:sz w:val="22"/>
        </w:rPr>
        <w:t> </w:t>
      </w:r>
      <w:r>
        <w:rPr>
          <w:spacing w:val="-2"/>
          <w:sz w:val="22"/>
        </w:rPr>
        <w:t>usługa,</w:t>
      </w:r>
    </w:p>
    <w:p>
      <w:pPr>
        <w:pStyle w:val="ListParagraph"/>
        <w:numPr>
          <w:ilvl w:val="0"/>
          <w:numId w:val="8"/>
        </w:numPr>
        <w:tabs>
          <w:tab w:pos="965" w:val="left" w:leader="none"/>
        </w:tabs>
        <w:spacing w:line="269" w:lineRule="exact" w:before="0" w:after="0"/>
        <w:ind w:left="964" w:right="0" w:hanging="287"/>
        <w:jc w:val="left"/>
        <w:rPr>
          <w:sz w:val="22"/>
        </w:rPr>
      </w:pPr>
      <w:r>
        <w:rPr>
          <w:b/>
          <w:sz w:val="22"/>
        </w:rPr>
        <w:t>wk</w:t>
      </w:r>
      <w:r>
        <w:rPr>
          <w:b/>
          <w:spacing w:val="-5"/>
          <w:sz w:val="22"/>
        </w:rPr>
        <w:t> </w:t>
      </w:r>
      <w:r>
        <w:rPr>
          <w:sz w:val="22"/>
        </w:rPr>
        <w:t>-</w:t>
      </w:r>
      <w:r>
        <w:rPr>
          <w:spacing w:val="-5"/>
          <w:sz w:val="22"/>
        </w:rPr>
        <w:t> </w:t>
      </w:r>
      <w:r>
        <w:rPr>
          <w:sz w:val="22"/>
        </w:rPr>
        <w:t>gdy</w:t>
      </w:r>
      <w:r>
        <w:rPr>
          <w:spacing w:val="-3"/>
          <w:sz w:val="22"/>
        </w:rPr>
        <w:t> </w:t>
      </w:r>
      <w:r>
        <w:rPr>
          <w:sz w:val="22"/>
        </w:rPr>
        <w:t>rezultatem</w:t>
      </w:r>
      <w:r>
        <w:rPr>
          <w:spacing w:val="-3"/>
          <w:sz w:val="22"/>
        </w:rPr>
        <w:t> </w:t>
      </w:r>
      <w:r>
        <w:rPr>
          <w:sz w:val="22"/>
        </w:rPr>
        <w:t>końcowym</w:t>
      </w:r>
      <w:r>
        <w:rPr>
          <w:spacing w:val="-2"/>
          <w:sz w:val="22"/>
        </w:rPr>
        <w:t> </w:t>
      </w:r>
      <w:r>
        <w:rPr>
          <w:sz w:val="22"/>
        </w:rPr>
        <w:t>jest</w:t>
      </w:r>
      <w:r>
        <w:rPr>
          <w:spacing w:val="-5"/>
          <w:sz w:val="22"/>
        </w:rPr>
        <w:t> </w:t>
      </w:r>
      <w:r>
        <w:rPr>
          <w:sz w:val="22"/>
        </w:rPr>
        <w:t>wyrób</w:t>
      </w:r>
      <w:r>
        <w:rPr>
          <w:spacing w:val="-6"/>
          <w:sz w:val="22"/>
        </w:rPr>
        <w:t> </w:t>
      </w:r>
      <w:r>
        <w:rPr>
          <w:sz w:val="22"/>
        </w:rPr>
        <w:t>lub</w:t>
      </w:r>
      <w:r>
        <w:rPr>
          <w:spacing w:val="-3"/>
          <w:sz w:val="22"/>
        </w:rPr>
        <w:t> </w:t>
      </w:r>
      <w:r>
        <w:rPr>
          <w:sz w:val="22"/>
        </w:rPr>
        <w:t>usługa,</w:t>
      </w:r>
      <w:r>
        <w:rPr>
          <w:spacing w:val="-6"/>
          <w:sz w:val="22"/>
        </w:rPr>
        <w:t> </w:t>
      </w:r>
      <w:r>
        <w:rPr>
          <w:sz w:val="22"/>
        </w:rPr>
        <w:t>wykonane</w:t>
      </w:r>
      <w:r>
        <w:rPr>
          <w:spacing w:val="-5"/>
          <w:sz w:val="22"/>
        </w:rPr>
        <w:t> </w:t>
      </w:r>
      <w:r>
        <w:rPr>
          <w:sz w:val="22"/>
        </w:rPr>
        <w:t>z</w:t>
      </w:r>
      <w:r>
        <w:rPr>
          <w:spacing w:val="-3"/>
          <w:sz w:val="22"/>
        </w:rPr>
        <w:t> </w:t>
      </w:r>
      <w:r>
        <w:rPr>
          <w:sz w:val="22"/>
        </w:rPr>
        <w:t>wykorzystaniem</w:t>
      </w:r>
      <w:r>
        <w:rPr>
          <w:spacing w:val="-2"/>
          <w:sz w:val="22"/>
        </w:rPr>
        <w:t> komputera,</w:t>
      </w:r>
    </w:p>
    <w:p>
      <w:pPr>
        <w:pStyle w:val="ListParagraph"/>
        <w:numPr>
          <w:ilvl w:val="0"/>
          <w:numId w:val="8"/>
        </w:numPr>
        <w:tabs>
          <w:tab w:pos="965" w:val="left" w:leader="none"/>
        </w:tabs>
        <w:spacing w:line="269" w:lineRule="exact" w:before="0" w:after="0"/>
        <w:ind w:left="964" w:right="0" w:hanging="287"/>
        <w:jc w:val="left"/>
        <w:rPr>
          <w:sz w:val="22"/>
        </w:rPr>
      </w:pPr>
      <w:r>
        <w:rPr>
          <w:b/>
          <w:sz w:val="22"/>
        </w:rPr>
        <w:t>d</w:t>
      </w:r>
      <w:r>
        <w:rPr>
          <w:b/>
          <w:spacing w:val="-4"/>
          <w:sz w:val="22"/>
        </w:rPr>
        <w:t> </w:t>
      </w:r>
      <w:r>
        <w:rPr>
          <w:sz w:val="22"/>
        </w:rPr>
        <w:t>-</w:t>
      </w:r>
      <w:r>
        <w:rPr>
          <w:spacing w:val="-4"/>
          <w:sz w:val="22"/>
        </w:rPr>
        <w:t> </w:t>
      </w:r>
      <w:r>
        <w:rPr>
          <w:sz w:val="22"/>
        </w:rPr>
        <w:t>gdy</w:t>
      </w:r>
      <w:r>
        <w:rPr>
          <w:spacing w:val="-2"/>
          <w:sz w:val="22"/>
        </w:rPr>
        <w:t> </w:t>
      </w:r>
      <w:r>
        <w:rPr>
          <w:sz w:val="22"/>
        </w:rPr>
        <w:t>jedynym</w:t>
      </w:r>
      <w:r>
        <w:rPr>
          <w:spacing w:val="-5"/>
          <w:sz w:val="22"/>
        </w:rPr>
        <w:t> </w:t>
      </w:r>
      <w:r>
        <w:rPr>
          <w:sz w:val="22"/>
        </w:rPr>
        <w:t>rezultatem</w:t>
      </w:r>
      <w:r>
        <w:rPr>
          <w:spacing w:val="-4"/>
          <w:sz w:val="22"/>
        </w:rPr>
        <w:t> </w:t>
      </w:r>
      <w:r>
        <w:rPr>
          <w:sz w:val="22"/>
        </w:rPr>
        <w:t>końcowym</w:t>
      </w:r>
      <w:r>
        <w:rPr>
          <w:spacing w:val="-1"/>
          <w:sz w:val="22"/>
        </w:rPr>
        <w:t> </w:t>
      </w:r>
      <w:r>
        <w:rPr>
          <w:sz w:val="22"/>
        </w:rPr>
        <w:t>jest</w:t>
      </w:r>
      <w:r>
        <w:rPr>
          <w:spacing w:val="-4"/>
          <w:sz w:val="22"/>
        </w:rPr>
        <w:t> </w:t>
      </w:r>
      <w:r>
        <w:rPr>
          <w:spacing w:val="-2"/>
          <w:sz w:val="22"/>
        </w:rPr>
        <w:t>dokumentacja,</w:t>
      </w:r>
    </w:p>
    <w:p>
      <w:pPr>
        <w:pStyle w:val="ListParagraph"/>
        <w:numPr>
          <w:ilvl w:val="0"/>
          <w:numId w:val="8"/>
        </w:numPr>
        <w:tabs>
          <w:tab w:pos="965" w:val="left" w:leader="none"/>
        </w:tabs>
        <w:spacing w:line="240" w:lineRule="auto" w:before="0" w:after="0"/>
        <w:ind w:left="220" w:right="248" w:firstLine="458"/>
        <w:jc w:val="both"/>
        <w:rPr>
          <w:sz w:val="22"/>
        </w:rPr>
      </w:pPr>
      <w:r>
        <w:rPr>
          <w:b/>
          <w:sz w:val="22"/>
        </w:rPr>
        <w:t>dk</w:t>
      </w:r>
      <w:r>
        <w:rPr>
          <w:b/>
          <w:spacing w:val="-14"/>
          <w:sz w:val="22"/>
        </w:rPr>
        <w:t> </w:t>
      </w:r>
      <w:r>
        <w:rPr>
          <w:sz w:val="22"/>
        </w:rPr>
        <w:t>-</w:t>
      </w:r>
      <w:r>
        <w:rPr>
          <w:spacing w:val="-14"/>
          <w:sz w:val="22"/>
        </w:rPr>
        <w:t> </w:t>
      </w:r>
      <w:r>
        <w:rPr>
          <w:sz w:val="22"/>
        </w:rPr>
        <w:t>gdy</w:t>
      </w:r>
      <w:r>
        <w:rPr>
          <w:spacing w:val="-14"/>
          <w:sz w:val="22"/>
        </w:rPr>
        <w:t> </w:t>
      </w:r>
      <w:r>
        <w:rPr>
          <w:sz w:val="22"/>
        </w:rPr>
        <w:t>jedynym</w:t>
      </w:r>
      <w:r>
        <w:rPr>
          <w:spacing w:val="-13"/>
          <w:sz w:val="22"/>
        </w:rPr>
        <w:t> </w:t>
      </w:r>
      <w:r>
        <w:rPr>
          <w:sz w:val="22"/>
        </w:rPr>
        <w:t>rezultatem</w:t>
      </w:r>
      <w:r>
        <w:rPr>
          <w:spacing w:val="-14"/>
          <w:sz w:val="22"/>
        </w:rPr>
        <w:t> </w:t>
      </w:r>
      <w:r>
        <w:rPr>
          <w:sz w:val="22"/>
        </w:rPr>
        <w:t>końcowym</w:t>
      </w:r>
      <w:r>
        <w:rPr>
          <w:spacing w:val="-14"/>
          <w:sz w:val="22"/>
        </w:rPr>
        <w:t> </w:t>
      </w:r>
      <w:r>
        <w:rPr>
          <w:sz w:val="22"/>
        </w:rPr>
        <w:t>jest</w:t>
      </w:r>
      <w:r>
        <w:rPr>
          <w:spacing w:val="-14"/>
          <w:sz w:val="22"/>
        </w:rPr>
        <w:t> </w:t>
      </w:r>
      <w:r>
        <w:rPr>
          <w:sz w:val="22"/>
        </w:rPr>
        <w:t>dokumentacja</w:t>
      </w:r>
      <w:r>
        <w:rPr>
          <w:spacing w:val="-13"/>
          <w:sz w:val="22"/>
        </w:rPr>
        <w:t> </w:t>
      </w:r>
      <w:r>
        <w:rPr>
          <w:sz w:val="22"/>
        </w:rPr>
        <w:t>wykonana</w:t>
      </w:r>
      <w:r>
        <w:rPr>
          <w:spacing w:val="-14"/>
          <w:sz w:val="22"/>
        </w:rPr>
        <w:t> </w:t>
      </w:r>
      <w:r>
        <w:rPr>
          <w:sz w:val="22"/>
        </w:rPr>
        <w:t>z</w:t>
      </w:r>
      <w:r>
        <w:rPr>
          <w:spacing w:val="-14"/>
          <w:sz w:val="22"/>
        </w:rPr>
        <w:t> </w:t>
      </w:r>
      <w:r>
        <w:rPr>
          <w:sz w:val="22"/>
        </w:rPr>
        <w:t>wykorzystaniem</w:t>
      </w:r>
      <w:r>
        <w:rPr>
          <w:spacing w:val="-14"/>
          <w:sz w:val="22"/>
        </w:rPr>
        <w:t> </w:t>
      </w:r>
      <w:r>
        <w:rPr>
          <w:sz w:val="22"/>
        </w:rPr>
        <w:t>komputera. </w:t>
      </w:r>
      <w:r>
        <w:rPr>
          <w:b/>
          <w:sz w:val="22"/>
        </w:rPr>
        <w:t>Uwaga: </w:t>
      </w:r>
      <w:r>
        <w:rPr>
          <w:sz w:val="22"/>
        </w:rPr>
        <w:t>Szczegółowe dane dotyczące organizacji części pisemnej i części praktycznej egzaminu, w tym między innymi czas trwania oraz model, zgodnie z którym jest przeprowadzana część praktyczna egzaminu zawodowego z zakresu poszczególnych kwalifikacji, w których jest przeprowadzany w roku szkolnym 2022/2023 egzamin zawodowy, zawierają tabele </w:t>
      </w:r>
      <w:r>
        <w:rPr>
          <w:b/>
          <w:sz w:val="22"/>
        </w:rPr>
        <w:t>rozdziału</w:t>
      </w:r>
      <w:r>
        <w:rPr>
          <w:b/>
          <w:spacing w:val="40"/>
          <w:sz w:val="22"/>
        </w:rPr>
        <w:t> </w:t>
      </w:r>
      <w:r>
        <w:rPr>
          <w:b/>
          <w:sz w:val="22"/>
        </w:rPr>
        <w:t>2.7.</w:t>
      </w:r>
      <w:r>
        <w:rPr>
          <w:b/>
          <w:spacing w:val="40"/>
          <w:sz w:val="22"/>
        </w:rPr>
        <w:t> </w:t>
      </w:r>
      <w:r>
        <w:rPr>
          <w:sz w:val="22"/>
        </w:rPr>
        <w:t>niniejszej Informacji.</w:t>
      </w:r>
    </w:p>
    <w:p>
      <w:pPr>
        <w:pStyle w:val="ListParagraph"/>
        <w:numPr>
          <w:ilvl w:val="0"/>
          <w:numId w:val="7"/>
        </w:numPr>
        <w:tabs>
          <w:tab w:pos="571" w:val="left" w:leader="none"/>
        </w:tabs>
        <w:spacing w:line="240" w:lineRule="auto" w:before="0" w:after="0"/>
        <w:ind w:left="570" w:right="251" w:hanging="351"/>
        <w:jc w:val="both"/>
        <w:rPr>
          <w:sz w:val="22"/>
        </w:rPr>
      </w:pPr>
      <w:r>
        <w:rPr>
          <w:b/>
          <w:sz w:val="22"/>
        </w:rPr>
        <w:t>Część pisemna </w:t>
      </w:r>
      <w:r>
        <w:rPr>
          <w:sz w:val="22"/>
        </w:rPr>
        <w:t>i </w:t>
      </w:r>
      <w:r>
        <w:rPr>
          <w:b/>
          <w:sz w:val="22"/>
        </w:rPr>
        <w:t>część praktyczna </w:t>
      </w:r>
      <w:r>
        <w:rPr>
          <w:sz w:val="22"/>
        </w:rPr>
        <w:t>egzaminu są przeprowadzane w</w:t>
      </w:r>
      <w:r>
        <w:rPr>
          <w:spacing w:val="-1"/>
          <w:sz w:val="22"/>
        </w:rPr>
        <w:t> </w:t>
      </w:r>
      <w:r>
        <w:rPr>
          <w:sz w:val="22"/>
        </w:rPr>
        <w:t>danej szkole, placówce, centrum kształcenia zawodowego, u</w:t>
      </w:r>
      <w:r>
        <w:rPr>
          <w:spacing w:val="-1"/>
          <w:sz w:val="22"/>
        </w:rPr>
        <w:t> </w:t>
      </w:r>
      <w:r>
        <w:rPr>
          <w:sz w:val="22"/>
        </w:rPr>
        <w:t>danego pracodawcy lub w podmiocie prowadzącym kwalifikacyjny kurs zawodowy lub w miejscu wskazanym przez ten podmiot, </w:t>
      </w:r>
      <w:r>
        <w:rPr>
          <w:b/>
          <w:sz w:val="22"/>
        </w:rPr>
        <w:t>posiadających upoważnienie dyrektora okręgowej</w:t>
      </w:r>
      <w:r>
        <w:rPr>
          <w:b/>
          <w:spacing w:val="-7"/>
          <w:sz w:val="22"/>
        </w:rPr>
        <w:t> </w:t>
      </w:r>
      <w:r>
        <w:rPr>
          <w:b/>
          <w:sz w:val="22"/>
        </w:rPr>
        <w:t>komisji</w:t>
      </w:r>
      <w:r>
        <w:rPr>
          <w:b/>
          <w:spacing w:val="-10"/>
          <w:sz w:val="22"/>
        </w:rPr>
        <w:t> </w:t>
      </w:r>
      <w:r>
        <w:rPr>
          <w:b/>
          <w:sz w:val="22"/>
        </w:rPr>
        <w:t>egzaminacyjnej</w:t>
      </w:r>
      <w:r>
        <w:rPr>
          <w:b/>
          <w:spacing w:val="-5"/>
          <w:sz w:val="22"/>
        </w:rPr>
        <w:t> </w:t>
      </w:r>
      <w:r>
        <w:rPr>
          <w:sz w:val="22"/>
        </w:rPr>
        <w:t>właściwej</w:t>
      </w:r>
      <w:r>
        <w:rPr>
          <w:spacing w:val="-10"/>
          <w:sz w:val="22"/>
        </w:rPr>
        <w:t> </w:t>
      </w:r>
      <w:r>
        <w:rPr>
          <w:sz w:val="22"/>
        </w:rPr>
        <w:t>ze</w:t>
      </w:r>
      <w:r>
        <w:rPr>
          <w:spacing w:val="-3"/>
          <w:sz w:val="22"/>
        </w:rPr>
        <w:t> </w:t>
      </w:r>
      <w:r>
        <w:rPr>
          <w:sz w:val="22"/>
        </w:rPr>
        <w:t>względu</w:t>
      </w:r>
      <w:r>
        <w:rPr>
          <w:spacing w:val="-10"/>
          <w:sz w:val="22"/>
        </w:rPr>
        <w:t> </w:t>
      </w:r>
      <w:r>
        <w:rPr>
          <w:sz w:val="22"/>
        </w:rPr>
        <w:t>na</w:t>
      </w:r>
      <w:r>
        <w:rPr>
          <w:spacing w:val="-10"/>
          <w:sz w:val="22"/>
        </w:rPr>
        <w:t> </w:t>
      </w:r>
      <w:r>
        <w:rPr>
          <w:sz w:val="22"/>
        </w:rPr>
        <w:t>siedzibę</w:t>
      </w:r>
      <w:r>
        <w:rPr>
          <w:spacing w:val="-9"/>
          <w:sz w:val="22"/>
        </w:rPr>
        <w:t> </w:t>
      </w:r>
      <w:r>
        <w:rPr>
          <w:sz w:val="22"/>
        </w:rPr>
        <w:t>danej</w:t>
      </w:r>
      <w:r>
        <w:rPr>
          <w:spacing w:val="-9"/>
          <w:sz w:val="22"/>
        </w:rPr>
        <w:t> </w:t>
      </w:r>
      <w:r>
        <w:rPr>
          <w:sz w:val="22"/>
        </w:rPr>
        <w:t>szkoły,</w:t>
      </w:r>
      <w:r>
        <w:rPr>
          <w:spacing w:val="-8"/>
          <w:sz w:val="22"/>
        </w:rPr>
        <w:t> </w:t>
      </w:r>
      <w:r>
        <w:rPr>
          <w:sz w:val="22"/>
        </w:rPr>
        <w:t>placówki,</w:t>
      </w:r>
      <w:r>
        <w:rPr>
          <w:spacing w:val="-11"/>
          <w:sz w:val="22"/>
        </w:rPr>
        <w:t> </w:t>
      </w:r>
      <w:r>
        <w:rPr>
          <w:sz w:val="22"/>
        </w:rPr>
        <w:t>centrum, miejsce wskazane przez pracodawcę i miejsce prowadzenia kwalifikacyjnego kursu zawodowego wskazane przez ten podmiot.</w:t>
      </w:r>
    </w:p>
    <w:p>
      <w:pPr>
        <w:pStyle w:val="Heading5"/>
        <w:numPr>
          <w:ilvl w:val="0"/>
          <w:numId w:val="7"/>
        </w:numPr>
        <w:tabs>
          <w:tab w:pos="571" w:val="left" w:leader="none"/>
        </w:tabs>
        <w:spacing w:line="252" w:lineRule="exact" w:before="0" w:after="0"/>
        <w:ind w:left="570" w:right="0" w:hanging="351"/>
        <w:jc w:val="both"/>
        <w:rPr>
          <w:b w:val="0"/>
        </w:rPr>
      </w:pPr>
      <w:r>
        <w:rPr/>
        <w:t>Za</w:t>
      </w:r>
      <w:r>
        <w:rPr>
          <w:spacing w:val="-6"/>
        </w:rPr>
        <w:t> </w:t>
      </w:r>
      <w:r>
        <w:rPr/>
        <w:t>organizację</w:t>
      </w:r>
      <w:r>
        <w:rPr>
          <w:spacing w:val="-5"/>
        </w:rPr>
        <w:t> </w:t>
      </w:r>
      <w:r>
        <w:rPr/>
        <w:t>i</w:t>
      </w:r>
      <w:r>
        <w:rPr>
          <w:spacing w:val="-3"/>
        </w:rPr>
        <w:t> </w:t>
      </w:r>
      <w:r>
        <w:rPr/>
        <w:t>przebieg</w:t>
      </w:r>
      <w:r>
        <w:rPr>
          <w:spacing w:val="-5"/>
        </w:rPr>
        <w:t> </w:t>
      </w:r>
      <w:r>
        <w:rPr/>
        <w:t>egzaminu</w:t>
      </w:r>
      <w:r>
        <w:rPr>
          <w:spacing w:val="-6"/>
        </w:rPr>
        <w:t> </w:t>
      </w:r>
      <w:r>
        <w:rPr/>
        <w:t>zawodowego</w:t>
      </w:r>
      <w:r>
        <w:rPr>
          <w:spacing w:val="-4"/>
        </w:rPr>
        <w:t> </w:t>
      </w:r>
      <w:r>
        <w:rPr>
          <w:spacing w:val="-2"/>
        </w:rPr>
        <w:t>odpowiada</w:t>
      </w:r>
      <w:r>
        <w:rPr>
          <w:b w:val="0"/>
          <w:spacing w:val="-2"/>
        </w:rPr>
        <w:t>:</w:t>
      </w:r>
    </w:p>
    <w:p>
      <w:pPr>
        <w:pStyle w:val="ListParagraph"/>
        <w:numPr>
          <w:ilvl w:val="1"/>
          <w:numId w:val="7"/>
        </w:numPr>
        <w:tabs>
          <w:tab w:pos="857" w:val="left" w:leader="none"/>
        </w:tabs>
        <w:spacing w:line="252" w:lineRule="exact" w:before="0" w:after="0"/>
        <w:ind w:left="856" w:right="0" w:hanging="291"/>
        <w:jc w:val="both"/>
        <w:rPr>
          <w:sz w:val="22"/>
        </w:rPr>
      </w:pPr>
      <w:r>
        <w:rPr>
          <w:sz w:val="22"/>
        </w:rPr>
        <w:t>w</w:t>
      </w:r>
      <w:r>
        <w:rPr>
          <w:spacing w:val="-3"/>
          <w:sz w:val="22"/>
        </w:rPr>
        <w:t> </w:t>
      </w:r>
      <w:r>
        <w:rPr>
          <w:sz w:val="22"/>
        </w:rPr>
        <w:t>danej</w:t>
      </w:r>
      <w:r>
        <w:rPr>
          <w:spacing w:val="-1"/>
          <w:sz w:val="22"/>
        </w:rPr>
        <w:t> </w:t>
      </w:r>
      <w:r>
        <w:rPr>
          <w:sz w:val="22"/>
        </w:rPr>
        <w:t>szkole,</w:t>
      </w:r>
      <w:r>
        <w:rPr>
          <w:spacing w:val="-1"/>
          <w:sz w:val="22"/>
        </w:rPr>
        <w:t> </w:t>
      </w:r>
      <w:r>
        <w:rPr>
          <w:sz w:val="22"/>
        </w:rPr>
        <w:t>placówce</w:t>
      </w:r>
      <w:r>
        <w:rPr>
          <w:spacing w:val="-2"/>
          <w:sz w:val="22"/>
        </w:rPr>
        <w:t> </w:t>
      </w:r>
      <w:r>
        <w:rPr>
          <w:sz w:val="22"/>
        </w:rPr>
        <w:t>lub centrum</w:t>
      </w:r>
      <w:r>
        <w:rPr>
          <w:spacing w:val="2"/>
          <w:sz w:val="22"/>
        </w:rPr>
        <w:t> </w:t>
      </w:r>
      <w:r>
        <w:rPr>
          <w:sz w:val="22"/>
        </w:rPr>
        <w:t>kształcenia</w:t>
      </w:r>
      <w:r>
        <w:rPr>
          <w:spacing w:val="-2"/>
          <w:sz w:val="22"/>
        </w:rPr>
        <w:t> </w:t>
      </w:r>
      <w:r>
        <w:rPr>
          <w:sz w:val="22"/>
        </w:rPr>
        <w:t>zawodowego</w:t>
      </w:r>
      <w:r>
        <w:rPr>
          <w:spacing w:val="-2"/>
          <w:sz w:val="22"/>
        </w:rPr>
        <w:t> </w:t>
      </w:r>
      <w:r>
        <w:rPr>
          <w:sz w:val="22"/>
        </w:rPr>
        <w:t>(zwanym dalej </w:t>
      </w:r>
      <w:r>
        <w:rPr>
          <w:b/>
          <w:sz w:val="22"/>
        </w:rPr>
        <w:t>centrum</w:t>
      </w:r>
      <w:r>
        <w:rPr>
          <w:sz w:val="22"/>
        </w:rPr>
        <w:t>)</w:t>
      </w:r>
      <w:r>
        <w:rPr>
          <w:spacing w:val="-1"/>
          <w:sz w:val="22"/>
        </w:rPr>
        <w:t> </w:t>
      </w:r>
      <w:r>
        <w:rPr>
          <w:sz w:val="22"/>
        </w:rPr>
        <w:t>–</w:t>
      </w:r>
      <w:r>
        <w:rPr>
          <w:spacing w:val="2"/>
          <w:sz w:val="22"/>
        </w:rPr>
        <w:t> </w:t>
      </w:r>
      <w:r>
        <w:rPr>
          <w:spacing w:val="-2"/>
          <w:sz w:val="22"/>
        </w:rPr>
        <w:t>dyrektor</w:t>
      </w:r>
    </w:p>
    <w:p>
      <w:pPr>
        <w:pStyle w:val="BodyText"/>
        <w:spacing w:line="252" w:lineRule="exact"/>
        <w:ind w:left="856"/>
        <w:jc w:val="both"/>
      </w:pPr>
      <w:r>
        <w:rPr/>
        <w:t>tej</w:t>
      </w:r>
      <w:r>
        <w:rPr>
          <w:spacing w:val="-5"/>
        </w:rPr>
        <w:t> </w:t>
      </w:r>
      <w:r>
        <w:rPr/>
        <w:t>szkoły,</w:t>
      </w:r>
      <w:r>
        <w:rPr>
          <w:spacing w:val="-2"/>
        </w:rPr>
        <w:t> </w:t>
      </w:r>
      <w:r>
        <w:rPr/>
        <w:t>placówki</w:t>
      </w:r>
      <w:r>
        <w:rPr>
          <w:spacing w:val="-4"/>
        </w:rPr>
        <w:t> </w:t>
      </w:r>
      <w:r>
        <w:rPr/>
        <w:t>lub</w:t>
      </w:r>
      <w:r>
        <w:rPr>
          <w:spacing w:val="-5"/>
        </w:rPr>
        <w:t> </w:t>
      </w:r>
      <w:r>
        <w:rPr>
          <w:spacing w:val="-2"/>
        </w:rPr>
        <w:t>centrum,</w:t>
      </w:r>
    </w:p>
    <w:p>
      <w:pPr>
        <w:pStyle w:val="ListParagraph"/>
        <w:numPr>
          <w:ilvl w:val="1"/>
          <w:numId w:val="7"/>
        </w:numPr>
        <w:tabs>
          <w:tab w:pos="857" w:val="left" w:leader="none"/>
        </w:tabs>
        <w:spacing w:line="240" w:lineRule="auto" w:before="0" w:after="0"/>
        <w:ind w:left="856" w:right="251" w:hanging="291"/>
        <w:jc w:val="both"/>
        <w:rPr>
          <w:sz w:val="22"/>
        </w:rPr>
      </w:pPr>
      <w:r>
        <w:rPr>
          <w:sz w:val="22"/>
        </w:rPr>
        <w:t>w</w:t>
      </w:r>
      <w:r>
        <w:rPr>
          <w:spacing w:val="-14"/>
          <w:sz w:val="22"/>
        </w:rPr>
        <w:t> </w:t>
      </w:r>
      <w:r>
        <w:rPr>
          <w:sz w:val="22"/>
        </w:rPr>
        <w:t>danym</w:t>
      </w:r>
      <w:r>
        <w:rPr>
          <w:spacing w:val="-14"/>
          <w:sz w:val="22"/>
        </w:rPr>
        <w:t> </w:t>
      </w:r>
      <w:r>
        <w:rPr>
          <w:sz w:val="22"/>
        </w:rPr>
        <w:t>podmiocie</w:t>
      </w:r>
      <w:r>
        <w:rPr>
          <w:spacing w:val="-13"/>
          <w:sz w:val="22"/>
        </w:rPr>
        <w:t> </w:t>
      </w:r>
      <w:r>
        <w:rPr>
          <w:sz w:val="22"/>
        </w:rPr>
        <w:t>prowadzącym</w:t>
      </w:r>
      <w:r>
        <w:rPr>
          <w:spacing w:val="-12"/>
          <w:sz w:val="22"/>
        </w:rPr>
        <w:t> </w:t>
      </w:r>
      <w:r>
        <w:rPr>
          <w:sz w:val="22"/>
        </w:rPr>
        <w:t>kwalifikacyjny</w:t>
      </w:r>
      <w:r>
        <w:rPr>
          <w:spacing w:val="-14"/>
          <w:sz w:val="22"/>
        </w:rPr>
        <w:t> </w:t>
      </w:r>
      <w:r>
        <w:rPr>
          <w:sz w:val="22"/>
        </w:rPr>
        <w:t>kurs</w:t>
      </w:r>
      <w:r>
        <w:rPr>
          <w:spacing w:val="-12"/>
          <w:sz w:val="22"/>
        </w:rPr>
        <w:t> </w:t>
      </w:r>
      <w:r>
        <w:rPr>
          <w:sz w:val="22"/>
        </w:rPr>
        <w:t>zawodowy</w:t>
      </w:r>
      <w:r>
        <w:rPr>
          <w:spacing w:val="-13"/>
          <w:sz w:val="22"/>
        </w:rPr>
        <w:t> </w:t>
      </w:r>
      <w:r>
        <w:rPr>
          <w:sz w:val="22"/>
        </w:rPr>
        <w:t>–</w:t>
      </w:r>
      <w:r>
        <w:rPr>
          <w:spacing w:val="-13"/>
          <w:sz w:val="22"/>
        </w:rPr>
        <w:t> </w:t>
      </w:r>
      <w:r>
        <w:rPr>
          <w:sz w:val="22"/>
        </w:rPr>
        <w:t>osoba</w:t>
      </w:r>
      <w:r>
        <w:rPr>
          <w:spacing w:val="-14"/>
          <w:sz w:val="22"/>
        </w:rPr>
        <w:t> </w:t>
      </w:r>
      <w:r>
        <w:rPr>
          <w:sz w:val="22"/>
        </w:rPr>
        <w:t>kierująca</w:t>
      </w:r>
      <w:r>
        <w:rPr>
          <w:spacing w:val="-12"/>
          <w:sz w:val="22"/>
        </w:rPr>
        <w:t> </w:t>
      </w:r>
      <w:r>
        <w:rPr>
          <w:sz w:val="22"/>
        </w:rPr>
        <w:t>tym</w:t>
      </w:r>
      <w:r>
        <w:rPr>
          <w:spacing w:val="-14"/>
          <w:sz w:val="22"/>
        </w:rPr>
        <w:t> </w:t>
      </w:r>
      <w:r>
        <w:rPr>
          <w:sz w:val="22"/>
        </w:rPr>
        <w:t>podmiotem, lub osoba przez nią wskazana,</w:t>
      </w:r>
    </w:p>
    <w:p>
      <w:pPr>
        <w:pStyle w:val="ListParagraph"/>
        <w:numPr>
          <w:ilvl w:val="1"/>
          <w:numId w:val="7"/>
        </w:numPr>
        <w:tabs>
          <w:tab w:pos="888" w:val="left" w:leader="none"/>
        </w:tabs>
        <w:spacing w:line="240" w:lineRule="auto" w:before="0" w:after="0"/>
        <w:ind w:left="887" w:right="0" w:hanging="284"/>
        <w:jc w:val="both"/>
        <w:rPr>
          <w:sz w:val="22"/>
        </w:rPr>
      </w:pPr>
      <w:r>
        <w:rPr>
          <w:sz w:val="22"/>
        </w:rPr>
        <w:t>u</w:t>
      </w:r>
      <w:r>
        <w:rPr>
          <w:spacing w:val="-4"/>
          <w:sz w:val="22"/>
        </w:rPr>
        <w:t> </w:t>
      </w:r>
      <w:r>
        <w:rPr>
          <w:sz w:val="22"/>
        </w:rPr>
        <w:t>danego</w:t>
      </w:r>
      <w:r>
        <w:rPr>
          <w:spacing w:val="-2"/>
          <w:sz w:val="22"/>
        </w:rPr>
        <w:t> </w:t>
      </w:r>
      <w:r>
        <w:rPr>
          <w:sz w:val="22"/>
        </w:rPr>
        <w:t>pracodawcy</w:t>
      </w:r>
      <w:r>
        <w:rPr>
          <w:spacing w:val="-1"/>
          <w:sz w:val="22"/>
        </w:rPr>
        <w:t> </w:t>
      </w:r>
      <w:r>
        <w:rPr>
          <w:sz w:val="22"/>
        </w:rPr>
        <w:t>–</w:t>
      </w:r>
      <w:r>
        <w:rPr>
          <w:spacing w:val="-5"/>
          <w:sz w:val="22"/>
        </w:rPr>
        <w:t> </w:t>
      </w:r>
      <w:r>
        <w:rPr>
          <w:sz w:val="22"/>
        </w:rPr>
        <w:t>ten</w:t>
      </w:r>
      <w:r>
        <w:rPr>
          <w:spacing w:val="-4"/>
          <w:sz w:val="22"/>
        </w:rPr>
        <w:t> </w:t>
      </w:r>
      <w:r>
        <w:rPr>
          <w:sz w:val="22"/>
        </w:rPr>
        <w:t>pracodawca,</w:t>
      </w:r>
      <w:r>
        <w:rPr>
          <w:spacing w:val="-5"/>
          <w:sz w:val="22"/>
        </w:rPr>
        <w:t> </w:t>
      </w:r>
      <w:r>
        <w:rPr>
          <w:sz w:val="22"/>
        </w:rPr>
        <w:t>lub</w:t>
      </w:r>
      <w:r>
        <w:rPr>
          <w:spacing w:val="-5"/>
          <w:sz w:val="22"/>
        </w:rPr>
        <w:t> </w:t>
      </w:r>
      <w:r>
        <w:rPr>
          <w:sz w:val="22"/>
        </w:rPr>
        <w:t>osoba</w:t>
      </w:r>
      <w:r>
        <w:rPr>
          <w:spacing w:val="-2"/>
          <w:sz w:val="22"/>
        </w:rPr>
        <w:t> </w:t>
      </w:r>
      <w:r>
        <w:rPr>
          <w:sz w:val="22"/>
        </w:rPr>
        <w:t>przez niego</w:t>
      </w:r>
      <w:r>
        <w:rPr>
          <w:spacing w:val="-1"/>
          <w:sz w:val="22"/>
        </w:rPr>
        <w:t> </w:t>
      </w:r>
      <w:r>
        <w:rPr>
          <w:spacing w:val="-2"/>
          <w:sz w:val="22"/>
        </w:rPr>
        <w:t>wskazana.</w:t>
      </w:r>
    </w:p>
    <w:p>
      <w:pPr>
        <w:spacing w:after="0" w:line="240" w:lineRule="auto"/>
        <w:jc w:val="both"/>
        <w:rPr>
          <w:sz w:val="22"/>
        </w:rPr>
        <w:sectPr>
          <w:pgSz w:w="11910" w:h="16840"/>
          <w:pgMar w:header="0" w:footer="1000" w:top="1520" w:bottom="1200" w:left="740" w:right="1160"/>
        </w:sectPr>
      </w:pPr>
    </w:p>
    <w:p>
      <w:pPr>
        <w:pStyle w:val="Heading5"/>
        <w:numPr>
          <w:ilvl w:val="1"/>
          <w:numId w:val="4"/>
        </w:numPr>
        <w:tabs>
          <w:tab w:pos="786" w:val="left" w:leader="none"/>
          <w:tab w:pos="787" w:val="left" w:leader="none"/>
        </w:tabs>
        <w:spacing w:line="240" w:lineRule="auto" w:before="71" w:after="0"/>
        <w:ind w:left="786" w:right="0" w:hanging="567"/>
        <w:jc w:val="left"/>
      </w:pPr>
      <w:r>
        <w:rPr/>
        <w:t>Termin</w:t>
      </w:r>
      <w:r>
        <w:rPr>
          <w:spacing w:val="-5"/>
        </w:rPr>
        <w:t> </w:t>
      </w:r>
      <w:r>
        <w:rPr/>
        <w:t>przeprowadzania</w:t>
      </w:r>
      <w:r>
        <w:rPr>
          <w:spacing w:val="-5"/>
        </w:rPr>
        <w:t> </w:t>
      </w:r>
      <w:r>
        <w:rPr/>
        <w:t>egzaminu</w:t>
      </w:r>
      <w:r>
        <w:rPr>
          <w:spacing w:val="-6"/>
        </w:rPr>
        <w:t> </w:t>
      </w:r>
      <w:r>
        <w:rPr>
          <w:spacing w:val="-2"/>
        </w:rPr>
        <w:t>zawodowego</w:t>
      </w:r>
    </w:p>
    <w:p>
      <w:pPr>
        <w:pStyle w:val="BodyText"/>
        <w:spacing w:before="2"/>
        <w:rPr>
          <w:b/>
        </w:rPr>
      </w:pPr>
    </w:p>
    <w:p>
      <w:pPr>
        <w:pStyle w:val="ListParagraph"/>
        <w:numPr>
          <w:ilvl w:val="2"/>
          <w:numId w:val="4"/>
        </w:numPr>
        <w:tabs>
          <w:tab w:pos="821" w:val="left" w:leader="none"/>
        </w:tabs>
        <w:spacing w:line="240" w:lineRule="auto" w:before="1" w:after="0"/>
        <w:ind w:left="820" w:right="503" w:hanging="351"/>
        <w:jc w:val="both"/>
        <w:rPr>
          <w:sz w:val="22"/>
        </w:rPr>
      </w:pPr>
      <w:r>
        <w:rPr>
          <w:sz w:val="22"/>
        </w:rPr>
        <w:t>Egzamin zawodowy jest przeprowadzany w terminach ustalonych przez dyrektora okręgowej komisji egzaminacyjnej, na podstawie harmonogramu ogłoszonego przez Dyrektora Centralnej Komisji Egzaminacyjnej w komunikacie w sprawie harmonogramu przeprowadzania egzaminu zawodowego w terminie głównym i terminie dodatkowym.</w:t>
      </w:r>
    </w:p>
    <w:p>
      <w:pPr>
        <w:pStyle w:val="ListParagraph"/>
        <w:numPr>
          <w:ilvl w:val="2"/>
          <w:numId w:val="4"/>
        </w:numPr>
        <w:tabs>
          <w:tab w:pos="831" w:val="left" w:leader="none"/>
        </w:tabs>
        <w:spacing w:line="240" w:lineRule="auto" w:before="0" w:after="0"/>
        <w:ind w:left="830" w:right="499" w:hanging="361"/>
        <w:jc w:val="both"/>
        <w:rPr>
          <w:sz w:val="22"/>
        </w:rPr>
      </w:pPr>
      <w:r>
        <w:rPr>
          <w:sz w:val="22"/>
        </w:rPr>
        <w:t>Dyrektor Centralnej Komisji Egzaminacyjnej nie później niż 20 sierpnia ogłasza w</w:t>
      </w:r>
      <w:r>
        <w:rPr>
          <w:spacing w:val="-2"/>
          <w:sz w:val="22"/>
        </w:rPr>
        <w:t> </w:t>
      </w:r>
      <w:r>
        <w:rPr>
          <w:sz w:val="22"/>
        </w:rPr>
        <w:t>Biuletynie Informacji Publicznej na stronie Centralnej Komisji Egzaminacyjnej komunikat w sprawie harmonogramu przeprowadzania egzaminu zawodowego w</w:t>
      </w:r>
      <w:r>
        <w:rPr>
          <w:spacing w:val="-2"/>
          <w:sz w:val="22"/>
        </w:rPr>
        <w:t> </w:t>
      </w:r>
      <w:r>
        <w:rPr>
          <w:sz w:val="22"/>
        </w:rPr>
        <w:t>danym roku szkolnym, określający: daty przeprowadzania części pisemnej egzaminu w terminie głównym i dodatkowym, daty rozpoczęcia</w:t>
      </w:r>
      <w:r>
        <w:rPr>
          <w:spacing w:val="-11"/>
          <w:sz w:val="22"/>
        </w:rPr>
        <w:t> </w:t>
      </w:r>
      <w:r>
        <w:rPr>
          <w:sz w:val="22"/>
        </w:rPr>
        <w:t>i</w:t>
      </w:r>
      <w:r>
        <w:rPr>
          <w:spacing w:val="-9"/>
          <w:sz w:val="22"/>
        </w:rPr>
        <w:t> </w:t>
      </w:r>
      <w:r>
        <w:rPr>
          <w:sz w:val="22"/>
        </w:rPr>
        <w:t>zakończenia</w:t>
      </w:r>
      <w:r>
        <w:rPr>
          <w:spacing w:val="-9"/>
          <w:sz w:val="22"/>
        </w:rPr>
        <w:t> </w:t>
      </w:r>
      <w:r>
        <w:rPr>
          <w:sz w:val="22"/>
        </w:rPr>
        <w:t>części</w:t>
      </w:r>
      <w:r>
        <w:rPr>
          <w:spacing w:val="-9"/>
          <w:sz w:val="22"/>
        </w:rPr>
        <w:t> </w:t>
      </w:r>
      <w:r>
        <w:rPr>
          <w:sz w:val="22"/>
        </w:rPr>
        <w:t>praktycznej</w:t>
      </w:r>
      <w:r>
        <w:rPr>
          <w:spacing w:val="-9"/>
          <w:sz w:val="22"/>
        </w:rPr>
        <w:t> </w:t>
      </w:r>
      <w:r>
        <w:rPr>
          <w:sz w:val="22"/>
        </w:rPr>
        <w:t>egzaminu</w:t>
      </w:r>
      <w:r>
        <w:rPr>
          <w:spacing w:val="-12"/>
          <w:sz w:val="22"/>
        </w:rPr>
        <w:t> </w:t>
      </w:r>
      <w:r>
        <w:rPr>
          <w:sz w:val="22"/>
        </w:rPr>
        <w:t>w</w:t>
      </w:r>
      <w:r>
        <w:rPr>
          <w:spacing w:val="-11"/>
          <w:sz w:val="22"/>
        </w:rPr>
        <w:t> </w:t>
      </w:r>
      <w:r>
        <w:rPr>
          <w:sz w:val="22"/>
        </w:rPr>
        <w:t>terminie</w:t>
      </w:r>
      <w:r>
        <w:rPr>
          <w:spacing w:val="-9"/>
          <w:sz w:val="22"/>
        </w:rPr>
        <w:t> </w:t>
      </w:r>
      <w:r>
        <w:rPr>
          <w:sz w:val="22"/>
        </w:rPr>
        <w:t>głównym</w:t>
      </w:r>
      <w:r>
        <w:rPr>
          <w:spacing w:val="-9"/>
          <w:sz w:val="22"/>
        </w:rPr>
        <w:t> </w:t>
      </w:r>
      <w:r>
        <w:rPr>
          <w:sz w:val="22"/>
        </w:rPr>
        <w:t>i</w:t>
      </w:r>
      <w:r>
        <w:rPr>
          <w:spacing w:val="-9"/>
          <w:sz w:val="22"/>
        </w:rPr>
        <w:t> </w:t>
      </w:r>
      <w:r>
        <w:rPr>
          <w:sz w:val="22"/>
        </w:rPr>
        <w:t>w</w:t>
      </w:r>
      <w:r>
        <w:rPr>
          <w:spacing w:val="-10"/>
          <w:sz w:val="22"/>
        </w:rPr>
        <w:t> </w:t>
      </w:r>
      <w:r>
        <w:rPr>
          <w:sz w:val="22"/>
        </w:rPr>
        <w:t>dodatkowym</w:t>
      </w:r>
      <w:r>
        <w:rPr>
          <w:spacing w:val="-7"/>
          <w:sz w:val="22"/>
        </w:rPr>
        <w:t> </w:t>
      </w:r>
      <w:r>
        <w:rPr>
          <w:sz w:val="22"/>
        </w:rPr>
        <w:t>oraz terminy ogłaszania wyników z egzaminu i przekazywania certyfikatów kwalifikacji zawodowej i dyplomów zawodowych.</w:t>
      </w:r>
    </w:p>
    <w:p>
      <w:pPr>
        <w:pStyle w:val="ListParagraph"/>
        <w:numPr>
          <w:ilvl w:val="2"/>
          <w:numId w:val="4"/>
        </w:numPr>
        <w:tabs>
          <w:tab w:pos="821" w:val="left" w:leader="none"/>
        </w:tabs>
        <w:spacing w:line="240" w:lineRule="auto" w:before="1" w:after="0"/>
        <w:ind w:left="820" w:right="499" w:hanging="351"/>
        <w:jc w:val="both"/>
        <w:rPr>
          <w:sz w:val="22"/>
        </w:rPr>
      </w:pPr>
      <w:r>
        <w:rPr>
          <w:sz w:val="22"/>
        </w:rPr>
        <w:t>Dyrektor okręgowej komisji egzaminacyjnej nie później niż 5 miesięcy przed terminem głównym egzaminu zawodowego w danej sesji ogłasza na stronie internetowej komisji okręgowej termin egzaminu zawodowego obowiązujący na terenie danej komisji okręgowej.</w:t>
      </w:r>
    </w:p>
    <w:p>
      <w:pPr>
        <w:pStyle w:val="ListParagraph"/>
        <w:numPr>
          <w:ilvl w:val="2"/>
          <w:numId w:val="4"/>
        </w:numPr>
        <w:tabs>
          <w:tab w:pos="821" w:val="left" w:leader="none"/>
        </w:tabs>
        <w:spacing w:line="240" w:lineRule="auto" w:before="0" w:after="0"/>
        <w:ind w:left="820" w:right="501" w:hanging="351"/>
        <w:jc w:val="both"/>
        <w:rPr>
          <w:sz w:val="22"/>
        </w:rPr>
      </w:pPr>
      <w:r>
        <w:rPr>
          <w:sz w:val="22"/>
        </w:rPr>
        <w:t>Dyrektor okręgowej komisji egzaminacyjnej ustala szczegółowy harmonogram przeprowadzania części</w:t>
      </w:r>
      <w:r>
        <w:rPr>
          <w:spacing w:val="-14"/>
          <w:sz w:val="22"/>
        </w:rPr>
        <w:t> </w:t>
      </w:r>
      <w:r>
        <w:rPr>
          <w:sz w:val="22"/>
        </w:rPr>
        <w:t>praktycznej</w:t>
      </w:r>
      <w:r>
        <w:rPr>
          <w:spacing w:val="-14"/>
          <w:sz w:val="22"/>
        </w:rPr>
        <w:t> </w:t>
      </w:r>
      <w:r>
        <w:rPr>
          <w:sz w:val="22"/>
        </w:rPr>
        <w:t>egzaminu</w:t>
      </w:r>
      <w:r>
        <w:rPr>
          <w:spacing w:val="-14"/>
          <w:sz w:val="22"/>
        </w:rPr>
        <w:t> </w:t>
      </w:r>
      <w:r>
        <w:rPr>
          <w:sz w:val="22"/>
        </w:rPr>
        <w:t>zawodowego,</w:t>
      </w:r>
      <w:r>
        <w:rPr>
          <w:spacing w:val="-13"/>
          <w:sz w:val="22"/>
        </w:rPr>
        <w:t> </w:t>
      </w:r>
      <w:r>
        <w:rPr>
          <w:sz w:val="22"/>
        </w:rPr>
        <w:t>uwzględniając</w:t>
      </w:r>
      <w:r>
        <w:rPr>
          <w:spacing w:val="-14"/>
          <w:sz w:val="22"/>
        </w:rPr>
        <w:t> </w:t>
      </w:r>
      <w:r>
        <w:rPr>
          <w:sz w:val="22"/>
        </w:rPr>
        <w:t>harmonogram</w:t>
      </w:r>
      <w:r>
        <w:rPr>
          <w:spacing w:val="-14"/>
          <w:sz w:val="22"/>
        </w:rPr>
        <w:t> </w:t>
      </w:r>
      <w:r>
        <w:rPr>
          <w:sz w:val="22"/>
        </w:rPr>
        <w:t>określony</w:t>
      </w:r>
      <w:r>
        <w:rPr>
          <w:spacing w:val="-14"/>
          <w:sz w:val="22"/>
        </w:rPr>
        <w:t> </w:t>
      </w:r>
      <w:r>
        <w:rPr>
          <w:sz w:val="22"/>
        </w:rPr>
        <w:t>przez</w:t>
      </w:r>
      <w:r>
        <w:rPr>
          <w:spacing w:val="-13"/>
          <w:sz w:val="22"/>
        </w:rPr>
        <w:t> </w:t>
      </w:r>
      <w:r>
        <w:rPr>
          <w:sz w:val="22"/>
        </w:rPr>
        <w:t>dyrektora Centralnej Komisji Egzaminacyjnej w komunikacie o harmonogramie egzaminu i przekazuje go przewodniczącym zespołów egzaminacyjnych nie później niż na 3 miesiące przed pierwszym dniem terminu głównego egzaminu zawodowego, określonym w komunikacie.</w:t>
      </w:r>
    </w:p>
    <w:p>
      <w:pPr>
        <w:pStyle w:val="ListParagraph"/>
        <w:numPr>
          <w:ilvl w:val="2"/>
          <w:numId w:val="4"/>
        </w:numPr>
        <w:tabs>
          <w:tab w:pos="821" w:val="left" w:leader="none"/>
        </w:tabs>
        <w:spacing w:line="240" w:lineRule="auto" w:before="0" w:after="0"/>
        <w:ind w:left="820" w:right="501" w:hanging="351"/>
        <w:jc w:val="both"/>
        <w:rPr>
          <w:sz w:val="22"/>
        </w:rPr>
      </w:pPr>
      <w:r>
        <w:rPr>
          <w:sz w:val="22"/>
        </w:rPr>
        <w:t>Dyrektor szkoły, placówki, centrum, pracodawca i podmiot, w którym jest przeprowadzany egzamin zawodowy, opracowuje wewnętrzny harmonogram przeprowadzenia części praktycznej egzaminu w danej szkole, placówce, w danym centrum u danego pracodawcy lub w danym podmiocie prowadzącym kwalifikacyjny kurs zawodowy, uwzględniając harmonogram określony przez dyrektora okręgowej komisji egzaminacyjnej.</w:t>
      </w:r>
    </w:p>
    <w:p>
      <w:pPr>
        <w:pStyle w:val="ListParagraph"/>
        <w:numPr>
          <w:ilvl w:val="2"/>
          <w:numId w:val="4"/>
        </w:numPr>
        <w:tabs>
          <w:tab w:pos="821" w:val="left" w:leader="none"/>
        </w:tabs>
        <w:spacing w:line="240" w:lineRule="auto" w:before="0" w:after="0"/>
        <w:ind w:left="820" w:right="501" w:hanging="351"/>
        <w:jc w:val="both"/>
        <w:rPr>
          <w:sz w:val="22"/>
        </w:rPr>
      </w:pPr>
      <w:r>
        <w:rPr>
          <w:sz w:val="22"/>
        </w:rPr>
        <w:t>Przewodniczący zespołu egzaminacyjnego nie później niż na 2 tygodnie przed pierwszym dniem terminu głównego egzaminu zawodowego wskazuje w</w:t>
      </w:r>
      <w:r>
        <w:rPr>
          <w:spacing w:val="-1"/>
          <w:sz w:val="22"/>
        </w:rPr>
        <w:t> </w:t>
      </w:r>
      <w:r>
        <w:rPr>
          <w:sz w:val="22"/>
        </w:rPr>
        <w:t>elektronicznym systemie przeprowadzania egzaminu zawodowego dzień oraz godzinę przystąpienia danego zdającego do części pisemnej egzaminu</w:t>
      </w:r>
      <w:r>
        <w:rPr>
          <w:spacing w:val="-7"/>
          <w:sz w:val="22"/>
        </w:rPr>
        <w:t> </w:t>
      </w:r>
      <w:r>
        <w:rPr>
          <w:sz w:val="22"/>
        </w:rPr>
        <w:t>zawodowego,</w:t>
      </w:r>
      <w:r>
        <w:rPr>
          <w:spacing w:val="-9"/>
          <w:sz w:val="22"/>
        </w:rPr>
        <w:t> </w:t>
      </w:r>
      <w:r>
        <w:rPr>
          <w:sz w:val="22"/>
        </w:rPr>
        <w:t>uwzględniając</w:t>
      </w:r>
      <w:r>
        <w:rPr>
          <w:spacing w:val="-6"/>
          <w:sz w:val="22"/>
        </w:rPr>
        <w:t> </w:t>
      </w:r>
      <w:r>
        <w:rPr>
          <w:sz w:val="22"/>
        </w:rPr>
        <w:t>termin</w:t>
      </w:r>
      <w:r>
        <w:rPr>
          <w:spacing w:val="-7"/>
          <w:sz w:val="22"/>
        </w:rPr>
        <w:t> </w:t>
      </w:r>
      <w:r>
        <w:rPr>
          <w:sz w:val="22"/>
        </w:rPr>
        <w:t>główny</w:t>
      </w:r>
      <w:r>
        <w:rPr>
          <w:spacing w:val="-9"/>
          <w:sz w:val="22"/>
        </w:rPr>
        <w:t> </w:t>
      </w:r>
      <w:r>
        <w:rPr>
          <w:sz w:val="22"/>
        </w:rPr>
        <w:t>przeprowadzania</w:t>
      </w:r>
      <w:r>
        <w:rPr>
          <w:spacing w:val="-9"/>
          <w:sz w:val="22"/>
        </w:rPr>
        <w:t> </w:t>
      </w:r>
      <w:r>
        <w:rPr>
          <w:sz w:val="22"/>
        </w:rPr>
        <w:t>części</w:t>
      </w:r>
      <w:r>
        <w:rPr>
          <w:spacing w:val="-8"/>
          <w:sz w:val="22"/>
        </w:rPr>
        <w:t> </w:t>
      </w:r>
      <w:r>
        <w:rPr>
          <w:sz w:val="22"/>
        </w:rPr>
        <w:t>pisemnej</w:t>
      </w:r>
      <w:r>
        <w:rPr>
          <w:spacing w:val="-8"/>
          <w:sz w:val="22"/>
        </w:rPr>
        <w:t> </w:t>
      </w:r>
      <w:r>
        <w:rPr>
          <w:sz w:val="22"/>
        </w:rPr>
        <w:t>egzaminu zawodowego, określony w komunikacie dyrektora CKE o harmonogramie egzaminu, oraz niezwłocznie informuje tego zdającego o tym terminie.</w:t>
      </w:r>
    </w:p>
    <w:p>
      <w:pPr>
        <w:pStyle w:val="ListParagraph"/>
        <w:numPr>
          <w:ilvl w:val="2"/>
          <w:numId w:val="4"/>
        </w:numPr>
        <w:tabs>
          <w:tab w:pos="821" w:val="left" w:leader="none"/>
        </w:tabs>
        <w:spacing w:line="240" w:lineRule="auto" w:before="0" w:after="0"/>
        <w:ind w:left="820" w:right="499" w:hanging="351"/>
        <w:jc w:val="both"/>
        <w:rPr>
          <w:sz w:val="22"/>
        </w:rPr>
      </w:pPr>
      <w:r>
        <w:rPr>
          <w:sz w:val="22"/>
        </w:rPr>
        <w:t>Dyrektor</w:t>
      </w:r>
      <w:r>
        <w:rPr>
          <w:spacing w:val="-6"/>
          <w:sz w:val="22"/>
        </w:rPr>
        <w:t> </w:t>
      </w:r>
      <w:r>
        <w:rPr>
          <w:sz w:val="22"/>
        </w:rPr>
        <w:t>szkoły,</w:t>
      </w:r>
      <w:r>
        <w:rPr>
          <w:spacing w:val="-7"/>
          <w:sz w:val="22"/>
        </w:rPr>
        <w:t> </w:t>
      </w:r>
      <w:r>
        <w:rPr>
          <w:sz w:val="22"/>
        </w:rPr>
        <w:t>do</w:t>
      </w:r>
      <w:r>
        <w:rPr>
          <w:spacing w:val="-7"/>
          <w:sz w:val="22"/>
        </w:rPr>
        <w:t> </w:t>
      </w:r>
      <w:r>
        <w:rPr>
          <w:sz w:val="22"/>
        </w:rPr>
        <w:t>której</w:t>
      </w:r>
      <w:r>
        <w:rPr>
          <w:spacing w:val="-6"/>
          <w:sz w:val="22"/>
        </w:rPr>
        <w:t> </w:t>
      </w:r>
      <w:r>
        <w:rPr>
          <w:sz w:val="22"/>
        </w:rPr>
        <w:t>uczęszcza</w:t>
      </w:r>
      <w:r>
        <w:rPr>
          <w:spacing w:val="-4"/>
          <w:sz w:val="22"/>
        </w:rPr>
        <w:t> </w:t>
      </w:r>
      <w:r>
        <w:rPr>
          <w:sz w:val="22"/>
        </w:rPr>
        <w:t>uczeń</w:t>
      </w:r>
      <w:r>
        <w:rPr>
          <w:spacing w:val="-7"/>
          <w:sz w:val="22"/>
        </w:rPr>
        <w:t> </w:t>
      </w:r>
      <w:r>
        <w:rPr>
          <w:sz w:val="22"/>
        </w:rPr>
        <w:t>lub</w:t>
      </w:r>
      <w:r>
        <w:rPr>
          <w:spacing w:val="-5"/>
          <w:sz w:val="22"/>
        </w:rPr>
        <w:t> </w:t>
      </w:r>
      <w:r>
        <w:rPr>
          <w:sz w:val="22"/>
        </w:rPr>
        <w:t>słuchacz</w:t>
      </w:r>
      <w:r>
        <w:rPr>
          <w:spacing w:val="-7"/>
          <w:sz w:val="22"/>
        </w:rPr>
        <w:t> </w:t>
      </w:r>
      <w:r>
        <w:rPr>
          <w:sz w:val="22"/>
        </w:rPr>
        <w:t>informuje</w:t>
      </w:r>
      <w:r>
        <w:rPr>
          <w:spacing w:val="-4"/>
          <w:sz w:val="22"/>
        </w:rPr>
        <w:t> </w:t>
      </w:r>
      <w:r>
        <w:rPr>
          <w:sz w:val="22"/>
        </w:rPr>
        <w:t>ucznia</w:t>
      </w:r>
      <w:r>
        <w:rPr>
          <w:spacing w:val="-7"/>
          <w:sz w:val="22"/>
        </w:rPr>
        <w:t> </w:t>
      </w:r>
      <w:r>
        <w:rPr>
          <w:sz w:val="22"/>
        </w:rPr>
        <w:t>lub</w:t>
      </w:r>
      <w:r>
        <w:rPr>
          <w:spacing w:val="-7"/>
          <w:sz w:val="22"/>
        </w:rPr>
        <w:t> </w:t>
      </w:r>
      <w:r>
        <w:rPr>
          <w:sz w:val="22"/>
        </w:rPr>
        <w:t>słuchacza</w:t>
      </w:r>
      <w:r>
        <w:rPr>
          <w:spacing w:val="-3"/>
          <w:sz w:val="22"/>
        </w:rPr>
        <w:t> </w:t>
      </w:r>
      <w:r>
        <w:rPr>
          <w:sz w:val="22"/>
        </w:rPr>
        <w:t>o</w:t>
      </w:r>
      <w:r>
        <w:rPr>
          <w:spacing w:val="-7"/>
          <w:sz w:val="22"/>
        </w:rPr>
        <w:t> </w:t>
      </w:r>
      <w:r>
        <w:rPr>
          <w:sz w:val="22"/>
        </w:rPr>
        <w:t>terminie części praktycznej egzaminu zawodowego, a absolwenta – dyrektor szkoły, którą ukończył nie później niż na 1 miesiąc przed pierwszym dniem terminu głównego egzaminu zawodowego.</w:t>
      </w:r>
    </w:p>
    <w:p>
      <w:pPr>
        <w:pStyle w:val="ListParagraph"/>
        <w:numPr>
          <w:ilvl w:val="2"/>
          <w:numId w:val="4"/>
        </w:numPr>
        <w:tabs>
          <w:tab w:pos="821" w:val="left" w:leader="none"/>
        </w:tabs>
        <w:spacing w:line="240" w:lineRule="auto" w:before="1" w:after="0"/>
        <w:ind w:left="820" w:right="500" w:hanging="351"/>
        <w:jc w:val="both"/>
        <w:rPr>
          <w:sz w:val="22"/>
        </w:rPr>
      </w:pPr>
      <w:r>
        <w:rPr>
          <w:sz w:val="22"/>
        </w:rPr>
        <w:t>Podmiot prowadzący kwalifikacyjny kurs zawodowy informuje uczestników</w:t>
      </w:r>
      <w:r>
        <w:rPr>
          <w:spacing w:val="-1"/>
          <w:sz w:val="22"/>
        </w:rPr>
        <w:t> </w:t>
      </w:r>
      <w:r>
        <w:rPr>
          <w:sz w:val="22"/>
        </w:rPr>
        <w:t>tego kursu o</w:t>
      </w:r>
      <w:r>
        <w:rPr>
          <w:spacing w:val="-2"/>
          <w:sz w:val="22"/>
        </w:rPr>
        <w:t> </w:t>
      </w:r>
      <w:r>
        <w:rPr>
          <w:sz w:val="22"/>
        </w:rPr>
        <w:t>miejscu i terminie egzaminu zawodowego nie później niż na 1 miesiąc przed pierwszym dniem terminu głównego egzaminu zawodowego.</w:t>
      </w:r>
    </w:p>
    <w:p>
      <w:pPr>
        <w:pStyle w:val="Heading5"/>
        <w:numPr>
          <w:ilvl w:val="2"/>
          <w:numId w:val="4"/>
        </w:numPr>
        <w:tabs>
          <w:tab w:pos="831" w:val="left" w:leader="none"/>
        </w:tabs>
        <w:spacing w:line="252" w:lineRule="exact" w:before="0" w:after="0"/>
        <w:ind w:left="830" w:right="0" w:hanging="362"/>
        <w:jc w:val="both"/>
      </w:pPr>
      <w:r>
        <w:rPr/>
        <w:t>Egzamin</w:t>
      </w:r>
      <w:r>
        <w:rPr>
          <w:spacing w:val="-6"/>
        </w:rPr>
        <w:t> </w:t>
      </w:r>
      <w:r>
        <w:rPr/>
        <w:t>zawodowy</w:t>
      </w:r>
      <w:r>
        <w:rPr>
          <w:spacing w:val="-4"/>
        </w:rPr>
        <w:t> </w:t>
      </w:r>
      <w:r>
        <w:rPr/>
        <w:t>przeprowadzany</w:t>
      </w:r>
      <w:r>
        <w:rPr>
          <w:spacing w:val="-6"/>
        </w:rPr>
        <w:t> </w:t>
      </w:r>
      <w:r>
        <w:rPr/>
        <w:t>w</w:t>
      </w:r>
      <w:r>
        <w:rPr>
          <w:spacing w:val="-6"/>
        </w:rPr>
        <w:t> </w:t>
      </w:r>
      <w:r>
        <w:rPr/>
        <w:t>terminie</w:t>
      </w:r>
      <w:r>
        <w:rPr>
          <w:spacing w:val="-3"/>
        </w:rPr>
        <w:t> </w:t>
      </w:r>
      <w:r>
        <w:rPr/>
        <w:t>dodatkowym</w:t>
      </w:r>
      <w:r>
        <w:rPr>
          <w:spacing w:val="1"/>
        </w:rPr>
        <w:t> </w:t>
      </w:r>
      <w:r>
        <w:rPr/>
        <w:t>–</w:t>
      </w:r>
      <w:r>
        <w:rPr>
          <w:spacing w:val="-4"/>
        </w:rPr>
        <w:t> </w:t>
      </w:r>
      <w:r>
        <w:rPr/>
        <w:t>tryb</w:t>
      </w:r>
      <w:r>
        <w:rPr>
          <w:spacing w:val="-3"/>
        </w:rPr>
        <w:t> </w:t>
      </w:r>
      <w:r>
        <w:rPr>
          <w:spacing w:val="-2"/>
        </w:rPr>
        <w:t>postępowania</w:t>
      </w:r>
    </w:p>
    <w:p>
      <w:pPr>
        <w:pStyle w:val="ListParagraph"/>
        <w:numPr>
          <w:ilvl w:val="3"/>
          <w:numId w:val="4"/>
        </w:numPr>
        <w:tabs>
          <w:tab w:pos="1246" w:val="left" w:leader="none"/>
        </w:tabs>
        <w:spacing w:line="240" w:lineRule="auto" w:before="0" w:after="0"/>
        <w:ind w:left="1245" w:right="470" w:hanging="360"/>
        <w:jc w:val="both"/>
        <w:rPr>
          <w:sz w:val="22"/>
        </w:rPr>
      </w:pPr>
      <w:r>
        <w:rPr>
          <w:b/>
          <w:sz w:val="22"/>
        </w:rPr>
        <w:t>Zdający</w:t>
      </w:r>
      <w:r>
        <w:rPr>
          <w:sz w:val="22"/>
        </w:rPr>
        <w:t>, dla którego przystąpienie do egzaminu zawodowego jest obowiązkowe, tj.: uczeń branżowej szkoły I stopnia niebędący młodocianym pracownikiem oraz uczeń będący młodocianym pracownikiem zatrudniony w celu przygotowania zawodowego u pracodawcy niebędącego rzemieślnikiem i uczeń technikum oraz słuchacz branżowej szkoły II stopnia i szkoły policealnej, a także uczeń branżowej szkoły I stopnia będący młodocianym pracownikiem zatrudniony w celu przygotowania zawodowego u pracodawcy będącego rzemieślnikiem, </w:t>
      </w:r>
      <w:r>
        <w:rPr>
          <w:b/>
          <w:sz w:val="22"/>
        </w:rPr>
        <w:t>który z przyczyn losowych lub zdrowotnych w terminie głównym</w:t>
      </w:r>
      <w:r>
        <w:rPr>
          <w:sz w:val="22"/>
        </w:rPr>
        <w:t>:</w:t>
      </w:r>
    </w:p>
    <w:p>
      <w:pPr>
        <w:pStyle w:val="ListParagraph"/>
        <w:numPr>
          <w:ilvl w:val="4"/>
          <w:numId w:val="4"/>
        </w:numPr>
        <w:tabs>
          <w:tab w:pos="1531" w:val="left" w:leader="none"/>
        </w:tabs>
        <w:spacing w:line="269" w:lineRule="exact" w:before="1" w:after="0"/>
        <w:ind w:left="1530" w:right="0" w:hanging="286"/>
        <w:jc w:val="both"/>
        <w:rPr>
          <w:sz w:val="22"/>
        </w:rPr>
      </w:pPr>
      <w:r>
        <w:rPr>
          <w:sz w:val="22"/>
        </w:rPr>
        <w:t>nie</w:t>
      </w:r>
      <w:r>
        <w:rPr>
          <w:spacing w:val="-5"/>
          <w:sz w:val="22"/>
        </w:rPr>
        <w:t> </w:t>
      </w:r>
      <w:r>
        <w:rPr>
          <w:sz w:val="22"/>
        </w:rPr>
        <w:t>przystąpił</w:t>
      </w:r>
      <w:r>
        <w:rPr>
          <w:spacing w:val="-4"/>
          <w:sz w:val="22"/>
        </w:rPr>
        <w:t> </w:t>
      </w:r>
      <w:r>
        <w:rPr>
          <w:sz w:val="22"/>
        </w:rPr>
        <w:t>do</w:t>
      </w:r>
      <w:r>
        <w:rPr>
          <w:spacing w:val="-4"/>
          <w:sz w:val="22"/>
        </w:rPr>
        <w:t> </w:t>
      </w:r>
      <w:r>
        <w:rPr>
          <w:sz w:val="22"/>
        </w:rPr>
        <w:t>części</w:t>
      </w:r>
      <w:r>
        <w:rPr>
          <w:spacing w:val="-4"/>
          <w:sz w:val="22"/>
        </w:rPr>
        <w:t> </w:t>
      </w:r>
      <w:r>
        <w:rPr>
          <w:sz w:val="22"/>
        </w:rPr>
        <w:t>pisemnej</w:t>
      </w:r>
      <w:r>
        <w:rPr>
          <w:spacing w:val="-6"/>
          <w:sz w:val="22"/>
        </w:rPr>
        <w:t> </w:t>
      </w:r>
      <w:r>
        <w:rPr>
          <w:sz w:val="22"/>
        </w:rPr>
        <w:t>lub</w:t>
      </w:r>
      <w:r>
        <w:rPr>
          <w:spacing w:val="-4"/>
          <w:sz w:val="22"/>
        </w:rPr>
        <w:t> </w:t>
      </w:r>
      <w:r>
        <w:rPr>
          <w:sz w:val="22"/>
        </w:rPr>
        <w:t>części</w:t>
      </w:r>
      <w:r>
        <w:rPr>
          <w:spacing w:val="-4"/>
          <w:sz w:val="22"/>
        </w:rPr>
        <w:t> </w:t>
      </w:r>
      <w:r>
        <w:rPr>
          <w:sz w:val="22"/>
        </w:rPr>
        <w:t>praktycznej</w:t>
      </w:r>
      <w:r>
        <w:rPr>
          <w:spacing w:val="-4"/>
          <w:sz w:val="22"/>
        </w:rPr>
        <w:t> </w:t>
      </w:r>
      <w:r>
        <w:rPr>
          <w:sz w:val="22"/>
        </w:rPr>
        <w:t>egzaminu</w:t>
      </w:r>
      <w:r>
        <w:rPr>
          <w:spacing w:val="-4"/>
          <w:sz w:val="22"/>
        </w:rPr>
        <w:t> </w:t>
      </w:r>
      <w:r>
        <w:rPr>
          <w:sz w:val="22"/>
        </w:rPr>
        <w:t>zawodowego</w:t>
      </w:r>
      <w:r>
        <w:rPr>
          <w:spacing w:val="-4"/>
          <w:sz w:val="22"/>
        </w:rPr>
        <w:t> albo</w:t>
      </w:r>
    </w:p>
    <w:p>
      <w:pPr>
        <w:pStyle w:val="ListParagraph"/>
        <w:numPr>
          <w:ilvl w:val="4"/>
          <w:numId w:val="4"/>
        </w:numPr>
        <w:tabs>
          <w:tab w:pos="1531" w:val="left" w:leader="none"/>
        </w:tabs>
        <w:spacing w:line="268" w:lineRule="exact" w:before="0" w:after="0"/>
        <w:ind w:left="1530" w:right="0" w:hanging="286"/>
        <w:jc w:val="both"/>
        <w:rPr>
          <w:sz w:val="22"/>
        </w:rPr>
      </w:pPr>
      <w:r>
        <w:rPr>
          <w:sz w:val="22"/>
        </w:rPr>
        <w:t>przerwał</w:t>
      </w:r>
      <w:r>
        <w:rPr>
          <w:spacing w:val="-8"/>
          <w:sz w:val="22"/>
        </w:rPr>
        <w:t> </w:t>
      </w:r>
      <w:r>
        <w:rPr>
          <w:sz w:val="22"/>
        </w:rPr>
        <w:t>egzamin</w:t>
      </w:r>
      <w:r>
        <w:rPr>
          <w:spacing w:val="-5"/>
          <w:sz w:val="22"/>
        </w:rPr>
        <w:t> </w:t>
      </w:r>
      <w:r>
        <w:rPr>
          <w:sz w:val="22"/>
        </w:rPr>
        <w:t>zawodowy</w:t>
      </w:r>
      <w:r>
        <w:rPr>
          <w:spacing w:val="-4"/>
          <w:sz w:val="22"/>
        </w:rPr>
        <w:t> </w:t>
      </w:r>
      <w:r>
        <w:rPr>
          <w:sz w:val="22"/>
        </w:rPr>
        <w:t>z</w:t>
      </w:r>
      <w:r>
        <w:rPr>
          <w:spacing w:val="-4"/>
          <w:sz w:val="22"/>
        </w:rPr>
        <w:t> </w:t>
      </w:r>
      <w:r>
        <w:rPr>
          <w:sz w:val="22"/>
        </w:rPr>
        <w:t>części</w:t>
      </w:r>
      <w:r>
        <w:rPr>
          <w:spacing w:val="-3"/>
          <w:sz w:val="22"/>
        </w:rPr>
        <w:t> </w:t>
      </w:r>
      <w:r>
        <w:rPr>
          <w:sz w:val="22"/>
        </w:rPr>
        <w:t>pisemnej</w:t>
      </w:r>
      <w:r>
        <w:rPr>
          <w:spacing w:val="-3"/>
          <w:sz w:val="22"/>
        </w:rPr>
        <w:t> </w:t>
      </w:r>
      <w:r>
        <w:rPr>
          <w:sz w:val="22"/>
        </w:rPr>
        <w:t>lub</w:t>
      </w:r>
      <w:r>
        <w:rPr>
          <w:spacing w:val="-4"/>
          <w:sz w:val="22"/>
        </w:rPr>
        <w:t> </w:t>
      </w:r>
      <w:r>
        <w:rPr>
          <w:sz w:val="22"/>
        </w:rPr>
        <w:t>części</w:t>
      </w:r>
      <w:r>
        <w:rPr>
          <w:spacing w:val="-5"/>
          <w:sz w:val="22"/>
        </w:rPr>
        <w:t> </w:t>
      </w:r>
      <w:r>
        <w:rPr>
          <w:spacing w:val="-2"/>
          <w:sz w:val="22"/>
        </w:rPr>
        <w:t>praktycznej</w:t>
      </w:r>
    </w:p>
    <w:p>
      <w:pPr>
        <w:pStyle w:val="BodyText"/>
        <w:ind w:left="1178" w:right="469"/>
        <w:jc w:val="both"/>
      </w:pPr>
      <w:r>
        <w:rPr/>
        <w:t>przystępuje do części pisemnej lub części praktycznej tego egzaminu w terminie dodatkowym na</w:t>
      </w:r>
      <w:r>
        <w:rPr>
          <w:spacing w:val="-5"/>
        </w:rPr>
        <w:t> </w:t>
      </w:r>
      <w:r>
        <w:rPr/>
        <w:t>udokumentowany</w:t>
      </w:r>
      <w:r>
        <w:rPr>
          <w:spacing w:val="-8"/>
        </w:rPr>
        <w:t> </w:t>
      </w:r>
      <w:r>
        <w:rPr/>
        <w:t>wniosek</w:t>
      </w:r>
      <w:r>
        <w:rPr>
          <w:spacing w:val="-5"/>
        </w:rPr>
        <w:t> </w:t>
      </w:r>
      <w:r>
        <w:rPr/>
        <w:t>ucznia</w:t>
      </w:r>
      <w:r>
        <w:rPr>
          <w:spacing w:val="-8"/>
        </w:rPr>
        <w:t> </w:t>
      </w:r>
      <w:r>
        <w:rPr/>
        <w:t>lub</w:t>
      </w:r>
      <w:r>
        <w:rPr>
          <w:spacing w:val="-8"/>
        </w:rPr>
        <w:t> </w:t>
      </w:r>
      <w:r>
        <w:rPr/>
        <w:t>słuchacza,</w:t>
      </w:r>
      <w:r>
        <w:rPr>
          <w:spacing w:val="-5"/>
        </w:rPr>
        <w:t> </w:t>
      </w:r>
      <w:r>
        <w:rPr/>
        <w:t>a</w:t>
      </w:r>
      <w:r>
        <w:rPr>
          <w:spacing w:val="-10"/>
        </w:rPr>
        <w:t> </w:t>
      </w:r>
      <w:r>
        <w:rPr/>
        <w:t>w</w:t>
      </w:r>
      <w:r>
        <w:rPr>
          <w:spacing w:val="-7"/>
        </w:rPr>
        <w:t> </w:t>
      </w:r>
      <w:r>
        <w:rPr/>
        <w:t>przypadku</w:t>
      </w:r>
      <w:r>
        <w:rPr>
          <w:spacing w:val="-8"/>
        </w:rPr>
        <w:t> </w:t>
      </w:r>
      <w:r>
        <w:rPr/>
        <w:t>niepełnoletniego</w:t>
      </w:r>
      <w:r>
        <w:rPr>
          <w:spacing w:val="-6"/>
        </w:rPr>
        <w:t> </w:t>
      </w:r>
      <w:r>
        <w:rPr/>
        <w:t>ucznia</w:t>
      </w:r>
      <w:r>
        <w:rPr>
          <w:spacing w:val="-8"/>
        </w:rPr>
        <w:t> </w:t>
      </w:r>
      <w:r>
        <w:rPr/>
        <w:t>lub słuchacza – jego rodziców (</w:t>
      </w:r>
      <w:r>
        <w:rPr>
          <w:color w:val="000000"/>
          <w:shd w:fill="BCD5ED" w:color="auto" w:val="clear"/>
        </w:rPr>
        <w:t>Załącznik 33</w:t>
      </w:r>
      <w:r>
        <w:rPr>
          <w:color w:val="000000"/>
        </w:rPr>
        <w:t>).</w:t>
      </w:r>
    </w:p>
    <w:p>
      <w:pPr>
        <w:pStyle w:val="ListParagraph"/>
        <w:numPr>
          <w:ilvl w:val="3"/>
          <w:numId w:val="4"/>
        </w:numPr>
        <w:tabs>
          <w:tab w:pos="1246" w:val="left" w:leader="none"/>
        </w:tabs>
        <w:spacing w:line="240" w:lineRule="auto" w:before="0" w:after="0"/>
        <w:ind w:left="1245" w:right="466" w:hanging="360"/>
        <w:jc w:val="both"/>
        <w:rPr>
          <w:sz w:val="22"/>
        </w:rPr>
      </w:pPr>
      <w:r>
        <w:rPr>
          <w:sz w:val="22"/>
        </w:rPr>
        <w:t>Wniosek składa się do dyrektora szkoły, do której uczeń lub słuchacz uczęszcza, nie później niż</w:t>
      </w:r>
      <w:r>
        <w:rPr>
          <w:spacing w:val="-2"/>
          <w:sz w:val="22"/>
        </w:rPr>
        <w:t> </w:t>
      </w:r>
      <w:r>
        <w:rPr>
          <w:sz w:val="22"/>
        </w:rPr>
        <w:t>w</w:t>
      </w:r>
      <w:r>
        <w:rPr>
          <w:spacing w:val="-1"/>
          <w:sz w:val="22"/>
        </w:rPr>
        <w:t> </w:t>
      </w:r>
      <w:r>
        <w:rPr>
          <w:sz w:val="22"/>
        </w:rPr>
        <w:t>dniu,</w:t>
      </w:r>
      <w:r>
        <w:rPr>
          <w:spacing w:val="-3"/>
          <w:sz w:val="22"/>
        </w:rPr>
        <w:t> </w:t>
      </w:r>
      <w:r>
        <w:rPr>
          <w:sz w:val="22"/>
        </w:rPr>
        <w:t>w</w:t>
      </w:r>
      <w:r>
        <w:rPr>
          <w:spacing w:val="-1"/>
          <w:sz w:val="22"/>
        </w:rPr>
        <w:t> </w:t>
      </w:r>
      <w:r>
        <w:rPr>
          <w:sz w:val="22"/>
        </w:rPr>
        <w:t>którym</w:t>
      </w:r>
      <w:r>
        <w:rPr>
          <w:spacing w:val="-1"/>
          <w:sz w:val="22"/>
        </w:rPr>
        <w:t> </w:t>
      </w:r>
      <w:r>
        <w:rPr>
          <w:sz w:val="22"/>
        </w:rPr>
        <w:t>odbywa się</w:t>
      </w:r>
      <w:r>
        <w:rPr>
          <w:spacing w:val="-2"/>
          <w:sz w:val="22"/>
        </w:rPr>
        <w:t> </w:t>
      </w:r>
      <w:r>
        <w:rPr>
          <w:sz w:val="22"/>
        </w:rPr>
        <w:t>część</w:t>
      </w:r>
      <w:r>
        <w:rPr>
          <w:spacing w:val="-2"/>
          <w:sz w:val="22"/>
        </w:rPr>
        <w:t> </w:t>
      </w:r>
      <w:r>
        <w:rPr>
          <w:sz w:val="22"/>
        </w:rPr>
        <w:t>pisemna</w:t>
      </w:r>
      <w:r>
        <w:rPr>
          <w:spacing w:val="-2"/>
          <w:sz w:val="22"/>
        </w:rPr>
        <w:t> </w:t>
      </w:r>
      <w:r>
        <w:rPr>
          <w:sz w:val="22"/>
        </w:rPr>
        <w:t>lub</w:t>
      </w:r>
      <w:r>
        <w:rPr>
          <w:spacing w:val="-3"/>
          <w:sz w:val="22"/>
        </w:rPr>
        <w:t> </w:t>
      </w:r>
      <w:r>
        <w:rPr>
          <w:sz w:val="22"/>
        </w:rPr>
        <w:t>część</w:t>
      </w:r>
      <w:r>
        <w:rPr>
          <w:spacing w:val="-2"/>
          <w:sz w:val="22"/>
        </w:rPr>
        <w:t> </w:t>
      </w:r>
      <w:r>
        <w:rPr>
          <w:sz w:val="22"/>
        </w:rPr>
        <w:t>praktyczna</w:t>
      </w:r>
      <w:r>
        <w:rPr>
          <w:spacing w:val="-2"/>
          <w:sz w:val="22"/>
        </w:rPr>
        <w:t> </w:t>
      </w:r>
      <w:r>
        <w:rPr>
          <w:sz w:val="22"/>
        </w:rPr>
        <w:t>egzaminu zawodowego w</w:t>
      </w:r>
      <w:r>
        <w:rPr>
          <w:spacing w:val="40"/>
          <w:sz w:val="22"/>
        </w:rPr>
        <w:t> </w:t>
      </w:r>
      <w:r>
        <w:rPr>
          <w:sz w:val="22"/>
        </w:rPr>
        <w:t>terminie</w:t>
      </w:r>
      <w:r>
        <w:rPr>
          <w:spacing w:val="40"/>
          <w:sz w:val="22"/>
        </w:rPr>
        <w:t> </w:t>
      </w:r>
      <w:r>
        <w:rPr>
          <w:sz w:val="22"/>
        </w:rPr>
        <w:t>głównym.</w:t>
      </w:r>
      <w:r>
        <w:rPr>
          <w:spacing w:val="40"/>
          <w:sz w:val="22"/>
        </w:rPr>
        <w:t> </w:t>
      </w:r>
      <w:r>
        <w:rPr>
          <w:sz w:val="22"/>
        </w:rPr>
        <w:t>Dyrektor</w:t>
      </w:r>
      <w:r>
        <w:rPr>
          <w:spacing w:val="40"/>
          <w:sz w:val="22"/>
        </w:rPr>
        <w:t> </w:t>
      </w:r>
      <w:r>
        <w:rPr>
          <w:sz w:val="22"/>
        </w:rPr>
        <w:t>szkoły</w:t>
      </w:r>
      <w:r>
        <w:rPr>
          <w:spacing w:val="40"/>
          <w:sz w:val="22"/>
        </w:rPr>
        <w:t> </w:t>
      </w:r>
      <w:r>
        <w:rPr>
          <w:sz w:val="22"/>
        </w:rPr>
        <w:t>przekazuje</w:t>
      </w:r>
      <w:r>
        <w:rPr>
          <w:spacing w:val="40"/>
          <w:sz w:val="22"/>
        </w:rPr>
        <w:t> </w:t>
      </w:r>
      <w:r>
        <w:rPr>
          <w:sz w:val="22"/>
        </w:rPr>
        <w:t>wniosek</w:t>
      </w:r>
      <w:r>
        <w:rPr>
          <w:spacing w:val="40"/>
          <w:sz w:val="22"/>
        </w:rPr>
        <w:t> </w:t>
      </w:r>
      <w:r>
        <w:rPr>
          <w:sz w:val="22"/>
        </w:rPr>
        <w:t>wraz</w:t>
      </w:r>
      <w:r>
        <w:rPr>
          <w:spacing w:val="40"/>
          <w:sz w:val="22"/>
        </w:rPr>
        <w:t> </w:t>
      </w:r>
      <w:r>
        <w:rPr>
          <w:sz w:val="22"/>
        </w:rPr>
        <w:t>z</w:t>
      </w:r>
      <w:r>
        <w:rPr>
          <w:spacing w:val="40"/>
          <w:sz w:val="22"/>
        </w:rPr>
        <w:t> </w:t>
      </w:r>
      <w:r>
        <w:rPr>
          <w:sz w:val="22"/>
        </w:rPr>
        <w:t>załączonymi</w:t>
      </w:r>
      <w:r>
        <w:rPr>
          <w:spacing w:val="40"/>
          <w:sz w:val="22"/>
        </w:rPr>
        <w:t> </w:t>
      </w:r>
      <w:r>
        <w:rPr>
          <w:sz w:val="22"/>
        </w:rPr>
        <w:t>do</w:t>
      </w:r>
      <w:r>
        <w:rPr>
          <w:spacing w:val="40"/>
          <w:sz w:val="22"/>
        </w:rPr>
        <w:t> </w:t>
      </w:r>
      <w:r>
        <w:rPr>
          <w:sz w:val="22"/>
        </w:rPr>
        <w:t>niego</w:t>
      </w:r>
    </w:p>
    <w:p>
      <w:pPr>
        <w:spacing w:after="0" w:line="240" w:lineRule="auto"/>
        <w:jc w:val="both"/>
        <w:rPr>
          <w:sz w:val="22"/>
        </w:rPr>
        <w:sectPr>
          <w:pgSz w:w="11910" w:h="16840"/>
          <w:pgMar w:header="0" w:footer="1000" w:top="1520" w:bottom="1200" w:left="740" w:right="1160"/>
        </w:sectPr>
      </w:pPr>
    </w:p>
    <w:p>
      <w:pPr>
        <w:pStyle w:val="BodyText"/>
        <w:spacing w:line="252" w:lineRule="exact" w:before="68"/>
        <w:ind w:left="1245"/>
        <w:jc w:val="both"/>
      </w:pPr>
      <w:r>
        <w:rPr/>
        <w:t>dokumentami</w:t>
      </w:r>
      <w:r>
        <w:rPr>
          <w:spacing w:val="-8"/>
        </w:rPr>
        <w:t> </w:t>
      </w:r>
      <w:r>
        <w:rPr/>
        <w:t>dyrektorowi</w:t>
      </w:r>
      <w:r>
        <w:rPr>
          <w:spacing w:val="-7"/>
        </w:rPr>
        <w:t> </w:t>
      </w:r>
      <w:r>
        <w:rPr/>
        <w:t>okręgowej</w:t>
      </w:r>
      <w:r>
        <w:rPr>
          <w:spacing w:val="-8"/>
        </w:rPr>
        <w:t> </w:t>
      </w:r>
      <w:r>
        <w:rPr/>
        <w:t>komisji</w:t>
      </w:r>
      <w:r>
        <w:rPr>
          <w:spacing w:val="-7"/>
        </w:rPr>
        <w:t> </w:t>
      </w:r>
      <w:r>
        <w:rPr/>
        <w:t>egzaminacyjnej</w:t>
      </w:r>
      <w:r>
        <w:rPr>
          <w:spacing w:val="-7"/>
        </w:rPr>
        <w:t> </w:t>
      </w:r>
      <w:r>
        <w:rPr/>
        <w:t>nie</w:t>
      </w:r>
      <w:r>
        <w:rPr>
          <w:spacing w:val="-8"/>
        </w:rPr>
        <w:t> </w:t>
      </w:r>
      <w:r>
        <w:rPr/>
        <w:t>później</w:t>
      </w:r>
      <w:r>
        <w:rPr>
          <w:spacing w:val="-7"/>
        </w:rPr>
        <w:t> </w:t>
      </w:r>
      <w:r>
        <w:rPr/>
        <w:t>niż</w:t>
      </w:r>
      <w:r>
        <w:rPr>
          <w:spacing w:val="-7"/>
        </w:rPr>
        <w:t> </w:t>
      </w:r>
      <w:r>
        <w:rPr/>
        <w:t>następnego</w:t>
      </w:r>
      <w:r>
        <w:rPr>
          <w:spacing w:val="-8"/>
        </w:rPr>
        <w:t> </w:t>
      </w:r>
      <w:r>
        <w:rPr>
          <w:spacing w:val="-4"/>
        </w:rPr>
        <w:t>dnia</w:t>
      </w:r>
    </w:p>
    <w:p>
      <w:pPr>
        <w:pStyle w:val="BodyText"/>
        <w:spacing w:line="252" w:lineRule="exact"/>
        <w:ind w:left="1245"/>
        <w:jc w:val="both"/>
      </w:pPr>
      <w:r>
        <w:rPr/>
        <w:t>po</w:t>
      </w:r>
      <w:r>
        <w:rPr>
          <w:spacing w:val="-3"/>
        </w:rPr>
        <w:t> </w:t>
      </w:r>
      <w:r>
        <w:rPr/>
        <w:t>otrzymaniu</w:t>
      </w:r>
      <w:r>
        <w:rPr>
          <w:spacing w:val="-3"/>
        </w:rPr>
        <w:t> </w:t>
      </w:r>
      <w:r>
        <w:rPr>
          <w:spacing w:val="-2"/>
        </w:rPr>
        <w:t>wniosku.</w:t>
      </w:r>
    </w:p>
    <w:p>
      <w:pPr>
        <w:pStyle w:val="ListParagraph"/>
        <w:numPr>
          <w:ilvl w:val="3"/>
          <w:numId w:val="4"/>
        </w:numPr>
        <w:tabs>
          <w:tab w:pos="1246" w:val="left" w:leader="none"/>
        </w:tabs>
        <w:spacing w:line="252" w:lineRule="exact" w:before="2" w:after="0"/>
        <w:ind w:left="1245" w:right="0" w:hanging="361"/>
        <w:jc w:val="both"/>
        <w:rPr>
          <w:sz w:val="22"/>
        </w:rPr>
      </w:pPr>
      <w:r>
        <w:rPr>
          <w:sz w:val="22"/>
        </w:rPr>
        <w:t>Dyrektor</w:t>
      </w:r>
      <w:r>
        <w:rPr>
          <w:spacing w:val="-6"/>
          <w:sz w:val="22"/>
        </w:rPr>
        <w:t> </w:t>
      </w:r>
      <w:r>
        <w:rPr>
          <w:sz w:val="22"/>
        </w:rPr>
        <w:t>okręgowej</w:t>
      </w:r>
      <w:r>
        <w:rPr>
          <w:spacing w:val="-6"/>
          <w:sz w:val="22"/>
        </w:rPr>
        <w:t> </w:t>
      </w:r>
      <w:r>
        <w:rPr>
          <w:sz w:val="22"/>
        </w:rPr>
        <w:t>komisji</w:t>
      </w:r>
      <w:r>
        <w:rPr>
          <w:spacing w:val="-6"/>
          <w:sz w:val="22"/>
        </w:rPr>
        <w:t> </w:t>
      </w:r>
      <w:r>
        <w:rPr>
          <w:sz w:val="22"/>
        </w:rPr>
        <w:t>egzaminacyjnej</w:t>
      </w:r>
      <w:r>
        <w:rPr>
          <w:spacing w:val="-5"/>
          <w:sz w:val="22"/>
        </w:rPr>
        <w:t> </w:t>
      </w:r>
      <w:r>
        <w:rPr>
          <w:sz w:val="22"/>
        </w:rPr>
        <w:t>rozpatruje</w:t>
      </w:r>
      <w:r>
        <w:rPr>
          <w:spacing w:val="-9"/>
          <w:sz w:val="22"/>
        </w:rPr>
        <w:t> </w:t>
      </w:r>
      <w:r>
        <w:rPr>
          <w:sz w:val="22"/>
        </w:rPr>
        <w:t>wniosek</w:t>
      </w:r>
      <w:r>
        <w:rPr>
          <w:spacing w:val="-6"/>
          <w:sz w:val="22"/>
        </w:rPr>
        <w:t> </w:t>
      </w:r>
      <w:r>
        <w:rPr>
          <w:sz w:val="22"/>
        </w:rPr>
        <w:t>w</w:t>
      </w:r>
      <w:r>
        <w:rPr>
          <w:spacing w:val="-8"/>
          <w:sz w:val="22"/>
        </w:rPr>
        <w:t> </w:t>
      </w:r>
      <w:r>
        <w:rPr>
          <w:sz w:val="22"/>
        </w:rPr>
        <w:t>terminie</w:t>
      </w:r>
      <w:r>
        <w:rPr>
          <w:spacing w:val="-6"/>
          <w:sz w:val="22"/>
        </w:rPr>
        <w:t> </w:t>
      </w:r>
      <w:r>
        <w:rPr>
          <w:sz w:val="22"/>
        </w:rPr>
        <w:t>2</w:t>
      </w:r>
      <w:r>
        <w:rPr>
          <w:spacing w:val="-6"/>
          <w:sz w:val="22"/>
        </w:rPr>
        <w:t> </w:t>
      </w:r>
      <w:r>
        <w:rPr>
          <w:sz w:val="22"/>
        </w:rPr>
        <w:t>dni</w:t>
      </w:r>
      <w:r>
        <w:rPr>
          <w:spacing w:val="-6"/>
          <w:sz w:val="22"/>
        </w:rPr>
        <w:t> </w:t>
      </w:r>
      <w:r>
        <w:rPr>
          <w:sz w:val="22"/>
        </w:rPr>
        <w:t>od</w:t>
      </w:r>
      <w:r>
        <w:rPr>
          <w:spacing w:val="-7"/>
          <w:sz w:val="22"/>
        </w:rPr>
        <w:t> </w:t>
      </w:r>
      <w:r>
        <w:rPr>
          <w:sz w:val="22"/>
        </w:rPr>
        <w:t>dnia</w:t>
      </w:r>
      <w:r>
        <w:rPr>
          <w:spacing w:val="-5"/>
          <w:sz w:val="22"/>
        </w:rPr>
        <w:t> </w:t>
      </w:r>
      <w:r>
        <w:rPr>
          <w:spacing w:val="-4"/>
          <w:sz w:val="22"/>
        </w:rPr>
        <w:t>jego</w:t>
      </w:r>
    </w:p>
    <w:p>
      <w:pPr>
        <w:pStyle w:val="BodyText"/>
        <w:spacing w:line="252" w:lineRule="exact"/>
        <w:ind w:left="1245"/>
        <w:jc w:val="both"/>
      </w:pPr>
      <w:r>
        <w:rPr/>
        <w:t>otrzymania.</w:t>
      </w:r>
      <w:r>
        <w:rPr>
          <w:spacing w:val="22"/>
        </w:rPr>
        <w:t> </w:t>
      </w:r>
      <w:r>
        <w:rPr/>
        <w:t>Rozstrzygnięcie</w:t>
      </w:r>
      <w:r>
        <w:rPr>
          <w:spacing w:val="24"/>
        </w:rPr>
        <w:t> </w:t>
      </w:r>
      <w:r>
        <w:rPr/>
        <w:t>dyrektora</w:t>
      </w:r>
      <w:r>
        <w:rPr>
          <w:spacing w:val="24"/>
        </w:rPr>
        <w:t> </w:t>
      </w:r>
      <w:r>
        <w:rPr/>
        <w:t>okręgowej</w:t>
      </w:r>
      <w:r>
        <w:rPr>
          <w:spacing w:val="23"/>
        </w:rPr>
        <w:t> </w:t>
      </w:r>
      <w:r>
        <w:rPr/>
        <w:t>komisji</w:t>
      </w:r>
      <w:r>
        <w:rPr>
          <w:spacing w:val="25"/>
        </w:rPr>
        <w:t> </w:t>
      </w:r>
      <w:r>
        <w:rPr/>
        <w:t>egzaminacyjnej</w:t>
      </w:r>
      <w:r>
        <w:rPr>
          <w:spacing w:val="22"/>
        </w:rPr>
        <w:t> </w:t>
      </w:r>
      <w:r>
        <w:rPr/>
        <w:t>jest</w:t>
      </w:r>
      <w:r>
        <w:rPr>
          <w:spacing w:val="23"/>
        </w:rPr>
        <w:t> </w:t>
      </w:r>
      <w:r>
        <w:rPr/>
        <w:t>ostateczne</w:t>
      </w:r>
      <w:r>
        <w:rPr>
          <w:spacing w:val="29"/>
        </w:rPr>
        <w:t> </w:t>
      </w:r>
      <w:r>
        <w:rPr>
          <w:spacing w:val="-10"/>
        </w:rPr>
        <w:t>–</w:t>
      </w:r>
    </w:p>
    <w:p>
      <w:pPr>
        <w:pStyle w:val="BodyText"/>
        <w:spacing w:line="252" w:lineRule="exact"/>
        <w:ind w:left="1245"/>
        <w:jc w:val="both"/>
      </w:pPr>
      <w:r>
        <w:rPr>
          <w:color w:val="000000"/>
          <w:shd w:fill="BCD5ED" w:color="auto" w:val="clear"/>
        </w:rPr>
        <w:t>Załącznik</w:t>
      </w:r>
      <w:r>
        <w:rPr>
          <w:color w:val="000000"/>
          <w:spacing w:val="-4"/>
          <w:shd w:fill="BCD5ED" w:color="auto" w:val="clear"/>
        </w:rPr>
        <w:t> </w:t>
      </w:r>
      <w:r>
        <w:rPr>
          <w:color w:val="000000"/>
          <w:spacing w:val="-5"/>
          <w:shd w:fill="BCD5ED" w:color="auto" w:val="clear"/>
        </w:rPr>
        <w:t>34</w:t>
      </w:r>
    </w:p>
    <w:p>
      <w:pPr>
        <w:pStyle w:val="ListParagraph"/>
        <w:numPr>
          <w:ilvl w:val="3"/>
          <w:numId w:val="4"/>
        </w:numPr>
        <w:tabs>
          <w:tab w:pos="1246" w:val="left" w:leader="none"/>
        </w:tabs>
        <w:spacing w:line="240" w:lineRule="auto" w:before="1" w:after="0"/>
        <w:ind w:left="1245" w:right="470" w:hanging="360"/>
        <w:jc w:val="both"/>
        <w:rPr>
          <w:sz w:val="22"/>
        </w:rPr>
      </w:pPr>
      <w:r>
        <w:rPr>
          <w:sz w:val="22"/>
        </w:rPr>
        <w:t>W szczególnych przypadkach losowych lub zdrowotnych, uniemożliwiających przystąpienie do części pisemnej lub części praktycznej egzaminu zawodowego w terminie dodatkowym, dyrektor okręgowej komisji egzaminacyjnej, na udokumentowany wniosek dyrektora szkoły, może zwolnić ucznia lub słuchacza z</w:t>
      </w:r>
      <w:r>
        <w:rPr>
          <w:spacing w:val="-1"/>
          <w:sz w:val="22"/>
        </w:rPr>
        <w:t> </w:t>
      </w:r>
      <w:r>
        <w:rPr>
          <w:sz w:val="22"/>
        </w:rPr>
        <w:t>obowiązku przystąpienia do</w:t>
      </w:r>
      <w:r>
        <w:rPr>
          <w:spacing w:val="-1"/>
          <w:sz w:val="22"/>
        </w:rPr>
        <w:t> </w:t>
      </w:r>
      <w:r>
        <w:rPr>
          <w:sz w:val="22"/>
        </w:rPr>
        <w:t>egzaminu</w:t>
      </w:r>
      <w:r>
        <w:rPr>
          <w:spacing w:val="-1"/>
          <w:sz w:val="22"/>
        </w:rPr>
        <w:t> </w:t>
      </w:r>
      <w:r>
        <w:rPr>
          <w:sz w:val="22"/>
        </w:rPr>
        <w:t>zawodowego</w:t>
      </w:r>
      <w:r>
        <w:rPr>
          <w:spacing w:val="-1"/>
          <w:sz w:val="22"/>
        </w:rPr>
        <w:t> </w:t>
      </w:r>
      <w:r>
        <w:rPr>
          <w:sz w:val="22"/>
        </w:rPr>
        <w:t>lub jego części. Dyrektor szkoły składa wniosek do dyrektora okręgowej komisji egzaminacyjnej w porozumieniu z uczniem lub słuchaczem, a w przypadku niepełnoletniego ucznia lub słuchacza – z jego rodzicami – Załącznik 35</w:t>
      </w:r>
    </w:p>
    <w:p>
      <w:pPr>
        <w:pStyle w:val="BodyText"/>
        <w:spacing w:before="11"/>
        <w:rPr>
          <w:sz w:val="21"/>
        </w:rPr>
      </w:pPr>
    </w:p>
    <w:p>
      <w:pPr>
        <w:spacing w:before="0"/>
        <w:ind w:left="830" w:right="469" w:firstLine="0"/>
        <w:jc w:val="both"/>
        <w:rPr>
          <w:b/>
          <w:sz w:val="22"/>
        </w:rPr>
      </w:pPr>
      <w:r>
        <w:rPr>
          <w:b/>
          <w:sz w:val="22"/>
        </w:rPr>
        <w:t>Szczegółowe informacje dotyczące trybu postępowania przy organizacji terminu dodatkowego są zawarte w rozdziale 9.A. Informacji</w:t>
      </w:r>
    </w:p>
    <w:p>
      <w:pPr>
        <w:pStyle w:val="Heading5"/>
        <w:numPr>
          <w:ilvl w:val="1"/>
          <w:numId w:val="9"/>
        </w:numPr>
        <w:tabs>
          <w:tab w:pos="1066" w:val="left" w:leader="none"/>
        </w:tabs>
        <w:spacing w:line="240" w:lineRule="auto" w:before="123" w:after="0"/>
        <w:ind w:left="1065" w:right="0" w:hanging="388"/>
        <w:jc w:val="left"/>
      </w:pPr>
      <w:bookmarkStart w:name="_TOC_250025" w:id="5"/>
      <w:r>
        <w:rPr/>
        <w:t>Miejsce,</w:t>
      </w:r>
      <w:r>
        <w:rPr>
          <w:spacing w:val="-9"/>
        </w:rPr>
        <w:t> </w:t>
      </w:r>
      <w:r>
        <w:rPr/>
        <w:t>w</w:t>
      </w:r>
      <w:r>
        <w:rPr>
          <w:spacing w:val="-4"/>
        </w:rPr>
        <w:t> </w:t>
      </w:r>
      <w:r>
        <w:rPr/>
        <w:t>którym</w:t>
      </w:r>
      <w:r>
        <w:rPr>
          <w:spacing w:val="-4"/>
        </w:rPr>
        <w:t> </w:t>
      </w:r>
      <w:r>
        <w:rPr/>
        <w:t>zdający</w:t>
      </w:r>
      <w:r>
        <w:rPr>
          <w:spacing w:val="-4"/>
        </w:rPr>
        <w:t> </w:t>
      </w:r>
      <w:r>
        <w:rPr/>
        <w:t>przystępuje</w:t>
      </w:r>
      <w:r>
        <w:rPr>
          <w:spacing w:val="-4"/>
        </w:rPr>
        <w:t> </w:t>
      </w:r>
      <w:r>
        <w:rPr/>
        <w:t>do</w:t>
      </w:r>
      <w:r>
        <w:rPr>
          <w:spacing w:val="-7"/>
        </w:rPr>
        <w:t> </w:t>
      </w:r>
      <w:r>
        <w:rPr/>
        <w:t>egzaminu</w:t>
      </w:r>
      <w:r>
        <w:rPr>
          <w:spacing w:val="-6"/>
        </w:rPr>
        <w:t> </w:t>
      </w:r>
      <w:bookmarkEnd w:id="5"/>
      <w:r>
        <w:rPr>
          <w:spacing w:val="-2"/>
        </w:rPr>
        <w:t>zawodowego</w:t>
      </w:r>
    </w:p>
    <w:p>
      <w:pPr>
        <w:pStyle w:val="BodyText"/>
        <w:spacing w:before="3"/>
        <w:rPr>
          <w:b/>
        </w:rPr>
      </w:pPr>
    </w:p>
    <w:p>
      <w:pPr>
        <w:pStyle w:val="ListParagraph"/>
        <w:numPr>
          <w:ilvl w:val="0"/>
          <w:numId w:val="10"/>
        </w:numPr>
        <w:tabs>
          <w:tab w:pos="821" w:val="left" w:leader="none"/>
        </w:tabs>
        <w:spacing w:line="240" w:lineRule="auto" w:before="0" w:after="0"/>
        <w:ind w:left="820" w:right="0" w:hanging="284"/>
        <w:jc w:val="left"/>
        <w:rPr>
          <w:sz w:val="22"/>
        </w:rPr>
      </w:pPr>
      <w:r>
        <w:rPr>
          <w:b/>
          <w:sz w:val="22"/>
        </w:rPr>
        <w:t>Do</w:t>
      </w:r>
      <w:r>
        <w:rPr>
          <w:b/>
          <w:spacing w:val="-5"/>
          <w:sz w:val="22"/>
        </w:rPr>
        <w:t> </w:t>
      </w:r>
      <w:r>
        <w:rPr>
          <w:b/>
          <w:sz w:val="22"/>
        </w:rPr>
        <w:t>części</w:t>
      </w:r>
      <w:r>
        <w:rPr>
          <w:b/>
          <w:spacing w:val="-4"/>
          <w:sz w:val="22"/>
        </w:rPr>
        <w:t> </w:t>
      </w:r>
      <w:r>
        <w:rPr>
          <w:b/>
          <w:sz w:val="22"/>
        </w:rPr>
        <w:t>pisemnej</w:t>
      </w:r>
      <w:r>
        <w:rPr>
          <w:b/>
          <w:spacing w:val="-5"/>
          <w:sz w:val="22"/>
        </w:rPr>
        <w:t> </w:t>
      </w:r>
      <w:r>
        <w:rPr>
          <w:b/>
          <w:sz w:val="22"/>
        </w:rPr>
        <w:t>egzaminu</w:t>
      </w:r>
      <w:r>
        <w:rPr>
          <w:b/>
          <w:spacing w:val="-5"/>
          <w:sz w:val="22"/>
        </w:rPr>
        <w:t> </w:t>
      </w:r>
      <w:r>
        <w:rPr>
          <w:b/>
          <w:spacing w:val="-2"/>
          <w:sz w:val="22"/>
        </w:rPr>
        <w:t>zawodowego</w:t>
      </w:r>
      <w:r>
        <w:rPr>
          <w:spacing w:val="-2"/>
          <w:sz w:val="22"/>
        </w:rPr>
        <w:t>:</w:t>
      </w:r>
    </w:p>
    <w:p>
      <w:pPr>
        <w:pStyle w:val="ListParagraph"/>
        <w:numPr>
          <w:ilvl w:val="1"/>
          <w:numId w:val="10"/>
        </w:numPr>
        <w:tabs>
          <w:tab w:pos="1107" w:val="left" w:leader="none"/>
        </w:tabs>
        <w:spacing w:line="252" w:lineRule="exact" w:before="2" w:after="0"/>
        <w:ind w:left="1106" w:right="0" w:hanging="287"/>
        <w:jc w:val="left"/>
        <w:rPr>
          <w:sz w:val="22"/>
        </w:rPr>
      </w:pPr>
      <w:r>
        <w:rPr>
          <w:sz w:val="22"/>
        </w:rPr>
        <w:t>uczeń</w:t>
      </w:r>
      <w:r>
        <w:rPr>
          <w:spacing w:val="-6"/>
          <w:sz w:val="22"/>
        </w:rPr>
        <w:t> </w:t>
      </w:r>
      <w:r>
        <w:rPr>
          <w:sz w:val="22"/>
        </w:rPr>
        <w:t>(słuchacz)</w:t>
      </w:r>
      <w:r>
        <w:rPr>
          <w:spacing w:val="-3"/>
          <w:sz w:val="22"/>
        </w:rPr>
        <w:t> </w:t>
      </w:r>
      <w:r>
        <w:rPr>
          <w:sz w:val="22"/>
        </w:rPr>
        <w:t>przystępuje</w:t>
      </w:r>
      <w:r>
        <w:rPr>
          <w:spacing w:val="-4"/>
          <w:sz w:val="22"/>
        </w:rPr>
        <w:t> </w:t>
      </w:r>
      <w:r>
        <w:rPr>
          <w:sz w:val="22"/>
        </w:rPr>
        <w:t>w</w:t>
      </w:r>
      <w:r>
        <w:rPr>
          <w:spacing w:val="-4"/>
          <w:sz w:val="22"/>
        </w:rPr>
        <w:t> </w:t>
      </w:r>
      <w:r>
        <w:rPr>
          <w:sz w:val="22"/>
        </w:rPr>
        <w:t>szkole,</w:t>
      </w:r>
      <w:r>
        <w:rPr>
          <w:spacing w:val="-4"/>
          <w:sz w:val="22"/>
        </w:rPr>
        <w:t> </w:t>
      </w:r>
      <w:r>
        <w:rPr>
          <w:sz w:val="22"/>
        </w:rPr>
        <w:t>do</w:t>
      </w:r>
      <w:r>
        <w:rPr>
          <w:spacing w:val="-4"/>
          <w:sz w:val="22"/>
        </w:rPr>
        <w:t> </w:t>
      </w:r>
      <w:r>
        <w:rPr>
          <w:sz w:val="22"/>
        </w:rPr>
        <w:t>której</w:t>
      </w:r>
      <w:r>
        <w:rPr>
          <w:spacing w:val="-2"/>
          <w:sz w:val="22"/>
        </w:rPr>
        <w:t> uczęszcza,</w:t>
      </w:r>
    </w:p>
    <w:p>
      <w:pPr>
        <w:pStyle w:val="ListParagraph"/>
        <w:numPr>
          <w:ilvl w:val="1"/>
          <w:numId w:val="10"/>
        </w:numPr>
        <w:tabs>
          <w:tab w:pos="1107" w:val="left" w:leader="none"/>
        </w:tabs>
        <w:spacing w:line="252" w:lineRule="exact" w:before="0" w:after="0"/>
        <w:ind w:left="1106" w:right="0" w:hanging="287"/>
        <w:jc w:val="left"/>
        <w:rPr>
          <w:sz w:val="22"/>
        </w:rPr>
      </w:pPr>
      <w:r>
        <w:rPr>
          <w:sz w:val="22"/>
        </w:rPr>
        <w:t>absolwent</w:t>
      </w:r>
      <w:r>
        <w:rPr>
          <w:spacing w:val="-6"/>
          <w:sz w:val="22"/>
        </w:rPr>
        <w:t> </w:t>
      </w:r>
      <w:r>
        <w:rPr>
          <w:sz w:val="22"/>
        </w:rPr>
        <w:t>przystępuje</w:t>
      </w:r>
      <w:r>
        <w:rPr>
          <w:spacing w:val="-4"/>
          <w:sz w:val="22"/>
        </w:rPr>
        <w:t> </w:t>
      </w:r>
      <w:r>
        <w:rPr>
          <w:sz w:val="22"/>
        </w:rPr>
        <w:t>w</w:t>
      </w:r>
      <w:r>
        <w:rPr>
          <w:spacing w:val="-4"/>
          <w:sz w:val="22"/>
        </w:rPr>
        <w:t> </w:t>
      </w:r>
      <w:r>
        <w:rPr>
          <w:sz w:val="22"/>
        </w:rPr>
        <w:t>szkole,</w:t>
      </w:r>
      <w:r>
        <w:rPr>
          <w:spacing w:val="-4"/>
          <w:sz w:val="22"/>
        </w:rPr>
        <w:t> </w:t>
      </w:r>
      <w:r>
        <w:rPr>
          <w:sz w:val="22"/>
        </w:rPr>
        <w:t>którą</w:t>
      </w:r>
      <w:r>
        <w:rPr>
          <w:spacing w:val="-3"/>
          <w:sz w:val="22"/>
        </w:rPr>
        <w:t> </w:t>
      </w:r>
      <w:r>
        <w:rPr>
          <w:spacing w:val="-2"/>
          <w:sz w:val="22"/>
        </w:rPr>
        <w:t>ukończył,</w:t>
      </w:r>
    </w:p>
    <w:p>
      <w:pPr>
        <w:pStyle w:val="ListParagraph"/>
        <w:numPr>
          <w:ilvl w:val="1"/>
          <w:numId w:val="10"/>
        </w:numPr>
        <w:tabs>
          <w:tab w:pos="1107" w:val="left" w:leader="none"/>
        </w:tabs>
        <w:spacing w:line="252" w:lineRule="exact" w:before="0" w:after="0"/>
        <w:ind w:left="1106" w:right="0" w:hanging="287"/>
        <w:jc w:val="left"/>
        <w:rPr>
          <w:sz w:val="22"/>
        </w:rPr>
      </w:pPr>
      <w:r>
        <w:rPr>
          <w:sz w:val="22"/>
        </w:rPr>
        <w:t>osoba,</w:t>
      </w:r>
      <w:r>
        <w:rPr>
          <w:spacing w:val="-9"/>
          <w:sz w:val="22"/>
        </w:rPr>
        <w:t> </w:t>
      </w:r>
      <w:r>
        <w:rPr>
          <w:sz w:val="22"/>
        </w:rPr>
        <w:t>która</w:t>
      </w:r>
      <w:r>
        <w:rPr>
          <w:spacing w:val="-6"/>
          <w:sz w:val="22"/>
        </w:rPr>
        <w:t> </w:t>
      </w:r>
      <w:r>
        <w:rPr>
          <w:sz w:val="22"/>
        </w:rPr>
        <w:t>ukończyła</w:t>
      </w:r>
      <w:r>
        <w:rPr>
          <w:spacing w:val="-6"/>
          <w:sz w:val="22"/>
        </w:rPr>
        <w:t> </w:t>
      </w:r>
      <w:r>
        <w:rPr>
          <w:sz w:val="22"/>
        </w:rPr>
        <w:t>kwalifikacyjny</w:t>
      </w:r>
      <w:r>
        <w:rPr>
          <w:spacing w:val="-7"/>
          <w:sz w:val="22"/>
        </w:rPr>
        <w:t> </w:t>
      </w:r>
      <w:r>
        <w:rPr>
          <w:sz w:val="22"/>
        </w:rPr>
        <w:t>kurs</w:t>
      </w:r>
      <w:r>
        <w:rPr>
          <w:spacing w:val="-6"/>
          <w:sz w:val="22"/>
        </w:rPr>
        <w:t> </w:t>
      </w:r>
      <w:r>
        <w:rPr>
          <w:sz w:val="22"/>
        </w:rPr>
        <w:t>zawodowy</w:t>
      </w:r>
      <w:r>
        <w:rPr>
          <w:spacing w:val="-7"/>
          <w:sz w:val="22"/>
        </w:rPr>
        <w:t> </w:t>
      </w:r>
      <w:r>
        <w:rPr>
          <w:sz w:val="22"/>
        </w:rPr>
        <w:t>przystępuje</w:t>
      </w:r>
      <w:r>
        <w:rPr>
          <w:spacing w:val="-6"/>
          <w:sz w:val="22"/>
        </w:rPr>
        <w:t> </w:t>
      </w:r>
      <w:r>
        <w:rPr>
          <w:sz w:val="22"/>
        </w:rPr>
        <w:t>w</w:t>
      </w:r>
      <w:r>
        <w:rPr>
          <w:spacing w:val="-5"/>
          <w:sz w:val="22"/>
        </w:rPr>
        <w:t> </w:t>
      </w:r>
      <w:r>
        <w:rPr>
          <w:sz w:val="22"/>
        </w:rPr>
        <w:t>podmiocie</w:t>
      </w:r>
      <w:r>
        <w:rPr>
          <w:spacing w:val="-5"/>
          <w:sz w:val="22"/>
        </w:rPr>
        <w:t> </w:t>
      </w:r>
      <w:r>
        <w:rPr>
          <w:spacing w:val="-2"/>
          <w:sz w:val="22"/>
        </w:rPr>
        <w:t>prowadzącym</w:t>
      </w:r>
    </w:p>
    <w:p>
      <w:pPr>
        <w:pStyle w:val="BodyText"/>
        <w:spacing w:line="252" w:lineRule="exact" w:before="1"/>
        <w:ind w:left="1106"/>
      </w:pPr>
      <w:r>
        <w:rPr/>
        <w:t>kurs</w:t>
      </w:r>
      <w:r>
        <w:rPr>
          <w:spacing w:val="-5"/>
        </w:rPr>
        <w:t> </w:t>
      </w:r>
      <w:r>
        <w:rPr/>
        <w:t>lub</w:t>
      </w:r>
      <w:r>
        <w:rPr>
          <w:spacing w:val="-2"/>
        </w:rPr>
        <w:t> </w:t>
      </w:r>
      <w:r>
        <w:rPr/>
        <w:t>w</w:t>
      </w:r>
      <w:r>
        <w:rPr>
          <w:spacing w:val="-6"/>
        </w:rPr>
        <w:t> </w:t>
      </w:r>
      <w:r>
        <w:rPr/>
        <w:t>miejscu</w:t>
      </w:r>
      <w:r>
        <w:rPr>
          <w:spacing w:val="-2"/>
        </w:rPr>
        <w:t> </w:t>
      </w:r>
      <w:r>
        <w:rPr/>
        <w:t>wskazanym</w:t>
      </w:r>
      <w:r>
        <w:rPr>
          <w:spacing w:val="-1"/>
        </w:rPr>
        <w:t> </w:t>
      </w:r>
      <w:r>
        <w:rPr/>
        <w:t>przez</w:t>
      </w:r>
      <w:r>
        <w:rPr>
          <w:spacing w:val="-2"/>
        </w:rPr>
        <w:t> </w:t>
      </w:r>
      <w:r>
        <w:rPr/>
        <w:t>ten</w:t>
      </w:r>
      <w:r>
        <w:rPr>
          <w:spacing w:val="-2"/>
        </w:rPr>
        <w:t> podmiot,</w:t>
      </w:r>
    </w:p>
    <w:p>
      <w:pPr>
        <w:pStyle w:val="ListParagraph"/>
        <w:numPr>
          <w:ilvl w:val="1"/>
          <w:numId w:val="10"/>
        </w:numPr>
        <w:tabs>
          <w:tab w:pos="1107" w:val="left" w:leader="none"/>
        </w:tabs>
        <w:spacing w:line="240" w:lineRule="auto" w:before="0" w:after="0"/>
        <w:ind w:left="1106" w:right="501" w:hanging="286"/>
        <w:jc w:val="both"/>
        <w:rPr>
          <w:sz w:val="22"/>
        </w:rPr>
      </w:pPr>
      <w:r>
        <w:rPr>
          <w:sz w:val="22"/>
        </w:rPr>
        <w:t>w uzasadnionych przypadkach uczeń, słuchacz, absolwent lub osoba, która ukończyła kwalifikacyjny</w:t>
      </w:r>
      <w:r>
        <w:rPr>
          <w:spacing w:val="-1"/>
          <w:sz w:val="22"/>
        </w:rPr>
        <w:t> </w:t>
      </w:r>
      <w:r>
        <w:rPr>
          <w:sz w:val="22"/>
        </w:rPr>
        <w:t>kurs</w:t>
      </w:r>
      <w:r>
        <w:rPr>
          <w:spacing w:val="-3"/>
          <w:sz w:val="22"/>
        </w:rPr>
        <w:t> </w:t>
      </w:r>
      <w:r>
        <w:rPr>
          <w:sz w:val="22"/>
        </w:rPr>
        <w:t>zawodowy,</w:t>
      </w:r>
      <w:r>
        <w:rPr>
          <w:spacing w:val="-1"/>
          <w:sz w:val="22"/>
        </w:rPr>
        <w:t> </w:t>
      </w:r>
      <w:r>
        <w:rPr>
          <w:sz w:val="22"/>
        </w:rPr>
        <w:t>mogą</w:t>
      </w:r>
      <w:r>
        <w:rPr>
          <w:spacing w:val="-1"/>
          <w:sz w:val="22"/>
        </w:rPr>
        <w:t> </w:t>
      </w:r>
      <w:r>
        <w:rPr>
          <w:sz w:val="22"/>
        </w:rPr>
        <w:t>przystąpić</w:t>
      </w:r>
      <w:r>
        <w:rPr>
          <w:spacing w:val="-3"/>
          <w:sz w:val="22"/>
        </w:rPr>
        <w:t> </w:t>
      </w:r>
      <w:r>
        <w:rPr>
          <w:sz w:val="22"/>
        </w:rPr>
        <w:t>do</w:t>
      </w:r>
      <w:r>
        <w:rPr>
          <w:spacing w:val="-1"/>
          <w:sz w:val="22"/>
        </w:rPr>
        <w:t> </w:t>
      </w:r>
      <w:r>
        <w:rPr>
          <w:sz w:val="22"/>
        </w:rPr>
        <w:t>części pisemnej</w:t>
      </w:r>
      <w:r>
        <w:rPr>
          <w:spacing w:val="-2"/>
          <w:sz w:val="22"/>
        </w:rPr>
        <w:t> </w:t>
      </w:r>
      <w:r>
        <w:rPr>
          <w:sz w:val="22"/>
        </w:rPr>
        <w:t>egzaminu</w:t>
      </w:r>
      <w:r>
        <w:rPr>
          <w:spacing w:val="-1"/>
          <w:sz w:val="22"/>
        </w:rPr>
        <w:t> </w:t>
      </w:r>
      <w:r>
        <w:rPr>
          <w:sz w:val="22"/>
        </w:rPr>
        <w:t>zawodowego</w:t>
      </w:r>
      <w:r>
        <w:rPr>
          <w:spacing w:val="-3"/>
          <w:sz w:val="22"/>
        </w:rPr>
        <w:t> </w:t>
      </w:r>
      <w:r>
        <w:rPr>
          <w:sz w:val="22"/>
        </w:rPr>
        <w:t>w innym miejscu, niż miejsce, o którym mowa w lit. a, b i c, wskazanym przez dyrektora okręgowej komisji egzaminacyjnej.</w:t>
      </w:r>
    </w:p>
    <w:p>
      <w:pPr>
        <w:pStyle w:val="ListParagraph"/>
        <w:numPr>
          <w:ilvl w:val="1"/>
          <w:numId w:val="10"/>
        </w:numPr>
        <w:tabs>
          <w:tab w:pos="1107" w:val="left" w:leader="none"/>
        </w:tabs>
        <w:spacing w:line="240" w:lineRule="auto" w:before="1" w:after="0"/>
        <w:ind w:left="1106" w:right="499" w:hanging="286"/>
        <w:jc w:val="both"/>
        <w:rPr>
          <w:sz w:val="22"/>
        </w:rPr>
      </w:pPr>
      <w:r>
        <w:rPr>
          <w:sz w:val="22"/>
        </w:rPr>
        <w:t>osoba dorosła, która ukończyła praktyczną naukę zawodu dorosłych lub przyuczenie do pracy dorosłych oraz osoba dopuszczona do egzaminu eksternistycznego zawodowego przystępują</w:t>
      </w:r>
      <w:r>
        <w:rPr>
          <w:spacing w:val="80"/>
          <w:sz w:val="22"/>
        </w:rPr>
        <w:t> </w:t>
      </w:r>
      <w:r>
        <w:rPr>
          <w:sz w:val="22"/>
        </w:rPr>
        <w:t>w</w:t>
      </w:r>
      <w:r>
        <w:rPr>
          <w:spacing w:val="-3"/>
          <w:sz w:val="22"/>
        </w:rPr>
        <w:t> </w:t>
      </w:r>
      <w:r>
        <w:rPr>
          <w:sz w:val="22"/>
        </w:rPr>
        <w:t>szkole, placówce, centrum, u pracodawcy lub podmiocie prowadzącym kwalifikacyjny kurs zawodowy, wskazanych przez dyrektora okręgowej komisji egzaminacyjnej.</w:t>
      </w:r>
    </w:p>
    <w:p>
      <w:pPr>
        <w:pStyle w:val="Heading5"/>
        <w:numPr>
          <w:ilvl w:val="0"/>
          <w:numId w:val="10"/>
        </w:numPr>
        <w:tabs>
          <w:tab w:pos="754" w:val="left" w:leader="none"/>
        </w:tabs>
        <w:spacing w:line="252" w:lineRule="exact" w:before="1" w:after="0"/>
        <w:ind w:left="753" w:right="0" w:hanging="285"/>
        <w:jc w:val="both"/>
        <w:rPr>
          <w:b w:val="0"/>
        </w:rPr>
      </w:pPr>
      <w:r>
        <w:rPr/>
        <w:t>Do</w:t>
      </w:r>
      <w:r>
        <w:rPr>
          <w:spacing w:val="-7"/>
        </w:rPr>
        <w:t> </w:t>
      </w:r>
      <w:r>
        <w:rPr/>
        <w:t>części</w:t>
      </w:r>
      <w:r>
        <w:rPr>
          <w:spacing w:val="-4"/>
        </w:rPr>
        <w:t> </w:t>
      </w:r>
      <w:r>
        <w:rPr/>
        <w:t>praktycznej</w:t>
      </w:r>
      <w:r>
        <w:rPr>
          <w:spacing w:val="-5"/>
        </w:rPr>
        <w:t> </w:t>
      </w:r>
      <w:r>
        <w:rPr/>
        <w:t>egzaminu</w:t>
      </w:r>
      <w:r>
        <w:rPr>
          <w:spacing w:val="-7"/>
        </w:rPr>
        <w:t> </w:t>
      </w:r>
      <w:r>
        <w:rPr>
          <w:spacing w:val="-2"/>
        </w:rPr>
        <w:t>zawodowego</w:t>
      </w:r>
      <w:r>
        <w:rPr>
          <w:b w:val="0"/>
          <w:spacing w:val="-2"/>
        </w:rPr>
        <w:t>:</w:t>
      </w:r>
    </w:p>
    <w:p>
      <w:pPr>
        <w:pStyle w:val="ListParagraph"/>
        <w:numPr>
          <w:ilvl w:val="1"/>
          <w:numId w:val="10"/>
        </w:numPr>
        <w:tabs>
          <w:tab w:pos="1107" w:val="left" w:leader="none"/>
        </w:tabs>
        <w:spacing w:line="240" w:lineRule="auto" w:before="0" w:after="0"/>
        <w:ind w:left="1106" w:right="505" w:hanging="286"/>
        <w:jc w:val="both"/>
        <w:rPr>
          <w:sz w:val="22"/>
        </w:rPr>
      </w:pPr>
      <w:r>
        <w:rPr>
          <w:sz w:val="22"/>
        </w:rPr>
        <w:t>Uczeń, słuchacz przystępuje w szkole, do której uczęszcza, albo w placówce albo centrum, w którym odbywa praktyczną naukę zawodu, lub u pracodawcy, u którego odbywa praktyczną naukę zawodu,</w:t>
      </w:r>
    </w:p>
    <w:p>
      <w:pPr>
        <w:pStyle w:val="ListParagraph"/>
        <w:numPr>
          <w:ilvl w:val="1"/>
          <w:numId w:val="10"/>
        </w:numPr>
        <w:tabs>
          <w:tab w:pos="1107" w:val="left" w:leader="none"/>
        </w:tabs>
        <w:spacing w:line="240" w:lineRule="auto" w:before="0" w:after="0"/>
        <w:ind w:left="1106" w:right="498" w:hanging="286"/>
        <w:jc w:val="both"/>
        <w:rPr>
          <w:sz w:val="22"/>
        </w:rPr>
      </w:pPr>
      <w:r>
        <w:rPr>
          <w:sz w:val="22"/>
        </w:rPr>
        <w:t>absolwent przystępuje w szkole, którą ukończył, albo w placówce albo centrum, w którym odbywał praktyczną naukę zawodu, lub u pracodawcy, u którego odbywał praktyczna naukę </w:t>
      </w:r>
      <w:r>
        <w:rPr>
          <w:spacing w:val="-2"/>
          <w:sz w:val="22"/>
        </w:rPr>
        <w:t>zawodu,</w:t>
      </w:r>
    </w:p>
    <w:p>
      <w:pPr>
        <w:pStyle w:val="ListParagraph"/>
        <w:numPr>
          <w:ilvl w:val="1"/>
          <w:numId w:val="10"/>
        </w:numPr>
        <w:tabs>
          <w:tab w:pos="1107" w:val="left" w:leader="none"/>
        </w:tabs>
        <w:spacing w:line="252" w:lineRule="exact" w:before="0" w:after="0"/>
        <w:ind w:left="1106" w:right="0" w:hanging="287"/>
        <w:jc w:val="both"/>
        <w:rPr>
          <w:sz w:val="22"/>
        </w:rPr>
      </w:pPr>
      <w:r>
        <w:rPr>
          <w:sz w:val="22"/>
        </w:rPr>
        <w:t>osoba,</w:t>
      </w:r>
      <w:r>
        <w:rPr>
          <w:spacing w:val="-16"/>
          <w:sz w:val="22"/>
        </w:rPr>
        <w:t> </w:t>
      </w:r>
      <w:r>
        <w:rPr>
          <w:sz w:val="22"/>
        </w:rPr>
        <w:t>która</w:t>
      </w:r>
      <w:r>
        <w:rPr>
          <w:spacing w:val="-12"/>
          <w:sz w:val="22"/>
        </w:rPr>
        <w:t> </w:t>
      </w:r>
      <w:r>
        <w:rPr>
          <w:sz w:val="22"/>
        </w:rPr>
        <w:t>ukończyła</w:t>
      </w:r>
      <w:r>
        <w:rPr>
          <w:spacing w:val="-11"/>
          <w:sz w:val="22"/>
        </w:rPr>
        <w:t> </w:t>
      </w:r>
      <w:r>
        <w:rPr>
          <w:sz w:val="22"/>
        </w:rPr>
        <w:t>kwalifikacyjny</w:t>
      </w:r>
      <w:r>
        <w:rPr>
          <w:spacing w:val="-13"/>
          <w:sz w:val="22"/>
        </w:rPr>
        <w:t> </w:t>
      </w:r>
      <w:r>
        <w:rPr>
          <w:sz w:val="22"/>
        </w:rPr>
        <w:t>kurs</w:t>
      </w:r>
      <w:r>
        <w:rPr>
          <w:spacing w:val="-11"/>
          <w:sz w:val="22"/>
        </w:rPr>
        <w:t> </w:t>
      </w:r>
      <w:r>
        <w:rPr>
          <w:sz w:val="22"/>
        </w:rPr>
        <w:t>zawodowy,</w:t>
      </w:r>
      <w:r>
        <w:rPr>
          <w:spacing w:val="-14"/>
          <w:sz w:val="22"/>
        </w:rPr>
        <w:t> </w:t>
      </w:r>
      <w:r>
        <w:rPr>
          <w:sz w:val="22"/>
        </w:rPr>
        <w:t>przystępuje</w:t>
      </w:r>
      <w:r>
        <w:rPr>
          <w:spacing w:val="-14"/>
          <w:sz w:val="22"/>
        </w:rPr>
        <w:t> </w:t>
      </w:r>
      <w:r>
        <w:rPr>
          <w:sz w:val="22"/>
        </w:rPr>
        <w:t>w</w:t>
      </w:r>
      <w:r>
        <w:rPr>
          <w:spacing w:val="-13"/>
          <w:sz w:val="22"/>
        </w:rPr>
        <w:t> </w:t>
      </w:r>
      <w:r>
        <w:rPr>
          <w:sz w:val="22"/>
        </w:rPr>
        <w:t>podmiocie</w:t>
      </w:r>
      <w:r>
        <w:rPr>
          <w:spacing w:val="-13"/>
          <w:sz w:val="22"/>
        </w:rPr>
        <w:t> </w:t>
      </w:r>
      <w:r>
        <w:rPr>
          <w:spacing w:val="-2"/>
          <w:sz w:val="22"/>
        </w:rPr>
        <w:t>prowadzącym</w:t>
      </w:r>
    </w:p>
    <w:p>
      <w:pPr>
        <w:pStyle w:val="BodyText"/>
        <w:spacing w:line="252" w:lineRule="exact"/>
        <w:ind w:left="1106"/>
        <w:jc w:val="both"/>
      </w:pPr>
      <w:r>
        <w:rPr/>
        <w:t>ten</w:t>
      </w:r>
      <w:r>
        <w:rPr>
          <w:spacing w:val="-3"/>
        </w:rPr>
        <w:t> </w:t>
      </w:r>
      <w:r>
        <w:rPr/>
        <w:t>kurs</w:t>
      </w:r>
      <w:r>
        <w:rPr>
          <w:spacing w:val="-4"/>
        </w:rPr>
        <w:t> </w:t>
      </w:r>
      <w:r>
        <w:rPr/>
        <w:t>lub</w:t>
      </w:r>
      <w:r>
        <w:rPr>
          <w:spacing w:val="-2"/>
        </w:rPr>
        <w:t> </w:t>
      </w:r>
      <w:r>
        <w:rPr/>
        <w:t>w</w:t>
      </w:r>
      <w:r>
        <w:rPr>
          <w:spacing w:val="-6"/>
        </w:rPr>
        <w:t> </w:t>
      </w:r>
      <w:r>
        <w:rPr/>
        <w:t>miejscu</w:t>
      </w:r>
      <w:r>
        <w:rPr>
          <w:spacing w:val="-2"/>
        </w:rPr>
        <w:t> </w:t>
      </w:r>
      <w:r>
        <w:rPr/>
        <w:t>wskazanym</w:t>
      </w:r>
      <w:r>
        <w:rPr>
          <w:spacing w:val="-1"/>
        </w:rPr>
        <w:t> </w:t>
      </w:r>
      <w:r>
        <w:rPr/>
        <w:t>przez</w:t>
      </w:r>
      <w:r>
        <w:rPr>
          <w:spacing w:val="-2"/>
        </w:rPr>
        <w:t> </w:t>
      </w:r>
      <w:r>
        <w:rPr/>
        <w:t>ten</w:t>
      </w:r>
      <w:r>
        <w:rPr>
          <w:spacing w:val="-2"/>
        </w:rPr>
        <w:t> podmiot,</w:t>
      </w:r>
    </w:p>
    <w:p>
      <w:pPr>
        <w:pStyle w:val="ListParagraph"/>
        <w:numPr>
          <w:ilvl w:val="1"/>
          <w:numId w:val="10"/>
        </w:numPr>
        <w:tabs>
          <w:tab w:pos="1107" w:val="left" w:leader="none"/>
        </w:tabs>
        <w:spacing w:line="240" w:lineRule="auto" w:before="0" w:after="0"/>
        <w:ind w:left="1106" w:right="502" w:hanging="286"/>
        <w:jc w:val="both"/>
        <w:rPr>
          <w:sz w:val="22"/>
        </w:rPr>
      </w:pPr>
      <w:r>
        <w:rPr>
          <w:sz w:val="22"/>
        </w:rPr>
        <w:t>w uzasadnionych przypadkach uczeń, słuchacz, absolwent lub osoba, która ukończyła kwalifikacyjny</w:t>
      </w:r>
      <w:r>
        <w:rPr>
          <w:spacing w:val="-4"/>
          <w:sz w:val="22"/>
        </w:rPr>
        <w:t> </w:t>
      </w:r>
      <w:r>
        <w:rPr>
          <w:sz w:val="22"/>
        </w:rPr>
        <w:t>kurs</w:t>
      </w:r>
      <w:r>
        <w:rPr>
          <w:spacing w:val="-4"/>
          <w:sz w:val="22"/>
        </w:rPr>
        <w:t> </w:t>
      </w:r>
      <w:r>
        <w:rPr>
          <w:sz w:val="22"/>
        </w:rPr>
        <w:t>zawodowy,</w:t>
      </w:r>
      <w:r>
        <w:rPr>
          <w:spacing w:val="-4"/>
          <w:sz w:val="22"/>
        </w:rPr>
        <w:t> </w:t>
      </w:r>
      <w:r>
        <w:rPr>
          <w:sz w:val="22"/>
        </w:rPr>
        <w:t>mogą</w:t>
      </w:r>
      <w:r>
        <w:rPr>
          <w:spacing w:val="-6"/>
          <w:sz w:val="22"/>
        </w:rPr>
        <w:t> </w:t>
      </w:r>
      <w:r>
        <w:rPr>
          <w:sz w:val="22"/>
        </w:rPr>
        <w:t>przystąpić</w:t>
      </w:r>
      <w:r>
        <w:rPr>
          <w:spacing w:val="-4"/>
          <w:sz w:val="22"/>
        </w:rPr>
        <w:t> </w:t>
      </w:r>
      <w:r>
        <w:rPr>
          <w:sz w:val="22"/>
        </w:rPr>
        <w:t>do</w:t>
      </w:r>
      <w:r>
        <w:rPr>
          <w:spacing w:val="-4"/>
          <w:sz w:val="22"/>
        </w:rPr>
        <w:t> </w:t>
      </w:r>
      <w:r>
        <w:rPr>
          <w:sz w:val="22"/>
        </w:rPr>
        <w:t>części</w:t>
      </w:r>
      <w:r>
        <w:rPr>
          <w:spacing w:val="-3"/>
          <w:sz w:val="22"/>
        </w:rPr>
        <w:t> </w:t>
      </w:r>
      <w:r>
        <w:rPr>
          <w:sz w:val="22"/>
        </w:rPr>
        <w:t>praktycznej</w:t>
      </w:r>
      <w:r>
        <w:rPr>
          <w:spacing w:val="-3"/>
          <w:sz w:val="22"/>
        </w:rPr>
        <w:t> </w:t>
      </w:r>
      <w:r>
        <w:rPr>
          <w:sz w:val="22"/>
        </w:rPr>
        <w:t>egzaminu</w:t>
      </w:r>
      <w:r>
        <w:rPr>
          <w:spacing w:val="-7"/>
          <w:sz w:val="22"/>
        </w:rPr>
        <w:t> </w:t>
      </w:r>
      <w:r>
        <w:rPr>
          <w:sz w:val="22"/>
        </w:rPr>
        <w:t>zawodowego w innym miejscu niż miejsce, o którym mowa w lit. a, b i c, wskazanym przez dyrektora okręgowej komisji egzaminacyjnej.</w:t>
      </w:r>
    </w:p>
    <w:p>
      <w:pPr>
        <w:pStyle w:val="ListParagraph"/>
        <w:numPr>
          <w:ilvl w:val="1"/>
          <w:numId w:val="10"/>
        </w:numPr>
        <w:tabs>
          <w:tab w:pos="1107" w:val="left" w:leader="none"/>
        </w:tabs>
        <w:spacing w:line="240" w:lineRule="auto" w:before="1" w:after="0"/>
        <w:ind w:left="1106" w:right="503" w:hanging="286"/>
        <w:jc w:val="both"/>
        <w:rPr>
          <w:sz w:val="22"/>
        </w:rPr>
      </w:pPr>
      <w:r>
        <w:rPr>
          <w:sz w:val="22"/>
        </w:rPr>
        <w:t>osoba dorosła, która ukończyła praktyczną naukę zawodu dorosłych lub przyuczenie do pracy dorosłych</w:t>
      </w:r>
      <w:r>
        <w:rPr>
          <w:spacing w:val="-3"/>
          <w:sz w:val="22"/>
        </w:rPr>
        <w:t> </w:t>
      </w:r>
      <w:r>
        <w:rPr>
          <w:sz w:val="22"/>
        </w:rPr>
        <w:t>oraz</w:t>
      </w:r>
      <w:r>
        <w:rPr>
          <w:spacing w:val="-1"/>
          <w:sz w:val="22"/>
        </w:rPr>
        <w:t> </w:t>
      </w:r>
      <w:r>
        <w:rPr>
          <w:sz w:val="22"/>
        </w:rPr>
        <w:t>osoba</w:t>
      </w:r>
      <w:r>
        <w:rPr>
          <w:spacing w:val="-1"/>
          <w:sz w:val="22"/>
        </w:rPr>
        <w:t> </w:t>
      </w:r>
      <w:r>
        <w:rPr>
          <w:sz w:val="22"/>
        </w:rPr>
        <w:t>dopuszczona</w:t>
      </w:r>
      <w:r>
        <w:rPr>
          <w:spacing w:val="-1"/>
          <w:sz w:val="22"/>
        </w:rPr>
        <w:t> </w:t>
      </w:r>
      <w:r>
        <w:rPr>
          <w:sz w:val="22"/>
        </w:rPr>
        <w:t>do</w:t>
      </w:r>
      <w:r>
        <w:rPr>
          <w:spacing w:val="-3"/>
          <w:sz w:val="22"/>
        </w:rPr>
        <w:t> </w:t>
      </w:r>
      <w:r>
        <w:rPr>
          <w:sz w:val="22"/>
        </w:rPr>
        <w:t>egzaminu</w:t>
      </w:r>
      <w:r>
        <w:rPr>
          <w:spacing w:val="-1"/>
          <w:sz w:val="22"/>
        </w:rPr>
        <w:t> </w:t>
      </w:r>
      <w:r>
        <w:rPr>
          <w:sz w:val="22"/>
        </w:rPr>
        <w:t>eksternistycznego</w:t>
      </w:r>
      <w:r>
        <w:rPr>
          <w:spacing w:val="-1"/>
          <w:sz w:val="22"/>
        </w:rPr>
        <w:t> </w:t>
      </w:r>
      <w:r>
        <w:rPr>
          <w:sz w:val="22"/>
        </w:rPr>
        <w:t>zawodowego</w:t>
      </w:r>
      <w:r>
        <w:rPr>
          <w:spacing w:val="-3"/>
          <w:sz w:val="22"/>
        </w:rPr>
        <w:t> </w:t>
      </w:r>
      <w:r>
        <w:rPr>
          <w:sz w:val="22"/>
        </w:rPr>
        <w:t>przystępuje</w:t>
      </w:r>
      <w:r>
        <w:rPr>
          <w:spacing w:val="-3"/>
          <w:sz w:val="22"/>
        </w:rPr>
        <w:t> </w:t>
      </w:r>
      <w:r>
        <w:rPr>
          <w:sz w:val="22"/>
        </w:rPr>
        <w:t>w szkole, placówce, centrum, u pracodawcy lub podmiocie prowadzącym kwalifikacyjny kurs zawodowy, wskazanych przez dyrektora okręgowej komisji egzaminacyjnej</w:t>
      </w:r>
    </w:p>
    <w:p>
      <w:pPr>
        <w:pStyle w:val="ListParagraph"/>
        <w:numPr>
          <w:ilvl w:val="0"/>
          <w:numId w:val="10"/>
        </w:numPr>
        <w:tabs>
          <w:tab w:pos="821" w:val="left" w:leader="none"/>
        </w:tabs>
        <w:spacing w:line="240" w:lineRule="auto" w:before="0" w:after="0"/>
        <w:ind w:left="820" w:right="502" w:hanging="351"/>
        <w:jc w:val="both"/>
        <w:rPr>
          <w:sz w:val="22"/>
        </w:rPr>
      </w:pPr>
      <w:r>
        <w:rPr>
          <w:b/>
          <w:sz w:val="22"/>
        </w:rPr>
        <w:t>W</w:t>
      </w:r>
      <w:r>
        <w:rPr>
          <w:b/>
          <w:spacing w:val="-14"/>
          <w:sz w:val="22"/>
        </w:rPr>
        <w:t> </w:t>
      </w:r>
      <w:r>
        <w:rPr>
          <w:b/>
          <w:sz w:val="22"/>
        </w:rPr>
        <w:t>szczególnych</w:t>
      </w:r>
      <w:r>
        <w:rPr>
          <w:b/>
          <w:spacing w:val="-14"/>
          <w:sz w:val="22"/>
        </w:rPr>
        <w:t> </w:t>
      </w:r>
      <w:r>
        <w:rPr>
          <w:b/>
          <w:sz w:val="22"/>
        </w:rPr>
        <w:t>przypadkach</w:t>
      </w:r>
      <w:r>
        <w:rPr>
          <w:b/>
          <w:spacing w:val="-14"/>
          <w:sz w:val="22"/>
        </w:rPr>
        <w:t> </w:t>
      </w:r>
      <w:r>
        <w:rPr>
          <w:b/>
          <w:sz w:val="22"/>
        </w:rPr>
        <w:t>wynikających</w:t>
      </w:r>
      <w:r>
        <w:rPr>
          <w:b/>
          <w:spacing w:val="-13"/>
          <w:sz w:val="22"/>
        </w:rPr>
        <w:t> </w:t>
      </w:r>
      <w:r>
        <w:rPr>
          <w:sz w:val="22"/>
        </w:rPr>
        <w:t>ze</w:t>
      </w:r>
      <w:r>
        <w:rPr>
          <w:spacing w:val="-14"/>
          <w:sz w:val="22"/>
        </w:rPr>
        <w:t> </w:t>
      </w:r>
      <w:r>
        <w:rPr>
          <w:sz w:val="22"/>
        </w:rPr>
        <w:t>stanu</w:t>
      </w:r>
      <w:r>
        <w:rPr>
          <w:spacing w:val="-14"/>
          <w:sz w:val="22"/>
        </w:rPr>
        <w:t> </w:t>
      </w:r>
      <w:r>
        <w:rPr>
          <w:sz w:val="22"/>
        </w:rPr>
        <w:t>zdrowia</w:t>
      </w:r>
      <w:r>
        <w:rPr>
          <w:spacing w:val="-14"/>
          <w:sz w:val="22"/>
        </w:rPr>
        <w:t> </w:t>
      </w:r>
      <w:r>
        <w:rPr>
          <w:sz w:val="22"/>
        </w:rPr>
        <w:t>lub</w:t>
      </w:r>
      <w:r>
        <w:rPr>
          <w:spacing w:val="-13"/>
          <w:sz w:val="22"/>
        </w:rPr>
        <w:t> </w:t>
      </w:r>
      <w:r>
        <w:rPr>
          <w:sz w:val="22"/>
        </w:rPr>
        <w:t>niepełnosprawności</w:t>
      </w:r>
      <w:r>
        <w:rPr>
          <w:spacing w:val="-14"/>
          <w:sz w:val="22"/>
        </w:rPr>
        <w:t> </w:t>
      </w:r>
      <w:r>
        <w:rPr>
          <w:sz w:val="22"/>
        </w:rPr>
        <w:t>zdającego, na wniosek zdającego oraz za zgodą dyrektora okręgowej komisji egzaminacyjnej, egzamin zawodowy dla tego zdającego może być przeprowadzony w miejscu innym niż szkoła, placówka, centrum, u pracodawcy lub w podmiocie prowadzącym kwalifikacyjny kurs zawodowy.</w:t>
      </w:r>
    </w:p>
    <w:p>
      <w:pPr>
        <w:pStyle w:val="BodyText"/>
        <w:ind w:left="820" w:right="505"/>
        <w:jc w:val="both"/>
      </w:pPr>
      <w:r>
        <w:rPr/>
        <w:t>Wniosek składa się do dyrektora okręgowej komisji egzaminacyjnej nie później niż na miesiąc przed</w:t>
      </w:r>
      <w:r>
        <w:rPr>
          <w:spacing w:val="19"/>
        </w:rPr>
        <w:t> </w:t>
      </w:r>
      <w:r>
        <w:rPr/>
        <w:t>pierwszym</w:t>
      </w:r>
      <w:r>
        <w:rPr>
          <w:spacing w:val="20"/>
        </w:rPr>
        <w:t> </w:t>
      </w:r>
      <w:r>
        <w:rPr/>
        <w:t>dniem</w:t>
      </w:r>
      <w:r>
        <w:rPr>
          <w:spacing w:val="20"/>
        </w:rPr>
        <w:t> </w:t>
      </w:r>
      <w:r>
        <w:rPr/>
        <w:t>terminu</w:t>
      </w:r>
      <w:r>
        <w:rPr>
          <w:spacing w:val="20"/>
        </w:rPr>
        <w:t> </w:t>
      </w:r>
      <w:r>
        <w:rPr/>
        <w:t>głównego</w:t>
      </w:r>
      <w:r>
        <w:rPr>
          <w:spacing w:val="20"/>
        </w:rPr>
        <w:t> </w:t>
      </w:r>
      <w:r>
        <w:rPr/>
        <w:t>egzaminu</w:t>
      </w:r>
      <w:r>
        <w:rPr>
          <w:spacing w:val="16"/>
        </w:rPr>
        <w:t> </w:t>
      </w:r>
      <w:r>
        <w:rPr/>
        <w:t>zawodowego,</w:t>
      </w:r>
      <w:r>
        <w:rPr>
          <w:spacing w:val="20"/>
        </w:rPr>
        <w:t> </w:t>
      </w:r>
      <w:r>
        <w:rPr/>
        <w:t>określonym</w:t>
      </w:r>
      <w:r>
        <w:rPr>
          <w:spacing w:val="18"/>
        </w:rPr>
        <w:t> </w:t>
      </w:r>
      <w:r>
        <w:rPr/>
        <w:t>w</w:t>
      </w:r>
      <w:r>
        <w:rPr>
          <w:spacing w:val="18"/>
        </w:rPr>
        <w:t> </w:t>
      </w:r>
      <w:r>
        <w:rPr>
          <w:spacing w:val="-2"/>
        </w:rPr>
        <w:t>komunikacie</w:t>
      </w:r>
    </w:p>
    <w:p>
      <w:pPr>
        <w:spacing w:after="0"/>
        <w:jc w:val="both"/>
        <w:sectPr>
          <w:pgSz w:w="11910" w:h="16840"/>
          <w:pgMar w:header="0" w:footer="1000" w:top="1520" w:bottom="1200" w:left="740" w:right="1160"/>
        </w:sectPr>
      </w:pPr>
    </w:p>
    <w:p>
      <w:pPr>
        <w:pStyle w:val="BodyText"/>
        <w:spacing w:before="68"/>
        <w:ind w:left="820" w:right="501"/>
        <w:jc w:val="both"/>
      </w:pPr>
      <w:r>
        <w:rPr/>
        <w:t>dyrektora</w:t>
      </w:r>
      <w:r>
        <w:rPr>
          <w:spacing w:val="-14"/>
        </w:rPr>
        <w:t> </w:t>
      </w:r>
      <w:r>
        <w:rPr/>
        <w:t>CKE</w:t>
      </w:r>
      <w:r>
        <w:rPr>
          <w:spacing w:val="-13"/>
        </w:rPr>
        <w:t> </w:t>
      </w:r>
      <w:r>
        <w:rPr/>
        <w:t>w</w:t>
      </w:r>
      <w:r>
        <w:rPr>
          <w:spacing w:val="-14"/>
        </w:rPr>
        <w:t> </w:t>
      </w:r>
      <w:r>
        <w:rPr/>
        <w:t>sprawie</w:t>
      </w:r>
      <w:r>
        <w:rPr>
          <w:spacing w:val="-12"/>
        </w:rPr>
        <w:t> </w:t>
      </w:r>
      <w:r>
        <w:rPr/>
        <w:t>harmonogramu</w:t>
      </w:r>
      <w:r>
        <w:rPr>
          <w:spacing w:val="-13"/>
        </w:rPr>
        <w:t> </w:t>
      </w:r>
      <w:r>
        <w:rPr/>
        <w:t>egzaminu.</w:t>
      </w:r>
      <w:r>
        <w:rPr>
          <w:spacing w:val="-13"/>
        </w:rPr>
        <w:t> </w:t>
      </w:r>
      <w:r>
        <w:rPr/>
        <w:t>W</w:t>
      </w:r>
      <w:r>
        <w:rPr>
          <w:spacing w:val="-14"/>
        </w:rPr>
        <w:t> </w:t>
      </w:r>
      <w:r>
        <w:rPr/>
        <w:t>uzasadnionych</w:t>
      </w:r>
      <w:r>
        <w:rPr>
          <w:spacing w:val="-14"/>
        </w:rPr>
        <w:t> </w:t>
      </w:r>
      <w:r>
        <w:rPr/>
        <w:t>przypadkach</w:t>
      </w:r>
      <w:r>
        <w:rPr>
          <w:spacing w:val="-13"/>
        </w:rPr>
        <w:t> </w:t>
      </w:r>
      <w:r>
        <w:rPr/>
        <w:t>wniosek</w:t>
      </w:r>
      <w:r>
        <w:rPr>
          <w:spacing w:val="-14"/>
        </w:rPr>
        <w:t> </w:t>
      </w:r>
      <w:r>
        <w:rPr/>
        <w:t>może być złożony w terminie późniejszym.</w:t>
      </w:r>
    </w:p>
    <w:p>
      <w:pPr>
        <w:pStyle w:val="Heading5"/>
        <w:numPr>
          <w:ilvl w:val="0"/>
          <w:numId w:val="10"/>
        </w:numPr>
        <w:tabs>
          <w:tab w:pos="831" w:val="left" w:leader="none"/>
        </w:tabs>
        <w:spacing w:line="240" w:lineRule="auto" w:before="1" w:after="0"/>
        <w:ind w:left="830" w:right="0" w:hanging="362"/>
        <w:jc w:val="both"/>
      </w:pPr>
      <w:r>
        <w:rPr/>
        <w:t>Informację</w:t>
      </w:r>
      <w:r>
        <w:rPr>
          <w:spacing w:val="-3"/>
        </w:rPr>
        <w:t> </w:t>
      </w:r>
      <w:r>
        <w:rPr/>
        <w:t>o</w:t>
      </w:r>
      <w:r>
        <w:rPr>
          <w:spacing w:val="-7"/>
        </w:rPr>
        <w:t> </w:t>
      </w:r>
      <w:r>
        <w:rPr/>
        <w:t>miejscu</w:t>
      </w:r>
      <w:r>
        <w:rPr>
          <w:spacing w:val="-3"/>
        </w:rPr>
        <w:t> </w:t>
      </w:r>
      <w:r>
        <w:rPr/>
        <w:t>egzaminu</w:t>
      </w:r>
      <w:r>
        <w:rPr>
          <w:spacing w:val="-7"/>
        </w:rPr>
        <w:t> </w:t>
      </w:r>
      <w:r>
        <w:rPr/>
        <w:t>zawodowego</w:t>
      </w:r>
      <w:r>
        <w:rPr>
          <w:spacing w:val="-3"/>
        </w:rPr>
        <w:t> </w:t>
      </w:r>
      <w:r>
        <w:rPr>
          <w:b w:val="0"/>
          <w:spacing w:val="-2"/>
        </w:rPr>
        <w:t>przekazuje</w:t>
      </w:r>
      <w:r>
        <w:rPr>
          <w:spacing w:val="-2"/>
        </w:rPr>
        <w:t>:</w:t>
      </w:r>
    </w:p>
    <w:p>
      <w:pPr>
        <w:pStyle w:val="ListParagraph"/>
        <w:numPr>
          <w:ilvl w:val="0"/>
          <w:numId w:val="11"/>
        </w:numPr>
        <w:tabs>
          <w:tab w:pos="1107" w:val="left" w:leader="none"/>
        </w:tabs>
        <w:spacing w:line="240" w:lineRule="auto" w:before="0" w:after="0"/>
        <w:ind w:left="1106" w:right="471" w:hanging="286"/>
        <w:jc w:val="both"/>
        <w:rPr>
          <w:sz w:val="22"/>
        </w:rPr>
      </w:pPr>
      <w:r>
        <w:rPr>
          <w:sz w:val="22"/>
        </w:rPr>
        <w:t>uczniowi, słuchaczowi, absolwentowi – odpowiednio dyrektor szkoły, do której uczeń lub słuchacz uczęszcza, a absolwentowi – dyrektor szkoły, którą absolwent ukończył;</w:t>
      </w:r>
    </w:p>
    <w:p>
      <w:pPr>
        <w:pStyle w:val="ListParagraph"/>
        <w:numPr>
          <w:ilvl w:val="0"/>
          <w:numId w:val="11"/>
        </w:numPr>
        <w:tabs>
          <w:tab w:pos="1071" w:val="left" w:leader="none"/>
        </w:tabs>
        <w:spacing w:line="267" w:lineRule="exact" w:before="0" w:after="0"/>
        <w:ind w:left="1070" w:right="0" w:hanging="251"/>
        <w:jc w:val="both"/>
        <w:rPr>
          <w:sz w:val="22"/>
        </w:rPr>
      </w:pPr>
      <w:r>
        <w:rPr>
          <w:sz w:val="22"/>
        </w:rPr>
        <w:t>osobie,</w:t>
      </w:r>
      <w:r>
        <w:rPr>
          <w:spacing w:val="12"/>
          <w:sz w:val="22"/>
        </w:rPr>
        <w:t> </w:t>
      </w:r>
      <w:r>
        <w:rPr>
          <w:sz w:val="22"/>
        </w:rPr>
        <w:t>która</w:t>
      </w:r>
      <w:r>
        <w:rPr>
          <w:spacing w:val="13"/>
          <w:sz w:val="22"/>
        </w:rPr>
        <w:t> </w:t>
      </w:r>
      <w:r>
        <w:rPr>
          <w:sz w:val="22"/>
        </w:rPr>
        <w:t>uczęszcza</w:t>
      </w:r>
      <w:r>
        <w:rPr>
          <w:spacing w:val="13"/>
          <w:sz w:val="22"/>
        </w:rPr>
        <w:t> </w:t>
      </w:r>
      <w:r>
        <w:rPr>
          <w:sz w:val="22"/>
        </w:rPr>
        <w:t>na</w:t>
      </w:r>
      <w:r>
        <w:rPr>
          <w:spacing w:val="10"/>
          <w:sz w:val="22"/>
        </w:rPr>
        <w:t> </w:t>
      </w:r>
      <w:r>
        <w:rPr>
          <w:sz w:val="22"/>
        </w:rPr>
        <w:t>kwalifikacyjny</w:t>
      </w:r>
      <w:r>
        <w:rPr>
          <w:spacing w:val="12"/>
          <w:sz w:val="22"/>
        </w:rPr>
        <w:t> </w:t>
      </w:r>
      <w:r>
        <w:rPr>
          <w:sz w:val="22"/>
        </w:rPr>
        <w:t>kurs</w:t>
      </w:r>
      <w:r>
        <w:rPr>
          <w:spacing w:val="13"/>
          <w:sz w:val="22"/>
        </w:rPr>
        <w:t> </w:t>
      </w:r>
      <w:r>
        <w:rPr>
          <w:sz w:val="22"/>
        </w:rPr>
        <w:t>zawodowy</w:t>
      </w:r>
      <w:r>
        <w:rPr>
          <w:spacing w:val="12"/>
          <w:sz w:val="22"/>
        </w:rPr>
        <w:t> </w:t>
      </w:r>
      <w:r>
        <w:rPr>
          <w:sz w:val="22"/>
        </w:rPr>
        <w:t>lub</w:t>
      </w:r>
      <w:r>
        <w:rPr>
          <w:spacing w:val="12"/>
          <w:sz w:val="22"/>
        </w:rPr>
        <w:t> </w:t>
      </w:r>
      <w:r>
        <w:rPr>
          <w:sz w:val="22"/>
        </w:rPr>
        <w:t>ukończyła</w:t>
      </w:r>
      <w:r>
        <w:rPr>
          <w:spacing w:val="13"/>
          <w:sz w:val="22"/>
        </w:rPr>
        <w:t> </w:t>
      </w:r>
      <w:r>
        <w:rPr>
          <w:sz w:val="22"/>
        </w:rPr>
        <w:t>kwalifikacyjny</w:t>
      </w:r>
      <w:r>
        <w:rPr>
          <w:spacing w:val="12"/>
          <w:sz w:val="22"/>
        </w:rPr>
        <w:t> </w:t>
      </w:r>
      <w:r>
        <w:rPr>
          <w:spacing w:val="-4"/>
          <w:sz w:val="22"/>
        </w:rPr>
        <w:t>kurs</w:t>
      </w:r>
    </w:p>
    <w:p>
      <w:pPr>
        <w:pStyle w:val="BodyText"/>
        <w:spacing w:line="252" w:lineRule="exact"/>
        <w:ind w:left="1070"/>
        <w:jc w:val="both"/>
      </w:pPr>
      <w:r>
        <w:rPr/>
        <w:t>zawodowy</w:t>
      </w:r>
      <w:r>
        <w:rPr>
          <w:spacing w:val="-4"/>
        </w:rPr>
        <w:t> </w:t>
      </w:r>
      <w:r>
        <w:rPr/>
        <w:t>prowadzony</w:t>
      </w:r>
      <w:r>
        <w:rPr>
          <w:spacing w:val="-3"/>
        </w:rPr>
        <w:t> </w:t>
      </w:r>
      <w:r>
        <w:rPr/>
        <w:t>przez</w:t>
      </w:r>
      <w:r>
        <w:rPr>
          <w:spacing w:val="-3"/>
        </w:rPr>
        <w:t> </w:t>
      </w:r>
      <w:r>
        <w:rPr/>
        <w:t>dany</w:t>
      </w:r>
      <w:r>
        <w:rPr>
          <w:spacing w:val="-4"/>
        </w:rPr>
        <w:t> </w:t>
      </w:r>
      <w:r>
        <w:rPr/>
        <w:t>podmiot</w:t>
      </w:r>
      <w:r>
        <w:rPr>
          <w:spacing w:val="-2"/>
        </w:rPr>
        <w:t> </w:t>
      </w:r>
      <w:r>
        <w:rPr/>
        <w:t>–</w:t>
      </w:r>
      <w:r>
        <w:rPr>
          <w:spacing w:val="-6"/>
        </w:rPr>
        <w:t> </w:t>
      </w:r>
      <w:r>
        <w:rPr/>
        <w:t>ten</w:t>
      </w:r>
      <w:r>
        <w:rPr>
          <w:spacing w:val="-5"/>
        </w:rPr>
        <w:t> </w:t>
      </w:r>
      <w:r>
        <w:rPr>
          <w:spacing w:val="-2"/>
        </w:rPr>
        <w:t>podmiot.</w:t>
      </w:r>
    </w:p>
    <w:p>
      <w:pPr>
        <w:pStyle w:val="ListParagraph"/>
        <w:numPr>
          <w:ilvl w:val="0"/>
          <w:numId w:val="10"/>
        </w:numPr>
        <w:tabs>
          <w:tab w:pos="831" w:val="left" w:leader="none"/>
        </w:tabs>
        <w:spacing w:line="240" w:lineRule="auto" w:before="1" w:after="0"/>
        <w:ind w:left="830" w:right="472" w:hanging="361"/>
        <w:jc w:val="both"/>
        <w:rPr>
          <w:b/>
          <w:sz w:val="22"/>
        </w:rPr>
      </w:pPr>
      <w:r>
        <w:rPr>
          <w:b/>
          <w:sz w:val="22"/>
        </w:rPr>
        <w:t>Przypadki szczególne, </w:t>
      </w:r>
      <w:r>
        <w:rPr>
          <w:sz w:val="22"/>
        </w:rPr>
        <w:t>w których zdający przystępuje w miejscu wskazanym przez dyrektora okręgowej komisji egzaminacyjne i tryb przekazywania zdającym informacji o miejscu egzaminu są opisane w </w:t>
      </w:r>
      <w:r>
        <w:rPr>
          <w:b/>
          <w:sz w:val="22"/>
        </w:rPr>
        <w:t>rozdziale 3.7. Informacji.</w:t>
      </w:r>
    </w:p>
    <w:p>
      <w:pPr>
        <w:pStyle w:val="BodyText"/>
        <w:spacing w:before="4"/>
        <w:rPr>
          <w:b/>
          <w:sz w:val="28"/>
        </w:rPr>
      </w:pPr>
    </w:p>
    <w:p>
      <w:pPr>
        <w:pStyle w:val="Heading5"/>
        <w:numPr>
          <w:ilvl w:val="1"/>
          <w:numId w:val="12"/>
        </w:numPr>
        <w:tabs>
          <w:tab w:pos="894" w:val="left" w:leader="none"/>
          <w:tab w:pos="895" w:val="left" w:leader="none"/>
        </w:tabs>
        <w:spacing w:line="259" w:lineRule="auto" w:before="0" w:after="0"/>
        <w:ind w:left="894" w:right="224" w:hanging="675"/>
        <w:jc w:val="left"/>
      </w:pPr>
      <w:r>
        <w:rPr/>
        <w:t>Informacja</w:t>
      </w:r>
      <w:r>
        <w:rPr>
          <w:spacing w:val="40"/>
        </w:rPr>
        <w:t> </w:t>
      </w:r>
      <w:r>
        <w:rPr/>
        <w:t>o</w:t>
      </w:r>
      <w:r>
        <w:rPr>
          <w:spacing w:val="40"/>
        </w:rPr>
        <w:t> </w:t>
      </w:r>
      <w:r>
        <w:rPr/>
        <w:t>zadaniach</w:t>
      </w:r>
      <w:r>
        <w:rPr>
          <w:spacing w:val="40"/>
        </w:rPr>
        <w:t> </w:t>
      </w:r>
      <w:r>
        <w:rPr/>
        <w:t>egzaminacyjnych,</w:t>
      </w:r>
      <w:r>
        <w:rPr>
          <w:spacing w:val="40"/>
        </w:rPr>
        <w:t> </w:t>
      </w:r>
      <w:r>
        <w:rPr/>
        <w:t>arkuszach</w:t>
      </w:r>
      <w:r>
        <w:rPr>
          <w:spacing w:val="40"/>
        </w:rPr>
        <w:t> </w:t>
      </w:r>
      <w:r>
        <w:rPr/>
        <w:t>i</w:t>
      </w:r>
      <w:r>
        <w:rPr>
          <w:spacing w:val="40"/>
        </w:rPr>
        <w:t> </w:t>
      </w:r>
      <w:r>
        <w:rPr/>
        <w:t>materiałach</w:t>
      </w:r>
      <w:r>
        <w:rPr>
          <w:spacing w:val="40"/>
        </w:rPr>
        <w:t> </w:t>
      </w:r>
      <w:r>
        <w:rPr/>
        <w:t>egzaminacyjnych</w:t>
      </w:r>
      <w:r>
        <w:rPr>
          <w:spacing w:val="40"/>
        </w:rPr>
        <w:t> </w:t>
      </w:r>
      <w:r>
        <w:rPr/>
        <w:t>dla</w:t>
      </w:r>
      <w:r>
        <w:rPr>
          <w:spacing w:val="40"/>
        </w:rPr>
        <w:t> </w:t>
      </w:r>
      <w:r>
        <w:rPr/>
        <w:t>zdających egzamin zawodowy</w:t>
      </w:r>
    </w:p>
    <w:p>
      <w:pPr>
        <w:spacing w:before="44"/>
        <w:ind w:left="856" w:right="0" w:firstLine="0"/>
        <w:jc w:val="both"/>
        <w:rPr>
          <w:b/>
          <w:sz w:val="22"/>
        </w:rPr>
      </w:pPr>
      <w:r>
        <w:rPr>
          <w:b/>
          <w:color w:val="0066FF"/>
          <w:sz w:val="22"/>
        </w:rPr>
        <w:t>Część</w:t>
      </w:r>
      <w:r>
        <w:rPr>
          <w:b/>
          <w:color w:val="0066FF"/>
          <w:spacing w:val="-6"/>
          <w:sz w:val="22"/>
        </w:rPr>
        <w:t> </w:t>
      </w:r>
      <w:r>
        <w:rPr>
          <w:b/>
          <w:color w:val="0066FF"/>
          <w:sz w:val="22"/>
        </w:rPr>
        <w:t>pisemna</w:t>
      </w:r>
      <w:r>
        <w:rPr>
          <w:b/>
          <w:color w:val="0066FF"/>
          <w:spacing w:val="-6"/>
          <w:sz w:val="22"/>
        </w:rPr>
        <w:t> </w:t>
      </w:r>
      <w:r>
        <w:rPr>
          <w:b/>
          <w:color w:val="0066FF"/>
          <w:sz w:val="22"/>
        </w:rPr>
        <w:t>egzaminu</w:t>
      </w:r>
      <w:r>
        <w:rPr>
          <w:b/>
          <w:color w:val="0066FF"/>
          <w:spacing w:val="-6"/>
          <w:sz w:val="22"/>
        </w:rPr>
        <w:t> </w:t>
      </w:r>
      <w:r>
        <w:rPr>
          <w:b/>
          <w:color w:val="0066FF"/>
          <w:spacing w:val="-2"/>
          <w:sz w:val="22"/>
        </w:rPr>
        <w:t>zawodowego</w:t>
      </w:r>
    </w:p>
    <w:p>
      <w:pPr>
        <w:pStyle w:val="ListParagraph"/>
        <w:numPr>
          <w:ilvl w:val="0"/>
          <w:numId w:val="13"/>
        </w:numPr>
        <w:tabs>
          <w:tab w:pos="821" w:val="left" w:leader="none"/>
        </w:tabs>
        <w:spacing w:line="240" w:lineRule="auto" w:before="180" w:after="0"/>
        <w:ind w:left="820" w:right="251" w:hanging="426"/>
        <w:jc w:val="both"/>
        <w:rPr>
          <w:sz w:val="20"/>
        </w:rPr>
      </w:pPr>
      <w:r>
        <w:rPr>
          <w:sz w:val="22"/>
        </w:rPr>
        <w:t>Podczas części pisemnej egzaminu zawodowego zdający otrzymuje kartę identyfikacyjną z danymi umożliwiającymi dostęp do</w:t>
      </w:r>
      <w:r>
        <w:rPr>
          <w:spacing w:val="-3"/>
          <w:sz w:val="22"/>
        </w:rPr>
        <w:t> </w:t>
      </w:r>
      <w:r>
        <w:rPr>
          <w:sz w:val="22"/>
        </w:rPr>
        <w:t>elektronicznego systemu przeprowadzania egzaminu zawodowego na indywidualnym stanowisku egzaminacyjnym wspomaganym elektroniczne. Kartę identyfikacyjną stanowi kartka papieru formatu co najmniej A5, na której są zamieszczone (wydrukowane) dane zdającego oraz login i hasło. Karta identyfikacyjna może służyć do wykonywania pomocniczych obliczeń lub zapisywania rozwiązań zadań przez zdających.</w:t>
      </w:r>
    </w:p>
    <w:p>
      <w:pPr>
        <w:pStyle w:val="ListParagraph"/>
        <w:numPr>
          <w:ilvl w:val="0"/>
          <w:numId w:val="13"/>
        </w:numPr>
        <w:tabs>
          <w:tab w:pos="821" w:val="left" w:leader="none"/>
        </w:tabs>
        <w:spacing w:line="240" w:lineRule="auto" w:before="0" w:after="0"/>
        <w:ind w:left="820" w:right="251" w:hanging="426"/>
        <w:jc w:val="both"/>
        <w:rPr>
          <w:sz w:val="22"/>
        </w:rPr>
      </w:pPr>
      <w:r>
        <w:rPr>
          <w:sz w:val="22"/>
        </w:rPr>
        <w:t>Po zalogowaniu się zdającego do elektronicznego systemu przeprowadzania egzaminu zawodowego zdającemu jest udostępniany test składający się z 40 zadań egzaminacyjnych zamkniętych, zawierających cztery odpowiedzi do wyboru, z których tylko jedna jest</w:t>
      </w:r>
      <w:r>
        <w:rPr>
          <w:spacing w:val="40"/>
          <w:sz w:val="22"/>
        </w:rPr>
        <w:t> </w:t>
      </w:r>
      <w:r>
        <w:rPr>
          <w:sz w:val="22"/>
        </w:rPr>
        <w:t>poprawna.</w:t>
      </w:r>
    </w:p>
    <w:p>
      <w:pPr>
        <w:pStyle w:val="ListParagraph"/>
        <w:numPr>
          <w:ilvl w:val="0"/>
          <w:numId w:val="13"/>
        </w:numPr>
        <w:tabs>
          <w:tab w:pos="821" w:val="left" w:leader="none"/>
        </w:tabs>
        <w:spacing w:line="240" w:lineRule="auto" w:before="0" w:after="0"/>
        <w:ind w:left="820" w:right="252" w:hanging="426"/>
        <w:jc w:val="both"/>
        <w:rPr>
          <w:sz w:val="22"/>
        </w:rPr>
      </w:pPr>
      <w:r>
        <w:rPr>
          <w:sz w:val="22"/>
        </w:rPr>
        <w:t>Zadania egzaminacyjne są wybierane dla każdego zdającego indywidualnie, losowo z bazy zadań egzaminacyjnych prowadzonej przez Centralną Komisję Egzaminacyjną, według algorytmu ustalonego przez Centralną Komisję Egzaminacyjną.</w:t>
      </w:r>
    </w:p>
    <w:p>
      <w:pPr>
        <w:pStyle w:val="ListParagraph"/>
        <w:numPr>
          <w:ilvl w:val="0"/>
          <w:numId w:val="13"/>
        </w:numPr>
        <w:tabs>
          <w:tab w:pos="821" w:val="left" w:leader="none"/>
        </w:tabs>
        <w:spacing w:line="240" w:lineRule="auto" w:before="0" w:after="0"/>
        <w:ind w:left="820" w:right="255" w:hanging="426"/>
        <w:jc w:val="both"/>
        <w:rPr>
          <w:sz w:val="22"/>
        </w:rPr>
      </w:pPr>
      <w:r>
        <w:rPr>
          <w:sz w:val="22"/>
        </w:rPr>
        <w:t>Zadania</w:t>
      </w:r>
      <w:r>
        <w:rPr>
          <w:spacing w:val="-10"/>
          <w:sz w:val="22"/>
        </w:rPr>
        <w:t> </w:t>
      </w:r>
      <w:r>
        <w:rPr>
          <w:sz w:val="22"/>
        </w:rPr>
        <w:t>egzaminacyjne</w:t>
      </w:r>
      <w:r>
        <w:rPr>
          <w:spacing w:val="-10"/>
          <w:sz w:val="22"/>
        </w:rPr>
        <w:t> </w:t>
      </w:r>
      <w:r>
        <w:rPr>
          <w:sz w:val="22"/>
        </w:rPr>
        <w:t>w</w:t>
      </w:r>
      <w:r>
        <w:rPr>
          <w:spacing w:val="-12"/>
          <w:sz w:val="22"/>
        </w:rPr>
        <w:t> </w:t>
      </w:r>
      <w:r>
        <w:rPr>
          <w:sz w:val="22"/>
        </w:rPr>
        <w:t>bazie</w:t>
      </w:r>
      <w:r>
        <w:rPr>
          <w:spacing w:val="-13"/>
          <w:sz w:val="22"/>
        </w:rPr>
        <w:t> </w:t>
      </w:r>
      <w:r>
        <w:rPr>
          <w:sz w:val="22"/>
        </w:rPr>
        <w:t>zadań</w:t>
      </w:r>
      <w:r>
        <w:rPr>
          <w:spacing w:val="-10"/>
          <w:sz w:val="22"/>
        </w:rPr>
        <w:t> </w:t>
      </w:r>
      <w:r>
        <w:rPr>
          <w:sz w:val="22"/>
        </w:rPr>
        <w:t>egzaminacyjnych</w:t>
      </w:r>
      <w:r>
        <w:rPr>
          <w:spacing w:val="-11"/>
          <w:sz w:val="22"/>
        </w:rPr>
        <w:t> </w:t>
      </w:r>
      <w:r>
        <w:rPr>
          <w:sz w:val="22"/>
        </w:rPr>
        <w:t>oraz</w:t>
      </w:r>
      <w:r>
        <w:rPr>
          <w:spacing w:val="-10"/>
          <w:sz w:val="22"/>
        </w:rPr>
        <w:t> </w:t>
      </w:r>
      <w:r>
        <w:rPr>
          <w:sz w:val="22"/>
        </w:rPr>
        <w:t>algorytm,</w:t>
      </w:r>
      <w:r>
        <w:rPr>
          <w:spacing w:val="-11"/>
          <w:sz w:val="22"/>
        </w:rPr>
        <w:t> </w:t>
      </w:r>
      <w:r>
        <w:rPr>
          <w:sz w:val="22"/>
        </w:rPr>
        <w:t>według</w:t>
      </w:r>
      <w:r>
        <w:rPr>
          <w:spacing w:val="-11"/>
          <w:sz w:val="22"/>
        </w:rPr>
        <w:t> </w:t>
      </w:r>
      <w:r>
        <w:rPr>
          <w:sz w:val="22"/>
        </w:rPr>
        <w:t>którego</w:t>
      </w:r>
      <w:r>
        <w:rPr>
          <w:spacing w:val="-12"/>
          <w:sz w:val="22"/>
        </w:rPr>
        <w:t> </w:t>
      </w:r>
      <w:r>
        <w:rPr>
          <w:sz w:val="22"/>
        </w:rPr>
        <w:t>są</w:t>
      </w:r>
      <w:r>
        <w:rPr>
          <w:spacing w:val="-10"/>
          <w:sz w:val="22"/>
        </w:rPr>
        <w:t> </w:t>
      </w:r>
      <w:r>
        <w:rPr>
          <w:sz w:val="22"/>
        </w:rPr>
        <w:t>wybierane, nie są podawane do publicznej wiadomości.</w:t>
      </w:r>
    </w:p>
    <w:p>
      <w:pPr>
        <w:pStyle w:val="BodyText"/>
      </w:pPr>
    </w:p>
    <w:p>
      <w:pPr>
        <w:spacing w:line="252" w:lineRule="exact" w:before="0"/>
        <w:ind w:left="820" w:right="0" w:firstLine="0"/>
        <w:jc w:val="left"/>
        <w:rPr>
          <w:b/>
          <w:sz w:val="22"/>
        </w:rPr>
      </w:pPr>
      <w:r>
        <w:rPr>
          <w:b/>
          <w:color w:val="0066FF"/>
          <w:sz w:val="22"/>
        </w:rPr>
        <w:t>Część</w:t>
      </w:r>
      <w:r>
        <w:rPr>
          <w:b/>
          <w:color w:val="0066FF"/>
          <w:spacing w:val="-7"/>
          <w:sz w:val="22"/>
        </w:rPr>
        <w:t> </w:t>
      </w:r>
      <w:r>
        <w:rPr>
          <w:b/>
          <w:color w:val="0066FF"/>
          <w:sz w:val="22"/>
        </w:rPr>
        <w:t>praktyczna</w:t>
      </w:r>
      <w:r>
        <w:rPr>
          <w:b/>
          <w:color w:val="0066FF"/>
          <w:spacing w:val="-6"/>
          <w:sz w:val="22"/>
        </w:rPr>
        <w:t> </w:t>
      </w:r>
      <w:r>
        <w:rPr>
          <w:b/>
          <w:color w:val="0066FF"/>
          <w:sz w:val="22"/>
        </w:rPr>
        <w:t>egzaminu</w:t>
      </w:r>
      <w:r>
        <w:rPr>
          <w:b/>
          <w:color w:val="0066FF"/>
          <w:spacing w:val="-6"/>
          <w:sz w:val="22"/>
        </w:rPr>
        <w:t> </w:t>
      </w:r>
      <w:r>
        <w:rPr>
          <w:b/>
          <w:color w:val="0066FF"/>
          <w:spacing w:val="-2"/>
          <w:sz w:val="22"/>
        </w:rPr>
        <w:t>zawodowego</w:t>
      </w:r>
    </w:p>
    <w:p>
      <w:pPr>
        <w:pStyle w:val="ListParagraph"/>
        <w:numPr>
          <w:ilvl w:val="0"/>
          <w:numId w:val="14"/>
        </w:numPr>
        <w:tabs>
          <w:tab w:pos="831" w:val="left" w:leader="none"/>
        </w:tabs>
        <w:spacing w:line="252" w:lineRule="exact" w:before="0" w:after="0"/>
        <w:ind w:left="830" w:right="0" w:hanging="362"/>
        <w:jc w:val="left"/>
        <w:rPr>
          <w:sz w:val="22"/>
        </w:rPr>
      </w:pPr>
      <w:r>
        <w:rPr>
          <w:sz w:val="22"/>
        </w:rPr>
        <w:t>Podczas</w:t>
      </w:r>
      <w:r>
        <w:rPr>
          <w:spacing w:val="5"/>
          <w:sz w:val="22"/>
        </w:rPr>
        <w:t> </w:t>
      </w:r>
      <w:r>
        <w:rPr>
          <w:sz w:val="22"/>
        </w:rPr>
        <w:t>części</w:t>
      </w:r>
      <w:r>
        <w:rPr>
          <w:spacing w:val="7"/>
          <w:sz w:val="22"/>
        </w:rPr>
        <w:t> </w:t>
      </w:r>
      <w:r>
        <w:rPr>
          <w:sz w:val="22"/>
        </w:rPr>
        <w:t>praktycznej</w:t>
      </w:r>
      <w:r>
        <w:rPr>
          <w:spacing w:val="5"/>
          <w:sz w:val="22"/>
        </w:rPr>
        <w:t> </w:t>
      </w:r>
      <w:r>
        <w:rPr>
          <w:sz w:val="22"/>
        </w:rPr>
        <w:t>egzaminu</w:t>
      </w:r>
      <w:r>
        <w:rPr>
          <w:spacing w:val="6"/>
          <w:sz w:val="22"/>
        </w:rPr>
        <w:t> </w:t>
      </w:r>
      <w:r>
        <w:rPr>
          <w:sz w:val="22"/>
        </w:rPr>
        <w:t>zawodowego</w:t>
      </w:r>
      <w:r>
        <w:rPr>
          <w:spacing w:val="6"/>
          <w:sz w:val="22"/>
        </w:rPr>
        <w:t> </w:t>
      </w:r>
      <w:r>
        <w:rPr>
          <w:sz w:val="22"/>
        </w:rPr>
        <w:t>każdy</w:t>
      </w:r>
      <w:r>
        <w:rPr>
          <w:spacing w:val="7"/>
          <w:sz w:val="22"/>
        </w:rPr>
        <w:t> </w:t>
      </w:r>
      <w:r>
        <w:rPr>
          <w:sz w:val="22"/>
        </w:rPr>
        <w:t>zdający</w:t>
      </w:r>
      <w:r>
        <w:rPr>
          <w:spacing w:val="12"/>
          <w:sz w:val="22"/>
        </w:rPr>
        <w:t> </w:t>
      </w:r>
      <w:r>
        <w:rPr>
          <w:sz w:val="22"/>
        </w:rPr>
        <w:t>otrzymuje</w:t>
      </w:r>
      <w:r>
        <w:rPr>
          <w:spacing w:val="7"/>
          <w:sz w:val="22"/>
        </w:rPr>
        <w:t> </w:t>
      </w:r>
      <w:r>
        <w:rPr>
          <w:sz w:val="22"/>
        </w:rPr>
        <w:t>pakiet</w:t>
      </w:r>
      <w:r>
        <w:rPr>
          <w:spacing w:val="6"/>
          <w:sz w:val="22"/>
        </w:rPr>
        <w:t> </w:t>
      </w:r>
      <w:r>
        <w:rPr>
          <w:spacing w:val="-2"/>
          <w:sz w:val="22"/>
        </w:rPr>
        <w:t>egzaminacyjny,</w:t>
      </w:r>
    </w:p>
    <w:p>
      <w:pPr>
        <w:pStyle w:val="BodyText"/>
        <w:spacing w:line="253" w:lineRule="exact" w:before="1"/>
        <w:ind w:left="830"/>
      </w:pPr>
      <w:r>
        <w:rPr/>
        <w:t>w</w:t>
      </w:r>
      <w:r>
        <w:rPr>
          <w:spacing w:val="-3"/>
        </w:rPr>
        <w:t> </w:t>
      </w:r>
      <w:r>
        <w:rPr/>
        <w:t>skład</w:t>
      </w:r>
      <w:r>
        <w:rPr>
          <w:spacing w:val="-3"/>
        </w:rPr>
        <w:t> </w:t>
      </w:r>
      <w:r>
        <w:rPr/>
        <w:t>którego</w:t>
      </w:r>
      <w:r>
        <w:rPr>
          <w:spacing w:val="-1"/>
        </w:rPr>
        <w:t> </w:t>
      </w:r>
      <w:r>
        <w:rPr>
          <w:spacing w:val="-2"/>
        </w:rPr>
        <w:t>wchodzą:</w:t>
      </w:r>
    </w:p>
    <w:p>
      <w:pPr>
        <w:pStyle w:val="ListParagraph"/>
        <w:numPr>
          <w:ilvl w:val="0"/>
          <w:numId w:val="15"/>
        </w:numPr>
        <w:tabs>
          <w:tab w:pos="1107" w:val="left" w:leader="none"/>
        </w:tabs>
        <w:spacing w:line="235" w:lineRule="auto" w:before="5" w:after="0"/>
        <w:ind w:left="1106" w:right="254" w:hanging="286"/>
        <w:jc w:val="left"/>
        <w:rPr>
          <w:sz w:val="22"/>
        </w:rPr>
      </w:pPr>
      <w:r>
        <w:rPr>
          <w:sz w:val="22"/>
        </w:rPr>
        <w:t>ARKUSZ</w:t>
      </w:r>
      <w:r>
        <w:rPr>
          <w:spacing w:val="80"/>
          <w:sz w:val="22"/>
        </w:rPr>
        <w:t> </w:t>
      </w:r>
      <w:r>
        <w:rPr>
          <w:sz w:val="22"/>
        </w:rPr>
        <w:t>EGZAMINACYJNY</w:t>
      </w:r>
      <w:r>
        <w:rPr>
          <w:spacing w:val="80"/>
          <w:sz w:val="22"/>
        </w:rPr>
        <w:t> </w:t>
      </w:r>
      <w:r>
        <w:rPr>
          <w:sz w:val="22"/>
        </w:rPr>
        <w:t>-</w:t>
      </w:r>
      <w:r>
        <w:rPr>
          <w:spacing w:val="80"/>
          <w:sz w:val="22"/>
        </w:rPr>
        <w:t> </w:t>
      </w:r>
      <w:r>
        <w:rPr>
          <w:sz w:val="22"/>
        </w:rPr>
        <w:t>broszura</w:t>
      </w:r>
      <w:r>
        <w:rPr>
          <w:spacing w:val="80"/>
          <w:sz w:val="22"/>
        </w:rPr>
        <w:t> </w:t>
      </w:r>
      <w:r>
        <w:rPr>
          <w:sz w:val="22"/>
        </w:rPr>
        <w:t>zawierającą</w:t>
      </w:r>
      <w:r>
        <w:rPr>
          <w:spacing w:val="80"/>
          <w:sz w:val="22"/>
        </w:rPr>
        <w:t> </w:t>
      </w:r>
      <w:r>
        <w:rPr>
          <w:sz w:val="22"/>
        </w:rPr>
        <w:t>instrukcję</w:t>
      </w:r>
      <w:r>
        <w:rPr>
          <w:spacing w:val="80"/>
          <w:sz w:val="22"/>
        </w:rPr>
        <w:t> </w:t>
      </w:r>
      <w:r>
        <w:rPr>
          <w:sz w:val="22"/>
        </w:rPr>
        <w:t>dla</w:t>
      </w:r>
      <w:r>
        <w:rPr>
          <w:spacing w:val="80"/>
          <w:sz w:val="22"/>
        </w:rPr>
        <w:t> </w:t>
      </w:r>
      <w:r>
        <w:rPr>
          <w:sz w:val="22"/>
        </w:rPr>
        <w:t>zdającego,</w:t>
      </w:r>
      <w:r>
        <w:rPr>
          <w:spacing w:val="80"/>
          <w:sz w:val="22"/>
        </w:rPr>
        <w:t> </w:t>
      </w:r>
      <w:r>
        <w:rPr>
          <w:sz w:val="22"/>
        </w:rPr>
        <w:t>zadanie egzaminacyjne z dokumentacją do jego wykonania,</w:t>
      </w:r>
    </w:p>
    <w:p>
      <w:pPr>
        <w:pStyle w:val="ListParagraph"/>
        <w:numPr>
          <w:ilvl w:val="0"/>
          <w:numId w:val="15"/>
        </w:numPr>
        <w:tabs>
          <w:tab w:pos="1107" w:val="left" w:leader="none"/>
        </w:tabs>
        <w:spacing w:line="291" w:lineRule="exact" w:before="1" w:after="0"/>
        <w:ind w:left="1106" w:right="0" w:hanging="287"/>
        <w:jc w:val="both"/>
        <w:rPr>
          <w:sz w:val="22"/>
        </w:rPr>
      </w:pPr>
      <w:r>
        <w:rPr>
          <w:sz w:val="22"/>
        </w:rPr>
        <w:t>KARTA</w:t>
      </w:r>
      <w:r>
        <w:rPr>
          <w:spacing w:val="-7"/>
          <w:sz w:val="22"/>
        </w:rPr>
        <w:t> </w:t>
      </w:r>
      <w:r>
        <w:rPr>
          <w:spacing w:val="-2"/>
          <w:sz w:val="22"/>
        </w:rPr>
        <w:t>OCENY</w:t>
      </w:r>
    </w:p>
    <w:p>
      <w:pPr>
        <w:pStyle w:val="BodyText"/>
        <w:spacing w:line="250" w:lineRule="exact"/>
        <w:ind w:left="820"/>
        <w:jc w:val="both"/>
      </w:pPr>
      <w:r>
        <w:rPr/>
        <w:t>oraz</w:t>
      </w:r>
      <w:r>
        <w:rPr>
          <w:spacing w:val="-9"/>
        </w:rPr>
        <w:t> </w:t>
      </w:r>
      <w:r>
        <w:rPr/>
        <w:t>materiały</w:t>
      </w:r>
      <w:r>
        <w:rPr>
          <w:spacing w:val="-3"/>
        </w:rPr>
        <w:t> </w:t>
      </w:r>
      <w:r>
        <w:rPr/>
        <w:t>potrzebne</w:t>
      </w:r>
      <w:r>
        <w:rPr>
          <w:spacing w:val="-4"/>
        </w:rPr>
        <w:t> </w:t>
      </w:r>
      <w:r>
        <w:rPr/>
        <w:t>do</w:t>
      </w:r>
      <w:r>
        <w:rPr>
          <w:spacing w:val="-4"/>
        </w:rPr>
        <w:t> </w:t>
      </w:r>
      <w:r>
        <w:rPr/>
        <w:t>wykonania</w:t>
      </w:r>
      <w:r>
        <w:rPr>
          <w:spacing w:val="-4"/>
        </w:rPr>
        <w:t> </w:t>
      </w:r>
      <w:r>
        <w:rPr/>
        <w:t>zadania</w:t>
      </w:r>
      <w:r>
        <w:rPr>
          <w:spacing w:val="-4"/>
        </w:rPr>
        <w:t> </w:t>
      </w:r>
      <w:r>
        <w:rPr>
          <w:spacing w:val="-2"/>
        </w:rPr>
        <w:t>egzaminacyjnego.</w:t>
      </w:r>
    </w:p>
    <w:p>
      <w:pPr>
        <w:pStyle w:val="BodyText"/>
        <w:spacing w:before="2"/>
        <w:ind w:left="820" w:right="250"/>
        <w:jc w:val="both"/>
      </w:pPr>
      <w:r>
        <w:rPr/>
        <w:t>Pakiety</w:t>
      </w:r>
      <w:r>
        <w:rPr>
          <w:spacing w:val="-6"/>
        </w:rPr>
        <w:t> </w:t>
      </w:r>
      <w:r>
        <w:rPr/>
        <w:t>egzaminacyjne</w:t>
      </w:r>
      <w:r>
        <w:rPr>
          <w:spacing w:val="-5"/>
        </w:rPr>
        <w:t> </w:t>
      </w:r>
      <w:r>
        <w:rPr/>
        <w:t>i</w:t>
      </w:r>
      <w:r>
        <w:rPr>
          <w:spacing w:val="-5"/>
        </w:rPr>
        <w:t> </w:t>
      </w:r>
      <w:r>
        <w:rPr/>
        <w:t>materiały</w:t>
      </w:r>
      <w:r>
        <w:rPr>
          <w:spacing w:val="-6"/>
        </w:rPr>
        <w:t> </w:t>
      </w:r>
      <w:r>
        <w:rPr/>
        <w:t>niezbędne</w:t>
      </w:r>
      <w:r>
        <w:rPr>
          <w:spacing w:val="-5"/>
        </w:rPr>
        <w:t> </w:t>
      </w:r>
      <w:r>
        <w:rPr/>
        <w:t>do</w:t>
      </w:r>
      <w:r>
        <w:rPr>
          <w:spacing w:val="-6"/>
        </w:rPr>
        <w:t> </w:t>
      </w:r>
      <w:r>
        <w:rPr/>
        <w:t>wykonania</w:t>
      </w:r>
      <w:r>
        <w:rPr>
          <w:spacing w:val="-5"/>
        </w:rPr>
        <w:t> </w:t>
      </w:r>
      <w:r>
        <w:rPr/>
        <w:t>zadania</w:t>
      </w:r>
      <w:r>
        <w:rPr>
          <w:spacing w:val="-5"/>
        </w:rPr>
        <w:t> </w:t>
      </w:r>
      <w:r>
        <w:rPr/>
        <w:t>egzaminacyjnego</w:t>
      </w:r>
      <w:r>
        <w:rPr>
          <w:spacing w:val="-5"/>
        </w:rPr>
        <w:t> </w:t>
      </w:r>
      <w:r>
        <w:rPr/>
        <w:t>są dostarczone do miejsca przeprowadzania części praktycznej egzaminu.</w:t>
      </w:r>
    </w:p>
    <w:p>
      <w:pPr>
        <w:pStyle w:val="BodyText"/>
        <w:ind w:left="820" w:right="255"/>
        <w:jc w:val="both"/>
      </w:pPr>
      <w:r>
        <w:rPr/>
        <w:t>Przygotowanie, drukowanie, przechowywanie i transport arkuszy egzaminacyjnych i innych materiałów egzaminacyjnych odbywa się w warunkach zapewniających ich ochronę przed nieuprawnionym ujawnieniem.</w:t>
      </w:r>
    </w:p>
    <w:p>
      <w:pPr>
        <w:pStyle w:val="ListParagraph"/>
        <w:numPr>
          <w:ilvl w:val="0"/>
          <w:numId w:val="14"/>
        </w:numPr>
        <w:tabs>
          <w:tab w:pos="821" w:val="left" w:leader="none"/>
        </w:tabs>
        <w:spacing w:line="240" w:lineRule="auto" w:before="0" w:after="0"/>
        <w:ind w:left="820" w:right="251" w:hanging="426"/>
        <w:jc w:val="both"/>
        <w:rPr>
          <w:sz w:val="22"/>
        </w:rPr>
      </w:pPr>
      <w:r>
        <w:rPr>
          <w:sz w:val="22"/>
        </w:rPr>
        <w:t>Podczas części praktycznej przeprowadzanej w kwalifikacjach, dla których zadania egzaminacyjne</w:t>
      </w:r>
      <w:r>
        <w:rPr>
          <w:spacing w:val="80"/>
          <w:sz w:val="22"/>
        </w:rPr>
        <w:t> </w:t>
      </w:r>
      <w:r>
        <w:rPr>
          <w:sz w:val="22"/>
        </w:rPr>
        <w:t>w</w:t>
      </w:r>
      <w:r>
        <w:rPr>
          <w:spacing w:val="-3"/>
          <w:sz w:val="22"/>
        </w:rPr>
        <w:t> </w:t>
      </w:r>
      <w:r>
        <w:rPr>
          <w:sz w:val="22"/>
        </w:rPr>
        <w:t>części praktycznej egzaminu zawodowego są jawne, arkusze egzaminacyjne są drukowane przez odpowiednio dyrektora szkoły, placówki lub centrum, pracodawcę lub podmiot prowadzący kwalifikacyjny kurs zawodowy, w którym jest przeprowadzana część praktyczna egzaminu </w:t>
      </w:r>
      <w:r>
        <w:rPr>
          <w:spacing w:val="-2"/>
          <w:sz w:val="22"/>
        </w:rPr>
        <w:t>zawodowego.</w:t>
      </w:r>
    </w:p>
    <w:p>
      <w:pPr>
        <w:pStyle w:val="BodyText"/>
        <w:spacing w:before="1"/>
      </w:pPr>
    </w:p>
    <w:p>
      <w:pPr>
        <w:pStyle w:val="BodyText"/>
        <w:spacing w:line="259" w:lineRule="auto"/>
        <w:ind w:left="822" w:right="219"/>
        <w:jc w:val="both"/>
      </w:pPr>
      <w:r>
        <w:rPr/>
        <w:t>Zgodnie</w:t>
      </w:r>
      <w:r>
        <w:rPr>
          <w:spacing w:val="29"/>
        </w:rPr>
        <w:t> </w:t>
      </w:r>
      <w:r>
        <w:rPr/>
        <w:t>z</w:t>
      </w:r>
      <w:r>
        <w:rPr>
          <w:spacing w:val="32"/>
        </w:rPr>
        <w:t> </w:t>
      </w:r>
      <w:r>
        <w:rPr/>
        <w:t>komunikatem</w:t>
      </w:r>
      <w:r>
        <w:rPr>
          <w:spacing w:val="32"/>
        </w:rPr>
        <w:t> </w:t>
      </w:r>
      <w:r>
        <w:rPr/>
        <w:t>dyrektora</w:t>
      </w:r>
      <w:r>
        <w:rPr>
          <w:spacing w:val="32"/>
        </w:rPr>
        <w:t> </w:t>
      </w:r>
      <w:r>
        <w:rPr/>
        <w:t>Centralnej</w:t>
      </w:r>
      <w:r>
        <w:rPr>
          <w:spacing w:val="32"/>
        </w:rPr>
        <w:t> </w:t>
      </w:r>
      <w:r>
        <w:rPr/>
        <w:t>Komisji</w:t>
      </w:r>
      <w:r>
        <w:rPr>
          <w:spacing w:val="32"/>
        </w:rPr>
        <w:t> </w:t>
      </w:r>
      <w:r>
        <w:rPr/>
        <w:t>Egzaminacyjnej</w:t>
      </w:r>
      <w:r>
        <w:rPr>
          <w:spacing w:val="35"/>
        </w:rPr>
        <w:t> </w:t>
      </w:r>
      <w:r>
        <w:rPr/>
        <w:t>z</w:t>
      </w:r>
      <w:r>
        <w:rPr>
          <w:spacing w:val="32"/>
        </w:rPr>
        <w:t> </w:t>
      </w:r>
      <w:r>
        <w:rPr/>
        <w:t>dnia</w:t>
      </w:r>
      <w:r>
        <w:rPr>
          <w:spacing w:val="30"/>
        </w:rPr>
        <w:t> </w:t>
      </w:r>
      <w:r>
        <w:rPr/>
        <w:t>19</w:t>
      </w:r>
      <w:r>
        <w:rPr>
          <w:spacing w:val="31"/>
        </w:rPr>
        <w:t> </w:t>
      </w:r>
      <w:r>
        <w:rPr/>
        <w:t>sierpnia</w:t>
      </w:r>
      <w:r>
        <w:rPr>
          <w:spacing w:val="32"/>
        </w:rPr>
        <w:t> </w:t>
      </w:r>
      <w:r>
        <w:rPr/>
        <w:t>2022</w:t>
      </w:r>
      <w:r>
        <w:rPr>
          <w:spacing w:val="31"/>
        </w:rPr>
        <w:t> </w:t>
      </w:r>
      <w:r>
        <w:rPr/>
        <w:t>r. w</w:t>
      </w:r>
      <w:r>
        <w:rPr>
          <w:spacing w:val="-3"/>
        </w:rPr>
        <w:t> </w:t>
      </w:r>
      <w:r>
        <w:rPr/>
        <w:t>sprawie listy kwalifikacji wyodrębnionych w zawodach określonych w klasyfikacji zawodów szkolnictwa branżowego, z których zadania egzaminacyjne w części praktycznej egzaminu zawodowego są jawne, w roku szkolnym 2022/2023 będą jawne zadania wykorzystywane w części praktycznej egzaminu przeprowadzanego w kwalifikacjach:</w:t>
      </w:r>
    </w:p>
    <w:p>
      <w:pPr>
        <w:pStyle w:val="BodyText"/>
        <w:spacing w:line="20" w:lineRule="exact"/>
        <w:ind w:left="97"/>
        <w:rPr>
          <w:sz w:val="2"/>
        </w:rPr>
      </w:pPr>
      <w:r>
        <w:rPr>
          <w:sz w:val="2"/>
        </w:rPr>
        <w:pict>
          <v:group style="width:489.7pt;height:.5pt;mso-position-horizontal-relative:char;mso-position-vertical-relative:line" id="docshapegroup3" coordorigin="0,0" coordsize="9794,10">
            <v:rect style="position:absolute;left:0;top:0;width:9794;height:10" id="docshape4" filled="true" fillcolor="#000000" stroked="false">
              <v:fill type="solid"/>
            </v:rect>
          </v:group>
        </w:pict>
      </w:r>
      <w:r>
        <w:rPr>
          <w:sz w:val="2"/>
        </w:rPr>
      </w:r>
    </w:p>
    <w:p>
      <w:pPr>
        <w:spacing w:after="0" w:line="20" w:lineRule="exact"/>
        <w:rPr>
          <w:sz w:val="2"/>
        </w:rPr>
        <w:sectPr>
          <w:pgSz w:w="11910" w:h="16840"/>
          <w:pgMar w:header="0" w:footer="1000" w:top="1520" w:bottom="1200" w:left="740" w:right="1160"/>
        </w:sectPr>
      </w:pPr>
    </w:p>
    <w:p>
      <w:pPr>
        <w:pStyle w:val="ListParagraph"/>
        <w:numPr>
          <w:ilvl w:val="0"/>
          <w:numId w:val="16"/>
        </w:numPr>
        <w:tabs>
          <w:tab w:pos="1542" w:val="left" w:leader="none"/>
          <w:tab w:pos="1543" w:val="left" w:leader="none"/>
        </w:tabs>
        <w:spacing w:line="240" w:lineRule="auto" w:before="70" w:after="0"/>
        <w:ind w:left="1542" w:right="0" w:hanging="361"/>
        <w:jc w:val="left"/>
        <w:rPr>
          <w:i/>
          <w:sz w:val="20"/>
        </w:rPr>
      </w:pPr>
      <w:r>
        <w:rPr/>
        <w:pict>
          <v:rect style="position:absolute;margin-left:63.863998pt;margin-top:720.459961pt;width:209.3pt;height:.48pt;mso-position-horizontal-relative:page;mso-position-vertical-relative:page;z-index:15730176" id="docshape5" filled="true" fillcolor="#0000ff" stroked="false">
            <v:fill type="solid"/>
            <w10:wrap type="none"/>
          </v:rect>
        </w:pict>
      </w:r>
      <w:r>
        <w:rPr>
          <w:i/>
          <w:sz w:val="20"/>
        </w:rPr>
        <w:t>AUD.06</w:t>
      </w:r>
      <w:r>
        <w:rPr>
          <w:i/>
          <w:spacing w:val="-7"/>
          <w:sz w:val="20"/>
        </w:rPr>
        <w:t> </w:t>
      </w:r>
      <w:r>
        <w:rPr>
          <w:i/>
          <w:sz w:val="20"/>
        </w:rPr>
        <w:t>Obsługa</w:t>
      </w:r>
      <w:r>
        <w:rPr>
          <w:i/>
          <w:spacing w:val="-6"/>
          <w:sz w:val="20"/>
        </w:rPr>
        <w:t> </w:t>
      </w:r>
      <w:r>
        <w:rPr>
          <w:i/>
          <w:spacing w:val="-4"/>
          <w:sz w:val="20"/>
        </w:rPr>
        <w:t>sceny</w:t>
      </w:r>
    </w:p>
    <w:p>
      <w:pPr>
        <w:pStyle w:val="ListParagraph"/>
        <w:numPr>
          <w:ilvl w:val="0"/>
          <w:numId w:val="16"/>
        </w:numPr>
        <w:tabs>
          <w:tab w:pos="1542" w:val="left" w:leader="none"/>
          <w:tab w:pos="1543" w:val="left" w:leader="none"/>
        </w:tabs>
        <w:spacing w:line="240" w:lineRule="auto" w:before="20" w:after="0"/>
        <w:ind w:left="1542" w:right="0" w:hanging="361"/>
        <w:jc w:val="left"/>
        <w:rPr>
          <w:i/>
          <w:sz w:val="20"/>
        </w:rPr>
      </w:pPr>
      <w:r>
        <w:rPr>
          <w:i/>
          <w:sz w:val="20"/>
        </w:rPr>
        <w:t>AUD.07</w:t>
      </w:r>
      <w:r>
        <w:rPr>
          <w:i/>
          <w:spacing w:val="-7"/>
          <w:sz w:val="20"/>
        </w:rPr>
        <w:t> </w:t>
      </w:r>
      <w:r>
        <w:rPr>
          <w:i/>
          <w:sz w:val="20"/>
        </w:rPr>
        <w:t>Realizacja</w:t>
      </w:r>
      <w:r>
        <w:rPr>
          <w:i/>
          <w:spacing w:val="-7"/>
          <w:sz w:val="20"/>
        </w:rPr>
        <w:t> </w:t>
      </w:r>
      <w:r>
        <w:rPr>
          <w:i/>
          <w:spacing w:val="-2"/>
          <w:sz w:val="20"/>
        </w:rPr>
        <w:t>nagłośnień</w:t>
      </w:r>
    </w:p>
    <w:p>
      <w:pPr>
        <w:pStyle w:val="ListParagraph"/>
        <w:numPr>
          <w:ilvl w:val="0"/>
          <w:numId w:val="16"/>
        </w:numPr>
        <w:tabs>
          <w:tab w:pos="1542" w:val="left" w:leader="none"/>
          <w:tab w:pos="1543" w:val="left" w:leader="none"/>
        </w:tabs>
        <w:spacing w:line="240" w:lineRule="auto" w:before="17" w:after="0"/>
        <w:ind w:left="1542" w:right="0" w:hanging="361"/>
        <w:jc w:val="left"/>
        <w:rPr>
          <w:i/>
          <w:sz w:val="20"/>
        </w:rPr>
      </w:pPr>
      <w:r>
        <w:rPr>
          <w:i/>
          <w:sz w:val="20"/>
        </w:rPr>
        <w:t>AUD.08</w:t>
      </w:r>
      <w:r>
        <w:rPr>
          <w:i/>
          <w:spacing w:val="-6"/>
          <w:sz w:val="20"/>
        </w:rPr>
        <w:t> </w:t>
      </w:r>
      <w:r>
        <w:rPr>
          <w:i/>
          <w:sz w:val="20"/>
        </w:rPr>
        <w:t>Montaż</w:t>
      </w:r>
      <w:r>
        <w:rPr>
          <w:i/>
          <w:spacing w:val="-7"/>
          <w:sz w:val="20"/>
        </w:rPr>
        <w:t> </w:t>
      </w:r>
      <w:r>
        <w:rPr>
          <w:i/>
          <w:spacing w:val="-2"/>
          <w:sz w:val="20"/>
        </w:rPr>
        <w:t>dźwięku</w:t>
      </w:r>
    </w:p>
    <w:p>
      <w:pPr>
        <w:pStyle w:val="ListParagraph"/>
        <w:numPr>
          <w:ilvl w:val="0"/>
          <w:numId w:val="16"/>
        </w:numPr>
        <w:tabs>
          <w:tab w:pos="1542" w:val="left" w:leader="none"/>
          <w:tab w:pos="1543" w:val="left" w:leader="none"/>
        </w:tabs>
        <w:spacing w:line="240" w:lineRule="auto" w:before="20" w:after="0"/>
        <w:ind w:left="1542" w:right="0" w:hanging="361"/>
        <w:jc w:val="left"/>
        <w:rPr>
          <w:i/>
          <w:sz w:val="20"/>
        </w:rPr>
      </w:pPr>
      <w:r>
        <w:rPr>
          <w:i/>
          <w:sz w:val="20"/>
        </w:rPr>
        <w:t>AUD.09</w:t>
      </w:r>
      <w:r>
        <w:rPr>
          <w:i/>
          <w:spacing w:val="-7"/>
          <w:sz w:val="20"/>
        </w:rPr>
        <w:t> </w:t>
      </w:r>
      <w:r>
        <w:rPr>
          <w:i/>
          <w:sz w:val="20"/>
        </w:rPr>
        <w:t>Realizacja</w:t>
      </w:r>
      <w:r>
        <w:rPr>
          <w:i/>
          <w:spacing w:val="-6"/>
          <w:sz w:val="20"/>
        </w:rPr>
        <w:t> </w:t>
      </w:r>
      <w:r>
        <w:rPr>
          <w:i/>
          <w:sz w:val="20"/>
        </w:rPr>
        <w:t>nagrań</w:t>
      </w:r>
      <w:r>
        <w:rPr>
          <w:i/>
          <w:spacing w:val="-7"/>
          <w:sz w:val="20"/>
        </w:rPr>
        <w:t> </w:t>
      </w:r>
      <w:r>
        <w:rPr>
          <w:i/>
          <w:spacing w:val="-2"/>
          <w:sz w:val="20"/>
        </w:rPr>
        <w:t>dźwiękowych</w:t>
      </w:r>
    </w:p>
    <w:p>
      <w:pPr>
        <w:pStyle w:val="ListParagraph"/>
        <w:numPr>
          <w:ilvl w:val="0"/>
          <w:numId w:val="16"/>
        </w:numPr>
        <w:tabs>
          <w:tab w:pos="1542" w:val="left" w:leader="none"/>
          <w:tab w:pos="1543" w:val="left" w:leader="none"/>
        </w:tabs>
        <w:spacing w:line="240" w:lineRule="auto" w:before="19" w:after="0"/>
        <w:ind w:left="1542" w:right="0" w:hanging="361"/>
        <w:jc w:val="left"/>
        <w:rPr>
          <w:i/>
          <w:sz w:val="20"/>
        </w:rPr>
      </w:pPr>
      <w:r>
        <w:rPr>
          <w:i/>
          <w:sz w:val="20"/>
        </w:rPr>
        <w:t>DRM.03</w:t>
      </w:r>
      <w:r>
        <w:rPr>
          <w:i/>
          <w:spacing w:val="-4"/>
          <w:sz w:val="20"/>
        </w:rPr>
        <w:t> </w:t>
      </w:r>
      <w:r>
        <w:rPr>
          <w:i/>
          <w:sz w:val="20"/>
        </w:rPr>
        <w:t>Wytwarzanie</w:t>
      </w:r>
      <w:r>
        <w:rPr>
          <w:i/>
          <w:spacing w:val="-5"/>
          <w:sz w:val="20"/>
        </w:rPr>
        <w:t> </w:t>
      </w:r>
      <w:r>
        <w:rPr>
          <w:i/>
          <w:sz w:val="20"/>
        </w:rPr>
        <w:t>prostych</w:t>
      </w:r>
      <w:r>
        <w:rPr>
          <w:i/>
          <w:spacing w:val="-5"/>
          <w:sz w:val="20"/>
        </w:rPr>
        <w:t> </w:t>
      </w:r>
      <w:r>
        <w:rPr>
          <w:i/>
          <w:sz w:val="20"/>
        </w:rPr>
        <w:t>wyrobów</w:t>
      </w:r>
      <w:r>
        <w:rPr>
          <w:i/>
          <w:spacing w:val="-6"/>
          <w:sz w:val="20"/>
        </w:rPr>
        <w:t> </w:t>
      </w:r>
      <w:r>
        <w:rPr>
          <w:i/>
          <w:sz w:val="20"/>
        </w:rPr>
        <w:t>z</w:t>
      </w:r>
      <w:r>
        <w:rPr>
          <w:i/>
          <w:spacing w:val="-6"/>
          <w:sz w:val="20"/>
        </w:rPr>
        <w:t> </w:t>
      </w:r>
      <w:r>
        <w:rPr>
          <w:i/>
          <w:sz w:val="20"/>
        </w:rPr>
        <w:t>drewna</w:t>
      </w:r>
      <w:r>
        <w:rPr>
          <w:i/>
          <w:spacing w:val="-5"/>
          <w:sz w:val="20"/>
        </w:rPr>
        <w:t> </w:t>
      </w:r>
      <w:r>
        <w:rPr>
          <w:i/>
          <w:sz w:val="20"/>
        </w:rPr>
        <w:t>i</w:t>
      </w:r>
      <w:r>
        <w:rPr>
          <w:i/>
          <w:spacing w:val="-6"/>
          <w:sz w:val="20"/>
        </w:rPr>
        <w:t> </w:t>
      </w:r>
      <w:r>
        <w:rPr>
          <w:i/>
          <w:sz w:val="20"/>
        </w:rPr>
        <w:t>materiałów</w:t>
      </w:r>
      <w:r>
        <w:rPr>
          <w:i/>
          <w:spacing w:val="-6"/>
          <w:sz w:val="20"/>
        </w:rPr>
        <w:t> </w:t>
      </w:r>
      <w:r>
        <w:rPr>
          <w:i/>
          <w:spacing w:val="-2"/>
          <w:sz w:val="20"/>
        </w:rPr>
        <w:t>drewnopochodnych</w:t>
      </w:r>
    </w:p>
    <w:p>
      <w:pPr>
        <w:pStyle w:val="ListParagraph"/>
        <w:numPr>
          <w:ilvl w:val="0"/>
          <w:numId w:val="16"/>
        </w:numPr>
        <w:tabs>
          <w:tab w:pos="1542" w:val="left" w:leader="none"/>
          <w:tab w:pos="1543" w:val="left" w:leader="none"/>
        </w:tabs>
        <w:spacing w:line="240" w:lineRule="auto" w:before="20" w:after="0"/>
        <w:ind w:left="1542" w:right="0" w:hanging="361"/>
        <w:jc w:val="left"/>
        <w:rPr>
          <w:i/>
          <w:sz w:val="20"/>
        </w:rPr>
      </w:pPr>
      <w:r>
        <w:rPr>
          <w:i/>
          <w:sz w:val="20"/>
        </w:rPr>
        <w:t>DRM.04</w:t>
      </w:r>
      <w:r>
        <w:rPr>
          <w:i/>
          <w:spacing w:val="-4"/>
          <w:sz w:val="20"/>
        </w:rPr>
        <w:t> </w:t>
      </w:r>
      <w:r>
        <w:rPr>
          <w:i/>
          <w:sz w:val="20"/>
        </w:rPr>
        <w:t>Wytwarzanie</w:t>
      </w:r>
      <w:r>
        <w:rPr>
          <w:i/>
          <w:spacing w:val="-4"/>
          <w:sz w:val="20"/>
        </w:rPr>
        <w:t> </w:t>
      </w:r>
      <w:r>
        <w:rPr>
          <w:i/>
          <w:sz w:val="20"/>
        </w:rPr>
        <w:t>wyrobów</w:t>
      </w:r>
      <w:r>
        <w:rPr>
          <w:i/>
          <w:spacing w:val="-6"/>
          <w:sz w:val="20"/>
        </w:rPr>
        <w:t> </w:t>
      </w:r>
      <w:r>
        <w:rPr>
          <w:i/>
          <w:sz w:val="20"/>
        </w:rPr>
        <w:t>z</w:t>
      </w:r>
      <w:r>
        <w:rPr>
          <w:i/>
          <w:spacing w:val="-6"/>
          <w:sz w:val="20"/>
        </w:rPr>
        <w:t> </w:t>
      </w:r>
      <w:r>
        <w:rPr>
          <w:i/>
          <w:sz w:val="20"/>
        </w:rPr>
        <w:t>drewna</w:t>
      </w:r>
      <w:r>
        <w:rPr>
          <w:i/>
          <w:spacing w:val="-4"/>
          <w:sz w:val="20"/>
        </w:rPr>
        <w:t> </w:t>
      </w:r>
      <w:r>
        <w:rPr>
          <w:i/>
          <w:sz w:val="20"/>
        </w:rPr>
        <w:t>i</w:t>
      </w:r>
      <w:r>
        <w:rPr>
          <w:i/>
          <w:spacing w:val="-6"/>
          <w:sz w:val="20"/>
        </w:rPr>
        <w:t> </w:t>
      </w:r>
      <w:r>
        <w:rPr>
          <w:i/>
          <w:sz w:val="20"/>
        </w:rPr>
        <w:t>materiałów</w:t>
      </w:r>
      <w:r>
        <w:rPr>
          <w:i/>
          <w:spacing w:val="-7"/>
          <w:sz w:val="20"/>
        </w:rPr>
        <w:t> </w:t>
      </w:r>
      <w:r>
        <w:rPr>
          <w:i/>
          <w:spacing w:val="-2"/>
          <w:sz w:val="20"/>
        </w:rPr>
        <w:t>drewnopochodnych</w:t>
      </w:r>
    </w:p>
    <w:p>
      <w:pPr>
        <w:pStyle w:val="ListParagraph"/>
        <w:numPr>
          <w:ilvl w:val="0"/>
          <w:numId w:val="16"/>
        </w:numPr>
        <w:tabs>
          <w:tab w:pos="1542" w:val="left" w:leader="none"/>
          <w:tab w:pos="1543" w:val="left" w:leader="none"/>
        </w:tabs>
        <w:spacing w:line="240" w:lineRule="auto" w:before="19" w:after="0"/>
        <w:ind w:left="1542" w:right="0" w:hanging="361"/>
        <w:jc w:val="left"/>
        <w:rPr>
          <w:i/>
          <w:sz w:val="20"/>
        </w:rPr>
      </w:pPr>
      <w:r>
        <w:rPr>
          <w:i/>
          <w:sz w:val="20"/>
        </w:rPr>
        <w:t>DRM.06</w:t>
      </w:r>
      <w:r>
        <w:rPr>
          <w:i/>
          <w:spacing w:val="-5"/>
          <w:sz w:val="20"/>
        </w:rPr>
        <w:t> </w:t>
      </w:r>
      <w:r>
        <w:rPr>
          <w:i/>
          <w:sz w:val="20"/>
        </w:rPr>
        <w:t>Produkcja</w:t>
      </w:r>
      <w:r>
        <w:rPr>
          <w:i/>
          <w:spacing w:val="-5"/>
          <w:sz w:val="20"/>
        </w:rPr>
        <w:t> </w:t>
      </w:r>
      <w:r>
        <w:rPr>
          <w:i/>
          <w:sz w:val="20"/>
        </w:rPr>
        <w:t>mas</w:t>
      </w:r>
      <w:r>
        <w:rPr>
          <w:i/>
          <w:spacing w:val="-6"/>
          <w:sz w:val="20"/>
        </w:rPr>
        <w:t> </w:t>
      </w:r>
      <w:r>
        <w:rPr>
          <w:i/>
          <w:sz w:val="20"/>
        </w:rPr>
        <w:t>włóknistych</w:t>
      </w:r>
      <w:r>
        <w:rPr>
          <w:i/>
          <w:spacing w:val="-5"/>
          <w:sz w:val="20"/>
        </w:rPr>
        <w:t> </w:t>
      </w:r>
      <w:r>
        <w:rPr>
          <w:i/>
          <w:sz w:val="20"/>
        </w:rPr>
        <w:t>i</w:t>
      </w:r>
      <w:r>
        <w:rPr>
          <w:i/>
          <w:spacing w:val="-4"/>
          <w:sz w:val="20"/>
        </w:rPr>
        <w:t> </w:t>
      </w:r>
      <w:r>
        <w:rPr>
          <w:i/>
          <w:sz w:val="20"/>
        </w:rPr>
        <w:t>wytworów</w:t>
      </w:r>
      <w:r>
        <w:rPr>
          <w:i/>
          <w:spacing w:val="-7"/>
          <w:sz w:val="20"/>
        </w:rPr>
        <w:t> </w:t>
      </w:r>
      <w:r>
        <w:rPr>
          <w:i/>
          <w:spacing w:val="-2"/>
          <w:sz w:val="20"/>
        </w:rPr>
        <w:t>papierniczych</w:t>
      </w:r>
    </w:p>
    <w:p>
      <w:pPr>
        <w:pStyle w:val="ListParagraph"/>
        <w:numPr>
          <w:ilvl w:val="0"/>
          <w:numId w:val="16"/>
        </w:numPr>
        <w:tabs>
          <w:tab w:pos="1542" w:val="left" w:leader="none"/>
          <w:tab w:pos="1543" w:val="left" w:leader="none"/>
        </w:tabs>
        <w:spacing w:line="240" w:lineRule="auto" w:before="20" w:after="0"/>
        <w:ind w:left="1542" w:right="0" w:hanging="361"/>
        <w:jc w:val="left"/>
        <w:rPr>
          <w:i/>
          <w:sz w:val="20"/>
        </w:rPr>
      </w:pPr>
      <w:r>
        <w:rPr>
          <w:i/>
          <w:sz w:val="20"/>
        </w:rPr>
        <w:t>ELE.01</w:t>
      </w:r>
      <w:r>
        <w:rPr>
          <w:i/>
          <w:spacing w:val="-4"/>
          <w:sz w:val="20"/>
        </w:rPr>
        <w:t> </w:t>
      </w:r>
      <w:r>
        <w:rPr>
          <w:i/>
          <w:sz w:val="20"/>
        </w:rPr>
        <w:t>Montaż</w:t>
      </w:r>
      <w:r>
        <w:rPr>
          <w:i/>
          <w:spacing w:val="-6"/>
          <w:sz w:val="20"/>
        </w:rPr>
        <w:t> </w:t>
      </w:r>
      <w:r>
        <w:rPr>
          <w:i/>
          <w:sz w:val="20"/>
        </w:rPr>
        <w:t>i</w:t>
      </w:r>
      <w:r>
        <w:rPr>
          <w:i/>
          <w:spacing w:val="-6"/>
          <w:sz w:val="20"/>
        </w:rPr>
        <w:t> </w:t>
      </w:r>
      <w:r>
        <w:rPr>
          <w:i/>
          <w:sz w:val="20"/>
        </w:rPr>
        <w:t>obsługa</w:t>
      </w:r>
      <w:r>
        <w:rPr>
          <w:i/>
          <w:spacing w:val="-4"/>
          <w:sz w:val="20"/>
        </w:rPr>
        <w:t> </w:t>
      </w:r>
      <w:r>
        <w:rPr>
          <w:i/>
          <w:sz w:val="20"/>
        </w:rPr>
        <w:t>maszyn</w:t>
      </w:r>
      <w:r>
        <w:rPr>
          <w:i/>
          <w:spacing w:val="-4"/>
          <w:sz w:val="20"/>
        </w:rPr>
        <w:t> </w:t>
      </w:r>
      <w:r>
        <w:rPr>
          <w:i/>
          <w:sz w:val="20"/>
        </w:rPr>
        <w:t>i</w:t>
      </w:r>
      <w:r>
        <w:rPr>
          <w:i/>
          <w:spacing w:val="-6"/>
          <w:sz w:val="20"/>
        </w:rPr>
        <w:t> </w:t>
      </w:r>
      <w:r>
        <w:rPr>
          <w:i/>
          <w:sz w:val="20"/>
        </w:rPr>
        <w:t>urządzeń</w:t>
      </w:r>
      <w:r>
        <w:rPr>
          <w:i/>
          <w:spacing w:val="-4"/>
          <w:sz w:val="20"/>
        </w:rPr>
        <w:t> </w:t>
      </w:r>
      <w:r>
        <w:rPr>
          <w:i/>
          <w:spacing w:val="-2"/>
          <w:sz w:val="20"/>
        </w:rPr>
        <w:t>elektrycznych</w:t>
      </w:r>
    </w:p>
    <w:p>
      <w:pPr>
        <w:pStyle w:val="ListParagraph"/>
        <w:numPr>
          <w:ilvl w:val="0"/>
          <w:numId w:val="16"/>
        </w:numPr>
        <w:tabs>
          <w:tab w:pos="1542" w:val="left" w:leader="none"/>
          <w:tab w:pos="1543" w:val="left" w:leader="none"/>
        </w:tabs>
        <w:spacing w:line="240" w:lineRule="auto" w:before="17" w:after="0"/>
        <w:ind w:left="1542" w:right="0" w:hanging="361"/>
        <w:jc w:val="left"/>
        <w:rPr>
          <w:i/>
          <w:sz w:val="20"/>
        </w:rPr>
      </w:pPr>
      <w:r>
        <w:rPr>
          <w:i/>
          <w:sz w:val="20"/>
        </w:rPr>
        <w:t>ELE.02</w:t>
      </w:r>
      <w:r>
        <w:rPr>
          <w:i/>
          <w:spacing w:val="-5"/>
          <w:sz w:val="20"/>
        </w:rPr>
        <w:t> </w:t>
      </w:r>
      <w:r>
        <w:rPr>
          <w:i/>
          <w:sz w:val="20"/>
        </w:rPr>
        <w:t>Montaż,</w:t>
      </w:r>
      <w:r>
        <w:rPr>
          <w:i/>
          <w:spacing w:val="-7"/>
          <w:sz w:val="20"/>
        </w:rPr>
        <w:t> </w:t>
      </w:r>
      <w:r>
        <w:rPr>
          <w:i/>
          <w:sz w:val="20"/>
        </w:rPr>
        <w:t>uruchamianie</w:t>
      </w:r>
      <w:r>
        <w:rPr>
          <w:i/>
          <w:spacing w:val="-7"/>
          <w:sz w:val="20"/>
        </w:rPr>
        <w:t> </w:t>
      </w:r>
      <w:r>
        <w:rPr>
          <w:i/>
          <w:sz w:val="20"/>
        </w:rPr>
        <w:t>i</w:t>
      </w:r>
      <w:r>
        <w:rPr>
          <w:i/>
          <w:spacing w:val="-7"/>
          <w:sz w:val="20"/>
        </w:rPr>
        <w:t> </w:t>
      </w:r>
      <w:r>
        <w:rPr>
          <w:i/>
          <w:sz w:val="20"/>
        </w:rPr>
        <w:t>konserwacja</w:t>
      </w:r>
      <w:r>
        <w:rPr>
          <w:i/>
          <w:spacing w:val="-6"/>
          <w:sz w:val="20"/>
        </w:rPr>
        <w:t> </w:t>
      </w:r>
      <w:r>
        <w:rPr>
          <w:i/>
          <w:sz w:val="20"/>
        </w:rPr>
        <w:t>instalacji,</w:t>
      </w:r>
      <w:r>
        <w:rPr>
          <w:i/>
          <w:spacing w:val="-7"/>
          <w:sz w:val="20"/>
        </w:rPr>
        <w:t> </w:t>
      </w:r>
      <w:r>
        <w:rPr>
          <w:i/>
          <w:sz w:val="20"/>
        </w:rPr>
        <w:t>maszyn</w:t>
      </w:r>
      <w:r>
        <w:rPr>
          <w:i/>
          <w:spacing w:val="-5"/>
          <w:sz w:val="20"/>
        </w:rPr>
        <w:t> </w:t>
      </w:r>
      <w:r>
        <w:rPr>
          <w:i/>
          <w:sz w:val="20"/>
        </w:rPr>
        <w:t>i</w:t>
      </w:r>
      <w:r>
        <w:rPr>
          <w:i/>
          <w:spacing w:val="-3"/>
          <w:sz w:val="20"/>
        </w:rPr>
        <w:t> </w:t>
      </w:r>
      <w:r>
        <w:rPr>
          <w:i/>
          <w:sz w:val="20"/>
        </w:rPr>
        <w:t>urządzeń</w:t>
      </w:r>
      <w:r>
        <w:rPr>
          <w:i/>
          <w:spacing w:val="-5"/>
          <w:sz w:val="20"/>
        </w:rPr>
        <w:t> </w:t>
      </w:r>
      <w:r>
        <w:rPr>
          <w:i/>
          <w:spacing w:val="-2"/>
          <w:sz w:val="20"/>
        </w:rPr>
        <w:t>elektrycznych</w:t>
      </w:r>
    </w:p>
    <w:p>
      <w:pPr>
        <w:pStyle w:val="ListParagraph"/>
        <w:numPr>
          <w:ilvl w:val="0"/>
          <w:numId w:val="16"/>
        </w:numPr>
        <w:tabs>
          <w:tab w:pos="1543" w:val="left" w:leader="none"/>
        </w:tabs>
        <w:spacing w:line="240" w:lineRule="auto" w:before="20" w:after="0"/>
        <w:ind w:left="1542" w:right="0" w:hanging="361"/>
        <w:jc w:val="left"/>
        <w:rPr>
          <w:i/>
          <w:sz w:val="20"/>
        </w:rPr>
      </w:pPr>
      <w:r>
        <w:rPr>
          <w:i/>
          <w:sz w:val="20"/>
        </w:rPr>
        <w:t>ELE.10</w:t>
      </w:r>
      <w:r>
        <w:rPr>
          <w:i/>
          <w:spacing w:val="-5"/>
          <w:sz w:val="20"/>
        </w:rPr>
        <w:t> </w:t>
      </w:r>
      <w:r>
        <w:rPr>
          <w:i/>
          <w:sz w:val="20"/>
        </w:rPr>
        <w:t>Montaż</w:t>
      </w:r>
      <w:r>
        <w:rPr>
          <w:i/>
          <w:spacing w:val="-7"/>
          <w:sz w:val="20"/>
        </w:rPr>
        <w:t> </w:t>
      </w:r>
      <w:r>
        <w:rPr>
          <w:i/>
          <w:sz w:val="20"/>
        </w:rPr>
        <w:t>i</w:t>
      </w:r>
      <w:r>
        <w:rPr>
          <w:i/>
          <w:spacing w:val="-6"/>
          <w:sz w:val="20"/>
        </w:rPr>
        <w:t> </w:t>
      </w:r>
      <w:r>
        <w:rPr>
          <w:i/>
          <w:sz w:val="20"/>
        </w:rPr>
        <w:t>uruchamianie</w:t>
      </w:r>
      <w:r>
        <w:rPr>
          <w:i/>
          <w:spacing w:val="-6"/>
          <w:sz w:val="20"/>
        </w:rPr>
        <w:t> </w:t>
      </w:r>
      <w:r>
        <w:rPr>
          <w:i/>
          <w:sz w:val="20"/>
        </w:rPr>
        <w:t>urządzeń</w:t>
      </w:r>
      <w:r>
        <w:rPr>
          <w:i/>
          <w:spacing w:val="-5"/>
          <w:sz w:val="20"/>
        </w:rPr>
        <w:t> </w:t>
      </w:r>
      <w:r>
        <w:rPr>
          <w:i/>
          <w:sz w:val="20"/>
        </w:rPr>
        <w:t>i</w:t>
      </w:r>
      <w:r>
        <w:rPr>
          <w:i/>
          <w:spacing w:val="-7"/>
          <w:sz w:val="20"/>
        </w:rPr>
        <w:t> </w:t>
      </w:r>
      <w:r>
        <w:rPr>
          <w:i/>
          <w:sz w:val="20"/>
        </w:rPr>
        <w:t>systemów</w:t>
      </w:r>
      <w:r>
        <w:rPr>
          <w:i/>
          <w:spacing w:val="-7"/>
          <w:sz w:val="20"/>
        </w:rPr>
        <w:t> </w:t>
      </w:r>
      <w:r>
        <w:rPr>
          <w:i/>
          <w:sz w:val="20"/>
        </w:rPr>
        <w:t>energetyki</w:t>
      </w:r>
      <w:r>
        <w:rPr>
          <w:i/>
          <w:spacing w:val="-7"/>
          <w:sz w:val="20"/>
        </w:rPr>
        <w:t> </w:t>
      </w:r>
      <w:r>
        <w:rPr>
          <w:i/>
          <w:spacing w:val="-2"/>
          <w:sz w:val="20"/>
        </w:rPr>
        <w:t>odnawialnej</w:t>
      </w:r>
    </w:p>
    <w:p>
      <w:pPr>
        <w:pStyle w:val="ListParagraph"/>
        <w:numPr>
          <w:ilvl w:val="0"/>
          <w:numId w:val="16"/>
        </w:numPr>
        <w:tabs>
          <w:tab w:pos="1543" w:val="left" w:leader="none"/>
        </w:tabs>
        <w:spacing w:line="240" w:lineRule="auto" w:before="20" w:after="0"/>
        <w:ind w:left="1542" w:right="0" w:hanging="361"/>
        <w:jc w:val="left"/>
        <w:rPr>
          <w:i/>
          <w:sz w:val="20"/>
        </w:rPr>
      </w:pPr>
      <w:r>
        <w:rPr>
          <w:i/>
          <w:sz w:val="20"/>
        </w:rPr>
        <w:t>ELM.01</w:t>
      </w:r>
      <w:r>
        <w:rPr>
          <w:i/>
          <w:spacing w:val="-6"/>
          <w:sz w:val="20"/>
        </w:rPr>
        <w:t> </w:t>
      </w:r>
      <w:r>
        <w:rPr>
          <w:i/>
          <w:sz w:val="20"/>
        </w:rPr>
        <w:t>Montaż,</w:t>
      </w:r>
      <w:r>
        <w:rPr>
          <w:i/>
          <w:spacing w:val="-7"/>
          <w:sz w:val="20"/>
        </w:rPr>
        <w:t> </w:t>
      </w:r>
      <w:r>
        <w:rPr>
          <w:i/>
          <w:sz w:val="20"/>
        </w:rPr>
        <w:t>uruchamianie</w:t>
      </w:r>
      <w:r>
        <w:rPr>
          <w:i/>
          <w:spacing w:val="-7"/>
          <w:sz w:val="20"/>
        </w:rPr>
        <w:t> </w:t>
      </w:r>
      <w:r>
        <w:rPr>
          <w:i/>
          <w:sz w:val="20"/>
        </w:rPr>
        <w:t>i</w:t>
      </w:r>
      <w:r>
        <w:rPr>
          <w:i/>
          <w:spacing w:val="-8"/>
          <w:sz w:val="20"/>
        </w:rPr>
        <w:t> </w:t>
      </w:r>
      <w:r>
        <w:rPr>
          <w:i/>
          <w:sz w:val="20"/>
        </w:rPr>
        <w:t>obsługiwanie</w:t>
      </w:r>
      <w:r>
        <w:rPr>
          <w:i/>
          <w:spacing w:val="-7"/>
          <w:sz w:val="20"/>
        </w:rPr>
        <w:t> </w:t>
      </w:r>
      <w:r>
        <w:rPr>
          <w:i/>
          <w:sz w:val="20"/>
        </w:rPr>
        <w:t>układów</w:t>
      </w:r>
      <w:r>
        <w:rPr>
          <w:i/>
          <w:spacing w:val="-7"/>
          <w:sz w:val="20"/>
        </w:rPr>
        <w:t> </w:t>
      </w:r>
      <w:r>
        <w:rPr>
          <w:i/>
          <w:sz w:val="20"/>
        </w:rPr>
        <w:t>automatyki</w:t>
      </w:r>
      <w:r>
        <w:rPr>
          <w:i/>
          <w:spacing w:val="-7"/>
          <w:sz w:val="20"/>
        </w:rPr>
        <w:t> </w:t>
      </w:r>
      <w:r>
        <w:rPr>
          <w:i/>
          <w:spacing w:val="-2"/>
          <w:sz w:val="20"/>
        </w:rPr>
        <w:t>przemysłowej</w:t>
      </w:r>
    </w:p>
    <w:p>
      <w:pPr>
        <w:pStyle w:val="ListParagraph"/>
        <w:numPr>
          <w:ilvl w:val="0"/>
          <w:numId w:val="16"/>
        </w:numPr>
        <w:tabs>
          <w:tab w:pos="1543" w:val="left" w:leader="none"/>
        </w:tabs>
        <w:spacing w:line="240" w:lineRule="auto" w:before="19" w:after="0"/>
        <w:ind w:left="1542" w:right="0" w:hanging="361"/>
        <w:jc w:val="left"/>
        <w:rPr>
          <w:i/>
          <w:sz w:val="20"/>
        </w:rPr>
      </w:pPr>
      <w:r>
        <w:rPr>
          <w:i/>
          <w:sz w:val="20"/>
        </w:rPr>
        <w:t>ELM.03</w:t>
      </w:r>
      <w:r>
        <w:rPr>
          <w:i/>
          <w:spacing w:val="-5"/>
          <w:sz w:val="20"/>
        </w:rPr>
        <w:t> </w:t>
      </w:r>
      <w:r>
        <w:rPr>
          <w:i/>
          <w:sz w:val="20"/>
        </w:rPr>
        <w:t>Montaż,</w:t>
      </w:r>
      <w:r>
        <w:rPr>
          <w:i/>
          <w:spacing w:val="-7"/>
          <w:sz w:val="20"/>
        </w:rPr>
        <w:t> </w:t>
      </w:r>
      <w:r>
        <w:rPr>
          <w:i/>
          <w:sz w:val="20"/>
        </w:rPr>
        <w:t>uruchamianie</w:t>
      </w:r>
      <w:r>
        <w:rPr>
          <w:i/>
          <w:spacing w:val="-7"/>
          <w:sz w:val="20"/>
        </w:rPr>
        <w:t> </w:t>
      </w:r>
      <w:r>
        <w:rPr>
          <w:i/>
          <w:sz w:val="20"/>
        </w:rPr>
        <w:t>i</w:t>
      </w:r>
      <w:r>
        <w:rPr>
          <w:i/>
          <w:spacing w:val="-7"/>
          <w:sz w:val="20"/>
        </w:rPr>
        <w:t> </w:t>
      </w:r>
      <w:r>
        <w:rPr>
          <w:i/>
          <w:sz w:val="20"/>
        </w:rPr>
        <w:t>konserwacja</w:t>
      </w:r>
      <w:r>
        <w:rPr>
          <w:i/>
          <w:spacing w:val="-6"/>
          <w:sz w:val="20"/>
        </w:rPr>
        <w:t> </w:t>
      </w:r>
      <w:r>
        <w:rPr>
          <w:i/>
          <w:sz w:val="20"/>
        </w:rPr>
        <w:t>urządzeń</w:t>
      </w:r>
      <w:r>
        <w:rPr>
          <w:i/>
          <w:spacing w:val="-6"/>
          <w:sz w:val="20"/>
        </w:rPr>
        <w:t> </w:t>
      </w:r>
      <w:r>
        <w:rPr>
          <w:i/>
          <w:sz w:val="20"/>
        </w:rPr>
        <w:t>i</w:t>
      </w:r>
      <w:r>
        <w:rPr>
          <w:i/>
          <w:spacing w:val="-7"/>
          <w:sz w:val="20"/>
        </w:rPr>
        <w:t> </w:t>
      </w:r>
      <w:r>
        <w:rPr>
          <w:i/>
          <w:sz w:val="20"/>
        </w:rPr>
        <w:t>systemów</w:t>
      </w:r>
      <w:r>
        <w:rPr>
          <w:i/>
          <w:spacing w:val="-8"/>
          <w:sz w:val="20"/>
        </w:rPr>
        <w:t> </w:t>
      </w:r>
      <w:r>
        <w:rPr>
          <w:i/>
          <w:spacing w:val="-2"/>
          <w:sz w:val="20"/>
        </w:rPr>
        <w:t>mechatronicznych</w:t>
      </w:r>
    </w:p>
    <w:p>
      <w:pPr>
        <w:pStyle w:val="ListParagraph"/>
        <w:numPr>
          <w:ilvl w:val="0"/>
          <w:numId w:val="16"/>
        </w:numPr>
        <w:tabs>
          <w:tab w:pos="1543" w:val="left" w:leader="none"/>
        </w:tabs>
        <w:spacing w:line="240" w:lineRule="auto" w:before="20" w:after="0"/>
        <w:ind w:left="1542" w:right="0" w:hanging="361"/>
        <w:jc w:val="left"/>
        <w:rPr>
          <w:i/>
          <w:sz w:val="20"/>
        </w:rPr>
      </w:pPr>
      <w:r>
        <w:rPr>
          <w:i/>
          <w:sz w:val="20"/>
        </w:rPr>
        <w:t>FRL.01</w:t>
      </w:r>
      <w:r>
        <w:rPr>
          <w:i/>
          <w:spacing w:val="-5"/>
          <w:sz w:val="20"/>
        </w:rPr>
        <w:t> </w:t>
      </w:r>
      <w:r>
        <w:rPr>
          <w:i/>
          <w:sz w:val="20"/>
        </w:rPr>
        <w:t>Wykonywanie</w:t>
      </w:r>
      <w:r>
        <w:rPr>
          <w:i/>
          <w:spacing w:val="-7"/>
          <w:sz w:val="20"/>
        </w:rPr>
        <w:t> </w:t>
      </w:r>
      <w:r>
        <w:rPr>
          <w:i/>
          <w:sz w:val="20"/>
        </w:rPr>
        <w:t>usług</w:t>
      </w:r>
      <w:r>
        <w:rPr>
          <w:i/>
          <w:spacing w:val="-5"/>
          <w:sz w:val="20"/>
        </w:rPr>
        <w:t> </w:t>
      </w:r>
      <w:r>
        <w:rPr>
          <w:i/>
          <w:spacing w:val="-2"/>
          <w:sz w:val="20"/>
        </w:rPr>
        <w:t>fryzjerskich</w:t>
      </w:r>
    </w:p>
    <w:p>
      <w:pPr>
        <w:pStyle w:val="ListParagraph"/>
        <w:numPr>
          <w:ilvl w:val="0"/>
          <w:numId w:val="16"/>
        </w:numPr>
        <w:tabs>
          <w:tab w:pos="1543" w:val="left" w:leader="none"/>
        </w:tabs>
        <w:spacing w:line="240" w:lineRule="auto" w:before="17" w:after="0"/>
        <w:ind w:left="1542" w:right="0" w:hanging="361"/>
        <w:jc w:val="left"/>
        <w:rPr>
          <w:i/>
          <w:sz w:val="20"/>
        </w:rPr>
      </w:pPr>
      <w:r>
        <w:rPr>
          <w:i/>
          <w:sz w:val="20"/>
        </w:rPr>
        <w:t>FRK.02</w:t>
      </w:r>
      <w:r>
        <w:rPr>
          <w:i/>
          <w:spacing w:val="-6"/>
          <w:sz w:val="20"/>
        </w:rPr>
        <w:t> </w:t>
      </w:r>
      <w:r>
        <w:rPr>
          <w:i/>
          <w:sz w:val="20"/>
        </w:rPr>
        <w:t>Wykonywanie</w:t>
      </w:r>
      <w:r>
        <w:rPr>
          <w:i/>
          <w:spacing w:val="-6"/>
          <w:sz w:val="20"/>
        </w:rPr>
        <w:t> </w:t>
      </w:r>
      <w:r>
        <w:rPr>
          <w:i/>
          <w:sz w:val="20"/>
        </w:rPr>
        <w:t>fryzjerskich</w:t>
      </w:r>
      <w:r>
        <w:rPr>
          <w:i/>
          <w:spacing w:val="-6"/>
          <w:sz w:val="20"/>
        </w:rPr>
        <w:t> </w:t>
      </w:r>
      <w:r>
        <w:rPr>
          <w:i/>
          <w:sz w:val="20"/>
        </w:rPr>
        <w:t>prac</w:t>
      </w:r>
      <w:r>
        <w:rPr>
          <w:i/>
          <w:spacing w:val="-7"/>
          <w:sz w:val="20"/>
        </w:rPr>
        <w:t> </w:t>
      </w:r>
      <w:r>
        <w:rPr>
          <w:i/>
          <w:spacing w:val="-2"/>
          <w:sz w:val="20"/>
        </w:rPr>
        <w:t>pomocniczych</w:t>
      </w:r>
    </w:p>
    <w:p>
      <w:pPr>
        <w:pStyle w:val="ListParagraph"/>
        <w:numPr>
          <w:ilvl w:val="0"/>
          <w:numId w:val="16"/>
        </w:numPr>
        <w:tabs>
          <w:tab w:pos="1543" w:val="left" w:leader="none"/>
        </w:tabs>
        <w:spacing w:line="240" w:lineRule="auto" w:before="20" w:after="0"/>
        <w:ind w:left="1542" w:right="0" w:hanging="361"/>
        <w:jc w:val="left"/>
        <w:rPr>
          <w:i/>
          <w:sz w:val="20"/>
        </w:rPr>
      </w:pPr>
      <w:r>
        <w:rPr>
          <w:i/>
          <w:sz w:val="20"/>
        </w:rPr>
        <w:t>HAN.01</w:t>
      </w:r>
      <w:r>
        <w:rPr>
          <w:i/>
          <w:spacing w:val="-7"/>
          <w:sz w:val="20"/>
        </w:rPr>
        <w:t> </w:t>
      </w:r>
      <w:r>
        <w:rPr>
          <w:i/>
          <w:sz w:val="20"/>
        </w:rPr>
        <w:t>Prowadzenie</w:t>
      </w:r>
      <w:r>
        <w:rPr>
          <w:i/>
          <w:spacing w:val="-7"/>
          <w:sz w:val="20"/>
        </w:rPr>
        <w:t> </w:t>
      </w:r>
      <w:r>
        <w:rPr>
          <w:i/>
          <w:spacing w:val="-2"/>
          <w:sz w:val="20"/>
        </w:rPr>
        <w:t>sprzedaży</w:t>
      </w:r>
    </w:p>
    <w:p>
      <w:pPr>
        <w:pStyle w:val="ListParagraph"/>
        <w:numPr>
          <w:ilvl w:val="0"/>
          <w:numId w:val="16"/>
        </w:numPr>
        <w:tabs>
          <w:tab w:pos="1543" w:val="left" w:leader="none"/>
        </w:tabs>
        <w:spacing w:line="240" w:lineRule="auto" w:before="19" w:after="0"/>
        <w:ind w:left="1542" w:right="0" w:hanging="361"/>
        <w:jc w:val="left"/>
        <w:rPr>
          <w:i/>
          <w:sz w:val="20"/>
        </w:rPr>
      </w:pPr>
      <w:r>
        <w:rPr>
          <w:i/>
          <w:sz w:val="20"/>
        </w:rPr>
        <w:t>HGT.01</w:t>
      </w:r>
      <w:r>
        <w:rPr>
          <w:i/>
          <w:spacing w:val="-5"/>
          <w:sz w:val="20"/>
        </w:rPr>
        <w:t> </w:t>
      </w:r>
      <w:r>
        <w:rPr>
          <w:i/>
          <w:sz w:val="20"/>
        </w:rPr>
        <w:t>Wykonywanie</w:t>
      </w:r>
      <w:r>
        <w:rPr>
          <w:i/>
          <w:spacing w:val="-5"/>
          <w:sz w:val="20"/>
        </w:rPr>
        <w:t> </w:t>
      </w:r>
      <w:r>
        <w:rPr>
          <w:i/>
          <w:sz w:val="20"/>
        </w:rPr>
        <w:t>usług</w:t>
      </w:r>
      <w:r>
        <w:rPr>
          <w:i/>
          <w:spacing w:val="-5"/>
          <w:sz w:val="20"/>
        </w:rPr>
        <w:t> </w:t>
      </w:r>
      <w:r>
        <w:rPr>
          <w:i/>
          <w:spacing w:val="-2"/>
          <w:sz w:val="20"/>
        </w:rPr>
        <w:t>kelnerskich</w:t>
      </w:r>
    </w:p>
    <w:p>
      <w:pPr>
        <w:pStyle w:val="ListParagraph"/>
        <w:numPr>
          <w:ilvl w:val="0"/>
          <w:numId w:val="16"/>
        </w:numPr>
        <w:tabs>
          <w:tab w:pos="1543" w:val="left" w:leader="none"/>
        </w:tabs>
        <w:spacing w:line="240" w:lineRule="auto" w:before="20" w:after="0"/>
        <w:ind w:left="1542" w:right="0" w:hanging="361"/>
        <w:jc w:val="left"/>
        <w:rPr>
          <w:i/>
          <w:sz w:val="20"/>
        </w:rPr>
      </w:pPr>
      <w:r>
        <w:rPr>
          <w:i/>
          <w:sz w:val="20"/>
        </w:rPr>
        <w:t>HGT.02</w:t>
      </w:r>
      <w:r>
        <w:rPr>
          <w:i/>
          <w:spacing w:val="-4"/>
          <w:sz w:val="20"/>
        </w:rPr>
        <w:t> </w:t>
      </w:r>
      <w:r>
        <w:rPr>
          <w:i/>
          <w:sz w:val="20"/>
        </w:rPr>
        <w:t>Przygotowanie</w:t>
      </w:r>
      <w:r>
        <w:rPr>
          <w:i/>
          <w:spacing w:val="-6"/>
          <w:sz w:val="20"/>
        </w:rPr>
        <w:t> </w:t>
      </w:r>
      <w:r>
        <w:rPr>
          <w:i/>
          <w:sz w:val="20"/>
        </w:rPr>
        <w:t>i</w:t>
      </w:r>
      <w:r>
        <w:rPr>
          <w:i/>
          <w:spacing w:val="-7"/>
          <w:sz w:val="20"/>
        </w:rPr>
        <w:t> </w:t>
      </w:r>
      <w:r>
        <w:rPr>
          <w:i/>
          <w:sz w:val="20"/>
        </w:rPr>
        <w:t>wydawanie</w:t>
      </w:r>
      <w:r>
        <w:rPr>
          <w:i/>
          <w:spacing w:val="-6"/>
          <w:sz w:val="20"/>
        </w:rPr>
        <w:t> </w:t>
      </w:r>
      <w:r>
        <w:rPr>
          <w:i/>
          <w:spacing w:val="-5"/>
          <w:sz w:val="20"/>
        </w:rPr>
        <w:t>dań</w:t>
      </w:r>
    </w:p>
    <w:p>
      <w:pPr>
        <w:pStyle w:val="ListParagraph"/>
        <w:numPr>
          <w:ilvl w:val="0"/>
          <w:numId w:val="16"/>
        </w:numPr>
        <w:tabs>
          <w:tab w:pos="1543" w:val="left" w:leader="none"/>
        </w:tabs>
        <w:spacing w:line="240" w:lineRule="auto" w:before="20" w:after="0"/>
        <w:ind w:left="1542" w:right="0" w:hanging="361"/>
        <w:jc w:val="left"/>
        <w:rPr>
          <w:i/>
          <w:sz w:val="20"/>
        </w:rPr>
      </w:pPr>
      <w:r>
        <w:rPr>
          <w:i/>
          <w:sz w:val="20"/>
        </w:rPr>
        <w:t>HGT.04</w:t>
      </w:r>
      <w:r>
        <w:rPr>
          <w:i/>
          <w:spacing w:val="-5"/>
          <w:sz w:val="20"/>
        </w:rPr>
        <w:t> </w:t>
      </w:r>
      <w:r>
        <w:rPr>
          <w:i/>
          <w:sz w:val="20"/>
        </w:rPr>
        <w:t>Wykonywanie</w:t>
      </w:r>
      <w:r>
        <w:rPr>
          <w:i/>
          <w:spacing w:val="-5"/>
          <w:sz w:val="20"/>
        </w:rPr>
        <w:t> </w:t>
      </w:r>
      <w:r>
        <w:rPr>
          <w:i/>
          <w:sz w:val="20"/>
        </w:rPr>
        <w:t>prac</w:t>
      </w:r>
      <w:r>
        <w:rPr>
          <w:i/>
          <w:spacing w:val="-6"/>
          <w:sz w:val="20"/>
        </w:rPr>
        <w:t> </w:t>
      </w:r>
      <w:r>
        <w:rPr>
          <w:i/>
          <w:sz w:val="20"/>
        </w:rPr>
        <w:t>pomocniczych</w:t>
      </w:r>
      <w:r>
        <w:rPr>
          <w:i/>
          <w:spacing w:val="-5"/>
          <w:sz w:val="20"/>
        </w:rPr>
        <w:t> </w:t>
      </w:r>
      <w:r>
        <w:rPr>
          <w:i/>
          <w:sz w:val="20"/>
        </w:rPr>
        <w:t>w</w:t>
      </w:r>
      <w:r>
        <w:rPr>
          <w:i/>
          <w:spacing w:val="-7"/>
          <w:sz w:val="20"/>
        </w:rPr>
        <w:t> </w:t>
      </w:r>
      <w:r>
        <w:rPr>
          <w:i/>
          <w:sz w:val="20"/>
        </w:rPr>
        <w:t>obiektach</w:t>
      </w:r>
      <w:r>
        <w:rPr>
          <w:i/>
          <w:spacing w:val="-7"/>
          <w:sz w:val="20"/>
        </w:rPr>
        <w:t> </w:t>
      </w:r>
      <w:r>
        <w:rPr>
          <w:i/>
          <w:sz w:val="20"/>
        </w:rPr>
        <w:t>świadczących</w:t>
      </w:r>
      <w:r>
        <w:rPr>
          <w:i/>
          <w:spacing w:val="-5"/>
          <w:sz w:val="20"/>
        </w:rPr>
        <w:t> </w:t>
      </w:r>
      <w:r>
        <w:rPr>
          <w:i/>
          <w:sz w:val="20"/>
        </w:rPr>
        <w:t>usługi</w:t>
      </w:r>
      <w:r>
        <w:rPr>
          <w:i/>
          <w:spacing w:val="-8"/>
          <w:sz w:val="20"/>
        </w:rPr>
        <w:t> </w:t>
      </w:r>
      <w:r>
        <w:rPr>
          <w:i/>
          <w:spacing w:val="-2"/>
          <w:sz w:val="20"/>
        </w:rPr>
        <w:t>gastronomiczne</w:t>
      </w:r>
    </w:p>
    <w:p>
      <w:pPr>
        <w:pStyle w:val="ListParagraph"/>
        <w:numPr>
          <w:ilvl w:val="0"/>
          <w:numId w:val="16"/>
        </w:numPr>
        <w:tabs>
          <w:tab w:pos="1543" w:val="left" w:leader="none"/>
        </w:tabs>
        <w:spacing w:line="240" w:lineRule="auto" w:before="18" w:after="0"/>
        <w:ind w:left="1542" w:right="0" w:hanging="361"/>
        <w:jc w:val="left"/>
        <w:rPr>
          <w:i/>
          <w:sz w:val="22"/>
        </w:rPr>
      </w:pPr>
      <w:r>
        <w:rPr>
          <w:i/>
          <w:sz w:val="20"/>
        </w:rPr>
        <w:t>HGT.05</w:t>
      </w:r>
      <w:r>
        <w:rPr>
          <w:i/>
          <w:spacing w:val="-4"/>
          <w:sz w:val="20"/>
        </w:rPr>
        <w:t> </w:t>
      </w:r>
      <w:r>
        <w:rPr>
          <w:i/>
          <w:sz w:val="20"/>
        </w:rPr>
        <w:t>Wykonywanie</w:t>
      </w:r>
      <w:r>
        <w:rPr>
          <w:i/>
          <w:spacing w:val="-6"/>
          <w:sz w:val="20"/>
        </w:rPr>
        <w:t> </w:t>
      </w:r>
      <w:r>
        <w:rPr>
          <w:i/>
          <w:sz w:val="20"/>
        </w:rPr>
        <w:t>prac</w:t>
      </w:r>
      <w:r>
        <w:rPr>
          <w:i/>
          <w:spacing w:val="-6"/>
          <w:sz w:val="20"/>
        </w:rPr>
        <w:t> </w:t>
      </w:r>
      <w:r>
        <w:rPr>
          <w:i/>
          <w:sz w:val="20"/>
        </w:rPr>
        <w:t>pomocniczych</w:t>
      </w:r>
      <w:r>
        <w:rPr>
          <w:i/>
          <w:spacing w:val="-5"/>
          <w:sz w:val="20"/>
        </w:rPr>
        <w:t> </w:t>
      </w:r>
      <w:r>
        <w:rPr>
          <w:i/>
          <w:sz w:val="20"/>
        </w:rPr>
        <w:t>w</w:t>
      </w:r>
      <w:r>
        <w:rPr>
          <w:i/>
          <w:spacing w:val="-6"/>
          <w:sz w:val="20"/>
        </w:rPr>
        <w:t> </w:t>
      </w:r>
      <w:r>
        <w:rPr>
          <w:i/>
          <w:sz w:val="20"/>
        </w:rPr>
        <w:t>obiektach</w:t>
      </w:r>
      <w:r>
        <w:rPr>
          <w:i/>
          <w:spacing w:val="-7"/>
          <w:sz w:val="20"/>
        </w:rPr>
        <w:t> </w:t>
      </w:r>
      <w:r>
        <w:rPr>
          <w:i/>
          <w:sz w:val="20"/>
        </w:rPr>
        <w:t>świadczących</w:t>
      </w:r>
      <w:r>
        <w:rPr>
          <w:i/>
          <w:spacing w:val="-5"/>
          <w:sz w:val="20"/>
        </w:rPr>
        <w:t> </w:t>
      </w:r>
      <w:r>
        <w:rPr>
          <w:i/>
          <w:sz w:val="20"/>
        </w:rPr>
        <w:t>usługi</w:t>
      </w:r>
      <w:r>
        <w:rPr>
          <w:i/>
          <w:spacing w:val="-8"/>
          <w:sz w:val="20"/>
        </w:rPr>
        <w:t> </w:t>
      </w:r>
      <w:r>
        <w:rPr>
          <w:i/>
          <w:spacing w:val="-2"/>
          <w:sz w:val="20"/>
        </w:rPr>
        <w:t>hotelarskie</w:t>
      </w:r>
    </w:p>
    <w:p>
      <w:pPr>
        <w:pStyle w:val="ListParagraph"/>
        <w:numPr>
          <w:ilvl w:val="0"/>
          <w:numId w:val="16"/>
        </w:numPr>
        <w:tabs>
          <w:tab w:pos="1543" w:val="left" w:leader="none"/>
        </w:tabs>
        <w:spacing w:line="240" w:lineRule="auto" w:before="15" w:after="0"/>
        <w:ind w:left="1542" w:right="0" w:hanging="361"/>
        <w:jc w:val="left"/>
        <w:rPr>
          <w:i/>
          <w:sz w:val="20"/>
        </w:rPr>
      </w:pPr>
      <w:r>
        <w:rPr>
          <w:i/>
          <w:sz w:val="20"/>
        </w:rPr>
        <w:t>MED.03</w:t>
      </w:r>
      <w:r>
        <w:rPr>
          <w:i/>
          <w:spacing w:val="-6"/>
          <w:sz w:val="20"/>
        </w:rPr>
        <w:t> </w:t>
      </w:r>
      <w:r>
        <w:rPr>
          <w:i/>
          <w:sz w:val="20"/>
        </w:rPr>
        <w:t>Świadczenie</w:t>
      </w:r>
      <w:r>
        <w:rPr>
          <w:i/>
          <w:spacing w:val="-5"/>
          <w:sz w:val="20"/>
        </w:rPr>
        <w:t> </w:t>
      </w:r>
      <w:r>
        <w:rPr>
          <w:i/>
          <w:sz w:val="20"/>
        </w:rPr>
        <w:t>usług</w:t>
      </w:r>
      <w:r>
        <w:rPr>
          <w:i/>
          <w:spacing w:val="-7"/>
          <w:sz w:val="20"/>
        </w:rPr>
        <w:t> </w:t>
      </w:r>
      <w:r>
        <w:rPr>
          <w:i/>
          <w:sz w:val="20"/>
        </w:rPr>
        <w:t>pielęgnacyjno-opiekuńczych</w:t>
      </w:r>
      <w:r>
        <w:rPr>
          <w:i/>
          <w:spacing w:val="-5"/>
          <w:sz w:val="20"/>
        </w:rPr>
        <w:t> </w:t>
      </w:r>
      <w:r>
        <w:rPr>
          <w:i/>
          <w:sz w:val="20"/>
        </w:rPr>
        <w:t>osobie</w:t>
      </w:r>
      <w:r>
        <w:rPr>
          <w:i/>
          <w:spacing w:val="-6"/>
          <w:sz w:val="20"/>
        </w:rPr>
        <w:t> </w:t>
      </w:r>
      <w:r>
        <w:rPr>
          <w:i/>
          <w:sz w:val="20"/>
        </w:rPr>
        <w:t>chorej</w:t>
      </w:r>
      <w:r>
        <w:rPr>
          <w:i/>
          <w:spacing w:val="-6"/>
          <w:sz w:val="20"/>
        </w:rPr>
        <w:t> </w:t>
      </w:r>
      <w:r>
        <w:rPr>
          <w:i/>
          <w:sz w:val="20"/>
        </w:rPr>
        <w:t>i</w:t>
      </w:r>
      <w:r>
        <w:rPr>
          <w:i/>
          <w:spacing w:val="-7"/>
          <w:sz w:val="20"/>
        </w:rPr>
        <w:t> </w:t>
      </w:r>
      <w:r>
        <w:rPr>
          <w:i/>
          <w:spacing w:val="-2"/>
          <w:sz w:val="20"/>
        </w:rPr>
        <w:t>niesamodzielnej</w:t>
      </w:r>
    </w:p>
    <w:p>
      <w:pPr>
        <w:pStyle w:val="ListParagraph"/>
        <w:numPr>
          <w:ilvl w:val="0"/>
          <w:numId w:val="16"/>
        </w:numPr>
        <w:tabs>
          <w:tab w:pos="1543" w:val="left" w:leader="none"/>
        </w:tabs>
        <w:spacing w:line="240" w:lineRule="auto" w:before="20" w:after="0"/>
        <w:ind w:left="1542" w:right="0" w:hanging="361"/>
        <w:jc w:val="left"/>
        <w:rPr>
          <w:i/>
          <w:sz w:val="20"/>
        </w:rPr>
      </w:pPr>
      <w:r>
        <w:rPr>
          <w:i/>
          <w:sz w:val="20"/>
        </w:rPr>
        <w:t>SPC.01</w:t>
      </w:r>
      <w:r>
        <w:rPr>
          <w:i/>
          <w:spacing w:val="-6"/>
          <w:sz w:val="20"/>
        </w:rPr>
        <w:t> </w:t>
      </w:r>
      <w:r>
        <w:rPr>
          <w:i/>
          <w:sz w:val="20"/>
        </w:rPr>
        <w:t>Produkcja</w:t>
      </w:r>
      <w:r>
        <w:rPr>
          <w:i/>
          <w:spacing w:val="-6"/>
          <w:sz w:val="20"/>
        </w:rPr>
        <w:t> </w:t>
      </w:r>
      <w:r>
        <w:rPr>
          <w:i/>
          <w:sz w:val="20"/>
        </w:rPr>
        <w:t>wyrobów</w:t>
      </w:r>
      <w:r>
        <w:rPr>
          <w:i/>
          <w:spacing w:val="-8"/>
          <w:sz w:val="20"/>
        </w:rPr>
        <w:t> </w:t>
      </w:r>
      <w:r>
        <w:rPr>
          <w:i/>
          <w:spacing w:val="-2"/>
          <w:sz w:val="20"/>
        </w:rPr>
        <w:t>cukierniczych</w:t>
      </w:r>
    </w:p>
    <w:p>
      <w:pPr>
        <w:pStyle w:val="ListParagraph"/>
        <w:numPr>
          <w:ilvl w:val="0"/>
          <w:numId w:val="16"/>
        </w:numPr>
        <w:tabs>
          <w:tab w:pos="1543" w:val="left" w:leader="none"/>
        </w:tabs>
        <w:spacing w:line="240" w:lineRule="auto" w:before="19" w:after="0"/>
        <w:ind w:left="1542" w:right="0" w:hanging="361"/>
        <w:jc w:val="left"/>
        <w:rPr>
          <w:i/>
          <w:sz w:val="20"/>
        </w:rPr>
      </w:pPr>
      <w:r>
        <w:rPr>
          <w:i/>
          <w:sz w:val="20"/>
        </w:rPr>
        <w:t>SPC.03</w:t>
      </w:r>
      <w:r>
        <w:rPr>
          <w:i/>
          <w:spacing w:val="-6"/>
          <w:sz w:val="20"/>
        </w:rPr>
        <w:t> </w:t>
      </w:r>
      <w:r>
        <w:rPr>
          <w:i/>
          <w:sz w:val="20"/>
        </w:rPr>
        <w:t>Produkcja</w:t>
      </w:r>
      <w:r>
        <w:rPr>
          <w:i/>
          <w:spacing w:val="-6"/>
          <w:sz w:val="20"/>
        </w:rPr>
        <w:t> </w:t>
      </w:r>
      <w:r>
        <w:rPr>
          <w:i/>
          <w:sz w:val="20"/>
        </w:rPr>
        <w:t>wyrobów</w:t>
      </w:r>
      <w:r>
        <w:rPr>
          <w:i/>
          <w:spacing w:val="-8"/>
          <w:sz w:val="20"/>
        </w:rPr>
        <w:t> </w:t>
      </w:r>
      <w:r>
        <w:rPr>
          <w:i/>
          <w:spacing w:val="-2"/>
          <w:sz w:val="20"/>
        </w:rPr>
        <w:t>piekarskich</w:t>
      </w:r>
    </w:p>
    <w:p>
      <w:pPr>
        <w:pStyle w:val="ListParagraph"/>
        <w:numPr>
          <w:ilvl w:val="0"/>
          <w:numId w:val="16"/>
        </w:numPr>
        <w:tabs>
          <w:tab w:pos="1543" w:val="left" w:leader="none"/>
        </w:tabs>
        <w:spacing w:line="240" w:lineRule="auto" w:before="18" w:after="0"/>
        <w:ind w:left="1542" w:right="0" w:hanging="361"/>
        <w:jc w:val="left"/>
        <w:rPr>
          <w:i/>
          <w:sz w:val="20"/>
        </w:rPr>
      </w:pPr>
      <w:r>
        <w:rPr>
          <w:i/>
          <w:sz w:val="20"/>
        </w:rPr>
        <w:t>SPC.04</w:t>
      </w:r>
      <w:r>
        <w:rPr>
          <w:i/>
          <w:spacing w:val="-7"/>
          <w:sz w:val="20"/>
        </w:rPr>
        <w:t> </w:t>
      </w:r>
      <w:r>
        <w:rPr>
          <w:i/>
          <w:sz w:val="20"/>
        </w:rPr>
        <w:t>Produkcja</w:t>
      </w:r>
      <w:r>
        <w:rPr>
          <w:i/>
          <w:spacing w:val="-5"/>
          <w:sz w:val="20"/>
        </w:rPr>
        <w:t> </w:t>
      </w:r>
      <w:r>
        <w:rPr>
          <w:i/>
          <w:sz w:val="20"/>
        </w:rPr>
        <w:t>przetworów</w:t>
      </w:r>
      <w:r>
        <w:rPr>
          <w:i/>
          <w:spacing w:val="-8"/>
          <w:sz w:val="20"/>
        </w:rPr>
        <w:t> </w:t>
      </w:r>
      <w:r>
        <w:rPr>
          <w:i/>
          <w:sz w:val="20"/>
        </w:rPr>
        <w:t>mięsnych</w:t>
      </w:r>
      <w:r>
        <w:rPr>
          <w:i/>
          <w:spacing w:val="-6"/>
          <w:sz w:val="20"/>
        </w:rPr>
        <w:t> </w:t>
      </w:r>
      <w:r>
        <w:rPr>
          <w:i/>
          <w:sz w:val="20"/>
        </w:rPr>
        <w:t>i</w:t>
      </w:r>
      <w:r>
        <w:rPr>
          <w:i/>
          <w:spacing w:val="-8"/>
          <w:sz w:val="20"/>
        </w:rPr>
        <w:t> </w:t>
      </w:r>
      <w:r>
        <w:rPr>
          <w:i/>
          <w:spacing w:val="-2"/>
          <w:sz w:val="20"/>
        </w:rPr>
        <w:t>tłuszczowych</w:t>
      </w:r>
    </w:p>
    <w:p>
      <w:pPr>
        <w:pStyle w:val="ListParagraph"/>
        <w:numPr>
          <w:ilvl w:val="0"/>
          <w:numId w:val="16"/>
        </w:numPr>
        <w:tabs>
          <w:tab w:pos="1543" w:val="left" w:leader="none"/>
        </w:tabs>
        <w:spacing w:line="240" w:lineRule="auto" w:before="19" w:after="0"/>
        <w:ind w:left="1542" w:right="0" w:hanging="361"/>
        <w:jc w:val="left"/>
        <w:rPr>
          <w:i/>
          <w:sz w:val="20"/>
        </w:rPr>
      </w:pPr>
      <w:r>
        <w:rPr>
          <w:i/>
          <w:sz w:val="18"/>
        </w:rPr>
        <w:t>MOT.02</w:t>
      </w:r>
      <w:r>
        <w:rPr>
          <w:i/>
          <w:spacing w:val="-5"/>
          <w:sz w:val="18"/>
        </w:rPr>
        <w:t> </w:t>
      </w:r>
      <w:r>
        <w:rPr>
          <w:i/>
          <w:sz w:val="18"/>
        </w:rPr>
        <w:t>Obsługa,</w:t>
      </w:r>
      <w:r>
        <w:rPr>
          <w:i/>
          <w:spacing w:val="-5"/>
          <w:sz w:val="18"/>
        </w:rPr>
        <w:t> </w:t>
      </w:r>
      <w:r>
        <w:rPr>
          <w:i/>
          <w:sz w:val="18"/>
        </w:rPr>
        <w:t>diagnozowanie</w:t>
      </w:r>
      <w:r>
        <w:rPr>
          <w:i/>
          <w:spacing w:val="-3"/>
          <w:sz w:val="18"/>
        </w:rPr>
        <w:t> </w:t>
      </w:r>
      <w:r>
        <w:rPr>
          <w:i/>
          <w:sz w:val="18"/>
        </w:rPr>
        <w:t>oraz</w:t>
      </w:r>
      <w:r>
        <w:rPr>
          <w:i/>
          <w:spacing w:val="-5"/>
          <w:sz w:val="18"/>
        </w:rPr>
        <w:t> </w:t>
      </w:r>
      <w:r>
        <w:rPr>
          <w:i/>
          <w:sz w:val="18"/>
        </w:rPr>
        <w:t>naprawa</w:t>
      </w:r>
      <w:r>
        <w:rPr>
          <w:i/>
          <w:spacing w:val="-4"/>
          <w:sz w:val="18"/>
        </w:rPr>
        <w:t> </w:t>
      </w:r>
      <w:r>
        <w:rPr>
          <w:i/>
          <w:sz w:val="18"/>
        </w:rPr>
        <w:t>mechatronicznych</w:t>
      </w:r>
      <w:r>
        <w:rPr>
          <w:i/>
          <w:spacing w:val="-4"/>
          <w:sz w:val="18"/>
        </w:rPr>
        <w:t> </w:t>
      </w:r>
      <w:r>
        <w:rPr>
          <w:i/>
          <w:sz w:val="18"/>
        </w:rPr>
        <w:t>systemów</w:t>
      </w:r>
      <w:r>
        <w:rPr>
          <w:i/>
          <w:spacing w:val="-3"/>
          <w:sz w:val="18"/>
        </w:rPr>
        <w:t> </w:t>
      </w:r>
      <w:r>
        <w:rPr>
          <w:i/>
          <w:sz w:val="18"/>
        </w:rPr>
        <w:t>pojazdów</w:t>
      </w:r>
      <w:r>
        <w:rPr>
          <w:i/>
          <w:spacing w:val="-3"/>
          <w:sz w:val="18"/>
        </w:rPr>
        <w:t> </w:t>
      </w:r>
      <w:r>
        <w:rPr>
          <w:i/>
          <w:spacing w:val="-2"/>
          <w:sz w:val="18"/>
        </w:rPr>
        <w:t>samochodowych</w:t>
      </w:r>
    </w:p>
    <w:p>
      <w:pPr>
        <w:pStyle w:val="ListParagraph"/>
        <w:numPr>
          <w:ilvl w:val="0"/>
          <w:numId w:val="16"/>
        </w:numPr>
        <w:tabs>
          <w:tab w:pos="1543" w:val="left" w:leader="none"/>
        </w:tabs>
        <w:spacing w:line="240" w:lineRule="auto" w:before="13" w:after="0"/>
        <w:ind w:left="1542" w:right="0" w:hanging="361"/>
        <w:jc w:val="left"/>
        <w:rPr>
          <w:i/>
          <w:sz w:val="20"/>
        </w:rPr>
      </w:pPr>
      <w:r>
        <w:rPr>
          <w:i/>
          <w:sz w:val="18"/>
        </w:rPr>
        <w:t>MOT.04</w:t>
      </w:r>
      <w:r>
        <w:rPr>
          <w:i/>
          <w:spacing w:val="-3"/>
          <w:sz w:val="18"/>
        </w:rPr>
        <w:t> </w:t>
      </w:r>
      <w:r>
        <w:rPr>
          <w:i/>
          <w:sz w:val="18"/>
        </w:rPr>
        <w:t>Diagnozowanie,</w:t>
      </w:r>
      <w:r>
        <w:rPr>
          <w:i/>
          <w:spacing w:val="-3"/>
          <w:sz w:val="18"/>
        </w:rPr>
        <w:t> </w:t>
      </w:r>
      <w:r>
        <w:rPr>
          <w:i/>
          <w:sz w:val="18"/>
        </w:rPr>
        <w:t>obsługa</w:t>
      </w:r>
      <w:r>
        <w:rPr>
          <w:i/>
          <w:spacing w:val="-5"/>
          <w:sz w:val="18"/>
        </w:rPr>
        <w:t> </w:t>
      </w:r>
      <w:r>
        <w:rPr>
          <w:i/>
          <w:sz w:val="18"/>
        </w:rPr>
        <w:t>i</w:t>
      </w:r>
      <w:r>
        <w:rPr>
          <w:i/>
          <w:spacing w:val="-3"/>
          <w:sz w:val="18"/>
        </w:rPr>
        <w:t> </w:t>
      </w:r>
      <w:r>
        <w:rPr>
          <w:i/>
          <w:sz w:val="18"/>
        </w:rPr>
        <w:t>naprawa</w:t>
      </w:r>
      <w:r>
        <w:rPr>
          <w:i/>
          <w:spacing w:val="-4"/>
          <w:sz w:val="18"/>
        </w:rPr>
        <w:t> </w:t>
      </w:r>
      <w:r>
        <w:rPr>
          <w:i/>
          <w:sz w:val="18"/>
        </w:rPr>
        <w:t>pojazdów</w:t>
      </w:r>
      <w:r>
        <w:rPr>
          <w:i/>
          <w:spacing w:val="-3"/>
          <w:sz w:val="18"/>
        </w:rPr>
        <w:t> </w:t>
      </w:r>
      <w:r>
        <w:rPr>
          <w:i/>
          <w:spacing w:val="-2"/>
          <w:sz w:val="18"/>
        </w:rPr>
        <w:t>motocyklowych</w:t>
      </w:r>
    </w:p>
    <w:p>
      <w:pPr>
        <w:pStyle w:val="ListParagraph"/>
        <w:numPr>
          <w:ilvl w:val="0"/>
          <w:numId w:val="16"/>
        </w:numPr>
        <w:tabs>
          <w:tab w:pos="1543" w:val="left" w:leader="none"/>
        </w:tabs>
        <w:spacing w:line="240" w:lineRule="auto" w:before="14" w:after="0"/>
        <w:ind w:left="1542" w:right="0" w:hanging="361"/>
        <w:jc w:val="left"/>
        <w:rPr>
          <w:i/>
          <w:sz w:val="20"/>
        </w:rPr>
      </w:pPr>
      <w:r>
        <w:rPr>
          <w:i/>
          <w:sz w:val="18"/>
        </w:rPr>
        <w:t>MOT.05</w:t>
      </w:r>
      <w:r>
        <w:rPr>
          <w:i/>
          <w:spacing w:val="-2"/>
          <w:sz w:val="18"/>
        </w:rPr>
        <w:t> </w:t>
      </w:r>
      <w:r>
        <w:rPr>
          <w:i/>
          <w:sz w:val="18"/>
        </w:rPr>
        <w:t>Obsługa,</w:t>
      </w:r>
      <w:r>
        <w:rPr>
          <w:i/>
          <w:spacing w:val="-5"/>
          <w:sz w:val="18"/>
        </w:rPr>
        <w:t> </w:t>
      </w:r>
      <w:r>
        <w:rPr>
          <w:i/>
          <w:sz w:val="18"/>
        </w:rPr>
        <w:t>diagnozowanie</w:t>
      </w:r>
      <w:r>
        <w:rPr>
          <w:i/>
          <w:spacing w:val="-2"/>
          <w:sz w:val="18"/>
        </w:rPr>
        <w:t> </w:t>
      </w:r>
      <w:r>
        <w:rPr>
          <w:i/>
          <w:sz w:val="18"/>
        </w:rPr>
        <w:t>oraz</w:t>
      </w:r>
      <w:r>
        <w:rPr>
          <w:i/>
          <w:spacing w:val="-5"/>
          <w:sz w:val="18"/>
        </w:rPr>
        <w:t> </w:t>
      </w:r>
      <w:r>
        <w:rPr>
          <w:i/>
          <w:sz w:val="18"/>
        </w:rPr>
        <w:t>naprawa</w:t>
      </w:r>
      <w:r>
        <w:rPr>
          <w:i/>
          <w:spacing w:val="-4"/>
          <w:sz w:val="18"/>
        </w:rPr>
        <w:t> </w:t>
      </w:r>
      <w:r>
        <w:rPr>
          <w:i/>
          <w:sz w:val="18"/>
        </w:rPr>
        <w:t>pojazdów</w:t>
      </w:r>
      <w:r>
        <w:rPr>
          <w:i/>
          <w:spacing w:val="-2"/>
          <w:sz w:val="18"/>
        </w:rPr>
        <w:t> samochodowych</w:t>
      </w:r>
    </w:p>
    <w:p>
      <w:pPr>
        <w:pStyle w:val="ListParagraph"/>
        <w:numPr>
          <w:ilvl w:val="0"/>
          <w:numId w:val="16"/>
        </w:numPr>
        <w:tabs>
          <w:tab w:pos="1543" w:val="left" w:leader="none"/>
        </w:tabs>
        <w:spacing w:line="240" w:lineRule="auto" w:before="13" w:after="0"/>
        <w:ind w:left="1542" w:right="0" w:hanging="361"/>
        <w:jc w:val="left"/>
        <w:rPr>
          <w:i/>
          <w:sz w:val="20"/>
        </w:rPr>
      </w:pPr>
      <w:r>
        <w:rPr>
          <w:i/>
          <w:sz w:val="18"/>
        </w:rPr>
        <w:t>ROL.01</w:t>
      </w:r>
      <w:r>
        <w:rPr>
          <w:i/>
          <w:spacing w:val="-4"/>
          <w:sz w:val="18"/>
        </w:rPr>
        <w:t> </w:t>
      </w:r>
      <w:r>
        <w:rPr>
          <w:i/>
          <w:sz w:val="20"/>
        </w:rPr>
        <w:t>Jeździectwo</w:t>
      </w:r>
      <w:r>
        <w:rPr>
          <w:i/>
          <w:spacing w:val="-5"/>
          <w:sz w:val="20"/>
        </w:rPr>
        <w:t> </w:t>
      </w:r>
      <w:r>
        <w:rPr>
          <w:i/>
          <w:sz w:val="20"/>
        </w:rPr>
        <w:t>i</w:t>
      </w:r>
      <w:r>
        <w:rPr>
          <w:i/>
          <w:spacing w:val="-6"/>
          <w:sz w:val="20"/>
        </w:rPr>
        <w:t> </w:t>
      </w:r>
      <w:r>
        <w:rPr>
          <w:i/>
          <w:sz w:val="20"/>
        </w:rPr>
        <w:t>trening</w:t>
      </w:r>
      <w:r>
        <w:rPr>
          <w:i/>
          <w:spacing w:val="-5"/>
          <w:sz w:val="20"/>
        </w:rPr>
        <w:t> </w:t>
      </w:r>
      <w:r>
        <w:rPr>
          <w:i/>
          <w:spacing w:val="-4"/>
          <w:sz w:val="20"/>
        </w:rPr>
        <w:t>koni</w:t>
      </w:r>
    </w:p>
    <w:p>
      <w:pPr>
        <w:pStyle w:val="ListParagraph"/>
        <w:numPr>
          <w:ilvl w:val="0"/>
          <w:numId w:val="16"/>
        </w:numPr>
        <w:tabs>
          <w:tab w:pos="1543" w:val="left" w:leader="none"/>
        </w:tabs>
        <w:spacing w:line="240" w:lineRule="auto" w:before="20" w:after="0"/>
        <w:ind w:left="1542" w:right="0" w:hanging="361"/>
        <w:jc w:val="left"/>
        <w:rPr>
          <w:i/>
          <w:sz w:val="20"/>
        </w:rPr>
      </w:pPr>
      <w:r>
        <w:rPr>
          <w:i/>
          <w:sz w:val="18"/>
        </w:rPr>
        <w:t>ROL.07</w:t>
      </w:r>
      <w:r>
        <w:rPr>
          <w:i/>
          <w:spacing w:val="-3"/>
          <w:sz w:val="18"/>
        </w:rPr>
        <w:t> </w:t>
      </w:r>
      <w:r>
        <w:rPr>
          <w:i/>
          <w:sz w:val="20"/>
        </w:rPr>
        <w:t>Szkolenie</w:t>
      </w:r>
      <w:r>
        <w:rPr>
          <w:i/>
          <w:spacing w:val="-5"/>
          <w:sz w:val="20"/>
        </w:rPr>
        <w:t> </w:t>
      </w:r>
      <w:r>
        <w:rPr>
          <w:i/>
          <w:sz w:val="20"/>
        </w:rPr>
        <w:t>i</w:t>
      </w:r>
      <w:r>
        <w:rPr>
          <w:i/>
          <w:spacing w:val="-8"/>
          <w:sz w:val="20"/>
        </w:rPr>
        <w:t> </w:t>
      </w:r>
      <w:r>
        <w:rPr>
          <w:i/>
          <w:sz w:val="20"/>
        </w:rPr>
        <w:t>użytkowanie</w:t>
      </w:r>
      <w:r>
        <w:rPr>
          <w:i/>
          <w:spacing w:val="-5"/>
          <w:sz w:val="20"/>
        </w:rPr>
        <w:t> </w:t>
      </w:r>
      <w:r>
        <w:rPr>
          <w:i/>
          <w:spacing w:val="-4"/>
          <w:sz w:val="20"/>
        </w:rPr>
        <w:t>koni</w:t>
      </w:r>
    </w:p>
    <w:p>
      <w:pPr>
        <w:pStyle w:val="BodyText"/>
        <w:spacing w:before="2"/>
        <w:rPr>
          <w:i/>
          <w:sz w:val="23"/>
        </w:rPr>
      </w:pPr>
    </w:p>
    <w:p>
      <w:pPr>
        <w:spacing w:line="259" w:lineRule="auto" w:before="0"/>
        <w:ind w:left="820" w:right="219" w:firstLine="0"/>
        <w:jc w:val="both"/>
        <w:rPr>
          <w:sz w:val="22"/>
        </w:rPr>
      </w:pPr>
      <w:r>
        <w:rPr>
          <w:sz w:val="22"/>
        </w:rPr>
        <w:t>Zadania egzaminacyjne, które będą mogły być wykorzystane w czasie części praktycznej egzaminu dla</w:t>
      </w:r>
      <w:r>
        <w:rPr>
          <w:spacing w:val="-14"/>
          <w:sz w:val="22"/>
        </w:rPr>
        <w:t> </w:t>
      </w:r>
      <w:r>
        <w:rPr>
          <w:sz w:val="22"/>
        </w:rPr>
        <w:t>tych</w:t>
      </w:r>
      <w:r>
        <w:rPr>
          <w:spacing w:val="-14"/>
          <w:sz w:val="22"/>
        </w:rPr>
        <w:t> </w:t>
      </w:r>
      <w:r>
        <w:rPr>
          <w:sz w:val="22"/>
        </w:rPr>
        <w:t>wyżej</w:t>
      </w:r>
      <w:r>
        <w:rPr>
          <w:spacing w:val="-14"/>
          <w:sz w:val="22"/>
        </w:rPr>
        <w:t> </w:t>
      </w:r>
      <w:r>
        <w:rPr>
          <w:sz w:val="22"/>
        </w:rPr>
        <w:t>wymienionych</w:t>
      </w:r>
      <w:r>
        <w:rPr>
          <w:spacing w:val="-13"/>
          <w:sz w:val="22"/>
        </w:rPr>
        <w:t> </w:t>
      </w:r>
      <w:r>
        <w:rPr>
          <w:sz w:val="22"/>
        </w:rPr>
        <w:t>kwalifikacji,</w:t>
      </w:r>
      <w:r>
        <w:rPr>
          <w:spacing w:val="-14"/>
          <w:sz w:val="22"/>
        </w:rPr>
        <w:t> </w:t>
      </w:r>
      <w:r>
        <w:rPr>
          <w:sz w:val="22"/>
        </w:rPr>
        <w:t>zostaną</w:t>
      </w:r>
      <w:r>
        <w:rPr>
          <w:spacing w:val="-14"/>
          <w:sz w:val="22"/>
        </w:rPr>
        <w:t> </w:t>
      </w:r>
      <w:r>
        <w:rPr>
          <w:sz w:val="22"/>
        </w:rPr>
        <w:t>udostępnione</w:t>
      </w:r>
      <w:r>
        <w:rPr>
          <w:spacing w:val="-14"/>
          <w:sz w:val="22"/>
        </w:rPr>
        <w:t> </w:t>
      </w:r>
      <w:r>
        <w:rPr>
          <w:sz w:val="22"/>
        </w:rPr>
        <w:t>nie</w:t>
      </w:r>
      <w:r>
        <w:rPr>
          <w:spacing w:val="-13"/>
          <w:sz w:val="22"/>
        </w:rPr>
        <w:t> </w:t>
      </w:r>
      <w:r>
        <w:rPr>
          <w:sz w:val="22"/>
        </w:rPr>
        <w:t>wcześniej</w:t>
      </w:r>
      <w:r>
        <w:rPr>
          <w:spacing w:val="-14"/>
          <w:sz w:val="22"/>
        </w:rPr>
        <w:t> </w:t>
      </w:r>
      <w:r>
        <w:rPr>
          <w:sz w:val="22"/>
        </w:rPr>
        <w:t>niż</w:t>
      </w:r>
      <w:r>
        <w:rPr>
          <w:spacing w:val="-14"/>
          <w:sz w:val="22"/>
        </w:rPr>
        <w:t> </w:t>
      </w:r>
      <w:r>
        <w:rPr>
          <w:sz w:val="22"/>
        </w:rPr>
        <w:t>na</w:t>
      </w:r>
      <w:r>
        <w:rPr>
          <w:spacing w:val="-14"/>
          <w:sz w:val="22"/>
        </w:rPr>
        <w:t> </w:t>
      </w:r>
      <w:r>
        <w:rPr>
          <w:sz w:val="22"/>
        </w:rPr>
        <w:t>3</w:t>
      </w:r>
      <w:r>
        <w:rPr>
          <w:spacing w:val="-13"/>
          <w:sz w:val="22"/>
        </w:rPr>
        <w:t> </w:t>
      </w:r>
      <w:r>
        <w:rPr>
          <w:sz w:val="22"/>
        </w:rPr>
        <w:t>miesiące</w:t>
      </w:r>
      <w:r>
        <w:rPr>
          <w:spacing w:val="-14"/>
          <w:sz w:val="22"/>
        </w:rPr>
        <w:t> </w:t>
      </w:r>
      <w:r>
        <w:rPr>
          <w:sz w:val="22"/>
        </w:rPr>
        <w:t>przed pierwszym</w:t>
      </w:r>
      <w:r>
        <w:rPr>
          <w:spacing w:val="-2"/>
          <w:sz w:val="22"/>
        </w:rPr>
        <w:t> </w:t>
      </w:r>
      <w:r>
        <w:rPr>
          <w:sz w:val="22"/>
        </w:rPr>
        <w:t>dniem</w:t>
      </w:r>
      <w:r>
        <w:rPr>
          <w:spacing w:val="-2"/>
          <w:sz w:val="22"/>
        </w:rPr>
        <w:t> </w:t>
      </w:r>
      <w:r>
        <w:rPr>
          <w:sz w:val="22"/>
        </w:rPr>
        <w:t>terminu</w:t>
      </w:r>
      <w:r>
        <w:rPr>
          <w:spacing w:val="-6"/>
          <w:sz w:val="22"/>
        </w:rPr>
        <w:t> </w:t>
      </w:r>
      <w:r>
        <w:rPr>
          <w:sz w:val="22"/>
        </w:rPr>
        <w:t>głównego</w:t>
      </w:r>
      <w:r>
        <w:rPr>
          <w:spacing w:val="-5"/>
          <w:sz w:val="22"/>
        </w:rPr>
        <w:t> </w:t>
      </w:r>
      <w:r>
        <w:rPr>
          <w:sz w:val="22"/>
        </w:rPr>
        <w:t>egzaminu</w:t>
      </w:r>
      <w:r>
        <w:rPr>
          <w:spacing w:val="-6"/>
          <w:sz w:val="22"/>
        </w:rPr>
        <w:t> </w:t>
      </w:r>
      <w:r>
        <w:rPr>
          <w:sz w:val="22"/>
        </w:rPr>
        <w:t>zawodowego</w:t>
      </w:r>
      <w:r>
        <w:rPr>
          <w:spacing w:val="-2"/>
          <w:sz w:val="22"/>
        </w:rPr>
        <w:t> </w:t>
      </w:r>
      <w:r>
        <w:rPr>
          <w:sz w:val="22"/>
        </w:rPr>
        <w:t>na</w:t>
      </w:r>
      <w:r>
        <w:rPr>
          <w:spacing w:val="-5"/>
          <w:sz w:val="22"/>
        </w:rPr>
        <w:t> </w:t>
      </w:r>
      <w:r>
        <w:rPr>
          <w:sz w:val="22"/>
        </w:rPr>
        <w:t>stronie</w:t>
      </w:r>
      <w:r>
        <w:rPr>
          <w:spacing w:val="-3"/>
          <w:sz w:val="22"/>
        </w:rPr>
        <w:t> </w:t>
      </w:r>
      <w:r>
        <w:rPr>
          <w:sz w:val="22"/>
        </w:rPr>
        <w:t>internetowej</w:t>
      </w:r>
      <w:r>
        <w:rPr>
          <w:spacing w:val="-2"/>
          <w:sz w:val="22"/>
        </w:rPr>
        <w:t> </w:t>
      </w:r>
      <w:r>
        <w:rPr>
          <w:sz w:val="22"/>
        </w:rPr>
        <w:t>CKE</w:t>
      </w:r>
      <w:r>
        <w:rPr>
          <w:spacing w:val="-3"/>
          <w:sz w:val="22"/>
        </w:rPr>
        <w:t> </w:t>
      </w:r>
      <w:r>
        <w:rPr>
          <w:sz w:val="22"/>
        </w:rPr>
        <w:t>w</w:t>
      </w:r>
      <w:r>
        <w:rPr>
          <w:spacing w:val="-5"/>
          <w:sz w:val="22"/>
        </w:rPr>
        <w:t> </w:t>
      </w:r>
      <w:r>
        <w:rPr>
          <w:sz w:val="22"/>
        </w:rPr>
        <w:t>zakładce </w:t>
      </w:r>
      <w:r>
        <w:rPr>
          <w:b/>
          <w:sz w:val="22"/>
        </w:rPr>
        <w:t>EGZAMINY ZAWODOWE /</w:t>
      </w:r>
      <w:r>
        <w:rPr>
          <w:b/>
          <w:spacing w:val="-1"/>
          <w:sz w:val="22"/>
        </w:rPr>
        <w:t> </w:t>
      </w:r>
      <w:r>
        <w:rPr>
          <w:b/>
          <w:sz w:val="22"/>
        </w:rPr>
        <w:t>► EGZAMIN ZAWODOWY formuła 2019 /</w:t>
      </w:r>
      <w:r>
        <w:rPr>
          <w:b/>
          <w:spacing w:val="-1"/>
          <w:sz w:val="22"/>
        </w:rPr>
        <w:t> </w:t>
      </w:r>
      <w:r>
        <w:rPr>
          <w:b/>
          <w:sz w:val="22"/>
        </w:rPr>
        <w:t>► Jawne zadania egzaminacyjne (część praktyczna)</w:t>
      </w:r>
      <w:r>
        <w:rPr>
          <w:sz w:val="22"/>
        </w:rPr>
        <w:t>.</w:t>
      </w:r>
    </w:p>
    <w:p>
      <w:pPr>
        <w:pStyle w:val="BodyText"/>
        <w:spacing w:before="159"/>
        <w:ind w:left="820" w:right="250"/>
        <w:jc w:val="both"/>
        <w:rPr>
          <w:b/>
        </w:rPr>
      </w:pPr>
      <w:r>
        <w:rPr/>
        <w:t>Tryb</w:t>
      </w:r>
      <w:r>
        <w:rPr>
          <w:spacing w:val="-8"/>
        </w:rPr>
        <w:t> </w:t>
      </w:r>
      <w:r>
        <w:rPr/>
        <w:t>wykorzystania</w:t>
      </w:r>
      <w:r>
        <w:rPr>
          <w:spacing w:val="-8"/>
        </w:rPr>
        <w:t> </w:t>
      </w:r>
      <w:r>
        <w:rPr/>
        <w:t>przez</w:t>
      </w:r>
      <w:r>
        <w:rPr>
          <w:spacing w:val="-8"/>
        </w:rPr>
        <w:t> </w:t>
      </w:r>
      <w:r>
        <w:rPr/>
        <w:t>dyrektora</w:t>
      </w:r>
      <w:r>
        <w:rPr>
          <w:spacing w:val="-8"/>
        </w:rPr>
        <w:t> </w:t>
      </w:r>
      <w:r>
        <w:rPr/>
        <w:t>szkoły,</w:t>
      </w:r>
      <w:r>
        <w:rPr>
          <w:spacing w:val="-8"/>
        </w:rPr>
        <w:t> </w:t>
      </w:r>
      <w:r>
        <w:rPr/>
        <w:t>placówki,</w:t>
      </w:r>
      <w:r>
        <w:rPr>
          <w:spacing w:val="-11"/>
        </w:rPr>
        <w:t> </w:t>
      </w:r>
      <w:r>
        <w:rPr/>
        <w:t>centrum,</w:t>
      </w:r>
      <w:r>
        <w:rPr>
          <w:spacing w:val="-8"/>
        </w:rPr>
        <w:t> </w:t>
      </w:r>
      <w:r>
        <w:rPr/>
        <w:t>pracodawcę</w:t>
      </w:r>
      <w:r>
        <w:rPr>
          <w:spacing w:val="-8"/>
        </w:rPr>
        <w:t> </w:t>
      </w:r>
      <w:r>
        <w:rPr/>
        <w:t>lub</w:t>
      </w:r>
      <w:r>
        <w:rPr>
          <w:spacing w:val="-8"/>
        </w:rPr>
        <w:t> </w:t>
      </w:r>
      <w:r>
        <w:rPr/>
        <w:t>podmiot</w:t>
      </w:r>
      <w:r>
        <w:rPr>
          <w:spacing w:val="-7"/>
        </w:rPr>
        <w:t> </w:t>
      </w:r>
      <w:r>
        <w:rPr/>
        <w:t>prowadzący kwalifikacyjny kurs zawodowy zadań jawnych do przygotowania i przeprowadzenia części praktycznej</w:t>
      </w:r>
      <w:r>
        <w:rPr>
          <w:spacing w:val="-12"/>
        </w:rPr>
        <w:t> </w:t>
      </w:r>
      <w:r>
        <w:rPr/>
        <w:t>egzaminu</w:t>
      </w:r>
      <w:r>
        <w:rPr>
          <w:spacing w:val="-8"/>
        </w:rPr>
        <w:t> </w:t>
      </w:r>
      <w:r>
        <w:rPr/>
        <w:t>zawodowego</w:t>
      </w:r>
      <w:r>
        <w:rPr>
          <w:spacing w:val="-8"/>
        </w:rPr>
        <w:t> </w:t>
      </w:r>
      <w:r>
        <w:rPr/>
        <w:t>został</w:t>
      </w:r>
      <w:r>
        <w:rPr>
          <w:spacing w:val="-7"/>
        </w:rPr>
        <w:t> </w:t>
      </w:r>
      <w:r>
        <w:rPr/>
        <w:t>opisany</w:t>
      </w:r>
      <w:r>
        <w:rPr>
          <w:spacing w:val="-9"/>
        </w:rPr>
        <w:t> </w:t>
      </w:r>
      <w:r>
        <w:rPr/>
        <w:t>w</w:t>
      </w:r>
      <w:r>
        <w:rPr>
          <w:spacing w:val="-8"/>
        </w:rPr>
        <w:t> </w:t>
      </w:r>
      <w:r>
        <w:rPr>
          <w:b/>
        </w:rPr>
        <w:t>rozdziale</w:t>
      </w:r>
      <w:r>
        <w:rPr>
          <w:b/>
          <w:spacing w:val="-10"/>
        </w:rPr>
        <w:t> </w:t>
      </w:r>
      <w:r>
        <w:rPr>
          <w:b/>
        </w:rPr>
        <w:t>3.16.,</w:t>
      </w:r>
      <w:r>
        <w:rPr>
          <w:b/>
          <w:spacing w:val="-9"/>
        </w:rPr>
        <w:t> </w:t>
      </w:r>
      <w:r>
        <w:rPr>
          <w:b/>
        </w:rPr>
        <w:t>rozdziale</w:t>
      </w:r>
      <w:r>
        <w:rPr>
          <w:b/>
          <w:spacing w:val="-8"/>
        </w:rPr>
        <w:t> </w:t>
      </w:r>
      <w:r>
        <w:rPr>
          <w:b/>
        </w:rPr>
        <w:t>4.4.</w:t>
      </w:r>
      <w:r>
        <w:rPr>
          <w:b/>
          <w:spacing w:val="-9"/>
        </w:rPr>
        <w:t> </w:t>
      </w:r>
      <w:r>
        <w:rPr/>
        <w:t>oraz</w:t>
      </w:r>
      <w:r>
        <w:rPr>
          <w:spacing w:val="-7"/>
        </w:rPr>
        <w:t> </w:t>
      </w:r>
      <w:r>
        <w:rPr>
          <w:b/>
        </w:rPr>
        <w:t>w</w:t>
      </w:r>
      <w:r>
        <w:rPr>
          <w:b/>
          <w:spacing w:val="-9"/>
        </w:rPr>
        <w:t> </w:t>
      </w:r>
      <w:r>
        <w:rPr>
          <w:b/>
          <w:spacing w:val="-2"/>
        </w:rPr>
        <w:t>rozdziale</w:t>
      </w:r>
    </w:p>
    <w:p>
      <w:pPr>
        <w:spacing w:line="252" w:lineRule="exact" w:before="0"/>
        <w:ind w:left="820" w:right="0" w:firstLine="0"/>
        <w:jc w:val="both"/>
        <w:rPr>
          <w:sz w:val="22"/>
        </w:rPr>
      </w:pPr>
      <w:r>
        <w:rPr>
          <w:b/>
          <w:sz w:val="22"/>
        </w:rPr>
        <w:t>5.5. </w:t>
      </w:r>
      <w:r>
        <w:rPr>
          <w:spacing w:val="-2"/>
          <w:sz w:val="22"/>
        </w:rPr>
        <w:t>Informacji.</w:t>
      </w:r>
    </w:p>
    <w:p>
      <w:pPr>
        <w:pStyle w:val="BodyText"/>
        <w:spacing w:before="3"/>
        <w:rPr>
          <w:sz w:val="21"/>
        </w:rPr>
      </w:pPr>
      <w:r>
        <w:rPr/>
        <w:pict>
          <v:shape style="position:absolute;margin-left:42.599998pt;margin-top:13.673975pt;width:489pt;height:139.75pt;mso-position-horizontal-relative:page;mso-position-vertical-relative:paragraph;z-index:-15727616;mso-wrap-distance-left:0;mso-wrap-distance-right:0" type="#_x0000_t202" id="docshape6" filled="false" stroked="true" strokeweight=".48pt" strokecolor="#000000">
            <v:textbox inset="0,0,0,0">
              <w:txbxContent>
                <w:p>
                  <w:pPr>
                    <w:pStyle w:val="BodyText"/>
                  </w:pPr>
                </w:p>
                <w:p>
                  <w:pPr>
                    <w:pStyle w:val="BodyText"/>
                    <w:ind w:left="420" w:right="132"/>
                    <w:jc w:val="both"/>
                  </w:pPr>
                  <w:r>
                    <w:rPr/>
                    <w:t>Podczas</w:t>
                  </w:r>
                  <w:r>
                    <w:rPr>
                      <w:spacing w:val="80"/>
                    </w:rPr>
                    <w:t> </w:t>
                  </w:r>
                  <w:r>
                    <w:rPr/>
                    <w:t>części</w:t>
                  </w:r>
                  <w:r>
                    <w:rPr>
                      <w:spacing w:val="80"/>
                    </w:rPr>
                    <w:t> </w:t>
                  </w:r>
                  <w:r>
                    <w:rPr/>
                    <w:t>pisemnej</w:t>
                  </w:r>
                  <w:r>
                    <w:rPr>
                      <w:spacing w:val="80"/>
                    </w:rPr>
                    <w:t> </w:t>
                  </w:r>
                  <w:r>
                    <w:rPr/>
                    <w:t>i</w:t>
                  </w:r>
                  <w:r>
                    <w:rPr>
                      <w:spacing w:val="80"/>
                    </w:rPr>
                    <w:t> </w:t>
                  </w:r>
                  <w:r>
                    <w:rPr/>
                    <w:t>części</w:t>
                  </w:r>
                  <w:r>
                    <w:rPr>
                      <w:spacing w:val="80"/>
                    </w:rPr>
                    <w:t> </w:t>
                  </w:r>
                  <w:r>
                    <w:rPr/>
                    <w:t>praktycznej</w:t>
                  </w:r>
                  <w:r>
                    <w:rPr>
                      <w:spacing w:val="80"/>
                    </w:rPr>
                    <w:t> </w:t>
                  </w:r>
                  <w:r>
                    <w:rPr/>
                    <w:t>egzaminu</w:t>
                  </w:r>
                  <w:r>
                    <w:rPr>
                      <w:spacing w:val="80"/>
                    </w:rPr>
                    <w:t> </w:t>
                  </w:r>
                  <w:r>
                    <w:rPr/>
                    <w:t>zawodowego</w:t>
                  </w:r>
                  <w:r>
                    <w:rPr>
                      <w:spacing w:val="80"/>
                    </w:rPr>
                    <w:t> </w:t>
                  </w:r>
                  <w:r>
                    <w:rPr/>
                    <w:t>zdający</w:t>
                  </w:r>
                  <w:r>
                    <w:rPr>
                      <w:spacing w:val="80"/>
                    </w:rPr>
                    <w:t> </w:t>
                  </w:r>
                  <w:r>
                    <w:rPr/>
                    <w:t>mogą</w:t>
                  </w:r>
                  <w:r>
                    <w:rPr>
                      <w:spacing w:val="80"/>
                    </w:rPr>
                    <w:t> </w:t>
                  </w:r>
                  <w:r>
                    <w:rPr/>
                    <w:t>korzystać</w:t>
                  </w:r>
                  <w:r>
                    <w:rPr>
                      <w:spacing w:val="80"/>
                    </w:rPr>
                    <w:t> </w:t>
                  </w:r>
                  <w:r>
                    <w:rPr/>
                    <w:t>z materiałów i przyborów pomocniczych, wskazanych w komunikacie dyrektora Centralnej Komisji Egzaminacyjnej, ogłaszanym nie później niż na miesiąc przed pierwszym dniem terminu głównego egzaminu</w:t>
                  </w:r>
                  <w:r>
                    <w:rPr>
                      <w:spacing w:val="-11"/>
                    </w:rPr>
                    <w:t> </w:t>
                  </w:r>
                  <w:r>
                    <w:rPr/>
                    <w:t>zawodowego,</w:t>
                  </w:r>
                  <w:r>
                    <w:rPr>
                      <w:spacing w:val="-11"/>
                    </w:rPr>
                    <w:t> </w:t>
                  </w:r>
                  <w:r>
                    <w:rPr/>
                    <w:t>określonym</w:t>
                  </w:r>
                  <w:r>
                    <w:rPr>
                      <w:spacing w:val="-10"/>
                    </w:rPr>
                    <w:t> </w:t>
                  </w:r>
                  <w:r>
                    <w:rPr/>
                    <w:t>w</w:t>
                  </w:r>
                  <w:r>
                    <w:rPr>
                      <w:spacing w:val="-12"/>
                    </w:rPr>
                    <w:t> </w:t>
                  </w:r>
                  <w:r>
                    <w:rPr/>
                    <w:t>komunikacie</w:t>
                  </w:r>
                  <w:r>
                    <w:rPr>
                      <w:spacing w:val="-10"/>
                    </w:rPr>
                    <w:t> </w:t>
                  </w:r>
                  <w:r>
                    <w:rPr/>
                    <w:t>dyrektora</w:t>
                  </w:r>
                  <w:r>
                    <w:rPr>
                      <w:spacing w:val="-10"/>
                    </w:rPr>
                    <w:t> </w:t>
                  </w:r>
                  <w:r>
                    <w:rPr/>
                    <w:t>CKE</w:t>
                  </w:r>
                  <w:r>
                    <w:rPr>
                      <w:spacing w:val="-11"/>
                    </w:rPr>
                    <w:t> </w:t>
                  </w:r>
                  <w:r>
                    <w:rPr/>
                    <w:t>w</w:t>
                  </w:r>
                  <w:r>
                    <w:rPr>
                      <w:spacing w:val="-12"/>
                    </w:rPr>
                    <w:t> </w:t>
                  </w:r>
                  <w:r>
                    <w:rPr/>
                    <w:t>sprawie</w:t>
                  </w:r>
                  <w:r>
                    <w:rPr>
                      <w:spacing w:val="-10"/>
                    </w:rPr>
                    <w:t> </w:t>
                  </w:r>
                  <w:r>
                    <w:rPr/>
                    <w:t>harmonogramu</w:t>
                  </w:r>
                  <w:r>
                    <w:rPr>
                      <w:spacing w:val="-13"/>
                    </w:rPr>
                    <w:t> </w:t>
                  </w:r>
                  <w:r>
                    <w:rPr/>
                    <w:t>egzaminu </w:t>
                  </w:r>
                  <w:r>
                    <w:rPr>
                      <w:spacing w:val="-2"/>
                    </w:rPr>
                    <w:t>zawodowego.</w:t>
                  </w:r>
                </w:p>
                <w:p>
                  <w:pPr>
                    <w:pStyle w:val="BodyText"/>
                    <w:spacing w:before="11"/>
                    <w:rPr>
                      <w:sz w:val="21"/>
                    </w:rPr>
                  </w:pPr>
                </w:p>
                <w:p>
                  <w:pPr>
                    <w:pStyle w:val="BodyText"/>
                    <w:ind w:left="420" w:right="128"/>
                    <w:jc w:val="both"/>
                  </w:pPr>
                  <w:r>
                    <w:rPr/>
                    <w:t>Przykładowe zadania egzaminacyjne do części pisemnej wraz z rozwiązaniami i części praktycznej egzaminu zawodowego są zamieszczone w </w:t>
                  </w:r>
                  <w:r>
                    <w:rPr>
                      <w:i/>
                    </w:rPr>
                    <w:t>Informatorach o egzaminie zawodowym</w:t>
                  </w:r>
                  <w:r>
                    <w:rPr/>
                    <w:t>, dostępnych na stronie internetowej Centralnej Komisji Egzaminacyjnej (</w:t>
                  </w:r>
                  <w:hyperlink r:id="rId8">
                    <w:r>
                      <w:rPr>
                        <w:color w:val="0000FF"/>
                        <w:u w:val="single" w:color="0000FF"/>
                      </w:rPr>
                      <w:t>https://cke.gov.pl/egzaminy-</w:t>
                    </w:r>
                  </w:hyperlink>
                  <w:r>
                    <w:rPr>
                      <w:color w:val="0000FF"/>
                    </w:rPr>
                    <w:t> </w:t>
                  </w:r>
                  <w:hyperlink r:id="rId8">
                    <w:r>
                      <w:rPr>
                        <w:color w:val="0000FF"/>
                        <w:spacing w:val="-2"/>
                      </w:rPr>
                      <w:t>zawodowe/egzamin-zawodowy-formula-2019</w:t>
                    </w:r>
                  </w:hyperlink>
                  <w:r>
                    <w:rPr>
                      <w:color w:val="0000FF"/>
                      <w:spacing w:val="-2"/>
                    </w:rPr>
                    <w:t>).</w:t>
                  </w:r>
                </w:p>
              </w:txbxContent>
            </v:textbox>
            <v:stroke dashstyle="solid"/>
            <w10:wrap type="topAndBottom"/>
          </v:shape>
        </w:pict>
      </w:r>
    </w:p>
    <w:p>
      <w:pPr>
        <w:spacing w:after="0"/>
        <w:rPr>
          <w:sz w:val="21"/>
        </w:rPr>
        <w:sectPr>
          <w:pgSz w:w="11910" w:h="16840"/>
          <w:pgMar w:header="0" w:footer="1000" w:top="1520" w:bottom="1200" w:left="740" w:right="1160"/>
        </w:sectPr>
      </w:pPr>
    </w:p>
    <w:p>
      <w:pPr>
        <w:pStyle w:val="BodyText"/>
        <w:spacing w:before="8"/>
        <w:rPr>
          <w:sz w:val="14"/>
        </w:rPr>
      </w:pPr>
      <w:r>
        <w:rPr/>
        <w:pict>
          <v:group style="position:absolute;margin-left:23.25pt;margin-top:108.580009pt;width:679.95pt;height:486.75pt;mso-position-horizontal-relative:page;mso-position-vertical-relative:page;z-index:15730688" id="docshapegroup8" coordorigin="465,2172" coordsize="13599,9735">
            <v:shape style="position:absolute;left:465;top:2171;width:13599;height:9735" type="#_x0000_t75" id="docshape9" stroked="false">
              <v:imagedata r:id="rId10" o:title=""/>
            </v:shape>
            <v:shape style="position:absolute;left:1970;top:3478;width:7841;height:824" id="docshape10" coordorigin="1971,3478" coordsize="7841,824" path="m9516,4258l9431,4258,9411,4258,9407,4301,9516,4258xm9532,4252l9418,4182,9414,4227,1973,3577,1971,3607,9411,4257,9431,4257,9521,4257,9532,4252xm9783,3582l9711,3582,9691,3582,9690,3627,9783,3582xm9811,3568l9692,3507,9691,3552,2776,3478,2776,3508,9691,3582,9711,3582,9783,3582,9811,3568xe" filled="true" fillcolor="#5b9bd4" stroked="false">
              <v:path arrowok="t"/>
              <v:fill type="solid"/>
            </v:shape>
            <w10:wrap type="none"/>
          </v:group>
        </w:pict>
      </w:r>
    </w:p>
    <w:p>
      <w:pPr>
        <w:pStyle w:val="ListParagraph"/>
        <w:numPr>
          <w:ilvl w:val="0"/>
          <w:numId w:val="4"/>
        </w:numPr>
        <w:tabs>
          <w:tab w:pos="477" w:val="left" w:leader="none"/>
        </w:tabs>
        <w:spacing w:line="252" w:lineRule="exact" w:before="91" w:after="0"/>
        <w:ind w:left="476" w:right="0" w:hanging="362"/>
        <w:jc w:val="left"/>
        <w:rPr>
          <w:sz w:val="22"/>
        </w:rPr>
      </w:pPr>
      <w:r>
        <w:rPr>
          <w:sz w:val="22"/>
        </w:rPr>
        <w:t>Pierwsza</w:t>
      </w:r>
      <w:r>
        <w:rPr>
          <w:spacing w:val="17"/>
          <w:sz w:val="22"/>
        </w:rPr>
        <w:t> </w:t>
      </w:r>
      <w:r>
        <w:rPr>
          <w:sz w:val="22"/>
        </w:rPr>
        <w:t>strona</w:t>
      </w:r>
      <w:r>
        <w:rPr>
          <w:spacing w:val="21"/>
          <w:sz w:val="22"/>
        </w:rPr>
        <w:t> </w:t>
      </w:r>
      <w:r>
        <w:rPr>
          <w:sz w:val="22"/>
        </w:rPr>
        <w:t>arkusza</w:t>
      </w:r>
      <w:r>
        <w:rPr>
          <w:spacing w:val="20"/>
          <w:sz w:val="22"/>
        </w:rPr>
        <w:t> </w:t>
      </w:r>
      <w:r>
        <w:rPr>
          <w:sz w:val="22"/>
        </w:rPr>
        <w:t>do</w:t>
      </w:r>
      <w:r>
        <w:rPr>
          <w:spacing w:val="21"/>
          <w:sz w:val="22"/>
        </w:rPr>
        <w:t> </w:t>
      </w:r>
      <w:r>
        <w:rPr>
          <w:sz w:val="22"/>
        </w:rPr>
        <w:t>części</w:t>
      </w:r>
      <w:r>
        <w:rPr>
          <w:spacing w:val="22"/>
          <w:sz w:val="22"/>
        </w:rPr>
        <w:t> </w:t>
      </w:r>
      <w:r>
        <w:rPr>
          <w:sz w:val="22"/>
        </w:rPr>
        <w:t>pisemnej</w:t>
      </w:r>
      <w:r>
        <w:rPr>
          <w:spacing w:val="21"/>
          <w:sz w:val="22"/>
        </w:rPr>
        <w:t> </w:t>
      </w:r>
      <w:r>
        <w:rPr>
          <w:sz w:val="22"/>
        </w:rPr>
        <w:t>egzaminu</w:t>
      </w:r>
      <w:r>
        <w:rPr>
          <w:spacing w:val="21"/>
          <w:sz w:val="22"/>
        </w:rPr>
        <w:t> </w:t>
      </w:r>
      <w:r>
        <w:rPr>
          <w:sz w:val="22"/>
        </w:rPr>
        <w:t>i</w:t>
      </w:r>
      <w:r>
        <w:rPr>
          <w:spacing w:val="21"/>
          <w:sz w:val="22"/>
        </w:rPr>
        <w:t> </w:t>
      </w:r>
      <w:r>
        <w:rPr>
          <w:sz w:val="22"/>
        </w:rPr>
        <w:t>karta</w:t>
      </w:r>
      <w:r>
        <w:rPr>
          <w:spacing w:val="19"/>
          <w:sz w:val="22"/>
        </w:rPr>
        <w:t> </w:t>
      </w:r>
      <w:r>
        <w:rPr>
          <w:sz w:val="22"/>
        </w:rPr>
        <w:t>odpowiedzi</w:t>
      </w:r>
      <w:r>
        <w:rPr>
          <w:spacing w:val="23"/>
          <w:sz w:val="22"/>
        </w:rPr>
        <w:t> </w:t>
      </w:r>
      <w:r>
        <w:rPr>
          <w:b/>
          <w:sz w:val="22"/>
        </w:rPr>
        <w:t>w</w:t>
      </w:r>
      <w:r>
        <w:rPr>
          <w:b/>
          <w:spacing w:val="22"/>
          <w:sz w:val="22"/>
        </w:rPr>
        <w:t> </w:t>
      </w:r>
      <w:r>
        <w:rPr>
          <w:b/>
          <w:sz w:val="22"/>
        </w:rPr>
        <w:t>przypadku</w:t>
      </w:r>
      <w:r>
        <w:rPr>
          <w:b/>
          <w:spacing w:val="19"/>
          <w:sz w:val="22"/>
        </w:rPr>
        <w:t> </w:t>
      </w:r>
      <w:r>
        <w:rPr>
          <w:b/>
          <w:sz w:val="22"/>
        </w:rPr>
        <w:t>zastosowania</w:t>
      </w:r>
      <w:r>
        <w:rPr>
          <w:b/>
          <w:spacing w:val="23"/>
          <w:sz w:val="22"/>
        </w:rPr>
        <w:t> </w:t>
      </w:r>
      <w:r>
        <w:rPr>
          <w:b/>
          <w:sz w:val="22"/>
        </w:rPr>
        <w:t>arkuszy</w:t>
      </w:r>
      <w:r>
        <w:rPr>
          <w:b/>
          <w:spacing w:val="22"/>
          <w:sz w:val="22"/>
        </w:rPr>
        <w:t> </w:t>
      </w:r>
      <w:r>
        <w:rPr>
          <w:b/>
          <w:sz w:val="22"/>
        </w:rPr>
        <w:t>dostosowanych</w:t>
      </w:r>
      <w:r>
        <w:rPr>
          <w:b/>
          <w:spacing w:val="16"/>
          <w:sz w:val="22"/>
        </w:rPr>
        <w:t> </w:t>
      </w:r>
      <w:r>
        <w:rPr>
          <w:b/>
          <w:sz w:val="22"/>
        </w:rPr>
        <w:t>wydrukowanych</w:t>
      </w:r>
      <w:r>
        <w:rPr>
          <w:b/>
          <w:spacing w:val="22"/>
          <w:sz w:val="22"/>
        </w:rPr>
        <w:t> </w:t>
      </w:r>
      <w:r>
        <w:rPr>
          <w:spacing w:val="-5"/>
          <w:sz w:val="22"/>
        </w:rPr>
        <w:t>dla</w:t>
      </w:r>
    </w:p>
    <w:p>
      <w:pPr>
        <w:pStyle w:val="BodyText"/>
        <w:spacing w:line="252" w:lineRule="exact"/>
        <w:ind w:left="476"/>
      </w:pPr>
      <w:r>
        <w:rPr/>
        <w:t>zdających</w:t>
      </w:r>
      <w:r>
        <w:rPr>
          <w:spacing w:val="-6"/>
        </w:rPr>
        <w:t> </w:t>
      </w:r>
      <w:r>
        <w:rPr/>
        <w:t>egzamin</w:t>
      </w:r>
      <w:r>
        <w:rPr>
          <w:spacing w:val="-6"/>
        </w:rPr>
        <w:t> </w:t>
      </w:r>
      <w:r>
        <w:rPr/>
        <w:t>zawodowy</w:t>
      </w:r>
      <w:r>
        <w:rPr>
          <w:spacing w:val="-4"/>
        </w:rPr>
        <w:t> </w:t>
      </w:r>
      <w:r>
        <w:rPr/>
        <w:t>z</w:t>
      </w:r>
      <w:r>
        <w:rPr>
          <w:spacing w:val="-4"/>
        </w:rPr>
        <w:t> </w:t>
      </w:r>
      <w:r>
        <w:rPr/>
        <w:t>zakresu</w:t>
      </w:r>
      <w:r>
        <w:rPr>
          <w:spacing w:val="-6"/>
        </w:rPr>
        <w:t> </w:t>
      </w:r>
      <w:r>
        <w:rPr/>
        <w:t>kwalifikacji</w:t>
      </w:r>
      <w:r>
        <w:rPr>
          <w:spacing w:val="-3"/>
        </w:rPr>
        <w:t> </w:t>
      </w:r>
      <w:r>
        <w:rPr/>
        <w:t>zgodnie</w:t>
      </w:r>
      <w:r>
        <w:rPr>
          <w:spacing w:val="-5"/>
        </w:rPr>
        <w:t> </w:t>
      </w:r>
      <w:r>
        <w:rPr/>
        <w:t>z</w:t>
      </w:r>
      <w:r>
        <w:rPr>
          <w:spacing w:val="-4"/>
        </w:rPr>
        <w:t> </w:t>
      </w:r>
      <w:r>
        <w:rPr/>
        <w:t>podstawą</w:t>
      </w:r>
      <w:r>
        <w:rPr>
          <w:spacing w:val="-3"/>
        </w:rPr>
        <w:t> </w:t>
      </w:r>
      <w:r>
        <w:rPr/>
        <w:t>programową</w:t>
      </w:r>
      <w:r>
        <w:rPr>
          <w:spacing w:val="-4"/>
        </w:rPr>
        <w:t> </w:t>
      </w:r>
      <w:r>
        <w:rPr/>
        <w:t>kształcenia</w:t>
      </w:r>
      <w:r>
        <w:rPr>
          <w:spacing w:val="-4"/>
        </w:rPr>
        <w:t> </w:t>
      </w:r>
      <w:r>
        <w:rPr/>
        <w:t>w</w:t>
      </w:r>
      <w:r>
        <w:rPr>
          <w:spacing w:val="-3"/>
        </w:rPr>
        <w:t> </w:t>
      </w:r>
      <w:r>
        <w:rPr/>
        <w:t>zawodzie</w:t>
      </w:r>
      <w:r>
        <w:rPr>
          <w:spacing w:val="48"/>
        </w:rPr>
        <w:t> </w:t>
      </w:r>
      <w:r>
        <w:rPr/>
        <w:t>szkolnictwa</w:t>
      </w:r>
      <w:r>
        <w:rPr>
          <w:spacing w:val="-4"/>
        </w:rPr>
        <w:t> </w:t>
      </w:r>
      <w:r>
        <w:rPr/>
        <w:t>branżowego</w:t>
      </w:r>
      <w:r>
        <w:rPr>
          <w:spacing w:val="-6"/>
        </w:rPr>
        <w:t> </w:t>
      </w:r>
      <w:r>
        <w:rPr/>
        <w:t>z</w:t>
      </w:r>
      <w:r>
        <w:rPr>
          <w:spacing w:val="-4"/>
        </w:rPr>
        <w:t> </w:t>
      </w:r>
      <w:r>
        <w:rPr/>
        <w:t>2019</w:t>
      </w:r>
      <w:r>
        <w:rPr>
          <w:spacing w:val="-5"/>
        </w:rPr>
        <w:t> r.</w:t>
      </w:r>
    </w:p>
    <w:p>
      <w:pPr>
        <w:spacing w:after="0" w:line="252" w:lineRule="exact"/>
        <w:sectPr>
          <w:footerReference w:type="default" r:id="rId9"/>
          <w:pgSz w:w="16840" w:h="11910" w:orient="landscape"/>
          <w:pgMar w:footer="1000" w:header="0" w:top="1340" w:bottom="1200" w:left="1300" w:right="1300"/>
        </w:sectPr>
      </w:pPr>
    </w:p>
    <w:p>
      <w:pPr>
        <w:pStyle w:val="BodyText"/>
        <w:spacing w:before="8"/>
        <w:rPr>
          <w:sz w:val="14"/>
        </w:rPr>
      </w:pPr>
      <w:r>
        <w:rPr/>
        <w:pict>
          <v:group style="position:absolute;margin-left:22.549999pt;margin-top:104.531136pt;width:672.75pt;height:490.8pt;mso-position-horizontal-relative:page;mso-position-vertical-relative:page;z-index:15731200" id="docshapegroup11" coordorigin="451,2091" coordsize="13455,9816">
            <v:shape style="position:absolute;left:451;top:2090;width:13455;height:9816" type="#_x0000_t75" id="docshape12" stroked="false">
              <v:imagedata r:id="rId11" o:title=""/>
            </v:shape>
            <v:shape style="position:absolute;left:1939;top:3484;width:7993;height:498" id="docshape13" coordorigin="1940,3485" coordsize="7993,498" path="m9064,3881l9036,3867,8943,3822,8944,3867,1940,3953,1940,3983,8944,3897,8945,3942,9064,3881xm9932,3544l9903,3530,9811,3485,9812,3530,2744,3600,2744,3630,9812,3560,9813,3605,9932,3544xe" filled="true" fillcolor="#5b9bd4" stroked="false">
              <v:path arrowok="t"/>
              <v:fill type="solid"/>
            </v:shape>
            <w10:wrap type="none"/>
          </v:group>
        </w:pict>
      </w:r>
    </w:p>
    <w:p>
      <w:pPr>
        <w:pStyle w:val="ListParagraph"/>
        <w:numPr>
          <w:ilvl w:val="0"/>
          <w:numId w:val="4"/>
        </w:numPr>
        <w:tabs>
          <w:tab w:pos="477" w:val="left" w:leader="none"/>
        </w:tabs>
        <w:spacing w:line="240" w:lineRule="auto" w:before="91" w:after="0"/>
        <w:ind w:left="476" w:right="115" w:hanging="361"/>
        <w:jc w:val="left"/>
        <w:rPr>
          <w:sz w:val="22"/>
        </w:rPr>
      </w:pPr>
      <w:r>
        <w:rPr>
          <w:sz w:val="22"/>
        </w:rPr>
        <w:t>Pierwsza</w:t>
      </w:r>
      <w:r>
        <w:rPr>
          <w:spacing w:val="32"/>
          <w:sz w:val="22"/>
        </w:rPr>
        <w:t> </w:t>
      </w:r>
      <w:r>
        <w:rPr>
          <w:sz w:val="22"/>
        </w:rPr>
        <w:t>strona</w:t>
      </w:r>
      <w:r>
        <w:rPr>
          <w:spacing w:val="31"/>
          <w:sz w:val="22"/>
        </w:rPr>
        <w:t> </w:t>
      </w:r>
      <w:r>
        <w:rPr>
          <w:sz w:val="22"/>
        </w:rPr>
        <w:t>arkusza</w:t>
      </w:r>
      <w:r>
        <w:rPr>
          <w:spacing w:val="32"/>
          <w:sz w:val="22"/>
        </w:rPr>
        <w:t> </w:t>
      </w:r>
      <w:r>
        <w:rPr>
          <w:sz w:val="22"/>
        </w:rPr>
        <w:t>do</w:t>
      </w:r>
      <w:r>
        <w:rPr>
          <w:spacing w:val="31"/>
          <w:sz w:val="22"/>
        </w:rPr>
        <w:t> </w:t>
      </w:r>
      <w:r>
        <w:rPr>
          <w:sz w:val="22"/>
        </w:rPr>
        <w:t>części</w:t>
      </w:r>
      <w:r>
        <w:rPr>
          <w:spacing w:val="30"/>
          <w:sz w:val="22"/>
        </w:rPr>
        <w:t> </w:t>
      </w:r>
      <w:r>
        <w:rPr>
          <w:sz w:val="22"/>
        </w:rPr>
        <w:t>praktycznej</w:t>
      </w:r>
      <w:r>
        <w:rPr>
          <w:spacing w:val="32"/>
          <w:sz w:val="22"/>
        </w:rPr>
        <w:t> </w:t>
      </w:r>
      <w:r>
        <w:rPr>
          <w:sz w:val="22"/>
        </w:rPr>
        <w:t>egzaminu</w:t>
      </w:r>
      <w:r>
        <w:rPr>
          <w:spacing w:val="31"/>
          <w:sz w:val="22"/>
        </w:rPr>
        <w:t> </w:t>
      </w:r>
      <w:r>
        <w:rPr>
          <w:sz w:val="22"/>
        </w:rPr>
        <w:t>i</w:t>
      </w:r>
      <w:r>
        <w:rPr>
          <w:spacing w:val="32"/>
          <w:sz w:val="22"/>
        </w:rPr>
        <w:t> </w:t>
      </w:r>
      <w:r>
        <w:rPr>
          <w:sz w:val="22"/>
        </w:rPr>
        <w:t>karta</w:t>
      </w:r>
      <w:r>
        <w:rPr>
          <w:spacing w:val="32"/>
          <w:sz w:val="22"/>
        </w:rPr>
        <w:t> </w:t>
      </w:r>
      <w:r>
        <w:rPr>
          <w:sz w:val="22"/>
        </w:rPr>
        <w:t>oceny</w:t>
      </w:r>
      <w:r>
        <w:rPr>
          <w:spacing w:val="31"/>
          <w:sz w:val="22"/>
        </w:rPr>
        <w:t> </w:t>
      </w:r>
      <w:r>
        <w:rPr>
          <w:sz w:val="22"/>
        </w:rPr>
        <w:t>dla</w:t>
      </w:r>
      <w:r>
        <w:rPr>
          <w:spacing w:val="29"/>
          <w:sz w:val="22"/>
        </w:rPr>
        <w:t> </w:t>
      </w:r>
      <w:r>
        <w:rPr>
          <w:sz w:val="22"/>
        </w:rPr>
        <w:t>zdających</w:t>
      </w:r>
      <w:r>
        <w:rPr>
          <w:spacing w:val="39"/>
          <w:sz w:val="22"/>
        </w:rPr>
        <w:t> </w:t>
      </w:r>
      <w:r>
        <w:rPr>
          <w:sz w:val="22"/>
        </w:rPr>
        <w:t>egzamin</w:t>
      </w:r>
      <w:r>
        <w:rPr>
          <w:spacing w:val="31"/>
          <w:sz w:val="22"/>
        </w:rPr>
        <w:t> </w:t>
      </w:r>
      <w:r>
        <w:rPr>
          <w:sz w:val="22"/>
        </w:rPr>
        <w:t>zawodowy</w:t>
      </w:r>
      <w:r>
        <w:rPr>
          <w:spacing w:val="32"/>
          <w:sz w:val="22"/>
        </w:rPr>
        <w:t> </w:t>
      </w:r>
      <w:r>
        <w:rPr>
          <w:sz w:val="22"/>
        </w:rPr>
        <w:t>z</w:t>
      </w:r>
      <w:r>
        <w:rPr>
          <w:spacing w:val="32"/>
          <w:sz w:val="22"/>
        </w:rPr>
        <w:t> </w:t>
      </w:r>
      <w:r>
        <w:rPr>
          <w:sz w:val="22"/>
        </w:rPr>
        <w:t>zakresu</w:t>
      </w:r>
      <w:r>
        <w:rPr>
          <w:spacing w:val="31"/>
          <w:sz w:val="22"/>
        </w:rPr>
        <w:t> </w:t>
      </w:r>
      <w:r>
        <w:rPr>
          <w:sz w:val="22"/>
        </w:rPr>
        <w:t>kwalifikacji</w:t>
      </w:r>
      <w:r>
        <w:rPr>
          <w:spacing w:val="32"/>
          <w:sz w:val="22"/>
        </w:rPr>
        <w:t> </w:t>
      </w:r>
      <w:r>
        <w:rPr>
          <w:sz w:val="22"/>
        </w:rPr>
        <w:t>zgodnie</w:t>
      </w:r>
      <w:r>
        <w:rPr>
          <w:spacing w:val="29"/>
          <w:sz w:val="22"/>
        </w:rPr>
        <w:t> </w:t>
      </w:r>
      <w:r>
        <w:rPr>
          <w:sz w:val="22"/>
        </w:rPr>
        <w:t>z</w:t>
      </w:r>
      <w:r>
        <w:rPr>
          <w:spacing w:val="32"/>
          <w:sz w:val="22"/>
        </w:rPr>
        <w:t> </w:t>
      </w:r>
      <w:r>
        <w:rPr>
          <w:sz w:val="22"/>
        </w:rPr>
        <w:t>podstawą programową kształcenia w zawodzie szkolnictwa branżowego z 2019 r.</w:t>
      </w:r>
    </w:p>
    <w:p>
      <w:pPr>
        <w:spacing w:after="0" w:line="240" w:lineRule="auto"/>
        <w:jc w:val="left"/>
        <w:rPr>
          <w:sz w:val="22"/>
        </w:rPr>
        <w:sectPr>
          <w:pgSz w:w="16840" w:h="11910" w:orient="landscape"/>
          <w:pgMar w:header="0" w:footer="1000" w:top="1340" w:bottom="1200" w:left="1300" w:right="1300"/>
        </w:sectPr>
      </w:pPr>
    </w:p>
    <w:p>
      <w:pPr>
        <w:pStyle w:val="Heading5"/>
        <w:numPr>
          <w:ilvl w:val="1"/>
          <w:numId w:val="12"/>
        </w:numPr>
        <w:tabs>
          <w:tab w:pos="1195" w:val="left" w:leader="none"/>
        </w:tabs>
        <w:spacing w:line="309" w:lineRule="auto" w:before="71" w:after="0"/>
        <w:ind w:left="834" w:right="5301" w:hanging="56"/>
        <w:jc w:val="left"/>
      </w:pPr>
      <w:r>
        <w:rPr/>
        <w:t>Oznaczenia arkuszy egzaminacyjnych - przykłady Część pisemna</w:t>
      </w:r>
    </w:p>
    <w:p>
      <w:pPr>
        <w:pStyle w:val="BodyText"/>
        <w:spacing w:before="11"/>
        <w:rPr>
          <w:b/>
          <w:sz w:val="15"/>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1813"/>
        <w:gridCol w:w="1474"/>
        <w:gridCol w:w="1561"/>
        <w:gridCol w:w="3119"/>
      </w:tblGrid>
      <w:tr>
        <w:trPr>
          <w:trHeight w:val="981" w:hRule="atLeast"/>
        </w:trPr>
        <w:tc>
          <w:tcPr>
            <w:tcW w:w="1812" w:type="dxa"/>
            <w:vMerge w:val="restart"/>
          </w:tcPr>
          <w:p>
            <w:pPr>
              <w:pStyle w:val="TableParagraph"/>
              <w:rPr>
                <w:b/>
                <w:sz w:val="24"/>
              </w:rPr>
            </w:pPr>
          </w:p>
          <w:p>
            <w:pPr>
              <w:pStyle w:val="TableParagraph"/>
              <w:spacing w:before="1"/>
              <w:rPr>
                <w:b/>
                <w:sz w:val="31"/>
              </w:rPr>
            </w:pPr>
          </w:p>
          <w:p>
            <w:pPr>
              <w:pStyle w:val="TableParagraph"/>
              <w:spacing w:before="1"/>
              <w:ind w:left="230"/>
              <w:rPr>
                <w:sz w:val="22"/>
              </w:rPr>
            </w:pPr>
            <w:r>
              <w:rPr>
                <w:sz w:val="22"/>
              </w:rPr>
              <w:t>Rodzaj</w:t>
            </w:r>
            <w:r>
              <w:rPr>
                <w:spacing w:val="-3"/>
                <w:sz w:val="22"/>
              </w:rPr>
              <w:t> </w:t>
            </w:r>
            <w:r>
              <w:rPr>
                <w:spacing w:val="-2"/>
                <w:sz w:val="22"/>
              </w:rPr>
              <w:t>arkusza</w:t>
            </w:r>
          </w:p>
        </w:tc>
        <w:tc>
          <w:tcPr>
            <w:tcW w:w="1813" w:type="dxa"/>
            <w:vMerge w:val="restart"/>
          </w:tcPr>
          <w:p>
            <w:pPr>
              <w:pStyle w:val="TableParagraph"/>
              <w:rPr>
                <w:b/>
                <w:sz w:val="24"/>
              </w:rPr>
            </w:pPr>
          </w:p>
          <w:p>
            <w:pPr>
              <w:pStyle w:val="TableParagraph"/>
              <w:spacing w:before="3"/>
              <w:rPr>
                <w:b/>
                <w:sz w:val="19"/>
              </w:rPr>
            </w:pPr>
          </w:p>
          <w:p>
            <w:pPr>
              <w:pStyle w:val="TableParagraph"/>
              <w:spacing w:line="256" w:lineRule="auto"/>
              <w:ind w:left="378" w:firstLine="182"/>
              <w:rPr>
                <w:sz w:val="22"/>
              </w:rPr>
            </w:pPr>
            <w:r>
              <w:rPr>
                <w:spacing w:val="-2"/>
                <w:sz w:val="22"/>
              </w:rPr>
              <w:t>Symbol kwalifikacji</w:t>
            </w:r>
          </w:p>
        </w:tc>
        <w:tc>
          <w:tcPr>
            <w:tcW w:w="3035" w:type="dxa"/>
            <w:gridSpan w:val="2"/>
          </w:tcPr>
          <w:p>
            <w:pPr>
              <w:pStyle w:val="TableParagraph"/>
              <w:spacing w:line="259" w:lineRule="auto" w:before="3"/>
              <w:ind w:left="128" w:right="118"/>
              <w:jc w:val="center"/>
              <w:rPr>
                <w:sz w:val="22"/>
              </w:rPr>
            </w:pPr>
            <w:r>
              <w:rPr>
                <w:sz w:val="22"/>
              </w:rPr>
              <w:t>Wersja</w:t>
            </w:r>
            <w:r>
              <w:rPr>
                <w:spacing w:val="-14"/>
                <w:sz w:val="22"/>
              </w:rPr>
              <w:t> </w:t>
            </w:r>
            <w:r>
              <w:rPr>
                <w:sz w:val="22"/>
              </w:rPr>
              <w:t>arkusza</w:t>
            </w:r>
            <w:r>
              <w:rPr>
                <w:spacing w:val="-14"/>
                <w:sz w:val="22"/>
              </w:rPr>
              <w:t> </w:t>
            </w:r>
            <w:r>
              <w:rPr>
                <w:sz w:val="22"/>
              </w:rPr>
              <w:t>uwzględniająca rodzaj arkusza i termin egzaminu w sesji</w:t>
            </w:r>
          </w:p>
        </w:tc>
        <w:tc>
          <w:tcPr>
            <w:tcW w:w="3119" w:type="dxa"/>
          </w:tcPr>
          <w:p>
            <w:pPr>
              <w:pStyle w:val="TableParagraph"/>
              <w:spacing w:before="9"/>
              <w:rPr>
                <w:b/>
                <w:sz w:val="23"/>
              </w:rPr>
            </w:pPr>
          </w:p>
          <w:p>
            <w:pPr>
              <w:pStyle w:val="TableParagraph"/>
              <w:spacing w:before="1"/>
              <w:ind w:left="159"/>
              <w:rPr>
                <w:sz w:val="22"/>
              </w:rPr>
            </w:pPr>
            <w:r>
              <w:rPr>
                <w:sz w:val="22"/>
              </w:rPr>
              <w:t>Oznaczenie</w:t>
            </w:r>
            <w:r>
              <w:rPr>
                <w:spacing w:val="-3"/>
                <w:sz w:val="22"/>
              </w:rPr>
              <w:t> </w:t>
            </w:r>
            <w:r>
              <w:rPr>
                <w:sz w:val="22"/>
              </w:rPr>
              <w:t>sesji</w:t>
            </w:r>
            <w:r>
              <w:rPr>
                <w:spacing w:val="-1"/>
                <w:sz w:val="22"/>
              </w:rPr>
              <w:t> </w:t>
            </w:r>
            <w:r>
              <w:rPr>
                <w:sz w:val="22"/>
              </w:rPr>
              <w:t>w</w:t>
            </w:r>
            <w:r>
              <w:rPr>
                <w:spacing w:val="-4"/>
                <w:sz w:val="22"/>
              </w:rPr>
              <w:t> </w:t>
            </w:r>
            <w:r>
              <w:rPr>
                <w:sz w:val="22"/>
              </w:rPr>
              <w:t>danym</w:t>
            </w:r>
            <w:r>
              <w:rPr>
                <w:spacing w:val="-4"/>
                <w:sz w:val="22"/>
              </w:rPr>
              <w:t> roku</w:t>
            </w:r>
          </w:p>
        </w:tc>
      </w:tr>
      <w:tr>
        <w:trPr>
          <w:trHeight w:val="705" w:hRule="atLeast"/>
        </w:trPr>
        <w:tc>
          <w:tcPr>
            <w:tcW w:w="1812" w:type="dxa"/>
            <w:vMerge/>
            <w:tcBorders>
              <w:top w:val="nil"/>
            </w:tcBorders>
          </w:tcPr>
          <w:p>
            <w:pPr>
              <w:rPr>
                <w:sz w:val="2"/>
                <w:szCs w:val="2"/>
              </w:rPr>
            </w:pPr>
          </w:p>
        </w:tc>
        <w:tc>
          <w:tcPr>
            <w:tcW w:w="1813" w:type="dxa"/>
            <w:vMerge/>
            <w:tcBorders>
              <w:top w:val="nil"/>
            </w:tcBorders>
          </w:tcPr>
          <w:p>
            <w:pPr>
              <w:rPr>
                <w:sz w:val="2"/>
                <w:szCs w:val="2"/>
              </w:rPr>
            </w:pPr>
          </w:p>
        </w:tc>
        <w:tc>
          <w:tcPr>
            <w:tcW w:w="1474" w:type="dxa"/>
          </w:tcPr>
          <w:p>
            <w:pPr>
              <w:pStyle w:val="TableParagraph"/>
              <w:spacing w:before="1"/>
              <w:ind w:left="448"/>
              <w:rPr>
                <w:sz w:val="22"/>
              </w:rPr>
            </w:pPr>
            <w:r>
              <w:rPr>
                <w:spacing w:val="-2"/>
                <w:sz w:val="22"/>
              </w:rPr>
              <w:t>termin</w:t>
            </w:r>
          </w:p>
          <w:p>
            <w:pPr>
              <w:pStyle w:val="TableParagraph"/>
              <w:spacing w:before="18"/>
              <w:ind w:left="404"/>
              <w:rPr>
                <w:sz w:val="22"/>
              </w:rPr>
            </w:pPr>
            <w:r>
              <w:rPr>
                <w:spacing w:val="-2"/>
                <w:sz w:val="22"/>
              </w:rPr>
              <w:t>główny</w:t>
            </w:r>
          </w:p>
        </w:tc>
        <w:tc>
          <w:tcPr>
            <w:tcW w:w="1561" w:type="dxa"/>
          </w:tcPr>
          <w:p>
            <w:pPr>
              <w:pStyle w:val="TableParagraph"/>
              <w:spacing w:line="256" w:lineRule="auto" w:before="1"/>
              <w:ind w:left="292" w:firstLine="201"/>
              <w:rPr>
                <w:sz w:val="22"/>
              </w:rPr>
            </w:pPr>
            <w:r>
              <w:rPr>
                <w:spacing w:val="-2"/>
                <w:sz w:val="22"/>
              </w:rPr>
              <w:t>termin dodatkowy</w:t>
            </w:r>
          </w:p>
        </w:tc>
        <w:tc>
          <w:tcPr>
            <w:tcW w:w="3119" w:type="dxa"/>
            <w:tcBorders>
              <w:bottom w:val="nil"/>
            </w:tcBorders>
          </w:tcPr>
          <w:p>
            <w:pPr>
              <w:pStyle w:val="TableParagraph"/>
              <w:rPr>
                <w:sz w:val="20"/>
              </w:rPr>
            </w:pPr>
          </w:p>
        </w:tc>
      </w:tr>
      <w:tr>
        <w:trPr>
          <w:trHeight w:val="606" w:hRule="atLeast"/>
        </w:trPr>
        <w:tc>
          <w:tcPr>
            <w:tcW w:w="1812" w:type="dxa"/>
          </w:tcPr>
          <w:p>
            <w:pPr>
              <w:pStyle w:val="TableParagraph"/>
              <w:spacing w:line="261" w:lineRule="auto"/>
              <w:ind w:left="107" w:right="101"/>
              <w:rPr>
                <w:b/>
                <w:sz w:val="18"/>
              </w:rPr>
            </w:pPr>
            <w:r>
              <w:rPr>
                <w:b/>
                <w:sz w:val="18"/>
              </w:rPr>
              <w:t>Arkusz</w:t>
            </w:r>
            <w:r>
              <w:rPr>
                <w:b/>
                <w:spacing w:val="-12"/>
                <w:sz w:val="18"/>
              </w:rPr>
              <w:t> </w:t>
            </w:r>
            <w:r>
              <w:rPr>
                <w:b/>
                <w:sz w:val="18"/>
              </w:rPr>
              <w:t>dostosowany </w:t>
            </w:r>
            <w:r>
              <w:rPr>
                <w:b/>
                <w:spacing w:val="-2"/>
                <w:sz w:val="18"/>
              </w:rPr>
              <w:t>wydrukowany</w:t>
            </w:r>
          </w:p>
        </w:tc>
        <w:tc>
          <w:tcPr>
            <w:tcW w:w="1813" w:type="dxa"/>
            <w:tcBorders>
              <w:bottom w:val="nil"/>
            </w:tcBorders>
          </w:tcPr>
          <w:p>
            <w:pPr>
              <w:pStyle w:val="TableParagraph"/>
              <w:rPr>
                <w:sz w:val="20"/>
              </w:rPr>
            </w:pPr>
          </w:p>
        </w:tc>
        <w:tc>
          <w:tcPr>
            <w:tcW w:w="1474" w:type="dxa"/>
          </w:tcPr>
          <w:p>
            <w:pPr>
              <w:pStyle w:val="TableParagraph"/>
              <w:spacing w:before="50"/>
              <w:ind w:left="472" w:right="464"/>
              <w:jc w:val="center"/>
              <w:rPr>
                <w:b/>
                <w:sz w:val="28"/>
              </w:rPr>
            </w:pPr>
            <w:r>
              <w:rPr>
                <w:b/>
                <w:spacing w:val="-5"/>
                <w:sz w:val="28"/>
              </w:rPr>
              <w:t>SG</w:t>
            </w:r>
          </w:p>
        </w:tc>
        <w:tc>
          <w:tcPr>
            <w:tcW w:w="1561" w:type="dxa"/>
          </w:tcPr>
          <w:p>
            <w:pPr>
              <w:pStyle w:val="TableParagraph"/>
              <w:spacing w:before="50"/>
              <w:ind w:left="524" w:right="513"/>
              <w:jc w:val="center"/>
              <w:rPr>
                <w:b/>
                <w:sz w:val="28"/>
              </w:rPr>
            </w:pPr>
            <w:r>
              <w:rPr>
                <w:b/>
                <w:spacing w:val="-5"/>
                <w:sz w:val="28"/>
              </w:rPr>
              <w:t>SD</w:t>
            </w:r>
          </w:p>
        </w:tc>
        <w:tc>
          <w:tcPr>
            <w:tcW w:w="3119" w:type="dxa"/>
            <w:tcBorders>
              <w:top w:val="nil"/>
              <w:bottom w:val="nil"/>
            </w:tcBorders>
          </w:tcPr>
          <w:p>
            <w:pPr>
              <w:pStyle w:val="TableParagraph"/>
              <w:rPr>
                <w:sz w:val="20"/>
              </w:rPr>
            </w:pPr>
          </w:p>
        </w:tc>
      </w:tr>
      <w:tr>
        <w:trPr>
          <w:trHeight w:val="681" w:hRule="atLeast"/>
        </w:trPr>
        <w:tc>
          <w:tcPr>
            <w:tcW w:w="1812" w:type="dxa"/>
            <w:tcBorders>
              <w:bottom w:val="nil"/>
            </w:tcBorders>
          </w:tcPr>
          <w:p>
            <w:pPr>
              <w:pStyle w:val="TableParagraph"/>
              <w:spacing w:line="261" w:lineRule="auto"/>
              <w:ind w:left="107" w:right="188"/>
              <w:rPr>
                <w:b/>
                <w:sz w:val="18"/>
              </w:rPr>
            </w:pPr>
            <w:r>
              <w:rPr>
                <w:b/>
                <w:spacing w:val="-2"/>
                <w:sz w:val="18"/>
              </w:rPr>
              <w:t>Arkusz standardowy</w:t>
            </w:r>
          </w:p>
        </w:tc>
        <w:tc>
          <w:tcPr>
            <w:tcW w:w="1813" w:type="dxa"/>
            <w:tcBorders>
              <w:top w:val="nil"/>
              <w:bottom w:val="nil"/>
            </w:tcBorders>
          </w:tcPr>
          <w:p>
            <w:pPr>
              <w:pStyle w:val="TableParagraph"/>
              <w:rPr>
                <w:sz w:val="20"/>
              </w:rPr>
            </w:pPr>
          </w:p>
        </w:tc>
        <w:tc>
          <w:tcPr>
            <w:tcW w:w="1474" w:type="dxa"/>
            <w:tcBorders>
              <w:bottom w:val="nil"/>
            </w:tcBorders>
          </w:tcPr>
          <w:p>
            <w:pPr>
              <w:pStyle w:val="TableParagraph"/>
              <w:spacing w:before="3"/>
              <w:rPr>
                <w:b/>
                <w:sz w:val="26"/>
              </w:rPr>
            </w:pPr>
          </w:p>
          <w:p>
            <w:pPr>
              <w:pStyle w:val="TableParagraph"/>
              <w:ind w:left="472" w:right="464"/>
              <w:jc w:val="center"/>
              <w:rPr>
                <w:b/>
                <w:sz w:val="28"/>
              </w:rPr>
            </w:pPr>
            <w:r>
              <w:rPr>
                <w:b/>
                <w:spacing w:val="-5"/>
                <w:sz w:val="28"/>
              </w:rPr>
              <w:t>KG</w:t>
            </w:r>
          </w:p>
        </w:tc>
        <w:tc>
          <w:tcPr>
            <w:tcW w:w="1561" w:type="dxa"/>
            <w:tcBorders>
              <w:bottom w:val="nil"/>
            </w:tcBorders>
          </w:tcPr>
          <w:p>
            <w:pPr>
              <w:pStyle w:val="TableParagraph"/>
              <w:spacing w:before="3"/>
              <w:rPr>
                <w:b/>
                <w:sz w:val="26"/>
              </w:rPr>
            </w:pPr>
          </w:p>
          <w:p>
            <w:pPr>
              <w:pStyle w:val="TableParagraph"/>
              <w:ind w:left="524" w:right="513"/>
              <w:jc w:val="center"/>
              <w:rPr>
                <w:b/>
                <w:sz w:val="28"/>
              </w:rPr>
            </w:pPr>
            <w:r>
              <w:rPr>
                <w:b/>
                <w:spacing w:val="-5"/>
                <w:sz w:val="28"/>
              </w:rPr>
              <w:t>KD</w:t>
            </w:r>
          </w:p>
        </w:tc>
        <w:tc>
          <w:tcPr>
            <w:tcW w:w="3119" w:type="dxa"/>
            <w:tcBorders>
              <w:top w:val="nil"/>
              <w:bottom w:val="nil"/>
            </w:tcBorders>
          </w:tcPr>
          <w:p>
            <w:pPr>
              <w:pStyle w:val="TableParagraph"/>
              <w:rPr>
                <w:sz w:val="20"/>
              </w:rPr>
            </w:pPr>
          </w:p>
        </w:tc>
      </w:tr>
      <w:tr>
        <w:trPr>
          <w:trHeight w:val="303" w:hRule="atLeast"/>
        </w:trPr>
        <w:tc>
          <w:tcPr>
            <w:tcW w:w="1812" w:type="dxa"/>
            <w:tcBorders>
              <w:top w:val="nil"/>
              <w:bottom w:val="nil"/>
            </w:tcBorders>
          </w:tcPr>
          <w:p>
            <w:pPr>
              <w:pStyle w:val="TableParagraph"/>
              <w:spacing w:before="49"/>
              <w:ind w:left="107"/>
              <w:rPr>
                <w:b/>
                <w:sz w:val="18"/>
              </w:rPr>
            </w:pPr>
            <w:r>
              <w:rPr>
                <w:b/>
                <w:spacing w:val="-2"/>
                <w:sz w:val="18"/>
              </w:rPr>
              <w:t>komputerowy</w:t>
            </w:r>
          </w:p>
        </w:tc>
        <w:tc>
          <w:tcPr>
            <w:tcW w:w="1813" w:type="dxa"/>
            <w:tcBorders>
              <w:top w:val="nil"/>
              <w:bottom w:val="nil"/>
            </w:tcBorders>
          </w:tcPr>
          <w:p>
            <w:pPr>
              <w:pStyle w:val="TableParagraph"/>
              <w:rPr>
                <w:sz w:val="20"/>
              </w:rPr>
            </w:pPr>
          </w:p>
        </w:tc>
        <w:tc>
          <w:tcPr>
            <w:tcW w:w="1474" w:type="dxa"/>
            <w:tcBorders>
              <w:top w:val="nil"/>
              <w:bottom w:val="nil"/>
            </w:tcBorders>
          </w:tcPr>
          <w:p>
            <w:pPr>
              <w:pStyle w:val="TableParagraph"/>
              <w:rPr>
                <w:sz w:val="20"/>
              </w:rPr>
            </w:pPr>
          </w:p>
        </w:tc>
        <w:tc>
          <w:tcPr>
            <w:tcW w:w="1561" w:type="dxa"/>
            <w:tcBorders>
              <w:top w:val="nil"/>
              <w:bottom w:val="nil"/>
            </w:tcBorders>
          </w:tcPr>
          <w:p>
            <w:pPr>
              <w:pStyle w:val="TableParagraph"/>
              <w:rPr>
                <w:sz w:val="20"/>
              </w:rPr>
            </w:pPr>
          </w:p>
        </w:tc>
        <w:tc>
          <w:tcPr>
            <w:tcW w:w="3119" w:type="dxa"/>
            <w:tcBorders>
              <w:top w:val="nil"/>
              <w:bottom w:val="nil"/>
            </w:tcBorders>
          </w:tcPr>
          <w:p>
            <w:pPr>
              <w:pStyle w:val="TableParagraph"/>
              <w:rPr>
                <w:sz w:val="20"/>
              </w:rPr>
            </w:pPr>
          </w:p>
        </w:tc>
      </w:tr>
      <w:tr>
        <w:trPr>
          <w:trHeight w:val="126" w:hRule="atLeast"/>
        </w:trPr>
        <w:tc>
          <w:tcPr>
            <w:tcW w:w="1812" w:type="dxa"/>
            <w:tcBorders>
              <w:top w:val="nil"/>
            </w:tcBorders>
          </w:tcPr>
          <w:p>
            <w:pPr>
              <w:pStyle w:val="TableParagraph"/>
              <w:rPr>
                <w:sz w:val="6"/>
              </w:rPr>
            </w:pPr>
          </w:p>
        </w:tc>
        <w:tc>
          <w:tcPr>
            <w:tcW w:w="1813" w:type="dxa"/>
            <w:vMerge w:val="restart"/>
            <w:tcBorders>
              <w:top w:val="nil"/>
              <w:bottom w:val="nil"/>
            </w:tcBorders>
          </w:tcPr>
          <w:p>
            <w:pPr>
              <w:pStyle w:val="TableParagraph"/>
              <w:rPr>
                <w:sz w:val="20"/>
              </w:rPr>
            </w:pPr>
          </w:p>
        </w:tc>
        <w:tc>
          <w:tcPr>
            <w:tcW w:w="1474" w:type="dxa"/>
            <w:tcBorders>
              <w:top w:val="nil"/>
            </w:tcBorders>
          </w:tcPr>
          <w:p>
            <w:pPr>
              <w:pStyle w:val="TableParagraph"/>
              <w:rPr>
                <w:sz w:val="6"/>
              </w:rPr>
            </w:pPr>
          </w:p>
        </w:tc>
        <w:tc>
          <w:tcPr>
            <w:tcW w:w="1561" w:type="dxa"/>
            <w:tcBorders>
              <w:top w:val="nil"/>
            </w:tcBorders>
          </w:tcPr>
          <w:p>
            <w:pPr>
              <w:pStyle w:val="TableParagraph"/>
              <w:rPr>
                <w:sz w:val="6"/>
              </w:rPr>
            </w:pPr>
          </w:p>
        </w:tc>
        <w:tc>
          <w:tcPr>
            <w:tcW w:w="3119" w:type="dxa"/>
            <w:vMerge w:val="restart"/>
            <w:tcBorders>
              <w:top w:val="nil"/>
              <w:bottom w:val="nil"/>
            </w:tcBorders>
          </w:tcPr>
          <w:p>
            <w:pPr>
              <w:pStyle w:val="TableParagraph"/>
              <w:spacing w:before="33"/>
              <w:ind w:left="565" w:right="558"/>
              <w:jc w:val="center"/>
              <w:rPr>
                <w:b/>
                <w:sz w:val="36"/>
              </w:rPr>
            </w:pPr>
            <w:r>
              <w:rPr>
                <w:b/>
                <w:spacing w:val="-2"/>
                <w:sz w:val="36"/>
              </w:rPr>
              <w:t>23.01</w:t>
            </w:r>
          </w:p>
          <w:p>
            <w:pPr>
              <w:pStyle w:val="TableParagraph"/>
              <w:spacing w:before="158"/>
              <w:ind w:left="565" w:right="559"/>
              <w:jc w:val="center"/>
              <w:rPr>
                <w:sz w:val="24"/>
              </w:rPr>
            </w:pPr>
            <w:r>
              <w:rPr>
                <w:sz w:val="24"/>
              </w:rPr>
              <w:t>(sesja</w:t>
            </w:r>
            <w:r>
              <w:rPr>
                <w:spacing w:val="-4"/>
                <w:sz w:val="24"/>
              </w:rPr>
              <w:t> </w:t>
            </w:r>
            <w:r>
              <w:rPr>
                <w:sz w:val="24"/>
              </w:rPr>
              <w:t>1.</w:t>
            </w:r>
            <w:r>
              <w:rPr>
                <w:spacing w:val="-2"/>
                <w:sz w:val="24"/>
              </w:rPr>
              <w:t> </w:t>
            </w:r>
            <w:r>
              <w:rPr>
                <w:sz w:val="24"/>
              </w:rPr>
              <w:t>2023</w:t>
            </w:r>
            <w:r>
              <w:rPr>
                <w:spacing w:val="-3"/>
                <w:sz w:val="24"/>
              </w:rPr>
              <w:t> </w:t>
            </w:r>
            <w:r>
              <w:rPr>
                <w:spacing w:val="-4"/>
                <w:sz w:val="24"/>
              </w:rPr>
              <w:t>Zima)</w:t>
            </w:r>
          </w:p>
        </w:tc>
      </w:tr>
      <w:tr>
        <w:trPr>
          <w:trHeight w:val="1053" w:hRule="atLeast"/>
        </w:trPr>
        <w:tc>
          <w:tcPr>
            <w:tcW w:w="1812" w:type="dxa"/>
          </w:tcPr>
          <w:p>
            <w:pPr>
              <w:pStyle w:val="TableParagraph"/>
              <w:spacing w:line="259" w:lineRule="auto"/>
              <w:ind w:left="107" w:right="101"/>
              <w:rPr>
                <w:b/>
                <w:sz w:val="18"/>
              </w:rPr>
            </w:pPr>
            <w:r>
              <w:rPr>
                <w:b/>
                <w:sz w:val="18"/>
              </w:rPr>
              <w:t>Arkusz</w:t>
            </w:r>
            <w:r>
              <w:rPr>
                <w:b/>
                <w:spacing w:val="-12"/>
                <w:sz w:val="18"/>
              </w:rPr>
              <w:t> </w:t>
            </w:r>
            <w:r>
              <w:rPr>
                <w:b/>
                <w:sz w:val="18"/>
              </w:rPr>
              <w:t>dostosowany wydrukowany w</w:t>
            </w:r>
          </w:p>
          <w:p>
            <w:pPr>
              <w:pStyle w:val="TableParagraph"/>
              <w:spacing w:line="206" w:lineRule="exact"/>
              <w:ind w:left="107"/>
              <w:rPr>
                <w:b/>
                <w:sz w:val="18"/>
              </w:rPr>
            </w:pPr>
            <w:r>
              <w:rPr>
                <w:b/>
                <w:sz w:val="18"/>
              </w:rPr>
              <w:t>piśmie</w:t>
            </w:r>
            <w:r>
              <w:rPr>
                <w:b/>
                <w:spacing w:val="-1"/>
                <w:sz w:val="18"/>
              </w:rPr>
              <w:t> </w:t>
            </w:r>
            <w:r>
              <w:rPr>
                <w:b/>
                <w:sz w:val="18"/>
              </w:rPr>
              <w:t>Braille’a</w:t>
            </w:r>
            <w:r>
              <w:rPr>
                <w:b/>
                <w:spacing w:val="1"/>
                <w:sz w:val="18"/>
              </w:rPr>
              <w:t> </w:t>
            </w:r>
            <w:r>
              <w:rPr>
                <w:b/>
                <w:spacing w:val="-10"/>
                <w:sz w:val="18"/>
              </w:rPr>
              <w:t>+</w:t>
            </w:r>
          </w:p>
          <w:p>
            <w:pPr>
              <w:pStyle w:val="TableParagraph"/>
              <w:spacing w:before="18"/>
              <w:ind w:left="107"/>
              <w:rPr>
                <w:b/>
                <w:sz w:val="18"/>
              </w:rPr>
            </w:pPr>
            <w:r>
              <w:rPr>
                <w:b/>
                <w:spacing w:val="-2"/>
                <w:sz w:val="18"/>
              </w:rPr>
              <w:t>czarnodruk</w:t>
            </w:r>
          </w:p>
        </w:tc>
        <w:tc>
          <w:tcPr>
            <w:tcW w:w="1813" w:type="dxa"/>
            <w:vMerge/>
            <w:tcBorders>
              <w:top w:val="nil"/>
              <w:bottom w:val="nil"/>
            </w:tcBorders>
          </w:tcPr>
          <w:p>
            <w:pPr>
              <w:rPr>
                <w:sz w:val="2"/>
                <w:szCs w:val="2"/>
              </w:rPr>
            </w:pPr>
          </w:p>
        </w:tc>
        <w:tc>
          <w:tcPr>
            <w:tcW w:w="1474" w:type="dxa"/>
          </w:tcPr>
          <w:p>
            <w:pPr>
              <w:pStyle w:val="TableParagraph"/>
              <w:spacing w:before="6"/>
              <w:rPr>
                <w:b/>
                <w:sz w:val="23"/>
              </w:rPr>
            </w:pPr>
          </w:p>
          <w:p>
            <w:pPr>
              <w:pStyle w:val="TableParagraph"/>
              <w:ind w:left="469" w:right="464"/>
              <w:jc w:val="center"/>
              <w:rPr>
                <w:b/>
                <w:sz w:val="28"/>
              </w:rPr>
            </w:pPr>
            <w:r>
              <w:rPr>
                <w:b/>
                <w:spacing w:val="-5"/>
                <w:sz w:val="28"/>
              </w:rPr>
              <w:t>BG</w:t>
            </w:r>
          </w:p>
        </w:tc>
        <w:tc>
          <w:tcPr>
            <w:tcW w:w="1561" w:type="dxa"/>
          </w:tcPr>
          <w:p>
            <w:pPr>
              <w:pStyle w:val="TableParagraph"/>
              <w:spacing w:before="6"/>
              <w:rPr>
                <w:b/>
                <w:sz w:val="23"/>
              </w:rPr>
            </w:pPr>
          </w:p>
          <w:p>
            <w:pPr>
              <w:pStyle w:val="TableParagraph"/>
              <w:ind w:left="524" w:right="511"/>
              <w:jc w:val="center"/>
              <w:rPr>
                <w:b/>
                <w:sz w:val="28"/>
              </w:rPr>
            </w:pPr>
            <w:r>
              <w:rPr>
                <w:b/>
                <w:spacing w:val="-5"/>
                <w:sz w:val="28"/>
              </w:rPr>
              <w:t>BD</w:t>
            </w:r>
          </w:p>
        </w:tc>
        <w:tc>
          <w:tcPr>
            <w:tcW w:w="3119" w:type="dxa"/>
            <w:vMerge/>
            <w:tcBorders>
              <w:top w:val="nil"/>
              <w:bottom w:val="nil"/>
            </w:tcBorders>
          </w:tcPr>
          <w:p>
            <w:pPr>
              <w:rPr>
                <w:sz w:val="2"/>
                <w:szCs w:val="2"/>
              </w:rPr>
            </w:pPr>
          </w:p>
        </w:tc>
      </w:tr>
      <w:tr>
        <w:trPr>
          <w:trHeight w:val="1276" w:hRule="atLeast"/>
        </w:trPr>
        <w:tc>
          <w:tcPr>
            <w:tcW w:w="1812" w:type="dxa"/>
          </w:tcPr>
          <w:p>
            <w:pPr>
              <w:pStyle w:val="TableParagraph"/>
              <w:spacing w:line="259" w:lineRule="auto"/>
              <w:ind w:left="107" w:right="101"/>
              <w:rPr>
                <w:b/>
                <w:sz w:val="18"/>
              </w:rPr>
            </w:pPr>
            <w:r>
              <w:rPr>
                <w:b/>
                <w:sz w:val="18"/>
              </w:rPr>
              <w:t>Arkusz</w:t>
            </w:r>
            <w:r>
              <w:rPr>
                <w:b/>
                <w:spacing w:val="-12"/>
                <w:sz w:val="18"/>
              </w:rPr>
              <w:t> </w:t>
            </w:r>
            <w:r>
              <w:rPr>
                <w:b/>
                <w:sz w:val="18"/>
              </w:rPr>
              <w:t>dostosowany nagrany na płycie CD</w:t>
            </w:r>
            <w:r>
              <w:rPr>
                <w:b/>
                <w:spacing w:val="-7"/>
                <w:sz w:val="18"/>
              </w:rPr>
              <w:t> </w:t>
            </w:r>
            <w:r>
              <w:rPr>
                <w:b/>
                <w:sz w:val="18"/>
              </w:rPr>
              <w:t>(plik</w:t>
            </w:r>
            <w:r>
              <w:rPr>
                <w:b/>
                <w:spacing w:val="-6"/>
                <w:sz w:val="18"/>
              </w:rPr>
              <w:t> </w:t>
            </w:r>
            <w:r>
              <w:rPr>
                <w:b/>
                <w:sz w:val="18"/>
              </w:rPr>
              <w:t>dźwiękowy</w:t>
            </w:r>
          </w:p>
          <w:p>
            <w:pPr>
              <w:pStyle w:val="TableParagraph"/>
              <w:spacing w:line="261" w:lineRule="auto"/>
              <w:ind w:left="107"/>
              <w:rPr>
                <w:b/>
                <w:sz w:val="18"/>
              </w:rPr>
            </w:pPr>
            <w:r>
              <w:rPr>
                <w:b/>
                <w:sz w:val="18"/>
              </w:rPr>
              <w:t>+</w:t>
            </w:r>
            <w:r>
              <w:rPr>
                <w:b/>
                <w:spacing w:val="-12"/>
                <w:sz w:val="18"/>
              </w:rPr>
              <w:t> </w:t>
            </w:r>
            <w:r>
              <w:rPr>
                <w:b/>
                <w:sz w:val="18"/>
              </w:rPr>
              <w:t>plik</w:t>
            </w:r>
            <w:r>
              <w:rPr>
                <w:b/>
                <w:spacing w:val="-11"/>
                <w:sz w:val="18"/>
              </w:rPr>
              <w:t> </w:t>
            </w:r>
            <w:r>
              <w:rPr>
                <w:b/>
                <w:sz w:val="18"/>
              </w:rPr>
              <w:t>zapisany</w:t>
            </w:r>
            <w:r>
              <w:rPr>
                <w:b/>
                <w:spacing w:val="-11"/>
                <w:sz w:val="18"/>
              </w:rPr>
              <w:t> </w:t>
            </w:r>
            <w:r>
              <w:rPr>
                <w:b/>
                <w:sz w:val="18"/>
              </w:rPr>
              <w:t>w formacie PDF</w:t>
            </w:r>
          </w:p>
        </w:tc>
        <w:tc>
          <w:tcPr>
            <w:tcW w:w="1813" w:type="dxa"/>
            <w:tcBorders>
              <w:top w:val="nil"/>
              <w:bottom w:val="nil"/>
            </w:tcBorders>
          </w:tcPr>
          <w:p>
            <w:pPr>
              <w:pStyle w:val="TableParagraph"/>
              <w:spacing w:before="6"/>
              <w:rPr>
                <w:b/>
                <w:sz w:val="23"/>
              </w:rPr>
            </w:pPr>
          </w:p>
          <w:p>
            <w:pPr>
              <w:pStyle w:val="TableParagraph"/>
              <w:ind w:left="402"/>
              <w:rPr>
                <w:b/>
                <w:sz w:val="28"/>
              </w:rPr>
            </w:pPr>
            <w:r>
              <w:rPr>
                <w:b/>
                <w:spacing w:val="-2"/>
                <w:sz w:val="28"/>
              </w:rPr>
              <w:t>MED.10</w:t>
            </w:r>
          </w:p>
        </w:tc>
        <w:tc>
          <w:tcPr>
            <w:tcW w:w="1474" w:type="dxa"/>
          </w:tcPr>
          <w:p>
            <w:pPr>
              <w:pStyle w:val="TableParagraph"/>
              <w:spacing w:before="4"/>
              <w:rPr>
                <w:b/>
                <w:sz w:val="33"/>
              </w:rPr>
            </w:pPr>
          </w:p>
          <w:p>
            <w:pPr>
              <w:pStyle w:val="TableParagraph"/>
              <w:ind w:left="472" w:right="463"/>
              <w:jc w:val="center"/>
              <w:rPr>
                <w:b/>
                <w:sz w:val="28"/>
              </w:rPr>
            </w:pPr>
            <w:r>
              <w:rPr>
                <w:b/>
                <w:spacing w:val="-5"/>
                <w:sz w:val="28"/>
              </w:rPr>
              <w:t>CG</w:t>
            </w:r>
          </w:p>
        </w:tc>
        <w:tc>
          <w:tcPr>
            <w:tcW w:w="1561" w:type="dxa"/>
          </w:tcPr>
          <w:p>
            <w:pPr>
              <w:pStyle w:val="TableParagraph"/>
              <w:spacing w:before="4"/>
              <w:rPr>
                <w:b/>
                <w:sz w:val="33"/>
              </w:rPr>
            </w:pPr>
          </w:p>
          <w:p>
            <w:pPr>
              <w:pStyle w:val="TableParagraph"/>
              <w:ind w:left="524" w:right="512"/>
              <w:jc w:val="center"/>
              <w:rPr>
                <w:b/>
                <w:sz w:val="28"/>
              </w:rPr>
            </w:pPr>
            <w:r>
              <w:rPr>
                <w:b/>
                <w:spacing w:val="-5"/>
                <w:sz w:val="28"/>
              </w:rPr>
              <w:t>CD</w:t>
            </w:r>
          </w:p>
        </w:tc>
        <w:tc>
          <w:tcPr>
            <w:tcW w:w="3119" w:type="dxa"/>
            <w:tcBorders>
              <w:top w:val="nil"/>
              <w:bottom w:val="nil"/>
            </w:tcBorders>
          </w:tcPr>
          <w:p>
            <w:pPr>
              <w:pStyle w:val="TableParagraph"/>
              <w:spacing w:before="7"/>
              <w:rPr>
                <w:b/>
                <w:sz w:val="40"/>
              </w:rPr>
            </w:pPr>
          </w:p>
          <w:p>
            <w:pPr>
              <w:pStyle w:val="TableParagraph"/>
              <w:ind w:left="565" w:right="558"/>
              <w:jc w:val="center"/>
              <w:rPr>
                <w:b/>
                <w:sz w:val="36"/>
              </w:rPr>
            </w:pPr>
            <w:r>
              <w:rPr>
                <w:b/>
                <w:spacing w:val="-2"/>
                <w:sz w:val="36"/>
              </w:rPr>
              <w:t>23.06</w:t>
            </w:r>
          </w:p>
          <w:p>
            <w:pPr>
              <w:pStyle w:val="TableParagraph"/>
              <w:spacing w:line="173" w:lineRule="exact" w:before="203"/>
              <w:ind w:left="565" w:right="559"/>
              <w:jc w:val="center"/>
              <w:rPr>
                <w:sz w:val="24"/>
              </w:rPr>
            </w:pPr>
            <w:r>
              <w:rPr>
                <w:sz w:val="24"/>
              </w:rPr>
              <w:t>(sesja</w:t>
            </w:r>
            <w:r>
              <w:rPr>
                <w:spacing w:val="-3"/>
                <w:sz w:val="24"/>
              </w:rPr>
              <w:t> </w:t>
            </w:r>
            <w:r>
              <w:rPr>
                <w:sz w:val="24"/>
              </w:rPr>
              <w:t>2.</w:t>
            </w:r>
            <w:r>
              <w:rPr>
                <w:spacing w:val="-2"/>
                <w:sz w:val="24"/>
              </w:rPr>
              <w:t> </w:t>
            </w:r>
            <w:r>
              <w:rPr>
                <w:sz w:val="24"/>
              </w:rPr>
              <w:t>2023</w:t>
            </w:r>
            <w:r>
              <w:rPr>
                <w:spacing w:val="-3"/>
                <w:sz w:val="24"/>
              </w:rPr>
              <w:t> </w:t>
            </w:r>
            <w:r>
              <w:rPr>
                <w:spacing w:val="-2"/>
                <w:sz w:val="24"/>
              </w:rPr>
              <w:t>Lato)</w:t>
            </w:r>
          </w:p>
        </w:tc>
      </w:tr>
      <w:tr>
        <w:trPr>
          <w:trHeight w:val="1500" w:hRule="atLeast"/>
        </w:trPr>
        <w:tc>
          <w:tcPr>
            <w:tcW w:w="1812" w:type="dxa"/>
          </w:tcPr>
          <w:p>
            <w:pPr>
              <w:pStyle w:val="TableParagraph"/>
              <w:spacing w:line="259" w:lineRule="auto"/>
              <w:ind w:left="107" w:right="101"/>
              <w:rPr>
                <w:b/>
                <w:sz w:val="18"/>
              </w:rPr>
            </w:pPr>
            <w:r>
              <w:rPr>
                <w:b/>
                <w:sz w:val="18"/>
              </w:rPr>
              <w:t>Arkusz</w:t>
            </w:r>
            <w:r>
              <w:rPr>
                <w:b/>
                <w:spacing w:val="-12"/>
                <w:sz w:val="18"/>
              </w:rPr>
              <w:t> </w:t>
            </w:r>
            <w:r>
              <w:rPr>
                <w:b/>
                <w:sz w:val="18"/>
              </w:rPr>
              <w:t>dostosowany nagrany na płycie CD</w:t>
            </w:r>
            <w:r>
              <w:rPr>
                <w:b/>
                <w:spacing w:val="-6"/>
                <w:sz w:val="18"/>
              </w:rPr>
              <w:t> </w:t>
            </w:r>
            <w:r>
              <w:rPr>
                <w:b/>
                <w:sz w:val="18"/>
              </w:rPr>
              <w:t>(plik</w:t>
            </w:r>
            <w:r>
              <w:rPr>
                <w:b/>
                <w:spacing w:val="-5"/>
                <w:sz w:val="18"/>
              </w:rPr>
              <w:t> </w:t>
            </w:r>
            <w:r>
              <w:rPr>
                <w:b/>
                <w:sz w:val="18"/>
              </w:rPr>
              <w:t>w</w:t>
            </w:r>
            <w:r>
              <w:rPr>
                <w:b/>
                <w:spacing w:val="-6"/>
                <w:sz w:val="18"/>
              </w:rPr>
              <w:t> </w:t>
            </w:r>
            <w:r>
              <w:rPr>
                <w:b/>
                <w:sz w:val="18"/>
              </w:rPr>
              <w:t>formacie MS Word +plik zapisany</w:t>
            </w:r>
            <w:r>
              <w:rPr>
                <w:b/>
                <w:spacing w:val="-11"/>
                <w:sz w:val="18"/>
              </w:rPr>
              <w:t> </w:t>
            </w:r>
            <w:r>
              <w:rPr>
                <w:b/>
                <w:sz w:val="18"/>
              </w:rPr>
              <w:t>w</w:t>
            </w:r>
            <w:r>
              <w:rPr>
                <w:b/>
                <w:spacing w:val="-11"/>
                <w:sz w:val="18"/>
              </w:rPr>
              <w:t> </w:t>
            </w:r>
            <w:r>
              <w:rPr>
                <w:b/>
                <w:sz w:val="18"/>
              </w:rPr>
              <w:t>formacie </w:t>
            </w:r>
            <w:r>
              <w:rPr>
                <w:b/>
                <w:spacing w:val="-4"/>
                <w:sz w:val="18"/>
              </w:rPr>
              <w:t>PDF)</w:t>
            </w:r>
          </w:p>
        </w:tc>
        <w:tc>
          <w:tcPr>
            <w:tcW w:w="1813" w:type="dxa"/>
            <w:tcBorders>
              <w:top w:val="nil"/>
              <w:bottom w:val="nil"/>
            </w:tcBorders>
          </w:tcPr>
          <w:p>
            <w:pPr>
              <w:pStyle w:val="TableParagraph"/>
              <w:rPr>
                <w:sz w:val="20"/>
              </w:rPr>
            </w:pPr>
          </w:p>
        </w:tc>
        <w:tc>
          <w:tcPr>
            <w:tcW w:w="1474" w:type="dxa"/>
          </w:tcPr>
          <w:p>
            <w:pPr>
              <w:pStyle w:val="TableParagraph"/>
              <w:spacing w:before="2"/>
              <w:rPr>
                <w:b/>
                <w:sz w:val="43"/>
              </w:rPr>
            </w:pPr>
          </w:p>
          <w:p>
            <w:pPr>
              <w:pStyle w:val="TableParagraph"/>
              <w:ind w:left="472" w:right="464"/>
              <w:jc w:val="center"/>
              <w:rPr>
                <w:b/>
                <w:sz w:val="28"/>
              </w:rPr>
            </w:pPr>
            <w:r>
              <w:rPr>
                <w:b/>
                <w:spacing w:val="-5"/>
                <w:sz w:val="28"/>
              </w:rPr>
              <w:t>WG</w:t>
            </w:r>
          </w:p>
        </w:tc>
        <w:tc>
          <w:tcPr>
            <w:tcW w:w="1561" w:type="dxa"/>
          </w:tcPr>
          <w:p>
            <w:pPr>
              <w:pStyle w:val="TableParagraph"/>
              <w:spacing w:before="2"/>
              <w:rPr>
                <w:b/>
                <w:sz w:val="43"/>
              </w:rPr>
            </w:pPr>
          </w:p>
          <w:p>
            <w:pPr>
              <w:pStyle w:val="TableParagraph"/>
              <w:ind w:left="524" w:right="513"/>
              <w:jc w:val="center"/>
              <w:rPr>
                <w:b/>
                <w:sz w:val="28"/>
              </w:rPr>
            </w:pPr>
            <w:r>
              <w:rPr>
                <w:b/>
                <w:spacing w:val="-5"/>
                <w:sz w:val="28"/>
              </w:rPr>
              <w:t>WD</w:t>
            </w:r>
          </w:p>
        </w:tc>
        <w:tc>
          <w:tcPr>
            <w:tcW w:w="3119" w:type="dxa"/>
            <w:tcBorders>
              <w:top w:val="nil"/>
              <w:bottom w:val="nil"/>
            </w:tcBorders>
          </w:tcPr>
          <w:p>
            <w:pPr>
              <w:pStyle w:val="TableParagraph"/>
              <w:rPr>
                <w:sz w:val="20"/>
              </w:rPr>
            </w:pPr>
          </w:p>
        </w:tc>
      </w:tr>
      <w:tr>
        <w:trPr>
          <w:trHeight w:val="1053" w:hRule="atLeast"/>
        </w:trPr>
        <w:tc>
          <w:tcPr>
            <w:tcW w:w="1812" w:type="dxa"/>
          </w:tcPr>
          <w:p>
            <w:pPr>
              <w:pStyle w:val="TableParagraph"/>
              <w:spacing w:line="259" w:lineRule="auto"/>
              <w:ind w:left="107" w:right="101"/>
              <w:rPr>
                <w:b/>
                <w:sz w:val="18"/>
              </w:rPr>
            </w:pPr>
            <w:r>
              <w:rPr>
                <w:b/>
                <w:sz w:val="18"/>
              </w:rPr>
              <w:t>Arkusz</w:t>
            </w:r>
            <w:r>
              <w:rPr>
                <w:b/>
                <w:spacing w:val="-12"/>
                <w:sz w:val="18"/>
              </w:rPr>
              <w:t> </w:t>
            </w:r>
            <w:r>
              <w:rPr>
                <w:b/>
                <w:sz w:val="18"/>
              </w:rPr>
              <w:t>dostosowany </w:t>
            </w:r>
            <w:r>
              <w:rPr>
                <w:b/>
                <w:spacing w:val="-2"/>
                <w:sz w:val="18"/>
              </w:rPr>
              <w:t>wydrukowany</w:t>
            </w:r>
          </w:p>
          <w:p>
            <w:pPr>
              <w:pStyle w:val="TableParagraph"/>
              <w:spacing w:line="206" w:lineRule="exact"/>
              <w:ind w:left="107"/>
              <w:rPr>
                <w:b/>
                <w:sz w:val="18"/>
              </w:rPr>
            </w:pPr>
            <w:r>
              <w:rPr>
                <w:b/>
                <w:sz w:val="18"/>
              </w:rPr>
              <w:t>zapisany</w:t>
            </w:r>
            <w:r>
              <w:rPr>
                <w:b/>
                <w:spacing w:val="-1"/>
                <w:sz w:val="18"/>
              </w:rPr>
              <w:t> </w:t>
            </w:r>
            <w:r>
              <w:rPr>
                <w:b/>
                <w:spacing w:val="-2"/>
                <w:sz w:val="18"/>
              </w:rPr>
              <w:t>czcionką</w:t>
            </w:r>
          </w:p>
          <w:p>
            <w:pPr>
              <w:pStyle w:val="TableParagraph"/>
              <w:spacing w:before="18"/>
              <w:ind w:left="107"/>
              <w:rPr>
                <w:b/>
                <w:sz w:val="18"/>
              </w:rPr>
            </w:pPr>
            <w:r>
              <w:rPr>
                <w:b/>
                <w:sz w:val="18"/>
              </w:rPr>
              <w:t>Arial</w:t>
            </w:r>
            <w:r>
              <w:rPr>
                <w:b/>
                <w:spacing w:val="-3"/>
                <w:sz w:val="18"/>
              </w:rPr>
              <w:t> </w:t>
            </w:r>
            <w:r>
              <w:rPr>
                <w:b/>
                <w:sz w:val="18"/>
              </w:rPr>
              <w:t>16</w:t>
            </w:r>
            <w:r>
              <w:rPr>
                <w:b/>
                <w:spacing w:val="-2"/>
                <w:sz w:val="18"/>
              </w:rPr>
              <w:t> </w:t>
            </w:r>
            <w:r>
              <w:rPr>
                <w:b/>
                <w:spacing w:val="-5"/>
                <w:sz w:val="18"/>
              </w:rPr>
              <w:t>pkt</w:t>
            </w:r>
          </w:p>
        </w:tc>
        <w:tc>
          <w:tcPr>
            <w:tcW w:w="1813" w:type="dxa"/>
            <w:tcBorders>
              <w:top w:val="nil"/>
            </w:tcBorders>
          </w:tcPr>
          <w:p>
            <w:pPr>
              <w:pStyle w:val="TableParagraph"/>
              <w:rPr>
                <w:sz w:val="20"/>
              </w:rPr>
            </w:pPr>
          </w:p>
        </w:tc>
        <w:tc>
          <w:tcPr>
            <w:tcW w:w="1474" w:type="dxa"/>
          </w:tcPr>
          <w:p>
            <w:pPr>
              <w:pStyle w:val="TableParagraph"/>
              <w:spacing w:before="9"/>
              <w:rPr>
                <w:b/>
                <w:sz w:val="23"/>
              </w:rPr>
            </w:pPr>
          </w:p>
          <w:p>
            <w:pPr>
              <w:pStyle w:val="TableParagraph"/>
              <w:ind w:left="472" w:right="463"/>
              <w:jc w:val="center"/>
              <w:rPr>
                <w:b/>
                <w:sz w:val="28"/>
              </w:rPr>
            </w:pPr>
            <w:r>
              <w:rPr>
                <w:b/>
                <w:spacing w:val="-5"/>
                <w:sz w:val="28"/>
              </w:rPr>
              <w:t>AG</w:t>
            </w:r>
          </w:p>
        </w:tc>
        <w:tc>
          <w:tcPr>
            <w:tcW w:w="1561" w:type="dxa"/>
          </w:tcPr>
          <w:p>
            <w:pPr>
              <w:pStyle w:val="TableParagraph"/>
              <w:spacing w:before="9"/>
              <w:rPr>
                <w:b/>
                <w:sz w:val="23"/>
              </w:rPr>
            </w:pPr>
          </w:p>
          <w:p>
            <w:pPr>
              <w:pStyle w:val="TableParagraph"/>
              <w:ind w:left="524" w:right="511"/>
              <w:jc w:val="center"/>
              <w:rPr>
                <w:b/>
                <w:sz w:val="28"/>
              </w:rPr>
            </w:pPr>
            <w:r>
              <w:rPr>
                <w:b/>
                <w:spacing w:val="-5"/>
                <w:sz w:val="28"/>
              </w:rPr>
              <w:t>AG</w:t>
            </w:r>
          </w:p>
        </w:tc>
        <w:tc>
          <w:tcPr>
            <w:tcW w:w="3119" w:type="dxa"/>
            <w:tcBorders>
              <w:top w:val="nil"/>
            </w:tcBorders>
          </w:tcPr>
          <w:p>
            <w:pPr>
              <w:pStyle w:val="TableParagraph"/>
              <w:rPr>
                <w:sz w:val="20"/>
              </w:rPr>
            </w:pPr>
          </w:p>
        </w:tc>
      </w:tr>
    </w:tbl>
    <w:p>
      <w:pPr>
        <w:pStyle w:val="BodyText"/>
        <w:spacing w:before="9"/>
        <w:rPr>
          <w:b/>
          <w:sz w:val="30"/>
        </w:rPr>
      </w:pPr>
    </w:p>
    <w:p>
      <w:pPr>
        <w:pStyle w:val="BodyText"/>
        <w:spacing w:line="259" w:lineRule="auto"/>
        <w:ind w:left="1842" w:right="1494" w:hanging="704"/>
      </w:pPr>
      <w:r>
        <w:rPr/>
        <w:t>Przykładowe oznaczenie arkuszy dostosowanych do części pisemnej w sesji 1. 2023 Zima AUD.01-AG-23.01 (arkusz dostosowany na termin główny – czcionka Arial 16 pkt.) AUD.01-AD-23.01</w:t>
      </w:r>
      <w:r>
        <w:rPr>
          <w:spacing w:val="-3"/>
        </w:rPr>
        <w:t> </w:t>
      </w:r>
      <w:r>
        <w:rPr/>
        <w:t>(arkusz</w:t>
      </w:r>
      <w:r>
        <w:rPr>
          <w:spacing w:val="-5"/>
        </w:rPr>
        <w:t> </w:t>
      </w:r>
      <w:r>
        <w:rPr/>
        <w:t>dostosowany</w:t>
      </w:r>
      <w:r>
        <w:rPr>
          <w:spacing w:val="-6"/>
        </w:rPr>
        <w:t> </w:t>
      </w:r>
      <w:r>
        <w:rPr/>
        <w:t>na</w:t>
      </w:r>
      <w:r>
        <w:rPr>
          <w:spacing w:val="-5"/>
        </w:rPr>
        <w:t> </w:t>
      </w:r>
      <w:r>
        <w:rPr/>
        <w:t>termin</w:t>
      </w:r>
      <w:r>
        <w:rPr>
          <w:spacing w:val="-3"/>
        </w:rPr>
        <w:t> </w:t>
      </w:r>
      <w:r>
        <w:rPr/>
        <w:t>dodatkowy</w:t>
      </w:r>
      <w:r>
        <w:rPr>
          <w:spacing w:val="-5"/>
        </w:rPr>
        <w:t> </w:t>
      </w:r>
      <w:r>
        <w:rPr/>
        <w:t>–</w:t>
      </w:r>
      <w:r>
        <w:rPr>
          <w:spacing w:val="-3"/>
        </w:rPr>
        <w:t> </w:t>
      </w:r>
      <w:r>
        <w:rPr/>
        <w:t>czcionka</w:t>
      </w:r>
      <w:r>
        <w:rPr>
          <w:spacing w:val="-3"/>
        </w:rPr>
        <w:t> </w:t>
      </w:r>
      <w:r>
        <w:rPr/>
        <w:t>Arial</w:t>
      </w:r>
      <w:r>
        <w:rPr>
          <w:spacing w:val="-2"/>
        </w:rPr>
        <w:t> </w:t>
      </w:r>
      <w:r>
        <w:rPr/>
        <w:t>16</w:t>
      </w:r>
      <w:r>
        <w:rPr>
          <w:spacing w:val="-3"/>
        </w:rPr>
        <w:t> </w:t>
      </w:r>
      <w:r>
        <w:rPr/>
        <w:t>pkt.)) MED.10-BG-23.01 (arkusz dostosowany w języku Braille)</w:t>
      </w:r>
    </w:p>
    <w:p>
      <w:pPr>
        <w:pStyle w:val="BodyText"/>
        <w:spacing w:before="2"/>
        <w:ind w:left="1827"/>
      </w:pPr>
      <w:r>
        <w:rPr/>
        <w:t>MED.12-CG-23.01</w:t>
      </w:r>
      <w:r>
        <w:rPr>
          <w:spacing w:val="-3"/>
        </w:rPr>
        <w:t> </w:t>
      </w:r>
      <w:r>
        <w:rPr/>
        <w:t>(arkusz</w:t>
      </w:r>
      <w:r>
        <w:rPr>
          <w:spacing w:val="-3"/>
        </w:rPr>
        <w:t> </w:t>
      </w:r>
      <w:r>
        <w:rPr/>
        <w:t>dostosowany</w:t>
      </w:r>
      <w:r>
        <w:rPr>
          <w:spacing w:val="-3"/>
        </w:rPr>
        <w:t> </w:t>
      </w:r>
      <w:r>
        <w:rPr/>
        <w:t>nagrany</w:t>
      </w:r>
      <w:r>
        <w:rPr>
          <w:spacing w:val="-5"/>
        </w:rPr>
        <w:t> </w:t>
      </w:r>
      <w:r>
        <w:rPr/>
        <w:t>na</w:t>
      </w:r>
      <w:r>
        <w:rPr>
          <w:spacing w:val="-5"/>
        </w:rPr>
        <w:t> </w:t>
      </w:r>
      <w:r>
        <w:rPr/>
        <w:t>płycie</w:t>
      </w:r>
      <w:r>
        <w:rPr>
          <w:spacing w:val="-2"/>
        </w:rPr>
        <w:t> </w:t>
      </w:r>
      <w:r>
        <w:rPr/>
        <w:t>CD</w:t>
      </w:r>
      <w:r>
        <w:rPr>
          <w:spacing w:val="-3"/>
        </w:rPr>
        <w:t> </w:t>
      </w:r>
      <w:r>
        <w:rPr/>
        <w:t>–</w:t>
      </w:r>
      <w:r>
        <w:rPr>
          <w:spacing w:val="-3"/>
        </w:rPr>
        <w:t> </w:t>
      </w:r>
      <w:r>
        <w:rPr/>
        <w:t>plik</w:t>
      </w:r>
      <w:r>
        <w:rPr>
          <w:spacing w:val="-6"/>
        </w:rPr>
        <w:t> </w:t>
      </w:r>
      <w:r>
        <w:rPr/>
        <w:t>dźwiękowy</w:t>
      </w:r>
      <w:r>
        <w:rPr>
          <w:spacing w:val="-3"/>
        </w:rPr>
        <w:t> </w:t>
      </w:r>
      <w:r>
        <w:rPr/>
        <w:t>i</w:t>
      </w:r>
      <w:r>
        <w:rPr>
          <w:spacing w:val="-1"/>
        </w:rPr>
        <w:t> </w:t>
      </w:r>
      <w:r>
        <w:rPr>
          <w:spacing w:val="-2"/>
        </w:rPr>
        <w:t>arkusz</w:t>
      </w:r>
    </w:p>
    <w:p>
      <w:pPr>
        <w:pStyle w:val="BodyText"/>
        <w:spacing w:before="20"/>
        <w:ind w:left="3613"/>
      </w:pPr>
      <w:r>
        <w:rPr/>
        <w:t>zapisany</w:t>
      </w:r>
      <w:r>
        <w:rPr>
          <w:spacing w:val="-2"/>
        </w:rPr>
        <w:t> </w:t>
      </w:r>
      <w:r>
        <w:rPr/>
        <w:t>w</w:t>
      </w:r>
      <w:r>
        <w:rPr>
          <w:spacing w:val="-6"/>
        </w:rPr>
        <w:t> </w:t>
      </w:r>
      <w:r>
        <w:rPr/>
        <w:t>formacie</w:t>
      </w:r>
      <w:r>
        <w:rPr>
          <w:spacing w:val="-3"/>
        </w:rPr>
        <w:t> </w:t>
      </w:r>
      <w:r>
        <w:rPr>
          <w:spacing w:val="-4"/>
        </w:rPr>
        <w:t>PDF)</w:t>
      </w:r>
    </w:p>
    <w:p>
      <w:pPr>
        <w:pStyle w:val="BodyText"/>
        <w:spacing w:line="261" w:lineRule="auto" w:before="21"/>
        <w:ind w:left="3613" w:right="754" w:hanging="1787"/>
      </w:pPr>
      <w:r>
        <w:rPr/>
        <w:t>MED.13-WG-23.01</w:t>
      </w:r>
      <w:r>
        <w:rPr>
          <w:spacing w:val="-3"/>
        </w:rPr>
        <w:t> </w:t>
      </w:r>
      <w:r>
        <w:rPr/>
        <w:t>(arkusz</w:t>
      </w:r>
      <w:r>
        <w:rPr>
          <w:spacing w:val="-3"/>
        </w:rPr>
        <w:t> </w:t>
      </w:r>
      <w:r>
        <w:rPr/>
        <w:t>dostosowany</w:t>
      </w:r>
      <w:r>
        <w:rPr>
          <w:spacing w:val="-3"/>
        </w:rPr>
        <w:t> </w:t>
      </w:r>
      <w:r>
        <w:rPr/>
        <w:t>nagrany</w:t>
      </w:r>
      <w:r>
        <w:rPr>
          <w:spacing w:val="-5"/>
        </w:rPr>
        <w:t> </w:t>
      </w:r>
      <w:r>
        <w:rPr/>
        <w:t>na</w:t>
      </w:r>
      <w:r>
        <w:rPr>
          <w:spacing w:val="-5"/>
        </w:rPr>
        <w:t> </w:t>
      </w:r>
      <w:r>
        <w:rPr/>
        <w:t>płycie</w:t>
      </w:r>
      <w:r>
        <w:rPr>
          <w:spacing w:val="-3"/>
        </w:rPr>
        <w:t> </w:t>
      </w:r>
      <w:r>
        <w:rPr/>
        <w:t>CD</w:t>
      </w:r>
      <w:r>
        <w:rPr>
          <w:spacing w:val="-3"/>
        </w:rPr>
        <w:t> </w:t>
      </w:r>
      <w:r>
        <w:rPr/>
        <w:t>–</w:t>
      </w:r>
      <w:r>
        <w:rPr>
          <w:spacing w:val="40"/>
        </w:rPr>
        <w:t> </w:t>
      </w:r>
      <w:r>
        <w:rPr/>
        <w:t>arkusz</w:t>
      </w:r>
      <w:r>
        <w:rPr>
          <w:spacing w:val="-3"/>
        </w:rPr>
        <w:t> </w:t>
      </w:r>
      <w:r>
        <w:rPr/>
        <w:t>zapisany</w:t>
      </w:r>
      <w:r>
        <w:rPr>
          <w:spacing w:val="-3"/>
        </w:rPr>
        <w:t> </w:t>
      </w:r>
      <w:r>
        <w:rPr/>
        <w:t>w</w:t>
      </w:r>
      <w:r>
        <w:rPr>
          <w:spacing w:val="-4"/>
        </w:rPr>
        <w:t> </w:t>
      </w:r>
      <w:r>
        <w:rPr/>
        <w:t>formacie MS Word i PDF)</w:t>
      </w:r>
    </w:p>
    <w:p>
      <w:pPr>
        <w:spacing w:after="0" w:line="261" w:lineRule="auto"/>
        <w:sectPr>
          <w:footerReference w:type="default" r:id="rId12"/>
          <w:pgSz w:w="11910" w:h="16840"/>
          <w:pgMar w:footer="1000" w:header="0" w:top="1520" w:bottom="1200" w:left="640" w:right="60"/>
        </w:sectPr>
      </w:pPr>
    </w:p>
    <w:p>
      <w:pPr>
        <w:pStyle w:val="BodyText"/>
        <w:spacing w:before="6"/>
        <w:rPr>
          <w:sz w:val="2"/>
        </w:rPr>
      </w:pPr>
    </w:p>
    <w:tbl>
      <w:tblPr>
        <w:tblW w:w="0" w:type="auto"/>
        <w:jc w:val="left"/>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66"/>
        <w:gridCol w:w="1479"/>
        <w:gridCol w:w="1164"/>
        <w:gridCol w:w="2379"/>
        <w:gridCol w:w="1419"/>
        <w:gridCol w:w="1560"/>
      </w:tblGrid>
      <w:tr>
        <w:trPr>
          <w:trHeight w:val="601" w:hRule="atLeast"/>
        </w:trPr>
        <w:tc>
          <w:tcPr>
            <w:tcW w:w="7088" w:type="dxa"/>
            <w:gridSpan w:val="4"/>
            <w:tcBorders>
              <w:top w:val="nil"/>
              <w:left w:val="nil"/>
            </w:tcBorders>
          </w:tcPr>
          <w:p>
            <w:pPr>
              <w:pStyle w:val="TableParagraph"/>
              <w:spacing w:before="56"/>
              <w:ind w:left="107"/>
              <w:rPr>
                <w:b/>
                <w:sz w:val="22"/>
              </w:rPr>
            </w:pPr>
            <w:r>
              <w:rPr>
                <w:b/>
                <w:sz w:val="22"/>
              </w:rPr>
              <w:t>Część</w:t>
            </w:r>
            <w:r>
              <w:rPr>
                <w:b/>
                <w:spacing w:val="-3"/>
                <w:sz w:val="22"/>
              </w:rPr>
              <w:t> </w:t>
            </w:r>
            <w:r>
              <w:rPr>
                <w:b/>
                <w:spacing w:val="-2"/>
                <w:sz w:val="22"/>
              </w:rPr>
              <w:t>praktyczna</w:t>
            </w:r>
          </w:p>
        </w:tc>
        <w:tc>
          <w:tcPr>
            <w:tcW w:w="2979" w:type="dxa"/>
            <w:gridSpan w:val="2"/>
          </w:tcPr>
          <w:p>
            <w:pPr>
              <w:pStyle w:val="TableParagraph"/>
              <w:spacing w:before="54"/>
              <w:ind w:left="208"/>
              <w:rPr>
                <w:sz w:val="24"/>
              </w:rPr>
            </w:pPr>
            <w:r>
              <w:rPr>
                <w:sz w:val="24"/>
              </w:rPr>
              <w:t>Oznaczenie</w:t>
            </w:r>
            <w:r>
              <w:rPr>
                <w:spacing w:val="-7"/>
                <w:sz w:val="24"/>
              </w:rPr>
              <w:t> </w:t>
            </w:r>
            <w:r>
              <w:rPr>
                <w:sz w:val="24"/>
              </w:rPr>
              <w:t>wersji</w:t>
            </w:r>
            <w:r>
              <w:rPr>
                <w:spacing w:val="-7"/>
                <w:sz w:val="24"/>
              </w:rPr>
              <w:t> </w:t>
            </w:r>
            <w:r>
              <w:rPr>
                <w:spacing w:val="-2"/>
                <w:sz w:val="24"/>
              </w:rPr>
              <w:t>arkusza</w:t>
            </w:r>
          </w:p>
        </w:tc>
      </w:tr>
      <w:tr>
        <w:trPr>
          <w:trHeight w:val="937" w:hRule="atLeast"/>
        </w:trPr>
        <w:tc>
          <w:tcPr>
            <w:tcW w:w="2066" w:type="dxa"/>
            <w:tcBorders>
              <w:left w:val="single" w:sz="4" w:space="0" w:color="000000"/>
            </w:tcBorders>
          </w:tcPr>
          <w:p>
            <w:pPr>
              <w:pStyle w:val="TableParagraph"/>
              <w:spacing w:before="8"/>
              <w:rPr>
                <w:sz w:val="20"/>
              </w:rPr>
            </w:pPr>
          </w:p>
          <w:p>
            <w:pPr>
              <w:pStyle w:val="TableParagraph"/>
              <w:ind w:left="294"/>
              <w:rPr>
                <w:sz w:val="24"/>
              </w:rPr>
            </w:pPr>
            <w:r>
              <w:rPr>
                <w:sz w:val="24"/>
              </w:rPr>
              <w:t>Wersja</w:t>
            </w:r>
            <w:r>
              <w:rPr>
                <w:spacing w:val="-5"/>
                <w:sz w:val="24"/>
              </w:rPr>
              <w:t> </w:t>
            </w:r>
            <w:r>
              <w:rPr>
                <w:spacing w:val="-2"/>
                <w:sz w:val="24"/>
              </w:rPr>
              <w:t>arkusza</w:t>
            </w:r>
          </w:p>
        </w:tc>
        <w:tc>
          <w:tcPr>
            <w:tcW w:w="1479" w:type="dxa"/>
          </w:tcPr>
          <w:p>
            <w:pPr>
              <w:pStyle w:val="TableParagraph"/>
              <w:spacing w:line="256" w:lineRule="auto" w:before="118"/>
              <w:ind w:left="201" w:firstLine="182"/>
              <w:rPr>
                <w:sz w:val="22"/>
              </w:rPr>
            </w:pPr>
            <w:r>
              <w:rPr>
                <w:spacing w:val="-2"/>
                <w:sz w:val="22"/>
              </w:rPr>
              <w:t>Symbol kwalifikacji</w:t>
            </w:r>
          </w:p>
        </w:tc>
        <w:tc>
          <w:tcPr>
            <w:tcW w:w="1164" w:type="dxa"/>
          </w:tcPr>
          <w:p>
            <w:pPr>
              <w:pStyle w:val="TableParagraph"/>
              <w:spacing w:line="256" w:lineRule="auto" w:before="118"/>
              <w:ind w:left="235" w:right="231" w:firstLine="31"/>
              <w:rPr>
                <w:sz w:val="22"/>
              </w:rPr>
            </w:pPr>
            <w:r>
              <w:rPr>
                <w:spacing w:val="-4"/>
                <w:sz w:val="22"/>
              </w:rPr>
              <w:t>Numer </w:t>
            </w:r>
            <w:r>
              <w:rPr>
                <w:spacing w:val="-2"/>
                <w:sz w:val="22"/>
              </w:rPr>
              <w:t>zadania</w:t>
            </w:r>
          </w:p>
        </w:tc>
        <w:tc>
          <w:tcPr>
            <w:tcW w:w="2379" w:type="dxa"/>
          </w:tcPr>
          <w:p>
            <w:pPr>
              <w:pStyle w:val="TableParagraph"/>
              <w:spacing w:line="256" w:lineRule="auto" w:before="118"/>
              <w:ind w:left="977" w:hanging="975"/>
              <w:rPr>
                <w:sz w:val="22"/>
              </w:rPr>
            </w:pPr>
            <w:r>
              <w:rPr>
                <w:sz w:val="22"/>
              </w:rPr>
              <w:t>Oznazenie</w:t>
            </w:r>
            <w:r>
              <w:rPr>
                <w:spacing w:val="40"/>
                <w:sz w:val="22"/>
              </w:rPr>
              <w:t> </w:t>
            </w:r>
            <w:r>
              <w:rPr>
                <w:sz w:val="22"/>
              </w:rPr>
              <w:t>sesji</w:t>
            </w:r>
            <w:r>
              <w:rPr>
                <w:spacing w:val="40"/>
                <w:sz w:val="22"/>
              </w:rPr>
              <w:t> </w:t>
            </w:r>
            <w:r>
              <w:rPr>
                <w:sz w:val="22"/>
              </w:rPr>
              <w:t>w</w:t>
            </w:r>
            <w:r>
              <w:rPr>
                <w:spacing w:val="-8"/>
                <w:sz w:val="22"/>
              </w:rPr>
              <w:t> </w:t>
            </w:r>
            <w:r>
              <w:rPr>
                <w:sz w:val="22"/>
              </w:rPr>
              <w:t>danym </w:t>
            </w:r>
            <w:r>
              <w:rPr>
                <w:spacing w:val="-4"/>
                <w:sz w:val="22"/>
              </w:rPr>
              <w:t>roku</w:t>
            </w:r>
          </w:p>
        </w:tc>
        <w:tc>
          <w:tcPr>
            <w:tcW w:w="1419" w:type="dxa"/>
          </w:tcPr>
          <w:p>
            <w:pPr>
              <w:pStyle w:val="TableParagraph"/>
              <w:spacing w:line="259" w:lineRule="auto" w:before="90"/>
              <w:ind w:left="347" w:right="323" w:firstLine="14"/>
              <w:rPr>
                <w:sz w:val="24"/>
              </w:rPr>
            </w:pPr>
            <w:r>
              <w:rPr>
                <w:spacing w:val="-2"/>
                <w:sz w:val="24"/>
              </w:rPr>
              <w:t>Termin glówny</w:t>
            </w:r>
          </w:p>
        </w:tc>
        <w:tc>
          <w:tcPr>
            <w:tcW w:w="1560" w:type="dxa"/>
          </w:tcPr>
          <w:p>
            <w:pPr>
              <w:pStyle w:val="TableParagraph"/>
              <w:spacing w:line="259" w:lineRule="auto" w:before="90"/>
              <w:ind w:left="246" w:firstLine="187"/>
              <w:rPr>
                <w:sz w:val="24"/>
              </w:rPr>
            </w:pPr>
            <w:r>
              <w:rPr>
                <w:spacing w:val="-2"/>
                <w:sz w:val="24"/>
              </w:rPr>
              <w:t>Termin dodatkowy</w:t>
            </w:r>
          </w:p>
        </w:tc>
      </w:tr>
      <w:tr>
        <w:trPr>
          <w:trHeight w:val="616" w:hRule="atLeast"/>
        </w:trPr>
        <w:tc>
          <w:tcPr>
            <w:tcW w:w="2066" w:type="dxa"/>
          </w:tcPr>
          <w:p>
            <w:pPr>
              <w:pStyle w:val="TableParagraph"/>
              <w:spacing w:before="57"/>
              <w:ind w:left="107"/>
              <w:rPr>
                <w:sz w:val="18"/>
              </w:rPr>
            </w:pPr>
            <w:r>
              <w:rPr>
                <w:sz w:val="18"/>
              </w:rPr>
              <w:t>Arkusz</w:t>
            </w:r>
            <w:r>
              <w:rPr>
                <w:spacing w:val="-5"/>
                <w:sz w:val="18"/>
              </w:rPr>
              <w:t> </w:t>
            </w:r>
            <w:r>
              <w:rPr>
                <w:spacing w:val="-2"/>
                <w:sz w:val="18"/>
              </w:rPr>
              <w:t>standardowy</w:t>
            </w:r>
          </w:p>
        </w:tc>
        <w:tc>
          <w:tcPr>
            <w:tcW w:w="1479" w:type="dxa"/>
            <w:tcBorders>
              <w:bottom w:val="nil"/>
            </w:tcBorders>
          </w:tcPr>
          <w:p>
            <w:pPr>
              <w:pStyle w:val="TableParagraph"/>
              <w:rPr>
                <w:sz w:val="20"/>
              </w:rPr>
            </w:pPr>
          </w:p>
        </w:tc>
        <w:tc>
          <w:tcPr>
            <w:tcW w:w="1164" w:type="dxa"/>
            <w:tcBorders>
              <w:bottom w:val="nil"/>
            </w:tcBorders>
          </w:tcPr>
          <w:p>
            <w:pPr>
              <w:pStyle w:val="TableParagraph"/>
              <w:rPr>
                <w:sz w:val="20"/>
              </w:rPr>
            </w:pPr>
          </w:p>
        </w:tc>
        <w:tc>
          <w:tcPr>
            <w:tcW w:w="2379" w:type="dxa"/>
            <w:tcBorders>
              <w:bottom w:val="nil"/>
            </w:tcBorders>
          </w:tcPr>
          <w:p>
            <w:pPr>
              <w:pStyle w:val="TableParagraph"/>
              <w:rPr>
                <w:sz w:val="20"/>
              </w:rPr>
            </w:pPr>
          </w:p>
        </w:tc>
        <w:tc>
          <w:tcPr>
            <w:tcW w:w="1419" w:type="dxa"/>
          </w:tcPr>
          <w:p>
            <w:pPr>
              <w:pStyle w:val="TableParagraph"/>
              <w:spacing w:before="55"/>
              <w:ind w:left="443" w:right="427"/>
              <w:jc w:val="center"/>
              <w:rPr>
                <w:b/>
                <w:sz w:val="28"/>
              </w:rPr>
            </w:pPr>
            <w:r>
              <w:rPr>
                <w:b/>
                <w:spacing w:val="-5"/>
                <w:sz w:val="28"/>
              </w:rPr>
              <w:t>SG</w:t>
            </w:r>
          </w:p>
        </w:tc>
        <w:tc>
          <w:tcPr>
            <w:tcW w:w="1560" w:type="dxa"/>
          </w:tcPr>
          <w:p>
            <w:pPr>
              <w:pStyle w:val="TableParagraph"/>
              <w:spacing w:before="55"/>
              <w:ind w:left="599"/>
              <w:rPr>
                <w:b/>
                <w:sz w:val="28"/>
              </w:rPr>
            </w:pPr>
            <w:r>
              <w:rPr>
                <w:b/>
                <w:spacing w:val="-5"/>
                <w:sz w:val="28"/>
              </w:rPr>
              <w:t>SD</w:t>
            </w:r>
          </w:p>
        </w:tc>
      </w:tr>
      <w:tr>
        <w:trPr>
          <w:trHeight w:val="273" w:hRule="atLeast"/>
        </w:trPr>
        <w:tc>
          <w:tcPr>
            <w:tcW w:w="2066" w:type="dxa"/>
            <w:tcBorders>
              <w:bottom w:val="nil"/>
            </w:tcBorders>
          </w:tcPr>
          <w:p>
            <w:pPr>
              <w:pStyle w:val="TableParagraph"/>
              <w:spacing w:line="199" w:lineRule="exact" w:before="54"/>
              <w:ind w:left="107"/>
              <w:rPr>
                <w:sz w:val="18"/>
              </w:rPr>
            </w:pPr>
            <w:r>
              <w:rPr>
                <w:sz w:val="18"/>
              </w:rPr>
              <w:t>Arkusz</w:t>
            </w:r>
            <w:r>
              <w:rPr>
                <w:spacing w:val="-8"/>
                <w:sz w:val="18"/>
              </w:rPr>
              <w:t> </w:t>
            </w:r>
            <w:r>
              <w:rPr>
                <w:sz w:val="18"/>
              </w:rPr>
              <w:t>dostosowany</w:t>
            </w:r>
            <w:r>
              <w:rPr>
                <w:spacing w:val="-7"/>
                <w:sz w:val="18"/>
              </w:rPr>
              <w:t> </w:t>
            </w:r>
            <w:r>
              <w:rPr>
                <w:spacing w:val="-10"/>
                <w:sz w:val="18"/>
              </w:rPr>
              <w:t>w</w:t>
            </w:r>
          </w:p>
        </w:tc>
        <w:tc>
          <w:tcPr>
            <w:tcW w:w="1479" w:type="dxa"/>
            <w:tcBorders>
              <w:top w:val="nil"/>
              <w:bottom w:val="nil"/>
            </w:tcBorders>
          </w:tcPr>
          <w:p>
            <w:pPr>
              <w:pStyle w:val="TableParagraph"/>
              <w:rPr>
                <w:sz w:val="20"/>
              </w:rPr>
            </w:pPr>
          </w:p>
        </w:tc>
        <w:tc>
          <w:tcPr>
            <w:tcW w:w="1164" w:type="dxa"/>
            <w:tcBorders>
              <w:top w:val="nil"/>
              <w:bottom w:val="nil"/>
            </w:tcBorders>
          </w:tcPr>
          <w:p>
            <w:pPr>
              <w:pStyle w:val="TableParagraph"/>
              <w:rPr>
                <w:sz w:val="20"/>
              </w:rPr>
            </w:pPr>
          </w:p>
        </w:tc>
        <w:tc>
          <w:tcPr>
            <w:tcW w:w="2379" w:type="dxa"/>
            <w:tcBorders>
              <w:top w:val="nil"/>
              <w:bottom w:val="nil"/>
            </w:tcBorders>
          </w:tcPr>
          <w:p>
            <w:pPr>
              <w:pStyle w:val="TableParagraph"/>
              <w:rPr>
                <w:sz w:val="20"/>
              </w:rPr>
            </w:pPr>
          </w:p>
        </w:tc>
        <w:tc>
          <w:tcPr>
            <w:tcW w:w="1419" w:type="dxa"/>
            <w:tcBorders>
              <w:bottom w:val="nil"/>
            </w:tcBorders>
          </w:tcPr>
          <w:p>
            <w:pPr>
              <w:pStyle w:val="TableParagraph"/>
              <w:rPr>
                <w:sz w:val="20"/>
              </w:rPr>
            </w:pPr>
          </w:p>
        </w:tc>
        <w:tc>
          <w:tcPr>
            <w:tcW w:w="1560" w:type="dxa"/>
            <w:tcBorders>
              <w:bottom w:val="nil"/>
            </w:tcBorders>
          </w:tcPr>
          <w:p>
            <w:pPr>
              <w:pStyle w:val="TableParagraph"/>
              <w:rPr>
                <w:sz w:val="20"/>
              </w:rPr>
            </w:pPr>
          </w:p>
        </w:tc>
      </w:tr>
      <w:tr>
        <w:trPr>
          <w:trHeight w:val="497" w:hRule="atLeast"/>
        </w:trPr>
        <w:tc>
          <w:tcPr>
            <w:tcW w:w="2066" w:type="dxa"/>
            <w:tcBorders>
              <w:top w:val="nil"/>
              <w:bottom w:val="nil"/>
            </w:tcBorders>
          </w:tcPr>
          <w:p>
            <w:pPr>
              <w:pStyle w:val="TableParagraph"/>
              <w:spacing w:before="4"/>
              <w:ind w:left="107"/>
              <w:rPr>
                <w:sz w:val="18"/>
              </w:rPr>
            </w:pPr>
            <w:r>
              <w:rPr>
                <w:sz w:val="18"/>
              </w:rPr>
              <w:t>piśmie</w:t>
            </w:r>
            <w:r>
              <w:rPr>
                <w:spacing w:val="-1"/>
                <w:sz w:val="18"/>
              </w:rPr>
              <w:t> </w:t>
            </w:r>
            <w:r>
              <w:rPr>
                <w:sz w:val="18"/>
              </w:rPr>
              <w:t>Braille’a</w:t>
            </w:r>
            <w:r>
              <w:rPr>
                <w:spacing w:val="-1"/>
                <w:sz w:val="18"/>
              </w:rPr>
              <w:t> </w:t>
            </w:r>
            <w:r>
              <w:rPr>
                <w:spacing w:val="-10"/>
                <w:sz w:val="18"/>
              </w:rPr>
              <w:t>+</w:t>
            </w:r>
          </w:p>
          <w:p>
            <w:pPr>
              <w:pStyle w:val="TableParagraph"/>
              <w:spacing w:before="19"/>
              <w:ind w:left="107"/>
              <w:rPr>
                <w:sz w:val="18"/>
              </w:rPr>
            </w:pPr>
            <w:r>
              <w:rPr>
                <w:spacing w:val="-2"/>
                <w:sz w:val="18"/>
              </w:rPr>
              <w:t>czarnodruk</w:t>
            </w:r>
          </w:p>
        </w:tc>
        <w:tc>
          <w:tcPr>
            <w:tcW w:w="1479" w:type="dxa"/>
            <w:tcBorders>
              <w:top w:val="nil"/>
              <w:bottom w:val="nil"/>
            </w:tcBorders>
          </w:tcPr>
          <w:p>
            <w:pPr>
              <w:pStyle w:val="TableParagraph"/>
              <w:rPr>
                <w:sz w:val="20"/>
              </w:rPr>
            </w:pPr>
          </w:p>
        </w:tc>
        <w:tc>
          <w:tcPr>
            <w:tcW w:w="1164" w:type="dxa"/>
            <w:tcBorders>
              <w:top w:val="nil"/>
              <w:bottom w:val="nil"/>
            </w:tcBorders>
          </w:tcPr>
          <w:p>
            <w:pPr>
              <w:pStyle w:val="TableParagraph"/>
              <w:spacing w:line="409" w:lineRule="exact" w:before="69"/>
              <w:ind w:left="385" w:right="368"/>
              <w:jc w:val="center"/>
              <w:rPr>
                <w:sz w:val="36"/>
              </w:rPr>
            </w:pPr>
            <w:r>
              <w:rPr>
                <w:spacing w:val="-5"/>
                <w:sz w:val="36"/>
              </w:rPr>
              <w:t>01</w:t>
            </w:r>
          </w:p>
        </w:tc>
        <w:tc>
          <w:tcPr>
            <w:tcW w:w="2379" w:type="dxa"/>
            <w:tcBorders>
              <w:top w:val="nil"/>
              <w:bottom w:val="nil"/>
            </w:tcBorders>
          </w:tcPr>
          <w:p>
            <w:pPr>
              <w:pStyle w:val="TableParagraph"/>
              <w:spacing w:before="57"/>
              <w:ind w:left="192" w:right="171"/>
              <w:jc w:val="center"/>
              <w:rPr>
                <w:sz w:val="36"/>
              </w:rPr>
            </w:pPr>
            <w:r>
              <w:rPr>
                <w:spacing w:val="-2"/>
                <w:sz w:val="36"/>
              </w:rPr>
              <w:t>23.01</w:t>
            </w:r>
          </w:p>
        </w:tc>
        <w:tc>
          <w:tcPr>
            <w:tcW w:w="1419" w:type="dxa"/>
            <w:tcBorders>
              <w:top w:val="nil"/>
              <w:bottom w:val="nil"/>
            </w:tcBorders>
          </w:tcPr>
          <w:p>
            <w:pPr>
              <w:pStyle w:val="TableParagraph"/>
              <w:spacing w:before="7"/>
              <w:ind w:left="440" w:right="427"/>
              <w:jc w:val="center"/>
              <w:rPr>
                <w:b/>
                <w:sz w:val="28"/>
              </w:rPr>
            </w:pPr>
            <w:r>
              <w:rPr>
                <w:b/>
                <w:spacing w:val="-5"/>
                <w:sz w:val="28"/>
              </w:rPr>
              <w:t>BG</w:t>
            </w:r>
          </w:p>
        </w:tc>
        <w:tc>
          <w:tcPr>
            <w:tcW w:w="1560" w:type="dxa"/>
            <w:tcBorders>
              <w:top w:val="nil"/>
              <w:bottom w:val="nil"/>
            </w:tcBorders>
          </w:tcPr>
          <w:p>
            <w:pPr>
              <w:pStyle w:val="TableParagraph"/>
              <w:spacing w:before="7"/>
              <w:ind w:left="585"/>
              <w:rPr>
                <w:b/>
                <w:sz w:val="28"/>
              </w:rPr>
            </w:pPr>
            <w:r>
              <w:rPr>
                <w:b/>
                <w:spacing w:val="-5"/>
                <w:sz w:val="28"/>
              </w:rPr>
              <w:t>BD</w:t>
            </w:r>
          </w:p>
        </w:tc>
      </w:tr>
      <w:tr>
        <w:trPr>
          <w:trHeight w:val="295" w:hRule="atLeast"/>
        </w:trPr>
        <w:tc>
          <w:tcPr>
            <w:tcW w:w="2066" w:type="dxa"/>
            <w:tcBorders>
              <w:top w:val="nil"/>
            </w:tcBorders>
          </w:tcPr>
          <w:p>
            <w:pPr>
              <w:pStyle w:val="TableParagraph"/>
              <w:rPr>
                <w:sz w:val="20"/>
              </w:rPr>
            </w:pPr>
          </w:p>
        </w:tc>
        <w:tc>
          <w:tcPr>
            <w:tcW w:w="1479" w:type="dxa"/>
            <w:tcBorders>
              <w:top w:val="nil"/>
              <w:bottom w:val="nil"/>
            </w:tcBorders>
          </w:tcPr>
          <w:p>
            <w:pPr>
              <w:pStyle w:val="TableParagraph"/>
              <w:rPr>
                <w:sz w:val="20"/>
              </w:rPr>
            </w:pPr>
          </w:p>
        </w:tc>
        <w:tc>
          <w:tcPr>
            <w:tcW w:w="1164" w:type="dxa"/>
            <w:tcBorders>
              <w:top w:val="nil"/>
              <w:bottom w:val="nil"/>
            </w:tcBorders>
          </w:tcPr>
          <w:p>
            <w:pPr>
              <w:pStyle w:val="TableParagraph"/>
              <w:rPr>
                <w:sz w:val="20"/>
              </w:rPr>
            </w:pPr>
          </w:p>
        </w:tc>
        <w:tc>
          <w:tcPr>
            <w:tcW w:w="2379" w:type="dxa"/>
            <w:tcBorders>
              <w:top w:val="nil"/>
              <w:bottom w:val="nil"/>
            </w:tcBorders>
          </w:tcPr>
          <w:p>
            <w:pPr>
              <w:pStyle w:val="TableParagraph"/>
              <w:spacing w:line="271" w:lineRule="exact" w:before="4"/>
              <w:ind w:left="192" w:right="172"/>
              <w:jc w:val="center"/>
              <w:rPr>
                <w:sz w:val="24"/>
              </w:rPr>
            </w:pPr>
            <w:r>
              <w:rPr>
                <w:sz w:val="24"/>
              </w:rPr>
              <w:t>(sesja</w:t>
            </w:r>
            <w:r>
              <w:rPr>
                <w:spacing w:val="-3"/>
                <w:sz w:val="24"/>
              </w:rPr>
              <w:t> </w:t>
            </w:r>
            <w:r>
              <w:rPr>
                <w:sz w:val="24"/>
              </w:rPr>
              <w:t>1.</w:t>
            </w:r>
            <w:r>
              <w:rPr>
                <w:spacing w:val="-2"/>
                <w:sz w:val="24"/>
              </w:rPr>
              <w:t> </w:t>
            </w:r>
            <w:r>
              <w:rPr>
                <w:sz w:val="24"/>
              </w:rPr>
              <w:t>2023</w:t>
            </w:r>
            <w:r>
              <w:rPr>
                <w:spacing w:val="-3"/>
                <w:sz w:val="24"/>
              </w:rPr>
              <w:t> </w:t>
            </w:r>
            <w:r>
              <w:rPr>
                <w:spacing w:val="-2"/>
                <w:sz w:val="24"/>
              </w:rPr>
              <w:t>Zima)</w:t>
            </w:r>
          </w:p>
        </w:tc>
        <w:tc>
          <w:tcPr>
            <w:tcW w:w="1419" w:type="dxa"/>
            <w:tcBorders>
              <w:top w:val="nil"/>
            </w:tcBorders>
          </w:tcPr>
          <w:p>
            <w:pPr>
              <w:pStyle w:val="TableParagraph"/>
              <w:rPr>
                <w:sz w:val="20"/>
              </w:rPr>
            </w:pPr>
          </w:p>
        </w:tc>
        <w:tc>
          <w:tcPr>
            <w:tcW w:w="1560" w:type="dxa"/>
            <w:tcBorders>
              <w:top w:val="nil"/>
            </w:tcBorders>
          </w:tcPr>
          <w:p>
            <w:pPr>
              <w:pStyle w:val="TableParagraph"/>
              <w:rPr>
                <w:sz w:val="20"/>
              </w:rPr>
            </w:pPr>
          </w:p>
        </w:tc>
      </w:tr>
      <w:tr>
        <w:trPr>
          <w:trHeight w:val="497" w:hRule="atLeast"/>
        </w:trPr>
        <w:tc>
          <w:tcPr>
            <w:tcW w:w="2066" w:type="dxa"/>
            <w:tcBorders>
              <w:bottom w:val="nil"/>
            </w:tcBorders>
          </w:tcPr>
          <w:p>
            <w:pPr>
              <w:pStyle w:val="TableParagraph"/>
              <w:spacing w:before="54"/>
              <w:ind w:left="107"/>
              <w:rPr>
                <w:sz w:val="18"/>
              </w:rPr>
            </w:pPr>
            <w:r>
              <w:rPr>
                <w:sz w:val="18"/>
              </w:rPr>
              <w:t>Arkusz</w:t>
            </w:r>
            <w:r>
              <w:rPr>
                <w:spacing w:val="-5"/>
                <w:sz w:val="18"/>
              </w:rPr>
              <w:t> </w:t>
            </w:r>
            <w:r>
              <w:rPr>
                <w:spacing w:val="-2"/>
                <w:sz w:val="18"/>
              </w:rPr>
              <w:t>dostosowany</w:t>
            </w:r>
          </w:p>
          <w:p>
            <w:pPr>
              <w:pStyle w:val="TableParagraph"/>
              <w:spacing w:line="199" w:lineRule="exact" w:before="17"/>
              <w:ind w:left="107"/>
              <w:rPr>
                <w:sz w:val="18"/>
              </w:rPr>
            </w:pPr>
            <w:r>
              <w:rPr>
                <w:sz w:val="18"/>
              </w:rPr>
              <w:t>nagrany</w:t>
            </w:r>
            <w:r>
              <w:rPr>
                <w:spacing w:val="-3"/>
                <w:sz w:val="18"/>
              </w:rPr>
              <w:t> </w:t>
            </w:r>
            <w:r>
              <w:rPr>
                <w:sz w:val="18"/>
              </w:rPr>
              <w:t>na</w:t>
            </w:r>
            <w:r>
              <w:rPr>
                <w:spacing w:val="-2"/>
                <w:sz w:val="18"/>
              </w:rPr>
              <w:t> </w:t>
            </w:r>
            <w:r>
              <w:rPr>
                <w:sz w:val="18"/>
              </w:rPr>
              <w:t>płycie</w:t>
            </w:r>
            <w:r>
              <w:rPr>
                <w:spacing w:val="1"/>
                <w:sz w:val="18"/>
              </w:rPr>
              <w:t> </w:t>
            </w:r>
            <w:r>
              <w:rPr>
                <w:sz w:val="18"/>
              </w:rPr>
              <w:t>CD</w:t>
            </w:r>
            <w:r>
              <w:rPr>
                <w:spacing w:val="-1"/>
                <w:sz w:val="18"/>
              </w:rPr>
              <w:t> </w:t>
            </w:r>
            <w:r>
              <w:rPr>
                <w:spacing w:val="-10"/>
                <w:sz w:val="18"/>
              </w:rPr>
              <w:t>–</w:t>
            </w:r>
          </w:p>
        </w:tc>
        <w:tc>
          <w:tcPr>
            <w:tcW w:w="1479" w:type="dxa"/>
            <w:tcBorders>
              <w:top w:val="nil"/>
              <w:bottom w:val="nil"/>
            </w:tcBorders>
          </w:tcPr>
          <w:p>
            <w:pPr>
              <w:pStyle w:val="TableParagraph"/>
              <w:rPr>
                <w:sz w:val="20"/>
              </w:rPr>
            </w:pPr>
          </w:p>
        </w:tc>
        <w:tc>
          <w:tcPr>
            <w:tcW w:w="1164" w:type="dxa"/>
            <w:tcBorders>
              <w:top w:val="nil"/>
              <w:bottom w:val="nil"/>
            </w:tcBorders>
          </w:tcPr>
          <w:p>
            <w:pPr>
              <w:pStyle w:val="TableParagraph"/>
              <w:spacing w:line="394" w:lineRule="exact"/>
              <w:ind w:left="385" w:right="368"/>
              <w:jc w:val="center"/>
              <w:rPr>
                <w:sz w:val="36"/>
              </w:rPr>
            </w:pPr>
            <w:r>
              <w:rPr>
                <w:spacing w:val="-5"/>
                <w:sz w:val="36"/>
              </w:rPr>
              <w:t>02</w:t>
            </w:r>
          </w:p>
        </w:tc>
        <w:tc>
          <w:tcPr>
            <w:tcW w:w="2379" w:type="dxa"/>
            <w:tcBorders>
              <w:top w:val="nil"/>
              <w:bottom w:val="nil"/>
            </w:tcBorders>
          </w:tcPr>
          <w:p>
            <w:pPr>
              <w:pStyle w:val="TableParagraph"/>
              <w:rPr>
                <w:sz w:val="20"/>
              </w:rPr>
            </w:pPr>
          </w:p>
        </w:tc>
        <w:tc>
          <w:tcPr>
            <w:tcW w:w="1419" w:type="dxa"/>
            <w:tcBorders>
              <w:bottom w:val="nil"/>
            </w:tcBorders>
          </w:tcPr>
          <w:p>
            <w:pPr>
              <w:pStyle w:val="TableParagraph"/>
              <w:rPr>
                <w:sz w:val="20"/>
              </w:rPr>
            </w:pPr>
          </w:p>
        </w:tc>
        <w:tc>
          <w:tcPr>
            <w:tcW w:w="1560" w:type="dxa"/>
            <w:tcBorders>
              <w:bottom w:val="nil"/>
            </w:tcBorders>
          </w:tcPr>
          <w:p>
            <w:pPr>
              <w:pStyle w:val="TableParagraph"/>
              <w:rPr>
                <w:sz w:val="20"/>
              </w:rPr>
            </w:pPr>
          </w:p>
        </w:tc>
      </w:tr>
      <w:tr>
        <w:trPr>
          <w:trHeight w:val="933" w:hRule="atLeast"/>
        </w:trPr>
        <w:tc>
          <w:tcPr>
            <w:tcW w:w="2066" w:type="dxa"/>
            <w:tcBorders>
              <w:top w:val="nil"/>
              <w:bottom w:val="nil"/>
            </w:tcBorders>
          </w:tcPr>
          <w:p>
            <w:pPr>
              <w:pStyle w:val="TableParagraph"/>
              <w:spacing w:line="259" w:lineRule="auto" w:before="4"/>
              <w:ind w:left="107" w:right="104"/>
              <w:rPr>
                <w:sz w:val="18"/>
              </w:rPr>
            </w:pPr>
            <w:r>
              <w:rPr>
                <w:sz w:val="18"/>
              </w:rPr>
              <w:t>w formie pliku dźwiękowego</w:t>
            </w:r>
            <w:r>
              <w:rPr>
                <w:spacing w:val="-12"/>
                <w:sz w:val="18"/>
              </w:rPr>
              <w:t> </w:t>
            </w:r>
            <w:r>
              <w:rPr>
                <w:sz w:val="18"/>
              </w:rPr>
              <w:t>(+</w:t>
            </w:r>
            <w:r>
              <w:rPr>
                <w:spacing w:val="-11"/>
                <w:sz w:val="18"/>
              </w:rPr>
              <w:t> </w:t>
            </w:r>
            <w:r>
              <w:rPr>
                <w:sz w:val="18"/>
              </w:rPr>
              <w:t>plik zapisany w formacie </w:t>
            </w:r>
            <w:r>
              <w:rPr>
                <w:spacing w:val="-4"/>
                <w:sz w:val="18"/>
              </w:rPr>
              <w:t>PDF)</w:t>
            </w:r>
          </w:p>
        </w:tc>
        <w:tc>
          <w:tcPr>
            <w:tcW w:w="1479" w:type="dxa"/>
            <w:tcBorders>
              <w:top w:val="nil"/>
              <w:bottom w:val="nil"/>
            </w:tcBorders>
          </w:tcPr>
          <w:p>
            <w:pPr>
              <w:pStyle w:val="TableParagraph"/>
              <w:spacing w:before="124"/>
              <w:ind w:left="122"/>
              <w:rPr>
                <w:sz w:val="36"/>
              </w:rPr>
            </w:pPr>
            <w:r>
              <w:rPr>
                <w:spacing w:val="-2"/>
                <w:sz w:val="36"/>
              </w:rPr>
              <w:t>AUD.01</w:t>
            </w:r>
          </w:p>
        </w:tc>
        <w:tc>
          <w:tcPr>
            <w:tcW w:w="1164" w:type="dxa"/>
            <w:tcBorders>
              <w:top w:val="nil"/>
              <w:bottom w:val="nil"/>
            </w:tcBorders>
          </w:tcPr>
          <w:p>
            <w:pPr>
              <w:pStyle w:val="TableParagraph"/>
              <w:spacing w:before="211"/>
              <w:ind w:left="385" w:right="368"/>
              <w:jc w:val="center"/>
              <w:rPr>
                <w:sz w:val="36"/>
              </w:rPr>
            </w:pPr>
            <w:r>
              <w:rPr>
                <w:spacing w:val="-5"/>
                <w:sz w:val="36"/>
              </w:rPr>
              <w:t>03</w:t>
            </w:r>
          </w:p>
        </w:tc>
        <w:tc>
          <w:tcPr>
            <w:tcW w:w="2379" w:type="dxa"/>
            <w:tcBorders>
              <w:top w:val="nil"/>
              <w:bottom w:val="nil"/>
            </w:tcBorders>
          </w:tcPr>
          <w:p>
            <w:pPr>
              <w:pStyle w:val="TableParagraph"/>
              <w:spacing w:before="4"/>
              <w:rPr>
                <w:sz w:val="43"/>
              </w:rPr>
            </w:pPr>
          </w:p>
          <w:p>
            <w:pPr>
              <w:pStyle w:val="TableParagraph"/>
              <w:ind w:left="192" w:right="171"/>
              <w:jc w:val="center"/>
              <w:rPr>
                <w:sz w:val="36"/>
              </w:rPr>
            </w:pPr>
            <w:r>
              <w:rPr>
                <w:spacing w:val="-2"/>
                <w:sz w:val="36"/>
              </w:rPr>
              <w:t>23.06</w:t>
            </w:r>
          </w:p>
        </w:tc>
        <w:tc>
          <w:tcPr>
            <w:tcW w:w="1419" w:type="dxa"/>
            <w:tcBorders>
              <w:top w:val="nil"/>
              <w:bottom w:val="nil"/>
            </w:tcBorders>
          </w:tcPr>
          <w:p>
            <w:pPr>
              <w:pStyle w:val="TableParagraph"/>
              <w:spacing w:before="55"/>
              <w:ind w:left="439" w:right="427"/>
              <w:jc w:val="center"/>
              <w:rPr>
                <w:b/>
                <w:sz w:val="28"/>
              </w:rPr>
            </w:pPr>
            <w:r>
              <w:rPr>
                <w:b/>
                <w:spacing w:val="-5"/>
                <w:sz w:val="28"/>
              </w:rPr>
              <w:t>CG</w:t>
            </w:r>
          </w:p>
        </w:tc>
        <w:tc>
          <w:tcPr>
            <w:tcW w:w="1560" w:type="dxa"/>
            <w:tcBorders>
              <w:top w:val="nil"/>
              <w:bottom w:val="nil"/>
            </w:tcBorders>
          </w:tcPr>
          <w:p>
            <w:pPr>
              <w:pStyle w:val="TableParagraph"/>
              <w:spacing w:before="55"/>
              <w:ind w:left="575"/>
              <w:rPr>
                <w:b/>
                <w:sz w:val="28"/>
              </w:rPr>
            </w:pPr>
            <w:r>
              <w:rPr>
                <w:b/>
                <w:spacing w:val="-5"/>
                <w:sz w:val="28"/>
              </w:rPr>
              <w:t>CD</w:t>
            </w:r>
          </w:p>
        </w:tc>
      </w:tr>
      <w:tr>
        <w:trPr>
          <w:trHeight w:val="179" w:hRule="atLeast"/>
        </w:trPr>
        <w:tc>
          <w:tcPr>
            <w:tcW w:w="2066" w:type="dxa"/>
            <w:tcBorders>
              <w:top w:val="nil"/>
            </w:tcBorders>
          </w:tcPr>
          <w:p>
            <w:pPr>
              <w:pStyle w:val="TableParagraph"/>
              <w:rPr>
                <w:sz w:val="12"/>
              </w:rPr>
            </w:pPr>
          </w:p>
        </w:tc>
        <w:tc>
          <w:tcPr>
            <w:tcW w:w="1479" w:type="dxa"/>
            <w:vMerge w:val="restart"/>
            <w:tcBorders>
              <w:top w:val="nil"/>
              <w:bottom w:val="nil"/>
            </w:tcBorders>
          </w:tcPr>
          <w:p>
            <w:pPr>
              <w:pStyle w:val="TableParagraph"/>
              <w:rPr>
                <w:sz w:val="20"/>
              </w:rPr>
            </w:pPr>
          </w:p>
        </w:tc>
        <w:tc>
          <w:tcPr>
            <w:tcW w:w="1164" w:type="dxa"/>
            <w:vMerge w:val="restart"/>
            <w:tcBorders>
              <w:top w:val="nil"/>
              <w:bottom w:val="nil"/>
            </w:tcBorders>
          </w:tcPr>
          <w:p>
            <w:pPr>
              <w:pStyle w:val="TableParagraph"/>
              <w:spacing w:before="5"/>
              <w:ind w:left="385" w:right="368"/>
              <w:jc w:val="center"/>
              <w:rPr>
                <w:sz w:val="36"/>
              </w:rPr>
            </w:pPr>
            <w:r>
              <w:rPr>
                <w:spacing w:val="-5"/>
                <w:sz w:val="36"/>
              </w:rPr>
              <w:t>04</w:t>
            </w:r>
          </w:p>
        </w:tc>
        <w:tc>
          <w:tcPr>
            <w:tcW w:w="2379" w:type="dxa"/>
            <w:vMerge w:val="restart"/>
            <w:tcBorders>
              <w:top w:val="nil"/>
              <w:bottom w:val="nil"/>
            </w:tcBorders>
          </w:tcPr>
          <w:p>
            <w:pPr>
              <w:pStyle w:val="TableParagraph"/>
              <w:spacing w:before="14"/>
              <w:ind w:left="215"/>
              <w:rPr>
                <w:sz w:val="24"/>
              </w:rPr>
            </w:pPr>
            <w:r>
              <w:rPr>
                <w:sz w:val="36"/>
              </w:rPr>
              <w:t>(</w:t>
            </w:r>
            <w:r>
              <w:rPr>
                <w:sz w:val="24"/>
              </w:rPr>
              <w:t>sesja</w:t>
            </w:r>
            <w:r>
              <w:rPr>
                <w:spacing w:val="-3"/>
                <w:sz w:val="24"/>
              </w:rPr>
              <w:t> </w:t>
            </w:r>
            <w:r>
              <w:rPr>
                <w:sz w:val="24"/>
              </w:rPr>
              <w:t>2.</w:t>
            </w:r>
            <w:r>
              <w:rPr>
                <w:spacing w:val="-2"/>
                <w:sz w:val="24"/>
              </w:rPr>
              <w:t> </w:t>
            </w:r>
            <w:r>
              <w:rPr>
                <w:sz w:val="24"/>
              </w:rPr>
              <w:t>2023</w:t>
            </w:r>
            <w:r>
              <w:rPr>
                <w:spacing w:val="-2"/>
                <w:sz w:val="24"/>
              </w:rPr>
              <w:t> </w:t>
            </w:r>
            <w:r>
              <w:rPr>
                <w:spacing w:val="-4"/>
                <w:sz w:val="24"/>
              </w:rPr>
              <w:t>Lato)</w:t>
            </w:r>
          </w:p>
        </w:tc>
        <w:tc>
          <w:tcPr>
            <w:tcW w:w="1419" w:type="dxa"/>
            <w:tcBorders>
              <w:top w:val="nil"/>
            </w:tcBorders>
          </w:tcPr>
          <w:p>
            <w:pPr>
              <w:pStyle w:val="TableParagraph"/>
              <w:rPr>
                <w:sz w:val="12"/>
              </w:rPr>
            </w:pPr>
          </w:p>
        </w:tc>
        <w:tc>
          <w:tcPr>
            <w:tcW w:w="1560" w:type="dxa"/>
            <w:tcBorders>
              <w:top w:val="nil"/>
            </w:tcBorders>
          </w:tcPr>
          <w:p>
            <w:pPr>
              <w:pStyle w:val="TableParagraph"/>
              <w:rPr>
                <w:sz w:val="12"/>
              </w:rPr>
            </w:pPr>
          </w:p>
        </w:tc>
      </w:tr>
      <w:tr>
        <w:trPr>
          <w:trHeight w:val="273" w:hRule="atLeast"/>
        </w:trPr>
        <w:tc>
          <w:tcPr>
            <w:tcW w:w="2066" w:type="dxa"/>
            <w:tcBorders>
              <w:bottom w:val="nil"/>
            </w:tcBorders>
          </w:tcPr>
          <w:p>
            <w:pPr>
              <w:pStyle w:val="TableParagraph"/>
              <w:spacing w:line="199" w:lineRule="exact" w:before="54"/>
              <w:ind w:left="107"/>
              <w:rPr>
                <w:sz w:val="18"/>
              </w:rPr>
            </w:pPr>
            <w:r>
              <w:rPr>
                <w:sz w:val="18"/>
              </w:rPr>
              <w:t>Arkusz</w:t>
            </w:r>
            <w:r>
              <w:rPr>
                <w:spacing w:val="-5"/>
                <w:sz w:val="18"/>
              </w:rPr>
              <w:t> </w:t>
            </w:r>
            <w:r>
              <w:rPr>
                <w:spacing w:val="-2"/>
                <w:sz w:val="18"/>
              </w:rPr>
              <w:t>dostosowany</w:t>
            </w:r>
          </w:p>
        </w:tc>
        <w:tc>
          <w:tcPr>
            <w:tcW w:w="1479" w:type="dxa"/>
            <w:vMerge/>
            <w:tcBorders>
              <w:top w:val="nil"/>
              <w:bottom w:val="nil"/>
            </w:tcBorders>
          </w:tcPr>
          <w:p>
            <w:pPr>
              <w:rPr>
                <w:sz w:val="2"/>
                <w:szCs w:val="2"/>
              </w:rPr>
            </w:pPr>
          </w:p>
        </w:tc>
        <w:tc>
          <w:tcPr>
            <w:tcW w:w="1164" w:type="dxa"/>
            <w:vMerge/>
            <w:tcBorders>
              <w:top w:val="nil"/>
              <w:bottom w:val="nil"/>
            </w:tcBorders>
          </w:tcPr>
          <w:p>
            <w:pPr>
              <w:rPr>
                <w:sz w:val="2"/>
                <w:szCs w:val="2"/>
              </w:rPr>
            </w:pPr>
          </w:p>
        </w:tc>
        <w:tc>
          <w:tcPr>
            <w:tcW w:w="2379" w:type="dxa"/>
            <w:vMerge/>
            <w:tcBorders>
              <w:top w:val="nil"/>
              <w:bottom w:val="nil"/>
            </w:tcBorders>
          </w:tcPr>
          <w:p>
            <w:pPr>
              <w:rPr>
                <w:sz w:val="2"/>
                <w:szCs w:val="2"/>
              </w:rPr>
            </w:pPr>
          </w:p>
        </w:tc>
        <w:tc>
          <w:tcPr>
            <w:tcW w:w="1419" w:type="dxa"/>
            <w:tcBorders>
              <w:bottom w:val="nil"/>
            </w:tcBorders>
          </w:tcPr>
          <w:p>
            <w:pPr>
              <w:pStyle w:val="TableParagraph"/>
              <w:rPr>
                <w:sz w:val="20"/>
              </w:rPr>
            </w:pPr>
          </w:p>
        </w:tc>
        <w:tc>
          <w:tcPr>
            <w:tcW w:w="1560" w:type="dxa"/>
            <w:tcBorders>
              <w:bottom w:val="nil"/>
            </w:tcBorders>
          </w:tcPr>
          <w:p>
            <w:pPr>
              <w:pStyle w:val="TableParagraph"/>
              <w:rPr>
                <w:sz w:val="20"/>
              </w:rPr>
            </w:pPr>
          </w:p>
        </w:tc>
      </w:tr>
      <w:tr>
        <w:trPr>
          <w:trHeight w:val="670" w:hRule="atLeast"/>
        </w:trPr>
        <w:tc>
          <w:tcPr>
            <w:tcW w:w="2066" w:type="dxa"/>
            <w:tcBorders>
              <w:top w:val="nil"/>
              <w:bottom w:val="nil"/>
            </w:tcBorders>
          </w:tcPr>
          <w:p>
            <w:pPr>
              <w:pStyle w:val="TableParagraph"/>
              <w:spacing w:before="4"/>
              <w:ind w:left="107"/>
              <w:rPr>
                <w:sz w:val="18"/>
              </w:rPr>
            </w:pPr>
            <w:r>
              <w:rPr>
                <w:sz w:val="18"/>
              </w:rPr>
              <w:t>nagrany</w:t>
            </w:r>
            <w:r>
              <w:rPr>
                <w:spacing w:val="-3"/>
                <w:sz w:val="18"/>
              </w:rPr>
              <w:t> </w:t>
            </w:r>
            <w:r>
              <w:rPr>
                <w:sz w:val="18"/>
              </w:rPr>
              <w:t>na</w:t>
            </w:r>
            <w:r>
              <w:rPr>
                <w:spacing w:val="-2"/>
                <w:sz w:val="18"/>
              </w:rPr>
              <w:t> </w:t>
            </w:r>
            <w:r>
              <w:rPr>
                <w:sz w:val="18"/>
              </w:rPr>
              <w:t>płycie</w:t>
            </w:r>
            <w:r>
              <w:rPr>
                <w:spacing w:val="1"/>
                <w:sz w:val="18"/>
              </w:rPr>
              <w:t> </w:t>
            </w:r>
            <w:r>
              <w:rPr>
                <w:sz w:val="18"/>
              </w:rPr>
              <w:t>CD</w:t>
            </w:r>
            <w:r>
              <w:rPr>
                <w:spacing w:val="-1"/>
                <w:sz w:val="18"/>
              </w:rPr>
              <w:t> </w:t>
            </w:r>
            <w:r>
              <w:rPr>
                <w:spacing w:val="-10"/>
                <w:sz w:val="18"/>
              </w:rPr>
              <w:t>–</w:t>
            </w:r>
          </w:p>
          <w:p>
            <w:pPr>
              <w:pStyle w:val="TableParagraph"/>
              <w:spacing w:line="220" w:lineRule="atLeast"/>
              <w:ind w:left="107" w:right="104"/>
              <w:rPr>
                <w:sz w:val="18"/>
              </w:rPr>
            </w:pPr>
            <w:r>
              <w:rPr>
                <w:sz w:val="18"/>
              </w:rPr>
              <w:t>plik w formacie MS Word</w:t>
            </w:r>
            <w:r>
              <w:rPr>
                <w:spacing w:val="-9"/>
                <w:sz w:val="18"/>
              </w:rPr>
              <w:t> </w:t>
            </w:r>
            <w:r>
              <w:rPr>
                <w:sz w:val="18"/>
              </w:rPr>
              <w:t>(+</w:t>
            </w:r>
            <w:r>
              <w:rPr>
                <w:spacing w:val="-12"/>
                <w:sz w:val="18"/>
              </w:rPr>
              <w:t> </w:t>
            </w:r>
            <w:r>
              <w:rPr>
                <w:sz w:val="18"/>
              </w:rPr>
              <w:t>plik</w:t>
            </w:r>
            <w:r>
              <w:rPr>
                <w:spacing w:val="-7"/>
                <w:sz w:val="18"/>
              </w:rPr>
              <w:t> </w:t>
            </w:r>
            <w:r>
              <w:rPr>
                <w:sz w:val="18"/>
              </w:rPr>
              <w:t>zapisany</w:t>
            </w:r>
            <w:r>
              <w:rPr>
                <w:spacing w:val="-9"/>
                <w:sz w:val="18"/>
              </w:rPr>
              <w:t> </w:t>
            </w:r>
            <w:r>
              <w:rPr>
                <w:sz w:val="18"/>
              </w:rPr>
              <w:t>w</w:t>
            </w:r>
          </w:p>
        </w:tc>
        <w:tc>
          <w:tcPr>
            <w:tcW w:w="1479" w:type="dxa"/>
            <w:tcBorders>
              <w:top w:val="nil"/>
              <w:bottom w:val="nil"/>
            </w:tcBorders>
          </w:tcPr>
          <w:p>
            <w:pPr>
              <w:pStyle w:val="TableParagraph"/>
              <w:rPr>
                <w:sz w:val="20"/>
              </w:rPr>
            </w:pPr>
          </w:p>
        </w:tc>
        <w:tc>
          <w:tcPr>
            <w:tcW w:w="1164" w:type="dxa"/>
            <w:tcBorders>
              <w:top w:val="nil"/>
              <w:bottom w:val="nil"/>
            </w:tcBorders>
          </w:tcPr>
          <w:p>
            <w:pPr>
              <w:pStyle w:val="TableParagraph"/>
              <w:rPr>
                <w:sz w:val="20"/>
              </w:rPr>
            </w:pPr>
          </w:p>
        </w:tc>
        <w:tc>
          <w:tcPr>
            <w:tcW w:w="2379" w:type="dxa"/>
            <w:tcBorders>
              <w:top w:val="nil"/>
              <w:bottom w:val="nil"/>
            </w:tcBorders>
          </w:tcPr>
          <w:p>
            <w:pPr>
              <w:pStyle w:val="TableParagraph"/>
              <w:rPr>
                <w:sz w:val="20"/>
              </w:rPr>
            </w:pPr>
          </w:p>
        </w:tc>
        <w:tc>
          <w:tcPr>
            <w:tcW w:w="1419" w:type="dxa"/>
            <w:tcBorders>
              <w:top w:val="nil"/>
              <w:bottom w:val="nil"/>
            </w:tcBorders>
          </w:tcPr>
          <w:p>
            <w:pPr>
              <w:pStyle w:val="TableParagraph"/>
              <w:spacing w:before="165"/>
              <w:ind w:left="443" w:right="427"/>
              <w:jc w:val="center"/>
              <w:rPr>
                <w:b/>
                <w:sz w:val="28"/>
              </w:rPr>
            </w:pPr>
            <w:r>
              <w:rPr>
                <w:b/>
                <w:spacing w:val="-5"/>
                <w:sz w:val="28"/>
              </w:rPr>
              <w:t>WG</w:t>
            </w:r>
          </w:p>
        </w:tc>
        <w:tc>
          <w:tcPr>
            <w:tcW w:w="1560" w:type="dxa"/>
            <w:tcBorders>
              <w:top w:val="nil"/>
              <w:bottom w:val="nil"/>
            </w:tcBorders>
          </w:tcPr>
          <w:p>
            <w:pPr>
              <w:pStyle w:val="TableParagraph"/>
              <w:spacing w:before="165"/>
              <w:ind w:left="537"/>
              <w:rPr>
                <w:b/>
                <w:sz w:val="28"/>
              </w:rPr>
            </w:pPr>
            <w:r>
              <w:rPr>
                <w:b/>
                <w:spacing w:val="-5"/>
                <w:sz w:val="28"/>
              </w:rPr>
              <w:t>WD</w:t>
            </w:r>
          </w:p>
        </w:tc>
      </w:tr>
      <w:tr>
        <w:trPr>
          <w:trHeight w:val="439" w:hRule="atLeast"/>
        </w:trPr>
        <w:tc>
          <w:tcPr>
            <w:tcW w:w="2066" w:type="dxa"/>
            <w:tcBorders>
              <w:top w:val="nil"/>
            </w:tcBorders>
          </w:tcPr>
          <w:p>
            <w:pPr>
              <w:pStyle w:val="TableParagraph"/>
              <w:spacing w:before="5"/>
              <w:ind w:left="107"/>
              <w:rPr>
                <w:sz w:val="18"/>
              </w:rPr>
            </w:pPr>
            <w:r>
              <w:rPr>
                <w:sz w:val="18"/>
              </w:rPr>
              <w:t>formacie</w:t>
            </w:r>
            <w:r>
              <w:rPr>
                <w:spacing w:val="-9"/>
                <w:sz w:val="18"/>
              </w:rPr>
              <w:t> </w:t>
            </w:r>
            <w:r>
              <w:rPr>
                <w:spacing w:val="-4"/>
                <w:sz w:val="18"/>
              </w:rPr>
              <w:t>PDF)</w:t>
            </w:r>
          </w:p>
        </w:tc>
        <w:tc>
          <w:tcPr>
            <w:tcW w:w="1479" w:type="dxa"/>
            <w:tcBorders>
              <w:top w:val="nil"/>
            </w:tcBorders>
          </w:tcPr>
          <w:p>
            <w:pPr>
              <w:pStyle w:val="TableParagraph"/>
              <w:rPr>
                <w:sz w:val="20"/>
              </w:rPr>
            </w:pPr>
          </w:p>
        </w:tc>
        <w:tc>
          <w:tcPr>
            <w:tcW w:w="1164" w:type="dxa"/>
            <w:tcBorders>
              <w:top w:val="nil"/>
            </w:tcBorders>
          </w:tcPr>
          <w:p>
            <w:pPr>
              <w:pStyle w:val="TableParagraph"/>
              <w:rPr>
                <w:sz w:val="20"/>
              </w:rPr>
            </w:pPr>
          </w:p>
        </w:tc>
        <w:tc>
          <w:tcPr>
            <w:tcW w:w="2379" w:type="dxa"/>
            <w:tcBorders>
              <w:top w:val="nil"/>
            </w:tcBorders>
          </w:tcPr>
          <w:p>
            <w:pPr>
              <w:pStyle w:val="TableParagraph"/>
              <w:rPr>
                <w:sz w:val="20"/>
              </w:rPr>
            </w:pPr>
          </w:p>
        </w:tc>
        <w:tc>
          <w:tcPr>
            <w:tcW w:w="1419" w:type="dxa"/>
            <w:tcBorders>
              <w:top w:val="nil"/>
            </w:tcBorders>
          </w:tcPr>
          <w:p>
            <w:pPr>
              <w:pStyle w:val="TableParagraph"/>
              <w:rPr>
                <w:sz w:val="20"/>
              </w:rPr>
            </w:pPr>
          </w:p>
        </w:tc>
        <w:tc>
          <w:tcPr>
            <w:tcW w:w="1560" w:type="dxa"/>
            <w:tcBorders>
              <w:top w:val="nil"/>
            </w:tcBorders>
          </w:tcPr>
          <w:p>
            <w:pPr>
              <w:pStyle w:val="TableParagraph"/>
              <w:rPr>
                <w:sz w:val="20"/>
              </w:rPr>
            </w:pPr>
          </w:p>
        </w:tc>
      </w:tr>
    </w:tbl>
    <w:p>
      <w:pPr>
        <w:pStyle w:val="BodyText"/>
        <w:rPr>
          <w:sz w:val="20"/>
        </w:rPr>
      </w:pPr>
    </w:p>
    <w:p>
      <w:pPr>
        <w:spacing w:line="259" w:lineRule="auto" w:before="207"/>
        <w:ind w:left="1206" w:right="2867" w:hanging="99"/>
        <w:jc w:val="left"/>
        <w:rPr>
          <w:sz w:val="22"/>
        </w:rPr>
      </w:pPr>
      <w:r>
        <w:rPr>
          <w:b/>
          <w:sz w:val="22"/>
        </w:rPr>
        <w:t>Przykładowe</w:t>
      </w:r>
      <w:r>
        <w:rPr>
          <w:b/>
          <w:spacing w:val="-4"/>
          <w:sz w:val="22"/>
        </w:rPr>
        <w:t> </w:t>
      </w:r>
      <w:r>
        <w:rPr>
          <w:b/>
          <w:sz w:val="22"/>
        </w:rPr>
        <w:t>oznaczenie</w:t>
      </w:r>
      <w:r>
        <w:rPr>
          <w:b/>
          <w:spacing w:val="-3"/>
          <w:sz w:val="22"/>
        </w:rPr>
        <w:t> </w:t>
      </w:r>
      <w:r>
        <w:rPr>
          <w:b/>
          <w:sz w:val="22"/>
        </w:rPr>
        <w:t>arkuszy</w:t>
      </w:r>
      <w:r>
        <w:rPr>
          <w:b/>
          <w:spacing w:val="-2"/>
          <w:sz w:val="22"/>
        </w:rPr>
        <w:t> </w:t>
      </w:r>
      <w:r>
        <w:rPr>
          <w:b/>
          <w:sz w:val="22"/>
        </w:rPr>
        <w:t>do</w:t>
      </w:r>
      <w:r>
        <w:rPr>
          <w:b/>
          <w:spacing w:val="-4"/>
          <w:sz w:val="22"/>
        </w:rPr>
        <w:t> </w:t>
      </w:r>
      <w:r>
        <w:rPr>
          <w:b/>
          <w:sz w:val="22"/>
        </w:rPr>
        <w:t>części</w:t>
      </w:r>
      <w:r>
        <w:rPr>
          <w:b/>
          <w:spacing w:val="-3"/>
          <w:sz w:val="22"/>
        </w:rPr>
        <w:t> </w:t>
      </w:r>
      <w:r>
        <w:rPr>
          <w:b/>
          <w:sz w:val="22"/>
        </w:rPr>
        <w:t>praktycznej</w:t>
      </w:r>
      <w:r>
        <w:rPr>
          <w:b/>
          <w:spacing w:val="-3"/>
          <w:sz w:val="22"/>
        </w:rPr>
        <w:t> </w:t>
      </w:r>
      <w:r>
        <w:rPr>
          <w:b/>
          <w:sz w:val="22"/>
        </w:rPr>
        <w:t>dla</w:t>
      </w:r>
      <w:r>
        <w:rPr>
          <w:b/>
          <w:spacing w:val="-3"/>
          <w:sz w:val="22"/>
        </w:rPr>
        <w:t> </w:t>
      </w:r>
      <w:r>
        <w:rPr>
          <w:b/>
          <w:sz w:val="22"/>
        </w:rPr>
        <w:t>sesji</w:t>
      </w:r>
      <w:r>
        <w:rPr>
          <w:b/>
          <w:spacing w:val="-3"/>
          <w:sz w:val="22"/>
        </w:rPr>
        <w:t> </w:t>
      </w:r>
      <w:r>
        <w:rPr>
          <w:b/>
          <w:sz w:val="22"/>
        </w:rPr>
        <w:t>1.</w:t>
      </w:r>
      <w:r>
        <w:rPr>
          <w:b/>
          <w:spacing w:val="-4"/>
          <w:sz w:val="22"/>
        </w:rPr>
        <w:t> </w:t>
      </w:r>
      <w:r>
        <w:rPr>
          <w:b/>
          <w:sz w:val="22"/>
        </w:rPr>
        <w:t>2023</w:t>
      </w:r>
      <w:r>
        <w:rPr>
          <w:b/>
          <w:spacing w:val="-7"/>
          <w:sz w:val="22"/>
        </w:rPr>
        <w:t> </w:t>
      </w:r>
      <w:r>
        <w:rPr>
          <w:b/>
          <w:sz w:val="22"/>
        </w:rPr>
        <w:t>Zima </w:t>
      </w:r>
      <w:r>
        <w:rPr>
          <w:sz w:val="22"/>
        </w:rPr>
        <w:t>AUD.01-01-23.01-SG (arkusz standardowy na termin główny,zadanie 1) AUD.01-01-23.01-SD (arkusz standardowy na termin dodatkowy, zadanie 1) MED.10-02-23.01-BG (arkusz dostosowany w języku Braille, zadanie 2)</w:t>
      </w:r>
    </w:p>
    <w:p>
      <w:pPr>
        <w:pStyle w:val="BodyText"/>
        <w:spacing w:before="2"/>
        <w:ind w:left="1206"/>
      </w:pPr>
      <w:r>
        <w:rPr/>
        <w:t>MED.12-03-23.01-CG</w:t>
      </w:r>
      <w:r>
        <w:rPr>
          <w:spacing w:val="-4"/>
        </w:rPr>
        <w:t> </w:t>
      </w:r>
      <w:r>
        <w:rPr/>
        <w:t>(arkusz dostosowany nagrany</w:t>
      </w:r>
      <w:r>
        <w:rPr>
          <w:spacing w:val="-1"/>
        </w:rPr>
        <w:t> </w:t>
      </w:r>
      <w:r>
        <w:rPr/>
        <w:t>na płycie</w:t>
      </w:r>
      <w:r>
        <w:rPr>
          <w:spacing w:val="-1"/>
        </w:rPr>
        <w:t> </w:t>
      </w:r>
      <w:r>
        <w:rPr/>
        <w:t>CD</w:t>
      </w:r>
      <w:r>
        <w:rPr>
          <w:spacing w:val="1"/>
        </w:rPr>
        <w:t> </w:t>
      </w:r>
      <w:r>
        <w:rPr/>
        <w:t>– plik</w:t>
      </w:r>
      <w:r>
        <w:rPr>
          <w:spacing w:val="-1"/>
        </w:rPr>
        <w:t> </w:t>
      </w:r>
      <w:r>
        <w:rPr/>
        <w:t>dźwiękowy</w:t>
      </w:r>
      <w:r>
        <w:rPr>
          <w:spacing w:val="-1"/>
        </w:rPr>
        <w:t> </w:t>
      </w:r>
      <w:r>
        <w:rPr/>
        <w:t>i</w:t>
      </w:r>
      <w:r>
        <w:rPr>
          <w:spacing w:val="1"/>
        </w:rPr>
        <w:t> </w:t>
      </w:r>
      <w:r>
        <w:rPr/>
        <w:t>arkusz zapisany </w:t>
      </w:r>
      <w:r>
        <w:rPr>
          <w:spacing w:val="-10"/>
        </w:rPr>
        <w:t>w</w:t>
      </w:r>
    </w:p>
    <w:p>
      <w:pPr>
        <w:pStyle w:val="BodyText"/>
        <w:spacing w:before="21"/>
        <w:ind w:left="3188"/>
      </w:pPr>
      <w:r>
        <w:rPr/>
        <w:t>formacie</w:t>
      </w:r>
      <w:r>
        <w:rPr>
          <w:spacing w:val="-3"/>
        </w:rPr>
        <w:t> </w:t>
      </w:r>
      <w:r>
        <w:rPr/>
        <w:t>PDF,</w:t>
      </w:r>
      <w:r>
        <w:rPr>
          <w:spacing w:val="-6"/>
        </w:rPr>
        <w:t> </w:t>
      </w:r>
      <w:r>
        <w:rPr/>
        <w:t>zadanie</w:t>
      </w:r>
      <w:r>
        <w:rPr>
          <w:spacing w:val="-4"/>
        </w:rPr>
        <w:t> </w:t>
      </w:r>
      <w:r>
        <w:rPr>
          <w:spacing w:val="-5"/>
        </w:rPr>
        <w:t>3)</w:t>
      </w:r>
    </w:p>
    <w:p>
      <w:pPr>
        <w:pStyle w:val="BodyText"/>
        <w:spacing w:line="259" w:lineRule="auto" w:before="23"/>
        <w:ind w:left="3241" w:right="645" w:hanging="2036"/>
      </w:pPr>
      <w:r>
        <w:rPr/>
        <w:t>INF.10-04-23.01-WG</w:t>
      </w:r>
      <w:r>
        <w:rPr>
          <w:spacing w:val="-14"/>
        </w:rPr>
        <w:t> </w:t>
      </w:r>
      <w:r>
        <w:rPr/>
        <w:t>(arkusz</w:t>
      </w:r>
      <w:r>
        <w:rPr>
          <w:spacing w:val="-14"/>
        </w:rPr>
        <w:t> </w:t>
      </w:r>
      <w:r>
        <w:rPr/>
        <w:t>dostosowany</w:t>
      </w:r>
      <w:r>
        <w:rPr>
          <w:spacing w:val="-14"/>
        </w:rPr>
        <w:t> </w:t>
      </w:r>
      <w:r>
        <w:rPr/>
        <w:t>nagrany</w:t>
      </w:r>
      <w:r>
        <w:rPr>
          <w:spacing w:val="-14"/>
        </w:rPr>
        <w:t> </w:t>
      </w:r>
      <w:r>
        <w:rPr/>
        <w:t>na</w:t>
      </w:r>
      <w:r>
        <w:rPr>
          <w:spacing w:val="-14"/>
        </w:rPr>
        <w:t> </w:t>
      </w:r>
      <w:r>
        <w:rPr/>
        <w:t>płycie</w:t>
      </w:r>
      <w:r>
        <w:rPr>
          <w:spacing w:val="-13"/>
        </w:rPr>
        <w:t> </w:t>
      </w:r>
      <w:r>
        <w:rPr/>
        <w:t>CD</w:t>
      </w:r>
      <w:r>
        <w:rPr>
          <w:spacing w:val="-14"/>
        </w:rPr>
        <w:t> </w:t>
      </w:r>
      <w:r>
        <w:rPr/>
        <w:t>–</w:t>
      </w:r>
      <w:r>
        <w:rPr>
          <w:spacing w:val="28"/>
        </w:rPr>
        <w:t> </w:t>
      </w:r>
      <w:r>
        <w:rPr/>
        <w:t>arkusz</w:t>
      </w:r>
      <w:r>
        <w:rPr>
          <w:spacing w:val="-14"/>
        </w:rPr>
        <w:t> </w:t>
      </w:r>
      <w:r>
        <w:rPr/>
        <w:t>zapisany</w:t>
      </w:r>
      <w:r>
        <w:rPr>
          <w:spacing w:val="-13"/>
        </w:rPr>
        <w:t> </w:t>
      </w:r>
      <w:r>
        <w:rPr/>
        <w:t>w</w:t>
      </w:r>
      <w:r>
        <w:rPr>
          <w:spacing w:val="-14"/>
        </w:rPr>
        <w:t> </w:t>
      </w:r>
      <w:r>
        <w:rPr/>
        <w:t>formacie</w:t>
      </w:r>
      <w:r>
        <w:rPr>
          <w:spacing w:val="28"/>
        </w:rPr>
        <w:t> </w:t>
      </w:r>
      <w:r>
        <w:rPr/>
        <w:t>MS</w:t>
      </w:r>
      <w:r>
        <w:rPr>
          <w:spacing w:val="-15"/>
        </w:rPr>
        <w:t> </w:t>
      </w:r>
      <w:r>
        <w:rPr/>
        <w:t>Word i PDF, zadanie 4 – termin główny)</w:t>
      </w:r>
    </w:p>
    <w:p>
      <w:pPr>
        <w:pStyle w:val="BodyText"/>
        <w:spacing w:line="259" w:lineRule="auto"/>
        <w:ind w:left="3241" w:right="645" w:hanging="2036"/>
      </w:pPr>
      <w:r>
        <w:rPr/>
        <w:t>INF.10-04-23.01-WD</w:t>
      </w:r>
      <w:r>
        <w:rPr>
          <w:spacing w:val="-14"/>
        </w:rPr>
        <w:t> </w:t>
      </w:r>
      <w:r>
        <w:rPr/>
        <w:t>(arkusz</w:t>
      </w:r>
      <w:r>
        <w:rPr>
          <w:spacing w:val="-14"/>
        </w:rPr>
        <w:t> </w:t>
      </w:r>
      <w:r>
        <w:rPr/>
        <w:t>dostosowany</w:t>
      </w:r>
      <w:r>
        <w:rPr>
          <w:spacing w:val="-14"/>
        </w:rPr>
        <w:t> </w:t>
      </w:r>
      <w:r>
        <w:rPr/>
        <w:t>nagrany</w:t>
      </w:r>
      <w:r>
        <w:rPr>
          <w:spacing w:val="-14"/>
        </w:rPr>
        <w:t> </w:t>
      </w:r>
      <w:r>
        <w:rPr/>
        <w:t>na</w:t>
      </w:r>
      <w:r>
        <w:rPr>
          <w:spacing w:val="-14"/>
        </w:rPr>
        <w:t> </w:t>
      </w:r>
      <w:r>
        <w:rPr/>
        <w:t>płycie</w:t>
      </w:r>
      <w:r>
        <w:rPr>
          <w:spacing w:val="-13"/>
        </w:rPr>
        <w:t> </w:t>
      </w:r>
      <w:r>
        <w:rPr/>
        <w:t>CD</w:t>
      </w:r>
      <w:r>
        <w:rPr>
          <w:spacing w:val="-14"/>
        </w:rPr>
        <w:t> </w:t>
      </w:r>
      <w:r>
        <w:rPr/>
        <w:t>–</w:t>
      </w:r>
      <w:r>
        <w:rPr>
          <w:spacing w:val="28"/>
        </w:rPr>
        <w:t> </w:t>
      </w:r>
      <w:r>
        <w:rPr/>
        <w:t>arkusz</w:t>
      </w:r>
      <w:r>
        <w:rPr>
          <w:spacing w:val="-14"/>
        </w:rPr>
        <w:t> </w:t>
      </w:r>
      <w:r>
        <w:rPr/>
        <w:t>zapisany</w:t>
      </w:r>
      <w:r>
        <w:rPr>
          <w:spacing w:val="-13"/>
        </w:rPr>
        <w:t> </w:t>
      </w:r>
      <w:r>
        <w:rPr/>
        <w:t>w</w:t>
      </w:r>
      <w:r>
        <w:rPr>
          <w:spacing w:val="-14"/>
        </w:rPr>
        <w:t> </w:t>
      </w:r>
      <w:r>
        <w:rPr/>
        <w:t>formacie</w:t>
      </w:r>
      <w:r>
        <w:rPr>
          <w:spacing w:val="28"/>
        </w:rPr>
        <w:t> </w:t>
      </w:r>
      <w:r>
        <w:rPr/>
        <w:t>MS</w:t>
      </w:r>
      <w:r>
        <w:rPr>
          <w:spacing w:val="-15"/>
        </w:rPr>
        <w:t> </w:t>
      </w:r>
      <w:r>
        <w:rPr/>
        <w:t>Word i PDF, zadanie 4 – termin dodatkowy)</w:t>
      </w:r>
    </w:p>
    <w:p>
      <w:pPr>
        <w:pStyle w:val="BodyText"/>
        <w:rPr>
          <w:sz w:val="24"/>
        </w:rPr>
      </w:pPr>
    </w:p>
    <w:p>
      <w:pPr>
        <w:pStyle w:val="BodyText"/>
        <w:spacing w:before="10"/>
        <w:rPr>
          <w:sz w:val="23"/>
        </w:rPr>
      </w:pPr>
    </w:p>
    <w:p>
      <w:pPr>
        <w:pStyle w:val="Heading5"/>
        <w:numPr>
          <w:ilvl w:val="1"/>
          <w:numId w:val="12"/>
        </w:numPr>
        <w:tabs>
          <w:tab w:pos="1166" w:val="left" w:leader="none"/>
        </w:tabs>
        <w:spacing w:line="240" w:lineRule="auto" w:before="0" w:after="0"/>
        <w:ind w:left="1165" w:right="0" w:hanging="388"/>
        <w:jc w:val="left"/>
      </w:pPr>
      <w:bookmarkStart w:name="_TOC_250024" w:id="6"/>
      <w:r>
        <w:rPr/>
        <w:t>Terminy</w:t>
      </w:r>
      <w:r>
        <w:rPr>
          <w:spacing w:val="-4"/>
        </w:rPr>
        <w:t> </w:t>
      </w:r>
      <w:r>
        <w:rPr/>
        <w:t>przeprowadzania</w:t>
      </w:r>
      <w:r>
        <w:rPr>
          <w:spacing w:val="-7"/>
        </w:rPr>
        <w:t> </w:t>
      </w:r>
      <w:r>
        <w:rPr/>
        <w:t>egzaminu</w:t>
      </w:r>
      <w:r>
        <w:rPr>
          <w:spacing w:val="-6"/>
        </w:rPr>
        <w:t> </w:t>
      </w:r>
      <w:r>
        <w:rPr/>
        <w:t>zawodowego</w:t>
      </w:r>
      <w:r>
        <w:rPr>
          <w:spacing w:val="-6"/>
        </w:rPr>
        <w:t> </w:t>
      </w:r>
      <w:r>
        <w:rPr/>
        <w:t>w roku</w:t>
      </w:r>
      <w:r>
        <w:rPr>
          <w:spacing w:val="-7"/>
        </w:rPr>
        <w:t> </w:t>
      </w:r>
      <w:r>
        <w:rPr/>
        <w:t>szkolnym</w:t>
      </w:r>
      <w:r>
        <w:rPr>
          <w:spacing w:val="-5"/>
        </w:rPr>
        <w:t> </w:t>
      </w:r>
      <w:bookmarkEnd w:id="6"/>
      <w:r>
        <w:rPr>
          <w:spacing w:val="-2"/>
        </w:rPr>
        <w:t>2022/2023</w:t>
      </w:r>
    </w:p>
    <w:p>
      <w:pPr>
        <w:pStyle w:val="BodyText"/>
        <w:spacing w:line="259" w:lineRule="auto" w:before="160"/>
        <w:ind w:left="774" w:right="643" w:hanging="10"/>
        <w:jc w:val="both"/>
      </w:pPr>
      <w:r>
        <w:rPr>
          <w:b/>
        </w:rPr>
        <w:t>Egzamin zawodowy jest przeprowadzany w terminach </w:t>
      </w:r>
      <w:r>
        <w:rPr/>
        <w:t>zgodnie z</w:t>
      </w:r>
      <w:r>
        <w:rPr>
          <w:spacing w:val="-2"/>
        </w:rPr>
        <w:t> </w:t>
      </w:r>
      <w:r>
        <w:rPr/>
        <w:t>Komunikatem dyrektora Centralnej Komisji Egzaminacyjnej w sprawie harmonogramu przeprowadzania egzaminu zawodowego oraz egzaminu eksternistycznego zawodowego w roku szkolnym 2022/2023 - kształcenie zgodnie z podstawami programowymi</w:t>
      </w:r>
      <w:r>
        <w:rPr>
          <w:spacing w:val="-11"/>
        </w:rPr>
        <w:t> </w:t>
      </w:r>
      <w:r>
        <w:rPr/>
        <w:t>kształcenia</w:t>
      </w:r>
      <w:r>
        <w:rPr>
          <w:spacing w:val="-14"/>
        </w:rPr>
        <w:t> </w:t>
      </w:r>
      <w:r>
        <w:rPr/>
        <w:t>w</w:t>
      </w:r>
      <w:r>
        <w:rPr>
          <w:spacing w:val="-13"/>
        </w:rPr>
        <w:t> </w:t>
      </w:r>
      <w:r>
        <w:rPr/>
        <w:t>zawodach</w:t>
      </w:r>
      <w:r>
        <w:rPr>
          <w:spacing w:val="-11"/>
        </w:rPr>
        <w:t> </w:t>
      </w:r>
      <w:r>
        <w:rPr/>
        <w:t>szkolnictwa</w:t>
      </w:r>
      <w:r>
        <w:rPr>
          <w:spacing w:val="-14"/>
        </w:rPr>
        <w:t> </w:t>
      </w:r>
      <w:r>
        <w:rPr/>
        <w:t>branżowego</w:t>
      </w:r>
      <w:r>
        <w:rPr>
          <w:spacing w:val="-14"/>
        </w:rPr>
        <w:t> </w:t>
      </w:r>
      <w:r>
        <w:rPr/>
        <w:t>z</w:t>
      </w:r>
      <w:r>
        <w:rPr>
          <w:spacing w:val="-14"/>
        </w:rPr>
        <w:t> </w:t>
      </w:r>
      <w:r>
        <w:rPr/>
        <w:t>16</w:t>
      </w:r>
      <w:r>
        <w:rPr>
          <w:spacing w:val="-13"/>
        </w:rPr>
        <w:t> </w:t>
      </w:r>
      <w:r>
        <w:rPr/>
        <w:t>maja</w:t>
      </w:r>
      <w:r>
        <w:rPr>
          <w:spacing w:val="-11"/>
        </w:rPr>
        <w:t> </w:t>
      </w:r>
      <w:r>
        <w:rPr/>
        <w:t>2019</w:t>
      </w:r>
      <w:r>
        <w:rPr>
          <w:spacing w:val="-14"/>
        </w:rPr>
        <w:t> </w:t>
      </w:r>
      <w:r>
        <w:rPr/>
        <w:t>r.</w:t>
      </w:r>
      <w:r>
        <w:rPr>
          <w:spacing w:val="-11"/>
        </w:rPr>
        <w:t> </w:t>
      </w:r>
      <w:r>
        <w:rPr/>
        <w:t>–</w:t>
      </w:r>
      <w:r>
        <w:rPr>
          <w:spacing w:val="-12"/>
        </w:rPr>
        <w:t> </w:t>
      </w:r>
      <w:r>
        <w:rPr/>
        <w:t>opublikowanym</w:t>
      </w:r>
      <w:r>
        <w:rPr>
          <w:spacing w:val="-13"/>
        </w:rPr>
        <w:t> </w:t>
      </w:r>
      <w:r>
        <w:rPr/>
        <w:t>na</w:t>
      </w:r>
      <w:r>
        <w:rPr>
          <w:spacing w:val="-14"/>
        </w:rPr>
        <w:t> </w:t>
      </w:r>
      <w:r>
        <w:rPr/>
        <w:t>stronie (</w:t>
      </w:r>
      <w:hyperlink r:id="rId13">
        <w:r>
          <w:rPr>
            <w:u w:val="single"/>
          </w:rPr>
          <w:t>https://cke.gov.pl/egzaminyzawodowe/egzamin zawodowy Formula 2019</w:t>
        </w:r>
      </w:hyperlink>
      <w:r>
        <w:rPr/>
        <w:t>) oraz zgodnie z komunikatem dyrektora</w:t>
      </w:r>
      <w:r>
        <w:rPr>
          <w:spacing w:val="40"/>
        </w:rPr>
        <w:t> </w:t>
      </w:r>
      <w:r>
        <w:rPr/>
        <w:t>danej</w:t>
      </w:r>
      <w:r>
        <w:rPr>
          <w:spacing w:val="40"/>
        </w:rPr>
        <w:t> </w:t>
      </w:r>
      <w:r>
        <w:rPr/>
        <w:t>okręgowej</w:t>
      </w:r>
      <w:r>
        <w:rPr>
          <w:spacing w:val="39"/>
        </w:rPr>
        <w:t> </w:t>
      </w:r>
      <w:r>
        <w:rPr/>
        <w:t>komisji</w:t>
      </w:r>
      <w:r>
        <w:rPr>
          <w:spacing w:val="38"/>
        </w:rPr>
        <w:t> </w:t>
      </w:r>
      <w:r>
        <w:rPr/>
        <w:t>egzaminacyjnej</w:t>
      </w:r>
      <w:r>
        <w:rPr>
          <w:spacing w:val="40"/>
        </w:rPr>
        <w:t> </w:t>
      </w:r>
      <w:r>
        <w:rPr/>
        <w:t>opublikowanym</w:t>
      </w:r>
      <w:r>
        <w:rPr>
          <w:spacing w:val="38"/>
        </w:rPr>
        <w:t> </w:t>
      </w:r>
      <w:r>
        <w:rPr/>
        <w:t>na</w:t>
      </w:r>
      <w:r>
        <w:rPr>
          <w:spacing w:val="38"/>
        </w:rPr>
        <w:t> </w:t>
      </w:r>
      <w:r>
        <w:rPr/>
        <w:t>stronie</w:t>
      </w:r>
      <w:r>
        <w:rPr>
          <w:spacing w:val="38"/>
        </w:rPr>
        <w:t> </w:t>
      </w:r>
      <w:r>
        <w:rPr/>
        <w:t>internetowej</w:t>
      </w:r>
      <w:r>
        <w:rPr>
          <w:spacing w:val="38"/>
        </w:rPr>
        <w:t> </w:t>
      </w:r>
      <w:r>
        <w:rPr/>
        <w:t>tej</w:t>
      </w:r>
      <w:r>
        <w:rPr>
          <w:spacing w:val="40"/>
        </w:rPr>
        <w:t> </w:t>
      </w:r>
      <w:r>
        <w:rPr/>
        <w:t>komisji</w:t>
      </w:r>
      <w:r>
        <w:rPr>
          <w:spacing w:val="40"/>
        </w:rPr>
        <w:t> </w:t>
      </w:r>
      <w:r>
        <w:rPr/>
        <w:t>na 5 miesięcy przez terminem głównym egzaminu zawodowego w danej sesji.</w:t>
      </w:r>
    </w:p>
    <w:p>
      <w:pPr>
        <w:spacing w:after="0" w:line="259" w:lineRule="auto"/>
        <w:jc w:val="both"/>
        <w:sectPr>
          <w:pgSz w:w="11910" w:h="16840"/>
          <w:pgMar w:header="0" w:footer="1000" w:top="1560" w:bottom="1200" w:left="640" w:right="60"/>
        </w:sectPr>
      </w:pPr>
    </w:p>
    <w:p>
      <w:pPr>
        <w:pStyle w:val="Heading4"/>
        <w:numPr>
          <w:ilvl w:val="1"/>
          <w:numId w:val="12"/>
        </w:numPr>
        <w:tabs>
          <w:tab w:pos="1161" w:val="left" w:leader="none"/>
        </w:tabs>
        <w:spacing w:line="240" w:lineRule="auto" w:before="69" w:after="0"/>
        <w:ind w:left="1100" w:right="768" w:hanging="360"/>
        <w:jc w:val="left"/>
      </w:pPr>
      <w:r>
        <w:rPr/>
        <w:t>Godziny</w:t>
      </w:r>
      <w:r>
        <w:rPr>
          <w:spacing w:val="37"/>
        </w:rPr>
        <w:t> </w:t>
      </w:r>
      <w:r>
        <w:rPr/>
        <w:t>rozpoczęcia</w:t>
      </w:r>
      <w:r>
        <w:rPr>
          <w:spacing w:val="38"/>
        </w:rPr>
        <w:t> </w:t>
      </w:r>
      <w:r>
        <w:rPr/>
        <w:t>części</w:t>
      </w:r>
      <w:r>
        <w:rPr>
          <w:spacing w:val="38"/>
        </w:rPr>
        <w:t> </w:t>
      </w:r>
      <w:r>
        <w:rPr/>
        <w:t>pisemnej</w:t>
      </w:r>
      <w:r>
        <w:rPr>
          <w:spacing w:val="37"/>
        </w:rPr>
        <w:t> </w:t>
      </w:r>
      <w:r>
        <w:rPr/>
        <w:t>i</w:t>
      </w:r>
      <w:r>
        <w:rPr>
          <w:spacing w:val="38"/>
        </w:rPr>
        <w:t> </w:t>
      </w:r>
      <w:r>
        <w:rPr/>
        <w:t>praktycznej</w:t>
      </w:r>
      <w:r>
        <w:rPr>
          <w:spacing w:val="37"/>
        </w:rPr>
        <w:t> </w:t>
      </w:r>
      <w:r>
        <w:rPr/>
        <w:t>egzaminu</w:t>
      </w:r>
      <w:r>
        <w:rPr>
          <w:spacing w:val="38"/>
        </w:rPr>
        <w:t> </w:t>
      </w:r>
      <w:r>
        <w:rPr/>
        <w:t>zawodowego,</w:t>
      </w:r>
      <w:r>
        <w:rPr>
          <w:spacing w:val="37"/>
        </w:rPr>
        <w:t> </w:t>
      </w:r>
      <w:r>
        <w:rPr/>
        <w:t>model</w:t>
      </w:r>
      <w:r>
        <w:rPr>
          <w:spacing w:val="38"/>
        </w:rPr>
        <w:t> </w:t>
      </w:r>
      <w:r>
        <w:rPr/>
        <w:t>i</w:t>
      </w:r>
      <w:r>
        <w:rPr>
          <w:spacing w:val="38"/>
        </w:rPr>
        <w:t> </w:t>
      </w:r>
      <w:r>
        <w:rPr/>
        <w:t>czas trwania części praktycznej egzaminu</w:t>
      </w:r>
    </w:p>
    <w:p>
      <w:pPr>
        <w:pStyle w:val="BodyText"/>
        <w:spacing w:before="11"/>
        <w:rPr>
          <w:b/>
          <w:sz w:val="23"/>
        </w:rPr>
      </w:pPr>
    </w:p>
    <w:p>
      <w:pPr>
        <w:pStyle w:val="Heading5"/>
        <w:numPr>
          <w:ilvl w:val="2"/>
          <w:numId w:val="12"/>
        </w:numPr>
        <w:tabs>
          <w:tab w:pos="1503" w:val="left" w:leader="none"/>
          <w:tab w:pos="1504" w:val="left" w:leader="none"/>
          <w:tab w:pos="2527" w:val="left" w:leader="none"/>
          <w:tab w:pos="3854" w:val="left" w:leader="none"/>
          <w:tab w:pos="4621" w:val="left" w:leader="none"/>
          <w:tab w:pos="5688" w:val="left" w:leader="none"/>
          <w:tab w:pos="6823" w:val="left" w:leader="none"/>
          <w:tab w:pos="8689" w:val="left" w:leader="none"/>
          <w:tab w:pos="9013" w:val="left" w:leader="none"/>
        </w:tabs>
        <w:spacing w:line="240" w:lineRule="auto" w:before="0" w:after="0"/>
        <w:ind w:left="1503" w:right="0" w:hanging="726"/>
        <w:jc w:val="left"/>
      </w:pPr>
      <w:r>
        <w:rPr>
          <w:spacing w:val="-2"/>
        </w:rPr>
        <w:t>Godziny</w:t>
      </w:r>
      <w:r>
        <w:rPr/>
        <w:tab/>
      </w:r>
      <w:r>
        <w:rPr>
          <w:spacing w:val="-2"/>
        </w:rPr>
        <w:t>rozpoczęcia</w:t>
      </w:r>
      <w:r>
        <w:rPr/>
        <w:tab/>
      </w:r>
      <w:r>
        <w:rPr>
          <w:spacing w:val="-2"/>
        </w:rPr>
        <w:t>części</w:t>
      </w:r>
      <w:r>
        <w:rPr/>
        <w:tab/>
      </w:r>
      <w:r>
        <w:rPr>
          <w:spacing w:val="-2"/>
        </w:rPr>
        <w:t>pisemnej</w:t>
      </w:r>
      <w:r>
        <w:rPr/>
        <w:tab/>
      </w:r>
      <w:r>
        <w:rPr>
          <w:spacing w:val="-2"/>
        </w:rPr>
        <w:t>egzaminu</w:t>
      </w:r>
      <w:r>
        <w:rPr/>
        <w:tab/>
      </w:r>
      <w:r>
        <w:rPr>
          <w:spacing w:val="-2"/>
        </w:rPr>
        <w:t>przeprowadzanej</w:t>
      </w:r>
      <w:r>
        <w:rPr/>
        <w:tab/>
      </w:r>
      <w:r>
        <w:rPr>
          <w:spacing w:val="-10"/>
        </w:rPr>
        <w:t>z</w:t>
      </w:r>
      <w:r>
        <w:rPr/>
        <w:tab/>
      </w:r>
      <w:r>
        <w:rPr>
          <w:spacing w:val="-2"/>
        </w:rPr>
        <w:t>wykorzystaniem</w:t>
      </w:r>
    </w:p>
    <w:p>
      <w:pPr>
        <w:spacing w:before="4"/>
        <w:ind w:left="1345" w:right="0" w:firstLine="0"/>
        <w:jc w:val="left"/>
        <w:rPr>
          <w:b/>
          <w:sz w:val="22"/>
        </w:rPr>
      </w:pPr>
      <w:r>
        <w:rPr>
          <w:b/>
          <w:sz w:val="22"/>
        </w:rPr>
        <w:t>elektronicznego</w:t>
      </w:r>
      <w:r>
        <w:rPr>
          <w:b/>
          <w:spacing w:val="-7"/>
          <w:sz w:val="22"/>
        </w:rPr>
        <w:t> </w:t>
      </w:r>
      <w:r>
        <w:rPr>
          <w:b/>
          <w:sz w:val="22"/>
        </w:rPr>
        <w:t>systemu</w:t>
      </w:r>
      <w:r>
        <w:rPr>
          <w:b/>
          <w:spacing w:val="-8"/>
          <w:sz w:val="22"/>
        </w:rPr>
        <w:t> </w:t>
      </w:r>
      <w:r>
        <w:rPr>
          <w:b/>
          <w:sz w:val="22"/>
        </w:rPr>
        <w:t>przeprowadzania</w:t>
      </w:r>
      <w:r>
        <w:rPr>
          <w:b/>
          <w:spacing w:val="-6"/>
          <w:sz w:val="22"/>
        </w:rPr>
        <w:t> </w:t>
      </w:r>
      <w:r>
        <w:rPr>
          <w:b/>
          <w:spacing w:val="-2"/>
          <w:sz w:val="22"/>
        </w:rPr>
        <w:t>egzaminu</w:t>
      </w:r>
    </w:p>
    <w:p>
      <w:pPr>
        <w:pStyle w:val="ListParagraph"/>
        <w:numPr>
          <w:ilvl w:val="3"/>
          <w:numId w:val="12"/>
        </w:numPr>
        <w:tabs>
          <w:tab w:pos="1631" w:val="left" w:leader="none"/>
        </w:tabs>
        <w:spacing w:line="240" w:lineRule="auto" w:before="157" w:after="0"/>
        <w:ind w:left="1630" w:right="645" w:hanging="286"/>
        <w:jc w:val="both"/>
        <w:rPr>
          <w:sz w:val="22"/>
        </w:rPr>
      </w:pPr>
      <w:r>
        <w:rPr>
          <w:sz w:val="22"/>
        </w:rPr>
        <w:t>Część pisemna egzaminu zawodowego rozpoczyna się w dniu i o godzinie wskazanej przez przewodniczącego zespołu</w:t>
      </w:r>
      <w:r>
        <w:rPr>
          <w:spacing w:val="-2"/>
          <w:sz w:val="22"/>
        </w:rPr>
        <w:t> </w:t>
      </w:r>
      <w:r>
        <w:rPr>
          <w:sz w:val="22"/>
        </w:rPr>
        <w:t>egzaminacyjnego w</w:t>
      </w:r>
      <w:r>
        <w:rPr>
          <w:spacing w:val="-2"/>
          <w:sz w:val="22"/>
        </w:rPr>
        <w:t> </w:t>
      </w:r>
      <w:r>
        <w:rPr>
          <w:sz w:val="22"/>
        </w:rPr>
        <w:t>elektronicznym systemie przeprowadzania egzaminu zawodowego, </w:t>
      </w:r>
      <w:r>
        <w:rPr>
          <w:b/>
          <w:sz w:val="22"/>
        </w:rPr>
        <w:t>z</w:t>
      </w:r>
      <w:r>
        <w:rPr>
          <w:b/>
          <w:spacing w:val="-2"/>
          <w:sz w:val="22"/>
        </w:rPr>
        <w:t> </w:t>
      </w:r>
      <w:r>
        <w:rPr>
          <w:b/>
          <w:sz w:val="22"/>
        </w:rPr>
        <w:t>uwzględnieniem ustalonego w komunikacie dyrektora Centralnej Komisji Egzaminacyjnej terminu głównego przeprowadzania części pisemnej egzaminu</w:t>
      </w:r>
      <w:r>
        <w:rPr>
          <w:sz w:val="22"/>
        </w:rPr>
        <w:t>.</w:t>
      </w:r>
    </w:p>
    <w:p>
      <w:pPr>
        <w:pStyle w:val="ListParagraph"/>
        <w:numPr>
          <w:ilvl w:val="3"/>
          <w:numId w:val="12"/>
        </w:numPr>
        <w:tabs>
          <w:tab w:pos="1631" w:val="left" w:leader="none"/>
        </w:tabs>
        <w:spacing w:line="240" w:lineRule="auto" w:before="0" w:after="0"/>
        <w:ind w:left="1630" w:right="643" w:hanging="286"/>
        <w:jc w:val="both"/>
        <w:rPr>
          <w:sz w:val="22"/>
        </w:rPr>
      </w:pPr>
      <w:r>
        <w:rPr>
          <w:sz w:val="22"/>
        </w:rPr>
        <w:t>Przewodniczący</w:t>
      </w:r>
      <w:r>
        <w:rPr>
          <w:spacing w:val="-10"/>
          <w:sz w:val="22"/>
        </w:rPr>
        <w:t> </w:t>
      </w:r>
      <w:r>
        <w:rPr>
          <w:sz w:val="22"/>
        </w:rPr>
        <w:t>Zespołu</w:t>
      </w:r>
      <w:r>
        <w:rPr>
          <w:spacing w:val="-11"/>
          <w:sz w:val="22"/>
        </w:rPr>
        <w:t> </w:t>
      </w:r>
      <w:r>
        <w:rPr>
          <w:sz w:val="22"/>
        </w:rPr>
        <w:t>Egzaminacyjnego</w:t>
      </w:r>
      <w:r>
        <w:rPr>
          <w:spacing w:val="-10"/>
          <w:sz w:val="22"/>
        </w:rPr>
        <w:t> </w:t>
      </w:r>
      <w:r>
        <w:rPr>
          <w:sz w:val="22"/>
        </w:rPr>
        <w:t>planuje</w:t>
      </w:r>
      <w:r>
        <w:rPr>
          <w:spacing w:val="-10"/>
          <w:sz w:val="22"/>
        </w:rPr>
        <w:t> </w:t>
      </w:r>
      <w:r>
        <w:rPr>
          <w:sz w:val="22"/>
        </w:rPr>
        <w:t>dla</w:t>
      </w:r>
      <w:r>
        <w:rPr>
          <w:spacing w:val="-13"/>
          <w:sz w:val="22"/>
        </w:rPr>
        <w:t> </w:t>
      </w:r>
      <w:r>
        <w:rPr>
          <w:sz w:val="22"/>
        </w:rPr>
        <w:t>wszystkich</w:t>
      </w:r>
      <w:r>
        <w:rPr>
          <w:spacing w:val="-12"/>
          <w:sz w:val="22"/>
        </w:rPr>
        <w:t> </w:t>
      </w:r>
      <w:r>
        <w:rPr>
          <w:sz w:val="22"/>
        </w:rPr>
        <w:t>zdających</w:t>
      </w:r>
      <w:r>
        <w:rPr>
          <w:spacing w:val="-10"/>
          <w:sz w:val="22"/>
        </w:rPr>
        <w:t> </w:t>
      </w:r>
      <w:r>
        <w:rPr>
          <w:sz w:val="22"/>
        </w:rPr>
        <w:t>przeprowadzenie</w:t>
      </w:r>
      <w:r>
        <w:rPr>
          <w:spacing w:val="-10"/>
          <w:sz w:val="22"/>
        </w:rPr>
        <w:t> </w:t>
      </w:r>
      <w:r>
        <w:rPr>
          <w:sz w:val="22"/>
        </w:rPr>
        <w:t>części pisemnej</w:t>
      </w:r>
      <w:r>
        <w:rPr>
          <w:spacing w:val="80"/>
          <w:sz w:val="22"/>
        </w:rPr>
        <w:t> </w:t>
      </w:r>
      <w:r>
        <w:rPr>
          <w:sz w:val="22"/>
        </w:rPr>
        <w:t>w</w:t>
      </w:r>
      <w:r>
        <w:rPr>
          <w:spacing w:val="80"/>
          <w:sz w:val="22"/>
        </w:rPr>
        <w:t> </w:t>
      </w:r>
      <w:r>
        <w:rPr>
          <w:sz w:val="22"/>
        </w:rPr>
        <w:t>szkole,</w:t>
      </w:r>
      <w:r>
        <w:rPr>
          <w:spacing w:val="80"/>
          <w:sz w:val="22"/>
        </w:rPr>
        <w:t> </w:t>
      </w:r>
      <w:r>
        <w:rPr>
          <w:sz w:val="22"/>
        </w:rPr>
        <w:t>placówce,</w:t>
      </w:r>
      <w:r>
        <w:rPr>
          <w:spacing w:val="80"/>
          <w:sz w:val="22"/>
        </w:rPr>
        <w:t> </w:t>
      </w:r>
      <w:r>
        <w:rPr>
          <w:sz w:val="22"/>
        </w:rPr>
        <w:t>centrum</w:t>
      </w:r>
      <w:r>
        <w:rPr>
          <w:spacing w:val="80"/>
          <w:sz w:val="22"/>
        </w:rPr>
        <w:t> </w:t>
      </w:r>
      <w:r>
        <w:rPr>
          <w:sz w:val="22"/>
        </w:rPr>
        <w:t>w</w:t>
      </w:r>
      <w:r>
        <w:rPr>
          <w:spacing w:val="80"/>
          <w:sz w:val="22"/>
        </w:rPr>
        <w:t> </w:t>
      </w:r>
      <w:r>
        <w:rPr>
          <w:sz w:val="22"/>
        </w:rPr>
        <w:t>podmiocie,</w:t>
      </w:r>
      <w:r>
        <w:rPr>
          <w:spacing w:val="80"/>
          <w:sz w:val="22"/>
        </w:rPr>
        <w:t> </w:t>
      </w:r>
      <w:r>
        <w:rPr>
          <w:sz w:val="22"/>
        </w:rPr>
        <w:t>u</w:t>
      </w:r>
      <w:r>
        <w:rPr>
          <w:spacing w:val="80"/>
          <w:sz w:val="22"/>
        </w:rPr>
        <w:t> </w:t>
      </w:r>
      <w:r>
        <w:rPr>
          <w:sz w:val="22"/>
        </w:rPr>
        <w:t>pracodawcy,</w:t>
      </w:r>
      <w:r>
        <w:rPr>
          <w:spacing w:val="80"/>
          <w:sz w:val="22"/>
        </w:rPr>
        <w:t> </w:t>
      </w:r>
      <w:r>
        <w:rPr>
          <w:sz w:val="22"/>
        </w:rPr>
        <w:t>a</w:t>
      </w:r>
      <w:r>
        <w:rPr>
          <w:spacing w:val="80"/>
          <w:sz w:val="22"/>
        </w:rPr>
        <w:t> </w:t>
      </w:r>
      <w:r>
        <w:rPr>
          <w:sz w:val="22"/>
        </w:rPr>
        <w:t>następnie</w:t>
      </w:r>
      <w:r>
        <w:rPr>
          <w:spacing w:val="80"/>
          <w:sz w:val="22"/>
        </w:rPr>
        <w:t> </w:t>
      </w:r>
      <w:r>
        <w:rPr>
          <w:sz w:val="22"/>
        </w:rPr>
        <w:t>wskazuje w</w:t>
      </w:r>
      <w:r>
        <w:rPr>
          <w:spacing w:val="-3"/>
          <w:sz w:val="22"/>
        </w:rPr>
        <w:t> </w:t>
      </w:r>
      <w:r>
        <w:rPr>
          <w:sz w:val="22"/>
        </w:rPr>
        <w:t>elektronicznym systemie przeprowadzania egzaminu dla każdego zdającego dzień </w:t>
      </w:r>
      <w:r>
        <w:rPr>
          <w:b/>
          <w:sz w:val="22"/>
        </w:rPr>
        <w:t>(wybrany spośród wskazanych przez dyrektora Centralnej Komisji Egzaminacyjnej w komunikacie o harmonogramie egzaminu) </w:t>
      </w:r>
      <w:r>
        <w:rPr>
          <w:sz w:val="22"/>
        </w:rPr>
        <w:t>i godzinę rozpoczęcia egzaminu.</w:t>
      </w:r>
    </w:p>
    <w:p>
      <w:pPr>
        <w:pStyle w:val="ListParagraph"/>
        <w:numPr>
          <w:ilvl w:val="3"/>
          <w:numId w:val="12"/>
        </w:numPr>
        <w:tabs>
          <w:tab w:pos="1631" w:val="left" w:leader="none"/>
        </w:tabs>
        <w:spacing w:line="240" w:lineRule="auto" w:before="0" w:after="0"/>
        <w:ind w:left="1630" w:right="649" w:hanging="286"/>
        <w:jc w:val="both"/>
        <w:rPr>
          <w:sz w:val="22"/>
        </w:rPr>
      </w:pPr>
      <w:r>
        <w:rPr>
          <w:sz w:val="22"/>
        </w:rPr>
        <w:t>Warunki funkcjonowania elektronicznego systemu przeprowadzania egzaminu, które należy uwzględnić przy planowaniu przeprowadzenia części pisemnej egzaminu w danej szkole:</w:t>
      </w:r>
    </w:p>
    <w:p>
      <w:pPr>
        <w:pStyle w:val="ListParagraph"/>
        <w:numPr>
          <w:ilvl w:val="4"/>
          <w:numId w:val="12"/>
        </w:numPr>
        <w:tabs>
          <w:tab w:pos="2056" w:val="left" w:leader="none"/>
        </w:tabs>
        <w:spacing w:line="240" w:lineRule="auto" w:before="0" w:after="0"/>
        <w:ind w:left="2055" w:right="649" w:hanging="425"/>
        <w:jc w:val="both"/>
        <w:rPr>
          <w:sz w:val="22"/>
        </w:rPr>
      </w:pPr>
      <w:r>
        <w:rPr>
          <w:sz w:val="22"/>
        </w:rPr>
        <w:t>Przewodniczący</w:t>
      </w:r>
      <w:r>
        <w:rPr>
          <w:spacing w:val="39"/>
          <w:sz w:val="22"/>
        </w:rPr>
        <w:t> </w:t>
      </w:r>
      <w:r>
        <w:rPr>
          <w:sz w:val="22"/>
        </w:rPr>
        <w:t>Zespołu</w:t>
      </w:r>
      <w:r>
        <w:rPr>
          <w:spacing w:val="39"/>
          <w:sz w:val="22"/>
        </w:rPr>
        <w:t> </w:t>
      </w:r>
      <w:r>
        <w:rPr>
          <w:sz w:val="22"/>
        </w:rPr>
        <w:t>Egzaminacyjnego</w:t>
      </w:r>
      <w:r>
        <w:rPr>
          <w:spacing w:val="39"/>
          <w:sz w:val="22"/>
        </w:rPr>
        <w:t> </w:t>
      </w:r>
      <w:r>
        <w:rPr>
          <w:sz w:val="22"/>
        </w:rPr>
        <w:t>planuje</w:t>
      </w:r>
      <w:r>
        <w:rPr>
          <w:spacing w:val="37"/>
          <w:sz w:val="22"/>
        </w:rPr>
        <w:t> </w:t>
      </w:r>
      <w:r>
        <w:rPr>
          <w:sz w:val="22"/>
        </w:rPr>
        <w:t>dowolnie</w:t>
      </w:r>
      <w:r>
        <w:rPr>
          <w:spacing w:val="39"/>
          <w:sz w:val="22"/>
        </w:rPr>
        <w:t> </w:t>
      </w:r>
      <w:r>
        <w:rPr>
          <w:sz w:val="22"/>
        </w:rPr>
        <w:t>godziny</w:t>
      </w:r>
      <w:r>
        <w:rPr>
          <w:spacing w:val="39"/>
          <w:sz w:val="22"/>
        </w:rPr>
        <w:t> </w:t>
      </w:r>
      <w:r>
        <w:rPr>
          <w:sz w:val="22"/>
        </w:rPr>
        <w:t>rozpoczęcia</w:t>
      </w:r>
      <w:r>
        <w:rPr>
          <w:spacing w:val="39"/>
          <w:sz w:val="22"/>
        </w:rPr>
        <w:t> </w:t>
      </w:r>
      <w:r>
        <w:rPr>
          <w:sz w:val="22"/>
        </w:rPr>
        <w:t>egzaminu w</w:t>
      </w:r>
      <w:r>
        <w:rPr>
          <w:spacing w:val="-3"/>
          <w:sz w:val="22"/>
        </w:rPr>
        <w:t> </w:t>
      </w:r>
      <w:r>
        <w:rPr>
          <w:sz w:val="22"/>
        </w:rPr>
        <w:t>wyznaczonych dniach w zależności od liczby zdających, liczby sal egzaminacyjnych i liczby indywidualnych stanowisk egzaminacyjnych w danej szkole/ placówce/ centrum.</w:t>
      </w:r>
    </w:p>
    <w:p>
      <w:pPr>
        <w:pStyle w:val="ListParagraph"/>
        <w:numPr>
          <w:ilvl w:val="4"/>
          <w:numId w:val="12"/>
        </w:numPr>
        <w:tabs>
          <w:tab w:pos="2056" w:val="left" w:leader="none"/>
        </w:tabs>
        <w:spacing w:line="240" w:lineRule="auto" w:before="0" w:after="0"/>
        <w:ind w:left="2055" w:right="649" w:hanging="425"/>
        <w:jc w:val="both"/>
        <w:rPr>
          <w:sz w:val="22"/>
        </w:rPr>
      </w:pPr>
      <w:r>
        <w:rPr>
          <w:sz w:val="22"/>
        </w:rPr>
        <w:t>Rozpoczęcie części pisemnej egzaminu dla każdej kwalifikacji w każdym dniu jej przeprowadzania może być zaplanowane w każdej sali egzaminacyjnej w godzinach od 8:00 do 19:30 przez wybranie godziny rozpoczęcia zmiany egzaminu spośród możliwych:</w:t>
      </w:r>
    </w:p>
    <w:p>
      <w:pPr>
        <w:pStyle w:val="BodyText"/>
        <w:rPr>
          <w:sz w:val="25"/>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403"/>
        <w:gridCol w:w="401"/>
        <w:gridCol w:w="401"/>
        <w:gridCol w:w="403"/>
        <w:gridCol w:w="401"/>
        <w:gridCol w:w="402"/>
        <w:gridCol w:w="404"/>
        <w:gridCol w:w="402"/>
        <w:gridCol w:w="402"/>
        <w:gridCol w:w="404"/>
        <w:gridCol w:w="402"/>
        <w:gridCol w:w="405"/>
        <w:gridCol w:w="402"/>
        <w:gridCol w:w="404"/>
        <w:gridCol w:w="402"/>
        <w:gridCol w:w="402"/>
        <w:gridCol w:w="404"/>
        <w:gridCol w:w="402"/>
        <w:gridCol w:w="403"/>
        <w:gridCol w:w="405"/>
        <w:gridCol w:w="403"/>
        <w:gridCol w:w="403"/>
        <w:gridCol w:w="405"/>
      </w:tblGrid>
      <w:tr>
        <w:trPr>
          <w:trHeight w:val="530" w:hRule="atLeast"/>
        </w:trPr>
        <w:tc>
          <w:tcPr>
            <w:tcW w:w="9666" w:type="dxa"/>
            <w:gridSpan w:val="24"/>
          </w:tcPr>
          <w:p>
            <w:pPr>
              <w:pStyle w:val="TableParagraph"/>
              <w:spacing w:before="137"/>
              <w:ind w:left="319"/>
              <w:rPr>
                <w:b/>
                <w:sz w:val="22"/>
              </w:rPr>
            </w:pPr>
            <w:r>
              <w:rPr>
                <w:b/>
                <w:sz w:val="22"/>
              </w:rPr>
              <w:t>Możliwe</w:t>
            </w:r>
            <w:r>
              <w:rPr>
                <w:b/>
                <w:spacing w:val="-6"/>
                <w:sz w:val="22"/>
              </w:rPr>
              <w:t> </w:t>
            </w:r>
            <w:r>
              <w:rPr>
                <w:b/>
                <w:sz w:val="22"/>
              </w:rPr>
              <w:t>do</w:t>
            </w:r>
            <w:r>
              <w:rPr>
                <w:b/>
                <w:spacing w:val="-7"/>
                <w:sz w:val="22"/>
              </w:rPr>
              <w:t> </w:t>
            </w:r>
            <w:r>
              <w:rPr>
                <w:b/>
                <w:sz w:val="22"/>
              </w:rPr>
              <w:t>wyboru</w:t>
            </w:r>
            <w:r>
              <w:rPr>
                <w:b/>
                <w:spacing w:val="-4"/>
                <w:sz w:val="22"/>
              </w:rPr>
              <w:t> </w:t>
            </w:r>
            <w:r>
              <w:rPr>
                <w:b/>
                <w:sz w:val="22"/>
              </w:rPr>
              <w:t>godziny</w:t>
            </w:r>
            <w:r>
              <w:rPr>
                <w:b/>
                <w:spacing w:val="-3"/>
                <w:sz w:val="22"/>
              </w:rPr>
              <w:t> </w:t>
            </w:r>
            <w:r>
              <w:rPr>
                <w:b/>
                <w:sz w:val="22"/>
              </w:rPr>
              <w:t>rozpoczęcia</w:t>
            </w:r>
            <w:r>
              <w:rPr>
                <w:b/>
                <w:spacing w:val="-7"/>
                <w:sz w:val="22"/>
              </w:rPr>
              <w:t> </w:t>
            </w:r>
            <w:r>
              <w:rPr>
                <w:b/>
                <w:sz w:val="22"/>
              </w:rPr>
              <w:t>części</w:t>
            </w:r>
            <w:r>
              <w:rPr>
                <w:b/>
                <w:spacing w:val="-3"/>
                <w:sz w:val="22"/>
              </w:rPr>
              <w:t> </w:t>
            </w:r>
            <w:r>
              <w:rPr>
                <w:b/>
                <w:sz w:val="22"/>
              </w:rPr>
              <w:t>pisemnej</w:t>
            </w:r>
            <w:r>
              <w:rPr>
                <w:b/>
                <w:spacing w:val="-5"/>
                <w:sz w:val="22"/>
              </w:rPr>
              <w:t> </w:t>
            </w:r>
            <w:r>
              <w:rPr>
                <w:b/>
                <w:sz w:val="22"/>
              </w:rPr>
              <w:t>egzaminu</w:t>
            </w:r>
            <w:r>
              <w:rPr>
                <w:b/>
                <w:spacing w:val="-7"/>
                <w:sz w:val="22"/>
              </w:rPr>
              <w:t> </w:t>
            </w:r>
            <w:r>
              <w:rPr>
                <w:b/>
                <w:sz w:val="22"/>
              </w:rPr>
              <w:t>w</w:t>
            </w:r>
            <w:r>
              <w:rPr>
                <w:b/>
                <w:spacing w:val="-3"/>
                <w:sz w:val="22"/>
              </w:rPr>
              <w:t> </w:t>
            </w:r>
            <w:r>
              <w:rPr>
                <w:b/>
                <w:sz w:val="22"/>
              </w:rPr>
              <w:t>jednej</w:t>
            </w:r>
            <w:r>
              <w:rPr>
                <w:b/>
                <w:spacing w:val="-5"/>
                <w:sz w:val="22"/>
              </w:rPr>
              <w:t> </w:t>
            </w:r>
            <w:r>
              <w:rPr>
                <w:b/>
                <w:sz w:val="22"/>
              </w:rPr>
              <w:t>sali </w:t>
            </w:r>
            <w:r>
              <w:rPr>
                <w:b/>
                <w:spacing w:val="-2"/>
                <w:sz w:val="22"/>
              </w:rPr>
              <w:t>egzaminacyjnej</w:t>
            </w:r>
          </w:p>
        </w:tc>
      </w:tr>
      <w:tr>
        <w:trPr>
          <w:trHeight w:val="731" w:hRule="atLeast"/>
        </w:trPr>
        <w:tc>
          <w:tcPr>
            <w:tcW w:w="401" w:type="dxa"/>
            <w:textDirection w:val="btLr"/>
          </w:tcPr>
          <w:p>
            <w:pPr>
              <w:pStyle w:val="TableParagraph"/>
              <w:spacing w:before="110"/>
              <w:ind w:left="179"/>
              <w:rPr>
                <w:b/>
                <w:sz w:val="20"/>
              </w:rPr>
            </w:pPr>
            <w:r>
              <w:rPr>
                <w:b/>
                <w:color w:val="0066FF"/>
                <w:spacing w:val="-4"/>
                <w:sz w:val="20"/>
              </w:rPr>
              <w:t>8:00</w:t>
            </w:r>
          </w:p>
        </w:tc>
        <w:tc>
          <w:tcPr>
            <w:tcW w:w="403" w:type="dxa"/>
            <w:textDirection w:val="btLr"/>
          </w:tcPr>
          <w:p>
            <w:pPr>
              <w:pStyle w:val="TableParagraph"/>
              <w:spacing w:before="110"/>
              <w:ind w:left="179"/>
              <w:rPr>
                <w:b/>
                <w:sz w:val="20"/>
              </w:rPr>
            </w:pPr>
            <w:r>
              <w:rPr>
                <w:b/>
                <w:color w:val="0066FF"/>
                <w:spacing w:val="-4"/>
                <w:sz w:val="20"/>
              </w:rPr>
              <w:t>8:30</w:t>
            </w:r>
          </w:p>
        </w:tc>
        <w:tc>
          <w:tcPr>
            <w:tcW w:w="401" w:type="dxa"/>
            <w:textDirection w:val="btLr"/>
          </w:tcPr>
          <w:p>
            <w:pPr>
              <w:pStyle w:val="TableParagraph"/>
              <w:spacing w:before="108"/>
              <w:ind w:left="179"/>
              <w:rPr>
                <w:b/>
                <w:sz w:val="20"/>
              </w:rPr>
            </w:pPr>
            <w:r>
              <w:rPr>
                <w:b/>
                <w:color w:val="0066FF"/>
                <w:spacing w:val="-4"/>
                <w:sz w:val="20"/>
              </w:rPr>
              <w:t>9:00</w:t>
            </w:r>
          </w:p>
        </w:tc>
        <w:tc>
          <w:tcPr>
            <w:tcW w:w="401" w:type="dxa"/>
            <w:textDirection w:val="btLr"/>
          </w:tcPr>
          <w:p>
            <w:pPr>
              <w:pStyle w:val="TableParagraph"/>
              <w:spacing w:before="110"/>
              <w:ind w:left="179"/>
              <w:rPr>
                <w:b/>
                <w:sz w:val="20"/>
              </w:rPr>
            </w:pPr>
            <w:r>
              <w:rPr>
                <w:b/>
                <w:color w:val="0066FF"/>
                <w:spacing w:val="-4"/>
                <w:sz w:val="20"/>
              </w:rPr>
              <w:t>9:30</w:t>
            </w:r>
          </w:p>
        </w:tc>
        <w:tc>
          <w:tcPr>
            <w:tcW w:w="403" w:type="dxa"/>
            <w:textDirection w:val="btLr"/>
          </w:tcPr>
          <w:p>
            <w:pPr>
              <w:pStyle w:val="TableParagraph"/>
              <w:spacing w:before="110"/>
              <w:ind w:left="131"/>
              <w:rPr>
                <w:b/>
                <w:sz w:val="20"/>
              </w:rPr>
            </w:pPr>
            <w:r>
              <w:rPr>
                <w:b/>
                <w:color w:val="0066FF"/>
                <w:spacing w:val="-2"/>
                <w:sz w:val="20"/>
              </w:rPr>
              <w:t>10:00</w:t>
            </w:r>
          </w:p>
        </w:tc>
        <w:tc>
          <w:tcPr>
            <w:tcW w:w="401" w:type="dxa"/>
            <w:textDirection w:val="btLr"/>
          </w:tcPr>
          <w:p>
            <w:pPr>
              <w:pStyle w:val="TableParagraph"/>
              <w:spacing w:before="110"/>
              <w:ind w:left="131"/>
              <w:rPr>
                <w:b/>
                <w:sz w:val="20"/>
              </w:rPr>
            </w:pPr>
            <w:r>
              <w:rPr>
                <w:b/>
                <w:color w:val="0066FF"/>
                <w:spacing w:val="-2"/>
                <w:sz w:val="20"/>
              </w:rPr>
              <w:t>10:30</w:t>
            </w:r>
          </w:p>
        </w:tc>
        <w:tc>
          <w:tcPr>
            <w:tcW w:w="402" w:type="dxa"/>
            <w:textDirection w:val="btLr"/>
          </w:tcPr>
          <w:p>
            <w:pPr>
              <w:pStyle w:val="TableParagraph"/>
              <w:spacing w:before="111"/>
              <w:ind w:left="131"/>
              <w:rPr>
                <w:b/>
                <w:sz w:val="20"/>
              </w:rPr>
            </w:pPr>
            <w:r>
              <w:rPr>
                <w:b/>
                <w:color w:val="0066FF"/>
                <w:spacing w:val="-2"/>
                <w:sz w:val="20"/>
              </w:rPr>
              <w:t>11:00</w:t>
            </w:r>
          </w:p>
        </w:tc>
        <w:tc>
          <w:tcPr>
            <w:tcW w:w="404" w:type="dxa"/>
            <w:textDirection w:val="btLr"/>
          </w:tcPr>
          <w:p>
            <w:pPr>
              <w:pStyle w:val="TableParagraph"/>
              <w:spacing w:before="109"/>
              <w:ind w:left="131"/>
              <w:rPr>
                <w:b/>
                <w:sz w:val="20"/>
              </w:rPr>
            </w:pPr>
            <w:r>
              <w:rPr>
                <w:b/>
                <w:color w:val="0066FF"/>
                <w:spacing w:val="-2"/>
                <w:sz w:val="20"/>
              </w:rPr>
              <w:t>11:30</w:t>
            </w:r>
          </w:p>
        </w:tc>
        <w:tc>
          <w:tcPr>
            <w:tcW w:w="402" w:type="dxa"/>
            <w:textDirection w:val="btLr"/>
          </w:tcPr>
          <w:p>
            <w:pPr>
              <w:pStyle w:val="TableParagraph"/>
              <w:spacing w:before="109"/>
              <w:ind w:left="131"/>
              <w:rPr>
                <w:b/>
                <w:sz w:val="20"/>
              </w:rPr>
            </w:pPr>
            <w:r>
              <w:rPr>
                <w:b/>
                <w:color w:val="0066FF"/>
                <w:spacing w:val="-2"/>
                <w:sz w:val="20"/>
              </w:rPr>
              <w:t>12:00</w:t>
            </w:r>
          </w:p>
        </w:tc>
        <w:tc>
          <w:tcPr>
            <w:tcW w:w="402" w:type="dxa"/>
            <w:textDirection w:val="btLr"/>
          </w:tcPr>
          <w:p>
            <w:pPr>
              <w:pStyle w:val="TableParagraph"/>
              <w:spacing w:before="107"/>
              <w:ind w:left="131"/>
              <w:rPr>
                <w:b/>
                <w:sz w:val="20"/>
              </w:rPr>
            </w:pPr>
            <w:r>
              <w:rPr>
                <w:b/>
                <w:color w:val="0066FF"/>
                <w:spacing w:val="-2"/>
                <w:sz w:val="20"/>
              </w:rPr>
              <w:t>12:30</w:t>
            </w:r>
          </w:p>
        </w:tc>
        <w:tc>
          <w:tcPr>
            <w:tcW w:w="404" w:type="dxa"/>
            <w:textDirection w:val="btLr"/>
          </w:tcPr>
          <w:p>
            <w:pPr>
              <w:pStyle w:val="TableParagraph"/>
              <w:spacing w:before="106"/>
              <w:ind w:left="131"/>
              <w:rPr>
                <w:b/>
                <w:sz w:val="20"/>
              </w:rPr>
            </w:pPr>
            <w:r>
              <w:rPr>
                <w:b/>
                <w:color w:val="0066FF"/>
                <w:spacing w:val="-2"/>
                <w:sz w:val="20"/>
              </w:rPr>
              <w:t>13:00</w:t>
            </w:r>
          </w:p>
        </w:tc>
        <w:tc>
          <w:tcPr>
            <w:tcW w:w="402" w:type="dxa"/>
            <w:textDirection w:val="btLr"/>
          </w:tcPr>
          <w:p>
            <w:pPr>
              <w:pStyle w:val="TableParagraph"/>
              <w:spacing w:before="105"/>
              <w:ind w:left="131"/>
              <w:rPr>
                <w:b/>
                <w:sz w:val="20"/>
              </w:rPr>
            </w:pPr>
            <w:r>
              <w:rPr>
                <w:b/>
                <w:color w:val="0066FF"/>
                <w:spacing w:val="-2"/>
                <w:sz w:val="20"/>
              </w:rPr>
              <w:t>13:30</w:t>
            </w:r>
          </w:p>
        </w:tc>
        <w:tc>
          <w:tcPr>
            <w:tcW w:w="405" w:type="dxa"/>
            <w:textDirection w:val="btLr"/>
          </w:tcPr>
          <w:p>
            <w:pPr>
              <w:pStyle w:val="TableParagraph"/>
              <w:spacing w:before="104"/>
              <w:ind w:left="131"/>
              <w:rPr>
                <w:b/>
                <w:sz w:val="20"/>
              </w:rPr>
            </w:pPr>
            <w:r>
              <w:rPr>
                <w:b/>
                <w:color w:val="0066FF"/>
                <w:spacing w:val="-2"/>
                <w:sz w:val="20"/>
              </w:rPr>
              <w:t>14:00</w:t>
            </w:r>
          </w:p>
        </w:tc>
        <w:tc>
          <w:tcPr>
            <w:tcW w:w="402" w:type="dxa"/>
            <w:textDirection w:val="btLr"/>
          </w:tcPr>
          <w:p>
            <w:pPr>
              <w:pStyle w:val="TableParagraph"/>
              <w:spacing w:before="100"/>
              <w:ind w:left="131"/>
              <w:rPr>
                <w:b/>
                <w:sz w:val="20"/>
              </w:rPr>
            </w:pPr>
            <w:r>
              <w:rPr>
                <w:b/>
                <w:color w:val="0066FF"/>
                <w:spacing w:val="-2"/>
                <w:sz w:val="20"/>
              </w:rPr>
              <w:t>14:30</w:t>
            </w:r>
          </w:p>
        </w:tc>
        <w:tc>
          <w:tcPr>
            <w:tcW w:w="404" w:type="dxa"/>
            <w:textDirection w:val="btLr"/>
          </w:tcPr>
          <w:p>
            <w:pPr>
              <w:pStyle w:val="TableParagraph"/>
              <w:spacing w:before="102"/>
              <w:ind w:left="131"/>
              <w:rPr>
                <w:b/>
                <w:sz w:val="20"/>
              </w:rPr>
            </w:pPr>
            <w:r>
              <w:rPr>
                <w:b/>
                <w:color w:val="0066FF"/>
                <w:spacing w:val="-2"/>
                <w:sz w:val="20"/>
              </w:rPr>
              <w:t>15:00</w:t>
            </w:r>
          </w:p>
        </w:tc>
        <w:tc>
          <w:tcPr>
            <w:tcW w:w="402" w:type="dxa"/>
            <w:textDirection w:val="btLr"/>
          </w:tcPr>
          <w:p>
            <w:pPr>
              <w:pStyle w:val="TableParagraph"/>
              <w:spacing w:before="98"/>
              <w:ind w:left="131"/>
              <w:rPr>
                <w:b/>
                <w:sz w:val="20"/>
              </w:rPr>
            </w:pPr>
            <w:r>
              <w:rPr>
                <w:b/>
                <w:color w:val="0066FF"/>
                <w:spacing w:val="-2"/>
                <w:sz w:val="20"/>
              </w:rPr>
              <w:t>15:30</w:t>
            </w:r>
          </w:p>
        </w:tc>
        <w:tc>
          <w:tcPr>
            <w:tcW w:w="402" w:type="dxa"/>
            <w:textDirection w:val="btLr"/>
          </w:tcPr>
          <w:p>
            <w:pPr>
              <w:pStyle w:val="TableParagraph"/>
              <w:spacing w:before="97"/>
              <w:ind w:left="131"/>
              <w:rPr>
                <w:b/>
                <w:sz w:val="20"/>
              </w:rPr>
            </w:pPr>
            <w:r>
              <w:rPr>
                <w:b/>
                <w:color w:val="0066FF"/>
                <w:spacing w:val="-2"/>
                <w:sz w:val="20"/>
              </w:rPr>
              <w:t>16:00</w:t>
            </w:r>
          </w:p>
        </w:tc>
        <w:tc>
          <w:tcPr>
            <w:tcW w:w="404" w:type="dxa"/>
            <w:textDirection w:val="btLr"/>
          </w:tcPr>
          <w:p>
            <w:pPr>
              <w:pStyle w:val="TableParagraph"/>
              <w:spacing w:before="98"/>
              <w:ind w:left="131"/>
              <w:rPr>
                <w:b/>
                <w:sz w:val="20"/>
              </w:rPr>
            </w:pPr>
            <w:r>
              <w:rPr>
                <w:b/>
                <w:color w:val="0066FF"/>
                <w:spacing w:val="-2"/>
                <w:sz w:val="20"/>
              </w:rPr>
              <w:t>16:30</w:t>
            </w:r>
          </w:p>
        </w:tc>
        <w:tc>
          <w:tcPr>
            <w:tcW w:w="402" w:type="dxa"/>
            <w:textDirection w:val="btLr"/>
          </w:tcPr>
          <w:p>
            <w:pPr>
              <w:pStyle w:val="TableParagraph"/>
              <w:spacing w:before="95"/>
              <w:ind w:left="131"/>
              <w:rPr>
                <w:b/>
                <w:sz w:val="20"/>
              </w:rPr>
            </w:pPr>
            <w:r>
              <w:rPr>
                <w:b/>
                <w:color w:val="0066FF"/>
                <w:spacing w:val="-2"/>
                <w:sz w:val="20"/>
              </w:rPr>
              <w:t>17:00</w:t>
            </w:r>
          </w:p>
        </w:tc>
        <w:tc>
          <w:tcPr>
            <w:tcW w:w="403" w:type="dxa"/>
            <w:textDirection w:val="btLr"/>
          </w:tcPr>
          <w:p>
            <w:pPr>
              <w:pStyle w:val="TableParagraph"/>
              <w:spacing w:before="95"/>
              <w:ind w:left="131"/>
              <w:rPr>
                <w:b/>
                <w:sz w:val="20"/>
              </w:rPr>
            </w:pPr>
            <w:r>
              <w:rPr>
                <w:b/>
                <w:color w:val="0066FF"/>
                <w:spacing w:val="-2"/>
                <w:sz w:val="20"/>
              </w:rPr>
              <w:t>17:30</w:t>
            </w:r>
          </w:p>
        </w:tc>
        <w:tc>
          <w:tcPr>
            <w:tcW w:w="405" w:type="dxa"/>
            <w:textDirection w:val="btLr"/>
          </w:tcPr>
          <w:p>
            <w:pPr>
              <w:pStyle w:val="TableParagraph"/>
              <w:spacing w:before="95"/>
              <w:ind w:left="131"/>
              <w:rPr>
                <w:b/>
                <w:sz w:val="20"/>
              </w:rPr>
            </w:pPr>
            <w:r>
              <w:rPr>
                <w:b/>
                <w:color w:val="0066FF"/>
                <w:spacing w:val="-2"/>
                <w:sz w:val="20"/>
              </w:rPr>
              <w:t>18:00</w:t>
            </w:r>
          </w:p>
        </w:tc>
        <w:tc>
          <w:tcPr>
            <w:tcW w:w="403" w:type="dxa"/>
            <w:textDirection w:val="btLr"/>
          </w:tcPr>
          <w:p>
            <w:pPr>
              <w:pStyle w:val="TableParagraph"/>
              <w:spacing w:before="91"/>
              <w:ind w:left="131"/>
              <w:rPr>
                <w:b/>
                <w:sz w:val="20"/>
              </w:rPr>
            </w:pPr>
            <w:r>
              <w:rPr>
                <w:b/>
                <w:color w:val="0066FF"/>
                <w:spacing w:val="-2"/>
                <w:sz w:val="20"/>
              </w:rPr>
              <w:t>18:30</w:t>
            </w:r>
          </w:p>
        </w:tc>
        <w:tc>
          <w:tcPr>
            <w:tcW w:w="403" w:type="dxa"/>
            <w:textDirection w:val="btLr"/>
          </w:tcPr>
          <w:p>
            <w:pPr>
              <w:pStyle w:val="TableParagraph"/>
              <w:spacing w:before="91"/>
              <w:ind w:left="131"/>
              <w:rPr>
                <w:b/>
                <w:sz w:val="20"/>
              </w:rPr>
            </w:pPr>
            <w:r>
              <w:rPr>
                <w:b/>
                <w:color w:val="0066FF"/>
                <w:spacing w:val="-2"/>
                <w:sz w:val="20"/>
              </w:rPr>
              <w:t>19:00</w:t>
            </w:r>
          </w:p>
        </w:tc>
        <w:tc>
          <w:tcPr>
            <w:tcW w:w="405" w:type="dxa"/>
            <w:textDirection w:val="btLr"/>
          </w:tcPr>
          <w:p>
            <w:pPr>
              <w:pStyle w:val="TableParagraph"/>
              <w:spacing w:before="89"/>
              <w:ind w:left="131"/>
              <w:rPr>
                <w:b/>
                <w:sz w:val="20"/>
              </w:rPr>
            </w:pPr>
            <w:r>
              <w:rPr>
                <w:b/>
                <w:color w:val="0066FF"/>
                <w:spacing w:val="-2"/>
                <w:sz w:val="20"/>
              </w:rPr>
              <w:t>19:30</w:t>
            </w:r>
          </w:p>
        </w:tc>
      </w:tr>
    </w:tbl>
    <w:p>
      <w:pPr>
        <w:pStyle w:val="BodyText"/>
        <w:spacing w:before="3"/>
        <w:rPr>
          <w:sz w:val="23"/>
        </w:rPr>
      </w:pPr>
    </w:p>
    <w:p>
      <w:pPr>
        <w:pStyle w:val="ListParagraph"/>
        <w:numPr>
          <w:ilvl w:val="4"/>
          <w:numId w:val="12"/>
        </w:numPr>
        <w:tabs>
          <w:tab w:pos="2055" w:val="left" w:leader="none"/>
          <w:tab w:pos="2056" w:val="left" w:leader="none"/>
        </w:tabs>
        <w:spacing w:line="240" w:lineRule="auto" w:before="0" w:after="0"/>
        <w:ind w:left="2055" w:right="646" w:hanging="425"/>
        <w:jc w:val="left"/>
        <w:rPr>
          <w:sz w:val="22"/>
        </w:rPr>
      </w:pPr>
      <w:r>
        <w:rPr>
          <w:sz w:val="22"/>
        </w:rPr>
        <w:t>Na przeprowadzenie jednej zmiany części pisemnej egzaminu będą przeznaczone w systemie</w:t>
      </w:r>
      <w:r>
        <w:rPr>
          <w:spacing w:val="40"/>
          <w:sz w:val="22"/>
        </w:rPr>
        <w:t> </w:t>
      </w:r>
      <w:r>
        <w:rPr>
          <w:sz w:val="22"/>
        </w:rPr>
        <w:t>elektronicznym przeprowadzania egzaminu 2 godziny.</w:t>
      </w:r>
    </w:p>
    <w:p>
      <w:pPr>
        <w:pStyle w:val="ListParagraph"/>
        <w:numPr>
          <w:ilvl w:val="4"/>
          <w:numId w:val="12"/>
        </w:numPr>
        <w:tabs>
          <w:tab w:pos="2055" w:val="left" w:leader="none"/>
          <w:tab w:pos="2056" w:val="left" w:leader="none"/>
        </w:tabs>
        <w:spacing w:line="251" w:lineRule="exact" w:before="0" w:after="0"/>
        <w:ind w:left="2055" w:right="0" w:hanging="426"/>
        <w:jc w:val="left"/>
        <w:rPr>
          <w:sz w:val="22"/>
        </w:rPr>
      </w:pPr>
      <w:r>
        <w:rPr>
          <w:sz w:val="22"/>
        </w:rPr>
        <w:t>Każda</w:t>
      </w:r>
      <w:r>
        <w:rPr>
          <w:spacing w:val="23"/>
          <w:sz w:val="22"/>
        </w:rPr>
        <w:t> </w:t>
      </w:r>
      <w:r>
        <w:rPr>
          <w:sz w:val="22"/>
        </w:rPr>
        <w:t>kolejna</w:t>
      </w:r>
      <w:r>
        <w:rPr>
          <w:spacing w:val="25"/>
          <w:sz w:val="22"/>
        </w:rPr>
        <w:t> </w:t>
      </w:r>
      <w:r>
        <w:rPr>
          <w:sz w:val="22"/>
        </w:rPr>
        <w:t>zmiana</w:t>
      </w:r>
      <w:r>
        <w:rPr>
          <w:spacing w:val="25"/>
          <w:sz w:val="22"/>
        </w:rPr>
        <w:t> </w:t>
      </w:r>
      <w:r>
        <w:rPr>
          <w:sz w:val="22"/>
        </w:rPr>
        <w:t>egzaminu</w:t>
      </w:r>
      <w:r>
        <w:rPr>
          <w:spacing w:val="25"/>
          <w:sz w:val="22"/>
        </w:rPr>
        <w:t> </w:t>
      </w:r>
      <w:r>
        <w:rPr>
          <w:sz w:val="22"/>
        </w:rPr>
        <w:t>w</w:t>
      </w:r>
      <w:r>
        <w:rPr>
          <w:spacing w:val="23"/>
          <w:sz w:val="22"/>
        </w:rPr>
        <w:t> </w:t>
      </w:r>
      <w:r>
        <w:rPr>
          <w:sz w:val="22"/>
        </w:rPr>
        <w:t>tej</w:t>
      </w:r>
      <w:r>
        <w:rPr>
          <w:spacing w:val="26"/>
          <w:sz w:val="22"/>
        </w:rPr>
        <w:t> </w:t>
      </w:r>
      <w:r>
        <w:rPr>
          <w:sz w:val="22"/>
        </w:rPr>
        <w:t>samej</w:t>
      </w:r>
      <w:r>
        <w:rPr>
          <w:spacing w:val="25"/>
          <w:sz w:val="22"/>
        </w:rPr>
        <w:t> </w:t>
      </w:r>
      <w:r>
        <w:rPr>
          <w:sz w:val="22"/>
        </w:rPr>
        <w:t>sali</w:t>
      </w:r>
      <w:r>
        <w:rPr>
          <w:spacing w:val="25"/>
          <w:sz w:val="22"/>
        </w:rPr>
        <w:t> </w:t>
      </w:r>
      <w:r>
        <w:rPr>
          <w:sz w:val="22"/>
        </w:rPr>
        <w:t>egzaminacyjnej</w:t>
      </w:r>
      <w:r>
        <w:rPr>
          <w:spacing w:val="32"/>
          <w:sz w:val="22"/>
        </w:rPr>
        <w:t> </w:t>
      </w:r>
      <w:r>
        <w:rPr>
          <w:sz w:val="22"/>
        </w:rPr>
        <w:t>nie</w:t>
      </w:r>
      <w:r>
        <w:rPr>
          <w:spacing w:val="23"/>
          <w:sz w:val="22"/>
        </w:rPr>
        <w:t> </w:t>
      </w:r>
      <w:r>
        <w:rPr>
          <w:sz w:val="22"/>
        </w:rPr>
        <w:t>może</w:t>
      </w:r>
      <w:r>
        <w:rPr>
          <w:spacing w:val="22"/>
          <w:sz w:val="22"/>
        </w:rPr>
        <w:t> </w:t>
      </w:r>
      <w:r>
        <w:rPr>
          <w:sz w:val="22"/>
        </w:rPr>
        <w:t>być</w:t>
      </w:r>
      <w:r>
        <w:rPr>
          <w:spacing w:val="26"/>
          <w:sz w:val="22"/>
        </w:rPr>
        <w:t> </w:t>
      </w:r>
      <w:r>
        <w:rPr>
          <w:spacing w:val="-2"/>
          <w:sz w:val="22"/>
        </w:rPr>
        <w:t>zaplanowana</w:t>
      </w:r>
    </w:p>
    <w:p>
      <w:pPr>
        <w:pStyle w:val="BodyText"/>
        <w:spacing w:line="252" w:lineRule="exact" w:before="2"/>
        <w:ind w:left="2055"/>
      </w:pPr>
      <w:r>
        <w:rPr/>
        <w:t>przed</w:t>
      </w:r>
      <w:r>
        <w:rPr>
          <w:spacing w:val="-7"/>
        </w:rPr>
        <w:t> </w:t>
      </w:r>
      <w:r>
        <w:rPr/>
        <w:t>upływem</w:t>
      </w:r>
      <w:r>
        <w:rPr>
          <w:spacing w:val="-4"/>
        </w:rPr>
        <w:t> </w:t>
      </w:r>
      <w:r>
        <w:rPr/>
        <w:t>2</w:t>
      </w:r>
      <w:r>
        <w:rPr>
          <w:spacing w:val="-3"/>
        </w:rPr>
        <w:t> </w:t>
      </w:r>
      <w:r>
        <w:rPr/>
        <w:t>godzin</w:t>
      </w:r>
      <w:r>
        <w:rPr>
          <w:spacing w:val="-3"/>
        </w:rPr>
        <w:t> </w:t>
      </w:r>
      <w:r>
        <w:rPr/>
        <w:t>od</w:t>
      </w:r>
      <w:r>
        <w:rPr>
          <w:spacing w:val="-5"/>
        </w:rPr>
        <w:t> </w:t>
      </w:r>
      <w:r>
        <w:rPr/>
        <w:t>godziny</w:t>
      </w:r>
      <w:r>
        <w:rPr>
          <w:spacing w:val="-2"/>
        </w:rPr>
        <w:t> </w:t>
      </w:r>
      <w:r>
        <w:rPr/>
        <w:t>rozpoczęcia</w:t>
      </w:r>
      <w:r>
        <w:rPr>
          <w:spacing w:val="-3"/>
        </w:rPr>
        <w:t> </w:t>
      </w:r>
      <w:r>
        <w:rPr/>
        <w:t>w</w:t>
      </w:r>
      <w:r>
        <w:rPr>
          <w:spacing w:val="-5"/>
        </w:rPr>
        <w:t> </w:t>
      </w:r>
      <w:r>
        <w:rPr/>
        <w:t>tej</w:t>
      </w:r>
      <w:r>
        <w:rPr>
          <w:spacing w:val="-5"/>
        </w:rPr>
        <w:t> </w:t>
      </w:r>
      <w:r>
        <w:rPr/>
        <w:t>samej</w:t>
      </w:r>
      <w:r>
        <w:rPr>
          <w:spacing w:val="-4"/>
        </w:rPr>
        <w:t> </w:t>
      </w:r>
      <w:r>
        <w:rPr/>
        <w:t>sali</w:t>
      </w:r>
      <w:r>
        <w:rPr>
          <w:spacing w:val="-2"/>
        </w:rPr>
        <w:t> </w:t>
      </w:r>
      <w:r>
        <w:rPr/>
        <w:t>zmiany</w:t>
      </w:r>
      <w:r>
        <w:rPr>
          <w:spacing w:val="-2"/>
        </w:rPr>
        <w:t> poprzedzającej.</w:t>
      </w:r>
    </w:p>
    <w:p>
      <w:pPr>
        <w:pStyle w:val="ListParagraph"/>
        <w:numPr>
          <w:ilvl w:val="4"/>
          <w:numId w:val="12"/>
        </w:numPr>
        <w:tabs>
          <w:tab w:pos="2055" w:val="left" w:leader="none"/>
          <w:tab w:pos="2056" w:val="left" w:leader="none"/>
        </w:tabs>
        <w:spacing w:line="252" w:lineRule="exact" w:before="0" w:after="0"/>
        <w:ind w:left="2055" w:right="0" w:hanging="426"/>
        <w:jc w:val="left"/>
        <w:rPr>
          <w:sz w:val="22"/>
        </w:rPr>
      </w:pPr>
      <w:r>
        <w:rPr>
          <w:sz w:val="22"/>
        </w:rPr>
        <w:t>Przy</w:t>
      </w:r>
      <w:r>
        <w:rPr>
          <w:spacing w:val="63"/>
          <w:w w:val="150"/>
          <w:sz w:val="22"/>
        </w:rPr>
        <w:t> </w:t>
      </w:r>
      <w:r>
        <w:rPr>
          <w:sz w:val="22"/>
        </w:rPr>
        <w:t>planowaniu</w:t>
      </w:r>
      <w:r>
        <w:rPr>
          <w:spacing w:val="64"/>
          <w:w w:val="150"/>
          <w:sz w:val="22"/>
        </w:rPr>
        <w:t> </w:t>
      </w:r>
      <w:r>
        <w:rPr>
          <w:sz w:val="22"/>
        </w:rPr>
        <w:t>czasu</w:t>
      </w:r>
      <w:r>
        <w:rPr>
          <w:spacing w:val="61"/>
          <w:w w:val="150"/>
          <w:sz w:val="22"/>
        </w:rPr>
        <w:t> </w:t>
      </w:r>
      <w:r>
        <w:rPr>
          <w:sz w:val="22"/>
        </w:rPr>
        <w:t>trwania</w:t>
      </w:r>
      <w:r>
        <w:rPr>
          <w:spacing w:val="64"/>
          <w:w w:val="150"/>
          <w:sz w:val="22"/>
        </w:rPr>
        <w:t> </w:t>
      </w:r>
      <w:r>
        <w:rPr>
          <w:sz w:val="22"/>
        </w:rPr>
        <w:t>każdej</w:t>
      </w:r>
      <w:r>
        <w:rPr>
          <w:spacing w:val="64"/>
          <w:w w:val="150"/>
          <w:sz w:val="22"/>
        </w:rPr>
        <w:t> </w:t>
      </w:r>
      <w:r>
        <w:rPr>
          <w:sz w:val="22"/>
        </w:rPr>
        <w:t>zmiany</w:t>
      </w:r>
      <w:r>
        <w:rPr>
          <w:spacing w:val="62"/>
          <w:w w:val="150"/>
          <w:sz w:val="22"/>
        </w:rPr>
        <w:t> </w:t>
      </w:r>
      <w:r>
        <w:rPr>
          <w:sz w:val="22"/>
        </w:rPr>
        <w:t>należy</w:t>
      </w:r>
      <w:r>
        <w:rPr>
          <w:spacing w:val="64"/>
          <w:w w:val="150"/>
          <w:sz w:val="22"/>
        </w:rPr>
        <w:t> </w:t>
      </w:r>
      <w:r>
        <w:rPr>
          <w:sz w:val="22"/>
        </w:rPr>
        <w:t>uwzględnić</w:t>
      </w:r>
      <w:r>
        <w:rPr>
          <w:spacing w:val="62"/>
          <w:w w:val="150"/>
          <w:sz w:val="22"/>
        </w:rPr>
        <w:t> </w:t>
      </w:r>
      <w:r>
        <w:rPr>
          <w:sz w:val="22"/>
        </w:rPr>
        <w:t>przypadki</w:t>
      </w:r>
      <w:r>
        <w:rPr>
          <w:spacing w:val="64"/>
          <w:w w:val="150"/>
          <w:sz w:val="22"/>
        </w:rPr>
        <w:t> </w:t>
      </w:r>
      <w:r>
        <w:rPr>
          <w:spacing w:val="-2"/>
          <w:sz w:val="22"/>
        </w:rPr>
        <w:t>zdających</w:t>
      </w:r>
    </w:p>
    <w:p>
      <w:pPr>
        <w:pStyle w:val="BodyText"/>
        <w:spacing w:line="252" w:lineRule="exact" w:before="1"/>
        <w:ind w:left="2055"/>
      </w:pPr>
      <w:r>
        <w:rPr/>
        <w:t>z</w:t>
      </w:r>
      <w:r>
        <w:rPr>
          <w:spacing w:val="-4"/>
        </w:rPr>
        <w:t> </w:t>
      </w:r>
      <w:r>
        <w:rPr/>
        <w:t>wydłużonym</w:t>
      </w:r>
      <w:r>
        <w:rPr>
          <w:spacing w:val="-3"/>
        </w:rPr>
        <w:t> </w:t>
      </w:r>
      <w:r>
        <w:rPr/>
        <w:t>czasem</w:t>
      </w:r>
      <w:r>
        <w:rPr>
          <w:spacing w:val="-2"/>
        </w:rPr>
        <w:t> egzaminu.</w:t>
      </w:r>
    </w:p>
    <w:p>
      <w:pPr>
        <w:pStyle w:val="ListParagraph"/>
        <w:numPr>
          <w:ilvl w:val="4"/>
          <w:numId w:val="12"/>
        </w:numPr>
        <w:tabs>
          <w:tab w:pos="2055" w:val="left" w:leader="none"/>
          <w:tab w:pos="2056" w:val="left" w:leader="none"/>
        </w:tabs>
        <w:spacing w:line="240" w:lineRule="auto" w:before="0" w:after="0"/>
        <w:ind w:left="2055" w:right="646" w:hanging="425"/>
        <w:jc w:val="left"/>
        <w:rPr>
          <w:sz w:val="22"/>
        </w:rPr>
      </w:pPr>
      <w:r>
        <w:rPr>
          <w:sz w:val="22"/>
        </w:rPr>
        <w:t>Kolejna</w:t>
      </w:r>
      <w:r>
        <w:rPr>
          <w:spacing w:val="34"/>
          <w:sz w:val="22"/>
        </w:rPr>
        <w:t> </w:t>
      </w:r>
      <w:r>
        <w:rPr>
          <w:sz w:val="22"/>
        </w:rPr>
        <w:t>zmiana</w:t>
      </w:r>
      <w:r>
        <w:rPr>
          <w:spacing w:val="32"/>
          <w:sz w:val="22"/>
        </w:rPr>
        <w:t> </w:t>
      </w:r>
      <w:r>
        <w:rPr>
          <w:sz w:val="22"/>
        </w:rPr>
        <w:t>egzaminu</w:t>
      </w:r>
      <w:r>
        <w:rPr>
          <w:spacing w:val="31"/>
          <w:sz w:val="22"/>
        </w:rPr>
        <w:t> </w:t>
      </w:r>
      <w:r>
        <w:rPr>
          <w:sz w:val="22"/>
        </w:rPr>
        <w:t>może</w:t>
      </w:r>
      <w:r>
        <w:rPr>
          <w:spacing w:val="34"/>
          <w:sz w:val="22"/>
        </w:rPr>
        <w:t> </w:t>
      </w:r>
      <w:r>
        <w:rPr>
          <w:sz w:val="22"/>
        </w:rPr>
        <w:t>rozpocząć</w:t>
      </w:r>
      <w:r>
        <w:rPr>
          <w:spacing w:val="32"/>
          <w:sz w:val="22"/>
        </w:rPr>
        <w:t> </w:t>
      </w:r>
      <w:r>
        <w:rPr>
          <w:sz w:val="22"/>
        </w:rPr>
        <w:t>się</w:t>
      </w:r>
      <w:r>
        <w:rPr>
          <w:spacing w:val="32"/>
          <w:sz w:val="22"/>
        </w:rPr>
        <w:t> </w:t>
      </w:r>
      <w:r>
        <w:rPr>
          <w:sz w:val="22"/>
        </w:rPr>
        <w:t>najwcześniej</w:t>
      </w:r>
      <w:r>
        <w:rPr>
          <w:spacing w:val="34"/>
          <w:sz w:val="22"/>
        </w:rPr>
        <w:t> </w:t>
      </w:r>
      <w:r>
        <w:rPr>
          <w:sz w:val="22"/>
        </w:rPr>
        <w:t>po</w:t>
      </w:r>
      <w:r>
        <w:rPr>
          <w:spacing w:val="31"/>
          <w:sz w:val="22"/>
        </w:rPr>
        <w:t> </w:t>
      </w:r>
      <w:r>
        <w:rPr>
          <w:sz w:val="22"/>
        </w:rPr>
        <w:t>30</w:t>
      </w:r>
      <w:r>
        <w:rPr>
          <w:spacing w:val="33"/>
          <w:sz w:val="22"/>
        </w:rPr>
        <w:t> </w:t>
      </w:r>
      <w:r>
        <w:rPr>
          <w:sz w:val="22"/>
        </w:rPr>
        <w:t>minutach</w:t>
      </w:r>
      <w:r>
        <w:rPr>
          <w:spacing w:val="33"/>
          <w:sz w:val="22"/>
        </w:rPr>
        <w:t> </w:t>
      </w:r>
      <w:r>
        <w:rPr>
          <w:sz w:val="22"/>
        </w:rPr>
        <w:t>od</w:t>
      </w:r>
      <w:r>
        <w:rPr>
          <w:spacing w:val="33"/>
          <w:sz w:val="22"/>
        </w:rPr>
        <w:t> </w:t>
      </w:r>
      <w:r>
        <w:rPr>
          <w:sz w:val="22"/>
        </w:rPr>
        <w:t>zakończenia zmiany poprzedzającej.</w:t>
      </w:r>
    </w:p>
    <w:p>
      <w:pPr>
        <w:pStyle w:val="ListParagraph"/>
        <w:numPr>
          <w:ilvl w:val="4"/>
          <w:numId w:val="12"/>
        </w:numPr>
        <w:tabs>
          <w:tab w:pos="2055" w:val="left" w:leader="none"/>
          <w:tab w:pos="2056" w:val="left" w:leader="none"/>
        </w:tabs>
        <w:spacing w:line="240" w:lineRule="auto" w:before="0" w:after="0"/>
        <w:ind w:left="2055" w:right="651" w:hanging="425"/>
        <w:jc w:val="left"/>
        <w:rPr>
          <w:sz w:val="22"/>
        </w:rPr>
      </w:pPr>
      <w:r>
        <w:rPr>
          <w:sz w:val="22"/>
        </w:rPr>
        <w:t>Możliwa</w:t>
      </w:r>
      <w:r>
        <w:rPr>
          <w:spacing w:val="-3"/>
          <w:sz w:val="22"/>
        </w:rPr>
        <w:t> </w:t>
      </w:r>
      <w:r>
        <w:rPr>
          <w:sz w:val="22"/>
        </w:rPr>
        <w:t>do</w:t>
      </w:r>
      <w:r>
        <w:rPr>
          <w:spacing w:val="-4"/>
          <w:sz w:val="22"/>
        </w:rPr>
        <w:t> </w:t>
      </w:r>
      <w:r>
        <w:rPr>
          <w:sz w:val="22"/>
        </w:rPr>
        <w:t>zaplanowania,</w:t>
      </w:r>
      <w:r>
        <w:rPr>
          <w:spacing w:val="-3"/>
          <w:sz w:val="22"/>
        </w:rPr>
        <w:t> </w:t>
      </w:r>
      <w:r>
        <w:rPr>
          <w:sz w:val="22"/>
        </w:rPr>
        <w:t>maksymalna</w:t>
      </w:r>
      <w:r>
        <w:rPr>
          <w:spacing w:val="-3"/>
          <w:sz w:val="22"/>
        </w:rPr>
        <w:t> </w:t>
      </w:r>
      <w:r>
        <w:rPr>
          <w:sz w:val="22"/>
        </w:rPr>
        <w:t>liczba</w:t>
      </w:r>
      <w:r>
        <w:rPr>
          <w:spacing w:val="-3"/>
          <w:sz w:val="22"/>
        </w:rPr>
        <w:t> </w:t>
      </w:r>
      <w:r>
        <w:rPr>
          <w:sz w:val="22"/>
        </w:rPr>
        <w:t>zmian</w:t>
      </w:r>
      <w:r>
        <w:rPr>
          <w:spacing w:val="-3"/>
          <w:sz w:val="22"/>
        </w:rPr>
        <w:t> </w:t>
      </w:r>
      <w:r>
        <w:rPr>
          <w:sz w:val="22"/>
        </w:rPr>
        <w:t>części pisemnej</w:t>
      </w:r>
      <w:r>
        <w:rPr>
          <w:spacing w:val="-2"/>
          <w:sz w:val="22"/>
        </w:rPr>
        <w:t> </w:t>
      </w:r>
      <w:r>
        <w:rPr>
          <w:sz w:val="22"/>
        </w:rPr>
        <w:t>egzaminu</w:t>
      </w:r>
      <w:r>
        <w:rPr>
          <w:spacing w:val="-1"/>
          <w:sz w:val="22"/>
        </w:rPr>
        <w:t> </w:t>
      </w:r>
      <w:r>
        <w:rPr>
          <w:sz w:val="22"/>
        </w:rPr>
        <w:t>w</w:t>
      </w:r>
      <w:r>
        <w:rPr>
          <w:spacing w:val="-4"/>
          <w:sz w:val="22"/>
        </w:rPr>
        <w:t> </w:t>
      </w:r>
      <w:r>
        <w:rPr>
          <w:sz w:val="22"/>
        </w:rPr>
        <w:t>tej</w:t>
      </w:r>
      <w:r>
        <w:rPr>
          <w:spacing w:val="-2"/>
          <w:sz w:val="22"/>
        </w:rPr>
        <w:t> </w:t>
      </w:r>
      <w:r>
        <w:rPr>
          <w:sz w:val="22"/>
        </w:rPr>
        <w:t>samej sali egzaminacyjnej w ciągu jednego dnia wynosi 6.</w:t>
      </w:r>
    </w:p>
    <w:p>
      <w:pPr>
        <w:pStyle w:val="BodyText"/>
        <w:spacing w:before="11"/>
        <w:rPr>
          <w:sz w:val="21"/>
        </w:rPr>
      </w:pPr>
    </w:p>
    <w:p>
      <w:pPr>
        <w:pStyle w:val="ListParagraph"/>
        <w:numPr>
          <w:ilvl w:val="2"/>
          <w:numId w:val="17"/>
        </w:numPr>
        <w:tabs>
          <w:tab w:pos="1456" w:val="left" w:leader="none"/>
        </w:tabs>
        <w:spacing w:line="240" w:lineRule="auto" w:before="0" w:after="0"/>
        <w:ind w:left="1345" w:right="645" w:hanging="567"/>
        <w:jc w:val="both"/>
        <w:rPr>
          <w:b/>
          <w:sz w:val="22"/>
        </w:rPr>
      </w:pPr>
      <w:r>
        <w:rPr/>
        <w:tab/>
      </w:r>
      <w:r>
        <w:rPr>
          <w:b/>
          <w:sz w:val="22"/>
        </w:rPr>
        <w:t>Godziny rozpoczęcia części pisemnej egzaminu przeprowadzanej z wykorzystaniem wydrukowanych</w:t>
      </w:r>
      <w:r>
        <w:rPr>
          <w:b/>
          <w:spacing w:val="80"/>
          <w:sz w:val="22"/>
        </w:rPr>
        <w:t> </w:t>
      </w:r>
      <w:r>
        <w:rPr>
          <w:b/>
          <w:sz w:val="22"/>
        </w:rPr>
        <w:t>arkuszy</w:t>
      </w:r>
      <w:r>
        <w:rPr>
          <w:b/>
          <w:spacing w:val="80"/>
          <w:sz w:val="22"/>
        </w:rPr>
        <w:t> </w:t>
      </w:r>
      <w:r>
        <w:rPr>
          <w:b/>
          <w:sz w:val="22"/>
        </w:rPr>
        <w:t>egzaminacyjnych</w:t>
      </w:r>
      <w:r>
        <w:rPr>
          <w:b/>
          <w:spacing w:val="80"/>
          <w:sz w:val="22"/>
        </w:rPr>
        <w:t> </w:t>
      </w:r>
      <w:r>
        <w:rPr>
          <w:b/>
          <w:sz w:val="22"/>
        </w:rPr>
        <w:t>i</w:t>
      </w:r>
      <w:r>
        <w:rPr>
          <w:b/>
          <w:spacing w:val="80"/>
          <w:sz w:val="22"/>
        </w:rPr>
        <w:t> </w:t>
      </w:r>
      <w:r>
        <w:rPr>
          <w:b/>
          <w:sz w:val="22"/>
        </w:rPr>
        <w:t>kart</w:t>
      </w:r>
      <w:r>
        <w:rPr>
          <w:b/>
          <w:spacing w:val="80"/>
          <w:sz w:val="22"/>
        </w:rPr>
        <w:t> </w:t>
      </w:r>
      <w:r>
        <w:rPr>
          <w:b/>
          <w:sz w:val="22"/>
        </w:rPr>
        <w:t>odpowiedzi</w:t>
      </w:r>
      <w:r>
        <w:rPr>
          <w:b/>
          <w:spacing w:val="80"/>
          <w:w w:val="150"/>
          <w:sz w:val="22"/>
        </w:rPr>
        <w:t> </w:t>
      </w:r>
      <w:r>
        <w:rPr>
          <w:b/>
          <w:sz w:val="22"/>
        </w:rPr>
        <w:t>w</w:t>
      </w:r>
      <w:r>
        <w:rPr>
          <w:b/>
          <w:spacing w:val="80"/>
          <w:sz w:val="22"/>
        </w:rPr>
        <w:t> </w:t>
      </w:r>
      <w:r>
        <w:rPr>
          <w:b/>
          <w:sz w:val="22"/>
        </w:rPr>
        <w:t>przypadku</w:t>
      </w:r>
      <w:r>
        <w:rPr>
          <w:b/>
          <w:spacing w:val="80"/>
          <w:sz w:val="22"/>
        </w:rPr>
        <w:t> </w:t>
      </w:r>
      <w:r>
        <w:rPr>
          <w:b/>
          <w:sz w:val="22"/>
        </w:rPr>
        <w:t>zastosowania</w:t>
      </w:r>
      <w:r>
        <w:rPr>
          <w:b/>
          <w:spacing w:val="80"/>
          <w:sz w:val="22"/>
        </w:rPr>
        <w:t> </w:t>
      </w:r>
      <w:r>
        <w:rPr>
          <w:b/>
          <w:sz w:val="22"/>
        </w:rPr>
        <w:t>w sytuacjach szczególnych wydrukowanych arkuszy</w:t>
      </w:r>
    </w:p>
    <w:p>
      <w:pPr>
        <w:spacing w:before="162"/>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AUDIOWIZUALNA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842"/>
        <w:gridCol w:w="1844"/>
      </w:tblGrid>
      <w:tr>
        <w:trPr>
          <w:trHeight w:val="474" w:hRule="atLeast"/>
        </w:trPr>
        <w:tc>
          <w:tcPr>
            <w:tcW w:w="511" w:type="dxa"/>
          </w:tcPr>
          <w:p>
            <w:pPr>
              <w:pStyle w:val="TableParagraph"/>
              <w:spacing w:before="122"/>
              <w:ind w:left="93" w:right="87"/>
              <w:jc w:val="center"/>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22"/>
              <w:ind w:left="1320"/>
              <w:rPr>
                <w:b/>
                <w:sz w:val="20"/>
              </w:rPr>
            </w:pPr>
            <w:r>
              <w:rPr>
                <w:b/>
                <w:sz w:val="20"/>
              </w:rPr>
              <w:t>nazwa</w:t>
            </w:r>
            <w:r>
              <w:rPr>
                <w:b/>
                <w:spacing w:val="-5"/>
                <w:sz w:val="20"/>
              </w:rPr>
              <w:t> </w:t>
            </w:r>
            <w:r>
              <w:rPr>
                <w:b/>
                <w:spacing w:val="-2"/>
                <w:sz w:val="20"/>
              </w:rPr>
              <w:t>kwalifikacji</w:t>
            </w:r>
          </w:p>
        </w:tc>
        <w:tc>
          <w:tcPr>
            <w:tcW w:w="1842" w:type="dxa"/>
          </w:tcPr>
          <w:p>
            <w:pPr>
              <w:pStyle w:val="TableParagraph"/>
              <w:spacing w:line="230" w:lineRule="atLeast"/>
              <w:ind w:left="467" w:right="118"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9" w:right="118"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356" w:type="dxa"/>
          </w:tcPr>
          <w:p>
            <w:pPr>
              <w:pStyle w:val="TableParagraph"/>
              <w:spacing w:before="115"/>
              <w:ind w:left="308" w:right="300"/>
              <w:jc w:val="center"/>
              <w:rPr>
                <w:sz w:val="20"/>
              </w:rPr>
            </w:pPr>
            <w:r>
              <w:rPr>
                <w:spacing w:val="-2"/>
                <w:sz w:val="20"/>
              </w:rPr>
              <w:t>AUD.01</w:t>
            </w:r>
          </w:p>
        </w:tc>
        <w:tc>
          <w:tcPr>
            <w:tcW w:w="4254" w:type="dxa"/>
          </w:tcPr>
          <w:p>
            <w:pPr>
              <w:pStyle w:val="TableParagraph"/>
              <w:spacing w:line="230" w:lineRule="atLeast"/>
              <w:ind w:left="105"/>
              <w:rPr>
                <w:sz w:val="20"/>
              </w:rPr>
            </w:pPr>
            <w:r>
              <w:rPr>
                <w:sz w:val="20"/>
              </w:rPr>
              <w:t>Przygotowanie</w:t>
            </w:r>
            <w:r>
              <w:rPr>
                <w:spacing w:val="-13"/>
                <w:sz w:val="20"/>
              </w:rPr>
              <w:t> </w:t>
            </w:r>
            <w:r>
              <w:rPr>
                <w:sz w:val="20"/>
              </w:rPr>
              <w:t>i</w:t>
            </w:r>
            <w:r>
              <w:rPr>
                <w:spacing w:val="-12"/>
                <w:sz w:val="20"/>
              </w:rPr>
              <w:t> </w:t>
            </w:r>
            <w:r>
              <w:rPr>
                <w:sz w:val="20"/>
              </w:rPr>
              <w:t>organizacja</w:t>
            </w:r>
            <w:r>
              <w:rPr>
                <w:spacing w:val="-13"/>
                <w:sz w:val="20"/>
              </w:rPr>
              <w:t> </w:t>
            </w:r>
            <w:r>
              <w:rPr>
                <w:sz w:val="20"/>
              </w:rPr>
              <w:t>produkcji </w:t>
            </w:r>
            <w:r>
              <w:rPr>
                <w:spacing w:val="-2"/>
                <w:sz w:val="20"/>
              </w:rPr>
              <w:t>audiowizualnej</w:t>
            </w:r>
          </w:p>
        </w:tc>
        <w:tc>
          <w:tcPr>
            <w:tcW w:w="1842" w:type="dxa"/>
          </w:tcPr>
          <w:p>
            <w:pPr>
              <w:pStyle w:val="TableParagraph"/>
              <w:spacing w:before="127"/>
              <w:ind w:left="698" w:right="694"/>
              <w:jc w:val="center"/>
              <w:rPr>
                <w:sz w:val="18"/>
              </w:rPr>
            </w:pPr>
            <w:r>
              <w:rPr>
                <w:spacing w:val="-2"/>
                <w:sz w:val="18"/>
              </w:rPr>
              <w:t>10:00</w:t>
            </w:r>
          </w:p>
        </w:tc>
        <w:tc>
          <w:tcPr>
            <w:tcW w:w="1844" w:type="dxa"/>
            <w:shd w:val="clear" w:color="auto" w:fill="D0CECE"/>
          </w:tcPr>
          <w:p>
            <w:pPr>
              <w:pStyle w:val="TableParagraph"/>
              <w:rPr>
                <w:sz w:val="20"/>
              </w:rPr>
            </w:pPr>
          </w:p>
        </w:tc>
      </w:tr>
      <w:tr>
        <w:trPr>
          <w:trHeight w:val="299" w:hRule="atLeast"/>
        </w:trPr>
        <w:tc>
          <w:tcPr>
            <w:tcW w:w="511" w:type="dxa"/>
          </w:tcPr>
          <w:p>
            <w:pPr>
              <w:pStyle w:val="TableParagraph"/>
              <w:spacing w:before="34"/>
              <w:ind w:left="6"/>
              <w:jc w:val="center"/>
              <w:rPr>
                <w:sz w:val="20"/>
              </w:rPr>
            </w:pPr>
            <w:r>
              <w:rPr>
                <w:w w:val="99"/>
                <w:sz w:val="20"/>
              </w:rPr>
              <w:t>2</w:t>
            </w:r>
          </w:p>
        </w:tc>
        <w:tc>
          <w:tcPr>
            <w:tcW w:w="1356" w:type="dxa"/>
          </w:tcPr>
          <w:p>
            <w:pPr>
              <w:pStyle w:val="TableParagraph"/>
              <w:spacing w:before="34"/>
              <w:ind w:left="308" w:right="300"/>
              <w:jc w:val="center"/>
              <w:rPr>
                <w:sz w:val="20"/>
              </w:rPr>
            </w:pPr>
            <w:r>
              <w:rPr>
                <w:spacing w:val="-2"/>
                <w:sz w:val="20"/>
              </w:rPr>
              <w:t>AUD.02</w:t>
            </w:r>
          </w:p>
        </w:tc>
        <w:tc>
          <w:tcPr>
            <w:tcW w:w="4254" w:type="dxa"/>
          </w:tcPr>
          <w:p>
            <w:pPr>
              <w:pStyle w:val="TableParagraph"/>
              <w:spacing w:before="34"/>
              <w:ind w:left="105"/>
              <w:rPr>
                <w:sz w:val="20"/>
              </w:rPr>
            </w:pPr>
            <w:r>
              <w:rPr>
                <w:sz w:val="20"/>
              </w:rPr>
              <w:t>Rejestracja,</w:t>
            </w:r>
            <w:r>
              <w:rPr>
                <w:spacing w:val="-5"/>
                <w:sz w:val="20"/>
              </w:rPr>
              <w:t> </w:t>
            </w:r>
            <w:r>
              <w:rPr>
                <w:sz w:val="20"/>
              </w:rPr>
              <w:t>obróbka</w:t>
            </w:r>
            <w:r>
              <w:rPr>
                <w:spacing w:val="-5"/>
                <w:sz w:val="20"/>
              </w:rPr>
              <w:t> </w:t>
            </w:r>
            <w:r>
              <w:rPr>
                <w:sz w:val="20"/>
              </w:rPr>
              <w:t>i</w:t>
            </w:r>
            <w:r>
              <w:rPr>
                <w:spacing w:val="-7"/>
                <w:sz w:val="20"/>
              </w:rPr>
              <w:t> </w:t>
            </w:r>
            <w:r>
              <w:rPr>
                <w:sz w:val="20"/>
              </w:rPr>
              <w:t>publikacja</w:t>
            </w:r>
            <w:r>
              <w:rPr>
                <w:spacing w:val="-5"/>
                <w:sz w:val="20"/>
              </w:rPr>
              <w:t> </w:t>
            </w:r>
            <w:r>
              <w:rPr>
                <w:spacing w:val="-2"/>
                <w:sz w:val="20"/>
              </w:rPr>
              <w:t>obrazu</w:t>
            </w:r>
          </w:p>
        </w:tc>
        <w:tc>
          <w:tcPr>
            <w:tcW w:w="1842" w:type="dxa"/>
          </w:tcPr>
          <w:p>
            <w:pPr>
              <w:pStyle w:val="TableParagraph"/>
              <w:spacing w:before="45"/>
              <w:ind w:left="698" w:right="694"/>
              <w:jc w:val="center"/>
              <w:rPr>
                <w:sz w:val="18"/>
              </w:rPr>
            </w:pPr>
            <w:r>
              <w:rPr>
                <w:spacing w:val="-2"/>
                <w:sz w:val="18"/>
              </w:rPr>
              <w:t>10:00</w:t>
            </w:r>
          </w:p>
        </w:tc>
        <w:tc>
          <w:tcPr>
            <w:tcW w:w="1844" w:type="dxa"/>
            <w:shd w:val="clear" w:color="auto" w:fill="D0CECE"/>
          </w:tcPr>
          <w:p>
            <w:pPr>
              <w:pStyle w:val="TableParagraph"/>
              <w:rPr>
                <w:sz w:val="20"/>
              </w:rPr>
            </w:pPr>
          </w:p>
        </w:tc>
      </w:tr>
      <w:tr>
        <w:trPr>
          <w:trHeight w:val="299" w:hRule="atLeast"/>
        </w:trPr>
        <w:tc>
          <w:tcPr>
            <w:tcW w:w="511" w:type="dxa"/>
          </w:tcPr>
          <w:p>
            <w:pPr>
              <w:pStyle w:val="TableParagraph"/>
              <w:spacing w:before="36"/>
              <w:ind w:left="6"/>
              <w:jc w:val="center"/>
              <w:rPr>
                <w:sz w:val="20"/>
              </w:rPr>
            </w:pPr>
            <w:r>
              <w:rPr>
                <w:w w:val="99"/>
                <w:sz w:val="20"/>
              </w:rPr>
              <w:t>3</w:t>
            </w:r>
          </w:p>
        </w:tc>
        <w:tc>
          <w:tcPr>
            <w:tcW w:w="1356" w:type="dxa"/>
          </w:tcPr>
          <w:p>
            <w:pPr>
              <w:pStyle w:val="TableParagraph"/>
              <w:spacing w:before="36"/>
              <w:ind w:left="308" w:right="300"/>
              <w:jc w:val="center"/>
              <w:rPr>
                <w:sz w:val="20"/>
              </w:rPr>
            </w:pPr>
            <w:r>
              <w:rPr>
                <w:spacing w:val="-2"/>
                <w:sz w:val="20"/>
              </w:rPr>
              <w:t>AUD.03</w:t>
            </w:r>
          </w:p>
        </w:tc>
        <w:tc>
          <w:tcPr>
            <w:tcW w:w="4254" w:type="dxa"/>
          </w:tcPr>
          <w:p>
            <w:pPr>
              <w:pStyle w:val="TableParagraph"/>
              <w:spacing w:before="36"/>
              <w:ind w:left="105"/>
              <w:rPr>
                <w:sz w:val="20"/>
              </w:rPr>
            </w:pPr>
            <w:r>
              <w:rPr>
                <w:sz w:val="20"/>
              </w:rPr>
              <w:t>Budowa</w:t>
            </w:r>
            <w:r>
              <w:rPr>
                <w:spacing w:val="-5"/>
                <w:sz w:val="20"/>
              </w:rPr>
              <w:t> </w:t>
            </w:r>
            <w:r>
              <w:rPr>
                <w:sz w:val="20"/>
              </w:rPr>
              <w:t>i</w:t>
            </w:r>
            <w:r>
              <w:rPr>
                <w:spacing w:val="-6"/>
                <w:sz w:val="20"/>
              </w:rPr>
              <w:t> </w:t>
            </w:r>
            <w:r>
              <w:rPr>
                <w:sz w:val="20"/>
              </w:rPr>
              <w:t>renowacja</w:t>
            </w:r>
            <w:r>
              <w:rPr>
                <w:spacing w:val="-5"/>
                <w:sz w:val="20"/>
              </w:rPr>
              <w:t> </w:t>
            </w:r>
            <w:r>
              <w:rPr>
                <w:sz w:val="20"/>
              </w:rPr>
              <w:t>fortepianów</w:t>
            </w:r>
            <w:r>
              <w:rPr>
                <w:spacing w:val="-4"/>
                <w:sz w:val="20"/>
              </w:rPr>
              <w:t> </w:t>
            </w:r>
            <w:r>
              <w:rPr>
                <w:sz w:val="20"/>
              </w:rPr>
              <w:t>i</w:t>
            </w:r>
            <w:r>
              <w:rPr>
                <w:spacing w:val="-6"/>
                <w:sz w:val="20"/>
              </w:rPr>
              <w:t> </w:t>
            </w:r>
            <w:r>
              <w:rPr>
                <w:spacing w:val="-2"/>
                <w:sz w:val="20"/>
              </w:rPr>
              <w:t>pianin</w:t>
            </w:r>
          </w:p>
        </w:tc>
        <w:tc>
          <w:tcPr>
            <w:tcW w:w="1842" w:type="dxa"/>
          </w:tcPr>
          <w:p>
            <w:pPr>
              <w:pStyle w:val="TableParagraph"/>
              <w:spacing w:before="47"/>
              <w:ind w:left="698" w:right="694"/>
              <w:jc w:val="center"/>
              <w:rPr>
                <w:sz w:val="18"/>
              </w:rPr>
            </w:pPr>
            <w:r>
              <w:rPr>
                <w:spacing w:val="-2"/>
                <w:sz w:val="18"/>
              </w:rPr>
              <w:t>10:00</w:t>
            </w:r>
          </w:p>
        </w:tc>
        <w:tc>
          <w:tcPr>
            <w:tcW w:w="1844" w:type="dxa"/>
            <w:shd w:val="clear" w:color="auto" w:fill="D0CECE"/>
          </w:tcPr>
          <w:p>
            <w:pPr>
              <w:pStyle w:val="TableParagraph"/>
              <w:rPr>
                <w:sz w:val="20"/>
              </w:rPr>
            </w:pPr>
          </w:p>
        </w:tc>
      </w:tr>
      <w:tr>
        <w:trPr>
          <w:trHeight w:val="299" w:hRule="atLeast"/>
        </w:trPr>
        <w:tc>
          <w:tcPr>
            <w:tcW w:w="511" w:type="dxa"/>
          </w:tcPr>
          <w:p>
            <w:pPr>
              <w:pStyle w:val="TableParagraph"/>
              <w:spacing w:before="36"/>
              <w:ind w:left="6"/>
              <w:jc w:val="center"/>
              <w:rPr>
                <w:sz w:val="20"/>
              </w:rPr>
            </w:pPr>
            <w:r>
              <w:rPr>
                <w:w w:val="99"/>
                <w:sz w:val="20"/>
              </w:rPr>
              <w:t>4</w:t>
            </w:r>
          </w:p>
        </w:tc>
        <w:tc>
          <w:tcPr>
            <w:tcW w:w="1356" w:type="dxa"/>
          </w:tcPr>
          <w:p>
            <w:pPr>
              <w:pStyle w:val="TableParagraph"/>
              <w:spacing w:before="36"/>
              <w:ind w:left="308" w:right="300"/>
              <w:jc w:val="center"/>
              <w:rPr>
                <w:sz w:val="20"/>
              </w:rPr>
            </w:pPr>
            <w:r>
              <w:rPr>
                <w:spacing w:val="-2"/>
                <w:sz w:val="20"/>
              </w:rPr>
              <w:t>AUD.04</w:t>
            </w:r>
          </w:p>
        </w:tc>
        <w:tc>
          <w:tcPr>
            <w:tcW w:w="4254" w:type="dxa"/>
          </w:tcPr>
          <w:p>
            <w:pPr>
              <w:pStyle w:val="TableParagraph"/>
              <w:spacing w:before="36"/>
              <w:ind w:left="105"/>
              <w:rPr>
                <w:sz w:val="20"/>
              </w:rPr>
            </w:pPr>
            <w:r>
              <w:rPr>
                <w:sz w:val="20"/>
              </w:rPr>
              <w:t>Strojenie</w:t>
            </w:r>
            <w:r>
              <w:rPr>
                <w:spacing w:val="-5"/>
                <w:sz w:val="20"/>
              </w:rPr>
              <w:t> </w:t>
            </w:r>
            <w:r>
              <w:rPr>
                <w:sz w:val="20"/>
              </w:rPr>
              <w:t>i</w:t>
            </w:r>
            <w:r>
              <w:rPr>
                <w:spacing w:val="-6"/>
                <w:sz w:val="20"/>
              </w:rPr>
              <w:t> </w:t>
            </w:r>
            <w:r>
              <w:rPr>
                <w:sz w:val="20"/>
              </w:rPr>
              <w:t>korekta</w:t>
            </w:r>
            <w:r>
              <w:rPr>
                <w:spacing w:val="-2"/>
                <w:sz w:val="20"/>
              </w:rPr>
              <w:t> </w:t>
            </w:r>
            <w:r>
              <w:rPr>
                <w:sz w:val="20"/>
              </w:rPr>
              <w:t>fortepianów</w:t>
            </w:r>
            <w:r>
              <w:rPr>
                <w:spacing w:val="-5"/>
                <w:sz w:val="20"/>
              </w:rPr>
              <w:t> </w:t>
            </w:r>
            <w:r>
              <w:rPr>
                <w:sz w:val="20"/>
              </w:rPr>
              <w:t>i</w:t>
            </w:r>
            <w:r>
              <w:rPr>
                <w:spacing w:val="-5"/>
                <w:sz w:val="20"/>
              </w:rPr>
              <w:t> </w:t>
            </w:r>
            <w:r>
              <w:rPr>
                <w:spacing w:val="-2"/>
                <w:sz w:val="20"/>
              </w:rPr>
              <w:t>pianin</w:t>
            </w:r>
          </w:p>
        </w:tc>
        <w:tc>
          <w:tcPr>
            <w:tcW w:w="1842" w:type="dxa"/>
          </w:tcPr>
          <w:p>
            <w:pPr>
              <w:pStyle w:val="TableParagraph"/>
              <w:rPr>
                <w:sz w:val="20"/>
              </w:rPr>
            </w:pPr>
          </w:p>
        </w:tc>
        <w:tc>
          <w:tcPr>
            <w:tcW w:w="1844" w:type="dxa"/>
            <w:shd w:val="clear" w:color="auto" w:fill="D0CECE"/>
          </w:tcPr>
          <w:p>
            <w:pPr>
              <w:pStyle w:val="TableParagraph"/>
              <w:spacing w:before="47"/>
              <w:ind w:left="697" w:right="692"/>
              <w:jc w:val="center"/>
              <w:rPr>
                <w:sz w:val="18"/>
              </w:rPr>
            </w:pPr>
            <w:r>
              <w:rPr>
                <w:spacing w:val="-2"/>
                <w:sz w:val="18"/>
              </w:rPr>
              <w:t>12:00</w:t>
            </w:r>
          </w:p>
        </w:tc>
      </w:tr>
    </w:tbl>
    <w:p>
      <w:pPr>
        <w:spacing w:after="0"/>
        <w:jc w:val="center"/>
        <w:rPr>
          <w:sz w:val="18"/>
        </w:rPr>
        <w:sectPr>
          <w:pgSz w:w="11910" w:h="16840"/>
          <w:pgMar w:header="0" w:footer="1000" w:top="1520" w:bottom="1200" w:left="640" w:right="60"/>
        </w:sectPr>
      </w:pPr>
    </w:p>
    <w:p>
      <w:pPr>
        <w:pStyle w:val="BodyText"/>
        <w:spacing w:before="5"/>
        <w:rPr>
          <w:rFonts w:ascii="Calibri"/>
          <w:b/>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842"/>
        <w:gridCol w:w="1844"/>
      </w:tblGrid>
      <w:tr>
        <w:trPr>
          <w:trHeight w:val="460" w:hRule="atLeast"/>
        </w:trPr>
        <w:tc>
          <w:tcPr>
            <w:tcW w:w="511" w:type="dxa"/>
          </w:tcPr>
          <w:p>
            <w:pPr>
              <w:pStyle w:val="TableParagraph"/>
              <w:spacing w:before="116"/>
              <w:ind w:left="6"/>
              <w:jc w:val="center"/>
              <w:rPr>
                <w:sz w:val="20"/>
              </w:rPr>
            </w:pPr>
            <w:r>
              <w:rPr>
                <w:w w:val="99"/>
                <w:sz w:val="20"/>
              </w:rPr>
              <w:t>5</w:t>
            </w:r>
          </w:p>
        </w:tc>
        <w:tc>
          <w:tcPr>
            <w:tcW w:w="1356" w:type="dxa"/>
          </w:tcPr>
          <w:p>
            <w:pPr>
              <w:pStyle w:val="TableParagraph"/>
              <w:spacing w:before="116"/>
              <w:ind w:left="308" w:right="300"/>
              <w:jc w:val="center"/>
              <w:rPr>
                <w:sz w:val="20"/>
              </w:rPr>
            </w:pPr>
            <w:r>
              <w:rPr>
                <w:spacing w:val="-2"/>
                <w:sz w:val="20"/>
              </w:rPr>
              <w:t>AUD.05</w:t>
            </w:r>
          </w:p>
        </w:tc>
        <w:tc>
          <w:tcPr>
            <w:tcW w:w="4254" w:type="dxa"/>
          </w:tcPr>
          <w:p>
            <w:pPr>
              <w:pStyle w:val="TableParagraph"/>
              <w:ind w:left="105"/>
              <w:rPr>
                <w:sz w:val="20"/>
              </w:rPr>
            </w:pPr>
            <w:r>
              <w:rPr>
                <w:sz w:val="20"/>
              </w:rPr>
              <w:t>Realizacja</w:t>
            </w:r>
            <w:r>
              <w:rPr>
                <w:spacing w:val="-8"/>
                <w:sz w:val="20"/>
              </w:rPr>
              <w:t> </w:t>
            </w:r>
            <w:r>
              <w:rPr>
                <w:sz w:val="20"/>
              </w:rPr>
              <w:t>projektów</w:t>
            </w:r>
            <w:r>
              <w:rPr>
                <w:spacing w:val="-7"/>
                <w:sz w:val="20"/>
              </w:rPr>
              <w:t> </w:t>
            </w:r>
            <w:r>
              <w:rPr>
                <w:sz w:val="20"/>
              </w:rPr>
              <w:t>graficznych</w:t>
            </w:r>
            <w:r>
              <w:rPr>
                <w:spacing w:val="-6"/>
                <w:sz w:val="20"/>
              </w:rPr>
              <w:t> </w:t>
            </w:r>
            <w:r>
              <w:rPr>
                <w:spacing w:val="-10"/>
                <w:sz w:val="20"/>
              </w:rPr>
              <w:t>i</w:t>
            </w:r>
          </w:p>
          <w:p>
            <w:pPr>
              <w:pStyle w:val="TableParagraph"/>
              <w:spacing w:line="210" w:lineRule="exact" w:before="1"/>
              <w:ind w:left="105"/>
              <w:rPr>
                <w:sz w:val="20"/>
              </w:rPr>
            </w:pPr>
            <w:r>
              <w:rPr>
                <w:spacing w:val="-2"/>
                <w:sz w:val="20"/>
              </w:rPr>
              <w:t>multimedialnych</w:t>
            </w:r>
          </w:p>
        </w:tc>
        <w:tc>
          <w:tcPr>
            <w:tcW w:w="1842" w:type="dxa"/>
          </w:tcPr>
          <w:p>
            <w:pPr>
              <w:pStyle w:val="TableParagraph"/>
              <w:rPr>
                <w:sz w:val="18"/>
              </w:rPr>
            </w:pPr>
          </w:p>
        </w:tc>
        <w:tc>
          <w:tcPr>
            <w:tcW w:w="1844" w:type="dxa"/>
            <w:shd w:val="clear" w:color="auto" w:fill="D0CECE"/>
          </w:tcPr>
          <w:p>
            <w:pPr>
              <w:pStyle w:val="TableParagraph"/>
              <w:spacing w:before="127"/>
              <w:ind w:left="697" w:right="692"/>
              <w:jc w:val="center"/>
              <w:rPr>
                <w:sz w:val="18"/>
              </w:rPr>
            </w:pPr>
            <w:r>
              <w:rPr>
                <w:spacing w:val="-2"/>
                <w:sz w:val="18"/>
              </w:rPr>
              <w:t>12:00</w:t>
            </w:r>
          </w:p>
        </w:tc>
      </w:tr>
      <w:tr>
        <w:trPr>
          <w:trHeight w:val="299" w:hRule="atLeast"/>
        </w:trPr>
        <w:tc>
          <w:tcPr>
            <w:tcW w:w="511" w:type="dxa"/>
          </w:tcPr>
          <w:p>
            <w:pPr>
              <w:pStyle w:val="TableParagraph"/>
              <w:spacing w:before="36"/>
              <w:ind w:left="6"/>
              <w:jc w:val="center"/>
              <w:rPr>
                <w:sz w:val="20"/>
              </w:rPr>
            </w:pPr>
            <w:r>
              <w:rPr>
                <w:w w:val="99"/>
                <w:sz w:val="20"/>
              </w:rPr>
              <w:t>6</w:t>
            </w:r>
          </w:p>
        </w:tc>
        <w:tc>
          <w:tcPr>
            <w:tcW w:w="1356" w:type="dxa"/>
          </w:tcPr>
          <w:p>
            <w:pPr>
              <w:pStyle w:val="TableParagraph"/>
              <w:spacing w:before="36"/>
              <w:ind w:left="308" w:right="300"/>
              <w:jc w:val="center"/>
              <w:rPr>
                <w:sz w:val="20"/>
              </w:rPr>
            </w:pPr>
            <w:r>
              <w:rPr>
                <w:spacing w:val="-2"/>
                <w:sz w:val="20"/>
              </w:rPr>
              <w:t>AUD.06</w:t>
            </w:r>
          </w:p>
        </w:tc>
        <w:tc>
          <w:tcPr>
            <w:tcW w:w="4254" w:type="dxa"/>
          </w:tcPr>
          <w:p>
            <w:pPr>
              <w:pStyle w:val="TableParagraph"/>
              <w:spacing w:before="36"/>
              <w:ind w:left="105"/>
              <w:rPr>
                <w:sz w:val="20"/>
              </w:rPr>
            </w:pPr>
            <w:r>
              <w:rPr>
                <w:sz w:val="20"/>
              </w:rPr>
              <w:t>Obsługa</w:t>
            </w:r>
            <w:r>
              <w:rPr>
                <w:spacing w:val="-7"/>
                <w:sz w:val="20"/>
              </w:rPr>
              <w:t> </w:t>
            </w:r>
            <w:r>
              <w:rPr>
                <w:spacing w:val="-2"/>
                <w:sz w:val="20"/>
              </w:rPr>
              <w:t>sceny</w:t>
            </w:r>
          </w:p>
        </w:tc>
        <w:tc>
          <w:tcPr>
            <w:tcW w:w="1842" w:type="dxa"/>
          </w:tcPr>
          <w:p>
            <w:pPr>
              <w:pStyle w:val="TableParagraph"/>
              <w:spacing w:before="47"/>
              <w:ind w:left="698" w:right="694"/>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left="6"/>
              <w:jc w:val="center"/>
              <w:rPr>
                <w:sz w:val="20"/>
              </w:rPr>
            </w:pPr>
            <w:r>
              <w:rPr>
                <w:w w:val="99"/>
                <w:sz w:val="20"/>
              </w:rPr>
              <w:t>7</w:t>
            </w:r>
          </w:p>
        </w:tc>
        <w:tc>
          <w:tcPr>
            <w:tcW w:w="1356" w:type="dxa"/>
          </w:tcPr>
          <w:p>
            <w:pPr>
              <w:pStyle w:val="TableParagraph"/>
              <w:spacing w:before="36"/>
              <w:ind w:left="308" w:right="300"/>
              <w:jc w:val="center"/>
              <w:rPr>
                <w:sz w:val="20"/>
              </w:rPr>
            </w:pPr>
            <w:r>
              <w:rPr>
                <w:spacing w:val="-2"/>
                <w:sz w:val="20"/>
              </w:rPr>
              <w:t>AUD.07</w:t>
            </w:r>
          </w:p>
        </w:tc>
        <w:tc>
          <w:tcPr>
            <w:tcW w:w="4254" w:type="dxa"/>
          </w:tcPr>
          <w:p>
            <w:pPr>
              <w:pStyle w:val="TableParagraph"/>
              <w:spacing w:before="36"/>
              <w:ind w:left="105"/>
              <w:rPr>
                <w:sz w:val="20"/>
              </w:rPr>
            </w:pPr>
            <w:r>
              <w:rPr>
                <w:sz w:val="20"/>
              </w:rPr>
              <w:t>Realizacja</w:t>
            </w:r>
            <w:r>
              <w:rPr>
                <w:spacing w:val="-10"/>
                <w:sz w:val="20"/>
              </w:rPr>
              <w:t> </w:t>
            </w:r>
            <w:r>
              <w:rPr>
                <w:spacing w:val="-2"/>
                <w:sz w:val="20"/>
              </w:rPr>
              <w:t>nagłośnień</w:t>
            </w:r>
          </w:p>
        </w:tc>
        <w:tc>
          <w:tcPr>
            <w:tcW w:w="1842" w:type="dxa"/>
          </w:tcPr>
          <w:p>
            <w:pPr>
              <w:pStyle w:val="TableParagraph"/>
              <w:rPr>
                <w:sz w:val="18"/>
              </w:rPr>
            </w:pPr>
          </w:p>
        </w:tc>
        <w:tc>
          <w:tcPr>
            <w:tcW w:w="1844" w:type="dxa"/>
            <w:shd w:val="clear" w:color="auto" w:fill="D0CECE"/>
          </w:tcPr>
          <w:p>
            <w:pPr>
              <w:pStyle w:val="TableParagraph"/>
              <w:spacing w:before="47"/>
              <w:ind w:left="697" w:right="692"/>
              <w:jc w:val="center"/>
              <w:rPr>
                <w:sz w:val="18"/>
              </w:rPr>
            </w:pPr>
            <w:r>
              <w:rPr>
                <w:spacing w:val="-2"/>
                <w:sz w:val="18"/>
              </w:rPr>
              <w:t>12:00</w:t>
            </w:r>
          </w:p>
        </w:tc>
      </w:tr>
      <w:tr>
        <w:trPr>
          <w:trHeight w:val="301" w:hRule="atLeast"/>
        </w:trPr>
        <w:tc>
          <w:tcPr>
            <w:tcW w:w="511" w:type="dxa"/>
          </w:tcPr>
          <w:p>
            <w:pPr>
              <w:pStyle w:val="TableParagraph"/>
              <w:spacing w:before="36"/>
              <w:ind w:left="6"/>
              <w:jc w:val="center"/>
              <w:rPr>
                <w:sz w:val="20"/>
              </w:rPr>
            </w:pPr>
            <w:r>
              <w:rPr>
                <w:w w:val="99"/>
                <w:sz w:val="20"/>
              </w:rPr>
              <w:t>8</w:t>
            </w:r>
          </w:p>
        </w:tc>
        <w:tc>
          <w:tcPr>
            <w:tcW w:w="1356" w:type="dxa"/>
          </w:tcPr>
          <w:p>
            <w:pPr>
              <w:pStyle w:val="TableParagraph"/>
              <w:spacing w:before="36"/>
              <w:ind w:left="308" w:right="300"/>
              <w:jc w:val="center"/>
              <w:rPr>
                <w:sz w:val="20"/>
              </w:rPr>
            </w:pPr>
            <w:r>
              <w:rPr>
                <w:spacing w:val="-2"/>
                <w:sz w:val="20"/>
              </w:rPr>
              <w:t>AUD.08</w:t>
            </w:r>
          </w:p>
        </w:tc>
        <w:tc>
          <w:tcPr>
            <w:tcW w:w="4254" w:type="dxa"/>
          </w:tcPr>
          <w:p>
            <w:pPr>
              <w:pStyle w:val="TableParagraph"/>
              <w:spacing w:before="36"/>
              <w:ind w:left="105"/>
              <w:rPr>
                <w:sz w:val="20"/>
              </w:rPr>
            </w:pPr>
            <w:r>
              <w:rPr>
                <w:sz w:val="20"/>
              </w:rPr>
              <w:t>Montaż</w:t>
            </w:r>
            <w:r>
              <w:rPr>
                <w:spacing w:val="-6"/>
                <w:sz w:val="20"/>
              </w:rPr>
              <w:t> </w:t>
            </w:r>
            <w:r>
              <w:rPr>
                <w:spacing w:val="-2"/>
                <w:sz w:val="20"/>
              </w:rPr>
              <w:t>dźwięku</w:t>
            </w:r>
          </w:p>
        </w:tc>
        <w:tc>
          <w:tcPr>
            <w:tcW w:w="1842" w:type="dxa"/>
          </w:tcPr>
          <w:p>
            <w:pPr>
              <w:pStyle w:val="TableParagraph"/>
              <w:rPr>
                <w:sz w:val="18"/>
              </w:rPr>
            </w:pPr>
          </w:p>
        </w:tc>
        <w:tc>
          <w:tcPr>
            <w:tcW w:w="1844" w:type="dxa"/>
            <w:shd w:val="clear" w:color="auto" w:fill="D0CECE"/>
          </w:tcPr>
          <w:p>
            <w:pPr>
              <w:pStyle w:val="TableParagraph"/>
              <w:spacing w:before="47"/>
              <w:ind w:left="697" w:right="692"/>
              <w:jc w:val="center"/>
              <w:rPr>
                <w:sz w:val="18"/>
              </w:rPr>
            </w:pPr>
            <w:r>
              <w:rPr>
                <w:spacing w:val="-2"/>
                <w:sz w:val="18"/>
              </w:rPr>
              <w:t>12:00</w:t>
            </w:r>
          </w:p>
        </w:tc>
      </w:tr>
      <w:tr>
        <w:trPr>
          <w:trHeight w:val="299" w:hRule="atLeast"/>
        </w:trPr>
        <w:tc>
          <w:tcPr>
            <w:tcW w:w="511" w:type="dxa"/>
          </w:tcPr>
          <w:p>
            <w:pPr>
              <w:pStyle w:val="TableParagraph"/>
              <w:spacing w:before="34"/>
              <w:ind w:left="6"/>
              <w:jc w:val="center"/>
              <w:rPr>
                <w:sz w:val="20"/>
              </w:rPr>
            </w:pPr>
            <w:r>
              <w:rPr>
                <w:w w:val="99"/>
                <w:sz w:val="20"/>
              </w:rPr>
              <w:t>9</w:t>
            </w:r>
          </w:p>
        </w:tc>
        <w:tc>
          <w:tcPr>
            <w:tcW w:w="1356" w:type="dxa"/>
          </w:tcPr>
          <w:p>
            <w:pPr>
              <w:pStyle w:val="TableParagraph"/>
              <w:spacing w:before="34"/>
              <w:ind w:left="308" w:right="300"/>
              <w:jc w:val="center"/>
              <w:rPr>
                <w:sz w:val="20"/>
              </w:rPr>
            </w:pPr>
            <w:r>
              <w:rPr>
                <w:spacing w:val="-2"/>
                <w:sz w:val="20"/>
              </w:rPr>
              <w:t>AUD.09</w:t>
            </w:r>
          </w:p>
        </w:tc>
        <w:tc>
          <w:tcPr>
            <w:tcW w:w="4254" w:type="dxa"/>
          </w:tcPr>
          <w:p>
            <w:pPr>
              <w:pStyle w:val="TableParagraph"/>
              <w:spacing w:before="34"/>
              <w:ind w:left="105"/>
              <w:rPr>
                <w:sz w:val="20"/>
              </w:rPr>
            </w:pPr>
            <w:r>
              <w:rPr>
                <w:sz w:val="20"/>
              </w:rPr>
              <w:t>Realizacja</w:t>
            </w:r>
            <w:r>
              <w:rPr>
                <w:spacing w:val="-7"/>
                <w:sz w:val="20"/>
              </w:rPr>
              <w:t> </w:t>
            </w:r>
            <w:r>
              <w:rPr>
                <w:sz w:val="20"/>
              </w:rPr>
              <w:t>nagrań</w:t>
            </w:r>
            <w:r>
              <w:rPr>
                <w:spacing w:val="-5"/>
                <w:sz w:val="20"/>
              </w:rPr>
              <w:t> </w:t>
            </w:r>
            <w:r>
              <w:rPr>
                <w:spacing w:val="-2"/>
                <w:sz w:val="20"/>
              </w:rPr>
              <w:t>dźwiękowych</w:t>
            </w:r>
          </w:p>
        </w:tc>
        <w:tc>
          <w:tcPr>
            <w:tcW w:w="1842" w:type="dxa"/>
          </w:tcPr>
          <w:p>
            <w:pPr>
              <w:pStyle w:val="TableParagraph"/>
              <w:spacing w:before="45"/>
              <w:ind w:left="698" w:right="694"/>
              <w:jc w:val="center"/>
              <w:rPr>
                <w:sz w:val="18"/>
              </w:rPr>
            </w:pPr>
            <w:r>
              <w:rPr>
                <w:spacing w:val="-2"/>
                <w:sz w:val="18"/>
              </w:rPr>
              <w:t>10:00</w:t>
            </w:r>
          </w:p>
        </w:tc>
        <w:tc>
          <w:tcPr>
            <w:tcW w:w="1844" w:type="dxa"/>
            <w:shd w:val="clear" w:color="auto" w:fill="D0CECE"/>
          </w:tcPr>
          <w:p>
            <w:pPr>
              <w:pStyle w:val="TableParagraph"/>
              <w:rPr>
                <w:sz w:val="18"/>
              </w:rPr>
            </w:pPr>
          </w:p>
        </w:tc>
      </w:tr>
    </w:tbl>
    <w:p>
      <w:pPr>
        <w:pStyle w:val="BodyText"/>
        <w:rPr>
          <w:rFonts w:ascii="Calibri"/>
          <w:b/>
          <w:sz w:val="20"/>
        </w:rPr>
      </w:pPr>
    </w:p>
    <w:p>
      <w:pPr>
        <w:pStyle w:val="BodyText"/>
        <w:spacing w:before="8"/>
        <w:rPr>
          <w:rFonts w:ascii="Calibri"/>
          <w:b/>
          <w:sz w:val="19"/>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pacing w:val="-2"/>
          <w:sz w:val="22"/>
        </w:rPr>
        <w:t>BUDOWLANA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445"/>
        <w:gridCol w:w="4254"/>
        <w:gridCol w:w="1844"/>
        <w:gridCol w:w="1843"/>
      </w:tblGrid>
      <w:tr>
        <w:trPr>
          <w:trHeight w:val="474" w:hRule="atLeast"/>
        </w:trPr>
        <w:tc>
          <w:tcPr>
            <w:tcW w:w="511" w:type="dxa"/>
          </w:tcPr>
          <w:p>
            <w:pPr>
              <w:pStyle w:val="TableParagraph"/>
              <w:spacing w:before="122"/>
              <w:ind w:right="98"/>
              <w:jc w:val="right"/>
              <w:rPr>
                <w:b/>
                <w:sz w:val="20"/>
              </w:rPr>
            </w:pPr>
            <w:r>
              <w:rPr>
                <w:b/>
                <w:spacing w:val="-5"/>
                <w:sz w:val="20"/>
              </w:rPr>
              <w:t>Lp.</w:t>
            </w:r>
          </w:p>
        </w:tc>
        <w:tc>
          <w:tcPr>
            <w:tcW w:w="1445" w:type="dxa"/>
          </w:tcPr>
          <w:p>
            <w:pPr>
              <w:pStyle w:val="TableParagraph"/>
              <w:spacing w:line="230" w:lineRule="atLeast"/>
              <w:ind w:left="215" w:firstLine="199"/>
              <w:rPr>
                <w:b/>
                <w:sz w:val="20"/>
              </w:rPr>
            </w:pPr>
            <w:r>
              <w:rPr>
                <w:b/>
                <w:spacing w:val="-2"/>
                <w:sz w:val="20"/>
              </w:rPr>
              <w:t>symbol kwalifikacji</w:t>
            </w:r>
          </w:p>
        </w:tc>
        <w:tc>
          <w:tcPr>
            <w:tcW w:w="4254" w:type="dxa"/>
          </w:tcPr>
          <w:p>
            <w:pPr>
              <w:pStyle w:val="TableParagraph"/>
              <w:spacing w:before="122"/>
              <w:ind w:left="1322"/>
              <w:rPr>
                <w:b/>
                <w:sz w:val="20"/>
              </w:rPr>
            </w:pPr>
            <w:r>
              <w:rPr>
                <w:b/>
                <w:sz w:val="20"/>
              </w:rPr>
              <w:t>nazwa</w:t>
            </w:r>
            <w:r>
              <w:rPr>
                <w:b/>
                <w:spacing w:val="-5"/>
                <w:sz w:val="20"/>
              </w:rPr>
              <w:t> </w:t>
            </w:r>
            <w:r>
              <w:rPr>
                <w:b/>
                <w:spacing w:val="-2"/>
                <w:sz w:val="20"/>
              </w:rPr>
              <w:t>kwalifikacji</w:t>
            </w:r>
          </w:p>
        </w:tc>
        <w:tc>
          <w:tcPr>
            <w:tcW w:w="1844" w:type="dxa"/>
          </w:tcPr>
          <w:p>
            <w:pPr>
              <w:pStyle w:val="TableParagraph"/>
              <w:spacing w:line="230" w:lineRule="atLeast"/>
              <w:ind w:left="469" w:right="118"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30" w:lineRule="atLeast"/>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4"/>
              <w:ind w:right="195"/>
              <w:jc w:val="right"/>
              <w:rPr>
                <w:sz w:val="20"/>
              </w:rPr>
            </w:pPr>
            <w:r>
              <w:rPr>
                <w:w w:val="99"/>
                <w:sz w:val="20"/>
              </w:rPr>
              <w:t>1</w:t>
            </w:r>
          </w:p>
        </w:tc>
        <w:tc>
          <w:tcPr>
            <w:tcW w:w="1445" w:type="dxa"/>
          </w:tcPr>
          <w:p>
            <w:pPr>
              <w:pStyle w:val="TableParagraph"/>
              <w:spacing w:before="34"/>
              <w:ind w:left="371" w:right="363"/>
              <w:jc w:val="center"/>
              <w:rPr>
                <w:sz w:val="20"/>
              </w:rPr>
            </w:pPr>
            <w:r>
              <w:rPr>
                <w:spacing w:val="-2"/>
                <w:sz w:val="20"/>
              </w:rPr>
              <w:t>BUD.01</w:t>
            </w:r>
          </w:p>
        </w:tc>
        <w:tc>
          <w:tcPr>
            <w:tcW w:w="4254" w:type="dxa"/>
          </w:tcPr>
          <w:p>
            <w:pPr>
              <w:pStyle w:val="TableParagraph"/>
              <w:spacing w:before="34"/>
              <w:ind w:left="107"/>
              <w:rPr>
                <w:sz w:val="20"/>
              </w:rPr>
            </w:pPr>
            <w:r>
              <w:rPr>
                <w:sz w:val="20"/>
              </w:rPr>
              <w:t>Wykonywanie</w:t>
            </w:r>
            <w:r>
              <w:rPr>
                <w:spacing w:val="-7"/>
                <w:sz w:val="20"/>
              </w:rPr>
              <w:t> </w:t>
            </w:r>
            <w:r>
              <w:rPr>
                <w:sz w:val="20"/>
              </w:rPr>
              <w:t>robót</w:t>
            </w:r>
            <w:r>
              <w:rPr>
                <w:spacing w:val="-7"/>
                <w:sz w:val="20"/>
              </w:rPr>
              <w:t> </w:t>
            </w:r>
            <w:r>
              <w:rPr>
                <w:sz w:val="20"/>
              </w:rPr>
              <w:t>zbrojarskich</w:t>
            </w:r>
            <w:r>
              <w:rPr>
                <w:spacing w:val="-6"/>
                <w:sz w:val="20"/>
              </w:rPr>
              <w:t> </w:t>
            </w:r>
            <w:r>
              <w:rPr>
                <w:sz w:val="20"/>
              </w:rPr>
              <w:t>i</w:t>
            </w:r>
            <w:r>
              <w:rPr>
                <w:spacing w:val="-7"/>
                <w:sz w:val="20"/>
              </w:rPr>
              <w:t> </w:t>
            </w:r>
            <w:r>
              <w:rPr>
                <w:spacing w:val="-2"/>
                <w:sz w:val="20"/>
              </w:rPr>
              <w:t>betoniarskich</w:t>
            </w:r>
          </w:p>
        </w:tc>
        <w:tc>
          <w:tcPr>
            <w:tcW w:w="1844" w:type="dxa"/>
          </w:tcPr>
          <w:p>
            <w:pPr>
              <w:pStyle w:val="TableParagraph"/>
              <w:spacing w:before="45"/>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right="195"/>
              <w:jc w:val="right"/>
              <w:rPr>
                <w:sz w:val="20"/>
              </w:rPr>
            </w:pPr>
            <w:r>
              <w:rPr>
                <w:w w:val="99"/>
                <w:sz w:val="20"/>
              </w:rPr>
              <w:t>2</w:t>
            </w:r>
          </w:p>
        </w:tc>
        <w:tc>
          <w:tcPr>
            <w:tcW w:w="1445" w:type="dxa"/>
          </w:tcPr>
          <w:p>
            <w:pPr>
              <w:pStyle w:val="TableParagraph"/>
              <w:spacing w:before="34"/>
              <w:ind w:left="371" w:right="363"/>
              <w:jc w:val="center"/>
              <w:rPr>
                <w:sz w:val="20"/>
              </w:rPr>
            </w:pPr>
            <w:r>
              <w:rPr>
                <w:spacing w:val="-2"/>
                <w:sz w:val="20"/>
              </w:rPr>
              <w:t>BUD.02</w:t>
            </w:r>
          </w:p>
        </w:tc>
        <w:tc>
          <w:tcPr>
            <w:tcW w:w="4254" w:type="dxa"/>
          </w:tcPr>
          <w:p>
            <w:pPr>
              <w:pStyle w:val="TableParagraph"/>
              <w:spacing w:before="34"/>
              <w:ind w:left="107"/>
              <w:rPr>
                <w:sz w:val="20"/>
              </w:rPr>
            </w:pPr>
            <w:r>
              <w:rPr>
                <w:sz w:val="20"/>
              </w:rPr>
              <w:t>Wykonywanie</w:t>
            </w:r>
            <w:r>
              <w:rPr>
                <w:spacing w:val="-6"/>
                <w:sz w:val="20"/>
              </w:rPr>
              <w:t> </w:t>
            </w:r>
            <w:r>
              <w:rPr>
                <w:sz w:val="20"/>
              </w:rPr>
              <w:t>robót</w:t>
            </w:r>
            <w:r>
              <w:rPr>
                <w:spacing w:val="-7"/>
                <w:sz w:val="20"/>
              </w:rPr>
              <w:t> </w:t>
            </w:r>
            <w:r>
              <w:rPr>
                <w:spacing w:val="-2"/>
                <w:sz w:val="20"/>
              </w:rPr>
              <w:t>ciesielskich</w:t>
            </w:r>
          </w:p>
        </w:tc>
        <w:tc>
          <w:tcPr>
            <w:tcW w:w="1844" w:type="dxa"/>
          </w:tcPr>
          <w:p>
            <w:pPr>
              <w:pStyle w:val="TableParagraph"/>
              <w:spacing w:before="45"/>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300" w:hRule="atLeast"/>
        </w:trPr>
        <w:tc>
          <w:tcPr>
            <w:tcW w:w="511" w:type="dxa"/>
          </w:tcPr>
          <w:p>
            <w:pPr>
              <w:pStyle w:val="TableParagraph"/>
              <w:spacing w:before="36"/>
              <w:ind w:right="195"/>
              <w:jc w:val="right"/>
              <w:rPr>
                <w:sz w:val="20"/>
              </w:rPr>
            </w:pPr>
            <w:r>
              <w:rPr>
                <w:w w:val="99"/>
                <w:sz w:val="20"/>
              </w:rPr>
              <w:t>3</w:t>
            </w:r>
          </w:p>
        </w:tc>
        <w:tc>
          <w:tcPr>
            <w:tcW w:w="1445" w:type="dxa"/>
          </w:tcPr>
          <w:p>
            <w:pPr>
              <w:pStyle w:val="TableParagraph"/>
              <w:spacing w:before="36"/>
              <w:ind w:left="371" w:right="363"/>
              <w:jc w:val="center"/>
              <w:rPr>
                <w:sz w:val="20"/>
              </w:rPr>
            </w:pPr>
            <w:r>
              <w:rPr>
                <w:spacing w:val="-2"/>
                <w:sz w:val="20"/>
              </w:rPr>
              <w:t>BUD.03</w:t>
            </w:r>
          </w:p>
        </w:tc>
        <w:tc>
          <w:tcPr>
            <w:tcW w:w="4254" w:type="dxa"/>
          </w:tcPr>
          <w:p>
            <w:pPr>
              <w:pStyle w:val="TableParagraph"/>
              <w:spacing w:before="36"/>
              <w:ind w:left="107"/>
              <w:rPr>
                <w:sz w:val="20"/>
              </w:rPr>
            </w:pPr>
            <w:r>
              <w:rPr>
                <w:sz w:val="20"/>
              </w:rPr>
              <w:t>Wykonywanie</w:t>
            </w:r>
            <w:r>
              <w:rPr>
                <w:spacing w:val="-11"/>
                <w:sz w:val="20"/>
              </w:rPr>
              <w:t> </w:t>
            </w:r>
            <w:r>
              <w:rPr>
                <w:sz w:val="20"/>
              </w:rPr>
              <w:t>robót</w:t>
            </w:r>
            <w:r>
              <w:rPr>
                <w:spacing w:val="-10"/>
                <w:sz w:val="20"/>
              </w:rPr>
              <w:t> </w:t>
            </w:r>
            <w:r>
              <w:rPr>
                <w:sz w:val="20"/>
              </w:rPr>
              <w:t>dekarsko-</w:t>
            </w:r>
            <w:r>
              <w:rPr>
                <w:spacing w:val="-2"/>
                <w:sz w:val="20"/>
              </w:rPr>
              <w:t>blacharskich</w:t>
            </w:r>
          </w:p>
        </w:tc>
        <w:tc>
          <w:tcPr>
            <w:tcW w:w="1844" w:type="dxa"/>
          </w:tcPr>
          <w:p>
            <w:pPr>
              <w:pStyle w:val="TableParagraph"/>
              <w:spacing w:before="4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4</w:t>
            </w:r>
          </w:p>
        </w:tc>
        <w:tc>
          <w:tcPr>
            <w:tcW w:w="1445" w:type="dxa"/>
          </w:tcPr>
          <w:p>
            <w:pPr>
              <w:pStyle w:val="TableParagraph"/>
              <w:spacing w:before="36"/>
              <w:ind w:left="371" w:right="363"/>
              <w:jc w:val="center"/>
              <w:rPr>
                <w:sz w:val="20"/>
              </w:rPr>
            </w:pPr>
            <w:r>
              <w:rPr>
                <w:spacing w:val="-2"/>
                <w:sz w:val="20"/>
              </w:rPr>
              <w:t>BUD.04</w:t>
            </w:r>
          </w:p>
        </w:tc>
        <w:tc>
          <w:tcPr>
            <w:tcW w:w="4254" w:type="dxa"/>
          </w:tcPr>
          <w:p>
            <w:pPr>
              <w:pStyle w:val="TableParagraph"/>
              <w:spacing w:before="36"/>
              <w:ind w:left="107"/>
              <w:rPr>
                <w:sz w:val="20"/>
              </w:rPr>
            </w:pPr>
            <w:r>
              <w:rPr>
                <w:sz w:val="20"/>
              </w:rPr>
              <w:t>Wykonywanie</w:t>
            </w:r>
            <w:r>
              <w:rPr>
                <w:spacing w:val="-7"/>
                <w:sz w:val="20"/>
              </w:rPr>
              <w:t> </w:t>
            </w:r>
            <w:r>
              <w:rPr>
                <w:sz w:val="20"/>
              </w:rPr>
              <w:t>robót</w:t>
            </w:r>
            <w:r>
              <w:rPr>
                <w:spacing w:val="-8"/>
                <w:sz w:val="20"/>
              </w:rPr>
              <w:t> </w:t>
            </w:r>
            <w:r>
              <w:rPr>
                <w:spacing w:val="-2"/>
                <w:sz w:val="20"/>
              </w:rPr>
              <w:t>kamieniarskich</w:t>
            </w:r>
          </w:p>
        </w:tc>
        <w:tc>
          <w:tcPr>
            <w:tcW w:w="1844" w:type="dxa"/>
          </w:tcPr>
          <w:p>
            <w:pPr>
              <w:pStyle w:val="TableParagraph"/>
              <w:spacing w:before="4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302" w:hRule="atLeast"/>
        </w:trPr>
        <w:tc>
          <w:tcPr>
            <w:tcW w:w="511" w:type="dxa"/>
          </w:tcPr>
          <w:p>
            <w:pPr>
              <w:pStyle w:val="TableParagraph"/>
              <w:spacing w:before="36"/>
              <w:ind w:right="195"/>
              <w:jc w:val="right"/>
              <w:rPr>
                <w:sz w:val="20"/>
              </w:rPr>
            </w:pPr>
            <w:r>
              <w:rPr>
                <w:w w:val="99"/>
                <w:sz w:val="20"/>
              </w:rPr>
              <w:t>5</w:t>
            </w:r>
          </w:p>
        </w:tc>
        <w:tc>
          <w:tcPr>
            <w:tcW w:w="1445" w:type="dxa"/>
          </w:tcPr>
          <w:p>
            <w:pPr>
              <w:pStyle w:val="TableParagraph"/>
              <w:spacing w:before="36"/>
              <w:ind w:left="371" w:right="363"/>
              <w:jc w:val="center"/>
              <w:rPr>
                <w:sz w:val="20"/>
              </w:rPr>
            </w:pPr>
            <w:r>
              <w:rPr>
                <w:spacing w:val="-2"/>
                <w:sz w:val="20"/>
              </w:rPr>
              <w:t>BUD.05</w:t>
            </w:r>
          </w:p>
        </w:tc>
        <w:tc>
          <w:tcPr>
            <w:tcW w:w="4254" w:type="dxa"/>
          </w:tcPr>
          <w:p>
            <w:pPr>
              <w:pStyle w:val="TableParagraph"/>
              <w:spacing w:before="36"/>
              <w:ind w:left="107"/>
              <w:rPr>
                <w:sz w:val="20"/>
              </w:rPr>
            </w:pPr>
            <w:r>
              <w:rPr>
                <w:sz w:val="20"/>
              </w:rPr>
              <w:t>Wykonywanie</w:t>
            </w:r>
            <w:r>
              <w:rPr>
                <w:spacing w:val="-7"/>
                <w:sz w:val="20"/>
              </w:rPr>
              <w:t> </w:t>
            </w:r>
            <w:r>
              <w:rPr>
                <w:sz w:val="20"/>
              </w:rPr>
              <w:t>robót</w:t>
            </w:r>
            <w:r>
              <w:rPr>
                <w:spacing w:val="-8"/>
                <w:sz w:val="20"/>
              </w:rPr>
              <w:t> </w:t>
            </w:r>
            <w:r>
              <w:rPr>
                <w:spacing w:val="-2"/>
                <w:sz w:val="20"/>
              </w:rPr>
              <w:t>kominiarskich</w:t>
            </w:r>
          </w:p>
        </w:tc>
        <w:tc>
          <w:tcPr>
            <w:tcW w:w="1844" w:type="dxa"/>
          </w:tcPr>
          <w:p>
            <w:pPr>
              <w:pStyle w:val="TableParagraph"/>
              <w:spacing w:before="4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57" w:hRule="atLeast"/>
        </w:trPr>
        <w:tc>
          <w:tcPr>
            <w:tcW w:w="511" w:type="dxa"/>
          </w:tcPr>
          <w:p>
            <w:pPr>
              <w:pStyle w:val="TableParagraph"/>
              <w:spacing w:before="113"/>
              <w:ind w:right="195"/>
              <w:jc w:val="right"/>
              <w:rPr>
                <w:sz w:val="20"/>
              </w:rPr>
            </w:pPr>
            <w:r>
              <w:rPr>
                <w:w w:val="99"/>
                <w:sz w:val="20"/>
              </w:rPr>
              <w:t>6</w:t>
            </w:r>
          </w:p>
        </w:tc>
        <w:tc>
          <w:tcPr>
            <w:tcW w:w="1445" w:type="dxa"/>
          </w:tcPr>
          <w:p>
            <w:pPr>
              <w:pStyle w:val="TableParagraph"/>
              <w:spacing w:before="113"/>
              <w:ind w:left="371" w:right="363"/>
              <w:jc w:val="center"/>
              <w:rPr>
                <w:sz w:val="20"/>
              </w:rPr>
            </w:pPr>
            <w:r>
              <w:rPr>
                <w:spacing w:val="-2"/>
                <w:sz w:val="20"/>
              </w:rPr>
              <w:t>BUD.06</w:t>
            </w:r>
          </w:p>
        </w:tc>
        <w:tc>
          <w:tcPr>
            <w:tcW w:w="4254" w:type="dxa"/>
          </w:tcPr>
          <w:p>
            <w:pPr>
              <w:pStyle w:val="TableParagraph"/>
              <w:ind w:left="107"/>
              <w:rPr>
                <w:sz w:val="20"/>
              </w:rPr>
            </w:pPr>
            <w:r>
              <w:rPr>
                <w:sz w:val="20"/>
              </w:rPr>
              <w:t>Wykonywanie</w:t>
            </w:r>
            <w:r>
              <w:rPr>
                <w:spacing w:val="-6"/>
                <w:sz w:val="20"/>
              </w:rPr>
              <w:t> </w:t>
            </w:r>
            <w:r>
              <w:rPr>
                <w:sz w:val="20"/>
              </w:rPr>
              <w:t>izolacji</w:t>
            </w:r>
            <w:r>
              <w:rPr>
                <w:spacing w:val="-6"/>
                <w:sz w:val="20"/>
              </w:rPr>
              <w:t> </w:t>
            </w:r>
            <w:r>
              <w:rPr>
                <w:spacing w:val="-2"/>
                <w:sz w:val="20"/>
              </w:rPr>
              <w:t>budowlanych</w:t>
            </w:r>
          </w:p>
        </w:tc>
        <w:tc>
          <w:tcPr>
            <w:tcW w:w="1844" w:type="dxa"/>
          </w:tcPr>
          <w:p>
            <w:pPr>
              <w:pStyle w:val="TableParagraph"/>
              <w:spacing w:before="124"/>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690"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7</w:t>
            </w:r>
          </w:p>
        </w:tc>
        <w:tc>
          <w:tcPr>
            <w:tcW w:w="1445" w:type="dxa"/>
          </w:tcPr>
          <w:p>
            <w:pPr>
              <w:pStyle w:val="TableParagraph"/>
              <w:spacing w:before="10"/>
              <w:rPr>
                <w:rFonts w:ascii="Calibri"/>
                <w:b/>
                <w:sz w:val="18"/>
              </w:rPr>
            </w:pPr>
          </w:p>
          <w:p>
            <w:pPr>
              <w:pStyle w:val="TableParagraph"/>
              <w:spacing w:before="1"/>
              <w:ind w:left="371" w:right="363"/>
              <w:jc w:val="center"/>
              <w:rPr>
                <w:sz w:val="20"/>
              </w:rPr>
            </w:pPr>
            <w:r>
              <w:rPr>
                <w:spacing w:val="-2"/>
                <w:sz w:val="20"/>
              </w:rPr>
              <w:t>BUD.07</w:t>
            </w:r>
          </w:p>
        </w:tc>
        <w:tc>
          <w:tcPr>
            <w:tcW w:w="4254" w:type="dxa"/>
          </w:tcPr>
          <w:p>
            <w:pPr>
              <w:pStyle w:val="TableParagraph"/>
              <w:spacing w:line="230" w:lineRule="atLeast"/>
              <w:ind w:left="107"/>
              <w:rPr>
                <w:sz w:val="20"/>
              </w:rPr>
            </w:pPr>
            <w:r>
              <w:rPr>
                <w:sz w:val="20"/>
              </w:rPr>
              <w:t>Wykonywanie płaszczy ochronnych z blachy, konstrukcji</w:t>
            </w:r>
            <w:r>
              <w:rPr>
                <w:spacing w:val="-6"/>
                <w:sz w:val="20"/>
              </w:rPr>
              <w:t> </w:t>
            </w:r>
            <w:r>
              <w:rPr>
                <w:sz w:val="20"/>
              </w:rPr>
              <w:t>wsporczych</w:t>
            </w:r>
            <w:r>
              <w:rPr>
                <w:spacing w:val="-7"/>
                <w:sz w:val="20"/>
              </w:rPr>
              <w:t> </w:t>
            </w:r>
            <w:r>
              <w:rPr>
                <w:sz w:val="20"/>
              </w:rPr>
              <w:t>i</w:t>
            </w:r>
            <w:r>
              <w:rPr>
                <w:spacing w:val="-11"/>
                <w:sz w:val="20"/>
              </w:rPr>
              <w:t> </w:t>
            </w:r>
            <w:r>
              <w:rPr>
                <w:sz w:val="20"/>
              </w:rPr>
              <w:t>nośnych</w:t>
            </w:r>
            <w:r>
              <w:rPr>
                <w:spacing w:val="-7"/>
                <w:sz w:val="20"/>
              </w:rPr>
              <w:t> </w:t>
            </w:r>
            <w:r>
              <w:rPr>
                <w:sz w:val="20"/>
              </w:rPr>
              <w:t>oraz</w:t>
            </w:r>
            <w:r>
              <w:rPr>
                <w:spacing w:val="-10"/>
                <w:sz w:val="20"/>
              </w:rPr>
              <w:t> </w:t>
            </w:r>
            <w:r>
              <w:rPr>
                <w:sz w:val="20"/>
              </w:rPr>
              <w:t>izolacji </w:t>
            </w:r>
            <w:r>
              <w:rPr>
                <w:spacing w:val="-2"/>
                <w:sz w:val="20"/>
              </w:rPr>
              <w:t>przemysłowych</w:t>
            </w:r>
          </w:p>
        </w:tc>
        <w:tc>
          <w:tcPr>
            <w:tcW w:w="1844" w:type="dxa"/>
          </w:tcPr>
          <w:p>
            <w:pPr>
              <w:pStyle w:val="TableParagraph"/>
              <w:rPr>
                <w:sz w:val="18"/>
              </w:rPr>
            </w:pPr>
          </w:p>
        </w:tc>
        <w:tc>
          <w:tcPr>
            <w:tcW w:w="1843" w:type="dxa"/>
            <w:shd w:val="clear" w:color="auto" w:fill="D0CECE"/>
          </w:tcPr>
          <w:p>
            <w:pPr>
              <w:pStyle w:val="TableParagraph"/>
              <w:spacing w:before="10"/>
              <w:rPr>
                <w:rFonts w:ascii="Calibri"/>
                <w:b/>
                <w:sz w:val="19"/>
              </w:rPr>
            </w:pPr>
          </w:p>
          <w:p>
            <w:pPr>
              <w:pStyle w:val="TableParagraph"/>
              <w:ind w:left="696" w:right="694"/>
              <w:jc w:val="center"/>
              <w:rPr>
                <w:sz w:val="18"/>
              </w:rPr>
            </w:pPr>
            <w:r>
              <w:rPr>
                <w:spacing w:val="-2"/>
                <w:sz w:val="18"/>
              </w:rPr>
              <w:t>12:00</w:t>
            </w:r>
          </w:p>
        </w:tc>
      </w:tr>
      <w:tr>
        <w:trPr>
          <w:trHeight w:val="299" w:hRule="atLeast"/>
        </w:trPr>
        <w:tc>
          <w:tcPr>
            <w:tcW w:w="511" w:type="dxa"/>
          </w:tcPr>
          <w:p>
            <w:pPr>
              <w:pStyle w:val="TableParagraph"/>
              <w:spacing w:before="36"/>
              <w:ind w:right="195"/>
              <w:jc w:val="right"/>
              <w:rPr>
                <w:sz w:val="20"/>
              </w:rPr>
            </w:pPr>
            <w:r>
              <w:rPr>
                <w:w w:val="99"/>
                <w:sz w:val="20"/>
              </w:rPr>
              <w:t>8</w:t>
            </w:r>
          </w:p>
        </w:tc>
        <w:tc>
          <w:tcPr>
            <w:tcW w:w="1445" w:type="dxa"/>
          </w:tcPr>
          <w:p>
            <w:pPr>
              <w:pStyle w:val="TableParagraph"/>
              <w:spacing w:before="36"/>
              <w:ind w:left="371" w:right="363"/>
              <w:jc w:val="center"/>
              <w:rPr>
                <w:sz w:val="20"/>
              </w:rPr>
            </w:pPr>
            <w:r>
              <w:rPr>
                <w:spacing w:val="-2"/>
                <w:sz w:val="20"/>
              </w:rPr>
              <w:t>BUD.08</w:t>
            </w:r>
          </w:p>
        </w:tc>
        <w:tc>
          <w:tcPr>
            <w:tcW w:w="4254" w:type="dxa"/>
          </w:tcPr>
          <w:p>
            <w:pPr>
              <w:pStyle w:val="TableParagraph"/>
              <w:spacing w:before="36"/>
              <w:ind w:left="107"/>
              <w:rPr>
                <w:sz w:val="20"/>
              </w:rPr>
            </w:pPr>
            <w:r>
              <w:rPr>
                <w:sz w:val="20"/>
              </w:rPr>
              <w:t>Montaż</w:t>
            </w:r>
            <w:r>
              <w:rPr>
                <w:spacing w:val="-7"/>
                <w:sz w:val="20"/>
              </w:rPr>
              <w:t> </w:t>
            </w:r>
            <w:r>
              <w:rPr>
                <w:sz w:val="20"/>
              </w:rPr>
              <w:t>konstrukcji</w:t>
            </w:r>
            <w:r>
              <w:rPr>
                <w:spacing w:val="-7"/>
                <w:sz w:val="20"/>
              </w:rPr>
              <w:t> </w:t>
            </w:r>
            <w:r>
              <w:rPr>
                <w:spacing w:val="-2"/>
                <w:sz w:val="20"/>
              </w:rPr>
              <w:t>budowlanych</w:t>
            </w:r>
          </w:p>
        </w:tc>
        <w:tc>
          <w:tcPr>
            <w:tcW w:w="1844" w:type="dxa"/>
          </w:tcPr>
          <w:p>
            <w:pPr>
              <w:pStyle w:val="TableParagraph"/>
              <w:spacing w:before="4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690"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9</w:t>
            </w:r>
          </w:p>
        </w:tc>
        <w:tc>
          <w:tcPr>
            <w:tcW w:w="1445" w:type="dxa"/>
          </w:tcPr>
          <w:p>
            <w:pPr>
              <w:pStyle w:val="TableParagraph"/>
              <w:spacing w:before="10"/>
              <w:rPr>
                <w:rFonts w:ascii="Calibri"/>
                <w:b/>
                <w:sz w:val="18"/>
              </w:rPr>
            </w:pPr>
          </w:p>
          <w:p>
            <w:pPr>
              <w:pStyle w:val="TableParagraph"/>
              <w:spacing w:before="1"/>
              <w:ind w:left="371" w:right="363"/>
              <w:jc w:val="center"/>
              <w:rPr>
                <w:sz w:val="20"/>
              </w:rPr>
            </w:pPr>
            <w:r>
              <w:rPr>
                <w:spacing w:val="-2"/>
                <w:sz w:val="20"/>
              </w:rPr>
              <w:t>BUD.09</w:t>
            </w:r>
          </w:p>
        </w:tc>
        <w:tc>
          <w:tcPr>
            <w:tcW w:w="4254" w:type="dxa"/>
          </w:tcPr>
          <w:p>
            <w:pPr>
              <w:pStyle w:val="TableParagraph"/>
              <w:spacing w:line="230" w:lineRule="atLeast"/>
              <w:ind w:left="107" w:right="577"/>
              <w:jc w:val="both"/>
              <w:rPr>
                <w:sz w:val="20"/>
              </w:rPr>
            </w:pPr>
            <w:r>
              <w:rPr>
                <w:sz w:val="20"/>
              </w:rPr>
              <w:t>Wykonywanie robót związanych z budową, montażem</w:t>
            </w:r>
            <w:r>
              <w:rPr>
                <w:spacing w:val="-7"/>
                <w:sz w:val="20"/>
              </w:rPr>
              <w:t> </w:t>
            </w:r>
            <w:r>
              <w:rPr>
                <w:sz w:val="20"/>
              </w:rPr>
              <w:t>i</w:t>
            </w:r>
            <w:r>
              <w:rPr>
                <w:spacing w:val="-9"/>
                <w:sz w:val="20"/>
              </w:rPr>
              <w:t> </w:t>
            </w:r>
            <w:r>
              <w:rPr>
                <w:sz w:val="20"/>
              </w:rPr>
              <w:t>eksploatacją</w:t>
            </w:r>
            <w:r>
              <w:rPr>
                <w:spacing w:val="-8"/>
                <w:sz w:val="20"/>
              </w:rPr>
              <w:t> </w:t>
            </w:r>
            <w:r>
              <w:rPr>
                <w:sz w:val="20"/>
              </w:rPr>
              <w:t>sieci</w:t>
            </w:r>
            <w:r>
              <w:rPr>
                <w:spacing w:val="-10"/>
                <w:sz w:val="20"/>
              </w:rPr>
              <w:t> </w:t>
            </w:r>
            <w:r>
              <w:rPr>
                <w:sz w:val="20"/>
              </w:rPr>
              <w:t>oraz</w:t>
            </w:r>
            <w:r>
              <w:rPr>
                <w:spacing w:val="-8"/>
                <w:sz w:val="20"/>
              </w:rPr>
              <w:t> </w:t>
            </w:r>
            <w:r>
              <w:rPr>
                <w:sz w:val="20"/>
              </w:rPr>
              <w:t>instalacji </w:t>
            </w:r>
            <w:r>
              <w:rPr>
                <w:spacing w:val="-2"/>
                <w:sz w:val="20"/>
              </w:rPr>
              <w:t>sanitarnych</w:t>
            </w:r>
          </w:p>
        </w:tc>
        <w:tc>
          <w:tcPr>
            <w:tcW w:w="1844" w:type="dxa"/>
          </w:tcPr>
          <w:p>
            <w:pPr>
              <w:pStyle w:val="TableParagraph"/>
              <w:spacing w:before="10"/>
              <w:rPr>
                <w:rFonts w:ascii="Calibri"/>
                <w:b/>
                <w:sz w:val="19"/>
              </w:rPr>
            </w:pPr>
          </w:p>
          <w:p>
            <w:pPr>
              <w:pStyle w:val="TableParagraph"/>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right="141"/>
              <w:jc w:val="right"/>
              <w:rPr>
                <w:sz w:val="20"/>
              </w:rPr>
            </w:pPr>
            <w:r>
              <w:rPr>
                <w:spacing w:val="-5"/>
                <w:sz w:val="20"/>
              </w:rPr>
              <w:t>10</w:t>
            </w:r>
          </w:p>
        </w:tc>
        <w:tc>
          <w:tcPr>
            <w:tcW w:w="1445" w:type="dxa"/>
          </w:tcPr>
          <w:p>
            <w:pPr>
              <w:pStyle w:val="TableParagraph"/>
              <w:spacing w:before="115"/>
              <w:ind w:left="371" w:right="363"/>
              <w:jc w:val="center"/>
              <w:rPr>
                <w:sz w:val="20"/>
              </w:rPr>
            </w:pPr>
            <w:r>
              <w:rPr>
                <w:spacing w:val="-2"/>
                <w:sz w:val="20"/>
              </w:rPr>
              <w:t>BUD.10</w:t>
            </w:r>
          </w:p>
        </w:tc>
        <w:tc>
          <w:tcPr>
            <w:tcW w:w="4254" w:type="dxa"/>
          </w:tcPr>
          <w:p>
            <w:pPr>
              <w:pStyle w:val="TableParagraph"/>
              <w:ind w:left="107"/>
              <w:rPr>
                <w:sz w:val="20"/>
              </w:rPr>
            </w:pPr>
            <w:r>
              <w:rPr>
                <w:sz w:val="20"/>
              </w:rPr>
              <w:t>Wykonywanie</w:t>
            </w:r>
            <w:r>
              <w:rPr>
                <w:spacing w:val="-7"/>
                <w:sz w:val="20"/>
              </w:rPr>
              <w:t> </w:t>
            </w:r>
            <w:r>
              <w:rPr>
                <w:sz w:val="20"/>
              </w:rPr>
              <w:t>robót</w:t>
            </w:r>
            <w:r>
              <w:rPr>
                <w:spacing w:val="-5"/>
                <w:sz w:val="20"/>
              </w:rPr>
              <w:t> </w:t>
            </w:r>
            <w:r>
              <w:rPr>
                <w:sz w:val="20"/>
              </w:rPr>
              <w:t>związanych</w:t>
            </w:r>
            <w:r>
              <w:rPr>
                <w:spacing w:val="-5"/>
                <w:sz w:val="20"/>
              </w:rPr>
              <w:t> </w:t>
            </w:r>
            <w:r>
              <w:rPr>
                <w:sz w:val="20"/>
              </w:rPr>
              <w:t>z</w:t>
            </w:r>
            <w:r>
              <w:rPr>
                <w:spacing w:val="-7"/>
                <w:sz w:val="20"/>
              </w:rPr>
              <w:t> </w:t>
            </w:r>
            <w:r>
              <w:rPr>
                <w:spacing w:val="-2"/>
                <w:sz w:val="20"/>
              </w:rPr>
              <w:t>montażem</w:t>
            </w:r>
          </w:p>
          <w:p>
            <w:pPr>
              <w:pStyle w:val="TableParagraph"/>
              <w:spacing w:line="210" w:lineRule="exact"/>
              <w:ind w:left="107"/>
              <w:rPr>
                <w:sz w:val="20"/>
              </w:rPr>
            </w:pPr>
            <w:r>
              <w:rPr>
                <w:sz w:val="20"/>
              </w:rPr>
              <w:t>stolarki</w:t>
            </w:r>
            <w:r>
              <w:rPr>
                <w:spacing w:val="-7"/>
                <w:sz w:val="20"/>
              </w:rPr>
              <w:t> </w:t>
            </w:r>
            <w:r>
              <w:rPr>
                <w:spacing w:val="-2"/>
                <w:sz w:val="20"/>
              </w:rPr>
              <w:t>budowlanej</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457" w:hRule="atLeast"/>
        </w:trPr>
        <w:tc>
          <w:tcPr>
            <w:tcW w:w="511" w:type="dxa"/>
          </w:tcPr>
          <w:p>
            <w:pPr>
              <w:pStyle w:val="TableParagraph"/>
              <w:spacing w:before="115"/>
              <w:ind w:right="141"/>
              <w:jc w:val="right"/>
              <w:rPr>
                <w:sz w:val="20"/>
              </w:rPr>
            </w:pPr>
            <w:r>
              <w:rPr>
                <w:spacing w:val="-5"/>
                <w:sz w:val="20"/>
              </w:rPr>
              <w:t>11</w:t>
            </w:r>
          </w:p>
        </w:tc>
        <w:tc>
          <w:tcPr>
            <w:tcW w:w="1445" w:type="dxa"/>
          </w:tcPr>
          <w:p>
            <w:pPr>
              <w:pStyle w:val="TableParagraph"/>
              <w:spacing w:before="115"/>
              <w:ind w:left="371" w:right="363"/>
              <w:jc w:val="center"/>
              <w:rPr>
                <w:sz w:val="20"/>
              </w:rPr>
            </w:pPr>
            <w:r>
              <w:rPr>
                <w:spacing w:val="-2"/>
                <w:sz w:val="20"/>
              </w:rPr>
              <w:t>BUD.11</w:t>
            </w:r>
          </w:p>
        </w:tc>
        <w:tc>
          <w:tcPr>
            <w:tcW w:w="4254" w:type="dxa"/>
          </w:tcPr>
          <w:p>
            <w:pPr>
              <w:pStyle w:val="TableParagraph"/>
              <w:spacing w:line="228" w:lineRule="exact"/>
              <w:ind w:left="107" w:right="135"/>
              <w:rPr>
                <w:sz w:val="20"/>
              </w:rPr>
            </w:pPr>
            <w:r>
              <w:rPr>
                <w:sz w:val="20"/>
              </w:rPr>
              <w:t>Wykonywanie</w:t>
            </w:r>
            <w:r>
              <w:rPr>
                <w:spacing w:val="-12"/>
                <w:sz w:val="20"/>
              </w:rPr>
              <w:t> </w:t>
            </w:r>
            <w:r>
              <w:rPr>
                <w:sz w:val="20"/>
              </w:rPr>
              <w:t>robót</w:t>
            </w:r>
            <w:r>
              <w:rPr>
                <w:spacing w:val="-12"/>
                <w:sz w:val="20"/>
              </w:rPr>
              <w:t> </w:t>
            </w:r>
            <w:r>
              <w:rPr>
                <w:sz w:val="20"/>
              </w:rPr>
              <w:t>montażowych, okładzinowych</w:t>
            </w:r>
            <w:r>
              <w:rPr>
                <w:spacing w:val="-4"/>
                <w:sz w:val="20"/>
              </w:rPr>
              <w:t> </w:t>
            </w:r>
            <w:r>
              <w:rPr>
                <w:sz w:val="20"/>
              </w:rPr>
              <w:t>i</w:t>
            </w:r>
            <w:r>
              <w:rPr>
                <w:spacing w:val="-6"/>
                <w:sz w:val="20"/>
              </w:rPr>
              <w:t> </w:t>
            </w:r>
            <w:r>
              <w:rPr>
                <w:spacing w:val="-2"/>
                <w:sz w:val="20"/>
              </w:rPr>
              <w:t>wykończeniowych</w:t>
            </w:r>
          </w:p>
        </w:tc>
        <w:tc>
          <w:tcPr>
            <w:tcW w:w="1844" w:type="dxa"/>
          </w:tcPr>
          <w:p>
            <w:pPr>
              <w:pStyle w:val="TableParagraph"/>
              <w:spacing w:before="124"/>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302" w:hRule="atLeast"/>
        </w:trPr>
        <w:tc>
          <w:tcPr>
            <w:tcW w:w="511" w:type="dxa"/>
          </w:tcPr>
          <w:p>
            <w:pPr>
              <w:pStyle w:val="TableParagraph"/>
              <w:spacing w:before="36"/>
              <w:ind w:right="141"/>
              <w:jc w:val="right"/>
              <w:rPr>
                <w:sz w:val="20"/>
              </w:rPr>
            </w:pPr>
            <w:r>
              <w:rPr>
                <w:spacing w:val="-5"/>
                <w:sz w:val="20"/>
              </w:rPr>
              <w:t>12</w:t>
            </w:r>
          </w:p>
        </w:tc>
        <w:tc>
          <w:tcPr>
            <w:tcW w:w="1445" w:type="dxa"/>
          </w:tcPr>
          <w:p>
            <w:pPr>
              <w:pStyle w:val="TableParagraph"/>
              <w:spacing w:before="36"/>
              <w:ind w:left="371" w:right="363"/>
              <w:jc w:val="center"/>
              <w:rPr>
                <w:sz w:val="20"/>
              </w:rPr>
            </w:pPr>
            <w:r>
              <w:rPr>
                <w:spacing w:val="-2"/>
                <w:sz w:val="20"/>
              </w:rPr>
              <w:t>BUD.12</w:t>
            </w:r>
          </w:p>
        </w:tc>
        <w:tc>
          <w:tcPr>
            <w:tcW w:w="4254" w:type="dxa"/>
          </w:tcPr>
          <w:p>
            <w:pPr>
              <w:pStyle w:val="TableParagraph"/>
              <w:spacing w:before="36"/>
              <w:ind w:left="107"/>
              <w:rPr>
                <w:sz w:val="20"/>
              </w:rPr>
            </w:pPr>
            <w:r>
              <w:rPr>
                <w:sz w:val="20"/>
              </w:rPr>
              <w:t>Wykonywanie</w:t>
            </w:r>
            <w:r>
              <w:rPr>
                <w:spacing w:val="-6"/>
                <w:sz w:val="20"/>
              </w:rPr>
              <w:t> </w:t>
            </w:r>
            <w:r>
              <w:rPr>
                <w:sz w:val="20"/>
              </w:rPr>
              <w:t>robót</w:t>
            </w:r>
            <w:r>
              <w:rPr>
                <w:spacing w:val="-9"/>
                <w:sz w:val="20"/>
              </w:rPr>
              <w:t> </w:t>
            </w:r>
            <w:r>
              <w:rPr>
                <w:sz w:val="20"/>
              </w:rPr>
              <w:t>murarskich</w:t>
            </w:r>
            <w:r>
              <w:rPr>
                <w:spacing w:val="-4"/>
                <w:sz w:val="20"/>
              </w:rPr>
              <w:t> </w:t>
            </w:r>
            <w:r>
              <w:rPr>
                <w:sz w:val="20"/>
              </w:rPr>
              <w:t>i</w:t>
            </w:r>
            <w:r>
              <w:rPr>
                <w:spacing w:val="-7"/>
                <w:sz w:val="20"/>
              </w:rPr>
              <w:t> </w:t>
            </w:r>
            <w:r>
              <w:rPr>
                <w:spacing w:val="-2"/>
                <w:sz w:val="20"/>
              </w:rPr>
              <w:t>tynkarskich</w:t>
            </w:r>
          </w:p>
        </w:tc>
        <w:tc>
          <w:tcPr>
            <w:tcW w:w="1844" w:type="dxa"/>
          </w:tcPr>
          <w:p>
            <w:pPr>
              <w:pStyle w:val="TableParagraph"/>
              <w:spacing w:before="48"/>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57" w:hRule="atLeast"/>
        </w:trPr>
        <w:tc>
          <w:tcPr>
            <w:tcW w:w="511" w:type="dxa"/>
          </w:tcPr>
          <w:p>
            <w:pPr>
              <w:pStyle w:val="TableParagraph"/>
              <w:spacing w:before="113"/>
              <w:ind w:right="141"/>
              <w:jc w:val="right"/>
              <w:rPr>
                <w:sz w:val="20"/>
              </w:rPr>
            </w:pPr>
            <w:r>
              <w:rPr>
                <w:spacing w:val="-5"/>
                <w:sz w:val="20"/>
              </w:rPr>
              <w:t>13</w:t>
            </w:r>
          </w:p>
        </w:tc>
        <w:tc>
          <w:tcPr>
            <w:tcW w:w="1445" w:type="dxa"/>
          </w:tcPr>
          <w:p>
            <w:pPr>
              <w:pStyle w:val="TableParagraph"/>
              <w:spacing w:before="113"/>
              <w:ind w:left="371" w:right="363"/>
              <w:jc w:val="center"/>
              <w:rPr>
                <w:sz w:val="20"/>
              </w:rPr>
            </w:pPr>
            <w:r>
              <w:rPr>
                <w:spacing w:val="-2"/>
                <w:sz w:val="20"/>
              </w:rPr>
              <w:t>BUD.13</w:t>
            </w:r>
          </w:p>
        </w:tc>
        <w:tc>
          <w:tcPr>
            <w:tcW w:w="4254" w:type="dxa"/>
          </w:tcPr>
          <w:p>
            <w:pPr>
              <w:pStyle w:val="TableParagraph"/>
              <w:spacing w:line="229" w:lineRule="exact"/>
              <w:ind w:left="107"/>
              <w:rPr>
                <w:sz w:val="20"/>
              </w:rPr>
            </w:pPr>
            <w:r>
              <w:rPr>
                <w:sz w:val="20"/>
              </w:rPr>
              <w:t>Eksploatacja</w:t>
            </w:r>
            <w:r>
              <w:rPr>
                <w:spacing w:val="-6"/>
                <w:sz w:val="20"/>
              </w:rPr>
              <w:t> </w:t>
            </w:r>
            <w:r>
              <w:rPr>
                <w:sz w:val="20"/>
              </w:rPr>
              <w:t>maszyn</w:t>
            </w:r>
            <w:r>
              <w:rPr>
                <w:spacing w:val="-4"/>
                <w:sz w:val="20"/>
              </w:rPr>
              <w:t> </w:t>
            </w:r>
            <w:r>
              <w:rPr>
                <w:sz w:val="20"/>
              </w:rPr>
              <w:t>i</w:t>
            </w:r>
            <w:r>
              <w:rPr>
                <w:spacing w:val="-6"/>
                <w:sz w:val="20"/>
              </w:rPr>
              <w:t> </w:t>
            </w:r>
            <w:r>
              <w:rPr>
                <w:sz w:val="20"/>
              </w:rPr>
              <w:t>urządzeń</w:t>
            </w:r>
            <w:r>
              <w:rPr>
                <w:spacing w:val="-4"/>
                <w:sz w:val="20"/>
              </w:rPr>
              <w:t> </w:t>
            </w:r>
            <w:r>
              <w:rPr>
                <w:sz w:val="20"/>
              </w:rPr>
              <w:t>do</w:t>
            </w:r>
            <w:r>
              <w:rPr>
                <w:spacing w:val="-6"/>
                <w:sz w:val="20"/>
              </w:rPr>
              <w:t> </w:t>
            </w:r>
            <w:r>
              <w:rPr>
                <w:spacing w:val="-4"/>
                <w:sz w:val="20"/>
              </w:rPr>
              <w:t>robót</w:t>
            </w:r>
          </w:p>
          <w:p>
            <w:pPr>
              <w:pStyle w:val="TableParagraph"/>
              <w:spacing w:line="209" w:lineRule="exact"/>
              <w:ind w:left="107"/>
              <w:rPr>
                <w:sz w:val="20"/>
              </w:rPr>
            </w:pPr>
            <w:r>
              <w:rPr>
                <w:sz w:val="20"/>
              </w:rPr>
              <w:t>ziemnych</w:t>
            </w:r>
            <w:r>
              <w:rPr>
                <w:spacing w:val="-2"/>
                <w:sz w:val="20"/>
              </w:rPr>
              <w:t> </w:t>
            </w:r>
            <w:r>
              <w:rPr>
                <w:sz w:val="20"/>
              </w:rPr>
              <w:t>i</w:t>
            </w:r>
            <w:r>
              <w:rPr>
                <w:spacing w:val="-6"/>
                <w:sz w:val="20"/>
              </w:rPr>
              <w:t> </w:t>
            </w:r>
            <w:r>
              <w:rPr>
                <w:spacing w:val="-2"/>
                <w:sz w:val="20"/>
              </w:rPr>
              <w:t>drogowych</w:t>
            </w:r>
          </w:p>
        </w:tc>
        <w:tc>
          <w:tcPr>
            <w:tcW w:w="1844" w:type="dxa"/>
          </w:tcPr>
          <w:p>
            <w:pPr>
              <w:pStyle w:val="TableParagraph"/>
              <w:spacing w:before="124"/>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right="141"/>
              <w:jc w:val="right"/>
              <w:rPr>
                <w:sz w:val="20"/>
              </w:rPr>
            </w:pPr>
            <w:r>
              <w:rPr>
                <w:spacing w:val="-5"/>
                <w:sz w:val="20"/>
              </w:rPr>
              <w:t>14</w:t>
            </w:r>
          </w:p>
        </w:tc>
        <w:tc>
          <w:tcPr>
            <w:tcW w:w="1445" w:type="dxa"/>
          </w:tcPr>
          <w:p>
            <w:pPr>
              <w:pStyle w:val="TableParagraph"/>
              <w:spacing w:before="115"/>
              <w:ind w:left="371" w:right="363"/>
              <w:jc w:val="center"/>
              <w:rPr>
                <w:sz w:val="20"/>
              </w:rPr>
            </w:pPr>
            <w:r>
              <w:rPr>
                <w:spacing w:val="-2"/>
                <w:sz w:val="20"/>
              </w:rPr>
              <w:t>BUD.14</w:t>
            </w:r>
          </w:p>
        </w:tc>
        <w:tc>
          <w:tcPr>
            <w:tcW w:w="4254" w:type="dxa"/>
          </w:tcPr>
          <w:p>
            <w:pPr>
              <w:pStyle w:val="TableParagraph"/>
              <w:spacing w:line="230" w:lineRule="atLeast"/>
              <w:ind w:left="107"/>
              <w:rPr>
                <w:sz w:val="20"/>
              </w:rPr>
            </w:pPr>
            <w:r>
              <w:rPr>
                <w:sz w:val="20"/>
              </w:rPr>
              <w:t>Organizacja</w:t>
            </w:r>
            <w:r>
              <w:rPr>
                <w:spacing w:val="-8"/>
                <w:sz w:val="20"/>
              </w:rPr>
              <w:t> </w:t>
            </w:r>
            <w:r>
              <w:rPr>
                <w:sz w:val="20"/>
              </w:rPr>
              <w:t>i</w:t>
            </w:r>
            <w:r>
              <w:rPr>
                <w:spacing w:val="-9"/>
                <w:sz w:val="20"/>
              </w:rPr>
              <w:t> </w:t>
            </w:r>
            <w:r>
              <w:rPr>
                <w:sz w:val="20"/>
              </w:rPr>
              <w:t>kontrola</w:t>
            </w:r>
            <w:r>
              <w:rPr>
                <w:spacing w:val="-8"/>
                <w:sz w:val="20"/>
              </w:rPr>
              <w:t> </w:t>
            </w:r>
            <w:r>
              <w:rPr>
                <w:sz w:val="20"/>
              </w:rPr>
              <w:t>robót</w:t>
            </w:r>
            <w:r>
              <w:rPr>
                <w:spacing w:val="-10"/>
                <w:sz w:val="20"/>
              </w:rPr>
              <w:t> </w:t>
            </w:r>
            <w:r>
              <w:rPr>
                <w:sz w:val="20"/>
              </w:rPr>
              <w:t>budowlanych</w:t>
            </w:r>
            <w:r>
              <w:rPr>
                <w:spacing w:val="-7"/>
                <w:sz w:val="20"/>
              </w:rPr>
              <w:t> </w:t>
            </w:r>
            <w:r>
              <w:rPr>
                <w:sz w:val="20"/>
              </w:rPr>
              <w:t>oraz sporządzanie kosztorysów</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690" w:hRule="atLeast"/>
        </w:trPr>
        <w:tc>
          <w:tcPr>
            <w:tcW w:w="511" w:type="dxa"/>
          </w:tcPr>
          <w:p>
            <w:pPr>
              <w:pStyle w:val="TableParagraph"/>
              <w:spacing w:before="10"/>
              <w:rPr>
                <w:rFonts w:ascii="Calibri"/>
                <w:b/>
                <w:sz w:val="18"/>
              </w:rPr>
            </w:pPr>
          </w:p>
          <w:p>
            <w:pPr>
              <w:pStyle w:val="TableParagraph"/>
              <w:spacing w:before="1"/>
              <w:ind w:right="141"/>
              <w:jc w:val="right"/>
              <w:rPr>
                <w:sz w:val="20"/>
              </w:rPr>
            </w:pPr>
            <w:r>
              <w:rPr>
                <w:spacing w:val="-5"/>
                <w:sz w:val="20"/>
              </w:rPr>
              <w:t>15</w:t>
            </w:r>
          </w:p>
        </w:tc>
        <w:tc>
          <w:tcPr>
            <w:tcW w:w="1445" w:type="dxa"/>
          </w:tcPr>
          <w:p>
            <w:pPr>
              <w:pStyle w:val="TableParagraph"/>
              <w:spacing w:before="10"/>
              <w:rPr>
                <w:rFonts w:ascii="Calibri"/>
                <w:b/>
                <w:sz w:val="18"/>
              </w:rPr>
            </w:pPr>
          </w:p>
          <w:p>
            <w:pPr>
              <w:pStyle w:val="TableParagraph"/>
              <w:spacing w:before="1"/>
              <w:ind w:left="371" w:right="363"/>
              <w:jc w:val="center"/>
              <w:rPr>
                <w:sz w:val="20"/>
              </w:rPr>
            </w:pPr>
            <w:r>
              <w:rPr>
                <w:spacing w:val="-2"/>
                <w:sz w:val="20"/>
              </w:rPr>
              <w:t>BUD.15</w:t>
            </w:r>
          </w:p>
        </w:tc>
        <w:tc>
          <w:tcPr>
            <w:tcW w:w="4254" w:type="dxa"/>
          </w:tcPr>
          <w:p>
            <w:pPr>
              <w:pStyle w:val="TableParagraph"/>
              <w:ind w:left="107"/>
              <w:rPr>
                <w:sz w:val="20"/>
              </w:rPr>
            </w:pPr>
            <w:r>
              <w:rPr>
                <w:sz w:val="20"/>
              </w:rPr>
              <w:t>Organizacja</w:t>
            </w:r>
            <w:r>
              <w:rPr>
                <w:spacing w:val="-7"/>
                <w:sz w:val="20"/>
              </w:rPr>
              <w:t> </w:t>
            </w:r>
            <w:r>
              <w:rPr>
                <w:sz w:val="20"/>
              </w:rPr>
              <w:t>robót</w:t>
            </w:r>
            <w:r>
              <w:rPr>
                <w:spacing w:val="-8"/>
                <w:sz w:val="20"/>
              </w:rPr>
              <w:t> </w:t>
            </w:r>
            <w:r>
              <w:rPr>
                <w:sz w:val="20"/>
              </w:rPr>
              <w:t>związanych</w:t>
            </w:r>
            <w:r>
              <w:rPr>
                <w:spacing w:val="-7"/>
                <w:sz w:val="20"/>
              </w:rPr>
              <w:t> </w:t>
            </w:r>
            <w:r>
              <w:rPr>
                <w:sz w:val="20"/>
              </w:rPr>
              <w:t>z</w:t>
            </w:r>
            <w:r>
              <w:rPr>
                <w:spacing w:val="-7"/>
                <w:sz w:val="20"/>
              </w:rPr>
              <w:t> </w:t>
            </w:r>
            <w:r>
              <w:rPr>
                <w:spacing w:val="-2"/>
                <w:sz w:val="20"/>
              </w:rPr>
              <w:t>budową</w:t>
            </w:r>
          </w:p>
          <w:p>
            <w:pPr>
              <w:pStyle w:val="TableParagraph"/>
              <w:spacing w:line="230" w:lineRule="atLeast"/>
              <w:ind w:left="107"/>
              <w:rPr>
                <w:sz w:val="20"/>
              </w:rPr>
            </w:pPr>
            <w:r>
              <w:rPr>
                <w:sz w:val="20"/>
              </w:rPr>
              <w:t>i</w:t>
            </w:r>
            <w:r>
              <w:rPr>
                <w:spacing w:val="-7"/>
                <w:sz w:val="20"/>
              </w:rPr>
              <w:t> </w:t>
            </w:r>
            <w:r>
              <w:rPr>
                <w:sz w:val="20"/>
              </w:rPr>
              <w:t>utrzymaniem</w:t>
            </w:r>
            <w:r>
              <w:rPr>
                <w:spacing w:val="-8"/>
                <w:sz w:val="20"/>
              </w:rPr>
              <w:t> </w:t>
            </w:r>
            <w:r>
              <w:rPr>
                <w:sz w:val="20"/>
              </w:rPr>
              <w:t>dróg</w:t>
            </w:r>
            <w:r>
              <w:rPr>
                <w:spacing w:val="-6"/>
                <w:sz w:val="20"/>
              </w:rPr>
              <w:t> </w:t>
            </w:r>
            <w:r>
              <w:rPr>
                <w:sz w:val="20"/>
              </w:rPr>
              <w:t>i</w:t>
            </w:r>
            <w:r>
              <w:rPr>
                <w:spacing w:val="-8"/>
                <w:sz w:val="20"/>
              </w:rPr>
              <w:t> </w:t>
            </w:r>
            <w:r>
              <w:rPr>
                <w:sz w:val="20"/>
              </w:rPr>
              <w:t>obiektów</w:t>
            </w:r>
            <w:r>
              <w:rPr>
                <w:spacing w:val="-7"/>
                <w:sz w:val="20"/>
              </w:rPr>
              <w:t> </w:t>
            </w:r>
            <w:r>
              <w:rPr>
                <w:sz w:val="20"/>
              </w:rPr>
              <w:t>inżynierskich</w:t>
            </w:r>
            <w:r>
              <w:rPr>
                <w:spacing w:val="-8"/>
                <w:sz w:val="20"/>
              </w:rPr>
              <w:t> </w:t>
            </w:r>
            <w:r>
              <w:rPr>
                <w:sz w:val="20"/>
              </w:rPr>
              <w:t>oraz sporządzanie kosztorysów</w:t>
            </w:r>
          </w:p>
        </w:tc>
        <w:tc>
          <w:tcPr>
            <w:tcW w:w="1844" w:type="dxa"/>
          </w:tcPr>
          <w:p>
            <w:pPr>
              <w:pStyle w:val="TableParagraph"/>
              <w:rPr>
                <w:sz w:val="18"/>
              </w:rPr>
            </w:pPr>
          </w:p>
        </w:tc>
        <w:tc>
          <w:tcPr>
            <w:tcW w:w="1843" w:type="dxa"/>
            <w:shd w:val="clear" w:color="auto" w:fill="D0CECE"/>
          </w:tcPr>
          <w:p>
            <w:pPr>
              <w:pStyle w:val="TableParagraph"/>
              <w:spacing w:before="10"/>
              <w:rPr>
                <w:rFonts w:ascii="Calibri"/>
                <w:b/>
                <w:sz w:val="19"/>
              </w:rPr>
            </w:pPr>
          </w:p>
          <w:p>
            <w:pPr>
              <w:pStyle w:val="TableParagraph"/>
              <w:ind w:left="696" w:right="694"/>
              <w:jc w:val="center"/>
              <w:rPr>
                <w:sz w:val="18"/>
              </w:rPr>
            </w:pPr>
            <w:r>
              <w:rPr>
                <w:spacing w:val="-2"/>
                <w:sz w:val="18"/>
              </w:rPr>
              <w:t>12:00</w:t>
            </w:r>
          </w:p>
        </w:tc>
      </w:tr>
      <w:tr>
        <w:trPr>
          <w:trHeight w:val="690" w:hRule="atLeast"/>
        </w:trPr>
        <w:tc>
          <w:tcPr>
            <w:tcW w:w="511" w:type="dxa"/>
          </w:tcPr>
          <w:p>
            <w:pPr>
              <w:pStyle w:val="TableParagraph"/>
              <w:spacing w:before="10"/>
              <w:rPr>
                <w:rFonts w:ascii="Calibri"/>
                <w:b/>
                <w:sz w:val="18"/>
              </w:rPr>
            </w:pPr>
          </w:p>
          <w:p>
            <w:pPr>
              <w:pStyle w:val="TableParagraph"/>
              <w:spacing w:before="1"/>
              <w:ind w:right="141"/>
              <w:jc w:val="right"/>
              <w:rPr>
                <w:sz w:val="20"/>
              </w:rPr>
            </w:pPr>
            <w:r>
              <w:rPr>
                <w:spacing w:val="-5"/>
                <w:sz w:val="20"/>
              </w:rPr>
              <w:t>16</w:t>
            </w:r>
          </w:p>
        </w:tc>
        <w:tc>
          <w:tcPr>
            <w:tcW w:w="1445" w:type="dxa"/>
          </w:tcPr>
          <w:p>
            <w:pPr>
              <w:pStyle w:val="TableParagraph"/>
              <w:spacing w:before="10"/>
              <w:rPr>
                <w:rFonts w:ascii="Calibri"/>
                <w:b/>
                <w:sz w:val="18"/>
              </w:rPr>
            </w:pPr>
          </w:p>
          <w:p>
            <w:pPr>
              <w:pStyle w:val="TableParagraph"/>
              <w:spacing w:before="1"/>
              <w:ind w:left="371" w:right="363"/>
              <w:jc w:val="center"/>
              <w:rPr>
                <w:sz w:val="20"/>
              </w:rPr>
            </w:pPr>
            <w:r>
              <w:rPr>
                <w:spacing w:val="-2"/>
                <w:sz w:val="20"/>
              </w:rPr>
              <w:t>BUD.16</w:t>
            </w:r>
          </w:p>
        </w:tc>
        <w:tc>
          <w:tcPr>
            <w:tcW w:w="4254" w:type="dxa"/>
          </w:tcPr>
          <w:p>
            <w:pPr>
              <w:pStyle w:val="TableParagraph"/>
              <w:spacing w:line="230" w:lineRule="atLeast"/>
              <w:ind w:left="107" w:right="580"/>
              <w:jc w:val="both"/>
              <w:rPr>
                <w:sz w:val="20"/>
              </w:rPr>
            </w:pPr>
            <w:r>
              <w:rPr>
                <w:sz w:val="20"/>
              </w:rPr>
              <w:t>Wykonywanie robót związanych z budową, montażem</w:t>
            </w:r>
            <w:r>
              <w:rPr>
                <w:spacing w:val="-8"/>
                <w:sz w:val="20"/>
              </w:rPr>
              <w:t> </w:t>
            </w:r>
            <w:r>
              <w:rPr>
                <w:sz w:val="20"/>
              </w:rPr>
              <w:t>oraz</w:t>
            </w:r>
            <w:r>
              <w:rPr>
                <w:spacing w:val="-9"/>
                <w:sz w:val="20"/>
              </w:rPr>
              <w:t> </w:t>
            </w:r>
            <w:r>
              <w:rPr>
                <w:sz w:val="20"/>
              </w:rPr>
              <w:t>eksploatacją</w:t>
            </w:r>
            <w:r>
              <w:rPr>
                <w:spacing w:val="-9"/>
                <w:sz w:val="20"/>
              </w:rPr>
              <w:t> </w:t>
            </w:r>
            <w:r>
              <w:rPr>
                <w:sz w:val="20"/>
              </w:rPr>
              <w:t>sieci</w:t>
            </w:r>
            <w:r>
              <w:rPr>
                <w:spacing w:val="-10"/>
                <w:sz w:val="20"/>
              </w:rPr>
              <w:t> </w:t>
            </w:r>
            <w:r>
              <w:rPr>
                <w:sz w:val="20"/>
              </w:rPr>
              <w:t>i</w:t>
            </w:r>
            <w:r>
              <w:rPr>
                <w:spacing w:val="-9"/>
                <w:sz w:val="20"/>
              </w:rPr>
              <w:t> </w:t>
            </w:r>
            <w:r>
              <w:rPr>
                <w:sz w:val="20"/>
              </w:rPr>
              <w:t>instalacji </w:t>
            </w:r>
            <w:r>
              <w:rPr>
                <w:spacing w:val="-2"/>
                <w:sz w:val="20"/>
              </w:rPr>
              <w:t>gazowych</w:t>
            </w:r>
          </w:p>
        </w:tc>
        <w:tc>
          <w:tcPr>
            <w:tcW w:w="1844" w:type="dxa"/>
          </w:tcPr>
          <w:p>
            <w:pPr>
              <w:pStyle w:val="TableParagraph"/>
              <w:spacing w:before="10"/>
              <w:rPr>
                <w:rFonts w:ascii="Calibri"/>
                <w:b/>
                <w:sz w:val="19"/>
              </w:rPr>
            </w:pPr>
          </w:p>
          <w:p>
            <w:pPr>
              <w:pStyle w:val="TableParagraph"/>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688" w:hRule="atLeast"/>
        </w:trPr>
        <w:tc>
          <w:tcPr>
            <w:tcW w:w="511" w:type="dxa"/>
          </w:tcPr>
          <w:p>
            <w:pPr>
              <w:pStyle w:val="TableParagraph"/>
              <w:spacing w:before="8"/>
              <w:rPr>
                <w:rFonts w:ascii="Calibri"/>
                <w:b/>
                <w:sz w:val="18"/>
              </w:rPr>
            </w:pPr>
          </w:p>
          <w:p>
            <w:pPr>
              <w:pStyle w:val="TableParagraph"/>
              <w:ind w:right="141"/>
              <w:jc w:val="right"/>
              <w:rPr>
                <w:sz w:val="20"/>
              </w:rPr>
            </w:pPr>
            <w:r>
              <w:rPr>
                <w:spacing w:val="-5"/>
                <w:sz w:val="20"/>
              </w:rPr>
              <w:t>17</w:t>
            </w:r>
          </w:p>
        </w:tc>
        <w:tc>
          <w:tcPr>
            <w:tcW w:w="1445" w:type="dxa"/>
          </w:tcPr>
          <w:p>
            <w:pPr>
              <w:pStyle w:val="TableParagraph"/>
              <w:spacing w:before="8"/>
              <w:rPr>
                <w:rFonts w:ascii="Calibri"/>
                <w:b/>
                <w:sz w:val="18"/>
              </w:rPr>
            </w:pPr>
          </w:p>
          <w:p>
            <w:pPr>
              <w:pStyle w:val="TableParagraph"/>
              <w:ind w:left="371" w:right="363"/>
              <w:jc w:val="center"/>
              <w:rPr>
                <w:sz w:val="20"/>
              </w:rPr>
            </w:pPr>
            <w:r>
              <w:rPr>
                <w:spacing w:val="-2"/>
                <w:sz w:val="20"/>
              </w:rPr>
              <w:t>BUD.17</w:t>
            </w:r>
          </w:p>
        </w:tc>
        <w:tc>
          <w:tcPr>
            <w:tcW w:w="4254" w:type="dxa"/>
          </w:tcPr>
          <w:p>
            <w:pPr>
              <w:pStyle w:val="TableParagraph"/>
              <w:ind w:left="107"/>
              <w:rPr>
                <w:sz w:val="20"/>
              </w:rPr>
            </w:pPr>
            <w:r>
              <w:rPr>
                <w:sz w:val="20"/>
              </w:rPr>
              <w:t>Organizacja</w:t>
            </w:r>
            <w:r>
              <w:rPr>
                <w:spacing w:val="-8"/>
                <w:sz w:val="20"/>
              </w:rPr>
              <w:t> </w:t>
            </w:r>
            <w:r>
              <w:rPr>
                <w:sz w:val="20"/>
              </w:rPr>
              <w:t>i</w:t>
            </w:r>
            <w:r>
              <w:rPr>
                <w:spacing w:val="-9"/>
                <w:sz w:val="20"/>
              </w:rPr>
              <w:t> </w:t>
            </w:r>
            <w:r>
              <w:rPr>
                <w:sz w:val="20"/>
              </w:rPr>
              <w:t>dokumentacja</w:t>
            </w:r>
            <w:r>
              <w:rPr>
                <w:spacing w:val="-10"/>
                <w:sz w:val="20"/>
              </w:rPr>
              <w:t> </w:t>
            </w:r>
            <w:r>
              <w:rPr>
                <w:sz w:val="20"/>
              </w:rPr>
              <w:t>robót</w:t>
            </w:r>
            <w:r>
              <w:rPr>
                <w:spacing w:val="-9"/>
                <w:sz w:val="20"/>
              </w:rPr>
              <w:t> </w:t>
            </w:r>
            <w:r>
              <w:rPr>
                <w:sz w:val="20"/>
              </w:rPr>
              <w:t>związanych</w:t>
            </w:r>
            <w:r>
              <w:rPr>
                <w:spacing w:val="-7"/>
                <w:sz w:val="20"/>
              </w:rPr>
              <w:t> </w:t>
            </w:r>
            <w:r>
              <w:rPr>
                <w:sz w:val="20"/>
              </w:rPr>
              <w:t>z budową, montażem oraz eksploatacją sieci i</w:t>
            </w:r>
          </w:p>
          <w:p>
            <w:pPr>
              <w:pStyle w:val="TableParagraph"/>
              <w:spacing w:line="208" w:lineRule="exact"/>
              <w:ind w:left="107"/>
              <w:rPr>
                <w:sz w:val="20"/>
              </w:rPr>
            </w:pPr>
            <w:r>
              <w:rPr>
                <w:sz w:val="20"/>
              </w:rPr>
              <w:t>instalacji</w:t>
            </w:r>
            <w:r>
              <w:rPr>
                <w:spacing w:val="-10"/>
                <w:sz w:val="20"/>
              </w:rPr>
              <w:t> </w:t>
            </w:r>
            <w:r>
              <w:rPr>
                <w:spacing w:val="-2"/>
                <w:sz w:val="20"/>
              </w:rPr>
              <w:t>gazowych</w:t>
            </w:r>
          </w:p>
        </w:tc>
        <w:tc>
          <w:tcPr>
            <w:tcW w:w="1844" w:type="dxa"/>
          </w:tcPr>
          <w:p>
            <w:pPr>
              <w:pStyle w:val="TableParagraph"/>
              <w:rPr>
                <w:sz w:val="18"/>
              </w:rPr>
            </w:pPr>
          </w:p>
        </w:tc>
        <w:tc>
          <w:tcPr>
            <w:tcW w:w="1843" w:type="dxa"/>
            <w:shd w:val="clear" w:color="auto" w:fill="D0CECE"/>
          </w:tcPr>
          <w:p>
            <w:pPr>
              <w:pStyle w:val="TableParagraph"/>
              <w:spacing w:before="7"/>
              <w:rPr>
                <w:rFonts w:ascii="Calibri"/>
                <w:b/>
                <w:sz w:val="19"/>
              </w:rPr>
            </w:pPr>
          </w:p>
          <w:p>
            <w:pPr>
              <w:pStyle w:val="TableParagraph"/>
              <w:spacing w:before="1"/>
              <w:ind w:left="696" w:right="694"/>
              <w:jc w:val="center"/>
              <w:rPr>
                <w:sz w:val="18"/>
              </w:rPr>
            </w:pPr>
            <w:r>
              <w:rPr>
                <w:spacing w:val="-2"/>
                <w:sz w:val="18"/>
              </w:rPr>
              <w:t>12:00</w:t>
            </w:r>
          </w:p>
        </w:tc>
      </w:tr>
      <w:tr>
        <w:trPr>
          <w:trHeight w:val="691" w:hRule="atLeast"/>
        </w:trPr>
        <w:tc>
          <w:tcPr>
            <w:tcW w:w="511" w:type="dxa"/>
          </w:tcPr>
          <w:p>
            <w:pPr>
              <w:pStyle w:val="TableParagraph"/>
              <w:spacing w:before="10"/>
              <w:rPr>
                <w:rFonts w:ascii="Calibri"/>
                <w:b/>
                <w:sz w:val="18"/>
              </w:rPr>
            </w:pPr>
          </w:p>
          <w:p>
            <w:pPr>
              <w:pStyle w:val="TableParagraph"/>
              <w:spacing w:before="1"/>
              <w:ind w:right="141"/>
              <w:jc w:val="right"/>
              <w:rPr>
                <w:sz w:val="20"/>
              </w:rPr>
            </w:pPr>
            <w:r>
              <w:rPr>
                <w:spacing w:val="-5"/>
                <w:sz w:val="20"/>
              </w:rPr>
              <w:t>18</w:t>
            </w:r>
          </w:p>
        </w:tc>
        <w:tc>
          <w:tcPr>
            <w:tcW w:w="1445" w:type="dxa"/>
          </w:tcPr>
          <w:p>
            <w:pPr>
              <w:pStyle w:val="TableParagraph"/>
              <w:spacing w:before="10"/>
              <w:rPr>
                <w:rFonts w:ascii="Calibri"/>
                <w:b/>
                <w:sz w:val="18"/>
              </w:rPr>
            </w:pPr>
          </w:p>
          <w:p>
            <w:pPr>
              <w:pStyle w:val="TableParagraph"/>
              <w:spacing w:before="1"/>
              <w:ind w:left="371" w:right="363"/>
              <w:jc w:val="center"/>
              <w:rPr>
                <w:sz w:val="20"/>
              </w:rPr>
            </w:pPr>
            <w:r>
              <w:rPr>
                <w:spacing w:val="-2"/>
                <w:sz w:val="20"/>
              </w:rPr>
              <w:t>BUD.18</w:t>
            </w:r>
          </w:p>
        </w:tc>
        <w:tc>
          <w:tcPr>
            <w:tcW w:w="4254" w:type="dxa"/>
          </w:tcPr>
          <w:p>
            <w:pPr>
              <w:pStyle w:val="TableParagraph"/>
              <w:ind w:left="107"/>
              <w:rPr>
                <w:sz w:val="20"/>
              </w:rPr>
            </w:pPr>
            <w:r>
              <w:rPr>
                <w:sz w:val="20"/>
              </w:rPr>
              <w:t>Wykonywanie</w:t>
            </w:r>
            <w:r>
              <w:rPr>
                <w:spacing w:val="-13"/>
                <w:sz w:val="20"/>
              </w:rPr>
              <w:t> </w:t>
            </w:r>
            <w:r>
              <w:rPr>
                <w:sz w:val="20"/>
              </w:rPr>
              <w:t>pomiarów</w:t>
            </w:r>
            <w:r>
              <w:rPr>
                <w:spacing w:val="-12"/>
                <w:sz w:val="20"/>
              </w:rPr>
              <w:t> </w:t>
            </w:r>
            <w:r>
              <w:rPr>
                <w:sz w:val="20"/>
              </w:rPr>
              <w:t>sytuacyjnych, wysokościowych i realizacyjnych oraz</w:t>
            </w:r>
          </w:p>
          <w:p>
            <w:pPr>
              <w:pStyle w:val="TableParagraph"/>
              <w:spacing w:line="210" w:lineRule="exact" w:before="1"/>
              <w:ind w:left="107"/>
              <w:rPr>
                <w:sz w:val="20"/>
              </w:rPr>
            </w:pPr>
            <w:r>
              <w:rPr>
                <w:sz w:val="20"/>
              </w:rPr>
              <w:t>opracowywanie</w:t>
            </w:r>
            <w:r>
              <w:rPr>
                <w:spacing w:val="-8"/>
                <w:sz w:val="20"/>
              </w:rPr>
              <w:t> </w:t>
            </w:r>
            <w:r>
              <w:rPr>
                <w:sz w:val="20"/>
              </w:rPr>
              <w:t>wyników</w:t>
            </w:r>
            <w:r>
              <w:rPr>
                <w:spacing w:val="-8"/>
                <w:sz w:val="20"/>
              </w:rPr>
              <w:t> </w:t>
            </w:r>
            <w:r>
              <w:rPr>
                <w:sz w:val="20"/>
              </w:rPr>
              <w:t>tych</w:t>
            </w:r>
            <w:r>
              <w:rPr>
                <w:spacing w:val="-8"/>
                <w:sz w:val="20"/>
              </w:rPr>
              <w:t> </w:t>
            </w:r>
            <w:r>
              <w:rPr>
                <w:spacing w:val="-2"/>
                <w:sz w:val="20"/>
              </w:rPr>
              <w:t>pomiarów</w:t>
            </w:r>
          </w:p>
        </w:tc>
        <w:tc>
          <w:tcPr>
            <w:tcW w:w="1844" w:type="dxa"/>
          </w:tcPr>
          <w:p>
            <w:pPr>
              <w:pStyle w:val="TableParagraph"/>
              <w:spacing w:before="10"/>
              <w:rPr>
                <w:rFonts w:ascii="Calibri"/>
                <w:b/>
                <w:sz w:val="19"/>
              </w:rPr>
            </w:pPr>
          </w:p>
          <w:p>
            <w:pPr>
              <w:pStyle w:val="TableParagraph"/>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right="141"/>
              <w:jc w:val="right"/>
              <w:rPr>
                <w:sz w:val="20"/>
              </w:rPr>
            </w:pPr>
            <w:r>
              <w:rPr>
                <w:spacing w:val="-5"/>
                <w:sz w:val="20"/>
              </w:rPr>
              <w:t>19</w:t>
            </w:r>
          </w:p>
        </w:tc>
        <w:tc>
          <w:tcPr>
            <w:tcW w:w="1445" w:type="dxa"/>
          </w:tcPr>
          <w:p>
            <w:pPr>
              <w:pStyle w:val="TableParagraph"/>
              <w:spacing w:before="115"/>
              <w:ind w:left="371" w:right="363"/>
              <w:jc w:val="center"/>
              <w:rPr>
                <w:sz w:val="20"/>
              </w:rPr>
            </w:pPr>
            <w:r>
              <w:rPr>
                <w:spacing w:val="-2"/>
                <w:sz w:val="20"/>
              </w:rPr>
              <w:t>BUD.19</w:t>
            </w:r>
          </w:p>
        </w:tc>
        <w:tc>
          <w:tcPr>
            <w:tcW w:w="4254" w:type="dxa"/>
          </w:tcPr>
          <w:p>
            <w:pPr>
              <w:pStyle w:val="TableParagraph"/>
              <w:spacing w:line="230" w:lineRule="atLeast"/>
              <w:ind w:left="107"/>
              <w:rPr>
                <w:sz w:val="20"/>
              </w:rPr>
            </w:pPr>
            <w:r>
              <w:rPr>
                <w:sz w:val="20"/>
              </w:rPr>
              <w:t>Wykonywanie</w:t>
            </w:r>
            <w:r>
              <w:rPr>
                <w:spacing w:val="-11"/>
                <w:sz w:val="20"/>
              </w:rPr>
              <w:t> </w:t>
            </w:r>
            <w:r>
              <w:rPr>
                <w:sz w:val="20"/>
              </w:rPr>
              <w:t>prac</w:t>
            </w:r>
            <w:r>
              <w:rPr>
                <w:spacing w:val="-11"/>
                <w:sz w:val="20"/>
              </w:rPr>
              <w:t> </w:t>
            </w:r>
            <w:r>
              <w:rPr>
                <w:sz w:val="20"/>
              </w:rPr>
              <w:t>geodezyjnych</w:t>
            </w:r>
            <w:r>
              <w:rPr>
                <w:spacing w:val="-10"/>
                <w:sz w:val="20"/>
              </w:rPr>
              <w:t> </w:t>
            </w:r>
            <w:r>
              <w:rPr>
                <w:sz w:val="20"/>
              </w:rPr>
              <w:t>związanych</w:t>
            </w:r>
            <w:r>
              <w:rPr>
                <w:spacing w:val="-10"/>
                <w:sz w:val="20"/>
              </w:rPr>
              <w:t> </w:t>
            </w:r>
            <w:r>
              <w:rPr>
                <w:sz w:val="20"/>
              </w:rPr>
              <w:t>z katastrem i gospodarką nieruchomościami</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688" w:hRule="atLeast"/>
        </w:trPr>
        <w:tc>
          <w:tcPr>
            <w:tcW w:w="511" w:type="dxa"/>
          </w:tcPr>
          <w:p>
            <w:pPr>
              <w:pStyle w:val="TableParagraph"/>
              <w:spacing w:before="8"/>
              <w:rPr>
                <w:rFonts w:ascii="Calibri"/>
                <w:b/>
                <w:sz w:val="18"/>
              </w:rPr>
            </w:pPr>
          </w:p>
          <w:p>
            <w:pPr>
              <w:pStyle w:val="TableParagraph"/>
              <w:ind w:right="141"/>
              <w:jc w:val="right"/>
              <w:rPr>
                <w:sz w:val="20"/>
              </w:rPr>
            </w:pPr>
            <w:r>
              <w:rPr>
                <w:spacing w:val="-5"/>
                <w:sz w:val="20"/>
              </w:rPr>
              <w:t>20</w:t>
            </w:r>
          </w:p>
        </w:tc>
        <w:tc>
          <w:tcPr>
            <w:tcW w:w="1445" w:type="dxa"/>
          </w:tcPr>
          <w:p>
            <w:pPr>
              <w:pStyle w:val="TableParagraph"/>
              <w:spacing w:before="8"/>
              <w:rPr>
                <w:rFonts w:ascii="Calibri"/>
                <w:b/>
                <w:sz w:val="18"/>
              </w:rPr>
            </w:pPr>
          </w:p>
          <w:p>
            <w:pPr>
              <w:pStyle w:val="TableParagraph"/>
              <w:ind w:left="371" w:right="363"/>
              <w:jc w:val="center"/>
              <w:rPr>
                <w:sz w:val="20"/>
              </w:rPr>
            </w:pPr>
            <w:r>
              <w:rPr>
                <w:spacing w:val="-2"/>
                <w:sz w:val="20"/>
              </w:rPr>
              <w:t>BUD.20</w:t>
            </w:r>
          </w:p>
        </w:tc>
        <w:tc>
          <w:tcPr>
            <w:tcW w:w="4254" w:type="dxa"/>
          </w:tcPr>
          <w:p>
            <w:pPr>
              <w:pStyle w:val="TableParagraph"/>
              <w:ind w:left="107" w:right="135"/>
              <w:rPr>
                <w:sz w:val="20"/>
              </w:rPr>
            </w:pPr>
            <w:r>
              <w:rPr>
                <w:sz w:val="20"/>
              </w:rPr>
              <w:t>Organizacja robót związanych z budową, montażem</w:t>
            </w:r>
            <w:r>
              <w:rPr>
                <w:spacing w:val="-7"/>
                <w:sz w:val="20"/>
              </w:rPr>
              <w:t> </w:t>
            </w:r>
            <w:r>
              <w:rPr>
                <w:sz w:val="20"/>
              </w:rPr>
              <w:t>i</w:t>
            </w:r>
            <w:r>
              <w:rPr>
                <w:spacing w:val="-9"/>
                <w:sz w:val="20"/>
              </w:rPr>
              <w:t> </w:t>
            </w:r>
            <w:r>
              <w:rPr>
                <w:sz w:val="20"/>
              </w:rPr>
              <w:t>eksploatacją</w:t>
            </w:r>
            <w:r>
              <w:rPr>
                <w:spacing w:val="-8"/>
                <w:sz w:val="20"/>
              </w:rPr>
              <w:t> </w:t>
            </w:r>
            <w:r>
              <w:rPr>
                <w:sz w:val="20"/>
              </w:rPr>
              <w:t>sieci</w:t>
            </w:r>
            <w:r>
              <w:rPr>
                <w:spacing w:val="-10"/>
                <w:sz w:val="20"/>
              </w:rPr>
              <w:t> </w:t>
            </w:r>
            <w:r>
              <w:rPr>
                <w:sz w:val="20"/>
              </w:rPr>
              <w:t>oraz</w:t>
            </w:r>
            <w:r>
              <w:rPr>
                <w:spacing w:val="-8"/>
                <w:sz w:val="20"/>
              </w:rPr>
              <w:t> </w:t>
            </w:r>
            <w:r>
              <w:rPr>
                <w:sz w:val="20"/>
              </w:rPr>
              <w:t>instalacji</w:t>
            </w:r>
          </w:p>
          <w:p>
            <w:pPr>
              <w:pStyle w:val="TableParagraph"/>
              <w:spacing w:line="208" w:lineRule="exact"/>
              <w:ind w:left="107"/>
              <w:rPr>
                <w:sz w:val="20"/>
              </w:rPr>
            </w:pPr>
            <w:r>
              <w:rPr>
                <w:spacing w:val="-2"/>
                <w:sz w:val="20"/>
              </w:rPr>
              <w:t>sanitarnych</w:t>
            </w:r>
          </w:p>
        </w:tc>
        <w:tc>
          <w:tcPr>
            <w:tcW w:w="1844" w:type="dxa"/>
          </w:tcPr>
          <w:p>
            <w:pPr>
              <w:pStyle w:val="TableParagraph"/>
              <w:rPr>
                <w:sz w:val="18"/>
              </w:rPr>
            </w:pPr>
          </w:p>
        </w:tc>
        <w:tc>
          <w:tcPr>
            <w:tcW w:w="1843" w:type="dxa"/>
            <w:shd w:val="clear" w:color="auto" w:fill="D0CECE"/>
          </w:tcPr>
          <w:p>
            <w:pPr>
              <w:pStyle w:val="TableParagraph"/>
              <w:spacing w:before="7"/>
              <w:rPr>
                <w:rFonts w:ascii="Calibri"/>
                <w:b/>
                <w:sz w:val="19"/>
              </w:rPr>
            </w:pPr>
          </w:p>
          <w:p>
            <w:pPr>
              <w:pStyle w:val="TableParagraph"/>
              <w:spacing w:before="1"/>
              <w:ind w:left="696" w:right="694"/>
              <w:jc w:val="center"/>
              <w:rPr>
                <w:sz w:val="18"/>
              </w:rPr>
            </w:pPr>
            <w:r>
              <w:rPr>
                <w:spacing w:val="-2"/>
                <w:sz w:val="18"/>
              </w:rPr>
              <w:t>12:00</w:t>
            </w:r>
          </w:p>
        </w:tc>
      </w:tr>
      <w:tr>
        <w:trPr>
          <w:trHeight w:val="460" w:hRule="atLeast"/>
        </w:trPr>
        <w:tc>
          <w:tcPr>
            <w:tcW w:w="511" w:type="dxa"/>
          </w:tcPr>
          <w:p>
            <w:pPr>
              <w:pStyle w:val="TableParagraph"/>
              <w:spacing w:before="115"/>
              <w:ind w:right="141"/>
              <w:jc w:val="right"/>
              <w:rPr>
                <w:sz w:val="20"/>
              </w:rPr>
            </w:pPr>
            <w:r>
              <w:rPr>
                <w:spacing w:val="-5"/>
                <w:sz w:val="20"/>
              </w:rPr>
              <w:t>21</w:t>
            </w:r>
          </w:p>
        </w:tc>
        <w:tc>
          <w:tcPr>
            <w:tcW w:w="1445" w:type="dxa"/>
          </w:tcPr>
          <w:p>
            <w:pPr>
              <w:pStyle w:val="TableParagraph"/>
              <w:spacing w:before="115"/>
              <w:ind w:left="371" w:right="363"/>
              <w:jc w:val="center"/>
              <w:rPr>
                <w:sz w:val="20"/>
              </w:rPr>
            </w:pPr>
            <w:r>
              <w:rPr>
                <w:spacing w:val="-2"/>
                <w:sz w:val="20"/>
              </w:rPr>
              <w:t>BUD.21</w:t>
            </w:r>
          </w:p>
        </w:tc>
        <w:tc>
          <w:tcPr>
            <w:tcW w:w="4254" w:type="dxa"/>
          </w:tcPr>
          <w:p>
            <w:pPr>
              <w:pStyle w:val="TableParagraph"/>
              <w:spacing w:line="230" w:lineRule="atLeast"/>
              <w:ind w:left="107"/>
              <w:rPr>
                <w:sz w:val="20"/>
              </w:rPr>
            </w:pPr>
            <w:r>
              <w:rPr>
                <w:sz w:val="20"/>
              </w:rPr>
              <w:t>Organizacja</w:t>
            </w:r>
            <w:r>
              <w:rPr>
                <w:spacing w:val="-8"/>
                <w:sz w:val="20"/>
              </w:rPr>
              <w:t> </w:t>
            </w:r>
            <w:r>
              <w:rPr>
                <w:sz w:val="20"/>
              </w:rPr>
              <w:t>i</w:t>
            </w:r>
            <w:r>
              <w:rPr>
                <w:spacing w:val="-9"/>
                <w:sz w:val="20"/>
              </w:rPr>
              <w:t> </w:t>
            </w:r>
            <w:r>
              <w:rPr>
                <w:sz w:val="20"/>
              </w:rPr>
              <w:t>prowadzenie</w:t>
            </w:r>
            <w:r>
              <w:rPr>
                <w:spacing w:val="-8"/>
                <w:sz w:val="20"/>
              </w:rPr>
              <w:t> </w:t>
            </w:r>
            <w:r>
              <w:rPr>
                <w:sz w:val="20"/>
              </w:rPr>
              <w:t>robót</w:t>
            </w:r>
            <w:r>
              <w:rPr>
                <w:spacing w:val="-9"/>
                <w:sz w:val="20"/>
              </w:rPr>
              <w:t> </w:t>
            </w:r>
            <w:r>
              <w:rPr>
                <w:sz w:val="20"/>
              </w:rPr>
              <w:t>związanych</w:t>
            </w:r>
            <w:r>
              <w:rPr>
                <w:spacing w:val="-9"/>
                <w:sz w:val="20"/>
              </w:rPr>
              <w:t> </w:t>
            </w:r>
            <w:r>
              <w:rPr>
                <w:sz w:val="20"/>
              </w:rPr>
              <w:t>z budową obiektów inżynierii środowiska</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right="141"/>
              <w:jc w:val="right"/>
              <w:rPr>
                <w:sz w:val="20"/>
              </w:rPr>
            </w:pPr>
            <w:r>
              <w:rPr>
                <w:spacing w:val="-5"/>
                <w:sz w:val="20"/>
              </w:rPr>
              <w:t>22</w:t>
            </w:r>
          </w:p>
        </w:tc>
        <w:tc>
          <w:tcPr>
            <w:tcW w:w="1445" w:type="dxa"/>
          </w:tcPr>
          <w:p>
            <w:pPr>
              <w:pStyle w:val="TableParagraph"/>
              <w:spacing w:before="36"/>
              <w:ind w:left="371" w:right="363"/>
              <w:jc w:val="center"/>
              <w:rPr>
                <w:sz w:val="20"/>
              </w:rPr>
            </w:pPr>
            <w:r>
              <w:rPr>
                <w:spacing w:val="-2"/>
                <w:sz w:val="20"/>
              </w:rPr>
              <w:t>BUD.22</w:t>
            </w:r>
          </w:p>
        </w:tc>
        <w:tc>
          <w:tcPr>
            <w:tcW w:w="4254" w:type="dxa"/>
          </w:tcPr>
          <w:p>
            <w:pPr>
              <w:pStyle w:val="TableParagraph"/>
              <w:spacing w:before="36"/>
              <w:ind w:left="107"/>
              <w:rPr>
                <w:sz w:val="20"/>
              </w:rPr>
            </w:pPr>
            <w:r>
              <w:rPr>
                <w:sz w:val="20"/>
              </w:rPr>
              <w:t>Organizacja</w:t>
            </w:r>
            <w:r>
              <w:rPr>
                <w:spacing w:val="-7"/>
                <w:sz w:val="20"/>
              </w:rPr>
              <w:t> </w:t>
            </w:r>
            <w:r>
              <w:rPr>
                <w:sz w:val="20"/>
              </w:rPr>
              <w:t>i</w:t>
            </w:r>
            <w:r>
              <w:rPr>
                <w:spacing w:val="-7"/>
                <w:sz w:val="20"/>
              </w:rPr>
              <w:t> </w:t>
            </w:r>
            <w:r>
              <w:rPr>
                <w:sz w:val="20"/>
              </w:rPr>
              <w:t>prowadzenie</w:t>
            </w:r>
            <w:r>
              <w:rPr>
                <w:spacing w:val="-6"/>
                <w:sz w:val="20"/>
              </w:rPr>
              <w:t> </w:t>
            </w:r>
            <w:r>
              <w:rPr>
                <w:sz w:val="20"/>
              </w:rPr>
              <w:t>robót</w:t>
            </w:r>
            <w:r>
              <w:rPr>
                <w:spacing w:val="-4"/>
                <w:sz w:val="20"/>
              </w:rPr>
              <w:t> </w:t>
            </w:r>
            <w:r>
              <w:rPr>
                <w:spacing w:val="-2"/>
                <w:sz w:val="20"/>
              </w:rPr>
              <w:t>melioracyjnych</w:t>
            </w:r>
          </w:p>
        </w:tc>
        <w:tc>
          <w:tcPr>
            <w:tcW w:w="1844" w:type="dxa"/>
          </w:tcPr>
          <w:p>
            <w:pPr>
              <w:pStyle w:val="TableParagraph"/>
              <w:rPr>
                <w:sz w:val="18"/>
              </w:rPr>
            </w:pPr>
          </w:p>
        </w:tc>
        <w:tc>
          <w:tcPr>
            <w:tcW w:w="1843" w:type="dxa"/>
            <w:shd w:val="clear" w:color="auto" w:fill="D0CECE"/>
          </w:tcPr>
          <w:p>
            <w:pPr>
              <w:pStyle w:val="TableParagraph"/>
              <w:spacing w:before="47"/>
              <w:ind w:left="696" w:right="694"/>
              <w:jc w:val="center"/>
              <w:rPr>
                <w:sz w:val="18"/>
              </w:rPr>
            </w:pPr>
            <w:r>
              <w:rPr>
                <w:spacing w:val="-2"/>
                <w:sz w:val="18"/>
              </w:rPr>
              <w:t>12:00</w:t>
            </w:r>
          </w:p>
        </w:tc>
      </w:tr>
    </w:tbl>
    <w:p>
      <w:pPr>
        <w:spacing w:after="0"/>
        <w:jc w:val="center"/>
        <w:rPr>
          <w:sz w:val="18"/>
        </w:rPr>
        <w:sectPr>
          <w:pgSz w:w="11910" w:h="16840"/>
          <w:pgMar w:header="0" w:footer="1000" w:top="1560" w:bottom="1200" w:left="640" w:right="60"/>
        </w:sectPr>
      </w:pPr>
    </w:p>
    <w:p>
      <w:pPr>
        <w:pStyle w:val="BodyText"/>
        <w:spacing w:before="5"/>
        <w:rPr>
          <w:rFonts w:ascii="Calibri"/>
          <w:b/>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445"/>
        <w:gridCol w:w="4254"/>
        <w:gridCol w:w="1844"/>
        <w:gridCol w:w="1843"/>
      </w:tblGrid>
      <w:tr>
        <w:trPr>
          <w:trHeight w:val="460" w:hRule="atLeast"/>
        </w:trPr>
        <w:tc>
          <w:tcPr>
            <w:tcW w:w="511" w:type="dxa"/>
          </w:tcPr>
          <w:p>
            <w:pPr>
              <w:pStyle w:val="TableParagraph"/>
              <w:spacing w:before="116"/>
              <w:ind w:left="93" w:right="81"/>
              <w:jc w:val="center"/>
              <w:rPr>
                <w:sz w:val="20"/>
              </w:rPr>
            </w:pPr>
            <w:r>
              <w:rPr>
                <w:spacing w:val="-5"/>
                <w:sz w:val="20"/>
              </w:rPr>
              <w:t>23</w:t>
            </w:r>
          </w:p>
        </w:tc>
        <w:tc>
          <w:tcPr>
            <w:tcW w:w="1445" w:type="dxa"/>
          </w:tcPr>
          <w:p>
            <w:pPr>
              <w:pStyle w:val="TableParagraph"/>
              <w:spacing w:before="116"/>
              <w:ind w:left="371" w:right="363"/>
              <w:jc w:val="center"/>
              <w:rPr>
                <w:sz w:val="20"/>
              </w:rPr>
            </w:pPr>
            <w:r>
              <w:rPr>
                <w:spacing w:val="-2"/>
                <w:sz w:val="20"/>
              </w:rPr>
              <w:t>BUD.23</w:t>
            </w:r>
          </w:p>
        </w:tc>
        <w:tc>
          <w:tcPr>
            <w:tcW w:w="4254" w:type="dxa"/>
          </w:tcPr>
          <w:p>
            <w:pPr>
              <w:pStyle w:val="TableParagraph"/>
              <w:spacing w:line="230" w:lineRule="atLeast"/>
              <w:ind w:left="107" w:right="135"/>
              <w:rPr>
                <w:sz w:val="20"/>
              </w:rPr>
            </w:pPr>
            <w:r>
              <w:rPr>
                <w:sz w:val="20"/>
              </w:rPr>
              <w:t>Wykonywanie</w:t>
            </w:r>
            <w:r>
              <w:rPr>
                <w:spacing w:val="-13"/>
                <w:sz w:val="20"/>
              </w:rPr>
              <w:t> </w:t>
            </w:r>
            <w:r>
              <w:rPr>
                <w:sz w:val="20"/>
              </w:rPr>
              <w:t>i</w:t>
            </w:r>
            <w:r>
              <w:rPr>
                <w:spacing w:val="-12"/>
                <w:sz w:val="20"/>
              </w:rPr>
              <w:t> </w:t>
            </w:r>
            <w:r>
              <w:rPr>
                <w:sz w:val="20"/>
              </w:rPr>
              <w:t>renowacja</w:t>
            </w:r>
            <w:r>
              <w:rPr>
                <w:spacing w:val="-13"/>
                <w:sz w:val="20"/>
              </w:rPr>
              <w:t> </w:t>
            </w:r>
            <w:r>
              <w:rPr>
                <w:sz w:val="20"/>
              </w:rPr>
              <w:t>detali </w:t>
            </w:r>
            <w:r>
              <w:rPr>
                <w:spacing w:val="-2"/>
                <w:sz w:val="20"/>
              </w:rPr>
              <w:t>architektonicznych</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93" w:right="81"/>
              <w:jc w:val="center"/>
              <w:rPr>
                <w:sz w:val="20"/>
              </w:rPr>
            </w:pPr>
            <w:r>
              <w:rPr>
                <w:spacing w:val="-5"/>
                <w:sz w:val="20"/>
              </w:rPr>
              <w:t>24</w:t>
            </w:r>
          </w:p>
        </w:tc>
        <w:tc>
          <w:tcPr>
            <w:tcW w:w="1445" w:type="dxa"/>
          </w:tcPr>
          <w:p>
            <w:pPr>
              <w:pStyle w:val="TableParagraph"/>
              <w:spacing w:before="115"/>
              <w:ind w:left="371" w:right="363"/>
              <w:jc w:val="center"/>
              <w:rPr>
                <w:sz w:val="20"/>
              </w:rPr>
            </w:pPr>
            <w:r>
              <w:rPr>
                <w:spacing w:val="-2"/>
                <w:sz w:val="20"/>
              </w:rPr>
              <w:t>BUD.24</w:t>
            </w:r>
          </w:p>
        </w:tc>
        <w:tc>
          <w:tcPr>
            <w:tcW w:w="4254" w:type="dxa"/>
          </w:tcPr>
          <w:p>
            <w:pPr>
              <w:pStyle w:val="TableParagraph"/>
              <w:ind w:left="107"/>
              <w:rPr>
                <w:sz w:val="20"/>
              </w:rPr>
            </w:pPr>
            <w:r>
              <w:rPr>
                <w:sz w:val="20"/>
              </w:rPr>
              <w:t>Prowadzenie</w:t>
            </w:r>
            <w:r>
              <w:rPr>
                <w:spacing w:val="-10"/>
                <w:sz w:val="20"/>
              </w:rPr>
              <w:t> </w:t>
            </w:r>
            <w:r>
              <w:rPr>
                <w:sz w:val="20"/>
              </w:rPr>
              <w:t>prac</w:t>
            </w:r>
            <w:r>
              <w:rPr>
                <w:spacing w:val="-11"/>
                <w:sz w:val="20"/>
              </w:rPr>
              <w:t> </w:t>
            </w:r>
            <w:r>
              <w:rPr>
                <w:sz w:val="20"/>
              </w:rPr>
              <w:t>renowatorskich</w:t>
            </w:r>
            <w:r>
              <w:rPr>
                <w:spacing w:val="-9"/>
                <w:sz w:val="20"/>
              </w:rPr>
              <w:t> </w:t>
            </w:r>
            <w:r>
              <w:rPr>
                <w:spacing w:val="-2"/>
                <w:sz w:val="20"/>
              </w:rPr>
              <w:t>elementów</w:t>
            </w:r>
          </w:p>
          <w:p>
            <w:pPr>
              <w:pStyle w:val="TableParagraph"/>
              <w:spacing w:line="210" w:lineRule="exact"/>
              <w:ind w:left="107"/>
              <w:rPr>
                <w:sz w:val="20"/>
              </w:rPr>
            </w:pPr>
            <w:r>
              <w:rPr>
                <w:spacing w:val="-2"/>
                <w:sz w:val="20"/>
              </w:rPr>
              <w:t>architektury</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460" w:hRule="atLeast"/>
        </w:trPr>
        <w:tc>
          <w:tcPr>
            <w:tcW w:w="511" w:type="dxa"/>
          </w:tcPr>
          <w:p>
            <w:pPr>
              <w:pStyle w:val="TableParagraph"/>
              <w:spacing w:before="115"/>
              <w:ind w:left="93" w:right="81"/>
              <w:jc w:val="center"/>
              <w:rPr>
                <w:sz w:val="20"/>
              </w:rPr>
            </w:pPr>
            <w:r>
              <w:rPr>
                <w:spacing w:val="-5"/>
                <w:sz w:val="20"/>
              </w:rPr>
              <w:t>25</w:t>
            </w:r>
          </w:p>
        </w:tc>
        <w:tc>
          <w:tcPr>
            <w:tcW w:w="1445" w:type="dxa"/>
          </w:tcPr>
          <w:p>
            <w:pPr>
              <w:pStyle w:val="TableParagraph"/>
              <w:spacing w:before="115"/>
              <w:ind w:left="371" w:right="363"/>
              <w:jc w:val="center"/>
              <w:rPr>
                <w:sz w:val="20"/>
              </w:rPr>
            </w:pPr>
            <w:r>
              <w:rPr>
                <w:spacing w:val="-2"/>
                <w:sz w:val="20"/>
              </w:rPr>
              <w:t>BUD.25</w:t>
            </w:r>
          </w:p>
        </w:tc>
        <w:tc>
          <w:tcPr>
            <w:tcW w:w="4254" w:type="dxa"/>
          </w:tcPr>
          <w:p>
            <w:pPr>
              <w:pStyle w:val="TableParagraph"/>
              <w:spacing w:line="230" w:lineRule="atLeast"/>
              <w:ind w:left="107"/>
              <w:rPr>
                <w:sz w:val="20"/>
              </w:rPr>
            </w:pPr>
            <w:r>
              <w:rPr>
                <w:sz w:val="20"/>
              </w:rPr>
              <w:t>Organizacja,</w:t>
            </w:r>
            <w:r>
              <w:rPr>
                <w:spacing w:val="-10"/>
                <w:sz w:val="20"/>
              </w:rPr>
              <w:t> </w:t>
            </w:r>
            <w:r>
              <w:rPr>
                <w:sz w:val="20"/>
              </w:rPr>
              <w:t>kontrola</w:t>
            </w:r>
            <w:r>
              <w:rPr>
                <w:spacing w:val="-10"/>
                <w:sz w:val="20"/>
              </w:rPr>
              <w:t> </w:t>
            </w:r>
            <w:r>
              <w:rPr>
                <w:sz w:val="20"/>
              </w:rPr>
              <w:t>i</w:t>
            </w:r>
            <w:r>
              <w:rPr>
                <w:spacing w:val="-11"/>
                <w:sz w:val="20"/>
              </w:rPr>
              <w:t> </w:t>
            </w:r>
            <w:r>
              <w:rPr>
                <w:sz w:val="20"/>
              </w:rPr>
              <w:t>sporządzanie</w:t>
            </w:r>
            <w:r>
              <w:rPr>
                <w:spacing w:val="-10"/>
                <w:sz w:val="20"/>
              </w:rPr>
              <w:t> </w:t>
            </w:r>
            <w:r>
              <w:rPr>
                <w:sz w:val="20"/>
              </w:rPr>
              <w:t>kosztorysów robót wykończeniowych w budownictwie</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299" w:hRule="atLeast"/>
        </w:trPr>
        <w:tc>
          <w:tcPr>
            <w:tcW w:w="511" w:type="dxa"/>
          </w:tcPr>
          <w:p>
            <w:pPr>
              <w:pStyle w:val="TableParagraph"/>
              <w:spacing w:before="34"/>
              <w:ind w:left="93" w:right="81"/>
              <w:jc w:val="center"/>
              <w:rPr>
                <w:sz w:val="20"/>
              </w:rPr>
            </w:pPr>
            <w:r>
              <w:rPr>
                <w:spacing w:val="-5"/>
                <w:sz w:val="20"/>
              </w:rPr>
              <w:t>26</w:t>
            </w:r>
          </w:p>
        </w:tc>
        <w:tc>
          <w:tcPr>
            <w:tcW w:w="1445" w:type="dxa"/>
          </w:tcPr>
          <w:p>
            <w:pPr>
              <w:pStyle w:val="TableParagraph"/>
              <w:spacing w:before="34"/>
              <w:ind w:left="371" w:right="363"/>
              <w:jc w:val="center"/>
              <w:rPr>
                <w:sz w:val="20"/>
              </w:rPr>
            </w:pPr>
            <w:r>
              <w:rPr>
                <w:spacing w:val="-2"/>
                <w:sz w:val="20"/>
              </w:rPr>
              <w:t>BUD.26</w:t>
            </w:r>
          </w:p>
        </w:tc>
        <w:tc>
          <w:tcPr>
            <w:tcW w:w="4254" w:type="dxa"/>
          </w:tcPr>
          <w:p>
            <w:pPr>
              <w:pStyle w:val="TableParagraph"/>
              <w:spacing w:before="34"/>
              <w:ind w:left="107"/>
              <w:rPr>
                <w:sz w:val="20"/>
              </w:rPr>
            </w:pPr>
            <w:r>
              <w:rPr>
                <w:sz w:val="20"/>
              </w:rPr>
              <w:t>Wykonywanie</w:t>
            </w:r>
            <w:r>
              <w:rPr>
                <w:spacing w:val="-6"/>
                <w:sz w:val="20"/>
              </w:rPr>
              <w:t> </w:t>
            </w:r>
            <w:r>
              <w:rPr>
                <w:sz w:val="20"/>
              </w:rPr>
              <w:t>robót</w:t>
            </w:r>
            <w:r>
              <w:rPr>
                <w:spacing w:val="-7"/>
                <w:sz w:val="20"/>
              </w:rPr>
              <w:t> </w:t>
            </w:r>
            <w:r>
              <w:rPr>
                <w:spacing w:val="-2"/>
                <w:sz w:val="20"/>
              </w:rPr>
              <w:t>zduńskich</w:t>
            </w:r>
          </w:p>
        </w:tc>
        <w:tc>
          <w:tcPr>
            <w:tcW w:w="1844" w:type="dxa"/>
          </w:tcPr>
          <w:p>
            <w:pPr>
              <w:pStyle w:val="TableParagraph"/>
              <w:spacing w:before="45"/>
              <w:ind w:left="697" w:right="691"/>
              <w:jc w:val="center"/>
              <w:rPr>
                <w:sz w:val="18"/>
              </w:rPr>
            </w:pPr>
            <w:r>
              <w:rPr>
                <w:spacing w:val="-2"/>
                <w:sz w:val="18"/>
              </w:rPr>
              <w:t>10:00</w:t>
            </w:r>
          </w:p>
        </w:tc>
        <w:tc>
          <w:tcPr>
            <w:tcW w:w="1843" w:type="dxa"/>
            <w:shd w:val="clear" w:color="auto" w:fill="D0CECE"/>
          </w:tcPr>
          <w:p>
            <w:pPr>
              <w:pStyle w:val="TableParagraph"/>
              <w:rPr>
                <w:sz w:val="18"/>
              </w:rPr>
            </w:pPr>
          </w:p>
        </w:tc>
      </w:tr>
    </w:tbl>
    <w:p>
      <w:pPr>
        <w:pStyle w:val="BodyText"/>
        <w:spacing w:before="6"/>
        <w:rPr>
          <w:rFonts w:ascii="Calibri"/>
          <w:b/>
          <w:sz w:val="17"/>
        </w:rPr>
      </w:pPr>
    </w:p>
    <w:p>
      <w:pPr>
        <w:spacing w:before="56"/>
        <w:ind w:left="778" w:right="0" w:firstLine="0"/>
        <w:jc w:val="left"/>
        <w:rPr>
          <w:rFonts w:ascii="Calibri" w:hAnsi="Calibri"/>
          <w:b/>
          <w:sz w:val="22"/>
        </w:rPr>
      </w:pPr>
      <w:r>
        <w:rPr>
          <w:rFonts w:ascii="Calibri" w:hAnsi="Calibri"/>
          <w:b/>
          <w:spacing w:val="-2"/>
          <w:sz w:val="22"/>
        </w:rPr>
        <w:t>BRANŻA</w:t>
      </w:r>
      <w:r>
        <w:rPr>
          <w:rFonts w:ascii="Calibri" w:hAnsi="Calibri"/>
          <w:b/>
          <w:spacing w:val="21"/>
          <w:sz w:val="22"/>
        </w:rPr>
        <w:t> </w:t>
      </w:r>
      <w:r>
        <w:rPr>
          <w:rFonts w:ascii="Calibri" w:hAnsi="Calibri"/>
          <w:b/>
          <w:spacing w:val="-2"/>
          <w:sz w:val="22"/>
        </w:rPr>
        <w:t>CERAMICZNO-SZKLARSKA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469"/>
        <w:gridCol w:w="4254"/>
        <w:gridCol w:w="1844"/>
        <w:gridCol w:w="1843"/>
      </w:tblGrid>
      <w:tr>
        <w:trPr>
          <w:trHeight w:val="474" w:hRule="atLeast"/>
        </w:trPr>
        <w:tc>
          <w:tcPr>
            <w:tcW w:w="511" w:type="dxa"/>
          </w:tcPr>
          <w:p>
            <w:pPr>
              <w:pStyle w:val="TableParagraph"/>
              <w:spacing w:before="122"/>
              <w:ind w:left="93" w:right="86"/>
              <w:jc w:val="center"/>
              <w:rPr>
                <w:b/>
                <w:sz w:val="20"/>
              </w:rPr>
            </w:pPr>
            <w:r>
              <w:rPr>
                <w:b/>
                <w:spacing w:val="-5"/>
                <w:sz w:val="20"/>
              </w:rPr>
              <w:t>Lp.</w:t>
            </w:r>
          </w:p>
        </w:tc>
        <w:tc>
          <w:tcPr>
            <w:tcW w:w="1469" w:type="dxa"/>
          </w:tcPr>
          <w:p>
            <w:pPr>
              <w:pStyle w:val="TableParagraph"/>
              <w:spacing w:line="230" w:lineRule="atLeast"/>
              <w:ind w:left="227" w:firstLine="199"/>
              <w:rPr>
                <w:b/>
                <w:sz w:val="20"/>
              </w:rPr>
            </w:pPr>
            <w:r>
              <w:rPr>
                <w:b/>
                <w:spacing w:val="-2"/>
                <w:sz w:val="20"/>
              </w:rPr>
              <w:t>symbol kwalifikacji</w:t>
            </w:r>
          </w:p>
        </w:tc>
        <w:tc>
          <w:tcPr>
            <w:tcW w:w="4254" w:type="dxa"/>
          </w:tcPr>
          <w:p>
            <w:pPr>
              <w:pStyle w:val="TableParagraph"/>
              <w:spacing w:before="122"/>
              <w:ind w:right="1312"/>
              <w:jc w:val="right"/>
              <w:rPr>
                <w:b/>
                <w:sz w:val="20"/>
              </w:rPr>
            </w:pPr>
            <w:r>
              <w:rPr>
                <w:b/>
                <w:sz w:val="20"/>
              </w:rPr>
              <w:t>nazwa</w:t>
            </w:r>
            <w:r>
              <w:rPr>
                <w:b/>
                <w:spacing w:val="-5"/>
                <w:sz w:val="20"/>
              </w:rPr>
              <w:t> </w:t>
            </w:r>
            <w:r>
              <w:rPr>
                <w:b/>
                <w:spacing w:val="-2"/>
                <w:sz w:val="20"/>
              </w:rPr>
              <w:t>kwalifikacji</w:t>
            </w:r>
          </w:p>
        </w:tc>
        <w:tc>
          <w:tcPr>
            <w:tcW w:w="1844" w:type="dxa"/>
          </w:tcPr>
          <w:p>
            <w:pPr>
              <w:pStyle w:val="TableParagraph"/>
              <w:spacing w:line="230" w:lineRule="atLeast"/>
              <w:ind w:left="469" w:right="118"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30" w:lineRule="atLeast"/>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469" w:type="dxa"/>
          </w:tcPr>
          <w:p>
            <w:pPr>
              <w:pStyle w:val="TableParagraph"/>
              <w:spacing w:before="115"/>
              <w:ind w:left="424"/>
              <w:rPr>
                <w:sz w:val="20"/>
              </w:rPr>
            </w:pPr>
            <w:r>
              <w:rPr>
                <w:spacing w:val="-2"/>
                <w:sz w:val="20"/>
              </w:rPr>
              <w:t>CES.01</w:t>
            </w:r>
          </w:p>
        </w:tc>
        <w:tc>
          <w:tcPr>
            <w:tcW w:w="4254" w:type="dxa"/>
          </w:tcPr>
          <w:p>
            <w:pPr>
              <w:pStyle w:val="TableParagraph"/>
              <w:ind w:left="107"/>
              <w:rPr>
                <w:sz w:val="20"/>
              </w:rPr>
            </w:pPr>
            <w:r>
              <w:rPr>
                <w:sz w:val="20"/>
              </w:rPr>
              <w:t>Eksploatacja</w:t>
            </w:r>
            <w:r>
              <w:rPr>
                <w:spacing w:val="-7"/>
                <w:sz w:val="20"/>
              </w:rPr>
              <w:t> </w:t>
            </w:r>
            <w:r>
              <w:rPr>
                <w:sz w:val="20"/>
              </w:rPr>
              <w:t>maszyn</w:t>
            </w:r>
            <w:r>
              <w:rPr>
                <w:spacing w:val="-5"/>
                <w:sz w:val="20"/>
              </w:rPr>
              <w:t> </w:t>
            </w:r>
            <w:r>
              <w:rPr>
                <w:sz w:val="20"/>
              </w:rPr>
              <w:t>i</w:t>
            </w:r>
            <w:r>
              <w:rPr>
                <w:spacing w:val="-3"/>
                <w:sz w:val="20"/>
              </w:rPr>
              <w:t> </w:t>
            </w:r>
            <w:r>
              <w:rPr>
                <w:sz w:val="20"/>
              </w:rPr>
              <w:t>urządzeń</w:t>
            </w:r>
            <w:r>
              <w:rPr>
                <w:spacing w:val="-6"/>
                <w:sz w:val="20"/>
              </w:rPr>
              <w:t> </w:t>
            </w:r>
            <w:r>
              <w:rPr>
                <w:spacing w:val="-2"/>
                <w:sz w:val="20"/>
              </w:rPr>
              <w:t>przemysłu</w:t>
            </w:r>
          </w:p>
          <w:p>
            <w:pPr>
              <w:pStyle w:val="TableParagraph"/>
              <w:spacing w:line="210" w:lineRule="exact"/>
              <w:ind w:left="107"/>
              <w:rPr>
                <w:sz w:val="20"/>
              </w:rPr>
            </w:pPr>
            <w:r>
              <w:rPr>
                <w:spacing w:val="-2"/>
                <w:sz w:val="20"/>
              </w:rPr>
              <w:t>ceramicznego</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469" w:type="dxa"/>
          </w:tcPr>
          <w:p>
            <w:pPr>
              <w:pStyle w:val="TableParagraph"/>
              <w:spacing w:before="115"/>
              <w:ind w:left="424"/>
              <w:rPr>
                <w:sz w:val="20"/>
              </w:rPr>
            </w:pPr>
            <w:r>
              <w:rPr>
                <w:spacing w:val="-2"/>
                <w:sz w:val="20"/>
              </w:rPr>
              <w:t>CES.02</w:t>
            </w:r>
          </w:p>
        </w:tc>
        <w:tc>
          <w:tcPr>
            <w:tcW w:w="4254" w:type="dxa"/>
          </w:tcPr>
          <w:p>
            <w:pPr>
              <w:pStyle w:val="TableParagraph"/>
              <w:ind w:left="107"/>
              <w:rPr>
                <w:sz w:val="20"/>
              </w:rPr>
            </w:pPr>
            <w:r>
              <w:rPr>
                <w:sz w:val="20"/>
              </w:rPr>
              <w:t>Eksploatacja</w:t>
            </w:r>
            <w:r>
              <w:rPr>
                <w:spacing w:val="-6"/>
                <w:sz w:val="20"/>
              </w:rPr>
              <w:t> </w:t>
            </w:r>
            <w:r>
              <w:rPr>
                <w:sz w:val="20"/>
              </w:rPr>
              <w:t>maszyn</w:t>
            </w:r>
            <w:r>
              <w:rPr>
                <w:spacing w:val="-6"/>
                <w:sz w:val="20"/>
              </w:rPr>
              <w:t> </w:t>
            </w:r>
            <w:r>
              <w:rPr>
                <w:sz w:val="20"/>
              </w:rPr>
              <w:t>i</w:t>
            </w:r>
            <w:r>
              <w:rPr>
                <w:spacing w:val="-6"/>
                <w:sz w:val="20"/>
              </w:rPr>
              <w:t> </w:t>
            </w:r>
            <w:r>
              <w:rPr>
                <w:sz w:val="20"/>
              </w:rPr>
              <w:t>urządzeń</w:t>
            </w:r>
            <w:r>
              <w:rPr>
                <w:spacing w:val="-6"/>
                <w:sz w:val="20"/>
              </w:rPr>
              <w:t> </w:t>
            </w:r>
            <w:r>
              <w:rPr>
                <w:spacing w:val="-2"/>
                <w:sz w:val="20"/>
              </w:rPr>
              <w:t>przemysłu</w:t>
            </w:r>
          </w:p>
          <w:p>
            <w:pPr>
              <w:pStyle w:val="TableParagraph"/>
              <w:spacing w:line="210" w:lineRule="exact"/>
              <w:ind w:left="107"/>
              <w:rPr>
                <w:sz w:val="20"/>
              </w:rPr>
            </w:pPr>
            <w:r>
              <w:rPr>
                <w:spacing w:val="-2"/>
                <w:sz w:val="20"/>
              </w:rPr>
              <w:t>szklarskiego</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58" w:hRule="atLeast"/>
        </w:trPr>
        <w:tc>
          <w:tcPr>
            <w:tcW w:w="511" w:type="dxa"/>
          </w:tcPr>
          <w:p>
            <w:pPr>
              <w:pStyle w:val="TableParagraph"/>
              <w:spacing w:before="113"/>
              <w:ind w:left="6"/>
              <w:jc w:val="center"/>
              <w:rPr>
                <w:sz w:val="20"/>
              </w:rPr>
            </w:pPr>
            <w:r>
              <w:rPr>
                <w:w w:val="99"/>
                <w:sz w:val="20"/>
              </w:rPr>
              <w:t>3</w:t>
            </w:r>
          </w:p>
        </w:tc>
        <w:tc>
          <w:tcPr>
            <w:tcW w:w="1469" w:type="dxa"/>
          </w:tcPr>
          <w:p>
            <w:pPr>
              <w:pStyle w:val="TableParagraph"/>
              <w:spacing w:before="113"/>
              <w:ind w:left="424"/>
              <w:rPr>
                <w:sz w:val="20"/>
              </w:rPr>
            </w:pPr>
            <w:r>
              <w:rPr>
                <w:spacing w:val="-2"/>
                <w:sz w:val="20"/>
              </w:rPr>
              <w:t>CES.03</w:t>
            </w:r>
          </w:p>
        </w:tc>
        <w:tc>
          <w:tcPr>
            <w:tcW w:w="4254" w:type="dxa"/>
          </w:tcPr>
          <w:p>
            <w:pPr>
              <w:pStyle w:val="TableParagraph"/>
              <w:spacing w:line="228" w:lineRule="exact"/>
              <w:ind w:left="107" w:right="135"/>
              <w:rPr>
                <w:sz w:val="20"/>
              </w:rPr>
            </w:pPr>
            <w:r>
              <w:rPr>
                <w:sz w:val="20"/>
              </w:rPr>
              <w:t>Organizacja</w:t>
            </w:r>
            <w:r>
              <w:rPr>
                <w:spacing w:val="-10"/>
                <w:sz w:val="20"/>
              </w:rPr>
              <w:t> </w:t>
            </w:r>
            <w:r>
              <w:rPr>
                <w:sz w:val="20"/>
              </w:rPr>
              <w:t>i</w:t>
            </w:r>
            <w:r>
              <w:rPr>
                <w:spacing w:val="-11"/>
                <w:sz w:val="20"/>
              </w:rPr>
              <w:t> </w:t>
            </w:r>
            <w:r>
              <w:rPr>
                <w:sz w:val="20"/>
              </w:rPr>
              <w:t>kontrolowanie</w:t>
            </w:r>
            <w:r>
              <w:rPr>
                <w:spacing w:val="-11"/>
                <w:sz w:val="20"/>
              </w:rPr>
              <w:t> </w:t>
            </w:r>
            <w:r>
              <w:rPr>
                <w:sz w:val="20"/>
              </w:rPr>
              <w:t>procesów</w:t>
            </w:r>
            <w:r>
              <w:rPr>
                <w:spacing w:val="-10"/>
                <w:sz w:val="20"/>
              </w:rPr>
              <w:t> </w:t>
            </w:r>
            <w:r>
              <w:rPr>
                <w:sz w:val="20"/>
              </w:rPr>
              <w:t>w przemyśle ceramicznym</w:t>
            </w:r>
          </w:p>
        </w:tc>
        <w:tc>
          <w:tcPr>
            <w:tcW w:w="1844" w:type="dxa"/>
          </w:tcPr>
          <w:p>
            <w:pPr>
              <w:pStyle w:val="TableParagraph"/>
              <w:rPr>
                <w:sz w:val="18"/>
              </w:rPr>
            </w:pPr>
          </w:p>
        </w:tc>
        <w:tc>
          <w:tcPr>
            <w:tcW w:w="1843" w:type="dxa"/>
            <w:shd w:val="clear" w:color="auto" w:fill="D0CECE"/>
          </w:tcPr>
          <w:p>
            <w:pPr>
              <w:pStyle w:val="TableParagraph"/>
              <w:spacing w:before="125"/>
              <w:ind w:left="696"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4</w:t>
            </w:r>
          </w:p>
        </w:tc>
        <w:tc>
          <w:tcPr>
            <w:tcW w:w="1469" w:type="dxa"/>
          </w:tcPr>
          <w:p>
            <w:pPr>
              <w:pStyle w:val="TableParagraph"/>
              <w:spacing w:before="115"/>
              <w:ind w:left="424"/>
              <w:rPr>
                <w:sz w:val="20"/>
              </w:rPr>
            </w:pPr>
            <w:r>
              <w:rPr>
                <w:spacing w:val="-2"/>
                <w:sz w:val="20"/>
              </w:rPr>
              <w:t>CES.04</w:t>
            </w:r>
          </w:p>
        </w:tc>
        <w:tc>
          <w:tcPr>
            <w:tcW w:w="4254" w:type="dxa"/>
          </w:tcPr>
          <w:p>
            <w:pPr>
              <w:pStyle w:val="TableParagraph"/>
              <w:spacing w:line="230" w:lineRule="atLeast"/>
              <w:ind w:left="107"/>
              <w:rPr>
                <w:sz w:val="20"/>
              </w:rPr>
            </w:pPr>
            <w:r>
              <w:rPr>
                <w:sz w:val="20"/>
              </w:rPr>
              <w:t>Organizacja</w:t>
            </w:r>
            <w:r>
              <w:rPr>
                <w:spacing w:val="-10"/>
                <w:sz w:val="20"/>
              </w:rPr>
              <w:t> </w:t>
            </w:r>
            <w:r>
              <w:rPr>
                <w:sz w:val="20"/>
              </w:rPr>
              <w:t>procesów</w:t>
            </w:r>
            <w:r>
              <w:rPr>
                <w:spacing w:val="-10"/>
                <w:sz w:val="20"/>
              </w:rPr>
              <w:t> </w:t>
            </w:r>
            <w:r>
              <w:rPr>
                <w:sz w:val="20"/>
              </w:rPr>
              <w:t>wytwarzania</w:t>
            </w:r>
            <w:r>
              <w:rPr>
                <w:spacing w:val="-10"/>
                <w:sz w:val="20"/>
              </w:rPr>
              <w:t> </w:t>
            </w:r>
            <w:r>
              <w:rPr>
                <w:sz w:val="20"/>
              </w:rPr>
              <w:t>wyrobów</w:t>
            </w:r>
            <w:r>
              <w:rPr>
                <w:spacing w:val="-10"/>
                <w:sz w:val="20"/>
              </w:rPr>
              <w:t> </w:t>
            </w:r>
            <w:r>
              <w:rPr>
                <w:sz w:val="20"/>
              </w:rPr>
              <w:t>ze </w:t>
            </w:r>
            <w:r>
              <w:rPr>
                <w:spacing w:val="-2"/>
                <w:sz w:val="20"/>
              </w:rPr>
              <w:t>szkła</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302" w:hRule="atLeast"/>
        </w:trPr>
        <w:tc>
          <w:tcPr>
            <w:tcW w:w="511" w:type="dxa"/>
          </w:tcPr>
          <w:p>
            <w:pPr>
              <w:pStyle w:val="TableParagraph"/>
              <w:spacing w:before="36"/>
              <w:ind w:left="6"/>
              <w:jc w:val="center"/>
              <w:rPr>
                <w:sz w:val="20"/>
              </w:rPr>
            </w:pPr>
            <w:r>
              <w:rPr>
                <w:w w:val="99"/>
                <w:sz w:val="20"/>
              </w:rPr>
              <w:t>5</w:t>
            </w:r>
          </w:p>
        </w:tc>
        <w:tc>
          <w:tcPr>
            <w:tcW w:w="1469" w:type="dxa"/>
          </w:tcPr>
          <w:p>
            <w:pPr>
              <w:pStyle w:val="TableParagraph"/>
              <w:spacing w:before="36"/>
              <w:ind w:left="424"/>
              <w:rPr>
                <w:sz w:val="20"/>
              </w:rPr>
            </w:pPr>
            <w:r>
              <w:rPr>
                <w:spacing w:val="-2"/>
                <w:sz w:val="20"/>
              </w:rPr>
              <w:t>CES.05</w:t>
            </w:r>
          </w:p>
        </w:tc>
        <w:tc>
          <w:tcPr>
            <w:tcW w:w="4254" w:type="dxa"/>
          </w:tcPr>
          <w:p>
            <w:pPr>
              <w:pStyle w:val="TableParagraph"/>
              <w:spacing w:before="36"/>
              <w:ind w:right="1359"/>
              <w:jc w:val="right"/>
              <w:rPr>
                <w:sz w:val="20"/>
              </w:rPr>
            </w:pPr>
            <w:r>
              <w:rPr>
                <w:sz w:val="20"/>
              </w:rPr>
              <w:t>Zdobienie</w:t>
            </w:r>
            <w:r>
              <w:rPr>
                <w:spacing w:val="-8"/>
                <w:sz w:val="20"/>
              </w:rPr>
              <w:t> </w:t>
            </w:r>
            <w:r>
              <w:rPr>
                <w:sz w:val="20"/>
              </w:rPr>
              <w:t>wyrobów</w:t>
            </w:r>
            <w:r>
              <w:rPr>
                <w:spacing w:val="-7"/>
                <w:sz w:val="20"/>
              </w:rPr>
              <w:t> </w:t>
            </w:r>
            <w:r>
              <w:rPr>
                <w:spacing w:val="-2"/>
                <w:sz w:val="20"/>
              </w:rPr>
              <w:t>ceramicznych</w:t>
            </w:r>
          </w:p>
        </w:tc>
        <w:tc>
          <w:tcPr>
            <w:tcW w:w="1844" w:type="dxa"/>
          </w:tcPr>
          <w:p>
            <w:pPr>
              <w:pStyle w:val="TableParagraph"/>
              <w:spacing w:before="47"/>
              <w:ind w:left="697" w:right="691"/>
              <w:jc w:val="center"/>
              <w:rPr>
                <w:sz w:val="18"/>
              </w:rPr>
            </w:pPr>
            <w:r>
              <w:rPr>
                <w:spacing w:val="-2"/>
                <w:sz w:val="18"/>
              </w:rPr>
              <w:t>10:00</w:t>
            </w:r>
          </w:p>
        </w:tc>
        <w:tc>
          <w:tcPr>
            <w:tcW w:w="1843" w:type="dxa"/>
            <w:shd w:val="clear" w:color="auto" w:fill="D0CECE"/>
          </w:tcPr>
          <w:p>
            <w:pPr>
              <w:pStyle w:val="TableParagraph"/>
              <w:rPr>
                <w:sz w:val="18"/>
              </w:rPr>
            </w:pPr>
          </w:p>
        </w:tc>
      </w:tr>
    </w:tbl>
    <w:p>
      <w:pPr>
        <w:pStyle w:val="BodyText"/>
        <w:rPr>
          <w:rFonts w:ascii="Calibri"/>
          <w:b/>
        </w:rPr>
      </w:pPr>
    </w:p>
    <w:p>
      <w:pPr>
        <w:pStyle w:val="BodyText"/>
        <w:spacing w:before="11"/>
        <w:rPr>
          <w:rFonts w:ascii="Calibri"/>
          <w:b/>
          <w:sz w:val="21"/>
        </w:rPr>
      </w:pPr>
    </w:p>
    <w:p>
      <w:pPr>
        <w:spacing w:before="1"/>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CHEMICZNA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367"/>
        <w:gridCol w:w="1844"/>
        <w:gridCol w:w="1843"/>
      </w:tblGrid>
      <w:tr>
        <w:trPr>
          <w:trHeight w:val="474" w:hRule="atLeast"/>
        </w:trPr>
        <w:tc>
          <w:tcPr>
            <w:tcW w:w="511" w:type="dxa"/>
          </w:tcPr>
          <w:p>
            <w:pPr>
              <w:pStyle w:val="TableParagraph"/>
              <w:spacing w:before="122"/>
              <w:ind w:left="93" w:right="86"/>
              <w:jc w:val="center"/>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367" w:type="dxa"/>
          </w:tcPr>
          <w:p>
            <w:pPr>
              <w:pStyle w:val="TableParagraph"/>
              <w:spacing w:before="122"/>
              <w:ind w:right="1370"/>
              <w:jc w:val="right"/>
              <w:rPr>
                <w:b/>
                <w:sz w:val="20"/>
              </w:rPr>
            </w:pPr>
            <w:r>
              <w:rPr>
                <w:b/>
                <w:sz w:val="20"/>
              </w:rPr>
              <w:t>nazwa</w:t>
            </w:r>
            <w:r>
              <w:rPr>
                <w:b/>
                <w:spacing w:val="-5"/>
                <w:sz w:val="20"/>
              </w:rPr>
              <w:t> </w:t>
            </w:r>
            <w:r>
              <w:rPr>
                <w:b/>
                <w:spacing w:val="-2"/>
                <w:sz w:val="20"/>
              </w:rPr>
              <w:t>kwalifikacji</w:t>
            </w:r>
          </w:p>
        </w:tc>
        <w:tc>
          <w:tcPr>
            <w:tcW w:w="1844" w:type="dxa"/>
          </w:tcPr>
          <w:p>
            <w:pPr>
              <w:pStyle w:val="TableParagraph"/>
              <w:spacing w:line="230" w:lineRule="atLeast"/>
              <w:ind w:left="469" w:right="118"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30" w:lineRule="atLeast"/>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356" w:type="dxa"/>
          </w:tcPr>
          <w:p>
            <w:pPr>
              <w:pStyle w:val="TableParagraph"/>
              <w:spacing w:before="115"/>
              <w:ind w:left="308" w:right="303"/>
              <w:jc w:val="center"/>
              <w:rPr>
                <w:sz w:val="20"/>
              </w:rPr>
            </w:pPr>
            <w:r>
              <w:rPr>
                <w:spacing w:val="-2"/>
                <w:sz w:val="20"/>
              </w:rPr>
              <w:t>CHM.01</w:t>
            </w:r>
          </w:p>
        </w:tc>
        <w:tc>
          <w:tcPr>
            <w:tcW w:w="4367" w:type="dxa"/>
          </w:tcPr>
          <w:p>
            <w:pPr>
              <w:pStyle w:val="TableParagraph"/>
              <w:ind w:left="105"/>
              <w:rPr>
                <w:sz w:val="20"/>
              </w:rPr>
            </w:pPr>
            <w:r>
              <w:rPr>
                <w:sz w:val="20"/>
              </w:rPr>
              <w:t>Obsługa</w:t>
            </w:r>
            <w:r>
              <w:rPr>
                <w:spacing w:val="-5"/>
                <w:sz w:val="20"/>
              </w:rPr>
              <w:t> </w:t>
            </w:r>
            <w:r>
              <w:rPr>
                <w:sz w:val="20"/>
              </w:rPr>
              <w:t>maszyn</w:t>
            </w:r>
            <w:r>
              <w:rPr>
                <w:spacing w:val="-3"/>
                <w:sz w:val="20"/>
              </w:rPr>
              <w:t> </w:t>
            </w:r>
            <w:r>
              <w:rPr>
                <w:sz w:val="20"/>
              </w:rPr>
              <w:t>i</w:t>
            </w:r>
            <w:r>
              <w:rPr>
                <w:spacing w:val="-5"/>
                <w:sz w:val="20"/>
              </w:rPr>
              <w:t> </w:t>
            </w:r>
            <w:r>
              <w:rPr>
                <w:sz w:val="20"/>
              </w:rPr>
              <w:t>urządzeń</w:t>
            </w:r>
            <w:r>
              <w:rPr>
                <w:spacing w:val="-5"/>
                <w:sz w:val="20"/>
              </w:rPr>
              <w:t> </w:t>
            </w:r>
            <w:r>
              <w:rPr>
                <w:sz w:val="20"/>
              </w:rPr>
              <w:t>do</w:t>
            </w:r>
            <w:r>
              <w:rPr>
                <w:spacing w:val="-5"/>
                <w:sz w:val="20"/>
              </w:rPr>
              <w:t> </w:t>
            </w:r>
            <w:r>
              <w:rPr>
                <w:spacing w:val="-2"/>
                <w:sz w:val="20"/>
              </w:rPr>
              <w:t>przetwórstwa</w:t>
            </w:r>
          </w:p>
          <w:p>
            <w:pPr>
              <w:pStyle w:val="TableParagraph"/>
              <w:spacing w:line="210" w:lineRule="exact"/>
              <w:ind w:left="105"/>
              <w:rPr>
                <w:sz w:val="20"/>
              </w:rPr>
            </w:pPr>
            <w:r>
              <w:rPr>
                <w:sz w:val="20"/>
              </w:rPr>
              <w:t>tworzyw</w:t>
            </w:r>
            <w:r>
              <w:rPr>
                <w:spacing w:val="-5"/>
                <w:sz w:val="20"/>
              </w:rPr>
              <w:t> </w:t>
            </w:r>
            <w:r>
              <w:rPr>
                <w:spacing w:val="-2"/>
                <w:sz w:val="20"/>
              </w:rPr>
              <w:t>sztucznych</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356" w:type="dxa"/>
          </w:tcPr>
          <w:p>
            <w:pPr>
              <w:pStyle w:val="TableParagraph"/>
              <w:spacing w:before="115"/>
              <w:ind w:left="308" w:right="303"/>
              <w:jc w:val="center"/>
              <w:rPr>
                <w:sz w:val="20"/>
              </w:rPr>
            </w:pPr>
            <w:r>
              <w:rPr>
                <w:spacing w:val="-2"/>
                <w:sz w:val="20"/>
              </w:rPr>
              <w:t>CHM.02</w:t>
            </w:r>
          </w:p>
        </w:tc>
        <w:tc>
          <w:tcPr>
            <w:tcW w:w="4367" w:type="dxa"/>
          </w:tcPr>
          <w:p>
            <w:pPr>
              <w:pStyle w:val="TableParagraph"/>
              <w:ind w:left="105"/>
              <w:rPr>
                <w:sz w:val="20"/>
              </w:rPr>
            </w:pPr>
            <w:r>
              <w:rPr>
                <w:sz w:val="20"/>
              </w:rPr>
              <w:t>Eksploatacja</w:t>
            </w:r>
            <w:r>
              <w:rPr>
                <w:spacing w:val="-6"/>
                <w:sz w:val="20"/>
              </w:rPr>
              <w:t> </w:t>
            </w:r>
            <w:r>
              <w:rPr>
                <w:sz w:val="20"/>
              </w:rPr>
              <w:t>maszyn</w:t>
            </w:r>
            <w:r>
              <w:rPr>
                <w:spacing w:val="-6"/>
                <w:sz w:val="20"/>
              </w:rPr>
              <w:t> </w:t>
            </w:r>
            <w:r>
              <w:rPr>
                <w:sz w:val="20"/>
              </w:rPr>
              <w:t>i</w:t>
            </w:r>
            <w:r>
              <w:rPr>
                <w:spacing w:val="-6"/>
                <w:sz w:val="20"/>
              </w:rPr>
              <w:t> </w:t>
            </w:r>
            <w:r>
              <w:rPr>
                <w:sz w:val="20"/>
              </w:rPr>
              <w:t>urządzeń</w:t>
            </w:r>
            <w:r>
              <w:rPr>
                <w:spacing w:val="-6"/>
                <w:sz w:val="20"/>
              </w:rPr>
              <w:t> </w:t>
            </w:r>
            <w:r>
              <w:rPr>
                <w:spacing w:val="-2"/>
                <w:sz w:val="20"/>
              </w:rPr>
              <w:t>przemysłu</w:t>
            </w:r>
          </w:p>
          <w:p>
            <w:pPr>
              <w:pStyle w:val="TableParagraph"/>
              <w:spacing w:line="210" w:lineRule="exact"/>
              <w:ind w:left="105"/>
              <w:rPr>
                <w:sz w:val="20"/>
              </w:rPr>
            </w:pPr>
            <w:r>
              <w:rPr>
                <w:spacing w:val="-2"/>
                <w:sz w:val="20"/>
              </w:rPr>
              <w:t>chemicznego</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3</w:t>
            </w:r>
          </w:p>
        </w:tc>
        <w:tc>
          <w:tcPr>
            <w:tcW w:w="1356" w:type="dxa"/>
          </w:tcPr>
          <w:p>
            <w:pPr>
              <w:pStyle w:val="TableParagraph"/>
              <w:spacing w:before="115"/>
              <w:ind w:left="308" w:right="303"/>
              <w:jc w:val="center"/>
              <w:rPr>
                <w:sz w:val="20"/>
              </w:rPr>
            </w:pPr>
            <w:r>
              <w:rPr>
                <w:spacing w:val="-2"/>
                <w:sz w:val="20"/>
              </w:rPr>
              <w:t>CHM.03</w:t>
            </w:r>
          </w:p>
        </w:tc>
        <w:tc>
          <w:tcPr>
            <w:tcW w:w="4367" w:type="dxa"/>
          </w:tcPr>
          <w:p>
            <w:pPr>
              <w:pStyle w:val="TableParagraph"/>
              <w:ind w:left="105"/>
              <w:rPr>
                <w:sz w:val="20"/>
              </w:rPr>
            </w:pPr>
            <w:r>
              <w:rPr>
                <w:sz w:val="20"/>
              </w:rPr>
              <w:t>Przygotowywanie</w:t>
            </w:r>
            <w:r>
              <w:rPr>
                <w:spacing w:val="-12"/>
                <w:sz w:val="20"/>
              </w:rPr>
              <w:t> </w:t>
            </w:r>
            <w:r>
              <w:rPr>
                <w:sz w:val="20"/>
              </w:rPr>
              <w:t>sprzętu,</w:t>
            </w:r>
            <w:r>
              <w:rPr>
                <w:spacing w:val="-12"/>
                <w:sz w:val="20"/>
              </w:rPr>
              <w:t> </w:t>
            </w:r>
            <w:r>
              <w:rPr>
                <w:spacing w:val="-2"/>
                <w:sz w:val="20"/>
              </w:rPr>
              <w:t>odczynników</w:t>
            </w:r>
          </w:p>
          <w:p>
            <w:pPr>
              <w:pStyle w:val="TableParagraph"/>
              <w:spacing w:line="210" w:lineRule="exact"/>
              <w:ind w:left="105"/>
              <w:rPr>
                <w:sz w:val="20"/>
              </w:rPr>
            </w:pPr>
            <w:r>
              <w:rPr>
                <w:sz w:val="20"/>
              </w:rPr>
              <w:t>chemicznych</w:t>
            </w:r>
            <w:r>
              <w:rPr>
                <w:spacing w:val="-5"/>
                <w:sz w:val="20"/>
              </w:rPr>
              <w:t> </w:t>
            </w:r>
            <w:r>
              <w:rPr>
                <w:sz w:val="20"/>
              </w:rPr>
              <w:t>i</w:t>
            </w:r>
            <w:r>
              <w:rPr>
                <w:spacing w:val="-4"/>
                <w:sz w:val="20"/>
              </w:rPr>
              <w:t> </w:t>
            </w:r>
            <w:r>
              <w:rPr>
                <w:sz w:val="20"/>
              </w:rPr>
              <w:t>próbek</w:t>
            </w:r>
            <w:r>
              <w:rPr>
                <w:spacing w:val="-5"/>
                <w:sz w:val="20"/>
              </w:rPr>
              <w:t> </w:t>
            </w:r>
            <w:r>
              <w:rPr>
                <w:sz w:val="20"/>
              </w:rPr>
              <w:t>do</w:t>
            </w:r>
            <w:r>
              <w:rPr>
                <w:spacing w:val="-3"/>
                <w:sz w:val="20"/>
              </w:rPr>
              <w:t> </w:t>
            </w:r>
            <w:r>
              <w:rPr>
                <w:sz w:val="20"/>
              </w:rPr>
              <w:t>badań</w:t>
            </w:r>
            <w:r>
              <w:rPr>
                <w:spacing w:val="-3"/>
                <w:sz w:val="20"/>
              </w:rPr>
              <w:t> </w:t>
            </w:r>
            <w:r>
              <w:rPr>
                <w:spacing w:val="-2"/>
                <w:sz w:val="20"/>
              </w:rPr>
              <w:t>analitycznych</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300" w:hRule="atLeast"/>
        </w:trPr>
        <w:tc>
          <w:tcPr>
            <w:tcW w:w="511" w:type="dxa"/>
          </w:tcPr>
          <w:p>
            <w:pPr>
              <w:pStyle w:val="TableParagraph"/>
              <w:spacing w:before="34"/>
              <w:ind w:left="6"/>
              <w:jc w:val="center"/>
              <w:rPr>
                <w:sz w:val="20"/>
              </w:rPr>
            </w:pPr>
            <w:r>
              <w:rPr>
                <w:w w:val="99"/>
                <w:sz w:val="20"/>
              </w:rPr>
              <w:t>4</w:t>
            </w:r>
          </w:p>
        </w:tc>
        <w:tc>
          <w:tcPr>
            <w:tcW w:w="1356" w:type="dxa"/>
          </w:tcPr>
          <w:p>
            <w:pPr>
              <w:pStyle w:val="TableParagraph"/>
              <w:spacing w:before="34"/>
              <w:ind w:left="308" w:right="303"/>
              <w:jc w:val="center"/>
              <w:rPr>
                <w:sz w:val="20"/>
              </w:rPr>
            </w:pPr>
            <w:r>
              <w:rPr>
                <w:spacing w:val="-2"/>
                <w:sz w:val="20"/>
              </w:rPr>
              <w:t>CHM.04</w:t>
            </w:r>
          </w:p>
        </w:tc>
        <w:tc>
          <w:tcPr>
            <w:tcW w:w="4367" w:type="dxa"/>
          </w:tcPr>
          <w:p>
            <w:pPr>
              <w:pStyle w:val="TableParagraph"/>
              <w:spacing w:before="34"/>
              <w:ind w:right="1397"/>
              <w:jc w:val="right"/>
              <w:rPr>
                <w:sz w:val="20"/>
              </w:rPr>
            </w:pPr>
            <w:r>
              <w:rPr>
                <w:sz w:val="20"/>
              </w:rPr>
              <w:t>Wykonywanie</w:t>
            </w:r>
            <w:r>
              <w:rPr>
                <w:spacing w:val="-8"/>
                <w:sz w:val="20"/>
              </w:rPr>
              <w:t> </w:t>
            </w:r>
            <w:r>
              <w:rPr>
                <w:sz w:val="20"/>
              </w:rPr>
              <w:t>badań</w:t>
            </w:r>
            <w:r>
              <w:rPr>
                <w:spacing w:val="-6"/>
                <w:sz w:val="20"/>
              </w:rPr>
              <w:t> </w:t>
            </w:r>
            <w:r>
              <w:rPr>
                <w:spacing w:val="-2"/>
                <w:sz w:val="20"/>
              </w:rPr>
              <w:t>analitycznych</w:t>
            </w:r>
          </w:p>
        </w:tc>
        <w:tc>
          <w:tcPr>
            <w:tcW w:w="1844" w:type="dxa"/>
          </w:tcPr>
          <w:p>
            <w:pPr>
              <w:pStyle w:val="TableParagraph"/>
              <w:rPr>
                <w:sz w:val="18"/>
              </w:rPr>
            </w:pPr>
          </w:p>
        </w:tc>
        <w:tc>
          <w:tcPr>
            <w:tcW w:w="1843" w:type="dxa"/>
            <w:shd w:val="clear" w:color="auto" w:fill="D0CECE"/>
          </w:tcPr>
          <w:p>
            <w:pPr>
              <w:pStyle w:val="TableParagraph"/>
              <w:spacing w:before="45"/>
              <w:ind w:left="696"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5</w:t>
            </w:r>
          </w:p>
        </w:tc>
        <w:tc>
          <w:tcPr>
            <w:tcW w:w="1356" w:type="dxa"/>
          </w:tcPr>
          <w:p>
            <w:pPr>
              <w:pStyle w:val="TableParagraph"/>
              <w:spacing w:before="115"/>
              <w:ind w:left="308" w:right="303"/>
              <w:jc w:val="center"/>
              <w:rPr>
                <w:sz w:val="20"/>
              </w:rPr>
            </w:pPr>
            <w:r>
              <w:rPr>
                <w:spacing w:val="-2"/>
                <w:sz w:val="20"/>
              </w:rPr>
              <w:t>CHM.05</w:t>
            </w:r>
          </w:p>
        </w:tc>
        <w:tc>
          <w:tcPr>
            <w:tcW w:w="4367" w:type="dxa"/>
          </w:tcPr>
          <w:p>
            <w:pPr>
              <w:pStyle w:val="TableParagraph"/>
              <w:spacing w:line="230" w:lineRule="atLeast"/>
              <w:ind w:left="105"/>
              <w:rPr>
                <w:sz w:val="20"/>
              </w:rPr>
            </w:pPr>
            <w:r>
              <w:rPr>
                <w:sz w:val="20"/>
              </w:rPr>
              <w:t>Ocena</w:t>
            </w:r>
            <w:r>
              <w:rPr>
                <w:spacing w:val="-8"/>
                <w:sz w:val="20"/>
              </w:rPr>
              <w:t> </w:t>
            </w:r>
            <w:r>
              <w:rPr>
                <w:sz w:val="20"/>
              </w:rPr>
              <w:t>stanu</w:t>
            </w:r>
            <w:r>
              <w:rPr>
                <w:spacing w:val="-6"/>
                <w:sz w:val="20"/>
              </w:rPr>
              <w:t> </w:t>
            </w:r>
            <w:r>
              <w:rPr>
                <w:sz w:val="20"/>
              </w:rPr>
              <w:t>środowiska,</w:t>
            </w:r>
            <w:r>
              <w:rPr>
                <w:spacing w:val="-10"/>
                <w:sz w:val="20"/>
              </w:rPr>
              <w:t> </w:t>
            </w:r>
            <w:r>
              <w:rPr>
                <w:sz w:val="20"/>
              </w:rPr>
              <w:t>planowanie</w:t>
            </w:r>
            <w:r>
              <w:rPr>
                <w:spacing w:val="-8"/>
                <w:sz w:val="20"/>
              </w:rPr>
              <w:t> </w:t>
            </w:r>
            <w:r>
              <w:rPr>
                <w:sz w:val="20"/>
              </w:rPr>
              <w:t>i</w:t>
            </w:r>
            <w:r>
              <w:rPr>
                <w:spacing w:val="-9"/>
                <w:sz w:val="20"/>
              </w:rPr>
              <w:t> </w:t>
            </w:r>
            <w:r>
              <w:rPr>
                <w:sz w:val="20"/>
              </w:rPr>
              <w:t>realizacja zadań w ochronie środowiska</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6</w:t>
            </w:r>
          </w:p>
        </w:tc>
        <w:tc>
          <w:tcPr>
            <w:tcW w:w="1356" w:type="dxa"/>
          </w:tcPr>
          <w:p>
            <w:pPr>
              <w:pStyle w:val="TableParagraph"/>
              <w:spacing w:before="115"/>
              <w:ind w:left="308" w:right="303"/>
              <w:jc w:val="center"/>
              <w:rPr>
                <w:sz w:val="20"/>
              </w:rPr>
            </w:pPr>
            <w:r>
              <w:rPr>
                <w:spacing w:val="-2"/>
                <w:sz w:val="20"/>
              </w:rPr>
              <w:t>CHM.06</w:t>
            </w:r>
          </w:p>
        </w:tc>
        <w:tc>
          <w:tcPr>
            <w:tcW w:w="4367" w:type="dxa"/>
          </w:tcPr>
          <w:p>
            <w:pPr>
              <w:pStyle w:val="TableParagraph"/>
              <w:ind w:left="105"/>
              <w:rPr>
                <w:sz w:val="20"/>
              </w:rPr>
            </w:pPr>
            <w:r>
              <w:rPr>
                <w:sz w:val="20"/>
              </w:rPr>
              <w:t>Organizacja</w:t>
            </w:r>
            <w:r>
              <w:rPr>
                <w:spacing w:val="-8"/>
                <w:sz w:val="20"/>
              </w:rPr>
              <w:t> </w:t>
            </w:r>
            <w:r>
              <w:rPr>
                <w:sz w:val="20"/>
              </w:rPr>
              <w:t>i</w:t>
            </w:r>
            <w:r>
              <w:rPr>
                <w:spacing w:val="-7"/>
                <w:sz w:val="20"/>
              </w:rPr>
              <w:t> </w:t>
            </w:r>
            <w:r>
              <w:rPr>
                <w:sz w:val="20"/>
              </w:rPr>
              <w:t>kontrolowanie</w:t>
            </w:r>
            <w:r>
              <w:rPr>
                <w:spacing w:val="-9"/>
                <w:sz w:val="20"/>
              </w:rPr>
              <w:t> </w:t>
            </w:r>
            <w:r>
              <w:rPr>
                <w:spacing w:val="-2"/>
                <w:sz w:val="20"/>
              </w:rPr>
              <w:t>procesów</w:t>
            </w:r>
          </w:p>
          <w:p>
            <w:pPr>
              <w:pStyle w:val="TableParagraph"/>
              <w:spacing w:line="210" w:lineRule="exact"/>
              <w:ind w:left="105"/>
              <w:rPr>
                <w:sz w:val="20"/>
              </w:rPr>
            </w:pPr>
            <w:r>
              <w:rPr>
                <w:sz w:val="20"/>
              </w:rPr>
              <w:t>technologicznych</w:t>
            </w:r>
            <w:r>
              <w:rPr>
                <w:spacing w:val="-7"/>
                <w:sz w:val="20"/>
              </w:rPr>
              <w:t> </w:t>
            </w:r>
            <w:r>
              <w:rPr>
                <w:sz w:val="20"/>
              </w:rPr>
              <w:t>w</w:t>
            </w:r>
            <w:r>
              <w:rPr>
                <w:spacing w:val="-7"/>
                <w:sz w:val="20"/>
              </w:rPr>
              <w:t> </w:t>
            </w:r>
            <w:r>
              <w:rPr>
                <w:sz w:val="20"/>
              </w:rPr>
              <w:t>przemyśle</w:t>
            </w:r>
            <w:r>
              <w:rPr>
                <w:spacing w:val="-7"/>
                <w:sz w:val="20"/>
              </w:rPr>
              <w:t> </w:t>
            </w:r>
            <w:r>
              <w:rPr>
                <w:spacing w:val="-2"/>
                <w:sz w:val="20"/>
              </w:rPr>
              <w:t>chemicznym</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bl>
    <w:p>
      <w:pPr>
        <w:pStyle w:val="BodyText"/>
        <w:rPr>
          <w:rFonts w:ascii="Calibri"/>
          <w:b/>
        </w:rPr>
      </w:pPr>
    </w:p>
    <w:p>
      <w:pPr>
        <w:pStyle w:val="BodyText"/>
        <w:spacing w:before="12"/>
        <w:rPr>
          <w:rFonts w:ascii="Calibri"/>
          <w:b/>
          <w:sz w:val="21"/>
        </w:rPr>
      </w:pPr>
    </w:p>
    <w:p>
      <w:pPr>
        <w:spacing w:before="0"/>
        <w:ind w:left="778" w:right="0" w:firstLine="0"/>
        <w:jc w:val="left"/>
        <w:rPr>
          <w:rFonts w:ascii="Calibri" w:hAnsi="Calibri"/>
          <w:b/>
          <w:sz w:val="22"/>
        </w:rPr>
      </w:pPr>
      <w:r>
        <w:rPr>
          <w:rFonts w:ascii="Calibri" w:hAnsi="Calibri"/>
          <w:b/>
          <w:spacing w:val="-2"/>
          <w:sz w:val="22"/>
        </w:rPr>
        <w:t>BRANŻA</w:t>
      </w:r>
      <w:r>
        <w:rPr>
          <w:rFonts w:ascii="Calibri" w:hAnsi="Calibri"/>
          <w:b/>
          <w:spacing w:val="15"/>
          <w:sz w:val="22"/>
        </w:rPr>
        <w:t> </w:t>
      </w:r>
      <w:r>
        <w:rPr>
          <w:rFonts w:ascii="Calibri" w:hAnsi="Calibri"/>
          <w:b/>
          <w:spacing w:val="-2"/>
          <w:sz w:val="22"/>
        </w:rPr>
        <w:t>DRZEWNO-MEBLARSKA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367"/>
        <w:gridCol w:w="1844"/>
        <w:gridCol w:w="1843"/>
      </w:tblGrid>
      <w:tr>
        <w:trPr>
          <w:trHeight w:val="474" w:hRule="atLeast"/>
        </w:trPr>
        <w:tc>
          <w:tcPr>
            <w:tcW w:w="511" w:type="dxa"/>
          </w:tcPr>
          <w:p>
            <w:pPr>
              <w:pStyle w:val="TableParagraph"/>
              <w:spacing w:before="122"/>
              <w:ind w:left="93" w:right="86"/>
              <w:jc w:val="center"/>
              <w:rPr>
                <w:b/>
                <w:sz w:val="20"/>
              </w:rPr>
            </w:pPr>
            <w:r>
              <w:rPr>
                <w:b/>
                <w:spacing w:val="-5"/>
                <w:sz w:val="20"/>
              </w:rPr>
              <w:t>Lp.</w:t>
            </w:r>
          </w:p>
        </w:tc>
        <w:tc>
          <w:tcPr>
            <w:tcW w:w="1356" w:type="dxa"/>
          </w:tcPr>
          <w:p>
            <w:pPr>
              <w:pStyle w:val="TableParagraph"/>
              <w:spacing w:line="228" w:lineRule="exact"/>
              <w:ind w:left="172" w:firstLine="199"/>
              <w:rPr>
                <w:b/>
                <w:sz w:val="20"/>
              </w:rPr>
            </w:pPr>
            <w:r>
              <w:rPr>
                <w:b/>
                <w:spacing w:val="-2"/>
                <w:sz w:val="20"/>
              </w:rPr>
              <w:t>symbol </w:t>
            </w:r>
            <w:r>
              <w:rPr>
                <w:b/>
                <w:spacing w:val="-2"/>
                <w:w w:val="95"/>
                <w:sz w:val="20"/>
              </w:rPr>
              <w:t>kwalifikacji</w:t>
            </w:r>
          </w:p>
        </w:tc>
        <w:tc>
          <w:tcPr>
            <w:tcW w:w="4367" w:type="dxa"/>
          </w:tcPr>
          <w:p>
            <w:pPr>
              <w:pStyle w:val="TableParagraph"/>
              <w:spacing w:before="122"/>
              <w:ind w:left="1378"/>
              <w:rPr>
                <w:b/>
                <w:sz w:val="20"/>
              </w:rPr>
            </w:pPr>
            <w:r>
              <w:rPr>
                <w:b/>
                <w:sz w:val="20"/>
              </w:rPr>
              <w:t>nazwa</w:t>
            </w:r>
            <w:r>
              <w:rPr>
                <w:b/>
                <w:spacing w:val="-5"/>
                <w:sz w:val="20"/>
              </w:rPr>
              <w:t> </w:t>
            </w:r>
            <w:r>
              <w:rPr>
                <w:b/>
                <w:spacing w:val="-2"/>
                <w:sz w:val="20"/>
              </w:rPr>
              <w:t>kwalifikacji</w:t>
            </w:r>
          </w:p>
        </w:tc>
        <w:tc>
          <w:tcPr>
            <w:tcW w:w="1844" w:type="dxa"/>
          </w:tcPr>
          <w:p>
            <w:pPr>
              <w:pStyle w:val="TableParagraph"/>
              <w:spacing w:line="228" w:lineRule="exact"/>
              <w:ind w:left="469" w:right="118"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28" w:lineRule="exact"/>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356" w:type="dxa"/>
          </w:tcPr>
          <w:p>
            <w:pPr>
              <w:pStyle w:val="TableParagraph"/>
              <w:spacing w:before="115"/>
              <w:ind w:left="308" w:right="302"/>
              <w:jc w:val="center"/>
              <w:rPr>
                <w:sz w:val="20"/>
              </w:rPr>
            </w:pPr>
            <w:r>
              <w:rPr>
                <w:spacing w:val="-2"/>
                <w:sz w:val="20"/>
              </w:rPr>
              <w:t>DRM.01</w:t>
            </w:r>
          </w:p>
        </w:tc>
        <w:tc>
          <w:tcPr>
            <w:tcW w:w="4367" w:type="dxa"/>
          </w:tcPr>
          <w:p>
            <w:pPr>
              <w:pStyle w:val="TableParagraph"/>
              <w:spacing w:line="230" w:lineRule="atLeast"/>
              <w:ind w:left="105"/>
              <w:rPr>
                <w:sz w:val="20"/>
              </w:rPr>
            </w:pPr>
            <w:r>
              <w:rPr>
                <w:sz w:val="20"/>
              </w:rPr>
              <w:t>Wykonywanie</w:t>
            </w:r>
            <w:r>
              <w:rPr>
                <w:spacing w:val="-13"/>
                <w:sz w:val="20"/>
              </w:rPr>
              <w:t> </w:t>
            </w:r>
            <w:r>
              <w:rPr>
                <w:sz w:val="20"/>
              </w:rPr>
              <w:t>wyrobów</w:t>
            </w:r>
            <w:r>
              <w:rPr>
                <w:spacing w:val="-12"/>
                <w:sz w:val="20"/>
              </w:rPr>
              <w:t> </w:t>
            </w:r>
            <w:r>
              <w:rPr>
                <w:sz w:val="20"/>
              </w:rPr>
              <w:t>koszykarsko- </w:t>
            </w:r>
            <w:r>
              <w:rPr>
                <w:spacing w:val="-2"/>
                <w:sz w:val="20"/>
              </w:rPr>
              <w:t>plecionkarskich</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356" w:type="dxa"/>
          </w:tcPr>
          <w:p>
            <w:pPr>
              <w:pStyle w:val="TableParagraph"/>
              <w:spacing w:before="115"/>
              <w:ind w:left="308" w:right="302"/>
              <w:jc w:val="center"/>
              <w:rPr>
                <w:sz w:val="20"/>
              </w:rPr>
            </w:pPr>
            <w:r>
              <w:rPr>
                <w:spacing w:val="-2"/>
                <w:sz w:val="20"/>
              </w:rPr>
              <w:t>DRM.02</w:t>
            </w:r>
          </w:p>
        </w:tc>
        <w:tc>
          <w:tcPr>
            <w:tcW w:w="4367" w:type="dxa"/>
          </w:tcPr>
          <w:p>
            <w:pPr>
              <w:pStyle w:val="TableParagraph"/>
              <w:ind w:left="105"/>
              <w:rPr>
                <w:sz w:val="20"/>
              </w:rPr>
            </w:pPr>
            <w:r>
              <w:rPr>
                <w:sz w:val="20"/>
              </w:rPr>
              <w:t>Montaż</w:t>
            </w:r>
            <w:r>
              <w:rPr>
                <w:spacing w:val="-5"/>
                <w:sz w:val="20"/>
              </w:rPr>
              <w:t> </w:t>
            </w:r>
            <w:r>
              <w:rPr>
                <w:sz w:val="20"/>
              </w:rPr>
              <w:t>i</w:t>
            </w:r>
            <w:r>
              <w:rPr>
                <w:spacing w:val="-5"/>
                <w:sz w:val="20"/>
              </w:rPr>
              <w:t> </w:t>
            </w:r>
            <w:r>
              <w:rPr>
                <w:sz w:val="20"/>
              </w:rPr>
              <w:t>obsługa</w:t>
            </w:r>
            <w:r>
              <w:rPr>
                <w:spacing w:val="-6"/>
                <w:sz w:val="20"/>
              </w:rPr>
              <w:t> </w:t>
            </w:r>
            <w:r>
              <w:rPr>
                <w:sz w:val="20"/>
              </w:rPr>
              <w:t>maszyn</w:t>
            </w:r>
            <w:r>
              <w:rPr>
                <w:spacing w:val="-3"/>
                <w:sz w:val="20"/>
              </w:rPr>
              <w:t> </w:t>
            </w:r>
            <w:r>
              <w:rPr>
                <w:sz w:val="20"/>
              </w:rPr>
              <w:t>i</w:t>
            </w:r>
            <w:r>
              <w:rPr>
                <w:spacing w:val="-3"/>
                <w:sz w:val="20"/>
              </w:rPr>
              <w:t> </w:t>
            </w:r>
            <w:r>
              <w:rPr>
                <w:sz w:val="20"/>
              </w:rPr>
              <w:t>urządzeń</w:t>
            </w:r>
            <w:r>
              <w:rPr>
                <w:spacing w:val="-3"/>
                <w:sz w:val="20"/>
              </w:rPr>
              <w:t> </w:t>
            </w:r>
            <w:r>
              <w:rPr>
                <w:spacing w:val="-2"/>
                <w:sz w:val="20"/>
              </w:rPr>
              <w:t>przemysłu</w:t>
            </w:r>
          </w:p>
          <w:p>
            <w:pPr>
              <w:pStyle w:val="TableParagraph"/>
              <w:spacing w:line="210" w:lineRule="exact"/>
              <w:ind w:left="105"/>
              <w:rPr>
                <w:sz w:val="20"/>
              </w:rPr>
            </w:pPr>
            <w:r>
              <w:rPr>
                <w:spacing w:val="-2"/>
                <w:sz w:val="20"/>
              </w:rPr>
              <w:t>drzewnego</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461" w:hRule="atLeast"/>
        </w:trPr>
        <w:tc>
          <w:tcPr>
            <w:tcW w:w="511" w:type="dxa"/>
          </w:tcPr>
          <w:p>
            <w:pPr>
              <w:pStyle w:val="TableParagraph"/>
              <w:spacing w:before="115"/>
              <w:ind w:left="6"/>
              <w:jc w:val="center"/>
              <w:rPr>
                <w:sz w:val="20"/>
              </w:rPr>
            </w:pPr>
            <w:r>
              <w:rPr>
                <w:w w:val="99"/>
                <w:sz w:val="20"/>
              </w:rPr>
              <w:t>3</w:t>
            </w:r>
          </w:p>
        </w:tc>
        <w:tc>
          <w:tcPr>
            <w:tcW w:w="1356" w:type="dxa"/>
          </w:tcPr>
          <w:p>
            <w:pPr>
              <w:pStyle w:val="TableParagraph"/>
              <w:spacing w:before="115"/>
              <w:ind w:left="308" w:right="302"/>
              <w:jc w:val="center"/>
              <w:rPr>
                <w:sz w:val="20"/>
              </w:rPr>
            </w:pPr>
            <w:r>
              <w:rPr>
                <w:spacing w:val="-2"/>
                <w:sz w:val="20"/>
              </w:rPr>
              <w:t>DRM.03</w:t>
            </w:r>
          </w:p>
        </w:tc>
        <w:tc>
          <w:tcPr>
            <w:tcW w:w="4367" w:type="dxa"/>
          </w:tcPr>
          <w:p>
            <w:pPr>
              <w:pStyle w:val="TableParagraph"/>
              <w:spacing w:line="232" w:lineRule="exact"/>
              <w:ind w:left="105"/>
              <w:rPr>
                <w:sz w:val="20"/>
              </w:rPr>
            </w:pPr>
            <w:r>
              <w:rPr>
                <w:sz w:val="20"/>
              </w:rPr>
              <w:t>Wytwarzanie</w:t>
            </w:r>
            <w:r>
              <w:rPr>
                <w:spacing w:val="-8"/>
                <w:sz w:val="20"/>
              </w:rPr>
              <w:t> </w:t>
            </w:r>
            <w:r>
              <w:rPr>
                <w:sz w:val="20"/>
              </w:rPr>
              <w:t>prostych</w:t>
            </w:r>
            <w:r>
              <w:rPr>
                <w:spacing w:val="-7"/>
                <w:sz w:val="20"/>
              </w:rPr>
              <w:t> </w:t>
            </w:r>
            <w:r>
              <w:rPr>
                <w:sz w:val="20"/>
              </w:rPr>
              <w:t>wyrobów</w:t>
            </w:r>
            <w:r>
              <w:rPr>
                <w:spacing w:val="-8"/>
                <w:sz w:val="20"/>
              </w:rPr>
              <w:t> </w:t>
            </w:r>
            <w:r>
              <w:rPr>
                <w:sz w:val="20"/>
              </w:rPr>
              <w:t>z</w:t>
            </w:r>
            <w:r>
              <w:rPr>
                <w:spacing w:val="-8"/>
                <w:sz w:val="20"/>
              </w:rPr>
              <w:t> </w:t>
            </w:r>
            <w:r>
              <w:rPr>
                <w:sz w:val="20"/>
              </w:rPr>
              <w:t>drewna</w:t>
            </w:r>
            <w:r>
              <w:rPr>
                <w:spacing w:val="-8"/>
                <w:sz w:val="20"/>
              </w:rPr>
              <w:t> </w:t>
            </w:r>
            <w:r>
              <w:rPr>
                <w:sz w:val="20"/>
              </w:rPr>
              <w:t>i materiałów drewnopochodnych</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57" w:hRule="atLeast"/>
        </w:trPr>
        <w:tc>
          <w:tcPr>
            <w:tcW w:w="511" w:type="dxa"/>
          </w:tcPr>
          <w:p>
            <w:pPr>
              <w:pStyle w:val="TableParagraph"/>
              <w:spacing w:before="112"/>
              <w:ind w:left="6"/>
              <w:jc w:val="center"/>
              <w:rPr>
                <w:sz w:val="20"/>
              </w:rPr>
            </w:pPr>
            <w:r>
              <w:rPr>
                <w:w w:val="99"/>
                <w:sz w:val="20"/>
              </w:rPr>
              <w:t>4</w:t>
            </w:r>
          </w:p>
        </w:tc>
        <w:tc>
          <w:tcPr>
            <w:tcW w:w="1356" w:type="dxa"/>
          </w:tcPr>
          <w:p>
            <w:pPr>
              <w:pStyle w:val="TableParagraph"/>
              <w:spacing w:before="112"/>
              <w:ind w:left="308" w:right="302"/>
              <w:jc w:val="center"/>
              <w:rPr>
                <w:sz w:val="20"/>
              </w:rPr>
            </w:pPr>
            <w:r>
              <w:rPr>
                <w:spacing w:val="-2"/>
                <w:sz w:val="20"/>
              </w:rPr>
              <w:t>DRM.04</w:t>
            </w:r>
          </w:p>
        </w:tc>
        <w:tc>
          <w:tcPr>
            <w:tcW w:w="4367" w:type="dxa"/>
          </w:tcPr>
          <w:p>
            <w:pPr>
              <w:pStyle w:val="TableParagraph"/>
              <w:spacing w:line="227" w:lineRule="exact"/>
              <w:ind w:left="105"/>
              <w:rPr>
                <w:sz w:val="20"/>
              </w:rPr>
            </w:pPr>
            <w:r>
              <w:rPr>
                <w:sz w:val="20"/>
              </w:rPr>
              <w:t>Wytwarzanie</w:t>
            </w:r>
            <w:r>
              <w:rPr>
                <w:spacing w:val="-5"/>
                <w:sz w:val="20"/>
              </w:rPr>
              <w:t> </w:t>
            </w:r>
            <w:r>
              <w:rPr>
                <w:sz w:val="20"/>
              </w:rPr>
              <w:t>wyrobów</w:t>
            </w:r>
            <w:r>
              <w:rPr>
                <w:spacing w:val="-4"/>
                <w:sz w:val="20"/>
              </w:rPr>
              <w:t> </w:t>
            </w:r>
            <w:r>
              <w:rPr>
                <w:sz w:val="20"/>
              </w:rPr>
              <w:t>z</w:t>
            </w:r>
            <w:r>
              <w:rPr>
                <w:spacing w:val="-6"/>
                <w:sz w:val="20"/>
              </w:rPr>
              <w:t> </w:t>
            </w:r>
            <w:r>
              <w:rPr>
                <w:sz w:val="20"/>
              </w:rPr>
              <w:t>drewna</w:t>
            </w:r>
            <w:r>
              <w:rPr>
                <w:spacing w:val="-5"/>
                <w:sz w:val="20"/>
              </w:rPr>
              <w:t> </w:t>
            </w:r>
            <w:r>
              <w:rPr>
                <w:sz w:val="20"/>
              </w:rPr>
              <w:t>i</w:t>
            </w:r>
            <w:r>
              <w:rPr>
                <w:spacing w:val="-5"/>
                <w:sz w:val="20"/>
              </w:rPr>
              <w:t> </w:t>
            </w:r>
            <w:r>
              <w:rPr>
                <w:spacing w:val="-2"/>
                <w:sz w:val="20"/>
              </w:rPr>
              <w:t>materiałów</w:t>
            </w:r>
          </w:p>
          <w:p>
            <w:pPr>
              <w:pStyle w:val="TableParagraph"/>
              <w:spacing w:line="210" w:lineRule="exact"/>
              <w:ind w:left="105"/>
              <w:rPr>
                <w:sz w:val="20"/>
              </w:rPr>
            </w:pPr>
            <w:r>
              <w:rPr>
                <w:spacing w:val="-2"/>
                <w:sz w:val="20"/>
              </w:rPr>
              <w:t>drewnopochodnych</w:t>
            </w:r>
          </w:p>
        </w:tc>
        <w:tc>
          <w:tcPr>
            <w:tcW w:w="1844" w:type="dxa"/>
          </w:tcPr>
          <w:p>
            <w:pPr>
              <w:pStyle w:val="TableParagraph"/>
              <w:spacing w:before="124"/>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5</w:t>
            </w:r>
          </w:p>
        </w:tc>
        <w:tc>
          <w:tcPr>
            <w:tcW w:w="1356" w:type="dxa"/>
          </w:tcPr>
          <w:p>
            <w:pPr>
              <w:pStyle w:val="TableParagraph"/>
              <w:spacing w:before="34"/>
              <w:ind w:left="308" w:right="302"/>
              <w:jc w:val="center"/>
              <w:rPr>
                <w:sz w:val="20"/>
              </w:rPr>
            </w:pPr>
            <w:r>
              <w:rPr>
                <w:spacing w:val="-2"/>
                <w:sz w:val="20"/>
              </w:rPr>
              <w:t>DRM.05</w:t>
            </w:r>
          </w:p>
        </w:tc>
        <w:tc>
          <w:tcPr>
            <w:tcW w:w="4367" w:type="dxa"/>
          </w:tcPr>
          <w:p>
            <w:pPr>
              <w:pStyle w:val="TableParagraph"/>
              <w:spacing w:before="34"/>
              <w:ind w:left="105"/>
              <w:rPr>
                <w:sz w:val="20"/>
              </w:rPr>
            </w:pPr>
            <w:r>
              <w:rPr>
                <w:sz w:val="20"/>
              </w:rPr>
              <w:t>Wykonywanie</w:t>
            </w:r>
            <w:r>
              <w:rPr>
                <w:spacing w:val="-10"/>
                <w:sz w:val="20"/>
              </w:rPr>
              <w:t> </w:t>
            </w:r>
            <w:r>
              <w:rPr>
                <w:sz w:val="20"/>
              </w:rPr>
              <w:t>wyrobów</w:t>
            </w:r>
            <w:r>
              <w:rPr>
                <w:spacing w:val="-10"/>
                <w:sz w:val="20"/>
              </w:rPr>
              <w:t> </w:t>
            </w:r>
            <w:r>
              <w:rPr>
                <w:spacing w:val="-2"/>
                <w:sz w:val="20"/>
              </w:rPr>
              <w:t>tapicerowanych</w:t>
            </w:r>
          </w:p>
        </w:tc>
        <w:tc>
          <w:tcPr>
            <w:tcW w:w="1844" w:type="dxa"/>
          </w:tcPr>
          <w:p>
            <w:pPr>
              <w:pStyle w:val="TableParagraph"/>
              <w:spacing w:before="45"/>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6</w:t>
            </w:r>
          </w:p>
        </w:tc>
        <w:tc>
          <w:tcPr>
            <w:tcW w:w="1356" w:type="dxa"/>
          </w:tcPr>
          <w:p>
            <w:pPr>
              <w:pStyle w:val="TableParagraph"/>
              <w:spacing w:before="115"/>
              <w:ind w:left="308" w:right="302"/>
              <w:jc w:val="center"/>
              <w:rPr>
                <w:sz w:val="20"/>
              </w:rPr>
            </w:pPr>
            <w:r>
              <w:rPr>
                <w:spacing w:val="-2"/>
                <w:sz w:val="20"/>
              </w:rPr>
              <w:t>DRM.06</w:t>
            </w:r>
          </w:p>
        </w:tc>
        <w:tc>
          <w:tcPr>
            <w:tcW w:w="4367" w:type="dxa"/>
          </w:tcPr>
          <w:p>
            <w:pPr>
              <w:pStyle w:val="TableParagraph"/>
              <w:ind w:left="105"/>
              <w:rPr>
                <w:sz w:val="20"/>
              </w:rPr>
            </w:pPr>
            <w:r>
              <w:rPr>
                <w:sz w:val="20"/>
              </w:rPr>
              <w:t>Produkcja</w:t>
            </w:r>
            <w:r>
              <w:rPr>
                <w:spacing w:val="-6"/>
                <w:sz w:val="20"/>
              </w:rPr>
              <w:t> </w:t>
            </w:r>
            <w:r>
              <w:rPr>
                <w:sz w:val="20"/>
              </w:rPr>
              <w:t>mas</w:t>
            </w:r>
            <w:r>
              <w:rPr>
                <w:spacing w:val="-7"/>
                <w:sz w:val="20"/>
              </w:rPr>
              <w:t> </w:t>
            </w:r>
            <w:r>
              <w:rPr>
                <w:sz w:val="20"/>
              </w:rPr>
              <w:t>włóknistych</w:t>
            </w:r>
            <w:r>
              <w:rPr>
                <w:spacing w:val="-4"/>
                <w:sz w:val="20"/>
              </w:rPr>
              <w:t> </w:t>
            </w:r>
            <w:r>
              <w:rPr>
                <w:sz w:val="20"/>
              </w:rPr>
              <w:t>i</w:t>
            </w:r>
            <w:r>
              <w:rPr>
                <w:spacing w:val="-6"/>
                <w:sz w:val="20"/>
              </w:rPr>
              <w:t> </w:t>
            </w:r>
            <w:r>
              <w:rPr>
                <w:spacing w:val="-2"/>
                <w:sz w:val="20"/>
              </w:rPr>
              <w:t>wytworów</w:t>
            </w:r>
          </w:p>
          <w:p>
            <w:pPr>
              <w:pStyle w:val="TableParagraph"/>
              <w:spacing w:line="210" w:lineRule="exact"/>
              <w:ind w:left="105"/>
              <w:rPr>
                <w:sz w:val="20"/>
              </w:rPr>
            </w:pPr>
            <w:r>
              <w:rPr>
                <w:spacing w:val="-2"/>
                <w:sz w:val="20"/>
              </w:rPr>
              <w:t>papierniczych</w:t>
            </w:r>
          </w:p>
        </w:tc>
        <w:tc>
          <w:tcPr>
            <w:tcW w:w="1844" w:type="dxa"/>
          </w:tcPr>
          <w:p>
            <w:pPr>
              <w:pStyle w:val="TableParagraph"/>
              <w:spacing w:before="127"/>
              <w:ind w:left="697" w:right="691"/>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7</w:t>
            </w:r>
          </w:p>
        </w:tc>
        <w:tc>
          <w:tcPr>
            <w:tcW w:w="1356" w:type="dxa"/>
          </w:tcPr>
          <w:p>
            <w:pPr>
              <w:pStyle w:val="TableParagraph"/>
              <w:spacing w:before="34"/>
              <w:ind w:left="308" w:right="302"/>
              <w:jc w:val="center"/>
              <w:rPr>
                <w:sz w:val="20"/>
              </w:rPr>
            </w:pPr>
            <w:r>
              <w:rPr>
                <w:spacing w:val="-2"/>
                <w:sz w:val="20"/>
              </w:rPr>
              <w:t>DRM.07</w:t>
            </w:r>
          </w:p>
        </w:tc>
        <w:tc>
          <w:tcPr>
            <w:tcW w:w="4367" w:type="dxa"/>
          </w:tcPr>
          <w:p>
            <w:pPr>
              <w:pStyle w:val="TableParagraph"/>
              <w:spacing w:before="34"/>
              <w:ind w:left="105"/>
              <w:rPr>
                <w:sz w:val="20"/>
              </w:rPr>
            </w:pPr>
            <w:r>
              <w:rPr>
                <w:sz w:val="20"/>
              </w:rPr>
              <w:t>Przetwórstwo</w:t>
            </w:r>
            <w:r>
              <w:rPr>
                <w:spacing w:val="-9"/>
                <w:sz w:val="20"/>
              </w:rPr>
              <w:t> </w:t>
            </w:r>
            <w:r>
              <w:rPr>
                <w:sz w:val="20"/>
              </w:rPr>
              <w:t>wytworów</w:t>
            </w:r>
            <w:r>
              <w:rPr>
                <w:spacing w:val="-10"/>
                <w:sz w:val="20"/>
              </w:rPr>
              <w:t> </w:t>
            </w:r>
            <w:r>
              <w:rPr>
                <w:spacing w:val="-2"/>
                <w:sz w:val="20"/>
              </w:rPr>
              <w:t>papierniczych</w:t>
            </w:r>
          </w:p>
        </w:tc>
        <w:tc>
          <w:tcPr>
            <w:tcW w:w="1844" w:type="dxa"/>
          </w:tcPr>
          <w:p>
            <w:pPr>
              <w:pStyle w:val="TableParagraph"/>
              <w:rPr>
                <w:sz w:val="18"/>
              </w:rPr>
            </w:pPr>
          </w:p>
        </w:tc>
        <w:tc>
          <w:tcPr>
            <w:tcW w:w="1843" w:type="dxa"/>
            <w:shd w:val="clear" w:color="auto" w:fill="D0CECE"/>
          </w:tcPr>
          <w:p>
            <w:pPr>
              <w:pStyle w:val="TableParagraph"/>
              <w:spacing w:before="45"/>
              <w:ind w:left="696"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8</w:t>
            </w:r>
          </w:p>
        </w:tc>
        <w:tc>
          <w:tcPr>
            <w:tcW w:w="1356" w:type="dxa"/>
          </w:tcPr>
          <w:p>
            <w:pPr>
              <w:pStyle w:val="TableParagraph"/>
              <w:spacing w:before="115"/>
              <w:ind w:left="308" w:right="302"/>
              <w:jc w:val="center"/>
              <w:rPr>
                <w:sz w:val="20"/>
              </w:rPr>
            </w:pPr>
            <w:r>
              <w:rPr>
                <w:spacing w:val="-2"/>
                <w:sz w:val="20"/>
              </w:rPr>
              <w:t>DRM.08</w:t>
            </w:r>
          </w:p>
        </w:tc>
        <w:tc>
          <w:tcPr>
            <w:tcW w:w="4367" w:type="dxa"/>
          </w:tcPr>
          <w:p>
            <w:pPr>
              <w:pStyle w:val="TableParagraph"/>
              <w:spacing w:line="230" w:lineRule="exact"/>
              <w:ind w:left="105"/>
              <w:rPr>
                <w:sz w:val="20"/>
              </w:rPr>
            </w:pPr>
            <w:r>
              <w:rPr>
                <w:sz w:val="20"/>
              </w:rPr>
              <w:t>Organizacja</w:t>
            </w:r>
            <w:r>
              <w:rPr>
                <w:spacing w:val="-10"/>
                <w:sz w:val="20"/>
              </w:rPr>
              <w:t> </w:t>
            </w:r>
            <w:r>
              <w:rPr>
                <w:sz w:val="20"/>
              </w:rPr>
              <w:t>i</w:t>
            </w:r>
            <w:r>
              <w:rPr>
                <w:spacing w:val="-11"/>
                <w:sz w:val="20"/>
              </w:rPr>
              <w:t> </w:t>
            </w:r>
            <w:r>
              <w:rPr>
                <w:sz w:val="20"/>
              </w:rPr>
              <w:t>prowadzenie</w:t>
            </w:r>
            <w:r>
              <w:rPr>
                <w:spacing w:val="-10"/>
                <w:sz w:val="20"/>
              </w:rPr>
              <w:t> </w:t>
            </w:r>
            <w:r>
              <w:rPr>
                <w:sz w:val="20"/>
              </w:rPr>
              <w:t>procesów</w:t>
            </w:r>
            <w:r>
              <w:rPr>
                <w:spacing w:val="-10"/>
                <w:sz w:val="20"/>
              </w:rPr>
              <w:t> </w:t>
            </w:r>
            <w:r>
              <w:rPr>
                <w:sz w:val="20"/>
              </w:rPr>
              <w:t>przetwarzania drewna i materiałów drewnopochodnych</w:t>
            </w:r>
          </w:p>
        </w:tc>
        <w:tc>
          <w:tcPr>
            <w:tcW w:w="1844"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bl>
    <w:p>
      <w:pPr>
        <w:spacing w:after="0"/>
        <w:jc w:val="center"/>
        <w:rPr>
          <w:sz w:val="18"/>
        </w:rPr>
        <w:sectPr>
          <w:pgSz w:w="11910" w:h="16840"/>
          <w:pgMar w:header="0" w:footer="1000" w:top="1560" w:bottom="1200" w:left="640" w:right="60"/>
        </w:sectPr>
      </w:pPr>
    </w:p>
    <w:p>
      <w:pPr>
        <w:spacing w:before="29"/>
        <w:ind w:left="778" w:right="0" w:firstLine="0"/>
        <w:jc w:val="left"/>
        <w:rPr>
          <w:rFonts w:ascii="Calibri" w:hAnsi="Calibri"/>
          <w:b/>
          <w:sz w:val="22"/>
        </w:rPr>
      </w:pPr>
      <w:r>
        <w:rPr>
          <w:rFonts w:ascii="Calibri" w:hAnsi="Calibri"/>
          <w:b/>
          <w:spacing w:val="-2"/>
          <w:sz w:val="22"/>
        </w:rPr>
        <w:t>BRANŻA</w:t>
      </w:r>
      <w:r>
        <w:rPr>
          <w:rFonts w:ascii="Calibri" w:hAnsi="Calibri"/>
          <w:b/>
          <w:spacing w:val="20"/>
          <w:sz w:val="22"/>
        </w:rPr>
        <w:t> </w:t>
      </w:r>
      <w:r>
        <w:rPr>
          <w:rFonts w:ascii="Calibri" w:hAnsi="Calibri"/>
          <w:b/>
          <w:spacing w:val="-2"/>
          <w:sz w:val="22"/>
        </w:rPr>
        <w:t>EKONOMICZNO-ADMINISTRACYJNA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74" w:hRule="atLeast"/>
        </w:trPr>
        <w:tc>
          <w:tcPr>
            <w:tcW w:w="511" w:type="dxa"/>
          </w:tcPr>
          <w:p>
            <w:pPr>
              <w:pStyle w:val="TableParagraph"/>
              <w:spacing w:before="122"/>
              <w:ind w:left="93" w:right="86"/>
              <w:jc w:val="center"/>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22"/>
              <w:ind w:left="1320"/>
              <w:rPr>
                <w:b/>
                <w:sz w:val="20"/>
              </w:rPr>
            </w:pPr>
            <w:r>
              <w:rPr>
                <w:b/>
                <w:sz w:val="20"/>
              </w:rPr>
              <w:t>nazwa</w:t>
            </w:r>
            <w:r>
              <w:rPr>
                <w:b/>
                <w:spacing w:val="-5"/>
                <w:sz w:val="20"/>
              </w:rPr>
              <w:t> </w:t>
            </w:r>
            <w:r>
              <w:rPr>
                <w:b/>
                <w:spacing w:val="-2"/>
                <w:sz w:val="20"/>
              </w:rPr>
              <w:t>kwalifikacji</w:t>
            </w:r>
          </w:p>
        </w:tc>
        <w:tc>
          <w:tcPr>
            <w:tcW w:w="1957" w:type="dxa"/>
          </w:tcPr>
          <w:p>
            <w:pPr>
              <w:pStyle w:val="TableParagraph"/>
              <w:spacing w:line="230" w:lineRule="atLeast"/>
              <w:ind w:left="525" w:right="175"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6"/>
              <w:ind w:left="6"/>
              <w:jc w:val="center"/>
              <w:rPr>
                <w:sz w:val="20"/>
              </w:rPr>
            </w:pPr>
            <w:r>
              <w:rPr>
                <w:w w:val="99"/>
                <w:sz w:val="20"/>
              </w:rPr>
              <w:t>1</w:t>
            </w:r>
          </w:p>
        </w:tc>
        <w:tc>
          <w:tcPr>
            <w:tcW w:w="1356" w:type="dxa"/>
          </w:tcPr>
          <w:p>
            <w:pPr>
              <w:pStyle w:val="TableParagraph"/>
              <w:spacing w:before="36"/>
              <w:ind w:right="335"/>
              <w:jc w:val="right"/>
              <w:rPr>
                <w:sz w:val="20"/>
              </w:rPr>
            </w:pPr>
            <w:r>
              <w:rPr>
                <w:spacing w:val="-2"/>
                <w:sz w:val="20"/>
              </w:rPr>
              <w:t>EKA.01</w:t>
            </w:r>
          </w:p>
        </w:tc>
        <w:tc>
          <w:tcPr>
            <w:tcW w:w="4254" w:type="dxa"/>
          </w:tcPr>
          <w:p>
            <w:pPr>
              <w:pStyle w:val="TableParagraph"/>
              <w:spacing w:before="36"/>
              <w:ind w:left="105"/>
              <w:rPr>
                <w:sz w:val="20"/>
              </w:rPr>
            </w:pPr>
            <w:r>
              <w:rPr>
                <w:sz w:val="20"/>
              </w:rPr>
              <w:t>Obsługa</w:t>
            </w:r>
            <w:r>
              <w:rPr>
                <w:spacing w:val="-6"/>
                <w:sz w:val="20"/>
              </w:rPr>
              <w:t> </w:t>
            </w:r>
            <w:r>
              <w:rPr>
                <w:sz w:val="20"/>
              </w:rPr>
              <w:t>klienta</w:t>
            </w:r>
            <w:r>
              <w:rPr>
                <w:spacing w:val="-5"/>
                <w:sz w:val="20"/>
              </w:rPr>
              <w:t> </w:t>
            </w:r>
            <w:r>
              <w:rPr>
                <w:sz w:val="20"/>
              </w:rPr>
              <w:t>w</w:t>
            </w:r>
            <w:r>
              <w:rPr>
                <w:spacing w:val="-6"/>
                <w:sz w:val="20"/>
              </w:rPr>
              <w:t> </w:t>
            </w:r>
            <w:r>
              <w:rPr>
                <w:sz w:val="20"/>
              </w:rPr>
              <w:t>jednostkach</w:t>
            </w:r>
            <w:r>
              <w:rPr>
                <w:spacing w:val="-5"/>
                <w:sz w:val="20"/>
              </w:rPr>
              <w:t> </w:t>
            </w:r>
            <w:r>
              <w:rPr>
                <w:spacing w:val="-2"/>
                <w:sz w:val="20"/>
              </w:rPr>
              <w:t>administracji</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302" w:hRule="atLeast"/>
        </w:trPr>
        <w:tc>
          <w:tcPr>
            <w:tcW w:w="511" w:type="dxa"/>
          </w:tcPr>
          <w:p>
            <w:pPr>
              <w:pStyle w:val="TableParagraph"/>
              <w:spacing w:before="36"/>
              <w:ind w:left="6"/>
              <w:jc w:val="center"/>
              <w:rPr>
                <w:sz w:val="20"/>
              </w:rPr>
            </w:pPr>
            <w:r>
              <w:rPr>
                <w:w w:val="99"/>
                <w:sz w:val="20"/>
              </w:rPr>
              <w:t>2</w:t>
            </w:r>
          </w:p>
        </w:tc>
        <w:tc>
          <w:tcPr>
            <w:tcW w:w="1356" w:type="dxa"/>
          </w:tcPr>
          <w:p>
            <w:pPr>
              <w:pStyle w:val="TableParagraph"/>
              <w:spacing w:before="36"/>
              <w:ind w:right="335"/>
              <w:jc w:val="right"/>
              <w:rPr>
                <w:sz w:val="20"/>
              </w:rPr>
            </w:pPr>
            <w:r>
              <w:rPr>
                <w:spacing w:val="-2"/>
                <w:sz w:val="20"/>
              </w:rPr>
              <w:t>EKA.02</w:t>
            </w:r>
          </w:p>
        </w:tc>
        <w:tc>
          <w:tcPr>
            <w:tcW w:w="4254" w:type="dxa"/>
          </w:tcPr>
          <w:p>
            <w:pPr>
              <w:pStyle w:val="TableParagraph"/>
              <w:spacing w:before="36"/>
              <w:ind w:left="105"/>
              <w:rPr>
                <w:sz w:val="20"/>
              </w:rPr>
            </w:pPr>
            <w:r>
              <w:rPr>
                <w:sz w:val="20"/>
              </w:rPr>
              <w:t>Organizacja</w:t>
            </w:r>
            <w:r>
              <w:rPr>
                <w:spacing w:val="-6"/>
                <w:sz w:val="20"/>
              </w:rPr>
              <w:t> </w:t>
            </w:r>
            <w:r>
              <w:rPr>
                <w:sz w:val="20"/>
              </w:rPr>
              <w:t>i</w:t>
            </w:r>
            <w:r>
              <w:rPr>
                <w:spacing w:val="-6"/>
                <w:sz w:val="20"/>
              </w:rPr>
              <w:t> </w:t>
            </w:r>
            <w:r>
              <w:rPr>
                <w:sz w:val="20"/>
              </w:rPr>
              <w:t>prowadzenie</w:t>
            </w:r>
            <w:r>
              <w:rPr>
                <w:spacing w:val="-6"/>
                <w:sz w:val="20"/>
              </w:rPr>
              <w:t> </w:t>
            </w:r>
            <w:r>
              <w:rPr>
                <w:spacing w:val="-2"/>
                <w:sz w:val="20"/>
              </w:rPr>
              <w:t>archiwum</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3</w:t>
            </w:r>
          </w:p>
        </w:tc>
        <w:tc>
          <w:tcPr>
            <w:tcW w:w="1356" w:type="dxa"/>
          </w:tcPr>
          <w:p>
            <w:pPr>
              <w:pStyle w:val="TableParagraph"/>
              <w:spacing w:before="34"/>
              <w:ind w:right="335"/>
              <w:jc w:val="right"/>
              <w:rPr>
                <w:sz w:val="20"/>
              </w:rPr>
            </w:pPr>
            <w:r>
              <w:rPr>
                <w:spacing w:val="-2"/>
                <w:sz w:val="20"/>
              </w:rPr>
              <w:t>EKA.03</w:t>
            </w:r>
          </w:p>
        </w:tc>
        <w:tc>
          <w:tcPr>
            <w:tcW w:w="4254" w:type="dxa"/>
          </w:tcPr>
          <w:p>
            <w:pPr>
              <w:pStyle w:val="TableParagraph"/>
              <w:spacing w:before="34"/>
              <w:ind w:left="105"/>
              <w:rPr>
                <w:sz w:val="20"/>
              </w:rPr>
            </w:pPr>
            <w:r>
              <w:rPr>
                <w:sz w:val="20"/>
              </w:rPr>
              <w:t>Opracowywanie</w:t>
            </w:r>
            <w:r>
              <w:rPr>
                <w:spacing w:val="-11"/>
                <w:sz w:val="20"/>
              </w:rPr>
              <w:t> </w:t>
            </w:r>
            <w:r>
              <w:rPr>
                <w:sz w:val="20"/>
              </w:rPr>
              <w:t>materiałów</w:t>
            </w:r>
            <w:r>
              <w:rPr>
                <w:spacing w:val="-10"/>
                <w:sz w:val="20"/>
              </w:rPr>
              <w:t> </w:t>
            </w:r>
            <w:r>
              <w:rPr>
                <w:spacing w:val="-2"/>
                <w:sz w:val="20"/>
              </w:rPr>
              <w:t>archiwalnych</w:t>
            </w:r>
          </w:p>
        </w:tc>
        <w:tc>
          <w:tcPr>
            <w:tcW w:w="1957"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4</w:t>
            </w:r>
          </w:p>
        </w:tc>
        <w:tc>
          <w:tcPr>
            <w:tcW w:w="1356" w:type="dxa"/>
          </w:tcPr>
          <w:p>
            <w:pPr>
              <w:pStyle w:val="TableParagraph"/>
              <w:spacing w:before="115"/>
              <w:ind w:right="335"/>
              <w:jc w:val="right"/>
              <w:rPr>
                <w:sz w:val="20"/>
              </w:rPr>
            </w:pPr>
            <w:r>
              <w:rPr>
                <w:spacing w:val="-2"/>
                <w:sz w:val="20"/>
              </w:rPr>
              <w:t>EKA.04</w:t>
            </w:r>
          </w:p>
        </w:tc>
        <w:tc>
          <w:tcPr>
            <w:tcW w:w="4254" w:type="dxa"/>
          </w:tcPr>
          <w:p>
            <w:pPr>
              <w:pStyle w:val="TableParagraph"/>
              <w:spacing w:line="230" w:lineRule="atLeast"/>
              <w:ind w:left="105"/>
              <w:rPr>
                <w:sz w:val="20"/>
              </w:rPr>
            </w:pPr>
            <w:r>
              <w:rPr>
                <w:sz w:val="20"/>
              </w:rPr>
              <w:t>Prowadzenie</w:t>
            </w:r>
            <w:r>
              <w:rPr>
                <w:spacing w:val="-13"/>
                <w:sz w:val="20"/>
              </w:rPr>
              <w:t> </w:t>
            </w:r>
            <w:r>
              <w:rPr>
                <w:sz w:val="20"/>
              </w:rPr>
              <w:t>dokumentacji</w:t>
            </w:r>
            <w:r>
              <w:rPr>
                <w:spacing w:val="-12"/>
                <w:sz w:val="20"/>
              </w:rPr>
              <w:t> </w:t>
            </w:r>
            <w:r>
              <w:rPr>
                <w:sz w:val="20"/>
              </w:rPr>
              <w:t>w</w:t>
            </w:r>
            <w:r>
              <w:rPr>
                <w:spacing w:val="-12"/>
                <w:sz w:val="20"/>
              </w:rPr>
              <w:t> </w:t>
            </w:r>
            <w:r>
              <w:rPr>
                <w:sz w:val="20"/>
              </w:rPr>
              <w:t>jednostce </w:t>
            </w:r>
            <w:r>
              <w:rPr>
                <w:spacing w:val="-2"/>
                <w:sz w:val="20"/>
              </w:rPr>
              <w:t>organizacyjnej</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57" w:hRule="atLeast"/>
        </w:trPr>
        <w:tc>
          <w:tcPr>
            <w:tcW w:w="511" w:type="dxa"/>
          </w:tcPr>
          <w:p>
            <w:pPr>
              <w:pStyle w:val="TableParagraph"/>
              <w:spacing w:before="113"/>
              <w:ind w:left="6"/>
              <w:jc w:val="center"/>
              <w:rPr>
                <w:sz w:val="20"/>
              </w:rPr>
            </w:pPr>
            <w:r>
              <w:rPr>
                <w:w w:val="99"/>
                <w:sz w:val="20"/>
              </w:rPr>
              <w:t>5</w:t>
            </w:r>
          </w:p>
        </w:tc>
        <w:tc>
          <w:tcPr>
            <w:tcW w:w="1356" w:type="dxa"/>
          </w:tcPr>
          <w:p>
            <w:pPr>
              <w:pStyle w:val="TableParagraph"/>
              <w:spacing w:before="113"/>
              <w:ind w:right="335"/>
              <w:jc w:val="right"/>
              <w:rPr>
                <w:sz w:val="20"/>
              </w:rPr>
            </w:pPr>
            <w:r>
              <w:rPr>
                <w:spacing w:val="-2"/>
                <w:sz w:val="20"/>
              </w:rPr>
              <w:t>EKA.05</w:t>
            </w:r>
          </w:p>
        </w:tc>
        <w:tc>
          <w:tcPr>
            <w:tcW w:w="4254" w:type="dxa"/>
          </w:tcPr>
          <w:p>
            <w:pPr>
              <w:pStyle w:val="TableParagraph"/>
              <w:spacing w:line="229" w:lineRule="exact"/>
              <w:ind w:left="105"/>
              <w:rPr>
                <w:sz w:val="20"/>
              </w:rPr>
            </w:pPr>
            <w:r>
              <w:rPr>
                <w:sz w:val="20"/>
              </w:rPr>
              <w:t>Prowadzenie</w:t>
            </w:r>
            <w:r>
              <w:rPr>
                <w:spacing w:val="-9"/>
                <w:sz w:val="20"/>
              </w:rPr>
              <w:t> </w:t>
            </w:r>
            <w:r>
              <w:rPr>
                <w:sz w:val="20"/>
              </w:rPr>
              <w:t>spraw</w:t>
            </w:r>
            <w:r>
              <w:rPr>
                <w:spacing w:val="-9"/>
                <w:sz w:val="20"/>
              </w:rPr>
              <w:t> </w:t>
            </w:r>
            <w:r>
              <w:rPr>
                <w:sz w:val="20"/>
              </w:rPr>
              <w:t>kadrowo-płacowych</w:t>
            </w:r>
            <w:r>
              <w:rPr>
                <w:spacing w:val="-8"/>
                <w:sz w:val="20"/>
              </w:rPr>
              <w:t> </w:t>
            </w:r>
            <w:r>
              <w:rPr>
                <w:spacing w:val="-10"/>
                <w:sz w:val="20"/>
              </w:rPr>
              <w:t>i</w:t>
            </w:r>
          </w:p>
          <w:p>
            <w:pPr>
              <w:pStyle w:val="TableParagraph"/>
              <w:spacing w:line="209" w:lineRule="exact"/>
              <w:ind w:left="105"/>
              <w:rPr>
                <w:sz w:val="20"/>
              </w:rPr>
            </w:pPr>
            <w:r>
              <w:rPr>
                <w:sz w:val="20"/>
              </w:rPr>
              <w:t>gospodarki</w:t>
            </w:r>
            <w:r>
              <w:rPr>
                <w:spacing w:val="-9"/>
                <w:sz w:val="20"/>
              </w:rPr>
              <w:t> </w:t>
            </w:r>
            <w:r>
              <w:rPr>
                <w:sz w:val="20"/>
              </w:rPr>
              <w:t>finansowej</w:t>
            </w:r>
            <w:r>
              <w:rPr>
                <w:spacing w:val="-8"/>
                <w:sz w:val="20"/>
              </w:rPr>
              <w:t> </w:t>
            </w:r>
            <w:r>
              <w:rPr>
                <w:sz w:val="20"/>
              </w:rPr>
              <w:t>jednostek</w:t>
            </w:r>
            <w:r>
              <w:rPr>
                <w:spacing w:val="-7"/>
                <w:sz w:val="20"/>
              </w:rPr>
              <w:t> </w:t>
            </w:r>
            <w:r>
              <w:rPr>
                <w:spacing w:val="-2"/>
                <w:sz w:val="20"/>
              </w:rPr>
              <w:t>organizacyjnych</w:t>
            </w:r>
          </w:p>
        </w:tc>
        <w:tc>
          <w:tcPr>
            <w:tcW w:w="1957" w:type="dxa"/>
          </w:tcPr>
          <w:p>
            <w:pPr>
              <w:pStyle w:val="TableParagraph"/>
              <w:rPr>
                <w:sz w:val="18"/>
              </w:rPr>
            </w:pPr>
          </w:p>
        </w:tc>
        <w:tc>
          <w:tcPr>
            <w:tcW w:w="1844" w:type="dxa"/>
            <w:shd w:val="clear" w:color="auto" w:fill="D0CECE"/>
          </w:tcPr>
          <w:p>
            <w:pPr>
              <w:pStyle w:val="TableParagraph"/>
              <w:spacing w:before="124"/>
              <w:ind w:left="695" w:right="694"/>
              <w:jc w:val="center"/>
              <w:rPr>
                <w:sz w:val="18"/>
              </w:rPr>
            </w:pPr>
            <w:r>
              <w:rPr>
                <w:spacing w:val="-2"/>
                <w:sz w:val="18"/>
              </w:rPr>
              <w:t>12:00</w:t>
            </w:r>
          </w:p>
        </w:tc>
      </w:tr>
      <w:tr>
        <w:trPr>
          <w:trHeight w:val="302" w:hRule="atLeast"/>
        </w:trPr>
        <w:tc>
          <w:tcPr>
            <w:tcW w:w="511" w:type="dxa"/>
          </w:tcPr>
          <w:p>
            <w:pPr>
              <w:pStyle w:val="TableParagraph"/>
              <w:spacing w:before="36"/>
              <w:ind w:left="6"/>
              <w:jc w:val="center"/>
              <w:rPr>
                <w:sz w:val="20"/>
              </w:rPr>
            </w:pPr>
            <w:r>
              <w:rPr>
                <w:w w:val="99"/>
                <w:sz w:val="20"/>
              </w:rPr>
              <w:t>6</w:t>
            </w:r>
          </w:p>
        </w:tc>
        <w:tc>
          <w:tcPr>
            <w:tcW w:w="1356" w:type="dxa"/>
          </w:tcPr>
          <w:p>
            <w:pPr>
              <w:pStyle w:val="TableParagraph"/>
              <w:spacing w:before="36"/>
              <w:ind w:right="335"/>
              <w:jc w:val="right"/>
              <w:rPr>
                <w:sz w:val="20"/>
              </w:rPr>
            </w:pPr>
            <w:r>
              <w:rPr>
                <w:spacing w:val="-2"/>
                <w:sz w:val="20"/>
              </w:rPr>
              <w:t>EKA.06</w:t>
            </w:r>
          </w:p>
        </w:tc>
        <w:tc>
          <w:tcPr>
            <w:tcW w:w="4254" w:type="dxa"/>
          </w:tcPr>
          <w:p>
            <w:pPr>
              <w:pStyle w:val="TableParagraph"/>
              <w:spacing w:before="36"/>
              <w:ind w:left="105"/>
              <w:rPr>
                <w:sz w:val="20"/>
              </w:rPr>
            </w:pPr>
            <w:r>
              <w:rPr>
                <w:sz w:val="20"/>
              </w:rPr>
              <w:t>Wykonywanie</w:t>
            </w:r>
            <w:r>
              <w:rPr>
                <w:spacing w:val="-7"/>
                <w:sz w:val="20"/>
              </w:rPr>
              <w:t> </w:t>
            </w:r>
            <w:r>
              <w:rPr>
                <w:sz w:val="20"/>
              </w:rPr>
              <w:t>prac</w:t>
            </w:r>
            <w:r>
              <w:rPr>
                <w:spacing w:val="-6"/>
                <w:sz w:val="20"/>
              </w:rPr>
              <w:t> </w:t>
            </w:r>
            <w:r>
              <w:rPr>
                <w:spacing w:val="-2"/>
                <w:sz w:val="20"/>
              </w:rPr>
              <w:t>biurowych</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7</w:t>
            </w:r>
          </w:p>
        </w:tc>
        <w:tc>
          <w:tcPr>
            <w:tcW w:w="1356" w:type="dxa"/>
          </w:tcPr>
          <w:p>
            <w:pPr>
              <w:pStyle w:val="TableParagraph"/>
              <w:spacing w:before="34"/>
              <w:ind w:right="335"/>
              <w:jc w:val="right"/>
              <w:rPr>
                <w:sz w:val="20"/>
              </w:rPr>
            </w:pPr>
            <w:r>
              <w:rPr>
                <w:spacing w:val="-2"/>
                <w:sz w:val="20"/>
              </w:rPr>
              <w:t>EKA.07</w:t>
            </w:r>
          </w:p>
        </w:tc>
        <w:tc>
          <w:tcPr>
            <w:tcW w:w="4254" w:type="dxa"/>
          </w:tcPr>
          <w:p>
            <w:pPr>
              <w:pStyle w:val="TableParagraph"/>
              <w:spacing w:before="34"/>
              <w:ind w:left="105"/>
              <w:rPr>
                <w:sz w:val="20"/>
              </w:rPr>
            </w:pPr>
            <w:r>
              <w:rPr>
                <w:sz w:val="20"/>
              </w:rPr>
              <w:t>Prowadzenie</w:t>
            </w:r>
            <w:r>
              <w:rPr>
                <w:spacing w:val="-12"/>
                <w:sz w:val="20"/>
              </w:rPr>
              <w:t> </w:t>
            </w:r>
            <w:r>
              <w:rPr>
                <w:spacing w:val="-2"/>
                <w:sz w:val="20"/>
              </w:rPr>
              <w:t>rachunkowości</w:t>
            </w:r>
          </w:p>
        </w:tc>
        <w:tc>
          <w:tcPr>
            <w:tcW w:w="1957" w:type="dxa"/>
          </w:tcPr>
          <w:p>
            <w:pPr>
              <w:pStyle w:val="TableParagraph"/>
              <w:spacing w:before="45"/>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691" w:hRule="atLeast"/>
        </w:trPr>
        <w:tc>
          <w:tcPr>
            <w:tcW w:w="511" w:type="dxa"/>
          </w:tcPr>
          <w:p>
            <w:pPr>
              <w:pStyle w:val="TableParagraph"/>
              <w:spacing w:before="10"/>
              <w:rPr>
                <w:rFonts w:ascii="Calibri"/>
                <w:b/>
                <w:sz w:val="18"/>
              </w:rPr>
            </w:pPr>
          </w:p>
          <w:p>
            <w:pPr>
              <w:pStyle w:val="TableParagraph"/>
              <w:spacing w:before="1"/>
              <w:ind w:left="6"/>
              <w:jc w:val="center"/>
              <w:rPr>
                <w:sz w:val="20"/>
              </w:rPr>
            </w:pPr>
            <w:r>
              <w:rPr>
                <w:w w:val="99"/>
                <w:sz w:val="20"/>
              </w:rPr>
              <w:t>8</w:t>
            </w:r>
          </w:p>
        </w:tc>
        <w:tc>
          <w:tcPr>
            <w:tcW w:w="1356" w:type="dxa"/>
          </w:tcPr>
          <w:p>
            <w:pPr>
              <w:pStyle w:val="TableParagraph"/>
              <w:spacing w:before="10"/>
              <w:rPr>
                <w:rFonts w:ascii="Calibri"/>
                <w:b/>
                <w:sz w:val="18"/>
              </w:rPr>
            </w:pPr>
          </w:p>
          <w:p>
            <w:pPr>
              <w:pStyle w:val="TableParagraph"/>
              <w:spacing w:before="1"/>
              <w:ind w:right="335"/>
              <w:jc w:val="right"/>
              <w:rPr>
                <w:sz w:val="20"/>
              </w:rPr>
            </w:pPr>
            <w:r>
              <w:rPr>
                <w:spacing w:val="-2"/>
                <w:sz w:val="20"/>
              </w:rPr>
              <w:t>EKA.08</w:t>
            </w:r>
          </w:p>
        </w:tc>
        <w:tc>
          <w:tcPr>
            <w:tcW w:w="4254" w:type="dxa"/>
          </w:tcPr>
          <w:p>
            <w:pPr>
              <w:pStyle w:val="TableParagraph"/>
              <w:ind w:left="105"/>
              <w:rPr>
                <w:sz w:val="20"/>
              </w:rPr>
            </w:pPr>
            <w:r>
              <w:rPr>
                <w:sz w:val="20"/>
              </w:rPr>
              <w:t>Świadczenie</w:t>
            </w:r>
            <w:r>
              <w:rPr>
                <w:spacing w:val="-8"/>
                <w:sz w:val="20"/>
              </w:rPr>
              <w:t> </w:t>
            </w:r>
            <w:r>
              <w:rPr>
                <w:sz w:val="20"/>
              </w:rPr>
              <w:t>usług</w:t>
            </w:r>
            <w:r>
              <w:rPr>
                <w:spacing w:val="-5"/>
                <w:sz w:val="20"/>
              </w:rPr>
              <w:t> </w:t>
            </w:r>
            <w:r>
              <w:rPr>
                <w:sz w:val="20"/>
              </w:rPr>
              <w:t>pocztowych</w:t>
            </w:r>
            <w:r>
              <w:rPr>
                <w:spacing w:val="-6"/>
                <w:sz w:val="20"/>
              </w:rPr>
              <w:t> </w:t>
            </w:r>
            <w:r>
              <w:rPr>
                <w:sz w:val="20"/>
              </w:rPr>
              <w:t>i</w:t>
            </w:r>
            <w:r>
              <w:rPr>
                <w:spacing w:val="-8"/>
                <w:sz w:val="20"/>
              </w:rPr>
              <w:t> </w:t>
            </w:r>
            <w:r>
              <w:rPr>
                <w:spacing w:val="-2"/>
                <w:sz w:val="20"/>
              </w:rPr>
              <w:t>finansowych</w:t>
            </w:r>
          </w:p>
          <w:p>
            <w:pPr>
              <w:pStyle w:val="TableParagraph"/>
              <w:spacing w:line="228" w:lineRule="exact"/>
              <w:ind w:left="105"/>
              <w:rPr>
                <w:sz w:val="20"/>
              </w:rPr>
            </w:pPr>
            <w:r>
              <w:rPr>
                <w:sz w:val="20"/>
              </w:rPr>
              <w:t>oraz</w:t>
            </w:r>
            <w:r>
              <w:rPr>
                <w:spacing w:val="-12"/>
                <w:sz w:val="20"/>
              </w:rPr>
              <w:t> </w:t>
            </w:r>
            <w:r>
              <w:rPr>
                <w:sz w:val="20"/>
              </w:rPr>
              <w:t>wykonywanie</w:t>
            </w:r>
            <w:r>
              <w:rPr>
                <w:spacing w:val="-12"/>
                <w:sz w:val="20"/>
              </w:rPr>
              <w:t> </w:t>
            </w:r>
            <w:r>
              <w:rPr>
                <w:sz w:val="20"/>
              </w:rPr>
              <w:t>zadań</w:t>
            </w:r>
            <w:r>
              <w:rPr>
                <w:spacing w:val="-13"/>
                <w:sz w:val="20"/>
              </w:rPr>
              <w:t> </w:t>
            </w:r>
            <w:r>
              <w:rPr>
                <w:sz w:val="20"/>
              </w:rPr>
              <w:t>rozdzielczo- </w:t>
            </w:r>
            <w:r>
              <w:rPr>
                <w:spacing w:val="-2"/>
                <w:sz w:val="20"/>
              </w:rPr>
              <w:t>ekspedycyjnych</w:t>
            </w:r>
          </w:p>
        </w:tc>
        <w:tc>
          <w:tcPr>
            <w:tcW w:w="1957" w:type="dxa"/>
          </w:tcPr>
          <w:p>
            <w:pPr>
              <w:pStyle w:val="TableParagraph"/>
              <w:spacing w:before="7"/>
              <w:rPr>
                <w:rFonts w:ascii="Calibri"/>
                <w:b/>
                <w:sz w:val="19"/>
              </w:rPr>
            </w:pPr>
          </w:p>
          <w:p>
            <w:pPr>
              <w:pStyle w:val="TableParagraph"/>
              <w:spacing w:before="1"/>
              <w:ind w:left="733" w:right="729"/>
              <w:jc w:val="center"/>
              <w:rPr>
                <w:sz w:val="18"/>
              </w:rPr>
            </w:pPr>
            <w:r>
              <w:rPr>
                <w:spacing w:val="-2"/>
                <w:sz w:val="18"/>
              </w:rPr>
              <w:t>10:00</w:t>
            </w:r>
          </w:p>
        </w:tc>
        <w:tc>
          <w:tcPr>
            <w:tcW w:w="1844" w:type="dxa"/>
            <w:shd w:val="clear" w:color="auto" w:fill="D0CECE"/>
          </w:tcPr>
          <w:p>
            <w:pPr>
              <w:pStyle w:val="TableParagraph"/>
              <w:rPr>
                <w:sz w:val="18"/>
              </w:rPr>
            </w:pPr>
          </w:p>
        </w:tc>
      </w:tr>
    </w:tbl>
    <w:p>
      <w:pPr>
        <w:pStyle w:val="BodyText"/>
        <w:rPr>
          <w:rFonts w:ascii="Calibri"/>
          <w:b/>
        </w:rPr>
      </w:pPr>
    </w:p>
    <w:p>
      <w:pPr>
        <w:pStyle w:val="BodyText"/>
        <w:spacing w:before="1"/>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ELEKTROENERGETYCZNA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74" w:hRule="atLeast"/>
        </w:trPr>
        <w:tc>
          <w:tcPr>
            <w:tcW w:w="511" w:type="dxa"/>
          </w:tcPr>
          <w:p>
            <w:pPr>
              <w:pStyle w:val="TableParagraph"/>
              <w:spacing w:before="122"/>
              <w:ind w:right="98"/>
              <w:jc w:val="right"/>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22"/>
              <w:ind w:left="1320"/>
              <w:rPr>
                <w:b/>
                <w:sz w:val="20"/>
              </w:rPr>
            </w:pPr>
            <w:r>
              <w:rPr>
                <w:b/>
                <w:sz w:val="20"/>
              </w:rPr>
              <w:t>nazwa</w:t>
            </w:r>
            <w:r>
              <w:rPr>
                <w:b/>
                <w:spacing w:val="-5"/>
                <w:sz w:val="20"/>
              </w:rPr>
              <w:t> </w:t>
            </w:r>
            <w:r>
              <w:rPr>
                <w:b/>
                <w:spacing w:val="-2"/>
                <w:sz w:val="20"/>
              </w:rPr>
              <w:t>kwalifikacji</w:t>
            </w:r>
          </w:p>
        </w:tc>
        <w:tc>
          <w:tcPr>
            <w:tcW w:w="1957" w:type="dxa"/>
          </w:tcPr>
          <w:p>
            <w:pPr>
              <w:pStyle w:val="TableParagraph"/>
              <w:spacing w:line="230" w:lineRule="atLeast"/>
              <w:ind w:left="525" w:right="175"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right="195"/>
              <w:jc w:val="right"/>
              <w:rPr>
                <w:sz w:val="20"/>
              </w:rPr>
            </w:pPr>
            <w:r>
              <w:rPr>
                <w:w w:val="99"/>
                <w:sz w:val="20"/>
              </w:rPr>
              <w:t>1</w:t>
            </w:r>
          </w:p>
        </w:tc>
        <w:tc>
          <w:tcPr>
            <w:tcW w:w="1356" w:type="dxa"/>
          </w:tcPr>
          <w:p>
            <w:pPr>
              <w:pStyle w:val="TableParagraph"/>
              <w:spacing w:before="115"/>
              <w:ind w:right="357"/>
              <w:jc w:val="right"/>
              <w:rPr>
                <w:sz w:val="20"/>
              </w:rPr>
            </w:pPr>
            <w:r>
              <w:rPr>
                <w:spacing w:val="-2"/>
                <w:sz w:val="20"/>
              </w:rPr>
              <w:t>ELE.01</w:t>
            </w:r>
          </w:p>
        </w:tc>
        <w:tc>
          <w:tcPr>
            <w:tcW w:w="4254" w:type="dxa"/>
          </w:tcPr>
          <w:p>
            <w:pPr>
              <w:pStyle w:val="TableParagraph"/>
              <w:ind w:left="105"/>
              <w:rPr>
                <w:sz w:val="20"/>
              </w:rPr>
            </w:pPr>
            <w:r>
              <w:rPr>
                <w:sz w:val="20"/>
              </w:rPr>
              <w:t>Montaż</w:t>
            </w:r>
            <w:r>
              <w:rPr>
                <w:spacing w:val="-4"/>
                <w:sz w:val="20"/>
              </w:rPr>
              <w:t> </w:t>
            </w:r>
            <w:r>
              <w:rPr>
                <w:sz w:val="20"/>
              </w:rPr>
              <w:t>i</w:t>
            </w:r>
            <w:r>
              <w:rPr>
                <w:spacing w:val="-4"/>
                <w:sz w:val="20"/>
              </w:rPr>
              <w:t> </w:t>
            </w:r>
            <w:r>
              <w:rPr>
                <w:sz w:val="20"/>
              </w:rPr>
              <w:t>obsługa</w:t>
            </w:r>
            <w:r>
              <w:rPr>
                <w:spacing w:val="-5"/>
                <w:sz w:val="20"/>
              </w:rPr>
              <w:t> </w:t>
            </w:r>
            <w:r>
              <w:rPr>
                <w:sz w:val="20"/>
              </w:rPr>
              <w:t>maszyn</w:t>
            </w:r>
            <w:r>
              <w:rPr>
                <w:spacing w:val="-2"/>
                <w:sz w:val="20"/>
              </w:rPr>
              <w:t> </w:t>
            </w:r>
            <w:r>
              <w:rPr>
                <w:sz w:val="20"/>
              </w:rPr>
              <w:t>i</w:t>
            </w:r>
            <w:r>
              <w:rPr>
                <w:spacing w:val="-1"/>
                <w:sz w:val="20"/>
              </w:rPr>
              <w:t> </w:t>
            </w:r>
            <w:r>
              <w:rPr>
                <w:spacing w:val="-2"/>
                <w:sz w:val="20"/>
              </w:rPr>
              <w:t>urządzeń</w:t>
            </w:r>
          </w:p>
          <w:p>
            <w:pPr>
              <w:pStyle w:val="TableParagraph"/>
              <w:spacing w:line="210" w:lineRule="exact"/>
              <w:ind w:left="105"/>
              <w:rPr>
                <w:sz w:val="20"/>
              </w:rPr>
            </w:pPr>
            <w:r>
              <w:rPr>
                <w:spacing w:val="-2"/>
                <w:sz w:val="20"/>
              </w:rPr>
              <w:t>elektrycznych</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2</w:t>
            </w:r>
          </w:p>
        </w:tc>
        <w:tc>
          <w:tcPr>
            <w:tcW w:w="1356" w:type="dxa"/>
          </w:tcPr>
          <w:p>
            <w:pPr>
              <w:pStyle w:val="TableParagraph"/>
              <w:spacing w:before="115"/>
              <w:ind w:right="357"/>
              <w:jc w:val="right"/>
              <w:rPr>
                <w:sz w:val="20"/>
              </w:rPr>
            </w:pPr>
            <w:r>
              <w:rPr>
                <w:spacing w:val="-2"/>
                <w:sz w:val="20"/>
              </w:rPr>
              <w:t>ELE.02</w:t>
            </w:r>
          </w:p>
        </w:tc>
        <w:tc>
          <w:tcPr>
            <w:tcW w:w="4254" w:type="dxa"/>
          </w:tcPr>
          <w:p>
            <w:pPr>
              <w:pStyle w:val="TableParagraph"/>
              <w:spacing w:line="230" w:lineRule="atLeast"/>
              <w:ind w:left="105"/>
              <w:rPr>
                <w:sz w:val="20"/>
              </w:rPr>
            </w:pPr>
            <w:r>
              <w:rPr>
                <w:sz w:val="20"/>
              </w:rPr>
              <w:t>Montaż,</w:t>
            </w:r>
            <w:r>
              <w:rPr>
                <w:spacing w:val="-10"/>
                <w:sz w:val="20"/>
              </w:rPr>
              <w:t> </w:t>
            </w:r>
            <w:r>
              <w:rPr>
                <w:sz w:val="20"/>
              </w:rPr>
              <w:t>uruchamianie</w:t>
            </w:r>
            <w:r>
              <w:rPr>
                <w:spacing w:val="-10"/>
                <w:sz w:val="20"/>
              </w:rPr>
              <w:t> </w:t>
            </w:r>
            <w:r>
              <w:rPr>
                <w:sz w:val="20"/>
              </w:rPr>
              <w:t>i</w:t>
            </w:r>
            <w:r>
              <w:rPr>
                <w:spacing w:val="-13"/>
                <w:sz w:val="20"/>
              </w:rPr>
              <w:t> </w:t>
            </w:r>
            <w:r>
              <w:rPr>
                <w:sz w:val="20"/>
              </w:rPr>
              <w:t>konserwacja</w:t>
            </w:r>
            <w:r>
              <w:rPr>
                <w:spacing w:val="-10"/>
                <w:sz w:val="20"/>
              </w:rPr>
              <w:t> </w:t>
            </w:r>
            <w:r>
              <w:rPr>
                <w:sz w:val="20"/>
              </w:rPr>
              <w:t>instalacji, maszyn i urządzeń elektrycznych</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690"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3</w:t>
            </w:r>
          </w:p>
        </w:tc>
        <w:tc>
          <w:tcPr>
            <w:tcW w:w="1356" w:type="dxa"/>
          </w:tcPr>
          <w:p>
            <w:pPr>
              <w:pStyle w:val="TableParagraph"/>
              <w:spacing w:before="10"/>
              <w:rPr>
                <w:rFonts w:ascii="Calibri"/>
                <w:b/>
                <w:sz w:val="18"/>
              </w:rPr>
            </w:pPr>
          </w:p>
          <w:p>
            <w:pPr>
              <w:pStyle w:val="TableParagraph"/>
              <w:spacing w:before="1"/>
              <w:ind w:right="357"/>
              <w:jc w:val="right"/>
              <w:rPr>
                <w:sz w:val="20"/>
              </w:rPr>
            </w:pPr>
            <w:r>
              <w:rPr>
                <w:spacing w:val="-2"/>
                <w:sz w:val="20"/>
              </w:rPr>
              <w:t>ELE.03</w:t>
            </w:r>
          </w:p>
        </w:tc>
        <w:tc>
          <w:tcPr>
            <w:tcW w:w="4254" w:type="dxa"/>
          </w:tcPr>
          <w:p>
            <w:pPr>
              <w:pStyle w:val="TableParagraph"/>
              <w:spacing w:line="230" w:lineRule="atLeast"/>
              <w:ind w:left="105" w:right="135"/>
              <w:rPr>
                <w:sz w:val="20"/>
              </w:rPr>
            </w:pPr>
            <w:r>
              <w:rPr>
                <w:sz w:val="20"/>
              </w:rPr>
              <w:t>Wykonywanie</w:t>
            </w:r>
            <w:r>
              <w:rPr>
                <w:spacing w:val="-10"/>
                <w:sz w:val="20"/>
              </w:rPr>
              <w:t> </w:t>
            </w:r>
            <w:r>
              <w:rPr>
                <w:sz w:val="20"/>
              </w:rPr>
              <w:t>robót</w:t>
            </w:r>
            <w:r>
              <w:rPr>
                <w:spacing w:val="-10"/>
                <w:sz w:val="20"/>
              </w:rPr>
              <w:t> </w:t>
            </w:r>
            <w:r>
              <w:rPr>
                <w:sz w:val="20"/>
              </w:rPr>
              <w:t>związanych</w:t>
            </w:r>
            <w:r>
              <w:rPr>
                <w:spacing w:val="-9"/>
                <w:sz w:val="20"/>
              </w:rPr>
              <w:t> </w:t>
            </w:r>
            <w:r>
              <w:rPr>
                <w:sz w:val="20"/>
              </w:rPr>
              <w:t>z</w:t>
            </w:r>
            <w:r>
              <w:rPr>
                <w:spacing w:val="-10"/>
                <w:sz w:val="20"/>
              </w:rPr>
              <w:t> </w:t>
            </w:r>
            <w:r>
              <w:rPr>
                <w:sz w:val="20"/>
              </w:rPr>
              <w:t>montażem instalacji</w:t>
            </w:r>
            <w:r>
              <w:rPr>
                <w:spacing w:val="40"/>
                <w:sz w:val="20"/>
              </w:rPr>
              <w:t> </w:t>
            </w:r>
            <w:r>
              <w:rPr>
                <w:sz w:val="20"/>
              </w:rPr>
              <w:t>urządzeń chłodniczych, klimatyzacyjnych oraz pomp ciepła</w:t>
            </w:r>
          </w:p>
        </w:tc>
        <w:tc>
          <w:tcPr>
            <w:tcW w:w="1957" w:type="dxa"/>
          </w:tcPr>
          <w:p>
            <w:pPr>
              <w:pStyle w:val="TableParagraph"/>
              <w:spacing w:before="10"/>
              <w:rPr>
                <w:rFonts w:ascii="Calibri"/>
                <w:b/>
                <w:sz w:val="19"/>
              </w:rPr>
            </w:pPr>
          </w:p>
          <w:p>
            <w:pPr>
              <w:pStyle w:val="TableParagraph"/>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688" w:hRule="atLeast"/>
        </w:trPr>
        <w:tc>
          <w:tcPr>
            <w:tcW w:w="511" w:type="dxa"/>
          </w:tcPr>
          <w:p>
            <w:pPr>
              <w:pStyle w:val="TableParagraph"/>
              <w:spacing w:before="8"/>
              <w:rPr>
                <w:rFonts w:ascii="Calibri"/>
                <w:b/>
                <w:sz w:val="18"/>
              </w:rPr>
            </w:pPr>
          </w:p>
          <w:p>
            <w:pPr>
              <w:pStyle w:val="TableParagraph"/>
              <w:ind w:right="195"/>
              <w:jc w:val="right"/>
              <w:rPr>
                <w:sz w:val="20"/>
              </w:rPr>
            </w:pPr>
            <w:r>
              <w:rPr>
                <w:w w:val="99"/>
                <w:sz w:val="20"/>
              </w:rPr>
              <w:t>4</w:t>
            </w:r>
          </w:p>
        </w:tc>
        <w:tc>
          <w:tcPr>
            <w:tcW w:w="1356" w:type="dxa"/>
          </w:tcPr>
          <w:p>
            <w:pPr>
              <w:pStyle w:val="TableParagraph"/>
              <w:spacing w:before="8"/>
              <w:rPr>
                <w:rFonts w:ascii="Calibri"/>
                <w:b/>
                <w:sz w:val="18"/>
              </w:rPr>
            </w:pPr>
          </w:p>
          <w:p>
            <w:pPr>
              <w:pStyle w:val="TableParagraph"/>
              <w:ind w:right="357"/>
              <w:jc w:val="right"/>
              <w:rPr>
                <w:sz w:val="20"/>
              </w:rPr>
            </w:pPr>
            <w:r>
              <w:rPr>
                <w:spacing w:val="-2"/>
                <w:sz w:val="20"/>
              </w:rPr>
              <w:t>ELE.04</w:t>
            </w:r>
          </w:p>
        </w:tc>
        <w:tc>
          <w:tcPr>
            <w:tcW w:w="4254" w:type="dxa"/>
          </w:tcPr>
          <w:p>
            <w:pPr>
              <w:pStyle w:val="TableParagraph"/>
              <w:spacing w:line="229" w:lineRule="exact"/>
              <w:ind w:left="105"/>
              <w:rPr>
                <w:sz w:val="20"/>
              </w:rPr>
            </w:pPr>
            <w:r>
              <w:rPr>
                <w:sz w:val="20"/>
              </w:rPr>
              <w:t>Eksploatacja</w:t>
            </w:r>
            <w:r>
              <w:rPr>
                <w:spacing w:val="-5"/>
                <w:sz w:val="20"/>
              </w:rPr>
              <w:t> </w:t>
            </w:r>
            <w:r>
              <w:rPr>
                <w:sz w:val="20"/>
              </w:rPr>
              <w:t>i</w:t>
            </w:r>
            <w:r>
              <w:rPr>
                <w:spacing w:val="-6"/>
                <w:sz w:val="20"/>
              </w:rPr>
              <w:t> </w:t>
            </w:r>
            <w:r>
              <w:rPr>
                <w:sz w:val="20"/>
              </w:rPr>
              <w:t>organizacja</w:t>
            </w:r>
            <w:r>
              <w:rPr>
                <w:spacing w:val="-6"/>
                <w:sz w:val="20"/>
              </w:rPr>
              <w:t> </w:t>
            </w:r>
            <w:r>
              <w:rPr>
                <w:sz w:val="20"/>
              </w:rPr>
              <w:t>robót</w:t>
            </w:r>
            <w:r>
              <w:rPr>
                <w:spacing w:val="-7"/>
                <w:sz w:val="20"/>
              </w:rPr>
              <w:t> </w:t>
            </w:r>
            <w:r>
              <w:rPr>
                <w:sz w:val="20"/>
              </w:rPr>
              <w:t>związanych</w:t>
            </w:r>
            <w:r>
              <w:rPr>
                <w:spacing w:val="-5"/>
                <w:sz w:val="20"/>
              </w:rPr>
              <w:t> </w:t>
            </w:r>
            <w:r>
              <w:rPr>
                <w:spacing w:val="-10"/>
                <w:sz w:val="20"/>
              </w:rPr>
              <w:t>z</w:t>
            </w:r>
          </w:p>
          <w:p>
            <w:pPr>
              <w:pStyle w:val="TableParagraph"/>
              <w:spacing w:line="230" w:lineRule="exact"/>
              <w:ind w:left="105"/>
              <w:rPr>
                <w:sz w:val="20"/>
              </w:rPr>
            </w:pPr>
            <w:r>
              <w:rPr>
                <w:sz w:val="20"/>
              </w:rPr>
              <w:t>montażem</w:t>
            </w:r>
            <w:r>
              <w:rPr>
                <w:spacing w:val="-8"/>
                <w:sz w:val="20"/>
              </w:rPr>
              <w:t> </w:t>
            </w:r>
            <w:r>
              <w:rPr>
                <w:sz w:val="20"/>
              </w:rPr>
              <w:t>instalacji</w:t>
            </w:r>
            <w:r>
              <w:rPr>
                <w:spacing w:val="-10"/>
                <w:sz w:val="20"/>
              </w:rPr>
              <w:t> </w:t>
            </w:r>
            <w:r>
              <w:rPr>
                <w:sz w:val="20"/>
              </w:rPr>
              <w:t>i</w:t>
            </w:r>
            <w:r>
              <w:rPr>
                <w:spacing w:val="-9"/>
                <w:sz w:val="20"/>
              </w:rPr>
              <w:t> </w:t>
            </w:r>
            <w:r>
              <w:rPr>
                <w:sz w:val="20"/>
              </w:rPr>
              <w:t>urządzeń</w:t>
            </w:r>
            <w:r>
              <w:rPr>
                <w:spacing w:val="-8"/>
                <w:sz w:val="20"/>
              </w:rPr>
              <w:t> </w:t>
            </w:r>
            <w:r>
              <w:rPr>
                <w:sz w:val="20"/>
              </w:rPr>
              <w:t>chłodniczych, klimatyzacyjnych oraz pomp ciepła</w:t>
            </w:r>
          </w:p>
        </w:tc>
        <w:tc>
          <w:tcPr>
            <w:tcW w:w="1957" w:type="dxa"/>
          </w:tcPr>
          <w:p>
            <w:pPr>
              <w:pStyle w:val="TableParagraph"/>
              <w:rPr>
                <w:sz w:val="18"/>
              </w:rPr>
            </w:pPr>
          </w:p>
        </w:tc>
        <w:tc>
          <w:tcPr>
            <w:tcW w:w="1844" w:type="dxa"/>
            <w:shd w:val="clear" w:color="auto" w:fill="D0CECE"/>
          </w:tcPr>
          <w:p>
            <w:pPr>
              <w:pStyle w:val="TableParagraph"/>
              <w:spacing w:before="7"/>
              <w:rPr>
                <w:rFonts w:ascii="Calibri"/>
                <w:b/>
                <w:sz w:val="19"/>
              </w:rPr>
            </w:pPr>
          </w:p>
          <w:p>
            <w:pPr>
              <w:pStyle w:val="TableParagraph"/>
              <w:spacing w:before="1"/>
              <w:ind w:left="697" w:right="694"/>
              <w:jc w:val="center"/>
              <w:rPr>
                <w:sz w:val="18"/>
              </w:rPr>
            </w:pPr>
            <w:r>
              <w:rPr>
                <w:spacing w:val="-2"/>
                <w:sz w:val="18"/>
              </w:rPr>
              <w:t>12:00</w:t>
            </w:r>
          </w:p>
        </w:tc>
      </w:tr>
      <w:tr>
        <w:trPr>
          <w:trHeight w:val="459" w:hRule="atLeast"/>
        </w:trPr>
        <w:tc>
          <w:tcPr>
            <w:tcW w:w="511" w:type="dxa"/>
          </w:tcPr>
          <w:p>
            <w:pPr>
              <w:pStyle w:val="TableParagraph"/>
              <w:spacing w:before="115"/>
              <w:ind w:right="195"/>
              <w:jc w:val="right"/>
              <w:rPr>
                <w:sz w:val="20"/>
              </w:rPr>
            </w:pPr>
            <w:r>
              <w:rPr>
                <w:w w:val="99"/>
                <w:sz w:val="20"/>
              </w:rPr>
              <w:t>5</w:t>
            </w:r>
          </w:p>
        </w:tc>
        <w:tc>
          <w:tcPr>
            <w:tcW w:w="1356" w:type="dxa"/>
          </w:tcPr>
          <w:p>
            <w:pPr>
              <w:pStyle w:val="TableParagraph"/>
              <w:spacing w:before="115"/>
              <w:ind w:right="357"/>
              <w:jc w:val="right"/>
              <w:rPr>
                <w:sz w:val="20"/>
              </w:rPr>
            </w:pPr>
            <w:r>
              <w:rPr>
                <w:spacing w:val="-2"/>
                <w:sz w:val="20"/>
              </w:rPr>
              <w:t>ELE.05</w:t>
            </w:r>
          </w:p>
        </w:tc>
        <w:tc>
          <w:tcPr>
            <w:tcW w:w="4254" w:type="dxa"/>
          </w:tcPr>
          <w:p>
            <w:pPr>
              <w:pStyle w:val="TableParagraph"/>
              <w:spacing w:line="230" w:lineRule="exact"/>
              <w:ind w:left="105"/>
              <w:rPr>
                <w:sz w:val="20"/>
              </w:rPr>
            </w:pPr>
            <w:r>
              <w:rPr>
                <w:sz w:val="20"/>
              </w:rPr>
              <w:t>Eksploatacja</w:t>
            </w:r>
            <w:r>
              <w:rPr>
                <w:spacing w:val="-11"/>
                <w:sz w:val="20"/>
              </w:rPr>
              <w:t> </w:t>
            </w:r>
            <w:r>
              <w:rPr>
                <w:sz w:val="20"/>
              </w:rPr>
              <w:t>maszyn,</w:t>
            </w:r>
            <w:r>
              <w:rPr>
                <w:spacing w:val="-11"/>
                <w:sz w:val="20"/>
              </w:rPr>
              <w:t> </w:t>
            </w:r>
            <w:r>
              <w:rPr>
                <w:sz w:val="20"/>
              </w:rPr>
              <w:t>urządzeń</w:t>
            </w:r>
            <w:r>
              <w:rPr>
                <w:spacing w:val="-10"/>
                <w:sz w:val="20"/>
              </w:rPr>
              <w:t> </w:t>
            </w:r>
            <w:r>
              <w:rPr>
                <w:sz w:val="20"/>
              </w:rPr>
              <w:t>i</w:t>
            </w:r>
            <w:r>
              <w:rPr>
                <w:spacing w:val="-8"/>
                <w:sz w:val="20"/>
              </w:rPr>
              <w:t> </w:t>
            </w:r>
            <w:r>
              <w:rPr>
                <w:sz w:val="20"/>
              </w:rPr>
              <w:t>instalacji </w:t>
            </w:r>
            <w:r>
              <w:rPr>
                <w:spacing w:val="-2"/>
                <w:sz w:val="20"/>
              </w:rPr>
              <w:t>elektrycznych</w:t>
            </w:r>
          </w:p>
        </w:tc>
        <w:tc>
          <w:tcPr>
            <w:tcW w:w="1957" w:type="dxa"/>
          </w:tcPr>
          <w:p>
            <w:pPr>
              <w:pStyle w:val="TableParagraph"/>
              <w:rPr>
                <w:sz w:val="18"/>
              </w:rPr>
            </w:pPr>
          </w:p>
        </w:tc>
        <w:tc>
          <w:tcPr>
            <w:tcW w:w="1844" w:type="dxa"/>
            <w:shd w:val="clear" w:color="auto" w:fill="D0CECE"/>
          </w:tcPr>
          <w:p>
            <w:pPr>
              <w:pStyle w:val="TableParagraph"/>
              <w:spacing w:before="126"/>
              <w:ind w:left="695" w:right="694"/>
              <w:jc w:val="center"/>
              <w:rPr>
                <w:sz w:val="18"/>
              </w:rPr>
            </w:pPr>
            <w:r>
              <w:rPr>
                <w:spacing w:val="-2"/>
                <w:sz w:val="18"/>
              </w:rPr>
              <w:t>12:00</w:t>
            </w:r>
          </w:p>
        </w:tc>
      </w:tr>
      <w:tr>
        <w:trPr>
          <w:trHeight w:val="690"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6</w:t>
            </w:r>
          </w:p>
        </w:tc>
        <w:tc>
          <w:tcPr>
            <w:tcW w:w="1356" w:type="dxa"/>
          </w:tcPr>
          <w:p>
            <w:pPr>
              <w:pStyle w:val="TableParagraph"/>
              <w:spacing w:before="10"/>
              <w:rPr>
                <w:rFonts w:ascii="Calibri"/>
                <w:b/>
                <w:sz w:val="18"/>
              </w:rPr>
            </w:pPr>
          </w:p>
          <w:p>
            <w:pPr>
              <w:pStyle w:val="TableParagraph"/>
              <w:spacing w:before="1"/>
              <w:ind w:right="357"/>
              <w:jc w:val="right"/>
              <w:rPr>
                <w:sz w:val="20"/>
              </w:rPr>
            </w:pPr>
            <w:r>
              <w:rPr>
                <w:spacing w:val="-2"/>
                <w:sz w:val="20"/>
              </w:rPr>
              <w:t>ELE.06</w:t>
            </w:r>
          </w:p>
        </w:tc>
        <w:tc>
          <w:tcPr>
            <w:tcW w:w="4254" w:type="dxa"/>
          </w:tcPr>
          <w:p>
            <w:pPr>
              <w:pStyle w:val="TableParagraph"/>
              <w:spacing w:line="230" w:lineRule="atLeast"/>
              <w:ind w:left="105" w:right="135"/>
              <w:rPr>
                <w:sz w:val="20"/>
              </w:rPr>
            </w:pPr>
            <w:r>
              <w:rPr>
                <w:sz w:val="20"/>
              </w:rPr>
              <w:t>Montaż,</w:t>
            </w:r>
            <w:r>
              <w:rPr>
                <w:spacing w:val="-9"/>
                <w:sz w:val="20"/>
              </w:rPr>
              <w:t> </w:t>
            </w:r>
            <w:r>
              <w:rPr>
                <w:sz w:val="20"/>
              </w:rPr>
              <w:t>uruchamianie</w:t>
            </w:r>
            <w:r>
              <w:rPr>
                <w:spacing w:val="-12"/>
                <w:sz w:val="20"/>
              </w:rPr>
              <w:t> </w:t>
            </w:r>
            <w:r>
              <w:rPr>
                <w:sz w:val="20"/>
              </w:rPr>
              <w:t>oraz</w:t>
            </w:r>
            <w:r>
              <w:rPr>
                <w:spacing w:val="-10"/>
                <w:sz w:val="20"/>
              </w:rPr>
              <w:t> </w:t>
            </w:r>
            <w:r>
              <w:rPr>
                <w:sz w:val="20"/>
              </w:rPr>
              <w:t>eksploatacja</w:t>
            </w:r>
            <w:r>
              <w:rPr>
                <w:spacing w:val="-10"/>
                <w:sz w:val="20"/>
              </w:rPr>
              <w:t> </w:t>
            </w:r>
            <w:r>
              <w:rPr>
                <w:sz w:val="20"/>
              </w:rPr>
              <w:t>instalacji i jednostek przesyłowych w systemach </w:t>
            </w:r>
            <w:r>
              <w:rPr>
                <w:spacing w:val="-2"/>
                <w:sz w:val="20"/>
              </w:rPr>
              <w:t>energetycznych</w:t>
            </w:r>
          </w:p>
        </w:tc>
        <w:tc>
          <w:tcPr>
            <w:tcW w:w="1957" w:type="dxa"/>
          </w:tcPr>
          <w:p>
            <w:pPr>
              <w:pStyle w:val="TableParagraph"/>
              <w:spacing w:before="10"/>
              <w:rPr>
                <w:rFonts w:ascii="Calibri"/>
                <w:b/>
                <w:sz w:val="19"/>
              </w:rPr>
            </w:pPr>
          </w:p>
          <w:p>
            <w:pPr>
              <w:pStyle w:val="TableParagraph"/>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688" w:hRule="atLeast"/>
        </w:trPr>
        <w:tc>
          <w:tcPr>
            <w:tcW w:w="511" w:type="dxa"/>
          </w:tcPr>
          <w:p>
            <w:pPr>
              <w:pStyle w:val="TableParagraph"/>
              <w:spacing w:before="8"/>
              <w:rPr>
                <w:rFonts w:ascii="Calibri"/>
                <w:b/>
                <w:sz w:val="18"/>
              </w:rPr>
            </w:pPr>
          </w:p>
          <w:p>
            <w:pPr>
              <w:pStyle w:val="TableParagraph"/>
              <w:ind w:right="195"/>
              <w:jc w:val="right"/>
              <w:rPr>
                <w:sz w:val="20"/>
              </w:rPr>
            </w:pPr>
            <w:r>
              <w:rPr>
                <w:w w:val="99"/>
                <w:sz w:val="20"/>
              </w:rPr>
              <w:t>7</w:t>
            </w:r>
          </w:p>
        </w:tc>
        <w:tc>
          <w:tcPr>
            <w:tcW w:w="1356" w:type="dxa"/>
          </w:tcPr>
          <w:p>
            <w:pPr>
              <w:pStyle w:val="TableParagraph"/>
              <w:spacing w:before="8"/>
              <w:rPr>
                <w:rFonts w:ascii="Calibri"/>
                <w:b/>
                <w:sz w:val="18"/>
              </w:rPr>
            </w:pPr>
          </w:p>
          <w:p>
            <w:pPr>
              <w:pStyle w:val="TableParagraph"/>
              <w:ind w:right="357"/>
              <w:jc w:val="right"/>
              <w:rPr>
                <w:sz w:val="20"/>
              </w:rPr>
            </w:pPr>
            <w:r>
              <w:rPr>
                <w:spacing w:val="-2"/>
                <w:sz w:val="20"/>
              </w:rPr>
              <w:t>ELE.07</w:t>
            </w:r>
          </w:p>
        </w:tc>
        <w:tc>
          <w:tcPr>
            <w:tcW w:w="4254" w:type="dxa"/>
          </w:tcPr>
          <w:p>
            <w:pPr>
              <w:pStyle w:val="TableParagraph"/>
              <w:ind w:left="105" w:right="135"/>
              <w:rPr>
                <w:sz w:val="20"/>
              </w:rPr>
            </w:pPr>
            <w:r>
              <w:rPr>
                <w:sz w:val="20"/>
              </w:rPr>
              <w:t>Montaż,</w:t>
            </w:r>
            <w:r>
              <w:rPr>
                <w:spacing w:val="-9"/>
                <w:sz w:val="20"/>
              </w:rPr>
              <w:t> </w:t>
            </w:r>
            <w:r>
              <w:rPr>
                <w:sz w:val="20"/>
              </w:rPr>
              <w:t>uruchamianie</w:t>
            </w:r>
            <w:r>
              <w:rPr>
                <w:spacing w:val="-12"/>
                <w:sz w:val="20"/>
              </w:rPr>
              <w:t> </w:t>
            </w:r>
            <w:r>
              <w:rPr>
                <w:sz w:val="20"/>
              </w:rPr>
              <w:t>oraz</w:t>
            </w:r>
            <w:r>
              <w:rPr>
                <w:spacing w:val="-10"/>
                <w:sz w:val="20"/>
              </w:rPr>
              <w:t> </w:t>
            </w:r>
            <w:r>
              <w:rPr>
                <w:sz w:val="20"/>
              </w:rPr>
              <w:t>eksploatacja</w:t>
            </w:r>
            <w:r>
              <w:rPr>
                <w:spacing w:val="-10"/>
                <w:sz w:val="20"/>
              </w:rPr>
              <w:t> </w:t>
            </w:r>
            <w:r>
              <w:rPr>
                <w:sz w:val="20"/>
              </w:rPr>
              <w:t>instalacji i jednostek wytwórczych w systemach</w:t>
            </w:r>
          </w:p>
          <w:p>
            <w:pPr>
              <w:pStyle w:val="TableParagraph"/>
              <w:spacing w:line="208" w:lineRule="exact"/>
              <w:ind w:left="105"/>
              <w:rPr>
                <w:sz w:val="20"/>
              </w:rPr>
            </w:pPr>
            <w:r>
              <w:rPr>
                <w:spacing w:val="-2"/>
                <w:sz w:val="20"/>
              </w:rPr>
              <w:t>energetycznych</w:t>
            </w:r>
          </w:p>
        </w:tc>
        <w:tc>
          <w:tcPr>
            <w:tcW w:w="1957" w:type="dxa"/>
          </w:tcPr>
          <w:p>
            <w:pPr>
              <w:pStyle w:val="TableParagraph"/>
              <w:rPr>
                <w:sz w:val="18"/>
              </w:rPr>
            </w:pPr>
          </w:p>
        </w:tc>
        <w:tc>
          <w:tcPr>
            <w:tcW w:w="1844" w:type="dxa"/>
            <w:shd w:val="clear" w:color="auto" w:fill="D0CECE"/>
          </w:tcPr>
          <w:p>
            <w:pPr>
              <w:pStyle w:val="TableParagraph"/>
              <w:spacing w:before="7"/>
              <w:rPr>
                <w:rFonts w:ascii="Calibri"/>
                <w:b/>
                <w:sz w:val="19"/>
              </w:rPr>
            </w:pPr>
          </w:p>
          <w:p>
            <w:pPr>
              <w:pStyle w:val="TableParagraph"/>
              <w:spacing w:before="1"/>
              <w:ind w:left="695" w:right="694"/>
              <w:jc w:val="center"/>
              <w:rPr>
                <w:sz w:val="18"/>
              </w:rPr>
            </w:pPr>
            <w:r>
              <w:rPr>
                <w:spacing w:val="-2"/>
                <w:sz w:val="18"/>
              </w:rPr>
              <w:t>12:00</w:t>
            </w:r>
          </w:p>
        </w:tc>
      </w:tr>
      <w:tr>
        <w:trPr>
          <w:trHeight w:val="299" w:hRule="atLeast"/>
        </w:trPr>
        <w:tc>
          <w:tcPr>
            <w:tcW w:w="511" w:type="dxa"/>
          </w:tcPr>
          <w:p>
            <w:pPr>
              <w:pStyle w:val="TableParagraph"/>
              <w:spacing w:before="36"/>
              <w:ind w:right="195"/>
              <w:jc w:val="right"/>
              <w:rPr>
                <w:sz w:val="20"/>
              </w:rPr>
            </w:pPr>
            <w:r>
              <w:rPr>
                <w:w w:val="99"/>
                <w:sz w:val="20"/>
              </w:rPr>
              <w:t>8</w:t>
            </w:r>
          </w:p>
        </w:tc>
        <w:tc>
          <w:tcPr>
            <w:tcW w:w="1356" w:type="dxa"/>
          </w:tcPr>
          <w:p>
            <w:pPr>
              <w:pStyle w:val="TableParagraph"/>
              <w:spacing w:before="36"/>
              <w:ind w:right="357"/>
              <w:jc w:val="right"/>
              <w:rPr>
                <w:sz w:val="20"/>
              </w:rPr>
            </w:pPr>
            <w:r>
              <w:rPr>
                <w:spacing w:val="-2"/>
                <w:sz w:val="20"/>
              </w:rPr>
              <w:t>ELE.08</w:t>
            </w:r>
          </w:p>
        </w:tc>
        <w:tc>
          <w:tcPr>
            <w:tcW w:w="4254" w:type="dxa"/>
          </w:tcPr>
          <w:p>
            <w:pPr>
              <w:pStyle w:val="TableParagraph"/>
              <w:spacing w:before="36"/>
              <w:ind w:left="105"/>
              <w:rPr>
                <w:sz w:val="20"/>
              </w:rPr>
            </w:pPr>
            <w:r>
              <w:rPr>
                <w:sz w:val="20"/>
              </w:rPr>
              <w:t>Montaż</w:t>
            </w:r>
            <w:r>
              <w:rPr>
                <w:spacing w:val="-7"/>
                <w:sz w:val="20"/>
              </w:rPr>
              <w:t> </w:t>
            </w:r>
            <w:r>
              <w:rPr>
                <w:sz w:val="20"/>
              </w:rPr>
              <w:t>urządzeń</w:t>
            </w:r>
            <w:r>
              <w:rPr>
                <w:spacing w:val="-5"/>
                <w:sz w:val="20"/>
              </w:rPr>
              <w:t> </w:t>
            </w:r>
            <w:r>
              <w:rPr>
                <w:spacing w:val="-2"/>
                <w:sz w:val="20"/>
              </w:rPr>
              <w:t>dźwigowych</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302" w:hRule="atLeast"/>
        </w:trPr>
        <w:tc>
          <w:tcPr>
            <w:tcW w:w="511" w:type="dxa"/>
          </w:tcPr>
          <w:p>
            <w:pPr>
              <w:pStyle w:val="TableParagraph"/>
              <w:spacing w:before="36"/>
              <w:ind w:right="195"/>
              <w:jc w:val="right"/>
              <w:rPr>
                <w:sz w:val="20"/>
              </w:rPr>
            </w:pPr>
            <w:r>
              <w:rPr>
                <w:w w:val="99"/>
                <w:sz w:val="20"/>
              </w:rPr>
              <w:t>9</w:t>
            </w:r>
          </w:p>
        </w:tc>
        <w:tc>
          <w:tcPr>
            <w:tcW w:w="1356" w:type="dxa"/>
          </w:tcPr>
          <w:p>
            <w:pPr>
              <w:pStyle w:val="TableParagraph"/>
              <w:spacing w:before="36"/>
              <w:ind w:right="357"/>
              <w:jc w:val="right"/>
              <w:rPr>
                <w:sz w:val="20"/>
              </w:rPr>
            </w:pPr>
            <w:r>
              <w:rPr>
                <w:spacing w:val="-2"/>
                <w:sz w:val="20"/>
              </w:rPr>
              <w:t>ELE.09</w:t>
            </w:r>
          </w:p>
        </w:tc>
        <w:tc>
          <w:tcPr>
            <w:tcW w:w="4254" w:type="dxa"/>
          </w:tcPr>
          <w:p>
            <w:pPr>
              <w:pStyle w:val="TableParagraph"/>
              <w:spacing w:before="36"/>
              <w:ind w:left="105"/>
              <w:rPr>
                <w:sz w:val="20"/>
              </w:rPr>
            </w:pPr>
            <w:r>
              <w:rPr>
                <w:sz w:val="20"/>
              </w:rPr>
              <w:t>Obsługa</w:t>
            </w:r>
            <w:r>
              <w:rPr>
                <w:spacing w:val="-7"/>
                <w:sz w:val="20"/>
              </w:rPr>
              <w:t> </w:t>
            </w:r>
            <w:r>
              <w:rPr>
                <w:sz w:val="20"/>
              </w:rPr>
              <w:t>i</w:t>
            </w:r>
            <w:r>
              <w:rPr>
                <w:spacing w:val="-8"/>
                <w:sz w:val="20"/>
              </w:rPr>
              <w:t> </w:t>
            </w:r>
            <w:r>
              <w:rPr>
                <w:sz w:val="20"/>
              </w:rPr>
              <w:t>konserwacja</w:t>
            </w:r>
            <w:r>
              <w:rPr>
                <w:spacing w:val="-6"/>
                <w:sz w:val="20"/>
              </w:rPr>
              <w:t> </w:t>
            </w:r>
            <w:r>
              <w:rPr>
                <w:sz w:val="20"/>
              </w:rPr>
              <w:t>urządzeń</w:t>
            </w:r>
            <w:r>
              <w:rPr>
                <w:spacing w:val="-6"/>
                <w:sz w:val="20"/>
              </w:rPr>
              <w:t> </w:t>
            </w:r>
            <w:r>
              <w:rPr>
                <w:spacing w:val="-2"/>
                <w:sz w:val="20"/>
              </w:rPr>
              <w:t>dźwigowych</w:t>
            </w:r>
          </w:p>
        </w:tc>
        <w:tc>
          <w:tcPr>
            <w:tcW w:w="1957" w:type="dxa"/>
          </w:tcPr>
          <w:p>
            <w:pPr>
              <w:pStyle w:val="TableParagraph"/>
              <w:rPr>
                <w:sz w:val="18"/>
              </w:rPr>
            </w:pPr>
          </w:p>
        </w:tc>
        <w:tc>
          <w:tcPr>
            <w:tcW w:w="1844" w:type="dxa"/>
            <w:shd w:val="clear" w:color="auto" w:fill="D0CECE"/>
          </w:tcPr>
          <w:p>
            <w:pPr>
              <w:pStyle w:val="TableParagraph"/>
              <w:spacing w:before="47"/>
              <w:ind w:left="695" w:right="694"/>
              <w:jc w:val="center"/>
              <w:rPr>
                <w:sz w:val="18"/>
              </w:rPr>
            </w:pPr>
            <w:r>
              <w:rPr>
                <w:spacing w:val="-2"/>
                <w:sz w:val="18"/>
              </w:rPr>
              <w:t>12:00</w:t>
            </w:r>
          </w:p>
        </w:tc>
      </w:tr>
      <w:tr>
        <w:trPr>
          <w:trHeight w:val="457" w:hRule="atLeast"/>
        </w:trPr>
        <w:tc>
          <w:tcPr>
            <w:tcW w:w="511" w:type="dxa"/>
          </w:tcPr>
          <w:p>
            <w:pPr>
              <w:pStyle w:val="TableParagraph"/>
              <w:spacing w:before="115"/>
              <w:ind w:right="141"/>
              <w:jc w:val="right"/>
              <w:rPr>
                <w:sz w:val="20"/>
              </w:rPr>
            </w:pPr>
            <w:r>
              <w:rPr>
                <w:spacing w:val="-5"/>
                <w:sz w:val="20"/>
              </w:rPr>
              <w:t>10</w:t>
            </w:r>
          </w:p>
        </w:tc>
        <w:tc>
          <w:tcPr>
            <w:tcW w:w="1356" w:type="dxa"/>
          </w:tcPr>
          <w:p>
            <w:pPr>
              <w:pStyle w:val="TableParagraph"/>
              <w:spacing w:before="115"/>
              <w:ind w:right="357"/>
              <w:jc w:val="right"/>
              <w:rPr>
                <w:sz w:val="20"/>
              </w:rPr>
            </w:pPr>
            <w:r>
              <w:rPr>
                <w:spacing w:val="-2"/>
                <w:sz w:val="20"/>
              </w:rPr>
              <w:t>ELE.10</w:t>
            </w:r>
          </w:p>
        </w:tc>
        <w:tc>
          <w:tcPr>
            <w:tcW w:w="4254" w:type="dxa"/>
          </w:tcPr>
          <w:p>
            <w:pPr>
              <w:pStyle w:val="TableParagraph"/>
              <w:spacing w:line="229" w:lineRule="exact"/>
              <w:ind w:left="105"/>
              <w:rPr>
                <w:sz w:val="20"/>
              </w:rPr>
            </w:pPr>
            <w:r>
              <w:rPr>
                <w:sz w:val="20"/>
              </w:rPr>
              <w:t>Montaż</w:t>
            </w:r>
            <w:r>
              <w:rPr>
                <w:spacing w:val="-5"/>
                <w:sz w:val="20"/>
              </w:rPr>
              <w:t> </w:t>
            </w:r>
            <w:r>
              <w:rPr>
                <w:sz w:val="20"/>
              </w:rPr>
              <w:t>i</w:t>
            </w:r>
            <w:r>
              <w:rPr>
                <w:spacing w:val="-5"/>
                <w:sz w:val="20"/>
              </w:rPr>
              <w:t> </w:t>
            </w:r>
            <w:r>
              <w:rPr>
                <w:sz w:val="20"/>
              </w:rPr>
              <w:t>uruchamianie</w:t>
            </w:r>
            <w:r>
              <w:rPr>
                <w:spacing w:val="-6"/>
                <w:sz w:val="20"/>
              </w:rPr>
              <w:t> </w:t>
            </w:r>
            <w:r>
              <w:rPr>
                <w:sz w:val="20"/>
              </w:rPr>
              <w:t>urządzeń</w:t>
            </w:r>
            <w:r>
              <w:rPr>
                <w:spacing w:val="-4"/>
                <w:sz w:val="20"/>
              </w:rPr>
              <w:t> </w:t>
            </w:r>
            <w:r>
              <w:rPr>
                <w:sz w:val="20"/>
              </w:rPr>
              <w:t>i</w:t>
            </w:r>
            <w:r>
              <w:rPr>
                <w:spacing w:val="-5"/>
                <w:sz w:val="20"/>
              </w:rPr>
              <w:t> </w:t>
            </w:r>
            <w:r>
              <w:rPr>
                <w:spacing w:val="-2"/>
                <w:sz w:val="20"/>
              </w:rPr>
              <w:t>systemów</w:t>
            </w:r>
          </w:p>
          <w:p>
            <w:pPr>
              <w:pStyle w:val="TableParagraph"/>
              <w:spacing w:line="209" w:lineRule="exact"/>
              <w:ind w:left="105"/>
              <w:rPr>
                <w:sz w:val="20"/>
              </w:rPr>
            </w:pPr>
            <w:r>
              <w:rPr>
                <w:sz w:val="20"/>
              </w:rPr>
              <w:t>energetyki</w:t>
            </w:r>
            <w:r>
              <w:rPr>
                <w:spacing w:val="-7"/>
                <w:sz w:val="20"/>
              </w:rPr>
              <w:t> </w:t>
            </w:r>
            <w:r>
              <w:rPr>
                <w:spacing w:val="-2"/>
                <w:sz w:val="20"/>
              </w:rPr>
              <w:t>odnawialnej</w:t>
            </w:r>
          </w:p>
        </w:tc>
        <w:tc>
          <w:tcPr>
            <w:tcW w:w="1957" w:type="dxa"/>
          </w:tcPr>
          <w:p>
            <w:pPr>
              <w:pStyle w:val="TableParagraph"/>
              <w:spacing w:before="127"/>
              <w:ind w:left="733" w:right="730"/>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41"/>
              <w:jc w:val="right"/>
              <w:rPr>
                <w:sz w:val="20"/>
              </w:rPr>
            </w:pPr>
            <w:r>
              <w:rPr>
                <w:spacing w:val="-5"/>
                <w:sz w:val="20"/>
              </w:rPr>
              <w:t>11</w:t>
            </w:r>
          </w:p>
        </w:tc>
        <w:tc>
          <w:tcPr>
            <w:tcW w:w="1356" w:type="dxa"/>
          </w:tcPr>
          <w:p>
            <w:pPr>
              <w:pStyle w:val="TableParagraph"/>
              <w:spacing w:before="115"/>
              <w:ind w:right="357"/>
              <w:jc w:val="right"/>
              <w:rPr>
                <w:sz w:val="20"/>
              </w:rPr>
            </w:pPr>
            <w:r>
              <w:rPr>
                <w:spacing w:val="-2"/>
                <w:sz w:val="20"/>
              </w:rPr>
              <w:t>ELE.11</w:t>
            </w:r>
          </w:p>
        </w:tc>
        <w:tc>
          <w:tcPr>
            <w:tcW w:w="4254" w:type="dxa"/>
          </w:tcPr>
          <w:p>
            <w:pPr>
              <w:pStyle w:val="TableParagraph"/>
              <w:ind w:left="105"/>
              <w:rPr>
                <w:sz w:val="20"/>
              </w:rPr>
            </w:pPr>
            <w:r>
              <w:rPr>
                <w:sz w:val="20"/>
              </w:rPr>
              <w:t>Eksploatacja</w:t>
            </w:r>
            <w:r>
              <w:rPr>
                <w:spacing w:val="-6"/>
                <w:sz w:val="20"/>
              </w:rPr>
              <w:t> </w:t>
            </w:r>
            <w:r>
              <w:rPr>
                <w:sz w:val="20"/>
              </w:rPr>
              <w:t>urządzeń</w:t>
            </w:r>
            <w:r>
              <w:rPr>
                <w:spacing w:val="-3"/>
                <w:sz w:val="20"/>
              </w:rPr>
              <w:t> </w:t>
            </w:r>
            <w:r>
              <w:rPr>
                <w:sz w:val="20"/>
              </w:rPr>
              <w:t>i</w:t>
            </w:r>
            <w:r>
              <w:rPr>
                <w:spacing w:val="-6"/>
                <w:sz w:val="20"/>
              </w:rPr>
              <w:t> </w:t>
            </w:r>
            <w:r>
              <w:rPr>
                <w:sz w:val="20"/>
              </w:rPr>
              <w:t>systemów</w:t>
            </w:r>
            <w:r>
              <w:rPr>
                <w:spacing w:val="-5"/>
                <w:sz w:val="20"/>
              </w:rPr>
              <w:t> </w:t>
            </w:r>
            <w:r>
              <w:rPr>
                <w:spacing w:val="-2"/>
                <w:sz w:val="20"/>
              </w:rPr>
              <w:t>energetyki</w:t>
            </w:r>
          </w:p>
          <w:p>
            <w:pPr>
              <w:pStyle w:val="TableParagraph"/>
              <w:spacing w:line="210" w:lineRule="exact"/>
              <w:ind w:left="105"/>
              <w:rPr>
                <w:sz w:val="20"/>
              </w:rPr>
            </w:pPr>
            <w:r>
              <w:rPr>
                <w:spacing w:val="-2"/>
                <w:sz w:val="20"/>
              </w:rPr>
              <w:t>odnawialnej</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bl>
    <w:p>
      <w:pPr>
        <w:pStyle w:val="BodyText"/>
        <w:rPr>
          <w:rFonts w:ascii="Calibri"/>
          <w:b/>
        </w:rPr>
      </w:pPr>
    </w:p>
    <w:p>
      <w:pPr>
        <w:pStyle w:val="BodyText"/>
        <w:spacing w:before="6"/>
        <w:rPr>
          <w:rFonts w:ascii="Calibri"/>
          <w:b/>
        </w:rPr>
      </w:pPr>
    </w:p>
    <w:p>
      <w:pPr>
        <w:spacing w:before="1"/>
        <w:ind w:left="778" w:right="0" w:firstLine="0"/>
        <w:jc w:val="left"/>
        <w:rPr>
          <w:rFonts w:ascii="Calibri" w:hAnsi="Calibri"/>
          <w:b/>
          <w:sz w:val="22"/>
        </w:rPr>
      </w:pPr>
      <w:r>
        <w:rPr>
          <w:rFonts w:ascii="Calibri" w:hAnsi="Calibri"/>
          <w:b/>
          <w:spacing w:val="-2"/>
          <w:sz w:val="22"/>
        </w:rPr>
        <w:t>BRANŻA</w:t>
      </w:r>
      <w:r>
        <w:rPr>
          <w:rFonts w:ascii="Calibri" w:hAnsi="Calibri"/>
          <w:b/>
          <w:spacing w:val="24"/>
          <w:sz w:val="22"/>
        </w:rPr>
        <w:t> </w:t>
      </w:r>
      <w:r>
        <w:rPr>
          <w:rFonts w:ascii="Calibri" w:hAnsi="Calibri"/>
          <w:b/>
          <w:spacing w:val="-2"/>
          <w:sz w:val="22"/>
        </w:rPr>
        <w:t>ELEKTRONICZNO-MECHTRONICZNA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74" w:hRule="atLeast"/>
        </w:trPr>
        <w:tc>
          <w:tcPr>
            <w:tcW w:w="511" w:type="dxa"/>
          </w:tcPr>
          <w:p>
            <w:pPr>
              <w:pStyle w:val="TableParagraph"/>
              <w:spacing w:before="122"/>
              <w:ind w:left="93" w:right="86"/>
              <w:jc w:val="center"/>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22"/>
              <w:ind w:left="1320"/>
              <w:rPr>
                <w:b/>
                <w:sz w:val="20"/>
              </w:rPr>
            </w:pPr>
            <w:r>
              <w:rPr>
                <w:b/>
                <w:sz w:val="20"/>
              </w:rPr>
              <w:t>nazwa</w:t>
            </w:r>
            <w:r>
              <w:rPr>
                <w:b/>
                <w:spacing w:val="-5"/>
                <w:sz w:val="20"/>
              </w:rPr>
              <w:t> </w:t>
            </w:r>
            <w:r>
              <w:rPr>
                <w:b/>
                <w:spacing w:val="-2"/>
                <w:sz w:val="20"/>
              </w:rPr>
              <w:t>kwalifikacji</w:t>
            </w:r>
          </w:p>
        </w:tc>
        <w:tc>
          <w:tcPr>
            <w:tcW w:w="1957" w:type="dxa"/>
          </w:tcPr>
          <w:p>
            <w:pPr>
              <w:pStyle w:val="TableParagraph"/>
              <w:spacing w:line="230" w:lineRule="atLeast"/>
              <w:ind w:left="525" w:right="175"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356" w:type="dxa"/>
          </w:tcPr>
          <w:p>
            <w:pPr>
              <w:pStyle w:val="TableParagraph"/>
              <w:spacing w:before="115"/>
              <w:ind w:left="308" w:right="301"/>
              <w:jc w:val="center"/>
              <w:rPr>
                <w:sz w:val="20"/>
              </w:rPr>
            </w:pPr>
            <w:r>
              <w:rPr>
                <w:spacing w:val="-2"/>
                <w:sz w:val="20"/>
              </w:rPr>
              <w:t>ELM.01</w:t>
            </w:r>
          </w:p>
        </w:tc>
        <w:tc>
          <w:tcPr>
            <w:tcW w:w="4254" w:type="dxa"/>
          </w:tcPr>
          <w:p>
            <w:pPr>
              <w:pStyle w:val="TableParagraph"/>
              <w:ind w:left="105"/>
              <w:rPr>
                <w:sz w:val="20"/>
              </w:rPr>
            </w:pPr>
            <w:r>
              <w:rPr>
                <w:sz w:val="20"/>
              </w:rPr>
              <w:t>Montaż,</w:t>
            </w:r>
            <w:r>
              <w:rPr>
                <w:spacing w:val="-6"/>
                <w:sz w:val="20"/>
              </w:rPr>
              <w:t> </w:t>
            </w:r>
            <w:r>
              <w:rPr>
                <w:sz w:val="20"/>
              </w:rPr>
              <w:t>uruchamianie</w:t>
            </w:r>
            <w:r>
              <w:rPr>
                <w:spacing w:val="-6"/>
                <w:sz w:val="20"/>
              </w:rPr>
              <w:t> </w:t>
            </w:r>
            <w:r>
              <w:rPr>
                <w:sz w:val="20"/>
              </w:rPr>
              <w:t>i</w:t>
            </w:r>
            <w:r>
              <w:rPr>
                <w:spacing w:val="-8"/>
                <w:sz w:val="20"/>
              </w:rPr>
              <w:t> </w:t>
            </w:r>
            <w:r>
              <w:rPr>
                <w:sz w:val="20"/>
              </w:rPr>
              <w:t>obsługiwanie</w:t>
            </w:r>
            <w:r>
              <w:rPr>
                <w:spacing w:val="-6"/>
                <w:sz w:val="20"/>
              </w:rPr>
              <w:t> </w:t>
            </w:r>
            <w:r>
              <w:rPr>
                <w:spacing w:val="-2"/>
                <w:sz w:val="20"/>
              </w:rPr>
              <w:t>układów</w:t>
            </w:r>
          </w:p>
          <w:p>
            <w:pPr>
              <w:pStyle w:val="TableParagraph"/>
              <w:spacing w:line="210" w:lineRule="exact"/>
              <w:ind w:left="105"/>
              <w:rPr>
                <w:sz w:val="20"/>
              </w:rPr>
            </w:pPr>
            <w:r>
              <w:rPr>
                <w:sz w:val="20"/>
              </w:rPr>
              <w:t>automatyki</w:t>
            </w:r>
            <w:r>
              <w:rPr>
                <w:spacing w:val="-7"/>
                <w:sz w:val="20"/>
              </w:rPr>
              <w:t> </w:t>
            </w:r>
            <w:r>
              <w:rPr>
                <w:spacing w:val="-2"/>
                <w:sz w:val="20"/>
              </w:rPr>
              <w:t>przemysłowej</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356" w:type="dxa"/>
          </w:tcPr>
          <w:p>
            <w:pPr>
              <w:pStyle w:val="TableParagraph"/>
              <w:spacing w:before="115"/>
              <w:ind w:left="308" w:right="301"/>
              <w:jc w:val="center"/>
              <w:rPr>
                <w:sz w:val="20"/>
              </w:rPr>
            </w:pPr>
            <w:r>
              <w:rPr>
                <w:spacing w:val="-2"/>
                <w:sz w:val="20"/>
              </w:rPr>
              <w:t>ELM.02</w:t>
            </w:r>
          </w:p>
        </w:tc>
        <w:tc>
          <w:tcPr>
            <w:tcW w:w="4254" w:type="dxa"/>
          </w:tcPr>
          <w:p>
            <w:pPr>
              <w:pStyle w:val="TableParagraph"/>
              <w:ind w:left="105"/>
              <w:rPr>
                <w:sz w:val="20"/>
              </w:rPr>
            </w:pPr>
            <w:r>
              <w:rPr>
                <w:sz w:val="20"/>
              </w:rPr>
              <w:t>Montaż</w:t>
            </w:r>
            <w:r>
              <w:rPr>
                <w:spacing w:val="-6"/>
                <w:sz w:val="20"/>
              </w:rPr>
              <w:t> </w:t>
            </w:r>
            <w:r>
              <w:rPr>
                <w:sz w:val="20"/>
              </w:rPr>
              <w:t>oraz</w:t>
            </w:r>
            <w:r>
              <w:rPr>
                <w:spacing w:val="-5"/>
                <w:sz w:val="20"/>
              </w:rPr>
              <w:t> </w:t>
            </w:r>
            <w:r>
              <w:rPr>
                <w:sz w:val="20"/>
              </w:rPr>
              <w:t>instalowanie</w:t>
            </w:r>
            <w:r>
              <w:rPr>
                <w:spacing w:val="-6"/>
                <w:sz w:val="20"/>
              </w:rPr>
              <w:t> </w:t>
            </w:r>
            <w:r>
              <w:rPr>
                <w:sz w:val="20"/>
              </w:rPr>
              <w:t>układów</w:t>
            </w:r>
            <w:r>
              <w:rPr>
                <w:spacing w:val="-5"/>
                <w:sz w:val="20"/>
              </w:rPr>
              <w:t> </w:t>
            </w:r>
            <w:r>
              <w:rPr>
                <w:sz w:val="20"/>
              </w:rPr>
              <w:t>i</w:t>
            </w:r>
            <w:r>
              <w:rPr>
                <w:spacing w:val="-7"/>
                <w:sz w:val="20"/>
              </w:rPr>
              <w:t> </w:t>
            </w:r>
            <w:r>
              <w:rPr>
                <w:spacing w:val="-2"/>
                <w:sz w:val="20"/>
              </w:rPr>
              <w:t>urządzeń</w:t>
            </w:r>
          </w:p>
          <w:p>
            <w:pPr>
              <w:pStyle w:val="TableParagraph"/>
              <w:spacing w:line="210" w:lineRule="exact"/>
              <w:ind w:left="105"/>
              <w:rPr>
                <w:sz w:val="20"/>
              </w:rPr>
            </w:pPr>
            <w:r>
              <w:rPr>
                <w:spacing w:val="-2"/>
                <w:sz w:val="20"/>
              </w:rPr>
              <w:t>elektronicznych</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3</w:t>
            </w:r>
          </w:p>
        </w:tc>
        <w:tc>
          <w:tcPr>
            <w:tcW w:w="1356" w:type="dxa"/>
          </w:tcPr>
          <w:p>
            <w:pPr>
              <w:pStyle w:val="TableParagraph"/>
              <w:spacing w:before="115"/>
              <w:ind w:left="308" w:right="301"/>
              <w:jc w:val="center"/>
              <w:rPr>
                <w:sz w:val="20"/>
              </w:rPr>
            </w:pPr>
            <w:r>
              <w:rPr>
                <w:spacing w:val="-2"/>
                <w:sz w:val="20"/>
              </w:rPr>
              <w:t>ELM.03</w:t>
            </w:r>
          </w:p>
        </w:tc>
        <w:tc>
          <w:tcPr>
            <w:tcW w:w="4254" w:type="dxa"/>
          </w:tcPr>
          <w:p>
            <w:pPr>
              <w:pStyle w:val="TableParagraph"/>
              <w:spacing w:line="230" w:lineRule="atLeast"/>
              <w:ind w:left="105"/>
              <w:rPr>
                <w:sz w:val="20"/>
              </w:rPr>
            </w:pPr>
            <w:r>
              <w:rPr>
                <w:sz w:val="20"/>
              </w:rPr>
              <w:t>Montaż,</w:t>
            </w:r>
            <w:r>
              <w:rPr>
                <w:spacing w:val="-7"/>
                <w:sz w:val="20"/>
              </w:rPr>
              <w:t> </w:t>
            </w:r>
            <w:r>
              <w:rPr>
                <w:sz w:val="20"/>
              </w:rPr>
              <w:t>uruchamianie</w:t>
            </w:r>
            <w:r>
              <w:rPr>
                <w:spacing w:val="-8"/>
                <w:sz w:val="20"/>
              </w:rPr>
              <w:t> </w:t>
            </w:r>
            <w:r>
              <w:rPr>
                <w:sz w:val="20"/>
              </w:rPr>
              <w:t>i</w:t>
            </w:r>
            <w:r>
              <w:rPr>
                <w:spacing w:val="-11"/>
                <w:sz w:val="20"/>
              </w:rPr>
              <w:t> </w:t>
            </w:r>
            <w:r>
              <w:rPr>
                <w:sz w:val="20"/>
              </w:rPr>
              <w:t>konserwacja</w:t>
            </w:r>
            <w:r>
              <w:rPr>
                <w:spacing w:val="-8"/>
                <w:sz w:val="20"/>
              </w:rPr>
              <w:t> </w:t>
            </w:r>
            <w:r>
              <w:rPr>
                <w:sz w:val="20"/>
              </w:rPr>
              <w:t>urządzeń</w:t>
            </w:r>
            <w:r>
              <w:rPr>
                <w:spacing w:val="-9"/>
                <w:sz w:val="20"/>
              </w:rPr>
              <w:t> </w:t>
            </w:r>
            <w:r>
              <w:rPr>
                <w:sz w:val="20"/>
              </w:rPr>
              <w:t>i systemów mechatronicznych</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bl>
    <w:p>
      <w:pPr>
        <w:spacing w:after="0"/>
        <w:rPr>
          <w:sz w:val="18"/>
        </w:rPr>
        <w:sectPr>
          <w:pgSz w:w="11910" w:h="16840"/>
          <w:pgMar w:header="0" w:footer="1000" w:top="1560" w:bottom="1200" w:left="640" w:right="60"/>
        </w:sectPr>
      </w:pPr>
    </w:p>
    <w:p>
      <w:pPr>
        <w:pStyle w:val="BodyText"/>
        <w:spacing w:before="5"/>
        <w:rPr>
          <w:rFonts w:ascii="Calibri"/>
          <w:b/>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300" w:hRule="atLeast"/>
        </w:trPr>
        <w:tc>
          <w:tcPr>
            <w:tcW w:w="511" w:type="dxa"/>
          </w:tcPr>
          <w:p>
            <w:pPr>
              <w:pStyle w:val="TableParagraph"/>
              <w:spacing w:before="36"/>
              <w:ind w:left="6"/>
              <w:jc w:val="center"/>
              <w:rPr>
                <w:sz w:val="20"/>
              </w:rPr>
            </w:pPr>
            <w:r>
              <w:rPr>
                <w:w w:val="99"/>
                <w:sz w:val="20"/>
              </w:rPr>
              <w:t>4</w:t>
            </w:r>
          </w:p>
        </w:tc>
        <w:tc>
          <w:tcPr>
            <w:tcW w:w="1356" w:type="dxa"/>
          </w:tcPr>
          <w:p>
            <w:pPr>
              <w:pStyle w:val="TableParagraph"/>
              <w:spacing w:before="36"/>
              <w:ind w:left="308" w:right="301"/>
              <w:jc w:val="center"/>
              <w:rPr>
                <w:sz w:val="20"/>
              </w:rPr>
            </w:pPr>
            <w:r>
              <w:rPr>
                <w:spacing w:val="-2"/>
                <w:sz w:val="20"/>
              </w:rPr>
              <w:t>ELM.04</w:t>
            </w:r>
          </w:p>
        </w:tc>
        <w:tc>
          <w:tcPr>
            <w:tcW w:w="4254" w:type="dxa"/>
          </w:tcPr>
          <w:p>
            <w:pPr>
              <w:pStyle w:val="TableParagraph"/>
              <w:spacing w:before="36"/>
              <w:ind w:left="105"/>
              <w:rPr>
                <w:sz w:val="20"/>
              </w:rPr>
            </w:pPr>
            <w:r>
              <w:rPr>
                <w:sz w:val="20"/>
              </w:rPr>
              <w:t>Eksploatacja</w:t>
            </w:r>
            <w:r>
              <w:rPr>
                <w:spacing w:val="-8"/>
                <w:sz w:val="20"/>
              </w:rPr>
              <w:t> </w:t>
            </w:r>
            <w:r>
              <w:rPr>
                <w:sz w:val="20"/>
              </w:rPr>
              <w:t>układów</w:t>
            </w:r>
            <w:r>
              <w:rPr>
                <w:spacing w:val="-8"/>
                <w:sz w:val="20"/>
              </w:rPr>
              <w:t> </w:t>
            </w:r>
            <w:r>
              <w:rPr>
                <w:sz w:val="20"/>
              </w:rPr>
              <w:t>automatyki</w:t>
            </w:r>
            <w:r>
              <w:rPr>
                <w:spacing w:val="-9"/>
                <w:sz w:val="20"/>
              </w:rPr>
              <w:t> </w:t>
            </w:r>
            <w:r>
              <w:rPr>
                <w:spacing w:val="-2"/>
                <w:sz w:val="20"/>
              </w:rPr>
              <w:t>przemysłowej</w:t>
            </w:r>
          </w:p>
        </w:tc>
        <w:tc>
          <w:tcPr>
            <w:tcW w:w="1957" w:type="dxa"/>
          </w:tcPr>
          <w:p>
            <w:pPr>
              <w:pStyle w:val="TableParagraph"/>
              <w:rPr>
                <w:sz w:val="18"/>
              </w:rPr>
            </w:pPr>
          </w:p>
        </w:tc>
        <w:tc>
          <w:tcPr>
            <w:tcW w:w="1844" w:type="dxa"/>
            <w:shd w:val="clear" w:color="auto" w:fill="D0CECE"/>
          </w:tcPr>
          <w:p>
            <w:pPr>
              <w:pStyle w:val="TableParagraph"/>
              <w:spacing w:before="48"/>
              <w:ind w:left="695" w:right="694"/>
              <w:jc w:val="center"/>
              <w:rPr>
                <w:sz w:val="18"/>
              </w:rPr>
            </w:pPr>
            <w:r>
              <w:rPr>
                <w:spacing w:val="-2"/>
                <w:sz w:val="18"/>
              </w:rPr>
              <w:t>12:00</w:t>
            </w:r>
          </w:p>
        </w:tc>
      </w:tr>
      <w:tr>
        <w:trPr>
          <w:trHeight w:val="301" w:hRule="atLeast"/>
        </w:trPr>
        <w:tc>
          <w:tcPr>
            <w:tcW w:w="511" w:type="dxa"/>
          </w:tcPr>
          <w:p>
            <w:pPr>
              <w:pStyle w:val="TableParagraph"/>
              <w:spacing w:before="36"/>
              <w:ind w:left="6"/>
              <w:jc w:val="center"/>
              <w:rPr>
                <w:sz w:val="20"/>
              </w:rPr>
            </w:pPr>
            <w:r>
              <w:rPr>
                <w:w w:val="99"/>
                <w:sz w:val="20"/>
              </w:rPr>
              <w:t>5</w:t>
            </w:r>
          </w:p>
        </w:tc>
        <w:tc>
          <w:tcPr>
            <w:tcW w:w="1356" w:type="dxa"/>
          </w:tcPr>
          <w:p>
            <w:pPr>
              <w:pStyle w:val="TableParagraph"/>
              <w:spacing w:before="36"/>
              <w:ind w:left="308" w:right="301"/>
              <w:jc w:val="center"/>
              <w:rPr>
                <w:sz w:val="20"/>
              </w:rPr>
            </w:pPr>
            <w:r>
              <w:rPr>
                <w:spacing w:val="-2"/>
                <w:sz w:val="20"/>
              </w:rPr>
              <w:t>ELM.05</w:t>
            </w:r>
          </w:p>
        </w:tc>
        <w:tc>
          <w:tcPr>
            <w:tcW w:w="4254" w:type="dxa"/>
          </w:tcPr>
          <w:p>
            <w:pPr>
              <w:pStyle w:val="TableParagraph"/>
              <w:spacing w:before="36"/>
              <w:ind w:left="105"/>
              <w:rPr>
                <w:sz w:val="20"/>
              </w:rPr>
            </w:pPr>
            <w:r>
              <w:rPr>
                <w:sz w:val="20"/>
              </w:rPr>
              <w:t>Eksploatacja</w:t>
            </w:r>
            <w:r>
              <w:rPr>
                <w:spacing w:val="-9"/>
                <w:sz w:val="20"/>
              </w:rPr>
              <w:t> </w:t>
            </w:r>
            <w:r>
              <w:rPr>
                <w:sz w:val="20"/>
              </w:rPr>
              <w:t>urządzeń</w:t>
            </w:r>
            <w:r>
              <w:rPr>
                <w:spacing w:val="-7"/>
                <w:sz w:val="20"/>
              </w:rPr>
              <w:t> </w:t>
            </w:r>
            <w:r>
              <w:rPr>
                <w:spacing w:val="-2"/>
                <w:sz w:val="20"/>
              </w:rPr>
              <w:t>elektronicznych</w:t>
            </w:r>
          </w:p>
        </w:tc>
        <w:tc>
          <w:tcPr>
            <w:tcW w:w="1957" w:type="dxa"/>
          </w:tcPr>
          <w:p>
            <w:pPr>
              <w:pStyle w:val="TableParagraph"/>
              <w:rPr>
                <w:sz w:val="18"/>
              </w:rPr>
            </w:pPr>
          </w:p>
        </w:tc>
        <w:tc>
          <w:tcPr>
            <w:tcW w:w="1844" w:type="dxa"/>
            <w:shd w:val="clear" w:color="auto" w:fill="D0CECE"/>
          </w:tcPr>
          <w:p>
            <w:pPr>
              <w:pStyle w:val="TableParagraph"/>
              <w:spacing w:before="47"/>
              <w:ind w:left="695" w:right="694"/>
              <w:jc w:val="center"/>
              <w:rPr>
                <w:sz w:val="18"/>
              </w:rPr>
            </w:pPr>
            <w:r>
              <w:rPr>
                <w:spacing w:val="-2"/>
                <w:sz w:val="18"/>
              </w:rPr>
              <w:t>12:00</w:t>
            </w:r>
          </w:p>
        </w:tc>
      </w:tr>
      <w:tr>
        <w:trPr>
          <w:trHeight w:val="460" w:hRule="atLeast"/>
        </w:trPr>
        <w:tc>
          <w:tcPr>
            <w:tcW w:w="511" w:type="dxa"/>
          </w:tcPr>
          <w:p>
            <w:pPr>
              <w:pStyle w:val="TableParagraph"/>
              <w:spacing w:before="113"/>
              <w:ind w:left="6"/>
              <w:jc w:val="center"/>
              <w:rPr>
                <w:sz w:val="20"/>
              </w:rPr>
            </w:pPr>
            <w:r>
              <w:rPr>
                <w:w w:val="99"/>
                <w:sz w:val="20"/>
              </w:rPr>
              <w:t>6</w:t>
            </w:r>
          </w:p>
        </w:tc>
        <w:tc>
          <w:tcPr>
            <w:tcW w:w="1356" w:type="dxa"/>
          </w:tcPr>
          <w:p>
            <w:pPr>
              <w:pStyle w:val="TableParagraph"/>
              <w:spacing w:before="113"/>
              <w:ind w:left="308" w:right="301"/>
              <w:jc w:val="center"/>
              <w:rPr>
                <w:sz w:val="20"/>
              </w:rPr>
            </w:pPr>
            <w:r>
              <w:rPr>
                <w:spacing w:val="-2"/>
                <w:sz w:val="20"/>
              </w:rPr>
              <w:t>ELM.06</w:t>
            </w:r>
          </w:p>
        </w:tc>
        <w:tc>
          <w:tcPr>
            <w:tcW w:w="4254" w:type="dxa"/>
          </w:tcPr>
          <w:p>
            <w:pPr>
              <w:pStyle w:val="TableParagraph"/>
              <w:spacing w:line="229" w:lineRule="exact"/>
              <w:ind w:left="105"/>
              <w:rPr>
                <w:sz w:val="20"/>
              </w:rPr>
            </w:pPr>
            <w:r>
              <w:rPr>
                <w:sz w:val="20"/>
              </w:rPr>
              <w:t>Eksploatacja</w:t>
            </w:r>
            <w:r>
              <w:rPr>
                <w:spacing w:val="-8"/>
                <w:sz w:val="20"/>
              </w:rPr>
              <w:t> </w:t>
            </w:r>
            <w:r>
              <w:rPr>
                <w:sz w:val="20"/>
              </w:rPr>
              <w:t>i</w:t>
            </w:r>
            <w:r>
              <w:rPr>
                <w:spacing w:val="-5"/>
                <w:sz w:val="20"/>
              </w:rPr>
              <w:t> </w:t>
            </w:r>
            <w:r>
              <w:rPr>
                <w:sz w:val="20"/>
              </w:rPr>
              <w:t>programowanie</w:t>
            </w:r>
            <w:r>
              <w:rPr>
                <w:spacing w:val="-8"/>
                <w:sz w:val="20"/>
              </w:rPr>
              <w:t> </w:t>
            </w:r>
            <w:r>
              <w:rPr>
                <w:spacing w:val="-2"/>
                <w:sz w:val="20"/>
              </w:rPr>
              <w:t>urządzeń</w:t>
            </w:r>
          </w:p>
          <w:p>
            <w:pPr>
              <w:pStyle w:val="TableParagraph"/>
              <w:spacing w:line="211" w:lineRule="exact"/>
              <w:ind w:left="105"/>
              <w:rPr>
                <w:sz w:val="20"/>
              </w:rPr>
            </w:pPr>
            <w:r>
              <w:rPr>
                <w:sz w:val="20"/>
              </w:rPr>
              <w:t>i</w:t>
            </w:r>
            <w:r>
              <w:rPr>
                <w:spacing w:val="-4"/>
                <w:sz w:val="20"/>
              </w:rPr>
              <w:t> </w:t>
            </w:r>
            <w:r>
              <w:rPr>
                <w:sz w:val="20"/>
              </w:rPr>
              <w:t>systemów</w:t>
            </w:r>
            <w:r>
              <w:rPr>
                <w:spacing w:val="-4"/>
                <w:sz w:val="20"/>
              </w:rPr>
              <w:t> </w:t>
            </w:r>
            <w:r>
              <w:rPr>
                <w:spacing w:val="-2"/>
                <w:sz w:val="20"/>
              </w:rPr>
              <w:t>mechatronicznych</w:t>
            </w:r>
          </w:p>
        </w:tc>
        <w:tc>
          <w:tcPr>
            <w:tcW w:w="1957" w:type="dxa"/>
          </w:tcPr>
          <w:p>
            <w:pPr>
              <w:pStyle w:val="TableParagraph"/>
              <w:rPr>
                <w:sz w:val="18"/>
              </w:rPr>
            </w:pPr>
          </w:p>
        </w:tc>
        <w:tc>
          <w:tcPr>
            <w:tcW w:w="1844" w:type="dxa"/>
            <w:shd w:val="clear" w:color="auto" w:fill="D0CECE"/>
          </w:tcPr>
          <w:p>
            <w:pPr>
              <w:pStyle w:val="TableParagraph"/>
              <w:spacing w:before="124"/>
              <w:ind w:left="695" w:right="694"/>
              <w:jc w:val="center"/>
              <w:rPr>
                <w:sz w:val="18"/>
              </w:rPr>
            </w:pPr>
            <w:r>
              <w:rPr>
                <w:spacing w:val="-2"/>
                <w:sz w:val="18"/>
              </w:rPr>
              <w:t>12:00</w:t>
            </w:r>
          </w:p>
        </w:tc>
      </w:tr>
    </w:tbl>
    <w:p>
      <w:pPr>
        <w:pStyle w:val="BodyText"/>
        <w:spacing w:before="3"/>
        <w:rPr>
          <w:rFonts w:ascii="Calibri"/>
          <w:b/>
          <w:sz w:val="17"/>
        </w:rPr>
      </w:pPr>
    </w:p>
    <w:p>
      <w:pPr>
        <w:spacing w:before="56"/>
        <w:ind w:left="778" w:right="0" w:firstLine="0"/>
        <w:jc w:val="left"/>
        <w:rPr>
          <w:rFonts w:ascii="Calibri" w:hAnsi="Calibri"/>
          <w:b/>
          <w:sz w:val="22"/>
        </w:rPr>
      </w:pPr>
      <w:r>
        <w:rPr>
          <w:rFonts w:ascii="Calibri" w:hAnsi="Calibri"/>
          <w:b/>
          <w:spacing w:val="-2"/>
          <w:sz w:val="22"/>
        </w:rPr>
        <w:t>BRANŻA</w:t>
      </w:r>
      <w:r>
        <w:rPr>
          <w:rFonts w:ascii="Calibri" w:hAnsi="Calibri"/>
          <w:b/>
          <w:spacing w:val="21"/>
          <w:sz w:val="22"/>
        </w:rPr>
        <w:t> </w:t>
      </w:r>
      <w:r>
        <w:rPr>
          <w:rFonts w:ascii="Calibri" w:hAnsi="Calibri"/>
          <w:b/>
          <w:spacing w:val="-2"/>
          <w:sz w:val="22"/>
        </w:rPr>
        <w:t>FRYZJERSKO-KOSMETYCZNA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74" w:hRule="atLeast"/>
        </w:trPr>
        <w:tc>
          <w:tcPr>
            <w:tcW w:w="511" w:type="dxa"/>
          </w:tcPr>
          <w:p>
            <w:pPr>
              <w:pStyle w:val="TableParagraph"/>
              <w:spacing w:before="122"/>
              <w:ind w:left="93" w:right="86"/>
              <w:jc w:val="center"/>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22"/>
              <w:ind w:left="1320"/>
              <w:rPr>
                <w:b/>
                <w:sz w:val="20"/>
              </w:rPr>
            </w:pPr>
            <w:r>
              <w:rPr>
                <w:b/>
                <w:sz w:val="20"/>
              </w:rPr>
              <w:t>nazwa</w:t>
            </w:r>
            <w:r>
              <w:rPr>
                <w:b/>
                <w:spacing w:val="-5"/>
                <w:sz w:val="20"/>
              </w:rPr>
              <w:t> </w:t>
            </w:r>
            <w:r>
              <w:rPr>
                <w:b/>
                <w:spacing w:val="-2"/>
                <w:sz w:val="20"/>
              </w:rPr>
              <w:t>kwalifikacji</w:t>
            </w:r>
          </w:p>
        </w:tc>
        <w:tc>
          <w:tcPr>
            <w:tcW w:w="1957" w:type="dxa"/>
          </w:tcPr>
          <w:p>
            <w:pPr>
              <w:pStyle w:val="TableParagraph"/>
              <w:spacing w:line="230" w:lineRule="atLeast"/>
              <w:ind w:left="525" w:right="175"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302" w:hRule="atLeast"/>
        </w:trPr>
        <w:tc>
          <w:tcPr>
            <w:tcW w:w="511" w:type="dxa"/>
          </w:tcPr>
          <w:p>
            <w:pPr>
              <w:pStyle w:val="TableParagraph"/>
              <w:spacing w:before="36"/>
              <w:ind w:left="6"/>
              <w:jc w:val="center"/>
              <w:rPr>
                <w:sz w:val="20"/>
              </w:rPr>
            </w:pPr>
            <w:r>
              <w:rPr>
                <w:w w:val="99"/>
                <w:sz w:val="20"/>
              </w:rPr>
              <w:t>1</w:t>
            </w:r>
          </w:p>
        </w:tc>
        <w:tc>
          <w:tcPr>
            <w:tcW w:w="1356" w:type="dxa"/>
          </w:tcPr>
          <w:p>
            <w:pPr>
              <w:pStyle w:val="TableParagraph"/>
              <w:spacing w:before="36"/>
              <w:ind w:right="349"/>
              <w:jc w:val="right"/>
              <w:rPr>
                <w:sz w:val="20"/>
              </w:rPr>
            </w:pPr>
            <w:r>
              <w:rPr>
                <w:spacing w:val="-2"/>
                <w:sz w:val="20"/>
              </w:rPr>
              <w:t>FRK.01</w:t>
            </w:r>
          </w:p>
        </w:tc>
        <w:tc>
          <w:tcPr>
            <w:tcW w:w="4254" w:type="dxa"/>
          </w:tcPr>
          <w:p>
            <w:pPr>
              <w:pStyle w:val="TableParagraph"/>
              <w:spacing w:before="36"/>
              <w:ind w:left="105"/>
              <w:rPr>
                <w:sz w:val="20"/>
              </w:rPr>
            </w:pPr>
            <w:r>
              <w:rPr>
                <w:sz w:val="20"/>
              </w:rPr>
              <w:t>Wykonywanie</w:t>
            </w:r>
            <w:r>
              <w:rPr>
                <w:spacing w:val="-8"/>
                <w:sz w:val="20"/>
              </w:rPr>
              <w:t> </w:t>
            </w:r>
            <w:r>
              <w:rPr>
                <w:sz w:val="20"/>
              </w:rPr>
              <w:t>usług</w:t>
            </w:r>
            <w:r>
              <w:rPr>
                <w:spacing w:val="-6"/>
                <w:sz w:val="20"/>
              </w:rPr>
              <w:t> </w:t>
            </w:r>
            <w:r>
              <w:rPr>
                <w:spacing w:val="-2"/>
                <w:sz w:val="20"/>
              </w:rPr>
              <w:t>fryzjerskich</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2</w:t>
            </w:r>
          </w:p>
        </w:tc>
        <w:tc>
          <w:tcPr>
            <w:tcW w:w="1356" w:type="dxa"/>
          </w:tcPr>
          <w:p>
            <w:pPr>
              <w:pStyle w:val="TableParagraph"/>
              <w:spacing w:before="34"/>
              <w:ind w:right="349"/>
              <w:jc w:val="right"/>
              <w:rPr>
                <w:sz w:val="20"/>
              </w:rPr>
            </w:pPr>
            <w:r>
              <w:rPr>
                <w:spacing w:val="-2"/>
                <w:sz w:val="20"/>
              </w:rPr>
              <w:t>FRK.02</w:t>
            </w:r>
          </w:p>
        </w:tc>
        <w:tc>
          <w:tcPr>
            <w:tcW w:w="4254" w:type="dxa"/>
          </w:tcPr>
          <w:p>
            <w:pPr>
              <w:pStyle w:val="TableParagraph"/>
              <w:spacing w:before="34"/>
              <w:ind w:left="105"/>
              <w:rPr>
                <w:sz w:val="20"/>
              </w:rPr>
            </w:pPr>
            <w:r>
              <w:rPr>
                <w:sz w:val="20"/>
              </w:rPr>
              <w:t>Wykonywanie</w:t>
            </w:r>
            <w:r>
              <w:rPr>
                <w:spacing w:val="-7"/>
                <w:sz w:val="20"/>
              </w:rPr>
              <w:t> </w:t>
            </w:r>
            <w:r>
              <w:rPr>
                <w:sz w:val="20"/>
              </w:rPr>
              <w:t>fryzjerskich</w:t>
            </w:r>
            <w:r>
              <w:rPr>
                <w:spacing w:val="-8"/>
                <w:sz w:val="20"/>
              </w:rPr>
              <w:t> </w:t>
            </w:r>
            <w:r>
              <w:rPr>
                <w:sz w:val="20"/>
              </w:rPr>
              <w:t>prac</w:t>
            </w:r>
            <w:r>
              <w:rPr>
                <w:spacing w:val="-7"/>
                <w:sz w:val="20"/>
              </w:rPr>
              <w:t> </w:t>
            </w:r>
            <w:r>
              <w:rPr>
                <w:spacing w:val="-2"/>
                <w:sz w:val="20"/>
              </w:rPr>
              <w:t>pomocniczych</w:t>
            </w:r>
          </w:p>
        </w:tc>
        <w:tc>
          <w:tcPr>
            <w:tcW w:w="1957" w:type="dxa"/>
          </w:tcPr>
          <w:p>
            <w:pPr>
              <w:pStyle w:val="TableParagraph"/>
              <w:spacing w:before="45"/>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3</w:t>
            </w:r>
          </w:p>
        </w:tc>
        <w:tc>
          <w:tcPr>
            <w:tcW w:w="1356" w:type="dxa"/>
          </w:tcPr>
          <w:p>
            <w:pPr>
              <w:pStyle w:val="TableParagraph"/>
              <w:spacing w:before="34"/>
              <w:ind w:right="349"/>
              <w:jc w:val="right"/>
              <w:rPr>
                <w:sz w:val="20"/>
              </w:rPr>
            </w:pPr>
            <w:r>
              <w:rPr>
                <w:spacing w:val="-2"/>
                <w:sz w:val="20"/>
              </w:rPr>
              <w:t>FRK.03</w:t>
            </w:r>
          </w:p>
        </w:tc>
        <w:tc>
          <w:tcPr>
            <w:tcW w:w="4254" w:type="dxa"/>
          </w:tcPr>
          <w:p>
            <w:pPr>
              <w:pStyle w:val="TableParagraph"/>
              <w:spacing w:before="34"/>
              <w:ind w:left="105"/>
              <w:rPr>
                <w:sz w:val="20"/>
              </w:rPr>
            </w:pPr>
            <w:r>
              <w:rPr>
                <w:sz w:val="20"/>
              </w:rPr>
              <w:t>Projektowanie</w:t>
            </w:r>
            <w:r>
              <w:rPr>
                <w:spacing w:val="-6"/>
                <w:sz w:val="20"/>
              </w:rPr>
              <w:t> </w:t>
            </w:r>
            <w:r>
              <w:rPr>
                <w:sz w:val="20"/>
              </w:rPr>
              <w:t>i</w:t>
            </w:r>
            <w:r>
              <w:rPr>
                <w:spacing w:val="-7"/>
                <w:sz w:val="20"/>
              </w:rPr>
              <w:t> </w:t>
            </w:r>
            <w:r>
              <w:rPr>
                <w:sz w:val="20"/>
              </w:rPr>
              <w:t>wykonywanie</w:t>
            </w:r>
            <w:r>
              <w:rPr>
                <w:spacing w:val="-8"/>
                <w:sz w:val="20"/>
              </w:rPr>
              <w:t> </w:t>
            </w:r>
            <w:r>
              <w:rPr>
                <w:spacing w:val="-2"/>
                <w:sz w:val="20"/>
              </w:rPr>
              <w:t>fryzur</w:t>
            </w:r>
          </w:p>
        </w:tc>
        <w:tc>
          <w:tcPr>
            <w:tcW w:w="1957"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r>
        <w:trPr>
          <w:trHeight w:val="299" w:hRule="atLeast"/>
        </w:trPr>
        <w:tc>
          <w:tcPr>
            <w:tcW w:w="511" w:type="dxa"/>
          </w:tcPr>
          <w:p>
            <w:pPr>
              <w:pStyle w:val="TableParagraph"/>
              <w:spacing w:before="36"/>
              <w:ind w:left="6"/>
              <w:jc w:val="center"/>
              <w:rPr>
                <w:sz w:val="20"/>
              </w:rPr>
            </w:pPr>
            <w:r>
              <w:rPr>
                <w:w w:val="99"/>
                <w:sz w:val="20"/>
              </w:rPr>
              <w:t>4</w:t>
            </w:r>
          </w:p>
        </w:tc>
        <w:tc>
          <w:tcPr>
            <w:tcW w:w="1356" w:type="dxa"/>
          </w:tcPr>
          <w:p>
            <w:pPr>
              <w:pStyle w:val="TableParagraph"/>
              <w:spacing w:before="36"/>
              <w:ind w:right="349"/>
              <w:jc w:val="right"/>
              <w:rPr>
                <w:sz w:val="20"/>
              </w:rPr>
            </w:pPr>
            <w:r>
              <w:rPr>
                <w:spacing w:val="-2"/>
                <w:sz w:val="20"/>
              </w:rPr>
              <w:t>FRK.04</w:t>
            </w:r>
          </w:p>
        </w:tc>
        <w:tc>
          <w:tcPr>
            <w:tcW w:w="4254" w:type="dxa"/>
          </w:tcPr>
          <w:p>
            <w:pPr>
              <w:pStyle w:val="TableParagraph"/>
              <w:spacing w:before="36"/>
              <w:ind w:left="105"/>
              <w:rPr>
                <w:sz w:val="20"/>
              </w:rPr>
            </w:pPr>
            <w:r>
              <w:rPr>
                <w:sz w:val="20"/>
              </w:rPr>
              <w:t>Wykonywanie</w:t>
            </w:r>
            <w:r>
              <w:rPr>
                <w:spacing w:val="-8"/>
                <w:sz w:val="20"/>
              </w:rPr>
              <w:t> </w:t>
            </w:r>
            <w:r>
              <w:rPr>
                <w:sz w:val="20"/>
              </w:rPr>
              <w:t>zabiegów</w:t>
            </w:r>
            <w:r>
              <w:rPr>
                <w:spacing w:val="-8"/>
                <w:sz w:val="20"/>
              </w:rPr>
              <w:t> </w:t>
            </w:r>
            <w:r>
              <w:rPr>
                <w:spacing w:val="-2"/>
                <w:sz w:val="20"/>
              </w:rPr>
              <w:t>kosmetycznych</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5</w:t>
            </w:r>
          </w:p>
        </w:tc>
        <w:tc>
          <w:tcPr>
            <w:tcW w:w="1356" w:type="dxa"/>
          </w:tcPr>
          <w:p>
            <w:pPr>
              <w:pStyle w:val="TableParagraph"/>
              <w:spacing w:before="115"/>
              <w:ind w:right="349"/>
              <w:jc w:val="right"/>
              <w:rPr>
                <w:sz w:val="20"/>
              </w:rPr>
            </w:pPr>
            <w:r>
              <w:rPr>
                <w:spacing w:val="-2"/>
                <w:sz w:val="20"/>
              </w:rPr>
              <w:t>FRK.05</w:t>
            </w:r>
          </w:p>
        </w:tc>
        <w:tc>
          <w:tcPr>
            <w:tcW w:w="4254" w:type="dxa"/>
          </w:tcPr>
          <w:p>
            <w:pPr>
              <w:pStyle w:val="TableParagraph"/>
              <w:ind w:left="105"/>
              <w:rPr>
                <w:sz w:val="20"/>
              </w:rPr>
            </w:pPr>
            <w:r>
              <w:rPr>
                <w:sz w:val="20"/>
              </w:rPr>
              <w:t>Świadczenie</w:t>
            </w:r>
            <w:r>
              <w:rPr>
                <w:spacing w:val="-7"/>
                <w:sz w:val="20"/>
              </w:rPr>
              <w:t> </w:t>
            </w:r>
            <w:r>
              <w:rPr>
                <w:sz w:val="20"/>
              </w:rPr>
              <w:t>usług</w:t>
            </w:r>
            <w:r>
              <w:rPr>
                <w:spacing w:val="-5"/>
                <w:sz w:val="20"/>
              </w:rPr>
              <w:t> </w:t>
            </w:r>
            <w:r>
              <w:rPr>
                <w:sz w:val="20"/>
              </w:rPr>
              <w:t>w</w:t>
            </w:r>
            <w:r>
              <w:rPr>
                <w:spacing w:val="-6"/>
                <w:sz w:val="20"/>
              </w:rPr>
              <w:t> </w:t>
            </w:r>
            <w:r>
              <w:rPr>
                <w:sz w:val="20"/>
              </w:rPr>
              <w:t>zakresie</w:t>
            </w:r>
            <w:r>
              <w:rPr>
                <w:spacing w:val="-9"/>
                <w:sz w:val="20"/>
              </w:rPr>
              <w:t> </w:t>
            </w:r>
            <w:r>
              <w:rPr>
                <w:spacing w:val="-2"/>
                <w:sz w:val="20"/>
              </w:rPr>
              <w:t>zabiegów</w:t>
            </w:r>
          </w:p>
          <w:p>
            <w:pPr>
              <w:pStyle w:val="TableParagraph"/>
              <w:spacing w:line="210" w:lineRule="exact"/>
              <w:ind w:left="105"/>
              <w:rPr>
                <w:sz w:val="20"/>
              </w:rPr>
            </w:pPr>
            <w:r>
              <w:rPr>
                <w:spacing w:val="-2"/>
                <w:sz w:val="20"/>
              </w:rPr>
              <w:t>podologicznych.</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bl>
    <w:p>
      <w:pPr>
        <w:pStyle w:val="BodyText"/>
        <w:rPr>
          <w:rFonts w:ascii="Calibri"/>
          <w:b/>
        </w:rPr>
      </w:pPr>
    </w:p>
    <w:p>
      <w:pPr>
        <w:pStyle w:val="BodyText"/>
        <w:spacing w:before="3"/>
        <w:rPr>
          <w:rFonts w:ascii="Calibri"/>
          <w:b/>
        </w:rPr>
      </w:pPr>
    </w:p>
    <w:p>
      <w:pPr>
        <w:spacing w:before="0"/>
        <w:ind w:left="778" w:right="0" w:firstLine="0"/>
        <w:jc w:val="left"/>
        <w:rPr>
          <w:rFonts w:ascii="Calibri" w:hAnsi="Calibri"/>
          <w:b/>
          <w:sz w:val="22"/>
        </w:rPr>
      </w:pPr>
      <w:r>
        <w:rPr>
          <w:rFonts w:ascii="Calibri" w:hAnsi="Calibri"/>
          <w:b/>
          <w:spacing w:val="-2"/>
          <w:sz w:val="22"/>
        </w:rPr>
        <w:t>BRANŻA</w:t>
      </w:r>
      <w:r>
        <w:rPr>
          <w:rFonts w:ascii="Calibri" w:hAnsi="Calibri"/>
          <w:b/>
          <w:spacing w:val="16"/>
          <w:sz w:val="22"/>
        </w:rPr>
        <w:t> </w:t>
      </w:r>
      <w:r>
        <w:rPr>
          <w:rFonts w:ascii="Calibri" w:hAnsi="Calibri"/>
          <w:b/>
          <w:spacing w:val="-2"/>
          <w:sz w:val="22"/>
        </w:rPr>
        <w:t>GÓRNICZO-WIERTNICZA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74" w:hRule="atLeast"/>
        </w:trPr>
        <w:tc>
          <w:tcPr>
            <w:tcW w:w="511" w:type="dxa"/>
          </w:tcPr>
          <w:p>
            <w:pPr>
              <w:pStyle w:val="TableParagraph"/>
              <w:spacing w:before="122"/>
              <w:ind w:right="98"/>
              <w:jc w:val="right"/>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22"/>
              <w:ind w:left="1320"/>
              <w:rPr>
                <w:b/>
                <w:sz w:val="20"/>
              </w:rPr>
            </w:pPr>
            <w:r>
              <w:rPr>
                <w:b/>
                <w:sz w:val="20"/>
              </w:rPr>
              <w:t>nazwa</w:t>
            </w:r>
            <w:r>
              <w:rPr>
                <w:b/>
                <w:spacing w:val="-5"/>
                <w:sz w:val="20"/>
              </w:rPr>
              <w:t> </w:t>
            </w:r>
            <w:r>
              <w:rPr>
                <w:b/>
                <w:spacing w:val="-2"/>
                <w:sz w:val="20"/>
              </w:rPr>
              <w:t>kwalifikacji</w:t>
            </w:r>
          </w:p>
        </w:tc>
        <w:tc>
          <w:tcPr>
            <w:tcW w:w="1957" w:type="dxa"/>
          </w:tcPr>
          <w:p>
            <w:pPr>
              <w:pStyle w:val="TableParagraph"/>
              <w:spacing w:line="230" w:lineRule="atLeast"/>
              <w:ind w:left="525" w:right="175"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4"/>
              <w:ind w:right="195"/>
              <w:jc w:val="right"/>
              <w:rPr>
                <w:sz w:val="20"/>
              </w:rPr>
            </w:pPr>
            <w:r>
              <w:rPr>
                <w:w w:val="99"/>
                <w:sz w:val="20"/>
              </w:rPr>
              <w:t>1</w:t>
            </w:r>
          </w:p>
        </w:tc>
        <w:tc>
          <w:tcPr>
            <w:tcW w:w="1356" w:type="dxa"/>
          </w:tcPr>
          <w:p>
            <w:pPr>
              <w:pStyle w:val="TableParagraph"/>
              <w:spacing w:before="34"/>
              <w:ind w:right="342"/>
              <w:jc w:val="right"/>
              <w:rPr>
                <w:sz w:val="20"/>
              </w:rPr>
            </w:pPr>
            <w:r>
              <w:rPr>
                <w:spacing w:val="-2"/>
                <w:sz w:val="20"/>
              </w:rPr>
              <w:t>GIW.01</w:t>
            </w:r>
          </w:p>
        </w:tc>
        <w:tc>
          <w:tcPr>
            <w:tcW w:w="4254" w:type="dxa"/>
          </w:tcPr>
          <w:p>
            <w:pPr>
              <w:pStyle w:val="TableParagraph"/>
              <w:spacing w:before="34"/>
              <w:ind w:left="105"/>
              <w:rPr>
                <w:sz w:val="20"/>
              </w:rPr>
            </w:pPr>
            <w:r>
              <w:rPr>
                <w:sz w:val="20"/>
              </w:rPr>
              <w:t>Eksploatacja</w:t>
            </w:r>
            <w:r>
              <w:rPr>
                <w:spacing w:val="-8"/>
                <w:sz w:val="20"/>
              </w:rPr>
              <w:t> </w:t>
            </w:r>
            <w:r>
              <w:rPr>
                <w:sz w:val="20"/>
              </w:rPr>
              <w:t>otworowa</w:t>
            </w:r>
            <w:r>
              <w:rPr>
                <w:spacing w:val="-8"/>
                <w:sz w:val="20"/>
              </w:rPr>
              <w:t> </w:t>
            </w:r>
            <w:r>
              <w:rPr>
                <w:spacing w:val="-4"/>
                <w:sz w:val="20"/>
              </w:rPr>
              <w:t>złóż</w:t>
            </w:r>
          </w:p>
        </w:tc>
        <w:tc>
          <w:tcPr>
            <w:tcW w:w="1957" w:type="dxa"/>
          </w:tcPr>
          <w:p>
            <w:pPr>
              <w:pStyle w:val="TableParagraph"/>
              <w:spacing w:before="45"/>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2</w:t>
            </w:r>
          </w:p>
        </w:tc>
        <w:tc>
          <w:tcPr>
            <w:tcW w:w="1356" w:type="dxa"/>
          </w:tcPr>
          <w:p>
            <w:pPr>
              <w:pStyle w:val="TableParagraph"/>
              <w:spacing w:before="36"/>
              <w:ind w:right="342"/>
              <w:jc w:val="right"/>
              <w:rPr>
                <w:sz w:val="20"/>
              </w:rPr>
            </w:pPr>
            <w:r>
              <w:rPr>
                <w:spacing w:val="-2"/>
                <w:sz w:val="20"/>
              </w:rPr>
              <w:t>GIW.02</w:t>
            </w:r>
          </w:p>
        </w:tc>
        <w:tc>
          <w:tcPr>
            <w:tcW w:w="4254" w:type="dxa"/>
          </w:tcPr>
          <w:p>
            <w:pPr>
              <w:pStyle w:val="TableParagraph"/>
              <w:spacing w:before="36"/>
              <w:ind w:left="105"/>
              <w:rPr>
                <w:sz w:val="20"/>
              </w:rPr>
            </w:pPr>
            <w:r>
              <w:rPr>
                <w:sz w:val="20"/>
              </w:rPr>
              <w:t>Eksploatacja</w:t>
            </w:r>
            <w:r>
              <w:rPr>
                <w:spacing w:val="-8"/>
                <w:sz w:val="20"/>
              </w:rPr>
              <w:t> </w:t>
            </w:r>
            <w:r>
              <w:rPr>
                <w:sz w:val="20"/>
              </w:rPr>
              <w:t>podziemna</w:t>
            </w:r>
            <w:r>
              <w:rPr>
                <w:spacing w:val="-7"/>
                <w:sz w:val="20"/>
              </w:rPr>
              <w:t> </w:t>
            </w:r>
            <w:r>
              <w:rPr>
                <w:spacing w:val="-4"/>
                <w:sz w:val="20"/>
              </w:rPr>
              <w:t>złóż</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3</w:t>
            </w:r>
          </w:p>
        </w:tc>
        <w:tc>
          <w:tcPr>
            <w:tcW w:w="1356" w:type="dxa"/>
          </w:tcPr>
          <w:p>
            <w:pPr>
              <w:pStyle w:val="TableParagraph"/>
              <w:spacing w:before="36"/>
              <w:ind w:right="342"/>
              <w:jc w:val="right"/>
              <w:rPr>
                <w:sz w:val="20"/>
              </w:rPr>
            </w:pPr>
            <w:r>
              <w:rPr>
                <w:spacing w:val="-2"/>
                <w:sz w:val="20"/>
              </w:rPr>
              <w:t>GIW.03</w:t>
            </w:r>
          </w:p>
        </w:tc>
        <w:tc>
          <w:tcPr>
            <w:tcW w:w="4254" w:type="dxa"/>
          </w:tcPr>
          <w:p>
            <w:pPr>
              <w:pStyle w:val="TableParagraph"/>
              <w:spacing w:before="36"/>
              <w:ind w:left="105"/>
              <w:rPr>
                <w:sz w:val="20"/>
              </w:rPr>
            </w:pPr>
            <w:r>
              <w:rPr>
                <w:sz w:val="20"/>
              </w:rPr>
              <w:t>Eksploatacja</w:t>
            </w:r>
            <w:r>
              <w:rPr>
                <w:spacing w:val="-6"/>
                <w:sz w:val="20"/>
              </w:rPr>
              <w:t> </w:t>
            </w:r>
            <w:r>
              <w:rPr>
                <w:sz w:val="20"/>
              </w:rPr>
              <w:t>złóż</w:t>
            </w:r>
            <w:r>
              <w:rPr>
                <w:spacing w:val="-5"/>
                <w:sz w:val="20"/>
              </w:rPr>
              <w:t> </w:t>
            </w:r>
            <w:r>
              <w:rPr>
                <w:sz w:val="20"/>
              </w:rPr>
              <w:t>metodą</w:t>
            </w:r>
            <w:r>
              <w:rPr>
                <w:spacing w:val="-7"/>
                <w:sz w:val="20"/>
              </w:rPr>
              <w:t> </w:t>
            </w:r>
            <w:r>
              <w:rPr>
                <w:spacing w:val="-2"/>
                <w:sz w:val="20"/>
              </w:rPr>
              <w:t>odkrywkową</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4</w:t>
            </w:r>
          </w:p>
        </w:tc>
        <w:tc>
          <w:tcPr>
            <w:tcW w:w="1356" w:type="dxa"/>
          </w:tcPr>
          <w:p>
            <w:pPr>
              <w:pStyle w:val="TableParagraph"/>
              <w:spacing w:before="115"/>
              <w:ind w:right="342"/>
              <w:jc w:val="right"/>
              <w:rPr>
                <w:sz w:val="20"/>
              </w:rPr>
            </w:pPr>
            <w:r>
              <w:rPr>
                <w:spacing w:val="-2"/>
                <w:sz w:val="20"/>
              </w:rPr>
              <w:t>GIW.04</w:t>
            </w:r>
          </w:p>
        </w:tc>
        <w:tc>
          <w:tcPr>
            <w:tcW w:w="4254" w:type="dxa"/>
          </w:tcPr>
          <w:p>
            <w:pPr>
              <w:pStyle w:val="TableParagraph"/>
              <w:spacing w:line="230" w:lineRule="atLeast"/>
              <w:ind w:left="105" w:right="192"/>
              <w:rPr>
                <w:sz w:val="20"/>
              </w:rPr>
            </w:pPr>
            <w:r>
              <w:rPr>
                <w:sz w:val="20"/>
              </w:rPr>
              <w:t>Eksploatacja</w:t>
            </w:r>
            <w:r>
              <w:rPr>
                <w:spacing w:val="-11"/>
                <w:sz w:val="20"/>
              </w:rPr>
              <w:t> </w:t>
            </w:r>
            <w:r>
              <w:rPr>
                <w:sz w:val="20"/>
              </w:rPr>
              <w:t>podziemna</w:t>
            </w:r>
            <w:r>
              <w:rPr>
                <w:spacing w:val="-8"/>
                <w:sz w:val="20"/>
              </w:rPr>
              <w:t> </w:t>
            </w:r>
            <w:r>
              <w:rPr>
                <w:sz w:val="20"/>
              </w:rPr>
              <w:t>kopalin</w:t>
            </w:r>
            <w:r>
              <w:rPr>
                <w:spacing w:val="-10"/>
                <w:sz w:val="20"/>
              </w:rPr>
              <w:t> </w:t>
            </w:r>
            <w:r>
              <w:rPr>
                <w:sz w:val="20"/>
              </w:rPr>
              <w:t>innych</w:t>
            </w:r>
            <w:r>
              <w:rPr>
                <w:spacing w:val="-10"/>
                <w:sz w:val="20"/>
              </w:rPr>
              <w:t> </w:t>
            </w:r>
            <w:r>
              <w:rPr>
                <w:sz w:val="20"/>
              </w:rPr>
              <w:t>niż węgiel kamienny</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5</w:t>
            </w:r>
          </w:p>
        </w:tc>
        <w:tc>
          <w:tcPr>
            <w:tcW w:w="1356" w:type="dxa"/>
          </w:tcPr>
          <w:p>
            <w:pPr>
              <w:pStyle w:val="TableParagraph"/>
              <w:spacing w:before="115"/>
              <w:ind w:right="342"/>
              <w:jc w:val="right"/>
              <w:rPr>
                <w:sz w:val="20"/>
              </w:rPr>
            </w:pPr>
            <w:r>
              <w:rPr>
                <w:spacing w:val="-2"/>
                <w:sz w:val="20"/>
              </w:rPr>
              <w:t>GIW.05</w:t>
            </w:r>
          </w:p>
        </w:tc>
        <w:tc>
          <w:tcPr>
            <w:tcW w:w="4254" w:type="dxa"/>
          </w:tcPr>
          <w:p>
            <w:pPr>
              <w:pStyle w:val="TableParagraph"/>
              <w:ind w:left="105"/>
              <w:rPr>
                <w:sz w:val="20"/>
              </w:rPr>
            </w:pPr>
            <w:r>
              <w:rPr>
                <w:sz w:val="20"/>
              </w:rPr>
              <w:t>Obsługa</w:t>
            </w:r>
            <w:r>
              <w:rPr>
                <w:spacing w:val="-5"/>
                <w:sz w:val="20"/>
              </w:rPr>
              <w:t> </w:t>
            </w:r>
            <w:r>
              <w:rPr>
                <w:sz w:val="20"/>
              </w:rPr>
              <w:t>maszyn</w:t>
            </w:r>
            <w:r>
              <w:rPr>
                <w:spacing w:val="-3"/>
                <w:sz w:val="20"/>
              </w:rPr>
              <w:t> </w:t>
            </w:r>
            <w:r>
              <w:rPr>
                <w:sz w:val="20"/>
              </w:rPr>
              <w:t>i</w:t>
            </w:r>
            <w:r>
              <w:rPr>
                <w:spacing w:val="-5"/>
                <w:sz w:val="20"/>
              </w:rPr>
              <w:t> </w:t>
            </w:r>
            <w:r>
              <w:rPr>
                <w:sz w:val="20"/>
              </w:rPr>
              <w:t>urządzeń</w:t>
            </w:r>
            <w:r>
              <w:rPr>
                <w:spacing w:val="-5"/>
                <w:sz w:val="20"/>
              </w:rPr>
              <w:t> </w:t>
            </w:r>
            <w:r>
              <w:rPr>
                <w:sz w:val="20"/>
              </w:rPr>
              <w:t>do</w:t>
            </w:r>
            <w:r>
              <w:rPr>
                <w:spacing w:val="-5"/>
                <w:sz w:val="20"/>
              </w:rPr>
              <w:t> </w:t>
            </w:r>
            <w:r>
              <w:rPr>
                <w:spacing w:val="-2"/>
                <w:sz w:val="20"/>
              </w:rPr>
              <w:t>przeróbki</w:t>
            </w:r>
          </w:p>
          <w:p>
            <w:pPr>
              <w:pStyle w:val="TableParagraph"/>
              <w:spacing w:line="210" w:lineRule="exact"/>
              <w:ind w:left="105"/>
              <w:rPr>
                <w:sz w:val="20"/>
              </w:rPr>
            </w:pPr>
            <w:r>
              <w:rPr>
                <w:sz w:val="20"/>
              </w:rPr>
              <w:t>mechanicznej</w:t>
            </w:r>
            <w:r>
              <w:rPr>
                <w:spacing w:val="-8"/>
                <w:sz w:val="20"/>
              </w:rPr>
              <w:t> </w:t>
            </w:r>
            <w:r>
              <w:rPr>
                <w:spacing w:val="-2"/>
                <w:sz w:val="20"/>
              </w:rPr>
              <w:t>kopalin</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6</w:t>
            </w:r>
          </w:p>
        </w:tc>
        <w:tc>
          <w:tcPr>
            <w:tcW w:w="1356" w:type="dxa"/>
          </w:tcPr>
          <w:p>
            <w:pPr>
              <w:pStyle w:val="TableParagraph"/>
              <w:spacing w:before="36"/>
              <w:ind w:right="342"/>
              <w:jc w:val="right"/>
              <w:rPr>
                <w:sz w:val="20"/>
              </w:rPr>
            </w:pPr>
            <w:r>
              <w:rPr>
                <w:spacing w:val="-2"/>
                <w:sz w:val="20"/>
              </w:rPr>
              <w:t>GIW.06</w:t>
            </w:r>
          </w:p>
        </w:tc>
        <w:tc>
          <w:tcPr>
            <w:tcW w:w="4254" w:type="dxa"/>
          </w:tcPr>
          <w:p>
            <w:pPr>
              <w:pStyle w:val="TableParagraph"/>
              <w:spacing w:before="36"/>
              <w:ind w:left="105"/>
              <w:rPr>
                <w:sz w:val="20"/>
              </w:rPr>
            </w:pPr>
            <w:r>
              <w:rPr>
                <w:sz w:val="20"/>
              </w:rPr>
              <w:t>Wykonywanie</w:t>
            </w:r>
            <w:r>
              <w:rPr>
                <w:spacing w:val="-7"/>
                <w:sz w:val="20"/>
              </w:rPr>
              <w:t> </w:t>
            </w:r>
            <w:r>
              <w:rPr>
                <w:sz w:val="20"/>
              </w:rPr>
              <w:t>prac</w:t>
            </w:r>
            <w:r>
              <w:rPr>
                <w:spacing w:val="-6"/>
                <w:sz w:val="20"/>
              </w:rPr>
              <w:t> </w:t>
            </w:r>
            <w:r>
              <w:rPr>
                <w:spacing w:val="-2"/>
                <w:sz w:val="20"/>
              </w:rPr>
              <w:t>geologicznych</w:t>
            </w:r>
          </w:p>
        </w:tc>
        <w:tc>
          <w:tcPr>
            <w:tcW w:w="1957" w:type="dxa"/>
          </w:tcPr>
          <w:p>
            <w:pPr>
              <w:pStyle w:val="TableParagraph"/>
              <w:spacing w:before="47"/>
              <w:ind w:left="733" w:right="727"/>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7</w:t>
            </w:r>
          </w:p>
        </w:tc>
        <w:tc>
          <w:tcPr>
            <w:tcW w:w="1356" w:type="dxa"/>
          </w:tcPr>
          <w:p>
            <w:pPr>
              <w:pStyle w:val="TableParagraph"/>
              <w:spacing w:before="115"/>
              <w:ind w:right="342"/>
              <w:jc w:val="right"/>
              <w:rPr>
                <w:sz w:val="20"/>
              </w:rPr>
            </w:pPr>
            <w:r>
              <w:rPr>
                <w:spacing w:val="-2"/>
                <w:sz w:val="20"/>
              </w:rPr>
              <w:t>GIW.07</w:t>
            </w:r>
          </w:p>
        </w:tc>
        <w:tc>
          <w:tcPr>
            <w:tcW w:w="4254" w:type="dxa"/>
          </w:tcPr>
          <w:p>
            <w:pPr>
              <w:pStyle w:val="TableParagraph"/>
              <w:spacing w:line="230" w:lineRule="exact"/>
              <w:ind w:left="105" w:right="135"/>
              <w:rPr>
                <w:sz w:val="20"/>
              </w:rPr>
            </w:pPr>
            <w:r>
              <w:rPr>
                <w:sz w:val="20"/>
              </w:rPr>
              <w:t>Organizacja</w:t>
            </w:r>
            <w:r>
              <w:rPr>
                <w:spacing w:val="-10"/>
                <w:sz w:val="20"/>
              </w:rPr>
              <w:t> </w:t>
            </w:r>
            <w:r>
              <w:rPr>
                <w:sz w:val="20"/>
              </w:rPr>
              <w:t>i</w:t>
            </w:r>
            <w:r>
              <w:rPr>
                <w:spacing w:val="-11"/>
                <w:sz w:val="20"/>
              </w:rPr>
              <w:t> </w:t>
            </w:r>
            <w:r>
              <w:rPr>
                <w:sz w:val="20"/>
              </w:rPr>
              <w:t>prowadzenie</w:t>
            </w:r>
            <w:r>
              <w:rPr>
                <w:spacing w:val="-10"/>
                <w:sz w:val="20"/>
              </w:rPr>
              <w:t> </w:t>
            </w:r>
            <w:r>
              <w:rPr>
                <w:sz w:val="20"/>
              </w:rPr>
              <w:t>eksploatacji</w:t>
            </w:r>
            <w:r>
              <w:rPr>
                <w:spacing w:val="-11"/>
                <w:sz w:val="20"/>
              </w:rPr>
              <w:t> </w:t>
            </w:r>
            <w:r>
              <w:rPr>
                <w:sz w:val="20"/>
              </w:rPr>
              <w:t>złóż metodą odkrywkową</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460" w:hRule="atLeast"/>
        </w:trPr>
        <w:tc>
          <w:tcPr>
            <w:tcW w:w="511" w:type="dxa"/>
          </w:tcPr>
          <w:p>
            <w:pPr>
              <w:pStyle w:val="TableParagraph"/>
              <w:spacing w:before="115"/>
              <w:ind w:right="195"/>
              <w:jc w:val="right"/>
              <w:rPr>
                <w:sz w:val="20"/>
              </w:rPr>
            </w:pPr>
            <w:r>
              <w:rPr>
                <w:w w:val="99"/>
                <w:sz w:val="20"/>
              </w:rPr>
              <w:t>8</w:t>
            </w:r>
          </w:p>
        </w:tc>
        <w:tc>
          <w:tcPr>
            <w:tcW w:w="1356" w:type="dxa"/>
          </w:tcPr>
          <w:p>
            <w:pPr>
              <w:pStyle w:val="TableParagraph"/>
              <w:spacing w:before="115"/>
              <w:ind w:right="342"/>
              <w:jc w:val="right"/>
              <w:rPr>
                <w:sz w:val="20"/>
              </w:rPr>
            </w:pPr>
            <w:r>
              <w:rPr>
                <w:spacing w:val="-2"/>
                <w:sz w:val="20"/>
              </w:rPr>
              <w:t>GIW.08</w:t>
            </w:r>
          </w:p>
        </w:tc>
        <w:tc>
          <w:tcPr>
            <w:tcW w:w="4254" w:type="dxa"/>
          </w:tcPr>
          <w:p>
            <w:pPr>
              <w:pStyle w:val="TableParagraph"/>
              <w:ind w:left="105"/>
              <w:rPr>
                <w:sz w:val="20"/>
              </w:rPr>
            </w:pPr>
            <w:r>
              <w:rPr>
                <w:sz w:val="20"/>
              </w:rPr>
              <w:t>Organizacja</w:t>
            </w:r>
            <w:r>
              <w:rPr>
                <w:spacing w:val="-6"/>
                <w:sz w:val="20"/>
              </w:rPr>
              <w:t> </w:t>
            </w:r>
            <w:r>
              <w:rPr>
                <w:sz w:val="20"/>
              </w:rPr>
              <w:t>i</w:t>
            </w:r>
            <w:r>
              <w:rPr>
                <w:spacing w:val="-6"/>
                <w:sz w:val="20"/>
              </w:rPr>
              <w:t> </w:t>
            </w:r>
            <w:r>
              <w:rPr>
                <w:sz w:val="20"/>
              </w:rPr>
              <w:t>prowadzenie</w:t>
            </w:r>
            <w:r>
              <w:rPr>
                <w:spacing w:val="-6"/>
                <w:sz w:val="20"/>
              </w:rPr>
              <w:t> </w:t>
            </w:r>
            <w:r>
              <w:rPr>
                <w:spacing w:val="-2"/>
                <w:sz w:val="20"/>
              </w:rPr>
              <w:t>eksploatacji</w:t>
            </w:r>
          </w:p>
          <w:p>
            <w:pPr>
              <w:pStyle w:val="TableParagraph"/>
              <w:spacing w:line="210" w:lineRule="exact"/>
              <w:ind w:left="105"/>
              <w:rPr>
                <w:sz w:val="20"/>
              </w:rPr>
            </w:pPr>
            <w:r>
              <w:rPr>
                <w:sz w:val="20"/>
              </w:rPr>
              <w:t>otworowej</w:t>
            </w:r>
            <w:r>
              <w:rPr>
                <w:spacing w:val="-8"/>
                <w:sz w:val="20"/>
              </w:rPr>
              <w:t> </w:t>
            </w:r>
            <w:r>
              <w:rPr>
                <w:spacing w:val="-4"/>
                <w:sz w:val="20"/>
              </w:rPr>
              <w:t>złóż</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460" w:hRule="atLeast"/>
        </w:trPr>
        <w:tc>
          <w:tcPr>
            <w:tcW w:w="511" w:type="dxa"/>
          </w:tcPr>
          <w:p>
            <w:pPr>
              <w:pStyle w:val="TableParagraph"/>
              <w:spacing w:before="115"/>
              <w:ind w:right="195"/>
              <w:jc w:val="right"/>
              <w:rPr>
                <w:sz w:val="20"/>
              </w:rPr>
            </w:pPr>
            <w:r>
              <w:rPr>
                <w:w w:val="99"/>
                <w:sz w:val="20"/>
              </w:rPr>
              <w:t>9</w:t>
            </w:r>
          </w:p>
        </w:tc>
        <w:tc>
          <w:tcPr>
            <w:tcW w:w="1356" w:type="dxa"/>
          </w:tcPr>
          <w:p>
            <w:pPr>
              <w:pStyle w:val="TableParagraph"/>
              <w:spacing w:before="115"/>
              <w:ind w:right="342"/>
              <w:jc w:val="right"/>
              <w:rPr>
                <w:sz w:val="20"/>
              </w:rPr>
            </w:pPr>
            <w:r>
              <w:rPr>
                <w:spacing w:val="-2"/>
                <w:sz w:val="20"/>
              </w:rPr>
              <w:t>GIW.09</w:t>
            </w:r>
          </w:p>
        </w:tc>
        <w:tc>
          <w:tcPr>
            <w:tcW w:w="4254" w:type="dxa"/>
          </w:tcPr>
          <w:p>
            <w:pPr>
              <w:pStyle w:val="TableParagraph"/>
              <w:ind w:left="105"/>
              <w:rPr>
                <w:sz w:val="20"/>
              </w:rPr>
            </w:pPr>
            <w:r>
              <w:rPr>
                <w:sz w:val="20"/>
              </w:rPr>
              <w:t>Organizacja</w:t>
            </w:r>
            <w:r>
              <w:rPr>
                <w:spacing w:val="-6"/>
                <w:sz w:val="20"/>
              </w:rPr>
              <w:t> </w:t>
            </w:r>
            <w:r>
              <w:rPr>
                <w:sz w:val="20"/>
              </w:rPr>
              <w:t>i</w:t>
            </w:r>
            <w:r>
              <w:rPr>
                <w:spacing w:val="-6"/>
                <w:sz w:val="20"/>
              </w:rPr>
              <w:t> </w:t>
            </w:r>
            <w:r>
              <w:rPr>
                <w:sz w:val="20"/>
              </w:rPr>
              <w:t>prowadzenie</w:t>
            </w:r>
            <w:r>
              <w:rPr>
                <w:spacing w:val="-6"/>
                <w:sz w:val="20"/>
              </w:rPr>
              <w:t> </w:t>
            </w:r>
            <w:r>
              <w:rPr>
                <w:spacing w:val="-2"/>
                <w:sz w:val="20"/>
              </w:rPr>
              <w:t>eksploatacji</w:t>
            </w:r>
          </w:p>
          <w:p>
            <w:pPr>
              <w:pStyle w:val="TableParagraph"/>
              <w:spacing w:line="210" w:lineRule="exact"/>
              <w:ind w:left="105"/>
              <w:rPr>
                <w:sz w:val="20"/>
              </w:rPr>
            </w:pPr>
            <w:r>
              <w:rPr>
                <w:sz w:val="20"/>
              </w:rPr>
              <w:t>podziemnej</w:t>
            </w:r>
            <w:r>
              <w:rPr>
                <w:spacing w:val="-5"/>
                <w:sz w:val="20"/>
              </w:rPr>
              <w:t> </w:t>
            </w:r>
            <w:r>
              <w:rPr>
                <w:spacing w:val="-4"/>
                <w:sz w:val="20"/>
              </w:rPr>
              <w:t>złóż</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457" w:hRule="atLeast"/>
        </w:trPr>
        <w:tc>
          <w:tcPr>
            <w:tcW w:w="511" w:type="dxa"/>
          </w:tcPr>
          <w:p>
            <w:pPr>
              <w:pStyle w:val="TableParagraph"/>
              <w:spacing w:before="115"/>
              <w:ind w:right="141"/>
              <w:jc w:val="right"/>
              <w:rPr>
                <w:sz w:val="20"/>
              </w:rPr>
            </w:pPr>
            <w:r>
              <w:rPr>
                <w:spacing w:val="-5"/>
                <w:sz w:val="20"/>
              </w:rPr>
              <w:t>10</w:t>
            </w:r>
          </w:p>
        </w:tc>
        <w:tc>
          <w:tcPr>
            <w:tcW w:w="1356" w:type="dxa"/>
          </w:tcPr>
          <w:p>
            <w:pPr>
              <w:pStyle w:val="TableParagraph"/>
              <w:spacing w:before="115"/>
              <w:ind w:right="342"/>
              <w:jc w:val="right"/>
              <w:rPr>
                <w:sz w:val="20"/>
              </w:rPr>
            </w:pPr>
            <w:r>
              <w:rPr>
                <w:spacing w:val="-2"/>
                <w:sz w:val="20"/>
              </w:rPr>
              <w:t>GIW.10</w:t>
            </w:r>
          </w:p>
        </w:tc>
        <w:tc>
          <w:tcPr>
            <w:tcW w:w="4254" w:type="dxa"/>
          </w:tcPr>
          <w:p>
            <w:pPr>
              <w:pStyle w:val="TableParagraph"/>
              <w:spacing w:line="228" w:lineRule="exact"/>
              <w:ind w:left="105" w:right="135"/>
              <w:rPr>
                <w:sz w:val="20"/>
              </w:rPr>
            </w:pPr>
            <w:r>
              <w:rPr>
                <w:sz w:val="20"/>
              </w:rPr>
              <w:t>Organizacja i prowadzenie eksploatacji podziemnej</w:t>
            </w:r>
            <w:r>
              <w:rPr>
                <w:spacing w:val="-9"/>
                <w:sz w:val="20"/>
              </w:rPr>
              <w:t> </w:t>
            </w:r>
            <w:r>
              <w:rPr>
                <w:sz w:val="20"/>
              </w:rPr>
              <w:t>kopalin</w:t>
            </w:r>
            <w:r>
              <w:rPr>
                <w:spacing w:val="-9"/>
                <w:sz w:val="20"/>
              </w:rPr>
              <w:t> </w:t>
            </w:r>
            <w:r>
              <w:rPr>
                <w:sz w:val="20"/>
              </w:rPr>
              <w:t>innych</w:t>
            </w:r>
            <w:r>
              <w:rPr>
                <w:spacing w:val="-7"/>
                <w:sz w:val="20"/>
              </w:rPr>
              <w:t> </w:t>
            </w:r>
            <w:r>
              <w:rPr>
                <w:sz w:val="20"/>
              </w:rPr>
              <w:t>niż</w:t>
            </w:r>
            <w:r>
              <w:rPr>
                <w:spacing w:val="-8"/>
                <w:sz w:val="20"/>
              </w:rPr>
              <w:t> </w:t>
            </w:r>
            <w:r>
              <w:rPr>
                <w:sz w:val="20"/>
              </w:rPr>
              <w:t>węgiel</w:t>
            </w:r>
            <w:r>
              <w:rPr>
                <w:spacing w:val="-8"/>
                <w:sz w:val="20"/>
              </w:rPr>
              <w:t> </w:t>
            </w:r>
            <w:r>
              <w:rPr>
                <w:sz w:val="20"/>
              </w:rPr>
              <w:t>kamienny</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302" w:hRule="atLeast"/>
        </w:trPr>
        <w:tc>
          <w:tcPr>
            <w:tcW w:w="511" w:type="dxa"/>
          </w:tcPr>
          <w:p>
            <w:pPr>
              <w:pStyle w:val="TableParagraph"/>
              <w:spacing w:before="36"/>
              <w:ind w:right="141"/>
              <w:jc w:val="right"/>
              <w:rPr>
                <w:sz w:val="20"/>
              </w:rPr>
            </w:pPr>
            <w:r>
              <w:rPr>
                <w:spacing w:val="-5"/>
                <w:sz w:val="20"/>
              </w:rPr>
              <w:t>11</w:t>
            </w:r>
          </w:p>
        </w:tc>
        <w:tc>
          <w:tcPr>
            <w:tcW w:w="1356" w:type="dxa"/>
          </w:tcPr>
          <w:p>
            <w:pPr>
              <w:pStyle w:val="TableParagraph"/>
              <w:spacing w:before="36"/>
              <w:ind w:right="342"/>
              <w:jc w:val="right"/>
              <w:rPr>
                <w:sz w:val="20"/>
              </w:rPr>
            </w:pPr>
            <w:r>
              <w:rPr>
                <w:spacing w:val="-2"/>
                <w:sz w:val="20"/>
              </w:rPr>
              <w:t>GIW.11</w:t>
            </w:r>
          </w:p>
        </w:tc>
        <w:tc>
          <w:tcPr>
            <w:tcW w:w="4254" w:type="dxa"/>
          </w:tcPr>
          <w:p>
            <w:pPr>
              <w:pStyle w:val="TableParagraph"/>
              <w:spacing w:before="36"/>
              <w:ind w:left="105"/>
              <w:rPr>
                <w:sz w:val="20"/>
              </w:rPr>
            </w:pPr>
            <w:r>
              <w:rPr>
                <w:sz w:val="20"/>
              </w:rPr>
              <w:t>Organizacja</w:t>
            </w:r>
            <w:r>
              <w:rPr>
                <w:spacing w:val="-7"/>
                <w:sz w:val="20"/>
              </w:rPr>
              <w:t> </w:t>
            </w:r>
            <w:r>
              <w:rPr>
                <w:sz w:val="20"/>
              </w:rPr>
              <w:t>procesu</w:t>
            </w:r>
            <w:r>
              <w:rPr>
                <w:spacing w:val="-5"/>
                <w:sz w:val="20"/>
              </w:rPr>
              <w:t> </w:t>
            </w:r>
            <w:r>
              <w:rPr>
                <w:sz w:val="20"/>
              </w:rPr>
              <w:t>przeróbki</w:t>
            </w:r>
            <w:r>
              <w:rPr>
                <w:spacing w:val="-9"/>
                <w:sz w:val="20"/>
              </w:rPr>
              <w:t> </w:t>
            </w:r>
            <w:r>
              <w:rPr>
                <w:sz w:val="20"/>
              </w:rPr>
              <w:t>kopalin</w:t>
            </w:r>
            <w:r>
              <w:rPr>
                <w:spacing w:val="-5"/>
                <w:sz w:val="20"/>
              </w:rPr>
              <w:t> </w:t>
            </w:r>
            <w:r>
              <w:rPr>
                <w:spacing w:val="-2"/>
                <w:sz w:val="20"/>
              </w:rPr>
              <w:t>stałych</w:t>
            </w:r>
          </w:p>
        </w:tc>
        <w:tc>
          <w:tcPr>
            <w:tcW w:w="1957" w:type="dxa"/>
          </w:tcPr>
          <w:p>
            <w:pPr>
              <w:pStyle w:val="TableParagraph"/>
              <w:rPr>
                <w:sz w:val="18"/>
              </w:rPr>
            </w:pPr>
          </w:p>
        </w:tc>
        <w:tc>
          <w:tcPr>
            <w:tcW w:w="1844" w:type="dxa"/>
            <w:shd w:val="clear" w:color="auto" w:fill="D0CECE"/>
          </w:tcPr>
          <w:p>
            <w:pPr>
              <w:pStyle w:val="TableParagraph"/>
              <w:spacing w:before="47"/>
              <w:ind w:left="695" w:right="694"/>
              <w:jc w:val="center"/>
              <w:rPr>
                <w:sz w:val="18"/>
              </w:rPr>
            </w:pPr>
            <w:r>
              <w:rPr>
                <w:spacing w:val="-2"/>
                <w:sz w:val="18"/>
              </w:rPr>
              <w:t>12:00</w:t>
            </w:r>
          </w:p>
        </w:tc>
      </w:tr>
      <w:tr>
        <w:trPr>
          <w:trHeight w:val="299" w:hRule="atLeast"/>
        </w:trPr>
        <w:tc>
          <w:tcPr>
            <w:tcW w:w="511" w:type="dxa"/>
          </w:tcPr>
          <w:p>
            <w:pPr>
              <w:pStyle w:val="TableParagraph"/>
              <w:spacing w:before="34"/>
              <w:ind w:right="141"/>
              <w:jc w:val="right"/>
              <w:rPr>
                <w:sz w:val="20"/>
              </w:rPr>
            </w:pPr>
            <w:r>
              <w:rPr>
                <w:spacing w:val="-5"/>
                <w:sz w:val="20"/>
              </w:rPr>
              <w:t>12</w:t>
            </w:r>
          </w:p>
        </w:tc>
        <w:tc>
          <w:tcPr>
            <w:tcW w:w="1356" w:type="dxa"/>
          </w:tcPr>
          <w:p>
            <w:pPr>
              <w:pStyle w:val="TableParagraph"/>
              <w:spacing w:before="34"/>
              <w:ind w:right="342"/>
              <w:jc w:val="right"/>
              <w:rPr>
                <w:sz w:val="20"/>
              </w:rPr>
            </w:pPr>
            <w:r>
              <w:rPr>
                <w:spacing w:val="-2"/>
                <w:sz w:val="20"/>
              </w:rPr>
              <w:t>GIW.12</w:t>
            </w:r>
          </w:p>
        </w:tc>
        <w:tc>
          <w:tcPr>
            <w:tcW w:w="4254" w:type="dxa"/>
          </w:tcPr>
          <w:p>
            <w:pPr>
              <w:pStyle w:val="TableParagraph"/>
              <w:spacing w:before="34"/>
              <w:ind w:left="105"/>
              <w:rPr>
                <w:sz w:val="20"/>
              </w:rPr>
            </w:pPr>
            <w:r>
              <w:rPr>
                <w:sz w:val="20"/>
              </w:rPr>
              <w:t>Wykonywanie</w:t>
            </w:r>
            <w:r>
              <w:rPr>
                <w:spacing w:val="-7"/>
                <w:sz w:val="20"/>
              </w:rPr>
              <w:t> </w:t>
            </w:r>
            <w:r>
              <w:rPr>
                <w:sz w:val="20"/>
              </w:rPr>
              <w:t>prac</w:t>
            </w:r>
            <w:r>
              <w:rPr>
                <w:spacing w:val="-6"/>
                <w:sz w:val="20"/>
              </w:rPr>
              <w:t> </w:t>
            </w:r>
            <w:r>
              <w:rPr>
                <w:spacing w:val="-2"/>
                <w:sz w:val="20"/>
              </w:rPr>
              <w:t>wiertniczych</w:t>
            </w:r>
          </w:p>
        </w:tc>
        <w:tc>
          <w:tcPr>
            <w:tcW w:w="1957" w:type="dxa"/>
          </w:tcPr>
          <w:p>
            <w:pPr>
              <w:pStyle w:val="TableParagraph"/>
              <w:spacing w:before="45"/>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right="141"/>
              <w:jc w:val="right"/>
              <w:rPr>
                <w:sz w:val="20"/>
              </w:rPr>
            </w:pPr>
            <w:r>
              <w:rPr>
                <w:spacing w:val="-5"/>
                <w:sz w:val="20"/>
              </w:rPr>
              <w:t>13</w:t>
            </w:r>
          </w:p>
        </w:tc>
        <w:tc>
          <w:tcPr>
            <w:tcW w:w="1356" w:type="dxa"/>
          </w:tcPr>
          <w:p>
            <w:pPr>
              <w:pStyle w:val="TableParagraph"/>
              <w:spacing w:before="34"/>
              <w:ind w:right="342"/>
              <w:jc w:val="right"/>
              <w:rPr>
                <w:sz w:val="20"/>
              </w:rPr>
            </w:pPr>
            <w:r>
              <w:rPr>
                <w:spacing w:val="-2"/>
                <w:sz w:val="20"/>
              </w:rPr>
              <w:t>GIW.13</w:t>
            </w:r>
          </w:p>
        </w:tc>
        <w:tc>
          <w:tcPr>
            <w:tcW w:w="4254" w:type="dxa"/>
          </w:tcPr>
          <w:p>
            <w:pPr>
              <w:pStyle w:val="TableParagraph"/>
              <w:spacing w:before="34"/>
              <w:ind w:left="105"/>
              <w:rPr>
                <w:sz w:val="20"/>
              </w:rPr>
            </w:pPr>
            <w:r>
              <w:rPr>
                <w:sz w:val="20"/>
              </w:rPr>
              <w:t>Organizacja</w:t>
            </w:r>
            <w:r>
              <w:rPr>
                <w:spacing w:val="-6"/>
                <w:sz w:val="20"/>
              </w:rPr>
              <w:t> </w:t>
            </w:r>
            <w:r>
              <w:rPr>
                <w:sz w:val="20"/>
              </w:rPr>
              <w:t>i</w:t>
            </w:r>
            <w:r>
              <w:rPr>
                <w:spacing w:val="-7"/>
                <w:sz w:val="20"/>
              </w:rPr>
              <w:t> </w:t>
            </w:r>
            <w:r>
              <w:rPr>
                <w:sz w:val="20"/>
              </w:rPr>
              <w:t>prowadzenie</w:t>
            </w:r>
            <w:r>
              <w:rPr>
                <w:spacing w:val="-6"/>
                <w:sz w:val="20"/>
              </w:rPr>
              <w:t> </w:t>
            </w:r>
            <w:r>
              <w:rPr>
                <w:sz w:val="20"/>
              </w:rPr>
              <w:t>prac</w:t>
            </w:r>
            <w:r>
              <w:rPr>
                <w:spacing w:val="-6"/>
                <w:sz w:val="20"/>
              </w:rPr>
              <w:t> </w:t>
            </w:r>
            <w:r>
              <w:rPr>
                <w:spacing w:val="-2"/>
                <w:sz w:val="20"/>
              </w:rPr>
              <w:t>wiertniczych</w:t>
            </w:r>
          </w:p>
        </w:tc>
        <w:tc>
          <w:tcPr>
            <w:tcW w:w="1957"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bl>
    <w:p>
      <w:pPr>
        <w:pStyle w:val="BodyText"/>
        <w:spacing w:before="6"/>
        <w:rPr>
          <w:rFonts w:ascii="Calibri"/>
          <w:b/>
        </w:rPr>
      </w:pPr>
    </w:p>
    <w:p>
      <w:pPr>
        <w:spacing w:before="1"/>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HANDLOWA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279"/>
        <w:gridCol w:w="4254"/>
        <w:gridCol w:w="1986"/>
        <w:gridCol w:w="1844"/>
      </w:tblGrid>
      <w:tr>
        <w:trPr>
          <w:trHeight w:val="482" w:hRule="atLeast"/>
        </w:trPr>
        <w:tc>
          <w:tcPr>
            <w:tcW w:w="559" w:type="dxa"/>
          </w:tcPr>
          <w:p>
            <w:pPr>
              <w:pStyle w:val="TableParagraph"/>
              <w:spacing w:before="125"/>
              <w:ind w:left="118" w:right="111"/>
              <w:jc w:val="center"/>
              <w:rPr>
                <w:b/>
                <w:sz w:val="20"/>
              </w:rPr>
            </w:pPr>
            <w:r>
              <w:rPr>
                <w:b/>
                <w:spacing w:val="-5"/>
                <w:sz w:val="20"/>
              </w:rPr>
              <w:t>Lp.</w:t>
            </w:r>
          </w:p>
        </w:tc>
        <w:tc>
          <w:tcPr>
            <w:tcW w:w="1279" w:type="dxa"/>
          </w:tcPr>
          <w:p>
            <w:pPr>
              <w:pStyle w:val="TableParagraph"/>
              <w:spacing w:line="230" w:lineRule="atLeast" w:before="2"/>
              <w:ind w:left="134" w:firstLine="199"/>
              <w:rPr>
                <w:b/>
                <w:sz w:val="20"/>
              </w:rPr>
            </w:pPr>
            <w:r>
              <w:rPr>
                <w:b/>
                <w:spacing w:val="-2"/>
                <w:sz w:val="20"/>
              </w:rPr>
              <w:t>symbol </w:t>
            </w:r>
            <w:r>
              <w:rPr>
                <w:b/>
                <w:spacing w:val="-2"/>
                <w:w w:val="95"/>
                <w:sz w:val="20"/>
              </w:rPr>
              <w:t>kwalifikacji</w:t>
            </w:r>
          </w:p>
        </w:tc>
        <w:tc>
          <w:tcPr>
            <w:tcW w:w="4254" w:type="dxa"/>
          </w:tcPr>
          <w:p>
            <w:pPr>
              <w:pStyle w:val="TableParagraph"/>
              <w:spacing w:before="125"/>
              <w:ind w:left="1323"/>
              <w:rPr>
                <w:b/>
                <w:sz w:val="20"/>
              </w:rPr>
            </w:pPr>
            <w:r>
              <w:rPr>
                <w:b/>
                <w:sz w:val="20"/>
              </w:rPr>
              <w:t>nazwa</w:t>
            </w:r>
            <w:r>
              <w:rPr>
                <w:b/>
                <w:spacing w:val="-5"/>
                <w:sz w:val="20"/>
              </w:rPr>
              <w:t> </w:t>
            </w:r>
            <w:r>
              <w:rPr>
                <w:b/>
                <w:spacing w:val="-2"/>
                <w:sz w:val="20"/>
              </w:rPr>
              <w:t>kwalifikacji</w:t>
            </w:r>
          </w:p>
        </w:tc>
        <w:tc>
          <w:tcPr>
            <w:tcW w:w="1986" w:type="dxa"/>
          </w:tcPr>
          <w:p>
            <w:pPr>
              <w:pStyle w:val="TableParagraph"/>
              <w:spacing w:line="230" w:lineRule="atLeast" w:before="2"/>
              <w:ind w:left="542" w:right="187"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before="2"/>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297" w:hRule="atLeast"/>
        </w:trPr>
        <w:tc>
          <w:tcPr>
            <w:tcW w:w="559" w:type="dxa"/>
            <w:tcBorders>
              <w:bottom w:val="single" w:sz="6" w:space="0" w:color="000000"/>
            </w:tcBorders>
          </w:tcPr>
          <w:p>
            <w:pPr>
              <w:pStyle w:val="TableParagraph"/>
              <w:spacing w:before="34"/>
              <w:ind w:left="6"/>
              <w:jc w:val="center"/>
              <w:rPr>
                <w:sz w:val="20"/>
              </w:rPr>
            </w:pPr>
            <w:r>
              <w:rPr>
                <w:w w:val="99"/>
                <w:sz w:val="20"/>
              </w:rPr>
              <w:t>1</w:t>
            </w:r>
          </w:p>
        </w:tc>
        <w:tc>
          <w:tcPr>
            <w:tcW w:w="1279" w:type="dxa"/>
            <w:tcBorders>
              <w:bottom w:val="single" w:sz="6" w:space="0" w:color="000000"/>
            </w:tcBorders>
          </w:tcPr>
          <w:p>
            <w:pPr>
              <w:pStyle w:val="TableParagraph"/>
              <w:spacing w:before="34"/>
              <w:ind w:left="282" w:right="274"/>
              <w:jc w:val="center"/>
              <w:rPr>
                <w:sz w:val="20"/>
              </w:rPr>
            </w:pPr>
            <w:r>
              <w:rPr>
                <w:spacing w:val="-2"/>
                <w:sz w:val="20"/>
              </w:rPr>
              <w:t>HAN.01</w:t>
            </w:r>
          </w:p>
        </w:tc>
        <w:tc>
          <w:tcPr>
            <w:tcW w:w="4254" w:type="dxa"/>
            <w:tcBorders>
              <w:bottom w:val="single" w:sz="6" w:space="0" w:color="000000"/>
            </w:tcBorders>
          </w:tcPr>
          <w:p>
            <w:pPr>
              <w:pStyle w:val="TableParagraph"/>
              <w:spacing w:before="34"/>
              <w:ind w:left="108"/>
              <w:rPr>
                <w:sz w:val="20"/>
              </w:rPr>
            </w:pPr>
            <w:r>
              <w:rPr>
                <w:sz w:val="20"/>
              </w:rPr>
              <w:t>Prowadzenie</w:t>
            </w:r>
            <w:r>
              <w:rPr>
                <w:spacing w:val="-12"/>
                <w:sz w:val="20"/>
              </w:rPr>
              <w:t> </w:t>
            </w:r>
            <w:r>
              <w:rPr>
                <w:spacing w:val="-2"/>
                <w:sz w:val="20"/>
              </w:rPr>
              <w:t>sprzedaży</w:t>
            </w:r>
          </w:p>
        </w:tc>
        <w:tc>
          <w:tcPr>
            <w:tcW w:w="1986" w:type="dxa"/>
            <w:tcBorders>
              <w:bottom w:val="single" w:sz="6" w:space="0" w:color="000000"/>
            </w:tcBorders>
          </w:tcPr>
          <w:p>
            <w:pPr>
              <w:pStyle w:val="TableParagraph"/>
              <w:spacing w:before="45"/>
              <w:ind w:left="770" w:right="761"/>
              <w:jc w:val="center"/>
              <w:rPr>
                <w:sz w:val="18"/>
              </w:rPr>
            </w:pPr>
            <w:r>
              <w:rPr>
                <w:spacing w:val="-2"/>
                <w:sz w:val="18"/>
              </w:rPr>
              <w:t>10:00</w:t>
            </w:r>
          </w:p>
        </w:tc>
        <w:tc>
          <w:tcPr>
            <w:tcW w:w="1844" w:type="dxa"/>
            <w:tcBorders>
              <w:bottom w:val="single" w:sz="6" w:space="0" w:color="000000"/>
            </w:tcBorders>
            <w:shd w:val="clear" w:color="auto" w:fill="D0CECE"/>
          </w:tcPr>
          <w:p>
            <w:pPr>
              <w:pStyle w:val="TableParagraph"/>
              <w:rPr>
                <w:sz w:val="18"/>
              </w:rPr>
            </w:pPr>
          </w:p>
        </w:tc>
      </w:tr>
      <w:tr>
        <w:trPr>
          <w:trHeight w:val="297" w:hRule="atLeast"/>
        </w:trPr>
        <w:tc>
          <w:tcPr>
            <w:tcW w:w="559" w:type="dxa"/>
            <w:tcBorders>
              <w:top w:val="single" w:sz="6" w:space="0" w:color="000000"/>
            </w:tcBorders>
          </w:tcPr>
          <w:p>
            <w:pPr>
              <w:pStyle w:val="TableParagraph"/>
              <w:spacing w:before="34"/>
              <w:ind w:left="6"/>
              <w:jc w:val="center"/>
              <w:rPr>
                <w:sz w:val="20"/>
              </w:rPr>
            </w:pPr>
            <w:r>
              <w:rPr>
                <w:w w:val="99"/>
                <w:sz w:val="20"/>
              </w:rPr>
              <w:t>2</w:t>
            </w:r>
          </w:p>
        </w:tc>
        <w:tc>
          <w:tcPr>
            <w:tcW w:w="1279" w:type="dxa"/>
            <w:tcBorders>
              <w:top w:val="single" w:sz="6" w:space="0" w:color="000000"/>
            </w:tcBorders>
          </w:tcPr>
          <w:p>
            <w:pPr>
              <w:pStyle w:val="TableParagraph"/>
              <w:spacing w:before="34"/>
              <w:ind w:left="282" w:right="274"/>
              <w:jc w:val="center"/>
              <w:rPr>
                <w:sz w:val="20"/>
              </w:rPr>
            </w:pPr>
            <w:r>
              <w:rPr>
                <w:spacing w:val="-2"/>
                <w:sz w:val="20"/>
              </w:rPr>
              <w:t>HAN.02</w:t>
            </w:r>
          </w:p>
        </w:tc>
        <w:tc>
          <w:tcPr>
            <w:tcW w:w="4254" w:type="dxa"/>
            <w:tcBorders>
              <w:top w:val="single" w:sz="6" w:space="0" w:color="000000"/>
            </w:tcBorders>
          </w:tcPr>
          <w:p>
            <w:pPr>
              <w:pStyle w:val="TableParagraph"/>
              <w:spacing w:before="34"/>
              <w:ind w:left="108"/>
              <w:rPr>
                <w:sz w:val="20"/>
              </w:rPr>
            </w:pPr>
            <w:r>
              <w:rPr>
                <w:sz w:val="20"/>
              </w:rPr>
              <w:t>Prowadzenie</w:t>
            </w:r>
            <w:r>
              <w:rPr>
                <w:spacing w:val="-9"/>
                <w:sz w:val="20"/>
              </w:rPr>
              <w:t> </w:t>
            </w:r>
            <w:r>
              <w:rPr>
                <w:sz w:val="20"/>
              </w:rPr>
              <w:t>działań</w:t>
            </w:r>
            <w:r>
              <w:rPr>
                <w:spacing w:val="-9"/>
                <w:sz w:val="20"/>
              </w:rPr>
              <w:t> </w:t>
            </w:r>
            <w:r>
              <w:rPr>
                <w:spacing w:val="-2"/>
                <w:sz w:val="20"/>
              </w:rPr>
              <w:t>handlowych</w:t>
            </w:r>
          </w:p>
        </w:tc>
        <w:tc>
          <w:tcPr>
            <w:tcW w:w="1986" w:type="dxa"/>
            <w:tcBorders>
              <w:top w:val="single" w:sz="6" w:space="0" w:color="000000"/>
            </w:tcBorders>
          </w:tcPr>
          <w:p>
            <w:pPr>
              <w:pStyle w:val="TableParagraph"/>
              <w:rPr>
                <w:sz w:val="18"/>
              </w:rPr>
            </w:pPr>
          </w:p>
        </w:tc>
        <w:tc>
          <w:tcPr>
            <w:tcW w:w="1844" w:type="dxa"/>
            <w:tcBorders>
              <w:top w:val="single" w:sz="6" w:space="0" w:color="000000"/>
            </w:tcBorders>
            <w:shd w:val="clear" w:color="auto" w:fill="D0CECE"/>
          </w:tcPr>
          <w:p>
            <w:pPr>
              <w:pStyle w:val="TableParagraph"/>
              <w:spacing w:before="45"/>
              <w:ind w:left="695" w:right="694"/>
              <w:jc w:val="center"/>
              <w:rPr>
                <w:sz w:val="18"/>
              </w:rPr>
            </w:pPr>
            <w:r>
              <w:rPr>
                <w:spacing w:val="-2"/>
                <w:sz w:val="18"/>
              </w:rPr>
              <w:t>12:00</w:t>
            </w:r>
          </w:p>
        </w:tc>
      </w:tr>
      <w:tr>
        <w:trPr>
          <w:trHeight w:val="460" w:hRule="atLeast"/>
        </w:trPr>
        <w:tc>
          <w:tcPr>
            <w:tcW w:w="559" w:type="dxa"/>
          </w:tcPr>
          <w:p>
            <w:pPr>
              <w:pStyle w:val="TableParagraph"/>
              <w:spacing w:before="115"/>
              <w:ind w:left="6"/>
              <w:jc w:val="center"/>
              <w:rPr>
                <w:sz w:val="20"/>
              </w:rPr>
            </w:pPr>
            <w:r>
              <w:rPr>
                <w:w w:val="99"/>
                <w:sz w:val="20"/>
              </w:rPr>
              <w:t>3</w:t>
            </w:r>
          </w:p>
        </w:tc>
        <w:tc>
          <w:tcPr>
            <w:tcW w:w="1279" w:type="dxa"/>
          </w:tcPr>
          <w:p>
            <w:pPr>
              <w:pStyle w:val="TableParagraph"/>
              <w:spacing w:before="115"/>
              <w:ind w:left="282" w:right="274"/>
              <w:jc w:val="center"/>
              <w:rPr>
                <w:sz w:val="20"/>
              </w:rPr>
            </w:pPr>
            <w:r>
              <w:rPr>
                <w:spacing w:val="-2"/>
                <w:sz w:val="20"/>
              </w:rPr>
              <w:t>HAN.03</w:t>
            </w:r>
          </w:p>
        </w:tc>
        <w:tc>
          <w:tcPr>
            <w:tcW w:w="4254" w:type="dxa"/>
          </w:tcPr>
          <w:p>
            <w:pPr>
              <w:pStyle w:val="TableParagraph"/>
              <w:spacing w:line="230" w:lineRule="atLeast"/>
              <w:ind w:left="108"/>
              <w:rPr>
                <w:sz w:val="20"/>
              </w:rPr>
            </w:pPr>
            <w:r>
              <w:rPr>
                <w:sz w:val="20"/>
              </w:rPr>
              <w:t>Prowadzenie</w:t>
            </w:r>
            <w:r>
              <w:rPr>
                <w:spacing w:val="-13"/>
                <w:sz w:val="20"/>
              </w:rPr>
              <w:t> </w:t>
            </w:r>
            <w:r>
              <w:rPr>
                <w:sz w:val="20"/>
              </w:rPr>
              <w:t>działalności</w:t>
            </w:r>
            <w:r>
              <w:rPr>
                <w:spacing w:val="-12"/>
                <w:sz w:val="20"/>
              </w:rPr>
              <w:t> </w:t>
            </w:r>
            <w:r>
              <w:rPr>
                <w:sz w:val="20"/>
              </w:rPr>
              <w:t>informacyjno- </w:t>
            </w:r>
            <w:r>
              <w:rPr>
                <w:spacing w:val="-2"/>
                <w:sz w:val="20"/>
              </w:rPr>
              <w:t>bibliograficznej</w:t>
            </w:r>
          </w:p>
        </w:tc>
        <w:tc>
          <w:tcPr>
            <w:tcW w:w="1986"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bl>
    <w:p>
      <w:pPr>
        <w:pStyle w:val="BodyText"/>
        <w:rPr>
          <w:rFonts w:ascii="Calibri"/>
          <w:b/>
        </w:rPr>
      </w:pPr>
    </w:p>
    <w:p>
      <w:pPr>
        <w:spacing w:before="0"/>
        <w:ind w:left="778" w:right="0" w:firstLine="0"/>
        <w:jc w:val="left"/>
        <w:rPr>
          <w:rFonts w:ascii="Calibri" w:hAnsi="Calibri"/>
          <w:b/>
          <w:sz w:val="22"/>
        </w:rPr>
      </w:pPr>
      <w:r>
        <w:rPr>
          <w:rFonts w:ascii="Calibri" w:hAnsi="Calibri"/>
          <w:b/>
          <w:spacing w:val="-2"/>
          <w:sz w:val="22"/>
        </w:rPr>
        <w:t>BRANŻA</w:t>
      </w:r>
      <w:r>
        <w:rPr>
          <w:rFonts w:ascii="Calibri" w:hAnsi="Calibri"/>
          <w:b/>
          <w:spacing w:val="34"/>
          <w:sz w:val="22"/>
        </w:rPr>
        <w:t> </w:t>
      </w:r>
      <w:r>
        <w:rPr>
          <w:rFonts w:ascii="Calibri" w:hAnsi="Calibri"/>
          <w:b/>
          <w:spacing w:val="-2"/>
          <w:sz w:val="22"/>
        </w:rPr>
        <w:t>HOTELARSKO-GASTRONOMICZNO-TURYSTYCZNA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60" w:hRule="atLeast"/>
        </w:trPr>
        <w:tc>
          <w:tcPr>
            <w:tcW w:w="511" w:type="dxa"/>
          </w:tcPr>
          <w:p>
            <w:pPr>
              <w:pStyle w:val="TableParagraph"/>
              <w:spacing w:before="115"/>
              <w:ind w:left="93" w:right="86"/>
              <w:jc w:val="center"/>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15"/>
              <w:ind w:left="1320"/>
              <w:rPr>
                <w:b/>
                <w:sz w:val="20"/>
              </w:rPr>
            </w:pPr>
            <w:r>
              <w:rPr>
                <w:b/>
                <w:sz w:val="20"/>
              </w:rPr>
              <w:t>nazwa</w:t>
            </w:r>
            <w:r>
              <w:rPr>
                <w:b/>
                <w:spacing w:val="-5"/>
                <w:sz w:val="20"/>
              </w:rPr>
              <w:t> </w:t>
            </w:r>
            <w:r>
              <w:rPr>
                <w:b/>
                <w:spacing w:val="-2"/>
                <w:sz w:val="20"/>
              </w:rPr>
              <w:t>kwalifikacji</w:t>
            </w:r>
          </w:p>
        </w:tc>
        <w:tc>
          <w:tcPr>
            <w:tcW w:w="1957" w:type="dxa"/>
          </w:tcPr>
          <w:p>
            <w:pPr>
              <w:pStyle w:val="TableParagraph"/>
              <w:spacing w:line="230" w:lineRule="atLeast"/>
              <w:ind w:left="525" w:right="175"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4"/>
              <w:ind w:left="6"/>
              <w:jc w:val="center"/>
              <w:rPr>
                <w:sz w:val="20"/>
              </w:rPr>
            </w:pPr>
            <w:r>
              <w:rPr>
                <w:w w:val="99"/>
                <w:sz w:val="20"/>
              </w:rPr>
              <w:t>1</w:t>
            </w:r>
          </w:p>
        </w:tc>
        <w:tc>
          <w:tcPr>
            <w:tcW w:w="1356" w:type="dxa"/>
          </w:tcPr>
          <w:p>
            <w:pPr>
              <w:pStyle w:val="TableParagraph"/>
              <w:spacing w:before="34"/>
              <w:ind w:right="335"/>
              <w:jc w:val="right"/>
              <w:rPr>
                <w:sz w:val="20"/>
              </w:rPr>
            </w:pPr>
            <w:r>
              <w:rPr>
                <w:spacing w:val="-2"/>
                <w:sz w:val="20"/>
              </w:rPr>
              <w:t>HGT.01</w:t>
            </w:r>
          </w:p>
        </w:tc>
        <w:tc>
          <w:tcPr>
            <w:tcW w:w="4254" w:type="dxa"/>
          </w:tcPr>
          <w:p>
            <w:pPr>
              <w:pStyle w:val="TableParagraph"/>
              <w:spacing w:before="34"/>
              <w:ind w:left="105"/>
              <w:rPr>
                <w:sz w:val="20"/>
              </w:rPr>
            </w:pPr>
            <w:r>
              <w:rPr>
                <w:sz w:val="20"/>
              </w:rPr>
              <w:t>Wykonywanie</w:t>
            </w:r>
            <w:r>
              <w:rPr>
                <w:spacing w:val="-8"/>
                <w:sz w:val="20"/>
              </w:rPr>
              <w:t> </w:t>
            </w:r>
            <w:r>
              <w:rPr>
                <w:sz w:val="20"/>
              </w:rPr>
              <w:t>usług</w:t>
            </w:r>
            <w:r>
              <w:rPr>
                <w:spacing w:val="-4"/>
                <w:sz w:val="20"/>
              </w:rPr>
              <w:t> </w:t>
            </w:r>
            <w:r>
              <w:rPr>
                <w:spacing w:val="-2"/>
                <w:sz w:val="20"/>
              </w:rPr>
              <w:t>kelnerskich</w:t>
            </w:r>
          </w:p>
        </w:tc>
        <w:tc>
          <w:tcPr>
            <w:tcW w:w="1957" w:type="dxa"/>
          </w:tcPr>
          <w:p>
            <w:pPr>
              <w:pStyle w:val="TableParagraph"/>
              <w:spacing w:before="45"/>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left="6"/>
              <w:jc w:val="center"/>
              <w:rPr>
                <w:sz w:val="20"/>
              </w:rPr>
            </w:pPr>
            <w:r>
              <w:rPr>
                <w:w w:val="99"/>
                <w:sz w:val="20"/>
              </w:rPr>
              <w:t>2</w:t>
            </w:r>
          </w:p>
        </w:tc>
        <w:tc>
          <w:tcPr>
            <w:tcW w:w="1356" w:type="dxa"/>
          </w:tcPr>
          <w:p>
            <w:pPr>
              <w:pStyle w:val="TableParagraph"/>
              <w:spacing w:before="36"/>
              <w:ind w:right="335"/>
              <w:jc w:val="right"/>
              <w:rPr>
                <w:sz w:val="20"/>
              </w:rPr>
            </w:pPr>
            <w:r>
              <w:rPr>
                <w:spacing w:val="-2"/>
                <w:sz w:val="20"/>
              </w:rPr>
              <w:t>HGT.02</w:t>
            </w:r>
          </w:p>
        </w:tc>
        <w:tc>
          <w:tcPr>
            <w:tcW w:w="4254" w:type="dxa"/>
          </w:tcPr>
          <w:p>
            <w:pPr>
              <w:pStyle w:val="TableParagraph"/>
              <w:spacing w:before="36"/>
              <w:ind w:left="105"/>
              <w:rPr>
                <w:sz w:val="20"/>
              </w:rPr>
            </w:pPr>
            <w:r>
              <w:rPr>
                <w:sz w:val="20"/>
              </w:rPr>
              <w:t>Przygotowanie</w:t>
            </w:r>
            <w:r>
              <w:rPr>
                <w:spacing w:val="-8"/>
                <w:sz w:val="20"/>
              </w:rPr>
              <w:t> </w:t>
            </w:r>
            <w:r>
              <w:rPr>
                <w:sz w:val="20"/>
              </w:rPr>
              <w:t>i</w:t>
            </w:r>
            <w:r>
              <w:rPr>
                <w:spacing w:val="-8"/>
                <w:sz w:val="20"/>
              </w:rPr>
              <w:t> </w:t>
            </w:r>
            <w:r>
              <w:rPr>
                <w:sz w:val="20"/>
              </w:rPr>
              <w:t>wydawanie</w:t>
            </w:r>
            <w:r>
              <w:rPr>
                <w:spacing w:val="-7"/>
                <w:sz w:val="20"/>
              </w:rPr>
              <w:t> </w:t>
            </w:r>
            <w:r>
              <w:rPr>
                <w:spacing w:val="-5"/>
                <w:sz w:val="20"/>
              </w:rPr>
              <w:t>dań</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bl>
    <w:p>
      <w:pPr>
        <w:spacing w:after="0"/>
        <w:rPr>
          <w:sz w:val="18"/>
        </w:rPr>
        <w:sectPr>
          <w:pgSz w:w="11910" w:h="16840"/>
          <w:pgMar w:header="0" w:footer="1000" w:top="1560" w:bottom="1200" w:left="640" w:right="60"/>
        </w:sectPr>
      </w:pPr>
    </w:p>
    <w:p>
      <w:pPr>
        <w:pStyle w:val="BodyText"/>
        <w:spacing w:before="5"/>
        <w:rPr>
          <w:rFonts w:ascii="Calibri"/>
          <w:b/>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60" w:hRule="atLeast"/>
        </w:trPr>
        <w:tc>
          <w:tcPr>
            <w:tcW w:w="511" w:type="dxa"/>
          </w:tcPr>
          <w:p>
            <w:pPr>
              <w:pStyle w:val="TableParagraph"/>
              <w:spacing w:before="116"/>
              <w:ind w:left="6"/>
              <w:jc w:val="center"/>
              <w:rPr>
                <w:sz w:val="20"/>
              </w:rPr>
            </w:pPr>
            <w:r>
              <w:rPr>
                <w:w w:val="99"/>
                <w:sz w:val="20"/>
              </w:rPr>
              <w:t>3</w:t>
            </w:r>
          </w:p>
        </w:tc>
        <w:tc>
          <w:tcPr>
            <w:tcW w:w="1356" w:type="dxa"/>
          </w:tcPr>
          <w:p>
            <w:pPr>
              <w:pStyle w:val="TableParagraph"/>
              <w:spacing w:before="116"/>
              <w:ind w:right="335"/>
              <w:jc w:val="right"/>
              <w:rPr>
                <w:sz w:val="20"/>
              </w:rPr>
            </w:pPr>
            <w:r>
              <w:rPr>
                <w:spacing w:val="-2"/>
                <w:sz w:val="20"/>
              </w:rPr>
              <w:t>HGT.03</w:t>
            </w:r>
          </w:p>
        </w:tc>
        <w:tc>
          <w:tcPr>
            <w:tcW w:w="4254" w:type="dxa"/>
          </w:tcPr>
          <w:p>
            <w:pPr>
              <w:pStyle w:val="TableParagraph"/>
              <w:ind w:left="105"/>
              <w:rPr>
                <w:sz w:val="20"/>
              </w:rPr>
            </w:pPr>
            <w:r>
              <w:rPr>
                <w:sz w:val="20"/>
              </w:rPr>
              <w:t>Obsługa</w:t>
            </w:r>
            <w:r>
              <w:rPr>
                <w:spacing w:val="-6"/>
                <w:sz w:val="20"/>
              </w:rPr>
              <w:t> </w:t>
            </w:r>
            <w:r>
              <w:rPr>
                <w:sz w:val="20"/>
              </w:rPr>
              <w:t>gości</w:t>
            </w:r>
            <w:r>
              <w:rPr>
                <w:spacing w:val="-6"/>
                <w:sz w:val="20"/>
              </w:rPr>
              <w:t> </w:t>
            </w:r>
            <w:r>
              <w:rPr>
                <w:sz w:val="20"/>
              </w:rPr>
              <w:t>w</w:t>
            </w:r>
            <w:r>
              <w:rPr>
                <w:spacing w:val="-6"/>
                <w:sz w:val="20"/>
              </w:rPr>
              <w:t> </w:t>
            </w:r>
            <w:r>
              <w:rPr>
                <w:sz w:val="20"/>
              </w:rPr>
              <w:t>obiekcie</w:t>
            </w:r>
            <w:r>
              <w:rPr>
                <w:spacing w:val="-6"/>
                <w:sz w:val="20"/>
              </w:rPr>
              <w:t> </w:t>
            </w:r>
            <w:r>
              <w:rPr>
                <w:sz w:val="20"/>
              </w:rPr>
              <w:t>świadczącym</w:t>
            </w:r>
            <w:r>
              <w:rPr>
                <w:spacing w:val="-4"/>
                <w:sz w:val="20"/>
              </w:rPr>
              <w:t> </w:t>
            </w:r>
            <w:r>
              <w:rPr>
                <w:spacing w:val="-2"/>
                <w:sz w:val="20"/>
              </w:rPr>
              <w:t>usługi</w:t>
            </w:r>
          </w:p>
          <w:p>
            <w:pPr>
              <w:pStyle w:val="TableParagraph"/>
              <w:spacing w:line="210" w:lineRule="exact" w:before="1"/>
              <w:ind w:left="105"/>
              <w:rPr>
                <w:sz w:val="20"/>
              </w:rPr>
            </w:pPr>
            <w:r>
              <w:rPr>
                <w:spacing w:val="-2"/>
                <w:sz w:val="20"/>
              </w:rPr>
              <w:t>hotelarskie</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4</w:t>
            </w:r>
          </w:p>
        </w:tc>
        <w:tc>
          <w:tcPr>
            <w:tcW w:w="1356" w:type="dxa"/>
          </w:tcPr>
          <w:p>
            <w:pPr>
              <w:pStyle w:val="TableParagraph"/>
              <w:spacing w:before="115"/>
              <w:ind w:right="335"/>
              <w:jc w:val="right"/>
              <w:rPr>
                <w:sz w:val="20"/>
              </w:rPr>
            </w:pPr>
            <w:r>
              <w:rPr>
                <w:spacing w:val="-2"/>
                <w:sz w:val="20"/>
              </w:rPr>
              <w:t>HGT.04</w:t>
            </w:r>
          </w:p>
        </w:tc>
        <w:tc>
          <w:tcPr>
            <w:tcW w:w="4254" w:type="dxa"/>
          </w:tcPr>
          <w:p>
            <w:pPr>
              <w:pStyle w:val="TableParagraph"/>
              <w:ind w:left="105"/>
              <w:rPr>
                <w:sz w:val="20"/>
              </w:rPr>
            </w:pPr>
            <w:r>
              <w:rPr>
                <w:sz w:val="20"/>
              </w:rPr>
              <w:t>Wykonywanie</w:t>
            </w:r>
            <w:r>
              <w:rPr>
                <w:spacing w:val="-7"/>
                <w:sz w:val="20"/>
              </w:rPr>
              <w:t> </w:t>
            </w:r>
            <w:r>
              <w:rPr>
                <w:sz w:val="20"/>
              </w:rPr>
              <w:t>prac</w:t>
            </w:r>
            <w:r>
              <w:rPr>
                <w:spacing w:val="-7"/>
                <w:sz w:val="20"/>
              </w:rPr>
              <w:t> </w:t>
            </w:r>
            <w:r>
              <w:rPr>
                <w:sz w:val="20"/>
              </w:rPr>
              <w:t>pomocniczych</w:t>
            </w:r>
            <w:r>
              <w:rPr>
                <w:spacing w:val="-5"/>
                <w:sz w:val="20"/>
              </w:rPr>
              <w:t> </w:t>
            </w:r>
            <w:r>
              <w:rPr>
                <w:sz w:val="20"/>
              </w:rPr>
              <w:t>w</w:t>
            </w:r>
            <w:r>
              <w:rPr>
                <w:spacing w:val="-7"/>
                <w:sz w:val="20"/>
              </w:rPr>
              <w:t> </w:t>
            </w:r>
            <w:r>
              <w:rPr>
                <w:spacing w:val="-2"/>
                <w:sz w:val="20"/>
              </w:rPr>
              <w:t>obiektach</w:t>
            </w:r>
          </w:p>
          <w:p>
            <w:pPr>
              <w:pStyle w:val="TableParagraph"/>
              <w:spacing w:line="210" w:lineRule="exact"/>
              <w:ind w:left="105"/>
              <w:rPr>
                <w:sz w:val="20"/>
              </w:rPr>
            </w:pPr>
            <w:r>
              <w:rPr>
                <w:sz w:val="20"/>
              </w:rPr>
              <w:t>świadczących</w:t>
            </w:r>
            <w:r>
              <w:rPr>
                <w:spacing w:val="-8"/>
                <w:sz w:val="20"/>
              </w:rPr>
              <w:t> </w:t>
            </w:r>
            <w:r>
              <w:rPr>
                <w:sz w:val="20"/>
              </w:rPr>
              <w:t>usługi</w:t>
            </w:r>
            <w:r>
              <w:rPr>
                <w:spacing w:val="-9"/>
                <w:sz w:val="20"/>
              </w:rPr>
              <w:t> </w:t>
            </w:r>
            <w:r>
              <w:rPr>
                <w:spacing w:val="-2"/>
                <w:sz w:val="20"/>
              </w:rPr>
              <w:t>gastronomiczne</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5</w:t>
            </w:r>
          </w:p>
        </w:tc>
        <w:tc>
          <w:tcPr>
            <w:tcW w:w="1356" w:type="dxa"/>
          </w:tcPr>
          <w:p>
            <w:pPr>
              <w:pStyle w:val="TableParagraph"/>
              <w:spacing w:before="115"/>
              <w:ind w:right="335"/>
              <w:jc w:val="right"/>
              <w:rPr>
                <w:sz w:val="20"/>
              </w:rPr>
            </w:pPr>
            <w:r>
              <w:rPr>
                <w:spacing w:val="-2"/>
                <w:sz w:val="20"/>
              </w:rPr>
              <w:t>HGT.05</w:t>
            </w:r>
          </w:p>
        </w:tc>
        <w:tc>
          <w:tcPr>
            <w:tcW w:w="4254" w:type="dxa"/>
          </w:tcPr>
          <w:p>
            <w:pPr>
              <w:pStyle w:val="TableParagraph"/>
              <w:ind w:left="105"/>
              <w:rPr>
                <w:sz w:val="20"/>
              </w:rPr>
            </w:pPr>
            <w:r>
              <w:rPr>
                <w:sz w:val="20"/>
              </w:rPr>
              <w:t>Wykonywanie</w:t>
            </w:r>
            <w:r>
              <w:rPr>
                <w:spacing w:val="-7"/>
                <w:sz w:val="20"/>
              </w:rPr>
              <w:t> </w:t>
            </w:r>
            <w:r>
              <w:rPr>
                <w:sz w:val="20"/>
              </w:rPr>
              <w:t>prac</w:t>
            </w:r>
            <w:r>
              <w:rPr>
                <w:spacing w:val="-7"/>
                <w:sz w:val="20"/>
              </w:rPr>
              <w:t> </w:t>
            </w:r>
            <w:r>
              <w:rPr>
                <w:sz w:val="20"/>
              </w:rPr>
              <w:t>pomocniczych</w:t>
            </w:r>
            <w:r>
              <w:rPr>
                <w:spacing w:val="-5"/>
                <w:sz w:val="20"/>
              </w:rPr>
              <w:t> </w:t>
            </w:r>
            <w:r>
              <w:rPr>
                <w:sz w:val="20"/>
              </w:rPr>
              <w:t>w</w:t>
            </w:r>
            <w:r>
              <w:rPr>
                <w:spacing w:val="-7"/>
                <w:sz w:val="20"/>
              </w:rPr>
              <w:t> </w:t>
            </w:r>
            <w:r>
              <w:rPr>
                <w:spacing w:val="-2"/>
                <w:sz w:val="20"/>
              </w:rPr>
              <w:t>obiektach</w:t>
            </w:r>
          </w:p>
          <w:p>
            <w:pPr>
              <w:pStyle w:val="TableParagraph"/>
              <w:spacing w:line="210" w:lineRule="exact"/>
              <w:ind w:left="105"/>
              <w:rPr>
                <w:sz w:val="20"/>
              </w:rPr>
            </w:pPr>
            <w:r>
              <w:rPr>
                <w:sz w:val="20"/>
              </w:rPr>
              <w:t>świadczących</w:t>
            </w:r>
            <w:r>
              <w:rPr>
                <w:spacing w:val="-8"/>
                <w:sz w:val="20"/>
              </w:rPr>
              <w:t> </w:t>
            </w:r>
            <w:r>
              <w:rPr>
                <w:sz w:val="20"/>
              </w:rPr>
              <w:t>usługi</w:t>
            </w:r>
            <w:r>
              <w:rPr>
                <w:spacing w:val="-9"/>
                <w:sz w:val="20"/>
              </w:rPr>
              <w:t> </w:t>
            </w:r>
            <w:r>
              <w:rPr>
                <w:spacing w:val="-2"/>
                <w:sz w:val="20"/>
              </w:rPr>
              <w:t>hotelarskie</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6</w:t>
            </w:r>
          </w:p>
        </w:tc>
        <w:tc>
          <w:tcPr>
            <w:tcW w:w="1356" w:type="dxa"/>
          </w:tcPr>
          <w:p>
            <w:pPr>
              <w:pStyle w:val="TableParagraph"/>
              <w:spacing w:before="34"/>
              <w:ind w:right="335"/>
              <w:jc w:val="right"/>
              <w:rPr>
                <w:sz w:val="20"/>
              </w:rPr>
            </w:pPr>
            <w:r>
              <w:rPr>
                <w:spacing w:val="-2"/>
                <w:sz w:val="20"/>
              </w:rPr>
              <w:t>HGT.06</w:t>
            </w:r>
          </w:p>
        </w:tc>
        <w:tc>
          <w:tcPr>
            <w:tcW w:w="4254" w:type="dxa"/>
          </w:tcPr>
          <w:p>
            <w:pPr>
              <w:pStyle w:val="TableParagraph"/>
              <w:spacing w:before="34"/>
              <w:ind w:left="105"/>
              <w:rPr>
                <w:sz w:val="20"/>
              </w:rPr>
            </w:pPr>
            <w:r>
              <w:rPr>
                <w:sz w:val="20"/>
              </w:rPr>
              <w:t>Realizacja</w:t>
            </w:r>
            <w:r>
              <w:rPr>
                <w:spacing w:val="-5"/>
                <w:sz w:val="20"/>
              </w:rPr>
              <w:t> </w:t>
            </w:r>
            <w:r>
              <w:rPr>
                <w:sz w:val="20"/>
              </w:rPr>
              <w:t>usług</w:t>
            </w:r>
            <w:r>
              <w:rPr>
                <w:spacing w:val="-5"/>
                <w:sz w:val="20"/>
              </w:rPr>
              <w:t> </w:t>
            </w:r>
            <w:r>
              <w:rPr>
                <w:sz w:val="20"/>
              </w:rPr>
              <w:t>w</w:t>
            </w:r>
            <w:r>
              <w:rPr>
                <w:spacing w:val="-5"/>
                <w:sz w:val="20"/>
              </w:rPr>
              <w:t> </w:t>
            </w:r>
            <w:r>
              <w:rPr>
                <w:spacing w:val="-2"/>
                <w:sz w:val="20"/>
              </w:rPr>
              <w:t>recepcji</w:t>
            </w:r>
          </w:p>
        </w:tc>
        <w:tc>
          <w:tcPr>
            <w:tcW w:w="1957"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r>
        <w:trPr>
          <w:trHeight w:val="299" w:hRule="atLeast"/>
        </w:trPr>
        <w:tc>
          <w:tcPr>
            <w:tcW w:w="511" w:type="dxa"/>
          </w:tcPr>
          <w:p>
            <w:pPr>
              <w:pStyle w:val="TableParagraph"/>
              <w:spacing w:before="34"/>
              <w:ind w:left="6"/>
              <w:jc w:val="center"/>
              <w:rPr>
                <w:sz w:val="20"/>
              </w:rPr>
            </w:pPr>
            <w:r>
              <w:rPr>
                <w:w w:val="99"/>
                <w:sz w:val="20"/>
              </w:rPr>
              <w:t>7</w:t>
            </w:r>
          </w:p>
        </w:tc>
        <w:tc>
          <w:tcPr>
            <w:tcW w:w="1356" w:type="dxa"/>
          </w:tcPr>
          <w:p>
            <w:pPr>
              <w:pStyle w:val="TableParagraph"/>
              <w:spacing w:before="34"/>
              <w:ind w:right="335"/>
              <w:jc w:val="right"/>
              <w:rPr>
                <w:sz w:val="20"/>
              </w:rPr>
            </w:pPr>
            <w:r>
              <w:rPr>
                <w:spacing w:val="-2"/>
                <w:sz w:val="20"/>
              </w:rPr>
              <w:t>HGT.07</w:t>
            </w:r>
          </w:p>
        </w:tc>
        <w:tc>
          <w:tcPr>
            <w:tcW w:w="4254" w:type="dxa"/>
          </w:tcPr>
          <w:p>
            <w:pPr>
              <w:pStyle w:val="TableParagraph"/>
              <w:spacing w:before="34"/>
              <w:ind w:left="105"/>
              <w:rPr>
                <w:sz w:val="20"/>
              </w:rPr>
            </w:pPr>
            <w:r>
              <w:rPr>
                <w:sz w:val="20"/>
              </w:rPr>
              <w:t>Przygotowanie</w:t>
            </w:r>
            <w:r>
              <w:rPr>
                <w:spacing w:val="-7"/>
                <w:sz w:val="20"/>
              </w:rPr>
              <w:t> </w:t>
            </w:r>
            <w:r>
              <w:rPr>
                <w:sz w:val="20"/>
              </w:rPr>
              <w:t>imprez</w:t>
            </w:r>
            <w:r>
              <w:rPr>
                <w:spacing w:val="-6"/>
                <w:sz w:val="20"/>
              </w:rPr>
              <w:t> </w:t>
            </w:r>
            <w:r>
              <w:rPr>
                <w:sz w:val="20"/>
              </w:rPr>
              <w:t>i</w:t>
            </w:r>
            <w:r>
              <w:rPr>
                <w:spacing w:val="-6"/>
                <w:sz w:val="20"/>
              </w:rPr>
              <w:t> </w:t>
            </w:r>
            <w:r>
              <w:rPr>
                <w:sz w:val="20"/>
              </w:rPr>
              <w:t>usług</w:t>
            </w:r>
            <w:r>
              <w:rPr>
                <w:spacing w:val="-10"/>
                <w:sz w:val="20"/>
              </w:rPr>
              <w:t> </w:t>
            </w:r>
            <w:r>
              <w:rPr>
                <w:spacing w:val="-2"/>
                <w:sz w:val="20"/>
              </w:rPr>
              <w:t>turystycznych</w:t>
            </w:r>
          </w:p>
        </w:tc>
        <w:tc>
          <w:tcPr>
            <w:tcW w:w="1957" w:type="dxa"/>
          </w:tcPr>
          <w:p>
            <w:pPr>
              <w:pStyle w:val="TableParagraph"/>
              <w:spacing w:before="45"/>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8</w:t>
            </w:r>
          </w:p>
        </w:tc>
        <w:tc>
          <w:tcPr>
            <w:tcW w:w="1356" w:type="dxa"/>
          </w:tcPr>
          <w:p>
            <w:pPr>
              <w:pStyle w:val="TableParagraph"/>
              <w:spacing w:before="115"/>
              <w:ind w:right="335"/>
              <w:jc w:val="right"/>
              <w:rPr>
                <w:sz w:val="20"/>
              </w:rPr>
            </w:pPr>
            <w:r>
              <w:rPr>
                <w:spacing w:val="-2"/>
                <w:sz w:val="20"/>
              </w:rPr>
              <w:t>HGT.08</w:t>
            </w:r>
          </w:p>
        </w:tc>
        <w:tc>
          <w:tcPr>
            <w:tcW w:w="4254" w:type="dxa"/>
          </w:tcPr>
          <w:p>
            <w:pPr>
              <w:pStyle w:val="TableParagraph"/>
              <w:ind w:left="105"/>
              <w:rPr>
                <w:sz w:val="20"/>
              </w:rPr>
            </w:pPr>
            <w:r>
              <w:rPr>
                <w:sz w:val="20"/>
              </w:rPr>
              <w:t>Obsługa</w:t>
            </w:r>
            <w:r>
              <w:rPr>
                <w:spacing w:val="-5"/>
                <w:sz w:val="20"/>
              </w:rPr>
              <w:t> </w:t>
            </w:r>
            <w:r>
              <w:rPr>
                <w:sz w:val="20"/>
              </w:rPr>
              <w:t>klienta</w:t>
            </w:r>
            <w:r>
              <w:rPr>
                <w:spacing w:val="-4"/>
                <w:sz w:val="20"/>
              </w:rPr>
              <w:t> </w:t>
            </w:r>
            <w:r>
              <w:rPr>
                <w:sz w:val="20"/>
              </w:rPr>
              <w:t>oraz</w:t>
            </w:r>
            <w:r>
              <w:rPr>
                <w:spacing w:val="-7"/>
                <w:sz w:val="20"/>
              </w:rPr>
              <w:t> </w:t>
            </w:r>
            <w:r>
              <w:rPr>
                <w:sz w:val="20"/>
              </w:rPr>
              <w:t>rozliczanie</w:t>
            </w:r>
            <w:r>
              <w:rPr>
                <w:spacing w:val="-4"/>
                <w:sz w:val="20"/>
              </w:rPr>
              <w:t> </w:t>
            </w:r>
            <w:r>
              <w:rPr>
                <w:sz w:val="20"/>
              </w:rPr>
              <w:t>imprez</w:t>
            </w:r>
            <w:r>
              <w:rPr>
                <w:spacing w:val="-5"/>
                <w:sz w:val="20"/>
              </w:rPr>
              <w:t> </w:t>
            </w:r>
            <w:r>
              <w:rPr>
                <w:sz w:val="20"/>
              </w:rPr>
              <w:t>i</w:t>
            </w:r>
            <w:r>
              <w:rPr>
                <w:spacing w:val="-5"/>
                <w:sz w:val="20"/>
              </w:rPr>
              <w:t> </w:t>
            </w:r>
            <w:r>
              <w:rPr>
                <w:spacing w:val="-2"/>
                <w:sz w:val="20"/>
              </w:rPr>
              <w:t>usług</w:t>
            </w:r>
          </w:p>
          <w:p>
            <w:pPr>
              <w:pStyle w:val="TableParagraph"/>
              <w:spacing w:line="210" w:lineRule="exact"/>
              <w:ind w:left="105"/>
              <w:rPr>
                <w:sz w:val="20"/>
              </w:rPr>
            </w:pPr>
            <w:r>
              <w:rPr>
                <w:spacing w:val="-2"/>
                <w:sz w:val="20"/>
              </w:rPr>
              <w:t>turystycznych</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9</w:t>
            </w:r>
          </w:p>
        </w:tc>
        <w:tc>
          <w:tcPr>
            <w:tcW w:w="1356" w:type="dxa"/>
          </w:tcPr>
          <w:p>
            <w:pPr>
              <w:pStyle w:val="TableParagraph"/>
              <w:spacing w:before="115"/>
              <w:ind w:right="335"/>
              <w:jc w:val="right"/>
              <w:rPr>
                <w:sz w:val="20"/>
              </w:rPr>
            </w:pPr>
            <w:r>
              <w:rPr>
                <w:spacing w:val="-2"/>
                <w:sz w:val="20"/>
              </w:rPr>
              <w:t>HGT.09</w:t>
            </w:r>
          </w:p>
        </w:tc>
        <w:tc>
          <w:tcPr>
            <w:tcW w:w="4254" w:type="dxa"/>
          </w:tcPr>
          <w:p>
            <w:pPr>
              <w:pStyle w:val="TableParagraph"/>
              <w:ind w:left="105"/>
              <w:rPr>
                <w:sz w:val="20"/>
              </w:rPr>
            </w:pPr>
            <w:r>
              <w:rPr>
                <w:sz w:val="20"/>
              </w:rPr>
              <w:t>Prowadzenie</w:t>
            </w:r>
            <w:r>
              <w:rPr>
                <w:spacing w:val="-12"/>
                <w:sz w:val="20"/>
              </w:rPr>
              <w:t> </w:t>
            </w:r>
            <w:r>
              <w:rPr>
                <w:sz w:val="20"/>
              </w:rPr>
              <w:t>działalności</w:t>
            </w:r>
            <w:r>
              <w:rPr>
                <w:spacing w:val="-11"/>
                <w:sz w:val="20"/>
              </w:rPr>
              <w:t> </w:t>
            </w:r>
            <w:r>
              <w:rPr>
                <w:sz w:val="20"/>
              </w:rPr>
              <w:t>turystycznej</w:t>
            </w:r>
            <w:r>
              <w:rPr>
                <w:spacing w:val="-11"/>
                <w:sz w:val="20"/>
              </w:rPr>
              <w:t> </w:t>
            </w:r>
            <w:r>
              <w:rPr>
                <w:spacing w:val="-5"/>
                <w:sz w:val="20"/>
              </w:rPr>
              <w:t>na</w:t>
            </w:r>
          </w:p>
          <w:p>
            <w:pPr>
              <w:pStyle w:val="TableParagraph"/>
              <w:spacing w:line="210" w:lineRule="exact"/>
              <w:ind w:left="105"/>
              <w:rPr>
                <w:sz w:val="20"/>
              </w:rPr>
            </w:pPr>
            <w:r>
              <w:rPr>
                <w:sz w:val="20"/>
              </w:rPr>
              <w:t>obszarach</w:t>
            </w:r>
            <w:r>
              <w:rPr>
                <w:spacing w:val="-6"/>
                <w:sz w:val="20"/>
              </w:rPr>
              <w:t> </w:t>
            </w:r>
            <w:r>
              <w:rPr>
                <w:spacing w:val="-2"/>
                <w:sz w:val="20"/>
              </w:rPr>
              <w:t>wiejskich</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left="93" w:right="81"/>
              <w:jc w:val="center"/>
              <w:rPr>
                <w:sz w:val="20"/>
              </w:rPr>
            </w:pPr>
            <w:r>
              <w:rPr>
                <w:spacing w:val="-5"/>
                <w:sz w:val="20"/>
              </w:rPr>
              <w:t>10</w:t>
            </w:r>
          </w:p>
        </w:tc>
        <w:tc>
          <w:tcPr>
            <w:tcW w:w="1356" w:type="dxa"/>
          </w:tcPr>
          <w:p>
            <w:pPr>
              <w:pStyle w:val="TableParagraph"/>
              <w:spacing w:before="34"/>
              <w:ind w:right="335"/>
              <w:jc w:val="right"/>
              <w:rPr>
                <w:sz w:val="20"/>
              </w:rPr>
            </w:pPr>
            <w:r>
              <w:rPr>
                <w:spacing w:val="-2"/>
                <w:sz w:val="20"/>
              </w:rPr>
              <w:t>HGT.10</w:t>
            </w:r>
          </w:p>
        </w:tc>
        <w:tc>
          <w:tcPr>
            <w:tcW w:w="4254" w:type="dxa"/>
          </w:tcPr>
          <w:p>
            <w:pPr>
              <w:pStyle w:val="TableParagraph"/>
              <w:spacing w:before="34"/>
              <w:ind w:left="105"/>
              <w:rPr>
                <w:sz w:val="20"/>
              </w:rPr>
            </w:pPr>
            <w:r>
              <w:rPr>
                <w:sz w:val="20"/>
              </w:rPr>
              <w:t>Prowadzenie</w:t>
            </w:r>
            <w:r>
              <w:rPr>
                <w:spacing w:val="-9"/>
                <w:sz w:val="20"/>
              </w:rPr>
              <w:t> </w:t>
            </w:r>
            <w:r>
              <w:rPr>
                <w:sz w:val="20"/>
              </w:rPr>
              <w:t>gospodarstwa</w:t>
            </w:r>
            <w:r>
              <w:rPr>
                <w:spacing w:val="-9"/>
                <w:sz w:val="20"/>
              </w:rPr>
              <w:t> </w:t>
            </w:r>
            <w:r>
              <w:rPr>
                <w:spacing w:val="-2"/>
                <w:sz w:val="20"/>
              </w:rPr>
              <w:t>agroturystycznego</w:t>
            </w:r>
          </w:p>
        </w:tc>
        <w:tc>
          <w:tcPr>
            <w:tcW w:w="1957"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r>
        <w:trPr>
          <w:trHeight w:val="299" w:hRule="atLeast"/>
        </w:trPr>
        <w:tc>
          <w:tcPr>
            <w:tcW w:w="511" w:type="dxa"/>
          </w:tcPr>
          <w:p>
            <w:pPr>
              <w:pStyle w:val="TableParagraph"/>
              <w:spacing w:before="34"/>
              <w:ind w:left="93" w:right="81"/>
              <w:jc w:val="center"/>
              <w:rPr>
                <w:sz w:val="20"/>
              </w:rPr>
            </w:pPr>
            <w:r>
              <w:rPr>
                <w:spacing w:val="-5"/>
                <w:sz w:val="20"/>
              </w:rPr>
              <w:t>11</w:t>
            </w:r>
          </w:p>
        </w:tc>
        <w:tc>
          <w:tcPr>
            <w:tcW w:w="1356" w:type="dxa"/>
          </w:tcPr>
          <w:p>
            <w:pPr>
              <w:pStyle w:val="TableParagraph"/>
              <w:spacing w:before="34"/>
              <w:ind w:right="335"/>
              <w:jc w:val="right"/>
              <w:rPr>
                <w:sz w:val="20"/>
              </w:rPr>
            </w:pPr>
            <w:r>
              <w:rPr>
                <w:spacing w:val="-2"/>
                <w:sz w:val="20"/>
              </w:rPr>
              <w:t>HGT.11</w:t>
            </w:r>
          </w:p>
        </w:tc>
        <w:tc>
          <w:tcPr>
            <w:tcW w:w="4254" w:type="dxa"/>
          </w:tcPr>
          <w:p>
            <w:pPr>
              <w:pStyle w:val="TableParagraph"/>
              <w:spacing w:before="34"/>
              <w:ind w:left="105"/>
              <w:rPr>
                <w:sz w:val="20"/>
              </w:rPr>
            </w:pPr>
            <w:r>
              <w:rPr>
                <w:sz w:val="20"/>
              </w:rPr>
              <w:t>Organizacja</w:t>
            </w:r>
            <w:r>
              <w:rPr>
                <w:spacing w:val="-7"/>
                <w:sz w:val="20"/>
              </w:rPr>
              <w:t> </w:t>
            </w:r>
            <w:r>
              <w:rPr>
                <w:sz w:val="20"/>
              </w:rPr>
              <w:t>usług</w:t>
            </w:r>
            <w:r>
              <w:rPr>
                <w:spacing w:val="-7"/>
                <w:sz w:val="20"/>
              </w:rPr>
              <w:t> </w:t>
            </w:r>
            <w:r>
              <w:rPr>
                <w:spacing w:val="-2"/>
                <w:sz w:val="20"/>
              </w:rPr>
              <w:t>gastronomicznych</w:t>
            </w:r>
          </w:p>
        </w:tc>
        <w:tc>
          <w:tcPr>
            <w:tcW w:w="1957"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r>
        <w:trPr>
          <w:trHeight w:val="299" w:hRule="atLeast"/>
        </w:trPr>
        <w:tc>
          <w:tcPr>
            <w:tcW w:w="511" w:type="dxa"/>
          </w:tcPr>
          <w:p>
            <w:pPr>
              <w:pStyle w:val="TableParagraph"/>
              <w:spacing w:before="36"/>
              <w:ind w:left="93" w:right="81"/>
              <w:jc w:val="center"/>
              <w:rPr>
                <w:sz w:val="20"/>
              </w:rPr>
            </w:pPr>
            <w:r>
              <w:rPr>
                <w:spacing w:val="-5"/>
                <w:sz w:val="20"/>
              </w:rPr>
              <w:t>12</w:t>
            </w:r>
          </w:p>
        </w:tc>
        <w:tc>
          <w:tcPr>
            <w:tcW w:w="1356" w:type="dxa"/>
          </w:tcPr>
          <w:p>
            <w:pPr>
              <w:pStyle w:val="TableParagraph"/>
              <w:spacing w:before="36"/>
              <w:ind w:right="335"/>
              <w:jc w:val="right"/>
              <w:rPr>
                <w:sz w:val="20"/>
              </w:rPr>
            </w:pPr>
            <w:r>
              <w:rPr>
                <w:spacing w:val="-2"/>
                <w:sz w:val="20"/>
              </w:rPr>
              <w:t>HGT.12</w:t>
            </w:r>
          </w:p>
        </w:tc>
        <w:tc>
          <w:tcPr>
            <w:tcW w:w="4254" w:type="dxa"/>
          </w:tcPr>
          <w:p>
            <w:pPr>
              <w:pStyle w:val="TableParagraph"/>
              <w:spacing w:before="36"/>
              <w:ind w:left="105"/>
              <w:rPr>
                <w:sz w:val="20"/>
              </w:rPr>
            </w:pPr>
            <w:r>
              <w:rPr>
                <w:sz w:val="20"/>
              </w:rPr>
              <w:t>Organizacja</w:t>
            </w:r>
            <w:r>
              <w:rPr>
                <w:spacing w:val="-6"/>
                <w:sz w:val="20"/>
              </w:rPr>
              <w:t> </w:t>
            </w:r>
            <w:r>
              <w:rPr>
                <w:sz w:val="20"/>
              </w:rPr>
              <w:t>żywienia</w:t>
            </w:r>
            <w:r>
              <w:rPr>
                <w:spacing w:val="-5"/>
                <w:sz w:val="20"/>
              </w:rPr>
              <w:t> </w:t>
            </w:r>
            <w:r>
              <w:rPr>
                <w:sz w:val="20"/>
              </w:rPr>
              <w:t>i</w:t>
            </w:r>
            <w:r>
              <w:rPr>
                <w:spacing w:val="-4"/>
                <w:sz w:val="20"/>
              </w:rPr>
              <w:t> </w:t>
            </w:r>
            <w:r>
              <w:rPr>
                <w:sz w:val="20"/>
              </w:rPr>
              <w:t>usług</w:t>
            </w:r>
            <w:r>
              <w:rPr>
                <w:spacing w:val="-9"/>
                <w:sz w:val="20"/>
              </w:rPr>
              <w:t> </w:t>
            </w:r>
            <w:r>
              <w:rPr>
                <w:spacing w:val="-2"/>
                <w:sz w:val="20"/>
              </w:rPr>
              <w:t>gastronomicznych</w:t>
            </w:r>
          </w:p>
        </w:tc>
        <w:tc>
          <w:tcPr>
            <w:tcW w:w="1957" w:type="dxa"/>
          </w:tcPr>
          <w:p>
            <w:pPr>
              <w:pStyle w:val="TableParagraph"/>
              <w:rPr>
                <w:sz w:val="18"/>
              </w:rPr>
            </w:pPr>
          </w:p>
        </w:tc>
        <w:tc>
          <w:tcPr>
            <w:tcW w:w="1844" w:type="dxa"/>
            <w:shd w:val="clear" w:color="auto" w:fill="D0CECE"/>
          </w:tcPr>
          <w:p>
            <w:pPr>
              <w:pStyle w:val="TableParagraph"/>
              <w:spacing w:before="47"/>
              <w:ind w:left="695" w:right="694"/>
              <w:jc w:val="center"/>
              <w:rPr>
                <w:sz w:val="18"/>
              </w:rPr>
            </w:pPr>
            <w:r>
              <w:rPr>
                <w:spacing w:val="-2"/>
                <w:sz w:val="18"/>
              </w:rPr>
              <w:t>12:00</w:t>
            </w:r>
          </w:p>
        </w:tc>
      </w:tr>
    </w:tbl>
    <w:p>
      <w:pPr>
        <w:pStyle w:val="BodyText"/>
        <w:spacing w:before="10"/>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LEŚNA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279"/>
        <w:gridCol w:w="4254"/>
        <w:gridCol w:w="1986"/>
        <w:gridCol w:w="1844"/>
      </w:tblGrid>
      <w:tr>
        <w:trPr>
          <w:trHeight w:val="482" w:hRule="atLeast"/>
        </w:trPr>
        <w:tc>
          <w:tcPr>
            <w:tcW w:w="559" w:type="dxa"/>
          </w:tcPr>
          <w:p>
            <w:pPr>
              <w:pStyle w:val="TableParagraph"/>
              <w:spacing w:before="127"/>
              <w:ind w:left="118" w:right="111"/>
              <w:jc w:val="center"/>
              <w:rPr>
                <w:b/>
                <w:sz w:val="20"/>
              </w:rPr>
            </w:pPr>
            <w:r>
              <w:rPr>
                <w:b/>
                <w:spacing w:val="-5"/>
                <w:sz w:val="20"/>
              </w:rPr>
              <w:t>Lp.</w:t>
            </w:r>
          </w:p>
        </w:tc>
        <w:tc>
          <w:tcPr>
            <w:tcW w:w="1279" w:type="dxa"/>
          </w:tcPr>
          <w:p>
            <w:pPr>
              <w:pStyle w:val="TableParagraph"/>
              <w:spacing w:line="230" w:lineRule="atLeast" w:before="2"/>
              <w:ind w:left="134" w:firstLine="199"/>
              <w:rPr>
                <w:b/>
                <w:sz w:val="20"/>
              </w:rPr>
            </w:pPr>
            <w:r>
              <w:rPr>
                <w:b/>
                <w:spacing w:val="-2"/>
                <w:sz w:val="20"/>
              </w:rPr>
              <w:t>symbol </w:t>
            </w:r>
            <w:r>
              <w:rPr>
                <w:b/>
                <w:spacing w:val="-2"/>
                <w:w w:val="95"/>
                <w:sz w:val="20"/>
              </w:rPr>
              <w:t>kwalifikacji</w:t>
            </w:r>
          </w:p>
        </w:tc>
        <w:tc>
          <w:tcPr>
            <w:tcW w:w="4254" w:type="dxa"/>
          </w:tcPr>
          <w:p>
            <w:pPr>
              <w:pStyle w:val="TableParagraph"/>
              <w:spacing w:before="127"/>
              <w:ind w:right="1312"/>
              <w:jc w:val="right"/>
              <w:rPr>
                <w:b/>
                <w:sz w:val="20"/>
              </w:rPr>
            </w:pPr>
            <w:r>
              <w:rPr>
                <w:b/>
                <w:sz w:val="20"/>
              </w:rPr>
              <w:t>nazwa</w:t>
            </w:r>
            <w:r>
              <w:rPr>
                <w:b/>
                <w:spacing w:val="-5"/>
                <w:sz w:val="20"/>
              </w:rPr>
              <w:t> </w:t>
            </w:r>
            <w:r>
              <w:rPr>
                <w:b/>
                <w:spacing w:val="-2"/>
                <w:sz w:val="20"/>
              </w:rPr>
              <w:t>kwalifikacji</w:t>
            </w:r>
          </w:p>
        </w:tc>
        <w:tc>
          <w:tcPr>
            <w:tcW w:w="1986" w:type="dxa"/>
          </w:tcPr>
          <w:p>
            <w:pPr>
              <w:pStyle w:val="TableParagraph"/>
              <w:spacing w:line="230" w:lineRule="atLeast" w:before="2"/>
              <w:ind w:left="542" w:right="187"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before="2"/>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59" w:type="dxa"/>
          </w:tcPr>
          <w:p>
            <w:pPr>
              <w:pStyle w:val="TableParagraph"/>
              <w:spacing w:before="115"/>
              <w:ind w:left="6"/>
              <w:jc w:val="center"/>
              <w:rPr>
                <w:sz w:val="20"/>
              </w:rPr>
            </w:pPr>
            <w:r>
              <w:rPr>
                <w:w w:val="99"/>
                <w:sz w:val="20"/>
              </w:rPr>
              <w:t>1</w:t>
            </w:r>
          </w:p>
        </w:tc>
        <w:tc>
          <w:tcPr>
            <w:tcW w:w="1279" w:type="dxa"/>
          </w:tcPr>
          <w:p>
            <w:pPr>
              <w:pStyle w:val="TableParagraph"/>
              <w:spacing w:before="115"/>
              <w:ind w:left="282" w:right="274"/>
              <w:jc w:val="center"/>
              <w:rPr>
                <w:sz w:val="20"/>
              </w:rPr>
            </w:pPr>
            <w:r>
              <w:rPr>
                <w:spacing w:val="-2"/>
                <w:sz w:val="20"/>
              </w:rPr>
              <w:t>LES.01</w:t>
            </w:r>
          </w:p>
        </w:tc>
        <w:tc>
          <w:tcPr>
            <w:tcW w:w="4254" w:type="dxa"/>
          </w:tcPr>
          <w:p>
            <w:pPr>
              <w:pStyle w:val="TableParagraph"/>
              <w:spacing w:line="230" w:lineRule="atLeast"/>
              <w:ind w:left="108" w:right="192"/>
              <w:rPr>
                <w:sz w:val="20"/>
              </w:rPr>
            </w:pPr>
            <w:r>
              <w:rPr>
                <w:sz w:val="20"/>
              </w:rPr>
              <w:t>Obsługa</w:t>
            </w:r>
            <w:r>
              <w:rPr>
                <w:spacing w:val="-10"/>
                <w:sz w:val="20"/>
              </w:rPr>
              <w:t> </w:t>
            </w:r>
            <w:r>
              <w:rPr>
                <w:sz w:val="20"/>
              </w:rPr>
              <w:t>maszyn</w:t>
            </w:r>
            <w:r>
              <w:rPr>
                <w:spacing w:val="-9"/>
                <w:sz w:val="20"/>
              </w:rPr>
              <w:t> </w:t>
            </w:r>
            <w:r>
              <w:rPr>
                <w:sz w:val="20"/>
              </w:rPr>
              <w:t>stosowanych</w:t>
            </w:r>
            <w:r>
              <w:rPr>
                <w:spacing w:val="-11"/>
                <w:sz w:val="20"/>
              </w:rPr>
              <w:t> </w:t>
            </w:r>
            <w:r>
              <w:rPr>
                <w:sz w:val="20"/>
              </w:rPr>
              <w:t>w</w:t>
            </w:r>
            <w:r>
              <w:rPr>
                <w:spacing w:val="-10"/>
                <w:sz w:val="20"/>
              </w:rPr>
              <w:t> </w:t>
            </w:r>
            <w:r>
              <w:rPr>
                <w:sz w:val="20"/>
              </w:rPr>
              <w:t>gospodarce </w:t>
            </w:r>
            <w:r>
              <w:rPr>
                <w:spacing w:val="-2"/>
                <w:sz w:val="20"/>
              </w:rPr>
              <w:t>leśnej</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59" w:type="dxa"/>
          </w:tcPr>
          <w:p>
            <w:pPr>
              <w:pStyle w:val="TableParagraph"/>
              <w:spacing w:before="36"/>
              <w:ind w:left="6"/>
              <w:jc w:val="center"/>
              <w:rPr>
                <w:sz w:val="20"/>
              </w:rPr>
            </w:pPr>
            <w:r>
              <w:rPr>
                <w:w w:val="99"/>
                <w:sz w:val="20"/>
              </w:rPr>
              <w:t>2</w:t>
            </w:r>
          </w:p>
        </w:tc>
        <w:tc>
          <w:tcPr>
            <w:tcW w:w="1279" w:type="dxa"/>
          </w:tcPr>
          <w:p>
            <w:pPr>
              <w:pStyle w:val="TableParagraph"/>
              <w:spacing w:before="36"/>
              <w:ind w:left="281" w:right="274"/>
              <w:jc w:val="center"/>
              <w:rPr>
                <w:sz w:val="20"/>
              </w:rPr>
            </w:pPr>
            <w:r>
              <w:rPr>
                <w:spacing w:val="-2"/>
                <w:sz w:val="20"/>
              </w:rPr>
              <w:t>LES.02</w:t>
            </w:r>
          </w:p>
        </w:tc>
        <w:tc>
          <w:tcPr>
            <w:tcW w:w="4254" w:type="dxa"/>
          </w:tcPr>
          <w:p>
            <w:pPr>
              <w:pStyle w:val="TableParagraph"/>
              <w:spacing w:before="36"/>
              <w:ind w:right="1289"/>
              <w:jc w:val="right"/>
              <w:rPr>
                <w:sz w:val="20"/>
              </w:rPr>
            </w:pPr>
            <w:r>
              <w:rPr>
                <w:sz w:val="20"/>
              </w:rPr>
              <w:t>Gospodarowanie</w:t>
            </w:r>
            <w:r>
              <w:rPr>
                <w:spacing w:val="-10"/>
                <w:sz w:val="20"/>
              </w:rPr>
              <w:t> </w:t>
            </w:r>
            <w:r>
              <w:rPr>
                <w:sz w:val="20"/>
              </w:rPr>
              <w:t>zasobami</w:t>
            </w:r>
            <w:r>
              <w:rPr>
                <w:spacing w:val="-11"/>
                <w:sz w:val="20"/>
              </w:rPr>
              <w:t> </w:t>
            </w:r>
            <w:r>
              <w:rPr>
                <w:spacing w:val="-2"/>
                <w:sz w:val="20"/>
              </w:rPr>
              <w:t>leśnymi</w:t>
            </w:r>
          </w:p>
        </w:tc>
        <w:tc>
          <w:tcPr>
            <w:tcW w:w="1986" w:type="dxa"/>
          </w:tcPr>
          <w:p>
            <w:pPr>
              <w:pStyle w:val="TableParagraph"/>
              <w:rPr>
                <w:sz w:val="18"/>
              </w:rPr>
            </w:pPr>
          </w:p>
        </w:tc>
        <w:tc>
          <w:tcPr>
            <w:tcW w:w="1844" w:type="dxa"/>
            <w:shd w:val="clear" w:color="auto" w:fill="D0CECE"/>
          </w:tcPr>
          <w:p>
            <w:pPr>
              <w:pStyle w:val="TableParagraph"/>
              <w:spacing w:before="47"/>
              <w:ind w:left="695" w:right="694"/>
              <w:jc w:val="center"/>
              <w:rPr>
                <w:sz w:val="18"/>
              </w:rPr>
            </w:pPr>
            <w:r>
              <w:rPr>
                <w:spacing w:val="-2"/>
                <w:sz w:val="18"/>
              </w:rPr>
              <w:t>12:00</w:t>
            </w:r>
          </w:p>
        </w:tc>
      </w:tr>
    </w:tbl>
    <w:p>
      <w:pPr>
        <w:pStyle w:val="BodyText"/>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MECHANICZNA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6"/>
        <w:gridCol w:w="4254"/>
        <w:gridCol w:w="1957"/>
        <w:gridCol w:w="1844"/>
      </w:tblGrid>
      <w:tr>
        <w:trPr>
          <w:trHeight w:val="474" w:hRule="atLeast"/>
        </w:trPr>
        <w:tc>
          <w:tcPr>
            <w:tcW w:w="511" w:type="dxa"/>
          </w:tcPr>
          <w:p>
            <w:pPr>
              <w:pStyle w:val="TableParagraph"/>
              <w:spacing w:before="122"/>
              <w:ind w:right="98"/>
              <w:jc w:val="right"/>
              <w:rPr>
                <w:b/>
                <w:sz w:val="20"/>
              </w:rPr>
            </w:pPr>
            <w:r>
              <w:rPr>
                <w:b/>
                <w:spacing w:val="-5"/>
                <w:sz w:val="20"/>
              </w:rPr>
              <w:t>Lp.</w:t>
            </w:r>
          </w:p>
        </w:tc>
        <w:tc>
          <w:tcPr>
            <w:tcW w:w="1356" w:type="dxa"/>
          </w:tcPr>
          <w:p>
            <w:pPr>
              <w:pStyle w:val="TableParagraph"/>
              <w:spacing w:line="230" w:lineRule="atLeast"/>
              <w:ind w:left="172" w:firstLine="199"/>
              <w:rPr>
                <w:b/>
                <w:sz w:val="20"/>
              </w:rPr>
            </w:pPr>
            <w:r>
              <w:rPr>
                <w:b/>
                <w:spacing w:val="-2"/>
                <w:sz w:val="20"/>
              </w:rPr>
              <w:t>symbol </w:t>
            </w:r>
            <w:r>
              <w:rPr>
                <w:b/>
                <w:spacing w:val="-2"/>
                <w:w w:val="95"/>
                <w:sz w:val="20"/>
              </w:rPr>
              <w:t>kwalifikacji</w:t>
            </w:r>
          </w:p>
        </w:tc>
        <w:tc>
          <w:tcPr>
            <w:tcW w:w="4254" w:type="dxa"/>
          </w:tcPr>
          <w:p>
            <w:pPr>
              <w:pStyle w:val="TableParagraph"/>
              <w:spacing w:before="122"/>
              <w:ind w:left="1320"/>
              <w:rPr>
                <w:b/>
                <w:sz w:val="20"/>
              </w:rPr>
            </w:pPr>
            <w:r>
              <w:rPr>
                <w:b/>
                <w:sz w:val="20"/>
              </w:rPr>
              <w:t>nazwa</w:t>
            </w:r>
            <w:r>
              <w:rPr>
                <w:b/>
                <w:spacing w:val="-5"/>
                <w:sz w:val="20"/>
              </w:rPr>
              <w:t> </w:t>
            </w:r>
            <w:r>
              <w:rPr>
                <w:b/>
                <w:spacing w:val="-2"/>
                <w:sz w:val="20"/>
              </w:rPr>
              <w:t>kwalifikacji</w:t>
            </w:r>
          </w:p>
        </w:tc>
        <w:tc>
          <w:tcPr>
            <w:tcW w:w="1957" w:type="dxa"/>
          </w:tcPr>
          <w:p>
            <w:pPr>
              <w:pStyle w:val="TableParagraph"/>
              <w:spacing w:line="230" w:lineRule="atLeast"/>
              <w:ind w:left="525" w:right="175"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right="195"/>
              <w:jc w:val="right"/>
              <w:rPr>
                <w:sz w:val="20"/>
              </w:rPr>
            </w:pPr>
            <w:r>
              <w:rPr>
                <w:w w:val="99"/>
                <w:sz w:val="20"/>
              </w:rPr>
              <w:t>1</w:t>
            </w:r>
          </w:p>
        </w:tc>
        <w:tc>
          <w:tcPr>
            <w:tcW w:w="1356" w:type="dxa"/>
          </w:tcPr>
          <w:p>
            <w:pPr>
              <w:pStyle w:val="TableParagraph"/>
              <w:spacing w:before="115"/>
              <w:ind w:left="308" w:right="300"/>
              <w:jc w:val="center"/>
              <w:rPr>
                <w:sz w:val="20"/>
              </w:rPr>
            </w:pPr>
            <w:r>
              <w:rPr>
                <w:spacing w:val="-2"/>
                <w:sz w:val="20"/>
              </w:rPr>
              <w:t>MEC.01</w:t>
            </w:r>
          </w:p>
        </w:tc>
        <w:tc>
          <w:tcPr>
            <w:tcW w:w="4254" w:type="dxa"/>
          </w:tcPr>
          <w:p>
            <w:pPr>
              <w:pStyle w:val="TableParagraph"/>
              <w:spacing w:line="230" w:lineRule="atLeast"/>
              <w:ind w:left="105" w:right="135"/>
              <w:rPr>
                <w:sz w:val="20"/>
              </w:rPr>
            </w:pPr>
            <w:r>
              <w:rPr>
                <w:sz w:val="20"/>
              </w:rPr>
              <w:t>Wykonywanie</w:t>
            </w:r>
            <w:r>
              <w:rPr>
                <w:spacing w:val="-6"/>
                <w:sz w:val="20"/>
              </w:rPr>
              <w:t> </w:t>
            </w:r>
            <w:r>
              <w:rPr>
                <w:sz w:val="20"/>
              </w:rPr>
              <w:t>i</w:t>
            </w:r>
            <w:r>
              <w:rPr>
                <w:spacing w:val="-9"/>
                <w:sz w:val="20"/>
              </w:rPr>
              <w:t> </w:t>
            </w:r>
            <w:r>
              <w:rPr>
                <w:sz w:val="20"/>
              </w:rPr>
              <w:t>naprawa</w:t>
            </w:r>
            <w:r>
              <w:rPr>
                <w:spacing w:val="-6"/>
                <w:sz w:val="20"/>
              </w:rPr>
              <w:t> </w:t>
            </w:r>
            <w:r>
              <w:rPr>
                <w:sz w:val="20"/>
              </w:rPr>
              <w:t>wyrobów</w:t>
            </w:r>
            <w:r>
              <w:rPr>
                <w:spacing w:val="-6"/>
                <w:sz w:val="20"/>
              </w:rPr>
              <w:t> </w:t>
            </w:r>
            <w:r>
              <w:rPr>
                <w:sz w:val="20"/>
              </w:rPr>
              <w:t>z</w:t>
            </w:r>
            <w:r>
              <w:rPr>
                <w:spacing w:val="-6"/>
                <w:sz w:val="20"/>
              </w:rPr>
              <w:t> </w:t>
            </w:r>
            <w:r>
              <w:rPr>
                <w:sz w:val="20"/>
              </w:rPr>
              <w:t>blachy</w:t>
            </w:r>
            <w:r>
              <w:rPr>
                <w:spacing w:val="-6"/>
                <w:sz w:val="20"/>
              </w:rPr>
              <w:t> </w:t>
            </w:r>
            <w:r>
              <w:rPr>
                <w:sz w:val="20"/>
              </w:rPr>
              <w:t>i profili kształtowych</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2</w:t>
            </w:r>
          </w:p>
        </w:tc>
        <w:tc>
          <w:tcPr>
            <w:tcW w:w="1356" w:type="dxa"/>
          </w:tcPr>
          <w:p>
            <w:pPr>
              <w:pStyle w:val="TableParagraph"/>
              <w:spacing w:before="36"/>
              <w:ind w:left="308" w:right="300"/>
              <w:jc w:val="center"/>
              <w:rPr>
                <w:sz w:val="20"/>
              </w:rPr>
            </w:pPr>
            <w:r>
              <w:rPr>
                <w:spacing w:val="-2"/>
                <w:sz w:val="20"/>
              </w:rPr>
              <w:t>MEC.02</w:t>
            </w:r>
          </w:p>
        </w:tc>
        <w:tc>
          <w:tcPr>
            <w:tcW w:w="4254" w:type="dxa"/>
          </w:tcPr>
          <w:p>
            <w:pPr>
              <w:pStyle w:val="TableParagraph"/>
              <w:spacing w:before="36"/>
              <w:ind w:left="105"/>
              <w:rPr>
                <w:sz w:val="20"/>
              </w:rPr>
            </w:pPr>
            <w:r>
              <w:rPr>
                <w:sz w:val="20"/>
              </w:rPr>
              <w:t>Wykonywanie</w:t>
            </w:r>
            <w:r>
              <w:rPr>
                <w:spacing w:val="-6"/>
                <w:sz w:val="20"/>
              </w:rPr>
              <w:t> </w:t>
            </w:r>
            <w:r>
              <w:rPr>
                <w:sz w:val="20"/>
              </w:rPr>
              <w:t>i</w:t>
            </w:r>
            <w:r>
              <w:rPr>
                <w:spacing w:val="-7"/>
                <w:sz w:val="20"/>
              </w:rPr>
              <w:t> </w:t>
            </w:r>
            <w:r>
              <w:rPr>
                <w:sz w:val="20"/>
              </w:rPr>
              <w:t>naprawa</w:t>
            </w:r>
            <w:r>
              <w:rPr>
                <w:spacing w:val="-6"/>
                <w:sz w:val="20"/>
              </w:rPr>
              <w:t> </w:t>
            </w:r>
            <w:r>
              <w:rPr>
                <w:sz w:val="20"/>
              </w:rPr>
              <w:t>wyrobów</w:t>
            </w:r>
            <w:r>
              <w:rPr>
                <w:spacing w:val="-1"/>
                <w:sz w:val="20"/>
              </w:rPr>
              <w:t> </w:t>
            </w:r>
            <w:r>
              <w:rPr>
                <w:spacing w:val="-2"/>
                <w:sz w:val="20"/>
              </w:rPr>
              <w:t>kowalskich</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300" w:hRule="atLeast"/>
        </w:trPr>
        <w:tc>
          <w:tcPr>
            <w:tcW w:w="511" w:type="dxa"/>
          </w:tcPr>
          <w:p>
            <w:pPr>
              <w:pStyle w:val="TableParagraph"/>
              <w:spacing w:before="36"/>
              <w:ind w:right="195"/>
              <w:jc w:val="right"/>
              <w:rPr>
                <w:sz w:val="20"/>
              </w:rPr>
            </w:pPr>
            <w:r>
              <w:rPr>
                <w:w w:val="99"/>
                <w:sz w:val="20"/>
              </w:rPr>
              <w:t>3</w:t>
            </w:r>
          </w:p>
        </w:tc>
        <w:tc>
          <w:tcPr>
            <w:tcW w:w="1356" w:type="dxa"/>
          </w:tcPr>
          <w:p>
            <w:pPr>
              <w:pStyle w:val="TableParagraph"/>
              <w:spacing w:before="36"/>
              <w:ind w:left="308" w:right="300"/>
              <w:jc w:val="center"/>
              <w:rPr>
                <w:sz w:val="20"/>
              </w:rPr>
            </w:pPr>
            <w:r>
              <w:rPr>
                <w:spacing w:val="-2"/>
                <w:sz w:val="20"/>
              </w:rPr>
              <w:t>MEC.03</w:t>
            </w:r>
          </w:p>
        </w:tc>
        <w:tc>
          <w:tcPr>
            <w:tcW w:w="4254" w:type="dxa"/>
          </w:tcPr>
          <w:p>
            <w:pPr>
              <w:pStyle w:val="TableParagraph"/>
              <w:spacing w:before="36"/>
              <w:ind w:left="105"/>
              <w:rPr>
                <w:sz w:val="20"/>
              </w:rPr>
            </w:pPr>
            <w:r>
              <w:rPr>
                <w:sz w:val="20"/>
              </w:rPr>
              <w:t>Montaż</w:t>
            </w:r>
            <w:r>
              <w:rPr>
                <w:spacing w:val="-4"/>
                <w:sz w:val="20"/>
              </w:rPr>
              <w:t> </w:t>
            </w:r>
            <w:r>
              <w:rPr>
                <w:sz w:val="20"/>
              </w:rPr>
              <w:t>i</w:t>
            </w:r>
            <w:r>
              <w:rPr>
                <w:spacing w:val="-4"/>
                <w:sz w:val="20"/>
              </w:rPr>
              <w:t> </w:t>
            </w:r>
            <w:r>
              <w:rPr>
                <w:sz w:val="20"/>
              </w:rPr>
              <w:t>obsługa</w:t>
            </w:r>
            <w:r>
              <w:rPr>
                <w:spacing w:val="-5"/>
                <w:sz w:val="20"/>
              </w:rPr>
              <w:t> </w:t>
            </w:r>
            <w:r>
              <w:rPr>
                <w:sz w:val="20"/>
              </w:rPr>
              <w:t>maszyn</w:t>
            </w:r>
            <w:r>
              <w:rPr>
                <w:spacing w:val="-2"/>
                <w:sz w:val="20"/>
              </w:rPr>
              <w:t> </w:t>
            </w:r>
            <w:r>
              <w:rPr>
                <w:sz w:val="20"/>
              </w:rPr>
              <w:t>i</w:t>
            </w:r>
            <w:r>
              <w:rPr>
                <w:spacing w:val="-4"/>
                <w:sz w:val="20"/>
              </w:rPr>
              <w:t> </w:t>
            </w:r>
            <w:r>
              <w:rPr>
                <w:spacing w:val="-2"/>
                <w:sz w:val="20"/>
              </w:rPr>
              <w:t>urządzeń</w:t>
            </w:r>
          </w:p>
        </w:tc>
        <w:tc>
          <w:tcPr>
            <w:tcW w:w="1957" w:type="dxa"/>
          </w:tcPr>
          <w:p>
            <w:pPr>
              <w:pStyle w:val="TableParagraph"/>
              <w:spacing w:before="48"/>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4</w:t>
            </w:r>
          </w:p>
        </w:tc>
        <w:tc>
          <w:tcPr>
            <w:tcW w:w="1356" w:type="dxa"/>
          </w:tcPr>
          <w:p>
            <w:pPr>
              <w:pStyle w:val="TableParagraph"/>
              <w:spacing w:before="36"/>
              <w:ind w:left="308" w:right="300"/>
              <w:jc w:val="center"/>
              <w:rPr>
                <w:sz w:val="20"/>
              </w:rPr>
            </w:pPr>
            <w:r>
              <w:rPr>
                <w:spacing w:val="-2"/>
                <w:sz w:val="20"/>
              </w:rPr>
              <w:t>MEC.04</w:t>
            </w:r>
          </w:p>
        </w:tc>
        <w:tc>
          <w:tcPr>
            <w:tcW w:w="4254" w:type="dxa"/>
          </w:tcPr>
          <w:p>
            <w:pPr>
              <w:pStyle w:val="TableParagraph"/>
              <w:spacing w:before="36"/>
              <w:ind w:left="105"/>
              <w:rPr>
                <w:sz w:val="20"/>
              </w:rPr>
            </w:pPr>
            <w:r>
              <w:rPr>
                <w:sz w:val="20"/>
              </w:rPr>
              <w:t>Montaż</w:t>
            </w:r>
            <w:r>
              <w:rPr>
                <w:spacing w:val="-7"/>
                <w:sz w:val="20"/>
              </w:rPr>
              <w:t> </w:t>
            </w:r>
            <w:r>
              <w:rPr>
                <w:sz w:val="20"/>
              </w:rPr>
              <w:t>systemów</w:t>
            </w:r>
            <w:r>
              <w:rPr>
                <w:spacing w:val="-6"/>
                <w:sz w:val="20"/>
              </w:rPr>
              <w:t> </w:t>
            </w:r>
            <w:r>
              <w:rPr>
                <w:spacing w:val="-2"/>
                <w:sz w:val="20"/>
              </w:rPr>
              <w:t>rurociągowych</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301" w:hRule="atLeast"/>
        </w:trPr>
        <w:tc>
          <w:tcPr>
            <w:tcW w:w="511" w:type="dxa"/>
          </w:tcPr>
          <w:p>
            <w:pPr>
              <w:pStyle w:val="TableParagraph"/>
              <w:spacing w:before="36"/>
              <w:ind w:right="195"/>
              <w:jc w:val="right"/>
              <w:rPr>
                <w:sz w:val="20"/>
              </w:rPr>
            </w:pPr>
            <w:r>
              <w:rPr>
                <w:w w:val="99"/>
                <w:sz w:val="20"/>
              </w:rPr>
              <w:t>5</w:t>
            </w:r>
          </w:p>
        </w:tc>
        <w:tc>
          <w:tcPr>
            <w:tcW w:w="1356" w:type="dxa"/>
          </w:tcPr>
          <w:p>
            <w:pPr>
              <w:pStyle w:val="TableParagraph"/>
              <w:spacing w:before="36"/>
              <w:ind w:left="308" w:right="300"/>
              <w:jc w:val="center"/>
              <w:rPr>
                <w:sz w:val="20"/>
              </w:rPr>
            </w:pPr>
            <w:r>
              <w:rPr>
                <w:spacing w:val="-2"/>
                <w:sz w:val="20"/>
              </w:rPr>
              <w:t>MEC.05</w:t>
            </w:r>
          </w:p>
        </w:tc>
        <w:tc>
          <w:tcPr>
            <w:tcW w:w="4254" w:type="dxa"/>
          </w:tcPr>
          <w:p>
            <w:pPr>
              <w:pStyle w:val="TableParagraph"/>
              <w:spacing w:before="36"/>
              <w:ind w:left="105"/>
              <w:rPr>
                <w:sz w:val="20"/>
              </w:rPr>
            </w:pPr>
            <w:r>
              <w:rPr>
                <w:sz w:val="20"/>
              </w:rPr>
              <w:t>Użytkowanie</w:t>
            </w:r>
            <w:r>
              <w:rPr>
                <w:spacing w:val="-11"/>
                <w:sz w:val="20"/>
              </w:rPr>
              <w:t> </w:t>
            </w:r>
            <w:r>
              <w:rPr>
                <w:sz w:val="20"/>
              </w:rPr>
              <w:t>obrabiarek</w:t>
            </w:r>
            <w:r>
              <w:rPr>
                <w:spacing w:val="-11"/>
                <w:sz w:val="20"/>
              </w:rPr>
              <w:t> </w:t>
            </w:r>
            <w:r>
              <w:rPr>
                <w:spacing w:val="-2"/>
                <w:sz w:val="20"/>
              </w:rPr>
              <w:t>skrawających</w:t>
            </w:r>
          </w:p>
        </w:tc>
        <w:tc>
          <w:tcPr>
            <w:tcW w:w="1957" w:type="dxa"/>
          </w:tcPr>
          <w:p>
            <w:pPr>
              <w:pStyle w:val="TableParagraph"/>
              <w:spacing w:before="4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58" w:hRule="atLeast"/>
        </w:trPr>
        <w:tc>
          <w:tcPr>
            <w:tcW w:w="511" w:type="dxa"/>
          </w:tcPr>
          <w:p>
            <w:pPr>
              <w:pStyle w:val="TableParagraph"/>
              <w:spacing w:before="115"/>
              <w:ind w:right="195"/>
              <w:jc w:val="right"/>
              <w:rPr>
                <w:sz w:val="20"/>
              </w:rPr>
            </w:pPr>
            <w:r>
              <w:rPr>
                <w:w w:val="99"/>
                <w:sz w:val="20"/>
              </w:rPr>
              <w:t>6</w:t>
            </w:r>
          </w:p>
        </w:tc>
        <w:tc>
          <w:tcPr>
            <w:tcW w:w="1356" w:type="dxa"/>
          </w:tcPr>
          <w:p>
            <w:pPr>
              <w:pStyle w:val="TableParagraph"/>
              <w:spacing w:before="115"/>
              <w:ind w:left="308" w:right="300"/>
              <w:jc w:val="center"/>
              <w:rPr>
                <w:sz w:val="20"/>
              </w:rPr>
            </w:pPr>
            <w:r>
              <w:rPr>
                <w:spacing w:val="-2"/>
                <w:sz w:val="20"/>
              </w:rPr>
              <w:t>MEC.06</w:t>
            </w:r>
          </w:p>
        </w:tc>
        <w:tc>
          <w:tcPr>
            <w:tcW w:w="4254" w:type="dxa"/>
          </w:tcPr>
          <w:p>
            <w:pPr>
              <w:pStyle w:val="TableParagraph"/>
              <w:spacing w:line="228" w:lineRule="exact"/>
              <w:ind w:left="105"/>
              <w:rPr>
                <w:sz w:val="20"/>
              </w:rPr>
            </w:pPr>
            <w:r>
              <w:rPr>
                <w:sz w:val="20"/>
              </w:rPr>
              <w:t>Montaż</w:t>
            </w:r>
            <w:r>
              <w:rPr>
                <w:spacing w:val="-6"/>
                <w:sz w:val="20"/>
              </w:rPr>
              <w:t> </w:t>
            </w:r>
            <w:r>
              <w:rPr>
                <w:sz w:val="20"/>
              </w:rPr>
              <w:t>i</w:t>
            </w:r>
            <w:r>
              <w:rPr>
                <w:spacing w:val="-7"/>
                <w:sz w:val="20"/>
              </w:rPr>
              <w:t> </w:t>
            </w:r>
            <w:r>
              <w:rPr>
                <w:sz w:val="20"/>
              </w:rPr>
              <w:t>obsługa</w:t>
            </w:r>
            <w:r>
              <w:rPr>
                <w:spacing w:val="-8"/>
                <w:sz w:val="20"/>
              </w:rPr>
              <w:t> </w:t>
            </w:r>
            <w:r>
              <w:rPr>
                <w:sz w:val="20"/>
              </w:rPr>
              <w:t>prostych</w:t>
            </w:r>
            <w:r>
              <w:rPr>
                <w:spacing w:val="-7"/>
                <w:sz w:val="20"/>
              </w:rPr>
              <w:t> </w:t>
            </w:r>
            <w:r>
              <w:rPr>
                <w:sz w:val="20"/>
              </w:rPr>
              <w:t>elementów</w:t>
            </w:r>
            <w:r>
              <w:rPr>
                <w:spacing w:val="-6"/>
                <w:sz w:val="20"/>
              </w:rPr>
              <w:t> </w:t>
            </w:r>
            <w:r>
              <w:rPr>
                <w:sz w:val="20"/>
              </w:rPr>
              <w:t>maszyn</w:t>
            </w:r>
            <w:r>
              <w:rPr>
                <w:spacing w:val="-6"/>
                <w:sz w:val="20"/>
              </w:rPr>
              <w:t> </w:t>
            </w:r>
            <w:r>
              <w:rPr>
                <w:sz w:val="20"/>
              </w:rPr>
              <w:t>i </w:t>
            </w:r>
            <w:r>
              <w:rPr>
                <w:spacing w:val="-2"/>
                <w:sz w:val="20"/>
              </w:rPr>
              <w:t>urządzeń</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7</w:t>
            </w:r>
          </w:p>
        </w:tc>
        <w:tc>
          <w:tcPr>
            <w:tcW w:w="1356" w:type="dxa"/>
          </w:tcPr>
          <w:p>
            <w:pPr>
              <w:pStyle w:val="TableParagraph"/>
              <w:spacing w:before="115"/>
              <w:ind w:left="308" w:right="300"/>
              <w:jc w:val="center"/>
              <w:rPr>
                <w:sz w:val="20"/>
              </w:rPr>
            </w:pPr>
            <w:r>
              <w:rPr>
                <w:spacing w:val="-2"/>
                <w:sz w:val="20"/>
              </w:rPr>
              <w:t>MEC.07</w:t>
            </w:r>
          </w:p>
        </w:tc>
        <w:tc>
          <w:tcPr>
            <w:tcW w:w="4254" w:type="dxa"/>
          </w:tcPr>
          <w:p>
            <w:pPr>
              <w:pStyle w:val="TableParagraph"/>
              <w:spacing w:line="230" w:lineRule="atLeast"/>
              <w:ind w:left="105" w:right="135"/>
              <w:rPr>
                <w:sz w:val="20"/>
              </w:rPr>
            </w:pPr>
            <w:r>
              <w:rPr>
                <w:sz w:val="20"/>
              </w:rPr>
              <w:t>Wykonywanie i naprawa elementów wyrobów oraz</w:t>
            </w:r>
            <w:r>
              <w:rPr>
                <w:spacing w:val="-6"/>
                <w:sz w:val="20"/>
              </w:rPr>
              <w:t> </w:t>
            </w:r>
            <w:r>
              <w:rPr>
                <w:sz w:val="20"/>
              </w:rPr>
              <w:t>prostych</w:t>
            </w:r>
            <w:r>
              <w:rPr>
                <w:spacing w:val="-5"/>
                <w:sz w:val="20"/>
              </w:rPr>
              <w:t> </w:t>
            </w:r>
            <w:r>
              <w:rPr>
                <w:sz w:val="20"/>
              </w:rPr>
              <w:t>części</w:t>
            </w:r>
            <w:r>
              <w:rPr>
                <w:spacing w:val="-7"/>
                <w:sz w:val="20"/>
              </w:rPr>
              <w:t> </w:t>
            </w:r>
            <w:r>
              <w:rPr>
                <w:sz w:val="20"/>
              </w:rPr>
              <w:t>maszyn,</w:t>
            </w:r>
            <w:r>
              <w:rPr>
                <w:spacing w:val="-8"/>
                <w:sz w:val="20"/>
              </w:rPr>
              <w:t> </w:t>
            </w:r>
            <w:r>
              <w:rPr>
                <w:sz w:val="20"/>
              </w:rPr>
              <w:t>urządzeń</w:t>
            </w:r>
            <w:r>
              <w:rPr>
                <w:spacing w:val="-5"/>
                <w:sz w:val="20"/>
              </w:rPr>
              <w:t> </w:t>
            </w:r>
            <w:r>
              <w:rPr>
                <w:sz w:val="20"/>
              </w:rPr>
              <w:t>i</w:t>
            </w:r>
            <w:r>
              <w:rPr>
                <w:spacing w:val="-9"/>
                <w:sz w:val="20"/>
              </w:rPr>
              <w:t> </w:t>
            </w:r>
            <w:r>
              <w:rPr>
                <w:sz w:val="20"/>
              </w:rPr>
              <w:t>narzędzi</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460" w:hRule="atLeast"/>
        </w:trPr>
        <w:tc>
          <w:tcPr>
            <w:tcW w:w="511" w:type="dxa"/>
          </w:tcPr>
          <w:p>
            <w:pPr>
              <w:pStyle w:val="TableParagraph"/>
              <w:spacing w:before="115"/>
              <w:ind w:right="195"/>
              <w:jc w:val="right"/>
              <w:rPr>
                <w:sz w:val="20"/>
              </w:rPr>
            </w:pPr>
            <w:r>
              <w:rPr>
                <w:w w:val="99"/>
                <w:sz w:val="20"/>
              </w:rPr>
              <w:t>8</w:t>
            </w:r>
          </w:p>
        </w:tc>
        <w:tc>
          <w:tcPr>
            <w:tcW w:w="1356" w:type="dxa"/>
          </w:tcPr>
          <w:p>
            <w:pPr>
              <w:pStyle w:val="TableParagraph"/>
              <w:spacing w:before="115"/>
              <w:ind w:left="308" w:right="300"/>
              <w:jc w:val="center"/>
              <w:rPr>
                <w:sz w:val="20"/>
              </w:rPr>
            </w:pPr>
            <w:r>
              <w:rPr>
                <w:spacing w:val="-2"/>
                <w:sz w:val="20"/>
              </w:rPr>
              <w:t>MEC.08</w:t>
            </w:r>
          </w:p>
        </w:tc>
        <w:tc>
          <w:tcPr>
            <w:tcW w:w="4254" w:type="dxa"/>
          </w:tcPr>
          <w:p>
            <w:pPr>
              <w:pStyle w:val="TableParagraph"/>
              <w:spacing w:line="230" w:lineRule="atLeast"/>
              <w:ind w:left="105"/>
              <w:rPr>
                <w:sz w:val="20"/>
              </w:rPr>
            </w:pPr>
            <w:r>
              <w:rPr>
                <w:sz w:val="20"/>
              </w:rPr>
              <w:t>Wykonywanie</w:t>
            </w:r>
            <w:r>
              <w:rPr>
                <w:spacing w:val="-9"/>
                <w:sz w:val="20"/>
              </w:rPr>
              <w:t> </w:t>
            </w:r>
            <w:r>
              <w:rPr>
                <w:sz w:val="20"/>
              </w:rPr>
              <w:t>i</w:t>
            </w:r>
            <w:r>
              <w:rPr>
                <w:spacing w:val="-12"/>
                <w:sz w:val="20"/>
              </w:rPr>
              <w:t> </w:t>
            </w:r>
            <w:r>
              <w:rPr>
                <w:sz w:val="20"/>
              </w:rPr>
              <w:t>naprawa</w:t>
            </w:r>
            <w:r>
              <w:rPr>
                <w:spacing w:val="-9"/>
                <w:sz w:val="20"/>
              </w:rPr>
              <w:t> </w:t>
            </w:r>
            <w:r>
              <w:rPr>
                <w:sz w:val="20"/>
              </w:rPr>
              <w:t>elementów</w:t>
            </w:r>
            <w:r>
              <w:rPr>
                <w:spacing w:val="-9"/>
                <w:sz w:val="20"/>
              </w:rPr>
              <w:t> </w:t>
            </w:r>
            <w:r>
              <w:rPr>
                <w:sz w:val="20"/>
              </w:rPr>
              <w:t>maszyn, urządzeń i narzędzi</w:t>
            </w:r>
          </w:p>
        </w:tc>
        <w:tc>
          <w:tcPr>
            <w:tcW w:w="1957" w:type="dxa"/>
          </w:tcPr>
          <w:p>
            <w:pPr>
              <w:pStyle w:val="TableParagraph"/>
              <w:spacing w:before="127"/>
              <w:ind w:left="733" w:right="729"/>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9</w:t>
            </w:r>
          </w:p>
        </w:tc>
        <w:tc>
          <w:tcPr>
            <w:tcW w:w="1356" w:type="dxa"/>
          </w:tcPr>
          <w:p>
            <w:pPr>
              <w:pStyle w:val="TableParagraph"/>
              <w:spacing w:before="115"/>
              <w:ind w:left="308" w:right="300"/>
              <w:jc w:val="center"/>
              <w:rPr>
                <w:sz w:val="20"/>
              </w:rPr>
            </w:pPr>
            <w:r>
              <w:rPr>
                <w:spacing w:val="-2"/>
                <w:sz w:val="20"/>
              </w:rPr>
              <w:t>MEC.09</w:t>
            </w:r>
          </w:p>
        </w:tc>
        <w:tc>
          <w:tcPr>
            <w:tcW w:w="4254" w:type="dxa"/>
          </w:tcPr>
          <w:p>
            <w:pPr>
              <w:pStyle w:val="TableParagraph"/>
              <w:ind w:left="105"/>
              <w:rPr>
                <w:sz w:val="20"/>
              </w:rPr>
            </w:pPr>
            <w:r>
              <w:rPr>
                <w:sz w:val="20"/>
              </w:rPr>
              <w:t>Organizacja</w:t>
            </w:r>
            <w:r>
              <w:rPr>
                <w:spacing w:val="-8"/>
                <w:sz w:val="20"/>
              </w:rPr>
              <w:t> </w:t>
            </w:r>
            <w:r>
              <w:rPr>
                <w:sz w:val="20"/>
              </w:rPr>
              <w:t>i</w:t>
            </w:r>
            <w:r>
              <w:rPr>
                <w:spacing w:val="-8"/>
                <w:sz w:val="20"/>
              </w:rPr>
              <w:t> </w:t>
            </w:r>
            <w:r>
              <w:rPr>
                <w:sz w:val="20"/>
              </w:rPr>
              <w:t>nadzorowanie</w:t>
            </w:r>
            <w:r>
              <w:rPr>
                <w:spacing w:val="-8"/>
                <w:sz w:val="20"/>
              </w:rPr>
              <w:t> </w:t>
            </w:r>
            <w:r>
              <w:rPr>
                <w:sz w:val="20"/>
              </w:rPr>
              <w:t>procesów</w:t>
            </w:r>
            <w:r>
              <w:rPr>
                <w:spacing w:val="-8"/>
                <w:sz w:val="20"/>
              </w:rPr>
              <w:t> </w:t>
            </w:r>
            <w:r>
              <w:rPr>
                <w:spacing w:val="-2"/>
                <w:sz w:val="20"/>
              </w:rPr>
              <w:t>produkcji</w:t>
            </w:r>
          </w:p>
          <w:p>
            <w:pPr>
              <w:pStyle w:val="TableParagraph"/>
              <w:spacing w:line="210" w:lineRule="exact"/>
              <w:ind w:left="105"/>
              <w:rPr>
                <w:sz w:val="20"/>
              </w:rPr>
            </w:pPr>
            <w:r>
              <w:rPr>
                <w:sz w:val="20"/>
              </w:rPr>
              <w:t>maszyn</w:t>
            </w:r>
            <w:r>
              <w:rPr>
                <w:spacing w:val="-1"/>
                <w:sz w:val="20"/>
              </w:rPr>
              <w:t> </w:t>
            </w:r>
            <w:r>
              <w:rPr>
                <w:sz w:val="20"/>
              </w:rPr>
              <w:t>i</w:t>
            </w:r>
            <w:r>
              <w:rPr>
                <w:spacing w:val="-3"/>
                <w:sz w:val="20"/>
              </w:rPr>
              <w:t> </w:t>
            </w:r>
            <w:r>
              <w:rPr>
                <w:spacing w:val="-2"/>
                <w:sz w:val="20"/>
              </w:rPr>
              <w:t>urządzeń</w:t>
            </w:r>
          </w:p>
        </w:tc>
        <w:tc>
          <w:tcPr>
            <w:tcW w:w="1957"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299" w:hRule="atLeast"/>
        </w:trPr>
        <w:tc>
          <w:tcPr>
            <w:tcW w:w="511" w:type="dxa"/>
          </w:tcPr>
          <w:p>
            <w:pPr>
              <w:pStyle w:val="TableParagraph"/>
              <w:spacing w:before="36"/>
              <w:ind w:right="141"/>
              <w:jc w:val="right"/>
              <w:rPr>
                <w:sz w:val="20"/>
              </w:rPr>
            </w:pPr>
            <w:r>
              <w:rPr>
                <w:spacing w:val="-5"/>
                <w:sz w:val="20"/>
              </w:rPr>
              <w:t>10</w:t>
            </w:r>
          </w:p>
        </w:tc>
        <w:tc>
          <w:tcPr>
            <w:tcW w:w="1356" w:type="dxa"/>
          </w:tcPr>
          <w:p>
            <w:pPr>
              <w:pStyle w:val="TableParagraph"/>
              <w:spacing w:before="36"/>
              <w:ind w:left="308" w:right="300"/>
              <w:jc w:val="center"/>
              <w:rPr>
                <w:sz w:val="20"/>
              </w:rPr>
            </w:pPr>
            <w:r>
              <w:rPr>
                <w:spacing w:val="-2"/>
                <w:sz w:val="20"/>
              </w:rPr>
              <w:t>MEC.10</w:t>
            </w:r>
          </w:p>
        </w:tc>
        <w:tc>
          <w:tcPr>
            <w:tcW w:w="4254" w:type="dxa"/>
          </w:tcPr>
          <w:p>
            <w:pPr>
              <w:pStyle w:val="TableParagraph"/>
              <w:spacing w:before="36"/>
              <w:ind w:left="105"/>
              <w:rPr>
                <w:sz w:val="20"/>
              </w:rPr>
            </w:pPr>
            <w:r>
              <w:rPr>
                <w:sz w:val="20"/>
              </w:rPr>
              <w:t>Organizacja</w:t>
            </w:r>
            <w:r>
              <w:rPr>
                <w:spacing w:val="-6"/>
                <w:sz w:val="20"/>
              </w:rPr>
              <w:t> </w:t>
            </w:r>
            <w:r>
              <w:rPr>
                <w:sz w:val="20"/>
              </w:rPr>
              <w:t>i</w:t>
            </w:r>
            <w:r>
              <w:rPr>
                <w:spacing w:val="-6"/>
                <w:sz w:val="20"/>
              </w:rPr>
              <w:t> </w:t>
            </w:r>
            <w:r>
              <w:rPr>
                <w:sz w:val="20"/>
              </w:rPr>
              <w:t>wykonywanie</w:t>
            </w:r>
            <w:r>
              <w:rPr>
                <w:spacing w:val="-8"/>
                <w:sz w:val="20"/>
              </w:rPr>
              <w:t> </w:t>
            </w:r>
            <w:r>
              <w:rPr>
                <w:sz w:val="20"/>
              </w:rPr>
              <w:t>prac</w:t>
            </w:r>
            <w:r>
              <w:rPr>
                <w:spacing w:val="-5"/>
                <w:sz w:val="20"/>
              </w:rPr>
              <w:t> </w:t>
            </w:r>
            <w:r>
              <w:rPr>
                <w:spacing w:val="-2"/>
                <w:sz w:val="20"/>
              </w:rPr>
              <w:t>spawalniczych</w:t>
            </w:r>
          </w:p>
        </w:tc>
        <w:tc>
          <w:tcPr>
            <w:tcW w:w="1957"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bl>
    <w:p>
      <w:pPr>
        <w:pStyle w:val="BodyText"/>
        <w:spacing w:before="4"/>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z w:val="22"/>
        </w:rPr>
        <w:t>MECHANIKI</w:t>
      </w:r>
      <w:r>
        <w:rPr>
          <w:rFonts w:ascii="Calibri" w:hAnsi="Calibri"/>
          <w:b/>
          <w:spacing w:val="-6"/>
          <w:sz w:val="22"/>
        </w:rPr>
        <w:t> </w:t>
      </w:r>
      <w:r>
        <w:rPr>
          <w:rFonts w:ascii="Calibri" w:hAnsi="Calibri"/>
          <w:b/>
          <w:spacing w:val="-2"/>
          <w:sz w:val="22"/>
        </w:rPr>
        <w:t>PRECYZYJNEJ</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279"/>
        <w:gridCol w:w="4254"/>
        <w:gridCol w:w="1986"/>
        <w:gridCol w:w="1844"/>
      </w:tblGrid>
      <w:tr>
        <w:trPr>
          <w:trHeight w:val="482" w:hRule="atLeast"/>
        </w:trPr>
        <w:tc>
          <w:tcPr>
            <w:tcW w:w="559" w:type="dxa"/>
          </w:tcPr>
          <w:p>
            <w:pPr>
              <w:pStyle w:val="TableParagraph"/>
              <w:spacing w:before="128"/>
              <w:ind w:left="118" w:right="111"/>
              <w:jc w:val="center"/>
              <w:rPr>
                <w:b/>
                <w:sz w:val="20"/>
              </w:rPr>
            </w:pPr>
            <w:r>
              <w:rPr>
                <w:b/>
                <w:spacing w:val="-5"/>
                <w:sz w:val="20"/>
              </w:rPr>
              <w:t>Lp.</w:t>
            </w:r>
          </w:p>
        </w:tc>
        <w:tc>
          <w:tcPr>
            <w:tcW w:w="1279" w:type="dxa"/>
          </w:tcPr>
          <w:p>
            <w:pPr>
              <w:pStyle w:val="TableParagraph"/>
              <w:spacing w:line="228" w:lineRule="exact" w:before="6"/>
              <w:ind w:left="134" w:firstLine="199"/>
              <w:rPr>
                <w:b/>
                <w:sz w:val="20"/>
              </w:rPr>
            </w:pPr>
            <w:r>
              <w:rPr>
                <w:b/>
                <w:spacing w:val="-2"/>
                <w:sz w:val="20"/>
              </w:rPr>
              <w:t>symbol </w:t>
            </w:r>
            <w:r>
              <w:rPr>
                <w:b/>
                <w:spacing w:val="-2"/>
                <w:w w:val="95"/>
                <w:sz w:val="20"/>
              </w:rPr>
              <w:t>kwalifikacji</w:t>
            </w:r>
          </w:p>
        </w:tc>
        <w:tc>
          <w:tcPr>
            <w:tcW w:w="4254" w:type="dxa"/>
          </w:tcPr>
          <w:p>
            <w:pPr>
              <w:pStyle w:val="TableParagraph"/>
              <w:spacing w:before="128"/>
              <w:ind w:left="1323"/>
              <w:rPr>
                <w:b/>
                <w:sz w:val="20"/>
              </w:rPr>
            </w:pPr>
            <w:r>
              <w:rPr>
                <w:b/>
                <w:sz w:val="20"/>
              </w:rPr>
              <w:t>nazwa</w:t>
            </w:r>
            <w:r>
              <w:rPr>
                <w:b/>
                <w:spacing w:val="-5"/>
                <w:sz w:val="20"/>
              </w:rPr>
              <w:t> </w:t>
            </w:r>
            <w:r>
              <w:rPr>
                <w:b/>
                <w:spacing w:val="-2"/>
                <w:sz w:val="20"/>
              </w:rPr>
              <w:t>kwalifikacji</w:t>
            </w:r>
          </w:p>
        </w:tc>
        <w:tc>
          <w:tcPr>
            <w:tcW w:w="1986" w:type="dxa"/>
          </w:tcPr>
          <w:p>
            <w:pPr>
              <w:pStyle w:val="TableParagraph"/>
              <w:spacing w:line="228" w:lineRule="exact" w:before="6"/>
              <w:ind w:left="542" w:right="187"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28" w:lineRule="exact" w:before="6"/>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59" w:type="dxa"/>
          </w:tcPr>
          <w:p>
            <w:pPr>
              <w:pStyle w:val="TableParagraph"/>
              <w:spacing w:before="115"/>
              <w:ind w:left="6"/>
              <w:jc w:val="center"/>
              <w:rPr>
                <w:sz w:val="20"/>
              </w:rPr>
            </w:pPr>
            <w:r>
              <w:rPr>
                <w:w w:val="99"/>
                <w:sz w:val="20"/>
              </w:rPr>
              <w:t>1</w:t>
            </w:r>
          </w:p>
        </w:tc>
        <w:tc>
          <w:tcPr>
            <w:tcW w:w="1279" w:type="dxa"/>
          </w:tcPr>
          <w:p>
            <w:pPr>
              <w:pStyle w:val="TableParagraph"/>
              <w:spacing w:before="115"/>
              <w:ind w:left="280" w:right="274"/>
              <w:jc w:val="center"/>
              <w:rPr>
                <w:sz w:val="20"/>
              </w:rPr>
            </w:pPr>
            <w:r>
              <w:rPr>
                <w:spacing w:val="-2"/>
                <w:sz w:val="20"/>
              </w:rPr>
              <w:t>MEP.01</w:t>
            </w:r>
          </w:p>
        </w:tc>
        <w:tc>
          <w:tcPr>
            <w:tcW w:w="4254" w:type="dxa"/>
          </w:tcPr>
          <w:p>
            <w:pPr>
              <w:pStyle w:val="TableParagraph"/>
              <w:ind w:left="108"/>
              <w:rPr>
                <w:sz w:val="20"/>
              </w:rPr>
            </w:pPr>
            <w:r>
              <w:rPr>
                <w:sz w:val="20"/>
              </w:rPr>
              <w:t>Montaż</w:t>
            </w:r>
            <w:r>
              <w:rPr>
                <w:spacing w:val="-4"/>
                <w:sz w:val="20"/>
              </w:rPr>
              <w:t> </w:t>
            </w:r>
            <w:r>
              <w:rPr>
                <w:sz w:val="20"/>
              </w:rPr>
              <w:t>i</w:t>
            </w:r>
            <w:r>
              <w:rPr>
                <w:spacing w:val="-5"/>
                <w:sz w:val="20"/>
              </w:rPr>
              <w:t> </w:t>
            </w:r>
            <w:r>
              <w:rPr>
                <w:sz w:val="20"/>
              </w:rPr>
              <w:t>naprawa</w:t>
            </w:r>
            <w:r>
              <w:rPr>
                <w:spacing w:val="-3"/>
                <w:sz w:val="20"/>
              </w:rPr>
              <w:t> </w:t>
            </w:r>
            <w:r>
              <w:rPr>
                <w:sz w:val="20"/>
              </w:rPr>
              <w:t>maszyn</w:t>
            </w:r>
            <w:r>
              <w:rPr>
                <w:spacing w:val="-3"/>
                <w:sz w:val="20"/>
              </w:rPr>
              <w:t> </w:t>
            </w:r>
            <w:r>
              <w:rPr>
                <w:sz w:val="20"/>
              </w:rPr>
              <w:t>i</w:t>
            </w:r>
            <w:r>
              <w:rPr>
                <w:spacing w:val="-2"/>
                <w:sz w:val="20"/>
              </w:rPr>
              <w:t> urządzeń</w:t>
            </w:r>
          </w:p>
          <w:p>
            <w:pPr>
              <w:pStyle w:val="TableParagraph"/>
              <w:spacing w:line="210" w:lineRule="exact"/>
              <w:ind w:left="108"/>
              <w:rPr>
                <w:sz w:val="20"/>
              </w:rPr>
            </w:pPr>
            <w:r>
              <w:rPr>
                <w:spacing w:val="-2"/>
                <w:sz w:val="20"/>
              </w:rPr>
              <w:t>precyzyjnych</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59" w:type="dxa"/>
          </w:tcPr>
          <w:p>
            <w:pPr>
              <w:pStyle w:val="TableParagraph"/>
              <w:spacing w:before="115"/>
              <w:ind w:left="6"/>
              <w:jc w:val="center"/>
              <w:rPr>
                <w:sz w:val="20"/>
              </w:rPr>
            </w:pPr>
            <w:r>
              <w:rPr>
                <w:w w:val="99"/>
                <w:sz w:val="20"/>
              </w:rPr>
              <w:t>2</w:t>
            </w:r>
          </w:p>
        </w:tc>
        <w:tc>
          <w:tcPr>
            <w:tcW w:w="1279" w:type="dxa"/>
          </w:tcPr>
          <w:p>
            <w:pPr>
              <w:pStyle w:val="TableParagraph"/>
              <w:spacing w:before="115"/>
              <w:ind w:left="279" w:right="274"/>
              <w:jc w:val="center"/>
              <w:rPr>
                <w:sz w:val="20"/>
              </w:rPr>
            </w:pPr>
            <w:r>
              <w:rPr>
                <w:spacing w:val="-2"/>
                <w:sz w:val="20"/>
              </w:rPr>
              <w:t>MEP.02</w:t>
            </w:r>
          </w:p>
        </w:tc>
        <w:tc>
          <w:tcPr>
            <w:tcW w:w="4254" w:type="dxa"/>
          </w:tcPr>
          <w:p>
            <w:pPr>
              <w:pStyle w:val="TableParagraph"/>
              <w:ind w:left="108"/>
              <w:rPr>
                <w:sz w:val="20"/>
              </w:rPr>
            </w:pPr>
            <w:r>
              <w:rPr>
                <w:sz w:val="20"/>
              </w:rPr>
              <w:t>Montaż</w:t>
            </w:r>
            <w:r>
              <w:rPr>
                <w:spacing w:val="-5"/>
                <w:sz w:val="20"/>
              </w:rPr>
              <w:t> </w:t>
            </w:r>
            <w:r>
              <w:rPr>
                <w:sz w:val="20"/>
              </w:rPr>
              <w:t>i</w:t>
            </w:r>
            <w:r>
              <w:rPr>
                <w:spacing w:val="-4"/>
                <w:sz w:val="20"/>
              </w:rPr>
              <w:t> </w:t>
            </w:r>
            <w:r>
              <w:rPr>
                <w:sz w:val="20"/>
              </w:rPr>
              <w:t>naprawa</w:t>
            </w:r>
            <w:r>
              <w:rPr>
                <w:spacing w:val="-4"/>
                <w:sz w:val="20"/>
              </w:rPr>
              <w:t> </w:t>
            </w:r>
            <w:r>
              <w:rPr>
                <w:sz w:val="20"/>
              </w:rPr>
              <w:t>elementów</w:t>
            </w:r>
            <w:r>
              <w:rPr>
                <w:spacing w:val="-6"/>
                <w:sz w:val="20"/>
              </w:rPr>
              <w:t> </w:t>
            </w:r>
            <w:r>
              <w:rPr>
                <w:sz w:val="20"/>
              </w:rPr>
              <w:t>i</w:t>
            </w:r>
            <w:r>
              <w:rPr>
                <w:spacing w:val="-5"/>
                <w:sz w:val="20"/>
              </w:rPr>
              <w:t> </w:t>
            </w:r>
            <w:r>
              <w:rPr>
                <w:spacing w:val="-2"/>
                <w:sz w:val="20"/>
              </w:rPr>
              <w:t>układów</w:t>
            </w:r>
          </w:p>
          <w:p>
            <w:pPr>
              <w:pStyle w:val="TableParagraph"/>
              <w:spacing w:line="210" w:lineRule="exact"/>
              <w:ind w:left="108"/>
              <w:rPr>
                <w:sz w:val="20"/>
              </w:rPr>
            </w:pPr>
            <w:r>
              <w:rPr>
                <w:spacing w:val="-2"/>
                <w:sz w:val="20"/>
              </w:rPr>
              <w:t>optycznych</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59" w:type="dxa"/>
          </w:tcPr>
          <w:p>
            <w:pPr>
              <w:pStyle w:val="TableParagraph"/>
              <w:spacing w:before="34"/>
              <w:ind w:left="6"/>
              <w:jc w:val="center"/>
              <w:rPr>
                <w:sz w:val="20"/>
              </w:rPr>
            </w:pPr>
            <w:r>
              <w:rPr>
                <w:w w:val="99"/>
                <w:sz w:val="20"/>
              </w:rPr>
              <w:t>3</w:t>
            </w:r>
          </w:p>
        </w:tc>
        <w:tc>
          <w:tcPr>
            <w:tcW w:w="1279" w:type="dxa"/>
          </w:tcPr>
          <w:p>
            <w:pPr>
              <w:pStyle w:val="TableParagraph"/>
              <w:spacing w:before="34"/>
              <w:ind w:left="279" w:right="274"/>
              <w:jc w:val="center"/>
              <w:rPr>
                <w:sz w:val="20"/>
              </w:rPr>
            </w:pPr>
            <w:r>
              <w:rPr>
                <w:spacing w:val="-2"/>
                <w:sz w:val="20"/>
              </w:rPr>
              <w:t>MEP.03</w:t>
            </w:r>
          </w:p>
        </w:tc>
        <w:tc>
          <w:tcPr>
            <w:tcW w:w="4254" w:type="dxa"/>
          </w:tcPr>
          <w:p>
            <w:pPr>
              <w:pStyle w:val="TableParagraph"/>
              <w:spacing w:before="34"/>
              <w:ind w:left="108"/>
              <w:rPr>
                <w:sz w:val="20"/>
              </w:rPr>
            </w:pPr>
            <w:r>
              <w:rPr>
                <w:sz w:val="20"/>
              </w:rPr>
              <w:t>Wykonywanie</w:t>
            </w:r>
            <w:r>
              <w:rPr>
                <w:spacing w:val="-6"/>
                <w:sz w:val="20"/>
              </w:rPr>
              <w:t> </w:t>
            </w:r>
            <w:r>
              <w:rPr>
                <w:sz w:val="20"/>
              </w:rPr>
              <w:t>i</w:t>
            </w:r>
            <w:r>
              <w:rPr>
                <w:spacing w:val="-8"/>
                <w:sz w:val="20"/>
              </w:rPr>
              <w:t> </w:t>
            </w:r>
            <w:r>
              <w:rPr>
                <w:sz w:val="20"/>
              </w:rPr>
              <w:t>naprawa</w:t>
            </w:r>
            <w:r>
              <w:rPr>
                <w:spacing w:val="-5"/>
                <w:sz w:val="20"/>
              </w:rPr>
              <w:t> </w:t>
            </w:r>
            <w:r>
              <w:rPr>
                <w:sz w:val="20"/>
              </w:rPr>
              <w:t>pomocy</w:t>
            </w:r>
            <w:r>
              <w:rPr>
                <w:spacing w:val="-4"/>
                <w:sz w:val="20"/>
              </w:rPr>
              <w:t> </w:t>
            </w:r>
            <w:r>
              <w:rPr>
                <w:spacing w:val="-2"/>
                <w:sz w:val="20"/>
              </w:rPr>
              <w:t>wzrokowych</w:t>
            </w:r>
          </w:p>
        </w:tc>
        <w:tc>
          <w:tcPr>
            <w:tcW w:w="1986"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r>
        <w:trPr>
          <w:trHeight w:val="299" w:hRule="atLeast"/>
        </w:trPr>
        <w:tc>
          <w:tcPr>
            <w:tcW w:w="559" w:type="dxa"/>
          </w:tcPr>
          <w:p>
            <w:pPr>
              <w:pStyle w:val="TableParagraph"/>
              <w:spacing w:before="34"/>
              <w:ind w:left="6"/>
              <w:jc w:val="center"/>
              <w:rPr>
                <w:sz w:val="20"/>
              </w:rPr>
            </w:pPr>
            <w:r>
              <w:rPr>
                <w:w w:val="99"/>
                <w:sz w:val="20"/>
              </w:rPr>
              <w:t>4</w:t>
            </w:r>
          </w:p>
        </w:tc>
        <w:tc>
          <w:tcPr>
            <w:tcW w:w="1279" w:type="dxa"/>
          </w:tcPr>
          <w:p>
            <w:pPr>
              <w:pStyle w:val="TableParagraph"/>
              <w:spacing w:before="34"/>
              <w:ind w:left="279" w:right="274"/>
              <w:jc w:val="center"/>
              <w:rPr>
                <w:sz w:val="20"/>
              </w:rPr>
            </w:pPr>
            <w:r>
              <w:rPr>
                <w:spacing w:val="-2"/>
                <w:sz w:val="20"/>
              </w:rPr>
              <w:t>MEP.04</w:t>
            </w:r>
          </w:p>
        </w:tc>
        <w:tc>
          <w:tcPr>
            <w:tcW w:w="4254" w:type="dxa"/>
          </w:tcPr>
          <w:p>
            <w:pPr>
              <w:pStyle w:val="TableParagraph"/>
              <w:spacing w:before="34"/>
              <w:ind w:left="108"/>
              <w:rPr>
                <w:sz w:val="20"/>
              </w:rPr>
            </w:pPr>
            <w:r>
              <w:rPr>
                <w:sz w:val="20"/>
              </w:rPr>
              <w:t>Naprawa</w:t>
            </w:r>
            <w:r>
              <w:rPr>
                <w:spacing w:val="-5"/>
                <w:sz w:val="20"/>
              </w:rPr>
              <w:t> </w:t>
            </w:r>
            <w:r>
              <w:rPr>
                <w:sz w:val="20"/>
              </w:rPr>
              <w:t>zegarów</w:t>
            </w:r>
            <w:r>
              <w:rPr>
                <w:spacing w:val="-4"/>
                <w:sz w:val="20"/>
              </w:rPr>
              <w:t> </w:t>
            </w:r>
            <w:r>
              <w:rPr>
                <w:sz w:val="20"/>
              </w:rPr>
              <w:t>i</w:t>
            </w:r>
            <w:r>
              <w:rPr>
                <w:spacing w:val="-5"/>
                <w:sz w:val="20"/>
              </w:rPr>
              <w:t> </w:t>
            </w:r>
            <w:r>
              <w:rPr>
                <w:spacing w:val="-2"/>
                <w:sz w:val="20"/>
              </w:rPr>
              <w:t>zegarków</w:t>
            </w:r>
          </w:p>
        </w:tc>
        <w:tc>
          <w:tcPr>
            <w:tcW w:w="1986" w:type="dxa"/>
          </w:tcPr>
          <w:p>
            <w:pPr>
              <w:pStyle w:val="TableParagraph"/>
              <w:spacing w:before="45"/>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59" w:type="dxa"/>
          </w:tcPr>
          <w:p>
            <w:pPr>
              <w:pStyle w:val="TableParagraph"/>
              <w:spacing w:before="115"/>
              <w:ind w:left="6"/>
              <w:jc w:val="center"/>
              <w:rPr>
                <w:sz w:val="20"/>
              </w:rPr>
            </w:pPr>
            <w:r>
              <w:rPr>
                <w:w w:val="99"/>
                <w:sz w:val="20"/>
              </w:rPr>
              <w:t>5</w:t>
            </w:r>
          </w:p>
        </w:tc>
        <w:tc>
          <w:tcPr>
            <w:tcW w:w="1279" w:type="dxa"/>
          </w:tcPr>
          <w:p>
            <w:pPr>
              <w:pStyle w:val="TableParagraph"/>
              <w:spacing w:before="115"/>
              <w:ind w:left="279" w:right="274"/>
              <w:jc w:val="center"/>
              <w:rPr>
                <w:sz w:val="20"/>
              </w:rPr>
            </w:pPr>
            <w:r>
              <w:rPr>
                <w:spacing w:val="-2"/>
                <w:sz w:val="20"/>
              </w:rPr>
              <w:t>MEP.05</w:t>
            </w:r>
          </w:p>
        </w:tc>
        <w:tc>
          <w:tcPr>
            <w:tcW w:w="4254" w:type="dxa"/>
          </w:tcPr>
          <w:p>
            <w:pPr>
              <w:pStyle w:val="TableParagraph"/>
              <w:ind w:left="108"/>
              <w:rPr>
                <w:sz w:val="20"/>
              </w:rPr>
            </w:pPr>
            <w:r>
              <w:rPr>
                <w:sz w:val="20"/>
              </w:rPr>
              <w:t>Wykonywanie</w:t>
            </w:r>
            <w:r>
              <w:rPr>
                <w:spacing w:val="-6"/>
                <w:sz w:val="20"/>
              </w:rPr>
              <w:t> </w:t>
            </w:r>
            <w:r>
              <w:rPr>
                <w:sz w:val="20"/>
              </w:rPr>
              <w:t>i</w:t>
            </w:r>
            <w:r>
              <w:rPr>
                <w:spacing w:val="-9"/>
                <w:sz w:val="20"/>
              </w:rPr>
              <w:t> </w:t>
            </w:r>
            <w:r>
              <w:rPr>
                <w:sz w:val="20"/>
              </w:rPr>
              <w:t>naprawa</w:t>
            </w:r>
            <w:r>
              <w:rPr>
                <w:spacing w:val="-6"/>
                <w:sz w:val="20"/>
              </w:rPr>
              <w:t> </w:t>
            </w:r>
            <w:r>
              <w:rPr>
                <w:sz w:val="20"/>
              </w:rPr>
              <w:t>wyrobów</w:t>
            </w:r>
            <w:r>
              <w:rPr>
                <w:spacing w:val="-2"/>
                <w:sz w:val="20"/>
              </w:rPr>
              <w:t> </w:t>
            </w:r>
            <w:r>
              <w:rPr>
                <w:sz w:val="20"/>
              </w:rPr>
              <w:t>złotniczych</w:t>
            </w:r>
            <w:r>
              <w:rPr>
                <w:spacing w:val="-5"/>
                <w:sz w:val="20"/>
              </w:rPr>
              <w:t> </w:t>
            </w:r>
            <w:r>
              <w:rPr>
                <w:spacing w:val="-10"/>
                <w:sz w:val="20"/>
              </w:rPr>
              <w:t>i</w:t>
            </w:r>
          </w:p>
          <w:p>
            <w:pPr>
              <w:pStyle w:val="TableParagraph"/>
              <w:spacing w:line="210" w:lineRule="exact"/>
              <w:ind w:left="108"/>
              <w:rPr>
                <w:sz w:val="20"/>
              </w:rPr>
            </w:pPr>
            <w:r>
              <w:rPr>
                <w:spacing w:val="-2"/>
                <w:sz w:val="20"/>
              </w:rPr>
              <w:t>jubilerskich</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bl>
    <w:p>
      <w:pPr>
        <w:spacing w:after="0"/>
        <w:rPr>
          <w:sz w:val="18"/>
        </w:rPr>
        <w:sectPr>
          <w:pgSz w:w="11910" w:h="16840"/>
          <w:pgMar w:header="0" w:footer="1000" w:top="1560" w:bottom="1200" w:left="640" w:right="60"/>
        </w:sect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279"/>
        <w:gridCol w:w="4254"/>
        <w:gridCol w:w="1986"/>
        <w:gridCol w:w="1844"/>
      </w:tblGrid>
      <w:tr>
        <w:trPr>
          <w:trHeight w:val="482" w:hRule="atLeast"/>
        </w:trPr>
        <w:tc>
          <w:tcPr>
            <w:tcW w:w="559" w:type="dxa"/>
          </w:tcPr>
          <w:p>
            <w:pPr>
              <w:pStyle w:val="TableParagraph"/>
              <w:spacing w:before="127"/>
              <w:ind w:left="118" w:right="111"/>
              <w:jc w:val="center"/>
              <w:rPr>
                <w:b/>
                <w:sz w:val="20"/>
              </w:rPr>
            </w:pPr>
            <w:r>
              <w:rPr>
                <w:b/>
                <w:spacing w:val="-5"/>
                <w:sz w:val="20"/>
              </w:rPr>
              <w:t>Lp.</w:t>
            </w:r>
          </w:p>
        </w:tc>
        <w:tc>
          <w:tcPr>
            <w:tcW w:w="1279" w:type="dxa"/>
          </w:tcPr>
          <w:p>
            <w:pPr>
              <w:pStyle w:val="TableParagraph"/>
              <w:spacing w:line="230" w:lineRule="atLeast" w:before="2"/>
              <w:ind w:left="134" w:firstLine="199"/>
              <w:rPr>
                <w:b/>
                <w:sz w:val="20"/>
              </w:rPr>
            </w:pPr>
            <w:r>
              <w:rPr>
                <w:b/>
                <w:spacing w:val="-2"/>
                <w:sz w:val="20"/>
              </w:rPr>
              <w:t>symbol </w:t>
            </w:r>
            <w:r>
              <w:rPr>
                <w:b/>
                <w:spacing w:val="-2"/>
                <w:w w:val="95"/>
                <w:sz w:val="20"/>
              </w:rPr>
              <w:t>kwalifikacji</w:t>
            </w:r>
          </w:p>
        </w:tc>
        <w:tc>
          <w:tcPr>
            <w:tcW w:w="4254" w:type="dxa"/>
          </w:tcPr>
          <w:p>
            <w:pPr>
              <w:pStyle w:val="TableParagraph"/>
              <w:spacing w:before="127"/>
              <w:ind w:left="1323"/>
              <w:rPr>
                <w:b/>
                <w:sz w:val="20"/>
              </w:rPr>
            </w:pPr>
            <w:r>
              <w:rPr>
                <w:b/>
                <w:sz w:val="20"/>
              </w:rPr>
              <w:t>nazwa</w:t>
            </w:r>
            <w:r>
              <w:rPr>
                <w:b/>
                <w:spacing w:val="-5"/>
                <w:sz w:val="20"/>
              </w:rPr>
              <w:t> </w:t>
            </w:r>
            <w:r>
              <w:rPr>
                <w:b/>
                <w:spacing w:val="-2"/>
                <w:sz w:val="20"/>
              </w:rPr>
              <w:t>kwalifikacji</w:t>
            </w:r>
          </w:p>
        </w:tc>
        <w:tc>
          <w:tcPr>
            <w:tcW w:w="1986" w:type="dxa"/>
          </w:tcPr>
          <w:p>
            <w:pPr>
              <w:pStyle w:val="TableParagraph"/>
              <w:spacing w:line="230" w:lineRule="atLeast" w:before="2"/>
              <w:ind w:left="542" w:right="187"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before="2"/>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59" w:type="dxa"/>
          </w:tcPr>
          <w:p>
            <w:pPr>
              <w:pStyle w:val="TableParagraph"/>
              <w:spacing w:before="115"/>
              <w:ind w:left="6"/>
              <w:jc w:val="center"/>
              <w:rPr>
                <w:sz w:val="20"/>
              </w:rPr>
            </w:pPr>
            <w:r>
              <w:rPr>
                <w:w w:val="99"/>
                <w:sz w:val="20"/>
              </w:rPr>
              <w:t>1</w:t>
            </w:r>
          </w:p>
        </w:tc>
        <w:tc>
          <w:tcPr>
            <w:tcW w:w="1279" w:type="dxa"/>
          </w:tcPr>
          <w:p>
            <w:pPr>
              <w:pStyle w:val="TableParagraph"/>
              <w:spacing w:before="115"/>
              <w:ind w:left="282" w:right="274"/>
              <w:jc w:val="center"/>
              <w:rPr>
                <w:sz w:val="20"/>
              </w:rPr>
            </w:pPr>
            <w:r>
              <w:rPr>
                <w:spacing w:val="-2"/>
                <w:sz w:val="20"/>
              </w:rPr>
              <w:t>MTL.01</w:t>
            </w:r>
          </w:p>
        </w:tc>
        <w:tc>
          <w:tcPr>
            <w:tcW w:w="4254" w:type="dxa"/>
          </w:tcPr>
          <w:p>
            <w:pPr>
              <w:pStyle w:val="TableParagraph"/>
              <w:ind w:left="108"/>
              <w:rPr>
                <w:sz w:val="20"/>
              </w:rPr>
            </w:pPr>
            <w:r>
              <w:rPr>
                <w:sz w:val="20"/>
              </w:rPr>
              <w:t>Wykonywanie</w:t>
            </w:r>
            <w:r>
              <w:rPr>
                <w:spacing w:val="-5"/>
                <w:sz w:val="20"/>
              </w:rPr>
              <w:t> </w:t>
            </w:r>
            <w:r>
              <w:rPr>
                <w:sz w:val="20"/>
              </w:rPr>
              <w:t>i</w:t>
            </w:r>
            <w:r>
              <w:rPr>
                <w:spacing w:val="-8"/>
                <w:sz w:val="20"/>
              </w:rPr>
              <w:t> </w:t>
            </w:r>
            <w:r>
              <w:rPr>
                <w:sz w:val="20"/>
              </w:rPr>
              <w:t>naprawa</w:t>
            </w:r>
            <w:r>
              <w:rPr>
                <w:spacing w:val="-4"/>
                <w:sz w:val="20"/>
              </w:rPr>
              <w:t> </w:t>
            </w:r>
            <w:r>
              <w:rPr>
                <w:spacing w:val="-2"/>
                <w:sz w:val="20"/>
              </w:rPr>
              <w:t>oprzyrządowania</w:t>
            </w:r>
          </w:p>
          <w:p>
            <w:pPr>
              <w:pStyle w:val="TableParagraph"/>
              <w:spacing w:line="210" w:lineRule="exact"/>
              <w:ind w:left="108"/>
              <w:rPr>
                <w:sz w:val="20"/>
              </w:rPr>
            </w:pPr>
            <w:r>
              <w:rPr>
                <w:spacing w:val="-2"/>
                <w:sz w:val="20"/>
              </w:rPr>
              <w:t>odlewniczego</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59" w:type="dxa"/>
          </w:tcPr>
          <w:p>
            <w:pPr>
              <w:pStyle w:val="TableParagraph"/>
              <w:spacing w:before="36"/>
              <w:ind w:left="6"/>
              <w:jc w:val="center"/>
              <w:rPr>
                <w:sz w:val="20"/>
              </w:rPr>
            </w:pPr>
            <w:r>
              <w:rPr>
                <w:w w:val="99"/>
                <w:sz w:val="20"/>
              </w:rPr>
              <w:t>2</w:t>
            </w:r>
          </w:p>
        </w:tc>
        <w:tc>
          <w:tcPr>
            <w:tcW w:w="1279" w:type="dxa"/>
          </w:tcPr>
          <w:p>
            <w:pPr>
              <w:pStyle w:val="TableParagraph"/>
              <w:spacing w:before="36"/>
              <w:ind w:left="281" w:right="274"/>
              <w:jc w:val="center"/>
              <w:rPr>
                <w:sz w:val="20"/>
              </w:rPr>
            </w:pPr>
            <w:r>
              <w:rPr>
                <w:spacing w:val="-2"/>
                <w:sz w:val="20"/>
              </w:rPr>
              <w:t>MTL.02</w:t>
            </w:r>
          </w:p>
        </w:tc>
        <w:tc>
          <w:tcPr>
            <w:tcW w:w="4254" w:type="dxa"/>
          </w:tcPr>
          <w:p>
            <w:pPr>
              <w:pStyle w:val="TableParagraph"/>
              <w:spacing w:before="36"/>
              <w:ind w:left="108"/>
              <w:rPr>
                <w:sz w:val="20"/>
              </w:rPr>
            </w:pPr>
            <w:r>
              <w:rPr>
                <w:sz w:val="20"/>
              </w:rPr>
              <w:t>Eksploatacja</w:t>
            </w:r>
            <w:r>
              <w:rPr>
                <w:spacing w:val="-7"/>
                <w:sz w:val="20"/>
              </w:rPr>
              <w:t> </w:t>
            </w:r>
            <w:r>
              <w:rPr>
                <w:sz w:val="20"/>
              </w:rPr>
              <w:t>maszyn</w:t>
            </w:r>
            <w:r>
              <w:rPr>
                <w:spacing w:val="-5"/>
                <w:sz w:val="20"/>
              </w:rPr>
              <w:t> </w:t>
            </w:r>
            <w:r>
              <w:rPr>
                <w:sz w:val="20"/>
              </w:rPr>
              <w:t>i</w:t>
            </w:r>
            <w:r>
              <w:rPr>
                <w:spacing w:val="-3"/>
                <w:sz w:val="20"/>
              </w:rPr>
              <w:t> </w:t>
            </w:r>
            <w:r>
              <w:rPr>
                <w:sz w:val="20"/>
              </w:rPr>
              <w:t>urządzeń</w:t>
            </w:r>
            <w:r>
              <w:rPr>
                <w:spacing w:val="-6"/>
                <w:sz w:val="20"/>
              </w:rPr>
              <w:t> </w:t>
            </w:r>
            <w:r>
              <w:rPr>
                <w:spacing w:val="-2"/>
                <w:sz w:val="20"/>
              </w:rPr>
              <w:t>odlewniczych</w:t>
            </w:r>
          </w:p>
        </w:tc>
        <w:tc>
          <w:tcPr>
            <w:tcW w:w="1986" w:type="dxa"/>
          </w:tcPr>
          <w:p>
            <w:pPr>
              <w:pStyle w:val="TableParagraph"/>
              <w:spacing w:before="4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59" w:type="dxa"/>
          </w:tcPr>
          <w:p>
            <w:pPr>
              <w:pStyle w:val="TableParagraph"/>
              <w:spacing w:before="115"/>
              <w:ind w:left="6"/>
              <w:jc w:val="center"/>
              <w:rPr>
                <w:sz w:val="20"/>
              </w:rPr>
            </w:pPr>
            <w:r>
              <w:rPr>
                <w:w w:val="99"/>
                <w:sz w:val="20"/>
              </w:rPr>
              <w:t>3</w:t>
            </w:r>
          </w:p>
        </w:tc>
        <w:tc>
          <w:tcPr>
            <w:tcW w:w="1279" w:type="dxa"/>
          </w:tcPr>
          <w:p>
            <w:pPr>
              <w:pStyle w:val="TableParagraph"/>
              <w:spacing w:before="115"/>
              <w:ind w:left="281" w:right="274"/>
              <w:jc w:val="center"/>
              <w:rPr>
                <w:sz w:val="20"/>
              </w:rPr>
            </w:pPr>
            <w:r>
              <w:rPr>
                <w:spacing w:val="-2"/>
                <w:sz w:val="20"/>
              </w:rPr>
              <w:t>MTL.03</w:t>
            </w:r>
          </w:p>
        </w:tc>
        <w:tc>
          <w:tcPr>
            <w:tcW w:w="4254" w:type="dxa"/>
          </w:tcPr>
          <w:p>
            <w:pPr>
              <w:pStyle w:val="TableParagraph"/>
              <w:ind w:left="108"/>
              <w:rPr>
                <w:sz w:val="20"/>
              </w:rPr>
            </w:pPr>
            <w:r>
              <w:rPr>
                <w:sz w:val="20"/>
              </w:rPr>
              <w:t>Eksploatacja</w:t>
            </w:r>
            <w:r>
              <w:rPr>
                <w:spacing w:val="-6"/>
                <w:sz w:val="20"/>
              </w:rPr>
              <w:t> </w:t>
            </w:r>
            <w:r>
              <w:rPr>
                <w:sz w:val="20"/>
              </w:rPr>
              <w:t>maszyn</w:t>
            </w:r>
            <w:r>
              <w:rPr>
                <w:spacing w:val="-6"/>
                <w:sz w:val="20"/>
              </w:rPr>
              <w:t> </w:t>
            </w:r>
            <w:r>
              <w:rPr>
                <w:sz w:val="20"/>
              </w:rPr>
              <w:t>i</w:t>
            </w:r>
            <w:r>
              <w:rPr>
                <w:spacing w:val="-6"/>
                <w:sz w:val="20"/>
              </w:rPr>
              <w:t> </w:t>
            </w:r>
            <w:r>
              <w:rPr>
                <w:sz w:val="20"/>
              </w:rPr>
              <w:t>urządzeń</w:t>
            </w:r>
            <w:r>
              <w:rPr>
                <w:spacing w:val="-6"/>
                <w:sz w:val="20"/>
              </w:rPr>
              <w:t> </w:t>
            </w:r>
            <w:r>
              <w:rPr>
                <w:spacing w:val="-2"/>
                <w:sz w:val="20"/>
              </w:rPr>
              <w:t>przemysłu</w:t>
            </w:r>
          </w:p>
          <w:p>
            <w:pPr>
              <w:pStyle w:val="TableParagraph"/>
              <w:spacing w:line="210" w:lineRule="exact"/>
              <w:ind w:left="108"/>
              <w:rPr>
                <w:sz w:val="20"/>
              </w:rPr>
            </w:pPr>
            <w:r>
              <w:rPr>
                <w:spacing w:val="-2"/>
                <w:sz w:val="20"/>
              </w:rPr>
              <w:t>metalurgicznego</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59" w:type="dxa"/>
          </w:tcPr>
          <w:p>
            <w:pPr>
              <w:pStyle w:val="TableParagraph"/>
              <w:spacing w:before="115"/>
              <w:ind w:left="6"/>
              <w:jc w:val="center"/>
              <w:rPr>
                <w:sz w:val="20"/>
              </w:rPr>
            </w:pPr>
            <w:r>
              <w:rPr>
                <w:w w:val="99"/>
                <w:sz w:val="20"/>
              </w:rPr>
              <w:t>4</w:t>
            </w:r>
          </w:p>
        </w:tc>
        <w:tc>
          <w:tcPr>
            <w:tcW w:w="1279" w:type="dxa"/>
          </w:tcPr>
          <w:p>
            <w:pPr>
              <w:pStyle w:val="TableParagraph"/>
              <w:spacing w:before="115"/>
              <w:ind w:left="281" w:right="274"/>
              <w:jc w:val="center"/>
              <w:rPr>
                <w:sz w:val="20"/>
              </w:rPr>
            </w:pPr>
            <w:r>
              <w:rPr>
                <w:spacing w:val="-2"/>
                <w:sz w:val="20"/>
              </w:rPr>
              <w:t>MTL.04</w:t>
            </w:r>
          </w:p>
        </w:tc>
        <w:tc>
          <w:tcPr>
            <w:tcW w:w="4254" w:type="dxa"/>
          </w:tcPr>
          <w:p>
            <w:pPr>
              <w:pStyle w:val="TableParagraph"/>
              <w:spacing w:line="230" w:lineRule="atLeast"/>
              <w:ind w:left="108" w:right="192"/>
              <w:rPr>
                <w:sz w:val="20"/>
              </w:rPr>
            </w:pPr>
            <w:r>
              <w:rPr>
                <w:sz w:val="20"/>
              </w:rPr>
              <w:t>Organizacja</w:t>
            </w:r>
            <w:r>
              <w:rPr>
                <w:spacing w:val="-13"/>
                <w:sz w:val="20"/>
              </w:rPr>
              <w:t> </w:t>
            </w:r>
            <w:r>
              <w:rPr>
                <w:sz w:val="20"/>
              </w:rPr>
              <w:t>i</w:t>
            </w:r>
            <w:r>
              <w:rPr>
                <w:spacing w:val="-12"/>
                <w:sz w:val="20"/>
              </w:rPr>
              <w:t> </w:t>
            </w:r>
            <w:r>
              <w:rPr>
                <w:sz w:val="20"/>
              </w:rPr>
              <w:t>nadzorowanie</w:t>
            </w:r>
            <w:r>
              <w:rPr>
                <w:spacing w:val="-13"/>
                <w:sz w:val="20"/>
              </w:rPr>
              <w:t> </w:t>
            </w:r>
            <w:r>
              <w:rPr>
                <w:sz w:val="20"/>
              </w:rPr>
              <w:t>procesu </w:t>
            </w:r>
            <w:r>
              <w:rPr>
                <w:spacing w:val="-2"/>
                <w:sz w:val="20"/>
              </w:rPr>
              <w:t>odlewniczego</w:t>
            </w:r>
          </w:p>
        </w:tc>
        <w:tc>
          <w:tcPr>
            <w:tcW w:w="1986"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r>
        <w:trPr>
          <w:trHeight w:val="460" w:hRule="atLeast"/>
        </w:trPr>
        <w:tc>
          <w:tcPr>
            <w:tcW w:w="559" w:type="dxa"/>
          </w:tcPr>
          <w:p>
            <w:pPr>
              <w:pStyle w:val="TableParagraph"/>
              <w:spacing w:before="115"/>
              <w:ind w:left="6"/>
              <w:jc w:val="center"/>
              <w:rPr>
                <w:sz w:val="20"/>
              </w:rPr>
            </w:pPr>
            <w:r>
              <w:rPr>
                <w:w w:val="99"/>
                <w:sz w:val="20"/>
              </w:rPr>
              <w:t>5</w:t>
            </w:r>
          </w:p>
        </w:tc>
        <w:tc>
          <w:tcPr>
            <w:tcW w:w="1279" w:type="dxa"/>
          </w:tcPr>
          <w:p>
            <w:pPr>
              <w:pStyle w:val="TableParagraph"/>
              <w:spacing w:before="115"/>
              <w:ind w:left="281" w:right="274"/>
              <w:jc w:val="center"/>
              <w:rPr>
                <w:sz w:val="20"/>
              </w:rPr>
            </w:pPr>
            <w:r>
              <w:rPr>
                <w:spacing w:val="-2"/>
                <w:sz w:val="20"/>
              </w:rPr>
              <w:t>MTL.05</w:t>
            </w:r>
          </w:p>
        </w:tc>
        <w:tc>
          <w:tcPr>
            <w:tcW w:w="4254" w:type="dxa"/>
          </w:tcPr>
          <w:p>
            <w:pPr>
              <w:pStyle w:val="TableParagraph"/>
              <w:ind w:left="108"/>
              <w:rPr>
                <w:sz w:val="20"/>
              </w:rPr>
            </w:pPr>
            <w:r>
              <w:rPr>
                <w:sz w:val="20"/>
              </w:rPr>
              <w:t>Organizacja</w:t>
            </w:r>
            <w:r>
              <w:rPr>
                <w:spacing w:val="-7"/>
                <w:sz w:val="20"/>
              </w:rPr>
              <w:t> </w:t>
            </w:r>
            <w:r>
              <w:rPr>
                <w:sz w:val="20"/>
              </w:rPr>
              <w:t>i</w:t>
            </w:r>
            <w:r>
              <w:rPr>
                <w:spacing w:val="-7"/>
                <w:sz w:val="20"/>
              </w:rPr>
              <w:t> </w:t>
            </w:r>
            <w:r>
              <w:rPr>
                <w:sz w:val="20"/>
              </w:rPr>
              <w:t>prowadzenie</w:t>
            </w:r>
            <w:r>
              <w:rPr>
                <w:spacing w:val="-7"/>
                <w:sz w:val="20"/>
              </w:rPr>
              <w:t> </w:t>
            </w:r>
            <w:r>
              <w:rPr>
                <w:spacing w:val="-2"/>
                <w:sz w:val="20"/>
              </w:rPr>
              <w:t>procesów</w:t>
            </w:r>
          </w:p>
          <w:p>
            <w:pPr>
              <w:pStyle w:val="TableParagraph"/>
              <w:spacing w:line="210" w:lineRule="exact"/>
              <w:ind w:left="108"/>
              <w:rPr>
                <w:sz w:val="20"/>
              </w:rPr>
            </w:pPr>
            <w:r>
              <w:rPr>
                <w:spacing w:val="-2"/>
                <w:sz w:val="20"/>
              </w:rPr>
              <w:t>metalurgicznych</w:t>
            </w:r>
          </w:p>
        </w:tc>
        <w:tc>
          <w:tcPr>
            <w:tcW w:w="1986"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bl>
    <w:p>
      <w:pPr>
        <w:pStyle w:val="BodyText"/>
        <w:spacing w:before="11"/>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MOTORYZACYJNA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279"/>
        <w:gridCol w:w="4254"/>
        <w:gridCol w:w="1986"/>
        <w:gridCol w:w="1844"/>
      </w:tblGrid>
      <w:tr>
        <w:trPr>
          <w:trHeight w:val="482" w:hRule="atLeast"/>
        </w:trPr>
        <w:tc>
          <w:tcPr>
            <w:tcW w:w="559" w:type="dxa"/>
          </w:tcPr>
          <w:p>
            <w:pPr>
              <w:pStyle w:val="TableParagraph"/>
              <w:spacing w:before="125"/>
              <w:ind w:left="118" w:right="111"/>
              <w:jc w:val="center"/>
              <w:rPr>
                <w:b/>
                <w:sz w:val="20"/>
              </w:rPr>
            </w:pPr>
            <w:r>
              <w:rPr>
                <w:b/>
                <w:spacing w:val="-5"/>
                <w:sz w:val="20"/>
              </w:rPr>
              <w:t>Lp.</w:t>
            </w:r>
          </w:p>
        </w:tc>
        <w:tc>
          <w:tcPr>
            <w:tcW w:w="1279" w:type="dxa"/>
          </w:tcPr>
          <w:p>
            <w:pPr>
              <w:pStyle w:val="TableParagraph"/>
              <w:spacing w:line="230" w:lineRule="atLeast" w:before="2"/>
              <w:ind w:left="134" w:firstLine="199"/>
              <w:rPr>
                <w:b/>
                <w:sz w:val="20"/>
              </w:rPr>
            </w:pPr>
            <w:r>
              <w:rPr>
                <w:b/>
                <w:spacing w:val="-2"/>
                <w:sz w:val="20"/>
              </w:rPr>
              <w:t>symbol </w:t>
            </w:r>
            <w:r>
              <w:rPr>
                <w:b/>
                <w:spacing w:val="-2"/>
                <w:w w:val="95"/>
                <w:sz w:val="20"/>
              </w:rPr>
              <w:t>kwalifikacji</w:t>
            </w:r>
          </w:p>
        </w:tc>
        <w:tc>
          <w:tcPr>
            <w:tcW w:w="4254" w:type="dxa"/>
          </w:tcPr>
          <w:p>
            <w:pPr>
              <w:pStyle w:val="TableParagraph"/>
              <w:spacing w:before="125"/>
              <w:ind w:left="1323"/>
              <w:rPr>
                <w:b/>
                <w:sz w:val="20"/>
              </w:rPr>
            </w:pPr>
            <w:r>
              <w:rPr>
                <w:b/>
                <w:sz w:val="20"/>
              </w:rPr>
              <w:t>nazwa</w:t>
            </w:r>
            <w:r>
              <w:rPr>
                <w:b/>
                <w:spacing w:val="-5"/>
                <w:sz w:val="20"/>
              </w:rPr>
              <w:t> </w:t>
            </w:r>
            <w:r>
              <w:rPr>
                <w:b/>
                <w:spacing w:val="-2"/>
                <w:sz w:val="20"/>
              </w:rPr>
              <w:t>kwalifikacji</w:t>
            </w:r>
          </w:p>
        </w:tc>
        <w:tc>
          <w:tcPr>
            <w:tcW w:w="1986" w:type="dxa"/>
          </w:tcPr>
          <w:p>
            <w:pPr>
              <w:pStyle w:val="TableParagraph"/>
              <w:spacing w:line="230" w:lineRule="atLeast" w:before="2"/>
              <w:ind w:left="542" w:right="187"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0" w:lineRule="atLeast" w:before="2"/>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57" w:hRule="atLeast"/>
        </w:trPr>
        <w:tc>
          <w:tcPr>
            <w:tcW w:w="559" w:type="dxa"/>
          </w:tcPr>
          <w:p>
            <w:pPr>
              <w:pStyle w:val="TableParagraph"/>
              <w:spacing w:before="113"/>
              <w:ind w:left="6"/>
              <w:jc w:val="center"/>
              <w:rPr>
                <w:sz w:val="20"/>
              </w:rPr>
            </w:pPr>
            <w:r>
              <w:rPr>
                <w:w w:val="99"/>
                <w:sz w:val="20"/>
              </w:rPr>
              <w:t>1</w:t>
            </w:r>
          </w:p>
        </w:tc>
        <w:tc>
          <w:tcPr>
            <w:tcW w:w="1279" w:type="dxa"/>
          </w:tcPr>
          <w:p>
            <w:pPr>
              <w:pStyle w:val="TableParagraph"/>
              <w:spacing w:before="113"/>
              <w:ind w:left="107"/>
              <w:rPr>
                <w:sz w:val="20"/>
              </w:rPr>
            </w:pPr>
            <w:r>
              <w:rPr>
                <w:spacing w:val="-2"/>
                <w:sz w:val="20"/>
              </w:rPr>
              <w:t>MOT.01</w:t>
            </w:r>
          </w:p>
        </w:tc>
        <w:tc>
          <w:tcPr>
            <w:tcW w:w="4254" w:type="dxa"/>
          </w:tcPr>
          <w:p>
            <w:pPr>
              <w:pStyle w:val="TableParagraph"/>
              <w:spacing w:line="229" w:lineRule="exact"/>
              <w:ind w:left="108"/>
              <w:rPr>
                <w:sz w:val="20"/>
              </w:rPr>
            </w:pPr>
            <w:r>
              <w:rPr>
                <w:sz w:val="20"/>
              </w:rPr>
              <w:t>Diagnozowanie</w:t>
            </w:r>
            <w:r>
              <w:rPr>
                <w:spacing w:val="-8"/>
                <w:sz w:val="20"/>
              </w:rPr>
              <w:t> </w:t>
            </w:r>
            <w:r>
              <w:rPr>
                <w:sz w:val="20"/>
              </w:rPr>
              <w:t>i</w:t>
            </w:r>
            <w:r>
              <w:rPr>
                <w:spacing w:val="-9"/>
                <w:sz w:val="20"/>
              </w:rPr>
              <w:t> </w:t>
            </w:r>
            <w:r>
              <w:rPr>
                <w:sz w:val="20"/>
              </w:rPr>
              <w:t>naprawa</w:t>
            </w:r>
            <w:r>
              <w:rPr>
                <w:spacing w:val="-7"/>
                <w:sz w:val="20"/>
              </w:rPr>
              <w:t> </w:t>
            </w:r>
            <w:r>
              <w:rPr>
                <w:sz w:val="20"/>
              </w:rPr>
              <w:t>nadwozi</w:t>
            </w:r>
            <w:r>
              <w:rPr>
                <w:spacing w:val="-7"/>
                <w:sz w:val="20"/>
              </w:rPr>
              <w:t> </w:t>
            </w:r>
            <w:r>
              <w:rPr>
                <w:spacing w:val="-2"/>
                <w:sz w:val="20"/>
              </w:rPr>
              <w:t>pojazdów</w:t>
            </w:r>
          </w:p>
          <w:p>
            <w:pPr>
              <w:pStyle w:val="TableParagraph"/>
              <w:spacing w:line="209" w:lineRule="exact"/>
              <w:ind w:left="108"/>
              <w:rPr>
                <w:sz w:val="20"/>
              </w:rPr>
            </w:pPr>
            <w:r>
              <w:rPr>
                <w:spacing w:val="-2"/>
                <w:sz w:val="20"/>
              </w:rPr>
              <w:t>samochodowych</w:t>
            </w:r>
          </w:p>
        </w:tc>
        <w:tc>
          <w:tcPr>
            <w:tcW w:w="1986" w:type="dxa"/>
          </w:tcPr>
          <w:p>
            <w:pPr>
              <w:pStyle w:val="TableParagraph"/>
              <w:spacing w:before="124"/>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690" w:hRule="atLeast"/>
        </w:trPr>
        <w:tc>
          <w:tcPr>
            <w:tcW w:w="559" w:type="dxa"/>
          </w:tcPr>
          <w:p>
            <w:pPr>
              <w:pStyle w:val="TableParagraph"/>
              <w:spacing w:before="10"/>
              <w:rPr>
                <w:rFonts w:ascii="Calibri"/>
                <w:b/>
                <w:sz w:val="18"/>
              </w:rPr>
            </w:pPr>
          </w:p>
          <w:p>
            <w:pPr>
              <w:pStyle w:val="TableParagraph"/>
              <w:spacing w:before="1"/>
              <w:ind w:left="6"/>
              <w:jc w:val="center"/>
              <w:rPr>
                <w:sz w:val="20"/>
              </w:rPr>
            </w:pPr>
            <w:r>
              <w:rPr>
                <w:w w:val="99"/>
                <w:sz w:val="20"/>
              </w:rPr>
              <w:t>2</w:t>
            </w:r>
          </w:p>
        </w:tc>
        <w:tc>
          <w:tcPr>
            <w:tcW w:w="1279" w:type="dxa"/>
          </w:tcPr>
          <w:p>
            <w:pPr>
              <w:pStyle w:val="TableParagraph"/>
              <w:spacing w:before="10"/>
              <w:rPr>
                <w:rFonts w:ascii="Calibri"/>
                <w:b/>
                <w:sz w:val="18"/>
              </w:rPr>
            </w:pPr>
          </w:p>
          <w:p>
            <w:pPr>
              <w:pStyle w:val="TableParagraph"/>
              <w:spacing w:before="1"/>
              <w:ind w:left="107"/>
              <w:rPr>
                <w:sz w:val="20"/>
              </w:rPr>
            </w:pPr>
            <w:r>
              <w:rPr>
                <w:spacing w:val="-2"/>
                <w:sz w:val="20"/>
              </w:rPr>
              <w:t>MOT.02</w:t>
            </w:r>
          </w:p>
        </w:tc>
        <w:tc>
          <w:tcPr>
            <w:tcW w:w="4254" w:type="dxa"/>
          </w:tcPr>
          <w:p>
            <w:pPr>
              <w:pStyle w:val="TableParagraph"/>
              <w:spacing w:line="230" w:lineRule="atLeast"/>
              <w:ind w:left="108" w:right="990"/>
              <w:jc w:val="both"/>
              <w:rPr>
                <w:sz w:val="20"/>
              </w:rPr>
            </w:pPr>
            <w:r>
              <w:rPr>
                <w:sz w:val="20"/>
              </w:rPr>
              <w:t>Obsługa, diagnozowanie oraz naprawa mechatronicznych</w:t>
            </w:r>
            <w:r>
              <w:rPr>
                <w:spacing w:val="-13"/>
                <w:sz w:val="20"/>
              </w:rPr>
              <w:t> </w:t>
            </w:r>
            <w:r>
              <w:rPr>
                <w:sz w:val="20"/>
              </w:rPr>
              <w:t>systemów</w:t>
            </w:r>
            <w:r>
              <w:rPr>
                <w:spacing w:val="-12"/>
                <w:sz w:val="20"/>
              </w:rPr>
              <w:t> </w:t>
            </w:r>
            <w:r>
              <w:rPr>
                <w:sz w:val="20"/>
              </w:rPr>
              <w:t>pojazdów </w:t>
            </w:r>
            <w:r>
              <w:rPr>
                <w:spacing w:val="-2"/>
                <w:sz w:val="20"/>
              </w:rPr>
              <w:t>samochodowych</w:t>
            </w:r>
          </w:p>
        </w:tc>
        <w:tc>
          <w:tcPr>
            <w:tcW w:w="1986" w:type="dxa"/>
          </w:tcPr>
          <w:p>
            <w:pPr>
              <w:pStyle w:val="TableParagraph"/>
              <w:spacing w:before="10"/>
              <w:rPr>
                <w:rFonts w:ascii="Calibri"/>
                <w:b/>
                <w:sz w:val="19"/>
              </w:rPr>
            </w:pPr>
          </w:p>
          <w:p>
            <w:pPr>
              <w:pStyle w:val="TableParagraph"/>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12" w:hRule="atLeast"/>
        </w:trPr>
        <w:tc>
          <w:tcPr>
            <w:tcW w:w="559" w:type="dxa"/>
          </w:tcPr>
          <w:p>
            <w:pPr>
              <w:pStyle w:val="TableParagraph"/>
              <w:spacing w:before="91"/>
              <w:ind w:left="6"/>
              <w:jc w:val="center"/>
              <w:rPr>
                <w:sz w:val="20"/>
              </w:rPr>
            </w:pPr>
            <w:r>
              <w:rPr>
                <w:w w:val="99"/>
                <w:sz w:val="20"/>
              </w:rPr>
              <w:t>3</w:t>
            </w:r>
          </w:p>
        </w:tc>
        <w:tc>
          <w:tcPr>
            <w:tcW w:w="1279" w:type="dxa"/>
          </w:tcPr>
          <w:p>
            <w:pPr>
              <w:pStyle w:val="TableParagraph"/>
              <w:spacing w:before="91"/>
              <w:ind w:left="107"/>
              <w:rPr>
                <w:sz w:val="20"/>
              </w:rPr>
            </w:pPr>
            <w:r>
              <w:rPr>
                <w:spacing w:val="-2"/>
                <w:sz w:val="20"/>
              </w:rPr>
              <w:t>MOT.03</w:t>
            </w:r>
          </w:p>
        </w:tc>
        <w:tc>
          <w:tcPr>
            <w:tcW w:w="4254" w:type="dxa"/>
          </w:tcPr>
          <w:p>
            <w:pPr>
              <w:pStyle w:val="TableParagraph"/>
              <w:spacing w:before="91"/>
              <w:ind w:left="108"/>
              <w:rPr>
                <w:sz w:val="20"/>
              </w:rPr>
            </w:pPr>
            <w:r>
              <w:rPr>
                <w:sz w:val="20"/>
              </w:rPr>
              <w:t>Diagnozowanie</w:t>
            </w:r>
            <w:r>
              <w:rPr>
                <w:spacing w:val="-8"/>
                <w:sz w:val="20"/>
              </w:rPr>
              <w:t> </w:t>
            </w:r>
            <w:r>
              <w:rPr>
                <w:sz w:val="20"/>
              </w:rPr>
              <w:t>i</w:t>
            </w:r>
            <w:r>
              <w:rPr>
                <w:spacing w:val="-10"/>
                <w:sz w:val="20"/>
              </w:rPr>
              <w:t> </w:t>
            </w:r>
            <w:r>
              <w:rPr>
                <w:sz w:val="20"/>
              </w:rPr>
              <w:t>naprawa</w:t>
            </w:r>
            <w:r>
              <w:rPr>
                <w:spacing w:val="-8"/>
                <w:sz w:val="20"/>
              </w:rPr>
              <w:t> </w:t>
            </w:r>
            <w:r>
              <w:rPr>
                <w:sz w:val="20"/>
              </w:rPr>
              <w:t>powłok</w:t>
            </w:r>
            <w:r>
              <w:rPr>
                <w:spacing w:val="-6"/>
                <w:sz w:val="20"/>
              </w:rPr>
              <w:t> </w:t>
            </w:r>
            <w:r>
              <w:rPr>
                <w:spacing w:val="-2"/>
                <w:sz w:val="20"/>
              </w:rPr>
              <w:t>lakierniczych</w:t>
            </w:r>
          </w:p>
        </w:tc>
        <w:tc>
          <w:tcPr>
            <w:tcW w:w="1986" w:type="dxa"/>
          </w:tcPr>
          <w:p>
            <w:pPr>
              <w:pStyle w:val="TableParagraph"/>
              <w:spacing w:before="103"/>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59" w:type="dxa"/>
          </w:tcPr>
          <w:p>
            <w:pPr>
              <w:pStyle w:val="TableParagraph"/>
              <w:spacing w:before="115"/>
              <w:ind w:left="6"/>
              <w:jc w:val="center"/>
              <w:rPr>
                <w:sz w:val="20"/>
              </w:rPr>
            </w:pPr>
            <w:r>
              <w:rPr>
                <w:w w:val="99"/>
                <w:sz w:val="20"/>
              </w:rPr>
              <w:t>4</w:t>
            </w:r>
          </w:p>
        </w:tc>
        <w:tc>
          <w:tcPr>
            <w:tcW w:w="1279" w:type="dxa"/>
          </w:tcPr>
          <w:p>
            <w:pPr>
              <w:pStyle w:val="TableParagraph"/>
              <w:spacing w:before="115"/>
              <w:ind w:left="107"/>
              <w:rPr>
                <w:sz w:val="20"/>
              </w:rPr>
            </w:pPr>
            <w:r>
              <w:rPr>
                <w:spacing w:val="-2"/>
                <w:sz w:val="20"/>
              </w:rPr>
              <w:t>MOT.04</w:t>
            </w:r>
          </w:p>
        </w:tc>
        <w:tc>
          <w:tcPr>
            <w:tcW w:w="4254" w:type="dxa"/>
          </w:tcPr>
          <w:p>
            <w:pPr>
              <w:pStyle w:val="TableParagraph"/>
              <w:ind w:left="108"/>
              <w:rPr>
                <w:sz w:val="20"/>
              </w:rPr>
            </w:pPr>
            <w:r>
              <w:rPr>
                <w:sz w:val="20"/>
              </w:rPr>
              <w:t>Diagnozowanie,</w:t>
            </w:r>
            <w:r>
              <w:rPr>
                <w:spacing w:val="-9"/>
                <w:sz w:val="20"/>
              </w:rPr>
              <w:t> </w:t>
            </w:r>
            <w:r>
              <w:rPr>
                <w:sz w:val="20"/>
              </w:rPr>
              <w:t>obsługa</w:t>
            </w:r>
            <w:r>
              <w:rPr>
                <w:spacing w:val="-6"/>
                <w:sz w:val="20"/>
              </w:rPr>
              <w:t> </w:t>
            </w:r>
            <w:r>
              <w:rPr>
                <w:sz w:val="20"/>
              </w:rPr>
              <w:t>i</w:t>
            </w:r>
            <w:r>
              <w:rPr>
                <w:spacing w:val="-9"/>
                <w:sz w:val="20"/>
              </w:rPr>
              <w:t> </w:t>
            </w:r>
            <w:r>
              <w:rPr>
                <w:sz w:val="20"/>
              </w:rPr>
              <w:t>naprawa</w:t>
            </w:r>
            <w:r>
              <w:rPr>
                <w:spacing w:val="-6"/>
                <w:sz w:val="20"/>
              </w:rPr>
              <w:t> </w:t>
            </w:r>
            <w:r>
              <w:rPr>
                <w:spacing w:val="-2"/>
                <w:sz w:val="20"/>
              </w:rPr>
              <w:t>pojazdów</w:t>
            </w:r>
          </w:p>
          <w:p>
            <w:pPr>
              <w:pStyle w:val="TableParagraph"/>
              <w:spacing w:line="210" w:lineRule="exact"/>
              <w:ind w:left="108"/>
              <w:rPr>
                <w:sz w:val="20"/>
              </w:rPr>
            </w:pPr>
            <w:r>
              <w:rPr>
                <w:spacing w:val="-2"/>
                <w:sz w:val="20"/>
              </w:rPr>
              <w:t>motocyklowych</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59" w:type="dxa"/>
          </w:tcPr>
          <w:p>
            <w:pPr>
              <w:pStyle w:val="TableParagraph"/>
              <w:spacing w:before="115"/>
              <w:ind w:left="6"/>
              <w:jc w:val="center"/>
              <w:rPr>
                <w:sz w:val="20"/>
              </w:rPr>
            </w:pPr>
            <w:r>
              <w:rPr>
                <w:w w:val="99"/>
                <w:sz w:val="20"/>
              </w:rPr>
              <w:t>5</w:t>
            </w:r>
          </w:p>
        </w:tc>
        <w:tc>
          <w:tcPr>
            <w:tcW w:w="1279" w:type="dxa"/>
          </w:tcPr>
          <w:p>
            <w:pPr>
              <w:pStyle w:val="TableParagraph"/>
              <w:spacing w:before="115"/>
              <w:ind w:left="107"/>
              <w:rPr>
                <w:sz w:val="20"/>
              </w:rPr>
            </w:pPr>
            <w:r>
              <w:rPr>
                <w:spacing w:val="-2"/>
                <w:sz w:val="20"/>
              </w:rPr>
              <w:t>MOT.05</w:t>
            </w:r>
          </w:p>
        </w:tc>
        <w:tc>
          <w:tcPr>
            <w:tcW w:w="4254" w:type="dxa"/>
          </w:tcPr>
          <w:p>
            <w:pPr>
              <w:pStyle w:val="TableParagraph"/>
              <w:ind w:left="108"/>
              <w:rPr>
                <w:sz w:val="20"/>
              </w:rPr>
            </w:pPr>
            <w:r>
              <w:rPr>
                <w:sz w:val="20"/>
              </w:rPr>
              <w:t>Obsługa,</w:t>
            </w:r>
            <w:r>
              <w:rPr>
                <w:spacing w:val="-5"/>
                <w:sz w:val="20"/>
              </w:rPr>
              <w:t> </w:t>
            </w:r>
            <w:r>
              <w:rPr>
                <w:sz w:val="20"/>
              </w:rPr>
              <w:t>diagnozowanie</w:t>
            </w:r>
            <w:r>
              <w:rPr>
                <w:spacing w:val="-8"/>
                <w:sz w:val="20"/>
              </w:rPr>
              <w:t> </w:t>
            </w:r>
            <w:r>
              <w:rPr>
                <w:sz w:val="20"/>
              </w:rPr>
              <w:t>oraz</w:t>
            </w:r>
            <w:r>
              <w:rPr>
                <w:spacing w:val="-9"/>
                <w:sz w:val="20"/>
              </w:rPr>
              <w:t> </w:t>
            </w:r>
            <w:r>
              <w:rPr>
                <w:sz w:val="20"/>
              </w:rPr>
              <w:t>naprawa</w:t>
            </w:r>
            <w:r>
              <w:rPr>
                <w:spacing w:val="-6"/>
                <w:sz w:val="20"/>
              </w:rPr>
              <w:t> </w:t>
            </w:r>
            <w:r>
              <w:rPr>
                <w:spacing w:val="-2"/>
                <w:sz w:val="20"/>
              </w:rPr>
              <w:t>pojazdów</w:t>
            </w:r>
          </w:p>
          <w:p>
            <w:pPr>
              <w:pStyle w:val="TableParagraph"/>
              <w:spacing w:line="210" w:lineRule="exact"/>
              <w:ind w:left="108"/>
              <w:rPr>
                <w:sz w:val="20"/>
              </w:rPr>
            </w:pPr>
            <w:r>
              <w:rPr>
                <w:spacing w:val="-2"/>
                <w:sz w:val="20"/>
              </w:rPr>
              <w:t>samochodowych</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59" w:type="dxa"/>
          </w:tcPr>
          <w:p>
            <w:pPr>
              <w:pStyle w:val="TableParagraph"/>
              <w:spacing w:before="115"/>
              <w:ind w:left="6"/>
              <w:jc w:val="center"/>
              <w:rPr>
                <w:sz w:val="20"/>
              </w:rPr>
            </w:pPr>
            <w:r>
              <w:rPr>
                <w:w w:val="99"/>
                <w:sz w:val="20"/>
              </w:rPr>
              <w:t>6</w:t>
            </w:r>
          </w:p>
        </w:tc>
        <w:tc>
          <w:tcPr>
            <w:tcW w:w="1279" w:type="dxa"/>
          </w:tcPr>
          <w:p>
            <w:pPr>
              <w:pStyle w:val="TableParagraph"/>
              <w:spacing w:before="115"/>
              <w:ind w:left="107"/>
              <w:rPr>
                <w:sz w:val="20"/>
              </w:rPr>
            </w:pPr>
            <w:r>
              <w:rPr>
                <w:spacing w:val="-2"/>
                <w:sz w:val="20"/>
              </w:rPr>
              <w:t>MOT.06</w:t>
            </w:r>
          </w:p>
        </w:tc>
        <w:tc>
          <w:tcPr>
            <w:tcW w:w="4254" w:type="dxa"/>
          </w:tcPr>
          <w:p>
            <w:pPr>
              <w:pStyle w:val="TableParagraph"/>
              <w:spacing w:line="230" w:lineRule="atLeast"/>
              <w:ind w:left="108"/>
              <w:rPr>
                <w:sz w:val="20"/>
              </w:rPr>
            </w:pPr>
            <w:r>
              <w:rPr>
                <w:sz w:val="20"/>
              </w:rPr>
              <w:t>Organizacja</w:t>
            </w:r>
            <w:r>
              <w:rPr>
                <w:spacing w:val="-10"/>
                <w:sz w:val="20"/>
              </w:rPr>
              <w:t> </w:t>
            </w:r>
            <w:r>
              <w:rPr>
                <w:sz w:val="20"/>
              </w:rPr>
              <w:t>i</w:t>
            </w:r>
            <w:r>
              <w:rPr>
                <w:spacing w:val="-11"/>
                <w:sz w:val="20"/>
              </w:rPr>
              <w:t> </w:t>
            </w:r>
            <w:r>
              <w:rPr>
                <w:sz w:val="20"/>
              </w:rPr>
              <w:t>prowadzenie</w:t>
            </w:r>
            <w:r>
              <w:rPr>
                <w:spacing w:val="-10"/>
                <w:sz w:val="20"/>
              </w:rPr>
              <w:t> </w:t>
            </w:r>
            <w:r>
              <w:rPr>
                <w:sz w:val="20"/>
              </w:rPr>
              <w:t>procesu</w:t>
            </w:r>
            <w:r>
              <w:rPr>
                <w:spacing w:val="-10"/>
                <w:sz w:val="20"/>
              </w:rPr>
              <w:t> </w:t>
            </w:r>
            <w:r>
              <w:rPr>
                <w:sz w:val="20"/>
              </w:rPr>
              <w:t>obsługi pojazdów samochodowych</w:t>
            </w:r>
          </w:p>
        </w:tc>
        <w:tc>
          <w:tcPr>
            <w:tcW w:w="1986" w:type="dxa"/>
          </w:tcPr>
          <w:p>
            <w:pPr>
              <w:pStyle w:val="TableParagraph"/>
              <w:rPr>
                <w:sz w:val="18"/>
              </w:rPr>
            </w:pPr>
          </w:p>
        </w:tc>
        <w:tc>
          <w:tcPr>
            <w:tcW w:w="1844" w:type="dxa"/>
            <w:shd w:val="clear" w:color="auto" w:fill="D0CECE"/>
          </w:tcPr>
          <w:p>
            <w:pPr>
              <w:pStyle w:val="TableParagraph"/>
              <w:spacing w:before="127"/>
              <w:ind w:left="695" w:right="694"/>
              <w:jc w:val="center"/>
              <w:rPr>
                <w:sz w:val="18"/>
              </w:rPr>
            </w:pPr>
            <w:r>
              <w:rPr>
                <w:spacing w:val="-2"/>
                <w:sz w:val="18"/>
              </w:rPr>
              <w:t>12:00</w:t>
            </w:r>
          </w:p>
        </w:tc>
      </w:tr>
    </w:tbl>
    <w:p>
      <w:pPr>
        <w:pStyle w:val="BodyText"/>
        <w:spacing w:before="3"/>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5"/>
          <w:sz w:val="22"/>
        </w:rPr>
        <w:t> </w:t>
      </w:r>
      <w:r>
        <w:rPr>
          <w:rFonts w:ascii="Calibri" w:hAnsi="Calibri"/>
          <w:b/>
          <w:sz w:val="22"/>
        </w:rPr>
        <w:t>OCHRONY</w:t>
      </w:r>
      <w:r>
        <w:rPr>
          <w:rFonts w:ascii="Calibri" w:hAnsi="Calibri"/>
          <w:b/>
          <w:spacing w:val="-8"/>
          <w:sz w:val="22"/>
        </w:rPr>
        <w:t> </w:t>
      </w:r>
      <w:r>
        <w:rPr>
          <w:rFonts w:ascii="Calibri" w:hAnsi="Calibri"/>
          <w:b/>
          <w:sz w:val="22"/>
        </w:rPr>
        <w:t>BEZPIECZEŃSTWA</w:t>
      </w:r>
      <w:r>
        <w:rPr>
          <w:rFonts w:ascii="Calibri" w:hAnsi="Calibri"/>
          <w:b/>
          <w:spacing w:val="-8"/>
          <w:sz w:val="22"/>
        </w:rPr>
        <w:t> </w:t>
      </w:r>
      <w:r>
        <w:rPr>
          <w:rFonts w:ascii="Calibri" w:hAnsi="Calibri"/>
          <w:b/>
          <w:sz w:val="22"/>
        </w:rPr>
        <w:t>I</w:t>
      </w:r>
      <w:r>
        <w:rPr>
          <w:rFonts w:ascii="Calibri" w:hAnsi="Calibri"/>
          <w:b/>
          <w:spacing w:val="-4"/>
          <w:sz w:val="22"/>
        </w:rPr>
        <w:t> </w:t>
      </w:r>
      <w:r>
        <w:rPr>
          <w:rFonts w:ascii="Calibri" w:hAnsi="Calibri"/>
          <w:b/>
          <w:spacing w:val="-2"/>
          <w:sz w:val="22"/>
        </w:rPr>
        <w:t>MIENIA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279"/>
        <w:gridCol w:w="4254"/>
        <w:gridCol w:w="1986"/>
        <w:gridCol w:w="1844"/>
      </w:tblGrid>
      <w:tr>
        <w:trPr>
          <w:trHeight w:val="537" w:hRule="atLeast"/>
        </w:trPr>
        <w:tc>
          <w:tcPr>
            <w:tcW w:w="559" w:type="dxa"/>
          </w:tcPr>
          <w:p>
            <w:pPr>
              <w:pStyle w:val="TableParagraph"/>
              <w:spacing w:before="154"/>
              <w:ind w:left="118" w:right="111"/>
              <w:jc w:val="center"/>
              <w:rPr>
                <w:b/>
                <w:sz w:val="20"/>
              </w:rPr>
            </w:pPr>
            <w:r>
              <w:rPr>
                <w:b/>
                <w:spacing w:val="-5"/>
                <w:sz w:val="20"/>
              </w:rPr>
              <w:t>Lp.</w:t>
            </w:r>
          </w:p>
        </w:tc>
        <w:tc>
          <w:tcPr>
            <w:tcW w:w="1279" w:type="dxa"/>
          </w:tcPr>
          <w:p>
            <w:pPr>
              <w:pStyle w:val="TableParagraph"/>
              <w:spacing w:before="39"/>
              <w:ind w:left="134" w:firstLine="199"/>
              <w:rPr>
                <w:b/>
                <w:sz w:val="20"/>
              </w:rPr>
            </w:pPr>
            <w:r>
              <w:rPr>
                <w:b/>
                <w:spacing w:val="-2"/>
                <w:sz w:val="20"/>
              </w:rPr>
              <w:t>symbol </w:t>
            </w:r>
            <w:r>
              <w:rPr>
                <w:b/>
                <w:spacing w:val="-2"/>
                <w:w w:val="95"/>
                <w:sz w:val="20"/>
              </w:rPr>
              <w:t>kwalifikacji</w:t>
            </w:r>
          </w:p>
        </w:tc>
        <w:tc>
          <w:tcPr>
            <w:tcW w:w="4254" w:type="dxa"/>
          </w:tcPr>
          <w:p>
            <w:pPr>
              <w:pStyle w:val="TableParagraph"/>
              <w:spacing w:line="268" w:lineRule="exact"/>
              <w:ind w:left="135" w:right="127"/>
              <w:jc w:val="center"/>
              <w:rPr>
                <w:rFonts w:ascii="Calibri" w:hAnsi="Calibri"/>
                <w:sz w:val="22"/>
              </w:rPr>
            </w:pPr>
            <w:r>
              <w:rPr>
                <w:rFonts w:ascii="Calibri" w:hAnsi="Calibri"/>
                <w:sz w:val="22"/>
              </w:rPr>
              <w:t>Zarządzanie</w:t>
            </w:r>
            <w:r>
              <w:rPr>
                <w:rFonts w:ascii="Calibri" w:hAnsi="Calibri"/>
                <w:spacing w:val="-7"/>
                <w:sz w:val="22"/>
              </w:rPr>
              <w:t> </w:t>
            </w:r>
            <w:r>
              <w:rPr>
                <w:rFonts w:ascii="Calibri" w:hAnsi="Calibri"/>
                <w:sz w:val="22"/>
              </w:rPr>
              <w:t>bezpieczeństwem</w:t>
            </w:r>
            <w:r>
              <w:rPr>
                <w:rFonts w:ascii="Calibri" w:hAnsi="Calibri"/>
                <w:spacing w:val="-8"/>
                <w:sz w:val="22"/>
              </w:rPr>
              <w:t> </w:t>
            </w:r>
            <w:r>
              <w:rPr>
                <w:rFonts w:ascii="Calibri" w:hAnsi="Calibri"/>
                <w:sz w:val="22"/>
              </w:rPr>
              <w:t>w</w:t>
            </w:r>
            <w:r>
              <w:rPr>
                <w:rFonts w:ascii="Calibri" w:hAnsi="Calibri"/>
                <w:spacing w:val="-5"/>
                <w:sz w:val="22"/>
              </w:rPr>
              <w:t> </w:t>
            </w:r>
            <w:r>
              <w:rPr>
                <w:rFonts w:ascii="Calibri" w:hAnsi="Calibri"/>
                <w:spacing w:val="-2"/>
                <w:sz w:val="22"/>
              </w:rPr>
              <w:t>środowisku</w:t>
            </w:r>
          </w:p>
          <w:p>
            <w:pPr>
              <w:pStyle w:val="TableParagraph"/>
              <w:spacing w:line="249" w:lineRule="exact"/>
              <w:ind w:left="135" w:right="123"/>
              <w:jc w:val="center"/>
              <w:rPr>
                <w:rFonts w:ascii="Calibri"/>
                <w:sz w:val="22"/>
              </w:rPr>
            </w:pPr>
            <w:r>
              <w:rPr>
                <w:rFonts w:ascii="Calibri"/>
                <w:spacing w:val="-2"/>
                <w:sz w:val="22"/>
              </w:rPr>
              <w:t>pracy</w:t>
            </w:r>
          </w:p>
        </w:tc>
        <w:tc>
          <w:tcPr>
            <w:tcW w:w="1986" w:type="dxa"/>
          </w:tcPr>
          <w:p>
            <w:pPr>
              <w:pStyle w:val="TableParagraph"/>
              <w:spacing w:before="39"/>
              <w:ind w:left="542" w:right="187"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before="39"/>
              <w:ind w:left="467" w:right="120" w:hanging="344"/>
              <w:rPr>
                <w:b/>
                <w:sz w:val="20"/>
              </w:rPr>
            </w:pPr>
            <w:r>
              <w:rPr>
                <w:b/>
                <w:sz w:val="20"/>
              </w:rPr>
              <w:t>z</w:t>
            </w:r>
            <w:r>
              <w:rPr>
                <w:b/>
                <w:spacing w:val="-13"/>
                <w:sz w:val="20"/>
              </w:rPr>
              <w:t> </w:t>
            </w:r>
            <w:r>
              <w:rPr>
                <w:b/>
                <w:sz w:val="20"/>
              </w:rPr>
              <w:t>wydrukowanymi </w:t>
            </w:r>
            <w:r>
              <w:rPr>
                <w:b/>
                <w:spacing w:val="-2"/>
                <w:sz w:val="20"/>
              </w:rPr>
              <w:t>arkuszami</w:t>
            </w:r>
          </w:p>
        </w:tc>
      </w:tr>
      <w:tr>
        <w:trPr>
          <w:trHeight w:val="457" w:hRule="atLeast"/>
        </w:trPr>
        <w:tc>
          <w:tcPr>
            <w:tcW w:w="559" w:type="dxa"/>
          </w:tcPr>
          <w:p>
            <w:pPr>
              <w:pStyle w:val="TableParagraph"/>
              <w:spacing w:before="115"/>
              <w:ind w:left="6"/>
              <w:jc w:val="center"/>
              <w:rPr>
                <w:sz w:val="20"/>
              </w:rPr>
            </w:pPr>
            <w:r>
              <w:rPr>
                <w:w w:val="99"/>
                <w:sz w:val="20"/>
              </w:rPr>
              <w:t>1</w:t>
            </w:r>
          </w:p>
        </w:tc>
        <w:tc>
          <w:tcPr>
            <w:tcW w:w="1279" w:type="dxa"/>
          </w:tcPr>
          <w:p>
            <w:pPr>
              <w:pStyle w:val="TableParagraph"/>
              <w:spacing w:before="115"/>
              <w:ind w:left="107"/>
              <w:rPr>
                <w:sz w:val="20"/>
              </w:rPr>
            </w:pPr>
            <w:r>
              <w:rPr>
                <w:spacing w:val="-2"/>
                <w:sz w:val="20"/>
              </w:rPr>
              <w:t>BPO.01</w:t>
            </w:r>
          </w:p>
        </w:tc>
        <w:tc>
          <w:tcPr>
            <w:tcW w:w="4254" w:type="dxa"/>
          </w:tcPr>
          <w:p>
            <w:pPr>
              <w:pStyle w:val="TableParagraph"/>
              <w:spacing w:line="229" w:lineRule="exact"/>
              <w:ind w:left="108"/>
              <w:rPr>
                <w:sz w:val="20"/>
              </w:rPr>
            </w:pPr>
            <w:r>
              <w:rPr>
                <w:sz w:val="20"/>
              </w:rPr>
              <w:t>Zarządzanie</w:t>
            </w:r>
            <w:r>
              <w:rPr>
                <w:spacing w:val="-8"/>
                <w:sz w:val="20"/>
              </w:rPr>
              <w:t> </w:t>
            </w:r>
            <w:r>
              <w:rPr>
                <w:sz w:val="20"/>
              </w:rPr>
              <w:t>bezpieczeństwem</w:t>
            </w:r>
            <w:r>
              <w:rPr>
                <w:spacing w:val="-6"/>
                <w:sz w:val="20"/>
              </w:rPr>
              <w:t> </w:t>
            </w:r>
            <w:r>
              <w:rPr>
                <w:sz w:val="20"/>
              </w:rPr>
              <w:t>w</w:t>
            </w:r>
            <w:r>
              <w:rPr>
                <w:spacing w:val="-8"/>
                <w:sz w:val="20"/>
              </w:rPr>
              <w:t> </w:t>
            </w:r>
            <w:r>
              <w:rPr>
                <w:spacing w:val="-2"/>
                <w:sz w:val="20"/>
              </w:rPr>
              <w:t>środowisku</w:t>
            </w:r>
          </w:p>
          <w:p>
            <w:pPr>
              <w:pStyle w:val="TableParagraph"/>
              <w:spacing w:line="209" w:lineRule="exact"/>
              <w:ind w:left="108"/>
              <w:rPr>
                <w:sz w:val="20"/>
              </w:rPr>
            </w:pPr>
            <w:r>
              <w:rPr>
                <w:spacing w:val="-2"/>
                <w:sz w:val="20"/>
              </w:rPr>
              <w:t>pracy</w:t>
            </w:r>
          </w:p>
        </w:tc>
        <w:tc>
          <w:tcPr>
            <w:tcW w:w="1986" w:type="dxa"/>
          </w:tcPr>
          <w:p>
            <w:pPr>
              <w:pStyle w:val="TableParagraph"/>
              <w:spacing w:before="12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302" w:hRule="atLeast"/>
        </w:trPr>
        <w:tc>
          <w:tcPr>
            <w:tcW w:w="559" w:type="dxa"/>
          </w:tcPr>
          <w:p>
            <w:pPr>
              <w:pStyle w:val="TableParagraph"/>
              <w:spacing w:before="36"/>
              <w:ind w:left="6"/>
              <w:jc w:val="center"/>
              <w:rPr>
                <w:sz w:val="20"/>
              </w:rPr>
            </w:pPr>
            <w:r>
              <w:rPr>
                <w:w w:val="99"/>
                <w:sz w:val="20"/>
              </w:rPr>
              <w:t>2</w:t>
            </w:r>
          </w:p>
        </w:tc>
        <w:tc>
          <w:tcPr>
            <w:tcW w:w="1279" w:type="dxa"/>
          </w:tcPr>
          <w:p>
            <w:pPr>
              <w:pStyle w:val="TableParagraph"/>
              <w:spacing w:before="36"/>
              <w:ind w:left="107"/>
              <w:rPr>
                <w:sz w:val="20"/>
              </w:rPr>
            </w:pPr>
            <w:r>
              <w:rPr>
                <w:spacing w:val="-2"/>
                <w:sz w:val="20"/>
              </w:rPr>
              <w:t>BPO.02</w:t>
            </w:r>
          </w:p>
        </w:tc>
        <w:tc>
          <w:tcPr>
            <w:tcW w:w="4254" w:type="dxa"/>
          </w:tcPr>
          <w:p>
            <w:pPr>
              <w:pStyle w:val="TableParagraph"/>
              <w:spacing w:before="36"/>
              <w:ind w:left="108"/>
              <w:rPr>
                <w:sz w:val="20"/>
              </w:rPr>
            </w:pPr>
            <w:r>
              <w:rPr>
                <w:sz w:val="20"/>
              </w:rPr>
              <w:t>Ochrona</w:t>
            </w:r>
            <w:r>
              <w:rPr>
                <w:spacing w:val="-5"/>
                <w:sz w:val="20"/>
              </w:rPr>
              <w:t> </w:t>
            </w:r>
            <w:r>
              <w:rPr>
                <w:sz w:val="20"/>
              </w:rPr>
              <w:t>osób</w:t>
            </w:r>
            <w:r>
              <w:rPr>
                <w:spacing w:val="-3"/>
                <w:sz w:val="20"/>
              </w:rPr>
              <w:t> </w:t>
            </w:r>
            <w:r>
              <w:rPr>
                <w:sz w:val="20"/>
              </w:rPr>
              <w:t>i</w:t>
            </w:r>
            <w:r>
              <w:rPr>
                <w:spacing w:val="-4"/>
                <w:sz w:val="20"/>
              </w:rPr>
              <w:t> </w:t>
            </w:r>
            <w:r>
              <w:rPr>
                <w:spacing w:val="-2"/>
                <w:sz w:val="20"/>
              </w:rPr>
              <w:t>mienia</w:t>
            </w:r>
          </w:p>
        </w:tc>
        <w:tc>
          <w:tcPr>
            <w:tcW w:w="1986" w:type="dxa"/>
          </w:tcPr>
          <w:p>
            <w:pPr>
              <w:pStyle w:val="TableParagraph"/>
              <w:spacing w:before="47"/>
              <w:ind w:left="770" w:right="761"/>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59" w:type="dxa"/>
          </w:tcPr>
          <w:p>
            <w:pPr>
              <w:pStyle w:val="TableParagraph"/>
              <w:spacing w:before="34"/>
              <w:ind w:left="6"/>
              <w:jc w:val="center"/>
              <w:rPr>
                <w:sz w:val="20"/>
              </w:rPr>
            </w:pPr>
            <w:r>
              <w:rPr>
                <w:w w:val="99"/>
                <w:sz w:val="20"/>
              </w:rPr>
              <w:t>3</w:t>
            </w:r>
          </w:p>
        </w:tc>
        <w:tc>
          <w:tcPr>
            <w:tcW w:w="1279" w:type="dxa"/>
          </w:tcPr>
          <w:p>
            <w:pPr>
              <w:pStyle w:val="TableParagraph"/>
              <w:spacing w:before="34"/>
              <w:ind w:left="107"/>
              <w:rPr>
                <w:sz w:val="20"/>
              </w:rPr>
            </w:pPr>
            <w:r>
              <w:rPr>
                <w:spacing w:val="-2"/>
                <w:sz w:val="20"/>
              </w:rPr>
              <w:t>BPO.03</w:t>
            </w:r>
          </w:p>
        </w:tc>
        <w:tc>
          <w:tcPr>
            <w:tcW w:w="4254" w:type="dxa"/>
          </w:tcPr>
          <w:p>
            <w:pPr>
              <w:pStyle w:val="TableParagraph"/>
              <w:spacing w:before="34"/>
              <w:ind w:left="108"/>
              <w:rPr>
                <w:sz w:val="20"/>
              </w:rPr>
            </w:pPr>
            <w:r>
              <w:rPr>
                <w:sz w:val="20"/>
              </w:rPr>
              <w:t>Wykonywanie</w:t>
            </w:r>
            <w:r>
              <w:rPr>
                <w:spacing w:val="-9"/>
                <w:sz w:val="20"/>
              </w:rPr>
              <w:t> </w:t>
            </w:r>
            <w:r>
              <w:rPr>
                <w:sz w:val="20"/>
              </w:rPr>
              <w:t>działań</w:t>
            </w:r>
            <w:r>
              <w:rPr>
                <w:spacing w:val="-7"/>
                <w:sz w:val="20"/>
              </w:rPr>
              <w:t> </w:t>
            </w:r>
            <w:r>
              <w:rPr>
                <w:spacing w:val="-2"/>
                <w:sz w:val="20"/>
              </w:rPr>
              <w:t>ratowniczych</w:t>
            </w:r>
          </w:p>
        </w:tc>
        <w:tc>
          <w:tcPr>
            <w:tcW w:w="1986" w:type="dxa"/>
          </w:tcPr>
          <w:p>
            <w:pPr>
              <w:pStyle w:val="TableParagraph"/>
              <w:rPr>
                <w:sz w:val="18"/>
              </w:rPr>
            </w:pPr>
          </w:p>
        </w:tc>
        <w:tc>
          <w:tcPr>
            <w:tcW w:w="1844" w:type="dxa"/>
            <w:shd w:val="clear" w:color="auto" w:fill="D0CECE"/>
          </w:tcPr>
          <w:p>
            <w:pPr>
              <w:pStyle w:val="TableParagraph"/>
              <w:spacing w:before="45"/>
              <w:ind w:left="695" w:right="694"/>
              <w:jc w:val="center"/>
              <w:rPr>
                <w:sz w:val="18"/>
              </w:rPr>
            </w:pPr>
            <w:r>
              <w:rPr>
                <w:spacing w:val="-2"/>
                <w:sz w:val="18"/>
              </w:rPr>
              <w:t>12:00</w:t>
            </w:r>
          </w:p>
        </w:tc>
      </w:tr>
      <w:tr>
        <w:trPr>
          <w:trHeight w:val="299" w:hRule="atLeast"/>
        </w:trPr>
        <w:tc>
          <w:tcPr>
            <w:tcW w:w="559" w:type="dxa"/>
          </w:tcPr>
          <w:p>
            <w:pPr>
              <w:pStyle w:val="TableParagraph"/>
              <w:spacing w:before="34"/>
              <w:ind w:left="6"/>
              <w:jc w:val="center"/>
              <w:rPr>
                <w:sz w:val="20"/>
              </w:rPr>
            </w:pPr>
            <w:r>
              <w:rPr>
                <w:w w:val="99"/>
                <w:sz w:val="20"/>
              </w:rPr>
              <w:t>4</w:t>
            </w:r>
          </w:p>
        </w:tc>
        <w:tc>
          <w:tcPr>
            <w:tcW w:w="1279" w:type="dxa"/>
          </w:tcPr>
          <w:p>
            <w:pPr>
              <w:pStyle w:val="TableParagraph"/>
              <w:spacing w:before="34"/>
              <w:ind w:left="107"/>
              <w:rPr>
                <w:sz w:val="20"/>
              </w:rPr>
            </w:pPr>
            <w:r>
              <w:rPr>
                <w:spacing w:val="-2"/>
                <w:sz w:val="20"/>
              </w:rPr>
              <w:t>BPO.04</w:t>
            </w:r>
          </w:p>
        </w:tc>
        <w:tc>
          <w:tcPr>
            <w:tcW w:w="4254" w:type="dxa"/>
          </w:tcPr>
          <w:p>
            <w:pPr>
              <w:pStyle w:val="TableParagraph"/>
              <w:spacing w:before="34"/>
              <w:ind w:left="108"/>
              <w:rPr>
                <w:sz w:val="20"/>
              </w:rPr>
            </w:pPr>
            <w:r>
              <w:rPr>
                <w:sz w:val="20"/>
              </w:rPr>
              <w:t>Zarządzanie</w:t>
            </w:r>
            <w:r>
              <w:rPr>
                <w:spacing w:val="-7"/>
                <w:sz w:val="20"/>
              </w:rPr>
              <w:t> </w:t>
            </w:r>
            <w:r>
              <w:rPr>
                <w:sz w:val="20"/>
              </w:rPr>
              <w:t>działaniami</w:t>
            </w:r>
            <w:r>
              <w:rPr>
                <w:spacing w:val="-7"/>
                <w:sz w:val="20"/>
              </w:rPr>
              <w:t> </w:t>
            </w:r>
            <w:r>
              <w:rPr>
                <w:spacing w:val="-2"/>
                <w:sz w:val="20"/>
              </w:rPr>
              <w:t>ratowniczymi</w:t>
            </w:r>
          </w:p>
        </w:tc>
        <w:tc>
          <w:tcPr>
            <w:tcW w:w="1986" w:type="dxa"/>
          </w:tcPr>
          <w:p>
            <w:pPr>
              <w:pStyle w:val="TableParagraph"/>
              <w:spacing w:before="45"/>
              <w:ind w:left="770" w:right="761"/>
              <w:jc w:val="center"/>
              <w:rPr>
                <w:sz w:val="18"/>
              </w:rPr>
            </w:pPr>
            <w:r>
              <w:rPr>
                <w:spacing w:val="-2"/>
                <w:sz w:val="18"/>
              </w:rPr>
              <w:t>10:00</w:t>
            </w:r>
          </w:p>
        </w:tc>
        <w:tc>
          <w:tcPr>
            <w:tcW w:w="1844" w:type="dxa"/>
            <w:shd w:val="clear" w:color="auto" w:fill="D0CECE"/>
          </w:tcPr>
          <w:p>
            <w:pPr>
              <w:pStyle w:val="TableParagraph"/>
              <w:rPr>
                <w:sz w:val="18"/>
              </w:rPr>
            </w:pPr>
          </w:p>
        </w:tc>
      </w:tr>
    </w:tbl>
    <w:p>
      <w:pPr>
        <w:pStyle w:val="BodyText"/>
        <w:spacing w:before="1"/>
        <w:rPr>
          <w:rFonts w:ascii="Calibri"/>
          <w:b/>
        </w:rPr>
      </w:pPr>
    </w:p>
    <w:p>
      <w:pPr>
        <w:spacing w:before="1"/>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OGRODNICZA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136"/>
        <w:gridCol w:w="4396"/>
        <w:gridCol w:w="1986"/>
        <w:gridCol w:w="1844"/>
      </w:tblGrid>
      <w:tr>
        <w:trPr>
          <w:trHeight w:val="510" w:hRule="atLeast"/>
        </w:trPr>
        <w:tc>
          <w:tcPr>
            <w:tcW w:w="562" w:type="dxa"/>
          </w:tcPr>
          <w:p>
            <w:pPr>
              <w:pStyle w:val="TableParagraph"/>
              <w:spacing w:before="142"/>
              <w:ind w:left="117" w:right="114"/>
              <w:jc w:val="center"/>
              <w:rPr>
                <w:b/>
                <w:sz w:val="20"/>
              </w:rPr>
            </w:pPr>
            <w:r>
              <w:rPr>
                <w:b/>
                <w:spacing w:val="-5"/>
                <w:sz w:val="20"/>
              </w:rPr>
              <w:t>Lp.</w:t>
            </w:r>
          </w:p>
        </w:tc>
        <w:tc>
          <w:tcPr>
            <w:tcW w:w="1136" w:type="dxa"/>
          </w:tcPr>
          <w:p>
            <w:pPr>
              <w:pStyle w:val="TableParagraph"/>
              <w:spacing w:before="50"/>
              <w:ind w:left="109" w:firstLine="180"/>
              <w:rPr>
                <w:b/>
                <w:sz w:val="18"/>
              </w:rPr>
            </w:pPr>
            <w:r>
              <w:rPr>
                <w:b/>
                <w:spacing w:val="-2"/>
                <w:sz w:val="18"/>
              </w:rPr>
              <w:t>symbol kwalifikacji</w:t>
            </w:r>
          </w:p>
        </w:tc>
        <w:tc>
          <w:tcPr>
            <w:tcW w:w="4396" w:type="dxa"/>
          </w:tcPr>
          <w:p>
            <w:pPr>
              <w:pStyle w:val="TableParagraph"/>
              <w:spacing w:before="142"/>
              <w:ind w:left="1393"/>
              <w:rPr>
                <w:b/>
                <w:sz w:val="20"/>
              </w:rPr>
            </w:pPr>
            <w:r>
              <w:rPr>
                <w:b/>
                <w:sz w:val="20"/>
              </w:rPr>
              <w:t>nazwa</w:t>
            </w:r>
            <w:r>
              <w:rPr>
                <w:b/>
                <w:spacing w:val="-5"/>
                <w:sz w:val="20"/>
              </w:rPr>
              <w:t> </w:t>
            </w:r>
            <w:r>
              <w:rPr>
                <w:b/>
                <w:spacing w:val="-2"/>
                <w:sz w:val="20"/>
              </w:rPr>
              <w:t>kwalifikacji</w:t>
            </w:r>
          </w:p>
        </w:tc>
        <w:tc>
          <w:tcPr>
            <w:tcW w:w="1986" w:type="dxa"/>
          </w:tcPr>
          <w:p>
            <w:pPr>
              <w:pStyle w:val="TableParagraph"/>
              <w:spacing w:before="26"/>
              <w:ind w:left="540" w:right="189"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before="26"/>
              <w:ind w:left="465" w:right="122" w:hanging="344"/>
              <w:rPr>
                <w:b/>
                <w:sz w:val="20"/>
              </w:rPr>
            </w:pPr>
            <w:r>
              <w:rPr>
                <w:b/>
                <w:sz w:val="20"/>
              </w:rPr>
              <w:t>z</w:t>
            </w:r>
            <w:r>
              <w:rPr>
                <w:b/>
                <w:spacing w:val="-13"/>
                <w:sz w:val="20"/>
              </w:rPr>
              <w:t> </w:t>
            </w:r>
            <w:r>
              <w:rPr>
                <w:b/>
                <w:sz w:val="20"/>
              </w:rPr>
              <w:t>wydrukowanymi </w:t>
            </w:r>
            <w:r>
              <w:rPr>
                <w:b/>
                <w:spacing w:val="-2"/>
                <w:sz w:val="20"/>
              </w:rPr>
              <w:t>arkuszami</w:t>
            </w:r>
          </w:p>
        </w:tc>
      </w:tr>
      <w:tr>
        <w:trPr>
          <w:trHeight w:val="301" w:hRule="atLeast"/>
        </w:trPr>
        <w:tc>
          <w:tcPr>
            <w:tcW w:w="562" w:type="dxa"/>
          </w:tcPr>
          <w:p>
            <w:pPr>
              <w:pStyle w:val="TableParagraph"/>
              <w:spacing w:before="36"/>
              <w:ind w:left="8"/>
              <w:jc w:val="center"/>
              <w:rPr>
                <w:sz w:val="20"/>
              </w:rPr>
            </w:pPr>
            <w:r>
              <w:rPr>
                <w:w w:val="99"/>
                <w:sz w:val="20"/>
              </w:rPr>
              <w:t>1</w:t>
            </w:r>
          </w:p>
        </w:tc>
        <w:tc>
          <w:tcPr>
            <w:tcW w:w="1136" w:type="dxa"/>
          </w:tcPr>
          <w:p>
            <w:pPr>
              <w:pStyle w:val="TableParagraph"/>
              <w:spacing w:before="36"/>
              <w:ind w:left="107"/>
              <w:rPr>
                <w:sz w:val="20"/>
              </w:rPr>
            </w:pPr>
            <w:r>
              <w:rPr>
                <w:spacing w:val="-2"/>
                <w:sz w:val="20"/>
              </w:rPr>
              <w:t>OGR.01</w:t>
            </w:r>
          </w:p>
        </w:tc>
        <w:tc>
          <w:tcPr>
            <w:tcW w:w="4396" w:type="dxa"/>
          </w:tcPr>
          <w:p>
            <w:pPr>
              <w:pStyle w:val="TableParagraph"/>
              <w:spacing w:before="36"/>
              <w:ind w:left="106"/>
              <w:rPr>
                <w:sz w:val="20"/>
              </w:rPr>
            </w:pPr>
            <w:r>
              <w:rPr>
                <w:sz w:val="20"/>
              </w:rPr>
              <w:t>Wykonywanie</w:t>
            </w:r>
            <w:r>
              <w:rPr>
                <w:spacing w:val="-9"/>
                <w:sz w:val="20"/>
              </w:rPr>
              <w:t> </w:t>
            </w:r>
            <w:r>
              <w:rPr>
                <w:sz w:val="20"/>
              </w:rPr>
              <w:t>kompozycji</w:t>
            </w:r>
            <w:r>
              <w:rPr>
                <w:spacing w:val="-9"/>
                <w:sz w:val="20"/>
              </w:rPr>
              <w:t> </w:t>
            </w:r>
            <w:r>
              <w:rPr>
                <w:spacing w:val="-2"/>
                <w:sz w:val="20"/>
              </w:rPr>
              <w:t>florystycznych</w:t>
            </w:r>
          </w:p>
        </w:tc>
        <w:tc>
          <w:tcPr>
            <w:tcW w:w="1986" w:type="dxa"/>
          </w:tcPr>
          <w:p>
            <w:pPr>
              <w:pStyle w:val="TableParagraph"/>
              <w:spacing w:before="47"/>
              <w:ind w:left="768" w:right="763"/>
              <w:jc w:val="center"/>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62" w:type="dxa"/>
          </w:tcPr>
          <w:p>
            <w:pPr>
              <w:pStyle w:val="TableParagraph"/>
              <w:spacing w:before="34"/>
              <w:ind w:left="8"/>
              <w:jc w:val="center"/>
              <w:rPr>
                <w:sz w:val="20"/>
              </w:rPr>
            </w:pPr>
            <w:r>
              <w:rPr>
                <w:w w:val="99"/>
                <w:sz w:val="20"/>
              </w:rPr>
              <w:t>2</w:t>
            </w:r>
          </w:p>
        </w:tc>
        <w:tc>
          <w:tcPr>
            <w:tcW w:w="1136" w:type="dxa"/>
          </w:tcPr>
          <w:p>
            <w:pPr>
              <w:pStyle w:val="TableParagraph"/>
              <w:spacing w:before="34"/>
              <w:ind w:left="107"/>
              <w:rPr>
                <w:sz w:val="20"/>
              </w:rPr>
            </w:pPr>
            <w:r>
              <w:rPr>
                <w:spacing w:val="-2"/>
                <w:sz w:val="20"/>
              </w:rPr>
              <w:t>OGR.02</w:t>
            </w:r>
          </w:p>
        </w:tc>
        <w:tc>
          <w:tcPr>
            <w:tcW w:w="4396" w:type="dxa"/>
          </w:tcPr>
          <w:p>
            <w:pPr>
              <w:pStyle w:val="TableParagraph"/>
              <w:spacing w:before="34"/>
              <w:ind w:left="106"/>
              <w:rPr>
                <w:sz w:val="20"/>
              </w:rPr>
            </w:pPr>
            <w:r>
              <w:rPr>
                <w:sz w:val="20"/>
              </w:rPr>
              <w:t>Zakładanie</w:t>
            </w:r>
            <w:r>
              <w:rPr>
                <w:spacing w:val="-6"/>
                <w:sz w:val="20"/>
              </w:rPr>
              <w:t> </w:t>
            </w:r>
            <w:r>
              <w:rPr>
                <w:sz w:val="20"/>
              </w:rPr>
              <w:t>i</w:t>
            </w:r>
            <w:r>
              <w:rPr>
                <w:spacing w:val="-6"/>
                <w:sz w:val="20"/>
              </w:rPr>
              <w:t> </w:t>
            </w:r>
            <w:r>
              <w:rPr>
                <w:sz w:val="20"/>
              </w:rPr>
              <w:t>prowadzenie</w:t>
            </w:r>
            <w:r>
              <w:rPr>
                <w:spacing w:val="-8"/>
                <w:sz w:val="20"/>
              </w:rPr>
              <w:t> </w:t>
            </w:r>
            <w:r>
              <w:rPr>
                <w:sz w:val="20"/>
              </w:rPr>
              <w:t>upraw</w:t>
            </w:r>
            <w:r>
              <w:rPr>
                <w:spacing w:val="-5"/>
                <w:sz w:val="20"/>
              </w:rPr>
              <w:t> </w:t>
            </w:r>
            <w:r>
              <w:rPr>
                <w:spacing w:val="-2"/>
                <w:sz w:val="20"/>
              </w:rPr>
              <w:t>ogrodniczych</w:t>
            </w:r>
          </w:p>
        </w:tc>
        <w:tc>
          <w:tcPr>
            <w:tcW w:w="1986" w:type="dxa"/>
          </w:tcPr>
          <w:p>
            <w:pPr>
              <w:pStyle w:val="TableParagraph"/>
              <w:spacing w:before="45"/>
              <w:ind w:left="768" w:right="763"/>
              <w:jc w:val="center"/>
              <w:rPr>
                <w:sz w:val="18"/>
              </w:rPr>
            </w:pPr>
            <w:r>
              <w:rPr>
                <w:spacing w:val="-2"/>
                <w:sz w:val="18"/>
              </w:rPr>
              <w:t>10:00</w:t>
            </w:r>
          </w:p>
        </w:tc>
        <w:tc>
          <w:tcPr>
            <w:tcW w:w="1844" w:type="dxa"/>
            <w:shd w:val="clear" w:color="auto" w:fill="D0CECE"/>
          </w:tcPr>
          <w:p>
            <w:pPr>
              <w:pStyle w:val="TableParagraph"/>
              <w:rPr>
                <w:sz w:val="18"/>
              </w:rPr>
            </w:pPr>
          </w:p>
        </w:tc>
      </w:tr>
      <w:tr>
        <w:trPr>
          <w:trHeight w:val="461" w:hRule="atLeast"/>
        </w:trPr>
        <w:tc>
          <w:tcPr>
            <w:tcW w:w="562" w:type="dxa"/>
          </w:tcPr>
          <w:p>
            <w:pPr>
              <w:pStyle w:val="TableParagraph"/>
              <w:spacing w:before="116"/>
              <w:ind w:left="8"/>
              <w:jc w:val="center"/>
              <w:rPr>
                <w:sz w:val="20"/>
              </w:rPr>
            </w:pPr>
            <w:r>
              <w:rPr>
                <w:w w:val="99"/>
                <w:sz w:val="20"/>
              </w:rPr>
              <w:t>3</w:t>
            </w:r>
          </w:p>
        </w:tc>
        <w:tc>
          <w:tcPr>
            <w:tcW w:w="1136" w:type="dxa"/>
          </w:tcPr>
          <w:p>
            <w:pPr>
              <w:pStyle w:val="TableParagraph"/>
              <w:spacing w:before="116"/>
              <w:ind w:left="107"/>
              <w:rPr>
                <w:sz w:val="20"/>
              </w:rPr>
            </w:pPr>
            <w:r>
              <w:rPr>
                <w:spacing w:val="-2"/>
                <w:sz w:val="20"/>
              </w:rPr>
              <w:t>OGR.03</w:t>
            </w:r>
          </w:p>
        </w:tc>
        <w:tc>
          <w:tcPr>
            <w:tcW w:w="4396" w:type="dxa"/>
          </w:tcPr>
          <w:p>
            <w:pPr>
              <w:pStyle w:val="TableParagraph"/>
              <w:spacing w:line="232" w:lineRule="exact"/>
              <w:ind w:left="106"/>
              <w:rPr>
                <w:sz w:val="20"/>
              </w:rPr>
            </w:pPr>
            <w:r>
              <w:rPr>
                <w:sz w:val="20"/>
              </w:rPr>
              <w:t>Projektowanie,</w:t>
            </w:r>
            <w:r>
              <w:rPr>
                <w:spacing w:val="-10"/>
                <w:sz w:val="20"/>
              </w:rPr>
              <w:t> </w:t>
            </w:r>
            <w:r>
              <w:rPr>
                <w:sz w:val="20"/>
              </w:rPr>
              <w:t>urządzanie</w:t>
            </w:r>
            <w:r>
              <w:rPr>
                <w:spacing w:val="-10"/>
                <w:sz w:val="20"/>
              </w:rPr>
              <w:t> </w:t>
            </w:r>
            <w:r>
              <w:rPr>
                <w:sz w:val="20"/>
              </w:rPr>
              <w:t>i</w:t>
            </w:r>
            <w:r>
              <w:rPr>
                <w:spacing w:val="-12"/>
                <w:sz w:val="20"/>
              </w:rPr>
              <w:t> </w:t>
            </w:r>
            <w:r>
              <w:rPr>
                <w:sz w:val="20"/>
              </w:rPr>
              <w:t>pielęgnacja</w:t>
            </w:r>
            <w:r>
              <w:rPr>
                <w:spacing w:val="-10"/>
                <w:sz w:val="20"/>
              </w:rPr>
              <w:t> </w:t>
            </w:r>
            <w:r>
              <w:rPr>
                <w:sz w:val="20"/>
              </w:rPr>
              <w:t>roślinnych obiektów architektury krajobrazu</w:t>
            </w:r>
          </w:p>
        </w:tc>
        <w:tc>
          <w:tcPr>
            <w:tcW w:w="1986" w:type="dxa"/>
          </w:tcPr>
          <w:p>
            <w:pPr>
              <w:pStyle w:val="TableParagraph"/>
              <w:spacing w:before="127"/>
              <w:ind w:left="768" w:right="763"/>
              <w:jc w:val="center"/>
              <w:rPr>
                <w:sz w:val="18"/>
              </w:rPr>
            </w:pPr>
            <w:r>
              <w:rPr>
                <w:spacing w:val="-2"/>
                <w:sz w:val="18"/>
              </w:rPr>
              <w:t>10:00</w:t>
            </w:r>
          </w:p>
        </w:tc>
        <w:tc>
          <w:tcPr>
            <w:tcW w:w="1844" w:type="dxa"/>
            <w:shd w:val="clear" w:color="auto" w:fill="D0CECE"/>
          </w:tcPr>
          <w:p>
            <w:pPr>
              <w:pStyle w:val="TableParagraph"/>
              <w:rPr>
                <w:sz w:val="18"/>
              </w:rPr>
            </w:pPr>
          </w:p>
        </w:tc>
      </w:tr>
      <w:tr>
        <w:trPr>
          <w:trHeight w:val="685" w:hRule="atLeast"/>
        </w:trPr>
        <w:tc>
          <w:tcPr>
            <w:tcW w:w="562" w:type="dxa"/>
          </w:tcPr>
          <w:p>
            <w:pPr>
              <w:pStyle w:val="TableParagraph"/>
              <w:spacing w:before="5"/>
              <w:rPr>
                <w:rFonts w:ascii="Calibri"/>
                <w:b/>
                <w:sz w:val="18"/>
              </w:rPr>
            </w:pPr>
          </w:p>
          <w:p>
            <w:pPr>
              <w:pStyle w:val="TableParagraph"/>
              <w:ind w:left="8"/>
              <w:jc w:val="center"/>
              <w:rPr>
                <w:sz w:val="20"/>
              </w:rPr>
            </w:pPr>
            <w:r>
              <w:rPr>
                <w:w w:val="99"/>
                <w:sz w:val="20"/>
              </w:rPr>
              <w:t>4</w:t>
            </w:r>
          </w:p>
        </w:tc>
        <w:tc>
          <w:tcPr>
            <w:tcW w:w="1136" w:type="dxa"/>
          </w:tcPr>
          <w:p>
            <w:pPr>
              <w:pStyle w:val="TableParagraph"/>
              <w:spacing w:before="5"/>
              <w:rPr>
                <w:rFonts w:ascii="Calibri"/>
                <w:b/>
                <w:sz w:val="18"/>
              </w:rPr>
            </w:pPr>
          </w:p>
          <w:p>
            <w:pPr>
              <w:pStyle w:val="TableParagraph"/>
              <w:ind w:left="107"/>
              <w:rPr>
                <w:sz w:val="20"/>
              </w:rPr>
            </w:pPr>
            <w:r>
              <w:rPr>
                <w:spacing w:val="-2"/>
                <w:sz w:val="20"/>
              </w:rPr>
              <w:t>OGR.04</w:t>
            </w:r>
          </w:p>
        </w:tc>
        <w:tc>
          <w:tcPr>
            <w:tcW w:w="4396" w:type="dxa"/>
          </w:tcPr>
          <w:p>
            <w:pPr>
              <w:pStyle w:val="TableParagraph"/>
              <w:spacing w:line="237" w:lineRule="auto"/>
              <w:ind w:left="106"/>
              <w:rPr>
                <w:sz w:val="20"/>
              </w:rPr>
            </w:pPr>
            <w:r>
              <w:rPr>
                <w:sz w:val="20"/>
              </w:rPr>
              <w:t>Organizacja</w:t>
            </w:r>
            <w:r>
              <w:rPr>
                <w:spacing w:val="-8"/>
                <w:sz w:val="20"/>
              </w:rPr>
              <w:t> </w:t>
            </w:r>
            <w:r>
              <w:rPr>
                <w:sz w:val="20"/>
              </w:rPr>
              <w:t>prac</w:t>
            </w:r>
            <w:r>
              <w:rPr>
                <w:spacing w:val="-8"/>
                <w:sz w:val="20"/>
              </w:rPr>
              <w:t> </w:t>
            </w:r>
            <w:r>
              <w:rPr>
                <w:sz w:val="20"/>
              </w:rPr>
              <w:t>związanych</w:t>
            </w:r>
            <w:r>
              <w:rPr>
                <w:spacing w:val="-8"/>
                <w:sz w:val="20"/>
              </w:rPr>
              <w:t> </w:t>
            </w:r>
            <w:r>
              <w:rPr>
                <w:sz w:val="20"/>
              </w:rPr>
              <w:t>z</w:t>
            </w:r>
            <w:r>
              <w:rPr>
                <w:spacing w:val="-8"/>
                <w:sz w:val="20"/>
              </w:rPr>
              <w:t> </w:t>
            </w:r>
            <w:r>
              <w:rPr>
                <w:sz w:val="20"/>
              </w:rPr>
              <w:t>budową</w:t>
            </w:r>
            <w:r>
              <w:rPr>
                <w:spacing w:val="-9"/>
                <w:sz w:val="20"/>
              </w:rPr>
              <w:t> </w:t>
            </w:r>
            <w:r>
              <w:rPr>
                <w:sz w:val="20"/>
              </w:rPr>
              <w:t>oraz konserwacją obiektów małej architektury</w:t>
            </w:r>
          </w:p>
          <w:p>
            <w:pPr>
              <w:pStyle w:val="TableParagraph"/>
              <w:spacing w:line="210" w:lineRule="exact"/>
              <w:ind w:left="106"/>
              <w:rPr>
                <w:sz w:val="20"/>
              </w:rPr>
            </w:pPr>
            <w:r>
              <w:rPr>
                <w:spacing w:val="-2"/>
                <w:sz w:val="20"/>
              </w:rPr>
              <w:t>krajobrazu</w:t>
            </w:r>
          </w:p>
        </w:tc>
        <w:tc>
          <w:tcPr>
            <w:tcW w:w="1986" w:type="dxa"/>
          </w:tcPr>
          <w:p>
            <w:pPr>
              <w:pStyle w:val="TableParagraph"/>
              <w:rPr>
                <w:sz w:val="18"/>
              </w:rPr>
            </w:pPr>
          </w:p>
        </w:tc>
        <w:tc>
          <w:tcPr>
            <w:tcW w:w="1844" w:type="dxa"/>
            <w:shd w:val="clear" w:color="auto" w:fill="D0CECE"/>
          </w:tcPr>
          <w:p>
            <w:pPr>
              <w:pStyle w:val="TableParagraph"/>
              <w:spacing w:before="4"/>
              <w:rPr>
                <w:rFonts w:ascii="Calibri"/>
                <w:b/>
                <w:sz w:val="19"/>
              </w:rPr>
            </w:pPr>
          </w:p>
          <w:p>
            <w:pPr>
              <w:pStyle w:val="TableParagraph"/>
              <w:spacing w:before="1"/>
              <w:ind w:left="694" w:right="694"/>
              <w:jc w:val="center"/>
              <w:rPr>
                <w:sz w:val="18"/>
              </w:rPr>
            </w:pPr>
            <w:r>
              <w:rPr>
                <w:spacing w:val="-2"/>
                <w:sz w:val="18"/>
              </w:rPr>
              <w:t>12:00</w:t>
            </w:r>
          </w:p>
        </w:tc>
      </w:tr>
      <w:tr>
        <w:trPr>
          <w:trHeight w:val="301" w:hRule="atLeast"/>
        </w:trPr>
        <w:tc>
          <w:tcPr>
            <w:tcW w:w="562" w:type="dxa"/>
          </w:tcPr>
          <w:p>
            <w:pPr>
              <w:pStyle w:val="TableParagraph"/>
              <w:spacing w:before="36"/>
              <w:ind w:left="8"/>
              <w:jc w:val="center"/>
              <w:rPr>
                <w:sz w:val="20"/>
              </w:rPr>
            </w:pPr>
            <w:r>
              <w:rPr>
                <w:w w:val="99"/>
                <w:sz w:val="20"/>
              </w:rPr>
              <w:t>5</w:t>
            </w:r>
          </w:p>
        </w:tc>
        <w:tc>
          <w:tcPr>
            <w:tcW w:w="1136" w:type="dxa"/>
          </w:tcPr>
          <w:p>
            <w:pPr>
              <w:pStyle w:val="TableParagraph"/>
              <w:spacing w:before="36"/>
              <w:ind w:left="107"/>
              <w:rPr>
                <w:sz w:val="20"/>
              </w:rPr>
            </w:pPr>
            <w:r>
              <w:rPr>
                <w:spacing w:val="-2"/>
                <w:sz w:val="20"/>
              </w:rPr>
              <w:t>OGR.05</w:t>
            </w:r>
          </w:p>
        </w:tc>
        <w:tc>
          <w:tcPr>
            <w:tcW w:w="4396" w:type="dxa"/>
          </w:tcPr>
          <w:p>
            <w:pPr>
              <w:pStyle w:val="TableParagraph"/>
              <w:spacing w:before="36"/>
              <w:ind w:left="106"/>
              <w:rPr>
                <w:sz w:val="20"/>
              </w:rPr>
            </w:pPr>
            <w:r>
              <w:rPr>
                <w:sz w:val="20"/>
              </w:rPr>
              <w:t>Planowanie</w:t>
            </w:r>
            <w:r>
              <w:rPr>
                <w:spacing w:val="-5"/>
                <w:sz w:val="20"/>
              </w:rPr>
              <w:t> </w:t>
            </w:r>
            <w:r>
              <w:rPr>
                <w:sz w:val="20"/>
              </w:rPr>
              <w:t>i</w:t>
            </w:r>
            <w:r>
              <w:rPr>
                <w:spacing w:val="-6"/>
                <w:sz w:val="20"/>
              </w:rPr>
              <w:t> </w:t>
            </w:r>
            <w:r>
              <w:rPr>
                <w:sz w:val="20"/>
              </w:rPr>
              <w:t>organizacja</w:t>
            </w:r>
            <w:r>
              <w:rPr>
                <w:spacing w:val="-4"/>
                <w:sz w:val="20"/>
              </w:rPr>
              <w:t> </w:t>
            </w:r>
            <w:r>
              <w:rPr>
                <w:sz w:val="20"/>
              </w:rPr>
              <w:t>prac</w:t>
            </w:r>
            <w:r>
              <w:rPr>
                <w:spacing w:val="-3"/>
                <w:sz w:val="20"/>
              </w:rPr>
              <w:t> </w:t>
            </w:r>
            <w:r>
              <w:rPr>
                <w:spacing w:val="-2"/>
                <w:sz w:val="20"/>
              </w:rPr>
              <w:t>ogrodniczych</w:t>
            </w:r>
          </w:p>
        </w:tc>
        <w:tc>
          <w:tcPr>
            <w:tcW w:w="1986" w:type="dxa"/>
          </w:tcPr>
          <w:p>
            <w:pPr>
              <w:pStyle w:val="TableParagraph"/>
              <w:rPr>
                <w:sz w:val="18"/>
              </w:rPr>
            </w:pPr>
          </w:p>
        </w:tc>
        <w:tc>
          <w:tcPr>
            <w:tcW w:w="1844" w:type="dxa"/>
            <w:shd w:val="clear" w:color="auto" w:fill="D0CECE"/>
          </w:tcPr>
          <w:p>
            <w:pPr>
              <w:pStyle w:val="TableParagraph"/>
              <w:spacing w:before="47"/>
              <w:ind w:left="694" w:right="694"/>
              <w:jc w:val="center"/>
              <w:rPr>
                <w:sz w:val="18"/>
              </w:rPr>
            </w:pPr>
            <w:r>
              <w:rPr>
                <w:spacing w:val="-2"/>
                <w:sz w:val="18"/>
              </w:rPr>
              <w:t>12:00</w:t>
            </w:r>
          </w:p>
        </w:tc>
      </w:tr>
    </w:tbl>
    <w:p>
      <w:pPr>
        <w:spacing w:after="0"/>
        <w:jc w:val="center"/>
        <w:rPr>
          <w:sz w:val="18"/>
        </w:rPr>
        <w:sectPr>
          <w:headerReference w:type="default" r:id="rId14"/>
          <w:footerReference w:type="default" r:id="rId15"/>
          <w:pgSz w:w="11910" w:h="16840"/>
          <w:pgMar w:header="1652" w:footer="1000" w:top="1860" w:bottom="1200" w:left="640" w:right="60"/>
        </w:sect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28"/>
        <w:gridCol w:w="4489"/>
        <w:gridCol w:w="1949"/>
        <w:gridCol w:w="1843"/>
      </w:tblGrid>
      <w:tr>
        <w:trPr>
          <w:trHeight w:val="460" w:hRule="atLeast"/>
        </w:trPr>
        <w:tc>
          <w:tcPr>
            <w:tcW w:w="511" w:type="dxa"/>
          </w:tcPr>
          <w:p>
            <w:pPr>
              <w:pStyle w:val="TableParagraph"/>
              <w:spacing w:before="115"/>
              <w:ind w:right="99"/>
              <w:jc w:val="right"/>
              <w:rPr>
                <w:b/>
                <w:sz w:val="20"/>
              </w:rPr>
            </w:pPr>
            <w:r>
              <w:rPr>
                <w:b/>
                <w:spacing w:val="-5"/>
                <w:sz w:val="20"/>
              </w:rPr>
              <w:t>Lp.</w:t>
            </w:r>
          </w:p>
        </w:tc>
        <w:tc>
          <w:tcPr>
            <w:tcW w:w="1128" w:type="dxa"/>
          </w:tcPr>
          <w:p>
            <w:pPr>
              <w:pStyle w:val="TableParagraph"/>
              <w:spacing w:before="23"/>
              <w:ind w:left="107" w:firstLine="180"/>
              <w:rPr>
                <w:b/>
                <w:sz w:val="18"/>
              </w:rPr>
            </w:pPr>
            <w:r>
              <w:rPr>
                <w:b/>
                <w:spacing w:val="-2"/>
                <w:sz w:val="18"/>
              </w:rPr>
              <w:t>symbol kwalifikacji</w:t>
            </w:r>
          </w:p>
        </w:tc>
        <w:tc>
          <w:tcPr>
            <w:tcW w:w="4489" w:type="dxa"/>
          </w:tcPr>
          <w:p>
            <w:pPr>
              <w:pStyle w:val="TableParagraph"/>
              <w:spacing w:before="115"/>
              <w:ind w:left="1440"/>
              <w:rPr>
                <w:b/>
                <w:sz w:val="20"/>
              </w:rPr>
            </w:pPr>
            <w:r>
              <w:rPr>
                <w:b/>
                <w:sz w:val="20"/>
              </w:rPr>
              <w:t>nazwa</w:t>
            </w:r>
            <w:r>
              <w:rPr>
                <w:b/>
                <w:spacing w:val="-5"/>
                <w:sz w:val="20"/>
              </w:rPr>
              <w:t> </w:t>
            </w:r>
            <w:r>
              <w:rPr>
                <w:b/>
                <w:spacing w:val="-2"/>
                <w:sz w:val="20"/>
              </w:rPr>
              <w:t>kwalifikacji</w:t>
            </w:r>
          </w:p>
        </w:tc>
        <w:tc>
          <w:tcPr>
            <w:tcW w:w="1949" w:type="dxa"/>
          </w:tcPr>
          <w:p>
            <w:pPr>
              <w:pStyle w:val="TableParagraph"/>
              <w:spacing w:line="230" w:lineRule="atLeast"/>
              <w:ind w:left="523" w:right="169"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30" w:lineRule="atLeast"/>
              <w:ind w:left="468" w:right="118"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right="195"/>
              <w:jc w:val="right"/>
              <w:rPr>
                <w:sz w:val="20"/>
              </w:rPr>
            </w:pPr>
            <w:r>
              <w:rPr>
                <w:w w:val="99"/>
                <w:sz w:val="20"/>
              </w:rPr>
              <w:t>1</w:t>
            </w:r>
          </w:p>
        </w:tc>
        <w:tc>
          <w:tcPr>
            <w:tcW w:w="1128" w:type="dxa"/>
          </w:tcPr>
          <w:p>
            <w:pPr>
              <w:pStyle w:val="TableParagraph"/>
              <w:spacing w:before="115"/>
              <w:ind w:left="107"/>
              <w:rPr>
                <w:sz w:val="20"/>
              </w:rPr>
            </w:pPr>
            <w:r>
              <w:rPr>
                <w:spacing w:val="-2"/>
                <w:sz w:val="20"/>
              </w:rPr>
              <w:t>MED.01</w:t>
            </w:r>
          </w:p>
        </w:tc>
        <w:tc>
          <w:tcPr>
            <w:tcW w:w="4489" w:type="dxa"/>
          </w:tcPr>
          <w:p>
            <w:pPr>
              <w:pStyle w:val="TableParagraph"/>
              <w:spacing w:line="230" w:lineRule="atLeast"/>
              <w:ind w:left="105" w:right="150"/>
              <w:rPr>
                <w:sz w:val="20"/>
              </w:rPr>
            </w:pPr>
            <w:r>
              <w:rPr>
                <w:sz w:val="20"/>
              </w:rPr>
              <w:t>Asystowanie</w:t>
            </w:r>
            <w:r>
              <w:rPr>
                <w:spacing w:val="-10"/>
                <w:sz w:val="20"/>
              </w:rPr>
              <w:t> </w:t>
            </w:r>
            <w:r>
              <w:rPr>
                <w:sz w:val="20"/>
              </w:rPr>
              <w:t>lekarzowi</w:t>
            </w:r>
            <w:r>
              <w:rPr>
                <w:spacing w:val="-10"/>
                <w:sz w:val="20"/>
              </w:rPr>
              <w:t> </w:t>
            </w:r>
            <w:r>
              <w:rPr>
                <w:sz w:val="20"/>
              </w:rPr>
              <w:t>dentyście</w:t>
            </w:r>
            <w:r>
              <w:rPr>
                <w:spacing w:val="-10"/>
                <w:sz w:val="20"/>
              </w:rPr>
              <w:t> </w:t>
            </w:r>
            <w:r>
              <w:rPr>
                <w:sz w:val="20"/>
              </w:rPr>
              <w:t>i</w:t>
            </w:r>
            <w:r>
              <w:rPr>
                <w:spacing w:val="-11"/>
                <w:sz w:val="20"/>
              </w:rPr>
              <w:t> </w:t>
            </w:r>
            <w:r>
              <w:rPr>
                <w:sz w:val="20"/>
              </w:rPr>
              <w:t>utrzymanie gabinetu w gotowości do pracy</w:t>
            </w:r>
          </w:p>
        </w:tc>
        <w:tc>
          <w:tcPr>
            <w:tcW w:w="1949" w:type="dxa"/>
          </w:tcPr>
          <w:p>
            <w:pPr>
              <w:pStyle w:val="TableParagraph"/>
              <w:rPr>
                <w:sz w:val="18"/>
              </w:rPr>
            </w:pPr>
          </w:p>
        </w:tc>
        <w:tc>
          <w:tcPr>
            <w:tcW w:w="1843" w:type="dxa"/>
            <w:shd w:val="clear" w:color="auto" w:fill="D0CECE"/>
          </w:tcPr>
          <w:p>
            <w:pPr>
              <w:pStyle w:val="TableParagraph"/>
              <w:spacing w:before="127"/>
              <w:ind w:left="697" w:right="693"/>
              <w:jc w:val="center"/>
              <w:rPr>
                <w:sz w:val="18"/>
              </w:rPr>
            </w:pPr>
            <w:r>
              <w:rPr>
                <w:spacing w:val="-2"/>
                <w:sz w:val="18"/>
              </w:rPr>
              <w:t>12:00</w:t>
            </w:r>
          </w:p>
        </w:tc>
      </w:tr>
      <w:tr>
        <w:trPr>
          <w:trHeight w:val="688"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2</w:t>
            </w:r>
          </w:p>
        </w:tc>
        <w:tc>
          <w:tcPr>
            <w:tcW w:w="1128" w:type="dxa"/>
          </w:tcPr>
          <w:p>
            <w:pPr>
              <w:pStyle w:val="TableParagraph"/>
              <w:spacing w:before="10"/>
              <w:rPr>
                <w:rFonts w:ascii="Calibri"/>
                <w:b/>
                <w:sz w:val="18"/>
              </w:rPr>
            </w:pPr>
          </w:p>
          <w:p>
            <w:pPr>
              <w:pStyle w:val="TableParagraph"/>
              <w:spacing w:before="1"/>
              <w:ind w:left="107"/>
              <w:rPr>
                <w:sz w:val="20"/>
              </w:rPr>
            </w:pPr>
            <w:r>
              <w:rPr>
                <w:spacing w:val="-2"/>
                <w:sz w:val="20"/>
              </w:rPr>
              <w:t>MED.02</w:t>
            </w:r>
          </w:p>
        </w:tc>
        <w:tc>
          <w:tcPr>
            <w:tcW w:w="4489" w:type="dxa"/>
          </w:tcPr>
          <w:p>
            <w:pPr>
              <w:pStyle w:val="TableParagraph"/>
              <w:ind w:left="105"/>
              <w:rPr>
                <w:sz w:val="20"/>
              </w:rPr>
            </w:pPr>
            <w:r>
              <w:rPr>
                <w:sz w:val="20"/>
              </w:rPr>
              <w:t>Wykonywanie</w:t>
            </w:r>
            <w:r>
              <w:rPr>
                <w:spacing w:val="-12"/>
                <w:sz w:val="20"/>
              </w:rPr>
              <w:t> </w:t>
            </w:r>
            <w:r>
              <w:rPr>
                <w:sz w:val="20"/>
              </w:rPr>
              <w:t>świadczeń</w:t>
            </w:r>
            <w:r>
              <w:rPr>
                <w:spacing w:val="-11"/>
                <w:sz w:val="20"/>
              </w:rPr>
              <w:t> </w:t>
            </w:r>
            <w:r>
              <w:rPr>
                <w:sz w:val="20"/>
              </w:rPr>
              <w:t>stomatologicznych</w:t>
            </w:r>
            <w:r>
              <w:rPr>
                <w:spacing w:val="-12"/>
                <w:sz w:val="20"/>
              </w:rPr>
              <w:t> </w:t>
            </w:r>
            <w:r>
              <w:rPr>
                <w:spacing w:val="-10"/>
                <w:sz w:val="20"/>
              </w:rPr>
              <w:t>z</w:t>
            </w:r>
          </w:p>
          <w:p>
            <w:pPr>
              <w:pStyle w:val="TableParagraph"/>
              <w:spacing w:line="228" w:lineRule="exact"/>
              <w:ind w:left="105"/>
              <w:rPr>
                <w:sz w:val="20"/>
              </w:rPr>
            </w:pPr>
            <w:r>
              <w:rPr>
                <w:sz w:val="20"/>
              </w:rPr>
              <w:t>zakresu</w:t>
            </w:r>
            <w:r>
              <w:rPr>
                <w:spacing w:val="-7"/>
                <w:sz w:val="20"/>
              </w:rPr>
              <w:t> </w:t>
            </w:r>
            <w:r>
              <w:rPr>
                <w:sz w:val="20"/>
              </w:rPr>
              <w:t>profilaktyki</w:t>
            </w:r>
            <w:r>
              <w:rPr>
                <w:spacing w:val="-8"/>
                <w:sz w:val="20"/>
              </w:rPr>
              <w:t> </w:t>
            </w:r>
            <w:r>
              <w:rPr>
                <w:sz w:val="20"/>
              </w:rPr>
              <w:t>i</w:t>
            </w:r>
            <w:r>
              <w:rPr>
                <w:spacing w:val="-9"/>
                <w:sz w:val="20"/>
              </w:rPr>
              <w:t> </w:t>
            </w:r>
            <w:r>
              <w:rPr>
                <w:sz w:val="20"/>
              </w:rPr>
              <w:t>promocji</w:t>
            </w:r>
            <w:r>
              <w:rPr>
                <w:spacing w:val="-8"/>
                <w:sz w:val="20"/>
              </w:rPr>
              <w:t> </w:t>
            </w:r>
            <w:r>
              <w:rPr>
                <w:sz w:val="20"/>
              </w:rPr>
              <w:t>zdrowia</w:t>
            </w:r>
            <w:r>
              <w:rPr>
                <w:spacing w:val="-7"/>
                <w:sz w:val="20"/>
              </w:rPr>
              <w:t> </w:t>
            </w:r>
            <w:r>
              <w:rPr>
                <w:sz w:val="20"/>
              </w:rPr>
              <w:t>jamy</w:t>
            </w:r>
            <w:r>
              <w:rPr>
                <w:spacing w:val="-8"/>
                <w:sz w:val="20"/>
              </w:rPr>
              <w:t> </w:t>
            </w:r>
            <w:r>
              <w:rPr>
                <w:sz w:val="20"/>
              </w:rPr>
              <w:t>ustnej oraz współuczestniczenie w procesie leczenia</w:t>
            </w:r>
          </w:p>
        </w:tc>
        <w:tc>
          <w:tcPr>
            <w:tcW w:w="1949" w:type="dxa"/>
          </w:tcPr>
          <w:p>
            <w:pPr>
              <w:pStyle w:val="TableParagraph"/>
              <w:spacing w:before="10"/>
              <w:rPr>
                <w:rFonts w:ascii="Calibri"/>
                <w:b/>
                <w:sz w:val="19"/>
              </w:rPr>
            </w:pPr>
          </w:p>
          <w:p>
            <w:pPr>
              <w:pStyle w:val="TableParagraph"/>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3</w:t>
            </w:r>
          </w:p>
        </w:tc>
        <w:tc>
          <w:tcPr>
            <w:tcW w:w="1128" w:type="dxa"/>
          </w:tcPr>
          <w:p>
            <w:pPr>
              <w:pStyle w:val="TableParagraph"/>
              <w:spacing w:before="115"/>
              <w:ind w:left="107"/>
              <w:rPr>
                <w:sz w:val="20"/>
              </w:rPr>
            </w:pPr>
            <w:r>
              <w:rPr>
                <w:spacing w:val="-2"/>
                <w:sz w:val="20"/>
              </w:rPr>
              <w:t>MED.03</w:t>
            </w:r>
          </w:p>
        </w:tc>
        <w:tc>
          <w:tcPr>
            <w:tcW w:w="4489" w:type="dxa"/>
          </w:tcPr>
          <w:p>
            <w:pPr>
              <w:pStyle w:val="TableParagraph"/>
              <w:ind w:left="105"/>
              <w:rPr>
                <w:sz w:val="20"/>
              </w:rPr>
            </w:pPr>
            <w:r>
              <w:rPr>
                <w:w w:val="95"/>
                <w:sz w:val="20"/>
              </w:rPr>
              <w:t>Świadczenie</w:t>
            </w:r>
            <w:r>
              <w:rPr>
                <w:spacing w:val="51"/>
                <w:sz w:val="20"/>
              </w:rPr>
              <w:t> </w:t>
            </w:r>
            <w:r>
              <w:rPr>
                <w:w w:val="95"/>
                <w:sz w:val="20"/>
              </w:rPr>
              <w:t>usług</w:t>
            </w:r>
            <w:r>
              <w:rPr>
                <w:spacing w:val="54"/>
                <w:sz w:val="20"/>
              </w:rPr>
              <w:t> </w:t>
            </w:r>
            <w:r>
              <w:rPr>
                <w:w w:val="95"/>
                <w:sz w:val="20"/>
              </w:rPr>
              <w:t>pielęgnacyjno-</w:t>
            </w:r>
            <w:r>
              <w:rPr>
                <w:spacing w:val="-2"/>
                <w:w w:val="95"/>
                <w:sz w:val="20"/>
              </w:rPr>
              <w:t>opiekuńczych</w:t>
            </w:r>
          </w:p>
          <w:p>
            <w:pPr>
              <w:pStyle w:val="TableParagraph"/>
              <w:spacing w:line="210" w:lineRule="exact"/>
              <w:ind w:left="105"/>
              <w:rPr>
                <w:sz w:val="20"/>
              </w:rPr>
            </w:pPr>
            <w:r>
              <w:rPr>
                <w:sz w:val="20"/>
              </w:rPr>
              <w:t>osobie</w:t>
            </w:r>
            <w:r>
              <w:rPr>
                <w:spacing w:val="-3"/>
                <w:sz w:val="20"/>
              </w:rPr>
              <w:t> </w:t>
            </w:r>
            <w:r>
              <w:rPr>
                <w:sz w:val="20"/>
              </w:rPr>
              <w:t>chorej</w:t>
            </w:r>
            <w:r>
              <w:rPr>
                <w:spacing w:val="-3"/>
                <w:sz w:val="20"/>
              </w:rPr>
              <w:t> </w:t>
            </w:r>
            <w:r>
              <w:rPr>
                <w:sz w:val="20"/>
              </w:rPr>
              <w:t>i</w:t>
            </w:r>
            <w:r>
              <w:rPr>
                <w:spacing w:val="-4"/>
                <w:sz w:val="20"/>
              </w:rPr>
              <w:t> </w:t>
            </w:r>
            <w:r>
              <w:rPr>
                <w:spacing w:val="-2"/>
                <w:sz w:val="20"/>
              </w:rPr>
              <w:t>niesamodzielnej</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4</w:t>
            </w:r>
          </w:p>
        </w:tc>
        <w:tc>
          <w:tcPr>
            <w:tcW w:w="1128" w:type="dxa"/>
          </w:tcPr>
          <w:p>
            <w:pPr>
              <w:pStyle w:val="TableParagraph"/>
              <w:spacing w:before="36"/>
              <w:ind w:left="107"/>
              <w:rPr>
                <w:sz w:val="20"/>
              </w:rPr>
            </w:pPr>
            <w:r>
              <w:rPr>
                <w:spacing w:val="-2"/>
                <w:sz w:val="20"/>
              </w:rPr>
              <w:t>MED.04</w:t>
            </w:r>
          </w:p>
        </w:tc>
        <w:tc>
          <w:tcPr>
            <w:tcW w:w="4489" w:type="dxa"/>
          </w:tcPr>
          <w:p>
            <w:pPr>
              <w:pStyle w:val="TableParagraph"/>
              <w:spacing w:before="36"/>
              <w:ind w:left="105"/>
              <w:rPr>
                <w:sz w:val="20"/>
              </w:rPr>
            </w:pPr>
            <w:r>
              <w:rPr>
                <w:sz w:val="20"/>
              </w:rPr>
              <w:t>Świadczenie</w:t>
            </w:r>
            <w:r>
              <w:rPr>
                <w:spacing w:val="-7"/>
                <w:sz w:val="20"/>
              </w:rPr>
              <w:t> </w:t>
            </w:r>
            <w:r>
              <w:rPr>
                <w:sz w:val="20"/>
              </w:rPr>
              <w:t>usług</w:t>
            </w:r>
            <w:r>
              <w:rPr>
                <w:spacing w:val="-6"/>
                <w:sz w:val="20"/>
              </w:rPr>
              <w:t> </w:t>
            </w:r>
            <w:r>
              <w:rPr>
                <w:sz w:val="20"/>
              </w:rPr>
              <w:t>medycznych</w:t>
            </w:r>
            <w:r>
              <w:rPr>
                <w:spacing w:val="-6"/>
                <w:sz w:val="20"/>
              </w:rPr>
              <w:t> </w:t>
            </w:r>
            <w:r>
              <w:rPr>
                <w:sz w:val="20"/>
              </w:rPr>
              <w:t>w</w:t>
            </w:r>
            <w:r>
              <w:rPr>
                <w:spacing w:val="-7"/>
                <w:sz w:val="20"/>
              </w:rPr>
              <w:t> </w:t>
            </w:r>
            <w:r>
              <w:rPr>
                <w:sz w:val="20"/>
              </w:rPr>
              <w:t>zakresie</w:t>
            </w:r>
            <w:r>
              <w:rPr>
                <w:spacing w:val="-8"/>
                <w:sz w:val="20"/>
              </w:rPr>
              <w:t> </w:t>
            </w:r>
            <w:r>
              <w:rPr>
                <w:spacing w:val="-2"/>
                <w:sz w:val="20"/>
              </w:rPr>
              <w:t>ortoptyki</w:t>
            </w:r>
          </w:p>
        </w:tc>
        <w:tc>
          <w:tcPr>
            <w:tcW w:w="1949" w:type="dxa"/>
          </w:tcPr>
          <w:p>
            <w:pPr>
              <w:pStyle w:val="TableParagraph"/>
              <w:spacing w:before="4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5</w:t>
            </w:r>
          </w:p>
        </w:tc>
        <w:tc>
          <w:tcPr>
            <w:tcW w:w="1128" w:type="dxa"/>
          </w:tcPr>
          <w:p>
            <w:pPr>
              <w:pStyle w:val="TableParagraph"/>
              <w:spacing w:before="115"/>
              <w:ind w:left="107"/>
              <w:rPr>
                <w:sz w:val="20"/>
              </w:rPr>
            </w:pPr>
            <w:r>
              <w:rPr>
                <w:spacing w:val="-2"/>
                <w:sz w:val="20"/>
              </w:rPr>
              <w:t>MED.05</w:t>
            </w:r>
          </w:p>
        </w:tc>
        <w:tc>
          <w:tcPr>
            <w:tcW w:w="4489" w:type="dxa"/>
          </w:tcPr>
          <w:p>
            <w:pPr>
              <w:pStyle w:val="TableParagraph"/>
              <w:ind w:left="105"/>
              <w:rPr>
                <w:sz w:val="20"/>
              </w:rPr>
            </w:pPr>
            <w:r>
              <w:rPr>
                <w:sz w:val="20"/>
              </w:rPr>
              <w:t>Świadczenie</w:t>
            </w:r>
            <w:r>
              <w:rPr>
                <w:spacing w:val="-7"/>
                <w:sz w:val="20"/>
              </w:rPr>
              <w:t> </w:t>
            </w:r>
            <w:r>
              <w:rPr>
                <w:sz w:val="20"/>
              </w:rPr>
              <w:t>usług</w:t>
            </w:r>
            <w:r>
              <w:rPr>
                <w:spacing w:val="-5"/>
                <w:sz w:val="20"/>
              </w:rPr>
              <w:t> </w:t>
            </w:r>
            <w:r>
              <w:rPr>
                <w:sz w:val="20"/>
              </w:rPr>
              <w:t>medycznych</w:t>
            </w:r>
            <w:r>
              <w:rPr>
                <w:spacing w:val="-6"/>
                <w:sz w:val="20"/>
              </w:rPr>
              <w:t> </w:t>
            </w:r>
            <w:r>
              <w:rPr>
                <w:sz w:val="20"/>
              </w:rPr>
              <w:t>w</w:t>
            </w:r>
            <w:r>
              <w:rPr>
                <w:spacing w:val="-7"/>
                <w:sz w:val="20"/>
              </w:rPr>
              <w:t> </w:t>
            </w:r>
            <w:r>
              <w:rPr>
                <w:sz w:val="20"/>
              </w:rPr>
              <w:t>zakresie</w:t>
            </w:r>
            <w:r>
              <w:rPr>
                <w:spacing w:val="-7"/>
                <w:sz w:val="20"/>
              </w:rPr>
              <w:t> </w:t>
            </w:r>
            <w:r>
              <w:rPr>
                <w:sz w:val="20"/>
              </w:rPr>
              <w:t>badania</w:t>
            </w:r>
            <w:r>
              <w:rPr>
                <w:spacing w:val="-6"/>
                <w:sz w:val="20"/>
              </w:rPr>
              <w:t> </w:t>
            </w:r>
            <w:r>
              <w:rPr>
                <w:spacing w:val="-10"/>
                <w:sz w:val="20"/>
              </w:rPr>
              <w:t>i</w:t>
            </w:r>
          </w:p>
          <w:p>
            <w:pPr>
              <w:pStyle w:val="TableParagraph"/>
              <w:spacing w:line="210" w:lineRule="exact"/>
              <w:ind w:left="105"/>
              <w:rPr>
                <w:sz w:val="20"/>
              </w:rPr>
            </w:pPr>
            <w:r>
              <w:rPr>
                <w:sz w:val="20"/>
              </w:rPr>
              <w:t>protezowania</w:t>
            </w:r>
            <w:r>
              <w:rPr>
                <w:spacing w:val="-9"/>
                <w:sz w:val="20"/>
              </w:rPr>
              <w:t> </w:t>
            </w:r>
            <w:r>
              <w:rPr>
                <w:spacing w:val="-2"/>
                <w:sz w:val="20"/>
              </w:rPr>
              <w:t>słuchu</w:t>
            </w:r>
          </w:p>
        </w:tc>
        <w:tc>
          <w:tcPr>
            <w:tcW w:w="1949" w:type="dxa"/>
          </w:tcPr>
          <w:p>
            <w:pPr>
              <w:pStyle w:val="TableParagraph"/>
              <w:rPr>
                <w:sz w:val="18"/>
              </w:rPr>
            </w:pPr>
          </w:p>
        </w:tc>
        <w:tc>
          <w:tcPr>
            <w:tcW w:w="1843" w:type="dxa"/>
            <w:shd w:val="clear" w:color="auto" w:fill="D0CECE"/>
          </w:tcPr>
          <w:p>
            <w:pPr>
              <w:pStyle w:val="TableParagraph"/>
              <w:spacing w:before="127"/>
              <w:ind w:left="697" w:right="693"/>
              <w:jc w:val="center"/>
              <w:rPr>
                <w:sz w:val="18"/>
              </w:rPr>
            </w:pPr>
            <w:r>
              <w:rPr>
                <w:spacing w:val="-2"/>
                <w:sz w:val="18"/>
              </w:rPr>
              <w:t>12:00</w:t>
            </w:r>
          </w:p>
        </w:tc>
      </w:tr>
      <w:tr>
        <w:trPr>
          <w:trHeight w:val="690"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6</w:t>
            </w:r>
          </w:p>
        </w:tc>
        <w:tc>
          <w:tcPr>
            <w:tcW w:w="1128" w:type="dxa"/>
          </w:tcPr>
          <w:p>
            <w:pPr>
              <w:pStyle w:val="TableParagraph"/>
              <w:spacing w:before="10"/>
              <w:rPr>
                <w:rFonts w:ascii="Calibri"/>
                <w:b/>
                <w:sz w:val="18"/>
              </w:rPr>
            </w:pPr>
          </w:p>
          <w:p>
            <w:pPr>
              <w:pStyle w:val="TableParagraph"/>
              <w:spacing w:before="1"/>
              <w:ind w:left="107"/>
              <w:rPr>
                <w:sz w:val="20"/>
              </w:rPr>
            </w:pPr>
            <w:r>
              <w:rPr>
                <w:spacing w:val="-2"/>
                <w:sz w:val="20"/>
              </w:rPr>
              <w:t>MED.06</w:t>
            </w:r>
          </w:p>
        </w:tc>
        <w:tc>
          <w:tcPr>
            <w:tcW w:w="4489" w:type="dxa"/>
          </w:tcPr>
          <w:p>
            <w:pPr>
              <w:pStyle w:val="TableParagraph"/>
              <w:spacing w:line="230" w:lineRule="atLeast"/>
              <w:ind w:left="105" w:right="150"/>
              <w:rPr>
                <w:sz w:val="20"/>
              </w:rPr>
            </w:pPr>
            <w:r>
              <w:rPr>
                <w:sz w:val="20"/>
              </w:rPr>
              <w:t>Wykonywanie</w:t>
            </w:r>
            <w:r>
              <w:rPr>
                <w:spacing w:val="-8"/>
                <w:sz w:val="20"/>
              </w:rPr>
              <w:t> </w:t>
            </w:r>
            <w:r>
              <w:rPr>
                <w:sz w:val="20"/>
              </w:rPr>
              <w:t>i</w:t>
            </w:r>
            <w:r>
              <w:rPr>
                <w:spacing w:val="-10"/>
                <w:sz w:val="20"/>
              </w:rPr>
              <w:t> </w:t>
            </w:r>
            <w:r>
              <w:rPr>
                <w:sz w:val="20"/>
              </w:rPr>
              <w:t>naprawa</w:t>
            </w:r>
            <w:r>
              <w:rPr>
                <w:spacing w:val="-8"/>
                <w:sz w:val="20"/>
              </w:rPr>
              <w:t> </w:t>
            </w:r>
            <w:r>
              <w:rPr>
                <w:sz w:val="20"/>
              </w:rPr>
              <w:t>wyrobów</w:t>
            </w:r>
            <w:r>
              <w:rPr>
                <w:spacing w:val="-8"/>
                <w:sz w:val="20"/>
              </w:rPr>
              <w:t> </w:t>
            </w:r>
            <w:r>
              <w:rPr>
                <w:sz w:val="20"/>
              </w:rPr>
              <w:t>medycznych</w:t>
            </w:r>
            <w:r>
              <w:rPr>
                <w:spacing w:val="-7"/>
                <w:sz w:val="20"/>
              </w:rPr>
              <w:t> </w:t>
            </w:r>
            <w:r>
              <w:rPr>
                <w:sz w:val="20"/>
              </w:rPr>
              <w:t>z zakresu protetyki dentystycznej, ortodoncji oraz epitez twarzy</w:t>
            </w:r>
          </w:p>
        </w:tc>
        <w:tc>
          <w:tcPr>
            <w:tcW w:w="1949" w:type="dxa"/>
          </w:tcPr>
          <w:p>
            <w:pPr>
              <w:pStyle w:val="TableParagraph"/>
              <w:rPr>
                <w:sz w:val="18"/>
              </w:rPr>
            </w:pPr>
          </w:p>
        </w:tc>
        <w:tc>
          <w:tcPr>
            <w:tcW w:w="1843" w:type="dxa"/>
            <w:shd w:val="clear" w:color="auto" w:fill="D0CECE"/>
          </w:tcPr>
          <w:p>
            <w:pPr>
              <w:pStyle w:val="TableParagraph"/>
              <w:spacing w:before="10"/>
              <w:rPr>
                <w:rFonts w:ascii="Calibri"/>
                <w:b/>
                <w:sz w:val="19"/>
              </w:rPr>
            </w:pPr>
          </w:p>
          <w:p>
            <w:pPr>
              <w:pStyle w:val="TableParagraph"/>
              <w:ind w:left="697" w:right="693"/>
              <w:jc w:val="center"/>
              <w:rPr>
                <w:sz w:val="18"/>
              </w:rPr>
            </w:pPr>
            <w:r>
              <w:rPr>
                <w:spacing w:val="-2"/>
                <w:sz w:val="18"/>
              </w:rPr>
              <w:t>12.00</w:t>
            </w:r>
          </w:p>
        </w:tc>
      </w:tr>
      <w:tr>
        <w:trPr>
          <w:trHeight w:val="460" w:hRule="atLeast"/>
        </w:trPr>
        <w:tc>
          <w:tcPr>
            <w:tcW w:w="511" w:type="dxa"/>
          </w:tcPr>
          <w:p>
            <w:pPr>
              <w:pStyle w:val="TableParagraph"/>
              <w:spacing w:before="116"/>
              <w:ind w:right="195"/>
              <w:jc w:val="right"/>
              <w:rPr>
                <w:sz w:val="20"/>
              </w:rPr>
            </w:pPr>
            <w:r>
              <w:rPr>
                <w:w w:val="99"/>
                <w:sz w:val="20"/>
              </w:rPr>
              <w:t>7</w:t>
            </w:r>
          </w:p>
        </w:tc>
        <w:tc>
          <w:tcPr>
            <w:tcW w:w="1128" w:type="dxa"/>
          </w:tcPr>
          <w:p>
            <w:pPr>
              <w:pStyle w:val="TableParagraph"/>
              <w:spacing w:before="116"/>
              <w:ind w:left="107"/>
              <w:rPr>
                <w:sz w:val="20"/>
              </w:rPr>
            </w:pPr>
            <w:r>
              <w:rPr>
                <w:spacing w:val="-2"/>
                <w:sz w:val="20"/>
              </w:rPr>
              <w:t>MED.07</w:t>
            </w:r>
          </w:p>
        </w:tc>
        <w:tc>
          <w:tcPr>
            <w:tcW w:w="4489" w:type="dxa"/>
          </w:tcPr>
          <w:p>
            <w:pPr>
              <w:pStyle w:val="TableParagraph"/>
              <w:spacing w:line="230" w:lineRule="atLeast"/>
              <w:ind w:left="105"/>
              <w:rPr>
                <w:sz w:val="20"/>
              </w:rPr>
            </w:pPr>
            <w:r>
              <w:rPr>
                <w:sz w:val="20"/>
              </w:rPr>
              <w:t>Montaż</w:t>
            </w:r>
            <w:r>
              <w:rPr>
                <w:spacing w:val="-8"/>
                <w:sz w:val="20"/>
              </w:rPr>
              <w:t> </w:t>
            </w:r>
            <w:r>
              <w:rPr>
                <w:sz w:val="20"/>
              </w:rPr>
              <w:t>i</w:t>
            </w:r>
            <w:r>
              <w:rPr>
                <w:spacing w:val="-9"/>
                <w:sz w:val="20"/>
              </w:rPr>
              <w:t> </w:t>
            </w:r>
            <w:r>
              <w:rPr>
                <w:sz w:val="20"/>
              </w:rPr>
              <w:t>eksploatacja</w:t>
            </w:r>
            <w:r>
              <w:rPr>
                <w:spacing w:val="-8"/>
                <w:sz w:val="20"/>
              </w:rPr>
              <w:t> </w:t>
            </w:r>
            <w:r>
              <w:rPr>
                <w:sz w:val="20"/>
              </w:rPr>
              <w:t>urządzeń</w:t>
            </w:r>
            <w:r>
              <w:rPr>
                <w:spacing w:val="-7"/>
                <w:sz w:val="20"/>
              </w:rPr>
              <w:t> </w:t>
            </w:r>
            <w:r>
              <w:rPr>
                <w:sz w:val="20"/>
              </w:rPr>
              <w:t>elektronicznych</w:t>
            </w:r>
            <w:r>
              <w:rPr>
                <w:spacing w:val="-7"/>
                <w:sz w:val="20"/>
              </w:rPr>
              <w:t> </w:t>
            </w:r>
            <w:r>
              <w:rPr>
                <w:sz w:val="20"/>
              </w:rPr>
              <w:t>i systemów informatyki medycznej</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688"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8</w:t>
            </w:r>
          </w:p>
        </w:tc>
        <w:tc>
          <w:tcPr>
            <w:tcW w:w="1128" w:type="dxa"/>
          </w:tcPr>
          <w:p>
            <w:pPr>
              <w:pStyle w:val="TableParagraph"/>
              <w:spacing w:before="10"/>
              <w:rPr>
                <w:rFonts w:ascii="Calibri"/>
                <w:b/>
                <w:sz w:val="18"/>
              </w:rPr>
            </w:pPr>
          </w:p>
          <w:p>
            <w:pPr>
              <w:pStyle w:val="TableParagraph"/>
              <w:spacing w:before="1"/>
              <w:ind w:left="107"/>
              <w:rPr>
                <w:sz w:val="20"/>
              </w:rPr>
            </w:pPr>
            <w:r>
              <w:rPr>
                <w:spacing w:val="-2"/>
                <w:sz w:val="20"/>
              </w:rPr>
              <w:t>MED.08</w:t>
            </w:r>
          </w:p>
        </w:tc>
        <w:tc>
          <w:tcPr>
            <w:tcW w:w="4489" w:type="dxa"/>
          </w:tcPr>
          <w:p>
            <w:pPr>
              <w:pStyle w:val="TableParagraph"/>
              <w:ind w:left="105"/>
              <w:rPr>
                <w:sz w:val="20"/>
              </w:rPr>
            </w:pPr>
            <w:r>
              <w:rPr>
                <w:sz w:val="20"/>
              </w:rPr>
              <w:t>Świadczenie</w:t>
            </w:r>
            <w:r>
              <w:rPr>
                <w:spacing w:val="-8"/>
                <w:sz w:val="20"/>
              </w:rPr>
              <w:t> </w:t>
            </w:r>
            <w:r>
              <w:rPr>
                <w:sz w:val="20"/>
              </w:rPr>
              <w:t>usług</w:t>
            </w:r>
            <w:r>
              <w:rPr>
                <w:spacing w:val="-4"/>
                <w:sz w:val="20"/>
              </w:rPr>
              <w:t> </w:t>
            </w:r>
            <w:r>
              <w:rPr>
                <w:sz w:val="20"/>
              </w:rPr>
              <w:t>medycznych</w:t>
            </w:r>
            <w:r>
              <w:rPr>
                <w:spacing w:val="-6"/>
                <w:sz w:val="20"/>
              </w:rPr>
              <w:t> </w:t>
            </w:r>
            <w:r>
              <w:rPr>
                <w:sz w:val="20"/>
              </w:rPr>
              <w:t>w</w:t>
            </w:r>
            <w:r>
              <w:rPr>
                <w:spacing w:val="-7"/>
                <w:sz w:val="20"/>
              </w:rPr>
              <w:t> </w:t>
            </w:r>
            <w:r>
              <w:rPr>
                <w:spacing w:val="-2"/>
                <w:sz w:val="20"/>
              </w:rPr>
              <w:t>zakresie</w:t>
            </w:r>
          </w:p>
          <w:p>
            <w:pPr>
              <w:pStyle w:val="TableParagraph"/>
              <w:spacing w:line="228" w:lineRule="exact"/>
              <w:ind w:left="105" w:right="150"/>
              <w:rPr>
                <w:sz w:val="20"/>
              </w:rPr>
            </w:pPr>
            <w:r>
              <w:rPr>
                <w:sz w:val="20"/>
              </w:rPr>
              <w:t>diagnostyki</w:t>
            </w:r>
            <w:r>
              <w:rPr>
                <w:spacing w:val="-13"/>
                <w:sz w:val="20"/>
              </w:rPr>
              <w:t> </w:t>
            </w:r>
            <w:r>
              <w:rPr>
                <w:sz w:val="20"/>
              </w:rPr>
              <w:t>obrazowej,</w:t>
            </w:r>
            <w:r>
              <w:rPr>
                <w:spacing w:val="-12"/>
                <w:sz w:val="20"/>
              </w:rPr>
              <w:t> </w:t>
            </w:r>
            <w:r>
              <w:rPr>
                <w:sz w:val="20"/>
              </w:rPr>
              <w:t>elektromedycznej</w:t>
            </w:r>
            <w:r>
              <w:rPr>
                <w:spacing w:val="-13"/>
                <w:sz w:val="20"/>
              </w:rPr>
              <w:t> </w:t>
            </w:r>
            <w:r>
              <w:rPr>
                <w:sz w:val="20"/>
              </w:rPr>
              <w:t>i </w:t>
            </w:r>
            <w:r>
              <w:rPr>
                <w:spacing w:val="-2"/>
                <w:sz w:val="20"/>
              </w:rPr>
              <w:t>radioterapii</w:t>
            </w:r>
          </w:p>
        </w:tc>
        <w:tc>
          <w:tcPr>
            <w:tcW w:w="1949" w:type="dxa"/>
          </w:tcPr>
          <w:p>
            <w:pPr>
              <w:pStyle w:val="TableParagraph"/>
              <w:rPr>
                <w:sz w:val="18"/>
              </w:rPr>
            </w:pPr>
          </w:p>
        </w:tc>
        <w:tc>
          <w:tcPr>
            <w:tcW w:w="1843" w:type="dxa"/>
            <w:shd w:val="clear" w:color="auto" w:fill="D0CECE"/>
          </w:tcPr>
          <w:p>
            <w:pPr>
              <w:pStyle w:val="TableParagraph"/>
              <w:spacing w:before="7"/>
              <w:rPr>
                <w:rFonts w:ascii="Calibri"/>
                <w:b/>
                <w:sz w:val="19"/>
              </w:rPr>
            </w:pPr>
          </w:p>
          <w:p>
            <w:pPr>
              <w:pStyle w:val="TableParagraph"/>
              <w:spacing w:before="1"/>
              <w:ind w:left="697" w:right="693"/>
              <w:jc w:val="center"/>
              <w:rPr>
                <w:sz w:val="18"/>
              </w:rPr>
            </w:pPr>
            <w:r>
              <w:rPr>
                <w:spacing w:val="-2"/>
                <w:sz w:val="18"/>
              </w:rPr>
              <w:t>12.00</w:t>
            </w:r>
          </w:p>
        </w:tc>
      </w:tr>
      <w:tr>
        <w:trPr>
          <w:trHeight w:val="1610" w:hRule="atLeast"/>
        </w:trPr>
        <w:tc>
          <w:tcPr>
            <w:tcW w:w="511" w:type="dxa"/>
          </w:tcPr>
          <w:p>
            <w:pPr>
              <w:pStyle w:val="TableParagraph"/>
              <w:rPr>
                <w:rFonts w:ascii="Calibri"/>
                <w:b/>
                <w:sz w:val="22"/>
              </w:rPr>
            </w:pPr>
          </w:p>
          <w:p>
            <w:pPr>
              <w:pStyle w:val="TableParagraph"/>
              <w:rPr>
                <w:rFonts w:ascii="Calibri"/>
                <w:b/>
                <w:sz w:val="22"/>
              </w:rPr>
            </w:pPr>
          </w:p>
          <w:p>
            <w:pPr>
              <w:pStyle w:val="TableParagraph"/>
              <w:spacing w:before="154"/>
              <w:ind w:right="195"/>
              <w:jc w:val="right"/>
              <w:rPr>
                <w:sz w:val="20"/>
              </w:rPr>
            </w:pPr>
            <w:r>
              <w:rPr>
                <w:w w:val="99"/>
                <w:sz w:val="20"/>
              </w:rPr>
              <w:t>9</w:t>
            </w:r>
          </w:p>
        </w:tc>
        <w:tc>
          <w:tcPr>
            <w:tcW w:w="1128" w:type="dxa"/>
          </w:tcPr>
          <w:p>
            <w:pPr>
              <w:pStyle w:val="TableParagraph"/>
              <w:rPr>
                <w:rFonts w:ascii="Calibri"/>
                <w:b/>
                <w:sz w:val="22"/>
              </w:rPr>
            </w:pPr>
          </w:p>
          <w:p>
            <w:pPr>
              <w:pStyle w:val="TableParagraph"/>
              <w:rPr>
                <w:rFonts w:ascii="Calibri"/>
                <w:b/>
                <w:sz w:val="22"/>
              </w:rPr>
            </w:pPr>
          </w:p>
          <w:p>
            <w:pPr>
              <w:pStyle w:val="TableParagraph"/>
              <w:spacing w:before="154"/>
              <w:ind w:left="107"/>
              <w:rPr>
                <w:sz w:val="20"/>
              </w:rPr>
            </w:pPr>
            <w:r>
              <w:rPr>
                <w:spacing w:val="-2"/>
                <w:sz w:val="20"/>
              </w:rPr>
              <w:t>MED.09</w:t>
            </w:r>
          </w:p>
        </w:tc>
        <w:tc>
          <w:tcPr>
            <w:tcW w:w="4489" w:type="dxa"/>
          </w:tcPr>
          <w:p>
            <w:pPr>
              <w:pStyle w:val="TableParagraph"/>
              <w:ind w:left="105"/>
              <w:rPr>
                <w:sz w:val="20"/>
              </w:rPr>
            </w:pPr>
            <w:r>
              <w:rPr>
                <w:sz w:val="20"/>
              </w:rPr>
              <w:t>Sporządzanie</w:t>
            </w:r>
            <w:r>
              <w:rPr>
                <w:spacing w:val="-10"/>
                <w:sz w:val="20"/>
              </w:rPr>
              <w:t> </w:t>
            </w:r>
            <w:r>
              <w:rPr>
                <w:sz w:val="20"/>
              </w:rPr>
              <w:t>i</w:t>
            </w:r>
            <w:r>
              <w:rPr>
                <w:spacing w:val="-9"/>
                <w:sz w:val="20"/>
              </w:rPr>
              <w:t> </w:t>
            </w:r>
            <w:r>
              <w:rPr>
                <w:sz w:val="20"/>
              </w:rPr>
              <w:t>wytwarzanie</w:t>
            </w:r>
            <w:r>
              <w:rPr>
                <w:spacing w:val="-10"/>
                <w:sz w:val="20"/>
              </w:rPr>
              <w:t> </w:t>
            </w:r>
            <w:r>
              <w:rPr>
                <w:sz w:val="20"/>
              </w:rPr>
              <w:t>produktów</w:t>
            </w:r>
            <w:r>
              <w:rPr>
                <w:spacing w:val="-10"/>
                <w:sz w:val="20"/>
              </w:rPr>
              <w:t> </w:t>
            </w:r>
            <w:r>
              <w:rPr>
                <w:sz w:val="20"/>
              </w:rPr>
              <w:t>leczniczych oraz prowadzenie obrotu produktami leczniczymi, wyrobami medycznymi, suplementami diety i środkami spożywczymi specjalnego przeznaczenia żywieniowego oraz innymi produktami dopuszczonymi do obrotu w aptece na podstawie</w:t>
            </w:r>
          </w:p>
          <w:p>
            <w:pPr>
              <w:pStyle w:val="TableParagraph"/>
              <w:spacing w:line="210" w:lineRule="exact"/>
              <w:ind w:left="105"/>
              <w:rPr>
                <w:sz w:val="20"/>
              </w:rPr>
            </w:pPr>
            <w:r>
              <w:rPr>
                <w:sz w:val="20"/>
              </w:rPr>
              <w:t>przepisów</w:t>
            </w:r>
            <w:r>
              <w:rPr>
                <w:spacing w:val="-7"/>
                <w:sz w:val="20"/>
              </w:rPr>
              <w:t> </w:t>
            </w:r>
            <w:r>
              <w:rPr>
                <w:spacing w:val="-2"/>
                <w:sz w:val="20"/>
              </w:rPr>
              <w:t>prawa</w:t>
            </w:r>
          </w:p>
        </w:tc>
        <w:tc>
          <w:tcPr>
            <w:tcW w:w="1949" w:type="dxa"/>
          </w:tcPr>
          <w:p>
            <w:pPr>
              <w:pStyle w:val="TableParagraph"/>
              <w:rPr>
                <w:rFonts w:ascii="Calibri"/>
                <w:b/>
                <w:sz w:val="20"/>
              </w:rPr>
            </w:pPr>
          </w:p>
          <w:p>
            <w:pPr>
              <w:pStyle w:val="TableParagraph"/>
              <w:rPr>
                <w:rFonts w:ascii="Calibri"/>
                <w:b/>
                <w:sz w:val="20"/>
              </w:rPr>
            </w:pPr>
          </w:p>
          <w:p>
            <w:pPr>
              <w:pStyle w:val="TableParagraph"/>
              <w:spacing w:before="7"/>
              <w:rPr>
                <w:rFonts w:ascii="Calibri"/>
                <w:b/>
                <w:sz w:val="17"/>
              </w:rPr>
            </w:pPr>
          </w:p>
          <w:p>
            <w:pPr>
              <w:pStyle w:val="TableParagraph"/>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right="141"/>
              <w:jc w:val="right"/>
              <w:rPr>
                <w:sz w:val="20"/>
              </w:rPr>
            </w:pPr>
            <w:r>
              <w:rPr>
                <w:spacing w:val="-5"/>
                <w:sz w:val="20"/>
              </w:rPr>
              <w:t>10</w:t>
            </w:r>
          </w:p>
        </w:tc>
        <w:tc>
          <w:tcPr>
            <w:tcW w:w="1128" w:type="dxa"/>
          </w:tcPr>
          <w:p>
            <w:pPr>
              <w:pStyle w:val="TableParagraph"/>
              <w:spacing w:before="36"/>
              <w:ind w:left="107"/>
              <w:rPr>
                <w:sz w:val="20"/>
              </w:rPr>
            </w:pPr>
            <w:r>
              <w:rPr>
                <w:spacing w:val="-2"/>
                <w:sz w:val="20"/>
              </w:rPr>
              <w:t>MED.10</w:t>
            </w:r>
          </w:p>
        </w:tc>
        <w:tc>
          <w:tcPr>
            <w:tcW w:w="4489" w:type="dxa"/>
          </w:tcPr>
          <w:p>
            <w:pPr>
              <w:pStyle w:val="TableParagraph"/>
              <w:spacing w:before="36"/>
              <w:ind w:left="105"/>
              <w:rPr>
                <w:sz w:val="20"/>
              </w:rPr>
            </w:pPr>
            <w:r>
              <w:rPr>
                <w:sz w:val="20"/>
              </w:rPr>
              <w:t>Świadczenie</w:t>
            </w:r>
            <w:r>
              <w:rPr>
                <w:spacing w:val="-7"/>
                <w:sz w:val="20"/>
              </w:rPr>
              <w:t> </w:t>
            </w:r>
            <w:r>
              <w:rPr>
                <w:sz w:val="20"/>
              </w:rPr>
              <w:t>usług</w:t>
            </w:r>
            <w:r>
              <w:rPr>
                <w:spacing w:val="-5"/>
                <w:sz w:val="20"/>
              </w:rPr>
              <w:t> </w:t>
            </w:r>
            <w:r>
              <w:rPr>
                <w:sz w:val="20"/>
              </w:rPr>
              <w:t>w</w:t>
            </w:r>
            <w:r>
              <w:rPr>
                <w:spacing w:val="-6"/>
                <w:sz w:val="20"/>
              </w:rPr>
              <w:t> </w:t>
            </w:r>
            <w:r>
              <w:rPr>
                <w:sz w:val="20"/>
              </w:rPr>
              <w:t>zakresie</w:t>
            </w:r>
            <w:r>
              <w:rPr>
                <w:spacing w:val="-9"/>
                <w:sz w:val="20"/>
              </w:rPr>
              <w:t> </w:t>
            </w:r>
            <w:r>
              <w:rPr>
                <w:spacing w:val="-2"/>
                <w:sz w:val="20"/>
              </w:rPr>
              <w:t>masażu</w:t>
            </w:r>
          </w:p>
        </w:tc>
        <w:tc>
          <w:tcPr>
            <w:tcW w:w="1949" w:type="dxa"/>
          </w:tcPr>
          <w:p>
            <w:pPr>
              <w:pStyle w:val="TableParagraph"/>
              <w:rPr>
                <w:sz w:val="18"/>
              </w:rPr>
            </w:pPr>
          </w:p>
        </w:tc>
        <w:tc>
          <w:tcPr>
            <w:tcW w:w="1843" w:type="dxa"/>
            <w:shd w:val="clear" w:color="auto" w:fill="D0CECE"/>
          </w:tcPr>
          <w:p>
            <w:pPr>
              <w:pStyle w:val="TableParagraph"/>
              <w:spacing w:before="47"/>
              <w:ind w:left="697" w:right="693"/>
              <w:jc w:val="center"/>
              <w:rPr>
                <w:sz w:val="18"/>
              </w:rPr>
            </w:pPr>
            <w:r>
              <w:rPr>
                <w:spacing w:val="-2"/>
                <w:sz w:val="18"/>
              </w:rPr>
              <w:t>12:00</w:t>
            </w:r>
          </w:p>
        </w:tc>
      </w:tr>
      <w:tr>
        <w:trPr>
          <w:trHeight w:val="460" w:hRule="atLeast"/>
        </w:trPr>
        <w:tc>
          <w:tcPr>
            <w:tcW w:w="511" w:type="dxa"/>
          </w:tcPr>
          <w:p>
            <w:pPr>
              <w:pStyle w:val="TableParagraph"/>
              <w:spacing w:before="115"/>
              <w:ind w:right="141"/>
              <w:jc w:val="right"/>
              <w:rPr>
                <w:sz w:val="20"/>
              </w:rPr>
            </w:pPr>
            <w:r>
              <w:rPr>
                <w:spacing w:val="-5"/>
                <w:sz w:val="20"/>
              </w:rPr>
              <w:t>11</w:t>
            </w:r>
          </w:p>
        </w:tc>
        <w:tc>
          <w:tcPr>
            <w:tcW w:w="1128" w:type="dxa"/>
          </w:tcPr>
          <w:p>
            <w:pPr>
              <w:pStyle w:val="TableParagraph"/>
              <w:spacing w:before="115"/>
              <w:ind w:left="107"/>
              <w:rPr>
                <w:sz w:val="20"/>
              </w:rPr>
            </w:pPr>
            <w:r>
              <w:rPr>
                <w:spacing w:val="-2"/>
                <w:sz w:val="20"/>
              </w:rPr>
              <w:t>MED.11</w:t>
            </w:r>
          </w:p>
        </w:tc>
        <w:tc>
          <w:tcPr>
            <w:tcW w:w="4489" w:type="dxa"/>
          </w:tcPr>
          <w:p>
            <w:pPr>
              <w:pStyle w:val="TableParagraph"/>
              <w:spacing w:line="230" w:lineRule="atLeast"/>
              <w:ind w:left="105"/>
              <w:rPr>
                <w:sz w:val="20"/>
              </w:rPr>
            </w:pPr>
            <w:r>
              <w:rPr>
                <w:sz w:val="20"/>
              </w:rPr>
              <w:t>Wykonywanie i dobieranie przedmiotów ortopedycznych</w:t>
            </w:r>
            <w:r>
              <w:rPr>
                <w:spacing w:val="-13"/>
                <w:sz w:val="20"/>
              </w:rPr>
              <w:t> </w:t>
            </w:r>
            <w:r>
              <w:rPr>
                <w:sz w:val="20"/>
              </w:rPr>
              <w:t>oraz</w:t>
            </w:r>
            <w:r>
              <w:rPr>
                <w:spacing w:val="-12"/>
                <w:sz w:val="20"/>
              </w:rPr>
              <w:t> </w:t>
            </w:r>
            <w:r>
              <w:rPr>
                <w:sz w:val="20"/>
              </w:rPr>
              <w:t>środków</w:t>
            </w:r>
            <w:r>
              <w:rPr>
                <w:spacing w:val="-13"/>
                <w:sz w:val="20"/>
              </w:rPr>
              <w:t> </w:t>
            </w:r>
            <w:r>
              <w:rPr>
                <w:sz w:val="20"/>
              </w:rPr>
              <w:t>pomocniczych</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6"/>
              <w:ind w:right="142"/>
              <w:jc w:val="right"/>
              <w:rPr>
                <w:sz w:val="20"/>
              </w:rPr>
            </w:pPr>
            <w:r>
              <w:rPr>
                <w:spacing w:val="-5"/>
                <w:sz w:val="20"/>
              </w:rPr>
              <w:t>12</w:t>
            </w:r>
          </w:p>
        </w:tc>
        <w:tc>
          <w:tcPr>
            <w:tcW w:w="1128" w:type="dxa"/>
          </w:tcPr>
          <w:p>
            <w:pPr>
              <w:pStyle w:val="TableParagraph"/>
              <w:spacing w:before="116"/>
              <w:ind w:left="107"/>
              <w:rPr>
                <w:sz w:val="20"/>
              </w:rPr>
            </w:pPr>
            <w:r>
              <w:rPr>
                <w:spacing w:val="-2"/>
                <w:sz w:val="20"/>
              </w:rPr>
              <w:t>MED.12</w:t>
            </w:r>
          </w:p>
        </w:tc>
        <w:tc>
          <w:tcPr>
            <w:tcW w:w="4489" w:type="dxa"/>
          </w:tcPr>
          <w:p>
            <w:pPr>
              <w:pStyle w:val="TableParagraph"/>
              <w:ind w:left="105"/>
              <w:rPr>
                <w:sz w:val="20"/>
              </w:rPr>
            </w:pPr>
            <w:r>
              <w:rPr>
                <w:sz w:val="20"/>
              </w:rPr>
              <w:t>Wykonywanie</w:t>
            </w:r>
            <w:r>
              <w:rPr>
                <w:spacing w:val="-8"/>
                <w:sz w:val="20"/>
              </w:rPr>
              <w:t> </w:t>
            </w:r>
            <w:r>
              <w:rPr>
                <w:sz w:val="20"/>
              </w:rPr>
              <w:t>dekontaminacji</w:t>
            </w:r>
            <w:r>
              <w:rPr>
                <w:spacing w:val="-9"/>
                <w:sz w:val="20"/>
              </w:rPr>
              <w:t> </w:t>
            </w:r>
            <w:r>
              <w:rPr>
                <w:sz w:val="20"/>
              </w:rPr>
              <w:t>sprzętu</w:t>
            </w:r>
            <w:r>
              <w:rPr>
                <w:spacing w:val="-6"/>
                <w:sz w:val="20"/>
              </w:rPr>
              <w:t> </w:t>
            </w:r>
            <w:r>
              <w:rPr>
                <w:sz w:val="20"/>
              </w:rPr>
              <w:t>i</w:t>
            </w:r>
            <w:r>
              <w:rPr>
                <w:spacing w:val="-9"/>
                <w:sz w:val="20"/>
              </w:rPr>
              <w:t> </w:t>
            </w:r>
            <w:r>
              <w:rPr>
                <w:spacing w:val="-2"/>
                <w:sz w:val="20"/>
              </w:rPr>
              <w:t>wyrobów</w:t>
            </w:r>
          </w:p>
          <w:p>
            <w:pPr>
              <w:pStyle w:val="TableParagraph"/>
              <w:spacing w:line="210" w:lineRule="exact" w:before="1"/>
              <w:ind w:left="105"/>
              <w:rPr>
                <w:sz w:val="20"/>
              </w:rPr>
            </w:pPr>
            <w:r>
              <w:rPr>
                <w:spacing w:val="-2"/>
                <w:sz w:val="20"/>
              </w:rPr>
              <w:t>medycznych</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right="142"/>
              <w:jc w:val="right"/>
              <w:rPr>
                <w:sz w:val="20"/>
              </w:rPr>
            </w:pPr>
            <w:r>
              <w:rPr>
                <w:spacing w:val="-5"/>
                <w:sz w:val="20"/>
              </w:rPr>
              <w:t>13</w:t>
            </w:r>
          </w:p>
        </w:tc>
        <w:tc>
          <w:tcPr>
            <w:tcW w:w="1128" w:type="dxa"/>
          </w:tcPr>
          <w:p>
            <w:pPr>
              <w:pStyle w:val="TableParagraph"/>
              <w:spacing w:before="36"/>
              <w:ind w:left="107"/>
              <w:rPr>
                <w:sz w:val="20"/>
              </w:rPr>
            </w:pPr>
            <w:r>
              <w:rPr>
                <w:spacing w:val="-2"/>
                <w:sz w:val="20"/>
              </w:rPr>
              <w:t>MED.13</w:t>
            </w:r>
          </w:p>
        </w:tc>
        <w:tc>
          <w:tcPr>
            <w:tcW w:w="4489" w:type="dxa"/>
          </w:tcPr>
          <w:p>
            <w:pPr>
              <w:pStyle w:val="TableParagraph"/>
              <w:spacing w:before="36"/>
              <w:ind w:left="105"/>
              <w:rPr>
                <w:sz w:val="20"/>
              </w:rPr>
            </w:pPr>
            <w:r>
              <w:rPr>
                <w:sz w:val="20"/>
              </w:rPr>
              <w:t>Świadczenie</w:t>
            </w:r>
            <w:r>
              <w:rPr>
                <w:spacing w:val="-6"/>
                <w:sz w:val="20"/>
              </w:rPr>
              <w:t> </w:t>
            </w:r>
            <w:r>
              <w:rPr>
                <w:sz w:val="20"/>
              </w:rPr>
              <w:t>usług</w:t>
            </w:r>
            <w:r>
              <w:rPr>
                <w:spacing w:val="-5"/>
                <w:sz w:val="20"/>
              </w:rPr>
              <w:t> </w:t>
            </w:r>
            <w:r>
              <w:rPr>
                <w:sz w:val="20"/>
              </w:rPr>
              <w:t>w</w:t>
            </w:r>
            <w:r>
              <w:rPr>
                <w:spacing w:val="-6"/>
                <w:sz w:val="20"/>
              </w:rPr>
              <w:t> </w:t>
            </w:r>
            <w:r>
              <w:rPr>
                <w:sz w:val="20"/>
              </w:rPr>
              <w:t>zakresie</w:t>
            </w:r>
            <w:r>
              <w:rPr>
                <w:spacing w:val="-8"/>
                <w:sz w:val="20"/>
              </w:rPr>
              <w:t> </w:t>
            </w:r>
            <w:r>
              <w:rPr>
                <w:sz w:val="20"/>
              </w:rPr>
              <w:t>terapii</w:t>
            </w:r>
            <w:r>
              <w:rPr>
                <w:spacing w:val="-7"/>
                <w:sz w:val="20"/>
              </w:rPr>
              <w:t> </w:t>
            </w:r>
            <w:r>
              <w:rPr>
                <w:spacing w:val="-2"/>
                <w:sz w:val="20"/>
              </w:rPr>
              <w:t>zajęciowej</w:t>
            </w:r>
          </w:p>
        </w:tc>
        <w:tc>
          <w:tcPr>
            <w:tcW w:w="1949" w:type="dxa"/>
          </w:tcPr>
          <w:p>
            <w:pPr>
              <w:pStyle w:val="TableParagraph"/>
              <w:rPr>
                <w:sz w:val="18"/>
              </w:rPr>
            </w:pPr>
          </w:p>
        </w:tc>
        <w:tc>
          <w:tcPr>
            <w:tcW w:w="1843" w:type="dxa"/>
            <w:shd w:val="clear" w:color="auto" w:fill="D0CECE"/>
          </w:tcPr>
          <w:p>
            <w:pPr>
              <w:pStyle w:val="TableParagraph"/>
              <w:spacing w:before="47"/>
              <w:ind w:left="697" w:right="693"/>
              <w:jc w:val="center"/>
              <w:rPr>
                <w:sz w:val="18"/>
              </w:rPr>
            </w:pPr>
            <w:r>
              <w:rPr>
                <w:spacing w:val="-2"/>
                <w:sz w:val="18"/>
              </w:rPr>
              <w:t>12:00</w:t>
            </w:r>
          </w:p>
        </w:tc>
      </w:tr>
      <w:tr>
        <w:trPr>
          <w:trHeight w:val="460" w:hRule="atLeast"/>
        </w:trPr>
        <w:tc>
          <w:tcPr>
            <w:tcW w:w="511" w:type="dxa"/>
          </w:tcPr>
          <w:p>
            <w:pPr>
              <w:pStyle w:val="TableParagraph"/>
              <w:spacing w:before="115"/>
              <w:ind w:right="141"/>
              <w:jc w:val="right"/>
              <w:rPr>
                <w:sz w:val="20"/>
              </w:rPr>
            </w:pPr>
            <w:r>
              <w:rPr>
                <w:spacing w:val="-5"/>
                <w:sz w:val="20"/>
              </w:rPr>
              <w:t>14</w:t>
            </w:r>
          </w:p>
        </w:tc>
        <w:tc>
          <w:tcPr>
            <w:tcW w:w="1128" w:type="dxa"/>
          </w:tcPr>
          <w:p>
            <w:pPr>
              <w:pStyle w:val="TableParagraph"/>
              <w:spacing w:before="115"/>
              <w:ind w:left="107"/>
              <w:rPr>
                <w:sz w:val="20"/>
              </w:rPr>
            </w:pPr>
            <w:r>
              <w:rPr>
                <w:spacing w:val="-2"/>
                <w:sz w:val="20"/>
              </w:rPr>
              <w:t>MED.14</w:t>
            </w:r>
          </w:p>
        </w:tc>
        <w:tc>
          <w:tcPr>
            <w:tcW w:w="4489" w:type="dxa"/>
          </w:tcPr>
          <w:p>
            <w:pPr>
              <w:pStyle w:val="TableParagraph"/>
              <w:ind w:left="105"/>
              <w:rPr>
                <w:sz w:val="20"/>
              </w:rPr>
            </w:pPr>
            <w:r>
              <w:rPr>
                <w:color w:val="FF0000"/>
                <w:sz w:val="20"/>
              </w:rPr>
              <w:t>Świadczenie</w:t>
            </w:r>
            <w:r>
              <w:rPr>
                <w:color w:val="FF0000"/>
                <w:spacing w:val="-12"/>
                <w:sz w:val="20"/>
              </w:rPr>
              <w:t> </w:t>
            </w:r>
            <w:r>
              <w:rPr>
                <w:color w:val="FF0000"/>
                <w:sz w:val="20"/>
              </w:rPr>
              <w:t>usług</w:t>
            </w:r>
            <w:r>
              <w:rPr>
                <w:color w:val="FF0000"/>
                <w:spacing w:val="-9"/>
                <w:sz w:val="20"/>
              </w:rPr>
              <w:t> </w:t>
            </w:r>
            <w:r>
              <w:rPr>
                <w:color w:val="FF0000"/>
                <w:sz w:val="20"/>
              </w:rPr>
              <w:t>medyczno-pielęgnacyjnych</w:t>
            </w:r>
            <w:r>
              <w:rPr>
                <w:color w:val="FF0000"/>
                <w:spacing w:val="-11"/>
                <w:sz w:val="20"/>
              </w:rPr>
              <w:t> </w:t>
            </w:r>
            <w:r>
              <w:rPr>
                <w:color w:val="FF0000"/>
                <w:spacing w:val="-10"/>
                <w:sz w:val="20"/>
              </w:rPr>
              <w:t>i</w:t>
            </w:r>
          </w:p>
          <w:p>
            <w:pPr>
              <w:pStyle w:val="TableParagraph"/>
              <w:spacing w:line="210" w:lineRule="exact"/>
              <w:ind w:left="105"/>
              <w:rPr>
                <w:sz w:val="20"/>
              </w:rPr>
            </w:pPr>
            <w:r>
              <w:rPr>
                <w:color w:val="FF0000"/>
                <w:sz w:val="20"/>
              </w:rPr>
              <w:t>opiekuńczych</w:t>
            </w:r>
            <w:r>
              <w:rPr>
                <w:color w:val="FF0000"/>
                <w:spacing w:val="-6"/>
                <w:sz w:val="20"/>
              </w:rPr>
              <w:t> </w:t>
            </w:r>
            <w:r>
              <w:rPr>
                <w:color w:val="FF0000"/>
                <w:sz w:val="20"/>
              </w:rPr>
              <w:t>osobie</w:t>
            </w:r>
            <w:r>
              <w:rPr>
                <w:color w:val="FF0000"/>
                <w:spacing w:val="-4"/>
                <w:sz w:val="20"/>
              </w:rPr>
              <w:t> </w:t>
            </w:r>
            <w:r>
              <w:rPr>
                <w:color w:val="FF0000"/>
                <w:sz w:val="20"/>
              </w:rPr>
              <w:t>chorej</w:t>
            </w:r>
            <w:r>
              <w:rPr>
                <w:color w:val="FF0000"/>
                <w:spacing w:val="-4"/>
                <w:sz w:val="20"/>
              </w:rPr>
              <w:t> </w:t>
            </w:r>
            <w:r>
              <w:rPr>
                <w:color w:val="FF0000"/>
                <w:sz w:val="20"/>
              </w:rPr>
              <w:t>i</w:t>
            </w:r>
            <w:r>
              <w:rPr>
                <w:color w:val="FF0000"/>
                <w:spacing w:val="-7"/>
                <w:sz w:val="20"/>
              </w:rPr>
              <w:t> </w:t>
            </w:r>
            <w:r>
              <w:rPr>
                <w:color w:val="FF0000"/>
                <w:spacing w:val="-2"/>
                <w:sz w:val="20"/>
              </w:rPr>
              <w:t>niesamodzielnej</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bl>
    <w:p>
      <w:pPr>
        <w:pStyle w:val="BodyText"/>
        <w:rPr>
          <w:rFonts w:ascii="Calibri"/>
          <w:b/>
          <w:sz w:val="20"/>
        </w:rPr>
      </w:pPr>
    </w:p>
    <w:p>
      <w:pPr>
        <w:pStyle w:val="BodyText"/>
        <w:spacing w:before="4"/>
        <w:rPr>
          <w:rFonts w:ascii="Calibri"/>
          <w:b/>
          <w:sz w:val="20"/>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POLIGRAFICZNA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491" w:hRule="atLeast"/>
        </w:trPr>
        <w:tc>
          <w:tcPr>
            <w:tcW w:w="511" w:type="dxa"/>
          </w:tcPr>
          <w:p>
            <w:pPr>
              <w:pStyle w:val="TableParagraph"/>
              <w:spacing w:before="132"/>
              <w:ind w:left="93" w:right="87"/>
              <w:jc w:val="center"/>
              <w:rPr>
                <w:b/>
                <w:sz w:val="20"/>
              </w:rPr>
            </w:pPr>
            <w:r>
              <w:rPr>
                <w:b/>
                <w:spacing w:val="-5"/>
                <w:sz w:val="20"/>
              </w:rPr>
              <w:t>Lp.</w:t>
            </w:r>
          </w:p>
        </w:tc>
        <w:tc>
          <w:tcPr>
            <w:tcW w:w="1229" w:type="dxa"/>
          </w:tcPr>
          <w:p>
            <w:pPr>
              <w:pStyle w:val="TableParagraph"/>
              <w:spacing w:before="38"/>
              <w:ind w:left="158" w:firstLine="180"/>
              <w:rPr>
                <w:b/>
                <w:sz w:val="18"/>
              </w:rPr>
            </w:pPr>
            <w:r>
              <w:rPr>
                <w:b/>
                <w:spacing w:val="-2"/>
                <w:sz w:val="18"/>
              </w:rPr>
              <w:t>symbol kwalifikacji</w:t>
            </w:r>
          </w:p>
        </w:tc>
        <w:tc>
          <w:tcPr>
            <w:tcW w:w="4422" w:type="dxa"/>
          </w:tcPr>
          <w:p>
            <w:pPr>
              <w:pStyle w:val="TableParagraph"/>
              <w:spacing w:before="132"/>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line="228" w:lineRule="exact" w:before="15"/>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28" w:lineRule="exact" w:before="15"/>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229" w:type="dxa"/>
          </w:tcPr>
          <w:p>
            <w:pPr>
              <w:pStyle w:val="TableParagraph"/>
              <w:spacing w:before="115"/>
              <w:ind w:left="107"/>
              <w:rPr>
                <w:sz w:val="20"/>
              </w:rPr>
            </w:pPr>
            <w:r>
              <w:rPr>
                <w:spacing w:val="-2"/>
                <w:sz w:val="20"/>
              </w:rPr>
              <w:t>PGF.01</w:t>
            </w:r>
          </w:p>
        </w:tc>
        <w:tc>
          <w:tcPr>
            <w:tcW w:w="4422" w:type="dxa"/>
          </w:tcPr>
          <w:p>
            <w:pPr>
              <w:pStyle w:val="TableParagraph"/>
              <w:ind w:left="107"/>
              <w:rPr>
                <w:sz w:val="20"/>
              </w:rPr>
            </w:pPr>
            <w:r>
              <w:rPr>
                <w:sz w:val="20"/>
              </w:rPr>
              <w:t>Realizacja</w:t>
            </w:r>
            <w:r>
              <w:rPr>
                <w:spacing w:val="-7"/>
                <w:sz w:val="20"/>
              </w:rPr>
              <w:t> </w:t>
            </w:r>
            <w:r>
              <w:rPr>
                <w:sz w:val="20"/>
              </w:rPr>
              <w:t>procesów</w:t>
            </w:r>
            <w:r>
              <w:rPr>
                <w:spacing w:val="-6"/>
                <w:sz w:val="20"/>
              </w:rPr>
              <w:t> </w:t>
            </w:r>
            <w:r>
              <w:rPr>
                <w:sz w:val="20"/>
              </w:rPr>
              <w:t>drukowania</w:t>
            </w:r>
            <w:r>
              <w:rPr>
                <w:spacing w:val="-6"/>
                <w:sz w:val="20"/>
              </w:rPr>
              <w:t> </w:t>
            </w:r>
            <w:r>
              <w:rPr>
                <w:sz w:val="20"/>
              </w:rPr>
              <w:t>z</w:t>
            </w:r>
            <w:r>
              <w:rPr>
                <w:spacing w:val="-7"/>
                <w:sz w:val="20"/>
              </w:rPr>
              <w:t> </w:t>
            </w:r>
            <w:r>
              <w:rPr>
                <w:spacing w:val="-2"/>
                <w:sz w:val="20"/>
              </w:rPr>
              <w:t>użyciem</w:t>
            </w:r>
          </w:p>
          <w:p>
            <w:pPr>
              <w:pStyle w:val="TableParagraph"/>
              <w:spacing w:line="210" w:lineRule="exact"/>
              <w:ind w:left="107"/>
              <w:rPr>
                <w:sz w:val="20"/>
              </w:rPr>
            </w:pPr>
            <w:r>
              <w:rPr>
                <w:sz w:val="20"/>
              </w:rPr>
              <w:t>fleksograficznych</w:t>
            </w:r>
            <w:r>
              <w:rPr>
                <w:spacing w:val="-8"/>
                <w:sz w:val="20"/>
              </w:rPr>
              <w:t> </w:t>
            </w:r>
            <w:r>
              <w:rPr>
                <w:sz w:val="20"/>
              </w:rPr>
              <w:t>form</w:t>
            </w:r>
            <w:r>
              <w:rPr>
                <w:spacing w:val="-10"/>
                <w:sz w:val="20"/>
              </w:rPr>
              <w:t> </w:t>
            </w:r>
            <w:r>
              <w:rPr>
                <w:spacing w:val="-2"/>
                <w:sz w:val="20"/>
              </w:rPr>
              <w:t>drukowych</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229" w:type="dxa"/>
          </w:tcPr>
          <w:p>
            <w:pPr>
              <w:pStyle w:val="TableParagraph"/>
              <w:spacing w:before="115"/>
              <w:ind w:left="107"/>
              <w:rPr>
                <w:sz w:val="20"/>
              </w:rPr>
            </w:pPr>
            <w:r>
              <w:rPr>
                <w:spacing w:val="-2"/>
                <w:sz w:val="20"/>
              </w:rPr>
              <w:t>PGF.02</w:t>
            </w:r>
          </w:p>
        </w:tc>
        <w:tc>
          <w:tcPr>
            <w:tcW w:w="4422" w:type="dxa"/>
          </w:tcPr>
          <w:p>
            <w:pPr>
              <w:pStyle w:val="TableParagraph"/>
              <w:ind w:left="107"/>
              <w:rPr>
                <w:sz w:val="20"/>
              </w:rPr>
            </w:pPr>
            <w:r>
              <w:rPr>
                <w:sz w:val="20"/>
              </w:rPr>
              <w:t>Realizacja</w:t>
            </w:r>
            <w:r>
              <w:rPr>
                <w:spacing w:val="-7"/>
                <w:sz w:val="20"/>
              </w:rPr>
              <w:t> </w:t>
            </w:r>
            <w:r>
              <w:rPr>
                <w:sz w:val="20"/>
              </w:rPr>
              <w:t>procesów</w:t>
            </w:r>
            <w:r>
              <w:rPr>
                <w:spacing w:val="-6"/>
                <w:sz w:val="20"/>
              </w:rPr>
              <w:t> </w:t>
            </w:r>
            <w:r>
              <w:rPr>
                <w:sz w:val="20"/>
              </w:rPr>
              <w:t>drukowania</w:t>
            </w:r>
            <w:r>
              <w:rPr>
                <w:spacing w:val="-6"/>
                <w:sz w:val="20"/>
              </w:rPr>
              <w:t> </w:t>
            </w:r>
            <w:r>
              <w:rPr>
                <w:sz w:val="20"/>
              </w:rPr>
              <w:t>z</w:t>
            </w:r>
            <w:r>
              <w:rPr>
                <w:spacing w:val="-7"/>
                <w:sz w:val="20"/>
              </w:rPr>
              <w:t> </w:t>
            </w:r>
            <w:r>
              <w:rPr>
                <w:spacing w:val="-2"/>
                <w:sz w:val="20"/>
              </w:rPr>
              <w:t>offsetowych</w:t>
            </w:r>
          </w:p>
          <w:p>
            <w:pPr>
              <w:pStyle w:val="TableParagraph"/>
              <w:spacing w:line="210" w:lineRule="exact"/>
              <w:ind w:left="107"/>
              <w:rPr>
                <w:sz w:val="20"/>
              </w:rPr>
            </w:pPr>
            <w:r>
              <w:rPr>
                <w:sz w:val="20"/>
              </w:rPr>
              <w:t>form</w:t>
            </w:r>
            <w:r>
              <w:rPr>
                <w:spacing w:val="-2"/>
                <w:sz w:val="20"/>
              </w:rPr>
              <w:t> drukowych</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3</w:t>
            </w:r>
          </w:p>
        </w:tc>
        <w:tc>
          <w:tcPr>
            <w:tcW w:w="1229" w:type="dxa"/>
          </w:tcPr>
          <w:p>
            <w:pPr>
              <w:pStyle w:val="TableParagraph"/>
              <w:spacing w:before="115"/>
              <w:ind w:left="107"/>
              <w:rPr>
                <w:sz w:val="20"/>
              </w:rPr>
            </w:pPr>
            <w:r>
              <w:rPr>
                <w:spacing w:val="-2"/>
                <w:sz w:val="20"/>
              </w:rPr>
              <w:t>PGF.03</w:t>
            </w:r>
          </w:p>
        </w:tc>
        <w:tc>
          <w:tcPr>
            <w:tcW w:w="4422" w:type="dxa"/>
          </w:tcPr>
          <w:p>
            <w:pPr>
              <w:pStyle w:val="TableParagraph"/>
              <w:ind w:left="107"/>
              <w:rPr>
                <w:sz w:val="20"/>
              </w:rPr>
            </w:pPr>
            <w:r>
              <w:rPr>
                <w:sz w:val="20"/>
              </w:rPr>
              <w:t>Realizacja</w:t>
            </w:r>
            <w:r>
              <w:rPr>
                <w:spacing w:val="-9"/>
                <w:sz w:val="20"/>
              </w:rPr>
              <w:t> </w:t>
            </w:r>
            <w:r>
              <w:rPr>
                <w:sz w:val="20"/>
              </w:rPr>
              <w:t>procesów</w:t>
            </w:r>
            <w:r>
              <w:rPr>
                <w:spacing w:val="-9"/>
                <w:sz w:val="20"/>
              </w:rPr>
              <w:t> </w:t>
            </w:r>
            <w:r>
              <w:rPr>
                <w:sz w:val="20"/>
              </w:rPr>
              <w:t>introligatorskich</w:t>
            </w:r>
            <w:r>
              <w:rPr>
                <w:spacing w:val="-8"/>
                <w:sz w:val="20"/>
              </w:rPr>
              <w:t> </w:t>
            </w:r>
            <w:r>
              <w:rPr>
                <w:spacing w:val="-10"/>
                <w:sz w:val="20"/>
              </w:rPr>
              <w:t>i</w:t>
            </w:r>
          </w:p>
          <w:p>
            <w:pPr>
              <w:pStyle w:val="TableParagraph"/>
              <w:spacing w:line="210" w:lineRule="exact"/>
              <w:ind w:left="107"/>
              <w:rPr>
                <w:sz w:val="20"/>
              </w:rPr>
            </w:pPr>
            <w:r>
              <w:rPr>
                <w:spacing w:val="-2"/>
                <w:sz w:val="20"/>
              </w:rPr>
              <w:t>opakowaniowych</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458" w:hRule="atLeast"/>
        </w:trPr>
        <w:tc>
          <w:tcPr>
            <w:tcW w:w="511" w:type="dxa"/>
          </w:tcPr>
          <w:p>
            <w:pPr>
              <w:pStyle w:val="TableParagraph"/>
              <w:spacing w:before="113"/>
              <w:ind w:left="6"/>
              <w:jc w:val="center"/>
              <w:rPr>
                <w:sz w:val="20"/>
              </w:rPr>
            </w:pPr>
            <w:r>
              <w:rPr>
                <w:w w:val="99"/>
                <w:sz w:val="20"/>
              </w:rPr>
              <w:t>4</w:t>
            </w:r>
          </w:p>
        </w:tc>
        <w:tc>
          <w:tcPr>
            <w:tcW w:w="1229" w:type="dxa"/>
          </w:tcPr>
          <w:p>
            <w:pPr>
              <w:pStyle w:val="TableParagraph"/>
              <w:spacing w:before="113"/>
              <w:ind w:left="107"/>
              <w:rPr>
                <w:sz w:val="20"/>
              </w:rPr>
            </w:pPr>
            <w:r>
              <w:rPr>
                <w:spacing w:val="-2"/>
                <w:sz w:val="20"/>
              </w:rPr>
              <w:t>PGF.04</w:t>
            </w:r>
          </w:p>
        </w:tc>
        <w:tc>
          <w:tcPr>
            <w:tcW w:w="4422" w:type="dxa"/>
          </w:tcPr>
          <w:p>
            <w:pPr>
              <w:pStyle w:val="TableParagraph"/>
              <w:spacing w:line="228" w:lineRule="exact"/>
              <w:ind w:left="107" w:right="175"/>
              <w:rPr>
                <w:sz w:val="20"/>
              </w:rPr>
            </w:pPr>
            <w:r>
              <w:rPr>
                <w:sz w:val="20"/>
              </w:rPr>
              <w:t>Przygotowywanie</w:t>
            </w:r>
            <w:r>
              <w:rPr>
                <w:spacing w:val="-13"/>
                <w:sz w:val="20"/>
              </w:rPr>
              <w:t> </w:t>
            </w:r>
            <w:r>
              <w:rPr>
                <w:sz w:val="20"/>
              </w:rPr>
              <w:t>oraz</w:t>
            </w:r>
            <w:r>
              <w:rPr>
                <w:spacing w:val="-12"/>
                <w:sz w:val="20"/>
              </w:rPr>
              <w:t> </w:t>
            </w:r>
            <w:r>
              <w:rPr>
                <w:sz w:val="20"/>
              </w:rPr>
              <w:t>wykonywanie</w:t>
            </w:r>
            <w:r>
              <w:rPr>
                <w:spacing w:val="-13"/>
                <w:sz w:val="20"/>
              </w:rPr>
              <w:t> </w:t>
            </w:r>
            <w:r>
              <w:rPr>
                <w:sz w:val="20"/>
              </w:rPr>
              <w:t>prac graficznych i publikacji cyfrowych</w:t>
            </w:r>
          </w:p>
        </w:tc>
        <w:tc>
          <w:tcPr>
            <w:tcW w:w="1916" w:type="dxa"/>
          </w:tcPr>
          <w:p>
            <w:pPr>
              <w:pStyle w:val="TableParagraph"/>
              <w:spacing w:before="125"/>
              <w:ind w:left="750"/>
              <w:rPr>
                <w:sz w:val="18"/>
              </w:rPr>
            </w:pPr>
            <w:r>
              <w:rPr>
                <w:spacing w:val="-2"/>
                <w:sz w:val="18"/>
              </w:rPr>
              <w:t>10:00</w:t>
            </w:r>
          </w:p>
        </w:tc>
        <w:tc>
          <w:tcPr>
            <w:tcW w:w="1843" w:type="dxa"/>
            <w:shd w:val="clear" w:color="auto" w:fill="D0CECE"/>
          </w:tcPr>
          <w:p>
            <w:pPr>
              <w:pStyle w:val="TableParagraph"/>
              <w:rPr>
                <w:sz w:val="18"/>
              </w:rPr>
            </w:pPr>
          </w:p>
        </w:tc>
      </w:tr>
      <w:tr>
        <w:trPr>
          <w:trHeight w:val="302" w:hRule="atLeast"/>
        </w:trPr>
        <w:tc>
          <w:tcPr>
            <w:tcW w:w="511" w:type="dxa"/>
          </w:tcPr>
          <w:p>
            <w:pPr>
              <w:pStyle w:val="TableParagraph"/>
              <w:spacing w:before="36"/>
              <w:ind w:left="6"/>
              <w:jc w:val="center"/>
              <w:rPr>
                <w:sz w:val="20"/>
              </w:rPr>
            </w:pPr>
            <w:r>
              <w:rPr>
                <w:w w:val="99"/>
                <w:sz w:val="20"/>
              </w:rPr>
              <w:t>5</w:t>
            </w:r>
          </w:p>
        </w:tc>
        <w:tc>
          <w:tcPr>
            <w:tcW w:w="1229" w:type="dxa"/>
          </w:tcPr>
          <w:p>
            <w:pPr>
              <w:pStyle w:val="TableParagraph"/>
              <w:spacing w:before="36"/>
              <w:ind w:left="107"/>
              <w:rPr>
                <w:sz w:val="20"/>
              </w:rPr>
            </w:pPr>
            <w:r>
              <w:rPr>
                <w:spacing w:val="-2"/>
                <w:sz w:val="20"/>
              </w:rPr>
              <w:t>PGF.05</w:t>
            </w:r>
          </w:p>
        </w:tc>
        <w:tc>
          <w:tcPr>
            <w:tcW w:w="4422" w:type="dxa"/>
          </w:tcPr>
          <w:p>
            <w:pPr>
              <w:pStyle w:val="TableParagraph"/>
              <w:spacing w:before="36"/>
              <w:ind w:left="107"/>
              <w:rPr>
                <w:sz w:val="20"/>
              </w:rPr>
            </w:pPr>
            <w:r>
              <w:rPr>
                <w:sz w:val="20"/>
              </w:rPr>
              <w:t>Drukowanie</w:t>
            </w:r>
            <w:r>
              <w:rPr>
                <w:spacing w:val="-6"/>
                <w:sz w:val="20"/>
              </w:rPr>
              <w:t> </w:t>
            </w:r>
            <w:r>
              <w:rPr>
                <w:sz w:val="20"/>
              </w:rPr>
              <w:t>cyfrowe</w:t>
            </w:r>
            <w:r>
              <w:rPr>
                <w:spacing w:val="-6"/>
                <w:sz w:val="20"/>
              </w:rPr>
              <w:t> </w:t>
            </w:r>
            <w:r>
              <w:rPr>
                <w:sz w:val="20"/>
              </w:rPr>
              <w:t>i</w:t>
            </w:r>
            <w:r>
              <w:rPr>
                <w:spacing w:val="-9"/>
                <w:sz w:val="20"/>
              </w:rPr>
              <w:t> </w:t>
            </w:r>
            <w:r>
              <w:rPr>
                <w:sz w:val="20"/>
              </w:rPr>
              <w:t>obróbka</w:t>
            </w:r>
            <w:r>
              <w:rPr>
                <w:spacing w:val="-6"/>
                <w:sz w:val="20"/>
              </w:rPr>
              <w:t> </w:t>
            </w:r>
            <w:r>
              <w:rPr>
                <w:spacing w:val="-2"/>
                <w:sz w:val="20"/>
              </w:rPr>
              <w:t>druków</w:t>
            </w:r>
          </w:p>
        </w:tc>
        <w:tc>
          <w:tcPr>
            <w:tcW w:w="1916" w:type="dxa"/>
          </w:tcPr>
          <w:p>
            <w:pPr>
              <w:pStyle w:val="TableParagraph"/>
              <w:rPr>
                <w:sz w:val="18"/>
              </w:rPr>
            </w:pPr>
          </w:p>
        </w:tc>
        <w:tc>
          <w:tcPr>
            <w:tcW w:w="1843" w:type="dxa"/>
            <w:shd w:val="clear" w:color="auto" w:fill="D0CECE"/>
          </w:tcPr>
          <w:p>
            <w:pPr>
              <w:pStyle w:val="TableParagraph"/>
              <w:spacing w:before="47"/>
              <w:ind w:left="696" w:right="694"/>
              <w:jc w:val="center"/>
              <w:rPr>
                <w:sz w:val="18"/>
              </w:rPr>
            </w:pPr>
            <w:r>
              <w:rPr>
                <w:spacing w:val="-2"/>
                <w:sz w:val="18"/>
              </w:rPr>
              <w:t>12:00</w:t>
            </w:r>
          </w:p>
        </w:tc>
      </w:tr>
      <w:tr>
        <w:trPr>
          <w:trHeight w:val="299" w:hRule="atLeast"/>
        </w:trPr>
        <w:tc>
          <w:tcPr>
            <w:tcW w:w="511" w:type="dxa"/>
          </w:tcPr>
          <w:p>
            <w:pPr>
              <w:pStyle w:val="TableParagraph"/>
              <w:spacing w:before="34"/>
              <w:ind w:left="6"/>
              <w:jc w:val="center"/>
              <w:rPr>
                <w:sz w:val="20"/>
              </w:rPr>
            </w:pPr>
            <w:r>
              <w:rPr>
                <w:w w:val="99"/>
                <w:sz w:val="20"/>
              </w:rPr>
              <w:t>6</w:t>
            </w:r>
          </w:p>
        </w:tc>
        <w:tc>
          <w:tcPr>
            <w:tcW w:w="1229" w:type="dxa"/>
          </w:tcPr>
          <w:p>
            <w:pPr>
              <w:pStyle w:val="TableParagraph"/>
              <w:spacing w:before="34"/>
              <w:ind w:left="107"/>
              <w:rPr>
                <w:sz w:val="20"/>
              </w:rPr>
            </w:pPr>
            <w:r>
              <w:rPr>
                <w:spacing w:val="-2"/>
                <w:sz w:val="20"/>
              </w:rPr>
              <w:t>PGF.06</w:t>
            </w:r>
          </w:p>
        </w:tc>
        <w:tc>
          <w:tcPr>
            <w:tcW w:w="4422" w:type="dxa"/>
          </w:tcPr>
          <w:p>
            <w:pPr>
              <w:pStyle w:val="TableParagraph"/>
              <w:spacing w:before="34"/>
              <w:ind w:left="107"/>
              <w:rPr>
                <w:sz w:val="20"/>
              </w:rPr>
            </w:pPr>
            <w:r>
              <w:rPr>
                <w:sz w:val="20"/>
              </w:rPr>
              <w:t>Planowanie</w:t>
            </w:r>
            <w:r>
              <w:rPr>
                <w:spacing w:val="-6"/>
                <w:sz w:val="20"/>
              </w:rPr>
              <w:t> </w:t>
            </w:r>
            <w:r>
              <w:rPr>
                <w:sz w:val="20"/>
              </w:rPr>
              <w:t>i</w:t>
            </w:r>
            <w:r>
              <w:rPr>
                <w:spacing w:val="-7"/>
                <w:sz w:val="20"/>
              </w:rPr>
              <w:t> </w:t>
            </w:r>
            <w:r>
              <w:rPr>
                <w:sz w:val="20"/>
              </w:rPr>
              <w:t>kontrola</w:t>
            </w:r>
            <w:r>
              <w:rPr>
                <w:spacing w:val="-6"/>
                <w:sz w:val="20"/>
              </w:rPr>
              <w:t> </w:t>
            </w:r>
            <w:r>
              <w:rPr>
                <w:sz w:val="20"/>
              </w:rPr>
              <w:t>produkcji</w:t>
            </w:r>
            <w:r>
              <w:rPr>
                <w:spacing w:val="-6"/>
                <w:sz w:val="20"/>
              </w:rPr>
              <w:t> </w:t>
            </w:r>
            <w:r>
              <w:rPr>
                <w:spacing w:val="-2"/>
                <w:sz w:val="20"/>
              </w:rPr>
              <w:t>poligraficznej</w:t>
            </w:r>
          </w:p>
        </w:tc>
        <w:tc>
          <w:tcPr>
            <w:tcW w:w="1916" w:type="dxa"/>
          </w:tcPr>
          <w:p>
            <w:pPr>
              <w:pStyle w:val="TableParagraph"/>
              <w:rPr>
                <w:sz w:val="18"/>
              </w:rPr>
            </w:pPr>
          </w:p>
        </w:tc>
        <w:tc>
          <w:tcPr>
            <w:tcW w:w="1843" w:type="dxa"/>
            <w:shd w:val="clear" w:color="auto" w:fill="D0CECE"/>
          </w:tcPr>
          <w:p>
            <w:pPr>
              <w:pStyle w:val="TableParagraph"/>
              <w:spacing w:before="45"/>
              <w:ind w:left="696" w:right="694"/>
              <w:jc w:val="center"/>
              <w:rPr>
                <w:sz w:val="18"/>
              </w:rPr>
            </w:pPr>
            <w:r>
              <w:rPr>
                <w:spacing w:val="-2"/>
                <w:sz w:val="18"/>
              </w:rPr>
              <w:t>12:00</w:t>
            </w:r>
          </w:p>
        </w:tc>
      </w:tr>
      <w:tr>
        <w:trPr>
          <w:trHeight w:val="299" w:hRule="atLeast"/>
        </w:trPr>
        <w:tc>
          <w:tcPr>
            <w:tcW w:w="511" w:type="dxa"/>
          </w:tcPr>
          <w:p>
            <w:pPr>
              <w:pStyle w:val="TableParagraph"/>
              <w:spacing w:before="34"/>
              <w:ind w:left="6"/>
              <w:jc w:val="center"/>
              <w:rPr>
                <w:sz w:val="20"/>
              </w:rPr>
            </w:pPr>
            <w:r>
              <w:rPr>
                <w:w w:val="99"/>
                <w:sz w:val="20"/>
              </w:rPr>
              <w:t>7</w:t>
            </w:r>
          </w:p>
        </w:tc>
        <w:tc>
          <w:tcPr>
            <w:tcW w:w="1229" w:type="dxa"/>
          </w:tcPr>
          <w:p>
            <w:pPr>
              <w:pStyle w:val="TableParagraph"/>
              <w:spacing w:before="34"/>
              <w:ind w:left="107"/>
              <w:rPr>
                <w:sz w:val="20"/>
              </w:rPr>
            </w:pPr>
            <w:r>
              <w:rPr>
                <w:spacing w:val="-2"/>
                <w:sz w:val="20"/>
              </w:rPr>
              <w:t>PGF.07</w:t>
            </w:r>
          </w:p>
        </w:tc>
        <w:tc>
          <w:tcPr>
            <w:tcW w:w="4422" w:type="dxa"/>
          </w:tcPr>
          <w:p>
            <w:pPr>
              <w:pStyle w:val="TableParagraph"/>
              <w:spacing w:before="34"/>
              <w:ind w:left="107"/>
              <w:rPr>
                <w:sz w:val="20"/>
              </w:rPr>
            </w:pPr>
            <w:r>
              <w:rPr>
                <w:sz w:val="20"/>
              </w:rPr>
              <w:t>Wykonywanie</w:t>
            </w:r>
            <w:r>
              <w:rPr>
                <w:spacing w:val="-8"/>
                <w:sz w:val="20"/>
              </w:rPr>
              <w:t> </w:t>
            </w:r>
            <w:r>
              <w:rPr>
                <w:sz w:val="20"/>
              </w:rPr>
              <w:t>przekazu</w:t>
            </w:r>
            <w:r>
              <w:rPr>
                <w:spacing w:val="-8"/>
                <w:sz w:val="20"/>
              </w:rPr>
              <w:t> </w:t>
            </w:r>
            <w:r>
              <w:rPr>
                <w:spacing w:val="-2"/>
                <w:sz w:val="20"/>
              </w:rPr>
              <w:t>reklamowego</w:t>
            </w:r>
          </w:p>
        </w:tc>
        <w:tc>
          <w:tcPr>
            <w:tcW w:w="1916" w:type="dxa"/>
          </w:tcPr>
          <w:p>
            <w:pPr>
              <w:pStyle w:val="TableParagraph"/>
              <w:spacing w:before="45"/>
              <w:ind w:left="750"/>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8</w:t>
            </w:r>
          </w:p>
        </w:tc>
        <w:tc>
          <w:tcPr>
            <w:tcW w:w="1229" w:type="dxa"/>
          </w:tcPr>
          <w:p>
            <w:pPr>
              <w:pStyle w:val="TableParagraph"/>
              <w:spacing w:before="34"/>
              <w:ind w:left="107"/>
              <w:rPr>
                <w:sz w:val="20"/>
              </w:rPr>
            </w:pPr>
            <w:r>
              <w:rPr>
                <w:spacing w:val="-2"/>
                <w:sz w:val="20"/>
              </w:rPr>
              <w:t>PGF.08</w:t>
            </w:r>
          </w:p>
        </w:tc>
        <w:tc>
          <w:tcPr>
            <w:tcW w:w="4422" w:type="dxa"/>
          </w:tcPr>
          <w:p>
            <w:pPr>
              <w:pStyle w:val="TableParagraph"/>
              <w:spacing w:before="34"/>
              <w:ind w:left="107"/>
              <w:rPr>
                <w:sz w:val="20"/>
              </w:rPr>
            </w:pPr>
            <w:r>
              <w:rPr>
                <w:sz w:val="20"/>
              </w:rPr>
              <w:t>Zarządzanie</w:t>
            </w:r>
            <w:r>
              <w:rPr>
                <w:spacing w:val="-7"/>
                <w:sz w:val="20"/>
              </w:rPr>
              <w:t> </w:t>
            </w:r>
            <w:r>
              <w:rPr>
                <w:sz w:val="20"/>
              </w:rPr>
              <w:t>kampanią</w:t>
            </w:r>
            <w:r>
              <w:rPr>
                <w:spacing w:val="-9"/>
                <w:sz w:val="20"/>
              </w:rPr>
              <w:t> </w:t>
            </w:r>
            <w:r>
              <w:rPr>
                <w:spacing w:val="-2"/>
                <w:sz w:val="20"/>
              </w:rPr>
              <w:t>reklamową</w:t>
            </w:r>
          </w:p>
        </w:tc>
        <w:tc>
          <w:tcPr>
            <w:tcW w:w="1916" w:type="dxa"/>
          </w:tcPr>
          <w:p>
            <w:pPr>
              <w:pStyle w:val="TableParagraph"/>
              <w:rPr>
                <w:sz w:val="18"/>
              </w:rPr>
            </w:pPr>
          </w:p>
        </w:tc>
        <w:tc>
          <w:tcPr>
            <w:tcW w:w="1843" w:type="dxa"/>
            <w:shd w:val="clear" w:color="auto" w:fill="D0CECE"/>
          </w:tcPr>
          <w:p>
            <w:pPr>
              <w:pStyle w:val="TableParagraph"/>
              <w:spacing w:before="45"/>
              <w:ind w:left="696" w:right="694"/>
              <w:jc w:val="center"/>
              <w:rPr>
                <w:sz w:val="18"/>
              </w:rPr>
            </w:pPr>
            <w:r>
              <w:rPr>
                <w:spacing w:val="-2"/>
                <w:sz w:val="18"/>
              </w:rPr>
              <w:t>12:00</w:t>
            </w:r>
          </w:p>
        </w:tc>
      </w:tr>
    </w:tbl>
    <w:p>
      <w:pPr>
        <w:spacing w:after="0"/>
        <w:jc w:val="center"/>
        <w:rPr>
          <w:sz w:val="18"/>
        </w:rPr>
        <w:sectPr>
          <w:headerReference w:type="default" r:id="rId16"/>
          <w:footerReference w:type="default" r:id="rId17"/>
          <w:pgSz w:w="11910" w:h="16840"/>
          <w:pgMar w:header="1652" w:footer="1000" w:top="1860" w:bottom="1200" w:left="640" w:right="60"/>
        </w:sect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35" w:hRule="atLeast"/>
        </w:trPr>
        <w:tc>
          <w:tcPr>
            <w:tcW w:w="511" w:type="dxa"/>
          </w:tcPr>
          <w:p>
            <w:pPr>
              <w:pStyle w:val="TableParagraph"/>
              <w:spacing w:before="8"/>
              <w:rPr>
                <w:rFonts w:ascii="Calibri"/>
                <w:b/>
                <w:sz w:val="16"/>
              </w:rPr>
            </w:pPr>
          </w:p>
          <w:p>
            <w:pPr>
              <w:pStyle w:val="TableParagraph"/>
              <w:spacing w:before="1"/>
              <w:ind w:left="93" w:right="87"/>
              <w:jc w:val="center"/>
              <w:rPr>
                <w:b/>
                <w:sz w:val="20"/>
              </w:rPr>
            </w:pPr>
            <w:r>
              <w:rPr>
                <w:b/>
                <w:spacing w:val="-5"/>
                <w:sz w:val="20"/>
              </w:rPr>
              <w:t>Lp.</w:t>
            </w:r>
          </w:p>
        </w:tc>
        <w:tc>
          <w:tcPr>
            <w:tcW w:w="1229" w:type="dxa"/>
          </w:tcPr>
          <w:p>
            <w:pPr>
              <w:pStyle w:val="TableParagraph"/>
              <w:spacing w:before="112"/>
              <w:ind w:left="158" w:firstLine="180"/>
              <w:rPr>
                <w:b/>
                <w:sz w:val="18"/>
              </w:rPr>
            </w:pPr>
            <w:r>
              <w:rPr>
                <w:b/>
                <w:spacing w:val="-2"/>
                <w:sz w:val="18"/>
              </w:rPr>
              <w:t>symbol kwalifikacji</w:t>
            </w:r>
          </w:p>
        </w:tc>
        <w:tc>
          <w:tcPr>
            <w:tcW w:w="4422" w:type="dxa"/>
          </w:tcPr>
          <w:p>
            <w:pPr>
              <w:pStyle w:val="TableParagraph"/>
              <w:spacing w:before="8"/>
              <w:rPr>
                <w:rFonts w:ascii="Calibri"/>
                <w:b/>
                <w:sz w:val="16"/>
              </w:rPr>
            </w:pPr>
          </w:p>
          <w:p>
            <w:pPr>
              <w:pStyle w:val="TableParagraph"/>
              <w:spacing w:before="1"/>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before="89"/>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before="89"/>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229" w:type="dxa"/>
          </w:tcPr>
          <w:p>
            <w:pPr>
              <w:pStyle w:val="TableParagraph"/>
              <w:spacing w:before="115"/>
              <w:ind w:left="107"/>
              <w:rPr>
                <w:sz w:val="20"/>
              </w:rPr>
            </w:pPr>
            <w:r>
              <w:rPr>
                <w:spacing w:val="-2"/>
                <w:sz w:val="20"/>
              </w:rPr>
              <w:t>SPO.01</w:t>
            </w:r>
          </w:p>
        </w:tc>
        <w:tc>
          <w:tcPr>
            <w:tcW w:w="4422" w:type="dxa"/>
          </w:tcPr>
          <w:p>
            <w:pPr>
              <w:pStyle w:val="TableParagraph"/>
              <w:ind w:left="107"/>
              <w:rPr>
                <w:sz w:val="20"/>
              </w:rPr>
            </w:pPr>
            <w:r>
              <w:rPr>
                <w:sz w:val="20"/>
              </w:rPr>
              <w:t>Udzielanie</w:t>
            </w:r>
            <w:r>
              <w:rPr>
                <w:spacing w:val="-6"/>
                <w:sz w:val="20"/>
              </w:rPr>
              <w:t> </w:t>
            </w:r>
            <w:r>
              <w:rPr>
                <w:sz w:val="20"/>
              </w:rPr>
              <w:t>pomocy</w:t>
            </w:r>
            <w:r>
              <w:rPr>
                <w:spacing w:val="-5"/>
                <w:sz w:val="20"/>
              </w:rPr>
              <w:t> </w:t>
            </w:r>
            <w:r>
              <w:rPr>
                <w:sz w:val="20"/>
              </w:rPr>
              <w:t>i</w:t>
            </w:r>
            <w:r>
              <w:rPr>
                <w:spacing w:val="-7"/>
                <w:sz w:val="20"/>
              </w:rPr>
              <w:t> </w:t>
            </w:r>
            <w:r>
              <w:rPr>
                <w:sz w:val="20"/>
              </w:rPr>
              <w:t>organizacja</w:t>
            </w:r>
            <w:r>
              <w:rPr>
                <w:spacing w:val="-6"/>
                <w:sz w:val="20"/>
              </w:rPr>
              <w:t> </w:t>
            </w:r>
            <w:r>
              <w:rPr>
                <w:sz w:val="20"/>
              </w:rPr>
              <w:t>wsparcia</w:t>
            </w:r>
            <w:r>
              <w:rPr>
                <w:spacing w:val="-5"/>
                <w:sz w:val="20"/>
              </w:rPr>
              <w:t> </w:t>
            </w:r>
            <w:r>
              <w:rPr>
                <w:spacing w:val="-2"/>
                <w:sz w:val="20"/>
              </w:rPr>
              <w:t>osobie</w:t>
            </w:r>
          </w:p>
          <w:p>
            <w:pPr>
              <w:pStyle w:val="TableParagraph"/>
              <w:spacing w:line="210" w:lineRule="exact"/>
              <w:ind w:left="107"/>
              <w:rPr>
                <w:sz w:val="20"/>
              </w:rPr>
            </w:pPr>
            <w:r>
              <w:rPr>
                <w:spacing w:val="-2"/>
                <w:sz w:val="20"/>
              </w:rPr>
              <w:t>niepełnosprawnej</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2</w:t>
            </w:r>
          </w:p>
        </w:tc>
        <w:tc>
          <w:tcPr>
            <w:tcW w:w="1229" w:type="dxa"/>
          </w:tcPr>
          <w:p>
            <w:pPr>
              <w:pStyle w:val="TableParagraph"/>
              <w:spacing w:before="115"/>
              <w:ind w:left="107"/>
              <w:rPr>
                <w:sz w:val="20"/>
              </w:rPr>
            </w:pPr>
            <w:r>
              <w:rPr>
                <w:spacing w:val="-2"/>
                <w:sz w:val="20"/>
              </w:rPr>
              <w:t>SPO.02</w:t>
            </w:r>
          </w:p>
        </w:tc>
        <w:tc>
          <w:tcPr>
            <w:tcW w:w="4422" w:type="dxa"/>
          </w:tcPr>
          <w:p>
            <w:pPr>
              <w:pStyle w:val="TableParagraph"/>
              <w:ind w:left="107"/>
              <w:rPr>
                <w:sz w:val="20"/>
              </w:rPr>
            </w:pPr>
            <w:r>
              <w:rPr>
                <w:sz w:val="20"/>
              </w:rPr>
              <w:t>Świadczenie</w:t>
            </w:r>
            <w:r>
              <w:rPr>
                <w:spacing w:val="-12"/>
                <w:sz w:val="20"/>
              </w:rPr>
              <w:t> </w:t>
            </w:r>
            <w:r>
              <w:rPr>
                <w:sz w:val="20"/>
              </w:rPr>
              <w:t>usług</w:t>
            </w:r>
            <w:r>
              <w:rPr>
                <w:spacing w:val="-11"/>
                <w:sz w:val="20"/>
              </w:rPr>
              <w:t> </w:t>
            </w:r>
            <w:r>
              <w:rPr>
                <w:sz w:val="20"/>
              </w:rPr>
              <w:t>opiekuńczo-</w:t>
            </w:r>
            <w:r>
              <w:rPr>
                <w:spacing w:val="-2"/>
                <w:sz w:val="20"/>
              </w:rPr>
              <w:t>wspierających</w:t>
            </w:r>
          </w:p>
          <w:p>
            <w:pPr>
              <w:pStyle w:val="TableParagraph"/>
              <w:spacing w:line="210" w:lineRule="exact"/>
              <w:ind w:left="107"/>
              <w:rPr>
                <w:sz w:val="20"/>
              </w:rPr>
            </w:pPr>
            <w:r>
              <w:rPr>
                <w:sz w:val="20"/>
              </w:rPr>
              <w:t>osobie</w:t>
            </w:r>
            <w:r>
              <w:rPr>
                <w:spacing w:val="-4"/>
                <w:sz w:val="20"/>
              </w:rPr>
              <w:t> </w:t>
            </w:r>
            <w:r>
              <w:rPr>
                <w:spacing w:val="-2"/>
                <w:sz w:val="20"/>
              </w:rPr>
              <w:t>starszej</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3</w:t>
            </w:r>
          </w:p>
        </w:tc>
        <w:tc>
          <w:tcPr>
            <w:tcW w:w="1229" w:type="dxa"/>
          </w:tcPr>
          <w:p>
            <w:pPr>
              <w:pStyle w:val="TableParagraph"/>
              <w:spacing w:before="115"/>
              <w:ind w:left="107"/>
              <w:rPr>
                <w:sz w:val="20"/>
              </w:rPr>
            </w:pPr>
            <w:r>
              <w:rPr>
                <w:spacing w:val="-2"/>
                <w:sz w:val="20"/>
              </w:rPr>
              <w:t>SPO.03</w:t>
            </w:r>
          </w:p>
        </w:tc>
        <w:tc>
          <w:tcPr>
            <w:tcW w:w="4422" w:type="dxa"/>
          </w:tcPr>
          <w:p>
            <w:pPr>
              <w:pStyle w:val="TableParagraph"/>
              <w:ind w:left="107"/>
              <w:rPr>
                <w:sz w:val="20"/>
              </w:rPr>
            </w:pPr>
            <w:r>
              <w:rPr>
                <w:sz w:val="20"/>
              </w:rPr>
              <w:t>Świadczenie</w:t>
            </w:r>
            <w:r>
              <w:rPr>
                <w:spacing w:val="-12"/>
                <w:sz w:val="20"/>
              </w:rPr>
              <w:t> </w:t>
            </w:r>
            <w:r>
              <w:rPr>
                <w:sz w:val="20"/>
              </w:rPr>
              <w:t>usług</w:t>
            </w:r>
            <w:r>
              <w:rPr>
                <w:spacing w:val="-11"/>
                <w:sz w:val="20"/>
              </w:rPr>
              <w:t> </w:t>
            </w:r>
            <w:r>
              <w:rPr>
                <w:sz w:val="20"/>
              </w:rPr>
              <w:t>opiekuńczo-</w:t>
            </w:r>
            <w:r>
              <w:rPr>
                <w:spacing w:val="-2"/>
                <w:sz w:val="20"/>
              </w:rPr>
              <w:t>wspierających</w:t>
            </w:r>
          </w:p>
          <w:p>
            <w:pPr>
              <w:pStyle w:val="TableParagraph"/>
              <w:spacing w:line="210" w:lineRule="exact"/>
              <w:ind w:left="107"/>
              <w:rPr>
                <w:sz w:val="20"/>
              </w:rPr>
            </w:pPr>
            <w:r>
              <w:rPr>
                <w:sz w:val="20"/>
              </w:rPr>
              <w:t>osobie</w:t>
            </w:r>
            <w:r>
              <w:rPr>
                <w:spacing w:val="-4"/>
                <w:sz w:val="20"/>
              </w:rPr>
              <w:t> </w:t>
            </w:r>
            <w:r>
              <w:rPr>
                <w:spacing w:val="-2"/>
                <w:sz w:val="20"/>
              </w:rPr>
              <w:t>podopiecznej</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4</w:t>
            </w:r>
          </w:p>
        </w:tc>
        <w:tc>
          <w:tcPr>
            <w:tcW w:w="1229" w:type="dxa"/>
          </w:tcPr>
          <w:p>
            <w:pPr>
              <w:pStyle w:val="TableParagraph"/>
              <w:spacing w:before="115"/>
              <w:ind w:left="107"/>
              <w:rPr>
                <w:sz w:val="20"/>
              </w:rPr>
            </w:pPr>
            <w:r>
              <w:rPr>
                <w:spacing w:val="-2"/>
                <w:sz w:val="20"/>
              </w:rPr>
              <w:t>SPO.04</w:t>
            </w:r>
          </w:p>
        </w:tc>
        <w:tc>
          <w:tcPr>
            <w:tcW w:w="4422" w:type="dxa"/>
          </w:tcPr>
          <w:p>
            <w:pPr>
              <w:pStyle w:val="TableParagraph"/>
              <w:spacing w:line="230" w:lineRule="atLeast"/>
              <w:ind w:left="107"/>
              <w:rPr>
                <w:sz w:val="20"/>
              </w:rPr>
            </w:pPr>
            <w:r>
              <w:rPr>
                <w:sz w:val="20"/>
              </w:rPr>
              <w:t>Świadczenie</w:t>
            </w:r>
            <w:r>
              <w:rPr>
                <w:spacing w:val="-11"/>
                <w:sz w:val="20"/>
              </w:rPr>
              <w:t> </w:t>
            </w:r>
            <w:r>
              <w:rPr>
                <w:sz w:val="20"/>
              </w:rPr>
              <w:t>usług</w:t>
            </w:r>
            <w:r>
              <w:rPr>
                <w:spacing w:val="-10"/>
                <w:sz w:val="20"/>
              </w:rPr>
              <w:t> </w:t>
            </w:r>
            <w:r>
              <w:rPr>
                <w:sz w:val="20"/>
              </w:rPr>
              <w:t>opiekuńczych</w:t>
            </w:r>
            <w:r>
              <w:rPr>
                <w:spacing w:val="-10"/>
                <w:sz w:val="20"/>
              </w:rPr>
              <w:t> </w:t>
            </w:r>
            <w:r>
              <w:rPr>
                <w:sz w:val="20"/>
              </w:rPr>
              <w:t>i</w:t>
            </w:r>
            <w:r>
              <w:rPr>
                <w:spacing w:val="-11"/>
                <w:sz w:val="20"/>
              </w:rPr>
              <w:t> </w:t>
            </w:r>
            <w:r>
              <w:rPr>
                <w:sz w:val="20"/>
              </w:rPr>
              <w:t>wspomagających rozwój dziecka</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299" w:hRule="atLeast"/>
        </w:trPr>
        <w:tc>
          <w:tcPr>
            <w:tcW w:w="511" w:type="dxa"/>
          </w:tcPr>
          <w:p>
            <w:pPr>
              <w:pStyle w:val="TableParagraph"/>
              <w:spacing w:before="34"/>
              <w:ind w:left="6"/>
              <w:jc w:val="center"/>
              <w:rPr>
                <w:sz w:val="20"/>
              </w:rPr>
            </w:pPr>
            <w:r>
              <w:rPr>
                <w:w w:val="99"/>
                <w:sz w:val="20"/>
              </w:rPr>
              <w:t>5</w:t>
            </w:r>
          </w:p>
        </w:tc>
        <w:tc>
          <w:tcPr>
            <w:tcW w:w="1229" w:type="dxa"/>
          </w:tcPr>
          <w:p>
            <w:pPr>
              <w:pStyle w:val="TableParagraph"/>
              <w:spacing w:before="34"/>
              <w:ind w:left="107"/>
              <w:rPr>
                <w:sz w:val="20"/>
              </w:rPr>
            </w:pPr>
            <w:r>
              <w:rPr>
                <w:spacing w:val="-2"/>
                <w:sz w:val="20"/>
              </w:rPr>
              <w:t>SPO.05</w:t>
            </w:r>
          </w:p>
        </w:tc>
        <w:tc>
          <w:tcPr>
            <w:tcW w:w="4422" w:type="dxa"/>
          </w:tcPr>
          <w:p>
            <w:pPr>
              <w:pStyle w:val="TableParagraph"/>
              <w:spacing w:before="34"/>
              <w:ind w:left="107"/>
              <w:rPr>
                <w:sz w:val="20"/>
              </w:rPr>
            </w:pPr>
            <w:r>
              <w:rPr>
                <w:sz w:val="20"/>
              </w:rPr>
              <w:t>Świadczenie</w:t>
            </w:r>
            <w:r>
              <w:rPr>
                <w:spacing w:val="-9"/>
                <w:sz w:val="20"/>
              </w:rPr>
              <w:t> </w:t>
            </w:r>
            <w:r>
              <w:rPr>
                <w:sz w:val="20"/>
              </w:rPr>
              <w:t>usług</w:t>
            </w:r>
            <w:r>
              <w:rPr>
                <w:spacing w:val="-8"/>
                <w:sz w:val="20"/>
              </w:rPr>
              <w:t> </w:t>
            </w:r>
            <w:r>
              <w:rPr>
                <w:spacing w:val="-2"/>
                <w:sz w:val="20"/>
              </w:rPr>
              <w:t>opiekuńczych</w:t>
            </w:r>
          </w:p>
        </w:tc>
        <w:tc>
          <w:tcPr>
            <w:tcW w:w="1916" w:type="dxa"/>
          </w:tcPr>
          <w:p>
            <w:pPr>
              <w:pStyle w:val="TableParagraph"/>
              <w:spacing w:before="45"/>
              <w:ind w:left="750"/>
              <w:rPr>
                <w:sz w:val="18"/>
              </w:rPr>
            </w:pPr>
            <w:r>
              <w:rPr>
                <w:spacing w:val="-2"/>
                <w:sz w:val="18"/>
              </w:rPr>
              <w:t>10:00</w:t>
            </w:r>
          </w:p>
        </w:tc>
        <w:tc>
          <w:tcPr>
            <w:tcW w:w="1843" w:type="dxa"/>
            <w:shd w:val="clear" w:color="auto" w:fill="D0CECE"/>
          </w:tcPr>
          <w:p>
            <w:pPr>
              <w:pStyle w:val="TableParagraph"/>
              <w:rPr>
                <w:sz w:val="18"/>
              </w:rPr>
            </w:pPr>
          </w:p>
        </w:tc>
      </w:tr>
    </w:tbl>
    <w:p>
      <w:pPr>
        <w:pStyle w:val="BodyText"/>
        <w:spacing w:before="11"/>
        <w:rPr>
          <w:rFonts w:ascii="Calibri"/>
          <w:b/>
          <w:sz w:val="17"/>
        </w:rPr>
      </w:pPr>
    </w:p>
    <w:p>
      <w:pPr>
        <w:spacing w:before="57"/>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z w:val="22"/>
        </w:rPr>
        <w:t>PRZEMYSŁU</w:t>
      </w:r>
      <w:r>
        <w:rPr>
          <w:rFonts w:ascii="Calibri" w:hAnsi="Calibri"/>
          <w:b/>
          <w:spacing w:val="-7"/>
          <w:sz w:val="22"/>
        </w:rPr>
        <w:t> </w:t>
      </w:r>
      <w:r>
        <w:rPr>
          <w:rFonts w:ascii="Calibri" w:hAnsi="Calibri"/>
          <w:b/>
          <w:spacing w:val="-4"/>
          <w:sz w:val="22"/>
        </w:rPr>
        <w:t>MODY</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65"/>
        <w:gridCol w:w="4492"/>
        <w:gridCol w:w="1948"/>
        <w:gridCol w:w="1844"/>
      </w:tblGrid>
      <w:tr>
        <w:trPr>
          <w:trHeight w:val="460" w:hRule="atLeast"/>
        </w:trPr>
        <w:tc>
          <w:tcPr>
            <w:tcW w:w="511" w:type="dxa"/>
          </w:tcPr>
          <w:p>
            <w:pPr>
              <w:pStyle w:val="TableParagraph"/>
              <w:spacing w:before="116"/>
              <w:ind w:right="98"/>
              <w:jc w:val="right"/>
              <w:rPr>
                <w:b/>
                <w:sz w:val="20"/>
              </w:rPr>
            </w:pPr>
            <w:r>
              <w:rPr>
                <w:b/>
                <w:spacing w:val="-5"/>
                <w:sz w:val="20"/>
              </w:rPr>
              <w:t>Lp.</w:t>
            </w:r>
          </w:p>
        </w:tc>
        <w:tc>
          <w:tcPr>
            <w:tcW w:w="1265" w:type="dxa"/>
          </w:tcPr>
          <w:p>
            <w:pPr>
              <w:pStyle w:val="TableParagraph"/>
              <w:spacing w:line="242" w:lineRule="auto" w:before="21"/>
              <w:ind w:left="177" w:firstLine="177"/>
              <w:rPr>
                <w:b/>
                <w:sz w:val="18"/>
              </w:rPr>
            </w:pPr>
            <w:r>
              <w:rPr>
                <w:b/>
                <w:spacing w:val="-2"/>
                <w:sz w:val="18"/>
              </w:rPr>
              <w:t>symbol kwalifikacji</w:t>
            </w:r>
          </w:p>
        </w:tc>
        <w:tc>
          <w:tcPr>
            <w:tcW w:w="4492" w:type="dxa"/>
          </w:tcPr>
          <w:p>
            <w:pPr>
              <w:pStyle w:val="TableParagraph"/>
              <w:spacing w:before="116"/>
              <w:ind w:left="1440"/>
              <w:rPr>
                <w:b/>
                <w:sz w:val="20"/>
              </w:rPr>
            </w:pPr>
            <w:r>
              <w:rPr>
                <w:b/>
                <w:sz w:val="20"/>
              </w:rPr>
              <w:t>nazwa</w:t>
            </w:r>
            <w:r>
              <w:rPr>
                <w:b/>
                <w:spacing w:val="-5"/>
                <w:sz w:val="20"/>
              </w:rPr>
              <w:t> </w:t>
            </w:r>
            <w:r>
              <w:rPr>
                <w:b/>
                <w:spacing w:val="-2"/>
                <w:sz w:val="20"/>
              </w:rPr>
              <w:t>kwalifikacji</w:t>
            </w:r>
          </w:p>
        </w:tc>
        <w:tc>
          <w:tcPr>
            <w:tcW w:w="1948" w:type="dxa"/>
          </w:tcPr>
          <w:p>
            <w:pPr>
              <w:pStyle w:val="TableParagraph"/>
              <w:spacing w:line="232" w:lineRule="exact"/>
              <w:ind w:left="519" w:right="172" w:hanging="344"/>
              <w:rPr>
                <w:b/>
                <w:sz w:val="20"/>
              </w:rPr>
            </w:pPr>
            <w:r>
              <w:rPr>
                <w:b/>
                <w:sz w:val="20"/>
              </w:rPr>
              <w:t>z</w:t>
            </w:r>
            <w:r>
              <w:rPr>
                <w:b/>
                <w:spacing w:val="-13"/>
                <w:sz w:val="20"/>
              </w:rPr>
              <w:t> </w:t>
            </w:r>
            <w:r>
              <w:rPr>
                <w:b/>
                <w:sz w:val="20"/>
              </w:rPr>
              <w:t>wydrukowanymi </w:t>
            </w:r>
            <w:r>
              <w:rPr>
                <w:b/>
                <w:spacing w:val="-2"/>
                <w:sz w:val="20"/>
              </w:rPr>
              <w:t>arkuszami</w:t>
            </w:r>
          </w:p>
        </w:tc>
        <w:tc>
          <w:tcPr>
            <w:tcW w:w="1844" w:type="dxa"/>
            <w:shd w:val="clear" w:color="auto" w:fill="D0CECE"/>
          </w:tcPr>
          <w:p>
            <w:pPr>
              <w:pStyle w:val="TableParagraph"/>
              <w:spacing w:line="232" w:lineRule="exact"/>
              <w:ind w:left="468"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296" w:hRule="atLeast"/>
        </w:trPr>
        <w:tc>
          <w:tcPr>
            <w:tcW w:w="511" w:type="dxa"/>
          </w:tcPr>
          <w:p>
            <w:pPr>
              <w:pStyle w:val="TableParagraph"/>
              <w:spacing w:before="31"/>
              <w:ind w:right="195"/>
              <w:jc w:val="right"/>
              <w:rPr>
                <w:sz w:val="20"/>
              </w:rPr>
            </w:pPr>
            <w:r>
              <w:rPr>
                <w:w w:val="99"/>
                <w:sz w:val="20"/>
              </w:rPr>
              <w:t>1</w:t>
            </w:r>
          </w:p>
        </w:tc>
        <w:tc>
          <w:tcPr>
            <w:tcW w:w="1265" w:type="dxa"/>
          </w:tcPr>
          <w:p>
            <w:pPr>
              <w:pStyle w:val="TableParagraph"/>
              <w:spacing w:before="31"/>
              <w:ind w:left="107"/>
              <w:rPr>
                <w:sz w:val="20"/>
              </w:rPr>
            </w:pPr>
            <w:r>
              <w:rPr>
                <w:spacing w:val="-2"/>
                <w:sz w:val="20"/>
              </w:rPr>
              <w:t>MOD.01</w:t>
            </w:r>
          </w:p>
        </w:tc>
        <w:tc>
          <w:tcPr>
            <w:tcW w:w="4492" w:type="dxa"/>
          </w:tcPr>
          <w:p>
            <w:pPr>
              <w:pStyle w:val="TableParagraph"/>
              <w:spacing w:before="31"/>
              <w:ind w:left="105"/>
              <w:rPr>
                <w:sz w:val="20"/>
              </w:rPr>
            </w:pPr>
            <w:r>
              <w:rPr>
                <w:sz w:val="20"/>
              </w:rPr>
              <w:t>Wyprawianie</w:t>
            </w:r>
            <w:r>
              <w:rPr>
                <w:spacing w:val="-9"/>
                <w:sz w:val="20"/>
              </w:rPr>
              <w:t> </w:t>
            </w:r>
            <w:r>
              <w:rPr>
                <w:spacing w:val="-4"/>
                <w:sz w:val="20"/>
              </w:rPr>
              <w:t>skór</w:t>
            </w:r>
          </w:p>
        </w:tc>
        <w:tc>
          <w:tcPr>
            <w:tcW w:w="1948" w:type="dxa"/>
          </w:tcPr>
          <w:p>
            <w:pPr>
              <w:pStyle w:val="TableParagraph"/>
              <w:spacing w:before="42"/>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right="195"/>
              <w:jc w:val="right"/>
              <w:rPr>
                <w:sz w:val="20"/>
              </w:rPr>
            </w:pPr>
            <w:r>
              <w:rPr>
                <w:w w:val="99"/>
                <w:sz w:val="20"/>
              </w:rPr>
              <w:t>2</w:t>
            </w:r>
          </w:p>
        </w:tc>
        <w:tc>
          <w:tcPr>
            <w:tcW w:w="1265" w:type="dxa"/>
          </w:tcPr>
          <w:p>
            <w:pPr>
              <w:pStyle w:val="TableParagraph"/>
              <w:spacing w:before="34"/>
              <w:ind w:left="107"/>
              <w:rPr>
                <w:sz w:val="20"/>
              </w:rPr>
            </w:pPr>
            <w:r>
              <w:rPr>
                <w:spacing w:val="-2"/>
                <w:sz w:val="20"/>
              </w:rPr>
              <w:t>MOD.02</w:t>
            </w:r>
          </w:p>
        </w:tc>
        <w:tc>
          <w:tcPr>
            <w:tcW w:w="4492" w:type="dxa"/>
          </w:tcPr>
          <w:p>
            <w:pPr>
              <w:pStyle w:val="TableParagraph"/>
              <w:spacing w:before="34"/>
              <w:ind w:left="105"/>
              <w:rPr>
                <w:sz w:val="20"/>
              </w:rPr>
            </w:pPr>
            <w:r>
              <w:rPr>
                <w:sz w:val="20"/>
              </w:rPr>
              <w:t>Wykonywanie</w:t>
            </w:r>
            <w:r>
              <w:rPr>
                <w:spacing w:val="-7"/>
                <w:sz w:val="20"/>
              </w:rPr>
              <w:t> </w:t>
            </w:r>
            <w:r>
              <w:rPr>
                <w:sz w:val="20"/>
              </w:rPr>
              <w:t>i</w:t>
            </w:r>
            <w:r>
              <w:rPr>
                <w:spacing w:val="-8"/>
                <w:sz w:val="20"/>
              </w:rPr>
              <w:t> </w:t>
            </w:r>
            <w:r>
              <w:rPr>
                <w:sz w:val="20"/>
              </w:rPr>
              <w:t>renowacja</w:t>
            </w:r>
            <w:r>
              <w:rPr>
                <w:spacing w:val="-6"/>
                <w:sz w:val="20"/>
              </w:rPr>
              <w:t> </w:t>
            </w:r>
            <w:r>
              <w:rPr>
                <w:sz w:val="20"/>
              </w:rPr>
              <w:t>wyrobów</w:t>
            </w:r>
            <w:r>
              <w:rPr>
                <w:spacing w:val="-8"/>
                <w:sz w:val="20"/>
              </w:rPr>
              <w:t> </w:t>
            </w:r>
            <w:r>
              <w:rPr>
                <w:spacing w:val="-2"/>
                <w:sz w:val="20"/>
              </w:rPr>
              <w:t>kaletniczych</w:t>
            </w:r>
          </w:p>
        </w:tc>
        <w:tc>
          <w:tcPr>
            <w:tcW w:w="1948" w:type="dxa"/>
          </w:tcPr>
          <w:p>
            <w:pPr>
              <w:pStyle w:val="TableParagraph"/>
              <w:spacing w:before="45"/>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4"/>
              <w:ind w:right="195"/>
              <w:jc w:val="right"/>
              <w:rPr>
                <w:sz w:val="20"/>
              </w:rPr>
            </w:pPr>
            <w:r>
              <w:rPr>
                <w:w w:val="99"/>
                <w:sz w:val="20"/>
              </w:rPr>
              <w:t>3</w:t>
            </w:r>
          </w:p>
        </w:tc>
        <w:tc>
          <w:tcPr>
            <w:tcW w:w="1265" w:type="dxa"/>
          </w:tcPr>
          <w:p>
            <w:pPr>
              <w:pStyle w:val="TableParagraph"/>
              <w:spacing w:before="34"/>
              <w:ind w:left="107"/>
              <w:rPr>
                <w:sz w:val="20"/>
              </w:rPr>
            </w:pPr>
            <w:r>
              <w:rPr>
                <w:spacing w:val="-2"/>
                <w:sz w:val="20"/>
              </w:rPr>
              <w:t>MOD.03</w:t>
            </w:r>
          </w:p>
        </w:tc>
        <w:tc>
          <w:tcPr>
            <w:tcW w:w="4492" w:type="dxa"/>
          </w:tcPr>
          <w:p>
            <w:pPr>
              <w:pStyle w:val="TableParagraph"/>
              <w:spacing w:before="34"/>
              <w:ind w:left="105"/>
              <w:rPr>
                <w:sz w:val="20"/>
              </w:rPr>
            </w:pPr>
            <w:r>
              <w:rPr>
                <w:sz w:val="20"/>
              </w:rPr>
              <w:t>Projektowanie</w:t>
            </w:r>
            <w:r>
              <w:rPr>
                <w:spacing w:val="-7"/>
                <w:sz w:val="20"/>
              </w:rPr>
              <w:t> </w:t>
            </w:r>
            <w:r>
              <w:rPr>
                <w:sz w:val="20"/>
              </w:rPr>
              <w:t>i</w:t>
            </w:r>
            <w:r>
              <w:rPr>
                <w:spacing w:val="-7"/>
                <w:sz w:val="20"/>
              </w:rPr>
              <w:t> </w:t>
            </w:r>
            <w:r>
              <w:rPr>
                <w:sz w:val="20"/>
              </w:rPr>
              <w:t>wytwarzanie</w:t>
            </w:r>
            <w:r>
              <w:rPr>
                <w:spacing w:val="-8"/>
                <w:sz w:val="20"/>
              </w:rPr>
              <w:t> </w:t>
            </w:r>
            <w:r>
              <w:rPr>
                <w:sz w:val="20"/>
              </w:rPr>
              <w:t>wyrobów</w:t>
            </w:r>
            <w:r>
              <w:rPr>
                <w:spacing w:val="-8"/>
                <w:sz w:val="20"/>
              </w:rPr>
              <w:t> </w:t>
            </w:r>
            <w:r>
              <w:rPr>
                <w:spacing w:val="-2"/>
                <w:sz w:val="20"/>
              </w:rPr>
              <w:t>odzieżowych</w:t>
            </w:r>
          </w:p>
        </w:tc>
        <w:tc>
          <w:tcPr>
            <w:tcW w:w="1948" w:type="dxa"/>
          </w:tcPr>
          <w:p>
            <w:pPr>
              <w:pStyle w:val="TableParagraph"/>
              <w:spacing w:before="45"/>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4</w:t>
            </w:r>
          </w:p>
        </w:tc>
        <w:tc>
          <w:tcPr>
            <w:tcW w:w="1265" w:type="dxa"/>
          </w:tcPr>
          <w:p>
            <w:pPr>
              <w:pStyle w:val="TableParagraph"/>
              <w:spacing w:before="36"/>
              <w:ind w:left="107"/>
              <w:rPr>
                <w:sz w:val="20"/>
              </w:rPr>
            </w:pPr>
            <w:r>
              <w:rPr>
                <w:spacing w:val="-2"/>
                <w:sz w:val="20"/>
              </w:rPr>
              <w:t>MOD.04</w:t>
            </w:r>
          </w:p>
        </w:tc>
        <w:tc>
          <w:tcPr>
            <w:tcW w:w="4492" w:type="dxa"/>
          </w:tcPr>
          <w:p>
            <w:pPr>
              <w:pStyle w:val="TableParagraph"/>
              <w:spacing w:before="36"/>
              <w:ind w:left="105"/>
              <w:rPr>
                <w:sz w:val="20"/>
              </w:rPr>
            </w:pPr>
            <w:r>
              <w:rPr>
                <w:sz w:val="20"/>
              </w:rPr>
              <w:t>Wykonywanie</w:t>
            </w:r>
            <w:r>
              <w:rPr>
                <w:spacing w:val="-7"/>
                <w:sz w:val="20"/>
              </w:rPr>
              <w:t> </w:t>
            </w:r>
            <w:r>
              <w:rPr>
                <w:sz w:val="20"/>
              </w:rPr>
              <w:t>i</w:t>
            </w:r>
            <w:r>
              <w:rPr>
                <w:spacing w:val="-8"/>
                <w:sz w:val="20"/>
              </w:rPr>
              <w:t> </w:t>
            </w:r>
            <w:r>
              <w:rPr>
                <w:sz w:val="20"/>
              </w:rPr>
              <w:t>renowacja</w:t>
            </w:r>
            <w:r>
              <w:rPr>
                <w:spacing w:val="-6"/>
                <w:sz w:val="20"/>
              </w:rPr>
              <w:t> </w:t>
            </w:r>
            <w:r>
              <w:rPr>
                <w:sz w:val="20"/>
              </w:rPr>
              <w:t>wyrobów</w:t>
            </w:r>
            <w:r>
              <w:rPr>
                <w:spacing w:val="-8"/>
                <w:sz w:val="20"/>
              </w:rPr>
              <w:t> </w:t>
            </w:r>
            <w:r>
              <w:rPr>
                <w:spacing w:val="-2"/>
                <w:sz w:val="20"/>
              </w:rPr>
              <w:t>kuśnierskich</w:t>
            </w:r>
          </w:p>
        </w:tc>
        <w:tc>
          <w:tcPr>
            <w:tcW w:w="1948" w:type="dxa"/>
          </w:tcPr>
          <w:p>
            <w:pPr>
              <w:pStyle w:val="TableParagraph"/>
              <w:spacing w:before="47"/>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5</w:t>
            </w:r>
          </w:p>
        </w:tc>
        <w:tc>
          <w:tcPr>
            <w:tcW w:w="1265" w:type="dxa"/>
          </w:tcPr>
          <w:p>
            <w:pPr>
              <w:pStyle w:val="TableParagraph"/>
              <w:spacing w:before="36"/>
              <w:ind w:left="107"/>
              <w:rPr>
                <w:sz w:val="20"/>
              </w:rPr>
            </w:pPr>
            <w:r>
              <w:rPr>
                <w:spacing w:val="-2"/>
                <w:sz w:val="20"/>
              </w:rPr>
              <w:t>MOD.05</w:t>
            </w:r>
          </w:p>
        </w:tc>
        <w:tc>
          <w:tcPr>
            <w:tcW w:w="4492" w:type="dxa"/>
          </w:tcPr>
          <w:p>
            <w:pPr>
              <w:pStyle w:val="TableParagraph"/>
              <w:spacing w:before="36"/>
              <w:ind w:left="105"/>
              <w:rPr>
                <w:sz w:val="20"/>
              </w:rPr>
            </w:pPr>
            <w:r>
              <w:rPr>
                <w:sz w:val="20"/>
              </w:rPr>
              <w:t>Wytwarzanie</w:t>
            </w:r>
            <w:r>
              <w:rPr>
                <w:spacing w:val="-9"/>
                <w:sz w:val="20"/>
              </w:rPr>
              <w:t> </w:t>
            </w:r>
            <w:r>
              <w:rPr>
                <w:spacing w:val="-2"/>
                <w:sz w:val="20"/>
              </w:rPr>
              <w:t>obuwia</w:t>
            </w:r>
          </w:p>
        </w:tc>
        <w:tc>
          <w:tcPr>
            <w:tcW w:w="1948" w:type="dxa"/>
          </w:tcPr>
          <w:p>
            <w:pPr>
              <w:pStyle w:val="TableParagraph"/>
              <w:spacing w:before="47"/>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6</w:t>
            </w:r>
          </w:p>
        </w:tc>
        <w:tc>
          <w:tcPr>
            <w:tcW w:w="1265" w:type="dxa"/>
          </w:tcPr>
          <w:p>
            <w:pPr>
              <w:pStyle w:val="TableParagraph"/>
              <w:spacing w:before="115"/>
              <w:ind w:left="107"/>
              <w:rPr>
                <w:sz w:val="20"/>
              </w:rPr>
            </w:pPr>
            <w:r>
              <w:rPr>
                <w:spacing w:val="-2"/>
                <w:sz w:val="20"/>
              </w:rPr>
              <w:t>MOD.06</w:t>
            </w:r>
          </w:p>
        </w:tc>
        <w:tc>
          <w:tcPr>
            <w:tcW w:w="4492" w:type="dxa"/>
          </w:tcPr>
          <w:p>
            <w:pPr>
              <w:pStyle w:val="TableParagraph"/>
              <w:spacing w:line="230" w:lineRule="atLeast"/>
              <w:ind w:left="105" w:right="113"/>
              <w:rPr>
                <w:sz w:val="20"/>
              </w:rPr>
            </w:pPr>
            <w:r>
              <w:rPr>
                <w:sz w:val="20"/>
              </w:rPr>
              <w:t>Wytwarzanie</w:t>
            </w:r>
            <w:r>
              <w:rPr>
                <w:spacing w:val="-12"/>
                <w:sz w:val="20"/>
              </w:rPr>
              <w:t> </w:t>
            </w:r>
            <w:r>
              <w:rPr>
                <w:sz w:val="20"/>
              </w:rPr>
              <w:t>i</w:t>
            </w:r>
            <w:r>
              <w:rPr>
                <w:spacing w:val="-12"/>
                <w:sz w:val="20"/>
              </w:rPr>
              <w:t> </w:t>
            </w:r>
            <w:r>
              <w:rPr>
                <w:sz w:val="20"/>
              </w:rPr>
              <w:t>wykończanie</w:t>
            </w:r>
            <w:r>
              <w:rPr>
                <w:spacing w:val="-13"/>
                <w:sz w:val="20"/>
              </w:rPr>
              <w:t> </w:t>
            </w:r>
            <w:r>
              <w:rPr>
                <w:sz w:val="20"/>
              </w:rPr>
              <w:t>wyrobów </w:t>
            </w:r>
            <w:r>
              <w:rPr>
                <w:spacing w:val="-2"/>
                <w:sz w:val="20"/>
              </w:rPr>
              <w:t>włókienniczych</w:t>
            </w:r>
          </w:p>
        </w:tc>
        <w:tc>
          <w:tcPr>
            <w:tcW w:w="1948" w:type="dxa"/>
          </w:tcPr>
          <w:p>
            <w:pPr>
              <w:pStyle w:val="TableParagraph"/>
              <w:spacing w:before="127"/>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299" w:hRule="atLeast"/>
        </w:trPr>
        <w:tc>
          <w:tcPr>
            <w:tcW w:w="511" w:type="dxa"/>
          </w:tcPr>
          <w:p>
            <w:pPr>
              <w:pStyle w:val="TableParagraph"/>
              <w:spacing w:before="36"/>
              <w:ind w:right="195"/>
              <w:jc w:val="right"/>
              <w:rPr>
                <w:sz w:val="20"/>
              </w:rPr>
            </w:pPr>
            <w:r>
              <w:rPr>
                <w:w w:val="99"/>
                <w:sz w:val="20"/>
              </w:rPr>
              <w:t>7</w:t>
            </w:r>
          </w:p>
        </w:tc>
        <w:tc>
          <w:tcPr>
            <w:tcW w:w="1265" w:type="dxa"/>
          </w:tcPr>
          <w:p>
            <w:pPr>
              <w:pStyle w:val="TableParagraph"/>
              <w:spacing w:before="36"/>
              <w:ind w:left="107"/>
              <w:rPr>
                <w:sz w:val="20"/>
              </w:rPr>
            </w:pPr>
            <w:r>
              <w:rPr>
                <w:spacing w:val="-2"/>
                <w:sz w:val="20"/>
              </w:rPr>
              <w:t>MOD.07</w:t>
            </w:r>
          </w:p>
        </w:tc>
        <w:tc>
          <w:tcPr>
            <w:tcW w:w="4492" w:type="dxa"/>
          </w:tcPr>
          <w:p>
            <w:pPr>
              <w:pStyle w:val="TableParagraph"/>
              <w:spacing w:before="36"/>
              <w:ind w:left="105"/>
              <w:rPr>
                <w:sz w:val="20"/>
              </w:rPr>
            </w:pPr>
            <w:r>
              <w:rPr>
                <w:sz w:val="20"/>
              </w:rPr>
              <w:t>Wykonywanie</w:t>
            </w:r>
            <w:r>
              <w:rPr>
                <w:spacing w:val="-10"/>
                <w:sz w:val="20"/>
              </w:rPr>
              <w:t> </w:t>
            </w:r>
            <w:r>
              <w:rPr>
                <w:sz w:val="20"/>
              </w:rPr>
              <w:t>prostych</w:t>
            </w:r>
            <w:r>
              <w:rPr>
                <w:spacing w:val="-8"/>
                <w:sz w:val="20"/>
              </w:rPr>
              <w:t> </w:t>
            </w:r>
            <w:r>
              <w:rPr>
                <w:sz w:val="20"/>
              </w:rPr>
              <w:t>wyrobów</w:t>
            </w:r>
            <w:r>
              <w:rPr>
                <w:spacing w:val="-10"/>
                <w:sz w:val="20"/>
              </w:rPr>
              <w:t> </w:t>
            </w:r>
            <w:r>
              <w:rPr>
                <w:spacing w:val="-2"/>
                <w:sz w:val="20"/>
              </w:rPr>
              <w:t>odzieżowych</w:t>
            </w:r>
          </w:p>
        </w:tc>
        <w:tc>
          <w:tcPr>
            <w:tcW w:w="1948" w:type="dxa"/>
          </w:tcPr>
          <w:p>
            <w:pPr>
              <w:pStyle w:val="TableParagraph"/>
              <w:spacing w:before="47"/>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8</w:t>
            </w:r>
          </w:p>
        </w:tc>
        <w:tc>
          <w:tcPr>
            <w:tcW w:w="1265" w:type="dxa"/>
          </w:tcPr>
          <w:p>
            <w:pPr>
              <w:pStyle w:val="TableParagraph"/>
              <w:spacing w:before="115"/>
              <w:ind w:left="107"/>
              <w:rPr>
                <w:sz w:val="20"/>
              </w:rPr>
            </w:pPr>
            <w:r>
              <w:rPr>
                <w:spacing w:val="-2"/>
                <w:sz w:val="20"/>
              </w:rPr>
              <w:t>MOD.08</w:t>
            </w:r>
          </w:p>
        </w:tc>
        <w:tc>
          <w:tcPr>
            <w:tcW w:w="4492" w:type="dxa"/>
          </w:tcPr>
          <w:p>
            <w:pPr>
              <w:pStyle w:val="TableParagraph"/>
              <w:ind w:left="105"/>
              <w:rPr>
                <w:sz w:val="20"/>
              </w:rPr>
            </w:pPr>
            <w:r>
              <w:rPr>
                <w:sz w:val="20"/>
              </w:rPr>
              <w:t>Wytwarzanie,</w:t>
            </w:r>
            <w:r>
              <w:rPr>
                <w:spacing w:val="-6"/>
                <w:sz w:val="20"/>
              </w:rPr>
              <w:t> </w:t>
            </w:r>
            <w:r>
              <w:rPr>
                <w:sz w:val="20"/>
              </w:rPr>
              <w:t>konserwacja</w:t>
            </w:r>
            <w:r>
              <w:rPr>
                <w:spacing w:val="-6"/>
                <w:sz w:val="20"/>
              </w:rPr>
              <w:t> </w:t>
            </w:r>
            <w:r>
              <w:rPr>
                <w:sz w:val="20"/>
              </w:rPr>
              <w:t>i</w:t>
            </w:r>
            <w:r>
              <w:rPr>
                <w:spacing w:val="-6"/>
                <w:sz w:val="20"/>
              </w:rPr>
              <w:t> </w:t>
            </w:r>
            <w:r>
              <w:rPr>
                <w:spacing w:val="-2"/>
                <w:sz w:val="20"/>
              </w:rPr>
              <w:t>renowacja</w:t>
            </w:r>
          </w:p>
          <w:p>
            <w:pPr>
              <w:pStyle w:val="TableParagraph"/>
              <w:spacing w:line="210" w:lineRule="exact"/>
              <w:ind w:left="105"/>
              <w:rPr>
                <w:sz w:val="20"/>
              </w:rPr>
            </w:pPr>
            <w:r>
              <w:rPr>
                <w:sz w:val="20"/>
              </w:rPr>
              <w:t>rękodzielniczych</w:t>
            </w:r>
            <w:r>
              <w:rPr>
                <w:spacing w:val="-8"/>
                <w:sz w:val="20"/>
              </w:rPr>
              <w:t> </w:t>
            </w:r>
            <w:r>
              <w:rPr>
                <w:sz w:val="20"/>
              </w:rPr>
              <w:t>wyrobów</w:t>
            </w:r>
            <w:r>
              <w:rPr>
                <w:spacing w:val="-9"/>
                <w:sz w:val="20"/>
              </w:rPr>
              <w:t> </w:t>
            </w:r>
            <w:r>
              <w:rPr>
                <w:spacing w:val="-2"/>
                <w:sz w:val="20"/>
              </w:rPr>
              <w:t>włókienniczych</w:t>
            </w:r>
          </w:p>
        </w:tc>
        <w:tc>
          <w:tcPr>
            <w:tcW w:w="1948" w:type="dxa"/>
          </w:tcPr>
          <w:p>
            <w:pPr>
              <w:pStyle w:val="TableParagraph"/>
              <w:spacing w:before="127"/>
              <w:ind w:right="761"/>
              <w:jc w:val="right"/>
              <w:rPr>
                <w:sz w:val="18"/>
              </w:rPr>
            </w:pPr>
            <w:r>
              <w:rPr>
                <w:spacing w:val="-2"/>
                <w:sz w:val="18"/>
              </w:rPr>
              <w:t>10:00</w:t>
            </w:r>
          </w:p>
        </w:tc>
        <w:tc>
          <w:tcPr>
            <w:tcW w:w="1844" w:type="dxa"/>
            <w:shd w:val="clear" w:color="auto" w:fill="D0CECE"/>
          </w:tcPr>
          <w:p>
            <w:pPr>
              <w:pStyle w:val="TableParagraph"/>
              <w:rPr>
                <w:sz w:val="18"/>
              </w:rPr>
            </w:pPr>
          </w:p>
        </w:tc>
      </w:tr>
      <w:tr>
        <w:trPr>
          <w:trHeight w:val="230" w:hRule="atLeast"/>
        </w:trPr>
        <w:tc>
          <w:tcPr>
            <w:tcW w:w="511" w:type="dxa"/>
          </w:tcPr>
          <w:p>
            <w:pPr>
              <w:pStyle w:val="TableParagraph"/>
              <w:spacing w:line="210" w:lineRule="exact"/>
              <w:ind w:right="195"/>
              <w:jc w:val="right"/>
              <w:rPr>
                <w:sz w:val="20"/>
              </w:rPr>
            </w:pPr>
            <w:r>
              <w:rPr>
                <w:w w:val="99"/>
                <w:sz w:val="20"/>
              </w:rPr>
              <w:t>9</w:t>
            </w:r>
          </w:p>
        </w:tc>
        <w:tc>
          <w:tcPr>
            <w:tcW w:w="1265" w:type="dxa"/>
          </w:tcPr>
          <w:p>
            <w:pPr>
              <w:pStyle w:val="TableParagraph"/>
              <w:spacing w:line="210" w:lineRule="exact"/>
              <w:ind w:left="107"/>
              <w:rPr>
                <w:sz w:val="20"/>
              </w:rPr>
            </w:pPr>
            <w:r>
              <w:rPr>
                <w:spacing w:val="-2"/>
                <w:sz w:val="20"/>
              </w:rPr>
              <w:t>MOD.09</w:t>
            </w:r>
          </w:p>
        </w:tc>
        <w:tc>
          <w:tcPr>
            <w:tcW w:w="4492" w:type="dxa"/>
          </w:tcPr>
          <w:p>
            <w:pPr>
              <w:pStyle w:val="TableParagraph"/>
              <w:spacing w:line="210" w:lineRule="exact"/>
              <w:ind w:left="105"/>
              <w:rPr>
                <w:sz w:val="20"/>
              </w:rPr>
            </w:pPr>
            <w:r>
              <w:rPr>
                <w:sz w:val="20"/>
              </w:rPr>
              <w:t>Organizacja</w:t>
            </w:r>
            <w:r>
              <w:rPr>
                <w:spacing w:val="-7"/>
                <w:sz w:val="20"/>
              </w:rPr>
              <w:t> </w:t>
            </w:r>
            <w:r>
              <w:rPr>
                <w:sz w:val="20"/>
              </w:rPr>
              <w:t>i</w:t>
            </w:r>
            <w:r>
              <w:rPr>
                <w:spacing w:val="-6"/>
                <w:sz w:val="20"/>
              </w:rPr>
              <w:t> </w:t>
            </w:r>
            <w:r>
              <w:rPr>
                <w:sz w:val="20"/>
              </w:rPr>
              <w:t>prowadzenie</w:t>
            </w:r>
            <w:r>
              <w:rPr>
                <w:spacing w:val="-6"/>
                <w:sz w:val="20"/>
              </w:rPr>
              <w:t> </w:t>
            </w:r>
            <w:r>
              <w:rPr>
                <w:sz w:val="20"/>
              </w:rPr>
              <w:t>procesu</w:t>
            </w:r>
            <w:r>
              <w:rPr>
                <w:spacing w:val="-7"/>
                <w:sz w:val="20"/>
              </w:rPr>
              <w:t> </w:t>
            </w:r>
            <w:r>
              <w:rPr>
                <w:sz w:val="20"/>
              </w:rPr>
              <w:t>wyprawy</w:t>
            </w:r>
            <w:r>
              <w:rPr>
                <w:spacing w:val="-6"/>
                <w:sz w:val="20"/>
              </w:rPr>
              <w:t> </w:t>
            </w:r>
            <w:r>
              <w:rPr>
                <w:spacing w:val="-4"/>
                <w:sz w:val="20"/>
              </w:rPr>
              <w:t>skór</w:t>
            </w:r>
          </w:p>
        </w:tc>
        <w:tc>
          <w:tcPr>
            <w:tcW w:w="1948" w:type="dxa"/>
          </w:tcPr>
          <w:p>
            <w:pPr>
              <w:pStyle w:val="TableParagraph"/>
              <w:rPr>
                <w:sz w:val="16"/>
              </w:rPr>
            </w:pPr>
          </w:p>
        </w:tc>
        <w:tc>
          <w:tcPr>
            <w:tcW w:w="1844" w:type="dxa"/>
            <w:shd w:val="clear" w:color="auto" w:fill="D0CECE"/>
          </w:tcPr>
          <w:p>
            <w:pPr>
              <w:pStyle w:val="TableParagraph"/>
              <w:spacing w:line="198" w:lineRule="exact" w:before="11"/>
              <w:ind w:left="697" w:right="694"/>
              <w:jc w:val="center"/>
              <w:rPr>
                <w:sz w:val="18"/>
              </w:rPr>
            </w:pPr>
            <w:r>
              <w:rPr>
                <w:spacing w:val="-2"/>
                <w:sz w:val="18"/>
              </w:rPr>
              <w:t>12:00</w:t>
            </w:r>
          </w:p>
        </w:tc>
      </w:tr>
      <w:tr>
        <w:trPr>
          <w:trHeight w:val="460" w:hRule="atLeast"/>
        </w:trPr>
        <w:tc>
          <w:tcPr>
            <w:tcW w:w="511" w:type="dxa"/>
          </w:tcPr>
          <w:p>
            <w:pPr>
              <w:pStyle w:val="TableParagraph"/>
              <w:spacing w:before="115"/>
              <w:ind w:right="141"/>
              <w:jc w:val="right"/>
              <w:rPr>
                <w:sz w:val="20"/>
              </w:rPr>
            </w:pPr>
            <w:r>
              <w:rPr>
                <w:spacing w:val="-5"/>
                <w:sz w:val="20"/>
              </w:rPr>
              <w:t>10</w:t>
            </w:r>
          </w:p>
        </w:tc>
        <w:tc>
          <w:tcPr>
            <w:tcW w:w="1265" w:type="dxa"/>
          </w:tcPr>
          <w:p>
            <w:pPr>
              <w:pStyle w:val="TableParagraph"/>
              <w:spacing w:before="115"/>
              <w:ind w:left="107"/>
              <w:rPr>
                <w:sz w:val="20"/>
              </w:rPr>
            </w:pPr>
            <w:r>
              <w:rPr>
                <w:spacing w:val="-2"/>
                <w:sz w:val="20"/>
              </w:rPr>
              <w:t>MOD.10</w:t>
            </w:r>
          </w:p>
        </w:tc>
        <w:tc>
          <w:tcPr>
            <w:tcW w:w="4492" w:type="dxa"/>
          </w:tcPr>
          <w:p>
            <w:pPr>
              <w:pStyle w:val="TableParagraph"/>
              <w:ind w:left="105"/>
              <w:rPr>
                <w:sz w:val="20"/>
              </w:rPr>
            </w:pPr>
            <w:r>
              <w:rPr>
                <w:sz w:val="20"/>
              </w:rPr>
              <w:t>Organizacja</w:t>
            </w:r>
            <w:r>
              <w:rPr>
                <w:spacing w:val="-8"/>
                <w:sz w:val="20"/>
              </w:rPr>
              <w:t> </w:t>
            </w:r>
            <w:r>
              <w:rPr>
                <w:sz w:val="20"/>
              </w:rPr>
              <w:t>i</w:t>
            </w:r>
            <w:r>
              <w:rPr>
                <w:spacing w:val="-8"/>
                <w:sz w:val="20"/>
              </w:rPr>
              <w:t> </w:t>
            </w:r>
            <w:r>
              <w:rPr>
                <w:sz w:val="20"/>
              </w:rPr>
              <w:t>prowadzenie</w:t>
            </w:r>
            <w:r>
              <w:rPr>
                <w:spacing w:val="-8"/>
                <w:sz w:val="20"/>
              </w:rPr>
              <w:t> </w:t>
            </w:r>
            <w:r>
              <w:rPr>
                <w:sz w:val="20"/>
              </w:rPr>
              <w:t>procesów</w:t>
            </w:r>
            <w:r>
              <w:rPr>
                <w:spacing w:val="-8"/>
                <w:sz w:val="20"/>
              </w:rPr>
              <w:t> </w:t>
            </w:r>
            <w:r>
              <w:rPr>
                <w:spacing w:val="-2"/>
                <w:sz w:val="20"/>
              </w:rPr>
              <w:t>wytwarzania</w:t>
            </w:r>
          </w:p>
          <w:p>
            <w:pPr>
              <w:pStyle w:val="TableParagraph"/>
              <w:spacing w:line="210" w:lineRule="exact"/>
              <w:ind w:left="105"/>
              <w:rPr>
                <w:sz w:val="20"/>
              </w:rPr>
            </w:pPr>
            <w:r>
              <w:rPr>
                <w:spacing w:val="-2"/>
                <w:sz w:val="20"/>
              </w:rPr>
              <w:t>obuwia</w:t>
            </w:r>
          </w:p>
        </w:tc>
        <w:tc>
          <w:tcPr>
            <w:tcW w:w="1948" w:type="dxa"/>
          </w:tcPr>
          <w:p>
            <w:pPr>
              <w:pStyle w:val="TableParagraph"/>
              <w:rPr>
                <w:sz w:val="18"/>
              </w:rPr>
            </w:pPr>
          </w:p>
        </w:tc>
        <w:tc>
          <w:tcPr>
            <w:tcW w:w="1844" w:type="dxa"/>
            <w:shd w:val="clear" w:color="auto" w:fill="D0CECE"/>
          </w:tcPr>
          <w:p>
            <w:pPr>
              <w:pStyle w:val="TableParagraph"/>
              <w:spacing w:before="127"/>
              <w:ind w:left="697" w:right="694"/>
              <w:jc w:val="center"/>
              <w:rPr>
                <w:sz w:val="18"/>
              </w:rPr>
            </w:pPr>
            <w:r>
              <w:rPr>
                <w:spacing w:val="-2"/>
                <w:sz w:val="18"/>
              </w:rPr>
              <w:t>12:00</w:t>
            </w:r>
          </w:p>
        </w:tc>
      </w:tr>
      <w:tr>
        <w:trPr>
          <w:trHeight w:val="460" w:hRule="atLeast"/>
        </w:trPr>
        <w:tc>
          <w:tcPr>
            <w:tcW w:w="511" w:type="dxa"/>
          </w:tcPr>
          <w:p>
            <w:pPr>
              <w:pStyle w:val="TableParagraph"/>
              <w:spacing w:before="116"/>
              <w:ind w:right="141"/>
              <w:jc w:val="right"/>
              <w:rPr>
                <w:sz w:val="20"/>
              </w:rPr>
            </w:pPr>
            <w:r>
              <w:rPr>
                <w:spacing w:val="-5"/>
                <w:sz w:val="20"/>
              </w:rPr>
              <w:t>11</w:t>
            </w:r>
          </w:p>
        </w:tc>
        <w:tc>
          <w:tcPr>
            <w:tcW w:w="1265" w:type="dxa"/>
          </w:tcPr>
          <w:p>
            <w:pPr>
              <w:pStyle w:val="TableParagraph"/>
              <w:spacing w:before="116"/>
              <w:ind w:left="107"/>
              <w:rPr>
                <w:sz w:val="20"/>
              </w:rPr>
            </w:pPr>
            <w:r>
              <w:rPr>
                <w:spacing w:val="-2"/>
                <w:sz w:val="20"/>
              </w:rPr>
              <w:t>MOD.11</w:t>
            </w:r>
          </w:p>
        </w:tc>
        <w:tc>
          <w:tcPr>
            <w:tcW w:w="4492" w:type="dxa"/>
          </w:tcPr>
          <w:p>
            <w:pPr>
              <w:pStyle w:val="TableParagraph"/>
              <w:spacing w:line="230" w:lineRule="atLeast"/>
              <w:ind w:left="105"/>
              <w:rPr>
                <w:sz w:val="20"/>
              </w:rPr>
            </w:pPr>
            <w:r>
              <w:rPr>
                <w:sz w:val="20"/>
              </w:rPr>
              <w:t>Organizacja</w:t>
            </w:r>
            <w:r>
              <w:rPr>
                <w:spacing w:val="-13"/>
                <w:sz w:val="20"/>
              </w:rPr>
              <w:t> </w:t>
            </w:r>
            <w:r>
              <w:rPr>
                <w:sz w:val="20"/>
              </w:rPr>
              <w:t>procesów</w:t>
            </w:r>
            <w:r>
              <w:rPr>
                <w:spacing w:val="-12"/>
                <w:sz w:val="20"/>
              </w:rPr>
              <w:t> </w:t>
            </w:r>
            <w:r>
              <w:rPr>
                <w:sz w:val="20"/>
              </w:rPr>
              <w:t>wytwarzania</w:t>
            </w:r>
            <w:r>
              <w:rPr>
                <w:spacing w:val="-13"/>
                <w:sz w:val="20"/>
              </w:rPr>
              <w:t> </w:t>
            </w:r>
            <w:r>
              <w:rPr>
                <w:sz w:val="20"/>
              </w:rPr>
              <w:t>wyrobów </w:t>
            </w:r>
            <w:r>
              <w:rPr>
                <w:spacing w:val="-2"/>
                <w:sz w:val="20"/>
              </w:rPr>
              <w:t>odzieżowych</w:t>
            </w:r>
          </w:p>
        </w:tc>
        <w:tc>
          <w:tcPr>
            <w:tcW w:w="1948" w:type="dxa"/>
          </w:tcPr>
          <w:p>
            <w:pPr>
              <w:pStyle w:val="TableParagraph"/>
              <w:rPr>
                <w:sz w:val="18"/>
              </w:rPr>
            </w:pPr>
          </w:p>
        </w:tc>
        <w:tc>
          <w:tcPr>
            <w:tcW w:w="1844" w:type="dxa"/>
            <w:shd w:val="clear" w:color="auto" w:fill="D0CECE"/>
          </w:tcPr>
          <w:p>
            <w:pPr>
              <w:pStyle w:val="TableParagraph"/>
              <w:spacing w:before="127"/>
              <w:ind w:left="697" w:right="694"/>
              <w:jc w:val="center"/>
              <w:rPr>
                <w:sz w:val="18"/>
              </w:rPr>
            </w:pPr>
            <w:r>
              <w:rPr>
                <w:spacing w:val="-2"/>
                <w:sz w:val="18"/>
              </w:rPr>
              <w:t>12:00</w:t>
            </w:r>
          </w:p>
        </w:tc>
      </w:tr>
      <w:tr>
        <w:trPr>
          <w:trHeight w:val="460" w:hRule="atLeast"/>
        </w:trPr>
        <w:tc>
          <w:tcPr>
            <w:tcW w:w="511" w:type="dxa"/>
          </w:tcPr>
          <w:p>
            <w:pPr>
              <w:pStyle w:val="TableParagraph"/>
              <w:spacing w:before="115"/>
              <w:ind w:right="141"/>
              <w:jc w:val="right"/>
              <w:rPr>
                <w:sz w:val="20"/>
              </w:rPr>
            </w:pPr>
            <w:r>
              <w:rPr>
                <w:spacing w:val="-5"/>
                <w:sz w:val="20"/>
              </w:rPr>
              <w:t>12</w:t>
            </w:r>
          </w:p>
        </w:tc>
        <w:tc>
          <w:tcPr>
            <w:tcW w:w="1265" w:type="dxa"/>
          </w:tcPr>
          <w:p>
            <w:pPr>
              <w:pStyle w:val="TableParagraph"/>
              <w:spacing w:before="115"/>
              <w:ind w:left="107"/>
              <w:rPr>
                <w:sz w:val="20"/>
              </w:rPr>
            </w:pPr>
            <w:r>
              <w:rPr>
                <w:spacing w:val="-2"/>
                <w:sz w:val="20"/>
              </w:rPr>
              <w:t>MOD.12</w:t>
            </w:r>
          </w:p>
        </w:tc>
        <w:tc>
          <w:tcPr>
            <w:tcW w:w="4492" w:type="dxa"/>
          </w:tcPr>
          <w:p>
            <w:pPr>
              <w:pStyle w:val="TableParagraph"/>
              <w:spacing w:line="230" w:lineRule="atLeast"/>
              <w:ind w:left="105"/>
              <w:rPr>
                <w:sz w:val="20"/>
              </w:rPr>
            </w:pPr>
            <w:r>
              <w:rPr>
                <w:sz w:val="20"/>
              </w:rPr>
              <w:t>Organizacja</w:t>
            </w:r>
            <w:r>
              <w:rPr>
                <w:spacing w:val="-10"/>
                <w:sz w:val="20"/>
              </w:rPr>
              <w:t> </w:t>
            </w:r>
            <w:r>
              <w:rPr>
                <w:sz w:val="20"/>
              </w:rPr>
              <w:t>i</w:t>
            </w:r>
            <w:r>
              <w:rPr>
                <w:spacing w:val="-11"/>
                <w:sz w:val="20"/>
              </w:rPr>
              <w:t> </w:t>
            </w:r>
            <w:r>
              <w:rPr>
                <w:sz w:val="20"/>
              </w:rPr>
              <w:t>prowadzenie</w:t>
            </w:r>
            <w:r>
              <w:rPr>
                <w:spacing w:val="-10"/>
                <w:sz w:val="20"/>
              </w:rPr>
              <w:t> </w:t>
            </w:r>
            <w:r>
              <w:rPr>
                <w:sz w:val="20"/>
              </w:rPr>
              <w:t>procesów</w:t>
            </w:r>
            <w:r>
              <w:rPr>
                <w:spacing w:val="-10"/>
                <w:sz w:val="20"/>
              </w:rPr>
              <w:t> </w:t>
            </w:r>
            <w:r>
              <w:rPr>
                <w:sz w:val="20"/>
              </w:rPr>
              <w:t>wytwarzania wyrobów skórzanych</w:t>
            </w:r>
          </w:p>
        </w:tc>
        <w:tc>
          <w:tcPr>
            <w:tcW w:w="1948" w:type="dxa"/>
          </w:tcPr>
          <w:p>
            <w:pPr>
              <w:pStyle w:val="TableParagraph"/>
              <w:rPr>
                <w:sz w:val="18"/>
              </w:rPr>
            </w:pPr>
          </w:p>
        </w:tc>
        <w:tc>
          <w:tcPr>
            <w:tcW w:w="1844" w:type="dxa"/>
            <w:shd w:val="clear" w:color="auto" w:fill="D0CECE"/>
          </w:tcPr>
          <w:p>
            <w:pPr>
              <w:pStyle w:val="TableParagraph"/>
              <w:spacing w:before="127"/>
              <w:ind w:left="697" w:right="694"/>
              <w:jc w:val="center"/>
              <w:rPr>
                <w:sz w:val="18"/>
              </w:rPr>
            </w:pPr>
            <w:r>
              <w:rPr>
                <w:spacing w:val="-2"/>
                <w:sz w:val="18"/>
              </w:rPr>
              <w:t>12:00</w:t>
            </w:r>
          </w:p>
        </w:tc>
      </w:tr>
      <w:tr>
        <w:trPr>
          <w:trHeight w:val="457" w:hRule="atLeast"/>
        </w:trPr>
        <w:tc>
          <w:tcPr>
            <w:tcW w:w="511" w:type="dxa"/>
          </w:tcPr>
          <w:p>
            <w:pPr>
              <w:pStyle w:val="TableParagraph"/>
              <w:spacing w:before="115"/>
              <w:ind w:right="141"/>
              <w:jc w:val="right"/>
              <w:rPr>
                <w:sz w:val="20"/>
              </w:rPr>
            </w:pPr>
            <w:r>
              <w:rPr>
                <w:spacing w:val="-5"/>
                <w:sz w:val="20"/>
              </w:rPr>
              <w:t>13</w:t>
            </w:r>
          </w:p>
        </w:tc>
        <w:tc>
          <w:tcPr>
            <w:tcW w:w="1265" w:type="dxa"/>
          </w:tcPr>
          <w:p>
            <w:pPr>
              <w:pStyle w:val="TableParagraph"/>
              <w:spacing w:before="115"/>
              <w:ind w:left="107"/>
              <w:rPr>
                <w:sz w:val="20"/>
              </w:rPr>
            </w:pPr>
            <w:r>
              <w:rPr>
                <w:spacing w:val="-2"/>
                <w:sz w:val="20"/>
              </w:rPr>
              <w:t>MOD.13</w:t>
            </w:r>
          </w:p>
        </w:tc>
        <w:tc>
          <w:tcPr>
            <w:tcW w:w="4492" w:type="dxa"/>
          </w:tcPr>
          <w:p>
            <w:pPr>
              <w:pStyle w:val="TableParagraph"/>
              <w:spacing w:line="228" w:lineRule="exact"/>
              <w:ind w:left="105"/>
              <w:rPr>
                <w:sz w:val="20"/>
              </w:rPr>
            </w:pPr>
            <w:r>
              <w:rPr>
                <w:sz w:val="20"/>
              </w:rPr>
              <w:t>Projektowanie</w:t>
            </w:r>
            <w:r>
              <w:rPr>
                <w:spacing w:val="-10"/>
                <w:sz w:val="20"/>
              </w:rPr>
              <w:t> </w:t>
            </w:r>
            <w:r>
              <w:rPr>
                <w:sz w:val="20"/>
              </w:rPr>
              <w:t>i</w:t>
            </w:r>
            <w:r>
              <w:rPr>
                <w:spacing w:val="-11"/>
                <w:sz w:val="20"/>
              </w:rPr>
              <w:t> </w:t>
            </w:r>
            <w:r>
              <w:rPr>
                <w:sz w:val="20"/>
              </w:rPr>
              <w:t>organizacja</w:t>
            </w:r>
            <w:r>
              <w:rPr>
                <w:spacing w:val="-10"/>
                <w:sz w:val="20"/>
              </w:rPr>
              <w:t> </w:t>
            </w:r>
            <w:r>
              <w:rPr>
                <w:sz w:val="20"/>
              </w:rPr>
              <w:t>procesów</w:t>
            </w:r>
            <w:r>
              <w:rPr>
                <w:spacing w:val="-10"/>
                <w:sz w:val="20"/>
              </w:rPr>
              <w:t> </w:t>
            </w:r>
            <w:r>
              <w:rPr>
                <w:sz w:val="20"/>
              </w:rPr>
              <w:t>wytwarzania włókienniczych wyrobów dekoracyjnych</w:t>
            </w:r>
          </w:p>
        </w:tc>
        <w:tc>
          <w:tcPr>
            <w:tcW w:w="1948" w:type="dxa"/>
          </w:tcPr>
          <w:p>
            <w:pPr>
              <w:pStyle w:val="TableParagraph"/>
              <w:rPr>
                <w:sz w:val="18"/>
              </w:rPr>
            </w:pPr>
          </w:p>
        </w:tc>
        <w:tc>
          <w:tcPr>
            <w:tcW w:w="1844" w:type="dxa"/>
            <w:shd w:val="clear" w:color="auto" w:fill="D0CECE"/>
          </w:tcPr>
          <w:p>
            <w:pPr>
              <w:pStyle w:val="TableParagraph"/>
              <w:spacing w:before="124"/>
              <w:ind w:left="697" w:right="694"/>
              <w:jc w:val="center"/>
              <w:rPr>
                <w:sz w:val="18"/>
              </w:rPr>
            </w:pPr>
            <w:r>
              <w:rPr>
                <w:spacing w:val="-2"/>
                <w:sz w:val="18"/>
              </w:rPr>
              <w:t>12:00</w:t>
            </w:r>
          </w:p>
        </w:tc>
      </w:tr>
      <w:tr>
        <w:trPr>
          <w:trHeight w:val="460" w:hRule="atLeast"/>
        </w:trPr>
        <w:tc>
          <w:tcPr>
            <w:tcW w:w="511" w:type="dxa"/>
          </w:tcPr>
          <w:p>
            <w:pPr>
              <w:pStyle w:val="TableParagraph"/>
              <w:spacing w:before="115"/>
              <w:ind w:right="141"/>
              <w:jc w:val="right"/>
              <w:rPr>
                <w:sz w:val="20"/>
              </w:rPr>
            </w:pPr>
            <w:r>
              <w:rPr>
                <w:spacing w:val="-5"/>
                <w:sz w:val="20"/>
              </w:rPr>
              <w:t>14</w:t>
            </w:r>
          </w:p>
        </w:tc>
        <w:tc>
          <w:tcPr>
            <w:tcW w:w="1265" w:type="dxa"/>
          </w:tcPr>
          <w:p>
            <w:pPr>
              <w:pStyle w:val="TableParagraph"/>
              <w:spacing w:before="115"/>
              <w:ind w:left="107"/>
              <w:rPr>
                <w:sz w:val="20"/>
              </w:rPr>
            </w:pPr>
            <w:r>
              <w:rPr>
                <w:spacing w:val="-2"/>
                <w:sz w:val="20"/>
              </w:rPr>
              <w:t>MOD.14</w:t>
            </w:r>
          </w:p>
        </w:tc>
        <w:tc>
          <w:tcPr>
            <w:tcW w:w="4492" w:type="dxa"/>
          </w:tcPr>
          <w:p>
            <w:pPr>
              <w:pStyle w:val="TableParagraph"/>
              <w:spacing w:line="230" w:lineRule="atLeast"/>
              <w:ind w:left="105"/>
              <w:rPr>
                <w:sz w:val="20"/>
              </w:rPr>
            </w:pPr>
            <w:r>
              <w:rPr>
                <w:sz w:val="20"/>
              </w:rPr>
              <w:t>Nadzorowanie</w:t>
            </w:r>
            <w:r>
              <w:rPr>
                <w:spacing w:val="-11"/>
                <w:sz w:val="20"/>
              </w:rPr>
              <w:t> </w:t>
            </w:r>
            <w:r>
              <w:rPr>
                <w:sz w:val="20"/>
              </w:rPr>
              <w:t>procesów</w:t>
            </w:r>
            <w:r>
              <w:rPr>
                <w:spacing w:val="-10"/>
                <w:sz w:val="20"/>
              </w:rPr>
              <w:t> </w:t>
            </w:r>
            <w:r>
              <w:rPr>
                <w:sz w:val="20"/>
              </w:rPr>
              <w:t>wytwarzania</w:t>
            </w:r>
            <w:r>
              <w:rPr>
                <w:spacing w:val="-10"/>
                <w:sz w:val="20"/>
              </w:rPr>
              <w:t> </w:t>
            </w:r>
            <w:r>
              <w:rPr>
                <w:sz w:val="20"/>
              </w:rPr>
              <w:t>i</w:t>
            </w:r>
            <w:r>
              <w:rPr>
                <w:spacing w:val="-10"/>
                <w:sz w:val="20"/>
              </w:rPr>
              <w:t> </w:t>
            </w:r>
            <w:r>
              <w:rPr>
                <w:sz w:val="20"/>
              </w:rPr>
              <w:t>wykończania wyrobów włókienniczych</w:t>
            </w:r>
          </w:p>
        </w:tc>
        <w:tc>
          <w:tcPr>
            <w:tcW w:w="1948" w:type="dxa"/>
          </w:tcPr>
          <w:p>
            <w:pPr>
              <w:pStyle w:val="TableParagraph"/>
              <w:rPr>
                <w:sz w:val="18"/>
              </w:rPr>
            </w:pPr>
          </w:p>
        </w:tc>
        <w:tc>
          <w:tcPr>
            <w:tcW w:w="1844" w:type="dxa"/>
            <w:shd w:val="clear" w:color="auto" w:fill="D0CECE"/>
          </w:tcPr>
          <w:p>
            <w:pPr>
              <w:pStyle w:val="TableParagraph"/>
              <w:spacing w:before="127"/>
              <w:ind w:left="697" w:right="694"/>
              <w:jc w:val="center"/>
              <w:rPr>
                <w:sz w:val="18"/>
              </w:rPr>
            </w:pPr>
            <w:r>
              <w:rPr>
                <w:spacing w:val="-2"/>
                <w:sz w:val="18"/>
              </w:rPr>
              <w:t>12:00</w:t>
            </w:r>
          </w:p>
        </w:tc>
      </w:tr>
    </w:tbl>
    <w:p>
      <w:pPr>
        <w:pStyle w:val="BodyText"/>
        <w:spacing w:before="7"/>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8"/>
          <w:sz w:val="22"/>
        </w:rPr>
        <w:t> </w:t>
      </w:r>
      <w:r>
        <w:rPr>
          <w:rFonts w:ascii="Calibri" w:hAnsi="Calibri"/>
          <w:b/>
          <w:sz w:val="22"/>
        </w:rPr>
        <w:t>ROLNO-</w:t>
      </w:r>
      <w:r>
        <w:rPr>
          <w:rFonts w:ascii="Calibri" w:hAnsi="Calibri"/>
          <w:b/>
          <w:spacing w:val="-2"/>
          <w:sz w:val="22"/>
        </w:rPr>
        <w:t>HODOWLANA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28"/>
        <w:gridCol w:w="4489"/>
        <w:gridCol w:w="1949"/>
        <w:gridCol w:w="1843"/>
      </w:tblGrid>
      <w:tr>
        <w:trPr>
          <w:trHeight w:val="460" w:hRule="atLeast"/>
        </w:trPr>
        <w:tc>
          <w:tcPr>
            <w:tcW w:w="511" w:type="dxa"/>
          </w:tcPr>
          <w:p>
            <w:pPr>
              <w:pStyle w:val="TableParagraph"/>
              <w:spacing w:before="115"/>
              <w:ind w:left="93" w:right="86"/>
              <w:jc w:val="center"/>
              <w:rPr>
                <w:b/>
                <w:sz w:val="20"/>
              </w:rPr>
            </w:pPr>
            <w:r>
              <w:rPr>
                <w:b/>
                <w:spacing w:val="-5"/>
                <w:sz w:val="20"/>
              </w:rPr>
              <w:t>Lp.</w:t>
            </w:r>
          </w:p>
        </w:tc>
        <w:tc>
          <w:tcPr>
            <w:tcW w:w="1128" w:type="dxa"/>
          </w:tcPr>
          <w:p>
            <w:pPr>
              <w:pStyle w:val="TableParagraph"/>
              <w:spacing w:before="23"/>
              <w:ind w:left="107" w:firstLine="180"/>
              <w:rPr>
                <w:b/>
                <w:sz w:val="18"/>
              </w:rPr>
            </w:pPr>
            <w:r>
              <w:rPr>
                <w:b/>
                <w:spacing w:val="-2"/>
                <w:sz w:val="18"/>
              </w:rPr>
              <w:t>symbol kwalifikacji</w:t>
            </w:r>
          </w:p>
        </w:tc>
        <w:tc>
          <w:tcPr>
            <w:tcW w:w="4489" w:type="dxa"/>
          </w:tcPr>
          <w:p>
            <w:pPr>
              <w:pStyle w:val="TableParagraph"/>
              <w:spacing w:before="115"/>
              <w:ind w:left="1440"/>
              <w:rPr>
                <w:b/>
                <w:sz w:val="20"/>
              </w:rPr>
            </w:pPr>
            <w:r>
              <w:rPr>
                <w:b/>
                <w:sz w:val="20"/>
              </w:rPr>
              <w:t>nazwa</w:t>
            </w:r>
            <w:r>
              <w:rPr>
                <w:b/>
                <w:spacing w:val="-5"/>
                <w:sz w:val="20"/>
              </w:rPr>
              <w:t> </w:t>
            </w:r>
            <w:r>
              <w:rPr>
                <w:b/>
                <w:spacing w:val="-2"/>
                <w:sz w:val="20"/>
              </w:rPr>
              <w:t>kwalifikacji</w:t>
            </w:r>
          </w:p>
        </w:tc>
        <w:tc>
          <w:tcPr>
            <w:tcW w:w="1949" w:type="dxa"/>
          </w:tcPr>
          <w:p>
            <w:pPr>
              <w:pStyle w:val="TableParagraph"/>
              <w:spacing w:line="230" w:lineRule="atLeast"/>
              <w:ind w:left="523" w:right="169"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30" w:lineRule="atLeast"/>
              <w:ind w:left="468" w:right="118"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6"/>
              <w:ind w:left="6"/>
              <w:jc w:val="center"/>
              <w:rPr>
                <w:sz w:val="20"/>
              </w:rPr>
            </w:pPr>
            <w:r>
              <w:rPr>
                <w:w w:val="99"/>
                <w:sz w:val="20"/>
              </w:rPr>
              <w:t>1</w:t>
            </w:r>
          </w:p>
        </w:tc>
        <w:tc>
          <w:tcPr>
            <w:tcW w:w="1128" w:type="dxa"/>
          </w:tcPr>
          <w:p>
            <w:pPr>
              <w:pStyle w:val="TableParagraph"/>
              <w:spacing w:before="36"/>
              <w:ind w:left="107"/>
              <w:rPr>
                <w:sz w:val="20"/>
              </w:rPr>
            </w:pPr>
            <w:r>
              <w:rPr>
                <w:spacing w:val="-2"/>
                <w:sz w:val="20"/>
              </w:rPr>
              <w:t>ROL.01</w:t>
            </w:r>
          </w:p>
        </w:tc>
        <w:tc>
          <w:tcPr>
            <w:tcW w:w="4489" w:type="dxa"/>
          </w:tcPr>
          <w:p>
            <w:pPr>
              <w:pStyle w:val="TableParagraph"/>
              <w:spacing w:before="36"/>
              <w:ind w:left="105"/>
              <w:rPr>
                <w:sz w:val="20"/>
              </w:rPr>
            </w:pPr>
            <w:r>
              <w:rPr>
                <w:sz w:val="20"/>
              </w:rPr>
              <w:t>Jeździectwo</w:t>
            </w:r>
            <w:r>
              <w:rPr>
                <w:spacing w:val="-4"/>
                <w:sz w:val="20"/>
              </w:rPr>
              <w:t> </w:t>
            </w:r>
            <w:r>
              <w:rPr>
                <w:sz w:val="20"/>
              </w:rPr>
              <w:t>i</w:t>
            </w:r>
            <w:r>
              <w:rPr>
                <w:spacing w:val="-6"/>
                <w:sz w:val="20"/>
              </w:rPr>
              <w:t> </w:t>
            </w:r>
            <w:r>
              <w:rPr>
                <w:sz w:val="20"/>
              </w:rPr>
              <w:t>trening</w:t>
            </w:r>
            <w:r>
              <w:rPr>
                <w:spacing w:val="-3"/>
                <w:sz w:val="20"/>
              </w:rPr>
              <w:t> </w:t>
            </w:r>
            <w:r>
              <w:rPr>
                <w:spacing w:val="-4"/>
                <w:sz w:val="20"/>
              </w:rPr>
              <w:t>koni</w:t>
            </w:r>
          </w:p>
        </w:tc>
        <w:tc>
          <w:tcPr>
            <w:tcW w:w="1949" w:type="dxa"/>
          </w:tcPr>
          <w:p>
            <w:pPr>
              <w:pStyle w:val="TableParagraph"/>
              <w:spacing w:before="4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128" w:type="dxa"/>
          </w:tcPr>
          <w:p>
            <w:pPr>
              <w:pStyle w:val="TableParagraph"/>
              <w:spacing w:before="115"/>
              <w:ind w:left="107"/>
              <w:rPr>
                <w:sz w:val="20"/>
              </w:rPr>
            </w:pPr>
            <w:r>
              <w:rPr>
                <w:spacing w:val="-2"/>
                <w:sz w:val="20"/>
              </w:rPr>
              <w:t>ROL.02</w:t>
            </w:r>
          </w:p>
        </w:tc>
        <w:tc>
          <w:tcPr>
            <w:tcW w:w="4489" w:type="dxa"/>
          </w:tcPr>
          <w:p>
            <w:pPr>
              <w:pStyle w:val="TableParagraph"/>
              <w:ind w:left="105"/>
              <w:rPr>
                <w:sz w:val="20"/>
              </w:rPr>
            </w:pPr>
            <w:r>
              <w:rPr>
                <w:sz w:val="20"/>
              </w:rPr>
              <w:t>Eksploatacja</w:t>
            </w:r>
            <w:r>
              <w:rPr>
                <w:spacing w:val="-7"/>
                <w:sz w:val="20"/>
              </w:rPr>
              <w:t> </w:t>
            </w:r>
            <w:r>
              <w:rPr>
                <w:sz w:val="20"/>
              </w:rPr>
              <w:t>pojazdów,</w:t>
            </w:r>
            <w:r>
              <w:rPr>
                <w:spacing w:val="-6"/>
                <w:sz w:val="20"/>
              </w:rPr>
              <w:t> </w:t>
            </w:r>
            <w:r>
              <w:rPr>
                <w:sz w:val="20"/>
              </w:rPr>
              <w:t>maszyn,</w:t>
            </w:r>
            <w:r>
              <w:rPr>
                <w:spacing w:val="-6"/>
                <w:sz w:val="20"/>
              </w:rPr>
              <w:t> </w:t>
            </w:r>
            <w:r>
              <w:rPr>
                <w:sz w:val="20"/>
              </w:rPr>
              <w:t>urządzeń</w:t>
            </w:r>
            <w:r>
              <w:rPr>
                <w:spacing w:val="-5"/>
                <w:sz w:val="20"/>
              </w:rPr>
              <w:t> </w:t>
            </w:r>
            <w:r>
              <w:rPr>
                <w:sz w:val="20"/>
              </w:rPr>
              <w:t>i</w:t>
            </w:r>
            <w:r>
              <w:rPr>
                <w:spacing w:val="-8"/>
                <w:sz w:val="20"/>
              </w:rPr>
              <w:t> </w:t>
            </w:r>
            <w:r>
              <w:rPr>
                <w:spacing w:val="-2"/>
                <w:sz w:val="20"/>
              </w:rPr>
              <w:t>narzędzi</w:t>
            </w:r>
          </w:p>
          <w:p>
            <w:pPr>
              <w:pStyle w:val="TableParagraph"/>
              <w:spacing w:line="210" w:lineRule="exact"/>
              <w:ind w:left="105"/>
              <w:rPr>
                <w:sz w:val="20"/>
              </w:rPr>
            </w:pPr>
            <w:r>
              <w:rPr>
                <w:sz w:val="20"/>
              </w:rPr>
              <w:t>stosowanych</w:t>
            </w:r>
            <w:r>
              <w:rPr>
                <w:spacing w:val="-5"/>
                <w:sz w:val="20"/>
              </w:rPr>
              <w:t> </w:t>
            </w:r>
            <w:r>
              <w:rPr>
                <w:sz w:val="20"/>
              </w:rPr>
              <w:t>w</w:t>
            </w:r>
            <w:r>
              <w:rPr>
                <w:spacing w:val="-5"/>
                <w:sz w:val="20"/>
              </w:rPr>
              <w:t> </w:t>
            </w:r>
            <w:r>
              <w:rPr>
                <w:spacing w:val="-2"/>
                <w:sz w:val="20"/>
              </w:rPr>
              <w:t>rolnictwie</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300" w:hRule="atLeast"/>
        </w:trPr>
        <w:tc>
          <w:tcPr>
            <w:tcW w:w="511" w:type="dxa"/>
          </w:tcPr>
          <w:p>
            <w:pPr>
              <w:pStyle w:val="TableParagraph"/>
              <w:spacing w:before="37"/>
              <w:ind w:left="6"/>
              <w:jc w:val="center"/>
              <w:rPr>
                <w:sz w:val="20"/>
              </w:rPr>
            </w:pPr>
            <w:r>
              <w:rPr>
                <w:w w:val="99"/>
                <w:sz w:val="20"/>
              </w:rPr>
              <w:t>3</w:t>
            </w:r>
          </w:p>
        </w:tc>
        <w:tc>
          <w:tcPr>
            <w:tcW w:w="1128" w:type="dxa"/>
          </w:tcPr>
          <w:p>
            <w:pPr>
              <w:pStyle w:val="TableParagraph"/>
              <w:spacing w:before="37"/>
              <w:ind w:left="107"/>
              <w:rPr>
                <w:sz w:val="20"/>
              </w:rPr>
            </w:pPr>
            <w:r>
              <w:rPr>
                <w:spacing w:val="-2"/>
                <w:sz w:val="20"/>
              </w:rPr>
              <w:t>ROL.03</w:t>
            </w:r>
          </w:p>
        </w:tc>
        <w:tc>
          <w:tcPr>
            <w:tcW w:w="4489" w:type="dxa"/>
          </w:tcPr>
          <w:p>
            <w:pPr>
              <w:pStyle w:val="TableParagraph"/>
              <w:spacing w:before="37"/>
              <w:ind w:left="105"/>
              <w:rPr>
                <w:sz w:val="20"/>
              </w:rPr>
            </w:pPr>
            <w:r>
              <w:rPr>
                <w:sz w:val="20"/>
              </w:rPr>
              <w:t>Prowadzenie</w:t>
            </w:r>
            <w:r>
              <w:rPr>
                <w:spacing w:val="-8"/>
                <w:sz w:val="20"/>
              </w:rPr>
              <w:t> </w:t>
            </w:r>
            <w:r>
              <w:rPr>
                <w:sz w:val="20"/>
              </w:rPr>
              <w:t>produkcji</w:t>
            </w:r>
            <w:r>
              <w:rPr>
                <w:spacing w:val="-7"/>
                <w:sz w:val="20"/>
              </w:rPr>
              <w:t> </w:t>
            </w:r>
            <w:r>
              <w:rPr>
                <w:spacing w:val="-2"/>
                <w:sz w:val="20"/>
              </w:rPr>
              <w:t>pszczelarskiej</w:t>
            </w:r>
          </w:p>
        </w:tc>
        <w:tc>
          <w:tcPr>
            <w:tcW w:w="1949" w:type="dxa"/>
          </w:tcPr>
          <w:p>
            <w:pPr>
              <w:pStyle w:val="TableParagraph"/>
              <w:spacing w:before="48"/>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left="6"/>
              <w:jc w:val="center"/>
              <w:rPr>
                <w:sz w:val="20"/>
              </w:rPr>
            </w:pPr>
            <w:r>
              <w:rPr>
                <w:w w:val="99"/>
                <w:sz w:val="20"/>
              </w:rPr>
              <w:t>4</w:t>
            </w:r>
          </w:p>
        </w:tc>
        <w:tc>
          <w:tcPr>
            <w:tcW w:w="1128" w:type="dxa"/>
          </w:tcPr>
          <w:p>
            <w:pPr>
              <w:pStyle w:val="TableParagraph"/>
              <w:spacing w:before="36"/>
              <w:ind w:left="107"/>
              <w:rPr>
                <w:sz w:val="20"/>
              </w:rPr>
            </w:pPr>
            <w:r>
              <w:rPr>
                <w:spacing w:val="-2"/>
                <w:sz w:val="20"/>
              </w:rPr>
              <w:t>ROL.04</w:t>
            </w:r>
          </w:p>
        </w:tc>
        <w:tc>
          <w:tcPr>
            <w:tcW w:w="4489" w:type="dxa"/>
          </w:tcPr>
          <w:p>
            <w:pPr>
              <w:pStyle w:val="TableParagraph"/>
              <w:spacing w:before="36"/>
              <w:ind w:left="105"/>
              <w:rPr>
                <w:sz w:val="20"/>
              </w:rPr>
            </w:pPr>
            <w:r>
              <w:rPr>
                <w:sz w:val="20"/>
              </w:rPr>
              <w:t>Prowadzenie</w:t>
            </w:r>
            <w:r>
              <w:rPr>
                <w:spacing w:val="-8"/>
                <w:sz w:val="20"/>
              </w:rPr>
              <w:t> </w:t>
            </w:r>
            <w:r>
              <w:rPr>
                <w:sz w:val="20"/>
              </w:rPr>
              <w:t>produkcji</w:t>
            </w:r>
            <w:r>
              <w:rPr>
                <w:spacing w:val="-7"/>
                <w:sz w:val="20"/>
              </w:rPr>
              <w:t> </w:t>
            </w:r>
            <w:r>
              <w:rPr>
                <w:spacing w:val="-2"/>
                <w:sz w:val="20"/>
              </w:rPr>
              <w:t>rolniczej</w:t>
            </w:r>
          </w:p>
        </w:tc>
        <w:tc>
          <w:tcPr>
            <w:tcW w:w="1949" w:type="dxa"/>
          </w:tcPr>
          <w:p>
            <w:pPr>
              <w:pStyle w:val="TableParagraph"/>
              <w:spacing w:before="4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5</w:t>
            </w:r>
          </w:p>
        </w:tc>
        <w:tc>
          <w:tcPr>
            <w:tcW w:w="1128" w:type="dxa"/>
          </w:tcPr>
          <w:p>
            <w:pPr>
              <w:pStyle w:val="TableParagraph"/>
              <w:spacing w:before="115"/>
              <w:ind w:left="107"/>
              <w:rPr>
                <w:sz w:val="20"/>
              </w:rPr>
            </w:pPr>
            <w:r>
              <w:rPr>
                <w:spacing w:val="-2"/>
                <w:sz w:val="20"/>
              </w:rPr>
              <w:t>ROL.05</w:t>
            </w:r>
          </w:p>
        </w:tc>
        <w:tc>
          <w:tcPr>
            <w:tcW w:w="4489" w:type="dxa"/>
          </w:tcPr>
          <w:p>
            <w:pPr>
              <w:pStyle w:val="TableParagraph"/>
              <w:ind w:left="105"/>
              <w:rPr>
                <w:sz w:val="20"/>
              </w:rPr>
            </w:pPr>
            <w:r>
              <w:rPr>
                <w:sz w:val="20"/>
              </w:rPr>
              <w:t>Organizacja</w:t>
            </w:r>
            <w:r>
              <w:rPr>
                <w:spacing w:val="-10"/>
                <w:sz w:val="20"/>
              </w:rPr>
              <w:t> </w:t>
            </w:r>
            <w:r>
              <w:rPr>
                <w:sz w:val="20"/>
              </w:rPr>
              <w:t>i</w:t>
            </w:r>
            <w:r>
              <w:rPr>
                <w:spacing w:val="-10"/>
                <w:sz w:val="20"/>
              </w:rPr>
              <w:t> </w:t>
            </w:r>
            <w:r>
              <w:rPr>
                <w:sz w:val="20"/>
              </w:rPr>
              <w:t>prowadzenie</w:t>
            </w:r>
            <w:r>
              <w:rPr>
                <w:spacing w:val="-9"/>
                <w:sz w:val="20"/>
              </w:rPr>
              <w:t> </w:t>
            </w:r>
            <w:r>
              <w:rPr>
                <w:sz w:val="20"/>
              </w:rPr>
              <w:t>przedsiębiorstwa</w:t>
            </w:r>
            <w:r>
              <w:rPr>
                <w:spacing w:val="-9"/>
                <w:sz w:val="20"/>
              </w:rPr>
              <w:t> </w:t>
            </w:r>
            <w:r>
              <w:rPr>
                <w:spacing w:val="-10"/>
                <w:sz w:val="20"/>
              </w:rPr>
              <w:t>w</w:t>
            </w:r>
          </w:p>
          <w:p>
            <w:pPr>
              <w:pStyle w:val="TableParagraph"/>
              <w:spacing w:line="210" w:lineRule="exact"/>
              <w:ind w:left="105"/>
              <w:rPr>
                <w:sz w:val="20"/>
              </w:rPr>
            </w:pPr>
            <w:r>
              <w:rPr>
                <w:spacing w:val="-2"/>
                <w:sz w:val="20"/>
              </w:rPr>
              <w:t>agrobiznesie</w:t>
            </w:r>
          </w:p>
        </w:tc>
        <w:tc>
          <w:tcPr>
            <w:tcW w:w="1949" w:type="dxa"/>
          </w:tcPr>
          <w:p>
            <w:pPr>
              <w:pStyle w:val="TableParagraph"/>
              <w:rPr>
                <w:sz w:val="18"/>
              </w:rPr>
            </w:pPr>
          </w:p>
        </w:tc>
        <w:tc>
          <w:tcPr>
            <w:tcW w:w="1843" w:type="dxa"/>
            <w:shd w:val="clear" w:color="auto" w:fill="D0CECE"/>
          </w:tcPr>
          <w:p>
            <w:pPr>
              <w:pStyle w:val="TableParagraph"/>
              <w:spacing w:before="127"/>
              <w:ind w:left="697" w:right="693"/>
              <w:jc w:val="center"/>
              <w:rPr>
                <w:sz w:val="18"/>
              </w:rPr>
            </w:pPr>
            <w:r>
              <w:rPr>
                <w:spacing w:val="-2"/>
                <w:sz w:val="18"/>
              </w:rPr>
              <w:t>12:00</w:t>
            </w:r>
          </w:p>
        </w:tc>
      </w:tr>
      <w:tr>
        <w:trPr>
          <w:trHeight w:val="299" w:hRule="atLeast"/>
        </w:trPr>
        <w:tc>
          <w:tcPr>
            <w:tcW w:w="511" w:type="dxa"/>
          </w:tcPr>
          <w:p>
            <w:pPr>
              <w:pStyle w:val="TableParagraph"/>
              <w:spacing w:before="36"/>
              <w:ind w:left="6"/>
              <w:jc w:val="center"/>
              <w:rPr>
                <w:sz w:val="20"/>
              </w:rPr>
            </w:pPr>
            <w:r>
              <w:rPr>
                <w:w w:val="99"/>
                <w:sz w:val="20"/>
              </w:rPr>
              <w:t>6</w:t>
            </w:r>
          </w:p>
        </w:tc>
        <w:tc>
          <w:tcPr>
            <w:tcW w:w="1128" w:type="dxa"/>
          </w:tcPr>
          <w:p>
            <w:pPr>
              <w:pStyle w:val="TableParagraph"/>
              <w:spacing w:before="36"/>
              <w:ind w:left="107"/>
              <w:rPr>
                <w:sz w:val="20"/>
              </w:rPr>
            </w:pPr>
            <w:r>
              <w:rPr>
                <w:spacing w:val="-2"/>
                <w:sz w:val="20"/>
              </w:rPr>
              <w:t>ROL.06</w:t>
            </w:r>
          </w:p>
        </w:tc>
        <w:tc>
          <w:tcPr>
            <w:tcW w:w="4489" w:type="dxa"/>
          </w:tcPr>
          <w:p>
            <w:pPr>
              <w:pStyle w:val="TableParagraph"/>
              <w:spacing w:before="36"/>
              <w:ind w:left="105"/>
              <w:rPr>
                <w:sz w:val="20"/>
              </w:rPr>
            </w:pPr>
            <w:r>
              <w:rPr>
                <w:sz w:val="20"/>
              </w:rPr>
              <w:t>Organizacja</w:t>
            </w:r>
            <w:r>
              <w:rPr>
                <w:spacing w:val="-5"/>
                <w:sz w:val="20"/>
              </w:rPr>
              <w:t> </w:t>
            </w:r>
            <w:r>
              <w:rPr>
                <w:sz w:val="20"/>
              </w:rPr>
              <w:t>chowu</w:t>
            </w:r>
            <w:r>
              <w:rPr>
                <w:spacing w:val="-5"/>
                <w:sz w:val="20"/>
              </w:rPr>
              <w:t> </w:t>
            </w:r>
            <w:r>
              <w:rPr>
                <w:sz w:val="20"/>
              </w:rPr>
              <w:t>i</w:t>
            </w:r>
            <w:r>
              <w:rPr>
                <w:spacing w:val="-5"/>
                <w:sz w:val="20"/>
              </w:rPr>
              <w:t> </w:t>
            </w:r>
            <w:r>
              <w:rPr>
                <w:sz w:val="20"/>
              </w:rPr>
              <w:t>hodowli</w:t>
            </w:r>
            <w:r>
              <w:rPr>
                <w:spacing w:val="-8"/>
                <w:sz w:val="20"/>
              </w:rPr>
              <w:t> </w:t>
            </w:r>
            <w:r>
              <w:rPr>
                <w:spacing w:val="-4"/>
                <w:sz w:val="20"/>
              </w:rPr>
              <w:t>koni</w:t>
            </w:r>
          </w:p>
        </w:tc>
        <w:tc>
          <w:tcPr>
            <w:tcW w:w="1949" w:type="dxa"/>
          </w:tcPr>
          <w:p>
            <w:pPr>
              <w:pStyle w:val="TableParagraph"/>
              <w:rPr>
                <w:sz w:val="18"/>
              </w:rPr>
            </w:pPr>
          </w:p>
        </w:tc>
        <w:tc>
          <w:tcPr>
            <w:tcW w:w="1843" w:type="dxa"/>
            <w:shd w:val="clear" w:color="auto" w:fill="D0CECE"/>
          </w:tcPr>
          <w:p>
            <w:pPr>
              <w:pStyle w:val="TableParagraph"/>
              <w:spacing w:before="47"/>
              <w:ind w:left="697" w:right="693"/>
              <w:jc w:val="center"/>
              <w:rPr>
                <w:sz w:val="18"/>
              </w:rPr>
            </w:pPr>
            <w:r>
              <w:rPr>
                <w:spacing w:val="-2"/>
                <w:sz w:val="18"/>
              </w:rPr>
              <w:t>12:00</w:t>
            </w:r>
          </w:p>
        </w:tc>
      </w:tr>
      <w:tr>
        <w:trPr>
          <w:trHeight w:val="299" w:hRule="atLeast"/>
        </w:trPr>
        <w:tc>
          <w:tcPr>
            <w:tcW w:w="511" w:type="dxa"/>
          </w:tcPr>
          <w:p>
            <w:pPr>
              <w:pStyle w:val="TableParagraph"/>
              <w:spacing w:before="36"/>
              <w:ind w:left="6"/>
              <w:jc w:val="center"/>
              <w:rPr>
                <w:sz w:val="20"/>
              </w:rPr>
            </w:pPr>
            <w:r>
              <w:rPr>
                <w:w w:val="99"/>
                <w:sz w:val="20"/>
              </w:rPr>
              <w:t>7</w:t>
            </w:r>
          </w:p>
        </w:tc>
        <w:tc>
          <w:tcPr>
            <w:tcW w:w="1128" w:type="dxa"/>
          </w:tcPr>
          <w:p>
            <w:pPr>
              <w:pStyle w:val="TableParagraph"/>
              <w:spacing w:before="36"/>
              <w:ind w:left="107"/>
              <w:rPr>
                <w:sz w:val="20"/>
              </w:rPr>
            </w:pPr>
            <w:r>
              <w:rPr>
                <w:spacing w:val="-2"/>
                <w:sz w:val="20"/>
              </w:rPr>
              <w:t>ROL.07</w:t>
            </w:r>
          </w:p>
        </w:tc>
        <w:tc>
          <w:tcPr>
            <w:tcW w:w="4489" w:type="dxa"/>
          </w:tcPr>
          <w:p>
            <w:pPr>
              <w:pStyle w:val="TableParagraph"/>
              <w:spacing w:before="36"/>
              <w:ind w:left="105"/>
              <w:rPr>
                <w:sz w:val="20"/>
              </w:rPr>
            </w:pPr>
            <w:r>
              <w:rPr>
                <w:sz w:val="20"/>
              </w:rPr>
              <w:t>Szkolenie</w:t>
            </w:r>
            <w:r>
              <w:rPr>
                <w:spacing w:val="-6"/>
                <w:sz w:val="20"/>
              </w:rPr>
              <w:t> </w:t>
            </w:r>
            <w:r>
              <w:rPr>
                <w:sz w:val="20"/>
              </w:rPr>
              <w:t>i</w:t>
            </w:r>
            <w:r>
              <w:rPr>
                <w:spacing w:val="-4"/>
                <w:sz w:val="20"/>
              </w:rPr>
              <w:t> </w:t>
            </w:r>
            <w:r>
              <w:rPr>
                <w:sz w:val="20"/>
              </w:rPr>
              <w:t>użytkowanie</w:t>
            </w:r>
            <w:r>
              <w:rPr>
                <w:spacing w:val="-5"/>
                <w:sz w:val="20"/>
              </w:rPr>
              <w:t> </w:t>
            </w:r>
            <w:r>
              <w:rPr>
                <w:spacing w:val="-4"/>
                <w:sz w:val="20"/>
              </w:rPr>
              <w:t>koni</w:t>
            </w:r>
          </w:p>
        </w:tc>
        <w:tc>
          <w:tcPr>
            <w:tcW w:w="1949" w:type="dxa"/>
          </w:tcPr>
          <w:p>
            <w:pPr>
              <w:pStyle w:val="TableParagraph"/>
              <w:rPr>
                <w:sz w:val="18"/>
              </w:rPr>
            </w:pPr>
          </w:p>
        </w:tc>
        <w:tc>
          <w:tcPr>
            <w:tcW w:w="1843" w:type="dxa"/>
            <w:shd w:val="clear" w:color="auto" w:fill="D0CECE"/>
          </w:tcPr>
          <w:p>
            <w:pPr>
              <w:pStyle w:val="TableParagraph"/>
              <w:spacing w:before="47"/>
              <w:ind w:left="697" w:right="693"/>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8</w:t>
            </w:r>
          </w:p>
        </w:tc>
        <w:tc>
          <w:tcPr>
            <w:tcW w:w="1128" w:type="dxa"/>
          </w:tcPr>
          <w:p>
            <w:pPr>
              <w:pStyle w:val="TableParagraph"/>
              <w:spacing w:before="115"/>
              <w:ind w:left="107"/>
              <w:rPr>
                <w:sz w:val="20"/>
              </w:rPr>
            </w:pPr>
            <w:r>
              <w:rPr>
                <w:spacing w:val="-2"/>
                <w:sz w:val="20"/>
              </w:rPr>
              <w:t>ROL.08</w:t>
            </w:r>
          </w:p>
        </w:tc>
        <w:tc>
          <w:tcPr>
            <w:tcW w:w="4489" w:type="dxa"/>
          </w:tcPr>
          <w:p>
            <w:pPr>
              <w:pStyle w:val="TableParagraph"/>
              <w:ind w:left="105"/>
              <w:rPr>
                <w:sz w:val="20"/>
              </w:rPr>
            </w:pPr>
            <w:r>
              <w:rPr>
                <w:sz w:val="20"/>
              </w:rPr>
              <w:t>Eksploatacja</w:t>
            </w:r>
            <w:r>
              <w:rPr>
                <w:spacing w:val="-10"/>
                <w:sz w:val="20"/>
              </w:rPr>
              <w:t> </w:t>
            </w:r>
            <w:r>
              <w:rPr>
                <w:sz w:val="20"/>
              </w:rPr>
              <w:t>systemów</w:t>
            </w:r>
            <w:r>
              <w:rPr>
                <w:spacing w:val="-10"/>
                <w:sz w:val="20"/>
              </w:rPr>
              <w:t> </w:t>
            </w:r>
            <w:r>
              <w:rPr>
                <w:sz w:val="20"/>
              </w:rPr>
              <w:t>mechatronicznych</w:t>
            </w:r>
            <w:r>
              <w:rPr>
                <w:spacing w:val="-9"/>
                <w:sz w:val="20"/>
              </w:rPr>
              <w:t> </w:t>
            </w:r>
            <w:r>
              <w:rPr>
                <w:spacing w:val="-10"/>
                <w:sz w:val="20"/>
              </w:rPr>
              <w:t>w</w:t>
            </w:r>
          </w:p>
          <w:p>
            <w:pPr>
              <w:pStyle w:val="TableParagraph"/>
              <w:spacing w:line="210" w:lineRule="exact"/>
              <w:ind w:left="105"/>
              <w:rPr>
                <w:sz w:val="20"/>
              </w:rPr>
            </w:pPr>
            <w:r>
              <w:rPr>
                <w:spacing w:val="-2"/>
                <w:sz w:val="20"/>
              </w:rPr>
              <w:t>rolnictwie</w:t>
            </w:r>
          </w:p>
        </w:tc>
        <w:tc>
          <w:tcPr>
            <w:tcW w:w="1949" w:type="dxa"/>
          </w:tcPr>
          <w:p>
            <w:pPr>
              <w:pStyle w:val="TableParagraph"/>
              <w:rPr>
                <w:sz w:val="18"/>
              </w:rPr>
            </w:pPr>
          </w:p>
        </w:tc>
        <w:tc>
          <w:tcPr>
            <w:tcW w:w="1843" w:type="dxa"/>
            <w:shd w:val="clear" w:color="auto" w:fill="D0CECE"/>
          </w:tcPr>
          <w:p>
            <w:pPr>
              <w:pStyle w:val="TableParagraph"/>
              <w:spacing w:before="127"/>
              <w:ind w:left="697" w:right="693"/>
              <w:jc w:val="center"/>
              <w:rPr>
                <w:sz w:val="18"/>
              </w:rPr>
            </w:pPr>
            <w:r>
              <w:rPr>
                <w:spacing w:val="-2"/>
                <w:sz w:val="18"/>
              </w:rPr>
              <w:t>12:00</w:t>
            </w:r>
          </w:p>
        </w:tc>
      </w:tr>
    </w:tbl>
    <w:p>
      <w:pPr>
        <w:spacing w:after="0"/>
        <w:jc w:val="center"/>
        <w:rPr>
          <w:sz w:val="18"/>
        </w:rPr>
        <w:sectPr>
          <w:headerReference w:type="default" r:id="rId18"/>
          <w:footerReference w:type="default" r:id="rId19"/>
          <w:pgSz w:w="11910" w:h="16840"/>
          <w:pgMar w:header="1652" w:footer="1000" w:top="1860" w:bottom="1200" w:left="640" w:right="60"/>
        </w:sectPr>
      </w:pPr>
    </w:p>
    <w:p>
      <w:pPr>
        <w:pStyle w:val="BodyText"/>
        <w:spacing w:before="5"/>
        <w:rPr>
          <w:rFonts w:ascii="Calibri"/>
          <w:b/>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28"/>
        <w:gridCol w:w="4489"/>
        <w:gridCol w:w="1949"/>
        <w:gridCol w:w="1843"/>
      </w:tblGrid>
      <w:tr>
        <w:trPr>
          <w:trHeight w:val="460" w:hRule="atLeast"/>
        </w:trPr>
        <w:tc>
          <w:tcPr>
            <w:tcW w:w="511" w:type="dxa"/>
          </w:tcPr>
          <w:p>
            <w:pPr>
              <w:pStyle w:val="TableParagraph"/>
              <w:spacing w:before="116"/>
              <w:ind w:left="6"/>
              <w:jc w:val="center"/>
              <w:rPr>
                <w:sz w:val="20"/>
              </w:rPr>
            </w:pPr>
            <w:r>
              <w:rPr>
                <w:w w:val="99"/>
                <w:sz w:val="20"/>
              </w:rPr>
              <w:t>9</w:t>
            </w:r>
          </w:p>
        </w:tc>
        <w:tc>
          <w:tcPr>
            <w:tcW w:w="1128" w:type="dxa"/>
          </w:tcPr>
          <w:p>
            <w:pPr>
              <w:pStyle w:val="TableParagraph"/>
              <w:spacing w:before="116"/>
              <w:ind w:left="107"/>
              <w:rPr>
                <w:sz w:val="20"/>
              </w:rPr>
            </w:pPr>
            <w:r>
              <w:rPr>
                <w:spacing w:val="-2"/>
                <w:sz w:val="20"/>
              </w:rPr>
              <w:t>ROL.09</w:t>
            </w:r>
          </w:p>
        </w:tc>
        <w:tc>
          <w:tcPr>
            <w:tcW w:w="4489" w:type="dxa"/>
          </w:tcPr>
          <w:p>
            <w:pPr>
              <w:pStyle w:val="TableParagraph"/>
              <w:spacing w:line="230" w:lineRule="atLeast"/>
              <w:ind w:left="105"/>
              <w:rPr>
                <w:sz w:val="20"/>
              </w:rPr>
            </w:pPr>
            <w:r>
              <w:rPr>
                <w:sz w:val="20"/>
              </w:rPr>
              <w:t>Organizacja</w:t>
            </w:r>
            <w:r>
              <w:rPr>
                <w:spacing w:val="-6"/>
                <w:sz w:val="20"/>
              </w:rPr>
              <w:t> </w:t>
            </w:r>
            <w:r>
              <w:rPr>
                <w:sz w:val="20"/>
              </w:rPr>
              <w:t>i</w:t>
            </w:r>
            <w:r>
              <w:rPr>
                <w:spacing w:val="-9"/>
                <w:sz w:val="20"/>
              </w:rPr>
              <w:t> </w:t>
            </w:r>
            <w:r>
              <w:rPr>
                <w:sz w:val="20"/>
              </w:rPr>
              <w:t>nadzorowanie</w:t>
            </w:r>
            <w:r>
              <w:rPr>
                <w:spacing w:val="-9"/>
                <w:sz w:val="20"/>
              </w:rPr>
              <w:t> </w:t>
            </w:r>
            <w:r>
              <w:rPr>
                <w:sz w:val="20"/>
              </w:rPr>
              <w:t>produkcji</w:t>
            </w:r>
            <w:r>
              <w:rPr>
                <w:spacing w:val="-6"/>
                <w:sz w:val="20"/>
              </w:rPr>
              <w:t> </w:t>
            </w:r>
            <w:r>
              <w:rPr>
                <w:sz w:val="20"/>
              </w:rPr>
              <w:t>rolniczej</w:t>
            </w:r>
            <w:r>
              <w:rPr>
                <w:spacing w:val="-9"/>
                <w:sz w:val="20"/>
              </w:rPr>
              <w:t> </w:t>
            </w:r>
            <w:r>
              <w:rPr>
                <w:sz w:val="20"/>
              </w:rPr>
              <w:t>i </w:t>
            </w:r>
            <w:r>
              <w:rPr>
                <w:spacing w:val="-2"/>
                <w:sz w:val="20"/>
              </w:rPr>
              <w:t>pszczelarskiej</w:t>
            </w:r>
          </w:p>
        </w:tc>
        <w:tc>
          <w:tcPr>
            <w:tcW w:w="1949" w:type="dxa"/>
          </w:tcPr>
          <w:p>
            <w:pPr>
              <w:pStyle w:val="TableParagraph"/>
              <w:rPr>
                <w:sz w:val="18"/>
              </w:rPr>
            </w:pPr>
          </w:p>
        </w:tc>
        <w:tc>
          <w:tcPr>
            <w:tcW w:w="1843" w:type="dxa"/>
            <w:shd w:val="clear" w:color="auto" w:fill="D0CECE"/>
          </w:tcPr>
          <w:p>
            <w:pPr>
              <w:pStyle w:val="TableParagraph"/>
              <w:spacing w:before="127"/>
              <w:ind w:left="697" w:right="693"/>
              <w:jc w:val="center"/>
              <w:rPr>
                <w:sz w:val="18"/>
              </w:rPr>
            </w:pPr>
            <w:r>
              <w:rPr>
                <w:spacing w:val="-2"/>
                <w:sz w:val="18"/>
              </w:rPr>
              <w:t>12:00</w:t>
            </w:r>
          </w:p>
        </w:tc>
      </w:tr>
      <w:tr>
        <w:trPr>
          <w:trHeight w:val="299" w:hRule="atLeast"/>
        </w:trPr>
        <w:tc>
          <w:tcPr>
            <w:tcW w:w="511" w:type="dxa"/>
          </w:tcPr>
          <w:p>
            <w:pPr>
              <w:pStyle w:val="TableParagraph"/>
              <w:spacing w:before="36"/>
              <w:ind w:left="93" w:right="81"/>
              <w:jc w:val="center"/>
              <w:rPr>
                <w:sz w:val="20"/>
              </w:rPr>
            </w:pPr>
            <w:r>
              <w:rPr>
                <w:spacing w:val="-5"/>
                <w:sz w:val="20"/>
              </w:rPr>
              <w:t>10</w:t>
            </w:r>
          </w:p>
        </w:tc>
        <w:tc>
          <w:tcPr>
            <w:tcW w:w="1128" w:type="dxa"/>
          </w:tcPr>
          <w:p>
            <w:pPr>
              <w:pStyle w:val="TableParagraph"/>
              <w:spacing w:before="36"/>
              <w:ind w:left="107"/>
              <w:rPr>
                <w:sz w:val="20"/>
              </w:rPr>
            </w:pPr>
            <w:r>
              <w:rPr>
                <w:spacing w:val="-2"/>
                <w:sz w:val="20"/>
              </w:rPr>
              <w:t>ROL.10</w:t>
            </w:r>
          </w:p>
        </w:tc>
        <w:tc>
          <w:tcPr>
            <w:tcW w:w="4489" w:type="dxa"/>
          </w:tcPr>
          <w:p>
            <w:pPr>
              <w:pStyle w:val="TableParagraph"/>
              <w:spacing w:before="36"/>
              <w:ind w:left="105"/>
              <w:rPr>
                <w:sz w:val="20"/>
              </w:rPr>
            </w:pPr>
            <w:r>
              <w:rPr>
                <w:sz w:val="20"/>
              </w:rPr>
              <w:t>Organizacja</w:t>
            </w:r>
            <w:r>
              <w:rPr>
                <w:spacing w:val="-7"/>
                <w:sz w:val="20"/>
              </w:rPr>
              <w:t> </w:t>
            </w:r>
            <w:r>
              <w:rPr>
                <w:sz w:val="20"/>
              </w:rPr>
              <w:t>i</w:t>
            </w:r>
            <w:r>
              <w:rPr>
                <w:spacing w:val="-7"/>
                <w:sz w:val="20"/>
              </w:rPr>
              <w:t> </w:t>
            </w:r>
            <w:r>
              <w:rPr>
                <w:sz w:val="20"/>
              </w:rPr>
              <w:t>nadzorowanie</w:t>
            </w:r>
            <w:r>
              <w:rPr>
                <w:spacing w:val="-8"/>
                <w:sz w:val="20"/>
              </w:rPr>
              <w:t> </w:t>
            </w:r>
            <w:r>
              <w:rPr>
                <w:sz w:val="20"/>
              </w:rPr>
              <w:t>produkcji</w:t>
            </w:r>
            <w:r>
              <w:rPr>
                <w:spacing w:val="-7"/>
                <w:sz w:val="20"/>
              </w:rPr>
              <w:t> </w:t>
            </w:r>
            <w:r>
              <w:rPr>
                <w:spacing w:val="-2"/>
                <w:sz w:val="20"/>
              </w:rPr>
              <w:t>rolniczej</w:t>
            </w:r>
          </w:p>
        </w:tc>
        <w:tc>
          <w:tcPr>
            <w:tcW w:w="1949" w:type="dxa"/>
          </w:tcPr>
          <w:p>
            <w:pPr>
              <w:pStyle w:val="TableParagraph"/>
              <w:rPr>
                <w:sz w:val="18"/>
              </w:rPr>
            </w:pPr>
          </w:p>
        </w:tc>
        <w:tc>
          <w:tcPr>
            <w:tcW w:w="1843" w:type="dxa"/>
            <w:shd w:val="clear" w:color="auto" w:fill="D0CECE"/>
          </w:tcPr>
          <w:p>
            <w:pPr>
              <w:pStyle w:val="TableParagraph"/>
              <w:spacing w:before="47"/>
              <w:ind w:left="697" w:right="693"/>
              <w:jc w:val="center"/>
              <w:rPr>
                <w:sz w:val="18"/>
              </w:rPr>
            </w:pPr>
            <w:r>
              <w:rPr>
                <w:spacing w:val="-2"/>
                <w:sz w:val="18"/>
              </w:rPr>
              <w:t>12:00</w:t>
            </w:r>
          </w:p>
        </w:tc>
      </w:tr>
      <w:tr>
        <w:trPr>
          <w:trHeight w:val="299" w:hRule="atLeast"/>
        </w:trPr>
        <w:tc>
          <w:tcPr>
            <w:tcW w:w="511" w:type="dxa"/>
          </w:tcPr>
          <w:p>
            <w:pPr>
              <w:pStyle w:val="TableParagraph"/>
              <w:spacing w:before="36"/>
              <w:ind w:left="93" w:right="81"/>
              <w:jc w:val="center"/>
              <w:rPr>
                <w:sz w:val="20"/>
              </w:rPr>
            </w:pPr>
            <w:r>
              <w:rPr>
                <w:spacing w:val="-5"/>
                <w:sz w:val="20"/>
              </w:rPr>
              <w:t>11</w:t>
            </w:r>
          </w:p>
        </w:tc>
        <w:tc>
          <w:tcPr>
            <w:tcW w:w="1128" w:type="dxa"/>
          </w:tcPr>
          <w:p>
            <w:pPr>
              <w:pStyle w:val="TableParagraph"/>
              <w:spacing w:before="36"/>
              <w:ind w:left="107"/>
              <w:rPr>
                <w:sz w:val="20"/>
              </w:rPr>
            </w:pPr>
            <w:r>
              <w:rPr>
                <w:spacing w:val="-2"/>
                <w:sz w:val="20"/>
              </w:rPr>
              <w:t>ROL.11</w:t>
            </w:r>
          </w:p>
        </w:tc>
        <w:tc>
          <w:tcPr>
            <w:tcW w:w="4489" w:type="dxa"/>
          </w:tcPr>
          <w:p>
            <w:pPr>
              <w:pStyle w:val="TableParagraph"/>
              <w:spacing w:before="36"/>
              <w:ind w:left="105"/>
              <w:rPr>
                <w:sz w:val="20"/>
              </w:rPr>
            </w:pPr>
            <w:r>
              <w:rPr>
                <w:sz w:val="20"/>
              </w:rPr>
              <w:t>Prowadzenie</w:t>
            </w:r>
            <w:r>
              <w:rPr>
                <w:spacing w:val="-8"/>
                <w:sz w:val="20"/>
              </w:rPr>
              <w:t> </w:t>
            </w:r>
            <w:r>
              <w:rPr>
                <w:sz w:val="20"/>
              </w:rPr>
              <w:t>chowu</w:t>
            </w:r>
            <w:r>
              <w:rPr>
                <w:spacing w:val="-6"/>
                <w:sz w:val="20"/>
              </w:rPr>
              <w:t> </w:t>
            </w:r>
            <w:r>
              <w:rPr>
                <w:sz w:val="20"/>
              </w:rPr>
              <w:t>i</w:t>
            </w:r>
            <w:r>
              <w:rPr>
                <w:spacing w:val="-8"/>
                <w:sz w:val="20"/>
              </w:rPr>
              <w:t> </w:t>
            </w:r>
            <w:r>
              <w:rPr>
                <w:sz w:val="20"/>
              </w:rPr>
              <w:t>inseminacji</w:t>
            </w:r>
            <w:r>
              <w:rPr>
                <w:spacing w:val="-8"/>
                <w:sz w:val="20"/>
              </w:rPr>
              <w:t> </w:t>
            </w:r>
            <w:r>
              <w:rPr>
                <w:spacing w:val="-2"/>
                <w:sz w:val="20"/>
              </w:rPr>
              <w:t>zwierząt</w:t>
            </w:r>
          </w:p>
        </w:tc>
        <w:tc>
          <w:tcPr>
            <w:tcW w:w="1949" w:type="dxa"/>
          </w:tcPr>
          <w:p>
            <w:pPr>
              <w:pStyle w:val="TableParagraph"/>
              <w:spacing w:before="4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93" w:right="81"/>
              <w:jc w:val="center"/>
              <w:rPr>
                <w:sz w:val="20"/>
              </w:rPr>
            </w:pPr>
            <w:r>
              <w:rPr>
                <w:spacing w:val="-5"/>
                <w:sz w:val="20"/>
              </w:rPr>
              <w:t>12</w:t>
            </w:r>
          </w:p>
        </w:tc>
        <w:tc>
          <w:tcPr>
            <w:tcW w:w="1128" w:type="dxa"/>
          </w:tcPr>
          <w:p>
            <w:pPr>
              <w:pStyle w:val="TableParagraph"/>
              <w:spacing w:before="115"/>
              <w:ind w:left="107"/>
              <w:rPr>
                <w:sz w:val="20"/>
              </w:rPr>
            </w:pPr>
            <w:r>
              <w:rPr>
                <w:spacing w:val="-2"/>
                <w:sz w:val="20"/>
              </w:rPr>
              <w:t>ROL.12</w:t>
            </w:r>
          </w:p>
        </w:tc>
        <w:tc>
          <w:tcPr>
            <w:tcW w:w="4489" w:type="dxa"/>
          </w:tcPr>
          <w:p>
            <w:pPr>
              <w:pStyle w:val="TableParagraph"/>
              <w:ind w:left="105"/>
              <w:rPr>
                <w:sz w:val="20"/>
              </w:rPr>
            </w:pPr>
            <w:r>
              <w:rPr>
                <w:spacing w:val="-2"/>
                <w:sz w:val="20"/>
              </w:rPr>
              <w:t>Wykonywanie</w:t>
            </w:r>
            <w:r>
              <w:rPr>
                <w:spacing w:val="11"/>
                <w:sz w:val="20"/>
              </w:rPr>
              <w:t> </w:t>
            </w:r>
            <w:r>
              <w:rPr>
                <w:spacing w:val="-2"/>
                <w:sz w:val="20"/>
              </w:rPr>
              <w:t>weterynaryjnych</w:t>
            </w:r>
            <w:r>
              <w:rPr>
                <w:spacing w:val="13"/>
                <w:sz w:val="20"/>
              </w:rPr>
              <w:t> </w:t>
            </w:r>
            <w:r>
              <w:rPr>
                <w:spacing w:val="-2"/>
                <w:sz w:val="20"/>
              </w:rPr>
              <w:t>czynności</w:t>
            </w:r>
          </w:p>
          <w:p>
            <w:pPr>
              <w:pStyle w:val="TableParagraph"/>
              <w:spacing w:line="210" w:lineRule="exact"/>
              <w:ind w:left="105"/>
              <w:rPr>
                <w:sz w:val="20"/>
              </w:rPr>
            </w:pPr>
            <w:r>
              <w:rPr>
                <w:spacing w:val="-2"/>
                <w:sz w:val="20"/>
              </w:rPr>
              <w:t>pomocniczych</w:t>
            </w:r>
          </w:p>
        </w:tc>
        <w:tc>
          <w:tcPr>
            <w:tcW w:w="1949" w:type="dxa"/>
          </w:tcPr>
          <w:p>
            <w:pPr>
              <w:pStyle w:val="TableParagraph"/>
              <w:rPr>
                <w:sz w:val="18"/>
              </w:rPr>
            </w:pPr>
          </w:p>
        </w:tc>
        <w:tc>
          <w:tcPr>
            <w:tcW w:w="1843" w:type="dxa"/>
            <w:shd w:val="clear" w:color="auto" w:fill="D0CECE"/>
          </w:tcPr>
          <w:p>
            <w:pPr>
              <w:pStyle w:val="TableParagraph"/>
              <w:spacing w:before="127"/>
              <w:ind w:left="697" w:right="693"/>
              <w:jc w:val="center"/>
              <w:rPr>
                <w:sz w:val="18"/>
              </w:rPr>
            </w:pPr>
            <w:r>
              <w:rPr>
                <w:spacing w:val="-2"/>
                <w:sz w:val="18"/>
              </w:rPr>
              <w:t>12:00</w:t>
            </w:r>
          </w:p>
        </w:tc>
      </w:tr>
    </w:tbl>
    <w:p>
      <w:pPr>
        <w:pStyle w:val="BodyText"/>
        <w:spacing w:before="6"/>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RYBACKA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35" w:hRule="atLeast"/>
        </w:trPr>
        <w:tc>
          <w:tcPr>
            <w:tcW w:w="511" w:type="dxa"/>
          </w:tcPr>
          <w:p>
            <w:pPr>
              <w:pStyle w:val="TableParagraph"/>
              <w:spacing w:before="8"/>
              <w:rPr>
                <w:rFonts w:ascii="Calibri"/>
                <w:b/>
                <w:sz w:val="16"/>
              </w:rPr>
            </w:pPr>
          </w:p>
          <w:p>
            <w:pPr>
              <w:pStyle w:val="TableParagraph"/>
              <w:spacing w:before="1"/>
              <w:ind w:left="93" w:right="86"/>
              <w:jc w:val="center"/>
              <w:rPr>
                <w:b/>
                <w:sz w:val="20"/>
              </w:rPr>
            </w:pPr>
            <w:r>
              <w:rPr>
                <w:b/>
                <w:spacing w:val="-5"/>
                <w:sz w:val="20"/>
              </w:rPr>
              <w:t>Lp.</w:t>
            </w:r>
          </w:p>
        </w:tc>
        <w:tc>
          <w:tcPr>
            <w:tcW w:w="1229" w:type="dxa"/>
          </w:tcPr>
          <w:p>
            <w:pPr>
              <w:pStyle w:val="TableParagraph"/>
              <w:spacing w:before="112"/>
              <w:ind w:left="158" w:firstLine="180"/>
              <w:rPr>
                <w:b/>
                <w:sz w:val="18"/>
              </w:rPr>
            </w:pPr>
            <w:r>
              <w:rPr>
                <w:b/>
                <w:spacing w:val="-2"/>
                <w:sz w:val="18"/>
              </w:rPr>
              <w:t>symbol kwalifikacji</w:t>
            </w:r>
          </w:p>
        </w:tc>
        <w:tc>
          <w:tcPr>
            <w:tcW w:w="4422" w:type="dxa"/>
          </w:tcPr>
          <w:p>
            <w:pPr>
              <w:pStyle w:val="TableParagraph"/>
              <w:spacing w:before="8"/>
              <w:rPr>
                <w:rFonts w:ascii="Calibri"/>
                <w:b/>
                <w:sz w:val="16"/>
              </w:rPr>
            </w:pPr>
          </w:p>
          <w:p>
            <w:pPr>
              <w:pStyle w:val="TableParagraph"/>
              <w:spacing w:before="1"/>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before="89"/>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before="89"/>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229" w:type="dxa"/>
          </w:tcPr>
          <w:p>
            <w:pPr>
              <w:pStyle w:val="TableParagraph"/>
              <w:spacing w:before="115"/>
              <w:ind w:left="107"/>
              <w:rPr>
                <w:sz w:val="20"/>
              </w:rPr>
            </w:pPr>
            <w:r>
              <w:rPr>
                <w:spacing w:val="-2"/>
                <w:sz w:val="20"/>
              </w:rPr>
              <w:t>RYB.01</w:t>
            </w:r>
          </w:p>
        </w:tc>
        <w:tc>
          <w:tcPr>
            <w:tcW w:w="4422" w:type="dxa"/>
          </w:tcPr>
          <w:p>
            <w:pPr>
              <w:pStyle w:val="TableParagraph"/>
              <w:ind w:left="107"/>
              <w:rPr>
                <w:sz w:val="20"/>
              </w:rPr>
            </w:pPr>
            <w:r>
              <w:rPr>
                <w:sz w:val="20"/>
              </w:rPr>
              <w:t>Wykonywanie</w:t>
            </w:r>
            <w:r>
              <w:rPr>
                <w:spacing w:val="-6"/>
                <w:sz w:val="20"/>
              </w:rPr>
              <w:t> </w:t>
            </w:r>
            <w:r>
              <w:rPr>
                <w:sz w:val="20"/>
              </w:rPr>
              <w:t>prac</w:t>
            </w:r>
            <w:r>
              <w:rPr>
                <w:spacing w:val="-6"/>
                <w:sz w:val="20"/>
              </w:rPr>
              <w:t> </w:t>
            </w:r>
            <w:r>
              <w:rPr>
                <w:sz w:val="20"/>
              </w:rPr>
              <w:t>rybackich</w:t>
            </w:r>
            <w:r>
              <w:rPr>
                <w:spacing w:val="-8"/>
                <w:sz w:val="20"/>
              </w:rPr>
              <w:t> </w:t>
            </w:r>
            <w:r>
              <w:rPr>
                <w:sz w:val="20"/>
              </w:rPr>
              <w:t>w</w:t>
            </w:r>
            <w:r>
              <w:rPr>
                <w:spacing w:val="-6"/>
                <w:sz w:val="20"/>
              </w:rPr>
              <w:t> </w:t>
            </w:r>
            <w:r>
              <w:rPr>
                <w:sz w:val="20"/>
              </w:rPr>
              <w:t>akwakulturze</w:t>
            </w:r>
            <w:r>
              <w:rPr>
                <w:spacing w:val="-8"/>
                <w:sz w:val="20"/>
              </w:rPr>
              <w:t> </w:t>
            </w:r>
            <w:r>
              <w:rPr>
                <w:spacing w:val="-4"/>
                <w:sz w:val="20"/>
              </w:rPr>
              <w:t>oraz</w:t>
            </w:r>
          </w:p>
          <w:p>
            <w:pPr>
              <w:pStyle w:val="TableParagraph"/>
              <w:spacing w:line="210" w:lineRule="exact"/>
              <w:ind w:left="107"/>
              <w:rPr>
                <w:sz w:val="20"/>
              </w:rPr>
            </w:pPr>
            <w:r>
              <w:rPr>
                <w:sz w:val="20"/>
              </w:rPr>
              <w:t>rybackie</w:t>
            </w:r>
            <w:r>
              <w:rPr>
                <w:spacing w:val="-8"/>
                <w:sz w:val="20"/>
              </w:rPr>
              <w:t> </w:t>
            </w:r>
            <w:r>
              <w:rPr>
                <w:sz w:val="20"/>
              </w:rPr>
              <w:t>użytkowanie</w:t>
            </w:r>
            <w:r>
              <w:rPr>
                <w:spacing w:val="-5"/>
                <w:sz w:val="20"/>
              </w:rPr>
              <w:t> </w:t>
            </w:r>
            <w:r>
              <w:rPr>
                <w:sz w:val="20"/>
              </w:rPr>
              <w:t>wód</w:t>
            </w:r>
            <w:r>
              <w:rPr>
                <w:spacing w:val="-5"/>
                <w:sz w:val="20"/>
              </w:rPr>
              <w:t> </w:t>
            </w:r>
            <w:r>
              <w:rPr>
                <w:spacing w:val="-2"/>
                <w:sz w:val="20"/>
              </w:rPr>
              <w:t>śródlądowych</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229" w:type="dxa"/>
          </w:tcPr>
          <w:p>
            <w:pPr>
              <w:pStyle w:val="TableParagraph"/>
              <w:spacing w:before="115"/>
              <w:ind w:left="107"/>
              <w:rPr>
                <w:sz w:val="20"/>
              </w:rPr>
            </w:pPr>
            <w:r>
              <w:rPr>
                <w:spacing w:val="-2"/>
                <w:sz w:val="20"/>
              </w:rPr>
              <w:t>RYB.02</w:t>
            </w:r>
          </w:p>
        </w:tc>
        <w:tc>
          <w:tcPr>
            <w:tcW w:w="4422" w:type="dxa"/>
          </w:tcPr>
          <w:p>
            <w:pPr>
              <w:pStyle w:val="TableParagraph"/>
              <w:ind w:left="107"/>
              <w:rPr>
                <w:sz w:val="20"/>
              </w:rPr>
            </w:pPr>
            <w:r>
              <w:rPr>
                <w:sz w:val="20"/>
              </w:rPr>
              <w:t>Organizacja</w:t>
            </w:r>
            <w:r>
              <w:rPr>
                <w:spacing w:val="-5"/>
                <w:sz w:val="20"/>
              </w:rPr>
              <w:t> </w:t>
            </w:r>
            <w:r>
              <w:rPr>
                <w:sz w:val="20"/>
              </w:rPr>
              <w:t>prac</w:t>
            </w:r>
            <w:r>
              <w:rPr>
                <w:spacing w:val="-6"/>
                <w:sz w:val="20"/>
              </w:rPr>
              <w:t> </w:t>
            </w:r>
            <w:r>
              <w:rPr>
                <w:sz w:val="20"/>
              </w:rPr>
              <w:t>rybackich</w:t>
            </w:r>
            <w:r>
              <w:rPr>
                <w:spacing w:val="-4"/>
                <w:sz w:val="20"/>
              </w:rPr>
              <w:t> </w:t>
            </w:r>
            <w:r>
              <w:rPr>
                <w:sz w:val="20"/>
              </w:rPr>
              <w:t>w</w:t>
            </w:r>
            <w:r>
              <w:rPr>
                <w:spacing w:val="-6"/>
                <w:sz w:val="20"/>
              </w:rPr>
              <w:t> </w:t>
            </w:r>
            <w:r>
              <w:rPr>
                <w:sz w:val="20"/>
              </w:rPr>
              <w:t>akwakulturze</w:t>
            </w:r>
            <w:r>
              <w:rPr>
                <w:spacing w:val="-5"/>
                <w:sz w:val="20"/>
              </w:rPr>
              <w:t> </w:t>
            </w:r>
            <w:r>
              <w:rPr>
                <w:sz w:val="20"/>
              </w:rPr>
              <w:t>i</w:t>
            </w:r>
            <w:r>
              <w:rPr>
                <w:spacing w:val="-5"/>
                <w:sz w:val="20"/>
              </w:rPr>
              <w:t> </w:t>
            </w:r>
            <w:r>
              <w:rPr>
                <w:spacing w:val="-10"/>
                <w:sz w:val="20"/>
              </w:rPr>
              <w:t>w</w:t>
            </w:r>
          </w:p>
          <w:p>
            <w:pPr>
              <w:pStyle w:val="TableParagraph"/>
              <w:spacing w:line="210" w:lineRule="exact"/>
              <w:ind w:left="107"/>
              <w:rPr>
                <w:sz w:val="20"/>
              </w:rPr>
            </w:pPr>
            <w:r>
              <w:rPr>
                <w:sz w:val="20"/>
              </w:rPr>
              <w:t>rybackim</w:t>
            </w:r>
            <w:r>
              <w:rPr>
                <w:spacing w:val="-9"/>
                <w:sz w:val="20"/>
              </w:rPr>
              <w:t> </w:t>
            </w:r>
            <w:r>
              <w:rPr>
                <w:sz w:val="20"/>
              </w:rPr>
              <w:t>użytkowaniu</w:t>
            </w:r>
            <w:r>
              <w:rPr>
                <w:spacing w:val="-7"/>
                <w:sz w:val="20"/>
              </w:rPr>
              <w:t> </w:t>
            </w:r>
            <w:r>
              <w:rPr>
                <w:sz w:val="20"/>
              </w:rPr>
              <w:t>wód</w:t>
            </w:r>
            <w:r>
              <w:rPr>
                <w:spacing w:val="-6"/>
                <w:sz w:val="20"/>
              </w:rPr>
              <w:t> </w:t>
            </w:r>
            <w:r>
              <w:rPr>
                <w:spacing w:val="-2"/>
                <w:sz w:val="20"/>
              </w:rPr>
              <w:t>śródlądowych</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461" w:hRule="atLeast"/>
        </w:trPr>
        <w:tc>
          <w:tcPr>
            <w:tcW w:w="511" w:type="dxa"/>
          </w:tcPr>
          <w:p>
            <w:pPr>
              <w:pStyle w:val="TableParagraph"/>
              <w:spacing w:before="116"/>
              <w:ind w:left="6"/>
              <w:jc w:val="center"/>
              <w:rPr>
                <w:sz w:val="20"/>
              </w:rPr>
            </w:pPr>
            <w:r>
              <w:rPr>
                <w:w w:val="99"/>
                <w:sz w:val="20"/>
              </w:rPr>
              <w:t>3</w:t>
            </w:r>
          </w:p>
        </w:tc>
        <w:tc>
          <w:tcPr>
            <w:tcW w:w="1229" w:type="dxa"/>
          </w:tcPr>
          <w:p>
            <w:pPr>
              <w:pStyle w:val="TableParagraph"/>
              <w:spacing w:before="116"/>
              <w:ind w:left="107"/>
              <w:rPr>
                <w:sz w:val="20"/>
              </w:rPr>
            </w:pPr>
            <w:r>
              <w:rPr>
                <w:spacing w:val="-2"/>
                <w:sz w:val="20"/>
              </w:rPr>
              <w:t>RYB.03</w:t>
            </w:r>
          </w:p>
        </w:tc>
        <w:tc>
          <w:tcPr>
            <w:tcW w:w="4422" w:type="dxa"/>
          </w:tcPr>
          <w:p>
            <w:pPr>
              <w:pStyle w:val="TableParagraph"/>
              <w:spacing w:line="230" w:lineRule="exact"/>
              <w:ind w:left="107"/>
              <w:rPr>
                <w:sz w:val="20"/>
              </w:rPr>
            </w:pPr>
            <w:r>
              <w:rPr>
                <w:sz w:val="20"/>
              </w:rPr>
              <w:t>Pełnienie</w:t>
            </w:r>
            <w:r>
              <w:rPr>
                <w:spacing w:val="-7"/>
                <w:sz w:val="20"/>
              </w:rPr>
              <w:t> </w:t>
            </w:r>
            <w:r>
              <w:rPr>
                <w:sz w:val="20"/>
              </w:rPr>
              <w:t>wachty</w:t>
            </w:r>
            <w:r>
              <w:rPr>
                <w:spacing w:val="-6"/>
                <w:sz w:val="20"/>
              </w:rPr>
              <w:t> </w:t>
            </w:r>
            <w:r>
              <w:rPr>
                <w:sz w:val="20"/>
              </w:rPr>
              <w:t>morskiej</w:t>
            </w:r>
            <w:r>
              <w:rPr>
                <w:spacing w:val="-7"/>
                <w:sz w:val="20"/>
              </w:rPr>
              <w:t> </w:t>
            </w:r>
            <w:r>
              <w:rPr>
                <w:sz w:val="20"/>
              </w:rPr>
              <w:t>i</w:t>
            </w:r>
            <w:r>
              <w:rPr>
                <w:spacing w:val="-4"/>
                <w:sz w:val="20"/>
              </w:rPr>
              <w:t> </w:t>
            </w:r>
            <w:r>
              <w:rPr>
                <w:sz w:val="20"/>
              </w:rPr>
              <w:t>portowej</w:t>
            </w:r>
            <w:r>
              <w:rPr>
                <w:spacing w:val="-7"/>
                <w:sz w:val="20"/>
              </w:rPr>
              <w:t> </w:t>
            </w:r>
            <w:r>
              <w:rPr>
                <w:sz w:val="20"/>
              </w:rPr>
              <w:t>na</w:t>
            </w:r>
            <w:r>
              <w:rPr>
                <w:spacing w:val="-7"/>
                <w:sz w:val="20"/>
              </w:rPr>
              <w:t> </w:t>
            </w:r>
            <w:r>
              <w:rPr>
                <w:sz w:val="20"/>
              </w:rPr>
              <w:t>statku </w:t>
            </w:r>
            <w:r>
              <w:rPr>
                <w:spacing w:val="-2"/>
                <w:sz w:val="20"/>
              </w:rPr>
              <w:t>rybackim</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bl>
    <w:p>
      <w:pPr>
        <w:pStyle w:val="BodyText"/>
        <w:rPr>
          <w:rFonts w:ascii="Calibri"/>
          <w:b/>
        </w:rPr>
      </w:pPr>
    </w:p>
    <w:p>
      <w:pPr>
        <w:spacing w:before="0"/>
        <w:ind w:left="778" w:right="0" w:firstLine="0"/>
        <w:jc w:val="left"/>
        <w:rPr>
          <w:rFonts w:ascii="Calibri" w:hAnsi="Calibri"/>
          <w:b/>
          <w:sz w:val="22"/>
        </w:rPr>
      </w:pPr>
      <w:r>
        <w:rPr>
          <w:rFonts w:ascii="Calibri" w:hAnsi="Calibri"/>
          <w:b/>
          <w:spacing w:val="-2"/>
          <w:sz w:val="22"/>
        </w:rPr>
        <w:t>BRANŻA</w:t>
      </w:r>
      <w:r>
        <w:rPr>
          <w:rFonts w:ascii="Calibri" w:hAnsi="Calibri"/>
          <w:b/>
          <w:spacing w:val="18"/>
          <w:sz w:val="22"/>
        </w:rPr>
        <w:t> </w:t>
      </w:r>
      <w:r>
        <w:rPr>
          <w:rFonts w:ascii="Calibri" w:hAnsi="Calibri"/>
          <w:b/>
          <w:spacing w:val="-2"/>
          <w:sz w:val="22"/>
        </w:rPr>
        <w:t>SPEDYCYJNO-LOGISTYCZNA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35" w:hRule="atLeast"/>
        </w:trPr>
        <w:tc>
          <w:tcPr>
            <w:tcW w:w="511" w:type="dxa"/>
          </w:tcPr>
          <w:p>
            <w:pPr>
              <w:pStyle w:val="TableParagraph"/>
              <w:spacing w:before="6"/>
              <w:rPr>
                <w:rFonts w:ascii="Calibri"/>
                <w:b/>
                <w:sz w:val="16"/>
              </w:rPr>
            </w:pPr>
          </w:p>
          <w:p>
            <w:pPr>
              <w:pStyle w:val="TableParagraph"/>
              <w:ind w:left="93" w:right="86"/>
              <w:jc w:val="center"/>
              <w:rPr>
                <w:b/>
                <w:sz w:val="20"/>
              </w:rPr>
            </w:pPr>
            <w:r>
              <w:rPr>
                <w:b/>
                <w:spacing w:val="-5"/>
                <w:sz w:val="20"/>
              </w:rPr>
              <w:t>Lp.</w:t>
            </w:r>
          </w:p>
        </w:tc>
        <w:tc>
          <w:tcPr>
            <w:tcW w:w="1229" w:type="dxa"/>
          </w:tcPr>
          <w:p>
            <w:pPr>
              <w:pStyle w:val="TableParagraph"/>
              <w:spacing w:before="110"/>
              <w:ind w:left="158" w:firstLine="180"/>
              <w:rPr>
                <w:b/>
                <w:sz w:val="18"/>
              </w:rPr>
            </w:pPr>
            <w:r>
              <w:rPr>
                <w:b/>
                <w:spacing w:val="-2"/>
                <w:sz w:val="18"/>
              </w:rPr>
              <w:t>symbol kwalifikacji</w:t>
            </w:r>
          </w:p>
        </w:tc>
        <w:tc>
          <w:tcPr>
            <w:tcW w:w="4422" w:type="dxa"/>
          </w:tcPr>
          <w:p>
            <w:pPr>
              <w:pStyle w:val="TableParagraph"/>
              <w:spacing w:before="6"/>
              <w:rPr>
                <w:rFonts w:ascii="Calibri"/>
                <w:b/>
                <w:sz w:val="16"/>
              </w:rPr>
            </w:pPr>
          </w:p>
          <w:p>
            <w:pPr>
              <w:pStyle w:val="TableParagraph"/>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before="86"/>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before="86"/>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6"/>
              <w:ind w:left="6"/>
              <w:jc w:val="center"/>
              <w:rPr>
                <w:sz w:val="20"/>
              </w:rPr>
            </w:pPr>
            <w:r>
              <w:rPr>
                <w:w w:val="99"/>
                <w:sz w:val="20"/>
              </w:rPr>
              <w:t>1</w:t>
            </w:r>
          </w:p>
        </w:tc>
        <w:tc>
          <w:tcPr>
            <w:tcW w:w="1229" w:type="dxa"/>
          </w:tcPr>
          <w:p>
            <w:pPr>
              <w:pStyle w:val="TableParagraph"/>
              <w:spacing w:before="36"/>
              <w:ind w:left="107"/>
              <w:rPr>
                <w:sz w:val="20"/>
              </w:rPr>
            </w:pPr>
            <w:r>
              <w:rPr>
                <w:spacing w:val="-2"/>
                <w:sz w:val="20"/>
              </w:rPr>
              <w:t>SPL.01</w:t>
            </w:r>
          </w:p>
        </w:tc>
        <w:tc>
          <w:tcPr>
            <w:tcW w:w="4422" w:type="dxa"/>
          </w:tcPr>
          <w:p>
            <w:pPr>
              <w:pStyle w:val="TableParagraph"/>
              <w:spacing w:before="36"/>
              <w:ind w:left="107"/>
              <w:rPr>
                <w:sz w:val="20"/>
              </w:rPr>
            </w:pPr>
            <w:r>
              <w:rPr>
                <w:sz w:val="20"/>
              </w:rPr>
              <w:t>Obsługa</w:t>
            </w:r>
            <w:r>
              <w:rPr>
                <w:spacing w:val="-7"/>
                <w:sz w:val="20"/>
              </w:rPr>
              <w:t> </w:t>
            </w:r>
            <w:r>
              <w:rPr>
                <w:spacing w:val="-2"/>
                <w:sz w:val="20"/>
              </w:rPr>
              <w:t>magazynów</w:t>
            </w:r>
          </w:p>
        </w:tc>
        <w:tc>
          <w:tcPr>
            <w:tcW w:w="1916" w:type="dxa"/>
          </w:tcPr>
          <w:p>
            <w:pPr>
              <w:pStyle w:val="TableParagraph"/>
              <w:spacing w:before="45"/>
              <w:ind w:left="750"/>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left="6"/>
              <w:jc w:val="center"/>
              <w:rPr>
                <w:sz w:val="20"/>
              </w:rPr>
            </w:pPr>
            <w:r>
              <w:rPr>
                <w:w w:val="99"/>
                <w:sz w:val="20"/>
              </w:rPr>
              <w:t>2</w:t>
            </w:r>
          </w:p>
        </w:tc>
        <w:tc>
          <w:tcPr>
            <w:tcW w:w="1229" w:type="dxa"/>
          </w:tcPr>
          <w:p>
            <w:pPr>
              <w:pStyle w:val="TableParagraph"/>
              <w:spacing w:before="36"/>
              <w:ind w:left="107"/>
              <w:rPr>
                <w:sz w:val="20"/>
              </w:rPr>
            </w:pPr>
            <w:r>
              <w:rPr>
                <w:spacing w:val="-2"/>
                <w:sz w:val="20"/>
              </w:rPr>
              <w:t>SPL.02</w:t>
            </w:r>
          </w:p>
        </w:tc>
        <w:tc>
          <w:tcPr>
            <w:tcW w:w="4422" w:type="dxa"/>
          </w:tcPr>
          <w:p>
            <w:pPr>
              <w:pStyle w:val="TableParagraph"/>
              <w:spacing w:before="36"/>
              <w:ind w:left="107"/>
              <w:rPr>
                <w:sz w:val="20"/>
              </w:rPr>
            </w:pPr>
            <w:r>
              <w:rPr>
                <w:sz w:val="20"/>
              </w:rPr>
              <w:t>Obsługa</w:t>
            </w:r>
            <w:r>
              <w:rPr>
                <w:spacing w:val="-6"/>
                <w:sz w:val="20"/>
              </w:rPr>
              <w:t> </w:t>
            </w:r>
            <w:r>
              <w:rPr>
                <w:sz w:val="20"/>
              </w:rPr>
              <w:t>podróżnych</w:t>
            </w:r>
            <w:r>
              <w:rPr>
                <w:spacing w:val="-4"/>
                <w:sz w:val="20"/>
              </w:rPr>
              <w:t> </w:t>
            </w:r>
            <w:r>
              <w:rPr>
                <w:sz w:val="20"/>
              </w:rPr>
              <w:t>w</w:t>
            </w:r>
            <w:r>
              <w:rPr>
                <w:spacing w:val="-5"/>
                <w:sz w:val="20"/>
              </w:rPr>
              <w:t> </w:t>
            </w:r>
            <w:r>
              <w:rPr>
                <w:sz w:val="20"/>
              </w:rPr>
              <w:t>portach</w:t>
            </w:r>
            <w:r>
              <w:rPr>
                <w:spacing w:val="-4"/>
                <w:sz w:val="20"/>
              </w:rPr>
              <w:t> </w:t>
            </w:r>
            <w:r>
              <w:rPr>
                <w:sz w:val="20"/>
              </w:rPr>
              <w:t>i</w:t>
            </w:r>
            <w:r>
              <w:rPr>
                <w:spacing w:val="-7"/>
                <w:sz w:val="20"/>
              </w:rPr>
              <w:t> </w:t>
            </w:r>
            <w:r>
              <w:rPr>
                <w:spacing w:val="-2"/>
                <w:sz w:val="20"/>
              </w:rPr>
              <w:t>terminalach</w:t>
            </w:r>
          </w:p>
        </w:tc>
        <w:tc>
          <w:tcPr>
            <w:tcW w:w="1916" w:type="dxa"/>
          </w:tcPr>
          <w:p>
            <w:pPr>
              <w:pStyle w:val="TableParagraph"/>
              <w:spacing w:before="47"/>
              <w:ind w:left="750"/>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6"/>
              <w:ind w:left="6"/>
              <w:jc w:val="center"/>
              <w:rPr>
                <w:sz w:val="20"/>
              </w:rPr>
            </w:pPr>
            <w:r>
              <w:rPr>
                <w:w w:val="99"/>
                <w:sz w:val="20"/>
              </w:rPr>
              <w:t>3</w:t>
            </w:r>
          </w:p>
        </w:tc>
        <w:tc>
          <w:tcPr>
            <w:tcW w:w="1229" w:type="dxa"/>
          </w:tcPr>
          <w:p>
            <w:pPr>
              <w:pStyle w:val="TableParagraph"/>
              <w:spacing w:before="36"/>
              <w:ind w:left="107"/>
              <w:rPr>
                <w:sz w:val="20"/>
              </w:rPr>
            </w:pPr>
            <w:r>
              <w:rPr>
                <w:spacing w:val="-2"/>
                <w:sz w:val="20"/>
              </w:rPr>
              <w:t>SPL.03</w:t>
            </w:r>
          </w:p>
        </w:tc>
        <w:tc>
          <w:tcPr>
            <w:tcW w:w="4422" w:type="dxa"/>
          </w:tcPr>
          <w:p>
            <w:pPr>
              <w:pStyle w:val="TableParagraph"/>
              <w:spacing w:before="36"/>
              <w:ind w:left="107"/>
              <w:rPr>
                <w:sz w:val="20"/>
              </w:rPr>
            </w:pPr>
            <w:r>
              <w:rPr>
                <w:sz w:val="20"/>
              </w:rPr>
              <w:t>Obsługa</w:t>
            </w:r>
            <w:r>
              <w:rPr>
                <w:spacing w:val="-5"/>
                <w:sz w:val="20"/>
              </w:rPr>
              <w:t> </w:t>
            </w:r>
            <w:r>
              <w:rPr>
                <w:sz w:val="20"/>
              </w:rPr>
              <w:t>ładunków</w:t>
            </w:r>
            <w:r>
              <w:rPr>
                <w:spacing w:val="-4"/>
                <w:sz w:val="20"/>
              </w:rPr>
              <w:t> </w:t>
            </w:r>
            <w:r>
              <w:rPr>
                <w:sz w:val="20"/>
              </w:rPr>
              <w:t>w</w:t>
            </w:r>
            <w:r>
              <w:rPr>
                <w:spacing w:val="-5"/>
                <w:sz w:val="20"/>
              </w:rPr>
              <w:t> </w:t>
            </w:r>
            <w:r>
              <w:rPr>
                <w:sz w:val="20"/>
              </w:rPr>
              <w:t>portach</w:t>
            </w:r>
            <w:r>
              <w:rPr>
                <w:spacing w:val="-3"/>
                <w:sz w:val="20"/>
              </w:rPr>
              <w:t> </w:t>
            </w:r>
            <w:r>
              <w:rPr>
                <w:sz w:val="20"/>
              </w:rPr>
              <w:t>i</w:t>
            </w:r>
            <w:r>
              <w:rPr>
                <w:spacing w:val="-7"/>
                <w:sz w:val="20"/>
              </w:rPr>
              <w:t> </w:t>
            </w:r>
            <w:r>
              <w:rPr>
                <w:spacing w:val="-2"/>
                <w:sz w:val="20"/>
              </w:rPr>
              <w:t>terminalach</w:t>
            </w:r>
          </w:p>
        </w:tc>
        <w:tc>
          <w:tcPr>
            <w:tcW w:w="1916" w:type="dxa"/>
          </w:tcPr>
          <w:p>
            <w:pPr>
              <w:pStyle w:val="TableParagraph"/>
              <w:rPr>
                <w:sz w:val="18"/>
              </w:rPr>
            </w:pPr>
          </w:p>
        </w:tc>
        <w:tc>
          <w:tcPr>
            <w:tcW w:w="1843" w:type="dxa"/>
            <w:shd w:val="clear" w:color="auto" w:fill="D0CECE"/>
          </w:tcPr>
          <w:p>
            <w:pPr>
              <w:pStyle w:val="TableParagraph"/>
              <w:spacing w:before="47"/>
              <w:ind w:left="696" w:right="694"/>
              <w:jc w:val="center"/>
              <w:rPr>
                <w:sz w:val="18"/>
              </w:rPr>
            </w:pPr>
            <w:r>
              <w:rPr>
                <w:spacing w:val="-2"/>
                <w:sz w:val="18"/>
              </w:rPr>
              <w:t>12:00</w:t>
            </w:r>
          </w:p>
        </w:tc>
      </w:tr>
      <w:tr>
        <w:trPr>
          <w:trHeight w:val="301" w:hRule="atLeast"/>
        </w:trPr>
        <w:tc>
          <w:tcPr>
            <w:tcW w:w="511" w:type="dxa"/>
          </w:tcPr>
          <w:p>
            <w:pPr>
              <w:pStyle w:val="TableParagraph"/>
              <w:spacing w:before="36"/>
              <w:ind w:left="6"/>
              <w:jc w:val="center"/>
              <w:rPr>
                <w:sz w:val="20"/>
              </w:rPr>
            </w:pPr>
            <w:r>
              <w:rPr>
                <w:w w:val="99"/>
                <w:sz w:val="20"/>
              </w:rPr>
              <w:t>4</w:t>
            </w:r>
          </w:p>
        </w:tc>
        <w:tc>
          <w:tcPr>
            <w:tcW w:w="1229" w:type="dxa"/>
          </w:tcPr>
          <w:p>
            <w:pPr>
              <w:pStyle w:val="TableParagraph"/>
              <w:spacing w:before="36"/>
              <w:ind w:left="107"/>
              <w:rPr>
                <w:sz w:val="20"/>
              </w:rPr>
            </w:pPr>
            <w:r>
              <w:rPr>
                <w:spacing w:val="-2"/>
                <w:sz w:val="20"/>
              </w:rPr>
              <w:t>SPL.04</w:t>
            </w:r>
          </w:p>
        </w:tc>
        <w:tc>
          <w:tcPr>
            <w:tcW w:w="4422" w:type="dxa"/>
          </w:tcPr>
          <w:p>
            <w:pPr>
              <w:pStyle w:val="TableParagraph"/>
              <w:spacing w:before="36"/>
              <w:ind w:left="107"/>
              <w:rPr>
                <w:sz w:val="20"/>
              </w:rPr>
            </w:pPr>
            <w:r>
              <w:rPr>
                <w:sz w:val="20"/>
              </w:rPr>
              <w:t>Organizacja</w:t>
            </w:r>
            <w:r>
              <w:rPr>
                <w:spacing w:val="-8"/>
                <w:sz w:val="20"/>
              </w:rPr>
              <w:t> </w:t>
            </w:r>
            <w:r>
              <w:rPr>
                <w:spacing w:val="-2"/>
                <w:sz w:val="20"/>
              </w:rPr>
              <w:t>transportu</w:t>
            </w:r>
          </w:p>
        </w:tc>
        <w:tc>
          <w:tcPr>
            <w:tcW w:w="1916" w:type="dxa"/>
          </w:tcPr>
          <w:p>
            <w:pPr>
              <w:pStyle w:val="TableParagraph"/>
              <w:rPr>
                <w:sz w:val="18"/>
              </w:rPr>
            </w:pPr>
          </w:p>
        </w:tc>
        <w:tc>
          <w:tcPr>
            <w:tcW w:w="1843" w:type="dxa"/>
            <w:shd w:val="clear" w:color="auto" w:fill="D0CECE"/>
          </w:tcPr>
          <w:p>
            <w:pPr>
              <w:pStyle w:val="TableParagraph"/>
              <w:spacing w:before="47"/>
              <w:ind w:left="696"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5</w:t>
            </w:r>
          </w:p>
        </w:tc>
        <w:tc>
          <w:tcPr>
            <w:tcW w:w="1229" w:type="dxa"/>
          </w:tcPr>
          <w:p>
            <w:pPr>
              <w:pStyle w:val="TableParagraph"/>
              <w:spacing w:before="115"/>
              <w:ind w:left="107"/>
              <w:rPr>
                <w:sz w:val="20"/>
              </w:rPr>
            </w:pPr>
            <w:r>
              <w:rPr>
                <w:spacing w:val="-2"/>
                <w:sz w:val="20"/>
              </w:rPr>
              <w:t>SPL.05</w:t>
            </w:r>
          </w:p>
        </w:tc>
        <w:tc>
          <w:tcPr>
            <w:tcW w:w="4422" w:type="dxa"/>
          </w:tcPr>
          <w:p>
            <w:pPr>
              <w:pStyle w:val="TableParagraph"/>
              <w:spacing w:line="228" w:lineRule="exact"/>
              <w:ind w:left="107"/>
              <w:rPr>
                <w:sz w:val="20"/>
              </w:rPr>
            </w:pPr>
            <w:r>
              <w:rPr>
                <w:sz w:val="20"/>
              </w:rPr>
              <w:t>Organizacja</w:t>
            </w:r>
            <w:r>
              <w:rPr>
                <w:spacing w:val="-8"/>
                <w:sz w:val="20"/>
              </w:rPr>
              <w:t> </w:t>
            </w:r>
            <w:r>
              <w:rPr>
                <w:sz w:val="20"/>
              </w:rPr>
              <w:t>transportu</w:t>
            </w:r>
            <w:r>
              <w:rPr>
                <w:spacing w:val="-7"/>
                <w:sz w:val="20"/>
              </w:rPr>
              <w:t> </w:t>
            </w:r>
            <w:r>
              <w:rPr>
                <w:sz w:val="20"/>
              </w:rPr>
              <w:t>oraz</w:t>
            </w:r>
            <w:r>
              <w:rPr>
                <w:spacing w:val="-10"/>
                <w:sz w:val="20"/>
              </w:rPr>
              <w:t> </w:t>
            </w:r>
            <w:r>
              <w:rPr>
                <w:sz w:val="20"/>
              </w:rPr>
              <w:t>obsługa</w:t>
            </w:r>
            <w:r>
              <w:rPr>
                <w:spacing w:val="-8"/>
                <w:sz w:val="20"/>
              </w:rPr>
              <w:t> </w:t>
            </w:r>
            <w:r>
              <w:rPr>
                <w:sz w:val="20"/>
              </w:rPr>
              <w:t>klientów</w:t>
            </w:r>
            <w:r>
              <w:rPr>
                <w:spacing w:val="-8"/>
                <w:sz w:val="20"/>
              </w:rPr>
              <w:t> </w:t>
            </w:r>
            <w:r>
              <w:rPr>
                <w:sz w:val="20"/>
              </w:rPr>
              <w:t>i </w:t>
            </w:r>
            <w:r>
              <w:rPr>
                <w:spacing w:val="-2"/>
                <w:sz w:val="20"/>
              </w:rPr>
              <w:t>kontrahentów</w:t>
            </w:r>
          </w:p>
        </w:tc>
        <w:tc>
          <w:tcPr>
            <w:tcW w:w="1916" w:type="dxa"/>
          </w:tcPr>
          <w:p>
            <w:pPr>
              <w:pStyle w:val="TableParagraph"/>
              <w:spacing w:before="124"/>
              <w:ind w:left="750"/>
              <w:rPr>
                <w:sz w:val="18"/>
              </w:rPr>
            </w:pPr>
            <w:r>
              <w:rPr>
                <w:spacing w:val="-2"/>
                <w:sz w:val="18"/>
              </w:rPr>
              <w:t>10:00</w:t>
            </w:r>
          </w:p>
        </w:tc>
        <w:tc>
          <w:tcPr>
            <w:tcW w:w="1843" w:type="dxa"/>
            <w:shd w:val="clear" w:color="auto" w:fill="D0CECE"/>
          </w:tcPr>
          <w:p>
            <w:pPr>
              <w:pStyle w:val="TableParagraph"/>
              <w:rPr>
                <w:sz w:val="18"/>
              </w:rPr>
            </w:pPr>
          </w:p>
        </w:tc>
      </w:tr>
    </w:tbl>
    <w:p>
      <w:pPr>
        <w:pStyle w:val="BodyText"/>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pacing w:val="-2"/>
          <w:sz w:val="22"/>
        </w:rPr>
        <w:t>SPOŻYWCZA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38" w:hRule="atLeast"/>
        </w:trPr>
        <w:tc>
          <w:tcPr>
            <w:tcW w:w="511" w:type="dxa"/>
          </w:tcPr>
          <w:p>
            <w:pPr>
              <w:pStyle w:val="TableParagraph"/>
              <w:spacing w:before="9"/>
              <w:rPr>
                <w:rFonts w:ascii="Calibri"/>
                <w:b/>
                <w:sz w:val="16"/>
              </w:rPr>
            </w:pPr>
          </w:p>
          <w:p>
            <w:pPr>
              <w:pStyle w:val="TableParagraph"/>
              <w:ind w:left="93" w:right="86"/>
              <w:jc w:val="center"/>
              <w:rPr>
                <w:b/>
                <w:sz w:val="20"/>
              </w:rPr>
            </w:pPr>
            <w:r>
              <w:rPr>
                <w:b/>
                <w:spacing w:val="-5"/>
                <w:sz w:val="20"/>
              </w:rPr>
              <w:t>Lp.</w:t>
            </w:r>
          </w:p>
        </w:tc>
        <w:tc>
          <w:tcPr>
            <w:tcW w:w="1229" w:type="dxa"/>
          </w:tcPr>
          <w:p>
            <w:pPr>
              <w:pStyle w:val="TableParagraph"/>
              <w:spacing w:before="113"/>
              <w:ind w:left="158" w:firstLine="180"/>
              <w:rPr>
                <w:b/>
                <w:sz w:val="18"/>
              </w:rPr>
            </w:pPr>
            <w:r>
              <w:rPr>
                <w:b/>
                <w:spacing w:val="-2"/>
                <w:sz w:val="18"/>
              </w:rPr>
              <w:t>symbol kwalifikacji</w:t>
            </w:r>
          </w:p>
        </w:tc>
        <w:tc>
          <w:tcPr>
            <w:tcW w:w="4422" w:type="dxa"/>
          </w:tcPr>
          <w:p>
            <w:pPr>
              <w:pStyle w:val="TableParagraph"/>
              <w:spacing w:before="9"/>
              <w:rPr>
                <w:rFonts w:ascii="Calibri"/>
                <w:b/>
                <w:sz w:val="16"/>
              </w:rPr>
            </w:pPr>
          </w:p>
          <w:p>
            <w:pPr>
              <w:pStyle w:val="TableParagraph"/>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before="89"/>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before="89"/>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4"/>
              <w:ind w:left="6"/>
              <w:jc w:val="center"/>
              <w:rPr>
                <w:sz w:val="20"/>
              </w:rPr>
            </w:pPr>
            <w:r>
              <w:rPr>
                <w:w w:val="99"/>
                <w:sz w:val="20"/>
              </w:rPr>
              <w:t>1</w:t>
            </w:r>
          </w:p>
        </w:tc>
        <w:tc>
          <w:tcPr>
            <w:tcW w:w="1229" w:type="dxa"/>
          </w:tcPr>
          <w:p>
            <w:pPr>
              <w:pStyle w:val="TableParagraph"/>
              <w:spacing w:before="34"/>
              <w:ind w:left="107"/>
              <w:rPr>
                <w:sz w:val="20"/>
              </w:rPr>
            </w:pPr>
            <w:r>
              <w:rPr>
                <w:spacing w:val="-2"/>
                <w:sz w:val="20"/>
              </w:rPr>
              <w:t>SPC.01</w:t>
            </w:r>
          </w:p>
        </w:tc>
        <w:tc>
          <w:tcPr>
            <w:tcW w:w="4422" w:type="dxa"/>
          </w:tcPr>
          <w:p>
            <w:pPr>
              <w:pStyle w:val="TableParagraph"/>
              <w:spacing w:before="34"/>
              <w:ind w:left="107"/>
              <w:rPr>
                <w:sz w:val="20"/>
              </w:rPr>
            </w:pPr>
            <w:r>
              <w:rPr>
                <w:sz w:val="20"/>
              </w:rPr>
              <w:t>Produkcja</w:t>
            </w:r>
            <w:r>
              <w:rPr>
                <w:spacing w:val="-9"/>
                <w:sz w:val="20"/>
              </w:rPr>
              <w:t> </w:t>
            </w:r>
            <w:r>
              <w:rPr>
                <w:sz w:val="20"/>
              </w:rPr>
              <w:t>wyrobów</w:t>
            </w:r>
            <w:r>
              <w:rPr>
                <w:spacing w:val="-8"/>
                <w:sz w:val="20"/>
              </w:rPr>
              <w:t> </w:t>
            </w:r>
            <w:r>
              <w:rPr>
                <w:spacing w:val="-2"/>
                <w:sz w:val="20"/>
              </w:rPr>
              <w:t>cukierniczych</w:t>
            </w:r>
          </w:p>
        </w:tc>
        <w:tc>
          <w:tcPr>
            <w:tcW w:w="1916" w:type="dxa"/>
          </w:tcPr>
          <w:p>
            <w:pPr>
              <w:pStyle w:val="TableParagraph"/>
              <w:spacing w:before="45"/>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229" w:type="dxa"/>
          </w:tcPr>
          <w:p>
            <w:pPr>
              <w:pStyle w:val="TableParagraph"/>
              <w:spacing w:before="115"/>
              <w:ind w:left="107"/>
              <w:rPr>
                <w:sz w:val="20"/>
              </w:rPr>
            </w:pPr>
            <w:r>
              <w:rPr>
                <w:spacing w:val="-2"/>
                <w:sz w:val="20"/>
              </w:rPr>
              <w:t>SPC.02</w:t>
            </w:r>
          </w:p>
        </w:tc>
        <w:tc>
          <w:tcPr>
            <w:tcW w:w="4422" w:type="dxa"/>
          </w:tcPr>
          <w:p>
            <w:pPr>
              <w:pStyle w:val="TableParagraph"/>
              <w:spacing w:line="230" w:lineRule="atLeast"/>
              <w:ind w:left="107" w:right="175"/>
              <w:rPr>
                <w:sz w:val="20"/>
              </w:rPr>
            </w:pPr>
            <w:r>
              <w:rPr>
                <w:sz w:val="20"/>
              </w:rPr>
              <w:t>Produkcja</w:t>
            </w:r>
            <w:r>
              <w:rPr>
                <w:spacing w:val="-13"/>
                <w:sz w:val="20"/>
              </w:rPr>
              <w:t> </w:t>
            </w:r>
            <w:r>
              <w:rPr>
                <w:sz w:val="20"/>
              </w:rPr>
              <w:t>wyrobów</w:t>
            </w:r>
            <w:r>
              <w:rPr>
                <w:spacing w:val="-12"/>
                <w:sz w:val="20"/>
              </w:rPr>
              <w:t> </w:t>
            </w:r>
            <w:r>
              <w:rPr>
                <w:sz w:val="20"/>
              </w:rPr>
              <w:t>spożywczych</w:t>
            </w:r>
            <w:r>
              <w:rPr>
                <w:spacing w:val="-13"/>
                <w:sz w:val="20"/>
              </w:rPr>
              <w:t> </w:t>
            </w:r>
            <w:r>
              <w:rPr>
                <w:sz w:val="20"/>
              </w:rPr>
              <w:t>z wykorzystaniem</w:t>
            </w:r>
            <w:r>
              <w:rPr>
                <w:spacing w:val="-7"/>
                <w:sz w:val="20"/>
              </w:rPr>
              <w:t> </w:t>
            </w:r>
            <w:r>
              <w:rPr>
                <w:sz w:val="20"/>
              </w:rPr>
              <w:t>maszyn</w:t>
            </w:r>
            <w:r>
              <w:rPr>
                <w:spacing w:val="-4"/>
                <w:sz w:val="20"/>
              </w:rPr>
              <w:t> </w:t>
            </w:r>
            <w:r>
              <w:rPr>
                <w:sz w:val="20"/>
              </w:rPr>
              <w:t>i</w:t>
            </w:r>
            <w:r>
              <w:rPr>
                <w:spacing w:val="-6"/>
                <w:sz w:val="20"/>
              </w:rPr>
              <w:t> </w:t>
            </w:r>
            <w:r>
              <w:rPr>
                <w:spacing w:val="-2"/>
                <w:sz w:val="20"/>
              </w:rPr>
              <w:t>urządzeń</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3</w:t>
            </w:r>
          </w:p>
        </w:tc>
        <w:tc>
          <w:tcPr>
            <w:tcW w:w="1229" w:type="dxa"/>
          </w:tcPr>
          <w:p>
            <w:pPr>
              <w:pStyle w:val="TableParagraph"/>
              <w:spacing w:before="34"/>
              <w:ind w:left="107"/>
              <w:rPr>
                <w:sz w:val="20"/>
              </w:rPr>
            </w:pPr>
            <w:r>
              <w:rPr>
                <w:spacing w:val="-2"/>
                <w:sz w:val="20"/>
              </w:rPr>
              <w:t>SPC.03</w:t>
            </w:r>
          </w:p>
        </w:tc>
        <w:tc>
          <w:tcPr>
            <w:tcW w:w="4422" w:type="dxa"/>
          </w:tcPr>
          <w:p>
            <w:pPr>
              <w:pStyle w:val="TableParagraph"/>
              <w:spacing w:before="34"/>
              <w:ind w:left="107"/>
              <w:rPr>
                <w:sz w:val="20"/>
              </w:rPr>
            </w:pPr>
            <w:r>
              <w:rPr>
                <w:sz w:val="20"/>
              </w:rPr>
              <w:t>Produkcja</w:t>
            </w:r>
            <w:r>
              <w:rPr>
                <w:spacing w:val="-9"/>
                <w:sz w:val="20"/>
              </w:rPr>
              <w:t> </w:t>
            </w:r>
            <w:r>
              <w:rPr>
                <w:sz w:val="20"/>
              </w:rPr>
              <w:t>wyrobów</w:t>
            </w:r>
            <w:r>
              <w:rPr>
                <w:spacing w:val="-8"/>
                <w:sz w:val="20"/>
              </w:rPr>
              <w:t> </w:t>
            </w:r>
            <w:r>
              <w:rPr>
                <w:spacing w:val="-2"/>
                <w:sz w:val="20"/>
              </w:rPr>
              <w:t>piekarskich</w:t>
            </w:r>
          </w:p>
        </w:tc>
        <w:tc>
          <w:tcPr>
            <w:tcW w:w="1916" w:type="dxa"/>
          </w:tcPr>
          <w:p>
            <w:pPr>
              <w:pStyle w:val="TableParagraph"/>
              <w:spacing w:before="45"/>
              <w:ind w:left="750"/>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4</w:t>
            </w:r>
          </w:p>
        </w:tc>
        <w:tc>
          <w:tcPr>
            <w:tcW w:w="1229" w:type="dxa"/>
          </w:tcPr>
          <w:p>
            <w:pPr>
              <w:pStyle w:val="TableParagraph"/>
              <w:spacing w:before="34"/>
              <w:ind w:left="107"/>
              <w:rPr>
                <w:sz w:val="20"/>
              </w:rPr>
            </w:pPr>
            <w:r>
              <w:rPr>
                <w:spacing w:val="-2"/>
                <w:sz w:val="20"/>
              </w:rPr>
              <w:t>SPC.04</w:t>
            </w:r>
          </w:p>
        </w:tc>
        <w:tc>
          <w:tcPr>
            <w:tcW w:w="4422" w:type="dxa"/>
          </w:tcPr>
          <w:p>
            <w:pPr>
              <w:pStyle w:val="TableParagraph"/>
              <w:spacing w:before="34"/>
              <w:ind w:left="107"/>
              <w:rPr>
                <w:sz w:val="20"/>
              </w:rPr>
            </w:pPr>
            <w:r>
              <w:rPr>
                <w:sz w:val="20"/>
              </w:rPr>
              <w:t>Produkcja</w:t>
            </w:r>
            <w:r>
              <w:rPr>
                <w:spacing w:val="-8"/>
                <w:sz w:val="20"/>
              </w:rPr>
              <w:t> </w:t>
            </w:r>
            <w:r>
              <w:rPr>
                <w:sz w:val="20"/>
              </w:rPr>
              <w:t>przetworów</w:t>
            </w:r>
            <w:r>
              <w:rPr>
                <w:spacing w:val="-6"/>
                <w:sz w:val="20"/>
              </w:rPr>
              <w:t> </w:t>
            </w:r>
            <w:r>
              <w:rPr>
                <w:sz w:val="20"/>
              </w:rPr>
              <w:t>mięsnych</w:t>
            </w:r>
            <w:r>
              <w:rPr>
                <w:spacing w:val="-5"/>
                <w:sz w:val="20"/>
              </w:rPr>
              <w:t> </w:t>
            </w:r>
            <w:r>
              <w:rPr>
                <w:sz w:val="20"/>
              </w:rPr>
              <w:t>i</w:t>
            </w:r>
            <w:r>
              <w:rPr>
                <w:spacing w:val="-6"/>
                <w:sz w:val="20"/>
              </w:rPr>
              <w:t> </w:t>
            </w:r>
            <w:r>
              <w:rPr>
                <w:spacing w:val="-2"/>
                <w:sz w:val="20"/>
              </w:rPr>
              <w:t>tłuszczowych</w:t>
            </w:r>
          </w:p>
        </w:tc>
        <w:tc>
          <w:tcPr>
            <w:tcW w:w="1916" w:type="dxa"/>
          </w:tcPr>
          <w:p>
            <w:pPr>
              <w:pStyle w:val="TableParagraph"/>
              <w:spacing w:before="45"/>
              <w:ind w:left="750"/>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left="6"/>
              <w:jc w:val="center"/>
              <w:rPr>
                <w:sz w:val="20"/>
              </w:rPr>
            </w:pPr>
            <w:r>
              <w:rPr>
                <w:w w:val="99"/>
                <w:sz w:val="20"/>
              </w:rPr>
              <w:t>5</w:t>
            </w:r>
          </w:p>
        </w:tc>
        <w:tc>
          <w:tcPr>
            <w:tcW w:w="1229" w:type="dxa"/>
          </w:tcPr>
          <w:p>
            <w:pPr>
              <w:pStyle w:val="TableParagraph"/>
              <w:spacing w:before="34"/>
              <w:ind w:left="107"/>
              <w:rPr>
                <w:sz w:val="20"/>
              </w:rPr>
            </w:pPr>
            <w:r>
              <w:rPr>
                <w:spacing w:val="-2"/>
                <w:sz w:val="20"/>
              </w:rPr>
              <w:t>SPC.05</w:t>
            </w:r>
          </w:p>
        </w:tc>
        <w:tc>
          <w:tcPr>
            <w:tcW w:w="4422" w:type="dxa"/>
          </w:tcPr>
          <w:p>
            <w:pPr>
              <w:pStyle w:val="TableParagraph"/>
              <w:spacing w:before="34"/>
              <w:ind w:left="107"/>
              <w:rPr>
                <w:sz w:val="20"/>
              </w:rPr>
            </w:pPr>
            <w:r>
              <w:rPr>
                <w:sz w:val="20"/>
              </w:rPr>
              <w:t>Obróbka</w:t>
            </w:r>
            <w:r>
              <w:rPr>
                <w:spacing w:val="-7"/>
                <w:sz w:val="20"/>
              </w:rPr>
              <w:t> </w:t>
            </w:r>
            <w:r>
              <w:rPr>
                <w:sz w:val="20"/>
              </w:rPr>
              <w:t>ryb</w:t>
            </w:r>
            <w:r>
              <w:rPr>
                <w:spacing w:val="-6"/>
                <w:sz w:val="20"/>
              </w:rPr>
              <w:t> </w:t>
            </w:r>
            <w:r>
              <w:rPr>
                <w:sz w:val="20"/>
              </w:rPr>
              <w:t>i</w:t>
            </w:r>
            <w:r>
              <w:rPr>
                <w:spacing w:val="-6"/>
                <w:sz w:val="20"/>
              </w:rPr>
              <w:t> </w:t>
            </w:r>
            <w:r>
              <w:rPr>
                <w:sz w:val="20"/>
              </w:rPr>
              <w:t>produkcja</w:t>
            </w:r>
            <w:r>
              <w:rPr>
                <w:spacing w:val="-5"/>
                <w:sz w:val="20"/>
              </w:rPr>
              <w:t> </w:t>
            </w:r>
            <w:r>
              <w:rPr>
                <w:sz w:val="20"/>
              </w:rPr>
              <w:t>przetworów</w:t>
            </w:r>
            <w:r>
              <w:rPr>
                <w:spacing w:val="-5"/>
                <w:sz w:val="20"/>
              </w:rPr>
              <w:t> </w:t>
            </w:r>
            <w:r>
              <w:rPr>
                <w:spacing w:val="-2"/>
                <w:sz w:val="20"/>
              </w:rPr>
              <w:t>rybnych</w:t>
            </w:r>
          </w:p>
        </w:tc>
        <w:tc>
          <w:tcPr>
            <w:tcW w:w="1916" w:type="dxa"/>
          </w:tcPr>
          <w:p>
            <w:pPr>
              <w:pStyle w:val="TableParagraph"/>
              <w:spacing w:before="45"/>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6</w:t>
            </w:r>
          </w:p>
        </w:tc>
        <w:tc>
          <w:tcPr>
            <w:tcW w:w="1229" w:type="dxa"/>
          </w:tcPr>
          <w:p>
            <w:pPr>
              <w:pStyle w:val="TableParagraph"/>
              <w:spacing w:before="115"/>
              <w:ind w:left="107"/>
              <w:rPr>
                <w:sz w:val="20"/>
              </w:rPr>
            </w:pPr>
            <w:r>
              <w:rPr>
                <w:spacing w:val="-2"/>
                <w:sz w:val="20"/>
              </w:rPr>
              <w:t>SPC.06</w:t>
            </w:r>
          </w:p>
        </w:tc>
        <w:tc>
          <w:tcPr>
            <w:tcW w:w="4422" w:type="dxa"/>
          </w:tcPr>
          <w:p>
            <w:pPr>
              <w:pStyle w:val="TableParagraph"/>
              <w:ind w:left="107"/>
              <w:rPr>
                <w:sz w:val="20"/>
              </w:rPr>
            </w:pPr>
            <w:r>
              <w:rPr>
                <w:sz w:val="20"/>
              </w:rPr>
              <w:t>Organizacja</w:t>
            </w:r>
            <w:r>
              <w:rPr>
                <w:spacing w:val="-8"/>
                <w:sz w:val="20"/>
              </w:rPr>
              <w:t> </w:t>
            </w:r>
            <w:r>
              <w:rPr>
                <w:sz w:val="20"/>
              </w:rPr>
              <w:t>i</w:t>
            </w:r>
            <w:r>
              <w:rPr>
                <w:spacing w:val="-8"/>
                <w:sz w:val="20"/>
              </w:rPr>
              <w:t> </w:t>
            </w:r>
            <w:r>
              <w:rPr>
                <w:sz w:val="20"/>
              </w:rPr>
              <w:t>nadzorowanie</w:t>
            </w:r>
            <w:r>
              <w:rPr>
                <w:spacing w:val="-8"/>
                <w:sz w:val="20"/>
              </w:rPr>
              <w:t> </w:t>
            </w:r>
            <w:r>
              <w:rPr>
                <w:sz w:val="20"/>
              </w:rPr>
              <w:t>produkcji</w:t>
            </w:r>
            <w:r>
              <w:rPr>
                <w:spacing w:val="-8"/>
                <w:sz w:val="20"/>
              </w:rPr>
              <w:t> </w:t>
            </w:r>
            <w:r>
              <w:rPr>
                <w:spacing w:val="-2"/>
                <w:sz w:val="20"/>
              </w:rPr>
              <w:t>wyrobów</w:t>
            </w:r>
          </w:p>
          <w:p>
            <w:pPr>
              <w:pStyle w:val="TableParagraph"/>
              <w:spacing w:line="210" w:lineRule="exact"/>
              <w:ind w:left="107"/>
              <w:rPr>
                <w:sz w:val="20"/>
              </w:rPr>
            </w:pPr>
            <w:r>
              <w:rPr>
                <w:spacing w:val="-2"/>
                <w:sz w:val="20"/>
              </w:rPr>
              <w:t>mleczarskich</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7</w:t>
            </w:r>
          </w:p>
        </w:tc>
        <w:tc>
          <w:tcPr>
            <w:tcW w:w="1229" w:type="dxa"/>
          </w:tcPr>
          <w:p>
            <w:pPr>
              <w:pStyle w:val="TableParagraph"/>
              <w:spacing w:before="115"/>
              <w:ind w:left="107"/>
              <w:rPr>
                <w:sz w:val="20"/>
              </w:rPr>
            </w:pPr>
            <w:r>
              <w:rPr>
                <w:spacing w:val="-2"/>
                <w:sz w:val="20"/>
              </w:rPr>
              <w:t>SPC.07</w:t>
            </w:r>
          </w:p>
        </w:tc>
        <w:tc>
          <w:tcPr>
            <w:tcW w:w="4422" w:type="dxa"/>
          </w:tcPr>
          <w:p>
            <w:pPr>
              <w:pStyle w:val="TableParagraph"/>
              <w:spacing w:line="230" w:lineRule="atLeast"/>
              <w:ind w:left="107"/>
              <w:rPr>
                <w:sz w:val="20"/>
              </w:rPr>
            </w:pPr>
            <w:r>
              <w:rPr>
                <w:sz w:val="20"/>
              </w:rPr>
              <w:t>Organizacja</w:t>
            </w:r>
            <w:r>
              <w:rPr>
                <w:spacing w:val="-10"/>
                <w:sz w:val="20"/>
              </w:rPr>
              <w:t> </w:t>
            </w:r>
            <w:r>
              <w:rPr>
                <w:sz w:val="20"/>
              </w:rPr>
              <w:t>i</w:t>
            </w:r>
            <w:r>
              <w:rPr>
                <w:spacing w:val="-11"/>
                <w:sz w:val="20"/>
              </w:rPr>
              <w:t> </w:t>
            </w:r>
            <w:r>
              <w:rPr>
                <w:sz w:val="20"/>
              </w:rPr>
              <w:t>nadzorowanie</w:t>
            </w:r>
            <w:r>
              <w:rPr>
                <w:spacing w:val="-12"/>
                <w:sz w:val="20"/>
              </w:rPr>
              <w:t> </w:t>
            </w:r>
            <w:r>
              <w:rPr>
                <w:sz w:val="20"/>
              </w:rPr>
              <w:t>produkcji</w:t>
            </w:r>
            <w:r>
              <w:rPr>
                <w:spacing w:val="-10"/>
                <w:sz w:val="20"/>
              </w:rPr>
              <w:t> </w:t>
            </w:r>
            <w:r>
              <w:rPr>
                <w:sz w:val="20"/>
              </w:rPr>
              <w:t>wyrobów </w:t>
            </w:r>
            <w:r>
              <w:rPr>
                <w:spacing w:val="-2"/>
                <w:sz w:val="20"/>
              </w:rPr>
              <w:t>spożywczych</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bl>
    <w:p>
      <w:pPr>
        <w:pStyle w:val="BodyText"/>
        <w:spacing w:before="3"/>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8"/>
          <w:sz w:val="22"/>
        </w:rPr>
        <w:t> </w:t>
      </w:r>
      <w:r>
        <w:rPr>
          <w:rFonts w:ascii="Calibri" w:hAnsi="Calibri"/>
          <w:b/>
          <w:spacing w:val="-2"/>
          <w:sz w:val="22"/>
        </w:rPr>
        <w:t>TELEINFORMATYCZNA</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36" w:hRule="atLeast"/>
        </w:trPr>
        <w:tc>
          <w:tcPr>
            <w:tcW w:w="511" w:type="dxa"/>
          </w:tcPr>
          <w:p>
            <w:pPr>
              <w:pStyle w:val="TableParagraph"/>
              <w:spacing w:before="7"/>
              <w:rPr>
                <w:rFonts w:ascii="Calibri"/>
                <w:b/>
                <w:sz w:val="16"/>
              </w:rPr>
            </w:pPr>
          </w:p>
          <w:p>
            <w:pPr>
              <w:pStyle w:val="TableParagraph"/>
              <w:ind w:left="93" w:right="86"/>
              <w:jc w:val="center"/>
              <w:rPr>
                <w:b/>
                <w:sz w:val="20"/>
              </w:rPr>
            </w:pPr>
            <w:r>
              <w:rPr>
                <w:b/>
                <w:spacing w:val="-5"/>
                <w:sz w:val="20"/>
              </w:rPr>
              <w:t>Lp.</w:t>
            </w:r>
          </w:p>
        </w:tc>
        <w:tc>
          <w:tcPr>
            <w:tcW w:w="1229" w:type="dxa"/>
          </w:tcPr>
          <w:p>
            <w:pPr>
              <w:pStyle w:val="TableParagraph"/>
              <w:spacing w:before="110"/>
              <w:ind w:left="158" w:firstLine="180"/>
              <w:rPr>
                <w:b/>
                <w:sz w:val="18"/>
              </w:rPr>
            </w:pPr>
            <w:r>
              <w:rPr>
                <w:b/>
                <w:spacing w:val="-2"/>
                <w:sz w:val="18"/>
              </w:rPr>
              <w:t>symbol kwalifikacji</w:t>
            </w:r>
          </w:p>
        </w:tc>
        <w:tc>
          <w:tcPr>
            <w:tcW w:w="4422" w:type="dxa"/>
          </w:tcPr>
          <w:p>
            <w:pPr>
              <w:pStyle w:val="TableParagraph"/>
              <w:spacing w:before="9"/>
              <w:rPr>
                <w:rFonts w:ascii="Calibri"/>
                <w:b/>
                <w:sz w:val="18"/>
              </w:rPr>
            </w:pPr>
          </w:p>
          <w:p>
            <w:pPr>
              <w:pStyle w:val="TableParagraph"/>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before="87"/>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before="87"/>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229" w:type="dxa"/>
          </w:tcPr>
          <w:p>
            <w:pPr>
              <w:pStyle w:val="TableParagraph"/>
              <w:spacing w:before="115"/>
              <w:ind w:left="107"/>
              <w:rPr>
                <w:sz w:val="20"/>
              </w:rPr>
            </w:pPr>
            <w:r>
              <w:rPr>
                <w:spacing w:val="-2"/>
                <w:sz w:val="20"/>
              </w:rPr>
              <w:t>INF.01</w:t>
            </w:r>
          </w:p>
        </w:tc>
        <w:tc>
          <w:tcPr>
            <w:tcW w:w="4422" w:type="dxa"/>
          </w:tcPr>
          <w:p>
            <w:pPr>
              <w:pStyle w:val="TableParagraph"/>
              <w:spacing w:line="230" w:lineRule="atLeast"/>
              <w:ind w:left="107" w:right="175"/>
              <w:rPr>
                <w:sz w:val="20"/>
              </w:rPr>
            </w:pPr>
            <w:r>
              <w:rPr>
                <w:sz w:val="20"/>
              </w:rPr>
              <w:t>Montaż</w:t>
            </w:r>
            <w:r>
              <w:rPr>
                <w:spacing w:val="-10"/>
                <w:sz w:val="20"/>
              </w:rPr>
              <w:t> </w:t>
            </w:r>
            <w:r>
              <w:rPr>
                <w:sz w:val="20"/>
              </w:rPr>
              <w:t>i</w:t>
            </w:r>
            <w:r>
              <w:rPr>
                <w:spacing w:val="-11"/>
                <w:sz w:val="20"/>
              </w:rPr>
              <w:t> </w:t>
            </w:r>
            <w:r>
              <w:rPr>
                <w:sz w:val="20"/>
              </w:rPr>
              <w:t>utrzymanie</w:t>
            </w:r>
            <w:r>
              <w:rPr>
                <w:spacing w:val="-10"/>
                <w:sz w:val="20"/>
              </w:rPr>
              <w:t> </w:t>
            </w:r>
            <w:r>
              <w:rPr>
                <w:sz w:val="20"/>
              </w:rPr>
              <w:t>torów</w:t>
            </w:r>
            <w:r>
              <w:rPr>
                <w:spacing w:val="-10"/>
                <w:sz w:val="20"/>
              </w:rPr>
              <w:t> </w:t>
            </w:r>
            <w:r>
              <w:rPr>
                <w:sz w:val="20"/>
              </w:rPr>
              <w:t>telekomunikacyjnych oraz urządzeń abonenckich</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688" w:hRule="atLeast"/>
        </w:trPr>
        <w:tc>
          <w:tcPr>
            <w:tcW w:w="511" w:type="dxa"/>
          </w:tcPr>
          <w:p>
            <w:pPr>
              <w:pStyle w:val="TableParagraph"/>
              <w:spacing w:before="8"/>
              <w:rPr>
                <w:rFonts w:ascii="Calibri"/>
                <w:b/>
                <w:sz w:val="18"/>
              </w:rPr>
            </w:pPr>
          </w:p>
          <w:p>
            <w:pPr>
              <w:pStyle w:val="TableParagraph"/>
              <w:ind w:left="6"/>
              <w:jc w:val="center"/>
              <w:rPr>
                <w:sz w:val="20"/>
              </w:rPr>
            </w:pPr>
            <w:r>
              <w:rPr>
                <w:w w:val="99"/>
                <w:sz w:val="20"/>
              </w:rPr>
              <w:t>2</w:t>
            </w:r>
          </w:p>
        </w:tc>
        <w:tc>
          <w:tcPr>
            <w:tcW w:w="1229" w:type="dxa"/>
          </w:tcPr>
          <w:p>
            <w:pPr>
              <w:pStyle w:val="TableParagraph"/>
              <w:spacing w:before="8"/>
              <w:rPr>
                <w:rFonts w:ascii="Calibri"/>
                <w:b/>
                <w:sz w:val="18"/>
              </w:rPr>
            </w:pPr>
          </w:p>
          <w:p>
            <w:pPr>
              <w:pStyle w:val="TableParagraph"/>
              <w:ind w:left="107"/>
              <w:rPr>
                <w:sz w:val="20"/>
              </w:rPr>
            </w:pPr>
            <w:r>
              <w:rPr>
                <w:spacing w:val="-2"/>
                <w:sz w:val="20"/>
              </w:rPr>
              <w:t>INF.02</w:t>
            </w:r>
          </w:p>
        </w:tc>
        <w:tc>
          <w:tcPr>
            <w:tcW w:w="4422" w:type="dxa"/>
          </w:tcPr>
          <w:p>
            <w:pPr>
              <w:pStyle w:val="TableParagraph"/>
              <w:ind w:left="107"/>
              <w:rPr>
                <w:sz w:val="20"/>
              </w:rPr>
            </w:pPr>
            <w:r>
              <w:rPr>
                <w:sz w:val="20"/>
              </w:rPr>
              <w:t>Administracja i eksploatacja systemów komputerowych,</w:t>
            </w:r>
            <w:r>
              <w:rPr>
                <w:spacing w:val="-13"/>
                <w:sz w:val="20"/>
              </w:rPr>
              <w:t> </w:t>
            </w:r>
            <w:r>
              <w:rPr>
                <w:sz w:val="20"/>
              </w:rPr>
              <w:t>urządzeń</w:t>
            </w:r>
            <w:r>
              <w:rPr>
                <w:spacing w:val="-12"/>
                <w:sz w:val="20"/>
              </w:rPr>
              <w:t> </w:t>
            </w:r>
            <w:r>
              <w:rPr>
                <w:sz w:val="20"/>
              </w:rPr>
              <w:t>peryferyjnych</w:t>
            </w:r>
            <w:r>
              <w:rPr>
                <w:spacing w:val="-13"/>
                <w:sz w:val="20"/>
              </w:rPr>
              <w:t> </w:t>
            </w:r>
            <w:r>
              <w:rPr>
                <w:sz w:val="20"/>
              </w:rPr>
              <w:t>i</w:t>
            </w:r>
          </w:p>
          <w:p>
            <w:pPr>
              <w:pStyle w:val="TableParagraph"/>
              <w:spacing w:line="208" w:lineRule="exact"/>
              <w:ind w:left="107"/>
              <w:rPr>
                <w:sz w:val="20"/>
              </w:rPr>
            </w:pPr>
            <w:r>
              <w:rPr>
                <w:sz w:val="20"/>
              </w:rPr>
              <w:t>lokalnych</w:t>
            </w:r>
            <w:r>
              <w:rPr>
                <w:spacing w:val="-6"/>
                <w:sz w:val="20"/>
              </w:rPr>
              <w:t> </w:t>
            </w:r>
            <w:r>
              <w:rPr>
                <w:sz w:val="20"/>
              </w:rPr>
              <w:t>sieci</w:t>
            </w:r>
            <w:r>
              <w:rPr>
                <w:spacing w:val="-5"/>
                <w:sz w:val="20"/>
              </w:rPr>
              <w:t> </w:t>
            </w:r>
            <w:r>
              <w:rPr>
                <w:spacing w:val="-2"/>
                <w:sz w:val="20"/>
              </w:rPr>
              <w:t>komputerowych</w:t>
            </w:r>
          </w:p>
        </w:tc>
        <w:tc>
          <w:tcPr>
            <w:tcW w:w="1916" w:type="dxa"/>
          </w:tcPr>
          <w:p>
            <w:pPr>
              <w:pStyle w:val="TableParagraph"/>
              <w:spacing w:before="7"/>
              <w:rPr>
                <w:rFonts w:ascii="Calibri"/>
                <w:b/>
                <w:sz w:val="19"/>
              </w:rPr>
            </w:pPr>
          </w:p>
          <w:p>
            <w:pPr>
              <w:pStyle w:val="TableParagraph"/>
              <w:spacing w:before="1"/>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3</w:t>
            </w:r>
          </w:p>
        </w:tc>
        <w:tc>
          <w:tcPr>
            <w:tcW w:w="1229" w:type="dxa"/>
          </w:tcPr>
          <w:p>
            <w:pPr>
              <w:pStyle w:val="TableParagraph"/>
              <w:spacing w:before="115"/>
              <w:ind w:left="107"/>
              <w:rPr>
                <w:sz w:val="20"/>
              </w:rPr>
            </w:pPr>
            <w:r>
              <w:rPr>
                <w:spacing w:val="-2"/>
                <w:sz w:val="20"/>
              </w:rPr>
              <w:t>INF.03</w:t>
            </w:r>
          </w:p>
        </w:tc>
        <w:tc>
          <w:tcPr>
            <w:tcW w:w="4422" w:type="dxa"/>
          </w:tcPr>
          <w:p>
            <w:pPr>
              <w:pStyle w:val="TableParagraph"/>
              <w:spacing w:line="230" w:lineRule="atLeast"/>
              <w:ind w:left="107"/>
              <w:rPr>
                <w:sz w:val="20"/>
              </w:rPr>
            </w:pPr>
            <w:r>
              <w:rPr>
                <w:sz w:val="20"/>
              </w:rPr>
              <w:t>Tworzenie</w:t>
            </w:r>
            <w:r>
              <w:rPr>
                <w:spacing w:val="-8"/>
                <w:sz w:val="20"/>
              </w:rPr>
              <w:t> </w:t>
            </w:r>
            <w:r>
              <w:rPr>
                <w:sz w:val="20"/>
              </w:rPr>
              <w:t>i</w:t>
            </w:r>
            <w:r>
              <w:rPr>
                <w:spacing w:val="-9"/>
                <w:sz w:val="20"/>
              </w:rPr>
              <w:t> </w:t>
            </w:r>
            <w:r>
              <w:rPr>
                <w:sz w:val="20"/>
              </w:rPr>
              <w:t>administrowanie</w:t>
            </w:r>
            <w:r>
              <w:rPr>
                <w:spacing w:val="-10"/>
                <w:sz w:val="20"/>
              </w:rPr>
              <w:t> </w:t>
            </w:r>
            <w:r>
              <w:rPr>
                <w:sz w:val="20"/>
              </w:rPr>
              <w:t>stronami</w:t>
            </w:r>
            <w:r>
              <w:rPr>
                <w:spacing w:val="-9"/>
                <w:sz w:val="20"/>
              </w:rPr>
              <w:t> </w:t>
            </w:r>
            <w:r>
              <w:rPr>
                <w:sz w:val="20"/>
              </w:rPr>
              <w:t>i</w:t>
            </w:r>
            <w:r>
              <w:rPr>
                <w:spacing w:val="-8"/>
                <w:sz w:val="20"/>
              </w:rPr>
              <w:t> </w:t>
            </w:r>
            <w:r>
              <w:rPr>
                <w:sz w:val="20"/>
              </w:rPr>
              <w:t>aplikacjami internetowymi oraz bazami danych</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bl>
    <w:p>
      <w:pPr>
        <w:spacing w:after="0"/>
        <w:jc w:val="center"/>
        <w:rPr>
          <w:sz w:val="18"/>
        </w:rPr>
        <w:sectPr>
          <w:headerReference w:type="default" r:id="rId20"/>
          <w:footerReference w:type="default" r:id="rId21"/>
          <w:pgSz w:w="11910" w:h="16840"/>
          <w:pgMar w:header="0" w:footer="1000" w:top="1560" w:bottom="1200" w:left="640" w:right="60"/>
        </w:sectPr>
      </w:pPr>
    </w:p>
    <w:p>
      <w:pPr>
        <w:pStyle w:val="BodyText"/>
        <w:spacing w:before="5"/>
        <w:rPr>
          <w:rFonts w:ascii="Calibri"/>
          <w:b/>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460" w:hRule="atLeast"/>
        </w:trPr>
        <w:tc>
          <w:tcPr>
            <w:tcW w:w="511" w:type="dxa"/>
          </w:tcPr>
          <w:p>
            <w:pPr>
              <w:pStyle w:val="TableParagraph"/>
              <w:spacing w:before="116"/>
              <w:ind w:left="6"/>
              <w:jc w:val="center"/>
              <w:rPr>
                <w:sz w:val="20"/>
              </w:rPr>
            </w:pPr>
            <w:r>
              <w:rPr>
                <w:w w:val="99"/>
                <w:sz w:val="20"/>
              </w:rPr>
              <w:t>4</w:t>
            </w:r>
          </w:p>
        </w:tc>
        <w:tc>
          <w:tcPr>
            <w:tcW w:w="1229" w:type="dxa"/>
          </w:tcPr>
          <w:p>
            <w:pPr>
              <w:pStyle w:val="TableParagraph"/>
              <w:spacing w:before="116"/>
              <w:ind w:left="107"/>
              <w:rPr>
                <w:sz w:val="20"/>
              </w:rPr>
            </w:pPr>
            <w:r>
              <w:rPr>
                <w:spacing w:val="-2"/>
                <w:sz w:val="20"/>
              </w:rPr>
              <w:t>INF.04</w:t>
            </w:r>
          </w:p>
        </w:tc>
        <w:tc>
          <w:tcPr>
            <w:tcW w:w="4422" w:type="dxa"/>
          </w:tcPr>
          <w:p>
            <w:pPr>
              <w:pStyle w:val="TableParagraph"/>
              <w:spacing w:line="230" w:lineRule="atLeast"/>
              <w:ind w:left="107" w:right="175"/>
              <w:rPr>
                <w:sz w:val="20"/>
              </w:rPr>
            </w:pPr>
            <w:r>
              <w:rPr>
                <w:sz w:val="20"/>
              </w:rPr>
              <w:t>Projektowanie,</w:t>
            </w:r>
            <w:r>
              <w:rPr>
                <w:spacing w:val="-13"/>
                <w:sz w:val="20"/>
              </w:rPr>
              <w:t> </w:t>
            </w:r>
            <w:r>
              <w:rPr>
                <w:sz w:val="20"/>
              </w:rPr>
              <w:t>programowanie</w:t>
            </w:r>
            <w:r>
              <w:rPr>
                <w:spacing w:val="-12"/>
                <w:sz w:val="20"/>
              </w:rPr>
              <w:t> </w:t>
            </w:r>
            <w:r>
              <w:rPr>
                <w:sz w:val="20"/>
              </w:rPr>
              <w:t>i</w:t>
            </w:r>
            <w:r>
              <w:rPr>
                <w:spacing w:val="-13"/>
                <w:sz w:val="20"/>
              </w:rPr>
              <w:t> </w:t>
            </w:r>
            <w:r>
              <w:rPr>
                <w:sz w:val="20"/>
              </w:rPr>
              <w:t>testowanie </w:t>
            </w:r>
            <w:r>
              <w:rPr>
                <w:spacing w:val="-2"/>
                <w:sz w:val="20"/>
              </w:rPr>
              <w:t>aplikacji</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690" w:hRule="atLeast"/>
        </w:trPr>
        <w:tc>
          <w:tcPr>
            <w:tcW w:w="511" w:type="dxa"/>
          </w:tcPr>
          <w:p>
            <w:pPr>
              <w:pStyle w:val="TableParagraph"/>
              <w:spacing w:before="10"/>
              <w:rPr>
                <w:rFonts w:ascii="Calibri"/>
                <w:b/>
                <w:sz w:val="18"/>
              </w:rPr>
            </w:pPr>
          </w:p>
          <w:p>
            <w:pPr>
              <w:pStyle w:val="TableParagraph"/>
              <w:spacing w:before="1"/>
              <w:ind w:left="6"/>
              <w:jc w:val="center"/>
              <w:rPr>
                <w:sz w:val="20"/>
              </w:rPr>
            </w:pPr>
            <w:r>
              <w:rPr>
                <w:w w:val="99"/>
                <w:sz w:val="20"/>
              </w:rPr>
              <w:t>5</w:t>
            </w:r>
          </w:p>
        </w:tc>
        <w:tc>
          <w:tcPr>
            <w:tcW w:w="1229" w:type="dxa"/>
          </w:tcPr>
          <w:p>
            <w:pPr>
              <w:pStyle w:val="TableParagraph"/>
              <w:spacing w:before="10"/>
              <w:rPr>
                <w:rFonts w:ascii="Calibri"/>
                <w:b/>
                <w:sz w:val="18"/>
              </w:rPr>
            </w:pPr>
          </w:p>
          <w:p>
            <w:pPr>
              <w:pStyle w:val="TableParagraph"/>
              <w:spacing w:before="1"/>
              <w:ind w:left="107"/>
              <w:rPr>
                <w:sz w:val="20"/>
              </w:rPr>
            </w:pPr>
            <w:r>
              <w:rPr>
                <w:spacing w:val="-2"/>
                <w:sz w:val="20"/>
              </w:rPr>
              <w:t>INF.05</w:t>
            </w:r>
          </w:p>
        </w:tc>
        <w:tc>
          <w:tcPr>
            <w:tcW w:w="4422" w:type="dxa"/>
          </w:tcPr>
          <w:p>
            <w:pPr>
              <w:pStyle w:val="TableParagraph"/>
              <w:spacing w:line="230" w:lineRule="atLeast"/>
              <w:ind w:left="107"/>
              <w:rPr>
                <w:sz w:val="20"/>
              </w:rPr>
            </w:pPr>
            <w:r>
              <w:rPr>
                <w:sz w:val="20"/>
              </w:rPr>
              <w:t>Montaż i eksploatacja instalacji wewnątrzbudynkowych</w:t>
            </w:r>
            <w:r>
              <w:rPr>
                <w:spacing w:val="-13"/>
                <w:sz w:val="20"/>
              </w:rPr>
              <w:t> </w:t>
            </w:r>
            <w:r>
              <w:rPr>
                <w:sz w:val="20"/>
              </w:rPr>
              <w:t>telewizji</w:t>
            </w:r>
            <w:r>
              <w:rPr>
                <w:spacing w:val="-12"/>
                <w:sz w:val="20"/>
              </w:rPr>
              <w:t> </w:t>
            </w:r>
            <w:r>
              <w:rPr>
                <w:sz w:val="20"/>
              </w:rPr>
              <w:t>satelitarnej, kablowej i naziemnej</w:t>
            </w:r>
          </w:p>
        </w:tc>
        <w:tc>
          <w:tcPr>
            <w:tcW w:w="1916" w:type="dxa"/>
          </w:tcPr>
          <w:p>
            <w:pPr>
              <w:pStyle w:val="TableParagraph"/>
              <w:spacing w:before="10"/>
              <w:rPr>
                <w:rFonts w:ascii="Calibri"/>
                <w:b/>
                <w:sz w:val="19"/>
              </w:rPr>
            </w:pPr>
          </w:p>
          <w:p>
            <w:pPr>
              <w:pStyle w:val="TableParagraph"/>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6</w:t>
            </w:r>
          </w:p>
        </w:tc>
        <w:tc>
          <w:tcPr>
            <w:tcW w:w="1229" w:type="dxa"/>
          </w:tcPr>
          <w:p>
            <w:pPr>
              <w:pStyle w:val="TableParagraph"/>
              <w:spacing w:before="115"/>
              <w:ind w:left="107"/>
              <w:rPr>
                <w:sz w:val="20"/>
              </w:rPr>
            </w:pPr>
            <w:r>
              <w:rPr>
                <w:spacing w:val="-2"/>
                <w:sz w:val="20"/>
              </w:rPr>
              <w:t>INF.06</w:t>
            </w:r>
          </w:p>
        </w:tc>
        <w:tc>
          <w:tcPr>
            <w:tcW w:w="4422" w:type="dxa"/>
          </w:tcPr>
          <w:p>
            <w:pPr>
              <w:pStyle w:val="TableParagraph"/>
              <w:ind w:left="107"/>
              <w:rPr>
                <w:sz w:val="20"/>
              </w:rPr>
            </w:pPr>
            <w:r>
              <w:rPr>
                <w:sz w:val="20"/>
              </w:rPr>
              <w:t>Montaż</w:t>
            </w:r>
            <w:r>
              <w:rPr>
                <w:spacing w:val="-9"/>
                <w:sz w:val="20"/>
              </w:rPr>
              <w:t> </w:t>
            </w:r>
            <w:r>
              <w:rPr>
                <w:sz w:val="20"/>
              </w:rPr>
              <w:t>i</w:t>
            </w:r>
            <w:r>
              <w:rPr>
                <w:spacing w:val="-8"/>
                <w:sz w:val="20"/>
              </w:rPr>
              <w:t> </w:t>
            </w:r>
            <w:r>
              <w:rPr>
                <w:sz w:val="20"/>
              </w:rPr>
              <w:t>eksploatacja</w:t>
            </w:r>
            <w:r>
              <w:rPr>
                <w:spacing w:val="-9"/>
                <w:sz w:val="20"/>
              </w:rPr>
              <w:t> </w:t>
            </w:r>
            <w:r>
              <w:rPr>
                <w:sz w:val="20"/>
              </w:rPr>
              <w:t>szerokopasmowych</w:t>
            </w:r>
            <w:r>
              <w:rPr>
                <w:spacing w:val="-7"/>
                <w:sz w:val="20"/>
              </w:rPr>
              <w:t> </w:t>
            </w:r>
            <w:r>
              <w:rPr>
                <w:spacing w:val="-2"/>
                <w:sz w:val="20"/>
              </w:rPr>
              <w:t>sieci</w:t>
            </w:r>
          </w:p>
          <w:p>
            <w:pPr>
              <w:pStyle w:val="TableParagraph"/>
              <w:spacing w:line="210" w:lineRule="exact"/>
              <w:ind w:left="107"/>
              <w:rPr>
                <w:sz w:val="20"/>
              </w:rPr>
            </w:pPr>
            <w:r>
              <w:rPr>
                <w:sz w:val="20"/>
              </w:rPr>
              <w:t>kablowych</w:t>
            </w:r>
            <w:r>
              <w:rPr>
                <w:spacing w:val="-7"/>
                <w:sz w:val="20"/>
              </w:rPr>
              <w:t> </w:t>
            </w:r>
            <w:r>
              <w:rPr>
                <w:spacing w:val="-2"/>
                <w:sz w:val="20"/>
              </w:rPr>
              <w:t>pozabudynkowych</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688" w:hRule="atLeast"/>
        </w:trPr>
        <w:tc>
          <w:tcPr>
            <w:tcW w:w="511" w:type="dxa"/>
          </w:tcPr>
          <w:p>
            <w:pPr>
              <w:pStyle w:val="TableParagraph"/>
              <w:spacing w:before="8"/>
              <w:rPr>
                <w:rFonts w:ascii="Calibri"/>
                <w:b/>
                <w:sz w:val="18"/>
              </w:rPr>
            </w:pPr>
          </w:p>
          <w:p>
            <w:pPr>
              <w:pStyle w:val="TableParagraph"/>
              <w:ind w:left="6"/>
              <w:jc w:val="center"/>
              <w:rPr>
                <w:sz w:val="20"/>
              </w:rPr>
            </w:pPr>
            <w:r>
              <w:rPr>
                <w:w w:val="99"/>
                <w:sz w:val="20"/>
              </w:rPr>
              <w:t>7</w:t>
            </w:r>
          </w:p>
        </w:tc>
        <w:tc>
          <w:tcPr>
            <w:tcW w:w="1229" w:type="dxa"/>
          </w:tcPr>
          <w:p>
            <w:pPr>
              <w:pStyle w:val="TableParagraph"/>
              <w:spacing w:before="8"/>
              <w:rPr>
                <w:rFonts w:ascii="Calibri"/>
                <w:b/>
                <w:sz w:val="18"/>
              </w:rPr>
            </w:pPr>
          </w:p>
          <w:p>
            <w:pPr>
              <w:pStyle w:val="TableParagraph"/>
              <w:ind w:left="107"/>
              <w:rPr>
                <w:sz w:val="20"/>
              </w:rPr>
            </w:pPr>
            <w:r>
              <w:rPr>
                <w:spacing w:val="-2"/>
                <w:sz w:val="20"/>
              </w:rPr>
              <w:t>INF.07</w:t>
            </w:r>
          </w:p>
        </w:tc>
        <w:tc>
          <w:tcPr>
            <w:tcW w:w="4422" w:type="dxa"/>
          </w:tcPr>
          <w:p>
            <w:pPr>
              <w:pStyle w:val="TableParagraph"/>
              <w:ind w:left="107"/>
              <w:rPr>
                <w:sz w:val="20"/>
              </w:rPr>
            </w:pPr>
            <w:r>
              <w:rPr>
                <w:sz w:val="20"/>
              </w:rPr>
              <w:t>Montaż i konfiguracja lokalnych sieci komputerowych</w:t>
            </w:r>
            <w:r>
              <w:rPr>
                <w:spacing w:val="-13"/>
                <w:sz w:val="20"/>
              </w:rPr>
              <w:t> </w:t>
            </w:r>
            <w:r>
              <w:rPr>
                <w:sz w:val="20"/>
              </w:rPr>
              <w:t>oraz</w:t>
            </w:r>
            <w:r>
              <w:rPr>
                <w:spacing w:val="-12"/>
                <w:sz w:val="20"/>
              </w:rPr>
              <w:t> </w:t>
            </w:r>
            <w:r>
              <w:rPr>
                <w:sz w:val="20"/>
              </w:rPr>
              <w:t>administrowanie</w:t>
            </w:r>
            <w:r>
              <w:rPr>
                <w:spacing w:val="-13"/>
                <w:sz w:val="20"/>
              </w:rPr>
              <w:t> </w:t>
            </w:r>
            <w:r>
              <w:rPr>
                <w:sz w:val="20"/>
              </w:rPr>
              <w:t>systemami</w:t>
            </w:r>
          </w:p>
          <w:p>
            <w:pPr>
              <w:pStyle w:val="TableParagraph"/>
              <w:spacing w:line="208" w:lineRule="exact"/>
              <w:ind w:left="107"/>
              <w:rPr>
                <w:sz w:val="20"/>
              </w:rPr>
            </w:pPr>
            <w:r>
              <w:rPr>
                <w:spacing w:val="-2"/>
                <w:sz w:val="20"/>
              </w:rPr>
              <w:t>operacyjnymi</w:t>
            </w:r>
          </w:p>
        </w:tc>
        <w:tc>
          <w:tcPr>
            <w:tcW w:w="1916" w:type="dxa"/>
          </w:tcPr>
          <w:p>
            <w:pPr>
              <w:pStyle w:val="TableParagraph"/>
              <w:spacing w:before="7"/>
              <w:rPr>
                <w:rFonts w:ascii="Calibri"/>
                <w:b/>
                <w:sz w:val="19"/>
              </w:rPr>
            </w:pPr>
          </w:p>
          <w:p>
            <w:pPr>
              <w:pStyle w:val="TableParagraph"/>
              <w:spacing w:before="1"/>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8</w:t>
            </w:r>
          </w:p>
        </w:tc>
        <w:tc>
          <w:tcPr>
            <w:tcW w:w="1229" w:type="dxa"/>
          </w:tcPr>
          <w:p>
            <w:pPr>
              <w:pStyle w:val="TableParagraph"/>
              <w:spacing w:before="115"/>
              <w:ind w:left="107"/>
              <w:rPr>
                <w:sz w:val="20"/>
              </w:rPr>
            </w:pPr>
            <w:r>
              <w:rPr>
                <w:spacing w:val="-2"/>
                <w:sz w:val="20"/>
              </w:rPr>
              <w:t>INF.08</w:t>
            </w:r>
          </w:p>
        </w:tc>
        <w:tc>
          <w:tcPr>
            <w:tcW w:w="4422" w:type="dxa"/>
          </w:tcPr>
          <w:p>
            <w:pPr>
              <w:pStyle w:val="TableParagraph"/>
              <w:ind w:left="107"/>
              <w:rPr>
                <w:sz w:val="20"/>
              </w:rPr>
            </w:pPr>
            <w:r>
              <w:rPr>
                <w:sz w:val="20"/>
              </w:rPr>
              <w:t>Eksploatacja</w:t>
            </w:r>
            <w:r>
              <w:rPr>
                <w:spacing w:val="-6"/>
                <w:sz w:val="20"/>
              </w:rPr>
              <w:t> </w:t>
            </w:r>
            <w:r>
              <w:rPr>
                <w:sz w:val="20"/>
              </w:rPr>
              <w:t>i</w:t>
            </w:r>
            <w:r>
              <w:rPr>
                <w:spacing w:val="-7"/>
                <w:sz w:val="20"/>
              </w:rPr>
              <w:t> </w:t>
            </w:r>
            <w:r>
              <w:rPr>
                <w:sz w:val="20"/>
              </w:rPr>
              <w:t>konfiguracja</w:t>
            </w:r>
            <w:r>
              <w:rPr>
                <w:spacing w:val="-8"/>
                <w:sz w:val="20"/>
              </w:rPr>
              <w:t> </w:t>
            </w:r>
            <w:r>
              <w:rPr>
                <w:sz w:val="20"/>
              </w:rPr>
              <w:t>oraz</w:t>
            </w:r>
            <w:r>
              <w:rPr>
                <w:spacing w:val="-6"/>
                <w:sz w:val="20"/>
              </w:rPr>
              <w:t> </w:t>
            </w:r>
            <w:r>
              <w:rPr>
                <w:spacing w:val="-2"/>
                <w:sz w:val="20"/>
              </w:rPr>
              <w:t>administrowanie</w:t>
            </w:r>
          </w:p>
          <w:p>
            <w:pPr>
              <w:pStyle w:val="TableParagraph"/>
              <w:spacing w:line="210" w:lineRule="exact"/>
              <w:ind w:left="107"/>
              <w:rPr>
                <w:sz w:val="20"/>
              </w:rPr>
            </w:pPr>
            <w:r>
              <w:rPr>
                <w:sz w:val="20"/>
              </w:rPr>
              <w:t>sieciami</w:t>
            </w:r>
            <w:r>
              <w:rPr>
                <w:spacing w:val="-9"/>
                <w:sz w:val="20"/>
              </w:rPr>
              <w:t> </w:t>
            </w:r>
            <w:r>
              <w:rPr>
                <w:spacing w:val="-2"/>
                <w:sz w:val="20"/>
              </w:rPr>
              <w:t>rozległymi</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9</w:t>
            </w:r>
          </w:p>
        </w:tc>
        <w:tc>
          <w:tcPr>
            <w:tcW w:w="1229" w:type="dxa"/>
          </w:tcPr>
          <w:p>
            <w:pPr>
              <w:pStyle w:val="TableParagraph"/>
              <w:spacing w:before="115"/>
              <w:ind w:left="107"/>
              <w:rPr>
                <w:sz w:val="20"/>
              </w:rPr>
            </w:pPr>
            <w:r>
              <w:rPr>
                <w:spacing w:val="-2"/>
                <w:sz w:val="20"/>
              </w:rPr>
              <w:t>INF.09</w:t>
            </w:r>
          </w:p>
        </w:tc>
        <w:tc>
          <w:tcPr>
            <w:tcW w:w="4422" w:type="dxa"/>
          </w:tcPr>
          <w:p>
            <w:pPr>
              <w:pStyle w:val="TableParagraph"/>
              <w:spacing w:line="230" w:lineRule="atLeast"/>
              <w:ind w:left="107" w:right="175"/>
              <w:rPr>
                <w:sz w:val="20"/>
              </w:rPr>
            </w:pPr>
            <w:r>
              <w:rPr>
                <w:sz w:val="20"/>
              </w:rPr>
              <w:t>Uruchamianie</w:t>
            </w:r>
            <w:r>
              <w:rPr>
                <w:spacing w:val="-13"/>
                <w:sz w:val="20"/>
              </w:rPr>
              <w:t> </w:t>
            </w:r>
            <w:r>
              <w:rPr>
                <w:sz w:val="20"/>
              </w:rPr>
              <w:t>i</w:t>
            </w:r>
            <w:r>
              <w:rPr>
                <w:spacing w:val="-12"/>
                <w:sz w:val="20"/>
              </w:rPr>
              <w:t> </w:t>
            </w:r>
            <w:r>
              <w:rPr>
                <w:sz w:val="20"/>
              </w:rPr>
              <w:t>utrzymanie</w:t>
            </w:r>
            <w:r>
              <w:rPr>
                <w:spacing w:val="-13"/>
                <w:sz w:val="20"/>
              </w:rPr>
              <w:t> </w:t>
            </w:r>
            <w:r>
              <w:rPr>
                <w:sz w:val="20"/>
              </w:rPr>
              <w:t>sieci </w:t>
            </w:r>
            <w:r>
              <w:rPr>
                <w:spacing w:val="-2"/>
                <w:sz w:val="20"/>
              </w:rPr>
              <w:t>telekomunikacyjnych</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r>
        <w:trPr>
          <w:trHeight w:val="691" w:hRule="atLeast"/>
        </w:trPr>
        <w:tc>
          <w:tcPr>
            <w:tcW w:w="511" w:type="dxa"/>
          </w:tcPr>
          <w:p>
            <w:pPr>
              <w:pStyle w:val="TableParagraph"/>
              <w:spacing w:before="10"/>
              <w:rPr>
                <w:rFonts w:ascii="Calibri"/>
                <w:b/>
                <w:sz w:val="18"/>
              </w:rPr>
            </w:pPr>
          </w:p>
          <w:p>
            <w:pPr>
              <w:pStyle w:val="TableParagraph"/>
              <w:spacing w:before="1"/>
              <w:ind w:left="93" w:right="81"/>
              <w:jc w:val="center"/>
              <w:rPr>
                <w:sz w:val="20"/>
              </w:rPr>
            </w:pPr>
            <w:r>
              <w:rPr>
                <w:spacing w:val="-5"/>
                <w:sz w:val="20"/>
              </w:rPr>
              <w:t>10</w:t>
            </w:r>
          </w:p>
        </w:tc>
        <w:tc>
          <w:tcPr>
            <w:tcW w:w="1229" w:type="dxa"/>
          </w:tcPr>
          <w:p>
            <w:pPr>
              <w:pStyle w:val="TableParagraph"/>
              <w:spacing w:before="10"/>
              <w:rPr>
                <w:rFonts w:ascii="Calibri"/>
                <w:b/>
                <w:sz w:val="18"/>
              </w:rPr>
            </w:pPr>
          </w:p>
          <w:p>
            <w:pPr>
              <w:pStyle w:val="TableParagraph"/>
              <w:spacing w:before="1"/>
              <w:ind w:left="107"/>
              <w:rPr>
                <w:sz w:val="20"/>
              </w:rPr>
            </w:pPr>
            <w:r>
              <w:rPr>
                <w:spacing w:val="-2"/>
                <w:sz w:val="20"/>
              </w:rPr>
              <w:t>INF.10</w:t>
            </w:r>
          </w:p>
        </w:tc>
        <w:tc>
          <w:tcPr>
            <w:tcW w:w="4422" w:type="dxa"/>
          </w:tcPr>
          <w:p>
            <w:pPr>
              <w:pStyle w:val="TableParagraph"/>
              <w:ind w:left="107"/>
              <w:rPr>
                <w:sz w:val="20"/>
              </w:rPr>
            </w:pPr>
            <w:r>
              <w:rPr>
                <w:sz w:val="20"/>
              </w:rPr>
              <w:t>Obsługa</w:t>
            </w:r>
            <w:r>
              <w:rPr>
                <w:spacing w:val="-7"/>
                <w:sz w:val="20"/>
              </w:rPr>
              <w:t> </w:t>
            </w:r>
            <w:r>
              <w:rPr>
                <w:sz w:val="20"/>
              </w:rPr>
              <w:t>oprogramowania</w:t>
            </w:r>
            <w:r>
              <w:rPr>
                <w:spacing w:val="-7"/>
                <w:sz w:val="20"/>
              </w:rPr>
              <w:t> </w:t>
            </w:r>
            <w:r>
              <w:rPr>
                <w:sz w:val="20"/>
              </w:rPr>
              <w:t>i</w:t>
            </w:r>
            <w:r>
              <w:rPr>
                <w:spacing w:val="-7"/>
                <w:sz w:val="20"/>
              </w:rPr>
              <w:t> </w:t>
            </w:r>
            <w:r>
              <w:rPr>
                <w:spacing w:val="-2"/>
                <w:sz w:val="20"/>
              </w:rPr>
              <w:t>sprzętu</w:t>
            </w:r>
          </w:p>
          <w:p>
            <w:pPr>
              <w:pStyle w:val="TableParagraph"/>
              <w:spacing w:line="228" w:lineRule="exact"/>
              <w:ind w:left="107"/>
              <w:rPr>
                <w:sz w:val="20"/>
              </w:rPr>
            </w:pPr>
            <w:r>
              <w:rPr>
                <w:sz w:val="20"/>
              </w:rPr>
              <w:t>informatycznego</w:t>
            </w:r>
            <w:r>
              <w:rPr>
                <w:spacing w:val="-13"/>
                <w:sz w:val="20"/>
              </w:rPr>
              <w:t> </w:t>
            </w:r>
            <w:r>
              <w:rPr>
                <w:sz w:val="20"/>
              </w:rPr>
              <w:t>wspomagających</w:t>
            </w:r>
            <w:r>
              <w:rPr>
                <w:spacing w:val="-12"/>
                <w:sz w:val="20"/>
              </w:rPr>
              <w:t> </w:t>
            </w:r>
            <w:r>
              <w:rPr>
                <w:sz w:val="20"/>
              </w:rPr>
              <w:t>użytkownika</w:t>
            </w:r>
            <w:r>
              <w:rPr>
                <w:spacing w:val="-13"/>
                <w:sz w:val="20"/>
              </w:rPr>
              <w:t> </w:t>
            </w:r>
            <w:r>
              <w:rPr>
                <w:sz w:val="20"/>
              </w:rPr>
              <w:t>z niepełnosprawnością wzrokową</w:t>
            </w:r>
          </w:p>
        </w:tc>
        <w:tc>
          <w:tcPr>
            <w:tcW w:w="1916" w:type="dxa"/>
          </w:tcPr>
          <w:p>
            <w:pPr>
              <w:pStyle w:val="TableParagraph"/>
              <w:spacing w:before="10"/>
              <w:rPr>
                <w:rFonts w:ascii="Calibri"/>
                <w:b/>
                <w:sz w:val="19"/>
              </w:rPr>
            </w:pPr>
          </w:p>
          <w:p>
            <w:pPr>
              <w:pStyle w:val="TableParagraph"/>
              <w:ind w:left="750"/>
              <w:rPr>
                <w:sz w:val="18"/>
              </w:rPr>
            </w:pPr>
            <w:r>
              <w:rPr>
                <w:spacing w:val="-2"/>
                <w:sz w:val="18"/>
              </w:rPr>
              <w:t>10:00</w:t>
            </w:r>
          </w:p>
        </w:tc>
        <w:tc>
          <w:tcPr>
            <w:tcW w:w="1843" w:type="dxa"/>
            <w:shd w:val="clear" w:color="auto" w:fill="D0CECE"/>
          </w:tcPr>
          <w:p>
            <w:pPr>
              <w:pStyle w:val="TableParagraph"/>
              <w:rPr>
                <w:sz w:val="18"/>
              </w:rPr>
            </w:pPr>
          </w:p>
        </w:tc>
      </w:tr>
    </w:tbl>
    <w:p>
      <w:pPr>
        <w:pStyle w:val="BodyText"/>
        <w:spacing w:before="3"/>
        <w:rPr>
          <w:rFonts w:ascii="Calibri"/>
          <w:b/>
          <w:sz w:val="16"/>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9"/>
          <w:sz w:val="22"/>
        </w:rPr>
        <w:t> </w:t>
      </w:r>
      <w:r>
        <w:rPr>
          <w:rFonts w:ascii="Calibri" w:hAnsi="Calibri"/>
          <w:b/>
          <w:sz w:val="22"/>
        </w:rPr>
        <w:t>TRANSPORTU</w:t>
      </w:r>
      <w:r>
        <w:rPr>
          <w:rFonts w:ascii="Calibri" w:hAnsi="Calibri"/>
          <w:b/>
          <w:spacing w:val="-9"/>
          <w:sz w:val="22"/>
        </w:rPr>
        <w:t> </w:t>
      </w:r>
      <w:r>
        <w:rPr>
          <w:rFonts w:ascii="Calibri" w:hAnsi="Calibri"/>
          <w:b/>
          <w:spacing w:val="-2"/>
          <w:sz w:val="22"/>
        </w:rPr>
        <w:t>DROGOWEGO</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35" w:hRule="atLeast"/>
        </w:trPr>
        <w:tc>
          <w:tcPr>
            <w:tcW w:w="511" w:type="dxa"/>
          </w:tcPr>
          <w:p>
            <w:pPr>
              <w:pStyle w:val="TableParagraph"/>
              <w:spacing w:before="8"/>
              <w:rPr>
                <w:rFonts w:ascii="Calibri"/>
                <w:b/>
                <w:sz w:val="16"/>
              </w:rPr>
            </w:pPr>
          </w:p>
          <w:p>
            <w:pPr>
              <w:pStyle w:val="TableParagraph"/>
              <w:spacing w:before="1"/>
              <w:ind w:left="93" w:right="86"/>
              <w:jc w:val="center"/>
              <w:rPr>
                <w:b/>
                <w:sz w:val="20"/>
              </w:rPr>
            </w:pPr>
            <w:r>
              <w:rPr>
                <w:b/>
                <w:spacing w:val="-5"/>
                <w:sz w:val="20"/>
              </w:rPr>
              <w:t>Lp.</w:t>
            </w:r>
          </w:p>
        </w:tc>
        <w:tc>
          <w:tcPr>
            <w:tcW w:w="1229" w:type="dxa"/>
          </w:tcPr>
          <w:p>
            <w:pPr>
              <w:pStyle w:val="TableParagraph"/>
              <w:spacing w:before="110"/>
              <w:ind w:left="158" w:firstLine="180"/>
              <w:rPr>
                <w:b/>
                <w:sz w:val="18"/>
              </w:rPr>
            </w:pPr>
            <w:r>
              <w:rPr>
                <w:b/>
                <w:spacing w:val="-2"/>
                <w:sz w:val="18"/>
              </w:rPr>
              <w:t>symbol kwalifikacji</w:t>
            </w:r>
          </w:p>
        </w:tc>
        <w:tc>
          <w:tcPr>
            <w:tcW w:w="4422" w:type="dxa"/>
          </w:tcPr>
          <w:p>
            <w:pPr>
              <w:pStyle w:val="TableParagraph"/>
              <w:spacing w:before="8"/>
              <w:rPr>
                <w:rFonts w:ascii="Calibri"/>
                <w:b/>
                <w:sz w:val="16"/>
              </w:rPr>
            </w:pPr>
          </w:p>
          <w:p>
            <w:pPr>
              <w:pStyle w:val="TableParagraph"/>
              <w:spacing w:before="1"/>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before="89"/>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before="89"/>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299" w:hRule="atLeast"/>
        </w:trPr>
        <w:tc>
          <w:tcPr>
            <w:tcW w:w="511" w:type="dxa"/>
          </w:tcPr>
          <w:p>
            <w:pPr>
              <w:pStyle w:val="TableParagraph"/>
              <w:spacing w:before="36"/>
              <w:ind w:left="6"/>
              <w:jc w:val="center"/>
              <w:rPr>
                <w:sz w:val="20"/>
              </w:rPr>
            </w:pPr>
            <w:r>
              <w:rPr>
                <w:w w:val="99"/>
                <w:sz w:val="20"/>
              </w:rPr>
              <w:t>1</w:t>
            </w:r>
          </w:p>
        </w:tc>
        <w:tc>
          <w:tcPr>
            <w:tcW w:w="1229" w:type="dxa"/>
          </w:tcPr>
          <w:p>
            <w:pPr>
              <w:pStyle w:val="TableParagraph"/>
              <w:spacing w:before="36"/>
              <w:ind w:left="107"/>
              <w:rPr>
                <w:sz w:val="20"/>
              </w:rPr>
            </w:pPr>
            <w:r>
              <w:rPr>
                <w:spacing w:val="-2"/>
                <w:sz w:val="20"/>
              </w:rPr>
              <w:t>TDR.01</w:t>
            </w:r>
          </w:p>
        </w:tc>
        <w:tc>
          <w:tcPr>
            <w:tcW w:w="4422" w:type="dxa"/>
          </w:tcPr>
          <w:p>
            <w:pPr>
              <w:pStyle w:val="TableParagraph"/>
              <w:spacing w:before="36"/>
              <w:ind w:left="107"/>
              <w:rPr>
                <w:sz w:val="20"/>
              </w:rPr>
            </w:pPr>
            <w:r>
              <w:rPr>
                <w:sz w:val="20"/>
              </w:rPr>
              <w:t>Eksploatacja</w:t>
            </w:r>
            <w:r>
              <w:rPr>
                <w:spacing w:val="-9"/>
                <w:sz w:val="20"/>
              </w:rPr>
              <w:t> </w:t>
            </w:r>
            <w:r>
              <w:rPr>
                <w:sz w:val="20"/>
              </w:rPr>
              <w:t>środków</w:t>
            </w:r>
            <w:r>
              <w:rPr>
                <w:spacing w:val="-8"/>
                <w:sz w:val="20"/>
              </w:rPr>
              <w:t> </w:t>
            </w:r>
            <w:r>
              <w:rPr>
                <w:sz w:val="20"/>
              </w:rPr>
              <w:t>transportu</w:t>
            </w:r>
            <w:r>
              <w:rPr>
                <w:spacing w:val="-8"/>
                <w:sz w:val="20"/>
              </w:rPr>
              <w:t> </w:t>
            </w:r>
            <w:r>
              <w:rPr>
                <w:spacing w:val="-2"/>
                <w:sz w:val="20"/>
              </w:rPr>
              <w:t>drogowego</w:t>
            </w:r>
          </w:p>
        </w:tc>
        <w:tc>
          <w:tcPr>
            <w:tcW w:w="1916" w:type="dxa"/>
          </w:tcPr>
          <w:p>
            <w:pPr>
              <w:pStyle w:val="TableParagraph"/>
              <w:spacing w:before="47"/>
              <w:ind w:left="736" w:right="730"/>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229" w:type="dxa"/>
          </w:tcPr>
          <w:p>
            <w:pPr>
              <w:pStyle w:val="TableParagraph"/>
              <w:spacing w:before="115"/>
              <w:ind w:left="107"/>
              <w:rPr>
                <w:sz w:val="20"/>
              </w:rPr>
            </w:pPr>
            <w:r>
              <w:rPr>
                <w:spacing w:val="-2"/>
                <w:sz w:val="20"/>
              </w:rPr>
              <w:t>TDR.02</w:t>
            </w:r>
          </w:p>
        </w:tc>
        <w:tc>
          <w:tcPr>
            <w:tcW w:w="4422" w:type="dxa"/>
          </w:tcPr>
          <w:p>
            <w:pPr>
              <w:pStyle w:val="TableParagraph"/>
              <w:ind w:left="107"/>
              <w:rPr>
                <w:sz w:val="20"/>
              </w:rPr>
            </w:pPr>
            <w:r>
              <w:rPr>
                <w:sz w:val="20"/>
              </w:rPr>
              <w:t>Organizacja</w:t>
            </w:r>
            <w:r>
              <w:rPr>
                <w:spacing w:val="-10"/>
                <w:sz w:val="20"/>
              </w:rPr>
              <w:t> </w:t>
            </w:r>
            <w:r>
              <w:rPr>
                <w:sz w:val="20"/>
              </w:rPr>
              <w:t>przewozu</w:t>
            </w:r>
            <w:r>
              <w:rPr>
                <w:spacing w:val="-8"/>
                <w:sz w:val="20"/>
              </w:rPr>
              <w:t> </w:t>
            </w:r>
            <w:r>
              <w:rPr>
                <w:sz w:val="20"/>
              </w:rPr>
              <w:t>środkami</w:t>
            </w:r>
            <w:r>
              <w:rPr>
                <w:spacing w:val="-10"/>
                <w:sz w:val="20"/>
              </w:rPr>
              <w:t> </w:t>
            </w:r>
            <w:r>
              <w:rPr>
                <w:spacing w:val="-2"/>
                <w:sz w:val="20"/>
              </w:rPr>
              <w:t>transportu</w:t>
            </w:r>
          </w:p>
          <w:p>
            <w:pPr>
              <w:pStyle w:val="TableParagraph"/>
              <w:spacing w:line="210" w:lineRule="exact"/>
              <w:ind w:left="107"/>
              <w:rPr>
                <w:sz w:val="20"/>
              </w:rPr>
            </w:pPr>
            <w:r>
              <w:rPr>
                <w:spacing w:val="-2"/>
                <w:sz w:val="20"/>
              </w:rPr>
              <w:t>drogowego</w:t>
            </w:r>
          </w:p>
        </w:tc>
        <w:tc>
          <w:tcPr>
            <w:tcW w:w="1916" w:type="dxa"/>
          </w:tcPr>
          <w:p>
            <w:pPr>
              <w:pStyle w:val="TableParagraph"/>
              <w:rPr>
                <w:sz w:val="18"/>
              </w:rPr>
            </w:pPr>
          </w:p>
        </w:tc>
        <w:tc>
          <w:tcPr>
            <w:tcW w:w="1843" w:type="dxa"/>
            <w:shd w:val="clear" w:color="auto" w:fill="D0CECE"/>
          </w:tcPr>
          <w:p>
            <w:pPr>
              <w:pStyle w:val="TableParagraph"/>
              <w:spacing w:before="127"/>
              <w:ind w:left="696" w:right="694"/>
              <w:jc w:val="center"/>
              <w:rPr>
                <w:sz w:val="18"/>
              </w:rPr>
            </w:pPr>
            <w:r>
              <w:rPr>
                <w:spacing w:val="-2"/>
                <w:sz w:val="18"/>
              </w:rPr>
              <w:t>12:00</w:t>
            </w:r>
          </w:p>
        </w:tc>
      </w:tr>
    </w:tbl>
    <w:p>
      <w:pPr>
        <w:pStyle w:val="BodyText"/>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9"/>
          <w:sz w:val="22"/>
        </w:rPr>
        <w:t> </w:t>
      </w:r>
      <w:r>
        <w:rPr>
          <w:rFonts w:ascii="Calibri" w:hAnsi="Calibri"/>
          <w:b/>
          <w:sz w:val="22"/>
        </w:rPr>
        <w:t>TRANSPORTU</w:t>
      </w:r>
      <w:r>
        <w:rPr>
          <w:rFonts w:ascii="Calibri" w:hAnsi="Calibri"/>
          <w:b/>
          <w:spacing w:val="-7"/>
          <w:sz w:val="22"/>
        </w:rPr>
        <w:t> </w:t>
      </w:r>
      <w:r>
        <w:rPr>
          <w:rFonts w:ascii="Calibri" w:hAnsi="Calibri"/>
          <w:b/>
          <w:spacing w:val="-2"/>
          <w:sz w:val="22"/>
        </w:rPr>
        <w:t>KOLEJOWEGO</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28"/>
        <w:gridCol w:w="4489"/>
        <w:gridCol w:w="1949"/>
        <w:gridCol w:w="1843"/>
      </w:tblGrid>
      <w:tr>
        <w:trPr>
          <w:trHeight w:val="460" w:hRule="atLeast"/>
        </w:trPr>
        <w:tc>
          <w:tcPr>
            <w:tcW w:w="511" w:type="dxa"/>
          </w:tcPr>
          <w:p>
            <w:pPr>
              <w:pStyle w:val="TableParagraph"/>
              <w:spacing w:before="115"/>
              <w:ind w:right="98"/>
              <w:jc w:val="right"/>
              <w:rPr>
                <w:b/>
                <w:sz w:val="20"/>
              </w:rPr>
            </w:pPr>
            <w:r>
              <w:rPr>
                <w:b/>
                <w:spacing w:val="-5"/>
                <w:sz w:val="20"/>
              </w:rPr>
              <w:t>Lp.</w:t>
            </w:r>
          </w:p>
        </w:tc>
        <w:tc>
          <w:tcPr>
            <w:tcW w:w="1128" w:type="dxa"/>
          </w:tcPr>
          <w:p>
            <w:pPr>
              <w:pStyle w:val="TableParagraph"/>
              <w:spacing w:before="23"/>
              <w:ind w:left="107" w:firstLine="180"/>
              <w:rPr>
                <w:b/>
                <w:sz w:val="18"/>
              </w:rPr>
            </w:pPr>
            <w:r>
              <w:rPr>
                <w:b/>
                <w:spacing w:val="-2"/>
                <w:sz w:val="18"/>
              </w:rPr>
              <w:t>symbol kwalifikacji</w:t>
            </w:r>
          </w:p>
        </w:tc>
        <w:tc>
          <w:tcPr>
            <w:tcW w:w="4489" w:type="dxa"/>
          </w:tcPr>
          <w:p>
            <w:pPr>
              <w:pStyle w:val="TableParagraph"/>
              <w:spacing w:before="115"/>
              <w:ind w:left="1440"/>
              <w:rPr>
                <w:b/>
                <w:sz w:val="20"/>
              </w:rPr>
            </w:pPr>
            <w:r>
              <w:rPr>
                <w:b/>
                <w:sz w:val="20"/>
              </w:rPr>
              <w:t>nazwa</w:t>
            </w:r>
            <w:r>
              <w:rPr>
                <w:b/>
                <w:spacing w:val="-5"/>
                <w:sz w:val="20"/>
              </w:rPr>
              <w:t> </w:t>
            </w:r>
            <w:r>
              <w:rPr>
                <w:b/>
                <w:spacing w:val="-2"/>
                <w:sz w:val="20"/>
              </w:rPr>
              <w:t>kwalifikacji</w:t>
            </w:r>
          </w:p>
        </w:tc>
        <w:tc>
          <w:tcPr>
            <w:tcW w:w="1949" w:type="dxa"/>
          </w:tcPr>
          <w:p>
            <w:pPr>
              <w:pStyle w:val="TableParagraph"/>
              <w:spacing w:line="230" w:lineRule="atLeast"/>
              <w:ind w:left="523" w:right="169"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30" w:lineRule="atLeast"/>
              <w:ind w:left="468" w:right="118"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right="195"/>
              <w:jc w:val="right"/>
              <w:rPr>
                <w:sz w:val="20"/>
              </w:rPr>
            </w:pPr>
            <w:r>
              <w:rPr>
                <w:w w:val="99"/>
                <w:sz w:val="20"/>
              </w:rPr>
              <w:t>1</w:t>
            </w:r>
          </w:p>
        </w:tc>
        <w:tc>
          <w:tcPr>
            <w:tcW w:w="1128" w:type="dxa"/>
          </w:tcPr>
          <w:p>
            <w:pPr>
              <w:pStyle w:val="TableParagraph"/>
              <w:spacing w:before="115"/>
              <w:ind w:left="107"/>
              <w:rPr>
                <w:sz w:val="20"/>
              </w:rPr>
            </w:pPr>
            <w:r>
              <w:rPr>
                <w:spacing w:val="-2"/>
                <w:sz w:val="20"/>
              </w:rPr>
              <w:t>TKO.01</w:t>
            </w:r>
          </w:p>
        </w:tc>
        <w:tc>
          <w:tcPr>
            <w:tcW w:w="4489" w:type="dxa"/>
          </w:tcPr>
          <w:p>
            <w:pPr>
              <w:pStyle w:val="TableParagraph"/>
              <w:spacing w:line="230" w:lineRule="atLeast"/>
              <w:ind w:left="105" w:right="150"/>
              <w:rPr>
                <w:sz w:val="20"/>
              </w:rPr>
            </w:pPr>
            <w:r>
              <w:rPr>
                <w:sz w:val="20"/>
              </w:rPr>
              <w:t>Wykonywanie</w:t>
            </w:r>
            <w:r>
              <w:rPr>
                <w:spacing w:val="-13"/>
                <w:sz w:val="20"/>
              </w:rPr>
              <w:t> </w:t>
            </w:r>
            <w:r>
              <w:rPr>
                <w:sz w:val="20"/>
              </w:rPr>
              <w:t>i</w:t>
            </w:r>
            <w:r>
              <w:rPr>
                <w:spacing w:val="-12"/>
                <w:sz w:val="20"/>
              </w:rPr>
              <w:t> </w:t>
            </w:r>
            <w:r>
              <w:rPr>
                <w:sz w:val="20"/>
              </w:rPr>
              <w:t>utrzymywanie</w:t>
            </w:r>
            <w:r>
              <w:rPr>
                <w:spacing w:val="-13"/>
                <w:sz w:val="20"/>
              </w:rPr>
              <w:t> </w:t>
            </w:r>
            <w:r>
              <w:rPr>
                <w:sz w:val="20"/>
              </w:rPr>
              <w:t>nawierzchni kolejowej i podtorza</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58" w:hRule="atLeast"/>
        </w:trPr>
        <w:tc>
          <w:tcPr>
            <w:tcW w:w="511" w:type="dxa"/>
          </w:tcPr>
          <w:p>
            <w:pPr>
              <w:pStyle w:val="TableParagraph"/>
              <w:spacing w:before="116"/>
              <w:ind w:right="195"/>
              <w:jc w:val="right"/>
              <w:rPr>
                <w:sz w:val="20"/>
              </w:rPr>
            </w:pPr>
            <w:r>
              <w:rPr>
                <w:w w:val="99"/>
                <w:sz w:val="20"/>
              </w:rPr>
              <w:t>2</w:t>
            </w:r>
          </w:p>
        </w:tc>
        <w:tc>
          <w:tcPr>
            <w:tcW w:w="1128" w:type="dxa"/>
          </w:tcPr>
          <w:p>
            <w:pPr>
              <w:pStyle w:val="TableParagraph"/>
              <w:spacing w:before="116"/>
              <w:ind w:left="107"/>
              <w:rPr>
                <w:sz w:val="20"/>
              </w:rPr>
            </w:pPr>
            <w:r>
              <w:rPr>
                <w:spacing w:val="-2"/>
                <w:sz w:val="20"/>
              </w:rPr>
              <w:t>TKO.02</w:t>
            </w:r>
          </w:p>
        </w:tc>
        <w:tc>
          <w:tcPr>
            <w:tcW w:w="4489" w:type="dxa"/>
          </w:tcPr>
          <w:p>
            <w:pPr>
              <w:pStyle w:val="TableParagraph"/>
              <w:spacing w:line="229" w:lineRule="exact"/>
              <w:ind w:left="105"/>
              <w:rPr>
                <w:sz w:val="20"/>
              </w:rPr>
            </w:pPr>
            <w:r>
              <w:rPr>
                <w:sz w:val="20"/>
              </w:rPr>
              <w:t>Montaż</w:t>
            </w:r>
            <w:r>
              <w:rPr>
                <w:spacing w:val="-5"/>
                <w:sz w:val="20"/>
              </w:rPr>
              <w:t> </w:t>
            </w:r>
            <w:r>
              <w:rPr>
                <w:sz w:val="20"/>
              </w:rPr>
              <w:t>i</w:t>
            </w:r>
            <w:r>
              <w:rPr>
                <w:spacing w:val="-6"/>
                <w:sz w:val="20"/>
              </w:rPr>
              <w:t> </w:t>
            </w:r>
            <w:r>
              <w:rPr>
                <w:sz w:val="20"/>
              </w:rPr>
              <w:t>eksploatacja</w:t>
            </w:r>
            <w:r>
              <w:rPr>
                <w:spacing w:val="-5"/>
                <w:sz w:val="20"/>
              </w:rPr>
              <w:t> </w:t>
            </w:r>
            <w:r>
              <w:rPr>
                <w:sz w:val="20"/>
              </w:rPr>
              <w:t>urządzeń</w:t>
            </w:r>
            <w:r>
              <w:rPr>
                <w:spacing w:val="-4"/>
                <w:sz w:val="20"/>
              </w:rPr>
              <w:t> </w:t>
            </w:r>
            <w:r>
              <w:rPr>
                <w:sz w:val="20"/>
              </w:rPr>
              <w:t>i</w:t>
            </w:r>
            <w:r>
              <w:rPr>
                <w:spacing w:val="-6"/>
                <w:sz w:val="20"/>
              </w:rPr>
              <w:t> </w:t>
            </w:r>
            <w:r>
              <w:rPr>
                <w:spacing w:val="-2"/>
                <w:sz w:val="20"/>
              </w:rPr>
              <w:t>systemów</w:t>
            </w:r>
          </w:p>
          <w:p>
            <w:pPr>
              <w:pStyle w:val="TableParagraph"/>
              <w:spacing w:line="209" w:lineRule="exact"/>
              <w:ind w:left="105"/>
              <w:rPr>
                <w:sz w:val="20"/>
              </w:rPr>
            </w:pPr>
            <w:r>
              <w:rPr>
                <w:sz w:val="20"/>
              </w:rPr>
              <w:t>sterowania</w:t>
            </w:r>
            <w:r>
              <w:rPr>
                <w:spacing w:val="-6"/>
                <w:sz w:val="20"/>
              </w:rPr>
              <w:t> </w:t>
            </w:r>
            <w:r>
              <w:rPr>
                <w:sz w:val="20"/>
              </w:rPr>
              <w:t>ruchem</w:t>
            </w:r>
            <w:r>
              <w:rPr>
                <w:spacing w:val="-7"/>
                <w:sz w:val="20"/>
              </w:rPr>
              <w:t> </w:t>
            </w:r>
            <w:r>
              <w:rPr>
                <w:spacing w:val="-2"/>
                <w:sz w:val="20"/>
              </w:rPr>
              <w:t>kolejowym</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3</w:t>
            </w:r>
          </w:p>
        </w:tc>
        <w:tc>
          <w:tcPr>
            <w:tcW w:w="1128" w:type="dxa"/>
          </w:tcPr>
          <w:p>
            <w:pPr>
              <w:pStyle w:val="TableParagraph"/>
              <w:spacing w:before="115"/>
              <w:ind w:left="107"/>
              <w:rPr>
                <w:sz w:val="20"/>
              </w:rPr>
            </w:pPr>
            <w:r>
              <w:rPr>
                <w:spacing w:val="-2"/>
                <w:sz w:val="20"/>
              </w:rPr>
              <w:t>TKO.03</w:t>
            </w:r>
          </w:p>
        </w:tc>
        <w:tc>
          <w:tcPr>
            <w:tcW w:w="4489" w:type="dxa"/>
          </w:tcPr>
          <w:p>
            <w:pPr>
              <w:pStyle w:val="TableParagraph"/>
              <w:ind w:left="105"/>
              <w:rPr>
                <w:sz w:val="20"/>
              </w:rPr>
            </w:pPr>
            <w:r>
              <w:rPr>
                <w:sz w:val="20"/>
              </w:rPr>
              <w:t>Organizacja</w:t>
            </w:r>
            <w:r>
              <w:rPr>
                <w:spacing w:val="-7"/>
                <w:sz w:val="20"/>
              </w:rPr>
              <w:t> </w:t>
            </w:r>
            <w:r>
              <w:rPr>
                <w:sz w:val="20"/>
              </w:rPr>
              <w:t>robót</w:t>
            </w:r>
            <w:r>
              <w:rPr>
                <w:spacing w:val="-8"/>
                <w:sz w:val="20"/>
              </w:rPr>
              <w:t> </w:t>
            </w:r>
            <w:r>
              <w:rPr>
                <w:sz w:val="20"/>
              </w:rPr>
              <w:t>związanych</w:t>
            </w:r>
            <w:r>
              <w:rPr>
                <w:spacing w:val="-7"/>
                <w:sz w:val="20"/>
              </w:rPr>
              <w:t> </w:t>
            </w:r>
            <w:r>
              <w:rPr>
                <w:sz w:val="20"/>
              </w:rPr>
              <w:t>z</w:t>
            </w:r>
            <w:r>
              <w:rPr>
                <w:spacing w:val="-7"/>
                <w:sz w:val="20"/>
              </w:rPr>
              <w:t> </w:t>
            </w:r>
            <w:r>
              <w:rPr>
                <w:spacing w:val="-2"/>
                <w:sz w:val="20"/>
              </w:rPr>
              <w:t>budową</w:t>
            </w:r>
          </w:p>
          <w:p>
            <w:pPr>
              <w:pStyle w:val="TableParagraph"/>
              <w:spacing w:line="210" w:lineRule="exact"/>
              <w:ind w:left="105"/>
              <w:rPr>
                <w:sz w:val="20"/>
              </w:rPr>
            </w:pPr>
            <w:r>
              <w:rPr>
                <w:sz w:val="20"/>
              </w:rPr>
              <w:t>i</w:t>
            </w:r>
            <w:r>
              <w:rPr>
                <w:spacing w:val="-5"/>
                <w:sz w:val="20"/>
              </w:rPr>
              <w:t> </w:t>
            </w:r>
            <w:r>
              <w:rPr>
                <w:sz w:val="20"/>
              </w:rPr>
              <w:t>utrzymaniem</w:t>
            </w:r>
            <w:r>
              <w:rPr>
                <w:spacing w:val="-5"/>
                <w:sz w:val="20"/>
              </w:rPr>
              <w:t> </w:t>
            </w:r>
            <w:r>
              <w:rPr>
                <w:sz w:val="20"/>
              </w:rPr>
              <w:t>dróg</w:t>
            </w:r>
            <w:r>
              <w:rPr>
                <w:spacing w:val="-3"/>
                <w:sz w:val="20"/>
              </w:rPr>
              <w:t> </w:t>
            </w:r>
            <w:r>
              <w:rPr>
                <w:spacing w:val="-2"/>
                <w:sz w:val="20"/>
              </w:rPr>
              <w:t>kolejowych</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690" w:hRule="atLeast"/>
        </w:trPr>
        <w:tc>
          <w:tcPr>
            <w:tcW w:w="511" w:type="dxa"/>
          </w:tcPr>
          <w:p>
            <w:pPr>
              <w:pStyle w:val="TableParagraph"/>
              <w:spacing w:before="10"/>
              <w:rPr>
                <w:rFonts w:ascii="Calibri"/>
                <w:b/>
                <w:sz w:val="18"/>
              </w:rPr>
            </w:pPr>
          </w:p>
          <w:p>
            <w:pPr>
              <w:pStyle w:val="TableParagraph"/>
              <w:spacing w:before="1"/>
              <w:ind w:right="195"/>
              <w:jc w:val="right"/>
              <w:rPr>
                <w:sz w:val="20"/>
              </w:rPr>
            </w:pPr>
            <w:r>
              <w:rPr>
                <w:w w:val="99"/>
                <w:sz w:val="20"/>
              </w:rPr>
              <w:t>4</w:t>
            </w:r>
          </w:p>
        </w:tc>
        <w:tc>
          <w:tcPr>
            <w:tcW w:w="1128" w:type="dxa"/>
          </w:tcPr>
          <w:p>
            <w:pPr>
              <w:pStyle w:val="TableParagraph"/>
              <w:spacing w:before="10"/>
              <w:rPr>
                <w:rFonts w:ascii="Calibri"/>
                <w:b/>
                <w:sz w:val="18"/>
              </w:rPr>
            </w:pPr>
          </w:p>
          <w:p>
            <w:pPr>
              <w:pStyle w:val="TableParagraph"/>
              <w:spacing w:before="1"/>
              <w:ind w:left="107"/>
              <w:rPr>
                <w:sz w:val="20"/>
              </w:rPr>
            </w:pPr>
            <w:r>
              <w:rPr>
                <w:spacing w:val="-2"/>
                <w:sz w:val="20"/>
              </w:rPr>
              <w:t>TKO.04</w:t>
            </w:r>
          </w:p>
        </w:tc>
        <w:tc>
          <w:tcPr>
            <w:tcW w:w="4489" w:type="dxa"/>
          </w:tcPr>
          <w:p>
            <w:pPr>
              <w:pStyle w:val="TableParagraph"/>
              <w:ind w:left="105"/>
              <w:rPr>
                <w:sz w:val="20"/>
              </w:rPr>
            </w:pPr>
            <w:r>
              <w:rPr>
                <w:sz w:val="20"/>
              </w:rPr>
              <w:t>Organizacja</w:t>
            </w:r>
            <w:r>
              <w:rPr>
                <w:spacing w:val="-7"/>
                <w:sz w:val="20"/>
              </w:rPr>
              <w:t> </w:t>
            </w:r>
            <w:r>
              <w:rPr>
                <w:sz w:val="20"/>
              </w:rPr>
              <w:t>robót</w:t>
            </w:r>
            <w:r>
              <w:rPr>
                <w:spacing w:val="-8"/>
                <w:sz w:val="20"/>
              </w:rPr>
              <w:t> </w:t>
            </w:r>
            <w:r>
              <w:rPr>
                <w:sz w:val="20"/>
              </w:rPr>
              <w:t>związanych</w:t>
            </w:r>
            <w:r>
              <w:rPr>
                <w:spacing w:val="-7"/>
                <w:sz w:val="20"/>
              </w:rPr>
              <w:t> </w:t>
            </w:r>
            <w:r>
              <w:rPr>
                <w:sz w:val="20"/>
              </w:rPr>
              <w:t>z</w:t>
            </w:r>
            <w:r>
              <w:rPr>
                <w:spacing w:val="-7"/>
                <w:sz w:val="20"/>
              </w:rPr>
              <w:t> </w:t>
            </w:r>
            <w:r>
              <w:rPr>
                <w:spacing w:val="-2"/>
                <w:sz w:val="20"/>
              </w:rPr>
              <w:t>budową</w:t>
            </w:r>
          </w:p>
          <w:p>
            <w:pPr>
              <w:pStyle w:val="TableParagraph"/>
              <w:ind w:left="105"/>
              <w:rPr>
                <w:sz w:val="20"/>
              </w:rPr>
            </w:pPr>
            <w:r>
              <w:rPr>
                <w:sz w:val="20"/>
              </w:rPr>
              <w:t>i</w:t>
            </w:r>
            <w:r>
              <w:rPr>
                <w:spacing w:val="-6"/>
                <w:sz w:val="20"/>
              </w:rPr>
              <w:t> </w:t>
            </w:r>
            <w:r>
              <w:rPr>
                <w:sz w:val="20"/>
              </w:rPr>
              <w:t>utrzymaniem</w:t>
            </w:r>
            <w:r>
              <w:rPr>
                <w:spacing w:val="-7"/>
                <w:sz w:val="20"/>
              </w:rPr>
              <w:t> </w:t>
            </w:r>
            <w:r>
              <w:rPr>
                <w:sz w:val="20"/>
              </w:rPr>
              <w:t>kolejowych</w:t>
            </w:r>
            <w:r>
              <w:rPr>
                <w:spacing w:val="-5"/>
                <w:sz w:val="20"/>
              </w:rPr>
              <w:t> </w:t>
            </w:r>
            <w:r>
              <w:rPr>
                <w:sz w:val="20"/>
              </w:rPr>
              <w:t>obiektów</w:t>
            </w:r>
            <w:r>
              <w:rPr>
                <w:spacing w:val="-2"/>
                <w:sz w:val="20"/>
              </w:rPr>
              <w:t> inżynieryjnych</w:t>
            </w:r>
          </w:p>
          <w:p>
            <w:pPr>
              <w:pStyle w:val="TableParagraph"/>
              <w:spacing w:line="210" w:lineRule="exact" w:before="1"/>
              <w:ind w:left="105"/>
              <w:rPr>
                <w:sz w:val="20"/>
              </w:rPr>
            </w:pPr>
            <w:r>
              <w:rPr>
                <w:sz w:val="20"/>
              </w:rPr>
              <w:t>oraz</w:t>
            </w:r>
            <w:r>
              <w:rPr>
                <w:spacing w:val="-6"/>
                <w:sz w:val="20"/>
              </w:rPr>
              <w:t> </w:t>
            </w:r>
            <w:r>
              <w:rPr>
                <w:sz w:val="20"/>
              </w:rPr>
              <w:t>podstawy</w:t>
            </w:r>
            <w:r>
              <w:rPr>
                <w:spacing w:val="-5"/>
                <w:sz w:val="20"/>
              </w:rPr>
              <w:t> </w:t>
            </w:r>
            <w:r>
              <w:rPr>
                <w:spacing w:val="-2"/>
                <w:sz w:val="20"/>
              </w:rPr>
              <w:t>kosztorysowania</w:t>
            </w:r>
          </w:p>
        </w:tc>
        <w:tc>
          <w:tcPr>
            <w:tcW w:w="1949" w:type="dxa"/>
          </w:tcPr>
          <w:p>
            <w:pPr>
              <w:pStyle w:val="TableParagraph"/>
              <w:rPr>
                <w:sz w:val="18"/>
              </w:rPr>
            </w:pPr>
          </w:p>
        </w:tc>
        <w:tc>
          <w:tcPr>
            <w:tcW w:w="1843" w:type="dxa"/>
            <w:shd w:val="clear" w:color="auto" w:fill="D0CECE"/>
          </w:tcPr>
          <w:p>
            <w:pPr>
              <w:pStyle w:val="TableParagraph"/>
              <w:spacing w:before="10"/>
              <w:rPr>
                <w:rFonts w:ascii="Calibri"/>
                <w:b/>
                <w:sz w:val="19"/>
              </w:rPr>
            </w:pPr>
          </w:p>
          <w:p>
            <w:pPr>
              <w:pStyle w:val="TableParagraph"/>
              <w:ind w:left="697" w:right="693"/>
              <w:jc w:val="center"/>
              <w:rPr>
                <w:sz w:val="18"/>
              </w:rPr>
            </w:pPr>
            <w:r>
              <w:rPr>
                <w:spacing w:val="-2"/>
                <w:sz w:val="18"/>
              </w:rPr>
              <w:t>12:00</w:t>
            </w:r>
          </w:p>
        </w:tc>
      </w:tr>
      <w:tr>
        <w:trPr>
          <w:trHeight w:val="460" w:hRule="atLeast"/>
        </w:trPr>
        <w:tc>
          <w:tcPr>
            <w:tcW w:w="511" w:type="dxa"/>
          </w:tcPr>
          <w:p>
            <w:pPr>
              <w:pStyle w:val="TableParagraph"/>
              <w:spacing w:before="115"/>
              <w:ind w:right="195"/>
              <w:jc w:val="right"/>
              <w:rPr>
                <w:sz w:val="20"/>
              </w:rPr>
            </w:pPr>
            <w:r>
              <w:rPr>
                <w:w w:val="99"/>
                <w:sz w:val="20"/>
              </w:rPr>
              <w:t>5</w:t>
            </w:r>
          </w:p>
        </w:tc>
        <w:tc>
          <w:tcPr>
            <w:tcW w:w="1128" w:type="dxa"/>
          </w:tcPr>
          <w:p>
            <w:pPr>
              <w:pStyle w:val="TableParagraph"/>
              <w:spacing w:before="115"/>
              <w:ind w:left="107"/>
              <w:rPr>
                <w:sz w:val="20"/>
              </w:rPr>
            </w:pPr>
            <w:r>
              <w:rPr>
                <w:spacing w:val="-2"/>
                <w:sz w:val="20"/>
              </w:rPr>
              <w:t>TKO.05</w:t>
            </w:r>
          </w:p>
        </w:tc>
        <w:tc>
          <w:tcPr>
            <w:tcW w:w="4489" w:type="dxa"/>
          </w:tcPr>
          <w:p>
            <w:pPr>
              <w:pStyle w:val="TableParagraph"/>
              <w:ind w:left="105"/>
              <w:rPr>
                <w:sz w:val="20"/>
              </w:rPr>
            </w:pPr>
            <w:r>
              <w:rPr>
                <w:sz w:val="20"/>
              </w:rPr>
              <w:t>Montaż</w:t>
            </w:r>
            <w:r>
              <w:rPr>
                <w:spacing w:val="-6"/>
                <w:sz w:val="20"/>
              </w:rPr>
              <w:t> </w:t>
            </w:r>
            <w:r>
              <w:rPr>
                <w:sz w:val="20"/>
              </w:rPr>
              <w:t>i</w:t>
            </w:r>
            <w:r>
              <w:rPr>
                <w:spacing w:val="-6"/>
                <w:sz w:val="20"/>
              </w:rPr>
              <w:t> </w:t>
            </w:r>
            <w:r>
              <w:rPr>
                <w:sz w:val="20"/>
              </w:rPr>
              <w:t>eksploatacja</w:t>
            </w:r>
            <w:r>
              <w:rPr>
                <w:spacing w:val="-5"/>
                <w:sz w:val="20"/>
              </w:rPr>
              <w:t> </w:t>
            </w:r>
            <w:r>
              <w:rPr>
                <w:sz w:val="20"/>
              </w:rPr>
              <w:t>sieci</w:t>
            </w:r>
            <w:r>
              <w:rPr>
                <w:spacing w:val="-5"/>
                <w:sz w:val="20"/>
              </w:rPr>
              <w:t> </w:t>
            </w:r>
            <w:r>
              <w:rPr>
                <w:sz w:val="20"/>
              </w:rPr>
              <w:t>zasilających</w:t>
            </w:r>
            <w:r>
              <w:rPr>
                <w:spacing w:val="-5"/>
                <w:sz w:val="20"/>
              </w:rPr>
              <w:t> </w:t>
            </w:r>
            <w:r>
              <w:rPr>
                <w:sz w:val="20"/>
              </w:rPr>
              <w:t>oraz</w:t>
            </w:r>
            <w:r>
              <w:rPr>
                <w:spacing w:val="-5"/>
                <w:sz w:val="20"/>
              </w:rPr>
              <w:t> </w:t>
            </w:r>
            <w:r>
              <w:rPr>
                <w:spacing w:val="-2"/>
                <w:sz w:val="20"/>
              </w:rPr>
              <w:t>trakcji</w:t>
            </w:r>
          </w:p>
          <w:p>
            <w:pPr>
              <w:pStyle w:val="TableParagraph"/>
              <w:spacing w:line="210" w:lineRule="exact"/>
              <w:ind w:left="105"/>
              <w:rPr>
                <w:sz w:val="20"/>
              </w:rPr>
            </w:pPr>
            <w:r>
              <w:rPr>
                <w:spacing w:val="-2"/>
                <w:sz w:val="20"/>
              </w:rPr>
              <w:t>elektrycznej</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right="195"/>
              <w:jc w:val="right"/>
              <w:rPr>
                <w:sz w:val="20"/>
              </w:rPr>
            </w:pPr>
            <w:r>
              <w:rPr>
                <w:w w:val="99"/>
                <w:sz w:val="20"/>
              </w:rPr>
              <w:t>6</w:t>
            </w:r>
          </w:p>
        </w:tc>
        <w:tc>
          <w:tcPr>
            <w:tcW w:w="1128" w:type="dxa"/>
          </w:tcPr>
          <w:p>
            <w:pPr>
              <w:pStyle w:val="TableParagraph"/>
              <w:spacing w:before="115"/>
              <w:ind w:left="107"/>
              <w:rPr>
                <w:sz w:val="20"/>
              </w:rPr>
            </w:pPr>
            <w:r>
              <w:rPr>
                <w:spacing w:val="-2"/>
                <w:sz w:val="20"/>
              </w:rPr>
              <w:t>TKO.06</w:t>
            </w:r>
          </w:p>
        </w:tc>
        <w:tc>
          <w:tcPr>
            <w:tcW w:w="4489" w:type="dxa"/>
          </w:tcPr>
          <w:p>
            <w:pPr>
              <w:pStyle w:val="TableParagraph"/>
              <w:ind w:left="105"/>
              <w:rPr>
                <w:sz w:val="20"/>
              </w:rPr>
            </w:pPr>
            <w:r>
              <w:rPr>
                <w:sz w:val="20"/>
              </w:rPr>
              <w:t>Montaż</w:t>
            </w:r>
            <w:r>
              <w:rPr>
                <w:spacing w:val="-7"/>
                <w:sz w:val="20"/>
              </w:rPr>
              <w:t> </w:t>
            </w:r>
            <w:r>
              <w:rPr>
                <w:sz w:val="20"/>
              </w:rPr>
              <w:t>i</w:t>
            </w:r>
            <w:r>
              <w:rPr>
                <w:spacing w:val="-7"/>
                <w:sz w:val="20"/>
              </w:rPr>
              <w:t> </w:t>
            </w:r>
            <w:r>
              <w:rPr>
                <w:sz w:val="20"/>
              </w:rPr>
              <w:t>eksploatacja</w:t>
            </w:r>
            <w:r>
              <w:rPr>
                <w:spacing w:val="-6"/>
                <w:sz w:val="20"/>
              </w:rPr>
              <w:t> </w:t>
            </w:r>
            <w:r>
              <w:rPr>
                <w:sz w:val="20"/>
              </w:rPr>
              <w:t>środków</w:t>
            </w:r>
            <w:r>
              <w:rPr>
                <w:spacing w:val="-6"/>
                <w:sz w:val="20"/>
              </w:rPr>
              <w:t> </w:t>
            </w:r>
            <w:r>
              <w:rPr>
                <w:spacing w:val="-2"/>
                <w:sz w:val="20"/>
              </w:rPr>
              <w:t>transportu</w:t>
            </w:r>
          </w:p>
          <w:p>
            <w:pPr>
              <w:pStyle w:val="TableParagraph"/>
              <w:spacing w:line="210" w:lineRule="exact"/>
              <w:ind w:left="105"/>
              <w:rPr>
                <w:sz w:val="20"/>
              </w:rPr>
            </w:pPr>
            <w:r>
              <w:rPr>
                <w:spacing w:val="-2"/>
                <w:sz w:val="20"/>
              </w:rPr>
              <w:t>szynowego</w:t>
            </w:r>
          </w:p>
        </w:tc>
        <w:tc>
          <w:tcPr>
            <w:tcW w:w="1949" w:type="dxa"/>
          </w:tcPr>
          <w:p>
            <w:pPr>
              <w:pStyle w:val="TableParagraph"/>
              <w:rPr>
                <w:sz w:val="18"/>
              </w:rPr>
            </w:pPr>
          </w:p>
        </w:tc>
        <w:tc>
          <w:tcPr>
            <w:tcW w:w="1843" w:type="dxa"/>
            <w:shd w:val="clear" w:color="auto" w:fill="D0CECE"/>
          </w:tcPr>
          <w:p>
            <w:pPr>
              <w:pStyle w:val="TableParagraph"/>
              <w:spacing w:before="127"/>
              <w:ind w:left="697" w:right="693"/>
              <w:jc w:val="center"/>
              <w:rPr>
                <w:sz w:val="18"/>
              </w:rPr>
            </w:pPr>
            <w:r>
              <w:rPr>
                <w:spacing w:val="-2"/>
                <w:sz w:val="18"/>
              </w:rPr>
              <w:t>12:00</w:t>
            </w:r>
          </w:p>
        </w:tc>
      </w:tr>
      <w:tr>
        <w:trPr>
          <w:trHeight w:val="299" w:hRule="atLeast"/>
        </w:trPr>
        <w:tc>
          <w:tcPr>
            <w:tcW w:w="511" w:type="dxa"/>
          </w:tcPr>
          <w:p>
            <w:pPr>
              <w:pStyle w:val="TableParagraph"/>
              <w:spacing w:before="34"/>
              <w:ind w:right="195"/>
              <w:jc w:val="right"/>
              <w:rPr>
                <w:sz w:val="20"/>
              </w:rPr>
            </w:pPr>
            <w:r>
              <w:rPr>
                <w:w w:val="99"/>
                <w:sz w:val="20"/>
              </w:rPr>
              <w:t>7</w:t>
            </w:r>
          </w:p>
        </w:tc>
        <w:tc>
          <w:tcPr>
            <w:tcW w:w="1128" w:type="dxa"/>
          </w:tcPr>
          <w:p>
            <w:pPr>
              <w:pStyle w:val="TableParagraph"/>
              <w:spacing w:before="34"/>
              <w:ind w:left="107"/>
              <w:rPr>
                <w:sz w:val="20"/>
              </w:rPr>
            </w:pPr>
            <w:r>
              <w:rPr>
                <w:spacing w:val="-2"/>
                <w:sz w:val="20"/>
              </w:rPr>
              <w:t>TKO.07</w:t>
            </w:r>
          </w:p>
        </w:tc>
        <w:tc>
          <w:tcPr>
            <w:tcW w:w="4489" w:type="dxa"/>
          </w:tcPr>
          <w:p>
            <w:pPr>
              <w:pStyle w:val="TableParagraph"/>
              <w:spacing w:before="34"/>
              <w:ind w:left="105"/>
              <w:rPr>
                <w:sz w:val="20"/>
              </w:rPr>
            </w:pPr>
            <w:r>
              <w:rPr>
                <w:sz w:val="20"/>
              </w:rPr>
              <w:t>Organizacja</w:t>
            </w:r>
            <w:r>
              <w:rPr>
                <w:spacing w:val="-6"/>
                <w:sz w:val="20"/>
              </w:rPr>
              <w:t> </w:t>
            </w:r>
            <w:r>
              <w:rPr>
                <w:sz w:val="20"/>
              </w:rPr>
              <w:t>i</w:t>
            </w:r>
            <w:r>
              <w:rPr>
                <w:spacing w:val="-7"/>
                <w:sz w:val="20"/>
              </w:rPr>
              <w:t> </w:t>
            </w:r>
            <w:r>
              <w:rPr>
                <w:sz w:val="20"/>
              </w:rPr>
              <w:t>prowadzenie</w:t>
            </w:r>
            <w:r>
              <w:rPr>
                <w:spacing w:val="-5"/>
                <w:sz w:val="20"/>
              </w:rPr>
              <w:t> </w:t>
            </w:r>
            <w:r>
              <w:rPr>
                <w:sz w:val="20"/>
              </w:rPr>
              <w:t>ruchu</w:t>
            </w:r>
            <w:r>
              <w:rPr>
                <w:spacing w:val="-2"/>
                <w:sz w:val="20"/>
              </w:rPr>
              <w:t> pociągów</w:t>
            </w:r>
          </w:p>
        </w:tc>
        <w:tc>
          <w:tcPr>
            <w:tcW w:w="1949" w:type="dxa"/>
          </w:tcPr>
          <w:p>
            <w:pPr>
              <w:pStyle w:val="TableParagraph"/>
              <w:spacing w:before="45"/>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right="195"/>
              <w:jc w:val="right"/>
              <w:rPr>
                <w:sz w:val="20"/>
              </w:rPr>
            </w:pPr>
            <w:r>
              <w:rPr>
                <w:w w:val="99"/>
                <w:sz w:val="20"/>
              </w:rPr>
              <w:t>8</w:t>
            </w:r>
          </w:p>
        </w:tc>
        <w:tc>
          <w:tcPr>
            <w:tcW w:w="1128" w:type="dxa"/>
          </w:tcPr>
          <w:p>
            <w:pPr>
              <w:pStyle w:val="TableParagraph"/>
              <w:spacing w:before="34"/>
              <w:ind w:left="107"/>
              <w:rPr>
                <w:sz w:val="20"/>
              </w:rPr>
            </w:pPr>
            <w:r>
              <w:rPr>
                <w:spacing w:val="-2"/>
                <w:sz w:val="20"/>
              </w:rPr>
              <w:t>TKO.08</w:t>
            </w:r>
          </w:p>
        </w:tc>
        <w:tc>
          <w:tcPr>
            <w:tcW w:w="4489" w:type="dxa"/>
          </w:tcPr>
          <w:p>
            <w:pPr>
              <w:pStyle w:val="TableParagraph"/>
              <w:spacing w:before="34"/>
              <w:ind w:left="105"/>
              <w:rPr>
                <w:sz w:val="20"/>
              </w:rPr>
            </w:pPr>
            <w:r>
              <w:rPr>
                <w:sz w:val="20"/>
              </w:rPr>
              <w:t>Planowanie</w:t>
            </w:r>
            <w:r>
              <w:rPr>
                <w:spacing w:val="-8"/>
                <w:sz w:val="20"/>
              </w:rPr>
              <w:t> </w:t>
            </w:r>
            <w:r>
              <w:rPr>
                <w:sz w:val="20"/>
              </w:rPr>
              <w:t>i</w:t>
            </w:r>
            <w:r>
              <w:rPr>
                <w:spacing w:val="-8"/>
                <w:sz w:val="20"/>
              </w:rPr>
              <w:t> </w:t>
            </w:r>
            <w:r>
              <w:rPr>
                <w:sz w:val="20"/>
              </w:rPr>
              <w:t>realizacja</w:t>
            </w:r>
            <w:r>
              <w:rPr>
                <w:spacing w:val="-7"/>
                <w:sz w:val="20"/>
              </w:rPr>
              <w:t> </w:t>
            </w:r>
            <w:r>
              <w:rPr>
                <w:sz w:val="20"/>
              </w:rPr>
              <w:t>przewozów</w:t>
            </w:r>
            <w:r>
              <w:rPr>
                <w:spacing w:val="-7"/>
                <w:sz w:val="20"/>
              </w:rPr>
              <w:t> </w:t>
            </w:r>
            <w:r>
              <w:rPr>
                <w:spacing w:val="-2"/>
                <w:sz w:val="20"/>
              </w:rPr>
              <w:t>kolejowych</w:t>
            </w:r>
          </w:p>
        </w:tc>
        <w:tc>
          <w:tcPr>
            <w:tcW w:w="1949" w:type="dxa"/>
          </w:tcPr>
          <w:p>
            <w:pPr>
              <w:pStyle w:val="TableParagraph"/>
              <w:rPr>
                <w:sz w:val="18"/>
              </w:rPr>
            </w:pPr>
          </w:p>
        </w:tc>
        <w:tc>
          <w:tcPr>
            <w:tcW w:w="1843" w:type="dxa"/>
            <w:shd w:val="clear" w:color="auto" w:fill="D0CECE"/>
          </w:tcPr>
          <w:p>
            <w:pPr>
              <w:pStyle w:val="TableParagraph"/>
              <w:spacing w:before="45"/>
              <w:ind w:left="697" w:right="693"/>
              <w:jc w:val="center"/>
              <w:rPr>
                <w:sz w:val="18"/>
              </w:rPr>
            </w:pPr>
            <w:r>
              <w:rPr>
                <w:spacing w:val="-2"/>
                <w:sz w:val="18"/>
              </w:rPr>
              <w:t>12:00</w:t>
            </w:r>
          </w:p>
        </w:tc>
      </w:tr>
      <w:tr>
        <w:trPr>
          <w:trHeight w:val="460" w:hRule="atLeast"/>
        </w:trPr>
        <w:tc>
          <w:tcPr>
            <w:tcW w:w="511" w:type="dxa"/>
          </w:tcPr>
          <w:p>
            <w:pPr>
              <w:pStyle w:val="TableParagraph"/>
              <w:spacing w:before="115"/>
              <w:ind w:right="195"/>
              <w:jc w:val="right"/>
              <w:rPr>
                <w:sz w:val="20"/>
              </w:rPr>
            </w:pPr>
            <w:r>
              <w:rPr>
                <w:w w:val="99"/>
                <w:sz w:val="20"/>
              </w:rPr>
              <w:t>9</w:t>
            </w:r>
          </w:p>
        </w:tc>
        <w:tc>
          <w:tcPr>
            <w:tcW w:w="1128" w:type="dxa"/>
          </w:tcPr>
          <w:p>
            <w:pPr>
              <w:pStyle w:val="TableParagraph"/>
              <w:spacing w:before="115"/>
              <w:ind w:left="107"/>
              <w:rPr>
                <w:sz w:val="20"/>
              </w:rPr>
            </w:pPr>
            <w:r>
              <w:rPr>
                <w:spacing w:val="-2"/>
                <w:sz w:val="20"/>
              </w:rPr>
              <w:t>TKO.09</w:t>
            </w:r>
          </w:p>
        </w:tc>
        <w:tc>
          <w:tcPr>
            <w:tcW w:w="4489" w:type="dxa"/>
          </w:tcPr>
          <w:p>
            <w:pPr>
              <w:pStyle w:val="TableParagraph"/>
              <w:spacing w:line="230" w:lineRule="atLeast"/>
              <w:ind w:left="105"/>
              <w:rPr>
                <w:sz w:val="20"/>
              </w:rPr>
            </w:pPr>
            <w:r>
              <w:rPr>
                <w:sz w:val="20"/>
              </w:rPr>
              <w:t>Wykonywanie</w:t>
            </w:r>
            <w:r>
              <w:rPr>
                <w:spacing w:val="-8"/>
                <w:sz w:val="20"/>
              </w:rPr>
              <w:t> </w:t>
            </w:r>
            <w:r>
              <w:rPr>
                <w:sz w:val="20"/>
              </w:rPr>
              <w:t>robót</w:t>
            </w:r>
            <w:r>
              <w:rPr>
                <w:spacing w:val="-9"/>
                <w:sz w:val="20"/>
              </w:rPr>
              <w:t> </w:t>
            </w:r>
            <w:r>
              <w:rPr>
                <w:sz w:val="20"/>
              </w:rPr>
              <w:t>związanych</w:t>
            </w:r>
            <w:r>
              <w:rPr>
                <w:spacing w:val="-8"/>
                <w:sz w:val="20"/>
              </w:rPr>
              <w:t> </w:t>
            </w:r>
            <w:r>
              <w:rPr>
                <w:sz w:val="20"/>
              </w:rPr>
              <w:t>z</w:t>
            </w:r>
            <w:r>
              <w:rPr>
                <w:spacing w:val="-8"/>
                <w:sz w:val="20"/>
              </w:rPr>
              <w:t> </w:t>
            </w:r>
            <w:r>
              <w:rPr>
                <w:sz w:val="20"/>
              </w:rPr>
              <w:t>utrzymaniem</w:t>
            </w:r>
            <w:r>
              <w:rPr>
                <w:spacing w:val="-8"/>
                <w:sz w:val="20"/>
              </w:rPr>
              <w:t> </w:t>
            </w:r>
            <w:r>
              <w:rPr>
                <w:sz w:val="20"/>
              </w:rPr>
              <w:t>i naprawą pojazdów kolejowych</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18"/>
              </w:rPr>
            </w:pPr>
          </w:p>
        </w:tc>
      </w:tr>
      <w:tr>
        <w:trPr>
          <w:trHeight w:val="299" w:hRule="atLeast"/>
        </w:trPr>
        <w:tc>
          <w:tcPr>
            <w:tcW w:w="511" w:type="dxa"/>
          </w:tcPr>
          <w:p>
            <w:pPr>
              <w:pStyle w:val="TableParagraph"/>
              <w:spacing w:before="34"/>
              <w:ind w:right="141"/>
              <w:jc w:val="right"/>
              <w:rPr>
                <w:sz w:val="20"/>
              </w:rPr>
            </w:pPr>
            <w:r>
              <w:rPr>
                <w:spacing w:val="-5"/>
                <w:sz w:val="20"/>
              </w:rPr>
              <w:t>10</w:t>
            </w:r>
          </w:p>
        </w:tc>
        <w:tc>
          <w:tcPr>
            <w:tcW w:w="1128" w:type="dxa"/>
          </w:tcPr>
          <w:p>
            <w:pPr>
              <w:pStyle w:val="TableParagraph"/>
              <w:spacing w:before="34"/>
              <w:ind w:left="107"/>
              <w:rPr>
                <w:sz w:val="20"/>
              </w:rPr>
            </w:pPr>
            <w:r>
              <w:rPr>
                <w:spacing w:val="-2"/>
                <w:sz w:val="20"/>
              </w:rPr>
              <w:t>TKO.10</w:t>
            </w:r>
          </w:p>
        </w:tc>
        <w:tc>
          <w:tcPr>
            <w:tcW w:w="4489" w:type="dxa"/>
          </w:tcPr>
          <w:p>
            <w:pPr>
              <w:pStyle w:val="TableParagraph"/>
              <w:spacing w:before="34"/>
              <w:ind w:left="105"/>
              <w:rPr>
                <w:sz w:val="20"/>
              </w:rPr>
            </w:pPr>
            <w:r>
              <w:rPr>
                <w:sz w:val="20"/>
              </w:rPr>
              <w:t>Eksploatacja</w:t>
            </w:r>
            <w:r>
              <w:rPr>
                <w:spacing w:val="-7"/>
                <w:sz w:val="20"/>
              </w:rPr>
              <w:t> </w:t>
            </w:r>
            <w:r>
              <w:rPr>
                <w:sz w:val="20"/>
              </w:rPr>
              <w:t>i</w:t>
            </w:r>
            <w:r>
              <w:rPr>
                <w:spacing w:val="-7"/>
                <w:sz w:val="20"/>
              </w:rPr>
              <w:t> </w:t>
            </w:r>
            <w:r>
              <w:rPr>
                <w:sz w:val="20"/>
              </w:rPr>
              <w:t>utrzymanie</w:t>
            </w:r>
            <w:r>
              <w:rPr>
                <w:spacing w:val="-6"/>
                <w:sz w:val="20"/>
              </w:rPr>
              <w:t> </w:t>
            </w:r>
            <w:r>
              <w:rPr>
                <w:sz w:val="20"/>
              </w:rPr>
              <w:t>pojazdów</w:t>
            </w:r>
            <w:r>
              <w:rPr>
                <w:spacing w:val="-6"/>
                <w:sz w:val="20"/>
              </w:rPr>
              <w:t> </w:t>
            </w:r>
            <w:r>
              <w:rPr>
                <w:spacing w:val="-2"/>
                <w:sz w:val="20"/>
              </w:rPr>
              <w:t>kolejowych.</w:t>
            </w:r>
          </w:p>
        </w:tc>
        <w:tc>
          <w:tcPr>
            <w:tcW w:w="1949" w:type="dxa"/>
          </w:tcPr>
          <w:p>
            <w:pPr>
              <w:pStyle w:val="TableParagraph"/>
              <w:rPr>
                <w:sz w:val="18"/>
              </w:rPr>
            </w:pPr>
          </w:p>
        </w:tc>
        <w:tc>
          <w:tcPr>
            <w:tcW w:w="1843" w:type="dxa"/>
            <w:shd w:val="clear" w:color="auto" w:fill="D0CECE"/>
          </w:tcPr>
          <w:p>
            <w:pPr>
              <w:pStyle w:val="TableParagraph"/>
              <w:spacing w:before="45"/>
              <w:ind w:left="697" w:right="693"/>
              <w:jc w:val="center"/>
              <w:rPr>
                <w:sz w:val="18"/>
              </w:rPr>
            </w:pPr>
            <w:r>
              <w:rPr>
                <w:spacing w:val="-2"/>
                <w:sz w:val="18"/>
              </w:rPr>
              <w:t>12:00</w:t>
            </w:r>
          </w:p>
        </w:tc>
      </w:tr>
    </w:tbl>
    <w:p>
      <w:pPr>
        <w:pStyle w:val="BodyText"/>
        <w:spacing w:before="5"/>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9"/>
          <w:sz w:val="22"/>
        </w:rPr>
        <w:t> </w:t>
      </w:r>
      <w:r>
        <w:rPr>
          <w:rFonts w:ascii="Calibri" w:hAnsi="Calibri"/>
          <w:b/>
          <w:sz w:val="22"/>
        </w:rPr>
        <w:t>TRANSPORTU</w:t>
      </w:r>
      <w:r>
        <w:rPr>
          <w:rFonts w:ascii="Calibri" w:hAnsi="Calibri"/>
          <w:b/>
          <w:spacing w:val="-8"/>
          <w:sz w:val="22"/>
        </w:rPr>
        <w:t> </w:t>
      </w:r>
      <w:r>
        <w:rPr>
          <w:rFonts w:ascii="Calibri" w:hAnsi="Calibri"/>
          <w:b/>
          <w:spacing w:val="-2"/>
          <w:sz w:val="22"/>
        </w:rPr>
        <w:t>LOTNICZEGO</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35" w:hRule="atLeast"/>
        </w:trPr>
        <w:tc>
          <w:tcPr>
            <w:tcW w:w="511" w:type="dxa"/>
          </w:tcPr>
          <w:p>
            <w:pPr>
              <w:pStyle w:val="TableParagraph"/>
              <w:spacing w:before="6"/>
              <w:rPr>
                <w:rFonts w:ascii="Calibri"/>
                <w:b/>
                <w:sz w:val="16"/>
              </w:rPr>
            </w:pPr>
          </w:p>
          <w:p>
            <w:pPr>
              <w:pStyle w:val="TableParagraph"/>
              <w:ind w:left="93" w:right="86"/>
              <w:jc w:val="center"/>
              <w:rPr>
                <w:b/>
                <w:sz w:val="20"/>
              </w:rPr>
            </w:pPr>
            <w:r>
              <w:rPr>
                <w:b/>
                <w:spacing w:val="-5"/>
                <w:sz w:val="20"/>
              </w:rPr>
              <w:t>Lp.</w:t>
            </w:r>
          </w:p>
        </w:tc>
        <w:tc>
          <w:tcPr>
            <w:tcW w:w="1229" w:type="dxa"/>
          </w:tcPr>
          <w:p>
            <w:pPr>
              <w:pStyle w:val="TableParagraph"/>
              <w:spacing w:before="110"/>
              <w:ind w:left="158" w:firstLine="180"/>
              <w:rPr>
                <w:b/>
                <w:sz w:val="18"/>
              </w:rPr>
            </w:pPr>
            <w:r>
              <w:rPr>
                <w:b/>
                <w:spacing w:val="-2"/>
                <w:sz w:val="18"/>
              </w:rPr>
              <w:t>symbol kwalifikacji</w:t>
            </w:r>
          </w:p>
        </w:tc>
        <w:tc>
          <w:tcPr>
            <w:tcW w:w="4422" w:type="dxa"/>
          </w:tcPr>
          <w:p>
            <w:pPr>
              <w:pStyle w:val="TableParagraph"/>
              <w:spacing w:before="6"/>
              <w:rPr>
                <w:rFonts w:ascii="Calibri"/>
                <w:b/>
                <w:sz w:val="16"/>
              </w:rPr>
            </w:pPr>
          </w:p>
          <w:p>
            <w:pPr>
              <w:pStyle w:val="TableParagraph"/>
              <w:ind w:left="1406"/>
              <w:rPr>
                <w:b/>
                <w:sz w:val="20"/>
              </w:rPr>
            </w:pPr>
            <w:r>
              <w:rPr>
                <w:b/>
                <w:sz w:val="20"/>
              </w:rPr>
              <w:t>nazwa</w:t>
            </w:r>
            <w:r>
              <w:rPr>
                <w:b/>
                <w:spacing w:val="-5"/>
                <w:sz w:val="20"/>
              </w:rPr>
              <w:t> </w:t>
            </w:r>
            <w:r>
              <w:rPr>
                <w:b/>
                <w:spacing w:val="-2"/>
                <w:sz w:val="20"/>
              </w:rPr>
              <w:t>kwalifikacji</w:t>
            </w:r>
          </w:p>
        </w:tc>
        <w:tc>
          <w:tcPr>
            <w:tcW w:w="1916" w:type="dxa"/>
          </w:tcPr>
          <w:p>
            <w:pPr>
              <w:pStyle w:val="TableParagraph"/>
              <w:spacing w:before="89"/>
              <w:ind w:left="505" w:right="154"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before="89"/>
              <w:ind w:left="467" w:right="119" w:hanging="344"/>
              <w:rPr>
                <w:b/>
                <w:sz w:val="20"/>
              </w:rPr>
            </w:pPr>
            <w:r>
              <w:rPr>
                <w:b/>
                <w:sz w:val="20"/>
              </w:rPr>
              <w:t>z</w:t>
            </w:r>
            <w:r>
              <w:rPr>
                <w:b/>
                <w:spacing w:val="-13"/>
                <w:sz w:val="20"/>
              </w:rPr>
              <w:t> </w:t>
            </w:r>
            <w:r>
              <w:rPr>
                <w:b/>
                <w:sz w:val="20"/>
              </w:rPr>
              <w:t>wydrukowanymi </w:t>
            </w:r>
            <w:r>
              <w:rPr>
                <w:b/>
                <w:spacing w:val="-2"/>
                <w:sz w:val="20"/>
              </w:rPr>
              <w:t>arkuszami</w:t>
            </w:r>
          </w:p>
        </w:tc>
      </w:tr>
      <w:tr>
        <w:trPr>
          <w:trHeight w:val="460" w:hRule="atLeast"/>
        </w:trPr>
        <w:tc>
          <w:tcPr>
            <w:tcW w:w="511" w:type="dxa"/>
          </w:tcPr>
          <w:p>
            <w:pPr>
              <w:pStyle w:val="TableParagraph"/>
              <w:spacing w:before="115"/>
              <w:ind w:left="6"/>
              <w:jc w:val="center"/>
              <w:rPr>
                <w:sz w:val="20"/>
              </w:rPr>
            </w:pPr>
            <w:r>
              <w:rPr>
                <w:w w:val="99"/>
                <w:sz w:val="20"/>
              </w:rPr>
              <w:t>1</w:t>
            </w:r>
          </w:p>
        </w:tc>
        <w:tc>
          <w:tcPr>
            <w:tcW w:w="1229" w:type="dxa"/>
          </w:tcPr>
          <w:p>
            <w:pPr>
              <w:pStyle w:val="TableParagraph"/>
              <w:spacing w:before="115"/>
              <w:ind w:left="107"/>
              <w:rPr>
                <w:sz w:val="20"/>
              </w:rPr>
            </w:pPr>
            <w:r>
              <w:rPr>
                <w:spacing w:val="-2"/>
                <w:sz w:val="20"/>
              </w:rPr>
              <w:t>TLO.01</w:t>
            </w:r>
          </w:p>
        </w:tc>
        <w:tc>
          <w:tcPr>
            <w:tcW w:w="4422" w:type="dxa"/>
          </w:tcPr>
          <w:p>
            <w:pPr>
              <w:pStyle w:val="TableParagraph"/>
              <w:ind w:left="107"/>
              <w:rPr>
                <w:sz w:val="20"/>
              </w:rPr>
            </w:pPr>
            <w:r>
              <w:rPr>
                <w:sz w:val="20"/>
              </w:rPr>
              <w:t>Wykonywanie</w:t>
            </w:r>
            <w:r>
              <w:rPr>
                <w:spacing w:val="-9"/>
                <w:sz w:val="20"/>
              </w:rPr>
              <w:t> </w:t>
            </w:r>
            <w:r>
              <w:rPr>
                <w:sz w:val="20"/>
              </w:rPr>
              <w:t>obsługi</w:t>
            </w:r>
            <w:r>
              <w:rPr>
                <w:spacing w:val="-9"/>
                <w:sz w:val="20"/>
              </w:rPr>
              <w:t> </w:t>
            </w:r>
            <w:r>
              <w:rPr>
                <w:sz w:val="20"/>
              </w:rPr>
              <w:t>technicznej</w:t>
            </w:r>
            <w:r>
              <w:rPr>
                <w:spacing w:val="-8"/>
                <w:sz w:val="20"/>
              </w:rPr>
              <w:t> </w:t>
            </w:r>
            <w:r>
              <w:rPr>
                <w:spacing w:val="-2"/>
                <w:sz w:val="20"/>
              </w:rPr>
              <w:t>wyposażenia</w:t>
            </w:r>
          </w:p>
          <w:p>
            <w:pPr>
              <w:pStyle w:val="TableParagraph"/>
              <w:spacing w:line="210" w:lineRule="exact"/>
              <w:ind w:left="107"/>
              <w:rPr>
                <w:sz w:val="20"/>
              </w:rPr>
            </w:pPr>
            <w:r>
              <w:rPr>
                <w:sz w:val="20"/>
              </w:rPr>
              <w:t>awionicznego</w:t>
            </w:r>
            <w:r>
              <w:rPr>
                <w:spacing w:val="-5"/>
                <w:sz w:val="20"/>
              </w:rPr>
              <w:t> </w:t>
            </w:r>
            <w:r>
              <w:rPr>
                <w:sz w:val="20"/>
              </w:rPr>
              <w:t>i</w:t>
            </w:r>
            <w:r>
              <w:rPr>
                <w:spacing w:val="-7"/>
                <w:sz w:val="20"/>
              </w:rPr>
              <w:t> </w:t>
            </w:r>
            <w:r>
              <w:rPr>
                <w:sz w:val="20"/>
              </w:rPr>
              <w:t>elektrycznego</w:t>
            </w:r>
            <w:r>
              <w:rPr>
                <w:spacing w:val="-7"/>
                <w:sz w:val="20"/>
              </w:rPr>
              <w:t> </w:t>
            </w:r>
            <w:r>
              <w:rPr>
                <w:sz w:val="20"/>
              </w:rPr>
              <w:t>statków</w:t>
            </w:r>
            <w:r>
              <w:rPr>
                <w:spacing w:val="-7"/>
                <w:sz w:val="20"/>
              </w:rPr>
              <w:t> </w:t>
            </w:r>
            <w:r>
              <w:rPr>
                <w:spacing w:val="-2"/>
                <w:sz w:val="20"/>
              </w:rPr>
              <w:t>powietrznych</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r>
        <w:trPr>
          <w:trHeight w:val="460" w:hRule="atLeast"/>
        </w:trPr>
        <w:tc>
          <w:tcPr>
            <w:tcW w:w="511" w:type="dxa"/>
          </w:tcPr>
          <w:p>
            <w:pPr>
              <w:pStyle w:val="TableParagraph"/>
              <w:spacing w:before="115"/>
              <w:ind w:left="6"/>
              <w:jc w:val="center"/>
              <w:rPr>
                <w:sz w:val="20"/>
              </w:rPr>
            </w:pPr>
            <w:r>
              <w:rPr>
                <w:w w:val="99"/>
                <w:sz w:val="20"/>
              </w:rPr>
              <w:t>2</w:t>
            </w:r>
          </w:p>
        </w:tc>
        <w:tc>
          <w:tcPr>
            <w:tcW w:w="1229" w:type="dxa"/>
          </w:tcPr>
          <w:p>
            <w:pPr>
              <w:pStyle w:val="TableParagraph"/>
              <w:spacing w:before="115"/>
              <w:ind w:left="107"/>
              <w:rPr>
                <w:sz w:val="20"/>
              </w:rPr>
            </w:pPr>
            <w:r>
              <w:rPr>
                <w:spacing w:val="-2"/>
                <w:sz w:val="20"/>
              </w:rPr>
              <w:t>TLO.02</w:t>
            </w:r>
          </w:p>
        </w:tc>
        <w:tc>
          <w:tcPr>
            <w:tcW w:w="4422" w:type="dxa"/>
          </w:tcPr>
          <w:p>
            <w:pPr>
              <w:pStyle w:val="TableParagraph"/>
              <w:spacing w:line="230" w:lineRule="exact"/>
              <w:ind w:left="107" w:right="175"/>
              <w:rPr>
                <w:sz w:val="20"/>
              </w:rPr>
            </w:pPr>
            <w:r>
              <w:rPr>
                <w:sz w:val="20"/>
              </w:rPr>
              <w:t>Obsługa</w:t>
            </w:r>
            <w:r>
              <w:rPr>
                <w:spacing w:val="-9"/>
                <w:sz w:val="20"/>
              </w:rPr>
              <w:t> </w:t>
            </w:r>
            <w:r>
              <w:rPr>
                <w:sz w:val="20"/>
              </w:rPr>
              <w:t>operacyjna</w:t>
            </w:r>
            <w:r>
              <w:rPr>
                <w:spacing w:val="-9"/>
                <w:sz w:val="20"/>
              </w:rPr>
              <w:t> </w:t>
            </w:r>
            <w:r>
              <w:rPr>
                <w:sz w:val="20"/>
              </w:rPr>
              <w:t>portu</w:t>
            </w:r>
            <w:r>
              <w:rPr>
                <w:spacing w:val="-8"/>
                <w:sz w:val="20"/>
              </w:rPr>
              <w:t> </w:t>
            </w:r>
            <w:r>
              <w:rPr>
                <w:sz w:val="20"/>
              </w:rPr>
              <w:t>lotniczego</w:t>
            </w:r>
            <w:r>
              <w:rPr>
                <w:spacing w:val="-8"/>
                <w:sz w:val="20"/>
              </w:rPr>
              <w:t> </w:t>
            </w:r>
            <w:r>
              <w:rPr>
                <w:sz w:val="20"/>
              </w:rPr>
              <w:t>i</w:t>
            </w:r>
            <w:r>
              <w:rPr>
                <w:spacing w:val="-9"/>
                <w:sz w:val="20"/>
              </w:rPr>
              <w:t> </w:t>
            </w:r>
            <w:r>
              <w:rPr>
                <w:sz w:val="20"/>
              </w:rPr>
              <w:t>współpraca ze służbami żeglugi powietrznej</w:t>
            </w:r>
          </w:p>
        </w:tc>
        <w:tc>
          <w:tcPr>
            <w:tcW w:w="1916" w:type="dxa"/>
          </w:tcPr>
          <w:p>
            <w:pPr>
              <w:pStyle w:val="TableParagraph"/>
              <w:spacing w:before="127"/>
              <w:ind w:left="750"/>
              <w:rPr>
                <w:sz w:val="18"/>
              </w:rPr>
            </w:pPr>
            <w:r>
              <w:rPr>
                <w:spacing w:val="-2"/>
                <w:sz w:val="18"/>
              </w:rPr>
              <w:t>10:00</w:t>
            </w:r>
          </w:p>
        </w:tc>
        <w:tc>
          <w:tcPr>
            <w:tcW w:w="1843" w:type="dxa"/>
            <w:shd w:val="clear" w:color="auto" w:fill="D0CECE"/>
          </w:tcPr>
          <w:p>
            <w:pPr>
              <w:pStyle w:val="TableParagraph"/>
              <w:rPr>
                <w:sz w:val="18"/>
              </w:rPr>
            </w:pPr>
          </w:p>
        </w:tc>
      </w:tr>
    </w:tbl>
    <w:p>
      <w:pPr>
        <w:spacing w:after="0"/>
        <w:rPr>
          <w:sz w:val="18"/>
        </w:rPr>
        <w:sectPr>
          <w:headerReference w:type="default" r:id="rId22"/>
          <w:footerReference w:type="default" r:id="rId23"/>
          <w:pgSz w:w="11910" w:h="16840"/>
          <w:pgMar w:header="0" w:footer="1000" w:top="1560" w:bottom="1200" w:left="640" w:right="60"/>
        </w:sectPr>
      </w:pPr>
    </w:p>
    <w:p>
      <w:pPr>
        <w:pStyle w:val="BodyText"/>
        <w:spacing w:before="5"/>
        <w:rPr>
          <w:rFonts w:ascii="Calibri"/>
          <w:b/>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229"/>
        <w:gridCol w:w="4422"/>
        <w:gridCol w:w="1916"/>
        <w:gridCol w:w="1843"/>
      </w:tblGrid>
      <w:tr>
        <w:trPr>
          <w:trHeight w:val="691" w:hRule="atLeast"/>
        </w:trPr>
        <w:tc>
          <w:tcPr>
            <w:tcW w:w="511" w:type="dxa"/>
          </w:tcPr>
          <w:p>
            <w:pPr>
              <w:pStyle w:val="TableParagraph"/>
              <w:spacing w:before="11"/>
              <w:rPr>
                <w:rFonts w:ascii="Calibri"/>
                <w:b/>
                <w:sz w:val="18"/>
              </w:rPr>
            </w:pPr>
          </w:p>
          <w:p>
            <w:pPr>
              <w:pStyle w:val="TableParagraph"/>
              <w:ind w:left="6"/>
              <w:jc w:val="center"/>
              <w:rPr>
                <w:sz w:val="20"/>
              </w:rPr>
            </w:pPr>
            <w:r>
              <w:rPr>
                <w:w w:val="99"/>
                <w:sz w:val="20"/>
              </w:rPr>
              <w:t>3</w:t>
            </w:r>
          </w:p>
        </w:tc>
        <w:tc>
          <w:tcPr>
            <w:tcW w:w="1229" w:type="dxa"/>
          </w:tcPr>
          <w:p>
            <w:pPr>
              <w:pStyle w:val="TableParagraph"/>
              <w:spacing w:before="11"/>
              <w:rPr>
                <w:rFonts w:ascii="Calibri"/>
                <w:b/>
                <w:sz w:val="18"/>
              </w:rPr>
            </w:pPr>
          </w:p>
          <w:p>
            <w:pPr>
              <w:pStyle w:val="TableParagraph"/>
              <w:ind w:left="107"/>
              <w:rPr>
                <w:sz w:val="20"/>
              </w:rPr>
            </w:pPr>
            <w:r>
              <w:rPr>
                <w:spacing w:val="-2"/>
                <w:sz w:val="20"/>
              </w:rPr>
              <w:t>TLO.03</w:t>
            </w:r>
          </w:p>
        </w:tc>
        <w:tc>
          <w:tcPr>
            <w:tcW w:w="4422" w:type="dxa"/>
          </w:tcPr>
          <w:p>
            <w:pPr>
              <w:pStyle w:val="TableParagraph"/>
              <w:spacing w:line="230" w:lineRule="atLeast"/>
              <w:ind w:left="107"/>
              <w:rPr>
                <w:sz w:val="20"/>
              </w:rPr>
            </w:pPr>
            <w:r>
              <w:rPr>
                <w:sz w:val="20"/>
              </w:rPr>
              <w:t>Wykonywanie</w:t>
            </w:r>
            <w:r>
              <w:rPr>
                <w:spacing w:val="-8"/>
                <w:sz w:val="20"/>
              </w:rPr>
              <w:t> </w:t>
            </w:r>
            <w:r>
              <w:rPr>
                <w:sz w:val="20"/>
              </w:rPr>
              <w:t>obsługi</w:t>
            </w:r>
            <w:r>
              <w:rPr>
                <w:spacing w:val="-9"/>
                <w:sz w:val="20"/>
              </w:rPr>
              <w:t> </w:t>
            </w:r>
            <w:r>
              <w:rPr>
                <w:sz w:val="20"/>
              </w:rPr>
              <w:t>technicznej</w:t>
            </w:r>
            <w:r>
              <w:rPr>
                <w:spacing w:val="-8"/>
                <w:sz w:val="20"/>
              </w:rPr>
              <w:t> </w:t>
            </w:r>
            <w:r>
              <w:rPr>
                <w:sz w:val="20"/>
              </w:rPr>
              <w:t>płatowca</w:t>
            </w:r>
            <w:r>
              <w:rPr>
                <w:spacing w:val="-8"/>
                <w:sz w:val="20"/>
              </w:rPr>
              <w:t> </w:t>
            </w:r>
            <w:r>
              <w:rPr>
                <w:sz w:val="20"/>
              </w:rPr>
              <w:t>i</w:t>
            </w:r>
            <w:r>
              <w:rPr>
                <w:spacing w:val="-9"/>
                <w:sz w:val="20"/>
              </w:rPr>
              <w:t> </w:t>
            </w:r>
            <w:r>
              <w:rPr>
                <w:sz w:val="20"/>
              </w:rPr>
              <w:t>jego instalacji oraz zespołu napędowego statków </w:t>
            </w:r>
            <w:r>
              <w:rPr>
                <w:spacing w:val="-2"/>
                <w:sz w:val="20"/>
              </w:rPr>
              <w:t>powietrznych</w:t>
            </w:r>
          </w:p>
        </w:tc>
        <w:tc>
          <w:tcPr>
            <w:tcW w:w="1916" w:type="dxa"/>
          </w:tcPr>
          <w:p>
            <w:pPr>
              <w:pStyle w:val="TableParagraph"/>
              <w:rPr>
                <w:sz w:val="20"/>
              </w:rPr>
            </w:pPr>
          </w:p>
        </w:tc>
        <w:tc>
          <w:tcPr>
            <w:tcW w:w="1843" w:type="dxa"/>
            <w:shd w:val="clear" w:color="auto" w:fill="D0CECE"/>
          </w:tcPr>
          <w:p>
            <w:pPr>
              <w:pStyle w:val="TableParagraph"/>
              <w:spacing w:before="10"/>
              <w:rPr>
                <w:rFonts w:ascii="Calibri"/>
                <w:b/>
                <w:sz w:val="19"/>
              </w:rPr>
            </w:pPr>
          </w:p>
          <w:p>
            <w:pPr>
              <w:pStyle w:val="TableParagraph"/>
              <w:ind w:left="696" w:right="694"/>
              <w:jc w:val="center"/>
              <w:rPr>
                <w:sz w:val="18"/>
              </w:rPr>
            </w:pPr>
            <w:r>
              <w:rPr>
                <w:spacing w:val="-2"/>
                <w:sz w:val="18"/>
              </w:rPr>
              <w:t>12:00</w:t>
            </w:r>
          </w:p>
        </w:tc>
      </w:tr>
    </w:tbl>
    <w:p>
      <w:pPr>
        <w:pStyle w:val="BodyText"/>
        <w:rPr>
          <w:rFonts w:ascii="Calibri"/>
          <w:b/>
          <w:sz w:val="20"/>
        </w:rPr>
      </w:pPr>
    </w:p>
    <w:p>
      <w:pPr>
        <w:pStyle w:val="BodyText"/>
        <w:spacing w:before="4"/>
        <w:rPr>
          <w:rFonts w:ascii="Calibri"/>
          <w:b/>
          <w:sz w:val="19"/>
        </w:rPr>
      </w:pPr>
    </w:p>
    <w:p>
      <w:pPr>
        <w:spacing w:before="57"/>
        <w:ind w:left="778" w:right="0" w:firstLine="0"/>
        <w:jc w:val="both"/>
        <w:rPr>
          <w:rFonts w:ascii="Calibri" w:hAnsi="Calibri"/>
          <w:b/>
          <w:sz w:val="22"/>
        </w:rPr>
      </w:pPr>
      <w:r>
        <w:rPr>
          <w:rFonts w:ascii="Calibri" w:hAnsi="Calibri"/>
          <w:b/>
          <w:sz w:val="22"/>
        </w:rPr>
        <w:t>BRANŻA</w:t>
      </w:r>
      <w:r>
        <w:rPr>
          <w:rFonts w:ascii="Calibri" w:hAnsi="Calibri"/>
          <w:b/>
          <w:spacing w:val="-9"/>
          <w:sz w:val="22"/>
        </w:rPr>
        <w:t> </w:t>
      </w:r>
      <w:r>
        <w:rPr>
          <w:rFonts w:ascii="Calibri" w:hAnsi="Calibri"/>
          <w:b/>
          <w:sz w:val="22"/>
        </w:rPr>
        <w:t>TRANSPORTU</w:t>
      </w:r>
      <w:r>
        <w:rPr>
          <w:rFonts w:ascii="Calibri" w:hAnsi="Calibri"/>
          <w:b/>
          <w:spacing w:val="-7"/>
          <w:sz w:val="22"/>
        </w:rPr>
        <w:t> </w:t>
      </w:r>
      <w:r>
        <w:rPr>
          <w:rFonts w:ascii="Calibri" w:hAnsi="Calibri"/>
          <w:b/>
          <w:spacing w:val="-2"/>
          <w:sz w:val="22"/>
        </w:rPr>
        <w:t>WODNEGO</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28"/>
        <w:gridCol w:w="4489"/>
        <w:gridCol w:w="1949"/>
        <w:gridCol w:w="1843"/>
      </w:tblGrid>
      <w:tr>
        <w:trPr>
          <w:trHeight w:val="460" w:hRule="atLeast"/>
        </w:trPr>
        <w:tc>
          <w:tcPr>
            <w:tcW w:w="511" w:type="dxa"/>
          </w:tcPr>
          <w:p>
            <w:pPr>
              <w:pStyle w:val="TableParagraph"/>
              <w:spacing w:before="115"/>
              <w:ind w:left="93" w:right="86"/>
              <w:jc w:val="center"/>
              <w:rPr>
                <w:b/>
                <w:sz w:val="20"/>
              </w:rPr>
            </w:pPr>
            <w:r>
              <w:rPr>
                <w:b/>
                <w:spacing w:val="-5"/>
                <w:sz w:val="20"/>
              </w:rPr>
              <w:t>Lp.</w:t>
            </w:r>
          </w:p>
        </w:tc>
        <w:tc>
          <w:tcPr>
            <w:tcW w:w="1128" w:type="dxa"/>
          </w:tcPr>
          <w:p>
            <w:pPr>
              <w:pStyle w:val="TableParagraph"/>
              <w:spacing w:before="23"/>
              <w:ind w:left="107" w:firstLine="180"/>
              <w:rPr>
                <w:b/>
                <w:sz w:val="18"/>
              </w:rPr>
            </w:pPr>
            <w:r>
              <w:rPr>
                <w:b/>
                <w:spacing w:val="-2"/>
                <w:sz w:val="18"/>
              </w:rPr>
              <w:t>symbol kwalifikacji</w:t>
            </w:r>
          </w:p>
        </w:tc>
        <w:tc>
          <w:tcPr>
            <w:tcW w:w="4489" w:type="dxa"/>
          </w:tcPr>
          <w:p>
            <w:pPr>
              <w:pStyle w:val="TableParagraph"/>
              <w:spacing w:before="115"/>
              <w:ind w:left="1440"/>
              <w:rPr>
                <w:b/>
                <w:sz w:val="20"/>
              </w:rPr>
            </w:pPr>
            <w:r>
              <w:rPr>
                <w:b/>
                <w:sz w:val="20"/>
              </w:rPr>
              <w:t>nazwa</w:t>
            </w:r>
            <w:r>
              <w:rPr>
                <w:b/>
                <w:spacing w:val="-5"/>
                <w:sz w:val="20"/>
              </w:rPr>
              <w:t> </w:t>
            </w:r>
            <w:r>
              <w:rPr>
                <w:b/>
                <w:spacing w:val="-2"/>
                <w:sz w:val="20"/>
              </w:rPr>
              <w:t>kwalifikacji</w:t>
            </w:r>
          </w:p>
        </w:tc>
        <w:tc>
          <w:tcPr>
            <w:tcW w:w="1949" w:type="dxa"/>
          </w:tcPr>
          <w:p>
            <w:pPr>
              <w:pStyle w:val="TableParagraph"/>
              <w:spacing w:line="230" w:lineRule="atLeast"/>
              <w:ind w:left="523" w:right="169" w:hanging="344"/>
              <w:rPr>
                <w:b/>
                <w:sz w:val="20"/>
              </w:rPr>
            </w:pPr>
            <w:r>
              <w:rPr>
                <w:b/>
                <w:sz w:val="20"/>
              </w:rPr>
              <w:t>z</w:t>
            </w:r>
            <w:r>
              <w:rPr>
                <w:b/>
                <w:spacing w:val="-13"/>
                <w:sz w:val="20"/>
              </w:rPr>
              <w:t> </w:t>
            </w:r>
            <w:r>
              <w:rPr>
                <w:b/>
                <w:sz w:val="20"/>
              </w:rPr>
              <w:t>wydrukowanymi </w:t>
            </w:r>
            <w:r>
              <w:rPr>
                <w:b/>
                <w:spacing w:val="-2"/>
                <w:sz w:val="20"/>
              </w:rPr>
              <w:t>arkuszami</w:t>
            </w:r>
          </w:p>
        </w:tc>
        <w:tc>
          <w:tcPr>
            <w:tcW w:w="1843" w:type="dxa"/>
            <w:shd w:val="clear" w:color="auto" w:fill="D0CECE"/>
          </w:tcPr>
          <w:p>
            <w:pPr>
              <w:pStyle w:val="TableParagraph"/>
              <w:spacing w:line="230" w:lineRule="atLeast"/>
              <w:ind w:left="468" w:right="118" w:hanging="344"/>
              <w:rPr>
                <w:b/>
                <w:sz w:val="20"/>
              </w:rPr>
            </w:pPr>
            <w:r>
              <w:rPr>
                <w:b/>
                <w:sz w:val="20"/>
              </w:rPr>
              <w:t>z</w:t>
            </w:r>
            <w:r>
              <w:rPr>
                <w:b/>
                <w:spacing w:val="-13"/>
                <w:sz w:val="20"/>
              </w:rPr>
              <w:t> </w:t>
            </w:r>
            <w:r>
              <w:rPr>
                <w:b/>
                <w:sz w:val="20"/>
              </w:rPr>
              <w:t>wydrukowanymi </w:t>
            </w:r>
            <w:r>
              <w:rPr>
                <w:b/>
                <w:spacing w:val="-2"/>
                <w:sz w:val="20"/>
              </w:rPr>
              <w:t>arkuszami</w:t>
            </w:r>
          </w:p>
        </w:tc>
      </w:tr>
      <w:tr>
        <w:trPr>
          <w:trHeight w:val="457" w:hRule="atLeast"/>
        </w:trPr>
        <w:tc>
          <w:tcPr>
            <w:tcW w:w="511" w:type="dxa"/>
          </w:tcPr>
          <w:p>
            <w:pPr>
              <w:pStyle w:val="TableParagraph"/>
              <w:spacing w:before="113"/>
              <w:ind w:left="6"/>
              <w:jc w:val="center"/>
              <w:rPr>
                <w:sz w:val="20"/>
              </w:rPr>
            </w:pPr>
            <w:r>
              <w:rPr>
                <w:w w:val="99"/>
                <w:sz w:val="20"/>
              </w:rPr>
              <w:t>1</w:t>
            </w:r>
          </w:p>
        </w:tc>
        <w:tc>
          <w:tcPr>
            <w:tcW w:w="1128" w:type="dxa"/>
          </w:tcPr>
          <w:p>
            <w:pPr>
              <w:pStyle w:val="TableParagraph"/>
              <w:spacing w:before="113"/>
              <w:ind w:left="107"/>
              <w:rPr>
                <w:sz w:val="20"/>
              </w:rPr>
            </w:pPr>
            <w:r>
              <w:rPr>
                <w:spacing w:val="-2"/>
                <w:sz w:val="20"/>
              </w:rPr>
              <w:t>TWO.01</w:t>
            </w:r>
          </w:p>
        </w:tc>
        <w:tc>
          <w:tcPr>
            <w:tcW w:w="4489" w:type="dxa"/>
          </w:tcPr>
          <w:p>
            <w:pPr>
              <w:pStyle w:val="TableParagraph"/>
              <w:spacing w:line="229" w:lineRule="exact"/>
              <w:ind w:left="105"/>
              <w:rPr>
                <w:sz w:val="20"/>
              </w:rPr>
            </w:pPr>
            <w:r>
              <w:rPr>
                <w:sz w:val="20"/>
              </w:rPr>
              <w:t>Wykonywanie</w:t>
            </w:r>
            <w:r>
              <w:rPr>
                <w:spacing w:val="-8"/>
                <w:sz w:val="20"/>
              </w:rPr>
              <w:t> </w:t>
            </w:r>
            <w:r>
              <w:rPr>
                <w:sz w:val="20"/>
              </w:rPr>
              <w:t>robót</w:t>
            </w:r>
            <w:r>
              <w:rPr>
                <w:spacing w:val="-9"/>
                <w:sz w:val="20"/>
              </w:rPr>
              <w:t> </w:t>
            </w:r>
            <w:r>
              <w:rPr>
                <w:sz w:val="20"/>
              </w:rPr>
              <w:t>regulacyjnych</w:t>
            </w:r>
            <w:r>
              <w:rPr>
                <w:spacing w:val="-7"/>
                <w:sz w:val="20"/>
              </w:rPr>
              <w:t> </w:t>
            </w:r>
            <w:r>
              <w:rPr>
                <w:spacing w:val="-10"/>
                <w:sz w:val="20"/>
              </w:rPr>
              <w:t>i</w:t>
            </w:r>
          </w:p>
          <w:p>
            <w:pPr>
              <w:pStyle w:val="TableParagraph"/>
              <w:spacing w:line="209" w:lineRule="exact"/>
              <w:ind w:left="105"/>
              <w:rPr>
                <w:sz w:val="20"/>
              </w:rPr>
            </w:pPr>
            <w:r>
              <w:rPr>
                <w:spacing w:val="-2"/>
                <w:sz w:val="20"/>
              </w:rPr>
              <w:t>hydrotechnicznych</w:t>
            </w:r>
          </w:p>
        </w:tc>
        <w:tc>
          <w:tcPr>
            <w:tcW w:w="1949" w:type="dxa"/>
          </w:tcPr>
          <w:p>
            <w:pPr>
              <w:pStyle w:val="TableParagraph"/>
              <w:spacing w:before="124"/>
              <w:ind w:left="753" w:right="745"/>
              <w:jc w:val="center"/>
              <w:rPr>
                <w:sz w:val="18"/>
              </w:rPr>
            </w:pPr>
            <w:r>
              <w:rPr>
                <w:spacing w:val="-2"/>
                <w:sz w:val="18"/>
              </w:rPr>
              <w:t>10:00</w:t>
            </w:r>
          </w:p>
        </w:tc>
        <w:tc>
          <w:tcPr>
            <w:tcW w:w="1843" w:type="dxa"/>
            <w:shd w:val="clear" w:color="auto" w:fill="D0CECE"/>
          </w:tcPr>
          <w:p>
            <w:pPr>
              <w:pStyle w:val="TableParagraph"/>
              <w:rPr>
                <w:sz w:val="20"/>
              </w:rPr>
            </w:pPr>
          </w:p>
        </w:tc>
      </w:tr>
      <w:tr>
        <w:trPr>
          <w:trHeight w:val="302" w:hRule="atLeast"/>
        </w:trPr>
        <w:tc>
          <w:tcPr>
            <w:tcW w:w="511" w:type="dxa"/>
          </w:tcPr>
          <w:p>
            <w:pPr>
              <w:pStyle w:val="TableParagraph"/>
              <w:spacing w:before="36"/>
              <w:ind w:left="6"/>
              <w:jc w:val="center"/>
              <w:rPr>
                <w:sz w:val="20"/>
              </w:rPr>
            </w:pPr>
            <w:r>
              <w:rPr>
                <w:w w:val="99"/>
                <w:sz w:val="20"/>
              </w:rPr>
              <w:t>2</w:t>
            </w:r>
          </w:p>
        </w:tc>
        <w:tc>
          <w:tcPr>
            <w:tcW w:w="1128" w:type="dxa"/>
          </w:tcPr>
          <w:p>
            <w:pPr>
              <w:pStyle w:val="TableParagraph"/>
              <w:spacing w:before="36"/>
              <w:ind w:left="107"/>
              <w:rPr>
                <w:sz w:val="20"/>
              </w:rPr>
            </w:pPr>
            <w:r>
              <w:rPr>
                <w:spacing w:val="-2"/>
                <w:sz w:val="20"/>
              </w:rPr>
              <w:t>TWO.02</w:t>
            </w:r>
          </w:p>
        </w:tc>
        <w:tc>
          <w:tcPr>
            <w:tcW w:w="4489" w:type="dxa"/>
          </w:tcPr>
          <w:p>
            <w:pPr>
              <w:pStyle w:val="TableParagraph"/>
              <w:spacing w:before="36"/>
              <w:ind w:left="105"/>
              <w:rPr>
                <w:sz w:val="20"/>
              </w:rPr>
            </w:pPr>
            <w:r>
              <w:rPr>
                <w:sz w:val="20"/>
              </w:rPr>
              <w:t>Montaż</w:t>
            </w:r>
            <w:r>
              <w:rPr>
                <w:spacing w:val="-6"/>
                <w:sz w:val="20"/>
              </w:rPr>
              <w:t> </w:t>
            </w:r>
            <w:r>
              <w:rPr>
                <w:sz w:val="20"/>
              </w:rPr>
              <w:t>konstrukcji</w:t>
            </w:r>
            <w:r>
              <w:rPr>
                <w:spacing w:val="-5"/>
                <w:sz w:val="20"/>
              </w:rPr>
              <w:t> </w:t>
            </w:r>
            <w:r>
              <w:rPr>
                <w:sz w:val="20"/>
              </w:rPr>
              <w:t>i</w:t>
            </w:r>
            <w:r>
              <w:rPr>
                <w:spacing w:val="-3"/>
                <w:sz w:val="20"/>
              </w:rPr>
              <w:t> </w:t>
            </w:r>
            <w:r>
              <w:rPr>
                <w:sz w:val="20"/>
              </w:rPr>
              <w:t>wyposażenia</w:t>
            </w:r>
            <w:r>
              <w:rPr>
                <w:spacing w:val="-5"/>
                <w:sz w:val="20"/>
              </w:rPr>
              <w:t> </w:t>
            </w:r>
            <w:r>
              <w:rPr>
                <w:sz w:val="20"/>
              </w:rPr>
              <w:t>jachtów</w:t>
            </w:r>
            <w:r>
              <w:rPr>
                <w:spacing w:val="-5"/>
                <w:sz w:val="20"/>
              </w:rPr>
              <w:t> </w:t>
            </w:r>
            <w:r>
              <w:rPr>
                <w:sz w:val="20"/>
              </w:rPr>
              <w:t>i</w:t>
            </w:r>
            <w:r>
              <w:rPr>
                <w:spacing w:val="-6"/>
                <w:sz w:val="20"/>
              </w:rPr>
              <w:t> </w:t>
            </w:r>
            <w:r>
              <w:rPr>
                <w:spacing w:val="-4"/>
                <w:sz w:val="20"/>
              </w:rPr>
              <w:t>łodzi</w:t>
            </w:r>
          </w:p>
        </w:tc>
        <w:tc>
          <w:tcPr>
            <w:tcW w:w="1949" w:type="dxa"/>
          </w:tcPr>
          <w:p>
            <w:pPr>
              <w:pStyle w:val="TableParagraph"/>
              <w:spacing w:before="47"/>
              <w:ind w:left="753" w:right="745"/>
              <w:jc w:val="center"/>
              <w:rPr>
                <w:sz w:val="18"/>
              </w:rPr>
            </w:pPr>
            <w:r>
              <w:rPr>
                <w:spacing w:val="-2"/>
                <w:sz w:val="18"/>
              </w:rPr>
              <w:t>10:00</w:t>
            </w:r>
          </w:p>
        </w:tc>
        <w:tc>
          <w:tcPr>
            <w:tcW w:w="1843" w:type="dxa"/>
            <w:shd w:val="clear" w:color="auto" w:fill="D0CECE"/>
          </w:tcPr>
          <w:p>
            <w:pPr>
              <w:pStyle w:val="TableParagraph"/>
              <w:rPr>
                <w:sz w:val="20"/>
              </w:rPr>
            </w:pPr>
          </w:p>
        </w:tc>
      </w:tr>
      <w:tr>
        <w:trPr>
          <w:trHeight w:val="457" w:hRule="atLeast"/>
        </w:trPr>
        <w:tc>
          <w:tcPr>
            <w:tcW w:w="511" w:type="dxa"/>
          </w:tcPr>
          <w:p>
            <w:pPr>
              <w:pStyle w:val="TableParagraph"/>
              <w:spacing w:before="113"/>
              <w:ind w:left="6"/>
              <w:jc w:val="center"/>
              <w:rPr>
                <w:sz w:val="20"/>
              </w:rPr>
            </w:pPr>
            <w:r>
              <w:rPr>
                <w:w w:val="99"/>
                <w:sz w:val="20"/>
              </w:rPr>
              <w:t>3</w:t>
            </w:r>
          </w:p>
        </w:tc>
        <w:tc>
          <w:tcPr>
            <w:tcW w:w="1128" w:type="dxa"/>
          </w:tcPr>
          <w:p>
            <w:pPr>
              <w:pStyle w:val="TableParagraph"/>
              <w:spacing w:before="113"/>
              <w:ind w:left="107"/>
              <w:rPr>
                <w:sz w:val="20"/>
              </w:rPr>
            </w:pPr>
            <w:r>
              <w:rPr>
                <w:spacing w:val="-2"/>
                <w:sz w:val="20"/>
              </w:rPr>
              <w:t>TWO.03</w:t>
            </w:r>
          </w:p>
        </w:tc>
        <w:tc>
          <w:tcPr>
            <w:tcW w:w="4489" w:type="dxa"/>
          </w:tcPr>
          <w:p>
            <w:pPr>
              <w:pStyle w:val="TableParagraph"/>
              <w:spacing w:line="228" w:lineRule="exact"/>
              <w:ind w:left="105" w:right="150"/>
              <w:rPr>
                <w:sz w:val="20"/>
              </w:rPr>
            </w:pPr>
            <w:r>
              <w:rPr>
                <w:sz w:val="20"/>
              </w:rPr>
              <w:t>Wykonywanie</w:t>
            </w:r>
            <w:r>
              <w:rPr>
                <w:spacing w:val="-10"/>
                <w:sz w:val="20"/>
              </w:rPr>
              <w:t> </w:t>
            </w:r>
            <w:r>
              <w:rPr>
                <w:sz w:val="20"/>
              </w:rPr>
              <w:t>i</w:t>
            </w:r>
            <w:r>
              <w:rPr>
                <w:spacing w:val="-11"/>
                <w:sz w:val="20"/>
              </w:rPr>
              <w:t> </w:t>
            </w:r>
            <w:r>
              <w:rPr>
                <w:sz w:val="20"/>
              </w:rPr>
              <w:t>montaż</w:t>
            </w:r>
            <w:r>
              <w:rPr>
                <w:spacing w:val="-10"/>
                <w:sz w:val="20"/>
              </w:rPr>
              <w:t> </w:t>
            </w:r>
            <w:r>
              <w:rPr>
                <w:sz w:val="20"/>
              </w:rPr>
              <w:t>elementów</w:t>
            </w:r>
            <w:r>
              <w:rPr>
                <w:spacing w:val="-10"/>
                <w:sz w:val="20"/>
              </w:rPr>
              <w:t> </w:t>
            </w:r>
            <w:r>
              <w:rPr>
                <w:sz w:val="20"/>
              </w:rPr>
              <w:t>kadłuba jednostek pływających</w:t>
            </w:r>
          </w:p>
        </w:tc>
        <w:tc>
          <w:tcPr>
            <w:tcW w:w="1949" w:type="dxa"/>
          </w:tcPr>
          <w:p>
            <w:pPr>
              <w:pStyle w:val="TableParagraph"/>
              <w:spacing w:before="138"/>
              <w:ind w:left="750" w:right="745"/>
              <w:jc w:val="center"/>
              <w:rPr>
                <w:sz w:val="16"/>
              </w:rPr>
            </w:pPr>
            <w:r>
              <w:rPr>
                <w:spacing w:val="-2"/>
                <w:sz w:val="16"/>
              </w:rPr>
              <w:t>10:00</w:t>
            </w:r>
          </w:p>
        </w:tc>
        <w:tc>
          <w:tcPr>
            <w:tcW w:w="1843" w:type="dxa"/>
            <w:shd w:val="clear" w:color="auto" w:fill="D0CECE"/>
          </w:tcPr>
          <w:p>
            <w:pPr>
              <w:pStyle w:val="TableParagraph"/>
              <w:rPr>
                <w:sz w:val="20"/>
              </w:rPr>
            </w:pPr>
          </w:p>
        </w:tc>
      </w:tr>
      <w:tr>
        <w:trPr>
          <w:trHeight w:val="460" w:hRule="atLeast"/>
        </w:trPr>
        <w:tc>
          <w:tcPr>
            <w:tcW w:w="511" w:type="dxa"/>
          </w:tcPr>
          <w:p>
            <w:pPr>
              <w:pStyle w:val="TableParagraph"/>
              <w:spacing w:before="115"/>
              <w:ind w:left="6"/>
              <w:jc w:val="center"/>
              <w:rPr>
                <w:sz w:val="20"/>
              </w:rPr>
            </w:pPr>
            <w:r>
              <w:rPr>
                <w:w w:val="99"/>
                <w:sz w:val="20"/>
              </w:rPr>
              <w:t>4</w:t>
            </w:r>
          </w:p>
        </w:tc>
        <w:tc>
          <w:tcPr>
            <w:tcW w:w="1128" w:type="dxa"/>
          </w:tcPr>
          <w:p>
            <w:pPr>
              <w:pStyle w:val="TableParagraph"/>
              <w:spacing w:before="115"/>
              <w:ind w:left="107"/>
              <w:rPr>
                <w:sz w:val="20"/>
              </w:rPr>
            </w:pPr>
            <w:r>
              <w:rPr>
                <w:spacing w:val="-2"/>
                <w:sz w:val="20"/>
              </w:rPr>
              <w:t>TWO.04</w:t>
            </w:r>
          </w:p>
        </w:tc>
        <w:tc>
          <w:tcPr>
            <w:tcW w:w="4489" w:type="dxa"/>
          </w:tcPr>
          <w:p>
            <w:pPr>
              <w:pStyle w:val="TableParagraph"/>
              <w:spacing w:line="230" w:lineRule="atLeast"/>
              <w:ind w:left="105"/>
              <w:rPr>
                <w:sz w:val="20"/>
              </w:rPr>
            </w:pPr>
            <w:r>
              <w:rPr>
                <w:sz w:val="20"/>
              </w:rPr>
              <w:t>Organizacja</w:t>
            </w:r>
            <w:r>
              <w:rPr>
                <w:spacing w:val="-8"/>
                <w:sz w:val="20"/>
              </w:rPr>
              <w:t> </w:t>
            </w:r>
            <w:r>
              <w:rPr>
                <w:sz w:val="20"/>
              </w:rPr>
              <w:t>robót</w:t>
            </w:r>
            <w:r>
              <w:rPr>
                <w:spacing w:val="-9"/>
                <w:sz w:val="20"/>
              </w:rPr>
              <w:t> </w:t>
            </w:r>
            <w:r>
              <w:rPr>
                <w:sz w:val="20"/>
              </w:rPr>
              <w:t>związanych</w:t>
            </w:r>
            <w:r>
              <w:rPr>
                <w:spacing w:val="-9"/>
                <w:sz w:val="20"/>
              </w:rPr>
              <w:t> </w:t>
            </w:r>
            <w:r>
              <w:rPr>
                <w:sz w:val="20"/>
              </w:rPr>
              <w:t>z</w:t>
            </w:r>
            <w:r>
              <w:rPr>
                <w:spacing w:val="-8"/>
                <w:sz w:val="20"/>
              </w:rPr>
              <w:t> </w:t>
            </w:r>
            <w:r>
              <w:rPr>
                <w:sz w:val="20"/>
              </w:rPr>
              <w:t>regulacją</w:t>
            </w:r>
            <w:r>
              <w:rPr>
                <w:spacing w:val="-8"/>
                <w:sz w:val="20"/>
              </w:rPr>
              <w:t> </w:t>
            </w:r>
            <w:r>
              <w:rPr>
                <w:sz w:val="20"/>
              </w:rPr>
              <w:t>cieków naturalnych oraz budową urządzeń wodnych</w:t>
            </w:r>
          </w:p>
        </w:tc>
        <w:tc>
          <w:tcPr>
            <w:tcW w:w="1949" w:type="dxa"/>
          </w:tcPr>
          <w:p>
            <w:pPr>
              <w:pStyle w:val="TableParagraph"/>
              <w:rPr>
                <w:sz w:val="20"/>
              </w:rPr>
            </w:pPr>
          </w:p>
        </w:tc>
        <w:tc>
          <w:tcPr>
            <w:tcW w:w="1843" w:type="dxa"/>
            <w:shd w:val="clear" w:color="auto" w:fill="D0CECE"/>
          </w:tcPr>
          <w:p>
            <w:pPr>
              <w:pStyle w:val="TableParagraph"/>
              <w:spacing w:before="127"/>
              <w:ind w:left="697" w:right="693"/>
              <w:jc w:val="center"/>
              <w:rPr>
                <w:sz w:val="18"/>
              </w:rPr>
            </w:pPr>
            <w:r>
              <w:rPr>
                <w:spacing w:val="-2"/>
                <w:sz w:val="18"/>
              </w:rPr>
              <w:t>12:00</w:t>
            </w:r>
          </w:p>
        </w:tc>
      </w:tr>
      <w:tr>
        <w:trPr>
          <w:trHeight w:val="460" w:hRule="atLeast"/>
        </w:trPr>
        <w:tc>
          <w:tcPr>
            <w:tcW w:w="511" w:type="dxa"/>
          </w:tcPr>
          <w:p>
            <w:pPr>
              <w:pStyle w:val="TableParagraph"/>
              <w:spacing w:before="116"/>
              <w:ind w:left="6"/>
              <w:jc w:val="center"/>
              <w:rPr>
                <w:sz w:val="20"/>
              </w:rPr>
            </w:pPr>
            <w:r>
              <w:rPr>
                <w:w w:val="99"/>
                <w:sz w:val="20"/>
              </w:rPr>
              <w:t>5</w:t>
            </w:r>
          </w:p>
        </w:tc>
        <w:tc>
          <w:tcPr>
            <w:tcW w:w="1128" w:type="dxa"/>
          </w:tcPr>
          <w:p>
            <w:pPr>
              <w:pStyle w:val="TableParagraph"/>
              <w:spacing w:before="116"/>
              <w:ind w:left="107"/>
              <w:rPr>
                <w:sz w:val="20"/>
              </w:rPr>
            </w:pPr>
            <w:r>
              <w:rPr>
                <w:spacing w:val="-2"/>
                <w:sz w:val="20"/>
              </w:rPr>
              <w:t>TWO.05</w:t>
            </w:r>
          </w:p>
        </w:tc>
        <w:tc>
          <w:tcPr>
            <w:tcW w:w="4489" w:type="dxa"/>
          </w:tcPr>
          <w:p>
            <w:pPr>
              <w:pStyle w:val="TableParagraph"/>
              <w:ind w:left="105"/>
              <w:rPr>
                <w:sz w:val="20"/>
              </w:rPr>
            </w:pPr>
            <w:r>
              <w:rPr>
                <w:sz w:val="20"/>
              </w:rPr>
              <w:t>Organizacja</w:t>
            </w:r>
            <w:r>
              <w:rPr>
                <w:spacing w:val="-5"/>
                <w:sz w:val="20"/>
              </w:rPr>
              <w:t> </w:t>
            </w:r>
            <w:r>
              <w:rPr>
                <w:sz w:val="20"/>
              </w:rPr>
              <w:t>budowy,</w:t>
            </w:r>
            <w:r>
              <w:rPr>
                <w:spacing w:val="-5"/>
                <w:sz w:val="20"/>
              </w:rPr>
              <w:t> </w:t>
            </w:r>
            <w:r>
              <w:rPr>
                <w:sz w:val="20"/>
              </w:rPr>
              <w:t>remontu</w:t>
            </w:r>
            <w:r>
              <w:rPr>
                <w:spacing w:val="-6"/>
                <w:sz w:val="20"/>
              </w:rPr>
              <w:t> </w:t>
            </w:r>
            <w:r>
              <w:rPr>
                <w:sz w:val="20"/>
              </w:rPr>
              <w:t>i</w:t>
            </w:r>
            <w:r>
              <w:rPr>
                <w:spacing w:val="-6"/>
                <w:sz w:val="20"/>
              </w:rPr>
              <w:t> </w:t>
            </w:r>
            <w:r>
              <w:rPr>
                <w:spacing w:val="-2"/>
                <w:sz w:val="20"/>
              </w:rPr>
              <w:t>modernizacji</w:t>
            </w:r>
          </w:p>
          <w:p>
            <w:pPr>
              <w:pStyle w:val="TableParagraph"/>
              <w:spacing w:line="210" w:lineRule="exact" w:before="1"/>
              <w:ind w:left="105"/>
              <w:rPr>
                <w:sz w:val="20"/>
              </w:rPr>
            </w:pPr>
            <w:r>
              <w:rPr>
                <w:sz w:val="20"/>
              </w:rPr>
              <w:t>kadłuba</w:t>
            </w:r>
            <w:r>
              <w:rPr>
                <w:spacing w:val="-6"/>
                <w:sz w:val="20"/>
              </w:rPr>
              <w:t> </w:t>
            </w:r>
            <w:r>
              <w:rPr>
                <w:sz w:val="20"/>
              </w:rPr>
              <w:t>jednostek</w:t>
            </w:r>
            <w:r>
              <w:rPr>
                <w:spacing w:val="-5"/>
                <w:sz w:val="20"/>
              </w:rPr>
              <w:t> </w:t>
            </w:r>
            <w:r>
              <w:rPr>
                <w:spacing w:val="-2"/>
                <w:sz w:val="20"/>
              </w:rPr>
              <w:t>pływających</w:t>
            </w:r>
          </w:p>
        </w:tc>
        <w:tc>
          <w:tcPr>
            <w:tcW w:w="1949" w:type="dxa"/>
          </w:tcPr>
          <w:p>
            <w:pPr>
              <w:pStyle w:val="TableParagraph"/>
              <w:rPr>
                <w:sz w:val="20"/>
              </w:rPr>
            </w:pPr>
          </w:p>
        </w:tc>
        <w:tc>
          <w:tcPr>
            <w:tcW w:w="1843" w:type="dxa"/>
            <w:shd w:val="clear" w:color="auto" w:fill="D0CECE"/>
          </w:tcPr>
          <w:p>
            <w:pPr>
              <w:pStyle w:val="TableParagraph"/>
              <w:spacing w:before="127"/>
              <w:ind w:left="697" w:right="693"/>
              <w:jc w:val="center"/>
              <w:rPr>
                <w:sz w:val="18"/>
              </w:rPr>
            </w:pPr>
            <w:r>
              <w:rPr>
                <w:spacing w:val="-2"/>
                <w:sz w:val="18"/>
              </w:rPr>
              <w:t>12:00</w:t>
            </w:r>
          </w:p>
        </w:tc>
      </w:tr>
      <w:tr>
        <w:trPr>
          <w:trHeight w:val="690" w:hRule="atLeast"/>
        </w:trPr>
        <w:tc>
          <w:tcPr>
            <w:tcW w:w="511" w:type="dxa"/>
          </w:tcPr>
          <w:p>
            <w:pPr>
              <w:pStyle w:val="TableParagraph"/>
              <w:spacing w:before="10"/>
              <w:rPr>
                <w:rFonts w:ascii="Calibri"/>
                <w:b/>
                <w:sz w:val="18"/>
              </w:rPr>
            </w:pPr>
          </w:p>
          <w:p>
            <w:pPr>
              <w:pStyle w:val="TableParagraph"/>
              <w:spacing w:before="1"/>
              <w:ind w:left="6"/>
              <w:jc w:val="center"/>
              <w:rPr>
                <w:sz w:val="20"/>
              </w:rPr>
            </w:pPr>
            <w:r>
              <w:rPr>
                <w:w w:val="99"/>
                <w:sz w:val="20"/>
              </w:rPr>
              <w:t>6</w:t>
            </w:r>
          </w:p>
        </w:tc>
        <w:tc>
          <w:tcPr>
            <w:tcW w:w="1128" w:type="dxa"/>
          </w:tcPr>
          <w:p>
            <w:pPr>
              <w:pStyle w:val="TableParagraph"/>
              <w:spacing w:before="10"/>
              <w:rPr>
                <w:rFonts w:ascii="Calibri"/>
                <w:b/>
                <w:sz w:val="18"/>
              </w:rPr>
            </w:pPr>
          </w:p>
          <w:p>
            <w:pPr>
              <w:pStyle w:val="TableParagraph"/>
              <w:spacing w:before="1"/>
              <w:ind w:left="107"/>
              <w:rPr>
                <w:sz w:val="20"/>
              </w:rPr>
            </w:pPr>
            <w:r>
              <w:rPr>
                <w:spacing w:val="-2"/>
                <w:sz w:val="20"/>
              </w:rPr>
              <w:t>TWO.06</w:t>
            </w:r>
          </w:p>
        </w:tc>
        <w:tc>
          <w:tcPr>
            <w:tcW w:w="4489" w:type="dxa"/>
          </w:tcPr>
          <w:p>
            <w:pPr>
              <w:pStyle w:val="TableParagraph"/>
              <w:spacing w:line="230" w:lineRule="atLeast"/>
              <w:ind w:left="105" w:right="150"/>
              <w:rPr>
                <w:sz w:val="20"/>
              </w:rPr>
            </w:pPr>
            <w:r>
              <w:rPr>
                <w:sz w:val="20"/>
              </w:rPr>
              <w:t>Organizacja</w:t>
            </w:r>
            <w:r>
              <w:rPr>
                <w:spacing w:val="-8"/>
                <w:sz w:val="20"/>
              </w:rPr>
              <w:t> </w:t>
            </w:r>
            <w:r>
              <w:rPr>
                <w:sz w:val="20"/>
              </w:rPr>
              <w:t>i</w:t>
            </w:r>
            <w:r>
              <w:rPr>
                <w:spacing w:val="-9"/>
                <w:sz w:val="20"/>
              </w:rPr>
              <w:t> </w:t>
            </w:r>
            <w:r>
              <w:rPr>
                <w:sz w:val="20"/>
              </w:rPr>
              <w:t>wykonywanie</w:t>
            </w:r>
            <w:r>
              <w:rPr>
                <w:spacing w:val="-10"/>
                <w:sz w:val="20"/>
              </w:rPr>
              <w:t> </w:t>
            </w:r>
            <w:r>
              <w:rPr>
                <w:sz w:val="20"/>
              </w:rPr>
              <w:t>prac</w:t>
            </w:r>
            <w:r>
              <w:rPr>
                <w:spacing w:val="-8"/>
                <w:sz w:val="20"/>
              </w:rPr>
              <w:t> </w:t>
            </w:r>
            <w:r>
              <w:rPr>
                <w:sz w:val="20"/>
              </w:rPr>
              <w:t>związanych</w:t>
            </w:r>
            <w:r>
              <w:rPr>
                <w:spacing w:val="-7"/>
                <w:sz w:val="20"/>
              </w:rPr>
              <w:t> </w:t>
            </w:r>
            <w:r>
              <w:rPr>
                <w:sz w:val="20"/>
              </w:rPr>
              <w:t>z eksploatacją maszyn, urządzeń i instalacji </w:t>
            </w:r>
            <w:r>
              <w:rPr>
                <w:spacing w:val="-2"/>
                <w:sz w:val="20"/>
              </w:rPr>
              <w:t>okrętowych</w:t>
            </w:r>
          </w:p>
        </w:tc>
        <w:tc>
          <w:tcPr>
            <w:tcW w:w="1949" w:type="dxa"/>
          </w:tcPr>
          <w:p>
            <w:pPr>
              <w:pStyle w:val="TableParagraph"/>
              <w:spacing w:before="10"/>
              <w:rPr>
                <w:rFonts w:ascii="Calibri"/>
                <w:b/>
                <w:sz w:val="19"/>
              </w:rPr>
            </w:pPr>
          </w:p>
          <w:p>
            <w:pPr>
              <w:pStyle w:val="TableParagraph"/>
              <w:ind w:left="753" w:right="745"/>
              <w:jc w:val="center"/>
              <w:rPr>
                <w:sz w:val="18"/>
              </w:rPr>
            </w:pPr>
            <w:r>
              <w:rPr>
                <w:spacing w:val="-2"/>
                <w:sz w:val="18"/>
              </w:rPr>
              <w:t>10:00</w:t>
            </w:r>
          </w:p>
        </w:tc>
        <w:tc>
          <w:tcPr>
            <w:tcW w:w="1843" w:type="dxa"/>
            <w:shd w:val="clear" w:color="auto" w:fill="D0CECE"/>
          </w:tcPr>
          <w:p>
            <w:pPr>
              <w:pStyle w:val="TableParagraph"/>
              <w:rPr>
                <w:sz w:val="20"/>
              </w:rPr>
            </w:pPr>
          </w:p>
        </w:tc>
      </w:tr>
      <w:tr>
        <w:trPr>
          <w:trHeight w:val="299" w:hRule="atLeast"/>
        </w:trPr>
        <w:tc>
          <w:tcPr>
            <w:tcW w:w="511" w:type="dxa"/>
          </w:tcPr>
          <w:p>
            <w:pPr>
              <w:pStyle w:val="TableParagraph"/>
              <w:spacing w:before="34"/>
              <w:ind w:left="6"/>
              <w:jc w:val="center"/>
              <w:rPr>
                <w:sz w:val="20"/>
              </w:rPr>
            </w:pPr>
            <w:r>
              <w:rPr>
                <w:w w:val="99"/>
                <w:sz w:val="20"/>
              </w:rPr>
              <w:t>7</w:t>
            </w:r>
          </w:p>
        </w:tc>
        <w:tc>
          <w:tcPr>
            <w:tcW w:w="1128" w:type="dxa"/>
          </w:tcPr>
          <w:p>
            <w:pPr>
              <w:pStyle w:val="TableParagraph"/>
              <w:spacing w:before="34"/>
              <w:ind w:left="107"/>
              <w:rPr>
                <w:sz w:val="20"/>
              </w:rPr>
            </w:pPr>
            <w:r>
              <w:rPr>
                <w:spacing w:val="-2"/>
                <w:sz w:val="20"/>
              </w:rPr>
              <w:t>TWO.07</w:t>
            </w:r>
          </w:p>
        </w:tc>
        <w:tc>
          <w:tcPr>
            <w:tcW w:w="4489" w:type="dxa"/>
          </w:tcPr>
          <w:p>
            <w:pPr>
              <w:pStyle w:val="TableParagraph"/>
              <w:spacing w:before="34"/>
              <w:ind w:left="105"/>
              <w:rPr>
                <w:sz w:val="20"/>
              </w:rPr>
            </w:pPr>
            <w:r>
              <w:rPr>
                <w:sz w:val="20"/>
              </w:rPr>
              <w:t>Pełnienie</w:t>
            </w:r>
            <w:r>
              <w:rPr>
                <w:spacing w:val="-6"/>
                <w:sz w:val="20"/>
              </w:rPr>
              <w:t> </w:t>
            </w:r>
            <w:r>
              <w:rPr>
                <w:sz w:val="20"/>
              </w:rPr>
              <w:t>wachty</w:t>
            </w:r>
            <w:r>
              <w:rPr>
                <w:spacing w:val="-5"/>
                <w:sz w:val="20"/>
              </w:rPr>
              <w:t> </w:t>
            </w:r>
            <w:r>
              <w:rPr>
                <w:sz w:val="20"/>
              </w:rPr>
              <w:t>morskiej</w:t>
            </w:r>
            <w:r>
              <w:rPr>
                <w:spacing w:val="-5"/>
                <w:sz w:val="20"/>
              </w:rPr>
              <w:t> </w:t>
            </w:r>
            <w:r>
              <w:rPr>
                <w:sz w:val="20"/>
              </w:rPr>
              <w:t>i</w:t>
            </w:r>
            <w:r>
              <w:rPr>
                <w:spacing w:val="-3"/>
                <w:sz w:val="20"/>
              </w:rPr>
              <w:t> </w:t>
            </w:r>
            <w:r>
              <w:rPr>
                <w:spacing w:val="-2"/>
                <w:sz w:val="20"/>
              </w:rPr>
              <w:t>portowej</w:t>
            </w:r>
          </w:p>
        </w:tc>
        <w:tc>
          <w:tcPr>
            <w:tcW w:w="1949" w:type="dxa"/>
          </w:tcPr>
          <w:p>
            <w:pPr>
              <w:pStyle w:val="TableParagraph"/>
              <w:rPr>
                <w:sz w:val="20"/>
              </w:rPr>
            </w:pPr>
          </w:p>
        </w:tc>
        <w:tc>
          <w:tcPr>
            <w:tcW w:w="1843" w:type="dxa"/>
            <w:shd w:val="clear" w:color="auto" w:fill="D0CECE"/>
          </w:tcPr>
          <w:p>
            <w:pPr>
              <w:pStyle w:val="TableParagraph"/>
              <w:spacing w:before="45"/>
              <w:ind w:left="697" w:right="693"/>
              <w:jc w:val="center"/>
              <w:rPr>
                <w:sz w:val="18"/>
              </w:rPr>
            </w:pPr>
            <w:r>
              <w:rPr>
                <w:spacing w:val="-2"/>
                <w:sz w:val="18"/>
              </w:rPr>
              <w:t>12:00</w:t>
            </w:r>
          </w:p>
        </w:tc>
      </w:tr>
      <w:tr>
        <w:trPr>
          <w:trHeight w:val="460" w:hRule="atLeast"/>
        </w:trPr>
        <w:tc>
          <w:tcPr>
            <w:tcW w:w="511" w:type="dxa"/>
          </w:tcPr>
          <w:p>
            <w:pPr>
              <w:pStyle w:val="TableParagraph"/>
              <w:spacing w:before="115"/>
              <w:ind w:left="6"/>
              <w:jc w:val="center"/>
              <w:rPr>
                <w:sz w:val="20"/>
              </w:rPr>
            </w:pPr>
            <w:r>
              <w:rPr>
                <w:w w:val="99"/>
                <w:sz w:val="20"/>
              </w:rPr>
              <w:t>8</w:t>
            </w:r>
          </w:p>
        </w:tc>
        <w:tc>
          <w:tcPr>
            <w:tcW w:w="1128" w:type="dxa"/>
          </w:tcPr>
          <w:p>
            <w:pPr>
              <w:pStyle w:val="TableParagraph"/>
              <w:spacing w:before="115"/>
              <w:ind w:left="107"/>
              <w:rPr>
                <w:sz w:val="20"/>
              </w:rPr>
            </w:pPr>
            <w:r>
              <w:rPr>
                <w:spacing w:val="-2"/>
                <w:sz w:val="20"/>
              </w:rPr>
              <w:t>TWO.08</w:t>
            </w:r>
          </w:p>
        </w:tc>
        <w:tc>
          <w:tcPr>
            <w:tcW w:w="4489" w:type="dxa"/>
          </w:tcPr>
          <w:p>
            <w:pPr>
              <w:pStyle w:val="TableParagraph"/>
              <w:spacing w:line="230" w:lineRule="atLeast"/>
              <w:ind w:left="105"/>
              <w:rPr>
                <w:sz w:val="20"/>
              </w:rPr>
            </w:pPr>
            <w:r>
              <w:rPr>
                <w:sz w:val="20"/>
              </w:rPr>
              <w:t>Planowanie i prowadzenie żeglugi po śródlądowych drogach</w:t>
            </w:r>
            <w:r>
              <w:rPr>
                <w:spacing w:val="-7"/>
                <w:sz w:val="20"/>
              </w:rPr>
              <w:t> </w:t>
            </w:r>
            <w:r>
              <w:rPr>
                <w:sz w:val="20"/>
              </w:rPr>
              <w:t>wodnych</w:t>
            </w:r>
            <w:r>
              <w:rPr>
                <w:spacing w:val="-7"/>
                <w:sz w:val="20"/>
              </w:rPr>
              <w:t> </w:t>
            </w:r>
            <w:r>
              <w:rPr>
                <w:sz w:val="20"/>
              </w:rPr>
              <w:t>i</w:t>
            </w:r>
            <w:r>
              <w:rPr>
                <w:spacing w:val="-11"/>
                <w:sz w:val="20"/>
              </w:rPr>
              <w:t> </w:t>
            </w:r>
            <w:r>
              <w:rPr>
                <w:sz w:val="20"/>
              </w:rPr>
              <w:t>morskich</w:t>
            </w:r>
            <w:r>
              <w:rPr>
                <w:spacing w:val="-9"/>
                <w:sz w:val="20"/>
              </w:rPr>
              <w:t> </w:t>
            </w:r>
            <w:r>
              <w:rPr>
                <w:sz w:val="20"/>
              </w:rPr>
              <w:t>wodach</w:t>
            </w:r>
            <w:r>
              <w:rPr>
                <w:spacing w:val="-7"/>
                <w:sz w:val="20"/>
              </w:rPr>
              <w:t> </w:t>
            </w:r>
            <w:r>
              <w:rPr>
                <w:sz w:val="20"/>
              </w:rPr>
              <w:t>wewnętrznych</w:t>
            </w:r>
          </w:p>
        </w:tc>
        <w:tc>
          <w:tcPr>
            <w:tcW w:w="1949" w:type="dxa"/>
          </w:tcPr>
          <w:p>
            <w:pPr>
              <w:pStyle w:val="TableParagraph"/>
              <w:spacing w:before="127"/>
              <w:ind w:left="753" w:right="745"/>
              <w:jc w:val="center"/>
              <w:rPr>
                <w:sz w:val="18"/>
              </w:rPr>
            </w:pPr>
            <w:r>
              <w:rPr>
                <w:spacing w:val="-2"/>
                <w:sz w:val="18"/>
              </w:rPr>
              <w:t>10:00</w:t>
            </w:r>
          </w:p>
        </w:tc>
        <w:tc>
          <w:tcPr>
            <w:tcW w:w="1843" w:type="dxa"/>
            <w:shd w:val="clear" w:color="auto" w:fill="D0CECE"/>
          </w:tcPr>
          <w:p>
            <w:pPr>
              <w:pStyle w:val="TableParagraph"/>
              <w:rPr>
                <w:sz w:val="20"/>
              </w:rPr>
            </w:pPr>
          </w:p>
        </w:tc>
      </w:tr>
      <w:tr>
        <w:trPr>
          <w:trHeight w:val="460" w:hRule="atLeast"/>
        </w:trPr>
        <w:tc>
          <w:tcPr>
            <w:tcW w:w="511" w:type="dxa"/>
          </w:tcPr>
          <w:p>
            <w:pPr>
              <w:pStyle w:val="TableParagraph"/>
              <w:spacing w:before="115"/>
              <w:ind w:left="6"/>
              <w:jc w:val="center"/>
              <w:rPr>
                <w:sz w:val="20"/>
              </w:rPr>
            </w:pPr>
            <w:r>
              <w:rPr>
                <w:w w:val="99"/>
                <w:sz w:val="20"/>
              </w:rPr>
              <w:t>9</w:t>
            </w:r>
          </w:p>
        </w:tc>
        <w:tc>
          <w:tcPr>
            <w:tcW w:w="1128" w:type="dxa"/>
          </w:tcPr>
          <w:p>
            <w:pPr>
              <w:pStyle w:val="TableParagraph"/>
              <w:spacing w:before="115"/>
              <w:ind w:left="107"/>
              <w:rPr>
                <w:sz w:val="20"/>
              </w:rPr>
            </w:pPr>
            <w:r>
              <w:rPr>
                <w:spacing w:val="-2"/>
                <w:sz w:val="20"/>
              </w:rPr>
              <w:t>TWO.09</w:t>
            </w:r>
          </w:p>
        </w:tc>
        <w:tc>
          <w:tcPr>
            <w:tcW w:w="4489" w:type="dxa"/>
          </w:tcPr>
          <w:p>
            <w:pPr>
              <w:pStyle w:val="TableParagraph"/>
              <w:spacing w:line="228" w:lineRule="exact"/>
              <w:ind w:left="105" w:right="150"/>
              <w:rPr>
                <w:sz w:val="20"/>
              </w:rPr>
            </w:pPr>
            <w:r>
              <w:rPr>
                <w:sz w:val="20"/>
              </w:rPr>
              <w:t>Obsługa siłowni statkowych, urządzeń pomocniczych</w:t>
            </w:r>
            <w:r>
              <w:rPr>
                <w:spacing w:val="-13"/>
                <w:sz w:val="20"/>
              </w:rPr>
              <w:t> </w:t>
            </w:r>
            <w:r>
              <w:rPr>
                <w:sz w:val="20"/>
              </w:rPr>
              <w:t>i</w:t>
            </w:r>
            <w:r>
              <w:rPr>
                <w:spacing w:val="-12"/>
                <w:sz w:val="20"/>
              </w:rPr>
              <w:t> </w:t>
            </w:r>
            <w:r>
              <w:rPr>
                <w:sz w:val="20"/>
              </w:rPr>
              <w:t>mechanizmów</w:t>
            </w:r>
            <w:r>
              <w:rPr>
                <w:spacing w:val="-13"/>
                <w:sz w:val="20"/>
              </w:rPr>
              <w:t> </w:t>
            </w:r>
            <w:r>
              <w:rPr>
                <w:sz w:val="20"/>
              </w:rPr>
              <w:t>pokładowych</w:t>
            </w:r>
          </w:p>
        </w:tc>
        <w:tc>
          <w:tcPr>
            <w:tcW w:w="1949" w:type="dxa"/>
          </w:tcPr>
          <w:p>
            <w:pPr>
              <w:pStyle w:val="TableParagraph"/>
              <w:rPr>
                <w:sz w:val="20"/>
              </w:rPr>
            </w:pPr>
          </w:p>
        </w:tc>
        <w:tc>
          <w:tcPr>
            <w:tcW w:w="1843" w:type="dxa"/>
            <w:shd w:val="clear" w:color="auto" w:fill="D0CECE"/>
          </w:tcPr>
          <w:p>
            <w:pPr>
              <w:pStyle w:val="TableParagraph"/>
              <w:spacing w:before="127"/>
              <w:ind w:left="697" w:right="693"/>
              <w:jc w:val="center"/>
              <w:rPr>
                <w:sz w:val="18"/>
              </w:rPr>
            </w:pPr>
            <w:r>
              <w:rPr>
                <w:spacing w:val="-2"/>
                <w:sz w:val="18"/>
              </w:rPr>
              <w:t>12:00</w:t>
            </w:r>
          </w:p>
        </w:tc>
      </w:tr>
    </w:tbl>
    <w:p>
      <w:pPr>
        <w:pStyle w:val="BodyText"/>
        <w:rPr>
          <w:rFonts w:ascii="Calibri"/>
          <w:b/>
        </w:rPr>
      </w:pPr>
    </w:p>
    <w:p>
      <w:pPr>
        <w:pStyle w:val="BodyText"/>
        <w:spacing w:before="7"/>
        <w:rPr>
          <w:rFonts w:ascii="Calibri"/>
          <w:b/>
          <w:sz w:val="19"/>
        </w:rPr>
      </w:pPr>
    </w:p>
    <w:p>
      <w:pPr>
        <w:pStyle w:val="Heading5"/>
        <w:numPr>
          <w:ilvl w:val="2"/>
          <w:numId w:val="17"/>
        </w:numPr>
        <w:tabs>
          <w:tab w:pos="1276" w:val="left" w:leader="none"/>
        </w:tabs>
        <w:spacing w:line="240" w:lineRule="auto" w:before="0" w:after="0"/>
        <w:ind w:left="1275" w:right="0" w:hanging="498"/>
        <w:jc w:val="left"/>
      </w:pPr>
      <w:r>
        <w:rPr/>
        <w:t>Godziny</w:t>
      </w:r>
      <w:r>
        <w:rPr>
          <w:spacing w:val="-7"/>
        </w:rPr>
        <w:t> </w:t>
      </w:r>
      <w:r>
        <w:rPr/>
        <w:t>rozpoczęcia</w:t>
      </w:r>
      <w:r>
        <w:rPr>
          <w:spacing w:val="-10"/>
        </w:rPr>
        <w:t> </w:t>
      </w:r>
      <w:r>
        <w:rPr/>
        <w:t>części</w:t>
      </w:r>
      <w:r>
        <w:rPr>
          <w:spacing w:val="-5"/>
        </w:rPr>
        <w:t> </w:t>
      </w:r>
      <w:r>
        <w:rPr/>
        <w:t>praktycznej</w:t>
      </w:r>
      <w:r>
        <w:rPr>
          <w:spacing w:val="-4"/>
        </w:rPr>
        <w:t> </w:t>
      </w:r>
      <w:r>
        <w:rPr>
          <w:spacing w:val="-2"/>
        </w:rPr>
        <w:t>egzaminu.</w:t>
      </w:r>
    </w:p>
    <w:p>
      <w:pPr>
        <w:pStyle w:val="BodyText"/>
        <w:spacing w:before="1"/>
        <w:rPr>
          <w:b/>
        </w:rPr>
      </w:pPr>
    </w:p>
    <w:p>
      <w:pPr>
        <w:pStyle w:val="BodyText"/>
        <w:ind w:left="778" w:right="652"/>
        <w:jc w:val="both"/>
      </w:pPr>
      <w:r>
        <w:rPr/>
        <w:t>Uwaga: egzamin w kwalifikacjach o modelu d, dla których jest wyznaczona ta sama godzina rozpoczęcia egzaminu, może być zorganizowany w jednej sali w przypadku kwalifikacji o jednakowym czasie trwania </w:t>
      </w:r>
      <w:r>
        <w:rPr>
          <w:spacing w:val="-2"/>
        </w:rPr>
        <w:t>egzaminu.</w:t>
      </w:r>
    </w:p>
    <w:p>
      <w:pPr>
        <w:pStyle w:val="BodyText"/>
        <w:spacing w:before="8"/>
        <w:rPr>
          <w:sz w:val="29"/>
        </w:rPr>
      </w:pPr>
    </w:p>
    <w:p>
      <w:pPr>
        <w:spacing w:before="0"/>
        <w:ind w:left="778" w:right="0" w:firstLine="0"/>
        <w:jc w:val="both"/>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AUDIOWIZUALNA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608"/>
        <w:gridCol w:w="610"/>
        <w:gridCol w:w="608"/>
        <w:gridCol w:w="608"/>
        <w:gridCol w:w="609"/>
        <w:gridCol w:w="608"/>
        <w:gridCol w:w="610"/>
      </w:tblGrid>
      <w:tr>
        <w:trPr>
          <w:trHeight w:val="1273" w:hRule="atLeast"/>
        </w:trPr>
        <w:tc>
          <w:tcPr>
            <w:tcW w:w="466" w:type="dxa"/>
          </w:tcPr>
          <w:p>
            <w:pPr>
              <w:pStyle w:val="TableParagraph"/>
              <w:rPr>
                <w:rFonts w:ascii="Calibri"/>
                <w:b/>
                <w:sz w:val="22"/>
              </w:rPr>
            </w:pPr>
          </w:p>
          <w:p>
            <w:pPr>
              <w:pStyle w:val="TableParagraph"/>
              <w:spacing w:before="10"/>
              <w:rPr>
                <w:rFonts w:ascii="Calibri"/>
                <w:b/>
                <w:sz w:val="20"/>
              </w:rPr>
            </w:pPr>
          </w:p>
          <w:p>
            <w:pPr>
              <w:pStyle w:val="TableParagraph"/>
              <w:ind w:left="69" w:right="66"/>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12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0"/>
              <w:rPr>
                <w:rFonts w:ascii="Calibri"/>
                <w:b/>
                <w:sz w:val="20"/>
              </w:rPr>
            </w:pPr>
          </w:p>
          <w:p>
            <w:pPr>
              <w:pStyle w:val="TableParagraph"/>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98"/>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74"/>
              <w:rPr>
                <w:b/>
                <w:sz w:val="20"/>
              </w:rPr>
            </w:pPr>
            <w:r>
              <w:rPr>
                <w:b/>
                <w:spacing w:val="-2"/>
                <w:sz w:val="20"/>
              </w:rPr>
              <w:t>model</w:t>
            </w:r>
          </w:p>
        </w:tc>
        <w:tc>
          <w:tcPr>
            <w:tcW w:w="4261" w:type="dxa"/>
            <w:gridSpan w:val="7"/>
          </w:tcPr>
          <w:p>
            <w:pPr>
              <w:pStyle w:val="TableParagraph"/>
              <w:rPr>
                <w:rFonts w:ascii="Calibri"/>
                <w:b/>
                <w:sz w:val="22"/>
              </w:rPr>
            </w:pPr>
          </w:p>
          <w:p>
            <w:pPr>
              <w:pStyle w:val="TableParagraph"/>
              <w:spacing w:before="10"/>
              <w:rPr>
                <w:rFonts w:ascii="Calibri"/>
                <w:b/>
                <w:sz w:val="20"/>
              </w:rPr>
            </w:pPr>
          </w:p>
          <w:p>
            <w:pPr>
              <w:pStyle w:val="TableParagraph"/>
              <w:ind w:left="763"/>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6" w:type="dxa"/>
          </w:tcPr>
          <w:p>
            <w:pPr>
              <w:pStyle w:val="TableParagraph"/>
              <w:spacing w:before="115"/>
              <w:ind w:left="3"/>
              <w:jc w:val="center"/>
              <w:rPr>
                <w:sz w:val="20"/>
              </w:rPr>
            </w:pPr>
            <w:r>
              <w:rPr>
                <w:w w:val="99"/>
                <w:sz w:val="20"/>
              </w:rPr>
              <w:t>1</w:t>
            </w:r>
          </w:p>
        </w:tc>
        <w:tc>
          <w:tcPr>
            <w:tcW w:w="953" w:type="dxa"/>
          </w:tcPr>
          <w:p>
            <w:pPr>
              <w:pStyle w:val="TableParagraph"/>
              <w:spacing w:before="115"/>
              <w:ind w:left="88" w:right="82"/>
              <w:jc w:val="center"/>
              <w:rPr>
                <w:sz w:val="20"/>
              </w:rPr>
            </w:pPr>
            <w:r>
              <w:rPr>
                <w:spacing w:val="-2"/>
                <w:sz w:val="20"/>
              </w:rPr>
              <w:t>AUD.01</w:t>
            </w:r>
          </w:p>
        </w:tc>
        <w:tc>
          <w:tcPr>
            <w:tcW w:w="2713" w:type="dxa"/>
          </w:tcPr>
          <w:p>
            <w:pPr>
              <w:pStyle w:val="TableParagraph"/>
              <w:spacing w:line="230" w:lineRule="atLeast"/>
              <w:ind w:left="68"/>
              <w:rPr>
                <w:sz w:val="20"/>
              </w:rPr>
            </w:pPr>
            <w:r>
              <w:rPr>
                <w:sz w:val="20"/>
              </w:rPr>
              <w:t>Przygotowanie</w:t>
            </w:r>
            <w:r>
              <w:rPr>
                <w:spacing w:val="-13"/>
                <w:sz w:val="20"/>
              </w:rPr>
              <w:t> </w:t>
            </w:r>
            <w:r>
              <w:rPr>
                <w:sz w:val="20"/>
              </w:rPr>
              <w:t>i</w:t>
            </w:r>
            <w:r>
              <w:rPr>
                <w:spacing w:val="-12"/>
                <w:sz w:val="20"/>
              </w:rPr>
              <w:t> </w:t>
            </w:r>
            <w:r>
              <w:rPr>
                <w:sz w:val="20"/>
              </w:rPr>
              <w:t>organizacja produkcji audiowizualnej</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5"/>
              <w:jc w:val="center"/>
              <w:rPr>
                <w:b/>
                <w:sz w:val="20"/>
              </w:rPr>
            </w:pPr>
            <w:r>
              <w:rPr>
                <w:b/>
                <w:w w:val="99"/>
                <w:sz w:val="20"/>
              </w:rPr>
              <w:t>d</w:t>
            </w:r>
          </w:p>
        </w:tc>
        <w:tc>
          <w:tcPr>
            <w:tcW w:w="608" w:type="dxa"/>
          </w:tcPr>
          <w:p>
            <w:pPr>
              <w:pStyle w:val="TableParagraph"/>
              <w:spacing w:before="127"/>
              <w:ind w:left="4"/>
              <w:jc w:val="center"/>
              <w:rPr>
                <w:b/>
                <w:sz w:val="18"/>
              </w:rPr>
            </w:pPr>
            <w:r>
              <w:rPr>
                <w:b/>
                <w:w w:val="99"/>
                <w:sz w:val="18"/>
              </w:rPr>
              <w:t>-</w:t>
            </w:r>
          </w:p>
        </w:tc>
        <w:tc>
          <w:tcPr>
            <w:tcW w:w="610" w:type="dxa"/>
          </w:tcPr>
          <w:p>
            <w:pPr>
              <w:pStyle w:val="TableParagraph"/>
              <w:spacing w:before="127"/>
              <w:ind w:left="73" w:right="71"/>
              <w:jc w:val="center"/>
              <w:rPr>
                <w:b/>
                <w:sz w:val="18"/>
              </w:rPr>
            </w:pPr>
            <w:r>
              <w:rPr>
                <w:b/>
                <w:spacing w:val="-4"/>
                <w:sz w:val="18"/>
              </w:rPr>
              <w:t>9:00</w:t>
            </w:r>
          </w:p>
        </w:tc>
        <w:tc>
          <w:tcPr>
            <w:tcW w:w="608" w:type="dxa"/>
          </w:tcPr>
          <w:p>
            <w:pPr>
              <w:pStyle w:val="TableParagraph"/>
              <w:spacing w:before="127"/>
              <w:ind w:left="2"/>
              <w:jc w:val="center"/>
              <w:rPr>
                <w:b/>
                <w:sz w:val="18"/>
              </w:rPr>
            </w:pPr>
            <w:r>
              <w:rPr>
                <w:b/>
                <w:w w:val="99"/>
                <w:sz w:val="18"/>
              </w:rPr>
              <w:t>-</w:t>
            </w:r>
          </w:p>
        </w:tc>
        <w:tc>
          <w:tcPr>
            <w:tcW w:w="608" w:type="dxa"/>
          </w:tcPr>
          <w:p>
            <w:pPr>
              <w:pStyle w:val="TableParagraph"/>
              <w:spacing w:before="127"/>
              <w:jc w:val="center"/>
              <w:rPr>
                <w:b/>
                <w:sz w:val="18"/>
              </w:rPr>
            </w:pPr>
            <w:r>
              <w:rPr>
                <w:b/>
                <w:w w:val="99"/>
                <w:sz w:val="18"/>
              </w:rPr>
              <w:t>-</w:t>
            </w:r>
          </w:p>
        </w:tc>
        <w:tc>
          <w:tcPr>
            <w:tcW w:w="609" w:type="dxa"/>
          </w:tcPr>
          <w:p>
            <w:pPr>
              <w:pStyle w:val="TableParagraph"/>
              <w:spacing w:before="127"/>
              <w:jc w:val="center"/>
              <w:rPr>
                <w:b/>
                <w:sz w:val="18"/>
              </w:rPr>
            </w:pPr>
            <w:r>
              <w:rPr>
                <w:b/>
                <w:w w:val="99"/>
                <w:sz w:val="18"/>
              </w:rPr>
              <w:t>-</w:t>
            </w:r>
          </w:p>
        </w:tc>
        <w:tc>
          <w:tcPr>
            <w:tcW w:w="608" w:type="dxa"/>
          </w:tcPr>
          <w:p>
            <w:pPr>
              <w:pStyle w:val="TableParagraph"/>
              <w:spacing w:before="127"/>
              <w:ind w:right="1"/>
              <w:jc w:val="center"/>
              <w:rPr>
                <w:b/>
                <w:sz w:val="18"/>
              </w:rPr>
            </w:pPr>
            <w:r>
              <w:rPr>
                <w:b/>
                <w:w w:val="99"/>
                <w:sz w:val="18"/>
              </w:rPr>
              <w:t>-</w:t>
            </w:r>
          </w:p>
        </w:tc>
        <w:tc>
          <w:tcPr>
            <w:tcW w:w="610" w:type="dxa"/>
          </w:tcPr>
          <w:p>
            <w:pPr>
              <w:pStyle w:val="TableParagraph"/>
              <w:spacing w:before="127"/>
              <w:ind w:right="5"/>
              <w:jc w:val="center"/>
              <w:rPr>
                <w:b/>
                <w:sz w:val="18"/>
              </w:rPr>
            </w:pPr>
            <w:r>
              <w:rPr>
                <w:b/>
                <w:w w:val="99"/>
                <w:sz w:val="18"/>
              </w:rPr>
              <w:t>-</w:t>
            </w:r>
          </w:p>
        </w:tc>
      </w:tr>
      <w:tr>
        <w:trPr>
          <w:trHeight w:val="458" w:hRule="atLeast"/>
        </w:trPr>
        <w:tc>
          <w:tcPr>
            <w:tcW w:w="466" w:type="dxa"/>
          </w:tcPr>
          <w:p>
            <w:pPr>
              <w:pStyle w:val="TableParagraph"/>
              <w:spacing w:before="115"/>
              <w:ind w:left="3"/>
              <w:jc w:val="center"/>
              <w:rPr>
                <w:sz w:val="20"/>
              </w:rPr>
            </w:pPr>
            <w:r>
              <w:rPr>
                <w:w w:val="99"/>
                <w:sz w:val="20"/>
              </w:rPr>
              <w:t>2</w:t>
            </w:r>
          </w:p>
        </w:tc>
        <w:tc>
          <w:tcPr>
            <w:tcW w:w="953" w:type="dxa"/>
          </w:tcPr>
          <w:p>
            <w:pPr>
              <w:pStyle w:val="TableParagraph"/>
              <w:spacing w:before="115"/>
              <w:ind w:left="88" w:right="82"/>
              <w:jc w:val="center"/>
              <w:rPr>
                <w:sz w:val="20"/>
              </w:rPr>
            </w:pPr>
            <w:r>
              <w:rPr>
                <w:spacing w:val="-2"/>
                <w:sz w:val="20"/>
              </w:rPr>
              <w:t>AUD.02</w:t>
            </w:r>
          </w:p>
        </w:tc>
        <w:tc>
          <w:tcPr>
            <w:tcW w:w="2713" w:type="dxa"/>
          </w:tcPr>
          <w:p>
            <w:pPr>
              <w:pStyle w:val="TableParagraph"/>
              <w:spacing w:line="229" w:lineRule="exact"/>
              <w:ind w:left="68"/>
              <w:rPr>
                <w:sz w:val="20"/>
              </w:rPr>
            </w:pPr>
            <w:r>
              <w:rPr>
                <w:sz w:val="20"/>
              </w:rPr>
              <w:t>Rejestracja,</w:t>
            </w:r>
            <w:r>
              <w:rPr>
                <w:spacing w:val="-6"/>
                <w:sz w:val="20"/>
              </w:rPr>
              <w:t> </w:t>
            </w:r>
            <w:r>
              <w:rPr>
                <w:sz w:val="20"/>
              </w:rPr>
              <w:t>obróbka</w:t>
            </w:r>
            <w:r>
              <w:rPr>
                <w:spacing w:val="-5"/>
                <w:sz w:val="20"/>
              </w:rPr>
              <w:t> </w:t>
            </w:r>
            <w:r>
              <w:rPr>
                <w:spacing w:val="-10"/>
                <w:sz w:val="20"/>
              </w:rPr>
              <w:t>i</w:t>
            </w:r>
          </w:p>
          <w:p>
            <w:pPr>
              <w:pStyle w:val="TableParagraph"/>
              <w:spacing w:line="209" w:lineRule="exact"/>
              <w:ind w:left="68"/>
              <w:rPr>
                <w:sz w:val="20"/>
              </w:rPr>
            </w:pPr>
            <w:r>
              <w:rPr>
                <w:sz w:val="20"/>
              </w:rPr>
              <w:t>publikacja</w:t>
            </w:r>
            <w:r>
              <w:rPr>
                <w:spacing w:val="-6"/>
                <w:sz w:val="20"/>
              </w:rPr>
              <w:t> </w:t>
            </w:r>
            <w:r>
              <w:rPr>
                <w:spacing w:val="-2"/>
                <w:sz w:val="20"/>
              </w:rPr>
              <w:t>obrazu</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140" w:right="140"/>
              <w:jc w:val="center"/>
              <w:rPr>
                <w:b/>
                <w:sz w:val="20"/>
              </w:rPr>
            </w:pPr>
            <w:r>
              <w:rPr>
                <w:b/>
                <w:spacing w:val="-5"/>
                <w:sz w:val="20"/>
              </w:rPr>
              <w:t>dk</w:t>
            </w:r>
          </w:p>
        </w:tc>
        <w:tc>
          <w:tcPr>
            <w:tcW w:w="608" w:type="dxa"/>
          </w:tcPr>
          <w:p>
            <w:pPr>
              <w:pStyle w:val="TableParagraph"/>
              <w:spacing w:before="127"/>
              <w:ind w:left="74" w:right="69"/>
              <w:jc w:val="center"/>
              <w:rPr>
                <w:b/>
                <w:sz w:val="18"/>
              </w:rPr>
            </w:pPr>
            <w:r>
              <w:rPr>
                <w:b/>
                <w:spacing w:val="-4"/>
                <w:sz w:val="18"/>
              </w:rPr>
              <w:t>8:00</w:t>
            </w:r>
          </w:p>
        </w:tc>
        <w:tc>
          <w:tcPr>
            <w:tcW w:w="610" w:type="dxa"/>
          </w:tcPr>
          <w:p>
            <w:pPr>
              <w:pStyle w:val="TableParagraph"/>
              <w:spacing w:before="127"/>
              <w:jc w:val="center"/>
              <w:rPr>
                <w:b/>
                <w:sz w:val="18"/>
              </w:rPr>
            </w:pPr>
            <w:r>
              <w:rPr>
                <w:b/>
                <w:w w:val="99"/>
                <w:sz w:val="18"/>
              </w:rPr>
              <w:t>-</w:t>
            </w:r>
          </w:p>
        </w:tc>
        <w:tc>
          <w:tcPr>
            <w:tcW w:w="608" w:type="dxa"/>
          </w:tcPr>
          <w:p>
            <w:pPr>
              <w:pStyle w:val="TableParagraph"/>
              <w:spacing w:before="127"/>
              <w:ind w:left="2"/>
              <w:jc w:val="center"/>
              <w:rPr>
                <w:b/>
                <w:sz w:val="18"/>
              </w:rPr>
            </w:pPr>
            <w:r>
              <w:rPr>
                <w:b/>
                <w:w w:val="99"/>
                <w:sz w:val="18"/>
              </w:rPr>
              <w:t>-</w:t>
            </w:r>
          </w:p>
        </w:tc>
        <w:tc>
          <w:tcPr>
            <w:tcW w:w="608" w:type="dxa"/>
          </w:tcPr>
          <w:p>
            <w:pPr>
              <w:pStyle w:val="TableParagraph"/>
              <w:spacing w:before="127"/>
              <w:ind w:left="73" w:right="72"/>
              <w:jc w:val="center"/>
              <w:rPr>
                <w:b/>
                <w:sz w:val="18"/>
              </w:rPr>
            </w:pPr>
            <w:r>
              <w:rPr>
                <w:b/>
                <w:spacing w:val="-2"/>
                <w:sz w:val="18"/>
              </w:rPr>
              <w:t>12:30</w:t>
            </w:r>
          </w:p>
        </w:tc>
        <w:tc>
          <w:tcPr>
            <w:tcW w:w="609" w:type="dxa"/>
          </w:tcPr>
          <w:p>
            <w:pPr>
              <w:pStyle w:val="TableParagraph"/>
              <w:spacing w:before="127"/>
              <w:jc w:val="center"/>
              <w:rPr>
                <w:b/>
                <w:sz w:val="18"/>
              </w:rPr>
            </w:pPr>
            <w:r>
              <w:rPr>
                <w:b/>
                <w:w w:val="99"/>
                <w:sz w:val="18"/>
              </w:rPr>
              <w:t>-</w:t>
            </w:r>
          </w:p>
        </w:tc>
        <w:tc>
          <w:tcPr>
            <w:tcW w:w="608" w:type="dxa"/>
          </w:tcPr>
          <w:p>
            <w:pPr>
              <w:pStyle w:val="TableParagraph"/>
              <w:spacing w:before="127"/>
              <w:ind w:right="1"/>
              <w:jc w:val="center"/>
              <w:rPr>
                <w:b/>
                <w:sz w:val="18"/>
              </w:rPr>
            </w:pPr>
            <w:r>
              <w:rPr>
                <w:b/>
                <w:w w:val="99"/>
                <w:sz w:val="18"/>
              </w:rPr>
              <w:t>-</w:t>
            </w:r>
          </w:p>
        </w:tc>
        <w:tc>
          <w:tcPr>
            <w:tcW w:w="610" w:type="dxa"/>
          </w:tcPr>
          <w:p>
            <w:pPr>
              <w:pStyle w:val="TableParagraph"/>
              <w:spacing w:before="127"/>
              <w:ind w:left="73" w:right="77"/>
              <w:jc w:val="center"/>
              <w:rPr>
                <w:b/>
                <w:sz w:val="18"/>
              </w:rPr>
            </w:pPr>
            <w:r>
              <w:rPr>
                <w:b/>
                <w:spacing w:val="-2"/>
                <w:sz w:val="18"/>
              </w:rPr>
              <w:t>17:00</w:t>
            </w:r>
          </w:p>
        </w:tc>
      </w:tr>
      <w:tr>
        <w:trPr>
          <w:trHeight w:val="460" w:hRule="atLeast"/>
        </w:trPr>
        <w:tc>
          <w:tcPr>
            <w:tcW w:w="466" w:type="dxa"/>
          </w:tcPr>
          <w:p>
            <w:pPr>
              <w:pStyle w:val="TableParagraph"/>
              <w:spacing w:before="115"/>
              <w:ind w:left="3"/>
              <w:jc w:val="center"/>
              <w:rPr>
                <w:sz w:val="20"/>
              </w:rPr>
            </w:pPr>
            <w:r>
              <w:rPr>
                <w:w w:val="99"/>
                <w:sz w:val="20"/>
              </w:rPr>
              <w:t>3</w:t>
            </w:r>
          </w:p>
        </w:tc>
        <w:tc>
          <w:tcPr>
            <w:tcW w:w="953" w:type="dxa"/>
          </w:tcPr>
          <w:p>
            <w:pPr>
              <w:pStyle w:val="TableParagraph"/>
              <w:spacing w:before="115"/>
              <w:ind w:left="88" w:right="82"/>
              <w:jc w:val="center"/>
              <w:rPr>
                <w:sz w:val="20"/>
              </w:rPr>
            </w:pPr>
            <w:r>
              <w:rPr>
                <w:spacing w:val="-2"/>
                <w:sz w:val="20"/>
              </w:rPr>
              <w:t>AUD.03</w:t>
            </w:r>
          </w:p>
        </w:tc>
        <w:tc>
          <w:tcPr>
            <w:tcW w:w="2713" w:type="dxa"/>
          </w:tcPr>
          <w:p>
            <w:pPr>
              <w:pStyle w:val="TableParagraph"/>
              <w:ind w:left="68"/>
              <w:rPr>
                <w:sz w:val="20"/>
              </w:rPr>
            </w:pPr>
            <w:r>
              <w:rPr>
                <w:sz w:val="20"/>
              </w:rPr>
              <w:t>Budowa</w:t>
            </w:r>
            <w:r>
              <w:rPr>
                <w:spacing w:val="-3"/>
                <w:sz w:val="20"/>
              </w:rPr>
              <w:t> </w:t>
            </w:r>
            <w:r>
              <w:rPr>
                <w:sz w:val="20"/>
              </w:rPr>
              <w:t>i</w:t>
            </w:r>
            <w:r>
              <w:rPr>
                <w:spacing w:val="-4"/>
                <w:sz w:val="20"/>
              </w:rPr>
              <w:t> </w:t>
            </w:r>
            <w:r>
              <w:rPr>
                <w:spacing w:val="-2"/>
                <w:sz w:val="20"/>
              </w:rPr>
              <w:t>renowacja</w:t>
            </w:r>
          </w:p>
          <w:p>
            <w:pPr>
              <w:pStyle w:val="TableParagraph"/>
              <w:spacing w:line="210" w:lineRule="exact"/>
              <w:ind w:left="68"/>
              <w:rPr>
                <w:sz w:val="20"/>
              </w:rPr>
            </w:pPr>
            <w:r>
              <w:rPr>
                <w:sz w:val="20"/>
              </w:rPr>
              <w:t>fortepianów</w:t>
            </w:r>
            <w:r>
              <w:rPr>
                <w:spacing w:val="-5"/>
                <w:sz w:val="20"/>
              </w:rPr>
              <w:t> </w:t>
            </w:r>
            <w:r>
              <w:rPr>
                <w:sz w:val="20"/>
              </w:rPr>
              <w:t>i</w:t>
            </w:r>
            <w:r>
              <w:rPr>
                <w:spacing w:val="-5"/>
                <w:sz w:val="20"/>
              </w:rPr>
              <w:t> </w:t>
            </w:r>
            <w:r>
              <w:rPr>
                <w:spacing w:val="-2"/>
                <w:sz w:val="20"/>
              </w:rPr>
              <w:t>pianin</w:t>
            </w:r>
          </w:p>
        </w:tc>
        <w:tc>
          <w:tcPr>
            <w:tcW w:w="538" w:type="dxa"/>
          </w:tcPr>
          <w:p>
            <w:pPr>
              <w:pStyle w:val="TableParagraph"/>
              <w:spacing w:before="115"/>
              <w:ind w:right="108"/>
              <w:jc w:val="right"/>
              <w:rPr>
                <w:b/>
                <w:sz w:val="20"/>
              </w:rPr>
            </w:pPr>
            <w:r>
              <w:rPr>
                <w:b/>
                <w:spacing w:val="-5"/>
                <w:sz w:val="20"/>
              </w:rPr>
              <w:t>180</w:t>
            </w:r>
          </w:p>
        </w:tc>
        <w:tc>
          <w:tcPr>
            <w:tcW w:w="577" w:type="dxa"/>
          </w:tcPr>
          <w:p>
            <w:pPr>
              <w:pStyle w:val="TableParagraph"/>
              <w:spacing w:before="115"/>
              <w:ind w:left="5"/>
              <w:jc w:val="center"/>
              <w:rPr>
                <w:b/>
                <w:sz w:val="20"/>
              </w:rPr>
            </w:pPr>
            <w:r>
              <w:rPr>
                <w:b/>
                <w:w w:val="99"/>
                <w:sz w:val="20"/>
              </w:rPr>
              <w:t>w</w:t>
            </w:r>
          </w:p>
        </w:tc>
        <w:tc>
          <w:tcPr>
            <w:tcW w:w="608" w:type="dxa"/>
          </w:tcPr>
          <w:p>
            <w:pPr>
              <w:pStyle w:val="TableParagraph"/>
              <w:spacing w:before="127"/>
              <w:ind w:left="74" w:right="69"/>
              <w:jc w:val="center"/>
              <w:rPr>
                <w:b/>
                <w:sz w:val="18"/>
              </w:rPr>
            </w:pPr>
            <w:r>
              <w:rPr>
                <w:b/>
                <w:spacing w:val="-4"/>
                <w:sz w:val="18"/>
              </w:rPr>
              <w:t>8:00</w:t>
            </w:r>
          </w:p>
        </w:tc>
        <w:tc>
          <w:tcPr>
            <w:tcW w:w="610" w:type="dxa"/>
          </w:tcPr>
          <w:p>
            <w:pPr>
              <w:pStyle w:val="TableParagraph"/>
              <w:spacing w:before="127"/>
              <w:jc w:val="center"/>
              <w:rPr>
                <w:b/>
                <w:sz w:val="18"/>
              </w:rPr>
            </w:pPr>
            <w:r>
              <w:rPr>
                <w:b/>
                <w:w w:val="99"/>
                <w:sz w:val="18"/>
              </w:rPr>
              <w:t>-</w:t>
            </w:r>
          </w:p>
        </w:tc>
        <w:tc>
          <w:tcPr>
            <w:tcW w:w="608" w:type="dxa"/>
          </w:tcPr>
          <w:p>
            <w:pPr>
              <w:pStyle w:val="TableParagraph"/>
              <w:spacing w:before="127"/>
              <w:ind w:left="2"/>
              <w:jc w:val="center"/>
              <w:rPr>
                <w:b/>
                <w:sz w:val="18"/>
              </w:rPr>
            </w:pPr>
            <w:r>
              <w:rPr>
                <w:b/>
                <w:w w:val="99"/>
                <w:sz w:val="18"/>
              </w:rPr>
              <w:t>-</w:t>
            </w:r>
          </w:p>
        </w:tc>
        <w:tc>
          <w:tcPr>
            <w:tcW w:w="608" w:type="dxa"/>
          </w:tcPr>
          <w:p>
            <w:pPr>
              <w:pStyle w:val="TableParagraph"/>
              <w:spacing w:before="127"/>
              <w:ind w:left="73" w:right="72"/>
              <w:jc w:val="center"/>
              <w:rPr>
                <w:b/>
                <w:sz w:val="18"/>
              </w:rPr>
            </w:pPr>
            <w:r>
              <w:rPr>
                <w:b/>
                <w:spacing w:val="-2"/>
                <w:sz w:val="18"/>
              </w:rPr>
              <w:t>12:30</w:t>
            </w:r>
          </w:p>
        </w:tc>
        <w:tc>
          <w:tcPr>
            <w:tcW w:w="609" w:type="dxa"/>
          </w:tcPr>
          <w:p>
            <w:pPr>
              <w:pStyle w:val="TableParagraph"/>
              <w:spacing w:before="127"/>
              <w:jc w:val="center"/>
              <w:rPr>
                <w:b/>
                <w:sz w:val="18"/>
              </w:rPr>
            </w:pPr>
            <w:r>
              <w:rPr>
                <w:b/>
                <w:w w:val="99"/>
                <w:sz w:val="18"/>
              </w:rPr>
              <w:t>-</w:t>
            </w:r>
          </w:p>
        </w:tc>
        <w:tc>
          <w:tcPr>
            <w:tcW w:w="608" w:type="dxa"/>
          </w:tcPr>
          <w:p>
            <w:pPr>
              <w:pStyle w:val="TableParagraph"/>
              <w:spacing w:before="127"/>
              <w:ind w:right="1"/>
              <w:jc w:val="center"/>
              <w:rPr>
                <w:b/>
                <w:sz w:val="18"/>
              </w:rPr>
            </w:pPr>
            <w:r>
              <w:rPr>
                <w:b/>
                <w:w w:val="99"/>
                <w:sz w:val="18"/>
              </w:rPr>
              <w:t>-</w:t>
            </w:r>
          </w:p>
        </w:tc>
        <w:tc>
          <w:tcPr>
            <w:tcW w:w="610" w:type="dxa"/>
          </w:tcPr>
          <w:p>
            <w:pPr>
              <w:pStyle w:val="TableParagraph"/>
              <w:spacing w:before="127"/>
              <w:ind w:left="73" w:right="77"/>
              <w:jc w:val="center"/>
              <w:rPr>
                <w:b/>
                <w:sz w:val="18"/>
              </w:rPr>
            </w:pPr>
            <w:r>
              <w:rPr>
                <w:b/>
                <w:spacing w:val="-2"/>
                <w:sz w:val="18"/>
              </w:rPr>
              <w:t>17:00</w:t>
            </w:r>
          </w:p>
        </w:tc>
      </w:tr>
      <w:tr>
        <w:trPr>
          <w:trHeight w:val="461" w:hRule="atLeast"/>
        </w:trPr>
        <w:tc>
          <w:tcPr>
            <w:tcW w:w="466" w:type="dxa"/>
          </w:tcPr>
          <w:p>
            <w:pPr>
              <w:pStyle w:val="TableParagraph"/>
              <w:spacing w:before="116"/>
              <w:ind w:left="3"/>
              <w:jc w:val="center"/>
              <w:rPr>
                <w:sz w:val="20"/>
              </w:rPr>
            </w:pPr>
            <w:r>
              <w:rPr>
                <w:w w:val="99"/>
                <w:sz w:val="20"/>
              </w:rPr>
              <w:t>4</w:t>
            </w:r>
          </w:p>
        </w:tc>
        <w:tc>
          <w:tcPr>
            <w:tcW w:w="953" w:type="dxa"/>
          </w:tcPr>
          <w:p>
            <w:pPr>
              <w:pStyle w:val="TableParagraph"/>
              <w:spacing w:before="116"/>
              <w:ind w:left="88" w:right="82"/>
              <w:jc w:val="center"/>
              <w:rPr>
                <w:sz w:val="20"/>
              </w:rPr>
            </w:pPr>
            <w:r>
              <w:rPr>
                <w:spacing w:val="-2"/>
                <w:sz w:val="20"/>
              </w:rPr>
              <w:t>AUD.04</w:t>
            </w:r>
          </w:p>
        </w:tc>
        <w:tc>
          <w:tcPr>
            <w:tcW w:w="2713" w:type="dxa"/>
          </w:tcPr>
          <w:p>
            <w:pPr>
              <w:pStyle w:val="TableParagraph"/>
              <w:ind w:left="68"/>
              <w:rPr>
                <w:sz w:val="20"/>
              </w:rPr>
            </w:pPr>
            <w:r>
              <w:rPr>
                <w:sz w:val="20"/>
              </w:rPr>
              <w:t>Strojenie</w:t>
            </w:r>
            <w:r>
              <w:rPr>
                <w:spacing w:val="-5"/>
                <w:sz w:val="20"/>
              </w:rPr>
              <w:t> </w:t>
            </w:r>
            <w:r>
              <w:rPr>
                <w:sz w:val="20"/>
              </w:rPr>
              <w:t>i</w:t>
            </w:r>
            <w:r>
              <w:rPr>
                <w:spacing w:val="-6"/>
                <w:sz w:val="20"/>
              </w:rPr>
              <w:t> </w:t>
            </w:r>
            <w:r>
              <w:rPr>
                <w:sz w:val="20"/>
              </w:rPr>
              <w:t>korekta</w:t>
            </w:r>
            <w:r>
              <w:rPr>
                <w:spacing w:val="-4"/>
                <w:sz w:val="20"/>
              </w:rPr>
              <w:t> </w:t>
            </w:r>
            <w:r>
              <w:rPr>
                <w:spacing w:val="-2"/>
                <w:sz w:val="20"/>
              </w:rPr>
              <w:t>fortepianów</w:t>
            </w:r>
          </w:p>
          <w:p>
            <w:pPr>
              <w:pStyle w:val="TableParagraph"/>
              <w:spacing w:line="210" w:lineRule="exact" w:before="1"/>
              <w:ind w:left="68"/>
              <w:rPr>
                <w:sz w:val="20"/>
              </w:rPr>
            </w:pPr>
            <w:r>
              <w:rPr>
                <w:sz w:val="20"/>
              </w:rPr>
              <w:t>i</w:t>
            </w:r>
            <w:r>
              <w:rPr>
                <w:spacing w:val="-2"/>
                <w:sz w:val="20"/>
              </w:rPr>
              <w:t> pianin</w:t>
            </w:r>
          </w:p>
        </w:tc>
        <w:tc>
          <w:tcPr>
            <w:tcW w:w="538" w:type="dxa"/>
          </w:tcPr>
          <w:p>
            <w:pPr>
              <w:pStyle w:val="TableParagraph"/>
              <w:spacing w:before="116"/>
              <w:ind w:right="108"/>
              <w:jc w:val="right"/>
              <w:rPr>
                <w:b/>
                <w:sz w:val="20"/>
              </w:rPr>
            </w:pPr>
            <w:r>
              <w:rPr>
                <w:b/>
                <w:spacing w:val="-5"/>
                <w:sz w:val="20"/>
              </w:rPr>
              <w:t>120</w:t>
            </w:r>
          </w:p>
        </w:tc>
        <w:tc>
          <w:tcPr>
            <w:tcW w:w="577" w:type="dxa"/>
          </w:tcPr>
          <w:p>
            <w:pPr>
              <w:pStyle w:val="TableParagraph"/>
              <w:spacing w:before="116"/>
              <w:ind w:left="5"/>
              <w:jc w:val="center"/>
              <w:rPr>
                <w:b/>
                <w:sz w:val="20"/>
              </w:rPr>
            </w:pPr>
            <w:r>
              <w:rPr>
                <w:b/>
                <w:w w:val="99"/>
                <w:sz w:val="20"/>
              </w:rPr>
              <w:t>w</w:t>
            </w:r>
          </w:p>
        </w:tc>
        <w:tc>
          <w:tcPr>
            <w:tcW w:w="608" w:type="dxa"/>
          </w:tcPr>
          <w:p>
            <w:pPr>
              <w:pStyle w:val="TableParagraph"/>
              <w:spacing w:before="127"/>
              <w:ind w:left="74" w:right="69"/>
              <w:jc w:val="center"/>
              <w:rPr>
                <w:b/>
                <w:sz w:val="18"/>
              </w:rPr>
            </w:pPr>
            <w:r>
              <w:rPr>
                <w:b/>
                <w:spacing w:val="-4"/>
                <w:sz w:val="18"/>
              </w:rPr>
              <w:t>8:00</w:t>
            </w:r>
          </w:p>
        </w:tc>
        <w:tc>
          <w:tcPr>
            <w:tcW w:w="610" w:type="dxa"/>
          </w:tcPr>
          <w:p>
            <w:pPr>
              <w:pStyle w:val="TableParagraph"/>
              <w:spacing w:before="127"/>
              <w:jc w:val="center"/>
              <w:rPr>
                <w:b/>
                <w:sz w:val="18"/>
              </w:rPr>
            </w:pPr>
            <w:r>
              <w:rPr>
                <w:b/>
                <w:w w:val="99"/>
                <w:sz w:val="18"/>
              </w:rPr>
              <w:t>-</w:t>
            </w:r>
          </w:p>
        </w:tc>
        <w:tc>
          <w:tcPr>
            <w:tcW w:w="608" w:type="dxa"/>
          </w:tcPr>
          <w:p>
            <w:pPr>
              <w:pStyle w:val="TableParagraph"/>
              <w:spacing w:before="127"/>
              <w:ind w:left="74" w:right="71"/>
              <w:jc w:val="center"/>
              <w:rPr>
                <w:b/>
                <w:sz w:val="18"/>
              </w:rPr>
            </w:pPr>
            <w:r>
              <w:rPr>
                <w:b/>
                <w:spacing w:val="-2"/>
                <w:sz w:val="18"/>
              </w:rPr>
              <w:t>12:00</w:t>
            </w:r>
          </w:p>
        </w:tc>
        <w:tc>
          <w:tcPr>
            <w:tcW w:w="608" w:type="dxa"/>
          </w:tcPr>
          <w:p>
            <w:pPr>
              <w:pStyle w:val="TableParagraph"/>
              <w:spacing w:before="127"/>
              <w:jc w:val="center"/>
              <w:rPr>
                <w:b/>
                <w:sz w:val="18"/>
              </w:rPr>
            </w:pPr>
            <w:r>
              <w:rPr>
                <w:b/>
                <w:w w:val="99"/>
                <w:sz w:val="18"/>
              </w:rPr>
              <w:t>-</w:t>
            </w:r>
          </w:p>
        </w:tc>
        <w:tc>
          <w:tcPr>
            <w:tcW w:w="609" w:type="dxa"/>
          </w:tcPr>
          <w:p>
            <w:pPr>
              <w:pStyle w:val="TableParagraph"/>
              <w:spacing w:before="127"/>
              <w:jc w:val="center"/>
              <w:rPr>
                <w:b/>
                <w:sz w:val="18"/>
              </w:rPr>
            </w:pPr>
            <w:r>
              <w:rPr>
                <w:b/>
                <w:w w:val="99"/>
                <w:sz w:val="18"/>
              </w:rPr>
              <w:t>-</w:t>
            </w:r>
          </w:p>
        </w:tc>
        <w:tc>
          <w:tcPr>
            <w:tcW w:w="608" w:type="dxa"/>
          </w:tcPr>
          <w:p>
            <w:pPr>
              <w:pStyle w:val="TableParagraph"/>
              <w:spacing w:before="127"/>
              <w:ind w:left="72" w:right="72"/>
              <w:jc w:val="center"/>
              <w:rPr>
                <w:b/>
                <w:sz w:val="18"/>
              </w:rPr>
            </w:pPr>
            <w:r>
              <w:rPr>
                <w:b/>
                <w:spacing w:val="-2"/>
                <w:sz w:val="18"/>
              </w:rPr>
              <w:t>16:00</w:t>
            </w:r>
          </w:p>
        </w:tc>
        <w:tc>
          <w:tcPr>
            <w:tcW w:w="610" w:type="dxa"/>
          </w:tcPr>
          <w:p>
            <w:pPr>
              <w:pStyle w:val="TableParagraph"/>
              <w:spacing w:before="127"/>
              <w:ind w:right="5"/>
              <w:jc w:val="center"/>
              <w:rPr>
                <w:b/>
                <w:sz w:val="18"/>
              </w:rPr>
            </w:pPr>
            <w:r>
              <w:rPr>
                <w:b/>
                <w:w w:val="99"/>
                <w:sz w:val="18"/>
              </w:rPr>
              <w:t>-</w:t>
            </w:r>
          </w:p>
        </w:tc>
      </w:tr>
      <w:tr>
        <w:trPr>
          <w:trHeight w:val="460" w:hRule="atLeast"/>
        </w:trPr>
        <w:tc>
          <w:tcPr>
            <w:tcW w:w="466" w:type="dxa"/>
          </w:tcPr>
          <w:p>
            <w:pPr>
              <w:pStyle w:val="TableParagraph"/>
              <w:spacing w:before="115"/>
              <w:ind w:left="3"/>
              <w:jc w:val="center"/>
              <w:rPr>
                <w:sz w:val="20"/>
              </w:rPr>
            </w:pPr>
            <w:r>
              <w:rPr>
                <w:w w:val="99"/>
                <w:sz w:val="20"/>
              </w:rPr>
              <w:t>5</w:t>
            </w:r>
          </w:p>
        </w:tc>
        <w:tc>
          <w:tcPr>
            <w:tcW w:w="953" w:type="dxa"/>
          </w:tcPr>
          <w:p>
            <w:pPr>
              <w:pStyle w:val="TableParagraph"/>
              <w:spacing w:before="115"/>
              <w:ind w:left="88" w:right="82"/>
              <w:jc w:val="center"/>
              <w:rPr>
                <w:sz w:val="20"/>
              </w:rPr>
            </w:pPr>
            <w:r>
              <w:rPr>
                <w:spacing w:val="-2"/>
                <w:sz w:val="20"/>
              </w:rPr>
              <w:t>AUD.05</w:t>
            </w:r>
          </w:p>
        </w:tc>
        <w:tc>
          <w:tcPr>
            <w:tcW w:w="2713" w:type="dxa"/>
          </w:tcPr>
          <w:p>
            <w:pPr>
              <w:pStyle w:val="TableParagraph"/>
              <w:ind w:left="68"/>
              <w:rPr>
                <w:sz w:val="20"/>
              </w:rPr>
            </w:pPr>
            <w:r>
              <w:rPr>
                <w:sz w:val="20"/>
              </w:rPr>
              <w:t>Realizacja</w:t>
            </w:r>
            <w:r>
              <w:rPr>
                <w:spacing w:val="-10"/>
                <w:sz w:val="20"/>
              </w:rPr>
              <w:t> </w:t>
            </w:r>
            <w:r>
              <w:rPr>
                <w:spacing w:val="-2"/>
                <w:sz w:val="20"/>
              </w:rPr>
              <w:t>projektów</w:t>
            </w:r>
          </w:p>
          <w:p>
            <w:pPr>
              <w:pStyle w:val="TableParagraph"/>
              <w:spacing w:line="210" w:lineRule="exact"/>
              <w:ind w:left="68"/>
              <w:rPr>
                <w:sz w:val="20"/>
              </w:rPr>
            </w:pPr>
            <w:r>
              <w:rPr>
                <w:sz w:val="20"/>
              </w:rPr>
              <w:t>graficznych</w:t>
            </w:r>
            <w:r>
              <w:rPr>
                <w:spacing w:val="-4"/>
                <w:sz w:val="20"/>
              </w:rPr>
              <w:t> </w:t>
            </w:r>
            <w:r>
              <w:rPr>
                <w:sz w:val="20"/>
              </w:rPr>
              <w:t>i</w:t>
            </w:r>
            <w:r>
              <w:rPr>
                <w:spacing w:val="-4"/>
                <w:sz w:val="20"/>
              </w:rPr>
              <w:t> </w:t>
            </w:r>
            <w:r>
              <w:rPr>
                <w:spacing w:val="-2"/>
                <w:sz w:val="20"/>
              </w:rPr>
              <w:t>multimedialnych</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140" w:right="140"/>
              <w:jc w:val="center"/>
              <w:rPr>
                <w:b/>
                <w:sz w:val="20"/>
              </w:rPr>
            </w:pPr>
            <w:r>
              <w:rPr>
                <w:b/>
                <w:spacing w:val="-5"/>
                <w:sz w:val="20"/>
              </w:rPr>
              <w:t>dk</w:t>
            </w:r>
          </w:p>
        </w:tc>
        <w:tc>
          <w:tcPr>
            <w:tcW w:w="608" w:type="dxa"/>
          </w:tcPr>
          <w:p>
            <w:pPr>
              <w:pStyle w:val="TableParagraph"/>
              <w:spacing w:before="127"/>
              <w:ind w:left="74" w:right="69"/>
              <w:jc w:val="center"/>
              <w:rPr>
                <w:b/>
                <w:sz w:val="18"/>
              </w:rPr>
            </w:pPr>
            <w:r>
              <w:rPr>
                <w:b/>
                <w:spacing w:val="-4"/>
                <w:sz w:val="18"/>
              </w:rPr>
              <w:t>8:00</w:t>
            </w:r>
          </w:p>
        </w:tc>
        <w:tc>
          <w:tcPr>
            <w:tcW w:w="610" w:type="dxa"/>
          </w:tcPr>
          <w:p>
            <w:pPr>
              <w:pStyle w:val="TableParagraph"/>
              <w:spacing w:before="127"/>
              <w:jc w:val="center"/>
              <w:rPr>
                <w:b/>
                <w:sz w:val="18"/>
              </w:rPr>
            </w:pPr>
            <w:r>
              <w:rPr>
                <w:b/>
                <w:w w:val="99"/>
                <w:sz w:val="18"/>
              </w:rPr>
              <w:t>-</w:t>
            </w:r>
          </w:p>
        </w:tc>
        <w:tc>
          <w:tcPr>
            <w:tcW w:w="608" w:type="dxa"/>
          </w:tcPr>
          <w:p>
            <w:pPr>
              <w:pStyle w:val="TableParagraph"/>
              <w:spacing w:before="127"/>
              <w:ind w:left="2"/>
              <w:jc w:val="center"/>
              <w:rPr>
                <w:b/>
                <w:sz w:val="18"/>
              </w:rPr>
            </w:pPr>
            <w:r>
              <w:rPr>
                <w:b/>
                <w:w w:val="99"/>
                <w:sz w:val="18"/>
              </w:rPr>
              <w:t>-</w:t>
            </w:r>
          </w:p>
        </w:tc>
        <w:tc>
          <w:tcPr>
            <w:tcW w:w="608" w:type="dxa"/>
          </w:tcPr>
          <w:p>
            <w:pPr>
              <w:pStyle w:val="TableParagraph"/>
              <w:spacing w:before="127"/>
              <w:ind w:left="73" w:right="72"/>
              <w:jc w:val="center"/>
              <w:rPr>
                <w:b/>
                <w:sz w:val="18"/>
              </w:rPr>
            </w:pPr>
            <w:r>
              <w:rPr>
                <w:b/>
                <w:spacing w:val="-2"/>
                <w:sz w:val="18"/>
              </w:rPr>
              <w:t>12:30</w:t>
            </w:r>
          </w:p>
        </w:tc>
        <w:tc>
          <w:tcPr>
            <w:tcW w:w="609" w:type="dxa"/>
          </w:tcPr>
          <w:p>
            <w:pPr>
              <w:pStyle w:val="TableParagraph"/>
              <w:spacing w:before="127"/>
              <w:jc w:val="center"/>
              <w:rPr>
                <w:b/>
                <w:sz w:val="18"/>
              </w:rPr>
            </w:pPr>
            <w:r>
              <w:rPr>
                <w:b/>
                <w:w w:val="99"/>
                <w:sz w:val="18"/>
              </w:rPr>
              <w:t>-</w:t>
            </w:r>
          </w:p>
        </w:tc>
        <w:tc>
          <w:tcPr>
            <w:tcW w:w="608" w:type="dxa"/>
          </w:tcPr>
          <w:p>
            <w:pPr>
              <w:pStyle w:val="TableParagraph"/>
              <w:spacing w:before="127"/>
              <w:ind w:right="1"/>
              <w:jc w:val="center"/>
              <w:rPr>
                <w:b/>
                <w:sz w:val="18"/>
              </w:rPr>
            </w:pPr>
            <w:r>
              <w:rPr>
                <w:b/>
                <w:w w:val="99"/>
                <w:sz w:val="18"/>
              </w:rPr>
              <w:t>-</w:t>
            </w:r>
          </w:p>
        </w:tc>
        <w:tc>
          <w:tcPr>
            <w:tcW w:w="610" w:type="dxa"/>
          </w:tcPr>
          <w:p>
            <w:pPr>
              <w:pStyle w:val="TableParagraph"/>
              <w:spacing w:before="127"/>
              <w:ind w:left="73" w:right="77"/>
              <w:jc w:val="center"/>
              <w:rPr>
                <w:b/>
                <w:sz w:val="18"/>
              </w:rPr>
            </w:pPr>
            <w:r>
              <w:rPr>
                <w:b/>
                <w:spacing w:val="-2"/>
                <w:sz w:val="18"/>
              </w:rPr>
              <w:t>17:00</w:t>
            </w:r>
          </w:p>
        </w:tc>
      </w:tr>
      <w:tr>
        <w:trPr>
          <w:trHeight w:val="253" w:hRule="atLeast"/>
        </w:trPr>
        <w:tc>
          <w:tcPr>
            <w:tcW w:w="466" w:type="dxa"/>
          </w:tcPr>
          <w:p>
            <w:pPr>
              <w:pStyle w:val="TableParagraph"/>
              <w:spacing w:line="222" w:lineRule="exact" w:before="12"/>
              <w:ind w:left="3"/>
              <w:jc w:val="center"/>
              <w:rPr>
                <w:sz w:val="20"/>
              </w:rPr>
            </w:pPr>
            <w:r>
              <w:rPr>
                <w:w w:val="99"/>
                <w:sz w:val="20"/>
              </w:rPr>
              <w:t>6</w:t>
            </w:r>
          </w:p>
        </w:tc>
        <w:tc>
          <w:tcPr>
            <w:tcW w:w="953" w:type="dxa"/>
          </w:tcPr>
          <w:p>
            <w:pPr>
              <w:pStyle w:val="TableParagraph"/>
              <w:spacing w:line="222" w:lineRule="exact" w:before="12"/>
              <w:ind w:left="88" w:right="82"/>
              <w:jc w:val="center"/>
              <w:rPr>
                <w:sz w:val="20"/>
              </w:rPr>
            </w:pPr>
            <w:r>
              <w:rPr>
                <w:spacing w:val="-2"/>
                <w:sz w:val="20"/>
              </w:rPr>
              <w:t>AUD.06</w:t>
            </w:r>
          </w:p>
        </w:tc>
        <w:tc>
          <w:tcPr>
            <w:tcW w:w="2713" w:type="dxa"/>
          </w:tcPr>
          <w:p>
            <w:pPr>
              <w:pStyle w:val="TableParagraph"/>
              <w:spacing w:line="222" w:lineRule="exact" w:before="12"/>
              <w:ind w:left="68"/>
              <w:rPr>
                <w:sz w:val="20"/>
              </w:rPr>
            </w:pPr>
            <w:r>
              <w:rPr>
                <w:sz w:val="20"/>
              </w:rPr>
              <w:t>Obsługa</w:t>
            </w:r>
            <w:r>
              <w:rPr>
                <w:spacing w:val="-7"/>
                <w:sz w:val="20"/>
              </w:rPr>
              <w:t> </w:t>
            </w:r>
            <w:r>
              <w:rPr>
                <w:spacing w:val="-2"/>
                <w:sz w:val="20"/>
              </w:rPr>
              <w:t>sceny</w:t>
            </w:r>
          </w:p>
        </w:tc>
        <w:tc>
          <w:tcPr>
            <w:tcW w:w="538" w:type="dxa"/>
          </w:tcPr>
          <w:p>
            <w:pPr>
              <w:pStyle w:val="TableParagraph"/>
              <w:spacing w:line="222" w:lineRule="exact" w:before="12"/>
              <w:ind w:right="107"/>
              <w:jc w:val="right"/>
              <w:rPr>
                <w:b/>
                <w:sz w:val="20"/>
              </w:rPr>
            </w:pPr>
            <w:r>
              <w:rPr>
                <w:b/>
                <w:spacing w:val="-5"/>
                <w:sz w:val="20"/>
              </w:rPr>
              <w:t>120</w:t>
            </w:r>
          </w:p>
        </w:tc>
        <w:tc>
          <w:tcPr>
            <w:tcW w:w="577" w:type="dxa"/>
          </w:tcPr>
          <w:p>
            <w:pPr>
              <w:pStyle w:val="TableParagraph"/>
              <w:spacing w:line="222" w:lineRule="exact" w:before="12"/>
              <w:ind w:left="5"/>
              <w:jc w:val="center"/>
              <w:rPr>
                <w:b/>
                <w:sz w:val="20"/>
              </w:rPr>
            </w:pPr>
            <w:r>
              <w:rPr>
                <w:b/>
                <w:w w:val="99"/>
                <w:sz w:val="20"/>
              </w:rPr>
              <w:t>w</w:t>
            </w:r>
          </w:p>
        </w:tc>
        <w:tc>
          <w:tcPr>
            <w:tcW w:w="608" w:type="dxa"/>
          </w:tcPr>
          <w:p>
            <w:pPr>
              <w:pStyle w:val="TableParagraph"/>
              <w:spacing w:before="23"/>
              <w:ind w:left="74" w:right="69"/>
              <w:jc w:val="center"/>
              <w:rPr>
                <w:b/>
                <w:sz w:val="18"/>
              </w:rPr>
            </w:pPr>
            <w:r>
              <w:rPr>
                <w:b/>
                <w:spacing w:val="-4"/>
                <w:sz w:val="18"/>
              </w:rPr>
              <w:t>8:00</w:t>
            </w:r>
          </w:p>
        </w:tc>
        <w:tc>
          <w:tcPr>
            <w:tcW w:w="610" w:type="dxa"/>
          </w:tcPr>
          <w:p>
            <w:pPr>
              <w:pStyle w:val="TableParagraph"/>
              <w:spacing w:before="23"/>
              <w:jc w:val="center"/>
              <w:rPr>
                <w:b/>
                <w:sz w:val="18"/>
              </w:rPr>
            </w:pPr>
            <w:r>
              <w:rPr>
                <w:b/>
                <w:w w:val="99"/>
                <w:sz w:val="18"/>
              </w:rPr>
              <w:t>-</w:t>
            </w:r>
          </w:p>
        </w:tc>
        <w:tc>
          <w:tcPr>
            <w:tcW w:w="608" w:type="dxa"/>
          </w:tcPr>
          <w:p>
            <w:pPr>
              <w:pStyle w:val="TableParagraph"/>
              <w:spacing w:before="23"/>
              <w:ind w:left="74" w:right="71"/>
              <w:jc w:val="center"/>
              <w:rPr>
                <w:b/>
                <w:sz w:val="18"/>
              </w:rPr>
            </w:pPr>
            <w:r>
              <w:rPr>
                <w:b/>
                <w:spacing w:val="-2"/>
                <w:sz w:val="18"/>
              </w:rPr>
              <w:t>12:00</w:t>
            </w:r>
          </w:p>
        </w:tc>
        <w:tc>
          <w:tcPr>
            <w:tcW w:w="608" w:type="dxa"/>
          </w:tcPr>
          <w:p>
            <w:pPr>
              <w:pStyle w:val="TableParagraph"/>
              <w:spacing w:before="23"/>
              <w:jc w:val="center"/>
              <w:rPr>
                <w:b/>
                <w:sz w:val="18"/>
              </w:rPr>
            </w:pPr>
            <w:r>
              <w:rPr>
                <w:b/>
                <w:w w:val="99"/>
                <w:sz w:val="18"/>
              </w:rPr>
              <w:t>-</w:t>
            </w:r>
          </w:p>
        </w:tc>
        <w:tc>
          <w:tcPr>
            <w:tcW w:w="609" w:type="dxa"/>
          </w:tcPr>
          <w:p>
            <w:pPr>
              <w:pStyle w:val="TableParagraph"/>
              <w:spacing w:before="23"/>
              <w:jc w:val="center"/>
              <w:rPr>
                <w:b/>
                <w:sz w:val="18"/>
              </w:rPr>
            </w:pPr>
            <w:r>
              <w:rPr>
                <w:b/>
                <w:w w:val="99"/>
                <w:sz w:val="18"/>
              </w:rPr>
              <w:t>-</w:t>
            </w:r>
          </w:p>
        </w:tc>
        <w:tc>
          <w:tcPr>
            <w:tcW w:w="608" w:type="dxa"/>
          </w:tcPr>
          <w:p>
            <w:pPr>
              <w:pStyle w:val="TableParagraph"/>
              <w:spacing w:before="23"/>
              <w:ind w:left="72" w:right="72"/>
              <w:jc w:val="center"/>
              <w:rPr>
                <w:b/>
                <w:sz w:val="18"/>
              </w:rPr>
            </w:pPr>
            <w:r>
              <w:rPr>
                <w:b/>
                <w:spacing w:val="-2"/>
                <w:sz w:val="18"/>
              </w:rPr>
              <w:t>16:00</w:t>
            </w:r>
          </w:p>
        </w:tc>
        <w:tc>
          <w:tcPr>
            <w:tcW w:w="610" w:type="dxa"/>
          </w:tcPr>
          <w:p>
            <w:pPr>
              <w:pStyle w:val="TableParagraph"/>
              <w:spacing w:before="23"/>
              <w:ind w:right="5"/>
              <w:jc w:val="center"/>
              <w:rPr>
                <w:b/>
                <w:sz w:val="18"/>
              </w:rPr>
            </w:pPr>
            <w:r>
              <w:rPr>
                <w:b/>
                <w:w w:val="99"/>
                <w:sz w:val="18"/>
              </w:rPr>
              <w:t>-</w:t>
            </w:r>
          </w:p>
        </w:tc>
      </w:tr>
      <w:tr>
        <w:trPr>
          <w:trHeight w:val="256" w:hRule="atLeast"/>
        </w:trPr>
        <w:tc>
          <w:tcPr>
            <w:tcW w:w="466" w:type="dxa"/>
          </w:tcPr>
          <w:p>
            <w:pPr>
              <w:pStyle w:val="TableParagraph"/>
              <w:spacing w:line="222" w:lineRule="exact" w:before="14"/>
              <w:ind w:left="3"/>
              <w:jc w:val="center"/>
              <w:rPr>
                <w:sz w:val="20"/>
              </w:rPr>
            </w:pPr>
            <w:r>
              <w:rPr>
                <w:w w:val="99"/>
                <w:sz w:val="20"/>
              </w:rPr>
              <w:t>7</w:t>
            </w:r>
          </w:p>
        </w:tc>
        <w:tc>
          <w:tcPr>
            <w:tcW w:w="953" w:type="dxa"/>
          </w:tcPr>
          <w:p>
            <w:pPr>
              <w:pStyle w:val="TableParagraph"/>
              <w:spacing w:line="222" w:lineRule="exact" w:before="14"/>
              <w:ind w:left="88" w:right="82"/>
              <w:jc w:val="center"/>
              <w:rPr>
                <w:sz w:val="20"/>
              </w:rPr>
            </w:pPr>
            <w:r>
              <w:rPr>
                <w:spacing w:val="-2"/>
                <w:sz w:val="20"/>
              </w:rPr>
              <w:t>AUD.07</w:t>
            </w:r>
          </w:p>
        </w:tc>
        <w:tc>
          <w:tcPr>
            <w:tcW w:w="2713" w:type="dxa"/>
          </w:tcPr>
          <w:p>
            <w:pPr>
              <w:pStyle w:val="TableParagraph"/>
              <w:spacing w:line="222" w:lineRule="exact" w:before="14"/>
              <w:ind w:left="68"/>
              <w:rPr>
                <w:sz w:val="20"/>
              </w:rPr>
            </w:pPr>
            <w:r>
              <w:rPr>
                <w:sz w:val="20"/>
              </w:rPr>
              <w:t>Realizacja</w:t>
            </w:r>
            <w:r>
              <w:rPr>
                <w:spacing w:val="-10"/>
                <w:sz w:val="20"/>
              </w:rPr>
              <w:t> </w:t>
            </w:r>
            <w:r>
              <w:rPr>
                <w:spacing w:val="-2"/>
                <w:sz w:val="20"/>
              </w:rPr>
              <w:t>nagłośnień</w:t>
            </w:r>
          </w:p>
        </w:tc>
        <w:tc>
          <w:tcPr>
            <w:tcW w:w="538" w:type="dxa"/>
          </w:tcPr>
          <w:p>
            <w:pPr>
              <w:pStyle w:val="TableParagraph"/>
              <w:spacing w:line="222" w:lineRule="exact" w:before="14"/>
              <w:ind w:right="107"/>
              <w:jc w:val="right"/>
              <w:rPr>
                <w:b/>
                <w:sz w:val="20"/>
              </w:rPr>
            </w:pPr>
            <w:r>
              <w:rPr>
                <w:b/>
                <w:spacing w:val="-5"/>
                <w:sz w:val="20"/>
              </w:rPr>
              <w:t>120</w:t>
            </w:r>
          </w:p>
        </w:tc>
        <w:tc>
          <w:tcPr>
            <w:tcW w:w="577" w:type="dxa"/>
          </w:tcPr>
          <w:p>
            <w:pPr>
              <w:pStyle w:val="TableParagraph"/>
              <w:spacing w:line="222" w:lineRule="exact" w:before="14"/>
              <w:ind w:left="5"/>
              <w:jc w:val="center"/>
              <w:rPr>
                <w:b/>
                <w:sz w:val="20"/>
              </w:rPr>
            </w:pPr>
            <w:r>
              <w:rPr>
                <w:b/>
                <w:w w:val="99"/>
                <w:sz w:val="20"/>
              </w:rPr>
              <w:t>w</w:t>
            </w:r>
          </w:p>
        </w:tc>
        <w:tc>
          <w:tcPr>
            <w:tcW w:w="608" w:type="dxa"/>
          </w:tcPr>
          <w:p>
            <w:pPr>
              <w:pStyle w:val="TableParagraph"/>
              <w:spacing w:before="26"/>
              <w:ind w:left="74" w:right="69"/>
              <w:jc w:val="center"/>
              <w:rPr>
                <w:b/>
                <w:sz w:val="18"/>
              </w:rPr>
            </w:pPr>
            <w:r>
              <w:rPr>
                <w:b/>
                <w:spacing w:val="-4"/>
                <w:sz w:val="18"/>
              </w:rPr>
              <w:t>8:00</w:t>
            </w:r>
          </w:p>
        </w:tc>
        <w:tc>
          <w:tcPr>
            <w:tcW w:w="610" w:type="dxa"/>
          </w:tcPr>
          <w:p>
            <w:pPr>
              <w:pStyle w:val="TableParagraph"/>
              <w:spacing w:before="26"/>
              <w:jc w:val="center"/>
              <w:rPr>
                <w:b/>
                <w:sz w:val="18"/>
              </w:rPr>
            </w:pPr>
            <w:r>
              <w:rPr>
                <w:b/>
                <w:w w:val="99"/>
                <w:sz w:val="18"/>
              </w:rPr>
              <w:t>-</w:t>
            </w:r>
          </w:p>
        </w:tc>
        <w:tc>
          <w:tcPr>
            <w:tcW w:w="608" w:type="dxa"/>
          </w:tcPr>
          <w:p>
            <w:pPr>
              <w:pStyle w:val="TableParagraph"/>
              <w:spacing w:before="26"/>
              <w:ind w:left="74" w:right="71"/>
              <w:jc w:val="center"/>
              <w:rPr>
                <w:b/>
                <w:sz w:val="18"/>
              </w:rPr>
            </w:pPr>
            <w:r>
              <w:rPr>
                <w:b/>
                <w:spacing w:val="-2"/>
                <w:sz w:val="18"/>
              </w:rPr>
              <w:t>12:00</w:t>
            </w:r>
          </w:p>
        </w:tc>
        <w:tc>
          <w:tcPr>
            <w:tcW w:w="608" w:type="dxa"/>
          </w:tcPr>
          <w:p>
            <w:pPr>
              <w:pStyle w:val="TableParagraph"/>
              <w:spacing w:before="26"/>
              <w:jc w:val="center"/>
              <w:rPr>
                <w:b/>
                <w:sz w:val="18"/>
              </w:rPr>
            </w:pPr>
            <w:r>
              <w:rPr>
                <w:b/>
                <w:w w:val="99"/>
                <w:sz w:val="18"/>
              </w:rPr>
              <w:t>-</w:t>
            </w:r>
          </w:p>
        </w:tc>
        <w:tc>
          <w:tcPr>
            <w:tcW w:w="609" w:type="dxa"/>
          </w:tcPr>
          <w:p>
            <w:pPr>
              <w:pStyle w:val="TableParagraph"/>
              <w:spacing w:before="26"/>
              <w:jc w:val="center"/>
              <w:rPr>
                <w:b/>
                <w:sz w:val="18"/>
              </w:rPr>
            </w:pPr>
            <w:r>
              <w:rPr>
                <w:b/>
                <w:w w:val="99"/>
                <w:sz w:val="18"/>
              </w:rPr>
              <w:t>-</w:t>
            </w:r>
          </w:p>
        </w:tc>
        <w:tc>
          <w:tcPr>
            <w:tcW w:w="608" w:type="dxa"/>
          </w:tcPr>
          <w:p>
            <w:pPr>
              <w:pStyle w:val="TableParagraph"/>
              <w:spacing w:before="26"/>
              <w:ind w:left="72" w:right="72"/>
              <w:jc w:val="center"/>
              <w:rPr>
                <w:b/>
                <w:sz w:val="18"/>
              </w:rPr>
            </w:pPr>
            <w:r>
              <w:rPr>
                <w:b/>
                <w:spacing w:val="-2"/>
                <w:sz w:val="18"/>
              </w:rPr>
              <w:t>16:00</w:t>
            </w:r>
          </w:p>
        </w:tc>
        <w:tc>
          <w:tcPr>
            <w:tcW w:w="610" w:type="dxa"/>
          </w:tcPr>
          <w:p>
            <w:pPr>
              <w:pStyle w:val="TableParagraph"/>
              <w:spacing w:before="26"/>
              <w:ind w:right="5"/>
              <w:jc w:val="center"/>
              <w:rPr>
                <w:b/>
                <w:sz w:val="18"/>
              </w:rPr>
            </w:pPr>
            <w:r>
              <w:rPr>
                <w:b/>
                <w:w w:val="99"/>
                <w:sz w:val="18"/>
              </w:rPr>
              <w:t>-</w:t>
            </w:r>
          </w:p>
        </w:tc>
      </w:tr>
      <w:tr>
        <w:trPr>
          <w:trHeight w:val="253" w:hRule="atLeast"/>
        </w:trPr>
        <w:tc>
          <w:tcPr>
            <w:tcW w:w="466" w:type="dxa"/>
          </w:tcPr>
          <w:p>
            <w:pPr>
              <w:pStyle w:val="TableParagraph"/>
              <w:spacing w:line="222" w:lineRule="exact" w:before="12"/>
              <w:ind w:left="3"/>
              <w:jc w:val="center"/>
              <w:rPr>
                <w:sz w:val="20"/>
              </w:rPr>
            </w:pPr>
            <w:r>
              <w:rPr>
                <w:w w:val="99"/>
                <w:sz w:val="20"/>
              </w:rPr>
              <w:t>8</w:t>
            </w:r>
          </w:p>
        </w:tc>
        <w:tc>
          <w:tcPr>
            <w:tcW w:w="953" w:type="dxa"/>
          </w:tcPr>
          <w:p>
            <w:pPr>
              <w:pStyle w:val="TableParagraph"/>
              <w:spacing w:line="222" w:lineRule="exact" w:before="12"/>
              <w:ind w:left="88" w:right="82"/>
              <w:jc w:val="center"/>
              <w:rPr>
                <w:sz w:val="20"/>
              </w:rPr>
            </w:pPr>
            <w:r>
              <w:rPr>
                <w:spacing w:val="-2"/>
                <w:sz w:val="20"/>
              </w:rPr>
              <w:t>AUD.08</w:t>
            </w:r>
          </w:p>
        </w:tc>
        <w:tc>
          <w:tcPr>
            <w:tcW w:w="2713" w:type="dxa"/>
          </w:tcPr>
          <w:p>
            <w:pPr>
              <w:pStyle w:val="TableParagraph"/>
              <w:spacing w:line="222" w:lineRule="exact" w:before="12"/>
              <w:ind w:left="68"/>
              <w:rPr>
                <w:sz w:val="20"/>
              </w:rPr>
            </w:pPr>
            <w:r>
              <w:rPr>
                <w:sz w:val="20"/>
              </w:rPr>
              <w:t>Montaż</w:t>
            </w:r>
            <w:r>
              <w:rPr>
                <w:spacing w:val="-6"/>
                <w:sz w:val="20"/>
              </w:rPr>
              <w:t> </w:t>
            </w:r>
            <w:r>
              <w:rPr>
                <w:spacing w:val="-2"/>
                <w:sz w:val="20"/>
              </w:rPr>
              <w:t>dźwięku</w:t>
            </w:r>
          </w:p>
        </w:tc>
        <w:tc>
          <w:tcPr>
            <w:tcW w:w="538" w:type="dxa"/>
          </w:tcPr>
          <w:p>
            <w:pPr>
              <w:pStyle w:val="TableParagraph"/>
              <w:spacing w:line="222" w:lineRule="exact" w:before="12"/>
              <w:ind w:right="107"/>
              <w:jc w:val="right"/>
              <w:rPr>
                <w:b/>
                <w:sz w:val="20"/>
              </w:rPr>
            </w:pPr>
            <w:r>
              <w:rPr>
                <w:b/>
                <w:spacing w:val="-5"/>
                <w:sz w:val="20"/>
              </w:rPr>
              <w:t>180</w:t>
            </w:r>
          </w:p>
        </w:tc>
        <w:tc>
          <w:tcPr>
            <w:tcW w:w="577" w:type="dxa"/>
          </w:tcPr>
          <w:p>
            <w:pPr>
              <w:pStyle w:val="TableParagraph"/>
              <w:spacing w:line="222" w:lineRule="exact" w:before="12"/>
              <w:ind w:left="141" w:right="140"/>
              <w:jc w:val="center"/>
              <w:rPr>
                <w:b/>
                <w:sz w:val="20"/>
              </w:rPr>
            </w:pPr>
            <w:r>
              <w:rPr>
                <w:b/>
                <w:spacing w:val="-5"/>
                <w:sz w:val="20"/>
              </w:rPr>
              <w:t>wk</w:t>
            </w:r>
          </w:p>
        </w:tc>
        <w:tc>
          <w:tcPr>
            <w:tcW w:w="608" w:type="dxa"/>
          </w:tcPr>
          <w:p>
            <w:pPr>
              <w:pStyle w:val="TableParagraph"/>
              <w:spacing w:before="23"/>
              <w:ind w:left="74" w:right="69"/>
              <w:jc w:val="center"/>
              <w:rPr>
                <w:b/>
                <w:sz w:val="18"/>
              </w:rPr>
            </w:pPr>
            <w:r>
              <w:rPr>
                <w:b/>
                <w:spacing w:val="-4"/>
                <w:sz w:val="18"/>
              </w:rPr>
              <w:t>8:00</w:t>
            </w:r>
          </w:p>
        </w:tc>
        <w:tc>
          <w:tcPr>
            <w:tcW w:w="610" w:type="dxa"/>
          </w:tcPr>
          <w:p>
            <w:pPr>
              <w:pStyle w:val="TableParagraph"/>
              <w:spacing w:before="23"/>
              <w:jc w:val="center"/>
              <w:rPr>
                <w:b/>
                <w:sz w:val="18"/>
              </w:rPr>
            </w:pPr>
            <w:r>
              <w:rPr>
                <w:b/>
                <w:w w:val="99"/>
                <w:sz w:val="18"/>
              </w:rPr>
              <w:t>-</w:t>
            </w:r>
          </w:p>
        </w:tc>
        <w:tc>
          <w:tcPr>
            <w:tcW w:w="608" w:type="dxa"/>
          </w:tcPr>
          <w:p>
            <w:pPr>
              <w:pStyle w:val="TableParagraph"/>
              <w:spacing w:before="23"/>
              <w:ind w:left="2"/>
              <w:jc w:val="center"/>
              <w:rPr>
                <w:b/>
                <w:sz w:val="18"/>
              </w:rPr>
            </w:pPr>
            <w:r>
              <w:rPr>
                <w:b/>
                <w:w w:val="99"/>
                <w:sz w:val="18"/>
              </w:rPr>
              <w:t>-</w:t>
            </w:r>
          </w:p>
        </w:tc>
        <w:tc>
          <w:tcPr>
            <w:tcW w:w="608" w:type="dxa"/>
          </w:tcPr>
          <w:p>
            <w:pPr>
              <w:pStyle w:val="TableParagraph"/>
              <w:spacing w:before="23"/>
              <w:ind w:left="73" w:right="72"/>
              <w:jc w:val="center"/>
              <w:rPr>
                <w:b/>
                <w:sz w:val="18"/>
              </w:rPr>
            </w:pPr>
            <w:r>
              <w:rPr>
                <w:b/>
                <w:spacing w:val="-2"/>
                <w:sz w:val="18"/>
              </w:rPr>
              <w:t>12:30</w:t>
            </w:r>
          </w:p>
        </w:tc>
        <w:tc>
          <w:tcPr>
            <w:tcW w:w="609" w:type="dxa"/>
          </w:tcPr>
          <w:p>
            <w:pPr>
              <w:pStyle w:val="TableParagraph"/>
              <w:spacing w:before="23"/>
              <w:jc w:val="center"/>
              <w:rPr>
                <w:b/>
                <w:sz w:val="18"/>
              </w:rPr>
            </w:pPr>
            <w:r>
              <w:rPr>
                <w:b/>
                <w:w w:val="99"/>
                <w:sz w:val="18"/>
              </w:rPr>
              <w:t>-</w:t>
            </w:r>
          </w:p>
        </w:tc>
        <w:tc>
          <w:tcPr>
            <w:tcW w:w="608" w:type="dxa"/>
          </w:tcPr>
          <w:p>
            <w:pPr>
              <w:pStyle w:val="TableParagraph"/>
              <w:spacing w:before="23"/>
              <w:ind w:right="1"/>
              <w:jc w:val="center"/>
              <w:rPr>
                <w:b/>
                <w:sz w:val="18"/>
              </w:rPr>
            </w:pPr>
            <w:r>
              <w:rPr>
                <w:b/>
                <w:w w:val="99"/>
                <w:sz w:val="18"/>
              </w:rPr>
              <w:t>-</w:t>
            </w:r>
          </w:p>
        </w:tc>
        <w:tc>
          <w:tcPr>
            <w:tcW w:w="610" w:type="dxa"/>
          </w:tcPr>
          <w:p>
            <w:pPr>
              <w:pStyle w:val="TableParagraph"/>
              <w:spacing w:before="23"/>
              <w:ind w:left="73" w:right="77"/>
              <w:jc w:val="center"/>
              <w:rPr>
                <w:b/>
                <w:sz w:val="18"/>
              </w:rPr>
            </w:pPr>
            <w:r>
              <w:rPr>
                <w:b/>
                <w:spacing w:val="-2"/>
                <w:sz w:val="18"/>
              </w:rPr>
              <w:t>17:00</w:t>
            </w:r>
          </w:p>
        </w:tc>
      </w:tr>
      <w:tr>
        <w:trPr>
          <w:trHeight w:val="460" w:hRule="atLeast"/>
        </w:trPr>
        <w:tc>
          <w:tcPr>
            <w:tcW w:w="466" w:type="dxa"/>
          </w:tcPr>
          <w:p>
            <w:pPr>
              <w:pStyle w:val="TableParagraph"/>
              <w:spacing w:before="115"/>
              <w:ind w:left="3"/>
              <w:jc w:val="center"/>
              <w:rPr>
                <w:sz w:val="20"/>
              </w:rPr>
            </w:pPr>
            <w:r>
              <w:rPr>
                <w:w w:val="99"/>
                <w:sz w:val="20"/>
              </w:rPr>
              <w:t>9</w:t>
            </w:r>
          </w:p>
        </w:tc>
        <w:tc>
          <w:tcPr>
            <w:tcW w:w="953" w:type="dxa"/>
          </w:tcPr>
          <w:p>
            <w:pPr>
              <w:pStyle w:val="TableParagraph"/>
              <w:spacing w:before="115"/>
              <w:ind w:left="88" w:right="82"/>
              <w:jc w:val="center"/>
              <w:rPr>
                <w:sz w:val="20"/>
              </w:rPr>
            </w:pPr>
            <w:r>
              <w:rPr>
                <w:spacing w:val="-2"/>
                <w:sz w:val="20"/>
              </w:rPr>
              <w:t>AUD.09</w:t>
            </w:r>
          </w:p>
        </w:tc>
        <w:tc>
          <w:tcPr>
            <w:tcW w:w="2713" w:type="dxa"/>
          </w:tcPr>
          <w:p>
            <w:pPr>
              <w:pStyle w:val="TableParagraph"/>
              <w:spacing w:line="230" w:lineRule="atLeast"/>
              <w:ind w:left="68" w:right="1201"/>
              <w:rPr>
                <w:sz w:val="20"/>
              </w:rPr>
            </w:pPr>
            <w:r>
              <w:rPr>
                <w:sz w:val="20"/>
              </w:rPr>
              <w:t>Realizacja</w:t>
            </w:r>
            <w:r>
              <w:rPr>
                <w:spacing w:val="-13"/>
                <w:sz w:val="20"/>
              </w:rPr>
              <w:t> </w:t>
            </w:r>
            <w:r>
              <w:rPr>
                <w:sz w:val="20"/>
              </w:rPr>
              <w:t>nagrań </w:t>
            </w:r>
            <w:r>
              <w:rPr>
                <w:spacing w:val="-2"/>
                <w:sz w:val="20"/>
              </w:rPr>
              <w:t>dźwiękowych</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141" w:right="140"/>
              <w:jc w:val="center"/>
              <w:rPr>
                <w:b/>
                <w:sz w:val="20"/>
              </w:rPr>
            </w:pPr>
            <w:r>
              <w:rPr>
                <w:b/>
                <w:spacing w:val="-5"/>
                <w:sz w:val="20"/>
              </w:rPr>
              <w:t>wk</w:t>
            </w:r>
          </w:p>
        </w:tc>
        <w:tc>
          <w:tcPr>
            <w:tcW w:w="608" w:type="dxa"/>
          </w:tcPr>
          <w:p>
            <w:pPr>
              <w:pStyle w:val="TableParagraph"/>
              <w:spacing w:before="127"/>
              <w:ind w:left="74" w:right="69"/>
              <w:jc w:val="center"/>
              <w:rPr>
                <w:b/>
                <w:sz w:val="18"/>
              </w:rPr>
            </w:pPr>
            <w:r>
              <w:rPr>
                <w:b/>
                <w:spacing w:val="-4"/>
                <w:sz w:val="18"/>
              </w:rPr>
              <w:t>8:00</w:t>
            </w:r>
          </w:p>
        </w:tc>
        <w:tc>
          <w:tcPr>
            <w:tcW w:w="610" w:type="dxa"/>
          </w:tcPr>
          <w:p>
            <w:pPr>
              <w:pStyle w:val="TableParagraph"/>
              <w:spacing w:before="127"/>
              <w:jc w:val="center"/>
              <w:rPr>
                <w:b/>
                <w:sz w:val="18"/>
              </w:rPr>
            </w:pPr>
            <w:r>
              <w:rPr>
                <w:b/>
                <w:w w:val="99"/>
                <w:sz w:val="18"/>
              </w:rPr>
              <w:t>-</w:t>
            </w:r>
          </w:p>
        </w:tc>
        <w:tc>
          <w:tcPr>
            <w:tcW w:w="608" w:type="dxa"/>
          </w:tcPr>
          <w:p>
            <w:pPr>
              <w:pStyle w:val="TableParagraph"/>
              <w:spacing w:before="127"/>
              <w:ind w:left="2"/>
              <w:jc w:val="center"/>
              <w:rPr>
                <w:b/>
                <w:sz w:val="18"/>
              </w:rPr>
            </w:pPr>
            <w:r>
              <w:rPr>
                <w:b/>
                <w:w w:val="99"/>
                <w:sz w:val="18"/>
              </w:rPr>
              <w:t>-</w:t>
            </w:r>
          </w:p>
        </w:tc>
        <w:tc>
          <w:tcPr>
            <w:tcW w:w="608" w:type="dxa"/>
          </w:tcPr>
          <w:p>
            <w:pPr>
              <w:pStyle w:val="TableParagraph"/>
              <w:spacing w:before="127"/>
              <w:ind w:left="73" w:right="72"/>
              <w:jc w:val="center"/>
              <w:rPr>
                <w:b/>
                <w:sz w:val="18"/>
              </w:rPr>
            </w:pPr>
            <w:r>
              <w:rPr>
                <w:b/>
                <w:spacing w:val="-2"/>
                <w:sz w:val="18"/>
              </w:rPr>
              <w:t>12:30</w:t>
            </w:r>
          </w:p>
        </w:tc>
        <w:tc>
          <w:tcPr>
            <w:tcW w:w="609" w:type="dxa"/>
          </w:tcPr>
          <w:p>
            <w:pPr>
              <w:pStyle w:val="TableParagraph"/>
              <w:spacing w:before="127"/>
              <w:jc w:val="center"/>
              <w:rPr>
                <w:b/>
                <w:sz w:val="18"/>
              </w:rPr>
            </w:pPr>
            <w:r>
              <w:rPr>
                <w:b/>
                <w:w w:val="99"/>
                <w:sz w:val="18"/>
              </w:rPr>
              <w:t>-</w:t>
            </w:r>
          </w:p>
        </w:tc>
        <w:tc>
          <w:tcPr>
            <w:tcW w:w="608" w:type="dxa"/>
          </w:tcPr>
          <w:p>
            <w:pPr>
              <w:pStyle w:val="TableParagraph"/>
              <w:spacing w:before="127"/>
              <w:ind w:right="1"/>
              <w:jc w:val="center"/>
              <w:rPr>
                <w:b/>
                <w:sz w:val="18"/>
              </w:rPr>
            </w:pPr>
            <w:r>
              <w:rPr>
                <w:b/>
                <w:w w:val="99"/>
                <w:sz w:val="18"/>
              </w:rPr>
              <w:t>-</w:t>
            </w:r>
          </w:p>
        </w:tc>
        <w:tc>
          <w:tcPr>
            <w:tcW w:w="610" w:type="dxa"/>
          </w:tcPr>
          <w:p>
            <w:pPr>
              <w:pStyle w:val="TableParagraph"/>
              <w:spacing w:before="127"/>
              <w:ind w:left="73" w:right="77"/>
              <w:jc w:val="center"/>
              <w:rPr>
                <w:b/>
                <w:sz w:val="18"/>
              </w:rPr>
            </w:pPr>
            <w:r>
              <w:rPr>
                <w:b/>
                <w:spacing w:val="-2"/>
                <w:sz w:val="18"/>
              </w:rPr>
              <w:t>17:00</w:t>
            </w:r>
          </w:p>
        </w:tc>
      </w:tr>
    </w:tbl>
    <w:p>
      <w:pPr>
        <w:spacing w:after="0"/>
        <w:jc w:val="center"/>
        <w:rPr>
          <w:sz w:val="18"/>
        </w:rPr>
        <w:sectPr>
          <w:headerReference w:type="default" r:id="rId24"/>
          <w:footerReference w:type="default" r:id="rId25"/>
          <w:pgSz w:w="11910" w:h="16840"/>
          <w:pgMar w:header="0" w:footer="1000" w:top="1560" w:bottom="1200" w:left="640" w:right="60"/>
        </w:sectPr>
      </w:pPr>
    </w:p>
    <w:p>
      <w:pPr>
        <w:spacing w:before="29"/>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pacing w:val="-2"/>
          <w:sz w:val="22"/>
        </w:rPr>
        <w:t>BUDOWLANA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0"/>
        <w:gridCol w:w="2710"/>
        <w:gridCol w:w="537"/>
        <w:gridCol w:w="576"/>
        <w:gridCol w:w="710"/>
        <w:gridCol w:w="710"/>
        <w:gridCol w:w="710"/>
        <w:gridCol w:w="708"/>
        <w:gridCol w:w="710"/>
        <w:gridCol w:w="712"/>
      </w:tblGrid>
      <w:tr>
        <w:trPr>
          <w:trHeight w:val="1274" w:hRule="atLeast"/>
        </w:trPr>
        <w:tc>
          <w:tcPr>
            <w:tcW w:w="463" w:type="dxa"/>
          </w:tcPr>
          <w:p>
            <w:pPr>
              <w:pStyle w:val="TableParagraph"/>
              <w:rPr>
                <w:rFonts w:ascii="Calibri"/>
                <w:b/>
                <w:sz w:val="22"/>
              </w:rPr>
            </w:pPr>
          </w:p>
          <w:p>
            <w:pPr>
              <w:pStyle w:val="TableParagraph"/>
              <w:spacing w:before="8"/>
              <w:rPr>
                <w:rFonts w:ascii="Calibri"/>
                <w:b/>
                <w:sz w:val="20"/>
              </w:rPr>
            </w:pPr>
          </w:p>
          <w:p>
            <w:pPr>
              <w:pStyle w:val="TableParagraph"/>
              <w:ind w:left="81"/>
              <w:rPr>
                <w:b/>
                <w:sz w:val="20"/>
              </w:rPr>
            </w:pPr>
            <w:r>
              <w:rPr>
                <w:b/>
                <w:spacing w:val="-5"/>
                <w:sz w:val="20"/>
              </w:rPr>
              <w:t>Lp.</w:t>
            </w:r>
          </w:p>
        </w:tc>
        <w:tc>
          <w:tcPr>
            <w:tcW w:w="950" w:type="dxa"/>
            <w:textDirection w:val="btLr"/>
          </w:tcPr>
          <w:p>
            <w:pPr>
              <w:pStyle w:val="TableParagraph"/>
              <w:spacing w:before="8"/>
              <w:rPr>
                <w:rFonts w:ascii="Calibri"/>
                <w:b/>
                <w:sz w:val="19"/>
              </w:rPr>
            </w:pPr>
          </w:p>
          <w:p>
            <w:pPr>
              <w:pStyle w:val="TableParagraph"/>
              <w:spacing w:line="247" w:lineRule="auto"/>
              <w:ind w:left="12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8"/>
              <w:rPr>
                <w:rFonts w:ascii="Calibri"/>
                <w:b/>
                <w:sz w:val="20"/>
              </w:rPr>
            </w:pPr>
          </w:p>
          <w:p>
            <w:pPr>
              <w:pStyle w:val="TableParagraph"/>
              <w:ind w:left="549"/>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99"/>
              <w:rPr>
                <w:b/>
                <w:sz w:val="20"/>
              </w:rPr>
            </w:pPr>
            <w:r>
              <w:rPr>
                <w:b/>
                <w:sz w:val="20"/>
              </w:rPr>
              <w:t>czas</w:t>
            </w:r>
            <w:r>
              <w:rPr>
                <w:b/>
                <w:spacing w:val="-4"/>
                <w:sz w:val="20"/>
              </w:rPr>
              <w:t> </w:t>
            </w:r>
            <w:r>
              <w:rPr>
                <w:b/>
                <w:spacing w:val="-2"/>
                <w:sz w:val="20"/>
              </w:rPr>
              <w:t>[min]</w:t>
            </w:r>
          </w:p>
        </w:tc>
        <w:tc>
          <w:tcPr>
            <w:tcW w:w="576" w:type="dxa"/>
            <w:textDirection w:val="btLr"/>
          </w:tcPr>
          <w:p>
            <w:pPr>
              <w:pStyle w:val="TableParagraph"/>
              <w:spacing w:before="174"/>
              <w:ind w:left="374"/>
              <w:rPr>
                <w:b/>
                <w:sz w:val="20"/>
              </w:rPr>
            </w:pPr>
            <w:r>
              <w:rPr>
                <w:b/>
                <w:spacing w:val="-2"/>
                <w:sz w:val="20"/>
              </w:rPr>
              <w:t>model</w:t>
            </w:r>
          </w:p>
        </w:tc>
        <w:tc>
          <w:tcPr>
            <w:tcW w:w="4260" w:type="dxa"/>
            <w:gridSpan w:val="6"/>
          </w:tcPr>
          <w:p>
            <w:pPr>
              <w:pStyle w:val="TableParagraph"/>
              <w:rPr>
                <w:rFonts w:ascii="Calibri"/>
                <w:b/>
                <w:sz w:val="22"/>
              </w:rPr>
            </w:pPr>
          </w:p>
          <w:p>
            <w:pPr>
              <w:pStyle w:val="TableParagraph"/>
              <w:spacing w:before="8"/>
              <w:rPr>
                <w:rFonts w:ascii="Calibri"/>
                <w:b/>
                <w:sz w:val="20"/>
              </w:rPr>
            </w:pPr>
          </w:p>
          <w:p>
            <w:pPr>
              <w:pStyle w:val="TableParagraph"/>
              <w:ind w:left="769"/>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179"/>
              <w:rPr>
                <w:sz w:val="20"/>
              </w:rPr>
            </w:pPr>
            <w:r>
              <w:rPr>
                <w:w w:val="99"/>
                <w:sz w:val="20"/>
              </w:rPr>
              <w:t>1</w:t>
            </w:r>
          </w:p>
        </w:tc>
        <w:tc>
          <w:tcPr>
            <w:tcW w:w="950" w:type="dxa"/>
          </w:tcPr>
          <w:p>
            <w:pPr>
              <w:pStyle w:val="TableParagraph"/>
              <w:spacing w:before="115"/>
              <w:ind w:left="123" w:right="115"/>
              <w:jc w:val="center"/>
              <w:rPr>
                <w:sz w:val="20"/>
              </w:rPr>
            </w:pPr>
            <w:r>
              <w:rPr>
                <w:spacing w:val="-2"/>
                <w:sz w:val="20"/>
              </w:rPr>
              <w:t>BUD.01</w:t>
            </w:r>
          </w:p>
        </w:tc>
        <w:tc>
          <w:tcPr>
            <w:tcW w:w="2710" w:type="dxa"/>
          </w:tcPr>
          <w:p>
            <w:pPr>
              <w:pStyle w:val="TableParagraph"/>
              <w:ind w:left="69"/>
              <w:rPr>
                <w:sz w:val="20"/>
              </w:rPr>
            </w:pPr>
            <w:r>
              <w:rPr>
                <w:sz w:val="20"/>
              </w:rPr>
              <w:t>Wykonywanie</w:t>
            </w:r>
            <w:r>
              <w:rPr>
                <w:spacing w:val="-9"/>
                <w:sz w:val="20"/>
              </w:rPr>
              <w:t> </w:t>
            </w:r>
            <w:r>
              <w:rPr>
                <w:spacing w:val="-2"/>
                <w:sz w:val="20"/>
              </w:rPr>
              <w:t>robót</w:t>
            </w:r>
          </w:p>
          <w:p>
            <w:pPr>
              <w:pStyle w:val="TableParagraph"/>
              <w:spacing w:line="210" w:lineRule="exact"/>
              <w:ind w:left="69"/>
              <w:rPr>
                <w:sz w:val="20"/>
              </w:rPr>
            </w:pPr>
            <w:r>
              <w:rPr>
                <w:sz w:val="20"/>
              </w:rPr>
              <w:t>zbrojarskich</w:t>
            </w:r>
            <w:r>
              <w:rPr>
                <w:spacing w:val="-4"/>
                <w:sz w:val="20"/>
              </w:rPr>
              <w:t> </w:t>
            </w:r>
            <w:r>
              <w:rPr>
                <w:sz w:val="20"/>
              </w:rPr>
              <w:t>i</w:t>
            </w:r>
            <w:r>
              <w:rPr>
                <w:spacing w:val="-7"/>
                <w:sz w:val="20"/>
              </w:rPr>
              <w:t> </w:t>
            </w:r>
            <w:r>
              <w:rPr>
                <w:spacing w:val="-2"/>
                <w:sz w:val="20"/>
              </w:rPr>
              <w:t>betoniarskich</w:t>
            </w:r>
          </w:p>
        </w:tc>
        <w:tc>
          <w:tcPr>
            <w:tcW w:w="537" w:type="dxa"/>
          </w:tcPr>
          <w:p>
            <w:pPr>
              <w:pStyle w:val="TableParagraph"/>
              <w:spacing w:before="115"/>
              <w:ind w:right="104"/>
              <w:jc w:val="right"/>
              <w:rPr>
                <w:b/>
                <w:sz w:val="20"/>
              </w:rPr>
            </w:pPr>
            <w:r>
              <w:rPr>
                <w:b/>
                <w:spacing w:val="-5"/>
                <w:sz w:val="20"/>
              </w:rPr>
              <w:t>180</w:t>
            </w:r>
          </w:p>
        </w:tc>
        <w:tc>
          <w:tcPr>
            <w:tcW w:w="576" w:type="dxa"/>
          </w:tcPr>
          <w:p>
            <w:pPr>
              <w:pStyle w:val="TableParagraph"/>
              <w:spacing w:before="115"/>
              <w:ind w:left="12"/>
              <w:jc w:val="center"/>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rPr>
                <w:sz w:val="18"/>
              </w:rPr>
            </w:pP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457" w:hRule="atLeast"/>
        </w:trPr>
        <w:tc>
          <w:tcPr>
            <w:tcW w:w="463" w:type="dxa"/>
          </w:tcPr>
          <w:p>
            <w:pPr>
              <w:pStyle w:val="TableParagraph"/>
              <w:spacing w:before="113"/>
              <w:ind w:left="179"/>
              <w:rPr>
                <w:sz w:val="20"/>
              </w:rPr>
            </w:pPr>
            <w:r>
              <w:rPr>
                <w:w w:val="99"/>
                <w:sz w:val="20"/>
              </w:rPr>
              <w:t>2</w:t>
            </w:r>
          </w:p>
        </w:tc>
        <w:tc>
          <w:tcPr>
            <w:tcW w:w="950" w:type="dxa"/>
          </w:tcPr>
          <w:p>
            <w:pPr>
              <w:pStyle w:val="TableParagraph"/>
              <w:spacing w:before="113"/>
              <w:ind w:left="123" w:right="115"/>
              <w:jc w:val="center"/>
              <w:rPr>
                <w:sz w:val="20"/>
              </w:rPr>
            </w:pPr>
            <w:r>
              <w:rPr>
                <w:spacing w:val="-2"/>
                <w:sz w:val="20"/>
              </w:rPr>
              <w:t>BUD.02</w:t>
            </w:r>
          </w:p>
        </w:tc>
        <w:tc>
          <w:tcPr>
            <w:tcW w:w="2710" w:type="dxa"/>
          </w:tcPr>
          <w:p>
            <w:pPr>
              <w:pStyle w:val="TableParagraph"/>
              <w:spacing w:line="229" w:lineRule="exact"/>
              <w:ind w:left="69"/>
              <w:rPr>
                <w:sz w:val="20"/>
              </w:rPr>
            </w:pPr>
            <w:r>
              <w:rPr>
                <w:sz w:val="20"/>
              </w:rPr>
              <w:t>Wykonywanie</w:t>
            </w:r>
            <w:r>
              <w:rPr>
                <w:spacing w:val="-9"/>
                <w:sz w:val="20"/>
              </w:rPr>
              <w:t> </w:t>
            </w:r>
            <w:r>
              <w:rPr>
                <w:spacing w:val="-2"/>
                <w:sz w:val="20"/>
              </w:rPr>
              <w:t>robót</w:t>
            </w:r>
          </w:p>
          <w:p>
            <w:pPr>
              <w:pStyle w:val="TableParagraph"/>
              <w:spacing w:line="209" w:lineRule="exact"/>
              <w:ind w:left="69"/>
              <w:rPr>
                <w:sz w:val="20"/>
              </w:rPr>
            </w:pPr>
            <w:r>
              <w:rPr>
                <w:spacing w:val="-2"/>
                <w:sz w:val="20"/>
              </w:rPr>
              <w:t>ciesielskich</w:t>
            </w:r>
          </w:p>
        </w:tc>
        <w:tc>
          <w:tcPr>
            <w:tcW w:w="537" w:type="dxa"/>
          </w:tcPr>
          <w:p>
            <w:pPr>
              <w:pStyle w:val="TableParagraph"/>
              <w:spacing w:before="113"/>
              <w:ind w:right="104"/>
              <w:jc w:val="right"/>
              <w:rPr>
                <w:b/>
                <w:sz w:val="20"/>
              </w:rPr>
            </w:pPr>
            <w:r>
              <w:rPr>
                <w:b/>
                <w:spacing w:val="-5"/>
                <w:sz w:val="20"/>
              </w:rPr>
              <w:t>180</w:t>
            </w:r>
          </w:p>
        </w:tc>
        <w:tc>
          <w:tcPr>
            <w:tcW w:w="576" w:type="dxa"/>
          </w:tcPr>
          <w:p>
            <w:pPr>
              <w:pStyle w:val="TableParagraph"/>
              <w:spacing w:before="113"/>
              <w:ind w:left="12"/>
              <w:jc w:val="center"/>
              <w:rPr>
                <w:b/>
                <w:sz w:val="20"/>
              </w:rPr>
            </w:pPr>
            <w:r>
              <w:rPr>
                <w:b/>
                <w:w w:val="99"/>
                <w:sz w:val="20"/>
              </w:rPr>
              <w:t>w</w:t>
            </w:r>
          </w:p>
        </w:tc>
        <w:tc>
          <w:tcPr>
            <w:tcW w:w="710" w:type="dxa"/>
          </w:tcPr>
          <w:p>
            <w:pPr>
              <w:pStyle w:val="TableParagraph"/>
              <w:spacing w:before="124"/>
              <w:ind w:left="123" w:right="111"/>
              <w:jc w:val="center"/>
              <w:rPr>
                <w:b/>
                <w:sz w:val="18"/>
              </w:rPr>
            </w:pPr>
            <w:r>
              <w:rPr>
                <w:b/>
                <w:spacing w:val="-4"/>
                <w:sz w:val="18"/>
              </w:rPr>
              <w:t>8:00</w:t>
            </w:r>
          </w:p>
        </w:tc>
        <w:tc>
          <w:tcPr>
            <w:tcW w:w="710" w:type="dxa"/>
          </w:tcPr>
          <w:p>
            <w:pPr>
              <w:pStyle w:val="TableParagraph"/>
              <w:spacing w:before="124"/>
              <w:ind w:left="11"/>
              <w:jc w:val="center"/>
              <w:rPr>
                <w:b/>
                <w:sz w:val="18"/>
              </w:rPr>
            </w:pPr>
            <w:r>
              <w:rPr>
                <w:b/>
                <w:w w:val="99"/>
                <w:sz w:val="18"/>
              </w:rPr>
              <w:t>-</w:t>
            </w:r>
          </w:p>
        </w:tc>
        <w:tc>
          <w:tcPr>
            <w:tcW w:w="710" w:type="dxa"/>
          </w:tcPr>
          <w:p>
            <w:pPr>
              <w:pStyle w:val="TableParagraph"/>
              <w:spacing w:before="124"/>
              <w:ind w:left="123" w:right="110"/>
              <w:jc w:val="center"/>
              <w:rPr>
                <w:b/>
                <w:sz w:val="18"/>
              </w:rPr>
            </w:pPr>
            <w:r>
              <w:rPr>
                <w:b/>
                <w:spacing w:val="-2"/>
                <w:sz w:val="18"/>
              </w:rPr>
              <w:t>12:30</w:t>
            </w:r>
          </w:p>
        </w:tc>
        <w:tc>
          <w:tcPr>
            <w:tcW w:w="708" w:type="dxa"/>
          </w:tcPr>
          <w:p>
            <w:pPr>
              <w:pStyle w:val="TableParagraph"/>
              <w:spacing w:before="124"/>
              <w:ind w:left="15"/>
              <w:jc w:val="center"/>
              <w:rPr>
                <w:b/>
                <w:sz w:val="18"/>
              </w:rPr>
            </w:pPr>
            <w:r>
              <w:rPr>
                <w:b/>
                <w:w w:val="99"/>
                <w:sz w:val="18"/>
              </w:rPr>
              <w:t>-</w:t>
            </w:r>
          </w:p>
        </w:tc>
        <w:tc>
          <w:tcPr>
            <w:tcW w:w="710" w:type="dxa"/>
          </w:tcPr>
          <w:p>
            <w:pPr>
              <w:pStyle w:val="TableParagraph"/>
              <w:spacing w:before="124"/>
              <w:ind w:left="14"/>
              <w:jc w:val="center"/>
              <w:rPr>
                <w:b/>
                <w:sz w:val="18"/>
              </w:rPr>
            </w:pPr>
            <w:r>
              <w:rPr>
                <w:b/>
                <w:w w:val="99"/>
                <w:sz w:val="18"/>
              </w:rPr>
              <w:t>-</w:t>
            </w:r>
          </w:p>
        </w:tc>
        <w:tc>
          <w:tcPr>
            <w:tcW w:w="712" w:type="dxa"/>
          </w:tcPr>
          <w:p>
            <w:pPr>
              <w:pStyle w:val="TableParagraph"/>
              <w:spacing w:before="124"/>
              <w:ind w:left="126" w:right="112"/>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3</w:t>
            </w:r>
          </w:p>
        </w:tc>
        <w:tc>
          <w:tcPr>
            <w:tcW w:w="950" w:type="dxa"/>
          </w:tcPr>
          <w:p>
            <w:pPr>
              <w:pStyle w:val="TableParagraph"/>
              <w:spacing w:before="115"/>
              <w:ind w:left="123" w:right="115"/>
              <w:jc w:val="center"/>
              <w:rPr>
                <w:sz w:val="20"/>
              </w:rPr>
            </w:pPr>
            <w:r>
              <w:rPr>
                <w:spacing w:val="-2"/>
                <w:sz w:val="20"/>
              </w:rPr>
              <w:t>BUD.03</w:t>
            </w:r>
          </w:p>
        </w:tc>
        <w:tc>
          <w:tcPr>
            <w:tcW w:w="2710" w:type="dxa"/>
          </w:tcPr>
          <w:p>
            <w:pPr>
              <w:pStyle w:val="TableParagraph"/>
              <w:spacing w:line="230" w:lineRule="atLeast"/>
              <w:ind w:left="69"/>
              <w:rPr>
                <w:sz w:val="20"/>
              </w:rPr>
            </w:pPr>
            <w:r>
              <w:rPr>
                <w:sz w:val="20"/>
              </w:rPr>
              <w:t>Wykonywanie</w:t>
            </w:r>
            <w:r>
              <w:rPr>
                <w:spacing w:val="-13"/>
                <w:sz w:val="20"/>
              </w:rPr>
              <w:t> </w:t>
            </w:r>
            <w:r>
              <w:rPr>
                <w:sz w:val="20"/>
              </w:rPr>
              <w:t>robót</w:t>
            </w:r>
            <w:r>
              <w:rPr>
                <w:spacing w:val="-12"/>
                <w:sz w:val="20"/>
              </w:rPr>
              <w:t> </w:t>
            </w:r>
            <w:r>
              <w:rPr>
                <w:sz w:val="20"/>
              </w:rPr>
              <w:t>dekarsko- </w:t>
            </w:r>
            <w:r>
              <w:rPr>
                <w:spacing w:val="-2"/>
                <w:sz w:val="20"/>
              </w:rPr>
              <w:t>blacharskich</w:t>
            </w:r>
          </w:p>
        </w:tc>
        <w:tc>
          <w:tcPr>
            <w:tcW w:w="537" w:type="dxa"/>
          </w:tcPr>
          <w:p>
            <w:pPr>
              <w:pStyle w:val="TableParagraph"/>
              <w:spacing w:before="115"/>
              <w:ind w:right="104"/>
              <w:jc w:val="right"/>
              <w:rPr>
                <w:b/>
                <w:sz w:val="20"/>
              </w:rPr>
            </w:pPr>
            <w:r>
              <w:rPr>
                <w:b/>
                <w:spacing w:val="-5"/>
                <w:sz w:val="20"/>
              </w:rPr>
              <w:t>180</w:t>
            </w:r>
          </w:p>
        </w:tc>
        <w:tc>
          <w:tcPr>
            <w:tcW w:w="576" w:type="dxa"/>
          </w:tcPr>
          <w:p>
            <w:pPr>
              <w:pStyle w:val="TableParagraph"/>
              <w:spacing w:before="115"/>
              <w:ind w:left="12"/>
              <w:jc w:val="center"/>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spacing w:before="127"/>
              <w:ind w:left="15"/>
              <w:jc w:val="center"/>
              <w:rPr>
                <w:b/>
                <w:sz w:val="18"/>
              </w:rPr>
            </w:pPr>
            <w:r>
              <w:rPr>
                <w:b/>
                <w:w w:val="99"/>
                <w:sz w:val="18"/>
              </w:rPr>
              <w:t>-</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4</w:t>
            </w:r>
          </w:p>
        </w:tc>
        <w:tc>
          <w:tcPr>
            <w:tcW w:w="950" w:type="dxa"/>
          </w:tcPr>
          <w:p>
            <w:pPr>
              <w:pStyle w:val="TableParagraph"/>
              <w:spacing w:before="115"/>
              <w:ind w:left="123" w:right="115"/>
              <w:jc w:val="center"/>
              <w:rPr>
                <w:sz w:val="20"/>
              </w:rPr>
            </w:pPr>
            <w:r>
              <w:rPr>
                <w:spacing w:val="-2"/>
                <w:sz w:val="20"/>
              </w:rPr>
              <w:t>BUD.04</w:t>
            </w:r>
          </w:p>
        </w:tc>
        <w:tc>
          <w:tcPr>
            <w:tcW w:w="2710" w:type="dxa"/>
          </w:tcPr>
          <w:p>
            <w:pPr>
              <w:pStyle w:val="TableParagraph"/>
              <w:ind w:left="69"/>
              <w:rPr>
                <w:sz w:val="20"/>
              </w:rPr>
            </w:pPr>
            <w:r>
              <w:rPr>
                <w:sz w:val="20"/>
              </w:rPr>
              <w:t>Wykonywanie</w:t>
            </w:r>
            <w:r>
              <w:rPr>
                <w:spacing w:val="-9"/>
                <w:sz w:val="20"/>
              </w:rPr>
              <w:t> </w:t>
            </w:r>
            <w:r>
              <w:rPr>
                <w:spacing w:val="-2"/>
                <w:sz w:val="20"/>
              </w:rPr>
              <w:t>robót</w:t>
            </w:r>
          </w:p>
          <w:p>
            <w:pPr>
              <w:pStyle w:val="TableParagraph"/>
              <w:spacing w:line="210" w:lineRule="exact"/>
              <w:ind w:left="69"/>
              <w:rPr>
                <w:sz w:val="20"/>
              </w:rPr>
            </w:pPr>
            <w:r>
              <w:rPr>
                <w:spacing w:val="-2"/>
                <w:sz w:val="20"/>
              </w:rPr>
              <w:t>kamieniarskich</w:t>
            </w:r>
          </w:p>
        </w:tc>
        <w:tc>
          <w:tcPr>
            <w:tcW w:w="537" w:type="dxa"/>
          </w:tcPr>
          <w:p>
            <w:pPr>
              <w:pStyle w:val="TableParagraph"/>
              <w:spacing w:before="115"/>
              <w:ind w:right="104"/>
              <w:jc w:val="right"/>
              <w:rPr>
                <w:b/>
                <w:sz w:val="20"/>
              </w:rPr>
            </w:pPr>
            <w:r>
              <w:rPr>
                <w:b/>
                <w:spacing w:val="-5"/>
                <w:sz w:val="20"/>
              </w:rPr>
              <w:t>150</w:t>
            </w:r>
          </w:p>
        </w:tc>
        <w:tc>
          <w:tcPr>
            <w:tcW w:w="576" w:type="dxa"/>
          </w:tcPr>
          <w:p>
            <w:pPr>
              <w:pStyle w:val="TableParagraph"/>
              <w:spacing w:before="115"/>
              <w:ind w:left="12"/>
              <w:jc w:val="center"/>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spacing w:before="127"/>
              <w:ind w:left="15"/>
              <w:jc w:val="center"/>
              <w:rPr>
                <w:b/>
                <w:sz w:val="18"/>
              </w:rPr>
            </w:pPr>
            <w:r>
              <w:rPr>
                <w:b/>
                <w:w w:val="99"/>
                <w:sz w:val="18"/>
              </w:rPr>
              <w:t>-</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5</w:t>
            </w:r>
          </w:p>
        </w:tc>
        <w:tc>
          <w:tcPr>
            <w:tcW w:w="950" w:type="dxa"/>
          </w:tcPr>
          <w:p>
            <w:pPr>
              <w:pStyle w:val="TableParagraph"/>
              <w:spacing w:before="115"/>
              <w:ind w:left="123" w:right="115"/>
              <w:jc w:val="center"/>
              <w:rPr>
                <w:sz w:val="20"/>
              </w:rPr>
            </w:pPr>
            <w:r>
              <w:rPr>
                <w:spacing w:val="-2"/>
                <w:sz w:val="20"/>
              </w:rPr>
              <w:t>BUD.05</w:t>
            </w:r>
          </w:p>
        </w:tc>
        <w:tc>
          <w:tcPr>
            <w:tcW w:w="2710" w:type="dxa"/>
          </w:tcPr>
          <w:p>
            <w:pPr>
              <w:pStyle w:val="TableParagraph"/>
              <w:ind w:left="69"/>
              <w:rPr>
                <w:sz w:val="20"/>
              </w:rPr>
            </w:pPr>
            <w:r>
              <w:rPr>
                <w:sz w:val="20"/>
              </w:rPr>
              <w:t>Wykonywanie</w:t>
            </w:r>
            <w:r>
              <w:rPr>
                <w:spacing w:val="-9"/>
                <w:sz w:val="20"/>
              </w:rPr>
              <w:t> </w:t>
            </w:r>
            <w:r>
              <w:rPr>
                <w:spacing w:val="-2"/>
                <w:sz w:val="20"/>
              </w:rPr>
              <w:t>robót</w:t>
            </w:r>
          </w:p>
          <w:p>
            <w:pPr>
              <w:pStyle w:val="TableParagraph"/>
              <w:spacing w:line="210" w:lineRule="exact"/>
              <w:ind w:left="69"/>
              <w:rPr>
                <w:sz w:val="20"/>
              </w:rPr>
            </w:pPr>
            <w:r>
              <w:rPr>
                <w:spacing w:val="-2"/>
                <w:sz w:val="20"/>
              </w:rPr>
              <w:t>kominiarskich</w:t>
            </w:r>
          </w:p>
        </w:tc>
        <w:tc>
          <w:tcPr>
            <w:tcW w:w="537" w:type="dxa"/>
          </w:tcPr>
          <w:p>
            <w:pPr>
              <w:pStyle w:val="TableParagraph"/>
              <w:spacing w:before="115"/>
              <w:ind w:right="104"/>
              <w:jc w:val="right"/>
              <w:rPr>
                <w:b/>
                <w:sz w:val="20"/>
              </w:rPr>
            </w:pPr>
            <w:r>
              <w:rPr>
                <w:b/>
                <w:spacing w:val="-5"/>
                <w:sz w:val="20"/>
              </w:rPr>
              <w:t>180</w:t>
            </w:r>
          </w:p>
        </w:tc>
        <w:tc>
          <w:tcPr>
            <w:tcW w:w="576" w:type="dxa"/>
          </w:tcPr>
          <w:p>
            <w:pPr>
              <w:pStyle w:val="TableParagraph"/>
              <w:spacing w:before="115"/>
              <w:ind w:left="12"/>
              <w:jc w:val="center"/>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spacing w:before="127"/>
              <w:ind w:left="15"/>
              <w:jc w:val="center"/>
              <w:rPr>
                <w:b/>
                <w:sz w:val="18"/>
              </w:rPr>
            </w:pPr>
            <w:r>
              <w:rPr>
                <w:b/>
                <w:w w:val="99"/>
                <w:sz w:val="18"/>
              </w:rPr>
              <w:t>-</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460" w:hRule="atLeast"/>
        </w:trPr>
        <w:tc>
          <w:tcPr>
            <w:tcW w:w="463" w:type="dxa"/>
          </w:tcPr>
          <w:p>
            <w:pPr>
              <w:pStyle w:val="TableParagraph"/>
              <w:spacing w:before="116"/>
              <w:ind w:left="179"/>
              <w:rPr>
                <w:sz w:val="20"/>
              </w:rPr>
            </w:pPr>
            <w:r>
              <w:rPr>
                <w:w w:val="99"/>
                <w:sz w:val="20"/>
              </w:rPr>
              <w:t>6</w:t>
            </w:r>
          </w:p>
        </w:tc>
        <w:tc>
          <w:tcPr>
            <w:tcW w:w="950" w:type="dxa"/>
          </w:tcPr>
          <w:p>
            <w:pPr>
              <w:pStyle w:val="TableParagraph"/>
              <w:spacing w:before="116"/>
              <w:ind w:left="123" w:right="115"/>
              <w:jc w:val="center"/>
              <w:rPr>
                <w:sz w:val="20"/>
              </w:rPr>
            </w:pPr>
            <w:r>
              <w:rPr>
                <w:spacing w:val="-2"/>
                <w:sz w:val="20"/>
              </w:rPr>
              <w:t>BUD.06</w:t>
            </w:r>
          </w:p>
        </w:tc>
        <w:tc>
          <w:tcPr>
            <w:tcW w:w="2710" w:type="dxa"/>
          </w:tcPr>
          <w:p>
            <w:pPr>
              <w:pStyle w:val="TableParagraph"/>
              <w:spacing w:line="230" w:lineRule="atLeast"/>
              <w:ind w:left="69" w:right="819"/>
              <w:rPr>
                <w:sz w:val="20"/>
              </w:rPr>
            </w:pPr>
            <w:r>
              <w:rPr>
                <w:sz w:val="20"/>
              </w:rPr>
              <w:t>Wykonywanie</w:t>
            </w:r>
            <w:r>
              <w:rPr>
                <w:spacing w:val="-13"/>
                <w:sz w:val="20"/>
              </w:rPr>
              <w:t> </w:t>
            </w:r>
            <w:r>
              <w:rPr>
                <w:sz w:val="20"/>
              </w:rPr>
              <w:t>izolacji </w:t>
            </w:r>
            <w:r>
              <w:rPr>
                <w:spacing w:val="-2"/>
                <w:sz w:val="20"/>
              </w:rPr>
              <w:t>budowlanych</w:t>
            </w:r>
          </w:p>
        </w:tc>
        <w:tc>
          <w:tcPr>
            <w:tcW w:w="537" w:type="dxa"/>
          </w:tcPr>
          <w:p>
            <w:pPr>
              <w:pStyle w:val="TableParagraph"/>
              <w:spacing w:before="116"/>
              <w:ind w:right="104"/>
              <w:jc w:val="right"/>
              <w:rPr>
                <w:b/>
                <w:sz w:val="20"/>
              </w:rPr>
            </w:pPr>
            <w:r>
              <w:rPr>
                <w:b/>
                <w:spacing w:val="-5"/>
                <w:sz w:val="20"/>
              </w:rPr>
              <w:t>180</w:t>
            </w:r>
          </w:p>
        </w:tc>
        <w:tc>
          <w:tcPr>
            <w:tcW w:w="576" w:type="dxa"/>
          </w:tcPr>
          <w:p>
            <w:pPr>
              <w:pStyle w:val="TableParagraph"/>
              <w:spacing w:before="116"/>
              <w:ind w:left="12"/>
              <w:jc w:val="center"/>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spacing w:before="127"/>
              <w:ind w:left="15"/>
              <w:jc w:val="center"/>
              <w:rPr>
                <w:b/>
                <w:sz w:val="18"/>
              </w:rPr>
            </w:pPr>
            <w:r>
              <w:rPr>
                <w:b/>
                <w:w w:val="99"/>
                <w:sz w:val="18"/>
              </w:rPr>
              <w:t>-</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1149" w:hRule="atLeast"/>
        </w:trPr>
        <w:tc>
          <w:tcPr>
            <w:tcW w:w="463" w:type="dxa"/>
          </w:tcPr>
          <w:p>
            <w:pPr>
              <w:pStyle w:val="TableParagraph"/>
              <w:rPr>
                <w:rFonts w:ascii="Calibri"/>
                <w:b/>
                <w:sz w:val="22"/>
              </w:rPr>
            </w:pPr>
          </w:p>
          <w:p>
            <w:pPr>
              <w:pStyle w:val="TableParagraph"/>
              <w:spacing w:before="190"/>
              <w:ind w:left="179"/>
              <w:rPr>
                <w:sz w:val="20"/>
              </w:rPr>
            </w:pPr>
            <w:r>
              <w:rPr>
                <w:w w:val="99"/>
                <w:sz w:val="20"/>
              </w:rPr>
              <w:t>7</w:t>
            </w:r>
          </w:p>
        </w:tc>
        <w:tc>
          <w:tcPr>
            <w:tcW w:w="950" w:type="dxa"/>
          </w:tcPr>
          <w:p>
            <w:pPr>
              <w:pStyle w:val="TableParagraph"/>
              <w:rPr>
                <w:rFonts w:ascii="Calibri"/>
                <w:b/>
                <w:sz w:val="22"/>
              </w:rPr>
            </w:pPr>
          </w:p>
          <w:p>
            <w:pPr>
              <w:pStyle w:val="TableParagraph"/>
              <w:spacing w:before="190"/>
              <w:ind w:left="123" w:right="115"/>
              <w:jc w:val="center"/>
              <w:rPr>
                <w:sz w:val="20"/>
              </w:rPr>
            </w:pPr>
            <w:r>
              <w:rPr>
                <w:spacing w:val="-2"/>
                <w:sz w:val="20"/>
              </w:rPr>
              <w:t>BUD.07</w:t>
            </w:r>
          </w:p>
        </w:tc>
        <w:tc>
          <w:tcPr>
            <w:tcW w:w="2710" w:type="dxa"/>
          </w:tcPr>
          <w:p>
            <w:pPr>
              <w:pStyle w:val="TableParagraph"/>
              <w:ind w:left="69" w:right="124"/>
              <w:rPr>
                <w:sz w:val="20"/>
              </w:rPr>
            </w:pPr>
            <w:r>
              <w:rPr>
                <w:sz w:val="20"/>
              </w:rPr>
              <w:t>Wykonywanie płaszczy ochronnych z blachy, konstrukcji</w:t>
            </w:r>
            <w:r>
              <w:rPr>
                <w:spacing w:val="-13"/>
                <w:sz w:val="20"/>
              </w:rPr>
              <w:t> </w:t>
            </w:r>
            <w:r>
              <w:rPr>
                <w:sz w:val="20"/>
              </w:rPr>
              <w:t>wsporczych</w:t>
            </w:r>
            <w:r>
              <w:rPr>
                <w:spacing w:val="-12"/>
                <w:sz w:val="20"/>
              </w:rPr>
              <w:t> </w:t>
            </w:r>
            <w:r>
              <w:rPr>
                <w:sz w:val="20"/>
              </w:rPr>
              <w:t>i nośnych oraz izolacji</w:t>
            </w:r>
          </w:p>
          <w:p>
            <w:pPr>
              <w:pStyle w:val="TableParagraph"/>
              <w:spacing w:line="209" w:lineRule="exact"/>
              <w:ind w:left="69"/>
              <w:rPr>
                <w:sz w:val="20"/>
              </w:rPr>
            </w:pPr>
            <w:r>
              <w:rPr>
                <w:spacing w:val="-2"/>
                <w:sz w:val="20"/>
              </w:rPr>
              <w:t>przemysłowych</w:t>
            </w:r>
          </w:p>
        </w:tc>
        <w:tc>
          <w:tcPr>
            <w:tcW w:w="537" w:type="dxa"/>
          </w:tcPr>
          <w:p>
            <w:pPr>
              <w:pStyle w:val="TableParagraph"/>
              <w:rPr>
                <w:rFonts w:ascii="Calibri"/>
                <w:b/>
                <w:sz w:val="22"/>
              </w:rPr>
            </w:pPr>
          </w:p>
          <w:p>
            <w:pPr>
              <w:pStyle w:val="TableParagraph"/>
              <w:spacing w:before="190"/>
              <w:ind w:right="104"/>
              <w:jc w:val="right"/>
              <w:rPr>
                <w:b/>
                <w:sz w:val="20"/>
              </w:rPr>
            </w:pPr>
            <w:r>
              <w:rPr>
                <w:b/>
                <w:spacing w:val="-5"/>
                <w:sz w:val="20"/>
              </w:rPr>
              <w:t>180</w:t>
            </w:r>
          </w:p>
        </w:tc>
        <w:tc>
          <w:tcPr>
            <w:tcW w:w="576" w:type="dxa"/>
          </w:tcPr>
          <w:p>
            <w:pPr>
              <w:pStyle w:val="TableParagraph"/>
              <w:rPr>
                <w:rFonts w:ascii="Calibri"/>
                <w:b/>
                <w:sz w:val="22"/>
              </w:rPr>
            </w:pPr>
          </w:p>
          <w:p>
            <w:pPr>
              <w:pStyle w:val="TableParagraph"/>
              <w:spacing w:before="190"/>
              <w:ind w:left="12"/>
              <w:jc w:val="center"/>
              <w:rPr>
                <w:b/>
                <w:sz w:val="20"/>
              </w:rPr>
            </w:pPr>
            <w:r>
              <w:rPr>
                <w:b/>
                <w:w w:val="99"/>
                <w:sz w:val="20"/>
              </w:rPr>
              <w:t>w</w:t>
            </w:r>
          </w:p>
        </w:tc>
        <w:tc>
          <w:tcPr>
            <w:tcW w:w="710" w:type="dxa"/>
          </w:tcPr>
          <w:p>
            <w:pPr>
              <w:pStyle w:val="TableParagraph"/>
              <w:rPr>
                <w:rFonts w:ascii="Calibri"/>
                <w:b/>
                <w:sz w:val="20"/>
              </w:rPr>
            </w:pPr>
          </w:p>
          <w:p>
            <w:pPr>
              <w:pStyle w:val="TableParagraph"/>
              <w:spacing w:before="6"/>
              <w:rPr>
                <w:rFonts w:ascii="Calibri"/>
                <w:b/>
                <w:sz w:val="18"/>
              </w:rPr>
            </w:pPr>
          </w:p>
          <w:p>
            <w:pPr>
              <w:pStyle w:val="TableParagraph"/>
              <w:ind w:left="123" w:right="111"/>
              <w:jc w:val="center"/>
              <w:rPr>
                <w:b/>
                <w:sz w:val="18"/>
              </w:rPr>
            </w:pPr>
            <w:r>
              <w:rPr>
                <w:b/>
                <w:spacing w:val="-4"/>
                <w:sz w:val="18"/>
              </w:rPr>
              <w:t>8:00</w:t>
            </w:r>
          </w:p>
        </w:tc>
        <w:tc>
          <w:tcPr>
            <w:tcW w:w="710" w:type="dxa"/>
          </w:tcPr>
          <w:p>
            <w:pPr>
              <w:pStyle w:val="TableParagraph"/>
              <w:rPr>
                <w:rFonts w:ascii="Calibri"/>
                <w:b/>
                <w:sz w:val="20"/>
              </w:rPr>
            </w:pPr>
          </w:p>
          <w:p>
            <w:pPr>
              <w:pStyle w:val="TableParagraph"/>
              <w:spacing w:before="6"/>
              <w:rPr>
                <w:rFonts w:ascii="Calibri"/>
                <w:b/>
                <w:sz w:val="18"/>
              </w:rPr>
            </w:pPr>
          </w:p>
          <w:p>
            <w:pPr>
              <w:pStyle w:val="TableParagraph"/>
              <w:ind w:left="11"/>
              <w:jc w:val="center"/>
              <w:rPr>
                <w:b/>
                <w:sz w:val="18"/>
              </w:rPr>
            </w:pPr>
            <w:r>
              <w:rPr>
                <w:b/>
                <w:w w:val="99"/>
                <w:sz w:val="18"/>
              </w:rPr>
              <w:t>-</w:t>
            </w:r>
          </w:p>
        </w:tc>
        <w:tc>
          <w:tcPr>
            <w:tcW w:w="710" w:type="dxa"/>
          </w:tcPr>
          <w:p>
            <w:pPr>
              <w:pStyle w:val="TableParagraph"/>
              <w:rPr>
                <w:rFonts w:ascii="Calibri"/>
                <w:b/>
                <w:sz w:val="20"/>
              </w:rPr>
            </w:pPr>
          </w:p>
          <w:p>
            <w:pPr>
              <w:pStyle w:val="TableParagraph"/>
              <w:spacing w:before="6"/>
              <w:rPr>
                <w:rFonts w:ascii="Calibri"/>
                <w:b/>
                <w:sz w:val="18"/>
              </w:rPr>
            </w:pPr>
          </w:p>
          <w:p>
            <w:pPr>
              <w:pStyle w:val="TableParagraph"/>
              <w:ind w:left="123" w:right="110"/>
              <w:jc w:val="center"/>
              <w:rPr>
                <w:b/>
                <w:sz w:val="18"/>
              </w:rPr>
            </w:pPr>
            <w:r>
              <w:rPr>
                <w:b/>
                <w:spacing w:val="-2"/>
                <w:sz w:val="18"/>
              </w:rPr>
              <w:t>12:30</w:t>
            </w:r>
          </w:p>
        </w:tc>
        <w:tc>
          <w:tcPr>
            <w:tcW w:w="708" w:type="dxa"/>
          </w:tcPr>
          <w:p>
            <w:pPr>
              <w:pStyle w:val="TableParagraph"/>
              <w:rPr>
                <w:rFonts w:ascii="Calibri"/>
                <w:b/>
                <w:sz w:val="20"/>
              </w:rPr>
            </w:pPr>
          </w:p>
          <w:p>
            <w:pPr>
              <w:pStyle w:val="TableParagraph"/>
              <w:spacing w:before="6"/>
              <w:rPr>
                <w:rFonts w:ascii="Calibri"/>
                <w:b/>
                <w:sz w:val="18"/>
              </w:rPr>
            </w:pPr>
          </w:p>
          <w:p>
            <w:pPr>
              <w:pStyle w:val="TableParagraph"/>
              <w:ind w:left="15"/>
              <w:jc w:val="center"/>
              <w:rPr>
                <w:b/>
                <w:sz w:val="18"/>
              </w:rPr>
            </w:pPr>
            <w:r>
              <w:rPr>
                <w:b/>
                <w:w w:val="99"/>
                <w:sz w:val="18"/>
              </w:rPr>
              <w:t>-</w:t>
            </w:r>
          </w:p>
        </w:tc>
        <w:tc>
          <w:tcPr>
            <w:tcW w:w="710" w:type="dxa"/>
          </w:tcPr>
          <w:p>
            <w:pPr>
              <w:pStyle w:val="TableParagraph"/>
              <w:rPr>
                <w:rFonts w:ascii="Calibri"/>
                <w:b/>
                <w:sz w:val="20"/>
              </w:rPr>
            </w:pPr>
          </w:p>
          <w:p>
            <w:pPr>
              <w:pStyle w:val="TableParagraph"/>
              <w:spacing w:before="6"/>
              <w:rPr>
                <w:rFonts w:ascii="Calibri"/>
                <w:b/>
                <w:sz w:val="18"/>
              </w:rPr>
            </w:pPr>
          </w:p>
          <w:p>
            <w:pPr>
              <w:pStyle w:val="TableParagraph"/>
              <w:ind w:left="14"/>
              <w:jc w:val="center"/>
              <w:rPr>
                <w:b/>
                <w:sz w:val="18"/>
              </w:rPr>
            </w:pPr>
            <w:r>
              <w:rPr>
                <w:b/>
                <w:w w:val="99"/>
                <w:sz w:val="18"/>
              </w:rPr>
              <w:t>-</w:t>
            </w:r>
          </w:p>
        </w:tc>
        <w:tc>
          <w:tcPr>
            <w:tcW w:w="712" w:type="dxa"/>
          </w:tcPr>
          <w:p>
            <w:pPr>
              <w:pStyle w:val="TableParagraph"/>
              <w:rPr>
                <w:rFonts w:ascii="Calibri"/>
                <w:b/>
                <w:sz w:val="20"/>
              </w:rPr>
            </w:pPr>
          </w:p>
          <w:p>
            <w:pPr>
              <w:pStyle w:val="TableParagraph"/>
              <w:spacing w:before="6"/>
              <w:rPr>
                <w:rFonts w:ascii="Calibri"/>
                <w:b/>
                <w:sz w:val="18"/>
              </w:rPr>
            </w:pPr>
          </w:p>
          <w:p>
            <w:pPr>
              <w:pStyle w:val="TableParagraph"/>
              <w:ind w:left="126" w:right="112"/>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8</w:t>
            </w:r>
          </w:p>
        </w:tc>
        <w:tc>
          <w:tcPr>
            <w:tcW w:w="950" w:type="dxa"/>
          </w:tcPr>
          <w:p>
            <w:pPr>
              <w:pStyle w:val="TableParagraph"/>
              <w:spacing w:before="115"/>
              <w:ind w:left="123" w:right="115"/>
              <w:jc w:val="center"/>
              <w:rPr>
                <w:sz w:val="20"/>
              </w:rPr>
            </w:pPr>
            <w:r>
              <w:rPr>
                <w:spacing w:val="-2"/>
                <w:sz w:val="20"/>
              </w:rPr>
              <w:t>BUD.08</w:t>
            </w:r>
          </w:p>
        </w:tc>
        <w:tc>
          <w:tcPr>
            <w:tcW w:w="2710" w:type="dxa"/>
          </w:tcPr>
          <w:p>
            <w:pPr>
              <w:pStyle w:val="TableParagraph"/>
              <w:ind w:left="69"/>
              <w:rPr>
                <w:sz w:val="20"/>
              </w:rPr>
            </w:pPr>
            <w:r>
              <w:rPr>
                <w:sz w:val="20"/>
              </w:rPr>
              <w:t>Montaż</w:t>
            </w:r>
            <w:r>
              <w:rPr>
                <w:spacing w:val="-6"/>
                <w:sz w:val="20"/>
              </w:rPr>
              <w:t> </w:t>
            </w:r>
            <w:r>
              <w:rPr>
                <w:spacing w:val="-2"/>
                <w:sz w:val="20"/>
              </w:rPr>
              <w:t>konstrukcji</w:t>
            </w:r>
          </w:p>
          <w:p>
            <w:pPr>
              <w:pStyle w:val="TableParagraph"/>
              <w:spacing w:line="210" w:lineRule="exact"/>
              <w:ind w:left="69"/>
              <w:rPr>
                <w:sz w:val="20"/>
              </w:rPr>
            </w:pPr>
            <w:r>
              <w:rPr>
                <w:spacing w:val="-2"/>
                <w:sz w:val="20"/>
              </w:rPr>
              <w:t>budowlanych</w:t>
            </w:r>
          </w:p>
        </w:tc>
        <w:tc>
          <w:tcPr>
            <w:tcW w:w="537" w:type="dxa"/>
          </w:tcPr>
          <w:p>
            <w:pPr>
              <w:pStyle w:val="TableParagraph"/>
              <w:spacing w:before="115"/>
              <w:ind w:right="104"/>
              <w:jc w:val="right"/>
              <w:rPr>
                <w:b/>
                <w:sz w:val="20"/>
              </w:rPr>
            </w:pPr>
            <w:r>
              <w:rPr>
                <w:b/>
                <w:spacing w:val="-5"/>
                <w:sz w:val="20"/>
              </w:rPr>
              <w:t>180</w:t>
            </w:r>
          </w:p>
        </w:tc>
        <w:tc>
          <w:tcPr>
            <w:tcW w:w="576" w:type="dxa"/>
          </w:tcPr>
          <w:p>
            <w:pPr>
              <w:pStyle w:val="TableParagraph"/>
              <w:spacing w:before="115"/>
              <w:ind w:left="12"/>
              <w:jc w:val="center"/>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spacing w:before="127"/>
              <w:ind w:left="15"/>
              <w:jc w:val="center"/>
              <w:rPr>
                <w:b/>
                <w:sz w:val="18"/>
              </w:rPr>
            </w:pPr>
            <w:r>
              <w:rPr>
                <w:b/>
                <w:w w:val="99"/>
                <w:sz w:val="18"/>
              </w:rPr>
              <w:t>-</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918" w:hRule="atLeast"/>
        </w:trPr>
        <w:tc>
          <w:tcPr>
            <w:tcW w:w="463" w:type="dxa"/>
          </w:tcPr>
          <w:p>
            <w:pPr>
              <w:pStyle w:val="TableParagraph"/>
              <w:spacing w:before="1"/>
              <w:rPr>
                <w:rFonts w:ascii="Calibri"/>
                <w:b/>
                <w:sz w:val="28"/>
              </w:rPr>
            </w:pPr>
          </w:p>
          <w:p>
            <w:pPr>
              <w:pStyle w:val="TableParagraph"/>
              <w:ind w:left="179"/>
              <w:rPr>
                <w:sz w:val="20"/>
              </w:rPr>
            </w:pPr>
            <w:r>
              <w:rPr>
                <w:w w:val="99"/>
                <w:sz w:val="20"/>
              </w:rPr>
              <w:t>9</w:t>
            </w:r>
          </w:p>
        </w:tc>
        <w:tc>
          <w:tcPr>
            <w:tcW w:w="950" w:type="dxa"/>
          </w:tcPr>
          <w:p>
            <w:pPr>
              <w:pStyle w:val="TableParagraph"/>
              <w:spacing w:before="1"/>
              <w:rPr>
                <w:rFonts w:ascii="Calibri"/>
                <w:b/>
                <w:sz w:val="28"/>
              </w:rPr>
            </w:pPr>
          </w:p>
          <w:p>
            <w:pPr>
              <w:pStyle w:val="TableParagraph"/>
              <w:ind w:left="123" w:right="115"/>
              <w:jc w:val="center"/>
              <w:rPr>
                <w:sz w:val="20"/>
              </w:rPr>
            </w:pPr>
            <w:r>
              <w:rPr>
                <w:spacing w:val="-2"/>
                <w:sz w:val="20"/>
              </w:rPr>
              <w:t>BUD.09</w:t>
            </w:r>
          </w:p>
        </w:tc>
        <w:tc>
          <w:tcPr>
            <w:tcW w:w="2710" w:type="dxa"/>
          </w:tcPr>
          <w:p>
            <w:pPr>
              <w:pStyle w:val="TableParagraph"/>
              <w:ind w:left="69" w:right="124"/>
              <w:rPr>
                <w:sz w:val="20"/>
              </w:rPr>
            </w:pPr>
            <w:r>
              <w:rPr>
                <w:sz w:val="20"/>
              </w:rPr>
              <w:t>Wykonywanie robót związanych z budową, montażem</w:t>
            </w:r>
            <w:r>
              <w:rPr>
                <w:spacing w:val="-13"/>
                <w:sz w:val="20"/>
              </w:rPr>
              <w:t> </w:t>
            </w:r>
            <w:r>
              <w:rPr>
                <w:sz w:val="20"/>
              </w:rPr>
              <w:t>i</w:t>
            </w:r>
            <w:r>
              <w:rPr>
                <w:spacing w:val="-12"/>
                <w:sz w:val="20"/>
              </w:rPr>
              <w:t> </w:t>
            </w:r>
            <w:r>
              <w:rPr>
                <w:sz w:val="20"/>
              </w:rPr>
              <w:t>eksploatacją</w:t>
            </w:r>
            <w:r>
              <w:rPr>
                <w:spacing w:val="-13"/>
                <w:sz w:val="20"/>
              </w:rPr>
              <w:t> </w:t>
            </w:r>
            <w:r>
              <w:rPr>
                <w:sz w:val="20"/>
              </w:rPr>
              <w:t>sieci</w:t>
            </w:r>
          </w:p>
          <w:p>
            <w:pPr>
              <w:pStyle w:val="TableParagraph"/>
              <w:spacing w:line="209" w:lineRule="exact"/>
              <w:ind w:left="69"/>
              <w:rPr>
                <w:sz w:val="20"/>
              </w:rPr>
            </w:pPr>
            <w:r>
              <w:rPr>
                <w:sz w:val="20"/>
              </w:rPr>
              <w:t>oraz</w:t>
            </w:r>
            <w:r>
              <w:rPr>
                <w:spacing w:val="-6"/>
                <w:sz w:val="20"/>
              </w:rPr>
              <w:t> </w:t>
            </w:r>
            <w:r>
              <w:rPr>
                <w:sz w:val="20"/>
              </w:rPr>
              <w:t>instalacji</w:t>
            </w:r>
            <w:r>
              <w:rPr>
                <w:spacing w:val="-6"/>
                <w:sz w:val="20"/>
              </w:rPr>
              <w:t> </w:t>
            </w:r>
            <w:r>
              <w:rPr>
                <w:spacing w:val="-2"/>
                <w:sz w:val="20"/>
              </w:rPr>
              <w:t>sanitarnych</w:t>
            </w:r>
          </w:p>
        </w:tc>
        <w:tc>
          <w:tcPr>
            <w:tcW w:w="537" w:type="dxa"/>
          </w:tcPr>
          <w:p>
            <w:pPr>
              <w:pStyle w:val="TableParagraph"/>
              <w:spacing w:before="1"/>
              <w:rPr>
                <w:rFonts w:ascii="Calibri"/>
                <w:b/>
                <w:sz w:val="28"/>
              </w:rPr>
            </w:pPr>
          </w:p>
          <w:p>
            <w:pPr>
              <w:pStyle w:val="TableParagraph"/>
              <w:ind w:right="104"/>
              <w:jc w:val="right"/>
              <w:rPr>
                <w:b/>
                <w:sz w:val="20"/>
              </w:rPr>
            </w:pPr>
            <w:r>
              <w:rPr>
                <w:b/>
                <w:spacing w:val="-5"/>
                <w:sz w:val="20"/>
              </w:rPr>
              <w:t>120</w:t>
            </w:r>
          </w:p>
        </w:tc>
        <w:tc>
          <w:tcPr>
            <w:tcW w:w="576" w:type="dxa"/>
          </w:tcPr>
          <w:p>
            <w:pPr>
              <w:pStyle w:val="TableParagraph"/>
              <w:spacing w:before="1"/>
              <w:rPr>
                <w:rFonts w:ascii="Calibri"/>
                <w:b/>
                <w:sz w:val="28"/>
              </w:rPr>
            </w:pPr>
          </w:p>
          <w:p>
            <w:pPr>
              <w:pStyle w:val="TableParagraph"/>
              <w:ind w:left="12"/>
              <w:jc w:val="center"/>
              <w:rPr>
                <w:b/>
                <w:sz w:val="20"/>
              </w:rPr>
            </w:pPr>
            <w:r>
              <w:rPr>
                <w:b/>
                <w:w w:val="99"/>
                <w:sz w:val="20"/>
              </w:rPr>
              <w:t>w</w:t>
            </w:r>
          </w:p>
        </w:tc>
        <w:tc>
          <w:tcPr>
            <w:tcW w:w="710" w:type="dxa"/>
          </w:tcPr>
          <w:p>
            <w:pPr>
              <w:pStyle w:val="TableParagraph"/>
              <w:rPr>
                <w:rFonts w:ascii="Calibri"/>
                <w:b/>
                <w:sz w:val="29"/>
              </w:rPr>
            </w:pPr>
          </w:p>
          <w:p>
            <w:pPr>
              <w:pStyle w:val="TableParagraph"/>
              <w:spacing w:before="1"/>
              <w:ind w:left="123" w:right="111"/>
              <w:jc w:val="center"/>
              <w:rPr>
                <w:b/>
                <w:sz w:val="18"/>
              </w:rPr>
            </w:pPr>
            <w:r>
              <w:rPr>
                <w:b/>
                <w:spacing w:val="-4"/>
                <w:sz w:val="18"/>
              </w:rPr>
              <w:t>8:00</w:t>
            </w:r>
          </w:p>
        </w:tc>
        <w:tc>
          <w:tcPr>
            <w:tcW w:w="710" w:type="dxa"/>
          </w:tcPr>
          <w:p>
            <w:pPr>
              <w:pStyle w:val="TableParagraph"/>
              <w:rPr>
                <w:rFonts w:ascii="Calibri"/>
                <w:b/>
                <w:sz w:val="29"/>
              </w:rPr>
            </w:pPr>
          </w:p>
          <w:p>
            <w:pPr>
              <w:pStyle w:val="TableParagraph"/>
              <w:spacing w:before="1"/>
              <w:ind w:left="123" w:right="111"/>
              <w:jc w:val="center"/>
              <w:rPr>
                <w:b/>
                <w:sz w:val="18"/>
              </w:rPr>
            </w:pPr>
            <w:r>
              <w:rPr>
                <w:b/>
                <w:spacing w:val="-2"/>
                <w:sz w:val="18"/>
              </w:rPr>
              <w:t>12:00</w:t>
            </w:r>
          </w:p>
        </w:tc>
        <w:tc>
          <w:tcPr>
            <w:tcW w:w="710" w:type="dxa"/>
          </w:tcPr>
          <w:p>
            <w:pPr>
              <w:pStyle w:val="TableParagraph"/>
              <w:rPr>
                <w:rFonts w:ascii="Calibri"/>
                <w:b/>
                <w:sz w:val="29"/>
              </w:rPr>
            </w:pPr>
          </w:p>
          <w:p>
            <w:pPr>
              <w:pStyle w:val="TableParagraph"/>
              <w:spacing w:before="1"/>
              <w:ind w:left="12"/>
              <w:jc w:val="center"/>
              <w:rPr>
                <w:b/>
                <w:sz w:val="18"/>
              </w:rPr>
            </w:pPr>
            <w:r>
              <w:rPr>
                <w:b/>
                <w:w w:val="99"/>
                <w:sz w:val="18"/>
              </w:rPr>
              <w:t>-</w:t>
            </w:r>
          </w:p>
        </w:tc>
        <w:tc>
          <w:tcPr>
            <w:tcW w:w="708" w:type="dxa"/>
          </w:tcPr>
          <w:p>
            <w:pPr>
              <w:pStyle w:val="TableParagraph"/>
              <w:rPr>
                <w:rFonts w:ascii="Calibri"/>
                <w:b/>
                <w:sz w:val="29"/>
              </w:rPr>
            </w:pPr>
          </w:p>
          <w:p>
            <w:pPr>
              <w:pStyle w:val="TableParagraph"/>
              <w:spacing w:before="1"/>
              <w:ind w:left="15"/>
              <w:jc w:val="center"/>
              <w:rPr>
                <w:b/>
                <w:sz w:val="18"/>
              </w:rPr>
            </w:pPr>
            <w:r>
              <w:rPr>
                <w:b/>
                <w:w w:val="99"/>
                <w:sz w:val="18"/>
              </w:rPr>
              <w:t>-</w:t>
            </w:r>
          </w:p>
        </w:tc>
        <w:tc>
          <w:tcPr>
            <w:tcW w:w="710" w:type="dxa"/>
          </w:tcPr>
          <w:p>
            <w:pPr>
              <w:pStyle w:val="TableParagraph"/>
              <w:rPr>
                <w:rFonts w:ascii="Calibri"/>
                <w:b/>
                <w:sz w:val="29"/>
              </w:rPr>
            </w:pPr>
          </w:p>
          <w:p>
            <w:pPr>
              <w:pStyle w:val="TableParagraph"/>
              <w:spacing w:before="1"/>
              <w:ind w:left="123" w:right="108"/>
              <w:jc w:val="center"/>
              <w:rPr>
                <w:b/>
                <w:sz w:val="18"/>
              </w:rPr>
            </w:pPr>
            <w:r>
              <w:rPr>
                <w:b/>
                <w:spacing w:val="-2"/>
                <w:sz w:val="18"/>
              </w:rPr>
              <w:t>16:00</w:t>
            </w:r>
          </w:p>
        </w:tc>
        <w:tc>
          <w:tcPr>
            <w:tcW w:w="712" w:type="dxa"/>
          </w:tcPr>
          <w:p>
            <w:pPr>
              <w:pStyle w:val="TableParagraph"/>
              <w:rPr>
                <w:rFonts w:ascii="Calibri"/>
                <w:b/>
                <w:sz w:val="29"/>
              </w:rPr>
            </w:pPr>
          </w:p>
          <w:p>
            <w:pPr>
              <w:pStyle w:val="TableParagraph"/>
              <w:spacing w:before="1"/>
              <w:ind w:left="13"/>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29"/>
              <w:rPr>
                <w:sz w:val="20"/>
              </w:rPr>
            </w:pPr>
            <w:r>
              <w:rPr>
                <w:spacing w:val="-5"/>
                <w:sz w:val="20"/>
              </w:rPr>
              <w:t>10</w:t>
            </w:r>
          </w:p>
        </w:tc>
        <w:tc>
          <w:tcPr>
            <w:tcW w:w="950" w:type="dxa"/>
          </w:tcPr>
          <w:p>
            <w:pPr>
              <w:pStyle w:val="TableParagraph"/>
              <w:spacing w:before="10"/>
              <w:rPr>
                <w:rFonts w:ascii="Calibri"/>
                <w:b/>
                <w:sz w:val="18"/>
              </w:rPr>
            </w:pPr>
          </w:p>
          <w:p>
            <w:pPr>
              <w:pStyle w:val="TableParagraph"/>
              <w:spacing w:before="1"/>
              <w:ind w:left="123" w:right="115"/>
              <w:jc w:val="center"/>
              <w:rPr>
                <w:sz w:val="20"/>
              </w:rPr>
            </w:pPr>
            <w:r>
              <w:rPr>
                <w:spacing w:val="-2"/>
                <w:sz w:val="20"/>
              </w:rPr>
              <w:t>BUD.10</w:t>
            </w:r>
          </w:p>
        </w:tc>
        <w:tc>
          <w:tcPr>
            <w:tcW w:w="2710" w:type="dxa"/>
          </w:tcPr>
          <w:p>
            <w:pPr>
              <w:pStyle w:val="TableParagraph"/>
              <w:spacing w:line="230" w:lineRule="atLeast"/>
              <w:ind w:left="69" w:right="124"/>
              <w:rPr>
                <w:sz w:val="20"/>
              </w:rPr>
            </w:pPr>
            <w:r>
              <w:rPr>
                <w:sz w:val="20"/>
              </w:rPr>
              <w:t>Wykonywanie robót związanych</w:t>
            </w:r>
            <w:r>
              <w:rPr>
                <w:spacing w:val="-13"/>
                <w:sz w:val="20"/>
              </w:rPr>
              <w:t> </w:t>
            </w:r>
            <w:r>
              <w:rPr>
                <w:sz w:val="20"/>
              </w:rPr>
              <w:t>z</w:t>
            </w:r>
            <w:r>
              <w:rPr>
                <w:spacing w:val="-12"/>
                <w:sz w:val="20"/>
              </w:rPr>
              <w:t> </w:t>
            </w:r>
            <w:r>
              <w:rPr>
                <w:sz w:val="20"/>
              </w:rPr>
              <w:t>montażem stolarki budowlanej</w:t>
            </w:r>
          </w:p>
        </w:tc>
        <w:tc>
          <w:tcPr>
            <w:tcW w:w="537" w:type="dxa"/>
          </w:tcPr>
          <w:p>
            <w:pPr>
              <w:pStyle w:val="TableParagraph"/>
              <w:spacing w:before="10"/>
              <w:rPr>
                <w:rFonts w:ascii="Calibri"/>
                <w:b/>
                <w:sz w:val="18"/>
              </w:rPr>
            </w:pPr>
          </w:p>
          <w:p>
            <w:pPr>
              <w:pStyle w:val="TableParagraph"/>
              <w:spacing w:before="1"/>
              <w:ind w:right="104"/>
              <w:jc w:val="right"/>
              <w:rPr>
                <w:b/>
                <w:sz w:val="20"/>
              </w:rPr>
            </w:pPr>
            <w:r>
              <w:rPr>
                <w:b/>
                <w:spacing w:val="-5"/>
                <w:sz w:val="20"/>
              </w:rPr>
              <w:t>180</w:t>
            </w:r>
          </w:p>
        </w:tc>
        <w:tc>
          <w:tcPr>
            <w:tcW w:w="576" w:type="dxa"/>
          </w:tcPr>
          <w:p>
            <w:pPr>
              <w:pStyle w:val="TableParagraph"/>
              <w:spacing w:before="10"/>
              <w:rPr>
                <w:rFonts w:ascii="Calibri"/>
                <w:b/>
                <w:sz w:val="18"/>
              </w:rPr>
            </w:pPr>
          </w:p>
          <w:p>
            <w:pPr>
              <w:pStyle w:val="TableParagraph"/>
              <w:spacing w:before="1"/>
              <w:ind w:left="12"/>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1"/>
              <w:jc w:val="center"/>
              <w:rPr>
                <w:b/>
                <w:sz w:val="18"/>
              </w:rPr>
            </w:pPr>
            <w:r>
              <w:rPr>
                <w:b/>
                <w:spacing w:val="-4"/>
                <w:sz w:val="18"/>
              </w:rPr>
              <w:t>8:00</w:t>
            </w:r>
          </w:p>
        </w:tc>
        <w:tc>
          <w:tcPr>
            <w:tcW w:w="710"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23" w:right="110"/>
              <w:jc w:val="center"/>
              <w:rPr>
                <w:b/>
                <w:sz w:val="18"/>
              </w:rPr>
            </w:pPr>
            <w:r>
              <w:rPr>
                <w:b/>
                <w:spacing w:val="-2"/>
                <w:sz w:val="18"/>
              </w:rPr>
              <w:t>12:30</w:t>
            </w:r>
          </w:p>
        </w:tc>
        <w:tc>
          <w:tcPr>
            <w:tcW w:w="708" w:type="dxa"/>
          </w:tcPr>
          <w:p>
            <w:pPr>
              <w:pStyle w:val="TableParagraph"/>
              <w:spacing w:before="10"/>
              <w:rPr>
                <w:rFonts w:ascii="Calibri"/>
                <w:b/>
                <w:sz w:val="19"/>
              </w:rPr>
            </w:pPr>
          </w:p>
          <w:p>
            <w:pPr>
              <w:pStyle w:val="TableParagraph"/>
              <w:ind w:left="15"/>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4"/>
              <w:jc w:val="center"/>
              <w:rPr>
                <w:b/>
                <w:sz w:val="18"/>
              </w:rPr>
            </w:pPr>
            <w:r>
              <w:rPr>
                <w:b/>
                <w:w w:val="99"/>
                <w:sz w:val="18"/>
              </w:rPr>
              <w:t>-</w:t>
            </w:r>
          </w:p>
        </w:tc>
        <w:tc>
          <w:tcPr>
            <w:tcW w:w="712" w:type="dxa"/>
          </w:tcPr>
          <w:p>
            <w:pPr>
              <w:pStyle w:val="TableParagraph"/>
              <w:spacing w:before="10"/>
              <w:rPr>
                <w:rFonts w:ascii="Calibri"/>
                <w:b/>
                <w:sz w:val="19"/>
              </w:rPr>
            </w:pPr>
          </w:p>
          <w:p>
            <w:pPr>
              <w:pStyle w:val="TableParagraph"/>
              <w:ind w:left="126" w:right="112"/>
              <w:jc w:val="center"/>
              <w:rPr>
                <w:b/>
                <w:sz w:val="18"/>
              </w:rPr>
            </w:pPr>
            <w:r>
              <w:rPr>
                <w:b/>
                <w:spacing w:val="-2"/>
                <w:sz w:val="18"/>
              </w:rPr>
              <w:t>17:00</w:t>
            </w:r>
          </w:p>
        </w:tc>
      </w:tr>
      <w:tr>
        <w:trPr>
          <w:trHeight w:val="691" w:hRule="atLeast"/>
        </w:trPr>
        <w:tc>
          <w:tcPr>
            <w:tcW w:w="463" w:type="dxa"/>
          </w:tcPr>
          <w:p>
            <w:pPr>
              <w:pStyle w:val="TableParagraph"/>
              <w:spacing w:before="11"/>
              <w:rPr>
                <w:rFonts w:ascii="Calibri"/>
                <w:b/>
                <w:sz w:val="18"/>
              </w:rPr>
            </w:pPr>
          </w:p>
          <w:p>
            <w:pPr>
              <w:pStyle w:val="TableParagraph"/>
              <w:ind w:left="129"/>
              <w:rPr>
                <w:sz w:val="20"/>
              </w:rPr>
            </w:pPr>
            <w:r>
              <w:rPr>
                <w:spacing w:val="-5"/>
                <w:sz w:val="20"/>
              </w:rPr>
              <w:t>11</w:t>
            </w:r>
          </w:p>
        </w:tc>
        <w:tc>
          <w:tcPr>
            <w:tcW w:w="950" w:type="dxa"/>
          </w:tcPr>
          <w:p>
            <w:pPr>
              <w:pStyle w:val="TableParagraph"/>
              <w:spacing w:before="11"/>
              <w:rPr>
                <w:rFonts w:ascii="Calibri"/>
                <w:b/>
                <w:sz w:val="18"/>
              </w:rPr>
            </w:pPr>
          </w:p>
          <w:p>
            <w:pPr>
              <w:pStyle w:val="TableParagraph"/>
              <w:ind w:left="123" w:right="115"/>
              <w:jc w:val="center"/>
              <w:rPr>
                <w:sz w:val="20"/>
              </w:rPr>
            </w:pPr>
            <w:r>
              <w:rPr>
                <w:spacing w:val="-2"/>
                <w:sz w:val="20"/>
              </w:rPr>
              <w:t>BUD.11</w:t>
            </w:r>
          </w:p>
        </w:tc>
        <w:tc>
          <w:tcPr>
            <w:tcW w:w="2710" w:type="dxa"/>
          </w:tcPr>
          <w:p>
            <w:pPr>
              <w:pStyle w:val="TableParagraph"/>
              <w:spacing w:line="230" w:lineRule="atLeast"/>
              <w:ind w:left="69"/>
              <w:rPr>
                <w:sz w:val="20"/>
              </w:rPr>
            </w:pPr>
            <w:r>
              <w:rPr>
                <w:sz w:val="20"/>
              </w:rPr>
              <w:t>Wykonywanie robót montażowych,</w:t>
            </w:r>
            <w:r>
              <w:rPr>
                <w:spacing w:val="-13"/>
                <w:sz w:val="20"/>
              </w:rPr>
              <w:t> </w:t>
            </w:r>
            <w:r>
              <w:rPr>
                <w:sz w:val="20"/>
              </w:rPr>
              <w:t>okładzinowych</w:t>
            </w:r>
            <w:r>
              <w:rPr>
                <w:spacing w:val="-12"/>
                <w:sz w:val="20"/>
              </w:rPr>
              <w:t> </w:t>
            </w:r>
            <w:r>
              <w:rPr>
                <w:sz w:val="20"/>
              </w:rPr>
              <w:t>i </w:t>
            </w:r>
            <w:r>
              <w:rPr>
                <w:spacing w:val="-2"/>
                <w:sz w:val="20"/>
              </w:rPr>
              <w:t>wykończeniowych</w:t>
            </w:r>
          </w:p>
        </w:tc>
        <w:tc>
          <w:tcPr>
            <w:tcW w:w="537" w:type="dxa"/>
          </w:tcPr>
          <w:p>
            <w:pPr>
              <w:pStyle w:val="TableParagraph"/>
              <w:spacing w:before="11"/>
              <w:rPr>
                <w:rFonts w:ascii="Calibri"/>
                <w:b/>
                <w:sz w:val="18"/>
              </w:rPr>
            </w:pPr>
          </w:p>
          <w:p>
            <w:pPr>
              <w:pStyle w:val="TableParagraph"/>
              <w:ind w:right="104"/>
              <w:jc w:val="right"/>
              <w:rPr>
                <w:b/>
                <w:sz w:val="20"/>
              </w:rPr>
            </w:pPr>
            <w:r>
              <w:rPr>
                <w:b/>
                <w:spacing w:val="-5"/>
                <w:sz w:val="20"/>
              </w:rPr>
              <w:t>180</w:t>
            </w:r>
          </w:p>
        </w:tc>
        <w:tc>
          <w:tcPr>
            <w:tcW w:w="576" w:type="dxa"/>
          </w:tcPr>
          <w:p>
            <w:pPr>
              <w:pStyle w:val="TableParagraph"/>
              <w:spacing w:before="11"/>
              <w:rPr>
                <w:rFonts w:ascii="Calibri"/>
                <w:b/>
                <w:sz w:val="18"/>
              </w:rPr>
            </w:pPr>
          </w:p>
          <w:p>
            <w:pPr>
              <w:pStyle w:val="TableParagraph"/>
              <w:ind w:left="12"/>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1"/>
              <w:jc w:val="center"/>
              <w:rPr>
                <w:b/>
                <w:sz w:val="18"/>
              </w:rPr>
            </w:pPr>
            <w:r>
              <w:rPr>
                <w:b/>
                <w:spacing w:val="-4"/>
                <w:sz w:val="18"/>
              </w:rPr>
              <w:t>8:00</w:t>
            </w:r>
          </w:p>
        </w:tc>
        <w:tc>
          <w:tcPr>
            <w:tcW w:w="710"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23" w:right="110"/>
              <w:jc w:val="center"/>
              <w:rPr>
                <w:b/>
                <w:sz w:val="18"/>
              </w:rPr>
            </w:pPr>
            <w:r>
              <w:rPr>
                <w:b/>
                <w:spacing w:val="-2"/>
                <w:sz w:val="18"/>
              </w:rPr>
              <w:t>12:30</w:t>
            </w:r>
          </w:p>
        </w:tc>
        <w:tc>
          <w:tcPr>
            <w:tcW w:w="708" w:type="dxa"/>
          </w:tcPr>
          <w:p>
            <w:pPr>
              <w:pStyle w:val="TableParagraph"/>
              <w:spacing w:before="10"/>
              <w:rPr>
                <w:rFonts w:ascii="Calibri"/>
                <w:b/>
                <w:sz w:val="19"/>
              </w:rPr>
            </w:pPr>
          </w:p>
          <w:p>
            <w:pPr>
              <w:pStyle w:val="TableParagraph"/>
              <w:ind w:left="15"/>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4"/>
              <w:jc w:val="center"/>
              <w:rPr>
                <w:b/>
                <w:sz w:val="18"/>
              </w:rPr>
            </w:pPr>
            <w:r>
              <w:rPr>
                <w:b/>
                <w:w w:val="99"/>
                <w:sz w:val="18"/>
              </w:rPr>
              <w:t>-</w:t>
            </w:r>
          </w:p>
        </w:tc>
        <w:tc>
          <w:tcPr>
            <w:tcW w:w="712" w:type="dxa"/>
          </w:tcPr>
          <w:p>
            <w:pPr>
              <w:pStyle w:val="TableParagraph"/>
              <w:spacing w:before="10"/>
              <w:rPr>
                <w:rFonts w:ascii="Calibri"/>
                <w:b/>
                <w:sz w:val="19"/>
              </w:rPr>
            </w:pPr>
          </w:p>
          <w:p>
            <w:pPr>
              <w:pStyle w:val="TableParagraph"/>
              <w:ind w:left="126" w:right="112"/>
              <w:jc w:val="center"/>
              <w:rPr>
                <w:b/>
                <w:sz w:val="18"/>
              </w:rPr>
            </w:pPr>
            <w:r>
              <w:rPr>
                <w:b/>
                <w:spacing w:val="-2"/>
                <w:sz w:val="18"/>
              </w:rPr>
              <w:t>17:00</w:t>
            </w:r>
          </w:p>
        </w:tc>
      </w:tr>
      <w:tr>
        <w:trPr>
          <w:trHeight w:val="457" w:hRule="atLeast"/>
        </w:trPr>
        <w:tc>
          <w:tcPr>
            <w:tcW w:w="463" w:type="dxa"/>
          </w:tcPr>
          <w:p>
            <w:pPr>
              <w:pStyle w:val="TableParagraph"/>
              <w:spacing w:before="113"/>
              <w:ind w:left="129"/>
              <w:rPr>
                <w:sz w:val="20"/>
              </w:rPr>
            </w:pPr>
            <w:r>
              <w:rPr>
                <w:spacing w:val="-5"/>
                <w:sz w:val="20"/>
              </w:rPr>
              <w:t>12</w:t>
            </w:r>
          </w:p>
        </w:tc>
        <w:tc>
          <w:tcPr>
            <w:tcW w:w="950" w:type="dxa"/>
          </w:tcPr>
          <w:p>
            <w:pPr>
              <w:pStyle w:val="TableParagraph"/>
              <w:spacing w:before="113"/>
              <w:ind w:left="123" w:right="115"/>
              <w:jc w:val="center"/>
              <w:rPr>
                <w:sz w:val="20"/>
              </w:rPr>
            </w:pPr>
            <w:r>
              <w:rPr>
                <w:spacing w:val="-2"/>
                <w:sz w:val="20"/>
              </w:rPr>
              <w:t>BUD.12</w:t>
            </w:r>
          </w:p>
        </w:tc>
        <w:tc>
          <w:tcPr>
            <w:tcW w:w="2710" w:type="dxa"/>
          </w:tcPr>
          <w:p>
            <w:pPr>
              <w:pStyle w:val="TableParagraph"/>
              <w:spacing w:line="228" w:lineRule="exact"/>
              <w:ind w:left="69"/>
              <w:rPr>
                <w:sz w:val="20"/>
              </w:rPr>
            </w:pPr>
            <w:r>
              <w:rPr>
                <w:sz w:val="20"/>
              </w:rPr>
              <w:t>Wykonywanie</w:t>
            </w:r>
            <w:r>
              <w:rPr>
                <w:spacing w:val="-9"/>
                <w:sz w:val="20"/>
              </w:rPr>
              <w:t> </w:t>
            </w:r>
            <w:r>
              <w:rPr>
                <w:spacing w:val="-2"/>
                <w:sz w:val="20"/>
              </w:rPr>
              <w:t>robót</w:t>
            </w:r>
          </w:p>
          <w:p>
            <w:pPr>
              <w:pStyle w:val="TableParagraph"/>
              <w:spacing w:line="210" w:lineRule="exact"/>
              <w:ind w:left="69"/>
              <w:rPr>
                <w:sz w:val="20"/>
              </w:rPr>
            </w:pPr>
            <w:r>
              <w:rPr>
                <w:sz w:val="20"/>
              </w:rPr>
              <w:t>murarskich</w:t>
            </w:r>
            <w:r>
              <w:rPr>
                <w:spacing w:val="-3"/>
                <w:sz w:val="20"/>
              </w:rPr>
              <w:t> </w:t>
            </w:r>
            <w:r>
              <w:rPr>
                <w:sz w:val="20"/>
              </w:rPr>
              <w:t>i</w:t>
            </w:r>
            <w:r>
              <w:rPr>
                <w:spacing w:val="-5"/>
                <w:sz w:val="20"/>
              </w:rPr>
              <w:t> </w:t>
            </w:r>
            <w:r>
              <w:rPr>
                <w:spacing w:val="-2"/>
                <w:sz w:val="20"/>
              </w:rPr>
              <w:t>tynkarskich</w:t>
            </w:r>
          </w:p>
        </w:tc>
        <w:tc>
          <w:tcPr>
            <w:tcW w:w="537" w:type="dxa"/>
          </w:tcPr>
          <w:p>
            <w:pPr>
              <w:pStyle w:val="TableParagraph"/>
              <w:spacing w:before="113"/>
              <w:ind w:right="104"/>
              <w:jc w:val="right"/>
              <w:rPr>
                <w:b/>
                <w:sz w:val="20"/>
              </w:rPr>
            </w:pPr>
            <w:r>
              <w:rPr>
                <w:b/>
                <w:spacing w:val="-5"/>
                <w:sz w:val="20"/>
              </w:rPr>
              <w:t>210</w:t>
            </w:r>
          </w:p>
        </w:tc>
        <w:tc>
          <w:tcPr>
            <w:tcW w:w="576" w:type="dxa"/>
          </w:tcPr>
          <w:p>
            <w:pPr>
              <w:pStyle w:val="TableParagraph"/>
              <w:spacing w:before="113"/>
              <w:ind w:left="12"/>
              <w:jc w:val="center"/>
              <w:rPr>
                <w:b/>
                <w:sz w:val="20"/>
              </w:rPr>
            </w:pPr>
            <w:r>
              <w:rPr>
                <w:b/>
                <w:w w:val="99"/>
                <w:sz w:val="20"/>
              </w:rPr>
              <w:t>w</w:t>
            </w:r>
          </w:p>
        </w:tc>
        <w:tc>
          <w:tcPr>
            <w:tcW w:w="710" w:type="dxa"/>
          </w:tcPr>
          <w:p>
            <w:pPr>
              <w:pStyle w:val="TableParagraph"/>
              <w:spacing w:before="124"/>
              <w:ind w:left="123" w:right="111"/>
              <w:jc w:val="center"/>
              <w:rPr>
                <w:b/>
                <w:sz w:val="18"/>
              </w:rPr>
            </w:pPr>
            <w:r>
              <w:rPr>
                <w:b/>
                <w:spacing w:val="-4"/>
                <w:sz w:val="18"/>
              </w:rPr>
              <w:t>8:00</w:t>
            </w:r>
          </w:p>
        </w:tc>
        <w:tc>
          <w:tcPr>
            <w:tcW w:w="710" w:type="dxa"/>
          </w:tcPr>
          <w:p>
            <w:pPr>
              <w:pStyle w:val="TableParagraph"/>
              <w:spacing w:before="124"/>
              <w:ind w:left="11"/>
              <w:jc w:val="center"/>
              <w:rPr>
                <w:b/>
                <w:sz w:val="18"/>
              </w:rPr>
            </w:pPr>
            <w:r>
              <w:rPr>
                <w:b/>
                <w:w w:val="99"/>
                <w:sz w:val="18"/>
              </w:rPr>
              <w:t>-</w:t>
            </w:r>
          </w:p>
        </w:tc>
        <w:tc>
          <w:tcPr>
            <w:tcW w:w="710" w:type="dxa"/>
          </w:tcPr>
          <w:p>
            <w:pPr>
              <w:pStyle w:val="TableParagraph"/>
              <w:spacing w:before="124"/>
              <w:ind w:left="12"/>
              <w:jc w:val="center"/>
              <w:rPr>
                <w:b/>
                <w:sz w:val="18"/>
              </w:rPr>
            </w:pPr>
            <w:r>
              <w:rPr>
                <w:b/>
                <w:w w:val="99"/>
                <w:sz w:val="18"/>
              </w:rPr>
              <w:t>-</w:t>
            </w:r>
          </w:p>
        </w:tc>
        <w:tc>
          <w:tcPr>
            <w:tcW w:w="708" w:type="dxa"/>
          </w:tcPr>
          <w:p>
            <w:pPr>
              <w:pStyle w:val="TableParagraph"/>
              <w:spacing w:before="124"/>
              <w:ind w:left="123" w:right="107"/>
              <w:jc w:val="center"/>
              <w:rPr>
                <w:b/>
                <w:sz w:val="18"/>
              </w:rPr>
            </w:pPr>
            <w:r>
              <w:rPr>
                <w:b/>
                <w:spacing w:val="-2"/>
                <w:sz w:val="18"/>
              </w:rPr>
              <w:t>14:00</w:t>
            </w:r>
          </w:p>
        </w:tc>
        <w:tc>
          <w:tcPr>
            <w:tcW w:w="710" w:type="dxa"/>
          </w:tcPr>
          <w:p>
            <w:pPr>
              <w:pStyle w:val="TableParagraph"/>
              <w:spacing w:before="124"/>
              <w:ind w:left="14"/>
              <w:jc w:val="center"/>
              <w:rPr>
                <w:b/>
                <w:sz w:val="18"/>
              </w:rPr>
            </w:pPr>
            <w:r>
              <w:rPr>
                <w:b/>
                <w:w w:val="99"/>
                <w:sz w:val="18"/>
              </w:rPr>
              <w:t>-</w:t>
            </w:r>
          </w:p>
        </w:tc>
        <w:tc>
          <w:tcPr>
            <w:tcW w:w="712" w:type="dxa"/>
          </w:tcPr>
          <w:p>
            <w:pPr>
              <w:pStyle w:val="TableParagraph"/>
              <w:spacing w:before="124"/>
              <w:ind w:left="13"/>
              <w:jc w:val="center"/>
              <w:rPr>
                <w:b/>
                <w:sz w:val="18"/>
              </w:rPr>
            </w:pPr>
            <w:r>
              <w:rPr>
                <w:b/>
                <w:w w:val="99"/>
                <w:sz w:val="18"/>
              </w:rPr>
              <w:t>-</w:t>
            </w:r>
          </w:p>
        </w:tc>
      </w:tr>
      <w:tr>
        <w:trPr>
          <w:trHeight w:val="460" w:hRule="atLeast"/>
        </w:trPr>
        <w:tc>
          <w:tcPr>
            <w:tcW w:w="463" w:type="dxa"/>
          </w:tcPr>
          <w:p>
            <w:pPr>
              <w:pStyle w:val="TableParagraph"/>
              <w:spacing w:before="115"/>
              <w:ind w:left="129"/>
              <w:rPr>
                <w:sz w:val="20"/>
              </w:rPr>
            </w:pPr>
            <w:r>
              <w:rPr>
                <w:spacing w:val="-5"/>
                <w:sz w:val="20"/>
              </w:rPr>
              <w:t>13</w:t>
            </w:r>
          </w:p>
        </w:tc>
        <w:tc>
          <w:tcPr>
            <w:tcW w:w="950" w:type="dxa"/>
          </w:tcPr>
          <w:p>
            <w:pPr>
              <w:pStyle w:val="TableParagraph"/>
              <w:spacing w:before="115"/>
              <w:ind w:left="123" w:right="115"/>
              <w:jc w:val="center"/>
              <w:rPr>
                <w:sz w:val="20"/>
              </w:rPr>
            </w:pPr>
            <w:r>
              <w:rPr>
                <w:spacing w:val="-2"/>
                <w:sz w:val="20"/>
              </w:rPr>
              <w:t>BUD.13</w:t>
            </w:r>
          </w:p>
        </w:tc>
        <w:tc>
          <w:tcPr>
            <w:tcW w:w="2710" w:type="dxa"/>
          </w:tcPr>
          <w:p>
            <w:pPr>
              <w:pStyle w:val="TableParagraph"/>
              <w:spacing w:line="230" w:lineRule="atLeast"/>
              <w:ind w:left="69"/>
              <w:rPr>
                <w:sz w:val="20"/>
              </w:rPr>
            </w:pPr>
            <w:r>
              <w:rPr>
                <w:sz w:val="20"/>
              </w:rPr>
              <w:t>Eksploatacja</w:t>
            </w:r>
            <w:r>
              <w:rPr>
                <w:spacing w:val="-13"/>
                <w:sz w:val="20"/>
              </w:rPr>
              <w:t> </w:t>
            </w:r>
            <w:r>
              <w:rPr>
                <w:sz w:val="20"/>
              </w:rPr>
              <w:t>maszyn</w:t>
            </w:r>
            <w:r>
              <w:rPr>
                <w:spacing w:val="-12"/>
                <w:sz w:val="20"/>
              </w:rPr>
              <w:t> </w:t>
            </w:r>
            <w:r>
              <w:rPr>
                <w:sz w:val="20"/>
              </w:rPr>
              <w:t>i</w:t>
            </w:r>
            <w:r>
              <w:rPr>
                <w:spacing w:val="-13"/>
                <w:sz w:val="20"/>
              </w:rPr>
              <w:t> </w:t>
            </w:r>
            <w:r>
              <w:rPr>
                <w:sz w:val="20"/>
              </w:rPr>
              <w:t>urządzeń do</w:t>
            </w:r>
            <w:r>
              <w:rPr>
                <w:spacing w:val="-3"/>
                <w:sz w:val="20"/>
              </w:rPr>
              <w:t> </w:t>
            </w:r>
            <w:r>
              <w:rPr>
                <w:sz w:val="20"/>
              </w:rPr>
              <w:t>robót</w:t>
            </w:r>
            <w:r>
              <w:rPr>
                <w:spacing w:val="-4"/>
                <w:sz w:val="20"/>
              </w:rPr>
              <w:t> </w:t>
            </w:r>
            <w:r>
              <w:rPr>
                <w:sz w:val="20"/>
              </w:rPr>
              <w:t>ziemnych</w:t>
            </w:r>
            <w:r>
              <w:rPr>
                <w:spacing w:val="-3"/>
                <w:sz w:val="20"/>
              </w:rPr>
              <w:t> </w:t>
            </w:r>
            <w:r>
              <w:rPr>
                <w:sz w:val="20"/>
              </w:rPr>
              <w:t>i</w:t>
            </w:r>
            <w:r>
              <w:rPr>
                <w:spacing w:val="-3"/>
                <w:sz w:val="20"/>
              </w:rPr>
              <w:t> </w:t>
            </w:r>
            <w:r>
              <w:rPr>
                <w:spacing w:val="-2"/>
                <w:sz w:val="20"/>
              </w:rPr>
              <w:t>drogowych</w:t>
            </w:r>
          </w:p>
        </w:tc>
        <w:tc>
          <w:tcPr>
            <w:tcW w:w="537" w:type="dxa"/>
          </w:tcPr>
          <w:p>
            <w:pPr>
              <w:pStyle w:val="TableParagraph"/>
              <w:spacing w:before="115"/>
              <w:ind w:right="104"/>
              <w:jc w:val="right"/>
              <w:rPr>
                <w:b/>
                <w:sz w:val="20"/>
              </w:rPr>
            </w:pPr>
            <w:r>
              <w:rPr>
                <w:b/>
                <w:spacing w:val="-5"/>
                <w:sz w:val="20"/>
              </w:rPr>
              <w:t>180</w:t>
            </w:r>
          </w:p>
        </w:tc>
        <w:tc>
          <w:tcPr>
            <w:tcW w:w="576" w:type="dxa"/>
          </w:tcPr>
          <w:p>
            <w:pPr>
              <w:pStyle w:val="TableParagraph"/>
              <w:spacing w:before="115"/>
              <w:ind w:left="12"/>
              <w:jc w:val="center"/>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spacing w:before="127"/>
              <w:ind w:left="15"/>
              <w:jc w:val="center"/>
              <w:rPr>
                <w:b/>
                <w:sz w:val="18"/>
              </w:rPr>
            </w:pPr>
            <w:r>
              <w:rPr>
                <w:b/>
                <w:w w:val="99"/>
                <w:sz w:val="18"/>
              </w:rPr>
              <w:t>-</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129"/>
              <w:rPr>
                <w:sz w:val="20"/>
              </w:rPr>
            </w:pPr>
            <w:r>
              <w:rPr>
                <w:spacing w:val="-5"/>
                <w:sz w:val="20"/>
              </w:rPr>
              <w:t>14</w:t>
            </w:r>
          </w:p>
        </w:tc>
        <w:tc>
          <w:tcPr>
            <w:tcW w:w="950" w:type="dxa"/>
          </w:tcPr>
          <w:p>
            <w:pPr>
              <w:pStyle w:val="TableParagraph"/>
              <w:spacing w:before="10"/>
              <w:rPr>
                <w:rFonts w:ascii="Calibri"/>
                <w:b/>
                <w:sz w:val="18"/>
              </w:rPr>
            </w:pPr>
          </w:p>
          <w:p>
            <w:pPr>
              <w:pStyle w:val="TableParagraph"/>
              <w:spacing w:before="1"/>
              <w:ind w:left="123" w:right="115"/>
              <w:jc w:val="center"/>
              <w:rPr>
                <w:sz w:val="20"/>
              </w:rPr>
            </w:pPr>
            <w:r>
              <w:rPr>
                <w:spacing w:val="-2"/>
                <w:sz w:val="20"/>
              </w:rPr>
              <w:t>BUD.14</w:t>
            </w:r>
          </w:p>
        </w:tc>
        <w:tc>
          <w:tcPr>
            <w:tcW w:w="2710" w:type="dxa"/>
          </w:tcPr>
          <w:p>
            <w:pPr>
              <w:pStyle w:val="TableParagraph"/>
              <w:spacing w:line="230" w:lineRule="atLeast"/>
              <w:ind w:left="69"/>
              <w:rPr>
                <w:sz w:val="20"/>
              </w:rPr>
            </w:pPr>
            <w:r>
              <w:rPr>
                <w:sz w:val="20"/>
              </w:rPr>
              <w:t>Organizacja i kontrola robót budowlanych</w:t>
            </w:r>
            <w:r>
              <w:rPr>
                <w:spacing w:val="-13"/>
                <w:sz w:val="20"/>
              </w:rPr>
              <w:t> </w:t>
            </w:r>
            <w:r>
              <w:rPr>
                <w:sz w:val="20"/>
              </w:rPr>
              <w:t>oraz</w:t>
            </w:r>
            <w:r>
              <w:rPr>
                <w:spacing w:val="-12"/>
                <w:sz w:val="20"/>
              </w:rPr>
              <w:t> </w:t>
            </w:r>
            <w:r>
              <w:rPr>
                <w:sz w:val="20"/>
              </w:rPr>
              <w:t>sporządzanie </w:t>
            </w:r>
            <w:r>
              <w:rPr>
                <w:spacing w:val="-2"/>
                <w:sz w:val="20"/>
              </w:rPr>
              <w:t>kosztorysów</w:t>
            </w:r>
          </w:p>
        </w:tc>
        <w:tc>
          <w:tcPr>
            <w:tcW w:w="537" w:type="dxa"/>
          </w:tcPr>
          <w:p>
            <w:pPr>
              <w:pStyle w:val="TableParagraph"/>
              <w:spacing w:before="10"/>
              <w:rPr>
                <w:rFonts w:ascii="Calibri"/>
                <w:b/>
                <w:sz w:val="18"/>
              </w:rPr>
            </w:pPr>
          </w:p>
          <w:p>
            <w:pPr>
              <w:pStyle w:val="TableParagraph"/>
              <w:spacing w:before="1"/>
              <w:ind w:right="104"/>
              <w:jc w:val="right"/>
              <w:rPr>
                <w:b/>
                <w:sz w:val="20"/>
              </w:rPr>
            </w:pPr>
            <w:r>
              <w:rPr>
                <w:b/>
                <w:spacing w:val="-5"/>
                <w:sz w:val="20"/>
              </w:rPr>
              <w:t>180</w:t>
            </w:r>
          </w:p>
        </w:tc>
        <w:tc>
          <w:tcPr>
            <w:tcW w:w="576" w:type="dxa"/>
          </w:tcPr>
          <w:p>
            <w:pPr>
              <w:pStyle w:val="TableParagraph"/>
              <w:spacing w:before="10"/>
              <w:rPr>
                <w:rFonts w:ascii="Calibri"/>
                <w:b/>
                <w:sz w:val="18"/>
              </w:rPr>
            </w:pPr>
          </w:p>
          <w:p>
            <w:pPr>
              <w:pStyle w:val="TableParagraph"/>
              <w:spacing w:before="1"/>
              <w:ind w:left="143" w:right="136"/>
              <w:jc w:val="center"/>
              <w:rPr>
                <w:b/>
                <w:sz w:val="20"/>
              </w:rPr>
            </w:pPr>
            <w:r>
              <w:rPr>
                <w:b/>
                <w:spacing w:val="-5"/>
                <w:sz w:val="20"/>
              </w:rPr>
              <w:t>dk</w:t>
            </w:r>
          </w:p>
        </w:tc>
        <w:tc>
          <w:tcPr>
            <w:tcW w:w="710" w:type="dxa"/>
          </w:tcPr>
          <w:p>
            <w:pPr>
              <w:pStyle w:val="TableParagraph"/>
              <w:spacing w:before="10"/>
              <w:rPr>
                <w:rFonts w:ascii="Calibri"/>
                <w:b/>
                <w:sz w:val="19"/>
              </w:rPr>
            </w:pPr>
          </w:p>
          <w:p>
            <w:pPr>
              <w:pStyle w:val="TableParagraph"/>
              <w:ind w:left="123" w:right="111"/>
              <w:jc w:val="center"/>
              <w:rPr>
                <w:b/>
                <w:sz w:val="18"/>
              </w:rPr>
            </w:pPr>
            <w:r>
              <w:rPr>
                <w:b/>
                <w:spacing w:val="-4"/>
                <w:sz w:val="18"/>
              </w:rPr>
              <w:t>8:00</w:t>
            </w:r>
          </w:p>
        </w:tc>
        <w:tc>
          <w:tcPr>
            <w:tcW w:w="710"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23" w:right="110"/>
              <w:jc w:val="center"/>
              <w:rPr>
                <w:b/>
                <w:sz w:val="18"/>
              </w:rPr>
            </w:pPr>
            <w:r>
              <w:rPr>
                <w:b/>
                <w:spacing w:val="-2"/>
                <w:sz w:val="18"/>
              </w:rPr>
              <w:t>12:30</w:t>
            </w:r>
          </w:p>
        </w:tc>
        <w:tc>
          <w:tcPr>
            <w:tcW w:w="708" w:type="dxa"/>
          </w:tcPr>
          <w:p>
            <w:pPr>
              <w:pStyle w:val="TableParagraph"/>
              <w:spacing w:before="10"/>
              <w:rPr>
                <w:rFonts w:ascii="Calibri"/>
                <w:b/>
                <w:sz w:val="19"/>
              </w:rPr>
            </w:pPr>
          </w:p>
          <w:p>
            <w:pPr>
              <w:pStyle w:val="TableParagraph"/>
              <w:ind w:left="15"/>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4"/>
              <w:jc w:val="center"/>
              <w:rPr>
                <w:b/>
                <w:sz w:val="18"/>
              </w:rPr>
            </w:pPr>
            <w:r>
              <w:rPr>
                <w:b/>
                <w:w w:val="99"/>
                <w:sz w:val="18"/>
              </w:rPr>
              <w:t>-</w:t>
            </w:r>
          </w:p>
        </w:tc>
        <w:tc>
          <w:tcPr>
            <w:tcW w:w="712" w:type="dxa"/>
          </w:tcPr>
          <w:p>
            <w:pPr>
              <w:pStyle w:val="TableParagraph"/>
              <w:spacing w:before="10"/>
              <w:rPr>
                <w:rFonts w:ascii="Calibri"/>
                <w:b/>
                <w:sz w:val="19"/>
              </w:rPr>
            </w:pPr>
          </w:p>
          <w:p>
            <w:pPr>
              <w:pStyle w:val="TableParagraph"/>
              <w:ind w:left="126" w:right="112"/>
              <w:jc w:val="center"/>
              <w:rPr>
                <w:b/>
                <w:sz w:val="18"/>
              </w:rPr>
            </w:pPr>
            <w:r>
              <w:rPr>
                <w:b/>
                <w:spacing w:val="-2"/>
                <w:sz w:val="18"/>
              </w:rPr>
              <w:t>17:00</w:t>
            </w:r>
          </w:p>
        </w:tc>
      </w:tr>
      <w:tr>
        <w:trPr>
          <w:trHeight w:val="918" w:hRule="atLeast"/>
        </w:trPr>
        <w:tc>
          <w:tcPr>
            <w:tcW w:w="463" w:type="dxa"/>
          </w:tcPr>
          <w:p>
            <w:pPr>
              <w:pStyle w:val="TableParagraph"/>
              <w:spacing w:before="4"/>
              <w:rPr>
                <w:rFonts w:ascii="Calibri"/>
                <w:b/>
                <w:sz w:val="28"/>
              </w:rPr>
            </w:pPr>
          </w:p>
          <w:p>
            <w:pPr>
              <w:pStyle w:val="TableParagraph"/>
              <w:ind w:left="129"/>
              <w:rPr>
                <w:sz w:val="20"/>
              </w:rPr>
            </w:pPr>
            <w:r>
              <w:rPr>
                <w:spacing w:val="-5"/>
                <w:sz w:val="20"/>
              </w:rPr>
              <w:t>15</w:t>
            </w:r>
          </w:p>
        </w:tc>
        <w:tc>
          <w:tcPr>
            <w:tcW w:w="950" w:type="dxa"/>
          </w:tcPr>
          <w:p>
            <w:pPr>
              <w:pStyle w:val="TableParagraph"/>
              <w:spacing w:before="4"/>
              <w:rPr>
                <w:rFonts w:ascii="Calibri"/>
                <w:b/>
                <w:sz w:val="28"/>
              </w:rPr>
            </w:pPr>
          </w:p>
          <w:p>
            <w:pPr>
              <w:pStyle w:val="TableParagraph"/>
              <w:ind w:left="123" w:right="115"/>
              <w:jc w:val="center"/>
              <w:rPr>
                <w:sz w:val="20"/>
              </w:rPr>
            </w:pPr>
            <w:r>
              <w:rPr>
                <w:spacing w:val="-2"/>
                <w:sz w:val="20"/>
              </w:rPr>
              <w:t>BUD.15</w:t>
            </w:r>
          </w:p>
        </w:tc>
        <w:tc>
          <w:tcPr>
            <w:tcW w:w="2710" w:type="dxa"/>
          </w:tcPr>
          <w:p>
            <w:pPr>
              <w:pStyle w:val="TableParagraph"/>
              <w:ind w:left="69" w:right="124"/>
              <w:rPr>
                <w:sz w:val="20"/>
              </w:rPr>
            </w:pPr>
            <w:r>
              <w:rPr>
                <w:sz w:val="20"/>
              </w:rPr>
              <w:t>Organizacja robót związanych z</w:t>
            </w:r>
            <w:r>
              <w:rPr>
                <w:spacing w:val="-8"/>
                <w:sz w:val="20"/>
              </w:rPr>
              <w:t> </w:t>
            </w:r>
            <w:r>
              <w:rPr>
                <w:sz w:val="20"/>
              </w:rPr>
              <w:t>budową</w:t>
            </w:r>
            <w:r>
              <w:rPr>
                <w:spacing w:val="-8"/>
                <w:sz w:val="20"/>
              </w:rPr>
              <w:t> </w:t>
            </w:r>
            <w:r>
              <w:rPr>
                <w:sz w:val="20"/>
              </w:rPr>
              <w:t>i</w:t>
            </w:r>
            <w:r>
              <w:rPr>
                <w:spacing w:val="-9"/>
                <w:sz w:val="20"/>
              </w:rPr>
              <w:t> </w:t>
            </w:r>
            <w:r>
              <w:rPr>
                <w:sz w:val="20"/>
              </w:rPr>
              <w:t>utrzymaniem</w:t>
            </w:r>
            <w:r>
              <w:rPr>
                <w:spacing w:val="-7"/>
                <w:sz w:val="20"/>
              </w:rPr>
              <w:t> </w:t>
            </w:r>
            <w:r>
              <w:rPr>
                <w:sz w:val="20"/>
              </w:rPr>
              <w:t>dróg</w:t>
            </w:r>
            <w:r>
              <w:rPr>
                <w:spacing w:val="-9"/>
                <w:sz w:val="20"/>
              </w:rPr>
              <w:t> </w:t>
            </w:r>
            <w:r>
              <w:rPr>
                <w:sz w:val="20"/>
              </w:rPr>
              <w:t>i obiektów inżynierskich oraz</w:t>
            </w:r>
          </w:p>
          <w:p>
            <w:pPr>
              <w:pStyle w:val="TableParagraph"/>
              <w:spacing w:line="209" w:lineRule="exact"/>
              <w:ind w:left="69"/>
              <w:rPr>
                <w:sz w:val="20"/>
              </w:rPr>
            </w:pPr>
            <w:r>
              <w:rPr>
                <w:sz w:val="20"/>
              </w:rPr>
              <w:t>sporządzanie</w:t>
            </w:r>
            <w:r>
              <w:rPr>
                <w:spacing w:val="-10"/>
                <w:sz w:val="20"/>
              </w:rPr>
              <w:t> </w:t>
            </w:r>
            <w:r>
              <w:rPr>
                <w:spacing w:val="-2"/>
                <w:sz w:val="20"/>
              </w:rPr>
              <w:t>kosztorysów</w:t>
            </w:r>
          </w:p>
        </w:tc>
        <w:tc>
          <w:tcPr>
            <w:tcW w:w="537" w:type="dxa"/>
          </w:tcPr>
          <w:p>
            <w:pPr>
              <w:pStyle w:val="TableParagraph"/>
              <w:spacing w:before="4"/>
              <w:rPr>
                <w:rFonts w:ascii="Calibri"/>
                <w:b/>
                <w:sz w:val="28"/>
              </w:rPr>
            </w:pPr>
          </w:p>
          <w:p>
            <w:pPr>
              <w:pStyle w:val="TableParagraph"/>
              <w:ind w:right="104"/>
              <w:jc w:val="right"/>
              <w:rPr>
                <w:b/>
                <w:sz w:val="20"/>
              </w:rPr>
            </w:pPr>
            <w:r>
              <w:rPr>
                <w:b/>
                <w:spacing w:val="-5"/>
                <w:sz w:val="20"/>
              </w:rPr>
              <w:t>180</w:t>
            </w:r>
          </w:p>
        </w:tc>
        <w:tc>
          <w:tcPr>
            <w:tcW w:w="576" w:type="dxa"/>
          </w:tcPr>
          <w:p>
            <w:pPr>
              <w:pStyle w:val="TableParagraph"/>
              <w:spacing w:before="4"/>
              <w:rPr>
                <w:rFonts w:ascii="Calibri"/>
                <w:b/>
                <w:sz w:val="28"/>
              </w:rPr>
            </w:pPr>
          </w:p>
          <w:p>
            <w:pPr>
              <w:pStyle w:val="TableParagraph"/>
              <w:ind w:left="143" w:right="136"/>
              <w:jc w:val="center"/>
              <w:rPr>
                <w:b/>
                <w:sz w:val="20"/>
              </w:rPr>
            </w:pPr>
            <w:r>
              <w:rPr>
                <w:b/>
                <w:spacing w:val="-5"/>
                <w:sz w:val="20"/>
              </w:rPr>
              <w:t>dk</w:t>
            </w:r>
          </w:p>
        </w:tc>
        <w:tc>
          <w:tcPr>
            <w:tcW w:w="710" w:type="dxa"/>
          </w:tcPr>
          <w:p>
            <w:pPr>
              <w:pStyle w:val="TableParagraph"/>
              <w:rPr>
                <w:rFonts w:ascii="Calibri"/>
                <w:b/>
                <w:sz w:val="29"/>
              </w:rPr>
            </w:pPr>
          </w:p>
          <w:p>
            <w:pPr>
              <w:pStyle w:val="TableParagraph"/>
              <w:spacing w:before="1"/>
              <w:ind w:left="123" w:right="111"/>
              <w:jc w:val="center"/>
              <w:rPr>
                <w:b/>
                <w:sz w:val="18"/>
              </w:rPr>
            </w:pPr>
            <w:r>
              <w:rPr>
                <w:b/>
                <w:spacing w:val="-4"/>
                <w:sz w:val="18"/>
              </w:rPr>
              <w:t>8:00</w:t>
            </w:r>
          </w:p>
        </w:tc>
        <w:tc>
          <w:tcPr>
            <w:tcW w:w="710" w:type="dxa"/>
          </w:tcPr>
          <w:p>
            <w:pPr>
              <w:pStyle w:val="TableParagraph"/>
              <w:rPr>
                <w:rFonts w:ascii="Calibri"/>
                <w:b/>
                <w:sz w:val="29"/>
              </w:rPr>
            </w:pPr>
          </w:p>
          <w:p>
            <w:pPr>
              <w:pStyle w:val="TableParagraph"/>
              <w:spacing w:before="1"/>
              <w:ind w:left="11"/>
              <w:jc w:val="center"/>
              <w:rPr>
                <w:b/>
                <w:sz w:val="18"/>
              </w:rPr>
            </w:pPr>
            <w:r>
              <w:rPr>
                <w:b/>
                <w:w w:val="99"/>
                <w:sz w:val="18"/>
              </w:rPr>
              <w:t>-</w:t>
            </w:r>
          </w:p>
        </w:tc>
        <w:tc>
          <w:tcPr>
            <w:tcW w:w="710" w:type="dxa"/>
          </w:tcPr>
          <w:p>
            <w:pPr>
              <w:pStyle w:val="TableParagraph"/>
              <w:rPr>
                <w:rFonts w:ascii="Calibri"/>
                <w:b/>
                <w:sz w:val="29"/>
              </w:rPr>
            </w:pPr>
          </w:p>
          <w:p>
            <w:pPr>
              <w:pStyle w:val="TableParagraph"/>
              <w:spacing w:before="1"/>
              <w:ind w:left="123" w:right="110"/>
              <w:jc w:val="center"/>
              <w:rPr>
                <w:b/>
                <w:sz w:val="18"/>
              </w:rPr>
            </w:pPr>
            <w:r>
              <w:rPr>
                <w:b/>
                <w:spacing w:val="-2"/>
                <w:sz w:val="18"/>
              </w:rPr>
              <w:t>12:30</w:t>
            </w:r>
          </w:p>
        </w:tc>
        <w:tc>
          <w:tcPr>
            <w:tcW w:w="708" w:type="dxa"/>
          </w:tcPr>
          <w:p>
            <w:pPr>
              <w:pStyle w:val="TableParagraph"/>
              <w:rPr>
                <w:rFonts w:ascii="Calibri"/>
                <w:b/>
                <w:sz w:val="29"/>
              </w:rPr>
            </w:pPr>
          </w:p>
          <w:p>
            <w:pPr>
              <w:pStyle w:val="TableParagraph"/>
              <w:spacing w:before="1"/>
              <w:ind w:left="15"/>
              <w:jc w:val="center"/>
              <w:rPr>
                <w:b/>
                <w:sz w:val="18"/>
              </w:rPr>
            </w:pPr>
            <w:r>
              <w:rPr>
                <w:b/>
                <w:w w:val="99"/>
                <w:sz w:val="18"/>
              </w:rPr>
              <w:t>-</w:t>
            </w:r>
          </w:p>
        </w:tc>
        <w:tc>
          <w:tcPr>
            <w:tcW w:w="710" w:type="dxa"/>
          </w:tcPr>
          <w:p>
            <w:pPr>
              <w:pStyle w:val="TableParagraph"/>
              <w:rPr>
                <w:rFonts w:ascii="Calibri"/>
                <w:b/>
                <w:sz w:val="29"/>
              </w:rPr>
            </w:pPr>
          </w:p>
          <w:p>
            <w:pPr>
              <w:pStyle w:val="TableParagraph"/>
              <w:spacing w:before="1"/>
              <w:ind w:left="14"/>
              <w:jc w:val="center"/>
              <w:rPr>
                <w:b/>
                <w:sz w:val="18"/>
              </w:rPr>
            </w:pPr>
            <w:r>
              <w:rPr>
                <w:b/>
                <w:w w:val="99"/>
                <w:sz w:val="18"/>
              </w:rPr>
              <w:t>-</w:t>
            </w:r>
          </w:p>
        </w:tc>
        <w:tc>
          <w:tcPr>
            <w:tcW w:w="712" w:type="dxa"/>
          </w:tcPr>
          <w:p>
            <w:pPr>
              <w:pStyle w:val="TableParagraph"/>
              <w:rPr>
                <w:rFonts w:ascii="Calibri"/>
                <w:b/>
                <w:sz w:val="29"/>
              </w:rPr>
            </w:pPr>
          </w:p>
          <w:p>
            <w:pPr>
              <w:pStyle w:val="TableParagraph"/>
              <w:spacing w:before="1"/>
              <w:ind w:left="126" w:right="112"/>
              <w:jc w:val="center"/>
              <w:rPr>
                <w:b/>
                <w:sz w:val="18"/>
              </w:rPr>
            </w:pPr>
            <w:r>
              <w:rPr>
                <w:b/>
                <w:spacing w:val="-2"/>
                <w:sz w:val="18"/>
              </w:rPr>
              <w:t>17:00</w:t>
            </w:r>
          </w:p>
        </w:tc>
      </w:tr>
      <w:tr>
        <w:trPr>
          <w:trHeight w:val="921" w:hRule="atLeast"/>
        </w:trPr>
        <w:tc>
          <w:tcPr>
            <w:tcW w:w="463" w:type="dxa"/>
          </w:tcPr>
          <w:p>
            <w:pPr>
              <w:pStyle w:val="TableParagraph"/>
              <w:spacing w:before="4"/>
              <w:rPr>
                <w:rFonts w:ascii="Calibri"/>
                <w:b/>
                <w:sz w:val="28"/>
              </w:rPr>
            </w:pPr>
          </w:p>
          <w:p>
            <w:pPr>
              <w:pStyle w:val="TableParagraph"/>
              <w:ind w:left="129"/>
              <w:rPr>
                <w:sz w:val="20"/>
              </w:rPr>
            </w:pPr>
            <w:r>
              <w:rPr>
                <w:spacing w:val="-5"/>
                <w:sz w:val="20"/>
              </w:rPr>
              <w:t>16</w:t>
            </w:r>
          </w:p>
        </w:tc>
        <w:tc>
          <w:tcPr>
            <w:tcW w:w="950" w:type="dxa"/>
          </w:tcPr>
          <w:p>
            <w:pPr>
              <w:pStyle w:val="TableParagraph"/>
              <w:spacing w:before="4"/>
              <w:rPr>
                <w:rFonts w:ascii="Calibri"/>
                <w:b/>
                <w:sz w:val="28"/>
              </w:rPr>
            </w:pPr>
          </w:p>
          <w:p>
            <w:pPr>
              <w:pStyle w:val="TableParagraph"/>
              <w:ind w:left="123" w:right="115"/>
              <w:jc w:val="center"/>
              <w:rPr>
                <w:sz w:val="20"/>
              </w:rPr>
            </w:pPr>
            <w:r>
              <w:rPr>
                <w:spacing w:val="-2"/>
                <w:sz w:val="20"/>
              </w:rPr>
              <w:t>BUD.16</w:t>
            </w:r>
          </w:p>
        </w:tc>
        <w:tc>
          <w:tcPr>
            <w:tcW w:w="2710" w:type="dxa"/>
          </w:tcPr>
          <w:p>
            <w:pPr>
              <w:pStyle w:val="TableParagraph"/>
              <w:ind w:left="69" w:right="124"/>
              <w:rPr>
                <w:sz w:val="20"/>
              </w:rPr>
            </w:pPr>
            <w:r>
              <w:rPr>
                <w:sz w:val="20"/>
              </w:rPr>
              <w:t>Wykonywanie robót związanych z budową, montażem</w:t>
            </w:r>
            <w:r>
              <w:rPr>
                <w:spacing w:val="-13"/>
                <w:sz w:val="20"/>
              </w:rPr>
              <w:t> </w:t>
            </w:r>
            <w:r>
              <w:rPr>
                <w:sz w:val="20"/>
              </w:rPr>
              <w:t>oraz</w:t>
            </w:r>
            <w:r>
              <w:rPr>
                <w:spacing w:val="-12"/>
                <w:sz w:val="20"/>
              </w:rPr>
              <w:t> </w:t>
            </w:r>
            <w:r>
              <w:rPr>
                <w:sz w:val="20"/>
              </w:rPr>
              <w:t>eksploatacją</w:t>
            </w:r>
          </w:p>
          <w:p>
            <w:pPr>
              <w:pStyle w:val="TableParagraph"/>
              <w:spacing w:line="210" w:lineRule="exact" w:before="2"/>
              <w:ind w:left="69"/>
              <w:rPr>
                <w:sz w:val="20"/>
              </w:rPr>
            </w:pPr>
            <w:r>
              <w:rPr>
                <w:sz w:val="20"/>
              </w:rPr>
              <w:t>sieci</w:t>
            </w:r>
            <w:r>
              <w:rPr>
                <w:spacing w:val="-5"/>
                <w:sz w:val="20"/>
              </w:rPr>
              <w:t> </w:t>
            </w:r>
            <w:r>
              <w:rPr>
                <w:sz w:val="20"/>
              </w:rPr>
              <w:t>i</w:t>
            </w:r>
            <w:r>
              <w:rPr>
                <w:spacing w:val="-5"/>
                <w:sz w:val="20"/>
              </w:rPr>
              <w:t> </w:t>
            </w:r>
            <w:r>
              <w:rPr>
                <w:sz w:val="20"/>
              </w:rPr>
              <w:t>instalacji</w:t>
            </w:r>
            <w:r>
              <w:rPr>
                <w:spacing w:val="-5"/>
                <w:sz w:val="20"/>
              </w:rPr>
              <w:t> </w:t>
            </w:r>
            <w:r>
              <w:rPr>
                <w:spacing w:val="-2"/>
                <w:sz w:val="20"/>
              </w:rPr>
              <w:t>gazowych</w:t>
            </w:r>
          </w:p>
        </w:tc>
        <w:tc>
          <w:tcPr>
            <w:tcW w:w="537" w:type="dxa"/>
          </w:tcPr>
          <w:p>
            <w:pPr>
              <w:pStyle w:val="TableParagraph"/>
              <w:spacing w:before="4"/>
              <w:rPr>
                <w:rFonts w:ascii="Calibri"/>
                <w:b/>
                <w:sz w:val="28"/>
              </w:rPr>
            </w:pPr>
          </w:p>
          <w:p>
            <w:pPr>
              <w:pStyle w:val="TableParagraph"/>
              <w:ind w:right="104"/>
              <w:jc w:val="right"/>
              <w:rPr>
                <w:b/>
                <w:sz w:val="20"/>
              </w:rPr>
            </w:pPr>
            <w:r>
              <w:rPr>
                <w:b/>
                <w:spacing w:val="-5"/>
                <w:sz w:val="20"/>
              </w:rPr>
              <w:t>180</w:t>
            </w:r>
          </w:p>
        </w:tc>
        <w:tc>
          <w:tcPr>
            <w:tcW w:w="576" w:type="dxa"/>
          </w:tcPr>
          <w:p>
            <w:pPr>
              <w:pStyle w:val="TableParagraph"/>
              <w:spacing w:before="4"/>
              <w:rPr>
                <w:rFonts w:ascii="Calibri"/>
                <w:b/>
                <w:sz w:val="28"/>
              </w:rPr>
            </w:pPr>
          </w:p>
          <w:p>
            <w:pPr>
              <w:pStyle w:val="TableParagraph"/>
              <w:ind w:left="12"/>
              <w:jc w:val="center"/>
              <w:rPr>
                <w:b/>
                <w:sz w:val="20"/>
              </w:rPr>
            </w:pPr>
            <w:r>
              <w:rPr>
                <w:b/>
                <w:w w:val="99"/>
                <w:sz w:val="20"/>
              </w:rPr>
              <w:t>w</w:t>
            </w:r>
          </w:p>
        </w:tc>
        <w:tc>
          <w:tcPr>
            <w:tcW w:w="710" w:type="dxa"/>
          </w:tcPr>
          <w:p>
            <w:pPr>
              <w:pStyle w:val="TableParagraph"/>
              <w:spacing w:before="3"/>
              <w:rPr>
                <w:rFonts w:ascii="Calibri"/>
                <w:b/>
                <w:sz w:val="29"/>
              </w:rPr>
            </w:pPr>
          </w:p>
          <w:p>
            <w:pPr>
              <w:pStyle w:val="TableParagraph"/>
              <w:ind w:left="123" w:right="111"/>
              <w:jc w:val="center"/>
              <w:rPr>
                <w:b/>
                <w:sz w:val="18"/>
              </w:rPr>
            </w:pPr>
            <w:r>
              <w:rPr>
                <w:b/>
                <w:spacing w:val="-4"/>
                <w:sz w:val="18"/>
              </w:rPr>
              <w:t>8:00</w:t>
            </w:r>
          </w:p>
        </w:tc>
        <w:tc>
          <w:tcPr>
            <w:tcW w:w="710" w:type="dxa"/>
          </w:tcPr>
          <w:p>
            <w:pPr>
              <w:pStyle w:val="TableParagraph"/>
              <w:spacing w:before="3"/>
              <w:rPr>
                <w:rFonts w:ascii="Calibri"/>
                <w:b/>
                <w:sz w:val="29"/>
              </w:rPr>
            </w:pPr>
          </w:p>
          <w:p>
            <w:pPr>
              <w:pStyle w:val="TableParagraph"/>
              <w:ind w:left="11"/>
              <w:jc w:val="center"/>
              <w:rPr>
                <w:b/>
                <w:sz w:val="18"/>
              </w:rPr>
            </w:pPr>
            <w:r>
              <w:rPr>
                <w:b/>
                <w:w w:val="99"/>
                <w:sz w:val="18"/>
              </w:rPr>
              <w:t>-</w:t>
            </w:r>
          </w:p>
        </w:tc>
        <w:tc>
          <w:tcPr>
            <w:tcW w:w="710" w:type="dxa"/>
          </w:tcPr>
          <w:p>
            <w:pPr>
              <w:pStyle w:val="TableParagraph"/>
              <w:spacing w:before="3"/>
              <w:rPr>
                <w:rFonts w:ascii="Calibri"/>
                <w:b/>
                <w:sz w:val="29"/>
              </w:rPr>
            </w:pPr>
          </w:p>
          <w:p>
            <w:pPr>
              <w:pStyle w:val="TableParagraph"/>
              <w:ind w:left="123" w:right="110"/>
              <w:jc w:val="center"/>
              <w:rPr>
                <w:b/>
                <w:sz w:val="18"/>
              </w:rPr>
            </w:pPr>
            <w:r>
              <w:rPr>
                <w:b/>
                <w:spacing w:val="-2"/>
                <w:sz w:val="18"/>
              </w:rPr>
              <w:t>12:30</w:t>
            </w:r>
          </w:p>
        </w:tc>
        <w:tc>
          <w:tcPr>
            <w:tcW w:w="708" w:type="dxa"/>
          </w:tcPr>
          <w:p>
            <w:pPr>
              <w:pStyle w:val="TableParagraph"/>
              <w:spacing w:before="3"/>
              <w:rPr>
                <w:rFonts w:ascii="Calibri"/>
                <w:b/>
                <w:sz w:val="29"/>
              </w:rPr>
            </w:pPr>
          </w:p>
          <w:p>
            <w:pPr>
              <w:pStyle w:val="TableParagraph"/>
              <w:ind w:left="15"/>
              <w:jc w:val="center"/>
              <w:rPr>
                <w:b/>
                <w:sz w:val="18"/>
              </w:rPr>
            </w:pPr>
            <w:r>
              <w:rPr>
                <w:b/>
                <w:w w:val="99"/>
                <w:sz w:val="18"/>
              </w:rPr>
              <w:t>-</w:t>
            </w:r>
          </w:p>
        </w:tc>
        <w:tc>
          <w:tcPr>
            <w:tcW w:w="710" w:type="dxa"/>
          </w:tcPr>
          <w:p>
            <w:pPr>
              <w:pStyle w:val="TableParagraph"/>
              <w:spacing w:before="3"/>
              <w:rPr>
                <w:rFonts w:ascii="Calibri"/>
                <w:b/>
                <w:sz w:val="29"/>
              </w:rPr>
            </w:pPr>
          </w:p>
          <w:p>
            <w:pPr>
              <w:pStyle w:val="TableParagraph"/>
              <w:ind w:left="14"/>
              <w:jc w:val="center"/>
              <w:rPr>
                <w:b/>
                <w:sz w:val="18"/>
              </w:rPr>
            </w:pPr>
            <w:r>
              <w:rPr>
                <w:b/>
                <w:w w:val="99"/>
                <w:sz w:val="18"/>
              </w:rPr>
              <w:t>-</w:t>
            </w:r>
          </w:p>
        </w:tc>
        <w:tc>
          <w:tcPr>
            <w:tcW w:w="712" w:type="dxa"/>
          </w:tcPr>
          <w:p>
            <w:pPr>
              <w:pStyle w:val="TableParagraph"/>
              <w:spacing w:before="3"/>
              <w:rPr>
                <w:rFonts w:ascii="Calibri"/>
                <w:b/>
                <w:sz w:val="29"/>
              </w:rPr>
            </w:pPr>
          </w:p>
          <w:p>
            <w:pPr>
              <w:pStyle w:val="TableParagraph"/>
              <w:ind w:left="126" w:right="112"/>
              <w:jc w:val="center"/>
              <w:rPr>
                <w:b/>
                <w:sz w:val="18"/>
              </w:rPr>
            </w:pPr>
            <w:r>
              <w:rPr>
                <w:b/>
                <w:spacing w:val="-2"/>
                <w:sz w:val="18"/>
              </w:rPr>
              <w:t>17:00</w:t>
            </w:r>
          </w:p>
        </w:tc>
      </w:tr>
      <w:tr>
        <w:trPr>
          <w:trHeight w:val="918" w:hRule="atLeast"/>
        </w:trPr>
        <w:tc>
          <w:tcPr>
            <w:tcW w:w="463" w:type="dxa"/>
          </w:tcPr>
          <w:p>
            <w:pPr>
              <w:pStyle w:val="TableParagraph"/>
              <w:spacing w:before="1"/>
              <w:rPr>
                <w:rFonts w:ascii="Calibri"/>
                <w:b/>
                <w:sz w:val="28"/>
              </w:rPr>
            </w:pPr>
          </w:p>
          <w:p>
            <w:pPr>
              <w:pStyle w:val="TableParagraph"/>
              <w:ind w:left="129"/>
              <w:rPr>
                <w:sz w:val="20"/>
              </w:rPr>
            </w:pPr>
            <w:r>
              <w:rPr>
                <w:spacing w:val="-5"/>
                <w:sz w:val="20"/>
              </w:rPr>
              <w:t>17</w:t>
            </w:r>
          </w:p>
        </w:tc>
        <w:tc>
          <w:tcPr>
            <w:tcW w:w="950" w:type="dxa"/>
          </w:tcPr>
          <w:p>
            <w:pPr>
              <w:pStyle w:val="TableParagraph"/>
              <w:spacing w:before="1"/>
              <w:rPr>
                <w:rFonts w:ascii="Calibri"/>
                <w:b/>
                <w:sz w:val="28"/>
              </w:rPr>
            </w:pPr>
          </w:p>
          <w:p>
            <w:pPr>
              <w:pStyle w:val="TableParagraph"/>
              <w:ind w:left="123" w:right="115"/>
              <w:jc w:val="center"/>
              <w:rPr>
                <w:sz w:val="20"/>
              </w:rPr>
            </w:pPr>
            <w:r>
              <w:rPr>
                <w:spacing w:val="-2"/>
                <w:sz w:val="20"/>
              </w:rPr>
              <w:t>BUD.17</w:t>
            </w:r>
          </w:p>
        </w:tc>
        <w:tc>
          <w:tcPr>
            <w:tcW w:w="2710" w:type="dxa"/>
          </w:tcPr>
          <w:p>
            <w:pPr>
              <w:pStyle w:val="TableParagraph"/>
              <w:ind w:left="69" w:right="339"/>
              <w:jc w:val="both"/>
              <w:rPr>
                <w:sz w:val="20"/>
              </w:rPr>
            </w:pPr>
            <w:r>
              <w:rPr>
                <w:sz w:val="20"/>
              </w:rPr>
              <w:t>Organizacja i dokumentacja robót</w:t>
            </w:r>
            <w:r>
              <w:rPr>
                <w:spacing w:val="-13"/>
                <w:sz w:val="20"/>
              </w:rPr>
              <w:t> </w:t>
            </w:r>
            <w:r>
              <w:rPr>
                <w:sz w:val="20"/>
              </w:rPr>
              <w:t>związanych</w:t>
            </w:r>
            <w:r>
              <w:rPr>
                <w:spacing w:val="-12"/>
                <w:sz w:val="20"/>
              </w:rPr>
              <w:t> </w:t>
            </w:r>
            <w:r>
              <w:rPr>
                <w:sz w:val="20"/>
              </w:rPr>
              <w:t>z</w:t>
            </w:r>
            <w:r>
              <w:rPr>
                <w:spacing w:val="-12"/>
                <w:sz w:val="20"/>
              </w:rPr>
              <w:t> </w:t>
            </w:r>
            <w:r>
              <w:rPr>
                <w:sz w:val="20"/>
              </w:rPr>
              <w:t>budową, montażem</w:t>
            </w:r>
            <w:r>
              <w:rPr>
                <w:spacing w:val="-5"/>
                <w:sz w:val="20"/>
              </w:rPr>
              <w:t> </w:t>
            </w:r>
            <w:r>
              <w:rPr>
                <w:sz w:val="20"/>
              </w:rPr>
              <w:t>oraz</w:t>
            </w:r>
            <w:r>
              <w:rPr>
                <w:spacing w:val="-6"/>
                <w:sz w:val="20"/>
              </w:rPr>
              <w:t> </w:t>
            </w:r>
            <w:r>
              <w:rPr>
                <w:spacing w:val="-2"/>
                <w:sz w:val="20"/>
              </w:rPr>
              <w:t>eksploatacją</w:t>
            </w:r>
          </w:p>
          <w:p>
            <w:pPr>
              <w:pStyle w:val="TableParagraph"/>
              <w:spacing w:line="209" w:lineRule="exact"/>
              <w:ind w:left="69"/>
              <w:jc w:val="both"/>
              <w:rPr>
                <w:sz w:val="20"/>
              </w:rPr>
            </w:pPr>
            <w:r>
              <w:rPr>
                <w:sz w:val="20"/>
              </w:rPr>
              <w:t>sieci</w:t>
            </w:r>
            <w:r>
              <w:rPr>
                <w:spacing w:val="-5"/>
                <w:sz w:val="20"/>
              </w:rPr>
              <w:t> </w:t>
            </w:r>
            <w:r>
              <w:rPr>
                <w:sz w:val="20"/>
              </w:rPr>
              <w:t>i</w:t>
            </w:r>
            <w:r>
              <w:rPr>
                <w:spacing w:val="-5"/>
                <w:sz w:val="20"/>
              </w:rPr>
              <w:t> </w:t>
            </w:r>
            <w:r>
              <w:rPr>
                <w:sz w:val="20"/>
              </w:rPr>
              <w:t>instalacji</w:t>
            </w:r>
            <w:r>
              <w:rPr>
                <w:spacing w:val="-5"/>
                <w:sz w:val="20"/>
              </w:rPr>
              <w:t> </w:t>
            </w:r>
            <w:r>
              <w:rPr>
                <w:spacing w:val="-2"/>
                <w:sz w:val="20"/>
              </w:rPr>
              <w:t>gazowych</w:t>
            </w:r>
          </w:p>
        </w:tc>
        <w:tc>
          <w:tcPr>
            <w:tcW w:w="537" w:type="dxa"/>
          </w:tcPr>
          <w:p>
            <w:pPr>
              <w:pStyle w:val="TableParagraph"/>
              <w:spacing w:before="1"/>
              <w:rPr>
                <w:rFonts w:ascii="Calibri"/>
                <w:b/>
                <w:sz w:val="28"/>
              </w:rPr>
            </w:pPr>
          </w:p>
          <w:p>
            <w:pPr>
              <w:pStyle w:val="TableParagraph"/>
              <w:ind w:right="104"/>
              <w:jc w:val="right"/>
              <w:rPr>
                <w:b/>
                <w:sz w:val="20"/>
              </w:rPr>
            </w:pPr>
            <w:r>
              <w:rPr>
                <w:b/>
                <w:spacing w:val="-5"/>
                <w:sz w:val="20"/>
              </w:rPr>
              <w:t>180</w:t>
            </w:r>
          </w:p>
        </w:tc>
        <w:tc>
          <w:tcPr>
            <w:tcW w:w="576" w:type="dxa"/>
          </w:tcPr>
          <w:p>
            <w:pPr>
              <w:pStyle w:val="TableParagraph"/>
              <w:spacing w:before="1"/>
              <w:rPr>
                <w:rFonts w:ascii="Calibri"/>
                <w:b/>
                <w:sz w:val="28"/>
              </w:rPr>
            </w:pPr>
          </w:p>
          <w:p>
            <w:pPr>
              <w:pStyle w:val="TableParagraph"/>
              <w:ind w:left="12"/>
              <w:jc w:val="center"/>
              <w:rPr>
                <w:b/>
                <w:sz w:val="20"/>
              </w:rPr>
            </w:pPr>
            <w:r>
              <w:rPr>
                <w:b/>
                <w:w w:val="99"/>
                <w:sz w:val="20"/>
              </w:rPr>
              <w:t>d</w:t>
            </w:r>
          </w:p>
        </w:tc>
        <w:tc>
          <w:tcPr>
            <w:tcW w:w="710" w:type="dxa"/>
          </w:tcPr>
          <w:p>
            <w:pPr>
              <w:pStyle w:val="TableParagraph"/>
              <w:rPr>
                <w:rFonts w:ascii="Calibri"/>
                <w:b/>
                <w:sz w:val="29"/>
              </w:rPr>
            </w:pPr>
          </w:p>
          <w:p>
            <w:pPr>
              <w:pStyle w:val="TableParagraph"/>
              <w:spacing w:before="1"/>
              <w:ind w:left="10"/>
              <w:jc w:val="center"/>
              <w:rPr>
                <w:b/>
                <w:sz w:val="18"/>
              </w:rPr>
            </w:pPr>
            <w:r>
              <w:rPr>
                <w:b/>
                <w:w w:val="99"/>
                <w:sz w:val="18"/>
              </w:rPr>
              <w:t>-</w:t>
            </w:r>
          </w:p>
        </w:tc>
        <w:tc>
          <w:tcPr>
            <w:tcW w:w="710" w:type="dxa"/>
          </w:tcPr>
          <w:p>
            <w:pPr>
              <w:pStyle w:val="TableParagraph"/>
              <w:rPr>
                <w:rFonts w:ascii="Calibri"/>
                <w:b/>
                <w:sz w:val="29"/>
              </w:rPr>
            </w:pPr>
          </w:p>
          <w:p>
            <w:pPr>
              <w:pStyle w:val="TableParagraph"/>
              <w:spacing w:before="1"/>
              <w:ind w:left="123" w:right="111"/>
              <w:jc w:val="center"/>
              <w:rPr>
                <w:b/>
                <w:sz w:val="18"/>
              </w:rPr>
            </w:pPr>
            <w:r>
              <w:rPr>
                <w:b/>
                <w:spacing w:val="-4"/>
                <w:sz w:val="18"/>
              </w:rPr>
              <w:t>9:00</w:t>
            </w:r>
          </w:p>
        </w:tc>
        <w:tc>
          <w:tcPr>
            <w:tcW w:w="710" w:type="dxa"/>
          </w:tcPr>
          <w:p>
            <w:pPr>
              <w:pStyle w:val="TableParagraph"/>
              <w:rPr>
                <w:rFonts w:ascii="Calibri"/>
                <w:b/>
                <w:sz w:val="29"/>
              </w:rPr>
            </w:pPr>
          </w:p>
          <w:p>
            <w:pPr>
              <w:pStyle w:val="TableParagraph"/>
              <w:spacing w:before="1"/>
              <w:ind w:left="12"/>
              <w:jc w:val="center"/>
              <w:rPr>
                <w:b/>
                <w:sz w:val="18"/>
              </w:rPr>
            </w:pPr>
            <w:r>
              <w:rPr>
                <w:b/>
                <w:w w:val="99"/>
                <w:sz w:val="18"/>
              </w:rPr>
              <w:t>-</w:t>
            </w:r>
          </w:p>
        </w:tc>
        <w:tc>
          <w:tcPr>
            <w:tcW w:w="708" w:type="dxa"/>
          </w:tcPr>
          <w:p>
            <w:pPr>
              <w:pStyle w:val="TableParagraph"/>
              <w:rPr>
                <w:rFonts w:ascii="Calibri"/>
                <w:b/>
                <w:sz w:val="29"/>
              </w:rPr>
            </w:pPr>
          </w:p>
          <w:p>
            <w:pPr>
              <w:pStyle w:val="TableParagraph"/>
              <w:spacing w:before="1"/>
              <w:ind w:left="15"/>
              <w:jc w:val="center"/>
              <w:rPr>
                <w:b/>
                <w:sz w:val="18"/>
              </w:rPr>
            </w:pPr>
            <w:r>
              <w:rPr>
                <w:b/>
                <w:w w:val="99"/>
                <w:sz w:val="18"/>
              </w:rPr>
              <w:t>-</w:t>
            </w:r>
          </w:p>
        </w:tc>
        <w:tc>
          <w:tcPr>
            <w:tcW w:w="710" w:type="dxa"/>
          </w:tcPr>
          <w:p>
            <w:pPr>
              <w:pStyle w:val="TableParagraph"/>
              <w:rPr>
                <w:rFonts w:ascii="Calibri"/>
                <w:b/>
                <w:sz w:val="29"/>
              </w:rPr>
            </w:pPr>
          </w:p>
          <w:p>
            <w:pPr>
              <w:pStyle w:val="TableParagraph"/>
              <w:spacing w:before="1"/>
              <w:ind w:left="14"/>
              <w:jc w:val="center"/>
              <w:rPr>
                <w:b/>
                <w:sz w:val="18"/>
              </w:rPr>
            </w:pPr>
            <w:r>
              <w:rPr>
                <w:b/>
                <w:w w:val="99"/>
                <w:sz w:val="18"/>
              </w:rPr>
              <w:t>-</w:t>
            </w:r>
          </w:p>
        </w:tc>
        <w:tc>
          <w:tcPr>
            <w:tcW w:w="712" w:type="dxa"/>
          </w:tcPr>
          <w:p>
            <w:pPr>
              <w:pStyle w:val="TableParagraph"/>
              <w:rPr>
                <w:rFonts w:ascii="Calibri"/>
                <w:b/>
                <w:sz w:val="29"/>
              </w:rPr>
            </w:pPr>
          </w:p>
          <w:p>
            <w:pPr>
              <w:pStyle w:val="TableParagraph"/>
              <w:spacing w:before="1"/>
              <w:ind w:left="13"/>
              <w:jc w:val="center"/>
              <w:rPr>
                <w:b/>
                <w:sz w:val="18"/>
              </w:rPr>
            </w:pPr>
            <w:r>
              <w:rPr>
                <w:b/>
                <w:w w:val="99"/>
                <w:sz w:val="18"/>
              </w:rPr>
              <w:t>-</w:t>
            </w:r>
          </w:p>
        </w:tc>
      </w:tr>
      <w:tr>
        <w:trPr>
          <w:trHeight w:val="1151" w:hRule="atLeast"/>
        </w:trPr>
        <w:tc>
          <w:tcPr>
            <w:tcW w:w="463" w:type="dxa"/>
          </w:tcPr>
          <w:p>
            <w:pPr>
              <w:pStyle w:val="TableParagraph"/>
              <w:rPr>
                <w:rFonts w:ascii="Calibri"/>
                <w:b/>
                <w:sz w:val="22"/>
              </w:rPr>
            </w:pPr>
          </w:p>
          <w:p>
            <w:pPr>
              <w:pStyle w:val="TableParagraph"/>
              <w:spacing w:before="192"/>
              <w:ind w:left="129"/>
              <w:rPr>
                <w:sz w:val="20"/>
              </w:rPr>
            </w:pPr>
            <w:r>
              <w:rPr>
                <w:spacing w:val="-5"/>
                <w:sz w:val="20"/>
              </w:rPr>
              <w:t>18</w:t>
            </w:r>
          </w:p>
        </w:tc>
        <w:tc>
          <w:tcPr>
            <w:tcW w:w="950" w:type="dxa"/>
          </w:tcPr>
          <w:p>
            <w:pPr>
              <w:pStyle w:val="TableParagraph"/>
              <w:rPr>
                <w:rFonts w:ascii="Calibri"/>
                <w:b/>
                <w:sz w:val="22"/>
              </w:rPr>
            </w:pPr>
          </w:p>
          <w:p>
            <w:pPr>
              <w:pStyle w:val="TableParagraph"/>
              <w:spacing w:before="192"/>
              <w:ind w:left="123" w:right="115"/>
              <w:jc w:val="center"/>
              <w:rPr>
                <w:sz w:val="20"/>
              </w:rPr>
            </w:pPr>
            <w:r>
              <w:rPr>
                <w:spacing w:val="-2"/>
                <w:sz w:val="20"/>
              </w:rPr>
              <w:t>BUD.18</w:t>
            </w:r>
          </w:p>
        </w:tc>
        <w:tc>
          <w:tcPr>
            <w:tcW w:w="2710" w:type="dxa"/>
          </w:tcPr>
          <w:p>
            <w:pPr>
              <w:pStyle w:val="TableParagraph"/>
              <w:ind w:left="69" w:right="91"/>
              <w:rPr>
                <w:sz w:val="20"/>
              </w:rPr>
            </w:pPr>
            <w:r>
              <w:rPr>
                <w:sz w:val="20"/>
              </w:rPr>
              <w:t>Wykonywanie pomiarów sytuacyjnych,</w:t>
            </w:r>
            <w:r>
              <w:rPr>
                <w:spacing w:val="-13"/>
                <w:sz w:val="20"/>
              </w:rPr>
              <w:t> </w:t>
            </w:r>
            <w:r>
              <w:rPr>
                <w:sz w:val="20"/>
              </w:rPr>
              <w:t>wysokościowych i realizacyjnych oraz</w:t>
            </w:r>
          </w:p>
          <w:p>
            <w:pPr>
              <w:pStyle w:val="TableParagraph"/>
              <w:spacing w:line="228" w:lineRule="exact"/>
              <w:ind w:left="69"/>
              <w:rPr>
                <w:sz w:val="20"/>
              </w:rPr>
            </w:pPr>
            <w:r>
              <w:rPr>
                <w:sz w:val="20"/>
              </w:rPr>
              <w:t>opracowywanie</w:t>
            </w:r>
            <w:r>
              <w:rPr>
                <w:spacing w:val="-13"/>
                <w:sz w:val="20"/>
              </w:rPr>
              <w:t> </w:t>
            </w:r>
            <w:r>
              <w:rPr>
                <w:sz w:val="20"/>
              </w:rPr>
              <w:t>wyników</w:t>
            </w:r>
            <w:r>
              <w:rPr>
                <w:spacing w:val="-12"/>
                <w:sz w:val="20"/>
              </w:rPr>
              <w:t> </w:t>
            </w:r>
            <w:r>
              <w:rPr>
                <w:sz w:val="20"/>
              </w:rPr>
              <w:t>tych </w:t>
            </w:r>
            <w:r>
              <w:rPr>
                <w:spacing w:val="-2"/>
                <w:sz w:val="20"/>
              </w:rPr>
              <w:t>pomiarów</w:t>
            </w:r>
          </w:p>
        </w:tc>
        <w:tc>
          <w:tcPr>
            <w:tcW w:w="537" w:type="dxa"/>
          </w:tcPr>
          <w:p>
            <w:pPr>
              <w:pStyle w:val="TableParagraph"/>
              <w:rPr>
                <w:rFonts w:ascii="Calibri"/>
                <w:b/>
                <w:sz w:val="22"/>
              </w:rPr>
            </w:pPr>
          </w:p>
          <w:p>
            <w:pPr>
              <w:pStyle w:val="TableParagraph"/>
              <w:spacing w:before="192"/>
              <w:ind w:right="104"/>
              <w:jc w:val="right"/>
              <w:rPr>
                <w:b/>
                <w:sz w:val="20"/>
              </w:rPr>
            </w:pPr>
            <w:r>
              <w:rPr>
                <w:b/>
                <w:spacing w:val="-5"/>
                <w:sz w:val="20"/>
              </w:rPr>
              <w:t>180</w:t>
            </w:r>
          </w:p>
        </w:tc>
        <w:tc>
          <w:tcPr>
            <w:tcW w:w="576" w:type="dxa"/>
          </w:tcPr>
          <w:p>
            <w:pPr>
              <w:pStyle w:val="TableParagraph"/>
              <w:rPr>
                <w:rFonts w:ascii="Calibri"/>
                <w:b/>
                <w:sz w:val="22"/>
              </w:rPr>
            </w:pPr>
          </w:p>
          <w:p>
            <w:pPr>
              <w:pStyle w:val="TableParagraph"/>
              <w:spacing w:before="192"/>
              <w:ind w:left="143" w:right="136"/>
              <w:jc w:val="center"/>
              <w:rPr>
                <w:b/>
                <w:sz w:val="20"/>
              </w:rPr>
            </w:pPr>
            <w:r>
              <w:rPr>
                <w:b/>
                <w:spacing w:val="-5"/>
                <w:sz w:val="20"/>
              </w:rPr>
              <w:t>wk</w:t>
            </w:r>
          </w:p>
        </w:tc>
        <w:tc>
          <w:tcPr>
            <w:tcW w:w="710" w:type="dxa"/>
          </w:tcPr>
          <w:p>
            <w:pPr>
              <w:pStyle w:val="TableParagraph"/>
              <w:rPr>
                <w:rFonts w:ascii="Calibri"/>
                <w:b/>
                <w:sz w:val="20"/>
              </w:rPr>
            </w:pPr>
          </w:p>
          <w:p>
            <w:pPr>
              <w:pStyle w:val="TableParagraph"/>
              <w:spacing w:before="8"/>
              <w:rPr>
                <w:rFonts w:ascii="Calibri"/>
                <w:b/>
                <w:sz w:val="18"/>
              </w:rPr>
            </w:pPr>
          </w:p>
          <w:p>
            <w:pPr>
              <w:pStyle w:val="TableParagraph"/>
              <w:ind w:left="123" w:right="111"/>
              <w:jc w:val="center"/>
              <w:rPr>
                <w:b/>
                <w:sz w:val="18"/>
              </w:rPr>
            </w:pPr>
            <w:r>
              <w:rPr>
                <w:b/>
                <w:spacing w:val="-4"/>
                <w:sz w:val="18"/>
              </w:rPr>
              <w:t>8:00</w:t>
            </w:r>
          </w:p>
        </w:tc>
        <w:tc>
          <w:tcPr>
            <w:tcW w:w="710" w:type="dxa"/>
          </w:tcPr>
          <w:p>
            <w:pPr>
              <w:pStyle w:val="TableParagraph"/>
              <w:rPr>
                <w:rFonts w:ascii="Calibri"/>
                <w:b/>
                <w:sz w:val="20"/>
              </w:rPr>
            </w:pPr>
          </w:p>
          <w:p>
            <w:pPr>
              <w:pStyle w:val="TableParagraph"/>
              <w:spacing w:before="8"/>
              <w:rPr>
                <w:rFonts w:ascii="Calibri"/>
                <w:b/>
                <w:sz w:val="18"/>
              </w:rPr>
            </w:pPr>
          </w:p>
          <w:p>
            <w:pPr>
              <w:pStyle w:val="TableParagraph"/>
              <w:ind w:left="11"/>
              <w:jc w:val="center"/>
              <w:rPr>
                <w:b/>
                <w:sz w:val="18"/>
              </w:rPr>
            </w:pPr>
            <w:r>
              <w:rPr>
                <w:b/>
                <w:w w:val="99"/>
                <w:sz w:val="18"/>
              </w:rPr>
              <w:t>-</w:t>
            </w:r>
          </w:p>
        </w:tc>
        <w:tc>
          <w:tcPr>
            <w:tcW w:w="710" w:type="dxa"/>
          </w:tcPr>
          <w:p>
            <w:pPr>
              <w:pStyle w:val="TableParagraph"/>
              <w:rPr>
                <w:rFonts w:ascii="Calibri"/>
                <w:b/>
                <w:sz w:val="20"/>
              </w:rPr>
            </w:pPr>
          </w:p>
          <w:p>
            <w:pPr>
              <w:pStyle w:val="TableParagraph"/>
              <w:spacing w:before="8"/>
              <w:rPr>
                <w:rFonts w:ascii="Calibri"/>
                <w:b/>
                <w:sz w:val="18"/>
              </w:rPr>
            </w:pPr>
          </w:p>
          <w:p>
            <w:pPr>
              <w:pStyle w:val="TableParagraph"/>
              <w:ind w:left="123" w:right="110"/>
              <w:jc w:val="center"/>
              <w:rPr>
                <w:b/>
                <w:sz w:val="18"/>
              </w:rPr>
            </w:pPr>
            <w:r>
              <w:rPr>
                <w:b/>
                <w:spacing w:val="-2"/>
                <w:sz w:val="18"/>
              </w:rPr>
              <w:t>12:30</w:t>
            </w:r>
          </w:p>
        </w:tc>
        <w:tc>
          <w:tcPr>
            <w:tcW w:w="708" w:type="dxa"/>
          </w:tcPr>
          <w:p>
            <w:pPr>
              <w:pStyle w:val="TableParagraph"/>
              <w:rPr>
                <w:rFonts w:ascii="Calibri"/>
                <w:b/>
                <w:sz w:val="20"/>
              </w:rPr>
            </w:pPr>
          </w:p>
          <w:p>
            <w:pPr>
              <w:pStyle w:val="TableParagraph"/>
              <w:spacing w:before="8"/>
              <w:rPr>
                <w:rFonts w:ascii="Calibri"/>
                <w:b/>
                <w:sz w:val="18"/>
              </w:rPr>
            </w:pPr>
          </w:p>
          <w:p>
            <w:pPr>
              <w:pStyle w:val="TableParagraph"/>
              <w:ind w:left="15"/>
              <w:jc w:val="center"/>
              <w:rPr>
                <w:b/>
                <w:sz w:val="18"/>
              </w:rPr>
            </w:pPr>
            <w:r>
              <w:rPr>
                <w:b/>
                <w:w w:val="99"/>
                <w:sz w:val="18"/>
              </w:rPr>
              <w:t>-</w:t>
            </w:r>
          </w:p>
        </w:tc>
        <w:tc>
          <w:tcPr>
            <w:tcW w:w="710" w:type="dxa"/>
          </w:tcPr>
          <w:p>
            <w:pPr>
              <w:pStyle w:val="TableParagraph"/>
              <w:rPr>
                <w:rFonts w:ascii="Calibri"/>
                <w:b/>
                <w:sz w:val="20"/>
              </w:rPr>
            </w:pPr>
          </w:p>
          <w:p>
            <w:pPr>
              <w:pStyle w:val="TableParagraph"/>
              <w:spacing w:before="8"/>
              <w:rPr>
                <w:rFonts w:ascii="Calibri"/>
                <w:b/>
                <w:sz w:val="18"/>
              </w:rPr>
            </w:pPr>
          </w:p>
          <w:p>
            <w:pPr>
              <w:pStyle w:val="TableParagraph"/>
              <w:ind w:left="14"/>
              <w:jc w:val="center"/>
              <w:rPr>
                <w:b/>
                <w:sz w:val="18"/>
              </w:rPr>
            </w:pPr>
            <w:r>
              <w:rPr>
                <w:b/>
                <w:w w:val="99"/>
                <w:sz w:val="18"/>
              </w:rPr>
              <w:t>-</w:t>
            </w:r>
          </w:p>
        </w:tc>
        <w:tc>
          <w:tcPr>
            <w:tcW w:w="712" w:type="dxa"/>
          </w:tcPr>
          <w:p>
            <w:pPr>
              <w:pStyle w:val="TableParagraph"/>
              <w:rPr>
                <w:rFonts w:ascii="Calibri"/>
                <w:b/>
                <w:sz w:val="20"/>
              </w:rPr>
            </w:pPr>
          </w:p>
          <w:p>
            <w:pPr>
              <w:pStyle w:val="TableParagraph"/>
              <w:spacing w:before="8"/>
              <w:rPr>
                <w:rFonts w:ascii="Calibri"/>
                <w:b/>
                <w:sz w:val="18"/>
              </w:rPr>
            </w:pPr>
          </w:p>
          <w:p>
            <w:pPr>
              <w:pStyle w:val="TableParagraph"/>
              <w:ind w:left="126" w:right="112"/>
              <w:jc w:val="center"/>
              <w:rPr>
                <w:b/>
                <w:sz w:val="18"/>
              </w:rPr>
            </w:pPr>
            <w:r>
              <w:rPr>
                <w:b/>
                <w:spacing w:val="-2"/>
                <w:sz w:val="18"/>
              </w:rPr>
              <w:t>17:00</w:t>
            </w:r>
          </w:p>
        </w:tc>
      </w:tr>
    </w:tbl>
    <w:p>
      <w:pPr>
        <w:spacing w:after="0"/>
        <w:jc w:val="center"/>
        <w:rPr>
          <w:sz w:val="18"/>
        </w:rPr>
        <w:sectPr>
          <w:headerReference w:type="default" r:id="rId26"/>
          <w:footerReference w:type="default" r:id="rId27"/>
          <w:pgSz w:w="11910" w:h="16840"/>
          <w:pgMar w:header="0" w:footer="1000" w:top="156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0"/>
        <w:gridCol w:w="2710"/>
        <w:gridCol w:w="537"/>
        <w:gridCol w:w="576"/>
        <w:gridCol w:w="710"/>
        <w:gridCol w:w="710"/>
        <w:gridCol w:w="710"/>
        <w:gridCol w:w="708"/>
        <w:gridCol w:w="710"/>
        <w:gridCol w:w="712"/>
      </w:tblGrid>
      <w:tr>
        <w:trPr>
          <w:trHeight w:val="921" w:hRule="atLeast"/>
        </w:trPr>
        <w:tc>
          <w:tcPr>
            <w:tcW w:w="463" w:type="dxa"/>
          </w:tcPr>
          <w:p>
            <w:pPr>
              <w:pStyle w:val="TableParagraph"/>
              <w:spacing w:before="4"/>
              <w:rPr>
                <w:rFonts w:ascii="Calibri"/>
                <w:b/>
                <w:sz w:val="28"/>
              </w:rPr>
            </w:pPr>
          </w:p>
          <w:p>
            <w:pPr>
              <w:pStyle w:val="TableParagraph"/>
              <w:ind w:left="129"/>
              <w:rPr>
                <w:sz w:val="20"/>
              </w:rPr>
            </w:pPr>
            <w:r>
              <w:rPr>
                <w:spacing w:val="-5"/>
                <w:sz w:val="20"/>
              </w:rPr>
              <w:t>19</w:t>
            </w:r>
          </w:p>
        </w:tc>
        <w:tc>
          <w:tcPr>
            <w:tcW w:w="950" w:type="dxa"/>
          </w:tcPr>
          <w:p>
            <w:pPr>
              <w:pStyle w:val="TableParagraph"/>
              <w:spacing w:before="4"/>
              <w:rPr>
                <w:rFonts w:ascii="Calibri"/>
                <w:b/>
                <w:sz w:val="28"/>
              </w:rPr>
            </w:pPr>
          </w:p>
          <w:p>
            <w:pPr>
              <w:pStyle w:val="TableParagraph"/>
              <w:ind w:left="123" w:right="115"/>
              <w:jc w:val="center"/>
              <w:rPr>
                <w:sz w:val="20"/>
              </w:rPr>
            </w:pPr>
            <w:r>
              <w:rPr>
                <w:spacing w:val="-2"/>
                <w:sz w:val="20"/>
              </w:rPr>
              <w:t>BUD.19</w:t>
            </w:r>
          </w:p>
        </w:tc>
        <w:tc>
          <w:tcPr>
            <w:tcW w:w="2710" w:type="dxa"/>
          </w:tcPr>
          <w:p>
            <w:pPr>
              <w:pStyle w:val="TableParagraph"/>
              <w:spacing w:line="230" w:lineRule="atLeast"/>
              <w:ind w:left="69"/>
              <w:rPr>
                <w:sz w:val="20"/>
              </w:rPr>
            </w:pPr>
            <w:r>
              <w:rPr>
                <w:sz w:val="20"/>
              </w:rPr>
              <w:t>Wykonywanie prac geodezyjnych</w:t>
            </w:r>
            <w:r>
              <w:rPr>
                <w:spacing w:val="-13"/>
                <w:sz w:val="20"/>
              </w:rPr>
              <w:t> </w:t>
            </w:r>
            <w:r>
              <w:rPr>
                <w:sz w:val="20"/>
              </w:rPr>
              <w:t>związanych</w:t>
            </w:r>
            <w:r>
              <w:rPr>
                <w:spacing w:val="-12"/>
                <w:sz w:val="20"/>
              </w:rPr>
              <w:t> </w:t>
            </w:r>
            <w:r>
              <w:rPr>
                <w:sz w:val="20"/>
              </w:rPr>
              <w:t>z katastrem i gospodarką </w:t>
            </w:r>
            <w:r>
              <w:rPr>
                <w:spacing w:val="-2"/>
                <w:sz w:val="20"/>
              </w:rPr>
              <w:t>nieruchomościami</w:t>
            </w:r>
          </w:p>
        </w:tc>
        <w:tc>
          <w:tcPr>
            <w:tcW w:w="537" w:type="dxa"/>
          </w:tcPr>
          <w:p>
            <w:pPr>
              <w:pStyle w:val="TableParagraph"/>
              <w:spacing w:before="4"/>
              <w:rPr>
                <w:rFonts w:ascii="Calibri"/>
                <w:b/>
                <w:sz w:val="28"/>
              </w:rPr>
            </w:pPr>
          </w:p>
          <w:p>
            <w:pPr>
              <w:pStyle w:val="TableParagraph"/>
              <w:ind w:right="104"/>
              <w:jc w:val="right"/>
              <w:rPr>
                <w:b/>
                <w:sz w:val="20"/>
              </w:rPr>
            </w:pPr>
            <w:r>
              <w:rPr>
                <w:b/>
                <w:spacing w:val="-5"/>
                <w:sz w:val="20"/>
              </w:rPr>
              <w:t>150</w:t>
            </w:r>
          </w:p>
        </w:tc>
        <w:tc>
          <w:tcPr>
            <w:tcW w:w="576" w:type="dxa"/>
          </w:tcPr>
          <w:p>
            <w:pPr>
              <w:pStyle w:val="TableParagraph"/>
              <w:spacing w:before="4"/>
              <w:rPr>
                <w:rFonts w:ascii="Calibri"/>
                <w:b/>
                <w:sz w:val="28"/>
              </w:rPr>
            </w:pPr>
          </w:p>
          <w:p>
            <w:pPr>
              <w:pStyle w:val="TableParagraph"/>
              <w:ind w:left="176"/>
              <w:rPr>
                <w:b/>
                <w:sz w:val="20"/>
              </w:rPr>
            </w:pPr>
            <w:r>
              <w:rPr>
                <w:b/>
                <w:spacing w:val="-5"/>
                <w:sz w:val="20"/>
              </w:rPr>
              <w:t>dk</w:t>
            </w:r>
          </w:p>
        </w:tc>
        <w:tc>
          <w:tcPr>
            <w:tcW w:w="710" w:type="dxa"/>
          </w:tcPr>
          <w:p>
            <w:pPr>
              <w:pStyle w:val="TableParagraph"/>
              <w:spacing w:before="3"/>
              <w:rPr>
                <w:rFonts w:ascii="Calibri"/>
                <w:b/>
                <w:sz w:val="29"/>
              </w:rPr>
            </w:pPr>
          </w:p>
          <w:p>
            <w:pPr>
              <w:pStyle w:val="TableParagraph"/>
              <w:ind w:left="123" w:right="111"/>
              <w:jc w:val="center"/>
              <w:rPr>
                <w:b/>
                <w:sz w:val="18"/>
              </w:rPr>
            </w:pPr>
            <w:r>
              <w:rPr>
                <w:b/>
                <w:spacing w:val="-4"/>
                <w:sz w:val="18"/>
              </w:rPr>
              <w:t>8:00</w:t>
            </w:r>
          </w:p>
        </w:tc>
        <w:tc>
          <w:tcPr>
            <w:tcW w:w="710" w:type="dxa"/>
          </w:tcPr>
          <w:p>
            <w:pPr>
              <w:pStyle w:val="TableParagraph"/>
              <w:spacing w:before="3"/>
              <w:rPr>
                <w:rFonts w:ascii="Calibri"/>
                <w:b/>
                <w:sz w:val="29"/>
              </w:rPr>
            </w:pPr>
          </w:p>
          <w:p>
            <w:pPr>
              <w:pStyle w:val="TableParagraph"/>
              <w:ind w:left="11"/>
              <w:jc w:val="center"/>
              <w:rPr>
                <w:b/>
                <w:sz w:val="18"/>
              </w:rPr>
            </w:pPr>
            <w:r>
              <w:rPr>
                <w:b/>
                <w:w w:val="99"/>
                <w:sz w:val="18"/>
              </w:rPr>
              <w:t>-</w:t>
            </w:r>
          </w:p>
        </w:tc>
        <w:tc>
          <w:tcPr>
            <w:tcW w:w="710" w:type="dxa"/>
          </w:tcPr>
          <w:p>
            <w:pPr>
              <w:pStyle w:val="TableParagraph"/>
              <w:spacing w:before="3"/>
              <w:rPr>
                <w:rFonts w:ascii="Calibri"/>
                <w:b/>
                <w:sz w:val="29"/>
              </w:rPr>
            </w:pPr>
          </w:p>
          <w:p>
            <w:pPr>
              <w:pStyle w:val="TableParagraph"/>
              <w:ind w:left="123" w:right="110"/>
              <w:jc w:val="center"/>
              <w:rPr>
                <w:b/>
                <w:sz w:val="18"/>
              </w:rPr>
            </w:pPr>
            <w:r>
              <w:rPr>
                <w:b/>
                <w:spacing w:val="-2"/>
                <w:sz w:val="18"/>
              </w:rPr>
              <w:t>12:30</w:t>
            </w:r>
          </w:p>
        </w:tc>
        <w:tc>
          <w:tcPr>
            <w:tcW w:w="708" w:type="dxa"/>
          </w:tcPr>
          <w:p>
            <w:pPr>
              <w:pStyle w:val="TableParagraph"/>
              <w:spacing w:before="3"/>
              <w:rPr>
                <w:rFonts w:ascii="Calibri"/>
                <w:b/>
                <w:sz w:val="29"/>
              </w:rPr>
            </w:pPr>
          </w:p>
          <w:p>
            <w:pPr>
              <w:pStyle w:val="TableParagraph"/>
              <w:ind w:left="15"/>
              <w:jc w:val="center"/>
              <w:rPr>
                <w:b/>
                <w:sz w:val="18"/>
              </w:rPr>
            </w:pPr>
            <w:r>
              <w:rPr>
                <w:b/>
                <w:w w:val="99"/>
                <w:sz w:val="18"/>
              </w:rPr>
              <w:t>-</w:t>
            </w:r>
          </w:p>
        </w:tc>
        <w:tc>
          <w:tcPr>
            <w:tcW w:w="710" w:type="dxa"/>
          </w:tcPr>
          <w:p>
            <w:pPr>
              <w:pStyle w:val="TableParagraph"/>
              <w:spacing w:before="3"/>
              <w:rPr>
                <w:rFonts w:ascii="Calibri"/>
                <w:b/>
                <w:sz w:val="29"/>
              </w:rPr>
            </w:pPr>
          </w:p>
          <w:p>
            <w:pPr>
              <w:pStyle w:val="TableParagraph"/>
              <w:ind w:left="14"/>
              <w:jc w:val="center"/>
              <w:rPr>
                <w:b/>
                <w:sz w:val="18"/>
              </w:rPr>
            </w:pPr>
            <w:r>
              <w:rPr>
                <w:b/>
                <w:w w:val="99"/>
                <w:sz w:val="18"/>
              </w:rPr>
              <w:t>-</w:t>
            </w:r>
          </w:p>
        </w:tc>
        <w:tc>
          <w:tcPr>
            <w:tcW w:w="712" w:type="dxa"/>
          </w:tcPr>
          <w:p>
            <w:pPr>
              <w:pStyle w:val="TableParagraph"/>
              <w:spacing w:before="3"/>
              <w:rPr>
                <w:rFonts w:ascii="Calibri"/>
                <w:b/>
                <w:sz w:val="29"/>
              </w:rPr>
            </w:pPr>
          </w:p>
          <w:p>
            <w:pPr>
              <w:pStyle w:val="TableParagraph"/>
              <w:ind w:left="126" w:right="112"/>
              <w:jc w:val="center"/>
              <w:rPr>
                <w:b/>
                <w:sz w:val="18"/>
              </w:rPr>
            </w:pPr>
            <w:r>
              <w:rPr>
                <w:b/>
                <w:spacing w:val="-2"/>
                <w:sz w:val="18"/>
              </w:rPr>
              <w:t>17:00</w:t>
            </w:r>
          </w:p>
        </w:tc>
      </w:tr>
      <w:tr>
        <w:trPr>
          <w:trHeight w:val="918" w:hRule="atLeast"/>
        </w:trPr>
        <w:tc>
          <w:tcPr>
            <w:tcW w:w="463" w:type="dxa"/>
          </w:tcPr>
          <w:p>
            <w:pPr>
              <w:pStyle w:val="TableParagraph"/>
              <w:spacing w:before="1"/>
              <w:rPr>
                <w:rFonts w:ascii="Calibri"/>
                <w:b/>
                <w:sz w:val="28"/>
              </w:rPr>
            </w:pPr>
          </w:p>
          <w:p>
            <w:pPr>
              <w:pStyle w:val="TableParagraph"/>
              <w:ind w:left="129"/>
              <w:rPr>
                <w:sz w:val="20"/>
              </w:rPr>
            </w:pPr>
            <w:r>
              <w:rPr>
                <w:spacing w:val="-5"/>
                <w:sz w:val="20"/>
              </w:rPr>
              <w:t>20</w:t>
            </w:r>
          </w:p>
        </w:tc>
        <w:tc>
          <w:tcPr>
            <w:tcW w:w="950" w:type="dxa"/>
          </w:tcPr>
          <w:p>
            <w:pPr>
              <w:pStyle w:val="TableParagraph"/>
              <w:spacing w:before="1"/>
              <w:rPr>
                <w:rFonts w:ascii="Calibri"/>
                <w:b/>
                <w:sz w:val="28"/>
              </w:rPr>
            </w:pPr>
          </w:p>
          <w:p>
            <w:pPr>
              <w:pStyle w:val="TableParagraph"/>
              <w:ind w:left="123" w:right="115"/>
              <w:jc w:val="center"/>
              <w:rPr>
                <w:sz w:val="20"/>
              </w:rPr>
            </w:pPr>
            <w:r>
              <w:rPr>
                <w:spacing w:val="-2"/>
                <w:sz w:val="20"/>
              </w:rPr>
              <w:t>BUD.20</w:t>
            </w:r>
          </w:p>
        </w:tc>
        <w:tc>
          <w:tcPr>
            <w:tcW w:w="2710" w:type="dxa"/>
          </w:tcPr>
          <w:p>
            <w:pPr>
              <w:pStyle w:val="TableParagraph"/>
              <w:ind w:left="69" w:right="155"/>
              <w:rPr>
                <w:sz w:val="20"/>
              </w:rPr>
            </w:pPr>
            <w:r>
              <w:rPr>
                <w:sz w:val="20"/>
              </w:rPr>
              <w:t>Organizacja</w:t>
            </w:r>
            <w:r>
              <w:rPr>
                <w:spacing w:val="-13"/>
                <w:sz w:val="20"/>
              </w:rPr>
              <w:t> </w:t>
            </w:r>
            <w:r>
              <w:rPr>
                <w:sz w:val="20"/>
              </w:rPr>
              <w:t>robót</w:t>
            </w:r>
            <w:r>
              <w:rPr>
                <w:spacing w:val="-12"/>
                <w:sz w:val="20"/>
              </w:rPr>
              <w:t> </w:t>
            </w:r>
            <w:r>
              <w:rPr>
                <w:sz w:val="20"/>
              </w:rPr>
              <w:t>związanych z budową, montażem i eksploatacją sieci oraz</w:t>
            </w:r>
          </w:p>
          <w:p>
            <w:pPr>
              <w:pStyle w:val="TableParagraph"/>
              <w:spacing w:line="209" w:lineRule="exact"/>
              <w:ind w:left="69"/>
              <w:rPr>
                <w:sz w:val="20"/>
              </w:rPr>
            </w:pPr>
            <w:r>
              <w:rPr>
                <w:sz w:val="20"/>
              </w:rPr>
              <w:t>instalacji</w:t>
            </w:r>
            <w:r>
              <w:rPr>
                <w:spacing w:val="-10"/>
                <w:sz w:val="20"/>
              </w:rPr>
              <w:t> </w:t>
            </w:r>
            <w:r>
              <w:rPr>
                <w:spacing w:val="-2"/>
                <w:sz w:val="20"/>
              </w:rPr>
              <w:t>sanitarnych</w:t>
            </w:r>
          </w:p>
        </w:tc>
        <w:tc>
          <w:tcPr>
            <w:tcW w:w="537" w:type="dxa"/>
          </w:tcPr>
          <w:p>
            <w:pPr>
              <w:pStyle w:val="TableParagraph"/>
              <w:spacing w:before="1"/>
              <w:rPr>
                <w:rFonts w:ascii="Calibri"/>
                <w:b/>
                <w:sz w:val="28"/>
              </w:rPr>
            </w:pPr>
          </w:p>
          <w:p>
            <w:pPr>
              <w:pStyle w:val="TableParagraph"/>
              <w:ind w:right="104"/>
              <w:jc w:val="right"/>
              <w:rPr>
                <w:b/>
                <w:sz w:val="20"/>
              </w:rPr>
            </w:pPr>
            <w:r>
              <w:rPr>
                <w:b/>
                <w:spacing w:val="-5"/>
                <w:sz w:val="20"/>
              </w:rPr>
              <w:t>180</w:t>
            </w:r>
          </w:p>
        </w:tc>
        <w:tc>
          <w:tcPr>
            <w:tcW w:w="576" w:type="dxa"/>
          </w:tcPr>
          <w:p>
            <w:pPr>
              <w:pStyle w:val="TableParagraph"/>
              <w:spacing w:before="1"/>
              <w:rPr>
                <w:rFonts w:ascii="Calibri"/>
                <w:b/>
                <w:sz w:val="28"/>
              </w:rPr>
            </w:pPr>
          </w:p>
          <w:p>
            <w:pPr>
              <w:pStyle w:val="TableParagraph"/>
              <w:ind w:left="233"/>
              <w:rPr>
                <w:b/>
                <w:sz w:val="20"/>
              </w:rPr>
            </w:pPr>
            <w:r>
              <w:rPr>
                <w:b/>
                <w:w w:val="99"/>
                <w:sz w:val="20"/>
              </w:rPr>
              <w:t>d</w:t>
            </w:r>
          </w:p>
        </w:tc>
        <w:tc>
          <w:tcPr>
            <w:tcW w:w="710" w:type="dxa"/>
          </w:tcPr>
          <w:p>
            <w:pPr>
              <w:pStyle w:val="TableParagraph"/>
              <w:rPr>
                <w:rFonts w:ascii="Calibri"/>
                <w:b/>
                <w:sz w:val="29"/>
              </w:rPr>
            </w:pPr>
          </w:p>
          <w:p>
            <w:pPr>
              <w:pStyle w:val="TableParagraph"/>
              <w:spacing w:before="1"/>
              <w:ind w:left="10"/>
              <w:jc w:val="center"/>
              <w:rPr>
                <w:b/>
                <w:sz w:val="18"/>
              </w:rPr>
            </w:pPr>
            <w:r>
              <w:rPr>
                <w:b/>
                <w:w w:val="99"/>
                <w:sz w:val="18"/>
              </w:rPr>
              <w:t>-</w:t>
            </w:r>
          </w:p>
        </w:tc>
        <w:tc>
          <w:tcPr>
            <w:tcW w:w="710" w:type="dxa"/>
          </w:tcPr>
          <w:p>
            <w:pPr>
              <w:pStyle w:val="TableParagraph"/>
              <w:rPr>
                <w:rFonts w:ascii="Calibri"/>
                <w:b/>
                <w:sz w:val="29"/>
              </w:rPr>
            </w:pPr>
          </w:p>
          <w:p>
            <w:pPr>
              <w:pStyle w:val="TableParagraph"/>
              <w:spacing w:before="1"/>
              <w:ind w:left="123" w:right="111"/>
              <w:jc w:val="center"/>
              <w:rPr>
                <w:b/>
                <w:sz w:val="18"/>
              </w:rPr>
            </w:pPr>
            <w:r>
              <w:rPr>
                <w:b/>
                <w:spacing w:val="-4"/>
                <w:sz w:val="18"/>
              </w:rPr>
              <w:t>9:00</w:t>
            </w:r>
          </w:p>
        </w:tc>
        <w:tc>
          <w:tcPr>
            <w:tcW w:w="710" w:type="dxa"/>
          </w:tcPr>
          <w:p>
            <w:pPr>
              <w:pStyle w:val="TableParagraph"/>
              <w:rPr>
                <w:rFonts w:ascii="Calibri"/>
                <w:b/>
                <w:sz w:val="29"/>
              </w:rPr>
            </w:pPr>
          </w:p>
          <w:p>
            <w:pPr>
              <w:pStyle w:val="TableParagraph"/>
              <w:spacing w:before="1"/>
              <w:ind w:left="12"/>
              <w:jc w:val="center"/>
              <w:rPr>
                <w:b/>
                <w:sz w:val="18"/>
              </w:rPr>
            </w:pPr>
            <w:r>
              <w:rPr>
                <w:b/>
                <w:w w:val="99"/>
                <w:sz w:val="18"/>
              </w:rPr>
              <w:t>-</w:t>
            </w:r>
          </w:p>
        </w:tc>
        <w:tc>
          <w:tcPr>
            <w:tcW w:w="708" w:type="dxa"/>
          </w:tcPr>
          <w:p>
            <w:pPr>
              <w:pStyle w:val="TableParagraph"/>
              <w:rPr>
                <w:rFonts w:ascii="Calibri"/>
                <w:b/>
                <w:sz w:val="29"/>
              </w:rPr>
            </w:pPr>
          </w:p>
          <w:p>
            <w:pPr>
              <w:pStyle w:val="TableParagraph"/>
              <w:spacing w:before="1"/>
              <w:ind w:left="15"/>
              <w:jc w:val="center"/>
              <w:rPr>
                <w:b/>
                <w:sz w:val="18"/>
              </w:rPr>
            </w:pPr>
            <w:r>
              <w:rPr>
                <w:b/>
                <w:w w:val="99"/>
                <w:sz w:val="18"/>
              </w:rPr>
              <w:t>-</w:t>
            </w:r>
          </w:p>
        </w:tc>
        <w:tc>
          <w:tcPr>
            <w:tcW w:w="710" w:type="dxa"/>
          </w:tcPr>
          <w:p>
            <w:pPr>
              <w:pStyle w:val="TableParagraph"/>
              <w:rPr>
                <w:rFonts w:ascii="Calibri"/>
                <w:b/>
                <w:sz w:val="29"/>
              </w:rPr>
            </w:pPr>
          </w:p>
          <w:p>
            <w:pPr>
              <w:pStyle w:val="TableParagraph"/>
              <w:spacing w:before="1"/>
              <w:ind w:left="14"/>
              <w:jc w:val="center"/>
              <w:rPr>
                <w:b/>
                <w:sz w:val="18"/>
              </w:rPr>
            </w:pPr>
            <w:r>
              <w:rPr>
                <w:b/>
                <w:w w:val="99"/>
                <w:sz w:val="18"/>
              </w:rPr>
              <w:t>-</w:t>
            </w:r>
          </w:p>
        </w:tc>
        <w:tc>
          <w:tcPr>
            <w:tcW w:w="712" w:type="dxa"/>
          </w:tcPr>
          <w:p>
            <w:pPr>
              <w:pStyle w:val="TableParagraph"/>
              <w:rPr>
                <w:rFonts w:ascii="Calibri"/>
                <w:b/>
                <w:sz w:val="29"/>
              </w:rPr>
            </w:pPr>
          </w:p>
          <w:p>
            <w:pPr>
              <w:pStyle w:val="TableParagraph"/>
              <w:spacing w:before="1"/>
              <w:ind w:left="13"/>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29"/>
              <w:rPr>
                <w:sz w:val="20"/>
              </w:rPr>
            </w:pPr>
            <w:r>
              <w:rPr>
                <w:spacing w:val="-5"/>
                <w:sz w:val="20"/>
              </w:rPr>
              <w:t>21</w:t>
            </w:r>
          </w:p>
        </w:tc>
        <w:tc>
          <w:tcPr>
            <w:tcW w:w="950" w:type="dxa"/>
          </w:tcPr>
          <w:p>
            <w:pPr>
              <w:pStyle w:val="TableParagraph"/>
              <w:spacing w:before="10"/>
              <w:rPr>
                <w:rFonts w:ascii="Calibri"/>
                <w:b/>
                <w:sz w:val="18"/>
              </w:rPr>
            </w:pPr>
          </w:p>
          <w:p>
            <w:pPr>
              <w:pStyle w:val="TableParagraph"/>
              <w:spacing w:before="1"/>
              <w:ind w:left="123" w:right="115"/>
              <w:jc w:val="center"/>
              <w:rPr>
                <w:sz w:val="20"/>
              </w:rPr>
            </w:pPr>
            <w:r>
              <w:rPr>
                <w:spacing w:val="-2"/>
                <w:sz w:val="20"/>
              </w:rPr>
              <w:t>BUD.21</w:t>
            </w:r>
          </w:p>
        </w:tc>
        <w:tc>
          <w:tcPr>
            <w:tcW w:w="2710" w:type="dxa"/>
          </w:tcPr>
          <w:p>
            <w:pPr>
              <w:pStyle w:val="TableParagraph"/>
              <w:spacing w:line="230" w:lineRule="atLeast"/>
              <w:ind w:left="69" w:right="91"/>
              <w:rPr>
                <w:sz w:val="20"/>
              </w:rPr>
            </w:pPr>
            <w:r>
              <w:rPr>
                <w:sz w:val="20"/>
              </w:rPr>
              <w:t>Organizacja i prowadzenie robót związanych z budową obiektów</w:t>
            </w:r>
            <w:r>
              <w:rPr>
                <w:spacing w:val="-13"/>
                <w:sz w:val="20"/>
              </w:rPr>
              <w:t> </w:t>
            </w:r>
            <w:r>
              <w:rPr>
                <w:sz w:val="20"/>
              </w:rPr>
              <w:t>inżynierii</w:t>
            </w:r>
            <w:r>
              <w:rPr>
                <w:spacing w:val="-12"/>
                <w:sz w:val="20"/>
              </w:rPr>
              <w:t> </w:t>
            </w:r>
            <w:r>
              <w:rPr>
                <w:sz w:val="20"/>
              </w:rPr>
              <w:t>środowiska</w:t>
            </w:r>
          </w:p>
        </w:tc>
        <w:tc>
          <w:tcPr>
            <w:tcW w:w="537" w:type="dxa"/>
          </w:tcPr>
          <w:p>
            <w:pPr>
              <w:pStyle w:val="TableParagraph"/>
              <w:spacing w:before="10"/>
              <w:rPr>
                <w:rFonts w:ascii="Calibri"/>
                <w:b/>
                <w:sz w:val="18"/>
              </w:rPr>
            </w:pPr>
          </w:p>
          <w:p>
            <w:pPr>
              <w:pStyle w:val="TableParagraph"/>
              <w:spacing w:before="1"/>
              <w:ind w:right="104"/>
              <w:jc w:val="right"/>
              <w:rPr>
                <w:b/>
                <w:sz w:val="20"/>
              </w:rPr>
            </w:pPr>
            <w:r>
              <w:rPr>
                <w:b/>
                <w:spacing w:val="-5"/>
                <w:sz w:val="20"/>
              </w:rPr>
              <w:t>120</w:t>
            </w:r>
          </w:p>
        </w:tc>
        <w:tc>
          <w:tcPr>
            <w:tcW w:w="576" w:type="dxa"/>
          </w:tcPr>
          <w:p>
            <w:pPr>
              <w:pStyle w:val="TableParagraph"/>
              <w:spacing w:before="10"/>
              <w:rPr>
                <w:rFonts w:ascii="Calibri"/>
                <w:b/>
                <w:sz w:val="18"/>
              </w:rPr>
            </w:pPr>
          </w:p>
          <w:p>
            <w:pPr>
              <w:pStyle w:val="TableParagraph"/>
              <w:spacing w:before="1"/>
              <w:ind w:left="233"/>
              <w:rPr>
                <w:b/>
                <w:sz w:val="20"/>
              </w:rPr>
            </w:pPr>
            <w:r>
              <w:rPr>
                <w:b/>
                <w:w w:val="99"/>
                <w:sz w:val="20"/>
              </w:rPr>
              <w:t>d</w:t>
            </w:r>
          </w:p>
        </w:tc>
        <w:tc>
          <w:tcPr>
            <w:tcW w:w="710" w:type="dxa"/>
          </w:tcPr>
          <w:p>
            <w:pPr>
              <w:pStyle w:val="TableParagraph"/>
              <w:spacing w:before="10"/>
              <w:rPr>
                <w:rFonts w:ascii="Calibri"/>
                <w:b/>
                <w:sz w:val="19"/>
              </w:rPr>
            </w:pPr>
          </w:p>
          <w:p>
            <w:pPr>
              <w:pStyle w:val="TableParagraph"/>
              <w:ind w:left="10"/>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23" w:right="111"/>
              <w:jc w:val="center"/>
              <w:rPr>
                <w:b/>
                <w:sz w:val="18"/>
              </w:rPr>
            </w:pPr>
            <w:r>
              <w:rPr>
                <w:b/>
                <w:spacing w:val="-4"/>
                <w:sz w:val="18"/>
              </w:rPr>
              <w:t>9:00</w:t>
            </w:r>
          </w:p>
        </w:tc>
        <w:tc>
          <w:tcPr>
            <w:tcW w:w="710"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left="15"/>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4"/>
              <w:jc w:val="center"/>
              <w:rPr>
                <w:b/>
                <w:sz w:val="18"/>
              </w:rPr>
            </w:pPr>
            <w:r>
              <w:rPr>
                <w:b/>
                <w:w w:val="99"/>
                <w:sz w:val="18"/>
              </w:rPr>
              <w:t>-</w:t>
            </w:r>
          </w:p>
        </w:tc>
        <w:tc>
          <w:tcPr>
            <w:tcW w:w="712" w:type="dxa"/>
          </w:tcPr>
          <w:p>
            <w:pPr>
              <w:pStyle w:val="TableParagraph"/>
              <w:spacing w:before="10"/>
              <w:rPr>
                <w:rFonts w:ascii="Calibri"/>
                <w:b/>
                <w:sz w:val="19"/>
              </w:rPr>
            </w:pPr>
          </w:p>
          <w:p>
            <w:pPr>
              <w:pStyle w:val="TableParagraph"/>
              <w:ind w:left="13"/>
              <w:jc w:val="center"/>
              <w:rPr>
                <w:b/>
                <w:sz w:val="18"/>
              </w:rPr>
            </w:pPr>
            <w:r>
              <w:rPr>
                <w:b/>
                <w:w w:val="99"/>
                <w:sz w:val="18"/>
              </w:rPr>
              <w:t>-</w:t>
            </w:r>
          </w:p>
        </w:tc>
      </w:tr>
      <w:tr>
        <w:trPr>
          <w:trHeight w:val="460" w:hRule="atLeast"/>
        </w:trPr>
        <w:tc>
          <w:tcPr>
            <w:tcW w:w="463" w:type="dxa"/>
          </w:tcPr>
          <w:p>
            <w:pPr>
              <w:pStyle w:val="TableParagraph"/>
              <w:spacing w:before="115"/>
              <w:ind w:left="129"/>
              <w:rPr>
                <w:sz w:val="20"/>
              </w:rPr>
            </w:pPr>
            <w:r>
              <w:rPr>
                <w:spacing w:val="-5"/>
                <w:sz w:val="20"/>
              </w:rPr>
              <w:t>22</w:t>
            </w:r>
          </w:p>
        </w:tc>
        <w:tc>
          <w:tcPr>
            <w:tcW w:w="950" w:type="dxa"/>
          </w:tcPr>
          <w:p>
            <w:pPr>
              <w:pStyle w:val="TableParagraph"/>
              <w:spacing w:before="115"/>
              <w:ind w:left="123" w:right="115"/>
              <w:jc w:val="center"/>
              <w:rPr>
                <w:sz w:val="20"/>
              </w:rPr>
            </w:pPr>
            <w:r>
              <w:rPr>
                <w:spacing w:val="-2"/>
                <w:sz w:val="20"/>
              </w:rPr>
              <w:t>BUD.22</w:t>
            </w:r>
          </w:p>
        </w:tc>
        <w:tc>
          <w:tcPr>
            <w:tcW w:w="2710" w:type="dxa"/>
          </w:tcPr>
          <w:p>
            <w:pPr>
              <w:pStyle w:val="TableParagraph"/>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10" w:lineRule="exact"/>
              <w:ind w:left="69"/>
              <w:rPr>
                <w:sz w:val="20"/>
              </w:rPr>
            </w:pPr>
            <w:r>
              <w:rPr>
                <w:sz w:val="20"/>
              </w:rPr>
              <w:t>robót</w:t>
            </w:r>
            <w:r>
              <w:rPr>
                <w:spacing w:val="-3"/>
                <w:sz w:val="20"/>
              </w:rPr>
              <w:t> </w:t>
            </w:r>
            <w:r>
              <w:rPr>
                <w:spacing w:val="-2"/>
                <w:sz w:val="20"/>
              </w:rPr>
              <w:t>melioracyjnych</w:t>
            </w:r>
          </w:p>
        </w:tc>
        <w:tc>
          <w:tcPr>
            <w:tcW w:w="537" w:type="dxa"/>
          </w:tcPr>
          <w:p>
            <w:pPr>
              <w:pStyle w:val="TableParagraph"/>
              <w:spacing w:before="115"/>
              <w:ind w:right="104"/>
              <w:jc w:val="right"/>
              <w:rPr>
                <w:b/>
                <w:sz w:val="20"/>
              </w:rPr>
            </w:pPr>
            <w:r>
              <w:rPr>
                <w:b/>
                <w:spacing w:val="-5"/>
                <w:sz w:val="20"/>
              </w:rPr>
              <w:t>120</w:t>
            </w:r>
          </w:p>
        </w:tc>
        <w:tc>
          <w:tcPr>
            <w:tcW w:w="576" w:type="dxa"/>
          </w:tcPr>
          <w:p>
            <w:pPr>
              <w:pStyle w:val="TableParagraph"/>
              <w:spacing w:before="115"/>
              <w:ind w:left="233"/>
              <w:rPr>
                <w:b/>
                <w:sz w:val="20"/>
              </w:rPr>
            </w:pPr>
            <w:r>
              <w:rPr>
                <w:b/>
                <w:w w:val="99"/>
                <w:sz w:val="20"/>
              </w:rPr>
              <w:t>d</w:t>
            </w:r>
          </w:p>
        </w:tc>
        <w:tc>
          <w:tcPr>
            <w:tcW w:w="710" w:type="dxa"/>
          </w:tcPr>
          <w:p>
            <w:pPr>
              <w:pStyle w:val="TableParagraph"/>
              <w:spacing w:before="127"/>
              <w:ind w:left="10"/>
              <w:jc w:val="center"/>
              <w:rPr>
                <w:b/>
                <w:sz w:val="18"/>
              </w:rPr>
            </w:pPr>
            <w:r>
              <w:rPr>
                <w:b/>
                <w:w w:val="99"/>
                <w:sz w:val="18"/>
              </w:rPr>
              <w:t>-</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
              <w:jc w:val="center"/>
              <w:rPr>
                <w:b/>
                <w:sz w:val="18"/>
              </w:rPr>
            </w:pPr>
            <w:r>
              <w:rPr>
                <w:b/>
                <w:w w:val="99"/>
                <w:sz w:val="18"/>
              </w:rPr>
              <w:t>-</w:t>
            </w:r>
          </w:p>
        </w:tc>
        <w:tc>
          <w:tcPr>
            <w:tcW w:w="708" w:type="dxa"/>
          </w:tcPr>
          <w:p>
            <w:pPr>
              <w:pStyle w:val="TableParagraph"/>
              <w:spacing w:before="127"/>
              <w:ind w:left="123" w:right="107"/>
              <w:jc w:val="center"/>
              <w:rPr>
                <w:b/>
                <w:sz w:val="18"/>
              </w:rPr>
            </w:pPr>
            <w:r>
              <w:rPr>
                <w:b/>
                <w:spacing w:val="-2"/>
                <w:sz w:val="18"/>
              </w:rPr>
              <w:t>13:00</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3"/>
              <w:jc w:val="center"/>
              <w:rPr>
                <w:b/>
                <w:sz w:val="18"/>
              </w:rPr>
            </w:pPr>
            <w:r>
              <w:rPr>
                <w:b/>
                <w:w w:val="99"/>
                <w:sz w:val="18"/>
              </w:rPr>
              <w:t>-</w:t>
            </w:r>
          </w:p>
        </w:tc>
      </w:tr>
      <w:tr>
        <w:trPr>
          <w:trHeight w:val="458" w:hRule="atLeast"/>
        </w:trPr>
        <w:tc>
          <w:tcPr>
            <w:tcW w:w="463" w:type="dxa"/>
          </w:tcPr>
          <w:p>
            <w:pPr>
              <w:pStyle w:val="TableParagraph"/>
              <w:spacing w:before="115"/>
              <w:ind w:left="129"/>
              <w:rPr>
                <w:sz w:val="20"/>
              </w:rPr>
            </w:pPr>
            <w:r>
              <w:rPr>
                <w:spacing w:val="-5"/>
                <w:sz w:val="20"/>
              </w:rPr>
              <w:t>23</w:t>
            </w:r>
          </w:p>
        </w:tc>
        <w:tc>
          <w:tcPr>
            <w:tcW w:w="950" w:type="dxa"/>
          </w:tcPr>
          <w:p>
            <w:pPr>
              <w:pStyle w:val="TableParagraph"/>
              <w:spacing w:before="115"/>
              <w:ind w:left="123" w:right="115"/>
              <w:jc w:val="center"/>
              <w:rPr>
                <w:sz w:val="20"/>
              </w:rPr>
            </w:pPr>
            <w:r>
              <w:rPr>
                <w:spacing w:val="-2"/>
                <w:sz w:val="20"/>
              </w:rPr>
              <w:t>BUD.23</w:t>
            </w:r>
          </w:p>
        </w:tc>
        <w:tc>
          <w:tcPr>
            <w:tcW w:w="2710" w:type="dxa"/>
          </w:tcPr>
          <w:p>
            <w:pPr>
              <w:pStyle w:val="TableParagraph"/>
              <w:spacing w:line="228" w:lineRule="exact"/>
              <w:ind w:left="69" w:right="124"/>
              <w:rPr>
                <w:sz w:val="20"/>
              </w:rPr>
            </w:pPr>
            <w:r>
              <w:rPr>
                <w:sz w:val="20"/>
              </w:rPr>
              <w:t>Wykonywanie</w:t>
            </w:r>
            <w:r>
              <w:rPr>
                <w:spacing w:val="-13"/>
                <w:sz w:val="20"/>
              </w:rPr>
              <w:t> </w:t>
            </w:r>
            <w:r>
              <w:rPr>
                <w:sz w:val="20"/>
              </w:rPr>
              <w:t>i</w:t>
            </w:r>
            <w:r>
              <w:rPr>
                <w:spacing w:val="-12"/>
                <w:sz w:val="20"/>
              </w:rPr>
              <w:t> </w:t>
            </w:r>
            <w:r>
              <w:rPr>
                <w:sz w:val="20"/>
              </w:rPr>
              <w:t>renowacja detali architektonicznych</w:t>
            </w:r>
          </w:p>
        </w:tc>
        <w:tc>
          <w:tcPr>
            <w:tcW w:w="537" w:type="dxa"/>
          </w:tcPr>
          <w:p>
            <w:pPr>
              <w:pStyle w:val="TableParagraph"/>
              <w:spacing w:before="115"/>
              <w:ind w:right="104"/>
              <w:jc w:val="right"/>
              <w:rPr>
                <w:b/>
                <w:sz w:val="20"/>
              </w:rPr>
            </w:pPr>
            <w:r>
              <w:rPr>
                <w:b/>
                <w:spacing w:val="-5"/>
                <w:sz w:val="20"/>
              </w:rPr>
              <w:t>180</w:t>
            </w:r>
          </w:p>
        </w:tc>
        <w:tc>
          <w:tcPr>
            <w:tcW w:w="576" w:type="dxa"/>
          </w:tcPr>
          <w:p>
            <w:pPr>
              <w:pStyle w:val="TableParagraph"/>
              <w:spacing w:before="115"/>
              <w:ind w:left="217"/>
              <w:rPr>
                <w:b/>
                <w:sz w:val="20"/>
              </w:rPr>
            </w:pPr>
            <w:r>
              <w:rPr>
                <w:b/>
                <w:w w:val="99"/>
                <w:sz w:val="20"/>
              </w:rPr>
              <w:t>w</w:t>
            </w:r>
          </w:p>
        </w:tc>
        <w:tc>
          <w:tcPr>
            <w:tcW w:w="710" w:type="dxa"/>
          </w:tcPr>
          <w:p>
            <w:pPr>
              <w:pStyle w:val="TableParagraph"/>
              <w:spacing w:before="127"/>
              <w:ind w:left="123" w:right="111"/>
              <w:jc w:val="center"/>
              <w:rPr>
                <w:b/>
                <w:sz w:val="18"/>
              </w:rPr>
            </w:pPr>
            <w:r>
              <w:rPr>
                <w:b/>
                <w:spacing w:val="-4"/>
                <w:sz w:val="18"/>
              </w:rPr>
              <w:t>8:00</w:t>
            </w:r>
          </w:p>
        </w:tc>
        <w:tc>
          <w:tcPr>
            <w:tcW w:w="710" w:type="dxa"/>
          </w:tcPr>
          <w:p>
            <w:pPr>
              <w:pStyle w:val="TableParagraph"/>
              <w:spacing w:before="127"/>
              <w:ind w:left="11"/>
              <w:jc w:val="center"/>
              <w:rPr>
                <w:b/>
                <w:sz w:val="18"/>
              </w:rPr>
            </w:pPr>
            <w:r>
              <w:rPr>
                <w:b/>
                <w:w w:val="99"/>
                <w:sz w:val="18"/>
              </w:rPr>
              <w:t>-</w:t>
            </w:r>
          </w:p>
        </w:tc>
        <w:tc>
          <w:tcPr>
            <w:tcW w:w="710" w:type="dxa"/>
          </w:tcPr>
          <w:p>
            <w:pPr>
              <w:pStyle w:val="TableParagraph"/>
              <w:spacing w:before="127"/>
              <w:ind w:left="123" w:right="110"/>
              <w:jc w:val="center"/>
              <w:rPr>
                <w:b/>
                <w:sz w:val="18"/>
              </w:rPr>
            </w:pPr>
            <w:r>
              <w:rPr>
                <w:b/>
                <w:spacing w:val="-2"/>
                <w:sz w:val="18"/>
              </w:rPr>
              <w:t>12:30</w:t>
            </w:r>
          </w:p>
        </w:tc>
        <w:tc>
          <w:tcPr>
            <w:tcW w:w="708" w:type="dxa"/>
          </w:tcPr>
          <w:p>
            <w:pPr>
              <w:pStyle w:val="TableParagraph"/>
              <w:spacing w:before="127"/>
              <w:ind w:left="15"/>
              <w:jc w:val="center"/>
              <w:rPr>
                <w:b/>
                <w:sz w:val="18"/>
              </w:rPr>
            </w:pPr>
            <w:r>
              <w:rPr>
                <w:b/>
                <w:w w:val="99"/>
                <w:sz w:val="18"/>
              </w:rPr>
              <w:t>-</w:t>
            </w:r>
          </w:p>
        </w:tc>
        <w:tc>
          <w:tcPr>
            <w:tcW w:w="710" w:type="dxa"/>
          </w:tcPr>
          <w:p>
            <w:pPr>
              <w:pStyle w:val="TableParagraph"/>
              <w:spacing w:before="127"/>
              <w:ind w:left="14"/>
              <w:jc w:val="center"/>
              <w:rPr>
                <w:b/>
                <w:sz w:val="18"/>
              </w:rPr>
            </w:pPr>
            <w:r>
              <w:rPr>
                <w:b/>
                <w:w w:val="99"/>
                <w:sz w:val="18"/>
              </w:rPr>
              <w:t>-</w:t>
            </w:r>
          </w:p>
        </w:tc>
        <w:tc>
          <w:tcPr>
            <w:tcW w:w="712" w:type="dxa"/>
          </w:tcPr>
          <w:p>
            <w:pPr>
              <w:pStyle w:val="TableParagraph"/>
              <w:spacing w:before="127"/>
              <w:ind w:left="126" w:right="112"/>
              <w:jc w:val="center"/>
              <w:rPr>
                <w:b/>
                <w:sz w:val="18"/>
              </w:rPr>
            </w:pPr>
            <w:r>
              <w:rPr>
                <w:b/>
                <w:spacing w:val="-2"/>
                <w:sz w:val="18"/>
              </w:rPr>
              <w:t>17:00</w:t>
            </w:r>
          </w:p>
        </w:tc>
      </w:tr>
      <w:tr>
        <w:trPr>
          <w:trHeight w:val="691" w:hRule="atLeast"/>
        </w:trPr>
        <w:tc>
          <w:tcPr>
            <w:tcW w:w="463" w:type="dxa"/>
          </w:tcPr>
          <w:p>
            <w:pPr>
              <w:pStyle w:val="TableParagraph"/>
              <w:spacing w:before="10"/>
              <w:rPr>
                <w:rFonts w:ascii="Calibri"/>
                <w:b/>
                <w:sz w:val="18"/>
              </w:rPr>
            </w:pPr>
          </w:p>
          <w:p>
            <w:pPr>
              <w:pStyle w:val="TableParagraph"/>
              <w:spacing w:before="1"/>
              <w:ind w:left="129"/>
              <w:rPr>
                <w:sz w:val="20"/>
              </w:rPr>
            </w:pPr>
            <w:r>
              <w:rPr>
                <w:spacing w:val="-5"/>
                <w:sz w:val="20"/>
              </w:rPr>
              <w:t>24</w:t>
            </w:r>
          </w:p>
        </w:tc>
        <w:tc>
          <w:tcPr>
            <w:tcW w:w="950" w:type="dxa"/>
          </w:tcPr>
          <w:p>
            <w:pPr>
              <w:pStyle w:val="TableParagraph"/>
              <w:spacing w:before="10"/>
              <w:rPr>
                <w:rFonts w:ascii="Calibri"/>
                <w:b/>
                <w:sz w:val="18"/>
              </w:rPr>
            </w:pPr>
          </w:p>
          <w:p>
            <w:pPr>
              <w:pStyle w:val="TableParagraph"/>
              <w:spacing w:before="1"/>
              <w:ind w:left="123" w:right="115"/>
              <w:jc w:val="center"/>
              <w:rPr>
                <w:sz w:val="20"/>
              </w:rPr>
            </w:pPr>
            <w:r>
              <w:rPr>
                <w:spacing w:val="-2"/>
                <w:sz w:val="20"/>
              </w:rPr>
              <w:t>BUD.24</w:t>
            </w:r>
          </w:p>
        </w:tc>
        <w:tc>
          <w:tcPr>
            <w:tcW w:w="2710" w:type="dxa"/>
          </w:tcPr>
          <w:p>
            <w:pPr>
              <w:pStyle w:val="TableParagraph"/>
              <w:ind w:left="69"/>
              <w:rPr>
                <w:sz w:val="20"/>
              </w:rPr>
            </w:pPr>
            <w:r>
              <w:rPr>
                <w:sz w:val="20"/>
              </w:rPr>
              <w:t>Prowadzenie</w:t>
            </w:r>
            <w:r>
              <w:rPr>
                <w:spacing w:val="-8"/>
                <w:sz w:val="20"/>
              </w:rPr>
              <w:t> </w:t>
            </w:r>
            <w:r>
              <w:rPr>
                <w:spacing w:val="-4"/>
                <w:sz w:val="20"/>
              </w:rPr>
              <w:t>prac</w:t>
            </w:r>
          </w:p>
          <w:p>
            <w:pPr>
              <w:pStyle w:val="TableParagraph"/>
              <w:ind w:left="69"/>
              <w:rPr>
                <w:sz w:val="20"/>
              </w:rPr>
            </w:pPr>
            <w:r>
              <w:rPr>
                <w:sz w:val="20"/>
              </w:rPr>
              <w:t>renowatorskich</w:t>
            </w:r>
            <w:r>
              <w:rPr>
                <w:spacing w:val="-12"/>
                <w:sz w:val="20"/>
              </w:rPr>
              <w:t> </w:t>
            </w:r>
            <w:r>
              <w:rPr>
                <w:spacing w:val="-2"/>
                <w:sz w:val="20"/>
              </w:rPr>
              <w:t>elementów</w:t>
            </w:r>
          </w:p>
          <w:p>
            <w:pPr>
              <w:pStyle w:val="TableParagraph"/>
              <w:spacing w:line="210" w:lineRule="exact" w:before="1"/>
              <w:ind w:left="69"/>
              <w:rPr>
                <w:sz w:val="20"/>
              </w:rPr>
            </w:pPr>
            <w:r>
              <w:rPr>
                <w:spacing w:val="-2"/>
                <w:sz w:val="20"/>
              </w:rPr>
              <w:t>architektury</w:t>
            </w:r>
          </w:p>
        </w:tc>
        <w:tc>
          <w:tcPr>
            <w:tcW w:w="537" w:type="dxa"/>
          </w:tcPr>
          <w:p>
            <w:pPr>
              <w:pStyle w:val="TableParagraph"/>
              <w:spacing w:before="10"/>
              <w:rPr>
                <w:rFonts w:ascii="Calibri"/>
                <w:b/>
                <w:sz w:val="18"/>
              </w:rPr>
            </w:pPr>
          </w:p>
          <w:p>
            <w:pPr>
              <w:pStyle w:val="TableParagraph"/>
              <w:spacing w:before="1"/>
              <w:ind w:right="104"/>
              <w:jc w:val="right"/>
              <w:rPr>
                <w:b/>
                <w:sz w:val="20"/>
              </w:rPr>
            </w:pPr>
            <w:r>
              <w:rPr>
                <w:b/>
                <w:spacing w:val="-5"/>
                <w:sz w:val="20"/>
              </w:rPr>
              <w:t>180</w:t>
            </w:r>
          </w:p>
        </w:tc>
        <w:tc>
          <w:tcPr>
            <w:tcW w:w="576" w:type="dxa"/>
          </w:tcPr>
          <w:p>
            <w:pPr>
              <w:pStyle w:val="TableParagraph"/>
              <w:spacing w:before="10"/>
              <w:rPr>
                <w:rFonts w:ascii="Calibri"/>
                <w:b/>
                <w:sz w:val="18"/>
              </w:rPr>
            </w:pPr>
          </w:p>
          <w:p>
            <w:pPr>
              <w:pStyle w:val="TableParagraph"/>
              <w:spacing w:before="1"/>
              <w:ind w:left="217"/>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1"/>
              <w:jc w:val="center"/>
              <w:rPr>
                <w:b/>
                <w:sz w:val="18"/>
              </w:rPr>
            </w:pPr>
            <w:r>
              <w:rPr>
                <w:b/>
                <w:spacing w:val="-4"/>
                <w:sz w:val="18"/>
              </w:rPr>
              <w:t>8:00</w:t>
            </w:r>
          </w:p>
        </w:tc>
        <w:tc>
          <w:tcPr>
            <w:tcW w:w="710"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23" w:right="110"/>
              <w:jc w:val="center"/>
              <w:rPr>
                <w:b/>
                <w:sz w:val="18"/>
              </w:rPr>
            </w:pPr>
            <w:r>
              <w:rPr>
                <w:b/>
                <w:spacing w:val="-2"/>
                <w:sz w:val="18"/>
              </w:rPr>
              <w:t>12:30</w:t>
            </w:r>
          </w:p>
        </w:tc>
        <w:tc>
          <w:tcPr>
            <w:tcW w:w="708" w:type="dxa"/>
          </w:tcPr>
          <w:p>
            <w:pPr>
              <w:pStyle w:val="TableParagraph"/>
              <w:spacing w:before="10"/>
              <w:rPr>
                <w:rFonts w:ascii="Calibri"/>
                <w:b/>
                <w:sz w:val="19"/>
              </w:rPr>
            </w:pPr>
          </w:p>
          <w:p>
            <w:pPr>
              <w:pStyle w:val="TableParagraph"/>
              <w:ind w:left="15"/>
              <w:jc w:val="center"/>
              <w:rPr>
                <w:b/>
                <w:sz w:val="18"/>
              </w:rPr>
            </w:pPr>
            <w:r>
              <w:rPr>
                <w:b/>
                <w:w w:val="99"/>
                <w:sz w:val="18"/>
              </w:rPr>
              <w:t>-</w:t>
            </w:r>
          </w:p>
        </w:tc>
        <w:tc>
          <w:tcPr>
            <w:tcW w:w="710" w:type="dxa"/>
          </w:tcPr>
          <w:p>
            <w:pPr>
              <w:pStyle w:val="TableParagraph"/>
              <w:spacing w:before="10"/>
              <w:rPr>
                <w:rFonts w:ascii="Calibri"/>
                <w:b/>
                <w:sz w:val="19"/>
              </w:rPr>
            </w:pPr>
          </w:p>
          <w:p>
            <w:pPr>
              <w:pStyle w:val="TableParagraph"/>
              <w:ind w:left="14"/>
              <w:jc w:val="center"/>
              <w:rPr>
                <w:b/>
                <w:sz w:val="18"/>
              </w:rPr>
            </w:pPr>
            <w:r>
              <w:rPr>
                <w:b/>
                <w:w w:val="99"/>
                <w:sz w:val="18"/>
              </w:rPr>
              <w:t>-</w:t>
            </w:r>
          </w:p>
        </w:tc>
        <w:tc>
          <w:tcPr>
            <w:tcW w:w="712" w:type="dxa"/>
          </w:tcPr>
          <w:p>
            <w:pPr>
              <w:pStyle w:val="TableParagraph"/>
              <w:spacing w:before="10"/>
              <w:rPr>
                <w:rFonts w:ascii="Calibri"/>
                <w:b/>
                <w:sz w:val="19"/>
              </w:rPr>
            </w:pPr>
          </w:p>
          <w:p>
            <w:pPr>
              <w:pStyle w:val="TableParagraph"/>
              <w:ind w:left="126" w:right="112"/>
              <w:jc w:val="center"/>
              <w:rPr>
                <w:b/>
                <w:sz w:val="18"/>
              </w:rPr>
            </w:pPr>
            <w:r>
              <w:rPr>
                <w:b/>
                <w:spacing w:val="-2"/>
                <w:sz w:val="18"/>
              </w:rPr>
              <w:t>17:00</w:t>
            </w:r>
          </w:p>
        </w:tc>
      </w:tr>
      <w:tr>
        <w:trPr>
          <w:trHeight w:val="921" w:hRule="atLeast"/>
        </w:trPr>
        <w:tc>
          <w:tcPr>
            <w:tcW w:w="463" w:type="dxa"/>
          </w:tcPr>
          <w:p>
            <w:pPr>
              <w:pStyle w:val="TableParagraph"/>
              <w:spacing w:before="4"/>
              <w:rPr>
                <w:rFonts w:ascii="Calibri"/>
                <w:b/>
                <w:sz w:val="28"/>
              </w:rPr>
            </w:pPr>
          </w:p>
          <w:p>
            <w:pPr>
              <w:pStyle w:val="TableParagraph"/>
              <w:ind w:left="129"/>
              <w:rPr>
                <w:sz w:val="20"/>
              </w:rPr>
            </w:pPr>
            <w:r>
              <w:rPr>
                <w:spacing w:val="-5"/>
                <w:sz w:val="20"/>
              </w:rPr>
              <w:t>25</w:t>
            </w:r>
          </w:p>
        </w:tc>
        <w:tc>
          <w:tcPr>
            <w:tcW w:w="950" w:type="dxa"/>
          </w:tcPr>
          <w:p>
            <w:pPr>
              <w:pStyle w:val="TableParagraph"/>
              <w:spacing w:before="4"/>
              <w:rPr>
                <w:rFonts w:ascii="Calibri"/>
                <w:b/>
                <w:sz w:val="28"/>
              </w:rPr>
            </w:pPr>
          </w:p>
          <w:p>
            <w:pPr>
              <w:pStyle w:val="TableParagraph"/>
              <w:ind w:left="123" w:right="115"/>
              <w:jc w:val="center"/>
              <w:rPr>
                <w:sz w:val="20"/>
              </w:rPr>
            </w:pPr>
            <w:r>
              <w:rPr>
                <w:spacing w:val="-2"/>
                <w:sz w:val="20"/>
              </w:rPr>
              <w:t>BUD.25</w:t>
            </w:r>
          </w:p>
        </w:tc>
        <w:tc>
          <w:tcPr>
            <w:tcW w:w="2710" w:type="dxa"/>
          </w:tcPr>
          <w:p>
            <w:pPr>
              <w:pStyle w:val="TableParagraph"/>
              <w:spacing w:line="230" w:lineRule="atLeast"/>
              <w:ind w:left="69" w:right="124"/>
              <w:rPr>
                <w:sz w:val="20"/>
              </w:rPr>
            </w:pPr>
            <w:r>
              <w:rPr>
                <w:sz w:val="20"/>
              </w:rPr>
              <w:t>Organizacja, kontrola i sporządzanie kosztorysów robót</w:t>
            </w:r>
            <w:r>
              <w:rPr>
                <w:spacing w:val="-13"/>
                <w:sz w:val="20"/>
              </w:rPr>
              <w:t> </w:t>
            </w:r>
            <w:r>
              <w:rPr>
                <w:sz w:val="20"/>
              </w:rPr>
              <w:t>wykończeniowych</w:t>
            </w:r>
            <w:r>
              <w:rPr>
                <w:spacing w:val="-12"/>
                <w:sz w:val="20"/>
              </w:rPr>
              <w:t> </w:t>
            </w:r>
            <w:r>
              <w:rPr>
                <w:sz w:val="20"/>
              </w:rPr>
              <w:t>w </w:t>
            </w:r>
            <w:r>
              <w:rPr>
                <w:spacing w:val="-2"/>
                <w:sz w:val="20"/>
              </w:rPr>
              <w:t>budownictwie</w:t>
            </w:r>
          </w:p>
        </w:tc>
        <w:tc>
          <w:tcPr>
            <w:tcW w:w="537" w:type="dxa"/>
          </w:tcPr>
          <w:p>
            <w:pPr>
              <w:pStyle w:val="TableParagraph"/>
              <w:spacing w:before="4"/>
              <w:rPr>
                <w:rFonts w:ascii="Calibri"/>
                <w:b/>
                <w:sz w:val="28"/>
              </w:rPr>
            </w:pPr>
          </w:p>
          <w:p>
            <w:pPr>
              <w:pStyle w:val="TableParagraph"/>
              <w:ind w:right="104"/>
              <w:jc w:val="right"/>
              <w:rPr>
                <w:b/>
                <w:sz w:val="20"/>
              </w:rPr>
            </w:pPr>
            <w:r>
              <w:rPr>
                <w:b/>
                <w:spacing w:val="-5"/>
                <w:sz w:val="20"/>
              </w:rPr>
              <w:t>180</w:t>
            </w:r>
          </w:p>
        </w:tc>
        <w:tc>
          <w:tcPr>
            <w:tcW w:w="576" w:type="dxa"/>
          </w:tcPr>
          <w:p>
            <w:pPr>
              <w:pStyle w:val="TableParagraph"/>
              <w:spacing w:before="4"/>
              <w:rPr>
                <w:rFonts w:ascii="Calibri"/>
                <w:b/>
                <w:sz w:val="28"/>
              </w:rPr>
            </w:pPr>
          </w:p>
          <w:p>
            <w:pPr>
              <w:pStyle w:val="TableParagraph"/>
              <w:ind w:left="176"/>
              <w:rPr>
                <w:b/>
                <w:sz w:val="20"/>
              </w:rPr>
            </w:pPr>
            <w:r>
              <w:rPr>
                <w:b/>
                <w:spacing w:val="-5"/>
                <w:sz w:val="20"/>
              </w:rPr>
              <w:t>dk</w:t>
            </w:r>
          </w:p>
        </w:tc>
        <w:tc>
          <w:tcPr>
            <w:tcW w:w="710" w:type="dxa"/>
          </w:tcPr>
          <w:p>
            <w:pPr>
              <w:pStyle w:val="TableParagraph"/>
              <w:spacing w:before="3"/>
              <w:rPr>
                <w:rFonts w:ascii="Calibri"/>
                <w:b/>
                <w:sz w:val="29"/>
              </w:rPr>
            </w:pPr>
          </w:p>
          <w:p>
            <w:pPr>
              <w:pStyle w:val="TableParagraph"/>
              <w:ind w:left="123" w:right="111"/>
              <w:jc w:val="center"/>
              <w:rPr>
                <w:b/>
                <w:sz w:val="18"/>
              </w:rPr>
            </w:pPr>
            <w:r>
              <w:rPr>
                <w:b/>
                <w:spacing w:val="-4"/>
                <w:sz w:val="18"/>
              </w:rPr>
              <w:t>8:00</w:t>
            </w:r>
          </w:p>
        </w:tc>
        <w:tc>
          <w:tcPr>
            <w:tcW w:w="710" w:type="dxa"/>
          </w:tcPr>
          <w:p>
            <w:pPr>
              <w:pStyle w:val="TableParagraph"/>
              <w:spacing w:before="3"/>
              <w:rPr>
                <w:rFonts w:ascii="Calibri"/>
                <w:b/>
                <w:sz w:val="29"/>
              </w:rPr>
            </w:pPr>
          </w:p>
          <w:p>
            <w:pPr>
              <w:pStyle w:val="TableParagraph"/>
              <w:ind w:left="11"/>
              <w:jc w:val="center"/>
              <w:rPr>
                <w:b/>
                <w:sz w:val="18"/>
              </w:rPr>
            </w:pPr>
            <w:r>
              <w:rPr>
                <w:b/>
                <w:w w:val="99"/>
                <w:sz w:val="18"/>
              </w:rPr>
              <w:t>-</w:t>
            </w:r>
          </w:p>
        </w:tc>
        <w:tc>
          <w:tcPr>
            <w:tcW w:w="710" w:type="dxa"/>
          </w:tcPr>
          <w:p>
            <w:pPr>
              <w:pStyle w:val="TableParagraph"/>
              <w:spacing w:before="3"/>
              <w:rPr>
                <w:rFonts w:ascii="Calibri"/>
                <w:b/>
                <w:sz w:val="29"/>
              </w:rPr>
            </w:pPr>
          </w:p>
          <w:p>
            <w:pPr>
              <w:pStyle w:val="TableParagraph"/>
              <w:ind w:left="123" w:right="110"/>
              <w:jc w:val="center"/>
              <w:rPr>
                <w:b/>
                <w:sz w:val="18"/>
              </w:rPr>
            </w:pPr>
            <w:r>
              <w:rPr>
                <w:b/>
                <w:spacing w:val="-2"/>
                <w:sz w:val="18"/>
              </w:rPr>
              <w:t>12:30</w:t>
            </w:r>
          </w:p>
        </w:tc>
        <w:tc>
          <w:tcPr>
            <w:tcW w:w="708" w:type="dxa"/>
          </w:tcPr>
          <w:p>
            <w:pPr>
              <w:pStyle w:val="TableParagraph"/>
              <w:spacing w:before="3"/>
              <w:rPr>
                <w:rFonts w:ascii="Calibri"/>
                <w:b/>
                <w:sz w:val="29"/>
              </w:rPr>
            </w:pPr>
          </w:p>
          <w:p>
            <w:pPr>
              <w:pStyle w:val="TableParagraph"/>
              <w:ind w:left="15"/>
              <w:jc w:val="center"/>
              <w:rPr>
                <w:b/>
                <w:sz w:val="18"/>
              </w:rPr>
            </w:pPr>
            <w:r>
              <w:rPr>
                <w:b/>
                <w:w w:val="99"/>
                <w:sz w:val="18"/>
              </w:rPr>
              <w:t>-</w:t>
            </w:r>
          </w:p>
        </w:tc>
        <w:tc>
          <w:tcPr>
            <w:tcW w:w="710" w:type="dxa"/>
          </w:tcPr>
          <w:p>
            <w:pPr>
              <w:pStyle w:val="TableParagraph"/>
              <w:spacing w:before="3"/>
              <w:rPr>
                <w:rFonts w:ascii="Calibri"/>
                <w:b/>
                <w:sz w:val="29"/>
              </w:rPr>
            </w:pPr>
          </w:p>
          <w:p>
            <w:pPr>
              <w:pStyle w:val="TableParagraph"/>
              <w:ind w:left="14"/>
              <w:jc w:val="center"/>
              <w:rPr>
                <w:b/>
                <w:sz w:val="18"/>
              </w:rPr>
            </w:pPr>
            <w:r>
              <w:rPr>
                <w:b/>
                <w:w w:val="99"/>
                <w:sz w:val="18"/>
              </w:rPr>
              <w:t>-</w:t>
            </w:r>
          </w:p>
        </w:tc>
        <w:tc>
          <w:tcPr>
            <w:tcW w:w="712" w:type="dxa"/>
          </w:tcPr>
          <w:p>
            <w:pPr>
              <w:pStyle w:val="TableParagraph"/>
              <w:spacing w:before="3"/>
              <w:rPr>
                <w:rFonts w:ascii="Calibri"/>
                <w:b/>
                <w:sz w:val="29"/>
              </w:rPr>
            </w:pPr>
          </w:p>
          <w:p>
            <w:pPr>
              <w:pStyle w:val="TableParagraph"/>
              <w:ind w:left="126" w:right="112"/>
              <w:jc w:val="center"/>
              <w:rPr>
                <w:b/>
                <w:sz w:val="18"/>
              </w:rPr>
            </w:pPr>
            <w:r>
              <w:rPr>
                <w:b/>
                <w:spacing w:val="-2"/>
                <w:sz w:val="18"/>
              </w:rPr>
              <w:t>17:00</w:t>
            </w:r>
          </w:p>
        </w:tc>
      </w:tr>
      <w:tr>
        <w:trPr>
          <w:trHeight w:val="253" w:hRule="atLeast"/>
        </w:trPr>
        <w:tc>
          <w:tcPr>
            <w:tcW w:w="463" w:type="dxa"/>
          </w:tcPr>
          <w:p>
            <w:pPr>
              <w:pStyle w:val="TableParagraph"/>
              <w:spacing w:line="222" w:lineRule="exact" w:before="12"/>
              <w:ind w:left="129"/>
              <w:rPr>
                <w:sz w:val="20"/>
              </w:rPr>
            </w:pPr>
            <w:r>
              <w:rPr>
                <w:spacing w:val="-5"/>
                <w:sz w:val="20"/>
              </w:rPr>
              <w:t>26</w:t>
            </w:r>
          </w:p>
        </w:tc>
        <w:tc>
          <w:tcPr>
            <w:tcW w:w="950" w:type="dxa"/>
          </w:tcPr>
          <w:p>
            <w:pPr>
              <w:pStyle w:val="TableParagraph"/>
              <w:spacing w:line="222" w:lineRule="exact" w:before="12"/>
              <w:ind w:left="123" w:right="115"/>
              <w:jc w:val="center"/>
              <w:rPr>
                <w:sz w:val="20"/>
              </w:rPr>
            </w:pPr>
            <w:r>
              <w:rPr>
                <w:spacing w:val="-2"/>
                <w:sz w:val="20"/>
              </w:rPr>
              <w:t>BUD.26</w:t>
            </w:r>
          </w:p>
        </w:tc>
        <w:tc>
          <w:tcPr>
            <w:tcW w:w="2710" w:type="dxa"/>
          </w:tcPr>
          <w:p>
            <w:pPr>
              <w:pStyle w:val="TableParagraph"/>
              <w:spacing w:line="222" w:lineRule="exact" w:before="12"/>
              <w:ind w:left="69"/>
              <w:rPr>
                <w:sz w:val="20"/>
              </w:rPr>
            </w:pPr>
            <w:r>
              <w:rPr>
                <w:sz w:val="20"/>
              </w:rPr>
              <w:t>Wykonywanie</w:t>
            </w:r>
            <w:r>
              <w:rPr>
                <w:spacing w:val="-6"/>
                <w:sz w:val="20"/>
              </w:rPr>
              <w:t> </w:t>
            </w:r>
            <w:r>
              <w:rPr>
                <w:sz w:val="20"/>
              </w:rPr>
              <w:t>robót</w:t>
            </w:r>
            <w:r>
              <w:rPr>
                <w:spacing w:val="-7"/>
                <w:sz w:val="20"/>
              </w:rPr>
              <w:t> </w:t>
            </w:r>
            <w:r>
              <w:rPr>
                <w:spacing w:val="-2"/>
                <w:sz w:val="20"/>
              </w:rPr>
              <w:t>zduńskich</w:t>
            </w:r>
          </w:p>
        </w:tc>
        <w:tc>
          <w:tcPr>
            <w:tcW w:w="537" w:type="dxa"/>
          </w:tcPr>
          <w:p>
            <w:pPr>
              <w:pStyle w:val="TableParagraph"/>
              <w:spacing w:line="222" w:lineRule="exact" w:before="12"/>
              <w:ind w:right="104"/>
              <w:jc w:val="right"/>
              <w:rPr>
                <w:b/>
                <w:sz w:val="20"/>
              </w:rPr>
            </w:pPr>
            <w:r>
              <w:rPr>
                <w:b/>
                <w:spacing w:val="-5"/>
                <w:sz w:val="20"/>
              </w:rPr>
              <w:t>180</w:t>
            </w:r>
          </w:p>
        </w:tc>
        <w:tc>
          <w:tcPr>
            <w:tcW w:w="576" w:type="dxa"/>
          </w:tcPr>
          <w:p>
            <w:pPr>
              <w:pStyle w:val="TableParagraph"/>
              <w:spacing w:line="222" w:lineRule="exact" w:before="12"/>
              <w:ind w:left="217"/>
              <w:rPr>
                <w:b/>
                <w:sz w:val="20"/>
              </w:rPr>
            </w:pPr>
            <w:r>
              <w:rPr>
                <w:b/>
                <w:w w:val="99"/>
                <w:sz w:val="20"/>
              </w:rPr>
              <w:t>w</w:t>
            </w:r>
          </w:p>
        </w:tc>
        <w:tc>
          <w:tcPr>
            <w:tcW w:w="710" w:type="dxa"/>
          </w:tcPr>
          <w:p>
            <w:pPr>
              <w:pStyle w:val="TableParagraph"/>
              <w:spacing w:before="23"/>
              <w:ind w:left="123" w:right="111"/>
              <w:jc w:val="center"/>
              <w:rPr>
                <w:b/>
                <w:sz w:val="18"/>
              </w:rPr>
            </w:pPr>
            <w:r>
              <w:rPr>
                <w:b/>
                <w:spacing w:val="-4"/>
                <w:sz w:val="18"/>
              </w:rPr>
              <w:t>8:00</w:t>
            </w:r>
          </w:p>
        </w:tc>
        <w:tc>
          <w:tcPr>
            <w:tcW w:w="710" w:type="dxa"/>
          </w:tcPr>
          <w:p>
            <w:pPr>
              <w:pStyle w:val="TableParagraph"/>
              <w:spacing w:before="23"/>
              <w:ind w:left="11"/>
              <w:jc w:val="center"/>
              <w:rPr>
                <w:b/>
                <w:sz w:val="18"/>
              </w:rPr>
            </w:pPr>
            <w:r>
              <w:rPr>
                <w:b/>
                <w:w w:val="99"/>
                <w:sz w:val="18"/>
              </w:rPr>
              <w:t>-</w:t>
            </w:r>
          </w:p>
        </w:tc>
        <w:tc>
          <w:tcPr>
            <w:tcW w:w="710" w:type="dxa"/>
          </w:tcPr>
          <w:p>
            <w:pPr>
              <w:pStyle w:val="TableParagraph"/>
              <w:spacing w:before="23"/>
              <w:ind w:left="123" w:right="110"/>
              <w:jc w:val="center"/>
              <w:rPr>
                <w:b/>
                <w:sz w:val="18"/>
              </w:rPr>
            </w:pPr>
            <w:r>
              <w:rPr>
                <w:b/>
                <w:spacing w:val="-2"/>
                <w:sz w:val="18"/>
              </w:rPr>
              <w:t>12:30</w:t>
            </w:r>
          </w:p>
        </w:tc>
        <w:tc>
          <w:tcPr>
            <w:tcW w:w="708" w:type="dxa"/>
          </w:tcPr>
          <w:p>
            <w:pPr>
              <w:pStyle w:val="TableParagraph"/>
              <w:spacing w:before="23"/>
              <w:ind w:left="15"/>
              <w:jc w:val="center"/>
              <w:rPr>
                <w:b/>
                <w:sz w:val="18"/>
              </w:rPr>
            </w:pPr>
            <w:r>
              <w:rPr>
                <w:b/>
                <w:w w:val="99"/>
                <w:sz w:val="18"/>
              </w:rPr>
              <w:t>-</w:t>
            </w:r>
          </w:p>
        </w:tc>
        <w:tc>
          <w:tcPr>
            <w:tcW w:w="710" w:type="dxa"/>
          </w:tcPr>
          <w:p>
            <w:pPr>
              <w:pStyle w:val="TableParagraph"/>
              <w:spacing w:before="23"/>
              <w:ind w:left="14"/>
              <w:jc w:val="center"/>
              <w:rPr>
                <w:b/>
                <w:sz w:val="18"/>
              </w:rPr>
            </w:pPr>
            <w:r>
              <w:rPr>
                <w:b/>
                <w:w w:val="99"/>
                <w:sz w:val="18"/>
              </w:rPr>
              <w:t>-</w:t>
            </w:r>
          </w:p>
        </w:tc>
        <w:tc>
          <w:tcPr>
            <w:tcW w:w="712" w:type="dxa"/>
          </w:tcPr>
          <w:p>
            <w:pPr>
              <w:pStyle w:val="TableParagraph"/>
              <w:spacing w:before="23"/>
              <w:ind w:left="126" w:right="112"/>
              <w:jc w:val="center"/>
              <w:rPr>
                <w:b/>
                <w:sz w:val="18"/>
              </w:rPr>
            </w:pPr>
            <w:r>
              <w:rPr>
                <w:b/>
                <w:spacing w:val="-2"/>
                <w:sz w:val="18"/>
              </w:rPr>
              <w:t>17:00</w:t>
            </w:r>
          </w:p>
        </w:tc>
      </w:tr>
    </w:tbl>
    <w:p>
      <w:pPr>
        <w:pStyle w:val="BodyText"/>
        <w:spacing w:before="8"/>
        <w:rPr>
          <w:rFonts w:ascii="Calibri"/>
          <w:b/>
          <w:sz w:val="17"/>
        </w:rPr>
      </w:pPr>
    </w:p>
    <w:p>
      <w:pPr>
        <w:spacing w:before="56"/>
        <w:ind w:left="778" w:right="0" w:firstLine="0"/>
        <w:jc w:val="left"/>
        <w:rPr>
          <w:rFonts w:ascii="Calibri" w:hAnsi="Calibri"/>
          <w:b/>
          <w:sz w:val="22"/>
        </w:rPr>
      </w:pPr>
      <w:r>
        <w:rPr>
          <w:rFonts w:ascii="Calibri" w:hAnsi="Calibri"/>
          <w:b/>
          <w:spacing w:val="-2"/>
          <w:sz w:val="22"/>
        </w:rPr>
        <w:t>BRANŻA</w:t>
      </w:r>
      <w:r>
        <w:rPr>
          <w:rFonts w:ascii="Calibri" w:hAnsi="Calibri"/>
          <w:b/>
          <w:spacing w:val="21"/>
          <w:sz w:val="22"/>
        </w:rPr>
        <w:t> </w:t>
      </w:r>
      <w:r>
        <w:rPr>
          <w:rFonts w:ascii="Calibri" w:hAnsi="Calibri"/>
          <w:b/>
          <w:spacing w:val="-2"/>
          <w:sz w:val="22"/>
        </w:rPr>
        <w:t>CERAMICZNO-SZKLARSKA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5"/>
        <w:gridCol w:w="538"/>
        <w:gridCol w:w="577"/>
        <w:gridCol w:w="711"/>
        <w:gridCol w:w="709"/>
        <w:gridCol w:w="709"/>
        <w:gridCol w:w="755"/>
        <w:gridCol w:w="687"/>
        <w:gridCol w:w="689"/>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7" w:lineRule="auto" w:before="1"/>
              <w:ind w:left="59" w:firstLine="201"/>
              <w:rPr>
                <w:b/>
                <w:sz w:val="20"/>
              </w:rPr>
            </w:pPr>
            <w:r>
              <w:rPr>
                <w:b/>
                <w:spacing w:val="-2"/>
                <w:sz w:val="20"/>
              </w:rPr>
              <w:t>symbol </w:t>
            </w:r>
            <w:r>
              <w:rPr>
                <w:b/>
                <w:spacing w:val="-2"/>
                <w:w w:val="95"/>
                <w:sz w:val="20"/>
              </w:rPr>
              <w:t>kwalifikacji</w:t>
            </w:r>
          </w:p>
        </w:tc>
        <w:tc>
          <w:tcPr>
            <w:tcW w:w="2715"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2"/>
              <w:ind w:left="304"/>
              <w:rPr>
                <w:b/>
                <w:sz w:val="20"/>
              </w:rPr>
            </w:pPr>
            <w:r>
              <w:rPr>
                <w:b/>
                <w:spacing w:val="-2"/>
                <w:sz w:val="20"/>
              </w:rPr>
              <w:t>model</w:t>
            </w:r>
          </w:p>
        </w:tc>
        <w:tc>
          <w:tcPr>
            <w:tcW w:w="4260" w:type="dxa"/>
            <w:gridSpan w:val="6"/>
          </w:tcPr>
          <w:p>
            <w:pPr>
              <w:pStyle w:val="TableParagraph"/>
              <w:spacing w:before="8"/>
              <w:rPr>
                <w:rFonts w:ascii="Calibri"/>
                <w:b/>
                <w:sz w:val="29"/>
              </w:rPr>
            </w:pPr>
          </w:p>
          <w:p>
            <w:pPr>
              <w:pStyle w:val="TableParagraph"/>
              <w:ind w:left="764"/>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89" w:right="82"/>
              <w:jc w:val="center"/>
              <w:rPr>
                <w:sz w:val="20"/>
              </w:rPr>
            </w:pPr>
            <w:r>
              <w:rPr>
                <w:spacing w:val="-2"/>
                <w:sz w:val="20"/>
              </w:rPr>
              <w:t>CES.01</w:t>
            </w:r>
          </w:p>
        </w:tc>
        <w:tc>
          <w:tcPr>
            <w:tcW w:w="2715" w:type="dxa"/>
          </w:tcPr>
          <w:p>
            <w:pPr>
              <w:pStyle w:val="TableParagraph"/>
              <w:spacing w:line="230" w:lineRule="atLeast"/>
              <w:ind w:left="69"/>
              <w:rPr>
                <w:sz w:val="20"/>
              </w:rPr>
            </w:pPr>
            <w:r>
              <w:rPr>
                <w:sz w:val="20"/>
              </w:rPr>
              <w:t>Eksploatacja</w:t>
            </w:r>
            <w:r>
              <w:rPr>
                <w:spacing w:val="-13"/>
                <w:sz w:val="20"/>
              </w:rPr>
              <w:t> </w:t>
            </w:r>
            <w:r>
              <w:rPr>
                <w:sz w:val="20"/>
              </w:rPr>
              <w:t>maszyn</w:t>
            </w:r>
            <w:r>
              <w:rPr>
                <w:spacing w:val="-12"/>
                <w:sz w:val="20"/>
              </w:rPr>
              <w:t> </w:t>
            </w:r>
            <w:r>
              <w:rPr>
                <w:sz w:val="20"/>
              </w:rPr>
              <w:t>i</w:t>
            </w:r>
            <w:r>
              <w:rPr>
                <w:spacing w:val="-13"/>
                <w:sz w:val="20"/>
              </w:rPr>
              <w:t> </w:t>
            </w:r>
            <w:r>
              <w:rPr>
                <w:sz w:val="20"/>
              </w:rPr>
              <w:t>urządzeń przemysłu ceramicznego</w:t>
            </w:r>
          </w:p>
        </w:tc>
        <w:tc>
          <w:tcPr>
            <w:tcW w:w="538" w:type="dxa"/>
          </w:tcPr>
          <w:p>
            <w:pPr>
              <w:pStyle w:val="TableParagraph"/>
              <w:spacing w:before="115"/>
              <w:ind w:right="106"/>
              <w:jc w:val="right"/>
              <w:rPr>
                <w:b/>
                <w:sz w:val="20"/>
              </w:rPr>
            </w:pPr>
            <w:r>
              <w:rPr>
                <w:b/>
                <w:spacing w:val="-5"/>
                <w:sz w:val="20"/>
              </w:rPr>
              <w:t>150</w:t>
            </w:r>
          </w:p>
        </w:tc>
        <w:tc>
          <w:tcPr>
            <w:tcW w:w="577" w:type="dxa"/>
          </w:tcPr>
          <w:p>
            <w:pPr>
              <w:pStyle w:val="TableParagraph"/>
              <w:spacing w:before="115"/>
              <w:ind w:left="7"/>
              <w:jc w:val="center"/>
              <w:rPr>
                <w:b/>
                <w:sz w:val="20"/>
              </w:rPr>
            </w:pPr>
            <w:r>
              <w:rPr>
                <w:b/>
                <w:w w:val="99"/>
                <w:sz w:val="20"/>
              </w:rPr>
              <w:t>w</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5"/>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2"/>
                <w:sz w:val="18"/>
              </w:rPr>
              <w:t>12:30</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left="108" w:right="110"/>
              <w:jc w:val="center"/>
              <w:rPr>
                <w:b/>
                <w:sz w:val="18"/>
              </w:rPr>
            </w:pPr>
            <w:r>
              <w:rPr>
                <w:b/>
                <w:spacing w:val="-2"/>
                <w:sz w:val="18"/>
              </w:rPr>
              <w:t>17:00</w:t>
            </w:r>
          </w:p>
        </w:tc>
      </w:tr>
      <w:tr>
        <w:trPr>
          <w:trHeight w:val="458" w:hRule="atLeast"/>
        </w:trPr>
        <w:tc>
          <w:tcPr>
            <w:tcW w:w="463" w:type="dxa"/>
          </w:tcPr>
          <w:p>
            <w:pPr>
              <w:pStyle w:val="TableParagraph"/>
              <w:spacing w:before="116"/>
              <w:ind w:left="6"/>
              <w:jc w:val="center"/>
              <w:rPr>
                <w:sz w:val="20"/>
              </w:rPr>
            </w:pPr>
            <w:r>
              <w:rPr>
                <w:w w:val="99"/>
                <w:sz w:val="20"/>
              </w:rPr>
              <w:t>2</w:t>
            </w:r>
          </w:p>
        </w:tc>
        <w:tc>
          <w:tcPr>
            <w:tcW w:w="953" w:type="dxa"/>
          </w:tcPr>
          <w:p>
            <w:pPr>
              <w:pStyle w:val="TableParagraph"/>
              <w:spacing w:before="116"/>
              <w:ind w:left="89" w:right="82"/>
              <w:jc w:val="center"/>
              <w:rPr>
                <w:sz w:val="20"/>
              </w:rPr>
            </w:pPr>
            <w:r>
              <w:rPr>
                <w:spacing w:val="-2"/>
                <w:sz w:val="20"/>
              </w:rPr>
              <w:t>CES.02</w:t>
            </w:r>
          </w:p>
        </w:tc>
        <w:tc>
          <w:tcPr>
            <w:tcW w:w="2715" w:type="dxa"/>
          </w:tcPr>
          <w:p>
            <w:pPr>
              <w:pStyle w:val="TableParagraph"/>
              <w:spacing w:line="228" w:lineRule="exact"/>
              <w:ind w:left="69"/>
              <w:rPr>
                <w:sz w:val="20"/>
              </w:rPr>
            </w:pPr>
            <w:r>
              <w:rPr>
                <w:sz w:val="20"/>
              </w:rPr>
              <w:t>Eksploatacja</w:t>
            </w:r>
            <w:r>
              <w:rPr>
                <w:spacing w:val="-13"/>
                <w:sz w:val="20"/>
              </w:rPr>
              <w:t> </w:t>
            </w:r>
            <w:r>
              <w:rPr>
                <w:sz w:val="20"/>
              </w:rPr>
              <w:t>maszyn</w:t>
            </w:r>
            <w:r>
              <w:rPr>
                <w:spacing w:val="-12"/>
                <w:sz w:val="20"/>
              </w:rPr>
              <w:t> </w:t>
            </w:r>
            <w:r>
              <w:rPr>
                <w:sz w:val="20"/>
              </w:rPr>
              <w:t>i</w:t>
            </w:r>
            <w:r>
              <w:rPr>
                <w:spacing w:val="-13"/>
                <w:sz w:val="20"/>
              </w:rPr>
              <w:t> </w:t>
            </w:r>
            <w:r>
              <w:rPr>
                <w:sz w:val="20"/>
              </w:rPr>
              <w:t>urządzeń przemysłu szklarskiego</w:t>
            </w:r>
          </w:p>
        </w:tc>
        <w:tc>
          <w:tcPr>
            <w:tcW w:w="538" w:type="dxa"/>
          </w:tcPr>
          <w:p>
            <w:pPr>
              <w:pStyle w:val="TableParagraph"/>
              <w:spacing w:before="116"/>
              <w:ind w:right="106"/>
              <w:jc w:val="right"/>
              <w:rPr>
                <w:b/>
                <w:sz w:val="20"/>
              </w:rPr>
            </w:pPr>
            <w:r>
              <w:rPr>
                <w:b/>
                <w:spacing w:val="-5"/>
                <w:sz w:val="20"/>
              </w:rPr>
              <w:t>150</w:t>
            </w:r>
          </w:p>
        </w:tc>
        <w:tc>
          <w:tcPr>
            <w:tcW w:w="577" w:type="dxa"/>
          </w:tcPr>
          <w:p>
            <w:pPr>
              <w:pStyle w:val="TableParagraph"/>
              <w:spacing w:before="116"/>
              <w:ind w:left="7"/>
              <w:jc w:val="center"/>
              <w:rPr>
                <w:b/>
                <w:sz w:val="20"/>
              </w:rPr>
            </w:pPr>
            <w:r>
              <w:rPr>
                <w:b/>
                <w:w w:val="99"/>
                <w:sz w:val="20"/>
              </w:rPr>
              <w:t>w</w:t>
            </w:r>
          </w:p>
        </w:tc>
        <w:tc>
          <w:tcPr>
            <w:tcW w:w="711" w:type="dxa"/>
          </w:tcPr>
          <w:p>
            <w:pPr>
              <w:pStyle w:val="TableParagraph"/>
              <w:spacing w:before="125"/>
              <w:ind w:left="125" w:right="120"/>
              <w:jc w:val="center"/>
              <w:rPr>
                <w:b/>
                <w:sz w:val="18"/>
              </w:rPr>
            </w:pPr>
            <w:r>
              <w:rPr>
                <w:b/>
                <w:spacing w:val="-4"/>
                <w:sz w:val="18"/>
              </w:rPr>
              <w:t>8:00</w:t>
            </w:r>
          </w:p>
        </w:tc>
        <w:tc>
          <w:tcPr>
            <w:tcW w:w="709" w:type="dxa"/>
          </w:tcPr>
          <w:p>
            <w:pPr>
              <w:pStyle w:val="TableParagraph"/>
              <w:spacing w:before="125"/>
              <w:ind w:left="5"/>
              <w:jc w:val="center"/>
              <w:rPr>
                <w:b/>
                <w:sz w:val="18"/>
              </w:rPr>
            </w:pPr>
            <w:r>
              <w:rPr>
                <w:b/>
                <w:w w:val="99"/>
                <w:sz w:val="18"/>
              </w:rPr>
              <w:t>-</w:t>
            </w:r>
          </w:p>
        </w:tc>
        <w:tc>
          <w:tcPr>
            <w:tcW w:w="709" w:type="dxa"/>
          </w:tcPr>
          <w:p>
            <w:pPr>
              <w:pStyle w:val="TableParagraph"/>
              <w:spacing w:before="125"/>
              <w:ind w:left="125" w:right="121"/>
              <w:jc w:val="center"/>
              <w:rPr>
                <w:b/>
                <w:sz w:val="18"/>
              </w:rPr>
            </w:pPr>
            <w:r>
              <w:rPr>
                <w:b/>
                <w:spacing w:val="-2"/>
                <w:sz w:val="18"/>
              </w:rPr>
              <w:t>12:30</w:t>
            </w:r>
          </w:p>
        </w:tc>
        <w:tc>
          <w:tcPr>
            <w:tcW w:w="755" w:type="dxa"/>
          </w:tcPr>
          <w:p>
            <w:pPr>
              <w:pStyle w:val="TableParagraph"/>
              <w:spacing w:before="125"/>
              <w:ind w:right="1"/>
              <w:jc w:val="center"/>
              <w:rPr>
                <w:b/>
                <w:sz w:val="18"/>
              </w:rPr>
            </w:pPr>
            <w:r>
              <w:rPr>
                <w:b/>
                <w:w w:val="99"/>
                <w:sz w:val="18"/>
              </w:rPr>
              <w:t>-</w:t>
            </w:r>
          </w:p>
        </w:tc>
        <w:tc>
          <w:tcPr>
            <w:tcW w:w="687" w:type="dxa"/>
          </w:tcPr>
          <w:p>
            <w:pPr>
              <w:pStyle w:val="TableParagraph"/>
              <w:spacing w:before="125"/>
              <w:jc w:val="center"/>
              <w:rPr>
                <w:b/>
                <w:sz w:val="18"/>
              </w:rPr>
            </w:pPr>
            <w:r>
              <w:rPr>
                <w:b/>
                <w:w w:val="99"/>
                <w:sz w:val="18"/>
              </w:rPr>
              <w:t>-</w:t>
            </w:r>
          </w:p>
        </w:tc>
        <w:tc>
          <w:tcPr>
            <w:tcW w:w="689" w:type="dxa"/>
          </w:tcPr>
          <w:p>
            <w:pPr>
              <w:pStyle w:val="TableParagraph"/>
              <w:spacing w:before="125"/>
              <w:ind w:left="108" w:right="110"/>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3</w:t>
            </w:r>
          </w:p>
        </w:tc>
        <w:tc>
          <w:tcPr>
            <w:tcW w:w="953" w:type="dxa"/>
          </w:tcPr>
          <w:p>
            <w:pPr>
              <w:pStyle w:val="TableParagraph"/>
              <w:spacing w:before="10"/>
              <w:rPr>
                <w:rFonts w:ascii="Calibri"/>
                <w:b/>
                <w:sz w:val="18"/>
              </w:rPr>
            </w:pPr>
          </w:p>
          <w:p>
            <w:pPr>
              <w:pStyle w:val="TableParagraph"/>
              <w:spacing w:before="1"/>
              <w:ind w:left="89" w:right="82"/>
              <w:jc w:val="center"/>
              <w:rPr>
                <w:sz w:val="20"/>
              </w:rPr>
            </w:pPr>
            <w:r>
              <w:rPr>
                <w:spacing w:val="-2"/>
                <w:sz w:val="20"/>
              </w:rPr>
              <w:t>CES.03</w:t>
            </w:r>
          </w:p>
        </w:tc>
        <w:tc>
          <w:tcPr>
            <w:tcW w:w="2715" w:type="dxa"/>
          </w:tcPr>
          <w:p>
            <w:pPr>
              <w:pStyle w:val="TableParagraph"/>
              <w:spacing w:line="230" w:lineRule="atLeast"/>
              <w:ind w:left="69"/>
              <w:rPr>
                <w:sz w:val="20"/>
              </w:rPr>
            </w:pPr>
            <w:r>
              <w:rPr>
                <w:sz w:val="20"/>
              </w:rPr>
              <w:t>Organizacja</w:t>
            </w:r>
            <w:r>
              <w:rPr>
                <w:spacing w:val="-13"/>
                <w:sz w:val="20"/>
              </w:rPr>
              <w:t> </w:t>
            </w:r>
            <w:r>
              <w:rPr>
                <w:sz w:val="20"/>
              </w:rPr>
              <w:t>i</w:t>
            </w:r>
            <w:r>
              <w:rPr>
                <w:spacing w:val="-12"/>
                <w:sz w:val="20"/>
              </w:rPr>
              <w:t> </w:t>
            </w:r>
            <w:r>
              <w:rPr>
                <w:sz w:val="20"/>
              </w:rPr>
              <w:t>kontrolowanie procesów w przemyśle </w:t>
            </w:r>
            <w:r>
              <w:rPr>
                <w:spacing w:val="-2"/>
                <w:sz w:val="20"/>
              </w:rPr>
              <w:t>ceramicznym</w:t>
            </w:r>
          </w:p>
        </w:tc>
        <w:tc>
          <w:tcPr>
            <w:tcW w:w="538" w:type="dxa"/>
          </w:tcPr>
          <w:p>
            <w:pPr>
              <w:pStyle w:val="TableParagraph"/>
              <w:spacing w:before="10"/>
              <w:rPr>
                <w:rFonts w:ascii="Calibri"/>
                <w:b/>
                <w:sz w:val="18"/>
              </w:rPr>
            </w:pPr>
          </w:p>
          <w:p>
            <w:pPr>
              <w:pStyle w:val="TableParagraph"/>
              <w:spacing w:before="1"/>
              <w:ind w:right="106"/>
              <w:jc w:val="right"/>
              <w:rPr>
                <w:b/>
                <w:sz w:val="20"/>
              </w:rPr>
            </w:pPr>
            <w:r>
              <w:rPr>
                <w:b/>
                <w:spacing w:val="-5"/>
                <w:sz w:val="20"/>
              </w:rPr>
              <w:t>120</w:t>
            </w:r>
          </w:p>
        </w:tc>
        <w:tc>
          <w:tcPr>
            <w:tcW w:w="577" w:type="dxa"/>
          </w:tcPr>
          <w:p>
            <w:pPr>
              <w:pStyle w:val="TableParagraph"/>
              <w:spacing w:before="10"/>
              <w:rPr>
                <w:rFonts w:ascii="Calibri"/>
                <w:b/>
                <w:sz w:val="18"/>
              </w:rPr>
            </w:pPr>
          </w:p>
          <w:p>
            <w:pPr>
              <w:pStyle w:val="TableParagraph"/>
              <w:spacing w:before="1"/>
              <w:ind w:left="7"/>
              <w:jc w:val="center"/>
              <w:rPr>
                <w:b/>
                <w:sz w:val="20"/>
              </w:rPr>
            </w:pPr>
            <w:r>
              <w:rPr>
                <w:b/>
                <w:w w:val="99"/>
                <w:sz w:val="20"/>
              </w:rPr>
              <w:t>d</w:t>
            </w:r>
          </w:p>
        </w:tc>
        <w:tc>
          <w:tcPr>
            <w:tcW w:w="711" w:type="dxa"/>
          </w:tcPr>
          <w:p>
            <w:pPr>
              <w:pStyle w:val="TableParagraph"/>
              <w:spacing w:before="10"/>
              <w:rPr>
                <w:rFonts w:ascii="Calibri"/>
                <w:b/>
                <w:sz w:val="19"/>
              </w:rPr>
            </w:pPr>
          </w:p>
          <w:p>
            <w:pPr>
              <w:pStyle w:val="TableParagraph"/>
              <w:ind w:left="4"/>
              <w:jc w:val="center"/>
              <w:rPr>
                <w:b/>
                <w:sz w:val="18"/>
              </w:rPr>
            </w:pPr>
            <w:r>
              <w:rPr>
                <w:b/>
                <w:w w:val="99"/>
                <w:sz w:val="18"/>
              </w:rPr>
              <w:t>-</w:t>
            </w:r>
          </w:p>
        </w:tc>
        <w:tc>
          <w:tcPr>
            <w:tcW w:w="709" w:type="dxa"/>
          </w:tcPr>
          <w:p>
            <w:pPr>
              <w:pStyle w:val="TableParagraph"/>
              <w:spacing w:before="10"/>
              <w:rPr>
                <w:rFonts w:ascii="Calibri"/>
                <w:b/>
                <w:sz w:val="19"/>
              </w:rPr>
            </w:pPr>
          </w:p>
          <w:p>
            <w:pPr>
              <w:pStyle w:val="TableParagraph"/>
              <w:ind w:left="126" w:right="120"/>
              <w:jc w:val="center"/>
              <w:rPr>
                <w:b/>
                <w:sz w:val="18"/>
              </w:rPr>
            </w:pPr>
            <w:r>
              <w:rPr>
                <w:b/>
                <w:spacing w:val="-4"/>
                <w:sz w:val="18"/>
              </w:rPr>
              <w:t>9:00</w:t>
            </w:r>
          </w:p>
        </w:tc>
        <w:tc>
          <w:tcPr>
            <w:tcW w:w="709"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755"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3"/>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4</w:t>
            </w:r>
          </w:p>
        </w:tc>
        <w:tc>
          <w:tcPr>
            <w:tcW w:w="953" w:type="dxa"/>
          </w:tcPr>
          <w:p>
            <w:pPr>
              <w:pStyle w:val="TableParagraph"/>
              <w:spacing w:before="115"/>
              <w:ind w:left="89" w:right="82"/>
              <w:jc w:val="center"/>
              <w:rPr>
                <w:sz w:val="20"/>
              </w:rPr>
            </w:pPr>
            <w:r>
              <w:rPr>
                <w:spacing w:val="-2"/>
                <w:sz w:val="20"/>
              </w:rPr>
              <w:t>CES.04</w:t>
            </w:r>
          </w:p>
        </w:tc>
        <w:tc>
          <w:tcPr>
            <w:tcW w:w="2715" w:type="dxa"/>
          </w:tcPr>
          <w:p>
            <w:pPr>
              <w:pStyle w:val="TableParagraph"/>
              <w:spacing w:line="230" w:lineRule="atLeast"/>
              <w:ind w:left="69"/>
              <w:rPr>
                <w:sz w:val="20"/>
              </w:rPr>
            </w:pPr>
            <w:r>
              <w:rPr>
                <w:sz w:val="20"/>
              </w:rPr>
              <w:t>Organizacja procesów wytwarzania</w:t>
            </w:r>
            <w:r>
              <w:rPr>
                <w:spacing w:val="-13"/>
                <w:sz w:val="20"/>
              </w:rPr>
              <w:t> </w:t>
            </w:r>
            <w:r>
              <w:rPr>
                <w:sz w:val="20"/>
              </w:rPr>
              <w:t>wyrobów</w:t>
            </w:r>
            <w:r>
              <w:rPr>
                <w:spacing w:val="-12"/>
                <w:sz w:val="20"/>
              </w:rPr>
              <w:t> </w:t>
            </w:r>
            <w:r>
              <w:rPr>
                <w:sz w:val="20"/>
              </w:rPr>
              <w:t>ze</w:t>
            </w:r>
            <w:r>
              <w:rPr>
                <w:spacing w:val="-13"/>
                <w:sz w:val="20"/>
              </w:rPr>
              <w:t> </w:t>
            </w:r>
            <w:r>
              <w:rPr>
                <w:sz w:val="20"/>
              </w:rPr>
              <w:t>szkła</w:t>
            </w:r>
          </w:p>
        </w:tc>
        <w:tc>
          <w:tcPr>
            <w:tcW w:w="538" w:type="dxa"/>
          </w:tcPr>
          <w:p>
            <w:pPr>
              <w:pStyle w:val="TableParagraph"/>
              <w:spacing w:before="115"/>
              <w:ind w:right="106"/>
              <w:jc w:val="right"/>
              <w:rPr>
                <w:b/>
                <w:sz w:val="20"/>
              </w:rPr>
            </w:pPr>
            <w:r>
              <w:rPr>
                <w:b/>
                <w:spacing w:val="-5"/>
                <w:sz w:val="20"/>
              </w:rPr>
              <w:t>150</w:t>
            </w:r>
          </w:p>
        </w:tc>
        <w:tc>
          <w:tcPr>
            <w:tcW w:w="577" w:type="dxa"/>
          </w:tcPr>
          <w:p>
            <w:pPr>
              <w:pStyle w:val="TableParagraph"/>
              <w:spacing w:before="115"/>
              <w:ind w:left="7"/>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09" w:type="dxa"/>
          </w:tcPr>
          <w:p>
            <w:pPr>
              <w:pStyle w:val="TableParagraph"/>
              <w:spacing w:before="127"/>
              <w:ind w:left="3"/>
              <w:jc w:val="center"/>
              <w:rPr>
                <w:b/>
                <w:sz w:val="18"/>
              </w:rPr>
            </w:pPr>
            <w:r>
              <w:rPr>
                <w:b/>
                <w:w w:val="99"/>
                <w:sz w:val="18"/>
              </w:rPr>
              <w:t>-</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strike/>
                <w:w w:val="99"/>
                <w:sz w:val="20"/>
              </w:rPr>
              <w:t>5</w:t>
            </w:r>
          </w:p>
        </w:tc>
        <w:tc>
          <w:tcPr>
            <w:tcW w:w="953" w:type="dxa"/>
          </w:tcPr>
          <w:p>
            <w:pPr>
              <w:pStyle w:val="TableParagraph"/>
              <w:spacing w:before="115"/>
              <w:ind w:left="89" w:right="82"/>
              <w:jc w:val="center"/>
              <w:rPr>
                <w:sz w:val="20"/>
              </w:rPr>
            </w:pPr>
            <w:r>
              <w:rPr>
                <w:spacing w:val="-2"/>
                <w:sz w:val="20"/>
              </w:rPr>
              <w:t>CES.05</w:t>
            </w:r>
          </w:p>
        </w:tc>
        <w:tc>
          <w:tcPr>
            <w:tcW w:w="2715" w:type="dxa"/>
          </w:tcPr>
          <w:p>
            <w:pPr>
              <w:pStyle w:val="TableParagraph"/>
              <w:ind w:left="69"/>
              <w:rPr>
                <w:sz w:val="20"/>
              </w:rPr>
            </w:pPr>
            <w:r>
              <w:rPr>
                <w:sz w:val="20"/>
              </w:rPr>
              <w:t>Zdobienie</w:t>
            </w:r>
            <w:r>
              <w:rPr>
                <w:spacing w:val="-5"/>
                <w:sz w:val="20"/>
              </w:rPr>
              <w:t> </w:t>
            </w:r>
            <w:r>
              <w:rPr>
                <w:spacing w:val="-2"/>
                <w:sz w:val="20"/>
              </w:rPr>
              <w:t>wyrobów</w:t>
            </w:r>
          </w:p>
          <w:p>
            <w:pPr>
              <w:pStyle w:val="TableParagraph"/>
              <w:spacing w:line="210" w:lineRule="exact"/>
              <w:ind w:left="69"/>
              <w:rPr>
                <w:sz w:val="20"/>
              </w:rPr>
            </w:pPr>
            <w:r>
              <w:rPr>
                <w:spacing w:val="-2"/>
                <w:sz w:val="20"/>
              </w:rPr>
              <w:t>ceramicznych</w:t>
            </w:r>
          </w:p>
        </w:tc>
        <w:tc>
          <w:tcPr>
            <w:tcW w:w="538" w:type="dxa"/>
          </w:tcPr>
          <w:p>
            <w:pPr>
              <w:pStyle w:val="TableParagraph"/>
              <w:spacing w:before="115"/>
              <w:ind w:right="106"/>
              <w:jc w:val="right"/>
              <w:rPr>
                <w:b/>
                <w:sz w:val="20"/>
              </w:rPr>
            </w:pPr>
            <w:r>
              <w:rPr>
                <w:b/>
                <w:spacing w:val="-5"/>
                <w:sz w:val="20"/>
              </w:rPr>
              <w:t>150</w:t>
            </w:r>
          </w:p>
        </w:tc>
        <w:tc>
          <w:tcPr>
            <w:tcW w:w="577" w:type="dxa"/>
          </w:tcPr>
          <w:p>
            <w:pPr>
              <w:pStyle w:val="TableParagraph"/>
              <w:spacing w:before="115"/>
              <w:ind w:left="7"/>
              <w:jc w:val="center"/>
              <w:rPr>
                <w:b/>
                <w:sz w:val="20"/>
              </w:rPr>
            </w:pPr>
            <w:r>
              <w:rPr>
                <w:b/>
                <w:w w:val="99"/>
                <w:sz w:val="20"/>
              </w:rPr>
              <w:t>w</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5"/>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2"/>
                <w:sz w:val="18"/>
              </w:rPr>
              <w:t>12:30</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left="108" w:right="110"/>
              <w:jc w:val="center"/>
              <w:rPr>
                <w:b/>
                <w:sz w:val="18"/>
              </w:rPr>
            </w:pPr>
            <w:r>
              <w:rPr>
                <w:b/>
                <w:spacing w:val="-2"/>
                <w:sz w:val="18"/>
              </w:rPr>
              <w:t>17:00</w:t>
            </w:r>
          </w:p>
        </w:tc>
      </w:tr>
    </w:tbl>
    <w:p>
      <w:pPr>
        <w:pStyle w:val="BodyText"/>
        <w:spacing w:before="1"/>
        <w:rPr>
          <w:rFonts w:ascii="Calibri"/>
          <w:b/>
        </w:rPr>
      </w:pPr>
    </w:p>
    <w:p>
      <w:pPr>
        <w:spacing w:before="1"/>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CHEMICZNA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08"/>
        <w:gridCol w:w="752"/>
        <w:gridCol w:w="689"/>
        <w:gridCol w:w="689"/>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6"/>
                <w:sz w:val="20"/>
              </w:rPr>
              <w:t> </w:t>
            </w:r>
            <w:r>
              <w:rPr>
                <w:b/>
                <w:spacing w:val="-2"/>
                <w:sz w:val="20"/>
              </w:rPr>
              <w:t>egzaminów</w:t>
            </w:r>
          </w:p>
        </w:tc>
      </w:tr>
      <w:tr>
        <w:trPr>
          <w:trHeight w:val="688" w:hRule="atLeast"/>
        </w:trPr>
        <w:tc>
          <w:tcPr>
            <w:tcW w:w="463" w:type="dxa"/>
          </w:tcPr>
          <w:p>
            <w:pPr>
              <w:pStyle w:val="TableParagraph"/>
              <w:spacing w:before="9"/>
              <w:rPr>
                <w:rFonts w:ascii="Calibri"/>
                <w:b/>
                <w:sz w:val="18"/>
              </w:rPr>
            </w:pPr>
          </w:p>
          <w:p>
            <w:pPr>
              <w:pStyle w:val="TableParagraph"/>
              <w:ind w:left="6"/>
              <w:jc w:val="center"/>
              <w:rPr>
                <w:sz w:val="20"/>
              </w:rPr>
            </w:pPr>
            <w:r>
              <w:rPr>
                <w:w w:val="99"/>
                <w:sz w:val="20"/>
              </w:rPr>
              <w:t>1</w:t>
            </w:r>
          </w:p>
        </w:tc>
        <w:tc>
          <w:tcPr>
            <w:tcW w:w="953" w:type="dxa"/>
          </w:tcPr>
          <w:p>
            <w:pPr>
              <w:pStyle w:val="TableParagraph"/>
              <w:spacing w:before="9"/>
              <w:rPr>
                <w:rFonts w:ascii="Calibri"/>
                <w:b/>
                <w:sz w:val="18"/>
              </w:rPr>
            </w:pPr>
          </w:p>
          <w:p>
            <w:pPr>
              <w:pStyle w:val="TableParagraph"/>
              <w:ind w:left="87" w:right="82"/>
              <w:jc w:val="center"/>
              <w:rPr>
                <w:sz w:val="20"/>
              </w:rPr>
            </w:pPr>
            <w:r>
              <w:rPr>
                <w:spacing w:val="-2"/>
                <w:sz w:val="20"/>
              </w:rPr>
              <w:t>CHM.01</w:t>
            </w:r>
          </w:p>
        </w:tc>
        <w:tc>
          <w:tcPr>
            <w:tcW w:w="2710" w:type="dxa"/>
          </w:tcPr>
          <w:p>
            <w:pPr>
              <w:pStyle w:val="TableParagraph"/>
              <w:spacing w:line="230" w:lineRule="exact"/>
              <w:ind w:left="69"/>
              <w:rPr>
                <w:sz w:val="20"/>
              </w:rPr>
            </w:pPr>
            <w:r>
              <w:rPr>
                <w:sz w:val="20"/>
              </w:rPr>
              <w:t>Obsługa</w:t>
            </w:r>
            <w:r>
              <w:rPr>
                <w:spacing w:val="-10"/>
                <w:sz w:val="20"/>
              </w:rPr>
              <w:t> </w:t>
            </w:r>
            <w:r>
              <w:rPr>
                <w:sz w:val="20"/>
              </w:rPr>
              <w:t>maszyn</w:t>
            </w:r>
            <w:r>
              <w:rPr>
                <w:spacing w:val="-9"/>
                <w:sz w:val="20"/>
              </w:rPr>
              <w:t> </w:t>
            </w:r>
            <w:r>
              <w:rPr>
                <w:sz w:val="20"/>
              </w:rPr>
              <w:t>i</w:t>
            </w:r>
            <w:r>
              <w:rPr>
                <w:spacing w:val="-11"/>
                <w:sz w:val="20"/>
              </w:rPr>
              <w:t> </w:t>
            </w:r>
            <w:r>
              <w:rPr>
                <w:sz w:val="20"/>
              </w:rPr>
              <w:t>urządzeń</w:t>
            </w:r>
            <w:r>
              <w:rPr>
                <w:spacing w:val="-11"/>
                <w:sz w:val="20"/>
              </w:rPr>
              <w:t> </w:t>
            </w:r>
            <w:r>
              <w:rPr>
                <w:sz w:val="20"/>
              </w:rPr>
              <w:t>do przetwórstwa tworzyw </w:t>
            </w:r>
            <w:r>
              <w:rPr>
                <w:spacing w:val="-2"/>
                <w:sz w:val="20"/>
              </w:rPr>
              <w:t>sztucznych</w:t>
            </w:r>
          </w:p>
        </w:tc>
        <w:tc>
          <w:tcPr>
            <w:tcW w:w="537" w:type="dxa"/>
          </w:tcPr>
          <w:p>
            <w:pPr>
              <w:pStyle w:val="TableParagraph"/>
              <w:spacing w:before="9"/>
              <w:rPr>
                <w:rFonts w:ascii="Calibri"/>
                <w:b/>
                <w:sz w:val="18"/>
              </w:rPr>
            </w:pPr>
          </w:p>
          <w:p>
            <w:pPr>
              <w:pStyle w:val="TableParagraph"/>
              <w:ind w:right="105"/>
              <w:jc w:val="right"/>
              <w:rPr>
                <w:b/>
                <w:sz w:val="20"/>
              </w:rPr>
            </w:pPr>
            <w:r>
              <w:rPr>
                <w:b/>
                <w:spacing w:val="-5"/>
                <w:sz w:val="20"/>
              </w:rPr>
              <w:t>180</w:t>
            </w:r>
          </w:p>
        </w:tc>
        <w:tc>
          <w:tcPr>
            <w:tcW w:w="581" w:type="dxa"/>
          </w:tcPr>
          <w:p>
            <w:pPr>
              <w:pStyle w:val="TableParagraph"/>
              <w:spacing w:before="9"/>
              <w:rPr>
                <w:rFonts w:ascii="Calibri"/>
                <w:b/>
                <w:sz w:val="18"/>
              </w:rPr>
            </w:pPr>
          </w:p>
          <w:p>
            <w:pPr>
              <w:pStyle w:val="TableParagraph"/>
              <w:ind w:left="10"/>
              <w:jc w:val="center"/>
              <w:rPr>
                <w:b/>
                <w:sz w:val="20"/>
              </w:rPr>
            </w:pPr>
            <w:r>
              <w:rPr>
                <w:b/>
                <w:w w:val="99"/>
                <w:sz w:val="20"/>
              </w:rPr>
              <w:t>w</w:t>
            </w:r>
          </w:p>
        </w:tc>
        <w:tc>
          <w:tcPr>
            <w:tcW w:w="710" w:type="dxa"/>
          </w:tcPr>
          <w:p>
            <w:pPr>
              <w:pStyle w:val="TableParagraph"/>
              <w:spacing w:before="8"/>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8"/>
              <w:rPr>
                <w:rFonts w:ascii="Calibri"/>
                <w:b/>
                <w:sz w:val="19"/>
              </w:rPr>
            </w:pPr>
          </w:p>
          <w:p>
            <w:pPr>
              <w:pStyle w:val="TableParagraph"/>
              <w:ind w:left="12"/>
              <w:jc w:val="center"/>
              <w:rPr>
                <w:b/>
                <w:sz w:val="18"/>
              </w:rPr>
            </w:pPr>
            <w:r>
              <w:rPr>
                <w:b/>
                <w:w w:val="99"/>
                <w:sz w:val="18"/>
              </w:rPr>
              <w:t>-</w:t>
            </w:r>
          </w:p>
        </w:tc>
        <w:tc>
          <w:tcPr>
            <w:tcW w:w="708" w:type="dxa"/>
          </w:tcPr>
          <w:p>
            <w:pPr>
              <w:pStyle w:val="TableParagraph"/>
              <w:spacing w:before="8"/>
              <w:rPr>
                <w:rFonts w:ascii="Calibri"/>
                <w:b/>
                <w:sz w:val="19"/>
              </w:rPr>
            </w:pPr>
          </w:p>
          <w:p>
            <w:pPr>
              <w:pStyle w:val="TableParagraph"/>
              <w:ind w:left="123" w:right="110"/>
              <w:jc w:val="center"/>
              <w:rPr>
                <w:b/>
                <w:sz w:val="18"/>
              </w:rPr>
            </w:pPr>
            <w:r>
              <w:rPr>
                <w:b/>
                <w:spacing w:val="-2"/>
                <w:sz w:val="18"/>
              </w:rPr>
              <w:t>12:30</w:t>
            </w:r>
          </w:p>
        </w:tc>
        <w:tc>
          <w:tcPr>
            <w:tcW w:w="752" w:type="dxa"/>
          </w:tcPr>
          <w:p>
            <w:pPr>
              <w:pStyle w:val="TableParagraph"/>
              <w:spacing w:before="8"/>
              <w:rPr>
                <w:rFonts w:ascii="Calibri"/>
                <w:b/>
                <w:sz w:val="19"/>
              </w:rPr>
            </w:pPr>
          </w:p>
          <w:p>
            <w:pPr>
              <w:pStyle w:val="TableParagraph"/>
              <w:ind w:left="11"/>
              <w:jc w:val="center"/>
              <w:rPr>
                <w:b/>
                <w:sz w:val="18"/>
              </w:rPr>
            </w:pPr>
            <w:r>
              <w:rPr>
                <w:b/>
                <w:w w:val="99"/>
                <w:sz w:val="18"/>
              </w:rPr>
              <w:t>-</w:t>
            </w:r>
          </w:p>
        </w:tc>
        <w:tc>
          <w:tcPr>
            <w:tcW w:w="689" w:type="dxa"/>
          </w:tcPr>
          <w:p>
            <w:pPr>
              <w:pStyle w:val="TableParagraph"/>
              <w:spacing w:before="8"/>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8"/>
              <w:rPr>
                <w:rFonts w:ascii="Calibri"/>
                <w:b/>
                <w:sz w:val="19"/>
              </w:rPr>
            </w:pPr>
          </w:p>
          <w:p>
            <w:pPr>
              <w:pStyle w:val="TableParagraph"/>
              <w:ind w:left="112" w:right="105"/>
              <w:jc w:val="center"/>
              <w:rPr>
                <w:b/>
                <w:sz w:val="18"/>
              </w:rPr>
            </w:pPr>
            <w:r>
              <w:rPr>
                <w:b/>
                <w:spacing w:val="-2"/>
                <w:sz w:val="18"/>
              </w:rPr>
              <w:t>17:00</w:t>
            </w:r>
          </w:p>
        </w:tc>
      </w:tr>
      <w:tr>
        <w:trPr>
          <w:trHeight w:val="459" w:hRule="atLeast"/>
        </w:trPr>
        <w:tc>
          <w:tcPr>
            <w:tcW w:w="463" w:type="dxa"/>
          </w:tcPr>
          <w:p>
            <w:pPr>
              <w:pStyle w:val="TableParagraph"/>
              <w:spacing w:before="114"/>
              <w:ind w:left="6"/>
              <w:jc w:val="center"/>
              <w:rPr>
                <w:sz w:val="20"/>
              </w:rPr>
            </w:pPr>
            <w:r>
              <w:rPr>
                <w:w w:val="99"/>
                <w:sz w:val="20"/>
              </w:rPr>
              <w:t>2</w:t>
            </w:r>
          </w:p>
        </w:tc>
        <w:tc>
          <w:tcPr>
            <w:tcW w:w="953" w:type="dxa"/>
          </w:tcPr>
          <w:p>
            <w:pPr>
              <w:pStyle w:val="TableParagraph"/>
              <w:spacing w:before="114"/>
              <w:ind w:left="87" w:right="82"/>
              <w:jc w:val="center"/>
              <w:rPr>
                <w:sz w:val="20"/>
              </w:rPr>
            </w:pPr>
            <w:r>
              <w:rPr>
                <w:spacing w:val="-2"/>
                <w:sz w:val="20"/>
              </w:rPr>
              <w:t>CHM.02</w:t>
            </w:r>
          </w:p>
        </w:tc>
        <w:tc>
          <w:tcPr>
            <w:tcW w:w="2710" w:type="dxa"/>
          </w:tcPr>
          <w:p>
            <w:pPr>
              <w:pStyle w:val="TableParagraph"/>
              <w:spacing w:line="230" w:lineRule="exact"/>
              <w:ind w:left="69"/>
              <w:rPr>
                <w:sz w:val="20"/>
              </w:rPr>
            </w:pPr>
            <w:r>
              <w:rPr>
                <w:sz w:val="20"/>
              </w:rPr>
              <w:t>Eksploatacja</w:t>
            </w:r>
            <w:r>
              <w:rPr>
                <w:spacing w:val="-13"/>
                <w:sz w:val="20"/>
              </w:rPr>
              <w:t> </w:t>
            </w:r>
            <w:r>
              <w:rPr>
                <w:sz w:val="20"/>
              </w:rPr>
              <w:t>maszyn</w:t>
            </w:r>
            <w:r>
              <w:rPr>
                <w:spacing w:val="-12"/>
                <w:sz w:val="20"/>
              </w:rPr>
              <w:t> </w:t>
            </w:r>
            <w:r>
              <w:rPr>
                <w:sz w:val="20"/>
              </w:rPr>
              <w:t>i</w:t>
            </w:r>
            <w:r>
              <w:rPr>
                <w:spacing w:val="-13"/>
                <w:sz w:val="20"/>
              </w:rPr>
              <w:t> </w:t>
            </w:r>
            <w:r>
              <w:rPr>
                <w:sz w:val="20"/>
              </w:rPr>
              <w:t>urządzeń przemysłu chemicznego</w:t>
            </w:r>
          </w:p>
        </w:tc>
        <w:tc>
          <w:tcPr>
            <w:tcW w:w="537" w:type="dxa"/>
          </w:tcPr>
          <w:p>
            <w:pPr>
              <w:pStyle w:val="TableParagraph"/>
              <w:spacing w:before="114"/>
              <w:ind w:right="105"/>
              <w:jc w:val="right"/>
              <w:rPr>
                <w:b/>
                <w:sz w:val="20"/>
              </w:rPr>
            </w:pPr>
            <w:r>
              <w:rPr>
                <w:b/>
                <w:spacing w:val="-5"/>
                <w:sz w:val="20"/>
              </w:rPr>
              <w:t>180</w:t>
            </w:r>
          </w:p>
        </w:tc>
        <w:tc>
          <w:tcPr>
            <w:tcW w:w="581" w:type="dxa"/>
          </w:tcPr>
          <w:p>
            <w:pPr>
              <w:pStyle w:val="TableParagraph"/>
              <w:spacing w:before="114"/>
              <w:ind w:left="10"/>
              <w:jc w:val="center"/>
              <w:rPr>
                <w:b/>
                <w:sz w:val="20"/>
              </w:rPr>
            </w:pPr>
            <w:r>
              <w:rPr>
                <w:b/>
                <w:w w:val="99"/>
                <w:sz w:val="20"/>
              </w:rPr>
              <w:t>w</w:t>
            </w:r>
          </w:p>
        </w:tc>
        <w:tc>
          <w:tcPr>
            <w:tcW w:w="710" w:type="dxa"/>
          </w:tcPr>
          <w:p>
            <w:pPr>
              <w:pStyle w:val="TableParagraph"/>
              <w:spacing w:before="126"/>
              <w:ind w:left="123" w:right="113"/>
              <w:jc w:val="center"/>
              <w:rPr>
                <w:b/>
                <w:sz w:val="18"/>
              </w:rPr>
            </w:pPr>
            <w:r>
              <w:rPr>
                <w:b/>
                <w:spacing w:val="-4"/>
                <w:sz w:val="18"/>
              </w:rPr>
              <w:t>8:00</w:t>
            </w:r>
          </w:p>
        </w:tc>
        <w:tc>
          <w:tcPr>
            <w:tcW w:w="708" w:type="dxa"/>
          </w:tcPr>
          <w:p>
            <w:pPr>
              <w:pStyle w:val="TableParagraph"/>
              <w:spacing w:before="126"/>
              <w:ind w:left="12"/>
              <w:jc w:val="center"/>
              <w:rPr>
                <w:b/>
                <w:sz w:val="18"/>
              </w:rPr>
            </w:pPr>
            <w:r>
              <w:rPr>
                <w:b/>
                <w:w w:val="99"/>
                <w:sz w:val="18"/>
              </w:rPr>
              <w:t>-</w:t>
            </w:r>
          </w:p>
        </w:tc>
        <w:tc>
          <w:tcPr>
            <w:tcW w:w="708" w:type="dxa"/>
          </w:tcPr>
          <w:p>
            <w:pPr>
              <w:pStyle w:val="TableParagraph"/>
              <w:spacing w:before="126"/>
              <w:ind w:left="123" w:right="110"/>
              <w:jc w:val="center"/>
              <w:rPr>
                <w:b/>
                <w:sz w:val="18"/>
              </w:rPr>
            </w:pPr>
            <w:r>
              <w:rPr>
                <w:b/>
                <w:spacing w:val="-2"/>
                <w:sz w:val="18"/>
              </w:rPr>
              <w:t>12:30</w:t>
            </w:r>
          </w:p>
        </w:tc>
        <w:tc>
          <w:tcPr>
            <w:tcW w:w="752" w:type="dxa"/>
          </w:tcPr>
          <w:p>
            <w:pPr>
              <w:pStyle w:val="TableParagraph"/>
              <w:spacing w:before="126"/>
              <w:ind w:left="11"/>
              <w:jc w:val="center"/>
              <w:rPr>
                <w:b/>
                <w:sz w:val="18"/>
              </w:rPr>
            </w:pPr>
            <w:r>
              <w:rPr>
                <w:b/>
                <w:w w:val="99"/>
                <w:sz w:val="18"/>
              </w:rPr>
              <w:t>-</w:t>
            </w:r>
          </w:p>
        </w:tc>
        <w:tc>
          <w:tcPr>
            <w:tcW w:w="689" w:type="dxa"/>
          </w:tcPr>
          <w:p>
            <w:pPr>
              <w:pStyle w:val="TableParagraph"/>
              <w:spacing w:before="126"/>
              <w:ind w:left="6"/>
              <w:jc w:val="center"/>
              <w:rPr>
                <w:b/>
                <w:sz w:val="18"/>
              </w:rPr>
            </w:pPr>
            <w:r>
              <w:rPr>
                <w:b/>
                <w:w w:val="99"/>
                <w:sz w:val="18"/>
              </w:rPr>
              <w:t>-</w:t>
            </w:r>
          </w:p>
        </w:tc>
        <w:tc>
          <w:tcPr>
            <w:tcW w:w="689" w:type="dxa"/>
          </w:tcPr>
          <w:p>
            <w:pPr>
              <w:pStyle w:val="TableParagraph"/>
              <w:spacing w:before="126"/>
              <w:ind w:left="112" w:right="105"/>
              <w:jc w:val="center"/>
              <w:rPr>
                <w:b/>
                <w:sz w:val="18"/>
              </w:rPr>
            </w:pPr>
            <w:r>
              <w:rPr>
                <w:b/>
                <w:spacing w:val="-2"/>
                <w:sz w:val="18"/>
              </w:rPr>
              <w:t>17:00</w:t>
            </w:r>
          </w:p>
        </w:tc>
      </w:tr>
      <w:tr>
        <w:trPr>
          <w:trHeight w:val="917" w:hRule="atLeast"/>
        </w:trPr>
        <w:tc>
          <w:tcPr>
            <w:tcW w:w="463" w:type="dxa"/>
          </w:tcPr>
          <w:p>
            <w:pPr>
              <w:pStyle w:val="TableParagraph"/>
              <w:spacing w:before="3"/>
              <w:rPr>
                <w:rFonts w:ascii="Calibri"/>
                <w:b/>
                <w:sz w:val="28"/>
              </w:rPr>
            </w:pPr>
          </w:p>
          <w:p>
            <w:pPr>
              <w:pStyle w:val="TableParagraph"/>
              <w:ind w:left="6"/>
              <w:jc w:val="center"/>
              <w:rPr>
                <w:sz w:val="20"/>
              </w:rPr>
            </w:pPr>
            <w:r>
              <w:rPr>
                <w:w w:val="99"/>
                <w:sz w:val="20"/>
              </w:rPr>
              <w:t>3</w:t>
            </w:r>
          </w:p>
        </w:tc>
        <w:tc>
          <w:tcPr>
            <w:tcW w:w="953" w:type="dxa"/>
          </w:tcPr>
          <w:p>
            <w:pPr>
              <w:pStyle w:val="TableParagraph"/>
              <w:spacing w:before="3"/>
              <w:rPr>
                <w:rFonts w:ascii="Calibri"/>
                <w:b/>
                <w:sz w:val="28"/>
              </w:rPr>
            </w:pPr>
          </w:p>
          <w:p>
            <w:pPr>
              <w:pStyle w:val="TableParagraph"/>
              <w:ind w:left="87" w:right="82"/>
              <w:jc w:val="center"/>
              <w:rPr>
                <w:sz w:val="20"/>
              </w:rPr>
            </w:pPr>
            <w:r>
              <w:rPr>
                <w:spacing w:val="-2"/>
                <w:sz w:val="20"/>
              </w:rPr>
              <w:t>CHM.03</w:t>
            </w:r>
          </w:p>
        </w:tc>
        <w:tc>
          <w:tcPr>
            <w:tcW w:w="2710" w:type="dxa"/>
          </w:tcPr>
          <w:p>
            <w:pPr>
              <w:pStyle w:val="TableParagraph"/>
              <w:ind w:left="69" w:right="441"/>
              <w:rPr>
                <w:sz w:val="20"/>
              </w:rPr>
            </w:pPr>
            <w:r>
              <w:rPr>
                <w:sz w:val="20"/>
              </w:rPr>
              <w:t>Przygotowywanie sprzętu, odczynników</w:t>
            </w:r>
            <w:r>
              <w:rPr>
                <w:spacing w:val="-13"/>
                <w:sz w:val="20"/>
              </w:rPr>
              <w:t> </w:t>
            </w:r>
            <w:r>
              <w:rPr>
                <w:sz w:val="20"/>
              </w:rPr>
              <w:t>chemicznych i próbek do badań</w:t>
            </w:r>
          </w:p>
          <w:p>
            <w:pPr>
              <w:pStyle w:val="TableParagraph"/>
              <w:spacing w:line="208" w:lineRule="exact"/>
              <w:ind w:left="69"/>
              <w:rPr>
                <w:sz w:val="20"/>
              </w:rPr>
            </w:pPr>
            <w:r>
              <w:rPr>
                <w:spacing w:val="-2"/>
                <w:sz w:val="20"/>
              </w:rPr>
              <w:t>analitycznych</w:t>
            </w:r>
          </w:p>
        </w:tc>
        <w:tc>
          <w:tcPr>
            <w:tcW w:w="537" w:type="dxa"/>
          </w:tcPr>
          <w:p>
            <w:pPr>
              <w:pStyle w:val="TableParagraph"/>
              <w:spacing w:before="3"/>
              <w:rPr>
                <w:rFonts w:ascii="Calibri"/>
                <w:b/>
                <w:sz w:val="28"/>
              </w:rPr>
            </w:pPr>
          </w:p>
          <w:p>
            <w:pPr>
              <w:pStyle w:val="TableParagraph"/>
              <w:ind w:right="105"/>
              <w:jc w:val="right"/>
              <w:rPr>
                <w:b/>
                <w:sz w:val="20"/>
              </w:rPr>
            </w:pPr>
            <w:r>
              <w:rPr>
                <w:b/>
                <w:spacing w:val="-5"/>
                <w:sz w:val="20"/>
              </w:rPr>
              <w:t>180</w:t>
            </w:r>
          </w:p>
        </w:tc>
        <w:tc>
          <w:tcPr>
            <w:tcW w:w="581" w:type="dxa"/>
          </w:tcPr>
          <w:p>
            <w:pPr>
              <w:pStyle w:val="TableParagraph"/>
              <w:spacing w:before="3"/>
              <w:rPr>
                <w:rFonts w:ascii="Calibri"/>
                <w:b/>
                <w:sz w:val="28"/>
              </w:rPr>
            </w:pPr>
          </w:p>
          <w:p>
            <w:pPr>
              <w:pStyle w:val="TableParagraph"/>
              <w:ind w:left="11"/>
              <w:jc w:val="center"/>
              <w:rPr>
                <w:b/>
                <w:sz w:val="20"/>
              </w:rPr>
            </w:pPr>
            <w:r>
              <w:rPr>
                <w:b/>
                <w:w w:val="99"/>
                <w:sz w:val="20"/>
              </w:rPr>
              <w:t>d</w:t>
            </w:r>
          </w:p>
        </w:tc>
        <w:tc>
          <w:tcPr>
            <w:tcW w:w="710" w:type="dxa"/>
          </w:tcPr>
          <w:p>
            <w:pPr>
              <w:pStyle w:val="TableParagraph"/>
              <w:spacing w:before="2"/>
              <w:rPr>
                <w:rFonts w:ascii="Calibri"/>
                <w:b/>
                <w:sz w:val="29"/>
              </w:rPr>
            </w:pPr>
          </w:p>
          <w:p>
            <w:pPr>
              <w:pStyle w:val="TableParagraph"/>
              <w:ind w:left="9"/>
              <w:jc w:val="center"/>
              <w:rPr>
                <w:b/>
                <w:sz w:val="18"/>
              </w:rPr>
            </w:pPr>
            <w:r>
              <w:rPr>
                <w:b/>
                <w:w w:val="99"/>
                <w:sz w:val="18"/>
              </w:rPr>
              <w:t>-</w:t>
            </w:r>
          </w:p>
        </w:tc>
        <w:tc>
          <w:tcPr>
            <w:tcW w:w="708" w:type="dxa"/>
          </w:tcPr>
          <w:p>
            <w:pPr>
              <w:pStyle w:val="TableParagraph"/>
              <w:spacing w:before="2"/>
              <w:rPr>
                <w:rFonts w:ascii="Calibri"/>
                <w:b/>
                <w:sz w:val="29"/>
              </w:rPr>
            </w:pPr>
          </w:p>
          <w:p>
            <w:pPr>
              <w:pStyle w:val="TableParagraph"/>
              <w:ind w:left="123" w:right="110"/>
              <w:jc w:val="center"/>
              <w:rPr>
                <w:b/>
                <w:sz w:val="18"/>
              </w:rPr>
            </w:pPr>
            <w:r>
              <w:rPr>
                <w:b/>
                <w:spacing w:val="-4"/>
                <w:sz w:val="18"/>
              </w:rPr>
              <w:t>9:00</w:t>
            </w:r>
          </w:p>
        </w:tc>
        <w:tc>
          <w:tcPr>
            <w:tcW w:w="708" w:type="dxa"/>
          </w:tcPr>
          <w:p>
            <w:pPr>
              <w:pStyle w:val="TableParagraph"/>
              <w:spacing w:before="2"/>
              <w:rPr>
                <w:rFonts w:ascii="Calibri"/>
                <w:b/>
                <w:sz w:val="29"/>
              </w:rPr>
            </w:pPr>
          </w:p>
          <w:p>
            <w:pPr>
              <w:pStyle w:val="TableParagraph"/>
              <w:ind w:left="12"/>
              <w:jc w:val="center"/>
              <w:rPr>
                <w:b/>
                <w:sz w:val="18"/>
              </w:rPr>
            </w:pPr>
            <w:r>
              <w:rPr>
                <w:b/>
                <w:w w:val="99"/>
                <w:sz w:val="18"/>
              </w:rPr>
              <w:t>-</w:t>
            </w:r>
          </w:p>
        </w:tc>
        <w:tc>
          <w:tcPr>
            <w:tcW w:w="752" w:type="dxa"/>
          </w:tcPr>
          <w:p>
            <w:pPr>
              <w:pStyle w:val="TableParagraph"/>
              <w:spacing w:before="2"/>
              <w:rPr>
                <w:rFonts w:ascii="Calibri"/>
                <w:b/>
                <w:sz w:val="29"/>
              </w:rPr>
            </w:pPr>
          </w:p>
          <w:p>
            <w:pPr>
              <w:pStyle w:val="TableParagraph"/>
              <w:ind w:left="11"/>
              <w:jc w:val="center"/>
              <w:rPr>
                <w:b/>
                <w:sz w:val="18"/>
              </w:rPr>
            </w:pPr>
            <w:r>
              <w:rPr>
                <w:b/>
                <w:w w:val="99"/>
                <w:sz w:val="18"/>
              </w:rPr>
              <w:t>-</w:t>
            </w:r>
          </w:p>
        </w:tc>
        <w:tc>
          <w:tcPr>
            <w:tcW w:w="689" w:type="dxa"/>
          </w:tcPr>
          <w:p>
            <w:pPr>
              <w:pStyle w:val="TableParagraph"/>
              <w:spacing w:before="2"/>
              <w:rPr>
                <w:rFonts w:ascii="Calibri"/>
                <w:b/>
                <w:sz w:val="29"/>
              </w:rPr>
            </w:pPr>
          </w:p>
          <w:p>
            <w:pPr>
              <w:pStyle w:val="TableParagraph"/>
              <w:ind w:left="6"/>
              <w:jc w:val="center"/>
              <w:rPr>
                <w:b/>
                <w:sz w:val="18"/>
              </w:rPr>
            </w:pPr>
            <w:r>
              <w:rPr>
                <w:b/>
                <w:w w:val="99"/>
                <w:sz w:val="18"/>
              </w:rPr>
              <w:t>-</w:t>
            </w:r>
          </w:p>
        </w:tc>
        <w:tc>
          <w:tcPr>
            <w:tcW w:w="689" w:type="dxa"/>
          </w:tcPr>
          <w:p>
            <w:pPr>
              <w:pStyle w:val="TableParagraph"/>
              <w:spacing w:before="2"/>
              <w:rPr>
                <w:rFonts w:ascii="Calibri"/>
                <w:b/>
                <w:sz w:val="29"/>
              </w:rPr>
            </w:pPr>
          </w:p>
          <w:p>
            <w:pPr>
              <w:pStyle w:val="TableParagraph"/>
              <w:ind w:left="6"/>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4</w:t>
            </w:r>
          </w:p>
        </w:tc>
        <w:tc>
          <w:tcPr>
            <w:tcW w:w="953" w:type="dxa"/>
          </w:tcPr>
          <w:p>
            <w:pPr>
              <w:pStyle w:val="TableParagraph"/>
              <w:spacing w:before="115"/>
              <w:ind w:left="87" w:right="82"/>
              <w:jc w:val="center"/>
              <w:rPr>
                <w:sz w:val="20"/>
              </w:rPr>
            </w:pPr>
            <w:r>
              <w:rPr>
                <w:spacing w:val="-2"/>
                <w:sz w:val="20"/>
              </w:rPr>
              <w:t>CHM.04</w:t>
            </w:r>
          </w:p>
        </w:tc>
        <w:tc>
          <w:tcPr>
            <w:tcW w:w="2710" w:type="dxa"/>
          </w:tcPr>
          <w:p>
            <w:pPr>
              <w:pStyle w:val="TableParagraph"/>
              <w:ind w:left="69"/>
              <w:rPr>
                <w:sz w:val="20"/>
              </w:rPr>
            </w:pPr>
            <w:r>
              <w:rPr>
                <w:sz w:val="20"/>
              </w:rPr>
              <w:t>Wykonywanie</w:t>
            </w:r>
            <w:r>
              <w:rPr>
                <w:spacing w:val="-9"/>
                <w:sz w:val="20"/>
              </w:rPr>
              <w:t> </w:t>
            </w:r>
            <w:r>
              <w:rPr>
                <w:spacing w:val="-2"/>
                <w:sz w:val="20"/>
              </w:rPr>
              <w:t>badań</w:t>
            </w:r>
          </w:p>
          <w:p>
            <w:pPr>
              <w:pStyle w:val="TableParagraph"/>
              <w:spacing w:line="210" w:lineRule="exact"/>
              <w:ind w:left="69"/>
              <w:rPr>
                <w:sz w:val="20"/>
              </w:rPr>
            </w:pPr>
            <w:r>
              <w:rPr>
                <w:spacing w:val="-2"/>
                <w:sz w:val="20"/>
              </w:rPr>
              <w:t>analitycznych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2"/>
                <w:sz w:val="18"/>
              </w:rPr>
              <w:t>12:30</w:t>
            </w:r>
          </w:p>
        </w:tc>
        <w:tc>
          <w:tcPr>
            <w:tcW w:w="752" w:type="dxa"/>
          </w:tcPr>
          <w:p>
            <w:pPr>
              <w:pStyle w:val="TableParagraph"/>
              <w:spacing w:before="127"/>
              <w:ind w:left="11"/>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bl>
    <w:p>
      <w:pPr>
        <w:spacing w:after="0"/>
        <w:jc w:val="center"/>
        <w:rPr>
          <w:sz w:val="18"/>
        </w:rPr>
        <w:sectPr>
          <w:headerReference w:type="default" r:id="rId28"/>
          <w:footerReference w:type="default" r:id="rId29"/>
          <w:pgSz w:w="11910" w:h="16840"/>
          <w:pgMar w:header="0" w:footer="1000" w:top="156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08"/>
        <w:gridCol w:w="752"/>
        <w:gridCol w:w="689"/>
        <w:gridCol w:w="689"/>
      </w:tblGrid>
      <w:tr>
        <w:trPr>
          <w:trHeight w:val="691" w:hRule="atLeast"/>
        </w:trPr>
        <w:tc>
          <w:tcPr>
            <w:tcW w:w="463" w:type="dxa"/>
          </w:tcPr>
          <w:p>
            <w:pPr>
              <w:pStyle w:val="TableParagraph"/>
              <w:spacing w:before="11"/>
              <w:rPr>
                <w:rFonts w:ascii="Calibri"/>
                <w:b/>
                <w:sz w:val="18"/>
              </w:rPr>
            </w:pPr>
          </w:p>
          <w:p>
            <w:pPr>
              <w:pStyle w:val="TableParagraph"/>
              <w:ind w:left="179"/>
              <w:rPr>
                <w:sz w:val="20"/>
              </w:rPr>
            </w:pPr>
            <w:r>
              <w:rPr>
                <w:w w:val="99"/>
                <w:sz w:val="20"/>
              </w:rPr>
              <w:t>5</w:t>
            </w:r>
          </w:p>
        </w:tc>
        <w:tc>
          <w:tcPr>
            <w:tcW w:w="953" w:type="dxa"/>
          </w:tcPr>
          <w:p>
            <w:pPr>
              <w:pStyle w:val="TableParagraph"/>
              <w:spacing w:before="11"/>
              <w:rPr>
                <w:rFonts w:ascii="Calibri"/>
                <w:b/>
                <w:sz w:val="18"/>
              </w:rPr>
            </w:pPr>
          </w:p>
          <w:p>
            <w:pPr>
              <w:pStyle w:val="TableParagraph"/>
              <w:ind w:left="87" w:right="82"/>
              <w:jc w:val="center"/>
              <w:rPr>
                <w:sz w:val="20"/>
              </w:rPr>
            </w:pPr>
            <w:r>
              <w:rPr>
                <w:spacing w:val="-2"/>
                <w:sz w:val="20"/>
              </w:rPr>
              <w:t>CHM.05</w:t>
            </w:r>
          </w:p>
        </w:tc>
        <w:tc>
          <w:tcPr>
            <w:tcW w:w="2710" w:type="dxa"/>
          </w:tcPr>
          <w:p>
            <w:pPr>
              <w:pStyle w:val="TableParagraph"/>
              <w:spacing w:line="230" w:lineRule="atLeast"/>
              <w:ind w:left="69"/>
              <w:rPr>
                <w:sz w:val="20"/>
              </w:rPr>
            </w:pPr>
            <w:r>
              <w:rPr>
                <w:sz w:val="20"/>
              </w:rPr>
              <w:t>Ocena stanu środowiska, planowanie</w:t>
            </w:r>
            <w:r>
              <w:rPr>
                <w:spacing w:val="-10"/>
                <w:sz w:val="20"/>
              </w:rPr>
              <w:t> </w:t>
            </w:r>
            <w:r>
              <w:rPr>
                <w:sz w:val="20"/>
              </w:rPr>
              <w:t>i</w:t>
            </w:r>
            <w:r>
              <w:rPr>
                <w:spacing w:val="-11"/>
                <w:sz w:val="20"/>
              </w:rPr>
              <w:t> </w:t>
            </w:r>
            <w:r>
              <w:rPr>
                <w:sz w:val="20"/>
              </w:rPr>
              <w:t>realizacja</w:t>
            </w:r>
            <w:r>
              <w:rPr>
                <w:spacing w:val="-10"/>
                <w:sz w:val="20"/>
              </w:rPr>
              <w:t> </w:t>
            </w:r>
            <w:r>
              <w:rPr>
                <w:sz w:val="20"/>
              </w:rPr>
              <w:t>zadań</w:t>
            </w:r>
            <w:r>
              <w:rPr>
                <w:spacing w:val="-11"/>
                <w:sz w:val="20"/>
              </w:rPr>
              <w:t> </w:t>
            </w:r>
            <w:r>
              <w:rPr>
                <w:sz w:val="20"/>
              </w:rPr>
              <w:t>w ochronie środowiska</w:t>
            </w:r>
          </w:p>
        </w:tc>
        <w:tc>
          <w:tcPr>
            <w:tcW w:w="537" w:type="dxa"/>
          </w:tcPr>
          <w:p>
            <w:pPr>
              <w:pStyle w:val="TableParagraph"/>
              <w:spacing w:before="11"/>
              <w:rPr>
                <w:rFonts w:ascii="Calibri"/>
                <w:b/>
                <w:sz w:val="18"/>
              </w:rPr>
            </w:pPr>
          </w:p>
          <w:p>
            <w:pPr>
              <w:pStyle w:val="TableParagraph"/>
              <w:ind w:right="105"/>
              <w:jc w:val="right"/>
              <w:rPr>
                <w:b/>
                <w:sz w:val="20"/>
              </w:rPr>
            </w:pPr>
            <w:r>
              <w:rPr>
                <w:b/>
                <w:spacing w:val="-5"/>
                <w:sz w:val="20"/>
              </w:rPr>
              <w:t>180</w:t>
            </w:r>
          </w:p>
        </w:tc>
        <w:tc>
          <w:tcPr>
            <w:tcW w:w="581" w:type="dxa"/>
          </w:tcPr>
          <w:p>
            <w:pPr>
              <w:pStyle w:val="TableParagraph"/>
              <w:spacing w:before="11"/>
              <w:rPr>
                <w:rFonts w:ascii="Calibri"/>
                <w:b/>
                <w:sz w:val="18"/>
              </w:rPr>
            </w:pPr>
          </w:p>
          <w:p>
            <w:pPr>
              <w:pStyle w:val="TableParagraph"/>
              <w:ind w:left="11"/>
              <w:jc w:val="center"/>
              <w:rPr>
                <w:b/>
                <w:sz w:val="20"/>
              </w:rPr>
            </w:pPr>
            <w:r>
              <w:rPr>
                <w:b/>
                <w:w w:val="99"/>
                <w:sz w:val="20"/>
              </w:rPr>
              <w:t>d</w:t>
            </w:r>
          </w:p>
        </w:tc>
        <w:tc>
          <w:tcPr>
            <w:tcW w:w="710"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right="175"/>
              <w:jc w:val="right"/>
              <w:rPr>
                <w:b/>
                <w:sz w:val="18"/>
              </w:rPr>
            </w:pPr>
            <w:r>
              <w:rPr>
                <w:b/>
                <w:spacing w:val="-4"/>
                <w:sz w:val="18"/>
              </w:rPr>
              <w:t>9:00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52"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304"/>
              <w:jc w:val="right"/>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6</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CHM.06</w:t>
            </w:r>
          </w:p>
        </w:tc>
        <w:tc>
          <w:tcPr>
            <w:tcW w:w="2710" w:type="dxa"/>
          </w:tcPr>
          <w:p>
            <w:pPr>
              <w:pStyle w:val="TableParagraph"/>
              <w:spacing w:line="230" w:lineRule="atLeast"/>
              <w:ind w:left="69" w:right="351"/>
              <w:jc w:val="both"/>
              <w:rPr>
                <w:sz w:val="20"/>
              </w:rPr>
            </w:pPr>
            <w:r>
              <w:rPr>
                <w:sz w:val="20"/>
              </w:rPr>
              <w:t>Organizacja</w:t>
            </w:r>
            <w:r>
              <w:rPr>
                <w:spacing w:val="-13"/>
                <w:sz w:val="20"/>
              </w:rPr>
              <w:t> </w:t>
            </w:r>
            <w:r>
              <w:rPr>
                <w:sz w:val="20"/>
              </w:rPr>
              <w:t>i</w:t>
            </w:r>
            <w:r>
              <w:rPr>
                <w:spacing w:val="-12"/>
                <w:sz w:val="20"/>
              </w:rPr>
              <w:t> </w:t>
            </w:r>
            <w:r>
              <w:rPr>
                <w:sz w:val="20"/>
              </w:rPr>
              <w:t>kontrolowanie procesów technologicznych w przemyśle chemicznym</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1"/>
              <w:jc w:val="center"/>
              <w:rPr>
                <w:b/>
                <w:sz w:val="20"/>
              </w:rPr>
            </w:pPr>
            <w:r>
              <w:rPr>
                <w:b/>
                <w:w w:val="99"/>
                <w:sz w:val="20"/>
              </w:rPr>
              <w:t>d</w:t>
            </w:r>
          </w:p>
        </w:tc>
        <w:tc>
          <w:tcPr>
            <w:tcW w:w="710"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right="175"/>
              <w:jc w:val="right"/>
              <w:rPr>
                <w:b/>
                <w:sz w:val="18"/>
              </w:rPr>
            </w:pPr>
            <w:r>
              <w:rPr>
                <w:b/>
                <w:spacing w:val="-4"/>
                <w:sz w:val="18"/>
              </w:rPr>
              <w:t>9:00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52"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304"/>
              <w:jc w:val="right"/>
              <w:rPr>
                <w:b/>
                <w:sz w:val="18"/>
              </w:rPr>
            </w:pPr>
            <w:r>
              <w:rPr>
                <w:b/>
                <w:w w:val="99"/>
                <w:sz w:val="18"/>
              </w:rPr>
              <w:t>-</w:t>
            </w:r>
          </w:p>
        </w:tc>
      </w:tr>
    </w:tbl>
    <w:p>
      <w:pPr>
        <w:pStyle w:val="BodyText"/>
        <w:spacing w:before="5"/>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12"/>
          <w:sz w:val="22"/>
        </w:rPr>
        <w:t> </w:t>
      </w:r>
      <w:r>
        <w:rPr>
          <w:rFonts w:ascii="Calibri" w:hAnsi="Calibri"/>
          <w:b/>
          <w:sz w:val="22"/>
        </w:rPr>
        <w:t>DRZEWNO-</w:t>
      </w:r>
      <w:r>
        <w:rPr>
          <w:rFonts w:ascii="Calibri" w:hAnsi="Calibri"/>
          <w:b/>
          <w:spacing w:val="-2"/>
          <w:sz w:val="22"/>
        </w:rPr>
        <w:t>MEBLARSKA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08"/>
        <w:gridCol w:w="752"/>
        <w:gridCol w:w="689"/>
        <w:gridCol w:w="689"/>
      </w:tblGrid>
      <w:tr>
        <w:trPr>
          <w:trHeight w:val="1130" w:hRule="atLeast"/>
        </w:trPr>
        <w:tc>
          <w:tcPr>
            <w:tcW w:w="463" w:type="dxa"/>
          </w:tcPr>
          <w:p>
            <w:pPr>
              <w:pStyle w:val="TableParagraph"/>
              <w:rPr>
                <w:rFonts w:ascii="Calibri"/>
                <w:b/>
                <w:sz w:val="22"/>
              </w:rPr>
            </w:pPr>
          </w:p>
          <w:p>
            <w:pPr>
              <w:pStyle w:val="TableParagraph"/>
              <w:spacing w:before="180"/>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0"/>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6"/>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87" w:right="82"/>
              <w:jc w:val="center"/>
              <w:rPr>
                <w:sz w:val="20"/>
              </w:rPr>
            </w:pPr>
            <w:r>
              <w:rPr>
                <w:spacing w:val="-2"/>
                <w:sz w:val="20"/>
              </w:rPr>
              <w:t>DRM.01</w:t>
            </w:r>
          </w:p>
        </w:tc>
        <w:tc>
          <w:tcPr>
            <w:tcW w:w="2710" w:type="dxa"/>
          </w:tcPr>
          <w:p>
            <w:pPr>
              <w:pStyle w:val="TableParagraph"/>
              <w:ind w:left="69"/>
              <w:rPr>
                <w:sz w:val="20"/>
              </w:rPr>
            </w:pPr>
            <w:r>
              <w:rPr>
                <w:sz w:val="20"/>
              </w:rPr>
              <w:t>Wykonywanie</w:t>
            </w:r>
            <w:r>
              <w:rPr>
                <w:spacing w:val="-9"/>
                <w:sz w:val="20"/>
              </w:rPr>
              <w:t> </w:t>
            </w:r>
            <w:r>
              <w:rPr>
                <w:spacing w:val="-2"/>
                <w:sz w:val="20"/>
              </w:rPr>
              <w:t>wyrobów</w:t>
            </w:r>
          </w:p>
          <w:p>
            <w:pPr>
              <w:pStyle w:val="TableParagraph"/>
              <w:spacing w:line="210" w:lineRule="exact"/>
              <w:ind w:left="69"/>
              <w:rPr>
                <w:sz w:val="20"/>
              </w:rPr>
            </w:pPr>
            <w:r>
              <w:rPr>
                <w:w w:val="95"/>
                <w:sz w:val="20"/>
              </w:rPr>
              <w:t>koszykarsko-</w:t>
            </w:r>
            <w:r>
              <w:rPr>
                <w:spacing w:val="-2"/>
                <w:sz w:val="20"/>
              </w:rPr>
              <w:t>plecionkarskich</w:t>
            </w:r>
          </w:p>
        </w:tc>
        <w:tc>
          <w:tcPr>
            <w:tcW w:w="537" w:type="dxa"/>
          </w:tcPr>
          <w:p>
            <w:pPr>
              <w:pStyle w:val="TableParagraph"/>
              <w:spacing w:before="115"/>
              <w:ind w:right="105"/>
              <w:jc w:val="right"/>
              <w:rPr>
                <w:b/>
                <w:sz w:val="20"/>
              </w:rPr>
            </w:pPr>
            <w:r>
              <w:rPr>
                <w:b/>
                <w:spacing w:val="-5"/>
                <w:sz w:val="20"/>
              </w:rPr>
              <w:t>240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08" w:type="dxa"/>
          </w:tcPr>
          <w:p>
            <w:pPr>
              <w:pStyle w:val="TableParagraph"/>
              <w:spacing w:before="127"/>
              <w:ind w:left="12"/>
              <w:jc w:val="center"/>
              <w:rPr>
                <w:b/>
                <w:sz w:val="18"/>
              </w:rPr>
            </w:pPr>
            <w:r>
              <w:rPr>
                <w:b/>
                <w:w w:val="99"/>
                <w:sz w:val="18"/>
              </w:rPr>
              <w:t>-</w:t>
            </w:r>
          </w:p>
        </w:tc>
        <w:tc>
          <w:tcPr>
            <w:tcW w:w="752" w:type="dxa"/>
          </w:tcPr>
          <w:p>
            <w:pPr>
              <w:pStyle w:val="TableParagraph"/>
              <w:spacing w:before="127"/>
              <w:ind w:left="152" w:right="140"/>
              <w:jc w:val="center"/>
              <w:rPr>
                <w:b/>
                <w:sz w:val="18"/>
              </w:rPr>
            </w:pPr>
            <w:r>
              <w:rPr>
                <w:b/>
                <w:spacing w:val="-2"/>
                <w:sz w:val="18"/>
              </w:rPr>
              <w:t>14:00</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691" w:hRule="atLeast"/>
        </w:trPr>
        <w:tc>
          <w:tcPr>
            <w:tcW w:w="463" w:type="dxa"/>
          </w:tcPr>
          <w:p>
            <w:pPr>
              <w:pStyle w:val="TableParagraph"/>
              <w:spacing w:before="11"/>
              <w:rPr>
                <w:rFonts w:ascii="Calibri"/>
                <w:b/>
                <w:sz w:val="18"/>
              </w:rPr>
            </w:pPr>
          </w:p>
          <w:p>
            <w:pPr>
              <w:pStyle w:val="TableParagraph"/>
              <w:ind w:left="6"/>
              <w:jc w:val="center"/>
              <w:rPr>
                <w:sz w:val="20"/>
              </w:rPr>
            </w:pPr>
            <w:r>
              <w:rPr>
                <w:w w:val="99"/>
                <w:sz w:val="20"/>
              </w:rPr>
              <w:t>2</w:t>
            </w:r>
          </w:p>
        </w:tc>
        <w:tc>
          <w:tcPr>
            <w:tcW w:w="953" w:type="dxa"/>
          </w:tcPr>
          <w:p>
            <w:pPr>
              <w:pStyle w:val="TableParagraph"/>
              <w:spacing w:before="11"/>
              <w:rPr>
                <w:rFonts w:ascii="Calibri"/>
                <w:b/>
                <w:sz w:val="18"/>
              </w:rPr>
            </w:pPr>
          </w:p>
          <w:p>
            <w:pPr>
              <w:pStyle w:val="TableParagraph"/>
              <w:ind w:left="87" w:right="82"/>
              <w:jc w:val="center"/>
              <w:rPr>
                <w:sz w:val="20"/>
              </w:rPr>
            </w:pPr>
            <w:r>
              <w:rPr>
                <w:spacing w:val="-2"/>
                <w:sz w:val="20"/>
              </w:rPr>
              <w:t>DRM.02</w:t>
            </w:r>
          </w:p>
        </w:tc>
        <w:tc>
          <w:tcPr>
            <w:tcW w:w="2710" w:type="dxa"/>
          </w:tcPr>
          <w:p>
            <w:pPr>
              <w:pStyle w:val="TableParagraph"/>
              <w:ind w:left="69"/>
              <w:rPr>
                <w:sz w:val="20"/>
              </w:rPr>
            </w:pPr>
            <w:r>
              <w:rPr>
                <w:sz w:val="20"/>
              </w:rPr>
              <w:t>Montaż</w:t>
            </w:r>
            <w:r>
              <w:rPr>
                <w:spacing w:val="-4"/>
                <w:sz w:val="20"/>
              </w:rPr>
              <w:t> </w:t>
            </w:r>
            <w:r>
              <w:rPr>
                <w:sz w:val="20"/>
              </w:rPr>
              <w:t>i</w:t>
            </w:r>
            <w:r>
              <w:rPr>
                <w:spacing w:val="-4"/>
                <w:sz w:val="20"/>
              </w:rPr>
              <w:t> </w:t>
            </w:r>
            <w:r>
              <w:rPr>
                <w:sz w:val="20"/>
              </w:rPr>
              <w:t>obsługa</w:t>
            </w:r>
            <w:r>
              <w:rPr>
                <w:spacing w:val="-5"/>
                <w:sz w:val="20"/>
              </w:rPr>
              <w:t> </w:t>
            </w:r>
            <w:r>
              <w:rPr>
                <w:spacing w:val="-2"/>
                <w:sz w:val="20"/>
              </w:rPr>
              <w:t>maszyn</w:t>
            </w:r>
          </w:p>
          <w:p>
            <w:pPr>
              <w:pStyle w:val="TableParagraph"/>
              <w:spacing w:before="1"/>
              <w:ind w:left="69"/>
              <w:rPr>
                <w:sz w:val="20"/>
              </w:rPr>
            </w:pPr>
            <w:r>
              <w:rPr>
                <w:sz w:val="20"/>
              </w:rPr>
              <w:t>i</w:t>
            </w:r>
            <w:r>
              <w:rPr>
                <w:spacing w:val="-3"/>
                <w:sz w:val="20"/>
              </w:rPr>
              <w:t> </w:t>
            </w:r>
            <w:r>
              <w:rPr>
                <w:sz w:val="20"/>
              </w:rPr>
              <w:t>urządzeń</w:t>
            </w:r>
            <w:r>
              <w:rPr>
                <w:spacing w:val="-4"/>
                <w:sz w:val="20"/>
              </w:rPr>
              <w:t> </w:t>
            </w:r>
            <w:r>
              <w:rPr>
                <w:spacing w:val="-2"/>
                <w:sz w:val="20"/>
              </w:rPr>
              <w:t>przemysłu</w:t>
            </w:r>
          </w:p>
          <w:p>
            <w:pPr>
              <w:pStyle w:val="TableParagraph"/>
              <w:spacing w:line="210" w:lineRule="exact"/>
              <w:ind w:left="69"/>
              <w:rPr>
                <w:sz w:val="20"/>
              </w:rPr>
            </w:pPr>
            <w:r>
              <w:rPr>
                <w:spacing w:val="-2"/>
                <w:sz w:val="20"/>
              </w:rPr>
              <w:t>drzewnego</w:t>
            </w:r>
          </w:p>
        </w:tc>
        <w:tc>
          <w:tcPr>
            <w:tcW w:w="537" w:type="dxa"/>
          </w:tcPr>
          <w:p>
            <w:pPr>
              <w:pStyle w:val="TableParagraph"/>
              <w:spacing w:before="11"/>
              <w:rPr>
                <w:rFonts w:ascii="Calibri"/>
                <w:b/>
                <w:sz w:val="18"/>
              </w:rPr>
            </w:pPr>
          </w:p>
          <w:p>
            <w:pPr>
              <w:pStyle w:val="TableParagraph"/>
              <w:ind w:right="105"/>
              <w:jc w:val="right"/>
              <w:rPr>
                <w:b/>
                <w:sz w:val="20"/>
              </w:rPr>
            </w:pPr>
            <w:r>
              <w:rPr>
                <w:b/>
                <w:spacing w:val="-5"/>
                <w:sz w:val="20"/>
              </w:rPr>
              <w:t>120</w:t>
            </w:r>
          </w:p>
        </w:tc>
        <w:tc>
          <w:tcPr>
            <w:tcW w:w="581" w:type="dxa"/>
          </w:tcPr>
          <w:p>
            <w:pPr>
              <w:pStyle w:val="TableParagraph"/>
              <w:spacing w:before="11"/>
              <w:rPr>
                <w:rFonts w:ascii="Calibri"/>
                <w:b/>
                <w:sz w:val="18"/>
              </w:rPr>
            </w:pPr>
          </w:p>
          <w:p>
            <w:pPr>
              <w:pStyle w:val="TableParagraph"/>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spacing w:before="1"/>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spacing w:before="1"/>
              <w:ind w:left="123" w:right="110"/>
              <w:jc w:val="center"/>
              <w:rPr>
                <w:b/>
                <w:sz w:val="18"/>
              </w:rPr>
            </w:pPr>
            <w:r>
              <w:rPr>
                <w:b/>
                <w:spacing w:val="-2"/>
                <w:sz w:val="18"/>
              </w:rPr>
              <w:t>12:00</w:t>
            </w:r>
          </w:p>
        </w:tc>
        <w:tc>
          <w:tcPr>
            <w:tcW w:w="708" w:type="dxa"/>
          </w:tcPr>
          <w:p>
            <w:pPr>
              <w:pStyle w:val="TableParagraph"/>
              <w:spacing w:before="10"/>
              <w:rPr>
                <w:rFonts w:ascii="Calibri"/>
                <w:b/>
                <w:sz w:val="19"/>
              </w:rPr>
            </w:pPr>
          </w:p>
          <w:p>
            <w:pPr>
              <w:pStyle w:val="TableParagraph"/>
              <w:spacing w:before="1"/>
              <w:ind w:left="12"/>
              <w:jc w:val="center"/>
              <w:rPr>
                <w:b/>
                <w:sz w:val="18"/>
              </w:rPr>
            </w:pPr>
            <w:r>
              <w:rPr>
                <w:b/>
                <w:w w:val="99"/>
                <w:sz w:val="18"/>
              </w:rPr>
              <w:t>-</w:t>
            </w:r>
          </w:p>
        </w:tc>
        <w:tc>
          <w:tcPr>
            <w:tcW w:w="752" w:type="dxa"/>
          </w:tcPr>
          <w:p>
            <w:pPr>
              <w:pStyle w:val="TableParagraph"/>
              <w:spacing w:before="10"/>
              <w:rPr>
                <w:rFonts w:ascii="Calibri"/>
                <w:b/>
                <w:sz w:val="19"/>
              </w:rPr>
            </w:pPr>
          </w:p>
          <w:p>
            <w:pPr>
              <w:pStyle w:val="TableParagraph"/>
              <w:spacing w:before="1"/>
              <w:ind w:left="11"/>
              <w:jc w:val="center"/>
              <w:rPr>
                <w:b/>
                <w:sz w:val="18"/>
              </w:rPr>
            </w:pPr>
            <w:r>
              <w:rPr>
                <w:b/>
                <w:w w:val="99"/>
                <w:sz w:val="18"/>
              </w:rPr>
              <w:t>-</w:t>
            </w:r>
          </w:p>
        </w:tc>
        <w:tc>
          <w:tcPr>
            <w:tcW w:w="689" w:type="dxa"/>
          </w:tcPr>
          <w:p>
            <w:pPr>
              <w:pStyle w:val="TableParagraph"/>
              <w:spacing w:before="10"/>
              <w:rPr>
                <w:rFonts w:ascii="Calibri"/>
                <w:b/>
                <w:sz w:val="19"/>
              </w:rPr>
            </w:pPr>
          </w:p>
          <w:p>
            <w:pPr>
              <w:pStyle w:val="TableParagraph"/>
              <w:spacing w:before="1"/>
              <w:ind w:left="112" w:right="105"/>
              <w:jc w:val="center"/>
              <w:rPr>
                <w:b/>
                <w:sz w:val="18"/>
              </w:rPr>
            </w:pPr>
            <w:r>
              <w:rPr>
                <w:b/>
                <w:spacing w:val="-2"/>
                <w:sz w:val="18"/>
              </w:rPr>
              <w:t>16:00</w:t>
            </w:r>
          </w:p>
        </w:tc>
        <w:tc>
          <w:tcPr>
            <w:tcW w:w="689" w:type="dxa"/>
          </w:tcPr>
          <w:p>
            <w:pPr>
              <w:pStyle w:val="TableParagraph"/>
              <w:spacing w:before="10"/>
              <w:rPr>
                <w:rFonts w:ascii="Calibri"/>
                <w:b/>
                <w:sz w:val="19"/>
              </w:rPr>
            </w:pPr>
          </w:p>
          <w:p>
            <w:pPr>
              <w:pStyle w:val="TableParagraph"/>
              <w:spacing w:before="1"/>
              <w:ind w:left="6"/>
              <w:jc w:val="center"/>
              <w:rPr>
                <w:b/>
                <w:sz w:val="18"/>
              </w:rPr>
            </w:pPr>
            <w:r>
              <w:rPr>
                <w:b/>
                <w:w w:val="99"/>
                <w:sz w:val="18"/>
              </w:rPr>
              <w:t>-</w:t>
            </w:r>
          </w:p>
        </w:tc>
      </w:tr>
      <w:tr>
        <w:trPr>
          <w:trHeight w:val="688"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3</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DRM.03</w:t>
            </w:r>
          </w:p>
        </w:tc>
        <w:tc>
          <w:tcPr>
            <w:tcW w:w="2710" w:type="dxa"/>
          </w:tcPr>
          <w:p>
            <w:pPr>
              <w:pStyle w:val="TableParagraph"/>
              <w:ind w:left="69"/>
              <w:rPr>
                <w:sz w:val="20"/>
              </w:rPr>
            </w:pPr>
            <w:r>
              <w:rPr>
                <w:sz w:val="20"/>
              </w:rPr>
              <w:t>Wytwarzanie</w:t>
            </w:r>
            <w:r>
              <w:rPr>
                <w:spacing w:val="-9"/>
                <w:sz w:val="20"/>
              </w:rPr>
              <w:t> </w:t>
            </w:r>
            <w:r>
              <w:rPr>
                <w:spacing w:val="-2"/>
                <w:sz w:val="20"/>
              </w:rPr>
              <w:t>prostych</w:t>
            </w:r>
          </w:p>
          <w:p>
            <w:pPr>
              <w:pStyle w:val="TableParagraph"/>
              <w:spacing w:line="228" w:lineRule="exact"/>
              <w:ind w:left="69" w:right="97"/>
              <w:rPr>
                <w:sz w:val="20"/>
              </w:rPr>
            </w:pPr>
            <w:r>
              <w:rPr>
                <w:sz w:val="20"/>
              </w:rPr>
              <w:t>wyrobów z drewna i materiałów</w:t>
            </w:r>
            <w:r>
              <w:rPr>
                <w:spacing w:val="-13"/>
                <w:sz w:val="20"/>
              </w:rPr>
              <w:t> </w:t>
            </w:r>
            <w:r>
              <w:rPr>
                <w:sz w:val="20"/>
              </w:rPr>
              <w:t>drewnopochodnych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150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left="123" w:right="110"/>
              <w:jc w:val="center"/>
              <w:rPr>
                <w:b/>
                <w:sz w:val="18"/>
              </w:rPr>
            </w:pPr>
            <w:r>
              <w:rPr>
                <w:b/>
                <w:spacing w:val="-2"/>
                <w:sz w:val="18"/>
              </w:rPr>
              <w:t>12:30</w:t>
            </w:r>
          </w:p>
        </w:tc>
        <w:tc>
          <w:tcPr>
            <w:tcW w:w="752"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4</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DRM.04</w:t>
            </w:r>
          </w:p>
        </w:tc>
        <w:tc>
          <w:tcPr>
            <w:tcW w:w="2710" w:type="dxa"/>
          </w:tcPr>
          <w:p>
            <w:pPr>
              <w:pStyle w:val="TableParagraph"/>
              <w:spacing w:line="230" w:lineRule="atLeast"/>
              <w:ind w:left="69" w:right="124"/>
              <w:rPr>
                <w:sz w:val="20"/>
              </w:rPr>
            </w:pPr>
            <w:r>
              <w:rPr>
                <w:sz w:val="20"/>
              </w:rPr>
              <w:t>Wytwarzanie</w:t>
            </w:r>
            <w:r>
              <w:rPr>
                <w:spacing w:val="-13"/>
                <w:sz w:val="20"/>
              </w:rPr>
              <w:t> </w:t>
            </w:r>
            <w:r>
              <w:rPr>
                <w:sz w:val="20"/>
              </w:rPr>
              <w:t>wyrobów</w:t>
            </w:r>
            <w:r>
              <w:rPr>
                <w:spacing w:val="-12"/>
                <w:sz w:val="20"/>
              </w:rPr>
              <w:t> </w:t>
            </w:r>
            <w:r>
              <w:rPr>
                <w:sz w:val="20"/>
              </w:rPr>
              <w:t>z drewna i materiałów </w:t>
            </w:r>
            <w:r>
              <w:rPr>
                <w:spacing w:val="-2"/>
                <w:sz w:val="20"/>
              </w:rPr>
              <w:t>drewnopochodnych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left="123" w:right="110"/>
              <w:jc w:val="center"/>
              <w:rPr>
                <w:b/>
                <w:sz w:val="18"/>
              </w:rPr>
            </w:pPr>
            <w:r>
              <w:rPr>
                <w:b/>
                <w:spacing w:val="-2"/>
                <w:sz w:val="18"/>
              </w:rPr>
              <w:t>12:30</w:t>
            </w:r>
          </w:p>
        </w:tc>
        <w:tc>
          <w:tcPr>
            <w:tcW w:w="752"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5</w:t>
            </w:r>
          </w:p>
        </w:tc>
        <w:tc>
          <w:tcPr>
            <w:tcW w:w="953" w:type="dxa"/>
          </w:tcPr>
          <w:p>
            <w:pPr>
              <w:pStyle w:val="TableParagraph"/>
              <w:spacing w:before="115"/>
              <w:ind w:left="87" w:right="82"/>
              <w:jc w:val="center"/>
              <w:rPr>
                <w:sz w:val="20"/>
              </w:rPr>
            </w:pPr>
            <w:r>
              <w:rPr>
                <w:spacing w:val="-2"/>
                <w:sz w:val="20"/>
              </w:rPr>
              <w:t>DRM.05</w:t>
            </w:r>
          </w:p>
        </w:tc>
        <w:tc>
          <w:tcPr>
            <w:tcW w:w="2710" w:type="dxa"/>
          </w:tcPr>
          <w:p>
            <w:pPr>
              <w:pStyle w:val="TableParagraph"/>
              <w:ind w:left="69"/>
              <w:rPr>
                <w:sz w:val="20"/>
              </w:rPr>
            </w:pPr>
            <w:r>
              <w:rPr>
                <w:sz w:val="20"/>
              </w:rPr>
              <w:t>Wykonywanie</w:t>
            </w:r>
            <w:r>
              <w:rPr>
                <w:spacing w:val="-9"/>
                <w:sz w:val="20"/>
              </w:rPr>
              <w:t> </w:t>
            </w:r>
            <w:r>
              <w:rPr>
                <w:spacing w:val="-2"/>
                <w:sz w:val="20"/>
              </w:rPr>
              <w:t>wyrobów</w:t>
            </w:r>
          </w:p>
          <w:p>
            <w:pPr>
              <w:pStyle w:val="TableParagraph"/>
              <w:spacing w:line="210" w:lineRule="exact"/>
              <w:ind w:left="69"/>
              <w:rPr>
                <w:sz w:val="20"/>
              </w:rPr>
            </w:pPr>
            <w:r>
              <w:rPr>
                <w:spacing w:val="-2"/>
                <w:sz w:val="20"/>
              </w:rPr>
              <w:t>tapicerowanych</w:t>
            </w:r>
          </w:p>
        </w:tc>
        <w:tc>
          <w:tcPr>
            <w:tcW w:w="537" w:type="dxa"/>
          </w:tcPr>
          <w:p>
            <w:pPr>
              <w:pStyle w:val="TableParagraph"/>
              <w:spacing w:before="115"/>
              <w:ind w:right="105"/>
              <w:jc w:val="right"/>
              <w:rPr>
                <w:b/>
                <w:sz w:val="20"/>
              </w:rPr>
            </w:pPr>
            <w:r>
              <w:rPr>
                <w:b/>
                <w:spacing w:val="-5"/>
                <w:sz w:val="20"/>
              </w:rPr>
              <w:t>150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2"/>
                <w:sz w:val="18"/>
              </w:rPr>
              <w:t>12:30</w:t>
            </w:r>
          </w:p>
        </w:tc>
        <w:tc>
          <w:tcPr>
            <w:tcW w:w="752" w:type="dxa"/>
          </w:tcPr>
          <w:p>
            <w:pPr>
              <w:pStyle w:val="TableParagraph"/>
              <w:spacing w:before="127"/>
              <w:ind w:left="11"/>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6</w:t>
            </w:r>
          </w:p>
        </w:tc>
        <w:tc>
          <w:tcPr>
            <w:tcW w:w="953" w:type="dxa"/>
          </w:tcPr>
          <w:p>
            <w:pPr>
              <w:pStyle w:val="TableParagraph"/>
              <w:spacing w:before="115"/>
              <w:ind w:left="87" w:right="82"/>
              <w:jc w:val="center"/>
              <w:rPr>
                <w:sz w:val="20"/>
              </w:rPr>
            </w:pPr>
            <w:r>
              <w:rPr>
                <w:spacing w:val="-2"/>
                <w:sz w:val="20"/>
              </w:rPr>
              <w:t>DRM.06</w:t>
            </w:r>
          </w:p>
        </w:tc>
        <w:tc>
          <w:tcPr>
            <w:tcW w:w="2710" w:type="dxa"/>
          </w:tcPr>
          <w:p>
            <w:pPr>
              <w:pStyle w:val="TableParagraph"/>
              <w:ind w:left="69"/>
              <w:rPr>
                <w:sz w:val="20"/>
              </w:rPr>
            </w:pPr>
            <w:r>
              <w:rPr>
                <w:sz w:val="20"/>
              </w:rPr>
              <w:t>Produkcja</w:t>
            </w:r>
            <w:r>
              <w:rPr>
                <w:spacing w:val="-4"/>
                <w:sz w:val="20"/>
              </w:rPr>
              <w:t> </w:t>
            </w:r>
            <w:r>
              <w:rPr>
                <w:sz w:val="20"/>
              </w:rPr>
              <w:t>mas</w:t>
            </w:r>
            <w:r>
              <w:rPr>
                <w:spacing w:val="-3"/>
                <w:sz w:val="20"/>
              </w:rPr>
              <w:t> </w:t>
            </w:r>
            <w:r>
              <w:rPr>
                <w:spacing w:val="-2"/>
                <w:sz w:val="20"/>
              </w:rPr>
              <w:t>włóknistych</w:t>
            </w:r>
          </w:p>
          <w:p>
            <w:pPr>
              <w:pStyle w:val="TableParagraph"/>
              <w:spacing w:line="210" w:lineRule="exact"/>
              <w:ind w:left="69"/>
              <w:rPr>
                <w:sz w:val="20"/>
              </w:rPr>
            </w:pPr>
            <w:r>
              <w:rPr>
                <w:sz w:val="20"/>
              </w:rPr>
              <w:t>i</w:t>
            </w:r>
            <w:r>
              <w:rPr>
                <w:spacing w:val="-4"/>
                <w:sz w:val="20"/>
              </w:rPr>
              <w:t> </w:t>
            </w:r>
            <w:r>
              <w:rPr>
                <w:sz w:val="20"/>
              </w:rPr>
              <w:t>wytworów</w:t>
            </w:r>
            <w:r>
              <w:rPr>
                <w:spacing w:val="-4"/>
                <w:sz w:val="20"/>
              </w:rPr>
              <w:t> </w:t>
            </w:r>
            <w:r>
              <w:rPr>
                <w:spacing w:val="-2"/>
                <w:sz w:val="20"/>
              </w:rPr>
              <w:t>papierniczych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2"/>
                <w:sz w:val="18"/>
              </w:rPr>
              <w:t>12:30</w:t>
            </w:r>
          </w:p>
        </w:tc>
        <w:tc>
          <w:tcPr>
            <w:tcW w:w="752" w:type="dxa"/>
          </w:tcPr>
          <w:p>
            <w:pPr>
              <w:pStyle w:val="TableParagraph"/>
              <w:spacing w:before="127"/>
              <w:ind w:left="11"/>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7</w:t>
            </w:r>
          </w:p>
        </w:tc>
        <w:tc>
          <w:tcPr>
            <w:tcW w:w="953" w:type="dxa"/>
          </w:tcPr>
          <w:p>
            <w:pPr>
              <w:pStyle w:val="TableParagraph"/>
              <w:spacing w:before="115"/>
              <w:ind w:left="87" w:right="82"/>
              <w:jc w:val="center"/>
              <w:rPr>
                <w:sz w:val="20"/>
              </w:rPr>
            </w:pPr>
            <w:r>
              <w:rPr>
                <w:spacing w:val="-2"/>
                <w:sz w:val="20"/>
              </w:rPr>
              <w:t>DRM.07</w:t>
            </w:r>
          </w:p>
        </w:tc>
        <w:tc>
          <w:tcPr>
            <w:tcW w:w="2710" w:type="dxa"/>
          </w:tcPr>
          <w:p>
            <w:pPr>
              <w:pStyle w:val="TableParagraph"/>
              <w:ind w:left="69"/>
              <w:rPr>
                <w:sz w:val="20"/>
              </w:rPr>
            </w:pPr>
            <w:r>
              <w:rPr>
                <w:sz w:val="20"/>
              </w:rPr>
              <w:t>Przetwórstwo</w:t>
            </w:r>
            <w:r>
              <w:rPr>
                <w:spacing w:val="-12"/>
                <w:sz w:val="20"/>
              </w:rPr>
              <w:t> </w:t>
            </w:r>
            <w:r>
              <w:rPr>
                <w:spacing w:val="-2"/>
                <w:sz w:val="20"/>
              </w:rPr>
              <w:t>wytworów</w:t>
            </w:r>
          </w:p>
          <w:p>
            <w:pPr>
              <w:pStyle w:val="TableParagraph"/>
              <w:spacing w:line="210" w:lineRule="exact"/>
              <w:ind w:left="69"/>
              <w:rPr>
                <w:sz w:val="20"/>
              </w:rPr>
            </w:pPr>
            <w:r>
              <w:rPr>
                <w:spacing w:val="-2"/>
                <w:sz w:val="20"/>
              </w:rPr>
              <w:t>papierniczych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4"/>
                <w:sz w:val="18"/>
              </w:rPr>
              <w:t>9:00</w:t>
            </w:r>
          </w:p>
        </w:tc>
        <w:tc>
          <w:tcPr>
            <w:tcW w:w="708" w:type="dxa"/>
          </w:tcPr>
          <w:p>
            <w:pPr>
              <w:pStyle w:val="TableParagraph"/>
              <w:spacing w:before="127"/>
              <w:ind w:left="12"/>
              <w:jc w:val="center"/>
              <w:rPr>
                <w:b/>
                <w:sz w:val="18"/>
              </w:rPr>
            </w:pPr>
            <w:r>
              <w:rPr>
                <w:b/>
                <w:w w:val="99"/>
                <w:sz w:val="18"/>
              </w:rPr>
              <w:t>-</w:t>
            </w:r>
          </w:p>
        </w:tc>
        <w:tc>
          <w:tcPr>
            <w:tcW w:w="752" w:type="dxa"/>
          </w:tcPr>
          <w:p>
            <w:pPr>
              <w:pStyle w:val="TableParagraph"/>
              <w:spacing w:before="127"/>
              <w:ind w:left="11"/>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919" w:hRule="atLeast"/>
        </w:trPr>
        <w:tc>
          <w:tcPr>
            <w:tcW w:w="463" w:type="dxa"/>
          </w:tcPr>
          <w:p>
            <w:pPr>
              <w:pStyle w:val="TableParagraph"/>
              <w:spacing w:before="1"/>
              <w:rPr>
                <w:rFonts w:ascii="Calibri"/>
                <w:b/>
                <w:sz w:val="28"/>
              </w:rPr>
            </w:pPr>
          </w:p>
          <w:p>
            <w:pPr>
              <w:pStyle w:val="TableParagraph"/>
              <w:ind w:left="6"/>
              <w:jc w:val="center"/>
              <w:rPr>
                <w:sz w:val="20"/>
              </w:rPr>
            </w:pPr>
            <w:r>
              <w:rPr>
                <w:w w:val="99"/>
                <w:sz w:val="20"/>
              </w:rPr>
              <w:t>8</w:t>
            </w:r>
          </w:p>
        </w:tc>
        <w:tc>
          <w:tcPr>
            <w:tcW w:w="953" w:type="dxa"/>
          </w:tcPr>
          <w:p>
            <w:pPr>
              <w:pStyle w:val="TableParagraph"/>
              <w:spacing w:before="1"/>
              <w:rPr>
                <w:rFonts w:ascii="Calibri"/>
                <w:b/>
                <w:sz w:val="28"/>
              </w:rPr>
            </w:pPr>
          </w:p>
          <w:p>
            <w:pPr>
              <w:pStyle w:val="TableParagraph"/>
              <w:ind w:left="87" w:right="82"/>
              <w:jc w:val="center"/>
              <w:rPr>
                <w:sz w:val="20"/>
              </w:rPr>
            </w:pPr>
            <w:r>
              <w:rPr>
                <w:spacing w:val="-2"/>
                <w:sz w:val="20"/>
              </w:rPr>
              <w:t>DRM.08</w:t>
            </w:r>
          </w:p>
        </w:tc>
        <w:tc>
          <w:tcPr>
            <w:tcW w:w="2710" w:type="dxa"/>
          </w:tcPr>
          <w:p>
            <w:pPr>
              <w:pStyle w:val="TableParagraph"/>
              <w:ind w:left="69" w:right="124"/>
              <w:rPr>
                <w:sz w:val="20"/>
              </w:rPr>
            </w:pPr>
            <w:r>
              <w:rPr>
                <w:sz w:val="20"/>
              </w:rPr>
              <w:t>Organizacja</w:t>
            </w:r>
            <w:r>
              <w:rPr>
                <w:spacing w:val="-13"/>
                <w:sz w:val="20"/>
              </w:rPr>
              <w:t> </w:t>
            </w:r>
            <w:r>
              <w:rPr>
                <w:sz w:val="20"/>
              </w:rPr>
              <w:t>i</w:t>
            </w:r>
            <w:r>
              <w:rPr>
                <w:spacing w:val="-12"/>
                <w:sz w:val="20"/>
              </w:rPr>
              <w:t> </w:t>
            </w:r>
            <w:r>
              <w:rPr>
                <w:sz w:val="20"/>
              </w:rPr>
              <w:t>prowadzenie procesów przetwarzania drewna i materiałów</w:t>
            </w:r>
          </w:p>
          <w:p>
            <w:pPr>
              <w:pStyle w:val="TableParagraph"/>
              <w:spacing w:line="209" w:lineRule="exact"/>
              <w:ind w:left="69"/>
              <w:rPr>
                <w:sz w:val="20"/>
              </w:rPr>
            </w:pPr>
            <w:r>
              <w:rPr>
                <w:spacing w:val="-2"/>
                <w:sz w:val="20"/>
              </w:rPr>
              <w:t>drewnopochodnych</w:t>
            </w:r>
          </w:p>
        </w:tc>
        <w:tc>
          <w:tcPr>
            <w:tcW w:w="537" w:type="dxa"/>
          </w:tcPr>
          <w:p>
            <w:pPr>
              <w:pStyle w:val="TableParagraph"/>
              <w:spacing w:before="1"/>
              <w:rPr>
                <w:rFonts w:ascii="Calibri"/>
                <w:b/>
                <w:sz w:val="28"/>
              </w:rPr>
            </w:pPr>
          </w:p>
          <w:p>
            <w:pPr>
              <w:pStyle w:val="TableParagraph"/>
              <w:ind w:right="105"/>
              <w:jc w:val="right"/>
              <w:rPr>
                <w:b/>
                <w:sz w:val="20"/>
              </w:rPr>
            </w:pPr>
            <w:r>
              <w:rPr>
                <w:b/>
                <w:spacing w:val="-5"/>
                <w:sz w:val="20"/>
              </w:rPr>
              <w:t>180</w:t>
            </w:r>
          </w:p>
        </w:tc>
        <w:tc>
          <w:tcPr>
            <w:tcW w:w="581" w:type="dxa"/>
          </w:tcPr>
          <w:p>
            <w:pPr>
              <w:pStyle w:val="TableParagraph"/>
              <w:spacing w:before="1"/>
              <w:rPr>
                <w:rFonts w:ascii="Calibri"/>
                <w:b/>
                <w:sz w:val="28"/>
              </w:rPr>
            </w:pPr>
          </w:p>
          <w:p>
            <w:pPr>
              <w:pStyle w:val="TableParagraph"/>
              <w:ind w:left="11"/>
              <w:jc w:val="center"/>
              <w:rPr>
                <w:b/>
                <w:sz w:val="20"/>
              </w:rPr>
            </w:pPr>
            <w:r>
              <w:rPr>
                <w:b/>
                <w:w w:val="99"/>
                <w:sz w:val="20"/>
              </w:rPr>
              <w:t>d</w:t>
            </w:r>
          </w:p>
        </w:tc>
        <w:tc>
          <w:tcPr>
            <w:tcW w:w="710" w:type="dxa"/>
          </w:tcPr>
          <w:p>
            <w:pPr>
              <w:pStyle w:val="TableParagraph"/>
              <w:rPr>
                <w:rFonts w:ascii="Calibri"/>
                <w:b/>
                <w:sz w:val="29"/>
              </w:rPr>
            </w:pPr>
          </w:p>
          <w:p>
            <w:pPr>
              <w:pStyle w:val="TableParagraph"/>
              <w:spacing w:before="1"/>
              <w:ind w:left="9"/>
              <w:jc w:val="center"/>
              <w:rPr>
                <w:b/>
                <w:sz w:val="18"/>
              </w:rPr>
            </w:pPr>
            <w:r>
              <w:rPr>
                <w:b/>
                <w:w w:val="99"/>
                <w:sz w:val="18"/>
              </w:rPr>
              <w:t>-</w:t>
            </w:r>
          </w:p>
        </w:tc>
        <w:tc>
          <w:tcPr>
            <w:tcW w:w="708" w:type="dxa"/>
          </w:tcPr>
          <w:p>
            <w:pPr>
              <w:pStyle w:val="TableParagraph"/>
              <w:rPr>
                <w:rFonts w:ascii="Calibri"/>
                <w:b/>
                <w:sz w:val="29"/>
              </w:rPr>
            </w:pPr>
          </w:p>
          <w:p>
            <w:pPr>
              <w:pStyle w:val="TableParagraph"/>
              <w:spacing w:before="1"/>
              <w:ind w:left="123" w:right="110"/>
              <w:jc w:val="center"/>
              <w:rPr>
                <w:b/>
                <w:sz w:val="18"/>
              </w:rPr>
            </w:pPr>
            <w:r>
              <w:rPr>
                <w:b/>
                <w:spacing w:val="-4"/>
                <w:sz w:val="18"/>
              </w:rPr>
              <w:t>9:00</w:t>
            </w:r>
          </w:p>
        </w:tc>
        <w:tc>
          <w:tcPr>
            <w:tcW w:w="708" w:type="dxa"/>
          </w:tcPr>
          <w:p>
            <w:pPr>
              <w:pStyle w:val="TableParagraph"/>
              <w:rPr>
                <w:rFonts w:ascii="Calibri"/>
                <w:b/>
                <w:sz w:val="29"/>
              </w:rPr>
            </w:pPr>
          </w:p>
          <w:p>
            <w:pPr>
              <w:pStyle w:val="TableParagraph"/>
              <w:spacing w:before="1"/>
              <w:ind w:left="12"/>
              <w:jc w:val="center"/>
              <w:rPr>
                <w:b/>
                <w:sz w:val="18"/>
              </w:rPr>
            </w:pPr>
            <w:r>
              <w:rPr>
                <w:b/>
                <w:w w:val="99"/>
                <w:sz w:val="18"/>
              </w:rPr>
              <w:t>-</w:t>
            </w:r>
          </w:p>
        </w:tc>
        <w:tc>
          <w:tcPr>
            <w:tcW w:w="752" w:type="dxa"/>
          </w:tcPr>
          <w:p>
            <w:pPr>
              <w:pStyle w:val="TableParagraph"/>
              <w:rPr>
                <w:rFonts w:ascii="Calibri"/>
                <w:b/>
                <w:sz w:val="29"/>
              </w:rPr>
            </w:pPr>
          </w:p>
          <w:p>
            <w:pPr>
              <w:pStyle w:val="TableParagraph"/>
              <w:spacing w:before="1"/>
              <w:ind w:left="11"/>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left="6"/>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left="6"/>
              <w:jc w:val="center"/>
              <w:rPr>
                <w:b/>
                <w:sz w:val="18"/>
              </w:rPr>
            </w:pPr>
            <w:r>
              <w:rPr>
                <w:b/>
                <w:w w:val="99"/>
                <w:sz w:val="18"/>
              </w:rPr>
              <w:t>-</w:t>
            </w:r>
          </w:p>
        </w:tc>
      </w:tr>
    </w:tbl>
    <w:p>
      <w:pPr>
        <w:pStyle w:val="BodyText"/>
        <w:spacing w:before="2"/>
        <w:rPr>
          <w:rFonts w:ascii="Calibri"/>
          <w:b/>
        </w:rPr>
      </w:pPr>
    </w:p>
    <w:p>
      <w:pPr>
        <w:spacing w:before="0"/>
        <w:ind w:left="778" w:right="0" w:firstLine="0"/>
        <w:jc w:val="left"/>
        <w:rPr>
          <w:rFonts w:ascii="Calibri" w:hAnsi="Calibri"/>
          <w:b/>
          <w:sz w:val="22"/>
        </w:rPr>
      </w:pPr>
      <w:r>
        <w:rPr>
          <w:rFonts w:ascii="Calibri" w:hAnsi="Calibri"/>
          <w:b/>
          <w:spacing w:val="-2"/>
          <w:sz w:val="22"/>
        </w:rPr>
        <w:t>BRANŻA</w:t>
      </w:r>
      <w:r>
        <w:rPr>
          <w:rFonts w:ascii="Calibri" w:hAnsi="Calibri"/>
          <w:b/>
          <w:spacing w:val="20"/>
          <w:sz w:val="22"/>
        </w:rPr>
        <w:t> </w:t>
      </w:r>
      <w:r>
        <w:rPr>
          <w:rFonts w:ascii="Calibri" w:hAnsi="Calibri"/>
          <w:b/>
          <w:spacing w:val="-2"/>
          <w:sz w:val="22"/>
        </w:rPr>
        <w:t>EKONOMICZNO-ADMINISTRACYJNA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3"/>
        <w:gridCol w:w="538"/>
        <w:gridCol w:w="579"/>
        <w:gridCol w:w="711"/>
        <w:gridCol w:w="709"/>
        <w:gridCol w:w="709"/>
        <w:gridCol w:w="755"/>
        <w:gridCol w:w="687"/>
        <w:gridCol w:w="689"/>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9" w:type="dxa"/>
            <w:textDirection w:val="btLr"/>
          </w:tcPr>
          <w:p>
            <w:pPr>
              <w:pStyle w:val="TableParagraph"/>
              <w:spacing w:before="172"/>
              <w:ind w:left="304"/>
              <w:rPr>
                <w:b/>
                <w:sz w:val="20"/>
              </w:rPr>
            </w:pPr>
            <w:r>
              <w:rPr>
                <w:b/>
                <w:spacing w:val="-2"/>
                <w:sz w:val="20"/>
              </w:rPr>
              <w:t>model</w:t>
            </w:r>
          </w:p>
        </w:tc>
        <w:tc>
          <w:tcPr>
            <w:tcW w:w="4260" w:type="dxa"/>
            <w:gridSpan w:val="6"/>
          </w:tcPr>
          <w:p>
            <w:pPr>
              <w:pStyle w:val="TableParagraph"/>
              <w:spacing w:before="8"/>
              <w:rPr>
                <w:rFonts w:ascii="Calibri"/>
                <w:b/>
                <w:sz w:val="29"/>
              </w:rPr>
            </w:pPr>
          </w:p>
          <w:p>
            <w:pPr>
              <w:pStyle w:val="TableParagraph"/>
              <w:ind w:left="764"/>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87" w:right="82"/>
              <w:jc w:val="center"/>
              <w:rPr>
                <w:sz w:val="20"/>
              </w:rPr>
            </w:pPr>
            <w:r>
              <w:rPr>
                <w:spacing w:val="-2"/>
                <w:sz w:val="20"/>
              </w:rPr>
              <w:t>EKA.01</w:t>
            </w:r>
          </w:p>
        </w:tc>
        <w:tc>
          <w:tcPr>
            <w:tcW w:w="2713" w:type="dxa"/>
          </w:tcPr>
          <w:p>
            <w:pPr>
              <w:pStyle w:val="TableParagraph"/>
              <w:ind w:left="69"/>
              <w:rPr>
                <w:sz w:val="20"/>
              </w:rPr>
            </w:pPr>
            <w:r>
              <w:rPr>
                <w:sz w:val="20"/>
              </w:rPr>
              <w:t>Obsługa</w:t>
            </w:r>
            <w:r>
              <w:rPr>
                <w:spacing w:val="-4"/>
                <w:sz w:val="20"/>
              </w:rPr>
              <w:t> </w:t>
            </w:r>
            <w:r>
              <w:rPr>
                <w:sz w:val="20"/>
              </w:rPr>
              <w:t>klienta</w:t>
            </w:r>
            <w:r>
              <w:rPr>
                <w:spacing w:val="-4"/>
                <w:sz w:val="20"/>
              </w:rPr>
              <w:t> </w:t>
            </w:r>
            <w:r>
              <w:rPr>
                <w:sz w:val="20"/>
              </w:rPr>
              <w:t>w</w:t>
            </w:r>
            <w:r>
              <w:rPr>
                <w:spacing w:val="-4"/>
                <w:sz w:val="20"/>
              </w:rPr>
              <w:t> </w:t>
            </w:r>
            <w:r>
              <w:rPr>
                <w:spacing w:val="-2"/>
                <w:sz w:val="20"/>
              </w:rPr>
              <w:t>jednostkach</w:t>
            </w:r>
          </w:p>
          <w:p>
            <w:pPr>
              <w:pStyle w:val="TableParagraph"/>
              <w:spacing w:line="210" w:lineRule="exact"/>
              <w:ind w:left="69"/>
              <w:rPr>
                <w:sz w:val="20"/>
              </w:rPr>
            </w:pPr>
            <w:r>
              <w:rPr>
                <w:spacing w:val="-2"/>
                <w:sz w:val="20"/>
              </w:rPr>
              <w:t>administracji</w:t>
            </w:r>
          </w:p>
        </w:tc>
        <w:tc>
          <w:tcPr>
            <w:tcW w:w="538" w:type="dxa"/>
          </w:tcPr>
          <w:p>
            <w:pPr>
              <w:pStyle w:val="TableParagraph"/>
              <w:spacing w:before="115"/>
              <w:ind w:right="106"/>
              <w:jc w:val="right"/>
              <w:rPr>
                <w:b/>
                <w:sz w:val="20"/>
              </w:rPr>
            </w:pPr>
            <w:r>
              <w:rPr>
                <w:b/>
                <w:spacing w:val="-5"/>
                <w:sz w:val="20"/>
              </w:rPr>
              <w:t>180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09" w:type="dxa"/>
          </w:tcPr>
          <w:p>
            <w:pPr>
              <w:pStyle w:val="TableParagraph"/>
              <w:spacing w:before="127"/>
              <w:ind w:left="3"/>
              <w:jc w:val="center"/>
              <w:rPr>
                <w:b/>
                <w:sz w:val="18"/>
              </w:rPr>
            </w:pPr>
            <w:r>
              <w:rPr>
                <w:b/>
                <w:w w:val="99"/>
                <w:sz w:val="18"/>
              </w:rPr>
              <w:t>-</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457" w:hRule="atLeast"/>
        </w:trPr>
        <w:tc>
          <w:tcPr>
            <w:tcW w:w="463" w:type="dxa"/>
          </w:tcPr>
          <w:p>
            <w:pPr>
              <w:pStyle w:val="TableParagraph"/>
              <w:spacing w:before="115"/>
              <w:ind w:left="6"/>
              <w:jc w:val="center"/>
              <w:rPr>
                <w:sz w:val="20"/>
              </w:rPr>
            </w:pPr>
            <w:r>
              <w:rPr>
                <w:w w:val="99"/>
                <w:sz w:val="20"/>
              </w:rPr>
              <w:t>2</w:t>
            </w:r>
          </w:p>
        </w:tc>
        <w:tc>
          <w:tcPr>
            <w:tcW w:w="953" w:type="dxa"/>
          </w:tcPr>
          <w:p>
            <w:pPr>
              <w:pStyle w:val="TableParagraph"/>
              <w:spacing w:before="115"/>
              <w:ind w:left="87" w:right="82"/>
              <w:jc w:val="center"/>
              <w:rPr>
                <w:sz w:val="20"/>
              </w:rPr>
            </w:pPr>
            <w:r>
              <w:rPr>
                <w:spacing w:val="-2"/>
                <w:sz w:val="20"/>
              </w:rPr>
              <w:t>EKA.02</w:t>
            </w:r>
          </w:p>
        </w:tc>
        <w:tc>
          <w:tcPr>
            <w:tcW w:w="2713" w:type="dxa"/>
          </w:tcPr>
          <w:p>
            <w:pPr>
              <w:pStyle w:val="TableParagraph"/>
              <w:spacing w:line="228" w:lineRule="exact"/>
              <w:ind w:left="69"/>
              <w:rPr>
                <w:sz w:val="20"/>
              </w:rPr>
            </w:pPr>
            <w:r>
              <w:rPr>
                <w:sz w:val="20"/>
              </w:rPr>
              <w:t>Organizacja</w:t>
            </w:r>
            <w:r>
              <w:rPr>
                <w:spacing w:val="-13"/>
                <w:sz w:val="20"/>
              </w:rPr>
              <w:t> </w:t>
            </w:r>
            <w:r>
              <w:rPr>
                <w:sz w:val="20"/>
              </w:rPr>
              <w:t>i</w:t>
            </w:r>
            <w:r>
              <w:rPr>
                <w:spacing w:val="-12"/>
                <w:sz w:val="20"/>
              </w:rPr>
              <w:t> </w:t>
            </w:r>
            <w:r>
              <w:rPr>
                <w:sz w:val="20"/>
              </w:rPr>
              <w:t>prowadzenie </w:t>
            </w:r>
            <w:r>
              <w:rPr>
                <w:spacing w:val="-2"/>
                <w:sz w:val="20"/>
              </w:rPr>
              <w:t>archiwum</w:t>
            </w:r>
          </w:p>
        </w:tc>
        <w:tc>
          <w:tcPr>
            <w:tcW w:w="538" w:type="dxa"/>
          </w:tcPr>
          <w:p>
            <w:pPr>
              <w:pStyle w:val="TableParagraph"/>
              <w:spacing w:before="115"/>
              <w:ind w:right="106"/>
              <w:jc w:val="right"/>
              <w:rPr>
                <w:b/>
                <w:sz w:val="20"/>
              </w:rPr>
            </w:pPr>
            <w:r>
              <w:rPr>
                <w:b/>
                <w:spacing w:val="-5"/>
                <w:sz w:val="20"/>
              </w:rPr>
              <w:t>150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4"/>
              <w:ind w:left="4"/>
              <w:jc w:val="center"/>
              <w:rPr>
                <w:b/>
                <w:sz w:val="18"/>
              </w:rPr>
            </w:pPr>
            <w:r>
              <w:rPr>
                <w:b/>
                <w:w w:val="99"/>
                <w:sz w:val="18"/>
              </w:rPr>
              <w:t>-</w:t>
            </w:r>
          </w:p>
        </w:tc>
        <w:tc>
          <w:tcPr>
            <w:tcW w:w="709" w:type="dxa"/>
          </w:tcPr>
          <w:p>
            <w:pPr>
              <w:pStyle w:val="TableParagraph"/>
              <w:spacing w:before="124"/>
              <w:ind w:left="126" w:right="120"/>
              <w:jc w:val="center"/>
              <w:rPr>
                <w:b/>
                <w:sz w:val="18"/>
              </w:rPr>
            </w:pPr>
            <w:r>
              <w:rPr>
                <w:b/>
                <w:spacing w:val="-4"/>
                <w:sz w:val="18"/>
              </w:rPr>
              <w:t>9:00</w:t>
            </w:r>
          </w:p>
        </w:tc>
        <w:tc>
          <w:tcPr>
            <w:tcW w:w="709" w:type="dxa"/>
          </w:tcPr>
          <w:p>
            <w:pPr>
              <w:pStyle w:val="TableParagraph"/>
              <w:spacing w:before="124"/>
              <w:ind w:left="3"/>
              <w:jc w:val="center"/>
              <w:rPr>
                <w:b/>
                <w:sz w:val="18"/>
              </w:rPr>
            </w:pPr>
            <w:r>
              <w:rPr>
                <w:b/>
                <w:w w:val="99"/>
                <w:sz w:val="18"/>
              </w:rPr>
              <w:t>-</w:t>
            </w:r>
          </w:p>
        </w:tc>
        <w:tc>
          <w:tcPr>
            <w:tcW w:w="755" w:type="dxa"/>
          </w:tcPr>
          <w:p>
            <w:pPr>
              <w:pStyle w:val="TableParagraph"/>
              <w:spacing w:before="124"/>
              <w:ind w:right="1"/>
              <w:jc w:val="center"/>
              <w:rPr>
                <w:b/>
                <w:sz w:val="18"/>
              </w:rPr>
            </w:pPr>
            <w:r>
              <w:rPr>
                <w:b/>
                <w:w w:val="99"/>
                <w:sz w:val="18"/>
              </w:rPr>
              <w:t>-</w:t>
            </w:r>
          </w:p>
        </w:tc>
        <w:tc>
          <w:tcPr>
            <w:tcW w:w="687" w:type="dxa"/>
          </w:tcPr>
          <w:p>
            <w:pPr>
              <w:pStyle w:val="TableParagraph"/>
              <w:spacing w:before="124"/>
              <w:jc w:val="center"/>
              <w:rPr>
                <w:b/>
                <w:sz w:val="18"/>
              </w:rPr>
            </w:pPr>
            <w:r>
              <w:rPr>
                <w:b/>
                <w:w w:val="99"/>
                <w:sz w:val="18"/>
              </w:rPr>
              <w:t>-</w:t>
            </w:r>
          </w:p>
        </w:tc>
        <w:tc>
          <w:tcPr>
            <w:tcW w:w="689" w:type="dxa"/>
          </w:tcPr>
          <w:p>
            <w:pPr>
              <w:pStyle w:val="TableParagraph"/>
              <w:spacing w:before="124"/>
              <w:ind w:right="3"/>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3</w:t>
            </w:r>
          </w:p>
        </w:tc>
        <w:tc>
          <w:tcPr>
            <w:tcW w:w="953" w:type="dxa"/>
          </w:tcPr>
          <w:p>
            <w:pPr>
              <w:pStyle w:val="TableParagraph"/>
              <w:spacing w:before="115"/>
              <w:ind w:left="87" w:right="82"/>
              <w:jc w:val="center"/>
              <w:rPr>
                <w:sz w:val="20"/>
              </w:rPr>
            </w:pPr>
            <w:r>
              <w:rPr>
                <w:spacing w:val="-2"/>
                <w:sz w:val="20"/>
              </w:rPr>
              <w:t>EKA.03</w:t>
            </w:r>
          </w:p>
        </w:tc>
        <w:tc>
          <w:tcPr>
            <w:tcW w:w="2713" w:type="dxa"/>
          </w:tcPr>
          <w:p>
            <w:pPr>
              <w:pStyle w:val="TableParagraph"/>
              <w:ind w:left="69"/>
              <w:rPr>
                <w:sz w:val="20"/>
              </w:rPr>
            </w:pPr>
            <w:r>
              <w:rPr>
                <w:w w:val="95"/>
                <w:sz w:val="20"/>
              </w:rPr>
              <w:t>Opracowywanie</w:t>
            </w:r>
            <w:r>
              <w:rPr>
                <w:spacing w:val="52"/>
                <w:sz w:val="20"/>
              </w:rPr>
              <w:t> </w:t>
            </w:r>
            <w:r>
              <w:rPr>
                <w:spacing w:val="-2"/>
                <w:sz w:val="20"/>
              </w:rPr>
              <w:t>materiałów</w:t>
            </w:r>
          </w:p>
          <w:p>
            <w:pPr>
              <w:pStyle w:val="TableParagraph"/>
              <w:spacing w:line="210" w:lineRule="exact"/>
              <w:ind w:left="69"/>
              <w:rPr>
                <w:sz w:val="20"/>
              </w:rPr>
            </w:pPr>
            <w:r>
              <w:rPr>
                <w:spacing w:val="-2"/>
                <w:sz w:val="20"/>
              </w:rPr>
              <w:t>archiwalnych</w:t>
            </w:r>
          </w:p>
        </w:tc>
        <w:tc>
          <w:tcPr>
            <w:tcW w:w="538" w:type="dxa"/>
          </w:tcPr>
          <w:p>
            <w:pPr>
              <w:pStyle w:val="TableParagraph"/>
              <w:spacing w:before="115"/>
              <w:ind w:right="106"/>
              <w:jc w:val="right"/>
              <w:rPr>
                <w:b/>
                <w:sz w:val="20"/>
              </w:rPr>
            </w:pPr>
            <w:r>
              <w:rPr>
                <w:b/>
                <w:spacing w:val="-5"/>
                <w:sz w:val="20"/>
              </w:rPr>
              <w:t>150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5"/>
              <w:jc w:val="center"/>
              <w:rPr>
                <w:b/>
                <w:sz w:val="18"/>
              </w:rPr>
            </w:pPr>
            <w:r>
              <w:rPr>
                <w:b/>
                <w:w w:val="99"/>
                <w:sz w:val="18"/>
              </w:rPr>
              <w:t>-</w:t>
            </w:r>
          </w:p>
        </w:tc>
        <w:tc>
          <w:tcPr>
            <w:tcW w:w="709" w:type="dxa"/>
          </w:tcPr>
          <w:p>
            <w:pPr>
              <w:pStyle w:val="TableParagraph"/>
              <w:spacing w:before="127"/>
              <w:ind w:left="3"/>
              <w:jc w:val="center"/>
              <w:rPr>
                <w:b/>
                <w:sz w:val="18"/>
              </w:rPr>
            </w:pPr>
            <w:r>
              <w:rPr>
                <w:b/>
                <w:w w:val="99"/>
                <w:sz w:val="18"/>
              </w:rPr>
              <w:t>-</w:t>
            </w:r>
          </w:p>
        </w:tc>
        <w:tc>
          <w:tcPr>
            <w:tcW w:w="755" w:type="dxa"/>
          </w:tcPr>
          <w:p>
            <w:pPr>
              <w:pStyle w:val="TableParagraph"/>
              <w:spacing w:before="127"/>
              <w:ind w:left="147" w:right="147"/>
              <w:jc w:val="center"/>
              <w:rPr>
                <w:b/>
                <w:sz w:val="18"/>
              </w:rPr>
            </w:pPr>
            <w:r>
              <w:rPr>
                <w:b/>
                <w:spacing w:val="-2"/>
                <w:sz w:val="18"/>
              </w:rPr>
              <w:t>13:00</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461" w:hRule="atLeast"/>
        </w:trPr>
        <w:tc>
          <w:tcPr>
            <w:tcW w:w="463" w:type="dxa"/>
          </w:tcPr>
          <w:p>
            <w:pPr>
              <w:pStyle w:val="TableParagraph"/>
              <w:spacing w:before="115"/>
              <w:ind w:left="6"/>
              <w:jc w:val="center"/>
              <w:rPr>
                <w:sz w:val="20"/>
              </w:rPr>
            </w:pPr>
            <w:r>
              <w:rPr>
                <w:w w:val="99"/>
                <w:sz w:val="20"/>
              </w:rPr>
              <w:t>4</w:t>
            </w:r>
          </w:p>
        </w:tc>
        <w:tc>
          <w:tcPr>
            <w:tcW w:w="953" w:type="dxa"/>
          </w:tcPr>
          <w:p>
            <w:pPr>
              <w:pStyle w:val="TableParagraph"/>
              <w:spacing w:before="115"/>
              <w:ind w:left="87" w:right="82"/>
              <w:jc w:val="center"/>
              <w:rPr>
                <w:sz w:val="20"/>
              </w:rPr>
            </w:pPr>
            <w:r>
              <w:rPr>
                <w:spacing w:val="-2"/>
                <w:sz w:val="20"/>
              </w:rPr>
              <w:t>EKA.04</w:t>
            </w:r>
          </w:p>
        </w:tc>
        <w:tc>
          <w:tcPr>
            <w:tcW w:w="2713" w:type="dxa"/>
          </w:tcPr>
          <w:p>
            <w:pPr>
              <w:pStyle w:val="TableParagraph"/>
              <w:spacing w:line="232" w:lineRule="exact"/>
              <w:ind w:left="69"/>
              <w:rPr>
                <w:sz w:val="20"/>
              </w:rPr>
            </w:pPr>
            <w:r>
              <w:rPr>
                <w:sz w:val="20"/>
              </w:rPr>
              <w:t>Prowadzenie</w:t>
            </w:r>
            <w:r>
              <w:rPr>
                <w:spacing w:val="-13"/>
                <w:sz w:val="20"/>
              </w:rPr>
              <w:t> </w:t>
            </w:r>
            <w:r>
              <w:rPr>
                <w:sz w:val="20"/>
              </w:rPr>
              <w:t>dokumentacji</w:t>
            </w:r>
            <w:r>
              <w:rPr>
                <w:spacing w:val="-12"/>
                <w:sz w:val="20"/>
              </w:rPr>
              <w:t> </w:t>
            </w:r>
            <w:r>
              <w:rPr>
                <w:sz w:val="20"/>
              </w:rPr>
              <w:t>w jednostce organizacyjnej</w:t>
            </w:r>
          </w:p>
        </w:tc>
        <w:tc>
          <w:tcPr>
            <w:tcW w:w="538" w:type="dxa"/>
          </w:tcPr>
          <w:p>
            <w:pPr>
              <w:pStyle w:val="TableParagraph"/>
              <w:spacing w:before="115"/>
              <w:ind w:right="106"/>
              <w:jc w:val="right"/>
              <w:rPr>
                <w:b/>
                <w:sz w:val="20"/>
              </w:rPr>
            </w:pPr>
            <w:r>
              <w:rPr>
                <w:b/>
                <w:spacing w:val="-5"/>
                <w:sz w:val="20"/>
              </w:rPr>
              <w:t>180</w:t>
            </w:r>
          </w:p>
        </w:tc>
        <w:tc>
          <w:tcPr>
            <w:tcW w:w="579" w:type="dxa"/>
          </w:tcPr>
          <w:p>
            <w:pPr>
              <w:pStyle w:val="TableParagraph"/>
              <w:spacing w:before="115"/>
              <w:ind w:left="160" w:right="156"/>
              <w:jc w:val="center"/>
              <w:rPr>
                <w:b/>
                <w:sz w:val="20"/>
              </w:rPr>
            </w:pPr>
            <w:r>
              <w:rPr>
                <w:b/>
                <w:spacing w:val="-5"/>
                <w:sz w:val="20"/>
              </w:rPr>
              <w:t>dk</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5"/>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2"/>
                <w:sz w:val="18"/>
              </w:rPr>
              <w:t>12:30</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left="108" w:right="110"/>
              <w:jc w:val="center"/>
              <w:rPr>
                <w:b/>
                <w:sz w:val="18"/>
              </w:rPr>
            </w:pPr>
            <w:r>
              <w:rPr>
                <w:b/>
                <w:spacing w:val="-2"/>
                <w:sz w:val="18"/>
              </w:rPr>
              <w:t>17:00</w:t>
            </w:r>
          </w:p>
        </w:tc>
      </w:tr>
      <w:tr>
        <w:trPr>
          <w:trHeight w:val="618" w:hRule="atLeast"/>
        </w:trPr>
        <w:tc>
          <w:tcPr>
            <w:tcW w:w="463" w:type="dxa"/>
          </w:tcPr>
          <w:p>
            <w:pPr>
              <w:pStyle w:val="TableParagraph"/>
              <w:spacing w:before="194"/>
              <w:ind w:left="6"/>
              <w:jc w:val="center"/>
              <w:rPr>
                <w:sz w:val="20"/>
              </w:rPr>
            </w:pPr>
            <w:r>
              <w:rPr>
                <w:w w:val="99"/>
                <w:sz w:val="20"/>
              </w:rPr>
              <w:t>5</w:t>
            </w:r>
          </w:p>
        </w:tc>
        <w:tc>
          <w:tcPr>
            <w:tcW w:w="953" w:type="dxa"/>
          </w:tcPr>
          <w:p>
            <w:pPr>
              <w:pStyle w:val="TableParagraph"/>
              <w:spacing w:before="194"/>
              <w:ind w:left="87" w:right="82"/>
              <w:jc w:val="center"/>
              <w:rPr>
                <w:sz w:val="20"/>
              </w:rPr>
            </w:pPr>
            <w:r>
              <w:rPr>
                <w:spacing w:val="-2"/>
                <w:sz w:val="20"/>
              </w:rPr>
              <w:t>EKA.05</w:t>
            </w:r>
          </w:p>
        </w:tc>
        <w:tc>
          <w:tcPr>
            <w:tcW w:w="2713" w:type="dxa"/>
          </w:tcPr>
          <w:p>
            <w:pPr>
              <w:pStyle w:val="TableParagraph"/>
              <w:spacing w:line="203" w:lineRule="exact"/>
              <w:ind w:left="69"/>
              <w:rPr>
                <w:sz w:val="18"/>
              </w:rPr>
            </w:pPr>
            <w:r>
              <w:rPr>
                <w:sz w:val="18"/>
              </w:rPr>
              <w:t>Prowadzenie</w:t>
            </w:r>
            <w:r>
              <w:rPr>
                <w:spacing w:val="-6"/>
                <w:sz w:val="18"/>
              </w:rPr>
              <w:t> </w:t>
            </w:r>
            <w:r>
              <w:rPr>
                <w:sz w:val="18"/>
              </w:rPr>
              <w:t>spraw</w:t>
            </w:r>
            <w:r>
              <w:rPr>
                <w:spacing w:val="-5"/>
                <w:sz w:val="18"/>
              </w:rPr>
              <w:t> </w:t>
            </w:r>
            <w:r>
              <w:rPr>
                <w:spacing w:val="-2"/>
                <w:sz w:val="18"/>
              </w:rPr>
              <w:t>kadrowo-</w:t>
            </w:r>
          </w:p>
          <w:p>
            <w:pPr>
              <w:pStyle w:val="TableParagraph"/>
              <w:spacing w:line="207" w:lineRule="exact"/>
              <w:ind w:left="69"/>
              <w:rPr>
                <w:sz w:val="18"/>
              </w:rPr>
            </w:pPr>
            <w:r>
              <w:rPr>
                <w:sz w:val="18"/>
              </w:rPr>
              <w:t>płacowych</w:t>
            </w:r>
            <w:r>
              <w:rPr>
                <w:spacing w:val="-3"/>
                <w:sz w:val="18"/>
              </w:rPr>
              <w:t> </w:t>
            </w:r>
            <w:r>
              <w:rPr>
                <w:sz w:val="18"/>
              </w:rPr>
              <w:t>i</w:t>
            </w:r>
            <w:r>
              <w:rPr>
                <w:spacing w:val="-1"/>
                <w:sz w:val="18"/>
              </w:rPr>
              <w:t> </w:t>
            </w:r>
            <w:r>
              <w:rPr>
                <w:sz w:val="18"/>
              </w:rPr>
              <w:t>gospodarki</w:t>
            </w:r>
            <w:r>
              <w:rPr>
                <w:spacing w:val="-3"/>
                <w:sz w:val="18"/>
              </w:rPr>
              <w:t> </w:t>
            </w:r>
            <w:r>
              <w:rPr>
                <w:spacing w:val="-2"/>
                <w:sz w:val="18"/>
              </w:rPr>
              <w:t>finansowej</w:t>
            </w:r>
          </w:p>
          <w:p>
            <w:pPr>
              <w:pStyle w:val="TableParagraph"/>
              <w:spacing w:line="186" w:lineRule="exact" w:before="2"/>
              <w:ind w:left="69"/>
              <w:rPr>
                <w:sz w:val="18"/>
              </w:rPr>
            </w:pPr>
            <w:r>
              <w:rPr>
                <w:sz w:val="18"/>
              </w:rPr>
              <w:t>jednostek</w:t>
            </w:r>
            <w:r>
              <w:rPr>
                <w:spacing w:val="-3"/>
                <w:sz w:val="18"/>
              </w:rPr>
              <w:t> </w:t>
            </w:r>
            <w:r>
              <w:rPr>
                <w:spacing w:val="-2"/>
                <w:sz w:val="18"/>
              </w:rPr>
              <w:t>organizacyjnych</w:t>
            </w:r>
          </w:p>
        </w:tc>
        <w:tc>
          <w:tcPr>
            <w:tcW w:w="538" w:type="dxa"/>
          </w:tcPr>
          <w:p>
            <w:pPr>
              <w:pStyle w:val="TableParagraph"/>
              <w:spacing w:before="194"/>
              <w:ind w:right="106"/>
              <w:jc w:val="right"/>
              <w:rPr>
                <w:b/>
                <w:sz w:val="20"/>
              </w:rPr>
            </w:pPr>
            <w:r>
              <w:rPr>
                <w:b/>
                <w:spacing w:val="-5"/>
                <w:sz w:val="20"/>
              </w:rPr>
              <w:t>180</w:t>
            </w:r>
          </w:p>
        </w:tc>
        <w:tc>
          <w:tcPr>
            <w:tcW w:w="579" w:type="dxa"/>
          </w:tcPr>
          <w:p>
            <w:pPr>
              <w:pStyle w:val="TableParagraph"/>
              <w:spacing w:before="194"/>
              <w:ind w:left="160" w:right="156"/>
              <w:jc w:val="center"/>
              <w:rPr>
                <w:b/>
                <w:sz w:val="20"/>
              </w:rPr>
            </w:pPr>
            <w:r>
              <w:rPr>
                <w:b/>
                <w:spacing w:val="-5"/>
                <w:sz w:val="20"/>
              </w:rPr>
              <w:t>dk</w:t>
            </w:r>
          </w:p>
        </w:tc>
        <w:tc>
          <w:tcPr>
            <w:tcW w:w="711" w:type="dxa"/>
          </w:tcPr>
          <w:p>
            <w:pPr>
              <w:pStyle w:val="TableParagraph"/>
              <w:spacing w:before="7"/>
              <w:rPr>
                <w:rFonts w:ascii="Calibri"/>
                <w:b/>
                <w:sz w:val="16"/>
              </w:rPr>
            </w:pPr>
          </w:p>
          <w:p>
            <w:pPr>
              <w:pStyle w:val="TableParagraph"/>
              <w:spacing w:before="1"/>
              <w:ind w:left="125" w:right="120"/>
              <w:jc w:val="center"/>
              <w:rPr>
                <w:b/>
                <w:sz w:val="18"/>
              </w:rPr>
            </w:pPr>
            <w:r>
              <w:rPr>
                <w:b/>
                <w:spacing w:val="-4"/>
                <w:sz w:val="18"/>
              </w:rPr>
              <w:t>8:00</w:t>
            </w:r>
          </w:p>
        </w:tc>
        <w:tc>
          <w:tcPr>
            <w:tcW w:w="709" w:type="dxa"/>
          </w:tcPr>
          <w:p>
            <w:pPr>
              <w:pStyle w:val="TableParagraph"/>
              <w:spacing w:before="7"/>
              <w:rPr>
                <w:rFonts w:ascii="Calibri"/>
                <w:b/>
                <w:sz w:val="16"/>
              </w:rPr>
            </w:pPr>
          </w:p>
          <w:p>
            <w:pPr>
              <w:pStyle w:val="TableParagraph"/>
              <w:spacing w:before="1"/>
              <w:ind w:left="5"/>
              <w:jc w:val="center"/>
              <w:rPr>
                <w:b/>
                <w:sz w:val="18"/>
              </w:rPr>
            </w:pPr>
            <w:r>
              <w:rPr>
                <w:b/>
                <w:w w:val="99"/>
                <w:sz w:val="18"/>
              </w:rPr>
              <w:t>-</w:t>
            </w:r>
          </w:p>
        </w:tc>
        <w:tc>
          <w:tcPr>
            <w:tcW w:w="709" w:type="dxa"/>
          </w:tcPr>
          <w:p>
            <w:pPr>
              <w:pStyle w:val="TableParagraph"/>
              <w:spacing w:before="7"/>
              <w:rPr>
                <w:rFonts w:ascii="Calibri"/>
                <w:b/>
                <w:sz w:val="16"/>
              </w:rPr>
            </w:pPr>
          </w:p>
          <w:p>
            <w:pPr>
              <w:pStyle w:val="TableParagraph"/>
              <w:spacing w:before="1"/>
              <w:ind w:left="125" w:right="121"/>
              <w:jc w:val="center"/>
              <w:rPr>
                <w:b/>
                <w:sz w:val="18"/>
              </w:rPr>
            </w:pPr>
            <w:r>
              <w:rPr>
                <w:b/>
                <w:spacing w:val="-2"/>
                <w:sz w:val="18"/>
              </w:rPr>
              <w:t>12:30</w:t>
            </w:r>
          </w:p>
        </w:tc>
        <w:tc>
          <w:tcPr>
            <w:tcW w:w="755" w:type="dxa"/>
          </w:tcPr>
          <w:p>
            <w:pPr>
              <w:pStyle w:val="TableParagraph"/>
              <w:spacing w:before="7"/>
              <w:rPr>
                <w:rFonts w:ascii="Calibri"/>
                <w:b/>
                <w:sz w:val="16"/>
              </w:rPr>
            </w:pPr>
          </w:p>
          <w:p>
            <w:pPr>
              <w:pStyle w:val="TableParagraph"/>
              <w:spacing w:before="1"/>
              <w:ind w:right="1"/>
              <w:jc w:val="center"/>
              <w:rPr>
                <w:b/>
                <w:sz w:val="18"/>
              </w:rPr>
            </w:pPr>
            <w:r>
              <w:rPr>
                <w:b/>
                <w:w w:val="99"/>
                <w:sz w:val="18"/>
              </w:rPr>
              <w:t>-</w:t>
            </w:r>
          </w:p>
        </w:tc>
        <w:tc>
          <w:tcPr>
            <w:tcW w:w="687" w:type="dxa"/>
          </w:tcPr>
          <w:p>
            <w:pPr>
              <w:pStyle w:val="TableParagraph"/>
              <w:spacing w:before="7"/>
              <w:rPr>
                <w:rFonts w:ascii="Calibri"/>
                <w:b/>
                <w:sz w:val="16"/>
              </w:rPr>
            </w:pPr>
          </w:p>
          <w:p>
            <w:pPr>
              <w:pStyle w:val="TableParagraph"/>
              <w:spacing w:before="1"/>
              <w:jc w:val="center"/>
              <w:rPr>
                <w:b/>
                <w:sz w:val="18"/>
              </w:rPr>
            </w:pPr>
            <w:r>
              <w:rPr>
                <w:b/>
                <w:w w:val="99"/>
                <w:sz w:val="18"/>
              </w:rPr>
              <w:t>-</w:t>
            </w:r>
          </w:p>
        </w:tc>
        <w:tc>
          <w:tcPr>
            <w:tcW w:w="689" w:type="dxa"/>
          </w:tcPr>
          <w:p>
            <w:pPr>
              <w:pStyle w:val="TableParagraph"/>
              <w:spacing w:before="7"/>
              <w:rPr>
                <w:rFonts w:ascii="Calibri"/>
                <w:b/>
                <w:sz w:val="16"/>
              </w:rPr>
            </w:pPr>
          </w:p>
          <w:p>
            <w:pPr>
              <w:pStyle w:val="TableParagraph"/>
              <w:spacing w:before="1"/>
              <w:ind w:left="108" w:right="110"/>
              <w:jc w:val="center"/>
              <w:rPr>
                <w:b/>
                <w:sz w:val="18"/>
              </w:rPr>
            </w:pPr>
            <w:r>
              <w:rPr>
                <w:b/>
                <w:spacing w:val="-2"/>
                <w:sz w:val="18"/>
              </w:rPr>
              <w:t>17:00</w:t>
            </w:r>
          </w:p>
        </w:tc>
      </w:tr>
      <w:tr>
        <w:trPr>
          <w:trHeight w:val="253" w:hRule="atLeast"/>
        </w:trPr>
        <w:tc>
          <w:tcPr>
            <w:tcW w:w="463" w:type="dxa"/>
          </w:tcPr>
          <w:p>
            <w:pPr>
              <w:pStyle w:val="TableParagraph"/>
              <w:spacing w:line="222" w:lineRule="exact" w:before="12"/>
              <w:ind w:left="6"/>
              <w:jc w:val="center"/>
              <w:rPr>
                <w:sz w:val="20"/>
              </w:rPr>
            </w:pPr>
            <w:r>
              <w:rPr>
                <w:w w:val="99"/>
                <w:sz w:val="20"/>
              </w:rPr>
              <w:t>6</w:t>
            </w:r>
          </w:p>
        </w:tc>
        <w:tc>
          <w:tcPr>
            <w:tcW w:w="953" w:type="dxa"/>
          </w:tcPr>
          <w:p>
            <w:pPr>
              <w:pStyle w:val="TableParagraph"/>
              <w:spacing w:line="222" w:lineRule="exact" w:before="12"/>
              <w:ind w:left="87" w:right="82"/>
              <w:jc w:val="center"/>
              <w:rPr>
                <w:sz w:val="20"/>
              </w:rPr>
            </w:pPr>
            <w:r>
              <w:rPr>
                <w:spacing w:val="-2"/>
                <w:sz w:val="20"/>
              </w:rPr>
              <w:t>EKA.06</w:t>
            </w:r>
          </w:p>
        </w:tc>
        <w:tc>
          <w:tcPr>
            <w:tcW w:w="2713" w:type="dxa"/>
          </w:tcPr>
          <w:p>
            <w:pPr>
              <w:pStyle w:val="TableParagraph"/>
              <w:spacing w:line="222" w:lineRule="exact" w:before="12"/>
              <w:ind w:left="69"/>
              <w:rPr>
                <w:sz w:val="20"/>
              </w:rPr>
            </w:pPr>
            <w:r>
              <w:rPr>
                <w:sz w:val="20"/>
              </w:rPr>
              <w:t>Wykonywanie</w:t>
            </w:r>
            <w:r>
              <w:rPr>
                <w:spacing w:val="-7"/>
                <w:sz w:val="20"/>
              </w:rPr>
              <w:t> </w:t>
            </w:r>
            <w:r>
              <w:rPr>
                <w:sz w:val="20"/>
              </w:rPr>
              <w:t>prac</w:t>
            </w:r>
            <w:r>
              <w:rPr>
                <w:spacing w:val="-6"/>
                <w:sz w:val="20"/>
              </w:rPr>
              <w:t> </w:t>
            </w:r>
            <w:r>
              <w:rPr>
                <w:spacing w:val="-2"/>
                <w:sz w:val="20"/>
              </w:rPr>
              <w:t>biurowych</w:t>
            </w:r>
          </w:p>
        </w:tc>
        <w:tc>
          <w:tcPr>
            <w:tcW w:w="538" w:type="dxa"/>
          </w:tcPr>
          <w:p>
            <w:pPr>
              <w:pStyle w:val="TableParagraph"/>
              <w:spacing w:line="222" w:lineRule="exact" w:before="12"/>
              <w:ind w:right="106"/>
              <w:jc w:val="right"/>
              <w:rPr>
                <w:b/>
                <w:sz w:val="20"/>
              </w:rPr>
            </w:pPr>
            <w:r>
              <w:rPr>
                <w:b/>
                <w:spacing w:val="-5"/>
                <w:sz w:val="20"/>
              </w:rPr>
              <w:t>120</w:t>
            </w:r>
          </w:p>
        </w:tc>
        <w:tc>
          <w:tcPr>
            <w:tcW w:w="579" w:type="dxa"/>
          </w:tcPr>
          <w:p>
            <w:pPr>
              <w:pStyle w:val="TableParagraph"/>
              <w:spacing w:line="222" w:lineRule="exact" w:before="12"/>
              <w:ind w:left="160" w:right="156"/>
              <w:jc w:val="center"/>
              <w:rPr>
                <w:b/>
                <w:sz w:val="20"/>
              </w:rPr>
            </w:pPr>
            <w:r>
              <w:rPr>
                <w:b/>
                <w:spacing w:val="-5"/>
                <w:sz w:val="20"/>
              </w:rPr>
              <w:t>dk</w:t>
            </w:r>
          </w:p>
        </w:tc>
        <w:tc>
          <w:tcPr>
            <w:tcW w:w="711" w:type="dxa"/>
          </w:tcPr>
          <w:p>
            <w:pPr>
              <w:pStyle w:val="TableParagraph"/>
              <w:spacing w:before="23"/>
              <w:ind w:left="125" w:right="120"/>
              <w:jc w:val="center"/>
              <w:rPr>
                <w:b/>
                <w:sz w:val="18"/>
              </w:rPr>
            </w:pPr>
            <w:r>
              <w:rPr>
                <w:b/>
                <w:spacing w:val="-4"/>
                <w:sz w:val="18"/>
              </w:rPr>
              <w:t>8:00</w:t>
            </w:r>
          </w:p>
        </w:tc>
        <w:tc>
          <w:tcPr>
            <w:tcW w:w="709" w:type="dxa"/>
          </w:tcPr>
          <w:p>
            <w:pPr>
              <w:pStyle w:val="TableParagraph"/>
              <w:spacing w:before="23"/>
              <w:ind w:left="126" w:right="120"/>
              <w:jc w:val="center"/>
              <w:rPr>
                <w:b/>
                <w:sz w:val="18"/>
              </w:rPr>
            </w:pPr>
            <w:r>
              <w:rPr>
                <w:b/>
                <w:spacing w:val="-2"/>
                <w:sz w:val="18"/>
              </w:rPr>
              <w:t>12:00</w:t>
            </w:r>
          </w:p>
        </w:tc>
        <w:tc>
          <w:tcPr>
            <w:tcW w:w="709" w:type="dxa"/>
          </w:tcPr>
          <w:p>
            <w:pPr>
              <w:pStyle w:val="TableParagraph"/>
              <w:spacing w:before="23"/>
              <w:ind w:left="3"/>
              <w:jc w:val="center"/>
              <w:rPr>
                <w:b/>
                <w:sz w:val="18"/>
              </w:rPr>
            </w:pPr>
            <w:r>
              <w:rPr>
                <w:b/>
                <w:w w:val="99"/>
                <w:sz w:val="18"/>
              </w:rPr>
              <w:t>-</w:t>
            </w:r>
          </w:p>
        </w:tc>
        <w:tc>
          <w:tcPr>
            <w:tcW w:w="755" w:type="dxa"/>
          </w:tcPr>
          <w:p>
            <w:pPr>
              <w:pStyle w:val="TableParagraph"/>
              <w:spacing w:before="23"/>
              <w:ind w:right="1"/>
              <w:jc w:val="center"/>
              <w:rPr>
                <w:b/>
                <w:sz w:val="18"/>
              </w:rPr>
            </w:pPr>
            <w:r>
              <w:rPr>
                <w:b/>
                <w:w w:val="99"/>
                <w:sz w:val="18"/>
              </w:rPr>
              <w:t>-</w:t>
            </w:r>
          </w:p>
        </w:tc>
        <w:tc>
          <w:tcPr>
            <w:tcW w:w="687" w:type="dxa"/>
          </w:tcPr>
          <w:p>
            <w:pPr>
              <w:pStyle w:val="TableParagraph"/>
              <w:spacing w:before="23"/>
              <w:ind w:left="110" w:right="111"/>
              <w:jc w:val="center"/>
              <w:rPr>
                <w:b/>
                <w:sz w:val="18"/>
              </w:rPr>
            </w:pPr>
            <w:r>
              <w:rPr>
                <w:b/>
                <w:spacing w:val="-2"/>
                <w:sz w:val="18"/>
              </w:rPr>
              <w:t>16:00</w:t>
            </w:r>
          </w:p>
        </w:tc>
        <w:tc>
          <w:tcPr>
            <w:tcW w:w="689" w:type="dxa"/>
          </w:tcPr>
          <w:p>
            <w:pPr>
              <w:pStyle w:val="TableParagraph"/>
              <w:spacing w:before="23"/>
              <w:ind w:right="3"/>
              <w:jc w:val="center"/>
              <w:rPr>
                <w:b/>
                <w:sz w:val="18"/>
              </w:rPr>
            </w:pPr>
            <w:r>
              <w:rPr>
                <w:b/>
                <w:w w:val="99"/>
                <w:sz w:val="18"/>
              </w:rPr>
              <w:t>-</w:t>
            </w:r>
          </w:p>
        </w:tc>
      </w:tr>
      <w:tr>
        <w:trPr>
          <w:trHeight w:val="256" w:hRule="atLeast"/>
        </w:trPr>
        <w:tc>
          <w:tcPr>
            <w:tcW w:w="463" w:type="dxa"/>
          </w:tcPr>
          <w:p>
            <w:pPr>
              <w:pStyle w:val="TableParagraph"/>
              <w:spacing w:line="222" w:lineRule="exact" w:before="14"/>
              <w:ind w:left="6"/>
              <w:jc w:val="center"/>
              <w:rPr>
                <w:sz w:val="20"/>
              </w:rPr>
            </w:pPr>
            <w:r>
              <w:rPr>
                <w:w w:val="99"/>
                <w:sz w:val="20"/>
              </w:rPr>
              <w:t>7</w:t>
            </w:r>
          </w:p>
        </w:tc>
        <w:tc>
          <w:tcPr>
            <w:tcW w:w="953" w:type="dxa"/>
          </w:tcPr>
          <w:p>
            <w:pPr>
              <w:pStyle w:val="TableParagraph"/>
              <w:spacing w:line="222" w:lineRule="exact" w:before="14"/>
              <w:ind w:left="87" w:right="82"/>
              <w:jc w:val="center"/>
              <w:rPr>
                <w:sz w:val="20"/>
              </w:rPr>
            </w:pPr>
            <w:r>
              <w:rPr>
                <w:spacing w:val="-2"/>
                <w:sz w:val="20"/>
              </w:rPr>
              <w:t>EKA.07</w:t>
            </w:r>
          </w:p>
        </w:tc>
        <w:tc>
          <w:tcPr>
            <w:tcW w:w="2713" w:type="dxa"/>
          </w:tcPr>
          <w:p>
            <w:pPr>
              <w:pStyle w:val="TableParagraph"/>
              <w:spacing w:line="222" w:lineRule="exact" w:before="14"/>
              <w:ind w:left="69"/>
              <w:rPr>
                <w:sz w:val="20"/>
              </w:rPr>
            </w:pPr>
            <w:r>
              <w:rPr>
                <w:sz w:val="20"/>
              </w:rPr>
              <w:t>Prowadzenie</w:t>
            </w:r>
            <w:r>
              <w:rPr>
                <w:spacing w:val="-12"/>
                <w:sz w:val="20"/>
              </w:rPr>
              <w:t> </w:t>
            </w:r>
            <w:r>
              <w:rPr>
                <w:spacing w:val="-2"/>
                <w:sz w:val="20"/>
              </w:rPr>
              <w:t>rachunkowości</w:t>
            </w:r>
          </w:p>
        </w:tc>
        <w:tc>
          <w:tcPr>
            <w:tcW w:w="538" w:type="dxa"/>
          </w:tcPr>
          <w:p>
            <w:pPr>
              <w:pStyle w:val="TableParagraph"/>
              <w:spacing w:line="222" w:lineRule="exact" w:before="14"/>
              <w:ind w:right="106"/>
              <w:jc w:val="right"/>
              <w:rPr>
                <w:b/>
                <w:sz w:val="20"/>
              </w:rPr>
            </w:pPr>
            <w:r>
              <w:rPr>
                <w:b/>
                <w:spacing w:val="-5"/>
                <w:sz w:val="20"/>
              </w:rPr>
              <w:t>180</w:t>
            </w:r>
          </w:p>
        </w:tc>
        <w:tc>
          <w:tcPr>
            <w:tcW w:w="579" w:type="dxa"/>
          </w:tcPr>
          <w:p>
            <w:pPr>
              <w:pStyle w:val="TableParagraph"/>
              <w:spacing w:line="222" w:lineRule="exact" w:before="14"/>
              <w:ind w:left="160" w:right="156"/>
              <w:jc w:val="center"/>
              <w:rPr>
                <w:b/>
                <w:sz w:val="20"/>
              </w:rPr>
            </w:pPr>
            <w:r>
              <w:rPr>
                <w:b/>
                <w:spacing w:val="-5"/>
                <w:sz w:val="20"/>
              </w:rPr>
              <w:t>dk</w:t>
            </w:r>
          </w:p>
        </w:tc>
        <w:tc>
          <w:tcPr>
            <w:tcW w:w="711" w:type="dxa"/>
          </w:tcPr>
          <w:p>
            <w:pPr>
              <w:pStyle w:val="TableParagraph"/>
              <w:spacing w:before="26"/>
              <w:ind w:left="125" w:right="120"/>
              <w:jc w:val="center"/>
              <w:rPr>
                <w:b/>
                <w:sz w:val="18"/>
              </w:rPr>
            </w:pPr>
            <w:r>
              <w:rPr>
                <w:b/>
                <w:spacing w:val="-4"/>
                <w:sz w:val="18"/>
              </w:rPr>
              <w:t>8:00</w:t>
            </w:r>
          </w:p>
        </w:tc>
        <w:tc>
          <w:tcPr>
            <w:tcW w:w="709" w:type="dxa"/>
          </w:tcPr>
          <w:p>
            <w:pPr>
              <w:pStyle w:val="TableParagraph"/>
              <w:spacing w:before="26"/>
              <w:ind w:left="5"/>
              <w:jc w:val="center"/>
              <w:rPr>
                <w:b/>
                <w:sz w:val="18"/>
              </w:rPr>
            </w:pPr>
            <w:r>
              <w:rPr>
                <w:b/>
                <w:w w:val="99"/>
                <w:sz w:val="18"/>
              </w:rPr>
              <w:t>-</w:t>
            </w:r>
          </w:p>
        </w:tc>
        <w:tc>
          <w:tcPr>
            <w:tcW w:w="709" w:type="dxa"/>
          </w:tcPr>
          <w:p>
            <w:pPr>
              <w:pStyle w:val="TableParagraph"/>
              <w:spacing w:before="26"/>
              <w:ind w:left="125" w:right="121"/>
              <w:jc w:val="center"/>
              <w:rPr>
                <w:b/>
                <w:sz w:val="18"/>
              </w:rPr>
            </w:pPr>
            <w:r>
              <w:rPr>
                <w:b/>
                <w:spacing w:val="-2"/>
                <w:sz w:val="18"/>
              </w:rPr>
              <w:t>12:30</w:t>
            </w:r>
          </w:p>
        </w:tc>
        <w:tc>
          <w:tcPr>
            <w:tcW w:w="755" w:type="dxa"/>
          </w:tcPr>
          <w:p>
            <w:pPr>
              <w:pStyle w:val="TableParagraph"/>
              <w:spacing w:before="26"/>
              <w:ind w:right="1"/>
              <w:jc w:val="center"/>
              <w:rPr>
                <w:b/>
                <w:sz w:val="18"/>
              </w:rPr>
            </w:pPr>
            <w:r>
              <w:rPr>
                <w:b/>
                <w:w w:val="99"/>
                <w:sz w:val="18"/>
              </w:rPr>
              <w:t>-</w:t>
            </w:r>
          </w:p>
        </w:tc>
        <w:tc>
          <w:tcPr>
            <w:tcW w:w="687" w:type="dxa"/>
          </w:tcPr>
          <w:p>
            <w:pPr>
              <w:pStyle w:val="TableParagraph"/>
              <w:spacing w:before="26"/>
              <w:jc w:val="center"/>
              <w:rPr>
                <w:b/>
                <w:sz w:val="18"/>
              </w:rPr>
            </w:pPr>
            <w:r>
              <w:rPr>
                <w:b/>
                <w:w w:val="99"/>
                <w:sz w:val="18"/>
              </w:rPr>
              <w:t>-</w:t>
            </w:r>
          </w:p>
        </w:tc>
        <w:tc>
          <w:tcPr>
            <w:tcW w:w="689" w:type="dxa"/>
          </w:tcPr>
          <w:p>
            <w:pPr>
              <w:pStyle w:val="TableParagraph"/>
              <w:spacing w:before="26"/>
              <w:ind w:left="108" w:right="110"/>
              <w:jc w:val="center"/>
              <w:rPr>
                <w:b/>
                <w:sz w:val="18"/>
              </w:rPr>
            </w:pPr>
            <w:r>
              <w:rPr>
                <w:b/>
                <w:spacing w:val="-2"/>
                <w:sz w:val="18"/>
              </w:rPr>
              <w:t>17:00</w:t>
            </w:r>
          </w:p>
        </w:tc>
      </w:tr>
      <w:tr>
        <w:trPr>
          <w:trHeight w:val="918"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8</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EKA.08</w:t>
            </w:r>
          </w:p>
        </w:tc>
        <w:tc>
          <w:tcPr>
            <w:tcW w:w="2713" w:type="dxa"/>
          </w:tcPr>
          <w:p>
            <w:pPr>
              <w:pStyle w:val="TableParagraph"/>
              <w:ind w:left="69" w:right="122"/>
              <w:rPr>
                <w:sz w:val="20"/>
              </w:rPr>
            </w:pPr>
            <w:r>
              <w:rPr>
                <w:sz w:val="20"/>
              </w:rPr>
              <w:t>Świadczenie</w:t>
            </w:r>
            <w:r>
              <w:rPr>
                <w:spacing w:val="-13"/>
                <w:sz w:val="20"/>
              </w:rPr>
              <w:t> </w:t>
            </w:r>
            <w:r>
              <w:rPr>
                <w:sz w:val="20"/>
              </w:rPr>
              <w:t>usług</w:t>
            </w:r>
            <w:r>
              <w:rPr>
                <w:spacing w:val="-12"/>
                <w:sz w:val="20"/>
              </w:rPr>
              <w:t> </w:t>
            </w:r>
            <w:r>
              <w:rPr>
                <w:sz w:val="20"/>
              </w:rPr>
              <w:t>pocztowych i finansowych oraz wykonywanie zadań</w:t>
            </w:r>
          </w:p>
          <w:p>
            <w:pPr>
              <w:pStyle w:val="TableParagraph"/>
              <w:spacing w:line="208" w:lineRule="exact"/>
              <w:ind w:left="69"/>
              <w:rPr>
                <w:sz w:val="20"/>
              </w:rPr>
            </w:pPr>
            <w:r>
              <w:rPr>
                <w:w w:val="95"/>
                <w:sz w:val="20"/>
              </w:rPr>
              <w:t>rozdzielczo-</w:t>
            </w:r>
            <w:r>
              <w:rPr>
                <w:spacing w:val="-2"/>
                <w:sz w:val="20"/>
              </w:rPr>
              <w:t>ekspedycyjnych</w:t>
            </w:r>
          </w:p>
        </w:tc>
        <w:tc>
          <w:tcPr>
            <w:tcW w:w="538" w:type="dxa"/>
          </w:tcPr>
          <w:p>
            <w:pPr>
              <w:pStyle w:val="TableParagraph"/>
              <w:spacing w:before="4"/>
              <w:rPr>
                <w:rFonts w:ascii="Calibri"/>
                <w:b/>
                <w:sz w:val="28"/>
              </w:rPr>
            </w:pPr>
          </w:p>
          <w:p>
            <w:pPr>
              <w:pStyle w:val="TableParagraph"/>
              <w:ind w:right="106"/>
              <w:jc w:val="right"/>
              <w:rPr>
                <w:b/>
                <w:sz w:val="20"/>
              </w:rPr>
            </w:pPr>
            <w:r>
              <w:rPr>
                <w:b/>
                <w:spacing w:val="-5"/>
                <w:sz w:val="20"/>
              </w:rPr>
              <w:t>120</w:t>
            </w:r>
          </w:p>
        </w:tc>
        <w:tc>
          <w:tcPr>
            <w:tcW w:w="579" w:type="dxa"/>
          </w:tcPr>
          <w:p>
            <w:pPr>
              <w:pStyle w:val="TableParagraph"/>
              <w:spacing w:before="4"/>
              <w:rPr>
                <w:rFonts w:ascii="Calibri"/>
                <w:b/>
                <w:sz w:val="28"/>
              </w:rPr>
            </w:pPr>
          </w:p>
          <w:p>
            <w:pPr>
              <w:pStyle w:val="TableParagraph"/>
              <w:ind w:left="5"/>
              <w:jc w:val="center"/>
              <w:rPr>
                <w:b/>
                <w:sz w:val="20"/>
              </w:rPr>
            </w:pPr>
            <w:r>
              <w:rPr>
                <w:b/>
                <w:w w:val="99"/>
                <w:sz w:val="20"/>
              </w:rPr>
              <w:t>d</w:t>
            </w:r>
          </w:p>
        </w:tc>
        <w:tc>
          <w:tcPr>
            <w:tcW w:w="711" w:type="dxa"/>
          </w:tcPr>
          <w:p>
            <w:pPr>
              <w:pStyle w:val="TableParagraph"/>
              <w:rPr>
                <w:rFonts w:ascii="Calibri"/>
                <w:b/>
                <w:sz w:val="29"/>
              </w:rPr>
            </w:pPr>
          </w:p>
          <w:p>
            <w:pPr>
              <w:pStyle w:val="TableParagraph"/>
              <w:spacing w:before="1"/>
              <w:ind w:left="4"/>
              <w:jc w:val="center"/>
              <w:rPr>
                <w:b/>
                <w:sz w:val="18"/>
              </w:rPr>
            </w:pPr>
            <w:r>
              <w:rPr>
                <w:b/>
                <w:w w:val="99"/>
                <w:sz w:val="18"/>
              </w:rPr>
              <w:t>-</w:t>
            </w:r>
          </w:p>
        </w:tc>
        <w:tc>
          <w:tcPr>
            <w:tcW w:w="709" w:type="dxa"/>
          </w:tcPr>
          <w:p>
            <w:pPr>
              <w:pStyle w:val="TableParagraph"/>
              <w:rPr>
                <w:rFonts w:ascii="Calibri"/>
                <w:b/>
                <w:sz w:val="29"/>
              </w:rPr>
            </w:pPr>
          </w:p>
          <w:p>
            <w:pPr>
              <w:pStyle w:val="TableParagraph"/>
              <w:spacing w:before="1"/>
              <w:ind w:left="126" w:right="120"/>
              <w:jc w:val="center"/>
              <w:rPr>
                <w:b/>
                <w:sz w:val="18"/>
              </w:rPr>
            </w:pPr>
            <w:r>
              <w:rPr>
                <w:b/>
                <w:spacing w:val="-4"/>
                <w:sz w:val="18"/>
              </w:rPr>
              <w:t>9:00</w:t>
            </w:r>
          </w:p>
        </w:tc>
        <w:tc>
          <w:tcPr>
            <w:tcW w:w="709" w:type="dxa"/>
          </w:tcPr>
          <w:p>
            <w:pPr>
              <w:pStyle w:val="TableParagraph"/>
              <w:rPr>
                <w:rFonts w:ascii="Calibri"/>
                <w:b/>
                <w:sz w:val="29"/>
              </w:rPr>
            </w:pPr>
          </w:p>
          <w:p>
            <w:pPr>
              <w:pStyle w:val="TableParagraph"/>
              <w:spacing w:before="1"/>
              <w:ind w:left="3"/>
              <w:jc w:val="center"/>
              <w:rPr>
                <w:b/>
                <w:sz w:val="18"/>
              </w:rPr>
            </w:pPr>
            <w:r>
              <w:rPr>
                <w:b/>
                <w:w w:val="99"/>
                <w:sz w:val="18"/>
              </w:rPr>
              <w:t>-</w:t>
            </w:r>
          </w:p>
        </w:tc>
        <w:tc>
          <w:tcPr>
            <w:tcW w:w="755" w:type="dxa"/>
          </w:tcPr>
          <w:p>
            <w:pPr>
              <w:pStyle w:val="TableParagraph"/>
              <w:rPr>
                <w:rFonts w:ascii="Calibri"/>
                <w:b/>
                <w:sz w:val="29"/>
              </w:rPr>
            </w:pPr>
          </w:p>
          <w:p>
            <w:pPr>
              <w:pStyle w:val="TableParagraph"/>
              <w:spacing w:before="1"/>
              <w:ind w:right="1"/>
              <w:jc w:val="center"/>
              <w:rPr>
                <w:b/>
                <w:sz w:val="18"/>
              </w:rPr>
            </w:pPr>
            <w:r>
              <w:rPr>
                <w:b/>
                <w:w w:val="99"/>
                <w:sz w:val="18"/>
              </w:rPr>
              <w:t>-</w:t>
            </w:r>
          </w:p>
        </w:tc>
        <w:tc>
          <w:tcPr>
            <w:tcW w:w="687" w:type="dxa"/>
          </w:tcPr>
          <w:p>
            <w:pPr>
              <w:pStyle w:val="TableParagraph"/>
              <w:rPr>
                <w:rFonts w:ascii="Calibri"/>
                <w:b/>
                <w:sz w:val="29"/>
              </w:rPr>
            </w:pPr>
          </w:p>
          <w:p>
            <w:pPr>
              <w:pStyle w:val="TableParagraph"/>
              <w:spacing w:before="1"/>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right="3"/>
              <w:jc w:val="center"/>
              <w:rPr>
                <w:b/>
                <w:sz w:val="18"/>
              </w:rPr>
            </w:pPr>
            <w:r>
              <w:rPr>
                <w:b/>
                <w:w w:val="99"/>
                <w:sz w:val="18"/>
              </w:rPr>
              <w:t>-</w:t>
            </w:r>
          </w:p>
        </w:tc>
      </w:tr>
    </w:tbl>
    <w:p>
      <w:pPr>
        <w:spacing w:after="0"/>
        <w:jc w:val="center"/>
        <w:rPr>
          <w:sz w:val="18"/>
        </w:rPr>
        <w:sectPr>
          <w:headerReference w:type="default" r:id="rId30"/>
          <w:footerReference w:type="default" r:id="rId31"/>
          <w:pgSz w:w="11910" w:h="16840"/>
          <w:pgMar w:header="0" w:footer="1000" w:top="1560" w:bottom="1200" w:left="640" w:right="60"/>
        </w:sectPr>
      </w:pPr>
    </w:p>
    <w:p>
      <w:pPr>
        <w:spacing w:before="29"/>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ELEKTROENERGETYCZNA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3"/>
        <w:gridCol w:w="538"/>
        <w:gridCol w:w="579"/>
        <w:gridCol w:w="711"/>
        <w:gridCol w:w="709"/>
        <w:gridCol w:w="709"/>
        <w:gridCol w:w="755"/>
        <w:gridCol w:w="687"/>
        <w:gridCol w:w="689"/>
      </w:tblGrid>
      <w:tr>
        <w:trPr>
          <w:trHeight w:val="1132" w:hRule="atLeast"/>
        </w:trPr>
        <w:tc>
          <w:tcPr>
            <w:tcW w:w="463"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66" w:right="60"/>
              <w:jc w:val="center"/>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9" w:type="dxa"/>
            <w:textDirection w:val="btLr"/>
          </w:tcPr>
          <w:p>
            <w:pPr>
              <w:pStyle w:val="TableParagraph"/>
              <w:spacing w:before="172"/>
              <w:ind w:left="304"/>
              <w:rPr>
                <w:b/>
                <w:sz w:val="20"/>
              </w:rPr>
            </w:pPr>
            <w:r>
              <w:rPr>
                <w:b/>
                <w:spacing w:val="-2"/>
                <w:sz w:val="20"/>
              </w:rPr>
              <w:t>model</w:t>
            </w:r>
          </w:p>
        </w:tc>
        <w:tc>
          <w:tcPr>
            <w:tcW w:w="4260" w:type="dxa"/>
            <w:gridSpan w:val="6"/>
          </w:tcPr>
          <w:p>
            <w:pPr>
              <w:pStyle w:val="TableParagraph"/>
              <w:spacing w:before="8"/>
              <w:rPr>
                <w:rFonts w:ascii="Calibri"/>
                <w:b/>
                <w:sz w:val="29"/>
              </w:rPr>
            </w:pPr>
          </w:p>
          <w:p>
            <w:pPr>
              <w:pStyle w:val="TableParagraph"/>
              <w:ind w:left="764"/>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179"/>
              <w:rPr>
                <w:sz w:val="20"/>
              </w:rPr>
            </w:pPr>
            <w:r>
              <w:rPr>
                <w:w w:val="99"/>
                <w:sz w:val="20"/>
              </w:rPr>
              <w:t>1</w:t>
            </w:r>
          </w:p>
        </w:tc>
        <w:tc>
          <w:tcPr>
            <w:tcW w:w="953" w:type="dxa"/>
          </w:tcPr>
          <w:p>
            <w:pPr>
              <w:pStyle w:val="TableParagraph"/>
              <w:spacing w:before="115"/>
              <w:ind w:left="86" w:right="82"/>
              <w:jc w:val="center"/>
              <w:rPr>
                <w:sz w:val="20"/>
              </w:rPr>
            </w:pPr>
            <w:r>
              <w:rPr>
                <w:spacing w:val="-2"/>
                <w:sz w:val="20"/>
              </w:rPr>
              <w:t>ELE.01</w:t>
            </w:r>
          </w:p>
        </w:tc>
        <w:tc>
          <w:tcPr>
            <w:tcW w:w="2713" w:type="dxa"/>
          </w:tcPr>
          <w:p>
            <w:pPr>
              <w:pStyle w:val="TableParagraph"/>
              <w:spacing w:line="230" w:lineRule="atLeast"/>
              <w:ind w:left="69"/>
              <w:rPr>
                <w:sz w:val="20"/>
              </w:rPr>
            </w:pPr>
            <w:r>
              <w:rPr>
                <w:sz w:val="20"/>
              </w:rPr>
              <w:t>Montaż</w:t>
            </w:r>
            <w:r>
              <w:rPr>
                <w:spacing w:val="-9"/>
                <w:sz w:val="20"/>
              </w:rPr>
              <w:t> </w:t>
            </w:r>
            <w:r>
              <w:rPr>
                <w:sz w:val="20"/>
              </w:rPr>
              <w:t>i</w:t>
            </w:r>
            <w:r>
              <w:rPr>
                <w:spacing w:val="-10"/>
                <w:sz w:val="20"/>
              </w:rPr>
              <w:t> </w:t>
            </w:r>
            <w:r>
              <w:rPr>
                <w:sz w:val="20"/>
              </w:rPr>
              <w:t>obsługa</w:t>
            </w:r>
            <w:r>
              <w:rPr>
                <w:spacing w:val="-11"/>
                <w:sz w:val="20"/>
              </w:rPr>
              <w:t> </w:t>
            </w:r>
            <w:r>
              <w:rPr>
                <w:sz w:val="20"/>
              </w:rPr>
              <w:t>maszyn</w:t>
            </w:r>
            <w:r>
              <w:rPr>
                <w:spacing w:val="-8"/>
                <w:sz w:val="20"/>
              </w:rPr>
              <w:t> </w:t>
            </w:r>
            <w:r>
              <w:rPr>
                <w:sz w:val="20"/>
              </w:rPr>
              <w:t>i urządzeń elektrycznych</w:t>
            </w:r>
          </w:p>
        </w:tc>
        <w:tc>
          <w:tcPr>
            <w:tcW w:w="538" w:type="dxa"/>
          </w:tcPr>
          <w:p>
            <w:pPr>
              <w:pStyle w:val="TableParagraph"/>
              <w:spacing w:before="115"/>
              <w:ind w:right="106"/>
              <w:jc w:val="right"/>
              <w:rPr>
                <w:b/>
                <w:sz w:val="20"/>
              </w:rPr>
            </w:pPr>
            <w:r>
              <w:rPr>
                <w:b/>
                <w:spacing w:val="-5"/>
                <w:sz w:val="20"/>
              </w:rPr>
              <w:t>180</w:t>
            </w:r>
          </w:p>
        </w:tc>
        <w:tc>
          <w:tcPr>
            <w:tcW w:w="579" w:type="dxa"/>
          </w:tcPr>
          <w:p>
            <w:pPr>
              <w:pStyle w:val="TableParagraph"/>
              <w:spacing w:before="115"/>
              <w:ind w:left="4"/>
              <w:jc w:val="center"/>
              <w:rPr>
                <w:b/>
                <w:sz w:val="20"/>
              </w:rPr>
            </w:pPr>
            <w:r>
              <w:rPr>
                <w:b/>
                <w:w w:val="99"/>
                <w:sz w:val="20"/>
              </w:rPr>
              <w:t>w</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5"/>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2"/>
                <w:sz w:val="18"/>
              </w:rPr>
              <w:t>12:30</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left="108" w:right="110"/>
              <w:jc w:val="center"/>
              <w:rPr>
                <w:b/>
                <w:sz w:val="18"/>
              </w:rPr>
            </w:pPr>
            <w:r>
              <w:rPr>
                <w:b/>
                <w:spacing w:val="-2"/>
                <w:sz w:val="18"/>
              </w:rPr>
              <w:t>17:00</w:t>
            </w:r>
          </w:p>
        </w:tc>
      </w:tr>
      <w:tr>
        <w:trPr>
          <w:trHeight w:val="688"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2</w:t>
            </w:r>
          </w:p>
        </w:tc>
        <w:tc>
          <w:tcPr>
            <w:tcW w:w="953" w:type="dxa"/>
          </w:tcPr>
          <w:p>
            <w:pPr>
              <w:pStyle w:val="TableParagraph"/>
              <w:spacing w:before="10"/>
              <w:rPr>
                <w:rFonts w:ascii="Calibri"/>
                <w:b/>
                <w:sz w:val="18"/>
              </w:rPr>
            </w:pPr>
          </w:p>
          <w:p>
            <w:pPr>
              <w:pStyle w:val="TableParagraph"/>
              <w:spacing w:before="1"/>
              <w:ind w:left="86" w:right="82"/>
              <w:jc w:val="center"/>
              <w:rPr>
                <w:sz w:val="20"/>
              </w:rPr>
            </w:pPr>
            <w:r>
              <w:rPr>
                <w:spacing w:val="-2"/>
                <w:sz w:val="20"/>
              </w:rPr>
              <w:t>ELE.02</w:t>
            </w:r>
          </w:p>
        </w:tc>
        <w:tc>
          <w:tcPr>
            <w:tcW w:w="2713" w:type="dxa"/>
          </w:tcPr>
          <w:p>
            <w:pPr>
              <w:pStyle w:val="TableParagraph"/>
              <w:ind w:left="69"/>
              <w:rPr>
                <w:sz w:val="20"/>
              </w:rPr>
            </w:pPr>
            <w:r>
              <w:rPr>
                <w:sz w:val="20"/>
              </w:rPr>
              <w:t>Montaż,</w:t>
            </w:r>
            <w:r>
              <w:rPr>
                <w:spacing w:val="-6"/>
                <w:sz w:val="20"/>
              </w:rPr>
              <w:t> </w:t>
            </w:r>
            <w:r>
              <w:rPr>
                <w:sz w:val="20"/>
              </w:rPr>
              <w:t>uruchamianie</w:t>
            </w:r>
            <w:r>
              <w:rPr>
                <w:spacing w:val="-7"/>
                <w:sz w:val="20"/>
              </w:rPr>
              <w:t> </w:t>
            </w:r>
            <w:r>
              <w:rPr>
                <w:spacing w:val="-10"/>
                <w:sz w:val="20"/>
              </w:rPr>
              <w:t>i</w:t>
            </w:r>
          </w:p>
          <w:p>
            <w:pPr>
              <w:pStyle w:val="TableParagraph"/>
              <w:spacing w:line="229" w:lineRule="exact"/>
              <w:ind w:left="69"/>
              <w:rPr>
                <w:sz w:val="20"/>
              </w:rPr>
            </w:pPr>
            <w:r>
              <w:rPr>
                <w:sz w:val="20"/>
              </w:rPr>
              <w:t>konserwacja</w:t>
            </w:r>
            <w:r>
              <w:rPr>
                <w:spacing w:val="-8"/>
                <w:sz w:val="20"/>
              </w:rPr>
              <w:t> </w:t>
            </w:r>
            <w:r>
              <w:rPr>
                <w:sz w:val="20"/>
              </w:rPr>
              <w:t>instalacji,</w:t>
            </w:r>
            <w:r>
              <w:rPr>
                <w:spacing w:val="-8"/>
                <w:sz w:val="20"/>
              </w:rPr>
              <w:t> </w:t>
            </w:r>
            <w:r>
              <w:rPr>
                <w:spacing w:val="-2"/>
                <w:sz w:val="20"/>
              </w:rPr>
              <w:t>maszyn</w:t>
            </w:r>
          </w:p>
          <w:p>
            <w:pPr>
              <w:pStyle w:val="TableParagraph"/>
              <w:spacing w:line="209" w:lineRule="exact"/>
              <w:ind w:left="69"/>
              <w:rPr>
                <w:sz w:val="20"/>
              </w:rPr>
            </w:pPr>
            <w:r>
              <w:rPr>
                <w:sz w:val="20"/>
              </w:rPr>
              <w:t>i</w:t>
            </w:r>
            <w:r>
              <w:rPr>
                <w:spacing w:val="-4"/>
                <w:sz w:val="20"/>
              </w:rPr>
              <w:t> </w:t>
            </w:r>
            <w:r>
              <w:rPr>
                <w:sz w:val="20"/>
              </w:rPr>
              <w:t>urządzeń</w:t>
            </w:r>
            <w:r>
              <w:rPr>
                <w:spacing w:val="-2"/>
                <w:sz w:val="20"/>
              </w:rPr>
              <w:t> elektrycznych</w:t>
            </w:r>
          </w:p>
        </w:tc>
        <w:tc>
          <w:tcPr>
            <w:tcW w:w="538" w:type="dxa"/>
          </w:tcPr>
          <w:p>
            <w:pPr>
              <w:pStyle w:val="TableParagraph"/>
              <w:spacing w:before="10"/>
              <w:rPr>
                <w:rFonts w:ascii="Calibri"/>
                <w:b/>
                <w:sz w:val="18"/>
              </w:rPr>
            </w:pPr>
          </w:p>
          <w:p>
            <w:pPr>
              <w:pStyle w:val="TableParagraph"/>
              <w:spacing w:before="1"/>
              <w:ind w:right="106"/>
              <w:jc w:val="right"/>
              <w:rPr>
                <w:b/>
                <w:sz w:val="20"/>
              </w:rPr>
            </w:pPr>
            <w:r>
              <w:rPr>
                <w:b/>
                <w:spacing w:val="-5"/>
                <w:sz w:val="20"/>
              </w:rPr>
              <w:t>180</w:t>
            </w:r>
          </w:p>
        </w:tc>
        <w:tc>
          <w:tcPr>
            <w:tcW w:w="579" w:type="dxa"/>
          </w:tcPr>
          <w:p>
            <w:pPr>
              <w:pStyle w:val="TableParagraph"/>
              <w:spacing w:before="10"/>
              <w:rPr>
                <w:rFonts w:ascii="Calibri"/>
                <w:b/>
                <w:sz w:val="18"/>
              </w:rPr>
            </w:pPr>
          </w:p>
          <w:p>
            <w:pPr>
              <w:pStyle w:val="TableParagraph"/>
              <w:spacing w:before="1"/>
              <w:ind w:left="4"/>
              <w:jc w:val="center"/>
              <w:rPr>
                <w:b/>
                <w:sz w:val="20"/>
              </w:rPr>
            </w:pPr>
            <w:r>
              <w:rPr>
                <w:b/>
                <w:w w:val="99"/>
                <w:sz w:val="20"/>
              </w:rPr>
              <w:t>w</w:t>
            </w:r>
          </w:p>
        </w:tc>
        <w:tc>
          <w:tcPr>
            <w:tcW w:w="711" w:type="dxa"/>
          </w:tcPr>
          <w:p>
            <w:pPr>
              <w:pStyle w:val="TableParagraph"/>
              <w:spacing w:before="10"/>
              <w:rPr>
                <w:rFonts w:ascii="Calibri"/>
                <w:b/>
                <w:sz w:val="19"/>
              </w:rPr>
            </w:pPr>
          </w:p>
          <w:p>
            <w:pPr>
              <w:pStyle w:val="TableParagraph"/>
              <w:ind w:left="125" w:right="120"/>
              <w:jc w:val="center"/>
              <w:rPr>
                <w:b/>
                <w:sz w:val="18"/>
              </w:rPr>
            </w:pPr>
            <w:r>
              <w:rPr>
                <w:b/>
                <w:spacing w:val="-4"/>
                <w:sz w:val="18"/>
              </w:rPr>
              <w:t>8:00</w:t>
            </w:r>
          </w:p>
        </w:tc>
        <w:tc>
          <w:tcPr>
            <w:tcW w:w="709" w:type="dxa"/>
          </w:tcPr>
          <w:p>
            <w:pPr>
              <w:pStyle w:val="TableParagraph"/>
              <w:spacing w:before="10"/>
              <w:rPr>
                <w:rFonts w:ascii="Calibri"/>
                <w:b/>
                <w:sz w:val="19"/>
              </w:rPr>
            </w:pPr>
          </w:p>
          <w:p>
            <w:pPr>
              <w:pStyle w:val="TableParagraph"/>
              <w:ind w:left="5"/>
              <w:jc w:val="center"/>
              <w:rPr>
                <w:b/>
                <w:sz w:val="18"/>
              </w:rPr>
            </w:pPr>
            <w:r>
              <w:rPr>
                <w:b/>
                <w:w w:val="99"/>
                <w:sz w:val="18"/>
              </w:rPr>
              <w:t>-</w:t>
            </w:r>
          </w:p>
        </w:tc>
        <w:tc>
          <w:tcPr>
            <w:tcW w:w="709" w:type="dxa"/>
          </w:tcPr>
          <w:p>
            <w:pPr>
              <w:pStyle w:val="TableParagraph"/>
              <w:spacing w:before="10"/>
              <w:rPr>
                <w:rFonts w:ascii="Calibri"/>
                <w:b/>
                <w:sz w:val="19"/>
              </w:rPr>
            </w:pPr>
          </w:p>
          <w:p>
            <w:pPr>
              <w:pStyle w:val="TableParagraph"/>
              <w:ind w:left="125" w:right="121"/>
              <w:jc w:val="center"/>
              <w:rPr>
                <w:b/>
                <w:sz w:val="18"/>
              </w:rPr>
            </w:pPr>
            <w:r>
              <w:rPr>
                <w:b/>
                <w:spacing w:val="-2"/>
                <w:sz w:val="18"/>
              </w:rPr>
              <w:t>12:30</w:t>
            </w:r>
          </w:p>
        </w:tc>
        <w:tc>
          <w:tcPr>
            <w:tcW w:w="755"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08" w:right="110"/>
              <w:jc w:val="center"/>
              <w:rPr>
                <w:b/>
                <w:sz w:val="18"/>
              </w:rPr>
            </w:pPr>
            <w:r>
              <w:rPr>
                <w:b/>
                <w:spacing w:val="-2"/>
                <w:sz w:val="18"/>
              </w:rPr>
              <w:t>17:00</w:t>
            </w:r>
          </w:p>
        </w:tc>
      </w:tr>
      <w:tr>
        <w:trPr>
          <w:trHeight w:val="830" w:hRule="atLeast"/>
        </w:trPr>
        <w:tc>
          <w:tcPr>
            <w:tcW w:w="463" w:type="dxa"/>
          </w:tcPr>
          <w:p>
            <w:pPr>
              <w:pStyle w:val="TableParagraph"/>
              <w:spacing w:before="7"/>
              <w:rPr>
                <w:rFonts w:ascii="Calibri"/>
                <w:b/>
                <w:sz w:val="24"/>
              </w:rPr>
            </w:pPr>
          </w:p>
          <w:p>
            <w:pPr>
              <w:pStyle w:val="TableParagraph"/>
              <w:ind w:left="179"/>
              <w:rPr>
                <w:sz w:val="20"/>
              </w:rPr>
            </w:pPr>
            <w:r>
              <w:rPr>
                <w:w w:val="99"/>
                <w:sz w:val="20"/>
              </w:rPr>
              <w:t>3</w:t>
            </w:r>
          </w:p>
        </w:tc>
        <w:tc>
          <w:tcPr>
            <w:tcW w:w="953" w:type="dxa"/>
          </w:tcPr>
          <w:p>
            <w:pPr>
              <w:pStyle w:val="TableParagraph"/>
              <w:spacing w:before="7"/>
              <w:rPr>
                <w:rFonts w:ascii="Calibri"/>
                <w:b/>
                <w:sz w:val="24"/>
              </w:rPr>
            </w:pPr>
          </w:p>
          <w:p>
            <w:pPr>
              <w:pStyle w:val="TableParagraph"/>
              <w:ind w:left="86" w:right="82"/>
              <w:jc w:val="center"/>
              <w:rPr>
                <w:sz w:val="20"/>
              </w:rPr>
            </w:pPr>
            <w:r>
              <w:rPr>
                <w:spacing w:val="-2"/>
                <w:sz w:val="20"/>
              </w:rPr>
              <w:t>ELE.03</w:t>
            </w:r>
          </w:p>
        </w:tc>
        <w:tc>
          <w:tcPr>
            <w:tcW w:w="2713" w:type="dxa"/>
          </w:tcPr>
          <w:p>
            <w:pPr>
              <w:pStyle w:val="TableParagraph"/>
              <w:spacing w:line="206" w:lineRule="exact"/>
              <w:ind w:left="69" w:right="122"/>
              <w:rPr>
                <w:sz w:val="18"/>
              </w:rPr>
            </w:pPr>
            <w:r>
              <w:rPr>
                <w:sz w:val="18"/>
              </w:rPr>
              <w:t>Wykonywanie</w:t>
            </w:r>
            <w:r>
              <w:rPr>
                <w:spacing w:val="-12"/>
                <w:sz w:val="18"/>
              </w:rPr>
              <w:t> </w:t>
            </w:r>
            <w:r>
              <w:rPr>
                <w:sz w:val="18"/>
              </w:rPr>
              <w:t>robót</w:t>
            </w:r>
            <w:r>
              <w:rPr>
                <w:spacing w:val="-11"/>
                <w:sz w:val="18"/>
              </w:rPr>
              <w:t> </w:t>
            </w:r>
            <w:r>
              <w:rPr>
                <w:sz w:val="18"/>
              </w:rPr>
              <w:t>związanych</w:t>
            </w:r>
            <w:r>
              <w:rPr>
                <w:spacing w:val="-11"/>
                <w:sz w:val="18"/>
              </w:rPr>
              <w:t> </w:t>
            </w:r>
            <w:r>
              <w:rPr>
                <w:sz w:val="18"/>
              </w:rPr>
              <w:t>z montażem instalacji urządzeń chłodniczych, klimatyzacyjnych oraz pomp ciepła</w:t>
            </w:r>
          </w:p>
        </w:tc>
        <w:tc>
          <w:tcPr>
            <w:tcW w:w="538" w:type="dxa"/>
          </w:tcPr>
          <w:p>
            <w:pPr>
              <w:pStyle w:val="TableParagraph"/>
              <w:spacing w:before="7"/>
              <w:rPr>
                <w:rFonts w:ascii="Calibri"/>
                <w:b/>
                <w:sz w:val="24"/>
              </w:rPr>
            </w:pPr>
          </w:p>
          <w:p>
            <w:pPr>
              <w:pStyle w:val="TableParagraph"/>
              <w:ind w:right="106"/>
              <w:jc w:val="right"/>
              <w:rPr>
                <w:b/>
                <w:sz w:val="20"/>
              </w:rPr>
            </w:pPr>
            <w:r>
              <w:rPr>
                <w:b/>
                <w:spacing w:val="-5"/>
                <w:sz w:val="20"/>
              </w:rPr>
              <w:t>180</w:t>
            </w:r>
          </w:p>
        </w:tc>
        <w:tc>
          <w:tcPr>
            <w:tcW w:w="579" w:type="dxa"/>
          </w:tcPr>
          <w:p>
            <w:pPr>
              <w:pStyle w:val="TableParagraph"/>
              <w:spacing w:before="7"/>
              <w:rPr>
                <w:rFonts w:ascii="Calibri"/>
                <w:b/>
                <w:sz w:val="24"/>
              </w:rPr>
            </w:pPr>
          </w:p>
          <w:p>
            <w:pPr>
              <w:pStyle w:val="TableParagraph"/>
              <w:ind w:left="4"/>
              <w:jc w:val="center"/>
              <w:rPr>
                <w:b/>
                <w:sz w:val="20"/>
              </w:rPr>
            </w:pPr>
            <w:r>
              <w:rPr>
                <w:b/>
                <w:w w:val="99"/>
                <w:sz w:val="20"/>
              </w:rPr>
              <w:t>w</w:t>
            </w:r>
          </w:p>
        </w:tc>
        <w:tc>
          <w:tcPr>
            <w:tcW w:w="711" w:type="dxa"/>
          </w:tcPr>
          <w:p>
            <w:pPr>
              <w:pStyle w:val="TableParagraph"/>
              <w:spacing w:before="6"/>
              <w:rPr>
                <w:rFonts w:ascii="Calibri"/>
                <w:b/>
                <w:sz w:val="25"/>
              </w:rPr>
            </w:pPr>
          </w:p>
          <w:p>
            <w:pPr>
              <w:pStyle w:val="TableParagraph"/>
              <w:ind w:left="125" w:right="120"/>
              <w:jc w:val="center"/>
              <w:rPr>
                <w:b/>
                <w:sz w:val="18"/>
              </w:rPr>
            </w:pPr>
            <w:r>
              <w:rPr>
                <w:b/>
                <w:spacing w:val="-4"/>
                <w:sz w:val="18"/>
              </w:rPr>
              <w:t>8:00</w:t>
            </w:r>
          </w:p>
        </w:tc>
        <w:tc>
          <w:tcPr>
            <w:tcW w:w="709" w:type="dxa"/>
          </w:tcPr>
          <w:p>
            <w:pPr>
              <w:pStyle w:val="TableParagraph"/>
              <w:spacing w:before="6"/>
              <w:rPr>
                <w:rFonts w:ascii="Calibri"/>
                <w:b/>
                <w:sz w:val="25"/>
              </w:rPr>
            </w:pPr>
          </w:p>
          <w:p>
            <w:pPr>
              <w:pStyle w:val="TableParagraph"/>
              <w:ind w:left="5"/>
              <w:jc w:val="center"/>
              <w:rPr>
                <w:b/>
                <w:sz w:val="18"/>
              </w:rPr>
            </w:pPr>
            <w:r>
              <w:rPr>
                <w:b/>
                <w:w w:val="99"/>
                <w:sz w:val="18"/>
              </w:rPr>
              <w:t>-</w:t>
            </w:r>
          </w:p>
        </w:tc>
        <w:tc>
          <w:tcPr>
            <w:tcW w:w="709" w:type="dxa"/>
          </w:tcPr>
          <w:p>
            <w:pPr>
              <w:pStyle w:val="TableParagraph"/>
              <w:spacing w:before="6"/>
              <w:rPr>
                <w:rFonts w:ascii="Calibri"/>
                <w:b/>
                <w:sz w:val="25"/>
              </w:rPr>
            </w:pPr>
          </w:p>
          <w:p>
            <w:pPr>
              <w:pStyle w:val="TableParagraph"/>
              <w:ind w:left="125" w:right="121"/>
              <w:jc w:val="center"/>
              <w:rPr>
                <w:b/>
                <w:sz w:val="18"/>
              </w:rPr>
            </w:pPr>
            <w:r>
              <w:rPr>
                <w:b/>
                <w:spacing w:val="-2"/>
                <w:sz w:val="18"/>
              </w:rPr>
              <w:t>12:30</w:t>
            </w:r>
          </w:p>
        </w:tc>
        <w:tc>
          <w:tcPr>
            <w:tcW w:w="755" w:type="dxa"/>
          </w:tcPr>
          <w:p>
            <w:pPr>
              <w:pStyle w:val="TableParagraph"/>
              <w:spacing w:before="6"/>
              <w:rPr>
                <w:rFonts w:ascii="Calibri"/>
                <w:b/>
                <w:sz w:val="25"/>
              </w:rPr>
            </w:pPr>
          </w:p>
          <w:p>
            <w:pPr>
              <w:pStyle w:val="TableParagraph"/>
              <w:ind w:right="1"/>
              <w:jc w:val="center"/>
              <w:rPr>
                <w:b/>
                <w:sz w:val="18"/>
              </w:rPr>
            </w:pPr>
            <w:r>
              <w:rPr>
                <w:b/>
                <w:w w:val="99"/>
                <w:sz w:val="18"/>
              </w:rPr>
              <w:t>-</w:t>
            </w:r>
          </w:p>
        </w:tc>
        <w:tc>
          <w:tcPr>
            <w:tcW w:w="687" w:type="dxa"/>
          </w:tcPr>
          <w:p>
            <w:pPr>
              <w:pStyle w:val="TableParagraph"/>
              <w:spacing w:before="6"/>
              <w:rPr>
                <w:rFonts w:ascii="Calibri"/>
                <w:b/>
                <w:sz w:val="25"/>
              </w:rPr>
            </w:pPr>
          </w:p>
          <w:p>
            <w:pPr>
              <w:pStyle w:val="TableParagraph"/>
              <w:jc w:val="center"/>
              <w:rPr>
                <w:b/>
                <w:sz w:val="18"/>
              </w:rPr>
            </w:pPr>
            <w:r>
              <w:rPr>
                <w:b/>
                <w:w w:val="99"/>
                <w:sz w:val="18"/>
              </w:rPr>
              <w:t>-</w:t>
            </w:r>
          </w:p>
        </w:tc>
        <w:tc>
          <w:tcPr>
            <w:tcW w:w="689" w:type="dxa"/>
          </w:tcPr>
          <w:p>
            <w:pPr>
              <w:pStyle w:val="TableParagraph"/>
              <w:spacing w:before="6"/>
              <w:rPr>
                <w:rFonts w:ascii="Calibri"/>
                <w:b/>
                <w:sz w:val="25"/>
              </w:rPr>
            </w:pPr>
          </w:p>
          <w:p>
            <w:pPr>
              <w:pStyle w:val="TableParagraph"/>
              <w:ind w:left="108" w:right="110"/>
              <w:jc w:val="center"/>
              <w:rPr>
                <w:b/>
                <w:sz w:val="18"/>
              </w:rPr>
            </w:pPr>
            <w:r>
              <w:rPr>
                <w:b/>
                <w:spacing w:val="-2"/>
                <w:sz w:val="18"/>
              </w:rPr>
              <w:t>17:00</w:t>
            </w:r>
          </w:p>
        </w:tc>
      </w:tr>
      <w:tr>
        <w:trPr>
          <w:trHeight w:val="1380" w:hRule="atLeast"/>
        </w:trPr>
        <w:tc>
          <w:tcPr>
            <w:tcW w:w="463" w:type="dxa"/>
          </w:tcPr>
          <w:p>
            <w:pPr>
              <w:pStyle w:val="TableParagraph"/>
              <w:rPr>
                <w:rFonts w:ascii="Calibri"/>
                <w:b/>
                <w:sz w:val="22"/>
              </w:rPr>
            </w:pPr>
          </w:p>
          <w:p>
            <w:pPr>
              <w:pStyle w:val="TableParagraph"/>
              <w:rPr>
                <w:rFonts w:ascii="Calibri"/>
                <w:b/>
                <w:sz w:val="25"/>
              </w:rPr>
            </w:pPr>
          </w:p>
          <w:p>
            <w:pPr>
              <w:pStyle w:val="TableParagraph"/>
              <w:ind w:left="179"/>
              <w:rPr>
                <w:sz w:val="20"/>
              </w:rPr>
            </w:pPr>
            <w:r>
              <w:rPr>
                <w:w w:val="99"/>
                <w:sz w:val="20"/>
              </w:rPr>
              <w:t>4</w:t>
            </w:r>
          </w:p>
        </w:tc>
        <w:tc>
          <w:tcPr>
            <w:tcW w:w="953" w:type="dxa"/>
          </w:tcPr>
          <w:p>
            <w:pPr>
              <w:pStyle w:val="TableParagraph"/>
              <w:rPr>
                <w:rFonts w:ascii="Calibri"/>
                <w:b/>
                <w:sz w:val="22"/>
              </w:rPr>
            </w:pPr>
          </w:p>
          <w:p>
            <w:pPr>
              <w:pStyle w:val="TableParagraph"/>
              <w:rPr>
                <w:rFonts w:ascii="Calibri"/>
                <w:b/>
                <w:sz w:val="25"/>
              </w:rPr>
            </w:pPr>
          </w:p>
          <w:p>
            <w:pPr>
              <w:pStyle w:val="TableParagraph"/>
              <w:ind w:left="86" w:right="82"/>
              <w:jc w:val="center"/>
              <w:rPr>
                <w:sz w:val="20"/>
              </w:rPr>
            </w:pPr>
            <w:r>
              <w:rPr>
                <w:spacing w:val="-2"/>
                <w:sz w:val="20"/>
              </w:rPr>
              <w:t>ELE.04</w:t>
            </w:r>
          </w:p>
        </w:tc>
        <w:tc>
          <w:tcPr>
            <w:tcW w:w="2713" w:type="dxa"/>
          </w:tcPr>
          <w:p>
            <w:pPr>
              <w:pStyle w:val="TableParagraph"/>
              <w:ind w:left="69" w:right="80"/>
              <w:rPr>
                <w:sz w:val="20"/>
              </w:rPr>
            </w:pPr>
            <w:r>
              <w:rPr>
                <w:sz w:val="20"/>
              </w:rPr>
              <w:t>Eksploatacja</w:t>
            </w:r>
            <w:r>
              <w:rPr>
                <w:spacing w:val="-13"/>
                <w:sz w:val="20"/>
              </w:rPr>
              <w:t> </w:t>
            </w:r>
            <w:r>
              <w:rPr>
                <w:sz w:val="20"/>
              </w:rPr>
              <w:t>i</w:t>
            </w:r>
            <w:r>
              <w:rPr>
                <w:spacing w:val="-12"/>
                <w:sz w:val="20"/>
              </w:rPr>
              <w:t> </w:t>
            </w:r>
            <w:r>
              <w:rPr>
                <w:sz w:val="20"/>
              </w:rPr>
              <w:t>organizacja</w:t>
            </w:r>
            <w:r>
              <w:rPr>
                <w:spacing w:val="-13"/>
                <w:sz w:val="20"/>
              </w:rPr>
              <w:t> </w:t>
            </w:r>
            <w:r>
              <w:rPr>
                <w:sz w:val="20"/>
              </w:rPr>
              <w:t>robót związanych z montażem instalacji i urządzeń </w:t>
            </w:r>
            <w:r>
              <w:rPr>
                <w:spacing w:val="-2"/>
                <w:sz w:val="20"/>
              </w:rPr>
              <w:t>chłodniczych,</w:t>
            </w:r>
            <w:r>
              <w:rPr>
                <w:spacing w:val="80"/>
                <w:sz w:val="20"/>
              </w:rPr>
              <w:t> </w:t>
            </w:r>
            <w:r>
              <w:rPr>
                <w:sz w:val="20"/>
              </w:rPr>
              <w:t>klimatyzacyjnych oraz pomp</w:t>
            </w:r>
          </w:p>
          <w:p>
            <w:pPr>
              <w:pStyle w:val="TableParagraph"/>
              <w:spacing w:line="210" w:lineRule="exact"/>
              <w:ind w:left="69"/>
              <w:rPr>
                <w:sz w:val="20"/>
              </w:rPr>
            </w:pPr>
            <w:r>
              <w:rPr>
                <w:spacing w:val="-2"/>
                <w:sz w:val="20"/>
              </w:rPr>
              <w:t>ciepła</w:t>
            </w:r>
          </w:p>
        </w:tc>
        <w:tc>
          <w:tcPr>
            <w:tcW w:w="538" w:type="dxa"/>
          </w:tcPr>
          <w:p>
            <w:pPr>
              <w:pStyle w:val="TableParagraph"/>
              <w:rPr>
                <w:rFonts w:ascii="Calibri"/>
                <w:b/>
                <w:sz w:val="22"/>
              </w:rPr>
            </w:pPr>
          </w:p>
          <w:p>
            <w:pPr>
              <w:pStyle w:val="TableParagraph"/>
              <w:rPr>
                <w:rFonts w:ascii="Calibri"/>
                <w:b/>
                <w:sz w:val="25"/>
              </w:rPr>
            </w:pPr>
          </w:p>
          <w:p>
            <w:pPr>
              <w:pStyle w:val="TableParagraph"/>
              <w:ind w:right="106"/>
              <w:jc w:val="right"/>
              <w:rPr>
                <w:b/>
                <w:sz w:val="20"/>
              </w:rPr>
            </w:pPr>
            <w:r>
              <w:rPr>
                <w:b/>
                <w:spacing w:val="-5"/>
                <w:sz w:val="20"/>
              </w:rPr>
              <w:t>180</w:t>
            </w:r>
          </w:p>
        </w:tc>
        <w:tc>
          <w:tcPr>
            <w:tcW w:w="579" w:type="dxa"/>
          </w:tcPr>
          <w:p>
            <w:pPr>
              <w:pStyle w:val="TableParagraph"/>
              <w:rPr>
                <w:rFonts w:ascii="Calibri"/>
                <w:b/>
                <w:sz w:val="22"/>
              </w:rPr>
            </w:pPr>
          </w:p>
          <w:p>
            <w:pPr>
              <w:pStyle w:val="TableParagraph"/>
              <w:rPr>
                <w:rFonts w:ascii="Calibri"/>
                <w:b/>
                <w:sz w:val="25"/>
              </w:rPr>
            </w:pPr>
          </w:p>
          <w:p>
            <w:pPr>
              <w:pStyle w:val="TableParagraph"/>
              <w:ind w:left="5"/>
              <w:jc w:val="center"/>
              <w:rPr>
                <w:b/>
                <w:sz w:val="20"/>
              </w:rPr>
            </w:pPr>
            <w:r>
              <w:rPr>
                <w:b/>
                <w:w w:val="99"/>
                <w:sz w:val="20"/>
              </w:rPr>
              <w:t>d</w:t>
            </w:r>
          </w:p>
        </w:tc>
        <w:tc>
          <w:tcPr>
            <w:tcW w:w="711" w:type="dxa"/>
          </w:tcPr>
          <w:p>
            <w:pPr>
              <w:pStyle w:val="TableParagraph"/>
              <w:rPr>
                <w:rFonts w:ascii="Calibri"/>
                <w:b/>
                <w:sz w:val="20"/>
              </w:rPr>
            </w:pPr>
          </w:p>
          <w:p>
            <w:pPr>
              <w:pStyle w:val="TableParagraph"/>
              <w:rPr>
                <w:rFonts w:ascii="Calibri"/>
                <w:b/>
                <w:sz w:val="28"/>
              </w:rPr>
            </w:pPr>
          </w:p>
          <w:p>
            <w:pPr>
              <w:pStyle w:val="TableParagraph"/>
              <w:ind w:left="4"/>
              <w:jc w:val="center"/>
              <w:rPr>
                <w:b/>
                <w:sz w:val="18"/>
              </w:rPr>
            </w:pPr>
            <w:r>
              <w:rPr>
                <w:b/>
                <w:w w:val="99"/>
                <w:sz w:val="18"/>
              </w:rPr>
              <w:t>-</w:t>
            </w:r>
          </w:p>
        </w:tc>
        <w:tc>
          <w:tcPr>
            <w:tcW w:w="709" w:type="dxa"/>
          </w:tcPr>
          <w:p>
            <w:pPr>
              <w:pStyle w:val="TableParagraph"/>
              <w:rPr>
                <w:rFonts w:ascii="Calibri"/>
                <w:b/>
                <w:sz w:val="20"/>
              </w:rPr>
            </w:pPr>
          </w:p>
          <w:p>
            <w:pPr>
              <w:pStyle w:val="TableParagraph"/>
              <w:rPr>
                <w:rFonts w:ascii="Calibri"/>
                <w:b/>
                <w:sz w:val="28"/>
              </w:rPr>
            </w:pPr>
          </w:p>
          <w:p>
            <w:pPr>
              <w:pStyle w:val="TableParagraph"/>
              <w:ind w:left="126" w:right="120"/>
              <w:jc w:val="center"/>
              <w:rPr>
                <w:b/>
                <w:sz w:val="18"/>
              </w:rPr>
            </w:pPr>
            <w:r>
              <w:rPr>
                <w:b/>
                <w:spacing w:val="-4"/>
                <w:sz w:val="18"/>
              </w:rPr>
              <w:t>9:00</w:t>
            </w:r>
          </w:p>
        </w:tc>
        <w:tc>
          <w:tcPr>
            <w:tcW w:w="709" w:type="dxa"/>
          </w:tcPr>
          <w:p>
            <w:pPr>
              <w:pStyle w:val="TableParagraph"/>
              <w:rPr>
                <w:rFonts w:ascii="Calibri"/>
                <w:b/>
                <w:sz w:val="20"/>
              </w:rPr>
            </w:pPr>
          </w:p>
          <w:p>
            <w:pPr>
              <w:pStyle w:val="TableParagraph"/>
              <w:rPr>
                <w:rFonts w:ascii="Calibri"/>
                <w:b/>
                <w:sz w:val="28"/>
              </w:rPr>
            </w:pPr>
          </w:p>
          <w:p>
            <w:pPr>
              <w:pStyle w:val="TableParagraph"/>
              <w:ind w:left="3"/>
              <w:jc w:val="center"/>
              <w:rPr>
                <w:b/>
                <w:sz w:val="18"/>
              </w:rPr>
            </w:pPr>
            <w:r>
              <w:rPr>
                <w:b/>
                <w:w w:val="99"/>
                <w:sz w:val="18"/>
              </w:rPr>
              <w:t>-</w:t>
            </w:r>
          </w:p>
        </w:tc>
        <w:tc>
          <w:tcPr>
            <w:tcW w:w="755" w:type="dxa"/>
          </w:tcPr>
          <w:p>
            <w:pPr>
              <w:pStyle w:val="TableParagraph"/>
              <w:rPr>
                <w:rFonts w:ascii="Calibri"/>
                <w:b/>
                <w:sz w:val="20"/>
              </w:rPr>
            </w:pPr>
          </w:p>
          <w:p>
            <w:pPr>
              <w:pStyle w:val="TableParagraph"/>
              <w:rPr>
                <w:rFonts w:ascii="Calibri"/>
                <w:b/>
                <w:sz w:val="28"/>
              </w:rPr>
            </w:pPr>
          </w:p>
          <w:p>
            <w:pPr>
              <w:pStyle w:val="TableParagraph"/>
              <w:ind w:right="1"/>
              <w:jc w:val="center"/>
              <w:rPr>
                <w:b/>
                <w:sz w:val="18"/>
              </w:rPr>
            </w:pPr>
            <w:r>
              <w:rPr>
                <w:b/>
                <w:w w:val="99"/>
                <w:sz w:val="18"/>
              </w:rPr>
              <w:t>-</w:t>
            </w:r>
          </w:p>
        </w:tc>
        <w:tc>
          <w:tcPr>
            <w:tcW w:w="687" w:type="dxa"/>
          </w:tcPr>
          <w:p>
            <w:pPr>
              <w:pStyle w:val="TableParagraph"/>
              <w:rPr>
                <w:rFonts w:ascii="Calibri"/>
                <w:b/>
                <w:sz w:val="20"/>
              </w:rPr>
            </w:pPr>
          </w:p>
          <w:p>
            <w:pPr>
              <w:pStyle w:val="TableParagraph"/>
              <w:rPr>
                <w:rFonts w:ascii="Calibri"/>
                <w:b/>
                <w:sz w:val="28"/>
              </w:rPr>
            </w:pPr>
          </w:p>
          <w:p>
            <w:pPr>
              <w:pStyle w:val="TableParagraph"/>
              <w:jc w:val="center"/>
              <w:rPr>
                <w:b/>
                <w:sz w:val="18"/>
              </w:rPr>
            </w:pPr>
            <w:r>
              <w:rPr>
                <w:b/>
                <w:w w:val="99"/>
                <w:sz w:val="18"/>
              </w:rPr>
              <w:t>-</w:t>
            </w:r>
          </w:p>
        </w:tc>
        <w:tc>
          <w:tcPr>
            <w:tcW w:w="689" w:type="dxa"/>
          </w:tcPr>
          <w:p>
            <w:pPr>
              <w:pStyle w:val="TableParagraph"/>
              <w:rPr>
                <w:rFonts w:ascii="Calibri"/>
                <w:b/>
                <w:sz w:val="20"/>
              </w:rPr>
            </w:pPr>
          </w:p>
          <w:p>
            <w:pPr>
              <w:pStyle w:val="TableParagraph"/>
              <w:rPr>
                <w:rFonts w:ascii="Calibri"/>
                <w:b/>
                <w:sz w:val="28"/>
              </w:rPr>
            </w:pPr>
          </w:p>
          <w:p>
            <w:pPr>
              <w:pStyle w:val="TableParagraph"/>
              <w:ind w:right="3"/>
              <w:jc w:val="center"/>
              <w:rPr>
                <w:b/>
                <w:sz w:val="18"/>
              </w:rPr>
            </w:pPr>
            <w:r>
              <w:rPr>
                <w:b/>
                <w:w w:val="99"/>
                <w:sz w:val="18"/>
              </w:rPr>
              <w:t>-</w:t>
            </w:r>
          </w:p>
        </w:tc>
      </w:tr>
      <w:tr>
        <w:trPr>
          <w:trHeight w:val="460" w:hRule="atLeast"/>
        </w:trPr>
        <w:tc>
          <w:tcPr>
            <w:tcW w:w="463" w:type="dxa"/>
          </w:tcPr>
          <w:p>
            <w:pPr>
              <w:pStyle w:val="TableParagraph"/>
              <w:spacing w:before="115"/>
              <w:ind w:left="179"/>
              <w:rPr>
                <w:sz w:val="20"/>
              </w:rPr>
            </w:pPr>
            <w:r>
              <w:rPr>
                <w:w w:val="99"/>
                <w:sz w:val="20"/>
              </w:rPr>
              <w:t>5</w:t>
            </w:r>
          </w:p>
        </w:tc>
        <w:tc>
          <w:tcPr>
            <w:tcW w:w="953" w:type="dxa"/>
          </w:tcPr>
          <w:p>
            <w:pPr>
              <w:pStyle w:val="TableParagraph"/>
              <w:spacing w:before="115"/>
              <w:ind w:left="86" w:right="82"/>
              <w:jc w:val="center"/>
              <w:rPr>
                <w:sz w:val="20"/>
              </w:rPr>
            </w:pPr>
            <w:r>
              <w:rPr>
                <w:spacing w:val="-2"/>
                <w:sz w:val="20"/>
              </w:rPr>
              <w:t>ELE.05</w:t>
            </w:r>
          </w:p>
        </w:tc>
        <w:tc>
          <w:tcPr>
            <w:tcW w:w="2713" w:type="dxa"/>
          </w:tcPr>
          <w:p>
            <w:pPr>
              <w:pStyle w:val="TableParagraph"/>
              <w:ind w:left="69"/>
              <w:rPr>
                <w:sz w:val="20"/>
              </w:rPr>
            </w:pPr>
            <w:r>
              <w:rPr>
                <w:sz w:val="20"/>
              </w:rPr>
              <w:t>Eksploatacja</w:t>
            </w:r>
            <w:r>
              <w:rPr>
                <w:spacing w:val="-7"/>
                <w:sz w:val="20"/>
              </w:rPr>
              <w:t> </w:t>
            </w:r>
            <w:r>
              <w:rPr>
                <w:sz w:val="20"/>
              </w:rPr>
              <w:t>maszyn,</w:t>
            </w:r>
            <w:r>
              <w:rPr>
                <w:spacing w:val="-4"/>
                <w:sz w:val="20"/>
              </w:rPr>
              <w:t> </w:t>
            </w:r>
            <w:r>
              <w:rPr>
                <w:spacing w:val="-2"/>
                <w:sz w:val="20"/>
              </w:rPr>
              <w:t>urządzeń</w:t>
            </w:r>
          </w:p>
          <w:p>
            <w:pPr>
              <w:pStyle w:val="TableParagraph"/>
              <w:spacing w:line="210" w:lineRule="exact"/>
              <w:ind w:left="69"/>
              <w:rPr>
                <w:sz w:val="20"/>
              </w:rPr>
            </w:pPr>
            <w:r>
              <w:rPr>
                <w:sz w:val="20"/>
              </w:rPr>
              <w:t>i</w:t>
            </w:r>
            <w:r>
              <w:rPr>
                <w:spacing w:val="-5"/>
                <w:sz w:val="20"/>
              </w:rPr>
              <w:t> </w:t>
            </w:r>
            <w:r>
              <w:rPr>
                <w:sz w:val="20"/>
              </w:rPr>
              <w:t>instalacji</w:t>
            </w:r>
            <w:r>
              <w:rPr>
                <w:spacing w:val="-5"/>
                <w:sz w:val="20"/>
              </w:rPr>
              <w:t> </w:t>
            </w:r>
            <w:r>
              <w:rPr>
                <w:spacing w:val="-2"/>
                <w:sz w:val="20"/>
              </w:rPr>
              <w:t>elektrycznych</w:t>
            </w:r>
          </w:p>
        </w:tc>
        <w:tc>
          <w:tcPr>
            <w:tcW w:w="538" w:type="dxa"/>
          </w:tcPr>
          <w:p>
            <w:pPr>
              <w:pStyle w:val="TableParagraph"/>
              <w:spacing w:before="115"/>
              <w:ind w:right="106"/>
              <w:jc w:val="right"/>
              <w:rPr>
                <w:b/>
                <w:sz w:val="20"/>
              </w:rPr>
            </w:pPr>
            <w:r>
              <w:rPr>
                <w:b/>
                <w:spacing w:val="-5"/>
                <w:sz w:val="20"/>
              </w:rPr>
              <w:t>180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09" w:type="dxa"/>
          </w:tcPr>
          <w:p>
            <w:pPr>
              <w:pStyle w:val="TableParagraph"/>
              <w:spacing w:before="127"/>
              <w:ind w:left="3"/>
              <w:jc w:val="center"/>
              <w:rPr>
                <w:b/>
                <w:sz w:val="18"/>
              </w:rPr>
            </w:pPr>
            <w:r>
              <w:rPr>
                <w:b/>
                <w:w w:val="99"/>
                <w:sz w:val="18"/>
              </w:rPr>
              <w:t>-</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918" w:hRule="atLeast"/>
        </w:trPr>
        <w:tc>
          <w:tcPr>
            <w:tcW w:w="463" w:type="dxa"/>
          </w:tcPr>
          <w:p>
            <w:pPr>
              <w:pStyle w:val="TableParagraph"/>
              <w:spacing w:before="1"/>
              <w:rPr>
                <w:rFonts w:ascii="Calibri"/>
                <w:b/>
                <w:sz w:val="28"/>
              </w:rPr>
            </w:pPr>
          </w:p>
          <w:p>
            <w:pPr>
              <w:pStyle w:val="TableParagraph"/>
              <w:ind w:left="179"/>
              <w:rPr>
                <w:sz w:val="20"/>
              </w:rPr>
            </w:pPr>
            <w:r>
              <w:rPr>
                <w:w w:val="99"/>
                <w:sz w:val="20"/>
              </w:rPr>
              <w:t>6</w:t>
            </w:r>
          </w:p>
        </w:tc>
        <w:tc>
          <w:tcPr>
            <w:tcW w:w="953" w:type="dxa"/>
          </w:tcPr>
          <w:p>
            <w:pPr>
              <w:pStyle w:val="TableParagraph"/>
              <w:spacing w:before="1"/>
              <w:rPr>
                <w:rFonts w:ascii="Calibri"/>
                <w:b/>
                <w:sz w:val="28"/>
              </w:rPr>
            </w:pPr>
          </w:p>
          <w:p>
            <w:pPr>
              <w:pStyle w:val="TableParagraph"/>
              <w:ind w:left="86" w:right="82"/>
              <w:jc w:val="center"/>
              <w:rPr>
                <w:sz w:val="20"/>
              </w:rPr>
            </w:pPr>
            <w:r>
              <w:rPr>
                <w:spacing w:val="-2"/>
                <w:sz w:val="20"/>
              </w:rPr>
              <w:t>ELE.06</w:t>
            </w:r>
          </w:p>
        </w:tc>
        <w:tc>
          <w:tcPr>
            <w:tcW w:w="2713" w:type="dxa"/>
          </w:tcPr>
          <w:p>
            <w:pPr>
              <w:pStyle w:val="TableParagraph"/>
              <w:ind w:left="69" w:right="122"/>
              <w:rPr>
                <w:sz w:val="20"/>
              </w:rPr>
            </w:pPr>
            <w:r>
              <w:rPr>
                <w:sz w:val="20"/>
              </w:rPr>
              <w:t>Montaż,</w:t>
            </w:r>
            <w:r>
              <w:rPr>
                <w:spacing w:val="-13"/>
                <w:sz w:val="20"/>
              </w:rPr>
              <w:t> </w:t>
            </w:r>
            <w:r>
              <w:rPr>
                <w:sz w:val="20"/>
              </w:rPr>
              <w:t>uruchamianie</w:t>
            </w:r>
            <w:r>
              <w:rPr>
                <w:spacing w:val="-12"/>
                <w:sz w:val="20"/>
              </w:rPr>
              <w:t> </w:t>
            </w:r>
            <w:r>
              <w:rPr>
                <w:sz w:val="20"/>
              </w:rPr>
              <w:t>oraz eksploatacja instalacji i jednostek przesyłowych w</w:t>
            </w:r>
          </w:p>
          <w:p>
            <w:pPr>
              <w:pStyle w:val="TableParagraph"/>
              <w:spacing w:line="209" w:lineRule="exact"/>
              <w:ind w:left="69"/>
              <w:rPr>
                <w:sz w:val="20"/>
              </w:rPr>
            </w:pPr>
            <w:r>
              <w:rPr>
                <w:sz w:val="20"/>
              </w:rPr>
              <w:t>systemach</w:t>
            </w:r>
            <w:r>
              <w:rPr>
                <w:spacing w:val="-8"/>
                <w:sz w:val="20"/>
              </w:rPr>
              <w:t> </w:t>
            </w:r>
            <w:r>
              <w:rPr>
                <w:spacing w:val="-2"/>
                <w:sz w:val="20"/>
              </w:rPr>
              <w:t>energetycznych</w:t>
            </w:r>
          </w:p>
        </w:tc>
        <w:tc>
          <w:tcPr>
            <w:tcW w:w="538" w:type="dxa"/>
          </w:tcPr>
          <w:p>
            <w:pPr>
              <w:pStyle w:val="TableParagraph"/>
              <w:spacing w:before="1"/>
              <w:rPr>
                <w:rFonts w:ascii="Calibri"/>
                <w:b/>
                <w:sz w:val="28"/>
              </w:rPr>
            </w:pPr>
          </w:p>
          <w:p>
            <w:pPr>
              <w:pStyle w:val="TableParagraph"/>
              <w:ind w:right="106"/>
              <w:jc w:val="right"/>
              <w:rPr>
                <w:b/>
                <w:sz w:val="20"/>
              </w:rPr>
            </w:pPr>
            <w:r>
              <w:rPr>
                <w:b/>
                <w:spacing w:val="-5"/>
                <w:sz w:val="20"/>
              </w:rPr>
              <w:t>180</w:t>
            </w:r>
          </w:p>
        </w:tc>
        <w:tc>
          <w:tcPr>
            <w:tcW w:w="579" w:type="dxa"/>
          </w:tcPr>
          <w:p>
            <w:pPr>
              <w:pStyle w:val="TableParagraph"/>
              <w:spacing w:before="1"/>
              <w:rPr>
                <w:rFonts w:ascii="Calibri"/>
                <w:b/>
                <w:sz w:val="28"/>
              </w:rPr>
            </w:pPr>
          </w:p>
          <w:p>
            <w:pPr>
              <w:pStyle w:val="TableParagraph"/>
              <w:ind w:left="5"/>
              <w:jc w:val="center"/>
              <w:rPr>
                <w:b/>
                <w:sz w:val="20"/>
              </w:rPr>
            </w:pPr>
            <w:r>
              <w:rPr>
                <w:b/>
                <w:w w:val="99"/>
                <w:sz w:val="20"/>
              </w:rPr>
              <w:t>d</w:t>
            </w:r>
          </w:p>
        </w:tc>
        <w:tc>
          <w:tcPr>
            <w:tcW w:w="711" w:type="dxa"/>
          </w:tcPr>
          <w:p>
            <w:pPr>
              <w:pStyle w:val="TableParagraph"/>
              <w:rPr>
                <w:rFonts w:ascii="Calibri"/>
                <w:b/>
                <w:sz w:val="29"/>
              </w:rPr>
            </w:pPr>
          </w:p>
          <w:p>
            <w:pPr>
              <w:pStyle w:val="TableParagraph"/>
              <w:spacing w:before="1"/>
              <w:ind w:left="4"/>
              <w:jc w:val="center"/>
              <w:rPr>
                <w:b/>
                <w:sz w:val="18"/>
              </w:rPr>
            </w:pPr>
            <w:r>
              <w:rPr>
                <w:b/>
                <w:w w:val="99"/>
                <w:sz w:val="18"/>
              </w:rPr>
              <w:t>-</w:t>
            </w:r>
          </w:p>
        </w:tc>
        <w:tc>
          <w:tcPr>
            <w:tcW w:w="709" w:type="dxa"/>
          </w:tcPr>
          <w:p>
            <w:pPr>
              <w:pStyle w:val="TableParagraph"/>
              <w:rPr>
                <w:rFonts w:ascii="Calibri"/>
                <w:b/>
                <w:sz w:val="29"/>
              </w:rPr>
            </w:pPr>
          </w:p>
          <w:p>
            <w:pPr>
              <w:pStyle w:val="TableParagraph"/>
              <w:spacing w:before="1"/>
              <w:ind w:left="126" w:right="120"/>
              <w:jc w:val="center"/>
              <w:rPr>
                <w:b/>
                <w:sz w:val="18"/>
              </w:rPr>
            </w:pPr>
            <w:r>
              <w:rPr>
                <w:b/>
                <w:spacing w:val="-4"/>
                <w:sz w:val="18"/>
              </w:rPr>
              <w:t>9:00</w:t>
            </w:r>
          </w:p>
        </w:tc>
        <w:tc>
          <w:tcPr>
            <w:tcW w:w="709" w:type="dxa"/>
          </w:tcPr>
          <w:p>
            <w:pPr>
              <w:pStyle w:val="TableParagraph"/>
              <w:rPr>
                <w:rFonts w:ascii="Calibri"/>
                <w:b/>
                <w:sz w:val="29"/>
              </w:rPr>
            </w:pPr>
          </w:p>
          <w:p>
            <w:pPr>
              <w:pStyle w:val="TableParagraph"/>
              <w:spacing w:before="1"/>
              <w:ind w:left="3"/>
              <w:jc w:val="center"/>
              <w:rPr>
                <w:b/>
                <w:sz w:val="18"/>
              </w:rPr>
            </w:pPr>
            <w:r>
              <w:rPr>
                <w:b/>
                <w:w w:val="99"/>
                <w:sz w:val="18"/>
              </w:rPr>
              <w:t>-</w:t>
            </w:r>
          </w:p>
        </w:tc>
        <w:tc>
          <w:tcPr>
            <w:tcW w:w="755" w:type="dxa"/>
          </w:tcPr>
          <w:p>
            <w:pPr>
              <w:pStyle w:val="TableParagraph"/>
              <w:rPr>
                <w:rFonts w:ascii="Calibri"/>
                <w:b/>
                <w:sz w:val="29"/>
              </w:rPr>
            </w:pPr>
          </w:p>
          <w:p>
            <w:pPr>
              <w:pStyle w:val="TableParagraph"/>
              <w:spacing w:before="1"/>
              <w:ind w:right="1"/>
              <w:jc w:val="center"/>
              <w:rPr>
                <w:b/>
                <w:sz w:val="18"/>
              </w:rPr>
            </w:pPr>
            <w:r>
              <w:rPr>
                <w:b/>
                <w:w w:val="99"/>
                <w:sz w:val="18"/>
              </w:rPr>
              <w:t>-</w:t>
            </w:r>
          </w:p>
        </w:tc>
        <w:tc>
          <w:tcPr>
            <w:tcW w:w="687" w:type="dxa"/>
          </w:tcPr>
          <w:p>
            <w:pPr>
              <w:pStyle w:val="TableParagraph"/>
              <w:rPr>
                <w:rFonts w:ascii="Calibri"/>
                <w:b/>
                <w:sz w:val="29"/>
              </w:rPr>
            </w:pPr>
          </w:p>
          <w:p>
            <w:pPr>
              <w:pStyle w:val="TableParagraph"/>
              <w:spacing w:before="1"/>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right="3"/>
              <w:jc w:val="center"/>
              <w:rPr>
                <w:b/>
                <w:sz w:val="18"/>
              </w:rPr>
            </w:pPr>
            <w:r>
              <w:rPr>
                <w:b/>
                <w:w w:val="99"/>
                <w:sz w:val="18"/>
              </w:rPr>
              <w:t>-</w:t>
            </w:r>
          </w:p>
        </w:tc>
      </w:tr>
      <w:tr>
        <w:trPr>
          <w:trHeight w:val="918" w:hRule="atLeast"/>
        </w:trPr>
        <w:tc>
          <w:tcPr>
            <w:tcW w:w="463" w:type="dxa"/>
          </w:tcPr>
          <w:p>
            <w:pPr>
              <w:pStyle w:val="TableParagraph"/>
              <w:spacing w:before="4"/>
              <w:rPr>
                <w:rFonts w:ascii="Calibri"/>
                <w:b/>
                <w:sz w:val="28"/>
              </w:rPr>
            </w:pPr>
          </w:p>
          <w:p>
            <w:pPr>
              <w:pStyle w:val="TableParagraph"/>
              <w:ind w:left="179"/>
              <w:rPr>
                <w:sz w:val="20"/>
              </w:rPr>
            </w:pPr>
            <w:r>
              <w:rPr>
                <w:w w:val="99"/>
                <w:sz w:val="20"/>
              </w:rPr>
              <w:t>7</w:t>
            </w:r>
          </w:p>
        </w:tc>
        <w:tc>
          <w:tcPr>
            <w:tcW w:w="953" w:type="dxa"/>
          </w:tcPr>
          <w:p>
            <w:pPr>
              <w:pStyle w:val="TableParagraph"/>
              <w:spacing w:before="4"/>
              <w:rPr>
                <w:rFonts w:ascii="Calibri"/>
                <w:b/>
                <w:sz w:val="28"/>
              </w:rPr>
            </w:pPr>
          </w:p>
          <w:p>
            <w:pPr>
              <w:pStyle w:val="TableParagraph"/>
              <w:ind w:left="86" w:right="82"/>
              <w:jc w:val="center"/>
              <w:rPr>
                <w:sz w:val="20"/>
              </w:rPr>
            </w:pPr>
            <w:r>
              <w:rPr>
                <w:spacing w:val="-2"/>
                <w:sz w:val="20"/>
              </w:rPr>
              <w:t>ELE.07</w:t>
            </w:r>
          </w:p>
        </w:tc>
        <w:tc>
          <w:tcPr>
            <w:tcW w:w="2713" w:type="dxa"/>
          </w:tcPr>
          <w:p>
            <w:pPr>
              <w:pStyle w:val="TableParagraph"/>
              <w:ind w:left="69" w:right="122"/>
              <w:rPr>
                <w:sz w:val="20"/>
              </w:rPr>
            </w:pPr>
            <w:r>
              <w:rPr>
                <w:sz w:val="20"/>
              </w:rPr>
              <w:t>Montaż,</w:t>
            </w:r>
            <w:r>
              <w:rPr>
                <w:spacing w:val="-13"/>
                <w:sz w:val="20"/>
              </w:rPr>
              <w:t> </w:t>
            </w:r>
            <w:r>
              <w:rPr>
                <w:sz w:val="20"/>
              </w:rPr>
              <w:t>uruchamianie</w:t>
            </w:r>
            <w:r>
              <w:rPr>
                <w:spacing w:val="-12"/>
                <w:sz w:val="20"/>
              </w:rPr>
              <w:t> </w:t>
            </w:r>
            <w:r>
              <w:rPr>
                <w:sz w:val="20"/>
              </w:rPr>
              <w:t>oraz eksploatacja instalacji i jednostek wytwórczych w</w:t>
            </w:r>
          </w:p>
          <w:p>
            <w:pPr>
              <w:pStyle w:val="TableParagraph"/>
              <w:spacing w:line="209" w:lineRule="exact"/>
              <w:ind w:left="69"/>
              <w:rPr>
                <w:sz w:val="20"/>
              </w:rPr>
            </w:pPr>
            <w:r>
              <w:rPr>
                <w:sz w:val="20"/>
              </w:rPr>
              <w:t>systemach</w:t>
            </w:r>
            <w:r>
              <w:rPr>
                <w:spacing w:val="-8"/>
                <w:sz w:val="20"/>
              </w:rPr>
              <w:t> </w:t>
            </w:r>
            <w:r>
              <w:rPr>
                <w:spacing w:val="-2"/>
                <w:sz w:val="20"/>
              </w:rPr>
              <w:t>energetycznych</w:t>
            </w:r>
          </w:p>
        </w:tc>
        <w:tc>
          <w:tcPr>
            <w:tcW w:w="538" w:type="dxa"/>
          </w:tcPr>
          <w:p>
            <w:pPr>
              <w:pStyle w:val="TableParagraph"/>
              <w:spacing w:before="4"/>
              <w:rPr>
                <w:rFonts w:ascii="Calibri"/>
                <w:b/>
                <w:sz w:val="28"/>
              </w:rPr>
            </w:pPr>
          </w:p>
          <w:p>
            <w:pPr>
              <w:pStyle w:val="TableParagraph"/>
              <w:ind w:right="106"/>
              <w:jc w:val="right"/>
              <w:rPr>
                <w:b/>
                <w:sz w:val="20"/>
              </w:rPr>
            </w:pPr>
            <w:r>
              <w:rPr>
                <w:b/>
                <w:spacing w:val="-5"/>
                <w:sz w:val="20"/>
              </w:rPr>
              <w:t>180</w:t>
            </w:r>
          </w:p>
        </w:tc>
        <w:tc>
          <w:tcPr>
            <w:tcW w:w="579" w:type="dxa"/>
          </w:tcPr>
          <w:p>
            <w:pPr>
              <w:pStyle w:val="TableParagraph"/>
              <w:spacing w:before="4"/>
              <w:rPr>
                <w:rFonts w:ascii="Calibri"/>
                <w:b/>
                <w:sz w:val="28"/>
              </w:rPr>
            </w:pPr>
          </w:p>
          <w:p>
            <w:pPr>
              <w:pStyle w:val="TableParagraph"/>
              <w:ind w:left="5"/>
              <w:jc w:val="center"/>
              <w:rPr>
                <w:b/>
                <w:sz w:val="20"/>
              </w:rPr>
            </w:pPr>
            <w:r>
              <w:rPr>
                <w:b/>
                <w:w w:val="99"/>
                <w:sz w:val="20"/>
              </w:rPr>
              <w:t>d</w:t>
            </w:r>
          </w:p>
        </w:tc>
        <w:tc>
          <w:tcPr>
            <w:tcW w:w="711" w:type="dxa"/>
          </w:tcPr>
          <w:p>
            <w:pPr>
              <w:pStyle w:val="TableParagraph"/>
              <w:spacing w:before="3"/>
              <w:rPr>
                <w:rFonts w:ascii="Calibri"/>
                <w:b/>
                <w:sz w:val="29"/>
              </w:rPr>
            </w:pPr>
          </w:p>
          <w:p>
            <w:pPr>
              <w:pStyle w:val="TableParagraph"/>
              <w:ind w:left="4"/>
              <w:jc w:val="center"/>
              <w:rPr>
                <w:b/>
                <w:sz w:val="18"/>
              </w:rPr>
            </w:pPr>
            <w:r>
              <w:rPr>
                <w:b/>
                <w:w w:val="99"/>
                <w:sz w:val="18"/>
              </w:rPr>
              <w:t>-</w:t>
            </w:r>
          </w:p>
        </w:tc>
        <w:tc>
          <w:tcPr>
            <w:tcW w:w="709" w:type="dxa"/>
          </w:tcPr>
          <w:p>
            <w:pPr>
              <w:pStyle w:val="TableParagraph"/>
              <w:spacing w:before="3"/>
              <w:rPr>
                <w:rFonts w:ascii="Calibri"/>
                <w:b/>
                <w:sz w:val="29"/>
              </w:rPr>
            </w:pPr>
          </w:p>
          <w:p>
            <w:pPr>
              <w:pStyle w:val="TableParagraph"/>
              <w:ind w:left="5"/>
              <w:jc w:val="center"/>
              <w:rPr>
                <w:b/>
                <w:sz w:val="18"/>
              </w:rPr>
            </w:pPr>
            <w:r>
              <w:rPr>
                <w:b/>
                <w:w w:val="99"/>
                <w:sz w:val="18"/>
              </w:rPr>
              <w:t>-</w:t>
            </w:r>
          </w:p>
        </w:tc>
        <w:tc>
          <w:tcPr>
            <w:tcW w:w="709" w:type="dxa"/>
          </w:tcPr>
          <w:p>
            <w:pPr>
              <w:pStyle w:val="TableParagraph"/>
              <w:spacing w:before="3"/>
              <w:rPr>
                <w:rFonts w:ascii="Calibri"/>
                <w:b/>
                <w:sz w:val="29"/>
              </w:rPr>
            </w:pPr>
          </w:p>
          <w:p>
            <w:pPr>
              <w:pStyle w:val="TableParagraph"/>
              <w:ind w:left="3"/>
              <w:jc w:val="center"/>
              <w:rPr>
                <w:b/>
                <w:sz w:val="18"/>
              </w:rPr>
            </w:pPr>
            <w:r>
              <w:rPr>
                <w:b/>
                <w:w w:val="99"/>
                <w:sz w:val="18"/>
              </w:rPr>
              <w:t>-</w:t>
            </w:r>
          </w:p>
        </w:tc>
        <w:tc>
          <w:tcPr>
            <w:tcW w:w="755" w:type="dxa"/>
          </w:tcPr>
          <w:p>
            <w:pPr>
              <w:pStyle w:val="TableParagraph"/>
              <w:spacing w:before="3"/>
              <w:rPr>
                <w:rFonts w:ascii="Calibri"/>
                <w:b/>
                <w:sz w:val="29"/>
              </w:rPr>
            </w:pPr>
          </w:p>
          <w:p>
            <w:pPr>
              <w:pStyle w:val="TableParagraph"/>
              <w:ind w:left="147" w:right="147"/>
              <w:jc w:val="center"/>
              <w:rPr>
                <w:b/>
                <w:sz w:val="18"/>
              </w:rPr>
            </w:pPr>
            <w:r>
              <w:rPr>
                <w:b/>
                <w:spacing w:val="-2"/>
                <w:sz w:val="18"/>
              </w:rPr>
              <w:t>13:00</w:t>
            </w:r>
          </w:p>
        </w:tc>
        <w:tc>
          <w:tcPr>
            <w:tcW w:w="687" w:type="dxa"/>
          </w:tcPr>
          <w:p>
            <w:pPr>
              <w:pStyle w:val="TableParagraph"/>
              <w:spacing w:before="3"/>
              <w:rPr>
                <w:rFonts w:ascii="Calibri"/>
                <w:b/>
                <w:sz w:val="29"/>
              </w:rPr>
            </w:pPr>
          </w:p>
          <w:p>
            <w:pPr>
              <w:pStyle w:val="TableParagraph"/>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right="3"/>
              <w:jc w:val="center"/>
              <w:rPr>
                <w:b/>
                <w:sz w:val="18"/>
              </w:rPr>
            </w:pPr>
            <w:r>
              <w:rPr>
                <w:b/>
                <w:w w:val="99"/>
                <w:sz w:val="18"/>
              </w:rPr>
              <w:t>-</w:t>
            </w:r>
          </w:p>
        </w:tc>
      </w:tr>
      <w:tr>
        <w:trPr>
          <w:trHeight w:val="256" w:hRule="atLeast"/>
        </w:trPr>
        <w:tc>
          <w:tcPr>
            <w:tcW w:w="463" w:type="dxa"/>
          </w:tcPr>
          <w:p>
            <w:pPr>
              <w:pStyle w:val="TableParagraph"/>
              <w:spacing w:line="222" w:lineRule="exact" w:before="14"/>
              <w:ind w:left="179"/>
              <w:rPr>
                <w:sz w:val="20"/>
              </w:rPr>
            </w:pPr>
            <w:r>
              <w:rPr>
                <w:w w:val="99"/>
                <w:sz w:val="20"/>
              </w:rPr>
              <w:t>8</w:t>
            </w:r>
          </w:p>
        </w:tc>
        <w:tc>
          <w:tcPr>
            <w:tcW w:w="953" w:type="dxa"/>
          </w:tcPr>
          <w:p>
            <w:pPr>
              <w:pStyle w:val="TableParagraph"/>
              <w:spacing w:line="222" w:lineRule="exact" w:before="14"/>
              <w:ind w:left="86" w:right="82"/>
              <w:jc w:val="center"/>
              <w:rPr>
                <w:sz w:val="20"/>
              </w:rPr>
            </w:pPr>
            <w:r>
              <w:rPr>
                <w:spacing w:val="-2"/>
                <w:sz w:val="20"/>
              </w:rPr>
              <w:t>ELE.08</w:t>
            </w:r>
          </w:p>
        </w:tc>
        <w:tc>
          <w:tcPr>
            <w:tcW w:w="2713" w:type="dxa"/>
          </w:tcPr>
          <w:p>
            <w:pPr>
              <w:pStyle w:val="TableParagraph"/>
              <w:spacing w:line="222" w:lineRule="exact" w:before="14"/>
              <w:ind w:left="66" w:right="174"/>
              <w:jc w:val="center"/>
              <w:rPr>
                <w:sz w:val="20"/>
              </w:rPr>
            </w:pPr>
            <w:r>
              <w:rPr>
                <w:sz w:val="20"/>
              </w:rPr>
              <w:t>Montaż</w:t>
            </w:r>
            <w:r>
              <w:rPr>
                <w:spacing w:val="-7"/>
                <w:sz w:val="20"/>
              </w:rPr>
              <w:t> </w:t>
            </w:r>
            <w:r>
              <w:rPr>
                <w:sz w:val="20"/>
              </w:rPr>
              <w:t>urządzeń</w:t>
            </w:r>
            <w:r>
              <w:rPr>
                <w:spacing w:val="-5"/>
                <w:sz w:val="20"/>
              </w:rPr>
              <w:t> </w:t>
            </w:r>
            <w:r>
              <w:rPr>
                <w:spacing w:val="-2"/>
                <w:sz w:val="20"/>
              </w:rPr>
              <w:t>dźwigowych</w:t>
            </w:r>
          </w:p>
        </w:tc>
        <w:tc>
          <w:tcPr>
            <w:tcW w:w="538" w:type="dxa"/>
          </w:tcPr>
          <w:p>
            <w:pPr>
              <w:pStyle w:val="TableParagraph"/>
              <w:spacing w:line="222" w:lineRule="exact" w:before="14"/>
              <w:ind w:right="106"/>
              <w:jc w:val="right"/>
              <w:rPr>
                <w:b/>
                <w:sz w:val="20"/>
              </w:rPr>
            </w:pPr>
            <w:r>
              <w:rPr>
                <w:b/>
                <w:spacing w:val="-5"/>
                <w:sz w:val="20"/>
              </w:rPr>
              <w:t>180</w:t>
            </w:r>
          </w:p>
        </w:tc>
        <w:tc>
          <w:tcPr>
            <w:tcW w:w="579" w:type="dxa"/>
          </w:tcPr>
          <w:p>
            <w:pPr>
              <w:pStyle w:val="TableParagraph"/>
              <w:spacing w:line="222" w:lineRule="exact" w:before="14"/>
              <w:ind w:left="4"/>
              <w:jc w:val="center"/>
              <w:rPr>
                <w:b/>
                <w:sz w:val="20"/>
              </w:rPr>
            </w:pPr>
            <w:r>
              <w:rPr>
                <w:b/>
                <w:w w:val="99"/>
                <w:sz w:val="20"/>
              </w:rPr>
              <w:t>w</w:t>
            </w:r>
          </w:p>
        </w:tc>
        <w:tc>
          <w:tcPr>
            <w:tcW w:w="711" w:type="dxa"/>
          </w:tcPr>
          <w:p>
            <w:pPr>
              <w:pStyle w:val="TableParagraph"/>
              <w:spacing w:before="26"/>
              <w:ind w:left="125" w:right="120"/>
              <w:jc w:val="center"/>
              <w:rPr>
                <w:b/>
                <w:sz w:val="18"/>
              </w:rPr>
            </w:pPr>
            <w:r>
              <w:rPr>
                <w:b/>
                <w:spacing w:val="-4"/>
                <w:sz w:val="18"/>
              </w:rPr>
              <w:t>8:00</w:t>
            </w:r>
          </w:p>
        </w:tc>
        <w:tc>
          <w:tcPr>
            <w:tcW w:w="709" w:type="dxa"/>
          </w:tcPr>
          <w:p>
            <w:pPr>
              <w:pStyle w:val="TableParagraph"/>
              <w:spacing w:before="26"/>
              <w:ind w:left="5"/>
              <w:jc w:val="center"/>
              <w:rPr>
                <w:b/>
                <w:sz w:val="18"/>
              </w:rPr>
            </w:pPr>
            <w:r>
              <w:rPr>
                <w:b/>
                <w:w w:val="99"/>
                <w:sz w:val="18"/>
              </w:rPr>
              <w:t>-</w:t>
            </w:r>
          </w:p>
        </w:tc>
        <w:tc>
          <w:tcPr>
            <w:tcW w:w="709" w:type="dxa"/>
          </w:tcPr>
          <w:p>
            <w:pPr>
              <w:pStyle w:val="TableParagraph"/>
              <w:spacing w:before="26"/>
              <w:ind w:left="125" w:right="121"/>
              <w:jc w:val="center"/>
              <w:rPr>
                <w:b/>
                <w:sz w:val="18"/>
              </w:rPr>
            </w:pPr>
            <w:r>
              <w:rPr>
                <w:b/>
                <w:spacing w:val="-2"/>
                <w:sz w:val="18"/>
              </w:rPr>
              <w:t>12:30</w:t>
            </w:r>
          </w:p>
        </w:tc>
        <w:tc>
          <w:tcPr>
            <w:tcW w:w="755" w:type="dxa"/>
          </w:tcPr>
          <w:p>
            <w:pPr>
              <w:pStyle w:val="TableParagraph"/>
              <w:spacing w:before="26"/>
              <w:ind w:right="1"/>
              <w:jc w:val="center"/>
              <w:rPr>
                <w:b/>
                <w:sz w:val="18"/>
              </w:rPr>
            </w:pPr>
            <w:r>
              <w:rPr>
                <w:b/>
                <w:w w:val="99"/>
                <w:sz w:val="18"/>
              </w:rPr>
              <w:t>-</w:t>
            </w:r>
          </w:p>
        </w:tc>
        <w:tc>
          <w:tcPr>
            <w:tcW w:w="687" w:type="dxa"/>
          </w:tcPr>
          <w:p>
            <w:pPr>
              <w:pStyle w:val="TableParagraph"/>
              <w:spacing w:before="26"/>
              <w:jc w:val="center"/>
              <w:rPr>
                <w:b/>
                <w:sz w:val="18"/>
              </w:rPr>
            </w:pPr>
            <w:r>
              <w:rPr>
                <w:b/>
                <w:w w:val="99"/>
                <w:sz w:val="18"/>
              </w:rPr>
              <w:t>-</w:t>
            </w:r>
          </w:p>
        </w:tc>
        <w:tc>
          <w:tcPr>
            <w:tcW w:w="689" w:type="dxa"/>
          </w:tcPr>
          <w:p>
            <w:pPr>
              <w:pStyle w:val="TableParagraph"/>
              <w:spacing w:before="26"/>
              <w:ind w:left="108" w:right="110"/>
              <w:jc w:val="center"/>
              <w:rPr>
                <w:b/>
                <w:sz w:val="18"/>
              </w:rPr>
            </w:pPr>
            <w:r>
              <w:rPr>
                <w:b/>
                <w:spacing w:val="-2"/>
                <w:sz w:val="18"/>
              </w:rPr>
              <w:t>17:00</w:t>
            </w:r>
          </w:p>
        </w:tc>
      </w:tr>
      <w:tr>
        <w:trPr>
          <w:trHeight w:val="460" w:hRule="atLeast"/>
        </w:trPr>
        <w:tc>
          <w:tcPr>
            <w:tcW w:w="463" w:type="dxa"/>
          </w:tcPr>
          <w:p>
            <w:pPr>
              <w:pStyle w:val="TableParagraph"/>
              <w:spacing w:before="116"/>
              <w:ind w:left="179"/>
              <w:rPr>
                <w:sz w:val="20"/>
              </w:rPr>
            </w:pPr>
            <w:r>
              <w:rPr>
                <w:w w:val="99"/>
                <w:sz w:val="20"/>
              </w:rPr>
              <w:t>9</w:t>
            </w:r>
          </w:p>
        </w:tc>
        <w:tc>
          <w:tcPr>
            <w:tcW w:w="953" w:type="dxa"/>
          </w:tcPr>
          <w:p>
            <w:pPr>
              <w:pStyle w:val="TableParagraph"/>
              <w:spacing w:before="116"/>
              <w:ind w:left="86" w:right="82"/>
              <w:jc w:val="center"/>
              <w:rPr>
                <w:sz w:val="20"/>
              </w:rPr>
            </w:pPr>
            <w:r>
              <w:rPr>
                <w:spacing w:val="-2"/>
                <w:sz w:val="20"/>
              </w:rPr>
              <w:t>ELE.09</w:t>
            </w:r>
          </w:p>
        </w:tc>
        <w:tc>
          <w:tcPr>
            <w:tcW w:w="2713" w:type="dxa"/>
          </w:tcPr>
          <w:p>
            <w:pPr>
              <w:pStyle w:val="TableParagraph"/>
              <w:spacing w:line="230" w:lineRule="exact"/>
              <w:ind w:left="69" w:right="445"/>
              <w:rPr>
                <w:sz w:val="20"/>
              </w:rPr>
            </w:pPr>
            <w:r>
              <w:rPr>
                <w:sz w:val="20"/>
              </w:rPr>
              <w:t>Obsługa</w:t>
            </w:r>
            <w:r>
              <w:rPr>
                <w:spacing w:val="-13"/>
                <w:sz w:val="20"/>
              </w:rPr>
              <w:t> </w:t>
            </w:r>
            <w:r>
              <w:rPr>
                <w:sz w:val="20"/>
              </w:rPr>
              <w:t>i</w:t>
            </w:r>
            <w:r>
              <w:rPr>
                <w:spacing w:val="-12"/>
                <w:sz w:val="20"/>
              </w:rPr>
              <w:t> </w:t>
            </w:r>
            <w:r>
              <w:rPr>
                <w:sz w:val="20"/>
              </w:rPr>
              <w:t>konserwacja urządzeń</w:t>
            </w:r>
            <w:r>
              <w:rPr>
                <w:spacing w:val="-7"/>
                <w:sz w:val="20"/>
              </w:rPr>
              <w:t> </w:t>
            </w:r>
            <w:r>
              <w:rPr>
                <w:spacing w:val="-2"/>
                <w:sz w:val="20"/>
              </w:rPr>
              <w:t>dźwigowych</w:t>
            </w:r>
          </w:p>
        </w:tc>
        <w:tc>
          <w:tcPr>
            <w:tcW w:w="538" w:type="dxa"/>
          </w:tcPr>
          <w:p>
            <w:pPr>
              <w:pStyle w:val="TableParagraph"/>
              <w:spacing w:before="116"/>
              <w:ind w:right="106"/>
              <w:jc w:val="right"/>
              <w:rPr>
                <w:b/>
                <w:sz w:val="20"/>
              </w:rPr>
            </w:pPr>
            <w:r>
              <w:rPr>
                <w:b/>
                <w:spacing w:val="-5"/>
                <w:sz w:val="20"/>
              </w:rPr>
              <w:t>120</w:t>
            </w:r>
          </w:p>
        </w:tc>
        <w:tc>
          <w:tcPr>
            <w:tcW w:w="579" w:type="dxa"/>
          </w:tcPr>
          <w:p>
            <w:pPr>
              <w:pStyle w:val="TableParagraph"/>
              <w:spacing w:before="116"/>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09" w:type="dxa"/>
          </w:tcPr>
          <w:p>
            <w:pPr>
              <w:pStyle w:val="TableParagraph"/>
              <w:spacing w:before="127"/>
              <w:ind w:left="3"/>
              <w:jc w:val="center"/>
              <w:rPr>
                <w:b/>
                <w:sz w:val="18"/>
              </w:rPr>
            </w:pPr>
            <w:r>
              <w:rPr>
                <w:b/>
                <w:w w:val="99"/>
                <w:sz w:val="18"/>
              </w:rPr>
              <w:t>-</w:t>
            </w:r>
          </w:p>
        </w:tc>
        <w:tc>
          <w:tcPr>
            <w:tcW w:w="755"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688" w:hRule="atLeast"/>
        </w:trPr>
        <w:tc>
          <w:tcPr>
            <w:tcW w:w="463" w:type="dxa"/>
          </w:tcPr>
          <w:p>
            <w:pPr>
              <w:pStyle w:val="TableParagraph"/>
              <w:spacing w:before="10"/>
              <w:rPr>
                <w:rFonts w:ascii="Calibri"/>
                <w:b/>
                <w:sz w:val="18"/>
              </w:rPr>
            </w:pPr>
          </w:p>
          <w:p>
            <w:pPr>
              <w:pStyle w:val="TableParagraph"/>
              <w:spacing w:before="1"/>
              <w:ind w:left="131"/>
              <w:rPr>
                <w:sz w:val="20"/>
              </w:rPr>
            </w:pPr>
            <w:r>
              <w:rPr>
                <w:spacing w:val="-5"/>
                <w:sz w:val="20"/>
              </w:rPr>
              <w:t>10</w:t>
            </w:r>
          </w:p>
        </w:tc>
        <w:tc>
          <w:tcPr>
            <w:tcW w:w="953" w:type="dxa"/>
          </w:tcPr>
          <w:p>
            <w:pPr>
              <w:pStyle w:val="TableParagraph"/>
              <w:spacing w:before="10"/>
              <w:rPr>
                <w:rFonts w:ascii="Calibri"/>
                <w:b/>
                <w:sz w:val="18"/>
              </w:rPr>
            </w:pPr>
          </w:p>
          <w:p>
            <w:pPr>
              <w:pStyle w:val="TableParagraph"/>
              <w:spacing w:before="1"/>
              <w:ind w:left="86" w:right="82"/>
              <w:jc w:val="center"/>
              <w:rPr>
                <w:sz w:val="20"/>
              </w:rPr>
            </w:pPr>
            <w:r>
              <w:rPr>
                <w:spacing w:val="-2"/>
                <w:sz w:val="20"/>
              </w:rPr>
              <w:t>ELE.10</w:t>
            </w:r>
          </w:p>
        </w:tc>
        <w:tc>
          <w:tcPr>
            <w:tcW w:w="2713" w:type="dxa"/>
          </w:tcPr>
          <w:p>
            <w:pPr>
              <w:pStyle w:val="TableParagraph"/>
              <w:ind w:left="69"/>
              <w:rPr>
                <w:sz w:val="20"/>
              </w:rPr>
            </w:pPr>
            <w:r>
              <w:rPr>
                <w:sz w:val="20"/>
              </w:rPr>
              <w:t>Montaż</w:t>
            </w:r>
            <w:r>
              <w:rPr>
                <w:spacing w:val="-3"/>
                <w:sz w:val="20"/>
              </w:rPr>
              <w:t> </w:t>
            </w:r>
            <w:r>
              <w:rPr>
                <w:sz w:val="20"/>
              </w:rPr>
              <w:t>i</w:t>
            </w:r>
            <w:r>
              <w:rPr>
                <w:spacing w:val="-3"/>
                <w:sz w:val="20"/>
              </w:rPr>
              <w:t> </w:t>
            </w:r>
            <w:r>
              <w:rPr>
                <w:spacing w:val="-2"/>
                <w:sz w:val="20"/>
              </w:rPr>
              <w:t>uruchamianie</w:t>
            </w:r>
          </w:p>
          <w:p>
            <w:pPr>
              <w:pStyle w:val="TableParagraph"/>
              <w:spacing w:line="229" w:lineRule="exact"/>
              <w:ind w:left="69"/>
              <w:rPr>
                <w:sz w:val="20"/>
              </w:rPr>
            </w:pPr>
            <w:r>
              <w:rPr>
                <w:sz w:val="20"/>
              </w:rPr>
              <w:t>urządzeń</w:t>
            </w:r>
            <w:r>
              <w:rPr>
                <w:spacing w:val="-4"/>
                <w:sz w:val="20"/>
              </w:rPr>
              <w:t> </w:t>
            </w:r>
            <w:r>
              <w:rPr>
                <w:sz w:val="20"/>
              </w:rPr>
              <w:t>i</w:t>
            </w:r>
            <w:r>
              <w:rPr>
                <w:spacing w:val="-6"/>
                <w:sz w:val="20"/>
              </w:rPr>
              <w:t> </w:t>
            </w:r>
            <w:r>
              <w:rPr>
                <w:sz w:val="20"/>
              </w:rPr>
              <w:t>systemów</w:t>
            </w:r>
            <w:r>
              <w:rPr>
                <w:spacing w:val="-4"/>
                <w:sz w:val="20"/>
              </w:rPr>
              <w:t> </w:t>
            </w:r>
            <w:r>
              <w:rPr>
                <w:spacing w:val="-2"/>
                <w:sz w:val="20"/>
              </w:rPr>
              <w:t>energetyki</w:t>
            </w:r>
          </w:p>
          <w:p>
            <w:pPr>
              <w:pStyle w:val="TableParagraph"/>
              <w:spacing w:line="209" w:lineRule="exact"/>
              <w:ind w:left="69"/>
              <w:rPr>
                <w:sz w:val="20"/>
              </w:rPr>
            </w:pPr>
            <w:r>
              <w:rPr>
                <w:spacing w:val="-2"/>
                <w:sz w:val="20"/>
              </w:rPr>
              <w:t>odnawialnej</w:t>
            </w:r>
          </w:p>
        </w:tc>
        <w:tc>
          <w:tcPr>
            <w:tcW w:w="538" w:type="dxa"/>
          </w:tcPr>
          <w:p>
            <w:pPr>
              <w:pStyle w:val="TableParagraph"/>
              <w:spacing w:before="10"/>
              <w:rPr>
                <w:rFonts w:ascii="Calibri"/>
                <w:b/>
                <w:sz w:val="18"/>
              </w:rPr>
            </w:pPr>
          </w:p>
          <w:p>
            <w:pPr>
              <w:pStyle w:val="TableParagraph"/>
              <w:spacing w:before="1"/>
              <w:ind w:right="106"/>
              <w:jc w:val="right"/>
              <w:rPr>
                <w:b/>
                <w:sz w:val="20"/>
              </w:rPr>
            </w:pPr>
            <w:r>
              <w:rPr>
                <w:b/>
                <w:spacing w:val="-5"/>
                <w:sz w:val="20"/>
              </w:rPr>
              <w:t>180</w:t>
            </w:r>
          </w:p>
        </w:tc>
        <w:tc>
          <w:tcPr>
            <w:tcW w:w="579" w:type="dxa"/>
          </w:tcPr>
          <w:p>
            <w:pPr>
              <w:pStyle w:val="TableParagraph"/>
              <w:spacing w:before="10"/>
              <w:rPr>
                <w:rFonts w:ascii="Calibri"/>
                <w:b/>
                <w:sz w:val="18"/>
              </w:rPr>
            </w:pPr>
          </w:p>
          <w:p>
            <w:pPr>
              <w:pStyle w:val="TableParagraph"/>
              <w:spacing w:before="1"/>
              <w:ind w:left="4"/>
              <w:jc w:val="center"/>
              <w:rPr>
                <w:b/>
                <w:sz w:val="20"/>
              </w:rPr>
            </w:pPr>
            <w:r>
              <w:rPr>
                <w:b/>
                <w:w w:val="99"/>
                <w:sz w:val="20"/>
              </w:rPr>
              <w:t>w</w:t>
            </w:r>
          </w:p>
        </w:tc>
        <w:tc>
          <w:tcPr>
            <w:tcW w:w="711" w:type="dxa"/>
          </w:tcPr>
          <w:p>
            <w:pPr>
              <w:pStyle w:val="TableParagraph"/>
              <w:spacing w:before="7"/>
              <w:rPr>
                <w:rFonts w:ascii="Calibri"/>
                <w:b/>
                <w:sz w:val="19"/>
              </w:rPr>
            </w:pPr>
          </w:p>
          <w:p>
            <w:pPr>
              <w:pStyle w:val="TableParagraph"/>
              <w:spacing w:before="1"/>
              <w:ind w:left="125" w:right="120"/>
              <w:jc w:val="center"/>
              <w:rPr>
                <w:b/>
                <w:sz w:val="18"/>
              </w:rPr>
            </w:pPr>
            <w:r>
              <w:rPr>
                <w:b/>
                <w:spacing w:val="-4"/>
                <w:sz w:val="18"/>
              </w:rPr>
              <w:t>8:00</w:t>
            </w:r>
          </w:p>
        </w:tc>
        <w:tc>
          <w:tcPr>
            <w:tcW w:w="709" w:type="dxa"/>
          </w:tcPr>
          <w:p>
            <w:pPr>
              <w:pStyle w:val="TableParagraph"/>
              <w:spacing w:before="7"/>
              <w:rPr>
                <w:rFonts w:ascii="Calibri"/>
                <w:b/>
                <w:sz w:val="19"/>
              </w:rPr>
            </w:pPr>
          </w:p>
          <w:p>
            <w:pPr>
              <w:pStyle w:val="TableParagraph"/>
              <w:spacing w:before="1"/>
              <w:ind w:left="5"/>
              <w:jc w:val="center"/>
              <w:rPr>
                <w:b/>
                <w:sz w:val="18"/>
              </w:rPr>
            </w:pPr>
            <w:r>
              <w:rPr>
                <w:b/>
                <w:w w:val="99"/>
                <w:sz w:val="18"/>
              </w:rPr>
              <w:t>-</w:t>
            </w:r>
          </w:p>
        </w:tc>
        <w:tc>
          <w:tcPr>
            <w:tcW w:w="709" w:type="dxa"/>
          </w:tcPr>
          <w:p>
            <w:pPr>
              <w:pStyle w:val="TableParagraph"/>
              <w:spacing w:before="7"/>
              <w:rPr>
                <w:rFonts w:ascii="Calibri"/>
                <w:b/>
                <w:sz w:val="19"/>
              </w:rPr>
            </w:pPr>
          </w:p>
          <w:p>
            <w:pPr>
              <w:pStyle w:val="TableParagraph"/>
              <w:spacing w:before="1"/>
              <w:ind w:left="125" w:right="121"/>
              <w:jc w:val="center"/>
              <w:rPr>
                <w:b/>
                <w:sz w:val="18"/>
              </w:rPr>
            </w:pPr>
            <w:r>
              <w:rPr>
                <w:b/>
                <w:spacing w:val="-2"/>
                <w:sz w:val="18"/>
              </w:rPr>
              <w:t>12:30</w:t>
            </w:r>
          </w:p>
        </w:tc>
        <w:tc>
          <w:tcPr>
            <w:tcW w:w="755" w:type="dxa"/>
          </w:tcPr>
          <w:p>
            <w:pPr>
              <w:pStyle w:val="TableParagraph"/>
              <w:spacing w:before="7"/>
              <w:rPr>
                <w:rFonts w:ascii="Calibri"/>
                <w:b/>
                <w:sz w:val="19"/>
              </w:rPr>
            </w:pPr>
          </w:p>
          <w:p>
            <w:pPr>
              <w:pStyle w:val="TableParagraph"/>
              <w:spacing w:before="1"/>
              <w:ind w:right="1"/>
              <w:jc w:val="center"/>
              <w:rPr>
                <w:b/>
                <w:sz w:val="18"/>
              </w:rPr>
            </w:pPr>
            <w:r>
              <w:rPr>
                <w:b/>
                <w:w w:val="99"/>
                <w:sz w:val="18"/>
              </w:rPr>
              <w:t>-</w:t>
            </w:r>
          </w:p>
        </w:tc>
        <w:tc>
          <w:tcPr>
            <w:tcW w:w="687" w:type="dxa"/>
          </w:tcPr>
          <w:p>
            <w:pPr>
              <w:pStyle w:val="TableParagraph"/>
              <w:spacing w:before="7"/>
              <w:rPr>
                <w:rFonts w:ascii="Calibri"/>
                <w:b/>
                <w:sz w:val="19"/>
              </w:rPr>
            </w:pPr>
          </w:p>
          <w:p>
            <w:pPr>
              <w:pStyle w:val="TableParagraph"/>
              <w:spacing w:before="1"/>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108" w:right="110"/>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131"/>
              <w:rPr>
                <w:sz w:val="20"/>
              </w:rPr>
            </w:pPr>
            <w:r>
              <w:rPr>
                <w:spacing w:val="-5"/>
                <w:sz w:val="20"/>
              </w:rPr>
              <w:t>11</w:t>
            </w:r>
          </w:p>
        </w:tc>
        <w:tc>
          <w:tcPr>
            <w:tcW w:w="953" w:type="dxa"/>
          </w:tcPr>
          <w:p>
            <w:pPr>
              <w:pStyle w:val="TableParagraph"/>
              <w:spacing w:before="10"/>
              <w:rPr>
                <w:rFonts w:ascii="Calibri"/>
                <w:b/>
                <w:sz w:val="18"/>
              </w:rPr>
            </w:pPr>
          </w:p>
          <w:p>
            <w:pPr>
              <w:pStyle w:val="TableParagraph"/>
              <w:spacing w:before="1"/>
              <w:ind w:left="86" w:right="82"/>
              <w:jc w:val="center"/>
              <w:rPr>
                <w:sz w:val="20"/>
              </w:rPr>
            </w:pPr>
            <w:r>
              <w:rPr>
                <w:spacing w:val="-2"/>
                <w:sz w:val="20"/>
              </w:rPr>
              <w:t>ELE.11</w:t>
            </w:r>
          </w:p>
        </w:tc>
        <w:tc>
          <w:tcPr>
            <w:tcW w:w="2713" w:type="dxa"/>
          </w:tcPr>
          <w:p>
            <w:pPr>
              <w:pStyle w:val="TableParagraph"/>
              <w:spacing w:line="230" w:lineRule="atLeast"/>
              <w:ind w:left="69" w:right="830"/>
              <w:jc w:val="both"/>
              <w:rPr>
                <w:sz w:val="20"/>
              </w:rPr>
            </w:pPr>
            <w:r>
              <w:rPr>
                <w:sz w:val="20"/>
              </w:rPr>
              <w:t>Eksploatacja</w:t>
            </w:r>
            <w:r>
              <w:rPr>
                <w:spacing w:val="-13"/>
                <w:sz w:val="20"/>
              </w:rPr>
              <w:t> </w:t>
            </w:r>
            <w:r>
              <w:rPr>
                <w:sz w:val="20"/>
              </w:rPr>
              <w:t>urządzeń i</w:t>
            </w:r>
            <w:r>
              <w:rPr>
                <w:spacing w:val="-13"/>
                <w:sz w:val="20"/>
              </w:rPr>
              <w:t> </w:t>
            </w:r>
            <w:r>
              <w:rPr>
                <w:sz w:val="20"/>
              </w:rPr>
              <w:t>systemów</w:t>
            </w:r>
            <w:r>
              <w:rPr>
                <w:spacing w:val="-12"/>
                <w:sz w:val="20"/>
              </w:rPr>
              <w:t> </w:t>
            </w:r>
            <w:r>
              <w:rPr>
                <w:sz w:val="20"/>
              </w:rPr>
              <w:t>energetyki </w:t>
            </w:r>
            <w:r>
              <w:rPr>
                <w:spacing w:val="-2"/>
                <w:sz w:val="20"/>
              </w:rPr>
              <w:t>odnawialnej</w:t>
            </w:r>
          </w:p>
        </w:tc>
        <w:tc>
          <w:tcPr>
            <w:tcW w:w="538" w:type="dxa"/>
          </w:tcPr>
          <w:p>
            <w:pPr>
              <w:pStyle w:val="TableParagraph"/>
              <w:spacing w:before="10"/>
              <w:rPr>
                <w:rFonts w:ascii="Calibri"/>
                <w:b/>
                <w:sz w:val="18"/>
              </w:rPr>
            </w:pPr>
          </w:p>
          <w:p>
            <w:pPr>
              <w:pStyle w:val="TableParagraph"/>
              <w:spacing w:before="1"/>
              <w:ind w:right="106"/>
              <w:jc w:val="right"/>
              <w:rPr>
                <w:b/>
                <w:sz w:val="20"/>
              </w:rPr>
            </w:pPr>
            <w:r>
              <w:rPr>
                <w:b/>
                <w:spacing w:val="-5"/>
                <w:sz w:val="20"/>
              </w:rPr>
              <w:t>180</w:t>
            </w:r>
          </w:p>
        </w:tc>
        <w:tc>
          <w:tcPr>
            <w:tcW w:w="579" w:type="dxa"/>
          </w:tcPr>
          <w:p>
            <w:pPr>
              <w:pStyle w:val="TableParagraph"/>
              <w:spacing w:before="10"/>
              <w:rPr>
                <w:rFonts w:ascii="Calibri"/>
                <w:b/>
                <w:sz w:val="18"/>
              </w:rPr>
            </w:pPr>
          </w:p>
          <w:p>
            <w:pPr>
              <w:pStyle w:val="TableParagraph"/>
              <w:spacing w:before="1"/>
              <w:ind w:left="5"/>
              <w:jc w:val="center"/>
              <w:rPr>
                <w:b/>
                <w:sz w:val="20"/>
              </w:rPr>
            </w:pPr>
            <w:r>
              <w:rPr>
                <w:b/>
                <w:w w:val="99"/>
                <w:sz w:val="20"/>
              </w:rPr>
              <w:t>d</w:t>
            </w:r>
          </w:p>
        </w:tc>
        <w:tc>
          <w:tcPr>
            <w:tcW w:w="711" w:type="dxa"/>
          </w:tcPr>
          <w:p>
            <w:pPr>
              <w:pStyle w:val="TableParagraph"/>
              <w:spacing w:before="10"/>
              <w:rPr>
                <w:rFonts w:ascii="Calibri"/>
                <w:b/>
                <w:sz w:val="19"/>
              </w:rPr>
            </w:pPr>
          </w:p>
          <w:p>
            <w:pPr>
              <w:pStyle w:val="TableParagraph"/>
              <w:ind w:left="4"/>
              <w:jc w:val="center"/>
              <w:rPr>
                <w:b/>
                <w:sz w:val="18"/>
              </w:rPr>
            </w:pPr>
            <w:r>
              <w:rPr>
                <w:b/>
                <w:w w:val="99"/>
                <w:sz w:val="18"/>
              </w:rPr>
              <w:t>-</w:t>
            </w:r>
          </w:p>
        </w:tc>
        <w:tc>
          <w:tcPr>
            <w:tcW w:w="709" w:type="dxa"/>
          </w:tcPr>
          <w:p>
            <w:pPr>
              <w:pStyle w:val="TableParagraph"/>
              <w:spacing w:before="10"/>
              <w:rPr>
                <w:rFonts w:ascii="Calibri"/>
                <w:b/>
                <w:sz w:val="19"/>
              </w:rPr>
            </w:pPr>
          </w:p>
          <w:p>
            <w:pPr>
              <w:pStyle w:val="TableParagraph"/>
              <w:ind w:left="126" w:right="120"/>
              <w:jc w:val="center"/>
              <w:rPr>
                <w:b/>
                <w:sz w:val="18"/>
              </w:rPr>
            </w:pPr>
            <w:r>
              <w:rPr>
                <w:b/>
                <w:spacing w:val="-4"/>
                <w:sz w:val="18"/>
              </w:rPr>
              <w:t>9:00</w:t>
            </w:r>
          </w:p>
        </w:tc>
        <w:tc>
          <w:tcPr>
            <w:tcW w:w="709"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755"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3"/>
              <w:jc w:val="center"/>
              <w:rPr>
                <w:b/>
                <w:sz w:val="18"/>
              </w:rPr>
            </w:pPr>
            <w:r>
              <w:rPr>
                <w:b/>
                <w:w w:val="99"/>
                <w:sz w:val="18"/>
              </w:rPr>
              <w:t>-</w:t>
            </w:r>
          </w:p>
        </w:tc>
      </w:tr>
    </w:tbl>
    <w:p>
      <w:pPr>
        <w:pStyle w:val="BodyText"/>
        <w:rPr>
          <w:rFonts w:ascii="Calibri"/>
          <w:b/>
        </w:rPr>
      </w:pPr>
    </w:p>
    <w:p>
      <w:pPr>
        <w:pStyle w:val="BodyText"/>
        <w:spacing w:before="5"/>
        <w:rPr>
          <w:rFonts w:ascii="Calibri"/>
          <w:b/>
        </w:rPr>
      </w:pPr>
    </w:p>
    <w:p>
      <w:pPr>
        <w:spacing w:before="0"/>
        <w:ind w:left="778" w:right="0" w:firstLine="0"/>
        <w:jc w:val="left"/>
        <w:rPr>
          <w:rFonts w:ascii="Calibri" w:hAnsi="Calibri"/>
          <w:b/>
          <w:sz w:val="22"/>
        </w:rPr>
      </w:pPr>
      <w:r>
        <w:rPr>
          <w:rFonts w:ascii="Calibri" w:hAnsi="Calibri"/>
          <w:b/>
          <w:spacing w:val="-2"/>
          <w:sz w:val="22"/>
        </w:rPr>
        <w:t>BRANŻA</w:t>
      </w:r>
      <w:r>
        <w:rPr>
          <w:rFonts w:ascii="Calibri" w:hAnsi="Calibri"/>
          <w:b/>
          <w:spacing w:val="24"/>
          <w:sz w:val="22"/>
        </w:rPr>
        <w:t> </w:t>
      </w:r>
      <w:r>
        <w:rPr>
          <w:rFonts w:ascii="Calibri" w:hAnsi="Calibri"/>
          <w:b/>
          <w:spacing w:val="-2"/>
          <w:sz w:val="22"/>
        </w:rPr>
        <w:t>ELEKTRONICZNO-MECHTRONICZNA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1043" w:hRule="atLeast"/>
        </w:trPr>
        <w:tc>
          <w:tcPr>
            <w:tcW w:w="463" w:type="dxa"/>
          </w:tcPr>
          <w:p>
            <w:pPr>
              <w:pStyle w:val="TableParagraph"/>
              <w:rPr>
                <w:rFonts w:ascii="Calibri"/>
                <w:b/>
                <w:sz w:val="22"/>
              </w:rPr>
            </w:pPr>
          </w:p>
          <w:p>
            <w:pPr>
              <w:pStyle w:val="TableParagraph"/>
              <w:spacing w:before="137"/>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16" w:firstLine="199"/>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37"/>
              <w:ind w:left="551"/>
              <w:rPr>
                <w:b/>
                <w:sz w:val="20"/>
              </w:rPr>
            </w:pPr>
            <w:r>
              <w:rPr>
                <w:b/>
                <w:sz w:val="20"/>
              </w:rPr>
              <w:t>nazwa</w:t>
            </w:r>
            <w:r>
              <w:rPr>
                <w:b/>
                <w:spacing w:val="-4"/>
                <w:sz w:val="20"/>
              </w:rPr>
              <w:t> </w:t>
            </w:r>
            <w:r>
              <w:rPr>
                <w:b/>
                <w:spacing w:val="-2"/>
                <w:sz w:val="20"/>
              </w:rPr>
              <w:t>kwalifikacji</w:t>
            </w:r>
          </w:p>
        </w:tc>
        <w:tc>
          <w:tcPr>
            <w:tcW w:w="537" w:type="dxa"/>
            <w:textDirection w:val="btLr"/>
          </w:tcPr>
          <w:p>
            <w:pPr>
              <w:pStyle w:val="TableParagraph"/>
              <w:spacing w:before="154"/>
              <w:ind w:left="86"/>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258"/>
              <w:rPr>
                <w:b/>
                <w:sz w:val="20"/>
              </w:rPr>
            </w:pPr>
            <w:r>
              <w:rPr>
                <w:b/>
                <w:spacing w:val="-2"/>
                <w:sz w:val="20"/>
              </w:rPr>
              <w:t>model</w:t>
            </w:r>
          </w:p>
        </w:tc>
        <w:tc>
          <w:tcPr>
            <w:tcW w:w="4256" w:type="dxa"/>
            <w:gridSpan w:val="6"/>
          </w:tcPr>
          <w:p>
            <w:pPr>
              <w:pStyle w:val="TableParagraph"/>
              <w:spacing w:before="11"/>
              <w:rPr>
                <w:rFonts w:ascii="Calibri"/>
                <w:b/>
                <w:sz w:val="25"/>
              </w:rPr>
            </w:pPr>
          </w:p>
          <w:p>
            <w:pPr>
              <w:pStyle w:val="TableParagraph"/>
              <w:spacing w:before="1"/>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688" w:hRule="atLeast"/>
        </w:trPr>
        <w:tc>
          <w:tcPr>
            <w:tcW w:w="463" w:type="dxa"/>
          </w:tcPr>
          <w:p>
            <w:pPr>
              <w:pStyle w:val="TableParagraph"/>
              <w:spacing w:before="9"/>
              <w:rPr>
                <w:rFonts w:ascii="Calibri"/>
                <w:b/>
                <w:sz w:val="18"/>
              </w:rPr>
            </w:pPr>
          </w:p>
          <w:p>
            <w:pPr>
              <w:pStyle w:val="TableParagraph"/>
              <w:ind w:left="6"/>
              <w:jc w:val="center"/>
              <w:rPr>
                <w:sz w:val="20"/>
              </w:rPr>
            </w:pPr>
            <w:r>
              <w:rPr>
                <w:w w:val="99"/>
                <w:sz w:val="20"/>
              </w:rPr>
              <w:t>1</w:t>
            </w:r>
          </w:p>
        </w:tc>
        <w:tc>
          <w:tcPr>
            <w:tcW w:w="953" w:type="dxa"/>
          </w:tcPr>
          <w:p>
            <w:pPr>
              <w:pStyle w:val="TableParagraph"/>
              <w:spacing w:before="9"/>
              <w:rPr>
                <w:rFonts w:ascii="Calibri"/>
                <w:b/>
                <w:sz w:val="18"/>
              </w:rPr>
            </w:pPr>
          </w:p>
          <w:p>
            <w:pPr>
              <w:pStyle w:val="TableParagraph"/>
              <w:ind w:left="89" w:right="82"/>
              <w:jc w:val="center"/>
              <w:rPr>
                <w:sz w:val="20"/>
              </w:rPr>
            </w:pPr>
            <w:r>
              <w:rPr>
                <w:spacing w:val="-2"/>
                <w:sz w:val="20"/>
              </w:rPr>
              <w:t>ELM.01</w:t>
            </w:r>
          </w:p>
        </w:tc>
        <w:tc>
          <w:tcPr>
            <w:tcW w:w="2710" w:type="dxa"/>
          </w:tcPr>
          <w:p>
            <w:pPr>
              <w:pStyle w:val="TableParagraph"/>
              <w:ind w:left="69"/>
              <w:rPr>
                <w:sz w:val="20"/>
              </w:rPr>
            </w:pPr>
            <w:r>
              <w:rPr>
                <w:sz w:val="20"/>
              </w:rPr>
              <w:t>Montaż,</w:t>
            </w:r>
            <w:r>
              <w:rPr>
                <w:spacing w:val="-13"/>
                <w:sz w:val="20"/>
              </w:rPr>
              <w:t> </w:t>
            </w:r>
            <w:r>
              <w:rPr>
                <w:sz w:val="20"/>
              </w:rPr>
              <w:t>uruchamianie</w:t>
            </w:r>
            <w:r>
              <w:rPr>
                <w:spacing w:val="-12"/>
                <w:sz w:val="20"/>
              </w:rPr>
              <w:t> </w:t>
            </w:r>
            <w:r>
              <w:rPr>
                <w:sz w:val="20"/>
              </w:rPr>
              <w:t>i obsługiwanie układów</w:t>
            </w:r>
          </w:p>
          <w:p>
            <w:pPr>
              <w:pStyle w:val="TableParagraph"/>
              <w:spacing w:line="209" w:lineRule="exact"/>
              <w:ind w:left="69"/>
              <w:rPr>
                <w:sz w:val="20"/>
              </w:rPr>
            </w:pPr>
            <w:r>
              <w:rPr>
                <w:sz w:val="20"/>
              </w:rPr>
              <w:t>automatyki</w:t>
            </w:r>
            <w:r>
              <w:rPr>
                <w:spacing w:val="-9"/>
                <w:sz w:val="20"/>
              </w:rPr>
              <w:t> </w:t>
            </w:r>
            <w:r>
              <w:rPr>
                <w:spacing w:val="-2"/>
                <w:sz w:val="20"/>
              </w:rPr>
              <w:t>przemysłowej</w:t>
            </w:r>
          </w:p>
        </w:tc>
        <w:tc>
          <w:tcPr>
            <w:tcW w:w="537" w:type="dxa"/>
          </w:tcPr>
          <w:p>
            <w:pPr>
              <w:pStyle w:val="TableParagraph"/>
              <w:spacing w:before="9"/>
              <w:rPr>
                <w:rFonts w:ascii="Calibri"/>
                <w:b/>
                <w:sz w:val="18"/>
              </w:rPr>
            </w:pPr>
          </w:p>
          <w:p>
            <w:pPr>
              <w:pStyle w:val="TableParagraph"/>
              <w:ind w:right="105"/>
              <w:jc w:val="right"/>
              <w:rPr>
                <w:b/>
                <w:sz w:val="20"/>
              </w:rPr>
            </w:pPr>
            <w:r>
              <w:rPr>
                <w:b/>
                <w:spacing w:val="-5"/>
                <w:sz w:val="20"/>
              </w:rPr>
              <w:t>180</w:t>
            </w:r>
          </w:p>
        </w:tc>
        <w:tc>
          <w:tcPr>
            <w:tcW w:w="581" w:type="dxa"/>
          </w:tcPr>
          <w:p>
            <w:pPr>
              <w:pStyle w:val="TableParagraph"/>
              <w:spacing w:before="9"/>
              <w:rPr>
                <w:rFonts w:ascii="Calibri"/>
                <w:b/>
                <w:sz w:val="18"/>
              </w:rPr>
            </w:pPr>
          </w:p>
          <w:p>
            <w:pPr>
              <w:pStyle w:val="TableParagraph"/>
              <w:ind w:left="145" w:right="139"/>
              <w:jc w:val="center"/>
              <w:rPr>
                <w:b/>
                <w:sz w:val="20"/>
              </w:rPr>
            </w:pPr>
            <w:r>
              <w:rPr>
                <w:b/>
                <w:spacing w:val="-5"/>
                <w:sz w:val="20"/>
              </w:rPr>
              <w:t>wk</w:t>
            </w:r>
          </w:p>
        </w:tc>
        <w:tc>
          <w:tcPr>
            <w:tcW w:w="710" w:type="dxa"/>
          </w:tcPr>
          <w:p>
            <w:pPr>
              <w:pStyle w:val="TableParagraph"/>
              <w:spacing w:before="8"/>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8"/>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8"/>
              <w:rPr>
                <w:rFonts w:ascii="Calibri"/>
                <w:b/>
                <w:sz w:val="19"/>
              </w:rPr>
            </w:pPr>
          </w:p>
          <w:p>
            <w:pPr>
              <w:pStyle w:val="TableParagraph"/>
              <w:ind w:left="161" w:right="151"/>
              <w:jc w:val="center"/>
              <w:rPr>
                <w:b/>
                <w:sz w:val="18"/>
              </w:rPr>
            </w:pPr>
            <w:r>
              <w:rPr>
                <w:b/>
                <w:spacing w:val="-2"/>
                <w:sz w:val="18"/>
              </w:rPr>
              <w:t>12:30</w:t>
            </w:r>
          </w:p>
        </w:tc>
        <w:tc>
          <w:tcPr>
            <w:tcW w:w="687" w:type="dxa"/>
          </w:tcPr>
          <w:p>
            <w:pPr>
              <w:pStyle w:val="TableParagraph"/>
              <w:spacing w:before="8"/>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8"/>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8"/>
              <w:rPr>
                <w:rFonts w:ascii="Calibri"/>
                <w:b/>
                <w:sz w:val="19"/>
              </w:rPr>
            </w:pPr>
          </w:p>
          <w:p>
            <w:pPr>
              <w:pStyle w:val="TableParagraph"/>
              <w:ind w:left="112" w:right="105"/>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2</w:t>
            </w:r>
          </w:p>
        </w:tc>
        <w:tc>
          <w:tcPr>
            <w:tcW w:w="953" w:type="dxa"/>
          </w:tcPr>
          <w:p>
            <w:pPr>
              <w:pStyle w:val="TableParagraph"/>
              <w:spacing w:before="10"/>
              <w:rPr>
                <w:rFonts w:ascii="Calibri"/>
                <w:b/>
                <w:sz w:val="18"/>
              </w:rPr>
            </w:pPr>
          </w:p>
          <w:p>
            <w:pPr>
              <w:pStyle w:val="TableParagraph"/>
              <w:spacing w:before="1"/>
              <w:ind w:left="89" w:right="82"/>
              <w:jc w:val="center"/>
              <w:rPr>
                <w:sz w:val="20"/>
              </w:rPr>
            </w:pPr>
            <w:r>
              <w:rPr>
                <w:spacing w:val="-2"/>
                <w:sz w:val="20"/>
              </w:rPr>
              <w:t>ELM.02</w:t>
            </w:r>
          </w:p>
        </w:tc>
        <w:tc>
          <w:tcPr>
            <w:tcW w:w="2710" w:type="dxa"/>
          </w:tcPr>
          <w:p>
            <w:pPr>
              <w:pStyle w:val="TableParagraph"/>
              <w:spacing w:line="230" w:lineRule="atLeast"/>
              <w:ind w:left="69"/>
              <w:rPr>
                <w:sz w:val="20"/>
              </w:rPr>
            </w:pPr>
            <w:r>
              <w:rPr>
                <w:sz w:val="20"/>
              </w:rPr>
              <w:t>Montaż</w:t>
            </w:r>
            <w:r>
              <w:rPr>
                <w:spacing w:val="-13"/>
                <w:sz w:val="20"/>
              </w:rPr>
              <w:t> </w:t>
            </w:r>
            <w:r>
              <w:rPr>
                <w:sz w:val="20"/>
              </w:rPr>
              <w:t>oraz</w:t>
            </w:r>
            <w:r>
              <w:rPr>
                <w:spacing w:val="-12"/>
                <w:sz w:val="20"/>
              </w:rPr>
              <w:t> </w:t>
            </w:r>
            <w:r>
              <w:rPr>
                <w:sz w:val="20"/>
              </w:rPr>
              <w:t>instalowanie układów i urządzeń </w:t>
            </w:r>
            <w:r>
              <w:rPr>
                <w:spacing w:val="-2"/>
                <w:sz w:val="20"/>
              </w:rPr>
              <w:t>elektronicznych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10"/>
              <w:rPr>
                <w:rFonts w:ascii="Calibri"/>
                <w:b/>
                <w:sz w:val="19"/>
              </w:rPr>
            </w:pPr>
          </w:p>
          <w:p>
            <w:pPr>
              <w:pStyle w:val="TableParagraph"/>
              <w:ind w:left="161" w:right="151"/>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3</w:t>
            </w:r>
          </w:p>
        </w:tc>
        <w:tc>
          <w:tcPr>
            <w:tcW w:w="953" w:type="dxa"/>
          </w:tcPr>
          <w:p>
            <w:pPr>
              <w:pStyle w:val="TableParagraph"/>
              <w:spacing w:before="10"/>
              <w:rPr>
                <w:rFonts w:ascii="Calibri"/>
                <w:b/>
                <w:sz w:val="18"/>
              </w:rPr>
            </w:pPr>
          </w:p>
          <w:p>
            <w:pPr>
              <w:pStyle w:val="TableParagraph"/>
              <w:spacing w:before="1"/>
              <w:ind w:left="89" w:right="82"/>
              <w:jc w:val="center"/>
              <w:rPr>
                <w:sz w:val="20"/>
              </w:rPr>
            </w:pPr>
            <w:r>
              <w:rPr>
                <w:spacing w:val="-2"/>
                <w:sz w:val="20"/>
              </w:rPr>
              <w:t>ELM.03</w:t>
            </w:r>
          </w:p>
        </w:tc>
        <w:tc>
          <w:tcPr>
            <w:tcW w:w="2710" w:type="dxa"/>
          </w:tcPr>
          <w:p>
            <w:pPr>
              <w:pStyle w:val="TableParagraph"/>
              <w:spacing w:line="230" w:lineRule="atLeast"/>
              <w:ind w:left="69" w:right="308"/>
              <w:rPr>
                <w:sz w:val="20"/>
              </w:rPr>
            </w:pPr>
            <w:r>
              <w:rPr>
                <w:sz w:val="20"/>
              </w:rPr>
              <w:t>Montaż, uruchamianie i konserwacja urządzeń i systemów</w:t>
            </w:r>
            <w:r>
              <w:rPr>
                <w:spacing w:val="-13"/>
                <w:sz w:val="20"/>
              </w:rPr>
              <w:t> </w:t>
            </w:r>
            <w:r>
              <w:rPr>
                <w:sz w:val="20"/>
              </w:rPr>
              <w:t>mechatronicznych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45" w:right="139"/>
              <w:jc w:val="center"/>
              <w:rPr>
                <w:b/>
                <w:sz w:val="20"/>
              </w:rPr>
            </w:pPr>
            <w:r>
              <w:rPr>
                <w:b/>
                <w:spacing w:val="-5"/>
                <w:sz w:val="20"/>
              </w:rPr>
              <w:t>wk</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10"/>
              <w:rPr>
                <w:rFonts w:ascii="Calibri"/>
                <w:b/>
                <w:sz w:val="19"/>
              </w:rPr>
            </w:pPr>
          </w:p>
          <w:p>
            <w:pPr>
              <w:pStyle w:val="TableParagraph"/>
              <w:ind w:left="161" w:right="151"/>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458" w:hRule="atLeast"/>
        </w:trPr>
        <w:tc>
          <w:tcPr>
            <w:tcW w:w="463" w:type="dxa"/>
          </w:tcPr>
          <w:p>
            <w:pPr>
              <w:pStyle w:val="TableParagraph"/>
              <w:spacing w:before="113"/>
              <w:ind w:left="6"/>
              <w:jc w:val="center"/>
              <w:rPr>
                <w:sz w:val="20"/>
              </w:rPr>
            </w:pPr>
            <w:r>
              <w:rPr>
                <w:w w:val="99"/>
                <w:sz w:val="20"/>
              </w:rPr>
              <w:t>4</w:t>
            </w:r>
          </w:p>
        </w:tc>
        <w:tc>
          <w:tcPr>
            <w:tcW w:w="953" w:type="dxa"/>
          </w:tcPr>
          <w:p>
            <w:pPr>
              <w:pStyle w:val="TableParagraph"/>
              <w:spacing w:before="113"/>
              <w:ind w:left="89" w:right="82"/>
              <w:jc w:val="center"/>
              <w:rPr>
                <w:sz w:val="20"/>
              </w:rPr>
            </w:pPr>
            <w:r>
              <w:rPr>
                <w:spacing w:val="-2"/>
                <w:sz w:val="20"/>
              </w:rPr>
              <w:t>ELM.04</w:t>
            </w:r>
          </w:p>
        </w:tc>
        <w:tc>
          <w:tcPr>
            <w:tcW w:w="2710" w:type="dxa"/>
          </w:tcPr>
          <w:p>
            <w:pPr>
              <w:pStyle w:val="TableParagraph"/>
              <w:spacing w:line="228" w:lineRule="exact"/>
              <w:ind w:left="69" w:right="552"/>
              <w:rPr>
                <w:sz w:val="20"/>
              </w:rPr>
            </w:pPr>
            <w:r>
              <w:rPr>
                <w:sz w:val="20"/>
              </w:rPr>
              <w:t>Eksploatacja układów automatyki</w:t>
            </w:r>
            <w:r>
              <w:rPr>
                <w:spacing w:val="-13"/>
                <w:sz w:val="20"/>
              </w:rPr>
              <w:t> </w:t>
            </w:r>
            <w:r>
              <w:rPr>
                <w:sz w:val="20"/>
              </w:rPr>
              <w:t>przemysłowej</w:t>
            </w:r>
          </w:p>
        </w:tc>
        <w:tc>
          <w:tcPr>
            <w:tcW w:w="537" w:type="dxa"/>
          </w:tcPr>
          <w:p>
            <w:pPr>
              <w:pStyle w:val="TableParagraph"/>
              <w:spacing w:before="113"/>
              <w:ind w:right="105"/>
              <w:jc w:val="right"/>
              <w:rPr>
                <w:b/>
                <w:sz w:val="20"/>
              </w:rPr>
            </w:pPr>
            <w:r>
              <w:rPr>
                <w:b/>
                <w:spacing w:val="-5"/>
                <w:sz w:val="20"/>
              </w:rPr>
              <w:t>150</w:t>
            </w:r>
          </w:p>
        </w:tc>
        <w:tc>
          <w:tcPr>
            <w:tcW w:w="581" w:type="dxa"/>
          </w:tcPr>
          <w:p>
            <w:pPr>
              <w:pStyle w:val="TableParagraph"/>
              <w:spacing w:before="113"/>
              <w:ind w:left="11"/>
              <w:jc w:val="center"/>
              <w:rPr>
                <w:b/>
                <w:sz w:val="20"/>
              </w:rPr>
            </w:pPr>
            <w:r>
              <w:rPr>
                <w:b/>
                <w:w w:val="99"/>
                <w:sz w:val="20"/>
              </w:rPr>
              <w:t>d</w:t>
            </w:r>
          </w:p>
        </w:tc>
        <w:tc>
          <w:tcPr>
            <w:tcW w:w="710" w:type="dxa"/>
          </w:tcPr>
          <w:p>
            <w:pPr>
              <w:pStyle w:val="TableParagraph"/>
              <w:spacing w:before="124"/>
              <w:ind w:left="9"/>
              <w:jc w:val="center"/>
              <w:rPr>
                <w:b/>
                <w:sz w:val="18"/>
              </w:rPr>
            </w:pPr>
            <w:r>
              <w:rPr>
                <w:b/>
                <w:w w:val="99"/>
                <w:sz w:val="18"/>
              </w:rPr>
              <w:t>-</w:t>
            </w:r>
          </w:p>
        </w:tc>
        <w:tc>
          <w:tcPr>
            <w:tcW w:w="708" w:type="dxa"/>
          </w:tcPr>
          <w:p>
            <w:pPr>
              <w:pStyle w:val="TableParagraph"/>
              <w:spacing w:before="124"/>
              <w:ind w:left="123" w:right="110"/>
              <w:jc w:val="center"/>
              <w:rPr>
                <w:b/>
                <w:sz w:val="18"/>
              </w:rPr>
            </w:pPr>
            <w:r>
              <w:rPr>
                <w:b/>
                <w:spacing w:val="-4"/>
                <w:sz w:val="18"/>
              </w:rPr>
              <w:t>9:00</w:t>
            </w:r>
          </w:p>
        </w:tc>
        <w:tc>
          <w:tcPr>
            <w:tcW w:w="773" w:type="dxa"/>
          </w:tcPr>
          <w:p>
            <w:pPr>
              <w:pStyle w:val="TableParagraph"/>
              <w:spacing w:before="124"/>
              <w:ind w:left="9"/>
              <w:jc w:val="center"/>
              <w:rPr>
                <w:b/>
                <w:sz w:val="18"/>
              </w:rPr>
            </w:pPr>
            <w:r>
              <w:rPr>
                <w:b/>
                <w:w w:val="99"/>
                <w:sz w:val="18"/>
              </w:rPr>
              <w:t>-</w:t>
            </w:r>
          </w:p>
        </w:tc>
        <w:tc>
          <w:tcPr>
            <w:tcW w:w="687" w:type="dxa"/>
          </w:tcPr>
          <w:p>
            <w:pPr>
              <w:pStyle w:val="TableParagraph"/>
              <w:spacing w:before="124"/>
              <w:ind w:left="3"/>
              <w:jc w:val="center"/>
              <w:rPr>
                <w:b/>
                <w:sz w:val="18"/>
              </w:rPr>
            </w:pPr>
            <w:r>
              <w:rPr>
                <w:b/>
                <w:w w:val="99"/>
                <w:sz w:val="18"/>
              </w:rPr>
              <w:t>-</w:t>
            </w:r>
          </w:p>
        </w:tc>
        <w:tc>
          <w:tcPr>
            <w:tcW w:w="689" w:type="dxa"/>
          </w:tcPr>
          <w:p>
            <w:pPr>
              <w:pStyle w:val="TableParagraph"/>
              <w:spacing w:before="124"/>
              <w:ind w:left="6"/>
              <w:jc w:val="center"/>
              <w:rPr>
                <w:b/>
                <w:sz w:val="18"/>
              </w:rPr>
            </w:pPr>
            <w:r>
              <w:rPr>
                <w:b/>
                <w:w w:val="99"/>
                <w:sz w:val="18"/>
              </w:rPr>
              <w:t>-</w:t>
            </w:r>
          </w:p>
        </w:tc>
        <w:tc>
          <w:tcPr>
            <w:tcW w:w="689" w:type="dxa"/>
          </w:tcPr>
          <w:p>
            <w:pPr>
              <w:pStyle w:val="TableParagraph"/>
              <w:spacing w:before="124"/>
              <w:ind w:left="6"/>
              <w:jc w:val="center"/>
              <w:rPr>
                <w:b/>
                <w:sz w:val="18"/>
              </w:rPr>
            </w:pPr>
            <w:r>
              <w:rPr>
                <w:b/>
                <w:w w:val="99"/>
                <w:sz w:val="18"/>
              </w:rPr>
              <w:t>-</w:t>
            </w:r>
          </w:p>
        </w:tc>
      </w:tr>
    </w:tbl>
    <w:p>
      <w:pPr>
        <w:spacing w:after="0"/>
        <w:jc w:val="center"/>
        <w:rPr>
          <w:sz w:val="18"/>
        </w:rPr>
        <w:sectPr>
          <w:headerReference w:type="default" r:id="rId32"/>
          <w:footerReference w:type="default" r:id="rId33"/>
          <w:pgSz w:w="11910" w:h="16840"/>
          <w:pgMar w:header="0" w:footer="1000" w:top="156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460" w:hRule="atLeast"/>
        </w:trPr>
        <w:tc>
          <w:tcPr>
            <w:tcW w:w="463" w:type="dxa"/>
          </w:tcPr>
          <w:p>
            <w:pPr>
              <w:pStyle w:val="TableParagraph"/>
              <w:spacing w:before="116"/>
              <w:ind w:left="179"/>
              <w:rPr>
                <w:sz w:val="20"/>
              </w:rPr>
            </w:pPr>
            <w:r>
              <w:rPr>
                <w:w w:val="99"/>
                <w:sz w:val="20"/>
              </w:rPr>
              <w:t>5</w:t>
            </w:r>
          </w:p>
        </w:tc>
        <w:tc>
          <w:tcPr>
            <w:tcW w:w="953" w:type="dxa"/>
          </w:tcPr>
          <w:p>
            <w:pPr>
              <w:pStyle w:val="TableParagraph"/>
              <w:spacing w:before="116"/>
              <w:ind w:left="89" w:right="82"/>
              <w:jc w:val="center"/>
              <w:rPr>
                <w:sz w:val="20"/>
              </w:rPr>
            </w:pPr>
            <w:r>
              <w:rPr>
                <w:spacing w:val="-2"/>
                <w:sz w:val="20"/>
              </w:rPr>
              <w:t>ELM.05</w:t>
            </w:r>
          </w:p>
        </w:tc>
        <w:tc>
          <w:tcPr>
            <w:tcW w:w="2710" w:type="dxa"/>
          </w:tcPr>
          <w:p>
            <w:pPr>
              <w:pStyle w:val="TableParagraph"/>
              <w:ind w:left="69"/>
              <w:rPr>
                <w:sz w:val="20"/>
              </w:rPr>
            </w:pPr>
            <w:r>
              <w:rPr>
                <w:sz w:val="20"/>
              </w:rPr>
              <w:t>Eksploatacja</w:t>
            </w:r>
            <w:r>
              <w:rPr>
                <w:spacing w:val="-10"/>
                <w:sz w:val="20"/>
              </w:rPr>
              <w:t> </w:t>
            </w:r>
            <w:r>
              <w:rPr>
                <w:spacing w:val="-2"/>
                <w:sz w:val="20"/>
              </w:rPr>
              <w:t>urządzeń</w:t>
            </w:r>
          </w:p>
          <w:p>
            <w:pPr>
              <w:pStyle w:val="TableParagraph"/>
              <w:spacing w:line="210" w:lineRule="exact" w:before="1"/>
              <w:ind w:left="69"/>
              <w:rPr>
                <w:sz w:val="20"/>
              </w:rPr>
            </w:pPr>
            <w:r>
              <w:rPr>
                <w:spacing w:val="-2"/>
                <w:sz w:val="20"/>
              </w:rPr>
              <w:t>elektronicznych</w:t>
            </w:r>
          </w:p>
        </w:tc>
        <w:tc>
          <w:tcPr>
            <w:tcW w:w="537" w:type="dxa"/>
          </w:tcPr>
          <w:p>
            <w:pPr>
              <w:pStyle w:val="TableParagraph"/>
              <w:spacing w:before="116"/>
              <w:ind w:right="105"/>
              <w:jc w:val="right"/>
              <w:rPr>
                <w:b/>
                <w:sz w:val="20"/>
              </w:rPr>
            </w:pPr>
            <w:r>
              <w:rPr>
                <w:b/>
                <w:spacing w:val="-5"/>
                <w:sz w:val="20"/>
              </w:rPr>
              <w:t>180</w:t>
            </w:r>
          </w:p>
        </w:tc>
        <w:tc>
          <w:tcPr>
            <w:tcW w:w="581" w:type="dxa"/>
          </w:tcPr>
          <w:p>
            <w:pPr>
              <w:pStyle w:val="TableParagraph"/>
              <w:spacing w:before="116"/>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4"/>
                <w:sz w:val="18"/>
              </w:rPr>
              <w:t>9:00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6</w:t>
            </w:r>
          </w:p>
        </w:tc>
        <w:tc>
          <w:tcPr>
            <w:tcW w:w="953" w:type="dxa"/>
          </w:tcPr>
          <w:p>
            <w:pPr>
              <w:pStyle w:val="TableParagraph"/>
              <w:spacing w:before="10"/>
              <w:rPr>
                <w:rFonts w:ascii="Calibri"/>
                <w:b/>
                <w:sz w:val="18"/>
              </w:rPr>
            </w:pPr>
          </w:p>
          <w:p>
            <w:pPr>
              <w:pStyle w:val="TableParagraph"/>
              <w:spacing w:before="1"/>
              <w:ind w:left="89" w:right="82"/>
              <w:jc w:val="center"/>
              <w:rPr>
                <w:sz w:val="20"/>
              </w:rPr>
            </w:pPr>
            <w:r>
              <w:rPr>
                <w:spacing w:val="-2"/>
                <w:sz w:val="20"/>
              </w:rPr>
              <w:t>ELM.06</w:t>
            </w:r>
          </w:p>
        </w:tc>
        <w:tc>
          <w:tcPr>
            <w:tcW w:w="2710" w:type="dxa"/>
          </w:tcPr>
          <w:p>
            <w:pPr>
              <w:pStyle w:val="TableParagraph"/>
              <w:spacing w:line="230" w:lineRule="atLeast"/>
              <w:ind w:left="69"/>
              <w:rPr>
                <w:sz w:val="20"/>
              </w:rPr>
            </w:pPr>
            <w:r>
              <w:rPr>
                <w:sz w:val="20"/>
              </w:rPr>
              <w:t>Eksploatacja</w:t>
            </w:r>
            <w:r>
              <w:rPr>
                <w:spacing w:val="-13"/>
                <w:sz w:val="20"/>
              </w:rPr>
              <w:t> </w:t>
            </w:r>
            <w:r>
              <w:rPr>
                <w:sz w:val="20"/>
              </w:rPr>
              <w:t>i</w:t>
            </w:r>
            <w:r>
              <w:rPr>
                <w:spacing w:val="-12"/>
                <w:sz w:val="20"/>
              </w:rPr>
              <w:t> </w:t>
            </w:r>
            <w:r>
              <w:rPr>
                <w:sz w:val="20"/>
              </w:rPr>
              <w:t>programowanie urządzeń i systemów </w:t>
            </w:r>
            <w:r>
              <w:rPr>
                <w:spacing w:val="-2"/>
                <w:sz w:val="20"/>
              </w:rPr>
              <w:t>mechatronicznych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45" w:right="139"/>
              <w:jc w:val="center"/>
              <w:rPr>
                <w:b/>
                <w:sz w:val="20"/>
              </w:rPr>
            </w:pPr>
            <w:r>
              <w:rPr>
                <w:b/>
                <w:spacing w:val="-5"/>
                <w:sz w:val="20"/>
              </w:rPr>
              <w:t>wk</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10"/>
              <w:rPr>
                <w:rFonts w:ascii="Calibri"/>
                <w:b/>
                <w:sz w:val="19"/>
              </w:rPr>
            </w:pPr>
          </w:p>
          <w:p>
            <w:pPr>
              <w:pStyle w:val="TableParagraph"/>
              <w:ind w:left="161" w:right="151"/>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bl>
    <w:p>
      <w:pPr>
        <w:pStyle w:val="BodyText"/>
        <w:rPr>
          <w:rFonts w:ascii="Calibri"/>
          <w:b/>
          <w:sz w:val="20"/>
        </w:rPr>
      </w:pPr>
    </w:p>
    <w:p>
      <w:pPr>
        <w:pStyle w:val="BodyText"/>
        <w:spacing w:before="6"/>
        <w:rPr>
          <w:rFonts w:ascii="Calibri"/>
          <w:b/>
          <w:sz w:val="19"/>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12"/>
          <w:sz w:val="22"/>
        </w:rPr>
        <w:t> </w:t>
      </w:r>
      <w:r>
        <w:rPr>
          <w:rFonts w:ascii="Calibri" w:hAnsi="Calibri"/>
          <w:b/>
          <w:sz w:val="22"/>
        </w:rPr>
        <w:t>FRYZJERSKO-</w:t>
      </w:r>
      <w:r>
        <w:rPr>
          <w:rFonts w:ascii="Calibri" w:hAnsi="Calibri"/>
          <w:b/>
          <w:spacing w:val="-2"/>
          <w:sz w:val="22"/>
        </w:rPr>
        <w:t>KOSMETYCZNA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3"/>
        <w:gridCol w:w="538"/>
        <w:gridCol w:w="579"/>
        <w:gridCol w:w="711"/>
        <w:gridCol w:w="709"/>
        <w:gridCol w:w="774"/>
        <w:gridCol w:w="691"/>
        <w:gridCol w:w="688"/>
        <w:gridCol w:w="690"/>
      </w:tblGrid>
      <w:tr>
        <w:trPr>
          <w:trHeight w:val="1130" w:hRule="atLeast"/>
        </w:trPr>
        <w:tc>
          <w:tcPr>
            <w:tcW w:w="463" w:type="dxa"/>
          </w:tcPr>
          <w:p>
            <w:pPr>
              <w:pStyle w:val="TableParagraph"/>
              <w:rPr>
                <w:rFonts w:ascii="Calibri"/>
                <w:b/>
                <w:sz w:val="22"/>
              </w:rPr>
            </w:pPr>
          </w:p>
          <w:p>
            <w:pPr>
              <w:pStyle w:val="TableParagraph"/>
              <w:spacing w:before="180"/>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0"/>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9" w:type="dxa"/>
            <w:textDirection w:val="btLr"/>
          </w:tcPr>
          <w:p>
            <w:pPr>
              <w:pStyle w:val="TableParagraph"/>
              <w:spacing w:before="172"/>
              <w:ind w:left="304"/>
              <w:rPr>
                <w:b/>
                <w:sz w:val="20"/>
              </w:rPr>
            </w:pPr>
            <w:r>
              <w:rPr>
                <w:b/>
                <w:spacing w:val="-2"/>
                <w:sz w:val="20"/>
              </w:rPr>
              <w:t>model</w:t>
            </w:r>
          </w:p>
        </w:tc>
        <w:tc>
          <w:tcPr>
            <w:tcW w:w="4263" w:type="dxa"/>
            <w:gridSpan w:val="6"/>
          </w:tcPr>
          <w:p>
            <w:pPr>
              <w:pStyle w:val="TableParagraph"/>
              <w:spacing w:before="8"/>
              <w:rPr>
                <w:rFonts w:ascii="Calibri"/>
                <w:b/>
                <w:sz w:val="29"/>
              </w:rPr>
            </w:pPr>
          </w:p>
          <w:p>
            <w:pPr>
              <w:pStyle w:val="TableParagraph"/>
              <w:ind w:left="764"/>
              <w:rPr>
                <w:b/>
                <w:sz w:val="20"/>
              </w:rPr>
            </w:pPr>
            <w:r>
              <w:rPr>
                <w:b/>
                <w:sz w:val="20"/>
              </w:rPr>
              <w:t>godziny</w:t>
            </w:r>
            <w:r>
              <w:rPr>
                <w:b/>
                <w:spacing w:val="-6"/>
                <w:sz w:val="20"/>
              </w:rPr>
              <w:t> </w:t>
            </w:r>
            <w:r>
              <w:rPr>
                <w:b/>
                <w:sz w:val="20"/>
              </w:rPr>
              <w:t>rozpoczęcia</w:t>
            </w:r>
            <w:r>
              <w:rPr>
                <w:b/>
                <w:spacing w:val="-5"/>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155"/>
              <w:rPr>
                <w:sz w:val="20"/>
              </w:rPr>
            </w:pPr>
            <w:r>
              <w:rPr>
                <w:spacing w:val="-2"/>
                <w:sz w:val="20"/>
              </w:rPr>
              <w:t>FRK.01</w:t>
            </w:r>
          </w:p>
        </w:tc>
        <w:tc>
          <w:tcPr>
            <w:tcW w:w="2713" w:type="dxa"/>
          </w:tcPr>
          <w:p>
            <w:pPr>
              <w:pStyle w:val="TableParagraph"/>
              <w:ind w:left="69"/>
              <w:rPr>
                <w:sz w:val="20"/>
              </w:rPr>
            </w:pPr>
            <w:r>
              <w:rPr>
                <w:sz w:val="20"/>
              </w:rPr>
              <w:t>Wykonywanie</w:t>
            </w:r>
            <w:r>
              <w:rPr>
                <w:spacing w:val="-9"/>
                <w:sz w:val="20"/>
              </w:rPr>
              <w:t> </w:t>
            </w:r>
            <w:r>
              <w:rPr>
                <w:spacing w:val="-4"/>
                <w:sz w:val="20"/>
              </w:rPr>
              <w:t>usług</w:t>
            </w:r>
          </w:p>
          <w:p>
            <w:pPr>
              <w:pStyle w:val="TableParagraph"/>
              <w:spacing w:line="210" w:lineRule="exact"/>
              <w:ind w:left="69"/>
              <w:rPr>
                <w:sz w:val="20"/>
              </w:rPr>
            </w:pPr>
            <w:r>
              <w:rPr>
                <w:spacing w:val="-2"/>
                <w:sz w:val="20"/>
              </w:rPr>
              <w:t>fryzjerskich</w:t>
            </w:r>
          </w:p>
        </w:tc>
        <w:tc>
          <w:tcPr>
            <w:tcW w:w="538" w:type="dxa"/>
          </w:tcPr>
          <w:p>
            <w:pPr>
              <w:pStyle w:val="TableParagraph"/>
              <w:spacing w:before="115"/>
              <w:ind w:right="106"/>
              <w:jc w:val="right"/>
              <w:rPr>
                <w:b/>
                <w:sz w:val="20"/>
              </w:rPr>
            </w:pPr>
            <w:r>
              <w:rPr>
                <w:b/>
                <w:spacing w:val="-5"/>
                <w:sz w:val="20"/>
              </w:rPr>
              <w:t>180</w:t>
            </w:r>
          </w:p>
        </w:tc>
        <w:tc>
          <w:tcPr>
            <w:tcW w:w="579" w:type="dxa"/>
          </w:tcPr>
          <w:p>
            <w:pPr>
              <w:pStyle w:val="TableParagraph"/>
              <w:spacing w:before="115"/>
              <w:ind w:left="4"/>
              <w:jc w:val="center"/>
              <w:rPr>
                <w:b/>
                <w:sz w:val="20"/>
              </w:rPr>
            </w:pPr>
            <w:r>
              <w:rPr>
                <w:b/>
                <w:w w:val="99"/>
                <w:sz w:val="20"/>
              </w:rPr>
              <w:t>w</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5"/>
              <w:jc w:val="center"/>
              <w:rPr>
                <w:b/>
                <w:sz w:val="18"/>
              </w:rPr>
            </w:pPr>
            <w:r>
              <w:rPr>
                <w:b/>
                <w:w w:val="99"/>
                <w:sz w:val="18"/>
              </w:rPr>
              <w:t>-</w:t>
            </w:r>
          </w:p>
        </w:tc>
        <w:tc>
          <w:tcPr>
            <w:tcW w:w="774" w:type="dxa"/>
          </w:tcPr>
          <w:p>
            <w:pPr>
              <w:pStyle w:val="TableParagraph"/>
              <w:spacing w:before="127"/>
              <w:ind w:left="157" w:right="156"/>
              <w:jc w:val="center"/>
              <w:rPr>
                <w:b/>
                <w:sz w:val="18"/>
              </w:rPr>
            </w:pPr>
            <w:r>
              <w:rPr>
                <w:b/>
                <w:spacing w:val="-2"/>
                <w:sz w:val="18"/>
              </w:rPr>
              <w:t>12:30</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right="3"/>
              <w:jc w:val="center"/>
              <w:rPr>
                <w:b/>
                <w:sz w:val="18"/>
              </w:rPr>
            </w:pPr>
            <w:r>
              <w:rPr>
                <w:b/>
                <w:w w:val="99"/>
                <w:sz w:val="18"/>
              </w:rPr>
              <w:t>-</w:t>
            </w:r>
          </w:p>
        </w:tc>
        <w:tc>
          <w:tcPr>
            <w:tcW w:w="690" w:type="dxa"/>
          </w:tcPr>
          <w:p>
            <w:pPr>
              <w:pStyle w:val="TableParagraph"/>
              <w:spacing w:before="127"/>
              <w:ind w:left="111" w:right="118"/>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2</w:t>
            </w:r>
          </w:p>
        </w:tc>
        <w:tc>
          <w:tcPr>
            <w:tcW w:w="953" w:type="dxa"/>
          </w:tcPr>
          <w:p>
            <w:pPr>
              <w:pStyle w:val="TableParagraph"/>
              <w:spacing w:before="115"/>
              <w:ind w:left="155"/>
              <w:rPr>
                <w:sz w:val="20"/>
              </w:rPr>
            </w:pPr>
            <w:r>
              <w:rPr>
                <w:spacing w:val="-2"/>
                <w:sz w:val="20"/>
              </w:rPr>
              <w:t>FRK.02</w:t>
            </w:r>
          </w:p>
        </w:tc>
        <w:tc>
          <w:tcPr>
            <w:tcW w:w="2713" w:type="dxa"/>
          </w:tcPr>
          <w:p>
            <w:pPr>
              <w:pStyle w:val="TableParagraph"/>
              <w:spacing w:line="232" w:lineRule="exact"/>
              <w:ind w:left="69"/>
              <w:rPr>
                <w:sz w:val="20"/>
              </w:rPr>
            </w:pPr>
            <w:r>
              <w:rPr>
                <w:sz w:val="20"/>
              </w:rPr>
              <w:t>Wykonywanie</w:t>
            </w:r>
            <w:r>
              <w:rPr>
                <w:spacing w:val="-13"/>
                <w:sz w:val="20"/>
              </w:rPr>
              <w:t> </w:t>
            </w:r>
            <w:r>
              <w:rPr>
                <w:sz w:val="20"/>
              </w:rPr>
              <w:t>fryzjerskich</w:t>
            </w:r>
            <w:r>
              <w:rPr>
                <w:spacing w:val="-12"/>
                <w:sz w:val="20"/>
              </w:rPr>
              <w:t> </w:t>
            </w:r>
            <w:r>
              <w:rPr>
                <w:sz w:val="20"/>
              </w:rPr>
              <w:t>prac </w:t>
            </w:r>
            <w:r>
              <w:rPr>
                <w:spacing w:val="-2"/>
                <w:sz w:val="20"/>
              </w:rPr>
              <w:t>pomocniczych</w:t>
            </w:r>
          </w:p>
        </w:tc>
        <w:tc>
          <w:tcPr>
            <w:tcW w:w="538" w:type="dxa"/>
          </w:tcPr>
          <w:p>
            <w:pPr>
              <w:pStyle w:val="TableParagraph"/>
              <w:spacing w:before="115"/>
              <w:ind w:right="107"/>
              <w:jc w:val="right"/>
              <w:rPr>
                <w:b/>
                <w:sz w:val="20"/>
              </w:rPr>
            </w:pPr>
            <w:r>
              <w:rPr>
                <w:b/>
                <w:spacing w:val="-5"/>
                <w:sz w:val="20"/>
              </w:rPr>
              <w:t>150</w:t>
            </w:r>
          </w:p>
        </w:tc>
        <w:tc>
          <w:tcPr>
            <w:tcW w:w="579" w:type="dxa"/>
          </w:tcPr>
          <w:p>
            <w:pPr>
              <w:pStyle w:val="TableParagraph"/>
              <w:spacing w:before="115"/>
              <w:ind w:left="4"/>
              <w:jc w:val="center"/>
              <w:rPr>
                <w:b/>
                <w:sz w:val="20"/>
              </w:rPr>
            </w:pPr>
            <w:r>
              <w:rPr>
                <w:b/>
                <w:w w:val="99"/>
                <w:sz w:val="20"/>
              </w:rPr>
              <w:t>w</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5"/>
              <w:jc w:val="center"/>
              <w:rPr>
                <w:b/>
                <w:sz w:val="18"/>
              </w:rPr>
            </w:pPr>
            <w:r>
              <w:rPr>
                <w:b/>
                <w:w w:val="99"/>
                <w:sz w:val="18"/>
              </w:rPr>
              <w:t>-</w:t>
            </w:r>
          </w:p>
        </w:tc>
        <w:tc>
          <w:tcPr>
            <w:tcW w:w="774" w:type="dxa"/>
          </w:tcPr>
          <w:p>
            <w:pPr>
              <w:pStyle w:val="TableParagraph"/>
              <w:spacing w:before="127"/>
              <w:ind w:left="157" w:right="156"/>
              <w:jc w:val="center"/>
              <w:rPr>
                <w:b/>
                <w:sz w:val="18"/>
              </w:rPr>
            </w:pPr>
            <w:r>
              <w:rPr>
                <w:b/>
                <w:spacing w:val="-2"/>
                <w:sz w:val="18"/>
              </w:rPr>
              <w:t>12:30</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right="3"/>
              <w:jc w:val="center"/>
              <w:rPr>
                <w:b/>
                <w:sz w:val="18"/>
              </w:rPr>
            </w:pPr>
            <w:r>
              <w:rPr>
                <w:b/>
                <w:w w:val="99"/>
                <w:sz w:val="18"/>
              </w:rPr>
              <w:t>-</w:t>
            </w:r>
          </w:p>
        </w:tc>
        <w:tc>
          <w:tcPr>
            <w:tcW w:w="690" w:type="dxa"/>
          </w:tcPr>
          <w:p>
            <w:pPr>
              <w:pStyle w:val="TableParagraph"/>
              <w:spacing w:before="127"/>
              <w:ind w:left="111" w:right="118"/>
              <w:jc w:val="center"/>
              <w:rPr>
                <w:b/>
                <w:sz w:val="18"/>
              </w:rPr>
            </w:pPr>
            <w:r>
              <w:rPr>
                <w:b/>
                <w:spacing w:val="-2"/>
                <w:sz w:val="18"/>
              </w:rPr>
              <w:t>17:00</w:t>
            </w:r>
          </w:p>
        </w:tc>
      </w:tr>
      <w:tr>
        <w:trPr>
          <w:trHeight w:val="457" w:hRule="atLeast"/>
        </w:trPr>
        <w:tc>
          <w:tcPr>
            <w:tcW w:w="463" w:type="dxa"/>
          </w:tcPr>
          <w:p>
            <w:pPr>
              <w:pStyle w:val="TableParagraph"/>
              <w:spacing w:before="112"/>
              <w:ind w:left="6"/>
              <w:jc w:val="center"/>
              <w:rPr>
                <w:sz w:val="20"/>
              </w:rPr>
            </w:pPr>
            <w:r>
              <w:rPr>
                <w:w w:val="99"/>
                <w:sz w:val="20"/>
              </w:rPr>
              <w:t>3</w:t>
            </w:r>
          </w:p>
        </w:tc>
        <w:tc>
          <w:tcPr>
            <w:tcW w:w="953" w:type="dxa"/>
          </w:tcPr>
          <w:p>
            <w:pPr>
              <w:pStyle w:val="TableParagraph"/>
              <w:spacing w:before="112"/>
              <w:ind w:left="155"/>
              <w:rPr>
                <w:sz w:val="20"/>
              </w:rPr>
            </w:pPr>
            <w:r>
              <w:rPr>
                <w:spacing w:val="-2"/>
                <w:sz w:val="20"/>
              </w:rPr>
              <w:t>FRK.03</w:t>
            </w:r>
          </w:p>
        </w:tc>
        <w:tc>
          <w:tcPr>
            <w:tcW w:w="2713" w:type="dxa"/>
          </w:tcPr>
          <w:p>
            <w:pPr>
              <w:pStyle w:val="TableParagraph"/>
              <w:spacing w:line="227" w:lineRule="exact"/>
              <w:ind w:left="69"/>
              <w:rPr>
                <w:sz w:val="20"/>
              </w:rPr>
            </w:pPr>
            <w:r>
              <w:rPr>
                <w:sz w:val="20"/>
              </w:rPr>
              <w:t>Projektowanie</w:t>
            </w:r>
            <w:r>
              <w:rPr>
                <w:spacing w:val="-5"/>
                <w:sz w:val="20"/>
              </w:rPr>
              <w:t> </w:t>
            </w:r>
            <w:r>
              <w:rPr>
                <w:sz w:val="20"/>
              </w:rPr>
              <w:t>i</w:t>
            </w:r>
            <w:r>
              <w:rPr>
                <w:spacing w:val="-6"/>
                <w:sz w:val="20"/>
              </w:rPr>
              <w:t> </w:t>
            </w:r>
            <w:r>
              <w:rPr>
                <w:spacing w:val="-2"/>
                <w:sz w:val="20"/>
              </w:rPr>
              <w:t>wykonywanie</w:t>
            </w:r>
          </w:p>
          <w:p>
            <w:pPr>
              <w:pStyle w:val="TableParagraph"/>
              <w:spacing w:line="210" w:lineRule="exact"/>
              <w:ind w:left="69"/>
              <w:rPr>
                <w:sz w:val="20"/>
              </w:rPr>
            </w:pPr>
            <w:r>
              <w:rPr>
                <w:spacing w:val="-2"/>
                <w:sz w:val="20"/>
              </w:rPr>
              <w:t>fryzur</w:t>
            </w:r>
          </w:p>
        </w:tc>
        <w:tc>
          <w:tcPr>
            <w:tcW w:w="538" w:type="dxa"/>
          </w:tcPr>
          <w:p>
            <w:pPr>
              <w:pStyle w:val="TableParagraph"/>
              <w:spacing w:before="112"/>
              <w:ind w:right="106"/>
              <w:jc w:val="right"/>
              <w:rPr>
                <w:b/>
                <w:sz w:val="20"/>
              </w:rPr>
            </w:pPr>
            <w:r>
              <w:rPr>
                <w:b/>
                <w:spacing w:val="-5"/>
                <w:sz w:val="20"/>
              </w:rPr>
              <w:t>120</w:t>
            </w:r>
          </w:p>
        </w:tc>
        <w:tc>
          <w:tcPr>
            <w:tcW w:w="579" w:type="dxa"/>
          </w:tcPr>
          <w:p>
            <w:pPr>
              <w:pStyle w:val="TableParagraph"/>
              <w:spacing w:before="112"/>
              <w:ind w:left="5"/>
              <w:jc w:val="center"/>
              <w:rPr>
                <w:b/>
                <w:sz w:val="20"/>
              </w:rPr>
            </w:pPr>
            <w:r>
              <w:rPr>
                <w:b/>
                <w:w w:val="99"/>
                <w:sz w:val="20"/>
              </w:rPr>
              <w:t>d</w:t>
            </w:r>
          </w:p>
        </w:tc>
        <w:tc>
          <w:tcPr>
            <w:tcW w:w="711" w:type="dxa"/>
          </w:tcPr>
          <w:p>
            <w:pPr>
              <w:pStyle w:val="TableParagraph"/>
              <w:spacing w:before="124"/>
              <w:ind w:left="4"/>
              <w:jc w:val="center"/>
              <w:rPr>
                <w:b/>
                <w:sz w:val="18"/>
              </w:rPr>
            </w:pPr>
            <w:r>
              <w:rPr>
                <w:b/>
                <w:w w:val="99"/>
                <w:sz w:val="18"/>
              </w:rPr>
              <w:t>-</w:t>
            </w:r>
          </w:p>
        </w:tc>
        <w:tc>
          <w:tcPr>
            <w:tcW w:w="709" w:type="dxa"/>
          </w:tcPr>
          <w:p>
            <w:pPr>
              <w:pStyle w:val="TableParagraph"/>
              <w:spacing w:before="124"/>
              <w:ind w:left="126" w:right="120"/>
              <w:jc w:val="center"/>
              <w:rPr>
                <w:b/>
                <w:sz w:val="18"/>
              </w:rPr>
            </w:pPr>
            <w:r>
              <w:rPr>
                <w:b/>
                <w:spacing w:val="-4"/>
                <w:sz w:val="18"/>
              </w:rPr>
              <w:t>9:00</w:t>
            </w:r>
          </w:p>
        </w:tc>
        <w:tc>
          <w:tcPr>
            <w:tcW w:w="774" w:type="dxa"/>
          </w:tcPr>
          <w:p>
            <w:pPr>
              <w:pStyle w:val="TableParagraph"/>
              <w:spacing w:before="124"/>
              <w:jc w:val="center"/>
              <w:rPr>
                <w:b/>
                <w:sz w:val="18"/>
              </w:rPr>
            </w:pPr>
            <w:r>
              <w:rPr>
                <w:b/>
                <w:w w:val="99"/>
                <w:sz w:val="18"/>
              </w:rPr>
              <w:t>-</w:t>
            </w:r>
          </w:p>
        </w:tc>
        <w:tc>
          <w:tcPr>
            <w:tcW w:w="691" w:type="dxa"/>
          </w:tcPr>
          <w:p>
            <w:pPr>
              <w:pStyle w:val="TableParagraph"/>
              <w:spacing w:before="124"/>
              <w:ind w:right="3"/>
              <w:jc w:val="center"/>
              <w:rPr>
                <w:b/>
                <w:sz w:val="18"/>
              </w:rPr>
            </w:pPr>
            <w:r>
              <w:rPr>
                <w:b/>
                <w:w w:val="99"/>
                <w:sz w:val="18"/>
              </w:rPr>
              <w:t>-</w:t>
            </w:r>
          </w:p>
        </w:tc>
        <w:tc>
          <w:tcPr>
            <w:tcW w:w="688" w:type="dxa"/>
          </w:tcPr>
          <w:p>
            <w:pPr>
              <w:pStyle w:val="TableParagraph"/>
              <w:spacing w:before="124"/>
              <w:ind w:right="3"/>
              <w:jc w:val="center"/>
              <w:rPr>
                <w:b/>
                <w:sz w:val="18"/>
              </w:rPr>
            </w:pPr>
            <w:r>
              <w:rPr>
                <w:b/>
                <w:w w:val="99"/>
                <w:sz w:val="18"/>
              </w:rPr>
              <w:t>-</w:t>
            </w:r>
          </w:p>
        </w:tc>
        <w:tc>
          <w:tcPr>
            <w:tcW w:w="690" w:type="dxa"/>
          </w:tcPr>
          <w:p>
            <w:pPr>
              <w:pStyle w:val="TableParagraph"/>
              <w:spacing w:before="124"/>
              <w:ind w:right="8"/>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4</w:t>
            </w:r>
          </w:p>
        </w:tc>
        <w:tc>
          <w:tcPr>
            <w:tcW w:w="953" w:type="dxa"/>
          </w:tcPr>
          <w:p>
            <w:pPr>
              <w:pStyle w:val="TableParagraph"/>
              <w:spacing w:before="115"/>
              <w:ind w:left="155"/>
              <w:rPr>
                <w:sz w:val="20"/>
              </w:rPr>
            </w:pPr>
            <w:r>
              <w:rPr>
                <w:spacing w:val="-2"/>
                <w:sz w:val="20"/>
              </w:rPr>
              <w:t>FRK.04</w:t>
            </w:r>
          </w:p>
        </w:tc>
        <w:tc>
          <w:tcPr>
            <w:tcW w:w="2713" w:type="dxa"/>
          </w:tcPr>
          <w:p>
            <w:pPr>
              <w:pStyle w:val="TableParagraph"/>
              <w:ind w:left="69"/>
              <w:rPr>
                <w:sz w:val="20"/>
              </w:rPr>
            </w:pPr>
            <w:r>
              <w:rPr>
                <w:sz w:val="20"/>
              </w:rPr>
              <w:t>Wykonywanie</w:t>
            </w:r>
            <w:r>
              <w:rPr>
                <w:spacing w:val="-9"/>
                <w:sz w:val="20"/>
              </w:rPr>
              <w:t> </w:t>
            </w:r>
            <w:r>
              <w:rPr>
                <w:spacing w:val="-2"/>
                <w:sz w:val="20"/>
              </w:rPr>
              <w:t>zabiegów</w:t>
            </w:r>
          </w:p>
          <w:p>
            <w:pPr>
              <w:pStyle w:val="TableParagraph"/>
              <w:spacing w:line="210" w:lineRule="exact"/>
              <w:ind w:left="69"/>
              <w:rPr>
                <w:sz w:val="20"/>
              </w:rPr>
            </w:pPr>
            <w:r>
              <w:rPr>
                <w:spacing w:val="-2"/>
                <w:sz w:val="20"/>
              </w:rPr>
              <w:t>kosmetycznych</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74" w:type="dxa"/>
          </w:tcPr>
          <w:p>
            <w:pPr>
              <w:pStyle w:val="TableParagraph"/>
              <w:spacing w:before="127"/>
              <w:jc w:val="center"/>
              <w:rPr>
                <w:b/>
                <w:sz w:val="18"/>
              </w:rPr>
            </w:pPr>
            <w:r>
              <w:rPr>
                <w:b/>
                <w:w w:val="99"/>
                <w:sz w:val="18"/>
              </w:rPr>
              <w:t>-</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right="3"/>
              <w:jc w:val="center"/>
              <w:rPr>
                <w:b/>
                <w:sz w:val="18"/>
              </w:rPr>
            </w:pPr>
            <w:r>
              <w:rPr>
                <w:b/>
                <w:w w:val="99"/>
                <w:sz w:val="18"/>
              </w:rPr>
              <w:t>-</w:t>
            </w:r>
          </w:p>
        </w:tc>
        <w:tc>
          <w:tcPr>
            <w:tcW w:w="690" w:type="dxa"/>
          </w:tcPr>
          <w:p>
            <w:pPr>
              <w:pStyle w:val="TableParagraph"/>
              <w:spacing w:before="127"/>
              <w:ind w:right="8"/>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5</w:t>
            </w:r>
          </w:p>
        </w:tc>
        <w:tc>
          <w:tcPr>
            <w:tcW w:w="953" w:type="dxa"/>
          </w:tcPr>
          <w:p>
            <w:pPr>
              <w:pStyle w:val="TableParagraph"/>
              <w:spacing w:before="115"/>
              <w:ind w:left="155"/>
              <w:rPr>
                <w:sz w:val="20"/>
              </w:rPr>
            </w:pPr>
            <w:r>
              <w:rPr>
                <w:spacing w:val="-2"/>
                <w:sz w:val="20"/>
              </w:rPr>
              <w:t>FRK.05</w:t>
            </w:r>
          </w:p>
        </w:tc>
        <w:tc>
          <w:tcPr>
            <w:tcW w:w="2713" w:type="dxa"/>
          </w:tcPr>
          <w:p>
            <w:pPr>
              <w:pStyle w:val="TableParagraph"/>
              <w:spacing w:line="230" w:lineRule="atLeast"/>
              <w:ind w:left="69"/>
              <w:rPr>
                <w:sz w:val="20"/>
              </w:rPr>
            </w:pPr>
            <w:r>
              <w:rPr>
                <w:sz w:val="20"/>
              </w:rPr>
              <w:t>Świadczenie</w:t>
            </w:r>
            <w:r>
              <w:rPr>
                <w:spacing w:val="-13"/>
                <w:sz w:val="20"/>
              </w:rPr>
              <w:t> </w:t>
            </w:r>
            <w:r>
              <w:rPr>
                <w:sz w:val="20"/>
              </w:rPr>
              <w:t>usług</w:t>
            </w:r>
            <w:r>
              <w:rPr>
                <w:spacing w:val="-12"/>
                <w:sz w:val="20"/>
              </w:rPr>
              <w:t> </w:t>
            </w:r>
            <w:r>
              <w:rPr>
                <w:sz w:val="20"/>
              </w:rPr>
              <w:t>w</w:t>
            </w:r>
            <w:r>
              <w:rPr>
                <w:spacing w:val="-13"/>
                <w:sz w:val="20"/>
              </w:rPr>
              <w:t> </w:t>
            </w:r>
            <w:r>
              <w:rPr>
                <w:sz w:val="20"/>
              </w:rPr>
              <w:t>zakresie zabiegów podologicznych</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4"/>
              <w:jc w:val="center"/>
              <w:rPr>
                <w:b/>
                <w:sz w:val="20"/>
              </w:rPr>
            </w:pPr>
            <w:r>
              <w:rPr>
                <w:b/>
                <w:w w:val="99"/>
                <w:sz w:val="20"/>
              </w:rPr>
              <w:t>w</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126" w:right="120"/>
              <w:jc w:val="center"/>
              <w:rPr>
                <w:b/>
                <w:sz w:val="18"/>
              </w:rPr>
            </w:pPr>
            <w:r>
              <w:rPr>
                <w:b/>
                <w:spacing w:val="-2"/>
                <w:sz w:val="18"/>
              </w:rPr>
              <w:t>12:00</w:t>
            </w:r>
          </w:p>
        </w:tc>
        <w:tc>
          <w:tcPr>
            <w:tcW w:w="774" w:type="dxa"/>
          </w:tcPr>
          <w:p>
            <w:pPr>
              <w:pStyle w:val="TableParagraph"/>
              <w:spacing w:before="127"/>
              <w:jc w:val="center"/>
              <w:rPr>
                <w:b/>
                <w:sz w:val="18"/>
              </w:rPr>
            </w:pPr>
            <w:r>
              <w:rPr>
                <w:b/>
                <w:w w:val="99"/>
                <w:sz w:val="18"/>
              </w:rPr>
              <w:t>-</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left="104" w:right="106"/>
              <w:jc w:val="center"/>
              <w:rPr>
                <w:b/>
                <w:sz w:val="18"/>
              </w:rPr>
            </w:pPr>
            <w:r>
              <w:rPr>
                <w:b/>
                <w:spacing w:val="-2"/>
                <w:sz w:val="18"/>
              </w:rPr>
              <w:t>16:00</w:t>
            </w:r>
          </w:p>
        </w:tc>
        <w:tc>
          <w:tcPr>
            <w:tcW w:w="690" w:type="dxa"/>
          </w:tcPr>
          <w:p>
            <w:pPr>
              <w:pStyle w:val="TableParagraph"/>
              <w:rPr>
                <w:sz w:val="18"/>
              </w:rPr>
            </w:pPr>
          </w:p>
        </w:tc>
      </w:tr>
    </w:tbl>
    <w:p>
      <w:pPr>
        <w:pStyle w:val="BodyText"/>
        <w:spacing w:before="11"/>
        <w:rPr>
          <w:rFonts w:ascii="Calibri"/>
          <w:b/>
          <w:sz w:val="21"/>
        </w:rPr>
      </w:pPr>
    </w:p>
    <w:p>
      <w:pPr>
        <w:spacing w:before="0"/>
        <w:ind w:left="778" w:right="0" w:firstLine="0"/>
        <w:jc w:val="left"/>
        <w:rPr>
          <w:rFonts w:ascii="Calibri" w:hAnsi="Calibri"/>
          <w:b/>
          <w:sz w:val="22"/>
        </w:rPr>
      </w:pPr>
      <w:r>
        <w:rPr>
          <w:rFonts w:ascii="Calibri" w:hAnsi="Calibri"/>
          <w:b/>
          <w:spacing w:val="-2"/>
          <w:sz w:val="22"/>
        </w:rPr>
        <w:t>BRANŻA</w:t>
      </w:r>
      <w:r>
        <w:rPr>
          <w:rFonts w:ascii="Calibri" w:hAnsi="Calibri"/>
          <w:b/>
          <w:spacing w:val="16"/>
          <w:sz w:val="22"/>
        </w:rPr>
        <w:t> </w:t>
      </w:r>
      <w:r>
        <w:rPr>
          <w:rFonts w:ascii="Calibri" w:hAnsi="Calibri"/>
          <w:b/>
          <w:spacing w:val="-2"/>
          <w:sz w:val="22"/>
        </w:rPr>
        <w:t>GÓRNICZO-WIERTNICZA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3"/>
        <w:gridCol w:w="538"/>
        <w:gridCol w:w="579"/>
        <w:gridCol w:w="711"/>
        <w:gridCol w:w="709"/>
        <w:gridCol w:w="774"/>
        <w:gridCol w:w="691"/>
        <w:gridCol w:w="688"/>
        <w:gridCol w:w="690"/>
      </w:tblGrid>
      <w:tr>
        <w:trPr>
          <w:trHeight w:val="1132" w:hRule="atLeast"/>
        </w:trPr>
        <w:tc>
          <w:tcPr>
            <w:tcW w:w="463"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9" w:type="dxa"/>
            <w:textDirection w:val="btLr"/>
          </w:tcPr>
          <w:p>
            <w:pPr>
              <w:pStyle w:val="TableParagraph"/>
              <w:spacing w:before="172"/>
              <w:ind w:left="304"/>
              <w:rPr>
                <w:b/>
                <w:sz w:val="20"/>
              </w:rPr>
            </w:pPr>
            <w:r>
              <w:rPr>
                <w:b/>
                <w:spacing w:val="-2"/>
                <w:sz w:val="20"/>
              </w:rPr>
              <w:t>model</w:t>
            </w:r>
          </w:p>
        </w:tc>
        <w:tc>
          <w:tcPr>
            <w:tcW w:w="4263" w:type="dxa"/>
            <w:gridSpan w:val="6"/>
          </w:tcPr>
          <w:p>
            <w:pPr>
              <w:pStyle w:val="TableParagraph"/>
              <w:spacing w:before="8"/>
              <w:rPr>
                <w:rFonts w:ascii="Calibri"/>
                <w:b/>
                <w:sz w:val="29"/>
              </w:rPr>
            </w:pPr>
          </w:p>
          <w:p>
            <w:pPr>
              <w:pStyle w:val="TableParagraph"/>
              <w:ind w:left="764"/>
              <w:rPr>
                <w:b/>
                <w:sz w:val="20"/>
              </w:rPr>
            </w:pPr>
            <w:r>
              <w:rPr>
                <w:b/>
                <w:sz w:val="20"/>
              </w:rPr>
              <w:t>godziny</w:t>
            </w:r>
            <w:r>
              <w:rPr>
                <w:b/>
                <w:spacing w:val="-6"/>
                <w:sz w:val="20"/>
              </w:rPr>
              <w:t> </w:t>
            </w:r>
            <w:r>
              <w:rPr>
                <w:b/>
                <w:sz w:val="20"/>
              </w:rPr>
              <w:t>rozpoczęcia</w:t>
            </w:r>
            <w:r>
              <w:rPr>
                <w:b/>
                <w:spacing w:val="-5"/>
                <w:sz w:val="20"/>
              </w:rPr>
              <w:t> </w:t>
            </w:r>
            <w:r>
              <w:rPr>
                <w:b/>
                <w:spacing w:val="-2"/>
                <w:sz w:val="20"/>
              </w:rPr>
              <w:t>egzaminów</w:t>
            </w:r>
          </w:p>
        </w:tc>
      </w:tr>
      <w:tr>
        <w:trPr>
          <w:trHeight w:val="256" w:hRule="atLeast"/>
        </w:trPr>
        <w:tc>
          <w:tcPr>
            <w:tcW w:w="463" w:type="dxa"/>
          </w:tcPr>
          <w:p>
            <w:pPr>
              <w:pStyle w:val="TableParagraph"/>
              <w:spacing w:line="222" w:lineRule="exact" w:before="14"/>
              <w:ind w:left="179"/>
              <w:rPr>
                <w:sz w:val="20"/>
              </w:rPr>
            </w:pPr>
            <w:r>
              <w:rPr>
                <w:w w:val="99"/>
                <w:sz w:val="20"/>
              </w:rPr>
              <w:t>1</w:t>
            </w:r>
          </w:p>
        </w:tc>
        <w:tc>
          <w:tcPr>
            <w:tcW w:w="953" w:type="dxa"/>
          </w:tcPr>
          <w:p>
            <w:pPr>
              <w:pStyle w:val="TableParagraph"/>
              <w:spacing w:line="222" w:lineRule="exact" w:before="14"/>
              <w:ind w:left="148"/>
              <w:rPr>
                <w:sz w:val="20"/>
              </w:rPr>
            </w:pPr>
            <w:r>
              <w:rPr>
                <w:spacing w:val="-2"/>
                <w:sz w:val="20"/>
              </w:rPr>
              <w:t>GIW.01</w:t>
            </w:r>
          </w:p>
        </w:tc>
        <w:tc>
          <w:tcPr>
            <w:tcW w:w="2713" w:type="dxa"/>
          </w:tcPr>
          <w:p>
            <w:pPr>
              <w:pStyle w:val="TableParagraph"/>
              <w:spacing w:line="222" w:lineRule="exact" w:before="14"/>
              <w:ind w:left="69"/>
              <w:rPr>
                <w:sz w:val="20"/>
              </w:rPr>
            </w:pPr>
            <w:r>
              <w:rPr>
                <w:sz w:val="20"/>
              </w:rPr>
              <w:t>Eksploatacja</w:t>
            </w:r>
            <w:r>
              <w:rPr>
                <w:spacing w:val="-8"/>
                <w:sz w:val="20"/>
              </w:rPr>
              <w:t> </w:t>
            </w:r>
            <w:r>
              <w:rPr>
                <w:sz w:val="20"/>
              </w:rPr>
              <w:t>otworowa</w:t>
            </w:r>
            <w:r>
              <w:rPr>
                <w:spacing w:val="-8"/>
                <w:sz w:val="20"/>
              </w:rPr>
              <w:t> </w:t>
            </w:r>
            <w:r>
              <w:rPr>
                <w:spacing w:val="-4"/>
                <w:sz w:val="20"/>
              </w:rPr>
              <w:t>złóż</w:t>
            </w:r>
          </w:p>
        </w:tc>
        <w:tc>
          <w:tcPr>
            <w:tcW w:w="538" w:type="dxa"/>
          </w:tcPr>
          <w:p>
            <w:pPr>
              <w:pStyle w:val="TableParagraph"/>
              <w:spacing w:line="222" w:lineRule="exact" w:before="14"/>
              <w:ind w:right="106"/>
              <w:jc w:val="right"/>
              <w:rPr>
                <w:b/>
                <w:sz w:val="20"/>
              </w:rPr>
            </w:pPr>
            <w:r>
              <w:rPr>
                <w:b/>
                <w:spacing w:val="-5"/>
                <w:sz w:val="20"/>
              </w:rPr>
              <w:t>120</w:t>
            </w:r>
          </w:p>
        </w:tc>
        <w:tc>
          <w:tcPr>
            <w:tcW w:w="579" w:type="dxa"/>
          </w:tcPr>
          <w:p>
            <w:pPr>
              <w:pStyle w:val="TableParagraph"/>
              <w:spacing w:line="222" w:lineRule="exact" w:before="14"/>
              <w:ind w:left="4"/>
              <w:jc w:val="center"/>
              <w:rPr>
                <w:b/>
                <w:sz w:val="20"/>
              </w:rPr>
            </w:pPr>
            <w:r>
              <w:rPr>
                <w:b/>
                <w:w w:val="99"/>
                <w:sz w:val="20"/>
              </w:rPr>
              <w:t>w</w:t>
            </w:r>
          </w:p>
        </w:tc>
        <w:tc>
          <w:tcPr>
            <w:tcW w:w="711" w:type="dxa"/>
          </w:tcPr>
          <w:p>
            <w:pPr>
              <w:pStyle w:val="TableParagraph"/>
              <w:spacing w:before="23"/>
              <w:ind w:left="125" w:right="120"/>
              <w:jc w:val="center"/>
              <w:rPr>
                <w:b/>
                <w:sz w:val="18"/>
              </w:rPr>
            </w:pPr>
            <w:r>
              <w:rPr>
                <w:b/>
                <w:spacing w:val="-4"/>
                <w:sz w:val="18"/>
              </w:rPr>
              <w:t>8:00</w:t>
            </w:r>
          </w:p>
        </w:tc>
        <w:tc>
          <w:tcPr>
            <w:tcW w:w="709" w:type="dxa"/>
          </w:tcPr>
          <w:p>
            <w:pPr>
              <w:pStyle w:val="TableParagraph"/>
              <w:spacing w:before="23"/>
              <w:ind w:left="126" w:right="120"/>
              <w:jc w:val="center"/>
              <w:rPr>
                <w:b/>
                <w:sz w:val="18"/>
              </w:rPr>
            </w:pPr>
            <w:r>
              <w:rPr>
                <w:b/>
                <w:spacing w:val="-2"/>
                <w:sz w:val="18"/>
              </w:rPr>
              <w:t>12:00</w:t>
            </w:r>
          </w:p>
        </w:tc>
        <w:tc>
          <w:tcPr>
            <w:tcW w:w="774" w:type="dxa"/>
          </w:tcPr>
          <w:p>
            <w:pPr>
              <w:pStyle w:val="TableParagraph"/>
              <w:spacing w:before="23"/>
              <w:ind w:left="352"/>
              <w:rPr>
                <w:b/>
                <w:sz w:val="18"/>
              </w:rPr>
            </w:pPr>
            <w:r>
              <w:rPr>
                <w:b/>
                <w:w w:val="99"/>
                <w:sz w:val="18"/>
              </w:rPr>
              <w:t>-</w:t>
            </w:r>
          </w:p>
        </w:tc>
        <w:tc>
          <w:tcPr>
            <w:tcW w:w="691" w:type="dxa"/>
          </w:tcPr>
          <w:p>
            <w:pPr>
              <w:pStyle w:val="TableParagraph"/>
              <w:spacing w:before="23"/>
              <w:ind w:right="3"/>
              <w:jc w:val="center"/>
              <w:rPr>
                <w:b/>
                <w:sz w:val="18"/>
              </w:rPr>
            </w:pPr>
            <w:r>
              <w:rPr>
                <w:b/>
                <w:w w:val="99"/>
                <w:sz w:val="18"/>
              </w:rPr>
              <w:t>-</w:t>
            </w:r>
          </w:p>
        </w:tc>
        <w:tc>
          <w:tcPr>
            <w:tcW w:w="688" w:type="dxa"/>
          </w:tcPr>
          <w:p>
            <w:pPr>
              <w:pStyle w:val="TableParagraph"/>
              <w:spacing w:before="23"/>
              <w:ind w:left="104" w:right="106"/>
              <w:jc w:val="center"/>
              <w:rPr>
                <w:b/>
                <w:sz w:val="18"/>
              </w:rPr>
            </w:pPr>
            <w:r>
              <w:rPr>
                <w:b/>
                <w:spacing w:val="-2"/>
                <w:sz w:val="18"/>
              </w:rPr>
              <w:t>16:00</w:t>
            </w:r>
          </w:p>
        </w:tc>
        <w:tc>
          <w:tcPr>
            <w:tcW w:w="690" w:type="dxa"/>
          </w:tcPr>
          <w:p>
            <w:pPr>
              <w:pStyle w:val="TableParagraph"/>
              <w:spacing w:before="23"/>
              <w:ind w:right="313"/>
              <w:jc w:val="right"/>
              <w:rPr>
                <w:b/>
                <w:sz w:val="18"/>
              </w:rPr>
            </w:pPr>
            <w:r>
              <w:rPr>
                <w:b/>
                <w:w w:val="99"/>
                <w:sz w:val="18"/>
              </w:rPr>
              <w:t>-</w:t>
            </w:r>
          </w:p>
        </w:tc>
      </w:tr>
      <w:tr>
        <w:trPr>
          <w:trHeight w:val="251" w:hRule="atLeast"/>
        </w:trPr>
        <w:tc>
          <w:tcPr>
            <w:tcW w:w="463" w:type="dxa"/>
            <w:tcBorders>
              <w:bottom w:val="single" w:sz="6" w:space="0" w:color="000000"/>
            </w:tcBorders>
          </w:tcPr>
          <w:p>
            <w:pPr>
              <w:pStyle w:val="TableParagraph"/>
              <w:spacing w:line="219" w:lineRule="exact" w:before="12"/>
              <w:ind w:left="179"/>
              <w:rPr>
                <w:sz w:val="20"/>
              </w:rPr>
            </w:pPr>
            <w:r>
              <w:rPr>
                <w:w w:val="99"/>
                <w:sz w:val="20"/>
              </w:rPr>
              <w:t>2</w:t>
            </w:r>
          </w:p>
        </w:tc>
        <w:tc>
          <w:tcPr>
            <w:tcW w:w="953" w:type="dxa"/>
            <w:tcBorders>
              <w:bottom w:val="single" w:sz="6" w:space="0" w:color="000000"/>
            </w:tcBorders>
          </w:tcPr>
          <w:p>
            <w:pPr>
              <w:pStyle w:val="TableParagraph"/>
              <w:spacing w:line="219" w:lineRule="exact" w:before="12"/>
              <w:ind w:left="148"/>
              <w:rPr>
                <w:sz w:val="20"/>
              </w:rPr>
            </w:pPr>
            <w:r>
              <w:rPr>
                <w:spacing w:val="-2"/>
                <w:sz w:val="20"/>
              </w:rPr>
              <w:t>GIW.02</w:t>
            </w:r>
          </w:p>
        </w:tc>
        <w:tc>
          <w:tcPr>
            <w:tcW w:w="2713" w:type="dxa"/>
            <w:tcBorders>
              <w:bottom w:val="single" w:sz="6" w:space="0" w:color="000000"/>
            </w:tcBorders>
          </w:tcPr>
          <w:p>
            <w:pPr>
              <w:pStyle w:val="TableParagraph"/>
              <w:spacing w:line="219" w:lineRule="exact" w:before="12"/>
              <w:ind w:left="69"/>
              <w:rPr>
                <w:sz w:val="20"/>
              </w:rPr>
            </w:pPr>
            <w:r>
              <w:rPr>
                <w:sz w:val="20"/>
              </w:rPr>
              <w:t>Eksploatacja</w:t>
            </w:r>
            <w:r>
              <w:rPr>
                <w:spacing w:val="-8"/>
                <w:sz w:val="20"/>
              </w:rPr>
              <w:t> </w:t>
            </w:r>
            <w:r>
              <w:rPr>
                <w:sz w:val="20"/>
              </w:rPr>
              <w:t>podziemna</w:t>
            </w:r>
            <w:r>
              <w:rPr>
                <w:spacing w:val="-7"/>
                <w:sz w:val="20"/>
              </w:rPr>
              <w:t> </w:t>
            </w:r>
            <w:r>
              <w:rPr>
                <w:spacing w:val="-4"/>
                <w:sz w:val="20"/>
              </w:rPr>
              <w:t>złóż</w:t>
            </w:r>
          </w:p>
        </w:tc>
        <w:tc>
          <w:tcPr>
            <w:tcW w:w="538" w:type="dxa"/>
            <w:tcBorders>
              <w:bottom w:val="single" w:sz="6" w:space="0" w:color="000000"/>
            </w:tcBorders>
          </w:tcPr>
          <w:p>
            <w:pPr>
              <w:pStyle w:val="TableParagraph"/>
              <w:spacing w:line="219" w:lineRule="exact" w:before="12"/>
              <w:ind w:right="106"/>
              <w:jc w:val="right"/>
              <w:rPr>
                <w:b/>
                <w:sz w:val="20"/>
              </w:rPr>
            </w:pPr>
            <w:r>
              <w:rPr>
                <w:b/>
                <w:spacing w:val="-5"/>
                <w:sz w:val="20"/>
              </w:rPr>
              <w:t>120</w:t>
            </w:r>
          </w:p>
        </w:tc>
        <w:tc>
          <w:tcPr>
            <w:tcW w:w="579" w:type="dxa"/>
            <w:tcBorders>
              <w:bottom w:val="single" w:sz="6" w:space="0" w:color="000000"/>
            </w:tcBorders>
          </w:tcPr>
          <w:p>
            <w:pPr>
              <w:pStyle w:val="TableParagraph"/>
              <w:spacing w:line="219" w:lineRule="exact" w:before="12"/>
              <w:ind w:left="4"/>
              <w:jc w:val="center"/>
              <w:rPr>
                <w:b/>
                <w:sz w:val="20"/>
              </w:rPr>
            </w:pPr>
            <w:r>
              <w:rPr>
                <w:b/>
                <w:w w:val="99"/>
                <w:sz w:val="20"/>
              </w:rPr>
              <w:t>w</w:t>
            </w:r>
          </w:p>
        </w:tc>
        <w:tc>
          <w:tcPr>
            <w:tcW w:w="711" w:type="dxa"/>
            <w:tcBorders>
              <w:bottom w:val="single" w:sz="6" w:space="0" w:color="000000"/>
            </w:tcBorders>
          </w:tcPr>
          <w:p>
            <w:pPr>
              <w:pStyle w:val="TableParagraph"/>
              <w:spacing w:before="23"/>
              <w:ind w:left="125" w:right="120"/>
              <w:jc w:val="center"/>
              <w:rPr>
                <w:b/>
                <w:sz w:val="18"/>
              </w:rPr>
            </w:pPr>
            <w:r>
              <w:rPr>
                <w:b/>
                <w:spacing w:val="-4"/>
                <w:sz w:val="18"/>
              </w:rPr>
              <w:t>8:00</w:t>
            </w:r>
          </w:p>
        </w:tc>
        <w:tc>
          <w:tcPr>
            <w:tcW w:w="709" w:type="dxa"/>
            <w:tcBorders>
              <w:bottom w:val="single" w:sz="6" w:space="0" w:color="000000"/>
            </w:tcBorders>
          </w:tcPr>
          <w:p>
            <w:pPr>
              <w:pStyle w:val="TableParagraph"/>
              <w:spacing w:before="23"/>
              <w:ind w:left="126" w:right="120"/>
              <w:jc w:val="center"/>
              <w:rPr>
                <w:b/>
                <w:sz w:val="18"/>
              </w:rPr>
            </w:pPr>
            <w:r>
              <w:rPr>
                <w:b/>
                <w:spacing w:val="-2"/>
                <w:sz w:val="18"/>
              </w:rPr>
              <w:t>12:00</w:t>
            </w:r>
          </w:p>
        </w:tc>
        <w:tc>
          <w:tcPr>
            <w:tcW w:w="774" w:type="dxa"/>
            <w:tcBorders>
              <w:bottom w:val="single" w:sz="6" w:space="0" w:color="000000"/>
            </w:tcBorders>
          </w:tcPr>
          <w:p>
            <w:pPr>
              <w:pStyle w:val="TableParagraph"/>
              <w:spacing w:before="23"/>
              <w:ind w:left="352"/>
              <w:rPr>
                <w:b/>
                <w:sz w:val="18"/>
              </w:rPr>
            </w:pPr>
            <w:r>
              <w:rPr>
                <w:b/>
                <w:w w:val="99"/>
                <w:sz w:val="18"/>
              </w:rPr>
              <w:t>-</w:t>
            </w:r>
          </w:p>
        </w:tc>
        <w:tc>
          <w:tcPr>
            <w:tcW w:w="691" w:type="dxa"/>
            <w:tcBorders>
              <w:bottom w:val="single" w:sz="6" w:space="0" w:color="000000"/>
            </w:tcBorders>
          </w:tcPr>
          <w:p>
            <w:pPr>
              <w:pStyle w:val="TableParagraph"/>
              <w:spacing w:before="23"/>
              <w:ind w:right="3"/>
              <w:jc w:val="center"/>
              <w:rPr>
                <w:b/>
                <w:sz w:val="18"/>
              </w:rPr>
            </w:pPr>
            <w:r>
              <w:rPr>
                <w:b/>
                <w:w w:val="99"/>
                <w:sz w:val="18"/>
              </w:rPr>
              <w:t>-</w:t>
            </w:r>
          </w:p>
        </w:tc>
        <w:tc>
          <w:tcPr>
            <w:tcW w:w="688" w:type="dxa"/>
            <w:tcBorders>
              <w:bottom w:val="single" w:sz="6" w:space="0" w:color="000000"/>
            </w:tcBorders>
          </w:tcPr>
          <w:p>
            <w:pPr>
              <w:pStyle w:val="TableParagraph"/>
              <w:spacing w:before="23"/>
              <w:ind w:left="104" w:right="106"/>
              <w:jc w:val="center"/>
              <w:rPr>
                <w:b/>
                <w:sz w:val="18"/>
              </w:rPr>
            </w:pPr>
            <w:r>
              <w:rPr>
                <w:b/>
                <w:spacing w:val="-2"/>
                <w:sz w:val="18"/>
              </w:rPr>
              <w:t>16:00</w:t>
            </w:r>
          </w:p>
        </w:tc>
        <w:tc>
          <w:tcPr>
            <w:tcW w:w="690" w:type="dxa"/>
            <w:tcBorders>
              <w:bottom w:val="single" w:sz="6" w:space="0" w:color="000000"/>
            </w:tcBorders>
          </w:tcPr>
          <w:p>
            <w:pPr>
              <w:pStyle w:val="TableParagraph"/>
              <w:spacing w:before="23"/>
              <w:ind w:right="313"/>
              <w:jc w:val="right"/>
              <w:rPr>
                <w:b/>
                <w:sz w:val="18"/>
              </w:rPr>
            </w:pPr>
            <w:r>
              <w:rPr>
                <w:b/>
                <w:w w:val="99"/>
                <w:sz w:val="18"/>
              </w:rPr>
              <w:t>-</w:t>
            </w:r>
          </w:p>
        </w:tc>
      </w:tr>
      <w:tr>
        <w:trPr>
          <w:trHeight w:val="458" w:hRule="atLeast"/>
        </w:trPr>
        <w:tc>
          <w:tcPr>
            <w:tcW w:w="463" w:type="dxa"/>
            <w:tcBorders>
              <w:top w:val="single" w:sz="6" w:space="0" w:color="000000"/>
            </w:tcBorders>
          </w:tcPr>
          <w:p>
            <w:pPr>
              <w:pStyle w:val="TableParagraph"/>
              <w:spacing w:before="113"/>
              <w:ind w:left="179"/>
              <w:rPr>
                <w:sz w:val="20"/>
              </w:rPr>
            </w:pPr>
            <w:r>
              <w:rPr>
                <w:w w:val="99"/>
                <w:sz w:val="20"/>
              </w:rPr>
              <w:t>3</w:t>
            </w:r>
          </w:p>
        </w:tc>
        <w:tc>
          <w:tcPr>
            <w:tcW w:w="953" w:type="dxa"/>
            <w:tcBorders>
              <w:top w:val="single" w:sz="6" w:space="0" w:color="000000"/>
            </w:tcBorders>
          </w:tcPr>
          <w:p>
            <w:pPr>
              <w:pStyle w:val="TableParagraph"/>
              <w:spacing w:before="113"/>
              <w:ind w:left="148"/>
              <w:rPr>
                <w:sz w:val="20"/>
              </w:rPr>
            </w:pPr>
            <w:r>
              <w:rPr>
                <w:spacing w:val="-2"/>
                <w:sz w:val="20"/>
              </w:rPr>
              <w:t>GIW.03</w:t>
            </w:r>
          </w:p>
        </w:tc>
        <w:tc>
          <w:tcPr>
            <w:tcW w:w="2713" w:type="dxa"/>
            <w:tcBorders>
              <w:top w:val="single" w:sz="6" w:space="0" w:color="000000"/>
            </w:tcBorders>
          </w:tcPr>
          <w:p>
            <w:pPr>
              <w:pStyle w:val="TableParagraph"/>
              <w:spacing w:line="230" w:lineRule="exact"/>
              <w:ind w:left="69"/>
              <w:rPr>
                <w:sz w:val="20"/>
              </w:rPr>
            </w:pPr>
            <w:r>
              <w:rPr>
                <w:sz w:val="20"/>
              </w:rPr>
              <w:t>Eksploatacja</w:t>
            </w:r>
            <w:r>
              <w:rPr>
                <w:spacing w:val="-13"/>
                <w:sz w:val="20"/>
              </w:rPr>
              <w:t> </w:t>
            </w:r>
            <w:r>
              <w:rPr>
                <w:sz w:val="20"/>
              </w:rPr>
              <w:t>złóż</w:t>
            </w:r>
            <w:r>
              <w:rPr>
                <w:spacing w:val="-12"/>
                <w:sz w:val="20"/>
              </w:rPr>
              <w:t> </w:t>
            </w:r>
            <w:r>
              <w:rPr>
                <w:sz w:val="20"/>
              </w:rPr>
              <w:t>metodą </w:t>
            </w:r>
            <w:r>
              <w:rPr>
                <w:spacing w:val="-2"/>
                <w:sz w:val="20"/>
              </w:rPr>
              <w:t>odkrywkową</w:t>
            </w:r>
          </w:p>
        </w:tc>
        <w:tc>
          <w:tcPr>
            <w:tcW w:w="538" w:type="dxa"/>
            <w:tcBorders>
              <w:top w:val="single" w:sz="6" w:space="0" w:color="000000"/>
            </w:tcBorders>
          </w:tcPr>
          <w:p>
            <w:pPr>
              <w:pStyle w:val="TableParagraph"/>
              <w:spacing w:before="113"/>
              <w:ind w:right="106"/>
              <w:jc w:val="right"/>
              <w:rPr>
                <w:b/>
                <w:sz w:val="20"/>
              </w:rPr>
            </w:pPr>
            <w:r>
              <w:rPr>
                <w:b/>
                <w:spacing w:val="-5"/>
                <w:sz w:val="20"/>
              </w:rPr>
              <w:t>120</w:t>
            </w:r>
          </w:p>
        </w:tc>
        <w:tc>
          <w:tcPr>
            <w:tcW w:w="579" w:type="dxa"/>
            <w:tcBorders>
              <w:top w:val="single" w:sz="6" w:space="0" w:color="000000"/>
            </w:tcBorders>
          </w:tcPr>
          <w:p>
            <w:pPr>
              <w:pStyle w:val="TableParagraph"/>
              <w:spacing w:before="113"/>
              <w:ind w:left="5"/>
              <w:jc w:val="center"/>
              <w:rPr>
                <w:b/>
                <w:sz w:val="20"/>
              </w:rPr>
            </w:pPr>
            <w:r>
              <w:rPr>
                <w:b/>
                <w:w w:val="99"/>
                <w:sz w:val="20"/>
              </w:rPr>
              <w:t>d</w:t>
            </w:r>
          </w:p>
        </w:tc>
        <w:tc>
          <w:tcPr>
            <w:tcW w:w="711" w:type="dxa"/>
            <w:tcBorders>
              <w:top w:val="single" w:sz="6" w:space="0" w:color="000000"/>
            </w:tcBorders>
          </w:tcPr>
          <w:p>
            <w:pPr>
              <w:pStyle w:val="TableParagraph"/>
              <w:spacing w:before="124"/>
              <w:ind w:left="4"/>
              <w:jc w:val="center"/>
              <w:rPr>
                <w:b/>
                <w:sz w:val="18"/>
              </w:rPr>
            </w:pPr>
            <w:r>
              <w:rPr>
                <w:b/>
                <w:w w:val="99"/>
                <w:sz w:val="18"/>
              </w:rPr>
              <w:t>-</w:t>
            </w:r>
          </w:p>
        </w:tc>
        <w:tc>
          <w:tcPr>
            <w:tcW w:w="709" w:type="dxa"/>
            <w:tcBorders>
              <w:top w:val="single" w:sz="6" w:space="0" w:color="000000"/>
            </w:tcBorders>
          </w:tcPr>
          <w:p>
            <w:pPr>
              <w:pStyle w:val="TableParagraph"/>
              <w:spacing w:before="124"/>
              <w:ind w:left="126" w:right="120"/>
              <w:jc w:val="center"/>
              <w:rPr>
                <w:b/>
                <w:sz w:val="18"/>
              </w:rPr>
            </w:pPr>
            <w:r>
              <w:rPr>
                <w:b/>
                <w:spacing w:val="-4"/>
                <w:sz w:val="18"/>
              </w:rPr>
              <w:t>9:00</w:t>
            </w:r>
          </w:p>
        </w:tc>
        <w:tc>
          <w:tcPr>
            <w:tcW w:w="774" w:type="dxa"/>
            <w:tcBorders>
              <w:top w:val="single" w:sz="6" w:space="0" w:color="000000"/>
            </w:tcBorders>
          </w:tcPr>
          <w:p>
            <w:pPr>
              <w:pStyle w:val="TableParagraph"/>
              <w:spacing w:before="124"/>
              <w:ind w:left="352"/>
              <w:rPr>
                <w:b/>
                <w:sz w:val="18"/>
              </w:rPr>
            </w:pPr>
            <w:r>
              <w:rPr>
                <w:b/>
                <w:w w:val="99"/>
                <w:sz w:val="18"/>
              </w:rPr>
              <w:t>-</w:t>
            </w:r>
          </w:p>
        </w:tc>
        <w:tc>
          <w:tcPr>
            <w:tcW w:w="691" w:type="dxa"/>
            <w:tcBorders>
              <w:top w:val="single" w:sz="6" w:space="0" w:color="000000"/>
            </w:tcBorders>
          </w:tcPr>
          <w:p>
            <w:pPr>
              <w:pStyle w:val="TableParagraph"/>
              <w:spacing w:before="124"/>
              <w:ind w:right="3"/>
              <w:jc w:val="center"/>
              <w:rPr>
                <w:b/>
                <w:sz w:val="18"/>
              </w:rPr>
            </w:pPr>
            <w:r>
              <w:rPr>
                <w:b/>
                <w:w w:val="99"/>
                <w:sz w:val="18"/>
              </w:rPr>
              <w:t>-</w:t>
            </w:r>
          </w:p>
        </w:tc>
        <w:tc>
          <w:tcPr>
            <w:tcW w:w="688" w:type="dxa"/>
            <w:tcBorders>
              <w:top w:val="single" w:sz="6" w:space="0" w:color="000000"/>
            </w:tcBorders>
          </w:tcPr>
          <w:p>
            <w:pPr>
              <w:pStyle w:val="TableParagraph"/>
              <w:spacing w:before="124"/>
              <w:ind w:right="3"/>
              <w:jc w:val="center"/>
              <w:rPr>
                <w:b/>
                <w:sz w:val="18"/>
              </w:rPr>
            </w:pPr>
            <w:r>
              <w:rPr>
                <w:b/>
                <w:w w:val="99"/>
                <w:sz w:val="18"/>
              </w:rPr>
              <w:t>-</w:t>
            </w:r>
          </w:p>
        </w:tc>
        <w:tc>
          <w:tcPr>
            <w:tcW w:w="690" w:type="dxa"/>
            <w:tcBorders>
              <w:top w:val="single" w:sz="6" w:space="0" w:color="000000"/>
            </w:tcBorders>
          </w:tcPr>
          <w:p>
            <w:pPr>
              <w:pStyle w:val="TableParagraph"/>
              <w:spacing w:before="124"/>
              <w:ind w:right="313"/>
              <w:jc w:val="right"/>
              <w:rPr>
                <w:b/>
                <w:sz w:val="18"/>
              </w:rPr>
            </w:pPr>
            <w:r>
              <w:rPr>
                <w:b/>
                <w:w w:val="99"/>
                <w:sz w:val="18"/>
              </w:rPr>
              <w:t>-</w:t>
            </w:r>
          </w:p>
        </w:tc>
      </w:tr>
      <w:tr>
        <w:trPr>
          <w:trHeight w:val="688" w:hRule="atLeast"/>
        </w:trPr>
        <w:tc>
          <w:tcPr>
            <w:tcW w:w="463" w:type="dxa"/>
          </w:tcPr>
          <w:p>
            <w:pPr>
              <w:pStyle w:val="TableParagraph"/>
              <w:spacing w:before="9"/>
              <w:rPr>
                <w:rFonts w:ascii="Calibri"/>
                <w:b/>
                <w:sz w:val="18"/>
              </w:rPr>
            </w:pPr>
          </w:p>
          <w:p>
            <w:pPr>
              <w:pStyle w:val="TableParagraph"/>
              <w:ind w:left="179"/>
              <w:rPr>
                <w:sz w:val="20"/>
              </w:rPr>
            </w:pPr>
            <w:r>
              <w:rPr>
                <w:w w:val="99"/>
                <w:sz w:val="20"/>
              </w:rPr>
              <w:t>4</w:t>
            </w:r>
          </w:p>
        </w:tc>
        <w:tc>
          <w:tcPr>
            <w:tcW w:w="953" w:type="dxa"/>
          </w:tcPr>
          <w:p>
            <w:pPr>
              <w:pStyle w:val="TableParagraph"/>
              <w:spacing w:before="9"/>
              <w:rPr>
                <w:rFonts w:ascii="Calibri"/>
                <w:b/>
                <w:sz w:val="18"/>
              </w:rPr>
            </w:pPr>
          </w:p>
          <w:p>
            <w:pPr>
              <w:pStyle w:val="TableParagraph"/>
              <w:ind w:left="148"/>
              <w:rPr>
                <w:sz w:val="20"/>
              </w:rPr>
            </w:pPr>
            <w:r>
              <w:rPr>
                <w:spacing w:val="-2"/>
                <w:sz w:val="20"/>
              </w:rPr>
              <w:t>GIW.04</w:t>
            </w:r>
          </w:p>
        </w:tc>
        <w:tc>
          <w:tcPr>
            <w:tcW w:w="2713" w:type="dxa"/>
          </w:tcPr>
          <w:p>
            <w:pPr>
              <w:pStyle w:val="TableParagraph"/>
              <w:spacing w:line="230" w:lineRule="exact"/>
              <w:ind w:left="69" w:right="122"/>
              <w:rPr>
                <w:sz w:val="20"/>
              </w:rPr>
            </w:pPr>
            <w:r>
              <w:rPr>
                <w:sz w:val="20"/>
              </w:rPr>
              <w:t>Eksploatacja podziemna kopalin</w:t>
            </w:r>
            <w:r>
              <w:rPr>
                <w:spacing w:val="-13"/>
                <w:sz w:val="20"/>
              </w:rPr>
              <w:t> </w:t>
            </w:r>
            <w:r>
              <w:rPr>
                <w:sz w:val="20"/>
              </w:rPr>
              <w:t>innych</w:t>
            </w:r>
            <w:r>
              <w:rPr>
                <w:spacing w:val="-12"/>
                <w:sz w:val="20"/>
              </w:rPr>
              <w:t> </w:t>
            </w:r>
            <w:r>
              <w:rPr>
                <w:sz w:val="20"/>
              </w:rPr>
              <w:t>niż</w:t>
            </w:r>
            <w:r>
              <w:rPr>
                <w:spacing w:val="-13"/>
                <w:sz w:val="20"/>
              </w:rPr>
              <w:t> </w:t>
            </w:r>
            <w:r>
              <w:rPr>
                <w:sz w:val="20"/>
              </w:rPr>
              <w:t>węgiel </w:t>
            </w:r>
            <w:r>
              <w:rPr>
                <w:spacing w:val="-2"/>
                <w:sz w:val="20"/>
              </w:rPr>
              <w:t>kamienny</w:t>
            </w:r>
          </w:p>
        </w:tc>
        <w:tc>
          <w:tcPr>
            <w:tcW w:w="538" w:type="dxa"/>
          </w:tcPr>
          <w:p>
            <w:pPr>
              <w:pStyle w:val="TableParagraph"/>
              <w:spacing w:before="9"/>
              <w:rPr>
                <w:rFonts w:ascii="Calibri"/>
                <w:b/>
                <w:sz w:val="18"/>
              </w:rPr>
            </w:pPr>
          </w:p>
          <w:p>
            <w:pPr>
              <w:pStyle w:val="TableParagraph"/>
              <w:ind w:right="106"/>
              <w:jc w:val="right"/>
              <w:rPr>
                <w:b/>
                <w:sz w:val="20"/>
              </w:rPr>
            </w:pPr>
            <w:r>
              <w:rPr>
                <w:b/>
                <w:spacing w:val="-5"/>
                <w:sz w:val="20"/>
              </w:rPr>
              <w:t>120</w:t>
            </w:r>
          </w:p>
        </w:tc>
        <w:tc>
          <w:tcPr>
            <w:tcW w:w="579" w:type="dxa"/>
          </w:tcPr>
          <w:p>
            <w:pPr>
              <w:pStyle w:val="TableParagraph"/>
              <w:spacing w:before="9"/>
              <w:rPr>
                <w:rFonts w:ascii="Calibri"/>
                <w:b/>
                <w:sz w:val="18"/>
              </w:rPr>
            </w:pPr>
          </w:p>
          <w:p>
            <w:pPr>
              <w:pStyle w:val="TableParagraph"/>
              <w:ind w:left="4"/>
              <w:jc w:val="center"/>
              <w:rPr>
                <w:b/>
                <w:sz w:val="20"/>
              </w:rPr>
            </w:pPr>
            <w:r>
              <w:rPr>
                <w:b/>
                <w:w w:val="99"/>
                <w:sz w:val="20"/>
              </w:rPr>
              <w:t>w</w:t>
            </w:r>
          </w:p>
        </w:tc>
        <w:tc>
          <w:tcPr>
            <w:tcW w:w="711" w:type="dxa"/>
          </w:tcPr>
          <w:p>
            <w:pPr>
              <w:pStyle w:val="TableParagraph"/>
              <w:spacing w:before="8"/>
              <w:rPr>
                <w:rFonts w:ascii="Calibri"/>
                <w:b/>
                <w:sz w:val="19"/>
              </w:rPr>
            </w:pPr>
          </w:p>
          <w:p>
            <w:pPr>
              <w:pStyle w:val="TableParagraph"/>
              <w:ind w:left="125" w:right="120"/>
              <w:jc w:val="center"/>
              <w:rPr>
                <w:b/>
                <w:sz w:val="18"/>
              </w:rPr>
            </w:pPr>
            <w:r>
              <w:rPr>
                <w:b/>
                <w:spacing w:val="-4"/>
                <w:sz w:val="18"/>
              </w:rPr>
              <w:t>8:00</w:t>
            </w:r>
          </w:p>
        </w:tc>
        <w:tc>
          <w:tcPr>
            <w:tcW w:w="709" w:type="dxa"/>
          </w:tcPr>
          <w:p>
            <w:pPr>
              <w:pStyle w:val="TableParagraph"/>
              <w:spacing w:before="8"/>
              <w:rPr>
                <w:rFonts w:ascii="Calibri"/>
                <w:b/>
                <w:sz w:val="19"/>
              </w:rPr>
            </w:pPr>
          </w:p>
          <w:p>
            <w:pPr>
              <w:pStyle w:val="TableParagraph"/>
              <w:ind w:left="126" w:right="120"/>
              <w:jc w:val="center"/>
              <w:rPr>
                <w:b/>
                <w:sz w:val="18"/>
              </w:rPr>
            </w:pPr>
            <w:r>
              <w:rPr>
                <w:b/>
                <w:spacing w:val="-2"/>
                <w:sz w:val="18"/>
              </w:rPr>
              <w:t>12:00</w:t>
            </w:r>
          </w:p>
        </w:tc>
        <w:tc>
          <w:tcPr>
            <w:tcW w:w="774" w:type="dxa"/>
          </w:tcPr>
          <w:p>
            <w:pPr>
              <w:pStyle w:val="TableParagraph"/>
              <w:spacing w:before="8"/>
              <w:rPr>
                <w:rFonts w:ascii="Calibri"/>
                <w:b/>
                <w:sz w:val="19"/>
              </w:rPr>
            </w:pPr>
          </w:p>
          <w:p>
            <w:pPr>
              <w:pStyle w:val="TableParagraph"/>
              <w:ind w:left="352"/>
              <w:rPr>
                <w:b/>
                <w:sz w:val="18"/>
              </w:rPr>
            </w:pPr>
            <w:r>
              <w:rPr>
                <w:b/>
                <w:w w:val="99"/>
                <w:sz w:val="18"/>
              </w:rPr>
              <w:t>-</w:t>
            </w:r>
          </w:p>
        </w:tc>
        <w:tc>
          <w:tcPr>
            <w:tcW w:w="691" w:type="dxa"/>
          </w:tcPr>
          <w:p>
            <w:pPr>
              <w:pStyle w:val="TableParagraph"/>
              <w:spacing w:before="8"/>
              <w:rPr>
                <w:rFonts w:ascii="Calibri"/>
                <w:b/>
                <w:sz w:val="19"/>
              </w:rPr>
            </w:pPr>
          </w:p>
          <w:p>
            <w:pPr>
              <w:pStyle w:val="TableParagraph"/>
              <w:ind w:right="3"/>
              <w:jc w:val="center"/>
              <w:rPr>
                <w:b/>
                <w:sz w:val="18"/>
              </w:rPr>
            </w:pPr>
            <w:r>
              <w:rPr>
                <w:b/>
                <w:w w:val="99"/>
                <w:sz w:val="18"/>
              </w:rPr>
              <w:t>-</w:t>
            </w:r>
          </w:p>
        </w:tc>
        <w:tc>
          <w:tcPr>
            <w:tcW w:w="688" w:type="dxa"/>
          </w:tcPr>
          <w:p>
            <w:pPr>
              <w:pStyle w:val="TableParagraph"/>
              <w:spacing w:before="8"/>
              <w:rPr>
                <w:rFonts w:ascii="Calibri"/>
                <w:b/>
                <w:sz w:val="19"/>
              </w:rPr>
            </w:pPr>
          </w:p>
          <w:p>
            <w:pPr>
              <w:pStyle w:val="TableParagraph"/>
              <w:ind w:left="104" w:right="106"/>
              <w:jc w:val="center"/>
              <w:rPr>
                <w:b/>
                <w:sz w:val="18"/>
              </w:rPr>
            </w:pPr>
            <w:r>
              <w:rPr>
                <w:b/>
                <w:spacing w:val="-2"/>
                <w:sz w:val="18"/>
              </w:rPr>
              <w:t>16:00</w:t>
            </w:r>
          </w:p>
        </w:tc>
        <w:tc>
          <w:tcPr>
            <w:tcW w:w="690" w:type="dxa"/>
          </w:tcPr>
          <w:p>
            <w:pPr>
              <w:pStyle w:val="TableParagraph"/>
              <w:spacing w:before="8"/>
              <w:rPr>
                <w:rFonts w:ascii="Calibri"/>
                <w:b/>
                <w:sz w:val="19"/>
              </w:rPr>
            </w:pPr>
          </w:p>
          <w:p>
            <w:pPr>
              <w:pStyle w:val="TableParagraph"/>
              <w:ind w:right="313"/>
              <w:jc w:val="right"/>
              <w:rPr>
                <w:b/>
                <w:sz w:val="18"/>
              </w:rPr>
            </w:pPr>
            <w:r>
              <w:rPr>
                <w:b/>
                <w:w w:val="99"/>
                <w:sz w:val="18"/>
              </w:rPr>
              <w:t>-</w:t>
            </w:r>
          </w:p>
        </w:tc>
      </w:tr>
      <w:tr>
        <w:trPr>
          <w:trHeight w:val="456" w:hRule="atLeast"/>
        </w:trPr>
        <w:tc>
          <w:tcPr>
            <w:tcW w:w="463" w:type="dxa"/>
          </w:tcPr>
          <w:p>
            <w:pPr>
              <w:pStyle w:val="TableParagraph"/>
              <w:spacing w:before="112"/>
              <w:ind w:left="179"/>
              <w:rPr>
                <w:sz w:val="20"/>
              </w:rPr>
            </w:pPr>
            <w:r>
              <w:rPr>
                <w:w w:val="99"/>
                <w:sz w:val="20"/>
              </w:rPr>
              <w:t>5</w:t>
            </w:r>
          </w:p>
        </w:tc>
        <w:tc>
          <w:tcPr>
            <w:tcW w:w="953" w:type="dxa"/>
          </w:tcPr>
          <w:p>
            <w:pPr>
              <w:pStyle w:val="TableParagraph"/>
              <w:spacing w:before="112"/>
              <w:ind w:left="148"/>
              <w:rPr>
                <w:sz w:val="20"/>
              </w:rPr>
            </w:pPr>
            <w:r>
              <w:rPr>
                <w:spacing w:val="-2"/>
                <w:sz w:val="20"/>
              </w:rPr>
              <w:t>GIW.05</w:t>
            </w:r>
          </w:p>
        </w:tc>
        <w:tc>
          <w:tcPr>
            <w:tcW w:w="2713" w:type="dxa"/>
          </w:tcPr>
          <w:p>
            <w:pPr>
              <w:pStyle w:val="TableParagraph"/>
              <w:spacing w:line="228" w:lineRule="exact"/>
              <w:ind w:left="69"/>
              <w:rPr>
                <w:sz w:val="20"/>
              </w:rPr>
            </w:pPr>
            <w:r>
              <w:rPr>
                <w:sz w:val="20"/>
              </w:rPr>
              <w:t>Obsługa maszyn i urządzeń do przeróbki</w:t>
            </w:r>
            <w:r>
              <w:rPr>
                <w:spacing w:val="-13"/>
                <w:sz w:val="20"/>
              </w:rPr>
              <w:t> </w:t>
            </w:r>
            <w:r>
              <w:rPr>
                <w:sz w:val="20"/>
              </w:rPr>
              <w:t>mechanicznej</w:t>
            </w:r>
            <w:r>
              <w:rPr>
                <w:spacing w:val="-12"/>
                <w:sz w:val="20"/>
              </w:rPr>
              <w:t> </w:t>
            </w:r>
            <w:r>
              <w:rPr>
                <w:sz w:val="20"/>
              </w:rPr>
              <w:t>kopalin</w:t>
            </w:r>
          </w:p>
        </w:tc>
        <w:tc>
          <w:tcPr>
            <w:tcW w:w="538" w:type="dxa"/>
          </w:tcPr>
          <w:p>
            <w:pPr>
              <w:pStyle w:val="TableParagraph"/>
              <w:spacing w:before="112"/>
              <w:ind w:right="106"/>
              <w:jc w:val="right"/>
              <w:rPr>
                <w:b/>
                <w:sz w:val="20"/>
              </w:rPr>
            </w:pPr>
            <w:r>
              <w:rPr>
                <w:b/>
                <w:spacing w:val="-5"/>
                <w:sz w:val="20"/>
              </w:rPr>
              <w:t>150</w:t>
            </w:r>
          </w:p>
        </w:tc>
        <w:tc>
          <w:tcPr>
            <w:tcW w:w="579" w:type="dxa"/>
          </w:tcPr>
          <w:p>
            <w:pPr>
              <w:pStyle w:val="TableParagraph"/>
              <w:spacing w:before="112"/>
              <w:ind w:left="5"/>
              <w:jc w:val="center"/>
              <w:rPr>
                <w:b/>
                <w:sz w:val="20"/>
              </w:rPr>
            </w:pPr>
            <w:r>
              <w:rPr>
                <w:b/>
                <w:w w:val="99"/>
                <w:sz w:val="20"/>
              </w:rPr>
              <w:t>d</w:t>
            </w:r>
          </w:p>
        </w:tc>
        <w:tc>
          <w:tcPr>
            <w:tcW w:w="711" w:type="dxa"/>
          </w:tcPr>
          <w:p>
            <w:pPr>
              <w:pStyle w:val="TableParagraph"/>
              <w:spacing w:before="123"/>
              <w:ind w:left="4"/>
              <w:jc w:val="center"/>
              <w:rPr>
                <w:b/>
                <w:sz w:val="18"/>
              </w:rPr>
            </w:pPr>
            <w:r>
              <w:rPr>
                <w:b/>
                <w:w w:val="99"/>
                <w:sz w:val="18"/>
              </w:rPr>
              <w:t>-</w:t>
            </w:r>
          </w:p>
        </w:tc>
        <w:tc>
          <w:tcPr>
            <w:tcW w:w="709" w:type="dxa"/>
          </w:tcPr>
          <w:p>
            <w:pPr>
              <w:pStyle w:val="TableParagraph"/>
              <w:spacing w:before="123"/>
              <w:ind w:left="126" w:right="120"/>
              <w:jc w:val="center"/>
              <w:rPr>
                <w:b/>
                <w:sz w:val="18"/>
              </w:rPr>
            </w:pPr>
            <w:r>
              <w:rPr>
                <w:b/>
                <w:spacing w:val="-4"/>
                <w:sz w:val="18"/>
              </w:rPr>
              <w:t>9:00</w:t>
            </w:r>
          </w:p>
        </w:tc>
        <w:tc>
          <w:tcPr>
            <w:tcW w:w="774" w:type="dxa"/>
          </w:tcPr>
          <w:p>
            <w:pPr>
              <w:pStyle w:val="TableParagraph"/>
              <w:spacing w:before="123"/>
              <w:ind w:left="352"/>
              <w:rPr>
                <w:b/>
                <w:sz w:val="18"/>
              </w:rPr>
            </w:pPr>
            <w:r>
              <w:rPr>
                <w:b/>
                <w:w w:val="99"/>
                <w:sz w:val="18"/>
              </w:rPr>
              <w:t>-</w:t>
            </w:r>
          </w:p>
        </w:tc>
        <w:tc>
          <w:tcPr>
            <w:tcW w:w="691" w:type="dxa"/>
          </w:tcPr>
          <w:p>
            <w:pPr>
              <w:pStyle w:val="TableParagraph"/>
              <w:spacing w:before="123"/>
              <w:ind w:right="3"/>
              <w:jc w:val="center"/>
              <w:rPr>
                <w:b/>
                <w:sz w:val="18"/>
              </w:rPr>
            </w:pPr>
            <w:r>
              <w:rPr>
                <w:b/>
                <w:w w:val="99"/>
                <w:sz w:val="18"/>
              </w:rPr>
              <w:t>-</w:t>
            </w:r>
          </w:p>
        </w:tc>
        <w:tc>
          <w:tcPr>
            <w:tcW w:w="688" w:type="dxa"/>
          </w:tcPr>
          <w:p>
            <w:pPr>
              <w:pStyle w:val="TableParagraph"/>
              <w:spacing w:before="123"/>
              <w:ind w:right="3"/>
              <w:jc w:val="center"/>
              <w:rPr>
                <w:b/>
                <w:sz w:val="18"/>
              </w:rPr>
            </w:pPr>
            <w:r>
              <w:rPr>
                <w:b/>
                <w:w w:val="99"/>
                <w:sz w:val="18"/>
              </w:rPr>
              <w:t>-</w:t>
            </w:r>
          </w:p>
        </w:tc>
        <w:tc>
          <w:tcPr>
            <w:tcW w:w="690" w:type="dxa"/>
          </w:tcPr>
          <w:p>
            <w:pPr>
              <w:pStyle w:val="TableParagraph"/>
              <w:spacing w:before="123"/>
              <w:ind w:right="313"/>
              <w:jc w:val="right"/>
              <w:rPr>
                <w:b/>
                <w:sz w:val="18"/>
              </w:rPr>
            </w:pPr>
            <w:r>
              <w:rPr>
                <w:b/>
                <w:w w:val="99"/>
                <w:sz w:val="18"/>
              </w:rPr>
              <w:t>-</w:t>
            </w:r>
          </w:p>
        </w:tc>
      </w:tr>
      <w:tr>
        <w:trPr>
          <w:trHeight w:val="460" w:hRule="atLeast"/>
        </w:trPr>
        <w:tc>
          <w:tcPr>
            <w:tcW w:w="463" w:type="dxa"/>
          </w:tcPr>
          <w:p>
            <w:pPr>
              <w:pStyle w:val="TableParagraph"/>
              <w:spacing w:before="115"/>
              <w:ind w:left="179"/>
              <w:rPr>
                <w:sz w:val="20"/>
              </w:rPr>
            </w:pPr>
            <w:r>
              <w:rPr>
                <w:w w:val="99"/>
                <w:sz w:val="20"/>
              </w:rPr>
              <w:t>6</w:t>
            </w:r>
          </w:p>
        </w:tc>
        <w:tc>
          <w:tcPr>
            <w:tcW w:w="953" w:type="dxa"/>
          </w:tcPr>
          <w:p>
            <w:pPr>
              <w:pStyle w:val="TableParagraph"/>
              <w:spacing w:before="115"/>
              <w:ind w:left="148"/>
              <w:rPr>
                <w:sz w:val="20"/>
              </w:rPr>
            </w:pPr>
            <w:r>
              <w:rPr>
                <w:spacing w:val="-2"/>
                <w:sz w:val="20"/>
              </w:rPr>
              <w:t>GIW.06</w:t>
            </w:r>
          </w:p>
        </w:tc>
        <w:tc>
          <w:tcPr>
            <w:tcW w:w="2713" w:type="dxa"/>
          </w:tcPr>
          <w:p>
            <w:pPr>
              <w:pStyle w:val="TableParagraph"/>
              <w:spacing w:line="230" w:lineRule="atLeast"/>
              <w:ind w:left="69" w:right="1066"/>
              <w:rPr>
                <w:sz w:val="20"/>
              </w:rPr>
            </w:pPr>
            <w:r>
              <w:rPr>
                <w:sz w:val="20"/>
              </w:rPr>
              <w:t>Wykonywanie</w:t>
            </w:r>
            <w:r>
              <w:rPr>
                <w:spacing w:val="-13"/>
                <w:sz w:val="20"/>
              </w:rPr>
              <w:t> </w:t>
            </w:r>
            <w:r>
              <w:rPr>
                <w:sz w:val="20"/>
              </w:rPr>
              <w:t>prac </w:t>
            </w:r>
            <w:r>
              <w:rPr>
                <w:spacing w:val="-2"/>
                <w:sz w:val="20"/>
              </w:rPr>
              <w:t>geologicznych</w:t>
            </w:r>
          </w:p>
        </w:tc>
        <w:tc>
          <w:tcPr>
            <w:tcW w:w="538" w:type="dxa"/>
          </w:tcPr>
          <w:p>
            <w:pPr>
              <w:pStyle w:val="TableParagraph"/>
              <w:spacing w:before="115"/>
              <w:ind w:right="106"/>
              <w:jc w:val="right"/>
              <w:rPr>
                <w:b/>
                <w:sz w:val="20"/>
              </w:rPr>
            </w:pPr>
            <w:r>
              <w:rPr>
                <w:b/>
                <w:spacing w:val="-5"/>
                <w:sz w:val="20"/>
              </w:rPr>
              <w:t>150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74" w:type="dxa"/>
          </w:tcPr>
          <w:p>
            <w:pPr>
              <w:pStyle w:val="TableParagraph"/>
              <w:spacing w:before="127"/>
              <w:ind w:left="352"/>
              <w:rPr>
                <w:b/>
                <w:sz w:val="18"/>
              </w:rPr>
            </w:pPr>
            <w:r>
              <w:rPr>
                <w:b/>
                <w:w w:val="99"/>
                <w:sz w:val="18"/>
              </w:rPr>
              <w:t>-</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right="3"/>
              <w:jc w:val="center"/>
              <w:rPr>
                <w:b/>
                <w:sz w:val="18"/>
              </w:rPr>
            </w:pPr>
            <w:r>
              <w:rPr>
                <w:b/>
                <w:w w:val="99"/>
                <w:sz w:val="18"/>
              </w:rPr>
              <w:t>-</w:t>
            </w:r>
          </w:p>
        </w:tc>
        <w:tc>
          <w:tcPr>
            <w:tcW w:w="690" w:type="dxa"/>
          </w:tcPr>
          <w:p>
            <w:pPr>
              <w:pStyle w:val="TableParagraph"/>
              <w:spacing w:before="127"/>
              <w:ind w:right="313"/>
              <w:jc w:val="right"/>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7</w:t>
            </w:r>
          </w:p>
        </w:tc>
        <w:tc>
          <w:tcPr>
            <w:tcW w:w="953" w:type="dxa"/>
          </w:tcPr>
          <w:p>
            <w:pPr>
              <w:pStyle w:val="TableParagraph"/>
              <w:spacing w:before="10"/>
              <w:rPr>
                <w:rFonts w:ascii="Calibri"/>
                <w:b/>
                <w:sz w:val="18"/>
              </w:rPr>
            </w:pPr>
          </w:p>
          <w:p>
            <w:pPr>
              <w:pStyle w:val="TableParagraph"/>
              <w:spacing w:before="1"/>
              <w:ind w:left="148"/>
              <w:rPr>
                <w:sz w:val="20"/>
              </w:rPr>
            </w:pPr>
            <w:r>
              <w:rPr>
                <w:spacing w:val="-2"/>
                <w:sz w:val="20"/>
              </w:rPr>
              <w:t>GIW.07</w:t>
            </w:r>
          </w:p>
        </w:tc>
        <w:tc>
          <w:tcPr>
            <w:tcW w:w="2713" w:type="dxa"/>
          </w:tcPr>
          <w:p>
            <w:pPr>
              <w:pStyle w:val="TableParagraph"/>
              <w:spacing w:line="230" w:lineRule="atLeast"/>
              <w:ind w:left="69"/>
              <w:rPr>
                <w:sz w:val="20"/>
              </w:rPr>
            </w:pPr>
            <w:r>
              <w:rPr>
                <w:sz w:val="20"/>
              </w:rPr>
              <w:t>Organizacja</w:t>
            </w:r>
            <w:r>
              <w:rPr>
                <w:spacing w:val="-13"/>
                <w:sz w:val="20"/>
              </w:rPr>
              <w:t> </w:t>
            </w:r>
            <w:r>
              <w:rPr>
                <w:sz w:val="20"/>
              </w:rPr>
              <w:t>i</w:t>
            </w:r>
            <w:r>
              <w:rPr>
                <w:spacing w:val="-12"/>
                <w:sz w:val="20"/>
              </w:rPr>
              <w:t> </w:t>
            </w:r>
            <w:r>
              <w:rPr>
                <w:sz w:val="20"/>
              </w:rPr>
              <w:t>prowadzenie eksploatacji złóż metodą </w:t>
            </w:r>
            <w:r>
              <w:rPr>
                <w:spacing w:val="-2"/>
                <w:sz w:val="20"/>
              </w:rPr>
              <w:t>odkrywkową</w:t>
            </w:r>
          </w:p>
        </w:tc>
        <w:tc>
          <w:tcPr>
            <w:tcW w:w="538" w:type="dxa"/>
          </w:tcPr>
          <w:p>
            <w:pPr>
              <w:pStyle w:val="TableParagraph"/>
              <w:spacing w:before="10"/>
              <w:rPr>
                <w:rFonts w:ascii="Calibri"/>
                <w:b/>
                <w:sz w:val="18"/>
              </w:rPr>
            </w:pPr>
          </w:p>
          <w:p>
            <w:pPr>
              <w:pStyle w:val="TableParagraph"/>
              <w:spacing w:before="1"/>
              <w:ind w:right="106"/>
              <w:jc w:val="right"/>
              <w:rPr>
                <w:b/>
                <w:sz w:val="20"/>
              </w:rPr>
            </w:pPr>
            <w:r>
              <w:rPr>
                <w:b/>
                <w:spacing w:val="-5"/>
                <w:sz w:val="20"/>
              </w:rPr>
              <w:t>120</w:t>
            </w:r>
          </w:p>
        </w:tc>
        <w:tc>
          <w:tcPr>
            <w:tcW w:w="579" w:type="dxa"/>
          </w:tcPr>
          <w:p>
            <w:pPr>
              <w:pStyle w:val="TableParagraph"/>
              <w:spacing w:before="10"/>
              <w:rPr>
                <w:rFonts w:ascii="Calibri"/>
                <w:b/>
                <w:sz w:val="18"/>
              </w:rPr>
            </w:pPr>
          </w:p>
          <w:p>
            <w:pPr>
              <w:pStyle w:val="TableParagraph"/>
              <w:spacing w:before="1"/>
              <w:ind w:left="5"/>
              <w:jc w:val="center"/>
              <w:rPr>
                <w:b/>
                <w:sz w:val="20"/>
              </w:rPr>
            </w:pPr>
            <w:r>
              <w:rPr>
                <w:b/>
                <w:w w:val="99"/>
                <w:sz w:val="20"/>
              </w:rPr>
              <w:t>d</w:t>
            </w:r>
          </w:p>
        </w:tc>
        <w:tc>
          <w:tcPr>
            <w:tcW w:w="711" w:type="dxa"/>
          </w:tcPr>
          <w:p>
            <w:pPr>
              <w:pStyle w:val="TableParagraph"/>
              <w:spacing w:before="10"/>
              <w:rPr>
                <w:rFonts w:ascii="Calibri"/>
                <w:b/>
                <w:sz w:val="19"/>
              </w:rPr>
            </w:pPr>
          </w:p>
          <w:p>
            <w:pPr>
              <w:pStyle w:val="TableParagraph"/>
              <w:ind w:left="4"/>
              <w:jc w:val="center"/>
              <w:rPr>
                <w:b/>
                <w:sz w:val="18"/>
              </w:rPr>
            </w:pPr>
            <w:r>
              <w:rPr>
                <w:b/>
                <w:w w:val="99"/>
                <w:sz w:val="18"/>
              </w:rPr>
              <w:t>-</w:t>
            </w:r>
          </w:p>
        </w:tc>
        <w:tc>
          <w:tcPr>
            <w:tcW w:w="709" w:type="dxa"/>
          </w:tcPr>
          <w:p>
            <w:pPr>
              <w:pStyle w:val="TableParagraph"/>
              <w:spacing w:before="10"/>
              <w:rPr>
                <w:rFonts w:ascii="Calibri"/>
                <w:b/>
                <w:sz w:val="19"/>
              </w:rPr>
            </w:pPr>
          </w:p>
          <w:p>
            <w:pPr>
              <w:pStyle w:val="TableParagraph"/>
              <w:ind w:left="5"/>
              <w:jc w:val="center"/>
              <w:rPr>
                <w:b/>
                <w:sz w:val="18"/>
              </w:rPr>
            </w:pPr>
            <w:r>
              <w:rPr>
                <w:b/>
                <w:w w:val="99"/>
                <w:sz w:val="18"/>
              </w:rPr>
              <w:t>-</w:t>
            </w:r>
          </w:p>
        </w:tc>
        <w:tc>
          <w:tcPr>
            <w:tcW w:w="774" w:type="dxa"/>
          </w:tcPr>
          <w:p>
            <w:pPr>
              <w:pStyle w:val="TableParagraph"/>
              <w:spacing w:before="10"/>
              <w:rPr>
                <w:rFonts w:ascii="Calibri"/>
                <w:b/>
                <w:sz w:val="19"/>
              </w:rPr>
            </w:pPr>
          </w:p>
          <w:p>
            <w:pPr>
              <w:pStyle w:val="TableParagraph"/>
              <w:ind w:left="352"/>
              <w:rPr>
                <w:b/>
                <w:sz w:val="18"/>
              </w:rPr>
            </w:pPr>
            <w:r>
              <w:rPr>
                <w:b/>
                <w:w w:val="99"/>
                <w:sz w:val="18"/>
              </w:rPr>
              <w:t>-</w:t>
            </w:r>
          </w:p>
        </w:tc>
        <w:tc>
          <w:tcPr>
            <w:tcW w:w="691" w:type="dxa"/>
          </w:tcPr>
          <w:p>
            <w:pPr>
              <w:pStyle w:val="TableParagraph"/>
              <w:spacing w:before="10"/>
              <w:rPr>
                <w:rFonts w:ascii="Calibri"/>
                <w:b/>
                <w:sz w:val="19"/>
              </w:rPr>
            </w:pPr>
          </w:p>
          <w:p>
            <w:pPr>
              <w:pStyle w:val="TableParagraph"/>
              <w:ind w:left="114" w:right="116"/>
              <w:jc w:val="center"/>
              <w:rPr>
                <w:b/>
                <w:sz w:val="18"/>
              </w:rPr>
            </w:pPr>
            <w:r>
              <w:rPr>
                <w:b/>
                <w:spacing w:val="-2"/>
                <w:sz w:val="18"/>
              </w:rPr>
              <w:t>13:00</w:t>
            </w:r>
          </w:p>
        </w:tc>
        <w:tc>
          <w:tcPr>
            <w:tcW w:w="688" w:type="dxa"/>
          </w:tcPr>
          <w:p>
            <w:pPr>
              <w:pStyle w:val="TableParagraph"/>
              <w:spacing w:before="10"/>
              <w:rPr>
                <w:rFonts w:ascii="Calibri"/>
                <w:b/>
                <w:sz w:val="19"/>
              </w:rPr>
            </w:pPr>
          </w:p>
          <w:p>
            <w:pPr>
              <w:pStyle w:val="TableParagraph"/>
              <w:ind w:right="3"/>
              <w:jc w:val="center"/>
              <w:rPr>
                <w:b/>
                <w:sz w:val="18"/>
              </w:rPr>
            </w:pPr>
            <w:r>
              <w:rPr>
                <w:b/>
                <w:w w:val="99"/>
                <w:sz w:val="18"/>
              </w:rPr>
              <w:t>-</w:t>
            </w:r>
          </w:p>
        </w:tc>
        <w:tc>
          <w:tcPr>
            <w:tcW w:w="690" w:type="dxa"/>
          </w:tcPr>
          <w:p>
            <w:pPr>
              <w:pStyle w:val="TableParagraph"/>
              <w:spacing w:before="10"/>
              <w:rPr>
                <w:rFonts w:ascii="Calibri"/>
                <w:b/>
                <w:sz w:val="19"/>
              </w:rPr>
            </w:pPr>
          </w:p>
          <w:p>
            <w:pPr>
              <w:pStyle w:val="TableParagraph"/>
              <w:ind w:right="313"/>
              <w:jc w:val="right"/>
              <w:rPr>
                <w:b/>
                <w:sz w:val="18"/>
              </w:rPr>
            </w:pPr>
            <w:r>
              <w:rPr>
                <w:b/>
                <w:w w:val="99"/>
                <w:sz w:val="18"/>
              </w:rPr>
              <w:t>-</w:t>
            </w:r>
          </w:p>
        </w:tc>
      </w:tr>
      <w:tr>
        <w:trPr>
          <w:trHeight w:val="460" w:hRule="atLeast"/>
        </w:trPr>
        <w:tc>
          <w:tcPr>
            <w:tcW w:w="463" w:type="dxa"/>
          </w:tcPr>
          <w:p>
            <w:pPr>
              <w:pStyle w:val="TableParagraph"/>
              <w:spacing w:before="115"/>
              <w:ind w:left="179"/>
              <w:rPr>
                <w:sz w:val="20"/>
              </w:rPr>
            </w:pPr>
            <w:r>
              <w:rPr>
                <w:w w:val="99"/>
                <w:sz w:val="20"/>
              </w:rPr>
              <w:t>8</w:t>
            </w:r>
          </w:p>
        </w:tc>
        <w:tc>
          <w:tcPr>
            <w:tcW w:w="953" w:type="dxa"/>
          </w:tcPr>
          <w:p>
            <w:pPr>
              <w:pStyle w:val="TableParagraph"/>
              <w:spacing w:before="115"/>
              <w:ind w:left="148"/>
              <w:rPr>
                <w:sz w:val="20"/>
              </w:rPr>
            </w:pPr>
            <w:r>
              <w:rPr>
                <w:spacing w:val="-2"/>
                <w:sz w:val="20"/>
              </w:rPr>
              <w:t>GIW.08</w:t>
            </w:r>
          </w:p>
        </w:tc>
        <w:tc>
          <w:tcPr>
            <w:tcW w:w="2713" w:type="dxa"/>
          </w:tcPr>
          <w:p>
            <w:pPr>
              <w:pStyle w:val="TableParagraph"/>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10" w:lineRule="exact"/>
              <w:ind w:left="69"/>
              <w:rPr>
                <w:sz w:val="20"/>
              </w:rPr>
            </w:pPr>
            <w:r>
              <w:rPr>
                <w:sz w:val="20"/>
              </w:rPr>
              <w:t>eksploatacji</w:t>
            </w:r>
            <w:r>
              <w:rPr>
                <w:spacing w:val="-9"/>
                <w:sz w:val="20"/>
              </w:rPr>
              <w:t> </w:t>
            </w:r>
            <w:r>
              <w:rPr>
                <w:sz w:val="20"/>
              </w:rPr>
              <w:t>otworowej</w:t>
            </w:r>
            <w:r>
              <w:rPr>
                <w:spacing w:val="-9"/>
                <w:sz w:val="20"/>
              </w:rPr>
              <w:t> </w:t>
            </w:r>
            <w:r>
              <w:rPr>
                <w:spacing w:val="-4"/>
                <w:sz w:val="20"/>
              </w:rPr>
              <w:t>złóż</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74" w:type="dxa"/>
          </w:tcPr>
          <w:p>
            <w:pPr>
              <w:pStyle w:val="TableParagraph"/>
              <w:spacing w:before="127"/>
              <w:ind w:left="352"/>
              <w:rPr>
                <w:b/>
                <w:sz w:val="18"/>
              </w:rPr>
            </w:pPr>
            <w:r>
              <w:rPr>
                <w:b/>
                <w:w w:val="99"/>
                <w:sz w:val="18"/>
              </w:rPr>
              <w:t>-</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right="3"/>
              <w:jc w:val="center"/>
              <w:rPr>
                <w:b/>
                <w:sz w:val="18"/>
              </w:rPr>
            </w:pPr>
            <w:r>
              <w:rPr>
                <w:b/>
                <w:w w:val="99"/>
                <w:sz w:val="18"/>
              </w:rPr>
              <w:t>-</w:t>
            </w:r>
          </w:p>
        </w:tc>
        <w:tc>
          <w:tcPr>
            <w:tcW w:w="690" w:type="dxa"/>
          </w:tcPr>
          <w:p>
            <w:pPr>
              <w:pStyle w:val="TableParagraph"/>
              <w:spacing w:before="127"/>
              <w:ind w:right="313"/>
              <w:jc w:val="right"/>
              <w:rPr>
                <w:b/>
                <w:sz w:val="18"/>
              </w:rPr>
            </w:pPr>
            <w:r>
              <w:rPr>
                <w:b/>
                <w:w w:val="99"/>
                <w:sz w:val="18"/>
              </w:rPr>
              <w:t>-</w:t>
            </w:r>
          </w:p>
        </w:tc>
      </w:tr>
      <w:tr>
        <w:trPr>
          <w:trHeight w:val="457" w:hRule="atLeast"/>
        </w:trPr>
        <w:tc>
          <w:tcPr>
            <w:tcW w:w="463" w:type="dxa"/>
          </w:tcPr>
          <w:p>
            <w:pPr>
              <w:pStyle w:val="TableParagraph"/>
              <w:spacing w:before="115"/>
              <w:ind w:left="179"/>
              <w:rPr>
                <w:sz w:val="20"/>
              </w:rPr>
            </w:pPr>
            <w:r>
              <w:rPr>
                <w:w w:val="99"/>
                <w:sz w:val="20"/>
              </w:rPr>
              <w:t>9</w:t>
            </w:r>
          </w:p>
        </w:tc>
        <w:tc>
          <w:tcPr>
            <w:tcW w:w="953" w:type="dxa"/>
          </w:tcPr>
          <w:p>
            <w:pPr>
              <w:pStyle w:val="TableParagraph"/>
              <w:spacing w:before="115"/>
              <w:ind w:left="148"/>
              <w:rPr>
                <w:sz w:val="20"/>
              </w:rPr>
            </w:pPr>
            <w:r>
              <w:rPr>
                <w:spacing w:val="-2"/>
                <w:sz w:val="20"/>
              </w:rPr>
              <w:t>GIW.09</w:t>
            </w:r>
          </w:p>
        </w:tc>
        <w:tc>
          <w:tcPr>
            <w:tcW w:w="2713" w:type="dxa"/>
          </w:tcPr>
          <w:p>
            <w:pPr>
              <w:pStyle w:val="TableParagraph"/>
              <w:spacing w:line="229" w:lineRule="exact"/>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09" w:lineRule="exact"/>
              <w:ind w:left="69"/>
              <w:rPr>
                <w:sz w:val="20"/>
              </w:rPr>
            </w:pPr>
            <w:r>
              <w:rPr>
                <w:sz w:val="20"/>
              </w:rPr>
              <w:t>eksploatacji</w:t>
            </w:r>
            <w:r>
              <w:rPr>
                <w:spacing w:val="-9"/>
                <w:sz w:val="20"/>
              </w:rPr>
              <w:t> </w:t>
            </w:r>
            <w:r>
              <w:rPr>
                <w:sz w:val="20"/>
              </w:rPr>
              <w:t>podziemnej</w:t>
            </w:r>
            <w:r>
              <w:rPr>
                <w:spacing w:val="-7"/>
                <w:sz w:val="20"/>
              </w:rPr>
              <w:t> </w:t>
            </w:r>
            <w:r>
              <w:rPr>
                <w:spacing w:val="-4"/>
                <w:sz w:val="20"/>
              </w:rPr>
              <w:t>złóż</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126" w:right="120"/>
              <w:jc w:val="center"/>
              <w:rPr>
                <w:b/>
                <w:sz w:val="18"/>
              </w:rPr>
            </w:pPr>
            <w:r>
              <w:rPr>
                <w:b/>
                <w:spacing w:val="-4"/>
                <w:sz w:val="18"/>
              </w:rPr>
              <w:t>9:00</w:t>
            </w:r>
          </w:p>
        </w:tc>
        <w:tc>
          <w:tcPr>
            <w:tcW w:w="774" w:type="dxa"/>
          </w:tcPr>
          <w:p>
            <w:pPr>
              <w:pStyle w:val="TableParagraph"/>
              <w:spacing w:before="127"/>
              <w:ind w:left="352"/>
              <w:rPr>
                <w:b/>
                <w:sz w:val="18"/>
              </w:rPr>
            </w:pPr>
            <w:r>
              <w:rPr>
                <w:b/>
                <w:w w:val="99"/>
                <w:sz w:val="18"/>
              </w:rPr>
              <w:t>-</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right="3"/>
              <w:jc w:val="center"/>
              <w:rPr>
                <w:b/>
                <w:sz w:val="18"/>
              </w:rPr>
            </w:pPr>
            <w:r>
              <w:rPr>
                <w:b/>
                <w:w w:val="99"/>
                <w:sz w:val="18"/>
              </w:rPr>
              <w:t>-</w:t>
            </w:r>
          </w:p>
        </w:tc>
        <w:tc>
          <w:tcPr>
            <w:tcW w:w="690" w:type="dxa"/>
          </w:tcPr>
          <w:p>
            <w:pPr>
              <w:pStyle w:val="TableParagraph"/>
              <w:spacing w:before="127"/>
              <w:ind w:right="313"/>
              <w:jc w:val="right"/>
              <w:rPr>
                <w:b/>
                <w:sz w:val="18"/>
              </w:rPr>
            </w:pPr>
            <w:r>
              <w:rPr>
                <w:b/>
                <w:w w:val="99"/>
                <w:sz w:val="18"/>
              </w:rPr>
              <w:t>-</w:t>
            </w:r>
          </w:p>
        </w:tc>
      </w:tr>
      <w:tr>
        <w:trPr>
          <w:trHeight w:val="921" w:hRule="atLeast"/>
        </w:trPr>
        <w:tc>
          <w:tcPr>
            <w:tcW w:w="463" w:type="dxa"/>
          </w:tcPr>
          <w:p>
            <w:pPr>
              <w:pStyle w:val="TableParagraph"/>
              <w:spacing w:before="4"/>
              <w:rPr>
                <w:rFonts w:ascii="Calibri"/>
                <w:b/>
                <w:sz w:val="28"/>
              </w:rPr>
            </w:pPr>
          </w:p>
          <w:p>
            <w:pPr>
              <w:pStyle w:val="TableParagraph"/>
              <w:ind w:left="131"/>
              <w:rPr>
                <w:sz w:val="20"/>
              </w:rPr>
            </w:pPr>
            <w:r>
              <w:rPr>
                <w:spacing w:val="-5"/>
                <w:sz w:val="20"/>
              </w:rPr>
              <w:t>10</w:t>
            </w:r>
          </w:p>
        </w:tc>
        <w:tc>
          <w:tcPr>
            <w:tcW w:w="953" w:type="dxa"/>
          </w:tcPr>
          <w:p>
            <w:pPr>
              <w:pStyle w:val="TableParagraph"/>
              <w:spacing w:before="4"/>
              <w:rPr>
                <w:rFonts w:ascii="Calibri"/>
                <w:b/>
                <w:sz w:val="28"/>
              </w:rPr>
            </w:pPr>
          </w:p>
          <w:p>
            <w:pPr>
              <w:pStyle w:val="TableParagraph"/>
              <w:ind w:left="148"/>
              <w:rPr>
                <w:sz w:val="20"/>
              </w:rPr>
            </w:pPr>
            <w:r>
              <w:rPr>
                <w:spacing w:val="-2"/>
                <w:sz w:val="20"/>
              </w:rPr>
              <w:t>GIW.10</w:t>
            </w:r>
          </w:p>
        </w:tc>
        <w:tc>
          <w:tcPr>
            <w:tcW w:w="2713" w:type="dxa"/>
          </w:tcPr>
          <w:p>
            <w:pPr>
              <w:pStyle w:val="TableParagraph"/>
              <w:spacing w:line="230" w:lineRule="atLeast"/>
              <w:ind w:left="69" w:right="122"/>
              <w:rPr>
                <w:sz w:val="20"/>
              </w:rPr>
            </w:pPr>
            <w:r>
              <w:rPr>
                <w:sz w:val="20"/>
              </w:rPr>
              <w:t>Organizacja</w:t>
            </w:r>
            <w:r>
              <w:rPr>
                <w:spacing w:val="-13"/>
                <w:sz w:val="20"/>
              </w:rPr>
              <w:t> </w:t>
            </w:r>
            <w:r>
              <w:rPr>
                <w:sz w:val="20"/>
              </w:rPr>
              <w:t>i</w:t>
            </w:r>
            <w:r>
              <w:rPr>
                <w:spacing w:val="-12"/>
                <w:sz w:val="20"/>
              </w:rPr>
              <w:t> </w:t>
            </w:r>
            <w:r>
              <w:rPr>
                <w:sz w:val="20"/>
              </w:rPr>
              <w:t>prowadzenie eksploatacji podziemnej kopalin innych niż węgiel </w:t>
            </w:r>
            <w:r>
              <w:rPr>
                <w:spacing w:val="-2"/>
                <w:sz w:val="20"/>
              </w:rPr>
              <w:t>kamienny</w:t>
            </w:r>
          </w:p>
        </w:tc>
        <w:tc>
          <w:tcPr>
            <w:tcW w:w="538" w:type="dxa"/>
          </w:tcPr>
          <w:p>
            <w:pPr>
              <w:pStyle w:val="TableParagraph"/>
              <w:spacing w:before="4"/>
              <w:rPr>
                <w:rFonts w:ascii="Calibri"/>
                <w:b/>
                <w:sz w:val="28"/>
              </w:rPr>
            </w:pPr>
          </w:p>
          <w:p>
            <w:pPr>
              <w:pStyle w:val="TableParagraph"/>
              <w:ind w:right="106"/>
              <w:jc w:val="right"/>
              <w:rPr>
                <w:b/>
                <w:sz w:val="20"/>
              </w:rPr>
            </w:pPr>
            <w:r>
              <w:rPr>
                <w:b/>
                <w:spacing w:val="-5"/>
                <w:sz w:val="20"/>
              </w:rPr>
              <w:t>120</w:t>
            </w:r>
          </w:p>
        </w:tc>
        <w:tc>
          <w:tcPr>
            <w:tcW w:w="579" w:type="dxa"/>
          </w:tcPr>
          <w:p>
            <w:pPr>
              <w:pStyle w:val="TableParagraph"/>
              <w:spacing w:before="4"/>
              <w:rPr>
                <w:rFonts w:ascii="Calibri"/>
                <w:b/>
                <w:sz w:val="28"/>
              </w:rPr>
            </w:pPr>
          </w:p>
          <w:p>
            <w:pPr>
              <w:pStyle w:val="TableParagraph"/>
              <w:ind w:left="5"/>
              <w:jc w:val="center"/>
              <w:rPr>
                <w:b/>
                <w:sz w:val="20"/>
              </w:rPr>
            </w:pPr>
            <w:r>
              <w:rPr>
                <w:b/>
                <w:w w:val="99"/>
                <w:sz w:val="20"/>
              </w:rPr>
              <w:t>d</w:t>
            </w:r>
          </w:p>
        </w:tc>
        <w:tc>
          <w:tcPr>
            <w:tcW w:w="711" w:type="dxa"/>
          </w:tcPr>
          <w:p>
            <w:pPr>
              <w:pStyle w:val="TableParagraph"/>
              <w:spacing w:before="3"/>
              <w:rPr>
                <w:rFonts w:ascii="Calibri"/>
                <w:b/>
                <w:sz w:val="29"/>
              </w:rPr>
            </w:pPr>
          </w:p>
          <w:p>
            <w:pPr>
              <w:pStyle w:val="TableParagraph"/>
              <w:spacing w:before="1"/>
              <w:ind w:left="4"/>
              <w:jc w:val="center"/>
              <w:rPr>
                <w:b/>
                <w:sz w:val="18"/>
              </w:rPr>
            </w:pPr>
            <w:r>
              <w:rPr>
                <w:b/>
                <w:w w:val="99"/>
                <w:sz w:val="18"/>
              </w:rPr>
              <w:t>-</w:t>
            </w:r>
          </w:p>
        </w:tc>
        <w:tc>
          <w:tcPr>
            <w:tcW w:w="709" w:type="dxa"/>
          </w:tcPr>
          <w:p>
            <w:pPr>
              <w:pStyle w:val="TableParagraph"/>
              <w:spacing w:before="3"/>
              <w:rPr>
                <w:rFonts w:ascii="Calibri"/>
                <w:b/>
                <w:sz w:val="29"/>
              </w:rPr>
            </w:pPr>
          </w:p>
          <w:p>
            <w:pPr>
              <w:pStyle w:val="TableParagraph"/>
              <w:spacing w:before="1"/>
              <w:ind w:left="126" w:right="120"/>
              <w:jc w:val="center"/>
              <w:rPr>
                <w:b/>
                <w:sz w:val="18"/>
              </w:rPr>
            </w:pPr>
            <w:r>
              <w:rPr>
                <w:b/>
                <w:spacing w:val="-4"/>
                <w:sz w:val="18"/>
              </w:rPr>
              <w:t>9:00</w:t>
            </w:r>
          </w:p>
        </w:tc>
        <w:tc>
          <w:tcPr>
            <w:tcW w:w="774" w:type="dxa"/>
          </w:tcPr>
          <w:p>
            <w:pPr>
              <w:pStyle w:val="TableParagraph"/>
              <w:spacing w:before="3"/>
              <w:rPr>
                <w:rFonts w:ascii="Calibri"/>
                <w:b/>
                <w:sz w:val="29"/>
              </w:rPr>
            </w:pPr>
          </w:p>
          <w:p>
            <w:pPr>
              <w:pStyle w:val="TableParagraph"/>
              <w:spacing w:before="1"/>
              <w:ind w:left="352"/>
              <w:rPr>
                <w:b/>
                <w:sz w:val="18"/>
              </w:rPr>
            </w:pPr>
            <w:r>
              <w:rPr>
                <w:b/>
                <w:w w:val="99"/>
                <w:sz w:val="18"/>
              </w:rPr>
              <w:t>-</w:t>
            </w:r>
          </w:p>
        </w:tc>
        <w:tc>
          <w:tcPr>
            <w:tcW w:w="691" w:type="dxa"/>
          </w:tcPr>
          <w:p>
            <w:pPr>
              <w:pStyle w:val="TableParagraph"/>
              <w:spacing w:before="3"/>
              <w:rPr>
                <w:rFonts w:ascii="Calibri"/>
                <w:b/>
                <w:sz w:val="29"/>
              </w:rPr>
            </w:pPr>
          </w:p>
          <w:p>
            <w:pPr>
              <w:pStyle w:val="TableParagraph"/>
              <w:spacing w:before="1"/>
              <w:ind w:right="3"/>
              <w:jc w:val="center"/>
              <w:rPr>
                <w:b/>
                <w:sz w:val="18"/>
              </w:rPr>
            </w:pPr>
            <w:r>
              <w:rPr>
                <w:b/>
                <w:w w:val="99"/>
                <w:sz w:val="18"/>
              </w:rPr>
              <w:t>-</w:t>
            </w:r>
          </w:p>
        </w:tc>
        <w:tc>
          <w:tcPr>
            <w:tcW w:w="688" w:type="dxa"/>
          </w:tcPr>
          <w:p>
            <w:pPr>
              <w:pStyle w:val="TableParagraph"/>
              <w:spacing w:before="3"/>
              <w:rPr>
                <w:rFonts w:ascii="Calibri"/>
                <w:b/>
                <w:sz w:val="29"/>
              </w:rPr>
            </w:pPr>
          </w:p>
          <w:p>
            <w:pPr>
              <w:pStyle w:val="TableParagraph"/>
              <w:spacing w:before="1"/>
              <w:ind w:right="3"/>
              <w:jc w:val="center"/>
              <w:rPr>
                <w:b/>
                <w:sz w:val="18"/>
              </w:rPr>
            </w:pPr>
            <w:r>
              <w:rPr>
                <w:b/>
                <w:w w:val="99"/>
                <w:sz w:val="18"/>
              </w:rPr>
              <w:t>-</w:t>
            </w:r>
          </w:p>
        </w:tc>
        <w:tc>
          <w:tcPr>
            <w:tcW w:w="690" w:type="dxa"/>
          </w:tcPr>
          <w:p>
            <w:pPr>
              <w:pStyle w:val="TableParagraph"/>
              <w:spacing w:before="3"/>
              <w:rPr>
                <w:rFonts w:ascii="Calibri"/>
                <w:b/>
                <w:sz w:val="29"/>
              </w:rPr>
            </w:pPr>
          </w:p>
          <w:p>
            <w:pPr>
              <w:pStyle w:val="TableParagraph"/>
              <w:spacing w:before="1"/>
              <w:ind w:right="313"/>
              <w:jc w:val="right"/>
              <w:rPr>
                <w:b/>
                <w:sz w:val="18"/>
              </w:rPr>
            </w:pPr>
            <w:r>
              <w:rPr>
                <w:b/>
                <w:w w:val="99"/>
                <w:sz w:val="18"/>
              </w:rPr>
              <w:t>-</w:t>
            </w:r>
          </w:p>
        </w:tc>
      </w:tr>
      <w:tr>
        <w:trPr>
          <w:trHeight w:val="460" w:hRule="atLeast"/>
        </w:trPr>
        <w:tc>
          <w:tcPr>
            <w:tcW w:w="463" w:type="dxa"/>
          </w:tcPr>
          <w:p>
            <w:pPr>
              <w:pStyle w:val="TableParagraph"/>
              <w:spacing w:before="115"/>
              <w:ind w:left="131"/>
              <w:rPr>
                <w:sz w:val="20"/>
              </w:rPr>
            </w:pPr>
            <w:r>
              <w:rPr>
                <w:spacing w:val="-5"/>
                <w:sz w:val="20"/>
              </w:rPr>
              <w:t>11</w:t>
            </w:r>
          </w:p>
        </w:tc>
        <w:tc>
          <w:tcPr>
            <w:tcW w:w="953" w:type="dxa"/>
          </w:tcPr>
          <w:p>
            <w:pPr>
              <w:pStyle w:val="TableParagraph"/>
              <w:spacing w:before="115"/>
              <w:ind w:left="148"/>
              <w:rPr>
                <w:sz w:val="20"/>
              </w:rPr>
            </w:pPr>
            <w:r>
              <w:rPr>
                <w:spacing w:val="-2"/>
                <w:sz w:val="20"/>
              </w:rPr>
              <w:t>GIW.11</w:t>
            </w:r>
          </w:p>
        </w:tc>
        <w:tc>
          <w:tcPr>
            <w:tcW w:w="2713" w:type="dxa"/>
          </w:tcPr>
          <w:p>
            <w:pPr>
              <w:pStyle w:val="TableParagraph"/>
              <w:spacing w:line="230" w:lineRule="atLeast"/>
              <w:ind w:left="69"/>
              <w:rPr>
                <w:sz w:val="20"/>
              </w:rPr>
            </w:pPr>
            <w:r>
              <w:rPr>
                <w:sz w:val="20"/>
              </w:rPr>
              <w:t>Organizacja</w:t>
            </w:r>
            <w:r>
              <w:rPr>
                <w:spacing w:val="-13"/>
                <w:sz w:val="20"/>
              </w:rPr>
              <w:t> </w:t>
            </w:r>
            <w:r>
              <w:rPr>
                <w:sz w:val="20"/>
              </w:rPr>
              <w:t>procesu</w:t>
            </w:r>
            <w:r>
              <w:rPr>
                <w:spacing w:val="-12"/>
                <w:sz w:val="20"/>
              </w:rPr>
              <w:t> </w:t>
            </w:r>
            <w:r>
              <w:rPr>
                <w:sz w:val="20"/>
              </w:rPr>
              <w:t>przeróbki kopalin stałych</w:t>
            </w:r>
          </w:p>
        </w:tc>
        <w:tc>
          <w:tcPr>
            <w:tcW w:w="538" w:type="dxa"/>
          </w:tcPr>
          <w:p>
            <w:pPr>
              <w:pStyle w:val="TableParagraph"/>
              <w:spacing w:before="115"/>
              <w:ind w:right="106"/>
              <w:jc w:val="right"/>
              <w:rPr>
                <w:b/>
                <w:sz w:val="20"/>
              </w:rPr>
            </w:pPr>
            <w:r>
              <w:rPr>
                <w:b/>
                <w:spacing w:val="-5"/>
                <w:sz w:val="20"/>
              </w:rPr>
              <w:t>150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4"/>
              <w:jc w:val="center"/>
              <w:rPr>
                <w:b/>
                <w:sz w:val="18"/>
              </w:rPr>
            </w:pPr>
            <w:r>
              <w:rPr>
                <w:b/>
                <w:w w:val="99"/>
                <w:sz w:val="18"/>
              </w:rPr>
              <w:t>-</w:t>
            </w:r>
          </w:p>
        </w:tc>
        <w:tc>
          <w:tcPr>
            <w:tcW w:w="709" w:type="dxa"/>
          </w:tcPr>
          <w:p>
            <w:pPr>
              <w:pStyle w:val="TableParagraph"/>
              <w:spacing w:before="127"/>
              <w:ind w:left="5"/>
              <w:jc w:val="center"/>
              <w:rPr>
                <w:b/>
                <w:sz w:val="18"/>
              </w:rPr>
            </w:pPr>
            <w:r>
              <w:rPr>
                <w:b/>
                <w:w w:val="99"/>
                <w:sz w:val="18"/>
              </w:rPr>
              <w:t>-</w:t>
            </w:r>
          </w:p>
        </w:tc>
        <w:tc>
          <w:tcPr>
            <w:tcW w:w="774" w:type="dxa"/>
          </w:tcPr>
          <w:p>
            <w:pPr>
              <w:pStyle w:val="TableParagraph"/>
              <w:spacing w:before="127"/>
              <w:ind w:left="352"/>
              <w:rPr>
                <w:b/>
                <w:sz w:val="18"/>
              </w:rPr>
            </w:pPr>
            <w:r>
              <w:rPr>
                <w:b/>
                <w:w w:val="99"/>
                <w:sz w:val="18"/>
              </w:rPr>
              <w:t>-</w:t>
            </w:r>
          </w:p>
        </w:tc>
        <w:tc>
          <w:tcPr>
            <w:tcW w:w="691" w:type="dxa"/>
          </w:tcPr>
          <w:p>
            <w:pPr>
              <w:pStyle w:val="TableParagraph"/>
              <w:spacing w:before="127"/>
              <w:ind w:left="114" w:right="116"/>
              <w:jc w:val="center"/>
              <w:rPr>
                <w:b/>
                <w:sz w:val="18"/>
              </w:rPr>
            </w:pPr>
            <w:r>
              <w:rPr>
                <w:b/>
                <w:spacing w:val="-2"/>
                <w:sz w:val="18"/>
              </w:rPr>
              <w:t>13:00</w:t>
            </w:r>
          </w:p>
        </w:tc>
        <w:tc>
          <w:tcPr>
            <w:tcW w:w="688" w:type="dxa"/>
          </w:tcPr>
          <w:p>
            <w:pPr>
              <w:pStyle w:val="TableParagraph"/>
              <w:spacing w:before="127"/>
              <w:ind w:right="3"/>
              <w:jc w:val="center"/>
              <w:rPr>
                <w:b/>
                <w:sz w:val="18"/>
              </w:rPr>
            </w:pPr>
            <w:r>
              <w:rPr>
                <w:b/>
                <w:w w:val="99"/>
                <w:sz w:val="18"/>
              </w:rPr>
              <w:t>-</w:t>
            </w:r>
          </w:p>
        </w:tc>
        <w:tc>
          <w:tcPr>
            <w:tcW w:w="690" w:type="dxa"/>
          </w:tcPr>
          <w:p>
            <w:pPr>
              <w:pStyle w:val="TableParagraph"/>
              <w:spacing w:before="127"/>
              <w:ind w:right="313"/>
              <w:jc w:val="right"/>
              <w:rPr>
                <w:b/>
                <w:sz w:val="18"/>
              </w:rPr>
            </w:pPr>
            <w:r>
              <w:rPr>
                <w:b/>
                <w:w w:val="99"/>
                <w:sz w:val="18"/>
              </w:rPr>
              <w:t>-</w:t>
            </w:r>
          </w:p>
        </w:tc>
      </w:tr>
      <w:tr>
        <w:trPr>
          <w:trHeight w:val="460" w:hRule="atLeast"/>
        </w:trPr>
        <w:tc>
          <w:tcPr>
            <w:tcW w:w="463" w:type="dxa"/>
          </w:tcPr>
          <w:p>
            <w:pPr>
              <w:pStyle w:val="TableParagraph"/>
              <w:spacing w:before="115"/>
              <w:ind w:left="131"/>
              <w:rPr>
                <w:sz w:val="20"/>
              </w:rPr>
            </w:pPr>
            <w:r>
              <w:rPr>
                <w:spacing w:val="-5"/>
                <w:sz w:val="20"/>
              </w:rPr>
              <w:t>12</w:t>
            </w:r>
          </w:p>
        </w:tc>
        <w:tc>
          <w:tcPr>
            <w:tcW w:w="953" w:type="dxa"/>
          </w:tcPr>
          <w:p>
            <w:pPr>
              <w:pStyle w:val="TableParagraph"/>
              <w:spacing w:before="115"/>
              <w:ind w:left="148"/>
              <w:rPr>
                <w:sz w:val="20"/>
              </w:rPr>
            </w:pPr>
            <w:r>
              <w:rPr>
                <w:spacing w:val="-2"/>
                <w:sz w:val="20"/>
              </w:rPr>
              <w:t>GIW.12</w:t>
            </w:r>
          </w:p>
        </w:tc>
        <w:tc>
          <w:tcPr>
            <w:tcW w:w="2713" w:type="dxa"/>
          </w:tcPr>
          <w:p>
            <w:pPr>
              <w:pStyle w:val="TableParagraph"/>
              <w:spacing w:line="230" w:lineRule="atLeast"/>
              <w:ind w:left="69" w:right="1066"/>
              <w:rPr>
                <w:sz w:val="20"/>
              </w:rPr>
            </w:pPr>
            <w:r>
              <w:rPr>
                <w:sz w:val="20"/>
              </w:rPr>
              <w:t>Wykonywanie</w:t>
            </w:r>
            <w:r>
              <w:rPr>
                <w:spacing w:val="-13"/>
                <w:sz w:val="20"/>
              </w:rPr>
              <w:t> </w:t>
            </w:r>
            <w:r>
              <w:rPr>
                <w:sz w:val="20"/>
              </w:rPr>
              <w:t>prac </w:t>
            </w:r>
            <w:r>
              <w:rPr>
                <w:spacing w:val="-2"/>
                <w:sz w:val="20"/>
              </w:rPr>
              <w:t>wiertniczych</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4"/>
              <w:jc w:val="center"/>
              <w:rPr>
                <w:b/>
                <w:sz w:val="20"/>
              </w:rPr>
            </w:pPr>
            <w:r>
              <w:rPr>
                <w:b/>
                <w:w w:val="99"/>
                <w:sz w:val="20"/>
              </w:rPr>
              <w:t>w</w:t>
            </w:r>
          </w:p>
        </w:tc>
        <w:tc>
          <w:tcPr>
            <w:tcW w:w="711" w:type="dxa"/>
          </w:tcPr>
          <w:p>
            <w:pPr>
              <w:pStyle w:val="TableParagraph"/>
              <w:spacing w:before="127"/>
              <w:ind w:left="125" w:right="120"/>
              <w:jc w:val="center"/>
              <w:rPr>
                <w:b/>
                <w:sz w:val="18"/>
              </w:rPr>
            </w:pPr>
            <w:r>
              <w:rPr>
                <w:b/>
                <w:spacing w:val="-4"/>
                <w:sz w:val="18"/>
              </w:rPr>
              <w:t>8:00</w:t>
            </w:r>
          </w:p>
        </w:tc>
        <w:tc>
          <w:tcPr>
            <w:tcW w:w="709" w:type="dxa"/>
          </w:tcPr>
          <w:p>
            <w:pPr>
              <w:pStyle w:val="TableParagraph"/>
              <w:spacing w:before="127"/>
              <w:ind w:left="126" w:right="120"/>
              <w:jc w:val="center"/>
              <w:rPr>
                <w:b/>
                <w:sz w:val="18"/>
              </w:rPr>
            </w:pPr>
            <w:r>
              <w:rPr>
                <w:b/>
                <w:spacing w:val="-2"/>
                <w:sz w:val="18"/>
              </w:rPr>
              <w:t>12:00</w:t>
            </w:r>
          </w:p>
        </w:tc>
        <w:tc>
          <w:tcPr>
            <w:tcW w:w="774" w:type="dxa"/>
          </w:tcPr>
          <w:p>
            <w:pPr>
              <w:pStyle w:val="TableParagraph"/>
              <w:spacing w:before="127"/>
              <w:ind w:left="352"/>
              <w:rPr>
                <w:b/>
                <w:sz w:val="18"/>
              </w:rPr>
            </w:pPr>
            <w:r>
              <w:rPr>
                <w:b/>
                <w:w w:val="99"/>
                <w:sz w:val="18"/>
              </w:rPr>
              <w:t>-</w:t>
            </w:r>
          </w:p>
        </w:tc>
        <w:tc>
          <w:tcPr>
            <w:tcW w:w="691" w:type="dxa"/>
          </w:tcPr>
          <w:p>
            <w:pPr>
              <w:pStyle w:val="TableParagraph"/>
              <w:spacing w:before="127"/>
              <w:ind w:right="3"/>
              <w:jc w:val="center"/>
              <w:rPr>
                <w:b/>
                <w:sz w:val="18"/>
              </w:rPr>
            </w:pPr>
            <w:r>
              <w:rPr>
                <w:b/>
                <w:w w:val="99"/>
                <w:sz w:val="18"/>
              </w:rPr>
              <w:t>-</w:t>
            </w:r>
          </w:p>
        </w:tc>
        <w:tc>
          <w:tcPr>
            <w:tcW w:w="688" w:type="dxa"/>
          </w:tcPr>
          <w:p>
            <w:pPr>
              <w:pStyle w:val="TableParagraph"/>
              <w:spacing w:before="127"/>
              <w:ind w:left="104" w:right="106"/>
              <w:jc w:val="center"/>
              <w:rPr>
                <w:b/>
                <w:sz w:val="18"/>
              </w:rPr>
            </w:pPr>
            <w:r>
              <w:rPr>
                <w:b/>
                <w:spacing w:val="-2"/>
                <w:sz w:val="18"/>
              </w:rPr>
              <w:t>16:00</w:t>
            </w:r>
          </w:p>
        </w:tc>
        <w:tc>
          <w:tcPr>
            <w:tcW w:w="690" w:type="dxa"/>
          </w:tcPr>
          <w:p>
            <w:pPr>
              <w:pStyle w:val="TableParagraph"/>
              <w:spacing w:before="127"/>
              <w:ind w:right="313"/>
              <w:jc w:val="right"/>
              <w:rPr>
                <w:b/>
                <w:sz w:val="18"/>
              </w:rPr>
            </w:pPr>
            <w:r>
              <w:rPr>
                <w:b/>
                <w:w w:val="99"/>
                <w:sz w:val="18"/>
              </w:rPr>
              <w:t>-</w:t>
            </w:r>
          </w:p>
        </w:tc>
      </w:tr>
      <w:tr>
        <w:trPr>
          <w:trHeight w:val="460" w:hRule="atLeast"/>
        </w:trPr>
        <w:tc>
          <w:tcPr>
            <w:tcW w:w="463" w:type="dxa"/>
          </w:tcPr>
          <w:p>
            <w:pPr>
              <w:pStyle w:val="TableParagraph"/>
              <w:spacing w:before="115"/>
              <w:ind w:left="131"/>
              <w:rPr>
                <w:sz w:val="20"/>
              </w:rPr>
            </w:pPr>
            <w:r>
              <w:rPr>
                <w:spacing w:val="-5"/>
                <w:sz w:val="20"/>
              </w:rPr>
              <w:t>13</w:t>
            </w:r>
          </w:p>
        </w:tc>
        <w:tc>
          <w:tcPr>
            <w:tcW w:w="953" w:type="dxa"/>
          </w:tcPr>
          <w:p>
            <w:pPr>
              <w:pStyle w:val="TableParagraph"/>
              <w:spacing w:before="115"/>
              <w:ind w:left="148"/>
              <w:rPr>
                <w:sz w:val="20"/>
              </w:rPr>
            </w:pPr>
            <w:r>
              <w:rPr>
                <w:spacing w:val="-2"/>
                <w:sz w:val="20"/>
              </w:rPr>
              <w:t>GIW.13</w:t>
            </w:r>
          </w:p>
        </w:tc>
        <w:tc>
          <w:tcPr>
            <w:tcW w:w="2713" w:type="dxa"/>
          </w:tcPr>
          <w:p>
            <w:pPr>
              <w:pStyle w:val="TableParagraph"/>
              <w:spacing w:line="228" w:lineRule="exact"/>
              <w:ind w:left="69"/>
              <w:rPr>
                <w:sz w:val="20"/>
              </w:rPr>
            </w:pPr>
            <w:r>
              <w:rPr>
                <w:sz w:val="20"/>
              </w:rPr>
              <w:t>Organizacja</w:t>
            </w:r>
            <w:r>
              <w:rPr>
                <w:spacing w:val="-13"/>
                <w:sz w:val="20"/>
              </w:rPr>
              <w:t> </w:t>
            </w:r>
            <w:r>
              <w:rPr>
                <w:sz w:val="20"/>
              </w:rPr>
              <w:t>i</w:t>
            </w:r>
            <w:r>
              <w:rPr>
                <w:spacing w:val="-12"/>
                <w:sz w:val="20"/>
              </w:rPr>
              <w:t> </w:t>
            </w:r>
            <w:r>
              <w:rPr>
                <w:sz w:val="20"/>
              </w:rPr>
              <w:t>prowadzenie</w:t>
            </w:r>
            <w:r>
              <w:rPr>
                <w:spacing w:val="-13"/>
                <w:sz w:val="20"/>
              </w:rPr>
              <w:t> </w:t>
            </w:r>
            <w:r>
              <w:rPr>
                <w:sz w:val="20"/>
              </w:rPr>
              <w:t>prac </w:t>
            </w:r>
            <w:r>
              <w:rPr>
                <w:spacing w:val="-2"/>
                <w:sz w:val="20"/>
              </w:rPr>
              <w:t>wiertniczych</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5"/>
              <w:jc w:val="center"/>
              <w:rPr>
                <w:b/>
                <w:sz w:val="20"/>
              </w:rPr>
            </w:pPr>
            <w:r>
              <w:rPr>
                <w:b/>
                <w:w w:val="99"/>
                <w:sz w:val="20"/>
              </w:rPr>
              <w:t>d</w:t>
            </w:r>
          </w:p>
        </w:tc>
        <w:tc>
          <w:tcPr>
            <w:tcW w:w="711" w:type="dxa"/>
          </w:tcPr>
          <w:p>
            <w:pPr>
              <w:pStyle w:val="TableParagraph"/>
              <w:spacing w:before="124"/>
              <w:ind w:left="4"/>
              <w:jc w:val="center"/>
              <w:rPr>
                <w:b/>
                <w:sz w:val="18"/>
              </w:rPr>
            </w:pPr>
            <w:r>
              <w:rPr>
                <w:b/>
                <w:w w:val="99"/>
                <w:sz w:val="18"/>
              </w:rPr>
              <w:t>-</w:t>
            </w:r>
          </w:p>
        </w:tc>
        <w:tc>
          <w:tcPr>
            <w:tcW w:w="709" w:type="dxa"/>
          </w:tcPr>
          <w:p>
            <w:pPr>
              <w:pStyle w:val="TableParagraph"/>
              <w:spacing w:before="124"/>
              <w:ind w:left="126" w:right="120"/>
              <w:jc w:val="center"/>
              <w:rPr>
                <w:b/>
                <w:sz w:val="18"/>
              </w:rPr>
            </w:pPr>
            <w:r>
              <w:rPr>
                <w:b/>
                <w:spacing w:val="-4"/>
                <w:sz w:val="18"/>
              </w:rPr>
              <w:t>9:00</w:t>
            </w:r>
          </w:p>
        </w:tc>
        <w:tc>
          <w:tcPr>
            <w:tcW w:w="774" w:type="dxa"/>
          </w:tcPr>
          <w:p>
            <w:pPr>
              <w:pStyle w:val="TableParagraph"/>
              <w:spacing w:before="124"/>
              <w:ind w:left="352"/>
              <w:rPr>
                <w:b/>
                <w:sz w:val="18"/>
              </w:rPr>
            </w:pPr>
            <w:r>
              <w:rPr>
                <w:b/>
                <w:w w:val="99"/>
                <w:sz w:val="18"/>
              </w:rPr>
              <w:t>-</w:t>
            </w:r>
          </w:p>
        </w:tc>
        <w:tc>
          <w:tcPr>
            <w:tcW w:w="691" w:type="dxa"/>
          </w:tcPr>
          <w:p>
            <w:pPr>
              <w:pStyle w:val="TableParagraph"/>
              <w:spacing w:before="124"/>
              <w:ind w:right="3"/>
              <w:jc w:val="center"/>
              <w:rPr>
                <w:b/>
                <w:sz w:val="18"/>
              </w:rPr>
            </w:pPr>
            <w:r>
              <w:rPr>
                <w:b/>
                <w:w w:val="99"/>
                <w:sz w:val="18"/>
              </w:rPr>
              <w:t>-</w:t>
            </w:r>
          </w:p>
        </w:tc>
        <w:tc>
          <w:tcPr>
            <w:tcW w:w="688" w:type="dxa"/>
          </w:tcPr>
          <w:p>
            <w:pPr>
              <w:pStyle w:val="TableParagraph"/>
              <w:spacing w:before="124"/>
              <w:ind w:right="3"/>
              <w:jc w:val="center"/>
              <w:rPr>
                <w:b/>
                <w:sz w:val="18"/>
              </w:rPr>
            </w:pPr>
            <w:r>
              <w:rPr>
                <w:b/>
                <w:w w:val="99"/>
                <w:sz w:val="18"/>
              </w:rPr>
              <w:t>-</w:t>
            </w:r>
          </w:p>
        </w:tc>
        <w:tc>
          <w:tcPr>
            <w:tcW w:w="690" w:type="dxa"/>
          </w:tcPr>
          <w:p>
            <w:pPr>
              <w:pStyle w:val="TableParagraph"/>
              <w:spacing w:before="124"/>
              <w:ind w:right="313"/>
              <w:jc w:val="right"/>
              <w:rPr>
                <w:b/>
                <w:sz w:val="18"/>
              </w:rPr>
            </w:pPr>
            <w:r>
              <w:rPr>
                <w:b/>
                <w:w w:val="99"/>
                <w:sz w:val="18"/>
              </w:rPr>
              <w:t>-</w:t>
            </w:r>
          </w:p>
        </w:tc>
      </w:tr>
    </w:tbl>
    <w:p>
      <w:pPr>
        <w:spacing w:after="0"/>
        <w:jc w:val="right"/>
        <w:rPr>
          <w:sz w:val="18"/>
        </w:rPr>
        <w:sectPr>
          <w:headerReference w:type="default" r:id="rId34"/>
          <w:footerReference w:type="default" r:id="rId35"/>
          <w:pgSz w:w="11910" w:h="16840"/>
          <w:pgMar w:header="0" w:footer="1000" w:top="1560" w:bottom="1200" w:left="640" w:right="60"/>
        </w:sect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254" w:hRule="atLeast"/>
        </w:trPr>
        <w:tc>
          <w:tcPr>
            <w:tcW w:w="463" w:type="dxa"/>
          </w:tcPr>
          <w:p>
            <w:pPr>
              <w:pStyle w:val="TableParagraph"/>
              <w:spacing w:line="222" w:lineRule="exact" w:before="12"/>
              <w:ind w:left="6"/>
              <w:jc w:val="center"/>
              <w:rPr>
                <w:sz w:val="20"/>
              </w:rPr>
            </w:pPr>
            <w:r>
              <w:rPr>
                <w:w w:val="99"/>
                <w:sz w:val="20"/>
              </w:rPr>
              <w:t>1</w:t>
            </w:r>
          </w:p>
        </w:tc>
        <w:tc>
          <w:tcPr>
            <w:tcW w:w="953" w:type="dxa"/>
          </w:tcPr>
          <w:p>
            <w:pPr>
              <w:pStyle w:val="TableParagraph"/>
              <w:spacing w:line="222" w:lineRule="exact" w:before="12"/>
              <w:ind w:left="85" w:right="82"/>
              <w:jc w:val="center"/>
              <w:rPr>
                <w:sz w:val="20"/>
              </w:rPr>
            </w:pPr>
            <w:r>
              <w:rPr>
                <w:spacing w:val="-2"/>
                <w:sz w:val="20"/>
              </w:rPr>
              <w:t>HAN.01</w:t>
            </w:r>
          </w:p>
        </w:tc>
        <w:tc>
          <w:tcPr>
            <w:tcW w:w="2710" w:type="dxa"/>
          </w:tcPr>
          <w:p>
            <w:pPr>
              <w:pStyle w:val="TableParagraph"/>
              <w:spacing w:line="222" w:lineRule="exact" w:before="12"/>
              <w:ind w:left="69"/>
              <w:rPr>
                <w:sz w:val="20"/>
              </w:rPr>
            </w:pPr>
            <w:r>
              <w:rPr>
                <w:sz w:val="20"/>
              </w:rPr>
              <w:t>Prowadzenie</w:t>
            </w:r>
            <w:r>
              <w:rPr>
                <w:spacing w:val="-12"/>
                <w:sz w:val="20"/>
              </w:rPr>
              <w:t> </w:t>
            </w:r>
            <w:r>
              <w:rPr>
                <w:spacing w:val="-2"/>
                <w:sz w:val="20"/>
              </w:rPr>
              <w:t>sprzedaży</w:t>
            </w:r>
          </w:p>
        </w:tc>
        <w:tc>
          <w:tcPr>
            <w:tcW w:w="537" w:type="dxa"/>
          </w:tcPr>
          <w:p>
            <w:pPr>
              <w:pStyle w:val="TableParagraph"/>
              <w:spacing w:line="222" w:lineRule="exact" w:before="12"/>
              <w:ind w:right="105"/>
              <w:jc w:val="right"/>
              <w:rPr>
                <w:b/>
                <w:sz w:val="20"/>
              </w:rPr>
            </w:pPr>
            <w:r>
              <w:rPr>
                <w:b/>
                <w:spacing w:val="-5"/>
                <w:sz w:val="20"/>
              </w:rPr>
              <w:t>150</w:t>
            </w:r>
          </w:p>
        </w:tc>
        <w:tc>
          <w:tcPr>
            <w:tcW w:w="581" w:type="dxa"/>
          </w:tcPr>
          <w:p>
            <w:pPr>
              <w:pStyle w:val="TableParagraph"/>
              <w:spacing w:line="222" w:lineRule="exact" w:before="12"/>
              <w:ind w:left="10"/>
              <w:jc w:val="center"/>
              <w:rPr>
                <w:b/>
                <w:sz w:val="20"/>
              </w:rPr>
            </w:pPr>
            <w:r>
              <w:rPr>
                <w:b/>
                <w:w w:val="99"/>
                <w:sz w:val="20"/>
              </w:rPr>
              <w:t>w</w:t>
            </w:r>
          </w:p>
        </w:tc>
        <w:tc>
          <w:tcPr>
            <w:tcW w:w="710" w:type="dxa"/>
          </w:tcPr>
          <w:p>
            <w:pPr>
              <w:pStyle w:val="TableParagraph"/>
              <w:spacing w:before="23"/>
              <w:ind w:left="123" w:right="113"/>
              <w:jc w:val="center"/>
              <w:rPr>
                <w:b/>
                <w:sz w:val="18"/>
              </w:rPr>
            </w:pPr>
            <w:r>
              <w:rPr>
                <w:b/>
                <w:spacing w:val="-4"/>
                <w:sz w:val="18"/>
              </w:rPr>
              <w:t>8:00</w:t>
            </w:r>
          </w:p>
        </w:tc>
        <w:tc>
          <w:tcPr>
            <w:tcW w:w="708" w:type="dxa"/>
          </w:tcPr>
          <w:p>
            <w:pPr>
              <w:pStyle w:val="TableParagraph"/>
              <w:spacing w:before="23"/>
              <w:ind w:left="12"/>
              <w:jc w:val="center"/>
              <w:rPr>
                <w:b/>
                <w:sz w:val="18"/>
              </w:rPr>
            </w:pPr>
            <w:r>
              <w:rPr>
                <w:b/>
                <w:w w:val="99"/>
                <w:sz w:val="18"/>
              </w:rPr>
              <w:t>-</w:t>
            </w:r>
          </w:p>
        </w:tc>
        <w:tc>
          <w:tcPr>
            <w:tcW w:w="773" w:type="dxa"/>
          </w:tcPr>
          <w:p>
            <w:pPr>
              <w:pStyle w:val="TableParagraph"/>
              <w:spacing w:before="23"/>
              <w:ind w:left="161" w:right="151"/>
              <w:jc w:val="center"/>
              <w:rPr>
                <w:b/>
                <w:sz w:val="18"/>
              </w:rPr>
            </w:pPr>
            <w:r>
              <w:rPr>
                <w:b/>
                <w:spacing w:val="-2"/>
                <w:sz w:val="18"/>
              </w:rPr>
              <w:t>12:30</w:t>
            </w:r>
          </w:p>
        </w:tc>
        <w:tc>
          <w:tcPr>
            <w:tcW w:w="687" w:type="dxa"/>
          </w:tcPr>
          <w:p>
            <w:pPr>
              <w:pStyle w:val="TableParagraph"/>
              <w:spacing w:before="23"/>
              <w:ind w:left="3"/>
              <w:jc w:val="center"/>
              <w:rPr>
                <w:b/>
                <w:sz w:val="18"/>
              </w:rPr>
            </w:pPr>
            <w:r>
              <w:rPr>
                <w:b/>
                <w:w w:val="99"/>
                <w:sz w:val="18"/>
              </w:rPr>
              <w:t>-</w:t>
            </w:r>
          </w:p>
        </w:tc>
        <w:tc>
          <w:tcPr>
            <w:tcW w:w="689" w:type="dxa"/>
          </w:tcPr>
          <w:p>
            <w:pPr>
              <w:pStyle w:val="TableParagraph"/>
              <w:spacing w:before="23"/>
              <w:ind w:left="6"/>
              <w:jc w:val="center"/>
              <w:rPr>
                <w:b/>
                <w:sz w:val="18"/>
              </w:rPr>
            </w:pPr>
            <w:r>
              <w:rPr>
                <w:b/>
                <w:w w:val="99"/>
                <w:sz w:val="18"/>
              </w:rPr>
              <w:t>-</w:t>
            </w:r>
          </w:p>
        </w:tc>
        <w:tc>
          <w:tcPr>
            <w:tcW w:w="689" w:type="dxa"/>
          </w:tcPr>
          <w:p>
            <w:pPr>
              <w:pStyle w:val="TableParagraph"/>
              <w:spacing w:before="23"/>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2</w:t>
            </w:r>
          </w:p>
        </w:tc>
        <w:tc>
          <w:tcPr>
            <w:tcW w:w="953" w:type="dxa"/>
          </w:tcPr>
          <w:p>
            <w:pPr>
              <w:pStyle w:val="TableParagraph"/>
              <w:spacing w:before="115"/>
              <w:ind w:left="85" w:right="82"/>
              <w:jc w:val="center"/>
              <w:rPr>
                <w:sz w:val="20"/>
              </w:rPr>
            </w:pPr>
            <w:r>
              <w:rPr>
                <w:spacing w:val="-2"/>
                <w:sz w:val="20"/>
              </w:rPr>
              <w:t>HAN.02</w:t>
            </w:r>
          </w:p>
        </w:tc>
        <w:tc>
          <w:tcPr>
            <w:tcW w:w="2710" w:type="dxa"/>
          </w:tcPr>
          <w:p>
            <w:pPr>
              <w:pStyle w:val="TableParagraph"/>
              <w:ind w:left="69"/>
              <w:rPr>
                <w:sz w:val="20"/>
              </w:rPr>
            </w:pPr>
            <w:r>
              <w:rPr>
                <w:sz w:val="20"/>
              </w:rPr>
              <w:t>Prowadzenie</w:t>
            </w:r>
            <w:r>
              <w:rPr>
                <w:spacing w:val="-12"/>
                <w:sz w:val="20"/>
              </w:rPr>
              <w:t> </w:t>
            </w:r>
            <w:r>
              <w:rPr>
                <w:spacing w:val="-2"/>
                <w:sz w:val="20"/>
              </w:rPr>
              <w:t>działań</w:t>
            </w:r>
          </w:p>
          <w:p>
            <w:pPr>
              <w:pStyle w:val="TableParagraph"/>
              <w:spacing w:line="210" w:lineRule="exact"/>
              <w:ind w:left="69"/>
              <w:rPr>
                <w:sz w:val="20"/>
              </w:rPr>
            </w:pPr>
            <w:r>
              <w:rPr>
                <w:spacing w:val="-2"/>
                <w:sz w:val="20"/>
              </w:rPr>
              <w:t>handlowych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45" w:right="139"/>
              <w:jc w:val="center"/>
              <w:rPr>
                <w:b/>
                <w:sz w:val="20"/>
              </w:rPr>
            </w:pPr>
            <w:r>
              <w:rPr>
                <w:b/>
                <w:spacing w:val="-5"/>
                <w:sz w:val="20"/>
              </w:rPr>
              <w:t>dk</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73" w:type="dxa"/>
          </w:tcPr>
          <w:p>
            <w:pPr>
              <w:pStyle w:val="TableParagraph"/>
              <w:spacing w:before="127"/>
              <w:ind w:left="161" w:right="151"/>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3</w:t>
            </w:r>
          </w:p>
        </w:tc>
        <w:tc>
          <w:tcPr>
            <w:tcW w:w="953" w:type="dxa"/>
          </w:tcPr>
          <w:p>
            <w:pPr>
              <w:pStyle w:val="TableParagraph"/>
              <w:spacing w:before="115"/>
              <w:ind w:left="85" w:right="82"/>
              <w:jc w:val="center"/>
              <w:rPr>
                <w:sz w:val="20"/>
              </w:rPr>
            </w:pPr>
            <w:r>
              <w:rPr>
                <w:spacing w:val="-2"/>
                <w:sz w:val="20"/>
              </w:rPr>
              <w:t>HAN.03</w:t>
            </w:r>
          </w:p>
        </w:tc>
        <w:tc>
          <w:tcPr>
            <w:tcW w:w="2710" w:type="dxa"/>
          </w:tcPr>
          <w:p>
            <w:pPr>
              <w:pStyle w:val="TableParagraph"/>
              <w:ind w:left="69"/>
              <w:rPr>
                <w:sz w:val="20"/>
              </w:rPr>
            </w:pPr>
            <w:r>
              <w:rPr>
                <w:sz w:val="20"/>
              </w:rPr>
              <w:t>Prowadzenie</w:t>
            </w:r>
            <w:r>
              <w:rPr>
                <w:spacing w:val="-12"/>
                <w:sz w:val="20"/>
              </w:rPr>
              <w:t> </w:t>
            </w:r>
            <w:r>
              <w:rPr>
                <w:spacing w:val="-2"/>
                <w:sz w:val="20"/>
              </w:rPr>
              <w:t>działalności</w:t>
            </w:r>
          </w:p>
          <w:p>
            <w:pPr>
              <w:pStyle w:val="TableParagraph"/>
              <w:spacing w:line="210" w:lineRule="exact"/>
              <w:ind w:left="69"/>
              <w:rPr>
                <w:sz w:val="20"/>
              </w:rPr>
            </w:pPr>
            <w:r>
              <w:rPr>
                <w:w w:val="95"/>
                <w:sz w:val="20"/>
              </w:rPr>
              <w:t>informacyjno-</w:t>
            </w:r>
            <w:r>
              <w:rPr>
                <w:spacing w:val="-2"/>
                <w:sz w:val="20"/>
              </w:rPr>
              <w:t>bibliograficznej</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4"/>
                <w:sz w:val="18"/>
              </w:rPr>
              <w:t>9:00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bl>
    <w:p>
      <w:pPr>
        <w:pStyle w:val="BodyText"/>
        <w:spacing w:before="10"/>
        <w:rPr>
          <w:rFonts w:ascii="Calibri"/>
          <w:b/>
          <w:sz w:val="17"/>
        </w:rPr>
      </w:pPr>
    </w:p>
    <w:p>
      <w:pPr>
        <w:spacing w:before="56"/>
        <w:ind w:left="778" w:right="0" w:firstLine="0"/>
        <w:jc w:val="left"/>
        <w:rPr>
          <w:rFonts w:ascii="Calibri" w:hAnsi="Calibri"/>
          <w:b/>
          <w:sz w:val="22"/>
        </w:rPr>
      </w:pPr>
      <w:r>
        <w:rPr>
          <w:rFonts w:ascii="Calibri" w:hAnsi="Calibri"/>
          <w:b/>
          <w:spacing w:val="-2"/>
          <w:sz w:val="22"/>
        </w:rPr>
        <w:t>BRANŻA</w:t>
      </w:r>
      <w:r>
        <w:rPr>
          <w:rFonts w:ascii="Calibri" w:hAnsi="Calibri"/>
          <w:b/>
          <w:spacing w:val="34"/>
          <w:sz w:val="22"/>
        </w:rPr>
        <w:t> </w:t>
      </w:r>
      <w:r>
        <w:rPr>
          <w:rFonts w:ascii="Calibri" w:hAnsi="Calibri"/>
          <w:b/>
          <w:spacing w:val="-2"/>
          <w:sz w:val="22"/>
        </w:rPr>
        <w:t>HOTELARSKO-GASTRONOMICZNO-TURYSTYCZNA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711"/>
        <w:gridCol w:w="709"/>
        <w:gridCol w:w="776"/>
        <w:gridCol w:w="688"/>
        <w:gridCol w:w="687"/>
        <w:gridCol w:w="689"/>
      </w:tblGrid>
      <w:tr>
        <w:trPr>
          <w:trHeight w:val="1132" w:hRule="atLeast"/>
        </w:trPr>
        <w:tc>
          <w:tcPr>
            <w:tcW w:w="466"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4"/>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04"/>
              <w:rPr>
                <w:b/>
                <w:sz w:val="20"/>
              </w:rPr>
            </w:pPr>
            <w:r>
              <w:rPr>
                <w:b/>
                <w:spacing w:val="-2"/>
                <w:sz w:val="20"/>
              </w:rPr>
              <w:t>model</w:t>
            </w:r>
          </w:p>
        </w:tc>
        <w:tc>
          <w:tcPr>
            <w:tcW w:w="4260" w:type="dxa"/>
            <w:gridSpan w:val="6"/>
          </w:tcPr>
          <w:p>
            <w:pPr>
              <w:pStyle w:val="TableParagraph"/>
              <w:spacing w:before="8"/>
              <w:rPr>
                <w:rFonts w:ascii="Calibri"/>
                <w:b/>
                <w:sz w:val="29"/>
              </w:rPr>
            </w:pPr>
          </w:p>
          <w:p>
            <w:pPr>
              <w:pStyle w:val="TableParagraph"/>
              <w:ind w:left="763"/>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6" w:type="dxa"/>
          </w:tcPr>
          <w:p>
            <w:pPr>
              <w:pStyle w:val="TableParagraph"/>
              <w:spacing w:before="115"/>
              <w:ind w:left="179"/>
              <w:rPr>
                <w:sz w:val="20"/>
              </w:rPr>
            </w:pPr>
            <w:r>
              <w:rPr>
                <w:w w:val="99"/>
                <w:sz w:val="20"/>
              </w:rPr>
              <w:t>1</w:t>
            </w:r>
          </w:p>
        </w:tc>
        <w:tc>
          <w:tcPr>
            <w:tcW w:w="953" w:type="dxa"/>
          </w:tcPr>
          <w:p>
            <w:pPr>
              <w:pStyle w:val="TableParagraph"/>
              <w:spacing w:before="115"/>
              <w:ind w:left="89" w:right="81"/>
              <w:jc w:val="center"/>
              <w:rPr>
                <w:sz w:val="20"/>
              </w:rPr>
            </w:pPr>
            <w:r>
              <w:rPr>
                <w:spacing w:val="-2"/>
                <w:sz w:val="20"/>
              </w:rPr>
              <w:t>HGT.01</w:t>
            </w:r>
          </w:p>
        </w:tc>
        <w:tc>
          <w:tcPr>
            <w:tcW w:w="2713" w:type="dxa"/>
          </w:tcPr>
          <w:p>
            <w:pPr>
              <w:pStyle w:val="TableParagraph"/>
              <w:ind w:left="68"/>
              <w:rPr>
                <w:sz w:val="20"/>
              </w:rPr>
            </w:pPr>
            <w:r>
              <w:rPr>
                <w:sz w:val="20"/>
              </w:rPr>
              <w:t>Wykonywanie</w:t>
            </w:r>
            <w:r>
              <w:rPr>
                <w:spacing w:val="-9"/>
                <w:sz w:val="20"/>
              </w:rPr>
              <w:t> </w:t>
            </w:r>
            <w:r>
              <w:rPr>
                <w:spacing w:val="-4"/>
                <w:sz w:val="20"/>
              </w:rPr>
              <w:t>usług</w:t>
            </w:r>
          </w:p>
          <w:p>
            <w:pPr>
              <w:pStyle w:val="TableParagraph"/>
              <w:spacing w:line="210" w:lineRule="exact"/>
              <w:ind w:left="68"/>
              <w:rPr>
                <w:sz w:val="20"/>
              </w:rPr>
            </w:pPr>
            <w:r>
              <w:rPr>
                <w:spacing w:val="-2"/>
                <w:sz w:val="20"/>
              </w:rPr>
              <w:t>kelnerskich</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w</w:t>
            </w:r>
          </w:p>
        </w:tc>
        <w:tc>
          <w:tcPr>
            <w:tcW w:w="711" w:type="dxa"/>
          </w:tcPr>
          <w:p>
            <w:pPr>
              <w:pStyle w:val="TableParagraph"/>
              <w:spacing w:before="127"/>
              <w:ind w:left="125" w:right="122"/>
              <w:jc w:val="center"/>
              <w:rPr>
                <w:b/>
                <w:sz w:val="18"/>
              </w:rPr>
            </w:pPr>
            <w:r>
              <w:rPr>
                <w:b/>
                <w:spacing w:val="-4"/>
                <w:sz w:val="18"/>
              </w:rPr>
              <w:t>8:00</w:t>
            </w:r>
          </w:p>
        </w:tc>
        <w:tc>
          <w:tcPr>
            <w:tcW w:w="709" w:type="dxa"/>
          </w:tcPr>
          <w:p>
            <w:pPr>
              <w:pStyle w:val="TableParagraph"/>
              <w:spacing w:before="127"/>
              <w:ind w:left="125" w:right="121"/>
              <w:jc w:val="center"/>
              <w:rPr>
                <w:b/>
                <w:sz w:val="18"/>
              </w:rPr>
            </w:pPr>
            <w:r>
              <w:rPr>
                <w:b/>
                <w:spacing w:val="-2"/>
                <w:sz w:val="18"/>
              </w:rPr>
              <w:t>12:00</w:t>
            </w:r>
          </w:p>
        </w:tc>
        <w:tc>
          <w:tcPr>
            <w:tcW w:w="776" w:type="dxa"/>
          </w:tcPr>
          <w:p>
            <w:pPr>
              <w:pStyle w:val="TableParagraph"/>
              <w:spacing w:before="127"/>
              <w:ind w:right="1"/>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16:00</w:t>
            </w:r>
          </w:p>
        </w:tc>
        <w:tc>
          <w:tcPr>
            <w:tcW w:w="689" w:type="dxa"/>
          </w:tcPr>
          <w:p>
            <w:pPr>
              <w:pStyle w:val="TableParagraph"/>
              <w:spacing w:before="127"/>
              <w:ind w:right="5"/>
              <w:jc w:val="center"/>
              <w:rPr>
                <w:b/>
                <w:sz w:val="18"/>
              </w:rPr>
            </w:pPr>
            <w:r>
              <w:rPr>
                <w:b/>
                <w:w w:val="99"/>
                <w:sz w:val="18"/>
              </w:rPr>
              <w:t>-</w:t>
            </w:r>
          </w:p>
        </w:tc>
      </w:tr>
      <w:tr>
        <w:trPr>
          <w:trHeight w:val="458" w:hRule="atLeast"/>
        </w:trPr>
        <w:tc>
          <w:tcPr>
            <w:tcW w:w="466" w:type="dxa"/>
          </w:tcPr>
          <w:p>
            <w:pPr>
              <w:pStyle w:val="TableParagraph"/>
              <w:spacing w:before="115"/>
              <w:ind w:left="179"/>
              <w:rPr>
                <w:sz w:val="20"/>
              </w:rPr>
            </w:pPr>
            <w:r>
              <w:rPr>
                <w:w w:val="99"/>
                <w:sz w:val="20"/>
              </w:rPr>
              <w:t>2</w:t>
            </w:r>
          </w:p>
        </w:tc>
        <w:tc>
          <w:tcPr>
            <w:tcW w:w="953" w:type="dxa"/>
          </w:tcPr>
          <w:p>
            <w:pPr>
              <w:pStyle w:val="TableParagraph"/>
              <w:spacing w:before="115"/>
              <w:ind w:left="89" w:right="81"/>
              <w:jc w:val="center"/>
              <w:rPr>
                <w:sz w:val="20"/>
              </w:rPr>
            </w:pPr>
            <w:r>
              <w:rPr>
                <w:spacing w:val="-2"/>
                <w:sz w:val="20"/>
              </w:rPr>
              <w:t>HGT.02</w:t>
            </w:r>
          </w:p>
        </w:tc>
        <w:tc>
          <w:tcPr>
            <w:tcW w:w="2713" w:type="dxa"/>
          </w:tcPr>
          <w:p>
            <w:pPr>
              <w:pStyle w:val="TableParagraph"/>
              <w:spacing w:line="229" w:lineRule="exact"/>
              <w:ind w:left="68"/>
              <w:rPr>
                <w:sz w:val="20"/>
              </w:rPr>
            </w:pPr>
            <w:r>
              <w:rPr>
                <w:sz w:val="20"/>
              </w:rPr>
              <w:t>Przygotowanie</w:t>
            </w:r>
            <w:r>
              <w:rPr>
                <w:spacing w:val="-5"/>
                <w:sz w:val="20"/>
              </w:rPr>
              <w:t> </w:t>
            </w:r>
            <w:r>
              <w:rPr>
                <w:sz w:val="20"/>
              </w:rPr>
              <w:t>i</w:t>
            </w:r>
            <w:r>
              <w:rPr>
                <w:spacing w:val="-5"/>
                <w:sz w:val="20"/>
              </w:rPr>
              <w:t> </w:t>
            </w:r>
            <w:r>
              <w:rPr>
                <w:spacing w:val="-2"/>
                <w:sz w:val="20"/>
              </w:rPr>
              <w:t>wydawanie</w:t>
            </w:r>
          </w:p>
          <w:p>
            <w:pPr>
              <w:pStyle w:val="TableParagraph"/>
              <w:spacing w:line="209" w:lineRule="exact"/>
              <w:ind w:left="68"/>
              <w:rPr>
                <w:sz w:val="20"/>
              </w:rPr>
            </w:pPr>
            <w:r>
              <w:rPr>
                <w:spacing w:val="-5"/>
                <w:sz w:val="20"/>
              </w:rPr>
              <w:t>dań</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w</w:t>
            </w:r>
          </w:p>
        </w:tc>
        <w:tc>
          <w:tcPr>
            <w:tcW w:w="711" w:type="dxa"/>
          </w:tcPr>
          <w:p>
            <w:pPr>
              <w:pStyle w:val="TableParagraph"/>
              <w:spacing w:before="127"/>
              <w:ind w:left="125" w:right="122"/>
              <w:jc w:val="center"/>
              <w:rPr>
                <w:b/>
                <w:sz w:val="18"/>
              </w:rPr>
            </w:pPr>
            <w:r>
              <w:rPr>
                <w:b/>
                <w:spacing w:val="-4"/>
                <w:sz w:val="18"/>
              </w:rPr>
              <w:t>8:00</w:t>
            </w:r>
          </w:p>
        </w:tc>
        <w:tc>
          <w:tcPr>
            <w:tcW w:w="709" w:type="dxa"/>
          </w:tcPr>
          <w:p>
            <w:pPr>
              <w:pStyle w:val="TableParagraph"/>
              <w:spacing w:before="127"/>
              <w:ind w:left="125" w:right="121"/>
              <w:jc w:val="center"/>
              <w:rPr>
                <w:b/>
                <w:sz w:val="18"/>
              </w:rPr>
            </w:pPr>
            <w:r>
              <w:rPr>
                <w:b/>
                <w:spacing w:val="-2"/>
                <w:sz w:val="18"/>
              </w:rPr>
              <w:t>12:00</w:t>
            </w:r>
          </w:p>
        </w:tc>
        <w:tc>
          <w:tcPr>
            <w:tcW w:w="776" w:type="dxa"/>
          </w:tcPr>
          <w:p>
            <w:pPr>
              <w:pStyle w:val="TableParagraph"/>
              <w:spacing w:before="127"/>
              <w:ind w:right="1"/>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16:00</w:t>
            </w:r>
          </w:p>
        </w:tc>
        <w:tc>
          <w:tcPr>
            <w:tcW w:w="689" w:type="dxa"/>
          </w:tcPr>
          <w:p>
            <w:pPr>
              <w:pStyle w:val="TableParagraph"/>
              <w:spacing w:before="127"/>
              <w:ind w:right="5"/>
              <w:jc w:val="center"/>
              <w:rPr>
                <w:b/>
                <w:sz w:val="18"/>
              </w:rPr>
            </w:pPr>
            <w:r>
              <w:rPr>
                <w:b/>
                <w:w w:val="99"/>
                <w:sz w:val="18"/>
              </w:rPr>
              <w:t>-</w:t>
            </w:r>
          </w:p>
        </w:tc>
      </w:tr>
      <w:tr>
        <w:trPr>
          <w:trHeight w:val="460" w:hRule="atLeast"/>
        </w:trPr>
        <w:tc>
          <w:tcPr>
            <w:tcW w:w="466" w:type="dxa"/>
          </w:tcPr>
          <w:p>
            <w:pPr>
              <w:pStyle w:val="TableParagraph"/>
              <w:spacing w:before="115"/>
              <w:ind w:left="179"/>
              <w:rPr>
                <w:sz w:val="20"/>
              </w:rPr>
            </w:pPr>
            <w:r>
              <w:rPr>
                <w:w w:val="99"/>
                <w:sz w:val="20"/>
              </w:rPr>
              <w:t>3</w:t>
            </w:r>
          </w:p>
        </w:tc>
        <w:tc>
          <w:tcPr>
            <w:tcW w:w="953" w:type="dxa"/>
          </w:tcPr>
          <w:p>
            <w:pPr>
              <w:pStyle w:val="TableParagraph"/>
              <w:spacing w:before="115"/>
              <w:ind w:left="89" w:right="81"/>
              <w:jc w:val="center"/>
              <w:rPr>
                <w:sz w:val="20"/>
              </w:rPr>
            </w:pPr>
            <w:r>
              <w:rPr>
                <w:spacing w:val="-2"/>
                <w:sz w:val="20"/>
              </w:rPr>
              <w:t>HGT.03</w:t>
            </w:r>
          </w:p>
        </w:tc>
        <w:tc>
          <w:tcPr>
            <w:tcW w:w="2713" w:type="dxa"/>
          </w:tcPr>
          <w:p>
            <w:pPr>
              <w:pStyle w:val="TableParagraph"/>
              <w:spacing w:line="230" w:lineRule="atLeast"/>
              <w:ind w:left="68"/>
              <w:rPr>
                <w:sz w:val="20"/>
              </w:rPr>
            </w:pPr>
            <w:r>
              <w:rPr>
                <w:sz w:val="20"/>
              </w:rPr>
              <w:t>Obsługa gości w obiekcie świadczącym</w:t>
            </w:r>
            <w:r>
              <w:rPr>
                <w:spacing w:val="-13"/>
                <w:sz w:val="20"/>
              </w:rPr>
              <w:t> </w:t>
            </w:r>
            <w:r>
              <w:rPr>
                <w:sz w:val="20"/>
              </w:rPr>
              <w:t>usługi</w:t>
            </w:r>
            <w:r>
              <w:rPr>
                <w:spacing w:val="-12"/>
                <w:sz w:val="20"/>
              </w:rPr>
              <w:t> </w:t>
            </w:r>
            <w:r>
              <w:rPr>
                <w:sz w:val="20"/>
              </w:rPr>
              <w:t>hotelarskie</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2"/>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4"/>
                <w:sz w:val="18"/>
              </w:rPr>
              <w:t>9:00</w:t>
            </w:r>
          </w:p>
        </w:tc>
        <w:tc>
          <w:tcPr>
            <w:tcW w:w="776" w:type="dxa"/>
          </w:tcPr>
          <w:p>
            <w:pPr>
              <w:pStyle w:val="TableParagraph"/>
              <w:spacing w:before="127"/>
              <w:ind w:right="1"/>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ind w:right="2"/>
              <w:jc w:val="center"/>
              <w:rPr>
                <w:b/>
                <w:sz w:val="18"/>
              </w:rPr>
            </w:pPr>
            <w:r>
              <w:rPr>
                <w:b/>
                <w:w w:val="99"/>
                <w:sz w:val="18"/>
              </w:rPr>
              <w:t>-</w:t>
            </w:r>
          </w:p>
        </w:tc>
        <w:tc>
          <w:tcPr>
            <w:tcW w:w="689" w:type="dxa"/>
          </w:tcPr>
          <w:p>
            <w:pPr>
              <w:pStyle w:val="TableParagraph"/>
              <w:spacing w:before="127"/>
              <w:ind w:right="5"/>
              <w:jc w:val="center"/>
              <w:rPr>
                <w:b/>
                <w:sz w:val="18"/>
              </w:rPr>
            </w:pPr>
            <w:r>
              <w:rPr>
                <w:b/>
                <w:w w:val="99"/>
                <w:sz w:val="18"/>
              </w:rPr>
              <w:t>-</w:t>
            </w:r>
          </w:p>
        </w:tc>
      </w:tr>
      <w:tr>
        <w:trPr>
          <w:trHeight w:val="921" w:hRule="atLeast"/>
        </w:trPr>
        <w:tc>
          <w:tcPr>
            <w:tcW w:w="466" w:type="dxa"/>
          </w:tcPr>
          <w:p>
            <w:pPr>
              <w:pStyle w:val="TableParagraph"/>
              <w:spacing w:before="4"/>
              <w:rPr>
                <w:rFonts w:ascii="Calibri"/>
                <w:b/>
                <w:sz w:val="28"/>
              </w:rPr>
            </w:pPr>
          </w:p>
          <w:p>
            <w:pPr>
              <w:pStyle w:val="TableParagraph"/>
              <w:ind w:left="179"/>
              <w:rPr>
                <w:sz w:val="20"/>
              </w:rPr>
            </w:pPr>
            <w:r>
              <w:rPr>
                <w:w w:val="99"/>
                <w:sz w:val="20"/>
              </w:rPr>
              <w:t>4</w:t>
            </w:r>
          </w:p>
        </w:tc>
        <w:tc>
          <w:tcPr>
            <w:tcW w:w="953" w:type="dxa"/>
          </w:tcPr>
          <w:p>
            <w:pPr>
              <w:pStyle w:val="TableParagraph"/>
              <w:spacing w:before="4"/>
              <w:rPr>
                <w:rFonts w:ascii="Calibri"/>
                <w:b/>
                <w:sz w:val="28"/>
              </w:rPr>
            </w:pPr>
          </w:p>
          <w:p>
            <w:pPr>
              <w:pStyle w:val="TableParagraph"/>
              <w:ind w:left="89" w:right="81"/>
              <w:jc w:val="center"/>
              <w:rPr>
                <w:sz w:val="20"/>
              </w:rPr>
            </w:pPr>
            <w:r>
              <w:rPr>
                <w:spacing w:val="-2"/>
                <w:sz w:val="20"/>
              </w:rPr>
              <w:t>HGT.04</w:t>
            </w:r>
          </w:p>
        </w:tc>
        <w:tc>
          <w:tcPr>
            <w:tcW w:w="2713" w:type="dxa"/>
          </w:tcPr>
          <w:p>
            <w:pPr>
              <w:pStyle w:val="TableParagraph"/>
              <w:spacing w:line="230" w:lineRule="atLeast"/>
              <w:ind w:left="68"/>
              <w:rPr>
                <w:sz w:val="20"/>
              </w:rPr>
            </w:pPr>
            <w:r>
              <w:rPr>
                <w:sz w:val="20"/>
              </w:rPr>
              <w:t>Wykonywanie prac pomocniczych</w:t>
            </w:r>
            <w:r>
              <w:rPr>
                <w:spacing w:val="-13"/>
                <w:sz w:val="20"/>
              </w:rPr>
              <w:t> </w:t>
            </w:r>
            <w:r>
              <w:rPr>
                <w:sz w:val="20"/>
              </w:rPr>
              <w:t>w</w:t>
            </w:r>
            <w:r>
              <w:rPr>
                <w:spacing w:val="-12"/>
                <w:sz w:val="20"/>
              </w:rPr>
              <w:t> </w:t>
            </w:r>
            <w:r>
              <w:rPr>
                <w:sz w:val="20"/>
              </w:rPr>
              <w:t>obiektach świadczących usługi </w:t>
            </w:r>
            <w:r>
              <w:rPr>
                <w:spacing w:val="-2"/>
                <w:sz w:val="20"/>
              </w:rPr>
              <w:t>gastronomiczne</w:t>
            </w:r>
          </w:p>
        </w:tc>
        <w:tc>
          <w:tcPr>
            <w:tcW w:w="538" w:type="dxa"/>
          </w:tcPr>
          <w:p>
            <w:pPr>
              <w:pStyle w:val="TableParagraph"/>
              <w:spacing w:before="4"/>
              <w:rPr>
                <w:rFonts w:ascii="Calibri"/>
                <w:b/>
                <w:sz w:val="28"/>
              </w:rPr>
            </w:pPr>
          </w:p>
          <w:p>
            <w:pPr>
              <w:pStyle w:val="TableParagraph"/>
              <w:ind w:right="107"/>
              <w:jc w:val="right"/>
              <w:rPr>
                <w:b/>
                <w:sz w:val="20"/>
              </w:rPr>
            </w:pPr>
            <w:r>
              <w:rPr>
                <w:b/>
                <w:spacing w:val="-5"/>
                <w:sz w:val="20"/>
              </w:rPr>
              <w:t>120</w:t>
            </w:r>
          </w:p>
        </w:tc>
        <w:tc>
          <w:tcPr>
            <w:tcW w:w="577" w:type="dxa"/>
          </w:tcPr>
          <w:p>
            <w:pPr>
              <w:pStyle w:val="TableParagraph"/>
              <w:spacing w:before="4"/>
              <w:rPr>
                <w:rFonts w:ascii="Calibri"/>
                <w:b/>
                <w:sz w:val="28"/>
              </w:rPr>
            </w:pPr>
          </w:p>
          <w:p>
            <w:pPr>
              <w:pStyle w:val="TableParagraph"/>
              <w:ind w:left="5"/>
              <w:jc w:val="center"/>
              <w:rPr>
                <w:b/>
                <w:sz w:val="20"/>
              </w:rPr>
            </w:pPr>
            <w:r>
              <w:rPr>
                <w:b/>
                <w:w w:val="99"/>
                <w:sz w:val="20"/>
              </w:rPr>
              <w:t>w</w:t>
            </w:r>
          </w:p>
        </w:tc>
        <w:tc>
          <w:tcPr>
            <w:tcW w:w="711" w:type="dxa"/>
          </w:tcPr>
          <w:p>
            <w:pPr>
              <w:pStyle w:val="TableParagraph"/>
              <w:spacing w:before="3"/>
              <w:rPr>
                <w:rFonts w:ascii="Calibri"/>
                <w:b/>
                <w:sz w:val="29"/>
              </w:rPr>
            </w:pPr>
          </w:p>
          <w:p>
            <w:pPr>
              <w:pStyle w:val="TableParagraph"/>
              <w:ind w:left="125" w:right="122"/>
              <w:jc w:val="center"/>
              <w:rPr>
                <w:b/>
                <w:sz w:val="18"/>
              </w:rPr>
            </w:pPr>
            <w:r>
              <w:rPr>
                <w:b/>
                <w:spacing w:val="-4"/>
                <w:sz w:val="18"/>
              </w:rPr>
              <w:t>8:00</w:t>
            </w:r>
          </w:p>
        </w:tc>
        <w:tc>
          <w:tcPr>
            <w:tcW w:w="709" w:type="dxa"/>
          </w:tcPr>
          <w:p>
            <w:pPr>
              <w:pStyle w:val="TableParagraph"/>
              <w:spacing w:before="3"/>
              <w:rPr>
                <w:rFonts w:ascii="Calibri"/>
                <w:b/>
                <w:sz w:val="29"/>
              </w:rPr>
            </w:pPr>
          </w:p>
          <w:p>
            <w:pPr>
              <w:pStyle w:val="TableParagraph"/>
              <w:ind w:left="125" w:right="121"/>
              <w:jc w:val="center"/>
              <w:rPr>
                <w:b/>
                <w:sz w:val="18"/>
              </w:rPr>
            </w:pPr>
            <w:r>
              <w:rPr>
                <w:b/>
                <w:spacing w:val="-2"/>
                <w:sz w:val="18"/>
              </w:rPr>
              <w:t>12:00</w:t>
            </w:r>
          </w:p>
        </w:tc>
        <w:tc>
          <w:tcPr>
            <w:tcW w:w="776" w:type="dxa"/>
          </w:tcPr>
          <w:p>
            <w:pPr>
              <w:pStyle w:val="TableParagraph"/>
              <w:spacing w:before="3"/>
              <w:rPr>
                <w:rFonts w:ascii="Calibri"/>
                <w:b/>
                <w:sz w:val="29"/>
              </w:rPr>
            </w:pPr>
          </w:p>
          <w:p>
            <w:pPr>
              <w:pStyle w:val="TableParagraph"/>
              <w:ind w:right="1"/>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right="1"/>
              <w:jc w:val="center"/>
              <w:rPr>
                <w:b/>
                <w:sz w:val="18"/>
              </w:rPr>
            </w:pPr>
            <w:r>
              <w:rPr>
                <w:b/>
                <w:w w:val="99"/>
                <w:sz w:val="18"/>
              </w:rPr>
              <w:t>-</w:t>
            </w:r>
          </w:p>
        </w:tc>
        <w:tc>
          <w:tcPr>
            <w:tcW w:w="687" w:type="dxa"/>
          </w:tcPr>
          <w:p>
            <w:pPr>
              <w:pStyle w:val="TableParagraph"/>
              <w:spacing w:before="3"/>
              <w:rPr>
                <w:rFonts w:ascii="Calibri"/>
                <w:b/>
                <w:sz w:val="29"/>
              </w:rPr>
            </w:pPr>
          </w:p>
          <w:p>
            <w:pPr>
              <w:pStyle w:val="TableParagraph"/>
              <w:ind w:left="110" w:right="111"/>
              <w:jc w:val="center"/>
              <w:rPr>
                <w:b/>
                <w:sz w:val="18"/>
              </w:rPr>
            </w:pPr>
            <w:r>
              <w:rPr>
                <w:b/>
                <w:spacing w:val="-2"/>
                <w:sz w:val="18"/>
              </w:rPr>
              <w:t>16:00</w:t>
            </w:r>
          </w:p>
        </w:tc>
        <w:tc>
          <w:tcPr>
            <w:tcW w:w="689" w:type="dxa"/>
          </w:tcPr>
          <w:p>
            <w:pPr>
              <w:pStyle w:val="TableParagraph"/>
              <w:spacing w:before="3"/>
              <w:rPr>
                <w:rFonts w:ascii="Calibri"/>
                <w:b/>
                <w:sz w:val="29"/>
              </w:rPr>
            </w:pPr>
          </w:p>
          <w:p>
            <w:pPr>
              <w:pStyle w:val="TableParagraph"/>
              <w:ind w:right="5"/>
              <w:jc w:val="center"/>
              <w:rPr>
                <w:b/>
                <w:sz w:val="18"/>
              </w:rPr>
            </w:pPr>
            <w:r>
              <w:rPr>
                <w:b/>
                <w:w w:val="99"/>
                <w:sz w:val="18"/>
              </w:rPr>
              <w:t>-</w:t>
            </w:r>
          </w:p>
        </w:tc>
      </w:tr>
      <w:tr>
        <w:trPr>
          <w:trHeight w:val="918" w:hRule="atLeast"/>
        </w:trPr>
        <w:tc>
          <w:tcPr>
            <w:tcW w:w="466" w:type="dxa"/>
          </w:tcPr>
          <w:p>
            <w:pPr>
              <w:pStyle w:val="TableParagraph"/>
              <w:spacing w:before="1"/>
              <w:rPr>
                <w:rFonts w:ascii="Calibri"/>
                <w:b/>
                <w:sz w:val="28"/>
              </w:rPr>
            </w:pPr>
          </w:p>
          <w:p>
            <w:pPr>
              <w:pStyle w:val="TableParagraph"/>
              <w:ind w:left="179"/>
              <w:rPr>
                <w:sz w:val="20"/>
              </w:rPr>
            </w:pPr>
            <w:r>
              <w:rPr>
                <w:w w:val="99"/>
                <w:sz w:val="20"/>
              </w:rPr>
              <w:t>5</w:t>
            </w:r>
          </w:p>
        </w:tc>
        <w:tc>
          <w:tcPr>
            <w:tcW w:w="953" w:type="dxa"/>
          </w:tcPr>
          <w:p>
            <w:pPr>
              <w:pStyle w:val="TableParagraph"/>
              <w:spacing w:before="1"/>
              <w:rPr>
                <w:rFonts w:ascii="Calibri"/>
                <w:b/>
                <w:sz w:val="28"/>
              </w:rPr>
            </w:pPr>
          </w:p>
          <w:p>
            <w:pPr>
              <w:pStyle w:val="TableParagraph"/>
              <w:ind w:left="89" w:right="81"/>
              <w:jc w:val="center"/>
              <w:rPr>
                <w:sz w:val="20"/>
              </w:rPr>
            </w:pPr>
            <w:r>
              <w:rPr>
                <w:spacing w:val="-2"/>
                <w:sz w:val="20"/>
              </w:rPr>
              <w:t>HGT.05</w:t>
            </w:r>
          </w:p>
        </w:tc>
        <w:tc>
          <w:tcPr>
            <w:tcW w:w="2713" w:type="dxa"/>
          </w:tcPr>
          <w:p>
            <w:pPr>
              <w:pStyle w:val="TableParagraph"/>
              <w:ind w:left="68"/>
              <w:rPr>
                <w:sz w:val="20"/>
              </w:rPr>
            </w:pPr>
            <w:r>
              <w:rPr>
                <w:sz w:val="20"/>
              </w:rPr>
              <w:t>Wykonywanie prac pomocniczych</w:t>
            </w:r>
            <w:r>
              <w:rPr>
                <w:spacing w:val="-13"/>
                <w:sz w:val="20"/>
              </w:rPr>
              <w:t> </w:t>
            </w:r>
            <w:r>
              <w:rPr>
                <w:sz w:val="20"/>
              </w:rPr>
              <w:t>w</w:t>
            </w:r>
            <w:r>
              <w:rPr>
                <w:spacing w:val="-12"/>
                <w:sz w:val="20"/>
              </w:rPr>
              <w:t> </w:t>
            </w:r>
            <w:r>
              <w:rPr>
                <w:sz w:val="20"/>
              </w:rPr>
              <w:t>obiektach świadczących usługi</w:t>
            </w:r>
          </w:p>
          <w:p>
            <w:pPr>
              <w:pStyle w:val="TableParagraph"/>
              <w:spacing w:line="209" w:lineRule="exact"/>
              <w:ind w:left="68"/>
              <w:rPr>
                <w:sz w:val="20"/>
              </w:rPr>
            </w:pPr>
            <w:r>
              <w:rPr>
                <w:spacing w:val="-2"/>
                <w:sz w:val="20"/>
              </w:rPr>
              <w:t>hotelarskie</w:t>
            </w:r>
          </w:p>
        </w:tc>
        <w:tc>
          <w:tcPr>
            <w:tcW w:w="538" w:type="dxa"/>
          </w:tcPr>
          <w:p>
            <w:pPr>
              <w:pStyle w:val="TableParagraph"/>
              <w:spacing w:before="1"/>
              <w:rPr>
                <w:rFonts w:ascii="Calibri"/>
                <w:b/>
                <w:sz w:val="28"/>
              </w:rPr>
            </w:pPr>
          </w:p>
          <w:p>
            <w:pPr>
              <w:pStyle w:val="TableParagraph"/>
              <w:ind w:right="107"/>
              <w:jc w:val="right"/>
              <w:rPr>
                <w:b/>
                <w:sz w:val="20"/>
              </w:rPr>
            </w:pPr>
            <w:r>
              <w:rPr>
                <w:b/>
                <w:spacing w:val="-5"/>
                <w:sz w:val="20"/>
              </w:rPr>
              <w:t>180</w:t>
            </w:r>
          </w:p>
        </w:tc>
        <w:tc>
          <w:tcPr>
            <w:tcW w:w="577" w:type="dxa"/>
          </w:tcPr>
          <w:p>
            <w:pPr>
              <w:pStyle w:val="TableParagraph"/>
              <w:spacing w:before="1"/>
              <w:rPr>
                <w:rFonts w:ascii="Calibri"/>
                <w:b/>
                <w:sz w:val="28"/>
              </w:rPr>
            </w:pPr>
          </w:p>
          <w:p>
            <w:pPr>
              <w:pStyle w:val="TableParagraph"/>
              <w:ind w:left="5"/>
              <w:jc w:val="center"/>
              <w:rPr>
                <w:b/>
                <w:sz w:val="20"/>
              </w:rPr>
            </w:pPr>
            <w:r>
              <w:rPr>
                <w:b/>
                <w:w w:val="99"/>
                <w:sz w:val="20"/>
              </w:rPr>
              <w:t>w</w:t>
            </w:r>
          </w:p>
        </w:tc>
        <w:tc>
          <w:tcPr>
            <w:tcW w:w="711" w:type="dxa"/>
          </w:tcPr>
          <w:p>
            <w:pPr>
              <w:pStyle w:val="TableParagraph"/>
              <w:rPr>
                <w:rFonts w:ascii="Calibri"/>
                <w:b/>
                <w:sz w:val="29"/>
              </w:rPr>
            </w:pPr>
          </w:p>
          <w:p>
            <w:pPr>
              <w:pStyle w:val="TableParagraph"/>
              <w:spacing w:before="1"/>
              <w:ind w:left="125" w:right="122"/>
              <w:jc w:val="center"/>
              <w:rPr>
                <w:b/>
                <w:sz w:val="18"/>
              </w:rPr>
            </w:pPr>
            <w:r>
              <w:rPr>
                <w:b/>
                <w:spacing w:val="-4"/>
                <w:sz w:val="18"/>
              </w:rPr>
              <w:t>8:00</w:t>
            </w:r>
          </w:p>
        </w:tc>
        <w:tc>
          <w:tcPr>
            <w:tcW w:w="709" w:type="dxa"/>
          </w:tcPr>
          <w:p>
            <w:pPr>
              <w:pStyle w:val="TableParagraph"/>
              <w:rPr>
                <w:rFonts w:ascii="Calibri"/>
                <w:b/>
                <w:sz w:val="29"/>
              </w:rPr>
            </w:pPr>
          </w:p>
          <w:p>
            <w:pPr>
              <w:pStyle w:val="TableParagraph"/>
              <w:spacing w:before="1"/>
              <w:ind w:left="3"/>
              <w:jc w:val="center"/>
              <w:rPr>
                <w:b/>
                <w:sz w:val="18"/>
              </w:rPr>
            </w:pPr>
            <w:r>
              <w:rPr>
                <w:b/>
                <w:w w:val="99"/>
                <w:sz w:val="18"/>
              </w:rPr>
              <w:t>-</w:t>
            </w:r>
          </w:p>
        </w:tc>
        <w:tc>
          <w:tcPr>
            <w:tcW w:w="776" w:type="dxa"/>
          </w:tcPr>
          <w:p>
            <w:pPr>
              <w:pStyle w:val="TableParagraph"/>
              <w:rPr>
                <w:rFonts w:ascii="Calibri"/>
                <w:b/>
                <w:sz w:val="29"/>
              </w:rPr>
            </w:pPr>
          </w:p>
          <w:p>
            <w:pPr>
              <w:pStyle w:val="TableParagraph"/>
              <w:spacing w:before="1"/>
              <w:ind w:left="158" w:right="158"/>
              <w:jc w:val="center"/>
              <w:rPr>
                <w:b/>
                <w:sz w:val="18"/>
              </w:rPr>
            </w:pPr>
            <w:r>
              <w:rPr>
                <w:b/>
                <w:spacing w:val="-2"/>
                <w:sz w:val="18"/>
              </w:rPr>
              <w:t>12:30</w:t>
            </w:r>
          </w:p>
        </w:tc>
        <w:tc>
          <w:tcPr>
            <w:tcW w:w="688" w:type="dxa"/>
          </w:tcPr>
          <w:p>
            <w:pPr>
              <w:pStyle w:val="TableParagraph"/>
              <w:rPr>
                <w:rFonts w:ascii="Calibri"/>
                <w:b/>
                <w:sz w:val="29"/>
              </w:rPr>
            </w:pPr>
          </w:p>
          <w:p>
            <w:pPr>
              <w:pStyle w:val="TableParagraph"/>
              <w:spacing w:before="1"/>
              <w:ind w:right="1"/>
              <w:jc w:val="center"/>
              <w:rPr>
                <w:b/>
                <w:sz w:val="18"/>
              </w:rPr>
            </w:pPr>
            <w:r>
              <w:rPr>
                <w:b/>
                <w:w w:val="99"/>
                <w:sz w:val="18"/>
              </w:rPr>
              <w:t>-</w:t>
            </w:r>
          </w:p>
        </w:tc>
        <w:tc>
          <w:tcPr>
            <w:tcW w:w="687" w:type="dxa"/>
          </w:tcPr>
          <w:p>
            <w:pPr>
              <w:pStyle w:val="TableParagraph"/>
              <w:rPr>
                <w:rFonts w:ascii="Calibri"/>
                <w:b/>
                <w:sz w:val="29"/>
              </w:rPr>
            </w:pPr>
          </w:p>
          <w:p>
            <w:pPr>
              <w:pStyle w:val="TableParagraph"/>
              <w:spacing w:before="1"/>
              <w:ind w:right="2"/>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left="106" w:right="110"/>
              <w:jc w:val="center"/>
              <w:rPr>
                <w:b/>
                <w:sz w:val="18"/>
              </w:rPr>
            </w:pPr>
            <w:r>
              <w:rPr>
                <w:b/>
                <w:spacing w:val="-2"/>
                <w:sz w:val="18"/>
              </w:rPr>
              <w:t>17:00</w:t>
            </w:r>
          </w:p>
        </w:tc>
      </w:tr>
      <w:tr>
        <w:trPr>
          <w:trHeight w:val="398" w:hRule="atLeast"/>
        </w:trPr>
        <w:tc>
          <w:tcPr>
            <w:tcW w:w="466" w:type="dxa"/>
          </w:tcPr>
          <w:p>
            <w:pPr>
              <w:pStyle w:val="TableParagraph"/>
              <w:spacing w:before="84"/>
              <w:ind w:left="179"/>
              <w:rPr>
                <w:sz w:val="20"/>
              </w:rPr>
            </w:pPr>
            <w:r>
              <w:rPr>
                <w:w w:val="99"/>
                <w:sz w:val="20"/>
              </w:rPr>
              <w:t>6</w:t>
            </w:r>
          </w:p>
        </w:tc>
        <w:tc>
          <w:tcPr>
            <w:tcW w:w="953" w:type="dxa"/>
          </w:tcPr>
          <w:p>
            <w:pPr>
              <w:pStyle w:val="TableParagraph"/>
              <w:spacing w:before="84"/>
              <w:ind w:left="89" w:right="81"/>
              <w:jc w:val="center"/>
              <w:rPr>
                <w:sz w:val="20"/>
              </w:rPr>
            </w:pPr>
            <w:r>
              <w:rPr>
                <w:spacing w:val="-2"/>
                <w:sz w:val="20"/>
              </w:rPr>
              <w:t>HGT.06</w:t>
            </w:r>
          </w:p>
        </w:tc>
        <w:tc>
          <w:tcPr>
            <w:tcW w:w="2713" w:type="dxa"/>
          </w:tcPr>
          <w:p>
            <w:pPr>
              <w:pStyle w:val="TableParagraph"/>
              <w:spacing w:before="84"/>
              <w:ind w:left="68"/>
              <w:rPr>
                <w:sz w:val="20"/>
              </w:rPr>
            </w:pPr>
            <w:r>
              <w:rPr>
                <w:sz w:val="20"/>
              </w:rPr>
              <w:t>Realizacja</w:t>
            </w:r>
            <w:r>
              <w:rPr>
                <w:spacing w:val="-5"/>
                <w:sz w:val="20"/>
              </w:rPr>
              <w:t> </w:t>
            </w:r>
            <w:r>
              <w:rPr>
                <w:sz w:val="20"/>
              </w:rPr>
              <w:t>usług</w:t>
            </w:r>
            <w:r>
              <w:rPr>
                <w:spacing w:val="-5"/>
                <w:sz w:val="20"/>
              </w:rPr>
              <w:t> </w:t>
            </w:r>
            <w:r>
              <w:rPr>
                <w:sz w:val="20"/>
              </w:rPr>
              <w:t>w</w:t>
            </w:r>
            <w:r>
              <w:rPr>
                <w:spacing w:val="-5"/>
                <w:sz w:val="20"/>
              </w:rPr>
              <w:t> </w:t>
            </w:r>
            <w:r>
              <w:rPr>
                <w:spacing w:val="-2"/>
                <w:sz w:val="20"/>
              </w:rPr>
              <w:t>recepcji</w:t>
            </w:r>
          </w:p>
        </w:tc>
        <w:tc>
          <w:tcPr>
            <w:tcW w:w="538" w:type="dxa"/>
          </w:tcPr>
          <w:p>
            <w:pPr>
              <w:pStyle w:val="TableParagraph"/>
              <w:spacing w:before="84"/>
              <w:ind w:right="107"/>
              <w:jc w:val="right"/>
              <w:rPr>
                <w:b/>
                <w:sz w:val="20"/>
              </w:rPr>
            </w:pPr>
            <w:r>
              <w:rPr>
                <w:b/>
                <w:spacing w:val="-5"/>
                <w:sz w:val="20"/>
              </w:rPr>
              <w:t>150</w:t>
            </w:r>
          </w:p>
        </w:tc>
        <w:tc>
          <w:tcPr>
            <w:tcW w:w="577" w:type="dxa"/>
          </w:tcPr>
          <w:p>
            <w:pPr>
              <w:pStyle w:val="TableParagraph"/>
              <w:spacing w:before="84"/>
              <w:ind w:left="5"/>
              <w:jc w:val="center"/>
              <w:rPr>
                <w:b/>
                <w:sz w:val="20"/>
              </w:rPr>
            </w:pPr>
            <w:r>
              <w:rPr>
                <w:b/>
                <w:w w:val="99"/>
                <w:sz w:val="20"/>
              </w:rPr>
              <w:t>d</w:t>
            </w:r>
          </w:p>
        </w:tc>
        <w:tc>
          <w:tcPr>
            <w:tcW w:w="711" w:type="dxa"/>
          </w:tcPr>
          <w:p>
            <w:pPr>
              <w:pStyle w:val="TableParagraph"/>
              <w:spacing w:before="96"/>
              <w:ind w:left="2"/>
              <w:jc w:val="center"/>
              <w:rPr>
                <w:b/>
                <w:sz w:val="18"/>
              </w:rPr>
            </w:pPr>
            <w:r>
              <w:rPr>
                <w:b/>
                <w:w w:val="99"/>
                <w:sz w:val="18"/>
              </w:rPr>
              <w:t>-</w:t>
            </w:r>
          </w:p>
        </w:tc>
        <w:tc>
          <w:tcPr>
            <w:tcW w:w="709" w:type="dxa"/>
          </w:tcPr>
          <w:p>
            <w:pPr>
              <w:pStyle w:val="TableParagraph"/>
              <w:spacing w:before="96"/>
              <w:ind w:left="3"/>
              <w:jc w:val="center"/>
              <w:rPr>
                <w:b/>
                <w:sz w:val="18"/>
              </w:rPr>
            </w:pPr>
            <w:r>
              <w:rPr>
                <w:b/>
                <w:w w:val="99"/>
                <w:sz w:val="18"/>
              </w:rPr>
              <w:t>-</w:t>
            </w:r>
          </w:p>
        </w:tc>
        <w:tc>
          <w:tcPr>
            <w:tcW w:w="776" w:type="dxa"/>
          </w:tcPr>
          <w:p>
            <w:pPr>
              <w:pStyle w:val="TableParagraph"/>
              <w:spacing w:before="96"/>
              <w:ind w:right="1"/>
              <w:jc w:val="center"/>
              <w:rPr>
                <w:b/>
                <w:sz w:val="18"/>
              </w:rPr>
            </w:pPr>
            <w:r>
              <w:rPr>
                <w:b/>
                <w:w w:val="99"/>
                <w:sz w:val="18"/>
              </w:rPr>
              <w:t>-</w:t>
            </w:r>
          </w:p>
        </w:tc>
        <w:tc>
          <w:tcPr>
            <w:tcW w:w="688" w:type="dxa"/>
          </w:tcPr>
          <w:p>
            <w:pPr>
              <w:pStyle w:val="TableParagraph"/>
              <w:spacing w:before="96"/>
              <w:ind w:left="106" w:right="106"/>
              <w:jc w:val="center"/>
              <w:rPr>
                <w:b/>
                <w:sz w:val="18"/>
              </w:rPr>
            </w:pPr>
            <w:r>
              <w:rPr>
                <w:b/>
                <w:spacing w:val="-2"/>
                <w:sz w:val="18"/>
              </w:rPr>
              <w:t>13:00</w:t>
            </w:r>
          </w:p>
        </w:tc>
        <w:tc>
          <w:tcPr>
            <w:tcW w:w="687" w:type="dxa"/>
          </w:tcPr>
          <w:p>
            <w:pPr>
              <w:pStyle w:val="TableParagraph"/>
              <w:spacing w:before="96"/>
              <w:ind w:right="2"/>
              <w:jc w:val="center"/>
              <w:rPr>
                <w:b/>
                <w:sz w:val="18"/>
              </w:rPr>
            </w:pPr>
            <w:r>
              <w:rPr>
                <w:b/>
                <w:w w:val="99"/>
                <w:sz w:val="18"/>
              </w:rPr>
              <w:t>-</w:t>
            </w:r>
          </w:p>
        </w:tc>
        <w:tc>
          <w:tcPr>
            <w:tcW w:w="689" w:type="dxa"/>
          </w:tcPr>
          <w:p>
            <w:pPr>
              <w:pStyle w:val="TableParagraph"/>
              <w:spacing w:before="96"/>
              <w:ind w:right="5"/>
              <w:jc w:val="center"/>
              <w:rPr>
                <w:b/>
                <w:sz w:val="18"/>
              </w:rPr>
            </w:pPr>
            <w:r>
              <w:rPr>
                <w:b/>
                <w:w w:val="99"/>
                <w:sz w:val="18"/>
              </w:rPr>
              <w:t>-</w:t>
            </w:r>
          </w:p>
        </w:tc>
      </w:tr>
      <w:tr>
        <w:trPr>
          <w:trHeight w:val="460" w:hRule="atLeast"/>
        </w:trPr>
        <w:tc>
          <w:tcPr>
            <w:tcW w:w="466" w:type="dxa"/>
          </w:tcPr>
          <w:p>
            <w:pPr>
              <w:pStyle w:val="TableParagraph"/>
              <w:spacing w:before="115"/>
              <w:ind w:left="179"/>
              <w:rPr>
                <w:sz w:val="20"/>
              </w:rPr>
            </w:pPr>
            <w:r>
              <w:rPr>
                <w:w w:val="99"/>
                <w:sz w:val="20"/>
              </w:rPr>
              <w:t>7</w:t>
            </w:r>
          </w:p>
        </w:tc>
        <w:tc>
          <w:tcPr>
            <w:tcW w:w="953" w:type="dxa"/>
          </w:tcPr>
          <w:p>
            <w:pPr>
              <w:pStyle w:val="TableParagraph"/>
              <w:spacing w:before="115"/>
              <w:ind w:left="89" w:right="81"/>
              <w:jc w:val="center"/>
              <w:rPr>
                <w:sz w:val="20"/>
              </w:rPr>
            </w:pPr>
            <w:r>
              <w:rPr>
                <w:spacing w:val="-2"/>
                <w:sz w:val="20"/>
              </w:rPr>
              <w:t>HGT.07</w:t>
            </w:r>
          </w:p>
        </w:tc>
        <w:tc>
          <w:tcPr>
            <w:tcW w:w="2713" w:type="dxa"/>
          </w:tcPr>
          <w:p>
            <w:pPr>
              <w:pStyle w:val="TableParagraph"/>
              <w:ind w:left="68"/>
              <w:rPr>
                <w:sz w:val="20"/>
              </w:rPr>
            </w:pPr>
            <w:r>
              <w:rPr>
                <w:sz w:val="20"/>
              </w:rPr>
              <w:t>Przygotowanie</w:t>
            </w:r>
            <w:r>
              <w:rPr>
                <w:spacing w:val="-7"/>
                <w:sz w:val="20"/>
              </w:rPr>
              <w:t> </w:t>
            </w:r>
            <w:r>
              <w:rPr>
                <w:sz w:val="20"/>
              </w:rPr>
              <w:t>imprez</w:t>
            </w:r>
            <w:r>
              <w:rPr>
                <w:spacing w:val="-6"/>
                <w:sz w:val="20"/>
              </w:rPr>
              <w:t> </w:t>
            </w:r>
            <w:r>
              <w:rPr>
                <w:sz w:val="20"/>
              </w:rPr>
              <w:t>i</w:t>
            </w:r>
            <w:r>
              <w:rPr>
                <w:spacing w:val="-8"/>
                <w:sz w:val="20"/>
              </w:rPr>
              <w:t> </w:t>
            </w:r>
            <w:r>
              <w:rPr>
                <w:spacing w:val="-4"/>
                <w:sz w:val="20"/>
              </w:rPr>
              <w:t>usług</w:t>
            </w:r>
          </w:p>
          <w:p>
            <w:pPr>
              <w:pStyle w:val="TableParagraph"/>
              <w:spacing w:line="210" w:lineRule="exact"/>
              <w:ind w:left="68"/>
              <w:rPr>
                <w:sz w:val="20"/>
              </w:rPr>
            </w:pPr>
            <w:r>
              <w:rPr>
                <w:spacing w:val="-2"/>
                <w:sz w:val="20"/>
              </w:rPr>
              <w:t>turystycznych</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2"/>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4"/>
                <w:sz w:val="18"/>
              </w:rPr>
              <w:t>9:00</w:t>
            </w:r>
          </w:p>
        </w:tc>
        <w:tc>
          <w:tcPr>
            <w:tcW w:w="776" w:type="dxa"/>
          </w:tcPr>
          <w:p>
            <w:pPr>
              <w:pStyle w:val="TableParagraph"/>
              <w:spacing w:before="127"/>
              <w:ind w:right="1"/>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ind w:right="2"/>
              <w:jc w:val="center"/>
              <w:rPr>
                <w:b/>
                <w:sz w:val="18"/>
              </w:rPr>
            </w:pPr>
            <w:r>
              <w:rPr>
                <w:b/>
                <w:w w:val="99"/>
                <w:sz w:val="18"/>
              </w:rPr>
              <w:t>-</w:t>
            </w:r>
          </w:p>
        </w:tc>
        <w:tc>
          <w:tcPr>
            <w:tcW w:w="689" w:type="dxa"/>
          </w:tcPr>
          <w:p>
            <w:pPr>
              <w:pStyle w:val="TableParagraph"/>
              <w:spacing w:before="127"/>
              <w:ind w:right="5"/>
              <w:jc w:val="center"/>
              <w:rPr>
                <w:b/>
                <w:sz w:val="18"/>
              </w:rPr>
            </w:pPr>
            <w:r>
              <w:rPr>
                <w:b/>
                <w:w w:val="99"/>
                <w:sz w:val="18"/>
              </w:rPr>
              <w:t>-</w:t>
            </w:r>
          </w:p>
        </w:tc>
      </w:tr>
      <w:tr>
        <w:trPr>
          <w:trHeight w:val="688" w:hRule="atLeast"/>
        </w:trPr>
        <w:tc>
          <w:tcPr>
            <w:tcW w:w="466" w:type="dxa"/>
          </w:tcPr>
          <w:p>
            <w:pPr>
              <w:pStyle w:val="TableParagraph"/>
              <w:spacing w:before="8"/>
              <w:rPr>
                <w:rFonts w:ascii="Calibri"/>
                <w:b/>
                <w:sz w:val="18"/>
              </w:rPr>
            </w:pPr>
          </w:p>
          <w:p>
            <w:pPr>
              <w:pStyle w:val="TableParagraph"/>
              <w:ind w:left="179"/>
              <w:rPr>
                <w:sz w:val="20"/>
              </w:rPr>
            </w:pPr>
            <w:r>
              <w:rPr>
                <w:w w:val="99"/>
                <w:sz w:val="20"/>
              </w:rPr>
              <w:t>8</w:t>
            </w:r>
          </w:p>
        </w:tc>
        <w:tc>
          <w:tcPr>
            <w:tcW w:w="953" w:type="dxa"/>
          </w:tcPr>
          <w:p>
            <w:pPr>
              <w:pStyle w:val="TableParagraph"/>
              <w:spacing w:before="8"/>
              <w:rPr>
                <w:rFonts w:ascii="Calibri"/>
                <w:b/>
                <w:sz w:val="18"/>
              </w:rPr>
            </w:pPr>
          </w:p>
          <w:p>
            <w:pPr>
              <w:pStyle w:val="TableParagraph"/>
              <w:ind w:left="89" w:right="81"/>
              <w:jc w:val="center"/>
              <w:rPr>
                <w:sz w:val="20"/>
              </w:rPr>
            </w:pPr>
            <w:r>
              <w:rPr>
                <w:spacing w:val="-2"/>
                <w:sz w:val="20"/>
              </w:rPr>
              <w:t>HGT.08</w:t>
            </w:r>
          </w:p>
        </w:tc>
        <w:tc>
          <w:tcPr>
            <w:tcW w:w="2713" w:type="dxa"/>
          </w:tcPr>
          <w:p>
            <w:pPr>
              <w:pStyle w:val="TableParagraph"/>
              <w:ind w:left="68" w:right="122"/>
              <w:rPr>
                <w:sz w:val="20"/>
              </w:rPr>
            </w:pPr>
            <w:r>
              <w:rPr>
                <w:sz w:val="20"/>
              </w:rPr>
              <w:t>Obsługa klienta oraz rozliczanie</w:t>
            </w:r>
            <w:r>
              <w:rPr>
                <w:spacing w:val="-13"/>
                <w:sz w:val="20"/>
              </w:rPr>
              <w:t> </w:t>
            </w:r>
            <w:r>
              <w:rPr>
                <w:sz w:val="20"/>
              </w:rPr>
              <w:t>imprez</w:t>
            </w:r>
            <w:r>
              <w:rPr>
                <w:spacing w:val="-12"/>
                <w:sz w:val="20"/>
              </w:rPr>
              <w:t> </w:t>
            </w:r>
            <w:r>
              <w:rPr>
                <w:sz w:val="20"/>
              </w:rPr>
              <w:t>i</w:t>
            </w:r>
            <w:r>
              <w:rPr>
                <w:spacing w:val="-13"/>
                <w:sz w:val="20"/>
              </w:rPr>
              <w:t> </w:t>
            </w:r>
            <w:r>
              <w:rPr>
                <w:sz w:val="20"/>
              </w:rPr>
              <w:t>usług</w:t>
            </w:r>
          </w:p>
          <w:p>
            <w:pPr>
              <w:pStyle w:val="TableParagraph"/>
              <w:spacing w:line="208" w:lineRule="exact"/>
              <w:ind w:left="68"/>
              <w:rPr>
                <w:sz w:val="20"/>
              </w:rPr>
            </w:pPr>
            <w:r>
              <w:rPr>
                <w:spacing w:val="-2"/>
                <w:sz w:val="20"/>
              </w:rPr>
              <w:t>turystycznych</w:t>
            </w:r>
          </w:p>
        </w:tc>
        <w:tc>
          <w:tcPr>
            <w:tcW w:w="538" w:type="dxa"/>
          </w:tcPr>
          <w:p>
            <w:pPr>
              <w:pStyle w:val="TableParagraph"/>
              <w:spacing w:before="8"/>
              <w:rPr>
                <w:rFonts w:ascii="Calibri"/>
                <w:b/>
                <w:sz w:val="18"/>
              </w:rPr>
            </w:pPr>
          </w:p>
          <w:p>
            <w:pPr>
              <w:pStyle w:val="TableParagraph"/>
              <w:ind w:right="107"/>
              <w:jc w:val="right"/>
              <w:rPr>
                <w:b/>
                <w:sz w:val="20"/>
              </w:rPr>
            </w:pPr>
            <w:r>
              <w:rPr>
                <w:b/>
                <w:spacing w:val="-5"/>
                <w:sz w:val="20"/>
              </w:rPr>
              <w:t>150</w:t>
            </w:r>
          </w:p>
        </w:tc>
        <w:tc>
          <w:tcPr>
            <w:tcW w:w="577" w:type="dxa"/>
          </w:tcPr>
          <w:p>
            <w:pPr>
              <w:pStyle w:val="TableParagraph"/>
              <w:spacing w:before="8"/>
              <w:rPr>
                <w:rFonts w:ascii="Calibri"/>
                <w:b/>
                <w:sz w:val="18"/>
              </w:rPr>
            </w:pPr>
          </w:p>
          <w:p>
            <w:pPr>
              <w:pStyle w:val="TableParagraph"/>
              <w:ind w:left="5"/>
              <w:jc w:val="center"/>
              <w:rPr>
                <w:b/>
                <w:sz w:val="20"/>
              </w:rPr>
            </w:pPr>
            <w:r>
              <w:rPr>
                <w:b/>
                <w:w w:val="99"/>
                <w:sz w:val="20"/>
              </w:rPr>
              <w:t>d</w:t>
            </w:r>
          </w:p>
        </w:tc>
        <w:tc>
          <w:tcPr>
            <w:tcW w:w="711" w:type="dxa"/>
          </w:tcPr>
          <w:p>
            <w:pPr>
              <w:pStyle w:val="TableParagraph"/>
              <w:spacing w:before="7"/>
              <w:rPr>
                <w:rFonts w:ascii="Calibri"/>
                <w:b/>
                <w:sz w:val="19"/>
              </w:rPr>
            </w:pPr>
          </w:p>
          <w:p>
            <w:pPr>
              <w:pStyle w:val="TableParagraph"/>
              <w:spacing w:before="1"/>
              <w:ind w:left="2"/>
              <w:jc w:val="center"/>
              <w:rPr>
                <w:b/>
                <w:sz w:val="18"/>
              </w:rPr>
            </w:pPr>
            <w:r>
              <w:rPr>
                <w:b/>
                <w:w w:val="99"/>
                <w:sz w:val="18"/>
              </w:rPr>
              <w:t>-</w:t>
            </w:r>
          </w:p>
        </w:tc>
        <w:tc>
          <w:tcPr>
            <w:tcW w:w="709" w:type="dxa"/>
          </w:tcPr>
          <w:p>
            <w:pPr>
              <w:pStyle w:val="TableParagraph"/>
              <w:spacing w:before="7"/>
              <w:rPr>
                <w:rFonts w:ascii="Calibri"/>
                <w:b/>
                <w:sz w:val="19"/>
              </w:rPr>
            </w:pPr>
          </w:p>
          <w:p>
            <w:pPr>
              <w:pStyle w:val="TableParagraph"/>
              <w:spacing w:before="1"/>
              <w:ind w:left="3"/>
              <w:jc w:val="center"/>
              <w:rPr>
                <w:b/>
                <w:sz w:val="18"/>
              </w:rPr>
            </w:pPr>
            <w:r>
              <w:rPr>
                <w:b/>
                <w:w w:val="99"/>
                <w:sz w:val="18"/>
              </w:rPr>
              <w:t>-</w:t>
            </w:r>
          </w:p>
        </w:tc>
        <w:tc>
          <w:tcPr>
            <w:tcW w:w="776" w:type="dxa"/>
          </w:tcPr>
          <w:p>
            <w:pPr>
              <w:pStyle w:val="TableParagraph"/>
              <w:spacing w:before="7"/>
              <w:rPr>
                <w:rFonts w:ascii="Calibri"/>
                <w:b/>
                <w:sz w:val="19"/>
              </w:rPr>
            </w:pPr>
          </w:p>
          <w:p>
            <w:pPr>
              <w:pStyle w:val="TableParagraph"/>
              <w:spacing w:before="1"/>
              <w:ind w:right="1"/>
              <w:jc w:val="center"/>
              <w:rPr>
                <w:b/>
                <w:sz w:val="18"/>
              </w:rPr>
            </w:pPr>
            <w:r>
              <w:rPr>
                <w:b/>
                <w:w w:val="99"/>
                <w:sz w:val="18"/>
              </w:rPr>
              <w:t>-</w:t>
            </w:r>
          </w:p>
        </w:tc>
        <w:tc>
          <w:tcPr>
            <w:tcW w:w="688" w:type="dxa"/>
          </w:tcPr>
          <w:p>
            <w:pPr>
              <w:pStyle w:val="TableParagraph"/>
              <w:spacing w:before="7"/>
              <w:rPr>
                <w:rFonts w:ascii="Calibri"/>
                <w:b/>
                <w:sz w:val="19"/>
              </w:rPr>
            </w:pPr>
          </w:p>
          <w:p>
            <w:pPr>
              <w:pStyle w:val="TableParagraph"/>
              <w:spacing w:before="1"/>
              <w:ind w:left="106" w:right="106"/>
              <w:jc w:val="center"/>
              <w:rPr>
                <w:b/>
                <w:sz w:val="18"/>
              </w:rPr>
            </w:pPr>
            <w:r>
              <w:rPr>
                <w:b/>
                <w:spacing w:val="-2"/>
                <w:sz w:val="18"/>
              </w:rPr>
              <w:t>13:00</w:t>
            </w:r>
          </w:p>
        </w:tc>
        <w:tc>
          <w:tcPr>
            <w:tcW w:w="687" w:type="dxa"/>
          </w:tcPr>
          <w:p>
            <w:pPr>
              <w:pStyle w:val="TableParagraph"/>
              <w:spacing w:before="7"/>
              <w:rPr>
                <w:rFonts w:ascii="Calibri"/>
                <w:b/>
                <w:sz w:val="19"/>
              </w:rPr>
            </w:pPr>
          </w:p>
          <w:p>
            <w:pPr>
              <w:pStyle w:val="TableParagraph"/>
              <w:spacing w:before="1"/>
              <w:ind w:right="2"/>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right="5"/>
              <w:jc w:val="center"/>
              <w:rPr>
                <w:b/>
                <w:sz w:val="18"/>
              </w:rPr>
            </w:pPr>
            <w:r>
              <w:rPr>
                <w:b/>
                <w:w w:val="99"/>
                <w:sz w:val="18"/>
              </w:rPr>
              <w:t>-</w:t>
            </w:r>
          </w:p>
        </w:tc>
      </w:tr>
      <w:tr>
        <w:trPr>
          <w:trHeight w:val="690" w:hRule="atLeast"/>
        </w:trPr>
        <w:tc>
          <w:tcPr>
            <w:tcW w:w="466" w:type="dxa"/>
          </w:tcPr>
          <w:p>
            <w:pPr>
              <w:pStyle w:val="TableParagraph"/>
              <w:spacing w:before="10"/>
              <w:rPr>
                <w:rFonts w:ascii="Calibri"/>
                <w:b/>
                <w:sz w:val="18"/>
              </w:rPr>
            </w:pPr>
          </w:p>
          <w:p>
            <w:pPr>
              <w:pStyle w:val="TableParagraph"/>
              <w:spacing w:before="1"/>
              <w:ind w:left="179"/>
              <w:rPr>
                <w:sz w:val="20"/>
              </w:rPr>
            </w:pPr>
            <w:r>
              <w:rPr>
                <w:w w:val="99"/>
                <w:sz w:val="20"/>
              </w:rPr>
              <w:t>9</w:t>
            </w:r>
          </w:p>
        </w:tc>
        <w:tc>
          <w:tcPr>
            <w:tcW w:w="953" w:type="dxa"/>
          </w:tcPr>
          <w:p>
            <w:pPr>
              <w:pStyle w:val="TableParagraph"/>
              <w:spacing w:before="10"/>
              <w:rPr>
                <w:rFonts w:ascii="Calibri"/>
                <w:b/>
                <w:sz w:val="18"/>
              </w:rPr>
            </w:pPr>
          </w:p>
          <w:p>
            <w:pPr>
              <w:pStyle w:val="TableParagraph"/>
              <w:spacing w:before="1"/>
              <w:ind w:left="89" w:right="81"/>
              <w:jc w:val="center"/>
              <w:rPr>
                <w:sz w:val="20"/>
              </w:rPr>
            </w:pPr>
            <w:r>
              <w:rPr>
                <w:spacing w:val="-2"/>
                <w:sz w:val="20"/>
              </w:rPr>
              <w:t>HGT.09</w:t>
            </w:r>
          </w:p>
        </w:tc>
        <w:tc>
          <w:tcPr>
            <w:tcW w:w="2713" w:type="dxa"/>
          </w:tcPr>
          <w:p>
            <w:pPr>
              <w:pStyle w:val="TableParagraph"/>
              <w:spacing w:line="230" w:lineRule="atLeast"/>
              <w:ind w:left="68" w:right="567"/>
              <w:jc w:val="both"/>
              <w:rPr>
                <w:sz w:val="20"/>
              </w:rPr>
            </w:pPr>
            <w:r>
              <w:rPr>
                <w:sz w:val="20"/>
              </w:rPr>
              <w:t>Prowadzenie</w:t>
            </w:r>
            <w:r>
              <w:rPr>
                <w:spacing w:val="-11"/>
                <w:sz w:val="20"/>
              </w:rPr>
              <w:t> </w:t>
            </w:r>
            <w:r>
              <w:rPr>
                <w:sz w:val="20"/>
              </w:rPr>
              <w:t>działalności turystycznej</w:t>
            </w:r>
            <w:r>
              <w:rPr>
                <w:spacing w:val="-13"/>
                <w:sz w:val="20"/>
              </w:rPr>
              <w:t> </w:t>
            </w:r>
            <w:r>
              <w:rPr>
                <w:sz w:val="20"/>
              </w:rPr>
              <w:t>na</w:t>
            </w:r>
            <w:r>
              <w:rPr>
                <w:spacing w:val="-12"/>
                <w:sz w:val="20"/>
              </w:rPr>
              <w:t> </w:t>
            </w:r>
            <w:r>
              <w:rPr>
                <w:sz w:val="20"/>
              </w:rPr>
              <w:t>obszarach </w:t>
            </w:r>
            <w:r>
              <w:rPr>
                <w:spacing w:val="-2"/>
                <w:sz w:val="20"/>
              </w:rPr>
              <w:t>wiejskich</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180</w:t>
            </w:r>
          </w:p>
        </w:tc>
        <w:tc>
          <w:tcPr>
            <w:tcW w:w="577" w:type="dxa"/>
          </w:tcPr>
          <w:p>
            <w:pPr>
              <w:pStyle w:val="TableParagraph"/>
              <w:spacing w:before="10"/>
              <w:rPr>
                <w:rFonts w:ascii="Calibri"/>
                <w:b/>
                <w:sz w:val="18"/>
              </w:rPr>
            </w:pPr>
          </w:p>
          <w:p>
            <w:pPr>
              <w:pStyle w:val="TableParagraph"/>
              <w:spacing w:before="1"/>
              <w:ind w:left="5"/>
              <w:jc w:val="center"/>
              <w:rPr>
                <w:b/>
                <w:sz w:val="20"/>
              </w:rPr>
            </w:pPr>
            <w:r>
              <w:rPr>
                <w:b/>
                <w:w w:val="99"/>
                <w:sz w:val="20"/>
              </w:rPr>
              <w:t>d</w:t>
            </w:r>
          </w:p>
        </w:tc>
        <w:tc>
          <w:tcPr>
            <w:tcW w:w="711" w:type="dxa"/>
          </w:tcPr>
          <w:p>
            <w:pPr>
              <w:pStyle w:val="TableParagraph"/>
              <w:spacing w:before="10"/>
              <w:rPr>
                <w:rFonts w:ascii="Calibri"/>
                <w:b/>
                <w:sz w:val="19"/>
              </w:rPr>
            </w:pPr>
          </w:p>
          <w:p>
            <w:pPr>
              <w:pStyle w:val="TableParagraph"/>
              <w:ind w:left="2"/>
              <w:jc w:val="center"/>
              <w:rPr>
                <w:b/>
                <w:sz w:val="18"/>
              </w:rPr>
            </w:pPr>
            <w:r>
              <w:rPr>
                <w:b/>
                <w:w w:val="99"/>
                <w:sz w:val="18"/>
              </w:rPr>
              <w:t>-</w:t>
            </w:r>
          </w:p>
        </w:tc>
        <w:tc>
          <w:tcPr>
            <w:tcW w:w="709" w:type="dxa"/>
          </w:tcPr>
          <w:p>
            <w:pPr>
              <w:pStyle w:val="TableParagraph"/>
              <w:spacing w:before="10"/>
              <w:rPr>
                <w:rFonts w:ascii="Calibri"/>
                <w:b/>
                <w:sz w:val="19"/>
              </w:rPr>
            </w:pPr>
          </w:p>
          <w:p>
            <w:pPr>
              <w:pStyle w:val="TableParagraph"/>
              <w:ind w:left="125" w:right="121"/>
              <w:jc w:val="center"/>
              <w:rPr>
                <w:b/>
                <w:sz w:val="18"/>
              </w:rPr>
            </w:pPr>
            <w:r>
              <w:rPr>
                <w:b/>
                <w:spacing w:val="-4"/>
                <w:sz w:val="18"/>
              </w:rPr>
              <w:t>9:00</w:t>
            </w:r>
          </w:p>
        </w:tc>
        <w:tc>
          <w:tcPr>
            <w:tcW w:w="776"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right="2"/>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5"/>
              <w:jc w:val="center"/>
              <w:rPr>
                <w:b/>
                <w:sz w:val="18"/>
              </w:rPr>
            </w:pPr>
            <w:r>
              <w:rPr>
                <w:b/>
                <w:w w:val="99"/>
                <w:sz w:val="18"/>
              </w:rPr>
              <w:t>-</w:t>
            </w:r>
          </w:p>
        </w:tc>
      </w:tr>
      <w:tr>
        <w:trPr>
          <w:trHeight w:val="460" w:hRule="atLeast"/>
        </w:trPr>
        <w:tc>
          <w:tcPr>
            <w:tcW w:w="466" w:type="dxa"/>
          </w:tcPr>
          <w:p>
            <w:pPr>
              <w:pStyle w:val="TableParagraph"/>
              <w:spacing w:before="115"/>
              <w:ind w:left="131"/>
              <w:rPr>
                <w:sz w:val="20"/>
              </w:rPr>
            </w:pPr>
            <w:r>
              <w:rPr>
                <w:spacing w:val="-5"/>
                <w:sz w:val="20"/>
              </w:rPr>
              <w:t>10</w:t>
            </w:r>
          </w:p>
        </w:tc>
        <w:tc>
          <w:tcPr>
            <w:tcW w:w="953" w:type="dxa"/>
          </w:tcPr>
          <w:p>
            <w:pPr>
              <w:pStyle w:val="TableParagraph"/>
              <w:spacing w:before="115"/>
              <w:ind w:left="89" w:right="81"/>
              <w:jc w:val="center"/>
              <w:rPr>
                <w:sz w:val="20"/>
              </w:rPr>
            </w:pPr>
            <w:r>
              <w:rPr>
                <w:spacing w:val="-2"/>
                <w:sz w:val="20"/>
              </w:rPr>
              <w:t>HGT.10</w:t>
            </w:r>
          </w:p>
        </w:tc>
        <w:tc>
          <w:tcPr>
            <w:tcW w:w="2713" w:type="dxa"/>
          </w:tcPr>
          <w:p>
            <w:pPr>
              <w:pStyle w:val="TableParagraph"/>
              <w:spacing w:line="230" w:lineRule="atLeast"/>
              <w:ind w:left="68" w:right="445"/>
              <w:rPr>
                <w:sz w:val="20"/>
              </w:rPr>
            </w:pPr>
            <w:r>
              <w:rPr>
                <w:sz w:val="20"/>
              </w:rPr>
              <w:t>Prowadzenie</w:t>
            </w:r>
            <w:r>
              <w:rPr>
                <w:spacing w:val="-13"/>
                <w:sz w:val="20"/>
              </w:rPr>
              <w:t> </w:t>
            </w:r>
            <w:r>
              <w:rPr>
                <w:sz w:val="20"/>
              </w:rPr>
              <w:t>gospodarstwa </w:t>
            </w:r>
            <w:r>
              <w:rPr>
                <w:spacing w:val="-2"/>
                <w:sz w:val="20"/>
              </w:rPr>
              <w:t>agroturystycznego</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2"/>
              <w:jc w:val="center"/>
              <w:rPr>
                <w:b/>
                <w:sz w:val="18"/>
              </w:rPr>
            </w:pPr>
            <w:r>
              <w:rPr>
                <w:b/>
                <w:w w:val="99"/>
                <w:sz w:val="18"/>
              </w:rPr>
              <w:t>-</w:t>
            </w:r>
          </w:p>
        </w:tc>
        <w:tc>
          <w:tcPr>
            <w:tcW w:w="709" w:type="dxa"/>
          </w:tcPr>
          <w:p>
            <w:pPr>
              <w:pStyle w:val="TableParagraph"/>
              <w:spacing w:before="127"/>
              <w:ind w:left="3"/>
              <w:jc w:val="center"/>
              <w:rPr>
                <w:b/>
                <w:sz w:val="18"/>
              </w:rPr>
            </w:pPr>
            <w:r>
              <w:rPr>
                <w:b/>
                <w:w w:val="99"/>
                <w:sz w:val="18"/>
              </w:rPr>
              <w:t>-</w:t>
            </w:r>
          </w:p>
        </w:tc>
        <w:tc>
          <w:tcPr>
            <w:tcW w:w="776" w:type="dxa"/>
          </w:tcPr>
          <w:p>
            <w:pPr>
              <w:pStyle w:val="TableParagraph"/>
              <w:spacing w:before="127"/>
              <w:ind w:right="1"/>
              <w:jc w:val="center"/>
              <w:rPr>
                <w:b/>
                <w:sz w:val="18"/>
              </w:rPr>
            </w:pPr>
            <w:r>
              <w:rPr>
                <w:b/>
                <w:w w:val="99"/>
                <w:sz w:val="18"/>
              </w:rPr>
              <w:t>-</w:t>
            </w:r>
          </w:p>
        </w:tc>
        <w:tc>
          <w:tcPr>
            <w:tcW w:w="688" w:type="dxa"/>
          </w:tcPr>
          <w:p>
            <w:pPr>
              <w:pStyle w:val="TableParagraph"/>
              <w:spacing w:before="127"/>
              <w:ind w:left="106" w:right="106"/>
              <w:jc w:val="center"/>
              <w:rPr>
                <w:b/>
                <w:sz w:val="18"/>
              </w:rPr>
            </w:pPr>
            <w:r>
              <w:rPr>
                <w:b/>
                <w:spacing w:val="-2"/>
                <w:sz w:val="18"/>
              </w:rPr>
              <w:t>13:00</w:t>
            </w:r>
          </w:p>
        </w:tc>
        <w:tc>
          <w:tcPr>
            <w:tcW w:w="687" w:type="dxa"/>
          </w:tcPr>
          <w:p>
            <w:pPr>
              <w:pStyle w:val="TableParagraph"/>
              <w:spacing w:before="127"/>
              <w:ind w:right="2"/>
              <w:jc w:val="center"/>
              <w:rPr>
                <w:b/>
                <w:sz w:val="18"/>
              </w:rPr>
            </w:pPr>
            <w:r>
              <w:rPr>
                <w:b/>
                <w:w w:val="99"/>
                <w:sz w:val="18"/>
              </w:rPr>
              <w:t>-</w:t>
            </w:r>
          </w:p>
        </w:tc>
        <w:tc>
          <w:tcPr>
            <w:tcW w:w="689" w:type="dxa"/>
          </w:tcPr>
          <w:p>
            <w:pPr>
              <w:pStyle w:val="TableParagraph"/>
              <w:spacing w:before="127"/>
              <w:ind w:right="5"/>
              <w:jc w:val="center"/>
              <w:rPr>
                <w:b/>
                <w:sz w:val="18"/>
              </w:rPr>
            </w:pPr>
            <w:r>
              <w:rPr>
                <w:b/>
                <w:w w:val="99"/>
                <w:sz w:val="18"/>
              </w:rPr>
              <w:t>-</w:t>
            </w:r>
          </w:p>
        </w:tc>
      </w:tr>
      <w:tr>
        <w:trPr>
          <w:trHeight w:val="460" w:hRule="atLeast"/>
        </w:trPr>
        <w:tc>
          <w:tcPr>
            <w:tcW w:w="466" w:type="dxa"/>
          </w:tcPr>
          <w:p>
            <w:pPr>
              <w:pStyle w:val="TableParagraph"/>
              <w:spacing w:before="115"/>
              <w:ind w:left="131"/>
              <w:rPr>
                <w:sz w:val="20"/>
              </w:rPr>
            </w:pPr>
            <w:r>
              <w:rPr>
                <w:spacing w:val="-5"/>
                <w:sz w:val="20"/>
              </w:rPr>
              <w:t>11</w:t>
            </w:r>
          </w:p>
        </w:tc>
        <w:tc>
          <w:tcPr>
            <w:tcW w:w="953" w:type="dxa"/>
          </w:tcPr>
          <w:p>
            <w:pPr>
              <w:pStyle w:val="TableParagraph"/>
              <w:spacing w:before="115"/>
              <w:ind w:left="89" w:right="81"/>
              <w:jc w:val="center"/>
              <w:rPr>
                <w:sz w:val="20"/>
              </w:rPr>
            </w:pPr>
            <w:r>
              <w:rPr>
                <w:spacing w:val="-2"/>
                <w:sz w:val="20"/>
              </w:rPr>
              <w:t>HGT.11</w:t>
            </w:r>
          </w:p>
        </w:tc>
        <w:tc>
          <w:tcPr>
            <w:tcW w:w="2713" w:type="dxa"/>
          </w:tcPr>
          <w:p>
            <w:pPr>
              <w:pStyle w:val="TableParagraph"/>
              <w:ind w:left="68"/>
              <w:rPr>
                <w:sz w:val="20"/>
              </w:rPr>
            </w:pPr>
            <w:r>
              <w:rPr>
                <w:sz w:val="20"/>
              </w:rPr>
              <w:t>Organizacja</w:t>
            </w:r>
            <w:r>
              <w:rPr>
                <w:spacing w:val="-9"/>
                <w:sz w:val="20"/>
              </w:rPr>
              <w:t> </w:t>
            </w:r>
            <w:r>
              <w:rPr>
                <w:spacing w:val="-2"/>
                <w:sz w:val="20"/>
              </w:rPr>
              <w:t>usług</w:t>
            </w:r>
          </w:p>
          <w:p>
            <w:pPr>
              <w:pStyle w:val="TableParagraph"/>
              <w:spacing w:line="210" w:lineRule="exact"/>
              <w:ind w:left="68"/>
              <w:rPr>
                <w:sz w:val="20"/>
              </w:rPr>
            </w:pPr>
            <w:r>
              <w:rPr>
                <w:spacing w:val="-2"/>
                <w:sz w:val="20"/>
              </w:rPr>
              <w:t>gastronomicznych</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2"/>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4"/>
                <w:sz w:val="18"/>
              </w:rPr>
              <w:t>9:00</w:t>
            </w:r>
          </w:p>
        </w:tc>
        <w:tc>
          <w:tcPr>
            <w:tcW w:w="776" w:type="dxa"/>
          </w:tcPr>
          <w:p>
            <w:pPr>
              <w:pStyle w:val="TableParagraph"/>
              <w:spacing w:before="127"/>
              <w:ind w:right="1"/>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ind w:right="2"/>
              <w:jc w:val="center"/>
              <w:rPr>
                <w:b/>
                <w:sz w:val="18"/>
              </w:rPr>
            </w:pPr>
            <w:r>
              <w:rPr>
                <w:b/>
                <w:w w:val="99"/>
                <w:sz w:val="18"/>
              </w:rPr>
              <w:t>-</w:t>
            </w:r>
          </w:p>
        </w:tc>
        <w:tc>
          <w:tcPr>
            <w:tcW w:w="689" w:type="dxa"/>
          </w:tcPr>
          <w:p>
            <w:pPr>
              <w:pStyle w:val="TableParagraph"/>
              <w:spacing w:before="127"/>
              <w:ind w:right="5"/>
              <w:jc w:val="center"/>
              <w:rPr>
                <w:b/>
                <w:sz w:val="18"/>
              </w:rPr>
            </w:pPr>
            <w:r>
              <w:rPr>
                <w:b/>
                <w:w w:val="99"/>
                <w:sz w:val="18"/>
              </w:rPr>
              <w:t>-</w:t>
            </w:r>
          </w:p>
        </w:tc>
      </w:tr>
      <w:tr>
        <w:trPr>
          <w:trHeight w:val="460" w:hRule="atLeast"/>
        </w:trPr>
        <w:tc>
          <w:tcPr>
            <w:tcW w:w="466" w:type="dxa"/>
          </w:tcPr>
          <w:p>
            <w:pPr>
              <w:pStyle w:val="TableParagraph"/>
              <w:spacing w:before="113"/>
              <w:ind w:left="131"/>
              <w:rPr>
                <w:sz w:val="20"/>
              </w:rPr>
            </w:pPr>
            <w:r>
              <w:rPr>
                <w:spacing w:val="-5"/>
                <w:sz w:val="20"/>
              </w:rPr>
              <w:t>12</w:t>
            </w:r>
          </w:p>
        </w:tc>
        <w:tc>
          <w:tcPr>
            <w:tcW w:w="953" w:type="dxa"/>
          </w:tcPr>
          <w:p>
            <w:pPr>
              <w:pStyle w:val="TableParagraph"/>
              <w:spacing w:before="113"/>
              <w:ind w:left="89" w:right="81"/>
              <w:jc w:val="center"/>
              <w:rPr>
                <w:sz w:val="20"/>
              </w:rPr>
            </w:pPr>
            <w:r>
              <w:rPr>
                <w:spacing w:val="-2"/>
                <w:sz w:val="20"/>
              </w:rPr>
              <w:t>HGT.12</w:t>
            </w:r>
          </w:p>
        </w:tc>
        <w:tc>
          <w:tcPr>
            <w:tcW w:w="2713" w:type="dxa"/>
          </w:tcPr>
          <w:p>
            <w:pPr>
              <w:pStyle w:val="TableParagraph"/>
              <w:spacing w:line="229" w:lineRule="exact"/>
              <w:ind w:left="68"/>
              <w:rPr>
                <w:sz w:val="20"/>
              </w:rPr>
            </w:pPr>
            <w:r>
              <w:rPr>
                <w:sz w:val="20"/>
              </w:rPr>
              <w:t>Organizacja</w:t>
            </w:r>
            <w:r>
              <w:rPr>
                <w:spacing w:val="-6"/>
                <w:sz w:val="20"/>
              </w:rPr>
              <w:t> </w:t>
            </w:r>
            <w:r>
              <w:rPr>
                <w:sz w:val="20"/>
              </w:rPr>
              <w:t>żywienia</w:t>
            </w:r>
            <w:r>
              <w:rPr>
                <w:spacing w:val="-6"/>
                <w:sz w:val="20"/>
              </w:rPr>
              <w:t> </w:t>
            </w:r>
            <w:r>
              <w:rPr>
                <w:sz w:val="20"/>
              </w:rPr>
              <w:t>i</w:t>
            </w:r>
            <w:r>
              <w:rPr>
                <w:spacing w:val="-7"/>
                <w:sz w:val="20"/>
              </w:rPr>
              <w:t> </w:t>
            </w:r>
            <w:r>
              <w:rPr>
                <w:spacing w:val="-4"/>
                <w:sz w:val="20"/>
              </w:rPr>
              <w:t>usług</w:t>
            </w:r>
          </w:p>
          <w:p>
            <w:pPr>
              <w:pStyle w:val="TableParagraph"/>
              <w:spacing w:line="211" w:lineRule="exact"/>
              <w:ind w:left="68"/>
              <w:rPr>
                <w:sz w:val="20"/>
              </w:rPr>
            </w:pPr>
            <w:r>
              <w:rPr>
                <w:spacing w:val="-2"/>
                <w:sz w:val="20"/>
              </w:rPr>
              <w:t>gastronomicznych</w:t>
            </w:r>
          </w:p>
        </w:tc>
        <w:tc>
          <w:tcPr>
            <w:tcW w:w="538" w:type="dxa"/>
          </w:tcPr>
          <w:p>
            <w:pPr>
              <w:pStyle w:val="TableParagraph"/>
              <w:spacing w:before="113"/>
              <w:ind w:right="107"/>
              <w:jc w:val="right"/>
              <w:rPr>
                <w:b/>
                <w:sz w:val="20"/>
              </w:rPr>
            </w:pPr>
            <w:r>
              <w:rPr>
                <w:b/>
                <w:spacing w:val="-5"/>
                <w:sz w:val="20"/>
              </w:rPr>
              <w:t>150</w:t>
            </w:r>
          </w:p>
        </w:tc>
        <w:tc>
          <w:tcPr>
            <w:tcW w:w="577" w:type="dxa"/>
          </w:tcPr>
          <w:p>
            <w:pPr>
              <w:pStyle w:val="TableParagraph"/>
              <w:spacing w:before="113"/>
              <w:ind w:left="5"/>
              <w:jc w:val="center"/>
              <w:rPr>
                <w:b/>
                <w:sz w:val="20"/>
              </w:rPr>
            </w:pPr>
            <w:r>
              <w:rPr>
                <w:b/>
                <w:w w:val="99"/>
                <w:sz w:val="20"/>
              </w:rPr>
              <w:t>d</w:t>
            </w:r>
          </w:p>
        </w:tc>
        <w:tc>
          <w:tcPr>
            <w:tcW w:w="711" w:type="dxa"/>
          </w:tcPr>
          <w:p>
            <w:pPr>
              <w:pStyle w:val="TableParagraph"/>
              <w:spacing w:before="124"/>
              <w:ind w:left="2"/>
              <w:jc w:val="center"/>
              <w:rPr>
                <w:b/>
                <w:sz w:val="18"/>
              </w:rPr>
            </w:pPr>
            <w:r>
              <w:rPr>
                <w:b/>
                <w:w w:val="99"/>
                <w:sz w:val="18"/>
              </w:rPr>
              <w:t>-</w:t>
            </w:r>
          </w:p>
        </w:tc>
        <w:tc>
          <w:tcPr>
            <w:tcW w:w="709" w:type="dxa"/>
          </w:tcPr>
          <w:p>
            <w:pPr>
              <w:pStyle w:val="TableParagraph"/>
              <w:spacing w:before="124"/>
              <w:ind w:left="125" w:right="121"/>
              <w:jc w:val="center"/>
              <w:rPr>
                <w:b/>
                <w:sz w:val="18"/>
              </w:rPr>
            </w:pPr>
            <w:r>
              <w:rPr>
                <w:b/>
                <w:spacing w:val="-4"/>
                <w:sz w:val="18"/>
              </w:rPr>
              <w:t>9:00</w:t>
            </w:r>
          </w:p>
        </w:tc>
        <w:tc>
          <w:tcPr>
            <w:tcW w:w="776" w:type="dxa"/>
          </w:tcPr>
          <w:p>
            <w:pPr>
              <w:pStyle w:val="TableParagraph"/>
              <w:spacing w:before="124"/>
              <w:ind w:right="1"/>
              <w:jc w:val="center"/>
              <w:rPr>
                <w:b/>
                <w:sz w:val="18"/>
              </w:rPr>
            </w:pPr>
            <w:r>
              <w:rPr>
                <w:b/>
                <w:w w:val="99"/>
                <w:sz w:val="18"/>
              </w:rPr>
              <w:t>-</w:t>
            </w:r>
          </w:p>
        </w:tc>
        <w:tc>
          <w:tcPr>
            <w:tcW w:w="688" w:type="dxa"/>
          </w:tcPr>
          <w:p>
            <w:pPr>
              <w:pStyle w:val="TableParagraph"/>
              <w:spacing w:before="124"/>
              <w:ind w:right="1"/>
              <w:jc w:val="center"/>
              <w:rPr>
                <w:b/>
                <w:sz w:val="18"/>
              </w:rPr>
            </w:pPr>
            <w:r>
              <w:rPr>
                <w:b/>
                <w:w w:val="99"/>
                <w:sz w:val="18"/>
              </w:rPr>
              <w:t>-</w:t>
            </w:r>
          </w:p>
        </w:tc>
        <w:tc>
          <w:tcPr>
            <w:tcW w:w="687" w:type="dxa"/>
          </w:tcPr>
          <w:p>
            <w:pPr>
              <w:pStyle w:val="TableParagraph"/>
              <w:spacing w:before="124"/>
              <w:ind w:right="2"/>
              <w:jc w:val="center"/>
              <w:rPr>
                <w:b/>
                <w:sz w:val="18"/>
              </w:rPr>
            </w:pPr>
            <w:r>
              <w:rPr>
                <w:b/>
                <w:w w:val="99"/>
                <w:sz w:val="18"/>
              </w:rPr>
              <w:t>-</w:t>
            </w:r>
          </w:p>
        </w:tc>
        <w:tc>
          <w:tcPr>
            <w:tcW w:w="689" w:type="dxa"/>
          </w:tcPr>
          <w:p>
            <w:pPr>
              <w:pStyle w:val="TableParagraph"/>
              <w:spacing w:before="124"/>
              <w:ind w:right="5"/>
              <w:jc w:val="center"/>
              <w:rPr>
                <w:b/>
                <w:sz w:val="18"/>
              </w:rPr>
            </w:pPr>
            <w:r>
              <w:rPr>
                <w:b/>
                <w:w w:val="99"/>
                <w:sz w:val="18"/>
              </w:rPr>
              <w:t>-</w:t>
            </w:r>
          </w:p>
        </w:tc>
      </w:tr>
    </w:tbl>
    <w:p>
      <w:pPr>
        <w:pStyle w:val="BodyText"/>
        <w:spacing w:before="3"/>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4"/>
          <w:sz w:val="22"/>
        </w:rPr>
        <w:t> LEŚNA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89" w:right="82"/>
              <w:jc w:val="center"/>
              <w:rPr>
                <w:sz w:val="20"/>
              </w:rPr>
            </w:pPr>
            <w:r>
              <w:rPr>
                <w:spacing w:val="-2"/>
                <w:sz w:val="20"/>
              </w:rPr>
              <w:t>LES.01</w:t>
            </w:r>
          </w:p>
        </w:tc>
        <w:tc>
          <w:tcPr>
            <w:tcW w:w="2710" w:type="dxa"/>
          </w:tcPr>
          <w:p>
            <w:pPr>
              <w:pStyle w:val="TableParagraph"/>
              <w:spacing w:line="230" w:lineRule="atLeast"/>
              <w:ind w:left="69" w:right="124"/>
              <w:rPr>
                <w:sz w:val="20"/>
              </w:rPr>
            </w:pPr>
            <w:r>
              <w:rPr>
                <w:sz w:val="20"/>
              </w:rPr>
              <w:t>Obsługa</w:t>
            </w:r>
            <w:r>
              <w:rPr>
                <w:spacing w:val="-13"/>
                <w:sz w:val="20"/>
              </w:rPr>
              <w:t> </w:t>
            </w:r>
            <w:r>
              <w:rPr>
                <w:sz w:val="20"/>
              </w:rPr>
              <w:t>maszyn</w:t>
            </w:r>
            <w:r>
              <w:rPr>
                <w:spacing w:val="-12"/>
                <w:sz w:val="20"/>
              </w:rPr>
              <w:t> </w:t>
            </w:r>
            <w:r>
              <w:rPr>
                <w:sz w:val="20"/>
              </w:rPr>
              <w:t>stosowanych w gospodarce leśnej</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right="206"/>
              <w:jc w:val="right"/>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73" w:type="dxa"/>
          </w:tcPr>
          <w:p>
            <w:pPr>
              <w:pStyle w:val="TableParagraph"/>
              <w:spacing w:before="127"/>
              <w:ind w:left="161" w:right="151"/>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2</w:t>
            </w:r>
          </w:p>
        </w:tc>
        <w:tc>
          <w:tcPr>
            <w:tcW w:w="953" w:type="dxa"/>
          </w:tcPr>
          <w:p>
            <w:pPr>
              <w:pStyle w:val="TableParagraph"/>
              <w:spacing w:before="115"/>
              <w:ind w:left="89" w:right="82"/>
              <w:jc w:val="center"/>
              <w:rPr>
                <w:sz w:val="20"/>
              </w:rPr>
            </w:pPr>
            <w:r>
              <w:rPr>
                <w:spacing w:val="-2"/>
                <w:sz w:val="20"/>
              </w:rPr>
              <w:t>LES.02</w:t>
            </w:r>
          </w:p>
        </w:tc>
        <w:tc>
          <w:tcPr>
            <w:tcW w:w="2710" w:type="dxa"/>
          </w:tcPr>
          <w:p>
            <w:pPr>
              <w:pStyle w:val="TableParagraph"/>
              <w:ind w:left="69"/>
              <w:rPr>
                <w:sz w:val="20"/>
              </w:rPr>
            </w:pPr>
            <w:r>
              <w:rPr>
                <w:w w:val="95"/>
                <w:sz w:val="20"/>
              </w:rPr>
              <w:t>Gospodarowanie</w:t>
            </w:r>
            <w:r>
              <w:rPr>
                <w:spacing w:val="60"/>
                <w:sz w:val="20"/>
              </w:rPr>
              <w:t> </w:t>
            </w:r>
            <w:r>
              <w:rPr>
                <w:spacing w:val="-2"/>
                <w:sz w:val="20"/>
              </w:rPr>
              <w:t>zasobami</w:t>
            </w:r>
          </w:p>
          <w:p>
            <w:pPr>
              <w:pStyle w:val="TableParagraph"/>
              <w:spacing w:line="210" w:lineRule="exact"/>
              <w:ind w:left="69"/>
              <w:rPr>
                <w:sz w:val="20"/>
              </w:rPr>
            </w:pPr>
            <w:r>
              <w:rPr>
                <w:spacing w:val="-2"/>
                <w:sz w:val="20"/>
              </w:rPr>
              <w:t>leśnymi</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right="206"/>
              <w:jc w:val="right"/>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spacing w:before="127"/>
              <w:ind w:left="123" w:right="110"/>
              <w:jc w:val="center"/>
              <w:rPr>
                <w:b/>
                <w:sz w:val="18"/>
              </w:rPr>
            </w:pPr>
            <w:r>
              <w:rPr>
                <w:b/>
                <w:spacing w:val="-2"/>
                <w:sz w:val="18"/>
              </w:rPr>
              <w:t>12:00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16:00</w:t>
            </w:r>
          </w:p>
        </w:tc>
        <w:tc>
          <w:tcPr>
            <w:tcW w:w="689" w:type="dxa"/>
          </w:tcPr>
          <w:p>
            <w:pPr>
              <w:pStyle w:val="TableParagraph"/>
              <w:spacing w:before="127"/>
              <w:ind w:left="6"/>
              <w:jc w:val="center"/>
              <w:rPr>
                <w:b/>
                <w:sz w:val="18"/>
              </w:rPr>
            </w:pPr>
            <w:r>
              <w:rPr>
                <w:b/>
                <w:w w:val="99"/>
                <w:sz w:val="18"/>
              </w:rPr>
              <w:t>-</w:t>
            </w:r>
          </w:p>
        </w:tc>
      </w:tr>
    </w:tbl>
    <w:p>
      <w:pPr>
        <w:spacing w:after="0"/>
        <w:jc w:val="center"/>
        <w:rPr>
          <w:sz w:val="18"/>
        </w:rPr>
        <w:sectPr>
          <w:headerReference w:type="default" r:id="rId36"/>
          <w:footerReference w:type="default" r:id="rId37"/>
          <w:pgSz w:w="11910" w:h="16840"/>
          <w:pgMar w:header="1652" w:footer="1000" w:top="1860" w:bottom="1200" w:left="640" w:right="60"/>
        </w:sect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1132" w:hRule="atLeast"/>
        </w:trPr>
        <w:tc>
          <w:tcPr>
            <w:tcW w:w="463"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1</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MEC.01</w:t>
            </w:r>
          </w:p>
        </w:tc>
        <w:tc>
          <w:tcPr>
            <w:tcW w:w="2710" w:type="dxa"/>
          </w:tcPr>
          <w:p>
            <w:pPr>
              <w:pStyle w:val="TableParagraph"/>
              <w:spacing w:line="230" w:lineRule="atLeast"/>
              <w:ind w:left="69"/>
              <w:rPr>
                <w:sz w:val="20"/>
              </w:rPr>
            </w:pPr>
            <w:r>
              <w:rPr>
                <w:sz w:val="20"/>
              </w:rPr>
              <w:t>Wykonywanie i naprawa wyrobów</w:t>
            </w:r>
            <w:r>
              <w:rPr>
                <w:spacing w:val="-9"/>
                <w:sz w:val="20"/>
              </w:rPr>
              <w:t> </w:t>
            </w:r>
            <w:r>
              <w:rPr>
                <w:sz w:val="20"/>
              </w:rPr>
              <w:t>z</w:t>
            </w:r>
            <w:r>
              <w:rPr>
                <w:spacing w:val="-11"/>
                <w:sz w:val="20"/>
              </w:rPr>
              <w:t> </w:t>
            </w:r>
            <w:r>
              <w:rPr>
                <w:sz w:val="20"/>
              </w:rPr>
              <w:t>blachy</w:t>
            </w:r>
            <w:r>
              <w:rPr>
                <w:spacing w:val="-10"/>
                <w:sz w:val="20"/>
              </w:rPr>
              <w:t> </w:t>
            </w:r>
            <w:r>
              <w:rPr>
                <w:sz w:val="20"/>
              </w:rPr>
              <w:t>i</w:t>
            </w:r>
            <w:r>
              <w:rPr>
                <w:spacing w:val="-10"/>
                <w:sz w:val="20"/>
              </w:rPr>
              <w:t> </w:t>
            </w:r>
            <w:r>
              <w:rPr>
                <w:sz w:val="20"/>
              </w:rPr>
              <w:t>profili </w:t>
            </w:r>
            <w:r>
              <w:rPr>
                <w:spacing w:val="-2"/>
                <w:sz w:val="20"/>
              </w:rPr>
              <w:t>kształtowych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right="177"/>
              <w:jc w:val="right"/>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10"/>
              <w:rPr>
                <w:rFonts w:ascii="Calibri"/>
                <w:b/>
                <w:sz w:val="19"/>
              </w:rPr>
            </w:pPr>
          </w:p>
          <w:p>
            <w:pPr>
              <w:pStyle w:val="TableParagraph"/>
              <w:ind w:left="161" w:right="151"/>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457" w:hRule="atLeast"/>
        </w:trPr>
        <w:tc>
          <w:tcPr>
            <w:tcW w:w="463" w:type="dxa"/>
          </w:tcPr>
          <w:p>
            <w:pPr>
              <w:pStyle w:val="TableParagraph"/>
              <w:spacing w:before="115"/>
              <w:ind w:left="179"/>
              <w:rPr>
                <w:sz w:val="20"/>
              </w:rPr>
            </w:pPr>
            <w:r>
              <w:rPr>
                <w:w w:val="99"/>
                <w:sz w:val="20"/>
              </w:rPr>
              <w:t>2</w:t>
            </w:r>
          </w:p>
        </w:tc>
        <w:tc>
          <w:tcPr>
            <w:tcW w:w="953" w:type="dxa"/>
          </w:tcPr>
          <w:p>
            <w:pPr>
              <w:pStyle w:val="TableParagraph"/>
              <w:spacing w:before="115"/>
              <w:ind w:left="85" w:right="82"/>
              <w:jc w:val="center"/>
              <w:rPr>
                <w:sz w:val="20"/>
              </w:rPr>
            </w:pPr>
            <w:r>
              <w:rPr>
                <w:spacing w:val="-2"/>
                <w:sz w:val="20"/>
              </w:rPr>
              <w:t>MEC.02</w:t>
            </w:r>
          </w:p>
        </w:tc>
        <w:tc>
          <w:tcPr>
            <w:tcW w:w="2710" w:type="dxa"/>
          </w:tcPr>
          <w:p>
            <w:pPr>
              <w:pStyle w:val="TableParagraph"/>
              <w:spacing w:line="229" w:lineRule="exact"/>
              <w:ind w:left="69"/>
              <w:rPr>
                <w:sz w:val="20"/>
              </w:rPr>
            </w:pPr>
            <w:r>
              <w:rPr>
                <w:sz w:val="20"/>
              </w:rPr>
              <w:t>Wykonywanie</w:t>
            </w:r>
            <w:r>
              <w:rPr>
                <w:spacing w:val="-4"/>
                <w:sz w:val="20"/>
              </w:rPr>
              <w:t> </w:t>
            </w:r>
            <w:r>
              <w:rPr>
                <w:sz w:val="20"/>
              </w:rPr>
              <w:t>i</w:t>
            </w:r>
            <w:r>
              <w:rPr>
                <w:spacing w:val="-7"/>
                <w:sz w:val="20"/>
              </w:rPr>
              <w:t> </w:t>
            </w:r>
            <w:r>
              <w:rPr>
                <w:spacing w:val="-2"/>
                <w:sz w:val="20"/>
              </w:rPr>
              <w:t>naprawa</w:t>
            </w:r>
          </w:p>
          <w:p>
            <w:pPr>
              <w:pStyle w:val="TableParagraph"/>
              <w:spacing w:line="209" w:lineRule="exact"/>
              <w:ind w:left="69"/>
              <w:rPr>
                <w:sz w:val="20"/>
              </w:rPr>
            </w:pPr>
            <w:r>
              <w:rPr>
                <w:sz w:val="20"/>
              </w:rPr>
              <w:t>wyrobów</w:t>
            </w:r>
            <w:r>
              <w:rPr>
                <w:spacing w:val="-7"/>
                <w:sz w:val="20"/>
              </w:rPr>
              <w:t> </w:t>
            </w:r>
            <w:r>
              <w:rPr>
                <w:spacing w:val="-2"/>
                <w:sz w:val="20"/>
              </w:rPr>
              <w:t>kowalskich</w:t>
            </w:r>
          </w:p>
        </w:tc>
        <w:tc>
          <w:tcPr>
            <w:tcW w:w="537" w:type="dxa"/>
          </w:tcPr>
          <w:p>
            <w:pPr>
              <w:pStyle w:val="TableParagraph"/>
              <w:spacing w:before="115"/>
              <w:ind w:right="105"/>
              <w:jc w:val="right"/>
              <w:rPr>
                <w:b/>
                <w:sz w:val="20"/>
              </w:rPr>
            </w:pPr>
            <w:r>
              <w:rPr>
                <w:b/>
                <w:spacing w:val="-5"/>
                <w:sz w:val="20"/>
              </w:rPr>
              <w:t>150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73" w:type="dxa"/>
          </w:tcPr>
          <w:p>
            <w:pPr>
              <w:pStyle w:val="TableParagraph"/>
              <w:spacing w:before="127"/>
              <w:ind w:left="161" w:right="151"/>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3</w:t>
            </w:r>
          </w:p>
        </w:tc>
        <w:tc>
          <w:tcPr>
            <w:tcW w:w="953" w:type="dxa"/>
          </w:tcPr>
          <w:p>
            <w:pPr>
              <w:pStyle w:val="TableParagraph"/>
              <w:spacing w:before="115"/>
              <w:ind w:left="85" w:right="82"/>
              <w:jc w:val="center"/>
              <w:rPr>
                <w:sz w:val="20"/>
              </w:rPr>
            </w:pPr>
            <w:r>
              <w:rPr>
                <w:spacing w:val="-2"/>
                <w:sz w:val="20"/>
              </w:rPr>
              <w:t>MEC.03</w:t>
            </w:r>
          </w:p>
        </w:tc>
        <w:tc>
          <w:tcPr>
            <w:tcW w:w="2710" w:type="dxa"/>
          </w:tcPr>
          <w:p>
            <w:pPr>
              <w:pStyle w:val="TableParagraph"/>
              <w:spacing w:line="230" w:lineRule="atLeast"/>
              <w:ind w:left="69"/>
              <w:rPr>
                <w:sz w:val="20"/>
              </w:rPr>
            </w:pPr>
            <w:r>
              <w:rPr>
                <w:sz w:val="20"/>
              </w:rPr>
              <w:t>Montaż</w:t>
            </w:r>
            <w:r>
              <w:rPr>
                <w:spacing w:val="-9"/>
                <w:sz w:val="20"/>
              </w:rPr>
              <w:t> </w:t>
            </w:r>
            <w:r>
              <w:rPr>
                <w:sz w:val="20"/>
              </w:rPr>
              <w:t>i</w:t>
            </w:r>
            <w:r>
              <w:rPr>
                <w:spacing w:val="-10"/>
                <w:sz w:val="20"/>
              </w:rPr>
              <w:t> </w:t>
            </w:r>
            <w:r>
              <w:rPr>
                <w:sz w:val="20"/>
              </w:rPr>
              <w:t>obsługa</w:t>
            </w:r>
            <w:r>
              <w:rPr>
                <w:spacing w:val="-11"/>
                <w:sz w:val="20"/>
              </w:rPr>
              <w:t> </w:t>
            </w:r>
            <w:r>
              <w:rPr>
                <w:sz w:val="20"/>
              </w:rPr>
              <w:t>maszyn</w:t>
            </w:r>
            <w:r>
              <w:rPr>
                <w:spacing w:val="-8"/>
                <w:sz w:val="20"/>
              </w:rPr>
              <w:t> </w:t>
            </w:r>
            <w:r>
              <w:rPr>
                <w:sz w:val="20"/>
              </w:rPr>
              <w:t>i </w:t>
            </w:r>
            <w:r>
              <w:rPr>
                <w:spacing w:val="-2"/>
                <w:sz w:val="20"/>
              </w:rPr>
              <w:t>urządzeń</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spacing w:before="127"/>
              <w:ind w:left="123" w:right="110"/>
              <w:jc w:val="center"/>
              <w:rPr>
                <w:b/>
                <w:sz w:val="18"/>
              </w:rPr>
            </w:pPr>
            <w:r>
              <w:rPr>
                <w:b/>
                <w:spacing w:val="-2"/>
                <w:sz w:val="18"/>
              </w:rPr>
              <w:t>12:00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16:00</w:t>
            </w:r>
          </w:p>
        </w:tc>
        <w:tc>
          <w:tcPr>
            <w:tcW w:w="689" w:type="dxa"/>
          </w:tcPr>
          <w:p>
            <w:pPr>
              <w:pStyle w:val="TableParagraph"/>
              <w:spacing w:before="127"/>
              <w:ind w:left="6"/>
              <w:jc w:val="center"/>
              <w:rPr>
                <w:b/>
                <w:sz w:val="18"/>
              </w:rPr>
            </w:pPr>
            <w:r>
              <w:rPr>
                <w:b/>
                <w:w w:val="99"/>
                <w:sz w:val="18"/>
              </w:rPr>
              <w:t>-</w:t>
            </w:r>
          </w:p>
        </w:tc>
      </w:tr>
      <w:tr>
        <w:trPr>
          <w:trHeight w:val="460" w:hRule="atLeast"/>
        </w:trPr>
        <w:tc>
          <w:tcPr>
            <w:tcW w:w="463" w:type="dxa"/>
          </w:tcPr>
          <w:p>
            <w:pPr>
              <w:pStyle w:val="TableParagraph"/>
              <w:spacing w:before="115"/>
              <w:ind w:left="179"/>
              <w:rPr>
                <w:sz w:val="20"/>
              </w:rPr>
            </w:pPr>
            <w:r>
              <w:rPr>
                <w:w w:val="99"/>
                <w:sz w:val="20"/>
              </w:rPr>
              <w:t>4</w:t>
            </w:r>
          </w:p>
        </w:tc>
        <w:tc>
          <w:tcPr>
            <w:tcW w:w="953" w:type="dxa"/>
          </w:tcPr>
          <w:p>
            <w:pPr>
              <w:pStyle w:val="TableParagraph"/>
              <w:spacing w:before="115"/>
              <w:ind w:left="85" w:right="82"/>
              <w:jc w:val="center"/>
              <w:rPr>
                <w:sz w:val="20"/>
              </w:rPr>
            </w:pPr>
            <w:r>
              <w:rPr>
                <w:spacing w:val="-2"/>
                <w:sz w:val="20"/>
              </w:rPr>
              <w:t>MEC.04</w:t>
            </w:r>
          </w:p>
        </w:tc>
        <w:tc>
          <w:tcPr>
            <w:tcW w:w="2710" w:type="dxa"/>
          </w:tcPr>
          <w:p>
            <w:pPr>
              <w:pStyle w:val="TableParagraph"/>
              <w:spacing w:line="230" w:lineRule="atLeast"/>
              <w:ind w:left="69" w:right="1163"/>
              <w:rPr>
                <w:sz w:val="20"/>
              </w:rPr>
            </w:pPr>
            <w:r>
              <w:rPr>
                <w:sz w:val="20"/>
              </w:rPr>
              <w:t>Montaż</w:t>
            </w:r>
            <w:r>
              <w:rPr>
                <w:spacing w:val="-13"/>
                <w:sz w:val="20"/>
              </w:rPr>
              <w:t> </w:t>
            </w:r>
            <w:r>
              <w:rPr>
                <w:sz w:val="20"/>
              </w:rPr>
              <w:t>systemów </w:t>
            </w:r>
            <w:r>
              <w:rPr>
                <w:spacing w:val="-2"/>
                <w:sz w:val="20"/>
              </w:rPr>
              <w:t>rurociągowych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73" w:type="dxa"/>
          </w:tcPr>
          <w:p>
            <w:pPr>
              <w:pStyle w:val="TableParagraph"/>
              <w:spacing w:before="127"/>
              <w:ind w:left="161" w:right="151"/>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1" w:hRule="atLeast"/>
        </w:trPr>
        <w:tc>
          <w:tcPr>
            <w:tcW w:w="463" w:type="dxa"/>
          </w:tcPr>
          <w:p>
            <w:pPr>
              <w:pStyle w:val="TableParagraph"/>
              <w:spacing w:before="115"/>
              <w:ind w:left="179"/>
              <w:rPr>
                <w:sz w:val="20"/>
              </w:rPr>
            </w:pPr>
            <w:r>
              <w:rPr>
                <w:w w:val="99"/>
                <w:sz w:val="20"/>
              </w:rPr>
              <w:t>5</w:t>
            </w:r>
          </w:p>
        </w:tc>
        <w:tc>
          <w:tcPr>
            <w:tcW w:w="953" w:type="dxa"/>
          </w:tcPr>
          <w:p>
            <w:pPr>
              <w:pStyle w:val="TableParagraph"/>
              <w:spacing w:before="115"/>
              <w:ind w:left="85" w:right="82"/>
              <w:jc w:val="center"/>
              <w:rPr>
                <w:sz w:val="20"/>
              </w:rPr>
            </w:pPr>
            <w:r>
              <w:rPr>
                <w:spacing w:val="-2"/>
                <w:sz w:val="20"/>
              </w:rPr>
              <w:t>MEC.05</w:t>
            </w:r>
          </w:p>
        </w:tc>
        <w:tc>
          <w:tcPr>
            <w:tcW w:w="2710" w:type="dxa"/>
          </w:tcPr>
          <w:p>
            <w:pPr>
              <w:pStyle w:val="TableParagraph"/>
              <w:spacing w:line="230" w:lineRule="exact"/>
              <w:ind w:left="69" w:right="652"/>
              <w:rPr>
                <w:sz w:val="20"/>
              </w:rPr>
            </w:pPr>
            <w:r>
              <w:rPr>
                <w:sz w:val="20"/>
              </w:rPr>
              <w:t>Użytkowanie</w:t>
            </w:r>
            <w:r>
              <w:rPr>
                <w:spacing w:val="-13"/>
                <w:sz w:val="20"/>
              </w:rPr>
              <w:t> </w:t>
            </w:r>
            <w:r>
              <w:rPr>
                <w:sz w:val="20"/>
              </w:rPr>
              <w:t>obrabiarek </w:t>
            </w:r>
            <w:r>
              <w:rPr>
                <w:spacing w:val="-2"/>
                <w:sz w:val="20"/>
              </w:rPr>
              <w:t>skrawających</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spacing w:before="127"/>
              <w:ind w:left="123" w:right="110"/>
              <w:jc w:val="center"/>
              <w:rPr>
                <w:b/>
                <w:sz w:val="18"/>
              </w:rPr>
            </w:pPr>
            <w:r>
              <w:rPr>
                <w:b/>
                <w:spacing w:val="-2"/>
                <w:sz w:val="18"/>
              </w:rPr>
              <w:t>12:00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16:00</w:t>
            </w:r>
          </w:p>
        </w:tc>
        <w:tc>
          <w:tcPr>
            <w:tcW w:w="689" w:type="dxa"/>
          </w:tcPr>
          <w:p>
            <w:pPr>
              <w:pStyle w:val="TableParagraph"/>
              <w:spacing w:before="127"/>
              <w:ind w:left="6"/>
              <w:jc w:val="center"/>
              <w:rPr>
                <w:b/>
                <w:sz w:val="18"/>
              </w:rPr>
            </w:pPr>
            <w:r>
              <w:rPr>
                <w:b/>
                <w:w w:val="99"/>
                <w:sz w:val="18"/>
              </w:rPr>
              <w:t>-</w:t>
            </w:r>
          </w:p>
        </w:tc>
      </w:tr>
      <w:tr>
        <w:trPr>
          <w:trHeight w:val="460" w:hRule="atLeast"/>
        </w:trPr>
        <w:tc>
          <w:tcPr>
            <w:tcW w:w="463" w:type="dxa"/>
          </w:tcPr>
          <w:p>
            <w:pPr>
              <w:pStyle w:val="TableParagraph"/>
              <w:spacing w:before="115"/>
              <w:ind w:left="179"/>
              <w:rPr>
                <w:sz w:val="20"/>
              </w:rPr>
            </w:pPr>
            <w:r>
              <w:rPr>
                <w:w w:val="99"/>
                <w:sz w:val="20"/>
              </w:rPr>
              <w:t>6</w:t>
            </w:r>
          </w:p>
        </w:tc>
        <w:tc>
          <w:tcPr>
            <w:tcW w:w="953" w:type="dxa"/>
          </w:tcPr>
          <w:p>
            <w:pPr>
              <w:pStyle w:val="TableParagraph"/>
              <w:spacing w:before="115"/>
              <w:ind w:left="85" w:right="82"/>
              <w:jc w:val="center"/>
              <w:rPr>
                <w:sz w:val="20"/>
              </w:rPr>
            </w:pPr>
            <w:r>
              <w:rPr>
                <w:spacing w:val="-2"/>
                <w:sz w:val="20"/>
              </w:rPr>
              <w:t>MEC.06</w:t>
            </w:r>
          </w:p>
        </w:tc>
        <w:tc>
          <w:tcPr>
            <w:tcW w:w="2710" w:type="dxa"/>
          </w:tcPr>
          <w:p>
            <w:pPr>
              <w:pStyle w:val="TableParagraph"/>
              <w:spacing w:line="230" w:lineRule="atLeast"/>
              <w:ind w:left="69"/>
              <w:rPr>
                <w:sz w:val="20"/>
              </w:rPr>
            </w:pPr>
            <w:r>
              <w:rPr>
                <w:sz w:val="20"/>
              </w:rPr>
              <w:t>Montaż i obsługa prostych elementów</w:t>
            </w:r>
            <w:r>
              <w:rPr>
                <w:spacing w:val="-13"/>
                <w:sz w:val="20"/>
              </w:rPr>
              <w:t> </w:t>
            </w:r>
            <w:r>
              <w:rPr>
                <w:sz w:val="20"/>
              </w:rPr>
              <w:t>maszyn</w:t>
            </w:r>
            <w:r>
              <w:rPr>
                <w:spacing w:val="-12"/>
                <w:sz w:val="20"/>
              </w:rPr>
              <w:t> </w:t>
            </w:r>
            <w:r>
              <w:rPr>
                <w:sz w:val="20"/>
              </w:rPr>
              <w:t>i</w:t>
            </w:r>
            <w:r>
              <w:rPr>
                <w:spacing w:val="-12"/>
                <w:sz w:val="20"/>
              </w:rPr>
              <w:t> </w:t>
            </w:r>
            <w:r>
              <w:rPr>
                <w:sz w:val="20"/>
              </w:rPr>
              <w:t>urządzeń</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spacing w:before="127"/>
              <w:ind w:left="123" w:right="110"/>
              <w:jc w:val="center"/>
              <w:rPr>
                <w:b/>
                <w:sz w:val="18"/>
              </w:rPr>
            </w:pPr>
            <w:r>
              <w:rPr>
                <w:b/>
                <w:spacing w:val="-2"/>
                <w:sz w:val="18"/>
              </w:rPr>
              <w:t>12:00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16:00</w:t>
            </w:r>
          </w:p>
        </w:tc>
        <w:tc>
          <w:tcPr>
            <w:tcW w:w="689" w:type="dxa"/>
          </w:tcPr>
          <w:p>
            <w:pPr>
              <w:pStyle w:val="TableParagraph"/>
              <w:spacing w:before="127"/>
              <w:ind w:left="6"/>
              <w:jc w:val="center"/>
              <w:rPr>
                <w:b/>
                <w:sz w:val="18"/>
              </w:rPr>
            </w:pPr>
            <w:r>
              <w:rPr>
                <w:b/>
                <w:w w:val="99"/>
                <w:sz w:val="18"/>
              </w:rPr>
              <w:t>-</w:t>
            </w:r>
          </w:p>
        </w:tc>
      </w:tr>
      <w:tr>
        <w:trPr>
          <w:trHeight w:val="918" w:hRule="atLeast"/>
        </w:trPr>
        <w:tc>
          <w:tcPr>
            <w:tcW w:w="463" w:type="dxa"/>
          </w:tcPr>
          <w:p>
            <w:pPr>
              <w:pStyle w:val="TableParagraph"/>
              <w:spacing w:before="1"/>
              <w:rPr>
                <w:rFonts w:ascii="Calibri"/>
                <w:b/>
                <w:sz w:val="28"/>
              </w:rPr>
            </w:pPr>
          </w:p>
          <w:p>
            <w:pPr>
              <w:pStyle w:val="TableParagraph"/>
              <w:ind w:left="179"/>
              <w:rPr>
                <w:sz w:val="20"/>
              </w:rPr>
            </w:pPr>
            <w:r>
              <w:rPr>
                <w:w w:val="99"/>
                <w:sz w:val="20"/>
              </w:rPr>
              <w:t>7</w:t>
            </w:r>
          </w:p>
        </w:tc>
        <w:tc>
          <w:tcPr>
            <w:tcW w:w="953" w:type="dxa"/>
          </w:tcPr>
          <w:p>
            <w:pPr>
              <w:pStyle w:val="TableParagraph"/>
              <w:spacing w:before="1"/>
              <w:rPr>
                <w:rFonts w:ascii="Calibri"/>
                <w:b/>
                <w:sz w:val="28"/>
              </w:rPr>
            </w:pPr>
          </w:p>
          <w:p>
            <w:pPr>
              <w:pStyle w:val="TableParagraph"/>
              <w:ind w:left="85" w:right="82"/>
              <w:jc w:val="center"/>
              <w:rPr>
                <w:sz w:val="20"/>
              </w:rPr>
            </w:pPr>
            <w:r>
              <w:rPr>
                <w:spacing w:val="-2"/>
                <w:sz w:val="20"/>
              </w:rPr>
              <w:t>MEC.07</w:t>
            </w:r>
          </w:p>
        </w:tc>
        <w:tc>
          <w:tcPr>
            <w:tcW w:w="2710" w:type="dxa"/>
          </w:tcPr>
          <w:p>
            <w:pPr>
              <w:pStyle w:val="TableParagraph"/>
              <w:ind w:left="69"/>
              <w:rPr>
                <w:sz w:val="20"/>
              </w:rPr>
            </w:pPr>
            <w:r>
              <w:rPr>
                <w:sz w:val="20"/>
              </w:rPr>
              <w:t>Wykonywanie i naprawa elementów</w:t>
            </w:r>
            <w:r>
              <w:rPr>
                <w:spacing w:val="-13"/>
                <w:sz w:val="20"/>
              </w:rPr>
              <w:t> </w:t>
            </w:r>
            <w:r>
              <w:rPr>
                <w:sz w:val="20"/>
              </w:rPr>
              <w:t>wyrobów</w:t>
            </w:r>
            <w:r>
              <w:rPr>
                <w:spacing w:val="-12"/>
                <w:sz w:val="20"/>
              </w:rPr>
              <w:t> </w:t>
            </w:r>
            <w:r>
              <w:rPr>
                <w:sz w:val="20"/>
              </w:rPr>
              <w:t>oraz prostych części maszyn,</w:t>
            </w:r>
          </w:p>
          <w:p>
            <w:pPr>
              <w:pStyle w:val="TableParagraph"/>
              <w:spacing w:line="209" w:lineRule="exact"/>
              <w:ind w:left="69"/>
              <w:rPr>
                <w:sz w:val="20"/>
              </w:rPr>
            </w:pPr>
            <w:r>
              <w:rPr>
                <w:sz w:val="20"/>
              </w:rPr>
              <w:t>urządzeń</w:t>
            </w:r>
            <w:r>
              <w:rPr>
                <w:spacing w:val="-2"/>
                <w:sz w:val="20"/>
              </w:rPr>
              <w:t> </w:t>
            </w:r>
            <w:r>
              <w:rPr>
                <w:sz w:val="20"/>
              </w:rPr>
              <w:t>i</w:t>
            </w:r>
            <w:r>
              <w:rPr>
                <w:spacing w:val="-6"/>
                <w:sz w:val="20"/>
              </w:rPr>
              <w:t> </w:t>
            </w:r>
            <w:r>
              <w:rPr>
                <w:spacing w:val="-2"/>
                <w:sz w:val="20"/>
              </w:rPr>
              <w:t>narzędzi</w:t>
            </w:r>
          </w:p>
        </w:tc>
        <w:tc>
          <w:tcPr>
            <w:tcW w:w="537" w:type="dxa"/>
          </w:tcPr>
          <w:p>
            <w:pPr>
              <w:pStyle w:val="TableParagraph"/>
              <w:spacing w:before="1"/>
              <w:rPr>
                <w:rFonts w:ascii="Calibri"/>
                <w:b/>
                <w:sz w:val="28"/>
              </w:rPr>
            </w:pPr>
          </w:p>
          <w:p>
            <w:pPr>
              <w:pStyle w:val="TableParagraph"/>
              <w:ind w:right="105"/>
              <w:jc w:val="right"/>
              <w:rPr>
                <w:b/>
                <w:sz w:val="20"/>
              </w:rPr>
            </w:pPr>
            <w:r>
              <w:rPr>
                <w:b/>
                <w:spacing w:val="-5"/>
                <w:sz w:val="20"/>
              </w:rPr>
              <w:t>120</w:t>
            </w:r>
          </w:p>
        </w:tc>
        <w:tc>
          <w:tcPr>
            <w:tcW w:w="581" w:type="dxa"/>
          </w:tcPr>
          <w:p>
            <w:pPr>
              <w:pStyle w:val="TableParagraph"/>
              <w:spacing w:before="1"/>
              <w:rPr>
                <w:rFonts w:ascii="Calibri"/>
                <w:b/>
                <w:sz w:val="28"/>
              </w:rPr>
            </w:pPr>
          </w:p>
          <w:p>
            <w:pPr>
              <w:pStyle w:val="TableParagraph"/>
              <w:ind w:left="10"/>
              <w:jc w:val="center"/>
              <w:rPr>
                <w:b/>
                <w:sz w:val="20"/>
              </w:rPr>
            </w:pPr>
            <w:r>
              <w:rPr>
                <w:b/>
                <w:w w:val="99"/>
                <w:sz w:val="20"/>
              </w:rPr>
              <w:t>w</w:t>
            </w:r>
          </w:p>
        </w:tc>
        <w:tc>
          <w:tcPr>
            <w:tcW w:w="710" w:type="dxa"/>
          </w:tcPr>
          <w:p>
            <w:pPr>
              <w:pStyle w:val="TableParagraph"/>
              <w:rPr>
                <w:rFonts w:ascii="Calibri"/>
                <w:b/>
                <w:sz w:val="29"/>
              </w:rPr>
            </w:pPr>
          </w:p>
          <w:p>
            <w:pPr>
              <w:pStyle w:val="TableParagraph"/>
              <w:spacing w:before="1"/>
              <w:ind w:right="177"/>
              <w:jc w:val="right"/>
              <w:rPr>
                <w:b/>
                <w:sz w:val="18"/>
              </w:rPr>
            </w:pPr>
            <w:r>
              <w:rPr>
                <w:b/>
                <w:spacing w:val="-4"/>
                <w:sz w:val="18"/>
              </w:rPr>
              <w:t>8:00</w:t>
            </w:r>
          </w:p>
        </w:tc>
        <w:tc>
          <w:tcPr>
            <w:tcW w:w="708" w:type="dxa"/>
          </w:tcPr>
          <w:p>
            <w:pPr>
              <w:pStyle w:val="TableParagraph"/>
              <w:rPr>
                <w:rFonts w:ascii="Calibri"/>
                <w:b/>
                <w:sz w:val="29"/>
              </w:rPr>
            </w:pPr>
          </w:p>
          <w:p>
            <w:pPr>
              <w:pStyle w:val="TableParagraph"/>
              <w:spacing w:before="1"/>
              <w:ind w:left="123" w:right="110"/>
              <w:jc w:val="center"/>
              <w:rPr>
                <w:b/>
                <w:sz w:val="18"/>
              </w:rPr>
            </w:pPr>
            <w:r>
              <w:rPr>
                <w:b/>
                <w:spacing w:val="-2"/>
                <w:sz w:val="18"/>
              </w:rPr>
              <w:t>12:00</w:t>
            </w:r>
          </w:p>
        </w:tc>
        <w:tc>
          <w:tcPr>
            <w:tcW w:w="773" w:type="dxa"/>
          </w:tcPr>
          <w:p>
            <w:pPr>
              <w:pStyle w:val="TableParagraph"/>
              <w:rPr>
                <w:rFonts w:ascii="Calibri"/>
                <w:b/>
                <w:sz w:val="29"/>
              </w:rPr>
            </w:pPr>
          </w:p>
          <w:p>
            <w:pPr>
              <w:pStyle w:val="TableParagraph"/>
              <w:spacing w:before="1"/>
              <w:ind w:left="9"/>
              <w:jc w:val="center"/>
              <w:rPr>
                <w:b/>
                <w:sz w:val="18"/>
              </w:rPr>
            </w:pPr>
            <w:r>
              <w:rPr>
                <w:b/>
                <w:w w:val="99"/>
                <w:sz w:val="18"/>
              </w:rPr>
              <w:t>-</w:t>
            </w:r>
          </w:p>
        </w:tc>
        <w:tc>
          <w:tcPr>
            <w:tcW w:w="687" w:type="dxa"/>
          </w:tcPr>
          <w:p>
            <w:pPr>
              <w:pStyle w:val="TableParagraph"/>
              <w:rPr>
                <w:rFonts w:ascii="Calibri"/>
                <w:b/>
                <w:sz w:val="29"/>
              </w:rPr>
            </w:pPr>
          </w:p>
          <w:p>
            <w:pPr>
              <w:pStyle w:val="TableParagraph"/>
              <w:spacing w:before="1"/>
              <w:ind w:left="3"/>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left="112" w:right="105"/>
              <w:jc w:val="center"/>
              <w:rPr>
                <w:b/>
                <w:sz w:val="18"/>
              </w:rPr>
            </w:pPr>
            <w:r>
              <w:rPr>
                <w:b/>
                <w:spacing w:val="-2"/>
                <w:sz w:val="18"/>
              </w:rPr>
              <w:t>16:00</w:t>
            </w:r>
          </w:p>
        </w:tc>
        <w:tc>
          <w:tcPr>
            <w:tcW w:w="689" w:type="dxa"/>
          </w:tcPr>
          <w:p>
            <w:pPr>
              <w:pStyle w:val="TableParagraph"/>
              <w:rPr>
                <w:rFonts w:ascii="Calibri"/>
                <w:b/>
                <w:sz w:val="29"/>
              </w:rPr>
            </w:pPr>
          </w:p>
          <w:p>
            <w:pPr>
              <w:pStyle w:val="TableParagraph"/>
              <w:spacing w:before="1"/>
              <w:ind w:left="6"/>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8</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MEC.08</w:t>
            </w:r>
          </w:p>
        </w:tc>
        <w:tc>
          <w:tcPr>
            <w:tcW w:w="2710" w:type="dxa"/>
          </w:tcPr>
          <w:p>
            <w:pPr>
              <w:pStyle w:val="TableParagraph"/>
              <w:spacing w:line="230" w:lineRule="atLeast"/>
              <w:ind w:left="69"/>
              <w:rPr>
                <w:sz w:val="20"/>
              </w:rPr>
            </w:pPr>
            <w:r>
              <w:rPr>
                <w:sz w:val="20"/>
              </w:rPr>
              <w:t>Wykonywanie i naprawa elementów</w:t>
            </w:r>
            <w:r>
              <w:rPr>
                <w:spacing w:val="-13"/>
                <w:sz w:val="20"/>
              </w:rPr>
              <w:t> </w:t>
            </w:r>
            <w:r>
              <w:rPr>
                <w:sz w:val="20"/>
              </w:rPr>
              <w:t>maszyn,</w:t>
            </w:r>
            <w:r>
              <w:rPr>
                <w:spacing w:val="-12"/>
                <w:sz w:val="20"/>
              </w:rPr>
              <w:t> </w:t>
            </w:r>
            <w:r>
              <w:rPr>
                <w:sz w:val="20"/>
              </w:rPr>
              <w:t>urządzeń</w:t>
            </w:r>
            <w:r>
              <w:rPr>
                <w:spacing w:val="-13"/>
                <w:sz w:val="20"/>
              </w:rPr>
              <w:t> </w:t>
            </w:r>
            <w:r>
              <w:rPr>
                <w:sz w:val="20"/>
              </w:rPr>
              <w:t>i </w:t>
            </w:r>
            <w:r>
              <w:rPr>
                <w:spacing w:val="-2"/>
                <w:sz w:val="20"/>
              </w:rPr>
              <w:t>narzędzi</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right="177"/>
              <w:jc w:val="right"/>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3" w:right="110"/>
              <w:jc w:val="center"/>
              <w:rPr>
                <w:b/>
                <w:sz w:val="18"/>
              </w:rPr>
            </w:pPr>
            <w:r>
              <w:rPr>
                <w:b/>
                <w:spacing w:val="-2"/>
                <w:sz w:val="18"/>
              </w:rPr>
              <w:t>12:00</w:t>
            </w:r>
          </w:p>
        </w:tc>
        <w:tc>
          <w:tcPr>
            <w:tcW w:w="773"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16:00</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r>
        <w:trPr>
          <w:trHeight w:val="688"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9</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MEC.09</w:t>
            </w:r>
          </w:p>
        </w:tc>
        <w:tc>
          <w:tcPr>
            <w:tcW w:w="2710" w:type="dxa"/>
          </w:tcPr>
          <w:p>
            <w:pPr>
              <w:pStyle w:val="TableParagraph"/>
              <w:ind w:left="69"/>
              <w:rPr>
                <w:sz w:val="20"/>
              </w:rPr>
            </w:pPr>
            <w:r>
              <w:rPr>
                <w:sz w:val="20"/>
              </w:rPr>
              <w:t>Organizacja</w:t>
            </w:r>
            <w:r>
              <w:rPr>
                <w:spacing w:val="-5"/>
                <w:sz w:val="20"/>
              </w:rPr>
              <w:t> </w:t>
            </w:r>
            <w:r>
              <w:rPr>
                <w:sz w:val="20"/>
              </w:rPr>
              <w:t>i</w:t>
            </w:r>
            <w:r>
              <w:rPr>
                <w:spacing w:val="-2"/>
                <w:sz w:val="20"/>
              </w:rPr>
              <w:t> nadzorowanie</w:t>
            </w:r>
          </w:p>
          <w:p>
            <w:pPr>
              <w:pStyle w:val="TableParagraph"/>
              <w:spacing w:line="229" w:lineRule="exact"/>
              <w:ind w:left="69"/>
              <w:rPr>
                <w:sz w:val="20"/>
              </w:rPr>
            </w:pPr>
            <w:r>
              <w:rPr>
                <w:sz w:val="20"/>
              </w:rPr>
              <w:t>procesów</w:t>
            </w:r>
            <w:r>
              <w:rPr>
                <w:spacing w:val="-7"/>
                <w:sz w:val="20"/>
              </w:rPr>
              <w:t> </w:t>
            </w:r>
            <w:r>
              <w:rPr>
                <w:sz w:val="20"/>
              </w:rPr>
              <w:t>produkcji</w:t>
            </w:r>
            <w:r>
              <w:rPr>
                <w:spacing w:val="-7"/>
                <w:sz w:val="20"/>
              </w:rPr>
              <w:t> </w:t>
            </w:r>
            <w:r>
              <w:rPr>
                <w:spacing w:val="-2"/>
                <w:sz w:val="20"/>
              </w:rPr>
              <w:t>maszyn</w:t>
            </w:r>
          </w:p>
          <w:p>
            <w:pPr>
              <w:pStyle w:val="TableParagraph"/>
              <w:spacing w:line="209" w:lineRule="exact"/>
              <w:ind w:left="69"/>
              <w:rPr>
                <w:sz w:val="20"/>
              </w:rPr>
            </w:pPr>
            <w:r>
              <w:rPr>
                <w:sz w:val="20"/>
              </w:rPr>
              <w:t>i</w:t>
            </w:r>
            <w:r>
              <w:rPr>
                <w:spacing w:val="-1"/>
                <w:sz w:val="20"/>
              </w:rPr>
              <w:t> </w:t>
            </w:r>
            <w:r>
              <w:rPr>
                <w:spacing w:val="-2"/>
                <w:sz w:val="20"/>
              </w:rPr>
              <w:t>urządzeń</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spacing w:before="1"/>
              <w:ind w:left="145" w:right="139"/>
              <w:jc w:val="center"/>
              <w:rPr>
                <w:b/>
                <w:sz w:val="20"/>
              </w:rPr>
            </w:pPr>
            <w:r>
              <w:rPr>
                <w:b/>
                <w:spacing w:val="-5"/>
                <w:sz w:val="20"/>
              </w:rPr>
              <w:t>dk</w:t>
            </w:r>
          </w:p>
        </w:tc>
        <w:tc>
          <w:tcPr>
            <w:tcW w:w="710" w:type="dxa"/>
          </w:tcPr>
          <w:p>
            <w:pPr>
              <w:pStyle w:val="TableParagraph"/>
              <w:spacing w:before="10"/>
              <w:rPr>
                <w:rFonts w:ascii="Calibri"/>
                <w:b/>
                <w:sz w:val="19"/>
              </w:rPr>
            </w:pPr>
          </w:p>
          <w:p>
            <w:pPr>
              <w:pStyle w:val="TableParagraph"/>
              <w:ind w:right="177"/>
              <w:jc w:val="right"/>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3" w:right="110"/>
              <w:jc w:val="center"/>
              <w:rPr>
                <w:b/>
                <w:sz w:val="18"/>
              </w:rPr>
            </w:pPr>
            <w:r>
              <w:rPr>
                <w:b/>
                <w:spacing w:val="-2"/>
                <w:sz w:val="18"/>
              </w:rPr>
              <w:t>12:00</w:t>
            </w:r>
          </w:p>
        </w:tc>
        <w:tc>
          <w:tcPr>
            <w:tcW w:w="773"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16:00</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r>
        <w:trPr>
          <w:trHeight w:val="460" w:hRule="atLeast"/>
        </w:trPr>
        <w:tc>
          <w:tcPr>
            <w:tcW w:w="463" w:type="dxa"/>
          </w:tcPr>
          <w:p>
            <w:pPr>
              <w:pStyle w:val="TableParagraph"/>
              <w:spacing w:before="115"/>
              <w:ind w:left="131"/>
              <w:rPr>
                <w:sz w:val="20"/>
              </w:rPr>
            </w:pPr>
            <w:r>
              <w:rPr>
                <w:spacing w:val="-5"/>
                <w:sz w:val="20"/>
              </w:rPr>
              <w:t>10</w:t>
            </w:r>
          </w:p>
        </w:tc>
        <w:tc>
          <w:tcPr>
            <w:tcW w:w="953" w:type="dxa"/>
          </w:tcPr>
          <w:p>
            <w:pPr>
              <w:pStyle w:val="TableParagraph"/>
              <w:spacing w:before="115"/>
              <w:ind w:left="85" w:right="82"/>
              <w:jc w:val="center"/>
              <w:rPr>
                <w:sz w:val="20"/>
              </w:rPr>
            </w:pPr>
            <w:r>
              <w:rPr>
                <w:spacing w:val="-2"/>
                <w:sz w:val="20"/>
              </w:rPr>
              <w:t>MEC.10</w:t>
            </w:r>
          </w:p>
        </w:tc>
        <w:tc>
          <w:tcPr>
            <w:tcW w:w="2710" w:type="dxa"/>
          </w:tcPr>
          <w:p>
            <w:pPr>
              <w:pStyle w:val="TableParagraph"/>
              <w:spacing w:line="230" w:lineRule="atLeast"/>
              <w:ind w:left="69" w:right="124"/>
              <w:rPr>
                <w:sz w:val="20"/>
              </w:rPr>
            </w:pPr>
            <w:r>
              <w:rPr>
                <w:sz w:val="20"/>
              </w:rPr>
              <w:t>Organizacja</w:t>
            </w:r>
            <w:r>
              <w:rPr>
                <w:spacing w:val="-13"/>
                <w:sz w:val="20"/>
              </w:rPr>
              <w:t> </w:t>
            </w:r>
            <w:r>
              <w:rPr>
                <w:sz w:val="20"/>
              </w:rPr>
              <w:t>i</w:t>
            </w:r>
            <w:r>
              <w:rPr>
                <w:spacing w:val="-12"/>
                <w:sz w:val="20"/>
              </w:rPr>
              <w:t> </w:t>
            </w:r>
            <w:r>
              <w:rPr>
                <w:sz w:val="20"/>
              </w:rPr>
              <w:t>wykonywanie prac spawalniczych</w:t>
            </w:r>
          </w:p>
        </w:tc>
        <w:tc>
          <w:tcPr>
            <w:tcW w:w="537" w:type="dxa"/>
          </w:tcPr>
          <w:p>
            <w:pPr>
              <w:pStyle w:val="TableParagraph"/>
              <w:spacing w:before="115"/>
              <w:ind w:right="105"/>
              <w:jc w:val="right"/>
              <w:rPr>
                <w:b/>
                <w:sz w:val="20"/>
              </w:rPr>
            </w:pPr>
            <w:r>
              <w:rPr>
                <w:b/>
                <w:spacing w:val="-5"/>
                <w:sz w:val="20"/>
              </w:rPr>
              <w:t>150</w:t>
            </w:r>
          </w:p>
        </w:tc>
        <w:tc>
          <w:tcPr>
            <w:tcW w:w="581" w:type="dxa"/>
          </w:tcPr>
          <w:p>
            <w:pPr>
              <w:pStyle w:val="TableParagraph"/>
              <w:spacing w:before="115"/>
              <w:ind w:left="145" w:right="139"/>
              <w:jc w:val="center"/>
              <w:rPr>
                <w:b/>
                <w:sz w:val="20"/>
              </w:rPr>
            </w:pPr>
            <w:r>
              <w:rPr>
                <w:b/>
                <w:spacing w:val="-5"/>
                <w:sz w:val="20"/>
              </w:rPr>
              <w:t>dk</w:t>
            </w:r>
          </w:p>
        </w:tc>
        <w:tc>
          <w:tcPr>
            <w:tcW w:w="710" w:type="dxa"/>
          </w:tcPr>
          <w:p>
            <w:pPr>
              <w:pStyle w:val="TableParagraph"/>
              <w:spacing w:before="127"/>
              <w:ind w:right="177"/>
              <w:jc w:val="right"/>
              <w:rPr>
                <w:b/>
                <w:sz w:val="18"/>
              </w:rPr>
            </w:pPr>
            <w:r>
              <w:rPr>
                <w:b/>
                <w:spacing w:val="-4"/>
                <w:sz w:val="18"/>
              </w:rPr>
              <w:t>8:00</w:t>
            </w:r>
          </w:p>
        </w:tc>
        <w:tc>
          <w:tcPr>
            <w:tcW w:w="708" w:type="dxa"/>
          </w:tcPr>
          <w:p>
            <w:pPr>
              <w:pStyle w:val="TableParagraph"/>
              <w:rPr>
                <w:sz w:val="18"/>
              </w:rPr>
            </w:pPr>
          </w:p>
        </w:tc>
        <w:tc>
          <w:tcPr>
            <w:tcW w:w="773" w:type="dxa"/>
          </w:tcPr>
          <w:p>
            <w:pPr>
              <w:pStyle w:val="TableParagraph"/>
              <w:spacing w:before="127"/>
              <w:ind w:left="161" w:right="151"/>
              <w:jc w:val="center"/>
              <w:rPr>
                <w:b/>
                <w:sz w:val="18"/>
              </w:rPr>
            </w:pPr>
            <w:r>
              <w:rPr>
                <w:b/>
                <w:spacing w:val="-2"/>
                <w:sz w:val="18"/>
              </w:rPr>
              <w:t>12:30</w:t>
            </w:r>
          </w:p>
        </w:tc>
        <w:tc>
          <w:tcPr>
            <w:tcW w:w="687" w:type="dxa"/>
          </w:tcPr>
          <w:p>
            <w:pPr>
              <w:pStyle w:val="TableParagraph"/>
              <w:rPr>
                <w:sz w:val="18"/>
              </w:rPr>
            </w:pPr>
          </w:p>
        </w:tc>
        <w:tc>
          <w:tcPr>
            <w:tcW w:w="689" w:type="dxa"/>
          </w:tcPr>
          <w:p>
            <w:pPr>
              <w:pStyle w:val="TableParagraph"/>
              <w:rPr>
                <w:sz w:val="18"/>
              </w:rPr>
            </w:pPr>
          </w:p>
        </w:tc>
        <w:tc>
          <w:tcPr>
            <w:tcW w:w="689" w:type="dxa"/>
          </w:tcPr>
          <w:p>
            <w:pPr>
              <w:pStyle w:val="TableParagraph"/>
              <w:spacing w:before="127"/>
              <w:ind w:left="112" w:right="105"/>
              <w:jc w:val="center"/>
              <w:rPr>
                <w:b/>
                <w:sz w:val="18"/>
              </w:rPr>
            </w:pPr>
            <w:r>
              <w:rPr>
                <w:b/>
                <w:spacing w:val="-2"/>
                <w:sz w:val="18"/>
              </w:rPr>
              <w:t>17:00</w:t>
            </w:r>
          </w:p>
        </w:tc>
      </w:tr>
    </w:tbl>
    <w:p>
      <w:pPr>
        <w:pStyle w:val="BodyText"/>
        <w:spacing w:before="2"/>
        <w:rPr>
          <w:rFonts w:ascii="Calibri"/>
          <w:b/>
          <w:sz w:val="18"/>
        </w:rPr>
      </w:pPr>
    </w:p>
    <w:p>
      <w:pPr>
        <w:spacing w:before="57"/>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z w:val="22"/>
        </w:rPr>
        <w:t>MECHANIKI</w:t>
      </w:r>
      <w:r>
        <w:rPr>
          <w:rFonts w:ascii="Calibri" w:hAnsi="Calibri"/>
          <w:b/>
          <w:spacing w:val="-6"/>
          <w:sz w:val="22"/>
        </w:rPr>
        <w:t> </w:t>
      </w:r>
      <w:r>
        <w:rPr>
          <w:rFonts w:ascii="Calibri" w:hAnsi="Calibri"/>
          <w:b/>
          <w:spacing w:val="-2"/>
          <w:sz w:val="22"/>
        </w:rPr>
        <w:t>PRECYZYJNEJ</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92"/>
        <w:gridCol w:w="689"/>
        <w:gridCol w:w="687"/>
        <w:gridCol w:w="689"/>
        <w:gridCol w:w="689"/>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87" w:right="82"/>
              <w:jc w:val="center"/>
              <w:rPr>
                <w:sz w:val="20"/>
              </w:rPr>
            </w:pPr>
            <w:r>
              <w:rPr>
                <w:spacing w:val="-2"/>
                <w:sz w:val="20"/>
              </w:rPr>
              <w:t>MEP.01</w:t>
            </w:r>
          </w:p>
        </w:tc>
        <w:tc>
          <w:tcPr>
            <w:tcW w:w="2710" w:type="dxa"/>
          </w:tcPr>
          <w:p>
            <w:pPr>
              <w:pStyle w:val="TableParagraph"/>
              <w:spacing w:line="230" w:lineRule="atLeast"/>
              <w:ind w:left="69"/>
              <w:rPr>
                <w:sz w:val="20"/>
              </w:rPr>
            </w:pPr>
            <w:r>
              <w:rPr>
                <w:sz w:val="20"/>
              </w:rPr>
              <w:t>Montaż</w:t>
            </w:r>
            <w:r>
              <w:rPr>
                <w:spacing w:val="-10"/>
                <w:sz w:val="20"/>
              </w:rPr>
              <w:t> </w:t>
            </w:r>
            <w:r>
              <w:rPr>
                <w:sz w:val="20"/>
              </w:rPr>
              <w:t>i</w:t>
            </w:r>
            <w:r>
              <w:rPr>
                <w:spacing w:val="-10"/>
                <w:sz w:val="20"/>
              </w:rPr>
              <w:t> </w:t>
            </w:r>
            <w:r>
              <w:rPr>
                <w:sz w:val="20"/>
              </w:rPr>
              <w:t>naprawa</w:t>
            </w:r>
            <w:r>
              <w:rPr>
                <w:spacing w:val="-10"/>
                <w:sz w:val="20"/>
              </w:rPr>
              <w:t> </w:t>
            </w:r>
            <w:r>
              <w:rPr>
                <w:sz w:val="20"/>
              </w:rPr>
              <w:t>maszyn</w:t>
            </w:r>
            <w:r>
              <w:rPr>
                <w:spacing w:val="-9"/>
                <w:sz w:val="20"/>
              </w:rPr>
              <w:t> </w:t>
            </w:r>
            <w:r>
              <w:rPr>
                <w:sz w:val="20"/>
              </w:rPr>
              <w:t>i urządzeń precyzyjnych</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right="206"/>
              <w:jc w:val="right"/>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92" w:type="dxa"/>
          </w:tcPr>
          <w:p>
            <w:pPr>
              <w:pStyle w:val="TableParagraph"/>
              <w:spacing w:before="127"/>
              <w:ind w:left="171" w:right="161"/>
              <w:jc w:val="center"/>
              <w:rPr>
                <w:b/>
                <w:sz w:val="18"/>
              </w:rPr>
            </w:pPr>
            <w:r>
              <w:rPr>
                <w:b/>
                <w:spacing w:val="-2"/>
                <w:sz w:val="18"/>
              </w:rPr>
              <w:t>12:00</w:t>
            </w:r>
          </w:p>
        </w:tc>
        <w:tc>
          <w:tcPr>
            <w:tcW w:w="689" w:type="dxa"/>
          </w:tcPr>
          <w:p>
            <w:pPr>
              <w:pStyle w:val="TableParagraph"/>
              <w:spacing w:before="127"/>
              <w:ind w:left="7"/>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16:00</w:t>
            </w:r>
          </w:p>
        </w:tc>
        <w:tc>
          <w:tcPr>
            <w:tcW w:w="689" w:type="dxa"/>
          </w:tcPr>
          <w:p>
            <w:pPr>
              <w:pStyle w:val="TableParagraph"/>
              <w:spacing w:before="127"/>
              <w:ind w:left="6"/>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2</w:t>
            </w:r>
          </w:p>
        </w:tc>
        <w:tc>
          <w:tcPr>
            <w:tcW w:w="953" w:type="dxa"/>
          </w:tcPr>
          <w:p>
            <w:pPr>
              <w:pStyle w:val="TableParagraph"/>
              <w:spacing w:before="115"/>
              <w:ind w:left="87" w:right="82"/>
              <w:jc w:val="center"/>
              <w:rPr>
                <w:sz w:val="20"/>
              </w:rPr>
            </w:pPr>
            <w:r>
              <w:rPr>
                <w:spacing w:val="-2"/>
                <w:sz w:val="20"/>
              </w:rPr>
              <w:t>MEP.02</w:t>
            </w:r>
          </w:p>
        </w:tc>
        <w:tc>
          <w:tcPr>
            <w:tcW w:w="2710" w:type="dxa"/>
          </w:tcPr>
          <w:p>
            <w:pPr>
              <w:pStyle w:val="TableParagraph"/>
              <w:spacing w:line="230" w:lineRule="atLeast"/>
              <w:ind w:left="69"/>
              <w:rPr>
                <w:sz w:val="20"/>
              </w:rPr>
            </w:pPr>
            <w:r>
              <w:rPr>
                <w:sz w:val="20"/>
              </w:rPr>
              <w:t>Montaż</w:t>
            </w:r>
            <w:r>
              <w:rPr>
                <w:spacing w:val="-10"/>
                <w:sz w:val="20"/>
              </w:rPr>
              <w:t> </w:t>
            </w:r>
            <w:r>
              <w:rPr>
                <w:sz w:val="20"/>
              </w:rPr>
              <w:t>i</w:t>
            </w:r>
            <w:r>
              <w:rPr>
                <w:spacing w:val="-10"/>
                <w:sz w:val="20"/>
              </w:rPr>
              <w:t> </w:t>
            </w:r>
            <w:r>
              <w:rPr>
                <w:sz w:val="20"/>
              </w:rPr>
              <w:t>naprawa</w:t>
            </w:r>
            <w:r>
              <w:rPr>
                <w:spacing w:val="-10"/>
                <w:sz w:val="20"/>
              </w:rPr>
              <w:t> </w:t>
            </w:r>
            <w:r>
              <w:rPr>
                <w:sz w:val="20"/>
              </w:rPr>
              <w:t>elementów</w:t>
            </w:r>
            <w:r>
              <w:rPr>
                <w:spacing w:val="-11"/>
                <w:sz w:val="20"/>
              </w:rPr>
              <w:t> </w:t>
            </w:r>
            <w:r>
              <w:rPr>
                <w:sz w:val="20"/>
              </w:rPr>
              <w:t>i układów optycznych</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right="206"/>
              <w:jc w:val="right"/>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92" w:type="dxa"/>
          </w:tcPr>
          <w:p>
            <w:pPr>
              <w:pStyle w:val="TableParagraph"/>
              <w:spacing w:before="127"/>
              <w:ind w:left="171" w:right="161"/>
              <w:jc w:val="center"/>
              <w:rPr>
                <w:b/>
                <w:sz w:val="18"/>
              </w:rPr>
            </w:pPr>
            <w:r>
              <w:rPr>
                <w:b/>
                <w:spacing w:val="-2"/>
                <w:sz w:val="18"/>
              </w:rPr>
              <w:t>12:00</w:t>
            </w:r>
          </w:p>
        </w:tc>
        <w:tc>
          <w:tcPr>
            <w:tcW w:w="689" w:type="dxa"/>
          </w:tcPr>
          <w:p>
            <w:pPr>
              <w:pStyle w:val="TableParagraph"/>
              <w:spacing w:before="127"/>
              <w:ind w:left="7"/>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16:00</w:t>
            </w:r>
          </w:p>
        </w:tc>
        <w:tc>
          <w:tcPr>
            <w:tcW w:w="689" w:type="dxa"/>
          </w:tcPr>
          <w:p>
            <w:pPr>
              <w:pStyle w:val="TableParagraph"/>
              <w:spacing w:before="127"/>
              <w:ind w:left="6"/>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3</w:t>
            </w:r>
          </w:p>
        </w:tc>
        <w:tc>
          <w:tcPr>
            <w:tcW w:w="953" w:type="dxa"/>
          </w:tcPr>
          <w:p>
            <w:pPr>
              <w:pStyle w:val="TableParagraph"/>
              <w:spacing w:before="115"/>
              <w:ind w:left="87" w:right="82"/>
              <w:jc w:val="center"/>
              <w:rPr>
                <w:sz w:val="20"/>
              </w:rPr>
            </w:pPr>
            <w:r>
              <w:rPr>
                <w:spacing w:val="-2"/>
                <w:sz w:val="20"/>
              </w:rPr>
              <w:t>MEP.03</w:t>
            </w:r>
          </w:p>
        </w:tc>
        <w:tc>
          <w:tcPr>
            <w:tcW w:w="2710" w:type="dxa"/>
          </w:tcPr>
          <w:p>
            <w:pPr>
              <w:pStyle w:val="TableParagraph"/>
              <w:spacing w:line="230" w:lineRule="atLeast"/>
              <w:ind w:left="69" w:right="124"/>
              <w:rPr>
                <w:sz w:val="20"/>
              </w:rPr>
            </w:pPr>
            <w:r>
              <w:rPr>
                <w:sz w:val="20"/>
              </w:rPr>
              <w:t>Wykonywanie</w:t>
            </w:r>
            <w:r>
              <w:rPr>
                <w:spacing w:val="-13"/>
                <w:sz w:val="20"/>
              </w:rPr>
              <w:t> </w:t>
            </w:r>
            <w:r>
              <w:rPr>
                <w:sz w:val="20"/>
              </w:rPr>
              <w:t>i</w:t>
            </w:r>
            <w:r>
              <w:rPr>
                <w:spacing w:val="-12"/>
                <w:sz w:val="20"/>
              </w:rPr>
              <w:t> </w:t>
            </w:r>
            <w:r>
              <w:rPr>
                <w:sz w:val="20"/>
              </w:rPr>
              <w:t>naprawa pomocy wzrokowych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right="206"/>
              <w:jc w:val="right"/>
              <w:rPr>
                <w:b/>
                <w:sz w:val="20"/>
              </w:rPr>
            </w:pPr>
            <w:r>
              <w:rPr>
                <w:b/>
                <w:w w:val="99"/>
                <w:sz w:val="20"/>
              </w:rPr>
              <w:t>w</w:t>
            </w:r>
          </w:p>
        </w:tc>
        <w:tc>
          <w:tcPr>
            <w:tcW w:w="710" w:type="dxa"/>
          </w:tcPr>
          <w:p>
            <w:pPr>
              <w:pStyle w:val="TableParagraph"/>
              <w:spacing w:before="127"/>
              <w:ind w:right="177"/>
              <w:jc w:val="right"/>
              <w:rPr>
                <w:b/>
                <w:sz w:val="18"/>
              </w:rPr>
            </w:pPr>
            <w:r>
              <w:rPr>
                <w:b/>
                <w:spacing w:val="-4"/>
                <w:sz w:val="18"/>
              </w:rPr>
              <w:t>8:00</w:t>
            </w:r>
          </w:p>
        </w:tc>
        <w:tc>
          <w:tcPr>
            <w:tcW w:w="792" w:type="dxa"/>
          </w:tcPr>
          <w:p>
            <w:pPr>
              <w:pStyle w:val="TableParagraph"/>
              <w:spacing w:before="127"/>
              <w:ind w:left="9"/>
              <w:jc w:val="center"/>
              <w:rPr>
                <w:b/>
                <w:sz w:val="18"/>
              </w:rPr>
            </w:pPr>
            <w:r>
              <w:rPr>
                <w:b/>
                <w:w w:val="99"/>
                <w:sz w:val="18"/>
              </w:rPr>
              <w:t>-</w:t>
            </w:r>
          </w:p>
        </w:tc>
        <w:tc>
          <w:tcPr>
            <w:tcW w:w="689" w:type="dxa"/>
          </w:tcPr>
          <w:p>
            <w:pPr>
              <w:pStyle w:val="TableParagraph"/>
              <w:spacing w:before="127"/>
              <w:ind w:left="112" w:right="104"/>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254" w:hRule="atLeast"/>
        </w:trPr>
        <w:tc>
          <w:tcPr>
            <w:tcW w:w="463" w:type="dxa"/>
          </w:tcPr>
          <w:p>
            <w:pPr>
              <w:pStyle w:val="TableParagraph"/>
              <w:spacing w:line="222" w:lineRule="exact" w:before="12"/>
              <w:ind w:left="6"/>
              <w:jc w:val="center"/>
              <w:rPr>
                <w:sz w:val="20"/>
              </w:rPr>
            </w:pPr>
            <w:r>
              <w:rPr>
                <w:w w:val="99"/>
                <w:sz w:val="20"/>
              </w:rPr>
              <w:t>4</w:t>
            </w:r>
          </w:p>
        </w:tc>
        <w:tc>
          <w:tcPr>
            <w:tcW w:w="953" w:type="dxa"/>
          </w:tcPr>
          <w:p>
            <w:pPr>
              <w:pStyle w:val="TableParagraph"/>
              <w:spacing w:line="222" w:lineRule="exact" w:before="12"/>
              <w:ind w:left="87" w:right="82"/>
              <w:jc w:val="center"/>
              <w:rPr>
                <w:sz w:val="20"/>
              </w:rPr>
            </w:pPr>
            <w:r>
              <w:rPr>
                <w:spacing w:val="-2"/>
                <w:sz w:val="20"/>
              </w:rPr>
              <w:t>MEP.04</w:t>
            </w:r>
          </w:p>
        </w:tc>
        <w:tc>
          <w:tcPr>
            <w:tcW w:w="2710" w:type="dxa"/>
          </w:tcPr>
          <w:p>
            <w:pPr>
              <w:pStyle w:val="TableParagraph"/>
              <w:spacing w:line="222" w:lineRule="exact" w:before="12"/>
              <w:ind w:left="69"/>
              <w:rPr>
                <w:sz w:val="20"/>
              </w:rPr>
            </w:pPr>
            <w:r>
              <w:rPr>
                <w:sz w:val="20"/>
              </w:rPr>
              <w:t>Naprawa</w:t>
            </w:r>
            <w:r>
              <w:rPr>
                <w:spacing w:val="-5"/>
                <w:sz w:val="20"/>
              </w:rPr>
              <w:t> </w:t>
            </w:r>
            <w:r>
              <w:rPr>
                <w:sz w:val="20"/>
              </w:rPr>
              <w:t>zegarów</w:t>
            </w:r>
            <w:r>
              <w:rPr>
                <w:spacing w:val="-4"/>
                <w:sz w:val="20"/>
              </w:rPr>
              <w:t> </w:t>
            </w:r>
            <w:r>
              <w:rPr>
                <w:sz w:val="20"/>
              </w:rPr>
              <w:t>i</w:t>
            </w:r>
            <w:r>
              <w:rPr>
                <w:spacing w:val="-5"/>
                <w:sz w:val="20"/>
              </w:rPr>
              <w:t> </w:t>
            </w:r>
            <w:r>
              <w:rPr>
                <w:spacing w:val="-2"/>
                <w:sz w:val="20"/>
              </w:rPr>
              <w:t>zegarków</w:t>
            </w:r>
          </w:p>
        </w:tc>
        <w:tc>
          <w:tcPr>
            <w:tcW w:w="537" w:type="dxa"/>
          </w:tcPr>
          <w:p>
            <w:pPr>
              <w:pStyle w:val="TableParagraph"/>
              <w:spacing w:line="222" w:lineRule="exact" w:before="12"/>
              <w:ind w:right="105"/>
              <w:jc w:val="right"/>
              <w:rPr>
                <w:b/>
                <w:sz w:val="20"/>
              </w:rPr>
            </w:pPr>
            <w:r>
              <w:rPr>
                <w:b/>
                <w:spacing w:val="-5"/>
                <w:sz w:val="20"/>
              </w:rPr>
              <w:t>180</w:t>
            </w:r>
          </w:p>
        </w:tc>
        <w:tc>
          <w:tcPr>
            <w:tcW w:w="581" w:type="dxa"/>
          </w:tcPr>
          <w:p>
            <w:pPr>
              <w:pStyle w:val="TableParagraph"/>
              <w:spacing w:line="222" w:lineRule="exact" w:before="12"/>
              <w:ind w:right="206"/>
              <w:jc w:val="right"/>
              <w:rPr>
                <w:b/>
                <w:sz w:val="20"/>
              </w:rPr>
            </w:pPr>
            <w:r>
              <w:rPr>
                <w:b/>
                <w:w w:val="99"/>
                <w:sz w:val="20"/>
              </w:rPr>
              <w:t>w</w:t>
            </w:r>
          </w:p>
        </w:tc>
        <w:tc>
          <w:tcPr>
            <w:tcW w:w="710" w:type="dxa"/>
          </w:tcPr>
          <w:p>
            <w:pPr>
              <w:pStyle w:val="TableParagraph"/>
              <w:spacing w:before="23"/>
              <w:ind w:right="177"/>
              <w:jc w:val="right"/>
              <w:rPr>
                <w:b/>
                <w:sz w:val="18"/>
              </w:rPr>
            </w:pPr>
            <w:r>
              <w:rPr>
                <w:b/>
                <w:spacing w:val="-4"/>
                <w:sz w:val="18"/>
              </w:rPr>
              <w:t>8:00</w:t>
            </w:r>
          </w:p>
        </w:tc>
        <w:tc>
          <w:tcPr>
            <w:tcW w:w="792" w:type="dxa"/>
          </w:tcPr>
          <w:p>
            <w:pPr>
              <w:pStyle w:val="TableParagraph"/>
              <w:spacing w:before="23"/>
              <w:ind w:left="9"/>
              <w:jc w:val="center"/>
              <w:rPr>
                <w:b/>
                <w:sz w:val="18"/>
              </w:rPr>
            </w:pPr>
            <w:r>
              <w:rPr>
                <w:b/>
                <w:w w:val="99"/>
                <w:sz w:val="18"/>
              </w:rPr>
              <w:t>-</w:t>
            </w:r>
          </w:p>
        </w:tc>
        <w:tc>
          <w:tcPr>
            <w:tcW w:w="689" w:type="dxa"/>
          </w:tcPr>
          <w:p>
            <w:pPr>
              <w:pStyle w:val="TableParagraph"/>
              <w:spacing w:before="23"/>
              <w:ind w:left="112" w:right="104"/>
              <w:jc w:val="center"/>
              <w:rPr>
                <w:b/>
                <w:sz w:val="18"/>
              </w:rPr>
            </w:pPr>
            <w:r>
              <w:rPr>
                <w:b/>
                <w:spacing w:val="-2"/>
                <w:sz w:val="18"/>
              </w:rPr>
              <w:t>12:30</w:t>
            </w:r>
          </w:p>
        </w:tc>
        <w:tc>
          <w:tcPr>
            <w:tcW w:w="687" w:type="dxa"/>
          </w:tcPr>
          <w:p>
            <w:pPr>
              <w:pStyle w:val="TableParagraph"/>
              <w:spacing w:before="23"/>
              <w:ind w:left="3"/>
              <w:jc w:val="center"/>
              <w:rPr>
                <w:b/>
                <w:sz w:val="18"/>
              </w:rPr>
            </w:pPr>
            <w:r>
              <w:rPr>
                <w:b/>
                <w:w w:val="99"/>
                <w:sz w:val="18"/>
              </w:rPr>
              <w:t>-</w:t>
            </w:r>
          </w:p>
        </w:tc>
        <w:tc>
          <w:tcPr>
            <w:tcW w:w="689" w:type="dxa"/>
          </w:tcPr>
          <w:p>
            <w:pPr>
              <w:pStyle w:val="TableParagraph"/>
              <w:spacing w:before="23"/>
              <w:ind w:left="6"/>
              <w:jc w:val="center"/>
              <w:rPr>
                <w:b/>
                <w:sz w:val="18"/>
              </w:rPr>
            </w:pPr>
            <w:r>
              <w:rPr>
                <w:b/>
                <w:w w:val="99"/>
                <w:sz w:val="18"/>
              </w:rPr>
              <w:t>-</w:t>
            </w:r>
          </w:p>
        </w:tc>
        <w:tc>
          <w:tcPr>
            <w:tcW w:w="689" w:type="dxa"/>
          </w:tcPr>
          <w:p>
            <w:pPr>
              <w:pStyle w:val="TableParagraph"/>
              <w:spacing w:before="23"/>
              <w:ind w:left="112" w:right="105"/>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5</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MEP.05</w:t>
            </w:r>
          </w:p>
        </w:tc>
        <w:tc>
          <w:tcPr>
            <w:tcW w:w="2710" w:type="dxa"/>
          </w:tcPr>
          <w:p>
            <w:pPr>
              <w:pStyle w:val="TableParagraph"/>
              <w:spacing w:line="230" w:lineRule="atLeast"/>
              <w:ind w:left="69"/>
              <w:rPr>
                <w:sz w:val="20"/>
              </w:rPr>
            </w:pPr>
            <w:r>
              <w:rPr>
                <w:sz w:val="20"/>
              </w:rPr>
              <w:t>Wykonywanie</w:t>
            </w:r>
            <w:r>
              <w:rPr>
                <w:spacing w:val="-13"/>
                <w:sz w:val="20"/>
              </w:rPr>
              <w:t> </w:t>
            </w:r>
            <w:r>
              <w:rPr>
                <w:sz w:val="20"/>
              </w:rPr>
              <w:t>i</w:t>
            </w:r>
            <w:r>
              <w:rPr>
                <w:spacing w:val="-12"/>
                <w:sz w:val="20"/>
              </w:rPr>
              <w:t> </w:t>
            </w:r>
            <w:r>
              <w:rPr>
                <w:sz w:val="20"/>
              </w:rPr>
              <w:t>naprawa wyrobów złotniczych i </w:t>
            </w:r>
            <w:r>
              <w:rPr>
                <w:spacing w:val="-2"/>
                <w:sz w:val="20"/>
              </w:rPr>
              <w:t>jubilerskich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240</w:t>
            </w:r>
          </w:p>
        </w:tc>
        <w:tc>
          <w:tcPr>
            <w:tcW w:w="581" w:type="dxa"/>
          </w:tcPr>
          <w:p>
            <w:pPr>
              <w:pStyle w:val="TableParagraph"/>
              <w:spacing w:before="10"/>
              <w:rPr>
                <w:rFonts w:ascii="Calibri"/>
                <w:b/>
                <w:sz w:val="18"/>
              </w:rPr>
            </w:pPr>
          </w:p>
          <w:p>
            <w:pPr>
              <w:pStyle w:val="TableParagraph"/>
              <w:spacing w:before="1"/>
              <w:ind w:right="206"/>
              <w:jc w:val="right"/>
              <w:rPr>
                <w:b/>
                <w:sz w:val="20"/>
              </w:rPr>
            </w:pPr>
            <w:r>
              <w:rPr>
                <w:b/>
                <w:w w:val="99"/>
                <w:sz w:val="20"/>
              </w:rPr>
              <w:t>w</w:t>
            </w:r>
          </w:p>
        </w:tc>
        <w:tc>
          <w:tcPr>
            <w:tcW w:w="710" w:type="dxa"/>
          </w:tcPr>
          <w:p>
            <w:pPr>
              <w:pStyle w:val="TableParagraph"/>
              <w:spacing w:before="10"/>
              <w:rPr>
                <w:rFonts w:ascii="Calibri"/>
                <w:b/>
                <w:sz w:val="19"/>
              </w:rPr>
            </w:pPr>
          </w:p>
          <w:p>
            <w:pPr>
              <w:pStyle w:val="TableParagraph"/>
              <w:ind w:right="177"/>
              <w:jc w:val="right"/>
              <w:rPr>
                <w:b/>
                <w:sz w:val="18"/>
              </w:rPr>
            </w:pPr>
            <w:r>
              <w:rPr>
                <w:b/>
                <w:spacing w:val="-4"/>
                <w:sz w:val="18"/>
              </w:rPr>
              <w:t>8:00</w:t>
            </w:r>
          </w:p>
        </w:tc>
        <w:tc>
          <w:tcPr>
            <w:tcW w:w="792"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7"/>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113" w:right="109"/>
              <w:jc w:val="center"/>
              <w:rPr>
                <w:b/>
                <w:sz w:val="18"/>
              </w:rPr>
            </w:pPr>
            <w:r>
              <w:rPr>
                <w:b/>
                <w:spacing w:val="-2"/>
                <w:sz w:val="18"/>
              </w:rPr>
              <w:t>14:00</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bl>
    <w:p>
      <w:pPr>
        <w:pStyle w:val="BodyText"/>
        <w:spacing w:before="2"/>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METALURGICZNA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92"/>
        <w:gridCol w:w="689"/>
        <w:gridCol w:w="687"/>
        <w:gridCol w:w="689"/>
        <w:gridCol w:w="689"/>
      </w:tblGrid>
      <w:tr>
        <w:trPr>
          <w:trHeight w:val="1130" w:hRule="atLeast"/>
        </w:trPr>
        <w:tc>
          <w:tcPr>
            <w:tcW w:w="463" w:type="dxa"/>
          </w:tcPr>
          <w:p>
            <w:pPr>
              <w:pStyle w:val="TableParagraph"/>
              <w:rPr>
                <w:rFonts w:ascii="Calibri"/>
                <w:b/>
                <w:sz w:val="22"/>
              </w:rPr>
            </w:pPr>
          </w:p>
          <w:p>
            <w:pPr>
              <w:pStyle w:val="TableParagraph"/>
              <w:spacing w:before="180"/>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0"/>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921" w:hRule="atLeast"/>
        </w:trPr>
        <w:tc>
          <w:tcPr>
            <w:tcW w:w="463" w:type="dxa"/>
          </w:tcPr>
          <w:p>
            <w:pPr>
              <w:pStyle w:val="TableParagraph"/>
              <w:spacing w:before="115"/>
              <w:ind w:left="6"/>
              <w:jc w:val="center"/>
              <w:rPr>
                <w:sz w:val="20"/>
              </w:rPr>
            </w:pPr>
            <w:r>
              <w:rPr>
                <w:w w:val="99"/>
                <w:sz w:val="20"/>
              </w:rPr>
              <w:t>1</w:t>
            </w:r>
          </w:p>
          <w:p>
            <w:pPr>
              <w:pStyle w:val="TableParagraph"/>
              <w:spacing w:before="11"/>
              <w:rPr>
                <w:rFonts w:ascii="Calibri"/>
                <w:b/>
                <w:sz w:val="18"/>
              </w:rPr>
            </w:pPr>
          </w:p>
          <w:p>
            <w:pPr>
              <w:pStyle w:val="TableParagraph"/>
              <w:ind w:left="6"/>
              <w:jc w:val="center"/>
              <w:rPr>
                <w:sz w:val="20"/>
              </w:rPr>
            </w:pPr>
            <w:r>
              <w:rPr>
                <w:w w:val="99"/>
                <w:sz w:val="20"/>
              </w:rPr>
              <w:t>2</w:t>
            </w:r>
          </w:p>
        </w:tc>
        <w:tc>
          <w:tcPr>
            <w:tcW w:w="953" w:type="dxa"/>
          </w:tcPr>
          <w:p>
            <w:pPr>
              <w:pStyle w:val="TableParagraph"/>
              <w:spacing w:before="115"/>
              <w:ind w:left="139"/>
              <w:rPr>
                <w:sz w:val="20"/>
              </w:rPr>
            </w:pPr>
            <w:r>
              <w:rPr>
                <w:spacing w:val="-2"/>
                <w:sz w:val="20"/>
              </w:rPr>
              <w:t>MTL.01</w:t>
            </w:r>
          </w:p>
          <w:p>
            <w:pPr>
              <w:pStyle w:val="TableParagraph"/>
              <w:spacing w:before="11"/>
              <w:rPr>
                <w:rFonts w:ascii="Calibri"/>
                <w:b/>
                <w:sz w:val="18"/>
              </w:rPr>
            </w:pPr>
          </w:p>
          <w:p>
            <w:pPr>
              <w:pStyle w:val="TableParagraph"/>
              <w:ind w:left="139"/>
              <w:rPr>
                <w:sz w:val="20"/>
              </w:rPr>
            </w:pPr>
            <w:r>
              <w:rPr>
                <w:spacing w:val="-2"/>
                <w:sz w:val="20"/>
              </w:rPr>
              <w:t>MTL.02</w:t>
            </w:r>
          </w:p>
        </w:tc>
        <w:tc>
          <w:tcPr>
            <w:tcW w:w="2710" w:type="dxa"/>
          </w:tcPr>
          <w:p>
            <w:pPr>
              <w:pStyle w:val="TableParagraph"/>
              <w:spacing w:line="230" w:lineRule="atLeast"/>
              <w:ind w:left="69"/>
              <w:rPr>
                <w:sz w:val="20"/>
              </w:rPr>
            </w:pPr>
            <w:r>
              <w:rPr>
                <w:sz w:val="20"/>
              </w:rPr>
              <w:t>Wykonywanie i naprawa oprzyrządowania</w:t>
            </w:r>
            <w:r>
              <w:rPr>
                <w:spacing w:val="-13"/>
                <w:sz w:val="20"/>
              </w:rPr>
              <w:t> </w:t>
            </w:r>
            <w:r>
              <w:rPr>
                <w:sz w:val="20"/>
              </w:rPr>
              <w:t>odlewniczego Eksploatacja</w:t>
            </w:r>
            <w:r>
              <w:rPr>
                <w:spacing w:val="-13"/>
                <w:sz w:val="20"/>
              </w:rPr>
              <w:t> </w:t>
            </w:r>
            <w:r>
              <w:rPr>
                <w:sz w:val="20"/>
              </w:rPr>
              <w:t>maszyn</w:t>
            </w:r>
            <w:r>
              <w:rPr>
                <w:spacing w:val="-12"/>
                <w:sz w:val="20"/>
              </w:rPr>
              <w:t> </w:t>
            </w:r>
            <w:r>
              <w:rPr>
                <w:sz w:val="20"/>
              </w:rPr>
              <w:t>i</w:t>
            </w:r>
            <w:r>
              <w:rPr>
                <w:spacing w:val="-13"/>
                <w:sz w:val="20"/>
              </w:rPr>
              <w:t> </w:t>
            </w:r>
            <w:r>
              <w:rPr>
                <w:sz w:val="20"/>
              </w:rPr>
              <w:t>urządzeń </w:t>
            </w:r>
            <w:r>
              <w:rPr>
                <w:spacing w:val="-2"/>
                <w:sz w:val="20"/>
              </w:rPr>
              <w:t>odlewniczych</w:t>
            </w:r>
          </w:p>
        </w:tc>
        <w:tc>
          <w:tcPr>
            <w:tcW w:w="537" w:type="dxa"/>
          </w:tcPr>
          <w:p>
            <w:pPr>
              <w:pStyle w:val="TableParagraph"/>
              <w:spacing w:before="115"/>
              <w:ind w:left="117"/>
              <w:rPr>
                <w:b/>
                <w:sz w:val="20"/>
              </w:rPr>
            </w:pPr>
            <w:r>
              <w:rPr>
                <w:b/>
                <w:spacing w:val="-5"/>
                <w:sz w:val="20"/>
              </w:rPr>
              <w:t>180</w:t>
            </w:r>
          </w:p>
          <w:p>
            <w:pPr>
              <w:pStyle w:val="TableParagraph"/>
              <w:spacing w:before="11"/>
              <w:rPr>
                <w:rFonts w:ascii="Calibri"/>
                <w:b/>
                <w:sz w:val="18"/>
              </w:rPr>
            </w:pPr>
          </w:p>
          <w:p>
            <w:pPr>
              <w:pStyle w:val="TableParagraph"/>
              <w:ind w:left="117"/>
              <w:rPr>
                <w:b/>
                <w:sz w:val="20"/>
              </w:rPr>
            </w:pPr>
            <w:r>
              <w:rPr>
                <w:b/>
                <w:spacing w:val="-5"/>
                <w:sz w:val="20"/>
              </w:rPr>
              <w:t>150</w:t>
            </w:r>
          </w:p>
        </w:tc>
        <w:tc>
          <w:tcPr>
            <w:tcW w:w="581" w:type="dxa"/>
          </w:tcPr>
          <w:p>
            <w:pPr>
              <w:pStyle w:val="TableParagraph"/>
              <w:spacing w:before="115"/>
              <w:ind w:left="10"/>
              <w:jc w:val="center"/>
              <w:rPr>
                <w:b/>
                <w:sz w:val="20"/>
              </w:rPr>
            </w:pPr>
            <w:r>
              <w:rPr>
                <w:b/>
                <w:w w:val="99"/>
                <w:sz w:val="20"/>
              </w:rPr>
              <w:t>w</w:t>
            </w:r>
          </w:p>
          <w:p>
            <w:pPr>
              <w:pStyle w:val="TableParagraph"/>
              <w:spacing w:before="11"/>
              <w:rPr>
                <w:rFonts w:ascii="Calibri"/>
                <w:b/>
                <w:sz w:val="18"/>
              </w:rPr>
            </w:pPr>
          </w:p>
          <w:p>
            <w:pPr>
              <w:pStyle w:val="TableParagraph"/>
              <w:ind w:left="10"/>
              <w:jc w:val="center"/>
              <w:rPr>
                <w:b/>
                <w:sz w:val="20"/>
              </w:rPr>
            </w:pPr>
            <w:r>
              <w:rPr>
                <w:b/>
                <w:w w:val="99"/>
                <w:sz w:val="20"/>
              </w:rPr>
              <w:t>w</w:t>
            </w:r>
          </w:p>
        </w:tc>
        <w:tc>
          <w:tcPr>
            <w:tcW w:w="710" w:type="dxa"/>
          </w:tcPr>
          <w:p>
            <w:pPr>
              <w:pStyle w:val="TableParagraph"/>
              <w:spacing w:before="127"/>
              <w:ind w:left="190"/>
              <w:rPr>
                <w:b/>
                <w:sz w:val="18"/>
              </w:rPr>
            </w:pPr>
            <w:r>
              <w:rPr>
                <w:b/>
                <w:spacing w:val="-4"/>
                <w:sz w:val="18"/>
              </w:rPr>
              <w:t>8:00</w:t>
            </w:r>
          </w:p>
          <w:p>
            <w:pPr>
              <w:pStyle w:val="TableParagraph"/>
              <w:spacing w:before="9"/>
              <w:rPr>
                <w:rFonts w:ascii="Calibri"/>
                <w:b/>
                <w:sz w:val="20"/>
              </w:rPr>
            </w:pPr>
          </w:p>
          <w:p>
            <w:pPr>
              <w:pStyle w:val="TableParagraph"/>
              <w:ind w:left="190"/>
              <w:rPr>
                <w:b/>
                <w:sz w:val="18"/>
              </w:rPr>
            </w:pPr>
            <w:r>
              <w:rPr>
                <w:b/>
                <w:spacing w:val="-4"/>
                <w:sz w:val="18"/>
              </w:rPr>
              <w:t>8:00</w:t>
            </w:r>
          </w:p>
        </w:tc>
        <w:tc>
          <w:tcPr>
            <w:tcW w:w="792" w:type="dxa"/>
          </w:tcPr>
          <w:p>
            <w:pPr>
              <w:pStyle w:val="TableParagraph"/>
              <w:spacing w:before="127"/>
              <w:ind w:left="9"/>
              <w:jc w:val="center"/>
              <w:rPr>
                <w:b/>
                <w:sz w:val="18"/>
              </w:rPr>
            </w:pPr>
            <w:r>
              <w:rPr>
                <w:b/>
                <w:w w:val="99"/>
                <w:sz w:val="18"/>
              </w:rPr>
              <w:t>-</w:t>
            </w:r>
          </w:p>
          <w:p>
            <w:pPr>
              <w:pStyle w:val="TableParagraph"/>
              <w:spacing w:before="9"/>
              <w:rPr>
                <w:rFonts w:ascii="Calibri"/>
                <w:b/>
                <w:sz w:val="20"/>
              </w:rPr>
            </w:pPr>
          </w:p>
          <w:p>
            <w:pPr>
              <w:pStyle w:val="TableParagraph"/>
              <w:ind w:left="9"/>
              <w:jc w:val="center"/>
              <w:rPr>
                <w:b/>
                <w:sz w:val="18"/>
              </w:rPr>
            </w:pPr>
            <w:r>
              <w:rPr>
                <w:b/>
                <w:w w:val="99"/>
                <w:sz w:val="18"/>
              </w:rPr>
              <w:t>-</w:t>
            </w:r>
          </w:p>
        </w:tc>
        <w:tc>
          <w:tcPr>
            <w:tcW w:w="689" w:type="dxa"/>
          </w:tcPr>
          <w:p>
            <w:pPr>
              <w:pStyle w:val="TableParagraph"/>
              <w:spacing w:before="127"/>
              <w:ind w:left="133"/>
              <w:rPr>
                <w:b/>
                <w:sz w:val="18"/>
              </w:rPr>
            </w:pPr>
            <w:r>
              <w:rPr>
                <w:b/>
                <w:spacing w:val="-2"/>
                <w:sz w:val="18"/>
              </w:rPr>
              <w:t>12:30</w:t>
            </w:r>
          </w:p>
          <w:p>
            <w:pPr>
              <w:pStyle w:val="TableParagraph"/>
              <w:spacing w:before="9"/>
              <w:rPr>
                <w:rFonts w:ascii="Calibri"/>
                <w:b/>
                <w:sz w:val="20"/>
              </w:rPr>
            </w:pPr>
          </w:p>
          <w:p>
            <w:pPr>
              <w:pStyle w:val="TableParagraph"/>
              <w:ind w:left="133"/>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p>
            <w:pPr>
              <w:pStyle w:val="TableParagraph"/>
              <w:spacing w:before="9"/>
              <w:rPr>
                <w:rFonts w:ascii="Calibri"/>
                <w:b/>
                <w:sz w:val="20"/>
              </w:rPr>
            </w:pPr>
          </w:p>
          <w:p>
            <w:pPr>
              <w:pStyle w:val="TableParagraph"/>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p>
            <w:pPr>
              <w:pStyle w:val="TableParagraph"/>
              <w:spacing w:before="9"/>
              <w:rPr>
                <w:rFonts w:ascii="Calibri"/>
                <w:b/>
                <w:sz w:val="20"/>
              </w:rPr>
            </w:pPr>
          </w:p>
          <w:p>
            <w:pPr>
              <w:pStyle w:val="TableParagraph"/>
              <w:ind w:left="6"/>
              <w:jc w:val="center"/>
              <w:rPr>
                <w:b/>
                <w:sz w:val="18"/>
              </w:rPr>
            </w:pPr>
            <w:r>
              <w:rPr>
                <w:b/>
                <w:w w:val="99"/>
                <w:sz w:val="18"/>
              </w:rPr>
              <w:t>-</w:t>
            </w:r>
          </w:p>
        </w:tc>
        <w:tc>
          <w:tcPr>
            <w:tcW w:w="689" w:type="dxa"/>
          </w:tcPr>
          <w:p>
            <w:pPr>
              <w:pStyle w:val="TableParagraph"/>
              <w:spacing w:before="127"/>
              <w:ind w:left="132"/>
              <w:rPr>
                <w:b/>
                <w:sz w:val="18"/>
              </w:rPr>
            </w:pPr>
            <w:r>
              <w:rPr>
                <w:b/>
                <w:spacing w:val="-2"/>
                <w:sz w:val="18"/>
              </w:rPr>
              <w:t>17:00</w:t>
            </w:r>
          </w:p>
          <w:p>
            <w:pPr>
              <w:pStyle w:val="TableParagraph"/>
              <w:spacing w:before="9"/>
              <w:rPr>
                <w:rFonts w:ascii="Calibri"/>
                <w:b/>
                <w:sz w:val="20"/>
              </w:rPr>
            </w:pPr>
          </w:p>
          <w:p>
            <w:pPr>
              <w:pStyle w:val="TableParagraph"/>
              <w:ind w:left="132"/>
              <w:rPr>
                <w:b/>
                <w:sz w:val="18"/>
              </w:rPr>
            </w:pPr>
            <w:r>
              <w:rPr>
                <w:b/>
                <w:spacing w:val="-2"/>
                <w:sz w:val="18"/>
              </w:rPr>
              <w:t>17:00</w:t>
            </w:r>
          </w:p>
        </w:tc>
      </w:tr>
    </w:tbl>
    <w:p>
      <w:pPr>
        <w:spacing w:after="0"/>
        <w:rPr>
          <w:sz w:val="18"/>
        </w:rPr>
        <w:sectPr>
          <w:headerReference w:type="default" r:id="rId38"/>
          <w:footerReference w:type="default" r:id="rId39"/>
          <w:pgSz w:w="11910" w:h="16840"/>
          <w:pgMar w:header="1652" w:footer="1000" w:top="1860" w:bottom="118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92"/>
        <w:gridCol w:w="689"/>
        <w:gridCol w:w="687"/>
        <w:gridCol w:w="689"/>
        <w:gridCol w:w="689"/>
      </w:tblGrid>
      <w:tr>
        <w:trPr>
          <w:trHeight w:val="460" w:hRule="atLeast"/>
        </w:trPr>
        <w:tc>
          <w:tcPr>
            <w:tcW w:w="463" w:type="dxa"/>
          </w:tcPr>
          <w:p>
            <w:pPr>
              <w:pStyle w:val="TableParagraph"/>
              <w:spacing w:before="116"/>
              <w:ind w:left="179"/>
              <w:rPr>
                <w:sz w:val="20"/>
              </w:rPr>
            </w:pPr>
            <w:r>
              <w:rPr>
                <w:w w:val="99"/>
                <w:sz w:val="20"/>
              </w:rPr>
              <w:t>3</w:t>
            </w:r>
          </w:p>
        </w:tc>
        <w:tc>
          <w:tcPr>
            <w:tcW w:w="953" w:type="dxa"/>
          </w:tcPr>
          <w:p>
            <w:pPr>
              <w:pStyle w:val="TableParagraph"/>
              <w:spacing w:before="116"/>
              <w:ind w:left="89" w:right="82"/>
              <w:jc w:val="center"/>
              <w:rPr>
                <w:sz w:val="20"/>
              </w:rPr>
            </w:pPr>
            <w:r>
              <w:rPr>
                <w:spacing w:val="-2"/>
                <w:sz w:val="20"/>
              </w:rPr>
              <w:t>MTL.03</w:t>
            </w:r>
          </w:p>
        </w:tc>
        <w:tc>
          <w:tcPr>
            <w:tcW w:w="2710" w:type="dxa"/>
          </w:tcPr>
          <w:p>
            <w:pPr>
              <w:pStyle w:val="TableParagraph"/>
              <w:spacing w:line="230" w:lineRule="atLeast"/>
              <w:ind w:left="69"/>
              <w:rPr>
                <w:sz w:val="20"/>
              </w:rPr>
            </w:pPr>
            <w:r>
              <w:rPr>
                <w:sz w:val="20"/>
              </w:rPr>
              <w:t>Eksploatacja</w:t>
            </w:r>
            <w:r>
              <w:rPr>
                <w:spacing w:val="-13"/>
                <w:sz w:val="20"/>
              </w:rPr>
              <w:t> </w:t>
            </w:r>
            <w:r>
              <w:rPr>
                <w:sz w:val="20"/>
              </w:rPr>
              <w:t>maszyn</w:t>
            </w:r>
            <w:r>
              <w:rPr>
                <w:spacing w:val="-12"/>
                <w:sz w:val="20"/>
              </w:rPr>
              <w:t> </w:t>
            </w:r>
            <w:r>
              <w:rPr>
                <w:sz w:val="20"/>
              </w:rPr>
              <w:t>i</w:t>
            </w:r>
            <w:r>
              <w:rPr>
                <w:spacing w:val="-13"/>
                <w:sz w:val="20"/>
              </w:rPr>
              <w:t> </w:t>
            </w:r>
            <w:r>
              <w:rPr>
                <w:sz w:val="20"/>
              </w:rPr>
              <w:t>urządzeń przemysłu metalurgicznego</w:t>
            </w:r>
          </w:p>
        </w:tc>
        <w:tc>
          <w:tcPr>
            <w:tcW w:w="537" w:type="dxa"/>
          </w:tcPr>
          <w:p>
            <w:pPr>
              <w:pStyle w:val="TableParagraph"/>
              <w:spacing w:before="116"/>
              <w:ind w:right="105"/>
              <w:jc w:val="right"/>
              <w:rPr>
                <w:b/>
                <w:sz w:val="20"/>
              </w:rPr>
            </w:pPr>
            <w:r>
              <w:rPr>
                <w:b/>
                <w:spacing w:val="-5"/>
                <w:sz w:val="20"/>
              </w:rPr>
              <w:t>150</w:t>
            </w:r>
          </w:p>
        </w:tc>
        <w:tc>
          <w:tcPr>
            <w:tcW w:w="581" w:type="dxa"/>
          </w:tcPr>
          <w:p>
            <w:pPr>
              <w:pStyle w:val="TableParagraph"/>
              <w:spacing w:before="116"/>
              <w:ind w:left="10"/>
              <w:jc w:val="center"/>
              <w:rPr>
                <w:b/>
                <w:sz w:val="20"/>
              </w:rPr>
            </w:pPr>
            <w:r>
              <w:rPr>
                <w:b/>
                <w:w w:val="99"/>
                <w:sz w:val="20"/>
              </w:rPr>
              <w:t>w</w:t>
            </w:r>
          </w:p>
        </w:tc>
        <w:tc>
          <w:tcPr>
            <w:tcW w:w="710" w:type="dxa"/>
          </w:tcPr>
          <w:p>
            <w:pPr>
              <w:pStyle w:val="TableParagraph"/>
              <w:spacing w:before="127"/>
              <w:ind w:left="123" w:right="113"/>
              <w:jc w:val="center"/>
              <w:rPr>
                <w:b/>
                <w:sz w:val="18"/>
              </w:rPr>
            </w:pPr>
            <w:r>
              <w:rPr>
                <w:b/>
                <w:spacing w:val="-4"/>
                <w:sz w:val="18"/>
              </w:rPr>
              <w:t>8:00</w:t>
            </w:r>
          </w:p>
        </w:tc>
        <w:tc>
          <w:tcPr>
            <w:tcW w:w="792" w:type="dxa"/>
          </w:tcPr>
          <w:p>
            <w:pPr>
              <w:pStyle w:val="TableParagraph"/>
              <w:spacing w:before="127"/>
              <w:ind w:left="9"/>
              <w:jc w:val="center"/>
              <w:rPr>
                <w:b/>
                <w:sz w:val="18"/>
              </w:rPr>
            </w:pPr>
            <w:r>
              <w:rPr>
                <w:b/>
                <w:w w:val="99"/>
                <w:sz w:val="18"/>
              </w:rPr>
              <w:t>-</w:t>
            </w:r>
          </w:p>
        </w:tc>
        <w:tc>
          <w:tcPr>
            <w:tcW w:w="689" w:type="dxa"/>
          </w:tcPr>
          <w:p>
            <w:pPr>
              <w:pStyle w:val="TableParagraph"/>
              <w:spacing w:before="127"/>
              <w:ind w:left="112" w:right="104"/>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4</w:t>
            </w:r>
          </w:p>
        </w:tc>
        <w:tc>
          <w:tcPr>
            <w:tcW w:w="953" w:type="dxa"/>
          </w:tcPr>
          <w:p>
            <w:pPr>
              <w:pStyle w:val="TableParagraph"/>
              <w:spacing w:before="115"/>
              <w:ind w:left="89" w:right="82"/>
              <w:jc w:val="center"/>
              <w:rPr>
                <w:sz w:val="20"/>
              </w:rPr>
            </w:pPr>
            <w:r>
              <w:rPr>
                <w:spacing w:val="-2"/>
                <w:sz w:val="20"/>
              </w:rPr>
              <w:t>MTL.04</w:t>
            </w:r>
          </w:p>
        </w:tc>
        <w:tc>
          <w:tcPr>
            <w:tcW w:w="2710" w:type="dxa"/>
          </w:tcPr>
          <w:p>
            <w:pPr>
              <w:pStyle w:val="TableParagraph"/>
              <w:spacing w:line="230" w:lineRule="atLeast"/>
              <w:ind w:left="69"/>
              <w:rPr>
                <w:sz w:val="20"/>
              </w:rPr>
            </w:pPr>
            <w:r>
              <w:rPr>
                <w:sz w:val="20"/>
              </w:rPr>
              <w:t>Organizacja</w:t>
            </w:r>
            <w:r>
              <w:rPr>
                <w:spacing w:val="-13"/>
                <w:sz w:val="20"/>
              </w:rPr>
              <w:t> </w:t>
            </w:r>
            <w:r>
              <w:rPr>
                <w:sz w:val="20"/>
              </w:rPr>
              <w:t>i</w:t>
            </w:r>
            <w:r>
              <w:rPr>
                <w:spacing w:val="-12"/>
                <w:sz w:val="20"/>
              </w:rPr>
              <w:t> </w:t>
            </w:r>
            <w:r>
              <w:rPr>
                <w:sz w:val="20"/>
              </w:rPr>
              <w:t>nadzorowanie procesu odlewniczego</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92" w:type="dxa"/>
          </w:tcPr>
          <w:p>
            <w:pPr>
              <w:pStyle w:val="TableParagraph"/>
              <w:spacing w:before="127"/>
              <w:ind w:left="171" w:right="161"/>
              <w:jc w:val="center"/>
              <w:rPr>
                <w:b/>
                <w:sz w:val="18"/>
              </w:rPr>
            </w:pPr>
            <w:r>
              <w:rPr>
                <w:b/>
                <w:spacing w:val="-4"/>
                <w:sz w:val="18"/>
              </w:rPr>
              <w:t>9:00</w:t>
            </w:r>
          </w:p>
        </w:tc>
        <w:tc>
          <w:tcPr>
            <w:tcW w:w="689" w:type="dxa"/>
          </w:tcPr>
          <w:p>
            <w:pPr>
              <w:pStyle w:val="TableParagraph"/>
              <w:spacing w:before="127"/>
              <w:ind w:left="7"/>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460" w:hRule="atLeast"/>
        </w:trPr>
        <w:tc>
          <w:tcPr>
            <w:tcW w:w="463" w:type="dxa"/>
          </w:tcPr>
          <w:p>
            <w:pPr>
              <w:pStyle w:val="TableParagraph"/>
              <w:spacing w:before="115"/>
              <w:ind w:left="179"/>
              <w:rPr>
                <w:sz w:val="20"/>
              </w:rPr>
            </w:pPr>
            <w:r>
              <w:rPr>
                <w:w w:val="99"/>
                <w:sz w:val="20"/>
              </w:rPr>
              <w:t>5</w:t>
            </w:r>
          </w:p>
        </w:tc>
        <w:tc>
          <w:tcPr>
            <w:tcW w:w="953" w:type="dxa"/>
          </w:tcPr>
          <w:p>
            <w:pPr>
              <w:pStyle w:val="TableParagraph"/>
              <w:spacing w:before="115"/>
              <w:ind w:left="89" w:right="82"/>
              <w:jc w:val="center"/>
              <w:rPr>
                <w:sz w:val="20"/>
              </w:rPr>
            </w:pPr>
            <w:r>
              <w:rPr>
                <w:spacing w:val="-2"/>
                <w:sz w:val="20"/>
              </w:rPr>
              <w:t>MTL.05</w:t>
            </w:r>
          </w:p>
        </w:tc>
        <w:tc>
          <w:tcPr>
            <w:tcW w:w="2710" w:type="dxa"/>
          </w:tcPr>
          <w:p>
            <w:pPr>
              <w:pStyle w:val="TableParagraph"/>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10" w:lineRule="exact"/>
              <w:ind w:left="69"/>
              <w:rPr>
                <w:sz w:val="20"/>
              </w:rPr>
            </w:pPr>
            <w:r>
              <w:rPr>
                <w:sz w:val="20"/>
              </w:rPr>
              <w:t>procesów</w:t>
            </w:r>
            <w:r>
              <w:rPr>
                <w:spacing w:val="-5"/>
                <w:sz w:val="20"/>
              </w:rPr>
              <w:t> </w:t>
            </w:r>
            <w:r>
              <w:rPr>
                <w:spacing w:val="-2"/>
                <w:sz w:val="20"/>
              </w:rPr>
              <w:t>metalurgicznych</w:t>
            </w:r>
          </w:p>
        </w:tc>
        <w:tc>
          <w:tcPr>
            <w:tcW w:w="537" w:type="dxa"/>
          </w:tcPr>
          <w:p>
            <w:pPr>
              <w:pStyle w:val="TableParagraph"/>
              <w:spacing w:before="115"/>
              <w:ind w:right="105"/>
              <w:jc w:val="right"/>
              <w:rPr>
                <w:b/>
                <w:sz w:val="20"/>
              </w:rPr>
            </w:pPr>
            <w:r>
              <w:rPr>
                <w:b/>
                <w:spacing w:val="-5"/>
                <w:sz w:val="20"/>
              </w:rPr>
              <w:t>150</w:t>
            </w:r>
          </w:p>
        </w:tc>
        <w:tc>
          <w:tcPr>
            <w:tcW w:w="581" w:type="dxa"/>
          </w:tcPr>
          <w:p>
            <w:pPr>
              <w:pStyle w:val="TableParagraph"/>
              <w:spacing w:before="115"/>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92" w:type="dxa"/>
          </w:tcPr>
          <w:p>
            <w:pPr>
              <w:pStyle w:val="TableParagraph"/>
              <w:spacing w:before="127"/>
              <w:ind w:left="171" w:right="161"/>
              <w:jc w:val="center"/>
              <w:rPr>
                <w:b/>
                <w:sz w:val="18"/>
              </w:rPr>
            </w:pPr>
            <w:r>
              <w:rPr>
                <w:b/>
                <w:spacing w:val="-4"/>
                <w:sz w:val="18"/>
              </w:rPr>
              <w:t>9:00</w:t>
            </w:r>
          </w:p>
        </w:tc>
        <w:tc>
          <w:tcPr>
            <w:tcW w:w="689" w:type="dxa"/>
          </w:tcPr>
          <w:p>
            <w:pPr>
              <w:pStyle w:val="TableParagraph"/>
              <w:spacing w:before="127"/>
              <w:ind w:left="7"/>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bl>
    <w:p>
      <w:pPr>
        <w:pStyle w:val="BodyText"/>
        <w:rPr>
          <w:rFonts w:ascii="Calibri"/>
          <w:b/>
          <w:sz w:val="20"/>
        </w:rPr>
      </w:pPr>
    </w:p>
    <w:p>
      <w:pPr>
        <w:pStyle w:val="BodyText"/>
        <w:spacing w:before="6"/>
        <w:rPr>
          <w:rFonts w:ascii="Calibri"/>
          <w:b/>
          <w:sz w:val="19"/>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MOTORYZACYJNA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92"/>
        <w:gridCol w:w="689"/>
        <w:gridCol w:w="687"/>
        <w:gridCol w:w="689"/>
        <w:gridCol w:w="689"/>
      </w:tblGrid>
      <w:tr>
        <w:trPr>
          <w:trHeight w:val="1130" w:hRule="atLeast"/>
        </w:trPr>
        <w:tc>
          <w:tcPr>
            <w:tcW w:w="463" w:type="dxa"/>
          </w:tcPr>
          <w:p>
            <w:pPr>
              <w:pStyle w:val="TableParagraph"/>
              <w:rPr>
                <w:rFonts w:ascii="Calibri"/>
                <w:b/>
                <w:sz w:val="22"/>
              </w:rPr>
            </w:pPr>
          </w:p>
          <w:p>
            <w:pPr>
              <w:pStyle w:val="TableParagraph"/>
              <w:spacing w:before="180"/>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0"/>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691"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1</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MOT.01</w:t>
            </w:r>
          </w:p>
        </w:tc>
        <w:tc>
          <w:tcPr>
            <w:tcW w:w="2710" w:type="dxa"/>
          </w:tcPr>
          <w:p>
            <w:pPr>
              <w:pStyle w:val="TableParagraph"/>
              <w:ind w:left="69"/>
              <w:rPr>
                <w:sz w:val="20"/>
              </w:rPr>
            </w:pPr>
            <w:r>
              <w:rPr>
                <w:sz w:val="20"/>
              </w:rPr>
              <w:t>Diagnozowanie</w:t>
            </w:r>
            <w:r>
              <w:rPr>
                <w:spacing w:val="-5"/>
                <w:sz w:val="20"/>
              </w:rPr>
              <w:t> </w:t>
            </w:r>
            <w:r>
              <w:rPr>
                <w:sz w:val="20"/>
              </w:rPr>
              <w:t>i</w:t>
            </w:r>
            <w:r>
              <w:rPr>
                <w:spacing w:val="-7"/>
                <w:sz w:val="20"/>
              </w:rPr>
              <w:t> </w:t>
            </w:r>
            <w:r>
              <w:rPr>
                <w:spacing w:val="-2"/>
                <w:sz w:val="20"/>
              </w:rPr>
              <w:t>naprawa</w:t>
            </w:r>
          </w:p>
          <w:p>
            <w:pPr>
              <w:pStyle w:val="TableParagraph"/>
              <w:ind w:left="69"/>
              <w:rPr>
                <w:sz w:val="20"/>
              </w:rPr>
            </w:pPr>
            <w:r>
              <w:rPr>
                <w:sz w:val="20"/>
              </w:rPr>
              <w:t>nadwozi</w:t>
            </w:r>
            <w:r>
              <w:rPr>
                <w:spacing w:val="-5"/>
                <w:sz w:val="20"/>
              </w:rPr>
              <w:t> </w:t>
            </w:r>
            <w:r>
              <w:rPr>
                <w:spacing w:val="-2"/>
                <w:sz w:val="20"/>
              </w:rPr>
              <w:t>pojazdów</w:t>
            </w:r>
          </w:p>
          <w:p>
            <w:pPr>
              <w:pStyle w:val="TableParagraph"/>
              <w:spacing w:line="210" w:lineRule="exact" w:before="1"/>
              <w:ind w:left="69"/>
              <w:rPr>
                <w:sz w:val="20"/>
              </w:rPr>
            </w:pPr>
            <w:r>
              <w:rPr>
                <w:spacing w:val="-2"/>
                <w:sz w:val="20"/>
              </w:rPr>
              <w:t>samochodowych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92"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4"/>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921"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2</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MOT.02</w:t>
            </w:r>
          </w:p>
        </w:tc>
        <w:tc>
          <w:tcPr>
            <w:tcW w:w="2710" w:type="dxa"/>
          </w:tcPr>
          <w:p>
            <w:pPr>
              <w:pStyle w:val="TableParagraph"/>
              <w:spacing w:line="230" w:lineRule="atLeast"/>
              <w:ind w:left="69"/>
              <w:rPr>
                <w:sz w:val="20"/>
              </w:rPr>
            </w:pPr>
            <w:r>
              <w:rPr>
                <w:sz w:val="20"/>
              </w:rPr>
              <w:t>Obsługa,</w:t>
            </w:r>
            <w:r>
              <w:rPr>
                <w:spacing w:val="-13"/>
                <w:sz w:val="20"/>
              </w:rPr>
              <w:t> </w:t>
            </w:r>
            <w:r>
              <w:rPr>
                <w:sz w:val="20"/>
              </w:rPr>
              <w:t>diagnozowanie</w:t>
            </w:r>
            <w:r>
              <w:rPr>
                <w:spacing w:val="-12"/>
                <w:sz w:val="20"/>
              </w:rPr>
              <w:t> </w:t>
            </w:r>
            <w:r>
              <w:rPr>
                <w:sz w:val="20"/>
              </w:rPr>
              <w:t>oraz naprawa mechatronicznych systemów pojazdów </w:t>
            </w:r>
            <w:r>
              <w:rPr>
                <w:spacing w:val="-2"/>
                <w:sz w:val="20"/>
              </w:rPr>
              <w:t>samochodowych</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120</w:t>
            </w:r>
          </w:p>
        </w:tc>
        <w:tc>
          <w:tcPr>
            <w:tcW w:w="581" w:type="dxa"/>
          </w:tcPr>
          <w:p>
            <w:pPr>
              <w:pStyle w:val="TableParagraph"/>
              <w:spacing w:before="4"/>
              <w:rPr>
                <w:rFonts w:ascii="Calibri"/>
                <w:b/>
                <w:sz w:val="28"/>
              </w:rPr>
            </w:pPr>
          </w:p>
          <w:p>
            <w:pPr>
              <w:pStyle w:val="TableParagraph"/>
              <w:ind w:left="10"/>
              <w:jc w:val="center"/>
              <w:rPr>
                <w:b/>
                <w:sz w:val="20"/>
              </w:rPr>
            </w:pPr>
            <w:r>
              <w:rPr>
                <w:b/>
                <w:w w:val="99"/>
                <w:sz w:val="20"/>
              </w:rPr>
              <w:t>w</w:t>
            </w:r>
          </w:p>
        </w:tc>
        <w:tc>
          <w:tcPr>
            <w:tcW w:w="710" w:type="dxa"/>
          </w:tcPr>
          <w:p>
            <w:pPr>
              <w:pStyle w:val="TableParagraph"/>
              <w:spacing w:before="3"/>
              <w:rPr>
                <w:rFonts w:ascii="Calibri"/>
                <w:b/>
                <w:sz w:val="29"/>
              </w:rPr>
            </w:pPr>
          </w:p>
          <w:p>
            <w:pPr>
              <w:pStyle w:val="TableParagraph"/>
              <w:ind w:left="123" w:right="113"/>
              <w:jc w:val="center"/>
              <w:rPr>
                <w:b/>
                <w:sz w:val="18"/>
              </w:rPr>
            </w:pPr>
            <w:r>
              <w:rPr>
                <w:b/>
                <w:spacing w:val="-4"/>
                <w:sz w:val="18"/>
              </w:rPr>
              <w:t>8:00</w:t>
            </w:r>
          </w:p>
        </w:tc>
        <w:tc>
          <w:tcPr>
            <w:tcW w:w="792" w:type="dxa"/>
          </w:tcPr>
          <w:p>
            <w:pPr>
              <w:pStyle w:val="TableParagraph"/>
              <w:spacing w:before="3"/>
              <w:rPr>
                <w:rFonts w:ascii="Calibri"/>
                <w:b/>
                <w:sz w:val="29"/>
              </w:rPr>
            </w:pPr>
          </w:p>
          <w:p>
            <w:pPr>
              <w:pStyle w:val="TableParagraph"/>
              <w:ind w:right="173"/>
              <w:jc w:val="right"/>
              <w:rPr>
                <w:b/>
                <w:sz w:val="18"/>
              </w:rPr>
            </w:pPr>
            <w:r>
              <w:rPr>
                <w:b/>
                <w:spacing w:val="-2"/>
                <w:sz w:val="18"/>
              </w:rPr>
              <w:t>12:00</w:t>
            </w:r>
          </w:p>
        </w:tc>
        <w:tc>
          <w:tcPr>
            <w:tcW w:w="689" w:type="dxa"/>
          </w:tcPr>
          <w:p>
            <w:pPr>
              <w:pStyle w:val="TableParagraph"/>
              <w:spacing w:before="3"/>
              <w:rPr>
                <w:rFonts w:ascii="Calibri"/>
                <w:b/>
                <w:sz w:val="29"/>
              </w:rPr>
            </w:pPr>
          </w:p>
          <w:p>
            <w:pPr>
              <w:pStyle w:val="TableParagraph"/>
              <w:ind w:left="7"/>
              <w:jc w:val="center"/>
              <w:rPr>
                <w:b/>
                <w:sz w:val="18"/>
              </w:rPr>
            </w:pPr>
            <w:r>
              <w:rPr>
                <w:b/>
                <w:w w:val="99"/>
                <w:sz w:val="18"/>
              </w:rPr>
              <w:t>-</w:t>
            </w:r>
          </w:p>
        </w:tc>
        <w:tc>
          <w:tcPr>
            <w:tcW w:w="687" w:type="dxa"/>
          </w:tcPr>
          <w:p>
            <w:pPr>
              <w:pStyle w:val="TableParagraph"/>
              <w:spacing w:before="3"/>
              <w:rPr>
                <w:rFonts w:ascii="Calibri"/>
                <w:b/>
                <w:sz w:val="29"/>
              </w:rPr>
            </w:pPr>
          </w:p>
          <w:p>
            <w:pPr>
              <w:pStyle w:val="TableParagraph"/>
              <w:ind w:left="3"/>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left="112" w:right="105"/>
              <w:jc w:val="center"/>
              <w:rPr>
                <w:b/>
                <w:sz w:val="18"/>
              </w:rPr>
            </w:pPr>
            <w:r>
              <w:rPr>
                <w:b/>
                <w:spacing w:val="-2"/>
                <w:sz w:val="18"/>
              </w:rPr>
              <w:t>16:00</w:t>
            </w:r>
          </w:p>
        </w:tc>
        <w:tc>
          <w:tcPr>
            <w:tcW w:w="689" w:type="dxa"/>
          </w:tcPr>
          <w:p>
            <w:pPr>
              <w:pStyle w:val="TableParagraph"/>
              <w:spacing w:before="3"/>
              <w:rPr>
                <w:rFonts w:ascii="Calibri"/>
                <w:b/>
                <w:sz w:val="29"/>
              </w:rPr>
            </w:pPr>
          </w:p>
          <w:p>
            <w:pPr>
              <w:pStyle w:val="TableParagraph"/>
              <w:ind w:left="6"/>
              <w:jc w:val="center"/>
              <w:rPr>
                <w:b/>
                <w:sz w:val="18"/>
              </w:rPr>
            </w:pPr>
            <w:r>
              <w:rPr>
                <w:b/>
                <w:w w:val="99"/>
                <w:sz w:val="18"/>
              </w:rPr>
              <w:t>-</w:t>
            </w:r>
          </w:p>
        </w:tc>
      </w:tr>
      <w:tr>
        <w:trPr>
          <w:trHeight w:val="457" w:hRule="atLeast"/>
        </w:trPr>
        <w:tc>
          <w:tcPr>
            <w:tcW w:w="463" w:type="dxa"/>
          </w:tcPr>
          <w:p>
            <w:pPr>
              <w:pStyle w:val="TableParagraph"/>
              <w:spacing w:before="113"/>
              <w:ind w:left="6"/>
              <w:jc w:val="center"/>
              <w:rPr>
                <w:sz w:val="20"/>
              </w:rPr>
            </w:pPr>
            <w:r>
              <w:rPr>
                <w:w w:val="99"/>
                <w:sz w:val="20"/>
              </w:rPr>
              <w:t>3</w:t>
            </w:r>
          </w:p>
        </w:tc>
        <w:tc>
          <w:tcPr>
            <w:tcW w:w="953" w:type="dxa"/>
          </w:tcPr>
          <w:p>
            <w:pPr>
              <w:pStyle w:val="TableParagraph"/>
              <w:spacing w:before="113"/>
              <w:ind w:left="87" w:right="82"/>
              <w:jc w:val="center"/>
              <w:rPr>
                <w:sz w:val="20"/>
              </w:rPr>
            </w:pPr>
            <w:r>
              <w:rPr>
                <w:spacing w:val="-2"/>
                <w:sz w:val="20"/>
              </w:rPr>
              <w:t>MOT.03</w:t>
            </w:r>
          </w:p>
        </w:tc>
        <w:tc>
          <w:tcPr>
            <w:tcW w:w="2710" w:type="dxa"/>
          </w:tcPr>
          <w:p>
            <w:pPr>
              <w:pStyle w:val="TableParagraph"/>
              <w:spacing w:line="229" w:lineRule="exact"/>
              <w:ind w:left="69"/>
              <w:rPr>
                <w:sz w:val="20"/>
              </w:rPr>
            </w:pPr>
            <w:r>
              <w:rPr>
                <w:sz w:val="20"/>
              </w:rPr>
              <w:t>Diagnozowanie</w:t>
            </w:r>
            <w:r>
              <w:rPr>
                <w:spacing w:val="-5"/>
                <w:sz w:val="20"/>
              </w:rPr>
              <w:t> </w:t>
            </w:r>
            <w:r>
              <w:rPr>
                <w:sz w:val="20"/>
              </w:rPr>
              <w:t>i</w:t>
            </w:r>
            <w:r>
              <w:rPr>
                <w:spacing w:val="-7"/>
                <w:sz w:val="20"/>
              </w:rPr>
              <w:t> </w:t>
            </w:r>
            <w:r>
              <w:rPr>
                <w:spacing w:val="-2"/>
                <w:sz w:val="20"/>
              </w:rPr>
              <w:t>naprawa</w:t>
            </w:r>
          </w:p>
          <w:p>
            <w:pPr>
              <w:pStyle w:val="TableParagraph"/>
              <w:spacing w:line="209" w:lineRule="exact"/>
              <w:ind w:left="69"/>
              <w:rPr>
                <w:sz w:val="20"/>
              </w:rPr>
            </w:pPr>
            <w:r>
              <w:rPr>
                <w:sz w:val="20"/>
              </w:rPr>
              <w:t>powłok</w:t>
            </w:r>
            <w:r>
              <w:rPr>
                <w:spacing w:val="-5"/>
                <w:sz w:val="20"/>
              </w:rPr>
              <w:t> </w:t>
            </w:r>
            <w:r>
              <w:rPr>
                <w:spacing w:val="-2"/>
                <w:sz w:val="20"/>
              </w:rPr>
              <w:t>lakierniczych</w:t>
            </w:r>
          </w:p>
        </w:tc>
        <w:tc>
          <w:tcPr>
            <w:tcW w:w="537" w:type="dxa"/>
          </w:tcPr>
          <w:p>
            <w:pPr>
              <w:pStyle w:val="TableParagraph"/>
              <w:spacing w:before="113"/>
              <w:ind w:right="105"/>
              <w:jc w:val="right"/>
              <w:rPr>
                <w:b/>
                <w:sz w:val="20"/>
              </w:rPr>
            </w:pPr>
            <w:r>
              <w:rPr>
                <w:b/>
                <w:spacing w:val="-5"/>
                <w:sz w:val="20"/>
              </w:rPr>
              <w:t>180</w:t>
            </w:r>
          </w:p>
        </w:tc>
        <w:tc>
          <w:tcPr>
            <w:tcW w:w="581" w:type="dxa"/>
          </w:tcPr>
          <w:p>
            <w:pPr>
              <w:pStyle w:val="TableParagraph"/>
              <w:spacing w:before="113"/>
              <w:ind w:left="10"/>
              <w:jc w:val="center"/>
              <w:rPr>
                <w:b/>
                <w:sz w:val="20"/>
              </w:rPr>
            </w:pPr>
            <w:r>
              <w:rPr>
                <w:b/>
                <w:w w:val="99"/>
                <w:sz w:val="20"/>
              </w:rPr>
              <w:t>w</w:t>
            </w:r>
          </w:p>
        </w:tc>
        <w:tc>
          <w:tcPr>
            <w:tcW w:w="710" w:type="dxa"/>
          </w:tcPr>
          <w:p>
            <w:pPr>
              <w:pStyle w:val="TableParagraph"/>
              <w:spacing w:before="124"/>
              <w:ind w:left="123" w:right="113"/>
              <w:jc w:val="center"/>
              <w:rPr>
                <w:b/>
                <w:sz w:val="18"/>
              </w:rPr>
            </w:pPr>
            <w:r>
              <w:rPr>
                <w:b/>
                <w:spacing w:val="-4"/>
                <w:sz w:val="18"/>
              </w:rPr>
              <w:t>8:00</w:t>
            </w:r>
          </w:p>
        </w:tc>
        <w:tc>
          <w:tcPr>
            <w:tcW w:w="792" w:type="dxa"/>
          </w:tcPr>
          <w:p>
            <w:pPr>
              <w:pStyle w:val="TableParagraph"/>
              <w:spacing w:before="124"/>
              <w:ind w:left="9"/>
              <w:jc w:val="center"/>
              <w:rPr>
                <w:b/>
                <w:sz w:val="18"/>
              </w:rPr>
            </w:pPr>
            <w:r>
              <w:rPr>
                <w:b/>
                <w:w w:val="99"/>
                <w:sz w:val="18"/>
              </w:rPr>
              <w:t>-</w:t>
            </w:r>
          </w:p>
        </w:tc>
        <w:tc>
          <w:tcPr>
            <w:tcW w:w="689" w:type="dxa"/>
          </w:tcPr>
          <w:p>
            <w:pPr>
              <w:pStyle w:val="TableParagraph"/>
              <w:spacing w:before="124"/>
              <w:ind w:left="112" w:right="104"/>
              <w:jc w:val="center"/>
              <w:rPr>
                <w:b/>
                <w:sz w:val="18"/>
              </w:rPr>
            </w:pPr>
            <w:r>
              <w:rPr>
                <w:b/>
                <w:spacing w:val="-2"/>
                <w:sz w:val="18"/>
              </w:rPr>
              <w:t>12:30</w:t>
            </w:r>
          </w:p>
        </w:tc>
        <w:tc>
          <w:tcPr>
            <w:tcW w:w="687" w:type="dxa"/>
          </w:tcPr>
          <w:p>
            <w:pPr>
              <w:pStyle w:val="TableParagraph"/>
              <w:spacing w:before="124"/>
              <w:ind w:left="3"/>
              <w:jc w:val="center"/>
              <w:rPr>
                <w:b/>
                <w:sz w:val="18"/>
              </w:rPr>
            </w:pPr>
            <w:r>
              <w:rPr>
                <w:b/>
                <w:w w:val="99"/>
                <w:sz w:val="18"/>
              </w:rPr>
              <w:t>-</w:t>
            </w:r>
          </w:p>
        </w:tc>
        <w:tc>
          <w:tcPr>
            <w:tcW w:w="689" w:type="dxa"/>
          </w:tcPr>
          <w:p>
            <w:pPr>
              <w:pStyle w:val="TableParagraph"/>
              <w:spacing w:before="124"/>
              <w:ind w:left="6"/>
              <w:jc w:val="center"/>
              <w:rPr>
                <w:b/>
                <w:sz w:val="18"/>
              </w:rPr>
            </w:pPr>
            <w:r>
              <w:rPr>
                <w:b/>
                <w:w w:val="99"/>
                <w:sz w:val="18"/>
              </w:rPr>
              <w:t>-</w:t>
            </w:r>
          </w:p>
        </w:tc>
        <w:tc>
          <w:tcPr>
            <w:tcW w:w="689" w:type="dxa"/>
          </w:tcPr>
          <w:p>
            <w:pPr>
              <w:pStyle w:val="TableParagraph"/>
              <w:spacing w:before="124"/>
              <w:ind w:left="112" w:right="105"/>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4</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MOT.04</w:t>
            </w:r>
          </w:p>
        </w:tc>
        <w:tc>
          <w:tcPr>
            <w:tcW w:w="2710" w:type="dxa"/>
          </w:tcPr>
          <w:p>
            <w:pPr>
              <w:pStyle w:val="TableParagraph"/>
              <w:spacing w:line="230" w:lineRule="atLeast"/>
              <w:ind w:left="69"/>
              <w:rPr>
                <w:sz w:val="20"/>
              </w:rPr>
            </w:pPr>
            <w:r>
              <w:rPr>
                <w:sz w:val="20"/>
              </w:rPr>
              <w:t>Diagnozowanie,</w:t>
            </w:r>
            <w:r>
              <w:rPr>
                <w:spacing w:val="-13"/>
                <w:sz w:val="20"/>
              </w:rPr>
              <w:t> </w:t>
            </w:r>
            <w:r>
              <w:rPr>
                <w:sz w:val="20"/>
              </w:rPr>
              <w:t>obsługa</w:t>
            </w:r>
            <w:r>
              <w:rPr>
                <w:spacing w:val="-12"/>
                <w:sz w:val="20"/>
              </w:rPr>
              <w:t> </w:t>
            </w:r>
            <w:r>
              <w:rPr>
                <w:sz w:val="20"/>
              </w:rPr>
              <w:t>i naprawa pojazdów </w:t>
            </w:r>
            <w:r>
              <w:rPr>
                <w:spacing w:val="-2"/>
                <w:sz w:val="20"/>
              </w:rPr>
              <w:t>motocyklowych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92" w:type="dxa"/>
          </w:tcPr>
          <w:p>
            <w:pPr>
              <w:pStyle w:val="TableParagraph"/>
              <w:spacing w:before="10"/>
              <w:rPr>
                <w:rFonts w:ascii="Calibri"/>
                <w:b/>
                <w:sz w:val="19"/>
              </w:rPr>
            </w:pPr>
          </w:p>
          <w:p>
            <w:pPr>
              <w:pStyle w:val="TableParagraph"/>
              <w:ind w:right="173"/>
              <w:jc w:val="right"/>
              <w:rPr>
                <w:b/>
                <w:sz w:val="18"/>
              </w:rPr>
            </w:pPr>
            <w:r>
              <w:rPr>
                <w:b/>
                <w:spacing w:val="-2"/>
                <w:sz w:val="18"/>
              </w:rPr>
              <w:t>12:00</w:t>
            </w:r>
          </w:p>
        </w:tc>
        <w:tc>
          <w:tcPr>
            <w:tcW w:w="689" w:type="dxa"/>
          </w:tcPr>
          <w:p>
            <w:pPr>
              <w:pStyle w:val="TableParagraph"/>
              <w:spacing w:before="10"/>
              <w:rPr>
                <w:rFonts w:ascii="Calibri"/>
                <w:b/>
                <w:sz w:val="19"/>
              </w:rPr>
            </w:pPr>
          </w:p>
          <w:p>
            <w:pPr>
              <w:pStyle w:val="TableParagraph"/>
              <w:ind w:left="7"/>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16:00</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5</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MOT.05</w:t>
            </w:r>
          </w:p>
        </w:tc>
        <w:tc>
          <w:tcPr>
            <w:tcW w:w="2710" w:type="dxa"/>
          </w:tcPr>
          <w:p>
            <w:pPr>
              <w:pStyle w:val="TableParagraph"/>
              <w:spacing w:line="230" w:lineRule="atLeast"/>
              <w:ind w:left="69"/>
              <w:rPr>
                <w:sz w:val="20"/>
              </w:rPr>
            </w:pPr>
            <w:r>
              <w:rPr>
                <w:sz w:val="20"/>
              </w:rPr>
              <w:t>Obsługa,</w:t>
            </w:r>
            <w:r>
              <w:rPr>
                <w:spacing w:val="-13"/>
                <w:sz w:val="20"/>
              </w:rPr>
              <w:t> </w:t>
            </w:r>
            <w:r>
              <w:rPr>
                <w:sz w:val="20"/>
              </w:rPr>
              <w:t>diagnozowanie</w:t>
            </w:r>
            <w:r>
              <w:rPr>
                <w:spacing w:val="-12"/>
                <w:sz w:val="20"/>
              </w:rPr>
              <w:t> </w:t>
            </w:r>
            <w:r>
              <w:rPr>
                <w:sz w:val="20"/>
              </w:rPr>
              <w:t>oraz naprawa pojazdów </w:t>
            </w:r>
            <w:r>
              <w:rPr>
                <w:spacing w:val="-2"/>
                <w:sz w:val="20"/>
              </w:rPr>
              <w:t>samochodowych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150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92"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4"/>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688" w:hRule="atLeast"/>
        </w:trPr>
        <w:tc>
          <w:tcPr>
            <w:tcW w:w="463" w:type="dxa"/>
          </w:tcPr>
          <w:p>
            <w:pPr>
              <w:pStyle w:val="TableParagraph"/>
              <w:spacing w:before="8"/>
              <w:rPr>
                <w:rFonts w:ascii="Calibri"/>
                <w:b/>
                <w:sz w:val="18"/>
              </w:rPr>
            </w:pPr>
          </w:p>
          <w:p>
            <w:pPr>
              <w:pStyle w:val="TableParagraph"/>
              <w:ind w:left="6"/>
              <w:jc w:val="center"/>
              <w:rPr>
                <w:sz w:val="20"/>
              </w:rPr>
            </w:pPr>
            <w:r>
              <w:rPr>
                <w:w w:val="99"/>
                <w:sz w:val="20"/>
              </w:rPr>
              <w:t>6</w:t>
            </w:r>
          </w:p>
        </w:tc>
        <w:tc>
          <w:tcPr>
            <w:tcW w:w="953" w:type="dxa"/>
          </w:tcPr>
          <w:p>
            <w:pPr>
              <w:pStyle w:val="TableParagraph"/>
              <w:spacing w:before="8"/>
              <w:rPr>
                <w:rFonts w:ascii="Calibri"/>
                <w:b/>
                <w:sz w:val="18"/>
              </w:rPr>
            </w:pPr>
          </w:p>
          <w:p>
            <w:pPr>
              <w:pStyle w:val="TableParagraph"/>
              <w:ind w:left="87" w:right="82"/>
              <w:jc w:val="center"/>
              <w:rPr>
                <w:sz w:val="20"/>
              </w:rPr>
            </w:pPr>
            <w:r>
              <w:rPr>
                <w:spacing w:val="-2"/>
                <w:sz w:val="20"/>
              </w:rPr>
              <w:t>MOT.06</w:t>
            </w:r>
          </w:p>
        </w:tc>
        <w:tc>
          <w:tcPr>
            <w:tcW w:w="2710" w:type="dxa"/>
          </w:tcPr>
          <w:p>
            <w:pPr>
              <w:pStyle w:val="TableParagraph"/>
              <w:spacing w:line="229" w:lineRule="exact"/>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29" w:lineRule="exact"/>
              <w:ind w:left="69"/>
              <w:rPr>
                <w:sz w:val="20"/>
              </w:rPr>
            </w:pPr>
            <w:r>
              <w:rPr>
                <w:sz w:val="20"/>
              </w:rPr>
              <w:t>procesu</w:t>
            </w:r>
            <w:r>
              <w:rPr>
                <w:spacing w:val="-6"/>
                <w:sz w:val="20"/>
              </w:rPr>
              <w:t> </w:t>
            </w:r>
            <w:r>
              <w:rPr>
                <w:sz w:val="20"/>
              </w:rPr>
              <w:t>obsługi</w:t>
            </w:r>
            <w:r>
              <w:rPr>
                <w:spacing w:val="-7"/>
                <w:sz w:val="20"/>
              </w:rPr>
              <w:t> </w:t>
            </w:r>
            <w:r>
              <w:rPr>
                <w:spacing w:val="-2"/>
                <w:sz w:val="20"/>
              </w:rPr>
              <w:t>pojazdów</w:t>
            </w:r>
          </w:p>
          <w:p>
            <w:pPr>
              <w:pStyle w:val="TableParagraph"/>
              <w:spacing w:line="210" w:lineRule="exact"/>
              <w:ind w:left="69"/>
              <w:rPr>
                <w:sz w:val="20"/>
              </w:rPr>
            </w:pPr>
            <w:r>
              <w:rPr>
                <w:spacing w:val="-2"/>
                <w:sz w:val="20"/>
              </w:rPr>
              <w:t>samochodowych</w:t>
            </w:r>
          </w:p>
        </w:tc>
        <w:tc>
          <w:tcPr>
            <w:tcW w:w="537" w:type="dxa"/>
          </w:tcPr>
          <w:p>
            <w:pPr>
              <w:pStyle w:val="TableParagraph"/>
              <w:spacing w:before="8"/>
              <w:rPr>
                <w:rFonts w:ascii="Calibri"/>
                <w:b/>
                <w:sz w:val="18"/>
              </w:rPr>
            </w:pPr>
          </w:p>
          <w:p>
            <w:pPr>
              <w:pStyle w:val="TableParagraph"/>
              <w:ind w:right="105"/>
              <w:jc w:val="right"/>
              <w:rPr>
                <w:b/>
                <w:sz w:val="20"/>
              </w:rPr>
            </w:pPr>
            <w:r>
              <w:rPr>
                <w:b/>
                <w:spacing w:val="-5"/>
                <w:sz w:val="20"/>
              </w:rPr>
              <w:t>120</w:t>
            </w:r>
          </w:p>
        </w:tc>
        <w:tc>
          <w:tcPr>
            <w:tcW w:w="581" w:type="dxa"/>
          </w:tcPr>
          <w:p>
            <w:pPr>
              <w:pStyle w:val="TableParagraph"/>
              <w:spacing w:before="8"/>
              <w:rPr>
                <w:rFonts w:ascii="Calibri"/>
                <w:b/>
                <w:sz w:val="18"/>
              </w:rPr>
            </w:pPr>
          </w:p>
          <w:p>
            <w:pPr>
              <w:pStyle w:val="TableParagraph"/>
              <w:ind w:left="11"/>
              <w:jc w:val="center"/>
              <w:rPr>
                <w:b/>
                <w:sz w:val="20"/>
              </w:rPr>
            </w:pPr>
            <w:r>
              <w:rPr>
                <w:b/>
                <w:w w:val="99"/>
                <w:sz w:val="20"/>
              </w:rPr>
              <w:t>d</w:t>
            </w:r>
          </w:p>
        </w:tc>
        <w:tc>
          <w:tcPr>
            <w:tcW w:w="710" w:type="dxa"/>
          </w:tcPr>
          <w:p>
            <w:pPr>
              <w:pStyle w:val="TableParagraph"/>
              <w:spacing w:before="7"/>
              <w:rPr>
                <w:rFonts w:ascii="Calibri"/>
                <w:b/>
                <w:sz w:val="19"/>
              </w:rPr>
            </w:pPr>
          </w:p>
          <w:p>
            <w:pPr>
              <w:pStyle w:val="TableParagraph"/>
              <w:spacing w:before="1"/>
              <w:ind w:left="9"/>
              <w:jc w:val="center"/>
              <w:rPr>
                <w:b/>
                <w:sz w:val="18"/>
              </w:rPr>
            </w:pPr>
            <w:r>
              <w:rPr>
                <w:b/>
                <w:w w:val="99"/>
                <w:sz w:val="18"/>
              </w:rPr>
              <w:t>-</w:t>
            </w:r>
          </w:p>
        </w:tc>
        <w:tc>
          <w:tcPr>
            <w:tcW w:w="792" w:type="dxa"/>
          </w:tcPr>
          <w:p>
            <w:pPr>
              <w:pStyle w:val="TableParagraph"/>
              <w:spacing w:before="7"/>
              <w:rPr>
                <w:rFonts w:ascii="Calibri"/>
                <w:b/>
                <w:sz w:val="19"/>
              </w:rPr>
            </w:pPr>
          </w:p>
          <w:p>
            <w:pPr>
              <w:pStyle w:val="TableParagraph"/>
              <w:spacing w:before="1"/>
              <w:ind w:right="218"/>
              <w:jc w:val="right"/>
              <w:rPr>
                <w:b/>
                <w:sz w:val="18"/>
              </w:rPr>
            </w:pPr>
            <w:r>
              <w:rPr>
                <w:b/>
                <w:spacing w:val="-4"/>
                <w:sz w:val="18"/>
              </w:rPr>
              <w:t>9:00</w:t>
            </w:r>
          </w:p>
        </w:tc>
        <w:tc>
          <w:tcPr>
            <w:tcW w:w="689" w:type="dxa"/>
          </w:tcPr>
          <w:p>
            <w:pPr>
              <w:pStyle w:val="TableParagraph"/>
              <w:spacing w:before="7"/>
              <w:rPr>
                <w:rFonts w:ascii="Calibri"/>
                <w:b/>
                <w:sz w:val="19"/>
              </w:rPr>
            </w:pPr>
          </w:p>
          <w:p>
            <w:pPr>
              <w:pStyle w:val="TableParagraph"/>
              <w:spacing w:before="1"/>
              <w:ind w:left="7"/>
              <w:jc w:val="center"/>
              <w:rPr>
                <w:b/>
                <w:sz w:val="18"/>
              </w:rPr>
            </w:pPr>
            <w:r>
              <w:rPr>
                <w:b/>
                <w:w w:val="99"/>
                <w:sz w:val="18"/>
              </w:rPr>
              <w:t>-</w:t>
            </w:r>
          </w:p>
        </w:tc>
        <w:tc>
          <w:tcPr>
            <w:tcW w:w="687" w:type="dxa"/>
          </w:tcPr>
          <w:p>
            <w:pPr>
              <w:pStyle w:val="TableParagraph"/>
              <w:spacing w:before="7"/>
              <w:rPr>
                <w:rFonts w:ascii="Calibri"/>
                <w:b/>
                <w:sz w:val="19"/>
              </w:rPr>
            </w:pPr>
          </w:p>
          <w:p>
            <w:pPr>
              <w:pStyle w:val="TableParagraph"/>
              <w:spacing w:before="1"/>
              <w:ind w:left="3"/>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6"/>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6"/>
              <w:jc w:val="center"/>
              <w:rPr>
                <w:b/>
                <w:sz w:val="18"/>
              </w:rPr>
            </w:pPr>
            <w:r>
              <w:rPr>
                <w:b/>
                <w:w w:val="99"/>
                <w:sz w:val="18"/>
              </w:rPr>
              <w:t>-</w:t>
            </w:r>
          </w:p>
        </w:tc>
      </w:tr>
    </w:tbl>
    <w:p>
      <w:pPr>
        <w:pStyle w:val="BodyText"/>
        <w:spacing w:before="3"/>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5"/>
          <w:sz w:val="22"/>
        </w:rPr>
        <w:t> </w:t>
      </w:r>
      <w:r>
        <w:rPr>
          <w:rFonts w:ascii="Calibri" w:hAnsi="Calibri"/>
          <w:b/>
          <w:sz w:val="22"/>
        </w:rPr>
        <w:t>OCHRONY</w:t>
      </w:r>
      <w:r>
        <w:rPr>
          <w:rFonts w:ascii="Calibri" w:hAnsi="Calibri"/>
          <w:b/>
          <w:spacing w:val="-8"/>
          <w:sz w:val="22"/>
        </w:rPr>
        <w:t> </w:t>
      </w:r>
      <w:r>
        <w:rPr>
          <w:rFonts w:ascii="Calibri" w:hAnsi="Calibri"/>
          <w:b/>
          <w:sz w:val="22"/>
        </w:rPr>
        <w:t>BEZPIECZEŃSTWA</w:t>
      </w:r>
      <w:r>
        <w:rPr>
          <w:rFonts w:ascii="Calibri" w:hAnsi="Calibri"/>
          <w:b/>
          <w:spacing w:val="-8"/>
          <w:sz w:val="22"/>
        </w:rPr>
        <w:t> </w:t>
      </w:r>
      <w:r>
        <w:rPr>
          <w:rFonts w:ascii="Calibri" w:hAnsi="Calibri"/>
          <w:b/>
          <w:sz w:val="22"/>
        </w:rPr>
        <w:t>I</w:t>
      </w:r>
      <w:r>
        <w:rPr>
          <w:rFonts w:ascii="Calibri" w:hAnsi="Calibri"/>
          <w:b/>
          <w:spacing w:val="-4"/>
          <w:sz w:val="22"/>
        </w:rPr>
        <w:t> </w:t>
      </w:r>
      <w:r>
        <w:rPr>
          <w:rFonts w:ascii="Calibri" w:hAnsi="Calibri"/>
          <w:b/>
          <w:spacing w:val="-2"/>
          <w:sz w:val="22"/>
        </w:rPr>
        <w:t>MIENIA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3"/>
        <w:gridCol w:w="538"/>
        <w:gridCol w:w="579"/>
        <w:gridCol w:w="706"/>
        <w:gridCol w:w="711"/>
        <w:gridCol w:w="709"/>
        <w:gridCol w:w="712"/>
        <w:gridCol w:w="711"/>
        <w:gridCol w:w="711"/>
      </w:tblGrid>
      <w:tr>
        <w:trPr>
          <w:trHeight w:val="1273" w:hRule="atLeast"/>
        </w:trPr>
        <w:tc>
          <w:tcPr>
            <w:tcW w:w="463" w:type="dxa"/>
          </w:tcPr>
          <w:p>
            <w:pPr>
              <w:pStyle w:val="TableParagraph"/>
              <w:rPr>
                <w:rFonts w:ascii="Calibri"/>
                <w:b/>
                <w:sz w:val="22"/>
              </w:rPr>
            </w:pPr>
          </w:p>
          <w:p>
            <w:pPr>
              <w:pStyle w:val="TableParagraph"/>
              <w:spacing w:before="10"/>
              <w:rPr>
                <w:rFonts w:ascii="Calibri"/>
                <w:b/>
                <w:sz w:val="20"/>
              </w:rPr>
            </w:pPr>
          </w:p>
          <w:p>
            <w:pPr>
              <w:pStyle w:val="TableParagraph"/>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12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0"/>
              <w:rPr>
                <w:rFonts w:ascii="Calibri"/>
                <w:b/>
                <w:sz w:val="20"/>
              </w:rPr>
            </w:pPr>
          </w:p>
          <w:p>
            <w:pPr>
              <w:pStyle w:val="TableParagraph"/>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1"/>
              <w:ind w:left="198"/>
              <w:rPr>
                <w:b/>
                <w:sz w:val="20"/>
              </w:rPr>
            </w:pPr>
            <w:r>
              <w:rPr>
                <w:b/>
                <w:sz w:val="20"/>
              </w:rPr>
              <w:t>czas</w:t>
            </w:r>
            <w:r>
              <w:rPr>
                <w:b/>
                <w:spacing w:val="-4"/>
                <w:sz w:val="20"/>
              </w:rPr>
              <w:t> </w:t>
            </w:r>
            <w:r>
              <w:rPr>
                <w:b/>
                <w:spacing w:val="-2"/>
                <w:sz w:val="20"/>
              </w:rPr>
              <w:t>[min]</w:t>
            </w:r>
          </w:p>
        </w:tc>
        <w:tc>
          <w:tcPr>
            <w:tcW w:w="579" w:type="dxa"/>
            <w:textDirection w:val="btLr"/>
          </w:tcPr>
          <w:p>
            <w:pPr>
              <w:pStyle w:val="TableParagraph"/>
              <w:spacing w:before="172"/>
              <w:ind w:left="374"/>
              <w:rPr>
                <w:b/>
                <w:sz w:val="20"/>
              </w:rPr>
            </w:pPr>
            <w:r>
              <w:rPr>
                <w:b/>
                <w:spacing w:val="-2"/>
                <w:sz w:val="20"/>
              </w:rPr>
              <w:t>model</w:t>
            </w:r>
          </w:p>
        </w:tc>
        <w:tc>
          <w:tcPr>
            <w:tcW w:w="4260" w:type="dxa"/>
            <w:gridSpan w:val="6"/>
          </w:tcPr>
          <w:p>
            <w:pPr>
              <w:pStyle w:val="TableParagraph"/>
              <w:rPr>
                <w:rFonts w:ascii="Calibri"/>
                <w:b/>
                <w:sz w:val="22"/>
              </w:rPr>
            </w:pPr>
          </w:p>
          <w:p>
            <w:pPr>
              <w:pStyle w:val="TableParagraph"/>
              <w:spacing w:before="10"/>
              <w:rPr>
                <w:rFonts w:ascii="Calibri"/>
                <w:b/>
                <w:sz w:val="20"/>
              </w:rPr>
            </w:pPr>
          </w:p>
          <w:p>
            <w:pPr>
              <w:pStyle w:val="TableParagraph"/>
              <w:ind w:left="764"/>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155"/>
              <w:rPr>
                <w:sz w:val="20"/>
              </w:rPr>
            </w:pPr>
            <w:r>
              <w:rPr>
                <w:spacing w:val="-2"/>
                <w:sz w:val="20"/>
              </w:rPr>
              <w:t>BPO.01</w:t>
            </w:r>
          </w:p>
        </w:tc>
        <w:tc>
          <w:tcPr>
            <w:tcW w:w="2713" w:type="dxa"/>
          </w:tcPr>
          <w:p>
            <w:pPr>
              <w:pStyle w:val="TableParagraph"/>
              <w:spacing w:line="230" w:lineRule="atLeast"/>
              <w:ind w:left="69" w:right="189"/>
              <w:rPr>
                <w:sz w:val="20"/>
              </w:rPr>
            </w:pPr>
            <w:r>
              <w:rPr>
                <w:sz w:val="20"/>
              </w:rPr>
              <w:t>Zarządzanie</w:t>
            </w:r>
            <w:r>
              <w:rPr>
                <w:spacing w:val="-13"/>
                <w:sz w:val="20"/>
              </w:rPr>
              <w:t> </w:t>
            </w:r>
            <w:r>
              <w:rPr>
                <w:sz w:val="20"/>
              </w:rPr>
              <w:t>bezpieczeństwem w środowisku pracy</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5"/>
              <w:jc w:val="center"/>
              <w:rPr>
                <w:b/>
                <w:sz w:val="20"/>
              </w:rPr>
            </w:pPr>
            <w:r>
              <w:rPr>
                <w:b/>
                <w:w w:val="99"/>
                <w:sz w:val="20"/>
              </w:rPr>
              <w:t>d</w:t>
            </w:r>
          </w:p>
        </w:tc>
        <w:tc>
          <w:tcPr>
            <w:tcW w:w="706" w:type="dxa"/>
          </w:tcPr>
          <w:p>
            <w:pPr>
              <w:pStyle w:val="TableParagraph"/>
              <w:spacing w:before="127"/>
              <w:ind w:left="4"/>
              <w:jc w:val="center"/>
              <w:rPr>
                <w:b/>
                <w:sz w:val="18"/>
              </w:rPr>
            </w:pPr>
            <w:r>
              <w:rPr>
                <w:b/>
                <w:w w:val="99"/>
                <w:sz w:val="18"/>
              </w:rPr>
              <w:t>-</w:t>
            </w:r>
          </w:p>
        </w:tc>
        <w:tc>
          <w:tcPr>
            <w:tcW w:w="711" w:type="dxa"/>
          </w:tcPr>
          <w:p>
            <w:pPr>
              <w:pStyle w:val="TableParagraph"/>
              <w:spacing w:before="127"/>
              <w:ind w:left="125" w:right="121"/>
              <w:jc w:val="center"/>
              <w:rPr>
                <w:b/>
                <w:sz w:val="18"/>
              </w:rPr>
            </w:pPr>
            <w:r>
              <w:rPr>
                <w:b/>
                <w:spacing w:val="-4"/>
                <w:sz w:val="18"/>
              </w:rPr>
              <w:t>9:00</w:t>
            </w:r>
          </w:p>
        </w:tc>
        <w:tc>
          <w:tcPr>
            <w:tcW w:w="709" w:type="dxa"/>
          </w:tcPr>
          <w:p>
            <w:pPr>
              <w:pStyle w:val="TableParagraph"/>
              <w:spacing w:before="127"/>
              <w:ind w:left="4"/>
              <w:jc w:val="center"/>
              <w:rPr>
                <w:b/>
                <w:sz w:val="18"/>
              </w:rPr>
            </w:pPr>
            <w:r>
              <w:rPr>
                <w:b/>
                <w:w w:val="99"/>
                <w:sz w:val="18"/>
              </w:rPr>
              <w:t>-</w:t>
            </w:r>
          </w:p>
        </w:tc>
        <w:tc>
          <w:tcPr>
            <w:tcW w:w="712" w:type="dxa"/>
          </w:tcPr>
          <w:p>
            <w:pPr>
              <w:pStyle w:val="TableParagraph"/>
              <w:spacing w:before="127"/>
              <w:jc w:val="center"/>
              <w:rPr>
                <w:b/>
                <w:sz w:val="18"/>
              </w:rPr>
            </w:pPr>
            <w:r>
              <w:rPr>
                <w:b/>
                <w:w w:val="99"/>
                <w:sz w:val="18"/>
              </w:rPr>
              <w:t>-</w:t>
            </w:r>
          </w:p>
        </w:tc>
        <w:tc>
          <w:tcPr>
            <w:tcW w:w="711" w:type="dxa"/>
          </w:tcPr>
          <w:p>
            <w:pPr>
              <w:pStyle w:val="TableParagraph"/>
              <w:spacing w:before="127"/>
              <w:ind w:right="1"/>
              <w:jc w:val="center"/>
              <w:rPr>
                <w:b/>
                <w:sz w:val="18"/>
              </w:rPr>
            </w:pPr>
            <w:r>
              <w:rPr>
                <w:b/>
                <w:w w:val="99"/>
                <w:sz w:val="18"/>
              </w:rPr>
              <w:t>-</w:t>
            </w:r>
          </w:p>
        </w:tc>
        <w:tc>
          <w:tcPr>
            <w:tcW w:w="711" w:type="dxa"/>
          </w:tcPr>
          <w:p>
            <w:pPr>
              <w:pStyle w:val="TableParagraph"/>
              <w:spacing w:before="127"/>
              <w:jc w:val="center"/>
              <w:rPr>
                <w:b/>
                <w:sz w:val="18"/>
              </w:rPr>
            </w:pPr>
            <w:r>
              <w:rPr>
                <w:b/>
                <w:w w:val="99"/>
                <w:sz w:val="18"/>
              </w:rPr>
              <w:t>-</w:t>
            </w:r>
          </w:p>
        </w:tc>
      </w:tr>
      <w:tr>
        <w:trPr>
          <w:trHeight w:val="253" w:hRule="atLeast"/>
        </w:trPr>
        <w:tc>
          <w:tcPr>
            <w:tcW w:w="463" w:type="dxa"/>
          </w:tcPr>
          <w:p>
            <w:pPr>
              <w:pStyle w:val="TableParagraph"/>
              <w:spacing w:line="222" w:lineRule="exact" w:before="12"/>
              <w:ind w:left="6"/>
              <w:jc w:val="center"/>
              <w:rPr>
                <w:sz w:val="20"/>
              </w:rPr>
            </w:pPr>
            <w:r>
              <w:rPr>
                <w:w w:val="99"/>
                <w:sz w:val="20"/>
              </w:rPr>
              <w:t>2</w:t>
            </w:r>
          </w:p>
        </w:tc>
        <w:tc>
          <w:tcPr>
            <w:tcW w:w="953" w:type="dxa"/>
          </w:tcPr>
          <w:p>
            <w:pPr>
              <w:pStyle w:val="TableParagraph"/>
              <w:spacing w:line="222" w:lineRule="exact" w:before="12"/>
              <w:ind w:left="155"/>
              <w:rPr>
                <w:sz w:val="20"/>
              </w:rPr>
            </w:pPr>
            <w:r>
              <w:rPr>
                <w:spacing w:val="-2"/>
                <w:sz w:val="20"/>
              </w:rPr>
              <w:t>BPO.02</w:t>
            </w:r>
          </w:p>
        </w:tc>
        <w:tc>
          <w:tcPr>
            <w:tcW w:w="2713" w:type="dxa"/>
          </w:tcPr>
          <w:p>
            <w:pPr>
              <w:pStyle w:val="TableParagraph"/>
              <w:spacing w:line="222" w:lineRule="exact" w:before="12"/>
              <w:ind w:left="69"/>
              <w:rPr>
                <w:sz w:val="20"/>
              </w:rPr>
            </w:pPr>
            <w:r>
              <w:rPr>
                <w:sz w:val="20"/>
              </w:rPr>
              <w:t>Ochrona</w:t>
            </w:r>
            <w:r>
              <w:rPr>
                <w:spacing w:val="-5"/>
                <w:sz w:val="20"/>
              </w:rPr>
              <w:t> </w:t>
            </w:r>
            <w:r>
              <w:rPr>
                <w:sz w:val="20"/>
              </w:rPr>
              <w:t>osób</w:t>
            </w:r>
            <w:r>
              <w:rPr>
                <w:spacing w:val="-3"/>
                <w:sz w:val="20"/>
              </w:rPr>
              <w:t> </w:t>
            </w:r>
            <w:r>
              <w:rPr>
                <w:sz w:val="20"/>
              </w:rPr>
              <w:t>i</w:t>
            </w:r>
            <w:r>
              <w:rPr>
                <w:spacing w:val="-4"/>
                <w:sz w:val="20"/>
              </w:rPr>
              <w:t> </w:t>
            </w:r>
            <w:r>
              <w:rPr>
                <w:spacing w:val="-2"/>
                <w:sz w:val="20"/>
              </w:rPr>
              <w:t>mienia</w:t>
            </w:r>
          </w:p>
        </w:tc>
        <w:tc>
          <w:tcPr>
            <w:tcW w:w="538" w:type="dxa"/>
          </w:tcPr>
          <w:p>
            <w:pPr>
              <w:pStyle w:val="TableParagraph"/>
              <w:spacing w:line="222" w:lineRule="exact" w:before="12"/>
              <w:ind w:right="106"/>
              <w:jc w:val="right"/>
              <w:rPr>
                <w:b/>
                <w:sz w:val="20"/>
              </w:rPr>
            </w:pPr>
            <w:r>
              <w:rPr>
                <w:b/>
                <w:spacing w:val="-5"/>
                <w:sz w:val="20"/>
              </w:rPr>
              <w:t>120</w:t>
            </w:r>
          </w:p>
        </w:tc>
        <w:tc>
          <w:tcPr>
            <w:tcW w:w="579" w:type="dxa"/>
          </w:tcPr>
          <w:p>
            <w:pPr>
              <w:pStyle w:val="TableParagraph"/>
              <w:spacing w:line="222" w:lineRule="exact" w:before="12"/>
              <w:ind w:left="5"/>
              <w:jc w:val="center"/>
              <w:rPr>
                <w:b/>
                <w:sz w:val="20"/>
              </w:rPr>
            </w:pPr>
            <w:r>
              <w:rPr>
                <w:b/>
                <w:w w:val="99"/>
                <w:sz w:val="20"/>
              </w:rPr>
              <w:t>d</w:t>
            </w:r>
          </w:p>
        </w:tc>
        <w:tc>
          <w:tcPr>
            <w:tcW w:w="706" w:type="dxa"/>
          </w:tcPr>
          <w:p>
            <w:pPr>
              <w:pStyle w:val="TableParagraph"/>
              <w:spacing w:before="23"/>
              <w:ind w:left="4"/>
              <w:jc w:val="center"/>
              <w:rPr>
                <w:b/>
                <w:sz w:val="18"/>
              </w:rPr>
            </w:pPr>
            <w:r>
              <w:rPr>
                <w:b/>
                <w:w w:val="99"/>
                <w:sz w:val="18"/>
              </w:rPr>
              <w:t>-</w:t>
            </w:r>
          </w:p>
        </w:tc>
        <w:tc>
          <w:tcPr>
            <w:tcW w:w="711" w:type="dxa"/>
          </w:tcPr>
          <w:p>
            <w:pPr>
              <w:pStyle w:val="TableParagraph"/>
              <w:spacing w:before="23"/>
              <w:ind w:left="125" w:right="121"/>
              <w:jc w:val="center"/>
              <w:rPr>
                <w:b/>
                <w:sz w:val="18"/>
              </w:rPr>
            </w:pPr>
            <w:r>
              <w:rPr>
                <w:b/>
                <w:spacing w:val="-4"/>
                <w:sz w:val="18"/>
              </w:rPr>
              <w:t>9:00</w:t>
            </w:r>
          </w:p>
        </w:tc>
        <w:tc>
          <w:tcPr>
            <w:tcW w:w="709" w:type="dxa"/>
          </w:tcPr>
          <w:p>
            <w:pPr>
              <w:pStyle w:val="TableParagraph"/>
              <w:spacing w:before="23"/>
              <w:ind w:left="4"/>
              <w:jc w:val="center"/>
              <w:rPr>
                <w:b/>
                <w:sz w:val="18"/>
              </w:rPr>
            </w:pPr>
            <w:r>
              <w:rPr>
                <w:b/>
                <w:w w:val="99"/>
                <w:sz w:val="18"/>
              </w:rPr>
              <w:t>-</w:t>
            </w:r>
          </w:p>
        </w:tc>
        <w:tc>
          <w:tcPr>
            <w:tcW w:w="712" w:type="dxa"/>
          </w:tcPr>
          <w:p>
            <w:pPr>
              <w:pStyle w:val="TableParagraph"/>
              <w:spacing w:before="23"/>
              <w:jc w:val="center"/>
              <w:rPr>
                <w:b/>
                <w:sz w:val="18"/>
              </w:rPr>
            </w:pPr>
            <w:r>
              <w:rPr>
                <w:b/>
                <w:w w:val="99"/>
                <w:sz w:val="18"/>
              </w:rPr>
              <w:t>-</w:t>
            </w:r>
          </w:p>
        </w:tc>
        <w:tc>
          <w:tcPr>
            <w:tcW w:w="711" w:type="dxa"/>
          </w:tcPr>
          <w:p>
            <w:pPr>
              <w:pStyle w:val="TableParagraph"/>
              <w:spacing w:before="23"/>
              <w:ind w:right="1"/>
              <w:jc w:val="center"/>
              <w:rPr>
                <w:b/>
                <w:sz w:val="18"/>
              </w:rPr>
            </w:pPr>
            <w:r>
              <w:rPr>
                <w:b/>
                <w:w w:val="99"/>
                <w:sz w:val="18"/>
              </w:rPr>
              <w:t>-</w:t>
            </w:r>
          </w:p>
        </w:tc>
        <w:tc>
          <w:tcPr>
            <w:tcW w:w="711" w:type="dxa"/>
          </w:tcPr>
          <w:p>
            <w:pPr>
              <w:pStyle w:val="TableParagraph"/>
              <w:spacing w:before="23"/>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3</w:t>
            </w:r>
          </w:p>
        </w:tc>
        <w:tc>
          <w:tcPr>
            <w:tcW w:w="953" w:type="dxa"/>
          </w:tcPr>
          <w:p>
            <w:pPr>
              <w:pStyle w:val="TableParagraph"/>
              <w:spacing w:before="115"/>
              <w:ind w:left="155"/>
              <w:rPr>
                <w:sz w:val="20"/>
              </w:rPr>
            </w:pPr>
            <w:r>
              <w:rPr>
                <w:spacing w:val="-2"/>
                <w:sz w:val="20"/>
              </w:rPr>
              <w:t>BPO.03</w:t>
            </w:r>
          </w:p>
        </w:tc>
        <w:tc>
          <w:tcPr>
            <w:tcW w:w="2713" w:type="dxa"/>
          </w:tcPr>
          <w:p>
            <w:pPr>
              <w:pStyle w:val="TableParagraph"/>
              <w:ind w:left="69"/>
              <w:rPr>
                <w:sz w:val="20"/>
              </w:rPr>
            </w:pPr>
            <w:r>
              <w:rPr>
                <w:sz w:val="20"/>
              </w:rPr>
              <w:t>Wykonywanie</w:t>
            </w:r>
            <w:r>
              <w:rPr>
                <w:spacing w:val="-9"/>
                <w:sz w:val="20"/>
              </w:rPr>
              <w:t> </w:t>
            </w:r>
            <w:r>
              <w:rPr>
                <w:spacing w:val="-2"/>
                <w:sz w:val="20"/>
              </w:rPr>
              <w:t>działań</w:t>
            </w:r>
          </w:p>
          <w:p>
            <w:pPr>
              <w:pStyle w:val="TableParagraph"/>
              <w:spacing w:line="210" w:lineRule="exact"/>
              <w:ind w:left="69"/>
              <w:rPr>
                <w:sz w:val="20"/>
              </w:rPr>
            </w:pPr>
            <w:r>
              <w:rPr>
                <w:spacing w:val="-2"/>
                <w:sz w:val="20"/>
              </w:rPr>
              <w:t>ratowniczych</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4"/>
              <w:jc w:val="center"/>
              <w:rPr>
                <w:b/>
                <w:sz w:val="20"/>
              </w:rPr>
            </w:pPr>
            <w:r>
              <w:rPr>
                <w:b/>
                <w:w w:val="99"/>
                <w:sz w:val="20"/>
              </w:rPr>
              <w:t>w</w:t>
            </w:r>
          </w:p>
        </w:tc>
        <w:tc>
          <w:tcPr>
            <w:tcW w:w="706" w:type="dxa"/>
          </w:tcPr>
          <w:p>
            <w:pPr>
              <w:pStyle w:val="TableParagraph"/>
              <w:spacing w:before="127"/>
              <w:ind w:left="173" w:right="168"/>
              <w:jc w:val="center"/>
              <w:rPr>
                <w:b/>
                <w:sz w:val="18"/>
              </w:rPr>
            </w:pPr>
            <w:r>
              <w:rPr>
                <w:b/>
                <w:spacing w:val="-4"/>
                <w:sz w:val="18"/>
              </w:rPr>
              <w:t>8:00</w:t>
            </w:r>
          </w:p>
        </w:tc>
        <w:tc>
          <w:tcPr>
            <w:tcW w:w="711" w:type="dxa"/>
          </w:tcPr>
          <w:p>
            <w:pPr>
              <w:pStyle w:val="TableParagraph"/>
              <w:spacing w:before="127"/>
              <w:ind w:left="125" w:right="121"/>
              <w:jc w:val="center"/>
              <w:rPr>
                <w:b/>
                <w:sz w:val="18"/>
              </w:rPr>
            </w:pPr>
            <w:r>
              <w:rPr>
                <w:b/>
                <w:spacing w:val="-2"/>
                <w:sz w:val="18"/>
              </w:rPr>
              <w:t>11:00</w:t>
            </w:r>
          </w:p>
        </w:tc>
        <w:tc>
          <w:tcPr>
            <w:tcW w:w="709" w:type="dxa"/>
          </w:tcPr>
          <w:p>
            <w:pPr>
              <w:pStyle w:val="TableParagraph"/>
              <w:spacing w:before="127"/>
              <w:ind w:left="4"/>
              <w:jc w:val="center"/>
              <w:rPr>
                <w:b/>
                <w:sz w:val="18"/>
              </w:rPr>
            </w:pPr>
            <w:r>
              <w:rPr>
                <w:b/>
                <w:w w:val="99"/>
                <w:sz w:val="18"/>
              </w:rPr>
              <w:t>-</w:t>
            </w:r>
          </w:p>
        </w:tc>
        <w:tc>
          <w:tcPr>
            <w:tcW w:w="712" w:type="dxa"/>
          </w:tcPr>
          <w:p>
            <w:pPr>
              <w:pStyle w:val="TableParagraph"/>
              <w:spacing w:before="127"/>
              <w:ind w:left="119" w:right="119"/>
              <w:jc w:val="center"/>
              <w:rPr>
                <w:b/>
                <w:sz w:val="18"/>
              </w:rPr>
            </w:pPr>
            <w:r>
              <w:rPr>
                <w:b/>
                <w:spacing w:val="-2"/>
                <w:sz w:val="18"/>
              </w:rPr>
              <w:t>14:00</w:t>
            </w:r>
          </w:p>
        </w:tc>
        <w:tc>
          <w:tcPr>
            <w:tcW w:w="711" w:type="dxa"/>
          </w:tcPr>
          <w:p>
            <w:pPr>
              <w:pStyle w:val="TableParagraph"/>
              <w:spacing w:before="127"/>
              <w:ind w:right="1"/>
              <w:jc w:val="center"/>
              <w:rPr>
                <w:b/>
                <w:sz w:val="18"/>
              </w:rPr>
            </w:pPr>
            <w:r>
              <w:rPr>
                <w:b/>
                <w:w w:val="99"/>
                <w:sz w:val="18"/>
              </w:rPr>
              <w:t>-</w:t>
            </w:r>
          </w:p>
        </w:tc>
        <w:tc>
          <w:tcPr>
            <w:tcW w:w="711" w:type="dxa"/>
          </w:tcPr>
          <w:p>
            <w:pPr>
              <w:pStyle w:val="TableParagraph"/>
              <w:spacing w:before="127"/>
              <w:ind w:left="122" w:right="123"/>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4</w:t>
            </w:r>
          </w:p>
        </w:tc>
        <w:tc>
          <w:tcPr>
            <w:tcW w:w="953" w:type="dxa"/>
          </w:tcPr>
          <w:p>
            <w:pPr>
              <w:pStyle w:val="TableParagraph"/>
              <w:spacing w:before="115"/>
              <w:ind w:left="155"/>
              <w:rPr>
                <w:sz w:val="20"/>
              </w:rPr>
            </w:pPr>
            <w:r>
              <w:rPr>
                <w:spacing w:val="-2"/>
                <w:sz w:val="20"/>
              </w:rPr>
              <w:t>BPO.04</w:t>
            </w:r>
          </w:p>
        </w:tc>
        <w:tc>
          <w:tcPr>
            <w:tcW w:w="2713" w:type="dxa"/>
          </w:tcPr>
          <w:p>
            <w:pPr>
              <w:pStyle w:val="TableParagraph"/>
              <w:ind w:left="69"/>
              <w:rPr>
                <w:sz w:val="20"/>
              </w:rPr>
            </w:pPr>
            <w:r>
              <w:rPr>
                <w:sz w:val="20"/>
              </w:rPr>
              <w:t>Zarządzanie</w:t>
            </w:r>
            <w:r>
              <w:rPr>
                <w:spacing w:val="-7"/>
                <w:sz w:val="20"/>
              </w:rPr>
              <w:t> </w:t>
            </w:r>
            <w:r>
              <w:rPr>
                <w:spacing w:val="-2"/>
                <w:sz w:val="20"/>
              </w:rPr>
              <w:t>działaniami</w:t>
            </w:r>
          </w:p>
          <w:p>
            <w:pPr>
              <w:pStyle w:val="TableParagraph"/>
              <w:spacing w:line="210" w:lineRule="exact"/>
              <w:ind w:left="69"/>
              <w:rPr>
                <w:sz w:val="20"/>
              </w:rPr>
            </w:pPr>
            <w:r>
              <w:rPr>
                <w:spacing w:val="-2"/>
                <w:sz w:val="20"/>
              </w:rPr>
              <w:t>ratowniczymi</w:t>
            </w:r>
          </w:p>
        </w:tc>
        <w:tc>
          <w:tcPr>
            <w:tcW w:w="538" w:type="dxa"/>
          </w:tcPr>
          <w:p>
            <w:pPr>
              <w:pStyle w:val="TableParagraph"/>
              <w:spacing w:before="115"/>
              <w:ind w:right="106"/>
              <w:jc w:val="right"/>
              <w:rPr>
                <w:b/>
                <w:sz w:val="20"/>
              </w:rPr>
            </w:pPr>
            <w:r>
              <w:rPr>
                <w:b/>
                <w:spacing w:val="-5"/>
                <w:sz w:val="20"/>
              </w:rPr>
              <w:t>120</w:t>
            </w:r>
          </w:p>
        </w:tc>
        <w:tc>
          <w:tcPr>
            <w:tcW w:w="579" w:type="dxa"/>
          </w:tcPr>
          <w:p>
            <w:pPr>
              <w:pStyle w:val="TableParagraph"/>
              <w:spacing w:before="115"/>
              <w:ind w:left="5"/>
              <w:jc w:val="center"/>
              <w:rPr>
                <w:b/>
                <w:sz w:val="20"/>
              </w:rPr>
            </w:pPr>
            <w:r>
              <w:rPr>
                <w:b/>
                <w:w w:val="99"/>
                <w:sz w:val="20"/>
              </w:rPr>
              <w:t>d</w:t>
            </w:r>
          </w:p>
        </w:tc>
        <w:tc>
          <w:tcPr>
            <w:tcW w:w="706" w:type="dxa"/>
          </w:tcPr>
          <w:p>
            <w:pPr>
              <w:pStyle w:val="TableParagraph"/>
              <w:spacing w:before="127"/>
              <w:ind w:left="4"/>
              <w:jc w:val="center"/>
              <w:rPr>
                <w:b/>
                <w:sz w:val="18"/>
              </w:rPr>
            </w:pPr>
            <w:r>
              <w:rPr>
                <w:b/>
                <w:w w:val="99"/>
                <w:sz w:val="18"/>
              </w:rPr>
              <w:t>-</w:t>
            </w:r>
          </w:p>
        </w:tc>
        <w:tc>
          <w:tcPr>
            <w:tcW w:w="711" w:type="dxa"/>
          </w:tcPr>
          <w:p>
            <w:pPr>
              <w:pStyle w:val="TableParagraph"/>
              <w:spacing w:before="127"/>
              <w:ind w:left="125" w:right="121"/>
              <w:jc w:val="center"/>
              <w:rPr>
                <w:b/>
                <w:sz w:val="18"/>
              </w:rPr>
            </w:pPr>
            <w:r>
              <w:rPr>
                <w:b/>
                <w:spacing w:val="-2"/>
                <w:sz w:val="18"/>
              </w:rPr>
              <w:t>11:00</w:t>
            </w:r>
          </w:p>
        </w:tc>
        <w:tc>
          <w:tcPr>
            <w:tcW w:w="709" w:type="dxa"/>
          </w:tcPr>
          <w:p>
            <w:pPr>
              <w:pStyle w:val="TableParagraph"/>
              <w:spacing w:before="127"/>
              <w:ind w:left="4"/>
              <w:jc w:val="center"/>
              <w:rPr>
                <w:b/>
                <w:sz w:val="18"/>
              </w:rPr>
            </w:pPr>
            <w:r>
              <w:rPr>
                <w:b/>
                <w:w w:val="99"/>
                <w:sz w:val="18"/>
              </w:rPr>
              <w:t>-</w:t>
            </w:r>
          </w:p>
        </w:tc>
        <w:tc>
          <w:tcPr>
            <w:tcW w:w="712" w:type="dxa"/>
          </w:tcPr>
          <w:p>
            <w:pPr>
              <w:pStyle w:val="TableParagraph"/>
              <w:spacing w:before="127"/>
              <w:jc w:val="center"/>
              <w:rPr>
                <w:b/>
                <w:sz w:val="18"/>
              </w:rPr>
            </w:pPr>
            <w:r>
              <w:rPr>
                <w:b/>
                <w:w w:val="99"/>
                <w:sz w:val="18"/>
              </w:rPr>
              <w:t>-</w:t>
            </w:r>
          </w:p>
        </w:tc>
        <w:tc>
          <w:tcPr>
            <w:tcW w:w="711" w:type="dxa"/>
          </w:tcPr>
          <w:p>
            <w:pPr>
              <w:pStyle w:val="TableParagraph"/>
              <w:spacing w:before="127"/>
              <w:ind w:right="1"/>
              <w:jc w:val="center"/>
              <w:rPr>
                <w:b/>
                <w:sz w:val="18"/>
              </w:rPr>
            </w:pPr>
            <w:r>
              <w:rPr>
                <w:b/>
                <w:w w:val="99"/>
                <w:sz w:val="18"/>
              </w:rPr>
              <w:t>-</w:t>
            </w:r>
          </w:p>
        </w:tc>
        <w:tc>
          <w:tcPr>
            <w:tcW w:w="711" w:type="dxa"/>
          </w:tcPr>
          <w:p>
            <w:pPr>
              <w:pStyle w:val="TableParagraph"/>
              <w:spacing w:before="127"/>
              <w:jc w:val="center"/>
              <w:rPr>
                <w:b/>
                <w:sz w:val="18"/>
              </w:rPr>
            </w:pPr>
            <w:r>
              <w:rPr>
                <w:b/>
                <w:w w:val="99"/>
                <w:sz w:val="18"/>
              </w:rPr>
              <w:t>-</w:t>
            </w:r>
          </w:p>
        </w:tc>
      </w:tr>
    </w:tbl>
    <w:p>
      <w:pPr>
        <w:pStyle w:val="BodyText"/>
        <w:spacing w:before="2"/>
        <w:rPr>
          <w:rFonts w:ascii="Calibri"/>
          <w:b/>
        </w:rPr>
      </w:pPr>
    </w:p>
    <w:p>
      <w:pPr>
        <w:spacing w:before="1"/>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OGRODNICZA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711"/>
        <w:gridCol w:w="709"/>
        <w:gridCol w:w="709"/>
        <w:gridCol w:w="712"/>
        <w:gridCol w:w="731"/>
        <w:gridCol w:w="690"/>
      </w:tblGrid>
      <w:tr>
        <w:trPr>
          <w:trHeight w:val="1129" w:hRule="atLeast"/>
        </w:trPr>
        <w:tc>
          <w:tcPr>
            <w:tcW w:w="466" w:type="dxa"/>
          </w:tcPr>
          <w:p>
            <w:pPr>
              <w:pStyle w:val="TableParagraph"/>
              <w:rPr>
                <w:rFonts w:ascii="Calibri"/>
                <w:b/>
                <w:sz w:val="22"/>
              </w:rPr>
            </w:pPr>
          </w:p>
          <w:p>
            <w:pPr>
              <w:pStyle w:val="TableParagraph"/>
              <w:spacing w:before="183"/>
              <w:ind w:left="69" w:right="65"/>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04"/>
              <w:rPr>
                <w:b/>
                <w:sz w:val="20"/>
              </w:rPr>
            </w:pPr>
            <w:r>
              <w:rPr>
                <w:b/>
                <w:spacing w:val="-2"/>
                <w:sz w:val="20"/>
              </w:rPr>
              <w:t>model</w:t>
            </w:r>
          </w:p>
        </w:tc>
        <w:tc>
          <w:tcPr>
            <w:tcW w:w="4262" w:type="dxa"/>
            <w:gridSpan w:val="6"/>
          </w:tcPr>
          <w:p>
            <w:pPr>
              <w:pStyle w:val="TableParagraph"/>
              <w:spacing w:before="8"/>
              <w:rPr>
                <w:rFonts w:ascii="Calibri"/>
                <w:b/>
                <w:sz w:val="29"/>
              </w:rPr>
            </w:pPr>
          </w:p>
          <w:p>
            <w:pPr>
              <w:pStyle w:val="TableParagraph"/>
              <w:ind w:left="763"/>
              <w:rPr>
                <w:b/>
                <w:sz w:val="20"/>
              </w:rPr>
            </w:pPr>
            <w:r>
              <w:rPr>
                <w:b/>
                <w:sz w:val="20"/>
              </w:rPr>
              <w:t>godziny</w:t>
            </w:r>
            <w:r>
              <w:rPr>
                <w:b/>
                <w:spacing w:val="-6"/>
                <w:sz w:val="20"/>
              </w:rPr>
              <w:t> </w:t>
            </w:r>
            <w:r>
              <w:rPr>
                <w:b/>
                <w:sz w:val="20"/>
              </w:rPr>
              <w:t>rozpoczęcia</w:t>
            </w:r>
            <w:r>
              <w:rPr>
                <w:b/>
                <w:spacing w:val="-5"/>
                <w:sz w:val="20"/>
              </w:rPr>
              <w:t> </w:t>
            </w:r>
            <w:r>
              <w:rPr>
                <w:b/>
                <w:spacing w:val="-2"/>
                <w:sz w:val="20"/>
              </w:rPr>
              <w:t>egzaminów</w:t>
            </w:r>
          </w:p>
        </w:tc>
      </w:tr>
      <w:tr>
        <w:trPr>
          <w:trHeight w:val="460" w:hRule="atLeast"/>
        </w:trPr>
        <w:tc>
          <w:tcPr>
            <w:tcW w:w="466" w:type="dxa"/>
          </w:tcPr>
          <w:p>
            <w:pPr>
              <w:pStyle w:val="TableParagraph"/>
              <w:spacing w:before="115"/>
              <w:ind w:left="3"/>
              <w:jc w:val="center"/>
              <w:rPr>
                <w:sz w:val="20"/>
              </w:rPr>
            </w:pPr>
            <w:r>
              <w:rPr>
                <w:w w:val="99"/>
                <w:sz w:val="20"/>
              </w:rPr>
              <w:t>1</w:t>
            </w:r>
          </w:p>
        </w:tc>
        <w:tc>
          <w:tcPr>
            <w:tcW w:w="953" w:type="dxa"/>
          </w:tcPr>
          <w:p>
            <w:pPr>
              <w:pStyle w:val="TableParagraph"/>
              <w:spacing w:before="115"/>
              <w:ind w:left="86" w:right="82"/>
              <w:jc w:val="center"/>
              <w:rPr>
                <w:sz w:val="20"/>
              </w:rPr>
            </w:pPr>
            <w:r>
              <w:rPr>
                <w:spacing w:val="-2"/>
                <w:sz w:val="20"/>
              </w:rPr>
              <w:t>OGR.01</w:t>
            </w:r>
          </w:p>
        </w:tc>
        <w:tc>
          <w:tcPr>
            <w:tcW w:w="2713" w:type="dxa"/>
          </w:tcPr>
          <w:p>
            <w:pPr>
              <w:pStyle w:val="TableParagraph"/>
              <w:spacing w:line="230" w:lineRule="atLeast"/>
              <w:ind w:left="68" w:right="467"/>
              <w:rPr>
                <w:sz w:val="20"/>
              </w:rPr>
            </w:pPr>
            <w:r>
              <w:rPr>
                <w:sz w:val="20"/>
              </w:rPr>
              <w:t>Wykonywanie</w:t>
            </w:r>
            <w:r>
              <w:rPr>
                <w:spacing w:val="-13"/>
                <w:sz w:val="20"/>
              </w:rPr>
              <w:t> </w:t>
            </w:r>
            <w:r>
              <w:rPr>
                <w:sz w:val="20"/>
              </w:rPr>
              <w:t>kompozycji </w:t>
            </w:r>
            <w:r>
              <w:rPr>
                <w:spacing w:val="-2"/>
                <w:sz w:val="20"/>
              </w:rPr>
              <w:t>florystycznych</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right="206"/>
              <w:jc w:val="right"/>
              <w:rPr>
                <w:b/>
                <w:sz w:val="20"/>
              </w:rPr>
            </w:pPr>
            <w:r>
              <w:rPr>
                <w:b/>
                <w:w w:val="99"/>
                <w:sz w:val="20"/>
              </w:rPr>
              <w:t>w</w:t>
            </w:r>
          </w:p>
        </w:tc>
        <w:tc>
          <w:tcPr>
            <w:tcW w:w="711" w:type="dxa"/>
          </w:tcPr>
          <w:p>
            <w:pPr>
              <w:pStyle w:val="TableParagraph"/>
              <w:spacing w:before="127"/>
              <w:ind w:right="181"/>
              <w:jc w:val="right"/>
              <w:rPr>
                <w:b/>
                <w:sz w:val="18"/>
              </w:rPr>
            </w:pPr>
            <w:r>
              <w:rPr>
                <w:b/>
                <w:spacing w:val="-4"/>
                <w:sz w:val="18"/>
              </w:rPr>
              <w:t>8:00</w:t>
            </w:r>
          </w:p>
        </w:tc>
        <w:tc>
          <w:tcPr>
            <w:tcW w:w="709" w:type="dxa"/>
          </w:tcPr>
          <w:p>
            <w:pPr>
              <w:pStyle w:val="TableParagraph"/>
              <w:spacing w:before="127"/>
              <w:ind w:left="125" w:right="121"/>
              <w:jc w:val="center"/>
              <w:rPr>
                <w:b/>
                <w:sz w:val="18"/>
              </w:rPr>
            </w:pPr>
            <w:r>
              <w:rPr>
                <w:b/>
                <w:spacing w:val="-2"/>
                <w:sz w:val="18"/>
              </w:rPr>
              <w:t>11:00</w:t>
            </w:r>
          </w:p>
        </w:tc>
        <w:tc>
          <w:tcPr>
            <w:tcW w:w="709" w:type="dxa"/>
          </w:tcPr>
          <w:p>
            <w:pPr>
              <w:pStyle w:val="TableParagraph"/>
              <w:spacing w:before="127"/>
              <w:ind w:left="1"/>
              <w:jc w:val="center"/>
              <w:rPr>
                <w:b/>
                <w:sz w:val="18"/>
              </w:rPr>
            </w:pPr>
            <w:r>
              <w:rPr>
                <w:b/>
                <w:w w:val="99"/>
                <w:sz w:val="18"/>
              </w:rPr>
              <w:t>-</w:t>
            </w:r>
          </w:p>
        </w:tc>
        <w:tc>
          <w:tcPr>
            <w:tcW w:w="712" w:type="dxa"/>
          </w:tcPr>
          <w:p>
            <w:pPr>
              <w:pStyle w:val="TableParagraph"/>
              <w:spacing w:before="127"/>
              <w:ind w:left="119" w:right="119"/>
              <w:jc w:val="center"/>
              <w:rPr>
                <w:b/>
                <w:sz w:val="18"/>
              </w:rPr>
            </w:pPr>
            <w:r>
              <w:rPr>
                <w:b/>
                <w:spacing w:val="-2"/>
                <w:sz w:val="18"/>
              </w:rPr>
              <w:t>14:00</w:t>
            </w:r>
          </w:p>
        </w:tc>
        <w:tc>
          <w:tcPr>
            <w:tcW w:w="731" w:type="dxa"/>
          </w:tcPr>
          <w:p>
            <w:pPr>
              <w:pStyle w:val="TableParagraph"/>
              <w:spacing w:before="127"/>
              <w:ind w:right="3"/>
              <w:jc w:val="center"/>
              <w:rPr>
                <w:b/>
                <w:sz w:val="18"/>
              </w:rPr>
            </w:pPr>
            <w:r>
              <w:rPr>
                <w:b/>
                <w:w w:val="99"/>
                <w:sz w:val="18"/>
              </w:rPr>
              <w:t>-</w:t>
            </w:r>
          </w:p>
        </w:tc>
        <w:tc>
          <w:tcPr>
            <w:tcW w:w="690" w:type="dxa"/>
          </w:tcPr>
          <w:p>
            <w:pPr>
              <w:pStyle w:val="TableParagraph"/>
              <w:spacing w:before="127"/>
              <w:ind w:left="111" w:right="118"/>
              <w:jc w:val="center"/>
              <w:rPr>
                <w:b/>
                <w:sz w:val="18"/>
              </w:rPr>
            </w:pPr>
            <w:r>
              <w:rPr>
                <w:b/>
                <w:spacing w:val="-2"/>
                <w:sz w:val="18"/>
              </w:rPr>
              <w:t>17:00</w:t>
            </w:r>
          </w:p>
        </w:tc>
      </w:tr>
      <w:tr>
        <w:trPr>
          <w:trHeight w:val="460" w:hRule="atLeast"/>
        </w:trPr>
        <w:tc>
          <w:tcPr>
            <w:tcW w:w="466" w:type="dxa"/>
          </w:tcPr>
          <w:p>
            <w:pPr>
              <w:pStyle w:val="TableParagraph"/>
              <w:spacing w:before="115"/>
              <w:ind w:left="3"/>
              <w:jc w:val="center"/>
              <w:rPr>
                <w:sz w:val="20"/>
              </w:rPr>
            </w:pPr>
            <w:r>
              <w:rPr>
                <w:w w:val="99"/>
                <w:sz w:val="20"/>
              </w:rPr>
              <w:t>2</w:t>
            </w:r>
          </w:p>
        </w:tc>
        <w:tc>
          <w:tcPr>
            <w:tcW w:w="953" w:type="dxa"/>
          </w:tcPr>
          <w:p>
            <w:pPr>
              <w:pStyle w:val="TableParagraph"/>
              <w:spacing w:before="115"/>
              <w:ind w:left="86" w:right="82"/>
              <w:jc w:val="center"/>
              <w:rPr>
                <w:sz w:val="20"/>
              </w:rPr>
            </w:pPr>
            <w:r>
              <w:rPr>
                <w:spacing w:val="-2"/>
                <w:sz w:val="20"/>
              </w:rPr>
              <w:t>OGR.02</w:t>
            </w:r>
          </w:p>
        </w:tc>
        <w:tc>
          <w:tcPr>
            <w:tcW w:w="2713" w:type="dxa"/>
          </w:tcPr>
          <w:p>
            <w:pPr>
              <w:pStyle w:val="TableParagraph"/>
              <w:ind w:left="68"/>
              <w:rPr>
                <w:sz w:val="20"/>
              </w:rPr>
            </w:pPr>
            <w:r>
              <w:rPr>
                <w:sz w:val="20"/>
              </w:rPr>
              <w:t>Zakładanie</w:t>
            </w:r>
            <w:r>
              <w:rPr>
                <w:spacing w:val="-4"/>
                <w:sz w:val="20"/>
              </w:rPr>
              <w:t> </w:t>
            </w:r>
            <w:r>
              <w:rPr>
                <w:sz w:val="20"/>
              </w:rPr>
              <w:t>i</w:t>
            </w:r>
            <w:r>
              <w:rPr>
                <w:spacing w:val="-4"/>
                <w:sz w:val="20"/>
              </w:rPr>
              <w:t> </w:t>
            </w:r>
            <w:r>
              <w:rPr>
                <w:spacing w:val="-2"/>
                <w:sz w:val="20"/>
              </w:rPr>
              <w:t>prowadzenie</w:t>
            </w:r>
          </w:p>
          <w:p>
            <w:pPr>
              <w:pStyle w:val="TableParagraph"/>
              <w:spacing w:line="210" w:lineRule="exact"/>
              <w:ind w:left="68"/>
              <w:rPr>
                <w:sz w:val="20"/>
              </w:rPr>
            </w:pPr>
            <w:r>
              <w:rPr>
                <w:sz w:val="20"/>
              </w:rPr>
              <w:t>upraw</w:t>
            </w:r>
            <w:r>
              <w:rPr>
                <w:spacing w:val="-3"/>
                <w:sz w:val="20"/>
              </w:rPr>
              <w:t> </w:t>
            </w:r>
            <w:r>
              <w:rPr>
                <w:spacing w:val="-2"/>
                <w:sz w:val="20"/>
              </w:rPr>
              <w:t>ogrodniczych</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right="206"/>
              <w:jc w:val="right"/>
              <w:rPr>
                <w:b/>
                <w:sz w:val="20"/>
              </w:rPr>
            </w:pPr>
            <w:r>
              <w:rPr>
                <w:b/>
                <w:w w:val="99"/>
                <w:sz w:val="20"/>
              </w:rPr>
              <w:t>w</w:t>
            </w:r>
          </w:p>
        </w:tc>
        <w:tc>
          <w:tcPr>
            <w:tcW w:w="711" w:type="dxa"/>
          </w:tcPr>
          <w:p>
            <w:pPr>
              <w:pStyle w:val="TableParagraph"/>
              <w:spacing w:before="127"/>
              <w:ind w:right="181"/>
              <w:jc w:val="right"/>
              <w:rPr>
                <w:b/>
                <w:sz w:val="18"/>
              </w:rPr>
            </w:pPr>
            <w:r>
              <w:rPr>
                <w:b/>
                <w:spacing w:val="-4"/>
                <w:sz w:val="18"/>
              </w:rPr>
              <w:t>8:00</w:t>
            </w:r>
          </w:p>
        </w:tc>
        <w:tc>
          <w:tcPr>
            <w:tcW w:w="709" w:type="dxa"/>
          </w:tcPr>
          <w:p>
            <w:pPr>
              <w:pStyle w:val="TableParagraph"/>
              <w:spacing w:before="127"/>
              <w:ind w:left="125" w:right="121"/>
              <w:jc w:val="center"/>
              <w:rPr>
                <w:b/>
                <w:sz w:val="18"/>
              </w:rPr>
            </w:pPr>
            <w:r>
              <w:rPr>
                <w:b/>
                <w:spacing w:val="-2"/>
                <w:sz w:val="18"/>
              </w:rPr>
              <w:t>12:00</w:t>
            </w:r>
          </w:p>
        </w:tc>
        <w:tc>
          <w:tcPr>
            <w:tcW w:w="709" w:type="dxa"/>
          </w:tcPr>
          <w:p>
            <w:pPr>
              <w:pStyle w:val="TableParagraph"/>
              <w:spacing w:before="127"/>
              <w:ind w:left="1"/>
              <w:jc w:val="center"/>
              <w:rPr>
                <w:b/>
                <w:sz w:val="18"/>
              </w:rPr>
            </w:pPr>
            <w:r>
              <w:rPr>
                <w:b/>
                <w:w w:val="99"/>
                <w:sz w:val="18"/>
              </w:rPr>
              <w:t>-</w:t>
            </w:r>
          </w:p>
        </w:tc>
        <w:tc>
          <w:tcPr>
            <w:tcW w:w="712" w:type="dxa"/>
          </w:tcPr>
          <w:p>
            <w:pPr>
              <w:pStyle w:val="TableParagraph"/>
              <w:spacing w:before="127"/>
              <w:ind w:right="1"/>
              <w:jc w:val="center"/>
              <w:rPr>
                <w:b/>
                <w:sz w:val="18"/>
              </w:rPr>
            </w:pPr>
            <w:r>
              <w:rPr>
                <w:b/>
                <w:w w:val="99"/>
                <w:sz w:val="18"/>
              </w:rPr>
              <w:t>-</w:t>
            </w:r>
          </w:p>
        </w:tc>
        <w:tc>
          <w:tcPr>
            <w:tcW w:w="731" w:type="dxa"/>
          </w:tcPr>
          <w:p>
            <w:pPr>
              <w:pStyle w:val="TableParagraph"/>
              <w:spacing w:before="127"/>
              <w:ind w:left="134" w:right="136"/>
              <w:jc w:val="center"/>
              <w:rPr>
                <w:b/>
                <w:sz w:val="18"/>
              </w:rPr>
            </w:pPr>
            <w:r>
              <w:rPr>
                <w:b/>
                <w:spacing w:val="-2"/>
                <w:sz w:val="18"/>
              </w:rPr>
              <w:t>16:00</w:t>
            </w:r>
          </w:p>
        </w:tc>
        <w:tc>
          <w:tcPr>
            <w:tcW w:w="690" w:type="dxa"/>
          </w:tcPr>
          <w:p>
            <w:pPr>
              <w:pStyle w:val="TableParagraph"/>
              <w:spacing w:before="127"/>
              <w:ind w:right="8"/>
              <w:jc w:val="center"/>
              <w:rPr>
                <w:b/>
                <w:sz w:val="18"/>
              </w:rPr>
            </w:pPr>
            <w:r>
              <w:rPr>
                <w:b/>
                <w:w w:val="99"/>
                <w:sz w:val="18"/>
              </w:rPr>
              <w:t>-</w:t>
            </w:r>
          </w:p>
        </w:tc>
      </w:tr>
    </w:tbl>
    <w:p>
      <w:pPr>
        <w:spacing w:after="0"/>
        <w:jc w:val="center"/>
        <w:rPr>
          <w:sz w:val="18"/>
        </w:rPr>
        <w:sectPr>
          <w:headerReference w:type="default" r:id="rId40"/>
          <w:footerReference w:type="default" r:id="rId41"/>
          <w:pgSz w:w="11910" w:h="16840"/>
          <w:pgMar w:header="0" w:footer="1000" w:top="156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711"/>
        <w:gridCol w:w="709"/>
        <w:gridCol w:w="709"/>
        <w:gridCol w:w="712"/>
        <w:gridCol w:w="731"/>
        <w:gridCol w:w="690"/>
      </w:tblGrid>
      <w:tr>
        <w:trPr>
          <w:trHeight w:val="921" w:hRule="atLeast"/>
        </w:trPr>
        <w:tc>
          <w:tcPr>
            <w:tcW w:w="466" w:type="dxa"/>
          </w:tcPr>
          <w:p>
            <w:pPr>
              <w:pStyle w:val="TableParagraph"/>
              <w:spacing w:before="4"/>
              <w:rPr>
                <w:rFonts w:ascii="Calibri"/>
                <w:b/>
                <w:sz w:val="28"/>
              </w:rPr>
            </w:pPr>
          </w:p>
          <w:p>
            <w:pPr>
              <w:pStyle w:val="TableParagraph"/>
              <w:ind w:left="179"/>
              <w:rPr>
                <w:sz w:val="20"/>
              </w:rPr>
            </w:pPr>
            <w:r>
              <w:rPr>
                <w:w w:val="99"/>
                <w:sz w:val="20"/>
              </w:rPr>
              <w:t>3</w:t>
            </w:r>
          </w:p>
        </w:tc>
        <w:tc>
          <w:tcPr>
            <w:tcW w:w="953" w:type="dxa"/>
          </w:tcPr>
          <w:p>
            <w:pPr>
              <w:pStyle w:val="TableParagraph"/>
              <w:spacing w:before="4"/>
              <w:rPr>
                <w:rFonts w:ascii="Calibri"/>
                <w:b/>
                <w:sz w:val="28"/>
              </w:rPr>
            </w:pPr>
          </w:p>
          <w:p>
            <w:pPr>
              <w:pStyle w:val="TableParagraph"/>
              <w:ind w:left="86" w:right="82"/>
              <w:jc w:val="center"/>
              <w:rPr>
                <w:sz w:val="20"/>
              </w:rPr>
            </w:pPr>
            <w:r>
              <w:rPr>
                <w:spacing w:val="-2"/>
                <w:sz w:val="20"/>
              </w:rPr>
              <w:t>OGR.03</w:t>
            </w:r>
          </w:p>
        </w:tc>
        <w:tc>
          <w:tcPr>
            <w:tcW w:w="2713" w:type="dxa"/>
          </w:tcPr>
          <w:p>
            <w:pPr>
              <w:pStyle w:val="TableParagraph"/>
              <w:spacing w:line="230" w:lineRule="atLeast"/>
              <w:ind w:left="68" w:right="122"/>
              <w:rPr>
                <w:sz w:val="20"/>
              </w:rPr>
            </w:pPr>
            <w:r>
              <w:rPr>
                <w:sz w:val="20"/>
              </w:rPr>
              <w:t>Projektowanie,</w:t>
            </w:r>
            <w:r>
              <w:rPr>
                <w:spacing w:val="-13"/>
                <w:sz w:val="20"/>
              </w:rPr>
              <w:t> </w:t>
            </w:r>
            <w:r>
              <w:rPr>
                <w:sz w:val="20"/>
              </w:rPr>
              <w:t>urządzanie</w:t>
            </w:r>
            <w:r>
              <w:rPr>
                <w:spacing w:val="-12"/>
                <w:sz w:val="20"/>
              </w:rPr>
              <w:t> </w:t>
            </w:r>
            <w:r>
              <w:rPr>
                <w:sz w:val="20"/>
              </w:rPr>
              <w:t>i pielęgnacja roślinnych obiektów architektury </w:t>
            </w:r>
            <w:r>
              <w:rPr>
                <w:spacing w:val="-2"/>
                <w:sz w:val="20"/>
              </w:rPr>
              <w:t>krajobrazu</w:t>
            </w:r>
          </w:p>
        </w:tc>
        <w:tc>
          <w:tcPr>
            <w:tcW w:w="538" w:type="dxa"/>
          </w:tcPr>
          <w:p>
            <w:pPr>
              <w:pStyle w:val="TableParagraph"/>
              <w:spacing w:before="4"/>
              <w:rPr>
                <w:rFonts w:ascii="Calibri"/>
                <w:b/>
                <w:sz w:val="28"/>
              </w:rPr>
            </w:pPr>
          </w:p>
          <w:p>
            <w:pPr>
              <w:pStyle w:val="TableParagraph"/>
              <w:ind w:right="107"/>
              <w:jc w:val="right"/>
              <w:rPr>
                <w:b/>
                <w:sz w:val="20"/>
              </w:rPr>
            </w:pPr>
            <w:r>
              <w:rPr>
                <w:b/>
                <w:spacing w:val="-5"/>
                <w:sz w:val="20"/>
              </w:rPr>
              <w:t>120</w:t>
            </w:r>
          </w:p>
        </w:tc>
        <w:tc>
          <w:tcPr>
            <w:tcW w:w="577" w:type="dxa"/>
          </w:tcPr>
          <w:p>
            <w:pPr>
              <w:pStyle w:val="TableParagraph"/>
              <w:spacing w:before="4"/>
              <w:rPr>
                <w:rFonts w:ascii="Calibri"/>
                <w:b/>
                <w:sz w:val="28"/>
              </w:rPr>
            </w:pPr>
          </w:p>
          <w:p>
            <w:pPr>
              <w:pStyle w:val="TableParagraph"/>
              <w:ind w:left="5"/>
              <w:jc w:val="center"/>
              <w:rPr>
                <w:b/>
                <w:sz w:val="20"/>
              </w:rPr>
            </w:pPr>
            <w:r>
              <w:rPr>
                <w:b/>
                <w:w w:val="99"/>
                <w:sz w:val="20"/>
              </w:rPr>
              <w:t>d</w:t>
            </w:r>
          </w:p>
        </w:tc>
        <w:tc>
          <w:tcPr>
            <w:tcW w:w="711" w:type="dxa"/>
          </w:tcPr>
          <w:p>
            <w:pPr>
              <w:pStyle w:val="TableParagraph"/>
              <w:spacing w:before="3"/>
              <w:rPr>
                <w:rFonts w:ascii="Calibri"/>
                <w:b/>
                <w:sz w:val="29"/>
              </w:rPr>
            </w:pPr>
          </w:p>
          <w:p>
            <w:pPr>
              <w:pStyle w:val="TableParagraph"/>
              <w:ind w:left="2"/>
              <w:jc w:val="center"/>
              <w:rPr>
                <w:b/>
                <w:sz w:val="18"/>
              </w:rPr>
            </w:pPr>
            <w:r>
              <w:rPr>
                <w:b/>
                <w:w w:val="99"/>
                <w:sz w:val="18"/>
              </w:rPr>
              <w:t>-</w:t>
            </w:r>
          </w:p>
        </w:tc>
        <w:tc>
          <w:tcPr>
            <w:tcW w:w="709" w:type="dxa"/>
          </w:tcPr>
          <w:p>
            <w:pPr>
              <w:pStyle w:val="TableParagraph"/>
              <w:spacing w:before="3"/>
              <w:rPr>
                <w:rFonts w:ascii="Calibri"/>
                <w:b/>
                <w:sz w:val="29"/>
              </w:rPr>
            </w:pPr>
          </w:p>
          <w:p>
            <w:pPr>
              <w:pStyle w:val="TableParagraph"/>
              <w:ind w:left="125" w:right="121"/>
              <w:jc w:val="center"/>
              <w:rPr>
                <w:b/>
                <w:sz w:val="18"/>
              </w:rPr>
            </w:pPr>
            <w:r>
              <w:rPr>
                <w:b/>
                <w:spacing w:val="-4"/>
                <w:sz w:val="18"/>
              </w:rPr>
              <w:t>9:00</w:t>
            </w:r>
          </w:p>
        </w:tc>
        <w:tc>
          <w:tcPr>
            <w:tcW w:w="709" w:type="dxa"/>
          </w:tcPr>
          <w:p>
            <w:pPr>
              <w:pStyle w:val="TableParagraph"/>
              <w:spacing w:before="3"/>
              <w:rPr>
                <w:rFonts w:ascii="Calibri"/>
                <w:b/>
                <w:sz w:val="29"/>
              </w:rPr>
            </w:pPr>
          </w:p>
          <w:p>
            <w:pPr>
              <w:pStyle w:val="TableParagraph"/>
              <w:ind w:left="1"/>
              <w:jc w:val="center"/>
              <w:rPr>
                <w:b/>
                <w:sz w:val="18"/>
              </w:rPr>
            </w:pPr>
            <w:r>
              <w:rPr>
                <w:b/>
                <w:w w:val="99"/>
                <w:sz w:val="18"/>
              </w:rPr>
              <w:t>-</w:t>
            </w:r>
          </w:p>
        </w:tc>
        <w:tc>
          <w:tcPr>
            <w:tcW w:w="712" w:type="dxa"/>
          </w:tcPr>
          <w:p>
            <w:pPr>
              <w:pStyle w:val="TableParagraph"/>
              <w:spacing w:before="3"/>
              <w:rPr>
                <w:rFonts w:ascii="Calibri"/>
                <w:b/>
                <w:sz w:val="29"/>
              </w:rPr>
            </w:pPr>
          </w:p>
          <w:p>
            <w:pPr>
              <w:pStyle w:val="TableParagraph"/>
              <w:ind w:right="1"/>
              <w:jc w:val="center"/>
              <w:rPr>
                <w:b/>
                <w:sz w:val="18"/>
              </w:rPr>
            </w:pPr>
            <w:r>
              <w:rPr>
                <w:b/>
                <w:w w:val="99"/>
                <w:sz w:val="18"/>
              </w:rPr>
              <w:t>-</w:t>
            </w:r>
          </w:p>
        </w:tc>
        <w:tc>
          <w:tcPr>
            <w:tcW w:w="731" w:type="dxa"/>
          </w:tcPr>
          <w:p>
            <w:pPr>
              <w:pStyle w:val="TableParagraph"/>
              <w:spacing w:before="3"/>
              <w:rPr>
                <w:rFonts w:ascii="Calibri"/>
                <w:b/>
                <w:sz w:val="29"/>
              </w:rPr>
            </w:pPr>
          </w:p>
          <w:p>
            <w:pPr>
              <w:pStyle w:val="TableParagraph"/>
              <w:ind w:right="3"/>
              <w:jc w:val="center"/>
              <w:rPr>
                <w:b/>
                <w:sz w:val="18"/>
              </w:rPr>
            </w:pPr>
            <w:r>
              <w:rPr>
                <w:b/>
                <w:w w:val="99"/>
                <w:sz w:val="18"/>
              </w:rPr>
              <w:t>-</w:t>
            </w:r>
          </w:p>
        </w:tc>
        <w:tc>
          <w:tcPr>
            <w:tcW w:w="690" w:type="dxa"/>
          </w:tcPr>
          <w:p>
            <w:pPr>
              <w:pStyle w:val="TableParagraph"/>
              <w:spacing w:before="3"/>
              <w:rPr>
                <w:rFonts w:ascii="Calibri"/>
                <w:b/>
                <w:sz w:val="29"/>
              </w:rPr>
            </w:pPr>
          </w:p>
          <w:p>
            <w:pPr>
              <w:pStyle w:val="TableParagraph"/>
              <w:ind w:right="313"/>
              <w:jc w:val="right"/>
              <w:rPr>
                <w:b/>
                <w:sz w:val="18"/>
              </w:rPr>
            </w:pPr>
            <w:r>
              <w:rPr>
                <w:b/>
                <w:w w:val="99"/>
                <w:sz w:val="18"/>
              </w:rPr>
              <w:t>-</w:t>
            </w:r>
          </w:p>
        </w:tc>
      </w:tr>
      <w:tr>
        <w:trPr>
          <w:trHeight w:val="918" w:hRule="atLeast"/>
        </w:trPr>
        <w:tc>
          <w:tcPr>
            <w:tcW w:w="466" w:type="dxa"/>
          </w:tcPr>
          <w:p>
            <w:pPr>
              <w:pStyle w:val="TableParagraph"/>
              <w:spacing w:before="1"/>
              <w:rPr>
                <w:rFonts w:ascii="Calibri"/>
                <w:b/>
                <w:sz w:val="28"/>
              </w:rPr>
            </w:pPr>
          </w:p>
          <w:p>
            <w:pPr>
              <w:pStyle w:val="TableParagraph"/>
              <w:ind w:left="179"/>
              <w:rPr>
                <w:sz w:val="20"/>
              </w:rPr>
            </w:pPr>
            <w:r>
              <w:rPr>
                <w:w w:val="99"/>
                <w:sz w:val="20"/>
              </w:rPr>
              <w:t>4</w:t>
            </w:r>
          </w:p>
        </w:tc>
        <w:tc>
          <w:tcPr>
            <w:tcW w:w="953" w:type="dxa"/>
          </w:tcPr>
          <w:p>
            <w:pPr>
              <w:pStyle w:val="TableParagraph"/>
              <w:spacing w:before="1"/>
              <w:rPr>
                <w:rFonts w:ascii="Calibri"/>
                <w:b/>
                <w:sz w:val="28"/>
              </w:rPr>
            </w:pPr>
          </w:p>
          <w:p>
            <w:pPr>
              <w:pStyle w:val="TableParagraph"/>
              <w:ind w:left="86" w:right="82"/>
              <w:jc w:val="center"/>
              <w:rPr>
                <w:sz w:val="20"/>
              </w:rPr>
            </w:pPr>
            <w:r>
              <w:rPr>
                <w:spacing w:val="-2"/>
                <w:sz w:val="20"/>
              </w:rPr>
              <w:t>OGR.04</w:t>
            </w:r>
          </w:p>
        </w:tc>
        <w:tc>
          <w:tcPr>
            <w:tcW w:w="2713" w:type="dxa"/>
          </w:tcPr>
          <w:p>
            <w:pPr>
              <w:pStyle w:val="TableParagraph"/>
              <w:ind w:left="68"/>
              <w:rPr>
                <w:sz w:val="20"/>
              </w:rPr>
            </w:pPr>
            <w:r>
              <w:rPr>
                <w:sz w:val="20"/>
              </w:rPr>
              <w:t>Organizacja</w:t>
            </w:r>
            <w:r>
              <w:rPr>
                <w:spacing w:val="-13"/>
                <w:sz w:val="20"/>
              </w:rPr>
              <w:t> </w:t>
            </w:r>
            <w:r>
              <w:rPr>
                <w:sz w:val="20"/>
              </w:rPr>
              <w:t>prac</w:t>
            </w:r>
            <w:r>
              <w:rPr>
                <w:spacing w:val="-12"/>
                <w:sz w:val="20"/>
              </w:rPr>
              <w:t> </w:t>
            </w:r>
            <w:r>
              <w:rPr>
                <w:sz w:val="20"/>
              </w:rPr>
              <w:t>związanych</w:t>
            </w:r>
            <w:r>
              <w:rPr>
                <w:spacing w:val="-13"/>
                <w:sz w:val="20"/>
              </w:rPr>
              <w:t> </w:t>
            </w:r>
            <w:r>
              <w:rPr>
                <w:sz w:val="20"/>
              </w:rPr>
              <w:t>z budową oraz konserwacją obiektów małej architektury</w:t>
            </w:r>
          </w:p>
          <w:p>
            <w:pPr>
              <w:pStyle w:val="TableParagraph"/>
              <w:spacing w:line="209" w:lineRule="exact"/>
              <w:ind w:left="68"/>
              <w:rPr>
                <w:sz w:val="20"/>
              </w:rPr>
            </w:pPr>
            <w:r>
              <w:rPr>
                <w:spacing w:val="-2"/>
                <w:sz w:val="20"/>
              </w:rPr>
              <w:t>krajobrazu</w:t>
            </w:r>
          </w:p>
        </w:tc>
        <w:tc>
          <w:tcPr>
            <w:tcW w:w="538" w:type="dxa"/>
          </w:tcPr>
          <w:p>
            <w:pPr>
              <w:pStyle w:val="TableParagraph"/>
              <w:spacing w:before="1"/>
              <w:rPr>
                <w:rFonts w:ascii="Calibri"/>
                <w:b/>
                <w:sz w:val="28"/>
              </w:rPr>
            </w:pPr>
          </w:p>
          <w:p>
            <w:pPr>
              <w:pStyle w:val="TableParagraph"/>
              <w:ind w:right="107"/>
              <w:jc w:val="right"/>
              <w:rPr>
                <w:b/>
                <w:sz w:val="20"/>
              </w:rPr>
            </w:pPr>
            <w:r>
              <w:rPr>
                <w:b/>
                <w:spacing w:val="-5"/>
                <w:sz w:val="20"/>
              </w:rPr>
              <w:t>120</w:t>
            </w:r>
          </w:p>
        </w:tc>
        <w:tc>
          <w:tcPr>
            <w:tcW w:w="577" w:type="dxa"/>
          </w:tcPr>
          <w:p>
            <w:pPr>
              <w:pStyle w:val="TableParagraph"/>
              <w:spacing w:before="1"/>
              <w:rPr>
                <w:rFonts w:ascii="Calibri"/>
                <w:b/>
                <w:sz w:val="28"/>
              </w:rPr>
            </w:pPr>
          </w:p>
          <w:p>
            <w:pPr>
              <w:pStyle w:val="TableParagraph"/>
              <w:ind w:left="5"/>
              <w:jc w:val="center"/>
              <w:rPr>
                <w:b/>
                <w:sz w:val="20"/>
              </w:rPr>
            </w:pPr>
            <w:r>
              <w:rPr>
                <w:b/>
                <w:w w:val="99"/>
                <w:sz w:val="20"/>
              </w:rPr>
              <w:t>d</w:t>
            </w:r>
          </w:p>
        </w:tc>
        <w:tc>
          <w:tcPr>
            <w:tcW w:w="711" w:type="dxa"/>
          </w:tcPr>
          <w:p>
            <w:pPr>
              <w:pStyle w:val="TableParagraph"/>
              <w:rPr>
                <w:rFonts w:ascii="Calibri"/>
                <w:b/>
                <w:sz w:val="29"/>
              </w:rPr>
            </w:pPr>
          </w:p>
          <w:p>
            <w:pPr>
              <w:pStyle w:val="TableParagraph"/>
              <w:spacing w:before="1"/>
              <w:ind w:left="2"/>
              <w:jc w:val="center"/>
              <w:rPr>
                <w:b/>
                <w:sz w:val="18"/>
              </w:rPr>
            </w:pPr>
            <w:r>
              <w:rPr>
                <w:b/>
                <w:w w:val="99"/>
                <w:sz w:val="18"/>
              </w:rPr>
              <w:t>-</w:t>
            </w:r>
          </w:p>
        </w:tc>
        <w:tc>
          <w:tcPr>
            <w:tcW w:w="709" w:type="dxa"/>
          </w:tcPr>
          <w:p>
            <w:pPr>
              <w:pStyle w:val="TableParagraph"/>
              <w:rPr>
                <w:rFonts w:ascii="Calibri"/>
                <w:b/>
                <w:sz w:val="29"/>
              </w:rPr>
            </w:pPr>
          </w:p>
          <w:p>
            <w:pPr>
              <w:pStyle w:val="TableParagraph"/>
              <w:spacing w:before="1"/>
              <w:ind w:left="3"/>
              <w:jc w:val="center"/>
              <w:rPr>
                <w:b/>
                <w:sz w:val="18"/>
              </w:rPr>
            </w:pPr>
            <w:r>
              <w:rPr>
                <w:b/>
                <w:w w:val="99"/>
                <w:sz w:val="18"/>
              </w:rPr>
              <w:t>-</w:t>
            </w:r>
          </w:p>
        </w:tc>
        <w:tc>
          <w:tcPr>
            <w:tcW w:w="709" w:type="dxa"/>
          </w:tcPr>
          <w:p>
            <w:pPr>
              <w:pStyle w:val="TableParagraph"/>
              <w:rPr>
                <w:rFonts w:ascii="Calibri"/>
                <w:b/>
                <w:sz w:val="29"/>
              </w:rPr>
            </w:pPr>
          </w:p>
          <w:p>
            <w:pPr>
              <w:pStyle w:val="TableParagraph"/>
              <w:spacing w:before="1"/>
              <w:ind w:left="1"/>
              <w:jc w:val="center"/>
              <w:rPr>
                <w:b/>
                <w:sz w:val="18"/>
              </w:rPr>
            </w:pPr>
            <w:r>
              <w:rPr>
                <w:b/>
                <w:w w:val="99"/>
                <w:sz w:val="18"/>
              </w:rPr>
              <w:t>-</w:t>
            </w:r>
          </w:p>
        </w:tc>
        <w:tc>
          <w:tcPr>
            <w:tcW w:w="712" w:type="dxa"/>
          </w:tcPr>
          <w:p>
            <w:pPr>
              <w:pStyle w:val="TableParagraph"/>
              <w:rPr>
                <w:rFonts w:ascii="Calibri"/>
                <w:b/>
                <w:sz w:val="29"/>
              </w:rPr>
            </w:pPr>
          </w:p>
          <w:p>
            <w:pPr>
              <w:pStyle w:val="TableParagraph"/>
              <w:spacing w:before="1"/>
              <w:ind w:left="119" w:right="119"/>
              <w:jc w:val="center"/>
              <w:rPr>
                <w:b/>
                <w:sz w:val="18"/>
              </w:rPr>
            </w:pPr>
            <w:r>
              <w:rPr>
                <w:b/>
                <w:spacing w:val="-2"/>
                <w:sz w:val="18"/>
              </w:rPr>
              <w:t>13:00</w:t>
            </w:r>
          </w:p>
        </w:tc>
        <w:tc>
          <w:tcPr>
            <w:tcW w:w="731" w:type="dxa"/>
          </w:tcPr>
          <w:p>
            <w:pPr>
              <w:pStyle w:val="TableParagraph"/>
              <w:rPr>
                <w:rFonts w:ascii="Calibri"/>
                <w:b/>
                <w:sz w:val="29"/>
              </w:rPr>
            </w:pPr>
          </w:p>
          <w:p>
            <w:pPr>
              <w:pStyle w:val="TableParagraph"/>
              <w:spacing w:before="1"/>
              <w:ind w:right="3"/>
              <w:jc w:val="center"/>
              <w:rPr>
                <w:b/>
                <w:sz w:val="18"/>
              </w:rPr>
            </w:pPr>
            <w:r>
              <w:rPr>
                <w:b/>
                <w:w w:val="99"/>
                <w:sz w:val="18"/>
              </w:rPr>
              <w:t>-</w:t>
            </w:r>
          </w:p>
        </w:tc>
        <w:tc>
          <w:tcPr>
            <w:tcW w:w="690" w:type="dxa"/>
          </w:tcPr>
          <w:p>
            <w:pPr>
              <w:pStyle w:val="TableParagraph"/>
              <w:rPr>
                <w:rFonts w:ascii="Calibri"/>
                <w:b/>
                <w:sz w:val="29"/>
              </w:rPr>
            </w:pPr>
          </w:p>
          <w:p>
            <w:pPr>
              <w:pStyle w:val="TableParagraph"/>
              <w:spacing w:before="1"/>
              <w:ind w:right="313"/>
              <w:jc w:val="right"/>
              <w:rPr>
                <w:b/>
                <w:sz w:val="18"/>
              </w:rPr>
            </w:pPr>
            <w:r>
              <w:rPr>
                <w:b/>
                <w:w w:val="99"/>
                <w:sz w:val="18"/>
              </w:rPr>
              <w:t>-</w:t>
            </w:r>
          </w:p>
        </w:tc>
      </w:tr>
      <w:tr>
        <w:trPr>
          <w:trHeight w:val="460" w:hRule="atLeast"/>
        </w:trPr>
        <w:tc>
          <w:tcPr>
            <w:tcW w:w="466" w:type="dxa"/>
          </w:tcPr>
          <w:p>
            <w:pPr>
              <w:pStyle w:val="TableParagraph"/>
              <w:spacing w:before="115"/>
              <w:ind w:left="179"/>
              <w:rPr>
                <w:sz w:val="20"/>
              </w:rPr>
            </w:pPr>
            <w:r>
              <w:rPr>
                <w:w w:val="99"/>
                <w:sz w:val="20"/>
              </w:rPr>
              <w:t>5</w:t>
            </w:r>
          </w:p>
        </w:tc>
        <w:tc>
          <w:tcPr>
            <w:tcW w:w="953" w:type="dxa"/>
          </w:tcPr>
          <w:p>
            <w:pPr>
              <w:pStyle w:val="TableParagraph"/>
              <w:spacing w:before="115"/>
              <w:ind w:left="86" w:right="82"/>
              <w:jc w:val="center"/>
              <w:rPr>
                <w:sz w:val="20"/>
              </w:rPr>
            </w:pPr>
            <w:r>
              <w:rPr>
                <w:spacing w:val="-2"/>
                <w:sz w:val="20"/>
              </w:rPr>
              <w:t>OGR.05</w:t>
            </w:r>
          </w:p>
        </w:tc>
        <w:tc>
          <w:tcPr>
            <w:tcW w:w="2713" w:type="dxa"/>
          </w:tcPr>
          <w:p>
            <w:pPr>
              <w:pStyle w:val="TableParagraph"/>
              <w:spacing w:line="230" w:lineRule="atLeast"/>
              <w:ind w:left="68"/>
              <w:rPr>
                <w:sz w:val="20"/>
              </w:rPr>
            </w:pPr>
            <w:r>
              <w:rPr>
                <w:sz w:val="20"/>
              </w:rPr>
              <w:t>Planowanie</w:t>
            </w:r>
            <w:r>
              <w:rPr>
                <w:spacing w:val="-13"/>
                <w:sz w:val="20"/>
              </w:rPr>
              <w:t> </w:t>
            </w:r>
            <w:r>
              <w:rPr>
                <w:sz w:val="20"/>
              </w:rPr>
              <w:t>i</w:t>
            </w:r>
            <w:r>
              <w:rPr>
                <w:spacing w:val="-12"/>
                <w:sz w:val="20"/>
              </w:rPr>
              <w:t> </w:t>
            </w:r>
            <w:r>
              <w:rPr>
                <w:sz w:val="20"/>
              </w:rPr>
              <w:t>organizacja</w:t>
            </w:r>
            <w:r>
              <w:rPr>
                <w:spacing w:val="-13"/>
                <w:sz w:val="20"/>
              </w:rPr>
              <w:t> </w:t>
            </w:r>
            <w:r>
              <w:rPr>
                <w:sz w:val="20"/>
              </w:rPr>
              <w:t>prac </w:t>
            </w:r>
            <w:r>
              <w:rPr>
                <w:spacing w:val="-2"/>
                <w:sz w:val="20"/>
              </w:rPr>
              <w:t>ogrodniczych</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5"/>
              <w:jc w:val="center"/>
              <w:rPr>
                <w:b/>
                <w:sz w:val="20"/>
              </w:rPr>
            </w:pPr>
            <w:r>
              <w:rPr>
                <w:b/>
                <w:w w:val="99"/>
                <w:sz w:val="20"/>
              </w:rPr>
              <w:t>d</w:t>
            </w:r>
          </w:p>
        </w:tc>
        <w:tc>
          <w:tcPr>
            <w:tcW w:w="711" w:type="dxa"/>
          </w:tcPr>
          <w:p>
            <w:pPr>
              <w:pStyle w:val="TableParagraph"/>
              <w:spacing w:before="127"/>
              <w:ind w:left="2"/>
              <w:jc w:val="center"/>
              <w:rPr>
                <w:b/>
                <w:sz w:val="18"/>
              </w:rPr>
            </w:pPr>
            <w:r>
              <w:rPr>
                <w:b/>
                <w:w w:val="99"/>
                <w:sz w:val="18"/>
              </w:rPr>
              <w:t>-</w:t>
            </w:r>
          </w:p>
        </w:tc>
        <w:tc>
          <w:tcPr>
            <w:tcW w:w="709" w:type="dxa"/>
          </w:tcPr>
          <w:p>
            <w:pPr>
              <w:pStyle w:val="TableParagraph"/>
              <w:spacing w:before="127"/>
              <w:ind w:left="125" w:right="121"/>
              <w:jc w:val="center"/>
              <w:rPr>
                <w:b/>
                <w:sz w:val="18"/>
              </w:rPr>
            </w:pPr>
            <w:r>
              <w:rPr>
                <w:b/>
                <w:spacing w:val="-4"/>
                <w:sz w:val="18"/>
              </w:rPr>
              <w:t>9:00</w:t>
            </w:r>
          </w:p>
        </w:tc>
        <w:tc>
          <w:tcPr>
            <w:tcW w:w="709" w:type="dxa"/>
          </w:tcPr>
          <w:p>
            <w:pPr>
              <w:pStyle w:val="TableParagraph"/>
              <w:spacing w:before="127"/>
              <w:ind w:left="1"/>
              <w:jc w:val="center"/>
              <w:rPr>
                <w:b/>
                <w:sz w:val="18"/>
              </w:rPr>
            </w:pPr>
            <w:r>
              <w:rPr>
                <w:b/>
                <w:w w:val="99"/>
                <w:sz w:val="18"/>
              </w:rPr>
              <w:t>-</w:t>
            </w:r>
          </w:p>
        </w:tc>
        <w:tc>
          <w:tcPr>
            <w:tcW w:w="712" w:type="dxa"/>
          </w:tcPr>
          <w:p>
            <w:pPr>
              <w:pStyle w:val="TableParagraph"/>
              <w:spacing w:before="127"/>
              <w:ind w:right="1"/>
              <w:jc w:val="center"/>
              <w:rPr>
                <w:b/>
                <w:sz w:val="18"/>
              </w:rPr>
            </w:pPr>
            <w:r>
              <w:rPr>
                <w:b/>
                <w:w w:val="99"/>
                <w:sz w:val="18"/>
              </w:rPr>
              <w:t>-</w:t>
            </w:r>
          </w:p>
        </w:tc>
        <w:tc>
          <w:tcPr>
            <w:tcW w:w="731" w:type="dxa"/>
          </w:tcPr>
          <w:p>
            <w:pPr>
              <w:pStyle w:val="TableParagraph"/>
              <w:spacing w:before="127"/>
              <w:ind w:right="3"/>
              <w:jc w:val="center"/>
              <w:rPr>
                <w:b/>
                <w:sz w:val="18"/>
              </w:rPr>
            </w:pPr>
            <w:r>
              <w:rPr>
                <w:b/>
                <w:w w:val="99"/>
                <w:sz w:val="18"/>
              </w:rPr>
              <w:t>-</w:t>
            </w:r>
          </w:p>
        </w:tc>
        <w:tc>
          <w:tcPr>
            <w:tcW w:w="690" w:type="dxa"/>
          </w:tcPr>
          <w:p>
            <w:pPr>
              <w:pStyle w:val="TableParagraph"/>
              <w:spacing w:before="127"/>
              <w:ind w:right="313"/>
              <w:jc w:val="right"/>
              <w:rPr>
                <w:b/>
                <w:sz w:val="18"/>
              </w:rPr>
            </w:pPr>
            <w:r>
              <w:rPr>
                <w:b/>
                <w:w w:val="99"/>
                <w:sz w:val="18"/>
              </w:rPr>
              <w:t>-</w:t>
            </w:r>
          </w:p>
        </w:tc>
      </w:tr>
    </w:tbl>
    <w:p>
      <w:pPr>
        <w:pStyle w:val="BodyText"/>
        <w:spacing w:before="6"/>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z w:val="22"/>
        </w:rPr>
        <w:t>OPIEKI</w:t>
      </w:r>
      <w:r>
        <w:rPr>
          <w:rFonts w:ascii="Calibri" w:hAnsi="Calibri"/>
          <w:b/>
          <w:spacing w:val="-6"/>
          <w:sz w:val="22"/>
        </w:rPr>
        <w:t> </w:t>
      </w:r>
      <w:r>
        <w:rPr>
          <w:rFonts w:ascii="Calibri" w:hAnsi="Calibri"/>
          <w:b/>
          <w:spacing w:val="-2"/>
          <w:sz w:val="22"/>
        </w:rPr>
        <w:t>ZDROWOTNEJ</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1132" w:hRule="atLeast"/>
        </w:trPr>
        <w:tc>
          <w:tcPr>
            <w:tcW w:w="463"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2"/>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30"/>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5"/>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688"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1</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MED.01</w:t>
            </w:r>
          </w:p>
        </w:tc>
        <w:tc>
          <w:tcPr>
            <w:tcW w:w="2710" w:type="dxa"/>
          </w:tcPr>
          <w:p>
            <w:pPr>
              <w:pStyle w:val="TableParagraph"/>
              <w:ind w:left="69"/>
              <w:rPr>
                <w:sz w:val="20"/>
              </w:rPr>
            </w:pPr>
            <w:r>
              <w:rPr>
                <w:sz w:val="20"/>
              </w:rPr>
              <w:t>Asystowanie</w:t>
            </w:r>
            <w:r>
              <w:rPr>
                <w:spacing w:val="-11"/>
                <w:sz w:val="20"/>
              </w:rPr>
              <w:t> </w:t>
            </w:r>
            <w:r>
              <w:rPr>
                <w:spacing w:val="-2"/>
                <w:sz w:val="20"/>
              </w:rPr>
              <w:t>lekarzowi</w:t>
            </w:r>
          </w:p>
          <w:p>
            <w:pPr>
              <w:pStyle w:val="TableParagraph"/>
              <w:spacing w:line="228" w:lineRule="exact"/>
              <w:ind w:left="69"/>
              <w:rPr>
                <w:sz w:val="20"/>
              </w:rPr>
            </w:pPr>
            <w:r>
              <w:rPr>
                <w:sz w:val="20"/>
              </w:rPr>
              <w:t>dentyście</w:t>
            </w:r>
            <w:r>
              <w:rPr>
                <w:spacing w:val="-13"/>
                <w:sz w:val="20"/>
              </w:rPr>
              <w:t> </w:t>
            </w:r>
            <w:r>
              <w:rPr>
                <w:sz w:val="20"/>
              </w:rPr>
              <w:t>i</w:t>
            </w:r>
            <w:r>
              <w:rPr>
                <w:spacing w:val="-12"/>
                <w:sz w:val="20"/>
              </w:rPr>
              <w:t> </w:t>
            </w:r>
            <w:r>
              <w:rPr>
                <w:sz w:val="20"/>
              </w:rPr>
              <w:t>utrzymanie</w:t>
            </w:r>
            <w:r>
              <w:rPr>
                <w:spacing w:val="-13"/>
                <w:sz w:val="20"/>
              </w:rPr>
              <w:t> </w:t>
            </w:r>
            <w:r>
              <w:rPr>
                <w:sz w:val="20"/>
              </w:rPr>
              <w:t>gabinetu w gotowości do pracy</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3" w:right="110"/>
              <w:jc w:val="center"/>
              <w:rPr>
                <w:b/>
                <w:sz w:val="18"/>
              </w:rPr>
            </w:pPr>
            <w:r>
              <w:rPr>
                <w:b/>
                <w:spacing w:val="-2"/>
                <w:sz w:val="18"/>
              </w:rPr>
              <w:t>11:00</w:t>
            </w:r>
          </w:p>
        </w:tc>
        <w:tc>
          <w:tcPr>
            <w:tcW w:w="773"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113" w:right="109"/>
              <w:jc w:val="center"/>
              <w:rPr>
                <w:b/>
                <w:sz w:val="18"/>
              </w:rPr>
            </w:pPr>
            <w:r>
              <w:rPr>
                <w:b/>
                <w:spacing w:val="-2"/>
                <w:sz w:val="18"/>
              </w:rPr>
              <w:t>14:00</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1382" w:hRule="atLeast"/>
        </w:trPr>
        <w:tc>
          <w:tcPr>
            <w:tcW w:w="463" w:type="dxa"/>
          </w:tcPr>
          <w:p>
            <w:pPr>
              <w:pStyle w:val="TableParagraph"/>
              <w:rPr>
                <w:rFonts w:ascii="Calibri"/>
                <w:b/>
                <w:sz w:val="22"/>
              </w:rPr>
            </w:pPr>
          </w:p>
          <w:p>
            <w:pPr>
              <w:pStyle w:val="TableParagraph"/>
              <w:spacing w:before="2"/>
              <w:rPr>
                <w:rFonts w:ascii="Calibri"/>
                <w:b/>
                <w:sz w:val="25"/>
              </w:rPr>
            </w:pPr>
          </w:p>
          <w:p>
            <w:pPr>
              <w:pStyle w:val="TableParagraph"/>
              <w:ind w:left="179"/>
              <w:rPr>
                <w:sz w:val="20"/>
              </w:rPr>
            </w:pPr>
            <w:r>
              <w:rPr>
                <w:w w:val="99"/>
                <w:sz w:val="20"/>
              </w:rPr>
              <w:t>2</w:t>
            </w:r>
          </w:p>
        </w:tc>
        <w:tc>
          <w:tcPr>
            <w:tcW w:w="953" w:type="dxa"/>
          </w:tcPr>
          <w:p>
            <w:pPr>
              <w:pStyle w:val="TableParagraph"/>
              <w:rPr>
                <w:rFonts w:ascii="Calibri"/>
                <w:b/>
                <w:sz w:val="22"/>
              </w:rPr>
            </w:pPr>
          </w:p>
          <w:p>
            <w:pPr>
              <w:pStyle w:val="TableParagraph"/>
              <w:spacing w:before="2"/>
              <w:rPr>
                <w:rFonts w:ascii="Calibri"/>
                <w:b/>
                <w:sz w:val="25"/>
              </w:rPr>
            </w:pPr>
          </w:p>
          <w:p>
            <w:pPr>
              <w:pStyle w:val="TableParagraph"/>
              <w:ind w:left="87" w:right="82"/>
              <w:jc w:val="center"/>
              <w:rPr>
                <w:sz w:val="20"/>
              </w:rPr>
            </w:pPr>
            <w:r>
              <w:rPr>
                <w:spacing w:val="-2"/>
                <w:sz w:val="20"/>
              </w:rPr>
              <w:t>MED.02</w:t>
            </w:r>
          </w:p>
        </w:tc>
        <w:tc>
          <w:tcPr>
            <w:tcW w:w="2710" w:type="dxa"/>
          </w:tcPr>
          <w:p>
            <w:pPr>
              <w:pStyle w:val="TableParagraph"/>
              <w:spacing w:line="230" w:lineRule="atLeast"/>
              <w:ind w:left="69"/>
              <w:rPr>
                <w:sz w:val="20"/>
              </w:rPr>
            </w:pPr>
            <w:r>
              <w:rPr>
                <w:sz w:val="20"/>
              </w:rPr>
              <w:t>Wykonywanie świadczeń stomatologicznych z zakresu profilaktyki</w:t>
            </w:r>
            <w:r>
              <w:rPr>
                <w:spacing w:val="-1"/>
                <w:sz w:val="20"/>
              </w:rPr>
              <w:t> </w:t>
            </w:r>
            <w:r>
              <w:rPr>
                <w:sz w:val="20"/>
              </w:rPr>
              <w:t>i promocji zdrowia jamy ustnej oraz współuczestniczenie</w:t>
            </w:r>
            <w:r>
              <w:rPr>
                <w:spacing w:val="-13"/>
                <w:sz w:val="20"/>
              </w:rPr>
              <w:t> </w:t>
            </w:r>
            <w:r>
              <w:rPr>
                <w:sz w:val="20"/>
              </w:rPr>
              <w:t>w</w:t>
            </w:r>
            <w:r>
              <w:rPr>
                <w:spacing w:val="-12"/>
                <w:sz w:val="20"/>
              </w:rPr>
              <w:t> </w:t>
            </w:r>
            <w:r>
              <w:rPr>
                <w:sz w:val="20"/>
              </w:rPr>
              <w:t>procesie </w:t>
            </w:r>
            <w:r>
              <w:rPr>
                <w:spacing w:val="-2"/>
                <w:sz w:val="20"/>
              </w:rPr>
              <w:t>leczenia</w:t>
            </w:r>
          </w:p>
        </w:tc>
        <w:tc>
          <w:tcPr>
            <w:tcW w:w="537" w:type="dxa"/>
          </w:tcPr>
          <w:p>
            <w:pPr>
              <w:pStyle w:val="TableParagraph"/>
              <w:rPr>
                <w:rFonts w:ascii="Calibri"/>
                <w:b/>
                <w:sz w:val="22"/>
              </w:rPr>
            </w:pPr>
          </w:p>
          <w:p>
            <w:pPr>
              <w:pStyle w:val="TableParagraph"/>
              <w:spacing w:before="2"/>
              <w:rPr>
                <w:rFonts w:ascii="Calibri"/>
                <w:b/>
                <w:sz w:val="25"/>
              </w:rPr>
            </w:pPr>
          </w:p>
          <w:p>
            <w:pPr>
              <w:pStyle w:val="TableParagraph"/>
              <w:ind w:right="105"/>
              <w:jc w:val="right"/>
              <w:rPr>
                <w:b/>
                <w:sz w:val="20"/>
              </w:rPr>
            </w:pPr>
            <w:r>
              <w:rPr>
                <w:b/>
                <w:spacing w:val="-5"/>
                <w:sz w:val="20"/>
              </w:rPr>
              <w:t>150</w:t>
            </w:r>
          </w:p>
        </w:tc>
        <w:tc>
          <w:tcPr>
            <w:tcW w:w="581" w:type="dxa"/>
          </w:tcPr>
          <w:p>
            <w:pPr>
              <w:pStyle w:val="TableParagraph"/>
              <w:rPr>
                <w:rFonts w:ascii="Calibri"/>
                <w:b/>
                <w:sz w:val="22"/>
              </w:rPr>
            </w:pPr>
          </w:p>
          <w:p>
            <w:pPr>
              <w:pStyle w:val="TableParagraph"/>
              <w:spacing w:before="2"/>
              <w:rPr>
                <w:rFonts w:ascii="Calibri"/>
                <w:b/>
                <w:sz w:val="25"/>
              </w:rPr>
            </w:pPr>
          </w:p>
          <w:p>
            <w:pPr>
              <w:pStyle w:val="TableParagraph"/>
              <w:ind w:left="10"/>
              <w:jc w:val="center"/>
              <w:rPr>
                <w:b/>
                <w:sz w:val="20"/>
              </w:rPr>
            </w:pPr>
            <w:r>
              <w:rPr>
                <w:b/>
                <w:w w:val="99"/>
                <w:sz w:val="20"/>
              </w:rPr>
              <w:t>w</w:t>
            </w:r>
          </w:p>
        </w:tc>
        <w:tc>
          <w:tcPr>
            <w:tcW w:w="710" w:type="dxa"/>
          </w:tcPr>
          <w:p>
            <w:pPr>
              <w:pStyle w:val="TableParagraph"/>
              <w:rPr>
                <w:rFonts w:ascii="Calibri"/>
                <w:b/>
                <w:sz w:val="20"/>
              </w:rPr>
            </w:pPr>
          </w:p>
          <w:p>
            <w:pPr>
              <w:pStyle w:val="TableParagraph"/>
              <w:spacing w:before="1"/>
              <w:rPr>
                <w:rFonts w:ascii="Calibri"/>
                <w:b/>
                <w:sz w:val="28"/>
              </w:rPr>
            </w:pPr>
          </w:p>
          <w:p>
            <w:pPr>
              <w:pStyle w:val="TableParagraph"/>
              <w:spacing w:before="1"/>
              <w:ind w:left="123" w:right="113"/>
              <w:jc w:val="center"/>
              <w:rPr>
                <w:b/>
                <w:sz w:val="18"/>
              </w:rPr>
            </w:pPr>
            <w:r>
              <w:rPr>
                <w:b/>
                <w:spacing w:val="-4"/>
                <w:sz w:val="18"/>
              </w:rPr>
              <w:t>8:00</w:t>
            </w:r>
          </w:p>
        </w:tc>
        <w:tc>
          <w:tcPr>
            <w:tcW w:w="708" w:type="dxa"/>
          </w:tcPr>
          <w:p>
            <w:pPr>
              <w:pStyle w:val="TableParagraph"/>
              <w:rPr>
                <w:rFonts w:ascii="Calibri"/>
                <w:b/>
                <w:sz w:val="20"/>
              </w:rPr>
            </w:pPr>
          </w:p>
          <w:p>
            <w:pPr>
              <w:pStyle w:val="TableParagraph"/>
              <w:spacing w:before="1"/>
              <w:rPr>
                <w:rFonts w:ascii="Calibri"/>
                <w:b/>
                <w:sz w:val="28"/>
              </w:rPr>
            </w:pPr>
          </w:p>
          <w:p>
            <w:pPr>
              <w:pStyle w:val="TableParagraph"/>
              <w:spacing w:before="1"/>
              <w:ind w:left="12"/>
              <w:jc w:val="center"/>
              <w:rPr>
                <w:b/>
                <w:sz w:val="18"/>
              </w:rPr>
            </w:pPr>
            <w:r>
              <w:rPr>
                <w:b/>
                <w:w w:val="99"/>
                <w:sz w:val="18"/>
              </w:rPr>
              <w:t>-</w:t>
            </w:r>
          </w:p>
        </w:tc>
        <w:tc>
          <w:tcPr>
            <w:tcW w:w="773" w:type="dxa"/>
          </w:tcPr>
          <w:p>
            <w:pPr>
              <w:pStyle w:val="TableParagraph"/>
              <w:rPr>
                <w:rFonts w:ascii="Calibri"/>
                <w:b/>
                <w:sz w:val="20"/>
              </w:rPr>
            </w:pPr>
          </w:p>
          <w:p>
            <w:pPr>
              <w:pStyle w:val="TableParagraph"/>
              <w:spacing w:before="1"/>
              <w:rPr>
                <w:rFonts w:ascii="Calibri"/>
                <w:b/>
                <w:sz w:val="28"/>
              </w:rPr>
            </w:pPr>
          </w:p>
          <w:p>
            <w:pPr>
              <w:pStyle w:val="TableParagraph"/>
              <w:spacing w:before="1"/>
              <w:ind w:left="161" w:right="151"/>
              <w:jc w:val="center"/>
              <w:rPr>
                <w:b/>
                <w:sz w:val="18"/>
              </w:rPr>
            </w:pPr>
            <w:r>
              <w:rPr>
                <w:b/>
                <w:spacing w:val="-2"/>
                <w:sz w:val="18"/>
              </w:rPr>
              <w:t>12:30</w:t>
            </w:r>
          </w:p>
        </w:tc>
        <w:tc>
          <w:tcPr>
            <w:tcW w:w="687" w:type="dxa"/>
          </w:tcPr>
          <w:p>
            <w:pPr>
              <w:pStyle w:val="TableParagraph"/>
              <w:rPr>
                <w:rFonts w:ascii="Calibri"/>
                <w:b/>
                <w:sz w:val="20"/>
              </w:rPr>
            </w:pPr>
          </w:p>
          <w:p>
            <w:pPr>
              <w:pStyle w:val="TableParagraph"/>
              <w:spacing w:before="1"/>
              <w:rPr>
                <w:rFonts w:ascii="Calibri"/>
                <w:b/>
                <w:sz w:val="28"/>
              </w:rPr>
            </w:pPr>
          </w:p>
          <w:p>
            <w:pPr>
              <w:pStyle w:val="TableParagraph"/>
              <w:spacing w:before="1"/>
              <w:ind w:left="3"/>
              <w:jc w:val="center"/>
              <w:rPr>
                <w:b/>
                <w:sz w:val="18"/>
              </w:rPr>
            </w:pPr>
            <w:r>
              <w:rPr>
                <w:b/>
                <w:w w:val="99"/>
                <w:sz w:val="18"/>
              </w:rPr>
              <w:t>-</w:t>
            </w:r>
          </w:p>
        </w:tc>
        <w:tc>
          <w:tcPr>
            <w:tcW w:w="689" w:type="dxa"/>
          </w:tcPr>
          <w:p>
            <w:pPr>
              <w:pStyle w:val="TableParagraph"/>
              <w:rPr>
                <w:rFonts w:ascii="Calibri"/>
                <w:b/>
                <w:sz w:val="20"/>
              </w:rPr>
            </w:pPr>
          </w:p>
          <w:p>
            <w:pPr>
              <w:pStyle w:val="TableParagraph"/>
              <w:spacing w:before="1"/>
              <w:rPr>
                <w:rFonts w:ascii="Calibri"/>
                <w:b/>
                <w:sz w:val="28"/>
              </w:rPr>
            </w:pPr>
          </w:p>
          <w:p>
            <w:pPr>
              <w:pStyle w:val="TableParagraph"/>
              <w:spacing w:before="1"/>
              <w:ind w:left="6"/>
              <w:jc w:val="center"/>
              <w:rPr>
                <w:b/>
                <w:sz w:val="18"/>
              </w:rPr>
            </w:pPr>
            <w:r>
              <w:rPr>
                <w:b/>
                <w:w w:val="99"/>
                <w:sz w:val="18"/>
              </w:rPr>
              <w:t>-</w:t>
            </w:r>
          </w:p>
        </w:tc>
        <w:tc>
          <w:tcPr>
            <w:tcW w:w="689" w:type="dxa"/>
          </w:tcPr>
          <w:p>
            <w:pPr>
              <w:pStyle w:val="TableParagraph"/>
              <w:rPr>
                <w:rFonts w:ascii="Calibri"/>
                <w:b/>
                <w:sz w:val="20"/>
              </w:rPr>
            </w:pPr>
          </w:p>
          <w:p>
            <w:pPr>
              <w:pStyle w:val="TableParagraph"/>
              <w:spacing w:before="1"/>
              <w:rPr>
                <w:rFonts w:ascii="Calibri"/>
                <w:b/>
                <w:sz w:val="28"/>
              </w:rPr>
            </w:pPr>
          </w:p>
          <w:p>
            <w:pPr>
              <w:pStyle w:val="TableParagraph"/>
              <w:spacing w:before="1"/>
              <w:ind w:left="112" w:right="105"/>
              <w:jc w:val="center"/>
              <w:rPr>
                <w:b/>
                <w:sz w:val="18"/>
              </w:rPr>
            </w:pPr>
            <w:r>
              <w:rPr>
                <w:b/>
                <w:spacing w:val="-2"/>
                <w:sz w:val="18"/>
              </w:rPr>
              <w:t>17:00</w:t>
            </w:r>
          </w:p>
        </w:tc>
      </w:tr>
      <w:tr>
        <w:trPr>
          <w:trHeight w:val="688" w:hRule="atLeast"/>
        </w:trPr>
        <w:tc>
          <w:tcPr>
            <w:tcW w:w="463" w:type="dxa"/>
          </w:tcPr>
          <w:p>
            <w:pPr>
              <w:pStyle w:val="TableParagraph"/>
              <w:spacing w:before="8"/>
              <w:rPr>
                <w:rFonts w:ascii="Calibri"/>
                <w:b/>
                <w:sz w:val="18"/>
              </w:rPr>
            </w:pPr>
          </w:p>
          <w:p>
            <w:pPr>
              <w:pStyle w:val="TableParagraph"/>
              <w:ind w:left="179"/>
              <w:rPr>
                <w:sz w:val="20"/>
              </w:rPr>
            </w:pPr>
            <w:r>
              <w:rPr>
                <w:w w:val="99"/>
                <w:sz w:val="20"/>
              </w:rPr>
              <w:t>3</w:t>
            </w:r>
          </w:p>
        </w:tc>
        <w:tc>
          <w:tcPr>
            <w:tcW w:w="953" w:type="dxa"/>
          </w:tcPr>
          <w:p>
            <w:pPr>
              <w:pStyle w:val="TableParagraph"/>
              <w:spacing w:before="8"/>
              <w:rPr>
                <w:rFonts w:ascii="Calibri"/>
                <w:b/>
                <w:sz w:val="18"/>
              </w:rPr>
            </w:pPr>
          </w:p>
          <w:p>
            <w:pPr>
              <w:pStyle w:val="TableParagraph"/>
              <w:ind w:left="87" w:right="82"/>
              <w:jc w:val="center"/>
              <w:rPr>
                <w:sz w:val="20"/>
              </w:rPr>
            </w:pPr>
            <w:r>
              <w:rPr>
                <w:spacing w:val="-2"/>
                <w:sz w:val="20"/>
              </w:rPr>
              <w:t>MED.03</w:t>
            </w:r>
          </w:p>
        </w:tc>
        <w:tc>
          <w:tcPr>
            <w:tcW w:w="2710" w:type="dxa"/>
          </w:tcPr>
          <w:p>
            <w:pPr>
              <w:pStyle w:val="TableParagraph"/>
              <w:ind w:left="69" w:right="329"/>
              <w:rPr>
                <w:sz w:val="20"/>
              </w:rPr>
            </w:pPr>
            <w:r>
              <w:rPr>
                <w:sz w:val="20"/>
              </w:rPr>
              <w:t>Świadczenie usług </w:t>
            </w:r>
            <w:r>
              <w:rPr>
                <w:spacing w:val="-2"/>
                <w:w w:val="95"/>
                <w:sz w:val="20"/>
              </w:rPr>
              <w:t>pielęgnacyjno-opiekuńczych</w:t>
            </w:r>
          </w:p>
          <w:p>
            <w:pPr>
              <w:pStyle w:val="TableParagraph"/>
              <w:spacing w:line="208" w:lineRule="exact"/>
              <w:ind w:left="69"/>
              <w:rPr>
                <w:sz w:val="20"/>
              </w:rPr>
            </w:pPr>
            <w:r>
              <w:rPr>
                <w:sz w:val="20"/>
              </w:rPr>
              <w:t>osobie</w:t>
            </w:r>
            <w:r>
              <w:rPr>
                <w:spacing w:val="-3"/>
                <w:sz w:val="20"/>
              </w:rPr>
              <w:t> </w:t>
            </w:r>
            <w:r>
              <w:rPr>
                <w:sz w:val="20"/>
              </w:rPr>
              <w:t>chorej</w:t>
            </w:r>
            <w:r>
              <w:rPr>
                <w:spacing w:val="-3"/>
                <w:sz w:val="20"/>
              </w:rPr>
              <w:t> </w:t>
            </w:r>
            <w:r>
              <w:rPr>
                <w:sz w:val="20"/>
              </w:rPr>
              <w:t>i</w:t>
            </w:r>
            <w:r>
              <w:rPr>
                <w:spacing w:val="-1"/>
                <w:sz w:val="20"/>
              </w:rPr>
              <w:t> </w:t>
            </w:r>
            <w:r>
              <w:rPr>
                <w:spacing w:val="-2"/>
                <w:sz w:val="20"/>
              </w:rPr>
              <w:t>niesamodzielnej</w:t>
            </w:r>
          </w:p>
        </w:tc>
        <w:tc>
          <w:tcPr>
            <w:tcW w:w="537" w:type="dxa"/>
          </w:tcPr>
          <w:p>
            <w:pPr>
              <w:pStyle w:val="TableParagraph"/>
              <w:spacing w:before="8"/>
              <w:rPr>
                <w:rFonts w:ascii="Calibri"/>
                <w:b/>
                <w:sz w:val="18"/>
              </w:rPr>
            </w:pPr>
          </w:p>
          <w:p>
            <w:pPr>
              <w:pStyle w:val="TableParagraph"/>
              <w:ind w:right="105"/>
              <w:jc w:val="right"/>
              <w:rPr>
                <w:b/>
                <w:sz w:val="20"/>
              </w:rPr>
            </w:pPr>
            <w:r>
              <w:rPr>
                <w:b/>
                <w:spacing w:val="-5"/>
                <w:sz w:val="20"/>
              </w:rPr>
              <w:t>120</w:t>
            </w:r>
          </w:p>
        </w:tc>
        <w:tc>
          <w:tcPr>
            <w:tcW w:w="581" w:type="dxa"/>
          </w:tcPr>
          <w:p>
            <w:pPr>
              <w:pStyle w:val="TableParagraph"/>
              <w:spacing w:before="8"/>
              <w:rPr>
                <w:rFonts w:ascii="Calibri"/>
                <w:b/>
                <w:sz w:val="18"/>
              </w:rPr>
            </w:pPr>
          </w:p>
          <w:p>
            <w:pPr>
              <w:pStyle w:val="TableParagraph"/>
              <w:ind w:left="10"/>
              <w:jc w:val="center"/>
              <w:rPr>
                <w:b/>
                <w:sz w:val="20"/>
              </w:rPr>
            </w:pPr>
            <w:r>
              <w:rPr>
                <w:b/>
                <w:w w:val="99"/>
                <w:sz w:val="20"/>
              </w:rPr>
              <w:t>w</w:t>
            </w:r>
          </w:p>
        </w:tc>
        <w:tc>
          <w:tcPr>
            <w:tcW w:w="710" w:type="dxa"/>
          </w:tcPr>
          <w:p>
            <w:pPr>
              <w:pStyle w:val="TableParagraph"/>
              <w:spacing w:before="7"/>
              <w:rPr>
                <w:rFonts w:ascii="Calibri"/>
                <w:b/>
                <w:sz w:val="19"/>
              </w:rPr>
            </w:pPr>
          </w:p>
          <w:p>
            <w:pPr>
              <w:pStyle w:val="TableParagraph"/>
              <w:spacing w:before="1"/>
              <w:ind w:left="123" w:right="113"/>
              <w:jc w:val="center"/>
              <w:rPr>
                <w:b/>
                <w:sz w:val="18"/>
              </w:rPr>
            </w:pPr>
            <w:r>
              <w:rPr>
                <w:b/>
                <w:spacing w:val="-4"/>
                <w:sz w:val="18"/>
              </w:rPr>
              <w:t>8:00</w:t>
            </w:r>
          </w:p>
        </w:tc>
        <w:tc>
          <w:tcPr>
            <w:tcW w:w="708" w:type="dxa"/>
          </w:tcPr>
          <w:p>
            <w:pPr>
              <w:pStyle w:val="TableParagraph"/>
              <w:spacing w:before="7"/>
              <w:rPr>
                <w:rFonts w:ascii="Calibri"/>
                <w:b/>
                <w:sz w:val="19"/>
              </w:rPr>
            </w:pPr>
          </w:p>
          <w:p>
            <w:pPr>
              <w:pStyle w:val="TableParagraph"/>
              <w:spacing w:before="1"/>
              <w:ind w:left="123" w:right="110"/>
              <w:jc w:val="center"/>
              <w:rPr>
                <w:b/>
                <w:sz w:val="18"/>
              </w:rPr>
            </w:pPr>
            <w:r>
              <w:rPr>
                <w:b/>
                <w:spacing w:val="-2"/>
                <w:sz w:val="18"/>
              </w:rPr>
              <w:t>11:00</w:t>
            </w:r>
          </w:p>
        </w:tc>
        <w:tc>
          <w:tcPr>
            <w:tcW w:w="773" w:type="dxa"/>
          </w:tcPr>
          <w:p>
            <w:pPr>
              <w:pStyle w:val="TableParagraph"/>
              <w:spacing w:before="7"/>
              <w:rPr>
                <w:rFonts w:ascii="Calibri"/>
                <w:b/>
                <w:sz w:val="19"/>
              </w:rPr>
            </w:pPr>
          </w:p>
          <w:p>
            <w:pPr>
              <w:pStyle w:val="TableParagraph"/>
              <w:spacing w:before="1"/>
              <w:ind w:left="9"/>
              <w:jc w:val="center"/>
              <w:rPr>
                <w:b/>
                <w:sz w:val="18"/>
              </w:rPr>
            </w:pPr>
            <w:r>
              <w:rPr>
                <w:b/>
                <w:w w:val="99"/>
                <w:sz w:val="18"/>
              </w:rPr>
              <w:t>-</w:t>
            </w:r>
          </w:p>
        </w:tc>
        <w:tc>
          <w:tcPr>
            <w:tcW w:w="687" w:type="dxa"/>
          </w:tcPr>
          <w:p>
            <w:pPr>
              <w:pStyle w:val="TableParagraph"/>
              <w:spacing w:before="7"/>
              <w:rPr>
                <w:rFonts w:ascii="Calibri"/>
                <w:b/>
                <w:sz w:val="19"/>
              </w:rPr>
            </w:pPr>
          </w:p>
          <w:p>
            <w:pPr>
              <w:pStyle w:val="TableParagraph"/>
              <w:spacing w:before="1"/>
              <w:ind w:left="113" w:right="109"/>
              <w:jc w:val="center"/>
              <w:rPr>
                <w:b/>
                <w:sz w:val="18"/>
              </w:rPr>
            </w:pPr>
            <w:r>
              <w:rPr>
                <w:b/>
                <w:spacing w:val="-2"/>
                <w:sz w:val="18"/>
              </w:rPr>
              <w:t>14:00</w:t>
            </w:r>
          </w:p>
        </w:tc>
        <w:tc>
          <w:tcPr>
            <w:tcW w:w="689" w:type="dxa"/>
          </w:tcPr>
          <w:p>
            <w:pPr>
              <w:pStyle w:val="TableParagraph"/>
              <w:spacing w:before="7"/>
              <w:rPr>
                <w:rFonts w:ascii="Calibri"/>
                <w:b/>
                <w:sz w:val="19"/>
              </w:rPr>
            </w:pPr>
          </w:p>
          <w:p>
            <w:pPr>
              <w:pStyle w:val="TableParagraph"/>
              <w:spacing w:before="1"/>
              <w:ind w:left="6"/>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4</w:t>
            </w:r>
          </w:p>
        </w:tc>
        <w:tc>
          <w:tcPr>
            <w:tcW w:w="953" w:type="dxa"/>
          </w:tcPr>
          <w:p>
            <w:pPr>
              <w:pStyle w:val="TableParagraph"/>
              <w:spacing w:before="115"/>
              <w:ind w:left="87" w:right="82"/>
              <w:jc w:val="center"/>
              <w:rPr>
                <w:sz w:val="20"/>
              </w:rPr>
            </w:pPr>
            <w:r>
              <w:rPr>
                <w:spacing w:val="-2"/>
                <w:sz w:val="20"/>
              </w:rPr>
              <w:t>MED.04</w:t>
            </w:r>
          </w:p>
        </w:tc>
        <w:tc>
          <w:tcPr>
            <w:tcW w:w="2710" w:type="dxa"/>
          </w:tcPr>
          <w:p>
            <w:pPr>
              <w:pStyle w:val="TableParagraph"/>
              <w:ind w:left="69"/>
              <w:rPr>
                <w:sz w:val="20"/>
              </w:rPr>
            </w:pPr>
            <w:r>
              <w:rPr>
                <w:sz w:val="20"/>
              </w:rPr>
              <w:t>Świadczenie</w:t>
            </w:r>
            <w:r>
              <w:rPr>
                <w:spacing w:val="-9"/>
                <w:sz w:val="20"/>
              </w:rPr>
              <w:t> </w:t>
            </w:r>
            <w:r>
              <w:rPr>
                <w:sz w:val="20"/>
              </w:rPr>
              <w:t>usług</w:t>
            </w:r>
            <w:r>
              <w:rPr>
                <w:spacing w:val="-8"/>
                <w:sz w:val="20"/>
              </w:rPr>
              <w:t> </w:t>
            </w:r>
            <w:r>
              <w:rPr>
                <w:spacing w:val="-2"/>
                <w:sz w:val="20"/>
              </w:rPr>
              <w:t>medycznych</w:t>
            </w:r>
          </w:p>
          <w:p>
            <w:pPr>
              <w:pStyle w:val="TableParagraph"/>
              <w:spacing w:line="210" w:lineRule="exact"/>
              <w:ind w:left="69"/>
              <w:rPr>
                <w:sz w:val="20"/>
              </w:rPr>
            </w:pPr>
            <w:r>
              <w:rPr>
                <w:sz w:val="20"/>
              </w:rPr>
              <w:t>w</w:t>
            </w:r>
            <w:r>
              <w:rPr>
                <w:spacing w:val="-4"/>
                <w:sz w:val="20"/>
              </w:rPr>
              <w:t> </w:t>
            </w:r>
            <w:r>
              <w:rPr>
                <w:sz w:val="20"/>
              </w:rPr>
              <w:t>zakresie</w:t>
            </w:r>
            <w:r>
              <w:rPr>
                <w:spacing w:val="-4"/>
                <w:sz w:val="20"/>
              </w:rPr>
              <w:t> </w:t>
            </w:r>
            <w:r>
              <w:rPr>
                <w:spacing w:val="-2"/>
                <w:sz w:val="20"/>
              </w:rPr>
              <w:t>ortoptyki</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4"/>
                <w:sz w:val="18"/>
              </w:rPr>
              <w:t>9:00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784" w:hRule="atLeast"/>
        </w:trPr>
        <w:tc>
          <w:tcPr>
            <w:tcW w:w="463" w:type="dxa"/>
          </w:tcPr>
          <w:p>
            <w:pPr>
              <w:pStyle w:val="TableParagraph"/>
              <w:spacing w:before="10"/>
              <w:rPr>
                <w:rFonts w:ascii="Calibri"/>
                <w:b/>
                <w:sz w:val="22"/>
              </w:rPr>
            </w:pPr>
          </w:p>
          <w:p>
            <w:pPr>
              <w:pStyle w:val="TableParagraph"/>
              <w:ind w:left="179"/>
              <w:rPr>
                <w:sz w:val="20"/>
              </w:rPr>
            </w:pPr>
            <w:r>
              <w:rPr>
                <w:w w:val="99"/>
                <w:sz w:val="20"/>
              </w:rPr>
              <w:t>5</w:t>
            </w:r>
          </w:p>
        </w:tc>
        <w:tc>
          <w:tcPr>
            <w:tcW w:w="953" w:type="dxa"/>
          </w:tcPr>
          <w:p>
            <w:pPr>
              <w:pStyle w:val="TableParagraph"/>
              <w:spacing w:before="10"/>
              <w:rPr>
                <w:rFonts w:ascii="Calibri"/>
                <w:b/>
                <w:sz w:val="22"/>
              </w:rPr>
            </w:pPr>
          </w:p>
          <w:p>
            <w:pPr>
              <w:pStyle w:val="TableParagraph"/>
              <w:ind w:left="87" w:right="82"/>
              <w:jc w:val="center"/>
              <w:rPr>
                <w:sz w:val="20"/>
              </w:rPr>
            </w:pPr>
            <w:r>
              <w:rPr>
                <w:spacing w:val="-2"/>
                <w:sz w:val="20"/>
              </w:rPr>
              <w:t>MED.05</w:t>
            </w:r>
          </w:p>
        </w:tc>
        <w:tc>
          <w:tcPr>
            <w:tcW w:w="2710" w:type="dxa"/>
          </w:tcPr>
          <w:p>
            <w:pPr>
              <w:pStyle w:val="TableParagraph"/>
              <w:spacing w:before="48"/>
              <w:ind w:left="69"/>
              <w:rPr>
                <w:sz w:val="20"/>
              </w:rPr>
            </w:pPr>
            <w:r>
              <w:rPr>
                <w:sz w:val="20"/>
              </w:rPr>
              <w:t>Świadczenie</w:t>
            </w:r>
            <w:r>
              <w:rPr>
                <w:spacing w:val="-13"/>
                <w:sz w:val="20"/>
              </w:rPr>
              <w:t> </w:t>
            </w:r>
            <w:r>
              <w:rPr>
                <w:sz w:val="20"/>
              </w:rPr>
              <w:t>usług</w:t>
            </w:r>
            <w:r>
              <w:rPr>
                <w:spacing w:val="-12"/>
                <w:sz w:val="20"/>
              </w:rPr>
              <w:t> </w:t>
            </w:r>
            <w:r>
              <w:rPr>
                <w:sz w:val="20"/>
              </w:rPr>
              <w:t>medycznych w zakresie badania i protezowania słuchu</w:t>
            </w:r>
          </w:p>
        </w:tc>
        <w:tc>
          <w:tcPr>
            <w:tcW w:w="537" w:type="dxa"/>
          </w:tcPr>
          <w:p>
            <w:pPr>
              <w:pStyle w:val="TableParagraph"/>
              <w:spacing w:before="10"/>
              <w:rPr>
                <w:rFonts w:ascii="Calibri"/>
                <w:b/>
                <w:sz w:val="22"/>
              </w:rPr>
            </w:pPr>
          </w:p>
          <w:p>
            <w:pPr>
              <w:pStyle w:val="TableParagraph"/>
              <w:ind w:right="105"/>
              <w:jc w:val="right"/>
              <w:rPr>
                <w:b/>
                <w:sz w:val="20"/>
              </w:rPr>
            </w:pPr>
            <w:r>
              <w:rPr>
                <w:b/>
                <w:spacing w:val="-5"/>
                <w:sz w:val="20"/>
              </w:rPr>
              <w:t>180</w:t>
            </w:r>
          </w:p>
        </w:tc>
        <w:tc>
          <w:tcPr>
            <w:tcW w:w="581" w:type="dxa"/>
          </w:tcPr>
          <w:p>
            <w:pPr>
              <w:pStyle w:val="TableParagraph"/>
              <w:spacing w:before="10"/>
              <w:rPr>
                <w:rFonts w:ascii="Calibri"/>
                <w:b/>
                <w:sz w:val="22"/>
              </w:rPr>
            </w:pPr>
          </w:p>
          <w:p>
            <w:pPr>
              <w:pStyle w:val="TableParagraph"/>
              <w:ind w:left="145" w:right="139"/>
              <w:jc w:val="center"/>
              <w:rPr>
                <w:b/>
                <w:sz w:val="20"/>
              </w:rPr>
            </w:pPr>
            <w:r>
              <w:rPr>
                <w:b/>
                <w:spacing w:val="-5"/>
                <w:sz w:val="20"/>
              </w:rPr>
              <w:t>wk</w:t>
            </w:r>
          </w:p>
        </w:tc>
        <w:tc>
          <w:tcPr>
            <w:tcW w:w="710" w:type="dxa"/>
          </w:tcPr>
          <w:p>
            <w:pPr>
              <w:pStyle w:val="TableParagraph"/>
              <w:spacing w:before="9"/>
              <w:rPr>
                <w:rFonts w:ascii="Calibri"/>
                <w:b/>
                <w:sz w:val="23"/>
              </w:rPr>
            </w:pPr>
          </w:p>
          <w:p>
            <w:pPr>
              <w:pStyle w:val="TableParagraph"/>
              <w:ind w:left="123" w:right="113"/>
              <w:jc w:val="center"/>
              <w:rPr>
                <w:b/>
                <w:sz w:val="18"/>
              </w:rPr>
            </w:pPr>
            <w:r>
              <w:rPr>
                <w:b/>
                <w:spacing w:val="-4"/>
                <w:sz w:val="18"/>
              </w:rPr>
              <w:t>8:00</w:t>
            </w:r>
          </w:p>
        </w:tc>
        <w:tc>
          <w:tcPr>
            <w:tcW w:w="708" w:type="dxa"/>
          </w:tcPr>
          <w:p>
            <w:pPr>
              <w:pStyle w:val="TableParagraph"/>
              <w:spacing w:before="9"/>
              <w:rPr>
                <w:rFonts w:ascii="Calibri"/>
                <w:b/>
                <w:sz w:val="23"/>
              </w:rPr>
            </w:pPr>
          </w:p>
          <w:p>
            <w:pPr>
              <w:pStyle w:val="TableParagraph"/>
              <w:ind w:left="12"/>
              <w:jc w:val="center"/>
              <w:rPr>
                <w:b/>
                <w:sz w:val="18"/>
              </w:rPr>
            </w:pPr>
            <w:r>
              <w:rPr>
                <w:b/>
                <w:w w:val="99"/>
                <w:sz w:val="18"/>
              </w:rPr>
              <w:t>-</w:t>
            </w:r>
          </w:p>
        </w:tc>
        <w:tc>
          <w:tcPr>
            <w:tcW w:w="773" w:type="dxa"/>
          </w:tcPr>
          <w:p>
            <w:pPr>
              <w:pStyle w:val="TableParagraph"/>
              <w:spacing w:before="9"/>
              <w:rPr>
                <w:rFonts w:ascii="Calibri"/>
                <w:b/>
                <w:sz w:val="23"/>
              </w:rPr>
            </w:pPr>
          </w:p>
          <w:p>
            <w:pPr>
              <w:pStyle w:val="TableParagraph"/>
              <w:ind w:left="161" w:right="151"/>
              <w:jc w:val="center"/>
              <w:rPr>
                <w:b/>
                <w:sz w:val="18"/>
              </w:rPr>
            </w:pPr>
            <w:r>
              <w:rPr>
                <w:b/>
                <w:spacing w:val="-2"/>
                <w:sz w:val="18"/>
              </w:rPr>
              <w:t>12:30</w:t>
            </w:r>
          </w:p>
        </w:tc>
        <w:tc>
          <w:tcPr>
            <w:tcW w:w="687" w:type="dxa"/>
          </w:tcPr>
          <w:p>
            <w:pPr>
              <w:pStyle w:val="TableParagraph"/>
              <w:spacing w:before="9"/>
              <w:rPr>
                <w:rFonts w:ascii="Calibri"/>
                <w:b/>
                <w:sz w:val="23"/>
              </w:rPr>
            </w:pPr>
          </w:p>
          <w:p>
            <w:pPr>
              <w:pStyle w:val="TableParagraph"/>
              <w:ind w:left="3"/>
              <w:jc w:val="center"/>
              <w:rPr>
                <w:b/>
                <w:sz w:val="18"/>
              </w:rPr>
            </w:pPr>
            <w:r>
              <w:rPr>
                <w:b/>
                <w:w w:val="99"/>
                <w:sz w:val="18"/>
              </w:rPr>
              <w:t>-</w:t>
            </w:r>
          </w:p>
        </w:tc>
        <w:tc>
          <w:tcPr>
            <w:tcW w:w="689" w:type="dxa"/>
          </w:tcPr>
          <w:p>
            <w:pPr>
              <w:pStyle w:val="TableParagraph"/>
              <w:spacing w:before="9"/>
              <w:rPr>
                <w:rFonts w:ascii="Calibri"/>
                <w:b/>
                <w:sz w:val="23"/>
              </w:rPr>
            </w:pPr>
          </w:p>
          <w:p>
            <w:pPr>
              <w:pStyle w:val="TableParagraph"/>
              <w:ind w:left="6"/>
              <w:jc w:val="center"/>
              <w:rPr>
                <w:b/>
                <w:sz w:val="18"/>
              </w:rPr>
            </w:pPr>
            <w:r>
              <w:rPr>
                <w:b/>
                <w:w w:val="99"/>
                <w:sz w:val="18"/>
              </w:rPr>
              <w:t>-</w:t>
            </w:r>
          </w:p>
        </w:tc>
        <w:tc>
          <w:tcPr>
            <w:tcW w:w="689" w:type="dxa"/>
          </w:tcPr>
          <w:p>
            <w:pPr>
              <w:pStyle w:val="TableParagraph"/>
              <w:spacing w:before="9"/>
              <w:rPr>
                <w:rFonts w:ascii="Calibri"/>
                <w:b/>
                <w:sz w:val="23"/>
              </w:rPr>
            </w:pPr>
          </w:p>
          <w:p>
            <w:pPr>
              <w:pStyle w:val="TableParagraph"/>
              <w:ind w:left="112" w:right="105"/>
              <w:jc w:val="center"/>
              <w:rPr>
                <w:b/>
                <w:sz w:val="18"/>
              </w:rPr>
            </w:pPr>
            <w:r>
              <w:rPr>
                <w:b/>
                <w:spacing w:val="-2"/>
                <w:sz w:val="18"/>
              </w:rPr>
              <w:t>17:00</w:t>
            </w:r>
          </w:p>
        </w:tc>
      </w:tr>
      <w:tr>
        <w:trPr>
          <w:trHeight w:val="827" w:hRule="atLeast"/>
        </w:trPr>
        <w:tc>
          <w:tcPr>
            <w:tcW w:w="463" w:type="dxa"/>
          </w:tcPr>
          <w:p>
            <w:pPr>
              <w:pStyle w:val="TableParagraph"/>
              <w:spacing w:before="7"/>
              <w:rPr>
                <w:rFonts w:ascii="Calibri"/>
                <w:b/>
                <w:sz w:val="24"/>
              </w:rPr>
            </w:pPr>
          </w:p>
          <w:p>
            <w:pPr>
              <w:pStyle w:val="TableParagraph"/>
              <w:ind w:left="179"/>
              <w:rPr>
                <w:sz w:val="20"/>
              </w:rPr>
            </w:pPr>
            <w:r>
              <w:rPr>
                <w:w w:val="99"/>
                <w:sz w:val="20"/>
              </w:rPr>
              <w:t>6</w:t>
            </w:r>
          </w:p>
        </w:tc>
        <w:tc>
          <w:tcPr>
            <w:tcW w:w="953" w:type="dxa"/>
          </w:tcPr>
          <w:p>
            <w:pPr>
              <w:pStyle w:val="TableParagraph"/>
              <w:spacing w:before="7"/>
              <w:rPr>
                <w:rFonts w:ascii="Calibri"/>
                <w:b/>
                <w:sz w:val="24"/>
              </w:rPr>
            </w:pPr>
          </w:p>
          <w:p>
            <w:pPr>
              <w:pStyle w:val="TableParagraph"/>
              <w:ind w:left="89" w:right="82"/>
              <w:jc w:val="center"/>
              <w:rPr>
                <w:sz w:val="20"/>
              </w:rPr>
            </w:pPr>
            <w:r>
              <w:rPr>
                <w:sz w:val="20"/>
              </w:rPr>
              <w:t>MED.</w:t>
            </w:r>
            <w:r>
              <w:rPr>
                <w:spacing w:val="-4"/>
                <w:sz w:val="20"/>
              </w:rPr>
              <w:t> </w:t>
            </w:r>
            <w:r>
              <w:rPr>
                <w:spacing w:val="-5"/>
                <w:sz w:val="20"/>
              </w:rPr>
              <w:t>06</w:t>
            </w:r>
          </w:p>
        </w:tc>
        <w:tc>
          <w:tcPr>
            <w:tcW w:w="2710" w:type="dxa"/>
          </w:tcPr>
          <w:p>
            <w:pPr>
              <w:pStyle w:val="TableParagraph"/>
              <w:spacing w:line="207" w:lineRule="exact"/>
              <w:ind w:left="69"/>
              <w:rPr>
                <w:sz w:val="18"/>
              </w:rPr>
            </w:pPr>
            <w:r>
              <w:rPr>
                <w:sz w:val="18"/>
              </w:rPr>
              <w:t>Wykonywanie</w:t>
            </w:r>
            <w:r>
              <w:rPr>
                <w:spacing w:val="-2"/>
                <w:sz w:val="18"/>
              </w:rPr>
              <w:t> </w:t>
            </w:r>
            <w:r>
              <w:rPr>
                <w:sz w:val="18"/>
              </w:rPr>
              <w:t>i</w:t>
            </w:r>
            <w:r>
              <w:rPr>
                <w:spacing w:val="-3"/>
                <w:sz w:val="18"/>
              </w:rPr>
              <w:t> </w:t>
            </w:r>
            <w:r>
              <w:rPr>
                <w:sz w:val="18"/>
              </w:rPr>
              <w:t>naprawa</w:t>
            </w:r>
            <w:r>
              <w:rPr>
                <w:spacing w:val="-2"/>
                <w:sz w:val="18"/>
              </w:rPr>
              <w:t> wyrobów</w:t>
            </w:r>
          </w:p>
          <w:p>
            <w:pPr>
              <w:pStyle w:val="TableParagraph"/>
              <w:spacing w:line="206" w:lineRule="exact"/>
              <w:ind w:left="69" w:right="124"/>
              <w:rPr>
                <w:sz w:val="18"/>
              </w:rPr>
            </w:pPr>
            <w:r>
              <w:rPr>
                <w:sz w:val="18"/>
              </w:rPr>
              <w:t>medycznych</w:t>
            </w:r>
            <w:r>
              <w:rPr>
                <w:spacing w:val="-12"/>
                <w:sz w:val="18"/>
              </w:rPr>
              <w:t> </w:t>
            </w:r>
            <w:r>
              <w:rPr>
                <w:sz w:val="18"/>
              </w:rPr>
              <w:t>z</w:t>
            </w:r>
            <w:r>
              <w:rPr>
                <w:spacing w:val="-11"/>
                <w:sz w:val="18"/>
              </w:rPr>
              <w:t> </w:t>
            </w:r>
            <w:r>
              <w:rPr>
                <w:sz w:val="18"/>
              </w:rPr>
              <w:t>zakresu</w:t>
            </w:r>
            <w:r>
              <w:rPr>
                <w:spacing w:val="-11"/>
                <w:sz w:val="18"/>
              </w:rPr>
              <w:t> </w:t>
            </w:r>
            <w:r>
              <w:rPr>
                <w:sz w:val="18"/>
              </w:rPr>
              <w:t>protetyki dentystycznej, ortodoncji oraz epitez twarzy</w:t>
            </w:r>
          </w:p>
        </w:tc>
        <w:tc>
          <w:tcPr>
            <w:tcW w:w="537" w:type="dxa"/>
          </w:tcPr>
          <w:p>
            <w:pPr>
              <w:pStyle w:val="TableParagraph"/>
              <w:spacing w:before="7"/>
              <w:rPr>
                <w:rFonts w:ascii="Calibri"/>
                <w:b/>
                <w:sz w:val="24"/>
              </w:rPr>
            </w:pPr>
          </w:p>
          <w:p>
            <w:pPr>
              <w:pStyle w:val="TableParagraph"/>
              <w:ind w:right="105"/>
              <w:jc w:val="right"/>
              <w:rPr>
                <w:b/>
                <w:sz w:val="20"/>
              </w:rPr>
            </w:pPr>
            <w:r>
              <w:rPr>
                <w:b/>
                <w:spacing w:val="-5"/>
                <w:sz w:val="20"/>
              </w:rPr>
              <w:t>180</w:t>
            </w:r>
          </w:p>
        </w:tc>
        <w:tc>
          <w:tcPr>
            <w:tcW w:w="581" w:type="dxa"/>
          </w:tcPr>
          <w:p>
            <w:pPr>
              <w:pStyle w:val="TableParagraph"/>
              <w:spacing w:before="7"/>
              <w:rPr>
                <w:rFonts w:ascii="Calibri"/>
                <w:b/>
                <w:sz w:val="24"/>
              </w:rPr>
            </w:pPr>
          </w:p>
          <w:p>
            <w:pPr>
              <w:pStyle w:val="TableParagraph"/>
              <w:ind w:left="10"/>
              <w:jc w:val="center"/>
              <w:rPr>
                <w:b/>
                <w:sz w:val="20"/>
              </w:rPr>
            </w:pPr>
            <w:r>
              <w:rPr>
                <w:b/>
                <w:w w:val="99"/>
                <w:sz w:val="20"/>
              </w:rPr>
              <w:t>w</w:t>
            </w:r>
          </w:p>
        </w:tc>
        <w:tc>
          <w:tcPr>
            <w:tcW w:w="710" w:type="dxa"/>
          </w:tcPr>
          <w:p>
            <w:pPr>
              <w:pStyle w:val="TableParagraph"/>
              <w:spacing w:before="6"/>
              <w:rPr>
                <w:rFonts w:ascii="Calibri"/>
                <w:b/>
                <w:sz w:val="25"/>
              </w:rPr>
            </w:pPr>
          </w:p>
          <w:p>
            <w:pPr>
              <w:pStyle w:val="TableParagraph"/>
              <w:ind w:left="123" w:right="113"/>
              <w:jc w:val="center"/>
              <w:rPr>
                <w:b/>
                <w:sz w:val="18"/>
              </w:rPr>
            </w:pPr>
            <w:r>
              <w:rPr>
                <w:b/>
                <w:spacing w:val="-4"/>
                <w:sz w:val="18"/>
              </w:rPr>
              <w:t>8:00</w:t>
            </w:r>
          </w:p>
        </w:tc>
        <w:tc>
          <w:tcPr>
            <w:tcW w:w="708" w:type="dxa"/>
          </w:tcPr>
          <w:p>
            <w:pPr>
              <w:pStyle w:val="TableParagraph"/>
              <w:spacing w:before="6"/>
              <w:rPr>
                <w:rFonts w:ascii="Calibri"/>
                <w:b/>
                <w:sz w:val="25"/>
              </w:rPr>
            </w:pPr>
          </w:p>
          <w:p>
            <w:pPr>
              <w:pStyle w:val="TableParagraph"/>
              <w:ind w:left="12"/>
              <w:jc w:val="center"/>
              <w:rPr>
                <w:b/>
                <w:sz w:val="18"/>
              </w:rPr>
            </w:pPr>
            <w:r>
              <w:rPr>
                <w:b/>
                <w:w w:val="99"/>
                <w:sz w:val="18"/>
              </w:rPr>
              <w:t>-</w:t>
            </w:r>
          </w:p>
        </w:tc>
        <w:tc>
          <w:tcPr>
            <w:tcW w:w="773" w:type="dxa"/>
          </w:tcPr>
          <w:p>
            <w:pPr>
              <w:pStyle w:val="TableParagraph"/>
              <w:spacing w:before="6"/>
              <w:rPr>
                <w:rFonts w:ascii="Calibri"/>
                <w:b/>
                <w:sz w:val="25"/>
              </w:rPr>
            </w:pPr>
          </w:p>
          <w:p>
            <w:pPr>
              <w:pStyle w:val="TableParagraph"/>
              <w:ind w:left="161" w:right="151"/>
              <w:jc w:val="center"/>
              <w:rPr>
                <w:b/>
                <w:sz w:val="18"/>
              </w:rPr>
            </w:pPr>
            <w:r>
              <w:rPr>
                <w:b/>
                <w:spacing w:val="-2"/>
                <w:sz w:val="18"/>
              </w:rPr>
              <w:t>12:30</w:t>
            </w:r>
          </w:p>
        </w:tc>
        <w:tc>
          <w:tcPr>
            <w:tcW w:w="687" w:type="dxa"/>
          </w:tcPr>
          <w:p>
            <w:pPr>
              <w:pStyle w:val="TableParagraph"/>
              <w:spacing w:before="6"/>
              <w:rPr>
                <w:rFonts w:ascii="Calibri"/>
                <w:b/>
                <w:sz w:val="25"/>
              </w:rPr>
            </w:pPr>
          </w:p>
          <w:p>
            <w:pPr>
              <w:pStyle w:val="TableParagraph"/>
              <w:ind w:left="3"/>
              <w:jc w:val="center"/>
              <w:rPr>
                <w:b/>
                <w:sz w:val="18"/>
              </w:rPr>
            </w:pPr>
            <w:r>
              <w:rPr>
                <w:b/>
                <w:w w:val="99"/>
                <w:sz w:val="18"/>
              </w:rPr>
              <w:t>-</w:t>
            </w:r>
          </w:p>
        </w:tc>
        <w:tc>
          <w:tcPr>
            <w:tcW w:w="689" w:type="dxa"/>
          </w:tcPr>
          <w:p>
            <w:pPr>
              <w:pStyle w:val="TableParagraph"/>
              <w:spacing w:before="6"/>
              <w:rPr>
                <w:rFonts w:ascii="Calibri"/>
                <w:b/>
                <w:sz w:val="25"/>
              </w:rPr>
            </w:pPr>
          </w:p>
          <w:p>
            <w:pPr>
              <w:pStyle w:val="TableParagraph"/>
              <w:ind w:left="6"/>
              <w:jc w:val="center"/>
              <w:rPr>
                <w:b/>
                <w:sz w:val="18"/>
              </w:rPr>
            </w:pPr>
            <w:r>
              <w:rPr>
                <w:b/>
                <w:w w:val="99"/>
                <w:sz w:val="18"/>
              </w:rPr>
              <w:t>-</w:t>
            </w:r>
          </w:p>
        </w:tc>
        <w:tc>
          <w:tcPr>
            <w:tcW w:w="689" w:type="dxa"/>
          </w:tcPr>
          <w:p>
            <w:pPr>
              <w:pStyle w:val="TableParagraph"/>
              <w:spacing w:before="6"/>
              <w:rPr>
                <w:rFonts w:ascii="Calibri"/>
                <w:b/>
                <w:sz w:val="25"/>
              </w:rPr>
            </w:pPr>
          </w:p>
          <w:p>
            <w:pPr>
              <w:pStyle w:val="TableParagraph"/>
              <w:ind w:left="112" w:right="105"/>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7</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MED.07</w:t>
            </w:r>
          </w:p>
        </w:tc>
        <w:tc>
          <w:tcPr>
            <w:tcW w:w="2710" w:type="dxa"/>
          </w:tcPr>
          <w:p>
            <w:pPr>
              <w:pStyle w:val="TableParagraph"/>
              <w:spacing w:line="230" w:lineRule="atLeast"/>
              <w:ind w:left="69"/>
              <w:rPr>
                <w:sz w:val="20"/>
              </w:rPr>
            </w:pPr>
            <w:r>
              <w:rPr>
                <w:sz w:val="20"/>
              </w:rPr>
              <w:t>Montaż</w:t>
            </w:r>
            <w:r>
              <w:rPr>
                <w:spacing w:val="-13"/>
                <w:sz w:val="20"/>
              </w:rPr>
              <w:t> </w:t>
            </w:r>
            <w:r>
              <w:rPr>
                <w:sz w:val="20"/>
              </w:rPr>
              <w:t>i</w:t>
            </w:r>
            <w:r>
              <w:rPr>
                <w:spacing w:val="-12"/>
                <w:sz w:val="20"/>
              </w:rPr>
              <w:t> </w:t>
            </w:r>
            <w:r>
              <w:rPr>
                <w:sz w:val="20"/>
              </w:rPr>
              <w:t>eksploatacja</w:t>
            </w:r>
            <w:r>
              <w:rPr>
                <w:spacing w:val="-13"/>
                <w:sz w:val="20"/>
              </w:rPr>
              <w:t> </w:t>
            </w:r>
            <w:r>
              <w:rPr>
                <w:sz w:val="20"/>
              </w:rPr>
              <w:t>urządzeń elektronicznych i systemów informatyki medycznej</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150</w:t>
            </w:r>
          </w:p>
        </w:tc>
        <w:tc>
          <w:tcPr>
            <w:tcW w:w="581" w:type="dxa"/>
          </w:tcPr>
          <w:p>
            <w:pPr>
              <w:pStyle w:val="TableParagraph"/>
              <w:spacing w:before="10"/>
              <w:rPr>
                <w:rFonts w:ascii="Calibri"/>
                <w:b/>
                <w:sz w:val="18"/>
              </w:rPr>
            </w:pPr>
          </w:p>
          <w:p>
            <w:pPr>
              <w:pStyle w:val="TableParagraph"/>
              <w:spacing w:before="1"/>
              <w:ind w:left="145" w:right="139"/>
              <w:jc w:val="center"/>
              <w:rPr>
                <w:b/>
                <w:sz w:val="20"/>
              </w:rPr>
            </w:pPr>
            <w:r>
              <w:rPr>
                <w:b/>
                <w:spacing w:val="-5"/>
                <w:sz w:val="20"/>
              </w:rPr>
              <w:t>wk</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10"/>
              <w:rPr>
                <w:rFonts w:ascii="Calibri"/>
                <w:b/>
                <w:sz w:val="19"/>
              </w:rPr>
            </w:pPr>
          </w:p>
          <w:p>
            <w:pPr>
              <w:pStyle w:val="TableParagraph"/>
              <w:ind w:left="161" w:right="151"/>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921" w:hRule="atLeast"/>
        </w:trPr>
        <w:tc>
          <w:tcPr>
            <w:tcW w:w="463" w:type="dxa"/>
          </w:tcPr>
          <w:p>
            <w:pPr>
              <w:pStyle w:val="TableParagraph"/>
              <w:spacing w:before="4"/>
              <w:rPr>
                <w:rFonts w:ascii="Calibri"/>
                <w:b/>
                <w:sz w:val="28"/>
              </w:rPr>
            </w:pPr>
          </w:p>
          <w:p>
            <w:pPr>
              <w:pStyle w:val="TableParagraph"/>
              <w:ind w:left="179"/>
              <w:rPr>
                <w:sz w:val="20"/>
              </w:rPr>
            </w:pPr>
            <w:r>
              <w:rPr>
                <w:w w:val="99"/>
                <w:sz w:val="20"/>
              </w:rPr>
              <w:t>8</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MED.08</w:t>
            </w:r>
          </w:p>
        </w:tc>
        <w:tc>
          <w:tcPr>
            <w:tcW w:w="2710" w:type="dxa"/>
          </w:tcPr>
          <w:p>
            <w:pPr>
              <w:pStyle w:val="TableParagraph"/>
              <w:spacing w:line="230" w:lineRule="atLeast"/>
              <w:ind w:left="69"/>
              <w:rPr>
                <w:sz w:val="20"/>
              </w:rPr>
            </w:pPr>
            <w:r>
              <w:rPr>
                <w:sz w:val="20"/>
              </w:rPr>
              <w:t>Świadczenie</w:t>
            </w:r>
            <w:r>
              <w:rPr>
                <w:spacing w:val="-13"/>
                <w:sz w:val="20"/>
              </w:rPr>
              <w:t> </w:t>
            </w:r>
            <w:r>
              <w:rPr>
                <w:sz w:val="20"/>
              </w:rPr>
              <w:t>usług</w:t>
            </w:r>
            <w:r>
              <w:rPr>
                <w:spacing w:val="-12"/>
                <w:sz w:val="20"/>
              </w:rPr>
              <w:t> </w:t>
            </w:r>
            <w:r>
              <w:rPr>
                <w:sz w:val="20"/>
              </w:rPr>
              <w:t>medycznych w zakresie diagnostyki obrazowej, elektromedycznej i </w:t>
            </w:r>
            <w:r>
              <w:rPr>
                <w:spacing w:val="-2"/>
                <w:sz w:val="20"/>
              </w:rPr>
              <w:t>radioterapii</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120</w:t>
            </w:r>
          </w:p>
        </w:tc>
        <w:tc>
          <w:tcPr>
            <w:tcW w:w="581" w:type="dxa"/>
          </w:tcPr>
          <w:p>
            <w:pPr>
              <w:pStyle w:val="TableParagraph"/>
              <w:spacing w:before="4"/>
              <w:rPr>
                <w:rFonts w:ascii="Calibri"/>
                <w:b/>
                <w:sz w:val="28"/>
              </w:rPr>
            </w:pPr>
          </w:p>
          <w:p>
            <w:pPr>
              <w:pStyle w:val="TableParagraph"/>
              <w:ind w:left="10"/>
              <w:jc w:val="center"/>
              <w:rPr>
                <w:b/>
                <w:sz w:val="20"/>
              </w:rPr>
            </w:pPr>
            <w:r>
              <w:rPr>
                <w:b/>
                <w:w w:val="99"/>
                <w:sz w:val="20"/>
              </w:rPr>
              <w:t>w</w:t>
            </w:r>
          </w:p>
        </w:tc>
        <w:tc>
          <w:tcPr>
            <w:tcW w:w="710" w:type="dxa"/>
          </w:tcPr>
          <w:p>
            <w:pPr>
              <w:pStyle w:val="TableParagraph"/>
              <w:spacing w:before="3"/>
              <w:rPr>
                <w:rFonts w:ascii="Calibri"/>
                <w:b/>
                <w:sz w:val="29"/>
              </w:rPr>
            </w:pPr>
          </w:p>
          <w:p>
            <w:pPr>
              <w:pStyle w:val="TableParagraph"/>
              <w:ind w:left="123" w:right="113"/>
              <w:jc w:val="center"/>
              <w:rPr>
                <w:b/>
                <w:sz w:val="18"/>
              </w:rPr>
            </w:pPr>
            <w:r>
              <w:rPr>
                <w:b/>
                <w:spacing w:val="-4"/>
                <w:sz w:val="18"/>
              </w:rPr>
              <w:t>8:00</w:t>
            </w:r>
          </w:p>
        </w:tc>
        <w:tc>
          <w:tcPr>
            <w:tcW w:w="708" w:type="dxa"/>
          </w:tcPr>
          <w:p>
            <w:pPr>
              <w:pStyle w:val="TableParagraph"/>
              <w:spacing w:before="3"/>
              <w:rPr>
                <w:rFonts w:ascii="Calibri"/>
                <w:b/>
                <w:sz w:val="29"/>
              </w:rPr>
            </w:pPr>
          </w:p>
          <w:p>
            <w:pPr>
              <w:pStyle w:val="TableParagraph"/>
              <w:ind w:left="123" w:right="110"/>
              <w:jc w:val="center"/>
              <w:rPr>
                <w:b/>
                <w:sz w:val="18"/>
              </w:rPr>
            </w:pPr>
            <w:r>
              <w:rPr>
                <w:b/>
                <w:spacing w:val="-2"/>
                <w:sz w:val="18"/>
              </w:rPr>
              <w:t>11:00</w:t>
            </w:r>
          </w:p>
        </w:tc>
        <w:tc>
          <w:tcPr>
            <w:tcW w:w="773" w:type="dxa"/>
          </w:tcPr>
          <w:p>
            <w:pPr>
              <w:pStyle w:val="TableParagraph"/>
              <w:spacing w:before="3"/>
              <w:rPr>
                <w:rFonts w:ascii="Calibri"/>
                <w:b/>
                <w:sz w:val="29"/>
              </w:rPr>
            </w:pPr>
          </w:p>
          <w:p>
            <w:pPr>
              <w:pStyle w:val="TableParagraph"/>
              <w:ind w:left="9"/>
              <w:jc w:val="center"/>
              <w:rPr>
                <w:b/>
                <w:sz w:val="18"/>
              </w:rPr>
            </w:pPr>
            <w:r>
              <w:rPr>
                <w:b/>
                <w:w w:val="99"/>
                <w:sz w:val="18"/>
              </w:rPr>
              <w:t>-</w:t>
            </w:r>
          </w:p>
        </w:tc>
        <w:tc>
          <w:tcPr>
            <w:tcW w:w="687" w:type="dxa"/>
          </w:tcPr>
          <w:p>
            <w:pPr>
              <w:pStyle w:val="TableParagraph"/>
              <w:spacing w:before="3"/>
              <w:rPr>
                <w:rFonts w:ascii="Calibri"/>
                <w:b/>
                <w:sz w:val="29"/>
              </w:rPr>
            </w:pPr>
          </w:p>
          <w:p>
            <w:pPr>
              <w:pStyle w:val="TableParagraph"/>
              <w:ind w:left="113" w:right="109"/>
              <w:jc w:val="center"/>
              <w:rPr>
                <w:b/>
                <w:sz w:val="18"/>
              </w:rPr>
            </w:pPr>
            <w:r>
              <w:rPr>
                <w:b/>
                <w:spacing w:val="-2"/>
                <w:sz w:val="18"/>
              </w:rPr>
              <w:t>14:00</w:t>
            </w:r>
          </w:p>
        </w:tc>
        <w:tc>
          <w:tcPr>
            <w:tcW w:w="689" w:type="dxa"/>
          </w:tcPr>
          <w:p>
            <w:pPr>
              <w:pStyle w:val="TableParagraph"/>
              <w:spacing w:before="3"/>
              <w:rPr>
                <w:rFonts w:ascii="Calibri"/>
                <w:b/>
                <w:sz w:val="29"/>
              </w:rPr>
            </w:pPr>
          </w:p>
          <w:p>
            <w:pPr>
              <w:pStyle w:val="TableParagraph"/>
              <w:ind w:left="6"/>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left="112" w:right="105"/>
              <w:jc w:val="center"/>
              <w:rPr>
                <w:b/>
                <w:sz w:val="18"/>
              </w:rPr>
            </w:pPr>
            <w:r>
              <w:rPr>
                <w:b/>
                <w:spacing w:val="-2"/>
                <w:sz w:val="18"/>
              </w:rPr>
              <w:t>17:00</w:t>
            </w:r>
          </w:p>
        </w:tc>
      </w:tr>
      <w:tr>
        <w:trPr>
          <w:trHeight w:val="1838" w:hRule="atLeast"/>
        </w:trPr>
        <w:tc>
          <w:tcPr>
            <w:tcW w:w="463" w:type="dxa"/>
          </w:tcPr>
          <w:p>
            <w:pPr>
              <w:pStyle w:val="TableParagraph"/>
              <w:rPr>
                <w:rFonts w:ascii="Calibri"/>
                <w:b/>
                <w:sz w:val="22"/>
              </w:rPr>
            </w:pPr>
          </w:p>
          <w:p>
            <w:pPr>
              <w:pStyle w:val="TableParagraph"/>
              <w:rPr>
                <w:rFonts w:ascii="Calibri"/>
                <w:b/>
                <w:sz w:val="22"/>
              </w:rPr>
            </w:pPr>
          </w:p>
          <w:p>
            <w:pPr>
              <w:pStyle w:val="TableParagraph"/>
              <w:spacing w:before="11"/>
              <w:rPr>
                <w:rFonts w:ascii="Calibri"/>
                <w:b/>
                <w:sz w:val="21"/>
              </w:rPr>
            </w:pPr>
          </w:p>
          <w:p>
            <w:pPr>
              <w:pStyle w:val="TableParagraph"/>
              <w:ind w:left="179"/>
              <w:rPr>
                <w:sz w:val="20"/>
              </w:rPr>
            </w:pPr>
            <w:r>
              <w:rPr>
                <w:w w:val="99"/>
                <w:sz w:val="20"/>
              </w:rPr>
              <w:t>9</w:t>
            </w:r>
          </w:p>
        </w:tc>
        <w:tc>
          <w:tcPr>
            <w:tcW w:w="953" w:type="dxa"/>
          </w:tcPr>
          <w:p>
            <w:pPr>
              <w:pStyle w:val="TableParagraph"/>
              <w:rPr>
                <w:rFonts w:ascii="Calibri"/>
                <w:b/>
                <w:sz w:val="22"/>
              </w:rPr>
            </w:pPr>
          </w:p>
          <w:p>
            <w:pPr>
              <w:pStyle w:val="TableParagraph"/>
              <w:rPr>
                <w:rFonts w:ascii="Calibri"/>
                <w:b/>
                <w:sz w:val="22"/>
              </w:rPr>
            </w:pPr>
          </w:p>
          <w:p>
            <w:pPr>
              <w:pStyle w:val="TableParagraph"/>
              <w:spacing w:before="11"/>
              <w:rPr>
                <w:rFonts w:ascii="Calibri"/>
                <w:b/>
                <w:sz w:val="21"/>
              </w:rPr>
            </w:pPr>
          </w:p>
          <w:p>
            <w:pPr>
              <w:pStyle w:val="TableParagraph"/>
              <w:ind w:left="87" w:right="82"/>
              <w:jc w:val="center"/>
              <w:rPr>
                <w:sz w:val="20"/>
              </w:rPr>
            </w:pPr>
            <w:r>
              <w:rPr>
                <w:spacing w:val="-2"/>
                <w:sz w:val="20"/>
              </w:rPr>
              <w:t>MED.09</w:t>
            </w:r>
          </w:p>
        </w:tc>
        <w:tc>
          <w:tcPr>
            <w:tcW w:w="2710" w:type="dxa"/>
          </w:tcPr>
          <w:p>
            <w:pPr>
              <w:pStyle w:val="TableParagraph"/>
              <w:ind w:left="69" w:right="124"/>
              <w:rPr>
                <w:sz w:val="16"/>
              </w:rPr>
            </w:pPr>
            <w:r>
              <w:rPr>
                <w:sz w:val="16"/>
              </w:rPr>
              <w:t>Sporządzanie i</w:t>
            </w:r>
            <w:r>
              <w:rPr>
                <w:spacing w:val="40"/>
                <w:sz w:val="16"/>
              </w:rPr>
              <w:t> </w:t>
            </w:r>
            <w:r>
              <w:rPr>
                <w:sz w:val="16"/>
              </w:rPr>
              <w:t>wytwarzanie</w:t>
            </w:r>
            <w:r>
              <w:rPr>
                <w:spacing w:val="40"/>
                <w:sz w:val="16"/>
              </w:rPr>
              <w:t> </w:t>
            </w:r>
            <w:r>
              <w:rPr>
                <w:sz w:val="16"/>
              </w:rPr>
              <w:t>produktów leczniczych oraz</w:t>
            </w:r>
            <w:r>
              <w:rPr>
                <w:spacing w:val="40"/>
                <w:sz w:val="16"/>
              </w:rPr>
              <w:t> </w:t>
            </w:r>
            <w:r>
              <w:rPr>
                <w:sz w:val="16"/>
              </w:rPr>
              <w:t>prowadzenie obrotu produktami</w:t>
            </w:r>
            <w:r>
              <w:rPr>
                <w:spacing w:val="40"/>
                <w:sz w:val="16"/>
              </w:rPr>
              <w:t> </w:t>
            </w:r>
            <w:r>
              <w:rPr>
                <w:sz w:val="16"/>
              </w:rPr>
              <w:t>leczniczymi, wyrobami medycznymi,</w:t>
            </w:r>
            <w:r>
              <w:rPr>
                <w:spacing w:val="40"/>
                <w:sz w:val="16"/>
              </w:rPr>
              <w:t> </w:t>
            </w:r>
            <w:r>
              <w:rPr>
                <w:sz w:val="16"/>
              </w:rPr>
              <w:t>suplementami diety i środkami</w:t>
            </w:r>
            <w:r>
              <w:rPr>
                <w:spacing w:val="40"/>
                <w:sz w:val="16"/>
              </w:rPr>
              <w:t> </w:t>
            </w:r>
            <w:r>
              <w:rPr>
                <w:sz w:val="16"/>
              </w:rPr>
              <w:t>spożywczymi</w:t>
            </w:r>
            <w:r>
              <w:rPr>
                <w:spacing w:val="-5"/>
                <w:sz w:val="16"/>
              </w:rPr>
              <w:t> </w:t>
            </w:r>
            <w:r>
              <w:rPr>
                <w:sz w:val="16"/>
              </w:rPr>
              <w:t>specjalnego</w:t>
            </w:r>
            <w:r>
              <w:rPr>
                <w:spacing w:val="40"/>
                <w:sz w:val="16"/>
              </w:rPr>
              <w:t> </w:t>
            </w:r>
            <w:r>
              <w:rPr>
                <w:sz w:val="16"/>
              </w:rPr>
              <w:t>przeznaczenia żywieniowego oraz</w:t>
            </w:r>
            <w:r>
              <w:rPr>
                <w:spacing w:val="40"/>
                <w:sz w:val="16"/>
              </w:rPr>
              <w:t> </w:t>
            </w:r>
            <w:r>
              <w:rPr>
                <w:sz w:val="16"/>
              </w:rPr>
              <w:t>innymi</w:t>
            </w:r>
            <w:r>
              <w:rPr>
                <w:spacing w:val="-10"/>
                <w:sz w:val="16"/>
              </w:rPr>
              <w:t> </w:t>
            </w:r>
            <w:r>
              <w:rPr>
                <w:sz w:val="16"/>
              </w:rPr>
              <w:t>produktami</w:t>
            </w:r>
            <w:r>
              <w:rPr>
                <w:spacing w:val="-10"/>
                <w:sz w:val="16"/>
              </w:rPr>
              <w:t> </w:t>
            </w:r>
            <w:r>
              <w:rPr>
                <w:sz w:val="16"/>
              </w:rPr>
              <w:t>dopuszczonymi</w:t>
            </w:r>
            <w:r>
              <w:rPr>
                <w:spacing w:val="-10"/>
                <w:sz w:val="16"/>
              </w:rPr>
              <w:t> </w:t>
            </w:r>
            <w:r>
              <w:rPr>
                <w:sz w:val="16"/>
              </w:rPr>
              <w:t>do</w:t>
            </w:r>
            <w:r>
              <w:rPr>
                <w:spacing w:val="40"/>
                <w:sz w:val="16"/>
              </w:rPr>
              <w:t> </w:t>
            </w:r>
            <w:r>
              <w:rPr>
                <w:sz w:val="16"/>
              </w:rPr>
              <w:t>obrotu w aptece na podstawie</w:t>
            </w:r>
          </w:p>
          <w:p>
            <w:pPr>
              <w:pStyle w:val="TableParagraph"/>
              <w:spacing w:line="163" w:lineRule="exact"/>
              <w:ind w:left="69"/>
              <w:rPr>
                <w:sz w:val="16"/>
              </w:rPr>
            </w:pPr>
            <w:r>
              <w:rPr>
                <w:sz w:val="16"/>
              </w:rPr>
              <w:t>przepisów</w:t>
            </w:r>
            <w:r>
              <w:rPr>
                <w:spacing w:val="-9"/>
                <w:sz w:val="16"/>
              </w:rPr>
              <w:t> </w:t>
            </w:r>
            <w:r>
              <w:rPr>
                <w:spacing w:val="-2"/>
                <w:sz w:val="16"/>
              </w:rPr>
              <w:t>prawa</w:t>
            </w:r>
          </w:p>
        </w:tc>
        <w:tc>
          <w:tcPr>
            <w:tcW w:w="537" w:type="dxa"/>
          </w:tcPr>
          <w:p>
            <w:pPr>
              <w:pStyle w:val="TableParagraph"/>
              <w:rPr>
                <w:rFonts w:ascii="Calibri"/>
                <w:b/>
                <w:sz w:val="22"/>
              </w:rPr>
            </w:pPr>
          </w:p>
          <w:p>
            <w:pPr>
              <w:pStyle w:val="TableParagraph"/>
              <w:rPr>
                <w:rFonts w:ascii="Calibri"/>
                <w:b/>
                <w:sz w:val="22"/>
              </w:rPr>
            </w:pPr>
          </w:p>
          <w:p>
            <w:pPr>
              <w:pStyle w:val="TableParagraph"/>
              <w:spacing w:before="11"/>
              <w:rPr>
                <w:rFonts w:ascii="Calibri"/>
                <w:b/>
                <w:sz w:val="21"/>
              </w:rPr>
            </w:pPr>
          </w:p>
          <w:p>
            <w:pPr>
              <w:pStyle w:val="TableParagraph"/>
              <w:ind w:right="105"/>
              <w:jc w:val="right"/>
              <w:rPr>
                <w:b/>
                <w:sz w:val="20"/>
              </w:rPr>
            </w:pPr>
            <w:r>
              <w:rPr>
                <w:b/>
                <w:spacing w:val="-5"/>
                <w:sz w:val="20"/>
              </w:rPr>
              <w:t>180</w:t>
            </w:r>
          </w:p>
        </w:tc>
        <w:tc>
          <w:tcPr>
            <w:tcW w:w="581" w:type="dxa"/>
          </w:tcPr>
          <w:p>
            <w:pPr>
              <w:pStyle w:val="TableParagraph"/>
              <w:rPr>
                <w:rFonts w:ascii="Calibri"/>
                <w:b/>
                <w:sz w:val="22"/>
              </w:rPr>
            </w:pPr>
          </w:p>
          <w:p>
            <w:pPr>
              <w:pStyle w:val="TableParagraph"/>
              <w:rPr>
                <w:rFonts w:ascii="Calibri"/>
                <w:b/>
                <w:sz w:val="22"/>
              </w:rPr>
            </w:pPr>
          </w:p>
          <w:p>
            <w:pPr>
              <w:pStyle w:val="TableParagraph"/>
              <w:spacing w:before="11"/>
              <w:rPr>
                <w:rFonts w:ascii="Calibri"/>
                <w:b/>
                <w:sz w:val="21"/>
              </w:rPr>
            </w:pPr>
          </w:p>
          <w:p>
            <w:pPr>
              <w:pStyle w:val="TableParagraph"/>
              <w:ind w:left="11"/>
              <w:jc w:val="center"/>
              <w:rPr>
                <w:b/>
                <w:sz w:val="20"/>
              </w:rPr>
            </w:pPr>
            <w:r>
              <w:rPr>
                <w:b/>
                <w:w w:val="99"/>
                <w:sz w:val="20"/>
              </w:rPr>
              <w:t>d</w:t>
            </w:r>
          </w:p>
        </w:tc>
        <w:tc>
          <w:tcPr>
            <w:tcW w:w="710" w:type="dxa"/>
          </w:tcPr>
          <w:p>
            <w:pPr>
              <w:pStyle w:val="TableParagraph"/>
              <w:rPr>
                <w:rFonts w:ascii="Calibri"/>
                <w:b/>
                <w:sz w:val="20"/>
              </w:rPr>
            </w:pPr>
          </w:p>
          <w:p>
            <w:pPr>
              <w:pStyle w:val="TableParagraph"/>
              <w:rPr>
                <w:rFonts w:ascii="Calibri"/>
                <w:b/>
                <w:sz w:val="20"/>
              </w:rPr>
            </w:pPr>
          </w:p>
          <w:p>
            <w:pPr>
              <w:pStyle w:val="TableParagraph"/>
              <w:spacing w:before="10"/>
              <w:rPr>
                <w:rFonts w:ascii="Calibri"/>
                <w:b/>
                <w:sz w:val="26"/>
              </w:rPr>
            </w:pPr>
          </w:p>
          <w:p>
            <w:pPr>
              <w:pStyle w:val="TableParagraph"/>
              <w:ind w:left="9"/>
              <w:jc w:val="center"/>
              <w:rPr>
                <w:b/>
                <w:sz w:val="18"/>
              </w:rPr>
            </w:pPr>
            <w:r>
              <w:rPr>
                <w:b/>
                <w:w w:val="99"/>
                <w:sz w:val="18"/>
              </w:rPr>
              <w:t>-</w:t>
            </w:r>
          </w:p>
        </w:tc>
        <w:tc>
          <w:tcPr>
            <w:tcW w:w="708" w:type="dxa"/>
          </w:tcPr>
          <w:p>
            <w:pPr>
              <w:pStyle w:val="TableParagraph"/>
              <w:rPr>
                <w:rFonts w:ascii="Calibri"/>
                <w:b/>
                <w:sz w:val="20"/>
              </w:rPr>
            </w:pPr>
          </w:p>
          <w:p>
            <w:pPr>
              <w:pStyle w:val="TableParagraph"/>
              <w:rPr>
                <w:rFonts w:ascii="Calibri"/>
                <w:b/>
                <w:sz w:val="20"/>
              </w:rPr>
            </w:pPr>
          </w:p>
          <w:p>
            <w:pPr>
              <w:pStyle w:val="TableParagraph"/>
              <w:spacing w:before="10"/>
              <w:rPr>
                <w:rFonts w:ascii="Calibri"/>
                <w:b/>
                <w:sz w:val="26"/>
              </w:rPr>
            </w:pPr>
          </w:p>
          <w:p>
            <w:pPr>
              <w:pStyle w:val="TableParagraph"/>
              <w:ind w:left="123" w:right="110"/>
              <w:jc w:val="center"/>
              <w:rPr>
                <w:b/>
                <w:sz w:val="18"/>
              </w:rPr>
            </w:pPr>
            <w:r>
              <w:rPr>
                <w:b/>
                <w:spacing w:val="-4"/>
                <w:sz w:val="18"/>
              </w:rPr>
              <w:t>9:00</w:t>
            </w:r>
          </w:p>
        </w:tc>
        <w:tc>
          <w:tcPr>
            <w:tcW w:w="773" w:type="dxa"/>
          </w:tcPr>
          <w:p>
            <w:pPr>
              <w:pStyle w:val="TableParagraph"/>
              <w:rPr>
                <w:rFonts w:ascii="Calibri"/>
                <w:b/>
                <w:sz w:val="20"/>
              </w:rPr>
            </w:pPr>
          </w:p>
          <w:p>
            <w:pPr>
              <w:pStyle w:val="TableParagraph"/>
              <w:rPr>
                <w:rFonts w:ascii="Calibri"/>
                <w:b/>
                <w:sz w:val="20"/>
              </w:rPr>
            </w:pPr>
          </w:p>
          <w:p>
            <w:pPr>
              <w:pStyle w:val="TableParagraph"/>
              <w:spacing w:before="10"/>
              <w:rPr>
                <w:rFonts w:ascii="Calibri"/>
                <w:b/>
                <w:sz w:val="26"/>
              </w:rPr>
            </w:pPr>
          </w:p>
          <w:p>
            <w:pPr>
              <w:pStyle w:val="TableParagraph"/>
              <w:ind w:left="9"/>
              <w:jc w:val="center"/>
              <w:rPr>
                <w:b/>
                <w:sz w:val="18"/>
              </w:rPr>
            </w:pPr>
            <w:r>
              <w:rPr>
                <w:b/>
                <w:w w:val="99"/>
                <w:sz w:val="18"/>
              </w:rPr>
              <w:t>-</w:t>
            </w:r>
          </w:p>
        </w:tc>
        <w:tc>
          <w:tcPr>
            <w:tcW w:w="687" w:type="dxa"/>
          </w:tcPr>
          <w:p>
            <w:pPr>
              <w:pStyle w:val="TableParagraph"/>
              <w:rPr>
                <w:rFonts w:ascii="Calibri"/>
                <w:b/>
                <w:sz w:val="20"/>
              </w:rPr>
            </w:pPr>
          </w:p>
          <w:p>
            <w:pPr>
              <w:pStyle w:val="TableParagraph"/>
              <w:rPr>
                <w:rFonts w:ascii="Calibri"/>
                <w:b/>
                <w:sz w:val="20"/>
              </w:rPr>
            </w:pPr>
          </w:p>
          <w:p>
            <w:pPr>
              <w:pStyle w:val="TableParagraph"/>
              <w:spacing w:before="10"/>
              <w:rPr>
                <w:rFonts w:ascii="Calibri"/>
                <w:b/>
                <w:sz w:val="26"/>
              </w:rPr>
            </w:pPr>
          </w:p>
          <w:p>
            <w:pPr>
              <w:pStyle w:val="TableParagraph"/>
              <w:ind w:left="3"/>
              <w:jc w:val="center"/>
              <w:rPr>
                <w:b/>
                <w:sz w:val="18"/>
              </w:rPr>
            </w:pPr>
            <w:r>
              <w:rPr>
                <w:b/>
                <w:w w:val="99"/>
                <w:sz w:val="18"/>
              </w:rPr>
              <w:t>-</w:t>
            </w:r>
          </w:p>
        </w:tc>
        <w:tc>
          <w:tcPr>
            <w:tcW w:w="689" w:type="dxa"/>
          </w:tcPr>
          <w:p>
            <w:pPr>
              <w:pStyle w:val="TableParagraph"/>
              <w:rPr>
                <w:rFonts w:ascii="Calibri"/>
                <w:b/>
                <w:sz w:val="20"/>
              </w:rPr>
            </w:pPr>
          </w:p>
          <w:p>
            <w:pPr>
              <w:pStyle w:val="TableParagraph"/>
              <w:rPr>
                <w:rFonts w:ascii="Calibri"/>
                <w:b/>
                <w:sz w:val="20"/>
              </w:rPr>
            </w:pPr>
          </w:p>
          <w:p>
            <w:pPr>
              <w:pStyle w:val="TableParagraph"/>
              <w:spacing w:before="10"/>
              <w:rPr>
                <w:rFonts w:ascii="Calibri"/>
                <w:b/>
                <w:sz w:val="26"/>
              </w:rPr>
            </w:pPr>
          </w:p>
          <w:p>
            <w:pPr>
              <w:pStyle w:val="TableParagraph"/>
              <w:ind w:left="6"/>
              <w:jc w:val="center"/>
              <w:rPr>
                <w:b/>
                <w:sz w:val="18"/>
              </w:rPr>
            </w:pPr>
            <w:r>
              <w:rPr>
                <w:b/>
                <w:w w:val="99"/>
                <w:sz w:val="18"/>
              </w:rPr>
              <w:t>-</w:t>
            </w:r>
          </w:p>
        </w:tc>
        <w:tc>
          <w:tcPr>
            <w:tcW w:w="689" w:type="dxa"/>
          </w:tcPr>
          <w:p>
            <w:pPr>
              <w:pStyle w:val="TableParagraph"/>
              <w:rPr>
                <w:rFonts w:ascii="Calibri"/>
                <w:b/>
                <w:sz w:val="20"/>
              </w:rPr>
            </w:pPr>
          </w:p>
          <w:p>
            <w:pPr>
              <w:pStyle w:val="TableParagraph"/>
              <w:rPr>
                <w:rFonts w:ascii="Calibri"/>
                <w:b/>
                <w:sz w:val="20"/>
              </w:rPr>
            </w:pPr>
          </w:p>
          <w:p>
            <w:pPr>
              <w:pStyle w:val="TableParagraph"/>
              <w:spacing w:before="10"/>
              <w:rPr>
                <w:rFonts w:ascii="Calibri"/>
                <w:b/>
                <w:sz w:val="26"/>
              </w:rPr>
            </w:pPr>
          </w:p>
          <w:p>
            <w:pPr>
              <w:pStyle w:val="TableParagraph"/>
              <w:ind w:left="6"/>
              <w:jc w:val="center"/>
              <w:rPr>
                <w:b/>
                <w:sz w:val="18"/>
              </w:rPr>
            </w:pPr>
            <w:r>
              <w:rPr>
                <w:b/>
                <w:w w:val="99"/>
                <w:sz w:val="18"/>
              </w:rPr>
              <w:t>-</w:t>
            </w:r>
          </w:p>
        </w:tc>
      </w:tr>
      <w:tr>
        <w:trPr>
          <w:trHeight w:val="460" w:hRule="atLeast"/>
        </w:trPr>
        <w:tc>
          <w:tcPr>
            <w:tcW w:w="463" w:type="dxa"/>
          </w:tcPr>
          <w:p>
            <w:pPr>
              <w:pStyle w:val="TableParagraph"/>
              <w:spacing w:before="115"/>
              <w:ind w:left="131"/>
              <w:rPr>
                <w:sz w:val="20"/>
              </w:rPr>
            </w:pPr>
            <w:r>
              <w:rPr>
                <w:spacing w:val="-5"/>
                <w:sz w:val="20"/>
              </w:rPr>
              <w:t>10</w:t>
            </w:r>
          </w:p>
        </w:tc>
        <w:tc>
          <w:tcPr>
            <w:tcW w:w="953" w:type="dxa"/>
          </w:tcPr>
          <w:p>
            <w:pPr>
              <w:pStyle w:val="TableParagraph"/>
              <w:spacing w:before="115"/>
              <w:ind w:left="87" w:right="82"/>
              <w:jc w:val="center"/>
              <w:rPr>
                <w:sz w:val="20"/>
              </w:rPr>
            </w:pPr>
            <w:r>
              <w:rPr>
                <w:spacing w:val="-2"/>
                <w:sz w:val="20"/>
              </w:rPr>
              <w:t>MED.10</w:t>
            </w:r>
          </w:p>
        </w:tc>
        <w:tc>
          <w:tcPr>
            <w:tcW w:w="2710" w:type="dxa"/>
          </w:tcPr>
          <w:p>
            <w:pPr>
              <w:pStyle w:val="TableParagraph"/>
              <w:ind w:left="69"/>
              <w:rPr>
                <w:sz w:val="20"/>
              </w:rPr>
            </w:pPr>
            <w:r>
              <w:rPr>
                <w:sz w:val="20"/>
              </w:rPr>
              <w:t>Świadczenie</w:t>
            </w:r>
            <w:r>
              <w:rPr>
                <w:spacing w:val="-7"/>
                <w:sz w:val="20"/>
              </w:rPr>
              <w:t> </w:t>
            </w:r>
            <w:r>
              <w:rPr>
                <w:sz w:val="20"/>
              </w:rPr>
              <w:t>usług</w:t>
            </w:r>
            <w:r>
              <w:rPr>
                <w:spacing w:val="-5"/>
                <w:sz w:val="20"/>
              </w:rPr>
              <w:t> </w:t>
            </w:r>
            <w:r>
              <w:rPr>
                <w:sz w:val="20"/>
              </w:rPr>
              <w:t>w</w:t>
            </w:r>
            <w:r>
              <w:rPr>
                <w:spacing w:val="-4"/>
                <w:sz w:val="20"/>
              </w:rPr>
              <w:t> </w:t>
            </w:r>
            <w:r>
              <w:rPr>
                <w:spacing w:val="-2"/>
                <w:sz w:val="20"/>
              </w:rPr>
              <w:t>zakresie</w:t>
            </w:r>
          </w:p>
          <w:p>
            <w:pPr>
              <w:pStyle w:val="TableParagraph"/>
              <w:spacing w:line="210" w:lineRule="exact"/>
              <w:ind w:left="69"/>
              <w:rPr>
                <w:sz w:val="20"/>
              </w:rPr>
            </w:pPr>
            <w:r>
              <w:rPr>
                <w:spacing w:val="-2"/>
                <w:sz w:val="20"/>
              </w:rPr>
              <w:t>masażu</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left="10"/>
              <w:jc w:val="center"/>
              <w:rPr>
                <w:b/>
                <w:sz w:val="20"/>
              </w:rPr>
            </w:pPr>
            <w:r>
              <w:rPr>
                <w:b/>
                <w:w w:val="99"/>
                <w:sz w:val="20"/>
              </w:rPr>
              <w:t>w</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3" w:right="110"/>
              <w:jc w:val="center"/>
              <w:rPr>
                <w:b/>
                <w:sz w:val="18"/>
              </w:rPr>
            </w:pPr>
            <w:r>
              <w:rPr>
                <w:b/>
                <w:spacing w:val="-2"/>
                <w:sz w:val="18"/>
              </w:rPr>
              <w:t>12:00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16:00</w:t>
            </w:r>
          </w:p>
        </w:tc>
        <w:tc>
          <w:tcPr>
            <w:tcW w:w="689" w:type="dxa"/>
          </w:tcPr>
          <w:p>
            <w:pPr>
              <w:pStyle w:val="TableParagraph"/>
              <w:spacing w:before="127"/>
              <w:ind w:left="6"/>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31"/>
              <w:rPr>
                <w:sz w:val="20"/>
              </w:rPr>
            </w:pPr>
            <w:r>
              <w:rPr>
                <w:spacing w:val="-5"/>
                <w:sz w:val="20"/>
              </w:rPr>
              <w:t>11</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MED.11</w:t>
            </w:r>
          </w:p>
        </w:tc>
        <w:tc>
          <w:tcPr>
            <w:tcW w:w="2710" w:type="dxa"/>
          </w:tcPr>
          <w:p>
            <w:pPr>
              <w:pStyle w:val="TableParagraph"/>
              <w:spacing w:line="230" w:lineRule="atLeast"/>
              <w:ind w:left="69" w:right="241"/>
              <w:rPr>
                <w:sz w:val="20"/>
              </w:rPr>
            </w:pPr>
            <w:r>
              <w:rPr>
                <w:sz w:val="20"/>
              </w:rPr>
              <w:t>Wykonywanie i dobieranie przedmiotów</w:t>
            </w:r>
            <w:r>
              <w:rPr>
                <w:spacing w:val="-13"/>
                <w:sz w:val="20"/>
              </w:rPr>
              <w:t> </w:t>
            </w:r>
            <w:r>
              <w:rPr>
                <w:sz w:val="20"/>
              </w:rPr>
              <w:t>ortopedycznych oraz środków pomocniczych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240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10"/>
              <w:rPr>
                <w:rFonts w:ascii="Calibri"/>
                <w:b/>
                <w:sz w:val="19"/>
              </w:rPr>
            </w:pPr>
          </w:p>
          <w:p>
            <w:pPr>
              <w:pStyle w:val="TableParagraph"/>
              <w:ind w:left="9"/>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113" w:right="109"/>
              <w:jc w:val="center"/>
              <w:rPr>
                <w:b/>
                <w:sz w:val="18"/>
              </w:rPr>
            </w:pPr>
            <w:r>
              <w:rPr>
                <w:b/>
                <w:spacing w:val="-2"/>
                <w:sz w:val="18"/>
              </w:rPr>
              <w:t>14:00</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bl>
    <w:p>
      <w:pPr>
        <w:spacing w:after="0"/>
        <w:jc w:val="center"/>
        <w:rPr>
          <w:sz w:val="18"/>
        </w:rPr>
        <w:sectPr>
          <w:headerReference w:type="default" r:id="rId42"/>
          <w:footerReference w:type="default" r:id="rId43"/>
          <w:pgSz w:w="11910" w:h="16840"/>
          <w:pgMar w:header="0" w:footer="1000" w:top="156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460" w:hRule="atLeast"/>
        </w:trPr>
        <w:tc>
          <w:tcPr>
            <w:tcW w:w="463" w:type="dxa"/>
          </w:tcPr>
          <w:p>
            <w:pPr>
              <w:pStyle w:val="TableParagraph"/>
              <w:spacing w:before="116"/>
              <w:ind w:left="131"/>
              <w:rPr>
                <w:sz w:val="20"/>
              </w:rPr>
            </w:pPr>
            <w:r>
              <w:rPr>
                <w:spacing w:val="-5"/>
                <w:sz w:val="20"/>
              </w:rPr>
              <w:t>12</w:t>
            </w:r>
          </w:p>
        </w:tc>
        <w:tc>
          <w:tcPr>
            <w:tcW w:w="953" w:type="dxa"/>
          </w:tcPr>
          <w:p>
            <w:pPr>
              <w:pStyle w:val="TableParagraph"/>
              <w:spacing w:before="116"/>
              <w:ind w:left="87" w:right="82"/>
              <w:jc w:val="center"/>
              <w:rPr>
                <w:sz w:val="20"/>
              </w:rPr>
            </w:pPr>
            <w:r>
              <w:rPr>
                <w:spacing w:val="-2"/>
                <w:sz w:val="20"/>
              </w:rPr>
              <w:t>MED.12</w:t>
            </w:r>
          </w:p>
        </w:tc>
        <w:tc>
          <w:tcPr>
            <w:tcW w:w="2710" w:type="dxa"/>
          </w:tcPr>
          <w:p>
            <w:pPr>
              <w:pStyle w:val="TableParagraph"/>
              <w:ind w:left="69"/>
              <w:rPr>
                <w:sz w:val="20"/>
              </w:rPr>
            </w:pPr>
            <w:r>
              <w:rPr>
                <w:sz w:val="20"/>
              </w:rPr>
              <w:t>Wykonywanie</w:t>
            </w:r>
            <w:r>
              <w:rPr>
                <w:spacing w:val="-7"/>
                <w:sz w:val="20"/>
              </w:rPr>
              <w:t> </w:t>
            </w:r>
            <w:r>
              <w:rPr>
                <w:spacing w:val="-2"/>
                <w:sz w:val="20"/>
              </w:rPr>
              <w:t>dekontaminacji</w:t>
            </w:r>
          </w:p>
          <w:p>
            <w:pPr>
              <w:pStyle w:val="TableParagraph"/>
              <w:spacing w:line="210" w:lineRule="exact" w:before="1"/>
              <w:ind w:left="69"/>
              <w:rPr>
                <w:sz w:val="20"/>
              </w:rPr>
            </w:pPr>
            <w:r>
              <w:rPr>
                <w:sz w:val="20"/>
              </w:rPr>
              <w:t>sprzętu</w:t>
            </w:r>
            <w:r>
              <w:rPr>
                <w:spacing w:val="-4"/>
                <w:sz w:val="20"/>
              </w:rPr>
              <w:t> </w:t>
            </w:r>
            <w:r>
              <w:rPr>
                <w:sz w:val="20"/>
              </w:rPr>
              <w:t>i</w:t>
            </w:r>
            <w:r>
              <w:rPr>
                <w:spacing w:val="-5"/>
                <w:sz w:val="20"/>
              </w:rPr>
              <w:t> </w:t>
            </w:r>
            <w:r>
              <w:rPr>
                <w:sz w:val="20"/>
              </w:rPr>
              <w:t>wyrobów</w:t>
            </w:r>
            <w:r>
              <w:rPr>
                <w:spacing w:val="-4"/>
                <w:sz w:val="20"/>
              </w:rPr>
              <w:t> </w:t>
            </w:r>
            <w:r>
              <w:rPr>
                <w:spacing w:val="-2"/>
                <w:sz w:val="20"/>
              </w:rPr>
              <w:t>medycznych</w:t>
            </w:r>
          </w:p>
        </w:tc>
        <w:tc>
          <w:tcPr>
            <w:tcW w:w="537" w:type="dxa"/>
          </w:tcPr>
          <w:p>
            <w:pPr>
              <w:pStyle w:val="TableParagraph"/>
              <w:spacing w:before="116"/>
              <w:ind w:right="105"/>
              <w:jc w:val="right"/>
              <w:rPr>
                <w:b/>
                <w:sz w:val="20"/>
              </w:rPr>
            </w:pPr>
            <w:r>
              <w:rPr>
                <w:b/>
                <w:spacing w:val="-5"/>
                <w:sz w:val="20"/>
              </w:rPr>
              <w:t>120</w:t>
            </w:r>
          </w:p>
        </w:tc>
        <w:tc>
          <w:tcPr>
            <w:tcW w:w="581" w:type="dxa"/>
          </w:tcPr>
          <w:p>
            <w:pPr>
              <w:pStyle w:val="TableParagraph"/>
              <w:spacing w:before="116"/>
              <w:ind w:left="10"/>
              <w:jc w:val="center"/>
              <w:rPr>
                <w:b/>
                <w:sz w:val="20"/>
              </w:rPr>
            </w:pPr>
            <w:r>
              <w:rPr>
                <w:b/>
                <w:w w:val="99"/>
                <w:sz w:val="20"/>
              </w:rPr>
              <w:t>w</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3" w:right="110"/>
              <w:jc w:val="center"/>
              <w:rPr>
                <w:b/>
                <w:sz w:val="18"/>
              </w:rPr>
            </w:pPr>
            <w:r>
              <w:rPr>
                <w:b/>
                <w:spacing w:val="-2"/>
                <w:sz w:val="18"/>
              </w:rPr>
              <w:t>11:00</w:t>
            </w:r>
          </w:p>
        </w:tc>
        <w:tc>
          <w:tcPr>
            <w:tcW w:w="773" w:type="dxa"/>
          </w:tcPr>
          <w:p>
            <w:pPr>
              <w:pStyle w:val="TableParagraph"/>
              <w:spacing w:before="127"/>
              <w:ind w:left="356"/>
              <w:rPr>
                <w:b/>
                <w:sz w:val="18"/>
              </w:rPr>
            </w:pPr>
            <w:r>
              <w:rPr>
                <w:b/>
                <w:w w:val="99"/>
                <w:sz w:val="18"/>
              </w:rPr>
              <w:t>-</w:t>
            </w:r>
          </w:p>
        </w:tc>
        <w:tc>
          <w:tcPr>
            <w:tcW w:w="687" w:type="dxa"/>
          </w:tcPr>
          <w:p>
            <w:pPr>
              <w:pStyle w:val="TableParagraph"/>
              <w:spacing w:before="127"/>
              <w:ind w:left="113" w:right="109"/>
              <w:jc w:val="center"/>
              <w:rPr>
                <w:b/>
                <w:sz w:val="18"/>
              </w:rPr>
            </w:pPr>
            <w:r>
              <w:rPr>
                <w:b/>
                <w:spacing w:val="-2"/>
                <w:sz w:val="18"/>
              </w:rPr>
              <w:t>14:00</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31"/>
              <w:rPr>
                <w:sz w:val="20"/>
              </w:rPr>
            </w:pPr>
            <w:r>
              <w:rPr>
                <w:spacing w:val="-5"/>
                <w:sz w:val="20"/>
              </w:rPr>
              <w:t>13</w:t>
            </w:r>
          </w:p>
        </w:tc>
        <w:tc>
          <w:tcPr>
            <w:tcW w:w="953" w:type="dxa"/>
          </w:tcPr>
          <w:p>
            <w:pPr>
              <w:pStyle w:val="TableParagraph"/>
              <w:spacing w:before="115"/>
              <w:ind w:left="87" w:right="82"/>
              <w:jc w:val="center"/>
              <w:rPr>
                <w:sz w:val="20"/>
              </w:rPr>
            </w:pPr>
            <w:r>
              <w:rPr>
                <w:spacing w:val="-2"/>
                <w:sz w:val="20"/>
              </w:rPr>
              <w:t>MED.13</w:t>
            </w:r>
          </w:p>
        </w:tc>
        <w:tc>
          <w:tcPr>
            <w:tcW w:w="2710" w:type="dxa"/>
          </w:tcPr>
          <w:p>
            <w:pPr>
              <w:pStyle w:val="TableParagraph"/>
              <w:spacing w:line="230" w:lineRule="atLeast"/>
              <w:ind w:left="69"/>
              <w:rPr>
                <w:sz w:val="20"/>
              </w:rPr>
            </w:pPr>
            <w:r>
              <w:rPr>
                <w:sz w:val="20"/>
              </w:rPr>
              <w:t>Świadczenie</w:t>
            </w:r>
            <w:r>
              <w:rPr>
                <w:spacing w:val="-13"/>
                <w:sz w:val="20"/>
              </w:rPr>
              <w:t> </w:t>
            </w:r>
            <w:r>
              <w:rPr>
                <w:sz w:val="20"/>
              </w:rPr>
              <w:t>usług</w:t>
            </w:r>
            <w:r>
              <w:rPr>
                <w:spacing w:val="-12"/>
                <w:sz w:val="20"/>
              </w:rPr>
              <w:t> </w:t>
            </w:r>
            <w:r>
              <w:rPr>
                <w:sz w:val="20"/>
              </w:rPr>
              <w:t>w</w:t>
            </w:r>
            <w:r>
              <w:rPr>
                <w:spacing w:val="-13"/>
                <w:sz w:val="20"/>
              </w:rPr>
              <w:t> </w:t>
            </w:r>
            <w:r>
              <w:rPr>
                <w:sz w:val="20"/>
              </w:rPr>
              <w:t>zakresie terapii zajęciowej</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4"/>
                <w:sz w:val="18"/>
              </w:rPr>
              <w:t>9:00</w:t>
            </w:r>
          </w:p>
        </w:tc>
        <w:tc>
          <w:tcPr>
            <w:tcW w:w="773" w:type="dxa"/>
          </w:tcPr>
          <w:p>
            <w:pPr>
              <w:pStyle w:val="TableParagraph"/>
              <w:spacing w:before="127"/>
              <w:ind w:left="356"/>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921" w:hRule="atLeast"/>
        </w:trPr>
        <w:tc>
          <w:tcPr>
            <w:tcW w:w="463" w:type="dxa"/>
          </w:tcPr>
          <w:p>
            <w:pPr>
              <w:pStyle w:val="TableParagraph"/>
              <w:spacing w:before="4"/>
              <w:rPr>
                <w:rFonts w:ascii="Calibri"/>
                <w:b/>
                <w:sz w:val="28"/>
              </w:rPr>
            </w:pPr>
          </w:p>
          <w:p>
            <w:pPr>
              <w:pStyle w:val="TableParagraph"/>
              <w:ind w:left="131"/>
              <w:rPr>
                <w:sz w:val="20"/>
              </w:rPr>
            </w:pPr>
            <w:r>
              <w:rPr>
                <w:spacing w:val="-5"/>
                <w:sz w:val="20"/>
              </w:rPr>
              <w:t>14</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MED.14</w:t>
            </w:r>
          </w:p>
        </w:tc>
        <w:tc>
          <w:tcPr>
            <w:tcW w:w="2710" w:type="dxa"/>
          </w:tcPr>
          <w:p>
            <w:pPr>
              <w:pStyle w:val="TableParagraph"/>
              <w:ind w:left="69" w:right="124"/>
              <w:rPr>
                <w:sz w:val="20"/>
              </w:rPr>
            </w:pPr>
            <w:r>
              <w:rPr>
                <w:color w:val="FF0000"/>
                <w:sz w:val="20"/>
              </w:rPr>
              <w:t>Świadczenie</w:t>
            </w:r>
            <w:r>
              <w:rPr>
                <w:color w:val="FF0000"/>
                <w:spacing w:val="-13"/>
                <w:sz w:val="20"/>
              </w:rPr>
              <w:t> </w:t>
            </w:r>
            <w:r>
              <w:rPr>
                <w:color w:val="FF0000"/>
                <w:sz w:val="20"/>
              </w:rPr>
              <w:t>usług</w:t>
            </w:r>
            <w:r>
              <w:rPr>
                <w:color w:val="FF0000"/>
                <w:spacing w:val="-12"/>
                <w:sz w:val="20"/>
              </w:rPr>
              <w:t> </w:t>
            </w:r>
            <w:r>
              <w:rPr>
                <w:color w:val="FF0000"/>
                <w:sz w:val="20"/>
              </w:rPr>
              <w:t>medyczno- pielęgnacyjnych i opiekuńczych osobie chorej i</w:t>
            </w:r>
          </w:p>
          <w:p>
            <w:pPr>
              <w:pStyle w:val="TableParagraph"/>
              <w:spacing w:line="211" w:lineRule="exact"/>
              <w:ind w:left="69"/>
              <w:rPr>
                <w:sz w:val="20"/>
              </w:rPr>
            </w:pPr>
            <w:r>
              <w:rPr>
                <w:color w:val="FF0000"/>
                <w:spacing w:val="-2"/>
                <w:sz w:val="20"/>
              </w:rPr>
              <w:t>niesamodzielnej</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120</w:t>
            </w:r>
          </w:p>
        </w:tc>
        <w:tc>
          <w:tcPr>
            <w:tcW w:w="581" w:type="dxa"/>
          </w:tcPr>
          <w:p>
            <w:pPr>
              <w:pStyle w:val="TableParagraph"/>
              <w:spacing w:before="4"/>
              <w:rPr>
                <w:rFonts w:ascii="Calibri"/>
                <w:b/>
                <w:sz w:val="28"/>
              </w:rPr>
            </w:pPr>
          </w:p>
          <w:p>
            <w:pPr>
              <w:pStyle w:val="TableParagraph"/>
              <w:ind w:left="10"/>
              <w:jc w:val="center"/>
              <w:rPr>
                <w:b/>
                <w:sz w:val="20"/>
              </w:rPr>
            </w:pPr>
            <w:r>
              <w:rPr>
                <w:b/>
                <w:w w:val="99"/>
                <w:sz w:val="20"/>
              </w:rPr>
              <w:t>w</w:t>
            </w:r>
          </w:p>
        </w:tc>
        <w:tc>
          <w:tcPr>
            <w:tcW w:w="710" w:type="dxa"/>
          </w:tcPr>
          <w:p>
            <w:pPr>
              <w:pStyle w:val="TableParagraph"/>
              <w:spacing w:before="3"/>
              <w:rPr>
                <w:rFonts w:ascii="Calibri"/>
                <w:b/>
                <w:sz w:val="29"/>
              </w:rPr>
            </w:pPr>
          </w:p>
          <w:p>
            <w:pPr>
              <w:pStyle w:val="TableParagraph"/>
              <w:ind w:left="123" w:right="113"/>
              <w:jc w:val="center"/>
              <w:rPr>
                <w:b/>
                <w:sz w:val="18"/>
              </w:rPr>
            </w:pPr>
            <w:r>
              <w:rPr>
                <w:b/>
                <w:spacing w:val="-4"/>
                <w:sz w:val="18"/>
              </w:rPr>
              <w:t>8:00</w:t>
            </w:r>
          </w:p>
        </w:tc>
        <w:tc>
          <w:tcPr>
            <w:tcW w:w="708" w:type="dxa"/>
          </w:tcPr>
          <w:p>
            <w:pPr>
              <w:pStyle w:val="TableParagraph"/>
              <w:spacing w:before="3"/>
              <w:rPr>
                <w:rFonts w:ascii="Calibri"/>
                <w:b/>
                <w:sz w:val="29"/>
              </w:rPr>
            </w:pPr>
          </w:p>
          <w:p>
            <w:pPr>
              <w:pStyle w:val="TableParagraph"/>
              <w:ind w:left="123" w:right="110"/>
              <w:jc w:val="center"/>
              <w:rPr>
                <w:b/>
                <w:sz w:val="18"/>
              </w:rPr>
            </w:pPr>
            <w:r>
              <w:rPr>
                <w:b/>
                <w:spacing w:val="-2"/>
                <w:sz w:val="18"/>
              </w:rPr>
              <w:t>11:00</w:t>
            </w:r>
          </w:p>
        </w:tc>
        <w:tc>
          <w:tcPr>
            <w:tcW w:w="773" w:type="dxa"/>
          </w:tcPr>
          <w:p>
            <w:pPr>
              <w:pStyle w:val="TableParagraph"/>
              <w:spacing w:before="3"/>
              <w:rPr>
                <w:rFonts w:ascii="Calibri"/>
                <w:b/>
                <w:sz w:val="29"/>
              </w:rPr>
            </w:pPr>
          </w:p>
          <w:p>
            <w:pPr>
              <w:pStyle w:val="TableParagraph"/>
              <w:ind w:left="356"/>
              <w:rPr>
                <w:b/>
                <w:sz w:val="18"/>
              </w:rPr>
            </w:pPr>
            <w:r>
              <w:rPr>
                <w:b/>
                <w:w w:val="99"/>
                <w:sz w:val="18"/>
              </w:rPr>
              <w:t>-</w:t>
            </w:r>
          </w:p>
        </w:tc>
        <w:tc>
          <w:tcPr>
            <w:tcW w:w="687" w:type="dxa"/>
          </w:tcPr>
          <w:p>
            <w:pPr>
              <w:pStyle w:val="TableParagraph"/>
              <w:spacing w:before="3"/>
              <w:rPr>
                <w:rFonts w:ascii="Calibri"/>
                <w:b/>
                <w:sz w:val="29"/>
              </w:rPr>
            </w:pPr>
          </w:p>
          <w:p>
            <w:pPr>
              <w:pStyle w:val="TableParagraph"/>
              <w:ind w:left="113" w:right="109"/>
              <w:jc w:val="center"/>
              <w:rPr>
                <w:b/>
                <w:sz w:val="18"/>
              </w:rPr>
            </w:pPr>
            <w:r>
              <w:rPr>
                <w:b/>
                <w:spacing w:val="-2"/>
                <w:sz w:val="18"/>
              </w:rPr>
              <w:t>14:00</w:t>
            </w:r>
          </w:p>
        </w:tc>
        <w:tc>
          <w:tcPr>
            <w:tcW w:w="689" w:type="dxa"/>
          </w:tcPr>
          <w:p>
            <w:pPr>
              <w:pStyle w:val="TableParagraph"/>
              <w:spacing w:before="3"/>
              <w:rPr>
                <w:rFonts w:ascii="Calibri"/>
                <w:b/>
                <w:sz w:val="29"/>
              </w:rPr>
            </w:pPr>
          </w:p>
          <w:p>
            <w:pPr>
              <w:pStyle w:val="TableParagraph"/>
              <w:ind w:left="6"/>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left="112" w:right="105"/>
              <w:jc w:val="center"/>
              <w:rPr>
                <w:b/>
                <w:sz w:val="18"/>
              </w:rPr>
            </w:pPr>
            <w:r>
              <w:rPr>
                <w:b/>
                <w:spacing w:val="-2"/>
                <w:sz w:val="18"/>
              </w:rPr>
              <w:t>17:00</w:t>
            </w:r>
          </w:p>
        </w:tc>
      </w:tr>
    </w:tbl>
    <w:p>
      <w:pPr>
        <w:pStyle w:val="BodyText"/>
        <w:spacing w:before="3"/>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POLIGRAFICZNA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710"/>
        <w:gridCol w:w="708"/>
        <w:gridCol w:w="773"/>
        <w:gridCol w:w="687"/>
        <w:gridCol w:w="689"/>
        <w:gridCol w:w="689"/>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921"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1</w:t>
            </w:r>
          </w:p>
        </w:tc>
        <w:tc>
          <w:tcPr>
            <w:tcW w:w="953" w:type="dxa"/>
          </w:tcPr>
          <w:p>
            <w:pPr>
              <w:pStyle w:val="TableParagraph"/>
              <w:spacing w:before="4"/>
              <w:rPr>
                <w:rFonts w:ascii="Calibri"/>
                <w:b/>
                <w:sz w:val="28"/>
              </w:rPr>
            </w:pPr>
          </w:p>
          <w:p>
            <w:pPr>
              <w:pStyle w:val="TableParagraph"/>
              <w:ind w:left="85" w:right="82"/>
              <w:jc w:val="center"/>
              <w:rPr>
                <w:sz w:val="20"/>
              </w:rPr>
            </w:pPr>
            <w:r>
              <w:rPr>
                <w:spacing w:val="-2"/>
                <w:sz w:val="20"/>
              </w:rPr>
              <w:t>PGF.01</w:t>
            </w:r>
          </w:p>
        </w:tc>
        <w:tc>
          <w:tcPr>
            <w:tcW w:w="2710" w:type="dxa"/>
          </w:tcPr>
          <w:p>
            <w:pPr>
              <w:pStyle w:val="TableParagraph"/>
              <w:ind w:left="69" w:right="124"/>
              <w:rPr>
                <w:sz w:val="20"/>
              </w:rPr>
            </w:pPr>
            <w:r>
              <w:rPr>
                <w:sz w:val="20"/>
              </w:rPr>
              <w:t>Realizacja procesów drukowania z użyciem</w:t>
            </w:r>
          </w:p>
          <w:p>
            <w:pPr>
              <w:pStyle w:val="TableParagraph"/>
              <w:spacing w:line="230" w:lineRule="atLeast"/>
              <w:ind w:left="69" w:right="752"/>
              <w:rPr>
                <w:sz w:val="20"/>
              </w:rPr>
            </w:pPr>
            <w:r>
              <w:rPr>
                <w:sz w:val="20"/>
              </w:rPr>
              <w:t>fleksograficznych</w:t>
            </w:r>
            <w:r>
              <w:rPr>
                <w:spacing w:val="-13"/>
                <w:sz w:val="20"/>
              </w:rPr>
              <w:t> </w:t>
            </w:r>
            <w:r>
              <w:rPr>
                <w:sz w:val="20"/>
              </w:rPr>
              <w:t>form </w:t>
            </w:r>
            <w:r>
              <w:rPr>
                <w:spacing w:val="-2"/>
                <w:sz w:val="20"/>
              </w:rPr>
              <w:t>drukowych</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180</w:t>
            </w:r>
          </w:p>
        </w:tc>
        <w:tc>
          <w:tcPr>
            <w:tcW w:w="581" w:type="dxa"/>
          </w:tcPr>
          <w:p>
            <w:pPr>
              <w:pStyle w:val="TableParagraph"/>
              <w:spacing w:before="4"/>
              <w:rPr>
                <w:rFonts w:ascii="Calibri"/>
                <w:b/>
                <w:sz w:val="28"/>
              </w:rPr>
            </w:pPr>
          </w:p>
          <w:p>
            <w:pPr>
              <w:pStyle w:val="TableParagraph"/>
              <w:ind w:left="10"/>
              <w:jc w:val="center"/>
              <w:rPr>
                <w:b/>
                <w:sz w:val="20"/>
              </w:rPr>
            </w:pPr>
            <w:r>
              <w:rPr>
                <w:b/>
                <w:w w:val="99"/>
                <w:sz w:val="20"/>
              </w:rPr>
              <w:t>w</w:t>
            </w:r>
          </w:p>
        </w:tc>
        <w:tc>
          <w:tcPr>
            <w:tcW w:w="710" w:type="dxa"/>
          </w:tcPr>
          <w:p>
            <w:pPr>
              <w:pStyle w:val="TableParagraph"/>
              <w:spacing w:before="3"/>
              <w:rPr>
                <w:rFonts w:ascii="Calibri"/>
                <w:b/>
                <w:sz w:val="29"/>
              </w:rPr>
            </w:pPr>
          </w:p>
          <w:p>
            <w:pPr>
              <w:pStyle w:val="TableParagraph"/>
              <w:spacing w:before="1"/>
              <w:ind w:left="123" w:right="113"/>
              <w:jc w:val="center"/>
              <w:rPr>
                <w:b/>
                <w:sz w:val="18"/>
              </w:rPr>
            </w:pPr>
            <w:r>
              <w:rPr>
                <w:b/>
                <w:spacing w:val="-4"/>
                <w:sz w:val="18"/>
              </w:rPr>
              <w:t>8:00</w:t>
            </w:r>
          </w:p>
        </w:tc>
        <w:tc>
          <w:tcPr>
            <w:tcW w:w="708" w:type="dxa"/>
          </w:tcPr>
          <w:p>
            <w:pPr>
              <w:pStyle w:val="TableParagraph"/>
              <w:spacing w:before="3"/>
              <w:rPr>
                <w:rFonts w:ascii="Calibri"/>
                <w:b/>
                <w:sz w:val="29"/>
              </w:rPr>
            </w:pPr>
          </w:p>
          <w:p>
            <w:pPr>
              <w:pStyle w:val="TableParagraph"/>
              <w:spacing w:before="1"/>
              <w:ind w:left="12"/>
              <w:jc w:val="center"/>
              <w:rPr>
                <w:b/>
                <w:sz w:val="18"/>
              </w:rPr>
            </w:pPr>
            <w:r>
              <w:rPr>
                <w:b/>
                <w:w w:val="99"/>
                <w:sz w:val="18"/>
              </w:rPr>
              <w:t>-</w:t>
            </w:r>
          </w:p>
        </w:tc>
        <w:tc>
          <w:tcPr>
            <w:tcW w:w="773" w:type="dxa"/>
          </w:tcPr>
          <w:p>
            <w:pPr>
              <w:pStyle w:val="TableParagraph"/>
              <w:spacing w:before="3"/>
              <w:rPr>
                <w:rFonts w:ascii="Calibri"/>
                <w:b/>
                <w:sz w:val="29"/>
              </w:rPr>
            </w:pPr>
          </w:p>
          <w:p>
            <w:pPr>
              <w:pStyle w:val="TableParagraph"/>
              <w:spacing w:before="1"/>
              <w:ind w:left="161" w:right="151"/>
              <w:jc w:val="center"/>
              <w:rPr>
                <w:b/>
                <w:sz w:val="18"/>
              </w:rPr>
            </w:pPr>
            <w:r>
              <w:rPr>
                <w:b/>
                <w:spacing w:val="-2"/>
                <w:sz w:val="18"/>
              </w:rPr>
              <w:t>12:30</w:t>
            </w:r>
          </w:p>
        </w:tc>
        <w:tc>
          <w:tcPr>
            <w:tcW w:w="687" w:type="dxa"/>
          </w:tcPr>
          <w:p>
            <w:pPr>
              <w:pStyle w:val="TableParagraph"/>
              <w:spacing w:before="3"/>
              <w:rPr>
                <w:rFonts w:ascii="Calibri"/>
                <w:b/>
                <w:sz w:val="29"/>
              </w:rPr>
            </w:pPr>
          </w:p>
          <w:p>
            <w:pPr>
              <w:pStyle w:val="TableParagraph"/>
              <w:spacing w:before="1"/>
              <w:ind w:left="3"/>
              <w:jc w:val="center"/>
              <w:rPr>
                <w:b/>
                <w:sz w:val="18"/>
              </w:rPr>
            </w:pPr>
            <w:r>
              <w:rPr>
                <w:b/>
                <w:w w:val="99"/>
                <w:sz w:val="18"/>
              </w:rPr>
              <w:t>-</w:t>
            </w:r>
          </w:p>
        </w:tc>
        <w:tc>
          <w:tcPr>
            <w:tcW w:w="689" w:type="dxa"/>
          </w:tcPr>
          <w:p>
            <w:pPr>
              <w:pStyle w:val="TableParagraph"/>
              <w:spacing w:before="3"/>
              <w:rPr>
                <w:rFonts w:ascii="Calibri"/>
                <w:b/>
                <w:sz w:val="29"/>
              </w:rPr>
            </w:pPr>
          </w:p>
          <w:p>
            <w:pPr>
              <w:pStyle w:val="TableParagraph"/>
              <w:spacing w:before="1"/>
              <w:ind w:left="6"/>
              <w:jc w:val="center"/>
              <w:rPr>
                <w:b/>
                <w:sz w:val="18"/>
              </w:rPr>
            </w:pPr>
            <w:r>
              <w:rPr>
                <w:b/>
                <w:w w:val="99"/>
                <w:sz w:val="18"/>
              </w:rPr>
              <w:t>-</w:t>
            </w:r>
          </w:p>
        </w:tc>
        <w:tc>
          <w:tcPr>
            <w:tcW w:w="689" w:type="dxa"/>
          </w:tcPr>
          <w:p>
            <w:pPr>
              <w:pStyle w:val="TableParagraph"/>
              <w:spacing w:before="3"/>
              <w:rPr>
                <w:rFonts w:ascii="Calibri"/>
                <w:b/>
                <w:sz w:val="29"/>
              </w:rPr>
            </w:pPr>
          </w:p>
          <w:p>
            <w:pPr>
              <w:pStyle w:val="TableParagraph"/>
              <w:spacing w:before="1"/>
              <w:ind w:left="112" w:right="105"/>
              <w:jc w:val="center"/>
              <w:rPr>
                <w:b/>
                <w:sz w:val="18"/>
              </w:rPr>
            </w:pPr>
            <w:r>
              <w:rPr>
                <w:b/>
                <w:spacing w:val="-2"/>
                <w:sz w:val="18"/>
              </w:rPr>
              <w:t>17:00</w:t>
            </w:r>
          </w:p>
        </w:tc>
      </w:tr>
      <w:tr>
        <w:trPr>
          <w:trHeight w:val="688" w:hRule="atLeast"/>
        </w:trPr>
        <w:tc>
          <w:tcPr>
            <w:tcW w:w="463" w:type="dxa"/>
          </w:tcPr>
          <w:p>
            <w:pPr>
              <w:pStyle w:val="TableParagraph"/>
              <w:spacing w:before="8"/>
              <w:rPr>
                <w:rFonts w:ascii="Calibri"/>
                <w:b/>
                <w:sz w:val="18"/>
              </w:rPr>
            </w:pPr>
          </w:p>
          <w:p>
            <w:pPr>
              <w:pStyle w:val="TableParagraph"/>
              <w:ind w:left="6"/>
              <w:jc w:val="center"/>
              <w:rPr>
                <w:sz w:val="20"/>
              </w:rPr>
            </w:pPr>
            <w:r>
              <w:rPr>
                <w:w w:val="99"/>
                <w:sz w:val="20"/>
              </w:rPr>
              <w:t>2</w:t>
            </w:r>
          </w:p>
        </w:tc>
        <w:tc>
          <w:tcPr>
            <w:tcW w:w="953" w:type="dxa"/>
          </w:tcPr>
          <w:p>
            <w:pPr>
              <w:pStyle w:val="TableParagraph"/>
              <w:spacing w:before="8"/>
              <w:rPr>
                <w:rFonts w:ascii="Calibri"/>
                <w:b/>
                <w:sz w:val="18"/>
              </w:rPr>
            </w:pPr>
          </w:p>
          <w:p>
            <w:pPr>
              <w:pStyle w:val="TableParagraph"/>
              <w:ind w:left="85" w:right="82"/>
              <w:jc w:val="center"/>
              <w:rPr>
                <w:sz w:val="20"/>
              </w:rPr>
            </w:pPr>
            <w:r>
              <w:rPr>
                <w:spacing w:val="-2"/>
                <w:sz w:val="20"/>
              </w:rPr>
              <w:t>PGF.02</w:t>
            </w:r>
          </w:p>
        </w:tc>
        <w:tc>
          <w:tcPr>
            <w:tcW w:w="2710" w:type="dxa"/>
          </w:tcPr>
          <w:p>
            <w:pPr>
              <w:pStyle w:val="TableParagraph"/>
              <w:spacing w:line="229" w:lineRule="exact"/>
              <w:ind w:left="69"/>
              <w:rPr>
                <w:sz w:val="20"/>
              </w:rPr>
            </w:pPr>
            <w:r>
              <w:rPr>
                <w:sz w:val="20"/>
              </w:rPr>
              <w:t>Realizacja</w:t>
            </w:r>
            <w:r>
              <w:rPr>
                <w:spacing w:val="-10"/>
                <w:sz w:val="20"/>
              </w:rPr>
              <w:t> </w:t>
            </w:r>
            <w:r>
              <w:rPr>
                <w:spacing w:val="-2"/>
                <w:sz w:val="20"/>
              </w:rPr>
              <w:t>procesów</w:t>
            </w:r>
          </w:p>
          <w:p>
            <w:pPr>
              <w:pStyle w:val="TableParagraph"/>
              <w:spacing w:line="230" w:lineRule="exact"/>
              <w:ind w:left="69"/>
              <w:rPr>
                <w:sz w:val="20"/>
              </w:rPr>
            </w:pPr>
            <w:r>
              <w:rPr>
                <w:sz w:val="20"/>
              </w:rPr>
              <w:t>drukowania</w:t>
            </w:r>
            <w:r>
              <w:rPr>
                <w:spacing w:val="-13"/>
                <w:sz w:val="20"/>
              </w:rPr>
              <w:t> </w:t>
            </w:r>
            <w:r>
              <w:rPr>
                <w:sz w:val="20"/>
              </w:rPr>
              <w:t>z</w:t>
            </w:r>
            <w:r>
              <w:rPr>
                <w:spacing w:val="-12"/>
                <w:sz w:val="20"/>
              </w:rPr>
              <w:t> </w:t>
            </w:r>
            <w:r>
              <w:rPr>
                <w:sz w:val="20"/>
              </w:rPr>
              <w:t>offsetowych</w:t>
            </w:r>
            <w:r>
              <w:rPr>
                <w:spacing w:val="-13"/>
                <w:sz w:val="20"/>
              </w:rPr>
              <w:t> </w:t>
            </w:r>
            <w:r>
              <w:rPr>
                <w:sz w:val="20"/>
              </w:rPr>
              <w:t>form </w:t>
            </w:r>
            <w:r>
              <w:rPr>
                <w:spacing w:val="-2"/>
                <w:sz w:val="20"/>
              </w:rPr>
              <w:t>drukowych</w:t>
            </w:r>
          </w:p>
        </w:tc>
        <w:tc>
          <w:tcPr>
            <w:tcW w:w="537" w:type="dxa"/>
          </w:tcPr>
          <w:p>
            <w:pPr>
              <w:pStyle w:val="TableParagraph"/>
              <w:spacing w:before="8"/>
              <w:rPr>
                <w:rFonts w:ascii="Calibri"/>
                <w:b/>
                <w:sz w:val="18"/>
              </w:rPr>
            </w:pPr>
          </w:p>
          <w:p>
            <w:pPr>
              <w:pStyle w:val="TableParagraph"/>
              <w:ind w:right="105"/>
              <w:jc w:val="right"/>
              <w:rPr>
                <w:b/>
                <w:sz w:val="20"/>
              </w:rPr>
            </w:pPr>
            <w:r>
              <w:rPr>
                <w:b/>
                <w:spacing w:val="-5"/>
                <w:sz w:val="20"/>
              </w:rPr>
              <w:t>180</w:t>
            </w:r>
          </w:p>
        </w:tc>
        <w:tc>
          <w:tcPr>
            <w:tcW w:w="581" w:type="dxa"/>
          </w:tcPr>
          <w:p>
            <w:pPr>
              <w:pStyle w:val="TableParagraph"/>
              <w:spacing w:before="8"/>
              <w:rPr>
                <w:rFonts w:ascii="Calibri"/>
                <w:b/>
                <w:sz w:val="18"/>
              </w:rPr>
            </w:pPr>
          </w:p>
          <w:p>
            <w:pPr>
              <w:pStyle w:val="TableParagraph"/>
              <w:ind w:left="10"/>
              <w:jc w:val="center"/>
              <w:rPr>
                <w:b/>
                <w:sz w:val="20"/>
              </w:rPr>
            </w:pPr>
            <w:r>
              <w:rPr>
                <w:b/>
                <w:w w:val="99"/>
                <w:sz w:val="20"/>
              </w:rPr>
              <w:t>w</w:t>
            </w:r>
          </w:p>
        </w:tc>
        <w:tc>
          <w:tcPr>
            <w:tcW w:w="710" w:type="dxa"/>
          </w:tcPr>
          <w:p>
            <w:pPr>
              <w:pStyle w:val="TableParagraph"/>
              <w:spacing w:before="7"/>
              <w:rPr>
                <w:rFonts w:ascii="Calibri"/>
                <w:b/>
                <w:sz w:val="19"/>
              </w:rPr>
            </w:pPr>
          </w:p>
          <w:p>
            <w:pPr>
              <w:pStyle w:val="TableParagraph"/>
              <w:spacing w:before="1"/>
              <w:ind w:left="123" w:right="113"/>
              <w:jc w:val="center"/>
              <w:rPr>
                <w:b/>
                <w:sz w:val="18"/>
              </w:rPr>
            </w:pPr>
            <w:r>
              <w:rPr>
                <w:b/>
                <w:spacing w:val="-4"/>
                <w:sz w:val="18"/>
              </w:rPr>
              <w:t>8:00</w:t>
            </w:r>
          </w:p>
        </w:tc>
        <w:tc>
          <w:tcPr>
            <w:tcW w:w="708" w:type="dxa"/>
          </w:tcPr>
          <w:p>
            <w:pPr>
              <w:pStyle w:val="TableParagraph"/>
              <w:spacing w:before="7"/>
              <w:rPr>
                <w:rFonts w:ascii="Calibri"/>
                <w:b/>
                <w:sz w:val="19"/>
              </w:rPr>
            </w:pPr>
          </w:p>
          <w:p>
            <w:pPr>
              <w:pStyle w:val="TableParagraph"/>
              <w:spacing w:before="1"/>
              <w:ind w:left="12"/>
              <w:jc w:val="center"/>
              <w:rPr>
                <w:b/>
                <w:sz w:val="18"/>
              </w:rPr>
            </w:pPr>
            <w:r>
              <w:rPr>
                <w:b/>
                <w:w w:val="99"/>
                <w:sz w:val="18"/>
              </w:rPr>
              <w:t>-</w:t>
            </w:r>
          </w:p>
        </w:tc>
        <w:tc>
          <w:tcPr>
            <w:tcW w:w="773" w:type="dxa"/>
          </w:tcPr>
          <w:p>
            <w:pPr>
              <w:pStyle w:val="TableParagraph"/>
              <w:spacing w:before="7"/>
              <w:rPr>
                <w:rFonts w:ascii="Calibri"/>
                <w:b/>
                <w:sz w:val="19"/>
              </w:rPr>
            </w:pPr>
          </w:p>
          <w:p>
            <w:pPr>
              <w:pStyle w:val="TableParagraph"/>
              <w:spacing w:before="1"/>
              <w:ind w:left="161" w:right="151"/>
              <w:jc w:val="center"/>
              <w:rPr>
                <w:b/>
                <w:sz w:val="18"/>
              </w:rPr>
            </w:pPr>
            <w:r>
              <w:rPr>
                <w:b/>
                <w:spacing w:val="-2"/>
                <w:sz w:val="18"/>
              </w:rPr>
              <w:t>12:30</w:t>
            </w:r>
          </w:p>
        </w:tc>
        <w:tc>
          <w:tcPr>
            <w:tcW w:w="687" w:type="dxa"/>
          </w:tcPr>
          <w:p>
            <w:pPr>
              <w:pStyle w:val="TableParagraph"/>
              <w:spacing w:before="7"/>
              <w:rPr>
                <w:rFonts w:ascii="Calibri"/>
                <w:b/>
                <w:sz w:val="19"/>
              </w:rPr>
            </w:pPr>
          </w:p>
          <w:p>
            <w:pPr>
              <w:pStyle w:val="TableParagraph"/>
              <w:spacing w:before="1"/>
              <w:ind w:left="3"/>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6"/>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112" w:right="105"/>
              <w:jc w:val="center"/>
              <w:rPr>
                <w:b/>
                <w:sz w:val="18"/>
              </w:rPr>
            </w:pPr>
            <w:r>
              <w:rPr>
                <w:b/>
                <w:spacing w:val="-2"/>
                <w:sz w:val="18"/>
              </w:rPr>
              <w:t>17:00</w:t>
            </w:r>
          </w:p>
        </w:tc>
      </w:tr>
      <w:tr>
        <w:trPr>
          <w:trHeight w:val="689" w:hRule="atLeast"/>
        </w:trPr>
        <w:tc>
          <w:tcPr>
            <w:tcW w:w="463" w:type="dxa"/>
          </w:tcPr>
          <w:p>
            <w:pPr>
              <w:pStyle w:val="TableParagraph"/>
              <w:spacing w:before="10"/>
              <w:rPr>
                <w:rFonts w:ascii="Calibri"/>
                <w:b/>
                <w:sz w:val="18"/>
              </w:rPr>
            </w:pPr>
          </w:p>
          <w:p>
            <w:pPr>
              <w:pStyle w:val="TableParagraph"/>
              <w:ind w:left="6"/>
              <w:jc w:val="center"/>
              <w:rPr>
                <w:sz w:val="20"/>
              </w:rPr>
            </w:pPr>
            <w:r>
              <w:rPr>
                <w:w w:val="99"/>
                <w:sz w:val="20"/>
              </w:rPr>
              <w:t>3</w:t>
            </w:r>
          </w:p>
        </w:tc>
        <w:tc>
          <w:tcPr>
            <w:tcW w:w="953" w:type="dxa"/>
          </w:tcPr>
          <w:p>
            <w:pPr>
              <w:pStyle w:val="TableParagraph"/>
              <w:spacing w:before="10"/>
              <w:rPr>
                <w:rFonts w:ascii="Calibri"/>
                <w:b/>
                <w:sz w:val="18"/>
              </w:rPr>
            </w:pPr>
          </w:p>
          <w:p>
            <w:pPr>
              <w:pStyle w:val="TableParagraph"/>
              <w:ind w:left="85" w:right="82"/>
              <w:jc w:val="center"/>
              <w:rPr>
                <w:sz w:val="20"/>
              </w:rPr>
            </w:pPr>
            <w:r>
              <w:rPr>
                <w:spacing w:val="-2"/>
                <w:sz w:val="20"/>
              </w:rPr>
              <w:t>PGF.03</w:t>
            </w:r>
          </w:p>
        </w:tc>
        <w:tc>
          <w:tcPr>
            <w:tcW w:w="2710" w:type="dxa"/>
          </w:tcPr>
          <w:p>
            <w:pPr>
              <w:pStyle w:val="TableParagraph"/>
              <w:spacing w:line="230" w:lineRule="exact"/>
              <w:ind w:left="69" w:right="974"/>
              <w:rPr>
                <w:sz w:val="20"/>
              </w:rPr>
            </w:pPr>
            <w:r>
              <w:rPr>
                <w:sz w:val="20"/>
              </w:rPr>
              <w:t>Realizacja</w:t>
            </w:r>
            <w:r>
              <w:rPr>
                <w:spacing w:val="-13"/>
                <w:sz w:val="20"/>
              </w:rPr>
              <w:t> </w:t>
            </w:r>
            <w:r>
              <w:rPr>
                <w:sz w:val="20"/>
              </w:rPr>
              <w:t>procesów introligatorskich i </w:t>
            </w:r>
            <w:r>
              <w:rPr>
                <w:spacing w:val="-2"/>
                <w:sz w:val="20"/>
              </w:rPr>
              <w:t>opakowaniowych</w:t>
            </w:r>
          </w:p>
        </w:tc>
        <w:tc>
          <w:tcPr>
            <w:tcW w:w="537" w:type="dxa"/>
          </w:tcPr>
          <w:p>
            <w:pPr>
              <w:pStyle w:val="TableParagraph"/>
              <w:spacing w:before="10"/>
              <w:rPr>
                <w:rFonts w:ascii="Calibri"/>
                <w:b/>
                <w:sz w:val="18"/>
              </w:rPr>
            </w:pPr>
          </w:p>
          <w:p>
            <w:pPr>
              <w:pStyle w:val="TableParagraph"/>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ind w:left="10"/>
              <w:jc w:val="center"/>
              <w:rPr>
                <w:b/>
                <w:sz w:val="20"/>
              </w:rPr>
            </w:pPr>
            <w:r>
              <w:rPr>
                <w:b/>
                <w:w w:val="99"/>
                <w:sz w:val="20"/>
              </w:rPr>
              <w:t>w</w:t>
            </w:r>
          </w:p>
        </w:tc>
        <w:tc>
          <w:tcPr>
            <w:tcW w:w="710" w:type="dxa"/>
          </w:tcPr>
          <w:p>
            <w:pPr>
              <w:pStyle w:val="TableParagraph"/>
              <w:spacing w:before="9"/>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9"/>
              <w:rPr>
                <w:rFonts w:ascii="Calibri"/>
                <w:b/>
                <w:sz w:val="19"/>
              </w:rPr>
            </w:pPr>
          </w:p>
          <w:p>
            <w:pPr>
              <w:pStyle w:val="TableParagraph"/>
              <w:ind w:left="123" w:right="110"/>
              <w:jc w:val="center"/>
              <w:rPr>
                <w:b/>
                <w:sz w:val="18"/>
              </w:rPr>
            </w:pPr>
            <w:r>
              <w:rPr>
                <w:b/>
                <w:spacing w:val="-2"/>
                <w:sz w:val="18"/>
              </w:rPr>
              <w:t>12:00</w:t>
            </w:r>
          </w:p>
        </w:tc>
        <w:tc>
          <w:tcPr>
            <w:tcW w:w="773" w:type="dxa"/>
          </w:tcPr>
          <w:p>
            <w:pPr>
              <w:pStyle w:val="TableParagraph"/>
              <w:spacing w:before="9"/>
              <w:rPr>
                <w:rFonts w:ascii="Calibri"/>
                <w:b/>
                <w:sz w:val="19"/>
              </w:rPr>
            </w:pPr>
          </w:p>
          <w:p>
            <w:pPr>
              <w:pStyle w:val="TableParagraph"/>
              <w:ind w:left="9"/>
              <w:jc w:val="center"/>
              <w:rPr>
                <w:b/>
                <w:sz w:val="18"/>
              </w:rPr>
            </w:pPr>
            <w:r>
              <w:rPr>
                <w:b/>
                <w:w w:val="99"/>
                <w:sz w:val="18"/>
              </w:rPr>
              <w:t>-</w:t>
            </w:r>
          </w:p>
        </w:tc>
        <w:tc>
          <w:tcPr>
            <w:tcW w:w="687" w:type="dxa"/>
          </w:tcPr>
          <w:p>
            <w:pPr>
              <w:pStyle w:val="TableParagraph"/>
              <w:spacing w:before="9"/>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9"/>
              <w:rPr>
                <w:rFonts w:ascii="Calibri"/>
                <w:b/>
                <w:sz w:val="19"/>
              </w:rPr>
            </w:pPr>
          </w:p>
          <w:p>
            <w:pPr>
              <w:pStyle w:val="TableParagraph"/>
              <w:ind w:left="112" w:right="105"/>
              <w:jc w:val="center"/>
              <w:rPr>
                <w:b/>
                <w:sz w:val="18"/>
              </w:rPr>
            </w:pPr>
            <w:r>
              <w:rPr>
                <w:b/>
                <w:spacing w:val="-2"/>
                <w:sz w:val="18"/>
              </w:rPr>
              <w:t>16:00</w:t>
            </w:r>
          </w:p>
        </w:tc>
        <w:tc>
          <w:tcPr>
            <w:tcW w:w="689" w:type="dxa"/>
          </w:tcPr>
          <w:p>
            <w:pPr>
              <w:pStyle w:val="TableParagraph"/>
              <w:spacing w:before="9"/>
              <w:rPr>
                <w:rFonts w:ascii="Calibri"/>
                <w:b/>
                <w:sz w:val="19"/>
              </w:rPr>
            </w:pPr>
          </w:p>
          <w:p>
            <w:pPr>
              <w:pStyle w:val="TableParagraph"/>
              <w:ind w:left="6"/>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4</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PGF.04</w:t>
            </w:r>
          </w:p>
        </w:tc>
        <w:tc>
          <w:tcPr>
            <w:tcW w:w="2710" w:type="dxa"/>
          </w:tcPr>
          <w:p>
            <w:pPr>
              <w:pStyle w:val="TableParagraph"/>
              <w:spacing w:line="230" w:lineRule="atLeast"/>
              <w:ind w:left="69" w:right="110"/>
              <w:rPr>
                <w:sz w:val="20"/>
              </w:rPr>
            </w:pPr>
            <w:r>
              <w:rPr>
                <w:sz w:val="20"/>
              </w:rPr>
              <w:t>Przygotowywanie oraz wykonywanie</w:t>
            </w:r>
            <w:r>
              <w:rPr>
                <w:spacing w:val="-13"/>
                <w:sz w:val="20"/>
              </w:rPr>
              <w:t> </w:t>
            </w:r>
            <w:r>
              <w:rPr>
                <w:sz w:val="20"/>
              </w:rPr>
              <w:t>prac</w:t>
            </w:r>
            <w:r>
              <w:rPr>
                <w:spacing w:val="-12"/>
                <w:sz w:val="20"/>
              </w:rPr>
              <w:t> </w:t>
            </w:r>
            <w:r>
              <w:rPr>
                <w:sz w:val="20"/>
              </w:rPr>
              <w:t>graficznych i publikacji cyfrowych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45" w:right="139"/>
              <w:jc w:val="center"/>
              <w:rPr>
                <w:b/>
                <w:sz w:val="20"/>
              </w:rPr>
            </w:pPr>
            <w:r>
              <w:rPr>
                <w:b/>
                <w:spacing w:val="-5"/>
                <w:sz w:val="20"/>
              </w:rPr>
              <w:t>dk</w:t>
            </w:r>
          </w:p>
        </w:tc>
        <w:tc>
          <w:tcPr>
            <w:tcW w:w="710" w:type="dxa"/>
          </w:tcPr>
          <w:p>
            <w:pPr>
              <w:pStyle w:val="TableParagraph"/>
              <w:spacing w:before="10"/>
              <w:rPr>
                <w:rFonts w:ascii="Calibri"/>
                <w:b/>
                <w:sz w:val="19"/>
              </w:rPr>
            </w:pPr>
          </w:p>
          <w:p>
            <w:pPr>
              <w:pStyle w:val="TableParagraph"/>
              <w:ind w:left="123" w:right="113"/>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2"/>
              <w:jc w:val="center"/>
              <w:rPr>
                <w:b/>
                <w:sz w:val="18"/>
              </w:rPr>
            </w:pPr>
            <w:r>
              <w:rPr>
                <w:b/>
                <w:w w:val="99"/>
                <w:sz w:val="18"/>
              </w:rPr>
              <w:t>-</w:t>
            </w:r>
          </w:p>
        </w:tc>
        <w:tc>
          <w:tcPr>
            <w:tcW w:w="773" w:type="dxa"/>
          </w:tcPr>
          <w:p>
            <w:pPr>
              <w:pStyle w:val="TableParagraph"/>
              <w:spacing w:before="10"/>
              <w:rPr>
                <w:rFonts w:ascii="Calibri"/>
                <w:b/>
                <w:sz w:val="19"/>
              </w:rPr>
            </w:pPr>
          </w:p>
          <w:p>
            <w:pPr>
              <w:pStyle w:val="TableParagraph"/>
              <w:ind w:left="161" w:right="151"/>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458" w:hRule="atLeast"/>
        </w:trPr>
        <w:tc>
          <w:tcPr>
            <w:tcW w:w="463" w:type="dxa"/>
          </w:tcPr>
          <w:p>
            <w:pPr>
              <w:pStyle w:val="TableParagraph"/>
              <w:spacing w:before="113"/>
              <w:ind w:left="6"/>
              <w:jc w:val="center"/>
              <w:rPr>
                <w:sz w:val="20"/>
              </w:rPr>
            </w:pPr>
            <w:r>
              <w:rPr>
                <w:w w:val="99"/>
                <w:sz w:val="20"/>
              </w:rPr>
              <w:t>5</w:t>
            </w:r>
          </w:p>
        </w:tc>
        <w:tc>
          <w:tcPr>
            <w:tcW w:w="953" w:type="dxa"/>
          </w:tcPr>
          <w:p>
            <w:pPr>
              <w:pStyle w:val="TableParagraph"/>
              <w:spacing w:before="113"/>
              <w:ind w:left="85" w:right="82"/>
              <w:jc w:val="center"/>
              <w:rPr>
                <w:sz w:val="20"/>
              </w:rPr>
            </w:pPr>
            <w:r>
              <w:rPr>
                <w:spacing w:val="-2"/>
                <w:sz w:val="20"/>
              </w:rPr>
              <w:t>PGF.05</w:t>
            </w:r>
          </w:p>
        </w:tc>
        <w:tc>
          <w:tcPr>
            <w:tcW w:w="2710" w:type="dxa"/>
          </w:tcPr>
          <w:p>
            <w:pPr>
              <w:pStyle w:val="TableParagraph"/>
              <w:spacing w:line="228" w:lineRule="exact"/>
              <w:ind w:left="69"/>
              <w:rPr>
                <w:sz w:val="20"/>
              </w:rPr>
            </w:pPr>
            <w:r>
              <w:rPr>
                <w:sz w:val="20"/>
              </w:rPr>
              <w:t>Drukowanie</w:t>
            </w:r>
            <w:r>
              <w:rPr>
                <w:spacing w:val="-13"/>
                <w:sz w:val="20"/>
              </w:rPr>
              <w:t> </w:t>
            </w:r>
            <w:r>
              <w:rPr>
                <w:sz w:val="20"/>
              </w:rPr>
              <w:t>cyfrowe</w:t>
            </w:r>
            <w:r>
              <w:rPr>
                <w:spacing w:val="-12"/>
                <w:sz w:val="20"/>
              </w:rPr>
              <w:t> </w:t>
            </w:r>
            <w:r>
              <w:rPr>
                <w:sz w:val="20"/>
              </w:rPr>
              <w:t>i</w:t>
            </w:r>
            <w:r>
              <w:rPr>
                <w:spacing w:val="-13"/>
                <w:sz w:val="20"/>
              </w:rPr>
              <w:t> </w:t>
            </w:r>
            <w:r>
              <w:rPr>
                <w:sz w:val="20"/>
              </w:rPr>
              <w:t>obróbka </w:t>
            </w:r>
            <w:r>
              <w:rPr>
                <w:spacing w:val="-2"/>
                <w:sz w:val="20"/>
              </w:rPr>
              <w:t>druków</w:t>
            </w:r>
          </w:p>
        </w:tc>
        <w:tc>
          <w:tcPr>
            <w:tcW w:w="537" w:type="dxa"/>
          </w:tcPr>
          <w:p>
            <w:pPr>
              <w:pStyle w:val="TableParagraph"/>
              <w:spacing w:before="113"/>
              <w:ind w:right="105"/>
              <w:jc w:val="right"/>
              <w:rPr>
                <w:b/>
                <w:sz w:val="20"/>
              </w:rPr>
            </w:pPr>
            <w:r>
              <w:rPr>
                <w:b/>
                <w:spacing w:val="-5"/>
                <w:sz w:val="20"/>
              </w:rPr>
              <w:t>120</w:t>
            </w:r>
          </w:p>
        </w:tc>
        <w:tc>
          <w:tcPr>
            <w:tcW w:w="581" w:type="dxa"/>
          </w:tcPr>
          <w:p>
            <w:pPr>
              <w:pStyle w:val="TableParagraph"/>
              <w:spacing w:before="113"/>
              <w:ind w:left="10"/>
              <w:jc w:val="center"/>
              <w:rPr>
                <w:b/>
                <w:sz w:val="20"/>
              </w:rPr>
            </w:pPr>
            <w:r>
              <w:rPr>
                <w:b/>
                <w:w w:val="99"/>
                <w:sz w:val="20"/>
              </w:rPr>
              <w:t>w</w:t>
            </w:r>
          </w:p>
        </w:tc>
        <w:tc>
          <w:tcPr>
            <w:tcW w:w="710" w:type="dxa"/>
          </w:tcPr>
          <w:p>
            <w:pPr>
              <w:pStyle w:val="TableParagraph"/>
              <w:spacing w:before="124"/>
              <w:ind w:left="123" w:right="113"/>
              <w:jc w:val="center"/>
              <w:rPr>
                <w:b/>
                <w:sz w:val="18"/>
              </w:rPr>
            </w:pPr>
            <w:r>
              <w:rPr>
                <w:b/>
                <w:spacing w:val="-4"/>
                <w:sz w:val="18"/>
              </w:rPr>
              <w:t>8:00</w:t>
            </w:r>
          </w:p>
        </w:tc>
        <w:tc>
          <w:tcPr>
            <w:tcW w:w="708" w:type="dxa"/>
          </w:tcPr>
          <w:p>
            <w:pPr>
              <w:pStyle w:val="TableParagraph"/>
              <w:spacing w:before="124"/>
              <w:ind w:left="123" w:right="110"/>
              <w:jc w:val="center"/>
              <w:rPr>
                <w:b/>
                <w:sz w:val="18"/>
              </w:rPr>
            </w:pPr>
            <w:r>
              <w:rPr>
                <w:b/>
                <w:spacing w:val="-2"/>
                <w:sz w:val="18"/>
              </w:rPr>
              <w:t>12:00</w:t>
            </w:r>
          </w:p>
        </w:tc>
        <w:tc>
          <w:tcPr>
            <w:tcW w:w="773" w:type="dxa"/>
          </w:tcPr>
          <w:p>
            <w:pPr>
              <w:pStyle w:val="TableParagraph"/>
              <w:spacing w:before="124"/>
              <w:ind w:left="9"/>
              <w:jc w:val="center"/>
              <w:rPr>
                <w:b/>
                <w:sz w:val="18"/>
              </w:rPr>
            </w:pPr>
            <w:r>
              <w:rPr>
                <w:b/>
                <w:w w:val="99"/>
                <w:sz w:val="18"/>
              </w:rPr>
              <w:t>-</w:t>
            </w:r>
          </w:p>
        </w:tc>
        <w:tc>
          <w:tcPr>
            <w:tcW w:w="687" w:type="dxa"/>
          </w:tcPr>
          <w:p>
            <w:pPr>
              <w:pStyle w:val="TableParagraph"/>
              <w:spacing w:before="124"/>
              <w:ind w:left="3"/>
              <w:jc w:val="center"/>
              <w:rPr>
                <w:b/>
                <w:sz w:val="18"/>
              </w:rPr>
            </w:pPr>
            <w:r>
              <w:rPr>
                <w:b/>
                <w:w w:val="99"/>
                <w:sz w:val="18"/>
              </w:rPr>
              <w:t>-</w:t>
            </w:r>
          </w:p>
        </w:tc>
        <w:tc>
          <w:tcPr>
            <w:tcW w:w="689" w:type="dxa"/>
          </w:tcPr>
          <w:p>
            <w:pPr>
              <w:pStyle w:val="TableParagraph"/>
              <w:spacing w:before="124"/>
              <w:ind w:left="112" w:right="105"/>
              <w:jc w:val="center"/>
              <w:rPr>
                <w:b/>
                <w:sz w:val="18"/>
              </w:rPr>
            </w:pPr>
            <w:r>
              <w:rPr>
                <w:b/>
                <w:spacing w:val="-2"/>
                <w:sz w:val="18"/>
              </w:rPr>
              <w:t>16:00</w:t>
            </w:r>
          </w:p>
        </w:tc>
        <w:tc>
          <w:tcPr>
            <w:tcW w:w="689" w:type="dxa"/>
          </w:tcPr>
          <w:p>
            <w:pPr>
              <w:pStyle w:val="TableParagraph"/>
              <w:spacing w:before="124"/>
              <w:ind w:left="6"/>
              <w:jc w:val="center"/>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6</w:t>
            </w:r>
          </w:p>
        </w:tc>
        <w:tc>
          <w:tcPr>
            <w:tcW w:w="953" w:type="dxa"/>
          </w:tcPr>
          <w:p>
            <w:pPr>
              <w:pStyle w:val="TableParagraph"/>
              <w:spacing w:before="115"/>
              <w:ind w:left="85" w:right="82"/>
              <w:jc w:val="center"/>
              <w:rPr>
                <w:sz w:val="20"/>
              </w:rPr>
            </w:pPr>
            <w:r>
              <w:rPr>
                <w:spacing w:val="-2"/>
                <w:sz w:val="20"/>
              </w:rPr>
              <w:t>PGF.06</w:t>
            </w:r>
          </w:p>
        </w:tc>
        <w:tc>
          <w:tcPr>
            <w:tcW w:w="2710" w:type="dxa"/>
          </w:tcPr>
          <w:p>
            <w:pPr>
              <w:pStyle w:val="TableParagraph"/>
              <w:spacing w:line="230" w:lineRule="atLeast"/>
              <w:ind w:left="69" w:right="696"/>
              <w:rPr>
                <w:sz w:val="20"/>
              </w:rPr>
            </w:pPr>
            <w:r>
              <w:rPr>
                <w:sz w:val="20"/>
              </w:rPr>
              <w:t>Planowanie i kontrola produkcji</w:t>
            </w:r>
            <w:r>
              <w:rPr>
                <w:spacing w:val="-13"/>
                <w:sz w:val="20"/>
              </w:rPr>
              <w:t> </w:t>
            </w:r>
            <w:r>
              <w:rPr>
                <w:sz w:val="20"/>
              </w:rPr>
              <w:t>poligraficznej</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710" w:type="dxa"/>
          </w:tcPr>
          <w:p>
            <w:pPr>
              <w:pStyle w:val="TableParagraph"/>
              <w:spacing w:before="127"/>
              <w:ind w:left="9"/>
              <w:jc w:val="center"/>
              <w:rPr>
                <w:b/>
                <w:sz w:val="18"/>
              </w:rPr>
            </w:pPr>
            <w:r>
              <w:rPr>
                <w:b/>
                <w:w w:val="99"/>
                <w:sz w:val="18"/>
              </w:rPr>
              <w:t>-</w:t>
            </w:r>
          </w:p>
        </w:tc>
        <w:tc>
          <w:tcPr>
            <w:tcW w:w="708" w:type="dxa"/>
          </w:tcPr>
          <w:p>
            <w:pPr>
              <w:pStyle w:val="TableParagraph"/>
              <w:spacing w:before="127"/>
              <w:ind w:left="123" w:right="110"/>
              <w:jc w:val="center"/>
              <w:rPr>
                <w:b/>
                <w:sz w:val="18"/>
              </w:rPr>
            </w:pPr>
            <w:r>
              <w:rPr>
                <w:b/>
                <w:spacing w:val="-4"/>
                <w:sz w:val="18"/>
              </w:rPr>
              <w:t>9:00</w:t>
            </w:r>
          </w:p>
        </w:tc>
        <w:tc>
          <w:tcPr>
            <w:tcW w:w="773" w:type="dxa"/>
          </w:tcPr>
          <w:p>
            <w:pPr>
              <w:pStyle w:val="TableParagraph"/>
              <w:spacing w:before="127"/>
              <w:ind w:left="9"/>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460" w:hRule="atLeast"/>
        </w:trPr>
        <w:tc>
          <w:tcPr>
            <w:tcW w:w="463" w:type="dxa"/>
          </w:tcPr>
          <w:p>
            <w:pPr>
              <w:pStyle w:val="TableParagraph"/>
              <w:spacing w:before="116"/>
              <w:ind w:left="6"/>
              <w:jc w:val="center"/>
              <w:rPr>
                <w:sz w:val="20"/>
              </w:rPr>
            </w:pPr>
            <w:r>
              <w:rPr>
                <w:w w:val="99"/>
                <w:sz w:val="20"/>
              </w:rPr>
              <w:t>7</w:t>
            </w:r>
          </w:p>
        </w:tc>
        <w:tc>
          <w:tcPr>
            <w:tcW w:w="953" w:type="dxa"/>
          </w:tcPr>
          <w:p>
            <w:pPr>
              <w:pStyle w:val="TableParagraph"/>
              <w:spacing w:before="116"/>
              <w:ind w:left="85" w:right="82"/>
              <w:jc w:val="center"/>
              <w:rPr>
                <w:sz w:val="20"/>
              </w:rPr>
            </w:pPr>
            <w:r>
              <w:rPr>
                <w:spacing w:val="-2"/>
                <w:sz w:val="20"/>
              </w:rPr>
              <w:t>PGF.07</w:t>
            </w:r>
          </w:p>
        </w:tc>
        <w:tc>
          <w:tcPr>
            <w:tcW w:w="2710" w:type="dxa"/>
          </w:tcPr>
          <w:p>
            <w:pPr>
              <w:pStyle w:val="TableParagraph"/>
              <w:spacing w:line="230" w:lineRule="atLeast"/>
              <w:ind w:left="69" w:right="686"/>
              <w:rPr>
                <w:sz w:val="20"/>
              </w:rPr>
            </w:pPr>
            <w:r>
              <w:rPr>
                <w:sz w:val="20"/>
              </w:rPr>
              <w:t>Wykonywanie</w:t>
            </w:r>
            <w:r>
              <w:rPr>
                <w:spacing w:val="-13"/>
                <w:sz w:val="20"/>
              </w:rPr>
              <w:t> </w:t>
            </w:r>
            <w:r>
              <w:rPr>
                <w:sz w:val="20"/>
              </w:rPr>
              <w:t>przekazu </w:t>
            </w:r>
            <w:r>
              <w:rPr>
                <w:spacing w:val="-2"/>
                <w:sz w:val="20"/>
              </w:rPr>
              <w:t>reklamowego</w:t>
            </w:r>
          </w:p>
        </w:tc>
        <w:tc>
          <w:tcPr>
            <w:tcW w:w="537" w:type="dxa"/>
          </w:tcPr>
          <w:p>
            <w:pPr>
              <w:pStyle w:val="TableParagraph"/>
              <w:spacing w:before="116"/>
              <w:ind w:right="105"/>
              <w:jc w:val="right"/>
              <w:rPr>
                <w:b/>
                <w:sz w:val="20"/>
              </w:rPr>
            </w:pPr>
            <w:r>
              <w:rPr>
                <w:b/>
                <w:spacing w:val="-5"/>
                <w:sz w:val="20"/>
              </w:rPr>
              <w:t>180</w:t>
            </w:r>
          </w:p>
        </w:tc>
        <w:tc>
          <w:tcPr>
            <w:tcW w:w="581" w:type="dxa"/>
          </w:tcPr>
          <w:p>
            <w:pPr>
              <w:pStyle w:val="TableParagraph"/>
              <w:spacing w:before="116"/>
              <w:ind w:left="145" w:right="139"/>
              <w:jc w:val="center"/>
              <w:rPr>
                <w:b/>
                <w:sz w:val="20"/>
              </w:rPr>
            </w:pPr>
            <w:r>
              <w:rPr>
                <w:b/>
                <w:spacing w:val="-5"/>
                <w:sz w:val="20"/>
              </w:rPr>
              <w:t>dk</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73" w:type="dxa"/>
          </w:tcPr>
          <w:p>
            <w:pPr>
              <w:pStyle w:val="TableParagraph"/>
              <w:spacing w:before="127"/>
              <w:ind w:left="161" w:right="151"/>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6"/>
              <w:jc w:val="center"/>
              <w:rPr>
                <w:sz w:val="20"/>
              </w:rPr>
            </w:pPr>
            <w:r>
              <w:rPr>
                <w:w w:val="99"/>
                <w:sz w:val="20"/>
              </w:rPr>
              <w:t>8</w:t>
            </w:r>
          </w:p>
        </w:tc>
        <w:tc>
          <w:tcPr>
            <w:tcW w:w="953" w:type="dxa"/>
          </w:tcPr>
          <w:p>
            <w:pPr>
              <w:pStyle w:val="TableParagraph"/>
              <w:spacing w:before="115"/>
              <w:ind w:left="85" w:right="82"/>
              <w:jc w:val="center"/>
              <w:rPr>
                <w:sz w:val="20"/>
              </w:rPr>
            </w:pPr>
            <w:r>
              <w:rPr>
                <w:spacing w:val="-2"/>
                <w:sz w:val="20"/>
              </w:rPr>
              <w:t>PGF.08</w:t>
            </w:r>
          </w:p>
        </w:tc>
        <w:tc>
          <w:tcPr>
            <w:tcW w:w="2710" w:type="dxa"/>
          </w:tcPr>
          <w:p>
            <w:pPr>
              <w:pStyle w:val="TableParagraph"/>
              <w:spacing w:line="230" w:lineRule="atLeast"/>
              <w:ind w:left="69" w:right="819"/>
              <w:rPr>
                <w:sz w:val="20"/>
              </w:rPr>
            </w:pPr>
            <w:r>
              <w:rPr>
                <w:sz w:val="20"/>
              </w:rPr>
              <w:t>Zarządzanie</w:t>
            </w:r>
            <w:r>
              <w:rPr>
                <w:spacing w:val="-13"/>
                <w:sz w:val="20"/>
              </w:rPr>
              <w:t> </w:t>
            </w:r>
            <w:r>
              <w:rPr>
                <w:sz w:val="20"/>
              </w:rPr>
              <w:t>kampanią </w:t>
            </w:r>
            <w:r>
              <w:rPr>
                <w:spacing w:val="-2"/>
                <w:sz w:val="20"/>
              </w:rPr>
              <w:t>reklamową</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45" w:right="139"/>
              <w:jc w:val="center"/>
              <w:rPr>
                <w:b/>
                <w:sz w:val="20"/>
              </w:rPr>
            </w:pPr>
            <w:r>
              <w:rPr>
                <w:b/>
                <w:spacing w:val="-5"/>
                <w:sz w:val="20"/>
              </w:rPr>
              <w:t>dk</w:t>
            </w:r>
          </w:p>
        </w:tc>
        <w:tc>
          <w:tcPr>
            <w:tcW w:w="710" w:type="dxa"/>
          </w:tcPr>
          <w:p>
            <w:pPr>
              <w:pStyle w:val="TableParagraph"/>
              <w:spacing w:before="127"/>
              <w:ind w:left="123" w:right="113"/>
              <w:jc w:val="center"/>
              <w:rPr>
                <w:b/>
                <w:sz w:val="18"/>
              </w:rPr>
            </w:pPr>
            <w:r>
              <w:rPr>
                <w:b/>
                <w:spacing w:val="-4"/>
                <w:sz w:val="18"/>
              </w:rPr>
              <w:t>8:00</w:t>
            </w:r>
          </w:p>
        </w:tc>
        <w:tc>
          <w:tcPr>
            <w:tcW w:w="708" w:type="dxa"/>
          </w:tcPr>
          <w:p>
            <w:pPr>
              <w:pStyle w:val="TableParagraph"/>
              <w:spacing w:before="127"/>
              <w:ind w:left="12"/>
              <w:jc w:val="center"/>
              <w:rPr>
                <w:b/>
                <w:sz w:val="18"/>
              </w:rPr>
            </w:pPr>
            <w:r>
              <w:rPr>
                <w:b/>
                <w:w w:val="99"/>
                <w:sz w:val="18"/>
              </w:rPr>
              <w:t>-</w:t>
            </w:r>
          </w:p>
        </w:tc>
        <w:tc>
          <w:tcPr>
            <w:tcW w:w="773" w:type="dxa"/>
          </w:tcPr>
          <w:p>
            <w:pPr>
              <w:pStyle w:val="TableParagraph"/>
              <w:spacing w:before="127"/>
              <w:ind w:left="161" w:right="151"/>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bl>
    <w:p>
      <w:pPr>
        <w:pStyle w:val="BodyText"/>
        <w:spacing w:before="3"/>
        <w:rPr>
          <w:rFonts w:ascii="Calibri"/>
          <w:b/>
        </w:rPr>
      </w:pPr>
    </w:p>
    <w:p>
      <w:pPr>
        <w:spacing w:before="1"/>
        <w:ind w:left="778" w:right="0" w:firstLine="0"/>
        <w:jc w:val="left"/>
        <w:rPr>
          <w:rFonts w:ascii="Calibri" w:hAnsi="Calibri"/>
          <w:b/>
          <w:sz w:val="22"/>
        </w:rPr>
      </w:pPr>
      <w:r>
        <w:rPr>
          <w:rFonts w:ascii="Calibri" w:hAnsi="Calibri"/>
          <w:b/>
          <w:sz w:val="22"/>
        </w:rPr>
        <w:t>BRANŻA</w:t>
      </w:r>
      <w:r>
        <w:rPr>
          <w:rFonts w:ascii="Calibri" w:hAnsi="Calibri"/>
          <w:b/>
          <w:spacing w:val="-6"/>
          <w:sz w:val="22"/>
        </w:rPr>
        <w:t> </w:t>
      </w:r>
      <w:r>
        <w:rPr>
          <w:rFonts w:ascii="Calibri" w:hAnsi="Calibri"/>
          <w:b/>
          <w:sz w:val="22"/>
        </w:rPr>
        <w:t>POMOCY</w:t>
      </w:r>
      <w:r>
        <w:rPr>
          <w:rFonts w:ascii="Calibri" w:hAnsi="Calibri"/>
          <w:b/>
          <w:spacing w:val="-7"/>
          <w:sz w:val="22"/>
        </w:rPr>
        <w:t> </w:t>
      </w:r>
      <w:r>
        <w:rPr>
          <w:rFonts w:ascii="Calibri" w:hAnsi="Calibri"/>
          <w:b/>
          <w:spacing w:val="-2"/>
          <w:sz w:val="22"/>
        </w:rPr>
        <w:t>SPOŁECZNEJ</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13"/>
        <w:gridCol w:w="688"/>
        <w:gridCol w:w="688"/>
        <w:gridCol w:w="686"/>
        <w:gridCol w:w="688"/>
        <w:gridCol w:w="688"/>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1"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688" w:hRule="atLeast"/>
        </w:trPr>
        <w:tc>
          <w:tcPr>
            <w:tcW w:w="463" w:type="dxa"/>
          </w:tcPr>
          <w:p>
            <w:pPr>
              <w:pStyle w:val="TableParagraph"/>
              <w:spacing w:before="8"/>
              <w:rPr>
                <w:rFonts w:ascii="Calibri"/>
                <w:b/>
                <w:sz w:val="18"/>
              </w:rPr>
            </w:pPr>
          </w:p>
          <w:p>
            <w:pPr>
              <w:pStyle w:val="TableParagraph"/>
              <w:ind w:left="6"/>
              <w:jc w:val="center"/>
              <w:rPr>
                <w:sz w:val="20"/>
              </w:rPr>
            </w:pPr>
            <w:r>
              <w:rPr>
                <w:w w:val="99"/>
                <w:sz w:val="20"/>
              </w:rPr>
              <w:t>1</w:t>
            </w:r>
          </w:p>
        </w:tc>
        <w:tc>
          <w:tcPr>
            <w:tcW w:w="953" w:type="dxa"/>
          </w:tcPr>
          <w:p>
            <w:pPr>
              <w:pStyle w:val="TableParagraph"/>
              <w:spacing w:before="8"/>
              <w:rPr>
                <w:rFonts w:ascii="Calibri"/>
                <w:b/>
                <w:sz w:val="18"/>
              </w:rPr>
            </w:pPr>
          </w:p>
          <w:p>
            <w:pPr>
              <w:pStyle w:val="TableParagraph"/>
              <w:ind w:left="85" w:right="82"/>
              <w:jc w:val="center"/>
              <w:rPr>
                <w:sz w:val="20"/>
              </w:rPr>
            </w:pPr>
            <w:r>
              <w:rPr>
                <w:spacing w:val="-2"/>
                <w:sz w:val="20"/>
              </w:rPr>
              <w:t>SPO.01</w:t>
            </w:r>
          </w:p>
        </w:tc>
        <w:tc>
          <w:tcPr>
            <w:tcW w:w="2710" w:type="dxa"/>
          </w:tcPr>
          <w:p>
            <w:pPr>
              <w:pStyle w:val="TableParagraph"/>
              <w:ind w:left="69" w:right="124"/>
              <w:rPr>
                <w:sz w:val="20"/>
              </w:rPr>
            </w:pPr>
            <w:r>
              <w:rPr>
                <w:sz w:val="20"/>
              </w:rPr>
              <w:t>Udzielanie pomocy i organizacja</w:t>
            </w:r>
            <w:r>
              <w:rPr>
                <w:spacing w:val="-13"/>
                <w:sz w:val="20"/>
              </w:rPr>
              <w:t> </w:t>
            </w:r>
            <w:r>
              <w:rPr>
                <w:sz w:val="20"/>
              </w:rPr>
              <w:t>wsparcia</w:t>
            </w:r>
            <w:r>
              <w:rPr>
                <w:spacing w:val="-12"/>
                <w:sz w:val="20"/>
              </w:rPr>
              <w:t> </w:t>
            </w:r>
            <w:r>
              <w:rPr>
                <w:sz w:val="20"/>
              </w:rPr>
              <w:t>osobie</w:t>
            </w:r>
          </w:p>
          <w:p>
            <w:pPr>
              <w:pStyle w:val="TableParagraph"/>
              <w:spacing w:line="208" w:lineRule="exact"/>
              <w:ind w:left="69"/>
              <w:rPr>
                <w:sz w:val="20"/>
              </w:rPr>
            </w:pPr>
            <w:r>
              <w:rPr>
                <w:spacing w:val="-2"/>
                <w:sz w:val="20"/>
              </w:rPr>
              <w:t>niepełnosprawnej</w:t>
            </w:r>
          </w:p>
        </w:tc>
        <w:tc>
          <w:tcPr>
            <w:tcW w:w="537" w:type="dxa"/>
          </w:tcPr>
          <w:p>
            <w:pPr>
              <w:pStyle w:val="TableParagraph"/>
              <w:spacing w:before="8"/>
              <w:rPr>
                <w:rFonts w:ascii="Calibri"/>
                <w:b/>
                <w:sz w:val="18"/>
              </w:rPr>
            </w:pPr>
          </w:p>
          <w:p>
            <w:pPr>
              <w:pStyle w:val="TableParagraph"/>
              <w:ind w:right="105"/>
              <w:jc w:val="right"/>
              <w:rPr>
                <w:b/>
                <w:sz w:val="20"/>
              </w:rPr>
            </w:pPr>
            <w:r>
              <w:rPr>
                <w:b/>
                <w:spacing w:val="-5"/>
                <w:sz w:val="20"/>
              </w:rPr>
              <w:t>120</w:t>
            </w:r>
          </w:p>
        </w:tc>
        <w:tc>
          <w:tcPr>
            <w:tcW w:w="581" w:type="dxa"/>
          </w:tcPr>
          <w:p>
            <w:pPr>
              <w:pStyle w:val="TableParagraph"/>
              <w:spacing w:before="8"/>
              <w:rPr>
                <w:rFonts w:ascii="Calibri"/>
                <w:b/>
                <w:sz w:val="18"/>
              </w:rPr>
            </w:pPr>
          </w:p>
          <w:p>
            <w:pPr>
              <w:pStyle w:val="TableParagraph"/>
              <w:ind w:right="206"/>
              <w:jc w:val="right"/>
              <w:rPr>
                <w:b/>
                <w:sz w:val="20"/>
              </w:rPr>
            </w:pPr>
            <w:r>
              <w:rPr>
                <w:b/>
                <w:w w:val="99"/>
                <w:sz w:val="20"/>
              </w:rPr>
              <w:t>w</w:t>
            </w:r>
          </w:p>
        </w:tc>
        <w:tc>
          <w:tcPr>
            <w:tcW w:w="813" w:type="dxa"/>
          </w:tcPr>
          <w:p>
            <w:pPr>
              <w:pStyle w:val="TableParagraph"/>
              <w:spacing w:before="7"/>
              <w:rPr>
                <w:rFonts w:ascii="Calibri"/>
                <w:b/>
                <w:sz w:val="19"/>
              </w:rPr>
            </w:pPr>
          </w:p>
          <w:p>
            <w:pPr>
              <w:pStyle w:val="TableParagraph"/>
              <w:spacing w:before="1"/>
              <w:ind w:left="228" w:right="220"/>
              <w:jc w:val="center"/>
              <w:rPr>
                <w:b/>
                <w:sz w:val="18"/>
              </w:rPr>
            </w:pPr>
            <w:r>
              <w:rPr>
                <w:b/>
                <w:spacing w:val="-4"/>
                <w:sz w:val="18"/>
              </w:rPr>
              <w:t>8:00</w:t>
            </w:r>
          </w:p>
        </w:tc>
        <w:tc>
          <w:tcPr>
            <w:tcW w:w="688" w:type="dxa"/>
          </w:tcPr>
          <w:p>
            <w:pPr>
              <w:pStyle w:val="TableParagraph"/>
              <w:spacing w:before="7"/>
              <w:rPr>
                <w:rFonts w:ascii="Calibri"/>
                <w:b/>
                <w:sz w:val="19"/>
              </w:rPr>
            </w:pPr>
          </w:p>
          <w:p>
            <w:pPr>
              <w:pStyle w:val="TableParagraph"/>
              <w:spacing w:before="1"/>
              <w:ind w:left="113" w:right="104"/>
              <w:jc w:val="center"/>
              <w:rPr>
                <w:b/>
                <w:sz w:val="18"/>
              </w:rPr>
            </w:pPr>
            <w:r>
              <w:rPr>
                <w:b/>
                <w:spacing w:val="-2"/>
                <w:sz w:val="18"/>
              </w:rPr>
              <w:t>12:00</w:t>
            </w:r>
          </w:p>
        </w:tc>
        <w:tc>
          <w:tcPr>
            <w:tcW w:w="688" w:type="dxa"/>
          </w:tcPr>
          <w:p>
            <w:pPr>
              <w:pStyle w:val="TableParagraph"/>
              <w:spacing w:before="7"/>
              <w:rPr>
                <w:rFonts w:ascii="Calibri"/>
                <w:b/>
                <w:sz w:val="19"/>
              </w:rPr>
            </w:pPr>
          </w:p>
          <w:p>
            <w:pPr>
              <w:pStyle w:val="TableParagraph"/>
              <w:spacing w:before="1"/>
              <w:ind w:left="10"/>
              <w:jc w:val="center"/>
              <w:rPr>
                <w:b/>
                <w:sz w:val="18"/>
              </w:rPr>
            </w:pPr>
            <w:r>
              <w:rPr>
                <w:b/>
                <w:w w:val="99"/>
                <w:sz w:val="18"/>
              </w:rPr>
              <w:t>-</w:t>
            </w:r>
          </w:p>
        </w:tc>
        <w:tc>
          <w:tcPr>
            <w:tcW w:w="686" w:type="dxa"/>
          </w:tcPr>
          <w:p>
            <w:pPr>
              <w:pStyle w:val="TableParagraph"/>
              <w:spacing w:before="7"/>
              <w:rPr>
                <w:rFonts w:ascii="Calibri"/>
                <w:b/>
                <w:sz w:val="19"/>
              </w:rPr>
            </w:pPr>
          </w:p>
          <w:p>
            <w:pPr>
              <w:pStyle w:val="TableParagraph"/>
              <w:spacing w:before="1"/>
              <w:ind w:left="8"/>
              <w:jc w:val="center"/>
              <w:rPr>
                <w:b/>
                <w:sz w:val="18"/>
              </w:rPr>
            </w:pPr>
            <w:r>
              <w:rPr>
                <w:b/>
                <w:w w:val="99"/>
                <w:sz w:val="18"/>
              </w:rPr>
              <w:t>-</w:t>
            </w:r>
          </w:p>
        </w:tc>
        <w:tc>
          <w:tcPr>
            <w:tcW w:w="688" w:type="dxa"/>
          </w:tcPr>
          <w:p>
            <w:pPr>
              <w:pStyle w:val="TableParagraph"/>
              <w:spacing w:before="7"/>
              <w:rPr>
                <w:rFonts w:ascii="Calibri"/>
                <w:b/>
                <w:sz w:val="19"/>
              </w:rPr>
            </w:pPr>
          </w:p>
          <w:p>
            <w:pPr>
              <w:pStyle w:val="TableParagraph"/>
              <w:spacing w:before="1"/>
              <w:ind w:left="113" w:right="99"/>
              <w:jc w:val="center"/>
              <w:rPr>
                <w:b/>
                <w:sz w:val="18"/>
              </w:rPr>
            </w:pPr>
            <w:r>
              <w:rPr>
                <w:b/>
                <w:spacing w:val="-2"/>
                <w:sz w:val="18"/>
              </w:rPr>
              <w:t>16:00</w:t>
            </w:r>
          </w:p>
        </w:tc>
        <w:tc>
          <w:tcPr>
            <w:tcW w:w="688" w:type="dxa"/>
          </w:tcPr>
          <w:p>
            <w:pPr>
              <w:pStyle w:val="TableParagraph"/>
              <w:spacing w:before="7"/>
              <w:rPr>
                <w:rFonts w:ascii="Calibri"/>
                <w:b/>
                <w:sz w:val="19"/>
              </w:rPr>
            </w:pPr>
          </w:p>
          <w:p>
            <w:pPr>
              <w:pStyle w:val="TableParagraph"/>
              <w:spacing w:before="1"/>
              <w:ind w:right="299"/>
              <w:jc w:val="right"/>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2</w:t>
            </w:r>
          </w:p>
        </w:tc>
        <w:tc>
          <w:tcPr>
            <w:tcW w:w="953" w:type="dxa"/>
          </w:tcPr>
          <w:p>
            <w:pPr>
              <w:pStyle w:val="TableParagraph"/>
              <w:spacing w:before="115"/>
              <w:ind w:left="85" w:right="82"/>
              <w:jc w:val="center"/>
              <w:rPr>
                <w:sz w:val="20"/>
              </w:rPr>
            </w:pPr>
            <w:r>
              <w:rPr>
                <w:spacing w:val="-2"/>
                <w:sz w:val="20"/>
              </w:rPr>
              <w:t>SPO.02</w:t>
            </w:r>
          </w:p>
        </w:tc>
        <w:tc>
          <w:tcPr>
            <w:tcW w:w="2710" w:type="dxa"/>
          </w:tcPr>
          <w:p>
            <w:pPr>
              <w:pStyle w:val="TableParagraph"/>
              <w:spacing w:line="230" w:lineRule="atLeast"/>
              <w:ind w:left="69"/>
              <w:rPr>
                <w:sz w:val="20"/>
              </w:rPr>
            </w:pPr>
            <w:r>
              <w:rPr>
                <w:sz w:val="20"/>
              </w:rPr>
              <w:t>Świadczenie</w:t>
            </w:r>
            <w:r>
              <w:rPr>
                <w:spacing w:val="-13"/>
                <w:sz w:val="20"/>
              </w:rPr>
              <w:t> </w:t>
            </w:r>
            <w:r>
              <w:rPr>
                <w:sz w:val="20"/>
              </w:rPr>
              <w:t>usług</w:t>
            </w:r>
            <w:r>
              <w:rPr>
                <w:spacing w:val="-12"/>
                <w:sz w:val="20"/>
              </w:rPr>
              <w:t> </w:t>
            </w:r>
            <w:r>
              <w:rPr>
                <w:sz w:val="20"/>
              </w:rPr>
              <w:t>opiekuńczo- wspierających osobie starszej</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right="206"/>
              <w:jc w:val="right"/>
              <w:rPr>
                <w:b/>
                <w:sz w:val="20"/>
              </w:rPr>
            </w:pPr>
            <w:r>
              <w:rPr>
                <w:b/>
                <w:w w:val="99"/>
                <w:sz w:val="20"/>
              </w:rPr>
              <w:t>w</w:t>
            </w:r>
          </w:p>
        </w:tc>
        <w:tc>
          <w:tcPr>
            <w:tcW w:w="813" w:type="dxa"/>
          </w:tcPr>
          <w:p>
            <w:pPr>
              <w:pStyle w:val="TableParagraph"/>
              <w:spacing w:before="127"/>
              <w:ind w:left="228" w:right="220"/>
              <w:jc w:val="center"/>
              <w:rPr>
                <w:b/>
                <w:sz w:val="18"/>
              </w:rPr>
            </w:pPr>
            <w:r>
              <w:rPr>
                <w:b/>
                <w:spacing w:val="-4"/>
                <w:sz w:val="18"/>
              </w:rPr>
              <w:t>8:00</w:t>
            </w:r>
          </w:p>
        </w:tc>
        <w:tc>
          <w:tcPr>
            <w:tcW w:w="688" w:type="dxa"/>
          </w:tcPr>
          <w:p>
            <w:pPr>
              <w:pStyle w:val="TableParagraph"/>
              <w:spacing w:before="127"/>
              <w:ind w:left="113" w:right="104"/>
              <w:jc w:val="center"/>
              <w:rPr>
                <w:b/>
                <w:sz w:val="18"/>
              </w:rPr>
            </w:pPr>
            <w:r>
              <w:rPr>
                <w:b/>
                <w:spacing w:val="-2"/>
                <w:sz w:val="18"/>
              </w:rPr>
              <w:t>12:00</w:t>
            </w:r>
          </w:p>
        </w:tc>
        <w:tc>
          <w:tcPr>
            <w:tcW w:w="688" w:type="dxa"/>
          </w:tcPr>
          <w:p>
            <w:pPr>
              <w:pStyle w:val="TableParagraph"/>
              <w:spacing w:before="127"/>
              <w:ind w:left="10"/>
              <w:jc w:val="center"/>
              <w:rPr>
                <w:b/>
                <w:sz w:val="18"/>
              </w:rPr>
            </w:pPr>
            <w:r>
              <w:rPr>
                <w:b/>
                <w:w w:val="99"/>
                <w:sz w:val="18"/>
              </w:rPr>
              <w:t>-</w:t>
            </w:r>
          </w:p>
        </w:tc>
        <w:tc>
          <w:tcPr>
            <w:tcW w:w="686"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13" w:right="99"/>
              <w:jc w:val="center"/>
              <w:rPr>
                <w:b/>
                <w:sz w:val="18"/>
              </w:rPr>
            </w:pPr>
            <w:r>
              <w:rPr>
                <w:b/>
                <w:spacing w:val="-2"/>
                <w:sz w:val="18"/>
              </w:rPr>
              <w:t>16:00</w:t>
            </w:r>
          </w:p>
        </w:tc>
        <w:tc>
          <w:tcPr>
            <w:tcW w:w="688" w:type="dxa"/>
          </w:tcPr>
          <w:p>
            <w:pPr>
              <w:pStyle w:val="TableParagraph"/>
              <w:spacing w:before="127"/>
              <w:ind w:right="299"/>
              <w:jc w:val="right"/>
              <w:rPr>
                <w:b/>
                <w:sz w:val="18"/>
              </w:rPr>
            </w:pPr>
            <w:r>
              <w:rPr>
                <w:b/>
                <w:w w:val="99"/>
                <w:sz w:val="18"/>
              </w:rPr>
              <w:t>-</w:t>
            </w:r>
          </w:p>
        </w:tc>
      </w:tr>
      <w:tr>
        <w:trPr>
          <w:trHeight w:val="691" w:hRule="atLeast"/>
        </w:trPr>
        <w:tc>
          <w:tcPr>
            <w:tcW w:w="463" w:type="dxa"/>
          </w:tcPr>
          <w:p>
            <w:pPr>
              <w:pStyle w:val="TableParagraph"/>
              <w:spacing w:before="11"/>
              <w:rPr>
                <w:rFonts w:ascii="Calibri"/>
                <w:b/>
                <w:sz w:val="18"/>
              </w:rPr>
            </w:pPr>
          </w:p>
          <w:p>
            <w:pPr>
              <w:pStyle w:val="TableParagraph"/>
              <w:ind w:left="6"/>
              <w:jc w:val="center"/>
              <w:rPr>
                <w:sz w:val="20"/>
              </w:rPr>
            </w:pPr>
            <w:r>
              <w:rPr>
                <w:w w:val="99"/>
                <w:sz w:val="20"/>
              </w:rPr>
              <w:t>3</w:t>
            </w:r>
          </w:p>
        </w:tc>
        <w:tc>
          <w:tcPr>
            <w:tcW w:w="953" w:type="dxa"/>
          </w:tcPr>
          <w:p>
            <w:pPr>
              <w:pStyle w:val="TableParagraph"/>
              <w:spacing w:before="11"/>
              <w:rPr>
                <w:rFonts w:ascii="Calibri"/>
                <w:b/>
                <w:sz w:val="18"/>
              </w:rPr>
            </w:pPr>
          </w:p>
          <w:p>
            <w:pPr>
              <w:pStyle w:val="TableParagraph"/>
              <w:ind w:left="85" w:right="82"/>
              <w:jc w:val="center"/>
              <w:rPr>
                <w:sz w:val="20"/>
              </w:rPr>
            </w:pPr>
            <w:r>
              <w:rPr>
                <w:spacing w:val="-2"/>
                <w:sz w:val="20"/>
              </w:rPr>
              <w:t>SPO.03</w:t>
            </w:r>
          </w:p>
        </w:tc>
        <w:tc>
          <w:tcPr>
            <w:tcW w:w="2710" w:type="dxa"/>
          </w:tcPr>
          <w:p>
            <w:pPr>
              <w:pStyle w:val="TableParagraph"/>
              <w:spacing w:line="230" w:lineRule="atLeast"/>
              <w:ind w:left="69"/>
              <w:rPr>
                <w:sz w:val="20"/>
              </w:rPr>
            </w:pPr>
            <w:r>
              <w:rPr>
                <w:sz w:val="20"/>
              </w:rPr>
              <w:t>Świadczenie</w:t>
            </w:r>
            <w:r>
              <w:rPr>
                <w:spacing w:val="-13"/>
                <w:sz w:val="20"/>
              </w:rPr>
              <w:t> </w:t>
            </w:r>
            <w:r>
              <w:rPr>
                <w:sz w:val="20"/>
              </w:rPr>
              <w:t>usług</w:t>
            </w:r>
            <w:r>
              <w:rPr>
                <w:spacing w:val="-12"/>
                <w:sz w:val="20"/>
              </w:rPr>
              <w:t> </w:t>
            </w:r>
            <w:r>
              <w:rPr>
                <w:sz w:val="20"/>
              </w:rPr>
              <w:t>opiekuńczo- wspierających osobie </w:t>
            </w:r>
            <w:r>
              <w:rPr>
                <w:spacing w:val="-2"/>
                <w:sz w:val="20"/>
              </w:rPr>
              <w:t>podopiecznej</w:t>
            </w:r>
          </w:p>
        </w:tc>
        <w:tc>
          <w:tcPr>
            <w:tcW w:w="537" w:type="dxa"/>
          </w:tcPr>
          <w:p>
            <w:pPr>
              <w:pStyle w:val="TableParagraph"/>
              <w:spacing w:before="11"/>
              <w:rPr>
                <w:rFonts w:ascii="Calibri"/>
                <w:b/>
                <w:sz w:val="18"/>
              </w:rPr>
            </w:pPr>
          </w:p>
          <w:p>
            <w:pPr>
              <w:pStyle w:val="TableParagraph"/>
              <w:ind w:right="105"/>
              <w:jc w:val="right"/>
              <w:rPr>
                <w:b/>
                <w:sz w:val="20"/>
              </w:rPr>
            </w:pPr>
            <w:r>
              <w:rPr>
                <w:b/>
                <w:spacing w:val="-5"/>
                <w:sz w:val="20"/>
              </w:rPr>
              <w:t>120</w:t>
            </w:r>
          </w:p>
        </w:tc>
        <w:tc>
          <w:tcPr>
            <w:tcW w:w="581" w:type="dxa"/>
          </w:tcPr>
          <w:p>
            <w:pPr>
              <w:pStyle w:val="TableParagraph"/>
              <w:spacing w:before="11"/>
              <w:rPr>
                <w:rFonts w:ascii="Calibri"/>
                <w:b/>
                <w:sz w:val="18"/>
              </w:rPr>
            </w:pPr>
          </w:p>
          <w:p>
            <w:pPr>
              <w:pStyle w:val="TableParagraph"/>
              <w:ind w:right="206"/>
              <w:jc w:val="right"/>
              <w:rPr>
                <w:b/>
                <w:sz w:val="20"/>
              </w:rPr>
            </w:pPr>
            <w:r>
              <w:rPr>
                <w:b/>
                <w:w w:val="99"/>
                <w:sz w:val="20"/>
              </w:rPr>
              <w:t>w</w:t>
            </w:r>
          </w:p>
        </w:tc>
        <w:tc>
          <w:tcPr>
            <w:tcW w:w="813" w:type="dxa"/>
          </w:tcPr>
          <w:p>
            <w:pPr>
              <w:pStyle w:val="TableParagraph"/>
              <w:spacing w:before="10"/>
              <w:rPr>
                <w:rFonts w:ascii="Calibri"/>
                <w:b/>
                <w:sz w:val="19"/>
              </w:rPr>
            </w:pPr>
          </w:p>
          <w:p>
            <w:pPr>
              <w:pStyle w:val="TableParagraph"/>
              <w:spacing w:before="1"/>
              <w:ind w:left="228" w:right="220"/>
              <w:jc w:val="center"/>
              <w:rPr>
                <w:b/>
                <w:sz w:val="18"/>
              </w:rPr>
            </w:pPr>
            <w:r>
              <w:rPr>
                <w:b/>
                <w:spacing w:val="-4"/>
                <w:sz w:val="18"/>
              </w:rPr>
              <w:t>8:00</w:t>
            </w:r>
          </w:p>
        </w:tc>
        <w:tc>
          <w:tcPr>
            <w:tcW w:w="688" w:type="dxa"/>
          </w:tcPr>
          <w:p>
            <w:pPr>
              <w:pStyle w:val="TableParagraph"/>
              <w:spacing w:before="10"/>
              <w:rPr>
                <w:rFonts w:ascii="Calibri"/>
                <w:b/>
                <w:sz w:val="19"/>
              </w:rPr>
            </w:pPr>
          </w:p>
          <w:p>
            <w:pPr>
              <w:pStyle w:val="TableParagraph"/>
              <w:spacing w:before="1"/>
              <w:ind w:left="113" w:right="104"/>
              <w:jc w:val="center"/>
              <w:rPr>
                <w:b/>
                <w:sz w:val="18"/>
              </w:rPr>
            </w:pPr>
            <w:r>
              <w:rPr>
                <w:b/>
                <w:spacing w:val="-2"/>
                <w:sz w:val="18"/>
              </w:rPr>
              <w:t>12:00</w:t>
            </w:r>
          </w:p>
        </w:tc>
        <w:tc>
          <w:tcPr>
            <w:tcW w:w="688" w:type="dxa"/>
          </w:tcPr>
          <w:p>
            <w:pPr>
              <w:pStyle w:val="TableParagraph"/>
              <w:spacing w:before="10"/>
              <w:rPr>
                <w:rFonts w:ascii="Calibri"/>
                <w:b/>
                <w:sz w:val="19"/>
              </w:rPr>
            </w:pPr>
          </w:p>
          <w:p>
            <w:pPr>
              <w:pStyle w:val="TableParagraph"/>
              <w:spacing w:before="1"/>
              <w:ind w:left="10"/>
              <w:jc w:val="center"/>
              <w:rPr>
                <w:b/>
                <w:sz w:val="18"/>
              </w:rPr>
            </w:pPr>
            <w:r>
              <w:rPr>
                <w:b/>
                <w:w w:val="99"/>
                <w:sz w:val="18"/>
              </w:rPr>
              <w:t>-</w:t>
            </w:r>
          </w:p>
        </w:tc>
        <w:tc>
          <w:tcPr>
            <w:tcW w:w="686" w:type="dxa"/>
          </w:tcPr>
          <w:p>
            <w:pPr>
              <w:pStyle w:val="TableParagraph"/>
              <w:spacing w:before="10"/>
              <w:rPr>
                <w:rFonts w:ascii="Calibri"/>
                <w:b/>
                <w:sz w:val="19"/>
              </w:rPr>
            </w:pPr>
          </w:p>
          <w:p>
            <w:pPr>
              <w:pStyle w:val="TableParagraph"/>
              <w:spacing w:before="1"/>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spacing w:before="1"/>
              <w:ind w:left="113" w:right="99"/>
              <w:jc w:val="center"/>
              <w:rPr>
                <w:b/>
                <w:sz w:val="18"/>
              </w:rPr>
            </w:pPr>
            <w:r>
              <w:rPr>
                <w:b/>
                <w:spacing w:val="-2"/>
                <w:sz w:val="18"/>
              </w:rPr>
              <w:t>16:00</w:t>
            </w:r>
          </w:p>
        </w:tc>
        <w:tc>
          <w:tcPr>
            <w:tcW w:w="688" w:type="dxa"/>
          </w:tcPr>
          <w:p>
            <w:pPr>
              <w:pStyle w:val="TableParagraph"/>
              <w:spacing w:before="10"/>
              <w:rPr>
                <w:rFonts w:ascii="Calibri"/>
                <w:b/>
                <w:sz w:val="19"/>
              </w:rPr>
            </w:pPr>
          </w:p>
          <w:p>
            <w:pPr>
              <w:pStyle w:val="TableParagraph"/>
              <w:spacing w:before="1"/>
              <w:ind w:right="299"/>
              <w:jc w:val="right"/>
              <w:rPr>
                <w:b/>
                <w:sz w:val="18"/>
              </w:rPr>
            </w:pPr>
            <w:r>
              <w:rPr>
                <w:b/>
                <w:w w:val="99"/>
                <w:sz w:val="18"/>
              </w:rPr>
              <w:t>-</w:t>
            </w:r>
          </w:p>
        </w:tc>
      </w:tr>
      <w:tr>
        <w:trPr>
          <w:trHeight w:val="918" w:hRule="atLeast"/>
        </w:trPr>
        <w:tc>
          <w:tcPr>
            <w:tcW w:w="463" w:type="dxa"/>
          </w:tcPr>
          <w:p>
            <w:pPr>
              <w:pStyle w:val="TableParagraph"/>
              <w:spacing w:before="1"/>
              <w:rPr>
                <w:rFonts w:ascii="Calibri"/>
                <w:b/>
                <w:sz w:val="28"/>
              </w:rPr>
            </w:pPr>
          </w:p>
          <w:p>
            <w:pPr>
              <w:pStyle w:val="TableParagraph"/>
              <w:ind w:left="6"/>
              <w:jc w:val="center"/>
              <w:rPr>
                <w:sz w:val="20"/>
              </w:rPr>
            </w:pPr>
            <w:r>
              <w:rPr>
                <w:w w:val="99"/>
                <w:sz w:val="20"/>
              </w:rPr>
              <w:t>4</w:t>
            </w:r>
          </w:p>
        </w:tc>
        <w:tc>
          <w:tcPr>
            <w:tcW w:w="953" w:type="dxa"/>
          </w:tcPr>
          <w:p>
            <w:pPr>
              <w:pStyle w:val="TableParagraph"/>
              <w:spacing w:before="1"/>
              <w:rPr>
                <w:rFonts w:ascii="Calibri"/>
                <w:b/>
                <w:sz w:val="28"/>
              </w:rPr>
            </w:pPr>
          </w:p>
          <w:p>
            <w:pPr>
              <w:pStyle w:val="TableParagraph"/>
              <w:ind w:left="85" w:right="82"/>
              <w:jc w:val="center"/>
              <w:rPr>
                <w:sz w:val="20"/>
              </w:rPr>
            </w:pPr>
            <w:r>
              <w:rPr>
                <w:spacing w:val="-2"/>
                <w:sz w:val="20"/>
              </w:rPr>
              <w:t>SPO.04</w:t>
            </w:r>
          </w:p>
        </w:tc>
        <w:tc>
          <w:tcPr>
            <w:tcW w:w="2710" w:type="dxa"/>
          </w:tcPr>
          <w:p>
            <w:pPr>
              <w:pStyle w:val="TableParagraph"/>
              <w:ind w:left="69" w:right="641"/>
              <w:rPr>
                <w:sz w:val="20"/>
              </w:rPr>
            </w:pPr>
            <w:r>
              <w:rPr>
                <w:sz w:val="20"/>
              </w:rPr>
              <w:t>Świadczenie usług opiekuńczych i wspomagających</w:t>
            </w:r>
            <w:r>
              <w:rPr>
                <w:spacing w:val="-13"/>
                <w:sz w:val="20"/>
              </w:rPr>
              <w:t> </w:t>
            </w:r>
            <w:r>
              <w:rPr>
                <w:sz w:val="20"/>
              </w:rPr>
              <w:t>rozwój</w:t>
            </w:r>
          </w:p>
          <w:p>
            <w:pPr>
              <w:pStyle w:val="TableParagraph"/>
              <w:spacing w:line="209" w:lineRule="exact"/>
              <w:ind w:left="69"/>
              <w:rPr>
                <w:sz w:val="20"/>
              </w:rPr>
            </w:pPr>
            <w:r>
              <w:rPr>
                <w:spacing w:val="-2"/>
                <w:sz w:val="20"/>
              </w:rPr>
              <w:t>dziecka</w:t>
            </w:r>
          </w:p>
        </w:tc>
        <w:tc>
          <w:tcPr>
            <w:tcW w:w="537" w:type="dxa"/>
          </w:tcPr>
          <w:p>
            <w:pPr>
              <w:pStyle w:val="TableParagraph"/>
              <w:spacing w:before="1"/>
              <w:rPr>
                <w:rFonts w:ascii="Calibri"/>
                <w:b/>
                <w:sz w:val="28"/>
              </w:rPr>
            </w:pPr>
          </w:p>
          <w:p>
            <w:pPr>
              <w:pStyle w:val="TableParagraph"/>
              <w:ind w:right="105"/>
              <w:jc w:val="right"/>
              <w:rPr>
                <w:b/>
                <w:sz w:val="20"/>
              </w:rPr>
            </w:pPr>
            <w:r>
              <w:rPr>
                <w:b/>
                <w:spacing w:val="-5"/>
                <w:sz w:val="20"/>
              </w:rPr>
              <w:t>120</w:t>
            </w:r>
          </w:p>
        </w:tc>
        <w:tc>
          <w:tcPr>
            <w:tcW w:w="581" w:type="dxa"/>
          </w:tcPr>
          <w:p>
            <w:pPr>
              <w:pStyle w:val="TableParagraph"/>
              <w:spacing w:before="1"/>
              <w:rPr>
                <w:rFonts w:ascii="Calibri"/>
                <w:b/>
                <w:sz w:val="28"/>
              </w:rPr>
            </w:pPr>
          </w:p>
          <w:p>
            <w:pPr>
              <w:pStyle w:val="TableParagraph"/>
              <w:ind w:right="206"/>
              <w:jc w:val="right"/>
              <w:rPr>
                <w:b/>
                <w:sz w:val="20"/>
              </w:rPr>
            </w:pPr>
            <w:r>
              <w:rPr>
                <w:b/>
                <w:w w:val="99"/>
                <w:sz w:val="20"/>
              </w:rPr>
              <w:t>w</w:t>
            </w:r>
          </w:p>
        </w:tc>
        <w:tc>
          <w:tcPr>
            <w:tcW w:w="813" w:type="dxa"/>
          </w:tcPr>
          <w:p>
            <w:pPr>
              <w:pStyle w:val="TableParagraph"/>
              <w:rPr>
                <w:rFonts w:ascii="Calibri"/>
                <w:b/>
                <w:sz w:val="29"/>
              </w:rPr>
            </w:pPr>
          </w:p>
          <w:p>
            <w:pPr>
              <w:pStyle w:val="TableParagraph"/>
              <w:spacing w:before="1"/>
              <w:ind w:left="228" w:right="220"/>
              <w:jc w:val="center"/>
              <w:rPr>
                <w:b/>
                <w:sz w:val="18"/>
              </w:rPr>
            </w:pPr>
            <w:r>
              <w:rPr>
                <w:b/>
                <w:spacing w:val="-4"/>
                <w:sz w:val="18"/>
              </w:rPr>
              <w:t>8:00</w:t>
            </w:r>
          </w:p>
        </w:tc>
        <w:tc>
          <w:tcPr>
            <w:tcW w:w="688" w:type="dxa"/>
          </w:tcPr>
          <w:p>
            <w:pPr>
              <w:pStyle w:val="TableParagraph"/>
              <w:rPr>
                <w:rFonts w:ascii="Calibri"/>
                <w:b/>
                <w:sz w:val="29"/>
              </w:rPr>
            </w:pPr>
          </w:p>
          <w:p>
            <w:pPr>
              <w:pStyle w:val="TableParagraph"/>
              <w:spacing w:before="1"/>
              <w:ind w:left="113" w:right="104"/>
              <w:jc w:val="center"/>
              <w:rPr>
                <w:b/>
                <w:sz w:val="18"/>
              </w:rPr>
            </w:pPr>
            <w:r>
              <w:rPr>
                <w:b/>
                <w:spacing w:val="-2"/>
                <w:sz w:val="18"/>
              </w:rPr>
              <w:t>12:00</w:t>
            </w:r>
          </w:p>
        </w:tc>
        <w:tc>
          <w:tcPr>
            <w:tcW w:w="688" w:type="dxa"/>
          </w:tcPr>
          <w:p>
            <w:pPr>
              <w:pStyle w:val="TableParagraph"/>
              <w:rPr>
                <w:rFonts w:ascii="Calibri"/>
                <w:b/>
                <w:sz w:val="29"/>
              </w:rPr>
            </w:pPr>
          </w:p>
          <w:p>
            <w:pPr>
              <w:pStyle w:val="TableParagraph"/>
              <w:spacing w:before="1"/>
              <w:ind w:left="10"/>
              <w:jc w:val="center"/>
              <w:rPr>
                <w:b/>
                <w:sz w:val="18"/>
              </w:rPr>
            </w:pPr>
            <w:r>
              <w:rPr>
                <w:b/>
                <w:w w:val="99"/>
                <w:sz w:val="18"/>
              </w:rPr>
              <w:t>-</w:t>
            </w:r>
          </w:p>
        </w:tc>
        <w:tc>
          <w:tcPr>
            <w:tcW w:w="686" w:type="dxa"/>
          </w:tcPr>
          <w:p>
            <w:pPr>
              <w:pStyle w:val="TableParagraph"/>
              <w:rPr>
                <w:rFonts w:ascii="Calibri"/>
                <w:b/>
                <w:sz w:val="29"/>
              </w:rPr>
            </w:pPr>
          </w:p>
          <w:p>
            <w:pPr>
              <w:pStyle w:val="TableParagraph"/>
              <w:spacing w:before="1"/>
              <w:ind w:left="8"/>
              <w:jc w:val="center"/>
              <w:rPr>
                <w:b/>
                <w:sz w:val="18"/>
              </w:rPr>
            </w:pPr>
            <w:r>
              <w:rPr>
                <w:b/>
                <w:w w:val="99"/>
                <w:sz w:val="18"/>
              </w:rPr>
              <w:t>-</w:t>
            </w:r>
          </w:p>
        </w:tc>
        <w:tc>
          <w:tcPr>
            <w:tcW w:w="688" w:type="dxa"/>
          </w:tcPr>
          <w:p>
            <w:pPr>
              <w:pStyle w:val="TableParagraph"/>
              <w:rPr>
                <w:rFonts w:ascii="Calibri"/>
                <w:b/>
                <w:sz w:val="29"/>
              </w:rPr>
            </w:pPr>
          </w:p>
          <w:p>
            <w:pPr>
              <w:pStyle w:val="TableParagraph"/>
              <w:spacing w:before="1"/>
              <w:ind w:left="113" w:right="99"/>
              <w:jc w:val="center"/>
              <w:rPr>
                <w:b/>
                <w:sz w:val="18"/>
              </w:rPr>
            </w:pPr>
            <w:r>
              <w:rPr>
                <w:b/>
                <w:spacing w:val="-2"/>
                <w:sz w:val="18"/>
              </w:rPr>
              <w:t>16:00</w:t>
            </w:r>
          </w:p>
        </w:tc>
        <w:tc>
          <w:tcPr>
            <w:tcW w:w="688" w:type="dxa"/>
          </w:tcPr>
          <w:p>
            <w:pPr>
              <w:pStyle w:val="TableParagraph"/>
              <w:rPr>
                <w:rFonts w:ascii="Calibri"/>
                <w:b/>
                <w:sz w:val="29"/>
              </w:rPr>
            </w:pPr>
          </w:p>
          <w:p>
            <w:pPr>
              <w:pStyle w:val="TableParagraph"/>
              <w:spacing w:before="1"/>
              <w:ind w:right="299"/>
              <w:jc w:val="right"/>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5</w:t>
            </w:r>
          </w:p>
        </w:tc>
        <w:tc>
          <w:tcPr>
            <w:tcW w:w="953" w:type="dxa"/>
          </w:tcPr>
          <w:p>
            <w:pPr>
              <w:pStyle w:val="TableParagraph"/>
              <w:spacing w:before="115"/>
              <w:ind w:left="85" w:right="82"/>
              <w:jc w:val="center"/>
              <w:rPr>
                <w:sz w:val="20"/>
              </w:rPr>
            </w:pPr>
            <w:r>
              <w:rPr>
                <w:spacing w:val="-2"/>
                <w:sz w:val="20"/>
              </w:rPr>
              <w:t>SPO.05</w:t>
            </w:r>
          </w:p>
        </w:tc>
        <w:tc>
          <w:tcPr>
            <w:tcW w:w="2710" w:type="dxa"/>
          </w:tcPr>
          <w:p>
            <w:pPr>
              <w:pStyle w:val="TableParagraph"/>
              <w:spacing w:line="230" w:lineRule="atLeast"/>
              <w:ind w:left="69" w:right="1129"/>
              <w:rPr>
                <w:sz w:val="20"/>
              </w:rPr>
            </w:pPr>
            <w:r>
              <w:rPr>
                <w:sz w:val="20"/>
              </w:rPr>
              <w:t>Świadczenie</w:t>
            </w:r>
            <w:r>
              <w:rPr>
                <w:spacing w:val="-13"/>
                <w:sz w:val="20"/>
              </w:rPr>
              <w:t> </w:t>
            </w:r>
            <w:r>
              <w:rPr>
                <w:sz w:val="20"/>
              </w:rPr>
              <w:t>usług </w:t>
            </w:r>
            <w:r>
              <w:rPr>
                <w:spacing w:val="-2"/>
                <w:sz w:val="20"/>
              </w:rPr>
              <w:t>opiekuńczych</w:t>
            </w:r>
          </w:p>
        </w:tc>
        <w:tc>
          <w:tcPr>
            <w:tcW w:w="537" w:type="dxa"/>
          </w:tcPr>
          <w:p>
            <w:pPr>
              <w:pStyle w:val="TableParagraph"/>
              <w:spacing w:before="115"/>
              <w:ind w:right="105"/>
              <w:jc w:val="right"/>
              <w:rPr>
                <w:b/>
                <w:sz w:val="20"/>
              </w:rPr>
            </w:pPr>
            <w:r>
              <w:rPr>
                <w:b/>
                <w:spacing w:val="-5"/>
                <w:sz w:val="20"/>
              </w:rPr>
              <w:t>120</w:t>
            </w:r>
          </w:p>
        </w:tc>
        <w:tc>
          <w:tcPr>
            <w:tcW w:w="581" w:type="dxa"/>
          </w:tcPr>
          <w:p>
            <w:pPr>
              <w:pStyle w:val="TableParagraph"/>
              <w:spacing w:before="115"/>
              <w:ind w:right="206"/>
              <w:jc w:val="right"/>
              <w:rPr>
                <w:b/>
                <w:sz w:val="20"/>
              </w:rPr>
            </w:pPr>
            <w:r>
              <w:rPr>
                <w:b/>
                <w:w w:val="99"/>
                <w:sz w:val="20"/>
              </w:rPr>
              <w:t>w</w:t>
            </w:r>
          </w:p>
        </w:tc>
        <w:tc>
          <w:tcPr>
            <w:tcW w:w="813" w:type="dxa"/>
          </w:tcPr>
          <w:p>
            <w:pPr>
              <w:pStyle w:val="TableParagraph"/>
              <w:spacing w:before="127"/>
              <w:ind w:left="228" w:right="220"/>
              <w:jc w:val="center"/>
              <w:rPr>
                <w:b/>
                <w:sz w:val="18"/>
              </w:rPr>
            </w:pPr>
            <w:r>
              <w:rPr>
                <w:b/>
                <w:spacing w:val="-4"/>
                <w:sz w:val="18"/>
              </w:rPr>
              <w:t>8:00</w:t>
            </w:r>
          </w:p>
        </w:tc>
        <w:tc>
          <w:tcPr>
            <w:tcW w:w="688" w:type="dxa"/>
          </w:tcPr>
          <w:p>
            <w:pPr>
              <w:pStyle w:val="TableParagraph"/>
              <w:spacing w:before="127"/>
              <w:ind w:left="113" w:right="104"/>
              <w:jc w:val="center"/>
              <w:rPr>
                <w:b/>
                <w:sz w:val="18"/>
              </w:rPr>
            </w:pPr>
            <w:r>
              <w:rPr>
                <w:b/>
                <w:spacing w:val="-2"/>
                <w:sz w:val="18"/>
              </w:rPr>
              <w:t>12:00</w:t>
            </w:r>
          </w:p>
        </w:tc>
        <w:tc>
          <w:tcPr>
            <w:tcW w:w="688" w:type="dxa"/>
          </w:tcPr>
          <w:p>
            <w:pPr>
              <w:pStyle w:val="TableParagraph"/>
              <w:spacing w:before="127"/>
              <w:ind w:left="10"/>
              <w:jc w:val="center"/>
              <w:rPr>
                <w:b/>
                <w:sz w:val="18"/>
              </w:rPr>
            </w:pPr>
            <w:r>
              <w:rPr>
                <w:b/>
                <w:w w:val="99"/>
                <w:sz w:val="18"/>
              </w:rPr>
              <w:t>-</w:t>
            </w:r>
          </w:p>
        </w:tc>
        <w:tc>
          <w:tcPr>
            <w:tcW w:w="686"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13" w:right="99"/>
              <w:jc w:val="center"/>
              <w:rPr>
                <w:b/>
                <w:sz w:val="18"/>
              </w:rPr>
            </w:pPr>
            <w:r>
              <w:rPr>
                <w:b/>
                <w:spacing w:val="-2"/>
                <w:sz w:val="18"/>
              </w:rPr>
              <w:t>16:00</w:t>
            </w:r>
          </w:p>
        </w:tc>
        <w:tc>
          <w:tcPr>
            <w:tcW w:w="688" w:type="dxa"/>
          </w:tcPr>
          <w:p>
            <w:pPr>
              <w:pStyle w:val="TableParagraph"/>
              <w:spacing w:before="127"/>
              <w:ind w:right="299"/>
              <w:jc w:val="right"/>
              <w:rPr>
                <w:b/>
                <w:sz w:val="18"/>
              </w:rPr>
            </w:pPr>
            <w:r>
              <w:rPr>
                <w:b/>
                <w:w w:val="99"/>
                <w:sz w:val="18"/>
              </w:rPr>
              <w:t>-</w:t>
            </w:r>
          </w:p>
        </w:tc>
      </w:tr>
    </w:tbl>
    <w:p>
      <w:pPr>
        <w:spacing w:after="0"/>
        <w:jc w:val="right"/>
        <w:rPr>
          <w:sz w:val="18"/>
        </w:rPr>
        <w:sectPr>
          <w:headerReference w:type="default" r:id="rId44"/>
          <w:footerReference w:type="default" r:id="rId45"/>
          <w:pgSz w:w="11910" w:h="16840"/>
          <w:pgMar w:header="0" w:footer="1000" w:top="1560" w:bottom="1200" w:left="640" w:right="60"/>
        </w:sectPr>
      </w:pPr>
    </w:p>
    <w:p>
      <w:pPr>
        <w:spacing w:before="38"/>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z w:val="22"/>
        </w:rPr>
        <w:t>PRZEMYSŁU</w:t>
      </w:r>
      <w:r>
        <w:rPr>
          <w:rFonts w:ascii="Calibri" w:hAnsi="Calibri"/>
          <w:b/>
          <w:spacing w:val="-7"/>
          <w:sz w:val="22"/>
        </w:rPr>
        <w:t> </w:t>
      </w:r>
      <w:r>
        <w:rPr>
          <w:rFonts w:ascii="Calibri" w:hAnsi="Calibri"/>
          <w:b/>
          <w:spacing w:val="-4"/>
          <w:sz w:val="22"/>
        </w:rPr>
        <w:t>MODY</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52"/>
        <w:gridCol w:w="708"/>
        <w:gridCol w:w="631"/>
        <w:gridCol w:w="687"/>
        <w:gridCol w:w="689"/>
        <w:gridCol w:w="689"/>
      </w:tblGrid>
      <w:tr>
        <w:trPr>
          <w:trHeight w:val="1132" w:hRule="atLeast"/>
        </w:trPr>
        <w:tc>
          <w:tcPr>
            <w:tcW w:w="463"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6"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253" w:hRule="atLeast"/>
        </w:trPr>
        <w:tc>
          <w:tcPr>
            <w:tcW w:w="463" w:type="dxa"/>
          </w:tcPr>
          <w:p>
            <w:pPr>
              <w:pStyle w:val="TableParagraph"/>
              <w:spacing w:line="222" w:lineRule="exact" w:before="12"/>
              <w:ind w:left="179"/>
              <w:rPr>
                <w:sz w:val="20"/>
              </w:rPr>
            </w:pPr>
            <w:r>
              <w:rPr>
                <w:w w:val="99"/>
                <w:sz w:val="20"/>
              </w:rPr>
              <w:t>1</w:t>
            </w:r>
          </w:p>
        </w:tc>
        <w:tc>
          <w:tcPr>
            <w:tcW w:w="953" w:type="dxa"/>
          </w:tcPr>
          <w:p>
            <w:pPr>
              <w:pStyle w:val="TableParagraph"/>
              <w:spacing w:line="222" w:lineRule="exact" w:before="12"/>
              <w:ind w:left="85" w:right="82"/>
              <w:jc w:val="center"/>
              <w:rPr>
                <w:sz w:val="20"/>
              </w:rPr>
            </w:pPr>
            <w:r>
              <w:rPr>
                <w:spacing w:val="-2"/>
                <w:sz w:val="20"/>
              </w:rPr>
              <w:t>MOD.01</w:t>
            </w:r>
          </w:p>
        </w:tc>
        <w:tc>
          <w:tcPr>
            <w:tcW w:w="2710" w:type="dxa"/>
          </w:tcPr>
          <w:p>
            <w:pPr>
              <w:pStyle w:val="TableParagraph"/>
              <w:spacing w:line="222" w:lineRule="exact" w:before="12"/>
              <w:ind w:left="69"/>
              <w:rPr>
                <w:sz w:val="20"/>
              </w:rPr>
            </w:pPr>
            <w:r>
              <w:rPr>
                <w:sz w:val="20"/>
              </w:rPr>
              <w:t>Wyprawianie</w:t>
            </w:r>
            <w:r>
              <w:rPr>
                <w:spacing w:val="-9"/>
                <w:sz w:val="20"/>
              </w:rPr>
              <w:t> </w:t>
            </w:r>
            <w:r>
              <w:rPr>
                <w:spacing w:val="-4"/>
                <w:sz w:val="20"/>
              </w:rPr>
              <w:t>skór</w:t>
            </w:r>
          </w:p>
        </w:tc>
        <w:tc>
          <w:tcPr>
            <w:tcW w:w="537" w:type="dxa"/>
          </w:tcPr>
          <w:p>
            <w:pPr>
              <w:pStyle w:val="TableParagraph"/>
              <w:spacing w:line="222" w:lineRule="exact" w:before="12"/>
              <w:ind w:right="105"/>
              <w:jc w:val="right"/>
              <w:rPr>
                <w:b/>
                <w:sz w:val="20"/>
              </w:rPr>
            </w:pPr>
            <w:r>
              <w:rPr>
                <w:b/>
                <w:spacing w:val="-5"/>
                <w:sz w:val="20"/>
              </w:rPr>
              <w:t>180</w:t>
            </w:r>
          </w:p>
        </w:tc>
        <w:tc>
          <w:tcPr>
            <w:tcW w:w="581" w:type="dxa"/>
          </w:tcPr>
          <w:p>
            <w:pPr>
              <w:pStyle w:val="TableParagraph"/>
              <w:spacing w:line="222" w:lineRule="exact" w:before="12"/>
              <w:ind w:left="10"/>
              <w:jc w:val="center"/>
              <w:rPr>
                <w:b/>
                <w:sz w:val="20"/>
              </w:rPr>
            </w:pPr>
            <w:r>
              <w:rPr>
                <w:b/>
                <w:w w:val="99"/>
                <w:sz w:val="20"/>
              </w:rPr>
              <w:t>w</w:t>
            </w:r>
          </w:p>
        </w:tc>
        <w:tc>
          <w:tcPr>
            <w:tcW w:w="852" w:type="dxa"/>
          </w:tcPr>
          <w:p>
            <w:pPr>
              <w:pStyle w:val="TableParagraph"/>
              <w:spacing w:before="23"/>
              <w:ind w:left="247" w:right="240"/>
              <w:jc w:val="center"/>
              <w:rPr>
                <w:b/>
                <w:sz w:val="18"/>
              </w:rPr>
            </w:pPr>
            <w:r>
              <w:rPr>
                <w:b/>
                <w:spacing w:val="-4"/>
                <w:sz w:val="18"/>
              </w:rPr>
              <w:t>8:00</w:t>
            </w:r>
          </w:p>
        </w:tc>
        <w:tc>
          <w:tcPr>
            <w:tcW w:w="708" w:type="dxa"/>
          </w:tcPr>
          <w:p>
            <w:pPr>
              <w:pStyle w:val="TableParagraph"/>
              <w:spacing w:before="23"/>
              <w:ind w:left="11"/>
              <w:jc w:val="center"/>
              <w:rPr>
                <w:b/>
                <w:sz w:val="18"/>
              </w:rPr>
            </w:pPr>
            <w:r>
              <w:rPr>
                <w:b/>
                <w:w w:val="99"/>
                <w:sz w:val="18"/>
              </w:rPr>
              <w:t>-</w:t>
            </w:r>
          </w:p>
        </w:tc>
        <w:tc>
          <w:tcPr>
            <w:tcW w:w="631" w:type="dxa"/>
          </w:tcPr>
          <w:p>
            <w:pPr>
              <w:pStyle w:val="TableParagraph"/>
              <w:spacing w:before="23"/>
              <w:ind w:left="89" w:right="82"/>
              <w:jc w:val="center"/>
              <w:rPr>
                <w:b/>
                <w:sz w:val="18"/>
              </w:rPr>
            </w:pPr>
            <w:r>
              <w:rPr>
                <w:b/>
                <w:spacing w:val="-2"/>
                <w:sz w:val="18"/>
              </w:rPr>
              <w:t>12:30</w:t>
            </w:r>
          </w:p>
        </w:tc>
        <w:tc>
          <w:tcPr>
            <w:tcW w:w="687" w:type="dxa"/>
          </w:tcPr>
          <w:p>
            <w:pPr>
              <w:pStyle w:val="TableParagraph"/>
              <w:rPr>
                <w:sz w:val="18"/>
              </w:rPr>
            </w:pPr>
          </w:p>
        </w:tc>
        <w:tc>
          <w:tcPr>
            <w:tcW w:w="689" w:type="dxa"/>
          </w:tcPr>
          <w:p>
            <w:pPr>
              <w:pStyle w:val="TableParagraph"/>
              <w:spacing w:before="23"/>
              <w:ind w:left="6"/>
              <w:jc w:val="center"/>
              <w:rPr>
                <w:b/>
                <w:sz w:val="18"/>
              </w:rPr>
            </w:pPr>
            <w:r>
              <w:rPr>
                <w:b/>
                <w:w w:val="99"/>
                <w:sz w:val="18"/>
              </w:rPr>
              <w:t>-</w:t>
            </w:r>
          </w:p>
        </w:tc>
        <w:tc>
          <w:tcPr>
            <w:tcW w:w="689" w:type="dxa"/>
          </w:tcPr>
          <w:p>
            <w:pPr>
              <w:pStyle w:val="TableParagraph"/>
              <w:spacing w:before="23"/>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2</w:t>
            </w:r>
          </w:p>
        </w:tc>
        <w:tc>
          <w:tcPr>
            <w:tcW w:w="953" w:type="dxa"/>
          </w:tcPr>
          <w:p>
            <w:pPr>
              <w:pStyle w:val="TableParagraph"/>
              <w:spacing w:before="115"/>
              <w:ind w:left="85" w:right="82"/>
              <w:jc w:val="center"/>
              <w:rPr>
                <w:sz w:val="20"/>
              </w:rPr>
            </w:pPr>
            <w:r>
              <w:rPr>
                <w:spacing w:val="-2"/>
                <w:sz w:val="20"/>
              </w:rPr>
              <w:t>MOD.02</w:t>
            </w:r>
          </w:p>
        </w:tc>
        <w:tc>
          <w:tcPr>
            <w:tcW w:w="2710" w:type="dxa"/>
          </w:tcPr>
          <w:p>
            <w:pPr>
              <w:pStyle w:val="TableParagraph"/>
              <w:ind w:left="69"/>
              <w:rPr>
                <w:sz w:val="20"/>
              </w:rPr>
            </w:pPr>
            <w:r>
              <w:rPr>
                <w:sz w:val="20"/>
              </w:rPr>
              <w:t>Wykonywanie</w:t>
            </w:r>
            <w:r>
              <w:rPr>
                <w:spacing w:val="-4"/>
                <w:sz w:val="20"/>
              </w:rPr>
              <w:t> </w:t>
            </w:r>
            <w:r>
              <w:rPr>
                <w:sz w:val="20"/>
              </w:rPr>
              <w:t>i</w:t>
            </w:r>
            <w:r>
              <w:rPr>
                <w:spacing w:val="-5"/>
                <w:sz w:val="20"/>
              </w:rPr>
              <w:t> </w:t>
            </w:r>
            <w:r>
              <w:rPr>
                <w:spacing w:val="-2"/>
                <w:sz w:val="20"/>
              </w:rPr>
              <w:t>renowacja</w:t>
            </w:r>
          </w:p>
          <w:p>
            <w:pPr>
              <w:pStyle w:val="TableParagraph"/>
              <w:spacing w:line="210" w:lineRule="exact"/>
              <w:ind w:left="69"/>
              <w:rPr>
                <w:sz w:val="20"/>
              </w:rPr>
            </w:pPr>
            <w:r>
              <w:rPr>
                <w:sz w:val="20"/>
              </w:rPr>
              <w:t>wyrobów</w:t>
            </w:r>
            <w:r>
              <w:rPr>
                <w:spacing w:val="-7"/>
                <w:sz w:val="20"/>
              </w:rPr>
              <w:t> </w:t>
            </w:r>
            <w:r>
              <w:rPr>
                <w:spacing w:val="-2"/>
                <w:sz w:val="20"/>
              </w:rPr>
              <w:t>kaletniczych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0"/>
              <w:jc w:val="center"/>
              <w:rPr>
                <w:b/>
                <w:sz w:val="20"/>
              </w:rPr>
            </w:pPr>
            <w:r>
              <w:rPr>
                <w:b/>
                <w:w w:val="99"/>
                <w:sz w:val="20"/>
              </w:rPr>
              <w:t>w</w:t>
            </w:r>
          </w:p>
        </w:tc>
        <w:tc>
          <w:tcPr>
            <w:tcW w:w="852" w:type="dxa"/>
          </w:tcPr>
          <w:p>
            <w:pPr>
              <w:pStyle w:val="TableParagraph"/>
              <w:spacing w:before="127"/>
              <w:ind w:left="247" w:right="240"/>
              <w:jc w:val="center"/>
              <w:rPr>
                <w:b/>
                <w:sz w:val="18"/>
              </w:rPr>
            </w:pPr>
            <w:r>
              <w:rPr>
                <w:b/>
                <w:spacing w:val="-4"/>
                <w:sz w:val="18"/>
              </w:rPr>
              <w:t>8:00</w:t>
            </w:r>
          </w:p>
        </w:tc>
        <w:tc>
          <w:tcPr>
            <w:tcW w:w="708" w:type="dxa"/>
          </w:tcPr>
          <w:p>
            <w:pPr>
              <w:pStyle w:val="TableParagraph"/>
              <w:spacing w:before="127"/>
              <w:ind w:left="11"/>
              <w:jc w:val="center"/>
              <w:rPr>
                <w:b/>
                <w:sz w:val="18"/>
              </w:rPr>
            </w:pPr>
            <w:r>
              <w:rPr>
                <w:b/>
                <w:w w:val="99"/>
                <w:sz w:val="18"/>
              </w:rPr>
              <w:t>-</w:t>
            </w:r>
          </w:p>
        </w:tc>
        <w:tc>
          <w:tcPr>
            <w:tcW w:w="631" w:type="dxa"/>
          </w:tcPr>
          <w:p>
            <w:pPr>
              <w:pStyle w:val="TableParagraph"/>
              <w:spacing w:before="127"/>
              <w:ind w:left="89" w:right="82"/>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3</w:t>
            </w:r>
          </w:p>
        </w:tc>
        <w:tc>
          <w:tcPr>
            <w:tcW w:w="953" w:type="dxa"/>
          </w:tcPr>
          <w:p>
            <w:pPr>
              <w:pStyle w:val="TableParagraph"/>
              <w:spacing w:before="115"/>
              <w:ind w:left="85" w:right="82"/>
              <w:jc w:val="center"/>
              <w:rPr>
                <w:sz w:val="20"/>
              </w:rPr>
            </w:pPr>
            <w:r>
              <w:rPr>
                <w:spacing w:val="-2"/>
                <w:sz w:val="20"/>
              </w:rPr>
              <w:t>MOD.03</w:t>
            </w:r>
          </w:p>
        </w:tc>
        <w:tc>
          <w:tcPr>
            <w:tcW w:w="2710" w:type="dxa"/>
          </w:tcPr>
          <w:p>
            <w:pPr>
              <w:pStyle w:val="TableParagraph"/>
              <w:ind w:left="69"/>
              <w:rPr>
                <w:sz w:val="20"/>
              </w:rPr>
            </w:pPr>
            <w:r>
              <w:rPr>
                <w:sz w:val="20"/>
              </w:rPr>
              <w:t>Projektowanie</w:t>
            </w:r>
            <w:r>
              <w:rPr>
                <w:spacing w:val="-5"/>
                <w:sz w:val="20"/>
              </w:rPr>
              <w:t> </w:t>
            </w:r>
            <w:r>
              <w:rPr>
                <w:sz w:val="20"/>
              </w:rPr>
              <w:t>i</w:t>
            </w:r>
            <w:r>
              <w:rPr>
                <w:spacing w:val="-6"/>
                <w:sz w:val="20"/>
              </w:rPr>
              <w:t> </w:t>
            </w:r>
            <w:r>
              <w:rPr>
                <w:spacing w:val="-2"/>
                <w:sz w:val="20"/>
              </w:rPr>
              <w:t>wytwarzanie</w:t>
            </w:r>
          </w:p>
          <w:p>
            <w:pPr>
              <w:pStyle w:val="TableParagraph"/>
              <w:spacing w:line="210" w:lineRule="exact"/>
              <w:ind w:left="69"/>
              <w:rPr>
                <w:sz w:val="20"/>
              </w:rPr>
            </w:pPr>
            <w:r>
              <w:rPr>
                <w:sz w:val="20"/>
              </w:rPr>
              <w:t>wyrobów</w:t>
            </w:r>
            <w:r>
              <w:rPr>
                <w:spacing w:val="-7"/>
                <w:sz w:val="20"/>
              </w:rPr>
              <w:t> </w:t>
            </w:r>
            <w:r>
              <w:rPr>
                <w:spacing w:val="-2"/>
                <w:sz w:val="20"/>
              </w:rPr>
              <w:t>odzieżowych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0"/>
              <w:jc w:val="center"/>
              <w:rPr>
                <w:b/>
                <w:sz w:val="20"/>
              </w:rPr>
            </w:pPr>
            <w:r>
              <w:rPr>
                <w:b/>
                <w:w w:val="99"/>
                <w:sz w:val="20"/>
              </w:rPr>
              <w:t>w</w:t>
            </w:r>
          </w:p>
        </w:tc>
        <w:tc>
          <w:tcPr>
            <w:tcW w:w="852" w:type="dxa"/>
          </w:tcPr>
          <w:p>
            <w:pPr>
              <w:pStyle w:val="TableParagraph"/>
              <w:spacing w:before="127"/>
              <w:ind w:left="247" w:right="240"/>
              <w:jc w:val="center"/>
              <w:rPr>
                <w:b/>
                <w:sz w:val="18"/>
              </w:rPr>
            </w:pPr>
            <w:r>
              <w:rPr>
                <w:b/>
                <w:spacing w:val="-4"/>
                <w:sz w:val="18"/>
              </w:rPr>
              <w:t>8:00</w:t>
            </w:r>
          </w:p>
        </w:tc>
        <w:tc>
          <w:tcPr>
            <w:tcW w:w="708" w:type="dxa"/>
          </w:tcPr>
          <w:p>
            <w:pPr>
              <w:pStyle w:val="TableParagraph"/>
              <w:spacing w:before="127"/>
              <w:ind w:left="11"/>
              <w:jc w:val="center"/>
              <w:rPr>
                <w:b/>
                <w:sz w:val="18"/>
              </w:rPr>
            </w:pPr>
            <w:r>
              <w:rPr>
                <w:b/>
                <w:w w:val="99"/>
                <w:sz w:val="18"/>
              </w:rPr>
              <w:t>-</w:t>
            </w:r>
          </w:p>
        </w:tc>
        <w:tc>
          <w:tcPr>
            <w:tcW w:w="631" w:type="dxa"/>
          </w:tcPr>
          <w:p>
            <w:pPr>
              <w:pStyle w:val="TableParagraph"/>
              <w:spacing w:before="127"/>
              <w:ind w:left="89" w:right="82"/>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4</w:t>
            </w:r>
          </w:p>
        </w:tc>
        <w:tc>
          <w:tcPr>
            <w:tcW w:w="953" w:type="dxa"/>
          </w:tcPr>
          <w:p>
            <w:pPr>
              <w:pStyle w:val="TableParagraph"/>
              <w:spacing w:before="115"/>
              <w:ind w:left="85" w:right="82"/>
              <w:jc w:val="center"/>
              <w:rPr>
                <w:sz w:val="20"/>
              </w:rPr>
            </w:pPr>
            <w:r>
              <w:rPr>
                <w:spacing w:val="-2"/>
                <w:sz w:val="20"/>
              </w:rPr>
              <w:t>MOD.04</w:t>
            </w:r>
          </w:p>
        </w:tc>
        <w:tc>
          <w:tcPr>
            <w:tcW w:w="2710" w:type="dxa"/>
          </w:tcPr>
          <w:p>
            <w:pPr>
              <w:pStyle w:val="TableParagraph"/>
              <w:ind w:left="69"/>
              <w:rPr>
                <w:sz w:val="20"/>
              </w:rPr>
            </w:pPr>
            <w:r>
              <w:rPr>
                <w:sz w:val="20"/>
              </w:rPr>
              <w:t>Wykonywanie</w:t>
            </w:r>
            <w:r>
              <w:rPr>
                <w:spacing w:val="-4"/>
                <w:sz w:val="20"/>
              </w:rPr>
              <w:t> </w:t>
            </w:r>
            <w:r>
              <w:rPr>
                <w:sz w:val="20"/>
              </w:rPr>
              <w:t>i</w:t>
            </w:r>
            <w:r>
              <w:rPr>
                <w:spacing w:val="-5"/>
                <w:sz w:val="20"/>
              </w:rPr>
              <w:t> </w:t>
            </w:r>
            <w:r>
              <w:rPr>
                <w:spacing w:val="-2"/>
                <w:sz w:val="20"/>
              </w:rPr>
              <w:t>renowacja</w:t>
            </w:r>
          </w:p>
          <w:p>
            <w:pPr>
              <w:pStyle w:val="TableParagraph"/>
              <w:spacing w:line="210" w:lineRule="exact"/>
              <w:ind w:left="69"/>
              <w:rPr>
                <w:sz w:val="20"/>
              </w:rPr>
            </w:pPr>
            <w:r>
              <w:rPr>
                <w:sz w:val="20"/>
              </w:rPr>
              <w:t>wyrobów</w:t>
            </w:r>
            <w:r>
              <w:rPr>
                <w:spacing w:val="-7"/>
                <w:sz w:val="20"/>
              </w:rPr>
              <w:t> </w:t>
            </w:r>
            <w:r>
              <w:rPr>
                <w:spacing w:val="-2"/>
                <w:sz w:val="20"/>
              </w:rPr>
              <w:t>kuśnierskich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0"/>
              <w:jc w:val="center"/>
              <w:rPr>
                <w:b/>
                <w:sz w:val="20"/>
              </w:rPr>
            </w:pPr>
            <w:r>
              <w:rPr>
                <w:b/>
                <w:w w:val="99"/>
                <w:sz w:val="20"/>
              </w:rPr>
              <w:t>w</w:t>
            </w:r>
          </w:p>
        </w:tc>
        <w:tc>
          <w:tcPr>
            <w:tcW w:w="852" w:type="dxa"/>
          </w:tcPr>
          <w:p>
            <w:pPr>
              <w:pStyle w:val="TableParagraph"/>
              <w:spacing w:before="127"/>
              <w:ind w:left="247" w:right="240"/>
              <w:jc w:val="center"/>
              <w:rPr>
                <w:b/>
                <w:sz w:val="18"/>
              </w:rPr>
            </w:pPr>
            <w:r>
              <w:rPr>
                <w:b/>
                <w:spacing w:val="-4"/>
                <w:sz w:val="18"/>
              </w:rPr>
              <w:t>8:00</w:t>
            </w:r>
          </w:p>
        </w:tc>
        <w:tc>
          <w:tcPr>
            <w:tcW w:w="708" w:type="dxa"/>
          </w:tcPr>
          <w:p>
            <w:pPr>
              <w:pStyle w:val="TableParagraph"/>
              <w:spacing w:before="127"/>
              <w:ind w:left="11"/>
              <w:jc w:val="center"/>
              <w:rPr>
                <w:b/>
                <w:sz w:val="18"/>
              </w:rPr>
            </w:pPr>
            <w:r>
              <w:rPr>
                <w:b/>
                <w:w w:val="99"/>
                <w:sz w:val="18"/>
              </w:rPr>
              <w:t>-</w:t>
            </w:r>
          </w:p>
        </w:tc>
        <w:tc>
          <w:tcPr>
            <w:tcW w:w="631" w:type="dxa"/>
          </w:tcPr>
          <w:p>
            <w:pPr>
              <w:pStyle w:val="TableParagraph"/>
              <w:spacing w:before="127"/>
              <w:ind w:left="89" w:right="82"/>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254" w:hRule="atLeast"/>
        </w:trPr>
        <w:tc>
          <w:tcPr>
            <w:tcW w:w="463" w:type="dxa"/>
          </w:tcPr>
          <w:p>
            <w:pPr>
              <w:pStyle w:val="TableParagraph"/>
              <w:spacing w:line="222" w:lineRule="exact" w:before="12"/>
              <w:ind w:left="179"/>
              <w:rPr>
                <w:sz w:val="20"/>
              </w:rPr>
            </w:pPr>
            <w:r>
              <w:rPr>
                <w:w w:val="99"/>
                <w:sz w:val="20"/>
              </w:rPr>
              <w:t>5</w:t>
            </w:r>
          </w:p>
        </w:tc>
        <w:tc>
          <w:tcPr>
            <w:tcW w:w="953" w:type="dxa"/>
          </w:tcPr>
          <w:p>
            <w:pPr>
              <w:pStyle w:val="TableParagraph"/>
              <w:spacing w:line="222" w:lineRule="exact" w:before="12"/>
              <w:ind w:left="85" w:right="82"/>
              <w:jc w:val="center"/>
              <w:rPr>
                <w:sz w:val="20"/>
              </w:rPr>
            </w:pPr>
            <w:r>
              <w:rPr>
                <w:spacing w:val="-2"/>
                <w:sz w:val="20"/>
              </w:rPr>
              <w:t>MOD.05</w:t>
            </w:r>
          </w:p>
        </w:tc>
        <w:tc>
          <w:tcPr>
            <w:tcW w:w="2710" w:type="dxa"/>
          </w:tcPr>
          <w:p>
            <w:pPr>
              <w:pStyle w:val="TableParagraph"/>
              <w:spacing w:line="222" w:lineRule="exact" w:before="12"/>
              <w:ind w:left="69"/>
              <w:rPr>
                <w:sz w:val="20"/>
              </w:rPr>
            </w:pPr>
            <w:r>
              <w:rPr>
                <w:sz w:val="20"/>
              </w:rPr>
              <w:t>Wytwarzanie</w:t>
            </w:r>
            <w:r>
              <w:rPr>
                <w:spacing w:val="-9"/>
                <w:sz w:val="20"/>
              </w:rPr>
              <w:t> </w:t>
            </w:r>
            <w:r>
              <w:rPr>
                <w:spacing w:val="-2"/>
                <w:sz w:val="20"/>
              </w:rPr>
              <w:t>obuwia</w:t>
            </w:r>
          </w:p>
        </w:tc>
        <w:tc>
          <w:tcPr>
            <w:tcW w:w="537" w:type="dxa"/>
          </w:tcPr>
          <w:p>
            <w:pPr>
              <w:pStyle w:val="TableParagraph"/>
              <w:spacing w:line="222" w:lineRule="exact" w:before="12"/>
              <w:ind w:right="105"/>
              <w:jc w:val="right"/>
              <w:rPr>
                <w:b/>
                <w:sz w:val="20"/>
              </w:rPr>
            </w:pPr>
            <w:r>
              <w:rPr>
                <w:b/>
                <w:spacing w:val="-5"/>
                <w:sz w:val="20"/>
              </w:rPr>
              <w:t>180</w:t>
            </w:r>
          </w:p>
        </w:tc>
        <w:tc>
          <w:tcPr>
            <w:tcW w:w="581" w:type="dxa"/>
          </w:tcPr>
          <w:p>
            <w:pPr>
              <w:pStyle w:val="TableParagraph"/>
              <w:spacing w:line="222" w:lineRule="exact" w:before="12"/>
              <w:ind w:left="10"/>
              <w:jc w:val="center"/>
              <w:rPr>
                <w:b/>
                <w:sz w:val="20"/>
              </w:rPr>
            </w:pPr>
            <w:r>
              <w:rPr>
                <w:b/>
                <w:w w:val="99"/>
                <w:sz w:val="20"/>
              </w:rPr>
              <w:t>w</w:t>
            </w:r>
          </w:p>
        </w:tc>
        <w:tc>
          <w:tcPr>
            <w:tcW w:w="852" w:type="dxa"/>
          </w:tcPr>
          <w:p>
            <w:pPr>
              <w:pStyle w:val="TableParagraph"/>
              <w:spacing w:before="23"/>
              <w:ind w:left="247" w:right="240"/>
              <w:jc w:val="center"/>
              <w:rPr>
                <w:b/>
                <w:sz w:val="18"/>
              </w:rPr>
            </w:pPr>
            <w:r>
              <w:rPr>
                <w:b/>
                <w:spacing w:val="-4"/>
                <w:sz w:val="18"/>
              </w:rPr>
              <w:t>8:00</w:t>
            </w:r>
          </w:p>
        </w:tc>
        <w:tc>
          <w:tcPr>
            <w:tcW w:w="708" w:type="dxa"/>
          </w:tcPr>
          <w:p>
            <w:pPr>
              <w:pStyle w:val="TableParagraph"/>
              <w:rPr>
                <w:sz w:val="18"/>
              </w:rPr>
            </w:pPr>
          </w:p>
        </w:tc>
        <w:tc>
          <w:tcPr>
            <w:tcW w:w="631" w:type="dxa"/>
          </w:tcPr>
          <w:p>
            <w:pPr>
              <w:pStyle w:val="TableParagraph"/>
              <w:spacing w:before="23"/>
              <w:ind w:left="89" w:right="82"/>
              <w:jc w:val="center"/>
              <w:rPr>
                <w:b/>
                <w:sz w:val="18"/>
              </w:rPr>
            </w:pPr>
            <w:r>
              <w:rPr>
                <w:b/>
                <w:spacing w:val="-2"/>
                <w:sz w:val="18"/>
              </w:rPr>
              <w:t>12:30</w:t>
            </w:r>
          </w:p>
        </w:tc>
        <w:tc>
          <w:tcPr>
            <w:tcW w:w="687" w:type="dxa"/>
          </w:tcPr>
          <w:p>
            <w:pPr>
              <w:pStyle w:val="TableParagraph"/>
              <w:spacing w:before="23"/>
              <w:ind w:left="3"/>
              <w:jc w:val="center"/>
              <w:rPr>
                <w:b/>
                <w:sz w:val="18"/>
              </w:rPr>
            </w:pPr>
            <w:r>
              <w:rPr>
                <w:b/>
                <w:w w:val="99"/>
                <w:sz w:val="18"/>
              </w:rPr>
              <w:t>-</w:t>
            </w:r>
          </w:p>
        </w:tc>
        <w:tc>
          <w:tcPr>
            <w:tcW w:w="689" w:type="dxa"/>
          </w:tcPr>
          <w:p>
            <w:pPr>
              <w:pStyle w:val="TableParagraph"/>
              <w:rPr>
                <w:sz w:val="18"/>
              </w:rPr>
            </w:pPr>
          </w:p>
        </w:tc>
        <w:tc>
          <w:tcPr>
            <w:tcW w:w="689" w:type="dxa"/>
          </w:tcPr>
          <w:p>
            <w:pPr>
              <w:pStyle w:val="TableParagraph"/>
              <w:spacing w:before="23"/>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6</w:t>
            </w:r>
          </w:p>
        </w:tc>
        <w:tc>
          <w:tcPr>
            <w:tcW w:w="953" w:type="dxa"/>
          </w:tcPr>
          <w:p>
            <w:pPr>
              <w:pStyle w:val="TableParagraph"/>
              <w:spacing w:before="115"/>
              <w:ind w:left="85" w:right="82"/>
              <w:jc w:val="center"/>
              <w:rPr>
                <w:sz w:val="20"/>
              </w:rPr>
            </w:pPr>
            <w:r>
              <w:rPr>
                <w:spacing w:val="-2"/>
                <w:sz w:val="20"/>
              </w:rPr>
              <w:t>MOD.06</w:t>
            </w:r>
          </w:p>
        </w:tc>
        <w:tc>
          <w:tcPr>
            <w:tcW w:w="2710" w:type="dxa"/>
          </w:tcPr>
          <w:p>
            <w:pPr>
              <w:pStyle w:val="TableParagraph"/>
              <w:spacing w:line="230" w:lineRule="exact"/>
              <w:ind w:left="69"/>
              <w:rPr>
                <w:sz w:val="20"/>
              </w:rPr>
            </w:pPr>
            <w:r>
              <w:rPr>
                <w:sz w:val="20"/>
              </w:rPr>
              <w:t>Wytwarzanie</w:t>
            </w:r>
            <w:r>
              <w:rPr>
                <w:spacing w:val="-13"/>
                <w:sz w:val="20"/>
              </w:rPr>
              <w:t> </w:t>
            </w:r>
            <w:r>
              <w:rPr>
                <w:sz w:val="20"/>
              </w:rPr>
              <w:t>i</w:t>
            </w:r>
            <w:r>
              <w:rPr>
                <w:spacing w:val="-12"/>
                <w:sz w:val="20"/>
              </w:rPr>
              <w:t> </w:t>
            </w:r>
            <w:r>
              <w:rPr>
                <w:sz w:val="20"/>
              </w:rPr>
              <w:t>wykończanie wyrobów włókienniczych</w:t>
            </w:r>
          </w:p>
        </w:tc>
        <w:tc>
          <w:tcPr>
            <w:tcW w:w="537" w:type="dxa"/>
          </w:tcPr>
          <w:p>
            <w:pPr>
              <w:pStyle w:val="TableParagraph"/>
              <w:spacing w:before="115"/>
              <w:ind w:right="105"/>
              <w:jc w:val="right"/>
              <w:rPr>
                <w:b/>
                <w:sz w:val="20"/>
              </w:rPr>
            </w:pPr>
            <w:r>
              <w:rPr>
                <w:b/>
                <w:spacing w:val="-5"/>
                <w:sz w:val="20"/>
              </w:rPr>
              <w:t>150</w:t>
            </w:r>
          </w:p>
        </w:tc>
        <w:tc>
          <w:tcPr>
            <w:tcW w:w="581" w:type="dxa"/>
          </w:tcPr>
          <w:p>
            <w:pPr>
              <w:pStyle w:val="TableParagraph"/>
              <w:spacing w:before="115"/>
              <w:ind w:left="10"/>
              <w:jc w:val="center"/>
              <w:rPr>
                <w:b/>
                <w:sz w:val="20"/>
              </w:rPr>
            </w:pPr>
            <w:r>
              <w:rPr>
                <w:b/>
                <w:w w:val="99"/>
                <w:sz w:val="20"/>
              </w:rPr>
              <w:t>w</w:t>
            </w:r>
          </w:p>
        </w:tc>
        <w:tc>
          <w:tcPr>
            <w:tcW w:w="852" w:type="dxa"/>
          </w:tcPr>
          <w:p>
            <w:pPr>
              <w:pStyle w:val="TableParagraph"/>
              <w:spacing w:before="127"/>
              <w:ind w:left="247" w:right="240"/>
              <w:jc w:val="center"/>
              <w:rPr>
                <w:b/>
                <w:sz w:val="18"/>
              </w:rPr>
            </w:pPr>
            <w:r>
              <w:rPr>
                <w:b/>
                <w:spacing w:val="-4"/>
                <w:sz w:val="18"/>
              </w:rPr>
              <w:t>8:00</w:t>
            </w:r>
          </w:p>
        </w:tc>
        <w:tc>
          <w:tcPr>
            <w:tcW w:w="708" w:type="dxa"/>
          </w:tcPr>
          <w:p>
            <w:pPr>
              <w:pStyle w:val="TableParagraph"/>
              <w:spacing w:before="127"/>
              <w:ind w:left="11"/>
              <w:jc w:val="center"/>
              <w:rPr>
                <w:b/>
                <w:sz w:val="18"/>
              </w:rPr>
            </w:pPr>
            <w:r>
              <w:rPr>
                <w:b/>
                <w:w w:val="99"/>
                <w:sz w:val="18"/>
              </w:rPr>
              <w:t>-</w:t>
            </w:r>
          </w:p>
        </w:tc>
        <w:tc>
          <w:tcPr>
            <w:tcW w:w="631" w:type="dxa"/>
          </w:tcPr>
          <w:p>
            <w:pPr>
              <w:pStyle w:val="TableParagraph"/>
              <w:spacing w:before="127"/>
              <w:ind w:left="89" w:right="82"/>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7</w:t>
            </w:r>
          </w:p>
        </w:tc>
        <w:tc>
          <w:tcPr>
            <w:tcW w:w="953" w:type="dxa"/>
          </w:tcPr>
          <w:p>
            <w:pPr>
              <w:pStyle w:val="TableParagraph"/>
              <w:spacing w:before="115"/>
              <w:ind w:left="85" w:right="82"/>
              <w:jc w:val="center"/>
              <w:rPr>
                <w:sz w:val="20"/>
              </w:rPr>
            </w:pPr>
            <w:r>
              <w:rPr>
                <w:spacing w:val="-2"/>
                <w:sz w:val="20"/>
              </w:rPr>
              <w:t>MOD.07</w:t>
            </w:r>
          </w:p>
        </w:tc>
        <w:tc>
          <w:tcPr>
            <w:tcW w:w="2710" w:type="dxa"/>
          </w:tcPr>
          <w:p>
            <w:pPr>
              <w:pStyle w:val="TableParagraph"/>
              <w:ind w:left="69"/>
              <w:rPr>
                <w:sz w:val="20"/>
              </w:rPr>
            </w:pPr>
            <w:r>
              <w:rPr>
                <w:sz w:val="20"/>
              </w:rPr>
              <w:t>Wykonywanie</w:t>
            </w:r>
            <w:r>
              <w:rPr>
                <w:spacing w:val="-7"/>
                <w:sz w:val="20"/>
              </w:rPr>
              <w:t> </w:t>
            </w:r>
            <w:r>
              <w:rPr>
                <w:spacing w:val="-2"/>
                <w:sz w:val="20"/>
              </w:rPr>
              <w:t>prostych</w:t>
            </w:r>
          </w:p>
          <w:p>
            <w:pPr>
              <w:pStyle w:val="TableParagraph"/>
              <w:spacing w:line="210" w:lineRule="exact"/>
              <w:ind w:left="69"/>
              <w:rPr>
                <w:sz w:val="20"/>
              </w:rPr>
            </w:pPr>
            <w:r>
              <w:rPr>
                <w:sz w:val="20"/>
              </w:rPr>
              <w:t>wyrobów</w:t>
            </w:r>
            <w:r>
              <w:rPr>
                <w:spacing w:val="-7"/>
                <w:sz w:val="20"/>
              </w:rPr>
              <w:t> </w:t>
            </w:r>
            <w:r>
              <w:rPr>
                <w:spacing w:val="-2"/>
                <w:sz w:val="20"/>
              </w:rPr>
              <w:t>odzieżowych</w:t>
            </w:r>
          </w:p>
        </w:tc>
        <w:tc>
          <w:tcPr>
            <w:tcW w:w="537" w:type="dxa"/>
          </w:tcPr>
          <w:p>
            <w:pPr>
              <w:pStyle w:val="TableParagraph"/>
              <w:spacing w:before="115"/>
              <w:ind w:right="105"/>
              <w:jc w:val="right"/>
              <w:rPr>
                <w:b/>
                <w:sz w:val="20"/>
              </w:rPr>
            </w:pPr>
            <w:r>
              <w:rPr>
                <w:b/>
                <w:spacing w:val="-5"/>
                <w:sz w:val="20"/>
              </w:rPr>
              <w:t>150</w:t>
            </w:r>
          </w:p>
        </w:tc>
        <w:tc>
          <w:tcPr>
            <w:tcW w:w="581" w:type="dxa"/>
          </w:tcPr>
          <w:p>
            <w:pPr>
              <w:pStyle w:val="TableParagraph"/>
              <w:spacing w:before="115"/>
              <w:ind w:left="10"/>
              <w:jc w:val="center"/>
              <w:rPr>
                <w:b/>
                <w:sz w:val="20"/>
              </w:rPr>
            </w:pPr>
            <w:r>
              <w:rPr>
                <w:b/>
                <w:w w:val="99"/>
                <w:sz w:val="20"/>
              </w:rPr>
              <w:t>w</w:t>
            </w:r>
          </w:p>
        </w:tc>
        <w:tc>
          <w:tcPr>
            <w:tcW w:w="852" w:type="dxa"/>
          </w:tcPr>
          <w:p>
            <w:pPr>
              <w:pStyle w:val="TableParagraph"/>
              <w:spacing w:before="127"/>
              <w:ind w:left="247" w:right="240"/>
              <w:jc w:val="center"/>
              <w:rPr>
                <w:b/>
                <w:sz w:val="18"/>
              </w:rPr>
            </w:pPr>
            <w:r>
              <w:rPr>
                <w:b/>
                <w:spacing w:val="-4"/>
                <w:sz w:val="18"/>
              </w:rPr>
              <w:t>8:00</w:t>
            </w:r>
          </w:p>
        </w:tc>
        <w:tc>
          <w:tcPr>
            <w:tcW w:w="708" w:type="dxa"/>
          </w:tcPr>
          <w:p>
            <w:pPr>
              <w:pStyle w:val="TableParagraph"/>
              <w:spacing w:before="127"/>
              <w:ind w:left="11"/>
              <w:jc w:val="center"/>
              <w:rPr>
                <w:b/>
                <w:sz w:val="18"/>
              </w:rPr>
            </w:pPr>
            <w:r>
              <w:rPr>
                <w:b/>
                <w:w w:val="99"/>
                <w:sz w:val="18"/>
              </w:rPr>
              <w:t>-</w:t>
            </w:r>
          </w:p>
        </w:tc>
        <w:tc>
          <w:tcPr>
            <w:tcW w:w="631" w:type="dxa"/>
          </w:tcPr>
          <w:p>
            <w:pPr>
              <w:pStyle w:val="TableParagraph"/>
              <w:spacing w:before="127"/>
              <w:ind w:left="89" w:right="82"/>
              <w:jc w:val="center"/>
              <w:rPr>
                <w:b/>
                <w:sz w:val="18"/>
              </w:rPr>
            </w:pPr>
            <w:r>
              <w:rPr>
                <w:b/>
                <w:spacing w:val="-2"/>
                <w:sz w:val="18"/>
              </w:rPr>
              <w:t>12:30</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112" w:right="105"/>
              <w:jc w:val="center"/>
              <w:rPr>
                <w:b/>
                <w:sz w:val="18"/>
              </w:rPr>
            </w:pPr>
            <w:r>
              <w:rPr>
                <w:b/>
                <w:spacing w:val="-2"/>
                <w:sz w:val="18"/>
              </w:rPr>
              <w:t>17:00</w:t>
            </w:r>
          </w:p>
        </w:tc>
      </w:tr>
      <w:tr>
        <w:trPr>
          <w:trHeight w:val="688"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8</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MOD.08</w:t>
            </w:r>
          </w:p>
        </w:tc>
        <w:tc>
          <w:tcPr>
            <w:tcW w:w="2710" w:type="dxa"/>
          </w:tcPr>
          <w:p>
            <w:pPr>
              <w:pStyle w:val="TableParagraph"/>
              <w:ind w:left="69"/>
              <w:rPr>
                <w:sz w:val="20"/>
              </w:rPr>
            </w:pPr>
            <w:r>
              <w:rPr>
                <w:sz w:val="20"/>
              </w:rPr>
              <w:t>Wytwarzanie,</w:t>
            </w:r>
            <w:r>
              <w:rPr>
                <w:spacing w:val="-9"/>
                <w:sz w:val="20"/>
              </w:rPr>
              <w:t> </w:t>
            </w:r>
            <w:r>
              <w:rPr>
                <w:sz w:val="20"/>
              </w:rPr>
              <w:t>konserwacja</w:t>
            </w:r>
            <w:r>
              <w:rPr>
                <w:spacing w:val="-8"/>
                <w:sz w:val="20"/>
              </w:rPr>
              <w:t> </w:t>
            </w:r>
            <w:r>
              <w:rPr>
                <w:spacing w:val="-10"/>
                <w:sz w:val="20"/>
              </w:rPr>
              <w:t>i</w:t>
            </w:r>
          </w:p>
          <w:p>
            <w:pPr>
              <w:pStyle w:val="TableParagraph"/>
              <w:spacing w:line="228" w:lineRule="exact"/>
              <w:ind w:left="69" w:right="386"/>
              <w:rPr>
                <w:sz w:val="20"/>
              </w:rPr>
            </w:pPr>
            <w:r>
              <w:rPr>
                <w:sz w:val="20"/>
              </w:rPr>
              <w:t>renowacja</w:t>
            </w:r>
            <w:r>
              <w:rPr>
                <w:spacing w:val="-13"/>
                <w:sz w:val="20"/>
              </w:rPr>
              <w:t> </w:t>
            </w:r>
            <w:r>
              <w:rPr>
                <w:sz w:val="20"/>
              </w:rPr>
              <w:t>rękodzielniczych wyrobów włókienniczych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150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852" w:type="dxa"/>
          </w:tcPr>
          <w:p>
            <w:pPr>
              <w:pStyle w:val="TableParagraph"/>
              <w:spacing w:before="10"/>
              <w:rPr>
                <w:rFonts w:ascii="Calibri"/>
                <w:b/>
                <w:sz w:val="19"/>
              </w:rPr>
            </w:pPr>
          </w:p>
          <w:p>
            <w:pPr>
              <w:pStyle w:val="TableParagraph"/>
              <w:ind w:left="247" w:right="240"/>
              <w:jc w:val="center"/>
              <w:rPr>
                <w:b/>
                <w:sz w:val="18"/>
              </w:rPr>
            </w:pPr>
            <w:r>
              <w:rPr>
                <w:b/>
                <w:spacing w:val="-4"/>
                <w:sz w:val="18"/>
              </w:rPr>
              <w:t>8:00</w:t>
            </w:r>
          </w:p>
        </w:tc>
        <w:tc>
          <w:tcPr>
            <w:tcW w:w="708" w:type="dxa"/>
          </w:tcPr>
          <w:p>
            <w:pPr>
              <w:pStyle w:val="TableParagraph"/>
              <w:spacing w:before="10"/>
              <w:rPr>
                <w:rFonts w:ascii="Calibri"/>
                <w:b/>
                <w:sz w:val="19"/>
              </w:rPr>
            </w:pPr>
          </w:p>
          <w:p>
            <w:pPr>
              <w:pStyle w:val="TableParagraph"/>
              <w:ind w:left="11"/>
              <w:jc w:val="center"/>
              <w:rPr>
                <w:b/>
                <w:sz w:val="18"/>
              </w:rPr>
            </w:pPr>
            <w:r>
              <w:rPr>
                <w:b/>
                <w:w w:val="99"/>
                <w:sz w:val="18"/>
              </w:rPr>
              <w:t>-</w:t>
            </w:r>
          </w:p>
        </w:tc>
        <w:tc>
          <w:tcPr>
            <w:tcW w:w="631" w:type="dxa"/>
          </w:tcPr>
          <w:p>
            <w:pPr>
              <w:pStyle w:val="TableParagraph"/>
              <w:spacing w:before="10"/>
              <w:rPr>
                <w:rFonts w:ascii="Calibri"/>
                <w:b/>
                <w:sz w:val="19"/>
              </w:rPr>
            </w:pPr>
          </w:p>
          <w:p>
            <w:pPr>
              <w:pStyle w:val="TableParagraph"/>
              <w:ind w:left="89" w:right="82"/>
              <w:jc w:val="center"/>
              <w:rPr>
                <w:b/>
                <w:sz w:val="18"/>
              </w:rPr>
            </w:pPr>
            <w:r>
              <w:rPr>
                <w:b/>
                <w:spacing w:val="-2"/>
                <w:sz w:val="18"/>
              </w:rPr>
              <w:t>12:30</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2" w:right="105"/>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7</w:t>
            </w:r>
          </w:p>
        </w:tc>
        <w:tc>
          <w:tcPr>
            <w:tcW w:w="953" w:type="dxa"/>
          </w:tcPr>
          <w:p>
            <w:pPr>
              <w:pStyle w:val="TableParagraph"/>
              <w:spacing w:before="115"/>
              <w:ind w:left="85" w:right="82"/>
              <w:jc w:val="center"/>
              <w:rPr>
                <w:sz w:val="20"/>
              </w:rPr>
            </w:pPr>
            <w:r>
              <w:rPr>
                <w:spacing w:val="-2"/>
                <w:sz w:val="20"/>
              </w:rPr>
              <w:t>MOD.09</w:t>
            </w:r>
          </w:p>
        </w:tc>
        <w:tc>
          <w:tcPr>
            <w:tcW w:w="2710" w:type="dxa"/>
          </w:tcPr>
          <w:p>
            <w:pPr>
              <w:pStyle w:val="TableParagraph"/>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10" w:lineRule="exact"/>
              <w:ind w:left="69"/>
              <w:rPr>
                <w:sz w:val="20"/>
              </w:rPr>
            </w:pPr>
            <w:r>
              <w:rPr>
                <w:sz w:val="20"/>
              </w:rPr>
              <w:t>procesu</w:t>
            </w:r>
            <w:r>
              <w:rPr>
                <w:spacing w:val="-7"/>
                <w:sz w:val="20"/>
              </w:rPr>
              <w:t> </w:t>
            </w:r>
            <w:r>
              <w:rPr>
                <w:sz w:val="20"/>
              </w:rPr>
              <w:t>wyprawy</w:t>
            </w:r>
            <w:r>
              <w:rPr>
                <w:spacing w:val="-6"/>
                <w:sz w:val="20"/>
              </w:rPr>
              <w:t> </w:t>
            </w:r>
            <w:r>
              <w:rPr>
                <w:spacing w:val="-4"/>
                <w:sz w:val="20"/>
              </w:rPr>
              <w:t>skór</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852" w:type="dxa"/>
          </w:tcPr>
          <w:p>
            <w:pPr>
              <w:pStyle w:val="TableParagraph"/>
              <w:spacing w:before="127"/>
              <w:ind w:left="6"/>
              <w:jc w:val="center"/>
              <w:rPr>
                <w:b/>
                <w:sz w:val="18"/>
              </w:rPr>
            </w:pPr>
            <w:r>
              <w:rPr>
                <w:b/>
                <w:w w:val="99"/>
                <w:sz w:val="18"/>
              </w:rPr>
              <w:t>-</w:t>
            </w:r>
          </w:p>
        </w:tc>
        <w:tc>
          <w:tcPr>
            <w:tcW w:w="708" w:type="dxa"/>
          </w:tcPr>
          <w:p>
            <w:pPr>
              <w:pStyle w:val="TableParagraph"/>
              <w:spacing w:before="127"/>
              <w:ind w:left="123" w:right="111"/>
              <w:jc w:val="center"/>
              <w:rPr>
                <w:b/>
                <w:sz w:val="18"/>
              </w:rPr>
            </w:pPr>
            <w:r>
              <w:rPr>
                <w:b/>
                <w:spacing w:val="-4"/>
                <w:sz w:val="18"/>
              </w:rPr>
              <w:t>9:00</w:t>
            </w:r>
          </w:p>
        </w:tc>
        <w:tc>
          <w:tcPr>
            <w:tcW w:w="631" w:type="dxa"/>
          </w:tcPr>
          <w:p>
            <w:pPr>
              <w:pStyle w:val="TableParagraph"/>
              <w:spacing w:before="127"/>
              <w:ind w:left="6"/>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460" w:hRule="atLeast"/>
        </w:trPr>
        <w:tc>
          <w:tcPr>
            <w:tcW w:w="463" w:type="dxa"/>
          </w:tcPr>
          <w:p>
            <w:pPr>
              <w:pStyle w:val="TableParagraph"/>
              <w:spacing w:before="115"/>
              <w:ind w:left="179"/>
              <w:rPr>
                <w:sz w:val="20"/>
              </w:rPr>
            </w:pPr>
            <w:r>
              <w:rPr>
                <w:w w:val="99"/>
                <w:sz w:val="20"/>
              </w:rPr>
              <w:t>8</w:t>
            </w:r>
          </w:p>
        </w:tc>
        <w:tc>
          <w:tcPr>
            <w:tcW w:w="953" w:type="dxa"/>
          </w:tcPr>
          <w:p>
            <w:pPr>
              <w:pStyle w:val="TableParagraph"/>
              <w:spacing w:before="115"/>
              <w:ind w:left="85" w:right="82"/>
              <w:jc w:val="center"/>
              <w:rPr>
                <w:sz w:val="20"/>
              </w:rPr>
            </w:pPr>
            <w:r>
              <w:rPr>
                <w:spacing w:val="-2"/>
                <w:sz w:val="20"/>
              </w:rPr>
              <w:t>MOD.10</w:t>
            </w:r>
          </w:p>
        </w:tc>
        <w:tc>
          <w:tcPr>
            <w:tcW w:w="2710" w:type="dxa"/>
          </w:tcPr>
          <w:p>
            <w:pPr>
              <w:pStyle w:val="TableParagraph"/>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10" w:lineRule="exact"/>
              <w:ind w:left="69"/>
              <w:rPr>
                <w:sz w:val="20"/>
              </w:rPr>
            </w:pPr>
            <w:r>
              <w:rPr>
                <w:sz w:val="20"/>
              </w:rPr>
              <w:t>procesów</w:t>
            </w:r>
            <w:r>
              <w:rPr>
                <w:spacing w:val="-8"/>
                <w:sz w:val="20"/>
              </w:rPr>
              <w:t> </w:t>
            </w:r>
            <w:r>
              <w:rPr>
                <w:sz w:val="20"/>
              </w:rPr>
              <w:t>wytwarzania</w:t>
            </w:r>
            <w:r>
              <w:rPr>
                <w:spacing w:val="-8"/>
                <w:sz w:val="20"/>
              </w:rPr>
              <w:t> </w:t>
            </w:r>
            <w:r>
              <w:rPr>
                <w:spacing w:val="-2"/>
                <w:sz w:val="20"/>
              </w:rPr>
              <w:t>obuwia</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852" w:type="dxa"/>
          </w:tcPr>
          <w:p>
            <w:pPr>
              <w:pStyle w:val="TableParagraph"/>
              <w:spacing w:before="127"/>
              <w:ind w:left="6"/>
              <w:jc w:val="center"/>
              <w:rPr>
                <w:b/>
                <w:sz w:val="18"/>
              </w:rPr>
            </w:pPr>
            <w:r>
              <w:rPr>
                <w:b/>
                <w:w w:val="99"/>
                <w:sz w:val="18"/>
              </w:rPr>
              <w:t>-</w:t>
            </w:r>
          </w:p>
        </w:tc>
        <w:tc>
          <w:tcPr>
            <w:tcW w:w="708" w:type="dxa"/>
          </w:tcPr>
          <w:p>
            <w:pPr>
              <w:pStyle w:val="TableParagraph"/>
              <w:spacing w:before="127"/>
              <w:ind w:left="123" w:right="111"/>
              <w:jc w:val="center"/>
              <w:rPr>
                <w:b/>
                <w:sz w:val="18"/>
              </w:rPr>
            </w:pPr>
            <w:r>
              <w:rPr>
                <w:b/>
                <w:spacing w:val="-4"/>
                <w:sz w:val="18"/>
              </w:rPr>
              <w:t>9:00</w:t>
            </w:r>
          </w:p>
        </w:tc>
        <w:tc>
          <w:tcPr>
            <w:tcW w:w="631" w:type="dxa"/>
          </w:tcPr>
          <w:p>
            <w:pPr>
              <w:pStyle w:val="TableParagraph"/>
              <w:spacing w:before="127"/>
              <w:ind w:left="6"/>
              <w:jc w:val="center"/>
              <w:rPr>
                <w:b/>
                <w:sz w:val="18"/>
              </w:rPr>
            </w:pPr>
            <w:r>
              <w:rPr>
                <w:b/>
                <w:w w:val="99"/>
                <w:sz w:val="18"/>
              </w:rPr>
              <w:t>-</w:t>
            </w:r>
          </w:p>
        </w:tc>
        <w:tc>
          <w:tcPr>
            <w:tcW w:w="687" w:type="dxa"/>
          </w:tcPr>
          <w:p>
            <w:pPr>
              <w:pStyle w:val="TableParagraph"/>
              <w:spacing w:before="127"/>
              <w:ind w:left="3"/>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c>
          <w:tcPr>
            <w:tcW w:w="689" w:type="dxa"/>
          </w:tcPr>
          <w:p>
            <w:pPr>
              <w:pStyle w:val="TableParagraph"/>
              <w:spacing w:before="127"/>
              <w:ind w:left="6"/>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9</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MOD.11</w:t>
            </w:r>
          </w:p>
        </w:tc>
        <w:tc>
          <w:tcPr>
            <w:tcW w:w="2710" w:type="dxa"/>
          </w:tcPr>
          <w:p>
            <w:pPr>
              <w:pStyle w:val="TableParagraph"/>
              <w:spacing w:line="230" w:lineRule="atLeast"/>
              <w:ind w:left="69" w:right="801"/>
              <w:jc w:val="both"/>
              <w:rPr>
                <w:sz w:val="20"/>
              </w:rPr>
            </w:pPr>
            <w:r>
              <w:rPr>
                <w:sz w:val="20"/>
              </w:rPr>
              <w:t>Organizacja procesów wytwarzania</w:t>
            </w:r>
            <w:r>
              <w:rPr>
                <w:spacing w:val="-13"/>
                <w:sz w:val="20"/>
              </w:rPr>
              <w:t> </w:t>
            </w:r>
            <w:r>
              <w:rPr>
                <w:sz w:val="20"/>
              </w:rPr>
              <w:t>wyrobów </w:t>
            </w:r>
            <w:r>
              <w:rPr>
                <w:spacing w:val="-2"/>
                <w:sz w:val="20"/>
              </w:rPr>
              <w:t>odzieżowych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spacing w:before="1"/>
              <w:ind w:left="11"/>
              <w:jc w:val="center"/>
              <w:rPr>
                <w:b/>
                <w:sz w:val="20"/>
              </w:rPr>
            </w:pPr>
            <w:r>
              <w:rPr>
                <w:b/>
                <w:w w:val="99"/>
                <w:sz w:val="20"/>
              </w:rPr>
              <w:t>d</w:t>
            </w:r>
          </w:p>
        </w:tc>
        <w:tc>
          <w:tcPr>
            <w:tcW w:w="852"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left="123" w:right="111"/>
              <w:jc w:val="center"/>
              <w:rPr>
                <w:b/>
                <w:sz w:val="18"/>
              </w:rPr>
            </w:pPr>
            <w:r>
              <w:rPr>
                <w:b/>
                <w:spacing w:val="-4"/>
                <w:sz w:val="18"/>
              </w:rPr>
              <w:t>9:00</w:t>
            </w:r>
          </w:p>
        </w:tc>
        <w:tc>
          <w:tcPr>
            <w:tcW w:w="631"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r>
        <w:trPr>
          <w:trHeight w:val="688" w:hRule="atLeast"/>
        </w:trPr>
        <w:tc>
          <w:tcPr>
            <w:tcW w:w="463" w:type="dxa"/>
          </w:tcPr>
          <w:p>
            <w:pPr>
              <w:pStyle w:val="TableParagraph"/>
              <w:spacing w:before="10"/>
              <w:rPr>
                <w:rFonts w:ascii="Calibri"/>
                <w:b/>
                <w:sz w:val="18"/>
              </w:rPr>
            </w:pPr>
          </w:p>
          <w:p>
            <w:pPr>
              <w:pStyle w:val="TableParagraph"/>
              <w:spacing w:before="1"/>
              <w:ind w:left="131"/>
              <w:rPr>
                <w:sz w:val="20"/>
              </w:rPr>
            </w:pPr>
            <w:r>
              <w:rPr>
                <w:spacing w:val="-5"/>
                <w:sz w:val="20"/>
              </w:rPr>
              <w:t>10</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MOD.12</w:t>
            </w:r>
          </w:p>
        </w:tc>
        <w:tc>
          <w:tcPr>
            <w:tcW w:w="2710" w:type="dxa"/>
          </w:tcPr>
          <w:p>
            <w:pPr>
              <w:pStyle w:val="TableParagraph"/>
              <w:ind w:left="69"/>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28" w:lineRule="exact"/>
              <w:ind w:left="69" w:right="785"/>
              <w:rPr>
                <w:sz w:val="20"/>
              </w:rPr>
            </w:pPr>
            <w:r>
              <w:rPr>
                <w:sz w:val="20"/>
              </w:rPr>
              <w:t>procesów</w:t>
            </w:r>
            <w:r>
              <w:rPr>
                <w:spacing w:val="-13"/>
                <w:sz w:val="20"/>
              </w:rPr>
              <w:t> </w:t>
            </w:r>
            <w:r>
              <w:rPr>
                <w:sz w:val="20"/>
              </w:rPr>
              <w:t>wytwarzania wyrobów skórzanych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1"/>
              <w:jc w:val="center"/>
              <w:rPr>
                <w:b/>
                <w:sz w:val="20"/>
              </w:rPr>
            </w:pPr>
            <w:r>
              <w:rPr>
                <w:b/>
                <w:w w:val="99"/>
                <w:sz w:val="20"/>
              </w:rPr>
              <w:t>d</w:t>
            </w:r>
          </w:p>
        </w:tc>
        <w:tc>
          <w:tcPr>
            <w:tcW w:w="852"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left="123" w:right="111"/>
              <w:jc w:val="center"/>
              <w:rPr>
                <w:b/>
                <w:sz w:val="18"/>
              </w:rPr>
            </w:pPr>
            <w:r>
              <w:rPr>
                <w:b/>
                <w:spacing w:val="-4"/>
                <w:sz w:val="18"/>
              </w:rPr>
              <w:t>9:00</w:t>
            </w:r>
          </w:p>
        </w:tc>
        <w:tc>
          <w:tcPr>
            <w:tcW w:w="631"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r>
        <w:trPr>
          <w:trHeight w:val="921" w:hRule="atLeast"/>
        </w:trPr>
        <w:tc>
          <w:tcPr>
            <w:tcW w:w="463" w:type="dxa"/>
          </w:tcPr>
          <w:p>
            <w:pPr>
              <w:pStyle w:val="TableParagraph"/>
              <w:spacing w:before="4"/>
              <w:rPr>
                <w:rFonts w:ascii="Calibri"/>
                <w:b/>
                <w:sz w:val="28"/>
              </w:rPr>
            </w:pPr>
          </w:p>
          <w:p>
            <w:pPr>
              <w:pStyle w:val="TableParagraph"/>
              <w:ind w:left="131"/>
              <w:rPr>
                <w:sz w:val="20"/>
              </w:rPr>
            </w:pPr>
            <w:r>
              <w:rPr>
                <w:spacing w:val="-5"/>
                <w:sz w:val="20"/>
              </w:rPr>
              <w:t>11</w:t>
            </w:r>
          </w:p>
        </w:tc>
        <w:tc>
          <w:tcPr>
            <w:tcW w:w="953" w:type="dxa"/>
          </w:tcPr>
          <w:p>
            <w:pPr>
              <w:pStyle w:val="TableParagraph"/>
              <w:spacing w:before="4"/>
              <w:rPr>
                <w:rFonts w:ascii="Calibri"/>
                <w:b/>
                <w:sz w:val="28"/>
              </w:rPr>
            </w:pPr>
          </w:p>
          <w:p>
            <w:pPr>
              <w:pStyle w:val="TableParagraph"/>
              <w:ind w:left="85" w:right="82"/>
              <w:jc w:val="center"/>
              <w:rPr>
                <w:sz w:val="20"/>
              </w:rPr>
            </w:pPr>
            <w:r>
              <w:rPr>
                <w:spacing w:val="-2"/>
                <w:sz w:val="20"/>
              </w:rPr>
              <w:t>MOD.13</w:t>
            </w:r>
          </w:p>
        </w:tc>
        <w:tc>
          <w:tcPr>
            <w:tcW w:w="2710" w:type="dxa"/>
          </w:tcPr>
          <w:p>
            <w:pPr>
              <w:pStyle w:val="TableParagraph"/>
              <w:spacing w:line="230" w:lineRule="atLeast"/>
              <w:ind w:left="69"/>
              <w:rPr>
                <w:sz w:val="20"/>
              </w:rPr>
            </w:pPr>
            <w:r>
              <w:rPr>
                <w:sz w:val="20"/>
              </w:rPr>
              <w:t>Projektowanie</w:t>
            </w:r>
            <w:r>
              <w:rPr>
                <w:spacing w:val="-13"/>
                <w:sz w:val="20"/>
              </w:rPr>
              <w:t> </w:t>
            </w:r>
            <w:r>
              <w:rPr>
                <w:sz w:val="20"/>
              </w:rPr>
              <w:t>i</w:t>
            </w:r>
            <w:r>
              <w:rPr>
                <w:spacing w:val="-12"/>
                <w:sz w:val="20"/>
              </w:rPr>
              <w:t> </w:t>
            </w:r>
            <w:r>
              <w:rPr>
                <w:sz w:val="20"/>
              </w:rPr>
              <w:t>organizacja procesów wytwarzania włókienniczych wyrobów </w:t>
            </w:r>
            <w:r>
              <w:rPr>
                <w:spacing w:val="-2"/>
                <w:sz w:val="20"/>
              </w:rPr>
              <w:t>dekoracyjnych</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120</w:t>
            </w:r>
          </w:p>
        </w:tc>
        <w:tc>
          <w:tcPr>
            <w:tcW w:w="581" w:type="dxa"/>
          </w:tcPr>
          <w:p>
            <w:pPr>
              <w:pStyle w:val="TableParagraph"/>
              <w:spacing w:before="4"/>
              <w:rPr>
                <w:rFonts w:ascii="Calibri"/>
                <w:b/>
                <w:sz w:val="28"/>
              </w:rPr>
            </w:pPr>
          </w:p>
          <w:p>
            <w:pPr>
              <w:pStyle w:val="TableParagraph"/>
              <w:ind w:left="11"/>
              <w:jc w:val="center"/>
              <w:rPr>
                <w:b/>
                <w:sz w:val="20"/>
              </w:rPr>
            </w:pPr>
            <w:r>
              <w:rPr>
                <w:b/>
                <w:w w:val="99"/>
                <w:sz w:val="20"/>
              </w:rPr>
              <w:t>d</w:t>
            </w:r>
          </w:p>
        </w:tc>
        <w:tc>
          <w:tcPr>
            <w:tcW w:w="852" w:type="dxa"/>
          </w:tcPr>
          <w:p>
            <w:pPr>
              <w:pStyle w:val="TableParagraph"/>
              <w:spacing w:before="3"/>
              <w:rPr>
                <w:rFonts w:ascii="Calibri"/>
                <w:b/>
                <w:sz w:val="29"/>
              </w:rPr>
            </w:pPr>
          </w:p>
          <w:p>
            <w:pPr>
              <w:pStyle w:val="TableParagraph"/>
              <w:ind w:left="6"/>
              <w:jc w:val="center"/>
              <w:rPr>
                <w:b/>
                <w:sz w:val="18"/>
              </w:rPr>
            </w:pPr>
            <w:r>
              <w:rPr>
                <w:b/>
                <w:w w:val="99"/>
                <w:sz w:val="18"/>
              </w:rPr>
              <w:t>-</w:t>
            </w:r>
          </w:p>
        </w:tc>
        <w:tc>
          <w:tcPr>
            <w:tcW w:w="708" w:type="dxa"/>
          </w:tcPr>
          <w:p>
            <w:pPr>
              <w:pStyle w:val="TableParagraph"/>
              <w:spacing w:before="3"/>
              <w:rPr>
                <w:rFonts w:ascii="Calibri"/>
                <w:b/>
                <w:sz w:val="29"/>
              </w:rPr>
            </w:pPr>
          </w:p>
          <w:p>
            <w:pPr>
              <w:pStyle w:val="TableParagraph"/>
              <w:ind w:left="123" w:right="111"/>
              <w:jc w:val="center"/>
              <w:rPr>
                <w:b/>
                <w:sz w:val="18"/>
              </w:rPr>
            </w:pPr>
            <w:r>
              <w:rPr>
                <w:b/>
                <w:spacing w:val="-4"/>
                <w:sz w:val="18"/>
              </w:rPr>
              <w:t>9:00</w:t>
            </w:r>
          </w:p>
        </w:tc>
        <w:tc>
          <w:tcPr>
            <w:tcW w:w="631" w:type="dxa"/>
          </w:tcPr>
          <w:p>
            <w:pPr>
              <w:pStyle w:val="TableParagraph"/>
              <w:spacing w:before="3"/>
              <w:rPr>
                <w:rFonts w:ascii="Calibri"/>
                <w:b/>
                <w:sz w:val="29"/>
              </w:rPr>
            </w:pPr>
          </w:p>
          <w:p>
            <w:pPr>
              <w:pStyle w:val="TableParagraph"/>
              <w:ind w:left="6"/>
              <w:jc w:val="center"/>
              <w:rPr>
                <w:b/>
                <w:sz w:val="18"/>
              </w:rPr>
            </w:pPr>
            <w:r>
              <w:rPr>
                <w:b/>
                <w:w w:val="99"/>
                <w:sz w:val="18"/>
              </w:rPr>
              <w:t>-</w:t>
            </w:r>
          </w:p>
        </w:tc>
        <w:tc>
          <w:tcPr>
            <w:tcW w:w="687" w:type="dxa"/>
          </w:tcPr>
          <w:p>
            <w:pPr>
              <w:pStyle w:val="TableParagraph"/>
              <w:spacing w:before="3"/>
              <w:rPr>
                <w:rFonts w:ascii="Calibri"/>
                <w:b/>
                <w:sz w:val="29"/>
              </w:rPr>
            </w:pPr>
          </w:p>
          <w:p>
            <w:pPr>
              <w:pStyle w:val="TableParagraph"/>
              <w:ind w:left="3"/>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left="6"/>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left="6"/>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31"/>
              <w:rPr>
                <w:sz w:val="20"/>
              </w:rPr>
            </w:pPr>
            <w:r>
              <w:rPr>
                <w:spacing w:val="-5"/>
                <w:sz w:val="20"/>
              </w:rPr>
              <w:t>12</w:t>
            </w:r>
          </w:p>
        </w:tc>
        <w:tc>
          <w:tcPr>
            <w:tcW w:w="953" w:type="dxa"/>
          </w:tcPr>
          <w:p>
            <w:pPr>
              <w:pStyle w:val="TableParagraph"/>
              <w:spacing w:before="10"/>
              <w:rPr>
                <w:rFonts w:ascii="Calibri"/>
                <w:b/>
                <w:sz w:val="18"/>
              </w:rPr>
            </w:pPr>
          </w:p>
          <w:p>
            <w:pPr>
              <w:pStyle w:val="TableParagraph"/>
              <w:spacing w:before="1"/>
              <w:ind w:left="85" w:right="82"/>
              <w:jc w:val="center"/>
              <w:rPr>
                <w:sz w:val="20"/>
              </w:rPr>
            </w:pPr>
            <w:r>
              <w:rPr>
                <w:spacing w:val="-2"/>
                <w:sz w:val="20"/>
              </w:rPr>
              <w:t>MOD.14</w:t>
            </w:r>
          </w:p>
        </w:tc>
        <w:tc>
          <w:tcPr>
            <w:tcW w:w="2710" w:type="dxa"/>
          </w:tcPr>
          <w:p>
            <w:pPr>
              <w:pStyle w:val="TableParagraph"/>
              <w:ind w:left="69"/>
              <w:rPr>
                <w:sz w:val="20"/>
              </w:rPr>
            </w:pPr>
            <w:r>
              <w:rPr>
                <w:w w:val="95"/>
                <w:sz w:val="20"/>
              </w:rPr>
              <w:t>Nadzorowanie</w:t>
            </w:r>
            <w:r>
              <w:rPr>
                <w:spacing w:val="44"/>
                <w:sz w:val="20"/>
              </w:rPr>
              <w:t> </w:t>
            </w:r>
            <w:r>
              <w:rPr>
                <w:spacing w:val="-2"/>
                <w:sz w:val="20"/>
              </w:rPr>
              <w:t>procesów</w:t>
            </w:r>
          </w:p>
          <w:p>
            <w:pPr>
              <w:pStyle w:val="TableParagraph"/>
              <w:spacing w:line="228" w:lineRule="exact"/>
              <w:ind w:left="69"/>
              <w:rPr>
                <w:sz w:val="20"/>
              </w:rPr>
            </w:pPr>
            <w:r>
              <w:rPr>
                <w:sz w:val="20"/>
              </w:rPr>
              <w:t>wytwarzania</w:t>
            </w:r>
            <w:r>
              <w:rPr>
                <w:spacing w:val="-13"/>
                <w:sz w:val="20"/>
              </w:rPr>
              <w:t> </w:t>
            </w:r>
            <w:r>
              <w:rPr>
                <w:sz w:val="20"/>
              </w:rPr>
              <w:t>i</w:t>
            </w:r>
            <w:r>
              <w:rPr>
                <w:spacing w:val="-12"/>
                <w:sz w:val="20"/>
              </w:rPr>
              <w:t> </w:t>
            </w:r>
            <w:r>
              <w:rPr>
                <w:sz w:val="20"/>
              </w:rPr>
              <w:t>wykończania wyrobów włókienniczych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spacing w:before="1"/>
              <w:ind w:left="11"/>
              <w:jc w:val="center"/>
              <w:rPr>
                <w:b/>
                <w:sz w:val="20"/>
              </w:rPr>
            </w:pPr>
            <w:r>
              <w:rPr>
                <w:b/>
                <w:w w:val="99"/>
                <w:sz w:val="20"/>
              </w:rPr>
              <w:t>d</w:t>
            </w:r>
          </w:p>
        </w:tc>
        <w:tc>
          <w:tcPr>
            <w:tcW w:w="852"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708" w:type="dxa"/>
          </w:tcPr>
          <w:p>
            <w:pPr>
              <w:pStyle w:val="TableParagraph"/>
              <w:spacing w:before="10"/>
              <w:rPr>
                <w:rFonts w:ascii="Calibri"/>
                <w:b/>
                <w:sz w:val="19"/>
              </w:rPr>
            </w:pPr>
          </w:p>
          <w:p>
            <w:pPr>
              <w:pStyle w:val="TableParagraph"/>
              <w:ind w:left="123" w:right="111"/>
              <w:jc w:val="center"/>
              <w:rPr>
                <w:b/>
                <w:sz w:val="18"/>
              </w:rPr>
            </w:pPr>
            <w:r>
              <w:rPr>
                <w:b/>
                <w:spacing w:val="-4"/>
                <w:sz w:val="18"/>
              </w:rPr>
              <w:t>9:00</w:t>
            </w:r>
          </w:p>
        </w:tc>
        <w:tc>
          <w:tcPr>
            <w:tcW w:w="631"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3"/>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6"/>
              <w:jc w:val="center"/>
              <w:rPr>
                <w:b/>
                <w:sz w:val="18"/>
              </w:rPr>
            </w:pPr>
            <w:r>
              <w:rPr>
                <w:b/>
                <w:w w:val="99"/>
                <w:sz w:val="18"/>
              </w:rPr>
              <w:t>-</w:t>
            </w:r>
          </w:p>
        </w:tc>
      </w:tr>
    </w:tbl>
    <w:p>
      <w:pPr>
        <w:pStyle w:val="BodyText"/>
        <w:rPr>
          <w:rFonts w:ascii="Calibri"/>
          <w:b/>
        </w:rPr>
      </w:pPr>
    </w:p>
    <w:p>
      <w:pPr>
        <w:pStyle w:val="BodyText"/>
        <w:spacing w:before="3"/>
        <w:rPr>
          <w:rFonts w:ascii="Calibri"/>
          <w:b/>
          <w:sz w:val="19"/>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8"/>
          <w:sz w:val="22"/>
        </w:rPr>
        <w:t> </w:t>
      </w:r>
      <w:r>
        <w:rPr>
          <w:rFonts w:ascii="Calibri" w:hAnsi="Calibri"/>
          <w:b/>
          <w:sz w:val="22"/>
        </w:rPr>
        <w:t>ROLNO-</w:t>
      </w:r>
      <w:r>
        <w:rPr>
          <w:rFonts w:ascii="Calibri" w:hAnsi="Calibri"/>
          <w:b/>
          <w:spacing w:val="-2"/>
          <w:sz w:val="22"/>
        </w:rPr>
        <w:t>HODOWLANA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819"/>
        <w:gridCol w:w="689"/>
        <w:gridCol w:w="687"/>
        <w:gridCol w:w="688"/>
        <w:gridCol w:w="687"/>
        <w:gridCol w:w="689"/>
      </w:tblGrid>
      <w:tr>
        <w:trPr>
          <w:trHeight w:val="1132" w:hRule="atLeast"/>
        </w:trPr>
        <w:tc>
          <w:tcPr>
            <w:tcW w:w="466" w:type="dxa"/>
          </w:tcPr>
          <w:p>
            <w:pPr>
              <w:pStyle w:val="TableParagraph"/>
              <w:rPr>
                <w:rFonts w:ascii="Calibri"/>
                <w:b/>
                <w:sz w:val="22"/>
              </w:rPr>
            </w:pPr>
          </w:p>
          <w:p>
            <w:pPr>
              <w:pStyle w:val="TableParagraph"/>
              <w:spacing w:before="183"/>
              <w:ind w:left="69" w:right="65"/>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right="543"/>
              <w:jc w:val="right"/>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04"/>
              <w:rPr>
                <w:b/>
                <w:sz w:val="20"/>
              </w:rPr>
            </w:pPr>
            <w:r>
              <w:rPr>
                <w:b/>
                <w:spacing w:val="-2"/>
                <w:sz w:val="20"/>
              </w:rPr>
              <w:t>model</w:t>
            </w:r>
          </w:p>
        </w:tc>
        <w:tc>
          <w:tcPr>
            <w:tcW w:w="4259" w:type="dxa"/>
            <w:gridSpan w:val="6"/>
          </w:tcPr>
          <w:p>
            <w:pPr>
              <w:pStyle w:val="TableParagraph"/>
              <w:spacing w:before="8"/>
              <w:rPr>
                <w:rFonts w:ascii="Calibri"/>
                <w:b/>
                <w:sz w:val="29"/>
              </w:rPr>
            </w:pPr>
          </w:p>
          <w:p>
            <w:pPr>
              <w:pStyle w:val="TableParagraph"/>
              <w:ind w:left="763"/>
              <w:rPr>
                <w:b/>
                <w:sz w:val="20"/>
              </w:rPr>
            </w:pPr>
            <w:r>
              <w:rPr>
                <w:b/>
                <w:sz w:val="20"/>
              </w:rPr>
              <w:t>godziny</w:t>
            </w:r>
            <w:r>
              <w:rPr>
                <w:b/>
                <w:spacing w:val="-9"/>
                <w:sz w:val="20"/>
              </w:rPr>
              <w:t> </w:t>
            </w:r>
            <w:r>
              <w:rPr>
                <w:b/>
                <w:sz w:val="20"/>
              </w:rPr>
              <w:t>rozpoczęcia</w:t>
            </w:r>
            <w:r>
              <w:rPr>
                <w:b/>
                <w:spacing w:val="-6"/>
                <w:sz w:val="20"/>
              </w:rPr>
              <w:t> </w:t>
            </w:r>
            <w:r>
              <w:rPr>
                <w:b/>
                <w:spacing w:val="-2"/>
                <w:sz w:val="20"/>
              </w:rPr>
              <w:t>egzaminów</w:t>
            </w:r>
          </w:p>
        </w:tc>
      </w:tr>
      <w:tr>
        <w:trPr>
          <w:trHeight w:val="256" w:hRule="atLeast"/>
        </w:trPr>
        <w:tc>
          <w:tcPr>
            <w:tcW w:w="466" w:type="dxa"/>
          </w:tcPr>
          <w:p>
            <w:pPr>
              <w:pStyle w:val="TableParagraph"/>
              <w:spacing w:line="224" w:lineRule="exact" w:before="12"/>
              <w:ind w:left="3"/>
              <w:jc w:val="center"/>
              <w:rPr>
                <w:sz w:val="20"/>
              </w:rPr>
            </w:pPr>
            <w:r>
              <w:rPr>
                <w:w w:val="99"/>
                <w:sz w:val="20"/>
              </w:rPr>
              <w:t>1</w:t>
            </w:r>
          </w:p>
        </w:tc>
        <w:tc>
          <w:tcPr>
            <w:tcW w:w="953" w:type="dxa"/>
          </w:tcPr>
          <w:p>
            <w:pPr>
              <w:pStyle w:val="TableParagraph"/>
              <w:spacing w:line="224" w:lineRule="exact" w:before="12"/>
              <w:ind w:left="88" w:right="82"/>
              <w:jc w:val="center"/>
              <w:rPr>
                <w:sz w:val="20"/>
              </w:rPr>
            </w:pPr>
            <w:r>
              <w:rPr>
                <w:spacing w:val="-2"/>
                <w:sz w:val="20"/>
              </w:rPr>
              <w:t>ROL.01</w:t>
            </w:r>
          </w:p>
        </w:tc>
        <w:tc>
          <w:tcPr>
            <w:tcW w:w="2713" w:type="dxa"/>
          </w:tcPr>
          <w:p>
            <w:pPr>
              <w:pStyle w:val="TableParagraph"/>
              <w:spacing w:line="224" w:lineRule="exact" w:before="12"/>
              <w:ind w:right="526"/>
              <w:jc w:val="right"/>
              <w:rPr>
                <w:sz w:val="20"/>
              </w:rPr>
            </w:pPr>
            <w:r>
              <w:rPr>
                <w:sz w:val="20"/>
              </w:rPr>
              <w:t>Jeździectwo</w:t>
            </w:r>
            <w:r>
              <w:rPr>
                <w:spacing w:val="-4"/>
                <w:sz w:val="20"/>
              </w:rPr>
              <w:t> </w:t>
            </w:r>
            <w:r>
              <w:rPr>
                <w:sz w:val="20"/>
              </w:rPr>
              <w:t>i</w:t>
            </w:r>
            <w:r>
              <w:rPr>
                <w:spacing w:val="-6"/>
                <w:sz w:val="20"/>
              </w:rPr>
              <w:t> </w:t>
            </w:r>
            <w:r>
              <w:rPr>
                <w:sz w:val="20"/>
              </w:rPr>
              <w:t>trening</w:t>
            </w:r>
            <w:r>
              <w:rPr>
                <w:spacing w:val="-3"/>
                <w:sz w:val="20"/>
              </w:rPr>
              <w:t> </w:t>
            </w:r>
            <w:r>
              <w:rPr>
                <w:spacing w:val="-4"/>
                <w:sz w:val="20"/>
              </w:rPr>
              <w:t>koni</w:t>
            </w:r>
          </w:p>
        </w:tc>
        <w:tc>
          <w:tcPr>
            <w:tcW w:w="538" w:type="dxa"/>
          </w:tcPr>
          <w:p>
            <w:pPr>
              <w:pStyle w:val="TableParagraph"/>
              <w:spacing w:line="224" w:lineRule="exact" w:before="12"/>
              <w:ind w:right="107"/>
              <w:jc w:val="right"/>
              <w:rPr>
                <w:b/>
                <w:sz w:val="20"/>
              </w:rPr>
            </w:pPr>
            <w:r>
              <w:rPr>
                <w:b/>
                <w:spacing w:val="-5"/>
                <w:sz w:val="20"/>
              </w:rPr>
              <w:t>120</w:t>
            </w:r>
          </w:p>
        </w:tc>
        <w:tc>
          <w:tcPr>
            <w:tcW w:w="577" w:type="dxa"/>
          </w:tcPr>
          <w:p>
            <w:pPr>
              <w:pStyle w:val="TableParagraph"/>
              <w:spacing w:line="224" w:lineRule="exact" w:before="12"/>
              <w:ind w:left="5"/>
              <w:jc w:val="center"/>
              <w:rPr>
                <w:b/>
                <w:sz w:val="20"/>
              </w:rPr>
            </w:pPr>
            <w:r>
              <w:rPr>
                <w:b/>
                <w:w w:val="99"/>
                <w:sz w:val="20"/>
              </w:rPr>
              <w:t>w</w:t>
            </w:r>
          </w:p>
        </w:tc>
        <w:tc>
          <w:tcPr>
            <w:tcW w:w="819" w:type="dxa"/>
          </w:tcPr>
          <w:p>
            <w:pPr>
              <w:pStyle w:val="TableParagraph"/>
              <w:spacing w:before="23"/>
              <w:ind w:left="228" w:right="227"/>
              <w:jc w:val="center"/>
              <w:rPr>
                <w:b/>
                <w:sz w:val="18"/>
              </w:rPr>
            </w:pPr>
            <w:r>
              <w:rPr>
                <w:b/>
                <w:spacing w:val="-4"/>
                <w:sz w:val="18"/>
              </w:rPr>
              <w:t>8:00</w:t>
            </w:r>
          </w:p>
        </w:tc>
        <w:tc>
          <w:tcPr>
            <w:tcW w:w="689" w:type="dxa"/>
          </w:tcPr>
          <w:p>
            <w:pPr>
              <w:pStyle w:val="TableParagraph"/>
              <w:spacing w:before="23"/>
              <w:ind w:left="110" w:right="110"/>
              <w:jc w:val="center"/>
              <w:rPr>
                <w:b/>
                <w:sz w:val="18"/>
              </w:rPr>
            </w:pPr>
            <w:r>
              <w:rPr>
                <w:b/>
                <w:spacing w:val="-2"/>
                <w:sz w:val="18"/>
              </w:rPr>
              <w:t>12:00</w:t>
            </w:r>
          </w:p>
        </w:tc>
        <w:tc>
          <w:tcPr>
            <w:tcW w:w="687" w:type="dxa"/>
          </w:tcPr>
          <w:p>
            <w:pPr>
              <w:pStyle w:val="TableParagraph"/>
              <w:spacing w:before="23"/>
              <w:ind w:right="2"/>
              <w:jc w:val="center"/>
              <w:rPr>
                <w:b/>
                <w:sz w:val="18"/>
              </w:rPr>
            </w:pPr>
            <w:r>
              <w:rPr>
                <w:b/>
                <w:w w:val="99"/>
                <w:sz w:val="18"/>
              </w:rPr>
              <w:t>-</w:t>
            </w:r>
          </w:p>
        </w:tc>
        <w:tc>
          <w:tcPr>
            <w:tcW w:w="688" w:type="dxa"/>
          </w:tcPr>
          <w:p>
            <w:pPr>
              <w:pStyle w:val="TableParagraph"/>
              <w:spacing w:before="23"/>
              <w:ind w:right="1"/>
              <w:jc w:val="center"/>
              <w:rPr>
                <w:b/>
                <w:sz w:val="18"/>
              </w:rPr>
            </w:pPr>
            <w:r>
              <w:rPr>
                <w:b/>
                <w:w w:val="99"/>
                <w:sz w:val="18"/>
              </w:rPr>
              <w:t>-</w:t>
            </w:r>
          </w:p>
        </w:tc>
        <w:tc>
          <w:tcPr>
            <w:tcW w:w="687" w:type="dxa"/>
          </w:tcPr>
          <w:p>
            <w:pPr>
              <w:pStyle w:val="TableParagraph"/>
              <w:spacing w:before="23"/>
              <w:ind w:left="110" w:right="111"/>
              <w:jc w:val="center"/>
              <w:rPr>
                <w:b/>
                <w:sz w:val="18"/>
              </w:rPr>
            </w:pPr>
            <w:r>
              <w:rPr>
                <w:b/>
                <w:spacing w:val="-2"/>
                <w:sz w:val="18"/>
              </w:rPr>
              <w:t>16:00</w:t>
            </w:r>
          </w:p>
        </w:tc>
        <w:tc>
          <w:tcPr>
            <w:tcW w:w="689" w:type="dxa"/>
          </w:tcPr>
          <w:p>
            <w:pPr>
              <w:pStyle w:val="TableParagraph"/>
              <w:spacing w:before="23"/>
              <w:ind w:right="3"/>
              <w:jc w:val="center"/>
              <w:rPr>
                <w:b/>
                <w:sz w:val="18"/>
              </w:rPr>
            </w:pPr>
            <w:r>
              <w:rPr>
                <w:b/>
                <w:w w:val="99"/>
                <w:sz w:val="18"/>
              </w:rPr>
              <w:t>-</w:t>
            </w:r>
          </w:p>
        </w:tc>
      </w:tr>
      <w:tr>
        <w:trPr>
          <w:trHeight w:val="688" w:hRule="atLeast"/>
        </w:trPr>
        <w:tc>
          <w:tcPr>
            <w:tcW w:w="466" w:type="dxa"/>
          </w:tcPr>
          <w:p>
            <w:pPr>
              <w:pStyle w:val="TableParagraph"/>
              <w:spacing w:before="9"/>
              <w:rPr>
                <w:rFonts w:ascii="Calibri"/>
                <w:b/>
                <w:sz w:val="18"/>
              </w:rPr>
            </w:pPr>
          </w:p>
          <w:p>
            <w:pPr>
              <w:pStyle w:val="TableParagraph"/>
              <w:ind w:left="3"/>
              <w:jc w:val="center"/>
              <w:rPr>
                <w:sz w:val="20"/>
              </w:rPr>
            </w:pPr>
            <w:r>
              <w:rPr>
                <w:w w:val="99"/>
                <w:sz w:val="20"/>
              </w:rPr>
              <w:t>2</w:t>
            </w:r>
          </w:p>
        </w:tc>
        <w:tc>
          <w:tcPr>
            <w:tcW w:w="953" w:type="dxa"/>
          </w:tcPr>
          <w:p>
            <w:pPr>
              <w:pStyle w:val="TableParagraph"/>
              <w:spacing w:before="9"/>
              <w:rPr>
                <w:rFonts w:ascii="Calibri"/>
                <w:b/>
                <w:sz w:val="18"/>
              </w:rPr>
            </w:pPr>
          </w:p>
          <w:p>
            <w:pPr>
              <w:pStyle w:val="TableParagraph"/>
              <w:ind w:left="88" w:right="82"/>
              <w:jc w:val="center"/>
              <w:rPr>
                <w:sz w:val="20"/>
              </w:rPr>
            </w:pPr>
            <w:r>
              <w:rPr>
                <w:spacing w:val="-2"/>
                <w:sz w:val="20"/>
              </w:rPr>
              <w:t>ROL.02</w:t>
            </w:r>
          </w:p>
        </w:tc>
        <w:tc>
          <w:tcPr>
            <w:tcW w:w="2713" w:type="dxa"/>
          </w:tcPr>
          <w:p>
            <w:pPr>
              <w:pStyle w:val="TableParagraph"/>
              <w:spacing w:before="1"/>
              <w:ind w:left="68" w:right="122"/>
              <w:rPr>
                <w:sz w:val="20"/>
              </w:rPr>
            </w:pPr>
            <w:r>
              <w:rPr>
                <w:sz w:val="20"/>
              </w:rPr>
              <w:t>Eksploatacja pojazdów, maszyn,</w:t>
            </w:r>
            <w:r>
              <w:rPr>
                <w:spacing w:val="-13"/>
                <w:sz w:val="20"/>
              </w:rPr>
              <w:t> </w:t>
            </w:r>
            <w:r>
              <w:rPr>
                <w:sz w:val="20"/>
              </w:rPr>
              <w:t>urządzeń</w:t>
            </w:r>
            <w:r>
              <w:rPr>
                <w:spacing w:val="-12"/>
                <w:sz w:val="20"/>
              </w:rPr>
              <w:t> </w:t>
            </w:r>
            <w:r>
              <w:rPr>
                <w:sz w:val="20"/>
              </w:rPr>
              <w:t>i</w:t>
            </w:r>
            <w:r>
              <w:rPr>
                <w:spacing w:val="-13"/>
                <w:sz w:val="20"/>
              </w:rPr>
              <w:t> </w:t>
            </w:r>
            <w:r>
              <w:rPr>
                <w:sz w:val="20"/>
              </w:rPr>
              <w:t>narzędzi</w:t>
            </w:r>
          </w:p>
          <w:p>
            <w:pPr>
              <w:pStyle w:val="TableParagraph"/>
              <w:spacing w:line="208" w:lineRule="exact"/>
              <w:ind w:left="68"/>
              <w:rPr>
                <w:sz w:val="20"/>
              </w:rPr>
            </w:pPr>
            <w:r>
              <w:rPr>
                <w:sz w:val="20"/>
              </w:rPr>
              <w:t>stosowanych</w:t>
            </w:r>
            <w:r>
              <w:rPr>
                <w:spacing w:val="-5"/>
                <w:sz w:val="20"/>
              </w:rPr>
              <w:t> </w:t>
            </w:r>
            <w:r>
              <w:rPr>
                <w:sz w:val="20"/>
              </w:rPr>
              <w:t>w</w:t>
            </w:r>
            <w:r>
              <w:rPr>
                <w:spacing w:val="-5"/>
                <w:sz w:val="20"/>
              </w:rPr>
              <w:t> </w:t>
            </w:r>
            <w:r>
              <w:rPr>
                <w:spacing w:val="-2"/>
                <w:sz w:val="20"/>
              </w:rPr>
              <w:t>rolnictwie</w:t>
            </w:r>
          </w:p>
        </w:tc>
        <w:tc>
          <w:tcPr>
            <w:tcW w:w="538" w:type="dxa"/>
          </w:tcPr>
          <w:p>
            <w:pPr>
              <w:pStyle w:val="TableParagraph"/>
              <w:spacing w:before="9"/>
              <w:rPr>
                <w:rFonts w:ascii="Calibri"/>
                <w:b/>
                <w:sz w:val="18"/>
              </w:rPr>
            </w:pPr>
          </w:p>
          <w:p>
            <w:pPr>
              <w:pStyle w:val="TableParagraph"/>
              <w:ind w:right="107"/>
              <w:jc w:val="right"/>
              <w:rPr>
                <w:b/>
                <w:sz w:val="20"/>
              </w:rPr>
            </w:pPr>
            <w:r>
              <w:rPr>
                <w:b/>
                <w:spacing w:val="-5"/>
                <w:sz w:val="20"/>
              </w:rPr>
              <w:t>150</w:t>
            </w:r>
          </w:p>
        </w:tc>
        <w:tc>
          <w:tcPr>
            <w:tcW w:w="577" w:type="dxa"/>
          </w:tcPr>
          <w:p>
            <w:pPr>
              <w:pStyle w:val="TableParagraph"/>
              <w:spacing w:before="9"/>
              <w:rPr>
                <w:rFonts w:ascii="Calibri"/>
                <w:b/>
                <w:sz w:val="18"/>
              </w:rPr>
            </w:pPr>
          </w:p>
          <w:p>
            <w:pPr>
              <w:pStyle w:val="TableParagraph"/>
              <w:ind w:left="5"/>
              <w:jc w:val="center"/>
              <w:rPr>
                <w:b/>
                <w:sz w:val="20"/>
              </w:rPr>
            </w:pPr>
            <w:r>
              <w:rPr>
                <w:b/>
                <w:w w:val="99"/>
                <w:sz w:val="20"/>
              </w:rPr>
              <w:t>w</w:t>
            </w:r>
          </w:p>
        </w:tc>
        <w:tc>
          <w:tcPr>
            <w:tcW w:w="819" w:type="dxa"/>
          </w:tcPr>
          <w:p>
            <w:pPr>
              <w:pStyle w:val="TableParagraph"/>
              <w:spacing w:before="8"/>
              <w:rPr>
                <w:rFonts w:ascii="Calibri"/>
                <w:b/>
                <w:sz w:val="19"/>
              </w:rPr>
            </w:pPr>
          </w:p>
          <w:p>
            <w:pPr>
              <w:pStyle w:val="TableParagraph"/>
              <w:ind w:left="228" w:right="227"/>
              <w:jc w:val="center"/>
              <w:rPr>
                <w:b/>
                <w:sz w:val="18"/>
              </w:rPr>
            </w:pPr>
            <w:r>
              <w:rPr>
                <w:b/>
                <w:spacing w:val="-4"/>
                <w:sz w:val="18"/>
              </w:rPr>
              <w:t>8:00</w:t>
            </w:r>
          </w:p>
        </w:tc>
        <w:tc>
          <w:tcPr>
            <w:tcW w:w="689" w:type="dxa"/>
          </w:tcPr>
          <w:p>
            <w:pPr>
              <w:pStyle w:val="TableParagraph"/>
              <w:spacing w:before="8"/>
              <w:rPr>
                <w:rFonts w:ascii="Calibri"/>
                <w:b/>
                <w:sz w:val="19"/>
              </w:rPr>
            </w:pPr>
          </w:p>
          <w:p>
            <w:pPr>
              <w:pStyle w:val="TableParagraph"/>
              <w:jc w:val="center"/>
              <w:rPr>
                <w:b/>
                <w:sz w:val="18"/>
              </w:rPr>
            </w:pPr>
            <w:r>
              <w:rPr>
                <w:b/>
                <w:w w:val="99"/>
                <w:sz w:val="18"/>
              </w:rPr>
              <w:t>-</w:t>
            </w:r>
          </w:p>
        </w:tc>
        <w:tc>
          <w:tcPr>
            <w:tcW w:w="687" w:type="dxa"/>
          </w:tcPr>
          <w:p>
            <w:pPr>
              <w:pStyle w:val="TableParagraph"/>
              <w:spacing w:before="8"/>
              <w:rPr>
                <w:rFonts w:ascii="Calibri"/>
                <w:b/>
                <w:sz w:val="19"/>
              </w:rPr>
            </w:pPr>
          </w:p>
          <w:p>
            <w:pPr>
              <w:pStyle w:val="TableParagraph"/>
              <w:ind w:left="110" w:right="111"/>
              <w:jc w:val="center"/>
              <w:rPr>
                <w:b/>
                <w:sz w:val="18"/>
              </w:rPr>
            </w:pPr>
            <w:r>
              <w:rPr>
                <w:b/>
                <w:spacing w:val="-2"/>
                <w:sz w:val="18"/>
              </w:rPr>
              <w:t>12:30</w:t>
            </w:r>
          </w:p>
        </w:tc>
        <w:tc>
          <w:tcPr>
            <w:tcW w:w="688" w:type="dxa"/>
          </w:tcPr>
          <w:p>
            <w:pPr>
              <w:pStyle w:val="TableParagraph"/>
              <w:spacing w:before="8"/>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8"/>
              <w:rPr>
                <w:rFonts w:ascii="Calibri"/>
                <w:b/>
                <w:sz w:val="19"/>
              </w:rPr>
            </w:pPr>
          </w:p>
          <w:p>
            <w:pPr>
              <w:pStyle w:val="TableParagraph"/>
              <w:jc w:val="center"/>
              <w:rPr>
                <w:b/>
                <w:sz w:val="18"/>
              </w:rPr>
            </w:pPr>
            <w:r>
              <w:rPr>
                <w:b/>
                <w:w w:val="99"/>
                <w:sz w:val="18"/>
              </w:rPr>
              <w:t>-</w:t>
            </w:r>
          </w:p>
        </w:tc>
        <w:tc>
          <w:tcPr>
            <w:tcW w:w="689" w:type="dxa"/>
          </w:tcPr>
          <w:p>
            <w:pPr>
              <w:pStyle w:val="TableParagraph"/>
              <w:spacing w:before="8"/>
              <w:rPr>
                <w:rFonts w:ascii="Calibri"/>
                <w:b/>
                <w:sz w:val="19"/>
              </w:rPr>
            </w:pPr>
          </w:p>
          <w:p>
            <w:pPr>
              <w:pStyle w:val="TableParagraph"/>
              <w:ind w:left="108" w:right="110"/>
              <w:jc w:val="center"/>
              <w:rPr>
                <w:b/>
                <w:sz w:val="18"/>
              </w:rPr>
            </w:pPr>
            <w:r>
              <w:rPr>
                <w:b/>
                <w:spacing w:val="-2"/>
                <w:sz w:val="18"/>
              </w:rPr>
              <w:t>17:00</w:t>
            </w:r>
          </w:p>
        </w:tc>
      </w:tr>
      <w:tr>
        <w:trPr>
          <w:trHeight w:val="460" w:hRule="atLeast"/>
        </w:trPr>
        <w:tc>
          <w:tcPr>
            <w:tcW w:w="466" w:type="dxa"/>
          </w:tcPr>
          <w:p>
            <w:pPr>
              <w:pStyle w:val="TableParagraph"/>
              <w:spacing w:before="115"/>
              <w:ind w:left="3"/>
              <w:jc w:val="center"/>
              <w:rPr>
                <w:sz w:val="20"/>
              </w:rPr>
            </w:pPr>
            <w:r>
              <w:rPr>
                <w:w w:val="99"/>
                <w:sz w:val="20"/>
              </w:rPr>
              <w:t>3</w:t>
            </w:r>
          </w:p>
        </w:tc>
        <w:tc>
          <w:tcPr>
            <w:tcW w:w="953" w:type="dxa"/>
          </w:tcPr>
          <w:p>
            <w:pPr>
              <w:pStyle w:val="TableParagraph"/>
              <w:spacing w:before="115"/>
              <w:ind w:left="88" w:right="82"/>
              <w:jc w:val="center"/>
              <w:rPr>
                <w:sz w:val="20"/>
              </w:rPr>
            </w:pPr>
            <w:r>
              <w:rPr>
                <w:spacing w:val="-2"/>
                <w:sz w:val="20"/>
              </w:rPr>
              <w:t>ROL.03</w:t>
            </w:r>
          </w:p>
        </w:tc>
        <w:tc>
          <w:tcPr>
            <w:tcW w:w="2713" w:type="dxa"/>
          </w:tcPr>
          <w:p>
            <w:pPr>
              <w:pStyle w:val="TableParagraph"/>
              <w:spacing w:line="230" w:lineRule="atLeast"/>
              <w:ind w:left="68" w:right="778"/>
              <w:rPr>
                <w:sz w:val="20"/>
              </w:rPr>
            </w:pPr>
            <w:r>
              <w:rPr>
                <w:sz w:val="20"/>
              </w:rPr>
              <w:t>Prowadzenie</w:t>
            </w:r>
            <w:r>
              <w:rPr>
                <w:spacing w:val="-13"/>
                <w:sz w:val="20"/>
              </w:rPr>
              <w:t> </w:t>
            </w:r>
            <w:r>
              <w:rPr>
                <w:sz w:val="20"/>
              </w:rPr>
              <w:t>produkcji </w:t>
            </w:r>
            <w:r>
              <w:rPr>
                <w:spacing w:val="-2"/>
                <w:sz w:val="20"/>
              </w:rPr>
              <w:t>pszczelarskiej</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5"/>
              <w:jc w:val="center"/>
              <w:rPr>
                <w:b/>
                <w:sz w:val="20"/>
              </w:rPr>
            </w:pPr>
            <w:r>
              <w:rPr>
                <w:b/>
                <w:w w:val="99"/>
                <w:sz w:val="20"/>
              </w:rPr>
              <w:t>w</w:t>
            </w:r>
          </w:p>
        </w:tc>
        <w:tc>
          <w:tcPr>
            <w:tcW w:w="819" w:type="dxa"/>
          </w:tcPr>
          <w:p>
            <w:pPr>
              <w:pStyle w:val="TableParagraph"/>
              <w:spacing w:before="127"/>
              <w:ind w:left="228" w:right="227"/>
              <w:jc w:val="center"/>
              <w:rPr>
                <w:b/>
                <w:sz w:val="18"/>
              </w:rPr>
            </w:pPr>
            <w:r>
              <w:rPr>
                <w:b/>
                <w:spacing w:val="-4"/>
                <w:sz w:val="18"/>
              </w:rPr>
              <w:t>8:00</w:t>
            </w:r>
          </w:p>
        </w:tc>
        <w:tc>
          <w:tcPr>
            <w:tcW w:w="689" w:type="dxa"/>
          </w:tcPr>
          <w:p>
            <w:pPr>
              <w:pStyle w:val="TableParagraph"/>
              <w:spacing w:before="127"/>
              <w:jc w:val="center"/>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12:30</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left="108" w:right="110"/>
              <w:jc w:val="center"/>
              <w:rPr>
                <w:b/>
                <w:sz w:val="18"/>
              </w:rPr>
            </w:pPr>
            <w:r>
              <w:rPr>
                <w:b/>
                <w:spacing w:val="-2"/>
                <w:sz w:val="18"/>
              </w:rPr>
              <w:t>17:00</w:t>
            </w:r>
          </w:p>
        </w:tc>
      </w:tr>
      <w:tr>
        <w:trPr>
          <w:trHeight w:val="460" w:hRule="atLeast"/>
        </w:trPr>
        <w:tc>
          <w:tcPr>
            <w:tcW w:w="466" w:type="dxa"/>
          </w:tcPr>
          <w:p>
            <w:pPr>
              <w:pStyle w:val="TableParagraph"/>
              <w:spacing w:before="115"/>
              <w:ind w:left="3"/>
              <w:jc w:val="center"/>
              <w:rPr>
                <w:sz w:val="20"/>
              </w:rPr>
            </w:pPr>
            <w:r>
              <w:rPr>
                <w:w w:val="99"/>
                <w:sz w:val="20"/>
              </w:rPr>
              <w:t>4</w:t>
            </w:r>
          </w:p>
        </w:tc>
        <w:tc>
          <w:tcPr>
            <w:tcW w:w="953" w:type="dxa"/>
          </w:tcPr>
          <w:p>
            <w:pPr>
              <w:pStyle w:val="TableParagraph"/>
              <w:spacing w:before="115"/>
              <w:ind w:left="88" w:right="82"/>
              <w:jc w:val="center"/>
              <w:rPr>
                <w:sz w:val="20"/>
              </w:rPr>
            </w:pPr>
            <w:r>
              <w:rPr>
                <w:spacing w:val="-2"/>
                <w:sz w:val="20"/>
              </w:rPr>
              <w:t>ROL.04</w:t>
            </w:r>
          </w:p>
        </w:tc>
        <w:tc>
          <w:tcPr>
            <w:tcW w:w="2713" w:type="dxa"/>
          </w:tcPr>
          <w:p>
            <w:pPr>
              <w:pStyle w:val="TableParagraph"/>
              <w:spacing w:line="230" w:lineRule="atLeast"/>
              <w:ind w:left="68" w:right="778"/>
              <w:rPr>
                <w:sz w:val="20"/>
              </w:rPr>
            </w:pPr>
            <w:r>
              <w:rPr>
                <w:sz w:val="20"/>
              </w:rPr>
              <w:t>Prowadzenie</w:t>
            </w:r>
            <w:r>
              <w:rPr>
                <w:spacing w:val="-13"/>
                <w:sz w:val="20"/>
              </w:rPr>
              <w:t> </w:t>
            </w:r>
            <w:r>
              <w:rPr>
                <w:sz w:val="20"/>
              </w:rPr>
              <w:t>produkcji </w:t>
            </w:r>
            <w:r>
              <w:rPr>
                <w:spacing w:val="-2"/>
                <w:sz w:val="20"/>
              </w:rPr>
              <w:t>rolniczej</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5"/>
              <w:jc w:val="center"/>
              <w:rPr>
                <w:b/>
                <w:sz w:val="20"/>
              </w:rPr>
            </w:pPr>
            <w:r>
              <w:rPr>
                <w:b/>
                <w:w w:val="99"/>
                <w:sz w:val="20"/>
              </w:rPr>
              <w:t>w</w:t>
            </w:r>
          </w:p>
        </w:tc>
        <w:tc>
          <w:tcPr>
            <w:tcW w:w="819" w:type="dxa"/>
          </w:tcPr>
          <w:p>
            <w:pPr>
              <w:pStyle w:val="TableParagraph"/>
              <w:spacing w:before="127"/>
              <w:ind w:left="228" w:right="227"/>
              <w:jc w:val="center"/>
              <w:rPr>
                <w:b/>
                <w:sz w:val="18"/>
              </w:rPr>
            </w:pPr>
            <w:r>
              <w:rPr>
                <w:b/>
                <w:spacing w:val="-4"/>
                <w:sz w:val="18"/>
              </w:rPr>
              <w:t>8:00</w:t>
            </w:r>
          </w:p>
        </w:tc>
        <w:tc>
          <w:tcPr>
            <w:tcW w:w="689" w:type="dxa"/>
          </w:tcPr>
          <w:p>
            <w:pPr>
              <w:pStyle w:val="TableParagraph"/>
              <w:spacing w:before="127"/>
              <w:jc w:val="center"/>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12:30</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left="108" w:right="110"/>
              <w:jc w:val="center"/>
              <w:rPr>
                <w:b/>
                <w:sz w:val="18"/>
              </w:rPr>
            </w:pPr>
            <w:r>
              <w:rPr>
                <w:b/>
                <w:spacing w:val="-2"/>
                <w:sz w:val="18"/>
              </w:rPr>
              <w:t>17:00</w:t>
            </w:r>
          </w:p>
        </w:tc>
      </w:tr>
      <w:tr>
        <w:trPr>
          <w:trHeight w:val="690" w:hRule="atLeast"/>
        </w:trPr>
        <w:tc>
          <w:tcPr>
            <w:tcW w:w="466" w:type="dxa"/>
          </w:tcPr>
          <w:p>
            <w:pPr>
              <w:pStyle w:val="TableParagraph"/>
              <w:spacing w:before="10"/>
              <w:rPr>
                <w:rFonts w:ascii="Calibri"/>
                <w:b/>
                <w:sz w:val="18"/>
              </w:rPr>
            </w:pPr>
          </w:p>
          <w:p>
            <w:pPr>
              <w:pStyle w:val="TableParagraph"/>
              <w:spacing w:before="1"/>
              <w:ind w:left="3"/>
              <w:jc w:val="center"/>
              <w:rPr>
                <w:sz w:val="20"/>
              </w:rPr>
            </w:pPr>
            <w:r>
              <w:rPr>
                <w:w w:val="99"/>
                <w:sz w:val="20"/>
              </w:rPr>
              <w:t>5</w:t>
            </w:r>
          </w:p>
        </w:tc>
        <w:tc>
          <w:tcPr>
            <w:tcW w:w="953" w:type="dxa"/>
          </w:tcPr>
          <w:p>
            <w:pPr>
              <w:pStyle w:val="TableParagraph"/>
              <w:spacing w:before="10"/>
              <w:rPr>
                <w:rFonts w:ascii="Calibri"/>
                <w:b/>
                <w:sz w:val="18"/>
              </w:rPr>
            </w:pPr>
          </w:p>
          <w:p>
            <w:pPr>
              <w:pStyle w:val="TableParagraph"/>
              <w:spacing w:before="1"/>
              <w:ind w:left="88" w:right="82"/>
              <w:jc w:val="center"/>
              <w:rPr>
                <w:sz w:val="20"/>
              </w:rPr>
            </w:pPr>
            <w:r>
              <w:rPr>
                <w:spacing w:val="-2"/>
                <w:sz w:val="20"/>
              </w:rPr>
              <w:t>ROL.05</w:t>
            </w:r>
          </w:p>
        </w:tc>
        <w:tc>
          <w:tcPr>
            <w:tcW w:w="2713" w:type="dxa"/>
          </w:tcPr>
          <w:p>
            <w:pPr>
              <w:pStyle w:val="TableParagraph"/>
              <w:ind w:left="68"/>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29" w:lineRule="exact"/>
              <w:ind w:left="68"/>
              <w:rPr>
                <w:sz w:val="20"/>
              </w:rPr>
            </w:pPr>
            <w:r>
              <w:rPr>
                <w:w w:val="95"/>
                <w:sz w:val="20"/>
              </w:rPr>
              <w:t>przedsiębiorstwa</w:t>
            </w:r>
            <w:r>
              <w:rPr>
                <w:spacing w:val="55"/>
                <w:sz w:val="20"/>
              </w:rPr>
              <w:t> </w:t>
            </w:r>
            <w:r>
              <w:rPr>
                <w:spacing w:val="-10"/>
                <w:sz w:val="20"/>
              </w:rPr>
              <w:t>w</w:t>
            </w:r>
          </w:p>
          <w:p>
            <w:pPr>
              <w:pStyle w:val="TableParagraph"/>
              <w:spacing w:line="211" w:lineRule="exact"/>
              <w:ind w:left="68"/>
              <w:rPr>
                <w:sz w:val="20"/>
              </w:rPr>
            </w:pPr>
            <w:r>
              <w:rPr>
                <w:spacing w:val="-2"/>
                <w:sz w:val="20"/>
              </w:rPr>
              <w:t>agrobiznesie</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180</w:t>
            </w:r>
          </w:p>
        </w:tc>
        <w:tc>
          <w:tcPr>
            <w:tcW w:w="577" w:type="dxa"/>
          </w:tcPr>
          <w:p>
            <w:pPr>
              <w:pStyle w:val="TableParagraph"/>
              <w:spacing w:before="10"/>
              <w:rPr>
                <w:rFonts w:ascii="Calibri"/>
                <w:b/>
                <w:sz w:val="18"/>
              </w:rPr>
            </w:pPr>
          </w:p>
          <w:p>
            <w:pPr>
              <w:pStyle w:val="TableParagraph"/>
              <w:spacing w:before="1"/>
              <w:ind w:left="5"/>
              <w:jc w:val="center"/>
              <w:rPr>
                <w:b/>
                <w:sz w:val="20"/>
              </w:rPr>
            </w:pPr>
            <w:r>
              <w:rPr>
                <w:b/>
                <w:w w:val="99"/>
                <w:sz w:val="20"/>
              </w:rPr>
              <w:t>d</w:t>
            </w:r>
          </w:p>
        </w:tc>
        <w:tc>
          <w:tcPr>
            <w:tcW w:w="819"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0" w:right="110"/>
              <w:jc w:val="center"/>
              <w:rPr>
                <w:b/>
                <w:sz w:val="18"/>
              </w:rPr>
            </w:pPr>
            <w:r>
              <w:rPr>
                <w:b/>
                <w:spacing w:val="-4"/>
                <w:sz w:val="18"/>
              </w:rPr>
              <w:t>9:00</w:t>
            </w:r>
          </w:p>
        </w:tc>
        <w:tc>
          <w:tcPr>
            <w:tcW w:w="687" w:type="dxa"/>
          </w:tcPr>
          <w:p>
            <w:pPr>
              <w:pStyle w:val="TableParagraph"/>
              <w:spacing w:before="10"/>
              <w:rPr>
                <w:rFonts w:ascii="Calibri"/>
                <w:b/>
                <w:sz w:val="19"/>
              </w:rPr>
            </w:pPr>
          </w:p>
          <w:p>
            <w:pPr>
              <w:pStyle w:val="TableParagraph"/>
              <w:ind w:right="2"/>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3"/>
              <w:jc w:val="center"/>
              <w:rPr>
                <w:b/>
                <w:sz w:val="18"/>
              </w:rPr>
            </w:pPr>
            <w:r>
              <w:rPr>
                <w:b/>
                <w:w w:val="99"/>
                <w:sz w:val="18"/>
              </w:rPr>
              <w:t>-</w:t>
            </w:r>
          </w:p>
        </w:tc>
      </w:tr>
    </w:tbl>
    <w:p>
      <w:pPr>
        <w:spacing w:after="0"/>
        <w:jc w:val="center"/>
        <w:rPr>
          <w:sz w:val="18"/>
        </w:rPr>
        <w:sectPr>
          <w:headerReference w:type="default" r:id="rId46"/>
          <w:footerReference w:type="default" r:id="rId47"/>
          <w:pgSz w:w="11910" w:h="16840"/>
          <w:pgMar w:header="0" w:footer="1000" w:top="182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819"/>
        <w:gridCol w:w="689"/>
        <w:gridCol w:w="687"/>
        <w:gridCol w:w="688"/>
        <w:gridCol w:w="687"/>
        <w:gridCol w:w="689"/>
      </w:tblGrid>
      <w:tr>
        <w:trPr>
          <w:trHeight w:val="460" w:hRule="atLeast"/>
        </w:trPr>
        <w:tc>
          <w:tcPr>
            <w:tcW w:w="466" w:type="dxa"/>
          </w:tcPr>
          <w:p>
            <w:pPr>
              <w:pStyle w:val="TableParagraph"/>
              <w:spacing w:before="116"/>
              <w:ind w:left="179"/>
              <w:rPr>
                <w:sz w:val="20"/>
              </w:rPr>
            </w:pPr>
            <w:r>
              <w:rPr>
                <w:w w:val="99"/>
                <w:sz w:val="20"/>
              </w:rPr>
              <w:t>6</w:t>
            </w:r>
          </w:p>
        </w:tc>
        <w:tc>
          <w:tcPr>
            <w:tcW w:w="953" w:type="dxa"/>
          </w:tcPr>
          <w:p>
            <w:pPr>
              <w:pStyle w:val="TableParagraph"/>
              <w:spacing w:before="116"/>
              <w:ind w:left="88" w:right="82"/>
              <w:jc w:val="center"/>
              <w:rPr>
                <w:sz w:val="20"/>
              </w:rPr>
            </w:pPr>
            <w:r>
              <w:rPr>
                <w:spacing w:val="-2"/>
                <w:sz w:val="20"/>
              </w:rPr>
              <w:t>ROL.06</w:t>
            </w:r>
          </w:p>
        </w:tc>
        <w:tc>
          <w:tcPr>
            <w:tcW w:w="2713" w:type="dxa"/>
          </w:tcPr>
          <w:p>
            <w:pPr>
              <w:pStyle w:val="TableParagraph"/>
              <w:spacing w:line="230" w:lineRule="atLeast"/>
              <w:ind w:left="68"/>
              <w:rPr>
                <w:sz w:val="20"/>
              </w:rPr>
            </w:pPr>
            <w:r>
              <w:rPr>
                <w:sz w:val="20"/>
              </w:rPr>
              <w:t>Organizacja</w:t>
            </w:r>
            <w:r>
              <w:rPr>
                <w:spacing w:val="-13"/>
                <w:sz w:val="20"/>
              </w:rPr>
              <w:t> </w:t>
            </w:r>
            <w:r>
              <w:rPr>
                <w:sz w:val="20"/>
              </w:rPr>
              <w:t>chowu</w:t>
            </w:r>
            <w:r>
              <w:rPr>
                <w:spacing w:val="-12"/>
                <w:sz w:val="20"/>
              </w:rPr>
              <w:t> </w:t>
            </w:r>
            <w:r>
              <w:rPr>
                <w:sz w:val="20"/>
              </w:rPr>
              <w:t>i</w:t>
            </w:r>
            <w:r>
              <w:rPr>
                <w:spacing w:val="-13"/>
                <w:sz w:val="20"/>
              </w:rPr>
              <w:t> </w:t>
            </w:r>
            <w:r>
              <w:rPr>
                <w:sz w:val="20"/>
              </w:rPr>
              <w:t>hodowli </w:t>
            </w:r>
            <w:r>
              <w:rPr>
                <w:spacing w:val="-4"/>
                <w:sz w:val="20"/>
              </w:rPr>
              <w:t>koni</w:t>
            </w:r>
          </w:p>
        </w:tc>
        <w:tc>
          <w:tcPr>
            <w:tcW w:w="538" w:type="dxa"/>
          </w:tcPr>
          <w:p>
            <w:pPr>
              <w:pStyle w:val="TableParagraph"/>
              <w:spacing w:before="116"/>
              <w:ind w:right="107"/>
              <w:jc w:val="right"/>
              <w:rPr>
                <w:b/>
                <w:sz w:val="20"/>
              </w:rPr>
            </w:pPr>
            <w:r>
              <w:rPr>
                <w:b/>
                <w:spacing w:val="-5"/>
                <w:sz w:val="20"/>
              </w:rPr>
              <w:t>180</w:t>
            </w:r>
          </w:p>
        </w:tc>
        <w:tc>
          <w:tcPr>
            <w:tcW w:w="577" w:type="dxa"/>
          </w:tcPr>
          <w:p>
            <w:pPr>
              <w:pStyle w:val="TableParagraph"/>
              <w:spacing w:before="116"/>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254" w:hRule="atLeast"/>
        </w:trPr>
        <w:tc>
          <w:tcPr>
            <w:tcW w:w="466" w:type="dxa"/>
          </w:tcPr>
          <w:p>
            <w:pPr>
              <w:pStyle w:val="TableParagraph"/>
              <w:spacing w:line="222" w:lineRule="exact" w:before="12"/>
              <w:ind w:left="179"/>
              <w:rPr>
                <w:sz w:val="20"/>
              </w:rPr>
            </w:pPr>
            <w:r>
              <w:rPr>
                <w:w w:val="99"/>
                <w:sz w:val="20"/>
              </w:rPr>
              <w:t>7</w:t>
            </w:r>
          </w:p>
        </w:tc>
        <w:tc>
          <w:tcPr>
            <w:tcW w:w="953" w:type="dxa"/>
          </w:tcPr>
          <w:p>
            <w:pPr>
              <w:pStyle w:val="TableParagraph"/>
              <w:spacing w:line="222" w:lineRule="exact" w:before="12"/>
              <w:ind w:left="88" w:right="82"/>
              <w:jc w:val="center"/>
              <w:rPr>
                <w:sz w:val="20"/>
              </w:rPr>
            </w:pPr>
            <w:r>
              <w:rPr>
                <w:spacing w:val="-2"/>
                <w:sz w:val="20"/>
              </w:rPr>
              <w:t>ROL.07</w:t>
            </w:r>
          </w:p>
        </w:tc>
        <w:tc>
          <w:tcPr>
            <w:tcW w:w="2713" w:type="dxa"/>
          </w:tcPr>
          <w:p>
            <w:pPr>
              <w:pStyle w:val="TableParagraph"/>
              <w:spacing w:line="222" w:lineRule="exact" w:before="12"/>
              <w:ind w:left="68"/>
              <w:rPr>
                <w:sz w:val="20"/>
              </w:rPr>
            </w:pPr>
            <w:r>
              <w:rPr>
                <w:sz w:val="20"/>
              </w:rPr>
              <w:t>Szkolenie</w:t>
            </w:r>
            <w:r>
              <w:rPr>
                <w:spacing w:val="-7"/>
                <w:sz w:val="20"/>
              </w:rPr>
              <w:t> </w:t>
            </w:r>
            <w:r>
              <w:rPr>
                <w:sz w:val="20"/>
              </w:rPr>
              <w:t>i</w:t>
            </w:r>
            <w:r>
              <w:rPr>
                <w:spacing w:val="-7"/>
                <w:sz w:val="20"/>
              </w:rPr>
              <w:t> </w:t>
            </w:r>
            <w:r>
              <w:rPr>
                <w:sz w:val="20"/>
              </w:rPr>
              <w:t>użytkowanie</w:t>
            </w:r>
            <w:r>
              <w:rPr>
                <w:spacing w:val="-6"/>
                <w:sz w:val="20"/>
              </w:rPr>
              <w:t> </w:t>
            </w:r>
            <w:r>
              <w:rPr>
                <w:spacing w:val="-4"/>
                <w:sz w:val="20"/>
              </w:rPr>
              <w:t>koni</w:t>
            </w:r>
          </w:p>
        </w:tc>
        <w:tc>
          <w:tcPr>
            <w:tcW w:w="538" w:type="dxa"/>
          </w:tcPr>
          <w:p>
            <w:pPr>
              <w:pStyle w:val="TableParagraph"/>
              <w:spacing w:line="222" w:lineRule="exact" w:before="12"/>
              <w:ind w:right="107"/>
              <w:jc w:val="right"/>
              <w:rPr>
                <w:b/>
                <w:sz w:val="20"/>
              </w:rPr>
            </w:pPr>
            <w:r>
              <w:rPr>
                <w:b/>
                <w:spacing w:val="-5"/>
                <w:sz w:val="20"/>
              </w:rPr>
              <w:t>180</w:t>
            </w:r>
          </w:p>
        </w:tc>
        <w:tc>
          <w:tcPr>
            <w:tcW w:w="577" w:type="dxa"/>
          </w:tcPr>
          <w:p>
            <w:pPr>
              <w:pStyle w:val="TableParagraph"/>
              <w:spacing w:line="222" w:lineRule="exact" w:before="12"/>
              <w:ind w:left="5"/>
              <w:jc w:val="center"/>
              <w:rPr>
                <w:b/>
                <w:sz w:val="20"/>
              </w:rPr>
            </w:pPr>
            <w:r>
              <w:rPr>
                <w:b/>
                <w:w w:val="99"/>
                <w:sz w:val="20"/>
              </w:rPr>
              <w:t>w</w:t>
            </w:r>
          </w:p>
        </w:tc>
        <w:tc>
          <w:tcPr>
            <w:tcW w:w="819" w:type="dxa"/>
          </w:tcPr>
          <w:p>
            <w:pPr>
              <w:pStyle w:val="TableParagraph"/>
              <w:spacing w:before="23"/>
              <w:ind w:left="228" w:right="227"/>
              <w:jc w:val="center"/>
              <w:rPr>
                <w:b/>
                <w:sz w:val="18"/>
              </w:rPr>
            </w:pPr>
            <w:r>
              <w:rPr>
                <w:b/>
                <w:spacing w:val="-4"/>
                <w:sz w:val="18"/>
              </w:rPr>
              <w:t>8:00</w:t>
            </w:r>
          </w:p>
        </w:tc>
        <w:tc>
          <w:tcPr>
            <w:tcW w:w="689" w:type="dxa"/>
          </w:tcPr>
          <w:p>
            <w:pPr>
              <w:pStyle w:val="TableParagraph"/>
              <w:spacing w:before="23"/>
              <w:jc w:val="center"/>
              <w:rPr>
                <w:b/>
                <w:sz w:val="18"/>
              </w:rPr>
            </w:pPr>
            <w:r>
              <w:rPr>
                <w:b/>
                <w:w w:val="99"/>
                <w:sz w:val="18"/>
              </w:rPr>
              <w:t>-</w:t>
            </w:r>
          </w:p>
        </w:tc>
        <w:tc>
          <w:tcPr>
            <w:tcW w:w="687" w:type="dxa"/>
          </w:tcPr>
          <w:p>
            <w:pPr>
              <w:pStyle w:val="TableParagraph"/>
              <w:spacing w:before="23"/>
              <w:ind w:left="110" w:right="111"/>
              <w:jc w:val="center"/>
              <w:rPr>
                <w:b/>
                <w:sz w:val="18"/>
              </w:rPr>
            </w:pPr>
            <w:r>
              <w:rPr>
                <w:b/>
                <w:spacing w:val="-2"/>
                <w:sz w:val="18"/>
              </w:rPr>
              <w:t>12:30</w:t>
            </w:r>
          </w:p>
        </w:tc>
        <w:tc>
          <w:tcPr>
            <w:tcW w:w="688" w:type="dxa"/>
          </w:tcPr>
          <w:p>
            <w:pPr>
              <w:pStyle w:val="TableParagraph"/>
              <w:spacing w:before="23"/>
              <w:ind w:right="1"/>
              <w:jc w:val="center"/>
              <w:rPr>
                <w:b/>
                <w:sz w:val="18"/>
              </w:rPr>
            </w:pPr>
            <w:r>
              <w:rPr>
                <w:b/>
                <w:w w:val="99"/>
                <w:sz w:val="18"/>
              </w:rPr>
              <w:t>-</w:t>
            </w:r>
          </w:p>
        </w:tc>
        <w:tc>
          <w:tcPr>
            <w:tcW w:w="687" w:type="dxa"/>
          </w:tcPr>
          <w:p>
            <w:pPr>
              <w:pStyle w:val="TableParagraph"/>
              <w:spacing w:before="23"/>
              <w:jc w:val="center"/>
              <w:rPr>
                <w:b/>
                <w:sz w:val="18"/>
              </w:rPr>
            </w:pPr>
            <w:r>
              <w:rPr>
                <w:b/>
                <w:w w:val="99"/>
                <w:sz w:val="18"/>
              </w:rPr>
              <w:t>-</w:t>
            </w:r>
          </w:p>
        </w:tc>
        <w:tc>
          <w:tcPr>
            <w:tcW w:w="689" w:type="dxa"/>
          </w:tcPr>
          <w:p>
            <w:pPr>
              <w:pStyle w:val="TableParagraph"/>
              <w:spacing w:before="23"/>
              <w:ind w:left="108" w:right="110"/>
              <w:jc w:val="center"/>
              <w:rPr>
                <w:b/>
                <w:sz w:val="18"/>
              </w:rPr>
            </w:pPr>
            <w:r>
              <w:rPr>
                <w:b/>
                <w:spacing w:val="-2"/>
                <w:sz w:val="18"/>
              </w:rPr>
              <w:t>17:00</w:t>
            </w:r>
          </w:p>
        </w:tc>
      </w:tr>
      <w:tr>
        <w:trPr>
          <w:trHeight w:val="460" w:hRule="atLeast"/>
        </w:trPr>
        <w:tc>
          <w:tcPr>
            <w:tcW w:w="466" w:type="dxa"/>
          </w:tcPr>
          <w:p>
            <w:pPr>
              <w:pStyle w:val="TableParagraph"/>
              <w:spacing w:before="115"/>
              <w:ind w:left="179"/>
              <w:rPr>
                <w:sz w:val="20"/>
              </w:rPr>
            </w:pPr>
            <w:r>
              <w:rPr>
                <w:w w:val="99"/>
                <w:sz w:val="20"/>
              </w:rPr>
              <w:t>8</w:t>
            </w:r>
          </w:p>
        </w:tc>
        <w:tc>
          <w:tcPr>
            <w:tcW w:w="953" w:type="dxa"/>
          </w:tcPr>
          <w:p>
            <w:pPr>
              <w:pStyle w:val="TableParagraph"/>
              <w:spacing w:before="115"/>
              <w:ind w:left="88" w:right="82"/>
              <w:jc w:val="center"/>
              <w:rPr>
                <w:sz w:val="20"/>
              </w:rPr>
            </w:pPr>
            <w:r>
              <w:rPr>
                <w:spacing w:val="-2"/>
                <w:sz w:val="20"/>
              </w:rPr>
              <w:t>ROL.08</w:t>
            </w:r>
          </w:p>
        </w:tc>
        <w:tc>
          <w:tcPr>
            <w:tcW w:w="2713" w:type="dxa"/>
          </w:tcPr>
          <w:p>
            <w:pPr>
              <w:pStyle w:val="TableParagraph"/>
              <w:ind w:left="68"/>
              <w:rPr>
                <w:sz w:val="20"/>
              </w:rPr>
            </w:pPr>
            <w:r>
              <w:rPr>
                <w:sz w:val="20"/>
              </w:rPr>
              <w:t>Eksploatacja</w:t>
            </w:r>
            <w:r>
              <w:rPr>
                <w:spacing w:val="-10"/>
                <w:sz w:val="20"/>
              </w:rPr>
              <w:t> </w:t>
            </w:r>
            <w:r>
              <w:rPr>
                <w:spacing w:val="-2"/>
                <w:sz w:val="20"/>
              </w:rPr>
              <w:t>systemów</w:t>
            </w:r>
          </w:p>
          <w:p>
            <w:pPr>
              <w:pStyle w:val="TableParagraph"/>
              <w:spacing w:line="210" w:lineRule="exact"/>
              <w:ind w:left="68"/>
              <w:rPr>
                <w:sz w:val="20"/>
              </w:rPr>
            </w:pPr>
            <w:r>
              <w:rPr>
                <w:sz w:val="20"/>
              </w:rPr>
              <w:t>mechatronicznych</w:t>
            </w:r>
            <w:r>
              <w:rPr>
                <w:spacing w:val="-6"/>
                <w:sz w:val="20"/>
              </w:rPr>
              <w:t> </w:t>
            </w:r>
            <w:r>
              <w:rPr>
                <w:sz w:val="20"/>
              </w:rPr>
              <w:t>w</w:t>
            </w:r>
            <w:r>
              <w:rPr>
                <w:spacing w:val="-9"/>
                <w:sz w:val="20"/>
              </w:rPr>
              <w:t> </w:t>
            </w:r>
            <w:r>
              <w:rPr>
                <w:spacing w:val="-2"/>
                <w:sz w:val="20"/>
              </w:rPr>
              <w:t>rolnictwie</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690" w:hRule="atLeast"/>
        </w:trPr>
        <w:tc>
          <w:tcPr>
            <w:tcW w:w="466" w:type="dxa"/>
          </w:tcPr>
          <w:p>
            <w:pPr>
              <w:pStyle w:val="TableParagraph"/>
              <w:spacing w:before="10"/>
              <w:rPr>
                <w:rFonts w:ascii="Calibri"/>
                <w:b/>
                <w:sz w:val="18"/>
              </w:rPr>
            </w:pPr>
          </w:p>
          <w:p>
            <w:pPr>
              <w:pStyle w:val="TableParagraph"/>
              <w:spacing w:before="1"/>
              <w:ind w:left="179"/>
              <w:rPr>
                <w:sz w:val="20"/>
              </w:rPr>
            </w:pPr>
            <w:r>
              <w:rPr>
                <w:w w:val="99"/>
                <w:sz w:val="20"/>
              </w:rPr>
              <w:t>9</w:t>
            </w:r>
          </w:p>
        </w:tc>
        <w:tc>
          <w:tcPr>
            <w:tcW w:w="953" w:type="dxa"/>
          </w:tcPr>
          <w:p>
            <w:pPr>
              <w:pStyle w:val="TableParagraph"/>
              <w:spacing w:before="10"/>
              <w:rPr>
                <w:rFonts w:ascii="Calibri"/>
                <w:b/>
                <w:sz w:val="18"/>
              </w:rPr>
            </w:pPr>
          </w:p>
          <w:p>
            <w:pPr>
              <w:pStyle w:val="TableParagraph"/>
              <w:spacing w:before="1"/>
              <w:ind w:left="88" w:right="82"/>
              <w:jc w:val="center"/>
              <w:rPr>
                <w:sz w:val="20"/>
              </w:rPr>
            </w:pPr>
            <w:r>
              <w:rPr>
                <w:spacing w:val="-2"/>
                <w:sz w:val="20"/>
              </w:rPr>
              <w:t>ROL.09</w:t>
            </w:r>
          </w:p>
        </w:tc>
        <w:tc>
          <w:tcPr>
            <w:tcW w:w="2713" w:type="dxa"/>
          </w:tcPr>
          <w:p>
            <w:pPr>
              <w:pStyle w:val="TableParagraph"/>
              <w:spacing w:line="230" w:lineRule="atLeast"/>
              <w:ind w:left="68"/>
              <w:rPr>
                <w:sz w:val="20"/>
              </w:rPr>
            </w:pPr>
            <w:r>
              <w:rPr>
                <w:sz w:val="20"/>
              </w:rPr>
              <w:t>Organizacja</w:t>
            </w:r>
            <w:r>
              <w:rPr>
                <w:spacing w:val="-13"/>
                <w:sz w:val="20"/>
              </w:rPr>
              <w:t> </w:t>
            </w:r>
            <w:r>
              <w:rPr>
                <w:sz w:val="20"/>
              </w:rPr>
              <w:t>i</w:t>
            </w:r>
            <w:r>
              <w:rPr>
                <w:spacing w:val="-12"/>
                <w:sz w:val="20"/>
              </w:rPr>
              <w:t> </w:t>
            </w:r>
            <w:r>
              <w:rPr>
                <w:sz w:val="20"/>
              </w:rPr>
              <w:t>nadzorowanie produkcji rolniczej i </w:t>
            </w:r>
            <w:r>
              <w:rPr>
                <w:spacing w:val="-2"/>
                <w:sz w:val="20"/>
              </w:rPr>
              <w:t>pszczelarskiej</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180</w:t>
            </w:r>
          </w:p>
        </w:tc>
        <w:tc>
          <w:tcPr>
            <w:tcW w:w="577" w:type="dxa"/>
          </w:tcPr>
          <w:p>
            <w:pPr>
              <w:pStyle w:val="TableParagraph"/>
              <w:spacing w:before="10"/>
              <w:rPr>
                <w:rFonts w:ascii="Calibri"/>
                <w:b/>
                <w:sz w:val="18"/>
              </w:rPr>
            </w:pPr>
          </w:p>
          <w:p>
            <w:pPr>
              <w:pStyle w:val="TableParagraph"/>
              <w:spacing w:before="1"/>
              <w:ind w:left="5"/>
              <w:jc w:val="center"/>
              <w:rPr>
                <w:b/>
                <w:sz w:val="20"/>
              </w:rPr>
            </w:pPr>
            <w:r>
              <w:rPr>
                <w:b/>
                <w:w w:val="99"/>
                <w:sz w:val="20"/>
              </w:rPr>
              <w:t>d</w:t>
            </w:r>
          </w:p>
        </w:tc>
        <w:tc>
          <w:tcPr>
            <w:tcW w:w="819"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0" w:right="110"/>
              <w:jc w:val="center"/>
              <w:rPr>
                <w:b/>
                <w:sz w:val="18"/>
              </w:rPr>
            </w:pPr>
            <w:r>
              <w:rPr>
                <w:b/>
                <w:spacing w:val="-4"/>
                <w:sz w:val="18"/>
              </w:rPr>
              <w:t>9:00</w:t>
            </w:r>
          </w:p>
        </w:tc>
        <w:tc>
          <w:tcPr>
            <w:tcW w:w="687" w:type="dxa"/>
          </w:tcPr>
          <w:p>
            <w:pPr>
              <w:pStyle w:val="TableParagraph"/>
              <w:spacing w:before="10"/>
              <w:rPr>
                <w:rFonts w:ascii="Calibri"/>
                <w:b/>
                <w:sz w:val="19"/>
              </w:rPr>
            </w:pPr>
          </w:p>
          <w:p>
            <w:pPr>
              <w:pStyle w:val="TableParagraph"/>
              <w:ind w:right="2"/>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3"/>
              <w:jc w:val="center"/>
              <w:rPr>
                <w:b/>
                <w:sz w:val="18"/>
              </w:rPr>
            </w:pPr>
            <w:r>
              <w:rPr>
                <w:b/>
                <w:w w:val="99"/>
                <w:sz w:val="18"/>
              </w:rPr>
              <w:t>-</w:t>
            </w:r>
          </w:p>
        </w:tc>
      </w:tr>
      <w:tr>
        <w:trPr>
          <w:trHeight w:val="460" w:hRule="atLeast"/>
        </w:trPr>
        <w:tc>
          <w:tcPr>
            <w:tcW w:w="466" w:type="dxa"/>
          </w:tcPr>
          <w:p>
            <w:pPr>
              <w:pStyle w:val="TableParagraph"/>
              <w:spacing w:before="115"/>
              <w:ind w:left="131"/>
              <w:rPr>
                <w:sz w:val="20"/>
              </w:rPr>
            </w:pPr>
            <w:r>
              <w:rPr>
                <w:spacing w:val="-5"/>
                <w:sz w:val="20"/>
              </w:rPr>
              <w:t>10</w:t>
            </w:r>
          </w:p>
        </w:tc>
        <w:tc>
          <w:tcPr>
            <w:tcW w:w="953" w:type="dxa"/>
          </w:tcPr>
          <w:p>
            <w:pPr>
              <w:pStyle w:val="TableParagraph"/>
              <w:spacing w:before="115"/>
              <w:ind w:left="88" w:right="82"/>
              <w:jc w:val="center"/>
              <w:rPr>
                <w:sz w:val="20"/>
              </w:rPr>
            </w:pPr>
            <w:r>
              <w:rPr>
                <w:spacing w:val="-2"/>
                <w:sz w:val="20"/>
              </w:rPr>
              <w:t>ROL.10</w:t>
            </w:r>
          </w:p>
        </w:tc>
        <w:tc>
          <w:tcPr>
            <w:tcW w:w="2713" w:type="dxa"/>
          </w:tcPr>
          <w:p>
            <w:pPr>
              <w:pStyle w:val="TableParagraph"/>
              <w:spacing w:line="230" w:lineRule="atLeast"/>
              <w:ind w:left="68"/>
              <w:rPr>
                <w:sz w:val="20"/>
              </w:rPr>
            </w:pPr>
            <w:r>
              <w:rPr>
                <w:sz w:val="20"/>
              </w:rPr>
              <w:t>Organizacja</w:t>
            </w:r>
            <w:r>
              <w:rPr>
                <w:spacing w:val="-13"/>
                <w:sz w:val="20"/>
              </w:rPr>
              <w:t> </w:t>
            </w:r>
            <w:r>
              <w:rPr>
                <w:sz w:val="20"/>
              </w:rPr>
              <w:t>i</w:t>
            </w:r>
            <w:r>
              <w:rPr>
                <w:spacing w:val="-12"/>
                <w:sz w:val="20"/>
              </w:rPr>
              <w:t> </w:t>
            </w:r>
            <w:r>
              <w:rPr>
                <w:sz w:val="20"/>
              </w:rPr>
              <w:t>nadzorowanie produkcji rolniczej</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460" w:hRule="atLeast"/>
        </w:trPr>
        <w:tc>
          <w:tcPr>
            <w:tcW w:w="466" w:type="dxa"/>
          </w:tcPr>
          <w:p>
            <w:pPr>
              <w:pStyle w:val="TableParagraph"/>
              <w:spacing w:before="115"/>
              <w:ind w:left="131"/>
              <w:rPr>
                <w:sz w:val="20"/>
              </w:rPr>
            </w:pPr>
            <w:r>
              <w:rPr>
                <w:spacing w:val="-5"/>
                <w:sz w:val="20"/>
              </w:rPr>
              <w:t>11</w:t>
            </w:r>
          </w:p>
        </w:tc>
        <w:tc>
          <w:tcPr>
            <w:tcW w:w="953" w:type="dxa"/>
          </w:tcPr>
          <w:p>
            <w:pPr>
              <w:pStyle w:val="TableParagraph"/>
              <w:spacing w:before="115"/>
              <w:ind w:left="88" w:right="82"/>
              <w:jc w:val="center"/>
              <w:rPr>
                <w:sz w:val="20"/>
              </w:rPr>
            </w:pPr>
            <w:r>
              <w:rPr>
                <w:spacing w:val="-2"/>
                <w:sz w:val="20"/>
              </w:rPr>
              <w:t>ROL.11</w:t>
            </w:r>
          </w:p>
        </w:tc>
        <w:tc>
          <w:tcPr>
            <w:tcW w:w="2713" w:type="dxa"/>
          </w:tcPr>
          <w:p>
            <w:pPr>
              <w:pStyle w:val="TableParagraph"/>
              <w:ind w:left="68"/>
              <w:rPr>
                <w:sz w:val="20"/>
              </w:rPr>
            </w:pPr>
            <w:r>
              <w:rPr>
                <w:sz w:val="20"/>
              </w:rPr>
              <w:t>Prowadzenie</w:t>
            </w:r>
            <w:r>
              <w:rPr>
                <w:spacing w:val="-7"/>
                <w:sz w:val="20"/>
              </w:rPr>
              <w:t> </w:t>
            </w:r>
            <w:r>
              <w:rPr>
                <w:sz w:val="20"/>
              </w:rPr>
              <w:t>chowu</w:t>
            </w:r>
            <w:r>
              <w:rPr>
                <w:spacing w:val="-6"/>
                <w:sz w:val="20"/>
              </w:rPr>
              <w:t> </w:t>
            </w:r>
            <w:r>
              <w:rPr>
                <w:spacing w:val="-10"/>
                <w:sz w:val="20"/>
              </w:rPr>
              <w:t>i</w:t>
            </w:r>
          </w:p>
          <w:p>
            <w:pPr>
              <w:pStyle w:val="TableParagraph"/>
              <w:spacing w:line="210" w:lineRule="exact"/>
              <w:ind w:left="68"/>
              <w:rPr>
                <w:sz w:val="20"/>
              </w:rPr>
            </w:pPr>
            <w:r>
              <w:rPr>
                <w:sz w:val="20"/>
              </w:rPr>
              <w:t>inseminacji</w:t>
            </w:r>
            <w:r>
              <w:rPr>
                <w:spacing w:val="-11"/>
                <w:sz w:val="20"/>
              </w:rPr>
              <w:t> </w:t>
            </w:r>
            <w:r>
              <w:rPr>
                <w:spacing w:val="-2"/>
                <w:sz w:val="20"/>
              </w:rPr>
              <w:t>zwierząt</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460" w:hRule="atLeast"/>
        </w:trPr>
        <w:tc>
          <w:tcPr>
            <w:tcW w:w="466" w:type="dxa"/>
          </w:tcPr>
          <w:p>
            <w:pPr>
              <w:pStyle w:val="TableParagraph"/>
              <w:spacing w:before="113"/>
              <w:ind w:left="131"/>
              <w:rPr>
                <w:sz w:val="20"/>
              </w:rPr>
            </w:pPr>
            <w:r>
              <w:rPr>
                <w:spacing w:val="-5"/>
                <w:sz w:val="20"/>
              </w:rPr>
              <w:t>12</w:t>
            </w:r>
          </w:p>
        </w:tc>
        <w:tc>
          <w:tcPr>
            <w:tcW w:w="953" w:type="dxa"/>
          </w:tcPr>
          <w:p>
            <w:pPr>
              <w:pStyle w:val="TableParagraph"/>
              <w:spacing w:before="113"/>
              <w:ind w:left="88" w:right="82"/>
              <w:jc w:val="center"/>
              <w:rPr>
                <w:sz w:val="20"/>
              </w:rPr>
            </w:pPr>
            <w:r>
              <w:rPr>
                <w:spacing w:val="-2"/>
                <w:sz w:val="20"/>
              </w:rPr>
              <w:t>ROL.12</w:t>
            </w:r>
          </w:p>
        </w:tc>
        <w:tc>
          <w:tcPr>
            <w:tcW w:w="2713" w:type="dxa"/>
          </w:tcPr>
          <w:p>
            <w:pPr>
              <w:pStyle w:val="TableParagraph"/>
              <w:spacing w:line="229" w:lineRule="exact"/>
              <w:ind w:left="68"/>
              <w:rPr>
                <w:sz w:val="20"/>
              </w:rPr>
            </w:pPr>
            <w:r>
              <w:rPr>
                <w:sz w:val="20"/>
              </w:rPr>
              <w:t>Wykonywanie</w:t>
            </w:r>
            <w:r>
              <w:rPr>
                <w:spacing w:val="-7"/>
                <w:sz w:val="20"/>
              </w:rPr>
              <w:t> </w:t>
            </w:r>
            <w:r>
              <w:rPr>
                <w:spacing w:val="-2"/>
                <w:sz w:val="20"/>
              </w:rPr>
              <w:t>weterynaryjnych</w:t>
            </w:r>
          </w:p>
          <w:p>
            <w:pPr>
              <w:pStyle w:val="TableParagraph"/>
              <w:spacing w:line="211" w:lineRule="exact"/>
              <w:ind w:left="68"/>
              <w:rPr>
                <w:sz w:val="20"/>
              </w:rPr>
            </w:pPr>
            <w:r>
              <w:rPr>
                <w:sz w:val="20"/>
              </w:rPr>
              <w:t>czynności</w:t>
            </w:r>
            <w:r>
              <w:rPr>
                <w:spacing w:val="-5"/>
                <w:sz w:val="20"/>
              </w:rPr>
              <w:t> </w:t>
            </w:r>
            <w:r>
              <w:rPr>
                <w:spacing w:val="-2"/>
                <w:sz w:val="20"/>
              </w:rPr>
              <w:t>pomocniczych</w:t>
            </w:r>
          </w:p>
        </w:tc>
        <w:tc>
          <w:tcPr>
            <w:tcW w:w="538" w:type="dxa"/>
          </w:tcPr>
          <w:p>
            <w:pPr>
              <w:pStyle w:val="TableParagraph"/>
              <w:spacing w:before="113"/>
              <w:ind w:right="107"/>
              <w:jc w:val="right"/>
              <w:rPr>
                <w:b/>
                <w:sz w:val="20"/>
              </w:rPr>
            </w:pPr>
            <w:r>
              <w:rPr>
                <w:b/>
                <w:spacing w:val="-5"/>
                <w:sz w:val="20"/>
              </w:rPr>
              <w:t>150</w:t>
            </w:r>
          </w:p>
        </w:tc>
        <w:tc>
          <w:tcPr>
            <w:tcW w:w="577" w:type="dxa"/>
          </w:tcPr>
          <w:p>
            <w:pPr>
              <w:pStyle w:val="TableParagraph"/>
              <w:spacing w:before="113"/>
              <w:ind w:left="5"/>
              <w:jc w:val="center"/>
              <w:rPr>
                <w:b/>
                <w:sz w:val="20"/>
              </w:rPr>
            </w:pPr>
            <w:r>
              <w:rPr>
                <w:b/>
                <w:w w:val="99"/>
                <w:sz w:val="20"/>
              </w:rPr>
              <w:t>w</w:t>
            </w:r>
          </w:p>
        </w:tc>
        <w:tc>
          <w:tcPr>
            <w:tcW w:w="819" w:type="dxa"/>
          </w:tcPr>
          <w:p>
            <w:pPr>
              <w:pStyle w:val="TableParagraph"/>
              <w:spacing w:before="124"/>
              <w:ind w:left="228" w:right="227"/>
              <w:jc w:val="center"/>
              <w:rPr>
                <w:b/>
                <w:sz w:val="18"/>
              </w:rPr>
            </w:pPr>
            <w:r>
              <w:rPr>
                <w:b/>
                <w:spacing w:val="-4"/>
                <w:sz w:val="18"/>
              </w:rPr>
              <w:t>8:00</w:t>
            </w:r>
          </w:p>
        </w:tc>
        <w:tc>
          <w:tcPr>
            <w:tcW w:w="689" w:type="dxa"/>
          </w:tcPr>
          <w:p>
            <w:pPr>
              <w:pStyle w:val="TableParagraph"/>
              <w:spacing w:before="124"/>
              <w:jc w:val="center"/>
              <w:rPr>
                <w:b/>
                <w:sz w:val="18"/>
              </w:rPr>
            </w:pPr>
            <w:r>
              <w:rPr>
                <w:b/>
                <w:w w:val="99"/>
                <w:sz w:val="18"/>
              </w:rPr>
              <w:t>-</w:t>
            </w:r>
          </w:p>
        </w:tc>
        <w:tc>
          <w:tcPr>
            <w:tcW w:w="687" w:type="dxa"/>
          </w:tcPr>
          <w:p>
            <w:pPr>
              <w:pStyle w:val="TableParagraph"/>
              <w:spacing w:before="124"/>
              <w:ind w:left="110" w:right="111"/>
              <w:jc w:val="center"/>
              <w:rPr>
                <w:b/>
                <w:sz w:val="18"/>
              </w:rPr>
            </w:pPr>
            <w:r>
              <w:rPr>
                <w:b/>
                <w:spacing w:val="-2"/>
                <w:sz w:val="18"/>
              </w:rPr>
              <w:t>12:30</w:t>
            </w:r>
          </w:p>
        </w:tc>
        <w:tc>
          <w:tcPr>
            <w:tcW w:w="688" w:type="dxa"/>
          </w:tcPr>
          <w:p>
            <w:pPr>
              <w:pStyle w:val="TableParagraph"/>
              <w:spacing w:before="124"/>
              <w:ind w:right="1"/>
              <w:jc w:val="center"/>
              <w:rPr>
                <w:b/>
                <w:sz w:val="18"/>
              </w:rPr>
            </w:pPr>
            <w:r>
              <w:rPr>
                <w:b/>
                <w:w w:val="99"/>
                <w:sz w:val="18"/>
              </w:rPr>
              <w:t>-</w:t>
            </w:r>
          </w:p>
        </w:tc>
        <w:tc>
          <w:tcPr>
            <w:tcW w:w="687" w:type="dxa"/>
          </w:tcPr>
          <w:p>
            <w:pPr>
              <w:pStyle w:val="TableParagraph"/>
              <w:spacing w:before="124"/>
              <w:jc w:val="center"/>
              <w:rPr>
                <w:b/>
                <w:sz w:val="18"/>
              </w:rPr>
            </w:pPr>
            <w:r>
              <w:rPr>
                <w:b/>
                <w:w w:val="99"/>
                <w:sz w:val="18"/>
              </w:rPr>
              <w:t>-</w:t>
            </w:r>
          </w:p>
        </w:tc>
        <w:tc>
          <w:tcPr>
            <w:tcW w:w="689" w:type="dxa"/>
          </w:tcPr>
          <w:p>
            <w:pPr>
              <w:pStyle w:val="TableParagraph"/>
              <w:spacing w:before="124"/>
              <w:ind w:left="108" w:right="110"/>
              <w:jc w:val="center"/>
              <w:rPr>
                <w:b/>
                <w:sz w:val="18"/>
              </w:rPr>
            </w:pPr>
            <w:r>
              <w:rPr>
                <w:b/>
                <w:spacing w:val="-2"/>
                <w:sz w:val="18"/>
              </w:rPr>
              <w:t>17:00</w:t>
            </w:r>
          </w:p>
        </w:tc>
      </w:tr>
    </w:tbl>
    <w:p>
      <w:pPr>
        <w:pStyle w:val="BodyText"/>
        <w:spacing w:before="3"/>
        <w:rPr>
          <w:rFonts w:ascii="Calibri"/>
          <w:b/>
          <w:sz w:val="14"/>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RYBACKA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13"/>
        <w:gridCol w:w="688"/>
        <w:gridCol w:w="688"/>
        <w:gridCol w:w="686"/>
        <w:gridCol w:w="688"/>
        <w:gridCol w:w="688"/>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1" w:type="dxa"/>
            <w:gridSpan w:val="6"/>
          </w:tcPr>
          <w:p>
            <w:pPr>
              <w:pStyle w:val="TableParagraph"/>
              <w:spacing w:before="9"/>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921"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1</w:t>
            </w:r>
          </w:p>
        </w:tc>
        <w:tc>
          <w:tcPr>
            <w:tcW w:w="953" w:type="dxa"/>
          </w:tcPr>
          <w:p>
            <w:pPr>
              <w:pStyle w:val="TableParagraph"/>
              <w:spacing w:before="4"/>
              <w:rPr>
                <w:rFonts w:ascii="Calibri"/>
                <w:b/>
                <w:sz w:val="28"/>
              </w:rPr>
            </w:pPr>
          </w:p>
          <w:p>
            <w:pPr>
              <w:pStyle w:val="TableParagraph"/>
              <w:ind w:left="85" w:right="82"/>
              <w:jc w:val="center"/>
              <w:rPr>
                <w:sz w:val="20"/>
              </w:rPr>
            </w:pPr>
            <w:r>
              <w:rPr>
                <w:spacing w:val="-2"/>
                <w:sz w:val="20"/>
              </w:rPr>
              <w:t>RYB.01</w:t>
            </w:r>
          </w:p>
        </w:tc>
        <w:tc>
          <w:tcPr>
            <w:tcW w:w="2710" w:type="dxa"/>
          </w:tcPr>
          <w:p>
            <w:pPr>
              <w:pStyle w:val="TableParagraph"/>
              <w:spacing w:line="230" w:lineRule="atLeast"/>
              <w:ind w:left="69" w:right="155"/>
              <w:rPr>
                <w:sz w:val="20"/>
              </w:rPr>
            </w:pPr>
            <w:r>
              <w:rPr>
                <w:sz w:val="20"/>
              </w:rPr>
              <w:t>Wykonywanie</w:t>
            </w:r>
            <w:r>
              <w:rPr>
                <w:spacing w:val="-13"/>
                <w:sz w:val="20"/>
              </w:rPr>
              <w:t> </w:t>
            </w:r>
            <w:r>
              <w:rPr>
                <w:sz w:val="20"/>
              </w:rPr>
              <w:t>prac</w:t>
            </w:r>
            <w:r>
              <w:rPr>
                <w:spacing w:val="-12"/>
                <w:sz w:val="20"/>
              </w:rPr>
              <w:t> </w:t>
            </w:r>
            <w:r>
              <w:rPr>
                <w:sz w:val="20"/>
              </w:rPr>
              <w:t>rybackich w</w:t>
            </w:r>
            <w:r>
              <w:rPr>
                <w:spacing w:val="-13"/>
                <w:sz w:val="20"/>
              </w:rPr>
              <w:t> </w:t>
            </w:r>
            <w:r>
              <w:rPr>
                <w:sz w:val="20"/>
              </w:rPr>
              <w:t>akwakulturze</w:t>
            </w:r>
            <w:r>
              <w:rPr>
                <w:spacing w:val="-12"/>
                <w:sz w:val="20"/>
              </w:rPr>
              <w:t> </w:t>
            </w:r>
            <w:r>
              <w:rPr>
                <w:sz w:val="20"/>
              </w:rPr>
              <w:t>oraz</w:t>
            </w:r>
            <w:r>
              <w:rPr>
                <w:spacing w:val="-10"/>
                <w:sz w:val="20"/>
              </w:rPr>
              <w:t> </w:t>
            </w:r>
            <w:r>
              <w:rPr>
                <w:sz w:val="20"/>
              </w:rPr>
              <w:t>rybackie użytkowanie wód </w:t>
            </w:r>
            <w:r>
              <w:rPr>
                <w:spacing w:val="-2"/>
                <w:sz w:val="20"/>
              </w:rPr>
              <w:t>śródlądowych</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120</w:t>
            </w:r>
          </w:p>
        </w:tc>
        <w:tc>
          <w:tcPr>
            <w:tcW w:w="581" w:type="dxa"/>
          </w:tcPr>
          <w:p>
            <w:pPr>
              <w:pStyle w:val="TableParagraph"/>
              <w:spacing w:before="4"/>
              <w:rPr>
                <w:rFonts w:ascii="Calibri"/>
                <w:b/>
                <w:sz w:val="28"/>
              </w:rPr>
            </w:pPr>
          </w:p>
          <w:p>
            <w:pPr>
              <w:pStyle w:val="TableParagraph"/>
              <w:ind w:left="11"/>
              <w:jc w:val="center"/>
              <w:rPr>
                <w:b/>
                <w:sz w:val="20"/>
              </w:rPr>
            </w:pPr>
            <w:r>
              <w:rPr>
                <w:b/>
                <w:w w:val="99"/>
                <w:sz w:val="20"/>
              </w:rPr>
              <w:t>d</w:t>
            </w:r>
          </w:p>
        </w:tc>
        <w:tc>
          <w:tcPr>
            <w:tcW w:w="813" w:type="dxa"/>
          </w:tcPr>
          <w:p>
            <w:pPr>
              <w:pStyle w:val="TableParagraph"/>
              <w:spacing w:before="3"/>
              <w:rPr>
                <w:rFonts w:ascii="Calibri"/>
                <w:b/>
                <w:sz w:val="29"/>
              </w:rPr>
            </w:pPr>
          </w:p>
          <w:p>
            <w:pPr>
              <w:pStyle w:val="TableParagraph"/>
              <w:ind w:right="365"/>
              <w:jc w:val="right"/>
              <w:rPr>
                <w:b/>
                <w:sz w:val="18"/>
              </w:rPr>
            </w:pPr>
            <w:r>
              <w:rPr>
                <w:b/>
                <w:w w:val="99"/>
                <w:sz w:val="18"/>
              </w:rPr>
              <w:t>-</w:t>
            </w:r>
          </w:p>
        </w:tc>
        <w:tc>
          <w:tcPr>
            <w:tcW w:w="688" w:type="dxa"/>
          </w:tcPr>
          <w:p>
            <w:pPr>
              <w:pStyle w:val="TableParagraph"/>
              <w:spacing w:before="3"/>
              <w:rPr>
                <w:rFonts w:ascii="Calibri"/>
                <w:b/>
                <w:sz w:val="29"/>
              </w:rPr>
            </w:pPr>
          </w:p>
          <w:p>
            <w:pPr>
              <w:pStyle w:val="TableParagraph"/>
              <w:ind w:left="113" w:right="104"/>
              <w:jc w:val="center"/>
              <w:rPr>
                <w:b/>
                <w:sz w:val="18"/>
              </w:rPr>
            </w:pPr>
            <w:r>
              <w:rPr>
                <w:b/>
                <w:spacing w:val="-4"/>
                <w:sz w:val="18"/>
              </w:rPr>
              <w:t>9:00</w:t>
            </w:r>
          </w:p>
        </w:tc>
        <w:tc>
          <w:tcPr>
            <w:tcW w:w="688" w:type="dxa"/>
          </w:tcPr>
          <w:p>
            <w:pPr>
              <w:pStyle w:val="TableParagraph"/>
              <w:spacing w:before="3"/>
              <w:rPr>
                <w:rFonts w:ascii="Calibri"/>
                <w:b/>
                <w:sz w:val="29"/>
              </w:rPr>
            </w:pPr>
          </w:p>
          <w:p>
            <w:pPr>
              <w:pStyle w:val="TableParagraph"/>
              <w:ind w:left="10"/>
              <w:jc w:val="center"/>
              <w:rPr>
                <w:b/>
                <w:sz w:val="18"/>
              </w:rPr>
            </w:pPr>
            <w:r>
              <w:rPr>
                <w:b/>
                <w:w w:val="99"/>
                <w:sz w:val="18"/>
              </w:rPr>
              <w:t>-</w:t>
            </w:r>
          </w:p>
        </w:tc>
        <w:tc>
          <w:tcPr>
            <w:tcW w:w="686"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3"/>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right="299"/>
              <w:jc w:val="right"/>
              <w:rPr>
                <w:b/>
                <w:sz w:val="18"/>
              </w:rPr>
            </w:pPr>
            <w:r>
              <w:rPr>
                <w:b/>
                <w:w w:val="99"/>
                <w:sz w:val="18"/>
              </w:rPr>
              <w:t>-</w:t>
            </w:r>
          </w:p>
        </w:tc>
      </w:tr>
      <w:tr>
        <w:trPr>
          <w:trHeight w:val="918" w:hRule="atLeast"/>
        </w:trPr>
        <w:tc>
          <w:tcPr>
            <w:tcW w:w="463" w:type="dxa"/>
          </w:tcPr>
          <w:p>
            <w:pPr>
              <w:pStyle w:val="TableParagraph"/>
              <w:spacing w:before="1"/>
              <w:rPr>
                <w:rFonts w:ascii="Calibri"/>
                <w:b/>
                <w:sz w:val="28"/>
              </w:rPr>
            </w:pPr>
          </w:p>
          <w:p>
            <w:pPr>
              <w:pStyle w:val="TableParagraph"/>
              <w:ind w:left="6"/>
              <w:jc w:val="center"/>
              <w:rPr>
                <w:sz w:val="20"/>
              </w:rPr>
            </w:pPr>
            <w:r>
              <w:rPr>
                <w:w w:val="99"/>
                <w:sz w:val="20"/>
              </w:rPr>
              <w:t>2</w:t>
            </w:r>
          </w:p>
        </w:tc>
        <w:tc>
          <w:tcPr>
            <w:tcW w:w="953" w:type="dxa"/>
          </w:tcPr>
          <w:p>
            <w:pPr>
              <w:pStyle w:val="TableParagraph"/>
              <w:spacing w:before="1"/>
              <w:rPr>
                <w:rFonts w:ascii="Calibri"/>
                <w:b/>
                <w:sz w:val="28"/>
              </w:rPr>
            </w:pPr>
          </w:p>
          <w:p>
            <w:pPr>
              <w:pStyle w:val="TableParagraph"/>
              <w:ind w:left="85" w:right="82"/>
              <w:jc w:val="center"/>
              <w:rPr>
                <w:sz w:val="20"/>
              </w:rPr>
            </w:pPr>
            <w:r>
              <w:rPr>
                <w:spacing w:val="-2"/>
                <w:sz w:val="20"/>
              </w:rPr>
              <w:t>RYB.02</w:t>
            </w:r>
          </w:p>
        </w:tc>
        <w:tc>
          <w:tcPr>
            <w:tcW w:w="2710" w:type="dxa"/>
          </w:tcPr>
          <w:p>
            <w:pPr>
              <w:pStyle w:val="TableParagraph"/>
              <w:ind w:left="69"/>
              <w:rPr>
                <w:sz w:val="20"/>
              </w:rPr>
            </w:pPr>
            <w:r>
              <w:rPr>
                <w:sz w:val="20"/>
              </w:rPr>
              <w:t>Organizacja</w:t>
            </w:r>
            <w:r>
              <w:rPr>
                <w:spacing w:val="-13"/>
                <w:sz w:val="20"/>
              </w:rPr>
              <w:t> </w:t>
            </w:r>
            <w:r>
              <w:rPr>
                <w:sz w:val="20"/>
              </w:rPr>
              <w:t>prac</w:t>
            </w:r>
            <w:r>
              <w:rPr>
                <w:spacing w:val="-12"/>
                <w:sz w:val="20"/>
              </w:rPr>
              <w:t> </w:t>
            </w:r>
            <w:r>
              <w:rPr>
                <w:sz w:val="20"/>
              </w:rPr>
              <w:t>rybackich</w:t>
            </w:r>
            <w:r>
              <w:rPr>
                <w:spacing w:val="-13"/>
                <w:sz w:val="20"/>
              </w:rPr>
              <w:t> </w:t>
            </w:r>
            <w:r>
              <w:rPr>
                <w:sz w:val="20"/>
              </w:rPr>
              <w:t>w akwakulturze i w rybackim użytkowaniu wód</w:t>
            </w:r>
          </w:p>
          <w:p>
            <w:pPr>
              <w:pStyle w:val="TableParagraph"/>
              <w:spacing w:line="209" w:lineRule="exact"/>
              <w:ind w:left="69"/>
              <w:rPr>
                <w:sz w:val="20"/>
              </w:rPr>
            </w:pPr>
            <w:r>
              <w:rPr>
                <w:spacing w:val="-2"/>
                <w:sz w:val="20"/>
              </w:rPr>
              <w:t>śródlądowych</w:t>
            </w:r>
          </w:p>
        </w:tc>
        <w:tc>
          <w:tcPr>
            <w:tcW w:w="537" w:type="dxa"/>
          </w:tcPr>
          <w:p>
            <w:pPr>
              <w:pStyle w:val="TableParagraph"/>
              <w:spacing w:before="1"/>
              <w:rPr>
                <w:rFonts w:ascii="Calibri"/>
                <w:b/>
                <w:sz w:val="28"/>
              </w:rPr>
            </w:pPr>
          </w:p>
          <w:p>
            <w:pPr>
              <w:pStyle w:val="TableParagraph"/>
              <w:ind w:right="105"/>
              <w:jc w:val="right"/>
              <w:rPr>
                <w:b/>
                <w:sz w:val="20"/>
              </w:rPr>
            </w:pPr>
            <w:r>
              <w:rPr>
                <w:b/>
                <w:spacing w:val="-5"/>
                <w:sz w:val="20"/>
              </w:rPr>
              <w:t>180</w:t>
            </w:r>
          </w:p>
        </w:tc>
        <w:tc>
          <w:tcPr>
            <w:tcW w:w="581" w:type="dxa"/>
          </w:tcPr>
          <w:p>
            <w:pPr>
              <w:pStyle w:val="TableParagraph"/>
              <w:spacing w:before="1"/>
              <w:rPr>
                <w:rFonts w:ascii="Calibri"/>
                <w:b/>
                <w:sz w:val="28"/>
              </w:rPr>
            </w:pPr>
          </w:p>
          <w:p>
            <w:pPr>
              <w:pStyle w:val="TableParagraph"/>
              <w:ind w:left="11"/>
              <w:jc w:val="center"/>
              <w:rPr>
                <w:b/>
                <w:sz w:val="20"/>
              </w:rPr>
            </w:pPr>
            <w:r>
              <w:rPr>
                <w:b/>
                <w:w w:val="99"/>
                <w:sz w:val="20"/>
              </w:rPr>
              <w:t>d</w:t>
            </w:r>
          </w:p>
        </w:tc>
        <w:tc>
          <w:tcPr>
            <w:tcW w:w="813" w:type="dxa"/>
          </w:tcPr>
          <w:p>
            <w:pPr>
              <w:pStyle w:val="TableParagraph"/>
              <w:rPr>
                <w:rFonts w:ascii="Calibri"/>
                <w:b/>
                <w:sz w:val="29"/>
              </w:rPr>
            </w:pPr>
          </w:p>
          <w:p>
            <w:pPr>
              <w:pStyle w:val="TableParagraph"/>
              <w:spacing w:before="1"/>
              <w:ind w:right="365"/>
              <w:jc w:val="right"/>
              <w:rPr>
                <w:b/>
                <w:sz w:val="18"/>
              </w:rPr>
            </w:pPr>
            <w:r>
              <w:rPr>
                <w:b/>
                <w:w w:val="99"/>
                <w:sz w:val="18"/>
              </w:rPr>
              <w:t>-</w:t>
            </w:r>
          </w:p>
        </w:tc>
        <w:tc>
          <w:tcPr>
            <w:tcW w:w="688" w:type="dxa"/>
          </w:tcPr>
          <w:p>
            <w:pPr>
              <w:pStyle w:val="TableParagraph"/>
              <w:rPr>
                <w:rFonts w:ascii="Calibri"/>
                <w:b/>
                <w:sz w:val="29"/>
              </w:rPr>
            </w:pPr>
          </w:p>
          <w:p>
            <w:pPr>
              <w:pStyle w:val="TableParagraph"/>
              <w:spacing w:before="1"/>
              <w:ind w:left="8"/>
              <w:jc w:val="center"/>
              <w:rPr>
                <w:b/>
                <w:sz w:val="18"/>
              </w:rPr>
            </w:pPr>
            <w:r>
              <w:rPr>
                <w:b/>
                <w:w w:val="99"/>
                <w:sz w:val="18"/>
              </w:rPr>
              <w:t>-</w:t>
            </w:r>
          </w:p>
        </w:tc>
        <w:tc>
          <w:tcPr>
            <w:tcW w:w="688" w:type="dxa"/>
          </w:tcPr>
          <w:p>
            <w:pPr>
              <w:pStyle w:val="TableParagraph"/>
              <w:rPr>
                <w:rFonts w:ascii="Calibri"/>
                <w:b/>
                <w:sz w:val="29"/>
              </w:rPr>
            </w:pPr>
          </w:p>
          <w:p>
            <w:pPr>
              <w:pStyle w:val="TableParagraph"/>
              <w:spacing w:before="1"/>
              <w:ind w:left="10"/>
              <w:jc w:val="center"/>
              <w:rPr>
                <w:b/>
                <w:sz w:val="18"/>
              </w:rPr>
            </w:pPr>
            <w:r>
              <w:rPr>
                <w:b/>
                <w:w w:val="99"/>
                <w:sz w:val="18"/>
              </w:rPr>
              <w:t>-</w:t>
            </w:r>
          </w:p>
        </w:tc>
        <w:tc>
          <w:tcPr>
            <w:tcW w:w="686" w:type="dxa"/>
          </w:tcPr>
          <w:p>
            <w:pPr>
              <w:pStyle w:val="TableParagraph"/>
              <w:rPr>
                <w:rFonts w:ascii="Calibri"/>
                <w:b/>
                <w:sz w:val="29"/>
              </w:rPr>
            </w:pPr>
          </w:p>
          <w:p>
            <w:pPr>
              <w:pStyle w:val="TableParagraph"/>
              <w:spacing w:before="1"/>
              <w:ind w:left="117" w:right="108"/>
              <w:jc w:val="center"/>
              <w:rPr>
                <w:b/>
                <w:sz w:val="18"/>
              </w:rPr>
            </w:pPr>
            <w:r>
              <w:rPr>
                <w:b/>
                <w:spacing w:val="-2"/>
                <w:sz w:val="18"/>
              </w:rPr>
              <w:t>13:00</w:t>
            </w:r>
          </w:p>
        </w:tc>
        <w:tc>
          <w:tcPr>
            <w:tcW w:w="688" w:type="dxa"/>
          </w:tcPr>
          <w:p>
            <w:pPr>
              <w:pStyle w:val="TableParagraph"/>
              <w:rPr>
                <w:rFonts w:ascii="Calibri"/>
                <w:b/>
                <w:sz w:val="29"/>
              </w:rPr>
            </w:pPr>
          </w:p>
          <w:p>
            <w:pPr>
              <w:pStyle w:val="TableParagraph"/>
              <w:spacing w:before="1"/>
              <w:ind w:left="13"/>
              <w:jc w:val="center"/>
              <w:rPr>
                <w:b/>
                <w:sz w:val="18"/>
              </w:rPr>
            </w:pPr>
            <w:r>
              <w:rPr>
                <w:b/>
                <w:w w:val="99"/>
                <w:sz w:val="18"/>
              </w:rPr>
              <w:t>-</w:t>
            </w:r>
          </w:p>
        </w:tc>
        <w:tc>
          <w:tcPr>
            <w:tcW w:w="688" w:type="dxa"/>
          </w:tcPr>
          <w:p>
            <w:pPr>
              <w:pStyle w:val="TableParagraph"/>
              <w:rPr>
                <w:rFonts w:ascii="Calibri"/>
                <w:b/>
                <w:sz w:val="29"/>
              </w:rPr>
            </w:pPr>
          </w:p>
          <w:p>
            <w:pPr>
              <w:pStyle w:val="TableParagraph"/>
              <w:spacing w:before="1"/>
              <w:ind w:right="299"/>
              <w:jc w:val="right"/>
              <w:rPr>
                <w:b/>
                <w:sz w:val="18"/>
              </w:rPr>
            </w:pPr>
            <w:r>
              <w:rPr>
                <w:b/>
                <w:w w:val="99"/>
                <w:sz w:val="18"/>
              </w:rPr>
              <w:t>-</w:t>
            </w:r>
          </w:p>
        </w:tc>
      </w:tr>
      <w:tr>
        <w:trPr>
          <w:trHeight w:val="460" w:hRule="atLeast"/>
        </w:trPr>
        <w:tc>
          <w:tcPr>
            <w:tcW w:w="463" w:type="dxa"/>
          </w:tcPr>
          <w:p>
            <w:pPr>
              <w:pStyle w:val="TableParagraph"/>
              <w:spacing w:before="115"/>
              <w:ind w:left="6"/>
              <w:jc w:val="center"/>
              <w:rPr>
                <w:sz w:val="20"/>
              </w:rPr>
            </w:pPr>
            <w:r>
              <w:rPr>
                <w:w w:val="99"/>
                <w:sz w:val="20"/>
              </w:rPr>
              <w:t>3</w:t>
            </w:r>
          </w:p>
        </w:tc>
        <w:tc>
          <w:tcPr>
            <w:tcW w:w="953" w:type="dxa"/>
          </w:tcPr>
          <w:p>
            <w:pPr>
              <w:pStyle w:val="TableParagraph"/>
              <w:spacing w:before="115"/>
              <w:ind w:left="85" w:right="82"/>
              <w:jc w:val="center"/>
              <w:rPr>
                <w:sz w:val="20"/>
              </w:rPr>
            </w:pPr>
            <w:r>
              <w:rPr>
                <w:spacing w:val="-2"/>
                <w:sz w:val="20"/>
              </w:rPr>
              <w:t>RYB.03</w:t>
            </w:r>
          </w:p>
        </w:tc>
        <w:tc>
          <w:tcPr>
            <w:tcW w:w="2710" w:type="dxa"/>
          </w:tcPr>
          <w:p>
            <w:pPr>
              <w:pStyle w:val="TableParagraph"/>
              <w:ind w:left="69"/>
              <w:rPr>
                <w:sz w:val="20"/>
              </w:rPr>
            </w:pPr>
            <w:r>
              <w:rPr>
                <w:sz w:val="20"/>
              </w:rPr>
              <w:t>Pełnienie</w:t>
            </w:r>
            <w:r>
              <w:rPr>
                <w:spacing w:val="-9"/>
                <w:sz w:val="20"/>
              </w:rPr>
              <w:t> </w:t>
            </w:r>
            <w:r>
              <w:rPr>
                <w:sz w:val="20"/>
              </w:rPr>
              <w:t>wachty</w:t>
            </w:r>
            <w:r>
              <w:rPr>
                <w:spacing w:val="-7"/>
                <w:sz w:val="20"/>
              </w:rPr>
              <w:t> </w:t>
            </w:r>
            <w:r>
              <w:rPr>
                <w:spacing w:val="-2"/>
                <w:sz w:val="20"/>
              </w:rPr>
              <w:t>morskiej</w:t>
            </w:r>
          </w:p>
          <w:p>
            <w:pPr>
              <w:pStyle w:val="TableParagraph"/>
              <w:spacing w:line="210" w:lineRule="exact"/>
              <w:ind w:left="69"/>
              <w:rPr>
                <w:sz w:val="20"/>
              </w:rPr>
            </w:pPr>
            <w:r>
              <w:rPr>
                <w:sz w:val="20"/>
              </w:rPr>
              <w:t>i</w:t>
            </w:r>
            <w:r>
              <w:rPr>
                <w:spacing w:val="-3"/>
                <w:sz w:val="20"/>
              </w:rPr>
              <w:t> </w:t>
            </w:r>
            <w:r>
              <w:rPr>
                <w:sz w:val="20"/>
              </w:rPr>
              <w:t>portowej</w:t>
            </w:r>
            <w:r>
              <w:rPr>
                <w:spacing w:val="-3"/>
                <w:sz w:val="20"/>
              </w:rPr>
              <w:t> </w:t>
            </w:r>
            <w:r>
              <w:rPr>
                <w:sz w:val="20"/>
              </w:rPr>
              <w:t>na</w:t>
            </w:r>
            <w:r>
              <w:rPr>
                <w:spacing w:val="-3"/>
                <w:sz w:val="20"/>
              </w:rPr>
              <w:t> </w:t>
            </w:r>
            <w:r>
              <w:rPr>
                <w:sz w:val="20"/>
              </w:rPr>
              <w:t>statku</w:t>
            </w:r>
            <w:r>
              <w:rPr>
                <w:spacing w:val="-4"/>
                <w:sz w:val="20"/>
              </w:rPr>
              <w:t> </w:t>
            </w:r>
            <w:r>
              <w:rPr>
                <w:spacing w:val="-2"/>
                <w:sz w:val="20"/>
              </w:rPr>
              <w:t>rybackim</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1"/>
              <w:jc w:val="center"/>
              <w:rPr>
                <w:b/>
                <w:sz w:val="20"/>
              </w:rPr>
            </w:pPr>
            <w:r>
              <w:rPr>
                <w:b/>
                <w:w w:val="99"/>
                <w:sz w:val="20"/>
              </w:rPr>
              <w:t>d</w:t>
            </w:r>
          </w:p>
        </w:tc>
        <w:tc>
          <w:tcPr>
            <w:tcW w:w="813" w:type="dxa"/>
          </w:tcPr>
          <w:p>
            <w:pPr>
              <w:pStyle w:val="TableParagraph"/>
              <w:spacing w:before="127"/>
              <w:ind w:right="365"/>
              <w:jc w:val="right"/>
              <w:rPr>
                <w:b/>
                <w:sz w:val="18"/>
              </w:rPr>
            </w:pPr>
            <w:r>
              <w:rPr>
                <w:b/>
                <w:w w:val="99"/>
                <w:sz w:val="18"/>
              </w:rPr>
              <w:t>-</w:t>
            </w:r>
          </w:p>
        </w:tc>
        <w:tc>
          <w:tcPr>
            <w:tcW w:w="688" w:type="dxa"/>
          </w:tcPr>
          <w:p>
            <w:pPr>
              <w:pStyle w:val="TableParagraph"/>
              <w:spacing w:before="127"/>
              <w:ind w:left="113" w:right="104"/>
              <w:jc w:val="center"/>
              <w:rPr>
                <w:b/>
                <w:sz w:val="18"/>
              </w:rPr>
            </w:pPr>
            <w:r>
              <w:rPr>
                <w:b/>
                <w:spacing w:val="-4"/>
                <w:sz w:val="18"/>
              </w:rPr>
              <w:t>9:00</w:t>
            </w:r>
          </w:p>
        </w:tc>
        <w:tc>
          <w:tcPr>
            <w:tcW w:w="688" w:type="dxa"/>
          </w:tcPr>
          <w:p>
            <w:pPr>
              <w:pStyle w:val="TableParagraph"/>
              <w:spacing w:before="127"/>
              <w:ind w:left="10"/>
              <w:jc w:val="center"/>
              <w:rPr>
                <w:b/>
                <w:sz w:val="18"/>
              </w:rPr>
            </w:pPr>
            <w:r>
              <w:rPr>
                <w:b/>
                <w:w w:val="99"/>
                <w:sz w:val="18"/>
              </w:rPr>
              <w:t>-</w:t>
            </w:r>
          </w:p>
        </w:tc>
        <w:tc>
          <w:tcPr>
            <w:tcW w:w="686"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3"/>
              <w:jc w:val="center"/>
              <w:rPr>
                <w:b/>
                <w:sz w:val="18"/>
              </w:rPr>
            </w:pPr>
            <w:r>
              <w:rPr>
                <w:b/>
                <w:w w:val="99"/>
                <w:sz w:val="18"/>
              </w:rPr>
              <w:t>-</w:t>
            </w:r>
          </w:p>
        </w:tc>
        <w:tc>
          <w:tcPr>
            <w:tcW w:w="688" w:type="dxa"/>
          </w:tcPr>
          <w:p>
            <w:pPr>
              <w:pStyle w:val="TableParagraph"/>
              <w:spacing w:before="127"/>
              <w:ind w:right="299"/>
              <w:jc w:val="right"/>
              <w:rPr>
                <w:b/>
                <w:sz w:val="18"/>
              </w:rPr>
            </w:pPr>
            <w:r>
              <w:rPr>
                <w:b/>
                <w:w w:val="99"/>
                <w:sz w:val="18"/>
              </w:rPr>
              <w:t>-</w:t>
            </w:r>
          </w:p>
        </w:tc>
      </w:tr>
    </w:tbl>
    <w:p>
      <w:pPr>
        <w:pStyle w:val="BodyText"/>
        <w:spacing w:before="1"/>
        <w:rPr>
          <w:rFonts w:ascii="Calibri"/>
          <w:b/>
        </w:rPr>
      </w:pPr>
    </w:p>
    <w:p>
      <w:pPr>
        <w:spacing w:before="1"/>
        <w:ind w:left="778" w:right="0" w:firstLine="0"/>
        <w:jc w:val="left"/>
        <w:rPr>
          <w:rFonts w:ascii="Calibri" w:hAnsi="Calibri"/>
          <w:b/>
          <w:sz w:val="22"/>
        </w:rPr>
      </w:pPr>
      <w:r>
        <w:rPr>
          <w:rFonts w:ascii="Calibri" w:hAnsi="Calibri"/>
          <w:b/>
          <w:spacing w:val="-2"/>
          <w:sz w:val="22"/>
        </w:rPr>
        <w:t>BRANŻA</w:t>
      </w:r>
      <w:r>
        <w:rPr>
          <w:rFonts w:ascii="Calibri" w:hAnsi="Calibri"/>
          <w:b/>
          <w:spacing w:val="18"/>
          <w:sz w:val="22"/>
        </w:rPr>
        <w:t> </w:t>
      </w:r>
      <w:r>
        <w:rPr>
          <w:rFonts w:ascii="Calibri" w:hAnsi="Calibri"/>
          <w:b/>
          <w:spacing w:val="-2"/>
          <w:sz w:val="22"/>
        </w:rPr>
        <w:t>SPEDYCYJNO-LOGISTYCZNA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819"/>
        <w:gridCol w:w="689"/>
        <w:gridCol w:w="687"/>
        <w:gridCol w:w="688"/>
        <w:gridCol w:w="687"/>
        <w:gridCol w:w="689"/>
      </w:tblGrid>
      <w:tr>
        <w:trPr>
          <w:trHeight w:val="1132" w:hRule="atLeast"/>
        </w:trPr>
        <w:tc>
          <w:tcPr>
            <w:tcW w:w="466" w:type="dxa"/>
          </w:tcPr>
          <w:p>
            <w:pPr>
              <w:pStyle w:val="TableParagraph"/>
              <w:rPr>
                <w:rFonts w:ascii="Calibri"/>
                <w:b/>
                <w:sz w:val="22"/>
              </w:rPr>
            </w:pPr>
          </w:p>
          <w:p>
            <w:pPr>
              <w:pStyle w:val="TableParagraph"/>
              <w:spacing w:before="183"/>
              <w:ind w:left="69" w:right="65"/>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04"/>
              <w:rPr>
                <w:b/>
                <w:sz w:val="20"/>
              </w:rPr>
            </w:pPr>
            <w:r>
              <w:rPr>
                <w:b/>
                <w:spacing w:val="-2"/>
                <w:sz w:val="20"/>
              </w:rPr>
              <w:t>model</w:t>
            </w:r>
          </w:p>
        </w:tc>
        <w:tc>
          <w:tcPr>
            <w:tcW w:w="4259" w:type="dxa"/>
            <w:gridSpan w:val="6"/>
          </w:tcPr>
          <w:p>
            <w:pPr>
              <w:pStyle w:val="TableParagraph"/>
              <w:spacing w:before="8"/>
              <w:rPr>
                <w:rFonts w:ascii="Calibri"/>
                <w:b/>
                <w:sz w:val="29"/>
              </w:rPr>
            </w:pPr>
          </w:p>
          <w:p>
            <w:pPr>
              <w:pStyle w:val="TableParagraph"/>
              <w:ind w:left="763"/>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253" w:hRule="atLeast"/>
        </w:trPr>
        <w:tc>
          <w:tcPr>
            <w:tcW w:w="466" w:type="dxa"/>
          </w:tcPr>
          <w:p>
            <w:pPr>
              <w:pStyle w:val="TableParagraph"/>
              <w:spacing w:line="222" w:lineRule="exact" w:before="12"/>
              <w:ind w:left="3"/>
              <w:jc w:val="center"/>
              <w:rPr>
                <w:sz w:val="20"/>
              </w:rPr>
            </w:pPr>
            <w:r>
              <w:rPr>
                <w:w w:val="99"/>
                <w:sz w:val="20"/>
              </w:rPr>
              <w:t>1</w:t>
            </w:r>
          </w:p>
        </w:tc>
        <w:tc>
          <w:tcPr>
            <w:tcW w:w="953" w:type="dxa"/>
          </w:tcPr>
          <w:p>
            <w:pPr>
              <w:pStyle w:val="TableParagraph"/>
              <w:spacing w:line="222" w:lineRule="exact" w:before="12"/>
              <w:ind w:left="86" w:right="82"/>
              <w:jc w:val="center"/>
              <w:rPr>
                <w:sz w:val="20"/>
              </w:rPr>
            </w:pPr>
            <w:r>
              <w:rPr>
                <w:spacing w:val="-2"/>
                <w:sz w:val="20"/>
              </w:rPr>
              <w:t>SPL.01</w:t>
            </w:r>
          </w:p>
        </w:tc>
        <w:tc>
          <w:tcPr>
            <w:tcW w:w="2713" w:type="dxa"/>
          </w:tcPr>
          <w:p>
            <w:pPr>
              <w:pStyle w:val="TableParagraph"/>
              <w:spacing w:line="222" w:lineRule="exact" w:before="12"/>
              <w:ind w:left="68"/>
              <w:rPr>
                <w:sz w:val="20"/>
              </w:rPr>
            </w:pPr>
            <w:r>
              <w:rPr>
                <w:sz w:val="20"/>
              </w:rPr>
              <w:t>Obsługa</w:t>
            </w:r>
            <w:r>
              <w:rPr>
                <w:spacing w:val="-7"/>
                <w:sz w:val="20"/>
              </w:rPr>
              <w:t> </w:t>
            </w:r>
            <w:r>
              <w:rPr>
                <w:spacing w:val="-2"/>
                <w:sz w:val="20"/>
              </w:rPr>
              <w:t>magazynów</w:t>
            </w:r>
          </w:p>
        </w:tc>
        <w:tc>
          <w:tcPr>
            <w:tcW w:w="538" w:type="dxa"/>
          </w:tcPr>
          <w:p>
            <w:pPr>
              <w:pStyle w:val="TableParagraph"/>
              <w:spacing w:line="222" w:lineRule="exact" w:before="12"/>
              <w:ind w:right="107"/>
              <w:jc w:val="right"/>
              <w:rPr>
                <w:b/>
                <w:sz w:val="20"/>
              </w:rPr>
            </w:pPr>
            <w:r>
              <w:rPr>
                <w:b/>
                <w:spacing w:val="-5"/>
                <w:sz w:val="20"/>
              </w:rPr>
              <w:t>120</w:t>
            </w:r>
          </w:p>
        </w:tc>
        <w:tc>
          <w:tcPr>
            <w:tcW w:w="577" w:type="dxa"/>
          </w:tcPr>
          <w:p>
            <w:pPr>
              <w:pStyle w:val="TableParagraph"/>
              <w:spacing w:line="222" w:lineRule="exact" w:before="12"/>
              <w:ind w:left="5"/>
              <w:jc w:val="center"/>
              <w:rPr>
                <w:b/>
                <w:sz w:val="20"/>
              </w:rPr>
            </w:pPr>
            <w:r>
              <w:rPr>
                <w:b/>
                <w:w w:val="99"/>
                <w:sz w:val="20"/>
              </w:rPr>
              <w:t>d</w:t>
            </w:r>
          </w:p>
        </w:tc>
        <w:tc>
          <w:tcPr>
            <w:tcW w:w="819" w:type="dxa"/>
          </w:tcPr>
          <w:p>
            <w:pPr>
              <w:pStyle w:val="TableParagraph"/>
              <w:spacing w:before="23"/>
              <w:jc w:val="center"/>
              <w:rPr>
                <w:b/>
                <w:sz w:val="18"/>
              </w:rPr>
            </w:pPr>
            <w:r>
              <w:rPr>
                <w:b/>
                <w:w w:val="99"/>
                <w:sz w:val="18"/>
              </w:rPr>
              <w:t>-</w:t>
            </w:r>
          </w:p>
        </w:tc>
        <w:tc>
          <w:tcPr>
            <w:tcW w:w="689" w:type="dxa"/>
          </w:tcPr>
          <w:p>
            <w:pPr>
              <w:pStyle w:val="TableParagraph"/>
              <w:spacing w:before="23"/>
              <w:ind w:left="110" w:right="110"/>
              <w:jc w:val="center"/>
              <w:rPr>
                <w:b/>
                <w:sz w:val="18"/>
              </w:rPr>
            </w:pPr>
            <w:r>
              <w:rPr>
                <w:b/>
                <w:spacing w:val="-4"/>
                <w:sz w:val="18"/>
              </w:rPr>
              <w:t>9:00</w:t>
            </w:r>
          </w:p>
        </w:tc>
        <w:tc>
          <w:tcPr>
            <w:tcW w:w="687" w:type="dxa"/>
          </w:tcPr>
          <w:p>
            <w:pPr>
              <w:pStyle w:val="TableParagraph"/>
              <w:spacing w:before="23"/>
              <w:ind w:right="2"/>
              <w:jc w:val="center"/>
              <w:rPr>
                <w:b/>
                <w:sz w:val="18"/>
              </w:rPr>
            </w:pPr>
            <w:r>
              <w:rPr>
                <w:b/>
                <w:w w:val="99"/>
                <w:sz w:val="18"/>
              </w:rPr>
              <w:t>-</w:t>
            </w:r>
          </w:p>
        </w:tc>
        <w:tc>
          <w:tcPr>
            <w:tcW w:w="688" w:type="dxa"/>
          </w:tcPr>
          <w:p>
            <w:pPr>
              <w:pStyle w:val="TableParagraph"/>
              <w:spacing w:before="23"/>
              <w:ind w:right="1"/>
              <w:jc w:val="center"/>
              <w:rPr>
                <w:b/>
                <w:sz w:val="18"/>
              </w:rPr>
            </w:pPr>
            <w:r>
              <w:rPr>
                <w:b/>
                <w:w w:val="99"/>
                <w:sz w:val="18"/>
              </w:rPr>
              <w:t>-</w:t>
            </w:r>
          </w:p>
        </w:tc>
        <w:tc>
          <w:tcPr>
            <w:tcW w:w="687" w:type="dxa"/>
          </w:tcPr>
          <w:p>
            <w:pPr>
              <w:pStyle w:val="TableParagraph"/>
              <w:spacing w:before="23"/>
              <w:jc w:val="center"/>
              <w:rPr>
                <w:b/>
                <w:sz w:val="18"/>
              </w:rPr>
            </w:pPr>
            <w:r>
              <w:rPr>
                <w:b/>
                <w:w w:val="99"/>
                <w:sz w:val="18"/>
              </w:rPr>
              <w:t>-</w:t>
            </w:r>
          </w:p>
        </w:tc>
        <w:tc>
          <w:tcPr>
            <w:tcW w:w="689" w:type="dxa"/>
          </w:tcPr>
          <w:p>
            <w:pPr>
              <w:pStyle w:val="TableParagraph"/>
              <w:spacing w:before="23"/>
              <w:ind w:right="310"/>
              <w:jc w:val="right"/>
              <w:rPr>
                <w:b/>
                <w:sz w:val="18"/>
              </w:rPr>
            </w:pPr>
            <w:r>
              <w:rPr>
                <w:b/>
                <w:w w:val="99"/>
                <w:sz w:val="18"/>
              </w:rPr>
              <w:t>-</w:t>
            </w:r>
          </w:p>
        </w:tc>
      </w:tr>
      <w:tr>
        <w:trPr>
          <w:trHeight w:val="460" w:hRule="atLeast"/>
        </w:trPr>
        <w:tc>
          <w:tcPr>
            <w:tcW w:w="466" w:type="dxa"/>
          </w:tcPr>
          <w:p>
            <w:pPr>
              <w:pStyle w:val="TableParagraph"/>
              <w:spacing w:before="115"/>
              <w:ind w:left="3"/>
              <w:jc w:val="center"/>
              <w:rPr>
                <w:sz w:val="20"/>
              </w:rPr>
            </w:pPr>
            <w:r>
              <w:rPr>
                <w:w w:val="99"/>
                <w:sz w:val="20"/>
              </w:rPr>
              <w:t>2</w:t>
            </w:r>
          </w:p>
        </w:tc>
        <w:tc>
          <w:tcPr>
            <w:tcW w:w="953" w:type="dxa"/>
          </w:tcPr>
          <w:p>
            <w:pPr>
              <w:pStyle w:val="TableParagraph"/>
              <w:spacing w:before="115"/>
              <w:ind w:left="86" w:right="82"/>
              <w:jc w:val="center"/>
              <w:rPr>
                <w:sz w:val="20"/>
              </w:rPr>
            </w:pPr>
            <w:r>
              <w:rPr>
                <w:spacing w:val="-2"/>
                <w:sz w:val="20"/>
              </w:rPr>
              <w:t>SPL.02</w:t>
            </w:r>
          </w:p>
        </w:tc>
        <w:tc>
          <w:tcPr>
            <w:tcW w:w="2713" w:type="dxa"/>
          </w:tcPr>
          <w:p>
            <w:pPr>
              <w:pStyle w:val="TableParagraph"/>
              <w:ind w:left="68"/>
              <w:rPr>
                <w:sz w:val="20"/>
              </w:rPr>
            </w:pPr>
            <w:r>
              <w:rPr>
                <w:sz w:val="20"/>
              </w:rPr>
              <w:t>Obsługa</w:t>
            </w:r>
            <w:r>
              <w:rPr>
                <w:spacing w:val="-6"/>
                <w:sz w:val="20"/>
              </w:rPr>
              <w:t> </w:t>
            </w:r>
            <w:r>
              <w:rPr>
                <w:sz w:val="20"/>
              </w:rPr>
              <w:t>podróżnych</w:t>
            </w:r>
            <w:r>
              <w:rPr>
                <w:spacing w:val="-5"/>
                <w:sz w:val="20"/>
              </w:rPr>
              <w:t> </w:t>
            </w:r>
            <w:r>
              <w:rPr>
                <w:sz w:val="20"/>
              </w:rPr>
              <w:t>w</w:t>
            </w:r>
            <w:r>
              <w:rPr>
                <w:spacing w:val="-5"/>
                <w:sz w:val="20"/>
              </w:rPr>
              <w:t> </w:t>
            </w:r>
            <w:r>
              <w:rPr>
                <w:spacing w:val="-2"/>
                <w:sz w:val="20"/>
              </w:rPr>
              <w:t>portach</w:t>
            </w:r>
          </w:p>
          <w:p>
            <w:pPr>
              <w:pStyle w:val="TableParagraph"/>
              <w:spacing w:line="210" w:lineRule="exact"/>
              <w:ind w:left="68"/>
              <w:rPr>
                <w:sz w:val="20"/>
              </w:rPr>
            </w:pPr>
            <w:r>
              <w:rPr>
                <w:sz w:val="20"/>
              </w:rPr>
              <w:t>i</w:t>
            </w:r>
            <w:r>
              <w:rPr>
                <w:spacing w:val="-2"/>
                <w:sz w:val="20"/>
              </w:rPr>
              <w:t> terminalach</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10"/>
              <w:jc w:val="right"/>
              <w:rPr>
                <w:b/>
                <w:sz w:val="18"/>
              </w:rPr>
            </w:pPr>
            <w:r>
              <w:rPr>
                <w:b/>
                <w:w w:val="99"/>
                <w:sz w:val="18"/>
              </w:rPr>
              <w:t>-</w:t>
            </w:r>
          </w:p>
        </w:tc>
      </w:tr>
      <w:tr>
        <w:trPr>
          <w:trHeight w:val="460" w:hRule="atLeast"/>
        </w:trPr>
        <w:tc>
          <w:tcPr>
            <w:tcW w:w="466" w:type="dxa"/>
          </w:tcPr>
          <w:p>
            <w:pPr>
              <w:pStyle w:val="TableParagraph"/>
              <w:spacing w:before="115"/>
              <w:ind w:left="3"/>
              <w:jc w:val="center"/>
              <w:rPr>
                <w:sz w:val="20"/>
              </w:rPr>
            </w:pPr>
            <w:r>
              <w:rPr>
                <w:w w:val="99"/>
                <w:sz w:val="20"/>
              </w:rPr>
              <w:t>3</w:t>
            </w:r>
          </w:p>
        </w:tc>
        <w:tc>
          <w:tcPr>
            <w:tcW w:w="953" w:type="dxa"/>
          </w:tcPr>
          <w:p>
            <w:pPr>
              <w:pStyle w:val="TableParagraph"/>
              <w:spacing w:before="115"/>
              <w:ind w:left="86" w:right="82"/>
              <w:jc w:val="center"/>
              <w:rPr>
                <w:sz w:val="20"/>
              </w:rPr>
            </w:pPr>
            <w:r>
              <w:rPr>
                <w:spacing w:val="-2"/>
                <w:sz w:val="20"/>
              </w:rPr>
              <w:t>SPL.03</w:t>
            </w:r>
          </w:p>
        </w:tc>
        <w:tc>
          <w:tcPr>
            <w:tcW w:w="2713" w:type="dxa"/>
          </w:tcPr>
          <w:p>
            <w:pPr>
              <w:pStyle w:val="TableParagraph"/>
              <w:ind w:left="68"/>
              <w:rPr>
                <w:sz w:val="20"/>
              </w:rPr>
            </w:pPr>
            <w:r>
              <w:rPr>
                <w:sz w:val="20"/>
              </w:rPr>
              <w:t>Obsługa</w:t>
            </w:r>
            <w:r>
              <w:rPr>
                <w:spacing w:val="-6"/>
                <w:sz w:val="20"/>
              </w:rPr>
              <w:t> </w:t>
            </w:r>
            <w:r>
              <w:rPr>
                <w:sz w:val="20"/>
              </w:rPr>
              <w:t>ładunków</w:t>
            </w:r>
            <w:r>
              <w:rPr>
                <w:spacing w:val="-5"/>
                <w:sz w:val="20"/>
              </w:rPr>
              <w:t> </w:t>
            </w:r>
            <w:r>
              <w:rPr>
                <w:sz w:val="20"/>
              </w:rPr>
              <w:t>w</w:t>
            </w:r>
            <w:r>
              <w:rPr>
                <w:spacing w:val="-5"/>
                <w:sz w:val="20"/>
              </w:rPr>
              <w:t> </w:t>
            </w:r>
            <w:r>
              <w:rPr>
                <w:sz w:val="20"/>
              </w:rPr>
              <w:t>portach</w:t>
            </w:r>
            <w:r>
              <w:rPr>
                <w:spacing w:val="-4"/>
                <w:sz w:val="20"/>
              </w:rPr>
              <w:t> </w:t>
            </w:r>
            <w:r>
              <w:rPr>
                <w:spacing w:val="-10"/>
                <w:sz w:val="20"/>
              </w:rPr>
              <w:t>i</w:t>
            </w:r>
          </w:p>
          <w:p>
            <w:pPr>
              <w:pStyle w:val="TableParagraph"/>
              <w:spacing w:line="210" w:lineRule="exact"/>
              <w:ind w:left="68"/>
              <w:rPr>
                <w:sz w:val="20"/>
              </w:rPr>
            </w:pPr>
            <w:r>
              <w:rPr>
                <w:spacing w:val="-2"/>
                <w:sz w:val="20"/>
              </w:rPr>
              <w:t>terminalach</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jc w:val="center"/>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13:00</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10"/>
              <w:jc w:val="right"/>
              <w:rPr>
                <w:b/>
                <w:sz w:val="18"/>
              </w:rPr>
            </w:pPr>
            <w:r>
              <w:rPr>
                <w:b/>
                <w:w w:val="99"/>
                <w:sz w:val="18"/>
              </w:rPr>
              <w:t>-</w:t>
            </w:r>
          </w:p>
        </w:tc>
      </w:tr>
      <w:tr>
        <w:trPr>
          <w:trHeight w:val="642" w:hRule="atLeast"/>
        </w:trPr>
        <w:tc>
          <w:tcPr>
            <w:tcW w:w="466" w:type="dxa"/>
          </w:tcPr>
          <w:p>
            <w:pPr>
              <w:pStyle w:val="TableParagraph"/>
              <w:spacing w:before="11"/>
              <w:rPr>
                <w:rFonts w:ascii="Calibri"/>
                <w:b/>
                <w:sz w:val="16"/>
              </w:rPr>
            </w:pPr>
          </w:p>
          <w:p>
            <w:pPr>
              <w:pStyle w:val="TableParagraph"/>
              <w:ind w:left="3"/>
              <w:jc w:val="center"/>
              <w:rPr>
                <w:sz w:val="20"/>
              </w:rPr>
            </w:pPr>
            <w:r>
              <w:rPr>
                <w:w w:val="99"/>
                <w:sz w:val="20"/>
              </w:rPr>
              <w:t>4</w:t>
            </w:r>
          </w:p>
        </w:tc>
        <w:tc>
          <w:tcPr>
            <w:tcW w:w="953" w:type="dxa"/>
          </w:tcPr>
          <w:p>
            <w:pPr>
              <w:pStyle w:val="TableParagraph"/>
              <w:spacing w:before="11"/>
              <w:rPr>
                <w:rFonts w:ascii="Calibri"/>
                <w:b/>
                <w:sz w:val="16"/>
              </w:rPr>
            </w:pPr>
          </w:p>
          <w:p>
            <w:pPr>
              <w:pStyle w:val="TableParagraph"/>
              <w:ind w:left="86" w:right="82"/>
              <w:jc w:val="center"/>
              <w:rPr>
                <w:sz w:val="20"/>
              </w:rPr>
            </w:pPr>
            <w:r>
              <w:rPr>
                <w:spacing w:val="-2"/>
                <w:sz w:val="20"/>
              </w:rPr>
              <w:t>SPL.04</w:t>
            </w:r>
          </w:p>
        </w:tc>
        <w:tc>
          <w:tcPr>
            <w:tcW w:w="2713" w:type="dxa"/>
          </w:tcPr>
          <w:p>
            <w:pPr>
              <w:pStyle w:val="TableParagraph"/>
              <w:spacing w:before="11"/>
              <w:rPr>
                <w:rFonts w:ascii="Calibri"/>
                <w:b/>
                <w:sz w:val="16"/>
              </w:rPr>
            </w:pPr>
          </w:p>
          <w:p>
            <w:pPr>
              <w:pStyle w:val="TableParagraph"/>
              <w:ind w:left="68"/>
              <w:rPr>
                <w:sz w:val="20"/>
              </w:rPr>
            </w:pPr>
            <w:r>
              <w:rPr>
                <w:sz w:val="20"/>
              </w:rPr>
              <w:t>Organizacja</w:t>
            </w:r>
            <w:r>
              <w:rPr>
                <w:spacing w:val="-8"/>
                <w:sz w:val="20"/>
              </w:rPr>
              <w:t> </w:t>
            </w:r>
            <w:r>
              <w:rPr>
                <w:spacing w:val="-2"/>
                <w:sz w:val="20"/>
              </w:rPr>
              <w:t>transportu</w:t>
            </w:r>
          </w:p>
        </w:tc>
        <w:tc>
          <w:tcPr>
            <w:tcW w:w="538" w:type="dxa"/>
          </w:tcPr>
          <w:p>
            <w:pPr>
              <w:pStyle w:val="TableParagraph"/>
              <w:spacing w:before="11"/>
              <w:rPr>
                <w:rFonts w:ascii="Calibri"/>
                <w:b/>
                <w:sz w:val="16"/>
              </w:rPr>
            </w:pPr>
          </w:p>
          <w:p>
            <w:pPr>
              <w:pStyle w:val="TableParagraph"/>
              <w:ind w:right="107"/>
              <w:jc w:val="right"/>
              <w:rPr>
                <w:b/>
                <w:sz w:val="20"/>
              </w:rPr>
            </w:pPr>
            <w:r>
              <w:rPr>
                <w:b/>
                <w:spacing w:val="-5"/>
                <w:sz w:val="20"/>
              </w:rPr>
              <w:t>120</w:t>
            </w:r>
          </w:p>
        </w:tc>
        <w:tc>
          <w:tcPr>
            <w:tcW w:w="577" w:type="dxa"/>
          </w:tcPr>
          <w:p>
            <w:pPr>
              <w:pStyle w:val="TableParagraph"/>
              <w:spacing w:before="10"/>
              <w:rPr>
                <w:rFonts w:ascii="Calibri"/>
                <w:b/>
                <w:sz w:val="16"/>
              </w:rPr>
            </w:pPr>
          </w:p>
          <w:p>
            <w:pPr>
              <w:pStyle w:val="TableParagraph"/>
              <w:spacing w:before="1"/>
              <w:ind w:left="4"/>
              <w:jc w:val="center"/>
              <w:rPr>
                <w:b/>
                <w:sz w:val="18"/>
              </w:rPr>
            </w:pPr>
            <w:r>
              <w:rPr>
                <w:b/>
                <w:w w:val="99"/>
                <w:sz w:val="18"/>
              </w:rPr>
              <w:t>d</w:t>
            </w:r>
          </w:p>
        </w:tc>
        <w:tc>
          <w:tcPr>
            <w:tcW w:w="819" w:type="dxa"/>
          </w:tcPr>
          <w:p>
            <w:pPr>
              <w:pStyle w:val="TableParagraph"/>
              <w:spacing w:before="10"/>
              <w:rPr>
                <w:rFonts w:ascii="Calibri"/>
                <w:b/>
                <w:sz w:val="17"/>
              </w:rPr>
            </w:pPr>
          </w:p>
          <w:p>
            <w:pPr>
              <w:pStyle w:val="TableParagraph"/>
              <w:jc w:val="center"/>
              <w:rPr>
                <w:b/>
                <w:sz w:val="18"/>
              </w:rPr>
            </w:pPr>
            <w:r>
              <w:rPr>
                <w:b/>
                <w:w w:val="99"/>
                <w:sz w:val="18"/>
              </w:rPr>
              <w:t>-</w:t>
            </w:r>
          </w:p>
        </w:tc>
        <w:tc>
          <w:tcPr>
            <w:tcW w:w="689" w:type="dxa"/>
          </w:tcPr>
          <w:p>
            <w:pPr>
              <w:pStyle w:val="TableParagraph"/>
              <w:spacing w:before="10"/>
              <w:rPr>
                <w:rFonts w:ascii="Calibri"/>
                <w:b/>
                <w:sz w:val="17"/>
              </w:rPr>
            </w:pPr>
          </w:p>
          <w:p>
            <w:pPr>
              <w:pStyle w:val="TableParagraph"/>
              <w:jc w:val="center"/>
              <w:rPr>
                <w:b/>
                <w:sz w:val="18"/>
              </w:rPr>
            </w:pPr>
            <w:r>
              <w:rPr>
                <w:b/>
                <w:w w:val="99"/>
                <w:sz w:val="18"/>
              </w:rPr>
              <w:t>-</w:t>
            </w:r>
          </w:p>
        </w:tc>
        <w:tc>
          <w:tcPr>
            <w:tcW w:w="687" w:type="dxa"/>
          </w:tcPr>
          <w:p>
            <w:pPr>
              <w:pStyle w:val="TableParagraph"/>
              <w:spacing w:before="10"/>
              <w:rPr>
                <w:rFonts w:ascii="Calibri"/>
                <w:b/>
                <w:sz w:val="17"/>
              </w:rPr>
            </w:pPr>
          </w:p>
          <w:p>
            <w:pPr>
              <w:pStyle w:val="TableParagraph"/>
              <w:ind w:left="110" w:right="111"/>
              <w:jc w:val="center"/>
              <w:rPr>
                <w:b/>
                <w:sz w:val="18"/>
              </w:rPr>
            </w:pPr>
            <w:r>
              <w:rPr>
                <w:b/>
                <w:spacing w:val="-2"/>
                <w:sz w:val="18"/>
              </w:rPr>
              <w:t>13:00</w:t>
            </w:r>
          </w:p>
        </w:tc>
        <w:tc>
          <w:tcPr>
            <w:tcW w:w="688" w:type="dxa"/>
          </w:tcPr>
          <w:p>
            <w:pPr>
              <w:pStyle w:val="TableParagraph"/>
              <w:spacing w:before="10"/>
              <w:rPr>
                <w:rFonts w:ascii="Calibri"/>
                <w:b/>
                <w:sz w:val="17"/>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7"/>
              </w:rPr>
            </w:pPr>
          </w:p>
          <w:p>
            <w:pPr>
              <w:pStyle w:val="TableParagraph"/>
              <w:jc w:val="center"/>
              <w:rPr>
                <w:b/>
                <w:sz w:val="18"/>
              </w:rPr>
            </w:pPr>
            <w:r>
              <w:rPr>
                <w:b/>
                <w:w w:val="99"/>
                <w:sz w:val="18"/>
              </w:rPr>
              <w:t>-</w:t>
            </w:r>
          </w:p>
        </w:tc>
        <w:tc>
          <w:tcPr>
            <w:tcW w:w="689" w:type="dxa"/>
          </w:tcPr>
          <w:p>
            <w:pPr>
              <w:pStyle w:val="TableParagraph"/>
              <w:spacing w:before="10"/>
              <w:rPr>
                <w:rFonts w:ascii="Calibri"/>
                <w:b/>
                <w:sz w:val="17"/>
              </w:rPr>
            </w:pPr>
          </w:p>
          <w:p>
            <w:pPr>
              <w:pStyle w:val="TableParagraph"/>
              <w:ind w:right="310"/>
              <w:jc w:val="right"/>
              <w:rPr>
                <w:b/>
                <w:sz w:val="18"/>
              </w:rPr>
            </w:pPr>
            <w:r>
              <w:rPr>
                <w:b/>
                <w:w w:val="99"/>
                <w:sz w:val="18"/>
              </w:rPr>
              <w:t>-</w:t>
            </w:r>
          </w:p>
        </w:tc>
      </w:tr>
      <w:tr>
        <w:trPr>
          <w:trHeight w:val="691" w:hRule="atLeast"/>
        </w:trPr>
        <w:tc>
          <w:tcPr>
            <w:tcW w:w="466" w:type="dxa"/>
          </w:tcPr>
          <w:p>
            <w:pPr>
              <w:pStyle w:val="TableParagraph"/>
              <w:spacing w:before="10"/>
              <w:rPr>
                <w:rFonts w:ascii="Calibri"/>
                <w:b/>
                <w:sz w:val="18"/>
              </w:rPr>
            </w:pPr>
          </w:p>
          <w:p>
            <w:pPr>
              <w:pStyle w:val="TableParagraph"/>
              <w:spacing w:before="1"/>
              <w:ind w:left="3"/>
              <w:jc w:val="center"/>
              <w:rPr>
                <w:sz w:val="20"/>
              </w:rPr>
            </w:pPr>
            <w:r>
              <w:rPr>
                <w:w w:val="99"/>
                <w:sz w:val="20"/>
              </w:rPr>
              <w:t>5</w:t>
            </w:r>
          </w:p>
        </w:tc>
        <w:tc>
          <w:tcPr>
            <w:tcW w:w="953" w:type="dxa"/>
          </w:tcPr>
          <w:p>
            <w:pPr>
              <w:pStyle w:val="TableParagraph"/>
              <w:spacing w:before="10"/>
              <w:rPr>
                <w:rFonts w:ascii="Calibri"/>
                <w:b/>
                <w:sz w:val="18"/>
              </w:rPr>
            </w:pPr>
          </w:p>
          <w:p>
            <w:pPr>
              <w:pStyle w:val="TableParagraph"/>
              <w:spacing w:before="1"/>
              <w:ind w:left="86" w:right="82"/>
              <w:jc w:val="center"/>
              <w:rPr>
                <w:sz w:val="20"/>
              </w:rPr>
            </w:pPr>
            <w:r>
              <w:rPr>
                <w:spacing w:val="-2"/>
                <w:sz w:val="20"/>
              </w:rPr>
              <w:t>SPL.05</w:t>
            </w:r>
          </w:p>
        </w:tc>
        <w:tc>
          <w:tcPr>
            <w:tcW w:w="2713" w:type="dxa"/>
          </w:tcPr>
          <w:p>
            <w:pPr>
              <w:pStyle w:val="TableParagraph"/>
              <w:ind w:left="68"/>
              <w:rPr>
                <w:sz w:val="20"/>
              </w:rPr>
            </w:pPr>
            <w:r>
              <w:rPr>
                <w:sz w:val="20"/>
              </w:rPr>
              <w:t>Organizacja</w:t>
            </w:r>
            <w:r>
              <w:rPr>
                <w:spacing w:val="-9"/>
                <w:sz w:val="20"/>
              </w:rPr>
              <w:t> </w:t>
            </w:r>
            <w:r>
              <w:rPr>
                <w:sz w:val="20"/>
              </w:rPr>
              <w:t>transportu</w:t>
            </w:r>
            <w:r>
              <w:rPr>
                <w:spacing w:val="-7"/>
                <w:sz w:val="20"/>
              </w:rPr>
              <w:t> </w:t>
            </w:r>
            <w:r>
              <w:rPr>
                <w:spacing w:val="-4"/>
                <w:sz w:val="20"/>
              </w:rPr>
              <w:t>oraz</w:t>
            </w:r>
          </w:p>
          <w:p>
            <w:pPr>
              <w:pStyle w:val="TableParagraph"/>
              <w:spacing w:line="230" w:lineRule="exact"/>
              <w:ind w:left="68" w:right="445"/>
              <w:rPr>
                <w:sz w:val="20"/>
              </w:rPr>
            </w:pPr>
            <w:r>
              <w:rPr>
                <w:sz w:val="20"/>
              </w:rPr>
              <w:t>obsługa</w:t>
            </w:r>
            <w:r>
              <w:rPr>
                <w:spacing w:val="-13"/>
                <w:sz w:val="20"/>
              </w:rPr>
              <w:t> </w:t>
            </w:r>
            <w:r>
              <w:rPr>
                <w:sz w:val="20"/>
              </w:rPr>
              <w:t>klientów</w:t>
            </w:r>
            <w:r>
              <w:rPr>
                <w:spacing w:val="-12"/>
                <w:sz w:val="20"/>
              </w:rPr>
              <w:t> </w:t>
            </w:r>
            <w:r>
              <w:rPr>
                <w:sz w:val="20"/>
              </w:rPr>
              <w:t>i </w:t>
            </w:r>
            <w:r>
              <w:rPr>
                <w:spacing w:val="-2"/>
                <w:sz w:val="20"/>
              </w:rPr>
              <w:t>kontrahentów</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120</w:t>
            </w:r>
          </w:p>
        </w:tc>
        <w:tc>
          <w:tcPr>
            <w:tcW w:w="577" w:type="dxa"/>
          </w:tcPr>
          <w:p>
            <w:pPr>
              <w:pStyle w:val="TableParagraph"/>
              <w:spacing w:before="10"/>
              <w:rPr>
                <w:rFonts w:ascii="Calibri"/>
                <w:b/>
                <w:sz w:val="18"/>
              </w:rPr>
            </w:pPr>
          </w:p>
          <w:p>
            <w:pPr>
              <w:pStyle w:val="TableParagraph"/>
              <w:spacing w:before="1"/>
              <w:ind w:left="5"/>
              <w:jc w:val="center"/>
              <w:rPr>
                <w:b/>
                <w:sz w:val="20"/>
              </w:rPr>
            </w:pPr>
            <w:r>
              <w:rPr>
                <w:b/>
                <w:w w:val="99"/>
                <w:sz w:val="20"/>
              </w:rPr>
              <w:t>d</w:t>
            </w:r>
          </w:p>
        </w:tc>
        <w:tc>
          <w:tcPr>
            <w:tcW w:w="819"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left="110" w:right="110"/>
              <w:jc w:val="center"/>
              <w:rPr>
                <w:b/>
                <w:sz w:val="18"/>
              </w:rPr>
            </w:pPr>
            <w:r>
              <w:rPr>
                <w:b/>
                <w:spacing w:val="-4"/>
                <w:sz w:val="18"/>
              </w:rPr>
              <w:t>9:00</w:t>
            </w:r>
          </w:p>
        </w:tc>
        <w:tc>
          <w:tcPr>
            <w:tcW w:w="687" w:type="dxa"/>
          </w:tcPr>
          <w:p>
            <w:pPr>
              <w:pStyle w:val="TableParagraph"/>
              <w:spacing w:before="10"/>
              <w:rPr>
                <w:rFonts w:ascii="Calibri"/>
                <w:b/>
                <w:sz w:val="19"/>
              </w:rPr>
            </w:pPr>
          </w:p>
          <w:p>
            <w:pPr>
              <w:pStyle w:val="TableParagraph"/>
              <w:ind w:right="2"/>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310"/>
              <w:jc w:val="right"/>
              <w:rPr>
                <w:b/>
                <w:sz w:val="18"/>
              </w:rPr>
            </w:pPr>
            <w:r>
              <w:rPr>
                <w:b/>
                <w:w w:val="99"/>
                <w:sz w:val="18"/>
              </w:rPr>
              <w:t>-</w:t>
            </w:r>
          </w:p>
        </w:tc>
      </w:tr>
    </w:tbl>
    <w:p>
      <w:pPr>
        <w:pStyle w:val="BodyText"/>
        <w:spacing w:before="2"/>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pacing w:val="-2"/>
          <w:sz w:val="22"/>
        </w:rPr>
        <w:t>SPOŻYWCZA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13"/>
        <w:gridCol w:w="688"/>
        <w:gridCol w:w="688"/>
        <w:gridCol w:w="686"/>
        <w:gridCol w:w="688"/>
        <w:gridCol w:w="688"/>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1"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3" w:type="dxa"/>
          </w:tcPr>
          <w:p>
            <w:pPr>
              <w:pStyle w:val="TableParagraph"/>
              <w:spacing w:before="115"/>
              <w:ind w:left="6"/>
              <w:jc w:val="center"/>
              <w:rPr>
                <w:sz w:val="20"/>
              </w:rPr>
            </w:pPr>
            <w:r>
              <w:rPr>
                <w:w w:val="99"/>
                <w:sz w:val="20"/>
              </w:rPr>
              <w:t>1</w:t>
            </w:r>
          </w:p>
        </w:tc>
        <w:tc>
          <w:tcPr>
            <w:tcW w:w="953" w:type="dxa"/>
          </w:tcPr>
          <w:p>
            <w:pPr>
              <w:pStyle w:val="TableParagraph"/>
              <w:spacing w:before="115"/>
              <w:ind w:left="172"/>
              <w:rPr>
                <w:sz w:val="20"/>
              </w:rPr>
            </w:pPr>
            <w:r>
              <w:rPr>
                <w:spacing w:val="-2"/>
                <w:sz w:val="20"/>
              </w:rPr>
              <w:t>SPC.01</w:t>
            </w:r>
          </w:p>
        </w:tc>
        <w:tc>
          <w:tcPr>
            <w:tcW w:w="2710" w:type="dxa"/>
          </w:tcPr>
          <w:p>
            <w:pPr>
              <w:pStyle w:val="TableParagraph"/>
              <w:spacing w:line="229" w:lineRule="exact"/>
              <w:ind w:left="69"/>
              <w:rPr>
                <w:sz w:val="20"/>
              </w:rPr>
            </w:pPr>
            <w:r>
              <w:rPr>
                <w:sz w:val="20"/>
              </w:rPr>
              <w:t>Produkcja</w:t>
            </w:r>
            <w:r>
              <w:rPr>
                <w:spacing w:val="-7"/>
                <w:sz w:val="20"/>
              </w:rPr>
              <w:t> </w:t>
            </w:r>
            <w:r>
              <w:rPr>
                <w:spacing w:val="-2"/>
                <w:sz w:val="20"/>
              </w:rPr>
              <w:t>wyrobów</w:t>
            </w:r>
          </w:p>
          <w:p>
            <w:pPr>
              <w:pStyle w:val="TableParagraph"/>
              <w:spacing w:line="211" w:lineRule="exact"/>
              <w:ind w:left="69"/>
              <w:rPr>
                <w:sz w:val="20"/>
              </w:rPr>
            </w:pPr>
            <w:r>
              <w:rPr>
                <w:spacing w:val="-2"/>
                <w:sz w:val="20"/>
              </w:rPr>
              <w:t>cukierniczych</w:t>
            </w:r>
          </w:p>
        </w:tc>
        <w:tc>
          <w:tcPr>
            <w:tcW w:w="537" w:type="dxa"/>
          </w:tcPr>
          <w:p>
            <w:pPr>
              <w:pStyle w:val="TableParagraph"/>
              <w:spacing w:before="115"/>
              <w:ind w:left="117"/>
              <w:rPr>
                <w:b/>
                <w:sz w:val="20"/>
              </w:rPr>
            </w:pPr>
            <w:r>
              <w:rPr>
                <w:b/>
                <w:spacing w:val="-5"/>
                <w:sz w:val="20"/>
              </w:rPr>
              <w:t>150</w:t>
            </w:r>
          </w:p>
        </w:tc>
        <w:tc>
          <w:tcPr>
            <w:tcW w:w="581" w:type="dxa"/>
          </w:tcPr>
          <w:p>
            <w:pPr>
              <w:pStyle w:val="TableParagraph"/>
              <w:spacing w:before="115"/>
              <w:ind w:left="10"/>
              <w:jc w:val="center"/>
              <w:rPr>
                <w:b/>
                <w:sz w:val="20"/>
              </w:rPr>
            </w:pPr>
            <w:r>
              <w:rPr>
                <w:b/>
                <w:w w:val="99"/>
                <w:sz w:val="20"/>
              </w:rPr>
              <w:t>w</w:t>
            </w:r>
          </w:p>
        </w:tc>
        <w:tc>
          <w:tcPr>
            <w:tcW w:w="813" w:type="dxa"/>
          </w:tcPr>
          <w:p>
            <w:pPr>
              <w:pStyle w:val="TableParagraph"/>
              <w:spacing w:before="127"/>
              <w:ind w:left="240"/>
              <w:rPr>
                <w:b/>
                <w:sz w:val="18"/>
              </w:rPr>
            </w:pPr>
            <w:r>
              <w:rPr>
                <w:b/>
                <w:spacing w:val="-4"/>
                <w:sz w:val="18"/>
              </w:rPr>
              <w:t>8:00</w:t>
            </w:r>
          </w:p>
        </w:tc>
        <w:tc>
          <w:tcPr>
            <w:tcW w:w="688"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34"/>
              <w:rPr>
                <w:b/>
                <w:sz w:val="18"/>
              </w:rPr>
            </w:pPr>
            <w:r>
              <w:rPr>
                <w:b/>
                <w:spacing w:val="-2"/>
                <w:sz w:val="18"/>
              </w:rPr>
              <w:t>12:30</w:t>
            </w:r>
          </w:p>
        </w:tc>
        <w:tc>
          <w:tcPr>
            <w:tcW w:w="686"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3"/>
              <w:jc w:val="center"/>
              <w:rPr>
                <w:b/>
                <w:sz w:val="18"/>
              </w:rPr>
            </w:pPr>
            <w:r>
              <w:rPr>
                <w:b/>
                <w:w w:val="99"/>
                <w:sz w:val="18"/>
              </w:rPr>
              <w:t>-</w:t>
            </w:r>
          </w:p>
        </w:tc>
        <w:tc>
          <w:tcPr>
            <w:tcW w:w="688" w:type="dxa"/>
          </w:tcPr>
          <w:p>
            <w:pPr>
              <w:pStyle w:val="TableParagraph"/>
              <w:spacing w:before="127"/>
              <w:ind w:left="136"/>
              <w:rPr>
                <w:b/>
                <w:sz w:val="18"/>
              </w:rPr>
            </w:pPr>
            <w:r>
              <w:rPr>
                <w:b/>
                <w:spacing w:val="-2"/>
                <w:sz w:val="18"/>
              </w:rPr>
              <w:t>17:00</w:t>
            </w:r>
          </w:p>
        </w:tc>
      </w:tr>
    </w:tbl>
    <w:p>
      <w:pPr>
        <w:spacing w:after="0"/>
        <w:rPr>
          <w:sz w:val="18"/>
        </w:rPr>
        <w:sectPr>
          <w:headerReference w:type="default" r:id="rId48"/>
          <w:footerReference w:type="default" r:id="rId49"/>
          <w:pgSz w:w="11910" w:h="16840"/>
          <w:pgMar w:header="0" w:footer="1000" w:top="156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13"/>
        <w:gridCol w:w="688"/>
        <w:gridCol w:w="688"/>
        <w:gridCol w:w="686"/>
        <w:gridCol w:w="688"/>
        <w:gridCol w:w="688"/>
      </w:tblGrid>
      <w:tr>
        <w:trPr>
          <w:trHeight w:val="921" w:hRule="atLeast"/>
        </w:trPr>
        <w:tc>
          <w:tcPr>
            <w:tcW w:w="463" w:type="dxa"/>
          </w:tcPr>
          <w:p>
            <w:pPr>
              <w:pStyle w:val="TableParagraph"/>
              <w:spacing w:before="4"/>
              <w:rPr>
                <w:rFonts w:ascii="Calibri"/>
                <w:b/>
                <w:sz w:val="28"/>
              </w:rPr>
            </w:pPr>
          </w:p>
          <w:p>
            <w:pPr>
              <w:pStyle w:val="TableParagraph"/>
              <w:ind w:left="179"/>
              <w:rPr>
                <w:sz w:val="20"/>
              </w:rPr>
            </w:pPr>
            <w:r>
              <w:rPr>
                <w:w w:val="99"/>
                <w:sz w:val="20"/>
              </w:rPr>
              <w:t>2</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SPC.02</w:t>
            </w:r>
          </w:p>
        </w:tc>
        <w:tc>
          <w:tcPr>
            <w:tcW w:w="2710" w:type="dxa"/>
          </w:tcPr>
          <w:p>
            <w:pPr>
              <w:pStyle w:val="TableParagraph"/>
              <w:spacing w:line="230" w:lineRule="atLeast"/>
              <w:ind w:left="69" w:right="124"/>
              <w:rPr>
                <w:sz w:val="20"/>
              </w:rPr>
            </w:pPr>
            <w:r>
              <w:rPr>
                <w:sz w:val="20"/>
              </w:rPr>
              <w:t>Produkcja wyrobów spożywczych z wykorzystaniem</w:t>
            </w:r>
            <w:r>
              <w:rPr>
                <w:spacing w:val="-13"/>
                <w:sz w:val="20"/>
              </w:rPr>
              <w:t> </w:t>
            </w:r>
            <w:r>
              <w:rPr>
                <w:sz w:val="20"/>
              </w:rPr>
              <w:t>maszyn</w:t>
            </w:r>
            <w:r>
              <w:rPr>
                <w:spacing w:val="-12"/>
                <w:sz w:val="20"/>
              </w:rPr>
              <w:t> </w:t>
            </w:r>
            <w:r>
              <w:rPr>
                <w:sz w:val="20"/>
              </w:rPr>
              <w:t>i </w:t>
            </w:r>
            <w:r>
              <w:rPr>
                <w:spacing w:val="-2"/>
                <w:sz w:val="20"/>
              </w:rPr>
              <w:t>urządzeń</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150</w:t>
            </w:r>
          </w:p>
        </w:tc>
        <w:tc>
          <w:tcPr>
            <w:tcW w:w="581" w:type="dxa"/>
          </w:tcPr>
          <w:p>
            <w:pPr>
              <w:pStyle w:val="TableParagraph"/>
              <w:spacing w:before="4"/>
              <w:rPr>
                <w:rFonts w:ascii="Calibri"/>
                <w:b/>
                <w:sz w:val="28"/>
              </w:rPr>
            </w:pPr>
          </w:p>
          <w:p>
            <w:pPr>
              <w:pStyle w:val="TableParagraph"/>
              <w:ind w:left="10"/>
              <w:jc w:val="center"/>
              <w:rPr>
                <w:b/>
                <w:sz w:val="20"/>
              </w:rPr>
            </w:pPr>
            <w:r>
              <w:rPr>
                <w:b/>
                <w:w w:val="99"/>
                <w:sz w:val="20"/>
              </w:rPr>
              <w:t>w</w:t>
            </w:r>
          </w:p>
        </w:tc>
        <w:tc>
          <w:tcPr>
            <w:tcW w:w="813" w:type="dxa"/>
          </w:tcPr>
          <w:p>
            <w:pPr>
              <w:pStyle w:val="TableParagraph"/>
              <w:spacing w:before="3"/>
              <w:rPr>
                <w:rFonts w:ascii="Calibri"/>
                <w:b/>
                <w:sz w:val="29"/>
              </w:rPr>
            </w:pPr>
          </w:p>
          <w:p>
            <w:pPr>
              <w:pStyle w:val="TableParagraph"/>
              <w:ind w:left="228" w:right="220"/>
              <w:jc w:val="center"/>
              <w:rPr>
                <w:b/>
                <w:sz w:val="18"/>
              </w:rPr>
            </w:pPr>
            <w:r>
              <w:rPr>
                <w:b/>
                <w:spacing w:val="-4"/>
                <w:sz w:val="18"/>
              </w:rPr>
              <w:t>8:00</w:t>
            </w:r>
          </w:p>
        </w:tc>
        <w:tc>
          <w:tcPr>
            <w:tcW w:w="688"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13" w:right="102"/>
              <w:jc w:val="center"/>
              <w:rPr>
                <w:b/>
                <w:sz w:val="18"/>
              </w:rPr>
            </w:pPr>
            <w:r>
              <w:rPr>
                <w:b/>
                <w:spacing w:val="-2"/>
                <w:sz w:val="18"/>
              </w:rPr>
              <w:t>12:30</w:t>
            </w:r>
          </w:p>
        </w:tc>
        <w:tc>
          <w:tcPr>
            <w:tcW w:w="686"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3"/>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13" w:right="97"/>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3</w:t>
            </w:r>
          </w:p>
        </w:tc>
        <w:tc>
          <w:tcPr>
            <w:tcW w:w="953" w:type="dxa"/>
          </w:tcPr>
          <w:p>
            <w:pPr>
              <w:pStyle w:val="TableParagraph"/>
              <w:spacing w:before="115"/>
              <w:ind w:left="87" w:right="82"/>
              <w:jc w:val="center"/>
              <w:rPr>
                <w:sz w:val="20"/>
              </w:rPr>
            </w:pPr>
            <w:r>
              <w:rPr>
                <w:spacing w:val="-2"/>
                <w:sz w:val="20"/>
              </w:rPr>
              <w:t>SPC.03</w:t>
            </w:r>
          </w:p>
        </w:tc>
        <w:tc>
          <w:tcPr>
            <w:tcW w:w="2710" w:type="dxa"/>
          </w:tcPr>
          <w:p>
            <w:pPr>
              <w:pStyle w:val="TableParagraph"/>
              <w:ind w:left="69"/>
              <w:rPr>
                <w:sz w:val="20"/>
              </w:rPr>
            </w:pPr>
            <w:r>
              <w:rPr>
                <w:sz w:val="20"/>
              </w:rPr>
              <w:t>Produkcja</w:t>
            </w:r>
            <w:r>
              <w:rPr>
                <w:spacing w:val="-7"/>
                <w:sz w:val="20"/>
              </w:rPr>
              <w:t> </w:t>
            </w:r>
            <w:r>
              <w:rPr>
                <w:spacing w:val="-2"/>
                <w:sz w:val="20"/>
              </w:rPr>
              <w:t>wyrobów</w:t>
            </w:r>
          </w:p>
          <w:p>
            <w:pPr>
              <w:pStyle w:val="TableParagraph"/>
              <w:spacing w:line="210" w:lineRule="exact"/>
              <w:ind w:left="69"/>
              <w:rPr>
                <w:sz w:val="20"/>
              </w:rPr>
            </w:pPr>
            <w:r>
              <w:rPr>
                <w:spacing w:val="-2"/>
                <w:sz w:val="20"/>
              </w:rPr>
              <w:t>piekarskich</w:t>
            </w:r>
          </w:p>
        </w:tc>
        <w:tc>
          <w:tcPr>
            <w:tcW w:w="537" w:type="dxa"/>
          </w:tcPr>
          <w:p>
            <w:pPr>
              <w:pStyle w:val="TableParagraph"/>
              <w:spacing w:before="115"/>
              <w:ind w:right="105"/>
              <w:jc w:val="right"/>
              <w:rPr>
                <w:b/>
                <w:sz w:val="20"/>
              </w:rPr>
            </w:pPr>
            <w:r>
              <w:rPr>
                <w:b/>
                <w:spacing w:val="-5"/>
                <w:sz w:val="20"/>
              </w:rPr>
              <w:t>180</w:t>
            </w:r>
          </w:p>
        </w:tc>
        <w:tc>
          <w:tcPr>
            <w:tcW w:w="581" w:type="dxa"/>
          </w:tcPr>
          <w:p>
            <w:pPr>
              <w:pStyle w:val="TableParagraph"/>
              <w:spacing w:before="115"/>
              <w:ind w:left="10"/>
              <w:jc w:val="center"/>
              <w:rPr>
                <w:b/>
                <w:sz w:val="20"/>
              </w:rPr>
            </w:pPr>
            <w:r>
              <w:rPr>
                <w:b/>
                <w:w w:val="99"/>
                <w:sz w:val="20"/>
              </w:rPr>
              <w:t>w</w:t>
            </w:r>
          </w:p>
        </w:tc>
        <w:tc>
          <w:tcPr>
            <w:tcW w:w="813" w:type="dxa"/>
          </w:tcPr>
          <w:p>
            <w:pPr>
              <w:pStyle w:val="TableParagraph"/>
              <w:spacing w:before="127"/>
              <w:ind w:left="228" w:right="220"/>
              <w:jc w:val="center"/>
              <w:rPr>
                <w:b/>
                <w:sz w:val="18"/>
              </w:rPr>
            </w:pPr>
            <w:r>
              <w:rPr>
                <w:b/>
                <w:spacing w:val="-4"/>
                <w:sz w:val="18"/>
              </w:rPr>
              <w:t>8:00</w:t>
            </w:r>
          </w:p>
        </w:tc>
        <w:tc>
          <w:tcPr>
            <w:tcW w:w="688"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13" w:right="102"/>
              <w:jc w:val="center"/>
              <w:rPr>
                <w:b/>
                <w:sz w:val="18"/>
              </w:rPr>
            </w:pPr>
            <w:r>
              <w:rPr>
                <w:b/>
                <w:spacing w:val="-2"/>
                <w:sz w:val="18"/>
              </w:rPr>
              <w:t>12:30</w:t>
            </w:r>
          </w:p>
        </w:tc>
        <w:tc>
          <w:tcPr>
            <w:tcW w:w="686"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3"/>
              <w:jc w:val="center"/>
              <w:rPr>
                <w:b/>
                <w:sz w:val="18"/>
              </w:rPr>
            </w:pPr>
            <w:r>
              <w:rPr>
                <w:b/>
                <w:w w:val="99"/>
                <w:sz w:val="18"/>
              </w:rPr>
              <w:t>-</w:t>
            </w:r>
          </w:p>
        </w:tc>
        <w:tc>
          <w:tcPr>
            <w:tcW w:w="688" w:type="dxa"/>
          </w:tcPr>
          <w:p>
            <w:pPr>
              <w:pStyle w:val="TableParagraph"/>
              <w:spacing w:before="127"/>
              <w:ind w:left="113" w:right="97"/>
              <w:jc w:val="center"/>
              <w:rPr>
                <w:b/>
                <w:sz w:val="18"/>
              </w:rPr>
            </w:pPr>
            <w:r>
              <w:rPr>
                <w:b/>
                <w:spacing w:val="-2"/>
                <w:sz w:val="18"/>
              </w:rPr>
              <w:t>17:00</w:t>
            </w:r>
          </w:p>
        </w:tc>
      </w:tr>
      <w:tr>
        <w:trPr>
          <w:trHeight w:val="458" w:hRule="atLeast"/>
        </w:trPr>
        <w:tc>
          <w:tcPr>
            <w:tcW w:w="463" w:type="dxa"/>
          </w:tcPr>
          <w:p>
            <w:pPr>
              <w:pStyle w:val="TableParagraph"/>
              <w:spacing w:before="113"/>
              <w:ind w:left="179"/>
              <w:rPr>
                <w:sz w:val="20"/>
              </w:rPr>
            </w:pPr>
            <w:r>
              <w:rPr>
                <w:w w:val="99"/>
                <w:sz w:val="20"/>
              </w:rPr>
              <w:t>4</w:t>
            </w:r>
          </w:p>
        </w:tc>
        <w:tc>
          <w:tcPr>
            <w:tcW w:w="953" w:type="dxa"/>
          </w:tcPr>
          <w:p>
            <w:pPr>
              <w:pStyle w:val="TableParagraph"/>
              <w:spacing w:before="113"/>
              <w:ind w:left="87" w:right="82"/>
              <w:jc w:val="center"/>
              <w:rPr>
                <w:sz w:val="20"/>
              </w:rPr>
            </w:pPr>
            <w:r>
              <w:rPr>
                <w:spacing w:val="-2"/>
                <w:sz w:val="20"/>
              </w:rPr>
              <w:t>SPC.04</w:t>
            </w:r>
          </w:p>
        </w:tc>
        <w:tc>
          <w:tcPr>
            <w:tcW w:w="2710" w:type="dxa"/>
          </w:tcPr>
          <w:p>
            <w:pPr>
              <w:pStyle w:val="TableParagraph"/>
              <w:spacing w:line="228" w:lineRule="exact"/>
              <w:ind w:left="69" w:right="124"/>
              <w:rPr>
                <w:sz w:val="20"/>
              </w:rPr>
            </w:pPr>
            <w:r>
              <w:rPr>
                <w:sz w:val="20"/>
              </w:rPr>
              <w:t>Produkcja przetworów mięsnych</w:t>
            </w:r>
            <w:r>
              <w:rPr>
                <w:spacing w:val="-13"/>
                <w:sz w:val="20"/>
              </w:rPr>
              <w:t> </w:t>
            </w:r>
            <w:r>
              <w:rPr>
                <w:sz w:val="20"/>
              </w:rPr>
              <w:t>i</w:t>
            </w:r>
            <w:r>
              <w:rPr>
                <w:spacing w:val="-12"/>
                <w:sz w:val="20"/>
              </w:rPr>
              <w:t> </w:t>
            </w:r>
            <w:r>
              <w:rPr>
                <w:sz w:val="20"/>
              </w:rPr>
              <w:t>tłuszczowych</w:t>
            </w:r>
          </w:p>
        </w:tc>
        <w:tc>
          <w:tcPr>
            <w:tcW w:w="537" w:type="dxa"/>
          </w:tcPr>
          <w:p>
            <w:pPr>
              <w:pStyle w:val="TableParagraph"/>
              <w:spacing w:before="113"/>
              <w:ind w:right="105"/>
              <w:jc w:val="right"/>
              <w:rPr>
                <w:b/>
                <w:sz w:val="20"/>
              </w:rPr>
            </w:pPr>
            <w:r>
              <w:rPr>
                <w:b/>
                <w:spacing w:val="-5"/>
                <w:sz w:val="20"/>
              </w:rPr>
              <w:t>150</w:t>
            </w:r>
          </w:p>
        </w:tc>
        <w:tc>
          <w:tcPr>
            <w:tcW w:w="581" w:type="dxa"/>
          </w:tcPr>
          <w:p>
            <w:pPr>
              <w:pStyle w:val="TableParagraph"/>
              <w:spacing w:before="113"/>
              <w:ind w:left="10"/>
              <w:jc w:val="center"/>
              <w:rPr>
                <w:b/>
                <w:sz w:val="20"/>
              </w:rPr>
            </w:pPr>
            <w:r>
              <w:rPr>
                <w:b/>
                <w:w w:val="99"/>
                <w:sz w:val="20"/>
              </w:rPr>
              <w:t>w</w:t>
            </w:r>
          </w:p>
        </w:tc>
        <w:tc>
          <w:tcPr>
            <w:tcW w:w="813" w:type="dxa"/>
          </w:tcPr>
          <w:p>
            <w:pPr>
              <w:pStyle w:val="TableParagraph"/>
              <w:spacing w:before="124"/>
              <w:ind w:left="228" w:right="220"/>
              <w:jc w:val="center"/>
              <w:rPr>
                <w:b/>
                <w:sz w:val="18"/>
              </w:rPr>
            </w:pPr>
            <w:r>
              <w:rPr>
                <w:b/>
                <w:spacing w:val="-4"/>
                <w:sz w:val="18"/>
              </w:rPr>
              <w:t>8:00</w:t>
            </w:r>
          </w:p>
        </w:tc>
        <w:tc>
          <w:tcPr>
            <w:tcW w:w="688" w:type="dxa"/>
          </w:tcPr>
          <w:p>
            <w:pPr>
              <w:pStyle w:val="TableParagraph"/>
              <w:spacing w:before="124"/>
              <w:ind w:left="8"/>
              <w:jc w:val="center"/>
              <w:rPr>
                <w:b/>
                <w:sz w:val="18"/>
              </w:rPr>
            </w:pPr>
            <w:r>
              <w:rPr>
                <w:b/>
                <w:w w:val="99"/>
                <w:sz w:val="18"/>
              </w:rPr>
              <w:t>-</w:t>
            </w:r>
          </w:p>
        </w:tc>
        <w:tc>
          <w:tcPr>
            <w:tcW w:w="688" w:type="dxa"/>
          </w:tcPr>
          <w:p>
            <w:pPr>
              <w:pStyle w:val="TableParagraph"/>
              <w:spacing w:before="124"/>
              <w:ind w:left="113" w:right="102"/>
              <w:jc w:val="center"/>
              <w:rPr>
                <w:b/>
                <w:sz w:val="18"/>
              </w:rPr>
            </w:pPr>
            <w:r>
              <w:rPr>
                <w:b/>
                <w:spacing w:val="-2"/>
                <w:sz w:val="18"/>
              </w:rPr>
              <w:t>12:30</w:t>
            </w:r>
          </w:p>
        </w:tc>
        <w:tc>
          <w:tcPr>
            <w:tcW w:w="686" w:type="dxa"/>
          </w:tcPr>
          <w:p>
            <w:pPr>
              <w:pStyle w:val="TableParagraph"/>
              <w:spacing w:before="124"/>
              <w:ind w:left="8"/>
              <w:jc w:val="center"/>
              <w:rPr>
                <w:b/>
                <w:sz w:val="18"/>
              </w:rPr>
            </w:pPr>
            <w:r>
              <w:rPr>
                <w:b/>
                <w:w w:val="99"/>
                <w:sz w:val="18"/>
              </w:rPr>
              <w:t>-</w:t>
            </w:r>
          </w:p>
        </w:tc>
        <w:tc>
          <w:tcPr>
            <w:tcW w:w="688" w:type="dxa"/>
          </w:tcPr>
          <w:p>
            <w:pPr>
              <w:pStyle w:val="TableParagraph"/>
              <w:spacing w:before="124"/>
              <w:ind w:left="13"/>
              <w:jc w:val="center"/>
              <w:rPr>
                <w:b/>
                <w:sz w:val="18"/>
              </w:rPr>
            </w:pPr>
            <w:r>
              <w:rPr>
                <w:b/>
                <w:w w:val="99"/>
                <w:sz w:val="18"/>
              </w:rPr>
              <w:t>-</w:t>
            </w:r>
          </w:p>
        </w:tc>
        <w:tc>
          <w:tcPr>
            <w:tcW w:w="688" w:type="dxa"/>
          </w:tcPr>
          <w:p>
            <w:pPr>
              <w:pStyle w:val="TableParagraph"/>
              <w:spacing w:before="124"/>
              <w:ind w:left="113" w:right="97"/>
              <w:jc w:val="center"/>
              <w:rPr>
                <w:b/>
                <w:sz w:val="18"/>
              </w:rPr>
            </w:pPr>
            <w:r>
              <w:rPr>
                <w:b/>
                <w:spacing w:val="-2"/>
                <w:sz w:val="18"/>
              </w:rPr>
              <w:t>17:00</w:t>
            </w:r>
          </w:p>
        </w:tc>
      </w:tr>
      <w:tr>
        <w:trPr>
          <w:trHeight w:val="460" w:hRule="atLeast"/>
        </w:trPr>
        <w:tc>
          <w:tcPr>
            <w:tcW w:w="463" w:type="dxa"/>
          </w:tcPr>
          <w:p>
            <w:pPr>
              <w:pStyle w:val="TableParagraph"/>
              <w:spacing w:before="115"/>
              <w:ind w:left="179"/>
              <w:rPr>
                <w:sz w:val="20"/>
              </w:rPr>
            </w:pPr>
            <w:r>
              <w:rPr>
                <w:w w:val="99"/>
                <w:sz w:val="20"/>
              </w:rPr>
              <w:t>5</w:t>
            </w:r>
          </w:p>
        </w:tc>
        <w:tc>
          <w:tcPr>
            <w:tcW w:w="953" w:type="dxa"/>
          </w:tcPr>
          <w:p>
            <w:pPr>
              <w:pStyle w:val="TableParagraph"/>
              <w:spacing w:before="115"/>
              <w:ind w:left="87" w:right="82"/>
              <w:jc w:val="center"/>
              <w:rPr>
                <w:sz w:val="20"/>
              </w:rPr>
            </w:pPr>
            <w:r>
              <w:rPr>
                <w:spacing w:val="-2"/>
                <w:sz w:val="20"/>
              </w:rPr>
              <w:t>SPC.05</w:t>
            </w:r>
          </w:p>
        </w:tc>
        <w:tc>
          <w:tcPr>
            <w:tcW w:w="2710" w:type="dxa"/>
          </w:tcPr>
          <w:p>
            <w:pPr>
              <w:pStyle w:val="TableParagraph"/>
              <w:spacing w:line="230" w:lineRule="atLeast"/>
              <w:ind w:left="69"/>
              <w:rPr>
                <w:sz w:val="20"/>
              </w:rPr>
            </w:pPr>
            <w:r>
              <w:rPr>
                <w:sz w:val="20"/>
              </w:rPr>
              <w:t>Obróbka</w:t>
            </w:r>
            <w:r>
              <w:rPr>
                <w:spacing w:val="-13"/>
                <w:sz w:val="20"/>
              </w:rPr>
              <w:t> </w:t>
            </w:r>
            <w:r>
              <w:rPr>
                <w:sz w:val="20"/>
              </w:rPr>
              <w:t>ryb</w:t>
            </w:r>
            <w:r>
              <w:rPr>
                <w:spacing w:val="-12"/>
                <w:sz w:val="20"/>
              </w:rPr>
              <w:t> </w:t>
            </w:r>
            <w:r>
              <w:rPr>
                <w:sz w:val="20"/>
              </w:rPr>
              <w:t>i</w:t>
            </w:r>
            <w:r>
              <w:rPr>
                <w:spacing w:val="-13"/>
                <w:sz w:val="20"/>
              </w:rPr>
              <w:t> </w:t>
            </w:r>
            <w:r>
              <w:rPr>
                <w:sz w:val="20"/>
              </w:rPr>
              <w:t>produkcja przetworów rybnych</w:t>
            </w:r>
          </w:p>
        </w:tc>
        <w:tc>
          <w:tcPr>
            <w:tcW w:w="537" w:type="dxa"/>
          </w:tcPr>
          <w:p>
            <w:pPr>
              <w:pStyle w:val="TableParagraph"/>
              <w:spacing w:before="115"/>
              <w:ind w:right="105"/>
              <w:jc w:val="right"/>
              <w:rPr>
                <w:b/>
                <w:sz w:val="20"/>
              </w:rPr>
            </w:pPr>
            <w:r>
              <w:rPr>
                <w:b/>
                <w:spacing w:val="-5"/>
                <w:sz w:val="20"/>
              </w:rPr>
              <w:t>150</w:t>
            </w:r>
          </w:p>
        </w:tc>
        <w:tc>
          <w:tcPr>
            <w:tcW w:w="581" w:type="dxa"/>
          </w:tcPr>
          <w:p>
            <w:pPr>
              <w:pStyle w:val="TableParagraph"/>
              <w:spacing w:before="115"/>
              <w:ind w:left="10"/>
              <w:jc w:val="center"/>
              <w:rPr>
                <w:b/>
                <w:sz w:val="20"/>
              </w:rPr>
            </w:pPr>
            <w:r>
              <w:rPr>
                <w:b/>
                <w:w w:val="99"/>
                <w:sz w:val="20"/>
              </w:rPr>
              <w:t>w</w:t>
            </w:r>
          </w:p>
        </w:tc>
        <w:tc>
          <w:tcPr>
            <w:tcW w:w="813" w:type="dxa"/>
          </w:tcPr>
          <w:p>
            <w:pPr>
              <w:pStyle w:val="TableParagraph"/>
              <w:spacing w:before="127"/>
              <w:ind w:left="228" w:right="220"/>
              <w:jc w:val="center"/>
              <w:rPr>
                <w:b/>
                <w:sz w:val="18"/>
              </w:rPr>
            </w:pPr>
            <w:r>
              <w:rPr>
                <w:b/>
                <w:spacing w:val="-4"/>
                <w:sz w:val="18"/>
              </w:rPr>
              <w:t>8:00</w:t>
            </w:r>
          </w:p>
        </w:tc>
        <w:tc>
          <w:tcPr>
            <w:tcW w:w="688"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13" w:right="102"/>
              <w:jc w:val="center"/>
              <w:rPr>
                <w:b/>
                <w:sz w:val="18"/>
              </w:rPr>
            </w:pPr>
            <w:r>
              <w:rPr>
                <w:b/>
                <w:spacing w:val="-2"/>
                <w:sz w:val="18"/>
              </w:rPr>
              <w:t>12:30</w:t>
            </w:r>
          </w:p>
        </w:tc>
        <w:tc>
          <w:tcPr>
            <w:tcW w:w="686"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3"/>
              <w:jc w:val="center"/>
              <w:rPr>
                <w:b/>
                <w:sz w:val="18"/>
              </w:rPr>
            </w:pPr>
            <w:r>
              <w:rPr>
                <w:b/>
                <w:w w:val="99"/>
                <w:sz w:val="18"/>
              </w:rPr>
              <w:t>-</w:t>
            </w:r>
          </w:p>
        </w:tc>
        <w:tc>
          <w:tcPr>
            <w:tcW w:w="688" w:type="dxa"/>
          </w:tcPr>
          <w:p>
            <w:pPr>
              <w:pStyle w:val="TableParagraph"/>
              <w:spacing w:before="127"/>
              <w:ind w:left="113" w:right="97"/>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6</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SPC.06</w:t>
            </w:r>
          </w:p>
        </w:tc>
        <w:tc>
          <w:tcPr>
            <w:tcW w:w="2710" w:type="dxa"/>
          </w:tcPr>
          <w:p>
            <w:pPr>
              <w:pStyle w:val="TableParagraph"/>
              <w:spacing w:line="230" w:lineRule="atLeast"/>
              <w:ind w:left="69" w:right="124"/>
              <w:rPr>
                <w:sz w:val="20"/>
              </w:rPr>
            </w:pPr>
            <w:r>
              <w:rPr>
                <w:sz w:val="20"/>
              </w:rPr>
              <w:t>Organizacja</w:t>
            </w:r>
            <w:r>
              <w:rPr>
                <w:spacing w:val="-13"/>
                <w:sz w:val="20"/>
              </w:rPr>
              <w:t> </w:t>
            </w:r>
            <w:r>
              <w:rPr>
                <w:sz w:val="20"/>
              </w:rPr>
              <w:t>i</w:t>
            </w:r>
            <w:r>
              <w:rPr>
                <w:spacing w:val="-12"/>
                <w:sz w:val="20"/>
              </w:rPr>
              <w:t> </w:t>
            </w:r>
            <w:r>
              <w:rPr>
                <w:sz w:val="20"/>
              </w:rPr>
              <w:t>nadzorowanie produkcji wyrobów </w:t>
            </w:r>
            <w:r>
              <w:rPr>
                <w:spacing w:val="-2"/>
                <w:sz w:val="20"/>
              </w:rPr>
              <w:t>mleczarskich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1"/>
              <w:jc w:val="center"/>
              <w:rPr>
                <w:b/>
                <w:sz w:val="20"/>
              </w:rPr>
            </w:pPr>
            <w:r>
              <w:rPr>
                <w:b/>
                <w:w w:val="99"/>
                <w:sz w:val="20"/>
              </w:rPr>
              <w:t>d</w:t>
            </w:r>
          </w:p>
        </w:tc>
        <w:tc>
          <w:tcPr>
            <w:tcW w:w="813" w:type="dxa"/>
          </w:tcPr>
          <w:p>
            <w:pPr>
              <w:pStyle w:val="TableParagraph"/>
              <w:spacing w:before="10"/>
              <w:rPr>
                <w:rFonts w:ascii="Calibri"/>
                <w:b/>
                <w:sz w:val="19"/>
              </w:rPr>
            </w:pPr>
          </w:p>
          <w:p>
            <w:pPr>
              <w:pStyle w:val="TableParagraph"/>
              <w:ind w:left="7"/>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104"/>
              <w:jc w:val="center"/>
              <w:rPr>
                <w:b/>
                <w:sz w:val="18"/>
              </w:rPr>
            </w:pPr>
            <w:r>
              <w:rPr>
                <w:b/>
                <w:spacing w:val="-4"/>
                <w:sz w:val="18"/>
              </w:rPr>
              <w:t>9:00</w:t>
            </w:r>
          </w:p>
        </w:tc>
        <w:tc>
          <w:tcPr>
            <w:tcW w:w="688" w:type="dxa"/>
          </w:tcPr>
          <w:p>
            <w:pPr>
              <w:pStyle w:val="TableParagraph"/>
              <w:spacing w:before="10"/>
              <w:rPr>
                <w:rFonts w:ascii="Calibri"/>
                <w:b/>
                <w:sz w:val="19"/>
              </w:rPr>
            </w:pPr>
          </w:p>
          <w:p>
            <w:pPr>
              <w:pStyle w:val="TableParagraph"/>
              <w:ind w:left="10"/>
              <w:jc w:val="center"/>
              <w:rPr>
                <w:b/>
                <w:sz w:val="18"/>
              </w:rPr>
            </w:pPr>
            <w:r>
              <w:rPr>
                <w:b/>
                <w:w w:val="99"/>
                <w:sz w:val="18"/>
              </w:rPr>
              <w:t>-</w:t>
            </w:r>
          </w:p>
        </w:tc>
        <w:tc>
          <w:tcPr>
            <w:tcW w:w="686"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3"/>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5"/>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179"/>
              <w:rPr>
                <w:sz w:val="20"/>
              </w:rPr>
            </w:pPr>
            <w:r>
              <w:rPr>
                <w:w w:val="99"/>
                <w:sz w:val="20"/>
              </w:rPr>
              <w:t>7</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SPC.07</w:t>
            </w:r>
          </w:p>
        </w:tc>
        <w:tc>
          <w:tcPr>
            <w:tcW w:w="2710" w:type="dxa"/>
          </w:tcPr>
          <w:p>
            <w:pPr>
              <w:pStyle w:val="TableParagraph"/>
              <w:ind w:left="69"/>
              <w:rPr>
                <w:sz w:val="20"/>
              </w:rPr>
            </w:pPr>
            <w:r>
              <w:rPr>
                <w:sz w:val="20"/>
              </w:rPr>
              <w:t>Organizacja</w:t>
            </w:r>
            <w:r>
              <w:rPr>
                <w:spacing w:val="-5"/>
                <w:sz w:val="20"/>
              </w:rPr>
              <w:t> </w:t>
            </w:r>
            <w:r>
              <w:rPr>
                <w:sz w:val="20"/>
              </w:rPr>
              <w:t>i</w:t>
            </w:r>
            <w:r>
              <w:rPr>
                <w:spacing w:val="-5"/>
                <w:sz w:val="20"/>
              </w:rPr>
              <w:t> </w:t>
            </w:r>
            <w:r>
              <w:rPr>
                <w:spacing w:val="-2"/>
                <w:sz w:val="20"/>
              </w:rPr>
              <w:t>nadzorowanie</w:t>
            </w:r>
          </w:p>
          <w:p>
            <w:pPr>
              <w:pStyle w:val="TableParagraph"/>
              <w:spacing w:line="228" w:lineRule="exact"/>
              <w:ind w:left="69" w:right="1052"/>
              <w:rPr>
                <w:sz w:val="20"/>
              </w:rPr>
            </w:pPr>
            <w:r>
              <w:rPr>
                <w:sz w:val="20"/>
              </w:rPr>
              <w:t>produkcji</w:t>
            </w:r>
            <w:r>
              <w:rPr>
                <w:spacing w:val="-13"/>
                <w:sz w:val="20"/>
              </w:rPr>
              <w:t> </w:t>
            </w:r>
            <w:r>
              <w:rPr>
                <w:sz w:val="20"/>
              </w:rPr>
              <w:t>wyrobów </w:t>
            </w:r>
            <w:r>
              <w:rPr>
                <w:spacing w:val="-2"/>
                <w:sz w:val="20"/>
              </w:rPr>
              <w:t>spożywczych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1"/>
              <w:jc w:val="center"/>
              <w:rPr>
                <w:b/>
                <w:sz w:val="20"/>
              </w:rPr>
            </w:pPr>
            <w:r>
              <w:rPr>
                <w:b/>
                <w:w w:val="99"/>
                <w:sz w:val="20"/>
              </w:rPr>
              <w:t>d</w:t>
            </w:r>
          </w:p>
        </w:tc>
        <w:tc>
          <w:tcPr>
            <w:tcW w:w="813" w:type="dxa"/>
          </w:tcPr>
          <w:p>
            <w:pPr>
              <w:pStyle w:val="TableParagraph"/>
              <w:spacing w:before="10"/>
              <w:rPr>
                <w:rFonts w:ascii="Calibri"/>
                <w:b/>
                <w:sz w:val="19"/>
              </w:rPr>
            </w:pPr>
          </w:p>
          <w:p>
            <w:pPr>
              <w:pStyle w:val="TableParagraph"/>
              <w:ind w:left="7"/>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104"/>
              <w:jc w:val="center"/>
              <w:rPr>
                <w:b/>
                <w:sz w:val="18"/>
              </w:rPr>
            </w:pPr>
            <w:r>
              <w:rPr>
                <w:b/>
                <w:spacing w:val="-4"/>
                <w:sz w:val="18"/>
              </w:rPr>
              <w:t>9:00</w:t>
            </w:r>
          </w:p>
        </w:tc>
        <w:tc>
          <w:tcPr>
            <w:tcW w:w="688" w:type="dxa"/>
          </w:tcPr>
          <w:p>
            <w:pPr>
              <w:pStyle w:val="TableParagraph"/>
              <w:spacing w:before="10"/>
              <w:rPr>
                <w:rFonts w:ascii="Calibri"/>
                <w:b/>
                <w:sz w:val="19"/>
              </w:rPr>
            </w:pPr>
          </w:p>
          <w:p>
            <w:pPr>
              <w:pStyle w:val="TableParagraph"/>
              <w:ind w:left="10"/>
              <w:jc w:val="center"/>
              <w:rPr>
                <w:b/>
                <w:sz w:val="18"/>
              </w:rPr>
            </w:pPr>
            <w:r>
              <w:rPr>
                <w:b/>
                <w:w w:val="99"/>
                <w:sz w:val="18"/>
              </w:rPr>
              <w:t>-</w:t>
            </w:r>
          </w:p>
        </w:tc>
        <w:tc>
          <w:tcPr>
            <w:tcW w:w="686"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3"/>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5"/>
              <w:jc w:val="center"/>
              <w:rPr>
                <w:b/>
                <w:sz w:val="18"/>
              </w:rPr>
            </w:pPr>
            <w:r>
              <w:rPr>
                <w:b/>
                <w:w w:val="99"/>
                <w:sz w:val="18"/>
              </w:rPr>
              <w:t>-</w:t>
            </w:r>
          </w:p>
        </w:tc>
      </w:tr>
    </w:tbl>
    <w:p>
      <w:pPr>
        <w:pStyle w:val="BodyText"/>
        <w:spacing w:before="5"/>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7"/>
          <w:sz w:val="22"/>
        </w:rPr>
        <w:t> </w:t>
      </w:r>
      <w:r>
        <w:rPr>
          <w:rFonts w:ascii="Calibri" w:hAnsi="Calibri"/>
          <w:b/>
          <w:spacing w:val="-2"/>
          <w:sz w:val="22"/>
        </w:rPr>
        <w:t>TELEINFORMATYCZNA</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819"/>
        <w:gridCol w:w="689"/>
        <w:gridCol w:w="687"/>
        <w:gridCol w:w="688"/>
        <w:gridCol w:w="687"/>
        <w:gridCol w:w="689"/>
      </w:tblGrid>
      <w:tr>
        <w:trPr>
          <w:trHeight w:val="1132" w:hRule="atLeast"/>
        </w:trPr>
        <w:tc>
          <w:tcPr>
            <w:tcW w:w="466"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04"/>
              <w:rPr>
                <w:b/>
                <w:sz w:val="20"/>
              </w:rPr>
            </w:pPr>
            <w:r>
              <w:rPr>
                <w:b/>
                <w:spacing w:val="-2"/>
                <w:sz w:val="20"/>
              </w:rPr>
              <w:t>model</w:t>
            </w:r>
          </w:p>
        </w:tc>
        <w:tc>
          <w:tcPr>
            <w:tcW w:w="4259" w:type="dxa"/>
            <w:gridSpan w:val="6"/>
          </w:tcPr>
          <w:p>
            <w:pPr>
              <w:pStyle w:val="TableParagraph"/>
              <w:spacing w:before="8"/>
              <w:rPr>
                <w:rFonts w:ascii="Calibri"/>
                <w:b/>
                <w:sz w:val="29"/>
              </w:rPr>
            </w:pPr>
          </w:p>
          <w:p>
            <w:pPr>
              <w:pStyle w:val="TableParagraph"/>
              <w:ind w:left="763"/>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690" w:hRule="atLeast"/>
        </w:trPr>
        <w:tc>
          <w:tcPr>
            <w:tcW w:w="466" w:type="dxa"/>
          </w:tcPr>
          <w:p>
            <w:pPr>
              <w:pStyle w:val="TableParagraph"/>
              <w:spacing w:before="10"/>
              <w:rPr>
                <w:rFonts w:ascii="Calibri"/>
                <w:b/>
                <w:sz w:val="18"/>
              </w:rPr>
            </w:pPr>
          </w:p>
          <w:p>
            <w:pPr>
              <w:pStyle w:val="TableParagraph"/>
              <w:spacing w:before="1"/>
              <w:ind w:left="179"/>
              <w:rPr>
                <w:sz w:val="20"/>
              </w:rPr>
            </w:pPr>
            <w:r>
              <w:rPr>
                <w:w w:val="99"/>
                <w:sz w:val="20"/>
              </w:rPr>
              <w:t>1</w:t>
            </w:r>
          </w:p>
        </w:tc>
        <w:tc>
          <w:tcPr>
            <w:tcW w:w="953" w:type="dxa"/>
          </w:tcPr>
          <w:p>
            <w:pPr>
              <w:pStyle w:val="TableParagraph"/>
              <w:spacing w:before="10"/>
              <w:rPr>
                <w:rFonts w:ascii="Calibri"/>
                <w:b/>
                <w:sz w:val="18"/>
              </w:rPr>
            </w:pPr>
          </w:p>
          <w:p>
            <w:pPr>
              <w:pStyle w:val="TableParagraph"/>
              <w:spacing w:before="1"/>
              <w:ind w:left="88" w:right="82"/>
              <w:jc w:val="center"/>
              <w:rPr>
                <w:sz w:val="20"/>
              </w:rPr>
            </w:pPr>
            <w:r>
              <w:rPr>
                <w:spacing w:val="-2"/>
                <w:sz w:val="20"/>
              </w:rPr>
              <w:t>INF.01</w:t>
            </w:r>
          </w:p>
        </w:tc>
        <w:tc>
          <w:tcPr>
            <w:tcW w:w="2713" w:type="dxa"/>
          </w:tcPr>
          <w:p>
            <w:pPr>
              <w:pStyle w:val="TableParagraph"/>
              <w:spacing w:line="230" w:lineRule="atLeast"/>
              <w:ind w:left="68"/>
              <w:rPr>
                <w:sz w:val="20"/>
              </w:rPr>
            </w:pPr>
            <w:r>
              <w:rPr>
                <w:sz w:val="20"/>
              </w:rPr>
              <w:t>Montaż</w:t>
            </w:r>
            <w:r>
              <w:rPr>
                <w:spacing w:val="-13"/>
                <w:sz w:val="20"/>
              </w:rPr>
              <w:t> </w:t>
            </w:r>
            <w:r>
              <w:rPr>
                <w:sz w:val="20"/>
              </w:rPr>
              <w:t>i</w:t>
            </w:r>
            <w:r>
              <w:rPr>
                <w:spacing w:val="-12"/>
                <w:sz w:val="20"/>
              </w:rPr>
              <w:t> </w:t>
            </w:r>
            <w:r>
              <w:rPr>
                <w:sz w:val="20"/>
              </w:rPr>
              <w:t>utrzymanie</w:t>
            </w:r>
            <w:r>
              <w:rPr>
                <w:spacing w:val="-13"/>
                <w:sz w:val="20"/>
              </w:rPr>
              <w:t> </w:t>
            </w:r>
            <w:r>
              <w:rPr>
                <w:sz w:val="20"/>
              </w:rPr>
              <w:t>torów telekomunikacyjnych oraz urządzeń abonenckich</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180</w:t>
            </w:r>
          </w:p>
        </w:tc>
        <w:tc>
          <w:tcPr>
            <w:tcW w:w="577" w:type="dxa"/>
          </w:tcPr>
          <w:p>
            <w:pPr>
              <w:pStyle w:val="TableParagraph"/>
              <w:spacing w:before="10"/>
              <w:rPr>
                <w:rFonts w:ascii="Calibri"/>
                <w:b/>
                <w:sz w:val="18"/>
              </w:rPr>
            </w:pPr>
          </w:p>
          <w:p>
            <w:pPr>
              <w:pStyle w:val="TableParagraph"/>
              <w:spacing w:before="1"/>
              <w:ind w:left="141" w:right="140"/>
              <w:jc w:val="center"/>
              <w:rPr>
                <w:b/>
                <w:sz w:val="20"/>
              </w:rPr>
            </w:pPr>
            <w:r>
              <w:rPr>
                <w:b/>
                <w:spacing w:val="-5"/>
                <w:sz w:val="20"/>
              </w:rPr>
              <w:t>wk</w:t>
            </w:r>
          </w:p>
        </w:tc>
        <w:tc>
          <w:tcPr>
            <w:tcW w:w="819" w:type="dxa"/>
          </w:tcPr>
          <w:p>
            <w:pPr>
              <w:pStyle w:val="TableParagraph"/>
              <w:spacing w:before="10"/>
              <w:rPr>
                <w:rFonts w:ascii="Calibri"/>
                <w:b/>
                <w:sz w:val="19"/>
              </w:rPr>
            </w:pPr>
          </w:p>
          <w:p>
            <w:pPr>
              <w:pStyle w:val="TableParagraph"/>
              <w:ind w:left="240"/>
              <w:rPr>
                <w:b/>
                <w:sz w:val="18"/>
              </w:rPr>
            </w:pPr>
            <w:r>
              <w:rPr>
                <w:b/>
                <w:spacing w:val="-4"/>
                <w:sz w:val="18"/>
              </w:rPr>
              <w:t>8:00</w:t>
            </w:r>
          </w:p>
        </w:tc>
        <w:tc>
          <w:tcPr>
            <w:tcW w:w="689" w:type="dxa"/>
          </w:tcPr>
          <w:p>
            <w:pPr>
              <w:pStyle w:val="TableParagraph"/>
              <w:spacing w:before="10"/>
              <w:rPr>
                <w:rFonts w:ascii="Calibri"/>
                <w:b/>
                <w:sz w:val="19"/>
              </w:rPr>
            </w:pPr>
          </w:p>
          <w:p>
            <w:pPr>
              <w:pStyle w:val="TableParagraph"/>
              <w:ind w:left="309"/>
              <w:rPr>
                <w:b/>
                <w:sz w:val="18"/>
              </w:rPr>
            </w:pPr>
            <w:r>
              <w:rPr>
                <w:b/>
                <w:w w:val="99"/>
                <w:sz w:val="18"/>
              </w:rPr>
              <w:t>-</w:t>
            </w:r>
          </w:p>
        </w:tc>
        <w:tc>
          <w:tcPr>
            <w:tcW w:w="687" w:type="dxa"/>
          </w:tcPr>
          <w:p>
            <w:pPr>
              <w:pStyle w:val="TableParagraph"/>
              <w:spacing w:before="10"/>
              <w:rPr>
                <w:rFonts w:ascii="Calibri"/>
                <w:b/>
                <w:sz w:val="19"/>
              </w:rPr>
            </w:pPr>
          </w:p>
          <w:p>
            <w:pPr>
              <w:pStyle w:val="TableParagraph"/>
              <w:ind w:left="110" w:right="111"/>
              <w:jc w:val="center"/>
              <w:rPr>
                <w:b/>
                <w:sz w:val="18"/>
              </w:rPr>
            </w:pPr>
            <w:r>
              <w:rPr>
                <w:b/>
                <w:spacing w:val="-2"/>
                <w:sz w:val="18"/>
              </w:rPr>
              <w:t>12:30</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129"/>
              <w:jc w:val="right"/>
              <w:rPr>
                <w:b/>
                <w:sz w:val="18"/>
              </w:rPr>
            </w:pPr>
            <w:r>
              <w:rPr>
                <w:b/>
                <w:spacing w:val="-2"/>
                <w:sz w:val="18"/>
              </w:rPr>
              <w:t>17:00</w:t>
            </w:r>
          </w:p>
        </w:tc>
      </w:tr>
      <w:tr>
        <w:trPr>
          <w:trHeight w:val="918" w:hRule="atLeast"/>
        </w:trPr>
        <w:tc>
          <w:tcPr>
            <w:tcW w:w="466" w:type="dxa"/>
          </w:tcPr>
          <w:p>
            <w:pPr>
              <w:pStyle w:val="TableParagraph"/>
              <w:spacing w:before="4"/>
              <w:rPr>
                <w:rFonts w:ascii="Calibri"/>
                <w:b/>
                <w:sz w:val="28"/>
              </w:rPr>
            </w:pPr>
          </w:p>
          <w:p>
            <w:pPr>
              <w:pStyle w:val="TableParagraph"/>
              <w:ind w:left="179"/>
              <w:rPr>
                <w:sz w:val="20"/>
              </w:rPr>
            </w:pPr>
            <w:r>
              <w:rPr>
                <w:w w:val="99"/>
                <w:sz w:val="20"/>
              </w:rPr>
              <w:t>2</w:t>
            </w:r>
          </w:p>
        </w:tc>
        <w:tc>
          <w:tcPr>
            <w:tcW w:w="953" w:type="dxa"/>
          </w:tcPr>
          <w:p>
            <w:pPr>
              <w:pStyle w:val="TableParagraph"/>
              <w:spacing w:before="4"/>
              <w:rPr>
                <w:rFonts w:ascii="Calibri"/>
                <w:b/>
                <w:sz w:val="28"/>
              </w:rPr>
            </w:pPr>
          </w:p>
          <w:p>
            <w:pPr>
              <w:pStyle w:val="TableParagraph"/>
              <w:ind w:left="88" w:right="82"/>
              <w:jc w:val="center"/>
              <w:rPr>
                <w:sz w:val="20"/>
              </w:rPr>
            </w:pPr>
            <w:r>
              <w:rPr>
                <w:spacing w:val="-2"/>
                <w:sz w:val="20"/>
              </w:rPr>
              <w:t>INF.02</w:t>
            </w:r>
          </w:p>
        </w:tc>
        <w:tc>
          <w:tcPr>
            <w:tcW w:w="2713" w:type="dxa"/>
          </w:tcPr>
          <w:p>
            <w:pPr>
              <w:pStyle w:val="TableParagraph"/>
              <w:ind w:left="68"/>
              <w:rPr>
                <w:sz w:val="20"/>
              </w:rPr>
            </w:pPr>
            <w:r>
              <w:rPr>
                <w:sz w:val="20"/>
              </w:rPr>
              <w:t>Administracja</w:t>
            </w:r>
            <w:r>
              <w:rPr>
                <w:spacing w:val="-13"/>
                <w:sz w:val="20"/>
              </w:rPr>
              <w:t> </w:t>
            </w:r>
            <w:r>
              <w:rPr>
                <w:sz w:val="20"/>
              </w:rPr>
              <w:t>i</w:t>
            </w:r>
            <w:r>
              <w:rPr>
                <w:spacing w:val="-12"/>
                <w:sz w:val="20"/>
              </w:rPr>
              <w:t> </w:t>
            </w:r>
            <w:r>
              <w:rPr>
                <w:sz w:val="20"/>
              </w:rPr>
              <w:t>eksploatacja systemów komputerowych, urządzeń peryferyjnych i</w:t>
            </w:r>
          </w:p>
          <w:p>
            <w:pPr>
              <w:pStyle w:val="TableParagraph"/>
              <w:spacing w:line="209" w:lineRule="exact"/>
              <w:ind w:left="68"/>
              <w:rPr>
                <w:sz w:val="20"/>
              </w:rPr>
            </w:pPr>
            <w:r>
              <w:rPr>
                <w:sz w:val="20"/>
              </w:rPr>
              <w:t>lokalnych</w:t>
            </w:r>
            <w:r>
              <w:rPr>
                <w:spacing w:val="-6"/>
                <w:sz w:val="20"/>
              </w:rPr>
              <w:t> </w:t>
            </w:r>
            <w:r>
              <w:rPr>
                <w:sz w:val="20"/>
              </w:rPr>
              <w:t>sieci</w:t>
            </w:r>
            <w:r>
              <w:rPr>
                <w:spacing w:val="-5"/>
                <w:sz w:val="20"/>
              </w:rPr>
              <w:t> </w:t>
            </w:r>
            <w:r>
              <w:rPr>
                <w:spacing w:val="-2"/>
                <w:sz w:val="20"/>
              </w:rPr>
              <w:t>komputerowych</w:t>
            </w:r>
          </w:p>
        </w:tc>
        <w:tc>
          <w:tcPr>
            <w:tcW w:w="538" w:type="dxa"/>
          </w:tcPr>
          <w:p>
            <w:pPr>
              <w:pStyle w:val="TableParagraph"/>
              <w:spacing w:before="4"/>
              <w:rPr>
                <w:rFonts w:ascii="Calibri"/>
                <w:b/>
                <w:sz w:val="28"/>
              </w:rPr>
            </w:pPr>
          </w:p>
          <w:p>
            <w:pPr>
              <w:pStyle w:val="TableParagraph"/>
              <w:ind w:right="107"/>
              <w:jc w:val="right"/>
              <w:rPr>
                <w:b/>
                <w:sz w:val="20"/>
              </w:rPr>
            </w:pPr>
            <w:r>
              <w:rPr>
                <w:b/>
                <w:spacing w:val="-5"/>
                <w:sz w:val="20"/>
              </w:rPr>
              <w:t>150</w:t>
            </w:r>
          </w:p>
        </w:tc>
        <w:tc>
          <w:tcPr>
            <w:tcW w:w="577" w:type="dxa"/>
          </w:tcPr>
          <w:p>
            <w:pPr>
              <w:pStyle w:val="TableParagraph"/>
              <w:spacing w:before="4"/>
              <w:rPr>
                <w:rFonts w:ascii="Calibri"/>
                <w:b/>
                <w:sz w:val="28"/>
              </w:rPr>
            </w:pPr>
          </w:p>
          <w:p>
            <w:pPr>
              <w:pStyle w:val="TableParagraph"/>
              <w:ind w:left="141" w:right="140"/>
              <w:jc w:val="center"/>
              <w:rPr>
                <w:b/>
                <w:sz w:val="20"/>
              </w:rPr>
            </w:pPr>
            <w:r>
              <w:rPr>
                <w:b/>
                <w:spacing w:val="-5"/>
                <w:sz w:val="20"/>
              </w:rPr>
              <w:t>wk</w:t>
            </w:r>
          </w:p>
        </w:tc>
        <w:tc>
          <w:tcPr>
            <w:tcW w:w="819" w:type="dxa"/>
          </w:tcPr>
          <w:p>
            <w:pPr>
              <w:pStyle w:val="TableParagraph"/>
              <w:spacing w:before="3"/>
              <w:rPr>
                <w:rFonts w:ascii="Calibri"/>
                <w:b/>
                <w:sz w:val="29"/>
              </w:rPr>
            </w:pPr>
          </w:p>
          <w:p>
            <w:pPr>
              <w:pStyle w:val="TableParagraph"/>
              <w:ind w:left="240"/>
              <w:rPr>
                <w:b/>
                <w:sz w:val="18"/>
              </w:rPr>
            </w:pPr>
            <w:r>
              <w:rPr>
                <w:b/>
                <w:spacing w:val="-4"/>
                <w:sz w:val="18"/>
              </w:rPr>
              <w:t>8:00</w:t>
            </w:r>
          </w:p>
        </w:tc>
        <w:tc>
          <w:tcPr>
            <w:tcW w:w="689" w:type="dxa"/>
          </w:tcPr>
          <w:p>
            <w:pPr>
              <w:pStyle w:val="TableParagraph"/>
              <w:spacing w:before="3"/>
              <w:rPr>
                <w:rFonts w:ascii="Calibri"/>
                <w:b/>
                <w:sz w:val="29"/>
              </w:rPr>
            </w:pPr>
          </w:p>
          <w:p>
            <w:pPr>
              <w:pStyle w:val="TableParagraph"/>
              <w:ind w:left="309"/>
              <w:rPr>
                <w:b/>
                <w:sz w:val="18"/>
              </w:rPr>
            </w:pPr>
            <w:r>
              <w:rPr>
                <w:b/>
                <w:w w:val="99"/>
                <w:sz w:val="18"/>
              </w:rPr>
              <w:t>-</w:t>
            </w:r>
          </w:p>
        </w:tc>
        <w:tc>
          <w:tcPr>
            <w:tcW w:w="687" w:type="dxa"/>
          </w:tcPr>
          <w:p>
            <w:pPr>
              <w:pStyle w:val="TableParagraph"/>
              <w:spacing w:before="3"/>
              <w:rPr>
                <w:rFonts w:ascii="Calibri"/>
                <w:b/>
                <w:sz w:val="29"/>
              </w:rPr>
            </w:pPr>
          </w:p>
          <w:p>
            <w:pPr>
              <w:pStyle w:val="TableParagraph"/>
              <w:ind w:left="110" w:right="111"/>
              <w:jc w:val="center"/>
              <w:rPr>
                <w:b/>
                <w:sz w:val="18"/>
              </w:rPr>
            </w:pPr>
            <w:r>
              <w:rPr>
                <w:b/>
                <w:spacing w:val="-2"/>
                <w:sz w:val="18"/>
              </w:rPr>
              <w:t>12:30</w:t>
            </w:r>
          </w:p>
        </w:tc>
        <w:tc>
          <w:tcPr>
            <w:tcW w:w="688" w:type="dxa"/>
          </w:tcPr>
          <w:p>
            <w:pPr>
              <w:pStyle w:val="TableParagraph"/>
              <w:spacing w:before="3"/>
              <w:rPr>
                <w:rFonts w:ascii="Calibri"/>
                <w:b/>
                <w:sz w:val="29"/>
              </w:rPr>
            </w:pPr>
          </w:p>
          <w:p>
            <w:pPr>
              <w:pStyle w:val="TableParagraph"/>
              <w:ind w:right="1"/>
              <w:jc w:val="center"/>
              <w:rPr>
                <w:b/>
                <w:sz w:val="18"/>
              </w:rPr>
            </w:pPr>
            <w:r>
              <w:rPr>
                <w:b/>
                <w:w w:val="99"/>
                <w:sz w:val="18"/>
              </w:rPr>
              <w:t>-</w:t>
            </w:r>
          </w:p>
        </w:tc>
        <w:tc>
          <w:tcPr>
            <w:tcW w:w="687" w:type="dxa"/>
          </w:tcPr>
          <w:p>
            <w:pPr>
              <w:pStyle w:val="TableParagraph"/>
              <w:spacing w:before="3"/>
              <w:rPr>
                <w:rFonts w:ascii="Calibri"/>
                <w:b/>
                <w:sz w:val="29"/>
              </w:rPr>
            </w:pPr>
          </w:p>
          <w:p>
            <w:pPr>
              <w:pStyle w:val="TableParagraph"/>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right="129"/>
              <w:jc w:val="right"/>
              <w:rPr>
                <w:b/>
                <w:sz w:val="18"/>
              </w:rPr>
            </w:pPr>
            <w:r>
              <w:rPr>
                <w:b/>
                <w:spacing w:val="-2"/>
                <w:sz w:val="18"/>
              </w:rPr>
              <w:t>17:00</w:t>
            </w:r>
          </w:p>
        </w:tc>
      </w:tr>
      <w:tr>
        <w:trPr>
          <w:trHeight w:val="921" w:hRule="atLeast"/>
        </w:trPr>
        <w:tc>
          <w:tcPr>
            <w:tcW w:w="466" w:type="dxa"/>
          </w:tcPr>
          <w:p>
            <w:pPr>
              <w:pStyle w:val="TableParagraph"/>
              <w:spacing w:before="4"/>
              <w:rPr>
                <w:rFonts w:ascii="Calibri"/>
                <w:b/>
                <w:sz w:val="28"/>
              </w:rPr>
            </w:pPr>
          </w:p>
          <w:p>
            <w:pPr>
              <w:pStyle w:val="TableParagraph"/>
              <w:ind w:left="179"/>
              <w:rPr>
                <w:sz w:val="20"/>
              </w:rPr>
            </w:pPr>
            <w:r>
              <w:rPr>
                <w:w w:val="99"/>
                <w:sz w:val="20"/>
              </w:rPr>
              <w:t>3</w:t>
            </w:r>
          </w:p>
        </w:tc>
        <w:tc>
          <w:tcPr>
            <w:tcW w:w="953" w:type="dxa"/>
          </w:tcPr>
          <w:p>
            <w:pPr>
              <w:pStyle w:val="TableParagraph"/>
              <w:spacing w:before="4"/>
              <w:rPr>
                <w:rFonts w:ascii="Calibri"/>
                <w:b/>
                <w:sz w:val="28"/>
              </w:rPr>
            </w:pPr>
          </w:p>
          <w:p>
            <w:pPr>
              <w:pStyle w:val="TableParagraph"/>
              <w:ind w:left="88" w:right="82"/>
              <w:jc w:val="center"/>
              <w:rPr>
                <w:sz w:val="20"/>
              </w:rPr>
            </w:pPr>
            <w:r>
              <w:rPr>
                <w:spacing w:val="-2"/>
                <w:sz w:val="20"/>
              </w:rPr>
              <w:t>INF.03</w:t>
            </w:r>
          </w:p>
        </w:tc>
        <w:tc>
          <w:tcPr>
            <w:tcW w:w="2713" w:type="dxa"/>
          </w:tcPr>
          <w:p>
            <w:pPr>
              <w:pStyle w:val="TableParagraph"/>
              <w:ind w:left="68"/>
              <w:rPr>
                <w:sz w:val="20"/>
              </w:rPr>
            </w:pPr>
            <w:r>
              <w:rPr>
                <w:sz w:val="20"/>
              </w:rPr>
              <w:t>Tworzenie</w:t>
            </w:r>
            <w:r>
              <w:rPr>
                <w:spacing w:val="-13"/>
                <w:sz w:val="20"/>
              </w:rPr>
              <w:t> </w:t>
            </w:r>
            <w:r>
              <w:rPr>
                <w:sz w:val="20"/>
              </w:rPr>
              <w:t>i</w:t>
            </w:r>
            <w:r>
              <w:rPr>
                <w:spacing w:val="-12"/>
                <w:sz w:val="20"/>
              </w:rPr>
              <w:t> </w:t>
            </w:r>
            <w:r>
              <w:rPr>
                <w:sz w:val="20"/>
              </w:rPr>
              <w:t>administrowanie stronami i aplikacjami internetowymi oraz bazami</w:t>
            </w:r>
          </w:p>
          <w:p>
            <w:pPr>
              <w:pStyle w:val="TableParagraph"/>
              <w:spacing w:line="210" w:lineRule="exact" w:before="2"/>
              <w:ind w:left="68"/>
              <w:rPr>
                <w:sz w:val="20"/>
              </w:rPr>
            </w:pPr>
            <w:r>
              <w:rPr>
                <w:spacing w:val="-2"/>
                <w:sz w:val="20"/>
              </w:rPr>
              <w:t>danych</w:t>
            </w:r>
          </w:p>
        </w:tc>
        <w:tc>
          <w:tcPr>
            <w:tcW w:w="538" w:type="dxa"/>
          </w:tcPr>
          <w:p>
            <w:pPr>
              <w:pStyle w:val="TableParagraph"/>
              <w:spacing w:before="4"/>
              <w:rPr>
                <w:rFonts w:ascii="Calibri"/>
                <w:b/>
                <w:sz w:val="28"/>
              </w:rPr>
            </w:pPr>
          </w:p>
          <w:p>
            <w:pPr>
              <w:pStyle w:val="TableParagraph"/>
              <w:ind w:right="107"/>
              <w:jc w:val="right"/>
              <w:rPr>
                <w:b/>
                <w:sz w:val="20"/>
              </w:rPr>
            </w:pPr>
            <w:r>
              <w:rPr>
                <w:b/>
                <w:spacing w:val="-5"/>
                <w:sz w:val="20"/>
              </w:rPr>
              <w:t>150</w:t>
            </w:r>
          </w:p>
        </w:tc>
        <w:tc>
          <w:tcPr>
            <w:tcW w:w="577" w:type="dxa"/>
          </w:tcPr>
          <w:p>
            <w:pPr>
              <w:pStyle w:val="TableParagraph"/>
              <w:spacing w:before="4"/>
              <w:rPr>
                <w:rFonts w:ascii="Calibri"/>
                <w:b/>
                <w:sz w:val="28"/>
              </w:rPr>
            </w:pPr>
          </w:p>
          <w:p>
            <w:pPr>
              <w:pStyle w:val="TableParagraph"/>
              <w:ind w:left="140" w:right="140"/>
              <w:jc w:val="center"/>
              <w:rPr>
                <w:b/>
                <w:sz w:val="20"/>
              </w:rPr>
            </w:pPr>
            <w:r>
              <w:rPr>
                <w:b/>
                <w:spacing w:val="-5"/>
                <w:sz w:val="20"/>
              </w:rPr>
              <w:t>dk</w:t>
            </w:r>
          </w:p>
        </w:tc>
        <w:tc>
          <w:tcPr>
            <w:tcW w:w="819" w:type="dxa"/>
          </w:tcPr>
          <w:p>
            <w:pPr>
              <w:pStyle w:val="TableParagraph"/>
              <w:spacing w:before="3"/>
              <w:rPr>
                <w:rFonts w:ascii="Calibri"/>
                <w:b/>
                <w:sz w:val="29"/>
              </w:rPr>
            </w:pPr>
          </w:p>
          <w:p>
            <w:pPr>
              <w:pStyle w:val="TableParagraph"/>
              <w:ind w:left="240"/>
              <w:rPr>
                <w:b/>
                <w:sz w:val="18"/>
              </w:rPr>
            </w:pPr>
            <w:r>
              <w:rPr>
                <w:b/>
                <w:spacing w:val="-4"/>
                <w:sz w:val="18"/>
              </w:rPr>
              <w:t>8:00</w:t>
            </w:r>
          </w:p>
        </w:tc>
        <w:tc>
          <w:tcPr>
            <w:tcW w:w="689" w:type="dxa"/>
          </w:tcPr>
          <w:p>
            <w:pPr>
              <w:pStyle w:val="TableParagraph"/>
              <w:spacing w:before="3"/>
              <w:rPr>
                <w:rFonts w:ascii="Calibri"/>
                <w:b/>
                <w:sz w:val="29"/>
              </w:rPr>
            </w:pPr>
          </w:p>
          <w:p>
            <w:pPr>
              <w:pStyle w:val="TableParagraph"/>
              <w:ind w:left="309"/>
              <w:rPr>
                <w:b/>
                <w:sz w:val="18"/>
              </w:rPr>
            </w:pPr>
            <w:r>
              <w:rPr>
                <w:b/>
                <w:w w:val="99"/>
                <w:sz w:val="18"/>
              </w:rPr>
              <w:t>-</w:t>
            </w:r>
          </w:p>
        </w:tc>
        <w:tc>
          <w:tcPr>
            <w:tcW w:w="687" w:type="dxa"/>
          </w:tcPr>
          <w:p>
            <w:pPr>
              <w:pStyle w:val="TableParagraph"/>
              <w:spacing w:before="3"/>
              <w:rPr>
                <w:rFonts w:ascii="Calibri"/>
                <w:b/>
                <w:sz w:val="29"/>
              </w:rPr>
            </w:pPr>
          </w:p>
          <w:p>
            <w:pPr>
              <w:pStyle w:val="TableParagraph"/>
              <w:ind w:left="110" w:right="111"/>
              <w:jc w:val="center"/>
              <w:rPr>
                <w:b/>
                <w:sz w:val="18"/>
              </w:rPr>
            </w:pPr>
            <w:r>
              <w:rPr>
                <w:b/>
                <w:spacing w:val="-2"/>
                <w:sz w:val="18"/>
              </w:rPr>
              <w:t>12:30</w:t>
            </w:r>
          </w:p>
        </w:tc>
        <w:tc>
          <w:tcPr>
            <w:tcW w:w="688" w:type="dxa"/>
          </w:tcPr>
          <w:p>
            <w:pPr>
              <w:pStyle w:val="TableParagraph"/>
              <w:spacing w:before="3"/>
              <w:rPr>
                <w:rFonts w:ascii="Calibri"/>
                <w:b/>
                <w:sz w:val="29"/>
              </w:rPr>
            </w:pPr>
          </w:p>
          <w:p>
            <w:pPr>
              <w:pStyle w:val="TableParagraph"/>
              <w:ind w:right="1"/>
              <w:jc w:val="center"/>
              <w:rPr>
                <w:b/>
                <w:sz w:val="18"/>
              </w:rPr>
            </w:pPr>
            <w:r>
              <w:rPr>
                <w:b/>
                <w:w w:val="99"/>
                <w:sz w:val="18"/>
              </w:rPr>
              <w:t>-</w:t>
            </w:r>
          </w:p>
        </w:tc>
        <w:tc>
          <w:tcPr>
            <w:tcW w:w="687" w:type="dxa"/>
          </w:tcPr>
          <w:p>
            <w:pPr>
              <w:pStyle w:val="TableParagraph"/>
              <w:spacing w:before="3"/>
              <w:rPr>
                <w:rFonts w:ascii="Calibri"/>
                <w:b/>
                <w:sz w:val="29"/>
              </w:rPr>
            </w:pPr>
          </w:p>
          <w:p>
            <w:pPr>
              <w:pStyle w:val="TableParagraph"/>
              <w:jc w:val="center"/>
              <w:rPr>
                <w:b/>
                <w:sz w:val="18"/>
              </w:rPr>
            </w:pPr>
            <w:r>
              <w:rPr>
                <w:b/>
                <w:w w:val="99"/>
                <w:sz w:val="18"/>
              </w:rPr>
              <w:t>-</w:t>
            </w:r>
          </w:p>
        </w:tc>
        <w:tc>
          <w:tcPr>
            <w:tcW w:w="689" w:type="dxa"/>
          </w:tcPr>
          <w:p>
            <w:pPr>
              <w:pStyle w:val="TableParagraph"/>
              <w:spacing w:before="3"/>
              <w:rPr>
                <w:rFonts w:ascii="Calibri"/>
                <w:b/>
                <w:sz w:val="29"/>
              </w:rPr>
            </w:pPr>
          </w:p>
          <w:p>
            <w:pPr>
              <w:pStyle w:val="TableParagraph"/>
              <w:ind w:right="129"/>
              <w:jc w:val="right"/>
              <w:rPr>
                <w:b/>
                <w:sz w:val="18"/>
              </w:rPr>
            </w:pPr>
            <w:r>
              <w:rPr>
                <w:b/>
                <w:spacing w:val="-2"/>
                <w:sz w:val="18"/>
              </w:rPr>
              <w:t>17:00</w:t>
            </w:r>
          </w:p>
        </w:tc>
      </w:tr>
      <w:tr>
        <w:trPr>
          <w:trHeight w:val="460" w:hRule="atLeast"/>
        </w:trPr>
        <w:tc>
          <w:tcPr>
            <w:tcW w:w="466" w:type="dxa"/>
          </w:tcPr>
          <w:p>
            <w:pPr>
              <w:pStyle w:val="TableParagraph"/>
              <w:spacing w:before="115"/>
              <w:ind w:left="179"/>
              <w:rPr>
                <w:sz w:val="20"/>
              </w:rPr>
            </w:pPr>
            <w:r>
              <w:rPr>
                <w:w w:val="99"/>
                <w:sz w:val="20"/>
              </w:rPr>
              <w:t>4</w:t>
            </w:r>
          </w:p>
        </w:tc>
        <w:tc>
          <w:tcPr>
            <w:tcW w:w="953" w:type="dxa"/>
          </w:tcPr>
          <w:p>
            <w:pPr>
              <w:pStyle w:val="TableParagraph"/>
              <w:spacing w:before="115"/>
              <w:ind w:left="88" w:right="82"/>
              <w:jc w:val="center"/>
              <w:rPr>
                <w:sz w:val="20"/>
              </w:rPr>
            </w:pPr>
            <w:r>
              <w:rPr>
                <w:spacing w:val="-2"/>
                <w:sz w:val="20"/>
              </w:rPr>
              <w:t>INF.04</w:t>
            </w:r>
          </w:p>
        </w:tc>
        <w:tc>
          <w:tcPr>
            <w:tcW w:w="2713" w:type="dxa"/>
          </w:tcPr>
          <w:p>
            <w:pPr>
              <w:pStyle w:val="TableParagraph"/>
              <w:spacing w:line="230" w:lineRule="atLeast"/>
              <w:ind w:left="68" w:right="117"/>
              <w:rPr>
                <w:sz w:val="20"/>
              </w:rPr>
            </w:pPr>
            <w:r>
              <w:rPr>
                <w:sz w:val="20"/>
              </w:rPr>
              <w:t>Projektowanie,</w:t>
            </w:r>
            <w:r>
              <w:rPr>
                <w:spacing w:val="-13"/>
                <w:sz w:val="20"/>
              </w:rPr>
              <w:t> </w:t>
            </w:r>
            <w:r>
              <w:rPr>
                <w:sz w:val="20"/>
              </w:rPr>
              <w:t>programowanie i testowanie aplikacji</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140" w:right="140"/>
              <w:jc w:val="center"/>
              <w:rPr>
                <w:b/>
                <w:sz w:val="20"/>
              </w:rPr>
            </w:pPr>
            <w:r>
              <w:rPr>
                <w:b/>
                <w:spacing w:val="-5"/>
                <w:sz w:val="20"/>
              </w:rPr>
              <w:t>dk</w:t>
            </w:r>
          </w:p>
        </w:tc>
        <w:tc>
          <w:tcPr>
            <w:tcW w:w="819" w:type="dxa"/>
          </w:tcPr>
          <w:p>
            <w:pPr>
              <w:pStyle w:val="TableParagraph"/>
              <w:spacing w:before="127"/>
              <w:ind w:left="240"/>
              <w:rPr>
                <w:b/>
                <w:sz w:val="18"/>
              </w:rPr>
            </w:pPr>
            <w:r>
              <w:rPr>
                <w:b/>
                <w:spacing w:val="-4"/>
                <w:sz w:val="18"/>
              </w:rPr>
              <w:t>8:00</w:t>
            </w:r>
          </w:p>
        </w:tc>
        <w:tc>
          <w:tcPr>
            <w:tcW w:w="689" w:type="dxa"/>
          </w:tcPr>
          <w:p>
            <w:pPr>
              <w:pStyle w:val="TableParagraph"/>
              <w:spacing w:before="127"/>
              <w:ind w:left="309"/>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12:30</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129"/>
              <w:jc w:val="right"/>
              <w:rPr>
                <w:b/>
                <w:sz w:val="18"/>
              </w:rPr>
            </w:pPr>
            <w:r>
              <w:rPr>
                <w:b/>
                <w:spacing w:val="-2"/>
                <w:sz w:val="18"/>
              </w:rPr>
              <w:t>17:00</w:t>
            </w:r>
          </w:p>
        </w:tc>
      </w:tr>
      <w:tr>
        <w:trPr>
          <w:trHeight w:val="918" w:hRule="atLeast"/>
        </w:trPr>
        <w:tc>
          <w:tcPr>
            <w:tcW w:w="466" w:type="dxa"/>
          </w:tcPr>
          <w:p>
            <w:pPr>
              <w:pStyle w:val="TableParagraph"/>
              <w:spacing w:before="1"/>
              <w:rPr>
                <w:rFonts w:ascii="Calibri"/>
                <w:b/>
                <w:sz w:val="28"/>
              </w:rPr>
            </w:pPr>
          </w:p>
          <w:p>
            <w:pPr>
              <w:pStyle w:val="TableParagraph"/>
              <w:ind w:left="179"/>
              <w:rPr>
                <w:sz w:val="20"/>
              </w:rPr>
            </w:pPr>
            <w:r>
              <w:rPr>
                <w:w w:val="99"/>
                <w:sz w:val="20"/>
              </w:rPr>
              <w:t>5</w:t>
            </w:r>
          </w:p>
        </w:tc>
        <w:tc>
          <w:tcPr>
            <w:tcW w:w="953" w:type="dxa"/>
          </w:tcPr>
          <w:p>
            <w:pPr>
              <w:pStyle w:val="TableParagraph"/>
              <w:spacing w:before="1"/>
              <w:rPr>
                <w:rFonts w:ascii="Calibri"/>
                <w:b/>
                <w:sz w:val="28"/>
              </w:rPr>
            </w:pPr>
          </w:p>
          <w:p>
            <w:pPr>
              <w:pStyle w:val="TableParagraph"/>
              <w:ind w:left="88" w:right="82"/>
              <w:jc w:val="center"/>
              <w:rPr>
                <w:sz w:val="20"/>
              </w:rPr>
            </w:pPr>
            <w:r>
              <w:rPr>
                <w:spacing w:val="-2"/>
                <w:sz w:val="20"/>
              </w:rPr>
              <w:t>INF.05</w:t>
            </w:r>
          </w:p>
        </w:tc>
        <w:tc>
          <w:tcPr>
            <w:tcW w:w="2713" w:type="dxa"/>
          </w:tcPr>
          <w:p>
            <w:pPr>
              <w:pStyle w:val="TableParagraph"/>
              <w:ind w:left="68" w:right="93"/>
              <w:rPr>
                <w:sz w:val="20"/>
              </w:rPr>
            </w:pPr>
            <w:r>
              <w:rPr>
                <w:sz w:val="20"/>
              </w:rPr>
              <w:t>Montaż</w:t>
            </w:r>
            <w:r>
              <w:rPr>
                <w:spacing w:val="-13"/>
                <w:sz w:val="20"/>
              </w:rPr>
              <w:t> </w:t>
            </w:r>
            <w:r>
              <w:rPr>
                <w:sz w:val="20"/>
              </w:rPr>
              <w:t>i</w:t>
            </w:r>
            <w:r>
              <w:rPr>
                <w:spacing w:val="-12"/>
                <w:sz w:val="20"/>
              </w:rPr>
              <w:t> </w:t>
            </w:r>
            <w:r>
              <w:rPr>
                <w:sz w:val="20"/>
              </w:rPr>
              <w:t>eksploatacja</w:t>
            </w:r>
            <w:r>
              <w:rPr>
                <w:spacing w:val="-13"/>
                <w:sz w:val="20"/>
              </w:rPr>
              <w:t> </w:t>
            </w:r>
            <w:r>
              <w:rPr>
                <w:sz w:val="20"/>
              </w:rPr>
              <w:t>instalacji </w:t>
            </w:r>
            <w:r>
              <w:rPr>
                <w:spacing w:val="-2"/>
                <w:sz w:val="20"/>
              </w:rPr>
              <w:t>wewnątrzbudynkowych </w:t>
            </w:r>
            <w:r>
              <w:rPr>
                <w:sz w:val="20"/>
              </w:rPr>
              <w:t>telewizji satelitarnej, kablowej</w:t>
            </w:r>
          </w:p>
          <w:p>
            <w:pPr>
              <w:pStyle w:val="TableParagraph"/>
              <w:spacing w:line="209" w:lineRule="exact"/>
              <w:ind w:left="68"/>
              <w:rPr>
                <w:sz w:val="20"/>
              </w:rPr>
            </w:pPr>
            <w:r>
              <w:rPr>
                <w:sz w:val="20"/>
              </w:rPr>
              <w:t>i</w:t>
            </w:r>
            <w:r>
              <w:rPr>
                <w:spacing w:val="-1"/>
                <w:sz w:val="20"/>
              </w:rPr>
              <w:t> </w:t>
            </w:r>
            <w:r>
              <w:rPr>
                <w:spacing w:val="-2"/>
                <w:sz w:val="20"/>
              </w:rPr>
              <w:t>naziemnej</w:t>
            </w:r>
          </w:p>
        </w:tc>
        <w:tc>
          <w:tcPr>
            <w:tcW w:w="538" w:type="dxa"/>
          </w:tcPr>
          <w:p>
            <w:pPr>
              <w:pStyle w:val="TableParagraph"/>
              <w:spacing w:before="1"/>
              <w:rPr>
                <w:rFonts w:ascii="Calibri"/>
                <w:b/>
                <w:sz w:val="28"/>
              </w:rPr>
            </w:pPr>
          </w:p>
          <w:p>
            <w:pPr>
              <w:pStyle w:val="TableParagraph"/>
              <w:ind w:right="107"/>
              <w:jc w:val="right"/>
              <w:rPr>
                <w:b/>
                <w:sz w:val="20"/>
              </w:rPr>
            </w:pPr>
            <w:r>
              <w:rPr>
                <w:b/>
                <w:spacing w:val="-5"/>
                <w:sz w:val="20"/>
              </w:rPr>
              <w:t>180</w:t>
            </w:r>
          </w:p>
        </w:tc>
        <w:tc>
          <w:tcPr>
            <w:tcW w:w="577" w:type="dxa"/>
          </w:tcPr>
          <w:p>
            <w:pPr>
              <w:pStyle w:val="TableParagraph"/>
              <w:spacing w:before="1"/>
              <w:rPr>
                <w:rFonts w:ascii="Calibri"/>
                <w:b/>
                <w:sz w:val="28"/>
              </w:rPr>
            </w:pPr>
          </w:p>
          <w:p>
            <w:pPr>
              <w:pStyle w:val="TableParagraph"/>
              <w:ind w:left="5"/>
              <w:jc w:val="center"/>
              <w:rPr>
                <w:b/>
                <w:sz w:val="20"/>
              </w:rPr>
            </w:pPr>
            <w:r>
              <w:rPr>
                <w:b/>
                <w:w w:val="99"/>
                <w:sz w:val="20"/>
              </w:rPr>
              <w:t>w</w:t>
            </w:r>
          </w:p>
        </w:tc>
        <w:tc>
          <w:tcPr>
            <w:tcW w:w="819" w:type="dxa"/>
          </w:tcPr>
          <w:p>
            <w:pPr>
              <w:pStyle w:val="TableParagraph"/>
              <w:rPr>
                <w:rFonts w:ascii="Calibri"/>
                <w:b/>
                <w:sz w:val="29"/>
              </w:rPr>
            </w:pPr>
          </w:p>
          <w:p>
            <w:pPr>
              <w:pStyle w:val="TableParagraph"/>
              <w:spacing w:before="1"/>
              <w:ind w:left="240"/>
              <w:rPr>
                <w:b/>
                <w:sz w:val="18"/>
              </w:rPr>
            </w:pPr>
            <w:r>
              <w:rPr>
                <w:b/>
                <w:spacing w:val="-4"/>
                <w:sz w:val="18"/>
              </w:rPr>
              <w:t>8:00</w:t>
            </w:r>
          </w:p>
        </w:tc>
        <w:tc>
          <w:tcPr>
            <w:tcW w:w="689" w:type="dxa"/>
          </w:tcPr>
          <w:p>
            <w:pPr>
              <w:pStyle w:val="TableParagraph"/>
              <w:rPr>
                <w:rFonts w:ascii="Calibri"/>
                <w:b/>
                <w:sz w:val="29"/>
              </w:rPr>
            </w:pPr>
          </w:p>
          <w:p>
            <w:pPr>
              <w:pStyle w:val="TableParagraph"/>
              <w:spacing w:before="1"/>
              <w:ind w:left="309"/>
              <w:rPr>
                <w:b/>
                <w:sz w:val="18"/>
              </w:rPr>
            </w:pPr>
            <w:r>
              <w:rPr>
                <w:b/>
                <w:w w:val="99"/>
                <w:sz w:val="18"/>
              </w:rPr>
              <w:t>-</w:t>
            </w:r>
          </w:p>
        </w:tc>
        <w:tc>
          <w:tcPr>
            <w:tcW w:w="687" w:type="dxa"/>
          </w:tcPr>
          <w:p>
            <w:pPr>
              <w:pStyle w:val="TableParagraph"/>
              <w:rPr>
                <w:rFonts w:ascii="Calibri"/>
                <w:b/>
                <w:sz w:val="29"/>
              </w:rPr>
            </w:pPr>
          </w:p>
          <w:p>
            <w:pPr>
              <w:pStyle w:val="TableParagraph"/>
              <w:spacing w:before="1"/>
              <w:ind w:left="110" w:right="111"/>
              <w:jc w:val="center"/>
              <w:rPr>
                <w:b/>
                <w:sz w:val="18"/>
              </w:rPr>
            </w:pPr>
            <w:r>
              <w:rPr>
                <w:b/>
                <w:spacing w:val="-2"/>
                <w:sz w:val="18"/>
              </w:rPr>
              <w:t>12:30</w:t>
            </w:r>
          </w:p>
        </w:tc>
        <w:tc>
          <w:tcPr>
            <w:tcW w:w="688" w:type="dxa"/>
          </w:tcPr>
          <w:p>
            <w:pPr>
              <w:pStyle w:val="TableParagraph"/>
              <w:rPr>
                <w:rFonts w:ascii="Calibri"/>
                <w:b/>
                <w:sz w:val="29"/>
              </w:rPr>
            </w:pPr>
          </w:p>
          <w:p>
            <w:pPr>
              <w:pStyle w:val="TableParagraph"/>
              <w:spacing w:before="1"/>
              <w:ind w:right="1"/>
              <w:jc w:val="center"/>
              <w:rPr>
                <w:b/>
                <w:sz w:val="18"/>
              </w:rPr>
            </w:pPr>
            <w:r>
              <w:rPr>
                <w:b/>
                <w:w w:val="99"/>
                <w:sz w:val="18"/>
              </w:rPr>
              <w:t>-</w:t>
            </w:r>
          </w:p>
        </w:tc>
        <w:tc>
          <w:tcPr>
            <w:tcW w:w="687" w:type="dxa"/>
          </w:tcPr>
          <w:p>
            <w:pPr>
              <w:pStyle w:val="TableParagraph"/>
              <w:rPr>
                <w:rFonts w:ascii="Calibri"/>
                <w:b/>
                <w:sz w:val="29"/>
              </w:rPr>
            </w:pPr>
          </w:p>
          <w:p>
            <w:pPr>
              <w:pStyle w:val="TableParagraph"/>
              <w:spacing w:before="1"/>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right="129"/>
              <w:jc w:val="right"/>
              <w:rPr>
                <w:b/>
                <w:sz w:val="18"/>
              </w:rPr>
            </w:pPr>
            <w:r>
              <w:rPr>
                <w:b/>
                <w:spacing w:val="-2"/>
                <w:sz w:val="18"/>
              </w:rPr>
              <w:t>17:00</w:t>
            </w:r>
          </w:p>
        </w:tc>
      </w:tr>
      <w:tr>
        <w:trPr>
          <w:trHeight w:val="690" w:hRule="atLeast"/>
        </w:trPr>
        <w:tc>
          <w:tcPr>
            <w:tcW w:w="466" w:type="dxa"/>
          </w:tcPr>
          <w:p>
            <w:pPr>
              <w:pStyle w:val="TableParagraph"/>
              <w:spacing w:before="10"/>
              <w:rPr>
                <w:rFonts w:ascii="Calibri"/>
                <w:b/>
                <w:sz w:val="18"/>
              </w:rPr>
            </w:pPr>
          </w:p>
          <w:p>
            <w:pPr>
              <w:pStyle w:val="TableParagraph"/>
              <w:spacing w:before="1"/>
              <w:ind w:left="179"/>
              <w:rPr>
                <w:sz w:val="20"/>
              </w:rPr>
            </w:pPr>
            <w:r>
              <w:rPr>
                <w:w w:val="99"/>
                <w:sz w:val="20"/>
              </w:rPr>
              <w:t>6</w:t>
            </w:r>
          </w:p>
        </w:tc>
        <w:tc>
          <w:tcPr>
            <w:tcW w:w="953" w:type="dxa"/>
          </w:tcPr>
          <w:p>
            <w:pPr>
              <w:pStyle w:val="TableParagraph"/>
              <w:spacing w:before="10"/>
              <w:rPr>
                <w:rFonts w:ascii="Calibri"/>
                <w:b/>
                <w:sz w:val="18"/>
              </w:rPr>
            </w:pPr>
          </w:p>
          <w:p>
            <w:pPr>
              <w:pStyle w:val="TableParagraph"/>
              <w:spacing w:before="1"/>
              <w:ind w:left="88" w:right="82"/>
              <w:jc w:val="center"/>
              <w:rPr>
                <w:sz w:val="20"/>
              </w:rPr>
            </w:pPr>
            <w:r>
              <w:rPr>
                <w:spacing w:val="-2"/>
                <w:sz w:val="20"/>
              </w:rPr>
              <w:t>INF.06</w:t>
            </w:r>
          </w:p>
        </w:tc>
        <w:tc>
          <w:tcPr>
            <w:tcW w:w="2713" w:type="dxa"/>
          </w:tcPr>
          <w:p>
            <w:pPr>
              <w:pStyle w:val="TableParagraph"/>
              <w:spacing w:line="230" w:lineRule="atLeast"/>
              <w:ind w:left="68" w:right="189"/>
              <w:rPr>
                <w:sz w:val="20"/>
              </w:rPr>
            </w:pPr>
            <w:r>
              <w:rPr>
                <w:sz w:val="20"/>
              </w:rPr>
              <w:t>Montaż i eksploatacja szerokopasmowych sieci kablowych</w:t>
            </w:r>
            <w:r>
              <w:rPr>
                <w:spacing w:val="-13"/>
                <w:sz w:val="20"/>
              </w:rPr>
              <w:t> </w:t>
            </w:r>
            <w:r>
              <w:rPr>
                <w:sz w:val="20"/>
              </w:rPr>
              <w:t>pozabudynkowych</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180</w:t>
            </w:r>
          </w:p>
        </w:tc>
        <w:tc>
          <w:tcPr>
            <w:tcW w:w="577" w:type="dxa"/>
          </w:tcPr>
          <w:p>
            <w:pPr>
              <w:pStyle w:val="TableParagraph"/>
              <w:spacing w:before="10"/>
              <w:rPr>
                <w:rFonts w:ascii="Calibri"/>
                <w:b/>
                <w:sz w:val="18"/>
              </w:rPr>
            </w:pPr>
          </w:p>
          <w:p>
            <w:pPr>
              <w:pStyle w:val="TableParagraph"/>
              <w:spacing w:before="1"/>
              <w:ind w:left="141" w:right="140"/>
              <w:jc w:val="center"/>
              <w:rPr>
                <w:b/>
                <w:sz w:val="20"/>
              </w:rPr>
            </w:pPr>
            <w:r>
              <w:rPr>
                <w:b/>
                <w:spacing w:val="-5"/>
                <w:sz w:val="20"/>
              </w:rPr>
              <w:t>wk</w:t>
            </w:r>
          </w:p>
        </w:tc>
        <w:tc>
          <w:tcPr>
            <w:tcW w:w="819" w:type="dxa"/>
          </w:tcPr>
          <w:p>
            <w:pPr>
              <w:pStyle w:val="TableParagraph"/>
              <w:spacing w:before="10"/>
              <w:rPr>
                <w:rFonts w:ascii="Calibri"/>
                <w:b/>
                <w:sz w:val="19"/>
              </w:rPr>
            </w:pPr>
          </w:p>
          <w:p>
            <w:pPr>
              <w:pStyle w:val="TableParagraph"/>
              <w:ind w:left="240"/>
              <w:rPr>
                <w:b/>
                <w:sz w:val="18"/>
              </w:rPr>
            </w:pPr>
            <w:r>
              <w:rPr>
                <w:b/>
                <w:spacing w:val="-4"/>
                <w:sz w:val="18"/>
              </w:rPr>
              <w:t>8:00</w:t>
            </w:r>
          </w:p>
        </w:tc>
        <w:tc>
          <w:tcPr>
            <w:tcW w:w="689" w:type="dxa"/>
          </w:tcPr>
          <w:p>
            <w:pPr>
              <w:pStyle w:val="TableParagraph"/>
              <w:spacing w:before="10"/>
              <w:rPr>
                <w:rFonts w:ascii="Calibri"/>
                <w:b/>
                <w:sz w:val="19"/>
              </w:rPr>
            </w:pPr>
          </w:p>
          <w:p>
            <w:pPr>
              <w:pStyle w:val="TableParagraph"/>
              <w:ind w:left="309"/>
              <w:rPr>
                <w:b/>
                <w:sz w:val="18"/>
              </w:rPr>
            </w:pPr>
            <w:r>
              <w:rPr>
                <w:b/>
                <w:w w:val="99"/>
                <w:sz w:val="18"/>
              </w:rPr>
              <w:t>-</w:t>
            </w:r>
          </w:p>
        </w:tc>
        <w:tc>
          <w:tcPr>
            <w:tcW w:w="687" w:type="dxa"/>
          </w:tcPr>
          <w:p>
            <w:pPr>
              <w:pStyle w:val="TableParagraph"/>
              <w:spacing w:before="10"/>
              <w:rPr>
                <w:rFonts w:ascii="Calibri"/>
                <w:b/>
                <w:sz w:val="19"/>
              </w:rPr>
            </w:pPr>
          </w:p>
          <w:p>
            <w:pPr>
              <w:pStyle w:val="TableParagraph"/>
              <w:ind w:left="110" w:right="111"/>
              <w:jc w:val="center"/>
              <w:rPr>
                <w:b/>
                <w:sz w:val="18"/>
              </w:rPr>
            </w:pPr>
            <w:r>
              <w:rPr>
                <w:b/>
                <w:spacing w:val="-2"/>
                <w:sz w:val="18"/>
              </w:rPr>
              <w:t>12:30</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129"/>
              <w:jc w:val="right"/>
              <w:rPr>
                <w:b/>
                <w:sz w:val="18"/>
              </w:rPr>
            </w:pPr>
            <w:r>
              <w:rPr>
                <w:b/>
                <w:spacing w:val="-2"/>
                <w:sz w:val="18"/>
              </w:rPr>
              <w:t>17:00</w:t>
            </w:r>
          </w:p>
        </w:tc>
      </w:tr>
      <w:tr>
        <w:trPr>
          <w:trHeight w:val="918" w:hRule="atLeast"/>
        </w:trPr>
        <w:tc>
          <w:tcPr>
            <w:tcW w:w="466" w:type="dxa"/>
          </w:tcPr>
          <w:p>
            <w:pPr>
              <w:pStyle w:val="TableParagraph"/>
              <w:spacing w:before="1"/>
              <w:rPr>
                <w:rFonts w:ascii="Calibri"/>
                <w:b/>
                <w:sz w:val="28"/>
              </w:rPr>
            </w:pPr>
          </w:p>
          <w:p>
            <w:pPr>
              <w:pStyle w:val="TableParagraph"/>
              <w:ind w:left="179"/>
              <w:rPr>
                <w:sz w:val="20"/>
              </w:rPr>
            </w:pPr>
            <w:r>
              <w:rPr>
                <w:w w:val="99"/>
                <w:sz w:val="20"/>
              </w:rPr>
              <w:t>7</w:t>
            </w:r>
          </w:p>
        </w:tc>
        <w:tc>
          <w:tcPr>
            <w:tcW w:w="953" w:type="dxa"/>
          </w:tcPr>
          <w:p>
            <w:pPr>
              <w:pStyle w:val="TableParagraph"/>
              <w:spacing w:before="1"/>
              <w:rPr>
                <w:rFonts w:ascii="Calibri"/>
                <w:b/>
                <w:sz w:val="28"/>
              </w:rPr>
            </w:pPr>
          </w:p>
          <w:p>
            <w:pPr>
              <w:pStyle w:val="TableParagraph"/>
              <w:ind w:left="88" w:right="82"/>
              <w:jc w:val="center"/>
              <w:rPr>
                <w:sz w:val="20"/>
              </w:rPr>
            </w:pPr>
            <w:r>
              <w:rPr>
                <w:spacing w:val="-2"/>
                <w:sz w:val="20"/>
              </w:rPr>
              <w:t>INF.07</w:t>
            </w:r>
          </w:p>
        </w:tc>
        <w:tc>
          <w:tcPr>
            <w:tcW w:w="2713" w:type="dxa"/>
          </w:tcPr>
          <w:p>
            <w:pPr>
              <w:pStyle w:val="TableParagraph"/>
              <w:ind w:left="68" w:right="79"/>
              <w:rPr>
                <w:sz w:val="20"/>
              </w:rPr>
            </w:pPr>
            <w:r>
              <w:rPr>
                <w:sz w:val="20"/>
              </w:rPr>
              <w:t>Montaż i konfiguracja lokalnych</w:t>
            </w:r>
            <w:r>
              <w:rPr>
                <w:spacing w:val="-13"/>
                <w:sz w:val="20"/>
              </w:rPr>
              <w:t> </w:t>
            </w:r>
            <w:r>
              <w:rPr>
                <w:sz w:val="20"/>
              </w:rPr>
              <w:t>sieci</w:t>
            </w:r>
            <w:r>
              <w:rPr>
                <w:spacing w:val="-12"/>
                <w:sz w:val="20"/>
              </w:rPr>
              <w:t> </w:t>
            </w:r>
            <w:r>
              <w:rPr>
                <w:sz w:val="20"/>
              </w:rPr>
              <w:t>komputerowych oraz administrowanie</w:t>
            </w:r>
          </w:p>
          <w:p>
            <w:pPr>
              <w:pStyle w:val="TableParagraph"/>
              <w:spacing w:line="209" w:lineRule="exact"/>
              <w:ind w:left="68"/>
              <w:rPr>
                <w:sz w:val="20"/>
              </w:rPr>
            </w:pPr>
            <w:r>
              <w:rPr>
                <w:sz w:val="20"/>
              </w:rPr>
              <w:t>systemami</w:t>
            </w:r>
            <w:r>
              <w:rPr>
                <w:spacing w:val="-9"/>
                <w:sz w:val="20"/>
              </w:rPr>
              <w:t> </w:t>
            </w:r>
            <w:r>
              <w:rPr>
                <w:spacing w:val="-2"/>
                <w:sz w:val="20"/>
              </w:rPr>
              <w:t>operacyjnymi</w:t>
            </w:r>
          </w:p>
        </w:tc>
        <w:tc>
          <w:tcPr>
            <w:tcW w:w="538" w:type="dxa"/>
          </w:tcPr>
          <w:p>
            <w:pPr>
              <w:pStyle w:val="TableParagraph"/>
              <w:spacing w:before="1"/>
              <w:rPr>
                <w:rFonts w:ascii="Calibri"/>
                <w:b/>
                <w:sz w:val="28"/>
              </w:rPr>
            </w:pPr>
          </w:p>
          <w:p>
            <w:pPr>
              <w:pStyle w:val="TableParagraph"/>
              <w:ind w:right="107"/>
              <w:jc w:val="right"/>
              <w:rPr>
                <w:b/>
                <w:sz w:val="20"/>
              </w:rPr>
            </w:pPr>
            <w:r>
              <w:rPr>
                <w:b/>
                <w:spacing w:val="-5"/>
                <w:sz w:val="20"/>
              </w:rPr>
              <w:t>150</w:t>
            </w:r>
          </w:p>
        </w:tc>
        <w:tc>
          <w:tcPr>
            <w:tcW w:w="577" w:type="dxa"/>
          </w:tcPr>
          <w:p>
            <w:pPr>
              <w:pStyle w:val="TableParagraph"/>
              <w:spacing w:before="1"/>
              <w:rPr>
                <w:rFonts w:ascii="Calibri"/>
                <w:b/>
                <w:sz w:val="28"/>
              </w:rPr>
            </w:pPr>
          </w:p>
          <w:p>
            <w:pPr>
              <w:pStyle w:val="TableParagraph"/>
              <w:ind w:left="141" w:right="140"/>
              <w:jc w:val="center"/>
              <w:rPr>
                <w:b/>
                <w:sz w:val="20"/>
              </w:rPr>
            </w:pPr>
            <w:r>
              <w:rPr>
                <w:b/>
                <w:spacing w:val="-5"/>
                <w:sz w:val="20"/>
              </w:rPr>
              <w:t>wk</w:t>
            </w:r>
          </w:p>
        </w:tc>
        <w:tc>
          <w:tcPr>
            <w:tcW w:w="819" w:type="dxa"/>
          </w:tcPr>
          <w:p>
            <w:pPr>
              <w:pStyle w:val="TableParagraph"/>
              <w:rPr>
                <w:rFonts w:ascii="Calibri"/>
                <w:b/>
                <w:sz w:val="29"/>
              </w:rPr>
            </w:pPr>
          </w:p>
          <w:p>
            <w:pPr>
              <w:pStyle w:val="TableParagraph"/>
              <w:spacing w:before="1"/>
              <w:ind w:left="240"/>
              <w:rPr>
                <w:b/>
                <w:sz w:val="18"/>
              </w:rPr>
            </w:pPr>
            <w:r>
              <w:rPr>
                <w:b/>
                <w:spacing w:val="-4"/>
                <w:sz w:val="18"/>
              </w:rPr>
              <w:t>8:00</w:t>
            </w:r>
          </w:p>
        </w:tc>
        <w:tc>
          <w:tcPr>
            <w:tcW w:w="689" w:type="dxa"/>
          </w:tcPr>
          <w:p>
            <w:pPr>
              <w:pStyle w:val="TableParagraph"/>
              <w:rPr>
                <w:rFonts w:ascii="Calibri"/>
                <w:b/>
                <w:sz w:val="29"/>
              </w:rPr>
            </w:pPr>
          </w:p>
          <w:p>
            <w:pPr>
              <w:pStyle w:val="TableParagraph"/>
              <w:spacing w:before="1"/>
              <w:ind w:left="309"/>
              <w:rPr>
                <w:b/>
                <w:sz w:val="18"/>
              </w:rPr>
            </w:pPr>
            <w:r>
              <w:rPr>
                <w:b/>
                <w:w w:val="99"/>
                <w:sz w:val="18"/>
              </w:rPr>
              <w:t>-</w:t>
            </w:r>
          </w:p>
        </w:tc>
        <w:tc>
          <w:tcPr>
            <w:tcW w:w="687" w:type="dxa"/>
          </w:tcPr>
          <w:p>
            <w:pPr>
              <w:pStyle w:val="TableParagraph"/>
              <w:rPr>
                <w:rFonts w:ascii="Calibri"/>
                <w:b/>
                <w:sz w:val="29"/>
              </w:rPr>
            </w:pPr>
          </w:p>
          <w:p>
            <w:pPr>
              <w:pStyle w:val="TableParagraph"/>
              <w:spacing w:before="1"/>
              <w:ind w:left="110" w:right="111"/>
              <w:jc w:val="center"/>
              <w:rPr>
                <w:b/>
                <w:sz w:val="18"/>
              </w:rPr>
            </w:pPr>
            <w:r>
              <w:rPr>
                <w:b/>
                <w:spacing w:val="-2"/>
                <w:sz w:val="18"/>
              </w:rPr>
              <w:t>12:30</w:t>
            </w:r>
          </w:p>
        </w:tc>
        <w:tc>
          <w:tcPr>
            <w:tcW w:w="688" w:type="dxa"/>
          </w:tcPr>
          <w:p>
            <w:pPr>
              <w:pStyle w:val="TableParagraph"/>
              <w:rPr>
                <w:rFonts w:ascii="Calibri"/>
                <w:b/>
                <w:sz w:val="29"/>
              </w:rPr>
            </w:pPr>
          </w:p>
          <w:p>
            <w:pPr>
              <w:pStyle w:val="TableParagraph"/>
              <w:spacing w:before="1"/>
              <w:ind w:right="1"/>
              <w:jc w:val="center"/>
              <w:rPr>
                <w:b/>
                <w:sz w:val="18"/>
              </w:rPr>
            </w:pPr>
            <w:r>
              <w:rPr>
                <w:b/>
                <w:w w:val="99"/>
                <w:sz w:val="18"/>
              </w:rPr>
              <w:t>-</w:t>
            </w:r>
          </w:p>
        </w:tc>
        <w:tc>
          <w:tcPr>
            <w:tcW w:w="687" w:type="dxa"/>
          </w:tcPr>
          <w:p>
            <w:pPr>
              <w:pStyle w:val="TableParagraph"/>
              <w:rPr>
                <w:rFonts w:ascii="Calibri"/>
                <w:b/>
                <w:sz w:val="29"/>
              </w:rPr>
            </w:pPr>
          </w:p>
          <w:p>
            <w:pPr>
              <w:pStyle w:val="TableParagraph"/>
              <w:spacing w:before="1"/>
              <w:jc w:val="center"/>
              <w:rPr>
                <w:b/>
                <w:sz w:val="18"/>
              </w:rPr>
            </w:pPr>
            <w:r>
              <w:rPr>
                <w:b/>
                <w:w w:val="99"/>
                <w:sz w:val="18"/>
              </w:rPr>
              <w:t>-</w:t>
            </w:r>
          </w:p>
        </w:tc>
        <w:tc>
          <w:tcPr>
            <w:tcW w:w="689" w:type="dxa"/>
          </w:tcPr>
          <w:p>
            <w:pPr>
              <w:pStyle w:val="TableParagraph"/>
              <w:rPr>
                <w:rFonts w:ascii="Calibri"/>
                <w:b/>
                <w:sz w:val="29"/>
              </w:rPr>
            </w:pPr>
          </w:p>
          <w:p>
            <w:pPr>
              <w:pStyle w:val="TableParagraph"/>
              <w:spacing w:before="1"/>
              <w:ind w:right="129"/>
              <w:jc w:val="right"/>
              <w:rPr>
                <w:b/>
                <w:sz w:val="18"/>
              </w:rPr>
            </w:pPr>
            <w:r>
              <w:rPr>
                <w:b/>
                <w:spacing w:val="-2"/>
                <w:sz w:val="18"/>
              </w:rPr>
              <w:t>17:00</w:t>
            </w:r>
          </w:p>
        </w:tc>
      </w:tr>
      <w:tr>
        <w:trPr>
          <w:trHeight w:val="691" w:hRule="atLeast"/>
        </w:trPr>
        <w:tc>
          <w:tcPr>
            <w:tcW w:w="466" w:type="dxa"/>
          </w:tcPr>
          <w:p>
            <w:pPr>
              <w:pStyle w:val="TableParagraph"/>
              <w:spacing w:before="10"/>
              <w:rPr>
                <w:rFonts w:ascii="Calibri"/>
                <w:b/>
                <w:sz w:val="18"/>
              </w:rPr>
            </w:pPr>
          </w:p>
          <w:p>
            <w:pPr>
              <w:pStyle w:val="TableParagraph"/>
              <w:spacing w:before="1"/>
              <w:ind w:left="179"/>
              <w:rPr>
                <w:sz w:val="20"/>
              </w:rPr>
            </w:pPr>
            <w:r>
              <w:rPr>
                <w:w w:val="99"/>
                <w:sz w:val="20"/>
              </w:rPr>
              <w:t>8</w:t>
            </w:r>
          </w:p>
        </w:tc>
        <w:tc>
          <w:tcPr>
            <w:tcW w:w="953" w:type="dxa"/>
          </w:tcPr>
          <w:p>
            <w:pPr>
              <w:pStyle w:val="TableParagraph"/>
              <w:spacing w:before="10"/>
              <w:rPr>
                <w:rFonts w:ascii="Calibri"/>
                <w:b/>
                <w:sz w:val="18"/>
              </w:rPr>
            </w:pPr>
          </w:p>
          <w:p>
            <w:pPr>
              <w:pStyle w:val="TableParagraph"/>
              <w:spacing w:before="1"/>
              <w:ind w:left="88" w:right="82"/>
              <w:jc w:val="center"/>
              <w:rPr>
                <w:sz w:val="20"/>
              </w:rPr>
            </w:pPr>
            <w:r>
              <w:rPr>
                <w:spacing w:val="-2"/>
                <w:sz w:val="20"/>
              </w:rPr>
              <w:t>INF.08</w:t>
            </w:r>
          </w:p>
        </w:tc>
        <w:tc>
          <w:tcPr>
            <w:tcW w:w="2713" w:type="dxa"/>
          </w:tcPr>
          <w:p>
            <w:pPr>
              <w:pStyle w:val="TableParagraph"/>
              <w:ind w:left="68" w:right="122"/>
              <w:rPr>
                <w:sz w:val="20"/>
              </w:rPr>
            </w:pPr>
            <w:r>
              <w:rPr>
                <w:sz w:val="20"/>
              </w:rPr>
              <w:t>Eksploatacja i konfiguracja oraz</w:t>
            </w:r>
            <w:r>
              <w:rPr>
                <w:spacing w:val="-13"/>
                <w:sz w:val="20"/>
              </w:rPr>
              <w:t> </w:t>
            </w:r>
            <w:r>
              <w:rPr>
                <w:sz w:val="20"/>
              </w:rPr>
              <w:t>administrowanie</w:t>
            </w:r>
            <w:r>
              <w:rPr>
                <w:spacing w:val="-12"/>
                <w:sz w:val="20"/>
              </w:rPr>
              <w:t> </w:t>
            </w:r>
            <w:r>
              <w:rPr>
                <w:sz w:val="20"/>
              </w:rPr>
              <w:t>sieciami</w:t>
            </w:r>
          </w:p>
          <w:p>
            <w:pPr>
              <w:pStyle w:val="TableParagraph"/>
              <w:spacing w:line="210" w:lineRule="exact" w:before="1"/>
              <w:ind w:left="68"/>
              <w:rPr>
                <w:sz w:val="20"/>
              </w:rPr>
            </w:pPr>
            <w:r>
              <w:rPr>
                <w:spacing w:val="-2"/>
                <w:sz w:val="20"/>
              </w:rPr>
              <w:t>rozległymi</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150</w:t>
            </w:r>
          </w:p>
        </w:tc>
        <w:tc>
          <w:tcPr>
            <w:tcW w:w="577" w:type="dxa"/>
          </w:tcPr>
          <w:p>
            <w:pPr>
              <w:pStyle w:val="TableParagraph"/>
              <w:spacing w:before="10"/>
              <w:rPr>
                <w:rFonts w:ascii="Calibri"/>
                <w:b/>
                <w:sz w:val="18"/>
              </w:rPr>
            </w:pPr>
          </w:p>
          <w:p>
            <w:pPr>
              <w:pStyle w:val="TableParagraph"/>
              <w:spacing w:before="1"/>
              <w:ind w:left="141" w:right="140"/>
              <w:jc w:val="center"/>
              <w:rPr>
                <w:b/>
                <w:sz w:val="20"/>
              </w:rPr>
            </w:pPr>
            <w:r>
              <w:rPr>
                <w:b/>
                <w:spacing w:val="-5"/>
                <w:sz w:val="20"/>
              </w:rPr>
              <w:t>wk</w:t>
            </w:r>
          </w:p>
        </w:tc>
        <w:tc>
          <w:tcPr>
            <w:tcW w:w="819" w:type="dxa"/>
          </w:tcPr>
          <w:p>
            <w:pPr>
              <w:pStyle w:val="TableParagraph"/>
              <w:spacing w:before="10"/>
              <w:rPr>
                <w:rFonts w:ascii="Calibri"/>
                <w:b/>
                <w:sz w:val="19"/>
              </w:rPr>
            </w:pPr>
          </w:p>
          <w:p>
            <w:pPr>
              <w:pStyle w:val="TableParagraph"/>
              <w:ind w:left="240"/>
              <w:rPr>
                <w:b/>
                <w:sz w:val="18"/>
              </w:rPr>
            </w:pPr>
            <w:r>
              <w:rPr>
                <w:b/>
                <w:spacing w:val="-4"/>
                <w:sz w:val="18"/>
              </w:rPr>
              <w:t>8:00</w:t>
            </w:r>
          </w:p>
        </w:tc>
        <w:tc>
          <w:tcPr>
            <w:tcW w:w="689" w:type="dxa"/>
          </w:tcPr>
          <w:p>
            <w:pPr>
              <w:pStyle w:val="TableParagraph"/>
              <w:spacing w:before="10"/>
              <w:rPr>
                <w:rFonts w:ascii="Calibri"/>
                <w:b/>
                <w:sz w:val="19"/>
              </w:rPr>
            </w:pPr>
          </w:p>
          <w:p>
            <w:pPr>
              <w:pStyle w:val="TableParagraph"/>
              <w:ind w:left="309"/>
              <w:rPr>
                <w:b/>
                <w:sz w:val="18"/>
              </w:rPr>
            </w:pPr>
            <w:r>
              <w:rPr>
                <w:b/>
                <w:w w:val="99"/>
                <w:sz w:val="18"/>
              </w:rPr>
              <w:t>-</w:t>
            </w:r>
          </w:p>
        </w:tc>
        <w:tc>
          <w:tcPr>
            <w:tcW w:w="687" w:type="dxa"/>
          </w:tcPr>
          <w:p>
            <w:pPr>
              <w:pStyle w:val="TableParagraph"/>
              <w:spacing w:before="10"/>
              <w:rPr>
                <w:rFonts w:ascii="Calibri"/>
                <w:b/>
                <w:sz w:val="19"/>
              </w:rPr>
            </w:pPr>
          </w:p>
          <w:p>
            <w:pPr>
              <w:pStyle w:val="TableParagraph"/>
              <w:ind w:left="110" w:right="111"/>
              <w:jc w:val="center"/>
              <w:rPr>
                <w:b/>
                <w:sz w:val="18"/>
              </w:rPr>
            </w:pPr>
            <w:r>
              <w:rPr>
                <w:b/>
                <w:spacing w:val="-2"/>
                <w:sz w:val="18"/>
              </w:rPr>
              <w:t>12:30</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jc w:val="center"/>
              <w:rPr>
                <w:b/>
                <w:sz w:val="18"/>
              </w:rPr>
            </w:pPr>
            <w:r>
              <w:rPr>
                <w:b/>
                <w:w w:val="99"/>
                <w:sz w:val="18"/>
              </w:rPr>
              <w:t>-</w:t>
            </w:r>
          </w:p>
        </w:tc>
        <w:tc>
          <w:tcPr>
            <w:tcW w:w="689" w:type="dxa"/>
          </w:tcPr>
          <w:p>
            <w:pPr>
              <w:pStyle w:val="TableParagraph"/>
              <w:spacing w:before="10"/>
              <w:rPr>
                <w:rFonts w:ascii="Calibri"/>
                <w:b/>
                <w:sz w:val="19"/>
              </w:rPr>
            </w:pPr>
          </w:p>
          <w:p>
            <w:pPr>
              <w:pStyle w:val="TableParagraph"/>
              <w:ind w:right="129"/>
              <w:jc w:val="right"/>
              <w:rPr>
                <w:b/>
                <w:sz w:val="18"/>
              </w:rPr>
            </w:pPr>
            <w:r>
              <w:rPr>
                <w:b/>
                <w:spacing w:val="-2"/>
                <w:sz w:val="18"/>
              </w:rPr>
              <w:t>17:00</w:t>
            </w:r>
          </w:p>
        </w:tc>
      </w:tr>
      <w:tr>
        <w:trPr>
          <w:trHeight w:val="460" w:hRule="atLeast"/>
        </w:trPr>
        <w:tc>
          <w:tcPr>
            <w:tcW w:w="466" w:type="dxa"/>
          </w:tcPr>
          <w:p>
            <w:pPr>
              <w:pStyle w:val="TableParagraph"/>
              <w:spacing w:before="115"/>
              <w:ind w:left="179"/>
              <w:rPr>
                <w:sz w:val="20"/>
              </w:rPr>
            </w:pPr>
            <w:r>
              <w:rPr>
                <w:w w:val="99"/>
                <w:sz w:val="20"/>
              </w:rPr>
              <w:t>9</w:t>
            </w:r>
          </w:p>
        </w:tc>
        <w:tc>
          <w:tcPr>
            <w:tcW w:w="953" w:type="dxa"/>
          </w:tcPr>
          <w:p>
            <w:pPr>
              <w:pStyle w:val="TableParagraph"/>
              <w:spacing w:before="115"/>
              <w:ind w:left="88" w:right="82"/>
              <w:jc w:val="center"/>
              <w:rPr>
                <w:sz w:val="20"/>
              </w:rPr>
            </w:pPr>
            <w:r>
              <w:rPr>
                <w:spacing w:val="-2"/>
                <w:sz w:val="20"/>
              </w:rPr>
              <w:t>INF.09</w:t>
            </w:r>
          </w:p>
        </w:tc>
        <w:tc>
          <w:tcPr>
            <w:tcW w:w="2713" w:type="dxa"/>
          </w:tcPr>
          <w:p>
            <w:pPr>
              <w:pStyle w:val="TableParagraph"/>
              <w:spacing w:line="230" w:lineRule="atLeast"/>
              <w:ind w:left="68" w:right="189"/>
              <w:rPr>
                <w:sz w:val="20"/>
              </w:rPr>
            </w:pPr>
            <w:r>
              <w:rPr>
                <w:sz w:val="20"/>
              </w:rPr>
              <w:t>Uruchamianie</w:t>
            </w:r>
            <w:r>
              <w:rPr>
                <w:spacing w:val="-13"/>
                <w:sz w:val="20"/>
              </w:rPr>
              <w:t> </w:t>
            </w:r>
            <w:r>
              <w:rPr>
                <w:sz w:val="20"/>
              </w:rPr>
              <w:t>i</w:t>
            </w:r>
            <w:r>
              <w:rPr>
                <w:spacing w:val="-12"/>
                <w:sz w:val="20"/>
              </w:rPr>
              <w:t> </w:t>
            </w:r>
            <w:r>
              <w:rPr>
                <w:sz w:val="20"/>
              </w:rPr>
              <w:t>utrzymanie sieci</w:t>
            </w:r>
            <w:r>
              <w:rPr>
                <w:spacing w:val="-5"/>
                <w:sz w:val="20"/>
              </w:rPr>
              <w:t> </w:t>
            </w:r>
            <w:r>
              <w:rPr>
                <w:spacing w:val="-2"/>
                <w:sz w:val="20"/>
              </w:rPr>
              <w:t>telekomunikacyjnych</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141" w:right="140"/>
              <w:jc w:val="center"/>
              <w:rPr>
                <w:b/>
                <w:sz w:val="20"/>
              </w:rPr>
            </w:pPr>
            <w:r>
              <w:rPr>
                <w:b/>
                <w:spacing w:val="-5"/>
                <w:sz w:val="20"/>
              </w:rPr>
              <w:t>wk</w:t>
            </w:r>
          </w:p>
        </w:tc>
        <w:tc>
          <w:tcPr>
            <w:tcW w:w="819" w:type="dxa"/>
          </w:tcPr>
          <w:p>
            <w:pPr>
              <w:pStyle w:val="TableParagraph"/>
              <w:spacing w:before="127"/>
              <w:ind w:left="240"/>
              <w:rPr>
                <w:b/>
                <w:sz w:val="18"/>
              </w:rPr>
            </w:pPr>
            <w:r>
              <w:rPr>
                <w:b/>
                <w:spacing w:val="-4"/>
                <w:sz w:val="18"/>
              </w:rPr>
              <w:t>8:00</w:t>
            </w:r>
          </w:p>
        </w:tc>
        <w:tc>
          <w:tcPr>
            <w:tcW w:w="689" w:type="dxa"/>
          </w:tcPr>
          <w:p>
            <w:pPr>
              <w:pStyle w:val="TableParagraph"/>
              <w:spacing w:before="127"/>
              <w:ind w:left="309"/>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12:30</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129"/>
              <w:jc w:val="right"/>
              <w:rPr>
                <w:b/>
                <w:sz w:val="18"/>
              </w:rPr>
            </w:pPr>
            <w:r>
              <w:rPr>
                <w:b/>
                <w:spacing w:val="-2"/>
                <w:sz w:val="18"/>
              </w:rPr>
              <w:t>17:00</w:t>
            </w:r>
          </w:p>
        </w:tc>
      </w:tr>
      <w:tr>
        <w:trPr>
          <w:trHeight w:val="1149" w:hRule="atLeast"/>
        </w:trPr>
        <w:tc>
          <w:tcPr>
            <w:tcW w:w="466" w:type="dxa"/>
          </w:tcPr>
          <w:p>
            <w:pPr>
              <w:pStyle w:val="TableParagraph"/>
              <w:rPr>
                <w:rFonts w:ascii="Calibri"/>
                <w:b/>
                <w:sz w:val="22"/>
              </w:rPr>
            </w:pPr>
          </w:p>
          <w:p>
            <w:pPr>
              <w:pStyle w:val="TableParagraph"/>
              <w:spacing w:before="190"/>
              <w:ind w:left="131"/>
              <w:rPr>
                <w:sz w:val="20"/>
              </w:rPr>
            </w:pPr>
            <w:r>
              <w:rPr>
                <w:spacing w:val="-5"/>
                <w:sz w:val="20"/>
              </w:rPr>
              <w:t>10</w:t>
            </w:r>
          </w:p>
        </w:tc>
        <w:tc>
          <w:tcPr>
            <w:tcW w:w="953" w:type="dxa"/>
          </w:tcPr>
          <w:p>
            <w:pPr>
              <w:pStyle w:val="TableParagraph"/>
              <w:rPr>
                <w:rFonts w:ascii="Calibri"/>
                <w:b/>
                <w:sz w:val="22"/>
              </w:rPr>
            </w:pPr>
          </w:p>
          <w:p>
            <w:pPr>
              <w:pStyle w:val="TableParagraph"/>
              <w:spacing w:before="190"/>
              <w:ind w:left="88" w:right="82"/>
              <w:jc w:val="center"/>
              <w:rPr>
                <w:sz w:val="20"/>
              </w:rPr>
            </w:pPr>
            <w:r>
              <w:rPr>
                <w:spacing w:val="-2"/>
                <w:sz w:val="20"/>
              </w:rPr>
              <w:t>INF.10</w:t>
            </w:r>
          </w:p>
        </w:tc>
        <w:tc>
          <w:tcPr>
            <w:tcW w:w="2713" w:type="dxa"/>
          </w:tcPr>
          <w:p>
            <w:pPr>
              <w:pStyle w:val="TableParagraph"/>
              <w:ind w:left="68" w:right="167"/>
              <w:rPr>
                <w:sz w:val="20"/>
              </w:rPr>
            </w:pPr>
            <w:r>
              <w:rPr>
                <w:sz w:val="20"/>
              </w:rPr>
              <w:t>Obsługa oprogramowania i sprzętu informatycznego wspomagających</w:t>
            </w:r>
            <w:r>
              <w:rPr>
                <w:spacing w:val="-13"/>
                <w:sz w:val="20"/>
              </w:rPr>
              <w:t> </w:t>
            </w:r>
            <w:r>
              <w:rPr>
                <w:sz w:val="20"/>
              </w:rPr>
              <w:t>użytkownika</w:t>
            </w:r>
          </w:p>
          <w:p>
            <w:pPr>
              <w:pStyle w:val="TableParagraph"/>
              <w:spacing w:line="230" w:lineRule="exact"/>
              <w:ind w:left="68" w:right="811"/>
              <w:rPr>
                <w:sz w:val="20"/>
              </w:rPr>
            </w:pPr>
            <w:r>
              <w:rPr>
                <w:sz w:val="20"/>
              </w:rPr>
              <w:t>z</w:t>
            </w:r>
            <w:r>
              <w:rPr>
                <w:spacing w:val="-13"/>
                <w:sz w:val="20"/>
              </w:rPr>
              <w:t> </w:t>
            </w:r>
            <w:r>
              <w:rPr>
                <w:sz w:val="20"/>
              </w:rPr>
              <w:t>niepełnosprawnością </w:t>
            </w:r>
            <w:r>
              <w:rPr>
                <w:spacing w:val="-2"/>
                <w:sz w:val="20"/>
              </w:rPr>
              <w:t>wzrokową</w:t>
            </w:r>
          </w:p>
        </w:tc>
        <w:tc>
          <w:tcPr>
            <w:tcW w:w="538" w:type="dxa"/>
          </w:tcPr>
          <w:p>
            <w:pPr>
              <w:pStyle w:val="TableParagraph"/>
              <w:rPr>
                <w:rFonts w:ascii="Calibri"/>
                <w:b/>
                <w:sz w:val="22"/>
              </w:rPr>
            </w:pPr>
          </w:p>
          <w:p>
            <w:pPr>
              <w:pStyle w:val="TableParagraph"/>
              <w:spacing w:before="190"/>
              <w:ind w:right="107"/>
              <w:jc w:val="right"/>
              <w:rPr>
                <w:b/>
                <w:sz w:val="20"/>
              </w:rPr>
            </w:pPr>
            <w:r>
              <w:rPr>
                <w:b/>
                <w:spacing w:val="-5"/>
                <w:sz w:val="20"/>
              </w:rPr>
              <w:t>180</w:t>
            </w:r>
          </w:p>
        </w:tc>
        <w:tc>
          <w:tcPr>
            <w:tcW w:w="577" w:type="dxa"/>
          </w:tcPr>
          <w:p>
            <w:pPr>
              <w:pStyle w:val="TableParagraph"/>
              <w:rPr>
                <w:rFonts w:ascii="Calibri"/>
                <w:b/>
                <w:sz w:val="22"/>
              </w:rPr>
            </w:pPr>
          </w:p>
          <w:p>
            <w:pPr>
              <w:pStyle w:val="TableParagraph"/>
              <w:spacing w:before="190"/>
              <w:ind w:left="140" w:right="140"/>
              <w:jc w:val="center"/>
              <w:rPr>
                <w:b/>
                <w:sz w:val="20"/>
              </w:rPr>
            </w:pPr>
            <w:r>
              <w:rPr>
                <w:b/>
                <w:spacing w:val="-5"/>
                <w:sz w:val="20"/>
              </w:rPr>
              <w:t>dk</w:t>
            </w:r>
          </w:p>
        </w:tc>
        <w:tc>
          <w:tcPr>
            <w:tcW w:w="819" w:type="dxa"/>
          </w:tcPr>
          <w:p>
            <w:pPr>
              <w:pStyle w:val="TableParagraph"/>
              <w:rPr>
                <w:rFonts w:ascii="Calibri"/>
                <w:b/>
                <w:sz w:val="20"/>
              </w:rPr>
            </w:pPr>
          </w:p>
          <w:p>
            <w:pPr>
              <w:pStyle w:val="TableParagraph"/>
              <w:spacing w:before="6"/>
              <w:rPr>
                <w:rFonts w:ascii="Calibri"/>
                <w:b/>
                <w:sz w:val="18"/>
              </w:rPr>
            </w:pPr>
          </w:p>
          <w:p>
            <w:pPr>
              <w:pStyle w:val="TableParagraph"/>
              <w:ind w:left="240"/>
              <w:rPr>
                <w:b/>
                <w:sz w:val="18"/>
              </w:rPr>
            </w:pPr>
            <w:r>
              <w:rPr>
                <w:b/>
                <w:spacing w:val="-4"/>
                <w:sz w:val="18"/>
              </w:rPr>
              <w:t>8:00</w:t>
            </w:r>
          </w:p>
        </w:tc>
        <w:tc>
          <w:tcPr>
            <w:tcW w:w="689" w:type="dxa"/>
          </w:tcPr>
          <w:p>
            <w:pPr>
              <w:pStyle w:val="TableParagraph"/>
              <w:rPr>
                <w:rFonts w:ascii="Calibri"/>
                <w:b/>
                <w:sz w:val="20"/>
              </w:rPr>
            </w:pPr>
          </w:p>
          <w:p>
            <w:pPr>
              <w:pStyle w:val="TableParagraph"/>
              <w:spacing w:before="6"/>
              <w:rPr>
                <w:rFonts w:ascii="Calibri"/>
                <w:b/>
                <w:sz w:val="18"/>
              </w:rPr>
            </w:pPr>
          </w:p>
          <w:p>
            <w:pPr>
              <w:pStyle w:val="TableParagraph"/>
              <w:ind w:left="309"/>
              <w:rPr>
                <w:b/>
                <w:sz w:val="18"/>
              </w:rPr>
            </w:pPr>
            <w:r>
              <w:rPr>
                <w:b/>
                <w:w w:val="99"/>
                <w:sz w:val="18"/>
              </w:rPr>
              <w:t>-</w:t>
            </w:r>
          </w:p>
        </w:tc>
        <w:tc>
          <w:tcPr>
            <w:tcW w:w="687" w:type="dxa"/>
          </w:tcPr>
          <w:p>
            <w:pPr>
              <w:pStyle w:val="TableParagraph"/>
              <w:rPr>
                <w:rFonts w:ascii="Calibri"/>
                <w:b/>
                <w:sz w:val="20"/>
              </w:rPr>
            </w:pPr>
          </w:p>
          <w:p>
            <w:pPr>
              <w:pStyle w:val="TableParagraph"/>
              <w:spacing w:before="6"/>
              <w:rPr>
                <w:rFonts w:ascii="Calibri"/>
                <w:b/>
                <w:sz w:val="18"/>
              </w:rPr>
            </w:pPr>
          </w:p>
          <w:p>
            <w:pPr>
              <w:pStyle w:val="TableParagraph"/>
              <w:ind w:left="110" w:right="111"/>
              <w:jc w:val="center"/>
              <w:rPr>
                <w:b/>
                <w:sz w:val="18"/>
              </w:rPr>
            </w:pPr>
            <w:r>
              <w:rPr>
                <w:b/>
                <w:spacing w:val="-2"/>
                <w:sz w:val="18"/>
              </w:rPr>
              <w:t>12:30</w:t>
            </w:r>
          </w:p>
        </w:tc>
        <w:tc>
          <w:tcPr>
            <w:tcW w:w="688" w:type="dxa"/>
          </w:tcPr>
          <w:p>
            <w:pPr>
              <w:pStyle w:val="TableParagraph"/>
              <w:rPr>
                <w:rFonts w:ascii="Calibri"/>
                <w:b/>
                <w:sz w:val="20"/>
              </w:rPr>
            </w:pPr>
          </w:p>
          <w:p>
            <w:pPr>
              <w:pStyle w:val="TableParagraph"/>
              <w:spacing w:before="6"/>
              <w:rPr>
                <w:rFonts w:ascii="Calibri"/>
                <w:b/>
                <w:sz w:val="18"/>
              </w:rPr>
            </w:pPr>
          </w:p>
          <w:p>
            <w:pPr>
              <w:pStyle w:val="TableParagraph"/>
              <w:ind w:right="1"/>
              <w:jc w:val="center"/>
              <w:rPr>
                <w:b/>
                <w:sz w:val="18"/>
              </w:rPr>
            </w:pPr>
            <w:r>
              <w:rPr>
                <w:b/>
                <w:w w:val="99"/>
                <w:sz w:val="18"/>
              </w:rPr>
              <w:t>-</w:t>
            </w:r>
          </w:p>
        </w:tc>
        <w:tc>
          <w:tcPr>
            <w:tcW w:w="687" w:type="dxa"/>
          </w:tcPr>
          <w:p>
            <w:pPr>
              <w:pStyle w:val="TableParagraph"/>
              <w:rPr>
                <w:rFonts w:ascii="Calibri"/>
                <w:b/>
                <w:sz w:val="20"/>
              </w:rPr>
            </w:pPr>
          </w:p>
          <w:p>
            <w:pPr>
              <w:pStyle w:val="TableParagraph"/>
              <w:spacing w:before="6"/>
              <w:rPr>
                <w:rFonts w:ascii="Calibri"/>
                <w:b/>
                <w:sz w:val="18"/>
              </w:rPr>
            </w:pPr>
          </w:p>
          <w:p>
            <w:pPr>
              <w:pStyle w:val="TableParagraph"/>
              <w:jc w:val="center"/>
              <w:rPr>
                <w:b/>
                <w:sz w:val="18"/>
              </w:rPr>
            </w:pPr>
            <w:r>
              <w:rPr>
                <w:b/>
                <w:w w:val="99"/>
                <w:sz w:val="18"/>
              </w:rPr>
              <w:t>-</w:t>
            </w:r>
          </w:p>
        </w:tc>
        <w:tc>
          <w:tcPr>
            <w:tcW w:w="689" w:type="dxa"/>
          </w:tcPr>
          <w:p>
            <w:pPr>
              <w:pStyle w:val="TableParagraph"/>
              <w:rPr>
                <w:rFonts w:ascii="Calibri"/>
                <w:b/>
                <w:sz w:val="20"/>
              </w:rPr>
            </w:pPr>
          </w:p>
          <w:p>
            <w:pPr>
              <w:pStyle w:val="TableParagraph"/>
              <w:spacing w:before="6"/>
              <w:rPr>
                <w:rFonts w:ascii="Calibri"/>
                <w:b/>
                <w:sz w:val="18"/>
              </w:rPr>
            </w:pPr>
          </w:p>
          <w:p>
            <w:pPr>
              <w:pStyle w:val="TableParagraph"/>
              <w:ind w:right="129"/>
              <w:jc w:val="right"/>
              <w:rPr>
                <w:b/>
                <w:sz w:val="18"/>
              </w:rPr>
            </w:pPr>
            <w:r>
              <w:rPr>
                <w:b/>
                <w:spacing w:val="-2"/>
                <w:sz w:val="18"/>
              </w:rPr>
              <w:t>17:00</w:t>
            </w:r>
          </w:p>
        </w:tc>
      </w:tr>
    </w:tbl>
    <w:p>
      <w:pPr>
        <w:spacing w:after="0"/>
        <w:jc w:val="right"/>
        <w:rPr>
          <w:sz w:val="18"/>
        </w:rPr>
        <w:sectPr>
          <w:headerReference w:type="default" r:id="rId50"/>
          <w:footerReference w:type="default" r:id="rId51"/>
          <w:pgSz w:w="11910" w:h="16840"/>
          <w:pgMar w:header="0" w:footer="1000" w:top="1560" w:bottom="1200" w:left="640" w:right="60"/>
        </w:sectPr>
      </w:pPr>
    </w:p>
    <w:p>
      <w:pPr>
        <w:spacing w:before="29"/>
        <w:ind w:left="778" w:right="0" w:firstLine="0"/>
        <w:jc w:val="left"/>
        <w:rPr>
          <w:rFonts w:ascii="Calibri" w:hAnsi="Calibri"/>
          <w:b/>
          <w:sz w:val="22"/>
        </w:rPr>
      </w:pPr>
      <w:r>
        <w:rPr>
          <w:rFonts w:ascii="Calibri" w:hAnsi="Calibri"/>
          <w:b/>
          <w:sz w:val="22"/>
        </w:rPr>
        <w:t>BRANŻA</w:t>
      </w:r>
      <w:r>
        <w:rPr>
          <w:rFonts w:ascii="Calibri" w:hAnsi="Calibri"/>
          <w:b/>
          <w:spacing w:val="-9"/>
          <w:sz w:val="22"/>
        </w:rPr>
        <w:t> </w:t>
      </w:r>
      <w:r>
        <w:rPr>
          <w:rFonts w:ascii="Calibri" w:hAnsi="Calibri"/>
          <w:b/>
          <w:sz w:val="22"/>
        </w:rPr>
        <w:t>TRANSPORTU</w:t>
      </w:r>
      <w:r>
        <w:rPr>
          <w:rFonts w:ascii="Calibri" w:hAnsi="Calibri"/>
          <w:b/>
          <w:spacing w:val="-9"/>
          <w:sz w:val="22"/>
        </w:rPr>
        <w:t> </w:t>
      </w:r>
      <w:r>
        <w:rPr>
          <w:rFonts w:ascii="Calibri" w:hAnsi="Calibri"/>
          <w:b/>
          <w:spacing w:val="-2"/>
          <w:sz w:val="22"/>
        </w:rPr>
        <w:t>DROGOWEGO</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819"/>
        <w:gridCol w:w="689"/>
        <w:gridCol w:w="687"/>
        <w:gridCol w:w="688"/>
        <w:gridCol w:w="687"/>
        <w:gridCol w:w="689"/>
      </w:tblGrid>
      <w:tr>
        <w:trPr>
          <w:trHeight w:val="1132" w:hRule="atLeast"/>
        </w:trPr>
        <w:tc>
          <w:tcPr>
            <w:tcW w:w="466" w:type="dxa"/>
          </w:tcPr>
          <w:p>
            <w:pPr>
              <w:pStyle w:val="TableParagraph"/>
              <w:rPr>
                <w:rFonts w:ascii="Calibri"/>
                <w:b/>
                <w:sz w:val="22"/>
              </w:rPr>
            </w:pPr>
          </w:p>
          <w:p>
            <w:pPr>
              <w:pStyle w:val="TableParagraph"/>
              <w:spacing w:before="183"/>
              <w:ind w:left="69" w:right="65"/>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04"/>
              <w:rPr>
                <w:b/>
                <w:sz w:val="20"/>
              </w:rPr>
            </w:pPr>
            <w:r>
              <w:rPr>
                <w:b/>
                <w:spacing w:val="-2"/>
                <w:sz w:val="20"/>
              </w:rPr>
              <w:t>model</w:t>
            </w:r>
          </w:p>
        </w:tc>
        <w:tc>
          <w:tcPr>
            <w:tcW w:w="4259" w:type="dxa"/>
            <w:gridSpan w:val="6"/>
          </w:tcPr>
          <w:p>
            <w:pPr>
              <w:pStyle w:val="TableParagraph"/>
              <w:spacing w:before="8"/>
              <w:rPr>
                <w:rFonts w:ascii="Calibri"/>
                <w:b/>
                <w:sz w:val="29"/>
              </w:rPr>
            </w:pPr>
          </w:p>
          <w:p>
            <w:pPr>
              <w:pStyle w:val="TableParagraph"/>
              <w:ind w:left="763"/>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460" w:hRule="atLeast"/>
        </w:trPr>
        <w:tc>
          <w:tcPr>
            <w:tcW w:w="466" w:type="dxa"/>
          </w:tcPr>
          <w:p>
            <w:pPr>
              <w:pStyle w:val="TableParagraph"/>
              <w:spacing w:before="115"/>
              <w:ind w:left="3"/>
              <w:jc w:val="center"/>
              <w:rPr>
                <w:sz w:val="20"/>
              </w:rPr>
            </w:pPr>
            <w:r>
              <w:rPr>
                <w:w w:val="99"/>
                <w:sz w:val="20"/>
              </w:rPr>
              <w:t>1</w:t>
            </w:r>
          </w:p>
        </w:tc>
        <w:tc>
          <w:tcPr>
            <w:tcW w:w="953" w:type="dxa"/>
          </w:tcPr>
          <w:p>
            <w:pPr>
              <w:pStyle w:val="TableParagraph"/>
              <w:spacing w:before="115"/>
              <w:ind w:left="88" w:right="82"/>
              <w:jc w:val="center"/>
              <w:rPr>
                <w:sz w:val="20"/>
              </w:rPr>
            </w:pPr>
            <w:r>
              <w:rPr>
                <w:spacing w:val="-2"/>
                <w:sz w:val="20"/>
              </w:rPr>
              <w:t>TDR.01</w:t>
            </w:r>
          </w:p>
        </w:tc>
        <w:tc>
          <w:tcPr>
            <w:tcW w:w="2713" w:type="dxa"/>
          </w:tcPr>
          <w:p>
            <w:pPr>
              <w:pStyle w:val="TableParagraph"/>
              <w:ind w:left="68"/>
              <w:rPr>
                <w:sz w:val="20"/>
              </w:rPr>
            </w:pPr>
            <w:r>
              <w:rPr>
                <w:sz w:val="20"/>
              </w:rPr>
              <w:t>Eksploatacja</w:t>
            </w:r>
            <w:r>
              <w:rPr>
                <w:spacing w:val="-10"/>
                <w:sz w:val="20"/>
              </w:rPr>
              <w:t> </w:t>
            </w:r>
            <w:r>
              <w:rPr>
                <w:spacing w:val="-2"/>
                <w:sz w:val="20"/>
              </w:rPr>
              <w:t>środków</w:t>
            </w:r>
          </w:p>
          <w:p>
            <w:pPr>
              <w:pStyle w:val="TableParagraph"/>
              <w:spacing w:line="210" w:lineRule="exact"/>
              <w:ind w:left="68"/>
              <w:rPr>
                <w:sz w:val="20"/>
              </w:rPr>
            </w:pPr>
            <w:r>
              <w:rPr>
                <w:sz w:val="20"/>
              </w:rPr>
              <w:t>transportu</w:t>
            </w:r>
            <w:r>
              <w:rPr>
                <w:spacing w:val="-9"/>
                <w:sz w:val="20"/>
              </w:rPr>
              <w:t> </w:t>
            </w:r>
            <w:r>
              <w:rPr>
                <w:spacing w:val="-2"/>
                <w:sz w:val="20"/>
              </w:rPr>
              <w:t>drogowego</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10"/>
              <w:jc w:val="right"/>
              <w:rPr>
                <w:b/>
                <w:sz w:val="18"/>
              </w:rPr>
            </w:pPr>
            <w:r>
              <w:rPr>
                <w:b/>
                <w:w w:val="99"/>
                <w:sz w:val="18"/>
              </w:rPr>
              <w:t>-</w:t>
            </w:r>
          </w:p>
        </w:tc>
      </w:tr>
      <w:tr>
        <w:trPr>
          <w:trHeight w:val="460" w:hRule="atLeast"/>
        </w:trPr>
        <w:tc>
          <w:tcPr>
            <w:tcW w:w="466" w:type="dxa"/>
          </w:tcPr>
          <w:p>
            <w:pPr>
              <w:pStyle w:val="TableParagraph"/>
              <w:spacing w:before="115"/>
              <w:ind w:left="3"/>
              <w:jc w:val="center"/>
              <w:rPr>
                <w:sz w:val="20"/>
              </w:rPr>
            </w:pPr>
            <w:r>
              <w:rPr>
                <w:w w:val="99"/>
                <w:sz w:val="20"/>
              </w:rPr>
              <w:t>2</w:t>
            </w:r>
          </w:p>
        </w:tc>
        <w:tc>
          <w:tcPr>
            <w:tcW w:w="953" w:type="dxa"/>
          </w:tcPr>
          <w:p>
            <w:pPr>
              <w:pStyle w:val="TableParagraph"/>
              <w:spacing w:before="115"/>
              <w:ind w:left="88" w:right="82"/>
              <w:jc w:val="center"/>
              <w:rPr>
                <w:sz w:val="20"/>
              </w:rPr>
            </w:pPr>
            <w:r>
              <w:rPr>
                <w:spacing w:val="-2"/>
                <w:sz w:val="20"/>
              </w:rPr>
              <w:t>TDR.02</w:t>
            </w:r>
          </w:p>
        </w:tc>
        <w:tc>
          <w:tcPr>
            <w:tcW w:w="2713" w:type="dxa"/>
          </w:tcPr>
          <w:p>
            <w:pPr>
              <w:pStyle w:val="TableParagraph"/>
              <w:ind w:left="68"/>
              <w:rPr>
                <w:sz w:val="20"/>
              </w:rPr>
            </w:pPr>
            <w:r>
              <w:rPr>
                <w:sz w:val="20"/>
              </w:rPr>
              <w:t>Organizacja</w:t>
            </w:r>
            <w:r>
              <w:rPr>
                <w:spacing w:val="-8"/>
                <w:sz w:val="20"/>
              </w:rPr>
              <w:t> </w:t>
            </w:r>
            <w:r>
              <w:rPr>
                <w:spacing w:val="-2"/>
                <w:sz w:val="20"/>
              </w:rPr>
              <w:t>przewozu</w:t>
            </w:r>
          </w:p>
          <w:p>
            <w:pPr>
              <w:pStyle w:val="TableParagraph"/>
              <w:spacing w:line="210" w:lineRule="exact"/>
              <w:ind w:left="68"/>
              <w:rPr>
                <w:sz w:val="20"/>
              </w:rPr>
            </w:pPr>
            <w:r>
              <w:rPr>
                <w:sz w:val="20"/>
              </w:rPr>
              <w:t>środkami</w:t>
            </w:r>
            <w:r>
              <w:rPr>
                <w:spacing w:val="-8"/>
                <w:sz w:val="20"/>
              </w:rPr>
              <w:t> </w:t>
            </w:r>
            <w:r>
              <w:rPr>
                <w:sz w:val="20"/>
              </w:rPr>
              <w:t>transportu</w:t>
            </w:r>
            <w:r>
              <w:rPr>
                <w:spacing w:val="-8"/>
                <w:sz w:val="20"/>
              </w:rPr>
              <w:t> </w:t>
            </w:r>
            <w:r>
              <w:rPr>
                <w:spacing w:val="-2"/>
                <w:sz w:val="20"/>
              </w:rPr>
              <w:t>drogowego</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jc w:val="center"/>
              <w:rPr>
                <w:b/>
                <w:sz w:val="18"/>
              </w:rPr>
            </w:pPr>
            <w:r>
              <w:rPr>
                <w:b/>
                <w:w w:val="99"/>
                <w:sz w:val="18"/>
              </w:rPr>
              <w:t>-</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left="106" w:right="106"/>
              <w:jc w:val="center"/>
              <w:rPr>
                <w:b/>
                <w:sz w:val="18"/>
              </w:rPr>
            </w:pPr>
            <w:r>
              <w:rPr>
                <w:b/>
                <w:spacing w:val="-2"/>
                <w:sz w:val="18"/>
              </w:rPr>
              <w:t>13:00</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10"/>
              <w:jc w:val="right"/>
              <w:rPr>
                <w:b/>
                <w:sz w:val="18"/>
              </w:rPr>
            </w:pPr>
            <w:r>
              <w:rPr>
                <w:b/>
                <w:w w:val="99"/>
                <w:sz w:val="18"/>
              </w:rPr>
              <w:t>-</w:t>
            </w:r>
          </w:p>
        </w:tc>
      </w:tr>
    </w:tbl>
    <w:p>
      <w:pPr>
        <w:pStyle w:val="BodyText"/>
        <w:rPr>
          <w:rFonts w:ascii="Calibri"/>
          <w:b/>
        </w:rPr>
      </w:pPr>
    </w:p>
    <w:p>
      <w:pPr>
        <w:pStyle w:val="BodyText"/>
        <w:spacing w:before="10"/>
        <w:rPr>
          <w:rFonts w:ascii="Calibri"/>
          <w:b/>
          <w:sz w:val="21"/>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8"/>
          <w:sz w:val="22"/>
        </w:rPr>
        <w:t> </w:t>
      </w:r>
      <w:r>
        <w:rPr>
          <w:rFonts w:ascii="Calibri" w:hAnsi="Calibri"/>
          <w:b/>
          <w:sz w:val="22"/>
        </w:rPr>
        <w:t>TRANSPORTU</w:t>
      </w:r>
      <w:r>
        <w:rPr>
          <w:rFonts w:ascii="Calibri" w:hAnsi="Calibri"/>
          <w:b/>
          <w:spacing w:val="-7"/>
          <w:sz w:val="22"/>
        </w:rPr>
        <w:t> </w:t>
      </w:r>
      <w:r>
        <w:rPr>
          <w:rFonts w:ascii="Calibri" w:hAnsi="Calibri"/>
          <w:b/>
          <w:spacing w:val="-2"/>
          <w:sz w:val="22"/>
        </w:rPr>
        <w:t>KOLEJOWEGO</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953"/>
        <w:gridCol w:w="2713"/>
        <w:gridCol w:w="538"/>
        <w:gridCol w:w="577"/>
        <w:gridCol w:w="819"/>
        <w:gridCol w:w="689"/>
        <w:gridCol w:w="687"/>
        <w:gridCol w:w="688"/>
        <w:gridCol w:w="687"/>
        <w:gridCol w:w="689"/>
      </w:tblGrid>
      <w:tr>
        <w:trPr>
          <w:trHeight w:val="1132" w:hRule="atLeast"/>
        </w:trPr>
        <w:tc>
          <w:tcPr>
            <w:tcW w:w="466" w:type="dxa"/>
          </w:tcPr>
          <w:p>
            <w:pPr>
              <w:pStyle w:val="TableParagraph"/>
              <w:rPr>
                <w:rFonts w:ascii="Calibri"/>
                <w:b/>
                <w:sz w:val="22"/>
              </w:rPr>
            </w:pPr>
          </w:p>
          <w:p>
            <w:pPr>
              <w:pStyle w:val="TableParagraph"/>
              <w:spacing w:before="183"/>
              <w:ind w:left="83"/>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ind w:left="59" w:firstLine="201"/>
              <w:rPr>
                <w:b/>
                <w:sz w:val="20"/>
              </w:rPr>
            </w:pPr>
            <w:r>
              <w:rPr>
                <w:b/>
                <w:spacing w:val="-2"/>
                <w:sz w:val="20"/>
              </w:rPr>
              <w:t>symbol </w:t>
            </w:r>
            <w:r>
              <w:rPr>
                <w:b/>
                <w:spacing w:val="-2"/>
                <w:w w:val="95"/>
                <w:sz w:val="20"/>
              </w:rPr>
              <w:t>kwalifikacji</w:t>
            </w:r>
          </w:p>
        </w:tc>
        <w:tc>
          <w:tcPr>
            <w:tcW w:w="2713"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8" w:type="dxa"/>
            <w:textDirection w:val="btLr"/>
          </w:tcPr>
          <w:p>
            <w:pPr>
              <w:pStyle w:val="TableParagraph"/>
              <w:spacing w:before="153"/>
              <w:ind w:left="129"/>
              <w:rPr>
                <w:b/>
                <w:sz w:val="20"/>
              </w:rPr>
            </w:pPr>
            <w:r>
              <w:rPr>
                <w:b/>
                <w:sz w:val="20"/>
              </w:rPr>
              <w:t>czas</w:t>
            </w:r>
            <w:r>
              <w:rPr>
                <w:b/>
                <w:spacing w:val="-4"/>
                <w:sz w:val="20"/>
              </w:rPr>
              <w:t> </w:t>
            </w:r>
            <w:r>
              <w:rPr>
                <w:b/>
                <w:spacing w:val="-2"/>
                <w:sz w:val="20"/>
              </w:rPr>
              <w:t>[min]</w:t>
            </w:r>
          </w:p>
        </w:tc>
        <w:tc>
          <w:tcPr>
            <w:tcW w:w="577" w:type="dxa"/>
            <w:textDirection w:val="btLr"/>
          </w:tcPr>
          <w:p>
            <w:pPr>
              <w:pStyle w:val="TableParagraph"/>
              <w:spacing w:before="171"/>
              <w:ind w:left="304"/>
              <w:rPr>
                <w:b/>
                <w:sz w:val="20"/>
              </w:rPr>
            </w:pPr>
            <w:r>
              <w:rPr>
                <w:b/>
                <w:spacing w:val="-2"/>
                <w:sz w:val="20"/>
              </w:rPr>
              <w:t>model</w:t>
            </w:r>
          </w:p>
        </w:tc>
        <w:tc>
          <w:tcPr>
            <w:tcW w:w="4259" w:type="dxa"/>
            <w:gridSpan w:val="6"/>
          </w:tcPr>
          <w:p>
            <w:pPr>
              <w:pStyle w:val="TableParagraph"/>
              <w:spacing w:before="8"/>
              <w:rPr>
                <w:rFonts w:ascii="Calibri"/>
                <w:b/>
                <w:sz w:val="29"/>
              </w:rPr>
            </w:pPr>
          </w:p>
          <w:p>
            <w:pPr>
              <w:pStyle w:val="TableParagraph"/>
              <w:ind w:left="763"/>
              <w:rPr>
                <w:b/>
                <w:sz w:val="20"/>
              </w:rPr>
            </w:pPr>
            <w:r>
              <w:rPr>
                <w:b/>
                <w:sz w:val="20"/>
              </w:rPr>
              <w:t>godziny</w:t>
            </w:r>
            <w:r>
              <w:rPr>
                <w:b/>
                <w:spacing w:val="-9"/>
                <w:sz w:val="20"/>
              </w:rPr>
              <w:t> </w:t>
            </w:r>
            <w:r>
              <w:rPr>
                <w:b/>
                <w:sz w:val="20"/>
              </w:rPr>
              <w:t>rozpoczęcia</w:t>
            </w:r>
            <w:r>
              <w:rPr>
                <w:b/>
                <w:spacing w:val="-7"/>
                <w:sz w:val="20"/>
              </w:rPr>
              <w:t> </w:t>
            </w:r>
            <w:r>
              <w:rPr>
                <w:b/>
                <w:spacing w:val="-2"/>
                <w:sz w:val="20"/>
              </w:rPr>
              <w:t>egzaminów</w:t>
            </w:r>
          </w:p>
        </w:tc>
      </w:tr>
      <w:tr>
        <w:trPr>
          <w:trHeight w:val="690" w:hRule="atLeast"/>
        </w:trPr>
        <w:tc>
          <w:tcPr>
            <w:tcW w:w="466" w:type="dxa"/>
          </w:tcPr>
          <w:p>
            <w:pPr>
              <w:pStyle w:val="TableParagraph"/>
              <w:spacing w:before="10"/>
              <w:rPr>
                <w:rFonts w:ascii="Calibri"/>
                <w:b/>
                <w:sz w:val="18"/>
              </w:rPr>
            </w:pPr>
          </w:p>
          <w:p>
            <w:pPr>
              <w:pStyle w:val="TableParagraph"/>
              <w:spacing w:before="1"/>
              <w:ind w:left="179"/>
              <w:rPr>
                <w:sz w:val="20"/>
              </w:rPr>
            </w:pPr>
            <w:r>
              <w:rPr>
                <w:w w:val="99"/>
                <w:sz w:val="20"/>
              </w:rPr>
              <w:t>1</w:t>
            </w:r>
          </w:p>
        </w:tc>
        <w:tc>
          <w:tcPr>
            <w:tcW w:w="953" w:type="dxa"/>
          </w:tcPr>
          <w:p>
            <w:pPr>
              <w:pStyle w:val="TableParagraph"/>
              <w:spacing w:before="10"/>
              <w:rPr>
                <w:rFonts w:ascii="Calibri"/>
                <w:b/>
                <w:sz w:val="18"/>
              </w:rPr>
            </w:pPr>
          </w:p>
          <w:p>
            <w:pPr>
              <w:pStyle w:val="TableParagraph"/>
              <w:spacing w:before="1"/>
              <w:ind w:left="89" w:right="80"/>
              <w:jc w:val="center"/>
              <w:rPr>
                <w:sz w:val="20"/>
              </w:rPr>
            </w:pPr>
            <w:r>
              <w:rPr>
                <w:spacing w:val="-2"/>
                <w:sz w:val="20"/>
              </w:rPr>
              <w:t>TKO.01</w:t>
            </w:r>
          </w:p>
        </w:tc>
        <w:tc>
          <w:tcPr>
            <w:tcW w:w="2713" w:type="dxa"/>
          </w:tcPr>
          <w:p>
            <w:pPr>
              <w:pStyle w:val="TableParagraph"/>
              <w:spacing w:line="230" w:lineRule="atLeast"/>
              <w:ind w:left="68" w:right="122"/>
              <w:rPr>
                <w:sz w:val="20"/>
              </w:rPr>
            </w:pPr>
            <w:r>
              <w:rPr>
                <w:sz w:val="20"/>
              </w:rPr>
              <w:t>Wykonywanie</w:t>
            </w:r>
            <w:r>
              <w:rPr>
                <w:spacing w:val="-13"/>
                <w:sz w:val="20"/>
              </w:rPr>
              <w:t> </w:t>
            </w:r>
            <w:r>
              <w:rPr>
                <w:sz w:val="20"/>
              </w:rPr>
              <w:t>i</w:t>
            </w:r>
            <w:r>
              <w:rPr>
                <w:spacing w:val="-12"/>
                <w:sz w:val="20"/>
              </w:rPr>
              <w:t> </w:t>
            </w:r>
            <w:r>
              <w:rPr>
                <w:sz w:val="20"/>
              </w:rPr>
              <w:t>utrzymywanie nawierzchni kolejowej i </w:t>
            </w:r>
            <w:r>
              <w:rPr>
                <w:spacing w:val="-2"/>
                <w:sz w:val="20"/>
              </w:rPr>
              <w:t>podtorza</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120</w:t>
            </w:r>
          </w:p>
        </w:tc>
        <w:tc>
          <w:tcPr>
            <w:tcW w:w="577" w:type="dxa"/>
          </w:tcPr>
          <w:p>
            <w:pPr>
              <w:pStyle w:val="TableParagraph"/>
              <w:spacing w:before="10"/>
              <w:rPr>
                <w:rFonts w:ascii="Calibri"/>
                <w:b/>
                <w:sz w:val="18"/>
              </w:rPr>
            </w:pPr>
          </w:p>
          <w:p>
            <w:pPr>
              <w:pStyle w:val="TableParagraph"/>
              <w:spacing w:before="1"/>
              <w:ind w:left="5"/>
              <w:jc w:val="center"/>
              <w:rPr>
                <w:b/>
                <w:sz w:val="20"/>
              </w:rPr>
            </w:pPr>
            <w:r>
              <w:rPr>
                <w:b/>
                <w:w w:val="99"/>
                <w:sz w:val="20"/>
              </w:rPr>
              <w:t>w</w:t>
            </w:r>
          </w:p>
        </w:tc>
        <w:tc>
          <w:tcPr>
            <w:tcW w:w="819" w:type="dxa"/>
          </w:tcPr>
          <w:p>
            <w:pPr>
              <w:pStyle w:val="TableParagraph"/>
              <w:spacing w:before="10"/>
              <w:rPr>
                <w:rFonts w:ascii="Calibri"/>
                <w:b/>
                <w:sz w:val="19"/>
              </w:rPr>
            </w:pPr>
          </w:p>
          <w:p>
            <w:pPr>
              <w:pStyle w:val="TableParagraph"/>
              <w:ind w:left="228" w:right="227"/>
              <w:jc w:val="center"/>
              <w:rPr>
                <w:b/>
                <w:sz w:val="18"/>
              </w:rPr>
            </w:pPr>
            <w:r>
              <w:rPr>
                <w:b/>
                <w:spacing w:val="-4"/>
                <w:sz w:val="18"/>
              </w:rPr>
              <w:t>8:00</w:t>
            </w:r>
          </w:p>
        </w:tc>
        <w:tc>
          <w:tcPr>
            <w:tcW w:w="689" w:type="dxa"/>
          </w:tcPr>
          <w:p>
            <w:pPr>
              <w:pStyle w:val="TableParagraph"/>
              <w:spacing w:before="10"/>
              <w:rPr>
                <w:rFonts w:ascii="Calibri"/>
                <w:b/>
                <w:sz w:val="19"/>
              </w:rPr>
            </w:pPr>
          </w:p>
          <w:p>
            <w:pPr>
              <w:pStyle w:val="TableParagraph"/>
              <w:ind w:left="110" w:right="110"/>
              <w:jc w:val="center"/>
              <w:rPr>
                <w:b/>
                <w:sz w:val="18"/>
              </w:rPr>
            </w:pPr>
            <w:r>
              <w:rPr>
                <w:b/>
                <w:spacing w:val="-2"/>
                <w:sz w:val="18"/>
              </w:rPr>
              <w:t>12:00</w:t>
            </w:r>
          </w:p>
        </w:tc>
        <w:tc>
          <w:tcPr>
            <w:tcW w:w="687" w:type="dxa"/>
          </w:tcPr>
          <w:p>
            <w:pPr>
              <w:pStyle w:val="TableParagraph"/>
              <w:spacing w:before="10"/>
              <w:rPr>
                <w:rFonts w:ascii="Calibri"/>
                <w:b/>
                <w:sz w:val="19"/>
              </w:rPr>
            </w:pPr>
          </w:p>
          <w:p>
            <w:pPr>
              <w:pStyle w:val="TableParagraph"/>
              <w:ind w:right="2"/>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110" w:right="111"/>
              <w:jc w:val="center"/>
              <w:rPr>
                <w:b/>
                <w:sz w:val="18"/>
              </w:rPr>
            </w:pPr>
            <w:r>
              <w:rPr>
                <w:b/>
                <w:spacing w:val="-2"/>
                <w:sz w:val="18"/>
              </w:rPr>
              <w:t>16:00</w:t>
            </w:r>
          </w:p>
        </w:tc>
        <w:tc>
          <w:tcPr>
            <w:tcW w:w="689" w:type="dxa"/>
          </w:tcPr>
          <w:p>
            <w:pPr>
              <w:pStyle w:val="TableParagraph"/>
              <w:spacing w:before="10"/>
              <w:rPr>
                <w:rFonts w:ascii="Calibri"/>
                <w:b/>
                <w:sz w:val="19"/>
              </w:rPr>
            </w:pPr>
          </w:p>
          <w:p>
            <w:pPr>
              <w:pStyle w:val="TableParagraph"/>
              <w:ind w:right="3"/>
              <w:jc w:val="center"/>
              <w:rPr>
                <w:b/>
                <w:sz w:val="18"/>
              </w:rPr>
            </w:pPr>
            <w:r>
              <w:rPr>
                <w:b/>
                <w:w w:val="99"/>
                <w:sz w:val="18"/>
              </w:rPr>
              <w:t>-</w:t>
            </w:r>
          </w:p>
        </w:tc>
      </w:tr>
      <w:tr>
        <w:trPr>
          <w:trHeight w:val="690" w:hRule="atLeast"/>
        </w:trPr>
        <w:tc>
          <w:tcPr>
            <w:tcW w:w="466" w:type="dxa"/>
          </w:tcPr>
          <w:p>
            <w:pPr>
              <w:pStyle w:val="TableParagraph"/>
              <w:spacing w:before="10"/>
              <w:rPr>
                <w:rFonts w:ascii="Calibri"/>
                <w:b/>
                <w:sz w:val="18"/>
              </w:rPr>
            </w:pPr>
          </w:p>
          <w:p>
            <w:pPr>
              <w:pStyle w:val="TableParagraph"/>
              <w:spacing w:before="1"/>
              <w:ind w:left="179"/>
              <w:rPr>
                <w:sz w:val="20"/>
              </w:rPr>
            </w:pPr>
            <w:r>
              <w:rPr>
                <w:w w:val="99"/>
                <w:sz w:val="20"/>
              </w:rPr>
              <w:t>2</w:t>
            </w:r>
          </w:p>
        </w:tc>
        <w:tc>
          <w:tcPr>
            <w:tcW w:w="953" w:type="dxa"/>
          </w:tcPr>
          <w:p>
            <w:pPr>
              <w:pStyle w:val="TableParagraph"/>
              <w:spacing w:before="10"/>
              <w:rPr>
                <w:rFonts w:ascii="Calibri"/>
                <w:b/>
                <w:sz w:val="18"/>
              </w:rPr>
            </w:pPr>
          </w:p>
          <w:p>
            <w:pPr>
              <w:pStyle w:val="TableParagraph"/>
              <w:spacing w:before="1"/>
              <w:ind w:left="89" w:right="81"/>
              <w:jc w:val="center"/>
              <w:rPr>
                <w:sz w:val="20"/>
              </w:rPr>
            </w:pPr>
            <w:r>
              <w:rPr>
                <w:spacing w:val="-2"/>
                <w:sz w:val="20"/>
              </w:rPr>
              <w:t>TKO.02</w:t>
            </w:r>
          </w:p>
        </w:tc>
        <w:tc>
          <w:tcPr>
            <w:tcW w:w="2713" w:type="dxa"/>
          </w:tcPr>
          <w:p>
            <w:pPr>
              <w:pStyle w:val="TableParagraph"/>
              <w:spacing w:line="230" w:lineRule="atLeast"/>
              <w:ind w:left="68" w:right="108"/>
              <w:jc w:val="both"/>
              <w:rPr>
                <w:sz w:val="20"/>
              </w:rPr>
            </w:pPr>
            <w:r>
              <w:rPr>
                <w:sz w:val="20"/>
              </w:rPr>
              <w:t>Montaż</w:t>
            </w:r>
            <w:r>
              <w:rPr>
                <w:spacing w:val="-13"/>
                <w:sz w:val="20"/>
              </w:rPr>
              <w:t> </w:t>
            </w:r>
            <w:r>
              <w:rPr>
                <w:sz w:val="20"/>
              </w:rPr>
              <w:t>i</w:t>
            </w:r>
            <w:r>
              <w:rPr>
                <w:spacing w:val="-12"/>
                <w:sz w:val="20"/>
              </w:rPr>
              <w:t> </w:t>
            </w:r>
            <w:r>
              <w:rPr>
                <w:sz w:val="20"/>
              </w:rPr>
              <w:t>eksploatacja</w:t>
            </w:r>
            <w:r>
              <w:rPr>
                <w:spacing w:val="-13"/>
                <w:sz w:val="20"/>
              </w:rPr>
              <w:t> </w:t>
            </w:r>
            <w:r>
              <w:rPr>
                <w:sz w:val="20"/>
              </w:rPr>
              <w:t>urządzeń i systemów sterowania ruchem </w:t>
            </w:r>
            <w:r>
              <w:rPr>
                <w:spacing w:val="-2"/>
                <w:sz w:val="20"/>
              </w:rPr>
              <w:t>kolejowym</w:t>
            </w:r>
          </w:p>
        </w:tc>
        <w:tc>
          <w:tcPr>
            <w:tcW w:w="538" w:type="dxa"/>
          </w:tcPr>
          <w:p>
            <w:pPr>
              <w:pStyle w:val="TableParagraph"/>
              <w:spacing w:before="10"/>
              <w:rPr>
                <w:rFonts w:ascii="Calibri"/>
                <w:b/>
                <w:sz w:val="18"/>
              </w:rPr>
            </w:pPr>
          </w:p>
          <w:p>
            <w:pPr>
              <w:pStyle w:val="TableParagraph"/>
              <w:spacing w:before="1"/>
              <w:ind w:right="107"/>
              <w:jc w:val="right"/>
              <w:rPr>
                <w:b/>
                <w:sz w:val="20"/>
              </w:rPr>
            </w:pPr>
            <w:r>
              <w:rPr>
                <w:b/>
                <w:spacing w:val="-5"/>
                <w:sz w:val="20"/>
              </w:rPr>
              <w:t>120</w:t>
            </w:r>
          </w:p>
        </w:tc>
        <w:tc>
          <w:tcPr>
            <w:tcW w:w="577" w:type="dxa"/>
          </w:tcPr>
          <w:p>
            <w:pPr>
              <w:pStyle w:val="TableParagraph"/>
              <w:spacing w:before="10"/>
              <w:rPr>
                <w:rFonts w:ascii="Calibri"/>
                <w:b/>
                <w:sz w:val="18"/>
              </w:rPr>
            </w:pPr>
          </w:p>
          <w:p>
            <w:pPr>
              <w:pStyle w:val="TableParagraph"/>
              <w:spacing w:before="1"/>
              <w:ind w:left="5"/>
              <w:jc w:val="center"/>
              <w:rPr>
                <w:b/>
                <w:sz w:val="20"/>
              </w:rPr>
            </w:pPr>
            <w:r>
              <w:rPr>
                <w:b/>
                <w:w w:val="99"/>
                <w:sz w:val="20"/>
              </w:rPr>
              <w:t>w</w:t>
            </w:r>
          </w:p>
        </w:tc>
        <w:tc>
          <w:tcPr>
            <w:tcW w:w="819" w:type="dxa"/>
          </w:tcPr>
          <w:p>
            <w:pPr>
              <w:pStyle w:val="TableParagraph"/>
              <w:spacing w:before="10"/>
              <w:rPr>
                <w:rFonts w:ascii="Calibri"/>
                <w:b/>
                <w:sz w:val="19"/>
              </w:rPr>
            </w:pPr>
          </w:p>
          <w:p>
            <w:pPr>
              <w:pStyle w:val="TableParagraph"/>
              <w:ind w:left="228" w:right="227"/>
              <w:jc w:val="center"/>
              <w:rPr>
                <w:b/>
                <w:sz w:val="18"/>
              </w:rPr>
            </w:pPr>
            <w:r>
              <w:rPr>
                <w:b/>
                <w:spacing w:val="-4"/>
                <w:sz w:val="18"/>
              </w:rPr>
              <w:t>8:00</w:t>
            </w:r>
          </w:p>
        </w:tc>
        <w:tc>
          <w:tcPr>
            <w:tcW w:w="689" w:type="dxa"/>
          </w:tcPr>
          <w:p>
            <w:pPr>
              <w:pStyle w:val="TableParagraph"/>
              <w:spacing w:before="10"/>
              <w:rPr>
                <w:rFonts w:ascii="Calibri"/>
                <w:b/>
                <w:sz w:val="19"/>
              </w:rPr>
            </w:pPr>
          </w:p>
          <w:p>
            <w:pPr>
              <w:pStyle w:val="TableParagraph"/>
              <w:ind w:left="110" w:right="110"/>
              <w:jc w:val="center"/>
              <w:rPr>
                <w:b/>
                <w:sz w:val="18"/>
              </w:rPr>
            </w:pPr>
            <w:r>
              <w:rPr>
                <w:b/>
                <w:spacing w:val="-2"/>
                <w:sz w:val="18"/>
              </w:rPr>
              <w:t>12:00</w:t>
            </w:r>
          </w:p>
        </w:tc>
        <w:tc>
          <w:tcPr>
            <w:tcW w:w="687" w:type="dxa"/>
          </w:tcPr>
          <w:p>
            <w:pPr>
              <w:pStyle w:val="TableParagraph"/>
              <w:spacing w:before="10"/>
              <w:rPr>
                <w:rFonts w:ascii="Calibri"/>
                <w:b/>
                <w:sz w:val="19"/>
              </w:rPr>
            </w:pPr>
          </w:p>
          <w:p>
            <w:pPr>
              <w:pStyle w:val="TableParagraph"/>
              <w:ind w:right="2"/>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10"/>
              <w:rPr>
                <w:rFonts w:ascii="Calibri"/>
                <w:b/>
                <w:sz w:val="19"/>
              </w:rPr>
            </w:pPr>
          </w:p>
          <w:p>
            <w:pPr>
              <w:pStyle w:val="TableParagraph"/>
              <w:ind w:left="110" w:right="111"/>
              <w:jc w:val="center"/>
              <w:rPr>
                <w:b/>
                <w:sz w:val="18"/>
              </w:rPr>
            </w:pPr>
            <w:r>
              <w:rPr>
                <w:b/>
                <w:spacing w:val="-2"/>
                <w:sz w:val="18"/>
              </w:rPr>
              <w:t>16:00</w:t>
            </w:r>
          </w:p>
        </w:tc>
        <w:tc>
          <w:tcPr>
            <w:tcW w:w="689" w:type="dxa"/>
          </w:tcPr>
          <w:p>
            <w:pPr>
              <w:pStyle w:val="TableParagraph"/>
              <w:spacing w:before="10"/>
              <w:rPr>
                <w:rFonts w:ascii="Calibri"/>
                <w:b/>
                <w:sz w:val="19"/>
              </w:rPr>
            </w:pPr>
          </w:p>
          <w:p>
            <w:pPr>
              <w:pStyle w:val="TableParagraph"/>
              <w:ind w:right="3"/>
              <w:jc w:val="center"/>
              <w:rPr>
                <w:b/>
                <w:sz w:val="18"/>
              </w:rPr>
            </w:pPr>
            <w:r>
              <w:rPr>
                <w:b/>
                <w:w w:val="99"/>
                <w:sz w:val="18"/>
              </w:rPr>
              <w:t>-</w:t>
            </w:r>
          </w:p>
        </w:tc>
      </w:tr>
      <w:tr>
        <w:trPr>
          <w:trHeight w:val="688" w:hRule="atLeast"/>
        </w:trPr>
        <w:tc>
          <w:tcPr>
            <w:tcW w:w="466" w:type="dxa"/>
          </w:tcPr>
          <w:p>
            <w:pPr>
              <w:pStyle w:val="TableParagraph"/>
              <w:spacing w:before="8"/>
              <w:rPr>
                <w:rFonts w:ascii="Calibri"/>
                <w:b/>
                <w:sz w:val="18"/>
              </w:rPr>
            </w:pPr>
          </w:p>
          <w:p>
            <w:pPr>
              <w:pStyle w:val="TableParagraph"/>
              <w:ind w:left="179"/>
              <w:rPr>
                <w:sz w:val="20"/>
              </w:rPr>
            </w:pPr>
            <w:r>
              <w:rPr>
                <w:w w:val="99"/>
                <w:sz w:val="20"/>
              </w:rPr>
              <w:t>3</w:t>
            </w:r>
          </w:p>
        </w:tc>
        <w:tc>
          <w:tcPr>
            <w:tcW w:w="953" w:type="dxa"/>
          </w:tcPr>
          <w:p>
            <w:pPr>
              <w:pStyle w:val="TableParagraph"/>
              <w:spacing w:before="8"/>
              <w:rPr>
                <w:rFonts w:ascii="Calibri"/>
                <w:b/>
                <w:sz w:val="18"/>
              </w:rPr>
            </w:pPr>
          </w:p>
          <w:p>
            <w:pPr>
              <w:pStyle w:val="TableParagraph"/>
              <w:ind w:left="89" w:right="80"/>
              <w:jc w:val="center"/>
              <w:rPr>
                <w:sz w:val="20"/>
              </w:rPr>
            </w:pPr>
            <w:r>
              <w:rPr>
                <w:spacing w:val="-2"/>
                <w:sz w:val="20"/>
              </w:rPr>
              <w:t>TKO.03</w:t>
            </w:r>
          </w:p>
        </w:tc>
        <w:tc>
          <w:tcPr>
            <w:tcW w:w="2713" w:type="dxa"/>
          </w:tcPr>
          <w:p>
            <w:pPr>
              <w:pStyle w:val="TableParagraph"/>
              <w:ind w:left="68"/>
              <w:rPr>
                <w:sz w:val="20"/>
              </w:rPr>
            </w:pPr>
            <w:r>
              <w:rPr>
                <w:sz w:val="20"/>
              </w:rPr>
              <w:t>Organizacja</w:t>
            </w:r>
            <w:r>
              <w:rPr>
                <w:spacing w:val="-13"/>
                <w:sz w:val="20"/>
              </w:rPr>
              <w:t> </w:t>
            </w:r>
            <w:r>
              <w:rPr>
                <w:sz w:val="20"/>
              </w:rPr>
              <w:t>robót</w:t>
            </w:r>
            <w:r>
              <w:rPr>
                <w:spacing w:val="-12"/>
                <w:sz w:val="20"/>
              </w:rPr>
              <w:t> </w:t>
            </w:r>
            <w:r>
              <w:rPr>
                <w:sz w:val="20"/>
              </w:rPr>
              <w:t>związanych</w:t>
            </w:r>
            <w:r>
              <w:rPr>
                <w:spacing w:val="-13"/>
                <w:sz w:val="20"/>
              </w:rPr>
              <w:t> </w:t>
            </w:r>
            <w:r>
              <w:rPr>
                <w:sz w:val="20"/>
              </w:rPr>
              <w:t>z budową i utrzymaniem dróg</w:t>
            </w:r>
          </w:p>
          <w:p>
            <w:pPr>
              <w:pStyle w:val="TableParagraph"/>
              <w:spacing w:line="208" w:lineRule="exact"/>
              <w:ind w:left="68"/>
              <w:rPr>
                <w:sz w:val="20"/>
              </w:rPr>
            </w:pPr>
            <w:r>
              <w:rPr>
                <w:spacing w:val="-2"/>
                <w:sz w:val="20"/>
              </w:rPr>
              <w:t>kolejowych</w:t>
            </w:r>
          </w:p>
        </w:tc>
        <w:tc>
          <w:tcPr>
            <w:tcW w:w="538" w:type="dxa"/>
          </w:tcPr>
          <w:p>
            <w:pPr>
              <w:pStyle w:val="TableParagraph"/>
              <w:spacing w:before="8"/>
              <w:rPr>
                <w:rFonts w:ascii="Calibri"/>
                <w:b/>
                <w:sz w:val="18"/>
              </w:rPr>
            </w:pPr>
          </w:p>
          <w:p>
            <w:pPr>
              <w:pStyle w:val="TableParagraph"/>
              <w:ind w:right="107"/>
              <w:jc w:val="right"/>
              <w:rPr>
                <w:b/>
                <w:sz w:val="20"/>
              </w:rPr>
            </w:pPr>
            <w:r>
              <w:rPr>
                <w:b/>
                <w:spacing w:val="-5"/>
                <w:sz w:val="20"/>
              </w:rPr>
              <w:t>120</w:t>
            </w:r>
          </w:p>
        </w:tc>
        <w:tc>
          <w:tcPr>
            <w:tcW w:w="577" w:type="dxa"/>
          </w:tcPr>
          <w:p>
            <w:pPr>
              <w:pStyle w:val="TableParagraph"/>
              <w:spacing w:before="8"/>
              <w:rPr>
                <w:rFonts w:ascii="Calibri"/>
                <w:b/>
                <w:sz w:val="18"/>
              </w:rPr>
            </w:pPr>
          </w:p>
          <w:p>
            <w:pPr>
              <w:pStyle w:val="TableParagraph"/>
              <w:ind w:left="5"/>
              <w:jc w:val="center"/>
              <w:rPr>
                <w:b/>
                <w:sz w:val="20"/>
              </w:rPr>
            </w:pPr>
            <w:r>
              <w:rPr>
                <w:b/>
                <w:w w:val="99"/>
                <w:sz w:val="20"/>
              </w:rPr>
              <w:t>d</w:t>
            </w:r>
          </w:p>
        </w:tc>
        <w:tc>
          <w:tcPr>
            <w:tcW w:w="819" w:type="dxa"/>
          </w:tcPr>
          <w:p>
            <w:pPr>
              <w:pStyle w:val="TableParagraph"/>
              <w:spacing w:before="7"/>
              <w:rPr>
                <w:rFonts w:ascii="Calibri"/>
                <w:b/>
                <w:sz w:val="19"/>
              </w:rPr>
            </w:pPr>
          </w:p>
          <w:p>
            <w:pPr>
              <w:pStyle w:val="TableParagraph"/>
              <w:spacing w:before="1"/>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110" w:right="110"/>
              <w:jc w:val="center"/>
              <w:rPr>
                <w:b/>
                <w:sz w:val="18"/>
              </w:rPr>
            </w:pPr>
            <w:r>
              <w:rPr>
                <w:b/>
                <w:spacing w:val="-4"/>
                <w:sz w:val="18"/>
              </w:rPr>
              <w:t>9:00</w:t>
            </w:r>
          </w:p>
        </w:tc>
        <w:tc>
          <w:tcPr>
            <w:tcW w:w="687" w:type="dxa"/>
          </w:tcPr>
          <w:p>
            <w:pPr>
              <w:pStyle w:val="TableParagraph"/>
              <w:spacing w:before="7"/>
              <w:rPr>
                <w:rFonts w:ascii="Calibri"/>
                <w:b/>
                <w:sz w:val="19"/>
              </w:rPr>
            </w:pPr>
          </w:p>
          <w:p>
            <w:pPr>
              <w:pStyle w:val="TableParagraph"/>
              <w:spacing w:before="1"/>
              <w:ind w:right="2"/>
              <w:jc w:val="center"/>
              <w:rPr>
                <w:b/>
                <w:sz w:val="18"/>
              </w:rPr>
            </w:pPr>
            <w:r>
              <w:rPr>
                <w:b/>
                <w:w w:val="99"/>
                <w:sz w:val="18"/>
              </w:rPr>
              <w:t>-</w:t>
            </w:r>
          </w:p>
        </w:tc>
        <w:tc>
          <w:tcPr>
            <w:tcW w:w="688" w:type="dxa"/>
          </w:tcPr>
          <w:p>
            <w:pPr>
              <w:pStyle w:val="TableParagraph"/>
              <w:spacing w:before="7"/>
              <w:rPr>
                <w:rFonts w:ascii="Calibri"/>
                <w:b/>
                <w:sz w:val="19"/>
              </w:rPr>
            </w:pPr>
          </w:p>
          <w:p>
            <w:pPr>
              <w:pStyle w:val="TableParagraph"/>
              <w:spacing w:before="1"/>
              <w:ind w:right="1"/>
              <w:jc w:val="center"/>
              <w:rPr>
                <w:b/>
                <w:sz w:val="18"/>
              </w:rPr>
            </w:pPr>
            <w:r>
              <w:rPr>
                <w:b/>
                <w:w w:val="99"/>
                <w:sz w:val="18"/>
              </w:rPr>
              <w:t>-</w:t>
            </w:r>
          </w:p>
        </w:tc>
        <w:tc>
          <w:tcPr>
            <w:tcW w:w="687" w:type="dxa"/>
          </w:tcPr>
          <w:p>
            <w:pPr>
              <w:pStyle w:val="TableParagraph"/>
              <w:spacing w:before="7"/>
              <w:rPr>
                <w:rFonts w:ascii="Calibri"/>
                <w:b/>
                <w:sz w:val="19"/>
              </w:rPr>
            </w:pPr>
          </w:p>
          <w:p>
            <w:pPr>
              <w:pStyle w:val="TableParagraph"/>
              <w:spacing w:before="1"/>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right="3"/>
              <w:jc w:val="center"/>
              <w:rPr>
                <w:b/>
                <w:sz w:val="18"/>
              </w:rPr>
            </w:pPr>
            <w:r>
              <w:rPr>
                <w:b/>
                <w:w w:val="99"/>
                <w:sz w:val="18"/>
              </w:rPr>
              <w:t>-</w:t>
            </w:r>
          </w:p>
        </w:tc>
      </w:tr>
      <w:tr>
        <w:trPr>
          <w:trHeight w:val="1151" w:hRule="atLeast"/>
        </w:trPr>
        <w:tc>
          <w:tcPr>
            <w:tcW w:w="466" w:type="dxa"/>
          </w:tcPr>
          <w:p>
            <w:pPr>
              <w:pStyle w:val="TableParagraph"/>
              <w:rPr>
                <w:rFonts w:ascii="Calibri"/>
                <w:b/>
                <w:sz w:val="22"/>
              </w:rPr>
            </w:pPr>
          </w:p>
          <w:p>
            <w:pPr>
              <w:pStyle w:val="TableParagraph"/>
              <w:spacing w:before="192"/>
              <w:ind w:left="179"/>
              <w:rPr>
                <w:sz w:val="20"/>
              </w:rPr>
            </w:pPr>
            <w:r>
              <w:rPr>
                <w:w w:val="99"/>
                <w:sz w:val="20"/>
              </w:rPr>
              <w:t>4</w:t>
            </w:r>
          </w:p>
        </w:tc>
        <w:tc>
          <w:tcPr>
            <w:tcW w:w="953" w:type="dxa"/>
          </w:tcPr>
          <w:p>
            <w:pPr>
              <w:pStyle w:val="TableParagraph"/>
              <w:rPr>
                <w:rFonts w:ascii="Calibri"/>
                <w:b/>
                <w:sz w:val="22"/>
              </w:rPr>
            </w:pPr>
          </w:p>
          <w:p>
            <w:pPr>
              <w:pStyle w:val="TableParagraph"/>
              <w:spacing w:before="192"/>
              <w:ind w:left="89" w:right="81"/>
              <w:jc w:val="center"/>
              <w:rPr>
                <w:sz w:val="20"/>
              </w:rPr>
            </w:pPr>
            <w:r>
              <w:rPr>
                <w:spacing w:val="-2"/>
                <w:sz w:val="20"/>
              </w:rPr>
              <w:t>TKO.04</w:t>
            </w:r>
          </w:p>
        </w:tc>
        <w:tc>
          <w:tcPr>
            <w:tcW w:w="2713" w:type="dxa"/>
          </w:tcPr>
          <w:p>
            <w:pPr>
              <w:pStyle w:val="TableParagraph"/>
              <w:spacing w:line="230" w:lineRule="atLeast"/>
              <w:ind w:left="68"/>
              <w:rPr>
                <w:sz w:val="20"/>
              </w:rPr>
            </w:pPr>
            <w:r>
              <w:rPr>
                <w:sz w:val="20"/>
              </w:rPr>
              <w:t>Organizacja</w:t>
            </w:r>
            <w:r>
              <w:rPr>
                <w:spacing w:val="-13"/>
                <w:sz w:val="20"/>
              </w:rPr>
              <w:t> </w:t>
            </w:r>
            <w:r>
              <w:rPr>
                <w:sz w:val="20"/>
              </w:rPr>
              <w:t>robót</w:t>
            </w:r>
            <w:r>
              <w:rPr>
                <w:spacing w:val="-12"/>
                <w:sz w:val="20"/>
              </w:rPr>
              <w:t> </w:t>
            </w:r>
            <w:r>
              <w:rPr>
                <w:sz w:val="20"/>
              </w:rPr>
              <w:t>związanych</w:t>
            </w:r>
            <w:r>
              <w:rPr>
                <w:spacing w:val="-13"/>
                <w:sz w:val="20"/>
              </w:rPr>
              <w:t> </w:t>
            </w:r>
            <w:r>
              <w:rPr>
                <w:sz w:val="20"/>
              </w:rPr>
              <w:t>z budową i utrzymaniem kolejowych obiektów inżynieryjnych oraz podstawy </w:t>
            </w:r>
            <w:r>
              <w:rPr>
                <w:spacing w:val="-2"/>
                <w:sz w:val="20"/>
              </w:rPr>
              <w:t>kosztorysowania</w:t>
            </w:r>
          </w:p>
        </w:tc>
        <w:tc>
          <w:tcPr>
            <w:tcW w:w="538" w:type="dxa"/>
          </w:tcPr>
          <w:p>
            <w:pPr>
              <w:pStyle w:val="TableParagraph"/>
              <w:rPr>
                <w:rFonts w:ascii="Calibri"/>
                <w:b/>
                <w:sz w:val="22"/>
              </w:rPr>
            </w:pPr>
          </w:p>
          <w:p>
            <w:pPr>
              <w:pStyle w:val="TableParagraph"/>
              <w:spacing w:before="192"/>
              <w:ind w:right="107"/>
              <w:jc w:val="right"/>
              <w:rPr>
                <w:b/>
                <w:sz w:val="20"/>
              </w:rPr>
            </w:pPr>
            <w:r>
              <w:rPr>
                <w:b/>
                <w:spacing w:val="-5"/>
                <w:sz w:val="20"/>
              </w:rPr>
              <w:t>180</w:t>
            </w:r>
          </w:p>
        </w:tc>
        <w:tc>
          <w:tcPr>
            <w:tcW w:w="577" w:type="dxa"/>
          </w:tcPr>
          <w:p>
            <w:pPr>
              <w:pStyle w:val="TableParagraph"/>
              <w:rPr>
                <w:rFonts w:ascii="Calibri"/>
                <w:b/>
                <w:sz w:val="22"/>
              </w:rPr>
            </w:pPr>
          </w:p>
          <w:p>
            <w:pPr>
              <w:pStyle w:val="TableParagraph"/>
              <w:spacing w:before="192"/>
              <w:ind w:left="5"/>
              <w:jc w:val="center"/>
              <w:rPr>
                <w:b/>
                <w:sz w:val="20"/>
              </w:rPr>
            </w:pPr>
            <w:r>
              <w:rPr>
                <w:b/>
                <w:w w:val="99"/>
                <w:sz w:val="20"/>
              </w:rPr>
              <w:t>d</w:t>
            </w:r>
          </w:p>
        </w:tc>
        <w:tc>
          <w:tcPr>
            <w:tcW w:w="819" w:type="dxa"/>
          </w:tcPr>
          <w:p>
            <w:pPr>
              <w:pStyle w:val="TableParagraph"/>
              <w:rPr>
                <w:rFonts w:ascii="Calibri"/>
                <w:b/>
                <w:sz w:val="20"/>
              </w:rPr>
            </w:pPr>
          </w:p>
          <w:p>
            <w:pPr>
              <w:pStyle w:val="TableParagraph"/>
              <w:spacing w:before="8"/>
              <w:rPr>
                <w:rFonts w:ascii="Calibri"/>
                <w:b/>
                <w:sz w:val="18"/>
              </w:rPr>
            </w:pPr>
          </w:p>
          <w:p>
            <w:pPr>
              <w:pStyle w:val="TableParagraph"/>
              <w:jc w:val="center"/>
              <w:rPr>
                <w:b/>
                <w:sz w:val="18"/>
              </w:rPr>
            </w:pPr>
            <w:r>
              <w:rPr>
                <w:b/>
                <w:w w:val="99"/>
                <w:sz w:val="18"/>
              </w:rPr>
              <w:t>-</w:t>
            </w:r>
          </w:p>
        </w:tc>
        <w:tc>
          <w:tcPr>
            <w:tcW w:w="689" w:type="dxa"/>
          </w:tcPr>
          <w:p>
            <w:pPr>
              <w:pStyle w:val="TableParagraph"/>
              <w:rPr>
                <w:rFonts w:ascii="Calibri"/>
                <w:b/>
                <w:sz w:val="20"/>
              </w:rPr>
            </w:pPr>
          </w:p>
          <w:p>
            <w:pPr>
              <w:pStyle w:val="TableParagraph"/>
              <w:spacing w:before="8"/>
              <w:rPr>
                <w:rFonts w:ascii="Calibri"/>
                <w:b/>
                <w:sz w:val="18"/>
              </w:rPr>
            </w:pPr>
          </w:p>
          <w:p>
            <w:pPr>
              <w:pStyle w:val="TableParagraph"/>
              <w:jc w:val="center"/>
              <w:rPr>
                <w:b/>
                <w:sz w:val="18"/>
              </w:rPr>
            </w:pPr>
            <w:r>
              <w:rPr>
                <w:b/>
                <w:w w:val="99"/>
                <w:sz w:val="18"/>
              </w:rPr>
              <w:t>-</w:t>
            </w:r>
          </w:p>
        </w:tc>
        <w:tc>
          <w:tcPr>
            <w:tcW w:w="687" w:type="dxa"/>
          </w:tcPr>
          <w:p>
            <w:pPr>
              <w:pStyle w:val="TableParagraph"/>
              <w:rPr>
                <w:rFonts w:ascii="Calibri"/>
                <w:b/>
                <w:sz w:val="20"/>
              </w:rPr>
            </w:pPr>
          </w:p>
          <w:p>
            <w:pPr>
              <w:pStyle w:val="TableParagraph"/>
              <w:spacing w:before="8"/>
              <w:rPr>
                <w:rFonts w:ascii="Calibri"/>
                <w:b/>
                <w:sz w:val="18"/>
              </w:rPr>
            </w:pPr>
          </w:p>
          <w:p>
            <w:pPr>
              <w:pStyle w:val="TableParagraph"/>
              <w:ind w:right="2"/>
              <w:jc w:val="center"/>
              <w:rPr>
                <w:b/>
                <w:sz w:val="18"/>
              </w:rPr>
            </w:pPr>
            <w:r>
              <w:rPr>
                <w:b/>
                <w:w w:val="99"/>
                <w:sz w:val="18"/>
              </w:rPr>
              <w:t>-</w:t>
            </w:r>
          </w:p>
        </w:tc>
        <w:tc>
          <w:tcPr>
            <w:tcW w:w="688" w:type="dxa"/>
          </w:tcPr>
          <w:p>
            <w:pPr>
              <w:pStyle w:val="TableParagraph"/>
              <w:rPr>
                <w:rFonts w:ascii="Calibri"/>
                <w:b/>
                <w:sz w:val="20"/>
              </w:rPr>
            </w:pPr>
          </w:p>
          <w:p>
            <w:pPr>
              <w:pStyle w:val="TableParagraph"/>
              <w:spacing w:before="8"/>
              <w:rPr>
                <w:rFonts w:ascii="Calibri"/>
                <w:b/>
                <w:sz w:val="18"/>
              </w:rPr>
            </w:pPr>
          </w:p>
          <w:p>
            <w:pPr>
              <w:pStyle w:val="TableParagraph"/>
              <w:ind w:left="106" w:right="106"/>
              <w:jc w:val="center"/>
              <w:rPr>
                <w:b/>
                <w:sz w:val="18"/>
              </w:rPr>
            </w:pPr>
            <w:r>
              <w:rPr>
                <w:b/>
                <w:spacing w:val="-2"/>
                <w:sz w:val="18"/>
              </w:rPr>
              <w:t>13:00</w:t>
            </w:r>
          </w:p>
        </w:tc>
        <w:tc>
          <w:tcPr>
            <w:tcW w:w="687" w:type="dxa"/>
          </w:tcPr>
          <w:p>
            <w:pPr>
              <w:pStyle w:val="TableParagraph"/>
              <w:rPr>
                <w:rFonts w:ascii="Calibri"/>
                <w:b/>
                <w:sz w:val="20"/>
              </w:rPr>
            </w:pPr>
          </w:p>
          <w:p>
            <w:pPr>
              <w:pStyle w:val="TableParagraph"/>
              <w:spacing w:before="8"/>
              <w:rPr>
                <w:rFonts w:ascii="Calibri"/>
                <w:b/>
                <w:sz w:val="18"/>
              </w:rPr>
            </w:pPr>
          </w:p>
          <w:p>
            <w:pPr>
              <w:pStyle w:val="TableParagraph"/>
              <w:jc w:val="center"/>
              <w:rPr>
                <w:b/>
                <w:sz w:val="18"/>
              </w:rPr>
            </w:pPr>
            <w:r>
              <w:rPr>
                <w:b/>
                <w:w w:val="99"/>
                <w:sz w:val="18"/>
              </w:rPr>
              <w:t>-</w:t>
            </w:r>
          </w:p>
        </w:tc>
        <w:tc>
          <w:tcPr>
            <w:tcW w:w="689" w:type="dxa"/>
          </w:tcPr>
          <w:p>
            <w:pPr>
              <w:pStyle w:val="TableParagraph"/>
              <w:rPr>
                <w:rFonts w:ascii="Calibri"/>
                <w:b/>
                <w:sz w:val="20"/>
              </w:rPr>
            </w:pPr>
          </w:p>
          <w:p>
            <w:pPr>
              <w:pStyle w:val="TableParagraph"/>
              <w:spacing w:before="8"/>
              <w:rPr>
                <w:rFonts w:ascii="Calibri"/>
                <w:b/>
                <w:sz w:val="18"/>
              </w:rPr>
            </w:pPr>
          </w:p>
          <w:p>
            <w:pPr>
              <w:pStyle w:val="TableParagraph"/>
              <w:ind w:right="3"/>
              <w:jc w:val="center"/>
              <w:rPr>
                <w:b/>
                <w:sz w:val="18"/>
              </w:rPr>
            </w:pPr>
            <w:r>
              <w:rPr>
                <w:b/>
                <w:w w:val="99"/>
                <w:sz w:val="18"/>
              </w:rPr>
              <w:t>-</w:t>
            </w:r>
          </w:p>
        </w:tc>
      </w:tr>
      <w:tr>
        <w:trPr>
          <w:trHeight w:val="688" w:hRule="atLeast"/>
        </w:trPr>
        <w:tc>
          <w:tcPr>
            <w:tcW w:w="466" w:type="dxa"/>
          </w:tcPr>
          <w:p>
            <w:pPr>
              <w:pStyle w:val="TableParagraph"/>
              <w:spacing w:before="8"/>
              <w:rPr>
                <w:rFonts w:ascii="Calibri"/>
                <w:b/>
                <w:sz w:val="18"/>
              </w:rPr>
            </w:pPr>
          </w:p>
          <w:p>
            <w:pPr>
              <w:pStyle w:val="TableParagraph"/>
              <w:spacing w:before="1"/>
              <w:ind w:left="179"/>
              <w:rPr>
                <w:sz w:val="20"/>
              </w:rPr>
            </w:pPr>
            <w:r>
              <w:rPr>
                <w:w w:val="99"/>
                <w:sz w:val="20"/>
              </w:rPr>
              <w:t>5</w:t>
            </w:r>
          </w:p>
        </w:tc>
        <w:tc>
          <w:tcPr>
            <w:tcW w:w="953" w:type="dxa"/>
          </w:tcPr>
          <w:p>
            <w:pPr>
              <w:pStyle w:val="TableParagraph"/>
              <w:spacing w:before="8"/>
              <w:rPr>
                <w:rFonts w:ascii="Calibri"/>
                <w:b/>
                <w:sz w:val="18"/>
              </w:rPr>
            </w:pPr>
          </w:p>
          <w:p>
            <w:pPr>
              <w:pStyle w:val="TableParagraph"/>
              <w:spacing w:before="1"/>
              <w:ind w:left="89" w:right="81"/>
              <w:jc w:val="center"/>
              <w:rPr>
                <w:sz w:val="20"/>
              </w:rPr>
            </w:pPr>
            <w:r>
              <w:rPr>
                <w:spacing w:val="-2"/>
                <w:sz w:val="20"/>
              </w:rPr>
              <w:t>TKO.05</w:t>
            </w:r>
          </w:p>
        </w:tc>
        <w:tc>
          <w:tcPr>
            <w:tcW w:w="2713" w:type="dxa"/>
          </w:tcPr>
          <w:p>
            <w:pPr>
              <w:pStyle w:val="TableParagraph"/>
              <w:ind w:left="68"/>
              <w:rPr>
                <w:sz w:val="20"/>
              </w:rPr>
            </w:pPr>
            <w:r>
              <w:rPr>
                <w:sz w:val="20"/>
              </w:rPr>
              <w:t>Montaż</w:t>
            </w:r>
            <w:r>
              <w:rPr>
                <w:spacing w:val="-13"/>
                <w:sz w:val="20"/>
              </w:rPr>
              <w:t> </w:t>
            </w:r>
            <w:r>
              <w:rPr>
                <w:sz w:val="20"/>
              </w:rPr>
              <w:t>i</w:t>
            </w:r>
            <w:r>
              <w:rPr>
                <w:spacing w:val="-12"/>
                <w:sz w:val="20"/>
              </w:rPr>
              <w:t> </w:t>
            </w:r>
            <w:r>
              <w:rPr>
                <w:sz w:val="20"/>
              </w:rPr>
              <w:t>eksploatacja</w:t>
            </w:r>
            <w:r>
              <w:rPr>
                <w:spacing w:val="-13"/>
                <w:sz w:val="20"/>
              </w:rPr>
              <w:t> </w:t>
            </w:r>
            <w:r>
              <w:rPr>
                <w:sz w:val="20"/>
              </w:rPr>
              <w:t>sieci zasilających oraz trakcji</w:t>
            </w:r>
          </w:p>
          <w:p>
            <w:pPr>
              <w:pStyle w:val="TableParagraph"/>
              <w:spacing w:line="208" w:lineRule="exact"/>
              <w:ind w:left="68"/>
              <w:rPr>
                <w:sz w:val="20"/>
              </w:rPr>
            </w:pPr>
            <w:r>
              <w:rPr>
                <w:spacing w:val="-2"/>
                <w:sz w:val="20"/>
              </w:rPr>
              <w:t>elektrycznej</w:t>
            </w:r>
          </w:p>
        </w:tc>
        <w:tc>
          <w:tcPr>
            <w:tcW w:w="538" w:type="dxa"/>
          </w:tcPr>
          <w:p>
            <w:pPr>
              <w:pStyle w:val="TableParagraph"/>
              <w:spacing w:before="8"/>
              <w:rPr>
                <w:rFonts w:ascii="Calibri"/>
                <w:b/>
                <w:sz w:val="18"/>
              </w:rPr>
            </w:pPr>
          </w:p>
          <w:p>
            <w:pPr>
              <w:pStyle w:val="TableParagraph"/>
              <w:spacing w:before="1"/>
              <w:ind w:right="108"/>
              <w:jc w:val="right"/>
              <w:rPr>
                <w:b/>
                <w:sz w:val="20"/>
              </w:rPr>
            </w:pPr>
            <w:r>
              <w:rPr>
                <w:b/>
                <w:spacing w:val="-5"/>
                <w:sz w:val="20"/>
              </w:rPr>
              <w:t>180</w:t>
            </w:r>
          </w:p>
        </w:tc>
        <w:tc>
          <w:tcPr>
            <w:tcW w:w="577" w:type="dxa"/>
          </w:tcPr>
          <w:p>
            <w:pPr>
              <w:pStyle w:val="TableParagraph"/>
              <w:spacing w:before="8"/>
              <w:rPr>
                <w:rFonts w:ascii="Calibri"/>
                <w:b/>
                <w:sz w:val="18"/>
              </w:rPr>
            </w:pPr>
          </w:p>
          <w:p>
            <w:pPr>
              <w:pStyle w:val="TableParagraph"/>
              <w:spacing w:before="1"/>
              <w:ind w:left="5"/>
              <w:jc w:val="center"/>
              <w:rPr>
                <w:b/>
                <w:sz w:val="20"/>
              </w:rPr>
            </w:pPr>
            <w:r>
              <w:rPr>
                <w:b/>
                <w:w w:val="99"/>
                <w:sz w:val="20"/>
              </w:rPr>
              <w:t>w</w:t>
            </w:r>
          </w:p>
        </w:tc>
        <w:tc>
          <w:tcPr>
            <w:tcW w:w="819" w:type="dxa"/>
          </w:tcPr>
          <w:p>
            <w:pPr>
              <w:pStyle w:val="TableParagraph"/>
              <w:spacing w:before="8"/>
              <w:rPr>
                <w:rFonts w:ascii="Calibri"/>
                <w:b/>
                <w:sz w:val="19"/>
              </w:rPr>
            </w:pPr>
          </w:p>
          <w:p>
            <w:pPr>
              <w:pStyle w:val="TableParagraph"/>
              <w:ind w:left="228" w:right="227"/>
              <w:jc w:val="center"/>
              <w:rPr>
                <w:b/>
                <w:sz w:val="18"/>
              </w:rPr>
            </w:pPr>
            <w:r>
              <w:rPr>
                <w:b/>
                <w:spacing w:val="-4"/>
                <w:sz w:val="18"/>
              </w:rPr>
              <w:t>8:00</w:t>
            </w:r>
          </w:p>
        </w:tc>
        <w:tc>
          <w:tcPr>
            <w:tcW w:w="689" w:type="dxa"/>
          </w:tcPr>
          <w:p>
            <w:pPr>
              <w:pStyle w:val="TableParagraph"/>
              <w:spacing w:before="8"/>
              <w:rPr>
                <w:rFonts w:ascii="Calibri"/>
                <w:b/>
                <w:sz w:val="19"/>
              </w:rPr>
            </w:pPr>
          </w:p>
          <w:p>
            <w:pPr>
              <w:pStyle w:val="TableParagraph"/>
              <w:jc w:val="center"/>
              <w:rPr>
                <w:b/>
                <w:sz w:val="18"/>
              </w:rPr>
            </w:pPr>
            <w:r>
              <w:rPr>
                <w:b/>
                <w:w w:val="99"/>
                <w:sz w:val="18"/>
              </w:rPr>
              <w:t>-</w:t>
            </w:r>
          </w:p>
        </w:tc>
        <w:tc>
          <w:tcPr>
            <w:tcW w:w="687" w:type="dxa"/>
          </w:tcPr>
          <w:p>
            <w:pPr>
              <w:pStyle w:val="TableParagraph"/>
              <w:spacing w:before="8"/>
              <w:rPr>
                <w:rFonts w:ascii="Calibri"/>
                <w:b/>
                <w:sz w:val="19"/>
              </w:rPr>
            </w:pPr>
          </w:p>
          <w:p>
            <w:pPr>
              <w:pStyle w:val="TableParagraph"/>
              <w:ind w:left="110" w:right="111"/>
              <w:jc w:val="center"/>
              <w:rPr>
                <w:b/>
                <w:sz w:val="18"/>
              </w:rPr>
            </w:pPr>
            <w:r>
              <w:rPr>
                <w:b/>
                <w:spacing w:val="-2"/>
                <w:sz w:val="18"/>
              </w:rPr>
              <w:t>12:30</w:t>
            </w:r>
          </w:p>
        </w:tc>
        <w:tc>
          <w:tcPr>
            <w:tcW w:w="688" w:type="dxa"/>
          </w:tcPr>
          <w:p>
            <w:pPr>
              <w:pStyle w:val="TableParagraph"/>
              <w:spacing w:before="8"/>
              <w:rPr>
                <w:rFonts w:ascii="Calibri"/>
                <w:b/>
                <w:sz w:val="19"/>
              </w:rPr>
            </w:pPr>
          </w:p>
          <w:p>
            <w:pPr>
              <w:pStyle w:val="TableParagraph"/>
              <w:ind w:right="1"/>
              <w:jc w:val="center"/>
              <w:rPr>
                <w:b/>
                <w:sz w:val="18"/>
              </w:rPr>
            </w:pPr>
            <w:r>
              <w:rPr>
                <w:b/>
                <w:w w:val="99"/>
                <w:sz w:val="18"/>
              </w:rPr>
              <w:t>-</w:t>
            </w:r>
          </w:p>
        </w:tc>
        <w:tc>
          <w:tcPr>
            <w:tcW w:w="687" w:type="dxa"/>
          </w:tcPr>
          <w:p>
            <w:pPr>
              <w:pStyle w:val="TableParagraph"/>
              <w:spacing w:before="8"/>
              <w:rPr>
                <w:rFonts w:ascii="Calibri"/>
                <w:b/>
                <w:sz w:val="19"/>
              </w:rPr>
            </w:pPr>
          </w:p>
          <w:p>
            <w:pPr>
              <w:pStyle w:val="TableParagraph"/>
              <w:jc w:val="center"/>
              <w:rPr>
                <w:b/>
                <w:sz w:val="18"/>
              </w:rPr>
            </w:pPr>
            <w:r>
              <w:rPr>
                <w:b/>
                <w:w w:val="99"/>
                <w:sz w:val="18"/>
              </w:rPr>
              <w:t>-</w:t>
            </w:r>
          </w:p>
        </w:tc>
        <w:tc>
          <w:tcPr>
            <w:tcW w:w="689" w:type="dxa"/>
          </w:tcPr>
          <w:p>
            <w:pPr>
              <w:pStyle w:val="TableParagraph"/>
              <w:spacing w:before="8"/>
              <w:rPr>
                <w:rFonts w:ascii="Calibri"/>
                <w:b/>
                <w:sz w:val="19"/>
              </w:rPr>
            </w:pPr>
          </w:p>
          <w:p>
            <w:pPr>
              <w:pStyle w:val="TableParagraph"/>
              <w:ind w:left="108" w:right="110"/>
              <w:jc w:val="center"/>
              <w:rPr>
                <w:b/>
                <w:sz w:val="18"/>
              </w:rPr>
            </w:pPr>
            <w:r>
              <w:rPr>
                <w:b/>
                <w:spacing w:val="-2"/>
                <w:sz w:val="18"/>
              </w:rPr>
              <w:t>17:00</w:t>
            </w:r>
          </w:p>
        </w:tc>
      </w:tr>
      <w:tr>
        <w:trPr>
          <w:trHeight w:val="460" w:hRule="atLeast"/>
        </w:trPr>
        <w:tc>
          <w:tcPr>
            <w:tcW w:w="466" w:type="dxa"/>
          </w:tcPr>
          <w:p>
            <w:pPr>
              <w:pStyle w:val="TableParagraph"/>
              <w:spacing w:before="115"/>
              <w:ind w:left="179"/>
              <w:rPr>
                <w:sz w:val="20"/>
              </w:rPr>
            </w:pPr>
            <w:r>
              <w:rPr>
                <w:w w:val="99"/>
                <w:sz w:val="20"/>
              </w:rPr>
              <w:t>6</w:t>
            </w:r>
          </w:p>
        </w:tc>
        <w:tc>
          <w:tcPr>
            <w:tcW w:w="953" w:type="dxa"/>
          </w:tcPr>
          <w:p>
            <w:pPr>
              <w:pStyle w:val="TableParagraph"/>
              <w:spacing w:before="115"/>
              <w:ind w:left="89" w:right="81"/>
              <w:jc w:val="center"/>
              <w:rPr>
                <w:sz w:val="20"/>
              </w:rPr>
            </w:pPr>
            <w:r>
              <w:rPr>
                <w:spacing w:val="-2"/>
                <w:sz w:val="20"/>
              </w:rPr>
              <w:t>TKO.06</w:t>
            </w:r>
          </w:p>
        </w:tc>
        <w:tc>
          <w:tcPr>
            <w:tcW w:w="2713" w:type="dxa"/>
          </w:tcPr>
          <w:p>
            <w:pPr>
              <w:pStyle w:val="TableParagraph"/>
              <w:ind w:left="68"/>
              <w:rPr>
                <w:sz w:val="20"/>
              </w:rPr>
            </w:pPr>
            <w:r>
              <w:rPr>
                <w:sz w:val="20"/>
              </w:rPr>
              <w:t>Montaż</w:t>
            </w:r>
            <w:r>
              <w:rPr>
                <w:spacing w:val="-5"/>
                <w:sz w:val="20"/>
              </w:rPr>
              <w:t> </w:t>
            </w:r>
            <w:r>
              <w:rPr>
                <w:sz w:val="20"/>
              </w:rPr>
              <w:t>i</w:t>
            </w:r>
            <w:r>
              <w:rPr>
                <w:spacing w:val="-6"/>
                <w:sz w:val="20"/>
              </w:rPr>
              <w:t> </w:t>
            </w:r>
            <w:r>
              <w:rPr>
                <w:sz w:val="20"/>
              </w:rPr>
              <w:t>eksploatacja</w:t>
            </w:r>
            <w:r>
              <w:rPr>
                <w:spacing w:val="-5"/>
                <w:sz w:val="20"/>
              </w:rPr>
              <w:t> </w:t>
            </w:r>
            <w:r>
              <w:rPr>
                <w:spacing w:val="-2"/>
                <w:sz w:val="20"/>
              </w:rPr>
              <w:t>środków</w:t>
            </w:r>
          </w:p>
          <w:p>
            <w:pPr>
              <w:pStyle w:val="TableParagraph"/>
              <w:spacing w:line="210" w:lineRule="exact"/>
              <w:ind w:left="68"/>
              <w:rPr>
                <w:sz w:val="20"/>
              </w:rPr>
            </w:pPr>
            <w:r>
              <w:rPr>
                <w:sz w:val="20"/>
              </w:rPr>
              <w:t>transportu</w:t>
            </w:r>
            <w:r>
              <w:rPr>
                <w:spacing w:val="-6"/>
                <w:sz w:val="20"/>
              </w:rPr>
              <w:t> </w:t>
            </w:r>
            <w:r>
              <w:rPr>
                <w:spacing w:val="-2"/>
                <w:sz w:val="20"/>
              </w:rPr>
              <w:t>szynowego</w:t>
            </w:r>
          </w:p>
        </w:tc>
        <w:tc>
          <w:tcPr>
            <w:tcW w:w="538" w:type="dxa"/>
          </w:tcPr>
          <w:p>
            <w:pPr>
              <w:pStyle w:val="TableParagraph"/>
              <w:spacing w:before="115"/>
              <w:ind w:right="107"/>
              <w:jc w:val="right"/>
              <w:rPr>
                <w:b/>
                <w:sz w:val="20"/>
              </w:rPr>
            </w:pPr>
            <w:r>
              <w:rPr>
                <w:b/>
                <w:spacing w:val="-5"/>
                <w:sz w:val="20"/>
              </w:rPr>
              <w:t>150</w:t>
            </w:r>
          </w:p>
        </w:tc>
        <w:tc>
          <w:tcPr>
            <w:tcW w:w="577" w:type="dxa"/>
          </w:tcPr>
          <w:p>
            <w:pPr>
              <w:pStyle w:val="TableParagraph"/>
              <w:spacing w:before="115"/>
              <w:ind w:left="5"/>
              <w:jc w:val="center"/>
              <w:rPr>
                <w:b/>
                <w:sz w:val="20"/>
              </w:rPr>
            </w:pPr>
            <w:r>
              <w:rPr>
                <w:b/>
                <w:w w:val="99"/>
                <w:sz w:val="20"/>
              </w:rPr>
              <w:t>w</w:t>
            </w:r>
          </w:p>
        </w:tc>
        <w:tc>
          <w:tcPr>
            <w:tcW w:w="819" w:type="dxa"/>
          </w:tcPr>
          <w:p>
            <w:pPr>
              <w:pStyle w:val="TableParagraph"/>
              <w:spacing w:before="127"/>
              <w:ind w:left="228" w:right="227"/>
              <w:jc w:val="center"/>
              <w:rPr>
                <w:b/>
                <w:sz w:val="18"/>
              </w:rPr>
            </w:pPr>
            <w:r>
              <w:rPr>
                <w:b/>
                <w:spacing w:val="-4"/>
                <w:sz w:val="18"/>
              </w:rPr>
              <w:t>8:00</w:t>
            </w:r>
          </w:p>
        </w:tc>
        <w:tc>
          <w:tcPr>
            <w:tcW w:w="689" w:type="dxa"/>
          </w:tcPr>
          <w:p>
            <w:pPr>
              <w:pStyle w:val="TableParagraph"/>
              <w:spacing w:before="127"/>
              <w:jc w:val="center"/>
              <w:rPr>
                <w:b/>
                <w:sz w:val="18"/>
              </w:rPr>
            </w:pPr>
            <w:r>
              <w:rPr>
                <w:b/>
                <w:w w:val="99"/>
                <w:sz w:val="18"/>
              </w:rPr>
              <w:t>-</w:t>
            </w:r>
          </w:p>
        </w:tc>
        <w:tc>
          <w:tcPr>
            <w:tcW w:w="687" w:type="dxa"/>
          </w:tcPr>
          <w:p>
            <w:pPr>
              <w:pStyle w:val="TableParagraph"/>
              <w:spacing w:before="127"/>
              <w:ind w:left="110" w:right="111"/>
              <w:jc w:val="center"/>
              <w:rPr>
                <w:b/>
                <w:sz w:val="18"/>
              </w:rPr>
            </w:pPr>
            <w:r>
              <w:rPr>
                <w:b/>
                <w:spacing w:val="-2"/>
                <w:sz w:val="18"/>
              </w:rPr>
              <w:t>12:30</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left="108" w:right="110"/>
              <w:jc w:val="center"/>
              <w:rPr>
                <w:b/>
                <w:sz w:val="18"/>
              </w:rPr>
            </w:pPr>
            <w:r>
              <w:rPr>
                <w:b/>
                <w:spacing w:val="-2"/>
                <w:sz w:val="18"/>
              </w:rPr>
              <w:t>17:00</w:t>
            </w:r>
          </w:p>
        </w:tc>
      </w:tr>
      <w:tr>
        <w:trPr>
          <w:trHeight w:val="460" w:hRule="atLeast"/>
        </w:trPr>
        <w:tc>
          <w:tcPr>
            <w:tcW w:w="466" w:type="dxa"/>
          </w:tcPr>
          <w:p>
            <w:pPr>
              <w:pStyle w:val="TableParagraph"/>
              <w:spacing w:before="115"/>
              <w:ind w:left="179"/>
              <w:rPr>
                <w:sz w:val="20"/>
              </w:rPr>
            </w:pPr>
            <w:r>
              <w:rPr>
                <w:w w:val="99"/>
                <w:sz w:val="20"/>
              </w:rPr>
              <w:t>7</w:t>
            </w:r>
          </w:p>
        </w:tc>
        <w:tc>
          <w:tcPr>
            <w:tcW w:w="953" w:type="dxa"/>
          </w:tcPr>
          <w:p>
            <w:pPr>
              <w:pStyle w:val="TableParagraph"/>
              <w:spacing w:before="115"/>
              <w:ind w:left="89" w:right="81"/>
              <w:jc w:val="center"/>
              <w:rPr>
                <w:sz w:val="20"/>
              </w:rPr>
            </w:pPr>
            <w:r>
              <w:rPr>
                <w:spacing w:val="-2"/>
                <w:sz w:val="20"/>
              </w:rPr>
              <w:t>TKO.07</w:t>
            </w:r>
          </w:p>
        </w:tc>
        <w:tc>
          <w:tcPr>
            <w:tcW w:w="2713" w:type="dxa"/>
          </w:tcPr>
          <w:p>
            <w:pPr>
              <w:pStyle w:val="TableParagraph"/>
              <w:ind w:left="68"/>
              <w:rPr>
                <w:sz w:val="20"/>
              </w:rPr>
            </w:pPr>
            <w:r>
              <w:rPr>
                <w:sz w:val="20"/>
              </w:rPr>
              <w:t>Organizacja</w:t>
            </w:r>
            <w:r>
              <w:rPr>
                <w:spacing w:val="-5"/>
                <w:sz w:val="20"/>
              </w:rPr>
              <w:t> </w:t>
            </w:r>
            <w:r>
              <w:rPr>
                <w:sz w:val="20"/>
              </w:rPr>
              <w:t>i</w:t>
            </w:r>
            <w:r>
              <w:rPr>
                <w:spacing w:val="-5"/>
                <w:sz w:val="20"/>
              </w:rPr>
              <w:t> </w:t>
            </w:r>
            <w:r>
              <w:rPr>
                <w:spacing w:val="-2"/>
                <w:sz w:val="20"/>
              </w:rPr>
              <w:t>prowadzenie</w:t>
            </w:r>
          </w:p>
          <w:p>
            <w:pPr>
              <w:pStyle w:val="TableParagraph"/>
              <w:spacing w:line="210" w:lineRule="exact"/>
              <w:ind w:left="68"/>
              <w:rPr>
                <w:sz w:val="20"/>
              </w:rPr>
            </w:pPr>
            <w:r>
              <w:rPr>
                <w:sz w:val="20"/>
              </w:rPr>
              <w:t>ruchu</w:t>
            </w:r>
            <w:r>
              <w:rPr>
                <w:spacing w:val="-4"/>
                <w:sz w:val="20"/>
              </w:rPr>
              <w:t> </w:t>
            </w:r>
            <w:r>
              <w:rPr>
                <w:spacing w:val="-2"/>
                <w:sz w:val="20"/>
              </w:rPr>
              <w:t>pociągów</w:t>
            </w:r>
          </w:p>
        </w:tc>
        <w:tc>
          <w:tcPr>
            <w:tcW w:w="538" w:type="dxa"/>
          </w:tcPr>
          <w:p>
            <w:pPr>
              <w:pStyle w:val="TableParagraph"/>
              <w:spacing w:before="115"/>
              <w:ind w:right="107"/>
              <w:jc w:val="right"/>
              <w:rPr>
                <w:b/>
                <w:sz w:val="20"/>
              </w:rPr>
            </w:pPr>
            <w:r>
              <w:rPr>
                <w:b/>
                <w:spacing w:val="-5"/>
                <w:sz w:val="20"/>
              </w:rPr>
              <w:t>180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460" w:hRule="atLeast"/>
        </w:trPr>
        <w:tc>
          <w:tcPr>
            <w:tcW w:w="466" w:type="dxa"/>
          </w:tcPr>
          <w:p>
            <w:pPr>
              <w:pStyle w:val="TableParagraph"/>
              <w:spacing w:before="115"/>
              <w:ind w:left="179"/>
              <w:rPr>
                <w:sz w:val="20"/>
              </w:rPr>
            </w:pPr>
            <w:r>
              <w:rPr>
                <w:w w:val="99"/>
                <w:sz w:val="20"/>
              </w:rPr>
              <w:t>8</w:t>
            </w:r>
          </w:p>
        </w:tc>
        <w:tc>
          <w:tcPr>
            <w:tcW w:w="953" w:type="dxa"/>
          </w:tcPr>
          <w:p>
            <w:pPr>
              <w:pStyle w:val="TableParagraph"/>
              <w:spacing w:before="115"/>
              <w:ind w:left="89" w:right="81"/>
              <w:jc w:val="center"/>
              <w:rPr>
                <w:sz w:val="20"/>
              </w:rPr>
            </w:pPr>
            <w:r>
              <w:rPr>
                <w:spacing w:val="-2"/>
                <w:sz w:val="20"/>
              </w:rPr>
              <w:t>TKO.08</w:t>
            </w:r>
          </w:p>
        </w:tc>
        <w:tc>
          <w:tcPr>
            <w:tcW w:w="2713" w:type="dxa"/>
          </w:tcPr>
          <w:p>
            <w:pPr>
              <w:pStyle w:val="TableParagraph"/>
              <w:ind w:left="68"/>
              <w:rPr>
                <w:sz w:val="20"/>
              </w:rPr>
            </w:pPr>
            <w:r>
              <w:rPr>
                <w:sz w:val="20"/>
              </w:rPr>
              <w:t>Planowanie</w:t>
            </w:r>
            <w:r>
              <w:rPr>
                <w:spacing w:val="-4"/>
                <w:sz w:val="20"/>
              </w:rPr>
              <w:t> </w:t>
            </w:r>
            <w:r>
              <w:rPr>
                <w:sz w:val="20"/>
              </w:rPr>
              <w:t>i</w:t>
            </w:r>
            <w:r>
              <w:rPr>
                <w:spacing w:val="-5"/>
                <w:sz w:val="20"/>
              </w:rPr>
              <w:t> </w:t>
            </w:r>
            <w:r>
              <w:rPr>
                <w:spacing w:val="-2"/>
                <w:sz w:val="20"/>
              </w:rPr>
              <w:t>realizacja</w:t>
            </w:r>
          </w:p>
          <w:p>
            <w:pPr>
              <w:pStyle w:val="TableParagraph"/>
              <w:spacing w:line="210" w:lineRule="exact"/>
              <w:ind w:left="68"/>
              <w:rPr>
                <w:sz w:val="20"/>
              </w:rPr>
            </w:pPr>
            <w:r>
              <w:rPr>
                <w:sz w:val="20"/>
              </w:rPr>
              <w:t>przewozów</w:t>
            </w:r>
            <w:r>
              <w:rPr>
                <w:spacing w:val="-8"/>
                <w:sz w:val="20"/>
              </w:rPr>
              <w:t> </w:t>
            </w:r>
            <w:r>
              <w:rPr>
                <w:spacing w:val="-2"/>
                <w:sz w:val="20"/>
              </w:rPr>
              <w:t>kolejowych</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jc w:val="center"/>
              <w:rPr>
                <w:b/>
                <w:sz w:val="18"/>
              </w:rPr>
            </w:pPr>
            <w:r>
              <w:rPr>
                <w:b/>
                <w:w w:val="99"/>
                <w:sz w:val="18"/>
              </w:rPr>
              <w:t>-</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left="106" w:right="106"/>
              <w:jc w:val="center"/>
              <w:rPr>
                <w:b/>
                <w:sz w:val="18"/>
              </w:rPr>
            </w:pPr>
            <w:r>
              <w:rPr>
                <w:b/>
                <w:spacing w:val="-2"/>
                <w:sz w:val="18"/>
              </w:rPr>
              <w:t>13:00</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r>
        <w:trPr>
          <w:trHeight w:val="688" w:hRule="atLeast"/>
        </w:trPr>
        <w:tc>
          <w:tcPr>
            <w:tcW w:w="466" w:type="dxa"/>
          </w:tcPr>
          <w:p>
            <w:pPr>
              <w:pStyle w:val="TableParagraph"/>
              <w:spacing w:before="8"/>
              <w:rPr>
                <w:rFonts w:ascii="Calibri"/>
                <w:b/>
                <w:sz w:val="18"/>
              </w:rPr>
            </w:pPr>
          </w:p>
          <w:p>
            <w:pPr>
              <w:pStyle w:val="TableParagraph"/>
              <w:ind w:left="179"/>
              <w:rPr>
                <w:sz w:val="20"/>
              </w:rPr>
            </w:pPr>
            <w:r>
              <w:rPr>
                <w:w w:val="99"/>
                <w:sz w:val="20"/>
              </w:rPr>
              <w:t>9</w:t>
            </w:r>
          </w:p>
        </w:tc>
        <w:tc>
          <w:tcPr>
            <w:tcW w:w="953" w:type="dxa"/>
          </w:tcPr>
          <w:p>
            <w:pPr>
              <w:pStyle w:val="TableParagraph"/>
              <w:spacing w:before="8"/>
              <w:rPr>
                <w:rFonts w:ascii="Calibri"/>
                <w:b/>
                <w:sz w:val="18"/>
              </w:rPr>
            </w:pPr>
          </w:p>
          <w:p>
            <w:pPr>
              <w:pStyle w:val="TableParagraph"/>
              <w:ind w:left="89" w:right="81"/>
              <w:jc w:val="center"/>
              <w:rPr>
                <w:sz w:val="20"/>
              </w:rPr>
            </w:pPr>
            <w:r>
              <w:rPr>
                <w:spacing w:val="-2"/>
                <w:sz w:val="20"/>
              </w:rPr>
              <w:t>TKO.09</w:t>
            </w:r>
          </w:p>
        </w:tc>
        <w:tc>
          <w:tcPr>
            <w:tcW w:w="2713" w:type="dxa"/>
          </w:tcPr>
          <w:p>
            <w:pPr>
              <w:pStyle w:val="TableParagraph"/>
              <w:ind w:left="68" w:right="122"/>
              <w:rPr>
                <w:sz w:val="20"/>
              </w:rPr>
            </w:pPr>
            <w:r>
              <w:rPr>
                <w:sz w:val="20"/>
              </w:rPr>
              <w:t>Wykonywanie robót związanych</w:t>
            </w:r>
            <w:r>
              <w:rPr>
                <w:spacing w:val="-13"/>
                <w:sz w:val="20"/>
              </w:rPr>
              <w:t> </w:t>
            </w:r>
            <w:r>
              <w:rPr>
                <w:sz w:val="20"/>
              </w:rPr>
              <w:t>z</w:t>
            </w:r>
            <w:r>
              <w:rPr>
                <w:spacing w:val="-12"/>
                <w:sz w:val="20"/>
              </w:rPr>
              <w:t> </w:t>
            </w:r>
            <w:r>
              <w:rPr>
                <w:sz w:val="20"/>
              </w:rPr>
              <w:t>utrzymaniem</w:t>
            </w:r>
            <w:r>
              <w:rPr>
                <w:spacing w:val="-12"/>
                <w:sz w:val="20"/>
              </w:rPr>
              <w:t> </w:t>
            </w:r>
            <w:r>
              <w:rPr>
                <w:sz w:val="20"/>
              </w:rPr>
              <w:t>i</w:t>
            </w:r>
          </w:p>
          <w:p>
            <w:pPr>
              <w:pStyle w:val="TableParagraph"/>
              <w:spacing w:line="208" w:lineRule="exact"/>
              <w:ind w:left="68"/>
              <w:rPr>
                <w:sz w:val="20"/>
              </w:rPr>
            </w:pPr>
            <w:r>
              <w:rPr>
                <w:sz w:val="20"/>
              </w:rPr>
              <w:t>naprawą</w:t>
            </w:r>
            <w:r>
              <w:rPr>
                <w:spacing w:val="-6"/>
                <w:sz w:val="20"/>
              </w:rPr>
              <w:t> </w:t>
            </w:r>
            <w:r>
              <w:rPr>
                <w:sz w:val="20"/>
              </w:rPr>
              <w:t>pojazdów</w:t>
            </w:r>
            <w:r>
              <w:rPr>
                <w:spacing w:val="-6"/>
                <w:sz w:val="20"/>
              </w:rPr>
              <w:t> </w:t>
            </w:r>
            <w:r>
              <w:rPr>
                <w:spacing w:val="-2"/>
                <w:sz w:val="20"/>
              </w:rPr>
              <w:t>kolejowych</w:t>
            </w:r>
          </w:p>
        </w:tc>
        <w:tc>
          <w:tcPr>
            <w:tcW w:w="538" w:type="dxa"/>
          </w:tcPr>
          <w:p>
            <w:pPr>
              <w:pStyle w:val="TableParagraph"/>
              <w:spacing w:before="8"/>
              <w:rPr>
                <w:rFonts w:ascii="Calibri"/>
                <w:b/>
                <w:sz w:val="18"/>
              </w:rPr>
            </w:pPr>
          </w:p>
          <w:p>
            <w:pPr>
              <w:pStyle w:val="TableParagraph"/>
              <w:ind w:right="107"/>
              <w:jc w:val="right"/>
              <w:rPr>
                <w:b/>
                <w:sz w:val="20"/>
              </w:rPr>
            </w:pPr>
            <w:r>
              <w:rPr>
                <w:b/>
                <w:spacing w:val="-5"/>
                <w:sz w:val="20"/>
              </w:rPr>
              <w:t>180</w:t>
            </w:r>
          </w:p>
        </w:tc>
        <w:tc>
          <w:tcPr>
            <w:tcW w:w="577" w:type="dxa"/>
          </w:tcPr>
          <w:p>
            <w:pPr>
              <w:pStyle w:val="TableParagraph"/>
              <w:spacing w:before="8"/>
              <w:rPr>
                <w:rFonts w:ascii="Calibri"/>
                <w:b/>
                <w:sz w:val="18"/>
              </w:rPr>
            </w:pPr>
          </w:p>
          <w:p>
            <w:pPr>
              <w:pStyle w:val="TableParagraph"/>
              <w:ind w:left="5"/>
              <w:jc w:val="center"/>
              <w:rPr>
                <w:b/>
                <w:sz w:val="20"/>
              </w:rPr>
            </w:pPr>
            <w:r>
              <w:rPr>
                <w:b/>
                <w:w w:val="99"/>
                <w:sz w:val="20"/>
              </w:rPr>
              <w:t>w</w:t>
            </w:r>
          </w:p>
        </w:tc>
        <w:tc>
          <w:tcPr>
            <w:tcW w:w="819" w:type="dxa"/>
          </w:tcPr>
          <w:p>
            <w:pPr>
              <w:pStyle w:val="TableParagraph"/>
              <w:spacing w:before="7"/>
              <w:rPr>
                <w:rFonts w:ascii="Calibri"/>
                <w:b/>
                <w:sz w:val="19"/>
              </w:rPr>
            </w:pPr>
          </w:p>
          <w:p>
            <w:pPr>
              <w:pStyle w:val="TableParagraph"/>
              <w:spacing w:before="1"/>
              <w:ind w:left="228" w:right="227"/>
              <w:jc w:val="center"/>
              <w:rPr>
                <w:b/>
                <w:sz w:val="18"/>
              </w:rPr>
            </w:pPr>
            <w:r>
              <w:rPr>
                <w:b/>
                <w:spacing w:val="-4"/>
                <w:sz w:val="18"/>
              </w:rPr>
              <w:t>8:00</w:t>
            </w:r>
          </w:p>
        </w:tc>
        <w:tc>
          <w:tcPr>
            <w:tcW w:w="689" w:type="dxa"/>
          </w:tcPr>
          <w:p>
            <w:pPr>
              <w:pStyle w:val="TableParagraph"/>
              <w:spacing w:before="7"/>
              <w:rPr>
                <w:rFonts w:ascii="Calibri"/>
                <w:b/>
                <w:sz w:val="19"/>
              </w:rPr>
            </w:pPr>
          </w:p>
          <w:p>
            <w:pPr>
              <w:pStyle w:val="TableParagraph"/>
              <w:spacing w:before="1"/>
              <w:jc w:val="center"/>
              <w:rPr>
                <w:b/>
                <w:sz w:val="18"/>
              </w:rPr>
            </w:pPr>
            <w:r>
              <w:rPr>
                <w:b/>
                <w:w w:val="99"/>
                <w:sz w:val="18"/>
              </w:rPr>
              <w:t>-</w:t>
            </w:r>
          </w:p>
        </w:tc>
        <w:tc>
          <w:tcPr>
            <w:tcW w:w="687" w:type="dxa"/>
          </w:tcPr>
          <w:p>
            <w:pPr>
              <w:pStyle w:val="TableParagraph"/>
              <w:spacing w:before="7"/>
              <w:rPr>
                <w:rFonts w:ascii="Calibri"/>
                <w:b/>
                <w:sz w:val="19"/>
              </w:rPr>
            </w:pPr>
          </w:p>
          <w:p>
            <w:pPr>
              <w:pStyle w:val="TableParagraph"/>
              <w:spacing w:before="1"/>
              <w:ind w:left="110" w:right="111"/>
              <w:jc w:val="center"/>
              <w:rPr>
                <w:b/>
                <w:sz w:val="18"/>
              </w:rPr>
            </w:pPr>
            <w:r>
              <w:rPr>
                <w:b/>
                <w:spacing w:val="-2"/>
                <w:sz w:val="18"/>
              </w:rPr>
              <w:t>12:30</w:t>
            </w:r>
          </w:p>
        </w:tc>
        <w:tc>
          <w:tcPr>
            <w:tcW w:w="688" w:type="dxa"/>
          </w:tcPr>
          <w:p>
            <w:pPr>
              <w:pStyle w:val="TableParagraph"/>
              <w:spacing w:before="7"/>
              <w:rPr>
                <w:rFonts w:ascii="Calibri"/>
                <w:b/>
                <w:sz w:val="19"/>
              </w:rPr>
            </w:pPr>
          </w:p>
          <w:p>
            <w:pPr>
              <w:pStyle w:val="TableParagraph"/>
              <w:spacing w:before="1"/>
              <w:ind w:right="1"/>
              <w:jc w:val="center"/>
              <w:rPr>
                <w:b/>
                <w:sz w:val="18"/>
              </w:rPr>
            </w:pPr>
            <w:r>
              <w:rPr>
                <w:b/>
                <w:w w:val="99"/>
                <w:sz w:val="18"/>
              </w:rPr>
              <w:t>-</w:t>
            </w:r>
          </w:p>
        </w:tc>
        <w:tc>
          <w:tcPr>
            <w:tcW w:w="687" w:type="dxa"/>
          </w:tcPr>
          <w:p>
            <w:pPr>
              <w:pStyle w:val="TableParagraph"/>
              <w:spacing w:before="7"/>
              <w:rPr>
                <w:rFonts w:ascii="Calibri"/>
                <w:b/>
                <w:sz w:val="19"/>
              </w:rPr>
            </w:pPr>
          </w:p>
          <w:p>
            <w:pPr>
              <w:pStyle w:val="TableParagraph"/>
              <w:spacing w:before="1"/>
              <w:jc w:val="center"/>
              <w:rPr>
                <w:b/>
                <w:sz w:val="18"/>
              </w:rPr>
            </w:pPr>
            <w:r>
              <w:rPr>
                <w:b/>
                <w:w w:val="99"/>
                <w:sz w:val="18"/>
              </w:rPr>
              <w:t>-</w:t>
            </w:r>
          </w:p>
        </w:tc>
        <w:tc>
          <w:tcPr>
            <w:tcW w:w="689" w:type="dxa"/>
          </w:tcPr>
          <w:p>
            <w:pPr>
              <w:pStyle w:val="TableParagraph"/>
              <w:spacing w:before="7"/>
              <w:rPr>
                <w:rFonts w:ascii="Calibri"/>
                <w:b/>
                <w:sz w:val="19"/>
              </w:rPr>
            </w:pPr>
          </w:p>
          <w:p>
            <w:pPr>
              <w:pStyle w:val="TableParagraph"/>
              <w:spacing w:before="1"/>
              <w:ind w:left="108" w:right="110"/>
              <w:jc w:val="center"/>
              <w:rPr>
                <w:b/>
                <w:sz w:val="18"/>
              </w:rPr>
            </w:pPr>
            <w:r>
              <w:rPr>
                <w:b/>
                <w:spacing w:val="-2"/>
                <w:sz w:val="18"/>
              </w:rPr>
              <w:t>17:00</w:t>
            </w:r>
          </w:p>
        </w:tc>
      </w:tr>
      <w:tr>
        <w:trPr>
          <w:trHeight w:val="460" w:hRule="atLeast"/>
        </w:trPr>
        <w:tc>
          <w:tcPr>
            <w:tcW w:w="466" w:type="dxa"/>
          </w:tcPr>
          <w:p>
            <w:pPr>
              <w:pStyle w:val="TableParagraph"/>
              <w:spacing w:before="115"/>
              <w:ind w:left="131"/>
              <w:rPr>
                <w:sz w:val="20"/>
              </w:rPr>
            </w:pPr>
            <w:r>
              <w:rPr>
                <w:spacing w:val="-5"/>
                <w:sz w:val="20"/>
              </w:rPr>
              <w:t>10</w:t>
            </w:r>
          </w:p>
        </w:tc>
        <w:tc>
          <w:tcPr>
            <w:tcW w:w="953" w:type="dxa"/>
          </w:tcPr>
          <w:p>
            <w:pPr>
              <w:pStyle w:val="TableParagraph"/>
              <w:spacing w:before="115"/>
              <w:ind w:left="89" w:right="81"/>
              <w:jc w:val="center"/>
              <w:rPr>
                <w:sz w:val="20"/>
              </w:rPr>
            </w:pPr>
            <w:r>
              <w:rPr>
                <w:spacing w:val="-2"/>
                <w:sz w:val="20"/>
              </w:rPr>
              <w:t>TKO.10</w:t>
            </w:r>
          </w:p>
        </w:tc>
        <w:tc>
          <w:tcPr>
            <w:tcW w:w="2713" w:type="dxa"/>
          </w:tcPr>
          <w:p>
            <w:pPr>
              <w:pStyle w:val="TableParagraph"/>
              <w:ind w:left="68"/>
              <w:rPr>
                <w:sz w:val="20"/>
              </w:rPr>
            </w:pPr>
            <w:r>
              <w:rPr>
                <w:sz w:val="20"/>
              </w:rPr>
              <w:t>Eksploatacja</w:t>
            </w:r>
            <w:r>
              <w:rPr>
                <w:spacing w:val="-5"/>
                <w:sz w:val="20"/>
              </w:rPr>
              <w:t> </w:t>
            </w:r>
            <w:r>
              <w:rPr>
                <w:sz w:val="20"/>
              </w:rPr>
              <w:t>i</w:t>
            </w:r>
            <w:r>
              <w:rPr>
                <w:spacing w:val="-6"/>
                <w:sz w:val="20"/>
              </w:rPr>
              <w:t> </w:t>
            </w:r>
            <w:r>
              <w:rPr>
                <w:spacing w:val="-2"/>
                <w:sz w:val="20"/>
              </w:rPr>
              <w:t>utrzymanie</w:t>
            </w:r>
          </w:p>
          <w:p>
            <w:pPr>
              <w:pStyle w:val="TableParagraph"/>
              <w:spacing w:line="210" w:lineRule="exact"/>
              <w:ind w:left="68"/>
              <w:rPr>
                <w:sz w:val="20"/>
              </w:rPr>
            </w:pPr>
            <w:r>
              <w:rPr>
                <w:sz w:val="20"/>
              </w:rPr>
              <w:t>pojazdów</w:t>
            </w:r>
            <w:r>
              <w:rPr>
                <w:spacing w:val="-4"/>
                <w:sz w:val="20"/>
              </w:rPr>
              <w:t> </w:t>
            </w:r>
            <w:r>
              <w:rPr>
                <w:spacing w:val="-2"/>
                <w:sz w:val="20"/>
              </w:rPr>
              <w:t>kolejowych.</w:t>
            </w:r>
          </w:p>
        </w:tc>
        <w:tc>
          <w:tcPr>
            <w:tcW w:w="538" w:type="dxa"/>
          </w:tcPr>
          <w:p>
            <w:pPr>
              <w:pStyle w:val="TableParagraph"/>
              <w:spacing w:before="115"/>
              <w:ind w:right="107"/>
              <w:jc w:val="right"/>
              <w:rPr>
                <w:b/>
                <w:sz w:val="20"/>
              </w:rPr>
            </w:pPr>
            <w:r>
              <w:rPr>
                <w:b/>
                <w:spacing w:val="-5"/>
                <w:sz w:val="20"/>
              </w:rPr>
              <w:t>120</w:t>
            </w:r>
          </w:p>
        </w:tc>
        <w:tc>
          <w:tcPr>
            <w:tcW w:w="577" w:type="dxa"/>
          </w:tcPr>
          <w:p>
            <w:pPr>
              <w:pStyle w:val="TableParagraph"/>
              <w:spacing w:before="115"/>
              <w:ind w:left="5"/>
              <w:jc w:val="center"/>
              <w:rPr>
                <w:b/>
                <w:sz w:val="20"/>
              </w:rPr>
            </w:pPr>
            <w:r>
              <w:rPr>
                <w:b/>
                <w:w w:val="99"/>
                <w:sz w:val="20"/>
              </w:rPr>
              <w:t>d</w:t>
            </w:r>
          </w:p>
        </w:tc>
        <w:tc>
          <w:tcPr>
            <w:tcW w:w="819" w:type="dxa"/>
          </w:tcPr>
          <w:p>
            <w:pPr>
              <w:pStyle w:val="TableParagraph"/>
              <w:spacing w:before="127"/>
              <w:jc w:val="center"/>
              <w:rPr>
                <w:b/>
                <w:sz w:val="18"/>
              </w:rPr>
            </w:pPr>
            <w:r>
              <w:rPr>
                <w:b/>
                <w:w w:val="99"/>
                <w:sz w:val="18"/>
              </w:rPr>
              <w:t>-</w:t>
            </w:r>
          </w:p>
        </w:tc>
        <w:tc>
          <w:tcPr>
            <w:tcW w:w="689" w:type="dxa"/>
          </w:tcPr>
          <w:p>
            <w:pPr>
              <w:pStyle w:val="TableParagraph"/>
              <w:spacing w:before="127"/>
              <w:ind w:left="110" w:right="110"/>
              <w:jc w:val="center"/>
              <w:rPr>
                <w:b/>
                <w:sz w:val="18"/>
              </w:rPr>
            </w:pPr>
            <w:r>
              <w:rPr>
                <w:b/>
                <w:spacing w:val="-4"/>
                <w:sz w:val="18"/>
              </w:rPr>
              <w:t>9:00</w:t>
            </w:r>
          </w:p>
        </w:tc>
        <w:tc>
          <w:tcPr>
            <w:tcW w:w="687" w:type="dxa"/>
          </w:tcPr>
          <w:p>
            <w:pPr>
              <w:pStyle w:val="TableParagraph"/>
              <w:spacing w:before="127"/>
              <w:ind w:right="2"/>
              <w:jc w:val="center"/>
              <w:rPr>
                <w:b/>
                <w:sz w:val="18"/>
              </w:rPr>
            </w:pPr>
            <w:r>
              <w:rPr>
                <w:b/>
                <w:w w:val="99"/>
                <w:sz w:val="18"/>
              </w:rPr>
              <w:t>-</w:t>
            </w:r>
          </w:p>
        </w:tc>
        <w:tc>
          <w:tcPr>
            <w:tcW w:w="688" w:type="dxa"/>
          </w:tcPr>
          <w:p>
            <w:pPr>
              <w:pStyle w:val="TableParagraph"/>
              <w:spacing w:before="127"/>
              <w:ind w:right="1"/>
              <w:jc w:val="center"/>
              <w:rPr>
                <w:b/>
                <w:sz w:val="18"/>
              </w:rPr>
            </w:pPr>
            <w:r>
              <w:rPr>
                <w:b/>
                <w:w w:val="99"/>
                <w:sz w:val="18"/>
              </w:rPr>
              <w:t>-</w:t>
            </w:r>
          </w:p>
        </w:tc>
        <w:tc>
          <w:tcPr>
            <w:tcW w:w="687" w:type="dxa"/>
          </w:tcPr>
          <w:p>
            <w:pPr>
              <w:pStyle w:val="TableParagraph"/>
              <w:spacing w:before="127"/>
              <w:jc w:val="center"/>
              <w:rPr>
                <w:b/>
                <w:sz w:val="18"/>
              </w:rPr>
            </w:pPr>
            <w:r>
              <w:rPr>
                <w:b/>
                <w:w w:val="99"/>
                <w:sz w:val="18"/>
              </w:rPr>
              <w:t>-</w:t>
            </w:r>
          </w:p>
        </w:tc>
        <w:tc>
          <w:tcPr>
            <w:tcW w:w="689" w:type="dxa"/>
          </w:tcPr>
          <w:p>
            <w:pPr>
              <w:pStyle w:val="TableParagraph"/>
              <w:spacing w:before="127"/>
              <w:ind w:right="3"/>
              <w:jc w:val="center"/>
              <w:rPr>
                <w:b/>
                <w:sz w:val="18"/>
              </w:rPr>
            </w:pPr>
            <w:r>
              <w:rPr>
                <w:b/>
                <w:w w:val="99"/>
                <w:sz w:val="18"/>
              </w:rPr>
              <w:t>-</w:t>
            </w:r>
          </w:p>
        </w:tc>
      </w:tr>
    </w:tbl>
    <w:p>
      <w:pPr>
        <w:pStyle w:val="BodyText"/>
        <w:spacing w:before="5"/>
        <w:rPr>
          <w:rFonts w:ascii="Calibri"/>
          <w:b/>
        </w:rPr>
      </w:pPr>
    </w:p>
    <w:p>
      <w:pPr>
        <w:spacing w:before="0"/>
        <w:ind w:left="778" w:right="0" w:firstLine="0"/>
        <w:jc w:val="left"/>
        <w:rPr>
          <w:rFonts w:ascii="Calibri" w:hAnsi="Calibri"/>
          <w:b/>
          <w:sz w:val="22"/>
        </w:rPr>
      </w:pPr>
      <w:r>
        <w:rPr>
          <w:rFonts w:ascii="Calibri" w:hAnsi="Calibri"/>
          <w:b/>
          <w:sz w:val="22"/>
        </w:rPr>
        <w:t>BRANŻA</w:t>
      </w:r>
      <w:r>
        <w:rPr>
          <w:rFonts w:ascii="Calibri" w:hAnsi="Calibri"/>
          <w:b/>
          <w:spacing w:val="-9"/>
          <w:sz w:val="22"/>
        </w:rPr>
        <w:t> </w:t>
      </w:r>
      <w:r>
        <w:rPr>
          <w:rFonts w:ascii="Calibri" w:hAnsi="Calibri"/>
          <w:b/>
          <w:sz w:val="22"/>
        </w:rPr>
        <w:t>TRANSPORTU</w:t>
      </w:r>
      <w:r>
        <w:rPr>
          <w:rFonts w:ascii="Calibri" w:hAnsi="Calibri"/>
          <w:b/>
          <w:spacing w:val="-8"/>
          <w:sz w:val="22"/>
        </w:rPr>
        <w:t> </w:t>
      </w:r>
      <w:r>
        <w:rPr>
          <w:rFonts w:ascii="Calibri" w:hAnsi="Calibri"/>
          <w:b/>
          <w:spacing w:val="-2"/>
          <w:sz w:val="22"/>
        </w:rPr>
        <w:t>LOTNICZEGO</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13"/>
        <w:gridCol w:w="688"/>
        <w:gridCol w:w="688"/>
        <w:gridCol w:w="686"/>
        <w:gridCol w:w="688"/>
        <w:gridCol w:w="688"/>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1" w:type="dxa"/>
            <w:gridSpan w:val="6"/>
          </w:tcPr>
          <w:p>
            <w:pPr>
              <w:pStyle w:val="TableParagraph"/>
              <w:spacing w:before="9"/>
              <w:rPr>
                <w:rFonts w:ascii="Calibri"/>
                <w:b/>
                <w:sz w:val="29"/>
              </w:rPr>
            </w:pPr>
          </w:p>
          <w:p>
            <w:pPr>
              <w:pStyle w:val="TableParagraph"/>
              <w:ind w:left="766"/>
              <w:rPr>
                <w:b/>
                <w:sz w:val="20"/>
              </w:rPr>
            </w:pPr>
            <w:r>
              <w:rPr>
                <w:b/>
                <w:sz w:val="20"/>
              </w:rPr>
              <w:t>godziny</w:t>
            </w:r>
            <w:r>
              <w:rPr>
                <w:b/>
                <w:spacing w:val="-6"/>
                <w:sz w:val="20"/>
              </w:rPr>
              <w:t> </w:t>
            </w:r>
            <w:r>
              <w:rPr>
                <w:b/>
                <w:sz w:val="20"/>
              </w:rPr>
              <w:t>rozpoczęcia</w:t>
            </w:r>
            <w:r>
              <w:rPr>
                <w:b/>
                <w:spacing w:val="-5"/>
                <w:sz w:val="20"/>
              </w:rPr>
              <w:t> </w:t>
            </w:r>
            <w:r>
              <w:rPr>
                <w:b/>
                <w:spacing w:val="-2"/>
                <w:sz w:val="20"/>
              </w:rPr>
              <w:t>egzaminów</w:t>
            </w:r>
          </w:p>
        </w:tc>
      </w:tr>
      <w:tr>
        <w:trPr>
          <w:trHeight w:val="921"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1</w:t>
            </w:r>
          </w:p>
        </w:tc>
        <w:tc>
          <w:tcPr>
            <w:tcW w:w="953" w:type="dxa"/>
          </w:tcPr>
          <w:p>
            <w:pPr>
              <w:pStyle w:val="TableParagraph"/>
              <w:spacing w:before="4"/>
              <w:rPr>
                <w:rFonts w:ascii="Calibri"/>
                <w:b/>
                <w:sz w:val="28"/>
              </w:rPr>
            </w:pPr>
          </w:p>
          <w:p>
            <w:pPr>
              <w:pStyle w:val="TableParagraph"/>
              <w:ind w:left="155"/>
              <w:rPr>
                <w:sz w:val="20"/>
              </w:rPr>
            </w:pPr>
            <w:r>
              <w:rPr>
                <w:spacing w:val="-2"/>
                <w:sz w:val="20"/>
              </w:rPr>
              <w:t>TLO.01</w:t>
            </w:r>
          </w:p>
        </w:tc>
        <w:tc>
          <w:tcPr>
            <w:tcW w:w="2710" w:type="dxa"/>
          </w:tcPr>
          <w:p>
            <w:pPr>
              <w:pStyle w:val="TableParagraph"/>
              <w:ind w:left="69"/>
              <w:rPr>
                <w:sz w:val="20"/>
              </w:rPr>
            </w:pPr>
            <w:r>
              <w:rPr>
                <w:sz w:val="20"/>
              </w:rPr>
              <w:t>Wykonywanie obsługi technicznej wyposażenia awionicznego</w:t>
            </w:r>
            <w:r>
              <w:rPr>
                <w:spacing w:val="-13"/>
                <w:sz w:val="20"/>
              </w:rPr>
              <w:t> </w:t>
            </w:r>
            <w:r>
              <w:rPr>
                <w:sz w:val="20"/>
              </w:rPr>
              <w:t>i</w:t>
            </w:r>
            <w:r>
              <w:rPr>
                <w:spacing w:val="-12"/>
                <w:sz w:val="20"/>
              </w:rPr>
              <w:t> </w:t>
            </w:r>
            <w:r>
              <w:rPr>
                <w:sz w:val="20"/>
              </w:rPr>
              <w:t>elektrycznego</w:t>
            </w:r>
          </w:p>
          <w:p>
            <w:pPr>
              <w:pStyle w:val="TableParagraph"/>
              <w:spacing w:line="211" w:lineRule="exact"/>
              <w:ind w:left="69"/>
              <w:rPr>
                <w:sz w:val="20"/>
              </w:rPr>
            </w:pPr>
            <w:r>
              <w:rPr>
                <w:sz w:val="20"/>
              </w:rPr>
              <w:t>statków</w:t>
            </w:r>
            <w:r>
              <w:rPr>
                <w:spacing w:val="-6"/>
                <w:sz w:val="20"/>
              </w:rPr>
              <w:t> </w:t>
            </w:r>
            <w:r>
              <w:rPr>
                <w:spacing w:val="-2"/>
                <w:sz w:val="20"/>
              </w:rPr>
              <w:t>powietrznych</w:t>
            </w:r>
          </w:p>
        </w:tc>
        <w:tc>
          <w:tcPr>
            <w:tcW w:w="537" w:type="dxa"/>
          </w:tcPr>
          <w:p>
            <w:pPr>
              <w:pStyle w:val="TableParagraph"/>
              <w:spacing w:before="4"/>
              <w:rPr>
                <w:rFonts w:ascii="Calibri"/>
                <w:b/>
                <w:sz w:val="28"/>
              </w:rPr>
            </w:pPr>
          </w:p>
          <w:p>
            <w:pPr>
              <w:pStyle w:val="TableParagraph"/>
              <w:ind w:left="117"/>
              <w:rPr>
                <w:b/>
                <w:sz w:val="20"/>
              </w:rPr>
            </w:pPr>
            <w:r>
              <w:rPr>
                <w:b/>
                <w:spacing w:val="-5"/>
                <w:sz w:val="20"/>
              </w:rPr>
              <w:t>180</w:t>
            </w:r>
          </w:p>
        </w:tc>
        <w:tc>
          <w:tcPr>
            <w:tcW w:w="581" w:type="dxa"/>
          </w:tcPr>
          <w:p>
            <w:pPr>
              <w:pStyle w:val="TableParagraph"/>
              <w:spacing w:before="4"/>
              <w:rPr>
                <w:rFonts w:ascii="Calibri"/>
                <w:b/>
                <w:sz w:val="28"/>
              </w:rPr>
            </w:pPr>
          </w:p>
          <w:p>
            <w:pPr>
              <w:pStyle w:val="TableParagraph"/>
              <w:ind w:left="11"/>
              <w:jc w:val="center"/>
              <w:rPr>
                <w:b/>
                <w:sz w:val="20"/>
              </w:rPr>
            </w:pPr>
            <w:r>
              <w:rPr>
                <w:b/>
                <w:w w:val="99"/>
                <w:sz w:val="20"/>
              </w:rPr>
              <w:t>d</w:t>
            </w:r>
          </w:p>
        </w:tc>
        <w:tc>
          <w:tcPr>
            <w:tcW w:w="813" w:type="dxa"/>
          </w:tcPr>
          <w:p>
            <w:pPr>
              <w:pStyle w:val="TableParagraph"/>
              <w:spacing w:before="3"/>
              <w:rPr>
                <w:rFonts w:ascii="Calibri"/>
                <w:b/>
                <w:sz w:val="29"/>
              </w:rPr>
            </w:pPr>
          </w:p>
          <w:p>
            <w:pPr>
              <w:pStyle w:val="TableParagraph"/>
              <w:ind w:left="7"/>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78"/>
              <w:rPr>
                <w:b/>
                <w:sz w:val="18"/>
              </w:rPr>
            </w:pPr>
            <w:r>
              <w:rPr>
                <w:b/>
                <w:spacing w:val="-4"/>
                <w:sz w:val="18"/>
              </w:rPr>
              <w:t>9:00</w:t>
            </w:r>
          </w:p>
        </w:tc>
        <w:tc>
          <w:tcPr>
            <w:tcW w:w="688" w:type="dxa"/>
          </w:tcPr>
          <w:p>
            <w:pPr>
              <w:pStyle w:val="TableParagraph"/>
              <w:spacing w:before="3"/>
              <w:rPr>
                <w:rFonts w:ascii="Calibri"/>
                <w:b/>
                <w:sz w:val="29"/>
              </w:rPr>
            </w:pPr>
          </w:p>
          <w:p>
            <w:pPr>
              <w:pStyle w:val="TableParagraph"/>
              <w:ind w:left="10"/>
              <w:jc w:val="center"/>
              <w:rPr>
                <w:b/>
                <w:sz w:val="18"/>
              </w:rPr>
            </w:pPr>
            <w:r>
              <w:rPr>
                <w:b/>
                <w:w w:val="99"/>
                <w:sz w:val="18"/>
              </w:rPr>
              <w:t>-</w:t>
            </w:r>
          </w:p>
        </w:tc>
        <w:tc>
          <w:tcPr>
            <w:tcW w:w="686"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3"/>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5"/>
              <w:jc w:val="center"/>
              <w:rPr>
                <w:b/>
                <w:sz w:val="18"/>
              </w:rPr>
            </w:pPr>
            <w:r>
              <w:rPr>
                <w:b/>
                <w:w w:val="99"/>
                <w:sz w:val="18"/>
              </w:rPr>
              <w:t>-</w:t>
            </w:r>
          </w:p>
        </w:tc>
      </w:tr>
    </w:tbl>
    <w:p>
      <w:pPr>
        <w:spacing w:after="0"/>
        <w:jc w:val="center"/>
        <w:rPr>
          <w:sz w:val="18"/>
        </w:rPr>
        <w:sectPr>
          <w:headerReference w:type="default" r:id="rId52"/>
          <w:footerReference w:type="default" r:id="rId53"/>
          <w:pgSz w:w="11910" w:h="16840"/>
          <w:pgMar w:header="0" w:footer="1000" w:top="1560" w:bottom="1200" w:left="640" w:right="60"/>
        </w:sectPr>
      </w:pPr>
    </w:p>
    <w:p>
      <w:pPr>
        <w:pStyle w:val="BodyText"/>
        <w:spacing w:before="5"/>
        <w:rPr>
          <w:rFonts w:ascii="Calibri"/>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13"/>
        <w:gridCol w:w="688"/>
        <w:gridCol w:w="688"/>
        <w:gridCol w:w="686"/>
        <w:gridCol w:w="688"/>
        <w:gridCol w:w="688"/>
      </w:tblGrid>
      <w:tr>
        <w:trPr>
          <w:trHeight w:val="691" w:hRule="atLeast"/>
        </w:trPr>
        <w:tc>
          <w:tcPr>
            <w:tcW w:w="463" w:type="dxa"/>
          </w:tcPr>
          <w:p>
            <w:pPr>
              <w:pStyle w:val="TableParagraph"/>
              <w:spacing w:before="11"/>
              <w:rPr>
                <w:rFonts w:ascii="Calibri"/>
                <w:b/>
                <w:sz w:val="18"/>
              </w:rPr>
            </w:pPr>
          </w:p>
          <w:p>
            <w:pPr>
              <w:pStyle w:val="TableParagraph"/>
              <w:ind w:left="179"/>
              <w:rPr>
                <w:sz w:val="20"/>
              </w:rPr>
            </w:pPr>
            <w:r>
              <w:rPr>
                <w:w w:val="99"/>
                <w:sz w:val="20"/>
              </w:rPr>
              <w:t>2</w:t>
            </w:r>
          </w:p>
        </w:tc>
        <w:tc>
          <w:tcPr>
            <w:tcW w:w="953" w:type="dxa"/>
          </w:tcPr>
          <w:p>
            <w:pPr>
              <w:pStyle w:val="TableParagraph"/>
              <w:spacing w:before="11"/>
              <w:rPr>
                <w:rFonts w:ascii="Calibri"/>
                <w:b/>
                <w:sz w:val="18"/>
              </w:rPr>
            </w:pPr>
          </w:p>
          <w:p>
            <w:pPr>
              <w:pStyle w:val="TableParagraph"/>
              <w:ind w:left="155"/>
              <w:rPr>
                <w:sz w:val="20"/>
              </w:rPr>
            </w:pPr>
            <w:r>
              <w:rPr>
                <w:spacing w:val="-2"/>
                <w:sz w:val="20"/>
              </w:rPr>
              <w:t>TLO.02</w:t>
            </w:r>
          </w:p>
        </w:tc>
        <w:tc>
          <w:tcPr>
            <w:tcW w:w="2710" w:type="dxa"/>
          </w:tcPr>
          <w:p>
            <w:pPr>
              <w:pStyle w:val="TableParagraph"/>
              <w:spacing w:line="230" w:lineRule="atLeast"/>
              <w:ind w:left="69"/>
              <w:rPr>
                <w:sz w:val="20"/>
              </w:rPr>
            </w:pPr>
            <w:r>
              <w:rPr>
                <w:sz w:val="20"/>
              </w:rPr>
              <w:t>Obsługa operacyjna portu lotniczego i współpraca ze służbami</w:t>
            </w:r>
            <w:r>
              <w:rPr>
                <w:spacing w:val="-13"/>
                <w:sz w:val="20"/>
              </w:rPr>
              <w:t> </w:t>
            </w:r>
            <w:r>
              <w:rPr>
                <w:sz w:val="20"/>
              </w:rPr>
              <w:t>żeglugi</w:t>
            </w:r>
            <w:r>
              <w:rPr>
                <w:spacing w:val="-12"/>
                <w:sz w:val="20"/>
              </w:rPr>
              <w:t> </w:t>
            </w:r>
            <w:r>
              <w:rPr>
                <w:sz w:val="20"/>
              </w:rPr>
              <w:t>powietrznej</w:t>
            </w:r>
          </w:p>
        </w:tc>
        <w:tc>
          <w:tcPr>
            <w:tcW w:w="537" w:type="dxa"/>
          </w:tcPr>
          <w:p>
            <w:pPr>
              <w:pStyle w:val="TableParagraph"/>
              <w:spacing w:before="11"/>
              <w:rPr>
                <w:rFonts w:ascii="Calibri"/>
                <w:b/>
                <w:sz w:val="18"/>
              </w:rPr>
            </w:pPr>
          </w:p>
          <w:p>
            <w:pPr>
              <w:pStyle w:val="TableParagraph"/>
              <w:ind w:right="105"/>
              <w:jc w:val="right"/>
              <w:rPr>
                <w:b/>
                <w:sz w:val="20"/>
              </w:rPr>
            </w:pPr>
            <w:r>
              <w:rPr>
                <w:b/>
                <w:spacing w:val="-5"/>
                <w:sz w:val="20"/>
              </w:rPr>
              <w:t>120</w:t>
            </w:r>
          </w:p>
        </w:tc>
        <w:tc>
          <w:tcPr>
            <w:tcW w:w="581" w:type="dxa"/>
          </w:tcPr>
          <w:p>
            <w:pPr>
              <w:pStyle w:val="TableParagraph"/>
              <w:spacing w:before="11"/>
              <w:rPr>
                <w:rFonts w:ascii="Calibri"/>
                <w:b/>
                <w:sz w:val="18"/>
              </w:rPr>
            </w:pPr>
          </w:p>
          <w:p>
            <w:pPr>
              <w:pStyle w:val="TableParagraph"/>
              <w:ind w:left="11"/>
              <w:jc w:val="center"/>
              <w:rPr>
                <w:b/>
                <w:sz w:val="20"/>
              </w:rPr>
            </w:pPr>
            <w:r>
              <w:rPr>
                <w:b/>
                <w:w w:val="99"/>
                <w:sz w:val="20"/>
              </w:rPr>
              <w:t>d</w:t>
            </w:r>
          </w:p>
        </w:tc>
        <w:tc>
          <w:tcPr>
            <w:tcW w:w="813" w:type="dxa"/>
          </w:tcPr>
          <w:p>
            <w:pPr>
              <w:pStyle w:val="TableParagraph"/>
              <w:spacing w:before="10"/>
              <w:rPr>
                <w:rFonts w:ascii="Calibri"/>
                <w:b/>
                <w:sz w:val="19"/>
              </w:rPr>
            </w:pPr>
          </w:p>
          <w:p>
            <w:pPr>
              <w:pStyle w:val="TableParagraph"/>
              <w:ind w:right="365"/>
              <w:jc w:val="right"/>
              <w:rPr>
                <w:b/>
                <w:sz w:val="18"/>
              </w:rPr>
            </w:pPr>
            <w:r>
              <w:rPr>
                <w:b/>
                <w:w w:val="99"/>
                <w:sz w:val="18"/>
              </w:rPr>
              <w:t>-</w:t>
            </w:r>
          </w:p>
        </w:tc>
        <w:tc>
          <w:tcPr>
            <w:tcW w:w="688" w:type="dxa"/>
          </w:tcPr>
          <w:p>
            <w:pPr>
              <w:pStyle w:val="TableParagraph"/>
              <w:spacing w:before="10"/>
              <w:rPr>
                <w:rFonts w:ascii="Calibri"/>
                <w:b/>
                <w:sz w:val="19"/>
              </w:rPr>
            </w:pPr>
          </w:p>
          <w:p>
            <w:pPr>
              <w:pStyle w:val="TableParagraph"/>
              <w:ind w:right="167"/>
              <w:jc w:val="right"/>
              <w:rPr>
                <w:b/>
                <w:sz w:val="18"/>
              </w:rPr>
            </w:pPr>
            <w:r>
              <w:rPr>
                <w:b/>
                <w:spacing w:val="-4"/>
                <w:sz w:val="18"/>
              </w:rPr>
              <w:t>9:00</w:t>
            </w:r>
          </w:p>
        </w:tc>
        <w:tc>
          <w:tcPr>
            <w:tcW w:w="688" w:type="dxa"/>
          </w:tcPr>
          <w:p>
            <w:pPr>
              <w:pStyle w:val="TableParagraph"/>
              <w:spacing w:before="10"/>
              <w:rPr>
                <w:rFonts w:ascii="Calibri"/>
                <w:b/>
                <w:sz w:val="19"/>
              </w:rPr>
            </w:pPr>
          </w:p>
          <w:p>
            <w:pPr>
              <w:pStyle w:val="TableParagraph"/>
              <w:ind w:left="10"/>
              <w:jc w:val="center"/>
              <w:rPr>
                <w:b/>
                <w:sz w:val="18"/>
              </w:rPr>
            </w:pPr>
            <w:r>
              <w:rPr>
                <w:b/>
                <w:w w:val="99"/>
                <w:sz w:val="18"/>
              </w:rPr>
              <w:t>-</w:t>
            </w:r>
          </w:p>
        </w:tc>
        <w:tc>
          <w:tcPr>
            <w:tcW w:w="686"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3"/>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right="299"/>
              <w:jc w:val="right"/>
              <w:rPr>
                <w:b/>
                <w:sz w:val="18"/>
              </w:rPr>
            </w:pPr>
            <w:r>
              <w:rPr>
                <w:b/>
                <w:w w:val="99"/>
                <w:sz w:val="18"/>
              </w:rPr>
              <w:t>-</w:t>
            </w:r>
          </w:p>
        </w:tc>
      </w:tr>
      <w:tr>
        <w:trPr>
          <w:trHeight w:val="551" w:hRule="atLeast"/>
        </w:trPr>
        <w:tc>
          <w:tcPr>
            <w:tcW w:w="463" w:type="dxa"/>
          </w:tcPr>
          <w:p>
            <w:pPr>
              <w:pStyle w:val="TableParagraph"/>
              <w:spacing w:before="7"/>
              <w:rPr>
                <w:rFonts w:ascii="Calibri"/>
                <w:b/>
                <w:sz w:val="22"/>
              </w:rPr>
            </w:pPr>
          </w:p>
          <w:p>
            <w:pPr>
              <w:pStyle w:val="TableParagraph"/>
              <w:ind w:left="179"/>
              <w:rPr>
                <w:sz w:val="20"/>
              </w:rPr>
            </w:pPr>
            <w:r>
              <w:rPr>
                <w:w w:val="99"/>
                <w:sz w:val="20"/>
              </w:rPr>
              <w:t>3</w:t>
            </w:r>
          </w:p>
        </w:tc>
        <w:tc>
          <w:tcPr>
            <w:tcW w:w="953" w:type="dxa"/>
          </w:tcPr>
          <w:p>
            <w:pPr>
              <w:pStyle w:val="TableParagraph"/>
              <w:spacing w:before="161"/>
              <w:ind w:left="155"/>
              <w:rPr>
                <w:sz w:val="20"/>
              </w:rPr>
            </w:pPr>
            <w:r>
              <w:rPr>
                <w:spacing w:val="-2"/>
                <w:sz w:val="20"/>
              </w:rPr>
              <w:t>TLO.03</w:t>
            </w:r>
          </w:p>
        </w:tc>
        <w:tc>
          <w:tcPr>
            <w:tcW w:w="2710" w:type="dxa"/>
          </w:tcPr>
          <w:p>
            <w:pPr>
              <w:pStyle w:val="TableParagraph"/>
              <w:spacing w:before="1"/>
              <w:ind w:left="69"/>
              <w:rPr>
                <w:sz w:val="16"/>
              </w:rPr>
            </w:pPr>
            <w:r>
              <w:rPr>
                <w:sz w:val="16"/>
              </w:rPr>
              <w:t>Wykonywanie obsługi technicznej</w:t>
            </w:r>
            <w:r>
              <w:rPr>
                <w:spacing w:val="40"/>
                <w:sz w:val="16"/>
              </w:rPr>
              <w:t> </w:t>
            </w:r>
            <w:r>
              <w:rPr>
                <w:sz w:val="16"/>
              </w:rPr>
              <w:t>płatowca</w:t>
            </w:r>
            <w:r>
              <w:rPr>
                <w:spacing w:val="-9"/>
                <w:sz w:val="16"/>
              </w:rPr>
              <w:t> </w:t>
            </w:r>
            <w:r>
              <w:rPr>
                <w:sz w:val="16"/>
              </w:rPr>
              <w:t>i</w:t>
            </w:r>
            <w:r>
              <w:rPr>
                <w:spacing w:val="-8"/>
                <w:sz w:val="16"/>
              </w:rPr>
              <w:t> </w:t>
            </w:r>
            <w:r>
              <w:rPr>
                <w:sz w:val="16"/>
              </w:rPr>
              <w:t>jego</w:t>
            </w:r>
            <w:r>
              <w:rPr>
                <w:spacing w:val="-8"/>
                <w:sz w:val="16"/>
              </w:rPr>
              <w:t> </w:t>
            </w:r>
            <w:r>
              <w:rPr>
                <w:sz w:val="16"/>
              </w:rPr>
              <w:t>instalacji</w:t>
            </w:r>
            <w:r>
              <w:rPr>
                <w:spacing w:val="-8"/>
                <w:sz w:val="16"/>
              </w:rPr>
              <w:t> </w:t>
            </w:r>
            <w:r>
              <w:rPr>
                <w:sz w:val="16"/>
              </w:rPr>
              <w:t>oraz</w:t>
            </w:r>
            <w:r>
              <w:rPr>
                <w:spacing w:val="-9"/>
                <w:sz w:val="16"/>
              </w:rPr>
              <w:t> </w:t>
            </w:r>
            <w:r>
              <w:rPr>
                <w:sz w:val="16"/>
              </w:rPr>
              <w:t>zespołu</w:t>
            </w:r>
          </w:p>
          <w:p>
            <w:pPr>
              <w:pStyle w:val="TableParagraph"/>
              <w:spacing w:line="162" w:lineRule="exact"/>
              <w:ind w:left="69"/>
              <w:rPr>
                <w:sz w:val="16"/>
              </w:rPr>
            </w:pPr>
            <w:r>
              <w:rPr>
                <w:sz w:val="16"/>
              </w:rPr>
              <w:t>napędowego</w:t>
            </w:r>
            <w:r>
              <w:rPr>
                <w:spacing w:val="-9"/>
                <w:sz w:val="16"/>
              </w:rPr>
              <w:t> </w:t>
            </w:r>
            <w:r>
              <w:rPr>
                <w:sz w:val="16"/>
              </w:rPr>
              <w:t>statków</w:t>
            </w:r>
            <w:r>
              <w:rPr>
                <w:spacing w:val="-10"/>
                <w:sz w:val="16"/>
              </w:rPr>
              <w:t> </w:t>
            </w:r>
            <w:r>
              <w:rPr>
                <w:spacing w:val="-2"/>
                <w:sz w:val="16"/>
              </w:rPr>
              <w:t>powietrznych</w:t>
            </w:r>
          </w:p>
        </w:tc>
        <w:tc>
          <w:tcPr>
            <w:tcW w:w="537" w:type="dxa"/>
          </w:tcPr>
          <w:p>
            <w:pPr>
              <w:pStyle w:val="TableParagraph"/>
              <w:spacing w:before="161"/>
              <w:ind w:right="105"/>
              <w:jc w:val="right"/>
              <w:rPr>
                <w:b/>
                <w:sz w:val="20"/>
              </w:rPr>
            </w:pPr>
            <w:r>
              <w:rPr>
                <w:b/>
                <w:spacing w:val="-5"/>
                <w:sz w:val="20"/>
              </w:rPr>
              <w:t>180</w:t>
            </w:r>
          </w:p>
        </w:tc>
        <w:tc>
          <w:tcPr>
            <w:tcW w:w="581" w:type="dxa"/>
          </w:tcPr>
          <w:p>
            <w:pPr>
              <w:pStyle w:val="TableParagraph"/>
              <w:spacing w:before="161"/>
              <w:ind w:left="11"/>
              <w:jc w:val="center"/>
              <w:rPr>
                <w:b/>
                <w:sz w:val="20"/>
              </w:rPr>
            </w:pPr>
            <w:r>
              <w:rPr>
                <w:b/>
                <w:w w:val="99"/>
                <w:sz w:val="20"/>
              </w:rPr>
              <w:t>d</w:t>
            </w:r>
          </w:p>
        </w:tc>
        <w:tc>
          <w:tcPr>
            <w:tcW w:w="813" w:type="dxa"/>
          </w:tcPr>
          <w:p>
            <w:pPr>
              <w:pStyle w:val="TableParagraph"/>
              <w:spacing w:before="172"/>
              <w:ind w:right="365"/>
              <w:jc w:val="right"/>
              <w:rPr>
                <w:b/>
                <w:sz w:val="18"/>
              </w:rPr>
            </w:pPr>
            <w:r>
              <w:rPr>
                <w:b/>
                <w:w w:val="99"/>
                <w:sz w:val="18"/>
              </w:rPr>
              <w:t>-</w:t>
            </w:r>
          </w:p>
        </w:tc>
        <w:tc>
          <w:tcPr>
            <w:tcW w:w="688" w:type="dxa"/>
          </w:tcPr>
          <w:p>
            <w:pPr>
              <w:pStyle w:val="TableParagraph"/>
              <w:spacing w:before="172"/>
              <w:ind w:right="167"/>
              <w:jc w:val="right"/>
              <w:rPr>
                <w:b/>
                <w:sz w:val="18"/>
              </w:rPr>
            </w:pPr>
            <w:r>
              <w:rPr>
                <w:b/>
                <w:spacing w:val="-4"/>
                <w:sz w:val="18"/>
              </w:rPr>
              <w:t>9:00</w:t>
            </w:r>
          </w:p>
        </w:tc>
        <w:tc>
          <w:tcPr>
            <w:tcW w:w="688" w:type="dxa"/>
          </w:tcPr>
          <w:p>
            <w:pPr>
              <w:pStyle w:val="TableParagraph"/>
              <w:spacing w:before="172"/>
              <w:ind w:left="10"/>
              <w:jc w:val="center"/>
              <w:rPr>
                <w:b/>
                <w:sz w:val="18"/>
              </w:rPr>
            </w:pPr>
            <w:r>
              <w:rPr>
                <w:b/>
                <w:w w:val="99"/>
                <w:sz w:val="18"/>
              </w:rPr>
              <w:t>-</w:t>
            </w:r>
          </w:p>
        </w:tc>
        <w:tc>
          <w:tcPr>
            <w:tcW w:w="686" w:type="dxa"/>
          </w:tcPr>
          <w:p>
            <w:pPr>
              <w:pStyle w:val="TableParagraph"/>
              <w:spacing w:before="172"/>
              <w:ind w:left="8"/>
              <w:jc w:val="center"/>
              <w:rPr>
                <w:b/>
                <w:sz w:val="18"/>
              </w:rPr>
            </w:pPr>
            <w:r>
              <w:rPr>
                <w:b/>
                <w:w w:val="99"/>
                <w:sz w:val="18"/>
              </w:rPr>
              <w:t>-</w:t>
            </w:r>
          </w:p>
        </w:tc>
        <w:tc>
          <w:tcPr>
            <w:tcW w:w="688" w:type="dxa"/>
          </w:tcPr>
          <w:p>
            <w:pPr>
              <w:pStyle w:val="TableParagraph"/>
              <w:spacing w:before="172"/>
              <w:ind w:left="13"/>
              <w:jc w:val="center"/>
              <w:rPr>
                <w:b/>
                <w:sz w:val="18"/>
              </w:rPr>
            </w:pPr>
            <w:r>
              <w:rPr>
                <w:b/>
                <w:w w:val="99"/>
                <w:sz w:val="18"/>
              </w:rPr>
              <w:t>-</w:t>
            </w:r>
          </w:p>
        </w:tc>
        <w:tc>
          <w:tcPr>
            <w:tcW w:w="688" w:type="dxa"/>
          </w:tcPr>
          <w:p>
            <w:pPr>
              <w:pStyle w:val="TableParagraph"/>
              <w:spacing w:before="172"/>
              <w:ind w:right="299"/>
              <w:jc w:val="right"/>
              <w:rPr>
                <w:b/>
                <w:sz w:val="18"/>
              </w:rPr>
            </w:pPr>
            <w:r>
              <w:rPr>
                <w:b/>
                <w:w w:val="99"/>
                <w:sz w:val="18"/>
              </w:rPr>
              <w:t>-</w:t>
            </w:r>
          </w:p>
        </w:tc>
      </w:tr>
    </w:tbl>
    <w:p>
      <w:pPr>
        <w:pStyle w:val="BodyText"/>
        <w:spacing w:before="5"/>
        <w:rPr>
          <w:rFonts w:ascii="Calibri"/>
          <w:b/>
          <w:sz w:val="17"/>
        </w:rPr>
      </w:pPr>
    </w:p>
    <w:p>
      <w:pPr>
        <w:spacing w:before="56"/>
        <w:ind w:left="778" w:right="0" w:firstLine="0"/>
        <w:jc w:val="left"/>
        <w:rPr>
          <w:rFonts w:ascii="Calibri" w:hAnsi="Calibri"/>
          <w:b/>
          <w:sz w:val="22"/>
        </w:rPr>
      </w:pPr>
      <w:r>
        <w:rPr>
          <w:rFonts w:ascii="Calibri" w:hAnsi="Calibri"/>
          <w:b/>
          <w:sz w:val="22"/>
        </w:rPr>
        <w:t>BRANŻA</w:t>
      </w:r>
      <w:r>
        <w:rPr>
          <w:rFonts w:ascii="Calibri" w:hAnsi="Calibri"/>
          <w:b/>
          <w:spacing w:val="-8"/>
          <w:sz w:val="22"/>
        </w:rPr>
        <w:t> </w:t>
      </w:r>
      <w:r>
        <w:rPr>
          <w:rFonts w:ascii="Calibri" w:hAnsi="Calibri"/>
          <w:b/>
          <w:sz w:val="22"/>
        </w:rPr>
        <w:t>TRANSPORTU</w:t>
      </w:r>
      <w:r>
        <w:rPr>
          <w:rFonts w:ascii="Calibri" w:hAnsi="Calibri"/>
          <w:b/>
          <w:spacing w:val="-7"/>
          <w:sz w:val="22"/>
        </w:rPr>
        <w:t> </w:t>
      </w:r>
      <w:r>
        <w:rPr>
          <w:rFonts w:ascii="Calibri" w:hAnsi="Calibri"/>
          <w:b/>
          <w:spacing w:val="-2"/>
          <w:sz w:val="22"/>
        </w:rPr>
        <w:t>WODNEGO</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953"/>
        <w:gridCol w:w="2710"/>
        <w:gridCol w:w="537"/>
        <w:gridCol w:w="581"/>
        <w:gridCol w:w="813"/>
        <w:gridCol w:w="688"/>
        <w:gridCol w:w="688"/>
        <w:gridCol w:w="686"/>
        <w:gridCol w:w="688"/>
        <w:gridCol w:w="688"/>
      </w:tblGrid>
      <w:tr>
        <w:trPr>
          <w:trHeight w:val="1132" w:hRule="atLeast"/>
        </w:trPr>
        <w:tc>
          <w:tcPr>
            <w:tcW w:w="463" w:type="dxa"/>
          </w:tcPr>
          <w:p>
            <w:pPr>
              <w:pStyle w:val="TableParagraph"/>
              <w:rPr>
                <w:rFonts w:ascii="Calibri"/>
                <w:b/>
                <w:sz w:val="22"/>
              </w:rPr>
            </w:pPr>
          </w:p>
          <w:p>
            <w:pPr>
              <w:pStyle w:val="TableParagraph"/>
              <w:spacing w:before="183"/>
              <w:ind w:left="70" w:right="63"/>
              <w:jc w:val="center"/>
              <w:rPr>
                <w:b/>
                <w:sz w:val="20"/>
              </w:rPr>
            </w:pPr>
            <w:r>
              <w:rPr>
                <w:b/>
                <w:spacing w:val="-5"/>
                <w:sz w:val="20"/>
              </w:rPr>
              <w:t>Lp.</w:t>
            </w:r>
          </w:p>
        </w:tc>
        <w:tc>
          <w:tcPr>
            <w:tcW w:w="953" w:type="dxa"/>
            <w:textDirection w:val="btLr"/>
          </w:tcPr>
          <w:p>
            <w:pPr>
              <w:pStyle w:val="TableParagraph"/>
              <w:spacing w:before="10"/>
              <w:rPr>
                <w:rFonts w:ascii="Calibri"/>
                <w:b/>
                <w:sz w:val="19"/>
              </w:rPr>
            </w:pPr>
          </w:p>
          <w:p>
            <w:pPr>
              <w:pStyle w:val="TableParagraph"/>
              <w:spacing w:line="244" w:lineRule="auto" w:before="1"/>
              <w:ind w:left="59" w:firstLine="201"/>
              <w:rPr>
                <w:b/>
                <w:sz w:val="20"/>
              </w:rPr>
            </w:pPr>
            <w:r>
              <w:rPr>
                <w:b/>
                <w:spacing w:val="-2"/>
                <w:sz w:val="20"/>
              </w:rPr>
              <w:t>symbol </w:t>
            </w:r>
            <w:r>
              <w:rPr>
                <w:b/>
                <w:spacing w:val="-2"/>
                <w:w w:val="95"/>
                <w:sz w:val="20"/>
              </w:rPr>
              <w:t>kwalifikacji</w:t>
            </w:r>
          </w:p>
        </w:tc>
        <w:tc>
          <w:tcPr>
            <w:tcW w:w="2710" w:type="dxa"/>
          </w:tcPr>
          <w:p>
            <w:pPr>
              <w:pStyle w:val="TableParagraph"/>
              <w:rPr>
                <w:rFonts w:ascii="Calibri"/>
                <w:b/>
                <w:sz w:val="22"/>
              </w:rPr>
            </w:pPr>
          </w:p>
          <w:p>
            <w:pPr>
              <w:pStyle w:val="TableParagraph"/>
              <w:spacing w:before="183"/>
              <w:ind w:left="551"/>
              <w:rPr>
                <w:b/>
                <w:sz w:val="20"/>
              </w:rPr>
            </w:pPr>
            <w:r>
              <w:rPr>
                <w:b/>
                <w:sz w:val="20"/>
              </w:rPr>
              <w:t>nazwa</w:t>
            </w:r>
            <w:r>
              <w:rPr>
                <w:b/>
                <w:spacing w:val="-5"/>
                <w:sz w:val="20"/>
              </w:rPr>
              <w:t> </w:t>
            </w:r>
            <w:r>
              <w:rPr>
                <w:b/>
                <w:spacing w:val="-2"/>
                <w:sz w:val="20"/>
              </w:rPr>
              <w:t>kwalifikacji</w:t>
            </w:r>
          </w:p>
        </w:tc>
        <w:tc>
          <w:tcPr>
            <w:tcW w:w="537" w:type="dxa"/>
            <w:textDirection w:val="btLr"/>
          </w:tcPr>
          <w:p>
            <w:pPr>
              <w:pStyle w:val="TableParagraph"/>
              <w:spacing w:before="154"/>
              <w:ind w:left="129"/>
              <w:rPr>
                <w:b/>
                <w:sz w:val="20"/>
              </w:rPr>
            </w:pPr>
            <w:r>
              <w:rPr>
                <w:b/>
                <w:sz w:val="20"/>
              </w:rPr>
              <w:t>czas</w:t>
            </w:r>
            <w:r>
              <w:rPr>
                <w:b/>
                <w:spacing w:val="-4"/>
                <w:sz w:val="20"/>
              </w:rPr>
              <w:t> </w:t>
            </w:r>
            <w:r>
              <w:rPr>
                <w:b/>
                <w:spacing w:val="-2"/>
                <w:sz w:val="20"/>
              </w:rPr>
              <w:t>[min]</w:t>
            </w:r>
          </w:p>
        </w:tc>
        <w:tc>
          <w:tcPr>
            <w:tcW w:w="581" w:type="dxa"/>
            <w:textDirection w:val="btLr"/>
          </w:tcPr>
          <w:p>
            <w:pPr>
              <w:pStyle w:val="TableParagraph"/>
              <w:spacing w:before="176"/>
              <w:ind w:left="304"/>
              <w:rPr>
                <w:b/>
                <w:sz w:val="20"/>
              </w:rPr>
            </w:pPr>
            <w:r>
              <w:rPr>
                <w:b/>
                <w:spacing w:val="-2"/>
                <w:sz w:val="20"/>
              </w:rPr>
              <w:t>model</w:t>
            </w:r>
          </w:p>
        </w:tc>
        <w:tc>
          <w:tcPr>
            <w:tcW w:w="4251" w:type="dxa"/>
            <w:gridSpan w:val="6"/>
          </w:tcPr>
          <w:p>
            <w:pPr>
              <w:pStyle w:val="TableParagraph"/>
              <w:spacing w:before="8"/>
              <w:rPr>
                <w:rFonts w:ascii="Calibri"/>
                <w:b/>
                <w:sz w:val="29"/>
              </w:rPr>
            </w:pPr>
          </w:p>
          <w:p>
            <w:pPr>
              <w:pStyle w:val="TableParagraph"/>
              <w:ind w:left="766"/>
              <w:rPr>
                <w:b/>
                <w:sz w:val="20"/>
              </w:rPr>
            </w:pPr>
            <w:r>
              <w:rPr>
                <w:b/>
                <w:sz w:val="20"/>
              </w:rPr>
              <w:t>godziny</w:t>
            </w:r>
            <w:r>
              <w:rPr>
                <w:b/>
                <w:spacing w:val="-6"/>
                <w:sz w:val="20"/>
              </w:rPr>
              <w:t> </w:t>
            </w:r>
            <w:r>
              <w:rPr>
                <w:b/>
                <w:sz w:val="20"/>
              </w:rPr>
              <w:t>rozpoczęcia</w:t>
            </w:r>
            <w:r>
              <w:rPr>
                <w:b/>
                <w:spacing w:val="-5"/>
                <w:sz w:val="20"/>
              </w:rPr>
              <w:t> </w:t>
            </w:r>
            <w:r>
              <w:rPr>
                <w:b/>
                <w:spacing w:val="-2"/>
                <w:sz w:val="20"/>
              </w:rPr>
              <w:t>egzaminów</w:t>
            </w:r>
          </w:p>
        </w:tc>
      </w:tr>
      <w:tr>
        <w:trPr>
          <w:trHeight w:val="688"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1</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TWO.01</w:t>
            </w:r>
          </w:p>
        </w:tc>
        <w:tc>
          <w:tcPr>
            <w:tcW w:w="2710" w:type="dxa"/>
          </w:tcPr>
          <w:p>
            <w:pPr>
              <w:pStyle w:val="TableParagraph"/>
              <w:ind w:left="69"/>
              <w:rPr>
                <w:sz w:val="20"/>
              </w:rPr>
            </w:pPr>
            <w:r>
              <w:rPr>
                <w:sz w:val="20"/>
              </w:rPr>
              <w:t>Wykonywanie</w:t>
            </w:r>
            <w:r>
              <w:rPr>
                <w:spacing w:val="-9"/>
                <w:sz w:val="20"/>
              </w:rPr>
              <w:t> </w:t>
            </w:r>
            <w:r>
              <w:rPr>
                <w:spacing w:val="-2"/>
                <w:sz w:val="20"/>
              </w:rPr>
              <w:t>robót</w:t>
            </w:r>
          </w:p>
          <w:p>
            <w:pPr>
              <w:pStyle w:val="TableParagraph"/>
              <w:spacing w:line="228" w:lineRule="exact"/>
              <w:ind w:left="69" w:right="819"/>
              <w:rPr>
                <w:sz w:val="20"/>
              </w:rPr>
            </w:pPr>
            <w:r>
              <w:rPr>
                <w:sz w:val="20"/>
              </w:rPr>
              <w:t>regulacyjnych i </w:t>
            </w:r>
            <w:r>
              <w:rPr>
                <w:spacing w:val="-2"/>
                <w:w w:val="95"/>
                <w:sz w:val="20"/>
              </w:rPr>
              <w:t>hydrotechnicznych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813" w:type="dxa"/>
          </w:tcPr>
          <w:p>
            <w:pPr>
              <w:pStyle w:val="TableParagraph"/>
              <w:spacing w:before="10"/>
              <w:rPr>
                <w:rFonts w:ascii="Calibri"/>
                <w:b/>
                <w:sz w:val="19"/>
              </w:rPr>
            </w:pPr>
          </w:p>
          <w:p>
            <w:pPr>
              <w:pStyle w:val="TableParagraph"/>
              <w:ind w:left="228" w:right="220"/>
              <w:jc w:val="center"/>
              <w:rPr>
                <w:b/>
                <w:sz w:val="18"/>
              </w:rPr>
            </w:pPr>
            <w:r>
              <w:rPr>
                <w:b/>
                <w:spacing w:val="-4"/>
                <w:sz w:val="18"/>
              </w:rPr>
              <w:t>8:00</w:t>
            </w:r>
          </w:p>
        </w:tc>
        <w:tc>
          <w:tcPr>
            <w:tcW w:w="688"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102"/>
              <w:jc w:val="center"/>
              <w:rPr>
                <w:b/>
                <w:sz w:val="18"/>
              </w:rPr>
            </w:pPr>
            <w:r>
              <w:rPr>
                <w:b/>
                <w:spacing w:val="-2"/>
                <w:sz w:val="18"/>
              </w:rPr>
              <w:t>12:30</w:t>
            </w:r>
          </w:p>
        </w:tc>
        <w:tc>
          <w:tcPr>
            <w:tcW w:w="686"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3"/>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97"/>
              <w:jc w:val="center"/>
              <w:rPr>
                <w:b/>
                <w:sz w:val="18"/>
              </w:rPr>
            </w:pPr>
            <w:r>
              <w:rPr>
                <w:b/>
                <w:spacing w:val="-2"/>
                <w:sz w:val="18"/>
              </w:rPr>
              <w:t>17:00</w:t>
            </w:r>
          </w:p>
        </w:tc>
      </w:tr>
      <w:tr>
        <w:trPr>
          <w:trHeight w:val="460" w:hRule="atLeast"/>
        </w:trPr>
        <w:tc>
          <w:tcPr>
            <w:tcW w:w="463" w:type="dxa"/>
          </w:tcPr>
          <w:p>
            <w:pPr>
              <w:pStyle w:val="TableParagraph"/>
              <w:spacing w:before="116"/>
              <w:ind w:left="6"/>
              <w:jc w:val="center"/>
              <w:rPr>
                <w:sz w:val="20"/>
              </w:rPr>
            </w:pPr>
            <w:r>
              <w:rPr>
                <w:w w:val="99"/>
                <w:sz w:val="20"/>
              </w:rPr>
              <w:t>2</w:t>
            </w:r>
          </w:p>
        </w:tc>
        <w:tc>
          <w:tcPr>
            <w:tcW w:w="953" w:type="dxa"/>
          </w:tcPr>
          <w:p>
            <w:pPr>
              <w:pStyle w:val="TableParagraph"/>
              <w:spacing w:before="116"/>
              <w:ind w:left="87" w:right="82"/>
              <w:jc w:val="center"/>
              <w:rPr>
                <w:sz w:val="20"/>
              </w:rPr>
            </w:pPr>
            <w:r>
              <w:rPr>
                <w:spacing w:val="-2"/>
                <w:sz w:val="20"/>
              </w:rPr>
              <w:t>TWO.02</w:t>
            </w:r>
          </w:p>
        </w:tc>
        <w:tc>
          <w:tcPr>
            <w:tcW w:w="2710" w:type="dxa"/>
          </w:tcPr>
          <w:p>
            <w:pPr>
              <w:pStyle w:val="TableParagraph"/>
              <w:spacing w:line="230" w:lineRule="exact"/>
              <w:ind w:left="69"/>
              <w:rPr>
                <w:sz w:val="20"/>
              </w:rPr>
            </w:pPr>
            <w:r>
              <w:rPr>
                <w:sz w:val="20"/>
              </w:rPr>
              <w:t>Montaż konstrukcji i wyposażenia</w:t>
            </w:r>
            <w:r>
              <w:rPr>
                <w:spacing w:val="-13"/>
                <w:sz w:val="20"/>
              </w:rPr>
              <w:t> </w:t>
            </w:r>
            <w:r>
              <w:rPr>
                <w:sz w:val="20"/>
              </w:rPr>
              <w:t>jachtów</w:t>
            </w:r>
            <w:r>
              <w:rPr>
                <w:spacing w:val="-12"/>
                <w:sz w:val="20"/>
              </w:rPr>
              <w:t> </w:t>
            </w:r>
            <w:r>
              <w:rPr>
                <w:sz w:val="20"/>
              </w:rPr>
              <w:t>i</w:t>
            </w:r>
            <w:r>
              <w:rPr>
                <w:spacing w:val="-13"/>
                <w:sz w:val="20"/>
              </w:rPr>
              <w:t> </w:t>
            </w:r>
            <w:r>
              <w:rPr>
                <w:sz w:val="20"/>
              </w:rPr>
              <w:t>łodzi</w:t>
            </w:r>
          </w:p>
        </w:tc>
        <w:tc>
          <w:tcPr>
            <w:tcW w:w="537" w:type="dxa"/>
          </w:tcPr>
          <w:p>
            <w:pPr>
              <w:pStyle w:val="TableParagraph"/>
              <w:spacing w:before="116"/>
              <w:ind w:right="105"/>
              <w:jc w:val="right"/>
              <w:rPr>
                <w:b/>
                <w:sz w:val="20"/>
              </w:rPr>
            </w:pPr>
            <w:r>
              <w:rPr>
                <w:b/>
                <w:spacing w:val="-5"/>
                <w:sz w:val="20"/>
              </w:rPr>
              <w:t>180</w:t>
            </w:r>
          </w:p>
        </w:tc>
        <w:tc>
          <w:tcPr>
            <w:tcW w:w="581" w:type="dxa"/>
          </w:tcPr>
          <w:p>
            <w:pPr>
              <w:pStyle w:val="TableParagraph"/>
              <w:spacing w:before="116"/>
              <w:ind w:left="10"/>
              <w:jc w:val="center"/>
              <w:rPr>
                <w:b/>
                <w:sz w:val="20"/>
              </w:rPr>
            </w:pPr>
            <w:r>
              <w:rPr>
                <w:b/>
                <w:w w:val="99"/>
                <w:sz w:val="20"/>
              </w:rPr>
              <w:t>w</w:t>
            </w:r>
          </w:p>
        </w:tc>
        <w:tc>
          <w:tcPr>
            <w:tcW w:w="813" w:type="dxa"/>
          </w:tcPr>
          <w:p>
            <w:pPr>
              <w:pStyle w:val="TableParagraph"/>
              <w:spacing w:before="127"/>
              <w:ind w:left="228" w:right="220"/>
              <w:jc w:val="center"/>
              <w:rPr>
                <w:b/>
                <w:sz w:val="18"/>
              </w:rPr>
            </w:pPr>
            <w:r>
              <w:rPr>
                <w:b/>
                <w:spacing w:val="-4"/>
                <w:sz w:val="18"/>
              </w:rPr>
              <w:t>8:00</w:t>
            </w:r>
          </w:p>
        </w:tc>
        <w:tc>
          <w:tcPr>
            <w:tcW w:w="688"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13" w:right="102"/>
              <w:jc w:val="center"/>
              <w:rPr>
                <w:b/>
                <w:sz w:val="18"/>
              </w:rPr>
            </w:pPr>
            <w:r>
              <w:rPr>
                <w:b/>
                <w:spacing w:val="-2"/>
                <w:sz w:val="18"/>
              </w:rPr>
              <w:t>12:30</w:t>
            </w:r>
          </w:p>
        </w:tc>
        <w:tc>
          <w:tcPr>
            <w:tcW w:w="686" w:type="dxa"/>
          </w:tcPr>
          <w:p>
            <w:pPr>
              <w:pStyle w:val="TableParagraph"/>
              <w:spacing w:before="127"/>
              <w:ind w:left="8"/>
              <w:jc w:val="center"/>
              <w:rPr>
                <w:b/>
                <w:sz w:val="18"/>
              </w:rPr>
            </w:pPr>
            <w:r>
              <w:rPr>
                <w:b/>
                <w:w w:val="99"/>
                <w:sz w:val="18"/>
              </w:rPr>
              <w:t>-</w:t>
            </w:r>
          </w:p>
        </w:tc>
        <w:tc>
          <w:tcPr>
            <w:tcW w:w="688" w:type="dxa"/>
          </w:tcPr>
          <w:p>
            <w:pPr>
              <w:pStyle w:val="TableParagraph"/>
              <w:spacing w:before="127"/>
              <w:ind w:left="13"/>
              <w:jc w:val="center"/>
              <w:rPr>
                <w:b/>
                <w:sz w:val="18"/>
              </w:rPr>
            </w:pPr>
            <w:r>
              <w:rPr>
                <w:b/>
                <w:w w:val="99"/>
                <w:sz w:val="18"/>
              </w:rPr>
              <w:t>-</w:t>
            </w:r>
          </w:p>
        </w:tc>
        <w:tc>
          <w:tcPr>
            <w:tcW w:w="688" w:type="dxa"/>
          </w:tcPr>
          <w:p>
            <w:pPr>
              <w:pStyle w:val="TableParagraph"/>
              <w:spacing w:before="127"/>
              <w:ind w:left="113" w:right="97"/>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3</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TWO.03</w:t>
            </w:r>
          </w:p>
        </w:tc>
        <w:tc>
          <w:tcPr>
            <w:tcW w:w="2710" w:type="dxa"/>
          </w:tcPr>
          <w:p>
            <w:pPr>
              <w:pStyle w:val="TableParagraph"/>
              <w:spacing w:line="230" w:lineRule="atLeast"/>
              <w:ind w:left="69"/>
              <w:rPr>
                <w:sz w:val="20"/>
              </w:rPr>
            </w:pPr>
            <w:r>
              <w:rPr>
                <w:sz w:val="20"/>
              </w:rPr>
              <w:t>Wykonywanie i montaż elementów</w:t>
            </w:r>
            <w:r>
              <w:rPr>
                <w:spacing w:val="-13"/>
                <w:sz w:val="20"/>
              </w:rPr>
              <w:t> </w:t>
            </w:r>
            <w:r>
              <w:rPr>
                <w:sz w:val="20"/>
              </w:rPr>
              <w:t>kadłuba</w:t>
            </w:r>
            <w:r>
              <w:rPr>
                <w:spacing w:val="-12"/>
                <w:sz w:val="20"/>
              </w:rPr>
              <w:t> </w:t>
            </w:r>
            <w:r>
              <w:rPr>
                <w:sz w:val="20"/>
              </w:rPr>
              <w:t>jednostek </w:t>
            </w:r>
            <w:r>
              <w:rPr>
                <w:spacing w:val="-2"/>
                <w:sz w:val="20"/>
              </w:rPr>
              <w:t>pływających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150</w:t>
            </w:r>
          </w:p>
        </w:tc>
        <w:tc>
          <w:tcPr>
            <w:tcW w:w="581" w:type="dxa"/>
          </w:tcPr>
          <w:p>
            <w:pPr>
              <w:pStyle w:val="TableParagraph"/>
              <w:spacing w:before="10"/>
              <w:rPr>
                <w:rFonts w:ascii="Calibri"/>
                <w:b/>
                <w:sz w:val="18"/>
              </w:rPr>
            </w:pPr>
          </w:p>
          <w:p>
            <w:pPr>
              <w:pStyle w:val="TableParagraph"/>
              <w:spacing w:before="1"/>
              <w:ind w:left="10"/>
              <w:jc w:val="center"/>
              <w:rPr>
                <w:b/>
                <w:sz w:val="20"/>
              </w:rPr>
            </w:pPr>
            <w:r>
              <w:rPr>
                <w:b/>
                <w:w w:val="99"/>
                <w:sz w:val="20"/>
              </w:rPr>
              <w:t>w</w:t>
            </w:r>
          </w:p>
        </w:tc>
        <w:tc>
          <w:tcPr>
            <w:tcW w:w="813" w:type="dxa"/>
          </w:tcPr>
          <w:p>
            <w:pPr>
              <w:pStyle w:val="TableParagraph"/>
              <w:spacing w:before="10"/>
              <w:rPr>
                <w:rFonts w:ascii="Calibri"/>
                <w:b/>
                <w:sz w:val="19"/>
              </w:rPr>
            </w:pPr>
          </w:p>
          <w:p>
            <w:pPr>
              <w:pStyle w:val="TableParagraph"/>
              <w:ind w:left="228" w:right="220"/>
              <w:jc w:val="center"/>
              <w:rPr>
                <w:b/>
                <w:sz w:val="18"/>
              </w:rPr>
            </w:pPr>
            <w:r>
              <w:rPr>
                <w:b/>
                <w:spacing w:val="-4"/>
                <w:sz w:val="18"/>
              </w:rPr>
              <w:t>8:00</w:t>
            </w:r>
          </w:p>
        </w:tc>
        <w:tc>
          <w:tcPr>
            <w:tcW w:w="688"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102"/>
              <w:jc w:val="center"/>
              <w:rPr>
                <w:b/>
                <w:sz w:val="18"/>
              </w:rPr>
            </w:pPr>
            <w:r>
              <w:rPr>
                <w:b/>
                <w:spacing w:val="-2"/>
                <w:sz w:val="18"/>
              </w:rPr>
              <w:t>12:30</w:t>
            </w:r>
          </w:p>
        </w:tc>
        <w:tc>
          <w:tcPr>
            <w:tcW w:w="686"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3"/>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97"/>
              <w:jc w:val="center"/>
              <w:rPr>
                <w:b/>
                <w:sz w:val="18"/>
              </w:rPr>
            </w:pPr>
            <w:r>
              <w:rPr>
                <w:b/>
                <w:spacing w:val="-2"/>
                <w:sz w:val="18"/>
              </w:rPr>
              <w:t>17:00</w:t>
            </w:r>
          </w:p>
        </w:tc>
      </w:tr>
      <w:tr>
        <w:trPr>
          <w:trHeight w:val="918"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4</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TWO.04</w:t>
            </w:r>
          </w:p>
        </w:tc>
        <w:tc>
          <w:tcPr>
            <w:tcW w:w="2710" w:type="dxa"/>
          </w:tcPr>
          <w:p>
            <w:pPr>
              <w:pStyle w:val="TableParagraph"/>
              <w:ind w:left="69"/>
              <w:rPr>
                <w:sz w:val="20"/>
              </w:rPr>
            </w:pPr>
            <w:r>
              <w:rPr>
                <w:sz w:val="20"/>
              </w:rPr>
              <w:t>Organizacja</w:t>
            </w:r>
            <w:r>
              <w:rPr>
                <w:spacing w:val="-13"/>
                <w:sz w:val="20"/>
              </w:rPr>
              <w:t> </w:t>
            </w:r>
            <w:r>
              <w:rPr>
                <w:sz w:val="20"/>
              </w:rPr>
              <w:t>robót</w:t>
            </w:r>
            <w:r>
              <w:rPr>
                <w:spacing w:val="-12"/>
                <w:sz w:val="20"/>
              </w:rPr>
              <w:t> </w:t>
            </w:r>
            <w:r>
              <w:rPr>
                <w:sz w:val="20"/>
              </w:rPr>
              <w:t>związanych</w:t>
            </w:r>
            <w:r>
              <w:rPr>
                <w:spacing w:val="-13"/>
                <w:sz w:val="20"/>
              </w:rPr>
              <w:t> </w:t>
            </w:r>
            <w:r>
              <w:rPr>
                <w:sz w:val="20"/>
              </w:rPr>
              <w:t>z regulacją cieków naturalnych oraz budową urządzeń</w:t>
            </w:r>
          </w:p>
          <w:p>
            <w:pPr>
              <w:pStyle w:val="TableParagraph"/>
              <w:spacing w:line="209" w:lineRule="exact"/>
              <w:ind w:left="69"/>
              <w:rPr>
                <w:sz w:val="20"/>
              </w:rPr>
            </w:pPr>
            <w:r>
              <w:rPr>
                <w:spacing w:val="-2"/>
                <w:sz w:val="20"/>
              </w:rPr>
              <w:t>wodnych</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180</w:t>
            </w:r>
          </w:p>
        </w:tc>
        <w:tc>
          <w:tcPr>
            <w:tcW w:w="581" w:type="dxa"/>
          </w:tcPr>
          <w:p>
            <w:pPr>
              <w:pStyle w:val="TableParagraph"/>
              <w:spacing w:before="4"/>
              <w:rPr>
                <w:rFonts w:ascii="Calibri"/>
                <w:b/>
                <w:sz w:val="28"/>
              </w:rPr>
            </w:pPr>
          </w:p>
          <w:p>
            <w:pPr>
              <w:pStyle w:val="TableParagraph"/>
              <w:ind w:left="11"/>
              <w:jc w:val="center"/>
              <w:rPr>
                <w:b/>
                <w:sz w:val="20"/>
              </w:rPr>
            </w:pPr>
            <w:r>
              <w:rPr>
                <w:b/>
                <w:w w:val="99"/>
                <w:sz w:val="20"/>
              </w:rPr>
              <w:t>d</w:t>
            </w:r>
          </w:p>
        </w:tc>
        <w:tc>
          <w:tcPr>
            <w:tcW w:w="813" w:type="dxa"/>
          </w:tcPr>
          <w:p>
            <w:pPr>
              <w:pStyle w:val="TableParagraph"/>
              <w:spacing w:before="3"/>
              <w:rPr>
                <w:rFonts w:ascii="Calibri"/>
                <w:b/>
                <w:sz w:val="29"/>
              </w:rPr>
            </w:pPr>
          </w:p>
          <w:p>
            <w:pPr>
              <w:pStyle w:val="TableParagraph"/>
              <w:ind w:left="7"/>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13" w:right="104"/>
              <w:jc w:val="center"/>
              <w:rPr>
                <w:b/>
                <w:sz w:val="18"/>
              </w:rPr>
            </w:pPr>
            <w:r>
              <w:rPr>
                <w:b/>
                <w:spacing w:val="-4"/>
                <w:sz w:val="18"/>
              </w:rPr>
              <w:t>9:00</w:t>
            </w:r>
          </w:p>
        </w:tc>
        <w:tc>
          <w:tcPr>
            <w:tcW w:w="688" w:type="dxa"/>
          </w:tcPr>
          <w:p>
            <w:pPr>
              <w:pStyle w:val="TableParagraph"/>
              <w:spacing w:before="3"/>
              <w:rPr>
                <w:rFonts w:ascii="Calibri"/>
                <w:b/>
                <w:sz w:val="29"/>
              </w:rPr>
            </w:pPr>
          </w:p>
          <w:p>
            <w:pPr>
              <w:pStyle w:val="TableParagraph"/>
              <w:ind w:left="10"/>
              <w:jc w:val="center"/>
              <w:rPr>
                <w:b/>
                <w:sz w:val="18"/>
              </w:rPr>
            </w:pPr>
            <w:r>
              <w:rPr>
                <w:b/>
                <w:w w:val="99"/>
                <w:sz w:val="18"/>
              </w:rPr>
              <w:t>-</w:t>
            </w:r>
          </w:p>
        </w:tc>
        <w:tc>
          <w:tcPr>
            <w:tcW w:w="686"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3"/>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5"/>
              <w:jc w:val="center"/>
              <w:rPr>
                <w:b/>
                <w:sz w:val="18"/>
              </w:rPr>
            </w:pPr>
            <w:r>
              <w:rPr>
                <w:b/>
                <w:w w:val="99"/>
                <w:sz w:val="18"/>
              </w:rPr>
              <w:t>-</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5</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TWO.05</w:t>
            </w:r>
          </w:p>
        </w:tc>
        <w:tc>
          <w:tcPr>
            <w:tcW w:w="2710" w:type="dxa"/>
          </w:tcPr>
          <w:p>
            <w:pPr>
              <w:pStyle w:val="TableParagraph"/>
              <w:spacing w:line="230" w:lineRule="atLeast"/>
              <w:ind w:left="69" w:right="88"/>
              <w:jc w:val="both"/>
              <w:rPr>
                <w:sz w:val="20"/>
              </w:rPr>
            </w:pPr>
            <w:r>
              <w:rPr>
                <w:sz w:val="20"/>
              </w:rPr>
              <w:t>Organizacja</w:t>
            </w:r>
            <w:r>
              <w:rPr>
                <w:spacing w:val="-9"/>
                <w:sz w:val="20"/>
              </w:rPr>
              <w:t> </w:t>
            </w:r>
            <w:r>
              <w:rPr>
                <w:sz w:val="20"/>
              </w:rPr>
              <w:t>budowy,</w:t>
            </w:r>
            <w:r>
              <w:rPr>
                <w:spacing w:val="-11"/>
                <w:sz w:val="20"/>
              </w:rPr>
              <w:t> </w:t>
            </w:r>
            <w:r>
              <w:rPr>
                <w:sz w:val="20"/>
              </w:rPr>
              <w:t>remontu</w:t>
            </w:r>
            <w:r>
              <w:rPr>
                <w:spacing w:val="-11"/>
                <w:sz w:val="20"/>
              </w:rPr>
              <w:t> </w:t>
            </w:r>
            <w:r>
              <w:rPr>
                <w:sz w:val="20"/>
              </w:rPr>
              <w:t>i modernizacji</w:t>
            </w:r>
            <w:r>
              <w:rPr>
                <w:spacing w:val="-13"/>
                <w:sz w:val="20"/>
              </w:rPr>
              <w:t> </w:t>
            </w:r>
            <w:r>
              <w:rPr>
                <w:sz w:val="20"/>
              </w:rPr>
              <w:t>kadłuba</w:t>
            </w:r>
            <w:r>
              <w:rPr>
                <w:spacing w:val="-12"/>
                <w:sz w:val="20"/>
              </w:rPr>
              <w:t> </w:t>
            </w:r>
            <w:r>
              <w:rPr>
                <w:sz w:val="20"/>
              </w:rPr>
              <w:t>jednostek </w:t>
            </w:r>
            <w:r>
              <w:rPr>
                <w:spacing w:val="-2"/>
                <w:sz w:val="20"/>
              </w:rPr>
              <w:t>pływających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180</w:t>
            </w:r>
          </w:p>
        </w:tc>
        <w:tc>
          <w:tcPr>
            <w:tcW w:w="581" w:type="dxa"/>
          </w:tcPr>
          <w:p>
            <w:pPr>
              <w:pStyle w:val="TableParagraph"/>
              <w:spacing w:before="10"/>
              <w:rPr>
                <w:rFonts w:ascii="Calibri"/>
                <w:b/>
                <w:sz w:val="18"/>
              </w:rPr>
            </w:pPr>
          </w:p>
          <w:p>
            <w:pPr>
              <w:pStyle w:val="TableParagraph"/>
              <w:spacing w:before="1"/>
              <w:ind w:left="11"/>
              <w:jc w:val="center"/>
              <w:rPr>
                <w:b/>
                <w:sz w:val="20"/>
              </w:rPr>
            </w:pPr>
            <w:r>
              <w:rPr>
                <w:b/>
                <w:w w:val="99"/>
                <w:sz w:val="20"/>
              </w:rPr>
              <w:t>d</w:t>
            </w:r>
          </w:p>
        </w:tc>
        <w:tc>
          <w:tcPr>
            <w:tcW w:w="813" w:type="dxa"/>
          </w:tcPr>
          <w:p>
            <w:pPr>
              <w:pStyle w:val="TableParagraph"/>
              <w:spacing w:before="10"/>
              <w:rPr>
                <w:rFonts w:ascii="Calibri"/>
                <w:b/>
                <w:sz w:val="19"/>
              </w:rPr>
            </w:pPr>
          </w:p>
          <w:p>
            <w:pPr>
              <w:pStyle w:val="TableParagraph"/>
              <w:ind w:left="7"/>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104"/>
              <w:jc w:val="center"/>
              <w:rPr>
                <w:b/>
                <w:sz w:val="18"/>
              </w:rPr>
            </w:pPr>
            <w:r>
              <w:rPr>
                <w:b/>
                <w:spacing w:val="-4"/>
                <w:sz w:val="18"/>
              </w:rPr>
              <w:t>9:00</w:t>
            </w:r>
          </w:p>
        </w:tc>
        <w:tc>
          <w:tcPr>
            <w:tcW w:w="688" w:type="dxa"/>
          </w:tcPr>
          <w:p>
            <w:pPr>
              <w:pStyle w:val="TableParagraph"/>
              <w:spacing w:before="10"/>
              <w:rPr>
                <w:rFonts w:ascii="Calibri"/>
                <w:b/>
                <w:sz w:val="19"/>
              </w:rPr>
            </w:pPr>
          </w:p>
          <w:p>
            <w:pPr>
              <w:pStyle w:val="TableParagraph"/>
              <w:ind w:left="10"/>
              <w:jc w:val="center"/>
              <w:rPr>
                <w:b/>
                <w:sz w:val="18"/>
              </w:rPr>
            </w:pPr>
            <w:r>
              <w:rPr>
                <w:b/>
                <w:w w:val="99"/>
                <w:sz w:val="18"/>
              </w:rPr>
              <w:t>-</w:t>
            </w:r>
          </w:p>
        </w:tc>
        <w:tc>
          <w:tcPr>
            <w:tcW w:w="686"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3"/>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5"/>
              <w:jc w:val="center"/>
              <w:rPr>
                <w:b/>
                <w:sz w:val="18"/>
              </w:rPr>
            </w:pPr>
            <w:r>
              <w:rPr>
                <w:b/>
                <w:w w:val="99"/>
                <w:sz w:val="18"/>
              </w:rPr>
              <w:t>-</w:t>
            </w:r>
          </w:p>
        </w:tc>
      </w:tr>
      <w:tr>
        <w:trPr>
          <w:trHeight w:val="921"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6</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TWO.06</w:t>
            </w:r>
          </w:p>
        </w:tc>
        <w:tc>
          <w:tcPr>
            <w:tcW w:w="2710" w:type="dxa"/>
          </w:tcPr>
          <w:p>
            <w:pPr>
              <w:pStyle w:val="TableParagraph"/>
              <w:spacing w:line="230" w:lineRule="atLeast"/>
              <w:ind w:left="69" w:right="91"/>
              <w:rPr>
                <w:sz w:val="20"/>
              </w:rPr>
            </w:pPr>
            <w:r>
              <w:rPr>
                <w:sz w:val="20"/>
              </w:rPr>
              <w:t>Organizacja i wykonywanie prac</w:t>
            </w:r>
            <w:r>
              <w:rPr>
                <w:spacing w:val="-13"/>
                <w:sz w:val="20"/>
              </w:rPr>
              <w:t> </w:t>
            </w:r>
            <w:r>
              <w:rPr>
                <w:sz w:val="20"/>
              </w:rPr>
              <w:t>związanych</w:t>
            </w:r>
            <w:r>
              <w:rPr>
                <w:spacing w:val="-12"/>
                <w:sz w:val="20"/>
              </w:rPr>
              <w:t> </w:t>
            </w:r>
            <w:r>
              <w:rPr>
                <w:sz w:val="20"/>
              </w:rPr>
              <w:t>z</w:t>
            </w:r>
            <w:r>
              <w:rPr>
                <w:spacing w:val="-13"/>
                <w:sz w:val="20"/>
              </w:rPr>
              <w:t> </w:t>
            </w:r>
            <w:r>
              <w:rPr>
                <w:sz w:val="20"/>
              </w:rPr>
              <w:t>eksploatacją maszyn, urządzeń i instalacji </w:t>
            </w:r>
            <w:r>
              <w:rPr>
                <w:spacing w:val="-2"/>
                <w:sz w:val="20"/>
              </w:rPr>
              <w:t>okrętowych</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240</w:t>
            </w:r>
          </w:p>
        </w:tc>
        <w:tc>
          <w:tcPr>
            <w:tcW w:w="581" w:type="dxa"/>
          </w:tcPr>
          <w:p>
            <w:pPr>
              <w:pStyle w:val="TableParagraph"/>
              <w:spacing w:before="4"/>
              <w:rPr>
                <w:rFonts w:ascii="Calibri"/>
                <w:b/>
                <w:sz w:val="28"/>
              </w:rPr>
            </w:pPr>
          </w:p>
          <w:p>
            <w:pPr>
              <w:pStyle w:val="TableParagraph"/>
              <w:ind w:left="145" w:right="139"/>
              <w:jc w:val="center"/>
              <w:rPr>
                <w:b/>
                <w:sz w:val="20"/>
              </w:rPr>
            </w:pPr>
            <w:r>
              <w:rPr>
                <w:b/>
                <w:spacing w:val="-5"/>
                <w:sz w:val="20"/>
              </w:rPr>
              <w:t>dk</w:t>
            </w:r>
          </w:p>
        </w:tc>
        <w:tc>
          <w:tcPr>
            <w:tcW w:w="813" w:type="dxa"/>
          </w:tcPr>
          <w:p>
            <w:pPr>
              <w:pStyle w:val="TableParagraph"/>
              <w:spacing w:before="3"/>
              <w:rPr>
                <w:rFonts w:ascii="Calibri"/>
                <w:b/>
                <w:sz w:val="29"/>
              </w:rPr>
            </w:pPr>
          </w:p>
          <w:p>
            <w:pPr>
              <w:pStyle w:val="TableParagraph"/>
              <w:ind w:left="228" w:right="220"/>
              <w:jc w:val="center"/>
              <w:rPr>
                <w:b/>
                <w:sz w:val="18"/>
              </w:rPr>
            </w:pPr>
            <w:r>
              <w:rPr>
                <w:b/>
                <w:spacing w:val="-4"/>
                <w:sz w:val="18"/>
              </w:rPr>
              <w:t>8:00</w:t>
            </w:r>
          </w:p>
        </w:tc>
        <w:tc>
          <w:tcPr>
            <w:tcW w:w="688"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0"/>
              <w:jc w:val="center"/>
              <w:rPr>
                <w:b/>
                <w:sz w:val="18"/>
              </w:rPr>
            </w:pPr>
            <w:r>
              <w:rPr>
                <w:b/>
                <w:w w:val="99"/>
                <w:sz w:val="18"/>
              </w:rPr>
              <w:t>-</w:t>
            </w:r>
          </w:p>
        </w:tc>
        <w:tc>
          <w:tcPr>
            <w:tcW w:w="686" w:type="dxa"/>
          </w:tcPr>
          <w:p>
            <w:pPr>
              <w:pStyle w:val="TableParagraph"/>
              <w:spacing w:before="3"/>
              <w:rPr>
                <w:rFonts w:ascii="Calibri"/>
                <w:b/>
                <w:sz w:val="29"/>
              </w:rPr>
            </w:pPr>
          </w:p>
          <w:p>
            <w:pPr>
              <w:pStyle w:val="TableParagraph"/>
              <w:ind w:left="117" w:right="108"/>
              <w:jc w:val="center"/>
              <w:rPr>
                <w:b/>
                <w:sz w:val="18"/>
              </w:rPr>
            </w:pPr>
            <w:r>
              <w:rPr>
                <w:b/>
                <w:spacing w:val="-2"/>
                <w:sz w:val="18"/>
              </w:rPr>
              <w:t>14:00</w:t>
            </w:r>
          </w:p>
        </w:tc>
        <w:tc>
          <w:tcPr>
            <w:tcW w:w="688" w:type="dxa"/>
          </w:tcPr>
          <w:p>
            <w:pPr>
              <w:pStyle w:val="TableParagraph"/>
              <w:spacing w:before="3"/>
              <w:rPr>
                <w:rFonts w:ascii="Calibri"/>
                <w:b/>
                <w:sz w:val="29"/>
              </w:rPr>
            </w:pPr>
          </w:p>
          <w:p>
            <w:pPr>
              <w:pStyle w:val="TableParagraph"/>
              <w:ind w:left="13"/>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5"/>
              <w:jc w:val="center"/>
              <w:rPr>
                <w:b/>
                <w:sz w:val="18"/>
              </w:rPr>
            </w:pPr>
            <w:r>
              <w:rPr>
                <w:b/>
                <w:w w:val="99"/>
                <w:sz w:val="18"/>
              </w:rPr>
              <w:t>-</w:t>
            </w:r>
          </w:p>
        </w:tc>
      </w:tr>
      <w:tr>
        <w:trPr>
          <w:trHeight w:val="458" w:hRule="atLeast"/>
        </w:trPr>
        <w:tc>
          <w:tcPr>
            <w:tcW w:w="463" w:type="dxa"/>
          </w:tcPr>
          <w:p>
            <w:pPr>
              <w:pStyle w:val="TableParagraph"/>
              <w:spacing w:before="113"/>
              <w:ind w:left="6"/>
              <w:jc w:val="center"/>
              <w:rPr>
                <w:sz w:val="20"/>
              </w:rPr>
            </w:pPr>
            <w:r>
              <w:rPr>
                <w:w w:val="99"/>
                <w:sz w:val="20"/>
              </w:rPr>
              <w:t>7</w:t>
            </w:r>
          </w:p>
        </w:tc>
        <w:tc>
          <w:tcPr>
            <w:tcW w:w="953" w:type="dxa"/>
          </w:tcPr>
          <w:p>
            <w:pPr>
              <w:pStyle w:val="TableParagraph"/>
              <w:spacing w:before="113"/>
              <w:ind w:left="87" w:right="82"/>
              <w:jc w:val="center"/>
              <w:rPr>
                <w:sz w:val="20"/>
              </w:rPr>
            </w:pPr>
            <w:r>
              <w:rPr>
                <w:spacing w:val="-2"/>
                <w:sz w:val="20"/>
              </w:rPr>
              <w:t>TWO.07</w:t>
            </w:r>
          </w:p>
        </w:tc>
        <w:tc>
          <w:tcPr>
            <w:tcW w:w="2710" w:type="dxa"/>
          </w:tcPr>
          <w:p>
            <w:pPr>
              <w:pStyle w:val="TableParagraph"/>
              <w:spacing w:line="229" w:lineRule="exact"/>
              <w:ind w:left="69"/>
              <w:rPr>
                <w:sz w:val="20"/>
              </w:rPr>
            </w:pPr>
            <w:r>
              <w:rPr>
                <w:sz w:val="20"/>
              </w:rPr>
              <w:t>Pełnienie</w:t>
            </w:r>
            <w:r>
              <w:rPr>
                <w:spacing w:val="-9"/>
                <w:sz w:val="20"/>
              </w:rPr>
              <w:t> </w:t>
            </w:r>
            <w:r>
              <w:rPr>
                <w:sz w:val="20"/>
              </w:rPr>
              <w:t>wachty</w:t>
            </w:r>
            <w:r>
              <w:rPr>
                <w:spacing w:val="-7"/>
                <w:sz w:val="20"/>
              </w:rPr>
              <w:t> </w:t>
            </w:r>
            <w:r>
              <w:rPr>
                <w:spacing w:val="-2"/>
                <w:sz w:val="20"/>
              </w:rPr>
              <w:t>morskiej</w:t>
            </w:r>
          </w:p>
          <w:p>
            <w:pPr>
              <w:pStyle w:val="TableParagraph"/>
              <w:spacing w:line="209" w:lineRule="exact"/>
              <w:ind w:left="69"/>
              <w:rPr>
                <w:sz w:val="20"/>
              </w:rPr>
            </w:pPr>
            <w:r>
              <w:rPr>
                <w:sz w:val="20"/>
              </w:rPr>
              <w:t>i</w:t>
            </w:r>
            <w:r>
              <w:rPr>
                <w:spacing w:val="-1"/>
                <w:sz w:val="20"/>
              </w:rPr>
              <w:t> </w:t>
            </w:r>
            <w:r>
              <w:rPr>
                <w:spacing w:val="-2"/>
                <w:sz w:val="20"/>
              </w:rPr>
              <w:t>portowej</w:t>
            </w:r>
          </w:p>
        </w:tc>
        <w:tc>
          <w:tcPr>
            <w:tcW w:w="537" w:type="dxa"/>
          </w:tcPr>
          <w:p>
            <w:pPr>
              <w:pStyle w:val="TableParagraph"/>
              <w:spacing w:before="113"/>
              <w:ind w:right="105"/>
              <w:jc w:val="right"/>
              <w:rPr>
                <w:b/>
                <w:sz w:val="20"/>
              </w:rPr>
            </w:pPr>
            <w:r>
              <w:rPr>
                <w:b/>
                <w:spacing w:val="-5"/>
                <w:sz w:val="20"/>
              </w:rPr>
              <w:t>180</w:t>
            </w:r>
          </w:p>
        </w:tc>
        <w:tc>
          <w:tcPr>
            <w:tcW w:w="581" w:type="dxa"/>
          </w:tcPr>
          <w:p>
            <w:pPr>
              <w:pStyle w:val="TableParagraph"/>
              <w:spacing w:before="113"/>
              <w:ind w:left="11"/>
              <w:jc w:val="center"/>
              <w:rPr>
                <w:b/>
                <w:sz w:val="20"/>
              </w:rPr>
            </w:pPr>
            <w:r>
              <w:rPr>
                <w:b/>
                <w:w w:val="99"/>
                <w:sz w:val="20"/>
              </w:rPr>
              <w:t>d</w:t>
            </w:r>
          </w:p>
        </w:tc>
        <w:tc>
          <w:tcPr>
            <w:tcW w:w="813" w:type="dxa"/>
          </w:tcPr>
          <w:p>
            <w:pPr>
              <w:pStyle w:val="TableParagraph"/>
              <w:spacing w:before="124"/>
              <w:ind w:left="7"/>
              <w:jc w:val="center"/>
              <w:rPr>
                <w:b/>
                <w:sz w:val="18"/>
              </w:rPr>
            </w:pPr>
            <w:r>
              <w:rPr>
                <w:b/>
                <w:w w:val="99"/>
                <w:sz w:val="18"/>
              </w:rPr>
              <w:t>-</w:t>
            </w:r>
          </w:p>
        </w:tc>
        <w:tc>
          <w:tcPr>
            <w:tcW w:w="688" w:type="dxa"/>
          </w:tcPr>
          <w:p>
            <w:pPr>
              <w:pStyle w:val="TableParagraph"/>
              <w:spacing w:before="124"/>
              <w:ind w:left="113" w:right="104"/>
              <w:jc w:val="center"/>
              <w:rPr>
                <w:b/>
                <w:sz w:val="18"/>
              </w:rPr>
            </w:pPr>
            <w:r>
              <w:rPr>
                <w:b/>
                <w:spacing w:val="-4"/>
                <w:sz w:val="18"/>
              </w:rPr>
              <w:t>9:00</w:t>
            </w:r>
          </w:p>
        </w:tc>
        <w:tc>
          <w:tcPr>
            <w:tcW w:w="688" w:type="dxa"/>
          </w:tcPr>
          <w:p>
            <w:pPr>
              <w:pStyle w:val="TableParagraph"/>
              <w:spacing w:before="124"/>
              <w:ind w:left="10"/>
              <w:jc w:val="center"/>
              <w:rPr>
                <w:b/>
                <w:sz w:val="18"/>
              </w:rPr>
            </w:pPr>
            <w:r>
              <w:rPr>
                <w:b/>
                <w:w w:val="99"/>
                <w:sz w:val="18"/>
              </w:rPr>
              <w:t>-</w:t>
            </w:r>
          </w:p>
        </w:tc>
        <w:tc>
          <w:tcPr>
            <w:tcW w:w="686" w:type="dxa"/>
          </w:tcPr>
          <w:p>
            <w:pPr>
              <w:pStyle w:val="TableParagraph"/>
              <w:spacing w:before="124"/>
              <w:ind w:left="8"/>
              <w:jc w:val="center"/>
              <w:rPr>
                <w:b/>
                <w:sz w:val="18"/>
              </w:rPr>
            </w:pPr>
            <w:r>
              <w:rPr>
                <w:b/>
                <w:w w:val="99"/>
                <w:sz w:val="18"/>
              </w:rPr>
              <w:t>-</w:t>
            </w:r>
          </w:p>
        </w:tc>
        <w:tc>
          <w:tcPr>
            <w:tcW w:w="688" w:type="dxa"/>
          </w:tcPr>
          <w:p>
            <w:pPr>
              <w:pStyle w:val="TableParagraph"/>
              <w:spacing w:before="124"/>
              <w:ind w:left="13"/>
              <w:jc w:val="center"/>
              <w:rPr>
                <w:b/>
                <w:sz w:val="18"/>
              </w:rPr>
            </w:pPr>
            <w:r>
              <w:rPr>
                <w:b/>
                <w:w w:val="99"/>
                <w:sz w:val="18"/>
              </w:rPr>
              <w:t>-</w:t>
            </w:r>
          </w:p>
        </w:tc>
        <w:tc>
          <w:tcPr>
            <w:tcW w:w="688" w:type="dxa"/>
          </w:tcPr>
          <w:p>
            <w:pPr>
              <w:pStyle w:val="TableParagraph"/>
              <w:spacing w:before="124"/>
              <w:ind w:left="15"/>
              <w:jc w:val="center"/>
              <w:rPr>
                <w:b/>
                <w:sz w:val="18"/>
              </w:rPr>
            </w:pPr>
            <w:r>
              <w:rPr>
                <w:b/>
                <w:w w:val="99"/>
                <w:sz w:val="18"/>
              </w:rPr>
              <w:t>-</w:t>
            </w:r>
          </w:p>
        </w:tc>
      </w:tr>
      <w:tr>
        <w:trPr>
          <w:trHeight w:val="921" w:hRule="atLeast"/>
        </w:trPr>
        <w:tc>
          <w:tcPr>
            <w:tcW w:w="463" w:type="dxa"/>
          </w:tcPr>
          <w:p>
            <w:pPr>
              <w:pStyle w:val="TableParagraph"/>
              <w:spacing w:before="4"/>
              <w:rPr>
                <w:rFonts w:ascii="Calibri"/>
                <w:b/>
                <w:sz w:val="28"/>
              </w:rPr>
            </w:pPr>
          </w:p>
          <w:p>
            <w:pPr>
              <w:pStyle w:val="TableParagraph"/>
              <w:ind w:left="6"/>
              <w:jc w:val="center"/>
              <w:rPr>
                <w:sz w:val="20"/>
              </w:rPr>
            </w:pPr>
            <w:r>
              <w:rPr>
                <w:w w:val="99"/>
                <w:sz w:val="20"/>
              </w:rPr>
              <w:t>8</w:t>
            </w:r>
          </w:p>
        </w:tc>
        <w:tc>
          <w:tcPr>
            <w:tcW w:w="953" w:type="dxa"/>
          </w:tcPr>
          <w:p>
            <w:pPr>
              <w:pStyle w:val="TableParagraph"/>
              <w:spacing w:before="4"/>
              <w:rPr>
                <w:rFonts w:ascii="Calibri"/>
                <w:b/>
                <w:sz w:val="28"/>
              </w:rPr>
            </w:pPr>
          </w:p>
          <w:p>
            <w:pPr>
              <w:pStyle w:val="TableParagraph"/>
              <w:ind w:left="87" w:right="82"/>
              <w:jc w:val="center"/>
              <w:rPr>
                <w:sz w:val="20"/>
              </w:rPr>
            </w:pPr>
            <w:r>
              <w:rPr>
                <w:spacing w:val="-2"/>
                <w:sz w:val="20"/>
              </w:rPr>
              <w:t>TWO.08</w:t>
            </w:r>
          </w:p>
        </w:tc>
        <w:tc>
          <w:tcPr>
            <w:tcW w:w="2710" w:type="dxa"/>
          </w:tcPr>
          <w:p>
            <w:pPr>
              <w:pStyle w:val="TableParagraph"/>
              <w:spacing w:line="230" w:lineRule="atLeast"/>
              <w:ind w:left="69"/>
              <w:rPr>
                <w:sz w:val="20"/>
              </w:rPr>
            </w:pPr>
            <w:r>
              <w:rPr>
                <w:sz w:val="20"/>
              </w:rPr>
              <w:t>Planowanie i prowadzenie żeglugi po śródlądowych drogach</w:t>
            </w:r>
            <w:r>
              <w:rPr>
                <w:spacing w:val="-13"/>
                <w:sz w:val="20"/>
              </w:rPr>
              <w:t> </w:t>
            </w:r>
            <w:r>
              <w:rPr>
                <w:sz w:val="20"/>
              </w:rPr>
              <w:t>wodnych</w:t>
            </w:r>
            <w:r>
              <w:rPr>
                <w:spacing w:val="-12"/>
                <w:sz w:val="20"/>
              </w:rPr>
              <w:t> </w:t>
            </w:r>
            <w:r>
              <w:rPr>
                <w:sz w:val="20"/>
              </w:rPr>
              <w:t>i</w:t>
            </w:r>
            <w:r>
              <w:rPr>
                <w:spacing w:val="-13"/>
                <w:sz w:val="20"/>
              </w:rPr>
              <w:t> </w:t>
            </w:r>
            <w:r>
              <w:rPr>
                <w:sz w:val="20"/>
              </w:rPr>
              <w:t>morskich wodach wewnętrznych</w:t>
            </w:r>
          </w:p>
        </w:tc>
        <w:tc>
          <w:tcPr>
            <w:tcW w:w="537" w:type="dxa"/>
          </w:tcPr>
          <w:p>
            <w:pPr>
              <w:pStyle w:val="TableParagraph"/>
              <w:spacing w:before="4"/>
              <w:rPr>
                <w:rFonts w:ascii="Calibri"/>
                <w:b/>
                <w:sz w:val="28"/>
              </w:rPr>
            </w:pPr>
          </w:p>
          <w:p>
            <w:pPr>
              <w:pStyle w:val="TableParagraph"/>
              <w:ind w:right="105"/>
              <w:jc w:val="right"/>
              <w:rPr>
                <w:b/>
                <w:sz w:val="20"/>
              </w:rPr>
            </w:pPr>
            <w:r>
              <w:rPr>
                <w:b/>
                <w:spacing w:val="-5"/>
                <w:sz w:val="20"/>
              </w:rPr>
              <w:t>180</w:t>
            </w:r>
          </w:p>
        </w:tc>
        <w:tc>
          <w:tcPr>
            <w:tcW w:w="581" w:type="dxa"/>
          </w:tcPr>
          <w:p>
            <w:pPr>
              <w:pStyle w:val="TableParagraph"/>
              <w:spacing w:before="4"/>
              <w:rPr>
                <w:rFonts w:ascii="Calibri"/>
                <w:b/>
                <w:sz w:val="28"/>
              </w:rPr>
            </w:pPr>
          </w:p>
          <w:p>
            <w:pPr>
              <w:pStyle w:val="TableParagraph"/>
              <w:ind w:left="10"/>
              <w:jc w:val="center"/>
              <w:rPr>
                <w:b/>
                <w:sz w:val="20"/>
              </w:rPr>
            </w:pPr>
            <w:r>
              <w:rPr>
                <w:b/>
                <w:w w:val="99"/>
                <w:sz w:val="20"/>
              </w:rPr>
              <w:t>w</w:t>
            </w:r>
          </w:p>
        </w:tc>
        <w:tc>
          <w:tcPr>
            <w:tcW w:w="813" w:type="dxa"/>
          </w:tcPr>
          <w:p>
            <w:pPr>
              <w:pStyle w:val="TableParagraph"/>
              <w:spacing w:before="3"/>
              <w:rPr>
                <w:rFonts w:ascii="Calibri"/>
                <w:b/>
                <w:sz w:val="29"/>
              </w:rPr>
            </w:pPr>
          </w:p>
          <w:p>
            <w:pPr>
              <w:pStyle w:val="TableParagraph"/>
              <w:ind w:left="228" w:right="220"/>
              <w:jc w:val="center"/>
              <w:rPr>
                <w:b/>
                <w:sz w:val="18"/>
              </w:rPr>
            </w:pPr>
            <w:r>
              <w:rPr>
                <w:b/>
                <w:spacing w:val="-4"/>
                <w:sz w:val="18"/>
              </w:rPr>
              <w:t>8:00</w:t>
            </w:r>
          </w:p>
        </w:tc>
        <w:tc>
          <w:tcPr>
            <w:tcW w:w="688"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13" w:right="102"/>
              <w:jc w:val="center"/>
              <w:rPr>
                <w:b/>
                <w:sz w:val="18"/>
              </w:rPr>
            </w:pPr>
            <w:r>
              <w:rPr>
                <w:b/>
                <w:spacing w:val="-2"/>
                <w:sz w:val="18"/>
              </w:rPr>
              <w:t>12:30</w:t>
            </w:r>
          </w:p>
        </w:tc>
        <w:tc>
          <w:tcPr>
            <w:tcW w:w="686" w:type="dxa"/>
          </w:tcPr>
          <w:p>
            <w:pPr>
              <w:pStyle w:val="TableParagraph"/>
              <w:spacing w:before="3"/>
              <w:rPr>
                <w:rFonts w:ascii="Calibri"/>
                <w:b/>
                <w:sz w:val="29"/>
              </w:rPr>
            </w:pPr>
          </w:p>
          <w:p>
            <w:pPr>
              <w:pStyle w:val="TableParagraph"/>
              <w:ind w:left="8"/>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3"/>
              <w:jc w:val="center"/>
              <w:rPr>
                <w:b/>
                <w:sz w:val="18"/>
              </w:rPr>
            </w:pPr>
            <w:r>
              <w:rPr>
                <w:b/>
                <w:w w:val="99"/>
                <w:sz w:val="18"/>
              </w:rPr>
              <w:t>-</w:t>
            </w:r>
          </w:p>
        </w:tc>
        <w:tc>
          <w:tcPr>
            <w:tcW w:w="688" w:type="dxa"/>
          </w:tcPr>
          <w:p>
            <w:pPr>
              <w:pStyle w:val="TableParagraph"/>
              <w:spacing w:before="3"/>
              <w:rPr>
                <w:rFonts w:ascii="Calibri"/>
                <w:b/>
                <w:sz w:val="29"/>
              </w:rPr>
            </w:pPr>
          </w:p>
          <w:p>
            <w:pPr>
              <w:pStyle w:val="TableParagraph"/>
              <w:ind w:left="113" w:right="97"/>
              <w:jc w:val="center"/>
              <w:rPr>
                <w:b/>
                <w:sz w:val="18"/>
              </w:rPr>
            </w:pPr>
            <w:r>
              <w:rPr>
                <w:b/>
                <w:spacing w:val="-2"/>
                <w:sz w:val="18"/>
              </w:rPr>
              <w:t>17:00</w:t>
            </w:r>
          </w:p>
        </w:tc>
      </w:tr>
      <w:tr>
        <w:trPr>
          <w:trHeight w:val="690" w:hRule="atLeast"/>
        </w:trPr>
        <w:tc>
          <w:tcPr>
            <w:tcW w:w="463" w:type="dxa"/>
          </w:tcPr>
          <w:p>
            <w:pPr>
              <w:pStyle w:val="TableParagraph"/>
              <w:spacing w:before="10"/>
              <w:rPr>
                <w:rFonts w:ascii="Calibri"/>
                <w:b/>
                <w:sz w:val="18"/>
              </w:rPr>
            </w:pPr>
          </w:p>
          <w:p>
            <w:pPr>
              <w:pStyle w:val="TableParagraph"/>
              <w:spacing w:before="1"/>
              <w:ind w:left="6"/>
              <w:jc w:val="center"/>
              <w:rPr>
                <w:sz w:val="20"/>
              </w:rPr>
            </w:pPr>
            <w:r>
              <w:rPr>
                <w:w w:val="99"/>
                <w:sz w:val="20"/>
              </w:rPr>
              <w:t>9</w:t>
            </w:r>
          </w:p>
        </w:tc>
        <w:tc>
          <w:tcPr>
            <w:tcW w:w="953" w:type="dxa"/>
          </w:tcPr>
          <w:p>
            <w:pPr>
              <w:pStyle w:val="TableParagraph"/>
              <w:spacing w:before="10"/>
              <w:rPr>
                <w:rFonts w:ascii="Calibri"/>
                <w:b/>
                <w:sz w:val="18"/>
              </w:rPr>
            </w:pPr>
          </w:p>
          <w:p>
            <w:pPr>
              <w:pStyle w:val="TableParagraph"/>
              <w:spacing w:before="1"/>
              <w:ind w:left="87" w:right="82"/>
              <w:jc w:val="center"/>
              <w:rPr>
                <w:sz w:val="20"/>
              </w:rPr>
            </w:pPr>
            <w:r>
              <w:rPr>
                <w:spacing w:val="-2"/>
                <w:sz w:val="20"/>
              </w:rPr>
              <w:t>TWO.09</w:t>
            </w:r>
          </w:p>
        </w:tc>
        <w:tc>
          <w:tcPr>
            <w:tcW w:w="2710" w:type="dxa"/>
          </w:tcPr>
          <w:p>
            <w:pPr>
              <w:pStyle w:val="TableParagraph"/>
              <w:ind w:left="69"/>
              <w:rPr>
                <w:sz w:val="20"/>
              </w:rPr>
            </w:pPr>
            <w:r>
              <w:rPr>
                <w:sz w:val="20"/>
              </w:rPr>
              <w:t>Obsługa</w:t>
            </w:r>
            <w:r>
              <w:rPr>
                <w:spacing w:val="-7"/>
                <w:sz w:val="20"/>
              </w:rPr>
              <w:t> </w:t>
            </w:r>
            <w:r>
              <w:rPr>
                <w:sz w:val="20"/>
              </w:rPr>
              <w:t>siłowni</w:t>
            </w:r>
            <w:r>
              <w:rPr>
                <w:spacing w:val="-8"/>
                <w:sz w:val="20"/>
              </w:rPr>
              <w:t> </w:t>
            </w:r>
            <w:r>
              <w:rPr>
                <w:spacing w:val="-2"/>
                <w:sz w:val="20"/>
              </w:rPr>
              <w:t>statkowych,</w:t>
            </w:r>
          </w:p>
          <w:p>
            <w:pPr>
              <w:pStyle w:val="TableParagraph"/>
              <w:spacing w:line="228" w:lineRule="exact"/>
              <w:ind w:left="69" w:right="330"/>
              <w:rPr>
                <w:sz w:val="20"/>
              </w:rPr>
            </w:pPr>
            <w:r>
              <w:rPr>
                <w:sz w:val="20"/>
              </w:rPr>
              <w:t>urządzeń pomocniczych i mechanizmów</w:t>
            </w:r>
            <w:r>
              <w:rPr>
                <w:spacing w:val="-13"/>
                <w:sz w:val="20"/>
              </w:rPr>
              <w:t> </w:t>
            </w:r>
            <w:r>
              <w:rPr>
                <w:sz w:val="20"/>
              </w:rPr>
              <w:t>pokładowych</w:t>
            </w:r>
          </w:p>
        </w:tc>
        <w:tc>
          <w:tcPr>
            <w:tcW w:w="537" w:type="dxa"/>
          </w:tcPr>
          <w:p>
            <w:pPr>
              <w:pStyle w:val="TableParagraph"/>
              <w:spacing w:before="10"/>
              <w:rPr>
                <w:rFonts w:ascii="Calibri"/>
                <w:b/>
                <w:sz w:val="18"/>
              </w:rPr>
            </w:pPr>
          </w:p>
          <w:p>
            <w:pPr>
              <w:pStyle w:val="TableParagraph"/>
              <w:spacing w:before="1"/>
              <w:ind w:right="105"/>
              <w:jc w:val="right"/>
              <w:rPr>
                <w:b/>
                <w:sz w:val="20"/>
              </w:rPr>
            </w:pPr>
            <w:r>
              <w:rPr>
                <w:b/>
                <w:spacing w:val="-5"/>
                <w:sz w:val="20"/>
              </w:rPr>
              <w:t>120</w:t>
            </w:r>
          </w:p>
        </w:tc>
        <w:tc>
          <w:tcPr>
            <w:tcW w:w="581" w:type="dxa"/>
          </w:tcPr>
          <w:p>
            <w:pPr>
              <w:pStyle w:val="TableParagraph"/>
              <w:spacing w:before="10"/>
              <w:rPr>
                <w:rFonts w:ascii="Calibri"/>
                <w:b/>
                <w:sz w:val="18"/>
              </w:rPr>
            </w:pPr>
          </w:p>
          <w:p>
            <w:pPr>
              <w:pStyle w:val="TableParagraph"/>
              <w:spacing w:before="1"/>
              <w:ind w:left="145" w:right="139"/>
              <w:jc w:val="center"/>
              <w:rPr>
                <w:b/>
                <w:sz w:val="20"/>
              </w:rPr>
            </w:pPr>
            <w:r>
              <w:rPr>
                <w:b/>
                <w:spacing w:val="-5"/>
                <w:sz w:val="20"/>
              </w:rPr>
              <w:t>dk</w:t>
            </w:r>
          </w:p>
        </w:tc>
        <w:tc>
          <w:tcPr>
            <w:tcW w:w="813" w:type="dxa"/>
          </w:tcPr>
          <w:p>
            <w:pPr>
              <w:pStyle w:val="TableParagraph"/>
              <w:spacing w:before="10"/>
              <w:rPr>
                <w:rFonts w:ascii="Calibri"/>
                <w:b/>
                <w:sz w:val="19"/>
              </w:rPr>
            </w:pPr>
          </w:p>
          <w:p>
            <w:pPr>
              <w:pStyle w:val="TableParagraph"/>
              <w:ind w:left="228" w:right="220"/>
              <w:jc w:val="center"/>
              <w:rPr>
                <w:b/>
                <w:sz w:val="18"/>
              </w:rPr>
            </w:pPr>
            <w:r>
              <w:rPr>
                <w:b/>
                <w:spacing w:val="-4"/>
                <w:sz w:val="18"/>
              </w:rPr>
              <w:t>8:00</w:t>
            </w:r>
          </w:p>
        </w:tc>
        <w:tc>
          <w:tcPr>
            <w:tcW w:w="688" w:type="dxa"/>
          </w:tcPr>
          <w:p>
            <w:pPr>
              <w:pStyle w:val="TableParagraph"/>
              <w:spacing w:before="10"/>
              <w:rPr>
                <w:rFonts w:ascii="Calibri"/>
                <w:b/>
                <w:sz w:val="19"/>
              </w:rPr>
            </w:pPr>
          </w:p>
          <w:p>
            <w:pPr>
              <w:pStyle w:val="TableParagraph"/>
              <w:ind w:left="113" w:right="104"/>
              <w:jc w:val="center"/>
              <w:rPr>
                <w:b/>
                <w:sz w:val="18"/>
              </w:rPr>
            </w:pPr>
            <w:r>
              <w:rPr>
                <w:b/>
                <w:spacing w:val="-2"/>
                <w:sz w:val="18"/>
              </w:rPr>
              <w:t>12:00</w:t>
            </w:r>
          </w:p>
        </w:tc>
        <w:tc>
          <w:tcPr>
            <w:tcW w:w="688" w:type="dxa"/>
          </w:tcPr>
          <w:p>
            <w:pPr>
              <w:pStyle w:val="TableParagraph"/>
              <w:spacing w:before="10"/>
              <w:rPr>
                <w:rFonts w:ascii="Calibri"/>
                <w:b/>
                <w:sz w:val="19"/>
              </w:rPr>
            </w:pPr>
          </w:p>
          <w:p>
            <w:pPr>
              <w:pStyle w:val="TableParagraph"/>
              <w:ind w:left="10"/>
              <w:jc w:val="center"/>
              <w:rPr>
                <w:b/>
                <w:sz w:val="18"/>
              </w:rPr>
            </w:pPr>
            <w:r>
              <w:rPr>
                <w:b/>
                <w:w w:val="99"/>
                <w:sz w:val="18"/>
              </w:rPr>
              <w:t>-</w:t>
            </w:r>
          </w:p>
        </w:tc>
        <w:tc>
          <w:tcPr>
            <w:tcW w:w="686" w:type="dxa"/>
          </w:tcPr>
          <w:p>
            <w:pPr>
              <w:pStyle w:val="TableParagraph"/>
              <w:spacing w:before="10"/>
              <w:rPr>
                <w:rFonts w:ascii="Calibri"/>
                <w:b/>
                <w:sz w:val="19"/>
              </w:rPr>
            </w:pPr>
          </w:p>
          <w:p>
            <w:pPr>
              <w:pStyle w:val="TableParagraph"/>
              <w:ind w:left="8"/>
              <w:jc w:val="center"/>
              <w:rPr>
                <w:b/>
                <w:sz w:val="18"/>
              </w:rPr>
            </w:pPr>
            <w:r>
              <w:rPr>
                <w:b/>
                <w:w w:val="99"/>
                <w:sz w:val="18"/>
              </w:rPr>
              <w:t>-</w:t>
            </w:r>
          </w:p>
        </w:tc>
        <w:tc>
          <w:tcPr>
            <w:tcW w:w="688" w:type="dxa"/>
          </w:tcPr>
          <w:p>
            <w:pPr>
              <w:pStyle w:val="TableParagraph"/>
              <w:spacing w:before="10"/>
              <w:rPr>
                <w:rFonts w:ascii="Calibri"/>
                <w:b/>
                <w:sz w:val="19"/>
              </w:rPr>
            </w:pPr>
          </w:p>
          <w:p>
            <w:pPr>
              <w:pStyle w:val="TableParagraph"/>
              <w:ind w:left="113" w:right="99"/>
              <w:jc w:val="center"/>
              <w:rPr>
                <w:b/>
                <w:sz w:val="18"/>
              </w:rPr>
            </w:pPr>
            <w:r>
              <w:rPr>
                <w:b/>
                <w:spacing w:val="-2"/>
                <w:sz w:val="18"/>
              </w:rPr>
              <w:t>16:00</w:t>
            </w:r>
          </w:p>
        </w:tc>
        <w:tc>
          <w:tcPr>
            <w:tcW w:w="688" w:type="dxa"/>
          </w:tcPr>
          <w:p>
            <w:pPr>
              <w:pStyle w:val="TableParagraph"/>
              <w:spacing w:before="10"/>
              <w:rPr>
                <w:rFonts w:ascii="Calibri"/>
                <w:b/>
                <w:sz w:val="19"/>
              </w:rPr>
            </w:pPr>
          </w:p>
          <w:p>
            <w:pPr>
              <w:pStyle w:val="TableParagraph"/>
              <w:ind w:left="15"/>
              <w:jc w:val="center"/>
              <w:rPr>
                <w:b/>
                <w:sz w:val="18"/>
              </w:rPr>
            </w:pPr>
            <w:r>
              <w:rPr>
                <w:b/>
                <w:w w:val="99"/>
                <w:sz w:val="18"/>
              </w:rPr>
              <w:t>-</w:t>
            </w:r>
          </w:p>
        </w:tc>
      </w:tr>
    </w:tbl>
    <w:p>
      <w:pPr>
        <w:spacing w:after="0"/>
        <w:jc w:val="center"/>
        <w:rPr>
          <w:sz w:val="18"/>
        </w:rPr>
        <w:sectPr>
          <w:headerReference w:type="default" r:id="rId54"/>
          <w:footerReference w:type="default" r:id="rId55"/>
          <w:pgSz w:w="11910" w:h="16840"/>
          <w:pgMar w:header="0" w:footer="1000" w:top="1560" w:bottom="1200" w:left="640" w:right="60"/>
        </w:sectPr>
      </w:pPr>
    </w:p>
    <w:p>
      <w:pPr>
        <w:pStyle w:val="ListParagraph"/>
        <w:numPr>
          <w:ilvl w:val="0"/>
          <w:numId w:val="14"/>
        </w:numPr>
        <w:tabs>
          <w:tab w:pos="1046" w:val="left" w:leader="none"/>
        </w:tabs>
        <w:spacing w:line="322" w:lineRule="exact" w:before="70" w:after="0"/>
        <w:ind w:left="1045" w:right="0" w:hanging="268"/>
        <w:jc w:val="left"/>
        <w:rPr>
          <w:b/>
          <w:sz w:val="28"/>
        </w:rPr>
      </w:pPr>
      <w:r>
        <w:rPr>
          <w:b/>
          <w:sz w:val="22"/>
        </w:rPr>
        <w:t>DZIAŁANIA</w:t>
      </w:r>
      <w:r>
        <w:rPr>
          <w:b/>
          <w:spacing w:val="-10"/>
          <w:sz w:val="22"/>
        </w:rPr>
        <w:t> </w:t>
      </w:r>
      <w:r>
        <w:rPr>
          <w:b/>
          <w:sz w:val="22"/>
        </w:rPr>
        <w:t>ZWIĄZANE</w:t>
      </w:r>
      <w:r>
        <w:rPr>
          <w:b/>
          <w:spacing w:val="-8"/>
          <w:sz w:val="22"/>
        </w:rPr>
        <w:t> </w:t>
      </w:r>
      <w:r>
        <w:rPr>
          <w:b/>
          <w:sz w:val="22"/>
        </w:rPr>
        <w:t>Z</w:t>
      </w:r>
      <w:r>
        <w:rPr>
          <w:b/>
          <w:spacing w:val="-8"/>
          <w:sz w:val="22"/>
        </w:rPr>
        <w:t> </w:t>
      </w:r>
      <w:r>
        <w:rPr>
          <w:b/>
          <w:sz w:val="22"/>
        </w:rPr>
        <w:t>PRZYGOTOWANIEM</w:t>
      </w:r>
      <w:r>
        <w:rPr>
          <w:b/>
          <w:spacing w:val="-6"/>
          <w:sz w:val="22"/>
        </w:rPr>
        <w:t> </w:t>
      </w:r>
      <w:r>
        <w:rPr>
          <w:b/>
          <w:sz w:val="22"/>
        </w:rPr>
        <w:t>EGZAMINU</w:t>
      </w:r>
      <w:r>
        <w:rPr>
          <w:b/>
          <w:spacing w:val="-9"/>
          <w:sz w:val="22"/>
        </w:rPr>
        <w:t> </w:t>
      </w:r>
      <w:r>
        <w:rPr>
          <w:b/>
          <w:sz w:val="22"/>
        </w:rPr>
        <w:t>ZAWODOWEGO</w:t>
      </w:r>
      <w:r>
        <w:rPr>
          <w:b/>
          <w:spacing w:val="-6"/>
          <w:sz w:val="22"/>
        </w:rPr>
        <w:t> </w:t>
      </w:r>
      <w:r>
        <w:rPr>
          <w:b/>
          <w:sz w:val="22"/>
        </w:rPr>
        <w:t>W</w:t>
      </w:r>
      <w:r>
        <w:rPr>
          <w:b/>
          <w:spacing w:val="-9"/>
          <w:sz w:val="22"/>
        </w:rPr>
        <w:t> </w:t>
      </w:r>
      <w:r>
        <w:rPr>
          <w:b/>
          <w:spacing w:val="-2"/>
          <w:sz w:val="22"/>
        </w:rPr>
        <w:t>SZKOLE</w:t>
      </w:r>
      <w:r>
        <w:rPr>
          <w:b/>
          <w:spacing w:val="-2"/>
          <w:sz w:val="28"/>
        </w:rPr>
        <w:t>,</w:t>
      </w:r>
    </w:p>
    <w:p>
      <w:pPr>
        <w:spacing w:before="0"/>
        <w:ind w:left="778" w:right="0" w:firstLine="0"/>
        <w:jc w:val="left"/>
        <w:rPr>
          <w:b/>
          <w:sz w:val="22"/>
        </w:rPr>
      </w:pPr>
      <w:r>
        <w:rPr>
          <w:b/>
          <w:spacing w:val="-2"/>
          <w:sz w:val="22"/>
        </w:rPr>
        <w:t>PLACÓWCE</w:t>
      </w:r>
      <w:r>
        <w:rPr>
          <w:b/>
          <w:spacing w:val="-2"/>
          <w:sz w:val="28"/>
        </w:rPr>
        <w:t>,</w:t>
      </w:r>
      <w:r>
        <w:rPr>
          <w:b/>
          <w:spacing w:val="-10"/>
          <w:sz w:val="28"/>
        </w:rPr>
        <w:t> </w:t>
      </w:r>
      <w:r>
        <w:rPr>
          <w:b/>
          <w:spacing w:val="-2"/>
          <w:sz w:val="22"/>
        </w:rPr>
        <w:t>CENTRUM</w:t>
      </w:r>
      <w:r>
        <w:rPr>
          <w:b/>
          <w:spacing w:val="-2"/>
          <w:sz w:val="28"/>
        </w:rPr>
        <w:t>,</w:t>
      </w:r>
      <w:r>
        <w:rPr>
          <w:b/>
          <w:spacing w:val="-8"/>
          <w:sz w:val="28"/>
        </w:rPr>
        <w:t> </w:t>
      </w:r>
      <w:r>
        <w:rPr>
          <w:b/>
          <w:spacing w:val="-2"/>
          <w:sz w:val="22"/>
        </w:rPr>
        <w:t>U</w:t>
      </w:r>
      <w:r>
        <w:rPr>
          <w:b/>
          <w:spacing w:val="7"/>
          <w:sz w:val="22"/>
        </w:rPr>
        <w:t> </w:t>
      </w:r>
      <w:r>
        <w:rPr>
          <w:b/>
          <w:spacing w:val="-2"/>
          <w:sz w:val="22"/>
        </w:rPr>
        <w:t>PRACODAWCY</w:t>
      </w:r>
      <w:r>
        <w:rPr>
          <w:b/>
          <w:spacing w:val="-2"/>
          <w:sz w:val="28"/>
        </w:rPr>
        <w:t>,</w:t>
      </w:r>
      <w:r>
        <w:rPr>
          <w:b/>
          <w:spacing w:val="-8"/>
          <w:sz w:val="28"/>
        </w:rPr>
        <w:t> </w:t>
      </w:r>
      <w:r>
        <w:rPr>
          <w:b/>
          <w:spacing w:val="-2"/>
          <w:sz w:val="22"/>
        </w:rPr>
        <w:t>PODMIOCIE</w:t>
      </w:r>
      <w:r>
        <w:rPr>
          <w:b/>
          <w:spacing w:val="8"/>
          <w:sz w:val="22"/>
        </w:rPr>
        <w:t> </w:t>
      </w:r>
      <w:r>
        <w:rPr>
          <w:b/>
          <w:spacing w:val="-2"/>
          <w:sz w:val="22"/>
        </w:rPr>
        <w:t>PROWADZĄCYM</w:t>
      </w:r>
      <w:r>
        <w:rPr>
          <w:b/>
          <w:spacing w:val="11"/>
          <w:sz w:val="22"/>
        </w:rPr>
        <w:t> </w:t>
      </w:r>
      <w:r>
        <w:rPr>
          <w:b/>
          <w:spacing w:val="-5"/>
          <w:sz w:val="22"/>
        </w:rPr>
        <w:t>KKZ</w:t>
      </w:r>
    </w:p>
    <w:p>
      <w:pPr>
        <w:pStyle w:val="BodyText"/>
        <w:spacing w:before="11"/>
        <w:rPr>
          <w:b/>
          <w:sz w:val="19"/>
        </w:rPr>
      </w:pPr>
      <w:r>
        <w:rPr/>
        <w:pict>
          <v:shape style="position:absolute;margin-left:70.944pt;margin-top:12.932073pt;width:488.85pt;height:295.150pt;mso-position-horizontal-relative:page;mso-position-vertical-relative:paragraph;z-index:-15725568;mso-wrap-distance-left:0;mso-wrap-distance-right:0" type="#_x0000_t202" id="docshape42" filled="true" fillcolor="#ececec" stroked="true" strokeweight=".48pt" strokecolor="#000000">
            <v:textbox inset="0,0,0,0">
              <w:txbxContent>
                <w:p>
                  <w:pPr>
                    <w:spacing w:line="252" w:lineRule="exact" w:before="0"/>
                    <w:ind w:left="103" w:right="0" w:firstLine="0"/>
                    <w:jc w:val="left"/>
                    <w:rPr>
                      <w:b/>
                      <w:color w:val="000000"/>
                      <w:sz w:val="22"/>
                    </w:rPr>
                  </w:pPr>
                  <w:r>
                    <w:rPr>
                      <w:b/>
                      <w:color w:val="000000"/>
                      <w:spacing w:val="-2"/>
                      <w:sz w:val="22"/>
                    </w:rPr>
                    <w:t>Uwaga:</w:t>
                  </w:r>
                </w:p>
                <w:p>
                  <w:pPr>
                    <w:spacing w:before="1"/>
                    <w:ind w:left="103" w:right="101" w:firstLine="0"/>
                    <w:jc w:val="both"/>
                    <w:rPr>
                      <w:b/>
                      <w:color w:val="000000"/>
                      <w:sz w:val="22"/>
                    </w:rPr>
                  </w:pPr>
                  <w:r>
                    <w:rPr>
                      <w:b/>
                      <w:color w:val="000000"/>
                      <w:sz w:val="22"/>
                    </w:rPr>
                    <w:t>Wszystkie działania związane z przygotowaniem i przeprowadzaniem egzaminu zawodowego – Formuła</w:t>
                  </w:r>
                  <w:r>
                    <w:rPr>
                      <w:b/>
                      <w:color w:val="000000"/>
                      <w:spacing w:val="-14"/>
                      <w:sz w:val="22"/>
                    </w:rPr>
                    <w:t> </w:t>
                  </w:r>
                  <w:r>
                    <w:rPr>
                      <w:b/>
                      <w:color w:val="000000"/>
                      <w:sz w:val="22"/>
                    </w:rPr>
                    <w:t>2019</w:t>
                  </w:r>
                  <w:r>
                    <w:rPr>
                      <w:b/>
                      <w:color w:val="000000"/>
                      <w:spacing w:val="-14"/>
                      <w:sz w:val="22"/>
                    </w:rPr>
                    <w:t> </w:t>
                  </w:r>
                  <w:r>
                    <w:rPr>
                      <w:b/>
                      <w:color w:val="000000"/>
                      <w:sz w:val="22"/>
                    </w:rPr>
                    <w:t>odbywają</w:t>
                  </w:r>
                  <w:r>
                    <w:rPr>
                      <w:b/>
                      <w:color w:val="000000"/>
                      <w:spacing w:val="-14"/>
                      <w:sz w:val="22"/>
                    </w:rPr>
                    <w:t> </w:t>
                  </w:r>
                  <w:r>
                    <w:rPr>
                      <w:b/>
                      <w:color w:val="000000"/>
                      <w:sz w:val="22"/>
                    </w:rPr>
                    <w:t>się</w:t>
                  </w:r>
                  <w:r>
                    <w:rPr>
                      <w:b/>
                      <w:color w:val="000000"/>
                      <w:spacing w:val="-12"/>
                      <w:sz w:val="22"/>
                    </w:rPr>
                    <w:t> </w:t>
                  </w:r>
                  <w:r>
                    <w:rPr>
                      <w:b/>
                      <w:color w:val="000000"/>
                      <w:sz w:val="22"/>
                    </w:rPr>
                    <w:t>z</w:t>
                  </w:r>
                  <w:r>
                    <w:rPr>
                      <w:b/>
                      <w:color w:val="000000"/>
                      <w:spacing w:val="-13"/>
                      <w:sz w:val="22"/>
                    </w:rPr>
                    <w:t> </w:t>
                  </w:r>
                  <w:r>
                    <w:rPr>
                      <w:b/>
                      <w:color w:val="000000"/>
                      <w:sz w:val="22"/>
                    </w:rPr>
                    <w:t>wykorzystaniem</w:t>
                  </w:r>
                  <w:r>
                    <w:rPr>
                      <w:b/>
                      <w:color w:val="000000"/>
                      <w:spacing w:val="-14"/>
                      <w:sz w:val="22"/>
                    </w:rPr>
                    <w:t> </w:t>
                  </w:r>
                  <w:r>
                    <w:rPr>
                      <w:b/>
                      <w:i/>
                      <w:color w:val="000000"/>
                      <w:sz w:val="22"/>
                    </w:rPr>
                    <w:t>systemu</w:t>
                  </w:r>
                  <w:r>
                    <w:rPr>
                      <w:b/>
                      <w:i/>
                      <w:color w:val="000000"/>
                      <w:spacing w:val="-13"/>
                      <w:sz w:val="22"/>
                    </w:rPr>
                    <w:t> </w:t>
                  </w:r>
                  <w:r>
                    <w:rPr>
                      <w:b/>
                      <w:i/>
                      <w:color w:val="000000"/>
                      <w:sz w:val="22"/>
                    </w:rPr>
                    <w:t>informatycznego</w:t>
                  </w:r>
                  <w:r>
                    <w:rPr>
                      <w:b/>
                      <w:i/>
                      <w:color w:val="000000"/>
                      <w:spacing w:val="-14"/>
                      <w:sz w:val="22"/>
                    </w:rPr>
                    <w:t> </w:t>
                  </w:r>
                  <w:r>
                    <w:rPr>
                      <w:b/>
                      <w:i/>
                      <w:color w:val="000000"/>
                      <w:sz w:val="22"/>
                    </w:rPr>
                    <w:t>obsługi</w:t>
                  </w:r>
                  <w:r>
                    <w:rPr>
                      <w:b/>
                      <w:i/>
                      <w:color w:val="000000"/>
                      <w:spacing w:val="-12"/>
                      <w:sz w:val="22"/>
                    </w:rPr>
                    <w:t> </w:t>
                  </w:r>
                  <w:r>
                    <w:rPr>
                      <w:b/>
                      <w:i/>
                      <w:color w:val="000000"/>
                      <w:sz w:val="22"/>
                    </w:rPr>
                    <w:t>egzaminów</w:t>
                  </w:r>
                  <w:r>
                    <w:rPr>
                      <w:b/>
                      <w:i/>
                      <w:color w:val="000000"/>
                      <w:spacing w:val="-14"/>
                      <w:sz w:val="22"/>
                    </w:rPr>
                    <w:t> </w:t>
                  </w:r>
                  <w:r>
                    <w:rPr>
                      <w:b/>
                      <w:i/>
                      <w:color w:val="000000"/>
                      <w:sz w:val="22"/>
                    </w:rPr>
                    <w:t>zawodowych</w:t>
                  </w:r>
                  <w:r>
                    <w:rPr>
                      <w:b/>
                      <w:i/>
                      <w:color w:val="000000"/>
                      <w:sz w:val="22"/>
                    </w:rPr>
                    <w:t> </w:t>
                  </w:r>
                  <w:r>
                    <w:rPr>
                      <w:b/>
                      <w:color w:val="000000"/>
                      <w:spacing w:val="-2"/>
                      <w:sz w:val="22"/>
                    </w:rPr>
                    <w:t>SIOEPKZ.</w:t>
                  </w:r>
                </w:p>
                <w:p>
                  <w:pPr>
                    <w:spacing w:before="0"/>
                    <w:ind w:left="103" w:right="106" w:firstLine="0"/>
                    <w:jc w:val="both"/>
                    <w:rPr>
                      <w:b/>
                      <w:color w:val="000000"/>
                      <w:sz w:val="22"/>
                    </w:rPr>
                  </w:pPr>
                  <w:r>
                    <w:rPr>
                      <w:b/>
                      <w:color w:val="000000"/>
                      <w:sz w:val="22"/>
                    </w:rPr>
                    <w:t>Dostęp do SIOEPKZ uzyskuje szkoła, placówka, centrum, podmiot prowadzący kwalifikacyjny kurs zawodowy, pracodawca po raz pierwszy przeprowadzający egzamin zawodowy od właściwej okręgowej komisji egzaminacyjnej.</w:t>
                  </w:r>
                </w:p>
                <w:p>
                  <w:pPr>
                    <w:spacing w:line="242" w:lineRule="auto" w:before="0"/>
                    <w:ind w:left="103" w:right="100" w:firstLine="0"/>
                    <w:jc w:val="both"/>
                    <w:rPr>
                      <w:b/>
                      <w:color w:val="000000"/>
                      <w:sz w:val="22"/>
                    </w:rPr>
                  </w:pPr>
                  <w:r>
                    <w:rPr>
                      <w:b/>
                      <w:color w:val="000000"/>
                      <w:sz w:val="22"/>
                    </w:rPr>
                    <w:t>Obsługa SIOEPKZ wymaga stosowania Instrukcji SIOEPKZ, które są udostępnione na stronie internetowej Centralnej Komisji Egzaminacyjnej w zakładce: Egzaminy Zawodowe/ SIOEPKZ i na stronach internetowych okręgowych komisji egzaminacyjnych.</w:t>
                  </w:r>
                </w:p>
                <w:p>
                  <w:pPr>
                    <w:spacing w:before="63"/>
                    <w:ind w:left="103" w:right="0" w:firstLine="0"/>
                    <w:jc w:val="both"/>
                    <w:rPr>
                      <w:b/>
                      <w:color w:val="000000"/>
                      <w:sz w:val="22"/>
                    </w:rPr>
                  </w:pPr>
                  <w:r>
                    <w:rPr>
                      <w:b/>
                      <w:color w:val="000000"/>
                      <w:sz w:val="22"/>
                    </w:rPr>
                    <w:t>Wnioski</w:t>
                  </w:r>
                  <w:r>
                    <w:rPr>
                      <w:b/>
                      <w:color w:val="000000"/>
                      <w:spacing w:val="72"/>
                      <w:sz w:val="22"/>
                    </w:rPr>
                    <w:t> </w:t>
                  </w:r>
                  <w:r>
                    <w:rPr>
                      <w:b/>
                      <w:color w:val="000000"/>
                      <w:sz w:val="22"/>
                    </w:rPr>
                    <w:t>o</w:t>
                  </w:r>
                  <w:r>
                    <w:rPr>
                      <w:b/>
                      <w:color w:val="000000"/>
                      <w:spacing w:val="73"/>
                      <w:sz w:val="22"/>
                    </w:rPr>
                    <w:t> </w:t>
                  </w:r>
                  <w:r>
                    <w:rPr>
                      <w:b/>
                      <w:color w:val="000000"/>
                      <w:sz w:val="22"/>
                    </w:rPr>
                    <w:t>upoważnienie</w:t>
                  </w:r>
                  <w:r>
                    <w:rPr>
                      <w:b/>
                      <w:color w:val="000000"/>
                      <w:spacing w:val="72"/>
                      <w:sz w:val="22"/>
                    </w:rPr>
                    <w:t> </w:t>
                  </w:r>
                  <w:r>
                    <w:rPr>
                      <w:b/>
                      <w:color w:val="000000"/>
                      <w:sz w:val="22"/>
                    </w:rPr>
                    <w:t>i</w:t>
                  </w:r>
                  <w:r>
                    <w:rPr>
                      <w:b/>
                      <w:color w:val="000000"/>
                      <w:spacing w:val="74"/>
                      <w:sz w:val="22"/>
                    </w:rPr>
                    <w:t> </w:t>
                  </w:r>
                  <w:r>
                    <w:rPr>
                      <w:b/>
                      <w:color w:val="000000"/>
                      <w:sz w:val="22"/>
                    </w:rPr>
                    <w:t>przedłużenie</w:t>
                  </w:r>
                  <w:r>
                    <w:rPr>
                      <w:b/>
                      <w:color w:val="000000"/>
                      <w:spacing w:val="74"/>
                      <w:sz w:val="22"/>
                    </w:rPr>
                    <w:t> </w:t>
                  </w:r>
                  <w:r>
                    <w:rPr>
                      <w:b/>
                      <w:color w:val="000000"/>
                      <w:sz w:val="22"/>
                    </w:rPr>
                    <w:t>upoważnienia</w:t>
                  </w:r>
                  <w:r>
                    <w:rPr>
                      <w:b/>
                      <w:color w:val="000000"/>
                      <w:spacing w:val="73"/>
                      <w:sz w:val="22"/>
                    </w:rPr>
                    <w:t> </w:t>
                  </w:r>
                  <w:r>
                    <w:rPr>
                      <w:b/>
                      <w:color w:val="000000"/>
                      <w:sz w:val="22"/>
                    </w:rPr>
                    <w:t>są</w:t>
                  </w:r>
                  <w:r>
                    <w:rPr>
                      <w:b/>
                      <w:color w:val="000000"/>
                      <w:spacing w:val="74"/>
                      <w:sz w:val="22"/>
                    </w:rPr>
                    <w:t> </w:t>
                  </w:r>
                  <w:r>
                    <w:rPr>
                      <w:b/>
                      <w:color w:val="000000"/>
                      <w:sz w:val="22"/>
                    </w:rPr>
                    <w:t>składane</w:t>
                  </w:r>
                  <w:r>
                    <w:rPr>
                      <w:b/>
                      <w:color w:val="000000"/>
                      <w:spacing w:val="73"/>
                      <w:sz w:val="22"/>
                    </w:rPr>
                    <w:t> </w:t>
                  </w:r>
                  <w:r>
                    <w:rPr>
                      <w:b/>
                      <w:color w:val="000000"/>
                      <w:sz w:val="22"/>
                    </w:rPr>
                    <w:t>elektronicznie</w:t>
                  </w:r>
                  <w:r>
                    <w:rPr>
                      <w:b/>
                      <w:color w:val="000000"/>
                      <w:spacing w:val="72"/>
                      <w:sz w:val="22"/>
                    </w:rPr>
                    <w:t> </w:t>
                  </w:r>
                  <w:r>
                    <w:rPr>
                      <w:b/>
                      <w:color w:val="000000"/>
                      <w:sz w:val="22"/>
                    </w:rPr>
                    <w:t>w</w:t>
                  </w:r>
                  <w:r>
                    <w:rPr>
                      <w:b/>
                      <w:color w:val="000000"/>
                      <w:spacing w:val="75"/>
                      <w:sz w:val="22"/>
                    </w:rPr>
                    <w:t> </w:t>
                  </w:r>
                  <w:r>
                    <w:rPr>
                      <w:b/>
                      <w:color w:val="000000"/>
                      <w:spacing w:val="-2"/>
                      <w:sz w:val="22"/>
                    </w:rPr>
                    <w:t>SIOEPKZ</w:t>
                  </w:r>
                </w:p>
                <w:p>
                  <w:pPr>
                    <w:spacing w:line="252" w:lineRule="exact" w:before="2"/>
                    <w:ind w:left="103" w:right="0" w:firstLine="0"/>
                    <w:jc w:val="both"/>
                    <w:rPr>
                      <w:b/>
                      <w:color w:val="000000"/>
                      <w:sz w:val="22"/>
                    </w:rPr>
                  </w:pPr>
                  <w:r>
                    <w:rPr>
                      <w:b/>
                      <w:color w:val="000000"/>
                      <w:sz w:val="22"/>
                    </w:rPr>
                    <w:t>(Instrukcja</w:t>
                  </w:r>
                  <w:r>
                    <w:rPr>
                      <w:b/>
                      <w:color w:val="000000"/>
                      <w:spacing w:val="-5"/>
                      <w:sz w:val="22"/>
                    </w:rPr>
                    <w:t> </w:t>
                  </w:r>
                  <w:r>
                    <w:rPr>
                      <w:b/>
                      <w:color w:val="000000"/>
                      <w:sz w:val="22"/>
                    </w:rPr>
                    <w:t>0014A)</w:t>
                  </w:r>
                  <w:r>
                    <w:rPr>
                      <w:b/>
                      <w:color w:val="000000"/>
                      <w:spacing w:val="-4"/>
                      <w:sz w:val="22"/>
                    </w:rPr>
                    <w:t> </w:t>
                  </w:r>
                  <w:r>
                    <w:rPr>
                      <w:b/>
                      <w:color w:val="000000"/>
                      <w:sz w:val="22"/>
                    </w:rPr>
                    <w:t>z</w:t>
                  </w:r>
                  <w:r>
                    <w:rPr>
                      <w:b/>
                      <w:color w:val="000000"/>
                      <w:spacing w:val="-7"/>
                      <w:sz w:val="22"/>
                    </w:rPr>
                    <w:t> </w:t>
                  </w:r>
                  <w:r>
                    <w:rPr>
                      <w:b/>
                      <w:color w:val="000000"/>
                      <w:sz w:val="22"/>
                    </w:rPr>
                    <w:t>wykorzystaniem</w:t>
                  </w:r>
                  <w:r>
                    <w:rPr>
                      <w:b/>
                      <w:color w:val="000000"/>
                      <w:spacing w:val="-6"/>
                      <w:sz w:val="22"/>
                    </w:rPr>
                    <w:t> </w:t>
                  </w:r>
                  <w:r>
                    <w:rPr>
                      <w:b/>
                      <w:color w:val="000000"/>
                      <w:sz w:val="22"/>
                    </w:rPr>
                    <w:t>zamieszczonych</w:t>
                  </w:r>
                  <w:r>
                    <w:rPr>
                      <w:b/>
                      <w:color w:val="000000"/>
                      <w:spacing w:val="-5"/>
                      <w:sz w:val="22"/>
                    </w:rPr>
                    <w:t> </w:t>
                  </w:r>
                  <w:r>
                    <w:rPr>
                      <w:b/>
                      <w:color w:val="000000"/>
                      <w:sz w:val="22"/>
                    </w:rPr>
                    <w:t>w</w:t>
                  </w:r>
                  <w:r>
                    <w:rPr>
                      <w:b/>
                      <w:color w:val="000000"/>
                      <w:spacing w:val="-3"/>
                      <w:sz w:val="22"/>
                    </w:rPr>
                    <w:t> </w:t>
                  </w:r>
                  <w:r>
                    <w:rPr>
                      <w:b/>
                      <w:color w:val="000000"/>
                      <w:sz w:val="22"/>
                    </w:rPr>
                    <w:t>SIOEPKZ</w:t>
                  </w:r>
                  <w:r>
                    <w:rPr>
                      <w:b/>
                      <w:color w:val="000000"/>
                      <w:spacing w:val="-5"/>
                      <w:sz w:val="22"/>
                    </w:rPr>
                    <w:t> </w:t>
                  </w:r>
                  <w:r>
                    <w:rPr>
                      <w:b/>
                      <w:color w:val="000000"/>
                      <w:spacing w:val="-2"/>
                      <w:sz w:val="22"/>
                    </w:rPr>
                    <w:t>formularzy:</w:t>
                  </w:r>
                </w:p>
                <w:p>
                  <w:pPr>
                    <w:numPr>
                      <w:ilvl w:val="0"/>
                      <w:numId w:val="18"/>
                    </w:numPr>
                    <w:tabs>
                      <w:tab w:pos="824" w:val="left" w:leader="none"/>
                    </w:tabs>
                    <w:spacing w:before="0"/>
                    <w:ind w:left="823" w:right="101" w:hanging="360"/>
                    <w:jc w:val="both"/>
                    <w:rPr>
                      <w:b/>
                      <w:color w:val="000000"/>
                      <w:sz w:val="22"/>
                    </w:rPr>
                  </w:pPr>
                  <w:r>
                    <w:rPr>
                      <w:b/>
                      <w:color w:val="000000"/>
                      <w:sz w:val="22"/>
                    </w:rPr>
                    <w:t>wniosek o upoważnienia do przeprowadzenia części praktycznej egzaminu zawodowego – Załącznik 1a oraz wniosek o przedłużenie upoważnienia – Załącznik 1b</w:t>
                  </w:r>
                </w:p>
                <w:p>
                  <w:pPr>
                    <w:numPr>
                      <w:ilvl w:val="0"/>
                      <w:numId w:val="18"/>
                    </w:numPr>
                    <w:tabs>
                      <w:tab w:pos="824" w:val="left" w:leader="none"/>
                    </w:tabs>
                    <w:spacing w:before="0"/>
                    <w:ind w:left="823" w:right="101" w:hanging="360"/>
                    <w:jc w:val="both"/>
                    <w:rPr>
                      <w:b/>
                      <w:color w:val="000000"/>
                      <w:sz w:val="22"/>
                    </w:rPr>
                  </w:pPr>
                  <w:r>
                    <w:rPr>
                      <w:b/>
                      <w:color w:val="000000"/>
                      <w:sz w:val="22"/>
                    </w:rPr>
                    <w:t>wniosek o upoważnienia do przeprowadzenia części pisemnej egzaminu zawodowego – Załącznik 2a</w:t>
                  </w:r>
                  <w:r>
                    <w:rPr>
                      <w:b/>
                      <w:color w:val="000000"/>
                      <w:spacing w:val="40"/>
                      <w:sz w:val="22"/>
                    </w:rPr>
                    <w:t> </w:t>
                  </w:r>
                  <w:r>
                    <w:rPr>
                      <w:b/>
                      <w:color w:val="000000"/>
                      <w:sz w:val="22"/>
                    </w:rPr>
                    <w:t>oraz wniosek o przedłużenie tego upoważnienia – Załącznik 2b</w:t>
                  </w:r>
                </w:p>
                <w:p>
                  <w:pPr>
                    <w:spacing w:before="0"/>
                    <w:ind w:left="103" w:right="105" w:firstLine="0"/>
                    <w:jc w:val="both"/>
                    <w:rPr>
                      <w:b/>
                      <w:color w:val="000000"/>
                      <w:sz w:val="22"/>
                    </w:rPr>
                  </w:pPr>
                  <w:r>
                    <w:rPr>
                      <w:b/>
                      <w:color w:val="000000"/>
                      <w:sz w:val="22"/>
                    </w:rPr>
                    <w:t>Przed złożeniem wniosku należy wprowadzić w SIOEPKZ miejsce egzaminowania (gdy nie były one wcześniej wprowadzone w SIOEPKZ) - Instrukcja 0014.</w:t>
                  </w:r>
                </w:p>
                <w:p>
                  <w:pPr>
                    <w:spacing w:before="0"/>
                    <w:ind w:left="103" w:right="112" w:firstLine="0"/>
                    <w:jc w:val="both"/>
                    <w:rPr>
                      <w:b/>
                      <w:color w:val="000000"/>
                      <w:sz w:val="22"/>
                    </w:rPr>
                  </w:pPr>
                  <w:r>
                    <w:rPr>
                      <w:b/>
                      <w:color w:val="000000"/>
                      <w:sz w:val="22"/>
                    </w:rPr>
                    <w:t>OKE weryfikuje złożone wnioski o upoważnienia i zatwierdza je bądź odrzuca, jeśli są niekompletne lub zawierają błędy.</w:t>
                  </w:r>
                </w:p>
                <w:p>
                  <w:pPr>
                    <w:spacing w:before="0"/>
                    <w:ind w:left="103" w:right="105" w:firstLine="0"/>
                    <w:jc w:val="both"/>
                    <w:rPr>
                      <w:b/>
                      <w:color w:val="000000"/>
                      <w:sz w:val="22"/>
                    </w:rPr>
                  </w:pPr>
                  <w:r>
                    <w:rPr>
                      <w:b/>
                      <w:color w:val="000000"/>
                      <w:sz w:val="22"/>
                    </w:rPr>
                    <w:t>Upoważnienie do przeprowadzania części pisemnej jest udzielane niezależnie od kwalifikacji, natomiast upoważnienie do przeprowadzenia części praktycznej udzielane jest odrębnie na każdą </w:t>
                  </w:r>
                  <w:r>
                    <w:rPr>
                      <w:b/>
                      <w:color w:val="000000"/>
                      <w:spacing w:val="-2"/>
                      <w:sz w:val="22"/>
                    </w:rPr>
                    <w:t>kwalifikację.</w:t>
                  </w:r>
                </w:p>
              </w:txbxContent>
            </v:textbox>
            <v:fill type="solid"/>
            <v:stroke dashstyle="solid"/>
            <w10:wrap type="topAndBottom"/>
          </v:shape>
        </w:pict>
      </w:r>
    </w:p>
    <w:p>
      <w:pPr>
        <w:pStyle w:val="BodyText"/>
        <w:spacing w:before="8"/>
        <w:rPr>
          <w:b/>
          <w:sz w:val="20"/>
        </w:rPr>
      </w:pPr>
    </w:p>
    <w:p>
      <w:pPr>
        <w:pStyle w:val="Heading5"/>
        <w:numPr>
          <w:ilvl w:val="1"/>
          <w:numId w:val="14"/>
        </w:numPr>
        <w:tabs>
          <w:tab w:pos="1424" w:val="left" w:leader="none"/>
          <w:tab w:pos="1425" w:val="left" w:leader="none"/>
          <w:tab w:pos="2650" w:val="left" w:leader="none"/>
          <w:tab w:pos="3118" w:val="left" w:leader="none"/>
          <w:tab w:pos="4329" w:val="left" w:leader="none"/>
          <w:tab w:pos="5259" w:val="left" w:leader="none"/>
          <w:tab w:pos="6959" w:val="left" w:leader="none"/>
          <w:tab w:pos="7837" w:val="left" w:leader="none"/>
          <w:tab w:pos="8914" w:val="left" w:leader="none"/>
          <w:tab w:pos="9564" w:val="left" w:leader="none"/>
        </w:tabs>
        <w:spacing w:line="240" w:lineRule="auto" w:before="92" w:after="0"/>
        <w:ind w:left="1424" w:right="0" w:hanging="680"/>
        <w:jc w:val="left"/>
      </w:pPr>
      <w:r>
        <w:rPr>
          <w:spacing w:val="-2"/>
        </w:rPr>
        <w:t>Zgłoszenie</w:t>
      </w:r>
      <w:r>
        <w:rPr/>
        <w:tab/>
      </w:r>
      <w:r>
        <w:rPr>
          <w:spacing w:val="-5"/>
        </w:rPr>
        <w:t>do</w:t>
      </w:r>
      <w:r>
        <w:rPr/>
        <w:tab/>
      </w:r>
      <w:r>
        <w:rPr>
          <w:spacing w:val="-2"/>
        </w:rPr>
        <w:t>okręgowej</w:t>
      </w:r>
      <w:r>
        <w:rPr/>
        <w:tab/>
      </w:r>
      <w:r>
        <w:rPr>
          <w:spacing w:val="-2"/>
        </w:rPr>
        <w:t>komisji</w:t>
      </w:r>
      <w:r>
        <w:rPr/>
        <w:tab/>
      </w:r>
      <w:r>
        <w:rPr>
          <w:spacing w:val="-2"/>
        </w:rPr>
        <w:t>egzaminacyjnej</w:t>
      </w:r>
      <w:r>
        <w:rPr/>
        <w:tab/>
      </w:r>
      <w:r>
        <w:rPr>
          <w:spacing w:val="-2"/>
        </w:rPr>
        <w:t>szkoły,</w:t>
      </w:r>
      <w:r>
        <w:rPr/>
        <w:tab/>
      </w:r>
      <w:r>
        <w:rPr>
          <w:spacing w:val="-2"/>
        </w:rPr>
        <w:t>placówki</w:t>
      </w:r>
      <w:r>
        <w:rPr/>
        <w:tab/>
      </w:r>
      <w:r>
        <w:rPr>
          <w:spacing w:val="-4"/>
        </w:rPr>
        <w:t>oraz</w:t>
      </w:r>
      <w:r>
        <w:rPr/>
        <w:tab/>
      </w:r>
      <w:r>
        <w:rPr>
          <w:spacing w:val="-2"/>
        </w:rPr>
        <w:t>miejsca</w:t>
      </w:r>
    </w:p>
    <w:p>
      <w:pPr>
        <w:spacing w:before="20"/>
        <w:ind w:left="1424" w:right="0" w:firstLine="0"/>
        <w:jc w:val="left"/>
        <w:rPr>
          <w:b/>
          <w:sz w:val="22"/>
        </w:rPr>
      </w:pPr>
      <w:r>
        <w:rPr>
          <w:b/>
          <w:sz w:val="22"/>
        </w:rPr>
        <w:t>przeprowadzania</w:t>
      </w:r>
      <w:r>
        <w:rPr>
          <w:b/>
          <w:spacing w:val="-7"/>
          <w:sz w:val="22"/>
        </w:rPr>
        <w:t> </w:t>
      </w:r>
      <w:r>
        <w:rPr>
          <w:b/>
          <w:sz w:val="22"/>
        </w:rPr>
        <w:t>egzaminu</w:t>
      </w:r>
      <w:r>
        <w:rPr>
          <w:b/>
          <w:spacing w:val="-7"/>
          <w:sz w:val="22"/>
        </w:rPr>
        <w:t> </w:t>
      </w:r>
      <w:r>
        <w:rPr>
          <w:b/>
          <w:spacing w:val="-2"/>
          <w:sz w:val="22"/>
        </w:rPr>
        <w:t>zawodowego</w:t>
      </w:r>
    </w:p>
    <w:p>
      <w:pPr>
        <w:pStyle w:val="BodyText"/>
        <w:spacing w:before="3"/>
        <w:rPr>
          <w:b/>
        </w:rPr>
      </w:pPr>
    </w:p>
    <w:p>
      <w:pPr>
        <w:pStyle w:val="ListParagraph"/>
        <w:numPr>
          <w:ilvl w:val="2"/>
          <w:numId w:val="14"/>
        </w:numPr>
        <w:tabs>
          <w:tab w:pos="1636" w:val="left" w:leader="none"/>
        </w:tabs>
        <w:spacing w:line="240" w:lineRule="auto" w:before="0" w:after="0"/>
        <w:ind w:left="1635" w:right="912" w:hanging="305"/>
        <w:jc w:val="both"/>
        <w:rPr>
          <w:sz w:val="22"/>
        </w:rPr>
      </w:pPr>
      <w:r>
        <w:rPr>
          <w:sz w:val="22"/>
        </w:rPr>
        <w:t>Dyrektor szkoły, placówki lub centrum, w którym po raz pierwszy ma być przeprowadzony egzamin zawodowy, do 31 sierpnia roku szkolnego poprzedzającego rok szkolny, w którym ma być przeprowadzony egzamin, jest zobowiązany:</w:t>
      </w:r>
    </w:p>
    <w:p>
      <w:pPr>
        <w:pStyle w:val="ListParagraph"/>
        <w:numPr>
          <w:ilvl w:val="3"/>
          <w:numId w:val="14"/>
        </w:numPr>
        <w:tabs>
          <w:tab w:pos="1919" w:val="left" w:leader="none"/>
        </w:tabs>
        <w:spacing w:line="240" w:lineRule="auto" w:before="0" w:after="0"/>
        <w:ind w:left="1918" w:right="915" w:hanging="264"/>
        <w:jc w:val="both"/>
        <w:rPr>
          <w:sz w:val="22"/>
        </w:rPr>
      </w:pPr>
      <w:r>
        <w:rPr>
          <w:sz w:val="22"/>
        </w:rPr>
        <w:t>zgłosić szkołę (branżowa szkoła I stopnia, technikum, branżowa szkoła II stopnia, szkoła policealna), placówkę lub centrum do dyrektora okręgowej komisji egzaminacyjnej właściwej ze względu na siedzibę szkoły, placówki lub centrum w sposób ustalony przez komisję okręgową, w zgłoszeniu podaje również numer szkoły w Rejestrze Szkół i Placówek </w:t>
      </w:r>
      <w:r>
        <w:rPr>
          <w:spacing w:val="-2"/>
          <w:sz w:val="22"/>
        </w:rPr>
        <w:t>Oświatowych,</w:t>
      </w:r>
    </w:p>
    <w:p>
      <w:pPr>
        <w:pStyle w:val="ListParagraph"/>
        <w:numPr>
          <w:ilvl w:val="3"/>
          <w:numId w:val="14"/>
        </w:numPr>
        <w:tabs>
          <w:tab w:pos="1919" w:val="left" w:leader="none"/>
        </w:tabs>
        <w:spacing w:line="240" w:lineRule="auto" w:before="0" w:after="0"/>
        <w:ind w:left="1918" w:right="0" w:hanging="265"/>
        <w:jc w:val="both"/>
        <w:rPr>
          <w:sz w:val="22"/>
        </w:rPr>
      </w:pPr>
      <w:r>
        <w:rPr>
          <w:sz w:val="22"/>
        </w:rPr>
        <w:t>złożyć</w:t>
      </w:r>
      <w:r>
        <w:rPr>
          <w:spacing w:val="41"/>
          <w:sz w:val="22"/>
        </w:rPr>
        <w:t> </w:t>
      </w:r>
      <w:r>
        <w:rPr>
          <w:sz w:val="22"/>
        </w:rPr>
        <w:t>wniosek</w:t>
      </w:r>
      <w:r>
        <w:rPr>
          <w:spacing w:val="42"/>
          <w:sz w:val="22"/>
        </w:rPr>
        <w:t> </w:t>
      </w:r>
      <w:r>
        <w:rPr>
          <w:sz w:val="22"/>
        </w:rPr>
        <w:t>o</w:t>
      </w:r>
      <w:r>
        <w:rPr>
          <w:spacing w:val="42"/>
          <w:sz w:val="22"/>
        </w:rPr>
        <w:t> </w:t>
      </w:r>
      <w:r>
        <w:rPr>
          <w:sz w:val="22"/>
        </w:rPr>
        <w:t>upoważnienie</w:t>
      </w:r>
      <w:r>
        <w:rPr>
          <w:spacing w:val="43"/>
          <w:sz w:val="22"/>
        </w:rPr>
        <w:t> </w:t>
      </w:r>
      <w:r>
        <w:rPr>
          <w:sz w:val="22"/>
        </w:rPr>
        <w:t>szkoły,</w:t>
      </w:r>
      <w:r>
        <w:rPr>
          <w:spacing w:val="43"/>
          <w:sz w:val="22"/>
        </w:rPr>
        <w:t> </w:t>
      </w:r>
      <w:r>
        <w:rPr>
          <w:sz w:val="22"/>
        </w:rPr>
        <w:t>placówki</w:t>
      </w:r>
      <w:r>
        <w:rPr>
          <w:spacing w:val="43"/>
          <w:sz w:val="22"/>
        </w:rPr>
        <w:t> </w:t>
      </w:r>
      <w:r>
        <w:rPr>
          <w:sz w:val="22"/>
        </w:rPr>
        <w:t>lub</w:t>
      </w:r>
      <w:r>
        <w:rPr>
          <w:spacing w:val="42"/>
          <w:sz w:val="22"/>
        </w:rPr>
        <w:t> </w:t>
      </w:r>
      <w:r>
        <w:rPr>
          <w:sz w:val="22"/>
        </w:rPr>
        <w:t>centrum</w:t>
      </w:r>
      <w:r>
        <w:rPr>
          <w:spacing w:val="43"/>
          <w:sz w:val="22"/>
        </w:rPr>
        <w:t> </w:t>
      </w:r>
      <w:r>
        <w:rPr>
          <w:sz w:val="22"/>
        </w:rPr>
        <w:t>do</w:t>
      </w:r>
      <w:r>
        <w:rPr>
          <w:spacing w:val="42"/>
          <w:sz w:val="22"/>
        </w:rPr>
        <w:t> </w:t>
      </w:r>
      <w:r>
        <w:rPr>
          <w:sz w:val="22"/>
        </w:rPr>
        <w:t>przeprowadzenia</w:t>
      </w:r>
      <w:r>
        <w:rPr>
          <w:spacing w:val="44"/>
          <w:sz w:val="22"/>
        </w:rPr>
        <w:t> </w:t>
      </w:r>
      <w:r>
        <w:rPr>
          <w:spacing w:val="-2"/>
          <w:sz w:val="22"/>
        </w:rPr>
        <w:t>części</w:t>
      </w:r>
    </w:p>
    <w:p>
      <w:pPr>
        <w:pStyle w:val="BodyText"/>
        <w:spacing w:line="252" w:lineRule="exact" w:before="1"/>
        <w:ind w:left="1918"/>
        <w:jc w:val="both"/>
      </w:pPr>
      <w:r>
        <w:rPr/>
        <w:t>pisemnej</w:t>
      </w:r>
      <w:r>
        <w:rPr>
          <w:spacing w:val="-5"/>
        </w:rPr>
        <w:t> </w:t>
      </w:r>
      <w:r>
        <w:rPr>
          <w:color w:val="000000"/>
          <w:shd w:fill="BCD5ED" w:color="auto" w:val="clear"/>
        </w:rPr>
        <w:t>(Załącznik</w:t>
      </w:r>
      <w:r>
        <w:rPr>
          <w:color w:val="000000"/>
          <w:spacing w:val="-4"/>
          <w:shd w:fill="BCD5ED" w:color="auto" w:val="clear"/>
        </w:rPr>
        <w:t> </w:t>
      </w:r>
      <w:r>
        <w:rPr>
          <w:color w:val="000000"/>
          <w:spacing w:val="-5"/>
          <w:shd w:fill="BCD5ED" w:color="auto" w:val="clear"/>
        </w:rPr>
        <w:t>2)</w:t>
      </w:r>
      <w:r>
        <w:rPr>
          <w:color w:val="000000"/>
          <w:spacing w:val="-5"/>
        </w:rPr>
        <w:t>.</w:t>
      </w:r>
    </w:p>
    <w:p>
      <w:pPr>
        <w:pStyle w:val="ListParagraph"/>
        <w:numPr>
          <w:ilvl w:val="3"/>
          <w:numId w:val="14"/>
        </w:numPr>
        <w:tabs>
          <w:tab w:pos="1919" w:val="left" w:leader="none"/>
        </w:tabs>
        <w:spacing w:line="240" w:lineRule="auto" w:before="0" w:after="0"/>
        <w:ind w:left="1918" w:right="913" w:hanging="264"/>
        <w:jc w:val="both"/>
        <w:rPr>
          <w:sz w:val="22"/>
        </w:rPr>
      </w:pPr>
      <w:r>
        <w:rPr>
          <w:sz w:val="22"/>
        </w:rPr>
        <w:t>złożyć wniosek o udzielenie upoważnienia szkole, placówce lub centrum do przeprowadzenia części praktycznej egzaminu zawodowego w zakresie kwalifikacji, w których ten egzamin będzie przeprowadzany </w:t>
      </w:r>
      <w:r>
        <w:rPr>
          <w:color w:val="000000"/>
          <w:sz w:val="22"/>
          <w:shd w:fill="BCD5ED" w:color="auto" w:val="clear"/>
        </w:rPr>
        <w:t>(Załącznik 1)</w:t>
      </w:r>
      <w:r>
        <w:rPr>
          <w:color w:val="000000"/>
          <w:sz w:val="22"/>
        </w:rPr>
        <w:t>,</w:t>
      </w:r>
    </w:p>
    <w:p>
      <w:pPr>
        <w:pStyle w:val="ListParagraph"/>
        <w:numPr>
          <w:ilvl w:val="2"/>
          <w:numId w:val="14"/>
        </w:numPr>
        <w:tabs>
          <w:tab w:pos="1636" w:val="left" w:leader="none"/>
        </w:tabs>
        <w:spacing w:line="240" w:lineRule="auto" w:before="0" w:after="0"/>
        <w:ind w:left="1635" w:right="911" w:hanging="291"/>
        <w:jc w:val="both"/>
        <w:rPr>
          <w:sz w:val="22"/>
        </w:rPr>
      </w:pPr>
      <w:r>
        <w:rPr>
          <w:sz w:val="22"/>
        </w:rPr>
        <w:t>Podmiot prowadzący kwalifikacyjny kurs zawodowy jest zobowiązany poinformować okręgową komisję</w:t>
      </w:r>
      <w:r>
        <w:rPr>
          <w:spacing w:val="-11"/>
          <w:sz w:val="22"/>
        </w:rPr>
        <w:t> </w:t>
      </w:r>
      <w:r>
        <w:rPr>
          <w:sz w:val="22"/>
        </w:rPr>
        <w:t>egzaminacyjną</w:t>
      </w:r>
      <w:r>
        <w:rPr>
          <w:spacing w:val="-9"/>
          <w:sz w:val="22"/>
        </w:rPr>
        <w:t> </w:t>
      </w:r>
      <w:r>
        <w:rPr>
          <w:sz w:val="22"/>
        </w:rPr>
        <w:t>właściwą</w:t>
      </w:r>
      <w:r>
        <w:rPr>
          <w:spacing w:val="-12"/>
          <w:sz w:val="22"/>
        </w:rPr>
        <w:t> </w:t>
      </w:r>
      <w:r>
        <w:rPr>
          <w:sz w:val="22"/>
        </w:rPr>
        <w:t>ze</w:t>
      </w:r>
      <w:r>
        <w:rPr>
          <w:spacing w:val="-11"/>
          <w:sz w:val="22"/>
        </w:rPr>
        <w:t> </w:t>
      </w:r>
      <w:r>
        <w:rPr>
          <w:sz w:val="22"/>
        </w:rPr>
        <w:t>względu</w:t>
      </w:r>
      <w:r>
        <w:rPr>
          <w:spacing w:val="-12"/>
          <w:sz w:val="22"/>
        </w:rPr>
        <w:t> </w:t>
      </w:r>
      <w:r>
        <w:rPr>
          <w:sz w:val="22"/>
        </w:rPr>
        <w:t>na</w:t>
      </w:r>
      <w:r>
        <w:rPr>
          <w:spacing w:val="-14"/>
          <w:sz w:val="22"/>
        </w:rPr>
        <w:t> </w:t>
      </w:r>
      <w:r>
        <w:rPr>
          <w:sz w:val="22"/>
        </w:rPr>
        <w:t>miejsce</w:t>
      </w:r>
      <w:r>
        <w:rPr>
          <w:spacing w:val="-9"/>
          <w:sz w:val="22"/>
        </w:rPr>
        <w:t> </w:t>
      </w:r>
      <w:r>
        <w:rPr>
          <w:sz w:val="22"/>
        </w:rPr>
        <w:t>prowadzenia</w:t>
      </w:r>
      <w:r>
        <w:rPr>
          <w:spacing w:val="-11"/>
          <w:sz w:val="22"/>
        </w:rPr>
        <w:t> </w:t>
      </w:r>
      <w:r>
        <w:rPr>
          <w:sz w:val="22"/>
        </w:rPr>
        <w:t>tego</w:t>
      </w:r>
      <w:r>
        <w:rPr>
          <w:spacing w:val="-12"/>
          <w:sz w:val="22"/>
        </w:rPr>
        <w:t> </w:t>
      </w:r>
      <w:r>
        <w:rPr>
          <w:sz w:val="22"/>
        </w:rPr>
        <w:t>kursu</w:t>
      </w:r>
      <w:r>
        <w:rPr>
          <w:spacing w:val="-12"/>
          <w:sz w:val="22"/>
        </w:rPr>
        <w:t> </w:t>
      </w:r>
      <w:r>
        <w:rPr>
          <w:sz w:val="22"/>
        </w:rPr>
        <w:t>w terminie</w:t>
      </w:r>
      <w:r>
        <w:rPr>
          <w:spacing w:val="-9"/>
          <w:sz w:val="22"/>
        </w:rPr>
        <w:t> </w:t>
      </w:r>
      <w:r>
        <w:rPr>
          <w:sz w:val="22"/>
        </w:rPr>
        <w:t>14</w:t>
      </w:r>
      <w:r>
        <w:rPr>
          <w:spacing w:val="-10"/>
          <w:sz w:val="22"/>
        </w:rPr>
        <w:t> </w:t>
      </w:r>
      <w:r>
        <w:rPr>
          <w:sz w:val="22"/>
        </w:rPr>
        <w:t>dni od</w:t>
      </w:r>
      <w:r>
        <w:rPr>
          <w:spacing w:val="-14"/>
          <w:sz w:val="22"/>
        </w:rPr>
        <w:t> </w:t>
      </w:r>
      <w:r>
        <w:rPr>
          <w:sz w:val="22"/>
        </w:rPr>
        <w:t>daty</w:t>
      </w:r>
      <w:r>
        <w:rPr>
          <w:spacing w:val="-14"/>
          <w:sz w:val="22"/>
        </w:rPr>
        <w:t> </w:t>
      </w:r>
      <w:r>
        <w:rPr>
          <w:sz w:val="22"/>
        </w:rPr>
        <w:t>rozpoczęcia</w:t>
      </w:r>
      <w:r>
        <w:rPr>
          <w:spacing w:val="-14"/>
          <w:sz w:val="22"/>
        </w:rPr>
        <w:t> </w:t>
      </w:r>
      <w:r>
        <w:rPr>
          <w:sz w:val="22"/>
        </w:rPr>
        <w:t>kształcenia</w:t>
      </w:r>
      <w:r>
        <w:rPr>
          <w:spacing w:val="-13"/>
          <w:sz w:val="22"/>
        </w:rPr>
        <w:t> </w:t>
      </w:r>
      <w:r>
        <w:rPr>
          <w:sz w:val="22"/>
        </w:rPr>
        <w:t>na</w:t>
      </w:r>
      <w:r>
        <w:rPr>
          <w:spacing w:val="-14"/>
          <w:sz w:val="22"/>
        </w:rPr>
        <w:t> </w:t>
      </w:r>
      <w:r>
        <w:rPr>
          <w:sz w:val="22"/>
        </w:rPr>
        <w:t>kwalifikacyjnym</w:t>
      </w:r>
      <w:r>
        <w:rPr>
          <w:spacing w:val="-14"/>
          <w:sz w:val="22"/>
        </w:rPr>
        <w:t> </w:t>
      </w:r>
      <w:r>
        <w:rPr>
          <w:sz w:val="22"/>
        </w:rPr>
        <w:t>kursie</w:t>
      </w:r>
      <w:r>
        <w:rPr>
          <w:spacing w:val="-14"/>
          <w:sz w:val="22"/>
        </w:rPr>
        <w:t> </w:t>
      </w:r>
      <w:r>
        <w:rPr>
          <w:sz w:val="22"/>
        </w:rPr>
        <w:t>zawodowym,</w:t>
      </w:r>
      <w:r>
        <w:rPr>
          <w:spacing w:val="-12"/>
          <w:sz w:val="22"/>
        </w:rPr>
        <w:t> </w:t>
      </w:r>
      <w:r>
        <w:rPr>
          <w:sz w:val="22"/>
        </w:rPr>
        <w:t>w</w:t>
      </w:r>
      <w:r>
        <w:rPr>
          <w:spacing w:val="-2"/>
          <w:sz w:val="22"/>
        </w:rPr>
        <w:t> </w:t>
      </w:r>
      <w:r>
        <w:rPr>
          <w:sz w:val="22"/>
        </w:rPr>
        <w:t>sposób</w:t>
      </w:r>
      <w:r>
        <w:rPr>
          <w:spacing w:val="-14"/>
          <w:sz w:val="22"/>
        </w:rPr>
        <w:t> </w:t>
      </w:r>
      <w:r>
        <w:rPr>
          <w:sz w:val="22"/>
        </w:rPr>
        <w:t>wskazany</w:t>
      </w:r>
      <w:r>
        <w:rPr>
          <w:spacing w:val="-13"/>
          <w:sz w:val="22"/>
        </w:rPr>
        <w:t> </w:t>
      </w:r>
      <w:r>
        <w:rPr>
          <w:sz w:val="22"/>
        </w:rPr>
        <w:t>przez tę komisję, o rozpoczęciu kształcenia na kwalifikacyjnym kursie zawodowym, podając:</w:t>
      </w:r>
    </w:p>
    <w:p>
      <w:pPr>
        <w:pStyle w:val="ListParagraph"/>
        <w:numPr>
          <w:ilvl w:val="3"/>
          <w:numId w:val="14"/>
        </w:numPr>
        <w:tabs>
          <w:tab w:pos="1919" w:val="left" w:leader="none"/>
        </w:tabs>
        <w:spacing w:line="240" w:lineRule="auto" w:before="1" w:after="0"/>
        <w:ind w:left="1918" w:right="910" w:hanging="284"/>
        <w:jc w:val="both"/>
        <w:rPr>
          <w:sz w:val="22"/>
        </w:rPr>
      </w:pPr>
      <w:r>
        <w:rPr/>
        <w:pict>
          <v:rect style="position:absolute;margin-left:246.889999pt;margin-top:45.359535pt;width:2.64pt;height:.6pt;mso-position-horizontal-relative:page;mso-position-vertical-relative:paragraph;z-index:-35602432" id="docshape43" filled="true" fillcolor="#000000" stroked="false">
            <v:fill type="solid"/>
            <w10:wrap type="none"/>
          </v:rect>
        </w:pict>
      </w:r>
      <w:r>
        <w:rPr>
          <w:sz w:val="22"/>
        </w:rPr>
        <w:t>symbol podmiotu, z uwzględnieniem danych identyfikacyjnych podmiotu zgodnie z wymaganiami komisji okręgowej, w tym w</w:t>
      </w:r>
      <w:r>
        <w:rPr>
          <w:spacing w:val="-1"/>
          <w:sz w:val="22"/>
        </w:rPr>
        <w:t> </w:t>
      </w:r>
      <w:r>
        <w:rPr>
          <w:sz w:val="22"/>
        </w:rPr>
        <w:t>szczególności: nazwę podmiotu, imię i nazwisko kierownika</w:t>
      </w:r>
      <w:r>
        <w:rPr>
          <w:spacing w:val="-3"/>
          <w:sz w:val="22"/>
        </w:rPr>
        <w:t> </w:t>
      </w:r>
      <w:r>
        <w:rPr>
          <w:sz w:val="22"/>
        </w:rPr>
        <w:t>podmiotu,</w:t>
      </w:r>
      <w:r>
        <w:rPr>
          <w:spacing w:val="-3"/>
          <w:sz w:val="22"/>
        </w:rPr>
        <w:t> </w:t>
      </w:r>
      <w:r>
        <w:rPr>
          <w:sz w:val="22"/>
        </w:rPr>
        <w:t>telefony</w:t>
      </w:r>
      <w:r>
        <w:rPr>
          <w:spacing w:val="-3"/>
          <w:sz w:val="22"/>
        </w:rPr>
        <w:t> </w:t>
      </w:r>
      <w:r>
        <w:rPr>
          <w:sz w:val="22"/>
        </w:rPr>
        <w:t>kontaktowe,</w:t>
      </w:r>
      <w:r>
        <w:rPr>
          <w:spacing w:val="-3"/>
          <w:sz w:val="22"/>
        </w:rPr>
        <w:t> </w:t>
      </w:r>
      <w:r>
        <w:rPr>
          <w:sz w:val="22"/>
        </w:rPr>
        <w:t>dane</w:t>
      </w:r>
      <w:r>
        <w:rPr>
          <w:spacing w:val="-3"/>
          <w:sz w:val="22"/>
        </w:rPr>
        <w:t> </w:t>
      </w:r>
      <w:r>
        <w:rPr>
          <w:sz w:val="22"/>
        </w:rPr>
        <w:t>do</w:t>
      </w:r>
      <w:r>
        <w:rPr>
          <w:spacing w:val="-3"/>
          <w:sz w:val="22"/>
        </w:rPr>
        <w:t> </w:t>
      </w:r>
      <w:r>
        <w:rPr>
          <w:sz w:val="22"/>
        </w:rPr>
        <w:t>komunikacji</w:t>
      </w:r>
      <w:r>
        <w:rPr>
          <w:spacing w:val="-2"/>
          <w:sz w:val="22"/>
        </w:rPr>
        <w:t> </w:t>
      </w:r>
      <w:r>
        <w:rPr>
          <w:sz w:val="22"/>
        </w:rPr>
        <w:t>elektronicznej oraz</w:t>
      </w:r>
      <w:r>
        <w:rPr>
          <w:spacing w:val="-3"/>
          <w:sz w:val="22"/>
        </w:rPr>
        <w:t> </w:t>
      </w:r>
      <w:r>
        <w:rPr>
          <w:sz w:val="22"/>
        </w:rPr>
        <w:t>kategorię podmiotu, zgodnie art. 117 ustawy Prawo oświatowe:</w:t>
      </w:r>
    </w:p>
    <w:p>
      <w:pPr>
        <w:pStyle w:val="ListParagraph"/>
        <w:numPr>
          <w:ilvl w:val="4"/>
          <w:numId w:val="14"/>
        </w:numPr>
        <w:tabs>
          <w:tab w:pos="2056" w:val="left" w:leader="none"/>
        </w:tabs>
        <w:spacing w:line="220" w:lineRule="auto" w:before="19" w:after="0"/>
        <w:ind w:left="2055" w:right="911" w:hanging="281"/>
        <w:jc w:val="both"/>
        <w:rPr>
          <w:rFonts w:ascii="Sylfaen" w:hAnsi="Sylfaen"/>
          <w:sz w:val="22"/>
        </w:rPr>
      </w:pPr>
      <w:r>
        <w:rPr>
          <w:strike w:val="0"/>
          <w:sz w:val="22"/>
        </w:rPr>
        <w:t>publiczna lub niepubliczna szkoła prowadząca kształcenie zawodowe, w tym: branżowa szkoła</w:t>
      </w:r>
      <w:r>
        <w:rPr>
          <w:strike w:val="0"/>
          <w:spacing w:val="40"/>
          <w:sz w:val="22"/>
        </w:rPr>
        <w:t> </w:t>
      </w:r>
      <w:r>
        <w:rPr>
          <w:strike w:val="0"/>
          <w:sz w:val="22"/>
        </w:rPr>
        <w:t>I</w:t>
      </w:r>
      <w:r>
        <w:rPr>
          <w:strike w:val="0"/>
          <w:spacing w:val="40"/>
          <w:sz w:val="22"/>
        </w:rPr>
        <w:t> </w:t>
      </w:r>
      <w:r>
        <w:rPr>
          <w:strike w:val="0"/>
          <w:sz w:val="22"/>
        </w:rPr>
        <w:t>stopnia,</w:t>
      </w:r>
      <w:r>
        <w:rPr>
          <w:strike w:val="0"/>
          <w:spacing w:val="40"/>
          <w:sz w:val="22"/>
        </w:rPr>
        <w:t> </w:t>
      </w:r>
      <w:r>
        <w:rPr>
          <w:strike w:val="0"/>
          <w:sz w:val="22"/>
        </w:rPr>
        <w:t>technikum,</w:t>
      </w:r>
      <w:r>
        <w:rPr>
          <w:strike w:val="0"/>
          <w:spacing w:val="40"/>
          <w:sz w:val="22"/>
        </w:rPr>
        <w:t> </w:t>
      </w:r>
      <w:r>
        <w:rPr>
          <w:strike w:val="0"/>
          <w:sz w:val="22"/>
        </w:rPr>
        <w:t>branżowa</w:t>
      </w:r>
      <w:r>
        <w:rPr>
          <w:strike w:val="0"/>
          <w:spacing w:val="40"/>
          <w:sz w:val="22"/>
        </w:rPr>
        <w:t> </w:t>
      </w:r>
      <w:r>
        <w:rPr>
          <w:strike w:val="0"/>
          <w:sz w:val="22"/>
        </w:rPr>
        <w:t>szkoła</w:t>
      </w:r>
      <w:r>
        <w:rPr>
          <w:strike w:val="0"/>
          <w:spacing w:val="40"/>
          <w:sz w:val="22"/>
        </w:rPr>
        <w:t> </w:t>
      </w:r>
      <w:r>
        <w:rPr>
          <w:strike w:val="0"/>
          <w:sz w:val="22"/>
        </w:rPr>
        <w:t>II</w:t>
      </w:r>
      <w:r>
        <w:rPr>
          <w:strike w:val="0"/>
          <w:spacing w:val="40"/>
          <w:sz w:val="22"/>
        </w:rPr>
        <w:t> </w:t>
      </w:r>
      <w:r>
        <w:rPr>
          <w:strike w:val="0"/>
          <w:sz w:val="22"/>
        </w:rPr>
        <w:t>stopnia,</w:t>
      </w:r>
      <w:r>
        <w:rPr>
          <w:strike w:val="0"/>
          <w:spacing w:val="40"/>
          <w:sz w:val="22"/>
        </w:rPr>
        <w:t> </w:t>
      </w:r>
      <w:r>
        <w:rPr>
          <w:strike w:val="0"/>
          <w:sz w:val="22"/>
        </w:rPr>
        <w:t>szkoła</w:t>
      </w:r>
      <w:r>
        <w:rPr>
          <w:strike w:val="0"/>
          <w:spacing w:val="40"/>
          <w:sz w:val="22"/>
        </w:rPr>
        <w:t> </w:t>
      </w:r>
      <w:r>
        <w:rPr>
          <w:strike w:val="0"/>
          <w:sz w:val="22"/>
        </w:rPr>
        <w:t>policealna</w:t>
      </w:r>
      <w:r>
        <w:rPr>
          <w:strike w:val="0"/>
          <w:spacing w:val="40"/>
          <w:sz w:val="22"/>
        </w:rPr>
        <w:t> </w:t>
      </w:r>
      <w:r>
        <w:rPr>
          <w:strike w:val="0"/>
          <w:sz w:val="22"/>
        </w:rPr>
        <w:t>–</w:t>
      </w:r>
      <w:r>
        <w:rPr>
          <w:strike w:val="0"/>
          <w:spacing w:val="40"/>
          <w:sz w:val="22"/>
        </w:rPr>
        <w:t> </w:t>
      </w:r>
      <w:r>
        <w:rPr>
          <w:strike w:val="0"/>
          <w:sz w:val="22"/>
        </w:rPr>
        <w:t>w</w:t>
      </w:r>
      <w:r>
        <w:rPr>
          <w:strike w:val="0"/>
          <w:spacing w:val="40"/>
          <w:sz w:val="22"/>
        </w:rPr>
        <w:t> </w:t>
      </w:r>
      <w:r>
        <w:rPr>
          <w:strike w:val="0"/>
          <w:sz w:val="22"/>
        </w:rPr>
        <w:t>zakresie</w:t>
      </w:r>
    </w:p>
    <w:p>
      <w:pPr>
        <w:spacing w:after="0" w:line="220" w:lineRule="auto"/>
        <w:jc w:val="both"/>
        <w:rPr>
          <w:rFonts w:ascii="Sylfaen" w:hAnsi="Sylfaen"/>
          <w:sz w:val="22"/>
        </w:rPr>
        <w:sectPr>
          <w:headerReference w:type="default" r:id="rId56"/>
          <w:footerReference w:type="default" r:id="rId57"/>
          <w:pgSz w:w="11910" w:h="16840"/>
          <w:pgMar w:header="0" w:footer="1000" w:top="1520" w:bottom="1200" w:left="640" w:right="60"/>
        </w:sectPr>
      </w:pPr>
    </w:p>
    <w:p>
      <w:pPr>
        <w:pStyle w:val="BodyText"/>
        <w:spacing w:before="68"/>
        <w:ind w:left="2055" w:right="754"/>
      </w:pPr>
      <w:r>
        <w:rPr/>
        <w:t>zawodów, w</w:t>
      </w:r>
      <w:r>
        <w:rPr>
          <w:spacing w:val="-2"/>
        </w:rPr>
        <w:t> </w:t>
      </w:r>
      <w:r>
        <w:rPr/>
        <w:t>których kształcą, oraz w zakresie innych zawodów przypisanych do branż, do których należą zawody, w których kształci szkoła</w:t>
      </w:r>
    </w:p>
    <w:p>
      <w:pPr>
        <w:pStyle w:val="ListParagraph"/>
        <w:numPr>
          <w:ilvl w:val="4"/>
          <w:numId w:val="14"/>
        </w:numPr>
        <w:tabs>
          <w:tab w:pos="2056" w:val="left" w:leader="none"/>
        </w:tabs>
        <w:spacing w:line="220" w:lineRule="auto" w:before="19" w:after="0"/>
        <w:ind w:left="2055" w:right="919" w:hanging="281"/>
        <w:jc w:val="left"/>
        <w:rPr>
          <w:rFonts w:ascii="Sylfaen" w:hAnsi="Sylfaen"/>
          <w:sz w:val="22"/>
        </w:rPr>
      </w:pPr>
      <w:r>
        <w:rPr>
          <w:strike w:val="0"/>
          <w:sz w:val="22"/>
        </w:rPr>
        <w:t>publiczna</w:t>
      </w:r>
      <w:r>
        <w:rPr>
          <w:strike w:val="0"/>
          <w:spacing w:val="80"/>
          <w:sz w:val="22"/>
        </w:rPr>
        <w:t> </w:t>
      </w:r>
      <w:r>
        <w:rPr>
          <w:strike w:val="0"/>
          <w:sz w:val="22"/>
        </w:rPr>
        <w:t>placówka</w:t>
      </w:r>
      <w:r>
        <w:rPr>
          <w:strike w:val="0"/>
          <w:spacing w:val="80"/>
          <w:sz w:val="22"/>
        </w:rPr>
        <w:t> </w:t>
      </w:r>
      <w:r>
        <w:rPr>
          <w:strike w:val="0"/>
          <w:sz w:val="22"/>
        </w:rPr>
        <w:t>kształcenia</w:t>
      </w:r>
      <w:r>
        <w:rPr>
          <w:strike w:val="0"/>
          <w:spacing w:val="80"/>
          <w:sz w:val="22"/>
        </w:rPr>
        <w:t> </w:t>
      </w:r>
      <w:r>
        <w:rPr>
          <w:strike w:val="0"/>
          <w:sz w:val="22"/>
        </w:rPr>
        <w:t>ustawicznego</w:t>
      </w:r>
      <w:r>
        <w:rPr>
          <w:strike w:val="0"/>
          <w:spacing w:val="80"/>
          <w:sz w:val="22"/>
        </w:rPr>
        <w:t> </w:t>
      </w:r>
      <w:r>
        <w:rPr>
          <w:strike w:val="0"/>
          <w:sz w:val="22"/>
        </w:rPr>
        <w:t>(centrum</w:t>
      </w:r>
      <w:r>
        <w:rPr>
          <w:strike w:val="0"/>
          <w:spacing w:val="80"/>
          <w:sz w:val="22"/>
        </w:rPr>
        <w:t> </w:t>
      </w:r>
      <w:r>
        <w:rPr>
          <w:strike w:val="0"/>
          <w:sz w:val="22"/>
        </w:rPr>
        <w:t>kształcenia</w:t>
      </w:r>
      <w:r>
        <w:rPr>
          <w:strike w:val="0"/>
          <w:spacing w:val="80"/>
          <w:sz w:val="22"/>
        </w:rPr>
        <w:t> </w:t>
      </w:r>
      <w:r>
        <w:rPr>
          <w:strike w:val="0"/>
          <w:sz w:val="22"/>
        </w:rPr>
        <w:t>ustawicznego)</w:t>
      </w:r>
      <w:r>
        <w:rPr>
          <w:strike w:val="0"/>
          <w:spacing w:val="80"/>
          <w:sz w:val="22"/>
        </w:rPr>
        <w:t> </w:t>
      </w:r>
      <w:r>
        <w:rPr>
          <w:strike w:val="0"/>
          <w:sz w:val="22"/>
        </w:rPr>
        <w:t>lub niepubliczna placówka kształcenia ustawicznego,</w:t>
      </w:r>
    </w:p>
    <w:p>
      <w:pPr>
        <w:pStyle w:val="ListParagraph"/>
        <w:numPr>
          <w:ilvl w:val="4"/>
          <w:numId w:val="14"/>
        </w:numPr>
        <w:tabs>
          <w:tab w:pos="2056" w:val="left" w:leader="none"/>
        </w:tabs>
        <w:spacing w:line="279" w:lineRule="exact" w:before="6" w:after="0"/>
        <w:ind w:left="2055" w:right="0" w:hanging="282"/>
        <w:jc w:val="left"/>
        <w:rPr>
          <w:rFonts w:ascii="Sylfaen" w:hAnsi="Sylfaen"/>
          <w:sz w:val="22"/>
        </w:rPr>
      </w:pPr>
      <w:r>
        <w:rPr>
          <w:strike w:val="0"/>
          <w:sz w:val="22"/>
        </w:rPr>
        <w:t>centrum</w:t>
      </w:r>
      <w:r>
        <w:rPr>
          <w:strike w:val="0"/>
          <w:spacing w:val="-5"/>
          <w:sz w:val="22"/>
        </w:rPr>
        <w:t> </w:t>
      </w:r>
      <w:r>
        <w:rPr>
          <w:strike w:val="0"/>
          <w:sz w:val="22"/>
        </w:rPr>
        <w:t>kształcenia</w:t>
      </w:r>
      <w:r>
        <w:rPr>
          <w:strike w:val="0"/>
          <w:spacing w:val="-4"/>
          <w:sz w:val="22"/>
        </w:rPr>
        <w:t> </w:t>
      </w:r>
      <w:r>
        <w:rPr>
          <w:strike w:val="0"/>
          <w:spacing w:val="-2"/>
          <w:sz w:val="22"/>
        </w:rPr>
        <w:t>zawodowego,</w:t>
      </w:r>
    </w:p>
    <w:p>
      <w:pPr>
        <w:pStyle w:val="ListParagraph"/>
        <w:numPr>
          <w:ilvl w:val="4"/>
          <w:numId w:val="14"/>
        </w:numPr>
        <w:tabs>
          <w:tab w:pos="2056" w:val="left" w:leader="none"/>
        </w:tabs>
        <w:spacing w:line="268" w:lineRule="exact" w:before="0" w:after="0"/>
        <w:ind w:left="2055" w:right="0" w:hanging="282"/>
        <w:jc w:val="left"/>
        <w:rPr>
          <w:rFonts w:ascii="Sylfaen" w:hAnsi="Sylfaen"/>
          <w:sz w:val="22"/>
        </w:rPr>
      </w:pPr>
      <w:r>
        <w:rPr>
          <w:strike w:val="0"/>
          <w:sz w:val="22"/>
        </w:rPr>
        <w:t>instytucje</w:t>
      </w:r>
      <w:r>
        <w:rPr>
          <w:strike w:val="0"/>
          <w:spacing w:val="-8"/>
          <w:sz w:val="22"/>
        </w:rPr>
        <w:t> </w:t>
      </w:r>
      <w:r>
        <w:rPr>
          <w:strike w:val="0"/>
          <w:sz w:val="22"/>
        </w:rPr>
        <w:t>rynku</w:t>
      </w:r>
      <w:r>
        <w:rPr>
          <w:strike w:val="0"/>
          <w:spacing w:val="-11"/>
          <w:sz w:val="22"/>
        </w:rPr>
        <w:t> </w:t>
      </w:r>
      <w:r>
        <w:rPr>
          <w:strike w:val="0"/>
          <w:sz w:val="22"/>
        </w:rPr>
        <w:t>pracy,</w:t>
      </w:r>
      <w:r>
        <w:rPr>
          <w:strike w:val="0"/>
          <w:spacing w:val="-10"/>
          <w:sz w:val="22"/>
        </w:rPr>
        <w:t> </w:t>
      </w:r>
      <w:r>
        <w:rPr>
          <w:strike w:val="0"/>
          <w:sz w:val="22"/>
        </w:rPr>
        <w:t>o</w:t>
      </w:r>
      <w:r>
        <w:rPr>
          <w:strike w:val="0"/>
          <w:spacing w:val="-11"/>
          <w:sz w:val="22"/>
        </w:rPr>
        <w:t> </w:t>
      </w:r>
      <w:r>
        <w:rPr>
          <w:strike w:val="0"/>
          <w:sz w:val="22"/>
        </w:rPr>
        <w:t>których</w:t>
      </w:r>
      <w:r>
        <w:rPr>
          <w:strike w:val="0"/>
          <w:spacing w:val="-10"/>
          <w:sz w:val="22"/>
        </w:rPr>
        <w:t> </w:t>
      </w:r>
      <w:r>
        <w:rPr>
          <w:strike w:val="0"/>
          <w:sz w:val="22"/>
        </w:rPr>
        <w:t>mowa</w:t>
      </w:r>
      <w:r>
        <w:rPr>
          <w:strike w:val="0"/>
          <w:spacing w:val="-9"/>
          <w:sz w:val="22"/>
        </w:rPr>
        <w:t> </w:t>
      </w:r>
      <w:r>
        <w:rPr>
          <w:strike w:val="0"/>
          <w:sz w:val="22"/>
        </w:rPr>
        <w:t>w</w:t>
      </w:r>
      <w:r>
        <w:rPr>
          <w:strike w:val="0"/>
          <w:spacing w:val="-9"/>
          <w:sz w:val="22"/>
        </w:rPr>
        <w:t> </w:t>
      </w:r>
      <w:r>
        <w:rPr>
          <w:strike w:val="0"/>
          <w:sz w:val="22"/>
        </w:rPr>
        <w:t>art.</w:t>
      </w:r>
      <w:r>
        <w:rPr>
          <w:strike w:val="0"/>
          <w:spacing w:val="-11"/>
          <w:sz w:val="22"/>
        </w:rPr>
        <w:t> </w:t>
      </w:r>
      <w:r>
        <w:rPr>
          <w:strike w:val="0"/>
          <w:sz w:val="22"/>
        </w:rPr>
        <w:t>6</w:t>
      </w:r>
      <w:r>
        <w:rPr>
          <w:strike w:val="0"/>
          <w:spacing w:val="-12"/>
          <w:sz w:val="22"/>
        </w:rPr>
        <w:t> </w:t>
      </w:r>
      <w:r>
        <w:rPr>
          <w:strike w:val="0"/>
          <w:sz w:val="22"/>
        </w:rPr>
        <w:t>ust.</w:t>
      </w:r>
      <w:r>
        <w:rPr>
          <w:strike w:val="0"/>
          <w:spacing w:val="-11"/>
          <w:sz w:val="22"/>
        </w:rPr>
        <w:t> </w:t>
      </w:r>
      <w:r>
        <w:rPr>
          <w:strike w:val="0"/>
          <w:sz w:val="22"/>
        </w:rPr>
        <w:t>1</w:t>
      </w:r>
      <w:r>
        <w:rPr>
          <w:strike w:val="0"/>
          <w:spacing w:val="-11"/>
          <w:sz w:val="22"/>
        </w:rPr>
        <w:t> </w:t>
      </w:r>
      <w:r>
        <w:rPr>
          <w:strike w:val="0"/>
          <w:sz w:val="22"/>
        </w:rPr>
        <w:t>pkt</w:t>
      </w:r>
      <w:r>
        <w:rPr>
          <w:strike w:val="0"/>
          <w:spacing w:val="-9"/>
          <w:sz w:val="22"/>
        </w:rPr>
        <w:t> </w:t>
      </w:r>
      <w:r>
        <w:rPr>
          <w:strike w:val="0"/>
          <w:sz w:val="22"/>
        </w:rPr>
        <w:t>1</w:t>
      </w:r>
      <w:r>
        <w:rPr>
          <w:strike w:val="0"/>
          <w:spacing w:val="-11"/>
          <w:sz w:val="22"/>
        </w:rPr>
        <w:t> </w:t>
      </w:r>
      <w:r>
        <w:rPr>
          <w:strike w:val="0"/>
          <w:sz w:val="22"/>
        </w:rPr>
        <w:t>i</w:t>
      </w:r>
      <w:r>
        <w:rPr>
          <w:strike w:val="0"/>
          <w:spacing w:val="-10"/>
          <w:sz w:val="22"/>
        </w:rPr>
        <w:t> </w:t>
      </w:r>
      <w:r>
        <w:rPr>
          <w:strike w:val="0"/>
          <w:sz w:val="22"/>
        </w:rPr>
        <w:t>2</w:t>
      </w:r>
      <w:r>
        <w:rPr>
          <w:strike w:val="0"/>
          <w:spacing w:val="-10"/>
          <w:sz w:val="22"/>
        </w:rPr>
        <w:t> </w:t>
      </w:r>
      <w:r>
        <w:rPr>
          <w:strike w:val="0"/>
          <w:sz w:val="22"/>
        </w:rPr>
        <w:t>ustawy</w:t>
      </w:r>
      <w:r>
        <w:rPr>
          <w:strike w:val="0"/>
          <w:spacing w:val="-12"/>
          <w:sz w:val="22"/>
        </w:rPr>
        <w:t> </w:t>
      </w:r>
      <w:r>
        <w:rPr>
          <w:strike w:val="0"/>
          <w:sz w:val="22"/>
        </w:rPr>
        <w:t>z</w:t>
      </w:r>
      <w:r>
        <w:rPr>
          <w:strike w:val="0"/>
          <w:spacing w:val="-11"/>
          <w:sz w:val="22"/>
        </w:rPr>
        <w:t> </w:t>
      </w:r>
      <w:r>
        <w:rPr>
          <w:strike w:val="0"/>
          <w:sz w:val="22"/>
        </w:rPr>
        <w:t>dnia</w:t>
      </w:r>
      <w:r>
        <w:rPr>
          <w:strike w:val="0"/>
          <w:spacing w:val="-7"/>
          <w:sz w:val="22"/>
        </w:rPr>
        <w:t> </w:t>
      </w:r>
      <w:r>
        <w:rPr>
          <w:strike w:val="0"/>
          <w:sz w:val="22"/>
        </w:rPr>
        <w:t>20</w:t>
      </w:r>
      <w:r>
        <w:rPr>
          <w:strike w:val="0"/>
          <w:spacing w:val="-11"/>
          <w:sz w:val="22"/>
        </w:rPr>
        <w:t> </w:t>
      </w:r>
      <w:r>
        <w:rPr>
          <w:strike w:val="0"/>
          <w:sz w:val="22"/>
        </w:rPr>
        <w:t>kwietnia</w:t>
      </w:r>
      <w:r>
        <w:rPr>
          <w:strike w:val="0"/>
          <w:spacing w:val="-10"/>
          <w:sz w:val="22"/>
        </w:rPr>
        <w:t> </w:t>
      </w:r>
      <w:r>
        <w:rPr>
          <w:strike w:val="0"/>
          <w:spacing w:val="-4"/>
          <w:sz w:val="22"/>
        </w:rPr>
        <w:t>2004</w:t>
      </w:r>
    </w:p>
    <w:p>
      <w:pPr>
        <w:pStyle w:val="BodyText"/>
        <w:ind w:left="2055"/>
      </w:pPr>
      <w:r>
        <w:rPr/>
        <w:t>r.</w:t>
      </w:r>
      <w:r>
        <w:rPr>
          <w:spacing w:val="40"/>
        </w:rPr>
        <w:t> </w:t>
      </w:r>
      <w:r>
        <w:rPr/>
        <w:t>o</w:t>
      </w:r>
      <w:r>
        <w:rPr>
          <w:spacing w:val="40"/>
        </w:rPr>
        <w:t> </w:t>
      </w:r>
      <w:r>
        <w:rPr/>
        <w:t>promocji</w:t>
      </w:r>
      <w:r>
        <w:rPr>
          <w:spacing w:val="38"/>
        </w:rPr>
        <w:t> </w:t>
      </w:r>
      <w:r>
        <w:rPr/>
        <w:t>zatrudnienia</w:t>
      </w:r>
      <w:r>
        <w:rPr>
          <w:spacing w:val="38"/>
        </w:rPr>
        <w:t> </w:t>
      </w:r>
      <w:r>
        <w:rPr/>
        <w:t>i</w:t>
      </w:r>
      <w:r>
        <w:rPr>
          <w:spacing w:val="40"/>
        </w:rPr>
        <w:t> </w:t>
      </w:r>
      <w:r>
        <w:rPr/>
        <w:t>instytucjach</w:t>
      </w:r>
      <w:r>
        <w:rPr>
          <w:spacing w:val="38"/>
        </w:rPr>
        <w:t> </w:t>
      </w:r>
      <w:r>
        <w:rPr/>
        <w:t>rynku</w:t>
      </w:r>
      <w:r>
        <w:rPr>
          <w:spacing w:val="40"/>
        </w:rPr>
        <w:t> </w:t>
      </w:r>
      <w:r>
        <w:rPr/>
        <w:t>pracy,</w:t>
      </w:r>
      <w:r>
        <w:rPr>
          <w:spacing w:val="40"/>
        </w:rPr>
        <w:t> </w:t>
      </w:r>
      <w:r>
        <w:rPr/>
        <w:t>tj.</w:t>
      </w:r>
      <w:r>
        <w:rPr>
          <w:spacing w:val="40"/>
        </w:rPr>
        <w:t> </w:t>
      </w:r>
      <w:r>
        <w:rPr/>
        <w:t>publiczne</w:t>
      </w:r>
      <w:r>
        <w:rPr>
          <w:spacing w:val="38"/>
        </w:rPr>
        <w:t> </w:t>
      </w:r>
      <w:r>
        <w:rPr/>
        <w:t>służby</w:t>
      </w:r>
      <w:r>
        <w:rPr>
          <w:spacing w:val="39"/>
        </w:rPr>
        <w:t> </w:t>
      </w:r>
      <w:r>
        <w:rPr/>
        <w:t>zatrudnienia</w:t>
      </w:r>
      <w:r>
        <w:rPr>
          <w:spacing w:val="40"/>
        </w:rPr>
        <w:t> </w:t>
      </w:r>
      <w:r>
        <w:rPr/>
        <w:t>i Ochotnicze Hufce Pracy prowadzące działalność edukacyjno-szkoleniową,</w:t>
      </w:r>
    </w:p>
    <w:p>
      <w:pPr>
        <w:pStyle w:val="ListParagraph"/>
        <w:numPr>
          <w:ilvl w:val="4"/>
          <w:numId w:val="14"/>
        </w:numPr>
        <w:tabs>
          <w:tab w:pos="2056" w:val="left" w:leader="none"/>
        </w:tabs>
        <w:spacing w:line="232" w:lineRule="auto" w:before="0" w:after="0"/>
        <w:ind w:left="2055" w:right="913" w:hanging="281"/>
        <w:jc w:val="both"/>
        <w:rPr>
          <w:rFonts w:ascii="Sylfaen" w:hAnsi="Sylfaen"/>
          <w:sz w:val="22"/>
        </w:rPr>
      </w:pPr>
      <w:r>
        <w:rPr>
          <w:sz w:val="22"/>
        </w:rPr>
        <w:t>instytucje rynku pracy, o których mowa w art. 6 ust. 1 pkt. 3-6 tej ustawy, tj. instytucje szkoleniowe, instytucje dialogu społecznego, instytucje partnerstwa lokalnego, prowadzące działalność edukacyjno-szkoleniową i posiadające akredytację kuratora oświaty, o której mowa w art. 118 ustawy Prawo oświatowe,</w:t>
      </w:r>
    </w:p>
    <w:p>
      <w:pPr>
        <w:pStyle w:val="ListParagraph"/>
        <w:numPr>
          <w:ilvl w:val="4"/>
          <w:numId w:val="14"/>
        </w:numPr>
        <w:tabs>
          <w:tab w:pos="2056" w:val="left" w:leader="none"/>
        </w:tabs>
        <w:spacing w:line="230" w:lineRule="auto" w:before="10" w:after="0"/>
        <w:ind w:left="2055" w:right="914" w:hanging="281"/>
        <w:jc w:val="both"/>
        <w:rPr>
          <w:rFonts w:ascii="Sylfaen" w:hAnsi="Sylfaen"/>
          <w:sz w:val="22"/>
        </w:rPr>
      </w:pPr>
      <w:r>
        <w:rPr>
          <w:strike w:val="0"/>
          <w:sz w:val="22"/>
        </w:rPr>
        <w:t>podmiot prowadzący działalność oświatową. o której mowa w art. 170 ust. 2 ustawy Prawo oświatowe,</w:t>
      </w:r>
      <w:r>
        <w:rPr>
          <w:strike w:val="0"/>
          <w:spacing w:val="-9"/>
          <w:sz w:val="22"/>
        </w:rPr>
        <w:t> </w:t>
      </w:r>
      <w:r>
        <w:rPr>
          <w:strike w:val="0"/>
          <w:sz w:val="22"/>
        </w:rPr>
        <w:t>posiadający</w:t>
      </w:r>
      <w:r>
        <w:rPr>
          <w:strike w:val="0"/>
          <w:spacing w:val="-9"/>
          <w:sz w:val="22"/>
        </w:rPr>
        <w:t> </w:t>
      </w:r>
      <w:r>
        <w:rPr>
          <w:strike w:val="0"/>
          <w:sz w:val="22"/>
        </w:rPr>
        <w:t>akredytację</w:t>
      </w:r>
      <w:r>
        <w:rPr>
          <w:strike w:val="0"/>
          <w:spacing w:val="-8"/>
          <w:sz w:val="22"/>
        </w:rPr>
        <w:t> </w:t>
      </w:r>
      <w:r>
        <w:rPr>
          <w:strike w:val="0"/>
          <w:sz w:val="22"/>
        </w:rPr>
        <w:t>kuratora</w:t>
      </w:r>
      <w:r>
        <w:rPr>
          <w:strike w:val="0"/>
          <w:spacing w:val="-8"/>
          <w:sz w:val="22"/>
        </w:rPr>
        <w:t> </w:t>
      </w:r>
      <w:r>
        <w:rPr>
          <w:strike w:val="0"/>
          <w:sz w:val="22"/>
        </w:rPr>
        <w:t>oświaty,</w:t>
      </w:r>
      <w:r>
        <w:rPr>
          <w:strike w:val="0"/>
          <w:spacing w:val="-12"/>
          <w:sz w:val="22"/>
        </w:rPr>
        <w:t> </w:t>
      </w:r>
      <w:r>
        <w:rPr>
          <w:strike w:val="0"/>
          <w:sz w:val="22"/>
        </w:rPr>
        <w:t>o</w:t>
      </w:r>
      <w:r>
        <w:rPr>
          <w:strike w:val="0"/>
          <w:spacing w:val="-8"/>
          <w:sz w:val="22"/>
        </w:rPr>
        <w:t> </w:t>
      </w:r>
      <w:r>
        <w:rPr>
          <w:strike w:val="0"/>
          <w:sz w:val="22"/>
        </w:rPr>
        <w:t>której</w:t>
      </w:r>
      <w:r>
        <w:rPr>
          <w:strike w:val="0"/>
          <w:spacing w:val="-9"/>
          <w:sz w:val="22"/>
        </w:rPr>
        <w:t> </w:t>
      </w:r>
      <w:r>
        <w:rPr>
          <w:strike w:val="0"/>
          <w:sz w:val="22"/>
        </w:rPr>
        <w:t>mowa</w:t>
      </w:r>
      <w:r>
        <w:rPr>
          <w:strike w:val="0"/>
          <w:spacing w:val="-9"/>
          <w:sz w:val="22"/>
        </w:rPr>
        <w:t> </w:t>
      </w:r>
      <w:r>
        <w:rPr>
          <w:strike w:val="0"/>
          <w:sz w:val="22"/>
        </w:rPr>
        <w:t>w</w:t>
      </w:r>
      <w:r>
        <w:rPr>
          <w:strike w:val="0"/>
          <w:spacing w:val="-11"/>
          <w:sz w:val="22"/>
        </w:rPr>
        <w:t> </w:t>
      </w:r>
      <w:r>
        <w:rPr>
          <w:strike w:val="0"/>
          <w:sz w:val="22"/>
        </w:rPr>
        <w:t>art.</w:t>
      </w:r>
      <w:r>
        <w:rPr>
          <w:strike w:val="0"/>
          <w:spacing w:val="-8"/>
          <w:sz w:val="22"/>
        </w:rPr>
        <w:t> </w:t>
      </w:r>
      <w:r>
        <w:rPr>
          <w:strike w:val="0"/>
          <w:sz w:val="22"/>
        </w:rPr>
        <w:t>118</w:t>
      </w:r>
      <w:r>
        <w:rPr>
          <w:strike w:val="0"/>
          <w:spacing w:val="-8"/>
          <w:sz w:val="22"/>
        </w:rPr>
        <w:t> </w:t>
      </w:r>
      <w:r>
        <w:rPr>
          <w:strike w:val="0"/>
          <w:sz w:val="22"/>
        </w:rPr>
        <w:t>ustawy</w:t>
      </w:r>
      <w:r>
        <w:rPr>
          <w:strike w:val="0"/>
          <w:spacing w:val="-8"/>
          <w:sz w:val="22"/>
        </w:rPr>
        <w:t> </w:t>
      </w:r>
      <w:r>
        <w:rPr>
          <w:strike w:val="0"/>
          <w:sz w:val="22"/>
        </w:rPr>
        <w:t>Prawo </w:t>
      </w:r>
      <w:r>
        <w:rPr>
          <w:strike w:val="0"/>
          <w:spacing w:val="-2"/>
          <w:sz w:val="22"/>
        </w:rPr>
        <w:t>oświatowe.</w:t>
      </w:r>
    </w:p>
    <w:p>
      <w:pPr>
        <w:pStyle w:val="ListParagraph"/>
        <w:numPr>
          <w:ilvl w:val="3"/>
          <w:numId w:val="14"/>
        </w:numPr>
        <w:tabs>
          <w:tab w:pos="1919" w:val="left" w:leader="none"/>
        </w:tabs>
        <w:spacing w:line="240" w:lineRule="auto" w:before="2" w:after="0"/>
        <w:ind w:left="1918" w:right="910" w:hanging="284"/>
        <w:jc w:val="both"/>
        <w:rPr>
          <w:sz w:val="22"/>
        </w:rPr>
      </w:pPr>
      <w:r>
        <w:rPr>
          <w:sz w:val="22"/>
        </w:rPr>
        <w:t>nazwę i symbol cyfrowy zawodu, zgodnie z klasyfikacją zawodów szkolnictwa branżowego, oraz nazwę i symbol kwalifikacji, zgodnie z podstawą programową kształcenia w zawodzie szkolnictwa branżowego, w zakresie której jest prowadzone kształcenie,</w:t>
      </w:r>
      <w:r>
        <w:rPr>
          <w:spacing w:val="40"/>
          <w:sz w:val="22"/>
        </w:rPr>
        <w:t> </w:t>
      </w:r>
      <w:r>
        <w:rPr>
          <w:sz w:val="22"/>
        </w:rPr>
        <w:t>termin rozpoczęcia i zakończenia kwalifikacyjnego kursu zawodowego, liczbę słuchaczy kwalifikacyjnego kursu </w:t>
      </w:r>
      <w:r>
        <w:rPr>
          <w:spacing w:val="-2"/>
          <w:sz w:val="22"/>
        </w:rPr>
        <w:t>zawodowego</w:t>
      </w:r>
    </w:p>
    <w:p>
      <w:pPr>
        <w:pStyle w:val="BodyText"/>
        <w:rPr>
          <w:sz w:val="20"/>
        </w:rPr>
      </w:pPr>
    </w:p>
    <w:p>
      <w:pPr>
        <w:pStyle w:val="BodyText"/>
        <w:spacing w:before="2"/>
        <w:rPr>
          <w:sz w:val="15"/>
        </w:rPr>
      </w:pPr>
      <w:r>
        <w:rPr/>
        <w:pict>
          <v:shape style="position:absolute;margin-left:94.300003pt;margin-top:10.328936pt;width:455.25pt;height:122.5pt;mso-position-horizontal-relative:page;mso-position-vertical-relative:paragraph;z-index:-15724544;mso-wrap-distance-left:0;mso-wrap-distance-right:0" type="#_x0000_t202" id="docshape45" filled="false" stroked="true" strokeweight=".75pt" strokecolor="#000000">
            <v:textbox inset="0,0,0,0">
              <w:txbxContent>
                <w:p>
                  <w:pPr>
                    <w:spacing w:line="268" w:lineRule="exact" w:before="73"/>
                    <w:ind w:left="70" w:right="0" w:firstLine="0"/>
                    <w:jc w:val="left"/>
                    <w:rPr>
                      <w:rFonts w:ascii="Calibri"/>
                      <w:b/>
                      <w:sz w:val="22"/>
                    </w:rPr>
                  </w:pPr>
                  <w:r>
                    <w:rPr>
                      <w:rFonts w:ascii="Calibri"/>
                      <w:b/>
                      <w:spacing w:val="-2"/>
                      <w:sz w:val="22"/>
                    </w:rPr>
                    <w:t>Uwaga!</w:t>
                  </w:r>
                </w:p>
                <w:p>
                  <w:pPr>
                    <w:pStyle w:val="BodyText"/>
                    <w:numPr>
                      <w:ilvl w:val="0"/>
                      <w:numId w:val="19"/>
                    </w:numPr>
                    <w:tabs>
                      <w:tab w:pos="495" w:val="left" w:leader="none"/>
                    </w:tabs>
                    <w:spacing w:line="240" w:lineRule="auto" w:before="0" w:after="0"/>
                    <w:ind w:left="571" w:right="138" w:hanging="272"/>
                    <w:jc w:val="both"/>
                  </w:pPr>
                  <w:r>
                    <w:rPr/>
                    <w:t>Obowiązek zgłoszenia do okręgowej komisji egzaminacyjnej kwalifikacyjnego kursu zawodowego (w SIOEPKZ) nie dotyczy kwalifikacyjnego kursu zawodowego, w ramach którego branżowa szkoła II stopnia organizuje zajęcia edukacyjne, o których mowa w art. 109 2a. ustawy Prawo oświatowe – </w:t>
                  </w:r>
                  <w:r>
                    <w:rPr>
                      <w:b/>
                    </w:rPr>
                    <w:t>tylko </w:t>
                  </w:r>
                  <w:r>
                    <w:rPr/>
                    <w:t>dla słuchaczy branżowej szkoły II stopnia.</w:t>
                  </w:r>
                </w:p>
                <w:p>
                  <w:pPr>
                    <w:pStyle w:val="BodyText"/>
                    <w:numPr>
                      <w:ilvl w:val="0"/>
                      <w:numId w:val="19"/>
                    </w:numPr>
                    <w:tabs>
                      <w:tab w:pos="495" w:val="left" w:leader="none"/>
                    </w:tabs>
                    <w:spacing w:line="240" w:lineRule="auto" w:before="0" w:after="0"/>
                    <w:ind w:left="571" w:right="141" w:hanging="346"/>
                    <w:jc w:val="both"/>
                  </w:pPr>
                  <w:r>
                    <w:rPr/>
                    <w:t>W przypadku gdy słuchacze branżowej szkoły II stopnia nie są jedynymi uczestnikami </w:t>
                  </w:r>
                  <w:r>
                    <w:rPr>
                      <w:spacing w:val="-2"/>
                    </w:rPr>
                    <w:t>kwalifikacyjnego kursu zawodowego, kurs należy zgłosić do okręgowej komisji egzaminacyjnej </w:t>
                  </w:r>
                  <w:r>
                    <w:rPr/>
                    <w:t>z liczbą uczestników, wynikającą z liczby osób, które nie są słuchaczami branżowej szkoły II </w:t>
                  </w:r>
                  <w:r>
                    <w:rPr>
                      <w:spacing w:val="-2"/>
                    </w:rPr>
                    <w:t>stopnia.</w:t>
                  </w:r>
                </w:p>
              </w:txbxContent>
            </v:textbox>
            <v:stroke dashstyle="solid"/>
            <w10:wrap type="topAndBottom"/>
          </v:shape>
        </w:pict>
      </w:r>
    </w:p>
    <w:p>
      <w:pPr>
        <w:pStyle w:val="BodyText"/>
        <w:rPr>
          <w:sz w:val="33"/>
        </w:rPr>
      </w:pPr>
    </w:p>
    <w:p>
      <w:pPr>
        <w:pStyle w:val="ListParagraph"/>
        <w:numPr>
          <w:ilvl w:val="2"/>
          <w:numId w:val="14"/>
        </w:numPr>
        <w:tabs>
          <w:tab w:pos="1636" w:val="left" w:leader="none"/>
        </w:tabs>
        <w:spacing w:line="240" w:lineRule="auto" w:before="1" w:after="0"/>
        <w:ind w:left="1635" w:right="909" w:hanging="284"/>
        <w:jc w:val="both"/>
        <w:rPr>
          <w:sz w:val="22"/>
        </w:rPr>
      </w:pPr>
      <w:r>
        <w:rPr>
          <w:sz w:val="22"/>
        </w:rPr>
        <w:t>Podmiot prowadzący kwalifikacyjny kurs zawodowy, u którego będzie po raz pierwszy przeprowadzony</w:t>
      </w:r>
      <w:r>
        <w:rPr>
          <w:spacing w:val="-9"/>
          <w:sz w:val="22"/>
        </w:rPr>
        <w:t> </w:t>
      </w:r>
      <w:r>
        <w:rPr>
          <w:sz w:val="22"/>
        </w:rPr>
        <w:t>egzamin</w:t>
      </w:r>
      <w:r>
        <w:rPr>
          <w:spacing w:val="-10"/>
          <w:sz w:val="22"/>
        </w:rPr>
        <w:t> </w:t>
      </w:r>
      <w:r>
        <w:rPr>
          <w:sz w:val="22"/>
        </w:rPr>
        <w:t>zawodowy,</w:t>
      </w:r>
      <w:r>
        <w:rPr>
          <w:spacing w:val="-7"/>
          <w:sz w:val="22"/>
        </w:rPr>
        <w:t> </w:t>
      </w:r>
      <w:r>
        <w:rPr>
          <w:sz w:val="22"/>
        </w:rPr>
        <w:t>do</w:t>
      </w:r>
      <w:r>
        <w:rPr>
          <w:spacing w:val="-10"/>
          <w:sz w:val="22"/>
        </w:rPr>
        <w:t> </w:t>
      </w:r>
      <w:r>
        <w:rPr>
          <w:sz w:val="22"/>
        </w:rPr>
        <w:t>31</w:t>
      </w:r>
      <w:r>
        <w:rPr>
          <w:spacing w:val="-10"/>
          <w:sz w:val="22"/>
        </w:rPr>
        <w:t> </w:t>
      </w:r>
      <w:r>
        <w:rPr>
          <w:sz w:val="22"/>
        </w:rPr>
        <w:t>sierpnia</w:t>
      </w:r>
      <w:r>
        <w:rPr>
          <w:spacing w:val="-9"/>
          <w:sz w:val="22"/>
        </w:rPr>
        <w:t> </w:t>
      </w:r>
      <w:r>
        <w:rPr>
          <w:sz w:val="22"/>
        </w:rPr>
        <w:t>roku</w:t>
      </w:r>
      <w:r>
        <w:rPr>
          <w:spacing w:val="-7"/>
          <w:sz w:val="22"/>
        </w:rPr>
        <w:t> </w:t>
      </w:r>
      <w:r>
        <w:rPr>
          <w:sz w:val="22"/>
        </w:rPr>
        <w:t>szkolnego</w:t>
      </w:r>
      <w:r>
        <w:rPr>
          <w:spacing w:val="-9"/>
          <w:sz w:val="22"/>
        </w:rPr>
        <w:t> </w:t>
      </w:r>
      <w:r>
        <w:rPr>
          <w:sz w:val="22"/>
        </w:rPr>
        <w:t>poprzedzający</w:t>
      </w:r>
      <w:r>
        <w:rPr>
          <w:spacing w:val="-7"/>
          <w:sz w:val="22"/>
        </w:rPr>
        <w:t> </w:t>
      </w:r>
      <w:r>
        <w:rPr>
          <w:sz w:val="22"/>
        </w:rPr>
        <w:t>rok</w:t>
      </w:r>
      <w:r>
        <w:rPr>
          <w:spacing w:val="-10"/>
          <w:sz w:val="22"/>
        </w:rPr>
        <w:t> </w:t>
      </w:r>
      <w:r>
        <w:rPr>
          <w:sz w:val="22"/>
        </w:rPr>
        <w:t>szkolny,</w:t>
      </w:r>
      <w:r>
        <w:rPr>
          <w:spacing w:val="-7"/>
          <w:sz w:val="22"/>
        </w:rPr>
        <w:t> </w:t>
      </w:r>
      <w:r>
        <w:rPr>
          <w:sz w:val="22"/>
        </w:rPr>
        <w:t>w którym ma być przeprowadzony egzamin, jest zobowiązany:</w:t>
      </w:r>
    </w:p>
    <w:p>
      <w:pPr>
        <w:pStyle w:val="ListParagraph"/>
        <w:numPr>
          <w:ilvl w:val="3"/>
          <w:numId w:val="14"/>
        </w:numPr>
        <w:tabs>
          <w:tab w:pos="1919" w:val="left" w:leader="none"/>
        </w:tabs>
        <w:spacing w:line="240" w:lineRule="auto" w:before="0" w:after="0"/>
        <w:ind w:left="1918" w:right="910" w:hanging="284"/>
        <w:jc w:val="both"/>
        <w:rPr>
          <w:sz w:val="22"/>
        </w:rPr>
      </w:pPr>
      <w:r>
        <w:rPr>
          <w:sz w:val="22"/>
        </w:rPr>
        <w:t>zgłosić miejsce przeprowadzenia egzaminu zawodowego do dyrektora okręgowej komisji egzaminacyjnej właściwej ze względu na miejsce prowadzenia tego kursu, w sposób ustalony przez komisję okręgową,</w:t>
      </w:r>
    </w:p>
    <w:p>
      <w:pPr>
        <w:pStyle w:val="ListParagraph"/>
        <w:numPr>
          <w:ilvl w:val="3"/>
          <w:numId w:val="14"/>
        </w:numPr>
        <w:tabs>
          <w:tab w:pos="1919" w:val="left" w:leader="none"/>
        </w:tabs>
        <w:spacing w:line="240" w:lineRule="auto" w:before="0" w:after="0"/>
        <w:ind w:left="1918" w:right="913" w:hanging="284"/>
        <w:jc w:val="both"/>
        <w:rPr>
          <w:sz w:val="22"/>
        </w:rPr>
      </w:pPr>
      <w:r>
        <w:rPr>
          <w:sz w:val="22"/>
        </w:rPr>
        <w:t>złożyć</w:t>
      </w:r>
      <w:r>
        <w:rPr>
          <w:spacing w:val="80"/>
          <w:sz w:val="22"/>
        </w:rPr>
        <w:t>  </w:t>
      </w:r>
      <w:r>
        <w:rPr>
          <w:sz w:val="22"/>
        </w:rPr>
        <w:t>wniosek</w:t>
      </w:r>
      <w:r>
        <w:rPr>
          <w:spacing w:val="80"/>
          <w:sz w:val="22"/>
        </w:rPr>
        <w:t>  </w:t>
      </w:r>
      <w:r>
        <w:rPr>
          <w:sz w:val="22"/>
        </w:rPr>
        <w:t>o</w:t>
      </w:r>
      <w:r>
        <w:rPr>
          <w:spacing w:val="80"/>
          <w:sz w:val="22"/>
        </w:rPr>
        <w:t>  </w:t>
      </w:r>
      <w:r>
        <w:rPr>
          <w:sz w:val="22"/>
        </w:rPr>
        <w:t>udzielenie</w:t>
      </w:r>
      <w:r>
        <w:rPr>
          <w:spacing w:val="80"/>
          <w:sz w:val="22"/>
        </w:rPr>
        <w:t>  </w:t>
      </w:r>
      <w:r>
        <w:rPr>
          <w:sz w:val="22"/>
        </w:rPr>
        <w:t>upoważnienia</w:t>
      </w:r>
      <w:r>
        <w:rPr>
          <w:spacing w:val="80"/>
          <w:sz w:val="22"/>
        </w:rPr>
        <w:t>  </w:t>
      </w:r>
      <w:r>
        <w:rPr>
          <w:sz w:val="22"/>
        </w:rPr>
        <w:t>podmiotowi</w:t>
      </w:r>
      <w:r>
        <w:rPr>
          <w:spacing w:val="80"/>
          <w:sz w:val="22"/>
        </w:rPr>
        <w:t>  </w:t>
      </w:r>
      <w:r>
        <w:rPr>
          <w:sz w:val="22"/>
        </w:rPr>
        <w:t>prowadzącemu</w:t>
      </w:r>
      <w:r>
        <w:rPr>
          <w:spacing w:val="80"/>
          <w:sz w:val="22"/>
        </w:rPr>
        <w:t>  </w:t>
      </w:r>
      <w:r>
        <w:rPr>
          <w:sz w:val="22"/>
        </w:rPr>
        <w:t>KKZ do</w:t>
      </w:r>
      <w:r>
        <w:rPr>
          <w:spacing w:val="-2"/>
          <w:sz w:val="22"/>
        </w:rPr>
        <w:t> </w:t>
      </w:r>
      <w:r>
        <w:rPr>
          <w:sz w:val="22"/>
        </w:rPr>
        <w:t>przeprowadzenia</w:t>
      </w:r>
      <w:r>
        <w:rPr>
          <w:spacing w:val="80"/>
          <w:sz w:val="22"/>
        </w:rPr>
        <w:t> </w:t>
      </w:r>
      <w:r>
        <w:rPr>
          <w:sz w:val="22"/>
        </w:rPr>
        <w:t>części</w:t>
      </w:r>
      <w:r>
        <w:rPr>
          <w:spacing w:val="80"/>
          <w:sz w:val="22"/>
        </w:rPr>
        <w:t> </w:t>
      </w:r>
      <w:r>
        <w:rPr>
          <w:sz w:val="22"/>
        </w:rPr>
        <w:t>praktycznej</w:t>
      </w:r>
      <w:r>
        <w:rPr>
          <w:spacing w:val="80"/>
          <w:sz w:val="22"/>
        </w:rPr>
        <w:t> </w:t>
      </w:r>
      <w:r>
        <w:rPr>
          <w:sz w:val="22"/>
        </w:rPr>
        <w:t>egzaminu</w:t>
      </w:r>
      <w:r>
        <w:rPr>
          <w:spacing w:val="80"/>
          <w:sz w:val="22"/>
        </w:rPr>
        <w:t> </w:t>
      </w:r>
      <w:r>
        <w:rPr>
          <w:sz w:val="22"/>
        </w:rPr>
        <w:t>zawodowego</w:t>
      </w:r>
      <w:r>
        <w:rPr>
          <w:spacing w:val="80"/>
          <w:sz w:val="22"/>
        </w:rPr>
        <w:t> </w:t>
      </w:r>
      <w:r>
        <w:rPr>
          <w:sz w:val="22"/>
        </w:rPr>
        <w:t>w</w:t>
      </w:r>
      <w:r>
        <w:rPr>
          <w:spacing w:val="80"/>
          <w:sz w:val="22"/>
        </w:rPr>
        <w:t> </w:t>
      </w:r>
      <w:r>
        <w:rPr>
          <w:sz w:val="22"/>
        </w:rPr>
        <w:t>zakresie</w:t>
      </w:r>
      <w:r>
        <w:rPr>
          <w:spacing w:val="80"/>
          <w:sz w:val="22"/>
        </w:rPr>
        <w:t> </w:t>
      </w:r>
      <w:r>
        <w:rPr>
          <w:sz w:val="22"/>
        </w:rPr>
        <w:t>kwalifikacji, w których ten egzamin będzie przeprowadzany </w:t>
      </w:r>
      <w:r>
        <w:rPr>
          <w:color w:val="000000"/>
          <w:sz w:val="22"/>
          <w:shd w:fill="BCD5ED" w:color="auto" w:val="clear"/>
        </w:rPr>
        <w:t>(Załącznik 1)</w:t>
      </w:r>
      <w:r>
        <w:rPr>
          <w:color w:val="000000"/>
          <w:sz w:val="22"/>
        </w:rPr>
        <w:t>,</w:t>
      </w:r>
    </w:p>
    <w:p>
      <w:pPr>
        <w:pStyle w:val="ListParagraph"/>
        <w:numPr>
          <w:ilvl w:val="3"/>
          <w:numId w:val="14"/>
        </w:numPr>
        <w:tabs>
          <w:tab w:pos="1919" w:val="left" w:leader="none"/>
        </w:tabs>
        <w:spacing w:line="252" w:lineRule="exact" w:before="0" w:after="0"/>
        <w:ind w:left="1918" w:right="0" w:hanging="284"/>
        <w:jc w:val="both"/>
        <w:rPr>
          <w:sz w:val="22"/>
        </w:rPr>
      </w:pPr>
      <w:r>
        <w:rPr>
          <w:sz w:val="22"/>
        </w:rPr>
        <w:t>złożyć</w:t>
      </w:r>
      <w:r>
        <w:rPr>
          <w:spacing w:val="38"/>
          <w:sz w:val="22"/>
        </w:rPr>
        <w:t> </w:t>
      </w:r>
      <w:r>
        <w:rPr>
          <w:sz w:val="22"/>
        </w:rPr>
        <w:t>wniosek</w:t>
      </w:r>
      <w:r>
        <w:rPr>
          <w:spacing w:val="38"/>
          <w:sz w:val="22"/>
        </w:rPr>
        <w:t> </w:t>
      </w:r>
      <w:r>
        <w:rPr>
          <w:sz w:val="22"/>
        </w:rPr>
        <w:t>o</w:t>
      </w:r>
      <w:r>
        <w:rPr>
          <w:spacing w:val="41"/>
          <w:sz w:val="22"/>
        </w:rPr>
        <w:t> </w:t>
      </w:r>
      <w:r>
        <w:rPr>
          <w:sz w:val="22"/>
        </w:rPr>
        <w:t>upoważnienie</w:t>
      </w:r>
      <w:r>
        <w:rPr>
          <w:spacing w:val="40"/>
          <w:sz w:val="22"/>
        </w:rPr>
        <w:t> </w:t>
      </w:r>
      <w:r>
        <w:rPr>
          <w:sz w:val="22"/>
        </w:rPr>
        <w:t>podmiotu</w:t>
      </w:r>
      <w:r>
        <w:rPr>
          <w:spacing w:val="41"/>
          <w:sz w:val="22"/>
        </w:rPr>
        <w:t> </w:t>
      </w:r>
      <w:r>
        <w:rPr>
          <w:sz w:val="22"/>
        </w:rPr>
        <w:t>prowadzącego</w:t>
      </w:r>
      <w:r>
        <w:rPr>
          <w:spacing w:val="40"/>
          <w:sz w:val="22"/>
        </w:rPr>
        <w:t> </w:t>
      </w:r>
      <w:r>
        <w:rPr>
          <w:sz w:val="22"/>
        </w:rPr>
        <w:t>KKZ</w:t>
      </w:r>
      <w:r>
        <w:rPr>
          <w:spacing w:val="41"/>
          <w:sz w:val="22"/>
        </w:rPr>
        <w:t> </w:t>
      </w:r>
      <w:r>
        <w:rPr>
          <w:sz w:val="22"/>
        </w:rPr>
        <w:t>do</w:t>
      </w:r>
      <w:r>
        <w:rPr>
          <w:spacing w:val="40"/>
          <w:sz w:val="22"/>
        </w:rPr>
        <w:t> </w:t>
      </w:r>
      <w:r>
        <w:rPr>
          <w:sz w:val="22"/>
        </w:rPr>
        <w:t>przeprowadzenia</w:t>
      </w:r>
      <w:r>
        <w:rPr>
          <w:spacing w:val="41"/>
          <w:sz w:val="22"/>
        </w:rPr>
        <w:t> </w:t>
      </w:r>
      <w:r>
        <w:rPr>
          <w:spacing w:val="-2"/>
          <w:sz w:val="22"/>
        </w:rPr>
        <w:t>części</w:t>
      </w:r>
    </w:p>
    <w:p>
      <w:pPr>
        <w:pStyle w:val="BodyText"/>
        <w:spacing w:line="252" w:lineRule="exact"/>
        <w:ind w:left="1918"/>
        <w:jc w:val="both"/>
      </w:pPr>
      <w:r>
        <w:rPr>
          <w:spacing w:val="-2"/>
        </w:rPr>
        <w:t>pisemnej</w:t>
      </w:r>
      <w:r>
        <w:rPr/>
        <w:t> </w:t>
      </w:r>
      <w:r>
        <w:rPr>
          <w:spacing w:val="-2"/>
        </w:rPr>
        <w:t>z</w:t>
      </w:r>
      <w:r>
        <w:rPr>
          <w:spacing w:val="19"/>
        </w:rPr>
        <w:t> </w:t>
      </w:r>
      <w:r>
        <w:rPr>
          <w:spacing w:val="-2"/>
        </w:rPr>
        <w:t>wykorzystaniem</w:t>
      </w:r>
      <w:r>
        <w:rPr/>
        <w:t> </w:t>
      </w:r>
      <w:r>
        <w:rPr>
          <w:spacing w:val="-2"/>
        </w:rPr>
        <w:t>elektronicznego</w:t>
      </w:r>
      <w:r>
        <w:rPr>
          <w:spacing w:val="1"/>
        </w:rPr>
        <w:t> </w:t>
      </w:r>
      <w:r>
        <w:rPr>
          <w:spacing w:val="-2"/>
        </w:rPr>
        <w:t>systemu</w:t>
      </w:r>
      <w:r>
        <w:rPr>
          <w:spacing w:val="1"/>
        </w:rPr>
        <w:t> </w:t>
      </w:r>
      <w:r>
        <w:rPr>
          <w:spacing w:val="-2"/>
        </w:rPr>
        <w:t>przeprowadzania</w:t>
      </w:r>
      <w:r>
        <w:rPr>
          <w:spacing w:val="2"/>
        </w:rPr>
        <w:t> </w:t>
      </w:r>
      <w:r>
        <w:rPr>
          <w:spacing w:val="-2"/>
        </w:rPr>
        <w:t>egzaminu</w:t>
      </w:r>
      <w:r>
        <w:rPr>
          <w:spacing w:val="5"/>
        </w:rPr>
        <w:t> </w:t>
      </w:r>
      <w:r>
        <w:rPr>
          <w:color w:val="000000"/>
          <w:spacing w:val="-2"/>
          <w:shd w:fill="BCD5ED" w:color="auto" w:val="clear"/>
        </w:rPr>
        <w:t>(Załącznik</w:t>
      </w:r>
      <w:r>
        <w:rPr>
          <w:color w:val="000000"/>
          <w:spacing w:val="2"/>
          <w:shd w:fill="BCD5ED" w:color="auto" w:val="clear"/>
        </w:rPr>
        <w:t> </w:t>
      </w:r>
      <w:r>
        <w:rPr>
          <w:color w:val="000000"/>
          <w:spacing w:val="-5"/>
          <w:shd w:fill="BCD5ED" w:color="auto" w:val="clear"/>
        </w:rPr>
        <w:t>2)</w:t>
      </w:r>
      <w:r>
        <w:rPr>
          <w:color w:val="000000"/>
          <w:spacing w:val="-5"/>
        </w:rPr>
        <w:t>.</w:t>
      </w:r>
    </w:p>
    <w:p>
      <w:pPr>
        <w:pStyle w:val="ListParagraph"/>
        <w:numPr>
          <w:ilvl w:val="2"/>
          <w:numId w:val="14"/>
        </w:numPr>
        <w:tabs>
          <w:tab w:pos="1636" w:val="left" w:leader="none"/>
        </w:tabs>
        <w:spacing w:line="240" w:lineRule="auto" w:before="0" w:after="0"/>
        <w:ind w:left="1635" w:right="910" w:hanging="284"/>
        <w:jc w:val="both"/>
        <w:rPr>
          <w:sz w:val="22"/>
        </w:rPr>
      </w:pPr>
      <w:r>
        <w:rPr>
          <w:sz w:val="22"/>
        </w:rPr>
        <w:t>Pracodawca, u którego ma być po raz pierwszy przeprowadzony egzamin zawodowy, do dnia 31 sierpnia roku szkolnego poprzedzającego rok szkolny, w którym jest przeprowadzany egzamin zawodowy, jest zobowiązany:</w:t>
      </w:r>
    </w:p>
    <w:p>
      <w:pPr>
        <w:pStyle w:val="ListParagraph"/>
        <w:numPr>
          <w:ilvl w:val="3"/>
          <w:numId w:val="14"/>
        </w:numPr>
        <w:tabs>
          <w:tab w:pos="1919" w:val="left" w:leader="none"/>
        </w:tabs>
        <w:spacing w:line="240" w:lineRule="auto" w:before="0" w:after="0"/>
        <w:ind w:left="1918" w:right="917" w:hanging="284"/>
        <w:jc w:val="both"/>
        <w:rPr>
          <w:sz w:val="22"/>
        </w:rPr>
      </w:pPr>
      <w:r>
        <w:rPr>
          <w:sz w:val="22"/>
        </w:rPr>
        <w:t>zgłosić miejsce przeprowadzenia egzaminu zawodowego do dyrektora okręgowej komisji egzaminacyjnej właściwej ze względu na miejsce egzaminu, w sposób ustalony przez komisję </w:t>
      </w:r>
      <w:r>
        <w:rPr>
          <w:spacing w:val="-2"/>
          <w:sz w:val="22"/>
        </w:rPr>
        <w:t>okręgową,</w:t>
      </w:r>
    </w:p>
    <w:p>
      <w:pPr>
        <w:pStyle w:val="ListParagraph"/>
        <w:numPr>
          <w:ilvl w:val="3"/>
          <w:numId w:val="14"/>
        </w:numPr>
        <w:tabs>
          <w:tab w:pos="1919" w:val="left" w:leader="none"/>
        </w:tabs>
        <w:spacing w:line="240" w:lineRule="auto" w:before="1" w:after="0"/>
        <w:ind w:left="1918" w:right="917" w:hanging="284"/>
        <w:jc w:val="both"/>
        <w:rPr>
          <w:sz w:val="22"/>
        </w:rPr>
      </w:pPr>
      <w:r>
        <w:rPr>
          <w:sz w:val="22"/>
        </w:rPr>
        <w:t>złożyć wniosek o udzielenie upoważnienia do przeprowadzenia części praktycznej egzaminu zawodowego w zakresie kwalifikacji, w których ten egzamin będzie przeprowadzany </w:t>
      </w:r>
      <w:r>
        <w:rPr>
          <w:color w:val="000000"/>
          <w:sz w:val="22"/>
          <w:shd w:fill="BCD5ED" w:color="auto" w:val="clear"/>
        </w:rPr>
        <w:t>(Załącznik 1)</w:t>
      </w:r>
      <w:r>
        <w:rPr>
          <w:color w:val="000000"/>
          <w:sz w:val="22"/>
        </w:rPr>
        <w:t>,</w:t>
      </w:r>
    </w:p>
    <w:p>
      <w:pPr>
        <w:spacing w:after="0" w:line="240" w:lineRule="auto"/>
        <w:jc w:val="both"/>
        <w:rPr>
          <w:sz w:val="22"/>
        </w:rPr>
        <w:sectPr>
          <w:headerReference w:type="default" r:id="rId58"/>
          <w:footerReference w:type="default" r:id="rId59"/>
          <w:pgSz w:w="11910" w:h="16840"/>
          <w:pgMar w:header="0" w:footer="1000" w:top="1520" w:bottom="1200" w:left="640" w:right="60"/>
        </w:sectPr>
      </w:pPr>
    </w:p>
    <w:p>
      <w:pPr>
        <w:pStyle w:val="ListParagraph"/>
        <w:numPr>
          <w:ilvl w:val="3"/>
          <w:numId w:val="14"/>
        </w:numPr>
        <w:tabs>
          <w:tab w:pos="1919" w:val="left" w:leader="none"/>
        </w:tabs>
        <w:spacing w:line="240" w:lineRule="auto" w:before="68" w:after="0"/>
        <w:ind w:left="1918" w:right="0" w:hanging="284"/>
        <w:jc w:val="both"/>
        <w:rPr>
          <w:sz w:val="22"/>
        </w:rPr>
      </w:pPr>
      <w:r>
        <w:rPr>
          <w:sz w:val="22"/>
        </w:rPr>
        <w:t>złożyć</w:t>
      </w:r>
      <w:r>
        <w:rPr>
          <w:spacing w:val="1"/>
          <w:sz w:val="22"/>
        </w:rPr>
        <w:t> </w:t>
      </w:r>
      <w:r>
        <w:rPr>
          <w:sz w:val="22"/>
        </w:rPr>
        <w:t>wniosek</w:t>
      </w:r>
      <w:r>
        <w:rPr>
          <w:spacing w:val="2"/>
          <w:sz w:val="22"/>
        </w:rPr>
        <w:t> </w:t>
      </w:r>
      <w:r>
        <w:rPr>
          <w:sz w:val="22"/>
        </w:rPr>
        <w:t>o</w:t>
      </w:r>
      <w:r>
        <w:rPr>
          <w:spacing w:val="-1"/>
          <w:sz w:val="22"/>
        </w:rPr>
        <w:t> </w:t>
      </w:r>
      <w:r>
        <w:rPr>
          <w:sz w:val="22"/>
        </w:rPr>
        <w:t>udzielenie</w:t>
      </w:r>
      <w:r>
        <w:rPr>
          <w:spacing w:val="2"/>
          <w:sz w:val="22"/>
        </w:rPr>
        <w:t> </w:t>
      </w:r>
      <w:r>
        <w:rPr>
          <w:sz w:val="22"/>
        </w:rPr>
        <w:t>upoważnienia</w:t>
      </w:r>
      <w:r>
        <w:rPr>
          <w:spacing w:val="2"/>
          <w:sz w:val="22"/>
        </w:rPr>
        <w:t> </w:t>
      </w:r>
      <w:r>
        <w:rPr>
          <w:sz w:val="22"/>
        </w:rPr>
        <w:t>pracodawcy</w:t>
      </w:r>
      <w:r>
        <w:rPr>
          <w:spacing w:val="2"/>
          <w:sz w:val="22"/>
        </w:rPr>
        <w:t> </w:t>
      </w:r>
      <w:r>
        <w:rPr>
          <w:sz w:val="22"/>
        </w:rPr>
        <w:t>do</w:t>
      </w:r>
      <w:r>
        <w:rPr>
          <w:spacing w:val="3"/>
          <w:sz w:val="22"/>
        </w:rPr>
        <w:t> </w:t>
      </w:r>
      <w:r>
        <w:rPr>
          <w:sz w:val="22"/>
        </w:rPr>
        <w:t>przeprowadzenia części</w:t>
      </w:r>
      <w:r>
        <w:rPr>
          <w:spacing w:val="3"/>
          <w:sz w:val="22"/>
        </w:rPr>
        <w:t> </w:t>
      </w:r>
      <w:r>
        <w:rPr>
          <w:sz w:val="22"/>
        </w:rPr>
        <w:t>pisemnej</w:t>
      </w:r>
      <w:r>
        <w:rPr>
          <w:spacing w:val="1"/>
          <w:sz w:val="22"/>
        </w:rPr>
        <w:t> </w:t>
      </w:r>
      <w:r>
        <w:rPr>
          <w:spacing w:val="-10"/>
          <w:sz w:val="22"/>
        </w:rPr>
        <w:t>z</w:t>
      </w:r>
    </w:p>
    <w:p>
      <w:pPr>
        <w:pStyle w:val="BodyText"/>
        <w:spacing w:line="252" w:lineRule="exact" w:before="2"/>
        <w:ind w:left="1918"/>
        <w:jc w:val="both"/>
      </w:pPr>
      <w:r>
        <w:rPr/>
        <w:t>wykorzystaniem</w:t>
      </w:r>
      <w:r>
        <w:rPr>
          <w:spacing w:val="-7"/>
        </w:rPr>
        <w:t> </w:t>
      </w:r>
      <w:r>
        <w:rPr/>
        <w:t>elektronicznego</w:t>
      </w:r>
      <w:r>
        <w:rPr>
          <w:spacing w:val="-10"/>
        </w:rPr>
        <w:t> </w:t>
      </w:r>
      <w:r>
        <w:rPr/>
        <w:t>systemu</w:t>
      </w:r>
      <w:r>
        <w:rPr>
          <w:spacing w:val="-7"/>
        </w:rPr>
        <w:t> </w:t>
      </w:r>
      <w:r>
        <w:rPr/>
        <w:t>przeprowadzania</w:t>
      </w:r>
      <w:r>
        <w:rPr>
          <w:spacing w:val="-7"/>
        </w:rPr>
        <w:t> </w:t>
      </w:r>
      <w:r>
        <w:rPr/>
        <w:t>egzaminu</w:t>
      </w:r>
      <w:r>
        <w:rPr>
          <w:spacing w:val="-7"/>
        </w:rPr>
        <w:t> </w:t>
      </w:r>
      <w:r>
        <w:rPr/>
        <w:t>(</w:t>
      </w:r>
      <w:r>
        <w:rPr>
          <w:color w:val="000000"/>
          <w:shd w:fill="BCD5ED" w:color="auto" w:val="clear"/>
        </w:rPr>
        <w:t>Załącznik</w:t>
      </w:r>
      <w:r>
        <w:rPr>
          <w:color w:val="000000"/>
          <w:spacing w:val="-9"/>
          <w:shd w:fill="BCD5ED" w:color="auto" w:val="clear"/>
        </w:rPr>
        <w:t> </w:t>
      </w:r>
      <w:r>
        <w:rPr>
          <w:color w:val="000000"/>
          <w:spacing w:val="-5"/>
          <w:shd w:fill="BCD5ED" w:color="auto" w:val="clear"/>
        </w:rPr>
        <w:t>2)</w:t>
      </w:r>
      <w:r>
        <w:rPr>
          <w:color w:val="000000"/>
          <w:spacing w:val="-5"/>
        </w:rPr>
        <w:t>.</w:t>
      </w:r>
    </w:p>
    <w:p>
      <w:pPr>
        <w:pStyle w:val="ListParagraph"/>
        <w:numPr>
          <w:ilvl w:val="2"/>
          <w:numId w:val="14"/>
        </w:numPr>
        <w:tabs>
          <w:tab w:pos="1636" w:val="left" w:leader="none"/>
        </w:tabs>
        <w:spacing w:line="240" w:lineRule="auto" w:before="0" w:after="0"/>
        <w:ind w:left="1635" w:right="911" w:hanging="284"/>
        <w:jc w:val="both"/>
        <w:rPr>
          <w:sz w:val="22"/>
        </w:rPr>
      </w:pPr>
      <w:r>
        <w:rPr>
          <w:sz w:val="22"/>
        </w:rPr>
        <w:t>Starosta jest zobowiązany przekazać do okręgowej komisji egzaminacyjnej w terminie 14 dni od dnia rozpoczęcia przygotowania zawodowego dorosłych prowadzonego w formie praktycznej nauki</w:t>
      </w:r>
      <w:r>
        <w:rPr>
          <w:spacing w:val="-14"/>
          <w:sz w:val="22"/>
        </w:rPr>
        <w:t> </w:t>
      </w:r>
      <w:r>
        <w:rPr>
          <w:sz w:val="22"/>
        </w:rPr>
        <w:t>zawodu</w:t>
      </w:r>
      <w:r>
        <w:rPr>
          <w:spacing w:val="-14"/>
          <w:sz w:val="22"/>
        </w:rPr>
        <w:t> </w:t>
      </w:r>
      <w:r>
        <w:rPr>
          <w:sz w:val="22"/>
        </w:rPr>
        <w:t>dorosłych</w:t>
      </w:r>
      <w:r>
        <w:rPr>
          <w:spacing w:val="-14"/>
          <w:sz w:val="22"/>
        </w:rPr>
        <w:t> </w:t>
      </w:r>
      <w:r>
        <w:rPr>
          <w:sz w:val="22"/>
        </w:rPr>
        <w:t>kończącego</w:t>
      </w:r>
      <w:r>
        <w:rPr>
          <w:spacing w:val="-13"/>
          <w:sz w:val="22"/>
        </w:rPr>
        <w:t> </w:t>
      </w:r>
      <w:r>
        <w:rPr>
          <w:sz w:val="22"/>
        </w:rPr>
        <w:t>się</w:t>
      </w:r>
      <w:r>
        <w:rPr>
          <w:spacing w:val="-14"/>
          <w:sz w:val="22"/>
        </w:rPr>
        <w:t> </w:t>
      </w:r>
      <w:r>
        <w:rPr>
          <w:sz w:val="22"/>
        </w:rPr>
        <w:t>egzaminem</w:t>
      </w:r>
      <w:r>
        <w:rPr>
          <w:spacing w:val="-14"/>
          <w:sz w:val="22"/>
        </w:rPr>
        <w:t> </w:t>
      </w:r>
      <w:r>
        <w:rPr>
          <w:sz w:val="22"/>
        </w:rPr>
        <w:t>zawodowym,</w:t>
      </w:r>
      <w:r>
        <w:rPr>
          <w:spacing w:val="-14"/>
          <w:sz w:val="22"/>
        </w:rPr>
        <w:t> </w:t>
      </w:r>
      <w:r>
        <w:rPr>
          <w:sz w:val="22"/>
        </w:rPr>
        <w:t>lub</w:t>
      </w:r>
      <w:r>
        <w:rPr>
          <w:spacing w:val="-13"/>
          <w:sz w:val="22"/>
        </w:rPr>
        <w:t> </w:t>
      </w:r>
      <w:r>
        <w:rPr>
          <w:sz w:val="22"/>
        </w:rPr>
        <w:t>przygotowania</w:t>
      </w:r>
      <w:r>
        <w:rPr>
          <w:spacing w:val="-14"/>
          <w:sz w:val="22"/>
        </w:rPr>
        <w:t> </w:t>
      </w:r>
      <w:r>
        <w:rPr>
          <w:sz w:val="22"/>
        </w:rPr>
        <w:t>zawodowego dorosłych prowadzonego w formie przyuczenia do pracy dorosłych kończącego się egzaminem zawodowym,</w:t>
      </w:r>
      <w:r>
        <w:rPr>
          <w:spacing w:val="-3"/>
          <w:sz w:val="22"/>
        </w:rPr>
        <w:t> </w:t>
      </w:r>
      <w:r>
        <w:rPr>
          <w:sz w:val="22"/>
        </w:rPr>
        <w:t>jeżeli</w:t>
      </w:r>
      <w:r>
        <w:rPr>
          <w:spacing w:val="-5"/>
          <w:sz w:val="22"/>
        </w:rPr>
        <w:t> </w:t>
      </w:r>
      <w:r>
        <w:rPr>
          <w:sz w:val="22"/>
        </w:rPr>
        <w:t>program</w:t>
      </w:r>
      <w:r>
        <w:rPr>
          <w:spacing w:val="-3"/>
          <w:sz w:val="22"/>
        </w:rPr>
        <w:t> </w:t>
      </w:r>
      <w:r>
        <w:rPr>
          <w:sz w:val="22"/>
        </w:rPr>
        <w:t>przyuczenia</w:t>
      </w:r>
      <w:r>
        <w:rPr>
          <w:spacing w:val="-3"/>
          <w:sz w:val="22"/>
        </w:rPr>
        <w:t> </w:t>
      </w:r>
      <w:r>
        <w:rPr>
          <w:sz w:val="22"/>
        </w:rPr>
        <w:t>do</w:t>
      </w:r>
      <w:r>
        <w:rPr>
          <w:spacing w:val="-2"/>
          <w:sz w:val="22"/>
        </w:rPr>
        <w:t> </w:t>
      </w:r>
      <w:r>
        <w:rPr>
          <w:sz w:val="22"/>
        </w:rPr>
        <w:t>pracy</w:t>
      </w:r>
      <w:r>
        <w:rPr>
          <w:spacing w:val="-6"/>
          <w:sz w:val="22"/>
        </w:rPr>
        <w:t> </w:t>
      </w:r>
      <w:r>
        <w:rPr>
          <w:sz w:val="22"/>
        </w:rPr>
        <w:t>uwzględnia</w:t>
      </w:r>
      <w:r>
        <w:rPr>
          <w:spacing w:val="-5"/>
          <w:sz w:val="22"/>
        </w:rPr>
        <w:t> </w:t>
      </w:r>
      <w:r>
        <w:rPr>
          <w:sz w:val="22"/>
        </w:rPr>
        <w:t>wymagania</w:t>
      </w:r>
      <w:r>
        <w:rPr>
          <w:spacing w:val="-3"/>
          <w:sz w:val="22"/>
        </w:rPr>
        <w:t> </w:t>
      </w:r>
      <w:r>
        <w:rPr>
          <w:sz w:val="22"/>
        </w:rPr>
        <w:t>określone</w:t>
      </w:r>
      <w:r>
        <w:rPr>
          <w:spacing w:val="-3"/>
          <w:sz w:val="22"/>
        </w:rPr>
        <w:t> </w:t>
      </w:r>
      <w:r>
        <w:rPr>
          <w:sz w:val="22"/>
        </w:rPr>
        <w:t>w</w:t>
      </w:r>
      <w:r>
        <w:rPr>
          <w:spacing w:val="-3"/>
          <w:sz w:val="22"/>
        </w:rPr>
        <w:t> </w:t>
      </w:r>
      <w:r>
        <w:rPr>
          <w:sz w:val="22"/>
        </w:rPr>
        <w:t>podstawie programowej kształcenia w zawodzie szkolnictwa branżowego, informację, w której są podane:</w:t>
      </w:r>
    </w:p>
    <w:p>
      <w:pPr>
        <w:pStyle w:val="ListParagraph"/>
        <w:numPr>
          <w:ilvl w:val="3"/>
          <w:numId w:val="14"/>
        </w:numPr>
        <w:tabs>
          <w:tab w:pos="1919" w:val="left" w:leader="none"/>
        </w:tabs>
        <w:spacing w:line="252" w:lineRule="exact" w:before="1" w:after="0"/>
        <w:ind w:left="1918" w:right="0" w:hanging="284"/>
        <w:jc w:val="both"/>
        <w:rPr>
          <w:sz w:val="22"/>
        </w:rPr>
      </w:pPr>
      <w:r>
        <w:rPr>
          <w:sz w:val="22"/>
        </w:rPr>
        <w:t>liczba</w:t>
      </w:r>
      <w:r>
        <w:rPr>
          <w:spacing w:val="-2"/>
          <w:sz w:val="22"/>
        </w:rPr>
        <w:t> uczestników,</w:t>
      </w:r>
    </w:p>
    <w:p>
      <w:pPr>
        <w:pStyle w:val="ListParagraph"/>
        <w:numPr>
          <w:ilvl w:val="3"/>
          <w:numId w:val="14"/>
        </w:numPr>
        <w:tabs>
          <w:tab w:pos="1919" w:val="left" w:leader="none"/>
        </w:tabs>
        <w:spacing w:line="252" w:lineRule="exact" w:before="0" w:after="0"/>
        <w:ind w:left="1918" w:right="0" w:hanging="284"/>
        <w:jc w:val="both"/>
        <w:rPr>
          <w:sz w:val="22"/>
        </w:rPr>
      </w:pPr>
      <w:r>
        <w:rPr>
          <w:sz w:val="22"/>
        </w:rPr>
        <w:t>nazwa</w:t>
      </w:r>
      <w:r>
        <w:rPr>
          <w:spacing w:val="54"/>
          <w:sz w:val="22"/>
        </w:rPr>
        <w:t> </w:t>
      </w:r>
      <w:r>
        <w:rPr>
          <w:sz w:val="22"/>
        </w:rPr>
        <w:t>i</w:t>
      </w:r>
      <w:r>
        <w:rPr>
          <w:spacing w:val="56"/>
          <w:sz w:val="22"/>
        </w:rPr>
        <w:t> </w:t>
      </w:r>
      <w:r>
        <w:rPr>
          <w:sz w:val="22"/>
        </w:rPr>
        <w:t>symbol</w:t>
      </w:r>
      <w:r>
        <w:rPr>
          <w:spacing w:val="56"/>
          <w:sz w:val="22"/>
        </w:rPr>
        <w:t> </w:t>
      </w:r>
      <w:r>
        <w:rPr>
          <w:sz w:val="22"/>
        </w:rPr>
        <w:t>cyfrowy</w:t>
      </w:r>
      <w:r>
        <w:rPr>
          <w:spacing w:val="53"/>
          <w:sz w:val="22"/>
        </w:rPr>
        <w:t> </w:t>
      </w:r>
      <w:r>
        <w:rPr>
          <w:sz w:val="22"/>
        </w:rPr>
        <w:t>zawodu</w:t>
      </w:r>
      <w:r>
        <w:rPr>
          <w:spacing w:val="56"/>
          <w:sz w:val="22"/>
        </w:rPr>
        <w:t> </w:t>
      </w:r>
      <w:r>
        <w:rPr>
          <w:sz w:val="22"/>
        </w:rPr>
        <w:t>oraz</w:t>
      </w:r>
      <w:r>
        <w:rPr>
          <w:spacing w:val="56"/>
          <w:sz w:val="22"/>
        </w:rPr>
        <w:t> </w:t>
      </w:r>
      <w:r>
        <w:rPr>
          <w:sz w:val="22"/>
        </w:rPr>
        <w:t>nazwy</w:t>
      </w:r>
      <w:r>
        <w:rPr>
          <w:spacing w:val="56"/>
          <w:sz w:val="22"/>
        </w:rPr>
        <w:t> </w:t>
      </w:r>
      <w:r>
        <w:rPr>
          <w:sz w:val="22"/>
        </w:rPr>
        <w:t>kwalifikacji</w:t>
      </w:r>
      <w:r>
        <w:rPr>
          <w:spacing w:val="56"/>
          <w:sz w:val="22"/>
        </w:rPr>
        <w:t> </w:t>
      </w:r>
      <w:r>
        <w:rPr>
          <w:sz w:val="22"/>
        </w:rPr>
        <w:t>wyodrębnionych</w:t>
      </w:r>
      <w:r>
        <w:rPr>
          <w:spacing w:val="54"/>
          <w:sz w:val="22"/>
        </w:rPr>
        <w:t> </w:t>
      </w:r>
      <w:r>
        <w:rPr>
          <w:sz w:val="22"/>
        </w:rPr>
        <w:t>w</w:t>
      </w:r>
      <w:r>
        <w:rPr>
          <w:spacing w:val="55"/>
          <w:sz w:val="22"/>
        </w:rPr>
        <w:t> </w:t>
      </w:r>
      <w:r>
        <w:rPr>
          <w:spacing w:val="-2"/>
          <w:sz w:val="22"/>
        </w:rPr>
        <w:t>zawodzie,</w:t>
      </w:r>
    </w:p>
    <w:p>
      <w:pPr>
        <w:pStyle w:val="BodyText"/>
        <w:spacing w:line="252" w:lineRule="exact"/>
        <w:ind w:left="1918"/>
        <w:jc w:val="both"/>
      </w:pPr>
      <w:r>
        <w:rPr/>
        <w:t>w</w:t>
      </w:r>
      <w:r>
        <w:rPr>
          <w:spacing w:val="-8"/>
        </w:rPr>
        <w:t> </w:t>
      </w:r>
      <w:r>
        <w:rPr/>
        <w:t>zakresie</w:t>
      </w:r>
      <w:r>
        <w:rPr>
          <w:spacing w:val="-4"/>
        </w:rPr>
        <w:t> </w:t>
      </w:r>
      <w:r>
        <w:rPr/>
        <w:t>których</w:t>
      </w:r>
      <w:r>
        <w:rPr>
          <w:spacing w:val="-4"/>
        </w:rPr>
        <w:t> </w:t>
      </w:r>
      <w:r>
        <w:rPr/>
        <w:t>jest</w:t>
      </w:r>
      <w:r>
        <w:rPr>
          <w:spacing w:val="-7"/>
        </w:rPr>
        <w:t> </w:t>
      </w:r>
      <w:r>
        <w:rPr/>
        <w:t>prowadzone</w:t>
      </w:r>
      <w:r>
        <w:rPr>
          <w:spacing w:val="-4"/>
        </w:rPr>
        <w:t> </w:t>
      </w:r>
      <w:r>
        <w:rPr/>
        <w:t>przygotowanie</w:t>
      </w:r>
      <w:r>
        <w:rPr>
          <w:spacing w:val="-4"/>
        </w:rPr>
        <w:t> </w:t>
      </w:r>
      <w:r>
        <w:rPr/>
        <w:t>zawodowe</w:t>
      </w:r>
      <w:r>
        <w:rPr>
          <w:spacing w:val="-4"/>
        </w:rPr>
        <w:t> </w:t>
      </w:r>
      <w:r>
        <w:rPr>
          <w:spacing w:val="-2"/>
        </w:rPr>
        <w:t>dorosłych,</w:t>
      </w:r>
    </w:p>
    <w:p>
      <w:pPr>
        <w:pStyle w:val="ListParagraph"/>
        <w:numPr>
          <w:ilvl w:val="3"/>
          <w:numId w:val="14"/>
        </w:numPr>
        <w:tabs>
          <w:tab w:pos="1919" w:val="left" w:leader="none"/>
        </w:tabs>
        <w:spacing w:line="240" w:lineRule="auto" w:before="1" w:after="0"/>
        <w:ind w:left="1918" w:right="0" w:hanging="284"/>
        <w:jc w:val="both"/>
        <w:rPr>
          <w:sz w:val="22"/>
        </w:rPr>
      </w:pPr>
      <w:r>
        <w:rPr>
          <w:sz w:val="22"/>
        </w:rPr>
        <w:t>planowany</w:t>
      </w:r>
      <w:r>
        <w:rPr>
          <w:spacing w:val="-6"/>
          <w:sz w:val="22"/>
        </w:rPr>
        <w:t> </w:t>
      </w:r>
      <w:r>
        <w:rPr>
          <w:sz w:val="22"/>
        </w:rPr>
        <w:t>termin</w:t>
      </w:r>
      <w:r>
        <w:rPr>
          <w:spacing w:val="-5"/>
          <w:sz w:val="22"/>
        </w:rPr>
        <w:t> </w:t>
      </w:r>
      <w:r>
        <w:rPr>
          <w:sz w:val="22"/>
        </w:rPr>
        <w:t>zakończenia</w:t>
      </w:r>
      <w:r>
        <w:rPr>
          <w:spacing w:val="-7"/>
          <w:sz w:val="22"/>
        </w:rPr>
        <w:t> </w:t>
      </w:r>
      <w:r>
        <w:rPr>
          <w:sz w:val="22"/>
        </w:rPr>
        <w:t>przygotowania</w:t>
      </w:r>
      <w:r>
        <w:rPr>
          <w:spacing w:val="-5"/>
          <w:sz w:val="22"/>
        </w:rPr>
        <w:t> </w:t>
      </w:r>
      <w:r>
        <w:rPr>
          <w:spacing w:val="-2"/>
          <w:sz w:val="22"/>
        </w:rPr>
        <w:t>zawodowego.</w:t>
      </w:r>
    </w:p>
    <w:p>
      <w:pPr>
        <w:pStyle w:val="BodyText"/>
        <w:spacing w:before="3"/>
      </w:pPr>
    </w:p>
    <w:p>
      <w:pPr>
        <w:pStyle w:val="Heading5"/>
        <w:numPr>
          <w:ilvl w:val="1"/>
          <w:numId w:val="14"/>
        </w:numPr>
        <w:tabs>
          <w:tab w:pos="1661" w:val="left" w:leader="none"/>
          <w:tab w:pos="1662" w:val="left" w:leader="none"/>
        </w:tabs>
        <w:spacing w:line="256" w:lineRule="auto" w:before="0" w:after="0"/>
        <w:ind w:left="1662" w:right="1904" w:hanging="917"/>
        <w:jc w:val="left"/>
      </w:pPr>
      <w:bookmarkStart w:name="_TOC_250023" w:id="7"/>
      <w:r>
        <w:rPr/>
        <w:t>Warunki</w:t>
      </w:r>
      <w:r>
        <w:rPr>
          <w:spacing w:val="-4"/>
        </w:rPr>
        <w:t> </w:t>
      </w:r>
      <w:r>
        <w:rPr/>
        <w:t>uzyskania</w:t>
      </w:r>
      <w:r>
        <w:rPr>
          <w:spacing w:val="-5"/>
        </w:rPr>
        <w:t> </w:t>
      </w:r>
      <w:r>
        <w:rPr/>
        <w:t>upoważnienia</w:t>
      </w:r>
      <w:r>
        <w:rPr>
          <w:spacing w:val="-5"/>
        </w:rPr>
        <w:t> </w:t>
      </w:r>
      <w:r>
        <w:rPr/>
        <w:t>do</w:t>
      </w:r>
      <w:r>
        <w:rPr>
          <w:spacing w:val="-5"/>
        </w:rPr>
        <w:t> </w:t>
      </w:r>
      <w:r>
        <w:rPr/>
        <w:t>przeprowadzania</w:t>
      </w:r>
      <w:r>
        <w:rPr>
          <w:spacing w:val="-3"/>
        </w:rPr>
        <w:t> </w:t>
      </w:r>
      <w:r>
        <w:rPr/>
        <w:t>części</w:t>
      </w:r>
      <w:r>
        <w:rPr>
          <w:spacing w:val="-4"/>
        </w:rPr>
        <w:t> </w:t>
      </w:r>
      <w:r>
        <w:rPr/>
        <w:t>pisemnej</w:t>
      </w:r>
      <w:r>
        <w:rPr>
          <w:spacing w:val="-3"/>
        </w:rPr>
        <w:t> </w:t>
      </w:r>
      <w:r>
        <w:rPr/>
        <w:t>egzaminu </w:t>
      </w:r>
      <w:bookmarkEnd w:id="7"/>
      <w:r>
        <w:rPr>
          <w:spacing w:val="-2"/>
        </w:rPr>
        <w:t>zawodowego</w:t>
      </w:r>
    </w:p>
    <w:p>
      <w:pPr>
        <w:pStyle w:val="BodyText"/>
        <w:rPr>
          <w:b/>
          <w:sz w:val="21"/>
        </w:rPr>
      </w:pPr>
    </w:p>
    <w:p>
      <w:pPr>
        <w:pStyle w:val="ListParagraph"/>
        <w:numPr>
          <w:ilvl w:val="2"/>
          <w:numId w:val="14"/>
        </w:numPr>
        <w:tabs>
          <w:tab w:pos="1636" w:val="left" w:leader="none"/>
        </w:tabs>
        <w:spacing w:line="240" w:lineRule="auto" w:before="0" w:after="0"/>
        <w:ind w:left="1635" w:right="917" w:hanging="284"/>
        <w:jc w:val="both"/>
        <w:rPr>
          <w:sz w:val="22"/>
        </w:rPr>
      </w:pPr>
      <w:r>
        <w:rPr>
          <w:sz w:val="22"/>
        </w:rPr>
        <w:t>Część</w:t>
      </w:r>
      <w:r>
        <w:rPr>
          <w:spacing w:val="38"/>
          <w:sz w:val="22"/>
        </w:rPr>
        <w:t> </w:t>
      </w:r>
      <w:r>
        <w:rPr>
          <w:sz w:val="22"/>
        </w:rPr>
        <w:t>pisemna</w:t>
      </w:r>
      <w:r>
        <w:rPr>
          <w:spacing w:val="38"/>
          <w:sz w:val="22"/>
        </w:rPr>
        <w:t> </w:t>
      </w:r>
      <w:r>
        <w:rPr>
          <w:sz w:val="22"/>
        </w:rPr>
        <w:t>egzaminu</w:t>
      </w:r>
      <w:r>
        <w:rPr>
          <w:spacing w:val="37"/>
          <w:sz w:val="22"/>
        </w:rPr>
        <w:t> </w:t>
      </w:r>
      <w:r>
        <w:rPr>
          <w:sz w:val="22"/>
        </w:rPr>
        <w:t>zawodowego</w:t>
      </w:r>
      <w:r>
        <w:rPr>
          <w:spacing w:val="35"/>
          <w:sz w:val="22"/>
        </w:rPr>
        <w:t> </w:t>
      </w:r>
      <w:r>
        <w:rPr>
          <w:sz w:val="22"/>
        </w:rPr>
        <w:t>jest</w:t>
      </w:r>
      <w:r>
        <w:rPr>
          <w:spacing w:val="40"/>
          <w:sz w:val="22"/>
        </w:rPr>
        <w:t> </w:t>
      </w:r>
      <w:r>
        <w:rPr>
          <w:sz w:val="22"/>
        </w:rPr>
        <w:t>przeprowadzana</w:t>
      </w:r>
      <w:r>
        <w:rPr>
          <w:spacing w:val="38"/>
          <w:sz w:val="22"/>
        </w:rPr>
        <w:t> </w:t>
      </w:r>
      <w:r>
        <w:rPr>
          <w:sz w:val="22"/>
        </w:rPr>
        <w:t>w</w:t>
      </w:r>
      <w:r>
        <w:rPr>
          <w:spacing w:val="36"/>
          <w:sz w:val="22"/>
        </w:rPr>
        <w:t> </w:t>
      </w:r>
      <w:r>
        <w:rPr>
          <w:sz w:val="22"/>
        </w:rPr>
        <w:t>szkole,</w:t>
      </w:r>
      <w:r>
        <w:rPr>
          <w:spacing w:val="38"/>
          <w:sz w:val="22"/>
        </w:rPr>
        <w:t> </w:t>
      </w:r>
      <w:r>
        <w:rPr>
          <w:sz w:val="22"/>
        </w:rPr>
        <w:t>placówce</w:t>
      </w:r>
      <w:r>
        <w:rPr>
          <w:spacing w:val="38"/>
          <w:sz w:val="22"/>
        </w:rPr>
        <w:t> </w:t>
      </w:r>
      <w:r>
        <w:rPr>
          <w:sz w:val="22"/>
        </w:rPr>
        <w:t>lub</w:t>
      </w:r>
      <w:r>
        <w:rPr>
          <w:spacing w:val="37"/>
          <w:sz w:val="22"/>
        </w:rPr>
        <w:t> </w:t>
      </w:r>
      <w:r>
        <w:rPr>
          <w:sz w:val="22"/>
        </w:rPr>
        <w:t>centrum, u</w:t>
      </w:r>
      <w:r>
        <w:rPr>
          <w:spacing w:val="-2"/>
          <w:sz w:val="22"/>
        </w:rPr>
        <w:t> </w:t>
      </w:r>
      <w:r>
        <w:rPr>
          <w:sz w:val="22"/>
        </w:rPr>
        <w:t>pracodawcy lub w podmiocie prowadzącym kwalifikacyjny kurs zawodowy posiadających upoważnienie wydane przez dyrektora okręgowej komisji egzaminacyjnej</w:t>
      </w:r>
    </w:p>
    <w:p>
      <w:pPr>
        <w:pStyle w:val="ListParagraph"/>
        <w:numPr>
          <w:ilvl w:val="2"/>
          <w:numId w:val="14"/>
        </w:numPr>
        <w:tabs>
          <w:tab w:pos="1636" w:val="left" w:leader="none"/>
        </w:tabs>
        <w:spacing w:line="240" w:lineRule="auto" w:before="0" w:after="0"/>
        <w:ind w:left="1635" w:right="913" w:hanging="284"/>
        <w:jc w:val="both"/>
        <w:rPr>
          <w:sz w:val="22"/>
        </w:rPr>
      </w:pPr>
      <w:r>
        <w:rPr>
          <w:sz w:val="22"/>
        </w:rPr>
        <w:t>Upoważnienie potwierdza, że szkoła, placówka, centrum, pracodawca lub podmiot prowadzący kwalifikacyjny kurs zawodowy posiada warunki zapewniające prawidłowy przebieg egzaminu zawodowego, a w szczególności:</w:t>
      </w:r>
    </w:p>
    <w:p>
      <w:pPr>
        <w:pStyle w:val="ListParagraph"/>
        <w:numPr>
          <w:ilvl w:val="3"/>
          <w:numId w:val="14"/>
        </w:numPr>
        <w:tabs>
          <w:tab w:pos="1919" w:val="left" w:leader="none"/>
        </w:tabs>
        <w:spacing w:line="252" w:lineRule="exact" w:before="0" w:after="0"/>
        <w:ind w:left="1918" w:right="0" w:hanging="284"/>
        <w:jc w:val="both"/>
        <w:rPr>
          <w:sz w:val="22"/>
        </w:rPr>
      </w:pPr>
      <w:r>
        <w:rPr>
          <w:sz w:val="22"/>
        </w:rPr>
        <w:t>posiada</w:t>
      </w:r>
      <w:r>
        <w:rPr>
          <w:spacing w:val="70"/>
          <w:w w:val="150"/>
          <w:sz w:val="22"/>
        </w:rPr>
        <w:t>  </w:t>
      </w:r>
      <w:r>
        <w:rPr>
          <w:sz w:val="22"/>
        </w:rPr>
        <w:t>odpowiednie</w:t>
      </w:r>
      <w:r>
        <w:rPr>
          <w:spacing w:val="72"/>
          <w:w w:val="150"/>
          <w:sz w:val="22"/>
        </w:rPr>
        <w:t>  </w:t>
      </w:r>
      <w:r>
        <w:rPr>
          <w:sz w:val="22"/>
        </w:rPr>
        <w:t>wyposażenie</w:t>
      </w:r>
      <w:r>
        <w:rPr>
          <w:spacing w:val="73"/>
          <w:w w:val="150"/>
          <w:sz w:val="22"/>
        </w:rPr>
        <w:t>  </w:t>
      </w:r>
      <w:r>
        <w:rPr>
          <w:sz w:val="22"/>
        </w:rPr>
        <w:t>indywidualnych</w:t>
      </w:r>
      <w:r>
        <w:rPr>
          <w:spacing w:val="73"/>
          <w:w w:val="150"/>
          <w:sz w:val="22"/>
        </w:rPr>
        <w:t>  </w:t>
      </w:r>
      <w:r>
        <w:rPr>
          <w:sz w:val="22"/>
        </w:rPr>
        <w:t>stanowisk</w:t>
      </w:r>
      <w:r>
        <w:rPr>
          <w:spacing w:val="74"/>
          <w:w w:val="150"/>
          <w:sz w:val="22"/>
        </w:rPr>
        <w:t>  </w:t>
      </w:r>
      <w:r>
        <w:rPr>
          <w:spacing w:val="-2"/>
          <w:sz w:val="22"/>
        </w:rPr>
        <w:t>egzaminacyjnych</w:t>
      </w:r>
    </w:p>
    <w:p>
      <w:pPr>
        <w:pStyle w:val="BodyText"/>
        <w:spacing w:line="252" w:lineRule="exact"/>
        <w:ind w:left="1918"/>
        <w:jc w:val="both"/>
      </w:pPr>
      <w:r>
        <w:rPr/>
        <w:t>wspomaganych</w:t>
      </w:r>
      <w:r>
        <w:rPr>
          <w:spacing w:val="-5"/>
        </w:rPr>
        <w:t> </w:t>
      </w:r>
      <w:r>
        <w:rPr>
          <w:spacing w:val="-2"/>
        </w:rPr>
        <w:t>elektronicznie,</w:t>
      </w:r>
    </w:p>
    <w:p>
      <w:pPr>
        <w:pStyle w:val="ListParagraph"/>
        <w:numPr>
          <w:ilvl w:val="3"/>
          <w:numId w:val="14"/>
        </w:numPr>
        <w:tabs>
          <w:tab w:pos="1919" w:val="left" w:leader="none"/>
        </w:tabs>
        <w:spacing w:line="252" w:lineRule="exact" w:before="1" w:after="0"/>
        <w:ind w:left="1918" w:right="0" w:hanging="284"/>
        <w:jc w:val="both"/>
        <w:rPr>
          <w:sz w:val="22"/>
        </w:rPr>
      </w:pPr>
      <w:r>
        <w:rPr>
          <w:sz w:val="22"/>
        </w:rPr>
        <w:t>zapewnia</w:t>
      </w:r>
      <w:r>
        <w:rPr>
          <w:spacing w:val="-6"/>
          <w:sz w:val="22"/>
        </w:rPr>
        <w:t> </w:t>
      </w:r>
      <w:r>
        <w:rPr>
          <w:sz w:val="22"/>
        </w:rPr>
        <w:t>warunki</w:t>
      </w:r>
      <w:r>
        <w:rPr>
          <w:spacing w:val="-5"/>
          <w:sz w:val="22"/>
        </w:rPr>
        <w:t> </w:t>
      </w:r>
      <w:r>
        <w:rPr>
          <w:sz w:val="22"/>
        </w:rPr>
        <w:t>do</w:t>
      </w:r>
      <w:r>
        <w:rPr>
          <w:spacing w:val="-5"/>
          <w:sz w:val="22"/>
        </w:rPr>
        <w:t> </w:t>
      </w:r>
      <w:r>
        <w:rPr>
          <w:sz w:val="22"/>
        </w:rPr>
        <w:t>samodzielnego</w:t>
      </w:r>
      <w:r>
        <w:rPr>
          <w:spacing w:val="-6"/>
          <w:sz w:val="22"/>
        </w:rPr>
        <w:t> </w:t>
      </w:r>
      <w:r>
        <w:rPr>
          <w:sz w:val="22"/>
        </w:rPr>
        <w:t>wykonywania</w:t>
      </w:r>
      <w:r>
        <w:rPr>
          <w:spacing w:val="-7"/>
          <w:sz w:val="22"/>
        </w:rPr>
        <w:t> </w:t>
      </w:r>
      <w:r>
        <w:rPr>
          <w:sz w:val="22"/>
        </w:rPr>
        <w:t>zadań</w:t>
      </w:r>
      <w:r>
        <w:rPr>
          <w:spacing w:val="-6"/>
          <w:sz w:val="22"/>
        </w:rPr>
        <w:t> </w:t>
      </w:r>
      <w:r>
        <w:rPr>
          <w:sz w:val="22"/>
        </w:rPr>
        <w:t>egzaminacyjnych</w:t>
      </w:r>
      <w:r>
        <w:rPr>
          <w:spacing w:val="-7"/>
          <w:sz w:val="22"/>
        </w:rPr>
        <w:t> </w:t>
      </w:r>
      <w:r>
        <w:rPr>
          <w:sz w:val="22"/>
        </w:rPr>
        <w:t>przez</w:t>
      </w:r>
      <w:r>
        <w:rPr>
          <w:spacing w:val="-7"/>
          <w:sz w:val="22"/>
        </w:rPr>
        <w:t> </w:t>
      </w:r>
      <w:r>
        <w:rPr>
          <w:spacing w:val="-2"/>
          <w:sz w:val="22"/>
        </w:rPr>
        <w:t>zdających.</w:t>
      </w:r>
    </w:p>
    <w:p>
      <w:pPr>
        <w:pStyle w:val="ListParagraph"/>
        <w:numPr>
          <w:ilvl w:val="2"/>
          <w:numId w:val="14"/>
        </w:numPr>
        <w:tabs>
          <w:tab w:pos="1636" w:val="left" w:leader="none"/>
        </w:tabs>
        <w:spacing w:line="252" w:lineRule="exact" w:before="0" w:after="0"/>
        <w:ind w:left="1635" w:right="0" w:hanging="284"/>
        <w:jc w:val="both"/>
        <w:rPr>
          <w:sz w:val="22"/>
        </w:rPr>
      </w:pPr>
      <w:r>
        <w:rPr>
          <w:sz w:val="22"/>
        </w:rPr>
        <w:t>Upoważnienia</w:t>
      </w:r>
      <w:r>
        <w:rPr>
          <w:spacing w:val="-4"/>
          <w:sz w:val="22"/>
        </w:rPr>
        <w:t> </w:t>
      </w:r>
      <w:r>
        <w:rPr>
          <w:sz w:val="22"/>
        </w:rPr>
        <w:t>udziela</w:t>
      </w:r>
      <w:r>
        <w:rPr>
          <w:spacing w:val="-3"/>
          <w:sz w:val="22"/>
        </w:rPr>
        <w:t> </w:t>
      </w:r>
      <w:r>
        <w:rPr>
          <w:sz w:val="22"/>
        </w:rPr>
        <w:t>się</w:t>
      </w:r>
      <w:r>
        <w:rPr>
          <w:spacing w:val="-3"/>
          <w:sz w:val="22"/>
        </w:rPr>
        <w:t> </w:t>
      </w:r>
      <w:r>
        <w:rPr>
          <w:sz w:val="22"/>
        </w:rPr>
        <w:t>na</w:t>
      </w:r>
      <w:r>
        <w:rPr>
          <w:spacing w:val="-3"/>
          <w:sz w:val="22"/>
        </w:rPr>
        <w:t> </w:t>
      </w:r>
      <w:r>
        <w:rPr>
          <w:sz w:val="22"/>
        </w:rPr>
        <w:t>okres</w:t>
      </w:r>
      <w:r>
        <w:rPr>
          <w:spacing w:val="-3"/>
          <w:sz w:val="22"/>
        </w:rPr>
        <w:t> </w:t>
      </w:r>
      <w:r>
        <w:rPr>
          <w:sz w:val="22"/>
        </w:rPr>
        <w:t>nie</w:t>
      </w:r>
      <w:r>
        <w:rPr>
          <w:spacing w:val="-3"/>
          <w:sz w:val="22"/>
        </w:rPr>
        <w:t> </w:t>
      </w:r>
      <w:r>
        <w:rPr>
          <w:sz w:val="22"/>
        </w:rPr>
        <w:t>dłuższy</w:t>
      </w:r>
      <w:r>
        <w:rPr>
          <w:spacing w:val="-3"/>
          <w:sz w:val="22"/>
        </w:rPr>
        <w:t> </w:t>
      </w:r>
      <w:r>
        <w:rPr>
          <w:sz w:val="22"/>
        </w:rPr>
        <w:t>niż</w:t>
      </w:r>
      <w:r>
        <w:rPr>
          <w:spacing w:val="-3"/>
          <w:sz w:val="22"/>
        </w:rPr>
        <w:t> </w:t>
      </w:r>
      <w:r>
        <w:rPr>
          <w:sz w:val="22"/>
        </w:rPr>
        <w:t>3</w:t>
      </w:r>
      <w:r>
        <w:rPr>
          <w:spacing w:val="-4"/>
          <w:sz w:val="22"/>
        </w:rPr>
        <w:t> lata.</w:t>
      </w:r>
    </w:p>
    <w:p>
      <w:pPr>
        <w:pStyle w:val="ListParagraph"/>
        <w:numPr>
          <w:ilvl w:val="2"/>
          <w:numId w:val="14"/>
        </w:numPr>
        <w:tabs>
          <w:tab w:pos="1636" w:val="left" w:leader="none"/>
        </w:tabs>
        <w:spacing w:line="240" w:lineRule="auto" w:before="181" w:after="0"/>
        <w:ind w:left="1635" w:right="0" w:hanging="284"/>
        <w:jc w:val="both"/>
        <w:rPr>
          <w:sz w:val="22"/>
        </w:rPr>
      </w:pPr>
      <w:r>
        <w:rPr>
          <w:sz w:val="22"/>
        </w:rPr>
        <w:t>Upoważnienie</w:t>
      </w:r>
      <w:r>
        <w:rPr>
          <w:spacing w:val="-6"/>
          <w:sz w:val="22"/>
        </w:rPr>
        <w:t> </w:t>
      </w:r>
      <w:r>
        <w:rPr>
          <w:sz w:val="22"/>
        </w:rPr>
        <w:t>może</w:t>
      </w:r>
      <w:r>
        <w:rPr>
          <w:spacing w:val="-4"/>
          <w:sz w:val="22"/>
        </w:rPr>
        <w:t> </w:t>
      </w:r>
      <w:r>
        <w:rPr>
          <w:sz w:val="22"/>
        </w:rPr>
        <w:t>zostać</w:t>
      </w:r>
      <w:r>
        <w:rPr>
          <w:spacing w:val="-5"/>
          <w:sz w:val="22"/>
        </w:rPr>
        <w:t> </w:t>
      </w:r>
      <w:r>
        <w:rPr>
          <w:sz w:val="22"/>
        </w:rPr>
        <w:t>przedłużone</w:t>
      </w:r>
      <w:r>
        <w:rPr>
          <w:spacing w:val="-4"/>
          <w:sz w:val="22"/>
        </w:rPr>
        <w:t> </w:t>
      </w:r>
      <w:r>
        <w:rPr>
          <w:sz w:val="22"/>
        </w:rPr>
        <w:t>na</w:t>
      </w:r>
      <w:r>
        <w:rPr>
          <w:spacing w:val="-4"/>
          <w:sz w:val="22"/>
        </w:rPr>
        <w:t> </w:t>
      </w:r>
      <w:r>
        <w:rPr>
          <w:sz w:val="22"/>
        </w:rPr>
        <w:t>kolejne</w:t>
      </w:r>
      <w:r>
        <w:rPr>
          <w:spacing w:val="-3"/>
          <w:sz w:val="22"/>
        </w:rPr>
        <w:t> </w:t>
      </w:r>
      <w:r>
        <w:rPr>
          <w:sz w:val="22"/>
        </w:rPr>
        <w:t>okresy</w:t>
      </w:r>
      <w:r>
        <w:rPr>
          <w:spacing w:val="-4"/>
          <w:sz w:val="22"/>
        </w:rPr>
        <w:t> </w:t>
      </w:r>
      <w:r>
        <w:rPr>
          <w:sz w:val="22"/>
        </w:rPr>
        <w:t>nie</w:t>
      </w:r>
      <w:r>
        <w:rPr>
          <w:spacing w:val="-4"/>
          <w:sz w:val="22"/>
        </w:rPr>
        <w:t> </w:t>
      </w:r>
      <w:r>
        <w:rPr>
          <w:sz w:val="22"/>
        </w:rPr>
        <w:t>dłuższe</w:t>
      </w:r>
      <w:r>
        <w:rPr>
          <w:spacing w:val="-3"/>
          <w:sz w:val="22"/>
        </w:rPr>
        <w:t> </w:t>
      </w:r>
      <w:r>
        <w:rPr>
          <w:sz w:val="22"/>
        </w:rPr>
        <w:t>niż</w:t>
      </w:r>
      <w:r>
        <w:rPr>
          <w:spacing w:val="-4"/>
          <w:sz w:val="22"/>
        </w:rPr>
        <w:t> </w:t>
      </w:r>
      <w:r>
        <w:rPr>
          <w:sz w:val="22"/>
        </w:rPr>
        <w:t>3</w:t>
      </w:r>
      <w:r>
        <w:rPr>
          <w:spacing w:val="-5"/>
          <w:sz w:val="22"/>
        </w:rPr>
        <w:t> </w:t>
      </w:r>
      <w:r>
        <w:rPr>
          <w:spacing w:val="-2"/>
          <w:sz w:val="22"/>
        </w:rPr>
        <w:t>lata.</w:t>
      </w:r>
    </w:p>
    <w:p>
      <w:pPr>
        <w:pStyle w:val="ListParagraph"/>
        <w:numPr>
          <w:ilvl w:val="2"/>
          <w:numId w:val="14"/>
        </w:numPr>
        <w:tabs>
          <w:tab w:pos="1636" w:val="left" w:leader="none"/>
        </w:tabs>
        <w:spacing w:line="240" w:lineRule="auto" w:before="179" w:after="0"/>
        <w:ind w:left="1635" w:right="915" w:hanging="284"/>
        <w:jc w:val="both"/>
        <w:rPr>
          <w:sz w:val="22"/>
        </w:rPr>
      </w:pPr>
      <w:r>
        <w:rPr>
          <w:sz w:val="22"/>
        </w:rPr>
        <w:t>Upoważnienia udziela się na wniosek szkoły, placówki, centrum, pracodawcy lub podmiotu prowadzącego kwalifikacyjny kurs zawodowy.</w:t>
      </w:r>
    </w:p>
    <w:p>
      <w:pPr>
        <w:pStyle w:val="ListParagraph"/>
        <w:numPr>
          <w:ilvl w:val="2"/>
          <w:numId w:val="14"/>
        </w:numPr>
        <w:tabs>
          <w:tab w:pos="1636" w:val="left" w:leader="none"/>
        </w:tabs>
        <w:spacing w:line="240" w:lineRule="auto" w:before="1" w:after="0"/>
        <w:ind w:left="1635" w:right="912" w:hanging="284"/>
        <w:jc w:val="both"/>
        <w:rPr>
          <w:sz w:val="22"/>
        </w:rPr>
      </w:pPr>
      <w:r>
        <w:rPr>
          <w:sz w:val="22"/>
        </w:rPr>
        <w:t>Wniosek o udzielenie upoważnienia do przeprowadzania części pisemnej egzaminu zawodowego składa się elektronicznie w SIOEPKZ nie później niż </w:t>
      </w:r>
      <w:r>
        <w:rPr>
          <w:b/>
          <w:sz w:val="22"/>
        </w:rPr>
        <w:t>do dnia </w:t>
      </w:r>
      <w:r>
        <w:rPr>
          <w:sz w:val="22"/>
        </w:rPr>
        <w:t>31 sierpnia roku szkolnego poprzedzającego rok szkolny, w którym ma być przeprowadzona część pisemna egzaminu </w:t>
      </w:r>
      <w:r>
        <w:rPr>
          <w:spacing w:val="-2"/>
          <w:sz w:val="22"/>
        </w:rPr>
        <w:t>zawodowego.</w:t>
      </w:r>
    </w:p>
    <w:p>
      <w:pPr>
        <w:pStyle w:val="ListParagraph"/>
        <w:numPr>
          <w:ilvl w:val="2"/>
          <w:numId w:val="14"/>
        </w:numPr>
        <w:tabs>
          <w:tab w:pos="1636" w:val="left" w:leader="none"/>
        </w:tabs>
        <w:spacing w:line="252" w:lineRule="exact" w:before="1" w:after="0"/>
        <w:ind w:left="1635" w:right="0" w:hanging="284"/>
        <w:jc w:val="both"/>
        <w:rPr>
          <w:sz w:val="22"/>
        </w:rPr>
      </w:pPr>
      <w:r>
        <w:rPr>
          <w:sz w:val="22"/>
        </w:rPr>
        <w:t>Wniosek</w:t>
      </w:r>
      <w:r>
        <w:rPr>
          <w:spacing w:val="-5"/>
          <w:sz w:val="22"/>
        </w:rPr>
        <w:t> </w:t>
      </w:r>
      <w:r>
        <w:rPr>
          <w:spacing w:val="-2"/>
          <w:sz w:val="22"/>
        </w:rPr>
        <w:t>zawiera:</w:t>
      </w:r>
    </w:p>
    <w:p>
      <w:pPr>
        <w:pStyle w:val="ListParagraph"/>
        <w:numPr>
          <w:ilvl w:val="3"/>
          <w:numId w:val="14"/>
        </w:numPr>
        <w:tabs>
          <w:tab w:pos="1919" w:val="left" w:leader="none"/>
        </w:tabs>
        <w:spacing w:line="240" w:lineRule="auto" w:before="0" w:after="0"/>
        <w:ind w:left="1918" w:right="911" w:hanging="284"/>
        <w:jc w:val="both"/>
        <w:rPr>
          <w:sz w:val="22"/>
        </w:rPr>
      </w:pPr>
      <w:r>
        <w:rPr>
          <w:sz w:val="22"/>
        </w:rPr>
        <w:t>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w:t>
      </w:r>
    </w:p>
    <w:p>
      <w:pPr>
        <w:pStyle w:val="ListParagraph"/>
        <w:numPr>
          <w:ilvl w:val="3"/>
          <w:numId w:val="14"/>
        </w:numPr>
        <w:tabs>
          <w:tab w:pos="1919" w:val="left" w:leader="none"/>
        </w:tabs>
        <w:spacing w:line="240" w:lineRule="auto" w:before="0" w:after="0"/>
        <w:ind w:left="1918" w:right="0" w:hanging="284"/>
        <w:jc w:val="both"/>
        <w:rPr>
          <w:sz w:val="22"/>
        </w:rPr>
      </w:pPr>
      <w:r>
        <w:rPr>
          <w:spacing w:val="-2"/>
          <w:sz w:val="22"/>
        </w:rPr>
        <w:t>liczbę:</w:t>
      </w:r>
    </w:p>
    <w:p>
      <w:pPr>
        <w:pStyle w:val="ListParagraph"/>
        <w:numPr>
          <w:ilvl w:val="0"/>
          <w:numId w:val="20"/>
        </w:numPr>
        <w:tabs>
          <w:tab w:pos="1919" w:val="left" w:leader="none"/>
        </w:tabs>
        <w:spacing w:line="269" w:lineRule="exact" w:before="0" w:after="0"/>
        <w:ind w:left="1918" w:right="0" w:hanging="284"/>
        <w:jc w:val="both"/>
        <w:rPr>
          <w:sz w:val="22"/>
        </w:rPr>
      </w:pPr>
      <w:r>
        <w:rPr>
          <w:sz w:val="22"/>
        </w:rPr>
        <w:t>sal</w:t>
      </w:r>
      <w:r>
        <w:rPr>
          <w:spacing w:val="32"/>
          <w:sz w:val="22"/>
        </w:rPr>
        <w:t>  </w:t>
      </w:r>
      <w:r>
        <w:rPr>
          <w:sz w:val="22"/>
        </w:rPr>
        <w:t>egzaminacyjnych,</w:t>
      </w:r>
      <w:r>
        <w:rPr>
          <w:spacing w:val="31"/>
          <w:sz w:val="22"/>
        </w:rPr>
        <w:t>  </w:t>
      </w:r>
      <w:r>
        <w:rPr>
          <w:sz w:val="22"/>
        </w:rPr>
        <w:t>w</w:t>
      </w:r>
      <w:r>
        <w:rPr>
          <w:spacing w:val="32"/>
          <w:sz w:val="22"/>
        </w:rPr>
        <w:t>  </w:t>
      </w:r>
      <w:r>
        <w:rPr>
          <w:sz w:val="22"/>
        </w:rPr>
        <w:t>których</w:t>
      </w:r>
      <w:r>
        <w:rPr>
          <w:spacing w:val="31"/>
          <w:sz w:val="22"/>
        </w:rPr>
        <w:t>  </w:t>
      </w:r>
      <w:r>
        <w:rPr>
          <w:sz w:val="22"/>
        </w:rPr>
        <w:t>ma</w:t>
      </w:r>
      <w:r>
        <w:rPr>
          <w:spacing w:val="32"/>
          <w:sz w:val="22"/>
        </w:rPr>
        <w:t>  </w:t>
      </w:r>
      <w:r>
        <w:rPr>
          <w:sz w:val="22"/>
        </w:rPr>
        <w:t>być</w:t>
      </w:r>
      <w:r>
        <w:rPr>
          <w:spacing w:val="32"/>
          <w:sz w:val="22"/>
        </w:rPr>
        <w:t>  </w:t>
      </w:r>
      <w:r>
        <w:rPr>
          <w:sz w:val="22"/>
        </w:rPr>
        <w:t>przeprowadzana</w:t>
      </w:r>
      <w:r>
        <w:rPr>
          <w:spacing w:val="32"/>
          <w:sz w:val="22"/>
        </w:rPr>
        <w:t>  </w:t>
      </w:r>
      <w:r>
        <w:rPr>
          <w:sz w:val="22"/>
        </w:rPr>
        <w:t>część</w:t>
      </w:r>
      <w:r>
        <w:rPr>
          <w:spacing w:val="32"/>
          <w:sz w:val="22"/>
        </w:rPr>
        <w:t>  </w:t>
      </w:r>
      <w:r>
        <w:rPr>
          <w:sz w:val="22"/>
        </w:rPr>
        <w:t>pisemna</w:t>
      </w:r>
      <w:r>
        <w:rPr>
          <w:spacing w:val="33"/>
          <w:sz w:val="22"/>
        </w:rPr>
        <w:t>  </w:t>
      </w:r>
      <w:r>
        <w:rPr>
          <w:spacing w:val="-2"/>
          <w:sz w:val="22"/>
        </w:rPr>
        <w:t>egzaminu</w:t>
      </w:r>
    </w:p>
    <w:p>
      <w:pPr>
        <w:pStyle w:val="BodyText"/>
        <w:spacing w:line="252" w:lineRule="exact"/>
        <w:ind w:left="1918"/>
      </w:pPr>
      <w:r>
        <w:rPr>
          <w:spacing w:val="-2"/>
        </w:rPr>
        <w:t>zawodowego;</w:t>
      </w:r>
    </w:p>
    <w:p>
      <w:pPr>
        <w:pStyle w:val="ListParagraph"/>
        <w:numPr>
          <w:ilvl w:val="0"/>
          <w:numId w:val="20"/>
        </w:numPr>
        <w:tabs>
          <w:tab w:pos="1919" w:val="left" w:leader="none"/>
        </w:tabs>
        <w:spacing w:line="269" w:lineRule="exact" w:before="0" w:after="0"/>
        <w:ind w:left="1918" w:right="0" w:hanging="284"/>
        <w:jc w:val="left"/>
        <w:rPr>
          <w:sz w:val="22"/>
        </w:rPr>
      </w:pPr>
      <w:r>
        <w:rPr>
          <w:sz w:val="22"/>
        </w:rPr>
        <w:t>indywidualnych</w:t>
      </w:r>
      <w:r>
        <w:rPr>
          <w:spacing w:val="75"/>
          <w:sz w:val="22"/>
        </w:rPr>
        <w:t> </w:t>
      </w:r>
      <w:r>
        <w:rPr>
          <w:sz w:val="22"/>
        </w:rPr>
        <w:t>stanowisk</w:t>
      </w:r>
      <w:r>
        <w:rPr>
          <w:spacing w:val="73"/>
          <w:sz w:val="22"/>
        </w:rPr>
        <w:t> </w:t>
      </w:r>
      <w:r>
        <w:rPr>
          <w:sz w:val="22"/>
        </w:rPr>
        <w:t>egzaminacyjnych</w:t>
      </w:r>
      <w:r>
        <w:rPr>
          <w:spacing w:val="76"/>
          <w:sz w:val="22"/>
        </w:rPr>
        <w:t> </w:t>
      </w:r>
      <w:r>
        <w:rPr>
          <w:sz w:val="22"/>
        </w:rPr>
        <w:t>wspomaganych</w:t>
      </w:r>
      <w:r>
        <w:rPr>
          <w:spacing w:val="75"/>
          <w:sz w:val="22"/>
        </w:rPr>
        <w:t> </w:t>
      </w:r>
      <w:r>
        <w:rPr>
          <w:sz w:val="22"/>
        </w:rPr>
        <w:t>elektronicznie</w:t>
      </w:r>
      <w:r>
        <w:rPr>
          <w:spacing w:val="76"/>
          <w:sz w:val="22"/>
        </w:rPr>
        <w:t> </w:t>
      </w:r>
      <w:r>
        <w:rPr>
          <w:sz w:val="22"/>
        </w:rPr>
        <w:t>w</w:t>
      </w:r>
      <w:r>
        <w:rPr>
          <w:spacing w:val="-1"/>
          <w:sz w:val="22"/>
        </w:rPr>
        <w:t> </w:t>
      </w:r>
      <w:r>
        <w:rPr>
          <w:sz w:val="22"/>
        </w:rPr>
        <w:t>każdej</w:t>
      </w:r>
      <w:r>
        <w:rPr>
          <w:spacing w:val="77"/>
          <w:sz w:val="22"/>
        </w:rPr>
        <w:t> </w:t>
      </w:r>
      <w:r>
        <w:rPr>
          <w:spacing w:val="-4"/>
          <w:sz w:val="22"/>
        </w:rPr>
        <w:t>sali</w:t>
      </w:r>
    </w:p>
    <w:p>
      <w:pPr>
        <w:pStyle w:val="BodyText"/>
        <w:spacing w:line="252" w:lineRule="exact"/>
        <w:ind w:left="1918"/>
      </w:pPr>
      <w:r>
        <w:rPr>
          <w:spacing w:val="-2"/>
        </w:rPr>
        <w:t>egzaminacyjnej;</w:t>
      </w:r>
    </w:p>
    <w:p>
      <w:pPr>
        <w:pStyle w:val="ListParagraph"/>
        <w:numPr>
          <w:ilvl w:val="0"/>
          <w:numId w:val="20"/>
        </w:numPr>
        <w:tabs>
          <w:tab w:pos="1919" w:val="left" w:leader="none"/>
        </w:tabs>
        <w:spacing w:line="240" w:lineRule="auto" w:before="4" w:after="0"/>
        <w:ind w:left="1918" w:right="913" w:hanging="284"/>
        <w:jc w:val="both"/>
        <w:rPr>
          <w:sz w:val="22"/>
        </w:rPr>
      </w:pPr>
      <w:r>
        <w:rPr>
          <w:sz w:val="22"/>
        </w:rPr>
        <w:t>stanowisk przygotowanych dla osoby lub osób odpowiedzialnych za obsługę elektronicznego systemu przeprowadzania egzaminu zawodowego, tym za przygotowanie indywidualnych stanowisk egzaminacyjnych wspomaganych elektronicznie i prawidłowe funkcjonowanie tych stanowisk w czasie trwania części pisemnej egzaminu zawodowego, wyposażonych zgodnie z wymogami określonymi w </w:t>
      </w:r>
      <w:r>
        <w:rPr>
          <w:color w:val="000000"/>
          <w:sz w:val="22"/>
          <w:shd w:fill="BCD5ED" w:color="auto" w:val="clear"/>
        </w:rPr>
        <w:t>Załączniku 2</w:t>
      </w:r>
      <w:r>
        <w:rPr>
          <w:color w:val="000000"/>
          <w:sz w:val="22"/>
        </w:rPr>
        <w:t> Informacji na dzień składania tego wniosku;</w:t>
      </w:r>
    </w:p>
    <w:p>
      <w:pPr>
        <w:pStyle w:val="ListParagraph"/>
        <w:numPr>
          <w:ilvl w:val="3"/>
          <w:numId w:val="14"/>
        </w:numPr>
        <w:tabs>
          <w:tab w:pos="1919" w:val="left" w:leader="none"/>
        </w:tabs>
        <w:spacing w:line="240" w:lineRule="auto" w:before="0" w:after="0"/>
        <w:ind w:left="1918" w:right="914" w:hanging="284"/>
        <w:jc w:val="both"/>
        <w:rPr>
          <w:sz w:val="22"/>
        </w:rPr>
      </w:pPr>
      <w:r>
        <w:rPr>
          <w:sz w:val="22"/>
        </w:rPr>
        <w:t>oświadczenie o zapewnieniu osoby lub osób odpowiedzialnych za przygotowanie indywidualnych stanowisk egzaminacyjnych wspomaganych elektronicznie oraz za obsługę elektronicznego systemu przeprowadzania egzaminu zawodowego;</w:t>
      </w:r>
    </w:p>
    <w:p>
      <w:pPr>
        <w:pStyle w:val="ListParagraph"/>
        <w:numPr>
          <w:ilvl w:val="3"/>
          <w:numId w:val="14"/>
        </w:numPr>
        <w:tabs>
          <w:tab w:pos="1919" w:val="left" w:leader="none"/>
        </w:tabs>
        <w:spacing w:line="252" w:lineRule="exact" w:before="0" w:after="0"/>
        <w:ind w:left="1918" w:right="0" w:hanging="284"/>
        <w:jc w:val="both"/>
        <w:rPr>
          <w:sz w:val="22"/>
        </w:rPr>
      </w:pPr>
      <w:r>
        <w:rPr>
          <w:sz w:val="22"/>
        </w:rPr>
        <w:t>oświadczenie,</w:t>
      </w:r>
      <w:r>
        <w:rPr>
          <w:spacing w:val="73"/>
          <w:sz w:val="22"/>
        </w:rPr>
        <w:t> </w:t>
      </w:r>
      <w:r>
        <w:rPr>
          <w:sz w:val="22"/>
        </w:rPr>
        <w:t>że</w:t>
      </w:r>
      <w:r>
        <w:rPr>
          <w:spacing w:val="76"/>
          <w:sz w:val="22"/>
        </w:rPr>
        <w:t> </w:t>
      </w:r>
      <w:r>
        <w:rPr>
          <w:sz w:val="22"/>
        </w:rPr>
        <w:t>osoba</w:t>
      </w:r>
      <w:r>
        <w:rPr>
          <w:spacing w:val="74"/>
          <w:sz w:val="22"/>
        </w:rPr>
        <w:t> </w:t>
      </w:r>
      <w:r>
        <w:rPr>
          <w:sz w:val="22"/>
        </w:rPr>
        <w:t>lub</w:t>
      </w:r>
      <w:r>
        <w:rPr>
          <w:spacing w:val="76"/>
          <w:sz w:val="22"/>
        </w:rPr>
        <w:t> </w:t>
      </w:r>
      <w:r>
        <w:rPr>
          <w:sz w:val="22"/>
        </w:rPr>
        <w:t>osoby</w:t>
      </w:r>
      <w:r>
        <w:rPr>
          <w:spacing w:val="75"/>
          <w:sz w:val="22"/>
        </w:rPr>
        <w:t> </w:t>
      </w:r>
      <w:r>
        <w:rPr>
          <w:sz w:val="22"/>
        </w:rPr>
        <w:t>odpowiedzialne</w:t>
      </w:r>
      <w:r>
        <w:rPr>
          <w:spacing w:val="74"/>
          <w:sz w:val="22"/>
        </w:rPr>
        <w:t> </w:t>
      </w:r>
      <w:r>
        <w:rPr>
          <w:sz w:val="22"/>
        </w:rPr>
        <w:t>za</w:t>
      </w:r>
      <w:r>
        <w:rPr>
          <w:spacing w:val="76"/>
          <w:sz w:val="22"/>
        </w:rPr>
        <w:t> </w:t>
      </w:r>
      <w:r>
        <w:rPr>
          <w:sz w:val="22"/>
        </w:rPr>
        <w:t>obsługę</w:t>
      </w:r>
      <w:r>
        <w:rPr>
          <w:spacing w:val="76"/>
          <w:sz w:val="22"/>
        </w:rPr>
        <w:t> </w:t>
      </w:r>
      <w:r>
        <w:rPr>
          <w:sz w:val="22"/>
        </w:rPr>
        <w:t>elektronicznego</w:t>
      </w:r>
      <w:r>
        <w:rPr>
          <w:spacing w:val="76"/>
          <w:sz w:val="22"/>
        </w:rPr>
        <w:t> </w:t>
      </w:r>
      <w:r>
        <w:rPr>
          <w:spacing w:val="-2"/>
          <w:sz w:val="22"/>
        </w:rPr>
        <w:t>systemu</w:t>
      </w:r>
    </w:p>
    <w:p>
      <w:pPr>
        <w:pStyle w:val="BodyText"/>
        <w:spacing w:line="252" w:lineRule="exact"/>
        <w:ind w:left="1918"/>
        <w:jc w:val="both"/>
      </w:pPr>
      <w:r>
        <w:rPr/>
        <w:t>przeprowadzania</w:t>
      </w:r>
      <w:r>
        <w:rPr>
          <w:spacing w:val="-9"/>
        </w:rPr>
        <w:t> </w:t>
      </w:r>
      <w:r>
        <w:rPr/>
        <w:t>egzaminu</w:t>
      </w:r>
      <w:r>
        <w:rPr>
          <w:spacing w:val="-10"/>
        </w:rPr>
        <w:t> </w:t>
      </w:r>
      <w:r>
        <w:rPr>
          <w:spacing w:val="-2"/>
        </w:rPr>
        <w:t>zawodowego:</w:t>
      </w:r>
    </w:p>
    <w:p>
      <w:pPr>
        <w:spacing w:after="0" w:line="252" w:lineRule="exact"/>
        <w:jc w:val="both"/>
        <w:sectPr>
          <w:headerReference w:type="default" r:id="rId60"/>
          <w:footerReference w:type="default" r:id="rId61"/>
          <w:pgSz w:w="11910" w:h="16840"/>
          <w:pgMar w:header="0" w:footer="1000" w:top="1520" w:bottom="1200" w:left="640" w:right="60"/>
        </w:sectPr>
      </w:pPr>
    </w:p>
    <w:p>
      <w:pPr>
        <w:pStyle w:val="ListParagraph"/>
        <w:numPr>
          <w:ilvl w:val="0"/>
          <w:numId w:val="21"/>
        </w:numPr>
        <w:tabs>
          <w:tab w:pos="2202" w:val="left" w:leader="none"/>
        </w:tabs>
        <w:spacing w:line="240" w:lineRule="auto" w:before="89" w:after="0"/>
        <w:ind w:left="2202" w:right="917" w:hanging="284"/>
        <w:jc w:val="both"/>
        <w:rPr>
          <w:sz w:val="22"/>
        </w:rPr>
      </w:pPr>
      <w:r>
        <w:rPr>
          <w:sz w:val="22"/>
        </w:rPr>
        <w:t>odbędą szkolenie w zakresie obsługi elektronicznego systemu przeprowadzania egzaminu zawodowego organizowane przez okręgową komisję egzaminacyjną,</w:t>
      </w:r>
    </w:p>
    <w:p>
      <w:pPr>
        <w:pStyle w:val="ListParagraph"/>
        <w:numPr>
          <w:ilvl w:val="0"/>
          <w:numId w:val="21"/>
        </w:numPr>
        <w:tabs>
          <w:tab w:pos="2202" w:val="left" w:leader="none"/>
        </w:tabs>
        <w:spacing w:line="240" w:lineRule="auto" w:before="1" w:after="0"/>
        <w:ind w:left="2202" w:right="914" w:hanging="284"/>
        <w:jc w:val="both"/>
        <w:rPr>
          <w:sz w:val="22"/>
        </w:rPr>
      </w:pPr>
      <w:r>
        <w:rPr>
          <w:sz w:val="22"/>
        </w:rPr>
        <w:t>przeprowadzą próbne uruchomienie elektronicznego systemu przeprowadzania egzaminu zawodowego przed uzyskaniem upoważnienia oraz ponownie po uzyskaniu takiego upoważnienia, w terminie określonym przez okręgową komisję egzaminacyjną;</w:t>
      </w:r>
    </w:p>
    <w:p>
      <w:pPr>
        <w:pStyle w:val="ListParagraph"/>
        <w:numPr>
          <w:ilvl w:val="3"/>
          <w:numId w:val="14"/>
        </w:numPr>
        <w:tabs>
          <w:tab w:pos="1919" w:val="left" w:leader="none"/>
        </w:tabs>
        <w:spacing w:line="242" w:lineRule="auto" w:before="0" w:after="0"/>
        <w:ind w:left="1918" w:right="916" w:hanging="284"/>
        <w:jc w:val="both"/>
        <w:rPr>
          <w:sz w:val="22"/>
        </w:rPr>
      </w:pPr>
      <w:r>
        <w:rPr>
          <w:sz w:val="22"/>
        </w:rPr>
        <w:t>oświadczenie o zapewnieniu warunków do samodzielnego wykonywania zadań egzaminacyjnych przez każdego zdającego.</w:t>
      </w:r>
    </w:p>
    <w:p>
      <w:pPr>
        <w:pStyle w:val="ListParagraph"/>
        <w:numPr>
          <w:ilvl w:val="2"/>
          <w:numId w:val="14"/>
        </w:numPr>
        <w:tabs>
          <w:tab w:pos="1636" w:val="left" w:leader="none"/>
        </w:tabs>
        <w:spacing w:line="240" w:lineRule="auto" w:before="0" w:after="0"/>
        <w:ind w:left="1635" w:right="910" w:hanging="284"/>
        <w:jc w:val="both"/>
        <w:rPr>
          <w:sz w:val="22"/>
        </w:rPr>
      </w:pPr>
      <w:r>
        <w:rPr>
          <w:sz w:val="22"/>
        </w:rPr>
        <w:t>Wniosek o przedłużenie upoważnienia do przeprowadzania części pisemnej egzaminu zawodowego na</w:t>
      </w:r>
      <w:r>
        <w:rPr>
          <w:spacing w:val="-2"/>
          <w:sz w:val="22"/>
        </w:rPr>
        <w:t> </w:t>
      </w:r>
      <w:r>
        <w:rPr>
          <w:sz w:val="22"/>
        </w:rPr>
        <w:t>kolejny okres składa się nie później niż na 6 miesięcy przed upływem okresu, na jaki udzielono upoważnienia, lub okresu, na jaki przedłużono upoważnienie.</w:t>
      </w:r>
    </w:p>
    <w:p>
      <w:pPr>
        <w:pStyle w:val="BodyText"/>
        <w:rPr>
          <w:sz w:val="24"/>
        </w:rPr>
      </w:pPr>
    </w:p>
    <w:p>
      <w:pPr>
        <w:pStyle w:val="Heading5"/>
        <w:numPr>
          <w:ilvl w:val="1"/>
          <w:numId w:val="14"/>
        </w:numPr>
        <w:tabs>
          <w:tab w:pos="1561" w:val="left" w:leader="none"/>
          <w:tab w:pos="1562" w:val="left" w:leader="none"/>
        </w:tabs>
        <w:spacing w:line="259" w:lineRule="auto" w:before="152" w:after="0"/>
        <w:ind w:left="1561" w:right="1723" w:hanging="675"/>
        <w:jc w:val="left"/>
      </w:pPr>
      <w:bookmarkStart w:name="_TOC_250022" w:id="8"/>
      <w:r>
        <w:rPr/>
        <w:t>Warunki</w:t>
      </w:r>
      <w:r>
        <w:rPr>
          <w:spacing w:val="-4"/>
        </w:rPr>
        <w:t> </w:t>
      </w:r>
      <w:r>
        <w:rPr/>
        <w:t>uzyskania</w:t>
      </w:r>
      <w:r>
        <w:rPr>
          <w:spacing w:val="-5"/>
        </w:rPr>
        <w:t> </w:t>
      </w:r>
      <w:r>
        <w:rPr/>
        <w:t>upoważnienia</w:t>
      </w:r>
      <w:r>
        <w:rPr>
          <w:spacing w:val="-5"/>
        </w:rPr>
        <w:t> </w:t>
      </w:r>
      <w:r>
        <w:rPr/>
        <w:t>do</w:t>
      </w:r>
      <w:r>
        <w:rPr>
          <w:spacing w:val="-5"/>
        </w:rPr>
        <w:t> </w:t>
      </w:r>
      <w:r>
        <w:rPr/>
        <w:t>przeprowadzania</w:t>
      </w:r>
      <w:r>
        <w:rPr>
          <w:spacing w:val="-3"/>
        </w:rPr>
        <w:t> </w:t>
      </w:r>
      <w:r>
        <w:rPr/>
        <w:t>części</w:t>
      </w:r>
      <w:r>
        <w:rPr>
          <w:spacing w:val="-4"/>
        </w:rPr>
        <w:t> </w:t>
      </w:r>
      <w:r>
        <w:rPr/>
        <w:t>praktycznej</w:t>
      </w:r>
      <w:r>
        <w:rPr>
          <w:spacing w:val="-4"/>
        </w:rPr>
        <w:t> </w:t>
      </w:r>
      <w:r>
        <w:rPr/>
        <w:t>egzaminu </w:t>
      </w:r>
      <w:bookmarkEnd w:id="8"/>
      <w:r>
        <w:rPr>
          <w:spacing w:val="-2"/>
        </w:rPr>
        <w:t>zawodowego</w:t>
      </w:r>
    </w:p>
    <w:p>
      <w:pPr>
        <w:pStyle w:val="BodyText"/>
        <w:spacing w:before="6"/>
        <w:rPr>
          <w:b/>
          <w:sz w:val="20"/>
        </w:rPr>
      </w:pPr>
    </w:p>
    <w:p>
      <w:pPr>
        <w:pStyle w:val="ListParagraph"/>
        <w:numPr>
          <w:ilvl w:val="2"/>
          <w:numId w:val="14"/>
        </w:numPr>
        <w:tabs>
          <w:tab w:pos="1487" w:val="left" w:leader="none"/>
        </w:tabs>
        <w:spacing w:line="240" w:lineRule="auto" w:before="1" w:after="0"/>
        <w:ind w:left="1486" w:right="754" w:hanging="288"/>
        <w:jc w:val="both"/>
        <w:rPr>
          <w:sz w:val="22"/>
        </w:rPr>
      </w:pPr>
      <w:r>
        <w:rPr>
          <w:sz w:val="22"/>
        </w:rPr>
        <w:t>Część</w:t>
      </w:r>
      <w:r>
        <w:rPr>
          <w:spacing w:val="80"/>
          <w:w w:val="150"/>
          <w:sz w:val="22"/>
        </w:rPr>
        <w:t> </w:t>
      </w:r>
      <w:r>
        <w:rPr>
          <w:sz w:val="22"/>
        </w:rPr>
        <w:t>praktyczną</w:t>
      </w:r>
      <w:r>
        <w:rPr>
          <w:spacing w:val="80"/>
          <w:w w:val="150"/>
          <w:sz w:val="22"/>
        </w:rPr>
        <w:t> </w:t>
      </w:r>
      <w:r>
        <w:rPr>
          <w:sz w:val="22"/>
        </w:rPr>
        <w:t>egzaminu</w:t>
      </w:r>
      <w:r>
        <w:rPr>
          <w:spacing w:val="80"/>
          <w:w w:val="150"/>
          <w:sz w:val="22"/>
        </w:rPr>
        <w:t> </w:t>
      </w:r>
      <w:r>
        <w:rPr>
          <w:sz w:val="22"/>
        </w:rPr>
        <w:t>zawodowego</w:t>
      </w:r>
      <w:r>
        <w:rPr>
          <w:spacing w:val="80"/>
          <w:w w:val="150"/>
          <w:sz w:val="22"/>
        </w:rPr>
        <w:t> </w:t>
      </w:r>
      <w:r>
        <w:rPr>
          <w:sz w:val="22"/>
        </w:rPr>
        <w:t>przeprowadza</w:t>
      </w:r>
      <w:r>
        <w:rPr>
          <w:spacing w:val="80"/>
          <w:w w:val="150"/>
          <w:sz w:val="22"/>
        </w:rPr>
        <w:t> </w:t>
      </w:r>
      <w:r>
        <w:rPr>
          <w:sz w:val="22"/>
        </w:rPr>
        <w:t>się</w:t>
      </w:r>
      <w:r>
        <w:rPr>
          <w:spacing w:val="80"/>
          <w:w w:val="150"/>
          <w:sz w:val="22"/>
        </w:rPr>
        <w:t> </w:t>
      </w:r>
      <w:r>
        <w:rPr>
          <w:sz w:val="22"/>
        </w:rPr>
        <w:t>w</w:t>
      </w:r>
      <w:r>
        <w:rPr>
          <w:spacing w:val="80"/>
          <w:w w:val="150"/>
          <w:sz w:val="22"/>
        </w:rPr>
        <w:t> </w:t>
      </w:r>
      <w:r>
        <w:rPr>
          <w:sz w:val="22"/>
        </w:rPr>
        <w:t>szkole,</w:t>
      </w:r>
      <w:r>
        <w:rPr>
          <w:spacing w:val="80"/>
          <w:w w:val="150"/>
          <w:sz w:val="22"/>
        </w:rPr>
        <w:t> </w:t>
      </w:r>
      <w:r>
        <w:rPr>
          <w:sz w:val="22"/>
        </w:rPr>
        <w:t>placówce,</w:t>
      </w:r>
      <w:r>
        <w:rPr>
          <w:spacing w:val="80"/>
          <w:w w:val="150"/>
          <w:sz w:val="22"/>
        </w:rPr>
        <w:t> </w:t>
      </w:r>
      <w:r>
        <w:rPr>
          <w:sz w:val="22"/>
        </w:rPr>
        <w:t>centrum, u</w:t>
      </w:r>
      <w:r>
        <w:rPr>
          <w:spacing w:val="-2"/>
          <w:sz w:val="22"/>
        </w:rPr>
        <w:t> </w:t>
      </w:r>
      <w:r>
        <w:rPr>
          <w:sz w:val="22"/>
        </w:rPr>
        <w:t>pracodawcy lub w podmiocie prowadzącym kwalifikacyjny kurs zawodowy posiadających upoważnienie wydane przez dyrektora okręgowej komisji egzaminacyjnej.</w:t>
      </w:r>
    </w:p>
    <w:p>
      <w:pPr>
        <w:pStyle w:val="ListParagraph"/>
        <w:numPr>
          <w:ilvl w:val="2"/>
          <w:numId w:val="14"/>
        </w:numPr>
        <w:tabs>
          <w:tab w:pos="1487" w:val="left" w:leader="none"/>
        </w:tabs>
        <w:spacing w:line="240" w:lineRule="auto" w:before="0" w:after="0"/>
        <w:ind w:left="1486" w:right="753" w:hanging="288"/>
        <w:jc w:val="both"/>
        <w:rPr>
          <w:sz w:val="22"/>
        </w:rPr>
      </w:pPr>
      <w:r>
        <w:rPr>
          <w:sz w:val="22"/>
        </w:rPr>
        <w:t>Upoważnienie potwierdza, że szkoła, placówka, centrum, pracodawca lub podmiot prowadzący kwalifikacyjny kurs zawodowy, posiada warunki zapewniające prawidłowy przebieg części praktycznej egzaminu zawodowego, a w szczególności:</w:t>
      </w:r>
    </w:p>
    <w:p>
      <w:pPr>
        <w:pStyle w:val="ListParagraph"/>
        <w:numPr>
          <w:ilvl w:val="3"/>
          <w:numId w:val="14"/>
        </w:numPr>
        <w:tabs>
          <w:tab w:pos="1773" w:val="left" w:leader="none"/>
        </w:tabs>
        <w:spacing w:line="240" w:lineRule="auto" w:before="0" w:after="0"/>
        <w:ind w:left="1772" w:right="759" w:hanging="288"/>
        <w:jc w:val="both"/>
        <w:rPr>
          <w:sz w:val="22"/>
        </w:rPr>
      </w:pPr>
      <w:r>
        <w:rPr>
          <w:sz w:val="22"/>
        </w:rPr>
        <w:t>zapewnia warunki do realizacji kształcenia w danym zawodzie, określone w podstawie programowej kształcenia w zawodzie szkolnictwa branżowego,</w:t>
      </w:r>
    </w:p>
    <w:p>
      <w:pPr>
        <w:pStyle w:val="ListParagraph"/>
        <w:numPr>
          <w:ilvl w:val="3"/>
          <w:numId w:val="14"/>
        </w:numPr>
        <w:tabs>
          <w:tab w:pos="1773" w:val="left" w:leader="none"/>
        </w:tabs>
        <w:spacing w:line="240" w:lineRule="auto" w:before="0" w:after="0"/>
        <w:ind w:left="1772" w:right="755" w:hanging="288"/>
        <w:jc w:val="both"/>
        <w:rPr>
          <w:sz w:val="22"/>
        </w:rPr>
      </w:pPr>
      <w:r>
        <w:rPr>
          <w:sz w:val="22"/>
        </w:rPr>
        <w:t>zapewnia warunki do samodzielnego wykonywania przez zdających zadań egzaminacyjnych zawartych w arkuszu egzaminacyjnym, z uwzględnieniem bezpieczeństwa i higieny pracy, oraz warunki socjalne,</w:t>
      </w:r>
    </w:p>
    <w:p>
      <w:pPr>
        <w:pStyle w:val="ListParagraph"/>
        <w:numPr>
          <w:ilvl w:val="3"/>
          <w:numId w:val="14"/>
        </w:numPr>
        <w:tabs>
          <w:tab w:pos="1773" w:val="left" w:leader="none"/>
        </w:tabs>
        <w:spacing w:line="240" w:lineRule="auto" w:before="0" w:after="0"/>
        <w:ind w:left="1772" w:right="758" w:hanging="288"/>
        <w:jc w:val="both"/>
        <w:rPr>
          <w:sz w:val="22"/>
        </w:rPr>
      </w:pPr>
      <w:r>
        <w:rPr>
          <w:sz w:val="22"/>
        </w:rPr>
        <w:t>zapewnia zdającym przystąpienie do egzaminu zawodowego w warunkach dostosowanych do ich potrzeb i możliwości,</w:t>
      </w:r>
    </w:p>
    <w:p>
      <w:pPr>
        <w:pStyle w:val="BodyText"/>
        <w:ind w:left="1484"/>
        <w:jc w:val="both"/>
      </w:pPr>
      <w:r>
        <w:rPr/>
        <w:t>c.</w:t>
      </w:r>
      <w:r>
        <w:rPr>
          <w:spacing w:val="70"/>
        </w:rPr>
        <w:t> </w:t>
      </w:r>
      <w:r>
        <w:rPr/>
        <w:t>zapewnia</w:t>
      </w:r>
      <w:r>
        <w:rPr>
          <w:spacing w:val="-3"/>
        </w:rPr>
        <w:t> </w:t>
      </w:r>
      <w:r>
        <w:rPr/>
        <w:t>zdającym</w:t>
      </w:r>
      <w:r>
        <w:rPr>
          <w:spacing w:val="-3"/>
        </w:rPr>
        <w:t> </w:t>
      </w:r>
      <w:r>
        <w:rPr/>
        <w:t>pierwszą</w:t>
      </w:r>
      <w:r>
        <w:rPr>
          <w:spacing w:val="-3"/>
        </w:rPr>
        <w:t> </w:t>
      </w:r>
      <w:r>
        <w:rPr/>
        <w:t>pomoc</w:t>
      </w:r>
      <w:r>
        <w:rPr>
          <w:spacing w:val="-5"/>
        </w:rPr>
        <w:t> </w:t>
      </w:r>
      <w:r>
        <w:rPr>
          <w:spacing w:val="-2"/>
        </w:rPr>
        <w:t>medyczną.</w:t>
      </w:r>
    </w:p>
    <w:p>
      <w:pPr>
        <w:pStyle w:val="ListParagraph"/>
        <w:numPr>
          <w:ilvl w:val="2"/>
          <w:numId w:val="14"/>
        </w:numPr>
        <w:tabs>
          <w:tab w:pos="1487" w:val="left" w:leader="none"/>
        </w:tabs>
        <w:spacing w:line="253" w:lineRule="exact" w:before="0" w:after="0"/>
        <w:ind w:left="1486" w:right="0" w:hanging="289"/>
        <w:jc w:val="left"/>
        <w:rPr>
          <w:sz w:val="22"/>
        </w:rPr>
      </w:pPr>
      <w:r>
        <w:rPr>
          <w:sz w:val="22"/>
        </w:rPr>
        <w:t>Upoważnienia</w:t>
      </w:r>
      <w:r>
        <w:rPr>
          <w:spacing w:val="-4"/>
          <w:sz w:val="22"/>
        </w:rPr>
        <w:t> </w:t>
      </w:r>
      <w:r>
        <w:rPr>
          <w:sz w:val="22"/>
        </w:rPr>
        <w:t>udziela</w:t>
      </w:r>
      <w:r>
        <w:rPr>
          <w:spacing w:val="-3"/>
          <w:sz w:val="22"/>
        </w:rPr>
        <w:t> </w:t>
      </w:r>
      <w:r>
        <w:rPr>
          <w:sz w:val="22"/>
        </w:rPr>
        <w:t>się</w:t>
      </w:r>
      <w:r>
        <w:rPr>
          <w:spacing w:val="-3"/>
          <w:sz w:val="22"/>
        </w:rPr>
        <w:t> </w:t>
      </w:r>
      <w:r>
        <w:rPr>
          <w:sz w:val="22"/>
        </w:rPr>
        <w:t>na</w:t>
      </w:r>
      <w:r>
        <w:rPr>
          <w:spacing w:val="-3"/>
          <w:sz w:val="22"/>
        </w:rPr>
        <w:t> </w:t>
      </w:r>
      <w:r>
        <w:rPr>
          <w:sz w:val="22"/>
        </w:rPr>
        <w:t>okres</w:t>
      </w:r>
      <w:r>
        <w:rPr>
          <w:spacing w:val="-3"/>
          <w:sz w:val="22"/>
        </w:rPr>
        <w:t> </w:t>
      </w:r>
      <w:r>
        <w:rPr>
          <w:sz w:val="22"/>
        </w:rPr>
        <w:t>nie</w:t>
      </w:r>
      <w:r>
        <w:rPr>
          <w:spacing w:val="-3"/>
          <w:sz w:val="22"/>
        </w:rPr>
        <w:t> </w:t>
      </w:r>
      <w:r>
        <w:rPr>
          <w:sz w:val="22"/>
        </w:rPr>
        <w:t>dłuższy</w:t>
      </w:r>
      <w:r>
        <w:rPr>
          <w:spacing w:val="-3"/>
          <w:sz w:val="22"/>
        </w:rPr>
        <w:t> </w:t>
      </w:r>
      <w:r>
        <w:rPr>
          <w:sz w:val="22"/>
        </w:rPr>
        <w:t>niż</w:t>
      </w:r>
      <w:r>
        <w:rPr>
          <w:spacing w:val="-3"/>
          <w:sz w:val="22"/>
        </w:rPr>
        <w:t> </w:t>
      </w:r>
      <w:r>
        <w:rPr>
          <w:sz w:val="22"/>
        </w:rPr>
        <w:t>3</w:t>
      </w:r>
      <w:r>
        <w:rPr>
          <w:spacing w:val="-4"/>
          <w:sz w:val="22"/>
        </w:rPr>
        <w:t> lata.</w:t>
      </w:r>
    </w:p>
    <w:p>
      <w:pPr>
        <w:pStyle w:val="ListParagraph"/>
        <w:numPr>
          <w:ilvl w:val="2"/>
          <w:numId w:val="14"/>
        </w:numPr>
        <w:tabs>
          <w:tab w:pos="1487" w:val="left" w:leader="none"/>
        </w:tabs>
        <w:spacing w:line="240" w:lineRule="auto" w:before="0" w:after="0"/>
        <w:ind w:left="1486" w:right="758" w:hanging="288"/>
        <w:jc w:val="left"/>
        <w:rPr>
          <w:sz w:val="22"/>
        </w:rPr>
      </w:pPr>
      <w:r>
        <w:rPr>
          <w:sz w:val="22"/>
        </w:rPr>
        <w:t>Upoważnienia</w:t>
      </w:r>
      <w:r>
        <w:rPr>
          <w:spacing w:val="80"/>
          <w:sz w:val="22"/>
        </w:rPr>
        <w:t> </w:t>
      </w:r>
      <w:r>
        <w:rPr>
          <w:sz w:val="22"/>
        </w:rPr>
        <w:t>udziela</w:t>
      </w:r>
      <w:r>
        <w:rPr>
          <w:spacing w:val="80"/>
          <w:sz w:val="22"/>
        </w:rPr>
        <w:t> </w:t>
      </w:r>
      <w:r>
        <w:rPr>
          <w:sz w:val="22"/>
        </w:rPr>
        <w:t>się</w:t>
      </w:r>
      <w:r>
        <w:rPr>
          <w:spacing w:val="80"/>
          <w:sz w:val="22"/>
        </w:rPr>
        <w:t> </w:t>
      </w:r>
      <w:r>
        <w:rPr>
          <w:sz w:val="22"/>
        </w:rPr>
        <w:t>na</w:t>
      </w:r>
      <w:r>
        <w:rPr>
          <w:spacing w:val="80"/>
          <w:sz w:val="22"/>
        </w:rPr>
        <w:t> </w:t>
      </w:r>
      <w:r>
        <w:rPr>
          <w:sz w:val="22"/>
        </w:rPr>
        <w:t>wniosek</w:t>
      </w:r>
      <w:r>
        <w:rPr>
          <w:spacing w:val="80"/>
          <w:sz w:val="22"/>
        </w:rPr>
        <w:t> </w:t>
      </w:r>
      <w:r>
        <w:rPr>
          <w:sz w:val="22"/>
        </w:rPr>
        <w:t>szkoły,</w:t>
      </w:r>
      <w:r>
        <w:rPr>
          <w:spacing w:val="80"/>
          <w:sz w:val="22"/>
        </w:rPr>
        <w:t> </w:t>
      </w:r>
      <w:r>
        <w:rPr>
          <w:sz w:val="22"/>
        </w:rPr>
        <w:t>placówki,</w:t>
      </w:r>
      <w:r>
        <w:rPr>
          <w:spacing w:val="80"/>
          <w:sz w:val="22"/>
        </w:rPr>
        <w:t> </w:t>
      </w:r>
      <w:r>
        <w:rPr>
          <w:sz w:val="22"/>
        </w:rPr>
        <w:t>pracodawcy,</w:t>
      </w:r>
      <w:r>
        <w:rPr>
          <w:spacing w:val="80"/>
          <w:sz w:val="22"/>
        </w:rPr>
        <w:t> </w:t>
      </w:r>
      <w:r>
        <w:rPr>
          <w:sz w:val="22"/>
        </w:rPr>
        <w:t>centrum</w:t>
      </w:r>
      <w:r>
        <w:rPr>
          <w:spacing w:val="80"/>
          <w:sz w:val="22"/>
        </w:rPr>
        <w:t> </w:t>
      </w:r>
      <w:r>
        <w:rPr>
          <w:sz w:val="22"/>
        </w:rPr>
        <w:t>lub</w:t>
      </w:r>
      <w:r>
        <w:rPr>
          <w:spacing w:val="80"/>
          <w:sz w:val="22"/>
        </w:rPr>
        <w:t> </w:t>
      </w:r>
      <w:r>
        <w:rPr>
          <w:sz w:val="22"/>
        </w:rPr>
        <w:t>podmiotu prowadzącego kwalifikacyjny kurs zawodowy.</w:t>
      </w:r>
    </w:p>
    <w:p>
      <w:pPr>
        <w:pStyle w:val="ListParagraph"/>
        <w:numPr>
          <w:ilvl w:val="2"/>
          <w:numId w:val="14"/>
        </w:numPr>
        <w:tabs>
          <w:tab w:pos="1487" w:val="left" w:leader="none"/>
        </w:tabs>
        <w:spacing w:line="252" w:lineRule="exact" w:before="0" w:after="0"/>
        <w:ind w:left="1486" w:right="0" w:hanging="289"/>
        <w:jc w:val="left"/>
        <w:rPr>
          <w:sz w:val="22"/>
        </w:rPr>
      </w:pPr>
      <w:r>
        <w:rPr>
          <w:sz w:val="22"/>
        </w:rPr>
        <w:t>Upoważnienie</w:t>
      </w:r>
      <w:r>
        <w:rPr>
          <w:spacing w:val="-6"/>
          <w:sz w:val="22"/>
        </w:rPr>
        <w:t> </w:t>
      </w:r>
      <w:r>
        <w:rPr>
          <w:sz w:val="22"/>
        </w:rPr>
        <w:t>może</w:t>
      </w:r>
      <w:r>
        <w:rPr>
          <w:spacing w:val="-4"/>
          <w:sz w:val="22"/>
        </w:rPr>
        <w:t> </w:t>
      </w:r>
      <w:r>
        <w:rPr>
          <w:sz w:val="22"/>
        </w:rPr>
        <w:t>zostać</w:t>
      </w:r>
      <w:r>
        <w:rPr>
          <w:spacing w:val="-5"/>
          <w:sz w:val="22"/>
        </w:rPr>
        <w:t> </w:t>
      </w:r>
      <w:r>
        <w:rPr>
          <w:sz w:val="22"/>
        </w:rPr>
        <w:t>przedłużone</w:t>
      </w:r>
      <w:r>
        <w:rPr>
          <w:spacing w:val="-4"/>
          <w:sz w:val="22"/>
        </w:rPr>
        <w:t> </w:t>
      </w:r>
      <w:r>
        <w:rPr>
          <w:sz w:val="22"/>
        </w:rPr>
        <w:t>na</w:t>
      </w:r>
      <w:r>
        <w:rPr>
          <w:spacing w:val="-4"/>
          <w:sz w:val="22"/>
        </w:rPr>
        <w:t> </w:t>
      </w:r>
      <w:r>
        <w:rPr>
          <w:sz w:val="22"/>
        </w:rPr>
        <w:t>kolejne</w:t>
      </w:r>
      <w:r>
        <w:rPr>
          <w:spacing w:val="-3"/>
          <w:sz w:val="22"/>
        </w:rPr>
        <w:t> </w:t>
      </w:r>
      <w:r>
        <w:rPr>
          <w:sz w:val="22"/>
        </w:rPr>
        <w:t>okresy</w:t>
      </w:r>
      <w:r>
        <w:rPr>
          <w:spacing w:val="-4"/>
          <w:sz w:val="22"/>
        </w:rPr>
        <w:t> </w:t>
      </w:r>
      <w:r>
        <w:rPr>
          <w:sz w:val="22"/>
        </w:rPr>
        <w:t>nie</w:t>
      </w:r>
      <w:r>
        <w:rPr>
          <w:spacing w:val="-4"/>
          <w:sz w:val="22"/>
        </w:rPr>
        <w:t> </w:t>
      </w:r>
      <w:r>
        <w:rPr>
          <w:sz w:val="22"/>
        </w:rPr>
        <w:t>dłuższe</w:t>
      </w:r>
      <w:r>
        <w:rPr>
          <w:spacing w:val="-3"/>
          <w:sz w:val="22"/>
        </w:rPr>
        <w:t> </w:t>
      </w:r>
      <w:r>
        <w:rPr>
          <w:sz w:val="22"/>
        </w:rPr>
        <w:t>niż</w:t>
      </w:r>
      <w:r>
        <w:rPr>
          <w:spacing w:val="-4"/>
          <w:sz w:val="22"/>
        </w:rPr>
        <w:t> </w:t>
      </w:r>
      <w:r>
        <w:rPr>
          <w:sz w:val="22"/>
        </w:rPr>
        <w:t>3</w:t>
      </w:r>
      <w:r>
        <w:rPr>
          <w:spacing w:val="-5"/>
          <w:sz w:val="22"/>
        </w:rPr>
        <w:t> </w:t>
      </w:r>
      <w:r>
        <w:rPr>
          <w:spacing w:val="-2"/>
          <w:sz w:val="22"/>
        </w:rPr>
        <w:t>lata.</w:t>
      </w:r>
    </w:p>
    <w:p>
      <w:pPr>
        <w:pStyle w:val="ListParagraph"/>
        <w:numPr>
          <w:ilvl w:val="2"/>
          <w:numId w:val="14"/>
        </w:numPr>
        <w:tabs>
          <w:tab w:pos="1487" w:val="left" w:leader="none"/>
        </w:tabs>
        <w:spacing w:line="240" w:lineRule="auto" w:before="0" w:after="0"/>
        <w:ind w:left="1486" w:right="752" w:hanging="288"/>
        <w:jc w:val="both"/>
        <w:rPr>
          <w:sz w:val="22"/>
        </w:rPr>
      </w:pPr>
      <w:r>
        <w:rPr>
          <w:sz w:val="22"/>
        </w:rPr>
        <w:t>Wniosek o udzielenie upoważnienia do przeprowadzania części praktycznej egzaminu zawodowego składa się elektronicznie w SIOEPKZ nie później niż do dnia 31 sierpnia roku szkolnego poprzedzającego rok szkolny, w którym ma być przeprowadzona część praktyczna egzaminu </w:t>
      </w:r>
      <w:r>
        <w:rPr>
          <w:spacing w:val="-2"/>
          <w:sz w:val="22"/>
        </w:rPr>
        <w:t>zawodowego.</w:t>
      </w:r>
    </w:p>
    <w:p>
      <w:pPr>
        <w:pStyle w:val="ListParagraph"/>
        <w:numPr>
          <w:ilvl w:val="2"/>
          <w:numId w:val="14"/>
        </w:numPr>
        <w:tabs>
          <w:tab w:pos="1487" w:val="left" w:leader="none"/>
        </w:tabs>
        <w:spacing w:line="252" w:lineRule="exact" w:before="1" w:after="0"/>
        <w:ind w:left="1486" w:right="0" w:hanging="289"/>
        <w:jc w:val="both"/>
        <w:rPr>
          <w:sz w:val="22"/>
        </w:rPr>
      </w:pPr>
      <w:r>
        <w:rPr>
          <w:sz w:val="22"/>
        </w:rPr>
        <w:t>Wniosek</w:t>
      </w:r>
      <w:r>
        <w:rPr>
          <w:spacing w:val="-5"/>
          <w:sz w:val="22"/>
        </w:rPr>
        <w:t> </w:t>
      </w:r>
      <w:r>
        <w:rPr>
          <w:spacing w:val="-2"/>
          <w:sz w:val="22"/>
        </w:rPr>
        <w:t>zawiera:</w:t>
      </w:r>
    </w:p>
    <w:p>
      <w:pPr>
        <w:pStyle w:val="ListParagraph"/>
        <w:numPr>
          <w:ilvl w:val="3"/>
          <w:numId w:val="14"/>
        </w:numPr>
        <w:tabs>
          <w:tab w:pos="1773" w:val="left" w:leader="none"/>
        </w:tabs>
        <w:spacing w:line="240" w:lineRule="auto" w:before="0" w:after="0"/>
        <w:ind w:left="1772" w:right="752" w:hanging="288"/>
        <w:jc w:val="both"/>
        <w:rPr>
          <w:sz w:val="22"/>
        </w:rPr>
      </w:pPr>
      <w:r>
        <w:rPr>
          <w:sz w:val="22"/>
        </w:rPr>
        <w:t>nazwę</w:t>
      </w:r>
      <w:r>
        <w:rPr>
          <w:spacing w:val="-5"/>
          <w:sz w:val="22"/>
        </w:rPr>
        <w:t> </w:t>
      </w:r>
      <w:r>
        <w:rPr>
          <w:sz w:val="22"/>
        </w:rPr>
        <w:t>i</w:t>
      </w:r>
      <w:r>
        <w:rPr>
          <w:spacing w:val="-2"/>
          <w:sz w:val="22"/>
        </w:rPr>
        <w:t> </w:t>
      </w:r>
      <w:r>
        <w:rPr>
          <w:sz w:val="22"/>
        </w:rPr>
        <w:t>adres</w:t>
      </w:r>
      <w:r>
        <w:rPr>
          <w:spacing w:val="-5"/>
          <w:sz w:val="22"/>
        </w:rPr>
        <w:t> </w:t>
      </w:r>
      <w:r>
        <w:rPr>
          <w:sz w:val="22"/>
        </w:rPr>
        <w:t>szkoły,</w:t>
      </w:r>
      <w:r>
        <w:rPr>
          <w:spacing w:val="-6"/>
          <w:sz w:val="22"/>
        </w:rPr>
        <w:t> </w:t>
      </w:r>
      <w:r>
        <w:rPr>
          <w:sz w:val="22"/>
        </w:rPr>
        <w:t>placówki,</w:t>
      </w:r>
      <w:r>
        <w:rPr>
          <w:spacing w:val="-3"/>
          <w:sz w:val="22"/>
        </w:rPr>
        <w:t> </w:t>
      </w:r>
      <w:r>
        <w:rPr>
          <w:sz w:val="22"/>
        </w:rPr>
        <w:t>centrum,</w:t>
      </w:r>
      <w:r>
        <w:rPr>
          <w:spacing w:val="-3"/>
          <w:sz w:val="22"/>
        </w:rPr>
        <w:t> </w:t>
      </w:r>
      <w:r>
        <w:rPr>
          <w:sz w:val="22"/>
        </w:rPr>
        <w:t>pracodawcy</w:t>
      </w:r>
      <w:r>
        <w:rPr>
          <w:spacing w:val="-6"/>
          <w:sz w:val="22"/>
        </w:rPr>
        <w:t> </w:t>
      </w:r>
      <w:r>
        <w:rPr>
          <w:sz w:val="22"/>
        </w:rPr>
        <w:t>lub</w:t>
      </w:r>
      <w:r>
        <w:rPr>
          <w:spacing w:val="-3"/>
          <w:sz w:val="22"/>
        </w:rPr>
        <w:t> </w:t>
      </w:r>
      <w:r>
        <w:rPr>
          <w:sz w:val="22"/>
        </w:rPr>
        <w:t>podmiotu</w:t>
      </w:r>
      <w:r>
        <w:rPr>
          <w:spacing w:val="-6"/>
          <w:sz w:val="22"/>
        </w:rPr>
        <w:t> </w:t>
      </w:r>
      <w:r>
        <w:rPr>
          <w:sz w:val="22"/>
        </w:rPr>
        <w:t>prowadzącego</w:t>
      </w:r>
      <w:r>
        <w:rPr>
          <w:spacing w:val="-5"/>
          <w:sz w:val="22"/>
        </w:rPr>
        <w:t> </w:t>
      </w:r>
      <w:r>
        <w:rPr>
          <w:sz w:val="22"/>
        </w:rPr>
        <w:t>kwalifikacyjny kurs</w:t>
      </w:r>
      <w:r>
        <w:rPr>
          <w:spacing w:val="-2"/>
          <w:sz w:val="22"/>
        </w:rPr>
        <w:t> </w:t>
      </w:r>
      <w:r>
        <w:rPr>
          <w:sz w:val="22"/>
        </w:rPr>
        <w:t>zawodowy</w:t>
      </w:r>
      <w:r>
        <w:rPr>
          <w:spacing w:val="-2"/>
          <w:sz w:val="22"/>
        </w:rPr>
        <w:t> </w:t>
      </w:r>
      <w:r>
        <w:rPr>
          <w:sz w:val="22"/>
        </w:rPr>
        <w:t>i</w:t>
      </w:r>
      <w:r>
        <w:rPr>
          <w:spacing w:val="-1"/>
          <w:sz w:val="22"/>
        </w:rPr>
        <w:t> </w:t>
      </w:r>
      <w:r>
        <w:rPr>
          <w:sz w:val="22"/>
        </w:rPr>
        <w:t>adres</w:t>
      </w:r>
      <w:r>
        <w:rPr>
          <w:spacing w:val="-2"/>
          <w:sz w:val="22"/>
        </w:rPr>
        <w:t> </w:t>
      </w:r>
      <w:r>
        <w:rPr>
          <w:sz w:val="22"/>
        </w:rPr>
        <w:t>poczty</w:t>
      </w:r>
      <w:r>
        <w:rPr>
          <w:spacing w:val="-2"/>
          <w:sz w:val="22"/>
        </w:rPr>
        <w:t> </w:t>
      </w:r>
      <w:r>
        <w:rPr>
          <w:sz w:val="22"/>
        </w:rPr>
        <w:t>elektronicznej</w:t>
      </w:r>
      <w:r>
        <w:rPr>
          <w:spacing w:val="-1"/>
          <w:sz w:val="22"/>
        </w:rPr>
        <w:t> </w:t>
      </w:r>
      <w:r>
        <w:rPr>
          <w:sz w:val="22"/>
        </w:rPr>
        <w:t>oraz –</w:t>
      </w:r>
      <w:r>
        <w:rPr>
          <w:spacing w:val="-2"/>
          <w:sz w:val="22"/>
        </w:rPr>
        <w:t> </w:t>
      </w:r>
      <w:r>
        <w:rPr>
          <w:sz w:val="22"/>
        </w:rPr>
        <w:t>jeżeli</w:t>
      </w:r>
      <w:r>
        <w:rPr>
          <w:spacing w:val="-1"/>
          <w:sz w:val="22"/>
        </w:rPr>
        <w:t> </w:t>
      </w:r>
      <w:r>
        <w:rPr>
          <w:sz w:val="22"/>
        </w:rPr>
        <w:t>posiada</w:t>
      </w:r>
      <w:r>
        <w:rPr>
          <w:spacing w:val="-2"/>
          <w:sz w:val="22"/>
        </w:rPr>
        <w:t> </w:t>
      </w:r>
      <w:r>
        <w:rPr>
          <w:sz w:val="22"/>
        </w:rPr>
        <w:t>–</w:t>
      </w:r>
      <w:r>
        <w:rPr>
          <w:spacing w:val="-2"/>
          <w:sz w:val="22"/>
        </w:rPr>
        <w:t> </w:t>
      </w:r>
      <w:r>
        <w:rPr>
          <w:sz w:val="22"/>
        </w:rPr>
        <w:t>numer</w:t>
      </w:r>
      <w:r>
        <w:rPr>
          <w:spacing w:val="-4"/>
          <w:sz w:val="22"/>
        </w:rPr>
        <w:t> </w:t>
      </w:r>
      <w:r>
        <w:rPr>
          <w:sz w:val="22"/>
        </w:rPr>
        <w:t>telefonu</w:t>
      </w:r>
      <w:r>
        <w:rPr>
          <w:spacing w:val="-2"/>
          <w:sz w:val="22"/>
        </w:rPr>
        <w:t> </w:t>
      </w:r>
      <w:r>
        <w:rPr>
          <w:sz w:val="22"/>
        </w:rPr>
        <w:t>lub</w:t>
      </w:r>
      <w:r>
        <w:rPr>
          <w:spacing w:val="-2"/>
          <w:sz w:val="22"/>
        </w:rPr>
        <w:t> </w:t>
      </w:r>
      <w:r>
        <w:rPr>
          <w:sz w:val="22"/>
        </w:rPr>
        <w:t>faksu,</w:t>
      </w:r>
      <w:r>
        <w:rPr>
          <w:spacing w:val="-5"/>
          <w:sz w:val="22"/>
        </w:rPr>
        <w:t> </w:t>
      </w:r>
      <w:r>
        <w:rPr>
          <w:sz w:val="22"/>
        </w:rPr>
        <w:t>a</w:t>
      </w:r>
      <w:r>
        <w:rPr>
          <w:spacing w:val="-2"/>
          <w:sz w:val="22"/>
        </w:rPr>
        <w:t> </w:t>
      </w:r>
      <w:r>
        <w:rPr>
          <w:sz w:val="22"/>
        </w:rPr>
        <w:t>w przypadku szkoły, placówki lub centrum – także imię i nazwisko dyrektora szkoły, placówki lub </w:t>
      </w:r>
      <w:r>
        <w:rPr>
          <w:spacing w:val="-2"/>
          <w:sz w:val="22"/>
        </w:rPr>
        <w:t>centrum;</w:t>
      </w:r>
    </w:p>
    <w:p>
      <w:pPr>
        <w:pStyle w:val="ListParagraph"/>
        <w:numPr>
          <w:ilvl w:val="3"/>
          <w:numId w:val="14"/>
        </w:numPr>
        <w:tabs>
          <w:tab w:pos="1773" w:val="left" w:leader="none"/>
        </w:tabs>
        <w:spacing w:line="240" w:lineRule="auto" w:before="0" w:after="0"/>
        <w:ind w:left="1772" w:right="760" w:hanging="288"/>
        <w:jc w:val="both"/>
        <w:rPr>
          <w:sz w:val="22"/>
        </w:rPr>
      </w:pPr>
      <w:r>
        <w:rPr>
          <w:sz w:val="22"/>
        </w:rPr>
        <w:t>symbol i nazwę kwalifikacji wyodrębnionej w danym zawodzie lub zawodach szkolnictwa branżowego, w zakresie której ma być przeprowadzana część praktyczna egzaminu zawodowego;</w:t>
      </w:r>
    </w:p>
    <w:p>
      <w:pPr>
        <w:pStyle w:val="ListParagraph"/>
        <w:numPr>
          <w:ilvl w:val="3"/>
          <w:numId w:val="14"/>
        </w:numPr>
        <w:tabs>
          <w:tab w:pos="1773" w:val="left" w:leader="none"/>
        </w:tabs>
        <w:spacing w:line="240" w:lineRule="auto" w:before="1" w:after="0"/>
        <w:ind w:left="1772" w:right="0" w:hanging="289"/>
        <w:jc w:val="both"/>
        <w:rPr>
          <w:sz w:val="22"/>
        </w:rPr>
      </w:pPr>
      <w:r>
        <w:rPr>
          <w:spacing w:val="-2"/>
          <w:sz w:val="22"/>
        </w:rPr>
        <w:t>liczbę:</w:t>
      </w:r>
    </w:p>
    <w:p>
      <w:pPr>
        <w:pStyle w:val="ListParagraph"/>
        <w:numPr>
          <w:ilvl w:val="0"/>
          <w:numId w:val="22"/>
        </w:numPr>
        <w:tabs>
          <w:tab w:pos="2054" w:val="left" w:leader="none"/>
        </w:tabs>
        <w:spacing w:line="269" w:lineRule="exact" w:before="0" w:after="0"/>
        <w:ind w:left="2053" w:right="0" w:hanging="287"/>
        <w:jc w:val="both"/>
        <w:rPr>
          <w:sz w:val="22"/>
        </w:rPr>
      </w:pPr>
      <w:r>
        <w:rPr>
          <w:sz w:val="22"/>
        </w:rPr>
        <w:t>miejsc</w:t>
      </w:r>
      <w:r>
        <w:rPr>
          <w:spacing w:val="-6"/>
          <w:sz w:val="22"/>
        </w:rPr>
        <w:t> </w:t>
      </w:r>
      <w:r>
        <w:rPr>
          <w:sz w:val="22"/>
        </w:rPr>
        <w:t>przeprowadzania</w:t>
      </w:r>
      <w:r>
        <w:rPr>
          <w:spacing w:val="-6"/>
          <w:sz w:val="22"/>
        </w:rPr>
        <w:t> </w:t>
      </w:r>
      <w:r>
        <w:rPr>
          <w:sz w:val="22"/>
        </w:rPr>
        <w:t>części</w:t>
      </w:r>
      <w:r>
        <w:rPr>
          <w:spacing w:val="-6"/>
          <w:sz w:val="22"/>
        </w:rPr>
        <w:t> </w:t>
      </w:r>
      <w:r>
        <w:rPr>
          <w:sz w:val="22"/>
        </w:rPr>
        <w:t>praktycznej</w:t>
      </w:r>
      <w:r>
        <w:rPr>
          <w:spacing w:val="-5"/>
          <w:sz w:val="22"/>
        </w:rPr>
        <w:t> </w:t>
      </w:r>
      <w:r>
        <w:rPr>
          <w:sz w:val="22"/>
        </w:rPr>
        <w:t>egzaminu</w:t>
      </w:r>
      <w:r>
        <w:rPr>
          <w:spacing w:val="-8"/>
          <w:sz w:val="22"/>
        </w:rPr>
        <w:t> </w:t>
      </w:r>
      <w:r>
        <w:rPr>
          <w:spacing w:val="-2"/>
          <w:sz w:val="22"/>
        </w:rPr>
        <w:t>zawodowego;</w:t>
      </w:r>
    </w:p>
    <w:p>
      <w:pPr>
        <w:pStyle w:val="ListParagraph"/>
        <w:numPr>
          <w:ilvl w:val="0"/>
          <w:numId w:val="22"/>
        </w:numPr>
        <w:tabs>
          <w:tab w:pos="2054" w:val="left" w:leader="none"/>
        </w:tabs>
        <w:spacing w:line="268" w:lineRule="exact" w:before="0" w:after="0"/>
        <w:ind w:left="2053" w:right="0" w:hanging="287"/>
        <w:jc w:val="both"/>
        <w:rPr>
          <w:sz w:val="22"/>
        </w:rPr>
      </w:pPr>
      <w:r>
        <w:rPr>
          <w:sz w:val="22"/>
        </w:rPr>
        <w:t>stanowisk</w:t>
      </w:r>
      <w:r>
        <w:rPr>
          <w:spacing w:val="-7"/>
          <w:sz w:val="22"/>
        </w:rPr>
        <w:t> </w:t>
      </w:r>
      <w:r>
        <w:rPr>
          <w:sz w:val="22"/>
        </w:rPr>
        <w:t>egzaminacyjnych</w:t>
      </w:r>
      <w:r>
        <w:rPr>
          <w:spacing w:val="-3"/>
          <w:sz w:val="22"/>
        </w:rPr>
        <w:t> </w:t>
      </w:r>
      <w:r>
        <w:rPr>
          <w:sz w:val="22"/>
        </w:rPr>
        <w:t>w</w:t>
      </w:r>
      <w:r>
        <w:rPr>
          <w:spacing w:val="-4"/>
          <w:sz w:val="22"/>
        </w:rPr>
        <w:t> </w:t>
      </w:r>
      <w:r>
        <w:rPr>
          <w:sz w:val="22"/>
        </w:rPr>
        <w:t>każdym</w:t>
      </w:r>
      <w:r>
        <w:rPr>
          <w:spacing w:val="48"/>
          <w:sz w:val="22"/>
        </w:rPr>
        <w:t> </w:t>
      </w:r>
      <w:r>
        <w:rPr>
          <w:sz w:val="22"/>
        </w:rPr>
        <w:t>miejscu</w:t>
      </w:r>
      <w:r>
        <w:rPr>
          <w:spacing w:val="-6"/>
          <w:sz w:val="22"/>
        </w:rPr>
        <w:t> </w:t>
      </w:r>
      <w:r>
        <w:rPr>
          <w:sz w:val="22"/>
        </w:rPr>
        <w:t>przeprowadzania</w:t>
      </w:r>
      <w:r>
        <w:rPr>
          <w:spacing w:val="-3"/>
          <w:sz w:val="22"/>
        </w:rPr>
        <w:t> </w:t>
      </w:r>
      <w:r>
        <w:rPr>
          <w:sz w:val="22"/>
        </w:rPr>
        <w:t>części</w:t>
      </w:r>
      <w:r>
        <w:rPr>
          <w:spacing w:val="-3"/>
          <w:sz w:val="22"/>
        </w:rPr>
        <w:t> </w:t>
      </w:r>
      <w:r>
        <w:rPr>
          <w:sz w:val="22"/>
        </w:rPr>
        <w:t>praktycznej</w:t>
      </w:r>
      <w:r>
        <w:rPr>
          <w:spacing w:val="-3"/>
          <w:sz w:val="22"/>
        </w:rPr>
        <w:t> </w:t>
      </w:r>
      <w:r>
        <w:rPr>
          <w:spacing w:val="-2"/>
          <w:sz w:val="22"/>
        </w:rPr>
        <w:t>egzaminu</w:t>
      </w:r>
    </w:p>
    <w:p>
      <w:pPr>
        <w:pStyle w:val="BodyText"/>
        <w:spacing w:line="252" w:lineRule="exact"/>
        <w:ind w:left="2053"/>
      </w:pPr>
      <w:r>
        <w:rPr>
          <w:spacing w:val="-2"/>
        </w:rPr>
        <w:t>zawodowego;</w:t>
      </w:r>
    </w:p>
    <w:p>
      <w:pPr>
        <w:pStyle w:val="ListParagraph"/>
        <w:numPr>
          <w:ilvl w:val="0"/>
          <w:numId w:val="22"/>
        </w:numPr>
        <w:tabs>
          <w:tab w:pos="2054" w:val="left" w:leader="none"/>
        </w:tabs>
        <w:spacing w:line="269" w:lineRule="exact" w:before="3" w:after="0"/>
        <w:ind w:left="2053" w:right="0" w:hanging="287"/>
        <w:jc w:val="left"/>
        <w:rPr>
          <w:sz w:val="22"/>
        </w:rPr>
      </w:pPr>
      <w:r>
        <w:rPr>
          <w:sz w:val="22"/>
        </w:rPr>
        <w:t>informację</w:t>
      </w:r>
      <w:r>
        <w:rPr>
          <w:spacing w:val="-5"/>
          <w:sz w:val="22"/>
        </w:rPr>
        <w:t> </w:t>
      </w:r>
      <w:r>
        <w:rPr>
          <w:sz w:val="22"/>
        </w:rPr>
        <w:t>o</w:t>
      </w:r>
      <w:r>
        <w:rPr>
          <w:spacing w:val="-4"/>
          <w:sz w:val="22"/>
        </w:rPr>
        <w:t> </w:t>
      </w:r>
      <w:r>
        <w:rPr>
          <w:sz w:val="22"/>
        </w:rPr>
        <w:t>posiadaniu</w:t>
      </w:r>
      <w:r>
        <w:rPr>
          <w:spacing w:val="-5"/>
          <w:sz w:val="22"/>
        </w:rPr>
        <w:t> </w:t>
      </w:r>
      <w:r>
        <w:rPr>
          <w:sz w:val="22"/>
        </w:rPr>
        <w:t>wymaganych</w:t>
      </w:r>
      <w:r>
        <w:rPr>
          <w:spacing w:val="-4"/>
          <w:sz w:val="22"/>
        </w:rPr>
        <w:t> </w:t>
      </w:r>
      <w:r>
        <w:rPr>
          <w:sz w:val="22"/>
        </w:rPr>
        <w:t>warunków,</w:t>
      </w:r>
      <w:r>
        <w:rPr>
          <w:spacing w:val="-5"/>
          <w:sz w:val="22"/>
        </w:rPr>
        <w:t> </w:t>
      </w:r>
      <w:r>
        <w:rPr>
          <w:sz w:val="22"/>
        </w:rPr>
        <w:t>wymienionych</w:t>
      </w:r>
      <w:r>
        <w:rPr>
          <w:spacing w:val="-6"/>
          <w:sz w:val="22"/>
        </w:rPr>
        <w:t> </w:t>
      </w:r>
      <w:r>
        <w:rPr>
          <w:sz w:val="22"/>
        </w:rPr>
        <w:t>w</w:t>
      </w:r>
      <w:r>
        <w:rPr>
          <w:spacing w:val="-5"/>
          <w:sz w:val="22"/>
        </w:rPr>
        <w:t> </w:t>
      </w:r>
      <w:r>
        <w:rPr>
          <w:sz w:val="22"/>
        </w:rPr>
        <w:t>pkt.</w:t>
      </w:r>
      <w:r>
        <w:rPr>
          <w:spacing w:val="-7"/>
          <w:sz w:val="22"/>
        </w:rPr>
        <w:t> </w:t>
      </w:r>
      <w:r>
        <w:rPr>
          <w:spacing w:val="-10"/>
          <w:sz w:val="22"/>
        </w:rPr>
        <w:t>2</w:t>
      </w:r>
    </w:p>
    <w:p>
      <w:pPr>
        <w:pStyle w:val="ListParagraph"/>
        <w:numPr>
          <w:ilvl w:val="2"/>
          <w:numId w:val="14"/>
        </w:numPr>
        <w:tabs>
          <w:tab w:pos="1487" w:val="left" w:leader="none"/>
        </w:tabs>
        <w:spacing w:line="240" w:lineRule="auto" w:before="0" w:after="0"/>
        <w:ind w:left="1486" w:right="752" w:hanging="288"/>
        <w:jc w:val="both"/>
        <w:rPr>
          <w:sz w:val="22"/>
        </w:rPr>
      </w:pPr>
      <w:r>
        <w:rPr>
          <w:sz w:val="22"/>
        </w:rPr>
        <w:t>Wniosek</w:t>
      </w:r>
      <w:r>
        <w:rPr>
          <w:spacing w:val="-13"/>
          <w:sz w:val="22"/>
        </w:rPr>
        <w:t> </w:t>
      </w:r>
      <w:r>
        <w:rPr>
          <w:sz w:val="22"/>
        </w:rPr>
        <w:t>o</w:t>
      </w:r>
      <w:r>
        <w:rPr>
          <w:spacing w:val="-11"/>
          <w:sz w:val="22"/>
        </w:rPr>
        <w:t> </w:t>
      </w:r>
      <w:r>
        <w:rPr>
          <w:sz w:val="22"/>
        </w:rPr>
        <w:t>przedłużenie</w:t>
      </w:r>
      <w:r>
        <w:rPr>
          <w:spacing w:val="-12"/>
          <w:sz w:val="22"/>
        </w:rPr>
        <w:t> </w:t>
      </w:r>
      <w:r>
        <w:rPr>
          <w:sz w:val="22"/>
        </w:rPr>
        <w:t>upoważnienia</w:t>
      </w:r>
      <w:r>
        <w:rPr>
          <w:spacing w:val="-10"/>
          <w:sz w:val="22"/>
        </w:rPr>
        <w:t> </w:t>
      </w:r>
      <w:r>
        <w:rPr>
          <w:sz w:val="22"/>
        </w:rPr>
        <w:t>do</w:t>
      </w:r>
      <w:r>
        <w:rPr>
          <w:spacing w:val="-13"/>
          <w:sz w:val="22"/>
        </w:rPr>
        <w:t> </w:t>
      </w:r>
      <w:r>
        <w:rPr>
          <w:sz w:val="22"/>
        </w:rPr>
        <w:t>przeprowadzania</w:t>
      </w:r>
      <w:r>
        <w:rPr>
          <w:spacing w:val="-13"/>
          <w:sz w:val="22"/>
        </w:rPr>
        <w:t> </w:t>
      </w:r>
      <w:r>
        <w:rPr>
          <w:sz w:val="22"/>
        </w:rPr>
        <w:t>części</w:t>
      </w:r>
      <w:r>
        <w:rPr>
          <w:spacing w:val="-12"/>
          <w:sz w:val="22"/>
        </w:rPr>
        <w:t> </w:t>
      </w:r>
      <w:r>
        <w:rPr>
          <w:sz w:val="22"/>
        </w:rPr>
        <w:t>praktycznej</w:t>
      </w:r>
      <w:r>
        <w:rPr>
          <w:spacing w:val="-8"/>
          <w:sz w:val="22"/>
        </w:rPr>
        <w:t> </w:t>
      </w:r>
      <w:r>
        <w:rPr>
          <w:sz w:val="22"/>
        </w:rPr>
        <w:t>egzaminu</w:t>
      </w:r>
      <w:r>
        <w:rPr>
          <w:spacing w:val="-13"/>
          <w:sz w:val="22"/>
        </w:rPr>
        <w:t> </w:t>
      </w:r>
      <w:r>
        <w:rPr>
          <w:sz w:val="22"/>
        </w:rPr>
        <w:t>zawodowego na kolejny okres składa się nie później niż na 6 miesięcy przed upływem okresu, na jaki udzielono upoważnienia, lub okresu, na jaki przedłużono upoważnienie.</w:t>
      </w:r>
    </w:p>
    <w:p>
      <w:pPr>
        <w:spacing w:after="0" w:line="240" w:lineRule="auto"/>
        <w:jc w:val="both"/>
        <w:rPr>
          <w:sz w:val="22"/>
        </w:rPr>
        <w:sectPr>
          <w:headerReference w:type="default" r:id="rId62"/>
          <w:footerReference w:type="default" r:id="rId63"/>
          <w:pgSz w:w="11910" w:h="16840"/>
          <w:pgMar w:header="0" w:footer="1000" w:top="1500" w:bottom="1200" w:left="640" w:right="60"/>
        </w:sectPr>
      </w:pPr>
    </w:p>
    <w:p>
      <w:pPr>
        <w:pStyle w:val="Heading5"/>
        <w:numPr>
          <w:ilvl w:val="1"/>
          <w:numId w:val="14"/>
        </w:numPr>
        <w:tabs>
          <w:tab w:pos="1561" w:val="left" w:leader="none"/>
          <w:tab w:pos="1562" w:val="left" w:leader="none"/>
        </w:tabs>
        <w:spacing w:line="240" w:lineRule="auto" w:before="71" w:after="0"/>
        <w:ind w:left="1561" w:right="0" w:hanging="676"/>
        <w:jc w:val="left"/>
      </w:pPr>
      <w:bookmarkStart w:name="_TOC_250021" w:id="9"/>
      <w:r>
        <w:rPr/>
        <w:t>Składanie</w:t>
      </w:r>
      <w:r>
        <w:rPr>
          <w:spacing w:val="-9"/>
        </w:rPr>
        <w:t> </w:t>
      </w:r>
      <w:r>
        <w:rPr/>
        <w:t>deklaracji</w:t>
      </w:r>
      <w:r>
        <w:rPr>
          <w:spacing w:val="-6"/>
        </w:rPr>
        <w:t> </w:t>
      </w:r>
      <w:r>
        <w:rPr/>
        <w:t>przystąpienia</w:t>
      </w:r>
      <w:r>
        <w:rPr>
          <w:spacing w:val="-7"/>
        </w:rPr>
        <w:t> </w:t>
      </w:r>
      <w:r>
        <w:rPr/>
        <w:t>do</w:t>
      </w:r>
      <w:r>
        <w:rPr>
          <w:spacing w:val="-6"/>
        </w:rPr>
        <w:t> </w:t>
      </w:r>
      <w:r>
        <w:rPr/>
        <w:t>egzaminu</w:t>
      </w:r>
      <w:r>
        <w:rPr>
          <w:spacing w:val="-6"/>
        </w:rPr>
        <w:t> </w:t>
      </w:r>
      <w:r>
        <w:rPr/>
        <w:t>zawodowego</w:t>
      </w:r>
      <w:r>
        <w:rPr>
          <w:spacing w:val="-7"/>
        </w:rPr>
        <w:t> </w:t>
      </w:r>
      <w:r>
        <w:rPr/>
        <w:t>przez</w:t>
      </w:r>
      <w:r>
        <w:rPr>
          <w:spacing w:val="-6"/>
        </w:rPr>
        <w:t> </w:t>
      </w:r>
      <w:bookmarkEnd w:id="9"/>
      <w:r>
        <w:rPr>
          <w:spacing w:val="-2"/>
        </w:rPr>
        <w:t>zdających</w:t>
      </w:r>
    </w:p>
    <w:p>
      <w:pPr>
        <w:pStyle w:val="BodyText"/>
        <w:spacing w:before="5"/>
        <w:rPr>
          <w:b/>
        </w:rPr>
      </w:pPr>
    </w:p>
    <w:p>
      <w:pPr>
        <w:pStyle w:val="ListParagraph"/>
        <w:numPr>
          <w:ilvl w:val="2"/>
          <w:numId w:val="14"/>
        </w:numPr>
        <w:tabs>
          <w:tab w:pos="1487" w:val="left" w:leader="none"/>
        </w:tabs>
        <w:spacing w:line="240" w:lineRule="auto" w:before="0" w:after="0"/>
        <w:ind w:left="1486" w:right="760" w:hanging="288"/>
        <w:jc w:val="both"/>
        <w:rPr>
          <w:sz w:val="22"/>
        </w:rPr>
      </w:pPr>
      <w:r>
        <w:rPr>
          <w:sz w:val="22"/>
        </w:rPr>
        <w:t>Zdający, który zamierza przystąpić do egzaminu zawodowego, składa pisemną deklarację przystąpienia do tego egzaminu zawodowego.</w:t>
      </w:r>
    </w:p>
    <w:p>
      <w:pPr>
        <w:pStyle w:val="ListParagraph"/>
        <w:numPr>
          <w:ilvl w:val="2"/>
          <w:numId w:val="14"/>
        </w:numPr>
        <w:tabs>
          <w:tab w:pos="1487" w:val="left" w:leader="none"/>
        </w:tabs>
        <w:spacing w:line="251" w:lineRule="exact" w:before="0" w:after="0"/>
        <w:ind w:left="1486" w:right="0" w:hanging="289"/>
        <w:jc w:val="both"/>
        <w:rPr>
          <w:sz w:val="22"/>
        </w:rPr>
      </w:pPr>
      <w:r>
        <w:rPr>
          <w:sz w:val="22"/>
        </w:rPr>
        <w:t>Deklaracja</w:t>
      </w:r>
      <w:r>
        <w:rPr>
          <w:spacing w:val="-5"/>
          <w:sz w:val="22"/>
        </w:rPr>
        <w:t> </w:t>
      </w:r>
      <w:r>
        <w:rPr>
          <w:spacing w:val="-2"/>
          <w:sz w:val="22"/>
        </w:rPr>
        <w:t>zawiera:</w:t>
      </w:r>
    </w:p>
    <w:p>
      <w:pPr>
        <w:pStyle w:val="ListParagraph"/>
        <w:numPr>
          <w:ilvl w:val="3"/>
          <w:numId w:val="14"/>
        </w:numPr>
        <w:tabs>
          <w:tab w:pos="1773" w:val="left" w:leader="none"/>
        </w:tabs>
        <w:spacing w:line="240" w:lineRule="auto" w:before="1" w:after="0"/>
        <w:ind w:left="1772" w:right="752" w:hanging="288"/>
        <w:jc w:val="both"/>
        <w:rPr>
          <w:sz w:val="22"/>
        </w:rPr>
      </w:pPr>
      <w:r>
        <w:rPr>
          <w:sz w:val="22"/>
        </w:rPr>
        <w:t>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w:t>
      </w:r>
    </w:p>
    <w:p>
      <w:pPr>
        <w:pStyle w:val="ListParagraph"/>
        <w:numPr>
          <w:ilvl w:val="3"/>
          <w:numId w:val="14"/>
        </w:numPr>
        <w:tabs>
          <w:tab w:pos="1773" w:val="left" w:leader="none"/>
        </w:tabs>
        <w:spacing w:line="240" w:lineRule="auto" w:before="0" w:after="0"/>
        <w:ind w:left="1772" w:right="756" w:hanging="288"/>
        <w:jc w:val="both"/>
        <w:rPr>
          <w:sz w:val="22"/>
        </w:rPr>
      </w:pPr>
      <w:r>
        <w:rPr>
          <w:sz w:val="22"/>
        </w:rPr>
        <w:t>nazwę i symbol cyfrowy zawodu oraz symbol i nazwę kwalifikacji, wyodrębnionej w danym zawodzie</w:t>
      </w:r>
      <w:r>
        <w:rPr>
          <w:spacing w:val="-12"/>
          <w:sz w:val="22"/>
        </w:rPr>
        <w:t> </w:t>
      </w:r>
      <w:r>
        <w:rPr>
          <w:sz w:val="22"/>
        </w:rPr>
        <w:t>lub</w:t>
      </w:r>
      <w:r>
        <w:rPr>
          <w:spacing w:val="-11"/>
          <w:sz w:val="22"/>
        </w:rPr>
        <w:t> </w:t>
      </w:r>
      <w:r>
        <w:rPr>
          <w:sz w:val="22"/>
        </w:rPr>
        <w:t>zawodach</w:t>
      </w:r>
      <w:r>
        <w:rPr>
          <w:spacing w:val="-10"/>
          <w:sz w:val="22"/>
        </w:rPr>
        <w:t> </w:t>
      </w:r>
      <w:r>
        <w:rPr>
          <w:sz w:val="22"/>
        </w:rPr>
        <w:t>szkolnictwa</w:t>
      </w:r>
      <w:r>
        <w:rPr>
          <w:spacing w:val="-13"/>
          <w:sz w:val="22"/>
        </w:rPr>
        <w:t> </w:t>
      </w:r>
      <w:r>
        <w:rPr>
          <w:sz w:val="22"/>
        </w:rPr>
        <w:t>branżowego,</w:t>
      </w:r>
      <w:r>
        <w:rPr>
          <w:spacing w:val="-11"/>
          <w:sz w:val="22"/>
        </w:rPr>
        <w:t> </w:t>
      </w:r>
      <w:r>
        <w:rPr>
          <w:sz w:val="22"/>
        </w:rPr>
        <w:t>w</w:t>
      </w:r>
      <w:r>
        <w:rPr>
          <w:spacing w:val="-12"/>
          <w:sz w:val="22"/>
        </w:rPr>
        <w:t> </w:t>
      </w:r>
      <w:r>
        <w:rPr>
          <w:sz w:val="22"/>
        </w:rPr>
        <w:t>zakresie</w:t>
      </w:r>
      <w:r>
        <w:rPr>
          <w:spacing w:val="-10"/>
          <w:sz w:val="22"/>
        </w:rPr>
        <w:t> </w:t>
      </w:r>
      <w:r>
        <w:rPr>
          <w:sz w:val="22"/>
        </w:rPr>
        <w:t>której</w:t>
      </w:r>
      <w:r>
        <w:rPr>
          <w:spacing w:val="-12"/>
          <w:sz w:val="22"/>
        </w:rPr>
        <w:t> </w:t>
      </w:r>
      <w:r>
        <w:rPr>
          <w:sz w:val="22"/>
        </w:rPr>
        <w:t>zdający</w:t>
      </w:r>
      <w:r>
        <w:rPr>
          <w:spacing w:val="-10"/>
          <w:sz w:val="22"/>
        </w:rPr>
        <w:t> </w:t>
      </w:r>
      <w:r>
        <w:rPr>
          <w:sz w:val="22"/>
        </w:rPr>
        <w:t>zamierza</w:t>
      </w:r>
      <w:r>
        <w:rPr>
          <w:spacing w:val="-10"/>
          <w:sz w:val="22"/>
        </w:rPr>
        <w:t> </w:t>
      </w:r>
      <w:r>
        <w:rPr>
          <w:sz w:val="22"/>
        </w:rPr>
        <w:t>przystąpić</w:t>
      </w:r>
      <w:r>
        <w:rPr>
          <w:spacing w:val="-10"/>
          <w:sz w:val="22"/>
        </w:rPr>
        <w:t> </w:t>
      </w:r>
      <w:r>
        <w:rPr>
          <w:sz w:val="22"/>
        </w:rPr>
        <w:t>do egzaminu zawodowego;</w:t>
      </w:r>
    </w:p>
    <w:p>
      <w:pPr>
        <w:pStyle w:val="ListParagraph"/>
        <w:numPr>
          <w:ilvl w:val="3"/>
          <w:numId w:val="14"/>
        </w:numPr>
        <w:tabs>
          <w:tab w:pos="1773" w:val="left" w:leader="none"/>
        </w:tabs>
        <w:spacing w:line="252" w:lineRule="exact" w:before="1" w:after="0"/>
        <w:ind w:left="1772" w:right="0" w:hanging="289"/>
        <w:jc w:val="both"/>
        <w:rPr>
          <w:sz w:val="22"/>
        </w:rPr>
      </w:pPr>
      <w:r>
        <w:rPr>
          <w:sz w:val="22"/>
        </w:rPr>
        <w:t>informację</w:t>
      </w:r>
      <w:r>
        <w:rPr>
          <w:spacing w:val="-13"/>
          <w:sz w:val="22"/>
        </w:rPr>
        <w:t> </w:t>
      </w:r>
      <w:r>
        <w:rPr>
          <w:sz w:val="22"/>
        </w:rPr>
        <w:t>o</w:t>
      </w:r>
      <w:r>
        <w:rPr>
          <w:spacing w:val="-12"/>
          <w:sz w:val="22"/>
        </w:rPr>
        <w:t> </w:t>
      </w:r>
      <w:r>
        <w:rPr>
          <w:sz w:val="22"/>
        </w:rPr>
        <w:t>terminie</w:t>
      </w:r>
      <w:r>
        <w:rPr>
          <w:spacing w:val="-11"/>
          <w:sz w:val="22"/>
        </w:rPr>
        <w:t> </w:t>
      </w:r>
      <w:r>
        <w:rPr>
          <w:sz w:val="22"/>
        </w:rPr>
        <w:t>głównym,</w:t>
      </w:r>
      <w:r>
        <w:rPr>
          <w:spacing w:val="-12"/>
          <w:sz w:val="22"/>
        </w:rPr>
        <w:t> </w:t>
      </w:r>
      <w:r>
        <w:rPr>
          <w:sz w:val="22"/>
        </w:rPr>
        <w:t>w</w:t>
      </w:r>
      <w:r>
        <w:rPr>
          <w:spacing w:val="-13"/>
          <w:sz w:val="22"/>
        </w:rPr>
        <w:t> </w:t>
      </w:r>
      <w:r>
        <w:rPr>
          <w:sz w:val="22"/>
        </w:rPr>
        <w:t>którym</w:t>
      </w:r>
      <w:r>
        <w:rPr>
          <w:spacing w:val="-10"/>
          <w:sz w:val="22"/>
        </w:rPr>
        <w:t> </w:t>
      </w:r>
      <w:r>
        <w:rPr>
          <w:sz w:val="22"/>
        </w:rPr>
        <w:t>zdający</w:t>
      </w:r>
      <w:r>
        <w:rPr>
          <w:spacing w:val="-14"/>
          <w:sz w:val="22"/>
        </w:rPr>
        <w:t> </w:t>
      </w:r>
      <w:r>
        <w:rPr>
          <w:sz w:val="22"/>
        </w:rPr>
        <w:t>zamierza</w:t>
      </w:r>
      <w:r>
        <w:rPr>
          <w:spacing w:val="-11"/>
          <w:sz w:val="22"/>
        </w:rPr>
        <w:t> </w:t>
      </w:r>
      <w:r>
        <w:rPr>
          <w:sz w:val="22"/>
        </w:rPr>
        <w:t>przystąpić</w:t>
      </w:r>
      <w:r>
        <w:rPr>
          <w:spacing w:val="-11"/>
          <w:sz w:val="22"/>
        </w:rPr>
        <w:t> </w:t>
      </w:r>
      <w:r>
        <w:rPr>
          <w:sz w:val="22"/>
        </w:rPr>
        <w:t>do</w:t>
      </w:r>
      <w:r>
        <w:rPr>
          <w:spacing w:val="-12"/>
          <w:sz w:val="22"/>
        </w:rPr>
        <w:t> </w:t>
      </w:r>
      <w:r>
        <w:rPr>
          <w:sz w:val="22"/>
        </w:rPr>
        <w:t>egzaminu</w:t>
      </w:r>
      <w:r>
        <w:rPr>
          <w:spacing w:val="-11"/>
          <w:sz w:val="22"/>
        </w:rPr>
        <w:t> </w:t>
      </w:r>
      <w:r>
        <w:rPr>
          <w:spacing w:val="-2"/>
          <w:sz w:val="22"/>
        </w:rPr>
        <w:t>zawodowego;</w:t>
      </w:r>
    </w:p>
    <w:p>
      <w:pPr>
        <w:pStyle w:val="ListParagraph"/>
        <w:numPr>
          <w:ilvl w:val="3"/>
          <w:numId w:val="14"/>
        </w:numPr>
        <w:tabs>
          <w:tab w:pos="1773" w:val="left" w:leader="none"/>
        </w:tabs>
        <w:spacing w:line="240" w:lineRule="auto" w:before="0" w:after="0"/>
        <w:ind w:left="1772" w:right="752" w:hanging="288"/>
        <w:jc w:val="both"/>
        <w:rPr>
          <w:sz w:val="22"/>
        </w:rPr>
      </w:pPr>
      <w:r>
        <w:rPr>
          <w:sz w:val="22"/>
        </w:rPr>
        <w:t>w przypadku ucznia, posiadającego orzeczenie o potrzebie kształcenia specjalnego wydane ze względu na niepełnosprawność, który kształci się w zawodzie, dla którego przewidziano zawód o charakterze pomocniczym, informację o przystąpieniu do egzaminu zawodowego na podstawie wymagań</w:t>
      </w:r>
      <w:r>
        <w:rPr>
          <w:spacing w:val="-11"/>
          <w:sz w:val="22"/>
        </w:rPr>
        <w:t> </w:t>
      </w:r>
      <w:r>
        <w:rPr>
          <w:sz w:val="22"/>
        </w:rPr>
        <w:t>określonych</w:t>
      </w:r>
      <w:r>
        <w:rPr>
          <w:spacing w:val="-11"/>
          <w:sz w:val="22"/>
        </w:rPr>
        <w:t> </w:t>
      </w:r>
      <w:r>
        <w:rPr>
          <w:sz w:val="22"/>
        </w:rPr>
        <w:t>w</w:t>
      </w:r>
      <w:r>
        <w:rPr>
          <w:spacing w:val="-12"/>
          <w:sz w:val="22"/>
        </w:rPr>
        <w:t> </w:t>
      </w:r>
      <w:r>
        <w:rPr>
          <w:sz w:val="22"/>
        </w:rPr>
        <w:t>podstawie</w:t>
      </w:r>
      <w:r>
        <w:rPr>
          <w:spacing w:val="-10"/>
          <w:sz w:val="22"/>
        </w:rPr>
        <w:t> </w:t>
      </w:r>
      <w:r>
        <w:rPr>
          <w:sz w:val="22"/>
        </w:rPr>
        <w:t>programowej</w:t>
      </w:r>
      <w:r>
        <w:rPr>
          <w:spacing w:val="-12"/>
          <w:sz w:val="22"/>
        </w:rPr>
        <w:t> </w:t>
      </w:r>
      <w:r>
        <w:rPr>
          <w:sz w:val="22"/>
        </w:rPr>
        <w:t>kształcenia</w:t>
      </w:r>
      <w:r>
        <w:rPr>
          <w:spacing w:val="-10"/>
          <w:sz w:val="22"/>
        </w:rPr>
        <w:t> </w:t>
      </w:r>
      <w:r>
        <w:rPr>
          <w:sz w:val="22"/>
        </w:rPr>
        <w:t>w</w:t>
      </w:r>
      <w:r>
        <w:rPr>
          <w:spacing w:val="-12"/>
          <w:sz w:val="22"/>
        </w:rPr>
        <w:t> </w:t>
      </w:r>
      <w:r>
        <w:rPr>
          <w:sz w:val="22"/>
        </w:rPr>
        <w:t>zawodzie</w:t>
      </w:r>
      <w:r>
        <w:rPr>
          <w:spacing w:val="-13"/>
          <w:sz w:val="22"/>
        </w:rPr>
        <w:t> </w:t>
      </w:r>
      <w:r>
        <w:rPr>
          <w:sz w:val="22"/>
        </w:rPr>
        <w:t>szkolnictwa</w:t>
      </w:r>
      <w:r>
        <w:rPr>
          <w:spacing w:val="-10"/>
          <w:sz w:val="22"/>
        </w:rPr>
        <w:t> </w:t>
      </w:r>
      <w:r>
        <w:rPr>
          <w:sz w:val="22"/>
        </w:rPr>
        <w:t>branżowego </w:t>
      </w:r>
      <w:r>
        <w:rPr>
          <w:spacing w:val="-4"/>
          <w:sz w:val="22"/>
        </w:rPr>
        <w:t>dla:</w:t>
      </w:r>
    </w:p>
    <w:p>
      <w:pPr>
        <w:pStyle w:val="ListParagraph"/>
        <w:numPr>
          <w:ilvl w:val="0"/>
          <w:numId w:val="23"/>
        </w:numPr>
        <w:tabs>
          <w:tab w:pos="2054" w:val="left" w:leader="none"/>
        </w:tabs>
        <w:spacing w:line="252" w:lineRule="exact" w:before="0" w:after="0"/>
        <w:ind w:left="2053" w:right="0" w:hanging="287"/>
        <w:jc w:val="both"/>
        <w:rPr>
          <w:sz w:val="22"/>
        </w:rPr>
      </w:pPr>
      <w:r>
        <w:rPr>
          <w:sz w:val="22"/>
        </w:rPr>
        <w:t>zawodu,</w:t>
      </w:r>
      <w:r>
        <w:rPr>
          <w:spacing w:val="-3"/>
          <w:sz w:val="22"/>
        </w:rPr>
        <w:t> </w:t>
      </w:r>
      <w:r>
        <w:rPr>
          <w:sz w:val="22"/>
        </w:rPr>
        <w:t>w</w:t>
      </w:r>
      <w:r>
        <w:rPr>
          <w:spacing w:val="-3"/>
          <w:sz w:val="22"/>
        </w:rPr>
        <w:t> </w:t>
      </w:r>
      <w:r>
        <w:rPr>
          <w:sz w:val="22"/>
        </w:rPr>
        <w:t>którym</w:t>
      </w:r>
      <w:r>
        <w:rPr>
          <w:spacing w:val="-4"/>
          <w:sz w:val="22"/>
        </w:rPr>
        <w:t> </w:t>
      </w:r>
      <w:r>
        <w:rPr>
          <w:sz w:val="22"/>
        </w:rPr>
        <w:t>się</w:t>
      </w:r>
      <w:r>
        <w:rPr>
          <w:spacing w:val="-4"/>
          <w:sz w:val="22"/>
        </w:rPr>
        <w:t> </w:t>
      </w:r>
      <w:r>
        <w:rPr>
          <w:sz w:val="22"/>
        </w:rPr>
        <w:t>kształci,</w:t>
      </w:r>
      <w:r>
        <w:rPr>
          <w:spacing w:val="-5"/>
          <w:sz w:val="22"/>
        </w:rPr>
        <w:t> </w:t>
      </w:r>
      <w:r>
        <w:rPr>
          <w:spacing w:val="-4"/>
          <w:sz w:val="22"/>
        </w:rPr>
        <w:t>albo</w:t>
      </w:r>
    </w:p>
    <w:p>
      <w:pPr>
        <w:pStyle w:val="ListParagraph"/>
        <w:numPr>
          <w:ilvl w:val="0"/>
          <w:numId w:val="23"/>
        </w:numPr>
        <w:tabs>
          <w:tab w:pos="2054" w:val="left" w:leader="none"/>
        </w:tabs>
        <w:spacing w:line="252" w:lineRule="exact" w:before="0" w:after="0"/>
        <w:ind w:left="2053" w:right="0" w:hanging="287"/>
        <w:jc w:val="both"/>
        <w:rPr>
          <w:sz w:val="22"/>
        </w:rPr>
      </w:pPr>
      <w:r>
        <w:rPr>
          <w:sz w:val="22"/>
        </w:rPr>
        <w:t>zawodu</w:t>
      </w:r>
      <w:r>
        <w:rPr>
          <w:spacing w:val="-6"/>
          <w:sz w:val="22"/>
        </w:rPr>
        <w:t> </w:t>
      </w:r>
      <w:r>
        <w:rPr>
          <w:sz w:val="22"/>
        </w:rPr>
        <w:t>o</w:t>
      </w:r>
      <w:r>
        <w:rPr>
          <w:spacing w:val="-5"/>
          <w:sz w:val="22"/>
        </w:rPr>
        <w:t> </w:t>
      </w:r>
      <w:r>
        <w:rPr>
          <w:sz w:val="22"/>
        </w:rPr>
        <w:t>charakterze</w:t>
      </w:r>
      <w:r>
        <w:rPr>
          <w:spacing w:val="-3"/>
          <w:sz w:val="22"/>
        </w:rPr>
        <w:t> </w:t>
      </w:r>
      <w:r>
        <w:rPr>
          <w:sz w:val="22"/>
        </w:rPr>
        <w:t>pomocniczym</w:t>
      </w:r>
      <w:r>
        <w:rPr>
          <w:spacing w:val="-3"/>
          <w:sz w:val="22"/>
        </w:rPr>
        <w:t> </w:t>
      </w:r>
      <w:r>
        <w:rPr>
          <w:sz w:val="22"/>
        </w:rPr>
        <w:t>przewidzianego</w:t>
      </w:r>
      <w:r>
        <w:rPr>
          <w:spacing w:val="-7"/>
          <w:sz w:val="22"/>
        </w:rPr>
        <w:t> </w:t>
      </w:r>
      <w:r>
        <w:rPr>
          <w:sz w:val="22"/>
        </w:rPr>
        <w:t>dla</w:t>
      </w:r>
      <w:r>
        <w:rPr>
          <w:spacing w:val="-4"/>
          <w:sz w:val="22"/>
        </w:rPr>
        <w:t> </w:t>
      </w:r>
      <w:r>
        <w:rPr>
          <w:sz w:val="22"/>
        </w:rPr>
        <w:t>zawodu,</w:t>
      </w:r>
      <w:r>
        <w:rPr>
          <w:spacing w:val="-3"/>
          <w:sz w:val="22"/>
        </w:rPr>
        <w:t> </w:t>
      </w:r>
      <w:r>
        <w:rPr>
          <w:sz w:val="22"/>
        </w:rPr>
        <w:t>w</w:t>
      </w:r>
      <w:r>
        <w:rPr>
          <w:spacing w:val="-5"/>
          <w:sz w:val="22"/>
        </w:rPr>
        <w:t> </w:t>
      </w:r>
      <w:r>
        <w:rPr>
          <w:sz w:val="22"/>
        </w:rPr>
        <w:t>którym</w:t>
      </w:r>
      <w:r>
        <w:rPr>
          <w:spacing w:val="-5"/>
          <w:sz w:val="22"/>
        </w:rPr>
        <w:t> </w:t>
      </w:r>
      <w:r>
        <w:rPr>
          <w:sz w:val="22"/>
        </w:rPr>
        <w:t>się</w:t>
      </w:r>
      <w:r>
        <w:rPr>
          <w:spacing w:val="-5"/>
          <w:sz w:val="22"/>
        </w:rPr>
        <w:t> </w:t>
      </w:r>
      <w:r>
        <w:rPr>
          <w:spacing w:val="-2"/>
          <w:sz w:val="22"/>
        </w:rPr>
        <w:t>kształci;</w:t>
      </w:r>
    </w:p>
    <w:p>
      <w:pPr>
        <w:pStyle w:val="ListParagraph"/>
        <w:numPr>
          <w:ilvl w:val="3"/>
          <w:numId w:val="14"/>
        </w:numPr>
        <w:tabs>
          <w:tab w:pos="1773" w:val="left" w:leader="none"/>
        </w:tabs>
        <w:spacing w:line="240" w:lineRule="auto" w:before="1" w:after="0"/>
        <w:ind w:left="1772" w:right="757" w:hanging="288"/>
        <w:jc w:val="both"/>
        <w:rPr>
          <w:sz w:val="22"/>
        </w:rPr>
      </w:pPr>
      <w:r>
        <w:rPr>
          <w:spacing w:val="-2"/>
          <w:sz w:val="22"/>
        </w:rPr>
        <w:t>informację, po</w:t>
      </w:r>
      <w:r>
        <w:rPr>
          <w:spacing w:val="-3"/>
          <w:sz w:val="22"/>
        </w:rPr>
        <w:t> </w:t>
      </w:r>
      <w:r>
        <w:rPr>
          <w:spacing w:val="-2"/>
          <w:sz w:val="22"/>
        </w:rPr>
        <w:t>raz który</w:t>
      </w:r>
      <w:r>
        <w:rPr>
          <w:spacing w:val="-3"/>
          <w:sz w:val="22"/>
        </w:rPr>
        <w:t> </w:t>
      </w:r>
      <w:r>
        <w:rPr>
          <w:spacing w:val="-2"/>
          <w:sz w:val="22"/>
        </w:rPr>
        <w:t>zdający</w:t>
      </w:r>
      <w:r>
        <w:rPr>
          <w:spacing w:val="-3"/>
          <w:sz w:val="22"/>
        </w:rPr>
        <w:t> </w:t>
      </w:r>
      <w:r>
        <w:rPr>
          <w:spacing w:val="-2"/>
          <w:sz w:val="22"/>
        </w:rPr>
        <w:t>przystępuje do</w:t>
      </w:r>
      <w:r>
        <w:rPr>
          <w:spacing w:val="-6"/>
          <w:sz w:val="22"/>
        </w:rPr>
        <w:t> </w:t>
      </w:r>
      <w:r>
        <w:rPr>
          <w:spacing w:val="-2"/>
          <w:sz w:val="22"/>
        </w:rPr>
        <w:t>egzaminu</w:t>
      </w:r>
      <w:r>
        <w:rPr>
          <w:spacing w:val="-3"/>
          <w:sz w:val="22"/>
        </w:rPr>
        <w:t> </w:t>
      </w:r>
      <w:r>
        <w:rPr>
          <w:spacing w:val="-2"/>
          <w:sz w:val="22"/>
        </w:rPr>
        <w:t>zawodowego z zakresu</w:t>
      </w:r>
      <w:r>
        <w:rPr>
          <w:spacing w:val="-3"/>
          <w:sz w:val="22"/>
        </w:rPr>
        <w:t> </w:t>
      </w:r>
      <w:r>
        <w:rPr>
          <w:spacing w:val="-2"/>
          <w:sz w:val="22"/>
        </w:rPr>
        <w:t>danej kwalifikacji </w:t>
      </w:r>
      <w:r>
        <w:rPr>
          <w:sz w:val="22"/>
        </w:rPr>
        <w:t>wyodrębnionej w zawodzie lub zawodach szkolnictwa branżowego;</w:t>
      </w:r>
    </w:p>
    <w:p>
      <w:pPr>
        <w:pStyle w:val="ListParagraph"/>
        <w:numPr>
          <w:ilvl w:val="3"/>
          <w:numId w:val="14"/>
        </w:numPr>
        <w:tabs>
          <w:tab w:pos="1773" w:val="left" w:leader="none"/>
        </w:tabs>
        <w:spacing w:line="252" w:lineRule="exact" w:before="1" w:after="0"/>
        <w:ind w:left="1772" w:right="0" w:hanging="289"/>
        <w:jc w:val="both"/>
        <w:rPr>
          <w:sz w:val="22"/>
        </w:rPr>
      </w:pPr>
      <w:r>
        <w:rPr>
          <w:sz w:val="22"/>
        </w:rPr>
        <w:t>informację,</w:t>
      </w:r>
      <w:r>
        <w:rPr>
          <w:spacing w:val="18"/>
          <w:sz w:val="22"/>
        </w:rPr>
        <w:t> </w:t>
      </w:r>
      <w:r>
        <w:rPr>
          <w:sz w:val="22"/>
        </w:rPr>
        <w:t>do</w:t>
      </w:r>
      <w:r>
        <w:rPr>
          <w:spacing w:val="20"/>
          <w:sz w:val="22"/>
        </w:rPr>
        <w:t> </w:t>
      </w:r>
      <w:r>
        <w:rPr>
          <w:sz w:val="22"/>
        </w:rPr>
        <w:t>której</w:t>
      </w:r>
      <w:r>
        <w:rPr>
          <w:spacing w:val="21"/>
          <w:sz w:val="22"/>
        </w:rPr>
        <w:t> </w:t>
      </w:r>
      <w:r>
        <w:rPr>
          <w:sz w:val="22"/>
        </w:rPr>
        <w:t>części</w:t>
      </w:r>
      <w:r>
        <w:rPr>
          <w:spacing w:val="20"/>
          <w:sz w:val="22"/>
        </w:rPr>
        <w:t> </w:t>
      </w:r>
      <w:r>
        <w:rPr>
          <w:sz w:val="22"/>
        </w:rPr>
        <w:t>egzaminu</w:t>
      </w:r>
      <w:r>
        <w:rPr>
          <w:spacing w:val="20"/>
          <w:sz w:val="22"/>
        </w:rPr>
        <w:t> </w:t>
      </w:r>
      <w:r>
        <w:rPr>
          <w:sz w:val="22"/>
        </w:rPr>
        <w:t>zawodowego</w:t>
      </w:r>
      <w:r>
        <w:rPr>
          <w:spacing w:val="18"/>
          <w:sz w:val="22"/>
        </w:rPr>
        <w:t> </w:t>
      </w:r>
      <w:r>
        <w:rPr>
          <w:sz w:val="22"/>
        </w:rPr>
        <w:t>zdający</w:t>
      </w:r>
      <w:r>
        <w:rPr>
          <w:spacing w:val="20"/>
          <w:sz w:val="22"/>
        </w:rPr>
        <w:t> </w:t>
      </w:r>
      <w:r>
        <w:rPr>
          <w:sz w:val="22"/>
        </w:rPr>
        <w:t>zamierza</w:t>
      </w:r>
      <w:r>
        <w:rPr>
          <w:spacing w:val="20"/>
          <w:sz w:val="22"/>
        </w:rPr>
        <w:t> </w:t>
      </w:r>
      <w:r>
        <w:rPr>
          <w:sz w:val="22"/>
        </w:rPr>
        <w:t>przystąpić</w:t>
      </w:r>
      <w:r>
        <w:rPr>
          <w:spacing w:val="20"/>
          <w:sz w:val="22"/>
        </w:rPr>
        <w:t> </w:t>
      </w:r>
      <w:r>
        <w:rPr>
          <w:sz w:val="22"/>
        </w:rPr>
        <w:t>ponownie</w:t>
      </w:r>
      <w:r>
        <w:rPr>
          <w:spacing w:val="23"/>
          <w:sz w:val="22"/>
        </w:rPr>
        <w:t> </w:t>
      </w:r>
      <w:r>
        <w:rPr>
          <w:sz w:val="22"/>
        </w:rPr>
        <w:t>–</w:t>
      </w:r>
      <w:r>
        <w:rPr>
          <w:spacing w:val="21"/>
          <w:sz w:val="22"/>
        </w:rPr>
        <w:t> </w:t>
      </w:r>
      <w:r>
        <w:rPr>
          <w:spacing w:val="-10"/>
          <w:sz w:val="22"/>
        </w:rPr>
        <w:t>w</w:t>
      </w:r>
    </w:p>
    <w:p>
      <w:pPr>
        <w:pStyle w:val="BodyText"/>
        <w:spacing w:line="252" w:lineRule="exact"/>
        <w:ind w:left="1772"/>
        <w:jc w:val="both"/>
      </w:pPr>
      <w:r>
        <w:rPr/>
        <w:t>przypadku</w:t>
      </w:r>
      <w:r>
        <w:rPr>
          <w:spacing w:val="-4"/>
        </w:rPr>
        <w:t> </w:t>
      </w:r>
      <w:r>
        <w:rPr/>
        <w:t>ponownego</w:t>
      </w:r>
      <w:r>
        <w:rPr>
          <w:spacing w:val="-5"/>
        </w:rPr>
        <w:t> </w:t>
      </w:r>
      <w:r>
        <w:rPr/>
        <w:t>przystępowania</w:t>
      </w:r>
      <w:r>
        <w:rPr>
          <w:spacing w:val="-4"/>
        </w:rPr>
        <w:t> </w:t>
      </w:r>
      <w:r>
        <w:rPr/>
        <w:t>do</w:t>
      </w:r>
      <w:r>
        <w:rPr>
          <w:spacing w:val="-5"/>
        </w:rPr>
        <w:t> </w:t>
      </w:r>
      <w:r>
        <w:rPr/>
        <w:t>tego</w:t>
      </w:r>
      <w:r>
        <w:rPr>
          <w:spacing w:val="-5"/>
        </w:rPr>
        <w:t> </w:t>
      </w:r>
      <w:r>
        <w:rPr>
          <w:spacing w:val="-2"/>
        </w:rPr>
        <w:t>egzaminu;</w:t>
      </w:r>
    </w:p>
    <w:p>
      <w:pPr>
        <w:pStyle w:val="ListParagraph"/>
        <w:numPr>
          <w:ilvl w:val="3"/>
          <w:numId w:val="14"/>
        </w:numPr>
        <w:tabs>
          <w:tab w:pos="1773" w:val="left" w:leader="none"/>
        </w:tabs>
        <w:spacing w:line="240" w:lineRule="auto" w:before="1" w:after="0"/>
        <w:ind w:left="1772" w:right="752" w:hanging="288"/>
        <w:jc w:val="both"/>
        <w:rPr>
          <w:sz w:val="22"/>
        </w:rPr>
      </w:pPr>
      <w:r>
        <w:rPr>
          <w:sz w:val="22"/>
        </w:rPr>
        <w:t>w przypadku osoby, która ukończyła kwalifikacyjny kurs zawodowy, osoby dorosłej, która ukończyła praktyczną naukę zawodu dorosłych lub przyuczenie do pracy dorosłych oraz osoby przystępującej do egzaminu eksternistycznego potwierdzającego kwalifikacje w zawodzie, deklaracja</w:t>
      </w:r>
      <w:r>
        <w:rPr>
          <w:spacing w:val="-10"/>
          <w:sz w:val="22"/>
        </w:rPr>
        <w:t> </w:t>
      </w:r>
      <w:r>
        <w:rPr>
          <w:sz w:val="22"/>
        </w:rPr>
        <w:t>zawiera</w:t>
      </w:r>
      <w:r>
        <w:rPr>
          <w:spacing w:val="-10"/>
          <w:sz w:val="22"/>
        </w:rPr>
        <w:t> </w:t>
      </w:r>
      <w:r>
        <w:rPr>
          <w:sz w:val="22"/>
        </w:rPr>
        <w:t>także</w:t>
      </w:r>
      <w:r>
        <w:rPr>
          <w:spacing w:val="-10"/>
          <w:sz w:val="22"/>
        </w:rPr>
        <w:t> </w:t>
      </w:r>
      <w:r>
        <w:rPr>
          <w:sz w:val="22"/>
        </w:rPr>
        <w:t>informację</w:t>
      </w:r>
      <w:r>
        <w:rPr>
          <w:spacing w:val="-10"/>
          <w:sz w:val="22"/>
        </w:rPr>
        <w:t> </w:t>
      </w:r>
      <w:r>
        <w:rPr>
          <w:sz w:val="22"/>
        </w:rPr>
        <w:t>o</w:t>
      </w:r>
      <w:r>
        <w:rPr>
          <w:spacing w:val="-11"/>
          <w:sz w:val="22"/>
        </w:rPr>
        <w:t> </w:t>
      </w:r>
      <w:r>
        <w:rPr>
          <w:sz w:val="22"/>
        </w:rPr>
        <w:t>zdaniu</w:t>
      </w:r>
      <w:r>
        <w:rPr>
          <w:spacing w:val="-11"/>
          <w:sz w:val="22"/>
        </w:rPr>
        <w:t> </w:t>
      </w:r>
      <w:r>
        <w:rPr>
          <w:sz w:val="22"/>
        </w:rPr>
        <w:t>egzaminu</w:t>
      </w:r>
      <w:r>
        <w:rPr>
          <w:spacing w:val="-13"/>
          <w:sz w:val="22"/>
        </w:rPr>
        <w:t> </w:t>
      </w:r>
      <w:r>
        <w:rPr>
          <w:sz w:val="22"/>
        </w:rPr>
        <w:t>potwierdzającego</w:t>
      </w:r>
      <w:r>
        <w:rPr>
          <w:spacing w:val="-11"/>
          <w:sz w:val="22"/>
        </w:rPr>
        <w:t> </w:t>
      </w:r>
      <w:r>
        <w:rPr>
          <w:sz w:val="22"/>
        </w:rPr>
        <w:t>kwalifikacje</w:t>
      </w:r>
      <w:r>
        <w:rPr>
          <w:spacing w:val="-10"/>
          <w:sz w:val="22"/>
        </w:rPr>
        <w:t> </w:t>
      </w:r>
      <w:r>
        <w:rPr>
          <w:sz w:val="22"/>
        </w:rPr>
        <w:t>w zawodzie z zakresu innej kwalifikacji wyodrębnionej w tym samym zawodzie, w którym zdający zamierza przystąpić do egzaminu potwierdzającego kwalifikacje w zawodzie.</w:t>
      </w:r>
    </w:p>
    <w:p>
      <w:pPr>
        <w:pStyle w:val="ListParagraph"/>
        <w:numPr>
          <w:ilvl w:val="2"/>
          <w:numId w:val="14"/>
        </w:numPr>
        <w:tabs>
          <w:tab w:pos="1487" w:val="left" w:leader="none"/>
        </w:tabs>
        <w:spacing w:line="252" w:lineRule="exact" w:before="0" w:after="0"/>
        <w:ind w:left="1486" w:right="0" w:hanging="289"/>
        <w:jc w:val="both"/>
        <w:rPr>
          <w:sz w:val="22"/>
        </w:rPr>
      </w:pPr>
      <w:r>
        <w:rPr>
          <w:sz w:val="22"/>
        </w:rPr>
        <w:t>Uczeń,</w:t>
      </w:r>
      <w:r>
        <w:rPr>
          <w:spacing w:val="36"/>
          <w:sz w:val="22"/>
        </w:rPr>
        <w:t> </w:t>
      </w:r>
      <w:r>
        <w:rPr>
          <w:sz w:val="22"/>
        </w:rPr>
        <w:t>słuchacz,</w:t>
      </w:r>
      <w:r>
        <w:rPr>
          <w:spacing w:val="40"/>
          <w:sz w:val="22"/>
        </w:rPr>
        <w:t> </w:t>
      </w:r>
      <w:r>
        <w:rPr>
          <w:sz w:val="22"/>
        </w:rPr>
        <w:t>przystępujący</w:t>
      </w:r>
      <w:r>
        <w:rPr>
          <w:spacing w:val="39"/>
          <w:sz w:val="22"/>
        </w:rPr>
        <w:t> </w:t>
      </w:r>
      <w:r>
        <w:rPr>
          <w:sz w:val="22"/>
        </w:rPr>
        <w:t>do</w:t>
      </w:r>
      <w:r>
        <w:rPr>
          <w:spacing w:val="38"/>
          <w:sz w:val="22"/>
        </w:rPr>
        <w:t> </w:t>
      </w:r>
      <w:r>
        <w:rPr>
          <w:sz w:val="22"/>
        </w:rPr>
        <w:t>egzaminu</w:t>
      </w:r>
      <w:r>
        <w:rPr>
          <w:spacing w:val="41"/>
          <w:sz w:val="22"/>
        </w:rPr>
        <w:t> </w:t>
      </w:r>
      <w:r>
        <w:rPr>
          <w:sz w:val="22"/>
        </w:rPr>
        <w:t>zawodowego</w:t>
      </w:r>
      <w:r>
        <w:rPr>
          <w:spacing w:val="43"/>
          <w:sz w:val="22"/>
        </w:rPr>
        <w:t> </w:t>
      </w:r>
      <w:r>
        <w:rPr>
          <w:sz w:val="22"/>
        </w:rPr>
        <w:t>składa</w:t>
      </w:r>
      <w:r>
        <w:rPr>
          <w:spacing w:val="41"/>
          <w:sz w:val="22"/>
        </w:rPr>
        <w:t> </w:t>
      </w:r>
      <w:r>
        <w:rPr>
          <w:sz w:val="22"/>
        </w:rPr>
        <w:t>deklarację</w:t>
      </w:r>
      <w:r>
        <w:rPr>
          <w:spacing w:val="36"/>
          <w:sz w:val="22"/>
        </w:rPr>
        <w:t> </w:t>
      </w:r>
      <w:r>
        <w:rPr>
          <w:sz w:val="22"/>
        </w:rPr>
        <w:t>dyrektorowi</w:t>
      </w:r>
      <w:r>
        <w:rPr>
          <w:spacing w:val="42"/>
          <w:sz w:val="22"/>
        </w:rPr>
        <w:t> </w:t>
      </w:r>
      <w:r>
        <w:rPr>
          <w:spacing w:val="-2"/>
          <w:sz w:val="22"/>
        </w:rPr>
        <w:t>szkoły,</w:t>
      </w:r>
    </w:p>
    <w:p>
      <w:pPr>
        <w:pStyle w:val="BodyText"/>
        <w:spacing w:line="252" w:lineRule="exact"/>
        <w:ind w:left="1486"/>
        <w:jc w:val="both"/>
      </w:pPr>
      <w:r>
        <w:rPr/>
        <w:t>do</w:t>
      </w:r>
      <w:r>
        <w:rPr>
          <w:spacing w:val="-4"/>
        </w:rPr>
        <w:t> </w:t>
      </w:r>
      <w:r>
        <w:rPr/>
        <w:t>której</w:t>
      </w:r>
      <w:r>
        <w:rPr>
          <w:spacing w:val="-4"/>
        </w:rPr>
        <w:t> </w:t>
      </w:r>
      <w:r>
        <w:rPr/>
        <w:t>uczęszcza</w:t>
      </w:r>
      <w:r>
        <w:rPr>
          <w:spacing w:val="-4"/>
        </w:rPr>
        <w:t> </w:t>
      </w:r>
      <w:r>
        <w:rPr>
          <w:color w:val="000000"/>
          <w:shd w:fill="BCD5ED" w:color="auto" w:val="clear"/>
        </w:rPr>
        <w:t>(Załącznik</w:t>
      </w:r>
      <w:r>
        <w:rPr>
          <w:color w:val="000000"/>
          <w:spacing w:val="-4"/>
          <w:shd w:fill="BCD5ED" w:color="auto" w:val="clear"/>
        </w:rPr>
        <w:t> 3a).</w:t>
      </w:r>
    </w:p>
    <w:p>
      <w:pPr>
        <w:pStyle w:val="ListParagraph"/>
        <w:numPr>
          <w:ilvl w:val="2"/>
          <w:numId w:val="14"/>
        </w:numPr>
        <w:tabs>
          <w:tab w:pos="1487" w:val="left" w:leader="none"/>
        </w:tabs>
        <w:spacing w:line="240" w:lineRule="auto" w:before="1" w:after="0"/>
        <w:ind w:left="1486" w:right="756" w:hanging="288"/>
        <w:jc w:val="both"/>
        <w:rPr>
          <w:sz w:val="22"/>
        </w:rPr>
      </w:pPr>
      <w:r>
        <w:rPr>
          <w:sz w:val="22"/>
        </w:rPr>
        <w:t>Zdający</w:t>
      </w:r>
      <w:r>
        <w:rPr>
          <w:spacing w:val="-7"/>
          <w:sz w:val="22"/>
        </w:rPr>
        <w:t> </w:t>
      </w:r>
      <w:r>
        <w:rPr>
          <w:sz w:val="22"/>
        </w:rPr>
        <w:t>–</w:t>
      </w:r>
      <w:r>
        <w:rPr>
          <w:spacing w:val="-7"/>
          <w:sz w:val="22"/>
        </w:rPr>
        <w:t> </w:t>
      </w:r>
      <w:r>
        <w:rPr>
          <w:sz w:val="22"/>
        </w:rPr>
        <w:t>obywatel</w:t>
      </w:r>
      <w:r>
        <w:rPr>
          <w:spacing w:val="-6"/>
          <w:sz w:val="22"/>
        </w:rPr>
        <w:t> </w:t>
      </w:r>
      <w:r>
        <w:rPr>
          <w:sz w:val="22"/>
        </w:rPr>
        <w:t>Ukrainy</w:t>
      </w:r>
      <w:r>
        <w:rPr>
          <w:spacing w:val="-5"/>
          <w:sz w:val="22"/>
        </w:rPr>
        <w:t> </w:t>
      </w:r>
      <w:r>
        <w:rPr>
          <w:sz w:val="22"/>
        </w:rPr>
        <w:t>(którego</w:t>
      </w:r>
      <w:r>
        <w:rPr>
          <w:spacing w:val="-7"/>
          <w:sz w:val="22"/>
        </w:rPr>
        <w:t> </w:t>
      </w:r>
      <w:r>
        <w:rPr>
          <w:sz w:val="22"/>
        </w:rPr>
        <w:t>pobyt</w:t>
      </w:r>
      <w:r>
        <w:rPr>
          <w:spacing w:val="-6"/>
          <w:sz w:val="22"/>
        </w:rPr>
        <w:t> </w:t>
      </w:r>
      <w:r>
        <w:rPr>
          <w:sz w:val="22"/>
        </w:rPr>
        <w:t>na</w:t>
      </w:r>
      <w:r>
        <w:rPr>
          <w:spacing w:val="-9"/>
          <w:sz w:val="22"/>
        </w:rPr>
        <w:t> </w:t>
      </w:r>
      <w:r>
        <w:rPr>
          <w:sz w:val="22"/>
        </w:rPr>
        <w:t>terytorium</w:t>
      </w:r>
      <w:r>
        <w:rPr>
          <w:spacing w:val="-6"/>
          <w:sz w:val="22"/>
        </w:rPr>
        <w:t> </w:t>
      </w:r>
      <w:r>
        <w:rPr>
          <w:sz w:val="22"/>
        </w:rPr>
        <w:t>Rzeczypospolitej</w:t>
      </w:r>
      <w:r>
        <w:rPr>
          <w:spacing w:val="-6"/>
          <w:sz w:val="22"/>
        </w:rPr>
        <w:t> </w:t>
      </w:r>
      <w:r>
        <w:rPr>
          <w:sz w:val="22"/>
        </w:rPr>
        <w:t>Polskiej</w:t>
      </w:r>
      <w:r>
        <w:rPr>
          <w:spacing w:val="-6"/>
          <w:sz w:val="22"/>
        </w:rPr>
        <w:t> </w:t>
      </w:r>
      <w:r>
        <w:rPr>
          <w:sz w:val="22"/>
        </w:rPr>
        <w:t>jest</w:t>
      </w:r>
      <w:r>
        <w:rPr>
          <w:spacing w:val="-6"/>
          <w:sz w:val="22"/>
        </w:rPr>
        <w:t> </w:t>
      </w:r>
      <w:r>
        <w:rPr>
          <w:sz w:val="22"/>
        </w:rPr>
        <w:t>uznawany</w:t>
      </w:r>
      <w:r>
        <w:rPr>
          <w:spacing w:val="-7"/>
          <w:sz w:val="22"/>
        </w:rPr>
        <w:t> </w:t>
      </w:r>
      <w:r>
        <w:rPr>
          <w:sz w:val="22"/>
        </w:rPr>
        <w:t>za legalny na podstawie art. 2 ust. 1 ustawy z dnia 12</w:t>
      </w:r>
      <w:r>
        <w:rPr>
          <w:spacing w:val="-3"/>
          <w:sz w:val="22"/>
        </w:rPr>
        <w:t> </w:t>
      </w:r>
      <w:r>
        <w:rPr>
          <w:sz w:val="22"/>
        </w:rPr>
        <w:t>marca 2022 r. o pomocy obywatelom Ukrainy w związku z</w:t>
      </w:r>
      <w:r>
        <w:rPr>
          <w:spacing w:val="-1"/>
          <w:sz w:val="22"/>
        </w:rPr>
        <w:t> </w:t>
      </w:r>
      <w:r>
        <w:rPr>
          <w:sz w:val="22"/>
        </w:rPr>
        <w:t>konfliktem zbrojnym na terytorium tego państwa), będący uczniem/słuchaczem, zamierzający przystąpić do egzaminu zawodowego, składa deklarację przystąpienia do egzaminu zawodowego dyrektorowi szkoły, do której uczęszcza </w:t>
      </w:r>
      <w:r>
        <w:rPr>
          <w:color w:val="000000"/>
          <w:sz w:val="22"/>
          <w:shd w:fill="BCD5ED" w:color="auto" w:val="clear"/>
        </w:rPr>
        <w:t>(Załącznik 3a).</w:t>
      </w:r>
    </w:p>
    <w:p>
      <w:pPr>
        <w:pStyle w:val="ListParagraph"/>
        <w:numPr>
          <w:ilvl w:val="2"/>
          <w:numId w:val="14"/>
        </w:numPr>
        <w:tabs>
          <w:tab w:pos="1487" w:val="left" w:leader="none"/>
        </w:tabs>
        <w:spacing w:line="240" w:lineRule="auto" w:before="0" w:after="0"/>
        <w:ind w:left="1486" w:right="760" w:hanging="288"/>
        <w:jc w:val="both"/>
        <w:rPr>
          <w:sz w:val="22"/>
        </w:rPr>
      </w:pPr>
      <w:r>
        <w:rPr>
          <w:sz w:val="22"/>
        </w:rPr>
        <w:t>Uczeń posiadający orzeczenie do kształcenia specjalnego, kształcący się w zawodzie, dla którego został ustalony w klasyfikacji szkolnictwa branżowego zawód pomocniczy, składa deklarację dyrektorowi szkoły, do której uczęszcza </w:t>
      </w:r>
      <w:r>
        <w:rPr>
          <w:color w:val="000000"/>
          <w:sz w:val="22"/>
          <w:shd w:fill="BCD5ED" w:color="auto" w:val="clear"/>
        </w:rPr>
        <w:t>(Załącznik 3e).</w:t>
      </w:r>
    </w:p>
    <w:p>
      <w:pPr>
        <w:pStyle w:val="ListParagraph"/>
        <w:numPr>
          <w:ilvl w:val="2"/>
          <w:numId w:val="14"/>
        </w:numPr>
        <w:tabs>
          <w:tab w:pos="1482" w:val="left" w:leader="none"/>
        </w:tabs>
        <w:spacing w:line="252" w:lineRule="exact" w:before="0" w:after="0"/>
        <w:ind w:left="1482" w:right="0" w:hanging="288"/>
        <w:jc w:val="both"/>
        <w:rPr>
          <w:sz w:val="22"/>
        </w:rPr>
      </w:pPr>
      <w:r>
        <w:rPr>
          <w:sz w:val="22"/>
        </w:rPr>
        <w:t>Absolwent</w:t>
      </w:r>
      <w:r>
        <w:rPr>
          <w:spacing w:val="-4"/>
          <w:sz w:val="22"/>
        </w:rPr>
        <w:t> </w:t>
      </w:r>
      <w:r>
        <w:rPr>
          <w:sz w:val="22"/>
        </w:rPr>
        <w:t>składa</w:t>
      </w:r>
      <w:r>
        <w:rPr>
          <w:spacing w:val="-5"/>
          <w:sz w:val="22"/>
        </w:rPr>
        <w:t> </w:t>
      </w:r>
      <w:r>
        <w:rPr>
          <w:sz w:val="22"/>
        </w:rPr>
        <w:t>deklarację</w:t>
      </w:r>
      <w:r>
        <w:rPr>
          <w:spacing w:val="-5"/>
          <w:sz w:val="22"/>
        </w:rPr>
        <w:t> </w:t>
      </w:r>
      <w:r>
        <w:rPr>
          <w:sz w:val="22"/>
        </w:rPr>
        <w:t>dyrektorowi</w:t>
      </w:r>
      <w:r>
        <w:rPr>
          <w:spacing w:val="-7"/>
          <w:sz w:val="22"/>
        </w:rPr>
        <w:t> </w:t>
      </w:r>
      <w:r>
        <w:rPr>
          <w:sz w:val="22"/>
        </w:rPr>
        <w:t>szkoły,</w:t>
      </w:r>
      <w:r>
        <w:rPr>
          <w:spacing w:val="-5"/>
          <w:sz w:val="22"/>
        </w:rPr>
        <w:t> </w:t>
      </w:r>
      <w:r>
        <w:rPr>
          <w:sz w:val="22"/>
        </w:rPr>
        <w:t>którą</w:t>
      </w:r>
      <w:r>
        <w:rPr>
          <w:spacing w:val="-7"/>
          <w:sz w:val="22"/>
        </w:rPr>
        <w:t> </w:t>
      </w:r>
      <w:r>
        <w:rPr>
          <w:sz w:val="22"/>
        </w:rPr>
        <w:t>ukończył</w:t>
      </w:r>
      <w:r>
        <w:rPr>
          <w:spacing w:val="-6"/>
          <w:sz w:val="22"/>
        </w:rPr>
        <w:t> </w:t>
      </w:r>
      <w:r>
        <w:rPr>
          <w:color w:val="000000"/>
          <w:sz w:val="22"/>
          <w:shd w:fill="BCD5ED" w:color="auto" w:val="clear"/>
        </w:rPr>
        <w:t>(Załącznik</w:t>
      </w:r>
      <w:r>
        <w:rPr>
          <w:color w:val="000000"/>
          <w:spacing w:val="-4"/>
          <w:sz w:val="22"/>
          <w:shd w:fill="BCD5ED" w:color="auto" w:val="clear"/>
        </w:rPr>
        <w:t> 3a).</w:t>
      </w:r>
    </w:p>
    <w:p>
      <w:pPr>
        <w:pStyle w:val="ListParagraph"/>
        <w:numPr>
          <w:ilvl w:val="2"/>
          <w:numId w:val="14"/>
        </w:numPr>
        <w:tabs>
          <w:tab w:pos="1482" w:val="left" w:leader="none"/>
        </w:tabs>
        <w:spacing w:line="240" w:lineRule="auto" w:before="0" w:after="0"/>
        <w:ind w:left="1482" w:right="759" w:hanging="288"/>
        <w:jc w:val="both"/>
        <w:rPr>
          <w:sz w:val="22"/>
        </w:rPr>
      </w:pPr>
      <w:r>
        <w:rPr>
          <w:sz w:val="22"/>
        </w:rPr>
        <w:t>Absolwent branżowej szkoły I stopnia, będący uczniem branżowej szkoły II stopnia, który nie zdał egzaminu zawodowego w zawodzie nauczanym w branżowej szkole I stopnia, składa deklarację dyrektorowi branżowej szkoły I stopnia, którą ukończył </w:t>
      </w:r>
      <w:r>
        <w:rPr>
          <w:color w:val="000000"/>
          <w:sz w:val="22"/>
          <w:shd w:fill="BCD5ED" w:color="auto" w:val="clear"/>
        </w:rPr>
        <w:t>(Załącznik 3a).</w:t>
      </w:r>
    </w:p>
    <w:p>
      <w:pPr>
        <w:pStyle w:val="ListParagraph"/>
        <w:numPr>
          <w:ilvl w:val="2"/>
          <w:numId w:val="14"/>
        </w:numPr>
        <w:tabs>
          <w:tab w:pos="1487" w:val="left" w:leader="none"/>
        </w:tabs>
        <w:spacing w:line="240" w:lineRule="auto" w:before="2" w:after="0"/>
        <w:ind w:left="1486" w:right="761" w:hanging="288"/>
        <w:jc w:val="both"/>
        <w:rPr>
          <w:sz w:val="22"/>
        </w:rPr>
      </w:pPr>
      <w:r>
        <w:rPr>
          <w:sz w:val="22"/>
        </w:rPr>
        <w:t>W przypadku likwidacji lub przekształcenia szkoły absolwent składa deklarację dyrektorowi okręgowej komisji egzaminacyjnej właściwej ze względu na miejsce zamieszkania tego absolwenta </w:t>
      </w:r>
      <w:r>
        <w:rPr>
          <w:color w:val="000000"/>
          <w:sz w:val="22"/>
          <w:shd w:fill="BCD5ED" w:color="auto" w:val="clear"/>
        </w:rPr>
        <w:t>(Załącznik 3b).</w:t>
      </w:r>
      <w:r>
        <w:rPr>
          <w:color w:val="000000"/>
          <w:sz w:val="22"/>
        </w:rPr>
        <w:t> Do deklaracji absolwent dołącza świadectwo ukończenia szkoły.</w:t>
      </w:r>
    </w:p>
    <w:p>
      <w:pPr>
        <w:pStyle w:val="ListParagraph"/>
        <w:numPr>
          <w:ilvl w:val="2"/>
          <w:numId w:val="14"/>
        </w:numPr>
        <w:tabs>
          <w:tab w:pos="1487" w:val="left" w:leader="none"/>
        </w:tabs>
        <w:spacing w:line="240" w:lineRule="auto" w:before="0" w:after="0"/>
        <w:ind w:left="1486" w:right="755" w:hanging="360"/>
        <w:jc w:val="both"/>
        <w:rPr>
          <w:sz w:val="22"/>
        </w:rPr>
      </w:pPr>
      <w:r>
        <w:rPr>
          <w:sz w:val="22"/>
        </w:rPr>
        <w:t>Osoba,</w:t>
      </w:r>
      <w:r>
        <w:rPr>
          <w:spacing w:val="-13"/>
          <w:sz w:val="22"/>
        </w:rPr>
        <w:t> </w:t>
      </w:r>
      <w:r>
        <w:rPr>
          <w:sz w:val="22"/>
        </w:rPr>
        <w:t>która</w:t>
      </w:r>
      <w:r>
        <w:rPr>
          <w:spacing w:val="-12"/>
          <w:sz w:val="22"/>
        </w:rPr>
        <w:t> </w:t>
      </w:r>
      <w:r>
        <w:rPr>
          <w:sz w:val="22"/>
        </w:rPr>
        <w:t>ukończyła</w:t>
      </w:r>
      <w:r>
        <w:rPr>
          <w:spacing w:val="-12"/>
          <w:sz w:val="22"/>
        </w:rPr>
        <w:t> </w:t>
      </w:r>
      <w:r>
        <w:rPr>
          <w:sz w:val="22"/>
        </w:rPr>
        <w:t>kwalifikacyjny</w:t>
      </w:r>
      <w:r>
        <w:rPr>
          <w:spacing w:val="-13"/>
          <w:sz w:val="22"/>
        </w:rPr>
        <w:t> </w:t>
      </w:r>
      <w:r>
        <w:rPr>
          <w:sz w:val="22"/>
        </w:rPr>
        <w:t>kurs</w:t>
      </w:r>
      <w:r>
        <w:rPr>
          <w:spacing w:val="-12"/>
          <w:sz w:val="22"/>
        </w:rPr>
        <w:t> </w:t>
      </w:r>
      <w:r>
        <w:rPr>
          <w:sz w:val="22"/>
        </w:rPr>
        <w:t>zawodowy,</w:t>
      </w:r>
      <w:r>
        <w:rPr>
          <w:spacing w:val="-10"/>
          <w:sz w:val="22"/>
        </w:rPr>
        <w:t> </w:t>
      </w:r>
      <w:r>
        <w:rPr>
          <w:sz w:val="22"/>
        </w:rPr>
        <w:t>składa</w:t>
      </w:r>
      <w:r>
        <w:rPr>
          <w:spacing w:val="-12"/>
          <w:sz w:val="22"/>
        </w:rPr>
        <w:t> </w:t>
      </w:r>
      <w:r>
        <w:rPr>
          <w:sz w:val="22"/>
        </w:rPr>
        <w:t>deklarację</w:t>
      </w:r>
      <w:r>
        <w:rPr>
          <w:spacing w:val="-12"/>
          <w:sz w:val="22"/>
        </w:rPr>
        <w:t> </w:t>
      </w:r>
      <w:r>
        <w:rPr>
          <w:sz w:val="22"/>
        </w:rPr>
        <w:t>podmiotowi</w:t>
      </w:r>
      <w:r>
        <w:rPr>
          <w:spacing w:val="-12"/>
          <w:sz w:val="22"/>
        </w:rPr>
        <w:t> </w:t>
      </w:r>
      <w:r>
        <w:rPr>
          <w:sz w:val="22"/>
        </w:rPr>
        <w:t>prowadzącemu kwalifikacyjny</w:t>
      </w:r>
      <w:r>
        <w:rPr>
          <w:spacing w:val="-11"/>
          <w:sz w:val="22"/>
        </w:rPr>
        <w:t> </w:t>
      </w:r>
      <w:r>
        <w:rPr>
          <w:sz w:val="22"/>
        </w:rPr>
        <w:t>kurs</w:t>
      </w:r>
      <w:r>
        <w:rPr>
          <w:spacing w:val="-10"/>
          <w:sz w:val="22"/>
        </w:rPr>
        <w:t> </w:t>
      </w:r>
      <w:r>
        <w:rPr>
          <w:sz w:val="22"/>
        </w:rPr>
        <w:t>zawodowy</w:t>
      </w:r>
      <w:r>
        <w:rPr>
          <w:spacing w:val="-11"/>
          <w:sz w:val="22"/>
        </w:rPr>
        <w:t> </w:t>
      </w:r>
      <w:r>
        <w:rPr>
          <w:sz w:val="22"/>
        </w:rPr>
        <w:t>wraz</w:t>
      </w:r>
      <w:r>
        <w:rPr>
          <w:spacing w:val="-10"/>
          <w:sz w:val="22"/>
        </w:rPr>
        <w:t> </w:t>
      </w:r>
      <w:r>
        <w:rPr>
          <w:sz w:val="22"/>
        </w:rPr>
        <w:t>z</w:t>
      </w:r>
      <w:r>
        <w:rPr>
          <w:spacing w:val="-10"/>
          <w:sz w:val="22"/>
        </w:rPr>
        <w:t> </w:t>
      </w:r>
      <w:r>
        <w:rPr>
          <w:sz w:val="22"/>
        </w:rPr>
        <w:t>zaświadczeniem</w:t>
      </w:r>
      <w:r>
        <w:rPr>
          <w:spacing w:val="-10"/>
          <w:sz w:val="22"/>
        </w:rPr>
        <w:t> </w:t>
      </w:r>
      <w:r>
        <w:rPr>
          <w:sz w:val="22"/>
        </w:rPr>
        <w:t>o</w:t>
      </w:r>
      <w:r>
        <w:rPr>
          <w:spacing w:val="-11"/>
          <w:sz w:val="22"/>
        </w:rPr>
        <w:t> </w:t>
      </w:r>
      <w:r>
        <w:rPr>
          <w:sz w:val="22"/>
        </w:rPr>
        <w:t>ukończeniu</w:t>
      </w:r>
      <w:r>
        <w:rPr>
          <w:spacing w:val="-12"/>
          <w:sz w:val="22"/>
        </w:rPr>
        <w:t> </w:t>
      </w:r>
      <w:r>
        <w:rPr>
          <w:sz w:val="22"/>
        </w:rPr>
        <w:t>tego</w:t>
      </w:r>
      <w:r>
        <w:rPr>
          <w:spacing w:val="-10"/>
          <w:sz w:val="22"/>
        </w:rPr>
        <w:t> </w:t>
      </w:r>
      <w:r>
        <w:rPr>
          <w:sz w:val="22"/>
        </w:rPr>
        <w:t>kursu</w:t>
      </w:r>
      <w:r>
        <w:rPr>
          <w:spacing w:val="-6"/>
          <w:sz w:val="22"/>
        </w:rPr>
        <w:t> </w:t>
      </w:r>
      <w:r>
        <w:rPr>
          <w:sz w:val="22"/>
        </w:rPr>
        <w:t>bezpośrednio</w:t>
      </w:r>
      <w:r>
        <w:rPr>
          <w:spacing w:val="-11"/>
          <w:sz w:val="22"/>
        </w:rPr>
        <w:t> </w:t>
      </w:r>
      <w:r>
        <w:rPr>
          <w:sz w:val="22"/>
        </w:rPr>
        <w:t>po</w:t>
      </w:r>
      <w:r>
        <w:rPr>
          <w:spacing w:val="-11"/>
          <w:sz w:val="22"/>
        </w:rPr>
        <w:t> </w:t>
      </w:r>
      <w:r>
        <w:rPr>
          <w:sz w:val="22"/>
        </w:rPr>
        <w:t>jego ukończeniu </w:t>
      </w:r>
      <w:r>
        <w:rPr>
          <w:color w:val="000000"/>
          <w:sz w:val="22"/>
          <w:shd w:fill="BCD5ED" w:color="auto" w:val="clear"/>
        </w:rPr>
        <w:t>(Załącznik 3c).</w:t>
      </w:r>
      <w:r>
        <w:rPr>
          <w:color w:val="000000"/>
          <w:sz w:val="22"/>
        </w:rPr>
        <w:t> Podmiotowi prowadzącemu kwalifikacyjny kurs zawodowy deklarację przystąpienia</w:t>
      </w:r>
      <w:r>
        <w:rPr>
          <w:color w:val="000000"/>
          <w:spacing w:val="-4"/>
          <w:sz w:val="22"/>
        </w:rPr>
        <w:t> </w:t>
      </w:r>
      <w:r>
        <w:rPr>
          <w:color w:val="000000"/>
          <w:sz w:val="22"/>
        </w:rPr>
        <w:t>do</w:t>
      </w:r>
      <w:r>
        <w:rPr>
          <w:color w:val="000000"/>
          <w:spacing w:val="-5"/>
          <w:sz w:val="22"/>
        </w:rPr>
        <w:t> </w:t>
      </w:r>
      <w:r>
        <w:rPr>
          <w:color w:val="000000"/>
          <w:sz w:val="22"/>
        </w:rPr>
        <w:t>egzaminu</w:t>
      </w:r>
      <w:r>
        <w:rPr>
          <w:color w:val="000000"/>
          <w:spacing w:val="-3"/>
          <w:sz w:val="22"/>
        </w:rPr>
        <w:t> </w:t>
      </w:r>
      <w:r>
        <w:rPr>
          <w:color w:val="000000"/>
          <w:sz w:val="22"/>
          <w:shd w:fill="BCD5ED" w:color="auto" w:val="clear"/>
        </w:rPr>
        <w:t>(Załącznik</w:t>
      </w:r>
      <w:r>
        <w:rPr>
          <w:color w:val="000000"/>
          <w:spacing w:val="-5"/>
          <w:sz w:val="22"/>
          <w:shd w:fill="BCD5ED" w:color="auto" w:val="clear"/>
        </w:rPr>
        <w:t> </w:t>
      </w:r>
      <w:r>
        <w:rPr>
          <w:color w:val="000000"/>
          <w:sz w:val="22"/>
          <w:shd w:fill="BCD5ED" w:color="auto" w:val="clear"/>
        </w:rPr>
        <w:t>3c)</w:t>
      </w:r>
      <w:r>
        <w:rPr>
          <w:color w:val="000000"/>
          <w:spacing w:val="-3"/>
          <w:sz w:val="22"/>
        </w:rPr>
        <w:t> </w:t>
      </w:r>
      <w:r>
        <w:rPr>
          <w:color w:val="000000"/>
          <w:sz w:val="22"/>
        </w:rPr>
        <w:t>składa</w:t>
      </w:r>
      <w:r>
        <w:rPr>
          <w:color w:val="000000"/>
          <w:spacing w:val="-4"/>
          <w:sz w:val="22"/>
        </w:rPr>
        <w:t> </w:t>
      </w:r>
      <w:r>
        <w:rPr>
          <w:color w:val="000000"/>
          <w:sz w:val="22"/>
        </w:rPr>
        <w:t>również</w:t>
      </w:r>
      <w:r>
        <w:rPr>
          <w:color w:val="000000"/>
          <w:spacing w:val="-4"/>
          <w:sz w:val="22"/>
        </w:rPr>
        <w:t> </w:t>
      </w:r>
      <w:r>
        <w:rPr>
          <w:color w:val="000000"/>
          <w:sz w:val="22"/>
        </w:rPr>
        <w:t>osoba,</w:t>
      </w:r>
      <w:r>
        <w:rPr>
          <w:color w:val="000000"/>
          <w:spacing w:val="-2"/>
          <w:sz w:val="22"/>
        </w:rPr>
        <w:t> </w:t>
      </w:r>
      <w:r>
        <w:rPr>
          <w:color w:val="000000"/>
          <w:sz w:val="22"/>
        </w:rPr>
        <w:t>która</w:t>
      </w:r>
      <w:r>
        <w:rPr>
          <w:color w:val="000000"/>
          <w:spacing w:val="-2"/>
          <w:sz w:val="22"/>
        </w:rPr>
        <w:t> </w:t>
      </w:r>
      <w:r>
        <w:rPr>
          <w:color w:val="000000"/>
          <w:sz w:val="22"/>
        </w:rPr>
        <w:t>ukończyła</w:t>
      </w:r>
      <w:r>
        <w:rPr>
          <w:color w:val="000000"/>
          <w:spacing w:val="-4"/>
          <w:sz w:val="22"/>
        </w:rPr>
        <w:t> </w:t>
      </w:r>
      <w:r>
        <w:rPr>
          <w:color w:val="000000"/>
          <w:sz w:val="22"/>
        </w:rPr>
        <w:t>kwalifikacyjny</w:t>
      </w:r>
      <w:r>
        <w:rPr>
          <w:color w:val="000000"/>
          <w:spacing w:val="-5"/>
          <w:sz w:val="22"/>
        </w:rPr>
        <w:t> </w:t>
      </w:r>
      <w:r>
        <w:rPr>
          <w:color w:val="000000"/>
          <w:sz w:val="22"/>
        </w:rPr>
        <w:t>kurs zawodowy i nie złożyła deklaracji podmiotowi prowadzącemu kwalifikacyjny kurs zawodowy bezpośrednio</w:t>
      </w:r>
      <w:r>
        <w:rPr>
          <w:color w:val="000000"/>
          <w:spacing w:val="-5"/>
          <w:sz w:val="22"/>
        </w:rPr>
        <w:t> </w:t>
      </w:r>
      <w:r>
        <w:rPr>
          <w:color w:val="000000"/>
          <w:sz w:val="22"/>
        </w:rPr>
        <w:t>po</w:t>
      </w:r>
      <w:r>
        <w:rPr>
          <w:color w:val="000000"/>
          <w:spacing w:val="-2"/>
          <w:sz w:val="22"/>
        </w:rPr>
        <w:t> </w:t>
      </w:r>
      <w:r>
        <w:rPr>
          <w:color w:val="000000"/>
          <w:sz w:val="22"/>
        </w:rPr>
        <w:t>jego</w:t>
      </w:r>
      <w:r>
        <w:rPr>
          <w:color w:val="000000"/>
          <w:spacing w:val="-4"/>
          <w:sz w:val="22"/>
        </w:rPr>
        <w:t> </w:t>
      </w:r>
      <w:r>
        <w:rPr>
          <w:color w:val="000000"/>
          <w:sz w:val="22"/>
        </w:rPr>
        <w:t>ukończeniu</w:t>
      </w:r>
      <w:r>
        <w:rPr>
          <w:color w:val="000000"/>
          <w:spacing w:val="-2"/>
          <w:sz w:val="22"/>
        </w:rPr>
        <w:t> </w:t>
      </w:r>
      <w:r>
        <w:rPr>
          <w:color w:val="000000"/>
          <w:sz w:val="22"/>
        </w:rPr>
        <w:t>oraz</w:t>
      </w:r>
      <w:r>
        <w:rPr>
          <w:color w:val="000000"/>
          <w:spacing w:val="-4"/>
          <w:sz w:val="22"/>
        </w:rPr>
        <w:t> </w:t>
      </w:r>
      <w:r>
        <w:rPr>
          <w:color w:val="000000"/>
          <w:sz w:val="22"/>
        </w:rPr>
        <w:t>osoba,</w:t>
      </w:r>
      <w:r>
        <w:rPr>
          <w:color w:val="000000"/>
          <w:spacing w:val="-2"/>
          <w:sz w:val="22"/>
        </w:rPr>
        <w:t> </w:t>
      </w:r>
      <w:r>
        <w:rPr>
          <w:color w:val="000000"/>
          <w:sz w:val="22"/>
        </w:rPr>
        <w:t>która</w:t>
      </w:r>
      <w:r>
        <w:rPr>
          <w:color w:val="000000"/>
          <w:spacing w:val="-4"/>
          <w:sz w:val="22"/>
        </w:rPr>
        <w:t> </w:t>
      </w:r>
      <w:r>
        <w:rPr>
          <w:color w:val="000000"/>
          <w:sz w:val="22"/>
        </w:rPr>
        <w:t>przystępuje</w:t>
      </w:r>
      <w:r>
        <w:rPr>
          <w:color w:val="000000"/>
          <w:spacing w:val="-2"/>
          <w:sz w:val="22"/>
        </w:rPr>
        <w:t> </w:t>
      </w:r>
      <w:r>
        <w:rPr>
          <w:color w:val="000000"/>
          <w:sz w:val="22"/>
        </w:rPr>
        <w:t>ponownie</w:t>
      </w:r>
      <w:r>
        <w:rPr>
          <w:color w:val="000000"/>
          <w:spacing w:val="-4"/>
          <w:sz w:val="22"/>
        </w:rPr>
        <w:t> </w:t>
      </w:r>
      <w:r>
        <w:rPr>
          <w:color w:val="000000"/>
          <w:sz w:val="22"/>
        </w:rPr>
        <w:t>do</w:t>
      </w:r>
      <w:r>
        <w:rPr>
          <w:color w:val="000000"/>
          <w:spacing w:val="-5"/>
          <w:sz w:val="22"/>
        </w:rPr>
        <w:t> </w:t>
      </w:r>
      <w:r>
        <w:rPr>
          <w:color w:val="000000"/>
          <w:sz w:val="22"/>
        </w:rPr>
        <w:t>egzaminu</w:t>
      </w:r>
      <w:r>
        <w:rPr>
          <w:color w:val="000000"/>
          <w:spacing w:val="-2"/>
          <w:sz w:val="22"/>
        </w:rPr>
        <w:t> </w:t>
      </w:r>
      <w:r>
        <w:rPr>
          <w:color w:val="000000"/>
          <w:sz w:val="22"/>
        </w:rPr>
        <w:t>zawodowego.</w:t>
      </w:r>
    </w:p>
    <w:p>
      <w:pPr>
        <w:pStyle w:val="ListParagraph"/>
        <w:numPr>
          <w:ilvl w:val="2"/>
          <w:numId w:val="14"/>
        </w:numPr>
        <w:tabs>
          <w:tab w:pos="1487" w:val="left" w:leader="none"/>
        </w:tabs>
        <w:spacing w:line="252" w:lineRule="exact" w:before="0" w:after="0"/>
        <w:ind w:left="1486" w:right="0" w:hanging="361"/>
        <w:jc w:val="both"/>
        <w:rPr>
          <w:sz w:val="22"/>
        </w:rPr>
      </w:pPr>
      <w:r>
        <w:rPr>
          <w:sz w:val="22"/>
        </w:rPr>
        <w:t>Osoba</w:t>
      </w:r>
      <w:r>
        <w:rPr>
          <w:spacing w:val="-13"/>
          <w:sz w:val="22"/>
        </w:rPr>
        <w:t> </w:t>
      </w:r>
      <w:r>
        <w:rPr>
          <w:sz w:val="22"/>
        </w:rPr>
        <w:t>uczestnicząca</w:t>
      </w:r>
      <w:r>
        <w:rPr>
          <w:spacing w:val="-11"/>
          <w:sz w:val="22"/>
        </w:rPr>
        <w:t> </w:t>
      </w:r>
      <w:r>
        <w:rPr>
          <w:sz w:val="22"/>
        </w:rPr>
        <w:t>w</w:t>
      </w:r>
      <w:r>
        <w:rPr>
          <w:spacing w:val="-14"/>
          <w:sz w:val="22"/>
        </w:rPr>
        <w:t> </w:t>
      </w:r>
      <w:r>
        <w:rPr>
          <w:sz w:val="22"/>
        </w:rPr>
        <w:t>kwalifikacyjnym</w:t>
      </w:r>
      <w:r>
        <w:rPr>
          <w:spacing w:val="-11"/>
          <w:sz w:val="22"/>
        </w:rPr>
        <w:t> </w:t>
      </w:r>
      <w:r>
        <w:rPr>
          <w:sz w:val="22"/>
        </w:rPr>
        <w:t>kursie</w:t>
      </w:r>
      <w:r>
        <w:rPr>
          <w:spacing w:val="-12"/>
          <w:sz w:val="22"/>
        </w:rPr>
        <w:t> </w:t>
      </w:r>
      <w:r>
        <w:rPr>
          <w:sz w:val="22"/>
        </w:rPr>
        <w:t>zawodowym,</w:t>
      </w:r>
      <w:r>
        <w:rPr>
          <w:spacing w:val="-13"/>
          <w:sz w:val="22"/>
        </w:rPr>
        <w:t> </w:t>
      </w:r>
      <w:r>
        <w:rPr>
          <w:sz w:val="22"/>
        </w:rPr>
        <w:t>który</w:t>
      </w:r>
      <w:r>
        <w:rPr>
          <w:spacing w:val="-13"/>
          <w:sz w:val="22"/>
        </w:rPr>
        <w:t> </w:t>
      </w:r>
      <w:r>
        <w:rPr>
          <w:sz w:val="22"/>
        </w:rPr>
        <w:t>kończy</w:t>
      </w:r>
      <w:r>
        <w:rPr>
          <w:spacing w:val="-12"/>
          <w:sz w:val="22"/>
        </w:rPr>
        <w:t> </w:t>
      </w:r>
      <w:r>
        <w:rPr>
          <w:sz w:val="22"/>
        </w:rPr>
        <w:t>się</w:t>
      </w:r>
      <w:r>
        <w:rPr>
          <w:spacing w:val="-12"/>
          <w:sz w:val="22"/>
        </w:rPr>
        <w:t> </w:t>
      </w:r>
      <w:r>
        <w:rPr>
          <w:sz w:val="22"/>
        </w:rPr>
        <w:t>nie</w:t>
      </w:r>
      <w:r>
        <w:rPr>
          <w:spacing w:val="-13"/>
          <w:sz w:val="22"/>
        </w:rPr>
        <w:t> </w:t>
      </w:r>
      <w:r>
        <w:rPr>
          <w:sz w:val="22"/>
        </w:rPr>
        <w:t>później</w:t>
      </w:r>
      <w:r>
        <w:rPr>
          <w:spacing w:val="-11"/>
          <w:sz w:val="22"/>
        </w:rPr>
        <w:t> </w:t>
      </w:r>
      <w:r>
        <w:rPr>
          <w:sz w:val="22"/>
        </w:rPr>
        <w:t>niż</w:t>
      </w:r>
      <w:r>
        <w:rPr>
          <w:spacing w:val="-8"/>
          <w:sz w:val="22"/>
        </w:rPr>
        <w:t> </w:t>
      </w:r>
      <w:r>
        <w:rPr>
          <w:sz w:val="22"/>
        </w:rPr>
        <w:t>na</w:t>
      </w:r>
      <w:r>
        <w:rPr>
          <w:spacing w:val="-11"/>
          <w:sz w:val="22"/>
        </w:rPr>
        <w:t> </w:t>
      </w:r>
      <w:r>
        <w:rPr>
          <w:spacing w:val="-2"/>
          <w:sz w:val="22"/>
        </w:rPr>
        <w:t>sześć</w:t>
      </w:r>
    </w:p>
    <w:p>
      <w:pPr>
        <w:pStyle w:val="BodyText"/>
        <w:spacing w:before="1"/>
        <w:ind w:left="1486"/>
        <w:jc w:val="both"/>
      </w:pPr>
      <w:r>
        <w:rPr/>
        <w:t>tygodni</w:t>
      </w:r>
      <w:r>
        <w:rPr>
          <w:spacing w:val="43"/>
        </w:rPr>
        <w:t>  </w:t>
      </w:r>
      <w:r>
        <w:rPr/>
        <w:t>przed</w:t>
      </w:r>
      <w:r>
        <w:rPr>
          <w:spacing w:val="43"/>
        </w:rPr>
        <w:t>  </w:t>
      </w:r>
      <w:r>
        <w:rPr/>
        <w:t>pierwszym</w:t>
      </w:r>
      <w:r>
        <w:rPr>
          <w:spacing w:val="44"/>
        </w:rPr>
        <w:t>  </w:t>
      </w:r>
      <w:r>
        <w:rPr/>
        <w:t>dniem</w:t>
      </w:r>
      <w:r>
        <w:rPr>
          <w:spacing w:val="43"/>
        </w:rPr>
        <w:t>  </w:t>
      </w:r>
      <w:r>
        <w:rPr/>
        <w:t>terminu</w:t>
      </w:r>
      <w:r>
        <w:rPr>
          <w:spacing w:val="44"/>
        </w:rPr>
        <w:t>  </w:t>
      </w:r>
      <w:r>
        <w:rPr/>
        <w:t>głównego</w:t>
      </w:r>
      <w:r>
        <w:rPr>
          <w:spacing w:val="43"/>
        </w:rPr>
        <w:t>  </w:t>
      </w:r>
      <w:r>
        <w:rPr/>
        <w:t>egzaminu</w:t>
      </w:r>
      <w:r>
        <w:rPr>
          <w:spacing w:val="43"/>
        </w:rPr>
        <w:t>  </w:t>
      </w:r>
      <w:r>
        <w:rPr/>
        <w:t>zawodowego,</w:t>
      </w:r>
      <w:r>
        <w:rPr>
          <w:spacing w:val="44"/>
        </w:rPr>
        <w:t>  </w:t>
      </w:r>
      <w:r>
        <w:rPr>
          <w:spacing w:val="-2"/>
        </w:rPr>
        <w:t>określonym</w:t>
      </w:r>
    </w:p>
    <w:p>
      <w:pPr>
        <w:spacing w:after="0"/>
        <w:jc w:val="both"/>
        <w:sectPr>
          <w:headerReference w:type="default" r:id="rId64"/>
          <w:footerReference w:type="default" r:id="rId65"/>
          <w:pgSz w:w="11910" w:h="16840"/>
          <w:pgMar w:header="0" w:footer="1000" w:top="1520" w:bottom="1200" w:left="640" w:right="60"/>
        </w:sectPr>
      </w:pPr>
    </w:p>
    <w:p>
      <w:pPr>
        <w:pStyle w:val="BodyText"/>
        <w:spacing w:before="68"/>
        <w:ind w:left="1486" w:right="754"/>
        <w:jc w:val="both"/>
      </w:pPr>
      <w:r>
        <w:rPr/>
        <w:t>w</w:t>
      </w:r>
      <w:r>
        <w:rPr>
          <w:spacing w:val="-2"/>
        </w:rPr>
        <w:t> </w:t>
      </w:r>
      <w:r>
        <w:rPr/>
        <w:t>komunikacie dyrektora CKE o harmonogramie egzaminu zawodowego, składa deklarację podmiotowi prowadzącemu kwalifikacyjny kurs zawodowy </w:t>
      </w:r>
      <w:r>
        <w:rPr>
          <w:color w:val="000000"/>
          <w:shd w:fill="BCD5ED" w:color="auto" w:val="clear"/>
        </w:rPr>
        <w:t>(Załącznik 3c).</w:t>
      </w:r>
      <w:r>
        <w:rPr>
          <w:color w:val="000000"/>
        </w:rPr>
        <w:t> Zaświadczenie o ukończeniu</w:t>
      </w:r>
      <w:r>
        <w:rPr>
          <w:color w:val="000000"/>
          <w:spacing w:val="-8"/>
        </w:rPr>
        <w:t> </w:t>
      </w:r>
      <w:r>
        <w:rPr>
          <w:color w:val="000000"/>
        </w:rPr>
        <w:t>kwalifikacyjnego</w:t>
      </w:r>
      <w:r>
        <w:rPr>
          <w:color w:val="000000"/>
          <w:spacing w:val="-7"/>
        </w:rPr>
        <w:t> </w:t>
      </w:r>
      <w:r>
        <w:rPr>
          <w:color w:val="000000"/>
        </w:rPr>
        <w:t>kursu</w:t>
      </w:r>
      <w:r>
        <w:rPr>
          <w:color w:val="000000"/>
          <w:spacing w:val="-8"/>
        </w:rPr>
        <w:t> </w:t>
      </w:r>
      <w:r>
        <w:rPr>
          <w:color w:val="000000"/>
        </w:rPr>
        <w:t>zawodowego</w:t>
      </w:r>
      <w:r>
        <w:rPr>
          <w:color w:val="000000"/>
          <w:spacing w:val="-7"/>
        </w:rPr>
        <w:t> </w:t>
      </w:r>
      <w:r>
        <w:rPr>
          <w:color w:val="000000"/>
        </w:rPr>
        <w:t>osoba</w:t>
      </w:r>
      <w:r>
        <w:rPr>
          <w:color w:val="000000"/>
          <w:spacing w:val="-6"/>
        </w:rPr>
        <w:t> </w:t>
      </w:r>
      <w:r>
        <w:rPr>
          <w:color w:val="000000"/>
        </w:rPr>
        <w:t>ta</w:t>
      </w:r>
      <w:r>
        <w:rPr>
          <w:color w:val="000000"/>
          <w:spacing w:val="-6"/>
        </w:rPr>
        <w:t> </w:t>
      </w:r>
      <w:r>
        <w:rPr>
          <w:color w:val="000000"/>
        </w:rPr>
        <w:t>przedkłada</w:t>
      </w:r>
      <w:r>
        <w:rPr>
          <w:color w:val="000000"/>
          <w:spacing w:val="-6"/>
        </w:rPr>
        <w:t> </w:t>
      </w:r>
      <w:r>
        <w:rPr>
          <w:color w:val="000000"/>
        </w:rPr>
        <w:t>podmiotowi</w:t>
      </w:r>
      <w:r>
        <w:rPr>
          <w:color w:val="000000"/>
          <w:spacing w:val="-8"/>
        </w:rPr>
        <w:t> </w:t>
      </w:r>
      <w:r>
        <w:rPr>
          <w:color w:val="000000"/>
        </w:rPr>
        <w:t>prowadzącemu</w:t>
      </w:r>
      <w:r>
        <w:rPr>
          <w:color w:val="000000"/>
          <w:spacing w:val="-7"/>
        </w:rPr>
        <w:t> </w:t>
      </w:r>
      <w:r>
        <w:rPr>
          <w:color w:val="000000"/>
        </w:rPr>
        <w:t>ten kurs niezwłocznie po jego ukończeniu.</w:t>
      </w:r>
    </w:p>
    <w:p>
      <w:pPr>
        <w:pStyle w:val="ListParagraph"/>
        <w:numPr>
          <w:ilvl w:val="2"/>
          <w:numId w:val="14"/>
        </w:numPr>
        <w:tabs>
          <w:tab w:pos="1487" w:val="left" w:leader="none"/>
        </w:tabs>
        <w:spacing w:line="240" w:lineRule="auto" w:before="1" w:after="0"/>
        <w:ind w:left="1486" w:right="755" w:hanging="360"/>
        <w:jc w:val="both"/>
        <w:rPr>
          <w:sz w:val="22"/>
        </w:rPr>
      </w:pPr>
      <w:r>
        <w:rPr>
          <w:sz w:val="22"/>
        </w:rPr>
        <w:t>Zapisy</w:t>
      </w:r>
      <w:r>
        <w:rPr>
          <w:spacing w:val="-14"/>
          <w:sz w:val="22"/>
        </w:rPr>
        <w:t> </w:t>
      </w:r>
      <w:r>
        <w:rPr>
          <w:sz w:val="22"/>
        </w:rPr>
        <w:t>w</w:t>
      </w:r>
      <w:r>
        <w:rPr>
          <w:spacing w:val="-13"/>
          <w:sz w:val="22"/>
        </w:rPr>
        <w:t> </w:t>
      </w:r>
      <w:r>
        <w:rPr>
          <w:sz w:val="22"/>
        </w:rPr>
        <w:t>punktach</w:t>
      </w:r>
      <w:r>
        <w:rPr>
          <w:spacing w:val="-14"/>
          <w:sz w:val="22"/>
        </w:rPr>
        <w:t> </w:t>
      </w:r>
      <w:r>
        <w:rPr>
          <w:sz w:val="22"/>
        </w:rPr>
        <w:t>9</w:t>
      </w:r>
      <w:r>
        <w:rPr>
          <w:spacing w:val="-11"/>
          <w:sz w:val="22"/>
        </w:rPr>
        <w:t> </w:t>
      </w:r>
      <w:r>
        <w:rPr>
          <w:sz w:val="22"/>
        </w:rPr>
        <w:t>i</w:t>
      </w:r>
      <w:r>
        <w:rPr>
          <w:spacing w:val="-13"/>
          <w:sz w:val="22"/>
        </w:rPr>
        <w:t> </w:t>
      </w:r>
      <w:r>
        <w:rPr>
          <w:sz w:val="22"/>
        </w:rPr>
        <w:t>10</w:t>
      </w:r>
      <w:r>
        <w:rPr>
          <w:spacing w:val="-12"/>
          <w:sz w:val="22"/>
        </w:rPr>
        <w:t> </w:t>
      </w:r>
      <w:r>
        <w:rPr>
          <w:b/>
          <w:sz w:val="22"/>
        </w:rPr>
        <w:t>nie</w:t>
      </w:r>
      <w:r>
        <w:rPr>
          <w:b/>
          <w:spacing w:val="-11"/>
          <w:sz w:val="22"/>
        </w:rPr>
        <w:t> </w:t>
      </w:r>
      <w:r>
        <w:rPr>
          <w:b/>
          <w:sz w:val="22"/>
        </w:rPr>
        <w:t>dotyczą</w:t>
      </w:r>
      <w:r>
        <w:rPr>
          <w:b/>
          <w:spacing w:val="-11"/>
          <w:sz w:val="22"/>
        </w:rPr>
        <w:t> </w:t>
      </w:r>
      <w:r>
        <w:rPr>
          <w:sz w:val="22"/>
        </w:rPr>
        <w:t>uczestników</w:t>
      </w:r>
      <w:r>
        <w:rPr>
          <w:spacing w:val="-13"/>
          <w:sz w:val="22"/>
        </w:rPr>
        <w:t> </w:t>
      </w:r>
      <w:r>
        <w:rPr>
          <w:sz w:val="22"/>
        </w:rPr>
        <w:t>kwalifikacyjnych</w:t>
      </w:r>
      <w:r>
        <w:rPr>
          <w:spacing w:val="-14"/>
          <w:sz w:val="22"/>
        </w:rPr>
        <w:t> </w:t>
      </w:r>
      <w:r>
        <w:rPr>
          <w:sz w:val="22"/>
        </w:rPr>
        <w:t>kursów</w:t>
      </w:r>
      <w:r>
        <w:rPr>
          <w:spacing w:val="-13"/>
          <w:sz w:val="22"/>
        </w:rPr>
        <w:t> </w:t>
      </w:r>
      <w:r>
        <w:rPr>
          <w:sz w:val="22"/>
        </w:rPr>
        <w:t>zawodowych</w:t>
      </w:r>
      <w:r>
        <w:rPr>
          <w:spacing w:val="-8"/>
          <w:sz w:val="22"/>
        </w:rPr>
        <w:t> </w:t>
      </w:r>
      <w:r>
        <w:rPr>
          <w:sz w:val="22"/>
        </w:rPr>
        <w:t>–</w:t>
      </w:r>
      <w:r>
        <w:rPr>
          <w:spacing w:val="-12"/>
          <w:sz w:val="22"/>
        </w:rPr>
        <w:t> </w:t>
      </w:r>
      <w:r>
        <w:rPr>
          <w:sz w:val="22"/>
        </w:rPr>
        <w:t>słuchaczy branżowych szkół II stopnia.</w:t>
      </w:r>
    </w:p>
    <w:p>
      <w:pPr>
        <w:pStyle w:val="BodyText"/>
        <w:spacing w:before="1"/>
        <w:ind w:left="1486" w:right="752"/>
        <w:jc w:val="both"/>
      </w:pPr>
      <w:r>
        <w:rPr/>
        <w:t>Słuchacz</w:t>
      </w:r>
      <w:r>
        <w:rPr>
          <w:spacing w:val="34"/>
        </w:rPr>
        <w:t> </w:t>
      </w:r>
      <w:r>
        <w:rPr/>
        <w:t>branżowej</w:t>
      </w:r>
      <w:r>
        <w:rPr>
          <w:spacing w:val="37"/>
        </w:rPr>
        <w:t> </w:t>
      </w:r>
      <w:r>
        <w:rPr/>
        <w:t>szkoły</w:t>
      </w:r>
      <w:r>
        <w:rPr>
          <w:spacing w:val="35"/>
        </w:rPr>
        <w:t> </w:t>
      </w:r>
      <w:r>
        <w:rPr/>
        <w:t>II</w:t>
      </w:r>
      <w:r>
        <w:rPr>
          <w:spacing w:val="33"/>
        </w:rPr>
        <w:t> </w:t>
      </w:r>
      <w:r>
        <w:rPr/>
        <w:t>stopnia</w:t>
      </w:r>
      <w:r>
        <w:rPr>
          <w:spacing w:val="35"/>
        </w:rPr>
        <w:t> </w:t>
      </w:r>
      <w:r>
        <w:rPr/>
        <w:t>składa</w:t>
      </w:r>
      <w:r>
        <w:rPr>
          <w:spacing w:val="35"/>
        </w:rPr>
        <w:t> </w:t>
      </w:r>
      <w:r>
        <w:rPr/>
        <w:t>deklarację</w:t>
      </w:r>
      <w:r>
        <w:rPr>
          <w:spacing w:val="33"/>
        </w:rPr>
        <w:t> </w:t>
      </w:r>
      <w:r>
        <w:rPr/>
        <w:t>dyrektorowi</w:t>
      </w:r>
      <w:r>
        <w:rPr>
          <w:spacing w:val="38"/>
        </w:rPr>
        <w:t> </w:t>
      </w:r>
      <w:r>
        <w:rPr/>
        <w:t>branżowej</w:t>
      </w:r>
      <w:r>
        <w:rPr>
          <w:spacing w:val="37"/>
        </w:rPr>
        <w:t> </w:t>
      </w:r>
      <w:r>
        <w:rPr/>
        <w:t>szkoły</w:t>
      </w:r>
      <w:r>
        <w:rPr>
          <w:spacing w:val="35"/>
        </w:rPr>
        <w:t> </w:t>
      </w:r>
      <w:r>
        <w:rPr/>
        <w:t>II</w:t>
      </w:r>
      <w:r>
        <w:rPr>
          <w:spacing w:val="33"/>
        </w:rPr>
        <w:t> </w:t>
      </w:r>
      <w:r>
        <w:rPr/>
        <w:t>stopnia, do</w:t>
      </w:r>
      <w:r>
        <w:rPr>
          <w:spacing w:val="-11"/>
        </w:rPr>
        <w:t> </w:t>
      </w:r>
      <w:r>
        <w:rPr/>
        <w:t>której</w:t>
      </w:r>
      <w:r>
        <w:rPr>
          <w:spacing w:val="-14"/>
        </w:rPr>
        <w:t> </w:t>
      </w:r>
      <w:r>
        <w:rPr/>
        <w:t>uczęszcza,</w:t>
      </w:r>
      <w:r>
        <w:rPr>
          <w:spacing w:val="-14"/>
        </w:rPr>
        <w:t> </w:t>
      </w:r>
      <w:r>
        <w:rPr/>
        <w:t>a</w:t>
      </w:r>
      <w:r>
        <w:rPr>
          <w:spacing w:val="-14"/>
        </w:rPr>
        <w:t> </w:t>
      </w:r>
      <w:r>
        <w:rPr/>
        <w:t>absolwent</w:t>
      </w:r>
      <w:r>
        <w:rPr>
          <w:spacing w:val="-11"/>
        </w:rPr>
        <w:t> </w:t>
      </w:r>
      <w:r>
        <w:rPr/>
        <w:t>branżowej</w:t>
      </w:r>
      <w:r>
        <w:rPr>
          <w:spacing w:val="-14"/>
        </w:rPr>
        <w:t> </w:t>
      </w:r>
      <w:r>
        <w:rPr/>
        <w:t>szkoły</w:t>
      </w:r>
      <w:r>
        <w:rPr>
          <w:spacing w:val="-14"/>
        </w:rPr>
        <w:t> </w:t>
      </w:r>
      <w:r>
        <w:rPr/>
        <w:t>II</w:t>
      </w:r>
      <w:r>
        <w:rPr>
          <w:spacing w:val="-14"/>
        </w:rPr>
        <w:t> </w:t>
      </w:r>
      <w:r>
        <w:rPr/>
        <w:t>stopnia</w:t>
      </w:r>
      <w:r>
        <w:rPr>
          <w:spacing w:val="-13"/>
        </w:rPr>
        <w:t> </w:t>
      </w:r>
      <w:r>
        <w:rPr/>
        <w:t>składa</w:t>
      </w:r>
      <w:r>
        <w:rPr>
          <w:spacing w:val="-14"/>
        </w:rPr>
        <w:t> </w:t>
      </w:r>
      <w:r>
        <w:rPr/>
        <w:t>deklarację</w:t>
      </w:r>
      <w:r>
        <w:rPr>
          <w:spacing w:val="-14"/>
        </w:rPr>
        <w:t> </w:t>
      </w:r>
      <w:r>
        <w:rPr/>
        <w:t>dyrektorowi</w:t>
      </w:r>
      <w:r>
        <w:rPr>
          <w:spacing w:val="30"/>
        </w:rPr>
        <w:t> </w:t>
      </w:r>
      <w:r>
        <w:rPr/>
        <w:t>branżowej szkoły II stopnia, którą ukończył.</w:t>
      </w:r>
    </w:p>
    <w:p>
      <w:pPr>
        <w:pStyle w:val="ListParagraph"/>
        <w:numPr>
          <w:ilvl w:val="2"/>
          <w:numId w:val="14"/>
        </w:numPr>
        <w:tabs>
          <w:tab w:pos="1487" w:val="left" w:leader="none"/>
        </w:tabs>
        <w:spacing w:line="240" w:lineRule="auto" w:before="0" w:after="0"/>
        <w:ind w:left="1486" w:right="755" w:hanging="360"/>
        <w:jc w:val="both"/>
        <w:rPr>
          <w:sz w:val="22"/>
        </w:rPr>
      </w:pPr>
      <w:r>
        <w:rPr>
          <w:sz w:val="22"/>
        </w:rPr>
        <w:t>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zawodowego, składają deklarację dyrektorowi okręgowej komisji egzaminacyjnej</w:t>
      </w:r>
      <w:r>
        <w:rPr>
          <w:spacing w:val="-14"/>
          <w:sz w:val="22"/>
        </w:rPr>
        <w:t> </w:t>
      </w:r>
      <w:r>
        <w:rPr>
          <w:sz w:val="22"/>
        </w:rPr>
        <w:t>właściwej</w:t>
      </w:r>
      <w:r>
        <w:rPr>
          <w:spacing w:val="-14"/>
          <w:sz w:val="22"/>
        </w:rPr>
        <w:t> </w:t>
      </w:r>
      <w:r>
        <w:rPr>
          <w:sz w:val="22"/>
        </w:rPr>
        <w:t>ze</w:t>
      </w:r>
      <w:r>
        <w:rPr>
          <w:spacing w:val="-14"/>
          <w:sz w:val="22"/>
        </w:rPr>
        <w:t> </w:t>
      </w:r>
      <w:r>
        <w:rPr>
          <w:sz w:val="22"/>
        </w:rPr>
        <w:t>względu</w:t>
      </w:r>
      <w:r>
        <w:rPr>
          <w:spacing w:val="-13"/>
          <w:sz w:val="22"/>
        </w:rPr>
        <w:t> </w:t>
      </w:r>
      <w:r>
        <w:rPr>
          <w:sz w:val="22"/>
        </w:rPr>
        <w:t>na</w:t>
      </w:r>
      <w:r>
        <w:rPr>
          <w:spacing w:val="-14"/>
          <w:sz w:val="22"/>
        </w:rPr>
        <w:t> </w:t>
      </w:r>
      <w:r>
        <w:rPr>
          <w:sz w:val="22"/>
        </w:rPr>
        <w:t>miejsce</w:t>
      </w:r>
      <w:r>
        <w:rPr>
          <w:spacing w:val="-14"/>
          <w:sz w:val="22"/>
        </w:rPr>
        <w:t> </w:t>
      </w:r>
      <w:r>
        <w:rPr>
          <w:sz w:val="22"/>
        </w:rPr>
        <w:t>realizacji</w:t>
      </w:r>
      <w:r>
        <w:rPr>
          <w:spacing w:val="-14"/>
          <w:sz w:val="22"/>
        </w:rPr>
        <w:t> </w:t>
      </w:r>
      <w:r>
        <w:rPr>
          <w:sz w:val="22"/>
        </w:rPr>
        <w:t>kwalifikacyjnego</w:t>
      </w:r>
      <w:r>
        <w:rPr>
          <w:spacing w:val="-13"/>
          <w:sz w:val="22"/>
        </w:rPr>
        <w:t> </w:t>
      </w:r>
      <w:r>
        <w:rPr>
          <w:sz w:val="22"/>
        </w:rPr>
        <w:t>kursu</w:t>
      </w:r>
      <w:r>
        <w:rPr>
          <w:spacing w:val="-14"/>
          <w:sz w:val="22"/>
        </w:rPr>
        <w:t> </w:t>
      </w:r>
      <w:r>
        <w:rPr>
          <w:sz w:val="22"/>
        </w:rPr>
        <w:t>zawodowego,</w:t>
      </w:r>
      <w:r>
        <w:rPr>
          <w:spacing w:val="-14"/>
          <w:sz w:val="22"/>
        </w:rPr>
        <w:t> </w:t>
      </w:r>
      <w:r>
        <w:rPr>
          <w:sz w:val="22"/>
        </w:rPr>
        <w:t>wraz z zaświadczeniem o ukończeniu kwalifikacyjnego kursu zawodowego </w:t>
      </w:r>
      <w:r>
        <w:rPr>
          <w:color w:val="000000"/>
          <w:sz w:val="22"/>
          <w:shd w:fill="BCD5ED" w:color="auto" w:val="clear"/>
        </w:rPr>
        <w:t>(Załącznik 3b).</w:t>
      </w:r>
    </w:p>
    <w:p>
      <w:pPr>
        <w:pStyle w:val="ListParagraph"/>
        <w:numPr>
          <w:ilvl w:val="2"/>
          <w:numId w:val="14"/>
        </w:numPr>
        <w:tabs>
          <w:tab w:pos="1487" w:val="left" w:leader="none"/>
        </w:tabs>
        <w:spacing w:line="240" w:lineRule="auto" w:before="0" w:after="0"/>
        <w:ind w:left="1486" w:right="755" w:hanging="360"/>
        <w:jc w:val="both"/>
        <w:rPr>
          <w:sz w:val="22"/>
        </w:rPr>
      </w:pPr>
      <w:r>
        <w:rPr>
          <w:sz w:val="22"/>
        </w:rPr>
        <w:t>Osoba</w:t>
      </w:r>
      <w:r>
        <w:rPr>
          <w:spacing w:val="-3"/>
          <w:sz w:val="22"/>
        </w:rPr>
        <w:t> </w:t>
      </w:r>
      <w:r>
        <w:rPr>
          <w:sz w:val="22"/>
        </w:rPr>
        <w:t>dorosła,</w:t>
      </w:r>
      <w:r>
        <w:rPr>
          <w:spacing w:val="-3"/>
          <w:sz w:val="22"/>
        </w:rPr>
        <w:t> </w:t>
      </w:r>
      <w:r>
        <w:rPr>
          <w:sz w:val="22"/>
        </w:rPr>
        <w:t>która</w:t>
      </w:r>
      <w:r>
        <w:rPr>
          <w:spacing w:val="-5"/>
          <w:sz w:val="22"/>
        </w:rPr>
        <w:t> </w:t>
      </w:r>
      <w:r>
        <w:rPr>
          <w:sz w:val="22"/>
        </w:rPr>
        <w:t>jest</w:t>
      </w:r>
      <w:r>
        <w:rPr>
          <w:spacing w:val="-2"/>
          <w:sz w:val="22"/>
        </w:rPr>
        <w:t> </w:t>
      </w:r>
      <w:r>
        <w:rPr>
          <w:sz w:val="22"/>
        </w:rPr>
        <w:t>uczestnikiem</w:t>
      </w:r>
      <w:r>
        <w:rPr>
          <w:spacing w:val="-2"/>
          <w:sz w:val="22"/>
        </w:rPr>
        <w:t> </w:t>
      </w:r>
      <w:r>
        <w:rPr>
          <w:sz w:val="22"/>
        </w:rPr>
        <w:t>praktycznej</w:t>
      </w:r>
      <w:r>
        <w:rPr>
          <w:spacing w:val="-4"/>
          <w:sz w:val="22"/>
        </w:rPr>
        <w:t> </w:t>
      </w:r>
      <w:r>
        <w:rPr>
          <w:sz w:val="22"/>
        </w:rPr>
        <w:t>nauki</w:t>
      </w:r>
      <w:r>
        <w:rPr>
          <w:spacing w:val="-2"/>
          <w:sz w:val="22"/>
        </w:rPr>
        <w:t> </w:t>
      </w:r>
      <w:r>
        <w:rPr>
          <w:sz w:val="22"/>
        </w:rPr>
        <w:t>zawodu</w:t>
      </w:r>
      <w:r>
        <w:rPr>
          <w:spacing w:val="-3"/>
          <w:sz w:val="22"/>
        </w:rPr>
        <w:t> </w:t>
      </w:r>
      <w:r>
        <w:rPr>
          <w:sz w:val="22"/>
        </w:rPr>
        <w:t>dorosłych</w:t>
      </w:r>
      <w:r>
        <w:rPr>
          <w:spacing w:val="-5"/>
          <w:sz w:val="22"/>
        </w:rPr>
        <w:t> </w:t>
      </w:r>
      <w:r>
        <w:rPr>
          <w:sz w:val="22"/>
        </w:rPr>
        <w:t>lub</w:t>
      </w:r>
      <w:r>
        <w:rPr>
          <w:spacing w:val="-6"/>
          <w:sz w:val="22"/>
        </w:rPr>
        <w:t> </w:t>
      </w:r>
      <w:r>
        <w:rPr>
          <w:sz w:val="22"/>
        </w:rPr>
        <w:t>przyuczenia</w:t>
      </w:r>
      <w:r>
        <w:rPr>
          <w:spacing w:val="-3"/>
          <w:sz w:val="22"/>
        </w:rPr>
        <w:t> </w:t>
      </w:r>
      <w:r>
        <w:rPr>
          <w:sz w:val="22"/>
        </w:rPr>
        <w:t>do</w:t>
      </w:r>
      <w:r>
        <w:rPr>
          <w:spacing w:val="-3"/>
          <w:sz w:val="22"/>
        </w:rPr>
        <w:t> </w:t>
      </w:r>
      <w:r>
        <w:rPr>
          <w:sz w:val="22"/>
        </w:rPr>
        <w:t>pracy dorosłych,</w:t>
      </w:r>
      <w:r>
        <w:rPr>
          <w:spacing w:val="39"/>
          <w:sz w:val="22"/>
        </w:rPr>
        <w:t> </w:t>
      </w:r>
      <w:r>
        <w:rPr>
          <w:sz w:val="22"/>
        </w:rPr>
        <w:t>o</w:t>
      </w:r>
      <w:r>
        <w:rPr>
          <w:spacing w:val="39"/>
          <w:sz w:val="22"/>
        </w:rPr>
        <w:t> </w:t>
      </w:r>
      <w:r>
        <w:rPr>
          <w:sz w:val="22"/>
        </w:rPr>
        <w:t>której</w:t>
      </w:r>
      <w:r>
        <w:rPr>
          <w:spacing w:val="38"/>
          <w:sz w:val="22"/>
        </w:rPr>
        <w:t> </w:t>
      </w:r>
      <w:r>
        <w:rPr>
          <w:sz w:val="22"/>
        </w:rPr>
        <w:t>mowa</w:t>
      </w:r>
      <w:r>
        <w:rPr>
          <w:spacing w:val="37"/>
          <w:sz w:val="22"/>
        </w:rPr>
        <w:t> </w:t>
      </w:r>
      <w:r>
        <w:rPr>
          <w:sz w:val="22"/>
        </w:rPr>
        <w:t>odpowiednio</w:t>
      </w:r>
      <w:r>
        <w:rPr>
          <w:spacing w:val="39"/>
          <w:sz w:val="22"/>
        </w:rPr>
        <w:t> </w:t>
      </w:r>
      <w:r>
        <w:rPr>
          <w:sz w:val="22"/>
        </w:rPr>
        <w:t>w</w:t>
      </w:r>
      <w:r>
        <w:rPr>
          <w:spacing w:val="38"/>
          <w:sz w:val="22"/>
        </w:rPr>
        <w:t> </w:t>
      </w:r>
      <w:r>
        <w:rPr>
          <w:sz w:val="22"/>
        </w:rPr>
        <w:t>art.</w:t>
      </w:r>
      <w:r>
        <w:rPr>
          <w:spacing w:val="39"/>
          <w:sz w:val="22"/>
        </w:rPr>
        <w:t> </w:t>
      </w:r>
      <w:r>
        <w:rPr>
          <w:sz w:val="22"/>
        </w:rPr>
        <w:t>53c</w:t>
      </w:r>
      <w:r>
        <w:rPr>
          <w:spacing w:val="37"/>
          <w:sz w:val="22"/>
        </w:rPr>
        <w:t> </w:t>
      </w:r>
      <w:r>
        <w:rPr>
          <w:sz w:val="22"/>
        </w:rPr>
        <w:t>i</w:t>
      </w:r>
      <w:r>
        <w:rPr>
          <w:spacing w:val="38"/>
          <w:sz w:val="22"/>
        </w:rPr>
        <w:t> </w:t>
      </w:r>
      <w:r>
        <w:rPr>
          <w:sz w:val="22"/>
        </w:rPr>
        <w:t>art.</w:t>
      </w:r>
      <w:r>
        <w:rPr>
          <w:spacing w:val="39"/>
          <w:sz w:val="22"/>
        </w:rPr>
        <w:t> </w:t>
      </w:r>
      <w:r>
        <w:rPr>
          <w:sz w:val="22"/>
        </w:rPr>
        <w:t>53d</w:t>
      </w:r>
      <w:r>
        <w:rPr>
          <w:spacing w:val="39"/>
          <w:sz w:val="22"/>
        </w:rPr>
        <w:t> </w:t>
      </w:r>
      <w:r>
        <w:rPr>
          <w:sz w:val="22"/>
        </w:rPr>
        <w:t>ustawy</w:t>
      </w:r>
      <w:r>
        <w:rPr>
          <w:spacing w:val="39"/>
          <w:sz w:val="22"/>
        </w:rPr>
        <w:t> </w:t>
      </w:r>
      <w:r>
        <w:rPr>
          <w:sz w:val="22"/>
        </w:rPr>
        <w:t>z</w:t>
      </w:r>
      <w:r>
        <w:rPr>
          <w:spacing w:val="40"/>
          <w:sz w:val="22"/>
        </w:rPr>
        <w:t> </w:t>
      </w:r>
      <w:r>
        <w:rPr>
          <w:sz w:val="22"/>
        </w:rPr>
        <w:t>dnia</w:t>
      </w:r>
      <w:r>
        <w:rPr>
          <w:spacing w:val="40"/>
          <w:sz w:val="22"/>
        </w:rPr>
        <w:t> </w:t>
      </w:r>
      <w:r>
        <w:rPr>
          <w:sz w:val="22"/>
        </w:rPr>
        <w:t>20</w:t>
      </w:r>
      <w:r>
        <w:rPr>
          <w:spacing w:val="39"/>
          <w:sz w:val="22"/>
        </w:rPr>
        <w:t> </w:t>
      </w:r>
      <w:r>
        <w:rPr>
          <w:sz w:val="22"/>
        </w:rPr>
        <w:t>kwietnia</w:t>
      </w:r>
      <w:r>
        <w:rPr>
          <w:spacing w:val="40"/>
          <w:sz w:val="22"/>
        </w:rPr>
        <w:t> </w:t>
      </w:r>
      <w:r>
        <w:rPr>
          <w:sz w:val="22"/>
        </w:rPr>
        <w:t>2004</w:t>
      </w:r>
      <w:r>
        <w:rPr>
          <w:spacing w:val="39"/>
          <w:sz w:val="22"/>
        </w:rPr>
        <w:t> </w:t>
      </w:r>
      <w:r>
        <w:rPr>
          <w:sz w:val="22"/>
        </w:rPr>
        <w:t>r. o</w:t>
      </w:r>
      <w:r>
        <w:rPr>
          <w:spacing w:val="-2"/>
          <w:sz w:val="22"/>
        </w:rPr>
        <w:t> </w:t>
      </w:r>
      <w:r>
        <w:rPr>
          <w:sz w:val="22"/>
        </w:rPr>
        <w:t>promocji zatrudnienia i instytucjach rynku pracy, składa deklarację dyrektorowi okręgowej komisji egzaminacyjnej właściwej ze względu na miejsce zamieszkania tej osoby </w:t>
      </w:r>
      <w:r>
        <w:rPr>
          <w:color w:val="000000"/>
          <w:sz w:val="22"/>
          <w:shd w:fill="BCD5ED" w:color="auto" w:val="clear"/>
        </w:rPr>
        <w:t>(Załącznik 3d).</w:t>
      </w:r>
    </w:p>
    <w:p>
      <w:pPr>
        <w:pStyle w:val="ListParagraph"/>
        <w:numPr>
          <w:ilvl w:val="2"/>
          <w:numId w:val="14"/>
        </w:numPr>
        <w:tabs>
          <w:tab w:pos="1487" w:val="left" w:leader="none"/>
        </w:tabs>
        <w:spacing w:line="240" w:lineRule="auto" w:before="0" w:after="0"/>
        <w:ind w:left="1486" w:right="760" w:hanging="360"/>
        <w:jc w:val="both"/>
        <w:rPr>
          <w:sz w:val="22"/>
        </w:rPr>
      </w:pPr>
      <w:r>
        <w:rPr>
          <w:sz w:val="22"/>
        </w:rPr>
        <w:t>Osoba przystępująca do egzaminu eksternistycznego zawodowego składa deklarację dyrektorowi okręgowej komisji egzaminacyjnej właściwej ze względu na miejsce zamieszkania tej osoby </w:t>
      </w:r>
      <w:r>
        <w:rPr>
          <w:color w:val="000000"/>
          <w:sz w:val="22"/>
          <w:shd w:fill="BCD5ED" w:color="auto" w:val="clear"/>
        </w:rPr>
        <w:t>(Załącznik 3d).</w:t>
      </w:r>
    </w:p>
    <w:p>
      <w:pPr>
        <w:pStyle w:val="ListParagraph"/>
        <w:numPr>
          <w:ilvl w:val="2"/>
          <w:numId w:val="14"/>
        </w:numPr>
        <w:tabs>
          <w:tab w:pos="1487" w:val="left" w:leader="none"/>
        </w:tabs>
        <w:spacing w:line="252" w:lineRule="exact" w:before="0" w:after="0"/>
        <w:ind w:left="1486" w:right="0" w:hanging="361"/>
        <w:jc w:val="both"/>
        <w:rPr>
          <w:sz w:val="22"/>
        </w:rPr>
      </w:pPr>
      <w:r>
        <w:rPr>
          <w:sz w:val="22"/>
        </w:rPr>
        <w:t>Osoba</w:t>
      </w:r>
      <w:r>
        <w:rPr>
          <w:spacing w:val="-8"/>
          <w:sz w:val="22"/>
        </w:rPr>
        <w:t> </w:t>
      </w:r>
      <w:r>
        <w:rPr>
          <w:sz w:val="22"/>
        </w:rPr>
        <w:t>przystępująca</w:t>
      </w:r>
      <w:r>
        <w:rPr>
          <w:spacing w:val="-5"/>
          <w:sz w:val="22"/>
        </w:rPr>
        <w:t> </w:t>
      </w:r>
      <w:r>
        <w:rPr>
          <w:sz w:val="22"/>
        </w:rPr>
        <w:t>do</w:t>
      </w:r>
      <w:r>
        <w:rPr>
          <w:spacing w:val="-8"/>
          <w:sz w:val="22"/>
        </w:rPr>
        <w:t> </w:t>
      </w:r>
      <w:r>
        <w:rPr>
          <w:sz w:val="22"/>
        </w:rPr>
        <w:t>egzaminu</w:t>
      </w:r>
      <w:r>
        <w:rPr>
          <w:spacing w:val="-8"/>
          <w:sz w:val="22"/>
        </w:rPr>
        <w:t> </w:t>
      </w:r>
      <w:r>
        <w:rPr>
          <w:sz w:val="22"/>
        </w:rPr>
        <w:t>eksternistycznego</w:t>
      </w:r>
      <w:r>
        <w:rPr>
          <w:spacing w:val="-8"/>
          <w:sz w:val="22"/>
        </w:rPr>
        <w:t> </w:t>
      </w:r>
      <w:r>
        <w:rPr>
          <w:spacing w:val="-2"/>
          <w:sz w:val="22"/>
        </w:rPr>
        <w:t>zawodowego:</w:t>
      </w:r>
    </w:p>
    <w:p>
      <w:pPr>
        <w:pStyle w:val="ListParagraph"/>
        <w:numPr>
          <w:ilvl w:val="3"/>
          <w:numId w:val="14"/>
        </w:numPr>
        <w:tabs>
          <w:tab w:pos="1773" w:val="left" w:leader="none"/>
        </w:tabs>
        <w:spacing w:line="240" w:lineRule="auto" w:before="1" w:after="0"/>
        <w:ind w:left="1772" w:right="759" w:hanging="286"/>
        <w:jc w:val="both"/>
        <w:rPr>
          <w:sz w:val="22"/>
        </w:rPr>
      </w:pPr>
      <w:r>
        <w:rPr>
          <w:sz w:val="22"/>
        </w:rPr>
        <w:t>która</w:t>
      </w:r>
      <w:r>
        <w:rPr>
          <w:spacing w:val="59"/>
          <w:sz w:val="22"/>
        </w:rPr>
        <w:t>  </w:t>
      </w:r>
      <w:r>
        <w:rPr>
          <w:sz w:val="22"/>
        </w:rPr>
        <w:t>posiada</w:t>
      </w:r>
      <w:r>
        <w:rPr>
          <w:spacing w:val="59"/>
          <w:sz w:val="22"/>
        </w:rPr>
        <w:t>  </w:t>
      </w:r>
      <w:r>
        <w:rPr>
          <w:sz w:val="22"/>
        </w:rPr>
        <w:t>świadectwo</w:t>
      </w:r>
      <w:r>
        <w:rPr>
          <w:spacing w:val="60"/>
          <w:sz w:val="22"/>
        </w:rPr>
        <w:t>  </w:t>
      </w:r>
      <w:r>
        <w:rPr>
          <w:sz w:val="22"/>
        </w:rPr>
        <w:t>lub</w:t>
      </w:r>
      <w:r>
        <w:rPr>
          <w:spacing w:val="58"/>
          <w:sz w:val="22"/>
        </w:rPr>
        <w:t>  </w:t>
      </w:r>
      <w:r>
        <w:rPr>
          <w:sz w:val="22"/>
        </w:rPr>
        <w:t>inny</w:t>
      </w:r>
      <w:r>
        <w:rPr>
          <w:spacing w:val="59"/>
          <w:sz w:val="22"/>
        </w:rPr>
        <w:t>  </w:t>
      </w:r>
      <w:r>
        <w:rPr>
          <w:sz w:val="22"/>
        </w:rPr>
        <w:t>dokument</w:t>
      </w:r>
      <w:r>
        <w:rPr>
          <w:spacing w:val="60"/>
          <w:sz w:val="22"/>
        </w:rPr>
        <w:t>  </w:t>
      </w:r>
      <w:r>
        <w:rPr>
          <w:sz w:val="22"/>
        </w:rPr>
        <w:t>wydane</w:t>
      </w:r>
      <w:r>
        <w:rPr>
          <w:spacing w:val="59"/>
          <w:sz w:val="22"/>
        </w:rPr>
        <w:t>  </w:t>
      </w:r>
      <w:r>
        <w:rPr>
          <w:sz w:val="22"/>
        </w:rPr>
        <w:t>za</w:t>
      </w:r>
      <w:r>
        <w:rPr>
          <w:spacing w:val="59"/>
          <w:sz w:val="22"/>
        </w:rPr>
        <w:t>  </w:t>
      </w:r>
      <w:r>
        <w:rPr>
          <w:sz w:val="22"/>
        </w:rPr>
        <w:t>granicą</w:t>
      </w:r>
      <w:r>
        <w:rPr>
          <w:spacing w:val="59"/>
          <w:sz w:val="22"/>
        </w:rPr>
        <w:t>  </w:t>
      </w:r>
      <w:r>
        <w:rPr>
          <w:sz w:val="22"/>
        </w:rPr>
        <w:t>potwierdzające w</w:t>
      </w:r>
      <w:r>
        <w:rPr>
          <w:spacing w:val="-2"/>
          <w:sz w:val="22"/>
        </w:rPr>
        <w:t> </w:t>
      </w:r>
      <w:r>
        <w:rPr>
          <w:sz w:val="22"/>
        </w:rPr>
        <w:t>Rzeczypospolitej</w:t>
      </w:r>
      <w:r>
        <w:rPr>
          <w:spacing w:val="40"/>
          <w:sz w:val="22"/>
        </w:rPr>
        <w:t> </w:t>
      </w:r>
      <w:r>
        <w:rPr>
          <w:sz w:val="22"/>
        </w:rPr>
        <w:t>Polskiej</w:t>
      </w:r>
      <w:r>
        <w:rPr>
          <w:spacing w:val="40"/>
          <w:sz w:val="22"/>
        </w:rPr>
        <w:t> </w:t>
      </w:r>
      <w:r>
        <w:rPr>
          <w:sz w:val="22"/>
        </w:rPr>
        <w:t>wykształcenie</w:t>
      </w:r>
      <w:r>
        <w:rPr>
          <w:spacing w:val="40"/>
          <w:sz w:val="22"/>
        </w:rPr>
        <w:t> </w:t>
      </w:r>
      <w:r>
        <w:rPr>
          <w:sz w:val="22"/>
        </w:rPr>
        <w:t>średnie,</w:t>
      </w:r>
      <w:r>
        <w:rPr>
          <w:spacing w:val="40"/>
          <w:sz w:val="22"/>
        </w:rPr>
        <w:t> </w:t>
      </w:r>
      <w:r>
        <w:rPr>
          <w:sz w:val="22"/>
        </w:rPr>
        <w:t>o</w:t>
      </w:r>
      <w:r>
        <w:rPr>
          <w:spacing w:val="40"/>
          <w:sz w:val="22"/>
        </w:rPr>
        <w:t> </w:t>
      </w:r>
      <w:r>
        <w:rPr>
          <w:sz w:val="22"/>
        </w:rPr>
        <w:t>których</w:t>
      </w:r>
      <w:r>
        <w:rPr>
          <w:spacing w:val="40"/>
          <w:sz w:val="22"/>
        </w:rPr>
        <w:t> </w:t>
      </w:r>
      <w:r>
        <w:rPr>
          <w:sz w:val="22"/>
        </w:rPr>
        <w:t>mowa</w:t>
      </w:r>
      <w:r>
        <w:rPr>
          <w:spacing w:val="40"/>
          <w:sz w:val="22"/>
        </w:rPr>
        <w:t> </w:t>
      </w:r>
      <w:r>
        <w:rPr>
          <w:sz w:val="22"/>
        </w:rPr>
        <w:t>w</w:t>
      </w:r>
      <w:r>
        <w:rPr>
          <w:spacing w:val="40"/>
          <w:sz w:val="22"/>
        </w:rPr>
        <w:t> </w:t>
      </w:r>
      <w:r>
        <w:rPr>
          <w:sz w:val="22"/>
        </w:rPr>
        <w:t>art.</w:t>
      </w:r>
      <w:r>
        <w:rPr>
          <w:spacing w:val="40"/>
          <w:sz w:val="22"/>
        </w:rPr>
        <w:t> </w:t>
      </w:r>
      <w:r>
        <w:rPr>
          <w:sz w:val="22"/>
        </w:rPr>
        <w:t>93</w:t>
      </w:r>
      <w:r>
        <w:rPr>
          <w:spacing w:val="40"/>
          <w:sz w:val="22"/>
        </w:rPr>
        <w:t> </w:t>
      </w:r>
      <w:r>
        <w:rPr>
          <w:sz w:val="22"/>
        </w:rPr>
        <w:t>ust.</w:t>
      </w:r>
      <w:r>
        <w:rPr>
          <w:spacing w:val="40"/>
          <w:sz w:val="22"/>
        </w:rPr>
        <w:t> </w:t>
      </w:r>
      <w:r>
        <w:rPr>
          <w:sz w:val="22"/>
        </w:rPr>
        <w:t>1</w:t>
      </w:r>
      <w:r>
        <w:rPr>
          <w:spacing w:val="40"/>
          <w:sz w:val="22"/>
        </w:rPr>
        <w:t> </w:t>
      </w:r>
      <w:r>
        <w:rPr>
          <w:sz w:val="22"/>
        </w:rPr>
        <w:t>ustawy</w:t>
      </w:r>
      <w:r>
        <w:rPr>
          <w:spacing w:val="40"/>
          <w:sz w:val="22"/>
        </w:rPr>
        <w:t> </w:t>
      </w:r>
      <w:r>
        <w:rPr>
          <w:sz w:val="22"/>
        </w:rPr>
        <w:t>o systemie oświaty,</w:t>
      </w:r>
    </w:p>
    <w:p>
      <w:pPr>
        <w:pStyle w:val="ListParagraph"/>
        <w:numPr>
          <w:ilvl w:val="3"/>
          <w:numId w:val="14"/>
        </w:numPr>
        <w:tabs>
          <w:tab w:pos="1773" w:val="left" w:leader="none"/>
        </w:tabs>
        <w:spacing w:line="240" w:lineRule="auto" w:before="0" w:after="0"/>
        <w:ind w:left="1772" w:right="755" w:hanging="286"/>
        <w:jc w:val="both"/>
        <w:rPr>
          <w:sz w:val="22"/>
        </w:rPr>
      </w:pPr>
      <w:r>
        <w:rPr>
          <w:sz w:val="22"/>
        </w:rPr>
        <w:t>która posiada świadectwo lub inny dokument wydane za granicą i uznane w Rzeczypospolitej Polskiej za dokument potwierdzający wykształcenie zasadnicze zawodowe, wykształcenie zasadnicze</w:t>
      </w:r>
      <w:r>
        <w:rPr>
          <w:spacing w:val="-7"/>
          <w:sz w:val="22"/>
        </w:rPr>
        <w:t> </w:t>
      </w:r>
      <w:r>
        <w:rPr>
          <w:sz w:val="22"/>
        </w:rPr>
        <w:t>branżowe,</w:t>
      </w:r>
      <w:r>
        <w:rPr>
          <w:spacing w:val="-7"/>
          <w:sz w:val="22"/>
        </w:rPr>
        <w:t> </w:t>
      </w:r>
      <w:r>
        <w:rPr>
          <w:sz w:val="22"/>
        </w:rPr>
        <w:t>wykształcenie</w:t>
      </w:r>
      <w:r>
        <w:rPr>
          <w:spacing w:val="-7"/>
          <w:sz w:val="22"/>
        </w:rPr>
        <w:t> </w:t>
      </w:r>
      <w:r>
        <w:rPr>
          <w:sz w:val="22"/>
        </w:rPr>
        <w:t>średnie</w:t>
      </w:r>
      <w:r>
        <w:rPr>
          <w:spacing w:val="-7"/>
          <w:sz w:val="22"/>
        </w:rPr>
        <w:t> </w:t>
      </w:r>
      <w:r>
        <w:rPr>
          <w:sz w:val="22"/>
        </w:rPr>
        <w:t>branżowe</w:t>
      </w:r>
      <w:r>
        <w:rPr>
          <w:spacing w:val="-10"/>
          <w:sz w:val="22"/>
        </w:rPr>
        <w:t> </w:t>
      </w:r>
      <w:r>
        <w:rPr>
          <w:sz w:val="22"/>
        </w:rPr>
        <w:t>lub</w:t>
      </w:r>
      <w:r>
        <w:rPr>
          <w:spacing w:val="-7"/>
          <w:sz w:val="22"/>
        </w:rPr>
        <w:t> </w:t>
      </w:r>
      <w:r>
        <w:rPr>
          <w:sz w:val="22"/>
        </w:rPr>
        <w:t>wykształcenie</w:t>
      </w:r>
      <w:r>
        <w:rPr>
          <w:spacing w:val="-9"/>
          <w:sz w:val="22"/>
        </w:rPr>
        <w:t> </w:t>
      </w:r>
      <w:r>
        <w:rPr>
          <w:sz w:val="22"/>
        </w:rPr>
        <w:t>średnie,</w:t>
      </w:r>
      <w:r>
        <w:rPr>
          <w:spacing w:val="-7"/>
          <w:sz w:val="22"/>
        </w:rPr>
        <w:t> </w:t>
      </w:r>
      <w:r>
        <w:rPr>
          <w:sz w:val="22"/>
        </w:rPr>
        <w:t>zgodnie</w:t>
      </w:r>
      <w:r>
        <w:rPr>
          <w:spacing w:val="-7"/>
          <w:sz w:val="22"/>
        </w:rPr>
        <w:t> </w:t>
      </w:r>
      <w:r>
        <w:rPr>
          <w:sz w:val="22"/>
        </w:rPr>
        <w:t>z</w:t>
      </w:r>
      <w:r>
        <w:rPr>
          <w:spacing w:val="-7"/>
          <w:sz w:val="22"/>
        </w:rPr>
        <w:t> </w:t>
      </w:r>
      <w:r>
        <w:rPr>
          <w:sz w:val="22"/>
        </w:rPr>
        <w:t>art.</w:t>
      </w:r>
      <w:r>
        <w:rPr>
          <w:spacing w:val="-7"/>
          <w:sz w:val="22"/>
        </w:rPr>
        <w:t> </w:t>
      </w:r>
      <w:r>
        <w:rPr>
          <w:sz w:val="22"/>
        </w:rPr>
        <w:t>93 ust. 2 i 3 ustawy o systemie oświaty,</w:t>
      </w:r>
    </w:p>
    <w:p>
      <w:pPr>
        <w:pStyle w:val="ListParagraph"/>
        <w:numPr>
          <w:ilvl w:val="3"/>
          <w:numId w:val="14"/>
        </w:numPr>
        <w:tabs>
          <w:tab w:pos="1773" w:val="left" w:leader="none"/>
        </w:tabs>
        <w:spacing w:line="240" w:lineRule="auto" w:before="0" w:after="0"/>
        <w:ind w:left="1772" w:right="757" w:hanging="286"/>
        <w:jc w:val="both"/>
        <w:rPr>
          <w:sz w:val="22"/>
        </w:rPr>
      </w:pPr>
      <w:r>
        <w:rPr>
          <w:sz w:val="22"/>
        </w:rPr>
        <w:t>której wykształcenie zasadnicze zawodowe, wykształcenie zasadnicze branżowe, wykształcenie średnie</w:t>
      </w:r>
      <w:r>
        <w:rPr>
          <w:spacing w:val="40"/>
          <w:sz w:val="22"/>
        </w:rPr>
        <w:t> </w:t>
      </w:r>
      <w:r>
        <w:rPr>
          <w:sz w:val="22"/>
        </w:rPr>
        <w:t>branżowe</w:t>
      </w:r>
      <w:r>
        <w:rPr>
          <w:spacing w:val="40"/>
          <w:sz w:val="22"/>
        </w:rPr>
        <w:t> </w:t>
      </w:r>
      <w:r>
        <w:rPr>
          <w:sz w:val="22"/>
        </w:rPr>
        <w:t>lub</w:t>
      </w:r>
      <w:r>
        <w:rPr>
          <w:spacing w:val="40"/>
          <w:sz w:val="22"/>
        </w:rPr>
        <w:t> </w:t>
      </w:r>
      <w:r>
        <w:rPr>
          <w:sz w:val="22"/>
        </w:rPr>
        <w:t>wykształcenie</w:t>
      </w:r>
      <w:r>
        <w:rPr>
          <w:spacing w:val="40"/>
          <w:sz w:val="22"/>
        </w:rPr>
        <w:t> </w:t>
      </w:r>
      <w:r>
        <w:rPr>
          <w:sz w:val="22"/>
        </w:rPr>
        <w:t>średnie</w:t>
      </w:r>
      <w:r>
        <w:rPr>
          <w:spacing w:val="40"/>
          <w:sz w:val="22"/>
        </w:rPr>
        <w:t> </w:t>
      </w:r>
      <w:r>
        <w:rPr>
          <w:sz w:val="22"/>
        </w:rPr>
        <w:t>zostało</w:t>
      </w:r>
      <w:r>
        <w:rPr>
          <w:spacing w:val="40"/>
          <w:sz w:val="22"/>
        </w:rPr>
        <w:t> </w:t>
      </w:r>
      <w:r>
        <w:rPr>
          <w:sz w:val="22"/>
        </w:rPr>
        <w:t>potwierdzone</w:t>
      </w:r>
      <w:r>
        <w:rPr>
          <w:spacing w:val="40"/>
          <w:sz w:val="22"/>
        </w:rPr>
        <w:t> </w:t>
      </w:r>
      <w:r>
        <w:rPr>
          <w:sz w:val="22"/>
        </w:rPr>
        <w:t>zgodnie</w:t>
      </w:r>
      <w:r>
        <w:rPr>
          <w:spacing w:val="40"/>
          <w:sz w:val="22"/>
        </w:rPr>
        <w:t> </w:t>
      </w:r>
      <w:r>
        <w:rPr>
          <w:sz w:val="22"/>
        </w:rPr>
        <w:t>z</w:t>
      </w:r>
      <w:r>
        <w:rPr>
          <w:spacing w:val="40"/>
          <w:sz w:val="22"/>
        </w:rPr>
        <w:t> </w:t>
      </w:r>
      <w:r>
        <w:rPr>
          <w:sz w:val="22"/>
        </w:rPr>
        <w:t>art.</w:t>
      </w:r>
      <w:r>
        <w:rPr>
          <w:spacing w:val="40"/>
          <w:sz w:val="22"/>
        </w:rPr>
        <w:t> </w:t>
      </w:r>
      <w:r>
        <w:rPr>
          <w:sz w:val="22"/>
        </w:rPr>
        <w:t>93a</w:t>
      </w:r>
      <w:r>
        <w:rPr>
          <w:spacing w:val="40"/>
          <w:sz w:val="22"/>
        </w:rPr>
        <w:t> </w:t>
      </w:r>
      <w:r>
        <w:rPr>
          <w:sz w:val="22"/>
        </w:rPr>
        <w:t>ustawy</w:t>
      </w:r>
      <w:r>
        <w:rPr>
          <w:spacing w:val="40"/>
          <w:sz w:val="22"/>
        </w:rPr>
        <w:t> </w:t>
      </w:r>
      <w:r>
        <w:rPr>
          <w:sz w:val="22"/>
        </w:rPr>
        <w:t>o systemie oświaty,</w:t>
      </w:r>
    </w:p>
    <w:p>
      <w:pPr>
        <w:pStyle w:val="ListParagraph"/>
        <w:numPr>
          <w:ilvl w:val="3"/>
          <w:numId w:val="14"/>
        </w:numPr>
        <w:tabs>
          <w:tab w:pos="1773" w:val="left" w:leader="none"/>
        </w:tabs>
        <w:spacing w:line="240" w:lineRule="auto" w:before="0" w:after="0"/>
        <w:ind w:left="1772" w:right="753" w:hanging="286"/>
        <w:jc w:val="both"/>
        <w:rPr>
          <w:sz w:val="22"/>
        </w:rPr>
      </w:pPr>
      <w:r>
        <w:rPr>
          <w:sz w:val="22"/>
        </w:rPr>
        <w:t>która posiada świadectwo szkolne uzyskane za granicą uznane za równorzędne świadectwu ukończenia odpowiedniej szkoły ponadgimnazjalnej lub szkoły ponadpodstawowej w drodze nostryfikacji,</w:t>
      </w:r>
      <w:r>
        <w:rPr>
          <w:spacing w:val="-14"/>
          <w:sz w:val="22"/>
        </w:rPr>
        <w:t> </w:t>
      </w:r>
      <w:r>
        <w:rPr>
          <w:sz w:val="22"/>
        </w:rPr>
        <w:t>zgodnie</w:t>
      </w:r>
      <w:r>
        <w:rPr>
          <w:spacing w:val="-14"/>
          <w:sz w:val="22"/>
        </w:rPr>
        <w:t> </w:t>
      </w:r>
      <w:r>
        <w:rPr>
          <w:sz w:val="22"/>
        </w:rPr>
        <w:t>z</w:t>
      </w:r>
      <w:r>
        <w:rPr>
          <w:spacing w:val="-14"/>
          <w:sz w:val="22"/>
        </w:rPr>
        <w:t> </w:t>
      </w:r>
      <w:r>
        <w:rPr>
          <w:sz w:val="22"/>
        </w:rPr>
        <w:t>art.</w:t>
      </w:r>
      <w:r>
        <w:rPr>
          <w:spacing w:val="-13"/>
          <w:sz w:val="22"/>
        </w:rPr>
        <w:t> </w:t>
      </w:r>
      <w:r>
        <w:rPr>
          <w:sz w:val="22"/>
        </w:rPr>
        <w:t>93</w:t>
      </w:r>
      <w:r>
        <w:rPr>
          <w:spacing w:val="-14"/>
          <w:sz w:val="22"/>
        </w:rPr>
        <w:t> </w:t>
      </w:r>
      <w:r>
        <w:rPr>
          <w:sz w:val="22"/>
        </w:rPr>
        <w:t>ust.</w:t>
      </w:r>
      <w:r>
        <w:rPr>
          <w:spacing w:val="-14"/>
          <w:sz w:val="22"/>
        </w:rPr>
        <w:t> </w:t>
      </w:r>
      <w:r>
        <w:rPr>
          <w:sz w:val="22"/>
        </w:rPr>
        <w:t>2</w:t>
      </w:r>
      <w:r>
        <w:rPr>
          <w:spacing w:val="-14"/>
          <w:sz w:val="22"/>
        </w:rPr>
        <w:t> </w:t>
      </w:r>
      <w:r>
        <w:rPr>
          <w:sz w:val="22"/>
        </w:rPr>
        <w:t>ustawy</w:t>
      </w:r>
      <w:r>
        <w:rPr>
          <w:spacing w:val="-13"/>
          <w:sz w:val="22"/>
        </w:rPr>
        <w:t> </w:t>
      </w:r>
      <w:r>
        <w:rPr>
          <w:sz w:val="22"/>
        </w:rPr>
        <w:t>o</w:t>
      </w:r>
      <w:r>
        <w:rPr>
          <w:spacing w:val="-14"/>
          <w:sz w:val="22"/>
        </w:rPr>
        <w:t> </w:t>
      </w:r>
      <w:r>
        <w:rPr>
          <w:sz w:val="22"/>
        </w:rPr>
        <w:t>systemie</w:t>
      </w:r>
      <w:r>
        <w:rPr>
          <w:spacing w:val="-14"/>
          <w:sz w:val="22"/>
        </w:rPr>
        <w:t> </w:t>
      </w:r>
      <w:r>
        <w:rPr>
          <w:sz w:val="22"/>
        </w:rPr>
        <w:t>oświaty,</w:t>
      </w:r>
      <w:r>
        <w:rPr>
          <w:spacing w:val="-13"/>
          <w:sz w:val="22"/>
        </w:rPr>
        <w:t> </w:t>
      </w:r>
      <w:r>
        <w:rPr>
          <w:sz w:val="22"/>
        </w:rPr>
        <w:t>w</w:t>
      </w:r>
      <w:r>
        <w:rPr>
          <w:spacing w:val="-14"/>
          <w:sz w:val="22"/>
        </w:rPr>
        <w:t> </w:t>
      </w:r>
      <w:r>
        <w:rPr>
          <w:sz w:val="22"/>
        </w:rPr>
        <w:t>brzmieniu</w:t>
      </w:r>
      <w:r>
        <w:rPr>
          <w:spacing w:val="-13"/>
          <w:sz w:val="22"/>
        </w:rPr>
        <w:t> </w:t>
      </w:r>
      <w:r>
        <w:rPr>
          <w:sz w:val="22"/>
        </w:rPr>
        <w:t>obowiązującym</w:t>
      </w:r>
      <w:r>
        <w:rPr>
          <w:spacing w:val="-13"/>
          <w:sz w:val="22"/>
        </w:rPr>
        <w:t> </w:t>
      </w:r>
      <w:r>
        <w:rPr>
          <w:sz w:val="22"/>
        </w:rPr>
        <w:t>przed dniem 31 marca 2015 r.</w:t>
      </w:r>
    </w:p>
    <w:p>
      <w:pPr>
        <w:pStyle w:val="BodyText"/>
        <w:ind w:left="1486" w:right="754"/>
      </w:pPr>
      <w:r>
        <w:rPr/>
        <w:t>składa deklarację dyrektorowi okręgowej komisji egzaminacyjnej właściwej ze względu na miejsce zamieszkania tej osoby, a jeżeli posiada ona miejsce zamieszkania za granicą – dyrektorowi okręgowej komisji egzaminacyjnej właściwej ze względu na ostatnie miejsce jej zamieszkania na terytorium</w:t>
      </w:r>
      <w:r>
        <w:rPr>
          <w:spacing w:val="-2"/>
        </w:rPr>
        <w:t> </w:t>
      </w:r>
      <w:r>
        <w:rPr/>
        <w:t>Rzeczypospolitej</w:t>
      </w:r>
      <w:r>
        <w:rPr>
          <w:spacing w:val="-2"/>
        </w:rPr>
        <w:t> </w:t>
      </w:r>
      <w:r>
        <w:rPr/>
        <w:t>Polskiej</w:t>
      </w:r>
      <w:r>
        <w:rPr>
          <w:spacing w:val="-2"/>
        </w:rPr>
        <w:t> </w:t>
      </w:r>
      <w:r>
        <w:rPr>
          <w:color w:val="000000"/>
          <w:shd w:fill="BCD5ED" w:color="auto" w:val="clear"/>
        </w:rPr>
        <w:t>(Załącznik</w:t>
      </w:r>
      <w:r>
        <w:rPr>
          <w:color w:val="000000"/>
          <w:spacing w:val="-6"/>
          <w:shd w:fill="BCD5ED" w:color="auto" w:val="clear"/>
        </w:rPr>
        <w:t> </w:t>
      </w:r>
      <w:r>
        <w:rPr>
          <w:color w:val="000000"/>
          <w:shd w:fill="BCD5ED" w:color="auto" w:val="clear"/>
        </w:rPr>
        <w:t>3d)</w:t>
      </w:r>
      <w:r>
        <w:rPr>
          <w:color w:val="000000"/>
          <w:spacing w:val="-2"/>
        </w:rPr>
        <w:t> </w:t>
      </w:r>
      <w:r>
        <w:rPr>
          <w:color w:val="000000"/>
        </w:rPr>
        <w:t>wraz</w:t>
      </w:r>
      <w:r>
        <w:rPr>
          <w:color w:val="000000"/>
          <w:spacing w:val="-3"/>
        </w:rPr>
        <w:t> </w:t>
      </w:r>
      <w:r>
        <w:rPr>
          <w:color w:val="000000"/>
        </w:rPr>
        <w:t>z</w:t>
      </w:r>
      <w:r>
        <w:rPr>
          <w:color w:val="000000"/>
          <w:spacing w:val="-3"/>
        </w:rPr>
        <w:t> </w:t>
      </w:r>
      <w:r>
        <w:rPr>
          <w:color w:val="000000"/>
        </w:rPr>
        <w:t>wnioskiem</w:t>
      </w:r>
      <w:r>
        <w:rPr>
          <w:color w:val="000000"/>
          <w:spacing w:val="-2"/>
        </w:rPr>
        <w:t> </w:t>
      </w:r>
      <w:r>
        <w:rPr>
          <w:color w:val="000000"/>
        </w:rPr>
        <w:t>o</w:t>
      </w:r>
      <w:r>
        <w:rPr>
          <w:color w:val="000000"/>
          <w:spacing w:val="-3"/>
        </w:rPr>
        <w:t> </w:t>
      </w:r>
      <w:r>
        <w:rPr>
          <w:color w:val="000000"/>
        </w:rPr>
        <w:t>dopuszczenie</w:t>
      </w:r>
      <w:r>
        <w:rPr>
          <w:color w:val="000000"/>
          <w:spacing w:val="-5"/>
        </w:rPr>
        <w:t> </w:t>
      </w:r>
      <w:r>
        <w:rPr>
          <w:color w:val="000000"/>
        </w:rPr>
        <w:t>do</w:t>
      </w:r>
      <w:r>
        <w:rPr>
          <w:color w:val="000000"/>
          <w:spacing w:val="-3"/>
        </w:rPr>
        <w:t> </w:t>
      </w:r>
      <w:r>
        <w:rPr>
          <w:color w:val="000000"/>
        </w:rPr>
        <w:t>egzaminu eksternistycznego zawodowego </w:t>
      </w:r>
      <w:r>
        <w:rPr>
          <w:color w:val="000000"/>
          <w:shd w:fill="BCD5ED" w:color="auto" w:val="clear"/>
        </w:rPr>
        <w:t>(Załącznik 13),</w:t>
      </w:r>
      <w:r>
        <w:rPr>
          <w:color w:val="000000"/>
        </w:rPr>
        <w:t> w terminie określonym dla złożenia tego wniosku.</w:t>
      </w:r>
    </w:p>
    <w:p>
      <w:pPr>
        <w:pStyle w:val="ListParagraph"/>
        <w:numPr>
          <w:ilvl w:val="2"/>
          <w:numId w:val="14"/>
        </w:numPr>
        <w:tabs>
          <w:tab w:pos="1487" w:val="left" w:leader="none"/>
        </w:tabs>
        <w:spacing w:line="240" w:lineRule="auto" w:before="0" w:after="0"/>
        <w:ind w:left="1486" w:right="754" w:hanging="360"/>
        <w:jc w:val="both"/>
        <w:rPr>
          <w:sz w:val="22"/>
        </w:rPr>
      </w:pPr>
      <w:r>
        <w:rPr>
          <w:sz w:val="22"/>
        </w:rPr>
        <w:t>Młodociany zatrudniony u pracodawcy niebędącego rzemieślnikiem dokształcający się branżowej szkole I stopnia (uczeń tej szkoły) składa deklarację dyrektorowi szkoły, do której uczęszcza </w:t>
      </w:r>
      <w:r>
        <w:rPr>
          <w:color w:val="000000"/>
          <w:sz w:val="22"/>
          <w:shd w:fill="BCD5ED" w:color="auto" w:val="clear"/>
        </w:rPr>
        <w:t>(Załącznik 3a)</w:t>
      </w:r>
    </w:p>
    <w:p>
      <w:pPr>
        <w:pStyle w:val="Heading5"/>
        <w:numPr>
          <w:ilvl w:val="2"/>
          <w:numId w:val="14"/>
        </w:numPr>
        <w:tabs>
          <w:tab w:pos="1487" w:val="left" w:leader="none"/>
        </w:tabs>
        <w:spacing w:line="240" w:lineRule="auto" w:before="1" w:after="0"/>
        <w:ind w:left="1486" w:right="751" w:hanging="360"/>
        <w:jc w:val="both"/>
      </w:pPr>
      <w:r>
        <w:rPr/>
        <w:t>Młodociany zatrudniony</w:t>
      </w:r>
      <w:r>
        <w:rPr>
          <w:spacing w:val="-2"/>
        </w:rPr>
        <w:t> </w:t>
      </w:r>
      <w:r>
        <w:rPr/>
        <w:t>u</w:t>
      </w:r>
      <w:r>
        <w:rPr>
          <w:spacing w:val="-1"/>
        </w:rPr>
        <w:t> </w:t>
      </w:r>
      <w:r>
        <w:rPr/>
        <w:t>pracodawcy będącego rzemieślnikiem zdaje egzamin</w:t>
      </w:r>
      <w:r>
        <w:rPr>
          <w:spacing w:val="-1"/>
        </w:rPr>
        <w:t> </w:t>
      </w:r>
      <w:r>
        <w:rPr/>
        <w:t>kwalifikacyjny na tytuł czeladnika zgodnie z przepisami w sprawie egzaminu czeladniczego, egzaminu mistrzowskiego oraz egzaminu sprawdzającego, przeprowadzanych przez komisje egzaminacyjne izb rzemieślniczych.</w:t>
      </w:r>
    </w:p>
    <w:p>
      <w:pPr>
        <w:pStyle w:val="ListParagraph"/>
        <w:numPr>
          <w:ilvl w:val="2"/>
          <w:numId w:val="14"/>
        </w:numPr>
        <w:tabs>
          <w:tab w:pos="1487" w:val="left" w:leader="none"/>
        </w:tabs>
        <w:spacing w:line="240" w:lineRule="auto" w:before="0" w:after="0"/>
        <w:ind w:left="1486" w:right="759" w:hanging="360"/>
        <w:jc w:val="both"/>
        <w:rPr>
          <w:sz w:val="22"/>
        </w:rPr>
      </w:pPr>
      <w:r>
        <w:rPr>
          <w:sz w:val="22"/>
        </w:rPr>
        <w:t>Młodociany zatrudniony u pracodawcy będącego rzemieślnikiem może przystąpić do egzaminu zawodowego po złożeniu deklaracji dyrektorowi szkoły, do której uczęszcza </w:t>
      </w:r>
      <w:r>
        <w:rPr>
          <w:color w:val="000000"/>
          <w:sz w:val="22"/>
          <w:shd w:fill="BCD5ED" w:color="auto" w:val="clear"/>
        </w:rPr>
        <w:t>(Załącznik 3a).</w:t>
      </w:r>
    </w:p>
    <w:p>
      <w:pPr>
        <w:spacing w:after="0" w:line="240" w:lineRule="auto"/>
        <w:jc w:val="both"/>
        <w:rPr>
          <w:sz w:val="22"/>
        </w:rPr>
        <w:sectPr>
          <w:headerReference w:type="default" r:id="rId66"/>
          <w:footerReference w:type="default" r:id="rId67"/>
          <w:pgSz w:w="11910" w:h="16840"/>
          <w:pgMar w:header="0" w:footer="1000" w:top="1520" w:bottom="1200" w:left="640" w:right="60"/>
        </w:sectPr>
      </w:pPr>
    </w:p>
    <w:p>
      <w:pPr>
        <w:pStyle w:val="Heading5"/>
        <w:numPr>
          <w:ilvl w:val="1"/>
          <w:numId w:val="14"/>
        </w:numPr>
        <w:tabs>
          <w:tab w:pos="1561" w:val="left" w:leader="none"/>
          <w:tab w:pos="1562" w:val="left" w:leader="none"/>
        </w:tabs>
        <w:spacing w:line="240" w:lineRule="auto" w:before="71" w:after="0"/>
        <w:ind w:left="1561" w:right="0" w:hanging="676"/>
        <w:jc w:val="left"/>
      </w:pPr>
      <w:bookmarkStart w:name="_TOC_250020" w:id="10"/>
      <w:r>
        <w:rPr/>
        <w:t>Termin</w:t>
      </w:r>
      <w:r>
        <w:rPr>
          <w:spacing w:val="-8"/>
        </w:rPr>
        <w:t> </w:t>
      </w:r>
      <w:r>
        <w:rPr/>
        <w:t>składania</w:t>
      </w:r>
      <w:r>
        <w:rPr>
          <w:spacing w:val="-5"/>
        </w:rPr>
        <w:t> </w:t>
      </w:r>
      <w:r>
        <w:rPr/>
        <w:t>deklaracji</w:t>
      </w:r>
      <w:r>
        <w:rPr>
          <w:spacing w:val="-5"/>
        </w:rPr>
        <w:t> </w:t>
      </w:r>
      <w:r>
        <w:rPr/>
        <w:t>przystąpienia</w:t>
      </w:r>
      <w:r>
        <w:rPr>
          <w:spacing w:val="-5"/>
        </w:rPr>
        <w:t> </w:t>
      </w:r>
      <w:r>
        <w:rPr/>
        <w:t>do</w:t>
      </w:r>
      <w:r>
        <w:rPr>
          <w:spacing w:val="-5"/>
        </w:rPr>
        <w:t> </w:t>
      </w:r>
      <w:r>
        <w:rPr/>
        <w:t>egzaminu</w:t>
      </w:r>
      <w:r>
        <w:rPr>
          <w:spacing w:val="-8"/>
        </w:rPr>
        <w:t> </w:t>
      </w:r>
      <w:r>
        <w:rPr/>
        <w:t>zawodowego</w:t>
      </w:r>
      <w:r>
        <w:rPr>
          <w:spacing w:val="-6"/>
        </w:rPr>
        <w:t> </w:t>
      </w:r>
      <w:r>
        <w:rPr/>
        <w:t>przez </w:t>
      </w:r>
      <w:bookmarkEnd w:id="10"/>
      <w:r>
        <w:rPr>
          <w:spacing w:val="-2"/>
        </w:rPr>
        <w:t>zdających</w:t>
      </w:r>
    </w:p>
    <w:p>
      <w:pPr>
        <w:pStyle w:val="BodyText"/>
        <w:spacing w:before="5"/>
        <w:rPr>
          <w:b/>
        </w:rPr>
      </w:pPr>
    </w:p>
    <w:p>
      <w:pPr>
        <w:pStyle w:val="ListParagraph"/>
        <w:numPr>
          <w:ilvl w:val="2"/>
          <w:numId w:val="14"/>
        </w:numPr>
        <w:tabs>
          <w:tab w:pos="1487" w:val="left" w:leader="none"/>
        </w:tabs>
        <w:spacing w:line="240" w:lineRule="auto" w:before="0" w:after="0"/>
        <w:ind w:left="1486" w:right="758" w:hanging="360"/>
        <w:jc w:val="both"/>
        <w:rPr>
          <w:sz w:val="22"/>
        </w:rPr>
      </w:pPr>
      <w:r>
        <w:rPr>
          <w:sz w:val="22"/>
        </w:rPr>
        <w:t>Uczeń, słuchacz, absolwent, osoba, która jest uczestnikiem kwalifikacyjnego kursu zawodowego lub ukończyła kwalifikacyjny kurs zawodowy, składają deklarację nie później niż:</w:t>
      </w:r>
    </w:p>
    <w:p>
      <w:pPr>
        <w:pStyle w:val="ListParagraph"/>
        <w:numPr>
          <w:ilvl w:val="0"/>
          <w:numId w:val="24"/>
        </w:numPr>
        <w:tabs>
          <w:tab w:pos="1773" w:val="left" w:leader="none"/>
        </w:tabs>
        <w:spacing w:line="240" w:lineRule="auto" w:before="0" w:after="0"/>
        <w:ind w:left="1772" w:right="755" w:hanging="286"/>
        <w:jc w:val="both"/>
        <w:rPr>
          <w:sz w:val="22"/>
        </w:rPr>
      </w:pPr>
      <w:r>
        <w:rPr>
          <w:b/>
          <w:sz w:val="22"/>
        </w:rPr>
        <w:t>do</w:t>
      </w:r>
      <w:r>
        <w:rPr>
          <w:b/>
          <w:spacing w:val="-7"/>
          <w:sz w:val="22"/>
        </w:rPr>
        <w:t> </w:t>
      </w:r>
      <w:r>
        <w:rPr>
          <w:b/>
          <w:sz w:val="22"/>
        </w:rPr>
        <w:t>dnia</w:t>
      </w:r>
      <w:r>
        <w:rPr>
          <w:b/>
          <w:spacing w:val="-7"/>
          <w:sz w:val="22"/>
        </w:rPr>
        <w:t> </w:t>
      </w:r>
      <w:r>
        <w:rPr>
          <w:b/>
          <w:sz w:val="22"/>
        </w:rPr>
        <w:t>15</w:t>
      </w:r>
      <w:r>
        <w:rPr>
          <w:b/>
          <w:spacing w:val="-7"/>
          <w:sz w:val="22"/>
        </w:rPr>
        <w:t> </w:t>
      </w:r>
      <w:r>
        <w:rPr>
          <w:b/>
          <w:sz w:val="22"/>
        </w:rPr>
        <w:t>września</w:t>
      </w:r>
      <w:r>
        <w:rPr>
          <w:b/>
          <w:spacing w:val="-6"/>
          <w:sz w:val="22"/>
        </w:rPr>
        <w:t> </w:t>
      </w:r>
      <w:r>
        <w:rPr>
          <w:sz w:val="22"/>
        </w:rPr>
        <w:t>–</w:t>
      </w:r>
      <w:r>
        <w:rPr>
          <w:spacing w:val="-7"/>
          <w:sz w:val="22"/>
        </w:rPr>
        <w:t> </w:t>
      </w:r>
      <w:r>
        <w:rPr>
          <w:sz w:val="22"/>
        </w:rPr>
        <w:t>jeżeli</w:t>
      </w:r>
      <w:r>
        <w:rPr>
          <w:spacing w:val="-6"/>
          <w:sz w:val="22"/>
        </w:rPr>
        <w:t> </w:t>
      </w:r>
      <w:r>
        <w:rPr>
          <w:sz w:val="22"/>
        </w:rPr>
        <w:t>przystępują</w:t>
      </w:r>
      <w:r>
        <w:rPr>
          <w:spacing w:val="-7"/>
          <w:sz w:val="22"/>
        </w:rPr>
        <w:t> </w:t>
      </w:r>
      <w:r>
        <w:rPr>
          <w:sz w:val="22"/>
        </w:rPr>
        <w:t>do</w:t>
      </w:r>
      <w:r>
        <w:rPr>
          <w:spacing w:val="-7"/>
          <w:sz w:val="22"/>
        </w:rPr>
        <w:t> </w:t>
      </w:r>
      <w:r>
        <w:rPr>
          <w:sz w:val="22"/>
        </w:rPr>
        <w:t>egzaminu</w:t>
      </w:r>
      <w:r>
        <w:rPr>
          <w:spacing w:val="-10"/>
          <w:sz w:val="22"/>
        </w:rPr>
        <w:t> </w:t>
      </w:r>
      <w:r>
        <w:rPr>
          <w:sz w:val="22"/>
        </w:rPr>
        <w:t>zawodowego,</w:t>
      </w:r>
      <w:r>
        <w:rPr>
          <w:spacing w:val="-7"/>
          <w:sz w:val="22"/>
        </w:rPr>
        <w:t> </w:t>
      </w:r>
      <w:r>
        <w:rPr>
          <w:sz w:val="22"/>
        </w:rPr>
        <w:t>którego</w:t>
      </w:r>
      <w:r>
        <w:rPr>
          <w:spacing w:val="-7"/>
          <w:sz w:val="22"/>
        </w:rPr>
        <w:t> </w:t>
      </w:r>
      <w:r>
        <w:rPr>
          <w:sz w:val="22"/>
        </w:rPr>
        <w:t>termin</w:t>
      </w:r>
      <w:r>
        <w:rPr>
          <w:spacing w:val="-7"/>
          <w:sz w:val="22"/>
        </w:rPr>
        <w:t> </w:t>
      </w:r>
      <w:r>
        <w:rPr>
          <w:sz w:val="22"/>
        </w:rPr>
        <w:t>główny</w:t>
      </w:r>
      <w:r>
        <w:rPr>
          <w:spacing w:val="-7"/>
          <w:sz w:val="22"/>
        </w:rPr>
        <w:t> </w:t>
      </w:r>
      <w:r>
        <w:rPr>
          <w:sz w:val="22"/>
        </w:rPr>
        <w:t>został określony w komunikacie dyrektora CKE w sprawie harmonogramu egzaminu zawodowego między dniem 2 listopada a dniem 28 lutego danego roku szkolnego;</w:t>
      </w:r>
    </w:p>
    <w:p>
      <w:pPr>
        <w:pStyle w:val="ListParagraph"/>
        <w:numPr>
          <w:ilvl w:val="0"/>
          <w:numId w:val="24"/>
        </w:numPr>
        <w:tabs>
          <w:tab w:pos="1773" w:val="left" w:leader="none"/>
        </w:tabs>
        <w:spacing w:line="240" w:lineRule="auto" w:before="0" w:after="0"/>
        <w:ind w:left="1772" w:right="756" w:hanging="286"/>
        <w:jc w:val="both"/>
        <w:rPr>
          <w:sz w:val="22"/>
        </w:rPr>
      </w:pPr>
      <w:r>
        <w:rPr>
          <w:b/>
          <w:sz w:val="22"/>
        </w:rPr>
        <w:t>do dnia 7 lutego </w:t>
      </w:r>
      <w:r>
        <w:rPr>
          <w:sz w:val="22"/>
        </w:rPr>
        <w:t>– jeżeli przystępują do egzaminu zawodowego, którego termin główny został określony w komunikacie dyrektora CKE w sprawie harmonogramu egzaminu zawodowego między dniem 1 kwietnia a dniem 31 sierpnia danego roku szkolnego.</w:t>
      </w:r>
    </w:p>
    <w:p>
      <w:pPr>
        <w:pStyle w:val="ListParagraph"/>
        <w:numPr>
          <w:ilvl w:val="2"/>
          <w:numId w:val="14"/>
        </w:numPr>
        <w:tabs>
          <w:tab w:pos="1490" w:val="left" w:leader="none"/>
        </w:tabs>
        <w:spacing w:line="240" w:lineRule="auto" w:before="0" w:after="0"/>
        <w:ind w:left="1489" w:right="755" w:hanging="353"/>
        <w:jc w:val="both"/>
        <w:rPr>
          <w:sz w:val="22"/>
        </w:rPr>
      </w:pPr>
      <w:r>
        <w:rPr>
          <w:b/>
          <w:sz w:val="22"/>
        </w:rPr>
        <w:t>Uczeń będący obywatelem Ukrainy </w:t>
      </w:r>
      <w:r>
        <w:rPr>
          <w:sz w:val="22"/>
        </w:rPr>
        <w:t>(którego pobyt na terytorium Rzeczypospolitej Polskiej jest uznawany</w:t>
      </w:r>
      <w:r>
        <w:rPr>
          <w:spacing w:val="-3"/>
          <w:sz w:val="22"/>
        </w:rPr>
        <w:t> </w:t>
      </w:r>
      <w:r>
        <w:rPr>
          <w:sz w:val="22"/>
        </w:rPr>
        <w:t>za</w:t>
      </w:r>
      <w:r>
        <w:rPr>
          <w:spacing w:val="-3"/>
          <w:sz w:val="22"/>
        </w:rPr>
        <w:t> </w:t>
      </w:r>
      <w:r>
        <w:rPr>
          <w:sz w:val="22"/>
        </w:rPr>
        <w:t>legalny</w:t>
      </w:r>
      <w:r>
        <w:rPr>
          <w:spacing w:val="-4"/>
          <w:sz w:val="22"/>
        </w:rPr>
        <w:t> </w:t>
      </w:r>
      <w:r>
        <w:rPr>
          <w:sz w:val="22"/>
        </w:rPr>
        <w:t>na</w:t>
      </w:r>
      <w:r>
        <w:rPr>
          <w:spacing w:val="-3"/>
          <w:sz w:val="22"/>
        </w:rPr>
        <w:t> </w:t>
      </w:r>
      <w:r>
        <w:rPr>
          <w:sz w:val="22"/>
        </w:rPr>
        <w:t>podstawie</w:t>
      </w:r>
      <w:r>
        <w:rPr>
          <w:spacing w:val="-3"/>
          <w:sz w:val="22"/>
        </w:rPr>
        <w:t> </w:t>
      </w:r>
      <w:r>
        <w:rPr>
          <w:sz w:val="22"/>
        </w:rPr>
        <w:t>art.</w:t>
      </w:r>
      <w:r>
        <w:rPr>
          <w:spacing w:val="-4"/>
          <w:sz w:val="22"/>
        </w:rPr>
        <w:t> </w:t>
      </w:r>
      <w:r>
        <w:rPr>
          <w:sz w:val="22"/>
        </w:rPr>
        <w:t>2</w:t>
      </w:r>
      <w:r>
        <w:rPr>
          <w:spacing w:val="-4"/>
          <w:sz w:val="22"/>
        </w:rPr>
        <w:t> </w:t>
      </w:r>
      <w:r>
        <w:rPr>
          <w:sz w:val="22"/>
        </w:rPr>
        <w:t>ust.</w:t>
      </w:r>
      <w:r>
        <w:rPr>
          <w:spacing w:val="-4"/>
          <w:sz w:val="22"/>
        </w:rPr>
        <w:t> </w:t>
      </w:r>
      <w:r>
        <w:rPr>
          <w:sz w:val="22"/>
        </w:rPr>
        <w:t>1</w:t>
      </w:r>
      <w:r>
        <w:rPr>
          <w:spacing w:val="-4"/>
          <w:sz w:val="22"/>
        </w:rPr>
        <w:t> </w:t>
      </w:r>
      <w:r>
        <w:rPr>
          <w:sz w:val="22"/>
        </w:rPr>
        <w:t>ustawy</w:t>
      </w:r>
      <w:r>
        <w:rPr>
          <w:spacing w:val="-7"/>
          <w:sz w:val="22"/>
        </w:rPr>
        <w:t> </w:t>
      </w:r>
      <w:r>
        <w:rPr>
          <w:sz w:val="22"/>
        </w:rPr>
        <w:t>z dnia</w:t>
      </w:r>
      <w:r>
        <w:rPr>
          <w:spacing w:val="-3"/>
          <w:sz w:val="22"/>
        </w:rPr>
        <w:t> </w:t>
      </w:r>
      <w:r>
        <w:rPr>
          <w:sz w:val="22"/>
        </w:rPr>
        <w:t>12</w:t>
      </w:r>
      <w:r>
        <w:rPr>
          <w:spacing w:val="-1"/>
          <w:sz w:val="22"/>
        </w:rPr>
        <w:t> </w:t>
      </w:r>
      <w:r>
        <w:rPr>
          <w:sz w:val="22"/>
        </w:rPr>
        <w:t>marca</w:t>
      </w:r>
      <w:r>
        <w:rPr>
          <w:spacing w:val="-3"/>
          <w:sz w:val="22"/>
        </w:rPr>
        <w:t> </w:t>
      </w:r>
      <w:r>
        <w:rPr>
          <w:sz w:val="22"/>
        </w:rPr>
        <w:t>2022</w:t>
      </w:r>
      <w:r>
        <w:rPr>
          <w:spacing w:val="-4"/>
          <w:sz w:val="22"/>
        </w:rPr>
        <w:t> </w:t>
      </w:r>
      <w:r>
        <w:rPr>
          <w:sz w:val="22"/>
        </w:rPr>
        <w:t>r.</w:t>
      </w:r>
      <w:r>
        <w:rPr>
          <w:spacing w:val="-4"/>
          <w:sz w:val="22"/>
        </w:rPr>
        <w:t> </w:t>
      </w:r>
      <w:r>
        <w:rPr>
          <w:sz w:val="22"/>
        </w:rPr>
        <w:t>o</w:t>
      </w:r>
      <w:r>
        <w:rPr>
          <w:spacing w:val="-1"/>
          <w:sz w:val="22"/>
        </w:rPr>
        <w:t> </w:t>
      </w:r>
      <w:r>
        <w:rPr>
          <w:sz w:val="22"/>
        </w:rPr>
        <w:t>pomocy</w:t>
      </w:r>
      <w:r>
        <w:rPr>
          <w:spacing w:val="-3"/>
          <w:sz w:val="22"/>
        </w:rPr>
        <w:t> </w:t>
      </w:r>
      <w:r>
        <w:rPr>
          <w:sz w:val="22"/>
        </w:rPr>
        <w:t>obywatelom Ukrainy w związku z konfliktem zbrojnym na terytorium tego państwa), który rozpoczął naukę w branżowej szkole I stopnia lub technikum </w:t>
      </w:r>
      <w:r>
        <w:rPr>
          <w:b/>
          <w:sz w:val="22"/>
        </w:rPr>
        <w:t>po dniu 15 września 2022 r., </w:t>
      </w:r>
      <w:r>
        <w:rPr>
          <w:sz w:val="22"/>
        </w:rPr>
        <w:t>i zamierza przystąpić do egzaminu zawodowego w roku szkolnym 2022/2023, składa deklarację przystąpienia do egzaminu zawodowego w terminie </w:t>
      </w:r>
      <w:r>
        <w:rPr>
          <w:b/>
          <w:sz w:val="22"/>
        </w:rPr>
        <w:t>do dnia 15 marca 2023 r.</w:t>
      </w:r>
    </w:p>
    <w:p>
      <w:pPr>
        <w:pStyle w:val="ListParagraph"/>
        <w:numPr>
          <w:ilvl w:val="2"/>
          <w:numId w:val="14"/>
        </w:numPr>
        <w:tabs>
          <w:tab w:pos="1490" w:val="left" w:leader="none"/>
        </w:tabs>
        <w:spacing w:line="240" w:lineRule="auto" w:before="0" w:after="0"/>
        <w:ind w:left="1489" w:right="755" w:hanging="353"/>
        <w:jc w:val="both"/>
        <w:rPr>
          <w:sz w:val="20"/>
        </w:rPr>
      </w:pPr>
      <w:r>
        <w:rPr>
          <w:sz w:val="22"/>
        </w:rPr>
        <w:t>Osoba, która jest uczestnikiem praktycznej nauki zawodu dorosłych lub przyuczenia do pracy dorosłych,</w:t>
      </w:r>
      <w:r>
        <w:rPr>
          <w:spacing w:val="-9"/>
          <w:sz w:val="22"/>
        </w:rPr>
        <w:t> </w:t>
      </w:r>
      <w:r>
        <w:rPr>
          <w:sz w:val="22"/>
        </w:rPr>
        <w:t>składa</w:t>
      </w:r>
      <w:r>
        <w:rPr>
          <w:spacing w:val="-9"/>
          <w:sz w:val="22"/>
        </w:rPr>
        <w:t> </w:t>
      </w:r>
      <w:r>
        <w:rPr>
          <w:sz w:val="22"/>
        </w:rPr>
        <w:t>deklarację</w:t>
      </w:r>
      <w:r>
        <w:rPr>
          <w:spacing w:val="-9"/>
          <w:sz w:val="22"/>
        </w:rPr>
        <w:t> </w:t>
      </w:r>
      <w:r>
        <w:rPr>
          <w:sz w:val="22"/>
        </w:rPr>
        <w:t>dyrektorowi</w:t>
      </w:r>
      <w:r>
        <w:rPr>
          <w:spacing w:val="-8"/>
          <w:sz w:val="22"/>
        </w:rPr>
        <w:t> </w:t>
      </w:r>
      <w:r>
        <w:rPr>
          <w:sz w:val="22"/>
        </w:rPr>
        <w:t>okręgowej</w:t>
      </w:r>
      <w:r>
        <w:rPr>
          <w:spacing w:val="-10"/>
          <w:sz w:val="22"/>
        </w:rPr>
        <w:t> </w:t>
      </w:r>
      <w:r>
        <w:rPr>
          <w:sz w:val="22"/>
        </w:rPr>
        <w:t>komisji</w:t>
      </w:r>
      <w:r>
        <w:rPr>
          <w:spacing w:val="-8"/>
          <w:sz w:val="22"/>
        </w:rPr>
        <w:t> </w:t>
      </w:r>
      <w:r>
        <w:rPr>
          <w:sz w:val="22"/>
        </w:rPr>
        <w:t>egzaminacyjnej</w:t>
      </w:r>
      <w:r>
        <w:rPr>
          <w:spacing w:val="-8"/>
          <w:sz w:val="22"/>
        </w:rPr>
        <w:t> </w:t>
      </w:r>
      <w:r>
        <w:rPr>
          <w:sz w:val="22"/>
        </w:rPr>
        <w:t>właściwej</w:t>
      </w:r>
      <w:r>
        <w:rPr>
          <w:spacing w:val="-10"/>
          <w:sz w:val="22"/>
        </w:rPr>
        <w:t> </w:t>
      </w:r>
      <w:r>
        <w:rPr>
          <w:sz w:val="22"/>
        </w:rPr>
        <w:t>ze</w:t>
      </w:r>
      <w:r>
        <w:rPr>
          <w:spacing w:val="-10"/>
          <w:sz w:val="22"/>
        </w:rPr>
        <w:t> </w:t>
      </w:r>
      <w:r>
        <w:rPr>
          <w:sz w:val="22"/>
        </w:rPr>
        <w:t>względu</w:t>
      </w:r>
      <w:r>
        <w:rPr>
          <w:spacing w:val="-10"/>
          <w:sz w:val="22"/>
        </w:rPr>
        <w:t> </w:t>
      </w:r>
      <w:r>
        <w:rPr>
          <w:sz w:val="22"/>
        </w:rPr>
        <w:t>na miejsce zamieszkania tej osoby, wraz z wnioskiem o dopuszczenie do egzaminu zawodowego </w:t>
      </w:r>
      <w:r>
        <w:rPr>
          <w:color w:val="000000"/>
          <w:sz w:val="22"/>
          <w:shd w:fill="BCD5ED" w:color="auto" w:val="clear"/>
        </w:rPr>
        <w:t>(Załącznik 13a)</w:t>
      </w:r>
      <w:r>
        <w:rPr>
          <w:color w:val="000000"/>
          <w:sz w:val="22"/>
        </w:rPr>
        <w:t>, na 2 miesiące przed zakończeniem programu przygotowania zawodowego. Zaświadczenie o ukończeniu przygotowania zawodowego osoba ta przekazuje okręgowej komisji egzaminacyjnej po ukończeniu przygotowanie zawodowego dorosłych</w:t>
      </w:r>
    </w:p>
    <w:p>
      <w:pPr>
        <w:pStyle w:val="ListParagraph"/>
        <w:numPr>
          <w:ilvl w:val="2"/>
          <w:numId w:val="14"/>
        </w:numPr>
        <w:tabs>
          <w:tab w:pos="1487" w:val="left" w:leader="none"/>
        </w:tabs>
        <w:spacing w:line="240" w:lineRule="auto" w:before="0" w:after="0"/>
        <w:ind w:left="1486" w:right="753" w:hanging="368"/>
        <w:jc w:val="both"/>
        <w:rPr>
          <w:sz w:val="22"/>
        </w:rPr>
      </w:pPr>
      <w:r>
        <w:rPr>
          <w:sz w:val="22"/>
        </w:rPr>
        <w:t>Osoba</w:t>
      </w:r>
      <w:r>
        <w:rPr>
          <w:spacing w:val="80"/>
          <w:w w:val="150"/>
          <w:sz w:val="22"/>
        </w:rPr>
        <w:t> </w:t>
      </w:r>
      <w:r>
        <w:rPr>
          <w:sz w:val="22"/>
        </w:rPr>
        <w:t>przystępująca</w:t>
      </w:r>
      <w:r>
        <w:rPr>
          <w:spacing w:val="80"/>
          <w:w w:val="150"/>
          <w:sz w:val="22"/>
        </w:rPr>
        <w:t> </w:t>
      </w:r>
      <w:r>
        <w:rPr>
          <w:sz w:val="22"/>
        </w:rPr>
        <w:t>do</w:t>
      </w:r>
      <w:r>
        <w:rPr>
          <w:spacing w:val="80"/>
          <w:w w:val="150"/>
          <w:sz w:val="22"/>
        </w:rPr>
        <w:t> </w:t>
      </w:r>
      <w:r>
        <w:rPr>
          <w:sz w:val="22"/>
        </w:rPr>
        <w:t>egzaminu</w:t>
      </w:r>
      <w:r>
        <w:rPr>
          <w:spacing w:val="80"/>
          <w:w w:val="150"/>
          <w:sz w:val="22"/>
        </w:rPr>
        <w:t> </w:t>
      </w:r>
      <w:r>
        <w:rPr>
          <w:sz w:val="22"/>
        </w:rPr>
        <w:t>eksternistycznego</w:t>
      </w:r>
      <w:r>
        <w:rPr>
          <w:spacing w:val="80"/>
          <w:w w:val="150"/>
          <w:sz w:val="22"/>
        </w:rPr>
        <w:t> </w:t>
      </w:r>
      <w:r>
        <w:rPr>
          <w:sz w:val="22"/>
        </w:rPr>
        <w:t>zawodowego</w:t>
      </w:r>
      <w:r>
        <w:rPr>
          <w:spacing w:val="80"/>
          <w:w w:val="150"/>
          <w:sz w:val="22"/>
        </w:rPr>
        <w:t> </w:t>
      </w:r>
      <w:r>
        <w:rPr>
          <w:sz w:val="22"/>
        </w:rPr>
        <w:t>składa</w:t>
      </w:r>
      <w:r>
        <w:rPr>
          <w:spacing w:val="80"/>
          <w:w w:val="150"/>
          <w:sz w:val="22"/>
        </w:rPr>
        <w:t> </w:t>
      </w:r>
      <w:r>
        <w:rPr>
          <w:sz w:val="22"/>
        </w:rPr>
        <w:t>deklarację</w:t>
      </w:r>
      <w:r>
        <w:rPr>
          <w:spacing w:val="80"/>
          <w:w w:val="150"/>
          <w:sz w:val="22"/>
        </w:rPr>
        <w:t> </w:t>
      </w:r>
      <w:r>
        <w:rPr>
          <w:sz w:val="22"/>
        </w:rPr>
        <w:t>wraz</w:t>
      </w:r>
      <w:r>
        <w:rPr>
          <w:spacing w:val="80"/>
          <w:w w:val="150"/>
          <w:sz w:val="22"/>
        </w:rPr>
        <w:t> </w:t>
      </w:r>
      <w:r>
        <w:rPr>
          <w:sz w:val="22"/>
        </w:rPr>
        <w:t>z</w:t>
      </w:r>
      <w:r>
        <w:rPr>
          <w:spacing w:val="-3"/>
          <w:sz w:val="22"/>
        </w:rPr>
        <w:t> </w:t>
      </w:r>
      <w:r>
        <w:rPr>
          <w:sz w:val="22"/>
        </w:rPr>
        <w:t>wnioskiem</w:t>
      </w:r>
      <w:r>
        <w:rPr>
          <w:spacing w:val="-2"/>
          <w:sz w:val="22"/>
        </w:rPr>
        <w:t> </w:t>
      </w:r>
      <w:r>
        <w:rPr>
          <w:sz w:val="22"/>
        </w:rPr>
        <w:t>o</w:t>
      </w:r>
      <w:r>
        <w:rPr>
          <w:spacing w:val="-3"/>
          <w:sz w:val="22"/>
        </w:rPr>
        <w:t> </w:t>
      </w:r>
      <w:r>
        <w:rPr>
          <w:sz w:val="22"/>
        </w:rPr>
        <w:t>dopuszczenie</w:t>
      </w:r>
      <w:r>
        <w:rPr>
          <w:spacing w:val="-3"/>
          <w:sz w:val="22"/>
        </w:rPr>
        <w:t> </w:t>
      </w:r>
      <w:r>
        <w:rPr>
          <w:sz w:val="22"/>
        </w:rPr>
        <w:t>do</w:t>
      </w:r>
      <w:r>
        <w:rPr>
          <w:spacing w:val="-3"/>
          <w:sz w:val="22"/>
        </w:rPr>
        <w:t> </w:t>
      </w:r>
      <w:r>
        <w:rPr>
          <w:sz w:val="22"/>
        </w:rPr>
        <w:t>egzaminu</w:t>
      </w:r>
      <w:r>
        <w:rPr>
          <w:spacing w:val="-3"/>
          <w:sz w:val="22"/>
        </w:rPr>
        <w:t> </w:t>
      </w:r>
      <w:r>
        <w:rPr>
          <w:sz w:val="22"/>
        </w:rPr>
        <w:t>eksternistycznego</w:t>
      </w:r>
      <w:r>
        <w:rPr>
          <w:spacing w:val="-3"/>
          <w:sz w:val="22"/>
        </w:rPr>
        <w:t> </w:t>
      </w:r>
      <w:r>
        <w:rPr>
          <w:sz w:val="22"/>
        </w:rPr>
        <w:t>zawodowego</w:t>
      </w:r>
      <w:r>
        <w:rPr>
          <w:spacing w:val="-2"/>
          <w:sz w:val="22"/>
        </w:rPr>
        <w:t> </w:t>
      </w:r>
      <w:r>
        <w:rPr>
          <w:color w:val="000000"/>
          <w:sz w:val="22"/>
          <w:shd w:fill="BCD5ED" w:color="auto" w:val="clear"/>
        </w:rPr>
        <w:t>(Załącznik</w:t>
      </w:r>
      <w:r>
        <w:rPr>
          <w:color w:val="000000"/>
          <w:spacing w:val="-3"/>
          <w:sz w:val="22"/>
          <w:shd w:fill="BCD5ED" w:color="auto" w:val="clear"/>
        </w:rPr>
        <w:t> </w:t>
      </w:r>
      <w:r>
        <w:rPr>
          <w:color w:val="000000"/>
          <w:sz w:val="22"/>
          <w:shd w:fill="BCD5ED" w:color="auto" w:val="clear"/>
        </w:rPr>
        <w:t>13)</w:t>
      </w:r>
      <w:r>
        <w:rPr>
          <w:color w:val="000000"/>
          <w:sz w:val="22"/>
        </w:rPr>
        <w:t>,</w:t>
      </w:r>
      <w:r>
        <w:rPr>
          <w:color w:val="000000"/>
          <w:spacing w:val="-3"/>
          <w:sz w:val="22"/>
        </w:rPr>
        <w:t> </w:t>
      </w:r>
      <w:r>
        <w:rPr>
          <w:color w:val="000000"/>
          <w:sz w:val="22"/>
        </w:rPr>
        <w:t>w</w:t>
      </w:r>
      <w:r>
        <w:rPr>
          <w:color w:val="000000"/>
          <w:spacing w:val="-4"/>
          <w:sz w:val="22"/>
        </w:rPr>
        <w:t> </w:t>
      </w:r>
      <w:r>
        <w:rPr>
          <w:color w:val="000000"/>
          <w:sz w:val="22"/>
        </w:rPr>
        <w:t>terminie określonym dla złożenia tego wniosku:</w:t>
      </w:r>
    </w:p>
    <w:p>
      <w:pPr>
        <w:pStyle w:val="ListParagraph"/>
        <w:numPr>
          <w:ilvl w:val="0"/>
          <w:numId w:val="25"/>
        </w:numPr>
        <w:tabs>
          <w:tab w:pos="1773" w:val="left" w:leader="none"/>
        </w:tabs>
        <w:spacing w:line="252" w:lineRule="exact" w:before="0" w:after="0"/>
        <w:ind w:left="1772" w:right="0" w:hanging="287"/>
        <w:jc w:val="both"/>
        <w:rPr>
          <w:sz w:val="22"/>
        </w:rPr>
      </w:pPr>
      <w:r>
        <w:rPr>
          <w:b/>
          <w:sz w:val="22"/>
        </w:rPr>
        <w:t>do</w:t>
      </w:r>
      <w:r>
        <w:rPr>
          <w:b/>
          <w:spacing w:val="4"/>
          <w:sz w:val="22"/>
        </w:rPr>
        <w:t> </w:t>
      </w:r>
      <w:r>
        <w:rPr>
          <w:b/>
          <w:sz w:val="22"/>
        </w:rPr>
        <w:t>dnia</w:t>
      </w:r>
      <w:r>
        <w:rPr>
          <w:b/>
          <w:spacing w:val="8"/>
          <w:sz w:val="22"/>
        </w:rPr>
        <w:t> </w:t>
      </w:r>
      <w:r>
        <w:rPr>
          <w:b/>
          <w:sz w:val="22"/>
        </w:rPr>
        <w:t>7</w:t>
      </w:r>
      <w:r>
        <w:rPr>
          <w:b/>
          <w:spacing w:val="7"/>
          <w:sz w:val="22"/>
        </w:rPr>
        <w:t> </w:t>
      </w:r>
      <w:r>
        <w:rPr>
          <w:b/>
          <w:sz w:val="22"/>
        </w:rPr>
        <w:t>lutego</w:t>
      </w:r>
      <w:r>
        <w:rPr>
          <w:b/>
          <w:spacing w:val="9"/>
          <w:sz w:val="22"/>
        </w:rPr>
        <w:t> </w:t>
      </w:r>
      <w:r>
        <w:rPr>
          <w:sz w:val="22"/>
        </w:rPr>
        <w:t>–</w:t>
      </w:r>
      <w:r>
        <w:rPr>
          <w:spacing w:val="6"/>
          <w:sz w:val="22"/>
        </w:rPr>
        <w:t> </w:t>
      </w:r>
      <w:r>
        <w:rPr>
          <w:sz w:val="22"/>
        </w:rPr>
        <w:t>jeżeli</w:t>
      </w:r>
      <w:r>
        <w:rPr>
          <w:spacing w:val="6"/>
          <w:sz w:val="22"/>
        </w:rPr>
        <w:t> </w:t>
      </w:r>
      <w:r>
        <w:rPr>
          <w:sz w:val="22"/>
        </w:rPr>
        <w:t>zamierza</w:t>
      </w:r>
      <w:r>
        <w:rPr>
          <w:spacing w:val="7"/>
          <w:sz w:val="22"/>
        </w:rPr>
        <w:t> </w:t>
      </w:r>
      <w:r>
        <w:rPr>
          <w:sz w:val="22"/>
        </w:rPr>
        <w:t>przystąpić</w:t>
      </w:r>
      <w:r>
        <w:rPr>
          <w:spacing w:val="7"/>
          <w:sz w:val="22"/>
        </w:rPr>
        <w:t> </w:t>
      </w:r>
      <w:r>
        <w:rPr>
          <w:sz w:val="22"/>
        </w:rPr>
        <w:t>do</w:t>
      </w:r>
      <w:r>
        <w:rPr>
          <w:spacing w:val="7"/>
          <w:sz w:val="22"/>
        </w:rPr>
        <w:t> </w:t>
      </w:r>
      <w:r>
        <w:rPr>
          <w:sz w:val="22"/>
        </w:rPr>
        <w:t>egzaminu</w:t>
      </w:r>
      <w:r>
        <w:rPr>
          <w:spacing w:val="6"/>
          <w:sz w:val="22"/>
        </w:rPr>
        <w:t> </w:t>
      </w:r>
      <w:r>
        <w:rPr>
          <w:sz w:val="22"/>
        </w:rPr>
        <w:t>w</w:t>
      </w:r>
      <w:r>
        <w:rPr>
          <w:spacing w:val="6"/>
          <w:sz w:val="22"/>
        </w:rPr>
        <w:t> </w:t>
      </w:r>
      <w:r>
        <w:rPr>
          <w:sz w:val="22"/>
        </w:rPr>
        <w:t>tym</w:t>
      </w:r>
      <w:r>
        <w:rPr>
          <w:spacing w:val="8"/>
          <w:sz w:val="22"/>
        </w:rPr>
        <w:t> </w:t>
      </w:r>
      <w:r>
        <w:rPr>
          <w:sz w:val="22"/>
        </w:rPr>
        <w:t>samym</w:t>
      </w:r>
      <w:r>
        <w:rPr>
          <w:spacing w:val="6"/>
          <w:sz w:val="22"/>
        </w:rPr>
        <w:t> </w:t>
      </w:r>
      <w:r>
        <w:rPr>
          <w:sz w:val="22"/>
        </w:rPr>
        <w:t>roku,</w:t>
      </w:r>
      <w:r>
        <w:rPr>
          <w:spacing w:val="10"/>
          <w:sz w:val="22"/>
        </w:rPr>
        <w:t> </w:t>
      </w:r>
      <w:r>
        <w:rPr>
          <w:sz w:val="22"/>
        </w:rPr>
        <w:t>w</w:t>
      </w:r>
      <w:r>
        <w:rPr>
          <w:spacing w:val="-3"/>
          <w:sz w:val="22"/>
        </w:rPr>
        <w:t> </w:t>
      </w:r>
      <w:r>
        <w:rPr>
          <w:sz w:val="22"/>
        </w:rPr>
        <w:t>którym</w:t>
      </w:r>
      <w:r>
        <w:rPr>
          <w:spacing w:val="8"/>
          <w:sz w:val="22"/>
        </w:rPr>
        <w:t> </w:t>
      </w:r>
      <w:r>
        <w:rPr>
          <w:spacing w:val="-2"/>
          <w:sz w:val="22"/>
        </w:rPr>
        <w:t>składa</w:t>
      </w:r>
    </w:p>
    <w:p>
      <w:pPr>
        <w:pStyle w:val="BodyText"/>
        <w:spacing w:line="252" w:lineRule="exact"/>
        <w:ind w:left="1772"/>
      </w:pPr>
      <w:r>
        <w:rPr>
          <w:spacing w:val="-2"/>
        </w:rPr>
        <w:t>wniosek,</w:t>
      </w:r>
    </w:p>
    <w:p>
      <w:pPr>
        <w:pStyle w:val="ListParagraph"/>
        <w:numPr>
          <w:ilvl w:val="0"/>
          <w:numId w:val="25"/>
        </w:numPr>
        <w:tabs>
          <w:tab w:pos="1773" w:val="left" w:leader="none"/>
        </w:tabs>
        <w:spacing w:line="252" w:lineRule="exact" w:before="0" w:after="0"/>
        <w:ind w:left="1772" w:right="0" w:hanging="287"/>
        <w:jc w:val="left"/>
        <w:rPr>
          <w:sz w:val="22"/>
        </w:rPr>
      </w:pPr>
      <w:r>
        <w:rPr>
          <w:b/>
          <w:sz w:val="22"/>
        </w:rPr>
        <w:t>do</w:t>
      </w:r>
      <w:r>
        <w:rPr>
          <w:b/>
          <w:spacing w:val="-5"/>
          <w:sz w:val="22"/>
        </w:rPr>
        <w:t> </w:t>
      </w:r>
      <w:r>
        <w:rPr>
          <w:b/>
          <w:sz w:val="22"/>
        </w:rPr>
        <w:t>dnia</w:t>
      </w:r>
      <w:r>
        <w:rPr>
          <w:b/>
          <w:spacing w:val="-2"/>
          <w:sz w:val="22"/>
        </w:rPr>
        <w:t> </w:t>
      </w:r>
      <w:r>
        <w:rPr>
          <w:b/>
          <w:sz w:val="22"/>
        </w:rPr>
        <w:t>15</w:t>
      </w:r>
      <w:r>
        <w:rPr>
          <w:b/>
          <w:spacing w:val="-4"/>
          <w:sz w:val="22"/>
        </w:rPr>
        <w:t> </w:t>
      </w:r>
      <w:r>
        <w:rPr>
          <w:b/>
          <w:sz w:val="22"/>
        </w:rPr>
        <w:t>września</w:t>
      </w:r>
      <w:r>
        <w:rPr>
          <w:b/>
          <w:spacing w:val="-2"/>
          <w:sz w:val="22"/>
        </w:rPr>
        <w:t> </w:t>
      </w:r>
      <w:r>
        <w:rPr>
          <w:sz w:val="22"/>
        </w:rPr>
        <w:t>–</w:t>
      </w:r>
      <w:r>
        <w:rPr>
          <w:spacing w:val="-5"/>
          <w:sz w:val="22"/>
        </w:rPr>
        <w:t> </w:t>
      </w:r>
      <w:r>
        <w:rPr>
          <w:sz w:val="22"/>
        </w:rPr>
        <w:t>jeżeli</w:t>
      </w:r>
      <w:r>
        <w:rPr>
          <w:spacing w:val="-1"/>
          <w:sz w:val="22"/>
        </w:rPr>
        <w:t> </w:t>
      </w:r>
      <w:r>
        <w:rPr>
          <w:sz w:val="22"/>
        </w:rPr>
        <w:t>zamierza</w:t>
      </w:r>
      <w:r>
        <w:rPr>
          <w:spacing w:val="-5"/>
          <w:sz w:val="22"/>
        </w:rPr>
        <w:t> </w:t>
      </w:r>
      <w:r>
        <w:rPr>
          <w:sz w:val="22"/>
        </w:rPr>
        <w:t>przystąpić</w:t>
      </w:r>
      <w:r>
        <w:rPr>
          <w:spacing w:val="-2"/>
          <w:sz w:val="22"/>
        </w:rPr>
        <w:t> </w:t>
      </w:r>
      <w:r>
        <w:rPr>
          <w:sz w:val="22"/>
        </w:rPr>
        <w:t>do</w:t>
      </w:r>
      <w:r>
        <w:rPr>
          <w:spacing w:val="-4"/>
          <w:sz w:val="22"/>
        </w:rPr>
        <w:t> </w:t>
      </w:r>
      <w:r>
        <w:rPr>
          <w:sz w:val="22"/>
        </w:rPr>
        <w:t>tego</w:t>
      </w:r>
      <w:r>
        <w:rPr>
          <w:spacing w:val="-3"/>
          <w:sz w:val="22"/>
        </w:rPr>
        <w:t> </w:t>
      </w:r>
      <w:r>
        <w:rPr>
          <w:sz w:val="22"/>
        </w:rPr>
        <w:t>egzaminu</w:t>
      </w:r>
      <w:r>
        <w:rPr>
          <w:spacing w:val="-2"/>
          <w:sz w:val="22"/>
        </w:rPr>
        <w:t> </w:t>
      </w:r>
      <w:r>
        <w:rPr>
          <w:sz w:val="22"/>
        </w:rPr>
        <w:t>w</w:t>
      </w:r>
      <w:r>
        <w:rPr>
          <w:spacing w:val="-3"/>
          <w:sz w:val="22"/>
        </w:rPr>
        <w:t> </w:t>
      </w:r>
      <w:r>
        <w:rPr>
          <w:sz w:val="22"/>
        </w:rPr>
        <w:t>roku</w:t>
      </w:r>
      <w:r>
        <w:rPr>
          <w:spacing w:val="-2"/>
          <w:sz w:val="22"/>
        </w:rPr>
        <w:t> następnym</w:t>
      </w:r>
    </w:p>
    <w:p>
      <w:pPr>
        <w:pStyle w:val="ListParagraph"/>
        <w:numPr>
          <w:ilvl w:val="2"/>
          <w:numId w:val="14"/>
        </w:numPr>
        <w:tabs>
          <w:tab w:pos="1487" w:val="left" w:leader="none"/>
        </w:tabs>
        <w:spacing w:line="240" w:lineRule="auto" w:before="0" w:after="0"/>
        <w:ind w:left="1486" w:right="754" w:hanging="368"/>
        <w:jc w:val="both"/>
        <w:rPr>
          <w:sz w:val="22"/>
        </w:rPr>
      </w:pPr>
      <w:r>
        <w:rPr>
          <w:b/>
          <w:sz w:val="22"/>
        </w:rPr>
        <w:t>W</w:t>
      </w:r>
      <w:r>
        <w:rPr>
          <w:b/>
          <w:spacing w:val="40"/>
          <w:sz w:val="22"/>
        </w:rPr>
        <w:t> </w:t>
      </w:r>
      <w:r>
        <w:rPr>
          <w:b/>
          <w:sz w:val="22"/>
        </w:rPr>
        <w:t>przypadku</w:t>
      </w:r>
      <w:r>
        <w:rPr>
          <w:b/>
          <w:spacing w:val="40"/>
          <w:sz w:val="22"/>
        </w:rPr>
        <w:t> </w:t>
      </w:r>
      <w:r>
        <w:rPr>
          <w:b/>
          <w:sz w:val="22"/>
        </w:rPr>
        <w:t>ponownego</w:t>
      </w:r>
      <w:r>
        <w:rPr>
          <w:b/>
          <w:spacing w:val="40"/>
          <w:sz w:val="22"/>
        </w:rPr>
        <w:t> </w:t>
      </w:r>
      <w:r>
        <w:rPr>
          <w:b/>
          <w:sz w:val="22"/>
        </w:rPr>
        <w:t>przystępowania</w:t>
      </w:r>
      <w:r>
        <w:rPr>
          <w:b/>
          <w:spacing w:val="40"/>
          <w:sz w:val="22"/>
        </w:rPr>
        <w:t> </w:t>
      </w:r>
      <w:r>
        <w:rPr>
          <w:sz w:val="22"/>
        </w:rPr>
        <w:t>do</w:t>
      </w:r>
      <w:r>
        <w:rPr>
          <w:spacing w:val="40"/>
          <w:sz w:val="22"/>
        </w:rPr>
        <w:t> </w:t>
      </w:r>
      <w:r>
        <w:rPr>
          <w:sz w:val="22"/>
        </w:rPr>
        <w:t>egzaminu</w:t>
      </w:r>
      <w:r>
        <w:rPr>
          <w:spacing w:val="40"/>
          <w:sz w:val="22"/>
        </w:rPr>
        <w:t> </w:t>
      </w:r>
      <w:r>
        <w:rPr>
          <w:sz w:val="22"/>
        </w:rPr>
        <w:t>zawodowego</w:t>
      </w:r>
      <w:r>
        <w:rPr>
          <w:spacing w:val="40"/>
          <w:sz w:val="22"/>
        </w:rPr>
        <w:t> </w:t>
      </w:r>
      <w:r>
        <w:rPr>
          <w:sz w:val="22"/>
        </w:rPr>
        <w:t>przez</w:t>
      </w:r>
      <w:r>
        <w:rPr>
          <w:spacing w:val="40"/>
          <w:sz w:val="22"/>
        </w:rPr>
        <w:t> </w:t>
      </w:r>
      <w:r>
        <w:rPr>
          <w:sz w:val="22"/>
        </w:rPr>
        <w:t>zdającego,</w:t>
      </w:r>
      <w:r>
        <w:rPr>
          <w:spacing w:val="40"/>
          <w:sz w:val="22"/>
        </w:rPr>
        <w:t> </w:t>
      </w:r>
      <w:r>
        <w:rPr>
          <w:sz w:val="22"/>
        </w:rPr>
        <w:t>który nie</w:t>
      </w:r>
      <w:r>
        <w:rPr>
          <w:spacing w:val="-2"/>
          <w:sz w:val="22"/>
        </w:rPr>
        <w:t> </w:t>
      </w:r>
      <w:r>
        <w:rPr>
          <w:sz w:val="22"/>
        </w:rPr>
        <w:t>zdał</w:t>
      </w:r>
      <w:r>
        <w:rPr>
          <w:spacing w:val="-4"/>
          <w:sz w:val="22"/>
        </w:rPr>
        <w:t> </w:t>
      </w:r>
      <w:r>
        <w:rPr>
          <w:sz w:val="22"/>
        </w:rPr>
        <w:t>tego</w:t>
      </w:r>
      <w:r>
        <w:rPr>
          <w:spacing w:val="-4"/>
          <w:sz w:val="22"/>
        </w:rPr>
        <w:t> </w:t>
      </w:r>
      <w:r>
        <w:rPr>
          <w:sz w:val="22"/>
        </w:rPr>
        <w:t>egzaminu,</w:t>
      </w:r>
      <w:r>
        <w:rPr>
          <w:spacing w:val="-2"/>
          <w:sz w:val="22"/>
        </w:rPr>
        <w:t> </w:t>
      </w:r>
      <w:r>
        <w:rPr>
          <w:sz w:val="22"/>
        </w:rPr>
        <w:t>deklarację</w:t>
      </w:r>
      <w:r>
        <w:rPr>
          <w:spacing w:val="-2"/>
          <w:sz w:val="22"/>
        </w:rPr>
        <w:t> </w:t>
      </w:r>
      <w:r>
        <w:rPr>
          <w:sz w:val="22"/>
        </w:rPr>
        <w:t>składa</w:t>
      </w:r>
      <w:r>
        <w:rPr>
          <w:spacing w:val="-2"/>
          <w:sz w:val="22"/>
        </w:rPr>
        <w:t> </w:t>
      </w:r>
      <w:r>
        <w:rPr>
          <w:sz w:val="22"/>
        </w:rPr>
        <w:t>się</w:t>
      </w:r>
      <w:r>
        <w:rPr>
          <w:spacing w:val="-2"/>
          <w:sz w:val="22"/>
        </w:rPr>
        <w:t> </w:t>
      </w:r>
      <w:r>
        <w:rPr>
          <w:sz w:val="22"/>
        </w:rPr>
        <w:t>po</w:t>
      </w:r>
      <w:r>
        <w:rPr>
          <w:spacing w:val="-2"/>
          <w:sz w:val="22"/>
        </w:rPr>
        <w:t> </w:t>
      </w:r>
      <w:r>
        <w:rPr>
          <w:sz w:val="22"/>
        </w:rPr>
        <w:t>otrzymaniu</w:t>
      </w:r>
      <w:r>
        <w:rPr>
          <w:spacing w:val="-2"/>
          <w:sz w:val="22"/>
        </w:rPr>
        <w:t> </w:t>
      </w:r>
      <w:r>
        <w:rPr>
          <w:sz w:val="22"/>
        </w:rPr>
        <w:t>informacji</w:t>
      </w:r>
      <w:r>
        <w:rPr>
          <w:spacing w:val="-1"/>
          <w:sz w:val="22"/>
        </w:rPr>
        <w:t> </w:t>
      </w:r>
      <w:r>
        <w:rPr>
          <w:sz w:val="22"/>
        </w:rPr>
        <w:t>o</w:t>
      </w:r>
      <w:r>
        <w:rPr>
          <w:spacing w:val="-2"/>
          <w:sz w:val="22"/>
        </w:rPr>
        <w:t> </w:t>
      </w:r>
      <w:r>
        <w:rPr>
          <w:sz w:val="22"/>
        </w:rPr>
        <w:t>wynikach</w:t>
      </w:r>
      <w:r>
        <w:rPr>
          <w:spacing w:val="-2"/>
          <w:sz w:val="22"/>
        </w:rPr>
        <w:t> </w:t>
      </w:r>
      <w:r>
        <w:rPr>
          <w:sz w:val="22"/>
        </w:rPr>
        <w:t>z</w:t>
      </w:r>
      <w:r>
        <w:rPr>
          <w:spacing w:val="-2"/>
          <w:sz w:val="22"/>
        </w:rPr>
        <w:t> </w:t>
      </w:r>
      <w:r>
        <w:rPr>
          <w:sz w:val="22"/>
        </w:rPr>
        <w:t>poszczególnych części egzaminu zawodowego z zachowaniem terminu, o którym mowa w pkt. 1.</w:t>
      </w:r>
    </w:p>
    <w:p>
      <w:pPr>
        <w:pStyle w:val="BodyText"/>
        <w:spacing w:before="1"/>
        <w:ind w:left="1486" w:right="756"/>
        <w:jc w:val="both"/>
      </w:pPr>
      <w:r>
        <w:rPr/>
        <w:t>Jeżeli zdający otrzymał informację o</w:t>
      </w:r>
      <w:r>
        <w:rPr>
          <w:spacing w:val="-2"/>
        </w:rPr>
        <w:t> </w:t>
      </w:r>
      <w:r>
        <w:rPr/>
        <w:t>wynikach z poszczególnych części egzaminu po upływie tego terminu, składa deklarację w terminie 7 dni od dnia ogłoszenia wyników egzaminu zawodowego, ogłoszonym w komunikacie dyrektora CKE w sprawie harmonogramu egzaminu zawodowego.</w:t>
      </w:r>
    </w:p>
    <w:p>
      <w:pPr>
        <w:pStyle w:val="BodyText"/>
        <w:spacing w:before="6"/>
        <w:rPr>
          <w:sz w:val="32"/>
        </w:rPr>
      </w:pPr>
    </w:p>
    <w:p>
      <w:pPr>
        <w:pStyle w:val="Heading5"/>
        <w:numPr>
          <w:ilvl w:val="1"/>
          <w:numId w:val="14"/>
        </w:numPr>
        <w:tabs>
          <w:tab w:pos="1561" w:val="left" w:leader="none"/>
          <w:tab w:pos="1562" w:val="left" w:leader="none"/>
        </w:tabs>
        <w:spacing w:line="259" w:lineRule="auto" w:before="0" w:after="0"/>
        <w:ind w:left="1561" w:right="760" w:hanging="675"/>
        <w:jc w:val="left"/>
      </w:pPr>
      <w:bookmarkStart w:name="_TOC_250019" w:id="11"/>
      <w:r>
        <w:rPr/>
        <w:t>Przekazywanie</w:t>
      </w:r>
      <w:r>
        <w:rPr>
          <w:spacing w:val="28"/>
        </w:rPr>
        <w:t> </w:t>
      </w:r>
      <w:r>
        <w:rPr/>
        <w:t>do</w:t>
      </w:r>
      <w:r>
        <w:rPr>
          <w:spacing w:val="29"/>
        </w:rPr>
        <w:t> </w:t>
      </w:r>
      <w:r>
        <w:rPr/>
        <w:t>okręgowej</w:t>
      </w:r>
      <w:r>
        <w:rPr>
          <w:spacing w:val="30"/>
        </w:rPr>
        <w:t> </w:t>
      </w:r>
      <w:r>
        <w:rPr/>
        <w:t>komisji</w:t>
      </w:r>
      <w:r>
        <w:rPr>
          <w:spacing w:val="30"/>
        </w:rPr>
        <w:t> </w:t>
      </w:r>
      <w:r>
        <w:rPr/>
        <w:t>egzaminacyjnej</w:t>
      </w:r>
      <w:r>
        <w:rPr>
          <w:spacing w:val="27"/>
        </w:rPr>
        <w:t> </w:t>
      </w:r>
      <w:r>
        <w:rPr/>
        <w:t>informacji</w:t>
      </w:r>
      <w:r>
        <w:rPr>
          <w:spacing w:val="28"/>
        </w:rPr>
        <w:t> </w:t>
      </w:r>
      <w:r>
        <w:rPr/>
        <w:t>o</w:t>
      </w:r>
      <w:r>
        <w:rPr>
          <w:spacing w:val="29"/>
        </w:rPr>
        <w:t> </w:t>
      </w:r>
      <w:r>
        <w:rPr/>
        <w:t>zdających,</w:t>
      </w:r>
      <w:r>
        <w:rPr>
          <w:spacing w:val="29"/>
        </w:rPr>
        <w:t> </w:t>
      </w:r>
      <w:r>
        <w:rPr/>
        <w:t>którzy</w:t>
      </w:r>
      <w:r>
        <w:rPr>
          <w:spacing w:val="27"/>
        </w:rPr>
        <w:t> </w:t>
      </w:r>
      <w:bookmarkEnd w:id="11"/>
      <w:r>
        <w:rPr/>
        <w:t>złożyli deklaracje przystąpienia do egzaminu zawodowego</w:t>
      </w:r>
    </w:p>
    <w:p>
      <w:pPr>
        <w:pStyle w:val="BodyText"/>
        <w:spacing w:before="6"/>
        <w:rPr>
          <w:b/>
          <w:sz w:val="20"/>
        </w:rPr>
      </w:pPr>
    </w:p>
    <w:p>
      <w:pPr>
        <w:pStyle w:val="ListParagraph"/>
        <w:numPr>
          <w:ilvl w:val="2"/>
          <w:numId w:val="14"/>
        </w:numPr>
        <w:tabs>
          <w:tab w:pos="1487" w:val="left" w:leader="none"/>
        </w:tabs>
        <w:spacing w:line="240" w:lineRule="auto" w:before="0" w:after="0"/>
        <w:ind w:left="1486" w:right="753" w:hanging="360"/>
        <w:jc w:val="both"/>
        <w:rPr>
          <w:sz w:val="22"/>
        </w:rPr>
      </w:pPr>
      <w:r>
        <w:rPr>
          <w:sz w:val="22"/>
        </w:rPr>
        <w:t>Dyrektor</w:t>
      </w:r>
      <w:r>
        <w:rPr>
          <w:spacing w:val="80"/>
          <w:w w:val="150"/>
          <w:sz w:val="22"/>
        </w:rPr>
        <w:t> </w:t>
      </w:r>
      <w:r>
        <w:rPr>
          <w:sz w:val="22"/>
        </w:rPr>
        <w:t>szkoły,</w:t>
      </w:r>
      <w:r>
        <w:rPr>
          <w:spacing w:val="80"/>
          <w:w w:val="150"/>
          <w:sz w:val="22"/>
        </w:rPr>
        <w:t> </w:t>
      </w:r>
      <w:r>
        <w:rPr>
          <w:sz w:val="22"/>
        </w:rPr>
        <w:t>na</w:t>
      </w:r>
      <w:r>
        <w:rPr>
          <w:spacing w:val="80"/>
          <w:w w:val="150"/>
          <w:sz w:val="22"/>
        </w:rPr>
        <w:t> </w:t>
      </w:r>
      <w:r>
        <w:rPr>
          <w:sz w:val="22"/>
        </w:rPr>
        <w:t>podstawie</w:t>
      </w:r>
      <w:r>
        <w:rPr>
          <w:spacing w:val="80"/>
          <w:w w:val="150"/>
          <w:sz w:val="22"/>
        </w:rPr>
        <w:t> </w:t>
      </w:r>
      <w:r>
        <w:rPr>
          <w:sz w:val="22"/>
        </w:rPr>
        <w:t>złożonych</w:t>
      </w:r>
      <w:r>
        <w:rPr>
          <w:spacing w:val="80"/>
          <w:w w:val="150"/>
          <w:sz w:val="22"/>
        </w:rPr>
        <w:t> </w:t>
      </w:r>
      <w:r>
        <w:rPr>
          <w:sz w:val="22"/>
        </w:rPr>
        <w:t>deklaracji,</w:t>
      </w:r>
      <w:r>
        <w:rPr>
          <w:spacing w:val="77"/>
          <w:w w:val="150"/>
          <w:sz w:val="22"/>
        </w:rPr>
        <w:t> </w:t>
      </w:r>
      <w:r>
        <w:rPr>
          <w:sz w:val="22"/>
        </w:rPr>
        <w:t>sporządza</w:t>
      </w:r>
      <w:r>
        <w:rPr>
          <w:spacing w:val="80"/>
          <w:w w:val="150"/>
          <w:sz w:val="22"/>
        </w:rPr>
        <w:t> </w:t>
      </w:r>
      <w:r>
        <w:rPr>
          <w:sz w:val="22"/>
        </w:rPr>
        <w:t>wykaz</w:t>
      </w:r>
      <w:r>
        <w:rPr>
          <w:spacing w:val="78"/>
          <w:w w:val="150"/>
          <w:sz w:val="22"/>
        </w:rPr>
        <w:t> </w:t>
      </w:r>
      <w:r>
        <w:rPr>
          <w:sz w:val="22"/>
        </w:rPr>
        <w:t>uczniów,</w:t>
      </w:r>
      <w:r>
        <w:rPr>
          <w:spacing w:val="80"/>
          <w:w w:val="150"/>
          <w:sz w:val="22"/>
        </w:rPr>
        <w:t> </w:t>
      </w:r>
      <w:r>
        <w:rPr>
          <w:sz w:val="22"/>
        </w:rPr>
        <w:t>słuchaczy i absolwentów zamierzających przystąpić do egzaminu zawodowego i przekazuje go w postaci elektronicznej w</w:t>
      </w:r>
      <w:r>
        <w:rPr>
          <w:spacing w:val="-5"/>
          <w:sz w:val="22"/>
        </w:rPr>
        <w:t> </w:t>
      </w:r>
      <w:r>
        <w:rPr>
          <w:sz w:val="22"/>
        </w:rPr>
        <w:t>terminie 7 dni od dnia upływu terminu składania deklaracji, dyrektorowi okręgowej komisji egzaminacyjnej.</w:t>
      </w:r>
    </w:p>
    <w:p>
      <w:pPr>
        <w:pStyle w:val="BodyText"/>
        <w:spacing w:line="252" w:lineRule="exact" w:before="1"/>
        <w:ind w:left="1486"/>
        <w:jc w:val="both"/>
      </w:pPr>
      <w:r>
        <w:rPr/>
        <w:t>Wykaz</w:t>
      </w:r>
      <w:r>
        <w:rPr>
          <w:spacing w:val="-2"/>
        </w:rPr>
        <w:t> zawiera:</w:t>
      </w:r>
    </w:p>
    <w:p>
      <w:pPr>
        <w:pStyle w:val="ListParagraph"/>
        <w:numPr>
          <w:ilvl w:val="0"/>
          <w:numId w:val="26"/>
        </w:numPr>
        <w:tabs>
          <w:tab w:pos="1773" w:val="left" w:leader="none"/>
        </w:tabs>
        <w:spacing w:line="263" w:lineRule="exact" w:before="0" w:after="0"/>
        <w:ind w:left="1772" w:right="0" w:hanging="287"/>
        <w:jc w:val="both"/>
        <w:rPr>
          <w:sz w:val="22"/>
        </w:rPr>
      </w:pPr>
      <w:r>
        <w:rPr>
          <w:sz w:val="22"/>
        </w:rPr>
        <w:t>informacje</w:t>
      </w:r>
      <w:r>
        <w:rPr>
          <w:spacing w:val="-4"/>
          <w:sz w:val="22"/>
        </w:rPr>
        <w:t> </w:t>
      </w:r>
      <w:r>
        <w:rPr>
          <w:sz w:val="22"/>
        </w:rPr>
        <w:t>zawarte</w:t>
      </w:r>
      <w:r>
        <w:rPr>
          <w:spacing w:val="-4"/>
          <w:sz w:val="22"/>
        </w:rPr>
        <w:t> </w:t>
      </w:r>
      <w:r>
        <w:rPr>
          <w:sz w:val="22"/>
        </w:rPr>
        <w:t>w</w:t>
      </w:r>
      <w:r>
        <w:rPr>
          <w:spacing w:val="-3"/>
          <w:sz w:val="22"/>
        </w:rPr>
        <w:t> </w:t>
      </w:r>
      <w:r>
        <w:rPr>
          <w:spacing w:val="-2"/>
          <w:sz w:val="22"/>
        </w:rPr>
        <w:t>deklaracjach,</w:t>
      </w:r>
    </w:p>
    <w:p>
      <w:pPr>
        <w:pStyle w:val="ListParagraph"/>
        <w:numPr>
          <w:ilvl w:val="0"/>
          <w:numId w:val="26"/>
        </w:numPr>
        <w:tabs>
          <w:tab w:pos="1773" w:val="left" w:leader="none"/>
        </w:tabs>
        <w:spacing w:line="223" w:lineRule="auto" w:before="5" w:after="0"/>
        <w:ind w:left="1772" w:right="760" w:hanging="286"/>
        <w:jc w:val="both"/>
        <w:rPr>
          <w:sz w:val="22"/>
        </w:rPr>
      </w:pPr>
      <w:r>
        <w:rPr>
          <w:sz w:val="22"/>
        </w:rPr>
        <w:t>informację o kategorii szkoły (publiczna/ niepubliczna), typie szkoły, do której uczęszcza uczeń lub którą ukończył absolwent</w:t>
      </w:r>
    </w:p>
    <w:p>
      <w:pPr>
        <w:pStyle w:val="ListParagraph"/>
        <w:numPr>
          <w:ilvl w:val="0"/>
          <w:numId w:val="26"/>
        </w:numPr>
        <w:tabs>
          <w:tab w:pos="1773" w:val="left" w:leader="none"/>
        </w:tabs>
        <w:spacing w:line="225" w:lineRule="auto" w:before="13" w:after="0"/>
        <w:ind w:left="1772" w:right="755" w:hanging="286"/>
        <w:jc w:val="both"/>
        <w:rPr>
          <w:sz w:val="22"/>
        </w:rPr>
      </w:pPr>
      <w:r>
        <w:rPr>
          <w:sz w:val="22"/>
        </w:rPr>
        <w:t>informację o posiadaniu przez danego ucznia lub absolwenta dokumentu stanowiącego podstawę dostosowania warunków lub formy przeprowadzania egzaminu zawodowego.</w:t>
      </w:r>
    </w:p>
    <w:p>
      <w:pPr>
        <w:pStyle w:val="ListParagraph"/>
        <w:numPr>
          <w:ilvl w:val="2"/>
          <w:numId w:val="14"/>
        </w:numPr>
        <w:tabs>
          <w:tab w:pos="1494" w:val="left" w:leader="none"/>
        </w:tabs>
        <w:spacing w:line="240" w:lineRule="auto" w:before="4" w:after="0"/>
        <w:ind w:left="1489" w:right="752" w:hanging="353"/>
        <w:jc w:val="both"/>
        <w:rPr>
          <w:rFonts w:ascii="Calibri" w:hAnsi="Calibri"/>
          <w:sz w:val="20"/>
        </w:rPr>
      </w:pPr>
      <w:r>
        <w:rPr>
          <w:sz w:val="22"/>
        </w:rPr>
        <w:t>Dyrektor szkoły, na podstawie deklaracji złożonych do 15 marca 2023 r.</w:t>
      </w:r>
      <w:r>
        <w:rPr>
          <w:spacing w:val="40"/>
          <w:sz w:val="22"/>
        </w:rPr>
        <w:t> </w:t>
      </w:r>
      <w:r>
        <w:rPr>
          <w:sz w:val="22"/>
        </w:rPr>
        <w:t>przez</w:t>
      </w:r>
      <w:r>
        <w:rPr>
          <w:spacing w:val="40"/>
          <w:sz w:val="22"/>
        </w:rPr>
        <w:t> </w:t>
      </w:r>
      <w:r>
        <w:rPr>
          <w:b/>
          <w:sz w:val="22"/>
        </w:rPr>
        <w:t>uczniów będących obywatelami Ukrainy </w:t>
      </w:r>
      <w:r>
        <w:rPr>
          <w:sz w:val="22"/>
        </w:rPr>
        <w:t>(których pobyt na terytorium Rzeczypospolitej Polskiej jest uznawany za legalny na podstawie art. 2 ust. 1 ustawy z dnia 12</w:t>
      </w:r>
      <w:r>
        <w:rPr>
          <w:spacing w:val="-3"/>
          <w:sz w:val="22"/>
        </w:rPr>
        <w:t> </w:t>
      </w:r>
      <w:r>
        <w:rPr>
          <w:sz w:val="22"/>
        </w:rPr>
        <w:t>marca 2022 r. o pomocy obywatelom Ukrainy w związku z</w:t>
      </w:r>
      <w:r>
        <w:rPr>
          <w:spacing w:val="-2"/>
          <w:sz w:val="22"/>
        </w:rPr>
        <w:t> </w:t>
      </w:r>
      <w:r>
        <w:rPr>
          <w:sz w:val="22"/>
        </w:rPr>
        <w:t>konfliktem zbrojnym na terytorium tego państwa), którzy rozpoczęli naukę w branżowej szkole</w:t>
      </w:r>
      <w:r>
        <w:rPr>
          <w:spacing w:val="40"/>
          <w:sz w:val="22"/>
        </w:rPr>
        <w:t> </w:t>
      </w:r>
      <w:r>
        <w:rPr>
          <w:sz w:val="22"/>
        </w:rPr>
        <w:t>I</w:t>
      </w:r>
      <w:r>
        <w:rPr>
          <w:spacing w:val="40"/>
          <w:sz w:val="22"/>
        </w:rPr>
        <w:t> </w:t>
      </w:r>
      <w:r>
        <w:rPr>
          <w:sz w:val="22"/>
        </w:rPr>
        <w:t>stopnia</w:t>
      </w:r>
      <w:r>
        <w:rPr>
          <w:spacing w:val="40"/>
          <w:sz w:val="22"/>
        </w:rPr>
        <w:t> </w:t>
      </w:r>
      <w:r>
        <w:rPr>
          <w:sz w:val="22"/>
        </w:rPr>
        <w:t>lub</w:t>
      </w:r>
      <w:r>
        <w:rPr>
          <w:spacing w:val="40"/>
          <w:sz w:val="22"/>
        </w:rPr>
        <w:t> </w:t>
      </w:r>
      <w:r>
        <w:rPr>
          <w:sz w:val="22"/>
        </w:rPr>
        <w:t>technikum</w:t>
      </w:r>
      <w:r>
        <w:rPr>
          <w:spacing w:val="40"/>
          <w:sz w:val="22"/>
        </w:rPr>
        <w:t> </w:t>
      </w:r>
      <w:r>
        <w:rPr>
          <w:b/>
          <w:sz w:val="22"/>
        </w:rPr>
        <w:t>po</w:t>
      </w:r>
      <w:r>
        <w:rPr>
          <w:b/>
          <w:spacing w:val="40"/>
          <w:sz w:val="22"/>
        </w:rPr>
        <w:t> </w:t>
      </w:r>
      <w:r>
        <w:rPr>
          <w:b/>
          <w:sz w:val="22"/>
        </w:rPr>
        <w:t>dniu</w:t>
      </w:r>
      <w:r>
        <w:rPr>
          <w:b/>
          <w:spacing w:val="40"/>
          <w:sz w:val="22"/>
        </w:rPr>
        <w:t> </w:t>
      </w:r>
      <w:r>
        <w:rPr>
          <w:b/>
          <w:sz w:val="22"/>
        </w:rPr>
        <w:t>15</w:t>
      </w:r>
      <w:r>
        <w:rPr>
          <w:b/>
          <w:spacing w:val="40"/>
          <w:sz w:val="22"/>
        </w:rPr>
        <w:t> </w:t>
      </w:r>
      <w:r>
        <w:rPr>
          <w:b/>
          <w:sz w:val="22"/>
        </w:rPr>
        <w:t>września</w:t>
      </w:r>
      <w:r>
        <w:rPr>
          <w:b/>
          <w:spacing w:val="40"/>
          <w:sz w:val="22"/>
        </w:rPr>
        <w:t> </w:t>
      </w:r>
      <w:r>
        <w:rPr>
          <w:b/>
          <w:sz w:val="22"/>
        </w:rPr>
        <w:t>2022</w:t>
      </w:r>
      <w:r>
        <w:rPr>
          <w:b/>
          <w:spacing w:val="40"/>
          <w:sz w:val="22"/>
        </w:rPr>
        <w:t> </w:t>
      </w:r>
      <w:r>
        <w:rPr>
          <w:b/>
          <w:sz w:val="22"/>
        </w:rPr>
        <w:t>r.,</w:t>
      </w:r>
      <w:r>
        <w:rPr>
          <w:b/>
          <w:spacing w:val="40"/>
          <w:sz w:val="22"/>
        </w:rPr>
        <w:t> </w:t>
      </w:r>
      <w:r>
        <w:rPr>
          <w:sz w:val="22"/>
        </w:rPr>
        <w:t>sporządza</w:t>
      </w:r>
      <w:r>
        <w:rPr>
          <w:spacing w:val="40"/>
          <w:sz w:val="22"/>
        </w:rPr>
        <w:t> </w:t>
      </w:r>
      <w:r>
        <w:rPr>
          <w:sz w:val="22"/>
        </w:rPr>
        <w:t>wykaz</w:t>
      </w:r>
      <w:r>
        <w:rPr>
          <w:spacing w:val="40"/>
          <w:sz w:val="22"/>
        </w:rPr>
        <w:t> </w:t>
      </w:r>
      <w:r>
        <w:rPr>
          <w:sz w:val="22"/>
        </w:rPr>
        <w:t>tych</w:t>
      </w:r>
      <w:r>
        <w:rPr>
          <w:spacing w:val="40"/>
          <w:sz w:val="22"/>
        </w:rPr>
        <w:t> </w:t>
      </w:r>
      <w:r>
        <w:rPr>
          <w:sz w:val="22"/>
        </w:rPr>
        <w:t>uczniów,</w:t>
      </w:r>
    </w:p>
    <w:p>
      <w:pPr>
        <w:spacing w:after="0" w:line="240" w:lineRule="auto"/>
        <w:jc w:val="both"/>
        <w:rPr>
          <w:rFonts w:ascii="Calibri" w:hAnsi="Calibri"/>
          <w:sz w:val="20"/>
        </w:rPr>
        <w:sectPr>
          <w:headerReference w:type="default" r:id="rId68"/>
          <w:footerReference w:type="default" r:id="rId69"/>
          <w:pgSz w:w="11910" w:h="16840"/>
          <w:pgMar w:header="0" w:footer="1000" w:top="1520" w:bottom="1200" w:left="640" w:right="60"/>
        </w:sectPr>
      </w:pPr>
    </w:p>
    <w:p>
      <w:pPr>
        <w:pStyle w:val="BodyText"/>
        <w:spacing w:before="68"/>
        <w:ind w:left="1489"/>
        <w:jc w:val="both"/>
      </w:pPr>
      <w:r>
        <w:rPr/>
        <w:t>zamierzających</w:t>
      </w:r>
      <w:r>
        <w:rPr>
          <w:spacing w:val="37"/>
        </w:rPr>
        <w:t> </w:t>
      </w:r>
      <w:r>
        <w:rPr/>
        <w:t>przystąpić</w:t>
      </w:r>
      <w:r>
        <w:rPr>
          <w:spacing w:val="40"/>
        </w:rPr>
        <w:t> </w:t>
      </w:r>
      <w:r>
        <w:rPr/>
        <w:t>do</w:t>
      </w:r>
      <w:r>
        <w:rPr>
          <w:spacing w:val="40"/>
        </w:rPr>
        <w:t> </w:t>
      </w:r>
      <w:r>
        <w:rPr/>
        <w:t>egzaminu</w:t>
      </w:r>
      <w:r>
        <w:rPr>
          <w:spacing w:val="40"/>
        </w:rPr>
        <w:t> </w:t>
      </w:r>
      <w:r>
        <w:rPr/>
        <w:t>zawodowego.</w:t>
      </w:r>
      <w:r>
        <w:rPr>
          <w:spacing w:val="43"/>
        </w:rPr>
        <w:t> </w:t>
      </w:r>
      <w:r>
        <w:rPr/>
        <w:t>Wykaz</w:t>
      </w:r>
      <w:r>
        <w:rPr>
          <w:spacing w:val="41"/>
        </w:rPr>
        <w:t> </w:t>
      </w:r>
      <w:r>
        <w:rPr/>
        <w:t>przekazuje</w:t>
      </w:r>
      <w:r>
        <w:rPr>
          <w:spacing w:val="43"/>
        </w:rPr>
        <w:t> </w:t>
      </w:r>
      <w:r>
        <w:rPr/>
        <w:t>dyrektorowi</w:t>
      </w:r>
      <w:r>
        <w:rPr>
          <w:spacing w:val="43"/>
        </w:rPr>
        <w:t> </w:t>
      </w:r>
      <w:r>
        <w:rPr>
          <w:spacing w:val="-2"/>
        </w:rPr>
        <w:t>okręgowej</w:t>
      </w:r>
    </w:p>
    <w:p>
      <w:pPr>
        <w:spacing w:line="252" w:lineRule="exact" w:before="2"/>
        <w:ind w:left="1489" w:right="0" w:firstLine="0"/>
        <w:jc w:val="both"/>
        <w:rPr>
          <w:b/>
          <w:sz w:val="22"/>
        </w:rPr>
      </w:pPr>
      <w:r>
        <w:rPr>
          <w:sz w:val="22"/>
        </w:rPr>
        <w:t>komisji</w:t>
      </w:r>
      <w:r>
        <w:rPr>
          <w:spacing w:val="-3"/>
          <w:sz w:val="22"/>
        </w:rPr>
        <w:t> </w:t>
      </w:r>
      <w:r>
        <w:rPr>
          <w:sz w:val="22"/>
        </w:rPr>
        <w:t>egzaminacyjnej</w:t>
      </w:r>
      <w:r>
        <w:rPr>
          <w:spacing w:val="-2"/>
          <w:sz w:val="22"/>
        </w:rPr>
        <w:t> </w:t>
      </w:r>
      <w:r>
        <w:rPr>
          <w:sz w:val="22"/>
        </w:rPr>
        <w:t>w</w:t>
      </w:r>
      <w:r>
        <w:rPr>
          <w:spacing w:val="-7"/>
          <w:sz w:val="22"/>
        </w:rPr>
        <w:t> </w:t>
      </w:r>
      <w:r>
        <w:rPr>
          <w:sz w:val="22"/>
        </w:rPr>
        <w:t>postaci</w:t>
      </w:r>
      <w:r>
        <w:rPr>
          <w:spacing w:val="-5"/>
          <w:sz w:val="22"/>
        </w:rPr>
        <w:t> </w:t>
      </w:r>
      <w:r>
        <w:rPr>
          <w:sz w:val="22"/>
        </w:rPr>
        <w:t>elektronicznej</w:t>
      </w:r>
      <w:r>
        <w:rPr>
          <w:spacing w:val="-2"/>
          <w:sz w:val="22"/>
        </w:rPr>
        <w:t> </w:t>
      </w:r>
      <w:r>
        <w:rPr>
          <w:sz w:val="22"/>
        </w:rPr>
        <w:t>w</w:t>
      </w:r>
      <w:r>
        <w:rPr>
          <w:spacing w:val="-7"/>
          <w:sz w:val="22"/>
        </w:rPr>
        <w:t> </w:t>
      </w:r>
      <w:r>
        <w:rPr>
          <w:sz w:val="22"/>
        </w:rPr>
        <w:t>terminie</w:t>
      </w:r>
      <w:r>
        <w:rPr>
          <w:spacing w:val="2"/>
          <w:sz w:val="22"/>
        </w:rPr>
        <w:t> </w:t>
      </w:r>
      <w:r>
        <w:rPr>
          <w:b/>
          <w:sz w:val="22"/>
        </w:rPr>
        <w:t>do</w:t>
      </w:r>
      <w:r>
        <w:rPr>
          <w:b/>
          <w:spacing w:val="-6"/>
          <w:sz w:val="22"/>
        </w:rPr>
        <w:t> </w:t>
      </w:r>
      <w:r>
        <w:rPr>
          <w:b/>
          <w:sz w:val="22"/>
        </w:rPr>
        <w:t>dnia</w:t>
      </w:r>
      <w:r>
        <w:rPr>
          <w:b/>
          <w:spacing w:val="-6"/>
          <w:sz w:val="22"/>
        </w:rPr>
        <w:t> </w:t>
      </w:r>
      <w:r>
        <w:rPr>
          <w:b/>
          <w:sz w:val="22"/>
        </w:rPr>
        <w:t>22</w:t>
      </w:r>
      <w:r>
        <w:rPr>
          <w:b/>
          <w:spacing w:val="-3"/>
          <w:sz w:val="22"/>
        </w:rPr>
        <w:t> </w:t>
      </w:r>
      <w:r>
        <w:rPr>
          <w:b/>
          <w:sz w:val="22"/>
        </w:rPr>
        <w:t>marca</w:t>
      </w:r>
      <w:r>
        <w:rPr>
          <w:b/>
          <w:spacing w:val="-6"/>
          <w:sz w:val="22"/>
        </w:rPr>
        <w:t> </w:t>
      </w:r>
      <w:r>
        <w:rPr>
          <w:b/>
          <w:sz w:val="22"/>
        </w:rPr>
        <w:t>2023</w:t>
      </w:r>
      <w:r>
        <w:rPr>
          <w:b/>
          <w:spacing w:val="-3"/>
          <w:sz w:val="22"/>
        </w:rPr>
        <w:t> </w:t>
      </w:r>
      <w:r>
        <w:rPr>
          <w:b/>
          <w:spacing w:val="-5"/>
          <w:sz w:val="22"/>
        </w:rPr>
        <w:t>r.</w:t>
      </w:r>
    </w:p>
    <w:p>
      <w:pPr>
        <w:pStyle w:val="ListParagraph"/>
        <w:numPr>
          <w:ilvl w:val="2"/>
          <w:numId w:val="14"/>
        </w:numPr>
        <w:tabs>
          <w:tab w:pos="1490" w:val="left" w:leader="none"/>
        </w:tabs>
        <w:spacing w:line="240" w:lineRule="auto" w:before="0" w:after="0"/>
        <w:ind w:left="1489" w:right="752" w:hanging="353"/>
        <w:jc w:val="both"/>
        <w:rPr>
          <w:sz w:val="22"/>
        </w:rPr>
      </w:pPr>
      <w:r>
        <w:rPr>
          <w:sz w:val="22"/>
        </w:rPr>
        <w:t>W przypadku ucznia – młodocianego pracownika dyrektor szkoły przekazuje, w sposób wskazany przez komisję okręgową, dane pracodawcy, z którym młodociany zawarł umowę o przygotowanie zawodowe w formie nauki zawodu, w tym informację, czy pracodawca jest rzemieślnikiem.</w:t>
      </w:r>
    </w:p>
    <w:p>
      <w:pPr>
        <w:pStyle w:val="ListParagraph"/>
        <w:numPr>
          <w:ilvl w:val="2"/>
          <w:numId w:val="14"/>
        </w:numPr>
        <w:tabs>
          <w:tab w:pos="1487" w:val="left" w:leader="none"/>
        </w:tabs>
        <w:spacing w:line="240" w:lineRule="auto" w:before="0" w:after="0"/>
        <w:ind w:left="1486" w:right="753" w:hanging="360"/>
        <w:jc w:val="both"/>
        <w:rPr>
          <w:sz w:val="22"/>
        </w:rPr>
      </w:pPr>
      <w:r>
        <w:rPr>
          <w:sz w:val="22"/>
        </w:rPr>
        <w:t>Podmiot prowadzący kwalifikacyjny kurs zawodowy, na podstawie złożonych deklaracji, sporządza wykaz</w:t>
      </w:r>
      <w:r>
        <w:rPr>
          <w:spacing w:val="-8"/>
          <w:sz w:val="22"/>
        </w:rPr>
        <w:t> </w:t>
      </w:r>
      <w:r>
        <w:rPr>
          <w:sz w:val="22"/>
        </w:rPr>
        <w:t>osób,</w:t>
      </w:r>
      <w:r>
        <w:rPr>
          <w:spacing w:val="-10"/>
          <w:sz w:val="22"/>
        </w:rPr>
        <w:t> </w:t>
      </w:r>
      <w:r>
        <w:rPr>
          <w:sz w:val="22"/>
        </w:rPr>
        <w:t>które</w:t>
      </w:r>
      <w:r>
        <w:rPr>
          <w:spacing w:val="-10"/>
          <w:sz w:val="22"/>
        </w:rPr>
        <w:t> </w:t>
      </w:r>
      <w:r>
        <w:rPr>
          <w:sz w:val="22"/>
        </w:rPr>
        <w:t>ukończyły</w:t>
      </w:r>
      <w:r>
        <w:rPr>
          <w:spacing w:val="-8"/>
          <w:sz w:val="22"/>
        </w:rPr>
        <w:t> </w:t>
      </w:r>
      <w:r>
        <w:rPr>
          <w:sz w:val="22"/>
        </w:rPr>
        <w:t>kwalifikacyjny</w:t>
      </w:r>
      <w:r>
        <w:rPr>
          <w:spacing w:val="-8"/>
          <w:sz w:val="22"/>
        </w:rPr>
        <w:t> </w:t>
      </w:r>
      <w:r>
        <w:rPr>
          <w:sz w:val="22"/>
        </w:rPr>
        <w:t>kurs</w:t>
      </w:r>
      <w:r>
        <w:rPr>
          <w:spacing w:val="-10"/>
          <w:sz w:val="22"/>
        </w:rPr>
        <w:t> </w:t>
      </w:r>
      <w:r>
        <w:rPr>
          <w:sz w:val="22"/>
        </w:rPr>
        <w:t>zawodowy,</w:t>
      </w:r>
      <w:r>
        <w:rPr>
          <w:spacing w:val="-8"/>
          <w:sz w:val="22"/>
        </w:rPr>
        <w:t> </w:t>
      </w:r>
      <w:r>
        <w:rPr>
          <w:sz w:val="22"/>
        </w:rPr>
        <w:t>zamierzających</w:t>
      </w:r>
      <w:r>
        <w:rPr>
          <w:spacing w:val="-8"/>
          <w:sz w:val="22"/>
        </w:rPr>
        <w:t> </w:t>
      </w:r>
      <w:r>
        <w:rPr>
          <w:sz w:val="22"/>
        </w:rPr>
        <w:t>przystąpić</w:t>
      </w:r>
      <w:r>
        <w:rPr>
          <w:spacing w:val="-10"/>
          <w:sz w:val="22"/>
        </w:rPr>
        <w:t> </w:t>
      </w:r>
      <w:r>
        <w:rPr>
          <w:sz w:val="22"/>
        </w:rPr>
        <w:t>do</w:t>
      </w:r>
      <w:r>
        <w:rPr>
          <w:spacing w:val="-11"/>
          <w:sz w:val="22"/>
        </w:rPr>
        <w:t> </w:t>
      </w:r>
      <w:r>
        <w:rPr>
          <w:sz w:val="22"/>
        </w:rPr>
        <w:t>egzaminu zawodowego i przekazuje go w postaci elektronicznej w terminie 7</w:t>
      </w:r>
      <w:r>
        <w:rPr>
          <w:spacing w:val="-1"/>
          <w:sz w:val="22"/>
        </w:rPr>
        <w:t> </w:t>
      </w:r>
      <w:r>
        <w:rPr>
          <w:sz w:val="22"/>
        </w:rPr>
        <w:t>dni od dnia upływu terminu składania</w:t>
      </w:r>
      <w:r>
        <w:rPr>
          <w:spacing w:val="-12"/>
          <w:sz w:val="22"/>
        </w:rPr>
        <w:t> </w:t>
      </w:r>
      <w:r>
        <w:rPr>
          <w:sz w:val="22"/>
        </w:rPr>
        <w:t>deklaracji,</w:t>
      </w:r>
      <w:r>
        <w:rPr>
          <w:spacing w:val="-13"/>
          <w:sz w:val="22"/>
        </w:rPr>
        <w:t> </w:t>
      </w:r>
      <w:r>
        <w:rPr>
          <w:sz w:val="22"/>
        </w:rPr>
        <w:t>dyrektorowi</w:t>
      </w:r>
      <w:r>
        <w:rPr>
          <w:spacing w:val="-12"/>
          <w:sz w:val="22"/>
        </w:rPr>
        <w:t> </w:t>
      </w:r>
      <w:r>
        <w:rPr>
          <w:sz w:val="22"/>
        </w:rPr>
        <w:t>okręgowej</w:t>
      </w:r>
      <w:r>
        <w:rPr>
          <w:spacing w:val="-12"/>
          <w:sz w:val="22"/>
        </w:rPr>
        <w:t> </w:t>
      </w:r>
      <w:r>
        <w:rPr>
          <w:sz w:val="22"/>
        </w:rPr>
        <w:t>komisji</w:t>
      </w:r>
      <w:r>
        <w:rPr>
          <w:spacing w:val="-12"/>
          <w:sz w:val="22"/>
        </w:rPr>
        <w:t> </w:t>
      </w:r>
      <w:r>
        <w:rPr>
          <w:sz w:val="22"/>
        </w:rPr>
        <w:t>egzaminacyjnej</w:t>
      </w:r>
      <w:r>
        <w:rPr>
          <w:spacing w:val="-12"/>
          <w:sz w:val="22"/>
        </w:rPr>
        <w:t> </w:t>
      </w:r>
      <w:r>
        <w:rPr>
          <w:sz w:val="22"/>
        </w:rPr>
        <w:t>właściwej</w:t>
      </w:r>
      <w:r>
        <w:rPr>
          <w:spacing w:val="-12"/>
          <w:sz w:val="22"/>
        </w:rPr>
        <w:t> </w:t>
      </w:r>
      <w:r>
        <w:rPr>
          <w:sz w:val="22"/>
        </w:rPr>
        <w:t>ze</w:t>
      </w:r>
      <w:r>
        <w:rPr>
          <w:spacing w:val="-12"/>
          <w:sz w:val="22"/>
        </w:rPr>
        <w:t> </w:t>
      </w:r>
      <w:r>
        <w:rPr>
          <w:sz w:val="22"/>
        </w:rPr>
        <w:t>względu</w:t>
      </w:r>
      <w:r>
        <w:rPr>
          <w:spacing w:val="-12"/>
          <w:sz w:val="22"/>
        </w:rPr>
        <w:t> </w:t>
      </w:r>
      <w:r>
        <w:rPr>
          <w:sz w:val="22"/>
        </w:rPr>
        <w:t>na</w:t>
      </w:r>
      <w:r>
        <w:rPr>
          <w:spacing w:val="-12"/>
          <w:sz w:val="22"/>
        </w:rPr>
        <w:t> </w:t>
      </w:r>
      <w:r>
        <w:rPr>
          <w:sz w:val="22"/>
        </w:rPr>
        <w:t>miejsce prowadzenia tego kursu.</w:t>
      </w:r>
    </w:p>
    <w:p>
      <w:pPr>
        <w:pStyle w:val="BodyText"/>
        <w:ind w:left="1486"/>
      </w:pPr>
      <w:r>
        <w:rPr/>
        <w:t>Wykaz</w:t>
      </w:r>
      <w:r>
        <w:rPr>
          <w:spacing w:val="-2"/>
        </w:rPr>
        <w:t> zawiera:</w:t>
      </w:r>
    </w:p>
    <w:p>
      <w:pPr>
        <w:pStyle w:val="ListParagraph"/>
        <w:numPr>
          <w:ilvl w:val="3"/>
          <w:numId w:val="14"/>
        </w:numPr>
        <w:tabs>
          <w:tab w:pos="1911" w:val="left" w:leader="none"/>
          <w:tab w:pos="1912" w:val="left" w:leader="none"/>
        </w:tabs>
        <w:spacing w:line="252" w:lineRule="exact" w:before="0" w:after="0"/>
        <w:ind w:left="1911" w:right="0" w:hanging="361"/>
        <w:jc w:val="left"/>
        <w:rPr>
          <w:sz w:val="22"/>
        </w:rPr>
      </w:pPr>
      <w:r>
        <w:rPr>
          <w:sz w:val="22"/>
        </w:rPr>
        <w:t>informacje</w:t>
      </w:r>
      <w:r>
        <w:rPr>
          <w:spacing w:val="-4"/>
          <w:sz w:val="22"/>
        </w:rPr>
        <w:t> </w:t>
      </w:r>
      <w:r>
        <w:rPr>
          <w:sz w:val="22"/>
        </w:rPr>
        <w:t>zawarte</w:t>
      </w:r>
      <w:r>
        <w:rPr>
          <w:spacing w:val="-4"/>
          <w:sz w:val="22"/>
        </w:rPr>
        <w:t> </w:t>
      </w:r>
      <w:r>
        <w:rPr>
          <w:sz w:val="22"/>
        </w:rPr>
        <w:t>w</w:t>
      </w:r>
      <w:r>
        <w:rPr>
          <w:spacing w:val="-3"/>
          <w:sz w:val="22"/>
        </w:rPr>
        <w:t> </w:t>
      </w:r>
      <w:r>
        <w:rPr>
          <w:spacing w:val="-2"/>
          <w:sz w:val="22"/>
        </w:rPr>
        <w:t>deklaracjach,</w:t>
      </w:r>
    </w:p>
    <w:p>
      <w:pPr>
        <w:pStyle w:val="ListParagraph"/>
        <w:numPr>
          <w:ilvl w:val="3"/>
          <w:numId w:val="14"/>
        </w:numPr>
        <w:tabs>
          <w:tab w:pos="1912" w:val="left" w:leader="none"/>
        </w:tabs>
        <w:spacing w:line="252" w:lineRule="exact" w:before="0" w:after="0"/>
        <w:ind w:left="1911" w:right="0" w:hanging="361"/>
        <w:jc w:val="left"/>
        <w:rPr>
          <w:sz w:val="22"/>
        </w:rPr>
      </w:pPr>
      <w:r>
        <w:rPr>
          <w:sz w:val="22"/>
        </w:rPr>
        <w:t>numer</w:t>
      </w:r>
      <w:r>
        <w:rPr>
          <w:spacing w:val="-7"/>
          <w:sz w:val="22"/>
        </w:rPr>
        <w:t> </w:t>
      </w:r>
      <w:r>
        <w:rPr>
          <w:sz w:val="22"/>
        </w:rPr>
        <w:t>i</w:t>
      </w:r>
      <w:r>
        <w:rPr>
          <w:spacing w:val="-7"/>
          <w:sz w:val="22"/>
        </w:rPr>
        <w:t> </w:t>
      </w:r>
      <w:r>
        <w:rPr>
          <w:sz w:val="22"/>
        </w:rPr>
        <w:t>datę</w:t>
      </w:r>
      <w:r>
        <w:rPr>
          <w:spacing w:val="-4"/>
          <w:sz w:val="22"/>
        </w:rPr>
        <w:t> </w:t>
      </w:r>
      <w:r>
        <w:rPr>
          <w:sz w:val="22"/>
        </w:rPr>
        <w:t>wydania</w:t>
      </w:r>
      <w:r>
        <w:rPr>
          <w:spacing w:val="-7"/>
          <w:sz w:val="22"/>
        </w:rPr>
        <w:t> </w:t>
      </w:r>
      <w:r>
        <w:rPr>
          <w:sz w:val="22"/>
        </w:rPr>
        <w:t>zaświadczenia</w:t>
      </w:r>
      <w:r>
        <w:rPr>
          <w:spacing w:val="-6"/>
          <w:sz w:val="22"/>
        </w:rPr>
        <w:t> </w:t>
      </w:r>
      <w:r>
        <w:rPr>
          <w:sz w:val="22"/>
        </w:rPr>
        <w:t>o</w:t>
      </w:r>
      <w:r>
        <w:rPr>
          <w:spacing w:val="-5"/>
          <w:sz w:val="22"/>
        </w:rPr>
        <w:t> </w:t>
      </w:r>
      <w:r>
        <w:rPr>
          <w:sz w:val="22"/>
        </w:rPr>
        <w:t>ukończeniu</w:t>
      </w:r>
      <w:r>
        <w:rPr>
          <w:spacing w:val="-4"/>
          <w:sz w:val="22"/>
        </w:rPr>
        <w:t> </w:t>
      </w:r>
      <w:r>
        <w:rPr>
          <w:sz w:val="22"/>
        </w:rPr>
        <w:t>kwalifikacyjnego</w:t>
      </w:r>
      <w:r>
        <w:rPr>
          <w:spacing w:val="-7"/>
          <w:sz w:val="22"/>
        </w:rPr>
        <w:t> </w:t>
      </w:r>
      <w:r>
        <w:rPr>
          <w:sz w:val="22"/>
        </w:rPr>
        <w:t>kursu</w:t>
      </w:r>
      <w:r>
        <w:rPr>
          <w:spacing w:val="-4"/>
          <w:sz w:val="22"/>
        </w:rPr>
        <w:t> </w:t>
      </w:r>
      <w:r>
        <w:rPr>
          <w:spacing w:val="-2"/>
          <w:sz w:val="22"/>
        </w:rPr>
        <w:t>zawodowego</w:t>
      </w:r>
    </w:p>
    <w:p>
      <w:pPr>
        <w:pStyle w:val="ListParagraph"/>
        <w:numPr>
          <w:ilvl w:val="3"/>
          <w:numId w:val="14"/>
        </w:numPr>
        <w:tabs>
          <w:tab w:pos="1911" w:val="left" w:leader="none"/>
          <w:tab w:pos="1912" w:val="left" w:leader="none"/>
        </w:tabs>
        <w:spacing w:line="240" w:lineRule="auto" w:before="1" w:after="0"/>
        <w:ind w:left="1911" w:right="759" w:hanging="360"/>
        <w:jc w:val="left"/>
        <w:rPr>
          <w:sz w:val="22"/>
        </w:rPr>
      </w:pPr>
      <w:r>
        <w:rPr>
          <w:sz w:val="22"/>
        </w:rPr>
        <w:t>informację o posiadaniu przez daną osobę, która ukończyła ten kurs, dokumentu stanowiącego podstawę dostosowania warunków lub formy przeprowadzania egzaminu zawodowego.</w:t>
      </w:r>
    </w:p>
    <w:p>
      <w:pPr>
        <w:pStyle w:val="ListParagraph"/>
        <w:numPr>
          <w:ilvl w:val="2"/>
          <w:numId w:val="14"/>
        </w:numPr>
        <w:tabs>
          <w:tab w:pos="1487" w:val="left" w:leader="none"/>
        </w:tabs>
        <w:spacing w:line="240" w:lineRule="auto" w:before="0" w:after="0"/>
        <w:ind w:left="1486" w:right="753" w:hanging="360"/>
        <w:jc w:val="both"/>
        <w:rPr>
          <w:sz w:val="22"/>
        </w:rPr>
      </w:pPr>
      <w:r>
        <w:rPr>
          <w:sz w:val="22"/>
        </w:rPr>
        <w:t>Podmiot</w:t>
      </w:r>
      <w:r>
        <w:rPr>
          <w:spacing w:val="-14"/>
          <w:sz w:val="22"/>
        </w:rPr>
        <w:t> </w:t>
      </w:r>
      <w:r>
        <w:rPr>
          <w:sz w:val="22"/>
        </w:rPr>
        <w:t>prowadzący</w:t>
      </w:r>
      <w:r>
        <w:rPr>
          <w:spacing w:val="-14"/>
          <w:sz w:val="22"/>
        </w:rPr>
        <w:t> </w:t>
      </w:r>
      <w:r>
        <w:rPr>
          <w:sz w:val="22"/>
        </w:rPr>
        <w:t>kwalifikacyjny</w:t>
      </w:r>
      <w:r>
        <w:rPr>
          <w:spacing w:val="-14"/>
          <w:sz w:val="22"/>
        </w:rPr>
        <w:t> </w:t>
      </w:r>
      <w:r>
        <w:rPr>
          <w:sz w:val="22"/>
        </w:rPr>
        <w:t>kurs</w:t>
      </w:r>
      <w:r>
        <w:rPr>
          <w:spacing w:val="-13"/>
          <w:sz w:val="22"/>
        </w:rPr>
        <w:t> </w:t>
      </w:r>
      <w:r>
        <w:rPr>
          <w:sz w:val="22"/>
        </w:rPr>
        <w:t>zawodowy,</w:t>
      </w:r>
      <w:r>
        <w:rPr>
          <w:spacing w:val="-14"/>
          <w:sz w:val="22"/>
        </w:rPr>
        <w:t> </w:t>
      </w:r>
      <w:r>
        <w:rPr>
          <w:sz w:val="22"/>
        </w:rPr>
        <w:t>który</w:t>
      </w:r>
      <w:r>
        <w:rPr>
          <w:spacing w:val="-14"/>
          <w:sz w:val="22"/>
        </w:rPr>
        <w:t> </w:t>
      </w:r>
      <w:r>
        <w:rPr>
          <w:sz w:val="22"/>
        </w:rPr>
        <w:t>kończy</w:t>
      </w:r>
      <w:r>
        <w:rPr>
          <w:spacing w:val="-14"/>
          <w:sz w:val="22"/>
        </w:rPr>
        <w:t> </w:t>
      </w:r>
      <w:r>
        <w:rPr>
          <w:sz w:val="22"/>
        </w:rPr>
        <w:t>się</w:t>
      </w:r>
      <w:r>
        <w:rPr>
          <w:spacing w:val="-13"/>
          <w:sz w:val="22"/>
        </w:rPr>
        <w:t> </w:t>
      </w:r>
      <w:r>
        <w:rPr>
          <w:sz w:val="22"/>
        </w:rPr>
        <w:t>nie</w:t>
      </w:r>
      <w:r>
        <w:rPr>
          <w:spacing w:val="-14"/>
          <w:sz w:val="22"/>
        </w:rPr>
        <w:t> </w:t>
      </w:r>
      <w:r>
        <w:rPr>
          <w:sz w:val="22"/>
        </w:rPr>
        <w:t>później</w:t>
      </w:r>
      <w:r>
        <w:rPr>
          <w:spacing w:val="-14"/>
          <w:sz w:val="22"/>
        </w:rPr>
        <w:t> </w:t>
      </w:r>
      <w:r>
        <w:rPr>
          <w:sz w:val="22"/>
        </w:rPr>
        <w:t>niż</w:t>
      </w:r>
      <w:r>
        <w:rPr>
          <w:spacing w:val="-13"/>
          <w:sz w:val="22"/>
        </w:rPr>
        <w:t> </w:t>
      </w:r>
      <w:r>
        <w:rPr>
          <w:sz w:val="22"/>
        </w:rPr>
        <w:t>na</w:t>
      </w:r>
      <w:r>
        <w:rPr>
          <w:spacing w:val="-9"/>
          <w:sz w:val="22"/>
        </w:rPr>
        <w:t> </w:t>
      </w:r>
      <w:r>
        <w:rPr>
          <w:sz w:val="22"/>
        </w:rPr>
        <w:t>sześć</w:t>
      </w:r>
      <w:r>
        <w:rPr>
          <w:spacing w:val="-14"/>
          <w:sz w:val="22"/>
        </w:rPr>
        <w:t> </w:t>
      </w:r>
      <w:r>
        <w:rPr>
          <w:sz w:val="22"/>
        </w:rPr>
        <w:t>tygodni przed pierwszym dniem terminu głównego egzaminu zawodowego, na podstawie złożonych deklaracji, sporządza wykaz uczestników kwalifikacyjnego kursu zawodowego zamierzających przystąpić</w:t>
      </w:r>
      <w:r>
        <w:rPr>
          <w:spacing w:val="33"/>
          <w:sz w:val="22"/>
        </w:rPr>
        <w:t> </w:t>
      </w:r>
      <w:r>
        <w:rPr>
          <w:sz w:val="22"/>
        </w:rPr>
        <w:t>do</w:t>
      </w:r>
      <w:r>
        <w:rPr>
          <w:spacing w:val="33"/>
          <w:sz w:val="22"/>
        </w:rPr>
        <w:t> </w:t>
      </w:r>
      <w:r>
        <w:rPr>
          <w:sz w:val="22"/>
        </w:rPr>
        <w:t>egzaminu</w:t>
      </w:r>
      <w:r>
        <w:rPr>
          <w:spacing w:val="33"/>
          <w:sz w:val="22"/>
        </w:rPr>
        <w:t> </w:t>
      </w:r>
      <w:r>
        <w:rPr>
          <w:sz w:val="22"/>
        </w:rPr>
        <w:t>zawodowego</w:t>
      </w:r>
      <w:r>
        <w:rPr>
          <w:spacing w:val="33"/>
          <w:sz w:val="22"/>
        </w:rPr>
        <w:t> </w:t>
      </w:r>
      <w:r>
        <w:rPr>
          <w:sz w:val="22"/>
        </w:rPr>
        <w:t>i</w:t>
      </w:r>
      <w:r>
        <w:rPr>
          <w:spacing w:val="33"/>
          <w:sz w:val="22"/>
        </w:rPr>
        <w:t> </w:t>
      </w:r>
      <w:r>
        <w:rPr>
          <w:sz w:val="22"/>
        </w:rPr>
        <w:t>przekazuje</w:t>
      </w:r>
      <w:r>
        <w:rPr>
          <w:spacing w:val="33"/>
          <w:sz w:val="22"/>
        </w:rPr>
        <w:t> </w:t>
      </w:r>
      <w:r>
        <w:rPr>
          <w:sz w:val="22"/>
        </w:rPr>
        <w:t>go</w:t>
      </w:r>
      <w:r>
        <w:rPr>
          <w:spacing w:val="38"/>
          <w:sz w:val="22"/>
        </w:rPr>
        <w:t> </w:t>
      </w:r>
      <w:r>
        <w:rPr>
          <w:sz w:val="22"/>
        </w:rPr>
        <w:t>za</w:t>
      </w:r>
      <w:r>
        <w:rPr>
          <w:spacing w:val="33"/>
          <w:sz w:val="22"/>
        </w:rPr>
        <w:t> </w:t>
      </w:r>
      <w:r>
        <w:rPr>
          <w:sz w:val="22"/>
        </w:rPr>
        <w:t>pośrednictwem</w:t>
      </w:r>
      <w:r>
        <w:rPr>
          <w:spacing w:val="33"/>
          <w:sz w:val="22"/>
        </w:rPr>
        <w:t> </w:t>
      </w:r>
      <w:r>
        <w:rPr>
          <w:sz w:val="22"/>
        </w:rPr>
        <w:t>systemu</w:t>
      </w:r>
      <w:r>
        <w:rPr>
          <w:spacing w:val="33"/>
          <w:sz w:val="22"/>
        </w:rPr>
        <w:t> </w:t>
      </w:r>
      <w:r>
        <w:rPr>
          <w:sz w:val="22"/>
        </w:rPr>
        <w:t>elektronicznego w</w:t>
      </w:r>
      <w:r>
        <w:rPr>
          <w:spacing w:val="-2"/>
          <w:sz w:val="22"/>
        </w:rPr>
        <w:t> </w:t>
      </w:r>
      <w:r>
        <w:rPr>
          <w:sz w:val="22"/>
        </w:rPr>
        <w:t>terminie 7 dni od dnia upływu terminu</w:t>
      </w:r>
      <w:r>
        <w:rPr>
          <w:spacing w:val="40"/>
          <w:sz w:val="22"/>
        </w:rPr>
        <w:t> </w:t>
      </w:r>
      <w:r>
        <w:rPr>
          <w:sz w:val="22"/>
        </w:rPr>
        <w:t>składania deklaracji, dyrektorowi okręgowej komisji egzaminacyjnej właściwej ze względu na miejsce prowadzenia tego kursu.</w:t>
      </w:r>
    </w:p>
    <w:p>
      <w:pPr>
        <w:pStyle w:val="BodyText"/>
        <w:spacing w:line="252" w:lineRule="exact"/>
        <w:ind w:left="1486"/>
        <w:jc w:val="both"/>
      </w:pPr>
      <w:r>
        <w:rPr/>
        <w:t>Wykaz</w:t>
      </w:r>
      <w:r>
        <w:rPr>
          <w:spacing w:val="-2"/>
        </w:rPr>
        <w:t> zawiera:</w:t>
      </w:r>
    </w:p>
    <w:p>
      <w:pPr>
        <w:pStyle w:val="ListParagraph"/>
        <w:numPr>
          <w:ilvl w:val="3"/>
          <w:numId w:val="14"/>
        </w:numPr>
        <w:tabs>
          <w:tab w:pos="1912" w:val="left" w:leader="none"/>
        </w:tabs>
        <w:spacing w:line="252" w:lineRule="exact" w:before="0" w:after="0"/>
        <w:ind w:left="1911" w:right="0" w:hanging="361"/>
        <w:jc w:val="both"/>
        <w:rPr>
          <w:sz w:val="22"/>
        </w:rPr>
      </w:pPr>
      <w:r>
        <w:rPr>
          <w:sz w:val="22"/>
        </w:rPr>
        <w:t>informacje</w:t>
      </w:r>
      <w:r>
        <w:rPr>
          <w:spacing w:val="-4"/>
          <w:sz w:val="22"/>
        </w:rPr>
        <w:t> </w:t>
      </w:r>
      <w:r>
        <w:rPr>
          <w:sz w:val="22"/>
        </w:rPr>
        <w:t>zawarte</w:t>
      </w:r>
      <w:r>
        <w:rPr>
          <w:spacing w:val="-4"/>
          <w:sz w:val="22"/>
        </w:rPr>
        <w:t> </w:t>
      </w:r>
      <w:r>
        <w:rPr>
          <w:sz w:val="22"/>
        </w:rPr>
        <w:t>w</w:t>
      </w:r>
      <w:r>
        <w:rPr>
          <w:spacing w:val="-3"/>
          <w:sz w:val="22"/>
        </w:rPr>
        <w:t> </w:t>
      </w:r>
      <w:r>
        <w:rPr>
          <w:spacing w:val="-2"/>
          <w:sz w:val="22"/>
        </w:rPr>
        <w:t>deklaracjach</w:t>
      </w:r>
    </w:p>
    <w:p>
      <w:pPr>
        <w:pStyle w:val="ListParagraph"/>
        <w:numPr>
          <w:ilvl w:val="3"/>
          <w:numId w:val="14"/>
        </w:numPr>
        <w:tabs>
          <w:tab w:pos="1912" w:val="left" w:leader="none"/>
        </w:tabs>
        <w:spacing w:line="240" w:lineRule="auto" w:before="2" w:after="0"/>
        <w:ind w:left="1911" w:right="752" w:hanging="360"/>
        <w:jc w:val="both"/>
        <w:rPr>
          <w:sz w:val="22"/>
        </w:rPr>
      </w:pPr>
      <w:r>
        <w:rPr>
          <w:sz w:val="22"/>
        </w:rPr>
        <w:t>oraz informację o posiadaniu przez danego uczestnika kwalifikacyjnego kursu zawodowego dokumentu stanowiącego podstawę dostosowania warunków lub formy przeprowadzania egzaminu zawodowego</w:t>
      </w:r>
    </w:p>
    <w:p>
      <w:pPr>
        <w:pStyle w:val="BodyText"/>
        <w:ind w:left="1551" w:right="759"/>
        <w:jc w:val="both"/>
      </w:pPr>
      <w:r>
        <w:rPr/>
        <w:t>Informację o numerze i dacie wydania zaświadczenia o ukończeniu kwalifikacyjnego kursu zawodowego podmiot prowadzący ten kurs przekazuje w postaci elektronicznej dyrektorowi okręgowej komisji egzaminacyjnej niezwłocznie po wydaniu tego zaświadczenia.</w:t>
      </w:r>
    </w:p>
    <w:p>
      <w:pPr>
        <w:pStyle w:val="BodyText"/>
        <w:rPr>
          <w:sz w:val="24"/>
        </w:rPr>
      </w:pPr>
    </w:p>
    <w:p>
      <w:pPr>
        <w:pStyle w:val="Heading5"/>
        <w:numPr>
          <w:ilvl w:val="1"/>
          <w:numId w:val="14"/>
        </w:numPr>
        <w:tabs>
          <w:tab w:pos="1652" w:val="left" w:leader="none"/>
          <w:tab w:pos="1653" w:val="left" w:leader="none"/>
        </w:tabs>
        <w:spacing w:line="256" w:lineRule="auto" w:before="177" w:after="0"/>
        <w:ind w:left="1652" w:right="669" w:hanging="766"/>
        <w:jc w:val="left"/>
      </w:pPr>
      <w:r>
        <w:rPr/>
        <w:t>Przypadki, w których zdający przystępuje do egzaminu zawodowego w miejscu wskazanym</w:t>
      </w:r>
      <w:r>
        <w:rPr>
          <w:spacing w:val="80"/>
        </w:rPr>
        <w:t> </w:t>
      </w:r>
      <w:r>
        <w:rPr/>
        <w:t>przez dyrektora okręgowej komisji egzaminacyjnej</w:t>
      </w:r>
    </w:p>
    <w:p>
      <w:pPr>
        <w:pStyle w:val="BodyText"/>
        <w:spacing w:before="11"/>
        <w:rPr>
          <w:b/>
          <w:sz w:val="20"/>
        </w:rPr>
      </w:pPr>
    </w:p>
    <w:p>
      <w:pPr>
        <w:pStyle w:val="ListParagraph"/>
        <w:numPr>
          <w:ilvl w:val="2"/>
          <w:numId w:val="14"/>
        </w:numPr>
        <w:tabs>
          <w:tab w:pos="1658" w:val="left" w:leader="none"/>
        </w:tabs>
        <w:spacing w:line="240" w:lineRule="auto" w:before="0" w:after="0"/>
        <w:ind w:left="1657" w:right="666" w:hanging="360"/>
        <w:jc w:val="both"/>
        <w:rPr>
          <w:sz w:val="22"/>
        </w:rPr>
      </w:pPr>
      <w:r>
        <w:rPr>
          <w:sz w:val="22"/>
        </w:rPr>
        <w:t>Dyrektor</w:t>
      </w:r>
      <w:r>
        <w:rPr>
          <w:spacing w:val="-14"/>
          <w:sz w:val="22"/>
        </w:rPr>
        <w:t> </w:t>
      </w:r>
      <w:r>
        <w:rPr>
          <w:sz w:val="22"/>
        </w:rPr>
        <w:t>okręgowej</w:t>
      </w:r>
      <w:r>
        <w:rPr>
          <w:spacing w:val="-14"/>
          <w:sz w:val="22"/>
        </w:rPr>
        <w:t> </w:t>
      </w:r>
      <w:r>
        <w:rPr>
          <w:sz w:val="22"/>
        </w:rPr>
        <w:t>komisji</w:t>
      </w:r>
      <w:r>
        <w:rPr>
          <w:spacing w:val="-14"/>
          <w:sz w:val="22"/>
        </w:rPr>
        <w:t> </w:t>
      </w:r>
      <w:r>
        <w:rPr>
          <w:sz w:val="22"/>
        </w:rPr>
        <w:t>egzaminacyjnej</w:t>
      </w:r>
      <w:r>
        <w:rPr>
          <w:spacing w:val="-13"/>
          <w:sz w:val="22"/>
        </w:rPr>
        <w:t> </w:t>
      </w:r>
      <w:r>
        <w:rPr>
          <w:sz w:val="22"/>
        </w:rPr>
        <w:t>na</w:t>
      </w:r>
      <w:r>
        <w:rPr>
          <w:spacing w:val="-14"/>
          <w:sz w:val="22"/>
        </w:rPr>
        <w:t> </w:t>
      </w:r>
      <w:r>
        <w:rPr>
          <w:sz w:val="22"/>
        </w:rPr>
        <w:t>podstawie</w:t>
      </w:r>
      <w:r>
        <w:rPr>
          <w:spacing w:val="-14"/>
          <w:sz w:val="22"/>
        </w:rPr>
        <w:t> </w:t>
      </w:r>
      <w:r>
        <w:rPr>
          <w:sz w:val="22"/>
        </w:rPr>
        <w:t>złożonych</w:t>
      </w:r>
      <w:r>
        <w:rPr>
          <w:spacing w:val="-14"/>
          <w:sz w:val="22"/>
        </w:rPr>
        <w:t> </w:t>
      </w:r>
      <w:r>
        <w:rPr>
          <w:sz w:val="22"/>
        </w:rPr>
        <w:t>w</w:t>
      </w:r>
      <w:r>
        <w:rPr>
          <w:spacing w:val="-13"/>
          <w:sz w:val="22"/>
        </w:rPr>
        <w:t> </w:t>
      </w:r>
      <w:r>
        <w:rPr>
          <w:sz w:val="22"/>
        </w:rPr>
        <w:t>komisji</w:t>
      </w:r>
      <w:r>
        <w:rPr>
          <w:spacing w:val="-14"/>
          <w:sz w:val="22"/>
        </w:rPr>
        <w:t> </w:t>
      </w:r>
      <w:r>
        <w:rPr>
          <w:sz w:val="22"/>
        </w:rPr>
        <w:t>okręgowej</w:t>
      </w:r>
      <w:r>
        <w:rPr>
          <w:spacing w:val="-14"/>
          <w:sz w:val="22"/>
        </w:rPr>
        <w:t> </w:t>
      </w:r>
      <w:r>
        <w:rPr>
          <w:sz w:val="22"/>
        </w:rPr>
        <w:t>deklaracji, sporządza wykaz tych osób zawierający informacje zawarte w deklaracjach, wskazuje miejsce przystąpienia tych osób do części pisemnej i części praktycznej egzaminu oraz informuje o tym:</w:t>
      </w:r>
    </w:p>
    <w:p>
      <w:pPr>
        <w:pStyle w:val="ListParagraph"/>
        <w:numPr>
          <w:ilvl w:val="3"/>
          <w:numId w:val="14"/>
        </w:numPr>
        <w:tabs>
          <w:tab w:pos="1943" w:val="left" w:leader="none"/>
        </w:tabs>
        <w:spacing w:line="240" w:lineRule="auto" w:before="0" w:after="0"/>
        <w:ind w:left="1942" w:right="661" w:hanging="286"/>
        <w:jc w:val="both"/>
        <w:rPr>
          <w:sz w:val="22"/>
        </w:rPr>
      </w:pPr>
      <w:r>
        <w:rPr>
          <w:sz w:val="22"/>
        </w:rPr>
        <w:t>nie później niż na 1 miesiąc przed pierwszym dniem terminu głównego egzaminu zawodowego, określonego w komunikacie dyrektora CKE w sprawie harmonogramu egzaminu osoby, które złożyły deklarację w okręgowej komisji egzaminacyjnej</w:t>
      </w:r>
    </w:p>
    <w:p>
      <w:pPr>
        <w:pStyle w:val="ListParagraph"/>
        <w:numPr>
          <w:ilvl w:val="3"/>
          <w:numId w:val="14"/>
        </w:numPr>
        <w:tabs>
          <w:tab w:pos="1943" w:val="left" w:leader="none"/>
        </w:tabs>
        <w:spacing w:line="240" w:lineRule="auto" w:before="0" w:after="0"/>
        <w:ind w:left="1942" w:right="660" w:hanging="286"/>
        <w:jc w:val="both"/>
        <w:rPr>
          <w:sz w:val="22"/>
        </w:rPr>
      </w:pPr>
      <w:r>
        <w:rPr>
          <w:sz w:val="22"/>
        </w:rPr>
        <w:t>nie później niż na 2 miesiące przed pierwszym dniem</w:t>
      </w:r>
      <w:r>
        <w:rPr>
          <w:spacing w:val="-1"/>
          <w:sz w:val="22"/>
        </w:rPr>
        <w:t> </w:t>
      </w:r>
      <w:r>
        <w:rPr>
          <w:sz w:val="22"/>
        </w:rPr>
        <w:t>terminu głównego egzaminu zawodowego, określonego</w:t>
      </w:r>
      <w:r>
        <w:rPr>
          <w:spacing w:val="-9"/>
          <w:sz w:val="22"/>
        </w:rPr>
        <w:t> </w:t>
      </w:r>
      <w:r>
        <w:rPr>
          <w:sz w:val="22"/>
        </w:rPr>
        <w:t>w</w:t>
      </w:r>
      <w:r>
        <w:rPr>
          <w:spacing w:val="-11"/>
          <w:sz w:val="22"/>
        </w:rPr>
        <w:t> </w:t>
      </w:r>
      <w:r>
        <w:rPr>
          <w:sz w:val="22"/>
        </w:rPr>
        <w:t>komunikacie</w:t>
      </w:r>
      <w:r>
        <w:rPr>
          <w:spacing w:val="-9"/>
          <w:sz w:val="22"/>
        </w:rPr>
        <w:t> </w:t>
      </w:r>
      <w:r>
        <w:rPr>
          <w:sz w:val="22"/>
        </w:rPr>
        <w:t>dyrektora</w:t>
      </w:r>
      <w:r>
        <w:rPr>
          <w:spacing w:val="-9"/>
          <w:sz w:val="22"/>
        </w:rPr>
        <w:t> </w:t>
      </w:r>
      <w:r>
        <w:rPr>
          <w:sz w:val="22"/>
        </w:rPr>
        <w:t>CKE</w:t>
      </w:r>
      <w:r>
        <w:rPr>
          <w:spacing w:val="-10"/>
          <w:sz w:val="22"/>
        </w:rPr>
        <w:t> </w:t>
      </w:r>
      <w:r>
        <w:rPr>
          <w:sz w:val="22"/>
        </w:rPr>
        <w:t>w</w:t>
      </w:r>
      <w:r>
        <w:rPr>
          <w:spacing w:val="-11"/>
          <w:sz w:val="22"/>
        </w:rPr>
        <w:t> </w:t>
      </w:r>
      <w:r>
        <w:rPr>
          <w:sz w:val="22"/>
        </w:rPr>
        <w:t>sprawie</w:t>
      </w:r>
      <w:r>
        <w:rPr>
          <w:spacing w:val="-12"/>
          <w:sz w:val="22"/>
        </w:rPr>
        <w:t> </w:t>
      </w:r>
      <w:r>
        <w:rPr>
          <w:sz w:val="22"/>
        </w:rPr>
        <w:t>harmonogramu</w:t>
      </w:r>
      <w:r>
        <w:rPr>
          <w:spacing w:val="-10"/>
          <w:sz w:val="22"/>
        </w:rPr>
        <w:t> </w:t>
      </w:r>
      <w:r>
        <w:rPr>
          <w:sz w:val="22"/>
        </w:rPr>
        <w:t>egzaminu</w:t>
      </w:r>
      <w:r>
        <w:rPr>
          <w:spacing w:val="-7"/>
          <w:sz w:val="22"/>
        </w:rPr>
        <w:t> </w:t>
      </w:r>
      <w:r>
        <w:rPr>
          <w:sz w:val="22"/>
        </w:rPr>
        <w:t>dyrektora</w:t>
      </w:r>
      <w:r>
        <w:rPr>
          <w:spacing w:val="-9"/>
          <w:sz w:val="22"/>
        </w:rPr>
        <w:t> </w:t>
      </w:r>
      <w:r>
        <w:rPr>
          <w:sz w:val="22"/>
        </w:rPr>
        <w:t>szkoły lub</w:t>
      </w:r>
      <w:r>
        <w:rPr>
          <w:spacing w:val="34"/>
          <w:sz w:val="22"/>
        </w:rPr>
        <w:t> </w:t>
      </w:r>
      <w:r>
        <w:rPr>
          <w:sz w:val="22"/>
        </w:rPr>
        <w:t>placówki,</w:t>
      </w:r>
      <w:r>
        <w:rPr>
          <w:spacing w:val="34"/>
          <w:sz w:val="22"/>
        </w:rPr>
        <w:t> </w:t>
      </w:r>
      <w:r>
        <w:rPr>
          <w:sz w:val="22"/>
        </w:rPr>
        <w:t>centrum,</w:t>
      </w:r>
      <w:r>
        <w:rPr>
          <w:spacing w:val="34"/>
          <w:sz w:val="22"/>
        </w:rPr>
        <w:t> </w:t>
      </w:r>
      <w:r>
        <w:rPr>
          <w:sz w:val="22"/>
        </w:rPr>
        <w:t>pracodawcę</w:t>
      </w:r>
      <w:r>
        <w:rPr>
          <w:spacing w:val="34"/>
          <w:sz w:val="22"/>
        </w:rPr>
        <w:t> </w:t>
      </w:r>
      <w:r>
        <w:rPr>
          <w:sz w:val="22"/>
        </w:rPr>
        <w:t>lub</w:t>
      </w:r>
      <w:r>
        <w:rPr>
          <w:spacing w:val="34"/>
          <w:sz w:val="22"/>
        </w:rPr>
        <w:t> </w:t>
      </w:r>
      <w:r>
        <w:rPr>
          <w:sz w:val="22"/>
        </w:rPr>
        <w:t>podmiot</w:t>
      </w:r>
      <w:r>
        <w:rPr>
          <w:spacing w:val="35"/>
          <w:sz w:val="22"/>
        </w:rPr>
        <w:t> </w:t>
      </w:r>
      <w:r>
        <w:rPr>
          <w:sz w:val="22"/>
        </w:rPr>
        <w:t>prowadzący</w:t>
      </w:r>
      <w:r>
        <w:rPr>
          <w:spacing w:val="34"/>
          <w:sz w:val="22"/>
        </w:rPr>
        <w:t> </w:t>
      </w:r>
      <w:r>
        <w:rPr>
          <w:sz w:val="22"/>
        </w:rPr>
        <w:t>kwalifikacyjny</w:t>
      </w:r>
      <w:r>
        <w:rPr>
          <w:spacing w:val="34"/>
          <w:sz w:val="22"/>
        </w:rPr>
        <w:t> </w:t>
      </w:r>
      <w:r>
        <w:rPr>
          <w:sz w:val="22"/>
        </w:rPr>
        <w:t>kurs</w:t>
      </w:r>
      <w:r>
        <w:rPr>
          <w:spacing w:val="40"/>
          <w:sz w:val="22"/>
        </w:rPr>
        <w:t> </w:t>
      </w:r>
      <w:r>
        <w:rPr>
          <w:sz w:val="22"/>
        </w:rPr>
        <w:t>zawodowy, w których przystąpią te osoby do egzaminu</w:t>
      </w:r>
    </w:p>
    <w:p>
      <w:pPr>
        <w:pStyle w:val="ListParagraph"/>
        <w:numPr>
          <w:ilvl w:val="2"/>
          <w:numId w:val="14"/>
        </w:numPr>
        <w:tabs>
          <w:tab w:pos="1658" w:val="left" w:leader="none"/>
        </w:tabs>
        <w:spacing w:line="240" w:lineRule="auto" w:before="0" w:after="0"/>
        <w:ind w:left="1657" w:right="668" w:hanging="360"/>
        <w:jc w:val="both"/>
        <w:rPr>
          <w:sz w:val="22"/>
        </w:rPr>
      </w:pPr>
      <w:r>
        <w:rPr>
          <w:sz w:val="22"/>
        </w:rPr>
        <w:t>Dyrektor</w:t>
      </w:r>
      <w:r>
        <w:rPr>
          <w:spacing w:val="-9"/>
          <w:sz w:val="22"/>
        </w:rPr>
        <w:t> </w:t>
      </w:r>
      <w:r>
        <w:rPr>
          <w:sz w:val="22"/>
        </w:rPr>
        <w:t>szkoły,</w:t>
      </w:r>
      <w:r>
        <w:rPr>
          <w:spacing w:val="-7"/>
          <w:sz w:val="22"/>
        </w:rPr>
        <w:t> </w:t>
      </w:r>
      <w:r>
        <w:rPr>
          <w:sz w:val="22"/>
        </w:rPr>
        <w:t>w</w:t>
      </w:r>
      <w:r>
        <w:rPr>
          <w:spacing w:val="-11"/>
          <w:sz w:val="22"/>
        </w:rPr>
        <w:t> </w:t>
      </w:r>
      <w:r>
        <w:rPr>
          <w:sz w:val="22"/>
        </w:rPr>
        <w:t>której</w:t>
      </w:r>
      <w:r>
        <w:rPr>
          <w:spacing w:val="-7"/>
          <w:sz w:val="22"/>
        </w:rPr>
        <w:t> </w:t>
      </w:r>
      <w:r>
        <w:rPr>
          <w:sz w:val="22"/>
        </w:rPr>
        <w:t>zlikwidowano</w:t>
      </w:r>
      <w:r>
        <w:rPr>
          <w:spacing w:val="-7"/>
          <w:sz w:val="22"/>
        </w:rPr>
        <w:t> </w:t>
      </w:r>
      <w:r>
        <w:rPr>
          <w:sz w:val="22"/>
        </w:rPr>
        <w:t>kształcenie</w:t>
      </w:r>
      <w:r>
        <w:rPr>
          <w:spacing w:val="-7"/>
          <w:sz w:val="22"/>
        </w:rPr>
        <w:t> </w:t>
      </w:r>
      <w:r>
        <w:rPr>
          <w:sz w:val="22"/>
        </w:rPr>
        <w:t>w</w:t>
      </w:r>
      <w:r>
        <w:rPr>
          <w:spacing w:val="-11"/>
          <w:sz w:val="22"/>
        </w:rPr>
        <w:t> </w:t>
      </w:r>
      <w:r>
        <w:rPr>
          <w:sz w:val="22"/>
        </w:rPr>
        <w:t>danym</w:t>
      </w:r>
      <w:r>
        <w:rPr>
          <w:spacing w:val="-8"/>
          <w:sz w:val="22"/>
        </w:rPr>
        <w:t> </w:t>
      </w:r>
      <w:r>
        <w:rPr>
          <w:sz w:val="22"/>
        </w:rPr>
        <w:t>zawodzie,</w:t>
      </w:r>
      <w:r>
        <w:rPr>
          <w:spacing w:val="-9"/>
          <w:sz w:val="22"/>
        </w:rPr>
        <w:t> </w:t>
      </w:r>
      <w:r>
        <w:rPr>
          <w:sz w:val="22"/>
        </w:rPr>
        <w:t>może</w:t>
      </w:r>
      <w:r>
        <w:rPr>
          <w:spacing w:val="-9"/>
          <w:sz w:val="22"/>
        </w:rPr>
        <w:t> </w:t>
      </w:r>
      <w:r>
        <w:rPr>
          <w:sz w:val="22"/>
        </w:rPr>
        <w:t>wystąpić</w:t>
      </w:r>
      <w:r>
        <w:rPr>
          <w:spacing w:val="-9"/>
          <w:sz w:val="22"/>
        </w:rPr>
        <w:t> </w:t>
      </w:r>
      <w:r>
        <w:rPr>
          <w:sz w:val="22"/>
        </w:rPr>
        <w:t>do</w:t>
      </w:r>
      <w:r>
        <w:rPr>
          <w:spacing w:val="-7"/>
          <w:sz w:val="22"/>
        </w:rPr>
        <w:t> </w:t>
      </w:r>
      <w:r>
        <w:rPr>
          <w:sz w:val="22"/>
        </w:rPr>
        <w:t>dyrektora okręgowej komisji egzaminacyjnej z wnioskiem o wskazanie miejsca przeprowadzenia części praktycznej egzaminu zawodowego, w której rezultatem końcowym wykonania zadania lub zadań egzaminacyjnych jest wyrób lub usługa dla absolwenta.</w:t>
      </w:r>
    </w:p>
    <w:p>
      <w:pPr>
        <w:pStyle w:val="BodyText"/>
        <w:spacing w:line="252" w:lineRule="exact"/>
        <w:ind w:left="1657"/>
        <w:jc w:val="both"/>
      </w:pPr>
      <w:r>
        <w:rPr/>
        <w:t>Obowiązuje</w:t>
      </w:r>
      <w:r>
        <w:rPr>
          <w:spacing w:val="-7"/>
        </w:rPr>
        <w:t> </w:t>
      </w:r>
      <w:r>
        <w:rPr/>
        <w:t>następujący</w:t>
      </w:r>
      <w:r>
        <w:rPr>
          <w:spacing w:val="-8"/>
        </w:rPr>
        <w:t> </w:t>
      </w:r>
      <w:r>
        <w:rPr/>
        <w:t>tryb</w:t>
      </w:r>
      <w:r>
        <w:rPr>
          <w:spacing w:val="-6"/>
        </w:rPr>
        <w:t> </w:t>
      </w:r>
      <w:r>
        <w:rPr>
          <w:spacing w:val="-2"/>
        </w:rPr>
        <w:t>postępowania:</w:t>
      </w:r>
    </w:p>
    <w:p>
      <w:pPr>
        <w:pStyle w:val="ListParagraph"/>
        <w:numPr>
          <w:ilvl w:val="0"/>
          <w:numId w:val="27"/>
        </w:numPr>
        <w:tabs>
          <w:tab w:pos="1943" w:val="left" w:leader="none"/>
        </w:tabs>
        <w:spacing w:line="262" w:lineRule="exact" w:before="1" w:after="0"/>
        <w:ind w:left="1942" w:right="0" w:hanging="286"/>
        <w:jc w:val="both"/>
        <w:rPr>
          <w:sz w:val="22"/>
        </w:rPr>
      </w:pPr>
      <w:r>
        <w:rPr>
          <w:sz w:val="22"/>
        </w:rPr>
        <w:t>wniosek,</w:t>
      </w:r>
      <w:r>
        <w:rPr>
          <w:spacing w:val="21"/>
          <w:sz w:val="22"/>
        </w:rPr>
        <w:t> </w:t>
      </w:r>
      <w:r>
        <w:rPr>
          <w:sz w:val="22"/>
        </w:rPr>
        <w:t>o</w:t>
      </w:r>
      <w:r>
        <w:rPr>
          <w:spacing w:val="22"/>
          <w:sz w:val="22"/>
        </w:rPr>
        <w:t> </w:t>
      </w:r>
      <w:r>
        <w:rPr>
          <w:sz w:val="22"/>
        </w:rPr>
        <w:t>którym</w:t>
      </w:r>
      <w:r>
        <w:rPr>
          <w:spacing w:val="20"/>
          <w:sz w:val="22"/>
        </w:rPr>
        <w:t> </w:t>
      </w:r>
      <w:r>
        <w:rPr>
          <w:sz w:val="22"/>
        </w:rPr>
        <w:t>mowa,</w:t>
      </w:r>
      <w:r>
        <w:rPr>
          <w:spacing w:val="18"/>
          <w:sz w:val="22"/>
        </w:rPr>
        <w:t> </w:t>
      </w:r>
      <w:r>
        <w:rPr>
          <w:sz w:val="22"/>
        </w:rPr>
        <w:t>dyrektor</w:t>
      </w:r>
      <w:r>
        <w:rPr>
          <w:spacing w:val="20"/>
          <w:sz w:val="22"/>
        </w:rPr>
        <w:t> </w:t>
      </w:r>
      <w:r>
        <w:rPr>
          <w:sz w:val="22"/>
        </w:rPr>
        <w:t>szkoły</w:t>
      </w:r>
      <w:r>
        <w:rPr>
          <w:spacing w:val="19"/>
          <w:sz w:val="22"/>
        </w:rPr>
        <w:t> </w:t>
      </w:r>
      <w:r>
        <w:rPr>
          <w:sz w:val="22"/>
        </w:rPr>
        <w:t>składa</w:t>
      </w:r>
      <w:r>
        <w:rPr>
          <w:spacing w:val="22"/>
          <w:sz w:val="22"/>
        </w:rPr>
        <w:t> </w:t>
      </w:r>
      <w:r>
        <w:rPr>
          <w:sz w:val="22"/>
        </w:rPr>
        <w:t>w</w:t>
      </w:r>
      <w:r>
        <w:rPr>
          <w:spacing w:val="19"/>
          <w:sz w:val="22"/>
        </w:rPr>
        <w:t> </w:t>
      </w:r>
      <w:r>
        <w:rPr>
          <w:sz w:val="22"/>
        </w:rPr>
        <w:t>ciągu</w:t>
      </w:r>
      <w:r>
        <w:rPr>
          <w:spacing w:val="22"/>
          <w:sz w:val="22"/>
        </w:rPr>
        <w:t> </w:t>
      </w:r>
      <w:r>
        <w:rPr>
          <w:sz w:val="22"/>
        </w:rPr>
        <w:t>7</w:t>
      </w:r>
      <w:r>
        <w:rPr>
          <w:spacing w:val="19"/>
          <w:sz w:val="22"/>
        </w:rPr>
        <w:t> </w:t>
      </w:r>
      <w:r>
        <w:rPr>
          <w:sz w:val="22"/>
        </w:rPr>
        <w:t>dni</w:t>
      </w:r>
      <w:r>
        <w:rPr>
          <w:spacing w:val="20"/>
          <w:sz w:val="22"/>
        </w:rPr>
        <w:t> </w:t>
      </w:r>
      <w:r>
        <w:rPr>
          <w:sz w:val="22"/>
        </w:rPr>
        <w:t>od</w:t>
      </w:r>
      <w:r>
        <w:rPr>
          <w:spacing w:val="21"/>
          <w:sz w:val="22"/>
        </w:rPr>
        <w:t> </w:t>
      </w:r>
      <w:r>
        <w:rPr>
          <w:sz w:val="22"/>
        </w:rPr>
        <w:t>dnia</w:t>
      </w:r>
      <w:r>
        <w:rPr>
          <w:spacing w:val="28"/>
          <w:sz w:val="22"/>
        </w:rPr>
        <w:t> </w:t>
      </w:r>
      <w:r>
        <w:rPr>
          <w:sz w:val="22"/>
        </w:rPr>
        <w:t>otrzymania</w:t>
      </w:r>
      <w:r>
        <w:rPr>
          <w:spacing w:val="19"/>
          <w:sz w:val="22"/>
        </w:rPr>
        <w:t> </w:t>
      </w:r>
      <w:r>
        <w:rPr>
          <w:spacing w:val="-2"/>
          <w:sz w:val="22"/>
        </w:rPr>
        <w:t>deklaracji</w:t>
      </w:r>
    </w:p>
    <w:p>
      <w:pPr>
        <w:pStyle w:val="BodyText"/>
        <w:spacing w:line="243" w:lineRule="exact"/>
        <w:ind w:left="1942"/>
        <w:jc w:val="both"/>
      </w:pPr>
      <w:r>
        <w:rPr/>
        <w:t>złożonej</w:t>
      </w:r>
      <w:r>
        <w:rPr>
          <w:spacing w:val="-3"/>
        </w:rPr>
        <w:t> </w:t>
      </w:r>
      <w:r>
        <w:rPr/>
        <w:t>przez</w:t>
      </w:r>
      <w:r>
        <w:rPr>
          <w:spacing w:val="-3"/>
        </w:rPr>
        <w:t> </w:t>
      </w:r>
      <w:r>
        <w:rPr>
          <w:spacing w:val="-2"/>
        </w:rPr>
        <w:t>absolwenta,</w:t>
      </w:r>
    </w:p>
    <w:p>
      <w:pPr>
        <w:pStyle w:val="ListParagraph"/>
        <w:numPr>
          <w:ilvl w:val="0"/>
          <w:numId w:val="27"/>
        </w:numPr>
        <w:tabs>
          <w:tab w:pos="1943" w:val="left" w:leader="none"/>
        </w:tabs>
        <w:spacing w:line="235" w:lineRule="auto" w:before="3" w:after="0"/>
        <w:ind w:left="1942" w:right="664" w:hanging="286"/>
        <w:jc w:val="both"/>
        <w:rPr>
          <w:sz w:val="22"/>
        </w:rPr>
      </w:pPr>
      <w:r>
        <w:rPr>
          <w:sz w:val="22"/>
        </w:rPr>
        <w:t>dyrektor okręgowej komisji egzaminacyjnej rozpatruje wniosek w terminie 30 dni od dnia otrzymania</w:t>
      </w:r>
      <w:r>
        <w:rPr>
          <w:spacing w:val="-5"/>
          <w:sz w:val="22"/>
        </w:rPr>
        <w:t> </w:t>
      </w:r>
      <w:r>
        <w:rPr>
          <w:sz w:val="22"/>
        </w:rPr>
        <w:t>tego</w:t>
      </w:r>
      <w:r>
        <w:rPr>
          <w:spacing w:val="-6"/>
          <w:sz w:val="22"/>
        </w:rPr>
        <w:t> </w:t>
      </w:r>
      <w:r>
        <w:rPr>
          <w:sz w:val="22"/>
        </w:rPr>
        <w:t>wniosku</w:t>
      </w:r>
      <w:r>
        <w:rPr>
          <w:spacing w:val="-7"/>
          <w:sz w:val="22"/>
        </w:rPr>
        <w:t> </w:t>
      </w:r>
      <w:r>
        <w:rPr>
          <w:sz w:val="22"/>
        </w:rPr>
        <w:t>i</w:t>
      </w:r>
      <w:r>
        <w:rPr>
          <w:spacing w:val="-5"/>
          <w:sz w:val="22"/>
        </w:rPr>
        <w:t> </w:t>
      </w:r>
      <w:r>
        <w:rPr>
          <w:sz w:val="22"/>
        </w:rPr>
        <w:t>informuje</w:t>
      </w:r>
      <w:r>
        <w:rPr>
          <w:spacing w:val="-5"/>
          <w:sz w:val="22"/>
        </w:rPr>
        <w:t> </w:t>
      </w:r>
      <w:r>
        <w:rPr>
          <w:sz w:val="22"/>
        </w:rPr>
        <w:t>dyrektora</w:t>
      </w:r>
      <w:r>
        <w:rPr>
          <w:spacing w:val="-5"/>
          <w:sz w:val="22"/>
        </w:rPr>
        <w:t> </w:t>
      </w:r>
      <w:r>
        <w:rPr>
          <w:sz w:val="22"/>
        </w:rPr>
        <w:t>szkoły</w:t>
      </w:r>
      <w:r>
        <w:rPr>
          <w:spacing w:val="-7"/>
          <w:sz w:val="22"/>
        </w:rPr>
        <w:t> </w:t>
      </w:r>
      <w:r>
        <w:rPr>
          <w:sz w:val="22"/>
        </w:rPr>
        <w:t>o</w:t>
      </w:r>
      <w:r>
        <w:rPr>
          <w:spacing w:val="-6"/>
          <w:sz w:val="22"/>
        </w:rPr>
        <w:t> </w:t>
      </w:r>
      <w:r>
        <w:rPr>
          <w:sz w:val="22"/>
        </w:rPr>
        <w:t>miejscu</w:t>
      </w:r>
      <w:r>
        <w:rPr>
          <w:spacing w:val="-6"/>
          <w:sz w:val="22"/>
        </w:rPr>
        <w:t> </w:t>
      </w:r>
      <w:r>
        <w:rPr>
          <w:sz w:val="22"/>
        </w:rPr>
        <w:t>przeprowadzenia</w:t>
      </w:r>
      <w:r>
        <w:rPr>
          <w:spacing w:val="-7"/>
          <w:sz w:val="22"/>
        </w:rPr>
        <w:t> </w:t>
      </w:r>
      <w:r>
        <w:rPr>
          <w:sz w:val="22"/>
        </w:rPr>
        <w:t>dla</w:t>
      </w:r>
      <w:r>
        <w:rPr>
          <w:spacing w:val="-5"/>
          <w:sz w:val="22"/>
        </w:rPr>
        <w:t> </w:t>
      </w:r>
      <w:r>
        <w:rPr>
          <w:sz w:val="22"/>
        </w:rPr>
        <w:t>absolwenta części</w:t>
      </w:r>
      <w:r>
        <w:rPr>
          <w:spacing w:val="-12"/>
          <w:sz w:val="22"/>
        </w:rPr>
        <w:t> </w:t>
      </w:r>
      <w:r>
        <w:rPr>
          <w:sz w:val="22"/>
        </w:rPr>
        <w:t>praktycznej</w:t>
      </w:r>
      <w:r>
        <w:rPr>
          <w:spacing w:val="-12"/>
          <w:sz w:val="22"/>
        </w:rPr>
        <w:t> </w:t>
      </w:r>
      <w:r>
        <w:rPr>
          <w:sz w:val="22"/>
        </w:rPr>
        <w:t>egzaminu</w:t>
      </w:r>
      <w:r>
        <w:rPr>
          <w:spacing w:val="-11"/>
          <w:sz w:val="22"/>
        </w:rPr>
        <w:t> </w:t>
      </w:r>
      <w:r>
        <w:rPr>
          <w:sz w:val="22"/>
        </w:rPr>
        <w:t>zawodowego,</w:t>
      </w:r>
      <w:r>
        <w:rPr>
          <w:spacing w:val="-13"/>
          <w:sz w:val="22"/>
        </w:rPr>
        <w:t> </w:t>
      </w:r>
      <w:r>
        <w:rPr>
          <w:sz w:val="22"/>
        </w:rPr>
        <w:t>w</w:t>
      </w:r>
      <w:r>
        <w:rPr>
          <w:spacing w:val="-12"/>
          <w:sz w:val="22"/>
        </w:rPr>
        <w:t> </w:t>
      </w:r>
      <w:r>
        <w:rPr>
          <w:sz w:val="22"/>
        </w:rPr>
        <w:t>której</w:t>
      </w:r>
      <w:r>
        <w:rPr>
          <w:spacing w:val="-12"/>
          <w:sz w:val="22"/>
        </w:rPr>
        <w:t> </w:t>
      </w:r>
      <w:r>
        <w:rPr>
          <w:sz w:val="22"/>
        </w:rPr>
        <w:t>rezultatem</w:t>
      </w:r>
      <w:r>
        <w:rPr>
          <w:spacing w:val="-12"/>
          <w:sz w:val="22"/>
        </w:rPr>
        <w:t> </w:t>
      </w:r>
      <w:r>
        <w:rPr>
          <w:sz w:val="22"/>
        </w:rPr>
        <w:t>końcowym</w:t>
      </w:r>
      <w:r>
        <w:rPr>
          <w:spacing w:val="-12"/>
          <w:sz w:val="22"/>
        </w:rPr>
        <w:t> </w:t>
      </w:r>
      <w:r>
        <w:rPr>
          <w:sz w:val="22"/>
        </w:rPr>
        <w:t>wykonania</w:t>
      </w:r>
      <w:r>
        <w:rPr>
          <w:spacing w:val="-13"/>
          <w:sz w:val="22"/>
        </w:rPr>
        <w:t> </w:t>
      </w:r>
      <w:r>
        <w:rPr>
          <w:sz w:val="22"/>
        </w:rPr>
        <w:t>zadania</w:t>
      </w:r>
      <w:r>
        <w:rPr>
          <w:spacing w:val="-12"/>
          <w:sz w:val="22"/>
        </w:rPr>
        <w:t> </w:t>
      </w:r>
      <w:r>
        <w:rPr>
          <w:sz w:val="22"/>
        </w:rPr>
        <w:t>lub zadań egzaminacyjnych jest wyrób lub usługa,</w:t>
      </w:r>
    </w:p>
    <w:p>
      <w:pPr>
        <w:spacing w:after="0" w:line="235" w:lineRule="auto"/>
        <w:jc w:val="both"/>
        <w:rPr>
          <w:sz w:val="22"/>
        </w:rPr>
        <w:sectPr>
          <w:headerReference w:type="default" r:id="rId70"/>
          <w:footerReference w:type="default" r:id="rId71"/>
          <w:pgSz w:w="11910" w:h="16840"/>
          <w:pgMar w:header="0" w:footer="1000" w:top="1520" w:bottom="1200" w:left="640" w:right="60"/>
        </w:sectPr>
      </w:pPr>
    </w:p>
    <w:p>
      <w:pPr>
        <w:pStyle w:val="ListParagraph"/>
        <w:numPr>
          <w:ilvl w:val="0"/>
          <w:numId w:val="27"/>
        </w:numPr>
        <w:tabs>
          <w:tab w:pos="1943" w:val="left" w:leader="none"/>
        </w:tabs>
        <w:spacing w:line="237" w:lineRule="auto" w:before="70" w:after="0"/>
        <w:ind w:left="1942" w:right="663" w:hanging="286"/>
        <w:jc w:val="both"/>
        <w:rPr>
          <w:sz w:val="22"/>
        </w:rPr>
      </w:pPr>
      <w:r>
        <w:rPr>
          <w:sz w:val="22"/>
        </w:rPr>
        <w:t>dyrektor</w:t>
      </w:r>
      <w:r>
        <w:rPr>
          <w:spacing w:val="30"/>
          <w:sz w:val="22"/>
        </w:rPr>
        <w:t> </w:t>
      </w:r>
      <w:r>
        <w:rPr>
          <w:sz w:val="22"/>
        </w:rPr>
        <w:t>szkoły,</w:t>
      </w:r>
      <w:r>
        <w:rPr>
          <w:spacing w:val="29"/>
          <w:sz w:val="22"/>
        </w:rPr>
        <w:t> </w:t>
      </w:r>
      <w:r>
        <w:rPr>
          <w:sz w:val="22"/>
        </w:rPr>
        <w:t>w</w:t>
      </w:r>
      <w:r>
        <w:rPr>
          <w:spacing w:val="30"/>
          <w:sz w:val="22"/>
        </w:rPr>
        <w:t> </w:t>
      </w:r>
      <w:r>
        <w:rPr>
          <w:sz w:val="22"/>
        </w:rPr>
        <w:t>której</w:t>
      </w:r>
      <w:r>
        <w:rPr>
          <w:spacing w:val="30"/>
          <w:sz w:val="22"/>
        </w:rPr>
        <w:t> </w:t>
      </w:r>
      <w:r>
        <w:rPr>
          <w:sz w:val="22"/>
        </w:rPr>
        <w:t>zlikwidowano</w:t>
      </w:r>
      <w:r>
        <w:rPr>
          <w:spacing w:val="30"/>
          <w:sz w:val="22"/>
        </w:rPr>
        <w:t> </w:t>
      </w:r>
      <w:r>
        <w:rPr>
          <w:sz w:val="22"/>
        </w:rPr>
        <w:t>kształcenie</w:t>
      </w:r>
      <w:r>
        <w:rPr>
          <w:spacing w:val="29"/>
          <w:sz w:val="22"/>
        </w:rPr>
        <w:t> </w:t>
      </w:r>
      <w:r>
        <w:rPr>
          <w:sz w:val="22"/>
        </w:rPr>
        <w:t>w</w:t>
      </w:r>
      <w:r>
        <w:rPr>
          <w:spacing w:val="30"/>
          <w:sz w:val="22"/>
        </w:rPr>
        <w:t> </w:t>
      </w:r>
      <w:r>
        <w:rPr>
          <w:sz w:val="22"/>
        </w:rPr>
        <w:t>danym</w:t>
      </w:r>
      <w:r>
        <w:rPr>
          <w:spacing w:val="31"/>
          <w:sz w:val="22"/>
        </w:rPr>
        <w:t> </w:t>
      </w:r>
      <w:r>
        <w:rPr>
          <w:sz w:val="22"/>
        </w:rPr>
        <w:t>zawodzie</w:t>
      </w:r>
      <w:r>
        <w:rPr>
          <w:spacing w:val="29"/>
          <w:sz w:val="22"/>
        </w:rPr>
        <w:t> </w:t>
      </w:r>
      <w:r>
        <w:rPr>
          <w:sz w:val="22"/>
        </w:rPr>
        <w:t>informuje</w:t>
      </w:r>
      <w:r>
        <w:rPr>
          <w:spacing w:val="29"/>
          <w:sz w:val="22"/>
        </w:rPr>
        <w:t> </w:t>
      </w:r>
      <w:r>
        <w:rPr>
          <w:sz w:val="22"/>
        </w:rPr>
        <w:t>absolwenta o</w:t>
      </w:r>
      <w:r>
        <w:rPr>
          <w:spacing w:val="-2"/>
          <w:sz w:val="22"/>
        </w:rPr>
        <w:t> </w:t>
      </w:r>
      <w:r>
        <w:rPr>
          <w:sz w:val="22"/>
        </w:rPr>
        <w:t>miejscu przeprowadzania części praktycznej egzaminu zawodowego, w której rezultatem końcowym wykonania zadania lub zadań egzaminacyjnych jest wyrób lub usługa, wskazanym przez dyrektora okręgowej komisji egzaminacyjnej nie później niż na miesiąc przed pierwszym dniem</w:t>
      </w:r>
      <w:r>
        <w:rPr>
          <w:spacing w:val="32"/>
          <w:sz w:val="22"/>
        </w:rPr>
        <w:t> </w:t>
      </w:r>
      <w:r>
        <w:rPr>
          <w:sz w:val="22"/>
        </w:rPr>
        <w:t>terminu</w:t>
      </w:r>
      <w:r>
        <w:rPr>
          <w:spacing w:val="31"/>
          <w:sz w:val="22"/>
        </w:rPr>
        <w:t> </w:t>
      </w:r>
      <w:r>
        <w:rPr>
          <w:sz w:val="22"/>
        </w:rPr>
        <w:t>głównego</w:t>
      </w:r>
      <w:r>
        <w:rPr>
          <w:spacing w:val="29"/>
          <w:sz w:val="22"/>
        </w:rPr>
        <w:t> </w:t>
      </w:r>
      <w:r>
        <w:rPr>
          <w:sz w:val="22"/>
        </w:rPr>
        <w:t>egzaminu</w:t>
      </w:r>
      <w:r>
        <w:rPr>
          <w:spacing w:val="31"/>
          <w:sz w:val="22"/>
        </w:rPr>
        <w:t> </w:t>
      </w:r>
      <w:r>
        <w:rPr>
          <w:sz w:val="22"/>
        </w:rPr>
        <w:t>zawodowego,</w:t>
      </w:r>
      <w:r>
        <w:rPr>
          <w:spacing w:val="31"/>
          <w:sz w:val="22"/>
        </w:rPr>
        <w:t> </w:t>
      </w:r>
      <w:r>
        <w:rPr>
          <w:sz w:val="22"/>
        </w:rPr>
        <w:t>określonym</w:t>
      </w:r>
      <w:r>
        <w:rPr>
          <w:spacing w:val="32"/>
          <w:sz w:val="22"/>
        </w:rPr>
        <w:t> </w:t>
      </w:r>
      <w:r>
        <w:rPr>
          <w:sz w:val="22"/>
        </w:rPr>
        <w:t>w</w:t>
      </w:r>
      <w:r>
        <w:rPr>
          <w:spacing w:val="30"/>
          <w:sz w:val="22"/>
        </w:rPr>
        <w:t> </w:t>
      </w:r>
      <w:r>
        <w:rPr>
          <w:sz w:val="22"/>
        </w:rPr>
        <w:t>komunikacie</w:t>
      </w:r>
      <w:r>
        <w:rPr>
          <w:spacing w:val="29"/>
          <w:sz w:val="22"/>
        </w:rPr>
        <w:t> </w:t>
      </w:r>
      <w:r>
        <w:rPr>
          <w:sz w:val="22"/>
        </w:rPr>
        <w:t>dyrektora</w:t>
      </w:r>
      <w:r>
        <w:rPr>
          <w:spacing w:val="32"/>
          <w:sz w:val="22"/>
        </w:rPr>
        <w:t> </w:t>
      </w:r>
      <w:r>
        <w:rPr>
          <w:sz w:val="22"/>
        </w:rPr>
        <w:t>CKE o harmonogramie egzaminu zawodowego.</w:t>
      </w:r>
    </w:p>
    <w:p>
      <w:pPr>
        <w:pStyle w:val="ListParagraph"/>
        <w:numPr>
          <w:ilvl w:val="2"/>
          <w:numId w:val="14"/>
        </w:numPr>
        <w:tabs>
          <w:tab w:pos="1658" w:val="left" w:leader="none"/>
        </w:tabs>
        <w:spacing w:line="240" w:lineRule="auto" w:before="0" w:after="0"/>
        <w:ind w:left="1657" w:right="664" w:hanging="368"/>
        <w:jc w:val="both"/>
        <w:rPr>
          <w:sz w:val="22"/>
        </w:rPr>
      </w:pPr>
      <w:r>
        <w:rPr>
          <w:sz w:val="22"/>
        </w:rPr>
        <w:t>W przypadku, gdy część praktyczna egzaminu dla uczniów, słuchaczy lub absolwentów szkoły, którzy złożyli deklaracje, będzie przeprowadzana w placówce albo w centrum, w którym odbywali praktyczną</w:t>
      </w:r>
      <w:r>
        <w:rPr>
          <w:spacing w:val="-8"/>
          <w:sz w:val="22"/>
        </w:rPr>
        <w:t> </w:t>
      </w:r>
      <w:r>
        <w:rPr>
          <w:sz w:val="22"/>
        </w:rPr>
        <w:t>naukę</w:t>
      </w:r>
      <w:r>
        <w:rPr>
          <w:spacing w:val="-5"/>
          <w:sz w:val="22"/>
        </w:rPr>
        <w:t> </w:t>
      </w:r>
      <w:r>
        <w:rPr>
          <w:sz w:val="22"/>
        </w:rPr>
        <w:t>zawodu</w:t>
      </w:r>
      <w:r>
        <w:rPr>
          <w:spacing w:val="-9"/>
          <w:sz w:val="22"/>
        </w:rPr>
        <w:t> </w:t>
      </w:r>
      <w:r>
        <w:rPr>
          <w:sz w:val="22"/>
        </w:rPr>
        <w:t>lub</w:t>
      </w:r>
      <w:r>
        <w:rPr>
          <w:spacing w:val="-6"/>
          <w:sz w:val="22"/>
        </w:rPr>
        <w:t> </w:t>
      </w:r>
      <w:r>
        <w:rPr>
          <w:sz w:val="22"/>
        </w:rPr>
        <w:t>u</w:t>
      </w:r>
      <w:r>
        <w:rPr>
          <w:spacing w:val="-3"/>
          <w:sz w:val="22"/>
        </w:rPr>
        <w:t> </w:t>
      </w:r>
      <w:r>
        <w:rPr>
          <w:sz w:val="22"/>
        </w:rPr>
        <w:t>pracodawcy,</w:t>
      </w:r>
      <w:r>
        <w:rPr>
          <w:spacing w:val="-8"/>
          <w:sz w:val="22"/>
        </w:rPr>
        <w:t> </w:t>
      </w:r>
      <w:r>
        <w:rPr>
          <w:sz w:val="22"/>
        </w:rPr>
        <w:t>u</w:t>
      </w:r>
      <w:r>
        <w:rPr>
          <w:spacing w:val="-8"/>
          <w:sz w:val="22"/>
        </w:rPr>
        <w:t> </w:t>
      </w:r>
      <w:r>
        <w:rPr>
          <w:sz w:val="22"/>
        </w:rPr>
        <w:t>którego</w:t>
      </w:r>
      <w:r>
        <w:rPr>
          <w:spacing w:val="-8"/>
          <w:sz w:val="22"/>
        </w:rPr>
        <w:t> </w:t>
      </w:r>
      <w:r>
        <w:rPr>
          <w:sz w:val="22"/>
        </w:rPr>
        <w:t>odbywali</w:t>
      </w:r>
      <w:r>
        <w:rPr>
          <w:spacing w:val="-7"/>
          <w:sz w:val="22"/>
        </w:rPr>
        <w:t> </w:t>
      </w:r>
      <w:r>
        <w:rPr>
          <w:sz w:val="22"/>
        </w:rPr>
        <w:t>praktyczną</w:t>
      </w:r>
      <w:r>
        <w:rPr>
          <w:spacing w:val="-5"/>
          <w:sz w:val="22"/>
        </w:rPr>
        <w:t> </w:t>
      </w:r>
      <w:r>
        <w:rPr>
          <w:sz w:val="22"/>
        </w:rPr>
        <w:t>naukę</w:t>
      </w:r>
      <w:r>
        <w:rPr>
          <w:spacing w:val="-5"/>
          <w:sz w:val="22"/>
        </w:rPr>
        <w:t> </w:t>
      </w:r>
      <w:r>
        <w:rPr>
          <w:sz w:val="22"/>
        </w:rPr>
        <w:t>zawodu,</w:t>
      </w:r>
      <w:r>
        <w:rPr>
          <w:spacing w:val="-6"/>
          <w:sz w:val="22"/>
        </w:rPr>
        <w:t> </w:t>
      </w:r>
      <w:r>
        <w:rPr>
          <w:sz w:val="22"/>
        </w:rPr>
        <w:t>dyrektor szkoły informuje:</w:t>
      </w:r>
    </w:p>
    <w:p>
      <w:pPr>
        <w:pStyle w:val="ListParagraph"/>
        <w:numPr>
          <w:ilvl w:val="3"/>
          <w:numId w:val="14"/>
        </w:numPr>
        <w:tabs>
          <w:tab w:pos="2082" w:val="left" w:leader="none"/>
        </w:tabs>
        <w:spacing w:line="240" w:lineRule="auto" w:before="0" w:after="0"/>
        <w:ind w:left="2082" w:right="660" w:hanging="360"/>
        <w:jc w:val="both"/>
        <w:rPr>
          <w:sz w:val="22"/>
        </w:rPr>
      </w:pPr>
      <w:r>
        <w:rPr>
          <w:sz w:val="22"/>
        </w:rPr>
        <w:t>ucznia, słuchacza lub absolwenta o miejscu przystąpienia do części praktycznej egzaminu zawodowego nie później niż na 1 miesiąc przed pierwszym dniem terminu głównego egzaminu zawodowego,</w:t>
      </w:r>
      <w:r>
        <w:rPr>
          <w:spacing w:val="-4"/>
          <w:sz w:val="22"/>
        </w:rPr>
        <w:t> </w:t>
      </w:r>
      <w:r>
        <w:rPr>
          <w:sz w:val="22"/>
        </w:rPr>
        <w:t>określonego</w:t>
      </w:r>
      <w:r>
        <w:rPr>
          <w:spacing w:val="-7"/>
          <w:sz w:val="22"/>
        </w:rPr>
        <w:t> </w:t>
      </w:r>
      <w:r>
        <w:rPr>
          <w:sz w:val="22"/>
        </w:rPr>
        <w:t>w</w:t>
      </w:r>
      <w:r>
        <w:rPr>
          <w:spacing w:val="-6"/>
          <w:sz w:val="22"/>
        </w:rPr>
        <w:t> </w:t>
      </w:r>
      <w:r>
        <w:rPr>
          <w:sz w:val="22"/>
        </w:rPr>
        <w:t>komunikacie</w:t>
      </w:r>
      <w:r>
        <w:rPr>
          <w:spacing w:val="-4"/>
          <w:sz w:val="22"/>
        </w:rPr>
        <w:t> </w:t>
      </w:r>
      <w:r>
        <w:rPr>
          <w:sz w:val="22"/>
        </w:rPr>
        <w:t>dyrektora</w:t>
      </w:r>
      <w:r>
        <w:rPr>
          <w:spacing w:val="-4"/>
          <w:sz w:val="22"/>
        </w:rPr>
        <w:t> </w:t>
      </w:r>
      <w:r>
        <w:rPr>
          <w:sz w:val="22"/>
        </w:rPr>
        <w:t>CKE</w:t>
      </w:r>
      <w:r>
        <w:rPr>
          <w:spacing w:val="-5"/>
          <w:sz w:val="22"/>
        </w:rPr>
        <w:t> </w:t>
      </w:r>
      <w:r>
        <w:rPr>
          <w:sz w:val="22"/>
        </w:rPr>
        <w:t>w</w:t>
      </w:r>
      <w:r>
        <w:rPr>
          <w:spacing w:val="-6"/>
          <w:sz w:val="22"/>
        </w:rPr>
        <w:t> </w:t>
      </w:r>
      <w:r>
        <w:rPr>
          <w:sz w:val="22"/>
        </w:rPr>
        <w:t>sprawie</w:t>
      </w:r>
      <w:r>
        <w:rPr>
          <w:spacing w:val="-4"/>
          <w:sz w:val="22"/>
        </w:rPr>
        <w:t> </w:t>
      </w:r>
      <w:r>
        <w:rPr>
          <w:sz w:val="22"/>
        </w:rPr>
        <w:t>harmonogramu</w:t>
      </w:r>
      <w:r>
        <w:rPr>
          <w:spacing w:val="-5"/>
          <w:sz w:val="22"/>
        </w:rPr>
        <w:t> </w:t>
      </w:r>
      <w:r>
        <w:rPr>
          <w:sz w:val="22"/>
        </w:rPr>
        <w:t>egzaminu;</w:t>
      </w:r>
    </w:p>
    <w:p>
      <w:pPr>
        <w:pStyle w:val="ListParagraph"/>
        <w:numPr>
          <w:ilvl w:val="3"/>
          <w:numId w:val="14"/>
        </w:numPr>
        <w:tabs>
          <w:tab w:pos="2082" w:val="left" w:leader="none"/>
        </w:tabs>
        <w:spacing w:line="240" w:lineRule="auto" w:before="0" w:after="0"/>
        <w:ind w:left="2082" w:right="664" w:hanging="360"/>
        <w:jc w:val="both"/>
        <w:rPr>
          <w:sz w:val="22"/>
        </w:rPr>
      </w:pPr>
      <w:r>
        <w:rPr>
          <w:sz w:val="22"/>
        </w:rPr>
        <w:t>dyrektora</w:t>
      </w:r>
      <w:r>
        <w:rPr>
          <w:spacing w:val="-10"/>
          <w:sz w:val="22"/>
        </w:rPr>
        <w:t> </w:t>
      </w:r>
      <w:r>
        <w:rPr>
          <w:sz w:val="22"/>
        </w:rPr>
        <w:t>placówki</w:t>
      </w:r>
      <w:r>
        <w:rPr>
          <w:spacing w:val="-10"/>
          <w:sz w:val="22"/>
        </w:rPr>
        <w:t> </w:t>
      </w:r>
      <w:r>
        <w:rPr>
          <w:sz w:val="22"/>
        </w:rPr>
        <w:t>lub</w:t>
      </w:r>
      <w:r>
        <w:rPr>
          <w:spacing w:val="-11"/>
          <w:sz w:val="22"/>
        </w:rPr>
        <w:t> </w:t>
      </w:r>
      <w:r>
        <w:rPr>
          <w:sz w:val="22"/>
        </w:rPr>
        <w:t>centrum</w:t>
      </w:r>
      <w:r>
        <w:rPr>
          <w:spacing w:val="-11"/>
          <w:sz w:val="22"/>
        </w:rPr>
        <w:t> </w:t>
      </w:r>
      <w:r>
        <w:rPr>
          <w:sz w:val="22"/>
        </w:rPr>
        <w:t>lub</w:t>
      </w:r>
      <w:r>
        <w:rPr>
          <w:spacing w:val="-11"/>
          <w:sz w:val="22"/>
        </w:rPr>
        <w:t> </w:t>
      </w:r>
      <w:r>
        <w:rPr>
          <w:sz w:val="22"/>
        </w:rPr>
        <w:t>pracodawcę</w:t>
      </w:r>
      <w:r>
        <w:rPr>
          <w:spacing w:val="-10"/>
          <w:sz w:val="22"/>
        </w:rPr>
        <w:t> </w:t>
      </w:r>
      <w:r>
        <w:rPr>
          <w:sz w:val="22"/>
        </w:rPr>
        <w:t>o</w:t>
      </w:r>
      <w:r>
        <w:rPr>
          <w:spacing w:val="-11"/>
          <w:sz w:val="22"/>
        </w:rPr>
        <w:t> </w:t>
      </w:r>
      <w:r>
        <w:rPr>
          <w:sz w:val="22"/>
        </w:rPr>
        <w:t>przystąpieniu</w:t>
      </w:r>
      <w:r>
        <w:rPr>
          <w:spacing w:val="-11"/>
          <w:sz w:val="22"/>
        </w:rPr>
        <w:t> </w:t>
      </w:r>
      <w:r>
        <w:rPr>
          <w:sz w:val="22"/>
        </w:rPr>
        <w:t>ucznia</w:t>
      </w:r>
      <w:r>
        <w:rPr>
          <w:spacing w:val="-10"/>
          <w:sz w:val="22"/>
        </w:rPr>
        <w:t> </w:t>
      </w:r>
      <w:r>
        <w:rPr>
          <w:sz w:val="22"/>
        </w:rPr>
        <w:t>lub</w:t>
      </w:r>
      <w:r>
        <w:rPr>
          <w:spacing w:val="-11"/>
          <w:sz w:val="22"/>
        </w:rPr>
        <w:t> </w:t>
      </w:r>
      <w:r>
        <w:rPr>
          <w:sz w:val="22"/>
        </w:rPr>
        <w:t>absolwenta</w:t>
      </w:r>
      <w:r>
        <w:rPr>
          <w:spacing w:val="-10"/>
          <w:sz w:val="22"/>
        </w:rPr>
        <w:t> </w:t>
      </w:r>
      <w:r>
        <w:rPr>
          <w:sz w:val="22"/>
        </w:rPr>
        <w:t>do</w:t>
      </w:r>
      <w:r>
        <w:rPr>
          <w:spacing w:val="-11"/>
          <w:sz w:val="22"/>
        </w:rPr>
        <w:t> </w:t>
      </w:r>
      <w:r>
        <w:rPr>
          <w:sz w:val="22"/>
        </w:rPr>
        <w:t>części praktycznej</w:t>
      </w:r>
      <w:r>
        <w:rPr>
          <w:spacing w:val="-14"/>
          <w:sz w:val="22"/>
        </w:rPr>
        <w:t> </w:t>
      </w:r>
      <w:r>
        <w:rPr>
          <w:sz w:val="22"/>
        </w:rPr>
        <w:t>egzaminu</w:t>
      </w:r>
      <w:r>
        <w:rPr>
          <w:spacing w:val="-14"/>
          <w:sz w:val="22"/>
        </w:rPr>
        <w:t> </w:t>
      </w:r>
      <w:r>
        <w:rPr>
          <w:sz w:val="22"/>
        </w:rPr>
        <w:t>zawodowego</w:t>
      </w:r>
      <w:r>
        <w:rPr>
          <w:spacing w:val="-14"/>
          <w:sz w:val="22"/>
        </w:rPr>
        <w:t> </w:t>
      </w:r>
      <w:r>
        <w:rPr>
          <w:sz w:val="22"/>
        </w:rPr>
        <w:t>w</w:t>
      </w:r>
      <w:r>
        <w:rPr>
          <w:spacing w:val="-13"/>
          <w:sz w:val="22"/>
        </w:rPr>
        <w:t> </w:t>
      </w:r>
      <w:r>
        <w:rPr>
          <w:sz w:val="22"/>
        </w:rPr>
        <w:t>danej</w:t>
      </w:r>
      <w:r>
        <w:rPr>
          <w:spacing w:val="-14"/>
          <w:sz w:val="22"/>
        </w:rPr>
        <w:t> </w:t>
      </w:r>
      <w:r>
        <w:rPr>
          <w:sz w:val="22"/>
        </w:rPr>
        <w:t>placówce,</w:t>
      </w:r>
      <w:r>
        <w:rPr>
          <w:spacing w:val="-14"/>
          <w:sz w:val="22"/>
        </w:rPr>
        <w:t> </w:t>
      </w:r>
      <w:r>
        <w:rPr>
          <w:sz w:val="22"/>
        </w:rPr>
        <w:t>danym</w:t>
      </w:r>
      <w:r>
        <w:rPr>
          <w:spacing w:val="-14"/>
          <w:sz w:val="22"/>
        </w:rPr>
        <w:t> </w:t>
      </w:r>
      <w:r>
        <w:rPr>
          <w:sz w:val="22"/>
        </w:rPr>
        <w:t>centrum</w:t>
      </w:r>
      <w:r>
        <w:rPr>
          <w:spacing w:val="-13"/>
          <w:sz w:val="22"/>
        </w:rPr>
        <w:t> </w:t>
      </w:r>
      <w:r>
        <w:rPr>
          <w:sz w:val="22"/>
        </w:rPr>
        <w:t>lub</w:t>
      </w:r>
      <w:r>
        <w:rPr>
          <w:spacing w:val="-14"/>
          <w:sz w:val="22"/>
        </w:rPr>
        <w:t> </w:t>
      </w:r>
      <w:r>
        <w:rPr>
          <w:sz w:val="22"/>
        </w:rPr>
        <w:t>u</w:t>
      </w:r>
      <w:r>
        <w:rPr>
          <w:spacing w:val="-14"/>
          <w:sz w:val="22"/>
        </w:rPr>
        <w:t> </w:t>
      </w:r>
      <w:r>
        <w:rPr>
          <w:sz w:val="22"/>
        </w:rPr>
        <w:t>danego</w:t>
      </w:r>
      <w:r>
        <w:rPr>
          <w:spacing w:val="-14"/>
          <w:sz w:val="22"/>
        </w:rPr>
        <w:t> </w:t>
      </w:r>
      <w:r>
        <w:rPr>
          <w:sz w:val="22"/>
        </w:rPr>
        <w:t>pracodawcy nie</w:t>
      </w:r>
      <w:r>
        <w:rPr>
          <w:spacing w:val="-11"/>
          <w:sz w:val="22"/>
        </w:rPr>
        <w:t> </w:t>
      </w:r>
      <w:r>
        <w:rPr>
          <w:sz w:val="22"/>
        </w:rPr>
        <w:t>później</w:t>
      </w:r>
      <w:r>
        <w:rPr>
          <w:spacing w:val="-11"/>
          <w:sz w:val="22"/>
        </w:rPr>
        <w:t> </w:t>
      </w:r>
      <w:r>
        <w:rPr>
          <w:sz w:val="22"/>
        </w:rPr>
        <w:t>niż</w:t>
      </w:r>
      <w:r>
        <w:rPr>
          <w:spacing w:val="-11"/>
          <w:sz w:val="22"/>
        </w:rPr>
        <w:t> </w:t>
      </w:r>
      <w:r>
        <w:rPr>
          <w:sz w:val="22"/>
        </w:rPr>
        <w:t>na</w:t>
      </w:r>
      <w:r>
        <w:rPr>
          <w:spacing w:val="-10"/>
          <w:sz w:val="22"/>
        </w:rPr>
        <w:t> </w:t>
      </w:r>
      <w:r>
        <w:rPr>
          <w:sz w:val="22"/>
        </w:rPr>
        <w:t>2</w:t>
      </w:r>
      <w:r>
        <w:rPr>
          <w:spacing w:val="-12"/>
          <w:sz w:val="22"/>
        </w:rPr>
        <w:t> </w:t>
      </w:r>
      <w:r>
        <w:rPr>
          <w:sz w:val="22"/>
        </w:rPr>
        <w:t>miesiące</w:t>
      </w:r>
      <w:r>
        <w:rPr>
          <w:spacing w:val="-11"/>
          <w:sz w:val="22"/>
        </w:rPr>
        <w:t> </w:t>
      </w:r>
      <w:r>
        <w:rPr>
          <w:sz w:val="22"/>
        </w:rPr>
        <w:t>przed</w:t>
      </w:r>
      <w:r>
        <w:rPr>
          <w:spacing w:val="-12"/>
          <w:sz w:val="22"/>
        </w:rPr>
        <w:t> </w:t>
      </w:r>
      <w:r>
        <w:rPr>
          <w:sz w:val="22"/>
        </w:rPr>
        <w:t>pierwszym</w:t>
      </w:r>
      <w:r>
        <w:rPr>
          <w:spacing w:val="-11"/>
          <w:sz w:val="22"/>
        </w:rPr>
        <w:t> </w:t>
      </w:r>
      <w:r>
        <w:rPr>
          <w:sz w:val="22"/>
        </w:rPr>
        <w:t>dniem</w:t>
      </w:r>
      <w:r>
        <w:rPr>
          <w:spacing w:val="-11"/>
          <w:sz w:val="22"/>
        </w:rPr>
        <w:t> </w:t>
      </w:r>
      <w:r>
        <w:rPr>
          <w:sz w:val="22"/>
        </w:rPr>
        <w:t>terminu</w:t>
      </w:r>
      <w:r>
        <w:rPr>
          <w:spacing w:val="-12"/>
          <w:sz w:val="22"/>
        </w:rPr>
        <w:t> </w:t>
      </w:r>
      <w:r>
        <w:rPr>
          <w:sz w:val="22"/>
        </w:rPr>
        <w:t>głównego</w:t>
      </w:r>
      <w:r>
        <w:rPr>
          <w:spacing w:val="-12"/>
          <w:sz w:val="22"/>
        </w:rPr>
        <w:t> </w:t>
      </w:r>
      <w:r>
        <w:rPr>
          <w:sz w:val="22"/>
        </w:rPr>
        <w:t>egzaminu</w:t>
      </w:r>
      <w:r>
        <w:rPr>
          <w:spacing w:val="-14"/>
          <w:sz w:val="22"/>
        </w:rPr>
        <w:t> </w:t>
      </w:r>
      <w:r>
        <w:rPr>
          <w:sz w:val="22"/>
        </w:rPr>
        <w:t>zawodowego, określonego w komunikacie dyrektora CKE w sprawie harmonogramu egzaminu,</w:t>
      </w:r>
    </w:p>
    <w:p>
      <w:pPr>
        <w:pStyle w:val="ListParagraph"/>
        <w:numPr>
          <w:ilvl w:val="3"/>
          <w:numId w:val="14"/>
        </w:numPr>
        <w:tabs>
          <w:tab w:pos="2082" w:val="left" w:leader="none"/>
        </w:tabs>
        <w:spacing w:line="240" w:lineRule="auto" w:before="0" w:after="0"/>
        <w:ind w:left="2082" w:right="660" w:hanging="360"/>
        <w:jc w:val="both"/>
        <w:rPr>
          <w:sz w:val="22"/>
        </w:rPr>
      </w:pPr>
      <w:r>
        <w:rPr>
          <w:sz w:val="22"/>
        </w:rPr>
        <w:t>dyrektora okręgowej komisji egzaminacyjnej o miejscu przystąpienia ucznia, słuchacza lub absolwenta do części praktycznej egzaminu zawodowego w terminie przekazania wykazu, o którym mowa w</w:t>
      </w:r>
      <w:r>
        <w:rPr>
          <w:spacing w:val="-1"/>
          <w:sz w:val="22"/>
        </w:rPr>
        <w:t> </w:t>
      </w:r>
      <w:r>
        <w:rPr>
          <w:sz w:val="22"/>
        </w:rPr>
        <w:t>pkt 3.6.1., nie później niż na 2 miesiące przed pierwszym dniem terminu głównego egzaminu zawodowego, określonego w komunikacie dyrektora CKE w sprawie harmonogramu egzaminu </w:t>
      </w:r>
      <w:r>
        <w:rPr>
          <w:color w:val="000000"/>
          <w:sz w:val="22"/>
          <w:shd w:fill="BCD5ED" w:color="auto" w:val="clear"/>
        </w:rPr>
        <w:t>(Załącznik 15)</w:t>
      </w:r>
      <w:r>
        <w:rPr>
          <w:color w:val="000000"/>
          <w:sz w:val="22"/>
        </w:rPr>
        <w:t>.</w:t>
      </w:r>
    </w:p>
    <w:p>
      <w:pPr>
        <w:pStyle w:val="ListParagraph"/>
        <w:numPr>
          <w:ilvl w:val="2"/>
          <w:numId w:val="14"/>
        </w:numPr>
        <w:tabs>
          <w:tab w:pos="1658" w:val="left" w:leader="none"/>
        </w:tabs>
        <w:spacing w:line="240" w:lineRule="auto" w:before="0" w:after="0"/>
        <w:ind w:left="1657" w:right="663" w:hanging="368"/>
        <w:jc w:val="both"/>
        <w:rPr>
          <w:sz w:val="22"/>
        </w:rPr>
      </w:pPr>
      <w:r>
        <w:rPr>
          <w:sz w:val="22"/>
        </w:rPr>
        <w:t>W uzasadnionych przypadkach, gdy część pisemna egzaminu i/lub część praktyczna dla uczniów, słuchaczy lub absolwentów szkoły lub dla osób, które ukończyły kwalifikacyjny kurs zawodowy, którzy złożyli deklaracje, nie może być przeprowadzona odpowiednio w szkole, w placówce lub w centrum,</w:t>
      </w:r>
      <w:r>
        <w:rPr>
          <w:spacing w:val="70"/>
          <w:sz w:val="22"/>
        </w:rPr>
        <w:t> </w:t>
      </w:r>
      <w:r>
        <w:rPr>
          <w:sz w:val="22"/>
        </w:rPr>
        <w:t>w</w:t>
      </w:r>
      <w:r>
        <w:rPr>
          <w:spacing w:val="69"/>
          <w:sz w:val="22"/>
        </w:rPr>
        <w:t> </w:t>
      </w:r>
      <w:r>
        <w:rPr>
          <w:sz w:val="22"/>
        </w:rPr>
        <w:t>którym</w:t>
      </w:r>
      <w:r>
        <w:rPr>
          <w:spacing w:val="71"/>
          <w:sz w:val="22"/>
        </w:rPr>
        <w:t> </w:t>
      </w:r>
      <w:r>
        <w:rPr>
          <w:sz w:val="22"/>
        </w:rPr>
        <w:t>uczniowie/słuchacze/</w:t>
      </w:r>
      <w:r>
        <w:rPr>
          <w:spacing w:val="72"/>
          <w:sz w:val="22"/>
        </w:rPr>
        <w:t> </w:t>
      </w:r>
      <w:r>
        <w:rPr>
          <w:sz w:val="22"/>
        </w:rPr>
        <w:t>absolwenci</w:t>
      </w:r>
      <w:r>
        <w:rPr>
          <w:spacing w:val="71"/>
          <w:sz w:val="22"/>
        </w:rPr>
        <w:t> </w:t>
      </w:r>
      <w:r>
        <w:rPr>
          <w:sz w:val="22"/>
        </w:rPr>
        <w:t>odbywali</w:t>
      </w:r>
      <w:r>
        <w:rPr>
          <w:spacing w:val="71"/>
          <w:sz w:val="22"/>
        </w:rPr>
        <w:t> </w:t>
      </w:r>
      <w:r>
        <w:rPr>
          <w:sz w:val="22"/>
        </w:rPr>
        <w:t>praktyczną</w:t>
      </w:r>
      <w:r>
        <w:rPr>
          <w:spacing w:val="70"/>
          <w:sz w:val="22"/>
        </w:rPr>
        <w:t> </w:t>
      </w:r>
      <w:r>
        <w:rPr>
          <w:sz w:val="22"/>
        </w:rPr>
        <w:t>naukę</w:t>
      </w:r>
      <w:r>
        <w:rPr>
          <w:spacing w:val="70"/>
          <w:sz w:val="22"/>
        </w:rPr>
        <w:t> </w:t>
      </w:r>
      <w:r>
        <w:rPr>
          <w:sz w:val="22"/>
        </w:rPr>
        <w:t>zawodu</w:t>
      </w:r>
      <w:r>
        <w:rPr>
          <w:spacing w:val="69"/>
          <w:sz w:val="22"/>
        </w:rPr>
        <w:t> </w:t>
      </w:r>
      <w:r>
        <w:rPr>
          <w:sz w:val="22"/>
        </w:rPr>
        <w:t>lub u</w:t>
      </w:r>
      <w:r>
        <w:rPr>
          <w:spacing w:val="-2"/>
          <w:sz w:val="22"/>
        </w:rPr>
        <w:t> </w:t>
      </w:r>
      <w:r>
        <w:rPr>
          <w:sz w:val="22"/>
        </w:rPr>
        <w:t>pracodawcy,</w:t>
      </w:r>
      <w:r>
        <w:rPr>
          <w:spacing w:val="28"/>
          <w:sz w:val="22"/>
        </w:rPr>
        <w:t> </w:t>
      </w:r>
      <w:r>
        <w:rPr>
          <w:sz w:val="22"/>
        </w:rPr>
        <w:t>u</w:t>
      </w:r>
      <w:r>
        <w:rPr>
          <w:spacing w:val="-2"/>
          <w:sz w:val="22"/>
        </w:rPr>
        <w:t> </w:t>
      </w:r>
      <w:r>
        <w:rPr>
          <w:sz w:val="22"/>
        </w:rPr>
        <w:t>którego</w:t>
      </w:r>
      <w:r>
        <w:rPr>
          <w:spacing w:val="28"/>
          <w:sz w:val="22"/>
        </w:rPr>
        <w:t> </w:t>
      </w:r>
      <w:r>
        <w:rPr>
          <w:sz w:val="22"/>
        </w:rPr>
        <w:t>uczniowie/słuchacze/absolwenci</w:t>
      </w:r>
      <w:r>
        <w:rPr>
          <w:spacing w:val="29"/>
          <w:sz w:val="22"/>
        </w:rPr>
        <w:t> </w:t>
      </w:r>
      <w:r>
        <w:rPr>
          <w:sz w:val="22"/>
        </w:rPr>
        <w:t>odbywali</w:t>
      </w:r>
      <w:r>
        <w:rPr>
          <w:spacing w:val="29"/>
          <w:sz w:val="22"/>
        </w:rPr>
        <w:t> </w:t>
      </w:r>
      <w:r>
        <w:rPr>
          <w:sz w:val="22"/>
        </w:rPr>
        <w:t>praktyczną</w:t>
      </w:r>
      <w:r>
        <w:rPr>
          <w:spacing w:val="28"/>
          <w:sz w:val="22"/>
        </w:rPr>
        <w:t> </w:t>
      </w:r>
      <w:r>
        <w:rPr>
          <w:sz w:val="22"/>
        </w:rPr>
        <w:t>naukę</w:t>
      </w:r>
      <w:r>
        <w:rPr>
          <w:spacing w:val="28"/>
          <w:sz w:val="22"/>
        </w:rPr>
        <w:t> </w:t>
      </w:r>
      <w:r>
        <w:rPr>
          <w:sz w:val="22"/>
        </w:rPr>
        <w:t>zawodu</w:t>
      </w:r>
      <w:r>
        <w:rPr>
          <w:spacing w:val="28"/>
          <w:sz w:val="22"/>
        </w:rPr>
        <w:t> </w:t>
      </w:r>
      <w:r>
        <w:rPr>
          <w:sz w:val="22"/>
        </w:rPr>
        <w:t>lub w</w:t>
      </w:r>
      <w:r>
        <w:rPr>
          <w:spacing w:val="-8"/>
          <w:sz w:val="22"/>
        </w:rPr>
        <w:t> </w:t>
      </w:r>
      <w:r>
        <w:rPr>
          <w:sz w:val="22"/>
        </w:rPr>
        <w:t>miejscu</w:t>
      </w:r>
      <w:r>
        <w:rPr>
          <w:spacing w:val="-13"/>
          <w:sz w:val="22"/>
        </w:rPr>
        <w:t> </w:t>
      </w:r>
      <w:r>
        <w:rPr>
          <w:sz w:val="22"/>
        </w:rPr>
        <w:t>prowadzenia</w:t>
      </w:r>
      <w:r>
        <w:rPr>
          <w:spacing w:val="-14"/>
          <w:sz w:val="22"/>
        </w:rPr>
        <w:t> </w:t>
      </w:r>
      <w:r>
        <w:rPr>
          <w:sz w:val="22"/>
        </w:rPr>
        <w:t>kwalifikacyjnego</w:t>
      </w:r>
      <w:r>
        <w:rPr>
          <w:spacing w:val="-14"/>
          <w:sz w:val="22"/>
        </w:rPr>
        <w:t> </w:t>
      </w:r>
      <w:r>
        <w:rPr>
          <w:sz w:val="22"/>
        </w:rPr>
        <w:t>kursu</w:t>
      </w:r>
      <w:r>
        <w:rPr>
          <w:spacing w:val="-14"/>
          <w:sz w:val="22"/>
        </w:rPr>
        <w:t> </w:t>
      </w:r>
      <w:r>
        <w:rPr>
          <w:sz w:val="22"/>
        </w:rPr>
        <w:t>zawodowego</w:t>
      </w:r>
      <w:r>
        <w:rPr>
          <w:spacing w:val="-13"/>
          <w:sz w:val="22"/>
        </w:rPr>
        <w:t> </w:t>
      </w:r>
      <w:r>
        <w:rPr>
          <w:sz w:val="22"/>
        </w:rPr>
        <w:t>przez</w:t>
      </w:r>
      <w:r>
        <w:rPr>
          <w:spacing w:val="-14"/>
          <w:sz w:val="22"/>
        </w:rPr>
        <w:t> </w:t>
      </w:r>
      <w:r>
        <w:rPr>
          <w:sz w:val="22"/>
        </w:rPr>
        <w:t>podmiot</w:t>
      </w:r>
      <w:r>
        <w:rPr>
          <w:spacing w:val="-13"/>
          <w:sz w:val="22"/>
        </w:rPr>
        <w:t> </w:t>
      </w:r>
      <w:r>
        <w:rPr>
          <w:sz w:val="22"/>
        </w:rPr>
        <w:t>i</w:t>
      </w:r>
      <w:r>
        <w:rPr>
          <w:spacing w:val="-14"/>
          <w:sz w:val="22"/>
        </w:rPr>
        <w:t> </w:t>
      </w:r>
      <w:r>
        <w:rPr>
          <w:sz w:val="22"/>
        </w:rPr>
        <w:t>będzie</w:t>
      </w:r>
      <w:r>
        <w:rPr>
          <w:spacing w:val="-14"/>
          <w:sz w:val="22"/>
        </w:rPr>
        <w:t> </w:t>
      </w:r>
      <w:r>
        <w:rPr>
          <w:sz w:val="22"/>
        </w:rPr>
        <w:t>przeprowadzana w</w:t>
      </w:r>
      <w:r>
        <w:rPr>
          <w:spacing w:val="-2"/>
          <w:sz w:val="22"/>
        </w:rPr>
        <w:t> </w:t>
      </w:r>
      <w:r>
        <w:rPr>
          <w:sz w:val="22"/>
        </w:rPr>
        <w:t>innym miejscu, dyrektor szkoły lub podmiot prowadzący kwalifikacyjny kurs zawodowy </w:t>
      </w:r>
      <w:r>
        <w:rPr>
          <w:spacing w:val="-2"/>
          <w:sz w:val="22"/>
        </w:rPr>
        <w:t>informuje:</w:t>
      </w:r>
    </w:p>
    <w:p>
      <w:pPr>
        <w:pStyle w:val="ListParagraph"/>
        <w:numPr>
          <w:ilvl w:val="3"/>
          <w:numId w:val="14"/>
        </w:numPr>
        <w:tabs>
          <w:tab w:pos="1943" w:val="left" w:leader="none"/>
        </w:tabs>
        <w:spacing w:line="240" w:lineRule="auto" w:before="0" w:after="0"/>
        <w:ind w:left="1942" w:right="661" w:hanging="286"/>
        <w:jc w:val="both"/>
        <w:rPr>
          <w:sz w:val="22"/>
        </w:rPr>
      </w:pPr>
      <w:r>
        <w:rPr>
          <w:sz w:val="22"/>
        </w:rPr>
        <w:t>dyrektora</w:t>
      </w:r>
      <w:r>
        <w:rPr>
          <w:spacing w:val="-8"/>
          <w:sz w:val="22"/>
        </w:rPr>
        <w:t> </w:t>
      </w:r>
      <w:r>
        <w:rPr>
          <w:sz w:val="22"/>
        </w:rPr>
        <w:t>okręgowej</w:t>
      </w:r>
      <w:r>
        <w:rPr>
          <w:spacing w:val="-7"/>
          <w:sz w:val="22"/>
        </w:rPr>
        <w:t> </w:t>
      </w:r>
      <w:r>
        <w:rPr>
          <w:sz w:val="22"/>
        </w:rPr>
        <w:t>komisji</w:t>
      </w:r>
      <w:r>
        <w:rPr>
          <w:spacing w:val="-7"/>
          <w:sz w:val="22"/>
        </w:rPr>
        <w:t> </w:t>
      </w:r>
      <w:r>
        <w:rPr>
          <w:sz w:val="22"/>
        </w:rPr>
        <w:t>egzaminacyjnej</w:t>
      </w:r>
      <w:r>
        <w:rPr>
          <w:spacing w:val="-7"/>
          <w:sz w:val="22"/>
        </w:rPr>
        <w:t> </w:t>
      </w:r>
      <w:r>
        <w:rPr>
          <w:sz w:val="22"/>
        </w:rPr>
        <w:t>o</w:t>
      </w:r>
      <w:r>
        <w:rPr>
          <w:spacing w:val="-8"/>
          <w:sz w:val="22"/>
        </w:rPr>
        <w:t> </w:t>
      </w:r>
      <w:r>
        <w:rPr>
          <w:sz w:val="22"/>
        </w:rPr>
        <w:t>miejscu</w:t>
      </w:r>
      <w:r>
        <w:rPr>
          <w:spacing w:val="-11"/>
          <w:sz w:val="22"/>
        </w:rPr>
        <w:t> </w:t>
      </w:r>
      <w:r>
        <w:rPr>
          <w:sz w:val="22"/>
        </w:rPr>
        <w:t>egzaminu</w:t>
      </w:r>
      <w:r>
        <w:rPr>
          <w:spacing w:val="-4"/>
          <w:sz w:val="22"/>
        </w:rPr>
        <w:t> </w:t>
      </w:r>
      <w:r>
        <w:rPr>
          <w:sz w:val="22"/>
        </w:rPr>
        <w:t>w</w:t>
      </w:r>
      <w:r>
        <w:rPr>
          <w:spacing w:val="-9"/>
          <w:sz w:val="22"/>
        </w:rPr>
        <w:t> </w:t>
      </w:r>
      <w:r>
        <w:rPr>
          <w:sz w:val="22"/>
        </w:rPr>
        <w:t>terminie</w:t>
      </w:r>
      <w:r>
        <w:rPr>
          <w:spacing w:val="-8"/>
          <w:sz w:val="22"/>
        </w:rPr>
        <w:t> </w:t>
      </w:r>
      <w:r>
        <w:rPr>
          <w:sz w:val="22"/>
        </w:rPr>
        <w:t>przekazania</w:t>
      </w:r>
      <w:r>
        <w:rPr>
          <w:spacing w:val="-8"/>
          <w:sz w:val="22"/>
        </w:rPr>
        <w:t> </w:t>
      </w:r>
      <w:r>
        <w:rPr>
          <w:sz w:val="22"/>
        </w:rPr>
        <w:t>wykazu zdających,</w:t>
      </w:r>
      <w:r>
        <w:rPr>
          <w:spacing w:val="-14"/>
          <w:sz w:val="22"/>
        </w:rPr>
        <w:t> </w:t>
      </w:r>
      <w:r>
        <w:rPr>
          <w:sz w:val="22"/>
        </w:rPr>
        <w:t>którzy</w:t>
      </w:r>
      <w:r>
        <w:rPr>
          <w:spacing w:val="-12"/>
          <w:sz w:val="22"/>
        </w:rPr>
        <w:t> </w:t>
      </w:r>
      <w:r>
        <w:rPr>
          <w:sz w:val="22"/>
        </w:rPr>
        <w:t>złożyli</w:t>
      </w:r>
      <w:r>
        <w:rPr>
          <w:spacing w:val="-12"/>
          <w:sz w:val="22"/>
        </w:rPr>
        <w:t> </w:t>
      </w:r>
      <w:r>
        <w:rPr>
          <w:sz w:val="22"/>
        </w:rPr>
        <w:t>deklarację,</w:t>
      </w:r>
      <w:r>
        <w:rPr>
          <w:spacing w:val="-11"/>
          <w:sz w:val="22"/>
        </w:rPr>
        <w:t> </w:t>
      </w:r>
      <w:r>
        <w:rPr>
          <w:sz w:val="22"/>
        </w:rPr>
        <w:t>nie</w:t>
      </w:r>
      <w:r>
        <w:rPr>
          <w:spacing w:val="-14"/>
          <w:sz w:val="22"/>
        </w:rPr>
        <w:t> </w:t>
      </w:r>
      <w:r>
        <w:rPr>
          <w:sz w:val="22"/>
        </w:rPr>
        <w:t>później</w:t>
      </w:r>
      <w:r>
        <w:rPr>
          <w:spacing w:val="-12"/>
          <w:sz w:val="22"/>
        </w:rPr>
        <w:t> </w:t>
      </w:r>
      <w:r>
        <w:rPr>
          <w:sz w:val="22"/>
        </w:rPr>
        <w:t>niż</w:t>
      </w:r>
      <w:r>
        <w:rPr>
          <w:spacing w:val="-14"/>
          <w:sz w:val="22"/>
        </w:rPr>
        <w:t> </w:t>
      </w:r>
      <w:r>
        <w:rPr>
          <w:sz w:val="22"/>
        </w:rPr>
        <w:t>na</w:t>
      </w:r>
      <w:r>
        <w:rPr>
          <w:spacing w:val="-14"/>
          <w:sz w:val="22"/>
        </w:rPr>
        <w:t> </w:t>
      </w:r>
      <w:r>
        <w:rPr>
          <w:sz w:val="22"/>
        </w:rPr>
        <w:t>2</w:t>
      </w:r>
      <w:r>
        <w:rPr>
          <w:spacing w:val="-13"/>
          <w:sz w:val="22"/>
        </w:rPr>
        <w:t> </w:t>
      </w:r>
      <w:r>
        <w:rPr>
          <w:sz w:val="22"/>
        </w:rPr>
        <w:t>miesiące</w:t>
      </w:r>
      <w:r>
        <w:rPr>
          <w:spacing w:val="-12"/>
          <w:sz w:val="22"/>
        </w:rPr>
        <w:t> </w:t>
      </w:r>
      <w:r>
        <w:rPr>
          <w:sz w:val="22"/>
        </w:rPr>
        <w:t>przed</w:t>
      </w:r>
      <w:r>
        <w:rPr>
          <w:spacing w:val="-13"/>
          <w:sz w:val="22"/>
        </w:rPr>
        <w:t> </w:t>
      </w:r>
      <w:r>
        <w:rPr>
          <w:sz w:val="22"/>
        </w:rPr>
        <w:t>pierwszym</w:t>
      </w:r>
      <w:r>
        <w:rPr>
          <w:spacing w:val="-12"/>
          <w:sz w:val="22"/>
        </w:rPr>
        <w:t> </w:t>
      </w:r>
      <w:r>
        <w:rPr>
          <w:sz w:val="22"/>
        </w:rPr>
        <w:t>dniem</w:t>
      </w:r>
      <w:r>
        <w:rPr>
          <w:spacing w:val="-14"/>
          <w:sz w:val="22"/>
        </w:rPr>
        <w:t> </w:t>
      </w:r>
      <w:r>
        <w:rPr>
          <w:sz w:val="22"/>
        </w:rPr>
        <w:t>terminu głównego egzaminu zawodowego, określonego w komunikacie dyrektora CKE w sprawie harmonogramu egzaminu wraz z podaniem uzasadnienia i wnioskiem o uznanie przypadku za uzasadniony i powierzenie zorganizowanie egzaminu dla zdających, którzy złożyli deklaracje, przewodniczącemu zespołu egzaminacyjnemu we wskazanej w</w:t>
      </w:r>
      <w:r>
        <w:rPr>
          <w:spacing w:val="-2"/>
          <w:sz w:val="22"/>
        </w:rPr>
        <w:t> </w:t>
      </w:r>
      <w:r>
        <w:rPr>
          <w:sz w:val="22"/>
        </w:rPr>
        <w:t>informacji innej szkole lub placówce lub centrum lub podmiocie lub pracodawcy </w:t>
      </w:r>
      <w:r>
        <w:rPr>
          <w:color w:val="000000"/>
          <w:sz w:val="22"/>
          <w:shd w:fill="BCD5ED" w:color="auto" w:val="clear"/>
        </w:rPr>
        <w:t>(Załącznik 16)</w:t>
      </w:r>
      <w:r>
        <w:rPr>
          <w:color w:val="000000"/>
          <w:sz w:val="22"/>
        </w:rPr>
        <w:t>,</w:t>
      </w:r>
    </w:p>
    <w:p>
      <w:pPr>
        <w:pStyle w:val="ListParagraph"/>
        <w:numPr>
          <w:ilvl w:val="3"/>
          <w:numId w:val="14"/>
        </w:numPr>
        <w:tabs>
          <w:tab w:pos="1943" w:val="left" w:leader="none"/>
        </w:tabs>
        <w:spacing w:line="240" w:lineRule="auto" w:before="0" w:after="0"/>
        <w:ind w:left="1942" w:right="661" w:hanging="286"/>
        <w:jc w:val="both"/>
        <w:rPr>
          <w:sz w:val="22"/>
        </w:rPr>
      </w:pPr>
      <w:r>
        <w:rPr>
          <w:sz w:val="22"/>
        </w:rPr>
        <w:t>ucznia,</w:t>
      </w:r>
      <w:r>
        <w:rPr>
          <w:spacing w:val="40"/>
          <w:sz w:val="22"/>
        </w:rPr>
        <w:t> </w:t>
      </w:r>
      <w:r>
        <w:rPr>
          <w:sz w:val="22"/>
        </w:rPr>
        <w:t>słuchacza</w:t>
      </w:r>
      <w:r>
        <w:rPr>
          <w:spacing w:val="40"/>
          <w:sz w:val="22"/>
        </w:rPr>
        <w:t> </w:t>
      </w:r>
      <w:r>
        <w:rPr>
          <w:sz w:val="22"/>
        </w:rPr>
        <w:t>lub</w:t>
      </w:r>
      <w:r>
        <w:rPr>
          <w:spacing w:val="38"/>
          <w:sz w:val="22"/>
        </w:rPr>
        <w:t> </w:t>
      </w:r>
      <w:r>
        <w:rPr>
          <w:sz w:val="22"/>
        </w:rPr>
        <w:t>absolwenta</w:t>
      </w:r>
      <w:r>
        <w:rPr>
          <w:spacing w:val="40"/>
          <w:sz w:val="22"/>
        </w:rPr>
        <w:t> </w:t>
      </w:r>
      <w:r>
        <w:rPr>
          <w:sz w:val="22"/>
        </w:rPr>
        <w:t>lub</w:t>
      </w:r>
      <w:r>
        <w:rPr>
          <w:spacing w:val="40"/>
          <w:sz w:val="22"/>
        </w:rPr>
        <w:t> </w:t>
      </w:r>
      <w:r>
        <w:rPr>
          <w:sz w:val="22"/>
        </w:rPr>
        <w:t>osobę,</w:t>
      </w:r>
      <w:r>
        <w:rPr>
          <w:spacing w:val="40"/>
          <w:sz w:val="22"/>
        </w:rPr>
        <w:t> </w:t>
      </w:r>
      <w:r>
        <w:rPr>
          <w:sz w:val="22"/>
        </w:rPr>
        <w:t>która</w:t>
      </w:r>
      <w:r>
        <w:rPr>
          <w:spacing w:val="39"/>
          <w:sz w:val="22"/>
        </w:rPr>
        <w:t> </w:t>
      </w:r>
      <w:r>
        <w:rPr>
          <w:sz w:val="22"/>
        </w:rPr>
        <w:t>ukończyła</w:t>
      </w:r>
      <w:r>
        <w:rPr>
          <w:spacing w:val="40"/>
          <w:sz w:val="22"/>
        </w:rPr>
        <w:t> </w:t>
      </w:r>
      <w:r>
        <w:rPr>
          <w:sz w:val="22"/>
        </w:rPr>
        <w:t>kwalifikacyjny</w:t>
      </w:r>
      <w:r>
        <w:rPr>
          <w:spacing w:val="38"/>
          <w:sz w:val="22"/>
        </w:rPr>
        <w:t> </w:t>
      </w:r>
      <w:r>
        <w:rPr>
          <w:sz w:val="22"/>
        </w:rPr>
        <w:t>kurs</w:t>
      </w:r>
      <w:r>
        <w:rPr>
          <w:spacing w:val="40"/>
          <w:sz w:val="22"/>
        </w:rPr>
        <w:t> </w:t>
      </w:r>
      <w:r>
        <w:rPr>
          <w:sz w:val="22"/>
        </w:rPr>
        <w:t>zawodowy o</w:t>
      </w:r>
      <w:r>
        <w:rPr>
          <w:spacing w:val="-3"/>
          <w:sz w:val="22"/>
        </w:rPr>
        <w:t> </w:t>
      </w:r>
      <w:r>
        <w:rPr>
          <w:sz w:val="22"/>
        </w:rPr>
        <w:t>miejscu</w:t>
      </w:r>
      <w:r>
        <w:rPr>
          <w:spacing w:val="-8"/>
          <w:sz w:val="22"/>
        </w:rPr>
        <w:t> </w:t>
      </w:r>
      <w:r>
        <w:rPr>
          <w:sz w:val="22"/>
        </w:rPr>
        <w:t>przystąpienia</w:t>
      </w:r>
      <w:r>
        <w:rPr>
          <w:spacing w:val="-8"/>
          <w:sz w:val="22"/>
        </w:rPr>
        <w:t> </w:t>
      </w:r>
      <w:r>
        <w:rPr>
          <w:sz w:val="22"/>
        </w:rPr>
        <w:t>do</w:t>
      </w:r>
      <w:r>
        <w:rPr>
          <w:spacing w:val="-11"/>
          <w:sz w:val="22"/>
        </w:rPr>
        <w:t> </w:t>
      </w:r>
      <w:r>
        <w:rPr>
          <w:sz w:val="22"/>
        </w:rPr>
        <w:t>części</w:t>
      </w:r>
      <w:r>
        <w:rPr>
          <w:spacing w:val="-7"/>
          <w:sz w:val="22"/>
        </w:rPr>
        <w:t> </w:t>
      </w:r>
      <w:r>
        <w:rPr>
          <w:sz w:val="22"/>
        </w:rPr>
        <w:t>praktycznej</w:t>
      </w:r>
      <w:r>
        <w:rPr>
          <w:spacing w:val="-7"/>
          <w:sz w:val="22"/>
        </w:rPr>
        <w:t> </w:t>
      </w:r>
      <w:r>
        <w:rPr>
          <w:sz w:val="22"/>
        </w:rPr>
        <w:t>egzaminu</w:t>
      </w:r>
      <w:r>
        <w:rPr>
          <w:spacing w:val="-8"/>
          <w:sz w:val="22"/>
        </w:rPr>
        <w:t> </w:t>
      </w:r>
      <w:r>
        <w:rPr>
          <w:sz w:val="22"/>
        </w:rPr>
        <w:t>zawodowego</w:t>
      </w:r>
      <w:r>
        <w:rPr>
          <w:spacing w:val="-8"/>
          <w:sz w:val="22"/>
        </w:rPr>
        <w:t> </w:t>
      </w:r>
      <w:r>
        <w:rPr>
          <w:sz w:val="22"/>
        </w:rPr>
        <w:t>nie</w:t>
      </w:r>
      <w:r>
        <w:rPr>
          <w:spacing w:val="-8"/>
          <w:sz w:val="22"/>
        </w:rPr>
        <w:t> </w:t>
      </w:r>
      <w:r>
        <w:rPr>
          <w:sz w:val="22"/>
        </w:rPr>
        <w:t>później</w:t>
      </w:r>
      <w:r>
        <w:rPr>
          <w:spacing w:val="-9"/>
          <w:sz w:val="22"/>
        </w:rPr>
        <w:t> </w:t>
      </w:r>
      <w:r>
        <w:rPr>
          <w:sz w:val="22"/>
        </w:rPr>
        <w:t>niż</w:t>
      </w:r>
      <w:r>
        <w:rPr>
          <w:spacing w:val="-8"/>
          <w:sz w:val="22"/>
        </w:rPr>
        <w:t> </w:t>
      </w:r>
      <w:r>
        <w:rPr>
          <w:sz w:val="22"/>
        </w:rPr>
        <w:t>na</w:t>
      </w:r>
      <w:r>
        <w:rPr>
          <w:spacing w:val="-3"/>
          <w:sz w:val="22"/>
        </w:rPr>
        <w:t> </w:t>
      </w:r>
      <w:r>
        <w:rPr>
          <w:sz w:val="22"/>
        </w:rPr>
        <w:t>1</w:t>
      </w:r>
      <w:r>
        <w:rPr>
          <w:spacing w:val="-11"/>
          <w:sz w:val="22"/>
        </w:rPr>
        <w:t> </w:t>
      </w:r>
      <w:r>
        <w:rPr>
          <w:sz w:val="22"/>
        </w:rPr>
        <w:t>miesiąc przed pierwszym dniem terminu głównego egzaminu zawodowego, określonego w komunikacie dyrektora CKE w sprawie harmonogramu egzaminu.</w:t>
      </w:r>
    </w:p>
    <w:p>
      <w:pPr>
        <w:pStyle w:val="BodyText"/>
        <w:ind w:left="1942" w:right="662" w:hanging="10"/>
        <w:jc w:val="both"/>
      </w:pPr>
      <w:r>
        <w:rPr/>
        <w:t>Wraz</w:t>
      </w:r>
      <w:r>
        <w:rPr>
          <w:spacing w:val="-11"/>
        </w:rPr>
        <w:t> </w:t>
      </w:r>
      <w:r>
        <w:rPr/>
        <w:t>z</w:t>
      </w:r>
      <w:r>
        <w:rPr>
          <w:spacing w:val="-9"/>
        </w:rPr>
        <w:t> </w:t>
      </w:r>
      <w:r>
        <w:rPr/>
        <w:t>informacją</w:t>
      </w:r>
      <w:r>
        <w:rPr>
          <w:spacing w:val="-9"/>
        </w:rPr>
        <w:t> </w:t>
      </w:r>
      <w:r>
        <w:rPr/>
        <w:t>o</w:t>
      </w:r>
      <w:r>
        <w:rPr>
          <w:spacing w:val="-12"/>
        </w:rPr>
        <w:t> </w:t>
      </w:r>
      <w:r>
        <w:rPr/>
        <w:t>miejscu</w:t>
      </w:r>
      <w:r>
        <w:rPr>
          <w:spacing w:val="-12"/>
        </w:rPr>
        <w:t> </w:t>
      </w:r>
      <w:r>
        <w:rPr/>
        <w:t>egzaminu</w:t>
      </w:r>
      <w:r>
        <w:rPr>
          <w:spacing w:val="-12"/>
        </w:rPr>
        <w:t> </w:t>
      </w:r>
      <w:r>
        <w:rPr/>
        <w:t>dyrektor</w:t>
      </w:r>
      <w:r>
        <w:rPr>
          <w:spacing w:val="-11"/>
        </w:rPr>
        <w:t> </w:t>
      </w:r>
      <w:r>
        <w:rPr/>
        <w:t>szkoły</w:t>
      </w:r>
      <w:r>
        <w:rPr>
          <w:spacing w:val="-12"/>
        </w:rPr>
        <w:t> </w:t>
      </w:r>
      <w:r>
        <w:rPr/>
        <w:t>lub</w:t>
      </w:r>
      <w:r>
        <w:rPr>
          <w:spacing w:val="-12"/>
        </w:rPr>
        <w:t> </w:t>
      </w:r>
      <w:r>
        <w:rPr/>
        <w:t>podmiot</w:t>
      </w:r>
      <w:r>
        <w:rPr>
          <w:spacing w:val="-9"/>
        </w:rPr>
        <w:t> </w:t>
      </w:r>
      <w:r>
        <w:rPr/>
        <w:t>prowadzący</w:t>
      </w:r>
      <w:r>
        <w:rPr>
          <w:spacing w:val="-10"/>
        </w:rPr>
        <w:t> </w:t>
      </w:r>
      <w:r>
        <w:rPr/>
        <w:t>jest</w:t>
      </w:r>
      <w:r>
        <w:rPr>
          <w:spacing w:val="-10"/>
        </w:rPr>
        <w:t> </w:t>
      </w:r>
      <w:r>
        <w:rPr/>
        <w:t>zobowiązany przekazać kierowanemu na egzamin do innego miejsca uczniowi, słuchaczowi lub absolwentowi albo osobie, która ukończyła kwalifikacyjny kurs zawodowy wszystkie niezbędne informacje o tym miejscu egzaminu, w tym w szczególności o wykorzystywanych na egzaminie aktualnych wersjach oprogramowania i specjalistycznym sprzęcie, a także o materiałach pomocniczych i pomocach, które zdający przynosi na egzamin i ewentualnie o wymaganym ubraniu ochronnym lub roboczym.</w:t>
      </w:r>
    </w:p>
    <w:p>
      <w:pPr>
        <w:pStyle w:val="Heading5"/>
        <w:ind w:left="1657" w:right="666"/>
        <w:jc w:val="both"/>
      </w:pPr>
      <w:r>
        <w:rPr/>
        <w:t>Jednocześnie dyrektor szkoły, placówki lub podmiot prowadzący kwalifikacyjny kurs zawodowy</w:t>
      </w:r>
      <w:r>
        <w:rPr>
          <w:spacing w:val="80"/>
          <w:w w:val="150"/>
        </w:rPr>
        <w:t> </w:t>
      </w:r>
      <w:r>
        <w:rPr/>
        <w:t>jest</w:t>
      </w:r>
      <w:r>
        <w:rPr>
          <w:spacing w:val="80"/>
          <w:w w:val="150"/>
        </w:rPr>
        <w:t> </w:t>
      </w:r>
      <w:r>
        <w:rPr/>
        <w:t>zobowiązany</w:t>
      </w:r>
      <w:r>
        <w:rPr>
          <w:spacing w:val="80"/>
          <w:w w:val="150"/>
        </w:rPr>
        <w:t> </w:t>
      </w:r>
      <w:r>
        <w:rPr/>
        <w:t>do</w:t>
      </w:r>
      <w:r>
        <w:rPr>
          <w:spacing w:val="80"/>
          <w:w w:val="150"/>
        </w:rPr>
        <w:t> </w:t>
      </w:r>
      <w:r>
        <w:rPr/>
        <w:t>umożliwienia</w:t>
      </w:r>
      <w:r>
        <w:rPr>
          <w:spacing w:val="80"/>
          <w:w w:val="150"/>
        </w:rPr>
        <w:t> </w:t>
      </w:r>
      <w:r>
        <w:rPr/>
        <w:t>skierowanym</w:t>
      </w:r>
      <w:r>
        <w:rPr>
          <w:spacing w:val="80"/>
          <w:w w:val="150"/>
        </w:rPr>
        <w:t> </w:t>
      </w:r>
      <w:r>
        <w:rPr/>
        <w:t>zdającym</w:t>
      </w:r>
      <w:r>
        <w:rPr>
          <w:spacing w:val="80"/>
          <w:w w:val="150"/>
        </w:rPr>
        <w:t> </w:t>
      </w:r>
      <w:r>
        <w:rPr/>
        <w:t>zapoznania</w:t>
      </w:r>
      <w:r>
        <w:rPr>
          <w:spacing w:val="80"/>
          <w:w w:val="150"/>
        </w:rPr>
        <w:t> </w:t>
      </w:r>
      <w:r>
        <w:rPr/>
        <w:t>się</w:t>
      </w:r>
      <w:r>
        <w:rPr>
          <w:spacing w:val="40"/>
        </w:rPr>
        <w:t> </w:t>
      </w:r>
      <w:r>
        <w:rPr/>
        <w:t>z wyposażeniem</w:t>
      </w:r>
      <w:r>
        <w:rPr>
          <w:spacing w:val="40"/>
        </w:rPr>
        <w:t> </w:t>
      </w:r>
      <w:r>
        <w:rPr/>
        <w:t>stanowisk egzaminacyjnych w miejscu, w którym przystąpią</w:t>
      </w:r>
      <w:r>
        <w:rPr>
          <w:spacing w:val="40"/>
        </w:rPr>
        <w:t> </w:t>
      </w:r>
      <w:r>
        <w:rPr/>
        <w:t>do egzaminu.</w:t>
      </w:r>
    </w:p>
    <w:p>
      <w:pPr>
        <w:spacing w:before="0"/>
        <w:ind w:left="1633" w:right="662" w:firstLine="24"/>
        <w:jc w:val="both"/>
        <w:rPr>
          <w:b/>
          <w:sz w:val="22"/>
        </w:rPr>
      </w:pPr>
      <w:r>
        <w:rPr>
          <w:b/>
          <w:sz w:val="22"/>
        </w:rPr>
        <w:t>Absolwenci oraz osoby, które ukończyły kwalifikacyjny kurs zawodowy w latach wcześniejszych, są zobowiązani do indywidualnego zapoznania się z obowiązującym w danej sesji wyposażeniem stanowisk egzaminacyjnych (informacje dostępne na stronie internetowej Centralnej Komisji Egzaminacyjnej i stronach internetowych komisji okręgowych).</w:t>
      </w:r>
    </w:p>
    <w:p>
      <w:pPr>
        <w:spacing w:after="0"/>
        <w:jc w:val="both"/>
        <w:rPr>
          <w:sz w:val="22"/>
        </w:rPr>
        <w:sectPr>
          <w:headerReference w:type="default" r:id="rId72"/>
          <w:footerReference w:type="default" r:id="rId73"/>
          <w:pgSz w:w="11910" w:h="16840"/>
          <w:pgMar w:header="0" w:footer="1000" w:top="1520" w:bottom="1200" w:left="640" w:right="60"/>
        </w:sectPr>
      </w:pPr>
    </w:p>
    <w:p>
      <w:pPr>
        <w:pStyle w:val="ListParagraph"/>
        <w:numPr>
          <w:ilvl w:val="2"/>
          <w:numId w:val="14"/>
        </w:numPr>
        <w:tabs>
          <w:tab w:pos="1658" w:val="left" w:leader="none"/>
        </w:tabs>
        <w:spacing w:line="240" w:lineRule="auto" w:before="63" w:after="0"/>
        <w:ind w:left="1657" w:right="662" w:hanging="368"/>
        <w:jc w:val="both"/>
        <w:rPr>
          <w:sz w:val="22"/>
        </w:rPr>
      </w:pPr>
      <w:r>
        <w:rPr>
          <w:sz w:val="22"/>
        </w:rPr>
        <w:t>W uzasadnionych przypadkach, o których mowa w ppkt. 2-4, dyrektor okręgowej komisji egzaminacyjnej powierza przewodniczącemu zespołu egzaminacyjnego w danej szkole, placówce, centrum, u danego pracodawcy lub w danym podmiocie prowadzącym kwalifikacyjny kurs zawodowy</w:t>
      </w:r>
      <w:r>
        <w:rPr>
          <w:spacing w:val="-10"/>
          <w:sz w:val="22"/>
        </w:rPr>
        <w:t> </w:t>
      </w:r>
      <w:r>
        <w:rPr>
          <w:sz w:val="22"/>
        </w:rPr>
        <w:t>zorganizowanie</w:t>
      </w:r>
      <w:r>
        <w:rPr>
          <w:spacing w:val="-11"/>
          <w:sz w:val="22"/>
        </w:rPr>
        <w:t> </w:t>
      </w:r>
      <w:r>
        <w:rPr>
          <w:sz w:val="22"/>
        </w:rPr>
        <w:t>części</w:t>
      </w:r>
      <w:r>
        <w:rPr>
          <w:spacing w:val="-8"/>
          <w:sz w:val="22"/>
        </w:rPr>
        <w:t> </w:t>
      </w:r>
      <w:r>
        <w:rPr>
          <w:sz w:val="22"/>
        </w:rPr>
        <w:t>pisemnej</w:t>
      </w:r>
      <w:r>
        <w:rPr>
          <w:spacing w:val="-9"/>
          <w:sz w:val="22"/>
        </w:rPr>
        <w:t> </w:t>
      </w:r>
      <w:r>
        <w:rPr>
          <w:sz w:val="22"/>
        </w:rPr>
        <w:t>i/lub</w:t>
      </w:r>
      <w:r>
        <w:rPr>
          <w:spacing w:val="-10"/>
          <w:sz w:val="22"/>
        </w:rPr>
        <w:t> </w:t>
      </w:r>
      <w:r>
        <w:rPr>
          <w:sz w:val="22"/>
        </w:rPr>
        <w:t>części</w:t>
      </w:r>
      <w:r>
        <w:rPr>
          <w:spacing w:val="-11"/>
          <w:sz w:val="22"/>
        </w:rPr>
        <w:t> </w:t>
      </w:r>
      <w:r>
        <w:rPr>
          <w:sz w:val="22"/>
        </w:rPr>
        <w:t>praktycznej</w:t>
      </w:r>
      <w:r>
        <w:rPr>
          <w:spacing w:val="-8"/>
          <w:sz w:val="22"/>
        </w:rPr>
        <w:t> </w:t>
      </w:r>
      <w:r>
        <w:rPr>
          <w:sz w:val="22"/>
        </w:rPr>
        <w:t>egzaminu</w:t>
      </w:r>
      <w:r>
        <w:rPr>
          <w:spacing w:val="-10"/>
          <w:sz w:val="22"/>
        </w:rPr>
        <w:t> </w:t>
      </w:r>
      <w:r>
        <w:rPr>
          <w:sz w:val="22"/>
        </w:rPr>
        <w:t>zawodowego</w:t>
      </w:r>
      <w:r>
        <w:rPr>
          <w:spacing w:val="-9"/>
          <w:sz w:val="22"/>
        </w:rPr>
        <w:t> </w:t>
      </w:r>
      <w:r>
        <w:rPr>
          <w:sz w:val="22"/>
        </w:rPr>
        <w:t>także</w:t>
      </w:r>
      <w:r>
        <w:rPr>
          <w:spacing w:val="-9"/>
          <w:sz w:val="22"/>
        </w:rPr>
        <w:t> </w:t>
      </w:r>
      <w:r>
        <w:rPr>
          <w:sz w:val="22"/>
        </w:rPr>
        <w:t>dla uczniów, słuchaczy lub absolwentów innej szkoły lub szkół albo dla osób, które ukończyły kwalifikacyjny kurs zawodowy w</w:t>
      </w:r>
      <w:r>
        <w:rPr>
          <w:spacing w:val="-1"/>
          <w:sz w:val="22"/>
        </w:rPr>
        <w:t> </w:t>
      </w:r>
      <w:r>
        <w:rPr>
          <w:sz w:val="22"/>
        </w:rPr>
        <w:t>innym podmiocie prowadzącym kwalifikacyjny kurs zawodowy, informując o tym dyrektorów właściwych szkół lub placówek lub centrum, pracodawców lub podmioty</w:t>
      </w:r>
      <w:r>
        <w:rPr>
          <w:spacing w:val="-16"/>
          <w:sz w:val="22"/>
        </w:rPr>
        <w:t> </w:t>
      </w:r>
      <w:r>
        <w:rPr>
          <w:sz w:val="22"/>
        </w:rPr>
        <w:t>prowadzące</w:t>
      </w:r>
      <w:r>
        <w:rPr>
          <w:spacing w:val="-14"/>
          <w:sz w:val="22"/>
        </w:rPr>
        <w:t> </w:t>
      </w:r>
      <w:r>
        <w:rPr>
          <w:sz w:val="22"/>
        </w:rPr>
        <w:t>kwalifikacyjne</w:t>
      </w:r>
      <w:r>
        <w:rPr>
          <w:spacing w:val="-14"/>
          <w:sz w:val="22"/>
        </w:rPr>
        <w:t> </w:t>
      </w:r>
      <w:r>
        <w:rPr>
          <w:sz w:val="22"/>
        </w:rPr>
        <w:t>kursy</w:t>
      </w:r>
      <w:r>
        <w:rPr>
          <w:spacing w:val="-13"/>
          <w:sz w:val="22"/>
        </w:rPr>
        <w:t> </w:t>
      </w:r>
      <w:r>
        <w:rPr>
          <w:sz w:val="22"/>
        </w:rPr>
        <w:t>zawodowe</w:t>
      </w:r>
      <w:r>
        <w:rPr>
          <w:spacing w:val="-14"/>
          <w:sz w:val="22"/>
        </w:rPr>
        <w:t> </w:t>
      </w:r>
      <w:r>
        <w:rPr>
          <w:sz w:val="22"/>
        </w:rPr>
        <w:t>nie</w:t>
      </w:r>
      <w:r>
        <w:rPr>
          <w:spacing w:val="-14"/>
          <w:sz w:val="22"/>
        </w:rPr>
        <w:t> </w:t>
      </w:r>
      <w:r>
        <w:rPr>
          <w:sz w:val="22"/>
        </w:rPr>
        <w:t>później</w:t>
      </w:r>
      <w:r>
        <w:rPr>
          <w:spacing w:val="-14"/>
          <w:sz w:val="22"/>
        </w:rPr>
        <w:t> </w:t>
      </w:r>
      <w:r>
        <w:rPr>
          <w:sz w:val="22"/>
        </w:rPr>
        <w:t>niż</w:t>
      </w:r>
      <w:r>
        <w:rPr>
          <w:spacing w:val="-13"/>
          <w:sz w:val="22"/>
        </w:rPr>
        <w:t> </w:t>
      </w:r>
      <w:r>
        <w:rPr>
          <w:sz w:val="22"/>
        </w:rPr>
        <w:t>na</w:t>
      </w:r>
      <w:r>
        <w:rPr>
          <w:spacing w:val="-14"/>
          <w:sz w:val="22"/>
        </w:rPr>
        <w:t> </w:t>
      </w:r>
      <w:r>
        <w:rPr>
          <w:sz w:val="22"/>
        </w:rPr>
        <w:t>2</w:t>
      </w:r>
      <w:r>
        <w:rPr>
          <w:spacing w:val="-14"/>
          <w:sz w:val="22"/>
        </w:rPr>
        <w:t> </w:t>
      </w:r>
      <w:r>
        <w:rPr>
          <w:sz w:val="22"/>
        </w:rPr>
        <w:t>miesiące</w:t>
      </w:r>
      <w:r>
        <w:rPr>
          <w:spacing w:val="-14"/>
          <w:sz w:val="22"/>
        </w:rPr>
        <w:t> </w:t>
      </w:r>
      <w:r>
        <w:rPr>
          <w:sz w:val="22"/>
        </w:rPr>
        <w:t>przed</w:t>
      </w:r>
      <w:r>
        <w:rPr>
          <w:spacing w:val="-13"/>
          <w:sz w:val="22"/>
        </w:rPr>
        <w:t> </w:t>
      </w:r>
      <w:r>
        <w:rPr>
          <w:sz w:val="22"/>
        </w:rPr>
        <w:t>pierwszym dniem terminu głównego egzaminu zawodowego, określonego w komunikacie dyrektora CKE w sprawie harmonogramu egzaminu.</w:t>
      </w:r>
    </w:p>
    <w:p>
      <w:pPr>
        <w:pStyle w:val="ListParagraph"/>
        <w:numPr>
          <w:ilvl w:val="2"/>
          <w:numId w:val="14"/>
        </w:numPr>
        <w:tabs>
          <w:tab w:pos="1658" w:val="left" w:leader="none"/>
        </w:tabs>
        <w:spacing w:line="240" w:lineRule="auto" w:before="0" w:after="0"/>
        <w:ind w:left="1657" w:right="661" w:hanging="368"/>
        <w:jc w:val="both"/>
        <w:rPr>
          <w:sz w:val="22"/>
        </w:rPr>
      </w:pPr>
      <w:r>
        <w:rPr>
          <w:sz w:val="22"/>
        </w:rPr>
        <w:t>Dyrektor</w:t>
      </w:r>
      <w:r>
        <w:rPr>
          <w:spacing w:val="-2"/>
          <w:sz w:val="22"/>
        </w:rPr>
        <w:t> </w:t>
      </w:r>
      <w:r>
        <w:rPr>
          <w:sz w:val="22"/>
        </w:rPr>
        <w:t>szkoły,</w:t>
      </w:r>
      <w:r>
        <w:rPr>
          <w:spacing w:val="-2"/>
          <w:sz w:val="22"/>
        </w:rPr>
        <w:t> </w:t>
      </w:r>
      <w:r>
        <w:rPr>
          <w:sz w:val="22"/>
        </w:rPr>
        <w:t>placówki</w:t>
      </w:r>
      <w:r>
        <w:rPr>
          <w:spacing w:val="-4"/>
          <w:sz w:val="22"/>
        </w:rPr>
        <w:t> </w:t>
      </w:r>
      <w:r>
        <w:rPr>
          <w:sz w:val="22"/>
        </w:rPr>
        <w:t>lub</w:t>
      </w:r>
      <w:r>
        <w:rPr>
          <w:spacing w:val="-2"/>
          <w:sz w:val="22"/>
        </w:rPr>
        <w:t> </w:t>
      </w:r>
      <w:r>
        <w:rPr>
          <w:sz w:val="22"/>
        </w:rPr>
        <w:t>centrum,</w:t>
      </w:r>
      <w:r>
        <w:rPr>
          <w:spacing w:val="-2"/>
          <w:sz w:val="22"/>
        </w:rPr>
        <w:t> </w:t>
      </w:r>
      <w:r>
        <w:rPr>
          <w:sz w:val="22"/>
        </w:rPr>
        <w:t>który</w:t>
      </w:r>
      <w:r>
        <w:rPr>
          <w:spacing w:val="-2"/>
          <w:sz w:val="22"/>
        </w:rPr>
        <w:t> </w:t>
      </w:r>
      <w:r>
        <w:rPr>
          <w:sz w:val="22"/>
        </w:rPr>
        <w:t>podpisał</w:t>
      </w:r>
      <w:r>
        <w:rPr>
          <w:spacing w:val="-4"/>
          <w:sz w:val="22"/>
        </w:rPr>
        <w:t> </w:t>
      </w:r>
      <w:r>
        <w:rPr>
          <w:sz w:val="22"/>
        </w:rPr>
        <w:t>odpowiednio </w:t>
      </w:r>
      <w:r>
        <w:rPr>
          <w:color w:val="000000"/>
          <w:sz w:val="22"/>
          <w:shd w:fill="D9E1F3" w:color="auto" w:val="clear"/>
        </w:rPr>
        <w:t>Załącznik</w:t>
      </w:r>
      <w:r>
        <w:rPr>
          <w:color w:val="000000"/>
          <w:spacing w:val="-2"/>
          <w:sz w:val="22"/>
          <w:shd w:fill="D9E1F3" w:color="auto" w:val="clear"/>
        </w:rPr>
        <w:t> </w:t>
      </w:r>
      <w:r>
        <w:rPr>
          <w:color w:val="000000"/>
          <w:sz w:val="22"/>
          <w:shd w:fill="D9E1F3" w:color="auto" w:val="clear"/>
        </w:rPr>
        <w:t>15</w:t>
      </w:r>
      <w:r>
        <w:rPr>
          <w:color w:val="000000"/>
          <w:spacing w:val="-3"/>
          <w:sz w:val="22"/>
        </w:rPr>
        <w:t> </w:t>
      </w:r>
      <w:r>
        <w:rPr>
          <w:color w:val="000000"/>
          <w:sz w:val="22"/>
        </w:rPr>
        <w:t>lub</w:t>
      </w:r>
      <w:r>
        <w:rPr>
          <w:color w:val="000000"/>
          <w:spacing w:val="40"/>
          <w:sz w:val="22"/>
        </w:rPr>
        <w:t> </w:t>
      </w:r>
      <w:r>
        <w:rPr>
          <w:color w:val="000000"/>
          <w:sz w:val="22"/>
          <w:shd w:fill="D9E1F3" w:color="auto" w:val="clear"/>
        </w:rPr>
        <w:t>Załącznik</w:t>
      </w:r>
      <w:r>
        <w:rPr>
          <w:color w:val="000000"/>
          <w:spacing w:val="-2"/>
          <w:sz w:val="22"/>
          <w:shd w:fill="D9E1F3" w:color="auto" w:val="clear"/>
        </w:rPr>
        <w:t> </w:t>
      </w:r>
      <w:r>
        <w:rPr>
          <w:color w:val="000000"/>
          <w:sz w:val="22"/>
          <w:shd w:fill="D9E1F3" w:color="auto" w:val="clear"/>
        </w:rPr>
        <w:t>16,</w:t>
      </w:r>
      <w:r>
        <w:rPr>
          <w:color w:val="000000"/>
          <w:sz w:val="22"/>
        </w:rPr>
        <w:t> zobowiązuje się także do przekazania dyrektorowi szkoły macierzystej informacji o uczniach lub słuchaczach</w:t>
      </w:r>
      <w:r>
        <w:rPr>
          <w:color w:val="000000"/>
          <w:spacing w:val="-5"/>
          <w:sz w:val="22"/>
        </w:rPr>
        <w:t> </w:t>
      </w:r>
      <w:r>
        <w:rPr>
          <w:color w:val="000000"/>
          <w:sz w:val="22"/>
        </w:rPr>
        <w:t>nieobecnych</w:t>
      </w:r>
      <w:r>
        <w:rPr>
          <w:color w:val="000000"/>
          <w:spacing w:val="-5"/>
          <w:sz w:val="22"/>
        </w:rPr>
        <w:t> </w:t>
      </w:r>
      <w:r>
        <w:rPr>
          <w:color w:val="000000"/>
          <w:sz w:val="22"/>
        </w:rPr>
        <w:t>na</w:t>
      </w:r>
      <w:r>
        <w:rPr>
          <w:color w:val="000000"/>
          <w:spacing w:val="-5"/>
          <w:sz w:val="22"/>
        </w:rPr>
        <w:t> </w:t>
      </w:r>
      <w:r>
        <w:rPr>
          <w:color w:val="000000"/>
          <w:sz w:val="22"/>
        </w:rPr>
        <w:t>części</w:t>
      </w:r>
      <w:r>
        <w:rPr>
          <w:color w:val="000000"/>
          <w:spacing w:val="-5"/>
          <w:sz w:val="22"/>
        </w:rPr>
        <w:t> </w:t>
      </w:r>
      <w:r>
        <w:rPr>
          <w:color w:val="000000"/>
          <w:sz w:val="22"/>
        </w:rPr>
        <w:t>pisemnej</w:t>
      </w:r>
      <w:r>
        <w:rPr>
          <w:color w:val="000000"/>
          <w:spacing w:val="-5"/>
          <w:sz w:val="22"/>
        </w:rPr>
        <w:t> </w:t>
      </w:r>
      <w:r>
        <w:rPr>
          <w:color w:val="000000"/>
          <w:sz w:val="22"/>
        </w:rPr>
        <w:t>i/lub</w:t>
      </w:r>
      <w:r>
        <w:rPr>
          <w:color w:val="000000"/>
          <w:spacing w:val="-5"/>
          <w:sz w:val="22"/>
        </w:rPr>
        <w:t> </w:t>
      </w:r>
      <w:r>
        <w:rPr>
          <w:color w:val="000000"/>
          <w:sz w:val="22"/>
        </w:rPr>
        <w:t>części</w:t>
      </w:r>
      <w:r>
        <w:rPr>
          <w:color w:val="000000"/>
          <w:spacing w:val="-5"/>
          <w:sz w:val="22"/>
        </w:rPr>
        <w:t> </w:t>
      </w:r>
      <w:r>
        <w:rPr>
          <w:color w:val="000000"/>
          <w:sz w:val="22"/>
        </w:rPr>
        <w:t>praktycznej</w:t>
      </w:r>
      <w:r>
        <w:rPr>
          <w:color w:val="000000"/>
          <w:spacing w:val="-5"/>
          <w:sz w:val="22"/>
        </w:rPr>
        <w:t> </w:t>
      </w:r>
      <w:r>
        <w:rPr>
          <w:color w:val="000000"/>
          <w:sz w:val="22"/>
        </w:rPr>
        <w:t>egzaminu</w:t>
      </w:r>
      <w:r>
        <w:rPr>
          <w:color w:val="000000"/>
          <w:spacing w:val="-5"/>
          <w:sz w:val="22"/>
        </w:rPr>
        <w:t> </w:t>
      </w:r>
      <w:r>
        <w:rPr>
          <w:color w:val="000000"/>
          <w:sz w:val="22"/>
        </w:rPr>
        <w:t>niezwłocznie</w:t>
      </w:r>
      <w:r>
        <w:rPr>
          <w:color w:val="000000"/>
          <w:spacing w:val="-5"/>
          <w:sz w:val="22"/>
        </w:rPr>
        <w:t> </w:t>
      </w:r>
      <w:r>
        <w:rPr>
          <w:color w:val="000000"/>
          <w:sz w:val="22"/>
        </w:rPr>
        <w:t>po</w:t>
      </w:r>
      <w:r>
        <w:rPr>
          <w:color w:val="000000"/>
          <w:spacing w:val="-5"/>
          <w:sz w:val="22"/>
        </w:rPr>
        <w:t> </w:t>
      </w:r>
      <w:r>
        <w:rPr>
          <w:color w:val="000000"/>
          <w:sz w:val="22"/>
        </w:rPr>
        <w:t>jego </w:t>
      </w:r>
      <w:r>
        <w:rPr>
          <w:color w:val="000000"/>
          <w:spacing w:val="-2"/>
          <w:sz w:val="22"/>
        </w:rPr>
        <w:t>zakończeniu.</w:t>
      </w:r>
    </w:p>
    <w:p>
      <w:pPr>
        <w:pStyle w:val="BodyText"/>
        <w:spacing w:before="2"/>
      </w:pPr>
    </w:p>
    <w:p>
      <w:pPr>
        <w:pStyle w:val="Heading5"/>
        <w:numPr>
          <w:ilvl w:val="1"/>
          <w:numId w:val="14"/>
        </w:numPr>
        <w:tabs>
          <w:tab w:pos="1652" w:val="left" w:leader="none"/>
          <w:tab w:pos="1653" w:val="left" w:leader="none"/>
        </w:tabs>
        <w:spacing w:line="240" w:lineRule="auto" w:before="0" w:after="0"/>
        <w:ind w:left="1652" w:right="0" w:hanging="767"/>
        <w:jc w:val="left"/>
      </w:pPr>
      <w:r>
        <w:rPr/>
        <w:t>Przypadki</w:t>
      </w:r>
      <w:r>
        <w:rPr>
          <w:spacing w:val="-6"/>
        </w:rPr>
        <w:t> </w:t>
      </w:r>
      <w:r>
        <w:rPr/>
        <w:t>zwolnienia</w:t>
      </w:r>
      <w:r>
        <w:rPr>
          <w:spacing w:val="-3"/>
        </w:rPr>
        <w:t> </w:t>
      </w:r>
      <w:r>
        <w:rPr/>
        <w:t>zdających</w:t>
      </w:r>
      <w:r>
        <w:rPr>
          <w:spacing w:val="-7"/>
        </w:rPr>
        <w:t> </w:t>
      </w:r>
      <w:r>
        <w:rPr/>
        <w:t>z</w:t>
      </w:r>
      <w:r>
        <w:rPr>
          <w:spacing w:val="-4"/>
        </w:rPr>
        <w:t> </w:t>
      </w:r>
      <w:r>
        <w:rPr/>
        <w:t>przystąpienia</w:t>
      </w:r>
      <w:r>
        <w:rPr>
          <w:spacing w:val="-4"/>
        </w:rPr>
        <w:t> </w:t>
      </w:r>
      <w:r>
        <w:rPr/>
        <w:t>do</w:t>
      </w:r>
      <w:r>
        <w:rPr>
          <w:spacing w:val="-9"/>
        </w:rPr>
        <w:t> </w:t>
      </w:r>
      <w:r>
        <w:rPr/>
        <w:t>egzaminu</w:t>
      </w:r>
      <w:r>
        <w:rPr>
          <w:spacing w:val="-6"/>
        </w:rPr>
        <w:t> </w:t>
      </w:r>
      <w:r>
        <w:rPr>
          <w:spacing w:val="-2"/>
        </w:rPr>
        <w:t>zawodowego</w:t>
      </w:r>
    </w:p>
    <w:p>
      <w:pPr>
        <w:pStyle w:val="BodyText"/>
        <w:spacing w:before="3"/>
        <w:rPr>
          <w:b/>
        </w:rPr>
      </w:pPr>
    </w:p>
    <w:p>
      <w:pPr>
        <w:pStyle w:val="ListParagraph"/>
        <w:numPr>
          <w:ilvl w:val="2"/>
          <w:numId w:val="14"/>
        </w:numPr>
        <w:tabs>
          <w:tab w:pos="1943" w:val="left" w:leader="none"/>
        </w:tabs>
        <w:spacing w:line="240" w:lineRule="auto" w:before="0" w:after="0"/>
        <w:ind w:left="1942" w:right="665" w:hanging="286"/>
        <w:jc w:val="both"/>
        <w:rPr>
          <w:sz w:val="22"/>
        </w:rPr>
      </w:pPr>
      <w:r>
        <w:rPr>
          <w:sz w:val="22"/>
        </w:rPr>
        <w:t>Zwolnienie</w:t>
      </w:r>
      <w:r>
        <w:rPr>
          <w:spacing w:val="-14"/>
          <w:sz w:val="22"/>
        </w:rPr>
        <w:t> </w:t>
      </w:r>
      <w:r>
        <w:rPr>
          <w:sz w:val="22"/>
        </w:rPr>
        <w:t>laureata</w:t>
      </w:r>
      <w:r>
        <w:rPr>
          <w:spacing w:val="-14"/>
          <w:sz w:val="22"/>
        </w:rPr>
        <w:t> </w:t>
      </w:r>
      <w:r>
        <w:rPr>
          <w:sz w:val="22"/>
        </w:rPr>
        <w:t>i</w:t>
      </w:r>
      <w:r>
        <w:rPr>
          <w:spacing w:val="-14"/>
          <w:sz w:val="22"/>
        </w:rPr>
        <w:t> </w:t>
      </w:r>
      <w:r>
        <w:rPr>
          <w:sz w:val="22"/>
        </w:rPr>
        <w:t>finalisty</w:t>
      </w:r>
      <w:r>
        <w:rPr>
          <w:spacing w:val="-13"/>
          <w:sz w:val="22"/>
        </w:rPr>
        <w:t> </w:t>
      </w:r>
      <w:r>
        <w:rPr>
          <w:sz w:val="22"/>
        </w:rPr>
        <w:t>turnieju</w:t>
      </w:r>
      <w:r>
        <w:rPr>
          <w:spacing w:val="-14"/>
          <w:sz w:val="22"/>
        </w:rPr>
        <w:t> </w:t>
      </w:r>
      <w:r>
        <w:rPr>
          <w:sz w:val="22"/>
        </w:rPr>
        <w:t>lub</w:t>
      </w:r>
      <w:r>
        <w:rPr>
          <w:spacing w:val="-14"/>
          <w:sz w:val="22"/>
        </w:rPr>
        <w:t> </w:t>
      </w:r>
      <w:r>
        <w:rPr>
          <w:sz w:val="22"/>
        </w:rPr>
        <w:t>olimpiady</w:t>
      </w:r>
      <w:r>
        <w:rPr>
          <w:spacing w:val="-14"/>
          <w:sz w:val="22"/>
        </w:rPr>
        <w:t> </w:t>
      </w:r>
      <w:r>
        <w:rPr>
          <w:sz w:val="22"/>
        </w:rPr>
        <w:t>tematycznej</w:t>
      </w:r>
      <w:r>
        <w:rPr>
          <w:spacing w:val="-13"/>
          <w:sz w:val="22"/>
        </w:rPr>
        <w:t> </w:t>
      </w:r>
      <w:r>
        <w:rPr>
          <w:sz w:val="22"/>
        </w:rPr>
        <w:t>związanych</w:t>
      </w:r>
      <w:r>
        <w:rPr>
          <w:spacing w:val="-14"/>
          <w:sz w:val="22"/>
        </w:rPr>
        <w:t> </w:t>
      </w:r>
      <w:r>
        <w:rPr>
          <w:sz w:val="22"/>
        </w:rPr>
        <w:t>z</w:t>
      </w:r>
      <w:r>
        <w:rPr>
          <w:spacing w:val="-14"/>
          <w:sz w:val="22"/>
        </w:rPr>
        <w:t> </w:t>
      </w:r>
      <w:r>
        <w:rPr>
          <w:sz w:val="22"/>
        </w:rPr>
        <w:t>wybraną</w:t>
      </w:r>
      <w:r>
        <w:rPr>
          <w:spacing w:val="-14"/>
          <w:sz w:val="22"/>
        </w:rPr>
        <w:t> </w:t>
      </w:r>
      <w:r>
        <w:rPr>
          <w:sz w:val="22"/>
        </w:rPr>
        <w:t>dziedziną wiedzy,</w:t>
      </w:r>
      <w:r>
        <w:rPr>
          <w:spacing w:val="-13"/>
          <w:sz w:val="22"/>
        </w:rPr>
        <w:t> </w:t>
      </w:r>
      <w:r>
        <w:rPr>
          <w:sz w:val="22"/>
        </w:rPr>
        <w:t>wymienionych</w:t>
      </w:r>
      <w:r>
        <w:rPr>
          <w:spacing w:val="-13"/>
          <w:sz w:val="22"/>
        </w:rPr>
        <w:t> </w:t>
      </w:r>
      <w:r>
        <w:rPr>
          <w:sz w:val="22"/>
        </w:rPr>
        <w:t>w</w:t>
      </w:r>
      <w:r>
        <w:rPr>
          <w:spacing w:val="-14"/>
          <w:sz w:val="22"/>
        </w:rPr>
        <w:t> </w:t>
      </w:r>
      <w:r>
        <w:rPr>
          <w:sz w:val="22"/>
        </w:rPr>
        <w:t>wykazie</w:t>
      </w:r>
      <w:r>
        <w:rPr>
          <w:spacing w:val="-11"/>
          <w:sz w:val="22"/>
        </w:rPr>
        <w:t> </w:t>
      </w:r>
      <w:r>
        <w:rPr>
          <w:sz w:val="22"/>
        </w:rPr>
        <w:t>ogłaszanym</w:t>
      </w:r>
      <w:r>
        <w:rPr>
          <w:spacing w:val="-12"/>
          <w:sz w:val="22"/>
        </w:rPr>
        <w:t> </w:t>
      </w:r>
      <w:r>
        <w:rPr>
          <w:sz w:val="22"/>
        </w:rPr>
        <w:t>przez</w:t>
      </w:r>
      <w:r>
        <w:rPr>
          <w:spacing w:val="-14"/>
          <w:sz w:val="22"/>
        </w:rPr>
        <w:t> </w:t>
      </w:r>
      <w:r>
        <w:rPr>
          <w:sz w:val="22"/>
        </w:rPr>
        <w:t>Ministra</w:t>
      </w:r>
      <w:r>
        <w:rPr>
          <w:spacing w:val="-11"/>
          <w:sz w:val="22"/>
        </w:rPr>
        <w:t> </w:t>
      </w:r>
      <w:r>
        <w:rPr>
          <w:sz w:val="22"/>
        </w:rPr>
        <w:t>Edukacji</w:t>
      </w:r>
      <w:r>
        <w:rPr>
          <w:spacing w:val="-12"/>
          <w:sz w:val="22"/>
        </w:rPr>
        <w:t> </w:t>
      </w:r>
      <w:r>
        <w:rPr>
          <w:sz w:val="22"/>
        </w:rPr>
        <w:t>Narodowej</w:t>
      </w:r>
      <w:r>
        <w:rPr>
          <w:spacing w:val="-12"/>
          <w:sz w:val="22"/>
        </w:rPr>
        <w:t> </w:t>
      </w:r>
      <w:r>
        <w:rPr>
          <w:sz w:val="22"/>
        </w:rPr>
        <w:t>na</w:t>
      </w:r>
      <w:r>
        <w:rPr>
          <w:spacing w:val="-13"/>
          <w:sz w:val="22"/>
        </w:rPr>
        <w:t> </w:t>
      </w:r>
      <w:r>
        <w:rPr>
          <w:sz w:val="22"/>
        </w:rPr>
        <w:t>2</w:t>
      </w:r>
      <w:r>
        <w:rPr>
          <w:spacing w:val="-13"/>
          <w:sz w:val="22"/>
        </w:rPr>
        <w:t> </w:t>
      </w:r>
      <w:r>
        <w:rPr>
          <w:sz w:val="22"/>
        </w:rPr>
        <w:t>lata</w:t>
      </w:r>
      <w:r>
        <w:rPr>
          <w:spacing w:val="-12"/>
          <w:sz w:val="22"/>
        </w:rPr>
        <w:t> </w:t>
      </w:r>
      <w:r>
        <w:rPr>
          <w:sz w:val="22"/>
        </w:rPr>
        <w:t>przed terminem egzaminu z części pisemnej egzaminu zawodowego:</w:t>
      </w:r>
    </w:p>
    <w:p>
      <w:pPr>
        <w:pStyle w:val="ListParagraph"/>
        <w:numPr>
          <w:ilvl w:val="0"/>
          <w:numId w:val="28"/>
        </w:numPr>
        <w:tabs>
          <w:tab w:pos="2224" w:val="left" w:leader="none"/>
        </w:tabs>
        <w:spacing w:line="240" w:lineRule="auto" w:before="1" w:after="0"/>
        <w:ind w:left="2223" w:right="665" w:hanging="284"/>
        <w:jc w:val="both"/>
        <w:rPr>
          <w:sz w:val="22"/>
        </w:rPr>
      </w:pPr>
      <w:r>
        <w:rPr>
          <w:sz w:val="22"/>
        </w:rPr>
        <w:t>Zwolnienie, następuje na podstawie zaświadczenia stwierdzającego uzyskanie tytułu odpowiednio laureata lub finalisty. Zaświadczenie przedkłada się przewodniczącemu zespołu </w:t>
      </w:r>
      <w:r>
        <w:rPr>
          <w:spacing w:val="-2"/>
          <w:sz w:val="22"/>
        </w:rPr>
        <w:t>egzaminacyjnego.</w:t>
      </w:r>
    </w:p>
    <w:p>
      <w:pPr>
        <w:pStyle w:val="ListParagraph"/>
        <w:numPr>
          <w:ilvl w:val="0"/>
          <w:numId w:val="28"/>
        </w:numPr>
        <w:tabs>
          <w:tab w:pos="2224" w:val="left" w:leader="none"/>
        </w:tabs>
        <w:spacing w:line="268" w:lineRule="exact" w:before="0" w:after="0"/>
        <w:ind w:left="2223" w:right="0" w:hanging="284"/>
        <w:jc w:val="both"/>
        <w:rPr>
          <w:b/>
          <w:sz w:val="22"/>
        </w:rPr>
      </w:pPr>
      <w:r>
        <w:rPr>
          <w:sz w:val="22"/>
        </w:rPr>
        <w:t>Zwolnienie,</w:t>
      </w:r>
      <w:r>
        <w:rPr>
          <w:spacing w:val="52"/>
          <w:sz w:val="22"/>
        </w:rPr>
        <w:t> </w:t>
      </w:r>
      <w:r>
        <w:rPr>
          <w:sz w:val="22"/>
        </w:rPr>
        <w:t>jest</w:t>
      </w:r>
      <w:r>
        <w:rPr>
          <w:spacing w:val="52"/>
          <w:sz w:val="22"/>
        </w:rPr>
        <w:t> </w:t>
      </w:r>
      <w:r>
        <w:rPr>
          <w:sz w:val="22"/>
        </w:rPr>
        <w:t>równoznaczne</w:t>
      </w:r>
      <w:r>
        <w:rPr>
          <w:spacing w:val="54"/>
          <w:sz w:val="22"/>
        </w:rPr>
        <w:t> </w:t>
      </w:r>
      <w:r>
        <w:rPr>
          <w:sz w:val="22"/>
        </w:rPr>
        <w:t>z</w:t>
      </w:r>
      <w:r>
        <w:rPr>
          <w:spacing w:val="51"/>
          <w:sz w:val="22"/>
        </w:rPr>
        <w:t> </w:t>
      </w:r>
      <w:r>
        <w:rPr>
          <w:sz w:val="22"/>
        </w:rPr>
        <w:t>uzyskaniem</w:t>
      </w:r>
      <w:r>
        <w:rPr>
          <w:spacing w:val="54"/>
          <w:sz w:val="22"/>
        </w:rPr>
        <w:t> </w:t>
      </w:r>
      <w:r>
        <w:rPr>
          <w:sz w:val="22"/>
        </w:rPr>
        <w:t>z</w:t>
      </w:r>
      <w:r>
        <w:rPr>
          <w:spacing w:val="54"/>
          <w:sz w:val="22"/>
        </w:rPr>
        <w:t> </w:t>
      </w:r>
      <w:r>
        <w:rPr>
          <w:sz w:val="22"/>
        </w:rPr>
        <w:t>części</w:t>
      </w:r>
      <w:r>
        <w:rPr>
          <w:spacing w:val="54"/>
          <w:sz w:val="22"/>
        </w:rPr>
        <w:t> </w:t>
      </w:r>
      <w:r>
        <w:rPr>
          <w:sz w:val="22"/>
        </w:rPr>
        <w:t>pisemnej</w:t>
      </w:r>
      <w:r>
        <w:rPr>
          <w:spacing w:val="57"/>
          <w:sz w:val="22"/>
        </w:rPr>
        <w:t> </w:t>
      </w:r>
      <w:r>
        <w:rPr>
          <w:b/>
          <w:sz w:val="22"/>
        </w:rPr>
        <w:t>egzaminu</w:t>
      </w:r>
      <w:r>
        <w:rPr>
          <w:b/>
          <w:spacing w:val="50"/>
          <w:sz w:val="22"/>
        </w:rPr>
        <w:t> </w:t>
      </w:r>
      <w:r>
        <w:rPr>
          <w:b/>
          <w:spacing w:val="-2"/>
          <w:sz w:val="22"/>
        </w:rPr>
        <w:t>zawodowego</w:t>
      </w:r>
    </w:p>
    <w:p>
      <w:pPr>
        <w:pStyle w:val="BodyText"/>
        <w:spacing w:line="252" w:lineRule="exact"/>
        <w:ind w:left="2223"/>
        <w:jc w:val="both"/>
      </w:pPr>
      <w:r>
        <w:rPr/>
        <w:t>najwyższego</w:t>
      </w:r>
      <w:r>
        <w:rPr>
          <w:spacing w:val="-8"/>
        </w:rPr>
        <w:t> </w:t>
      </w:r>
      <w:r>
        <w:rPr/>
        <w:t>wyniku</w:t>
      </w:r>
      <w:r>
        <w:rPr>
          <w:spacing w:val="-5"/>
        </w:rPr>
        <w:t> </w:t>
      </w:r>
      <w:r>
        <w:rPr>
          <w:spacing w:val="-2"/>
        </w:rPr>
        <w:t>(100%)</w:t>
      </w:r>
    </w:p>
    <w:p>
      <w:pPr>
        <w:pStyle w:val="BodyText"/>
        <w:spacing w:before="10"/>
        <w:rPr>
          <w:sz w:val="19"/>
        </w:rPr>
      </w:pPr>
    </w:p>
    <w:p>
      <w:pPr>
        <w:pStyle w:val="ListParagraph"/>
        <w:numPr>
          <w:ilvl w:val="2"/>
          <w:numId w:val="14"/>
        </w:numPr>
        <w:tabs>
          <w:tab w:pos="1917" w:val="left" w:leader="none"/>
        </w:tabs>
        <w:spacing w:line="240" w:lineRule="auto" w:before="1" w:after="0"/>
        <w:ind w:left="1916" w:right="664" w:hanging="284"/>
        <w:jc w:val="both"/>
        <w:rPr>
          <w:sz w:val="22"/>
        </w:rPr>
      </w:pPr>
      <w:r>
        <w:rPr>
          <w:sz w:val="22"/>
        </w:rPr>
        <w:t>Zwolnienie przez dyrektora okręgowej komisji egzaminacyjnej z obowiązku przystąpienia do egzaminu zawodowego lub jego części, ucznia lub słuchacza, który ze szczególnych przyczyn losowych</w:t>
      </w:r>
      <w:r>
        <w:rPr>
          <w:spacing w:val="-1"/>
          <w:sz w:val="22"/>
        </w:rPr>
        <w:t> </w:t>
      </w:r>
      <w:r>
        <w:rPr>
          <w:sz w:val="22"/>
        </w:rPr>
        <w:t>lub</w:t>
      </w:r>
      <w:r>
        <w:rPr>
          <w:spacing w:val="-3"/>
          <w:sz w:val="22"/>
        </w:rPr>
        <w:t> </w:t>
      </w:r>
      <w:r>
        <w:rPr>
          <w:sz w:val="22"/>
        </w:rPr>
        <w:t>zdrowotnych*</w:t>
      </w:r>
      <w:r>
        <w:rPr>
          <w:spacing w:val="-1"/>
          <w:sz w:val="22"/>
        </w:rPr>
        <w:t> </w:t>
      </w:r>
      <w:r>
        <w:rPr>
          <w:sz w:val="22"/>
        </w:rPr>
        <w:t>nie</w:t>
      </w:r>
      <w:r>
        <w:rPr>
          <w:spacing w:val="-1"/>
          <w:sz w:val="22"/>
        </w:rPr>
        <w:t> </w:t>
      </w:r>
      <w:r>
        <w:rPr>
          <w:sz w:val="22"/>
        </w:rPr>
        <w:t>przystąpił do</w:t>
      </w:r>
      <w:r>
        <w:rPr>
          <w:spacing w:val="-1"/>
          <w:sz w:val="22"/>
        </w:rPr>
        <w:t> </w:t>
      </w:r>
      <w:r>
        <w:rPr>
          <w:sz w:val="22"/>
        </w:rPr>
        <w:t>części pisemnej lub części praktycznej egzaminu</w:t>
      </w:r>
      <w:r>
        <w:rPr>
          <w:spacing w:val="-1"/>
          <w:sz w:val="22"/>
        </w:rPr>
        <w:t> </w:t>
      </w:r>
      <w:r>
        <w:rPr>
          <w:sz w:val="22"/>
        </w:rPr>
        <w:t>w terminie dodatkowym:</w:t>
      </w:r>
    </w:p>
    <w:p>
      <w:pPr>
        <w:pStyle w:val="ListParagraph"/>
        <w:numPr>
          <w:ilvl w:val="0"/>
          <w:numId w:val="29"/>
        </w:numPr>
        <w:tabs>
          <w:tab w:pos="2387" w:val="left" w:leader="none"/>
        </w:tabs>
        <w:spacing w:line="240" w:lineRule="auto" w:before="2" w:after="0"/>
        <w:ind w:left="2386" w:right="669" w:hanging="360"/>
        <w:jc w:val="both"/>
        <w:rPr>
          <w:sz w:val="22"/>
        </w:rPr>
      </w:pPr>
      <w:r>
        <w:rPr>
          <w:sz w:val="22"/>
        </w:rPr>
        <w:t>zwolnienie ucznia lub słuchacza z obowiązku przystąpienia do egzaminu zawodowego lub jego części może nastąpić na udokumentowany wniosek dyrektora szkoły,</w:t>
      </w:r>
    </w:p>
    <w:p>
      <w:pPr>
        <w:pStyle w:val="ListParagraph"/>
        <w:numPr>
          <w:ilvl w:val="0"/>
          <w:numId w:val="29"/>
        </w:numPr>
        <w:tabs>
          <w:tab w:pos="2387" w:val="left" w:leader="none"/>
        </w:tabs>
        <w:spacing w:line="240" w:lineRule="auto" w:before="0" w:after="0"/>
        <w:ind w:left="2386" w:right="666" w:hanging="360"/>
        <w:jc w:val="both"/>
        <w:rPr>
          <w:sz w:val="22"/>
        </w:rPr>
      </w:pPr>
      <w:r>
        <w:rPr>
          <w:sz w:val="22"/>
        </w:rPr>
        <w:t>dyrektor szkoły składa do dyrektora okręgowej komisji egzaminacyjnej wniosek (Załącznik 35) w porozumieniu z uczniem lub słuchaczem, a w przypadku niepełnoletniego ucznia lub słuchacza z jego rodzicami</w:t>
      </w:r>
    </w:p>
    <w:p>
      <w:pPr>
        <w:pStyle w:val="BodyText"/>
        <w:spacing w:before="1"/>
      </w:pPr>
    </w:p>
    <w:p>
      <w:pPr>
        <w:spacing w:line="259" w:lineRule="auto" w:before="0"/>
        <w:ind w:left="1306" w:right="665" w:firstLine="0"/>
        <w:jc w:val="both"/>
        <w:rPr>
          <w:i/>
          <w:sz w:val="22"/>
        </w:rPr>
      </w:pPr>
      <w:r>
        <w:rPr>
          <w:sz w:val="22"/>
        </w:rPr>
        <w:t>*</w:t>
      </w:r>
      <w:r>
        <w:rPr>
          <w:i/>
          <w:sz w:val="22"/>
        </w:rPr>
        <w:t>Szczególne przyczyny zdrowotne to sytuacje, kiedy stan zdrowia ucznia lub słuchacza uniemożliwi im</w:t>
      </w:r>
      <w:r>
        <w:rPr>
          <w:i/>
          <w:sz w:val="22"/>
        </w:rPr>
        <w:t> przystąpienie do egzaminu zawodowego lub jego części w terminie dodatkowym przeprowadzania egzaminu zawodowego; stan zdrowia musi być potwierdzony zaświadczeniem lekarskim.</w:t>
      </w:r>
    </w:p>
    <w:p>
      <w:pPr>
        <w:spacing w:line="240" w:lineRule="auto" w:before="0"/>
        <w:ind w:left="1306" w:right="661" w:firstLine="0"/>
        <w:jc w:val="both"/>
        <w:rPr>
          <w:i/>
          <w:sz w:val="22"/>
        </w:rPr>
      </w:pPr>
      <w:r>
        <w:rPr>
          <w:i/>
          <w:sz w:val="22"/>
        </w:rPr>
        <w:t>Szczególnymi przyczynami losowymi są</w:t>
      </w:r>
      <w:r>
        <w:rPr>
          <w:i/>
          <w:spacing w:val="-1"/>
          <w:sz w:val="22"/>
        </w:rPr>
        <w:t> </w:t>
      </w:r>
      <w:r>
        <w:rPr>
          <w:i/>
          <w:sz w:val="22"/>
        </w:rPr>
        <w:t>nagłe, nieprzewidziane</w:t>
      </w:r>
      <w:r>
        <w:rPr>
          <w:i/>
          <w:spacing w:val="-1"/>
          <w:sz w:val="22"/>
        </w:rPr>
        <w:t> </w:t>
      </w:r>
      <w:r>
        <w:rPr>
          <w:i/>
          <w:sz w:val="22"/>
        </w:rPr>
        <w:t>zdarzenia lub wypadki uniemożliwiające</w:t>
      </w:r>
      <w:r>
        <w:rPr>
          <w:i/>
          <w:sz w:val="22"/>
        </w:rPr>
        <w:t> uczniowi lub słuchaczowi uczestniczenie w egzaminie zawodowym lub jego części, przeprowadzanych w terminie dodatkowym.</w:t>
      </w:r>
    </w:p>
    <w:p>
      <w:pPr>
        <w:pStyle w:val="BodyText"/>
        <w:spacing w:before="6"/>
        <w:rPr>
          <w:i/>
          <w:sz w:val="21"/>
        </w:rPr>
      </w:pPr>
    </w:p>
    <w:p>
      <w:pPr>
        <w:spacing w:before="0"/>
        <w:ind w:left="1306" w:right="0" w:firstLine="0"/>
        <w:jc w:val="both"/>
        <w:rPr>
          <w:b/>
          <w:sz w:val="22"/>
        </w:rPr>
      </w:pPr>
      <w:r>
        <w:rPr>
          <w:b/>
          <w:sz w:val="22"/>
        </w:rPr>
        <w:t>Szczegółowe</w:t>
      </w:r>
      <w:r>
        <w:rPr>
          <w:b/>
          <w:spacing w:val="-10"/>
          <w:sz w:val="22"/>
        </w:rPr>
        <w:t> </w:t>
      </w:r>
      <w:r>
        <w:rPr>
          <w:b/>
          <w:sz w:val="22"/>
        </w:rPr>
        <w:t>informacje</w:t>
      </w:r>
      <w:r>
        <w:rPr>
          <w:b/>
          <w:spacing w:val="-8"/>
          <w:sz w:val="22"/>
        </w:rPr>
        <w:t> </w:t>
      </w:r>
      <w:r>
        <w:rPr>
          <w:b/>
          <w:sz w:val="22"/>
        </w:rPr>
        <w:t>dotyczące</w:t>
      </w:r>
      <w:r>
        <w:rPr>
          <w:b/>
          <w:spacing w:val="-10"/>
          <w:sz w:val="22"/>
        </w:rPr>
        <w:t> </w:t>
      </w:r>
      <w:r>
        <w:rPr>
          <w:b/>
          <w:sz w:val="22"/>
        </w:rPr>
        <w:t>trybu</w:t>
      </w:r>
      <w:r>
        <w:rPr>
          <w:b/>
          <w:spacing w:val="-8"/>
          <w:sz w:val="22"/>
        </w:rPr>
        <w:t> </w:t>
      </w:r>
      <w:r>
        <w:rPr>
          <w:b/>
          <w:sz w:val="22"/>
        </w:rPr>
        <w:t>postępowania</w:t>
      </w:r>
      <w:r>
        <w:rPr>
          <w:b/>
          <w:spacing w:val="-7"/>
          <w:sz w:val="22"/>
        </w:rPr>
        <w:t> </w:t>
      </w:r>
      <w:r>
        <w:rPr>
          <w:b/>
          <w:sz w:val="22"/>
        </w:rPr>
        <w:t>przy</w:t>
      </w:r>
      <w:r>
        <w:rPr>
          <w:b/>
          <w:spacing w:val="-8"/>
          <w:sz w:val="22"/>
        </w:rPr>
        <w:t> </w:t>
      </w:r>
      <w:r>
        <w:rPr>
          <w:b/>
          <w:sz w:val="22"/>
        </w:rPr>
        <w:t>składaniu</w:t>
      </w:r>
      <w:r>
        <w:rPr>
          <w:b/>
          <w:spacing w:val="-10"/>
          <w:sz w:val="22"/>
        </w:rPr>
        <w:t> </w:t>
      </w:r>
      <w:r>
        <w:rPr>
          <w:b/>
          <w:sz w:val="22"/>
        </w:rPr>
        <w:t>wniosku</w:t>
      </w:r>
      <w:r>
        <w:rPr>
          <w:b/>
          <w:spacing w:val="-9"/>
          <w:sz w:val="22"/>
        </w:rPr>
        <w:t> </w:t>
      </w:r>
      <w:r>
        <w:rPr>
          <w:b/>
          <w:sz w:val="22"/>
        </w:rPr>
        <w:t>do</w:t>
      </w:r>
      <w:r>
        <w:rPr>
          <w:b/>
          <w:spacing w:val="-8"/>
          <w:sz w:val="22"/>
        </w:rPr>
        <w:t> </w:t>
      </w:r>
      <w:r>
        <w:rPr>
          <w:b/>
          <w:sz w:val="22"/>
        </w:rPr>
        <w:t>dyrektora</w:t>
      </w:r>
      <w:r>
        <w:rPr>
          <w:b/>
          <w:spacing w:val="-10"/>
          <w:sz w:val="22"/>
        </w:rPr>
        <w:t> </w:t>
      </w:r>
      <w:r>
        <w:rPr>
          <w:b/>
          <w:sz w:val="22"/>
        </w:rPr>
        <w:t>oke</w:t>
      </w:r>
      <w:r>
        <w:rPr>
          <w:b/>
          <w:spacing w:val="-2"/>
          <w:sz w:val="22"/>
        </w:rPr>
        <w:t> </w:t>
      </w:r>
      <w:r>
        <w:rPr>
          <w:b/>
          <w:spacing w:val="-10"/>
          <w:sz w:val="22"/>
        </w:rPr>
        <w:t>o</w:t>
      </w:r>
    </w:p>
    <w:p>
      <w:pPr>
        <w:spacing w:before="2"/>
        <w:ind w:left="1306" w:right="0" w:firstLine="0"/>
        <w:jc w:val="both"/>
        <w:rPr>
          <w:b/>
          <w:i/>
          <w:sz w:val="22"/>
        </w:rPr>
      </w:pPr>
      <w:r>
        <w:rPr>
          <w:b/>
          <w:sz w:val="22"/>
        </w:rPr>
        <w:t>zwolnienie</w:t>
      </w:r>
      <w:r>
        <w:rPr>
          <w:b/>
          <w:spacing w:val="-6"/>
          <w:sz w:val="22"/>
        </w:rPr>
        <w:t> </w:t>
      </w:r>
      <w:r>
        <w:rPr>
          <w:b/>
          <w:sz w:val="22"/>
        </w:rPr>
        <w:t>z</w:t>
      </w:r>
      <w:r>
        <w:rPr>
          <w:b/>
          <w:spacing w:val="-3"/>
          <w:sz w:val="22"/>
        </w:rPr>
        <w:t> </w:t>
      </w:r>
      <w:r>
        <w:rPr>
          <w:b/>
          <w:sz w:val="22"/>
        </w:rPr>
        <w:t>przystąpienia</w:t>
      </w:r>
      <w:r>
        <w:rPr>
          <w:b/>
          <w:spacing w:val="-3"/>
          <w:sz w:val="22"/>
        </w:rPr>
        <w:t> </w:t>
      </w:r>
      <w:r>
        <w:rPr>
          <w:b/>
          <w:sz w:val="22"/>
        </w:rPr>
        <w:t>do</w:t>
      </w:r>
      <w:r>
        <w:rPr>
          <w:b/>
          <w:spacing w:val="-3"/>
          <w:sz w:val="22"/>
        </w:rPr>
        <w:t> </w:t>
      </w:r>
      <w:r>
        <w:rPr>
          <w:b/>
          <w:sz w:val="22"/>
        </w:rPr>
        <w:t>egzaminu</w:t>
      </w:r>
      <w:r>
        <w:rPr>
          <w:b/>
          <w:spacing w:val="-5"/>
          <w:sz w:val="22"/>
        </w:rPr>
        <w:t> </w:t>
      </w:r>
      <w:r>
        <w:rPr>
          <w:b/>
          <w:sz w:val="22"/>
        </w:rPr>
        <w:t>są</w:t>
      </w:r>
      <w:r>
        <w:rPr>
          <w:b/>
          <w:spacing w:val="-5"/>
          <w:sz w:val="22"/>
        </w:rPr>
        <w:t> </w:t>
      </w:r>
      <w:r>
        <w:rPr>
          <w:b/>
          <w:sz w:val="22"/>
        </w:rPr>
        <w:t>zawarte</w:t>
      </w:r>
      <w:r>
        <w:rPr>
          <w:b/>
          <w:spacing w:val="-5"/>
          <w:sz w:val="22"/>
        </w:rPr>
        <w:t> </w:t>
      </w:r>
      <w:r>
        <w:rPr>
          <w:b/>
          <w:sz w:val="22"/>
        </w:rPr>
        <w:t>w</w:t>
      </w:r>
      <w:r>
        <w:rPr>
          <w:b/>
          <w:spacing w:val="-2"/>
          <w:sz w:val="22"/>
        </w:rPr>
        <w:t> </w:t>
      </w:r>
      <w:r>
        <w:rPr>
          <w:b/>
          <w:sz w:val="22"/>
        </w:rPr>
        <w:t>rozdziale</w:t>
      </w:r>
      <w:r>
        <w:rPr>
          <w:b/>
          <w:spacing w:val="-3"/>
          <w:sz w:val="22"/>
        </w:rPr>
        <w:t> </w:t>
      </w:r>
      <w:r>
        <w:rPr>
          <w:b/>
          <w:sz w:val="22"/>
        </w:rPr>
        <w:t>9A.2</w:t>
      </w:r>
      <w:r>
        <w:rPr>
          <w:b/>
          <w:spacing w:val="-3"/>
          <w:sz w:val="22"/>
        </w:rPr>
        <w:t> </w:t>
      </w:r>
      <w:r>
        <w:rPr>
          <w:b/>
          <w:i/>
          <w:spacing w:val="-2"/>
          <w:sz w:val="22"/>
        </w:rPr>
        <w:t>Informacji.</w:t>
      </w:r>
    </w:p>
    <w:p>
      <w:pPr>
        <w:spacing w:after="0"/>
        <w:jc w:val="both"/>
        <w:rPr>
          <w:sz w:val="22"/>
        </w:rPr>
        <w:sectPr>
          <w:headerReference w:type="default" r:id="rId74"/>
          <w:footerReference w:type="default" r:id="rId75"/>
          <w:pgSz w:w="11910" w:h="16840"/>
          <w:pgMar w:header="0" w:footer="1000" w:top="1780" w:bottom="1200" w:left="640" w:right="60"/>
        </w:sectPr>
      </w:pPr>
    </w:p>
    <w:p>
      <w:pPr>
        <w:pStyle w:val="Heading5"/>
        <w:numPr>
          <w:ilvl w:val="1"/>
          <w:numId w:val="14"/>
        </w:numPr>
        <w:tabs>
          <w:tab w:pos="1561" w:val="left" w:leader="none"/>
          <w:tab w:pos="1562" w:val="left" w:leader="none"/>
        </w:tabs>
        <w:spacing w:line="240" w:lineRule="auto" w:before="71" w:after="0"/>
        <w:ind w:left="1561" w:right="0" w:hanging="676"/>
        <w:jc w:val="left"/>
      </w:pPr>
      <w:bookmarkStart w:name="_TOC_250018" w:id="12"/>
      <w:r>
        <w:rPr/>
        <w:t>Opłaty</w:t>
      </w:r>
      <w:r>
        <w:rPr>
          <w:spacing w:val="-4"/>
        </w:rPr>
        <w:t> </w:t>
      </w:r>
      <w:r>
        <w:rPr/>
        <w:t>za</w:t>
      </w:r>
      <w:r>
        <w:rPr>
          <w:spacing w:val="-3"/>
        </w:rPr>
        <w:t> </w:t>
      </w:r>
      <w:r>
        <w:rPr/>
        <w:t>egzamin</w:t>
      </w:r>
      <w:bookmarkEnd w:id="12"/>
      <w:r>
        <w:rPr>
          <w:spacing w:val="-2"/>
        </w:rPr>
        <w:t> zawodowy</w:t>
      </w:r>
    </w:p>
    <w:p>
      <w:pPr>
        <w:pStyle w:val="BodyText"/>
        <w:spacing w:before="1"/>
        <w:rPr>
          <w:b/>
          <w:sz w:val="24"/>
        </w:rPr>
      </w:pPr>
    </w:p>
    <w:p>
      <w:pPr>
        <w:pStyle w:val="ListParagraph"/>
        <w:numPr>
          <w:ilvl w:val="2"/>
          <w:numId w:val="14"/>
        </w:numPr>
        <w:tabs>
          <w:tab w:pos="1773" w:val="left" w:leader="none"/>
        </w:tabs>
        <w:spacing w:line="252" w:lineRule="exact" w:before="0" w:after="0"/>
        <w:ind w:left="1772" w:right="0" w:hanging="287"/>
        <w:jc w:val="left"/>
        <w:rPr>
          <w:sz w:val="22"/>
        </w:rPr>
      </w:pPr>
      <w:r>
        <w:rPr>
          <w:sz w:val="22"/>
        </w:rPr>
        <w:t>Egzamin</w:t>
      </w:r>
      <w:r>
        <w:rPr>
          <w:spacing w:val="-8"/>
          <w:sz w:val="22"/>
        </w:rPr>
        <w:t> </w:t>
      </w:r>
      <w:r>
        <w:rPr>
          <w:sz w:val="22"/>
        </w:rPr>
        <w:t>jest</w:t>
      </w:r>
      <w:r>
        <w:rPr>
          <w:spacing w:val="-2"/>
          <w:sz w:val="22"/>
        </w:rPr>
        <w:t> </w:t>
      </w:r>
      <w:r>
        <w:rPr>
          <w:sz w:val="22"/>
        </w:rPr>
        <w:t>odpłatny</w:t>
      </w:r>
      <w:r>
        <w:rPr>
          <w:spacing w:val="-2"/>
          <w:sz w:val="22"/>
        </w:rPr>
        <w:t> </w:t>
      </w:r>
      <w:r>
        <w:rPr>
          <w:spacing w:val="-4"/>
          <w:sz w:val="22"/>
        </w:rPr>
        <w:t>dla</w:t>
      </w:r>
      <w:r>
        <w:rPr>
          <w:spacing w:val="-4"/>
          <w:sz w:val="20"/>
        </w:rPr>
        <w:t>:</w:t>
      </w:r>
    </w:p>
    <w:p>
      <w:pPr>
        <w:pStyle w:val="ListParagraph"/>
        <w:numPr>
          <w:ilvl w:val="3"/>
          <w:numId w:val="14"/>
        </w:numPr>
        <w:tabs>
          <w:tab w:pos="2054" w:val="left" w:leader="none"/>
        </w:tabs>
        <w:spacing w:line="240" w:lineRule="auto" w:before="0" w:after="0"/>
        <w:ind w:left="2053" w:right="758" w:hanging="281"/>
        <w:jc w:val="left"/>
        <w:rPr>
          <w:sz w:val="22"/>
        </w:rPr>
      </w:pPr>
      <w:r>
        <w:rPr>
          <w:sz w:val="22"/>
        </w:rPr>
        <w:t>ucznia</w:t>
      </w:r>
      <w:r>
        <w:rPr>
          <w:spacing w:val="29"/>
          <w:sz w:val="22"/>
        </w:rPr>
        <w:t> </w:t>
      </w:r>
      <w:r>
        <w:rPr>
          <w:sz w:val="22"/>
        </w:rPr>
        <w:t>–</w:t>
      </w:r>
      <w:r>
        <w:rPr>
          <w:spacing w:val="80"/>
          <w:sz w:val="22"/>
        </w:rPr>
        <w:t> </w:t>
      </w:r>
      <w:r>
        <w:rPr>
          <w:sz w:val="22"/>
        </w:rPr>
        <w:t>młodocianego</w:t>
      </w:r>
      <w:r>
        <w:rPr>
          <w:spacing w:val="28"/>
          <w:sz w:val="22"/>
        </w:rPr>
        <w:t> </w:t>
      </w:r>
      <w:r>
        <w:rPr>
          <w:sz w:val="22"/>
        </w:rPr>
        <w:t>pracownika,</w:t>
      </w:r>
      <w:r>
        <w:rPr>
          <w:spacing w:val="30"/>
          <w:sz w:val="22"/>
        </w:rPr>
        <w:t> </w:t>
      </w:r>
      <w:r>
        <w:rPr>
          <w:sz w:val="22"/>
        </w:rPr>
        <w:t>przy</w:t>
      </w:r>
      <w:r>
        <w:rPr>
          <w:spacing w:val="28"/>
          <w:sz w:val="22"/>
        </w:rPr>
        <w:t> </w:t>
      </w:r>
      <w:r>
        <w:rPr>
          <w:sz w:val="22"/>
        </w:rPr>
        <w:t>czym</w:t>
      </w:r>
      <w:r>
        <w:rPr>
          <w:spacing w:val="29"/>
          <w:sz w:val="22"/>
        </w:rPr>
        <w:t> </w:t>
      </w:r>
      <w:r>
        <w:rPr>
          <w:sz w:val="22"/>
        </w:rPr>
        <w:t>opłatę</w:t>
      </w:r>
      <w:r>
        <w:rPr>
          <w:spacing w:val="28"/>
          <w:sz w:val="22"/>
        </w:rPr>
        <w:t> </w:t>
      </w:r>
      <w:r>
        <w:rPr>
          <w:sz w:val="22"/>
        </w:rPr>
        <w:t>wnosi</w:t>
      </w:r>
      <w:r>
        <w:rPr>
          <w:spacing w:val="31"/>
          <w:sz w:val="22"/>
        </w:rPr>
        <w:t> </w:t>
      </w:r>
      <w:r>
        <w:rPr>
          <w:sz w:val="22"/>
        </w:rPr>
        <w:t>pracodawca,</w:t>
      </w:r>
      <w:r>
        <w:rPr>
          <w:spacing w:val="31"/>
          <w:sz w:val="22"/>
        </w:rPr>
        <w:t> </w:t>
      </w:r>
      <w:r>
        <w:rPr>
          <w:sz w:val="22"/>
        </w:rPr>
        <w:t>u</w:t>
      </w:r>
      <w:r>
        <w:rPr>
          <w:spacing w:val="25"/>
          <w:sz w:val="22"/>
        </w:rPr>
        <w:t> </w:t>
      </w:r>
      <w:r>
        <w:rPr>
          <w:sz w:val="22"/>
        </w:rPr>
        <w:t>którego</w:t>
      </w:r>
      <w:r>
        <w:rPr>
          <w:spacing w:val="28"/>
          <w:sz w:val="22"/>
        </w:rPr>
        <w:t> </w:t>
      </w:r>
      <w:r>
        <w:rPr>
          <w:sz w:val="22"/>
        </w:rPr>
        <w:t>uczeń realizował praktyczną naukę zawodu,</w:t>
      </w:r>
    </w:p>
    <w:p>
      <w:pPr>
        <w:pStyle w:val="ListParagraph"/>
        <w:numPr>
          <w:ilvl w:val="3"/>
          <w:numId w:val="14"/>
        </w:numPr>
        <w:tabs>
          <w:tab w:pos="2054" w:val="left" w:leader="none"/>
        </w:tabs>
        <w:spacing w:line="240" w:lineRule="auto" w:before="0" w:after="0"/>
        <w:ind w:left="2053" w:right="761" w:hanging="281"/>
        <w:jc w:val="left"/>
        <w:rPr>
          <w:sz w:val="22"/>
        </w:rPr>
      </w:pPr>
      <w:r>
        <w:rPr>
          <w:sz w:val="22"/>
        </w:rPr>
        <w:t>osoby dorosłej, która ukończyła praktyczną naukę zawodu dorosłych</w:t>
      </w:r>
      <w:r>
        <w:rPr>
          <w:spacing w:val="-1"/>
          <w:sz w:val="22"/>
        </w:rPr>
        <w:t> </w:t>
      </w:r>
      <w:r>
        <w:rPr>
          <w:sz w:val="22"/>
        </w:rPr>
        <w:t>lub</w:t>
      </w:r>
      <w:r>
        <w:rPr>
          <w:spacing w:val="-1"/>
          <w:sz w:val="22"/>
        </w:rPr>
        <w:t> </w:t>
      </w:r>
      <w:r>
        <w:rPr>
          <w:sz w:val="22"/>
        </w:rPr>
        <w:t>przyuczenie do</w:t>
      </w:r>
      <w:r>
        <w:rPr>
          <w:spacing w:val="-1"/>
          <w:sz w:val="22"/>
        </w:rPr>
        <w:t> </w:t>
      </w:r>
      <w:r>
        <w:rPr>
          <w:sz w:val="22"/>
        </w:rPr>
        <w:t>pracy </w:t>
      </w:r>
      <w:r>
        <w:rPr>
          <w:spacing w:val="-2"/>
          <w:sz w:val="22"/>
        </w:rPr>
        <w:t>dorosłych,</w:t>
      </w:r>
    </w:p>
    <w:p>
      <w:pPr>
        <w:pStyle w:val="ListParagraph"/>
        <w:numPr>
          <w:ilvl w:val="3"/>
          <w:numId w:val="14"/>
        </w:numPr>
        <w:tabs>
          <w:tab w:pos="2054" w:val="left" w:leader="none"/>
        </w:tabs>
        <w:spacing w:line="252" w:lineRule="exact" w:before="1" w:after="0"/>
        <w:ind w:left="2053" w:right="0" w:hanging="282"/>
        <w:jc w:val="left"/>
        <w:rPr>
          <w:sz w:val="22"/>
        </w:rPr>
      </w:pPr>
      <w:r>
        <w:rPr>
          <w:sz w:val="22"/>
        </w:rPr>
        <w:t>osoby</w:t>
      </w:r>
      <w:r>
        <w:rPr>
          <w:spacing w:val="-5"/>
          <w:sz w:val="22"/>
        </w:rPr>
        <w:t> </w:t>
      </w:r>
      <w:r>
        <w:rPr>
          <w:sz w:val="22"/>
        </w:rPr>
        <w:t>zdającej</w:t>
      </w:r>
      <w:r>
        <w:rPr>
          <w:spacing w:val="-4"/>
          <w:sz w:val="22"/>
        </w:rPr>
        <w:t> </w:t>
      </w:r>
      <w:r>
        <w:rPr>
          <w:sz w:val="22"/>
        </w:rPr>
        <w:t>egzamin</w:t>
      </w:r>
      <w:r>
        <w:rPr>
          <w:spacing w:val="-8"/>
          <w:sz w:val="22"/>
        </w:rPr>
        <w:t> </w:t>
      </w:r>
      <w:r>
        <w:rPr>
          <w:sz w:val="22"/>
        </w:rPr>
        <w:t>eksternistyczny</w:t>
      </w:r>
      <w:r>
        <w:rPr>
          <w:spacing w:val="-4"/>
          <w:sz w:val="22"/>
        </w:rPr>
        <w:t> </w:t>
      </w:r>
      <w:r>
        <w:rPr>
          <w:spacing w:val="-2"/>
          <w:sz w:val="22"/>
        </w:rPr>
        <w:t>zawodowy,</w:t>
      </w:r>
    </w:p>
    <w:p>
      <w:pPr>
        <w:pStyle w:val="ListParagraph"/>
        <w:numPr>
          <w:ilvl w:val="3"/>
          <w:numId w:val="14"/>
        </w:numPr>
        <w:tabs>
          <w:tab w:pos="2054" w:val="left" w:leader="none"/>
        </w:tabs>
        <w:spacing w:line="252" w:lineRule="exact" w:before="0" w:after="0"/>
        <w:ind w:left="2053" w:right="0" w:hanging="282"/>
        <w:jc w:val="left"/>
        <w:rPr>
          <w:sz w:val="22"/>
        </w:rPr>
      </w:pPr>
      <w:r>
        <w:rPr>
          <w:sz w:val="22"/>
        </w:rPr>
        <w:t>osoby,</w:t>
      </w:r>
      <w:r>
        <w:rPr>
          <w:spacing w:val="-5"/>
          <w:sz w:val="22"/>
        </w:rPr>
        <w:t> </w:t>
      </w:r>
      <w:r>
        <w:rPr>
          <w:sz w:val="22"/>
        </w:rPr>
        <w:t>która</w:t>
      </w:r>
      <w:r>
        <w:rPr>
          <w:spacing w:val="-2"/>
          <w:sz w:val="22"/>
        </w:rPr>
        <w:t> </w:t>
      </w:r>
      <w:r>
        <w:rPr>
          <w:sz w:val="22"/>
        </w:rPr>
        <w:t>jako</w:t>
      </w:r>
      <w:r>
        <w:rPr>
          <w:spacing w:val="-3"/>
          <w:sz w:val="22"/>
        </w:rPr>
        <w:t> </w:t>
      </w:r>
      <w:r>
        <w:rPr>
          <w:sz w:val="22"/>
        </w:rPr>
        <w:t>absolwent</w:t>
      </w:r>
      <w:r>
        <w:rPr>
          <w:spacing w:val="-1"/>
          <w:sz w:val="22"/>
        </w:rPr>
        <w:t> </w:t>
      </w:r>
      <w:r>
        <w:rPr>
          <w:sz w:val="22"/>
        </w:rPr>
        <w:t>szkoły</w:t>
      </w:r>
      <w:r>
        <w:rPr>
          <w:spacing w:val="-6"/>
          <w:sz w:val="22"/>
        </w:rPr>
        <w:t> </w:t>
      </w:r>
      <w:r>
        <w:rPr>
          <w:sz w:val="22"/>
        </w:rPr>
        <w:t>przystępuje</w:t>
      </w:r>
      <w:r>
        <w:rPr>
          <w:spacing w:val="-2"/>
          <w:sz w:val="22"/>
        </w:rPr>
        <w:t> </w:t>
      </w:r>
      <w:r>
        <w:rPr>
          <w:sz w:val="22"/>
        </w:rPr>
        <w:t>do</w:t>
      </w:r>
      <w:r>
        <w:rPr>
          <w:spacing w:val="-4"/>
          <w:sz w:val="22"/>
        </w:rPr>
        <w:t> </w:t>
      </w:r>
      <w:r>
        <w:rPr>
          <w:sz w:val="22"/>
        </w:rPr>
        <w:t>egzaminu</w:t>
      </w:r>
      <w:r>
        <w:rPr>
          <w:spacing w:val="-3"/>
          <w:sz w:val="22"/>
        </w:rPr>
        <w:t> </w:t>
      </w:r>
      <w:r>
        <w:rPr>
          <w:sz w:val="22"/>
        </w:rPr>
        <w:t>po</w:t>
      </w:r>
      <w:r>
        <w:rPr>
          <w:spacing w:val="-5"/>
          <w:sz w:val="22"/>
        </w:rPr>
        <w:t> </w:t>
      </w:r>
      <w:r>
        <w:rPr>
          <w:sz w:val="22"/>
        </w:rPr>
        <w:t>raz</w:t>
      </w:r>
      <w:r>
        <w:rPr>
          <w:spacing w:val="-5"/>
          <w:sz w:val="22"/>
        </w:rPr>
        <w:t> </w:t>
      </w:r>
      <w:r>
        <w:rPr>
          <w:sz w:val="22"/>
        </w:rPr>
        <w:t>trzeci</w:t>
      </w:r>
      <w:r>
        <w:rPr>
          <w:spacing w:val="-4"/>
          <w:sz w:val="22"/>
        </w:rPr>
        <w:t> </w:t>
      </w:r>
      <w:r>
        <w:rPr>
          <w:sz w:val="22"/>
        </w:rPr>
        <w:t>i</w:t>
      </w:r>
      <w:r>
        <w:rPr>
          <w:spacing w:val="-1"/>
          <w:sz w:val="22"/>
        </w:rPr>
        <w:t> </w:t>
      </w:r>
      <w:r>
        <w:rPr>
          <w:spacing w:val="-2"/>
          <w:sz w:val="22"/>
        </w:rPr>
        <w:t>kolejny,</w:t>
      </w:r>
    </w:p>
    <w:p>
      <w:pPr>
        <w:pStyle w:val="ListParagraph"/>
        <w:numPr>
          <w:ilvl w:val="3"/>
          <w:numId w:val="14"/>
        </w:numPr>
        <w:tabs>
          <w:tab w:pos="2054" w:val="left" w:leader="none"/>
        </w:tabs>
        <w:spacing w:line="252" w:lineRule="exact" w:before="0" w:after="0"/>
        <w:ind w:left="2053" w:right="0" w:hanging="282"/>
        <w:jc w:val="left"/>
        <w:rPr>
          <w:sz w:val="22"/>
        </w:rPr>
      </w:pPr>
      <w:r>
        <w:rPr>
          <w:sz w:val="22"/>
        </w:rPr>
        <w:t>osoby,</w:t>
      </w:r>
      <w:r>
        <w:rPr>
          <w:spacing w:val="-6"/>
          <w:sz w:val="22"/>
        </w:rPr>
        <w:t> </w:t>
      </w:r>
      <w:r>
        <w:rPr>
          <w:sz w:val="22"/>
        </w:rPr>
        <w:t>która</w:t>
      </w:r>
      <w:r>
        <w:rPr>
          <w:spacing w:val="-3"/>
          <w:sz w:val="22"/>
        </w:rPr>
        <w:t> </w:t>
      </w:r>
      <w:r>
        <w:rPr>
          <w:sz w:val="22"/>
        </w:rPr>
        <w:t>ukończyła</w:t>
      </w:r>
      <w:r>
        <w:rPr>
          <w:spacing w:val="-3"/>
          <w:sz w:val="22"/>
        </w:rPr>
        <w:t> </w:t>
      </w:r>
      <w:r>
        <w:rPr>
          <w:sz w:val="22"/>
        </w:rPr>
        <w:t>kwalifikacyjny</w:t>
      </w:r>
      <w:r>
        <w:rPr>
          <w:spacing w:val="-4"/>
          <w:sz w:val="22"/>
        </w:rPr>
        <w:t> </w:t>
      </w:r>
      <w:r>
        <w:rPr>
          <w:sz w:val="22"/>
        </w:rPr>
        <w:t>kurs</w:t>
      </w:r>
      <w:r>
        <w:rPr>
          <w:spacing w:val="-3"/>
          <w:sz w:val="22"/>
        </w:rPr>
        <w:t> </w:t>
      </w:r>
      <w:r>
        <w:rPr>
          <w:sz w:val="22"/>
        </w:rPr>
        <w:t>zawodowy</w:t>
      </w:r>
      <w:r>
        <w:rPr>
          <w:spacing w:val="-1"/>
          <w:sz w:val="22"/>
        </w:rPr>
        <w:t> </w:t>
      </w:r>
      <w:r>
        <w:rPr>
          <w:sz w:val="22"/>
        </w:rPr>
        <w:t>i</w:t>
      </w:r>
      <w:r>
        <w:rPr>
          <w:spacing w:val="-3"/>
          <w:sz w:val="22"/>
        </w:rPr>
        <w:t> </w:t>
      </w:r>
      <w:r>
        <w:rPr>
          <w:sz w:val="22"/>
        </w:rPr>
        <w:t>przystępuje</w:t>
      </w:r>
      <w:r>
        <w:rPr>
          <w:spacing w:val="-3"/>
          <w:sz w:val="22"/>
        </w:rPr>
        <w:t> </w:t>
      </w:r>
      <w:r>
        <w:rPr>
          <w:sz w:val="22"/>
        </w:rPr>
        <w:t>do</w:t>
      </w:r>
      <w:r>
        <w:rPr>
          <w:spacing w:val="-4"/>
          <w:sz w:val="22"/>
        </w:rPr>
        <w:t> </w:t>
      </w:r>
      <w:r>
        <w:rPr>
          <w:sz w:val="22"/>
        </w:rPr>
        <w:t>egzaminu</w:t>
      </w:r>
      <w:r>
        <w:rPr>
          <w:spacing w:val="-1"/>
          <w:sz w:val="22"/>
        </w:rPr>
        <w:t> </w:t>
      </w:r>
      <w:r>
        <w:rPr>
          <w:sz w:val="22"/>
        </w:rPr>
        <w:t>po</w:t>
      </w:r>
      <w:r>
        <w:rPr>
          <w:spacing w:val="-4"/>
          <w:sz w:val="22"/>
        </w:rPr>
        <w:t> </w:t>
      </w:r>
      <w:r>
        <w:rPr>
          <w:sz w:val="22"/>
        </w:rPr>
        <w:t>raz</w:t>
      </w:r>
      <w:r>
        <w:rPr>
          <w:spacing w:val="-3"/>
          <w:sz w:val="22"/>
        </w:rPr>
        <w:t> </w:t>
      </w:r>
      <w:r>
        <w:rPr>
          <w:spacing w:val="-2"/>
          <w:sz w:val="22"/>
        </w:rPr>
        <w:t>trzeci</w:t>
      </w:r>
    </w:p>
    <w:p>
      <w:pPr>
        <w:pStyle w:val="BodyText"/>
        <w:spacing w:line="252" w:lineRule="exact" w:before="1"/>
        <w:ind w:left="2053"/>
      </w:pPr>
      <w:r>
        <w:rPr/>
        <w:t>i</w:t>
      </w:r>
      <w:r>
        <w:rPr>
          <w:spacing w:val="1"/>
        </w:rPr>
        <w:t> </w:t>
      </w:r>
      <w:r>
        <w:rPr>
          <w:spacing w:val="-2"/>
        </w:rPr>
        <w:t>kolejny</w:t>
      </w:r>
    </w:p>
    <w:p>
      <w:pPr>
        <w:pStyle w:val="ListParagraph"/>
        <w:numPr>
          <w:ilvl w:val="2"/>
          <w:numId w:val="14"/>
        </w:numPr>
        <w:tabs>
          <w:tab w:pos="1773" w:val="left" w:leader="none"/>
        </w:tabs>
        <w:spacing w:line="240" w:lineRule="auto" w:before="0" w:after="0"/>
        <w:ind w:left="1772" w:right="759" w:hanging="286"/>
        <w:jc w:val="both"/>
        <w:rPr>
          <w:sz w:val="20"/>
        </w:rPr>
      </w:pPr>
      <w:r>
        <w:rPr>
          <w:sz w:val="22"/>
        </w:rPr>
        <w:t>Opłata</w:t>
      </w:r>
      <w:r>
        <w:rPr>
          <w:spacing w:val="-10"/>
          <w:sz w:val="22"/>
        </w:rPr>
        <w:t> </w:t>
      </w:r>
      <w:r>
        <w:rPr>
          <w:sz w:val="22"/>
        </w:rPr>
        <w:t>wynosi</w:t>
      </w:r>
      <w:r>
        <w:rPr>
          <w:spacing w:val="-11"/>
          <w:sz w:val="22"/>
        </w:rPr>
        <w:t> </w:t>
      </w:r>
      <w:r>
        <w:rPr>
          <w:sz w:val="22"/>
        </w:rPr>
        <w:t>5,5%</w:t>
      </w:r>
      <w:r>
        <w:rPr>
          <w:spacing w:val="-10"/>
          <w:sz w:val="22"/>
        </w:rPr>
        <w:t> </w:t>
      </w:r>
      <w:r>
        <w:rPr>
          <w:sz w:val="22"/>
        </w:rPr>
        <w:t>minimalnej</w:t>
      </w:r>
      <w:r>
        <w:rPr>
          <w:spacing w:val="-9"/>
          <w:sz w:val="22"/>
        </w:rPr>
        <w:t> </w:t>
      </w:r>
      <w:r>
        <w:rPr>
          <w:sz w:val="22"/>
        </w:rPr>
        <w:t>stawki</w:t>
      </w:r>
      <w:r>
        <w:rPr>
          <w:spacing w:val="-9"/>
          <w:sz w:val="22"/>
        </w:rPr>
        <w:t> </w:t>
      </w:r>
      <w:r>
        <w:rPr>
          <w:sz w:val="22"/>
        </w:rPr>
        <w:t>wynagrodzenia</w:t>
      </w:r>
      <w:r>
        <w:rPr>
          <w:spacing w:val="-11"/>
          <w:sz w:val="22"/>
        </w:rPr>
        <w:t> </w:t>
      </w:r>
      <w:r>
        <w:rPr>
          <w:sz w:val="22"/>
        </w:rPr>
        <w:t>zasadniczego</w:t>
      </w:r>
      <w:r>
        <w:rPr>
          <w:spacing w:val="-10"/>
          <w:sz w:val="22"/>
        </w:rPr>
        <w:t> </w:t>
      </w:r>
      <w:r>
        <w:rPr>
          <w:sz w:val="22"/>
        </w:rPr>
        <w:t>nauczyciela</w:t>
      </w:r>
      <w:r>
        <w:rPr>
          <w:spacing w:val="-14"/>
          <w:sz w:val="22"/>
        </w:rPr>
        <w:t> </w:t>
      </w:r>
      <w:r>
        <w:rPr>
          <w:sz w:val="22"/>
        </w:rPr>
        <w:t>dyplomowanego posiadającego tytuł zawodowy magistra z przygotowaniem pedagogicznym, określonego na podstawie art. 30 ust. 5 pkt 1 ustawy z dnia 26 stycznia 1982 r. – Karta Nauczyciela.</w:t>
      </w:r>
    </w:p>
    <w:p>
      <w:pPr>
        <w:pStyle w:val="ListParagraph"/>
        <w:numPr>
          <w:ilvl w:val="2"/>
          <w:numId w:val="14"/>
        </w:numPr>
        <w:tabs>
          <w:tab w:pos="1773" w:val="left" w:leader="none"/>
        </w:tabs>
        <w:spacing w:line="252" w:lineRule="exact" w:before="0" w:after="0"/>
        <w:ind w:left="1772" w:right="0" w:hanging="287"/>
        <w:jc w:val="both"/>
        <w:rPr>
          <w:sz w:val="22"/>
        </w:rPr>
      </w:pPr>
      <w:r>
        <w:rPr>
          <w:sz w:val="22"/>
        </w:rPr>
        <w:t>Jeśli</w:t>
      </w:r>
      <w:r>
        <w:rPr>
          <w:spacing w:val="-9"/>
          <w:sz w:val="22"/>
        </w:rPr>
        <w:t> </w:t>
      </w:r>
      <w:r>
        <w:rPr>
          <w:sz w:val="22"/>
        </w:rPr>
        <w:t>osoby</w:t>
      </w:r>
      <w:r>
        <w:rPr>
          <w:spacing w:val="-7"/>
          <w:sz w:val="22"/>
        </w:rPr>
        <w:t> </w:t>
      </w:r>
      <w:r>
        <w:rPr>
          <w:sz w:val="22"/>
        </w:rPr>
        <w:t>zobowiązane</w:t>
      </w:r>
      <w:r>
        <w:rPr>
          <w:spacing w:val="-8"/>
          <w:sz w:val="22"/>
        </w:rPr>
        <w:t> </w:t>
      </w:r>
      <w:r>
        <w:rPr>
          <w:sz w:val="22"/>
        </w:rPr>
        <w:t>do</w:t>
      </w:r>
      <w:r>
        <w:rPr>
          <w:spacing w:val="-10"/>
          <w:sz w:val="22"/>
        </w:rPr>
        <w:t> </w:t>
      </w:r>
      <w:r>
        <w:rPr>
          <w:sz w:val="22"/>
        </w:rPr>
        <w:t>opłaty</w:t>
      </w:r>
      <w:r>
        <w:rPr>
          <w:spacing w:val="-8"/>
          <w:sz w:val="22"/>
        </w:rPr>
        <w:t> </w:t>
      </w:r>
      <w:r>
        <w:rPr>
          <w:sz w:val="22"/>
        </w:rPr>
        <w:t>przystępują</w:t>
      </w:r>
      <w:r>
        <w:rPr>
          <w:spacing w:val="-8"/>
          <w:sz w:val="22"/>
        </w:rPr>
        <w:t> </w:t>
      </w:r>
      <w:r>
        <w:rPr>
          <w:sz w:val="22"/>
        </w:rPr>
        <w:t>ponownie</w:t>
      </w:r>
      <w:r>
        <w:rPr>
          <w:spacing w:val="-8"/>
          <w:sz w:val="22"/>
        </w:rPr>
        <w:t> </w:t>
      </w:r>
      <w:r>
        <w:rPr>
          <w:sz w:val="22"/>
        </w:rPr>
        <w:t>tylko</w:t>
      </w:r>
      <w:r>
        <w:rPr>
          <w:spacing w:val="-8"/>
          <w:sz w:val="22"/>
        </w:rPr>
        <w:t> </w:t>
      </w:r>
      <w:r>
        <w:rPr>
          <w:sz w:val="22"/>
        </w:rPr>
        <w:t>do</w:t>
      </w:r>
      <w:r>
        <w:rPr>
          <w:spacing w:val="-7"/>
          <w:sz w:val="22"/>
        </w:rPr>
        <w:t> </w:t>
      </w:r>
      <w:r>
        <w:rPr>
          <w:sz w:val="22"/>
        </w:rPr>
        <w:t>jednej</w:t>
      </w:r>
      <w:r>
        <w:rPr>
          <w:spacing w:val="-7"/>
          <w:sz w:val="22"/>
        </w:rPr>
        <w:t> </w:t>
      </w:r>
      <w:r>
        <w:rPr>
          <w:sz w:val="22"/>
        </w:rPr>
        <w:t>z</w:t>
      </w:r>
      <w:r>
        <w:rPr>
          <w:spacing w:val="-8"/>
          <w:sz w:val="22"/>
        </w:rPr>
        <w:t> </w:t>
      </w:r>
      <w:r>
        <w:rPr>
          <w:sz w:val="22"/>
        </w:rPr>
        <w:t>części</w:t>
      </w:r>
      <w:r>
        <w:rPr>
          <w:spacing w:val="-7"/>
          <w:sz w:val="22"/>
        </w:rPr>
        <w:t> </w:t>
      </w:r>
      <w:r>
        <w:rPr>
          <w:sz w:val="22"/>
        </w:rPr>
        <w:t>egzaminu,</w:t>
      </w:r>
      <w:r>
        <w:rPr>
          <w:spacing w:val="-7"/>
          <w:sz w:val="22"/>
        </w:rPr>
        <w:t> </w:t>
      </w:r>
      <w:r>
        <w:rPr>
          <w:spacing w:val="-2"/>
          <w:sz w:val="22"/>
        </w:rPr>
        <w:t>opłata</w:t>
      </w:r>
    </w:p>
    <w:p>
      <w:pPr>
        <w:pStyle w:val="BodyText"/>
        <w:spacing w:line="252" w:lineRule="exact" w:before="2"/>
        <w:ind w:left="1772"/>
      </w:pPr>
      <w:r>
        <w:rPr>
          <w:spacing w:val="-2"/>
        </w:rPr>
        <w:t>wynosi:</w:t>
      </w:r>
    </w:p>
    <w:p>
      <w:pPr>
        <w:pStyle w:val="ListParagraph"/>
        <w:numPr>
          <w:ilvl w:val="0"/>
          <w:numId w:val="30"/>
        </w:numPr>
        <w:tabs>
          <w:tab w:pos="2054" w:val="left" w:leader="none"/>
        </w:tabs>
        <w:spacing w:line="252" w:lineRule="exact" w:before="0" w:after="0"/>
        <w:ind w:left="2053" w:right="0" w:hanging="282"/>
        <w:jc w:val="left"/>
        <w:rPr>
          <w:sz w:val="22"/>
        </w:rPr>
      </w:pPr>
      <w:r>
        <w:rPr>
          <w:sz w:val="22"/>
        </w:rPr>
        <w:t>w</w:t>
      </w:r>
      <w:r>
        <w:rPr>
          <w:spacing w:val="-4"/>
          <w:sz w:val="22"/>
        </w:rPr>
        <w:t> </w:t>
      </w:r>
      <w:r>
        <w:rPr>
          <w:sz w:val="22"/>
        </w:rPr>
        <w:t>przypadku</w:t>
      </w:r>
      <w:r>
        <w:rPr>
          <w:spacing w:val="-2"/>
          <w:sz w:val="22"/>
        </w:rPr>
        <w:t> </w:t>
      </w:r>
      <w:r>
        <w:rPr>
          <w:sz w:val="22"/>
        </w:rPr>
        <w:t>części</w:t>
      </w:r>
      <w:r>
        <w:rPr>
          <w:spacing w:val="-2"/>
          <w:sz w:val="22"/>
        </w:rPr>
        <w:t> </w:t>
      </w:r>
      <w:r>
        <w:rPr>
          <w:sz w:val="22"/>
        </w:rPr>
        <w:t>pisemnej -</w:t>
      </w:r>
      <w:r>
        <w:rPr>
          <w:spacing w:val="-4"/>
          <w:sz w:val="22"/>
        </w:rPr>
        <w:t> </w:t>
      </w:r>
      <w:r>
        <w:rPr>
          <w:sz w:val="22"/>
        </w:rPr>
        <w:t>1/3</w:t>
      </w:r>
      <w:r>
        <w:rPr>
          <w:spacing w:val="-5"/>
          <w:sz w:val="22"/>
        </w:rPr>
        <w:t> </w:t>
      </w:r>
      <w:r>
        <w:rPr>
          <w:spacing w:val="-2"/>
          <w:sz w:val="22"/>
        </w:rPr>
        <w:t>opłaty,</w:t>
      </w:r>
    </w:p>
    <w:p>
      <w:pPr>
        <w:pStyle w:val="ListParagraph"/>
        <w:numPr>
          <w:ilvl w:val="0"/>
          <w:numId w:val="30"/>
        </w:numPr>
        <w:tabs>
          <w:tab w:pos="2054" w:val="left" w:leader="none"/>
        </w:tabs>
        <w:spacing w:line="252" w:lineRule="exact" w:before="1" w:after="0"/>
        <w:ind w:left="2053" w:right="0" w:hanging="282"/>
        <w:jc w:val="left"/>
        <w:rPr>
          <w:sz w:val="22"/>
        </w:rPr>
      </w:pPr>
      <w:r>
        <w:rPr>
          <w:sz w:val="22"/>
        </w:rPr>
        <w:t>w</w:t>
      </w:r>
      <w:r>
        <w:rPr>
          <w:spacing w:val="-4"/>
          <w:sz w:val="22"/>
        </w:rPr>
        <w:t> </w:t>
      </w:r>
      <w:r>
        <w:rPr>
          <w:sz w:val="22"/>
        </w:rPr>
        <w:t>przypadku</w:t>
      </w:r>
      <w:r>
        <w:rPr>
          <w:spacing w:val="-3"/>
          <w:sz w:val="22"/>
        </w:rPr>
        <w:t> </w:t>
      </w:r>
      <w:r>
        <w:rPr>
          <w:sz w:val="22"/>
        </w:rPr>
        <w:t>części</w:t>
      </w:r>
      <w:r>
        <w:rPr>
          <w:spacing w:val="-2"/>
          <w:sz w:val="22"/>
        </w:rPr>
        <w:t> </w:t>
      </w:r>
      <w:r>
        <w:rPr>
          <w:sz w:val="22"/>
        </w:rPr>
        <w:t>praktycznej -</w:t>
      </w:r>
      <w:r>
        <w:rPr>
          <w:spacing w:val="-5"/>
          <w:sz w:val="22"/>
        </w:rPr>
        <w:t> </w:t>
      </w:r>
      <w:r>
        <w:rPr>
          <w:sz w:val="22"/>
        </w:rPr>
        <w:t>2/3</w:t>
      </w:r>
      <w:r>
        <w:rPr>
          <w:spacing w:val="-2"/>
          <w:sz w:val="22"/>
        </w:rPr>
        <w:t> opłaty</w:t>
      </w:r>
    </w:p>
    <w:p>
      <w:pPr>
        <w:pStyle w:val="ListParagraph"/>
        <w:numPr>
          <w:ilvl w:val="2"/>
          <w:numId w:val="14"/>
        </w:numPr>
        <w:tabs>
          <w:tab w:pos="1773" w:val="left" w:leader="none"/>
        </w:tabs>
        <w:spacing w:line="252" w:lineRule="exact" w:before="0" w:after="0"/>
        <w:ind w:left="1772" w:right="0" w:hanging="287"/>
        <w:jc w:val="left"/>
        <w:rPr>
          <w:sz w:val="22"/>
        </w:rPr>
      </w:pPr>
      <w:r>
        <w:rPr>
          <w:sz w:val="22"/>
        </w:rPr>
        <w:t>Dyrektor</w:t>
      </w:r>
      <w:r>
        <w:rPr>
          <w:spacing w:val="41"/>
          <w:sz w:val="22"/>
        </w:rPr>
        <w:t> </w:t>
      </w:r>
      <w:r>
        <w:rPr>
          <w:sz w:val="22"/>
        </w:rPr>
        <w:t>okręgowej</w:t>
      </w:r>
      <w:r>
        <w:rPr>
          <w:spacing w:val="42"/>
          <w:sz w:val="22"/>
        </w:rPr>
        <w:t> </w:t>
      </w:r>
      <w:r>
        <w:rPr>
          <w:sz w:val="22"/>
        </w:rPr>
        <w:t>komisji</w:t>
      </w:r>
      <w:r>
        <w:rPr>
          <w:spacing w:val="43"/>
          <w:sz w:val="22"/>
        </w:rPr>
        <w:t> </w:t>
      </w:r>
      <w:r>
        <w:rPr>
          <w:sz w:val="22"/>
        </w:rPr>
        <w:t>egzaminacyjnej</w:t>
      </w:r>
      <w:r>
        <w:rPr>
          <w:spacing w:val="42"/>
          <w:sz w:val="22"/>
        </w:rPr>
        <w:t> </w:t>
      </w:r>
      <w:r>
        <w:rPr>
          <w:sz w:val="22"/>
        </w:rPr>
        <w:t>ustala</w:t>
      </w:r>
      <w:r>
        <w:rPr>
          <w:spacing w:val="41"/>
          <w:sz w:val="22"/>
        </w:rPr>
        <w:t> </w:t>
      </w:r>
      <w:r>
        <w:rPr>
          <w:sz w:val="22"/>
        </w:rPr>
        <w:t>i</w:t>
      </w:r>
      <w:r>
        <w:rPr>
          <w:spacing w:val="44"/>
          <w:sz w:val="22"/>
        </w:rPr>
        <w:t> </w:t>
      </w:r>
      <w:r>
        <w:rPr>
          <w:sz w:val="22"/>
        </w:rPr>
        <w:t>publikuje</w:t>
      </w:r>
      <w:r>
        <w:rPr>
          <w:spacing w:val="41"/>
          <w:sz w:val="22"/>
        </w:rPr>
        <w:t> </w:t>
      </w:r>
      <w:r>
        <w:rPr>
          <w:sz w:val="22"/>
        </w:rPr>
        <w:t>na</w:t>
      </w:r>
      <w:r>
        <w:rPr>
          <w:spacing w:val="46"/>
          <w:sz w:val="22"/>
        </w:rPr>
        <w:t> </w:t>
      </w:r>
      <w:r>
        <w:rPr>
          <w:sz w:val="22"/>
        </w:rPr>
        <w:t>swojej</w:t>
      </w:r>
      <w:r>
        <w:rPr>
          <w:spacing w:val="42"/>
          <w:sz w:val="22"/>
        </w:rPr>
        <w:t> </w:t>
      </w:r>
      <w:r>
        <w:rPr>
          <w:sz w:val="22"/>
        </w:rPr>
        <w:t>stronie</w:t>
      </w:r>
      <w:r>
        <w:rPr>
          <w:spacing w:val="42"/>
          <w:sz w:val="22"/>
        </w:rPr>
        <w:t> </w:t>
      </w:r>
      <w:r>
        <w:rPr>
          <w:spacing w:val="-2"/>
          <w:sz w:val="22"/>
        </w:rPr>
        <w:t>internetowej</w:t>
      </w:r>
    </w:p>
    <w:p>
      <w:pPr>
        <w:pStyle w:val="BodyText"/>
        <w:spacing w:line="252" w:lineRule="exact"/>
        <w:ind w:left="1772"/>
      </w:pPr>
      <w:r>
        <w:rPr/>
        <w:t>wysokość</w:t>
      </w:r>
      <w:r>
        <w:rPr>
          <w:spacing w:val="-4"/>
        </w:rPr>
        <w:t> </w:t>
      </w:r>
      <w:r>
        <w:rPr>
          <w:spacing w:val="-2"/>
        </w:rPr>
        <w:t>opłaty</w:t>
      </w:r>
    </w:p>
    <w:p>
      <w:pPr>
        <w:pStyle w:val="ListParagraph"/>
        <w:numPr>
          <w:ilvl w:val="2"/>
          <w:numId w:val="14"/>
        </w:numPr>
        <w:tabs>
          <w:tab w:pos="1773" w:val="left" w:leader="none"/>
        </w:tabs>
        <w:spacing w:line="240" w:lineRule="auto" w:before="1" w:after="0"/>
        <w:ind w:left="1772" w:right="0" w:hanging="287"/>
        <w:jc w:val="left"/>
        <w:rPr>
          <w:sz w:val="22"/>
        </w:rPr>
      </w:pPr>
      <w:r>
        <w:rPr>
          <w:sz w:val="22"/>
        </w:rPr>
        <w:t>Opłatę</w:t>
      </w:r>
      <w:r>
        <w:rPr>
          <w:spacing w:val="-4"/>
          <w:sz w:val="22"/>
        </w:rPr>
        <w:t> </w:t>
      </w:r>
      <w:r>
        <w:rPr>
          <w:sz w:val="22"/>
        </w:rPr>
        <w:t>za</w:t>
      </w:r>
      <w:r>
        <w:rPr>
          <w:spacing w:val="-5"/>
          <w:sz w:val="22"/>
        </w:rPr>
        <w:t> </w:t>
      </w:r>
      <w:r>
        <w:rPr>
          <w:sz w:val="22"/>
        </w:rPr>
        <w:t>egzamin</w:t>
      </w:r>
      <w:r>
        <w:rPr>
          <w:spacing w:val="-4"/>
          <w:sz w:val="22"/>
        </w:rPr>
        <w:t> </w:t>
      </w:r>
      <w:r>
        <w:rPr>
          <w:sz w:val="22"/>
        </w:rPr>
        <w:t>ucznia</w:t>
      </w:r>
      <w:r>
        <w:rPr>
          <w:spacing w:val="-2"/>
          <w:sz w:val="22"/>
        </w:rPr>
        <w:t> </w:t>
      </w:r>
      <w:r>
        <w:rPr>
          <w:sz w:val="22"/>
        </w:rPr>
        <w:t>–</w:t>
      </w:r>
      <w:r>
        <w:rPr>
          <w:spacing w:val="-6"/>
          <w:sz w:val="22"/>
        </w:rPr>
        <w:t> </w:t>
      </w:r>
      <w:r>
        <w:rPr>
          <w:sz w:val="22"/>
        </w:rPr>
        <w:t>młodocianego</w:t>
      </w:r>
      <w:r>
        <w:rPr>
          <w:spacing w:val="-3"/>
          <w:sz w:val="22"/>
        </w:rPr>
        <w:t> </w:t>
      </w:r>
      <w:r>
        <w:rPr>
          <w:sz w:val="22"/>
        </w:rPr>
        <w:t>pracownika</w:t>
      </w:r>
      <w:r>
        <w:rPr>
          <w:spacing w:val="-6"/>
          <w:sz w:val="22"/>
        </w:rPr>
        <w:t> </w:t>
      </w:r>
      <w:r>
        <w:rPr>
          <w:sz w:val="22"/>
        </w:rPr>
        <w:t>wnosi</w:t>
      </w:r>
      <w:r>
        <w:rPr>
          <w:spacing w:val="-2"/>
          <w:sz w:val="22"/>
        </w:rPr>
        <w:t> pracodawca.</w:t>
      </w:r>
    </w:p>
    <w:p>
      <w:pPr>
        <w:pStyle w:val="ListParagraph"/>
        <w:numPr>
          <w:ilvl w:val="2"/>
          <w:numId w:val="14"/>
        </w:numPr>
        <w:tabs>
          <w:tab w:pos="1773" w:val="left" w:leader="none"/>
        </w:tabs>
        <w:spacing w:line="240" w:lineRule="auto" w:before="179" w:after="0"/>
        <w:ind w:left="1772" w:right="757" w:hanging="286"/>
        <w:jc w:val="both"/>
        <w:rPr>
          <w:sz w:val="22"/>
        </w:rPr>
      </w:pPr>
      <w:r>
        <w:rPr>
          <w:sz w:val="22"/>
        </w:rPr>
        <w:t>Dyrektor okręgowej komisji egzaminacyjnej może zwolnić z całości lub części opłaty za egzamin zawodowy</w:t>
      </w:r>
      <w:r>
        <w:rPr>
          <w:spacing w:val="-12"/>
          <w:sz w:val="22"/>
        </w:rPr>
        <w:t> </w:t>
      </w:r>
      <w:r>
        <w:rPr>
          <w:sz w:val="22"/>
        </w:rPr>
        <w:t>osobę</w:t>
      </w:r>
      <w:r>
        <w:rPr>
          <w:spacing w:val="-12"/>
          <w:sz w:val="22"/>
        </w:rPr>
        <w:t> </w:t>
      </w:r>
      <w:r>
        <w:rPr>
          <w:sz w:val="22"/>
        </w:rPr>
        <w:t>o</w:t>
      </w:r>
      <w:r>
        <w:rPr>
          <w:spacing w:val="-12"/>
          <w:sz w:val="22"/>
        </w:rPr>
        <w:t> </w:t>
      </w:r>
      <w:r>
        <w:rPr>
          <w:sz w:val="22"/>
        </w:rPr>
        <w:t>niskich</w:t>
      </w:r>
      <w:r>
        <w:rPr>
          <w:spacing w:val="-14"/>
          <w:sz w:val="22"/>
        </w:rPr>
        <w:t> </w:t>
      </w:r>
      <w:r>
        <w:rPr>
          <w:sz w:val="22"/>
        </w:rPr>
        <w:t>dochodach,</w:t>
      </w:r>
      <w:r>
        <w:rPr>
          <w:spacing w:val="-11"/>
          <w:sz w:val="22"/>
        </w:rPr>
        <w:t> </w:t>
      </w:r>
      <w:r>
        <w:rPr>
          <w:sz w:val="22"/>
        </w:rPr>
        <w:t>na</w:t>
      </w:r>
      <w:r>
        <w:rPr>
          <w:spacing w:val="-14"/>
          <w:sz w:val="22"/>
        </w:rPr>
        <w:t> </w:t>
      </w:r>
      <w:r>
        <w:rPr>
          <w:sz w:val="22"/>
        </w:rPr>
        <w:t>jej</w:t>
      </w:r>
      <w:r>
        <w:rPr>
          <w:spacing w:val="-11"/>
          <w:sz w:val="22"/>
        </w:rPr>
        <w:t> </w:t>
      </w:r>
      <w:r>
        <w:rPr>
          <w:sz w:val="22"/>
        </w:rPr>
        <w:t>wniosek.</w:t>
      </w:r>
      <w:r>
        <w:rPr>
          <w:spacing w:val="-14"/>
          <w:sz w:val="22"/>
        </w:rPr>
        <w:t> </w:t>
      </w:r>
      <w:r>
        <w:rPr>
          <w:sz w:val="22"/>
        </w:rPr>
        <w:t>Osoby,</w:t>
      </w:r>
      <w:r>
        <w:rPr>
          <w:spacing w:val="-11"/>
          <w:sz w:val="22"/>
        </w:rPr>
        <w:t> </w:t>
      </w:r>
      <w:r>
        <w:rPr>
          <w:sz w:val="22"/>
        </w:rPr>
        <w:t>ubiegające</w:t>
      </w:r>
      <w:r>
        <w:rPr>
          <w:spacing w:val="-11"/>
          <w:sz w:val="22"/>
        </w:rPr>
        <w:t> </w:t>
      </w:r>
      <w:r>
        <w:rPr>
          <w:sz w:val="22"/>
        </w:rPr>
        <w:t>się</w:t>
      </w:r>
      <w:r>
        <w:rPr>
          <w:spacing w:val="-11"/>
          <w:sz w:val="22"/>
        </w:rPr>
        <w:t> </w:t>
      </w:r>
      <w:r>
        <w:rPr>
          <w:sz w:val="22"/>
        </w:rPr>
        <w:t>o</w:t>
      </w:r>
      <w:r>
        <w:rPr>
          <w:spacing w:val="-12"/>
          <w:sz w:val="22"/>
        </w:rPr>
        <w:t> </w:t>
      </w:r>
      <w:r>
        <w:rPr>
          <w:sz w:val="22"/>
        </w:rPr>
        <w:t>zwolnienie</w:t>
      </w:r>
      <w:r>
        <w:rPr>
          <w:spacing w:val="-11"/>
          <w:sz w:val="22"/>
        </w:rPr>
        <w:t> </w:t>
      </w:r>
      <w:r>
        <w:rPr>
          <w:sz w:val="22"/>
        </w:rPr>
        <w:t>z</w:t>
      </w:r>
      <w:r>
        <w:rPr>
          <w:spacing w:val="-11"/>
          <w:sz w:val="22"/>
        </w:rPr>
        <w:t> </w:t>
      </w:r>
      <w:r>
        <w:rPr>
          <w:sz w:val="22"/>
        </w:rPr>
        <w:t>całości lub części opłaty za egzamin zawodowy dołączają do wniosku o dopuszczenie do egzaminu dokumenty potwierdzające wysokość dochodów</w:t>
      </w:r>
    </w:p>
    <w:p>
      <w:pPr>
        <w:pStyle w:val="ListParagraph"/>
        <w:numPr>
          <w:ilvl w:val="2"/>
          <w:numId w:val="14"/>
        </w:numPr>
        <w:tabs>
          <w:tab w:pos="1773" w:val="left" w:leader="none"/>
        </w:tabs>
        <w:spacing w:line="240" w:lineRule="auto" w:before="1" w:after="0"/>
        <w:ind w:left="1772" w:right="752" w:hanging="286"/>
        <w:jc w:val="both"/>
        <w:rPr>
          <w:sz w:val="22"/>
        </w:rPr>
      </w:pPr>
      <w:r>
        <w:rPr>
          <w:sz w:val="22"/>
        </w:rPr>
        <w:t>Opłatę za egzamin zawodowy wnosi się na rachunek bankowy wskazany przez dyrektora okręgowej komisji egzaminacyjnej. Dowód wniesienia opłaty składa się dyrektorowi okręgowej komisji</w:t>
      </w:r>
      <w:r>
        <w:rPr>
          <w:spacing w:val="-14"/>
          <w:sz w:val="22"/>
        </w:rPr>
        <w:t> </w:t>
      </w:r>
      <w:r>
        <w:rPr>
          <w:sz w:val="22"/>
        </w:rPr>
        <w:t>egzaminacyjnej</w:t>
      </w:r>
      <w:r>
        <w:rPr>
          <w:spacing w:val="-14"/>
          <w:sz w:val="22"/>
        </w:rPr>
        <w:t> </w:t>
      </w:r>
      <w:r>
        <w:rPr>
          <w:sz w:val="22"/>
        </w:rPr>
        <w:t>nie</w:t>
      </w:r>
      <w:r>
        <w:rPr>
          <w:spacing w:val="-14"/>
          <w:sz w:val="22"/>
        </w:rPr>
        <w:t> </w:t>
      </w:r>
      <w:r>
        <w:rPr>
          <w:sz w:val="22"/>
        </w:rPr>
        <w:t>później</w:t>
      </w:r>
      <w:r>
        <w:rPr>
          <w:spacing w:val="-14"/>
          <w:sz w:val="22"/>
        </w:rPr>
        <w:t> </w:t>
      </w:r>
      <w:r>
        <w:rPr>
          <w:sz w:val="22"/>
        </w:rPr>
        <w:t>niż</w:t>
      </w:r>
      <w:r>
        <w:rPr>
          <w:spacing w:val="-13"/>
          <w:sz w:val="22"/>
        </w:rPr>
        <w:t> </w:t>
      </w:r>
      <w:r>
        <w:rPr>
          <w:sz w:val="22"/>
        </w:rPr>
        <w:t>na</w:t>
      </w:r>
      <w:r>
        <w:rPr>
          <w:spacing w:val="-14"/>
          <w:sz w:val="22"/>
        </w:rPr>
        <w:t> </w:t>
      </w:r>
      <w:r>
        <w:rPr>
          <w:sz w:val="22"/>
        </w:rPr>
        <w:t>30</w:t>
      </w:r>
      <w:r>
        <w:rPr>
          <w:spacing w:val="-15"/>
          <w:sz w:val="22"/>
        </w:rPr>
        <w:t> </w:t>
      </w:r>
      <w:r>
        <w:rPr>
          <w:sz w:val="22"/>
        </w:rPr>
        <w:t>dni</w:t>
      </w:r>
      <w:r>
        <w:rPr>
          <w:spacing w:val="-14"/>
          <w:sz w:val="22"/>
        </w:rPr>
        <w:t> </w:t>
      </w:r>
      <w:r>
        <w:rPr>
          <w:sz w:val="22"/>
        </w:rPr>
        <w:t>przed</w:t>
      </w:r>
      <w:r>
        <w:rPr>
          <w:spacing w:val="-15"/>
          <w:sz w:val="22"/>
        </w:rPr>
        <w:t> </w:t>
      </w:r>
      <w:r>
        <w:rPr>
          <w:sz w:val="22"/>
        </w:rPr>
        <w:t>terminem</w:t>
      </w:r>
      <w:r>
        <w:rPr>
          <w:spacing w:val="-14"/>
          <w:sz w:val="22"/>
        </w:rPr>
        <w:t> </w:t>
      </w:r>
      <w:r>
        <w:rPr>
          <w:sz w:val="22"/>
        </w:rPr>
        <w:t>głównym</w:t>
      </w:r>
      <w:r>
        <w:rPr>
          <w:spacing w:val="-14"/>
          <w:sz w:val="22"/>
        </w:rPr>
        <w:t> </w:t>
      </w:r>
      <w:r>
        <w:rPr>
          <w:sz w:val="22"/>
        </w:rPr>
        <w:t>egzaminu</w:t>
      </w:r>
      <w:r>
        <w:rPr>
          <w:spacing w:val="-14"/>
          <w:sz w:val="22"/>
        </w:rPr>
        <w:t> </w:t>
      </w:r>
      <w:r>
        <w:rPr>
          <w:sz w:val="22"/>
        </w:rPr>
        <w:t>zawodowego.</w:t>
      </w:r>
    </w:p>
    <w:p>
      <w:pPr>
        <w:pStyle w:val="ListParagraph"/>
        <w:numPr>
          <w:ilvl w:val="2"/>
          <w:numId w:val="14"/>
        </w:numPr>
        <w:tabs>
          <w:tab w:pos="1828" w:val="left" w:leader="none"/>
        </w:tabs>
        <w:spacing w:line="252" w:lineRule="exact" w:before="0" w:after="0"/>
        <w:ind w:left="1827" w:right="0" w:hanging="342"/>
        <w:jc w:val="both"/>
        <w:rPr>
          <w:sz w:val="22"/>
        </w:rPr>
      </w:pPr>
      <w:r>
        <w:rPr>
          <w:sz w:val="22"/>
        </w:rPr>
        <w:t>Niewniesienie</w:t>
      </w:r>
      <w:r>
        <w:rPr>
          <w:spacing w:val="44"/>
          <w:sz w:val="22"/>
        </w:rPr>
        <w:t> </w:t>
      </w:r>
      <w:r>
        <w:rPr>
          <w:sz w:val="22"/>
        </w:rPr>
        <w:t>opłaty</w:t>
      </w:r>
      <w:r>
        <w:rPr>
          <w:spacing w:val="47"/>
          <w:sz w:val="22"/>
        </w:rPr>
        <w:t> </w:t>
      </w:r>
      <w:r>
        <w:rPr>
          <w:sz w:val="22"/>
        </w:rPr>
        <w:t>nie</w:t>
      </w:r>
      <w:r>
        <w:rPr>
          <w:spacing w:val="44"/>
          <w:sz w:val="22"/>
        </w:rPr>
        <w:t> </w:t>
      </w:r>
      <w:r>
        <w:rPr>
          <w:sz w:val="22"/>
        </w:rPr>
        <w:t>później</w:t>
      </w:r>
      <w:r>
        <w:rPr>
          <w:spacing w:val="48"/>
          <w:sz w:val="22"/>
        </w:rPr>
        <w:t> </w:t>
      </w:r>
      <w:r>
        <w:rPr>
          <w:sz w:val="22"/>
        </w:rPr>
        <w:t>niż</w:t>
      </w:r>
      <w:r>
        <w:rPr>
          <w:spacing w:val="44"/>
          <w:sz w:val="22"/>
        </w:rPr>
        <w:t> </w:t>
      </w:r>
      <w:r>
        <w:rPr>
          <w:sz w:val="22"/>
        </w:rPr>
        <w:t>na</w:t>
      </w:r>
      <w:r>
        <w:rPr>
          <w:spacing w:val="46"/>
          <w:sz w:val="22"/>
        </w:rPr>
        <w:t> </w:t>
      </w:r>
      <w:r>
        <w:rPr>
          <w:sz w:val="22"/>
        </w:rPr>
        <w:t>30</w:t>
      </w:r>
      <w:r>
        <w:rPr>
          <w:spacing w:val="46"/>
          <w:sz w:val="22"/>
        </w:rPr>
        <w:t> </w:t>
      </w:r>
      <w:r>
        <w:rPr>
          <w:sz w:val="22"/>
        </w:rPr>
        <w:t>dni</w:t>
      </w:r>
      <w:r>
        <w:rPr>
          <w:spacing w:val="48"/>
          <w:sz w:val="22"/>
        </w:rPr>
        <w:t> </w:t>
      </w:r>
      <w:r>
        <w:rPr>
          <w:sz w:val="22"/>
        </w:rPr>
        <w:t>przed</w:t>
      </w:r>
      <w:r>
        <w:rPr>
          <w:spacing w:val="46"/>
          <w:sz w:val="22"/>
        </w:rPr>
        <w:t> </w:t>
      </w:r>
      <w:r>
        <w:rPr>
          <w:sz w:val="22"/>
        </w:rPr>
        <w:t>terminem</w:t>
      </w:r>
      <w:r>
        <w:rPr>
          <w:spacing w:val="45"/>
          <w:sz w:val="22"/>
        </w:rPr>
        <w:t> </w:t>
      </w:r>
      <w:r>
        <w:rPr>
          <w:sz w:val="22"/>
        </w:rPr>
        <w:t>egzaminu</w:t>
      </w:r>
      <w:r>
        <w:rPr>
          <w:spacing w:val="49"/>
          <w:sz w:val="22"/>
        </w:rPr>
        <w:t> </w:t>
      </w:r>
      <w:r>
        <w:rPr>
          <w:sz w:val="22"/>
        </w:rPr>
        <w:t>skutkuje</w:t>
      </w:r>
      <w:r>
        <w:rPr>
          <w:spacing w:val="47"/>
          <w:sz w:val="22"/>
        </w:rPr>
        <w:t> </w:t>
      </w:r>
      <w:r>
        <w:rPr>
          <w:spacing w:val="-2"/>
          <w:sz w:val="22"/>
        </w:rPr>
        <w:t>brakiem</w:t>
      </w:r>
    </w:p>
    <w:p>
      <w:pPr>
        <w:pStyle w:val="BodyText"/>
        <w:spacing w:before="2"/>
        <w:ind w:left="1772"/>
        <w:jc w:val="both"/>
      </w:pPr>
      <w:r>
        <w:rPr/>
        <w:t>możliwości</w:t>
      </w:r>
      <w:r>
        <w:rPr>
          <w:spacing w:val="-7"/>
        </w:rPr>
        <w:t> </w:t>
      </w:r>
      <w:r>
        <w:rPr/>
        <w:t>przystąpienia</w:t>
      </w:r>
      <w:r>
        <w:rPr>
          <w:spacing w:val="-4"/>
        </w:rPr>
        <w:t> </w:t>
      </w:r>
      <w:r>
        <w:rPr/>
        <w:t>do</w:t>
      </w:r>
      <w:r>
        <w:rPr>
          <w:spacing w:val="-4"/>
        </w:rPr>
        <w:t> </w:t>
      </w:r>
      <w:r>
        <w:rPr/>
        <w:t>tego</w:t>
      </w:r>
      <w:r>
        <w:rPr>
          <w:spacing w:val="-6"/>
        </w:rPr>
        <w:t> </w:t>
      </w:r>
      <w:r>
        <w:rPr>
          <w:spacing w:val="-2"/>
        </w:rPr>
        <w:t>egzaminu.</w:t>
      </w:r>
    </w:p>
    <w:p>
      <w:pPr>
        <w:pStyle w:val="BodyText"/>
        <w:spacing w:before="5"/>
        <w:rPr>
          <w:sz w:val="27"/>
        </w:rPr>
      </w:pPr>
    </w:p>
    <w:p>
      <w:pPr>
        <w:pStyle w:val="Heading5"/>
        <w:numPr>
          <w:ilvl w:val="1"/>
          <w:numId w:val="14"/>
        </w:numPr>
        <w:tabs>
          <w:tab w:pos="1628" w:val="left" w:leader="none"/>
          <w:tab w:pos="1629" w:val="left" w:leader="none"/>
        </w:tabs>
        <w:spacing w:line="240" w:lineRule="auto" w:before="0" w:after="0"/>
        <w:ind w:left="1628" w:right="757" w:hanging="742"/>
        <w:jc w:val="left"/>
      </w:pPr>
      <w:r>
        <w:rPr/>
        <w:t>Dostosowanie</w:t>
      </w:r>
      <w:r>
        <w:rPr>
          <w:spacing w:val="79"/>
        </w:rPr>
        <w:t> </w:t>
      </w:r>
      <w:r>
        <w:rPr/>
        <w:t>warunków</w:t>
      </w:r>
      <w:r>
        <w:rPr>
          <w:spacing w:val="78"/>
        </w:rPr>
        <w:t> </w:t>
      </w:r>
      <w:r>
        <w:rPr/>
        <w:t>i</w:t>
      </w:r>
      <w:r>
        <w:rPr>
          <w:spacing w:val="78"/>
        </w:rPr>
        <w:t> </w:t>
      </w:r>
      <w:r>
        <w:rPr/>
        <w:t>formy</w:t>
      </w:r>
      <w:r>
        <w:rPr>
          <w:spacing w:val="79"/>
        </w:rPr>
        <w:t> </w:t>
      </w:r>
      <w:r>
        <w:rPr/>
        <w:t>przeprowadzenia</w:t>
      </w:r>
      <w:r>
        <w:rPr>
          <w:spacing w:val="80"/>
        </w:rPr>
        <w:t> </w:t>
      </w:r>
      <w:r>
        <w:rPr/>
        <w:t>egzaminu</w:t>
      </w:r>
      <w:r>
        <w:rPr>
          <w:spacing w:val="76"/>
        </w:rPr>
        <w:t> </w:t>
      </w:r>
      <w:r>
        <w:rPr/>
        <w:t>do</w:t>
      </w:r>
      <w:r>
        <w:rPr>
          <w:spacing w:val="79"/>
        </w:rPr>
        <w:t> </w:t>
      </w:r>
      <w:r>
        <w:rPr/>
        <w:t>potrzeb</w:t>
      </w:r>
      <w:r>
        <w:rPr>
          <w:spacing w:val="79"/>
        </w:rPr>
        <w:t> </w:t>
      </w:r>
      <w:r>
        <w:rPr/>
        <w:t>edukacyjnych i możliwości psychofizycznych zdających</w:t>
      </w:r>
    </w:p>
    <w:p>
      <w:pPr>
        <w:pStyle w:val="ListParagraph"/>
        <w:numPr>
          <w:ilvl w:val="2"/>
          <w:numId w:val="14"/>
        </w:numPr>
        <w:tabs>
          <w:tab w:pos="1634" w:val="left" w:leader="none"/>
        </w:tabs>
        <w:spacing w:line="240" w:lineRule="auto" w:before="193" w:after="0"/>
        <w:ind w:left="1633" w:right="755" w:hanging="497"/>
        <w:jc w:val="both"/>
        <w:rPr>
          <w:sz w:val="22"/>
        </w:rPr>
      </w:pPr>
      <w:r>
        <w:rPr>
          <w:sz w:val="22"/>
        </w:rPr>
        <w:t>Możliwe</w:t>
      </w:r>
      <w:r>
        <w:rPr>
          <w:spacing w:val="80"/>
          <w:sz w:val="22"/>
        </w:rPr>
        <w:t> </w:t>
      </w:r>
      <w:r>
        <w:rPr>
          <w:sz w:val="22"/>
        </w:rPr>
        <w:t>sposoby</w:t>
      </w:r>
      <w:r>
        <w:rPr>
          <w:spacing w:val="80"/>
          <w:sz w:val="22"/>
        </w:rPr>
        <w:t> </w:t>
      </w:r>
      <w:r>
        <w:rPr>
          <w:sz w:val="22"/>
        </w:rPr>
        <w:t>dostosowania</w:t>
      </w:r>
      <w:r>
        <w:rPr>
          <w:spacing w:val="80"/>
          <w:sz w:val="22"/>
        </w:rPr>
        <w:t> </w:t>
      </w:r>
      <w:r>
        <w:rPr>
          <w:sz w:val="22"/>
        </w:rPr>
        <w:t>warunków</w:t>
      </w:r>
      <w:r>
        <w:rPr>
          <w:spacing w:val="80"/>
          <w:sz w:val="22"/>
        </w:rPr>
        <w:t> </w:t>
      </w:r>
      <w:r>
        <w:rPr>
          <w:sz w:val="22"/>
        </w:rPr>
        <w:t>i</w:t>
      </w:r>
      <w:r>
        <w:rPr>
          <w:spacing w:val="80"/>
          <w:sz w:val="22"/>
        </w:rPr>
        <w:t> </w:t>
      </w:r>
      <w:r>
        <w:rPr>
          <w:sz w:val="22"/>
        </w:rPr>
        <w:t>form</w:t>
      </w:r>
      <w:r>
        <w:rPr>
          <w:spacing w:val="80"/>
          <w:sz w:val="22"/>
        </w:rPr>
        <w:t> </w:t>
      </w:r>
      <w:r>
        <w:rPr>
          <w:sz w:val="22"/>
        </w:rPr>
        <w:t>przeprowadzania</w:t>
      </w:r>
      <w:r>
        <w:rPr>
          <w:spacing w:val="80"/>
          <w:sz w:val="22"/>
        </w:rPr>
        <w:t> </w:t>
      </w:r>
      <w:r>
        <w:rPr>
          <w:sz w:val="22"/>
        </w:rPr>
        <w:t>egzaminu</w:t>
      </w:r>
      <w:r>
        <w:rPr>
          <w:spacing w:val="80"/>
          <w:sz w:val="22"/>
        </w:rPr>
        <w:t> </w:t>
      </w:r>
      <w:r>
        <w:rPr>
          <w:sz w:val="22"/>
        </w:rPr>
        <w:t>zawodowego do</w:t>
      </w:r>
      <w:r>
        <w:rPr>
          <w:spacing w:val="-3"/>
          <w:sz w:val="22"/>
        </w:rPr>
        <w:t> </w:t>
      </w:r>
      <w:r>
        <w:rPr>
          <w:sz w:val="22"/>
        </w:rPr>
        <w:t>potrzeb edukacyjnych i możliwości psychofizycznych zdających są określone w komunikacie dyrektora Centralnej Komisji Egzaminacyjnej [Tabela 1], ogłaszanym na stronie internetowej Centralnej Komisji Egzaminacyjnej </w:t>
      </w:r>
      <w:r>
        <w:rPr>
          <w:color w:val="2E5395"/>
          <w:sz w:val="22"/>
        </w:rPr>
        <w:t>(</w:t>
      </w:r>
      <w:hyperlink r:id="rId78">
        <w:r>
          <w:rPr>
            <w:color w:val="2D74B5"/>
            <w:sz w:val="22"/>
            <w:u w:val="single" w:color="2D74B5"/>
          </w:rPr>
          <w:t>www.cke.gov.pl</w:t>
        </w:r>
      </w:hyperlink>
      <w:r>
        <w:rPr>
          <w:sz w:val="22"/>
        </w:rPr>
        <w:t>) w terminie do</w:t>
      </w:r>
      <w:r>
        <w:rPr>
          <w:spacing w:val="40"/>
          <w:sz w:val="22"/>
        </w:rPr>
        <w:t> </w:t>
      </w:r>
      <w:r>
        <w:rPr>
          <w:sz w:val="22"/>
        </w:rPr>
        <w:t>20 sierpnia roku szkolnego poprzedzającego rok szkolny, w którym jest przeprowadzany egzamin zawodowy.</w:t>
      </w:r>
    </w:p>
    <w:p>
      <w:pPr>
        <w:pStyle w:val="ListParagraph"/>
        <w:numPr>
          <w:ilvl w:val="2"/>
          <w:numId w:val="14"/>
        </w:numPr>
        <w:tabs>
          <w:tab w:pos="1634" w:val="left" w:leader="none"/>
        </w:tabs>
        <w:spacing w:line="240" w:lineRule="auto" w:before="0" w:after="0"/>
        <w:ind w:left="1633" w:right="752" w:hanging="497"/>
        <w:jc w:val="both"/>
        <w:rPr>
          <w:sz w:val="22"/>
        </w:rPr>
      </w:pPr>
      <w:r>
        <w:rPr>
          <w:sz w:val="22"/>
        </w:rPr>
        <w:t>Dostosowanie warunków przeprowadzania egzaminu zawodowego polega na</w:t>
      </w:r>
      <w:r>
        <w:rPr>
          <w:spacing w:val="-3"/>
          <w:sz w:val="22"/>
        </w:rPr>
        <w:t> </w:t>
      </w:r>
      <w:r>
        <w:rPr>
          <w:sz w:val="22"/>
        </w:rPr>
        <w:t>zminimalizowaniu ograniczeń wynikających z niepełnosprawności, niedostosowania społecznego lub zagrożenia niedostosowaniem społecznym zdającego, między innymi poprzez:</w:t>
      </w:r>
    </w:p>
    <w:p>
      <w:pPr>
        <w:pStyle w:val="ListParagraph"/>
        <w:numPr>
          <w:ilvl w:val="3"/>
          <w:numId w:val="14"/>
        </w:numPr>
        <w:tabs>
          <w:tab w:pos="1917" w:val="left" w:leader="none"/>
        </w:tabs>
        <w:spacing w:line="252" w:lineRule="exact" w:before="0" w:after="0"/>
        <w:ind w:left="1916" w:right="0" w:hanging="284"/>
        <w:jc w:val="both"/>
        <w:rPr>
          <w:sz w:val="22"/>
        </w:rPr>
      </w:pPr>
      <w:r>
        <w:rPr>
          <w:sz w:val="22"/>
        </w:rPr>
        <w:t>zorganizowanie</w:t>
      </w:r>
      <w:r>
        <w:rPr>
          <w:spacing w:val="20"/>
          <w:sz w:val="22"/>
        </w:rPr>
        <w:t> </w:t>
      </w:r>
      <w:r>
        <w:rPr>
          <w:sz w:val="22"/>
        </w:rPr>
        <w:t>miejsca</w:t>
      </w:r>
      <w:r>
        <w:rPr>
          <w:spacing w:val="22"/>
          <w:sz w:val="22"/>
        </w:rPr>
        <w:t> </w:t>
      </w:r>
      <w:r>
        <w:rPr>
          <w:sz w:val="22"/>
        </w:rPr>
        <w:t>pracy</w:t>
      </w:r>
      <w:r>
        <w:rPr>
          <w:spacing w:val="22"/>
          <w:sz w:val="22"/>
        </w:rPr>
        <w:t> </w:t>
      </w:r>
      <w:r>
        <w:rPr>
          <w:sz w:val="22"/>
        </w:rPr>
        <w:t>podczas</w:t>
      </w:r>
      <w:r>
        <w:rPr>
          <w:spacing w:val="22"/>
          <w:sz w:val="22"/>
        </w:rPr>
        <w:t> </w:t>
      </w:r>
      <w:r>
        <w:rPr>
          <w:sz w:val="22"/>
        </w:rPr>
        <w:t>egzaminu</w:t>
      </w:r>
      <w:r>
        <w:rPr>
          <w:spacing w:val="25"/>
          <w:sz w:val="22"/>
        </w:rPr>
        <w:t> </w:t>
      </w:r>
      <w:r>
        <w:rPr>
          <w:sz w:val="22"/>
        </w:rPr>
        <w:t>odpowiedniego</w:t>
      </w:r>
      <w:r>
        <w:rPr>
          <w:spacing w:val="22"/>
          <w:sz w:val="22"/>
        </w:rPr>
        <w:t> </w:t>
      </w:r>
      <w:r>
        <w:rPr>
          <w:sz w:val="22"/>
        </w:rPr>
        <w:t>do</w:t>
      </w:r>
      <w:r>
        <w:rPr>
          <w:spacing w:val="20"/>
          <w:sz w:val="22"/>
        </w:rPr>
        <w:t> </w:t>
      </w:r>
      <w:r>
        <w:rPr>
          <w:sz w:val="22"/>
        </w:rPr>
        <w:t>jego</w:t>
      </w:r>
      <w:r>
        <w:rPr>
          <w:spacing w:val="23"/>
          <w:sz w:val="22"/>
        </w:rPr>
        <w:t> </w:t>
      </w:r>
      <w:r>
        <w:rPr>
          <w:spacing w:val="-2"/>
          <w:sz w:val="22"/>
        </w:rPr>
        <w:t>niepełnosprawności,</w:t>
      </w:r>
    </w:p>
    <w:p>
      <w:pPr>
        <w:pStyle w:val="BodyText"/>
        <w:spacing w:line="252" w:lineRule="exact"/>
        <w:ind w:left="1916"/>
        <w:jc w:val="both"/>
      </w:pPr>
      <w:r>
        <w:rPr/>
        <w:t>potrzeb</w:t>
      </w:r>
      <w:r>
        <w:rPr>
          <w:spacing w:val="-6"/>
        </w:rPr>
        <w:t> </w:t>
      </w:r>
      <w:r>
        <w:rPr/>
        <w:t>edukacyjnych</w:t>
      </w:r>
      <w:r>
        <w:rPr>
          <w:spacing w:val="-5"/>
        </w:rPr>
        <w:t> </w:t>
      </w:r>
      <w:r>
        <w:rPr/>
        <w:t>lub</w:t>
      </w:r>
      <w:r>
        <w:rPr>
          <w:spacing w:val="-3"/>
        </w:rPr>
        <w:t> </w:t>
      </w:r>
      <w:r>
        <w:rPr/>
        <w:t>potrzeb</w:t>
      </w:r>
      <w:r>
        <w:rPr>
          <w:spacing w:val="-2"/>
        </w:rPr>
        <w:t> psychofizycznych,</w:t>
      </w:r>
    </w:p>
    <w:p>
      <w:pPr>
        <w:pStyle w:val="ListParagraph"/>
        <w:numPr>
          <w:ilvl w:val="3"/>
          <w:numId w:val="14"/>
        </w:numPr>
        <w:tabs>
          <w:tab w:pos="1917" w:val="left" w:leader="none"/>
        </w:tabs>
        <w:spacing w:line="240" w:lineRule="auto" w:before="2" w:after="0"/>
        <w:ind w:left="1916" w:right="757" w:hanging="284"/>
        <w:jc w:val="both"/>
        <w:rPr>
          <w:sz w:val="22"/>
        </w:rPr>
      </w:pPr>
      <w:r>
        <w:rPr>
          <w:sz w:val="22"/>
        </w:rPr>
        <w:t>zastosowanie</w:t>
      </w:r>
      <w:r>
        <w:rPr>
          <w:spacing w:val="67"/>
          <w:sz w:val="22"/>
        </w:rPr>
        <w:t>  </w:t>
      </w:r>
      <w:r>
        <w:rPr>
          <w:sz w:val="22"/>
        </w:rPr>
        <w:t>sprzętu</w:t>
      </w:r>
      <w:r>
        <w:rPr>
          <w:spacing w:val="68"/>
          <w:sz w:val="22"/>
        </w:rPr>
        <w:t>  </w:t>
      </w:r>
      <w:r>
        <w:rPr>
          <w:sz w:val="22"/>
        </w:rPr>
        <w:t>specjalistycznego</w:t>
      </w:r>
      <w:r>
        <w:rPr>
          <w:spacing w:val="67"/>
          <w:sz w:val="22"/>
        </w:rPr>
        <w:t>  </w:t>
      </w:r>
      <w:r>
        <w:rPr>
          <w:sz w:val="22"/>
        </w:rPr>
        <w:t>i</w:t>
      </w:r>
      <w:r>
        <w:rPr>
          <w:spacing w:val="67"/>
          <w:sz w:val="22"/>
        </w:rPr>
        <w:t>  </w:t>
      </w:r>
      <w:r>
        <w:rPr>
          <w:sz w:val="22"/>
        </w:rPr>
        <w:t>środków</w:t>
      </w:r>
      <w:r>
        <w:rPr>
          <w:spacing w:val="67"/>
          <w:sz w:val="22"/>
        </w:rPr>
        <w:t>  </w:t>
      </w:r>
      <w:r>
        <w:rPr>
          <w:sz w:val="22"/>
        </w:rPr>
        <w:t>dydaktycznych</w:t>
      </w:r>
      <w:r>
        <w:rPr>
          <w:spacing w:val="67"/>
          <w:sz w:val="22"/>
        </w:rPr>
        <w:t>  </w:t>
      </w:r>
      <w:r>
        <w:rPr>
          <w:sz w:val="22"/>
        </w:rPr>
        <w:t>wspomagających w</w:t>
      </w:r>
      <w:r>
        <w:rPr>
          <w:spacing w:val="40"/>
          <w:sz w:val="22"/>
        </w:rPr>
        <w:t> </w:t>
      </w:r>
      <w:r>
        <w:rPr>
          <w:sz w:val="22"/>
        </w:rPr>
        <w:t>czytaniu</w:t>
      </w:r>
      <w:r>
        <w:rPr>
          <w:spacing w:val="59"/>
          <w:sz w:val="22"/>
        </w:rPr>
        <w:t> </w:t>
      </w:r>
      <w:r>
        <w:rPr>
          <w:sz w:val="22"/>
        </w:rPr>
        <w:t>lub</w:t>
      </w:r>
      <w:r>
        <w:rPr>
          <w:spacing w:val="59"/>
          <w:sz w:val="22"/>
        </w:rPr>
        <w:t> </w:t>
      </w:r>
      <w:r>
        <w:rPr>
          <w:sz w:val="22"/>
        </w:rPr>
        <w:t>pisaniu,</w:t>
      </w:r>
      <w:r>
        <w:rPr>
          <w:spacing w:val="40"/>
          <w:sz w:val="22"/>
        </w:rPr>
        <w:t> </w:t>
      </w:r>
      <w:r>
        <w:rPr>
          <w:sz w:val="22"/>
        </w:rPr>
        <w:t>np.</w:t>
      </w:r>
      <w:r>
        <w:rPr>
          <w:spacing w:val="59"/>
          <w:sz w:val="22"/>
        </w:rPr>
        <w:t> </w:t>
      </w:r>
      <w:r>
        <w:rPr>
          <w:sz w:val="22"/>
        </w:rPr>
        <w:t>komputera</w:t>
      </w:r>
      <w:r>
        <w:rPr>
          <w:spacing w:val="40"/>
          <w:sz w:val="22"/>
        </w:rPr>
        <w:t> </w:t>
      </w:r>
      <w:r>
        <w:rPr>
          <w:sz w:val="22"/>
        </w:rPr>
        <w:t>na</w:t>
      </w:r>
      <w:r>
        <w:rPr>
          <w:spacing w:val="40"/>
          <w:sz w:val="22"/>
        </w:rPr>
        <w:t> </w:t>
      </w:r>
      <w:r>
        <w:rPr>
          <w:sz w:val="22"/>
        </w:rPr>
        <w:t>egzaminie</w:t>
      </w:r>
      <w:r>
        <w:rPr>
          <w:spacing w:val="59"/>
          <w:sz w:val="22"/>
        </w:rPr>
        <w:t> </w:t>
      </w:r>
      <w:r>
        <w:rPr>
          <w:sz w:val="22"/>
        </w:rPr>
        <w:t>w</w:t>
      </w:r>
      <w:r>
        <w:rPr>
          <w:spacing w:val="40"/>
          <w:sz w:val="22"/>
        </w:rPr>
        <w:t> </w:t>
      </w:r>
      <w:r>
        <w:rPr>
          <w:sz w:val="22"/>
        </w:rPr>
        <w:t>części</w:t>
      </w:r>
      <w:r>
        <w:rPr>
          <w:spacing w:val="40"/>
          <w:sz w:val="22"/>
        </w:rPr>
        <w:t> </w:t>
      </w:r>
      <w:r>
        <w:rPr>
          <w:sz w:val="22"/>
        </w:rPr>
        <w:t>praktycznej</w:t>
      </w:r>
      <w:r>
        <w:rPr>
          <w:spacing w:val="60"/>
          <w:sz w:val="22"/>
        </w:rPr>
        <w:t> </w:t>
      </w:r>
      <w:r>
        <w:rPr>
          <w:sz w:val="22"/>
        </w:rPr>
        <w:t>z</w:t>
      </w:r>
      <w:r>
        <w:rPr>
          <w:spacing w:val="40"/>
          <w:sz w:val="22"/>
        </w:rPr>
        <w:t> </w:t>
      </w:r>
      <w:r>
        <w:rPr>
          <w:sz w:val="22"/>
        </w:rPr>
        <w:t>kwalifikacji, w której komputer nie jest przewidziany jako narzędzie pracy, maszyny do pisania pismem Braille´a, oświetlenia dostosowanego do dysfunkcji,</w:t>
      </w:r>
    </w:p>
    <w:p>
      <w:pPr>
        <w:pStyle w:val="ListParagraph"/>
        <w:numPr>
          <w:ilvl w:val="3"/>
          <w:numId w:val="14"/>
        </w:numPr>
        <w:tabs>
          <w:tab w:pos="1917" w:val="left" w:leader="none"/>
        </w:tabs>
        <w:spacing w:line="252" w:lineRule="exact" w:before="1" w:after="0"/>
        <w:ind w:left="1916" w:right="0" w:hanging="284"/>
        <w:jc w:val="both"/>
        <w:rPr>
          <w:sz w:val="22"/>
        </w:rPr>
      </w:pPr>
      <w:r>
        <w:rPr>
          <w:sz w:val="22"/>
        </w:rPr>
        <w:t>zapewnienie</w:t>
      </w:r>
      <w:r>
        <w:rPr>
          <w:spacing w:val="31"/>
          <w:sz w:val="22"/>
        </w:rPr>
        <w:t>  </w:t>
      </w:r>
      <w:r>
        <w:rPr>
          <w:sz w:val="22"/>
        </w:rPr>
        <w:t>pomocy</w:t>
      </w:r>
      <w:r>
        <w:rPr>
          <w:spacing w:val="32"/>
          <w:sz w:val="22"/>
        </w:rPr>
        <w:t>  </w:t>
      </w:r>
      <w:r>
        <w:rPr>
          <w:sz w:val="22"/>
        </w:rPr>
        <w:t>osoby</w:t>
      </w:r>
      <w:r>
        <w:rPr>
          <w:spacing w:val="32"/>
          <w:sz w:val="22"/>
        </w:rPr>
        <w:t>  </w:t>
      </w:r>
      <w:r>
        <w:rPr>
          <w:sz w:val="22"/>
        </w:rPr>
        <w:t>wspomagającej</w:t>
      </w:r>
      <w:r>
        <w:rPr>
          <w:spacing w:val="32"/>
          <w:sz w:val="22"/>
        </w:rPr>
        <w:t>  </w:t>
      </w:r>
      <w:r>
        <w:rPr>
          <w:sz w:val="22"/>
        </w:rPr>
        <w:t>przy</w:t>
      </w:r>
      <w:r>
        <w:rPr>
          <w:spacing w:val="30"/>
          <w:sz w:val="22"/>
        </w:rPr>
        <w:t>  </w:t>
      </w:r>
      <w:r>
        <w:rPr>
          <w:sz w:val="22"/>
        </w:rPr>
        <w:t>odczytywaniu</w:t>
      </w:r>
      <w:r>
        <w:rPr>
          <w:spacing w:val="31"/>
          <w:sz w:val="22"/>
        </w:rPr>
        <w:t>  </w:t>
      </w:r>
      <w:r>
        <w:rPr>
          <w:sz w:val="22"/>
        </w:rPr>
        <w:t>zadania</w:t>
      </w:r>
      <w:r>
        <w:rPr>
          <w:spacing w:val="30"/>
          <w:sz w:val="22"/>
        </w:rPr>
        <w:t>  </w:t>
      </w:r>
      <w:r>
        <w:rPr>
          <w:sz w:val="22"/>
        </w:rPr>
        <w:t>oraz/lub</w:t>
      </w:r>
      <w:r>
        <w:rPr>
          <w:spacing w:val="31"/>
          <w:sz w:val="22"/>
        </w:rPr>
        <w:t>  </w:t>
      </w:r>
      <w:r>
        <w:rPr>
          <w:spacing w:val="-4"/>
          <w:sz w:val="22"/>
        </w:rPr>
        <w:t>przy</w:t>
      </w:r>
    </w:p>
    <w:p>
      <w:pPr>
        <w:pStyle w:val="BodyText"/>
        <w:spacing w:line="252" w:lineRule="exact"/>
        <w:ind w:left="1916"/>
        <w:jc w:val="both"/>
      </w:pPr>
      <w:r>
        <w:rPr/>
        <w:t>zapisywaniu</w:t>
      </w:r>
      <w:r>
        <w:rPr>
          <w:spacing w:val="-5"/>
        </w:rPr>
        <w:t> </w:t>
      </w:r>
      <w:r>
        <w:rPr>
          <w:spacing w:val="-2"/>
        </w:rPr>
        <w:t>odpowiedzi,</w:t>
      </w:r>
    </w:p>
    <w:p>
      <w:pPr>
        <w:pStyle w:val="ListParagraph"/>
        <w:numPr>
          <w:ilvl w:val="3"/>
          <w:numId w:val="14"/>
        </w:numPr>
        <w:tabs>
          <w:tab w:pos="1917" w:val="left" w:leader="none"/>
        </w:tabs>
        <w:spacing w:line="252" w:lineRule="exact" w:before="0" w:after="0"/>
        <w:ind w:left="1916" w:right="0" w:hanging="284"/>
        <w:jc w:val="both"/>
        <w:rPr>
          <w:sz w:val="22"/>
        </w:rPr>
      </w:pPr>
      <w:r>
        <w:rPr>
          <w:sz w:val="22"/>
        </w:rPr>
        <w:t>przedłużenie</w:t>
      </w:r>
      <w:r>
        <w:rPr>
          <w:spacing w:val="50"/>
          <w:sz w:val="22"/>
        </w:rPr>
        <w:t>  </w:t>
      </w:r>
      <w:r>
        <w:rPr>
          <w:sz w:val="22"/>
        </w:rPr>
        <w:t>czasu</w:t>
      </w:r>
      <w:r>
        <w:rPr>
          <w:spacing w:val="51"/>
          <w:sz w:val="22"/>
        </w:rPr>
        <w:t>  </w:t>
      </w:r>
      <w:r>
        <w:rPr>
          <w:sz w:val="22"/>
        </w:rPr>
        <w:t>na</w:t>
      </w:r>
      <w:r>
        <w:rPr>
          <w:spacing w:val="51"/>
          <w:sz w:val="22"/>
        </w:rPr>
        <w:t>  </w:t>
      </w:r>
      <w:r>
        <w:rPr>
          <w:sz w:val="22"/>
        </w:rPr>
        <w:t>przeprowadzanie</w:t>
      </w:r>
      <w:r>
        <w:rPr>
          <w:spacing w:val="52"/>
          <w:sz w:val="22"/>
        </w:rPr>
        <w:t>  </w:t>
      </w:r>
      <w:r>
        <w:rPr>
          <w:sz w:val="22"/>
        </w:rPr>
        <w:t>danego</w:t>
      </w:r>
      <w:r>
        <w:rPr>
          <w:spacing w:val="52"/>
          <w:sz w:val="22"/>
        </w:rPr>
        <w:t>  </w:t>
      </w:r>
      <w:r>
        <w:rPr>
          <w:sz w:val="22"/>
        </w:rPr>
        <w:t>egzaminu</w:t>
      </w:r>
      <w:r>
        <w:rPr>
          <w:spacing w:val="50"/>
          <w:sz w:val="22"/>
        </w:rPr>
        <w:t>  </w:t>
      </w:r>
      <w:r>
        <w:rPr>
          <w:sz w:val="22"/>
        </w:rPr>
        <w:t>zgodnie</w:t>
      </w:r>
      <w:r>
        <w:rPr>
          <w:spacing w:val="50"/>
          <w:sz w:val="22"/>
        </w:rPr>
        <w:t>  </w:t>
      </w:r>
      <w:r>
        <w:rPr>
          <w:sz w:val="22"/>
        </w:rPr>
        <w:t>ze</w:t>
      </w:r>
      <w:r>
        <w:rPr>
          <w:spacing w:val="53"/>
          <w:sz w:val="22"/>
        </w:rPr>
        <w:t>  </w:t>
      </w:r>
      <w:r>
        <w:rPr>
          <w:spacing w:val="-2"/>
          <w:sz w:val="22"/>
        </w:rPr>
        <w:t>wskazaniem</w:t>
      </w:r>
    </w:p>
    <w:p>
      <w:pPr>
        <w:pStyle w:val="BodyText"/>
        <w:spacing w:line="252" w:lineRule="exact" w:before="1"/>
        <w:ind w:left="1916"/>
        <w:jc w:val="both"/>
      </w:pPr>
      <w:r>
        <w:rPr/>
        <w:t>w</w:t>
      </w:r>
      <w:r>
        <w:rPr>
          <w:spacing w:val="-3"/>
        </w:rPr>
        <w:t> </w:t>
      </w:r>
      <w:r>
        <w:rPr/>
        <w:t>komunikacie</w:t>
      </w:r>
      <w:r>
        <w:rPr>
          <w:spacing w:val="-3"/>
        </w:rPr>
        <w:t> </w:t>
      </w:r>
      <w:r>
        <w:rPr/>
        <w:t>o</w:t>
      </w:r>
      <w:r>
        <w:rPr>
          <w:spacing w:val="-1"/>
        </w:rPr>
        <w:t> </w:t>
      </w:r>
      <w:r>
        <w:rPr>
          <w:spacing w:val="-2"/>
        </w:rPr>
        <w:t>dostosowaniach,</w:t>
      </w:r>
    </w:p>
    <w:p>
      <w:pPr>
        <w:pStyle w:val="ListParagraph"/>
        <w:numPr>
          <w:ilvl w:val="3"/>
          <w:numId w:val="14"/>
        </w:numPr>
        <w:tabs>
          <w:tab w:pos="1917" w:val="left" w:leader="none"/>
        </w:tabs>
        <w:spacing w:line="240" w:lineRule="auto" w:before="0" w:after="0"/>
        <w:ind w:left="1916" w:right="752" w:hanging="284"/>
        <w:jc w:val="both"/>
        <w:rPr>
          <w:sz w:val="22"/>
        </w:rPr>
      </w:pPr>
      <w:r>
        <w:rPr>
          <w:sz w:val="22"/>
        </w:rPr>
        <w:t>zapewnienie obecności i pomocy w czasie egzaminu specjalisty z zakresu danego rodzaju niepełnosprawności,</w:t>
      </w:r>
      <w:r>
        <w:rPr>
          <w:spacing w:val="73"/>
          <w:sz w:val="22"/>
        </w:rPr>
        <w:t>  </w:t>
      </w:r>
      <w:r>
        <w:rPr>
          <w:sz w:val="22"/>
        </w:rPr>
        <w:t>niedostosowania</w:t>
      </w:r>
      <w:r>
        <w:rPr>
          <w:spacing w:val="73"/>
          <w:sz w:val="22"/>
        </w:rPr>
        <w:t>  </w:t>
      </w:r>
      <w:r>
        <w:rPr>
          <w:sz w:val="22"/>
        </w:rPr>
        <w:t>społecznego</w:t>
      </w:r>
      <w:r>
        <w:rPr>
          <w:spacing w:val="72"/>
          <w:sz w:val="22"/>
        </w:rPr>
        <w:t>  </w:t>
      </w:r>
      <w:r>
        <w:rPr>
          <w:sz w:val="22"/>
        </w:rPr>
        <w:t>lub</w:t>
      </w:r>
      <w:r>
        <w:rPr>
          <w:spacing w:val="72"/>
          <w:sz w:val="22"/>
        </w:rPr>
        <w:t>  </w:t>
      </w:r>
      <w:r>
        <w:rPr>
          <w:sz w:val="22"/>
        </w:rPr>
        <w:t>zagrożenia</w:t>
      </w:r>
      <w:r>
        <w:rPr>
          <w:spacing w:val="72"/>
          <w:sz w:val="22"/>
        </w:rPr>
        <w:t>  </w:t>
      </w:r>
      <w:r>
        <w:rPr>
          <w:sz w:val="22"/>
        </w:rPr>
        <w:t>niedostosowaniem</w:t>
      </w:r>
    </w:p>
    <w:p>
      <w:pPr>
        <w:spacing w:after="0" w:line="240" w:lineRule="auto"/>
        <w:jc w:val="both"/>
        <w:rPr>
          <w:sz w:val="22"/>
        </w:rPr>
        <w:sectPr>
          <w:headerReference w:type="default" r:id="rId76"/>
          <w:footerReference w:type="default" r:id="rId77"/>
          <w:pgSz w:w="11910" w:h="16840"/>
          <w:pgMar w:header="0" w:footer="1000" w:top="1520" w:bottom="1200" w:left="640" w:right="60"/>
        </w:sectPr>
      </w:pPr>
    </w:p>
    <w:p>
      <w:pPr>
        <w:pStyle w:val="BodyText"/>
        <w:spacing w:before="68"/>
        <w:ind w:left="1916" w:right="756"/>
        <w:jc w:val="both"/>
      </w:pPr>
      <w:r>
        <w:rPr/>
        <w:t>społecznym,</w:t>
      </w:r>
      <w:r>
        <w:rPr>
          <w:spacing w:val="-5"/>
        </w:rPr>
        <w:t> </w:t>
      </w:r>
      <w:r>
        <w:rPr/>
        <w:t>jeżeli</w:t>
      </w:r>
      <w:r>
        <w:rPr>
          <w:spacing w:val="-4"/>
        </w:rPr>
        <w:t> </w:t>
      </w:r>
      <w:r>
        <w:rPr/>
        <w:t>jest</w:t>
      </w:r>
      <w:r>
        <w:rPr>
          <w:spacing w:val="-3"/>
        </w:rPr>
        <w:t> </w:t>
      </w:r>
      <w:r>
        <w:rPr/>
        <w:t>to</w:t>
      </w:r>
      <w:r>
        <w:rPr>
          <w:spacing w:val="-5"/>
        </w:rPr>
        <w:t> </w:t>
      </w:r>
      <w:r>
        <w:rPr/>
        <w:t>niezbędne</w:t>
      </w:r>
      <w:r>
        <w:rPr>
          <w:spacing w:val="-3"/>
        </w:rPr>
        <w:t> </w:t>
      </w:r>
      <w:r>
        <w:rPr/>
        <w:t>do</w:t>
      </w:r>
      <w:r>
        <w:rPr>
          <w:spacing w:val="-4"/>
        </w:rPr>
        <w:t> </w:t>
      </w:r>
      <w:r>
        <w:rPr/>
        <w:t>uzyskania</w:t>
      </w:r>
      <w:r>
        <w:rPr>
          <w:spacing w:val="-3"/>
        </w:rPr>
        <w:t> </w:t>
      </w:r>
      <w:r>
        <w:rPr/>
        <w:t>właściwego</w:t>
      </w:r>
      <w:r>
        <w:rPr>
          <w:spacing w:val="-4"/>
        </w:rPr>
        <w:t> </w:t>
      </w:r>
      <w:r>
        <w:rPr/>
        <w:t>kontaktu</w:t>
      </w:r>
      <w:r>
        <w:rPr>
          <w:spacing w:val="-3"/>
        </w:rPr>
        <w:t> </w:t>
      </w:r>
      <w:r>
        <w:rPr/>
        <w:t>ze</w:t>
      </w:r>
      <w:r>
        <w:rPr>
          <w:spacing w:val="-3"/>
        </w:rPr>
        <w:t> </w:t>
      </w:r>
      <w:r>
        <w:rPr/>
        <w:t>zdającym</w:t>
      </w:r>
      <w:r>
        <w:rPr>
          <w:spacing w:val="-4"/>
        </w:rPr>
        <w:t> </w:t>
      </w:r>
      <w:r>
        <w:rPr/>
        <w:t>i</w:t>
      </w:r>
      <w:r>
        <w:rPr>
          <w:spacing w:val="-2"/>
        </w:rPr>
        <w:t> </w:t>
      </w:r>
      <w:r>
        <w:rPr/>
        <w:t>pomocy</w:t>
      </w:r>
      <w:r>
        <w:rPr>
          <w:spacing w:val="-5"/>
        </w:rPr>
        <w:t> </w:t>
      </w:r>
      <w:r>
        <w:rPr/>
        <w:t>w obsłudze specjalistycznego sprzętu i środków dydaktycznych</w:t>
      </w:r>
    </w:p>
    <w:p>
      <w:pPr>
        <w:pStyle w:val="ListParagraph"/>
        <w:numPr>
          <w:ilvl w:val="2"/>
          <w:numId w:val="14"/>
        </w:numPr>
        <w:tabs>
          <w:tab w:pos="1634" w:val="left" w:leader="none"/>
        </w:tabs>
        <w:spacing w:line="252" w:lineRule="exact" w:before="1" w:after="0"/>
        <w:ind w:left="1633" w:right="0" w:hanging="498"/>
        <w:jc w:val="both"/>
        <w:rPr>
          <w:sz w:val="22"/>
        </w:rPr>
      </w:pPr>
      <w:r>
        <w:rPr>
          <w:sz w:val="22"/>
        </w:rPr>
        <w:t>Dostosowanie</w:t>
      </w:r>
      <w:r>
        <w:rPr>
          <w:spacing w:val="35"/>
          <w:sz w:val="22"/>
        </w:rPr>
        <w:t>  </w:t>
      </w:r>
      <w:r>
        <w:rPr>
          <w:sz w:val="22"/>
        </w:rPr>
        <w:t>formy</w:t>
      </w:r>
      <w:r>
        <w:rPr>
          <w:spacing w:val="34"/>
          <w:sz w:val="22"/>
        </w:rPr>
        <w:t>  </w:t>
      </w:r>
      <w:r>
        <w:rPr>
          <w:sz w:val="22"/>
        </w:rPr>
        <w:t>egzaminu</w:t>
      </w:r>
      <w:r>
        <w:rPr>
          <w:spacing w:val="34"/>
          <w:sz w:val="22"/>
        </w:rPr>
        <w:t>  </w:t>
      </w:r>
      <w:r>
        <w:rPr>
          <w:sz w:val="22"/>
        </w:rPr>
        <w:t>zawodowego</w:t>
      </w:r>
      <w:r>
        <w:rPr>
          <w:spacing w:val="35"/>
          <w:sz w:val="22"/>
        </w:rPr>
        <w:t>  </w:t>
      </w:r>
      <w:r>
        <w:rPr>
          <w:sz w:val="22"/>
        </w:rPr>
        <w:t>polega</w:t>
      </w:r>
      <w:r>
        <w:rPr>
          <w:spacing w:val="33"/>
          <w:sz w:val="22"/>
        </w:rPr>
        <w:t>  </w:t>
      </w:r>
      <w:r>
        <w:rPr>
          <w:sz w:val="22"/>
        </w:rPr>
        <w:t>na</w:t>
      </w:r>
      <w:r>
        <w:rPr>
          <w:spacing w:val="34"/>
          <w:sz w:val="22"/>
        </w:rPr>
        <w:t>  </w:t>
      </w:r>
      <w:r>
        <w:rPr>
          <w:sz w:val="22"/>
        </w:rPr>
        <w:t>opracowaniu</w:t>
      </w:r>
      <w:r>
        <w:rPr>
          <w:spacing w:val="35"/>
          <w:sz w:val="22"/>
        </w:rPr>
        <w:t>  </w:t>
      </w:r>
      <w:r>
        <w:rPr>
          <w:sz w:val="22"/>
        </w:rPr>
        <w:t>odrębnych</w:t>
      </w:r>
      <w:r>
        <w:rPr>
          <w:spacing w:val="35"/>
          <w:sz w:val="22"/>
        </w:rPr>
        <w:t>  </w:t>
      </w:r>
      <w:r>
        <w:rPr>
          <w:spacing w:val="-2"/>
          <w:sz w:val="22"/>
        </w:rPr>
        <w:t>arkuszy</w:t>
      </w:r>
    </w:p>
    <w:p>
      <w:pPr>
        <w:pStyle w:val="BodyText"/>
        <w:spacing w:line="252" w:lineRule="exact"/>
        <w:ind w:left="1633"/>
        <w:jc w:val="both"/>
      </w:pPr>
      <w:r>
        <w:rPr/>
        <w:t>egzaminacyjnych</w:t>
      </w:r>
      <w:r>
        <w:rPr>
          <w:spacing w:val="-6"/>
        </w:rPr>
        <w:t> </w:t>
      </w:r>
      <w:r>
        <w:rPr/>
        <w:t>dla</w:t>
      </w:r>
      <w:r>
        <w:rPr>
          <w:spacing w:val="-5"/>
        </w:rPr>
        <w:t> </w:t>
      </w:r>
      <w:r>
        <w:rPr/>
        <w:t>zdających</w:t>
      </w:r>
      <w:r>
        <w:rPr>
          <w:spacing w:val="-5"/>
        </w:rPr>
        <w:t> </w:t>
      </w:r>
      <w:r>
        <w:rPr/>
        <w:t>niewidomych</w:t>
      </w:r>
      <w:r>
        <w:rPr>
          <w:spacing w:val="-5"/>
        </w:rPr>
        <w:t> </w:t>
      </w:r>
      <w:r>
        <w:rPr/>
        <w:t>albo</w:t>
      </w:r>
      <w:r>
        <w:rPr>
          <w:spacing w:val="-7"/>
        </w:rPr>
        <w:t> </w:t>
      </w:r>
      <w:r>
        <w:rPr>
          <w:spacing w:val="-2"/>
        </w:rPr>
        <w:t>słabowidzących</w:t>
      </w:r>
    </w:p>
    <w:p>
      <w:pPr>
        <w:pStyle w:val="ListParagraph"/>
        <w:numPr>
          <w:ilvl w:val="2"/>
          <w:numId w:val="14"/>
        </w:numPr>
        <w:tabs>
          <w:tab w:pos="1634" w:val="left" w:leader="none"/>
        </w:tabs>
        <w:spacing w:line="240" w:lineRule="auto" w:before="1" w:after="0"/>
        <w:ind w:left="1633" w:right="752" w:hanging="497"/>
        <w:jc w:val="both"/>
        <w:rPr>
          <w:sz w:val="22"/>
        </w:rPr>
      </w:pPr>
      <w:r>
        <w:rPr>
          <w:sz w:val="22"/>
        </w:rPr>
        <w:t>Dostosowanie</w:t>
      </w:r>
      <w:r>
        <w:rPr>
          <w:spacing w:val="-12"/>
          <w:sz w:val="22"/>
        </w:rPr>
        <w:t> </w:t>
      </w:r>
      <w:r>
        <w:rPr>
          <w:sz w:val="22"/>
        </w:rPr>
        <w:t>warunków</w:t>
      </w:r>
      <w:r>
        <w:rPr>
          <w:spacing w:val="-14"/>
          <w:sz w:val="22"/>
        </w:rPr>
        <w:t> </w:t>
      </w:r>
      <w:r>
        <w:rPr>
          <w:sz w:val="22"/>
        </w:rPr>
        <w:t>lub</w:t>
      </w:r>
      <w:r>
        <w:rPr>
          <w:spacing w:val="-13"/>
          <w:sz w:val="22"/>
        </w:rPr>
        <w:t> </w:t>
      </w:r>
      <w:r>
        <w:rPr>
          <w:sz w:val="22"/>
        </w:rPr>
        <w:t>formy</w:t>
      </w:r>
      <w:r>
        <w:rPr>
          <w:spacing w:val="-13"/>
          <w:sz w:val="22"/>
        </w:rPr>
        <w:t> </w:t>
      </w:r>
      <w:r>
        <w:rPr>
          <w:sz w:val="22"/>
        </w:rPr>
        <w:t>przeprowadzania</w:t>
      </w:r>
      <w:r>
        <w:rPr>
          <w:spacing w:val="-12"/>
          <w:sz w:val="22"/>
        </w:rPr>
        <w:t> </w:t>
      </w:r>
      <w:r>
        <w:rPr>
          <w:sz w:val="22"/>
        </w:rPr>
        <w:t>egzaminu</w:t>
      </w:r>
      <w:r>
        <w:rPr>
          <w:spacing w:val="-13"/>
          <w:sz w:val="22"/>
        </w:rPr>
        <w:t> </w:t>
      </w:r>
      <w:r>
        <w:rPr>
          <w:sz w:val="22"/>
        </w:rPr>
        <w:t>zawodowego</w:t>
      </w:r>
      <w:r>
        <w:rPr>
          <w:spacing w:val="-12"/>
          <w:sz w:val="22"/>
        </w:rPr>
        <w:t> </w:t>
      </w:r>
      <w:r>
        <w:rPr>
          <w:sz w:val="22"/>
        </w:rPr>
        <w:t>dla</w:t>
      </w:r>
      <w:r>
        <w:rPr>
          <w:spacing w:val="-12"/>
          <w:sz w:val="22"/>
        </w:rPr>
        <w:t> </w:t>
      </w:r>
      <w:r>
        <w:rPr>
          <w:sz w:val="22"/>
        </w:rPr>
        <w:t>ucznia,</w:t>
      </w:r>
      <w:r>
        <w:rPr>
          <w:spacing w:val="-12"/>
          <w:sz w:val="22"/>
        </w:rPr>
        <w:t> </w:t>
      </w:r>
      <w:r>
        <w:rPr>
          <w:sz w:val="22"/>
        </w:rPr>
        <w:t>absolwenta lub słuchacza, jest ustalane na podstawie dokumentów określonych w art.44zzzf. ust.1- 6 i art. 44zzzh. ust.1, tzn.:</w:t>
      </w:r>
    </w:p>
    <w:p>
      <w:pPr>
        <w:pStyle w:val="ListParagraph"/>
        <w:numPr>
          <w:ilvl w:val="0"/>
          <w:numId w:val="31"/>
        </w:numPr>
        <w:tabs>
          <w:tab w:pos="1917" w:val="left" w:leader="none"/>
        </w:tabs>
        <w:spacing w:line="225" w:lineRule="auto" w:before="11" w:after="0"/>
        <w:ind w:left="1916" w:right="757" w:hanging="284"/>
        <w:jc w:val="both"/>
        <w:rPr>
          <w:sz w:val="22"/>
        </w:rPr>
      </w:pPr>
      <w:r>
        <w:rPr>
          <w:sz w:val="22"/>
        </w:rPr>
        <w:t>orzeczenia</w:t>
      </w:r>
      <w:r>
        <w:rPr>
          <w:spacing w:val="-5"/>
          <w:sz w:val="22"/>
        </w:rPr>
        <w:t> </w:t>
      </w:r>
      <w:r>
        <w:rPr>
          <w:sz w:val="22"/>
        </w:rPr>
        <w:t>o</w:t>
      </w:r>
      <w:r>
        <w:rPr>
          <w:spacing w:val="-6"/>
          <w:sz w:val="22"/>
        </w:rPr>
        <w:t> </w:t>
      </w:r>
      <w:r>
        <w:rPr>
          <w:sz w:val="22"/>
        </w:rPr>
        <w:t>potrzebie</w:t>
      </w:r>
      <w:r>
        <w:rPr>
          <w:spacing w:val="-5"/>
          <w:sz w:val="22"/>
        </w:rPr>
        <w:t> </w:t>
      </w:r>
      <w:r>
        <w:rPr>
          <w:sz w:val="22"/>
        </w:rPr>
        <w:t>kształcenia</w:t>
      </w:r>
      <w:r>
        <w:rPr>
          <w:spacing w:val="-8"/>
          <w:sz w:val="22"/>
        </w:rPr>
        <w:t> </w:t>
      </w:r>
      <w:r>
        <w:rPr>
          <w:sz w:val="22"/>
        </w:rPr>
        <w:t>specjalnego</w:t>
      </w:r>
      <w:r>
        <w:rPr>
          <w:spacing w:val="-6"/>
          <w:sz w:val="22"/>
        </w:rPr>
        <w:t> </w:t>
      </w:r>
      <w:r>
        <w:rPr>
          <w:sz w:val="22"/>
        </w:rPr>
        <w:t>wydanego</w:t>
      </w:r>
      <w:r>
        <w:rPr>
          <w:spacing w:val="-6"/>
          <w:sz w:val="22"/>
        </w:rPr>
        <w:t> </w:t>
      </w:r>
      <w:r>
        <w:rPr>
          <w:sz w:val="22"/>
        </w:rPr>
        <w:t>ze</w:t>
      </w:r>
      <w:r>
        <w:rPr>
          <w:spacing w:val="-5"/>
          <w:sz w:val="22"/>
        </w:rPr>
        <w:t> </w:t>
      </w:r>
      <w:r>
        <w:rPr>
          <w:sz w:val="22"/>
        </w:rPr>
        <w:t>względu</w:t>
      </w:r>
      <w:r>
        <w:rPr>
          <w:spacing w:val="-5"/>
          <w:sz w:val="22"/>
        </w:rPr>
        <w:t> </w:t>
      </w:r>
      <w:r>
        <w:rPr>
          <w:sz w:val="22"/>
        </w:rPr>
        <w:t>na</w:t>
      </w:r>
      <w:r>
        <w:rPr>
          <w:spacing w:val="-5"/>
          <w:sz w:val="22"/>
        </w:rPr>
        <w:t> </w:t>
      </w:r>
      <w:r>
        <w:rPr>
          <w:sz w:val="22"/>
        </w:rPr>
        <w:t>niepełnosprawność</w:t>
      </w:r>
      <w:r>
        <w:rPr>
          <w:spacing w:val="-5"/>
          <w:sz w:val="22"/>
        </w:rPr>
        <w:t> </w:t>
      </w:r>
      <w:r>
        <w:rPr>
          <w:sz w:val="22"/>
        </w:rPr>
        <w:t>albo ze względu na niedostosowanie społeczne lub zagrożenie niedostosowaniem społecznym,</w:t>
      </w:r>
    </w:p>
    <w:p>
      <w:pPr>
        <w:pStyle w:val="ListParagraph"/>
        <w:numPr>
          <w:ilvl w:val="0"/>
          <w:numId w:val="31"/>
        </w:numPr>
        <w:tabs>
          <w:tab w:pos="1917" w:val="left" w:leader="none"/>
        </w:tabs>
        <w:spacing w:line="262" w:lineRule="exact" w:before="1" w:after="0"/>
        <w:ind w:left="1916" w:right="0" w:hanging="284"/>
        <w:jc w:val="both"/>
        <w:rPr>
          <w:sz w:val="22"/>
        </w:rPr>
      </w:pPr>
      <w:r>
        <w:rPr>
          <w:spacing w:val="-2"/>
          <w:sz w:val="22"/>
        </w:rPr>
        <w:t>orzeczenia</w:t>
      </w:r>
      <w:r>
        <w:rPr>
          <w:spacing w:val="-4"/>
          <w:sz w:val="22"/>
        </w:rPr>
        <w:t> </w:t>
      </w:r>
      <w:r>
        <w:rPr>
          <w:spacing w:val="-2"/>
          <w:sz w:val="22"/>
        </w:rPr>
        <w:t>o</w:t>
      </w:r>
      <w:r>
        <w:rPr>
          <w:spacing w:val="-1"/>
          <w:sz w:val="22"/>
        </w:rPr>
        <w:t> </w:t>
      </w:r>
      <w:r>
        <w:rPr>
          <w:spacing w:val="-2"/>
          <w:sz w:val="22"/>
        </w:rPr>
        <w:t>potrzebie</w:t>
      </w:r>
      <w:r>
        <w:rPr>
          <w:spacing w:val="-4"/>
          <w:sz w:val="22"/>
        </w:rPr>
        <w:t> </w:t>
      </w:r>
      <w:r>
        <w:rPr>
          <w:spacing w:val="-2"/>
          <w:sz w:val="22"/>
        </w:rPr>
        <w:t>indywidualnego</w:t>
      </w:r>
      <w:r>
        <w:rPr>
          <w:spacing w:val="-1"/>
          <w:sz w:val="22"/>
        </w:rPr>
        <w:t> </w:t>
      </w:r>
      <w:r>
        <w:rPr>
          <w:spacing w:val="-2"/>
          <w:sz w:val="22"/>
        </w:rPr>
        <w:t>nauczania</w:t>
      </w:r>
      <w:r>
        <w:rPr>
          <w:spacing w:val="-1"/>
          <w:sz w:val="22"/>
        </w:rPr>
        <w:t> </w:t>
      </w:r>
      <w:r>
        <w:rPr>
          <w:spacing w:val="-2"/>
          <w:sz w:val="22"/>
        </w:rPr>
        <w:t>(w</w:t>
      </w:r>
      <w:r>
        <w:rPr>
          <w:spacing w:val="2"/>
          <w:sz w:val="22"/>
        </w:rPr>
        <w:t> </w:t>
      </w:r>
      <w:r>
        <w:rPr>
          <w:spacing w:val="-2"/>
          <w:sz w:val="22"/>
        </w:rPr>
        <w:t>przypadku</w:t>
      </w:r>
      <w:r>
        <w:rPr>
          <w:spacing w:val="-5"/>
          <w:sz w:val="22"/>
        </w:rPr>
        <w:t> </w:t>
      </w:r>
      <w:r>
        <w:rPr>
          <w:spacing w:val="-2"/>
          <w:sz w:val="22"/>
        </w:rPr>
        <w:t>absolwenta,</w:t>
      </w:r>
      <w:r>
        <w:rPr>
          <w:spacing w:val="-1"/>
          <w:sz w:val="22"/>
        </w:rPr>
        <w:t> </w:t>
      </w:r>
      <w:r>
        <w:rPr>
          <w:spacing w:val="-2"/>
          <w:sz w:val="22"/>
        </w:rPr>
        <w:t>dotyczy</w:t>
      </w:r>
      <w:r>
        <w:rPr>
          <w:spacing w:val="-1"/>
          <w:sz w:val="22"/>
        </w:rPr>
        <w:t> </w:t>
      </w:r>
      <w:r>
        <w:rPr>
          <w:spacing w:val="-2"/>
          <w:sz w:val="22"/>
        </w:rPr>
        <w:t>tylko</w:t>
      </w:r>
      <w:r>
        <w:rPr>
          <w:spacing w:val="-1"/>
          <w:sz w:val="22"/>
        </w:rPr>
        <w:t> </w:t>
      </w:r>
      <w:r>
        <w:rPr>
          <w:spacing w:val="-2"/>
          <w:sz w:val="22"/>
        </w:rPr>
        <w:t>osoby,</w:t>
      </w:r>
    </w:p>
    <w:p>
      <w:pPr>
        <w:pStyle w:val="BodyText"/>
        <w:spacing w:line="243" w:lineRule="exact"/>
        <w:ind w:left="1916"/>
        <w:jc w:val="both"/>
      </w:pPr>
      <w:r>
        <w:rPr/>
        <w:t>który</w:t>
      </w:r>
      <w:r>
        <w:rPr>
          <w:spacing w:val="-8"/>
        </w:rPr>
        <w:t> </w:t>
      </w:r>
      <w:r>
        <w:rPr/>
        <w:t>posiadała</w:t>
      </w:r>
      <w:r>
        <w:rPr>
          <w:spacing w:val="-6"/>
        </w:rPr>
        <w:t> </w:t>
      </w:r>
      <w:r>
        <w:rPr/>
        <w:t>orzeczenie</w:t>
      </w:r>
      <w:r>
        <w:rPr>
          <w:spacing w:val="-5"/>
        </w:rPr>
        <w:t> </w:t>
      </w:r>
      <w:r>
        <w:rPr/>
        <w:t>w</w:t>
      </w:r>
      <w:r>
        <w:rPr>
          <w:spacing w:val="-4"/>
        </w:rPr>
        <w:t> </w:t>
      </w:r>
      <w:r>
        <w:rPr/>
        <w:t>roku</w:t>
      </w:r>
      <w:r>
        <w:rPr>
          <w:spacing w:val="-3"/>
        </w:rPr>
        <w:t> </w:t>
      </w:r>
      <w:r>
        <w:rPr/>
        <w:t>szkolnym,</w:t>
      </w:r>
      <w:r>
        <w:rPr>
          <w:spacing w:val="-3"/>
        </w:rPr>
        <w:t> </w:t>
      </w:r>
      <w:r>
        <w:rPr/>
        <w:t>w</w:t>
      </w:r>
      <w:r>
        <w:rPr>
          <w:spacing w:val="-4"/>
        </w:rPr>
        <w:t> </w:t>
      </w:r>
      <w:r>
        <w:rPr/>
        <w:t>którym</w:t>
      </w:r>
      <w:r>
        <w:rPr>
          <w:spacing w:val="-2"/>
        </w:rPr>
        <w:t> </w:t>
      </w:r>
      <w:r>
        <w:rPr/>
        <w:t>przystępuje</w:t>
      </w:r>
      <w:r>
        <w:rPr>
          <w:spacing w:val="-3"/>
        </w:rPr>
        <w:t> </w:t>
      </w:r>
      <w:r>
        <w:rPr/>
        <w:t>do</w:t>
      </w:r>
      <w:r>
        <w:rPr>
          <w:spacing w:val="-4"/>
        </w:rPr>
        <w:t> </w:t>
      </w:r>
      <w:r>
        <w:rPr/>
        <w:t>egzaminu</w:t>
      </w:r>
      <w:r>
        <w:rPr>
          <w:spacing w:val="-5"/>
        </w:rPr>
        <w:t> </w:t>
      </w:r>
      <w:r>
        <w:rPr>
          <w:spacing w:val="-2"/>
        </w:rPr>
        <w:t>zawodowego),</w:t>
      </w:r>
    </w:p>
    <w:p>
      <w:pPr>
        <w:pStyle w:val="ListParagraph"/>
        <w:numPr>
          <w:ilvl w:val="0"/>
          <w:numId w:val="31"/>
        </w:numPr>
        <w:tabs>
          <w:tab w:pos="1917" w:val="left" w:leader="none"/>
        </w:tabs>
        <w:spacing w:line="223" w:lineRule="auto" w:before="14" w:after="0"/>
        <w:ind w:left="1916" w:right="757" w:hanging="284"/>
        <w:jc w:val="both"/>
        <w:rPr>
          <w:sz w:val="22"/>
        </w:rPr>
      </w:pPr>
      <w:r>
        <w:rPr>
          <w:sz w:val="22"/>
        </w:rPr>
        <w:t>zaświadczenia</w:t>
      </w:r>
      <w:r>
        <w:rPr>
          <w:spacing w:val="-10"/>
          <w:sz w:val="22"/>
        </w:rPr>
        <w:t> </w:t>
      </w:r>
      <w:r>
        <w:rPr>
          <w:sz w:val="22"/>
        </w:rPr>
        <w:t>o</w:t>
      </w:r>
      <w:r>
        <w:rPr>
          <w:spacing w:val="-10"/>
          <w:sz w:val="22"/>
        </w:rPr>
        <w:t> </w:t>
      </w:r>
      <w:r>
        <w:rPr>
          <w:sz w:val="22"/>
        </w:rPr>
        <w:t>stanie</w:t>
      </w:r>
      <w:r>
        <w:rPr>
          <w:spacing w:val="-10"/>
          <w:sz w:val="22"/>
        </w:rPr>
        <w:t> </w:t>
      </w:r>
      <w:r>
        <w:rPr>
          <w:sz w:val="22"/>
        </w:rPr>
        <w:t>zdrowia</w:t>
      </w:r>
      <w:r>
        <w:rPr>
          <w:spacing w:val="-10"/>
          <w:sz w:val="22"/>
        </w:rPr>
        <w:t> </w:t>
      </w:r>
      <w:r>
        <w:rPr>
          <w:sz w:val="22"/>
        </w:rPr>
        <w:t>wydanego</w:t>
      </w:r>
      <w:r>
        <w:rPr>
          <w:spacing w:val="-10"/>
          <w:sz w:val="22"/>
        </w:rPr>
        <w:t> </w:t>
      </w:r>
      <w:r>
        <w:rPr>
          <w:sz w:val="22"/>
        </w:rPr>
        <w:t>przez</w:t>
      </w:r>
      <w:r>
        <w:rPr>
          <w:spacing w:val="-11"/>
          <w:sz w:val="22"/>
        </w:rPr>
        <w:t> </w:t>
      </w:r>
      <w:r>
        <w:rPr>
          <w:sz w:val="22"/>
        </w:rPr>
        <w:t>lekarza</w:t>
      </w:r>
      <w:r>
        <w:rPr>
          <w:spacing w:val="-10"/>
          <w:sz w:val="22"/>
        </w:rPr>
        <w:t> </w:t>
      </w:r>
      <w:r>
        <w:rPr>
          <w:sz w:val="22"/>
        </w:rPr>
        <w:t>ze</w:t>
      </w:r>
      <w:r>
        <w:rPr>
          <w:spacing w:val="-10"/>
          <w:sz w:val="22"/>
        </w:rPr>
        <w:t> </w:t>
      </w:r>
      <w:r>
        <w:rPr>
          <w:sz w:val="22"/>
        </w:rPr>
        <w:t>względu</w:t>
      </w:r>
      <w:r>
        <w:rPr>
          <w:spacing w:val="-10"/>
          <w:sz w:val="22"/>
        </w:rPr>
        <w:t> </w:t>
      </w:r>
      <w:r>
        <w:rPr>
          <w:sz w:val="22"/>
        </w:rPr>
        <w:t>na</w:t>
      </w:r>
      <w:r>
        <w:rPr>
          <w:spacing w:val="-12"/>
          <w:sz w:val="22"/>
        </w:rPr>
        <w:t> </w:t>
      </w:r>
      <w:r>
        <w:rPr>
          <w:sz w:val="22"/>
        </w:rPr>
        <w:t>chorobę</w:t>
      </w:r>
      <w:r>
        <w:rPr>
          <w:spacing w:val="-10"/>
          <w:sz w:val="22"/>
        </w:rPr>
        <w:t> </w:t>
      </w:r>
      <w:r>
        <w:rPr>
          <w:sz w:val="22"/>
        </w:rPr>
        <w:t>lub</w:t>
      </w:r>
      <w:r>
        <w:rPr>
          <w:spacing w:val="-10"/>
          <w:sz w:val="22"/>
        </w:rPr>
        <w:t> </w:t>
      </w:r>
      <w:r>
        <w:rPr>
          <w:sz w:val="22"/>
        </w:rPr>
        <w:t>niesprawność </w:t>
      </w:r>
      <w:r>
        <w:rPr>
          <w:spacing w:val="-2"/>
          <w:sz w:val="22"/>
        </w:rPr>
        <w:t>czasową,</w:t>
      </w:r>
    </w:p>
    <w:p>
      <w:pPr>
        <w:pStyle w:val="ListParagraph"/>
        <w:numPr>
          <w:ilvl w:val="0"/>
          <w:numId w:val="31"/>
        </w:numPr>
        <w:tabs>
          <w:tab w:pos="1917" w:val="left" w:leader="none"/>
        </w:tabs>
        <w:spacing w:line="262" w:lineRule="exact" w:before="5" w:after="0"/>
        <w:ind w:left="1916" w:right="0" w:hanging="284"/>
        <w:jc w:val="both"/>
        <w:rPr>
          <w:sz w:val="22"/>
        </w:rPr>
      </w:pPr>
      <w:r>
        <w:rPr>
          <w:sz w:val="22"/>
        </w:rPr>
        <w:t>opinii</w:t>
      </w:r>
      <w:r>
        <w:rPr>
          <w:spacing w:val="75"/>
          <w:w w:val="150"/>
          <w:sz w:val="22"/>
        </w:rPr>
        <w:t>  </w:t>
      </w:r>
      <w:r>
        <w:rPr>
          <w:sz w:val="22"/>
        </w:rPr>
        <w:t>poradni</w:t>
      </w:r>
      <w:r>
        <w:rPr>
          <w:spacing w:val="77"/>
          <w:w w:val="150"/>
          <w:sz w:val="22"/>
        </w:rPr>
        <w:t>  </w:t>
      </w:r>
      <w:r>
        <w:rPr>
          <w:sz w:val="22"/>
        </w:rPr>
        <w:t>psychologiczno-pedagogicznej,</w:t>
      </w:r>
      <w:r>
        <w:rPr>
          <w:spacing w:val="76"/>
          <w:w w:val="150"/>
          <w:sz w:val="22"/>
        </w:rPr>
        <w:t>  </w:t>
      </w:r>
      <w:r>
        <w:rPr>
          <w:sz w:val="22"/>
        </w:rPr>
        <w:t>w</w:t>
      </w:r>
      <w:r>
        <w:rPr>
          <w:spacing w:val="77"/>
          <w:w w:val="150"/>
          <w:sz w:val="22"/>
        </w:rPr>
        <w:t>  </w:t>
      </w:r>
      <w:r>
        <w:rPr>
          <w:sz w:val="22"/>
        </w:rPr>
        <w:t>tym</w:t>
      </w:r>
      <w:r>
        <w:rPr>
          <w:spacing w:val="77"/>
          <w:w w:val="150"/>
          <w:sz w:val="22"/>
        </w:rPr>
        <w:t>  </w:t>
      </w:r>
      <w:r>
        <w:rPr>
          <w:sz w:val="22"/>
        </w:rPr>
        <w:t>poradni</w:t>
      </w:r>
      <w:r>
        <w:rPr>
          <w:spacing w:val="77"/>
          <w:w w:val="150"/>
          <w:sz w:val="22"/>
        </w:rPr>
        <w:t>  </w:t>
      </w:r>
      <w:r>
        <w:rPr>
          <w:spacing w:val="-2"/>
          <w:sz w:val="22"/>
        </w:rPr>
        <w:t>specjalistycznej,</w:t>
      </w:r>
    </w:p>
    <w:p>
      <w:pPr>
        <w:pStyle w:val="BodyText"/>
        <w:spacing w:line="243" w:lineRule="exact"/>
        <w:ind w:left="1916"/>
        <w:jc w:val="both"/>
      </w:pPr>
      <w:r>
        <w:rPr/>
        <w:t>o</w:t>
      </w:r>
      <w:r>
        <w:rPr>
          <w:spacing w:val="-4"/>
        </w:rPr>
        <w:t> </w:t>
      </w:r>
      <w:r>
        <w:rPr/>
        <w:t>specyficznych</w:t>
      </w:r>
      <w:r>
        <w:rPr>
          <w:spacing w:val="-6"/>
        </w:rPr>
        <w:t> </w:t>
      </w:r>
      <w:r>
        <w:rPr/>
        <w:t>trudnościach</w:t>
      </w:r>
      <w:r>
        <w:rPr>
          <w:spacing w:val="-3"/>
        </w:rPr>
        <w:t> </w:t>
      </w:r>
      <w:r>
        <w:rPr/>
        <w:t>w</w:t>
      </w:r>
      <w:r>
        <w:rPr>
          <w:spacing w:val="-4"/>
        </w:rPr>
        <w:t> </w:t>
      </w:r>
      <w:r>
        <w:rPr/>
        <w:t>uczeniu</w:t>
      </w:r>
      <w:r>
        <w:rPr>
          <w:spacing w:val="-6"/>
        </w:rPr>
        <w:t> </w:t>
      </w:r>
      <w:r>
        <w:rPr>
          <w:spacing w:val="-4"/>
        </w:rPr>
        <w:t>się,</w:t>
      </w:r>
    </w:p>
    <w:p>
      <w:pPr>
        <w:pStyle w:val="ListParagraph"/>
        <w:numPr>
          <w:ilvl w:val="0"/>
          <w:numId w:val="31"/>
        </w:numPr>
        <w:tabs>
          <w:tab w:pos="1917" w:val="left" w:leader="none"/>
        </w:tabs>
        <w:spacing w:line="235" w:lineRule="auto" w:before="3" w:after="0"/>
        <w:ind w:left="1916" w:right="753" w:hanging="284"/>
        <w:jc w:val="both"/>
        <w:rPr>
          <w:sz w:val="22"/>
        </w:rPr>
      </w:pPr>
      <w:r>
        <w:rPr>
          <w:sz w:val="22"/>
        </w:rPr>
        <w:t>pozytywnej opinii rady pedagogicznej w przypadku ucznia, słuchacza albo absolwenta, który w roku szkolnym, w którym przystępuje do egzaminu zawodowego był objęty pomocą psychologiczno-pedagogiczną w szkole ze względu na trudności adaptacyjne związane z wcześniejszym kształceniem za granicą, zaburzenia komunikacji językowej lub sytuację kryzysową lub traumatyczną.</w:t>
      </w:r>
    </w:p>
    <w:p>
      <w:pPr>
        <w:pStyle w:val="ListParagraph"/>
        <w:numPr>
          <w:ilvl w:val="0"/>
          <w:numId w:val="31"/>
        </w:numPr>
        <w:tabs>
          <w:tab w:pos="1917" w:val="left" w:leader="none"/>
        </w:tabs>
        <w:spacing w:line="235" w:lineRule="auto" w:before="7" w:after="0"/>
        <w:ind w:left="1916" w:right="752" w:hanging="284"/>
        <w:jc w:val="both"/>
        <w:rPr>
          <w:sz w:val="22"/>
        </w:rPr>
      </w:pPr>
      <w:r>
        <w:rPr>
          <w:sz w:val="22"/>
        </w:rPr>
        <w:t>opinii o specyficznych trudnościach w uczeniu się, o której mowa w art. 44zzzf ust. 5 ustawy o systemie oświaty, wydanej przez psychologa zatrudnionego odpowiednio w zakładzie poprawczym, zakładzie karnym lub areszcie śledczym – w przypadku ucznia lub absolwenta szkoły w zakładzie poprawczym, zakładzie karnym lub areszcie śledczym.</w:t>
      </w:r>
    </w:p>
    <w:p>
      <w:pPr>
        <w:pStyle w:val="ListParagraph"/>
        <w:numPr>
          <w:ilvl w:val="2"/>
          <w:numId w:val="14"/>
        </w:numPr>
        <w:tabs>
          <w:tab w:pos="1634" w:val="left" w:leader="none"/>
        </w:tabs>
        <w:spacing w:line="251" w:lineRule="exact" w:before="0" w:after="0"/>
        <w:ind w:left="1633" w:right="0" w:hanging="498"/>
        <w:jc w:val="both"/>
        <w:rPr>
          <w:sz w:val="22"/>
        </w:rPr>
      </w:pPr>
      <w:r>
        <w:rPr>
          <w:sz w:val="22"/>
        </w:rPr>
        <w:t>Dostosowanie</w:t>
      </w:r>
      <w:r>
        <w:rPr>
          <w:spacing w:val="-5"/>
          <w:sz w:val="22"/>
        </w:rPr>
        <w:t> </w:t>
      </w:r>
      <w:r>
        <w:rPr>
          <w:sz w:val="22"/>
        </w:rPr>
        <w:t>warunków</w:t>
      </w:r>
      <w:r>
        <w:rPr>
          <w:spacing w:val="-5"/>
          <w:sz w:val="22"/>
        </w:rPr>
        <w:t> </w:t>
      </w:r>
      <w:r>
        <w:rPr>
          <w:sz w:val="22"/>
        </w:rPr>
        <w:t>lub</w:t>
      </w:r>
      <w:r>
        <w:rPr>
          <w:spacing w:val="-4"/>
          <w:sz w:val="22"/>
        </w:rPr>
        <w:t> </w:t>
      </w:r>
      <w:r>
        <w:rPr>
          <w:sz w:val="22"/>
        </w:rPr>
        <w:t>formy</w:t>
      </w:r>
      <w:r>
        <w:rPr>
          <w:spacing w:val="-7"/>
          <w:sz w:val="22"/>
        </w:rPr>
        <w:t> </w:t>
      </w:r>
      <w:r>
        <w:rPr>
          <w:sz w:val="22"/>
        </w:rPr>
        <w:t>przeprowadzania</w:t>
      </w:r>
      <w:r>
        <w:rPr>
          <w:spacing w:val="-6"/>
          <w:sz w:val="22"/>
        </w:rPr>
        <w:t> </w:t>
      </w:r>
      <w:r>
        <w:rPr>
          <w:sz w:val="22"/>
        </w:rPr>
        <w:t>egzaminu</w:t>
      </w:r>
      <w:r>
        <w:rPr>
          <w:spacing w:val="-5"/>
          <w:sz w:val="22"/>
        </w:rPr>
        <w:t> </w:t>
      </w:r>
      <w:r>
        <w:rPr>
          <w:sz w:val="22"/>
        </w:rPr>
        <w:t>zawodowego</w:t>
      </w:r>
      <w:r>
        <w:rPr>
          <w:spacing w:val="-4"/>
          <w:sz w:val="22"/>
        </w:rPr>
        <w:t> </w:t>
      </w:r>
      <w:r>
        <w:rPr>
          <w:sz w:val="22"/>
        </w:rPr>
        <w:t>dla</w:t>
      </w:r>
      <w:r>
        <w:rPr>
          <w:spacing w:val="-6"/>
          <w:sz w:val="22"/>
        </w:rPr>
        <w:t> </w:t>
      </w:r>
      <w:r>
        <w:rPr>
          <w:sz w:val="22"/>
        </w:rPr>
        <w:t>osoby,</w:t>
      </w:r>
      <w:r>
        <w:rPr>
          <w:spacing w:val="-4"/>
          <w:sz w:val="22"/>
        </w:rPr>
        <w:t> </w:t>
      </w:r>
      <w:r>
        <w:rPr>
          <w:spacing w:val="-2"/>
          <w:sz w:val="22"/>
        </w:rPr>
        <w:t>która:</w:t>
      </w:r>
    </w:p>
    <w:p>
      <w:pPr>
        <w:pStyle w:val="ListParagraph"/>
        <w:numPr>
          <w:ilvl w:val="3"/>
          <w:numId w:val="14"/>
        </w:numPr>
        <w:tabs>
          <w:tab w:pos="1917" w:val="left" w:leader="none"/>
        </w:tabs>
        <w:spacing w:line="252" w:lineRule="exact" w:before="0" w:after="0"/>
        <w:ind w:left="1916" w:right="0" w:hanging="284"/>
        <w:jc w:val="left"/>
        <w:rPr>
          <w:sz w:val="22"/>
        </w:rPr>
      </w:pPr>
      <w:r>
        <w:rPr>
          <w:sz w:val="22"/>
        </w:rPr>
        <w:t>ukończyła</w:t>
      </w:r>
      <w:r>
        <w:rPr>
          <w:spacing w:val="-7"/>
          <w:sz w:val="22"/>
        </w:rPr>
        <w:t> </w:t>
      </w:r>
      <w:r>
        <w:rPr>
          <w:sz w:val="22"/>
        </w:rPr>
        <w:t>kwalifikacyjny</w:t>
      </w:r>
      <w:r>
        <w:rPr>
          <w:spacing w:val="-8"/>
          <w:sz w:val="22"/>
        </w:rPr>
        <w:t> </w:t>
      </w:r>
      <w:r>
        <w:rPr>
          <w:sz w:val="22"/>
        </w:rPr>
        <w:t>kurs</w:t>
      </w:r>
      <w:r>
        <w:rPr>
          <w:spacing w:val="-4"/>
          <w:sz w:val="22"/>
        </w:rPr>
        <w:t> </w:t>
      </w:r>
      <w:r>
        <w:rPr>
          <w:spacing w:val="-2"/>
          <w:sz w:val="22"/>
        </w:rPr>
        <w:t>zawodowy,</w:t>
      </w:r>
    </w:p>
    <w:p>
      <w:pPr>
        <w:pStyle w:val="ListParagraph"/>
        <w:numPr>
          <w:ilvl w:val="3"/>
          <w:numId w:val="14"/>
        </w:numPr>
        <w:tabs>
          <w:tab w:pos="1917" w:val="left" w:leader="none"/>
        </w:tabs>
        <w:spacing w:line="240" w:lineRule="auto" w:before="1" w:after="0"/>
        <w:ind w:left="1916" w:right="760" w:hanging="284"/>
        <w:jc w:val="left"/>
        <w:rPr>
          <w:sz w:val="22"/>
        </w:rPr>
      </w:pPr>
      <w:r>
        <w:rPr>
          <w:sz w:val="22"/>
        </w:rPr>
        <w:t>ukończyła</w:t>
      </w:r>
      <w:r>
        <w:rPr>
          <w:spacing w:val="35"/>
          <w:sz w:val="22"/>
        </w:rPr>
        <w:t>  </w:t>
      </w:r>
      <w:r>
        <w:rPr>
          <w:sz w:val="22"/>
        </w:rPr>
        <w:t>praktyczną</w:t>
      </w:r>
      <w:r>
        <w:rPr>
          <w:spacing w:val="35"/>
          <w:sz w:val="22"/>
        </w:rPr>
        <w:t>  </w:t>
      </w:r>
      <w:r>
        <w:rPr>
          <w:sz w:val="22"/>
        </w:rPr>
        <w:t>naukę</w:t>
      </w:r>
      <w:r>
        <w:rPr>
          <w:spacing w:val="35"/>
          <w:sz w:val="22"/>
        </w:rPr>
        <w:t>  </w:t>
      </w:r>
      <w:r>
        <w:rPr>
          <w:sz w:val="22"/>
        </w:rPr>
        <w:t>zawodu</w:t>
      </w:r>
      <w:r>
        <w:rPr>
          <w:spacing w:val="34"/>
          <w:sz w:val="22"/>
        </w:rPr>
        <w:t>  </w:t>
      </w:r>
      <w:r>
        <w:rPr>
          <w:sz w:val="22"/>
        </w:rPr>
        <w:t>dorosłych</w:t>
      </w:r>
      <w:r>
        <w:rPr>
          <w:spacing w:val="34"/>
          <w:sz w:val="22"/>
        </w:rPr>
        <w:t>  </w:t>
      </w:r>
      <w:r>
        <w:rPr>
          <w:sz w:val="22"/>
        </w:rPr>
        <w:t>lub</w:t>
      </w:r>
      <w:r>
        <w:rPr>
          <w:spacing w:val="35"/>
          <w:sz w:val="22"/>
        </w:rPr>
        <w:t>  </w:t>
      </w:r>
      <w:r>
        <w:rPr>
          <w:sz w:val="22"/>
        </w:rPr>
        <w:t>przyuczenie</w:t>
      </w:r>
      <w:r>
        <w:rPr>
          <w:spacing w:val="35"/>
          <w:sz w:val="22"/>
        </w:rPr>
        <w:t>  </w:t>
      </w:r>
      <w:r>
        <w:rPr>
          <w:sz w:val="22"/>
        </w:rPr>
        <w:t>do</w:t>
      </w:r>
      <w:r>
        <w:rPr>
          <w:spacing w:val="35"/>
          <w:sz w:val="22"/>
        </w:rPr>
        <w:t>  </w:t>
      </w:r>
      <w:r>
        <w:rPr>
          <w:sz w:val="22"/>
        </w:rPr>
        <w:t>pracy</w:t>
      </w:r>
      <w:r>
        <w:rPr>
          <w:spacing w:val="35"/>
          <w:sz w:val="22"/>
        </w:rPr>
        <w:t>  </w:t>
      </w:r>
      <w:r>
        <w:rPr>
          <w:sz w:val="22"/>
        </w:rPr>
        <w:t>dorosłych i została zgłoszona przez starostę do okręgowej komisji egzaminacyjnej</w:t>
      </w:r>
    </w:p>
    <w:p>
      <w:pPr>
        <w:pStyle w:val="ListParagraph"/>
        <w:numPr>
          <w:ilvl w:val="3"/>
          <w:numId w:val="14"/>
        </w:numPr>
        <w:tabs>
          <w:tab w:pos="1917" w:val="left" w:leader="none"/>
        </w:tabs>
        <w:spacing w:line="252" w:lineRule="exact" w:before="1" w:after="0"/>
        <w:ind w:left="1916" w:right="0" w:hanging="284"/>
        <w:jc w:val="left"/>
        <w:rPr>
          <w:sz w:val="22"/>
        </w:rPr>
      </w:pPr>
      <w:r>
        <w:rPr>
          <w:sz w:val="22"/>
        </w:rPr>
        <w:t>spełnia</w:t>
      </w:r>
      <w:r>
        <w:rPr>
          <w:spacing w:val="-8"/>
          <w:sz w:val="22"/>
        </w:rPr>
        <w:t> </w:t>
      </w:r>
      <w:r>
        <w:rPr>
          <w:sz w:val="22"/>
        </w:rPr>
        <w:t>warunki</w:t>
      </w:r>
      <w:r>
        <w:rPr>
          <w:spacing w:val="-5"/>
          <w:sz w:val="22"/>
        </w:rPr>
        <w:t> </w:t>
      </w:r>
      <w:r>
        <w:rPr>
          <w:sz w:val="22"/>
        </w:rPr>
        <w:t>dopuszczenia</w:t>
      </w:r>
      <w:r>
        <w:rPr>
          <w:spacing w:val="-5"/>
          <w:sz w:val="22"/>
        </w:rPr>
        <w:t> </w:t>
      </w:r>
      <w:r>
        <w:rPr>
          <w:sz w:val="22"/>
        </w:rPr>
        <w:t>do</w:t>
      </w:r>
      <w:r>
        <w:rPr>
          <w:spacing w:val="-8"/>
          <w:sz w:val="22"/>
        </w:rPr>
        <w:t> </w:t>
      </w:r>
      <w:r>
        <w:rPr>
          <w:sz w:val="22"/>
        </w:rPr>
        <w:t>eksternistycznego</w:t>
      </w:r>
      <w:r>
        <w:rPr>
          <w:spacing w:val="-5"/>
          <w:sz w:val="22"/>
        </w:rPr>
        <w:t> </w:t>
      </w:r>
      <w:r>
        <w:rPr>
          <w:sz w:val="22"/>
        </w:rPr>
        <w:t>egzaminu</w:t>
      </w:r>
      <w:r>
        <w:rPr>
          <w:spacing w:val="-8"/>
          <w:sz w:val="22"/>
        </w:rPr>
        <w:t> </w:t>
      </w:r>
      <w:r>
        <w:rPr>
          <w:spacing w:val="-2"/>
          <w:sz w:val="22"/>
        </w:rPr>
        <w:t>zawodowego</w:t>
      </w:r>
    </w:p>
    <w:p>
      <w:pPr>
        <w:pStyle w:val="ListParagraph"/>
        <w:numPr>
          <w:ilvl w:val="3"/>
          <w:numId w:val="14"/>
        </w:numPr>
        <w:tabs>
          <w:tab w:pos="1917" w:val="left" w:leader="none"/>
        </w:tabs>
        <w:spacing w:line="240" w:lineRule="auto" w:before="0" w:after="0"/>
        <w:ind w:left="1916" w:right="756" w:hanging="284"/>
        <w:jc w:val="both"/>
        <w:rPr>
          <w:sz w:val="22"/>
        </w:rPr>
      </w:pPr>
      <w:r>
        <w:rPr>
          <w:sz w:val="22"/>
        </w:rPr>
        <w:t>posiada</w:t>
      </w:r>
      <w:r>
        <w:rPr>
          <w:spacing w:val="40"/>
          <w:sz w:val="22"/>
        </w:rPr>
        <w:t> </w:t>
      </w:r>
      <w:r>
        <w:rPr>
          <w:sz w:val="22"/>
        </w:rPr>
        <w:t>świadectwo</w:t>
      </w:r>
      <w:r>
        <w:rPr>
          <w:spacing w:val="40"/>
          <w:sz w:val="22"/>
        </w:rPr>
        <w:t> </w:t>
      </w:r>
      <w:r>
        <w:rPr>
          <w:sz w:val="22"/>
        </w:rPr>
        <w:t>szkolne</w:t>
      </w:r>
      <w:r>
        <w:rPr>
          <w:spacing w:val="40"/>
          <w:sz w:val="22"/>
        </w:rPr>
        <w:t> </w:t>
      </w:r>
      <w:r>
        <w:rPr>
          <w:sz w:val="22"/>
        </w:rPr>
        <w:t>lub</w:t>
      </w:r>
      <w:r>
        <w:rPr>
          <w:spacing w:val="40"/>
          <w:sz w:val="22"/>
        </w:rPr>
        <w:t> </w:t>
      </w:r>
      <w:r>
        <w:rPr>
          <w:sz w:val="22"/>
        </w:rPr>
        <w:t>inny</w:t>
      </w:r>
      <w:r>
        <w:rPr>
          <w:spacing w:val="40"/>
          <w:sz w:val="22"/>
        </w:rPr>
        <w:t> </w:t>
      </w:r>
      <w:r>
        <w:rPr>
          <w:sz w:val="22"/>
        </w:rPr>
        <w:t>dokument</w:t>
      </w:r>
      <w:r>
        <w:rPr>
          <w:spacing w:val="40"/>
          <w:sz w:val="22"/>
        </w:rPr>
        <w:t> </w:t>
      </w:r>
      <w:r>
        <w:rPr>
          <w:sz w:val="22"/>
        </w:rPr>
        <w:t>wydany</w:t>
      </w:r>
      <w:r>
        <w:rPr>
          <w:spacing w:val="40"/>
          <w:sz w:val="22"/>
        </w:rPr>
        <w:t> </w:t>
      </w:r>
      <w:r>
        <w:rPr>
          <w:sz w:val="22"/>
        </w:rPr>
        <w:t>za</w:t>
      </w:r>
      <w:r>
        <w:rPr>
          <w:spacing w:val="40"/>
          <w:sz w:val="22"/>
        </w:rPr>
        <w:t> </w:t>
      </w:r>
      <w:r>
        <w:rPr>
          <w:sz w:val="22"/>
        </w:rPr>
        <w:t>granicą</w:t>
      </w:r>
      <w:r>
        <w:rPr>
          <w:spacing w:val="40"/>
          <w:sz w:val="22"/>
        </w:rPr>
        <w:t> </w:t>
      </w:r>
      <w:r>
        <w:rPr>
          <w:sz w:val="22"/>
        </w:rPr>
        <w:t>uznane</w:t>
      </w:r>
      <w:r>
        <w:rPr>
          <w:spacing w:val="40"/>
          <w:sz w:val="22"/>
        </w:rPr>
        <w:t> </w:t>
      </w:r>
      <w:r>
        <w:rPr>
          <w:sz w:val="22"/>
        </w:rPr>
        <w:t>za</w:t>
      </w:r>
      <w:r>
        <w:rPr>
          <w:spacing w:val="40"/>
          <w:sz w:val="22"/>
        </w:rPr>
        <w:t> </w:t>
      </w:r>
      <w:r>
        <w:rPr>
          <w:sz w:val="22"/>
        </w:rPr>
        <w:t>równorzędne z</w:t>
      </w:r>
      <w:r>
        <w:rPr>
          <w:spacing w:val="-1"/>
          <w:sz w:val="22"/>
        </w:rPr>
        <w:t> </w:t>
      </w:r>
      <w:r>
        <w:rPr>
          <w:sz w:val="22"/>
        </w:rPr>
        <w:t>uzyskaniem w Rzeczypospolitej Polskiej wykształcenia średniego lub wykształcenia zasadniczego zawodowego albo równorzędnego świadectwu ukończenia odpowiedniej szkoły ponadgimnazjalnej lub ponadpodstawowej</w:t>
      </w:r>
    </w:p>
    <w:p>
      <w:pPr>
        <w:pStyle w:val="BodyText"/>
        <w:spacing w:before="1"/>
        <w:ind w:left="1916" w:right="758" w:firstLine="103"/>
        <w:jc w:val="both"/>
      </w:pPr>
      <w:r>
        <w:rPr/>
        <w:t>może mieć dostosowane warunki lub formę przeprowadzenia egzaminu na podstawie zaświadczenia lekarskiego o stanie zdrowia lub zaświadczenia lekarskiego potwierdzającego występowanie danej dysfunkcji.</w:t>
      </w:r>
    </w:p>
    <w:p>
      <w:pPr>
        <w:pStyle w:val="ListParagraph"/>
        <w:numPr>
          <w:ilvl w:val="2"/>
          <w:numId w:val="14"/>
        </w:numPr>
        <w:tabs>
          <w:tab w:pos="1634" w:val="left" w:leader="none"/>
        </w:tabs>
        <w:spacing w:line="252" w:lineRule="exact" w:before="0" w:after="0"/>
        <w:ind w:left="1633" w:right="0" w:hanging="498"/>
        <w:jc w:val="both"/>
        <w:rPr>
          <w:sz w:val="22"/>
        </w:rPr>
      </w:pPr>
      <w:r>
        <w:rPr>
          <w:sz w:val="22"/>
        </w:rPr>
        <w:t>Opinia</w:t>
      </w:r>
      <w:r>
        <w:rPr>
          <w:spacing w:val="-4"/>
          <w:sz w:val="22"/>
        </w:rPr>
        <w:t> </w:t>
      </w:r>
      <w:r>
        <w:rPr>
          <w:sz w:val="22"/>
        </w:rPr>
        <w:t>rady</w:t>
      </w:r>
      <w:r>
        <w:rPr>
          <w:spacing w:val="-2"/>
          <w:sz w:val="22"/>
        </w:rPr>
        <w:t> </w:t>
      </w:r>
      <w:r>
        <w:rPr>
          <w:sz w:val="22"/>
        </w:rPr>
        <w:t>pedagogicznej,</w:t>
      </w:r>
      <w:r>
        <w:rPr>
          <w:spacing w:val="-5"/>
          <w:sz w:val="22"/>
        </w:rPr>
        <w:t> </w:t>
      </w:r>
      <w:r>
        <w:rPr>
          <w:sz w:val="22"/>
        </w:rPr>
        <w:t>o</w:t>
      </w:r>
      <w:r>
        <w:rPr>
          <w:spacing w:val="-2"/>
          <w:sz w:val="22"/>
        </w:rPr>
        <w:t> </w:t>
      </w:r>
      <w:r>
        <w:rPr>
          <w:sz w:val="22"/>
        </w:rPr>
        <w:t>której</w:t>
      </w:r>
      <w:r>
        <w:rPr>
          <w:spacing w:val="-3"/>
          <w:sz w:val="22"/>
        </w:rPr>
        <w:t> </w:t>
      </w:r>
      <w:r>
        <w:rPr>
          <w:sz w:val="22"/>
        </w:rPr>
        <w:t>mowa</w:t>
      </w:r>
      <w:r>
        <w:rPr>
          <w:spacing w:val="-2"/>
          <w:sz w:val="22"/>
        </w:rPr>
        <w:t> </w:t>
      </w:r>
      <w:r>
        <w:rPr>
          <w:sz w:val="22"/>
        </w:rPr>
        <w:t>w</w:t>
      </w:r>
      <w:r>
        <w:rPr>
          <w:spacing w:val="-2"/>
          <w:sz w:val="22"/>
        </w:rPr>
        <w:t> </w:t>
      </w:r>
      <w:r>
        <w:rPr>
          <w:sz w:val="22"/>
        </w:rPr>
        <w:t>pkt.</w:t>
      </w:r>
      <w:r>
        <w:rPr>
          <w:spacing w:val="-3"/>
          <w:sz w:val="22"/>
        </w:rPr>
        <w:t> </w:t>
      </w:r>
      <w:r>
        <w:rPr>
          <w:sz w:val="22"/>
        </w:rPr>
        <w:t>4.</w:t>
      </w:r>
      <w:r>
        <w:rPr>
          <w:spacing w:val="-2"/>
          <w:sz w:val="22"/>
        </w:rPr>
        <w:t> </w:t>
      </w:r>
      <w:r>
        <w:rPr>
          <w:sz w:val="22"/>
        </w:rPr>
        <w:t>tiret</w:t>
      </w:r>
      <w:r>
        <w:rPr>
          <w:spacing w:val="-1"/>
          <w:sz w:val="22"/>
        </w:rPr>
        <w:t> </w:t>
      </w:r>
      <w:r>
        <w:rPr>
          <w:sz w:val="22"/>
        </w:rPr>
        <w:t>5</w:t>
      </w:r>
      <w:r>
        <w:rPr>
          <w:spacing w:val="-4"/>
          <w:sz w:val="22"/>
        </w:rPr>
        <w:t> </w:t>
      </w:r>
      <w:r>
        <w:rPr>
          <w:sz w:val="22"/>
        </w:rPr>
        <w:t>jest</w:t>
      </w:r>
      <w:r>
        <w:rPr>
          <w:spacing w:val="-1"/>
          <w:sz w:val="22"/>
        </w:rPr>
        <w:t> </w:t>
      </w:r>
      <w:r>
        <w:rPr>
          <w:sz w:val="22"/>
        </w:rPr>
        <w:t>wydawana</w:t>
      </w:r>
      <w:r>
        <w:rPr>
          <w:spacing w:val="-2"/>
          <w:sz w:val="22"/>
        </w:rPr>
        <w:t> </w:t>
      </w:r>
      <w:r>
        <w:rPr>
          <w:sz w:val="22"/>
        </w:rPr>
        <w:t>na</w:t>
      </w:r>
      <w:r>
        <w:rPr>
          <w:spacing w:val="-2"/>
          <w:sz w:val="22"/>
        </w:rPr>
        <w:t> wniosek:</w:t>
      </w:r>
    </w:p>
    <w:p>
      <w:pPr>
        <w:pStyle w:val="ListParagraph"/>
        <w:numPr>
          <w:ilvl w:val="3"/>
          <w:numId w:val="14"/>
        </w:numPr>
        <w:tabs>
          <w:tab w:pos="1917" w:val="left" w:leader="none"/>
        </w:tabs>
        <w:spacing w:line="240" w:lineRule="auto" w:before="0" w:after="0"/>
        <w:ind w:left="1916" w:right="750" w:hanging="284"/>
        <w:jc w:val="both"/>
        <w:rPr>
          <w:sz w:val="22"/>
        </w:rPr>
      </w:pPr>
      <w:r>
        <w:rPr>
          <w:sz w:val="22"/>
        </w:rPr>
        <w:t>nauczyciela lub specjalisty wykonującego w szkole zadania z zakresu pomocy psychologiczno- pedagogicznej, prowadzących zajęcia z uczniem (słuchaczem) w szkole, i po uzyskaniu zgody ucznia lub słuchacza, a w przypadku</w:t>
      </w:r>
      <w:r>
        <w:rPr>
          <w:spacing w:val="40"/>
          <w:sz w:val="22"/>
        </w:rPr>
        <w:t> </w:t>
      </w:r>
      <w:r>
        <w:rPr>
          <w:sz w:val="22"/>
        </w:rPr>
        <w:t>niepełnoletniego ucznia lub słuchacza – jego rodziców,</w:t>
      </w:r>
    </w:p>
    <w:p>
      <w:pPr>
        <w:pStyle w:val="ListParagraph"/>
        <w:numPr>
          <w:ilvl w:val="3"/>
          <w:numId w:val="14"/>
        </w:numPr>
        <w:tabs>
          <w:tab w:pos="1917" w:val="left" w:leader="none"/>
        </w:tabs>
        <w:spacing w:line="252" w:lineRule="exact" w:before="1" w:after="0"/>
        <w:ind w:left="1916" w:right="0" w:hanging="284"/>
        <w:jc w:val="both"/>
        <w:rPr>
          <w:sz w:val="22"/>
        </w:rPr>
      </w:pPr>
      <w:r>
        <w:rPr>
          <w:sz w:val="22"/>
        </w:rPr>
        <w:t>rodziców</w:t>
      </w:r>
      <w:r>
        <w:rPr>
          <w:spacing w:val="-9"/>
          <w:sz w:val="22"/>
        </w:rPr>
        <w:t> </w:t>
      </w:r>
      <w:r>
        <w:rPr>
          <w:sz w:val="22"/>
        </w:rPr>
        <w:t>ucznia</w:t>
      </w:r>
      <w:r>
        <w:rPr>
          <w:spacing w:val="-5"/>
          <w:sz w:val="22"/>
        </w:rPr>
        <w:t> </w:t>
      </w:r>
      <w:r>
        <w:rPr>
          <w:sz w:val="22"/>
        </w:rPr>
        <w:t>niepełnoletniego</w:t>
      </w:r>
      <w:r>
        <w:rPr>
          <w:spacing w:val="-5"/>
          <w:sz w:val="22"/>
        </w:rPr>
        <w:t> </w:t>
      </w:r>
      <w:r>
        <w:rPr>
          <w:sz w:val="22"/>
        </w:rPr>
        <w:t>albo</w:t>
      </w:r>
      <w:r>
        <w:rPr>
          <w:spacing w:val="-5"/>
          <w:sz w:val="22"/>
        </w:rPr>
        <w:t> </w:t>
      </w:r>
      <w:r>
        <w:rPr>
          <w:sz w:val="22"/>
        </w:rPr>
        <w:t>pełnoletniego</w:t>
      </w:r>
      <w:r>
        <w:rPr>
          <w:spacing w:val="-6"/>
          <w:sz w:val="22"/>
        </w:rPr>
        <w:t> </w:t>
      </w:r>
      <w:r>
        <w:rPr>
          <w:sz w:val="22"/>
        </w:rPr>
        <w:t>ucznia</w:t>
      </w:r>
      <w:r>
        <w:rPr>
          <w:spacing w:val="-5"/>
          <w:sz w:val="22"/>
        </w:rPr>
        <w:t> </w:t>
      </w:r>
      <w:r>
        <w:rPr>
          <w:spacing w:val="-2"/>
          <w:sz w:val="22"/>
        </w:rPr>
        <w:t>(słuchacza).</w:t>
      </w:r>
    </w:p>
    <w:p>
      <w:pPr>
        <w:pStyle w:val="ListParagraph"/>
        <w:numPr>
          <w:ilvl w:val="2"/>
          <w:numId w:val="14"/>
        </w:numPr>
        <w:tabs>
          <w:tab w:pos="1634" w:val="left" w:leader="none"/>
        </w:tabs>
        <w:spacing w:line="252" w:lineRule="exact" w:before="0" w:after="0"/>
        <w:ind w:left="1633" w:right="0" w:hanging="498"/>
        <w:jc w:val="both"/>
        <w:rPr>
          <w:sz w:val="22"/>
        </w:rPr>
      </w:pPr>
      <w:r>
        <w:rPr>
          <w:sz w:val="22"/>
        </w:rPr>
        <w:t>Dokumenty</w:t>
      </w:r>
      <w:r>
        <w:rPr>
          <w:spacing w:val="-10"/>
          <w:sz w:val="22"/>
        </w:rPr>
        <w:t> </w:t>
      </w:r>
      <w:r>
        <w:rPr>
          <w:sz w:val="22"/>
        </w:rPr>
        <w:t>stanowiące</w:t>
      </w:r>
      <w:r>
        <w:rPr>
          <w:spacing w:val="-5"/>
          <w:sz w:val="22"/>
        </w:rPr>
        <w:t> </w:t>
      </w:r>
      <w:r>
        <w:rPr>
          <w:sz w:val="22"/>
        </w:rPr>
        <w:t>podstawę</w:t>
      </w:r>
      <w:r>
        <w:rPr>
          <w:spacing w:val="-7"/>
          <w:sz w:val="22"/>
        </w:rPr>
        <w:t> </w:t>
      </w:r>
      <w:r>
        <w:rPr>
          <w:sz w:val="22"/>
        </w:rPr>
        <w:t>dostosowania</w:t>
      </w:r>
      <w:r>
        <w:rPr>
          <w:spacing w:val="-5"/>
          <w:sz w:val="22"/>
        </w:rPr>
        <w:t> </w:t>
      </w:r>
      <w:r>
        <w:rPr>
          <w:sz w:val="22"/>
        </w:rPr>
        <w:t>warunków</w:t>
      </w:r>
      <w:r>
        <w:rPr>
          <w:spacing w:val="-5"/>
          <w:sz w:val="22"/>
        </w:rPr>
        <w:t> </w:t>
      </w:r>
      <w:r>
        <w:rPr>
          <w:sz w:val="22"/>
        </w:rPr>
        <w:t>i</w:t>
      </w:r>
      <w:r>
        <w:rPr>
          <w:spacing w:val="-4"/>
          <w:sz w:val="22"/>
        </w:rPr>
        <w:t> </w:t>
      </w:r>
      <w:r>
        <w:rPr>
          <w:sz w:val="22"/>
        </w:rPr>
        <w:t>formy</w:t>
      </w:r>
      <w:r>
        <w:rPr>
          <w:spacing w:val="-5"/>
          <w:sz w:val="22"/>
        </w:rPr>
        <w:t> </w:t>
      </w:r>
      <w:r>
        <w:rPr>
          <w:sz w:val="22"/>
        </w:rPr>
        <w:t>egzaminu</w:t>
      </w:r>
      <w:r>
        <w:rPr>
          <w:spacing w:val="-4"/>
          <w:sz w:val="22"/>
        </w:rPr>
        <w:t> </w:t>
      </w:r>
      <w:r>
        <w:rPr>
          <w:sz w:val="22"/>
        </w:rPr>
        <w:t>są</w:t>
      </w:r>
      <w:r>
        <w:rPr>
          <w:spacing w:val="-5"/>
          <w:sz w:val="22"/>
        </w:rPr>
        <w:t> </w:t>
      </w:r>
      <w:r>
        <w:rPr>
          <w:sz w:val="22"/>
        </w:rPr>
        <w:t>dołączane</w:t>
      </w:r>
      <w:r>
        <w:rPr>
          <w:spacing w:val="-6"/>
          <w:sz w:val="22"/>
        </w:rPr>
        <w:t> </w:t>
      </w:r>
      <w:r>
        <w:rPr>
          <w:spacing w:val="-5"/>
          <w:sz w:val="22"/>
        </w:rPr>
        <w:t>do:</w:t>
      </w:r>
    </w:p>
    <w:p>
      <w:pPr>
        <w:pStyle w:val="ListParagraph"/>
        <w:numPr>
          <w:ilvl w:val="3"/>
          <w:numId w:val="14"/>
        </w:numPr>
        <w:tabs>
          <w:tab w:pos="1917" w:val="left" w:leader="none"/>
        </w:tabs>
        <w:spacing w:line="240" w:lineRule="auto" w:before="0" w:after="0"/>
        <w:ind w:left="1916" w:right="751" w:hanging="284"/>
        <w:jc w:val="both"/>
        <w:rPr>
          <w:sz w:val="22"/>
        </w:rPr>
      </w:pPr>
      <w:r>
        <w:rPr>
          <w:sz w:val="22"/>
        </w:rPr>
        <w:t>deklaracji</w:t>
      </w:r>
      <w:r>
        <w:rPr>
          <w:spacing w:val="-2"/>
          <w:sz w:val="22"/>
        </w:rPr>
        <w:t> </w:t>
      </w:r>
      <w:r>
        <w:rPr>
          <w:sz w:val="22"/>
        </w:rPr>
        <w:t>przystąpienia</w:t>
      </w:r>
      <w:r>
        <w:rPr>
          <w:spacing w:val="-3"/>
          <w:sz w:val="22"/>
        </w:rPr>
        <w:t> </w:t>
      </w:r>
      <w:r>
        <w:rPr>
          <w:sz w:val="22"/>
        </w:rPr>
        <w:t>do</w:t>
      </w:r>
      <w:r>
        <w:rPr>
          <w:spacing w:val="-8"/>
          <w:sz w:val="22"/>
        </w:rPr>
        <w:t> </w:t>
      </w:r>
      <w:r>
        <w:rPr>
          <w:sz w:val="22"/>
        </w:rPr>
        <w:t>egzaminu</w:t>
      </w:r>
      <w:r>
        <w:rPr>
          <w:spacing w:val="-1"/>
          <w:sz w:val="22"/>
        </w:rPr>
        <w:t> </w:t>
      </w:r>
      <w:r>
        <w:rPr>
          <w:sz w:val="22"/>
        </w:rPr>
        <w:t>–</w:t>
      </w:r>
      <w:r>
        <w:rPr>
          <w:spacing w:val="-3"/>
          <w:sz w:val="22"/>
        </w:rPr>
        <w:t> </w:t>
      </w:r>
      <w:r>
        <w:rPr>
          <w:sz w:val="22"/>
        </w:rPr>
        <w:t>w</w:t>
      </w:r>
      <w:r>
        <w:rPr>
          <w:spacing w:val="-4"/>
          <w:sz w:val="22"/>
        </w:rPr>
        <w:t> </w:t>
      </w:r>
      <w:r>
        <w:rPr>
          <w:sz w:val="22"/>
        </w:rPr>
        <w:t>przypadku</w:t>
      </w:r>
      <w:r>
        <w:rPr>
          <w:spacing w:val="-3"/>
          <w:sz w:val="22"/>
        </w:rPr>
        <w:t> </w:t>
      </w:r>
      <w:r>
        <w:rPr>
          <w:sz w:val="22"/>
        </w:rPr>
        <w:t>ucznia,</w:t>
      </w:r>
      <w:r>
        <w:rPr>
          <w:spacing w:val="-3"/>
          <w:sz w:val="22"/>
        </w:rPr>
        <w:t> </w:t>
      </w:r>
      <w:r>
        <w:rPr>
          <w:sz w:val="22"/>
        </w:rPr>
        <w:t>słuchacza,</w:t>
      </w:r>
      <w:r>
        <w:rPr>
          <w:spacing w:val="-3"/>
          <w:sz w:val="22"/>
        </w:rPr>
        <w:t> </w:t>
      </w:r>
      <w:r>
        <w:rPr>
          <w:sz w:val="22"/>
        </w:rPr>
        <w:t>absolwenta,</w:t>
      </w:r>
      <w:r>
        <w:rPr>
          <w:spacing w:val="-3"/>
          <w:sz w:val="22"/>
        </w:rPr>
        <w:t> </w:t>
      </w:r>
      <w:r>
        <w:rPr>
          <w:sz w:val="22"/>
        </w:rPr>
        <w:t>osoby,</w:t>
      </w:r>
      <w:r>
        <w:rPr>
          <w:spacing w:val="-3"/>
          <w:sz w:val="22"/>
        </w:rPr>
        <w:t> </w:t>
      </w:r>
      <w:r>
        <w:rPr>
          <w:sz w:val="22"/>
        </w:rPr>
        <w:t>która ukończyła</w:t>
      </w:r>
      <w:r>
        <w:rPr>
          <w:spacing w:val="-5"/>
          <w:sz w:val="22"/>
        </w:rPr>
        <w:t> </w:t>
      </w:r>
      <w:r>
        <w:rPr>
          <w:sz w:val="22"/>
        </w:rPr>
        <w:t>kwalifikacyjny</w:t>
      </w:r>
      <w:r>
        <w:rPr>
          <w:spacing w:val="-6"/>
          <w:sz w:val="22"/>
        </w:rPr>
        <w:t> </w:t>
      </w:r>
      <w:r>
        <w:rPr>
          <w:sz w:val="22"/>
        </w:rPr>
        <w:t>kurs</w:t>
      </w:r>
      <w:r>
        <w:rPr>
          <w:spacing w:val="-5"/>
          <w:sz w:val="22"/>
        </w:rPr>
        <w:t> </w:t>
      </w:r>
      <w:r>
        <w:rPr>
          <w:sz w:val="22"/>
        </w:rPr>
        <w:t>zawodowy</w:t>
      </w:r>
      <w:r>
        <w:rPr>
          <w:spacing w:val="-6"/>
          <w:sz w:val="22"/>
        </w:rPr>
        <w:t> </w:t>
      </w:r>
      <w:r>
        <w:rPr>
          <w:sz w:val="22"/>
        </w:rPr>
        <w:t>(lub</w:t>
      </w:r>
      <w:r>
        <w:rPr>
          <w:spacing w:val="-6"/>
          <w:sz w:val="22"/>
        </w:rPr>
        <w:t> </w:t>
      </w:r>
      <w:r>
        <w:rPr>
          <w:sz w:val="22"/>
        </w:rPr>
        <w:t>uczęszcza</w:t>
      </w:r>
      <w:r>
        <w:rPr>
          <w:spacing w:val="-3"/>
          <w:sz w:val="22"/>
        </w:rPr>
        <w:t> </w:t>
      </w:r>
      <w:r>
        <w:rPr>
          <w:sz w:val="22"/>
        </w:rPr>
        <w:t>na</w:t>
      </w:r>
      <w:r>
        <w:rPr>
          <w:spacing w:val="-3"/>
          <w:sz w:val="22"/>
        </w:rPr>
        <w:t> </w:t>
      </w:r>
      <w:r>
        <w:rPr>
          <w:sz w:val="22"/>
        </w:rPr>
        <w:t>kurs,</w:t>
      </w:r>
      <w:r>
        <w:rPr>
          <w:spacing w:val="-5"/>
          <w:sz w:val="22"/>
        </w:rPr>
        <w:t> </w:t>
      </w:r>
      <w:r>
        <w:rPr>
          <w:sz w:val="22"/>
        </w:rPr>
        <w:t>który</w:t>
      </w:r>
      <w:r>
        <w:rPr>
          <w:spacing w:val="-1"/>
          <w:sz w:val="22"/>
        </w:rPr>
        <w:t> </w:t>
      </w:r>
      <w:r>
        <w:rPr>
          <w:sz w:val="22"/>
        </w:rPr>
        <w:t>zakończy</w:t>
      </w:r>
      <w:r>
        <w:rPr>
          <w:spacing w:val="-5"/>
          <w:sz w:val="22"/>
        </w:rPr>
        <w:t> </w:t>
      </w:r>
      <w:r>
        <w:rPr>
          <w:sz w:val="22"/>
        </w:rPr>
        <w:t>się</w:t>
      </w:r>
      <w:r>
        <w:rPr>
          <w:spacing w:val="-5"/>
          <w:sz w:val="22"/>
        </w:rPr>
        <w:t> </w:t>
      </w:r>
      <w:r>
        <w:rPr>
          <w:sz w:val="22"/>
        </w:rPr>
        <w:t>nie</w:t>
      </w:r>
      <w:r>
        <w:rPr>
          <w:spacing w:val="-3"/>
          <w:sz w:val="22"/>
        </w:rPr>
        <w:t> </w:t>
      </w:r>
      <w:r>
        <w:rPr>
          <w:sz w:val="22"/>
        </w:rPr>
        <w:t>później niż na sześć tygodni przed terminem egzaminu zawodowego),</w:t>
      </w:r>
    </w:p>
    <w:p>
      <w:pPr>
        <w:pStyle w:val="ListParagraph"/>
        <w:numPr>
          <w:ilvl w:val="3"/>
          <w:numId w:val="14"/>
        </w:numPr>
        <w:tabs>
          <w:tab w:pos="1917" w:val="left" w:leader="none"/>
        </w:tabs>
        <w:spacing w:line="240" w:lineRule="auto" w:before="2" w:after="0"/>
        <w:ind w:left="1916" w:right="752" w:hanging="284"/>
        <w:jc w:val="both"/>
        <w:rPr>
          <w:sz w:val="22"/>
        </w:rPr>
      </w:pPr>
      <w:r>
        <w:rPr>
          <w:sz w:val="22"/>
        </w:rPr>
        <w:t>wniosku o dopuszczenie do egzaminu zawodowego – w przypadku osoby dorosłej, która ukończyła praktyczną naukę zawodu dorosłych lub przyuczenie do pracy dorosłych i została zgłoszona przez starostę do okręgowej komisji egzaminacyjnej,</w:t>
      </w:r>
    </w:p>
    <w:p>
      <w:pPr>
        <w:pStyle w:val="ListParagraph"/>
        <w:numPr>
          <w:ilvl w:val="3"/>
          <w:numId w:val="14"/>
        </w:numPr>
        <w:tabs>
          <w:tab w:pos="1917" w:val="left" w:leader="none"/>
        </w:tabs>
        <w:spacing w:line="252" w:lineRule="exact" w:before="0" w:after="0"/>
        <w:ind w:left="1916" w:right="0" w:hanging="284"/>
        <w:jc w:val="both"/>
        <w:rPr>
          <w:sz w:val="22"/>
        </w:rPr>
      </w:pPr>
      <w:r>
        <w:rPr>
          <w:sz w:val="22"/>
        </w:rPr>
        <w:t>wniosku</w:t>
      </w:r>
      <w:r>
        <w:rPr>
          <w:spacing w:val="-7"/>
          <w:sz w:val="22"/>
        </w:rPr>
        <w:t> </w:t>
      </w:r>
      <w:r>
        <w:rPr>
          <w:sz w:val="22"/>
        </w:rPr>
        <w:t>o</w:t>
      </w:r>
      <w:r>
        <w:rPr>
          <w:spacing w:val="-4"/>
          <w:sz w:val="22"/>
        </w:rPr>
        <w:t> </w:t>
      </w:r>
      <w:r>
        <w:rPr>
          <w:sz w:val="22"/>
        </w:rPr>
        <w:t>dopuszczenie</w:t>
      </w:r>
      <w:r>
        <w:rPr>
          <w:spacing w:val="-4"/>
          <w:sz w:val="22"/>
        </w:rPr>
        <w:t> </w:t>
      </w:r>
      <w:r>
        <w:rPr>
          <w:sz w:val="22"/>
        </w:rPr>
        <w:t>do</w:t>
      </w:r>
      <w:r>
        <w:rPr>
          <w:spacing w:val="-7"/>
          <w:sz w:val="22"/>
        </w:rPr>
        <w:t> </w:t>
      </w:r>
      <w:r>
        <w:rPr>
          <w:sz w:val="22"/>
        </w:rPr>
        <w:t>egzaminu</w:t>
      </w:r>
      <w:r>
        <w:rPr>
          <w:spacing w:val="-4"/>
          <w:sz w:val="22"/>
        </w:rPr>
        <w:t> </w:t>
      </w:r>
      <w:r>
        <w:rPr>
          <w:sz w:val="22"/>
        </w:rPr>
        <w:t>eksternistycznego</w:t>
      </w:r>
      <w:r>
        <w:rPr>
          <w:spacing w:val="-4"/>
          <w:sz w:val="22"/>
        </w:rPr>
        <w:t> </w:t>
      </w:r>
      <w:r>
        <w:rPr>
          <w:spacing w:val="-2"/>
          <w:sz w:val="22"/>
        </w:rPr>
        <w:t>zawodowego.</w:t>
      </w:r>
    </w:p>
    <w:p>
      <w:pPr>
        <w:pStyle w:val="ListParagraph"/>
        <w:numPr>
          <w:ilvl w:val="2"/>
          <w:numId w:val="14"/>
        </w:numPr>
        <w:tabs>
          <w:tab w:pos="1490" w:val="left" w:leader="none"/>
        </w:tabs>
        <w:spacing w:line="240" w:lineRule="auto" w:before="0" w:after="0"/>
        <w:ind w:left="1489" w:right="751" w:hanging="353"/>
        <w:jc w:val="both"/>
        <w:rPr>
          <w:sz w:val="22"/>
        </w:rPr>
      </w:pPr>
      <w:r>
        <w:rPr>
          <w:sz w:val="22"/>
        </w:rPr>
        <w:t>W przypadkach losowych, zaświadczenie lekarskie o stanie zdrowia lub zaświadczenie lekarskie potwierdzające występowanie danej dysfunkcji, będące podstawą dostosowania warunków i formy przeprowadzania egzaminu zawodowego, mogą być przedłożone w terminie późniejszym, niezwłocznie</w:t>
      </w:r>
      <w:r>
        <w:rPr>
          <w:spacing w:val="-8"/>
          <w:sz w:val="22"/>
        </w:rPr>
        <w:t> </w:t>
      </w:r>
      <w:r>
        <w:rPr>
          <w:sz w:val="22"/>
        </w:rPr>
        <w:t>po</w:t>
      </w:r>
      <w:r>
        <w:rPr>
          <w:spacing w:val="-8"/>
          <w:sz w:val="22"/>
        </w:rPr>
        <w:t> </w:t>
      </w:r>
      <w:r>
        <w:rPr>
          <w:sz w:val="22"/>
        </w:rPr>
        <w:t>ich</w:t>
      </w:r>
      <w:r>
        <w:rPr>
          <w:spacing w:val="-8"/>
          <w:sz w:val="22"/>
        </w:rPr>
        <w:t> </w:t>
      </w:r>
      <w:r>
        <w:rPr>
          <w:sz w:val="22"/>
        </w:rPr>
        <w:t>otrzymaniu:</w:t>
      </w:r>
      <w:r>
        <w:rPr>
          <w:spacing w:val="-7"/>
          <w:sz w:val="22"/>
        </w:rPr>
        <w:t> </w:t>
      </w:r>
      <w:r>
        <w:rPr>
          <w:sz w:val="22"/>
        </w:rPr>
        <w:t>przewodniczącemu</w:t>
      </w:r>
      <w:r>
        <w:rPr>
          <w:spacing w:val="-8"/>
          <w:sz w:val="22"/>
        </w:rPr>
        <w:t> </w:t>
      </w:r>
      <w:r>
        <w:rPr>
          <w:sz w:val="22"/>
        </w:rPr>
        <w:t>zespołu</w:t>
      </w:r>
      <w:r>
        <w:rPr>
          <w:spacing w:val="-8"/>
          <w:sz w:val="22"/>
        </w:rPr>
        <w:t> </w:t>
      </w:r>
      <w:r>
        <w:rPr>
          <w:sz w:val="22"/>
        </w:rPr>
        <w:t>egzaminacyjnego</w:t>
      </w:r>
      <w:r>
        <w:rPr>
          <w:spacing w:val="-4"/>
          <w:sz w:val="22"/>
        </w:rPr>
        <w:t> </w:t>
      </w:r>
      <w:r>
        <w:rPr>
          <w:sz w:val="22"/>
        </w:rPr>
        <w:t>–</w:t>
      </w:r>
      <w:r>
        <w:rPr>
          <w:spacing w:val="-7"/>
          <w:sz w:val="22"/>
        </w:rPr>
        <w:t> </w:t>
      </w:r>
      <w:r>
        <w:rPr>
          <w:sz w:val="22"/>
        </w:rPr>
        <w:t>w</w:t>
      </w:r>
      <w:r>
        <w:rPr>
          <w:spacing w:val="-9"/>
          <w:sz w:val="22"/>
        </w:rPr>
        <w:t> </w:t>
      </w:r>
      <w:r>
        <w:rPr>
          <w:sz w:val="22"/>
        </w:rPr>
        <w:t>przypadku</w:t>
      </w:r>
      <w:r>
        <w:rPr>
          <w:spacing w:val="-8"/>
          <w:sz w:val="22"/>
        </w:rPr>
        <w:t> </w:t>
      </w:r>
      <w:r>
        <w:rPr>
          <w:sz w:val="22"/>
        </w:rPr>
        <w:t>ucznia, absolwenta i osoby, która ukończyła kwalifikacyjny kurs zawodowy lub dyrektorowi okręgowej komisji</w:t>
      </w:r>
      <w:r>
        <w:rPr>
          <w:spacing w:val="25"/>
          <w:sz w:val="22"/>
        </w:rPr>
        <w:t> </w:t>
      </w:r>
      <w:r>
        <w:rPr>
          <w:sz w:val="22"/>
        </w:rPr>
        <w:t>egzaminacyjnej</w:t>
      </w:r>
      <w:r>
        <w:rPr>
          <w:spacing w:val="27"/>
          <w:sz w:val="22"/>
        </w:rPr>
        <w:t> </w:t>
      </w:r>
      <w:r>
        <w:rPr>
          <w:sz w:val="22"/>
        </w:rPr>
        <w:t>–</w:t>
      </w:r>
      <w:r>
        <w:rPr>
          <w:spacing w:val="22"/>
          <w:sz w:val="22"/>
        </w:rPr>
        <w:t> </w:t>
      </w:r>
      <w:r>
        <w:rPr>
          <w:sz w:val="22"/>
        </w:rPr>
        <w:t>w</w:t>
      </w:r>
      <w:r>
        <w:rPr>
          <w:spacing w:val="23"/>
          <w:sz w:val="22"/>
        </w:rPr>
        <w:t> </w:t>
      </w:r>
      <w:r>
        <w:rPr>
          <w:sz w:val="22"/>
        </w:rPr>
        <w:t>przypadku</w:t>
      </w:r>
      <w:r>
        <w:rPr>
          <w:spacing w:val="24"/>
          <w:sz w:val="22"/>
        </w:rPr>
        <w:t> </w:t>
      </w:r>
      <w:r>
        <w:rPr>
          <w:sz w:val="22"/>
        </w:rPr>
        <w:t>osoby</w:t>
      </w:r>
      <w:r>
        <w:rPr>
          <w:spacing w:val="24"/>
          <w:sz w:val="22"/>
        </w:rPr>
        <w:t> </w:t>
      </w:r>
      <w:r>
        <w:rPr>
          <w:sz w:val="22"/>
        </w:rPr>
        <w:t>dorosłej,</w:t>
      </w:r>
      <w:r>
        <w:rPr>
          <w:spacing w:val="24"/>
          <w:sz w:val="22"/>
        </w:rPr>
        <w:t> </w:t>
      </w:r>
      <w:r>
        <w:rPr>
          <w:sz w:val="22"/>
        </w:rPr>
        <w:t>która</w:t>
      </w:r>
      <w:r>
        <w:rPr>
          <w:spacing w:val="24"/>
          <w:sz w:val="22"/>
        </w:rPr>
        <w:t> </w:t>
      </w:r>
      <w:r>
        <w:rPr>
          <w:sz w:val="22"/>
        </w:rPr>
        <w:t>ukończyła</w:t>
      </w:r>
      <w:r>
        <w:rPr>
          <w:spacing w:val="24"/>
          <w:sz w:val="22"/>
        </w:rPr>
        <w:t> </w:t>
      </w:r>
      <w:r>
        <w:rPr>
          <w:sz w:val="22"/>
        </w:rPr>
        <w:t>praktyczną</w:t>
      </w:r>
      <w:r>
        <w:rPr>
          <w:spacing w:val="24"/>
          <w:sz w:val="22"/>
        </w:rPr>
        <w:t> </w:t>
      </w:r>
      <w:r>
        <w:rPr>
          <w:sz w:val="22"/>
        </w:rPr>
        <w:t>naukę</w:t>
      </w:r>
      <w:r>
        <w:rPr>
          <w:spacing w:val="24"/>
          <w:sz w:val="22"/>
        </w:rPr>
        <w:t> </w:t>
      </w:r>
      <w:r>
        <w:rPr>
          <w:sz w:val="22"/>
        </w:rPr>
        <w:t>zawodu</w:t>
      </w:r>
    </w:p>
    <w:p>
      <w:pPr>
        <w:spacing w:after="0" w:line="240" w:lineRule="auto"/>
        <w:jc w:val="both"/>
        <w:rPr>
          <w:sz w:val="22"/>
        </w:rPr>
        <w:sectPr>
          <w:headerReference w:type="default" r:id="rId79"/>
          <w:footerReference w:type="default" r:id="rId80"/>
          <w:pgSz w:w="11910" w:h="16840"/>
          <w:pgMar w:header="0" w:footer="1000" w:top="1520" w:bottom="1200" w:left="640" w:right="60"/>
        </w:sectPr>
      </w:pPr>
    </w:p>
    <w:p>
      <w:pPr>
        <w:pStyle w:val="BodyText"/>
        <w:spacing w:before="68"/>
        <w:ind w:left="1489" w:right="759"/>
        <w:jc w:val="both"/>
      </w:pPr>
      <w:r>
        <w:rPr/>
        <w:t>dorosłych lub przyuczenie do pracy dorosłych, osoby przystępującej do egzaminu eksternistycznego zawodowego oraz absolwenta zlikwidowanej lub przekształconej szkoły i osoby, która ukończyła kwalifikacyjny kurs zawodowy prowadzony przez podmiot, który został zlikwidowany.</w:t>
      </w:r>
    </w:p>
    <w:p>
      <w:pPr>
        <w:pStyle w:val="ListParagraph"/>
        <w:numPr>
          <w:ilvl w:val="2"/>
          <w:numId w:val="14"/>
        </w:numPr>
        <w:tabs>
          <w:tab w:pos="1490" w:val="left" w:leader="none"/>
        </w:tabs>
        <w:spacing w:line="240" w:lineRule="auto" w:before="0" w:after="0"/>
        <w:ind w:left="1489" w:right="752" w:hanging="353"/>
        <w:jc w:val="both"/>
        <w:rPr>
          <w:sz w:val="22"/>
        </w:rPr>
      </w:pPr>
      <w:r>
        <w:rPr>
          <w:sz w:val="22"/>
        </w:rPr>
        <w:t>Dokumenty</w:t>
      </w:r>
      <w:r>
        <w:rPr>
          <w:spacing w:val="30"/>
          <w:sz w:val="22"/>
        </w:rPr>
        <w:t> </w:t>
      </w:r>
      <w:r>
        <w:rPr>
          <w:sz w:val="22"/>
        </w:rPr>
        <w:t>będące</w:t>
      </w:r>
      <w:r>
        <w:rPr>
          <w:spacing w:val="31"/>
          <w:sz w:val="22"/>
        </w:rPr>
        <w:t> </w:t>
      </w:r>
      <w:r>
        <w:rPr>
          <w:sz w:val="22"/>
        </w:rPr>
        <w:t>podstawą</w:t>
      </w:r>
      <w:r>
        <w:rPr>
          <w:spacing w:val="31"/>
          <w:sz w:val="22"/>
        </w:rPr>
        <w:t> </w:t>
      </w:r>
      <w:r>
        <w:rPr>
          <w:sz w:val="22"/>
        </w:rPr>
        <w:t>dostosowania</w:t>
      </w:r>
      <w:r>
        <w:rPr>
          <w:spacing w:val="31"/>
          <w:sz w:val="22"/>
        </w:rPr>
        <w:t> </w:t>
      </w:r>
      <w:r>
        <w:rPr>
          <w:sz w:val="22"/>
        </w:rPr>
        <w:t>egzaminu</w:t>
      </w:r>
      <w:r>
        <w:rPr>
          <w:spacing w:val="30"/>
          <w:sz w:val="22"/>
        </w:rPr>
        <w:t> </w:t>
      </w:r>
      <w:r>
        <w:rPr>
          <w:sz w:val="22"/>
        </w:rPr>
        <w:t>dla</w:t>
      </w:r>
      <w:r>
        <w:rPr>
          <w:spacing w:val="31"/>
          <w:sz w:val="22"/>
        </w:rPr>
        <w:t> </w:t>
      </w:r>
      <w:r>
        <w:rPr>
          <w:sz w:val="22"/>
        </w:rPr>
        <w:t>zdających</w:t>
      </w:r>
      <w:r>
        <w:rPr>
          <w:spacing w:val="31"/>
          <w:sz w:val="22"/>
        </w:rPr>
        <w:t> </w:t>
      </w:r>
      <w:r>
        <w:rPr>
          <w:sz w:val="22"/>
        </w:rPr>
        <w:t>są</w:t>
      </w:r>
      <w:r>
        <w:rPr>
          <w:spacing w:val="31"/>
          <w:sz w:val="22"/>
        </w:rPr>
        <w:t> </w:t>
      </w:r>
      <w:r>
        <w:rPr>
          <w:sz w:val="22"/>
        </w:rPr>
        <w:t>przechowywane</w:t>
      </w:r>
      <w:r>
        <w:rPr>
          <w:spacing w:val="30"/>
          <w:sz w:val="22"/>
        </w:rPr>
        <w:t> </w:t>
      </w:r>
      <w:r>
        <w:rPr>
          <w:sz w:val="22"/>
        </w:rPr>
        <w:t>w</w:t>
      </w:r>
      <w:r>
        <w:rPr>
          <w:spacing w:val="29"/>
          <w:sz w:val="22"/>
        </w:rPr>
        <w:t> </w:t>
      </w:r>
      <w:r>
        <w:rPr>
          <w:sz w:val="22"/>
        </w:rPr>
        <w:t>szkole, a</w:t>
      </w:r>
      <w:r>
        <w:rPr>
          <w:spacing w:val="-2"/>
          <w:sz w:val="22"/>
        </w:rPr>
        <w:t> </w:t>
      </w:r>
      <w:r>
        <w:rPr>
          <w:sz w:val="22"/>
        </w:rPr>
        <w:t>dokumenty będące podstawą dostosowania egzaminu dla zdających, o których mowa w ppkt. 5. –</w:t>
      </w:r>
      <w:r>
        <w:rPr>
          <w:spacing w:val="80"/>
          <w:sz w:val="22"/>
        </w:rPr>
        <w:t> </w:t>
      </w:r>
      <w:r>
        <w:rPr>
          <w:sz w:val="22"/>
        </w:rPr>
        <w:t>w okręgowej komisji egzaminacyjnej.</w:t>
      </w:r>
    </w:p>
    <w:p>
      <w:pPr>
        <w:pStyle w:val="ListParagraph"/>
        <w:numPr>
          <w:ilvl w:val="2"/>
          <w:numId w:val="14"/>
        </w:numPr>
        <w:tabs>
          <w:tab w:pos="1490" w:val="left" w:leader="none"/>
        </w:tabs>
        <w:spacing w:line="240" w:lineRule="auto" w:before="2" w:after="0"/>
        <w:ind w:left="1489" w:right="753" w:hanging="353"/>
        <w:jc w:val="both"/>
        <w:rPr>
          <w:sz w:val="22"/>
        </w:rPr>
      </w:pPr>
      <w:r>
        <w:rPr>
          <w:sz w:val="22"/>
        </w:rPr>
        <w:t>Dyrektor szkoły lub upoważniony przez niego nauczyciel zapoznaje uczniów, słuchaczy i rodziców niepełnoletnich uczniów lub słuchaczy z możliwymi dostosowaniami warunków form przeprowadzania</w:t>
      </w:r>
      <w:r>
        <w:rPr>
          <w:spacing w:val="40"/>
          <w:sz w:val="22"/>
        </w:rPr>
        <w:t> </w:t>
      </w:r>
      <w:r>
        <w:rPr>
          <w:sz w:val="22"/>
        </w:rPr>
        <w:t>egzaminu</w:t>
      </w:r>
      <w:r>
        <w:rPr>
          <w:spacing w:val="40"/>
          <w:sz w:val="22"/>
        </w:rPr>
        <w:t> </w:t>
      </w:r>
      <w:r>
        <w:rPr>
          <w:sz w:val="22"/>
        </w:rPr>
        <w:t>zawodowego,</w:t>
      </w:r>
      <w:r>
        <w:rPr>
          <w:spacing w:val="40"/>
          <w:sz w:val="22"/>
        </w:rPr>
        <w:t> </w:t>
      </w:r>
      <w:r>
        <w:rPr>
          <w:sz w:val="22"/>
        </w:rPr>
        <w:t>na</w:t>
      </w:r>
      <w:r>
        <w:rPr>
          <w:spacing w:val="40"/>
          <w:sz w:val="22"/>
        </w:rPr>
        <w:t> </w:t>
      </w:r>
      <w:r>
        <w:rPr>
          <w:sz w:val="22"/>
        </w:rPr>
        <w:t>podstawie</w:t>
      </w:r>
      <w:r>
        <w:rPr>
          <w:spacing w:val="40"/>
          <w:sz w:val="22"/>
        </w:rPr>
        <w:t> </w:t>
      </w:r>
      <w:r>
        <w:rPr>
          <w:sz w:val="22"/>
        </w:rPr>
        <w:t>komunikatu</w:t>
      </w:r>
      <w:r>
        <w:rPr>
          <w:spacing w:val="40"/>
          <w:sz w:val="22"/>
        </w:rPr>
        <w:t> </w:t>
      </w:r>
      <w:r>
        <w:rPr>
          <w:sz w:val="22"/>
        </w:rPr>
        <w:t>o</w:t>
      </w:r>
      <w:r>
        <w:rPr>
          <w:spacing w:val="40"/>
          <w:sz w:val="22"/>
        </w:rPr>
        <w:t> </w:t>
      </w:r>
      <w:r>
        <w:rPr>
          <w:sz w:val="22"/>
        </w:rPr>
        <w:t>dostosowaniach</w:t>
      </w:r>
      <w:r>
        <w:rPr>
          <w:spacing w:val="40"/>
          <w:sz w:val="22"/>
        </w:rPr>
        <w:t> </w:t>
      </w:r>
      <w:r>
        <w:rPr>
          <w:sz w:val="22"/>
        </w:rPr>
        <w:t>(pkt</w:t>
      </w:r>
      <w:r>
        <w:rPr>
          <w:spacing w:val="40"/>
          <w:sz w:val="22"/>
        </w:rPr>
        <w:t> </w:t>
      </w:r>
      <w:r>
        <w:rPr>
          <w:sz w:val="22"/>
        </w:rPr>
        <w:t>1.),</w:t>
      </w:r>
      <w:r>
        <w:rPr>
          <w:spacing w:val="80"/>
          <w:sz w:val="22"/>
        </w:rPr>
        <w:t> </w:t>
      </w:r>
      <w:r>
        <w:rPr>
          <w:sz w:val="22"/>
        </w:rPr>
        <w:t>w terminie poprzedzającym termin złożenia deklaracji przystąpienia do egzaminu.</w:t>
      </w:r>
    </w:p>
    <w:p>
      <w:pPr>
        <w:pStyle w:val="ListParagraph"/>
        <w:numPr>
          <w:ilvl w:val="2"/>
          <w:numId w:val="14"/>
        </w:numPr>
        <w:tabs>
          <w:tab w:pos="1490" w:val="left" w:leader="none"/>
        </w:tabs>
        <w:spacing w:line="240" w:lineRule="auto" w:before="0" w:after="0"/>
        <w:ind w:left="1489" w:right="752" w:hanging="353"/>
        <w:jc w:val="both"/>
        <w:rPr>
          <w:sz w:val="22"/>
        </w:rPr>
      </w:pPr>
      <w:r>
        <w:rPr>
          <w:sz w:val="22"/>
        </w:rPr>
        <w:t>Podmiot prowadzący kwalifikacyjny kurs zawodowy oraz pracodawca lub starosta albo osoba wskazana przez starostę, przekazują informację o możliwych dostosowaniach warunków i form przeprowadzania egzaminu zawodowego na podstawie komunikatu o dostosowaniach (pkt 1.), odpowiednio uczestnikom kursu albo osobom dorosłym, które odbywają praktyczną naukę zawodu dorosłych lub przyuczenie do pracy dorosłych, w terminie poprzedzającym termin złożenia odpowiednio deklaracji lub wniosku,</w:t>
      </w:r>
    </w:p>
    <w:p>
      <w:pPr>
        <w:pStyle w:val="ListParagraph"/>
        <w:numPr>
          <w:ilvl w:val="2"/>
          <w:numId w:val="14"/>
        </w:numPr>
        <w:tabs>
          <w:tab w:pos="1490" w:val="left" w:leader="none"/>
        </w:tabs>
        <w:spacing w:line="240" w:lineRule="auto" w:before="0" w:after="0"/>
        <w:ind w:left="1489" w:right="752" w:hanging="353"/>
        <w:jc w:val="both"/>
        <w:rPr>
          <w:sz w:val="22"/>
        </w:rPr>
      </w:pPr>
      <w:r>
        <w:rPr>
          <w:sz w:val="22"/>
        </w:rPr>
        <w:t>Osoby zamierzające zdawać egzamin eksternistyczny zawodowy oraz osoby, o których mowa w pkt. 5 mogą zapoznać się z informacją o możliwych dostosowaniach warunków i form przeprowadzania egzaminu zawodowego na stronie internetowej Centralnej Komisji Egzaminacyjnej lub okręgowych komisji</w:t>
      </w:r>
      <w:r>
        <w:rPr>
          <w:spacing w:val="40"/>
          <w:sz w:val="22"/>
        </w:rPr>
        <w:t> </w:t>
      </w:r>
      <w:r>
        <w:rPr>
          <w:sz w:val="22"/>
        </w:rPr>
        <w:t>egzaminacyjnych.</w:t>
      </w:r>
    </w:p>
    <w:p>
      <w:pPr>
        <w:pStyle w:val="ListParagraph"/>
        <w:numPr>
          <w:ilvl w:val="2"/>
          <w:numId w:val="14"/>
        </w:numPr>
        <w:tabs>
          <w:tab w:pos="1490" w:val="left" w:leader="none"/>
        </w:tabs>
        <w:spacing w:line="240" w:lineRule="auto" w:before="0" w:after="0"/>
        <w:ind w:left="1489" w:right="753" w:hanging="353"/>
        <w:jc w:val="both"/>
        <w:rPr>
          <w:sz w:val="22"/>
        </w:rPr>
      </w:pPr>
      <w:r>
        <w:rPr>
          <w:sz w:val="22"/>
        </w:rPr>
        <w:t>Sposób</w:t>
      </w:r>
      <w:r>
        <w:rPr>
          <w:spacing w:val="33"/>
          <w:sz w:val="22"/>
        </w:rPr>
        <w:t> </w:t>
      </w:r>
      <w:r>
        <w:rPr>
          <w:sz w:val="22"/>
        </w:rPr>
        <w:t>lub</w:t>
      </w:r>
      <w:r>
        <w:rPr>
          <w:spacing w:val="32"/>
          <w:sz w:val="22"/>
        </w:rPr>
        <w:t> </w:t>
      </w:r>
      <w:r>
        <w:rPr>
          <w:sz w:val="22"/>
        </w:rPr>
        <w:t>sposoby</w:t>
      </w:r>
      <w:r>
        <w:rPr>
          <w:spacing w:val="33"/>
          <w:sz w:val="22"/>
        </w:rPr>
        <w:t> </w:t>
      </w:r>
      <w:r>
        <w:rPr>
          <w:sz w:val="22"/>
        </w:rPr>
        <w:t>dostosowania</w:t>
      </w:r>
      <w:r>
        <w:rPr>
          <w:spacing w:val="35"/>
          <w:sz w:val="22"/>
        </w:rPr>
        <w:t> </w:t>
      </w:r>
      <w:r>
        <w:rPr>
          <w:sz w:val="22"/>
        </w:rPr>
        <w:t>warunków</w:t>
      </w:r>
      <w:r>
        <w:rPr>
          <w:spacing w:val="32"/>
          <w:sz w:val="22"/>
        </w:rPr>
        <w:t> </w:t>
      </w:r>
      <w:r>
        <w:rPr>
          <w:sz w:val="22"/>
        </w:rPr>
        <w:t>lub/i</w:t>
      </w:r>
      <w:r>
        <w:rPr>
          <w:spacing w:val="34"/>
          <w:sz w:val="22"/>
        </w:rPr>
        <w:t> </w:t>
      </w:r>
      <w:r>
        <w:rPr>
          <w:sz w:val="22"/>
        </w:rPr>
        <w:t>form</w:t>
      </w:r>
      <w:r>
        <w:rPr>
          <w:spacing w:val="34"/>
          <w:sz w:val="22"/>
        </w:rPr>
        <w:t> </w:t>
      </w:r>
      <w:r>
        <w:rPr>
          <w:sz w:val="22"/>
        </w:rPr>
        <w:t>przeprowadzania</w:t>
      </w:r>
      <w:r>
        <w:rPr>
          <w:spacing w:val="37"/>
          <w:sz w:val="22"/>
        </w:rPr>
        <w:t> </w:t>
      </w:r>
      <w:r>
        <w:rPr>
          <w:sz w:val="22"/>
        </w:rPr>
        <w:t>egzaminu</w:t>
      </w:r>
      <w:r>
        <w:rPr>
          <w:spacing w:val="35"/>
          <w:sz w:val="22"/>
        </w:rPr>
        <w:t> </w:t>
      </w:r>
      <w:r>
        <w:rPr>
          <w:sz w:val="22"/>
        </w:rPr>
        <w:t>zawodowego na</w:t>
      </w:r>
      <w:r>
        <w:rPr>
          <w:spacing w:val="-2"/>
          <w:sz w:val="22"/>
        </w:rPr>
        <w:t> </w:t>
      </w:r>
      <w:r>
        <w:rPr>
          <w:sz w:val="22"/>
        </w:rPr>
        <w:t>podstawie</w:t>
      </w:r>
      <w:r>
        <w:rPr>
          <w:spacing w:val="-4"/>
          <w:sz w:val="22"/>
        </w:rPr>
        <w:t> </w:t>
      </w:r>
      <w:r>
        <w:rPr>
          <w:sz w:val="22"/>
        </w:rPr>
        <w:t>złożonych</w:t>
      </w:r>
      <w:r>
        <w:rPr>
          <w:spacing w:val="-7"/>
          <w:sz w:val="22"/>
        </w:rPr>
        <w:t> </w:t>
      </w:r>
      <w:r>
        <w:rPr>
          <w:sz w:val="22"/>
        </w:rPr>
        <w:t>dokumentów,</w:t>
      </w:r>
      <w:r>
        <w:rPr>
          <w:spacing w:val="-7"/>
          <w:sz w:val="22"/>
        </w:rPr>
        <w:t> </w:t>
      </w:r>
      <w:r>
        <w:rPr>
          <w:sz w:val="22"/>
        </w:rPr>
        <w:t>o</w:t>
      </w:r>
      <w:r>
        <w:rPr>
          <w:spacing w:val="-5"/>
          <w:sz w:val="22"/>
        </w:rPr>
        <w:t> </w:t>
      </w:r>
      <w:r>
        <w:rPr>
          <w:sz w:val="22"/>
        </w:rPr>
        <w:t>których</w:t>
      </w:r>
      <w:r>
        <w:rPr>
          <w:spacing w:val="-7"/>
          <w:sz w:val="22"/>
        </w:rPr>
        <w:t> </w:t>
      </w:r>
      <w:r>
        <w:rPr>
          <w:sz w:val="22"/>
        </w:rPr>
        <w:t>mowa</w:t>
      </w:r>
      <w:r>
        <w:rPr>
          <w:spacing w:val="-4"/>
          <w:sz w:val="22"/>
        </w:rPr>
        <w:t> </w:t>
      </w:r>
      <w:r>
        <w:rPr>
          <w:sz w:val="22"/>
        </w:rPr>
        <w:t>w</w:t>
      </w:r>
      <w:r>
        <w:rPr>
          <w:spacing w:val="-6"/>
          <w:sz w:val="22"/>
        </w:rPr>
        <w:t> </w:t>
      </w:r>
      <w:r>
        <w:rPr>
          <w:sz w:val="22"/>
        </w:rPr>
        <w:t>pkt.</w:t>
      </w:r>
      <w:r>
        <w:rPr>
          <w:spacing w:val="-5"/>
          <w:sz w:val="22"/>
        </w:rPr>
        <w:t> </w:t>
      </w:r>
      <w:r>
        <w:rPr>
          <w:sz w:val="22"/>
        </w:rPr>
        <w:t>4</w:t>
      </w:r>
      <w:r>
        <w:rPr>
          <w:spacing w:val="-7"/>
          <w:sz w:val="22"/>
        </w:rPr>
        <w:t> </w:t>
      </w:r>
      <w:r>
        <w:rPr>
          <w:sz w:val="22"/>
        </w:rPr>
        <w:t>i</w:t>
      </w:r>
      <w:r>
        <w:rPr>
          <w:spacing w:val="-6"/>
          <w:sz w:val="22"/>
        </w:rPr>
        <w:t> </w:t>
      </w:r>
      <w:r>
        <w:rPr>
          <w:sz w:val="22"/>
        </w:rPr>
        <w:t>5</w:t>
      </w:r>
      <w:r>
        <w:rPr>
          <w:spacing w:val="-3"/>
          <w:sz w:val="22"/>
        </w:rPr>
        <w:t> </w:t>
      </w:r>
      <w:r>
        <w:rPr>
          <w:sz w:val="22"/>
        </w:rPr>
        <w:t>oraz</w:t>
      </w:r>
      <w:r>
        <w:rPr>
          <w:spacing w:val="-7"/>
          <w:sz w:val="22"/>
        </w:rPr>
        <w:t> </w:t>
      </w:r>
      <w:r>
        <w:rPr>
          <w:sz w:val="22"/>
        </w:rPr>
        <w:t>opisu</w:t>
      </w:r>
      <w:r>
        <w:rPr>
          <w:spacing w:val="-7"/>
          <w:sz w:val="22"/>
        </w:rPr>
        <w:t> </w:t>
      </w:r>
      <w:r>
        <w:rPr>
          <w:sz w:val="22"/>
        </w:rPr>
        <w:t>możliwych</w:t>
      </w:r>
      <w:r>
        <w:rPr>
          <w:spacing w:val="-4"/>
          <w:sz w:val="22"/>
        </w:rPr>
        <w:t> </w:t>
      </w:r>
      <w:r>
        <w:rPr>
          <w:sz w:val="22"/>
        </w:rPr>
        <w:t>dostosowań w komunikacie wskazuje:</w:t>
      </w:r>
    </w:p>
    <w:p>
      <w:pPr>
        <w:pStyle w:val="ListParagraph"/>
        <w:numPr>
          <w:ilvl w:val="3"/>
          <w:numId w:val="14"/>
        </w:numPr>
        <w:tabs>
          <w:tab w:pos="1775" w:val="left" w:leader="none"/>
        </w:tabs>
        <w:spacing w:line="252" w:lineRule="exact" w:before="0" w:after="0"/>
        <w:ind w:left="1774" w:right="0" w:hanging="284"/>
        <w:jc w:val="both"/>
        <w:rPr>
          <w:sz w:val="22"/>
        </w:rPr>
      </w:pPr>
      <w:r>
        <w:rPr>
          <w:sz w:val="22"/>
        </w:rPr>
        <w:t>rada</w:t>
      </w:r>
      <w:r>
        <w:rPr>
          <w:spacing w:val="-5"/>
          <w:sz w:val="22"/>
        </w:rPr>
        <w:t> </w:t>
      </w:r>
      <w:r>
        <w:rPr>
          <w:sz w:val="22"/>
        </w:rPr>
        <w:t>pedagogiczna</w:t>
      </w:r>
      <w:r>
        <w:rPr>
          <w:spacing w:val="-3"/>
          <w:sz w:val="22"/>
        </w:rPr>
        <w:t> </w:t>
      </w:r>
      <w:r>
        <w:rPr>
          <w:sz w:val="22"/>
        </w:rPr>
        <w:t>–</w:t>
      </w:r>
      <w:r>
        <w:rPr>
          <w:spacing w:val="-3"/>
          <w:sz w:val="22"/>
        </w:rPr>
        <w:t> </w:t>
      </w:r>
      <w:r>
        <w:rPr>
          <w:sz w:val="22"/>
        </w:rPr>
        <w:t>dla</w:t>
      </w:r>
      <w:r>
        <w:rPr>
          <w:spacing w:val="-2"/>
          <w:sz w:val="22"/>
        </w:rPr>
        <w:t> </w:t>
      </w:r>
      <w:r>
        <w:rPr>
          <w:sz w:val="22"/>
        </w:rPr>
        <w:t>ucznia,</w:t>
      </w:r>
      <w:r>
        <w:rPr>
          <w:spacing w:val="-5"/>
          <w:sz w:val="22"/>
        </w:rPr>
        <w:t> </w:t>
      </w:r>
      <w:r>
        <w:rPr>
          <w:sz w:val="22"/>
        </w:rPr>
        <w:t>słuchacza</w:t>
      </w:r>
      <w:r>
        <w:rPr>
          <w:spacing w:val="-2"/>
          <w:sz w:val="22"/>
        </w:rPr>
        <w:t> </w:t>
      </w:r>
      <w:r>
        <w:rPr>
          <w:sz w:val="22"/>
        </w:rPr>
        <w:t>oraz</w:t>
      </w:r>
      <w:r>
        <w:rPr>
          <w:spacing w:val="-2"/>
          <w:sz w:val="22"/>
        </w:rPr>
        <w:t> absolwenta,</w:t>
      </w:r>
    </w:p>
    <w:p>
      <w:pPr>
        <w:pStyle w:val="ListParagraph"/>
        <w:numPr>
          <w:ilvl w:val="3"/>
          <w:numId w:val="14"/>
        </w:numPr>
        <w:tabs>
          <w:tab w:pos="1775" w:val="left" w:leader="none"/>
        </w:tabs>
        <w:spacing w:line="240" w:lineRule="auto" w:before="0" w:after="0"/>
        <w:ind w:left="1774" w:right="755" w:hanging="284"/>
        <w:jc w:val="both"/>
        <w:rPr>
          <w:sz w:val="22"/>
        </w:rPr>
      </w:pPr>
      <w:r>
        <w:rPr>
          <w:sz w:val="22"/>
        </w:rPr>
        <w:t>przewodniczący</w:t>
      </w:r>
      <w:r>
        <w:rPr>
          <w:spacing w:val="40"/>
          <w:sz w:val="22"/>
        </w:rPr>
        <w:t>  </w:t>
      </w:r>
      <w:r>
        <w:rPr>
          <w:sz w:val="22"/>
        </w:rPr>
        <w:t>zespołu</w:t>
      </w:r>
      <w:r>
        <w:rPr>
          <w:spacing w:val="40"/>
          <w:sz w:val="22"/>
        </w:rPr>
        <w:t>  </w:t>
      </w:r>
      <w:r>
        <w:rPr>
          <w:sz w:val="22"/>
        </w:rPr>
        <w:t>egzaminacyjnego</w:t>
      </w:r>
      <w:r>
        <w:rPr>
          <w:spacing w:val="40"/>
          <w:sz w:val="22"/>
        </w:rPr>
        <w:t>  </w:t>
      </w:r>
      <w:r>
        <w:rPr>
          <w:sz w:val="22"/>
        </w:rPr>
        <w:t>–</w:t>
      </w:r>
      <w:r>
        <w:rPr>
          <w:spacing w:val="40"/>
          <w:sz w:val="22"/>
        </w:rPr>
        <w:t>  </w:t>
      </w:r>
      <w:r>
        <w:rPr>
          <w:sz w:val="22"/>
        </w:rPr>
        <w:t>dla</w:t>
      </w:r>
      <w:r>
        <w:rPr>
          <w:spacing w:val="40"/>
          <w:sz w:val="22"/>
        </w:rPr>
        <w:t>  </w:t>
      </w:r>
      <w:r>
        <w:rPr>
          <w:sz w:val="22"/>
        </w:rPr>
        <w:t>absolwenta,</w:t>
      </w:r>
      <w:r>
        <w:rPr>
          <w:spacing w:val="40"/>
          <w:sz w:val="22"/>
        </w:rPr>
        <w:t>  </w:t>
      </w:r>
      <w:r>
        <w:rPr>
          <w:sz w:val="22"/>
        </w:rPr>
        <w:t>który</w:t>
      </w:r>
      <w:r>
        <w:rPr>
          <w:spacing w:val="40"/>
          <w:sz w:val="22"/>
        </w:rPr>
        <w:t>  </w:t>
      </w:r>
      <w:r>
        <w:rPr>
          <w:sz w:val="22"/>
        </w:rPr>
        <w:t>ukończył</w:t>
      </w:r>
      <w:r>
        <w:rPr>
          <w:spacing w:val="40"/>
          <w:sz w:val="22"/>
        </w:rPr>
        <w:t>  </w:t>
      </w:r>
      <w:r>
        <w:rPr>
          <w:sz w:val="22"/>
        </w:rPr>
        <w:t>szkołę we</w:t>
      </w:r>
      <w:r>
        <w:rPr>
          <w:spacing w:val="-2"/>
          <w:sz w:val="22"/>
        </w:rPr>
        <w:t> </w:t>
      </w:r>
      <w:r>
        <w:rPr>
          <w:sz w:val="22"/>
        </w:rPr>
        <w:t>wcześniejszych latach, w tym chorego lub niesprawnego czasowo albo posiadającego opinię poradni</w:t>
      </w:r>
      <w:r>
        <w:rPr>
          <w:spacing w:val="40"/>
          <w:sz w:val="22"/>
        </w:rPr>
        <w:t> </w:t>
      </w:r>
      <w:r>
        <w:rPr>
          <w:sz w:val="22"/>
        </w:rPr>
        <w:t>psychologiczno-pedagogicznej,</w:t>
      </w:r>
      <w:r>
        <w:rPr>
          <w:spacing w:val="40"/>
          <w:sz w:val="22"/>
        </w:rPr>
        <w:t> </w:t>
      </w:r>
      <w:r>
        <w:rPr>
          <w:sz w:val="22"/>
        </w:rPr>
        <w:t>w</w:t>
      </w:r>
      <w:r>
        <w:rPr>
          <w:spacing w:val="40"/>
          <w:sz w:val="22"/>
        </w:rPr>
        <w:t> </w:t>
      </w:r>
      <w:r>
        <w:rPr>
          <w:sz w:val="22"/>
        </w:rPr>
        <w:t>tym</w:t>
      </w:r>
      <w:r>
        <w:rPr>
          <w:spacing w:val="40"/>
          <w:sz w:val="22"/>
        </w:rPr>
        <w:t> </w:t>
      </w:r>
      <w:r>
        <w:rPr>
          <w:sz w:val="22"/>
        </w:rPr>
        <w:t>specjalistycznej,</w:t>
      </w:r>
      <w:r>
        <w:rPr>
          <w:spacing w:val="40"/>
          <w:sz w:val="22"/>
        </w:rPr>
        <w:t> </w:t>
      </w:r>
      <w:r>
        <w:rPr>
          <w:sz w:val="22"/>
        </w:rPr>
        <w:t>o</w:t>
      </w:r>
      <w:r>
        <w:rPr>
          <w:spacing w:val="40"/>
          <w:sz w:val="22"/>
        </w:rPr>
        <w:t> </w:t>
      </w:r>
      <w:r>
        <w:rPr>
          <w:sz w:val="22"/>
        </w:rPr>
        <w:t>specyficznych</w:t>
      </w:r>
      <w:r>
        <w:rPr>
          <w:spacing w:val="40"/>
          <w:sz w:val="22"/>
        </w:rPr>
        <w:t> </w:t>
      </w:r>
      <w:r>
        <w:rPr>
          <w:sz w:val="22"/>
        </w:rPr>
        <w:t>trudnościach w uczeniu się.</w:t>
      </w:r>
    </w:p>
    <w:p>
      <w:pPr>
        <w:pStyle w:val="ListParagraph"/>
        <w:numPr>
          <w:ilvl w:val="3"/>
          <w:numId w:val="14"/>
        </w:numPr>
        <w:tabs>
          <w:tab w:pos="1775" w:val="left" w:leader="none"/>
        </w:tabs>
        <w:spacing w:line="240" w:lineRule="auto" w:before="1" w:after="0"/>
        <w:ind w:left="1774" w:right="0" w:hanging="284"/>
        <w:jc w:val="both"/>
        <w:rPr>
          <w:sz w:val="22"/>
        </w:rPr>
      </w:pPr>
      <w:r>
        <w:rPr>
          <w:sz w:val="22"/>
        </w:rPr>
        <w:t>dyrektor</w:t>
      </w:r>
      <w:r>
        <w:rPr>
          <w:spacing w:val="-8"/>
          <w:sz w:val="22"/>
        </w:rPr>
        <w:t> </w:t>
      </w:r>
      <w:r>
        <w:rPr>
          <w:sz w:val="22"/>
        </w:rPr>
        <w:t>okręgowej</w:t>
      </w:r>
      <w:r>
        <w:rPr>
          <w:spacing w:val="-3"/>
          <w:sz w:val="22"/>
        </w:rPr>
        <w:t> </w:t>
      </w:r>
      <w:r>
        <w:rPr>
          <w:sz w:val="22"/>
        </w:rPr>
        <w:t>komisji</w:t>
      </w:r>
      <w:r>
        <w:rPr>
          <w:spacing w:val="-6"/>
          <w:sz w:val="22"/>
        </w:rPr>
        <w:t> </w:t>
      </w:r>
      <w:r>
        <w:rPr>
          <w:sz w:val="22"/>
        </w:rPr>
        <w:t>egzaminacyjnej</w:t>
      </w:r>
      <w:r>
        <w:rPr>
          <w:spacing w:val="-3"/>
          <w:sz w:val="22"/>
        </w:rPr>
        <w:t> </w:t>
      </w:r>
      <w:r>
        <w:rPr>
          <w:sz w:val="22"/>
        </w:rPr>
        <w:t>(lub</w:t>
      </w:r>
      <w:r>
        <w:rPr>
          <w:spacing w:val="-4"/>
          <w:sz w:val="22"/>
        </w:rPr>
        <w:t> </w:t>
      </w:r>
      <w:r>
        <w:rPr>
          <w:sz w:val="22"/>
        </w:rPr>
        <w:t>wskazana</w:t>
      </w:r>
      <w:r>
        <w:rPr>
          <w:spacing w:val="-4"/>
          <w:sz w:val="22"/>
        </w:rPr>
        <w:t> </w:t>
      </w:r>
      <w:r>
        <w:rPr>
          <w:sz w:val="22"/>
        </w:rPr>
        <w:t>przez</w:t>
      </w:r>
      <w:r>
        <w:rPr>
          <w:spacing w:val="-6"/>
          <w:sz w:val="22"/>
        </w:rPr>
        <w:t> </w:t>
      </w:r>
      <w:r>
        <w:rPr>
          <w:sz w:val="22"/>
        </w:rPr>
        <w:t>niego</w:t>
      </w:r>
      <w:r>
        <w:rPr>
          <w:spacing w:val="-4"/>
          <w:sz w:val="22"/>
        </w:rPr>
        <w:t> </w:t>
      </w:r>
      <w:r>
        <w:rPr>
          <w:sz w:val="22"/>
        </w:rPr>
        <w:t>osoba),</w:t>
      </w:r>
      <w:r>
        <w:rPr>
          <w:spacing w:val="-4"/>
          <w:sz w:val="22"/>
        </w:rPr>
        <w:t> </w:t>
      </w:r>
      <w:r>
        <w:rPr>
          <w:sz w:val="22"/>
        </w:rPr>
        <w:t>dla</w:t>
      </w:r>
      <w:r>
        <w:rPr>
          <w:spacing w:val="-6"/>
          <w:sz w:val="22"/>
        </w:rPr>
        <w:t> </w:t>
      </w:r>
      <w:r>
        <w:rPr>
          <w:sz w:val="22"/>
        </w:rPr>
        <w:t>osoby,</w:t>
      </w:r>
      <w:r>
        <w:rPr>
          <w:spacing w:val="-3"/>
          <w:sz w:val="22"/>
        </w:rPr>
        <w:t> </w:t>
      </w:r>
      <w:r>
        <w:rPr>
          <w:spacing w:val="-2"/>
          <w:sz w:val="22"/>
        </w:rPr>
        <w:t>która:</w:t>
      </w:r>
    </w:p>
    <w:p>
      <w:pPr>
        <w:pStyle w:val="ListParagraph"/>
        <w:numPr>
          <w:ilvl w:val="0"/>
          <w:numId w:val="32"/>
        </w:numPr>
        <w:tabs>
          <w:tab w:pos="2058" w:val="left" w:leader="none"/>
        </w:tabs>
        <w:spacing w:line="269" w:lineRule="exact" w:before="0" w:after="0"/>
        <w:ind w:left="2058" w:right="0" w:hanging="284"/>
        <w:jc w:val="both"/>
        <w:rPr>
          <w:sz w:val="22"/>
        </w:rPr>
      </w:pPr>
      <w:r>
        <w:rPr>
          <w:sz w:val="22"/>
        </w:rPr>
        <w:t>ukończyła</w:t>
      </w:r>
      <w:r>
        <w:rPr>
          <w:spacing w:val="-7"/>
          <w:sz w:val="22"/>
        </w:rPr>
        <w:t> </w:t>
      </w:r>
      <w:r>
        <w:rPr>
          <w:sz w:val="22"/>
        </w:rPr>
        <w:t>kwalifikacyjny</w:t>
      </w:r>
      <w:r>
        <w:rPr>
          <w:spacing w:val="-8"/>
          <w:sz w:val="22"/>
        </w:rPr>
        <w:t> </w:t>
      </w:r>
      <w:r>
        <w:rPr>
          <w:sz w:val="22"/>
        </w:rPr>
        <w:t>kurs</w:t>
      </w:r>
      <w:r>
        <w:rPr>
          <w:spacing w:val="-4"/>
          <w:sz w:val="22"/>
        </w:rPr>
        <w:t> </w:t>
      </w:r>
      <w:r>
        <w:rPr>
          <w:spacing w:val="-2"/>
          <w:sz w:val="22"/>
        </w:rPr>
        <w:t>zawodowy,</w:t>
      </w:r>
    </w:p>
    <w:p>
      <w:pPr>
        <w:pStyle w:val="ListParagraph"/>
        <w:numPr>
          <w:ilvl w:val="0"/>
          <w:numId w:val="32"/>
        </w:numPr>
        <w:tabs>
          <w:tab w:pos="2058" w:val="left" w:leader="none"/>
        </w:tabs>
        <w:spacing w:line="269" w:lineRule="exact" w:before="0" w:after="0"/>
        <w:ind w:left="2058" w:right="0" w:hanging="284"/>
        <w:jc w:val="both"/>
        <w:rPr>
          <w:sz w:val="22"/>
        </w:rPr>
      </w:pPr>
      <w:r>
        <w:rPr>
          <w:sz w:val="22"/>
        </w:rPr>
        <w:t>spełnia</w:t>
      </w:r>
      <w:r>
        <w:rPr>
          <w:spacing w:val="-8"/>
          <w:sz w:val="22"/>
        </w:rPr>
        <w:t> </w:t>
      </w:r>
      <w:r>
        <w:rPr>
          <w:sz w:val="22"/>
        </w:rPr>
        <w:t>warunki</w:t>
      </w:r>
      <w:r>
        <w:rPr>
          <w:spacing w:val="-4"/>
          <w:sz w:val="22"/>
        </w:rPr>
        <w:t> </w:t>
      </w:r>
      <w:r>
        <w:rPr>
          <w:sz w:val="22"/>
        </w:rPr>
        <w:t>dopuszczenia</w:t>
      </w:r>
      <w:r>
        <w:rPr>
          <w:spacing w:val="-6"/>
          <w:sz w:val="22"/>
        </w:rPr>
        <w:t> </w:t>
      </w:r>
      <w:r>
        <w:rPr>
          <w:sz w:val="22"/>
        </w:rPr>
        <w:t>do</w:t>
      </w:r>
      <w:r>
        <w:rPr>
          <w:spacing w:val="-5"/>
          <w:sz w:val="22"/>
        </w:rPr>
        <w:t> </w:t>
      </w:r>
      <w:r>
        <w:rPr>
          <w:sz w:val="22"/>
        </w:rPr>
        <w:t>egzaminu</w:t>
      </w:r>
      <w:r>
        <w:rPr>
          <w:spacing w:val="-7"/>
          <w:sz w:val="22"/>
        </w:rPr>
        <w:t> </w:t>
      </w:r>
      <w:r>
        <w:rPr>
          <w:sz w:val="22"/>
        </w:rPr>
        <w:t>eksternistycznego</w:t>
      </w:r>
      <w:r>
        <w:rPr>
          <w:spacing w:val="-4"/>
          <w:sz w:val="22"/>
        </w:rPr>
        <w:t> </w:t>
      </w:r>
      <w:r>
        <w:rPr>
          <w:spacing w:val="-2"/>
          <w:sz w:val="22"/>
        </w:rPr>
        <w:t>zawodowego,</w:t>
      </w:r>
    </w:p>
    <w:p>
      <w:pPr>
        <w:pStyle w:val="ListParagraph"/>
        <w:numPr>
          <w:ilvl w:val="0"/>
          <w:numId w:val="32"/>
        </w:numPr>
        <w:tabs>
          <w:tab w:pos="2058" w:val="left" w:leader="none"/>
        </w:tabs>
        <w:spacing w:line="240" w:lineRule="auto" w:before="0" w:after="0"/>
        <w:ind w:left="2058" w:right="759" w:hanging="284"/>
        <w:jc w:val="both"/>
        <w:rPr>
          <w:sz w:val="22"/>
        </w:rPr>
      </w:pPr>
      <w:r>
        <w:rPr>
          <w:sz w:val="22"/>
        </w:rPr>
        <w:t>ukończyła</w:t>
      </w:r>
      <w:r>
        <w:rPr>
          <w:spacing w:val="80"/>
          <w:w w:val="150"/>
          <w:sz w:val="22"/>
        </w:rPr>
        <w:t> </w:t>
      </w:r>
      <w:r>
        <w:rPr>
          <w:sz w:val="22"/>
        </w:rPr>
        <w:t>praktyczną</w:t>
      </w:r>
      <w:r>
        <w:rPr>
          <w:spacing w:val="80"/>
          <w:w w:val="150"/>
          <w:sz w:val="22"/>
        </w:rPr>
        <w:t> </w:t>
      </w:r>
      <w:r>
        <w:rPr>
          <w:sz w:val="22"/>
        </w:rPr>
        <w:t>naukę</w:t>
      </w:r>
      <w:r>
        <w:rPr>
          <w:spacing w:val="80"/>
          <w:w w:val="150"/>
          <w:sz w:val="22"/>
        </w:rPr>
        <w:t> </w:t>
      </w:r>
      <w:r>
        <w:rPr>
          <w:sz w:val="22"/>
        </w:rPr>
        <w:t>zawodu</w:t>
      </w:r>
      <w:r>
        <w:rPr>
          <w:spacing w:val="80"/>
          <w:w w:val="150"/>
          <w:sz w:val="22"/>
        </w:rPr>
        <w:t> </w:t>
      </w:r>
      <w:r>
        <w:rPr>
          <w:sz w:val="22"/>
        </w:rPr>
        <w:t>dorosłych</w:t>
      </w:r>
      <w:r>
        <w:rPr>
          <w:spacing w:val="80"/>
          <w:w w:val="150"/>
          <w:sz w:val="22"/>
        </w:rPr>
        <w:t> </w:t>
      </w:r>
      <w:r>
        <w:rPr>
          <w:sz w:val="22"/>
        </w:rPr>
        <w:t>lub</w:t>
      </w:r>
      <w:r>
        <w:rPr>
          <w:spacing w:val="80"/>
          <w:w w:val="150"/>
          <w:sz w:val="22"/>
        </w:rPr>
        <w:t> </w:t>
      </w:r>
      <w:r>
        <w:rPr>
          <w:sz w:val="22"/>
        </w:rPr>
        <w:t>przyuczenia</w:t>
      </w:r>
      <w:r>
        <w:rPr>
          <w:spacing w:val="80"/>
          <w:w w:val="150"/>
          <w:sz w:val="22"/>
        </w:rPr>
        <w:t> </w:t>
      </w:r>
      <w:r>
        <w:rPr>
          <w:sz w:val="22"/>
        </w:rPr>
        <w:t>do</w:t>
      </w:r>
      <w:r>
        <w:rPr>
          <w:spacing w:val="80"/>
          <w:w w:val="150"/>
          <w:sz w:val="22"/>
        </w:rPr>
        <w:t> </w:t>
      </w:r>
      <w:r>
        <w:rPr>
          <w:sz w:val="22"/>
        </w:rPr>
        <w:t>pracy</w:t>
      </w:r>
      <w:r>
        <w:rPr>
          <w:spacing w:val="80"/>
          <w:w w:val="150"/>
          <w:sz w:val="22"/>
        </w:rPr>
        <w:t> </w:t>
      </w:r>
      <w:r>
        <w:rPr>
          <w:sz w:val="22"/>
        </w:rPr>
        <w:t>dorosłych i została zgłoszona przez starostę do okręgowej komisji egzaminacyjnej,</w:t>
      </w:r>
    </w:p>
    <w:p>
      <w:pPr>
        <w:pStyle w:val="ListParagraph"/>
        <w:numPr>
          <w:ilvl w:val="0"/>
          <w:numId w:val="32"/>
        </w:numPr>
        <w:tabs>
          <w:tab w:pos="2058" w:val="left" w:leader="none"/>
        </w:tabs>
        <w:spacing w:line="240" w:lineRule="auto" w:before="0" w:after="0"/>
        <w:ind w:left="2058" w:right="755" w:hanging="284"/>
        <w:jc w:val="both"/>
        <w:rPr>
          <w:sz w:val="22"/>
        </w:rPr>
      </w:pPr>
      <w:r>
        <w:rPr>
          <w:sz w:val="22"/>
        </w:rPr>
        <w:t>posiada świadectwo szkolne lub inny dokument wydany za granicą uznane za równorzędne z uzyskaniem w Rzeczpospolitej Polskiej wykształcenia średniego lub wykształcenia zasadniczego zawodowego albo równorzędnego świadectwu ukończenia odpowiedniej szkoły ponadgimnazjalnej lub ponadpodstawowej.</w:t>
      </w:r>
    </w:p>
    <w:p>
      <w:pPr>
        <w:pStyle w:val="ListParagraph"/>
        <w:numPr>
          <w:ilvl w:val="2"/>
          <w:numId w:val="14"/>
        </w:numPr>
        <w:tabs>
          <w:tab w:pos="1487" w:val="left" w:leader="none"/>
        </w:tabs>
        <w:spacing w:line="240" w:lineRule="auto" w:before="0" w:after="0"/>
        <w:ind w:left="1486" w:right="752" w:hanging="368"/>
        <w:jc w:val="both"/>
        <w:rPr>
          <w:sz w:val="22"/>
        </w:rPr>
      </w:pPr>
      <w:r>
        <w:rPr>
          <w:sz w:val="22"/>
        </w:rPr>
        <w:t>W szczególnych przypadkach losowych lub zdrowotnych dyrektor szkoły, na wniosek rady pedagogicznej,</w:t>
      </w:r>
      <w:r>
        <w:rPr>
          <w:spacing w:val="80"/>
          <w:sz w:val="22"/>
        </w:rPr>
        <w:t> </w:t>
      </w:r>
      <w:r>
        <w:rPr>
          <w:sz w:val="22"/>
        </w:rPr>
        <w:t>może</w:t>
      </w:r>
      <w:r>
        <w:rPr>
          <w:spacing w:val="80"/>
          <w:sz w:val="22"/>
        </w:rPr>
        <w:t> </w:t>
      </w:r>
      <w:r>
        <w:rPr>
          <w:sz w:val="22"/>
        </w:rPr>
        <w:t>wystąpić</w:t>
      </w:r>
      <w:r>
        <w:rPr>
          <w:spacing w:val="80"/>
          <w:sz w:val="22"/>
        </w:rPr>
        <w:t> </w:t>
      </w:r>
      <w:r>
        <w:rPr>
          <w:sz w:val="22"/>
        </w:rPr>
        <w:t>do</w:t>
      </w:r>
      <w:r>
        <w:rPr>
          <w:spacing w:val="80"/>
          <w:sz w:val="22"/>
        </w:rPr>
        <w:t> </w:t>
      </w:r>
      <w:r>
        <w:rPr>
          <w:sz w:val="22"/>
        </w:rPr>
        <w:t>dyrektora</w:t>
      </w:r>
      <w:r>
        <w:rPr>
          <w:spacing w:val="80"/>
          <w:sz w:val="22"/>
        </w:rPr>
        <w:t> </w:t>
      </w:r>
      <w:r>
        <w:rPr>
          <w:sz w:val="22"/>
        </w:rPr>
        <w:t>okręgowej</w:t>
      </w:r>
      <w:r>
        <w:rPr>
          <w:spacing w:val="80"/>
          <w:sz w:val="22"/>
        </w:rPr>
        <w:t> </w:t>
      </w:r>
      <w:r>
        <w:rPr>
          <w:sz w:val="22"/>
        </w:rPr>
        <w:t>komisji</w:t>
      </w:r>
      <w:r>
        <w:rPr>
          <w:spacing w:val="80"/>
          <w:sz w:val="22"/>
        </w:rPr>
        <w:t> </w:t>
      </w:r>
      <w:r>
        <w:rPr>
          <w:sz w:val="22"/>
        </w:rPr>
        <w:t>egzaminacyjnej</w:t>
      </w:r>
      <w:r>
        <w:rPr>
          <w:spacing w:val="80"/>
          <w:sz w:val="22"/>
        </w:rPr>
        <w:t> </w:t>
      </w:r>
      <w:r>
        <w:rPr>
          <w:sz w:val="22"/>
        </w:rPr>
        <w:t>z</w:t>
      </w:r>
      <w:r>
        <w:rPr>
          <w:spacing w:val="80"/>
          <w:sz w:val="22"/>
        </w:rPr>
        <w:t> </w:t>
      </w:r>
      <w:r>
        <w:rPr>
          <w:sz w:val="22"/>
        </w:rPr>
        <w:t>wnioskiem o</w:t>
      </w:r>
      <w:r>
        <w:rPr>
          <w:spacing w:val="-2"/>
          <w:sz w:val="22"/>
        </w:rPr>
        <w:t> </w:t>
      </w:r>
      <w:r>
        <w:rPr>
          <w:sz w:val="22"/>
        </w:rPr>
        <w:t>wyrażenie</w:t>
      </w:r>
      <w:r>
        <w:rPr>
          <w:spacing w:val="32"/>
          <w:sz w:val="22"/>
        </w:rPr>
        <w:t> </w:t>
      </w:r>
      <w:r>
        <w:rPr>
          <w:sz w:val="22"/>
        </w:rPr>
        <w:t>zgody</w:t>
      </w:r>
      <w:r>
        <w:rPr>
          <w:spacing w:val="31"/>
          <w:sz w:val="22"/>
        </w:rPr>
        <w:t> </w:t>
      </w:r>
      <w:r>
        <w:rPr>
          <w:sz w:val="22"/>
        </w:rPr>
        <w:t>na</w:t>
      </w:r>
      <w:r>
        <w:rPr>
          <w:spacing w:val="31"/>
          <w:sz w:val="22"/>
        </w:rPr>
        <w:t> </w:t>
      </w:r>
      <w:r>
        <w:rPr>
          <w:sz w:val="22"/>
        </w:rPr>
        <w:t>przystąpienie</w:t>
      </w:r>
      <w:r>
        <w:rPr>
          <w:spacing w:val="29"/>
          <w:sz w:val="22"/>
        </w:rPr>
        <w:t> </w:t>
      </w:r>
      <w:r>
        <w:rPr>
          <w:sz w:val="22"/>
        </w:rPr>
        <w:t>ucznia,</w:t>
      </w:r>
      <w:r>
        <w:rPr>
          <w:spacing w:val="29"/>
          <w:sz w:val="22"/>
        </w:rPr>
        <w:t> </w:t>
      </w:r>
      <w:r>
        <w:rPr>
          <w:sz w:val="22"/>
        </w:rPr>
        <w:t>słuchacza</w:t>
      </w:r>
      <w:r>
        <w:rPr>
          <w:spacing w:val="32"/>
          <w:sz w:val="22"/>
        </w:rPr>
        <w:t> </w:t>
      </w:r>
      <w:r>
        <w:rPr>
          <w:sz w:val="22"/>
        </w:rPr>
        <w:t>albo</w:t>
      </w:r>
      <w:r>
        <w:rPr>
          <w:spacing w:val="31"/>
          <w:sz w:val="22"/>
        </w:rPr>
        <w:t> </w:t>
      </w:r>
      <w:r>
        <w:rPr>
          <w:sz w:val="22"/>
        </w:rPr>
        <w:t>absolwenta</w:t>
      </w:r>
      <w:r>
        <w:rPr>
          <w:spacing w:val="29"/>
          <w:sz w:val="22"/>
        </w:rPr>
        <w:t> </w:t>
      </w:r>
      <w:r>
        <w:rPr>
          <w:sz w:val="22"/>
        </w:rPr>
        <w:t>do</w:t>
      </w:r>
      <w:r>
        <w:rPr>
          <w:spacing w:val="31"/>
          <w:sz w:val="22"/>
        </w:rPr>
        <w:t> </w:t>
      </w:r>
      <w:r>
        <w:rPr>
          <w:sz w:val="22"/>
        </w:rPr>
        <w:t>egzaminu</w:t>
      </w:r>
      <w:r>
        <w:rPr>
          <w:spacing w:val="31"/>
          <w:sz w:val="22"/>
        </w:rPr>
        <w:t> </w:t>
      </w:r>
      <w:r>
        <w:rPr>
          <w:sz w:val="22"/>
        </w:rPr>
        <w:t>zawodowego w</w:t>
      </w:r>
      <w:r>
        <w:rPr>
          <w:spacing w:val="-2"/>
          <w:sz w:val="22"/>
        </w:rPr>
        <w:t> </w:t>
      </w:r>
      <w:r>
        <w:rPr>
          <w:sz w:val="22"/>
        </w:rPr>
        <w:t>warunkach i formie dostosowanych do jego potrzeb edukacyjnych oraz możliwości psychofizycznych,</w:t>
      </w:r>
      <w:r>
        <w:rPr>
          <w:spacing w:val="-13"/>
          <w:sz w:val="22"/>
        </w:rPr>
        <w:t> </w:t>
      </w:r>
      <w:r>
        <w:rPr>
          <w:sz w:val="22"/>
        </w:rPr>
        <w:t>nieujętych</w:t>
      </w:r>
      <w:r>
        <w:rPr>
          <w:spacing w:val="-10"/>
          <w:sz w:val="22"/>
        </w:rPr>
        <w:t> </w:t>
      </w:r>
      <w:r>
        <w:rPr>
          <w:sz w:val="22"/>
        </w:rPr>
        <w:t>w</w:t>
      </w:r>
      <w:r>
        <w:rPr>
          <w:spacing w:val="-14"/>
          <w:sz w:val="22"/>
        </w:rPr>
        <w:t> </w:t>
      </w:r>
      <w:r>
        <w:rPr>
          <w:sz w:val="22"/>
        </w:rPr>
        <w:t>komunikacie</w:t>
      </w:r>
      <w:r>
        <w:rPr>
          <w:spacing w:val="-12"/>
          <w:sz w:val="22"/>
        </w:rPr>
        <w:t> </w:t>
      </w:r>
      <w:r>
        <w:rPr>
          <w:sz w:val="22"/>
        </w:rPr>
        <w:t>dyrektora</w:t>
      </w:r>
      <w:r>
        <w:rPr>
          <w:spacing w:val="-10"/>
          <w:sz w:val="22"/>
        </w:rPr>
        <w:t> </w:t>
      </w:r>
      <w:r>
        <w:rPr>
          <w:sz w:val="22"/>
        </w:rPr>
        <w:t>Centralnej</w:t>
      </w:r>
      <w:r>
        <w:rPr>
          <w:spacing w:val="-12"/>
          <w:sz w:val="22"/>
        </w:rPr>
        <w:t> </w:t>
      </w:r>
      <w:r>
        <w:rPr>
          <w:sz w:val="22"/>
        </w:rPr>
        <w:t>Komisji</w:t>
      </w:r>
      <w:r>
        <w:rPr>
          <w:spacing w:val="-12"/>
          <w:sz w:val="22"/>
        </w:rPr>
        <w:t> </w:t>
      </w:r>
      <w:r>
        <w:rPr>
          <w:sz w:val="22"/>
        </w:rPr>
        <w:t>Egzaminacyjnej,</w:t>
      </w:r>
      <w:r>
        <w:rPr>
          <w:spacing w:val="-11"/>
          <w:sz w:val="22"/>
        </w:rPr>
        <w:t> </w:t>
      </w:r>
      <w:r>
        <w:rPr>
          <w:sz w:val="22"/>
        </w:rPr>
        <w:t>o</w:t>
      </w:r>
      <w:r>
        <w:rPr>
          <w:spacing w:val="-13"/>
          <w:sz w:val="22"/>
        </w:rPr>
        <w:t> </w:t>
      </w:r>
      <w:r>
        <w:rPr>
          <w:sz w:val="22"/>
        </w:rPr>
        <w:t>którym mowa w pkt. 1. </w:t>
      </w:r>
      <w:r>
        <w:rPr>
          <w:color w:val="000000"/>
          <w:sz w:val="22"/>
          <w:shd w:fill="BCD5ED" w:color="auto" w:val="clear"/>
        </w:rPr>
        <w:t>(Załącznik 4)</w:t>
      </w:r>
      <w:r>
        <w:rPr>
          <w:color w:val="000000"/>
          <w:sz w:val="22"/>
        </w:rPr>
        <w:t>.</w:t>
      </w:r>
    </w:p>
    <w:p>
      <w:pPr>
        <w:pStyle w:val="BodyText"/>
        <w:ind w:left="1486" w:right="756"/>
        <w:jc w:val="both"/>
      </w:pPr>
      <w:r>
        <w:rPr/>
        <w:t>Do wniosku dyrektor szkoły dołącza kserokopię dokumentu/dokumentów będących podstawą dostosowania egzaminu oraz wypełniony </w:t>
      </w:r>
      <w:r>
        <w:rPr>
          <w:color w:val="000000"/>
          <w:shd w:fill="BCD5ED" w:color="auto" w:val="clear"/>
        </w:rPr>
        <w:t>Załącznik 4a</w:t>
      </w:r>
      <w:r>
        <w:rPr>
          <w:color w:val="000000"/>
        </w:rPr>
        <w:t> lub </w:t>
      </w:r>
      <w:r>
        <w:rPr>
          <w:color w:val="000000"/>
          <w:shd w:fill="BCD5ED" w:color="auto" w:val="clear"/>
        </w:rPr>
        <w:t>Załącznik 4b.</w:t>
      </w:r>
    </w:p>
    <w:p>
      <w:pPr>
        <w:pStyle w:val="ListParagraph"/>
        <w:numPr>
          <w:ilvl w:val="2"/>
          <w:numId w:val="14"/>
        </w:numPr>
        <w:tabs>
          <w:tab w:pos="1487" w:val="left" w:leader="none"/>
        </w:tabs>
        <w:spacing w:line="240" w:lineRule="auto" w:before="0" w:after="0"/>
        <w:ind w:left="1486" w:right="752" w:hanging="368"/>
        <w:jc w:val="both"/>
        <w:rPr>
          <w:sz w:val="22"/>
        </w:rPr>
      </w:pPr>
      <w:r>
        <w:rPr>
          <w:sz w:val="22"/>
        </w:rPr>
        <w:t>Dyrektor szkoły lub upoważniony przez niego nauczyciel informuje na piśmie </w:t>
      </w:r>
      <w:r>
        <w:rPr>
          <w:color w:val="000000"/>
          <w:sz w:val="22"/>
          <w:shd w:fill="BCD5ED" w:color="auto" w:val="clear"/>
        </w:rPr>
        <w:t>(Załącznik 4a) </w:t>
      </w:r>
      <w:r>
        <w:rPr>
          <w:color w:val="000000"/>
          <w:sz w:val="22"/>
        </w:rPr>
        <w:t>lub </w:t>
      </w:r>
      <w:r>
        <w:rPr>
          <w:color w:val="000000"/>
          <w:sz w:val="22"/>
          <w:shd w:fill="BCD5ED" w:color="auto" w:val="clear"/>
        </w:rPr>
        <w:t>(Załącznik</w:t>
      </w:r>
      <w:r>
        <w:rPr>
          <w:color w:val="000000"/>
          <w:spacing w:val="-5"/>
          <w:sz w:val="22"/>
          <w:shd w:fill="BCD5ED" w:color="auto" w:val="clear"/>
        </w:rPr>
        <w:t> </w:t>
      </w:r>
      <w:r>
        <w:rPr>
          <w:color w:val="000000"/>
          <w:sz w:val="22"/>
          <w:shd w:fill="BCD5ED" w:color="auto" w:val="clear"/>
        </w:rPr>
        <w:t>4b)</w:t>
      </w:r>
      <w:r>
        <w:rPr>
          <w:color w:val="000000"/>
          <w:spacing w:val="-3"/>
          <w:sz w:val="22"/>
        </w:rPr>
        <w:t> </w:t>
      </w:r>
      <w:r>
        <w:rPr>
          <w:color w:val="000000"/>
          <w:sz w:val="22"/>
        </w:rPr>
        <w:t>rodziców</w:t>
      </w:r>
      <w:r>
        <w:rPr>
          <w:color w:val="000000"/>
          <w:spacing w:val="-3"/>
          <w:sz w:val="22"/>
        </w:rPr>
        <w:t> </w:t>
      </w:r>
      <w:r>
        <w:rPr>
          <w:color w:val="000000"/>
          <w:sz w:val="22"/>
        </w:rPr>
        <w:t>niepełnoletniego</w:t>
      </w:r>
      <w:r>
        <w:rPr>
          <w:color w:val="000000"/>
          <w:spacing w:val="-4"/>
          <w:sz w:val="22"/>
        </w:rPr>
        <w:t> </w:t>
      </w:r>
      <w:r>
        <w:rPr>
          <w:color w:val="000000"/>
          <w:sz w:val="22"/>
        </w:rPr>
        <w:t>ucznia</w:t>
      </w:r>
      <w:r>
        <w:rPr>
          <w:color w:val="000000"/>
          <w:spacing w:val="-4"/>
          <w:sz w:val="22"/>
        </w:rPr>
        <w:t> </w:t>
      </w:r>
      <w:r>
        <w:rPr>
          <w:color w:val="000000"/>
          <w:sz w:val="22"/>
        </w:rPr>
        <w:t>lub</w:t>
      </w:r>
      <w:r>
        <w:rPr>
          <w:color w:val="000000"/>
          <w:spacing w:val="-2"/>
          <w:sz w:val="22"/>
        </w:rPr>
        <w:t> </w:t>
      </w:r>
      <w:r>
        <w:rPr>
          <w:color w:val="000000"/>
          <w:sz w:val="22"/>
        </w:rPr>
        <w:t>słuchacza,</w:t>
      </w:r>
      <w:r>
        <w:rPr>
          <w:color w:val="000000"/>
          <w:spacing w:val="-4"/>
          <w:sz w:val="22"/>
        </w:rPr>
        <w:t> </w:t>
      </w:r>
      <w:r>
        <w:rPr>
          <w:color w:val="000000"/>
          <w:sz w:val="22"/>
        </w:rPr>
        <w:t>ucznia</w:t>
      </w:r>
      <w:r>
        <w:rPr>
          <w:color w:val="000000"/>
          <w:spacing w:val="-2"/>
          <w:sz w:val="22"/>
        </w:rPr>
        <w:t> </w:t>
      </w:r>
      <w:r>
        <w:rPr>
          <w:color w:val="000000"/>
          <w:sz w:val="22"/>
        </w:rPr>
        <w:t>lub</w:t>
      </w:r>
      <w:r>
        <w:rPr>
          <w:color w:val="000000"/>
          <w:spacing w:val="-2"/>
          <w:sz w:val="22"/>
        </w:rPr>
        <w:t> </w:t>
      </w:r>
      <w:r>
        <w:rPr>
          <w:color w:val="000000"/>
          <w:sz w:val="22"/>
        </w:rPr>
        <w:t>słuchacza</w:t>
      </w:r>
      <w:r>
        <w:rPr>
          <w:color w:val="000000"/>
          <w:spacing w:val="-3"/>
          <w:sz w:val="22"/>
        </w:rPr>
        <w:t> </w:t>
      </w:r>
      <w:r>
        <w:rPr>
          <w:color w:val="000000"/>
          <w:sz w:val="22"/>
        </w:rPr>
        <w:t>albo</w:t>
      </w:r>
      <w:r>
        <w:rPr>
          <w:color w:val="000000"/>
          <w:spacing w:val="-5"/>
          <w:sz w:val="22"/>
        </w:rPr>
        <w:t> </w:t>
      </w:r>
      <w:r>
        <w:rPr>
          <w:color w:val="000000"/>
          <w:sz w:val="22"/>
        </w:rPr>
        <w:t>absolwenta o wskazanych przez radę pedagogiczną albo przewodniczącego zespołu egzaminacyjnego sposobach dostosowania warunków i formy przeprowadzania egzaminu zawodowego do jego potrzeb edukacyjnych i możliwości psychofizycznych, nie później niż 3 miesiące przed pierwszym dniem terminu</w:t>
      </w:r>
      <w:r>
        <w:rPr>
          <w:color w:val="000000"/>
          <w:spacing w:val="40"/>
          <w:sz w:val="22"/>
        </w:rPr>
        <w:t>  </w:t>
      </w:r>
      <w:r>
        <w:rPr>
          <w:color w:val="000000"/>
          <w:sz w:val="22"/>
        </w:rPr>
        <w:t>głównego</w:t>
      </w:r>
      <w:r>
        <w:rPr>
          <w:color w:val="000000"/>
          <w:spacing w:val="40"/>
          <w:sz w:val="22"/>
        </w:rPr>
        <w:t>  </w:t>
      </w:r>
      <w:r>
        <w:rPr>
          <w:color w:val="000000"/>
          <w:sz w:val="22"/>
        </w:rPr>
        <w:t>egzaminu</w:t>
      </w:r>
      <w:r>
        <w:rPr>
          <w:color w:val="000000"/>
          <w:spacing w:val="40"/>
          <w:sz w:val="22"/>
        </w:rPr>
        <w:t>  </w:t>
      </w:r>
      <w:r>
        <w:rPr>
          <w:color w:val="000000"/>
          <w:sz w:val="22"/>
        </w:rPr>
        <w:t>zawodowego,</w:t>
      </w:r>
      <w:r>
        <w:rPr>
          <w:color w:val="000000"/>
          <w:spacing w:val="40"/>
          <w:sz w:val="22"/>
        </w:rPr>
        <w:t>  </w:t>
      </w:r>
      <w:r>
        <w:rPr>
          <w:color w:val="000000"/>
          <w:sz w:val="22"/>
        </w:rPr>
        <w:t>określonym</w:t>
      </w:r>
      <w:r>
        <w:rPr>
          <w:color w:val="000000"/>
          <w:spacing w:val="40"/>
          <w:sz w:val="22"/>
        </w:rPr>
        <w:t>  </w:t>
      </w:r>
      <w:r>
        <w:rPr>
          <w:color w:val="000000"/>
          <w:sz w:val="22"/>
        </w:rPr>
        <w:t>w</w:t>
      </w:r>
      <w:r>
        <w:rPr>
          <w:color w:val="000000"/>
          <w:spacing w:val="40"/>
          <w:sz w:val="22"/>
        </w:rPr>
        <w:t>  </w:t>
      </w:r>
      <w:r>
        <w:rPr>
          <w:color w:val="000000"/>
          <w:sz w:val="22"/>
        </w:rPr>
        <w:t>komunikacie</w:t>
      </w:r>
      <w:r>
        <w:rPr>
          <w:color w:val="000000"/>
          <w:spacing w:val="51"/>
          <w:sz w:val="22"/>
        </w:rPr>
        <w:t>  </w:t>
      </w:r>
      <w:r>
        <w:rPr>
          <w:color w:val="000000"/>
          <w:sz w:val="22"/>
        </w:rPr>
        <w:t>dyrektora</w:t>
      </w:r>
      <w:r>
        <w:rPr>
          <w:color w:val="000000"/>
          <w:spacing w:val="40"/>
          <w:sz w:val="22"/>
        </w:rPr>
        <w:t>  </w:t>
      </w:r>
      <w:r>
        <w:rPr>
          <w:color w:val="000000"/>
          <w:sz w:val="22"/>
        </w:rPr>
        <w:t>CKE</w:t>
      </w:r>
      <w:r>
        <w:rPr>
          <w:color w:val="000000"/>
          <w:spacing w:val="80"/>
          <w:sz w:val="22"/>
        </w:rPr>
        <w:t> </w:t>
      </w:r>
      <w:r>
        <w:rPr>
          <w:color w:val="000000"/>
          <w:sz w:val="22"/>
        </w:rPr>
        <w:t>o harmonogramie tego egzaminu</w:t>
      </w:r>
    </w:p>
    <w:p>
      <w:pPr>
        <w:pStyle w:val="ListParagraph"/>
        <w:numPr>
          <w:ilvl w:val="2"/>
          <w:numId w:val="14"/>
        </w:numPr>
        <w:tabs>
          <w:tab w:pos="1487" w:val="left" w:leader="none"/>
        </w:tabs>
        <w:spacing w:line="240" w:lineRule="auto" w:before="0" w:after="0"/>
        <w:ind w:left="1486" w:right="753" w:hanging="368"/>
        <w:jc w:val="both"/>
        <w:rPr>
          <w:sz w:val="22"/>
        </w:rPr>
      </w:pPr>
      <w:r>
        <w:rPr>
          <w:sz w:val="22"/>
        </w:rPr>
        <w:t>Rodzice niepełnoletniego ucznia lub słuchacza, pełnoletni uczeń (słuchacz) albo absolwent składają oświadczenie o korzystaniu albo niekorzystaniu ze wskazanych sposobów dostosowania warunków</w:t>
      </w:r>
    </w:p>
    <w:p>
      <w:pPr>
        <w:spacing w:after="0" w:line="240" w:lineRule="auto"/>
        <w:jc w:val="both"/>
        <w:rPr>
          <w:sz w:val="22"/>
        </w:rPr>
        <w:sectPr>
          <w:headerReference w:type="default" r:id="rId81"/>
          <w:footerReference w:type="default" r:id="rId82"/>
          <w:pgSz w:w="11910" w:h="16840"/>
          <w:pgMar w:header="0" w:footer="1000" w:top="1520" w:bottom="1200" w:left="640" w:right="60"/>
        </w:sectPr>
      </w:pPr>
    </w:p>
    <w:p>
      <w:pPr>
        <w:pStyle w:val="BodyText"/>
        <w:spacing w:before="68"/>
        <w:ind w:left="1486" w:right="754"/>
        <w:jc w:val="both"/>
      </w:pPr>
      <w:r>
        <w:rPr/>
        <w:t>i formy</w:t>
      </w:r>
      <w:r>
        <w:rPr>
          <w:spacing w:val="70"/>
          <w:w w:val="150"/>
        </w:rPr>
        <w:t> </w:t>
      </w:r>
      <w:r>
        <w:rPr/>
        <w:t>przeprowadzania</w:t>
      </w:r>
      <w:r>
        <w:rPr>
          <w:spacing w:val="80"/>
        </w:rPr>
        <w:t> </w:t>
      </w:r>
      <w:r>
        <w:rPr/>
        <w:t>egzaminu</w:t>
      </w:r>
      <w:r>
        <w:rPr>
          <w:spacing w:val="98"/>
        </w:rPr>
        <w:t> </w:t>
      </w:r>
      <w:r>
        <w:rPr>
          <w:color w:val="000000"/>
          <w:shd w:fill="BCD5ED" w:color="auto" w:val="clear"/>
        </w:rPr>
        <w:t>(Załącznik</w:t>
      </w:r>
      <w:r>
        <w:rPr>
          <w:color w:val="000000"/>
          <w:spacing w:val="80"/>
          <w:shd w:fill="BCD5ED" w:color="auto" w:val="clear"/>
        </w:rPr>
        <w:t> </w:t>
      </w:r>
      <w:r>
        <w:rPr>
          <w:color w:val="000000"/>
          <w:shd w:fill="BCD5ED" w:color="auto" w:val="clear"/>
        </w:rPr>
        <w:t>4a)</w:t>
      </w:r>
      <w:r>
        <w:rPr>
          <w:color w:val="000000"/>
          <w:spacing w:val="71"/>
          <w:w w:val="150"/>
        </w:rPr>
        <w:t> </w:t>
      </w:r>
      <w:r>
        <w:rPr>
          <w:color w:val="000000"/>
        </w:rPr>
        <w:t>lub</w:t>
      </w:r>
      <w:r>
        <w:rPr>
          <w:color w:val="000000"/>
          <w:spacing w:val="95"/>
        </w:rPr>
        <w:t> </w:t>
      </w:r>
      <w:r>
        <w:rPr>
          <w:color w:val="000000"/>
          <w:shd w:fill="BCD5ED" w:color="auto" w:val="clear"/>
        </w:rPr>
        <w:t>(Załącznik</w:t>
      </w:r>
      <w:r>
        <w:rPr>
          <w:color w:val="000000"/>
          <w:spacing w:val="80"/>
          <w:shd w:fill="BCD5ED" w:color="auto" w:val="clear"/>
        </w:rPr>
        <w:t> </w:t>
      </w:r>
      <w:r>
        <w:rPr>
          <w:color w:val="000000"/>
          <w:shd w:fill="BCD5ED" w:color="auto" w:val="clear"/>
        </w:rPr>
        <w:t>4b)</w:t>
      </w:r>
      <w:r>
        <w:rPr>
          <w:color w:val="000000"/>
          <w:spacing w:val="72"/>
          <w:w w:val="150"/>
        </w:rPr>
        <w:t> </w:t>
      </w:r>
      <w:r>
        <w:rPr>
          <w:color w:val="000000"/>
        </w:rPr>
        <w:t>i</w:t>
      </w:r>
      <w:r>
        <w:rPr>
          <w:color w:val="000000"/>
          <w:spacing w:val="69"/>
          <w:w w:val="150"/>
        </w:rPr>
        <w:t> </w:t>
      </w:r>
      <w:r>
        <w:rPr>
          <w:color w:val="000000"/>
        </w:rPr>
        <w:t>odsyłają</w:t>
      </w:r>
      <w:r>
        <w:rPr>
          <w:color w:val="000000"/>
          <w:spacing w:val="80"/>
        </w:rPr>
        <w:t> </w:t>
      </w:r>
      <w:r>
        <w:rPr>
          <w:color w:val="000000"/>
        </w:rPr>
        <w:t>formularz z</w:t>
      </w:r>
      <w:r>
        <w:rPr>
          <w:color w:val="000000"/>
          <w:spacing w:val="-2"/>
        </w:rPr>
        <w:t> </w:t>
      </w:r>
      <w:r>
        <w:rPr>
          <w:color w:val="000000"/>
        </w:rPr>
        <w:t>uzupełnionym zapisem w terminie 3 dni roboczych od dnia otrzymania informacji o dostosowaniu </w:t>
      </w:r>
      <w:r>
        <w:rPr>
          <w:color w:val="000000"/>
          <w:spacing w:val="-2"/>
        </w:rPr>
        <w:t>egzaminu.</w:t>
      </w:r>
    </w:p>
    <w:p>
      <w:pPr>
        <w:pStyle w:val="ListParagraph"/>
        <w:numPr>
          <w:ilvl w:val="2"/>
          <w:numId w:val="14"/>
        </w:numPr>
        <w:tabs>
          <w:tab w:pos="1487" w:val="left" w:leader="none"/>
        </w:tabs>
        <w:spacing w:line="240" w:lineRule="auto" w:before="0" w:after="0"/>
        <w:ind w:left="1486" w:right="753" w:hanging="368"/>
        <w:jc w:val="both"/>
        <w:rPr>
          <w:sz w:val="22"/>
        </w:rPr>
      </w:pPr>
      <w:r>
        <w:rPr>
          <w:sz w:val="22"/>
        </w:rPr>
        <w:t>Dyrektor okręgowej komisji egzaminacyjnej (lub upoważniona przez niego osoba), nie później niż</w:t>
      </w:r>
      <w:r>
        <w:rPr>
          <w:spacing w:val="80"/>
          <w:sz w:val="22"/>
        </w:rPr>
        <w:t> </w:t>
      </w:r>
      <w:r>
        <w:rPr>
          <w:sz w:val="22"/>
        </w:rPr>
        <w:t>na</w:t>
      </w:r>
      <w:r>
        <w:rPr>
          <w:spacing w:val="-1"/>
          <w:sz w:val="22"/>
        </w:rPr>
        <w:t> </w:t>
      </w:r>
      <w:r>
        <w:rPr>
          <w:sz w:val="22"/>
        </w:rPr>
        <w:t>2</w:t>
      </w:r>
      <w:r>
        <w:rPr>
          <w:spacing w:val="69"/>
          <w:sz w:val="22"/>
        </w:rPr>
        <w:t> </w:t>
      </w:r>
      <w:r>
        <w:rPr>
          <w:sz w:val="22"/>
        </w:rPr>
        <w:t>miesiące</w:t>
      </w:r>
      <w:r>
        <w:rPr>
          <w:spacing w:val="70"/>
          <w:sz w:val="22"/>
        </w:rPr>
        <w:t> </w:t>
      </w:r>
      <w:r>
        <w:rPr>
          <w:sz w:val="22"/>
        </w:rPr>
        <w:t>przed</w:t>
      </w:r>
      <w:r>
        <w:rPr>
          <w:spacing w:val="69"/>
          <w:sz w:val="22"/>
        </w:rPr>
        <w:t> </w:t>
      </w:r>
      <w:r>
        <w:rPr>
          <w:sz w:val="22"/>
        </w:rPr>
        <w:t>pierwszym</w:t>
      </w:r>
      <w:r>
        <w:rPr>
          <w:spacing w:val="70"/>
          <w:sz w:val="22"/>
        </w:rPr>
        <w:t> </w:t>
      </w:r>
      <w:r>
        <w:rPr>
          <w:sz w:val="22"/>
        </w:rPr>
        <w:t>dniem</w:t>
      </w:r>
      <w:r>
        <w:rPr>
          <w:spacing w:val="70"/>
          <w:sz w:val="22"/>
        </w:rPr>
        <w:t> </w:t>
      </w:r>
      <w:r>
        <w:rPr>
          <w:sz w:val="22"/>
        </w:rPr>
        <w:t>terminu</w:t>
      </w:r>
      <w:r>
        <w:rPr>
          <w:spacing w:val="69"/>
          <w:sz w:val="22"/>
        </w:rPr>
        <w:t> </w:t>
      </w:r>
      <w:r>
        <w:rPr>
          <w:sz w:val="22"/>
        </w:rPr>
        <w:t>głównego</w:t>
      </w:r>
      <w:r>
        <w:rPr>
          <w:spacing w:val="70"/>
          <w:sz w:val="22"/>
        </w:rPr>
        <w:t> </w:t>
      </w:r>
      <w:r>
        <w:rPr>
          <w:sz w:val="22"/>
        </w:rPr>
        <w:t>egzaminu</w:t>
      </w:r>
      <w:r>
        <w:rPr>
          <w:spacing w:val="69"/>
          <w:sz w:val="22"/>
        </w:rPr>
        <w:t> </w:t>
      </w:r>
      <w:r>
        <w:rPr>
          <w:sz w:val="22"/>
        </w:rPr>
        <w:t>zawodowego,</w:t>
      </w:r>
      <w:r>
        <w:rPr>
          <w:spacing w:val="70"/>
          <w:sz w:val="22"/>
        </w:rPr>
        <w:t> </w:t>
      </w:r>
      <w:r>
        <w:rPr>
          <w:sz w:val="22"/>
        </w:rPr>
        <w:t>określonym w</w:t>
      </w:r>
      <w:r>
        <w:rPr>
          <w:spacing w:val="-3"/>
          <w:sz w:val="22"/>
        </w:rPr>
        <w:t> </w:t>
      </w:r>
      <w:r>
        <w:rPr>
          <w:sz w:val="22"/>
        </w:rPr>
        <w:t>komunikacie dyrektora</w:t>
      </w:r>
      <w:r>
        <w:rPr>
          <w:spacing w:val="-2"/>
          <w:sz w:val="22"/>
        </w:rPr>
        <w:t> </w:t>
      </w:r>
      <w:r>
        <w:rPr>
          <w:sz w:val="22"/>
        </w:rPr>
        <w:t>CKE o harmonogramie tego egzaminu, informuje na piśmie </w:t>
      </w:r>
      <w:r>
        <w:rPr>
          <w:color w:val="000000"/>
          <w:sz w:val="22"/>
          <w:shd w:fill="BCD5ED" w:color="auto" w:val="clear"/>
        </w:rPr>
        <w:t>(Załącznik 4c)</w:t>
      </w:r>
      <w:r>
        <w:rPr>
          <w:color w:val="000000"/>
          <w:sz w:val="22"/>
        </w:rPr>
        <w:t> osobę, która:</w:t>
      </w:r>
    </w:p>
    <w:p>
      <w:pPr>
        <w:pStyle w:val="ListParagraph"/>
        <w:numPr>
          <w:ilvl w:val="0"/>
          <w:numId w:val="33"/>
        </w:numPr>
        <w:tabs>
          <w:tab w:pos="1773" w:val="left" w:leader="none"/>
        </w:tabs>
        <w:spacing w:line="269" w:lineRule="exact" w:before="2" w:after="0"/>
        <w:ind w:left="1772" w:right="0" w:hanging="287"/>
        <w:jc w:val="both"/>
        <w:rPr>
          <w:sz w:val="22"/>
        </w:rPr>
      </w:pPr>
      <w:r>
        <w:rPr>
          <w:sz w:val="22"/>
        </w:rPr>
        <w:t>ukończyła</w:t>
      </w:r>
      <w:r>
        <w:rPr>
          <w:spacing w:val="-7"/>
          <w:sz w:val="22"/>
        </w:rPr>
        <w:t> </w:t>
      </w:r>
      <w:r>
        <w:rPr>
          <w:sz w:val="22"/>
        </w:rPr>
        <w:t>kwalifikacyjny</w:t>
      </w:r>
      <w:r>
        <w:rPr>
          <w:spacing w:val="-8"/>
          <w:sz w:val="22"/>
        </w:rPr>
        <w:t> </w:t>
      </w:r>
      <w:r>
        <w:rPr>
          <w:sz w:val="22"/>
        </w:rPr>
        <w:t>kurs</w:t>
      </w:r>
      <w:r>
        <w:rPr>
          <w:spacing w:val="-4"/>
          <w:sz w:val="22"/>
        </w:rPr>
        <w:t> </w:t>
      </w:r>
      <w:r>
        <w:rPr>
          <w:spacing w:val="-2"/>
          <w:sz w:val="22"/>
        </w:rPr>
        <w:t>zawodowy,</w:t>
      </w:r>
    </w:p>
    <w:p>
      <w:pPr>
        <w:pStyle w:val="ListParagraph"/>
        <w:numPr>
          <w:ilvl w:val="0"/>
          <w:numId w:val="33"/>
        </w:numPr>
        <w:tabs>
          <w:tab w:pos="1773" w:val="left" w:leader="none"/>
        </w:tabs>
        <w:spacing w:line="269" w:lineRule="exact" w:before="0" w:after="0"/>
        <w:ind w:left="1772" w:right="0" w:hanging="287"/>
        <w:jc w:val="both"/>
        <w:rPr>
          <w:sz w:val="22"/>
        </w:rPr>
      </w:pPr>
      <w:r>
        <w:rPr>
          <w:sz w:val="22"/>
        </w:rPr>
        <w:t>przystępuje</w:t>
      </w:r>
      <w:r>
        <w:rPr>
          <w:spacing w:val="-8"/>
          <w:sz w:val="22"/>
        </w:rPr>
        <w:t> </w:t>
      </w:r>
      <w:r>
        <w:rPr>
          <w:sz w:val="22"/>
        </w:rPr>
        <w:t>do</w:t>
      </w:r>
      <w:r>
        <w:rPr>
          <w:spacing w:val="-5"/>
          <w:sz w:val="22"/>
        </w:rPr>
        <w:t> </w:t>
      </w:r>
      <w:r>
        <w:rPr>
          <w:sz w:val="22"/>
        </w:rPr>
        <w:t>egzaminu</w:t>
      </w:r>
      <w:r>
        <w:rPr>
          <w:spacing w:val="-5"/>
          <w:sz w:val="22"/>
        </w:rPr>
        <w:t> </w:t>
      </w:r>
      <w:r>
        <w:rPr>
          <w:sz w:val="22"/>
        </w:rPr>
        <w:t>eksternistycznego</w:t>
      </w:r>
      <w:r>
        <w:rPr>
          <w:spacing w:val="-5"/>
          <w:sz w:val="22"/>
        </w:rPr>
        <w:t> </w:t>
      </w:r>
      <w:r>
        <w:rPr>
          <w:spacing w:val="-2"/>
          <w:sz w:val="22"/>
        </w:rPr>
        <w:t>zawodowego,</w:t>
      </w:r>
    </w:p>
    <w:p>
      <w:pPr>
        <w:pStyle w:val="ListParagraph"/>
        <w:numPr>
          <w:ilvl w:val="0"/>
          <w:numId w:val="33"/>
        </w:numPr>
        <w:tabs>
          <w:tab w:pos="1773" w:val="left" w:leader="none"/>
        </w:tabs>
        <w:spacing w:line="240" w:lineRule="auto" w:before="0" w:after="0"/>
        <w:ind w:left="1772" w:right="761" w:hanging="286"/>
        <w:jc w:val="both"/>
        <w:rPr>
          <w:sz w:val="22"/>
        </w:rPr>
      </w:pPr>
      <w:r>
        <w:rPr>
          <w:sz w:val="22"/>
        </w:rPr>
        <w:t>ukończyła</w:t>
      </w:r>
      <w:r>
        <w:rPr>
          <w:spacing w:val="40"/>
          <w:sz w:val="22"/>
        </w:rPr>
        <w:t>  </w:t>
      </w:r>
      <w:r>
        <w:rPr>
          <w:sz w:val="22"/>
        </w:rPr>
        <w:t>praktyczną</w:t>
      </w:r>
      <w:r>
        <w:rPr>
          <w:spacing w:val="40"/>
          <w:sz w:val="22"/>
        </w:rPr>
        <w:t>  </w:t>
      </w:r>
      <w:r>
        <w:rPr>
          <w:sz w:val="22"/>
        </w:rPr>
        <w:t>naukę</w:t>
      </w:r>
      <w:r>
        <w:rPr>
          <w:spacing w:val="40"/>
          <w:sz w:val="22"/>
        </w:rPr>
        <w:t>  </w:t>
      </w:r>
      <w:r>
        <w:rPr>
          <w:sz w:val="22"/>
        </w:rPr>
        <w:t>zawodu</w:t>
      </w:r>
      <w:r>
        <w:rPr>
          <w:spacing w:val="40"/>
          <w:sz w:val="22"/>
        </w:rPr>
        <w:t>  </w:t>
      </w:r>
      <w:r>
        <w:rPr>
          <w:sz w:val="22"/>
        </w:rPr>
        <w:t>dorosłych</w:t>
      </w:r>
      <w:r>
        <w:rPr>
          <w:spacing w:val="40"/>
          <w:sz w:val="22"/>
        </w:rPr>
        <w:t>  </w:t>
      </w:r>
      <w:r>
        <w:rPr>
          <w:sz w:val="22"/>
        </w:rPr>
        <w:t>lub</w:t>
      </w:r>
      <w:r>
        <w:rPr>
          <w:spacing w:val="40"/>
          <w:sz w:val="22"/>
        </w:rPr>
        <w:t>  </w:t>
      </w:r>
      <w:r>
        <w:rPr>
          <w:sz w:val="22"/>
        </w:rPr>
        <w:t>przyuczenia</w:t>
      </w:r>
      <w:r>
        <w:rPr>
          <w:spacing w:val="40"/>
          <w:sz w:val="22"/>
        </w:rPr>
        <w:t>  </w:t>
      </w:r>
      <w:r>
        <w:rPr>
          <w:sz w:val="22"/>
        </w:rPr>
        <w:t>do</w:t>
      </w:r>
      <w:r>
        <w:rPr>
          <w:spacing w:val="40"/>
          <w:sz w:val="22"/>
        </w:rPr>
        <w:t>  </w:t>
      </w:r>
      <w:r>
        <w:rPr>
          <w:sz w:val="22"/>
        </w:rPr>
        <w:t>pracy</w:t>
      </w:r>
      <w:r>
        <w:rPr>
          <w:spacing w:val="40"/>
          <w:sz w:val="22"/>
        </w:rPr>
        <w:t>  </w:t>
      </w:r>
      <w:r>
        <w:rPr>
          <w:sz w:val="22"/>
        </w:rPr>
        <w:t>dorosłych</w:t>
      </w:r>
      <w:r>
        <w:rPr>
          <w:spacing w:val="40"/>
          <w:sz w:val="22"/>
        </w:rPr>
        <w:t> </w:t>
      </w:r>
      <w:r>
        <w:rPr>
          <w:sz w:val="22"/>
        </w:rPr>
        <w:t>i została zgłoszona przez starostę do okręgowej komisji egzaminacyjnej,</w:t>
      </w:r>
    </w:p>
    <w:p>
      <w:pPr>
        <w:pStyle w:val="BodyText"/>
        <w:spacing w:line="250" w:lineRule="exact"/>
        <w:ind w:left="1486"/>
        <w:jc w:val="both"/>
      </w:pPr>
      <w:r>
        <w:rPr/>
        <w:t>o</w:t>
      </w:r>
      <w:r>
        <w:rPr>
          <w:spacing w:val="-4"/>
        </w:rPr>
        <w:t> </w:t>
      </w:r>
      <w:r>
        <w:rPr/>
        <w:t>sposobie</w:t>
      </w:r>
      <w:r>
        <w:rPr>
          <w:spacing w:val="-5"/>
        </w:rPr>
        <w:t> </w:t>
      </w:r>
      <w:r>
        <w:rPr/>
        <w:t>dostosowania</w:t>
      </w:r>
      <w:r>
        <w:rPr>
          <w:spacing w:val="-6"/>
        </w:rPr>
        <w:t> </w:t>
      </w:r>
      <w:r>
        <w:rPr/>
        <w:t>dla</w:t>
      </w:r>
      <w:r>
        <w:rPr>
          <w:spacing w:val="-3"/>
        </w:rPr>
        <w:t> </w:t>
      </w:r>
      <w:r>
        <w:rPr/>
        <w:t>niej</w:t>
      </w:r>
      <w:r>
        <w:rPr>
          <w:spacing w:val="-3"/>
        </w:rPr>
        <w:t> </w:t>
      </w:r>
      <w:r>
        <w:rPr/>
        <w:t>warunków</w:t>
      </w:r>
      <w:r>
        <w:rPr>
          <w:spacing w:val="-7"/>
        </w:rPr>
        <w:t> </w:t>
      </w:r>
      <w:r>
        <w:rPr/>
        <w:t>i</w:t>
      </w:r>
      <w:r>
        <w:rPr>
          <w:spacing w:val="-3"/>
        </w:rPr>
        <w:t> </w:t>
      </w:r>
      <w:r>
        <w:rPr/>
        <w:t>formy</w:t>
      </w:r>
      <w:r>
        <w:rPr>
          <w:spacing w:val="-4"/>
        </w:rPr>
        <w:t> </w:t>
      </w:r>
      <w:r>
        <w:rPr/>
        <w:t>przeprowadzania</w:t>
      </w:r>
      <w:r>
        <w:rPr>
          <w:spacing w:val="-5"/>
        </w:rPr>
        <w:t> </w:t>
      </w:r>
      <w:r>
        <w:rPr/>
        <w:t>egzaminu</w:t>
      </w:r>
      <w:r>
        <w:rPr>
          <w:spacing w:val="-3"/>
        </w:rPr>
        <w:t> </w:t>
      </w:r>
      <w:r>
        <w:rPr>
          <w:spacing w:val="-2"/>
        </w:rPr>
        <w:t>zawodowego.</w:t>
      </w:r>
    </w:p>
    <w:p>
      <w:pPr>
        <w:pStyle w:val="BodyText"/>
        <w:spacing w:before="1"/>
        <w:ind w:left="1486" w:right="754"/>
        <w:jc w:val="both"/>
      </w:pPr>
      <w:r>
        <w:rPr/>
        <w:t>Nie później niż na 2 miesiące przed pierwszym dniem terminu głównego egzaminu zawodowego, określonym w komunikacie dyrektora CKE o harmonogramie tego egzaminu, dyrektor okręgowej komisji</w:t>
      </w:r>
      <w:r>
        <w:rPr>
          <w:spacing w:val="44"/>
        </w:rPr>
        <w:t> </w:t>
      </w:r>
      <w:r>
        <w:rPr/>
        <w:t>egzaminacyjnej</w:t>
      </w:r>
      <w:r>
        <w:rPr>
          <w:spacing w:val="47"/>
        </w:rPr>
        <w:t> </w:t>
      </w:r>
      <w:r>
        <w:rPr/>
        <w:t>także</w:t>
      </w:r>
      <w:r>
        <w:rPr>
          <w:spacing w:val="46"/>
        </w:rPr>
        <w:t> </w:t>
      </w:r>
      <w:r>
        <w:rPr/>
        <w:t>zawiadamia</w:t>
      </w:r>
      <w:r>
        <w:rPr>
          <w:spacing w:val="48"/>
        </w:rPr>
        <w:t> </w:t>
      </w:r>
      <w:r>
        <w:rPr/>
        <w:t>pisemnie</w:t>
      </w:r>
      <w:r>
        <w:rPr>
          <w:spacing w:val="46"/>
        </w:rPr>
        <w:t> </w:t>
      </w:r>
      <w:r>
        <w:rPr/>
        <w:t>przewodniczącego</w:t>
      </w:r>
      <w:r>
        <w:rPr>
          <w:spacing w:val="46"/>
        </w:rPr>
        <w:t> </w:t>
      </w:r>
      <w:r>
        <w:rPr/>
        <w:t>zespołu</w:t>
      </w:r>
      <w:r>
        <w:rPr>
          <w:spacing w:val="49"/>
        </w:rPr>
        <w:t> </w:t>
      </w:r>
      <w:r>
        <w:rPr>
          <w:spacing w:val="-2"/>
        </w:rPr>
        <w:t>egzaminacyjnego</w:t>
      </w:r>
    </w:p>
    <w:p>
      <w:pPr>
        <w:pStyle w:val="BodyText"/>
        <w:ind w:left="1486"/>
        <w:jc w:val="both"/>
      </w:pPr>
      <w:r>
        <w:rPr/>
        <w:t>o</w:t>
      </w:r>
      <w:r>
        <w:rPr>
          <w:spacing w:val="-3"/>
        </w:rPr>
        <w:t> </w:t>
      </w:r>
      <w:r>
        <w:rPr/>
        <w:t>sposobie</w:t>
      </w:r>
      <w:r>
        <w:rPr>
          <w:spacing w:val="-4"/>
        </w:rPr>
        <w:t> </w:t>
      </w:r>
      <w:r>
        <w:rPr/>
        <w:t>dostosowania</w:t>
      </w:r>
      <w:r>
        <w:rPr>
          <w:spacing w:val="-3"/>
        </w:rPr>
        <w:t> </w:t>
      </w:r>
      <w:r>
        <w:rPr/>
        <w:t>warunków</w:t>
      </w:r>
      <w:r>
        <w:rPr>
          <w:spacing w:val="-6"/>
        </w:rPr>
        <w:t> </w:t>
      </w:r>
      <w:r>
        <w:rPr/>
        <w:t>egzaminu</w:t>
      </w:r>
      <w:r>
        <w:rPr>
          <w:spacing w:val="-3"/>
        </w:rPr>
        <w:t> </w:t>
      </w:r>
      <w:r>
        <w:rPr/>
        <w:t>dla</w:t>
      </w:r>
      <w:r>
        <w:rPr>
          <w:spacing w:val="-4"/>
        </w:rPr>
        <w:t> </w:t>
      </w:r>
      <w:r>
        <w:rPr/>
        <w:t>tej</w:t>
      </w:r>
      <w:r>
        <w:rPr>
          <w:spacing w:val="-3"/>
        </w:rPr>
        <w:t> </w:t>
      </w:r>
      <w:r>
        <w:rPr>
          <w:spacing w:val="-2"/>
        </w:rPr>
        <w:t>osoby.</w:t>
      </w:r>
    </w:p>
    <w:p>
      <w:pPr>
        <w:pStyle w:val="ListParagraph"/>
        <w:numPr>
          <w:ilvl w:val="2"/>
          <w:numId w:val="14"/>
        </w:numPr>
        <w:tabs>
          <w:tab w:pos="1487" w:val="left" w:leader="none"/>
        </w:tabs>
        <w:spacing w:line="240" w:lineRule="auto" w:before="1" w:after="0"/>
        <w:ind w:left="1486" w:right="755" w:hanging="368"/>
        <w:jc w:val="both"/>
        <w:rPr>
          <w:sz w:val="22"/>
        </w:rPr>
      </w:pPr>
      <w:r>
        <w:rPr>
          <w:sz w:val="22"/>
        </w:rPr>
        <w:t>Osoby</w:t>
      </w:r>
      <w:r>
        <w:rPr>
          <w:spacing w:val="-6"/>
          <w:sz w:val="22"/>
        </w:rPr>
        <w:t> </w:t>
      </w:r>
      <w:r>
        <w:rPr>
          <w:sz w:val="22"/>
        </w:rPr>
        <w:t>wymienione</w:t>
      </w:r>
      <w:r>
        <w:rPr>
          <w:spacing w:val="-7"/>
          <w:sz w:val="22"/>
        </w:rPr>
        <w:t> </w:t>
      </w:r>
      <w:r>
        <w:rPr>
          <w:sz w:val="22"/>
        </w:rPr>
        <w:t>w</w:t>
      </w:r>
      <w:r>
        <w:rPr>
          <w:spacing w:val="-8"/>
          <w:sz w:val="22"/>
        </w:rPr>
        <w:t> </w:t>
      </w:r>
      <w:r>
        <w:rPr>
          <w:sz w:val="22"/>
        </w:rPr>
        <w:t>pkt.</w:t>
      </w:r>
      <w:r>
        <w:rPr>
          <w:spacing w:val="-10"/>
          <w:sz w:val="22"/>
        </w:rPr>
        <w:t> </w:t>
      </w:r>
      <w:r>
        <w:rPr>
          <w:sz w:val="22"/>
        </w:rPr>
        <w:t>17</w:t>
      </w:r>
      <w:r>
        <w:rPr>
          <w:spacing w:val="-7"/>
          <w:sz w:val="22"/>
        </w:rPr>
        <w:t> </w:t>
      </w:r>
      <w:r>
        <w:rPr>
          <w:sz w:val="22"/>
        </w:rPr>
        <w:t>składają</w:t>
      </w:r>
      <w:r>
        <w:rPr>
          <w:spacing w:val="-9"/>
          <w:sz w:val="22"/>
        </w:rPr>
        <w:t> </w:t>
      </w:r>
      <w:r>
        <w:rPr>
          <w:sz w:val="22"/>
        </w:rPr>
        <w:t>oświadczenie</w:t>
      </w:r>
      <w:r>
        <w:rPr>
          <w:spacing w:val="-7"/>
          <w:sz w:val="22"/>
        </w:rPr>
        <w:t> </w:t>
      </w:r>
      <w:r>
        <w:rPr>
          <w:sz w:val="22"/>
        </w:rPr>
        <w:t>o</w:t>
      </w:r>
      <w:r>
        <w:rPr>
          <w:spacing w:val="-10"/>
          <w:sz w:val="22"/>
        </w:rPr>
        <w:t> </w:t>
      </w:r>
      <w:r>
        <w:rPr>
          <w:sz w:val="22"/>
        </w:rPr>
        <w:t>korzystaniu</w:t>
      </w:r>
      <w:r>
        <w:rPr>
          <w:spacing w:val="-10"/>
          <w:sz w:val="22"/>
        </w:rPr>
        <w:t> </w:t>
      </w:r>
      <w:r>
        <w:rPr>
          <w:sz w:val="22"/>
        </w:rPr>
        <w:t>albo</w:t>
      </w:r>
      <w:r>
        <w:rPr>
          <w:spacing w:val="-7"/>
          <w:sz w:val="22"/>
        </w:rPr>
        <w:t> </w:t>
      </w:r>
      <w:r>
        <w:rPr>
          <w:sz w:val="22"/>
        </w:rPr>
        <w:t>niekorzystaniu</w:t>
      </w:r>
      <w:r>
        <w:rPr>
          <w:spacing w:val="-10"/>
          <w:sz w:val="22"/>
        </w:rPr>
        <w:t> </w:t>
      </w:r>
      <w:r>
        <w:rPr>
          <w:sz w:val="22"/>
        </w:rPr>
        <w:t>ze</w:t>
      </w:r>
      <w:r>
        <w:rPr>
          <w:spacing w:val="-7"/>
          <w:sz w:val="22"/>
        </w:rPr>
        <w:t> </w:t>
      </w:r>
      <w:r>
        <w:rPr>
          <w:sz w:val="22"/>
        </w:rPr>
        <w:t>wskazanych przez dyrektora okręgowej komisji egzaminacyjnej sposobów dostosowania warunków i formy przeprowadzania</w:t>
      </w:r>
      <w:r>
        <w:rPr>
          <w:spacing w:val="-14"/>
          <w:sz w:val="22"/>
        </w:rPr>
        <w:t> </w:t>
      </w:r>
      <w:r>
        <w:rPr>
          <w:sz w:val="22"/>
        </w:rPr>
        <w:t>egzaminu</w:t>
      </w:r>
      <w:r>
        <w:rPr>
          <w:spacing w:val="-14"/>
          <w:sz w:val="22"/>
        </w:rPr>
        <w:t> </w:t>
      </w:r>
      <w:r>
        <w:rPr>
          <w:color w:val="000000"/>
          <w:sz w:val="22"/>
          <w:shd w:fill="BCD5ED" w:color="auto" w:val="clear"/>
        </w:rPr>
        <w:t>(Załącznik</w:t>
      </w:r>
      <w:r>
        <w:rPr>
          <w:color w:val="000000"/>
          <w:spacing w:val="-14"/>
          <w:sz w:val="22"/>
          <w:shd w:fill="BCD5ED" w:color="auto" w:val="clear"/>
        </w:rPr>
        <w:t> </w:t>
      </w:r>
      <w:r>
        <w:rPr>
          <w:color w:val="000000"/>
          <w:sz w:val="22"/>
          <w:shd w:fill="BCD5ED" w:color="auto" w:val="clear"/>
        </w:rPr>
        <w:t>4c)</w:t>
      </w:r>
      <w:r>
        <w:rPr>
          <w:color w:val="000000"/>
          <w:spacing w:val="-13"/>
          <w:sz w:val="22"/>
        </w:rPr>
        <w:t> </w:t>
      </w:r>
      <w:r>
        <w:rPr>
          <w:color w:val="000000"/>
          <w:sz w:val="22"/>
        </w:rPr>
        <w:t>i</w:t>
      </w:r>
      <w:r>
        <w:rPr>
          <w:color w:val="000000"/>
          <w:spacing w:val="-14"/>
          <w:sz w:val="22"/>
        </w:rPr>
        <w:t> </w:t>
      </w:r>
      <w:r>
        <w:rPr>
          <w:color w:val="000000"/>
          <w:sz w:val="22"/>
        </w:rPr>
        <w:t>odsyłają</w:t>
      </w:r>
      <w:r>
        <w:rPr>
          <w:color w:val="000000"/>
          <w:spacing w:val="-14"/>
          <w:sz w:val="22"/>
        </w:rPr>
        <w:t> </w:t>
      </w:r>
      <w:r>
        <w:rPr>
          <w:color w:val="000000"/>
          <w:sz w:val="22"/>
        </w:rPr>
        <w:t>formularz</w:t>
      </w:r>
      <w:r>
        <w:rPr>
          <w:color w:val="000000"/>
          <w:spacing w:val="-14"/>
          <w:sz w:val="22"/>
        </w:rPr>
        <w:t> </w:t>
      </w:r>
      <w:r>
        <w:rPr>
          <w:color w:val="000000"/>
          <w:sz w:val="22"/>
        </w:rPr>
        <w:t>z</w:t>
      </w:r>
      <w:r>
        <w:rPr>
          <w:color w:val="000000"/>
          <w:spacing w:val="-11"/>
          <w:sz w:val="22"/>
        </w:rPr>
        <w:t> </w:t>
      </w:r>
      <w:r>
        <w:rPr>
          <w:color w:val="000000"/>
          <w:sz w:val="22"/>
        </w:rPr>
        <w:t>uzupełnionym</w:t>
      </w:r>
      <w:r>
        <w:rPr>
          <w:color w:val="000000"/>
          <w:spacing w:val="-12"/>
          <w:sz w:val="22"/>
        </w:rPr>
        <w:t> </w:t>
      </w:r>
      <w:r>
        <w:rPr>
          <w:color w:val="000000"/>
          <w:sz w:val="22"/>
        </w:rPr>
        <w:t>zapisem</w:t>
      </w:r>
      <w:r>
        <w:rPr>
          <w:color w:val="000000"/>
          <w:spacing w:val="-12"/>
          <w:sz w:val="22"/>
        </w:rPr>
        <w:t> </w:t>
      </w:r>
      <w:r>
        <w:rPr>
          <w:color w:val="000000"/>
          <w:sz w:val="22"/>
        </w:rPr>
        <w:t>do</w:t>
      </w:r>
      <w:r>
        <w:rPr>
          <w:color w:val="000000"/>
          <w:spacing w:val="-14"/>
          <w:sz w:val="22"/>
        </w:rPr>
        <w:t> </w:t>
      </w:r>
      <w:r>
        <w:rPr>
          <w:color w:val="000000"/>
          <w:sz w:val="22"/>
        </w:rPr>
        <w:t>okręgowej komisji egzaminacyjnej w terminie 3 dni roboczych od dnia otrzymania informacji o dostosowaniu </w:t>
      </w:r>
      <w:r>
        <w:rPr>
          <w:color w:val="000000"/>
          <w:spacing w:val="-2"/>
          <w:sz w:val="22"/>
        </w:rPr>
        <w:t>egzaminu.</w:t>
      </w:r>
    </w:p>
    <w:p>
      <w:pPr>
        <w:pStyle w:val="ListParagraph"/>
        <w:numPr>
          <w:ilvl w:val="2"/>
          <w:numId w:val="14"/>
        </w:numPr>
        <w:tabs>
          <w:tab w:pos="1487" w:val="left" w:leader="none"/>
        </w:tabs>
        <w:spacing w:line="240" w:lineRule="auto" w:before="0" w:after="0"/>
        <w:ind w:left="1486" w:right="753" w:hanging="368"/>
        <w:jc w:val="both"/>
        <w:rPr>
          <w:sz w:val="22"/>
        </w:rPr>
      </w:pPr>
      <w:r>
        <w:rPr>
          <w:sz w:val="22"/>
        </w:rPr>
        <w:t>Dyrektor szkoły, nie później niż na 2 miesiące przed pierwszym dniem terminu głównego egzaminu zawodowego, określonym w komunikacie dyrektora CKE o harmonogramie tego egzaminu., przekazuje dyrektorowi okręgowej komisji egzaminacyjnej wykaz uczniów i absolwentów korzystających z dostosowania warunków lub formy egzaminu zawodowego, który zawiera:</w:t>
      </w:r>
    </w:p>
    <w:p>
      <w:pPr>
        <w:pStyle w:val="ListParagraph"/>
        <w:numPr>
          <w:ilvl w:val="3"/>
          <w:numId w:val="14"/>
        </w:numPr>
        <w:tabs>
          <w:tab w:pos="1773" w:val="left" w:leader="none"/>
        </w:tabs>
        <w:spacing w:line="251" w:lineRule="exact" w:before="0" w:after="0"/>
        <w:ind w:left="1772" w:right="0" w:hanging="253"/>
        <w:jc w:val="left"/>
        <w:rPr>
          <w:sz w:val="22"/>
        </w:rPr>
      </w:pPr>
      <w:r>
        <w:rPr>
          <w:sz w:val="22"/>
        </w:rPr>
        <w:t>imię</w:t>
      </w:r>
      <w:r>
        <w:rPr>
          <w:spacing w:val="-6"/>
          <w:sz w:val="22"/>
        </w:rPr>
        <w:t> </w:t>
      </w:r>
      <w:r>
        <w:rPr>
          <w:sz w:val="22"/>
        </w:rPr>
        <w:t>(imiona)</w:t>
      </w:r>
      <w:r>
        <w:rPr>
          <w:spacing w:val="-5"/>
          <w:sz w:val="22"/>
        </w:rPr>
        <w:t> </w:t>
      </w:r>
      <w:r>
        <w:rPr>
          <w:sz w:val="22"/>
        </w:rPr>
        <w:t>i</w:t>
      </w:r>
      <w:r>
        <w:rPr>
          <w:spacing w:val="-3"/>
          <w:sz w:val="22"/>
        </w:rPr>
        <w:t> </w:t>
      </w:r>
      <w:r>
        <w:rPr>
          <w:sz w:val="22"/>
        </w:rPr>
        <w:t>nazwisko</w:t>
      </w:r>
      <w:r>
        <w:rPr>
          <w:spacing w:val="-4"/>
          <w:sz w:val="22"/>
        </w:rPr>
        <w:t> </w:t>
      </w:r>
      <w:r>
        <w:rPr>
          <w:sz w:val="22"/>
        </w:rPr>
        <w:t>ucznia,</w:t>
      </w:r>
      <w:r>
        <w:rPr>
          <w:spacing w:val="-4"/>
          <w:sz w:val="22"/>
        </w:rPr>
        <w:t> </w:t>
      </w:r>
      <w:r>
        <w:rPr>
          <w:sz w:val="22"/>
        </w:rPr>
        <w:t>słuchacza</w:t>
      </w:r>
      <w:r>
        <w:rPr>
          <w:spacing w:val="-4"/>
          <w:sz w:val="22"/>
        </w:rPr>
        <w:t> </w:t>
      </w:r>
      <w:r>
        <w:rPr>
          <w:sz w:val="22"/>
        </w:rPr>
        <w:t>albo</w:t>
      </w:r>
      <w:r>
        <w:rPr>
          <w:spacing w:val="-3"/>
          <w:sz w:val="22"/>
        </w:rPr>
        <w:t> </w:t>
      </w:r>
      <w:r>
        <w:rPr>
          <w:spacing w:val="-2"/>
          <w:sz w:val="22"/>
        </w:rPr>
        <w:t>absolwenta,</w:t>
      </w:r>
    </w:p>
    <w:p>
      <w:pPr>
        <w:pStyle w:val="ListParagraph"/>
        <w:numPr>
          <w:ilvl w:val="3"/>
          <w:numId w:val="14"/>
        </w:numPr>
        <w:tabs>
          <w:tab w:pos="1773" w:val="left" w:leader="none"/>
        </w:tabs>
        <w:spacing w:line="240" w:lineRule="auto" w:before="2" w:after="0"/>
        <w:ind w:left="1772" w:right="755" w:hanging="252"/>
        <w:jc w:val="left"/>
        <w:rPr>
          <w:sz w:val="22"/>
        </w:rPr>
      </w:pPr>
      <w:r>
        <w:rPr>
          <w:sz w:val="22"/>
        </w:rPr>
        <w:t>numer</w:t>
      </w:r>
      <w:r>
        <w:rPr>
          <w:spacing w:val="40"/>
          <w:sz w:val="22"/>
        </w:rPr>
        <w:t> </w:t>
      </w:r>
      <w:r>
        <w:rPr>
          <w:sz w:val="22"/>
        </w:rPr>
        <w:t>PESEL,</w:t>
      </w:r>
      <w:r>
        <w:rPr>
          <w:spacing w:val="40"/>
          <w:sz w:val="22"/>
        </w:rPr>
        <w:t> </w:t>
      </w:r>
      <w:r>
        <w:rPr>
          <w:sz w:val="22"/>
        </w:rPr>
        <w:t>a</w:t>
      </w:r>
      <w:r>
        <w:rPr>
          <w:spacing w:val="40"/>
          <w:sz w:val="22"/>
        </w:rPr>
        <w:t> </w:t>
      </w:r>
      <w:r>
        <w:rPr>
          <w:sz w:val="22"/>
        </w:rPr>
        <w:t>w</w:t>
      </w:r>
      <w:r>
        <w:rPr>
          <w:spacing w:val="40"/>
          <w:sz w:val="22"/>
        </w:rPr>
        <w:t> </w:t>
      </w:r>
      <w:r>
        <w:rPr>
          <w:sz w:val="22"/>
        </w:rPr>
        <w:t>przypadku</w:t>
      </w:r>
      <w:r>
        <w:rPr>
          <w:spacing w:val="40"/>
          <w:sz w:val="22"/>
        </w:rPr>
        <w:t> </w:t>
      </w:r>
      <w:r>
        <w:rPr>
          <w:sz w:val="22"/>
        </w:rPr>
        <w:t>braku</w:t>
      </w:r>
      <w:r>
        <w:rPr>
          <w:spacing w:val="40"/>
          <w:sz w:val="22"/>
        </w:rPr>
        <w:t> </w:t>
      </w:r>
      <w:r>
        <w:rPr>
          <w:sz w:val="22"/>
        </w:rPr>
        <w:t>numeru</w:t>
      </w:r>
      <w:r>
        <w:rPr>
          <w:spacing w:val="40"/>
          <w:sz w:val="22"/>
        </w:rPr>
        <w:t> </w:t>
      </w:r>
      <w:r>
        <w:rPr>
          <w:sz w:val="22"/>
        </w:rPr>
        <w:t>PESEL</w:t>
      </w:r>
      <w:r>
        <w:rPr>
          <w:spacing w:val="40"/>
          <w:sz w:val="22"/>
        </w:rPr>
        <w:t> </w:t>
      </w:r>
      <w:r>
        <w:rPr>
          <w:sz w:val="22"/>
        </w:rPr>
        <w:t>–</w:t>
      </w:r>
      <w:r>
        <w:rPr>
          <w:spacing w:val="40"/>
          <w:sz w:val="22"/>
        </w:rPr>
        <w:t> </w:t>
      </w:r>
      <w:r>
        <w:rPr>
          <w:sz w:val="22"/>
        </w:rPr>
        <w:t>serię</w:t>
      </w:r>
      <w:r>
        <w:rPr>
          <w:spacing w:val="40"/>
          <w:sz w:val="22"/>
        </w:rPr>
        <w:t> </w:t>
      </w:r>
      <w:r>
        <w:rPr>
          <w:sz w:val="22"/>
        </w:rPr>
        <w:t>i</w:t>
      </w:r>
      <w:r>
        <w:rPr>
          <w:spacing w:val="40"/>
          <w:sz w:val="22"/>
        </w:rPr>
        <w:t> </w:t>
      </w:r>
      <w:r>
        <w:rPr>
          <w:sz w:val="22"/>
        </w:rPr>
        <w:t>numer</w:t>
      </w:r>
      <w:r>
        <w:rPr>
          <w:spacing w:val="40"/>
          <w:sz w:val="22"/>
        </w:rPr>
        <w:t> </w:t>
      </w:r>
      <w:r>
        <w:rPr>
          <w:sz w:val="22"/>
        </w:rPr>
        <w:t>paszportu</w:t>
      </w:r>
      <w:r>
        <w:rPr>
          <w:spacing w:val="40"/>
          <w:sz w:val="22"/>
        </w:rPr>
        <w:t> </w:t>
      </w:r>
      <w:r>
        <w:rPr>
          <w:sz w:val="22"/>
        </w:rPr>
        <w:t>lub</w:t>
      </w:r>
      <w:r>
        <w:rPr>
          <w:spacing w:val="40"/>
          <w:sz w:val="22"/>
        </w:rPr>
        <w:t> </w:t>
      </w:r>
      <w:r>
        <w:rPr>
          <w:sz w:val="22"/>
        </w:rPr>
        <w:t>innego dokumentu potwierdzającego tożsamość,</w:t>
      </w:r>
    </w:p>
    <w:p>
      <w:pPr>
        <w:pStyle w:val="ListParagraph"/>
        <w:numPr>
          <w:ilvl w:val="3"/>
          <w:numId w:val="14"/>
        </w:numPr>
        <w:tabs>
          <w:tab w:pos="1773" w:val="left" w:leader="none"/>
        </w:tabs>
        <w:spacing w:line="251" w:lineRule="exact" w:before="0" w:after="0"/>
        <w:ind w:left="1772" w:right="0" w:hanging="253"/>
        <w:jc w:val="left"/>
        <w:rPr>
          <w:sz w:val="22"/>
        </w:rPr>
      </w:pPr>
      <w:r>
        <w:rPr>
          <w:sz w:val="22"/>
        </w:rPr>
        <w:t>symbol</w:t>
      </w:r>
      <w:r>
        <w:rPr>
          <w:spacing w:val="-5"/>
          <w:sz w:val="22"/>
        </w:rPr>
        <w:t> </w:t>
      </w:r>
      <w:r>
        <w:rPr>
          <w:sz w:val="22"/>
        </w:rPr>
        <w:t>kwalifikacji</w:t>
      </w:r>
      <w:r>
        <w:rPr>
          <w:spacing w:val="-4"/>
          <w:sz w:val="22"/>
        </w:rPr>
        <w:t> </w:t>
      </w:r>
      <w:r>
        <w:rPr>
          <w:sz w:val="22"/>
        </w:rPr>
        <w:t>wyodrębnionej</w:t>
      </w:r>
      <w:r>
        <w:rPr>
          <w:spacing w:val="-4"/>
          <w:sz w:val="22"/>
        </w:rPr>
        <w:t> </w:t>
      </w:r>
      <w:r>
        <w:rPr>
          <w:sz w:val="22"/>
        </w:rPr>
        <w:t>w</w:t>
      </w:r>
      <w:r>
        <w:rPr>
          <w:spacing w:val="-6"/>
          <w:sz w:val="22"/>
        </w:rPr>
        <w:t> </w:t>
      </w:r>
      <w:r>
        <w:rPr>
          <w:sz w:val="22"/>
        </w:rPr>
        <w:t>danym</w:t>
      </w:r>
      <w:r>
        <w:rPr>
          <w:spacing w:val="-4"/>
          <w:sz w:val="22"/>
        </w:rPr>
        <w:t> </w:t>
      </w:r>
      <w:r>
        <w:rPr>
          <w:spacing w:val="-2"/>
          <w:sz w:val="22"/>
        </w:rPr>
        <w:t>zawodzie,</w:t>
      </w:r>
    </w:p>
    <w:p>
      <w:pPr>
        <w:pStyle w:val="ListParagraph"/>
        <w:numPr>
          <w:ilvl w:val="3"/>
          <w:numId w:val="14"/>
        </w:numPr>
        <w:tabs>
          <w:tab w:pos="1773" w:val="left" w:leader="none"/>
        </w:tabs>
        <w:spacing w:line="253" w:lineRule="exact" w:before="1" w:after="0"/>
        <w:ind w:left="1772" w:right="0" w:hanging="253"/>
        <w:jc w:val="left"/>
        <w:rPr>
          <w:sz w:val="22"/>
        </w:rPr>
      </w:pPr>
      <w:r>
        <w:rPr>
          <w:sz w:val="22"/>
        </w:rPr>
        <w:t>sposób</w:t>
      </w:r>
      <w:r>
        <w:rPr>
          <w:spacing w:val="-10"/>
          <w:sz w:val="22"/>
        </w:rPr>
        <w:t> </w:t>
      </w:r>
      <w:r>
        <w:rPr>
          <w:sz w:val="22"/>
        </w:rPr>
        <w:t>lub</w:t>
      </w:r>
      <w:r>
        <w:rPr>
          <w:spacing w:val="-8"/>
          <w:sz w:val="22"/>
        </w:rPr>
        <w:t> </w:t>
      </w:r>
      <w:r>
        <w:rPr>
          <w:sz w:val="22"/>
        </w:rPr>
        <w:t>sposoby</w:t>
      </w:r>
      <w:r>
        <w:rPr>
          <w:spacing w:val="-5"/>
          <w:sz w:val="22"/>
        </w:rPr>
        <w:t> </w:t>
      </w:r>
      <w:r>
        <w:rPr>
          <w:sz w:val="22"/>
        </w:rPr>
        <w:t>dostosowania</w:t>
      </w:r>
      <w:r>
        <w:rPr>
          <w:spacing w:val="-5"/>
          <w:sz w:val="22"/>
        </w:rPr>
        <w:t> </w:t>
      </w:r>
      <w:r>
        <w:rPr>
          <w:sz w:val="22"/>
        </w:rPr>
        <w:t>warunków</w:t>
      </w:r>
      <w:r>
        <w:rPr>
          <w:spacing w:val="-9"/>
          <w:sz w:val="22"/>
        </w:rPr>
        <w:t> </w:t>
      </w:r>
      <w:r>
        <w:rPr>
          <w:sz w:val="22"/>
        </w:rPr>
        <w:t>lub</w:t>
      </w:r>
      <w:r>
        <w:rPr>
          <w:spacing w:val="-7"/>
          <w:sz w:val="22"/>
        </w:rPr>
        <w:t> </w:t>
      </w:r>
      <w:r>
        <w:rPr>
          <w:sz w:val="22"/>
        </w:rPr>
        <w:t>formy</w:t>
      </w:r>
      <w:r>
        <w:rPr>
          <w:spacing w:val="-8"/>
          <w:sz w:val="22"/>
        </w:rPr>
        <w:t> </w:t>
      </w:r>
      <w:r>
        <w:rPr>
          <w:sz w:val="22"/>
        </w:rPr>
        <w:t>przeprowadzania</w:t>
      </w:r>
      <w:r>
        <w:rPr>
          <w:spacing w:val="-1"/>
          <w:sz w:val="22"/>
        </w:rPr>
        <w:t> </w:t>
      </w:r>
      <w:r>
        <w:rPr>
          <w:sz w:val="22"/>
        </w:rPr>
        <w:t>egzaminu</w:t>
      </w:r>
      <w:r>
        <w:rPr>
          <w:spacing w:val="-5"/>
          <w:sz w:val="22"/>
        </w:rPr>
        <w:t> </w:t>
      </w:r>
      <w:r>
        <w:rPr>
          <w:spacing w:val="-2"/>
          <w:sz w:val="22"/>
        </w:rPr>
        <w:t>zawodowego.</w:t>
      </w:r>
    </w:p>
    <w:p>
      <w:pPr>
        <w:pStyle w:val="ListParagraph"/>
        <w:numPr>
          <w:ilvl w:val="2"/>
          <w:numId w:val="14"/>
        </w:numPr>
        <w:tabs>
          <w:tab w:pos="1487" w:val="left" w:leader="none"/>
        </w:tabs>
        <w:spacing w:line="240" w:lineRule="auto" w:before="0" w:after="0"/>
        <w:ind w:left="1486" w:right="754" w:hanging="368"/>
        <w:jc w:val="both"/>
        <w:rPr>
          <w:sz w:val="22"/>
        </w:rPr>
      </w:pPr>
      <w:r>
        <w:rPr>
          <w:sz w:val="22"/>
        </w:rPr>
        <w:t>Podmiot</w:t>
      </w:r>
      <w:r>
        <w:rPr>
          <w:spacing w:val="80"/>
          <w:w w:val="150"/>
          <w:sz w:val="22"/>
        </w:rPr>
        <w:t> </w:t>
      </w:r>
      <w:r>
        <w:rPr>
          <w:sz w:val="22"/>
        </w:rPr>
        <w:t>prowadzący</w:t>
      </w:r>
      <w:r>
        <w:rPr>
          <w:spacing w:val="80"/>
          <w:w w:val="150"/>
          <w:sz w:val="22"/>
        </w:rPr>
        <w:t> </w:t>
      </w:r>
      <w:r>
        <w:rPr>
          <w:sz w:val="22"/>
        </w:rPr>
        <w:t>kwalifikacyjny</w:t>
      </w:r>
      <w:r>
        <w:rPr>
          <w:spacing w:val="80"/>
          <w:w w:val="150"/>
          <w:sz w:val="22"/>
        </w:rPr>
        <w:t> </w:t>
      </w:r>
      <w:r>
        <w:rPr>
          <w:sz w:val="22"/>
        </w:rPr>
        <w:t>kurs</w:t>
      </w:r>
      <w:r>
        <w:rPr>
          <w:spacing w:val="80"/>
          <w:w w:val="150"/>
          <w:sz w:val="22"/>
        </w:rPr>
        <w:t> </w:t>
      </w:r>
      <w:r>
        <w:rPr>
          <w:sz w:val="22"/>
        </w:rPr>
        <w:t>zawodowy,</w:t>
      </w:r>
      <w:r>
        <w:rPr>
          <w:spacing w:val="80"/>
          <w:w w:val="150"/>
          <w:sz w:val="22"/>
        </w:rPr>
        <w:t> </w:t>
      </w:r>
      <w:r>
        <w:rPr>
          <w:sz w:val="22"/>
        </w:rPr>
        <w:t>na</w:t>
      </w:r>
      <w:r>
        <w:rPr>
          <w:spacing w:val="80"/>
          <w:w w:val="150"/>
          <w:sz w:val="22"/>
        </w:rPr>
        <w:t> </w:t>
      </w:r>
      <w:r>
        <w:rPr>
          <w:sz w:val="22"/>
        </w:rPr>
        <w:t>podstawie</w:t>
      </w:r>
      <w:r>
        <w:rPr>
          <w:spacing w:val="80"/>
          <w:w w:val="150"/>
          <w:sz w:val="22"/>
        </w:rPr>
        <w:t> </w:t>
      </w:r>
      <w:r>
        <w:rPr>
          <w:sz w:val="22"/>
        </w:rPr>
        <w:t>złożonych</w:t>
      </w:r>
      <w:r>
        <w:rPr>
          <w:spacing w:val="80"/>
          <w:w w:val="150"/>
          <w:sz w:val="22"/>
        </w:rPr>
        <w:t> </w:t>
      </w:r>
      <w:r>
        <w:rPr>
          <w:sz w:val="22"/>
        </w:rPr>
        <w:t>deklaracji,</w:t>
      </w:r>
      <w:r>
        <w:rPr>
          <w:spacing w:val="80"/>
          <w:sz w:val="22"/>
        </w:rPr>
        <w:t> </w:t>
      </w:r>
      <w:r>
        <w:rPr>
          <w:sz w:val="22"/>
        </w:rPr>
        <w:t>w</w:t>
      </w:r>
      <w:r>
        <w:rPr>
          <w:spacing w:val="-6"/>
          <w:sz w:val="22"/>
        </w:rPr>
        <w:t> </w:t>
      </w:r>
      <w:r>
        <w:rPr>
          <w:sz w:val="22"/>
        </w:rPr>
        <w:t>terminie</w:t>
      </w:r>
      <w:r>
        <w:rPr>
          <w:spacing w:val="-4"/>
          <w:sz w:val="22"/>
        </w:rPr>
        <w:t> </w:t>
      </w:r>
      <w:r>
        <w:rPr>
          <w:sz w:val="22"/>
        </w:rPr>
        <w:t>7</w:t>
      </w:r>
      <w:r>
        <w:rPr>
          <w:spacing w:val="-5"/>
          <w:sz w:val="22"/>
        </w:rPr>
        <w:t> </w:t>
      </w:r>
      <w:r>
        <w:rPr>
          <w:sz w:val="22"/>
        </w:rPr>
        <w:t>dni</w:t>
      </w:r>
      <w:r>
        <w:rPr>
          <w:spacing w:val="-4"/>
          <w:sz w:val="22"/>
        </w:rPr>
        <w:t> </w:t>
      </w:r>
      <w:r>
        <w:rPr>
          <w:sz w:val="22"/>
        </w:rPr>
        <w:t>od</w:t>
      </w:r>
      <w:r>
        <w:rPr>
          <w:spacing w:val="-5"/>
          <w:sz w:val="22"/>
        </w:rPr>
        <w:t> </w:t>
      </w:r>
      <w:r>
        <w:rPr>
          <w:sz w:val="22"/>
        </w:rPr>
        <w:t>dnia</w:t>
      </w:r>
      <w:r>
        <w:rPr>
          <w:spacing w:val="-4"/>
          <w:sz w:val="22"/>
        </w:rPr>
        <w:t> </w:t>
      </w:r>
      <w:r>
        <w:rPr>
          <w:sz w:val="22"/>
        </w:rPr>
        <w:t>upływu</w:t>
      </w:r>
      <w:r>
        <w:rPr>
          <w:spacing w:val="-5"/>
          <w:sz w:val="22"/>
        </w:rPr>
        <w:t> </w:t>
      </w:r>
      <w:r>
        <w:rPr>
          <w:sz w:val="22"/>
        </w:rPr>
        <w:t>terminu</w:t>
      </w:r>
      <w:r>
        <w:rPr>
          <w:spacing w:val="-5"/>
          <w:sz w:val="22"/>
        </w:rPr>
        <w:t> </w:t>
      </w:r>
      <w:r>
        <w:rPr>
          <w:sz w:val="22"/>
        </w:rPr>
        <w:t>składania</w:t>
      </w:r>
      <w:r>
        <w:rPr>
          <w:spacing w:val="-4"/>
          <w:sz w:val="22"/>
        </w:rPr>
        <w:t> </w:t>
      </w:r>
      <w:r>
        <w:rPr>
          <w:sz w:val="22"/>
        </w:rPr>
        <w:t>deklaracji</w:t>
      </w:r>
      <w:r>
        <w:rPr>
          <w:spacing w:val="-2"/>
          <w:sz w:val="22"/>
        </w:rPr>
        <w:t> </w:t>
      </w:r>
      <w:r>
        <w:rPr>
          <w:sz w:val="22"/>
        </w:rPr>
        <w:t>sporządza</w:t>
      </w:r>
      <w:r>
        <w:rPr>
          <w:spacing w:val="-4"/>
          <w:sz w:val="22"/>
        </w:rPr>
        <w:t> </w:t>
      </w:r>
      <w:r>
        <w:rPr>
          <w:sz w:val="22"/>
        </w:rPr>
        <w:t>wykaz</w:t>
      </w:r>
      <w:r>
        <w:rPr>
          <w:spacing w:val="-4"/>
          <w:sz w:val="22"/>
        </w:rPr>
        <w:t> </w:t>
      </w:r>
      <w:r>
        <w:rPr>
          <w:sz w:val="22"/>
        </w:rPr>
        <w:t>osób,</w:t>
      </w:r>
      <w:r>
        <w:rPr>
          <w:spacing w:val="-5"/>
          <w:sz w:val="22"/>
        </w:rPr>
        <w:t> </w:t>
      </w:r>
      <w:r>
        <w:rPr>
          <w:sz w:val="22"/>
        </w:rPr>
        <w:t>które</w:t>
      </w:r>
      <w:r>
        <w:rPr>
          <w:spacing w:val="-4"/>
          <w:sz w:val="22"/>
        </w:rPr>
        <w:t> </w:t>
      </w:r>
      <w:r>
        <w:rPr>
          <w:sz w:val="22"/>
        </w:rPr>
        <w:t>ukończyły </w:t>
      </w:r>
      <w:r>
        <w:rPr>
          <w:spacing w:val="-2"/>
          <w:sz w:val="22"/>
        </w:rPr>
        <w:t>kwalifikacyjny kurs zawodowy i przekazuje dyrektorowi okręgowej komisji egzaminacyjnej właściwej </w:t>
      </w:r>
      <w:r>
        <w:rPr>
          <w:sz w:val="22"/>
        </w:rPr>
        <w:t>ze względu na miejsce prowadzenia kursu. Wykaz zawiera, między innymi, informację o posiadaniu przez daną osobę dokumentu stanowiącego podstawę dostosowania warunków lub formy przeprowadzania egzaminu zawodowego.</w:t>
      </w:r>
    </w:p>
    <w:p>
      <w:pPr>
        <w:pStyle w:val="ListParagraph"/>
        <w:numPr>
          <w:ilvl w:val="2"/>
          <w:numId w:val="14"/>
        </w:numPr>
        <w:tabs>
          <w:tab w:pos="1487" w:val="left" w:leader="none"/>
        </w:tabs>
        <w:spacing w:line="240" w:lineRule="auto" w:before="1" w:after="0"/>
        <w:ind w:left="1486" w:right="753" w:hanging="360"/>
        <w:jc w:val="both"/>
        <w:rPr>
          <w:sz w:val="22"/>
        </w:rPr>
      </w:pPr>
      <w:r>
        <w:rPr>
          <w:sz w:val="22"/>
        </w:rPr>
        <w:t>Jeżeli wystąpiła konieczność dostosowania warunków lub formy przeprowadzania egzaminu zawodowego dla ucznia, słuchacza albo absolwenta po przekazaniu do okręgowej komisji egzaminacyjnej wykazu, o</w:t>
      </w:r>
      <w:r>
        <w:rPr>
          <w:spacing w:val="-1"/>
          <w:sz w:val="22"/>
        </w:rPr>
        <w:t> </w:t>
      </w:r>
      <w:r>
        <w:rPr>
          <w:sz w:val="22"/>
        </w:rPr>
        <w:t>którym mowa w pkt. 19., to dyrektor</w:t>
      </w:r>
      <w:r>
        <w:rPr>
          <w:spacing w:val="-1"/>
          <w:sz w:val="22"/>
        </w:rPr>
        <w:t> </w:t>
      </w:r>
      <w:r>
        <w:rPr>
          <w:sz w:val="22"/>
        </w:rPr>
        <w:t>szkoły lub upoważniony przez niego nauczyciel niezwłocznie informuje na piśmie rodziców niepełnoletniego ucznia lub słuchacza, pełnoletniego ucznia (słuchacza) albo absolwenta o wskazanym dla tego zdającego dostosowaniu egzaminu oraz przekazuje dyrektorowi okręgowej komisji egzaminacyjnej uzupełniony wykaz uczniów, słuchaczy i absolwentów korzystających z dostosowania egzaminu.</w:t>
      </w:r>
    </w:p>
    <w:p>
      <w:pPr>
        <w:pStyle w:val="BodyText"/>
        <w:spacing w:line="252" w:lineRule="exact"/>
        <w:ind w:left="1486"/>
      </w:pPr>
      <w:r>
        <w:rPr/>
        <w:t>Rodzice</w:t>
      </w:r>
      <w:r>
        <w:rPr>
          <w:spacing w:val="16"/>
        </w:rPr>
        <w:t> </w:t>
      </w:r>
      <w:r>
        <w:rPr/>
        <w:t>niepełnoletniego</w:t>
      </w:r>
      <w:r>
        <w:rPr>
          <w:spacing w:val="18"/>
        </w:rPr>
        <w:t> </w:t>
      </w:r>
      <w:r>
        <w:rPr/>
        <w:t>ucznia,</w:t>
      </w:r>
      <w:r>
        <w:rPr>
          <w:spacing w:val="18"/>
        </w:rPr>
        <w:t> </w:t>
      </w:r>
      <w:r>
        <w:rPr/>
        <w:t>pełnoletni</w:t>
      </w:r>
      <w:r>
        <w:rPr>
          <w:spacing w:val="17"/>
        </w:rPr>
        <w:t> </w:t>
      </w:r>
      <w:r>
        <w:rPr/>
        <w:t>uczeń,</w:t>
      </w:r>
      <w:r>
        <w:rPr>
          <w:spacing w:val="21"/>
        </w:rPr>
        <w:t> </w:t>
      </w:r>
      <w:r>
        <w:rPr/>
        <w:t>słuchacz</w:t>
      </w:r>
      <w:r>
        <w:rPr>
          <w:spacing w:val="18"/>
        </w:rPr>
        <w:t> </w:t>
      </w:r>
      <w:r>
        <w:rPr/>
        <w:t>albo</w:t>
      </w:r>
      <w:r>
        <w:rPr>
          <w:spacing w:val="19"/>
        </w:rPr>
        <w:t> </w:t>
      </w:r>
      <w:r>
        <w:rPr/>
        <w:t>absolwent</w:t>
      </w:r>
      <w:r>
        <w:rPr>
          <w:spacing w:val="16"/>
        </w:rPr>
        <w:t> </w:t>
      </w:r>
      <w:r>
        <w:rPr/>
        <w:t>składają</w:t>
      </w:r>
      <w:r>
        <w:rPr>
          <w:spacing w:val="19"/>
        </w:rPr>
        <w:t> </w:t>
      </w:r>
      <w:r>
        <w:rPr>
          <w:spacing w:val="-2"/>
        </w:rPr>
        <w:t>oświadczenie,</w:t>
      </w:r>
    </w:p>
    <w:p>
      <w:pPr>
        <w:pStyle w:val="BodyText"/>
        <w:spacing w:line="252" w:lineRule="exact"/>
        <w:ind w:left="1486"/>
      </w:pPr>
      <w:r>
        <w:rPr/>
        <w:t>o</w:t>
      </w:r>
      <w:r>
        <w:rPr>
          <w:spacing w:val="-2"/>
        </w:rPr>
        <w:t> </w:t>
      </w:r>
      <w:r>
        <w:rPr/>
        <w:t>którym</w:t>
      </w:r>
      <w:r>
        <w:rPr>
          <w:spacing w:val="32"/>
        </w:rPr>
        <w:t> </w:t>
      </w:r>
      <w:r>
        <w:rPr/>
        <w:t>mowa</w:t>
      </w:r>
      <w:r>
        <w:rPr>
          <w:spacing w:val="34"/>
        </w:rPr>
        <w:t> </w:t>
      </w:r>
      <w:r>
        <w:rPr/>
        <w:t>w</w:t>
      </w:r>
      <w:r>
        <w:rPr>
          <w:spacing w:val="32"/>
        </w:rPr>
        <w:t> </w:t>
      </w:r>
      <w:r>
        <w:rPr/>
        <w:t>pkt.</w:t>
      </w:r>
      <w:r>
        <w:rPr>
          <w:spacing w:val="33"/>
        </w:rPr>
        <w:t> </w:t>
      </w:r>
      <w:r>
        <w:rPr/>
        <w:t>16.</w:t>
      </w:r>
      <w:r>
        <w:rPr>
          <w:spacing w:val="33"/>
        </w:rPr>
        <w:t> </w:t>
      </w:r>
      <w:r>
        <w:rPr/>
        <w:t>i</w:t>
      </w:r>
      <w:r>
        <w:rPr>
          <w:spacing w:val="34"/>
        </w:rPr>
        <w:t> </w:t>
      </w:r>
      <w:r>
        <w:rPr/>
        <w:t>odsyłają</w:t>
      </w:r>
      <w:r>
        <w:rPr>
          <w:spacing w:val="35"/>
        </w:rPr>
        <w:t> </w:t>
      </w:r>
      <w:r>
        <w:rPr>
          <w:color w:val="000000"/>
          <w:shd w:fill="BCD5ED" w:color="auto" w:val="clear"/>
        </w:rPr>
        <w:t>Załącznik</w:t>
      </w:r>
      <w:r>
        <w:rPr>
          <w:color w:val="000000"/>
          <w:spacing w:val="33"/>
          <w:shd w:fill="BCD5ED" w:color="auto" w:val="clear"/>
        </w:rPr>
        <w:t> </w:t>
      </w:r>
      <w:r>
        <w:rPr>
          <w:color w:val="000000"/>
          <w:shd w:fill="BCD5ED" w:color="auto" w:val="clear"/>
        </w:rPr>
        <w:t>4a</w:t>
      </w:r>
      <w:r>
        <w:rPr>
          <w:color w:val="000000"/>
          <w:spacing w:val="35"/>
        </w:rPr>
        <w:t> </w:t>
      </w:r>
      <w:r>
        <w:rPr>
          <w:color w:val="000000"/>
        </w:rPr>
        <w:t>lub</w:t>
      </w:r>
      <w:r>
        <w:rPr>
          <w:color w:val="000000"/>
          <w:spacing w:val="34"/>
        </w:rPr>
        <w:t> </w:t>
      </w:r>
      <w:r>
        <w:rPr>
          <w:color w:val="000000"/>
          <w:shd w:fill="BCD5ED" w:color="auto" w:val="clear"/>
        </w:rPr>
        <w:t>Załącznik</w:t>
      </w:r>
      <w:r>
        <w:rPr>
          <w:color w:val="000000"/>
          <w:spacing w:val="34"/>
          <w:shd w:fill="BCD5ED" w:color="auto" w:val="clear"/>
        </w:rPr>
        <w:t> </w:t>
      </w:r>
      <w:r>
        <w:rPr>
          <w:color w:val="000000"/>
          <w:shd w:fill="BCD5ED" w:color="auto" w:val="clear"/>
        </w:rPr>
        <w:t>4b</w:t>
      </w:r>
      <w:r>
        <w:rPr>
          <w:color w:val="000000"/>
          <w:spacing w:val="34"/>
        </w:rPr>
        <w:t> </w:t>
      </w:r>
      <w:r>
        <w:rPr>
          <w:color w:val="000000"/>
        </w:rPr>
        <w:t>z</w:t>
      </w:r>
      <w:r>
        <w:rPr>
          <w:color w:val="000000"/>
          <w:spacing w:val="34"/>
        </w:rPr>
        <w:t> </w:t>
      </w:r>
      <w:r>
        <w:rPr>
          <w:color w:val="000000"/>
        </w:rPr>
        <w:t>uzupełnionym</w:t>
      </w:r>
      <w:r>
        <w:rPr>
          <w:color w:val="000000"/>
          <w:spacing w:val="34"/>
        </w:rPr>
        <w:t> </w:t>
      </w:r>
      <w:r>
        <w:rPr>
          <w:color w:val="000000"/>
        </w:rPr>
        <w:t>zapisem</w:t>
      </w:r>
      <w:r>
        <w:rPr>
          <w:color w:val="000000"/>
          <w:spacing w:val="35"/>
        </w:rPr>
        <w:t> </w:t>
      </w:r>
      <w:r>
        <w:rPr>
          <w:color w:val="000000"/>
          <w:spacing w:val="-12"/>
        </w:rPr>
        <w:t>w</w:t>
      </w:r>
    </w:p>
    <w:p>
      <w:pPr>
        <w:pStyle w:val="BodyText"/>
        <w:ind w:left="1486"/>
      </w:pPr>
      <w:r>
        <w:rPr/>
        <w:t>terminie</w:t>
      </w:r>
      <w:r>
        <w:rPr>
          <w:spacing w:val="-4"/>
        </w:rPr>
        <w:t> </w:t>
      </w:r>
      <w:r>
        <w:rPr/>
        <w:t>3</w:t>
      </w:r>
      <w:r>
        <w:rPr>
          <w:spacing w:val="-3"/>
        </w:rPr>
        <w:t> </w:t>
      </w:r>
      <w:r>
        <w:rPr/>
        <w:t>dni</w:t>
      </w:r>
      <w:r>
        <w:rPr>
          <w:spacing w:val="-2"/>
        </w:rPr>
        <w:t> </w:t>
      </w:r>
      <w:r>
        <w:rPr/>
        <w:t>roboczych</w:t>
      </w:r>
      <w:r>
        <w:rPr>
          <w:spacing w:val="-4"/>
        </w:rPr>
        <w:t> </w:t>
      </w:r>
      <w:r>
        <w:rPr/>
        <w:t>od</w:t>
      </w:r>
      <w:r>
        <w:rPr>
          <w:spacing w:val="-3"/>
        </w:rPr>
        <w:t> </w:t>
      </w:r>
      <w:r>
        <w:rPr/>
        <w:t>dnia</w:t>
      </w:r>
      <w:r>
        <w:rPr>
          <w:spacing w:val="-5"/>
        </w:rPr>
        <w:t> </w:t>
      </w:r>
      <w:r>
        <w:rPr/>
        <w:t>otrzymania</w:t>
      </w:r>
      <w:r>
        <w:rPr>
          <w:spacing w:val="-5"/>
        </w:rPr>
        <w:t> </w:t>
      </w:r>
      <w:r>
        <w:rPr/>
        <w:t>informacji</w:t>
      </w:r>
      <w:r>
        <w:rPr>
          <w:spacing w:val="-2"/>
        </w:rPr>
        <w:t> </w:t>
      </w:r>
      <w:r>
        <w:rPr/>
        <w:t>o</w:t>
      </w:r>
      <w:r>
        <w:rPr>
          <w:spacing w:val="-6"/>
        </w:rPr>
        <w:t> </w:t>
      </w:r>
      <w:r>
        <w:rPr/>
        <w:t>dostosowaniu</w:t>
      </w:r>
      <w:r>
        <w:rPr>
          <w:spacing w:val="-6"/>
        </w:rPr>
        <w:t> </w:t>
      </w:r>
      <w:r>
        <w:rPr>
          <w:spacing w:val="-2"/>
        </w:rPr>
        <w:t>egzaminu.</w:t>
      </w:r>
    </w:p>
    <w:p>
      <w:pPr>
        <w:pStyle w:val="ListParagraph"/>
        <w:numPr>
          <w:ilvl w:val="2"/>
          <w:numId w:val="14"/>
        </w:numPr>
        <w:tabs>
          <w:tab w:pos="1487" w:val="left" w:leader="none"/>
        </w:tabs>
        <w:spacing w:line="240" w:lineRule="auto" w:before="2" w:after="0"/>
        <w:ind w:left="1486" w:right="757" w:hanging="360"/>
        <w:jc w:val="both"/>
        <w:rPr>
          <w:sz w:val="22"/>
        </w:rPr>
      </w:pPr>
      <w:r>
        <w:rPr>
          <w:sz w:val="22"/>
        </w:rPr>
        <w:t>Jeżeli</w:t>
      </w:r>
      <w:r>
        <w:rPr>
          <w:spacing w:val="-4"/>
          <w:sz w:val="22"/>
        </w:rPr>
        <w:t> </w:t>
      </w:r>
      <w:r>
        <w:rPr>
          <w:sz w:val="22"/>
        </w:rPr>
        <w:t>w</w:t>
      </w:r>
      <w:r>
        <w:rPr>
          <w:spacing w:val="-6"/>
          <w:sz w:val="22"/>
        </w:rPr>
        <w:t> </w:t>
      </w:r>
      <w:r>
        <w:rPr>
          <w:sz w:val="22"/>
        </w:rPr>
        <w:t>terminie</w:t>
      </w:r>
      <w:r>
        <w:rPr>
          <w:spacing w:val="-4"/>
          <w:sz w:val="22"/>
        </w:rPr>
        <w:t> </w:t>
      </w:r>
      <w:r>
        <w:rPr>
          <w:sz w:val="22"/>
        </w:rPr>
        <w:t>późniejszym</w:t>
      </w:r>
      <w:r>
        <w:rPr>
          <w:spacing w:val="-4"/>
          <w:sz w:val="22"/>
        </w:rPr>
        <w:t> </w:t>
      </w:r>
      <w:r>
        <w:rPr>
          <w:sz w:val="22"/>
        </w:rPr>
        <w:t>(po</w:t>
      </w:r>
      <w:r>
        <w:rPr>
          <w:spacing w:val="-5"/>
          <w:sz w:val="22"/>
        </w:rPr>
        <w:t> </w:t>
      </w:r>
      <w:r>
        <w:rPr>
          <w:sz w:val="22"/>
        </w:rPr>
        <w:t>złożeniu</w:t>
      </w:r>
      <w:r>
        <w:rPr>
          <w:spacing w:val="-5"/>
          <w:sz w:val="22"/>
        </w:rPr>
        <w:t> </w:t>
      </w:r>
      <w:r>
        <w:rPr>
          <w:sz w:val="22"/>
        </w:rPr>
        <w:t>odpowiednio</w:t>
      </w:r>
      <w:r>
        <w:rPr>
          <w:spacing w:val="-5"/>
          <w:sz w:val="22"/>
        </w:rPr>
        <w:t> </w:t>
      </w:r>
      <w:r>
        <w:rPr>
          <w:sz w:val="22"/>
        </w:rPr>
        <w:t>deklaracji</w:t>
      </w:r>
      <w:r>
        <w:rPr>
          <w:spacing w:val="-4"/>
          <w:sz w:val="22"/>
        </w:rPr>
        <w:t> </w:t>
      </w:r>
      <w:r>
        <w:rPr>
          <w:sz w:val="22"/>
        </w:rPr>
        <w:t>i</w:t>
      </w:r>
      <w:r>
        <w:rPr>
          <w:spacing w:val="-4"/>
          <w:sz w:val="22"/>
        </w:rPr>
        <w:t> </w:t>
      </w:r>
      <w:r>
        <w:rPr>
          <w:sz w:val="22"/>
        </w:rPr>
        <w:t>wniosku)</w:t>
      </w:r>
      <w:r>
        <w:rPr>
          <w:spacing w:val="-4"/>
          <w:sz w:val="22"/>
        </w:rPr>
        <w:t> </w:t>
      </w:r>
      <w:r>
        <w:rPr>
          <w:sz w:val="22"/>
        </w:rPr>
        <w:t>wystąpiła</w:t>
      </w:r>
      <w:r>
        <w:rPr>
          <w:spacing w:val="-4"/>
          <w:sz w:val="22"/>
        </w:rPr>
        <w:t> </w:t>
      </w:r>
      <w:r>
        <w:rPr>
          <w:sz w:val="22"/>
        </w:rPr>
        <w:t>konieczność dostosowania warunków lub formy przeprowadzania egzaminu zawodowego dla osoby, która dokument upoważniający do dostosowania egzaminu przedkłada dyrektorowi okręgowej komisji egzaminacyjnej ze składaną deklaracją lub wnioskiem (pkt. 12.c.), dyrektor okręgowej komisji egzaminacyjnej niezwłocznie informuje tę osobę o sposobie dostosowania warunków lub formy przeprowadzania egzaminu oraz zawiadamia o dostosowaniu egzaminu przewodniczącego zespołu </w:t>
      </w:r>
      <w:r>
        <w:rPr>
          <w:spacing w:val="-2"/>
          <w:sz w:val="22"/>
        </w:rPr>
        <w:t>egzaminacyjnego.</w:t>
      </w:r>
    </w:p>
    <w:p>
      <w:pPr>
        <w:spacing w:after="0" w:line="240" w:lineRule="auto"/>
        <w:jc w:val="both"/>
        <w:rPr>
          <w:sz w:val="22"/>
        </w:rPr>
        <w:sectPr>
          <w:headerReference w:type="default" r:id="rId83"/>
          <w:footerReference w:type="default" r:id="rId84"/>
          <w:pgSz w:w="11910" w:h="16840"/>
          <w:pgMar w:header="0" w:footer="1000" w:top="1520" w:bottom="1200" w:left="640" w:right="60"/>
        </w:sectPr>
      </w:pPr>
    </w:p>
    <w:p>
      <w:pPr>
        <w:pStyle w:val="BodyText"/>
        <w:spacing w:before="68"/>
        <w:ind w:left="1486" w:right="753"/>
        <w:jc w:val="both"/>
      </w:pPr>
      <w:r>
        <w:rPr/>
        <w:t>Ww.</w:t>
      </w:r>
      <w:r>
        <w:rPr>
          <w:spacing w:val="37"/>
        </w:rPr>
        <w:t>  </w:t>
      </w:r>
      <w:r>
        <w:rPr/>
        <w:t>osoba</w:t>
      </w:r>
      <w:r>
        <w:rPr>
          <w:spacing w:val="38"/>
        </w:rPr>
        <w:t>  </w:t>
      </w:r>
      <w:r>
        <w:rPr/>
        <w:t>składa</w:t>
      </w:r>
      <w:r>
        <w:rPr>
          <w:spacing w:val="38"/>
        </w:rPr>
        <w:t>  </w:t>
      </w:r>
      <w:r>
        <w:rPr/>
        <w:t>oświadczenie,</w:t>
      </w:r>
      <w:r>
        <w:rPr>
          <w:spacing w:val="38"/>
        </w:rPr>
        <w:t>  </w:t>
      </w:r>
      <w:r>
        <w:rPr/>
        <w:t>o</w:t>
      </w:r>
      <w:r>
        <w:rPr>
          <w:spacing w:val="37"/>
        </w:rPr>
        <w:t>  </w:t>
      </w:r>
      <w:r>
        <w:rPr/>
        <w:t>którym</w:t>
      </w:r>
      <w:r>
        <w:rPr>
          <w:spacing w:val="38"/>
        </w:rPr>
        <w:t>  </w:t>
      </w:r>
      <w:r>
        <w:rPr/>
        <w:t>mowa</w:t>
      </w:r>
      <w:r>
        <w:rPr>
          <w:spacing w:val="38"/>
        </w:rPr>
        <w:t>  </w:t>
      </w:r>
      <w:r>
        <w:rPr/>
        <w:t>w</w:t>
      </w:r>
      <w:r>
        <w:rPr>
          <w:spacing w:val="37"/>
        </w:rPr>
        <w:t>  </w:t>
      </w:r>
      <w:r>
        <w:rPr/>
        <w:t>pkt.</w:t>
      </w:r>
      <w:r>
        <w:rPr>
          <w:spacing w:val="37"/>
        </w:rPr>
        <w:t>  </w:t>
      </w:r>
      <w:r>
        <w:rPr/>
        <w:t>17.</w:t>
      </w:r>
      <w:r>
        <w:rPr>
          <w:spacing w:val="38"/>
        </w:rPr>
        <w:t>  </w:t>
      </w:r>
      <w:r>
        <w:rPr/>
        <w:t>i</w:t>
      </w:r>
      <w:r>
        <w:rPr>
          <w:spacing w:val="37"/>
        </w:rPr>
        <w:t>  </w:t>
      </w:r>
      <w:r>
        <w:rPr/>
        <w:t>odsyła</w:t>
      </w:r>
      <w:r>
        <w:rPr>
          <w:spacing w:val="40"/>
        </w:rPr>
        <w:t>  </w:t>
      </w:r>
      <w:r>
        <w:rPr>
          <w:color w:val="000000"/>
          <w:shd w:fill="BCD5ED" w:color="auto" w:val="clear"/>
        </w:rPr>
        <w:t>Załącznik</w:t>
      </w:r>
      <w:r>
        <w:rPr>
          <w:color w:val="000000"/>
          <w:spacing w:val="38"/>
          <w:shd w:fill="BCD5ED" w:color="auto" w:val="clear"/>
        </w:rPr>
        <w:t>  </w:t>
      </w:r>
      <w:r>
        <w:rPr>
          <w:color w:val="000000"/>
          <w:shd w:fill="BCD5ED" w:color="auto" w:val="clear"/>
        </w:rPr>
        <w:t>4c</w:t>
      </w:r>
      <w:r>
        <w:rPr>
          <w:color w:val="000000"/>
        </w:rPr>
        <w:t> z uzupełnionym zapisem w terminie 3 dni roboczych od dnia otrzymania informacji o dostosowaniu </w:t>
      </w:r>
      <w:r>
        <w:rPr>
          <w:color w:val="000000"/>
          <w:spacing w:val="-2"/>
        </w:rPr>
        <w:t>egzaminu.</w:t>
      </w:r>
    </w:p>
    <w:p>
      <w:pPr>
        <w:pStyle w:val="ListParagraph"/>
        <w:numPr>
          <w:ilvl w:val="2"/>
          <w:numId w:val="14"/>
        </w:numPr>
        <w:tabs>
          <w:tab w:pos="1487" w:val="left" w:leader="none"/>
        </w:tabs>
        <w:spacing w:line="252" w:lineRule="exact" w:before="0" w:after="0"/>
        <w:ind w:left="1486" w:right="0" w:hanging="361"/>
        <w:jc w:val="both"/>
        <w:rPr>
          <w:sz w:val="22"/>
        </w:rPr>
      </w:pPr>
      <w:r>
        <w:rPr>
          <w:sz w:val="22"/>
        </w:rPr>
        <w:t>Przystąpienie</w:t>
      </w:r>
      <w:r>
        <w:rPr>
          <w:spacing w:val="63"/>
          <w:w w:val="150"/>
          <w:sz w:val="22"/>
        </w:rPr>
        <w:t> </w:t>
      </w:r>
      <w:r>
        <w:rPr>
          <w:sz w:val="22"/>
        </w:rPr>
        <w:t>do</w:t>
      </w:r>
      <w:r>
        <w:rPr>
          <w:spacing w:val="66"/>
          <w:w w:val="150"/>
          <w:sz w:val="22"/>
        </w:rPr>
        <w:t> </w:t>
      </w:r>
      <w:r>
        <w:rPr>
          <w:sz w:val="22"/>
        </w:rPr>
        <w:t>egzaminu</w:t>
      </w:r>
      <w:r>
        <w:rPr>
          <w:spacing w:val="66"/>
          <w:w w:val="150"/>
          <w:sz w:val="22"/>
        </w:rPr>
        <w:t> </w:t>
      </w:r>
      <w:r>
        <w:rPr>
          <w:sz w:val="22"/>
        </w:rPr>
        <w:t>zawodowego</w:t>
      </w:r>
      <w:r>
        <w:rPr>
          <w:spacing w:val="66"/>
          <w:w w:val="150"/>
          <w:sz w:val="22"/>
        </w:rPr>
        <w:t> </w:t>
      </w:r>
      <w:r>
        <w:rPr>
          <w:sz w:val="22"/>
        </w:rPr>
        <w:t>w</w:t>
      </w:r>
      <w:r>
        <w:rPr>
          <w:spacing w:val="65"/>
          <w:w w:val="150"/>
          <w:sz w:val="22"/>
        </w:rPr>
        <w:t> </w:t>
      </w:r>
      <w:r>
        <w:rPr>
          <w:sz w:val="22"/>
        </w:rPr>
        <w:t>warunkach</w:t>
      </w:r>
      <w:r>
        <w:rPr>
          <w:spacing w:val="65"/>
          <w:w w:val="150"/>
          <w:sz w:val="22"/>
        </w:rPr>
        <w:t> </w:t>
      </w:r>
      <w:r>
        <w:rPr>
          <w:sz w:val="22"/>
        </w:rPr>
        <w:t>i</w:t>
      </w:r>
      <w:r>
        <w:rPr>
          <w:spacing w:val="66"/>
          <w:w w:val="150"/>
          <w:sz w:val="22"/>
        </w:rPr>
        <w:t> </w:t>
      </w:r>
      <w:r>
        <w:rPr>
          <w:sz w:val="22"/>
        </w:rPr>
        <w:t>formie</w:t>
      </w:r>
      <w:r>
        <w:rPr>
          <w:spacing w:val="66"/>
          <w:w w:val="150"/>
          <w:sz w:val="22"/>
        </w:rPr>
        <w:t> </w:t>
      </w:r>
      <w:r>
        <w:rPr>
          <w:sz w:val="22"/>
        </w:rPr>
        <w:t>dostosowanych</w:t>
      </w:r>
      <w:r>
        <w:rPr>
          <w:spacing w:val="66"/>
          <w:w w:val="150"/>
          <w:sz w:val="22"/>
        </w:rPr>
        <w:t> </w:t>
      </w:r>
      <w:r>
        <w:rPr>
          <w:sz w:val="22"/>
        </w:rPr>
        <w:t>do</w:t>
      </w:r>
      <w:r>
        <w:rPr>
          <w:spacing w:val="65"/>
          <w:w w:val="150"/>
          <w:sz w:val="22"/>
        </w:rPr>
        <w:t> </w:t>
      </w:r>
      <w:r>
        <w:rPr>
          <w:spacing w:val="-2"/>
          <w:sz w:val="22"/>
        </w:rPr>
        <w:t>potrzeb</w:t>
      </w:r>
    </w:p>
    <w:p>
      <w:pPr>
        <w:pStyle w:val="BodyText"/>
        <w:spacing w:line="252" w:lineRule="exact" w:before="2"/>
        <w:ind w:left="1486"/>
        <w:jc w:val="both"/>
      </w:pPr>
      <w:r>
        <w:rPr/>
        <w:t>i</w:t>
      </w:r>
      <w:r>
        <w:rPr>
          <w:spacing w:val="-7"/>
        </w:rPr>
        <w:t> </w:t>
      </w:r>
      <w:r>
        <w:rPr/>
        <w:t>możliwości</w:t>
      </w:r>
      <w:r>
        <w:rPr>
          <w:spacing w:val="-5"/>
        </w:rPr>
        <w:t> </w:t>
      </w:r>
      <w:r>
        <w:rPr/>
        <w:t>zdających</w:t>
      </w:r>
      <w:r>
        <w:rPr>
          <w:spacing w:val="-6"/>
        </w:rPr>
        <w:t> </w:t>
      </w:r>
      <w:r>
        <w:rPr/>
        <w:t>zapewnia</w:t>
      </w:r>
      <w:r>
        <w:rPr>
          <w:spacing w:val="-6"/>
        </w:rPr>
        <w:t> </w:t>
      </w:r>
      <w:r>
        <w:rPr/>
        <w:t>przewodniczący</w:t>
      </w:r>
      <w:r>
        <w:rPr>
          <w:spacing w:val="-6"/>
        </w:rPr>
        <w:t> </w:t>
      </w:r>
      <w:r>
        <w:rPr/>
        <w:t>zespołu</w:t>
      </w:r>
      <w:r>
        <w:rPr>
          <w:spacing w:val="-2"/>
        </w:rPr>
        <w:t> egzaminacyjnego.</w:t>
      </w:r>
    </w:p>
    <w:p>
      <w:pPr>
        <w:pStyle w:val="ListParagraph"/>
        <w:numPr>
          <w:ilvl w:val="2"/>
          <w:numId w:val="14"/>
        </w:numPr>
        <w:tabs>
          <w:tab w:pos="1487" w:val="left" w:leader="none"/>
        </w:tabs>
        <w:spacing w:line="240" w:lineRule="auto" w:before="0" w:after="0"/>
        <w:ind w:left="1486" w:right="761" w:hanging="360"/>
        <w:jc w:val="both"/>
        <w:rPr>
          <w:sz w:val="22"/>
        </w:rPr>
      </w:pPr>
      <w:r>
        <w:rPr>
          <w:sz w:val="22"/>
        </w:rPr>
        <w:t>Zdający, który jest chory, w czasie trwania egzaminu zawodowego może korzystać ze sprzętu medycznego i leków koniecznych ze względu na chorobę.</w:t>
      </w:r>
    </w:p>
    <w:p>
      <w:pPr>
        <w:pStyle w:val="ListParagraph"/>
        <w:numPr>
          <w:ilvl w:val="2"/>
          <w:numId w:val="14"/>
        </w:numPr>
        <w:tabs>
          <w:tab w:pos="1490" w:val="left" w:leader="none"/>
        </w:tabs>
        <w:spacing w:line="240" w:lineRule="auto" w:before="0" w:after="0"/>
        <w:ind w:left="1489" w:right="756" w:hanging="353"/>
        <w:jc w:val="both"/>
        <w:rPr>
          <w:sz w:val="22"/>
        </w:rPr>
      </w:pPr>
      <w:r>
        <w:rPr>
          <w:sz w:val="22"/>
        </w:rPr>
        <w:t>Zdającym – obywatelom Ukrainy – dostosowanie warunków oraz form przeprowadzania egzaminu zawodowego przyznaje się na podstawie </w:t>
      </w:r>
      <w:r>
        <w:rPr>
          <w:sz w:val="20"/>
        </w:rPr>
        <w:t>komunikatu dyrektora Centralnej Komisji Egzaminacyjnej z 19 sierpnia 2022 r. w sprawie szczegółowej informacji o sposobach dostosowania warunków i form przeprowadzania egzaminu zawodowego w roku szkolnym 2022/2023.</w:t>
      </w:r>
    </w:p>
    <w:p>
      <w:pPr>
        <w:pStyle w:val="BodyText"/>
        <w:spacing w:before="1"/>
        <w:ind w:left="1489" w:right="756" w:firstLine="33"/>
        <w:jc w:val="both"/>
      </w:pPr>
      <w:r>
        <w:rPr/>
        <w:t>Informację o dostosowanych formach oraz warunkach przeprowadzania egzaminu zawodowego przyznanych</w:t>
      </w:r>
      <w:r>
        <w:rPr>
          <w:spacing w:val="-10"/>
        </w:rPr>
        <w:t> </w:t>
      </w:r>
      <w:r>
        <w:rPr/>
        <w:t>zdającemu</w:t>
      </w:r>
      <w:r>
        <w:rPr>
          <w:spacing w:val="-9"/>
        </w:rPr>
        <w:t> </w:t>
      </w:r>
      <w:r>
        <w:rPr/>
        <w:t>–</w:t>
      </w:r>
      <w:r>
        <w:rPr>
          <w:spacing w:val="-10"/>
        </w:rPr>
        <w:t> </w:t>
      </w:r>
      <w:r>
        <w:rPr/>
        <w:t>obywatelowi</w:t>
      </w:r>
      <w:r>
        <w:rPr>
          <w:spacing w:val="-9"/>
        </w:rPr>
        <w:t> </w:t>
      </w:r>
      <w:r>
        <w:rPr/>
        <w:t>Ukrainy</w:t>
      </w:r>
      <w:r>
        <w:rPr>
          <w:spacing w:val="-9"/>
        </w:rPr>
        <w:t> </w:t>
      </w:r>
      <w:r>
        <w:rPr/>
        <w:t>–</w:t>
      </w:r>
      <w:r>
        <w:rPr>
          <w:spacing w:val="37"/>
        </w:rPr>
        <w:t> </w:t>
      </w:r>
      <w:r>
        <w:rPr/>
        <w:t>dyrektor</w:t>
      </w:r>
      <w:r>
        <w:rPr>
          <w:spacing w:val="-10"/>
        </w:rPr>
        <w:t> </w:t>
      </w:r>
      <w:r>
        <w:rPr/>
        <w:t>szkoły</w:t>
      </w:r>
      <w:r>
        <w:rPr>
          <w:spacing w:val="-8"/>
        </w:rPr>
        <w:t> </w:t>
      </w:r>
      <w:r>
        <w:rPr/>
        <w:t>przekazuje</w:t>
      </w:r>
      <w:r>
        <w:rPr>
          <w:spacing w:val="-10"/>
        </w:rPr>
        <w:t> </w:t>
      </w:r>
      <w:r>
        <w:rPr/>
        <w:t>dyrektorowi</w:t>
      </w:r>
      <w:r>
        <w:rPr>
          <w:spacing w:val="-10"/>
        </w:rPr>
        <w:t> </w:t>
      </w:r>
      <w:r>
        <w:rPr/>
        <w:t>okręgowej komisji egzaminacyjnej razem z wykazem zdających – obywateli Ukrainy,</w:t>
      </w:r>
    </w:p>
    <w:p>
      <w:pPr>
        <w:pStyle w:val="BodyText"/>
        <w:ind w:left="1489" w:right="752" w:hanging="22"/>
        <w:jc w:val="both"/>
      </w:pPr>
      <w:r>
        <w:rPr/>
        <w:t>Jeżeli konieczność dostosowania warunków przeprowadzania egzaminu dla zdającego – obywatela Ukrainy – wystąpi po terminie przekazania wykazu zdających, informację należy przekazać </w:t>
      </w:r>
      <w:r>
        <w:rPr>
          <w:spacing w:val="-2"/>
        </w:rPr>
        <w:t>niezwłocznie.</w:t>
      </w:r>
    </w:p>
    <w:p>
      <w:pPr>
        <w:pStyle w:val="BodyText"/>
        <w:rPr>
          <w:sz w:val="24"/>
        </w:rPr>
      </w:pPr>
    </w:p>
    <w:p>
      <w:pPr>
        <w:pStyle w:val="BodyText"/>
        <w:spacing w:before="2"/>
        <w:rPr>
          <w:sz w:val="20"/>
        </w:rPr>
      </w:pPr>
    </w:p>
    <w:p>
      <w:pPr>
        <w:pStyle w:val="Heading5"/>
        <w:numPr>
          <w:ilvl w:val="1"/>
          <w:numId w:val="14"/>
        </w:numPr>
        <w:tabs>
          <w:tab w:pos="1628" w:val="left" w:leader="none"/>
          <w:tab w:pos="1629" w:val="left" w:leader="none"/>
        </w:tabs>
        <w:spacing w:line="251" w:lineRule="exact" w:before="0" w:after="0"/>
        <w:ind w:left="1628" w:right="0" w:hanging="743"/>
        <w:jc w:val="left"/>
      </w:pPr>
      <w:bookmarkStart w:name="_TOC_250017" w:id="13"/>
      <w:r>
        <w:rPr/>
        <w:t>Zespół</w:t>
      </w:r>
      <w:r>
        <w:rPr>
          <w:spacing w:val="65"/>
          <w:w w:val="150"/>
        </w:rPr>
        <w:t> </w:t>
      </w:r>
      <w:r>
        <w:rPr/>
        <w:t>egzaminacyjny</w:t>
      </w:r>
      <w:r>
        <w:rPr>
          <w:spacing w:val="68"/>
          <w:w w:val="150"/>
        </w:rPr>
        <w:t> </w:t>
      </w:r>
      <w:r>
        <w:rPr/>
        <w:t>i</w:t>
      </w:r>
      <w:r>
        <w:rPr>
          <w:spacing w:val="67"/>
          <w:w w:val="150"/>
        </w:rPr>
        <w:t> </w:t>
      </w:r>
      <w:r>
        <w:rPr/>
        <w:t>zespoły</w:t>
      </w:r>
      <w:r>
        <w:rPr>
          <w:spacing w:val="69"/>
          <w:w w:val="150"/>
        </w:rPr>
        <w:t> </w:t>
      </w:r>
      <w:r>
        <w:rPr/>
        <w:t>nadzorujące</w:t>
      </w:r>
      <w:r>
        <w:rPr>
          <w:spacing w:val="69"/>
          <w:w w:val="150"/>
        </w:rPr>
        <w:t> </w:t>
      </w:r>
      <w:r>
        <w:rPr/>
        <w:t>oraz</w:t>
      </w:r>
      <w:r>
        <w:rPr>
          <w:spacing w:val="69"/>
          <w:w w:val="150"/>
        </w:rPr>
        <w:t> </w:t>
      </w:r>
      <w:r>
        <w:rPr/>
        <w:t>osoby</w:t>
      </w:r>
      <w:r>
        <w:rPr>
          <w:spacing w:val="69"/>
          <w:w w:val="150"/>
        </w:rPr>
        <w:t> </w:t>
      </w:r>
      <w:r>
        <w:rPr/>
        <w:t>biorące</w:t>
      </w:r>
      <w:r>
        <w:rPr>
          <w:spacing w:val="69"/>
          <w:w w:val="150"/>
        </w:rPr>
        <w:t> </w:t>
      </w:r>
      <w:r>
        <w:rPr/>
        <w:t>udział</w:t>
      </w:r>
      <w:r>
        <w:rPr>
          <w:spacing w:val="69"/>
          <w:w w:val="150"/>
        </w:rPr>
        <w:t> </w:t>
      </w:r>
      <w:r>
        <w:rPr/>
        <w:t>w</w:t>
      </w:r>
      <w:r>
        <w:rPr>
          <w:spacing w:val="68"/>
          <w:w w:val="150"/>
        </w:rPr>
        <w:t> </w:t>
      </w:r>
      <w:bookmarkEnd w:id="13"/>
      <w:r>
        <w:rPr>
          <w:spacing w:val="-2"/>
        </w:rPr>
        <w:t>egzaminie</w:t>
      </w:r>
    </w:p>
    <w:p>
      <w:pPr>
        <w:pStyle w:val="Heading5"/>
        <w:spacing w:line="251" w:lineRule="exact"/>
        <w:ind w:left="1628"/>
      </w:pPr>
      <w:bookmarkStart w:name="_TOC_250016" w:id="14"/>
      <w:bookmarkEnd w:id="14"/>
      <w:r>
        <w:rPr>
          <w:spacing w:val="-2"/>
        </w:rPr>
        <w:t>zawodowym</w:t>
      </w:r>
    </w:p>
    <w:p>
      <w:pPr>
        <w:pStyle w:val="ListParagraph"/>
        <w:numPr>
          <w:ilvl w:val="2"/>
          <w:numId w:val="14"/>
        </w:numPr>
        <w:tabs>
          <w:tab w:pos="1487" w:val="left" w:leader="none"/>
        </w:tabs>
        <w:spacing w:line="240" w:lineRule="auto" w:before="194" w:after="0"/>
        <w:ind w:left="1486" w:right="754" w:hanging="358"/>
        <w:jc w:val="both"/>
        <w:rPr>
          <w:sz w:val="22"/>
        </w:rPr>
      </w:pPr>
      <w:r>
        <w:rPr>
          <w:sz w:val="22"/>
        </w:rPr>
        <w:t>Dyrektor</w:t>
      </w:r>
      <w:r>
        <w:rPr>
          <w:spacing w:val="-14"/>
          <w:sz w:val="22"/>
        </w:rPr>
        <w:t> </w:t>
      </w:r>
      <w:r>
        <w:rPr>
          <w:sz w:val="22"/>
        </w:rPr>
        <w:t>szkoły,</w:t>
      </w:r>
      <w:r>
        <w:rPr>
          <w:spacing w:val="-14"/>
          <w:sz w:val="22"/>
        </w:rPr>
        <w:t> </w:t>
      </w:r>
      <w:r>
        <w:rPr>
          <w:sz w:val="22"/>
        </w:rPr>
        <w:t>placówki,</w:t>
      </w:r>
      <w:r>
        <w:rPr>
          <w:spacing w:val="-14"/>
          <w:sz w:val="22"/>
        </w:rPr>
        <w:t> </w:t>
      </w:r>
      <w:r>
        <w:rPr>
          <w:sz w:val="22"/>
        </w:rPr>
        <w:t>centrum,</w:t>
      </w:r>
      <w:r>
        <w:rPr>
          <w:spacing w:val="-13"/>
          <w:sz w:val="22"/>
        </w:rPr>
        <w:t> </w:t>
      </w:r>
      <w:r>
        <w:rPr>
          <w:sz w:val="22"/>
        </w:rPr>
        <w:t>pracodawca</w:t>
      </w:r>
      <w:r>
        <w:rPr>
          <w:spacing w:val="-14"/>
          <w:sz w:val="22"/>
        </w:rPr>
        <w:t> </w:t>
      </w:r>
      <w:r>
        <w:rPr>
          <w:sz w:val="22"/>
        </w:rPr>
        <w:t>lub</w:t>
      </w:r>
      <w:r>
        <w:rPr>
          <w:spacing w:val="-14"/>
          <w:sz w:val="22"/>
        </w:rPr>
        <w:t> </w:t>
      </w:r>
      <w:r>
        <w:rPr>
          <w:sz w:val="22"/>
        </w:rPr>
        <w:t>upoważniony</w:t>
      </w:r>
      <w:r>
        <w:rPr>
          <w:spacing w:val="-14"/>
          <w:sz w:val="22"/>
        </w:rPr>
        <w:t> </w:t>
      </w:r>
      <w:r>
        <w:rPr>
          <w:sz w:val="22"/>
        </w:rPr>
        <w:t>przez</w:t>
      </w:r>
      <w:r>
        <w:rPr>
          <w:spacing w:val="-13"/>
          <w:sz w:val="22"/>
        </w:rPr>
        <w:t> </w:t>
      </w:r>
      <w:r>
        <w:rPr>
          <w:sz w:val="22"/>
        </w:rPr>
        <w:t>niego</w:t>
      </w:r>
      <w:r>
        <w:rPr>
          <w:spacing w:val="-14"/>
          <w:sz w:val="22"/>
        </w:rPr>
        <w:t> </w:t>
      </w:r>
      <w:r>
        <w:rPr>
          <w:sz w:val="22"/>
        </w:rPr>
        <w:t>pracownik</w:t>
      </w:r>
      <w:r>
        <w:rPr>
          <w:spacing w:val="-14"/>
          <w:sz w:val="22"/>
        </w:rPr>
        <w:t> </w:t>
      </w:r>
      <w:r>
        <w:rPr>
          <w:sz w:val="22"/>
        </w:rPr>
        <w:t>lub</w:t>
      </w:r>
      <w:r>
        <w:rPr>
          <w:spacing w:val="-14"/>
          <w:sz w:val="22"/>
        </w:rPr>
        <w:t> </w:t>
      </w:r>
      <w:r>
        <w:rPr>
          <w:sz w:val="22"/>
        </w:rPr>
        <w:t>podmiot prowadzący kwalifikacyjny kurs zawodowy lub upoważniony przez niego pracownik jest przewodniczącym zespołu egzaminacyjnego.</w:t>
      </w:r>
    </w:p>
    <w:p>
      <w:pPr>
        <w:pStyle w:val="ListParagraph"/>
        <w:numPr>
          <w:ilvl w:val="2"/>
          <w:numId w:val="14"/>
        </w:numPr>
        <w:tabs>
          <w:tab w:pos="1487" w:val="left" w:leader="none"/>
        </w:tabs>
        <w:spacing w:line="240" w:lineRule="auto" w:before="2" w:after="0"/>
        <w:ind w:left="1486" w:right="753" w:hanging="358"/>
        <w:jc w:val="both"/>
        <w:rPr>
          <w:sz w:val="22"/>
        </w:rPr>
      </w:pPr>
      <w:r>
        <w:rPr>
          <w:b/>
          <w:sz w:val="22"/>
        </w:rPr>
        <w:t>W</w:t>
      </w:r>
      <w:r>
        <w:rPr>
          <w:b/>
          <w:spacing w:val="-14"/>
          <w:sz w:val="22"/>
        </w:rPr>
        <w:t> </w:t>
      </w:r>
      <w:r>
        <w:rPr>
          <w:b/>
          <w:sz w:val="22"/>
        </w:rPr>
        <w:t>przypadku</w:t>
      </w:r>
      <w:r>
        <w:rPr>
          <w:b/>
          <w:spacing w:val="-14"/>
          <w:sz w:val="22"/>
        </w:rPr>
        <w:t> </w:t>
      </w:r>
      <w:r>
        <w:rPr>
          <w:b/>
          <w:sz w:val="22"/>
        </w:rPr>
        <w:t>choroby</w:t>
      </w:r>
      <w:r>
        <w:rPr>
          <w:b/>
          <w:spacing w:val="-14"/>
          <w:sz w:val="22"/>
        </w:rPr>
        <w:t> </w:t>
      </w:r>
      <w:r>
        <w:rPr>
          <w:b/>
          <w:sz w:val="22"/>
        </w:rPr>
        <w:t>przewodniczącego</w:t>
      </w:r>
      <w:r>
        <w:rPr>
          <w:b/>
          <w:spacing w:val="-13"/>
          <w:sz w:val="22"/>
        </w:rPr>
        <w:t> </w:t>
      </w:r>
      <w:r>
        <w:rPr>
          <w:b/>
          <w:sz w:val="22"/>
        </w:rPr>
        <w:t>zespołu</w:t>
      </w:r>
      <w:r>
        <w:rPr>
          <w:b/>
          <w:spacing w:val="-14"/>
          <w:sz w:val="22"/>
        </w:rPr>
        <w:t> </w:t>
      </w:r>
      <w:r>
        <w:rPr>
          <w:b/>
          <w:sz w:val="22"/>
        </w:rPr>
        <w:t>egzaminacyjnego</w:t>
      </w:r>
      <w:r>
        <w:rPr>
          <w:sz w:val="22"/>
        </w:rPr>
        <w:t>,</w:t>
      </w:r>
      <w:r>
        <w:rPr>
          <w:spacing w:val="-14"/>
          <w:sz w:val="22"/>
        </w:rPr>
        <w:t> </w:t>
      </w:r>
      <w:r>
        <w:rPr>
          <w:sz w:val="22"/>
        </w:rPr>
        <w:t>lub</w:t>
      </w:r>
      <w:r>
        <w:rPr>
          <w:spacing w:val="-14"/>
          <w:sz w:val="22"/>
        </w:rPr>
        <w:t> </w:t>
      </w:r>
      <w:r>
        <w:rPr>
          <w:sz w:val="22"/>
        </w:rPr>
        <w:t>innych</w:t>
      </w:r>
      <w:r>
        <w:rPr>
          <w:spacing w:val="-13"/>
          <w:sz w:val="22"/>
        </w:rPr>
        <w:t> </w:t>
      </w:r>
      <w:r>
        <w:rPr>
          <w:sz w:val="22"/>
        </w:rPr>
        <w:t>ważnych</w:t>
      </w:r>
      <w:r>
        <w:rPr>
          <w:spacing w:val="-14"/>
          <w:sz w:val="22"/>
        </w:rPr>
        <w:t> </w:t>
      </w:r>
      <w:r>
        <w:rPr>
          <w:sz w:val="22"/>
        </w:rPr>
        <w:t>przyczyn uniemożliwiających mu uczestniczenie w egzaminie, lub z konieczności zapewnienia właściwej organizacji egzaminu, </w:t>
      </w:r>
      <w:r>
        <w:rPr>
          <w:b/>
          <w:sz w:val="22"/>
        </w:rPr>
        <w:t>osobę pełniącą tę funkcję wskazuje dyrektor okręgowej komisji </w:t>
      </w:r>
      <w:r>
        <w:rPr>
          <w:b/>
          <w:spacing w:val="-2"/>
          <w:sz w:val="22"/>
        </w:rPr>
        <w:t>egzaminacyjnej.</w:t>
      </w:r>
    </w:p>
    <w:p>
      <w:pPr>
        <w:pStyle w:val="ListParagraph"/>
        <w:numPr>
          <w:ilvl w:val="2"/>
          <w:numId w:val="14"/>
        </w:numPr>
        <w:tabs>
          <w:tab w:pos="1487" w:val="left" w:leader="none"/>
        </w:tabs>
        <w:spacing w:line="240" w:lineRule="auto" w:before="0" w:after="0"/>
        <w:ind w:left="1486" w:right="753" w:hanging="358"/>
        <w:jc w:val="both"/>
        <w:rPr>
          <w:sz w:val="22"/>
        </w:rPr>
      </w:pPr>
      <w:r>
        <w:rPr>
          <w:sz w:val="22"/>
        </w:rPr>
        <w:t>Przewodniczący</w:t>
      </w:r>
      <w:r>
        <w:rPr>
          <w:spacing w:val="-14"/>
          <w:sz w:val="22"/>
        </w:rPr>
        <w:t> </w:t>
      </w:r>
      <w:r>
        <w:rPr>
          <w:sz w:val="22"/>
        </w:rPr>
        <w:t>zespołu</w:t>
      </w:r>
      <w:r>
        <w:rPr>
          <w:spacing w:val="-14"/>
          <w:sz w:val="22"/>
        </w:rPr>
        <w:t> </w:t>
      </w:r>
      <w:r>
        <w:rPr>
          <w:sz w:val="22"/>
        </w:rPr>
        <w:t>egzaminacyjnego,</w:t>
      </w:r>
      <w:r>
        <w:rPr>
          <w:spacing w:val="-13"/>
          <w:sz w:val="22"/>
        </w:rPr>
        <w:t> </w:t>
      </w:r>
      <w:r>
        <w:rPr>
          <w:sz w:val="22"/>
        </w:rPr>
        <w:t>nie</w:t>
      </w:r>
      <w:r>
        <w:rPr>
          <w:spacing w:val="-11"/>
          <w:sz w:val="22"/>
        </w:rPr>
        <w:t> </w:t>
      </w:r>
      <w:r>
        <w:rPr>
          <w:sz w:val="22"/>
        </w:rPr>
        <w:t>później</w:t>
      </w:r>
      <w:r>
        <w:rPr>
          <w:spacing w:val="-14"/>
          <w:sz w:val="22"/>
        </w:rPr>
        <w:t> </w:t>
      </w:r>
      <w:r>
        <w:rPr>
          <w:sz w:val="22"/>
        </w:rPr>
        <w:t>niż</w:t>
      </w:r>
      <w:r>
        <w:rPr>
          <w:spacing w:val="-12"/>
          <w:sz w:val="22"/>
        </w:rPr>
        <w:t> </w:t>
      </w:r>
      <w:r>
        <w:rPr>
          <w:sz w:val="22"/>
        </w:rPr>
        <w:t>na</w:t>
      </w:r>
      <w:r>
        <w:rPr>
          <w:spacing w:val="-12"/>
          <w:sz w:val="22"/>
        </w:rPr>
        <w:t> </w:t>
      </w:r>
      <w:r>
        <w:rPr>
          <w:sz w:val="22"/>
        </w:rPr>
        <w:t>miesiąc</w:t>
      </w:r>
      <w:r>
        <w:rPr>
          <w:spacing w:val="-12"/>
          <w:sz w:val="22"/>
        </w:rPr>
        <w:t> </w:t>
      </w:r>
      <w:r>
        <w:rPr>
          <w:sz w:val="22"/>
        </w:rPr>
        <w:t>przed</w:t>
      </w:r>
      <w:r>
        <w:rPr>
          <w:spacing w:val="-11"/>
          <w:sz w:val="22"/>
        </w:rPr>
        <w:t> </w:t>
      </w:r>
      <w:r>
        <w:rPr>
          <w:sz w:val="22"/>
        </w:rPr>
        <w:t>pierwszym</w:t>
      </w:r>
      <w:r>
        <w:rPr>
          <w:spacing w:val="-12"/>
          <w:sz w:val="22"/>
        </w:rPr>
        <w:t> </w:t>
      </w:r>
      <w:r>
        <w:rPr>
          <w:sz w:val="22"/>
        </w:rPr>
        <w:t>dniem</w:t>
      </w:r>
      <w:r>
        <w:rPr>
          <w:spacing w:val="-14"/>
          <w:sz w:val="22"/>
        </w:rPr>
        <w:t> </w:t>
      </w:r>
      <w:r>
        <w:rPr>
          <w:sz w:val="22"/>
        </w:rPr>
        <w:t>terminu głównego</w:t>
      </w:r>
      <w:r>
        <w:rPr>
          <w:spacing w:val="-7"/>
          <w:sz w:val="22"/>
        </w:rPr>
        <w:t> </w:t>
      </w:r>
      <w:r>
        <w:rPr>
          <w:sz w:val="22"/>
        </w:rPr>
        <w:t>egzaminu</w:t>
      </w:r>
      <w:r>
        <w:rPr>
          <w:spacing w:val="-7"/>
          <w:sz w:val="22"/>
        </w:rPr>
        <w:t> </w:t>
      </w:r>
      <w:r>
        <w:rPr>
          <w:sz w:val="22"/>
        </w:rPr>
        <w:t>zawodowego,</w:t>
      </w:r>
      <w:r>
        <w:rPr>
          <w:spacing w:val="-4"/>
          <w:sz w:val="22"/>
        </w:rPr>
        <w:t> </w:t>
      </w:r>
      <w:r>
        <w:rPr>
          <w:sz w:val="22"/>
        </w:rPr>
        <w:t>określonym</w:t>
      </w:r>
      <w:r>
        <w:rPr>
          <w:spacing w:val="-4"/>
          <w:sz w:val="22"/>
        </w:rPr>
        <w:t> </w:t>
      </w:r>
      <w:r>
        <w:rPr>
          <w:sz w:val="22"/>
        </w:rPr>
        <w:t>w</w:t>
      </w:r>
      <w:r>
        <w:rPr>
          <w:spacing w:val="-6"/>
          <w:sz w:val="22"/>
        </w:rPr>
        <w:t> </w:t>
      </w:r>
      <w:r>
        <w:rPr>
          <w:sz w:val="22"/>
        </w:rPr>
        <w:t>komunikacie</w:t>
      </w:r>
      <w:r>
        <w:rPr>
          <w:spacing w:val="-7"/>
          <w:sz w:val="22"/>
        </w:rPr>
        <w:t> </w:t>
      </w:r>
      <w:r>
        <w:rPr>
          <w:sz w:val="22"/>
        </w:rPr>
        <w:t>dyrektora</w:t>
      </w:r>
      <w:r>
        <w:rPr>
          <w:spacing w:val="-7"/>
          <w:sz w:val="22"/>
        </w:rPr>
        <w:t> </w:t>
      </w:r>
      <w:r>
        <w:rPr>
          <w:sz w:val="22"/>
        </w:rPr>
        <w:t>CKE</w:t>
      </w:r>
      <w:r>
        <w:rPr>
          <w:spacing w:val="-5"/>
          <w:sz w:val="22"/>
        </w:rPr>
        <w:t> </w:t>
      </w:r>
      <w:r>
        <w:rPr>
          <w:sz w:val="22"/>
        </w:rPr>
        <w:t>o</w:t>
      </w:r>
      <w:r>
        <w:rPr>
          <w:spacing w:val="-7"/>
          <w:sz w:val="22"/>
        </w:rPr>
        <w:t> </w:t>
      </w:r>
      <w:r>
        <w:rPr>
          <w:sz w:val="22"/>
        </w:rPr>
        <w:t>harmonogramie</w:t>
      </w:r>
      <w:r>
        <w:rPr>
          <w:spacing w:val="-4"/>
          <w:sz w:val="22"/>
        </w:rPr>
        <w:t> </w:t>
      </w:r>
      <w:r>
        <w:rPr>
          <w:sz w:val="22"/>
        </w:rPr>
        <w:t>tego egzaminu, powołuje członków zespołu egzaminacyjnego oraz może powołać zastępcę lub zastępców przewodniczącego tego zespołu </w:t>
      </w:r>
      <w:r>
        <w:rPr>
          <w:color w:val="000000"/>
          <w:sz w:val="22"/>
          <w:shd w:fill="BCD5ED" w:color="auto" w:val="clear"/>
        </w:rPr>
        <w:t>(Załącznik 5)</w:t>
      </w:r>
      <w:r>
        <w:rPr>
          <w:color w:val="000000"/>
          <w:sz w:val="22"/>
        </w:rPr>
        <w:t>.</w:t>
      </w:r>
    </w:p>
    <w:p>
      <w:pPr>
        <w:pStyle w:val="ListParagraph"/>
        <w:numPr>
          <w:ilvl w:val="2"/>
          <w:numId w:val="14"/>
        </w:numPr>
        <w:tabs>
          <w:tab w:pos="1487" w:val="left" w:leader="none"/>
        </w:tabs>
        <w:spacing w:line="240" w:lineRule="auto" w:before="0" w:after="0"/>
        <w:ind w:left="1486" w:right="753" w:hanging="358"/>
        <w:jc w:val="both"/>
        <w:rPr>
          <w:sz w:val="22"/>
        </w:rPr>
      </w:pPr>
      <w:r>
        <w:rPr>
          <w:sz w:val="22"/>
        </w:rPr>
        <w:t>Przewodniczący</w:t>
      </w:r>
      <w:r>
        <w:rPr>
          <w:spacing w:val="-14"/>
          <w:sz w:val="22"/>
        </w:rPr>
        <w:t> </w:t>
      </w:r>
      <w:r>
        <w:rPr>
          <w:sz w:val="22"/>
        </w:rPr>
        <w:t>zespołu</w:t>
      </w:r>
      <w:r>
        <w:rPr>
          <w:spacing w:val="-14"/>
          <w:sz w:val="22"/>
        </w:rPr>
        <w:t> </w:t>
      </w:r>
      <w:r>
        <w:rPr>
          <w:sz w:val="22"/>
        </w:rPr>
        <w:t>egzaminacyjnego,</w:t>
      </w:r>
      <w:r>
        <w:rPr>
          <w:spacing w:val="-11"/>
          <w:sz w:val="22"/>
        </w:rPr>
        <w:t> </w:t>
      </w:r>
      <w:r>
        <w:rPr>
          <w:sz w:val="22"/>
        </w:rPr>
        <w:t>nie</w:t>
      </w:r>
      <w:r>
        <w:rPr>
          <w:spacing w:val="-12"/>
          <w:sz w:val="22"/>
        </w:rPr>
        <w:t> </w:t>
      </w:r>
      <w:r>
        <w:rPr>
          <w:sz w:val="22"/>
        </w:rPr>
        <w:t>później</w:t>
      </w:r>
      <w:r>
        <w:rPr>
          <w:spacing w:val="-14"/>
          <w:sz w:val="22"/>
        </w:rPr>
        <w:t> </w:t>
      </w:r>
      <w:r>
        <w:rPr>
          <w:sz w:val="22"/>
        </w:rPr>
        <w:t>niż</w:t>
      </w:r>
      <w:r>
        <w:rPr>
          <w:spacing w:val="-12"/>
          <w:sz w:val="22"/>
        </w:rPr>
        <w:t> </w:t>
      </w:r>
      <w:r>
        <w:rPr>
          <w:sz w:val="22"/>
        </w:rPr>
        <w:t>na</w:t>
      </w:r>
      <w:r>
        <w:rPr>
          <w:spacing w:val="-12"/>
          <w:sz w:val="22"/>
        </w:rPr>
        <w:t> </w:t>
      </w:r>
      <w:r>
        <w:rPr>
          <w:sz w:val="22"/>
        </w:rPr>
        <w:t>miesiąc</w:t>
      </w:r>
      <w:r>
        <w:rPr>
          <w:spacing w:val="-12"/>
          <w:sz w:val="22"/>
        </w:rPr>
        <w:t> </w:t>
      </w:r>
      <w:r>
        <w:rPr>
          <w:sz w:val="22"/>
        </w:rPr>
        <w:t>przed</w:t>
      </w:r>
      <w:r>
        <w:rPr>
          <w:spacing w:val="-11"/>
          <w:sz w:val="22"/>
        </w:rPr>
        <w:t> </w:t>
      </w:r>
      <w:r>
        <w:rPr>
          <w:sz w:val="22"/>
        </w:rPr>
        <w:t>pierwszym</w:t>
      </w:r>
      <w:r>
        <w:rPr>
          <w:spacing w:val="-12"/>
          <w:sz w:val="22"/>
        </w:rPr>
        <w:t> </w:t>
      </w:r>
      <w:r>
        <w:rPr>
          <w:sz w:val="22"/>
        </w:rPr>
        <w:t>dniem</w:t>
      </w:r>
      <w:r>
        <w:rPr>
          <w:spacing w:val="-14"/>
          <w:sz w:val="22"/>
        </w:rPr>
        <w:t> </w:t>
      </w:r>
      <w:r>
        <w:rPr>
          <w:sz w:val="22"/>
        </w:rPr>
        <w:t>terminu głównego</w:t>
      </w:r>
      <w:r>
        <w:rPr>
          <w:spacing w:val="-7"/>
          <w:sz w:val="22"/>
        </w:rPr>
        <w:t> </w:t>
      </w:r>
      <w:r>
        <w:rPr>
          <w:sz w:val="22"/>
        </w:rPr>
        <w:t>egzaminu</w:t>
      </w:r>
      <w:r>
        <w:rPr>
          <w:spacing w:val="-7"/>
          <w:sz w:val="22"/>
        </w:rPr>
        <w:t> </w:t>
      </w:r>
      <w:r>
        <w:rPr>
          <w:sz w:val="22"/>
        </w:rPr>
        <w:t>zawodowego,</w:t>
      </w:r>
      <w:r>
        <w:rPr>
          <w:spacing w:val="-4"/>
          <w:sz w:val="22"/>
        </w:rPr>
        <w:t> </w:t>
      </w:r>
      <w:r>
        <w:rPr>
          <w:sz w:val="22"/>
        </w:rPr>
        <w:t>określonym</w:t>
      </w:r>
      <w:r>
        <w:rPr>
          <w:spacing w:val="-4"/>
          <w:sz w:val="22"/>
        </w:rPr>
        <w:t> </w:t>
      </w:r>
      <w:r>
        <w:rPr>
          <w:sz w:val="22"/>
        </w:rPr>
        <w:t>w</w:t>
      </w:r>
      <w:r>
        <w:rPr>
          <w:spacing w:val="-6"/>
          <w:sz w:val="22"/>
        </w:rPr>
        <w:t> </w:t>
      </w:r>
      <w:r>
        <w:rPr>
          <w:sz w:val="22"/>
        </w:rPr>
        <w:t>komunikacie</w:t>
      </w:r>
      <w:r>
        <w:rPr>
          <w:spacing w:val="-7"/>
          <w:sz w:val="22"/>
        </w:rPr>
        <w:t> </w:t>
      </w:r>
      <w:r>
        <w:rPr>
          <w:sz w:val="22"/>
        </w:rPr>
        <w:t>dyrektora</w:t>
      </w:r>
      <w:r>
        <w:rPr>
          <w:spacing w:val="-7"/>
          <w:sz w:val="22"/>
        </w:rPr>
        <w:t> </w:t>
      </w:r>
      <w:r>
        <w:rPr>
          <w:sz w:val="22"/>
        </w:rPr>
        <w:t>CKE</w:t>
      </w:r>
      <w:r>
        <w:rPr>
          <w:spacing w:val="-5"/>
          <w:sz w:val="22"/>
        </w:rPr>
        <w:t> </w:t>
      </w:r>
      <w:r>
        <w:rPr>
          <w:sz w:val="22"/>
        </w:rPr>
        <w:t>o</w:t>
      </w:r>
      <w:r>
        <w:rPr>
          <w:spacing w:val="-7"/>
          <w:sz w:val="22"/>
        </w:rPr>
        <w:t> </w:t>
      </w:r>
      <w:r>
        <w:rPr>
          <w:sz w:val="22"/>
        </w:rPr>
        <w:t>harmonogramie</w:t>
      </w:r>
      <w:r>
        <w:rPr>
          <w:spacing w:val="-4"/>
          <w:sz w:val="22"/>
        </w:rPr>
        <w:t> </w:t>
      </w:r>
      <w:r>
        <w:rPr>
          <w:sz w:val="22"/>
        </w:rPr>
        <w:t>tego egzaminu,</w:t>
      </w:r>
      <w:r>
        <w:rPr>
          <w:spacing w:val="-14"/>
          <w:sz w:val="22"/>
        </w:rPr>
        <w:t> </w:t>
      </w:r>
      <w:r>
        <w:rPr>
          <w:sz w:val="22"/>
        </w:rPr>
        <w:t>spośród</w:t>
      </w:r>
      <w:r>
        <w:rPr>
          <w:spacing w:val="-14"/>
          <w:sz w:val="22"/>
        </w:rPr>
        <w:t> </w:t>
      </w:r>
      <w:r>
        <w:rPr>
          <w:sz w:val="22"/>
        </w:rPr>
        <w:t>członków</w:t>
      </w:r>
      <w:r>
        <w:rPr>
          <w:spacing w:val="-14"/>
          <w:sz w:val="22"/>
        </w:rPr>
        <w:t> </w:t>
      </w:r>
      <w:r>
        <w:rPr>
          <w:sz w:val="22"/>
        </w:rPr>
        <w:t>zespołu</w:t>
      </w:r>
      <w:r>
        <w:rPr>
          <w:spacing w:val="-13"/>
          <w:sz w:val="22"/>
        </w:rPr>
        <w:t> </w:t>
      </w:r>
      <w:r>
        <w:rPr>
          <w:sz w:val="22"/>
        </w:rPr>
        <w:t>egzaminacyjnego,</w:t>
      </w:r>
      <w:r>
        <w:rPr>
          <w:spacing w:val="-14"/>
          <w:sz w:val="22"/>
        </w:rPr>
        <w:t> </w:t>
      </w:r>
      <w:r>
        <w:rPr>
          <w:sz w:val="22"/>
        </w:rPr>
        <w:t>powołuje</w:t>
      </w:r>
      <w:r>
        <w:rPr>
          <w:spacing w:val="-14"/>
          <w:sz w:val="22"/>
        </w:rPr>
        <w:t> </w:t>
      </w:r>
      <w:r>
        <w:rPr>
          <w:sz w:val="22"/>
        </w:rPr>
        <w:t>zespoły</w:t>
      </w:r>
      <w:r>
        <w:rPr>
          <w:spacing w:val="-14"/>
          <w:sz w:val="22"/>
        </w:rPr>
        <w:t> </w:t>
      </w:r>
      <w:r>
        <w:rPr>
          <w:sz w:val="22"/>
        </w:rPr>
        <w:t>nadzorujące</w:t>
      </w:r>
      <w:r>
        <w:rPr>
          <w:spacing w:val="-13"/>
          <w:sz w:val="22"/>
        </w:rPr>
        <w:t> </w:t>
      </w:r>
      <w:r>
        <w:rPr>
          <w:sz w:val="22"/>
        </w:rPr>
        <w:t>przebieg</w:t>
      </w:r>
      <w:r>
        <w:rPr>
          <w:spacing w:val="-14"/>
          <w:sz w:val="22"/>
        </w:rPr>
        <w:t> </w:t>
      </w:r>
      <w:r>
        <w:rPr>
          <w:sz w:val="22"/>
        </w:rPr>
        <w:t>części pisemnej egzaminu zawodowego w poszczególnych salach egzaminacyjnych i wyznacza przewodniczących tych zespołów </w:t>
      </w:r>
      <w:r>
        <w:rPr>
          <w:color w:val="000000"/>
          <w:sz w:val="22"/>
          <w:shd w:fill="BCD5ED" w:color="auto" w:val="clear"/>
        </w:rPr>
        <w:t>(Załącznik 5a)</w:t>
      </w:r>
      <w:r>
        <w:rPr>
          <w:color w:val="000000"/>
          <w:sz w:val="22"/>
        </w:rPr>
        <w:t>.</w:t>
      </w:r>
    </w:p>
    <w:p>
      <w:pPr>
        <w:pStyle w:val="ListParagraph"/>
        <w:numPr>
          <w:ilvl w:val="2"/>
          <w:numId w:val="14"/>
        </w:numPr>
        <w:tabs>
          <w:tab w:pos="1487" w:val="left" w:leader="none"/>
        </w:tabs>
        <w:spacing w:line="240" w:lineRule="auto" w:before="0" w:after="0"/>
        <w:ind w:left="1486" w:right="753" w:hanging="341"/>
        <w:jc w:val="both"/>
        <w:rPr>
          <w:sz w:val="22"/>
        </w:rPr>
      </w:pPr>
      <w:r>
        <w:rPr>
          <w:sz w:val="22"/>
        </w:rPr>
        <w:t>Przewodniczący</w:t>
      </w:r>
      <w:r>
        <w:rPr>
          <w:spacing w:val="-14"/>
          <w:sz w:val="22"/>
        </w:rPr>
        <w:t> </w:t>
      </w:r>
      <w:r>
        <w:rPr>
          <w:sz w:val="22"/>
        </w:rPr>
        <w:t>zespołu</w:t>
      </w:r>
      <w:r>
        <w:rPr>
          <w:spacing w:val="-14"/>
          <w:sz w:val="22"/>
        </w:rPr>
        <w:t> </w:t>
      </w:r>
      <w:r>
        <w:rPr>
          <w:sz w:val="22"/>
        </w:rPr>
        <w:t>egzaminacyjnego,</w:t>
      </w:r>
      <w:r>
        <w:rPr>
          <w:spacing w:val="-11"/>
          <w:sz w:val="22"/>
        </w:rPr>
        <w:t> </w:t>
      </w:r>
      <w:r>
        <w:rPr>
          <w:sz w:val="22"/>
        </w:rPr>
        <w:t>nie</w:t>
      </w:r>
      <w:r>
        <w:rPr>
          <w:spacing w:val="-12"/>
          <w:sz w:val="22"/>
        </w:rPr>
        <w:t> </w:t>
      </w:r>
      <w:r>
        <w:rPr>
          <w:sz w:val="22"/>
        </w:rPr>
        <w:t>później</w:t>
      </w:r>
      <w:r>
        <w:rPr>
          <w:spacing w:val="-14"/>
          <w:sz w:val="22"/>
        </w:rPr>
        <w:t> </w:t>
      </w:r>
      <w:r>
        <w:rPr>
          <w:sz w:val="22"/>
        </w:rPr>
        <w:t>niż</w:t>
      </w:r>
      <w:r>
        <w:rPr>
          <w:spacing w:val="-12"/>
          <w:sz w:val="22"/>
        </w:rPr>
        <w:t> </w:t>
      </w:r>
      <w:r>
        <w:rPr>
          <w:sz w:val="22"/>
        </w:rPr>
        <w:t>na</w:t>
      </w:r>
      <w:r>
        <w:rPr>
          <w:spacing w:val="-12"/>
          <w:sz w:val="22"/>
        </w:rPr>
        <w:t> </w:t>
      </w:r>
      <w:r>
        <w:rPr>
          <w:sz w:val="22"/>
        </w:rPr>
        <w:t>miesiąc</w:t>
      </w:r>
      <w:r>
        <w:rPr>
          <w:spacing w:val="-12"/>
          <w:sz w:val="22"/>
        </w:rPr>
        <w:t> </w:t>
      </w:r>
      <w:r>
        <w:rPr>
          <w:sz w:val="22"/>
        </w:rPr>
        <w:t>przed</w:t>
      </w:r>
      <w:r>
        <w:rPr>
          <w:spacing w:val="-11"/>
          <w:sz w:val="22"/>
        </w:rPr>
        <w:t> </w:t>
      </w:r>
      <w:r>
        <w:rPr>
          <w:sz w:val="22"/>
        </w:rPr>
        <w:t>pierwszym</w:t>
      </w:r>
      <w:r>
        <w:rPr>
          <w:spacing w:val="-12"/>
          <w:sz w:val="22"/>
        </w:rPr>
        <w:t> </w:t>
      </w:r>
      <w:r>
        <w:rPr>
          <w:sz w:val="22"/>
        </w:rPr>
        <w:t>dniem</w:t>
      </w:r>
      <w:r>
        <w:rPr>
          <w:spacing w:val="-14"/>
          <w:sz w:val="22"/>
        </w:rPr>
        <w:t> </w:t>
      </w:r>
      <w:r>
        <w:rPr>
          <w:sz w:val="22"/>
        </w:rPr>
        <w:t>terminu głównego</w:t>
      </w:r>
      <w:r>
        <w:rPr>
          <w:spacing w:val="-7"/>
          <w:sz w:val="22"/>
        </w:rPr>
        <w:t> </w:t>
      </w:r>
      <w:r>
        <w:rPr>
          <w:sz w:val="22"/>
        </w:rPr>
        <w:t>egzaminu</w:t>
      </w:r>
      <w:r>
        <w:rPr>
          <w:spacing w:val="-7"/>
          <w:sz w:val="22"/>
        </w:rPr>
        <w:t> </w:t>
      </w:r>
      <w:r>
        <w:rPr>
          <w:sz w:val="22"/>
        </w:rPr>
        <w:t>zawodowego,</w:t>
      </w:r>
      <w:r>
        <w:rPr>
          <w:spacing w:val="-4"/>
          <w:sz w:val="22"/>
        </w:rPr>
        <w:t> </w:t>
      </w:r>
      <w:r>
        <w:rPr>
          <w:sz w:val="22"/>
        </w:rPr>
        <w:t>określonym</w:t>
      </w:r>
      <w:r>
        <w:rPr>
          <w:spacing w:val="-4"/>
          <w:sz w:val="22"/>
        </w:rPr>
        <w:t> </w:t>
      </w:r>
      <w:r>
        <w:rPr>
          <w:sz w:val="22"/>
        </w:rPr>
        <w:t>w</w:t>
      </w:r>
      <w:r>
        <w:rPr>
          <w:spacing w:val="-6"/>
          <w:sz w:val="22"/>
        </w:rPr>
        <w:t> </w:t>
      </w:r>
      <w:r>
        <w:rPr>
          <w:sz w:val="22"/>
        </w:rPr>
        <w:t>komunikacie</w:t>
      </w:r>
      <w:r>
        <w:rPr>
          <w:spacing w:val="-7"/>
          <w:sz w:val="22"/>
        </w:rPr>
        <w:t> </w:t>
      </w:r>
      <w:r>
        <w:rPr>
          <w:sz w:val="22"/>
        </w:rPr>
        <w:t>dyrektora</w:t>
      </w:r>
      <w:r>
        <w:rPr>
          <w:spacing w:val="-7"/>
          <w:sz w:val="22"/>
        </w:rPr>
        <w:t> </w:t>
      </w:r>
      <w:r>
        <w:rPr>
          <w:sz w:val="22"/>
        </w:rPr>
        <w:t>CKE</w:t>
      </w:r>
      <w:r>
        <w:rPr>
          <w:spacing w:val="-5"/>
          <w:sz w:val="22"/>
        </w:rPr>
        <w:t> </w:t>
      </w:r>
      <w:r>
        <w:rPr>
          <w:sz w:val="22"/>
        </w:rPr>
        <w:t>o</w:t>
      </w:r>
      <w:r>
        <w:rPr>
          <w:spacing w:val="-7"/>
          <w:sz w:val="22"/>
        </w:rPr>
        <w:t> </w:t>
      </w:r>
      <w:r>
        <w:rPr>
          <w:sz w:val="22"/>
        </w:rPr>
        <w:t>harmonogramie</w:t>
      </w:r>
      <w:r>
        <w:rPr>
          <w:spacing w:val="-4"/>
          <w:sz w:val="22"/>
        </w:rPr>
        <w:t> </w:t>
      </w:r>
      <w:r>
        <w:rPr>
          <w:sz w:val="22"/>
        </w:rPr>
        <w:t>tego egzaminu, spośród członków zespołu egzaminacyjnego, powołuje oraz zespoły nadzorujące przebieg części praktycznej tego egzaminu w poszczególnych miejscach i wyznacza przewodniczących tych zespołów </w:t>
      </w:r>
      <w:r>
        <w:rPr>
          <w:color w:val="000000"/>
          <w:sz w:val="22"/>
          <w:shd w:fill="BCD5ED" w:color="auto" w:val="clear"/>
        </w:rPr>
        <w:t>(Załącznik 5b)</w:t>
      </w:r>
      <w:r>
        <w:rPr>
          <w:color w:val="000000"/>
          <w:sz w:val="22"/>
        </w:rPr>
        <w:t>.</w:t>
      </w:r>
    </w:p>
    <w:p>
      <w:pPr>
        <w:pStyle w:val="ListParagraph"/>
        <w:numPr>
          <w:ilvl w:val="2"/>
          <w:numId w:val="14"/>
        </w:numPr>
        <w:tabs>
          <w:tab w:pos="1487" w:val="left" w:leader="none"/>
        </w:tabs>
        <w:spacing w:line="240" w:lineRule="auto" w:before="0" w:after="0"/>
        <w:ind w:left="1486" w:right="756" w:hanging="341"/>
        <w:jc w:val="both"/>
        <w:rPr>
          <w:sz w:val="22"/>
        </w:rPr>
      </w:pPr>
      <w:r>
        <w:rPr>
          <w:sz w:val="22"/>
        </w:rPr>
        <w:t>Jeżeli</w:t>
      </w:r>
      <w:r>
        <w:rPr>
          <w:spacing w:val="-4"/>
          <w:sz w:val="22"/>
        </w:rPr>
        <w:t> </w:t>
      </w:r>
      <w:r>
        <w:rPr>
          <w:sz w:val="22"/>
        </w:rPr>
        <w:t>przewodniczący</w:t>
      </w:r>
      <w:r>
        <w:rPr>
          <w:spacing w:val="-5"/>
          <w:sz w:val="22"/>
        </w:rPr>
        <w:t> </w:t>
      </w:r>
      <w:r>
        <w:rPr>
          <w:sz w:val="22"/>
        </w:rPr>
        <w:t>zespołu</w:t>
      </w:r>
      <w:r>
        <w:rPr>
          <w:spacing w:val="-2"/>
          <w:sz w:val="22"/>
        </w:rPr>
        <w:t> </w:t>
      </w:r>
      <w:r>
        <w:rPr>
          <w:sz w:val="22"/>
        </w:rPr>
        <w:t>nadzorującego</w:t>
      </w:r>
      <w:r>
        <w:rPr>
          <w:spacing w:val="-5"/>
          <w:sz w:val="22"/>
        </w:rPr>
        <w:t> </w:t>
      </w:r>
      <w:r>
        <w:rPr>
          <w:sz w:val="22"/>
        </w:rPr>
        <w:t>lub</w:t>
      </w:r>
      <w:r>
        <w:rPr>
          <w:spacing w:val="-5"/>
          <w:sz w:val="22"/>
        </w:rPr>
        <w:t> </w:t>
      </w:r>
      <w:r>
        <w:rPr>
          <w:sz w:val="22"/>
        </w:rPr>
        <w:t>członek</w:t>
      </w:r>
      <w:r>
        <w:rPr>
          <w:spacing w:val="-2"/>
          <w:sz w:val="22"/>
        </w:rPr>
        <w:t> </w:t>
      </w:r>
      <w:r>
        <w:rPr>
          <w:sz w:val="22"/>
        </w:rPr>
        <w:t>tego</w:t>
      </w:r>
      <w:r>
        <w:rPr>
          <w:spacing w:val="-4"/>
          <w:sz w:val="22"/>
        </w:rPr>
        <w:t> </w:t>
      </w:r>
      <w:r>
        <w:rPr>
          <w:sz w:val="22"/>
        </w:rPr>
        <w:t>zespołu</w:t>
      </w:r>
      <w:r>
        <w:rPr>
          <w:spacing w:val="-5"/>
          <w:sz w:val="22"/>
        </w:rPr>
        <w:t> </w:t>
      </w:r>
      <w:r>
        <w:rPr>
          <w:sz w:val="22"/>
        </w:rPr>
        <w:t>z</w:t>
      </w:r>
      <w:r>
        <w:rPr>
          <w:spacing w:val="-4"/>
          <w:sz w:val="22"/>
        </w:rPr>
        <w:t> </w:t>
      </w:r>
      <w:r>
        <w:rPr>
          <w:sz w:val="22"/>
        </w:rPr>
        <w:t>powodu</w:t>
      </w:r>
      <w:r>
        <w:rPr>
          <w:spacing w:val="-5"/>
          <w:sz w:val="22"/>
        </w:rPr>
        <w:t> </w:t>
      </w:r>
      <w:r>
        <w:rPr>
          <w:sz w:val="22"/>
        </w:rPr>
        <w:t>choroby</w:t>
      </w:r>
      <w:r>
        <w:rPr>
          <w:spacing w:val="-2"/>
          <w:sz w:val="22"/>
        </w:rPr>
        <w:t> </w:t>
      </w:r>
      <w:r>
        <w:rPr>
          <w:sz w:val="22"/>
        </w:rPr>
        <w:t>lub</w:t>
      </w:r>
      <w:r>
        <w:rPr>
          <w:spacing w:val="-5"/>
          <w:sz w:val="22"/>
        </w:rPr>
        <w:t> </w:t>
      </w:r>
      <w:r>
        <w:rPr>
          <w:sz w:val="22"/>
        </w:rPr>
        <w:t>innych ważnych przyczyn nie mogą wziąć udziału w egzaminie zawodowym, przewodniczący zespołu egzaminacyjnego</w:t>
      </w:r>
      <w:r>
        <w:rPr>
          <w:spacing w:val="40"/>
          <w:sz w:val="22"/>
        </w:rPr>
        <w:t> </w:t>
      </w:r>
      <w:r>
        <w:rPr>
          <w:sz w:val="22"/>
        </w:rPr>
        <w:t>powołuje w zastępstwie innego przewodniczącego zespołu nadzorującego lub członka tego zespołu.</w:t>
      </w:r>
    </w:p>
    <w:p>
      <w:pPr>
        <w:pStyle w:val="ListParagraph"/>
        <w:numPr>
          <w:ilvl w:val="2"/>
          <w:numId w:val="14"/>
        </w:numPr>
        <w:tabs>
          <w:tab w:pos="1487" w:val="left" w:leader="none"/>
        </w:tabs>
        <w:spacing w:line="240" w:lineRule="auto" w:before="1" w:after="0"/>
        <w:ind w:left="1486" w:right="753" w:hanging="341"/>
        <w:jc w:val="both"/>
        <w:rPr>
          <w:sz w:val="22"/>
        </w:rPr>
      </w:pPr>
      <w:r>
        <w:rPr>
          <w:sz w:val="22"/>
        </w:rPr>
        <w:t>Przewodniczący</w:t>
      </w:r>
      <w:r>
        <w:rPr>
          <w:spacing w:val="-1"/>
          <w:sz w:val="22"/>
        </w:rPr>
        <w:t> </w:t>
      </w:r>
      <w:r>
        <w:rPr>
          <w:sz w:val="22"/>
        </w:rPr>
        <w:t>zespołu</w:t>
      </w:r>
      <w:r>
        <w:rPr>
          <w:spacing w:val="-1"/>
          <w:sz w:val="22"/>
        </w:rPr>
        <w:t> </w:t>
      </w:r>
      <w:r>
        <w:rPr>
          <w:sz w:val="22"/>
        </w:rPr>
        <w:t>egzaminacyjnego</w:t>
      </w:r>
      <w:r>
        <w:rPr>
          <w:spacing w:val="-1"/>
          <w:sz w:val="22"/>
        </w:rPr>
        <w:t> </w:t>
      </w:r>
      <w:r>
        <w:rPr>
          <w:sz w:val="22"/>
        </w:rPr>
        <w:t>organizuje</w:t>
      </w:r>
      <w:r>
        <w:rPr>
          <w:spacing w:val="-1"/>
          <w:sz w:val="22"/>
        </w:rPr>
        <w:t> </w:t>
      </w:r>
      <w:r>
        <w:rPr>
          <w:sz w:val="22"/>
        </w:rPr>
        <w:t>i nadzoruje</w:t>
      </w:r>
      <w:r>
        <w:rPr>
          <w:spacing w:val="-1"/>
          <w:sz w:val="22"/>
        </w:rPr>
        <w:t> </w:t>
      </w:r>
      <w:r>
        <w:rPr>
          <w:sz w:val="22"/>
        </w:rPr>
        <w:t>przebieg egzaminu w danej szkole, placówce lub centrum, u danego pracodawcy lub w danym podmiocie prowadzącym kwalifikacyjny kurs zawodowy egzaminu zawodowego, w tym:</w:t>
      </w:r>
    </w:p>
    <w:p>
      <w:pPr>
        <w:pStyle w:val="ListParagraph"/>
        <w:numPr>
          <w:ilvl w:val="3"/>
          <w:numId w:val="14"/>
        </w:numPr>
        <w:tabs>
          <w:tab w:pos="1768" w:val="left" w:leader="none"/>
        </w:tabs>
        <w:spacing w:line="252" w:lineRule="exact" w:before="0" w:after="0"/>
        <w:ind w:left="1767" w:right="0" w:hanging="286"/>
        <w:jc w:val="both"/>
        <w:rPr>
          <w:sz w:val="22"/>
        </w:rPr>
      </w:pPr>
      <w:r>
        <w:rPr>
          <w:sz w:val="22"/>
        </w:rPr>
        <w:t>informuje</w:t>
      </w:r>
      <w:r>
        <w:rPr>
          <w:spacing w:val="-9"/>
          <w:sz w:val="22"/>
        </w:rPr>
        <w:t> </w:t>
      </w:r>
      <w:r>
        <w:rPr>
          <w:sz w:val="22"/>
        </w:rPr>
        <w:t>zdających,</w:t>
      </w:r>
      <w:r>
        <w:rPr>
          <w:spacing w:val="-4"/>
          <w:sz w:val="22"/>
        </w:rPr>
        <w:t> </w:t>
      </w:r>
      <w:r>
        <w:rPr>
          <w:sz w:val="22"/>
        </w:rPr>
        <w:t>którzy</w:t>
      </w:r>
      <w:r>
        <w:rPr>
          <w:spacing w:val="-4"/>
          <w:sz w:val="22"/>
        </w:rPr>
        <w:t> </w:t>
      </w:r>
      <w:r>
        <w:rPr>
          <w:sz w:val="22"/>
        </w:rPr>
        <w:t>zamierzają</w:t>
      </w:r>
      <w:r>
        <w:rPr>
          <w:spacing w:val="-6"/>
          <w:sz w:val="22"/>
        </w:rPr>
        <w:t> </w:t>
      </w:r>
      <w:r>
        <w:rPr>
          <w:sz w:val="22"/>
        </w:rPr>
        <w:t>przystąpić</w:t>
      </w:r>
      <w:r>
        <w:rPr>
          <w:spacing w:val="-4"/>
          <w:sz w:val="22"/>
        </w:rPr>
        <w:t> </w:t>
      </w:r>
      <w:r>
        <w:rPr>
          <w:sz w:val="22"/>
        </w:rPr>
        <w:t>do</w:t>
      </w:r>
      <w:r>
        <w:rPr>
          <w:spacing w:val="-7"/>
          <w:sz w:val="22"/>
        </w:rPr>
        <w:t> </w:t>
      </w:r>
      <w:r>
        <w:rPr>
          <w:sz w:val="22"/>
        </w:rPr>
        <w:t>egzaminu</w:t>
      </w:r>
      <w:r>
        <w:rPr>
          <w:spacing w:val="-4"/>
          <w:sz w:val="22"/>
        </w:rPr>
        <w:t> </w:t>
      </w:r>
      <w:r>
        <w:rPr>
          <w:sz w:val="22"/>
        </w:rPr>
        <w:t>zawodowego,</w:t>
      </w:r>
      <w:r>
        <w:rPr>
          <w:spacing w:val="-4"/>
          <w:sz w:val="22"/>
        </w:rPr>
        <w:t> </w:t>
      </w:r>
      <w:r>
        <w:rPr>
          <w:sz w:val="22"/>
        </w:rPr>
        <w:t>o</w:t>
      </w:r>
      <w:r>
        <w:rPr>
          <w:spacing w:val="-6"/>
          <w:sz w:val="22"/>
        </w:rPr>
        <w:t> </w:t>
      </w:r>
      <w:r>
        <w:rPr>
          <w:sz w:val="22"/>
        </w:rPr>
        <w:t>tym</w:t>
      </w:r>
      <w:r>
        <w:rPr>
          <w:spacing w:val="-3"/>
          <w:sz w:val="22"/>
        </w:rPr>
        <w:t> </w:t>
      </w:r>
      <w:r>
        <w:rPr>
          <w:spacing w:val="-2"/>
          <w:sz w:val="22"/>
        </w:rPr>
        <w:t>egzaminie;</w:t>
      </w:r>
    </w:p>
    <w:p>
      <w:pPr>
        <w:pStyle w:val="ListParagraph"/>
        <w:numPr>
          <w:ilvl w:val="3"/>
          <w:numId w:val="14"/>
        </w:numPr>
        <w:tabs>
          <w:tab w:pos="1768" w:val="left" w:leader="none"/>
        </w:tabs>
        <w:spacing w:line="252" w:lineRule="exact" w:before="0" w:after="0"/>
        <w:ind w:left="1767" w:right="0" w:hanging="286"/>
        <w:jc w:val="both"/>
        <w:rPr>
          <w:sz w:val="22"/>
        </w:rPr>
      </w:pPr>
      <w:r>
        <w:rPr>
          <w:sz w:val="22"/>
        </w:rPr>
        <w:t>zapewnia</w:t>
      </w:r>
      <w:r>
        <w:rPr>
          <w:spacing w:val="54"/>
          <w:sz w:val="22"/>
        </w:rPr>
        <w:t>  </w:t>
      </w:r>
      <w:r>
        <w:rPr>
          <w:sz w:val="22"/>
        </w:rPr>
        <w:t>przekazanie</w:t>
      </w:r>
      <w:r>
        <w:rPr>
          <w:spacing w:val="54"/>
          <w:sz w:val="22"/>
        </w:rPr>
        <w:t>  </w:t>
      </w:r>
      <w:r>
        <w:rPr>
          <w:sz w:val="22"/>
        </w:rPr>
        <w:t>do</w:t>
      </w:r>
      <w:r>
        <w:rPr>
          <w:spacing w:val="55"/>
          <w:sz w:val="22"/>
        </w:rPr>
        <w:t>  </w:t>
      </w:r>
      <w:r>
        <w:rPr>
          <w:sz w:val="22"/>
        </w:rPr>
        <w:t>okręgowej</w:t>
      </w:r>
      <w:r>
        <w:rPr>
          <w:spacing w:val="55"/>
          <w:sz w:val="22"/>
        </w:rPr>
        <w:t>  </w:t>
      </w:r>
      <w:r>
        <w:rPr>
          <w:sz w:val="22"/>
        </w:rPr>
        <w:t>komisji</w:t>
      </w:r>
      <w:r>
        <w:rPr>
          <w:spacing w:val="53"/>
          <w:sz w:val="22"/>
        </w:rPr>
        <w:t>  </w:t>
      </w:r>
      <w:r>
        <w:rPr>
          <w:sz w:val="22"/>
        </w:rPr>
        <w:t>egzaminacyjnej</w:t>
      </w:r>
      <w:r>
        <w:rPr>
          <w:spacing w:val="55"/>
          <w:sz w:val="22"/>
        </w:rPr>
        <w:t>  </w:t>
      </w:r>
      <w:r>
        <w:rPr>
          <w:sz w:val="22"/>
        </w:rPr>
        <w:t>informacji</w:t>
      </w:r>
      <w:r>
        <w:rPr>
          <w:spacing w:val="55"/>
          <w:sz w:val="22"/>
        </w:rPr>
        <w:t>  </w:t>
      </w:r>
      <w:r>
        <w:rPr>
          <w:spacing w:val="-2"/>
          <w:sz w:val="22"/>
        </w:rPr>
        <w:t>niezbędnych</w:t>
      </w:r>
    </w:p>
    <w:p>
      <w:pPr>
        <w:pStyle w:val="BodyText"/>
        <w:spacing w:line="252" w:lineRule="exact" w:before="1"/>
        <w:ind w:left="1767"/>
        <w:jc w:val="both"/>
      </w:pPr>
      <w:r>
        <w:rPr/>
        <w:t>do</w:t>
      </w:r>
      <w:r>
        <w:rPr>
          <w:spacing w:val="-4"/>
        </w:rPr>
        <w:t> </w:t>
      </w:r>
      <w:r>
        <w:rPr/>
        <w:t>przeprowadzenia</w:t>
      </w:r>
      <w:r>
        <w:rPr>
          <w:spacing w:val="-6"/>
        </w:rPr>
        <w:t> </w:t>
      </w:r>
      <w:r>
        <w:rPr/>
        <w:t>egzaminu</w:t>
      </w:r>
      <w:r>
        <w:rPr>
          <w:spacing w:val="-3"/>
        </w:rPr>
        <w:t> </w:t>
      </w:r>
      <w:r>
        <w:rPr>
          <w:spacing w:val="-2"/>
        </w:rPr>
        <w:t>zawodowego;</w:t>
      </w:r>
    </w:p>
    <w:p>
      <w:pPr>
        <w:pStyle w:val="ListParagraph"/>
        <w:numPr>
          <w:ilvl w:val="3"/>
          <w:numId w:val="14"/>
        </w:numPr>
        <w:tabs>
          <w:tab w:pos="1768" w:val="left" w:leader="none"/>
        </w:tabs>
        <w:spacing w:line="252" w:lineRule="exact" w:before="0" w:after="0"/>
        <w:ind w:left="1767" w:right="0" w:hanging="286"/>
        <w:jc w:val="both"/>
        <w:rPr>
          <w:sz w:val="22"/>
        </w:rPr>
      </w:pPr>
      <w:r>
        <w:rPr>
          <w:sz w:val="22"/>
        </w:rPr>
        <w:t>zapewnia</w:t>
      </w:r>
      <w:r>
        <w:rPr>
          <w:spacing w:val="-7"/>
          <w:sz w:val="22"/>
        </w:rPr>
        <w:t> </w:t>
      </w:r>
      <w:r>
        <w:rPr>
          <w:sz w:val="22"/>
        </w:rPr>
        <w:t>warunki</w:t>
      </w:r>
      <w:r>
        <w:rPr>
          <w:spacing w:val="-3"/>
          <w:sz w:val="22"/>
        </w:rPr>
        <w:t> </w:t>
      </w:r>
      <w:r>
        <w:rPr>
          <w:sz w:val="22"/>
        </w:rPr>
        <w:t>do</w:t>
      </w:r>
      <w:r>
        <w:rPr>
          <w:spacing w:val="-5"/>
          <w:sz w:val="22"/>
        </w:rPr>
        <w:t> </w:t>
      </w:r>
      <w:r>
        <w:rPr>
          <w:sz w:val="22"/>
        </w:rPr>
        <w:t>samodzielnej</w:t>
      </w:r>
      <w:r>
        <w:rPr>
          <w:spacing w:val="-3"/>
          <w:sz w:val="22"/>
        </w:rPr>
        <w:t> </w:t>
      </w:r>
      <w:r>
        <w:rPr>
          <w:sz w:val="22"/>
        </w:rPr>
        <w:t>pracy</w:t>
      </w:r>
      <w:r>
        <w:rPr>
          <w:spacing w:val="-8"/>
          <w:sz w:val="22"/>
        </w:rPr>
        <w:t> </w:t>
      </w:r>
      <w:r>
        <w:rPr>
          <w:sz w:val="22"/>
        </w:rPr>
        <w:t>zdających</w:t>
      </w:r>
      <w:r>
        <w:rPr>
          <w:spacing w:val="-4"/>
          <w:sz w:val="22"/>
        </w:rPr>
        <w:t> </w:t>
      </w:r>
      <w:r>
        <w:rPr>
          <w:sz w:val="22"/>
        </w:rPr>
        <w:t>podczas</w:t>
      </w:r>
      <w:r>
        <w:rPr>
          <w:spacing w:val="-6"/>
          <w:sz w:val="22"/>
        </w:rPr>
        <w:t> </w:t>
      </w:r>
      <w:r>
        <w:rPr>
          <w:sz w:val="22"/>
        </w:rPr>
        <w:t>egzaminu</w:t>
      </w:r>
      <w:r>
        <w:rPr>
          <w:spacing w:val="-7"/>
          <w:sz w:val="22"/>
        </w:rPr>
        <w:t> </w:t>
      </w:r>
      <w:r>
        <w:rPr>
          <w:spacing w:val="-2"/>
          <w:sz w:val="22"/>
        </w:rPr>
        <w:t>zawodowego;</w:t>
      </w:r>
    </w:p>
    <w:p>
      <w:pPr>
        <w:spacing w:after="0" w:line="252" w:lineRule="exact"/>
        <w:jc w:val="both"/>
        <w:rPr>
          <w:sz w:val="22"/>
        </w:rPr>
        <w:sectPr>
          <w:headerReference w:type="default" r:id="rId85"/>
          <w:footerReference w:type="default" r:id="rId86"/>
          <w:pgSz w:w="11910" w:h="16840"/>
          <w:pgMar w:header="0" w:footer="1000" w:top="1520" w:bottom="1200" w:left="640" w:right="60"/>
        </w:sectPr>
      </w:pPr>
    </w:p>
    <w:p>
      <w:pPr>
        <w:pStyle w:val="ListParagraph"/>
        <w:numPr>
          <w:ilvl w:val="3"/>
          <w:numId w:val="14"/>
        </w:numPr>
        <w:tabs>
          <w:tab w:pos="1768" w:val="left" w:leader="none"/>
        </w:tabs>
        <w:spacing w:line="240" w:lineRule="auto" w:before="68" w:after="0"/>
        <w:ind w:left="1767" w:right="755" w:hanging="286"/>
        <w:jc w:val="both"/>
        <w:rPr>
          <w:sz w:val="22"/>
        </w:rPr>
      </w:pPr>
      <w:r>
        <w:rPr>
          <w:sz w:val="22"/>
        </w:rPr>
        <w:t>zabezpiecza</w:t>
      </w:r>
      <w:r>
        <w:rPr>
          <w:spacing w:val="40"/>
          <w:sz w:val="22"/>
        </w:rPr>
        <w:t>  </w:t>
      </w:r>
      <w:r>
        <w:rPr>
          <w:sz w:val="22"/>
        </w:rPr>
        <w:t>przed</w:t>
      </w:r>
      <w:r>
        <w:rPr>
          <w:spacing w:val="40"/>
          <w:sz w:val="22"/>
        </w:rPr>
        <w:t>  </w:t>
      </w:r>
      <w:r>
        <w:rPr>
          <w:sz w:val="22"/>
        </w:rPr>
        <w:t>nieuprawnionym</w:t>
      </w:r>
      <w:r>
        <w:rPr>
          <w:spacing w:val="65"/>
          <w:sz w:val="22"/>
        </w:rPr>
        <w:t>  </w:t>
      </w:r>
      <w:r>
        <w:rPr>
          <w:sz w:val="22"/>
        </w:rPr>
        <w:t>ujawnieniem</w:t>
      </w:r>
      <w:r>
        <w:rPr>
          <w:spacing w:val="40"/>
          <w:sz w:val="22"/>
        </w:rPr>
        <w:t>  </w:t>
      </w:r>
      <w:r>
        <w:rPr>
          <w:sz w:val="22"/>
        </w:rPr>
        <w:t>materiały</w:t>
      </w:r>
      <w:r>
        <w:rPr>
          <w:spacing w:val="40"/>
          <w:sz w:val="22"/>
        </w:rPr>
        <w:t>  </w:t>
      </w:r>
      <w:r>
        <w:rPr>
          <w:sz w:val="22"/>
        </w:rPr>
        <w:t>egzaminacyjne</w:t>
      </w:r>
      <w:r>
        <w:rPr>
          <w:spacing w:val="40"/>
          <w:sz w:val="22"/>
        </w:rPr>
        <w:t>  </w:t>
      </w:r>
      <w:r>
        <w:rPr>
          <w:sz w:val="22"/>
        </w:rPr>
        <w:t>niezbędne</w:t>
      </w:r>
      <w:r>
        <w:rPr>
          <w:spacing w:val="80"/>
          <w:sz w:val="22"/>
        </w:rPr>
        <w:t> </w:t>
      </w:r>
      <w:r>
        <w:rPr>
          <w:sz w:val="22"/>
        </w:rPr>
        <w:t>do</w:t>
      </w:r>
      <w:r>
        <w:rPr>
          <w:spacing w:val="-2"/>
          <w:sz w:val="22"/>
        </w:rPr>
        <w:t> </w:t>
      </w:r>
      <w:r>
        <w:rPr>
          <w:sz w:val="22"/>
        </w:rPr>
        <w:t>przeprowadzenia egzaminu zawodowego od momentu odbioru materiałów egzaminacyjnych</w:t>
      </w:r>
      <w:r>
        <w:rPr>
          <w:spacing w:val="40"/>
          <w:sz w:val="22"/>
        </w:rPr>
        <w:t> </w:t>
      </w:r>
      <w:r>
        <w:rPr>
          <w:sz w:val="22"/>
        </w:rPr>
        <w:t>do momentu ich przekazania dyrektorowi okręgowej komisji egzaminacyjnej.</w:t>
      </w:r>
    </w:p>
    <w:p>
      <w:pPr>
        <w:pStyle w:val="BodyText"/>
        <w:spacing w:before="1"/>
      </w:pPr>
    </w:p>
    <w:p>
      <w:pPr>
        <w:pStyle w:val="ListParagraph"/>
        <w:numPr>
          <w:ilvl w:val="2"/>
          <w:numId w:val="14"/>
        </w:numPr>
        <w:tabs>
          <w:tab w:pos="1506" w:val="left" w:leader="none"/>
        </w:tabs>
        <w:spacing w:line="240" w:lineRule="auto" w:before="0" w:after="0"/>
        <w:ind w:left="1506" w:right="754" w:hanging="360"/>
        <w:jc w:val="both"/>
        <w:rPr>
          <w:sz w:val="22"/>
        </w:rPr>
      </w:pPr>
      <w:r>
        <w:rPr>
          <w:b/>
          <w:sz w:val="22"/>
        </w:rPr>
        <w:t>Przewodniczący zespołu egzaminacyjnego i jego zastępca</w:t>
      </w:r>
      <w:r>
        <w:rPr>
          <w:b/>
          <w:spacing w:val="-1"/>
          <w:sz w:val="22"/>
        </w:rPr>
        <w:t> </w:t>
      </w:r>
      <w:r>
        <w:rPr>
          <w:b/>
          <w:sz w:val="22"/>
        </w:rPr>
        <w:t>lub</w:t>
      </w:r>
      <w:r>
        <w:rPr>
          <w:b/>
          <w:spacing w:val="-2"/>
          <w:sz w:val="22"/>
        </w:rPr>
        <w:t> </w:t>
      </w:r>
      <w:r>
        <w:rPr>
          <w:b/>
          <w:sz w:val="22"/>
        </w:rPr>
        <w:t>zastępcy powinni odbyć</w:t>
      </w:r>
      <w:r>
        <w:rPr>
          <w:b/>
          <w:spacing w:val="-1"/>
          <w:sz w:val="22"/>
        </w:rPr>
        <w:t> </w:t>
      </w:r>
      <w:r>
        <w:rPr>
          <w:b/>
          <w:sz w:val="22"/>
        </w:rPr>
        <w:t>szkolenie w zakresie organizacji egzaminu zawodowego organizowane przez okręgową komisję </w:t>
      </w:r>
      <w:r>
        <w:rPr>
          <w:b/>
          <w:spacing w:val="-2"/>
          <w:sz w:val="22"/>
        </w:rPr>
        <w:t>egzaminacyjną</w:t>
      </w:r>
    </w:p>
    <w:p>
      <w:pPr>
        <w:pStyle w:val="BodyText"/>
        <w:spacing w:before="6"/>
        <w:rPr>
          <w:b/>
        </w:rPr>
      </w:pPr>
    </w:p>
    <w:p>
      <w:pPr>
        <w:pStyle w:val="ListParagraph"/>
        <w:numPr>
          <w:ilvl w:val="2"/>
          <w:numId w:val="14"/>
        </w:numPr>
        <w:tabs>
          <w:tab w:pos="1506" w:val="left" w:leader="none"/>
        </w:tabs>
        <w:spacing w:line="235" w:lineRule="auto" w:before="0" w:after="0"/>
        <w:ind w:left="1506" w:right="752" w:hanging="360"/>
        <w:jc w:val="both"/>
        <w:rPr>
          <w:rFonts w:ascii="Calibri" w:hAnsi="Calibri"/>
          <w:sz w:val="22"/>
        </w:rPr>
      </w:pPr>
      <w:r>
        <w:rPr>
          <w:b/>
          <w:sz w:val="22"/>
        </w:rPr>
        <w:t>Przewodniczący zespołu egzaminacyjnego, jego zastępca, lub wyznaczony przez przewodniczącego zespołu egzaminacyjnego członek tego zespołu przeprowadza szkolenie dla osób wchodzących w skład zespołów nadzorujących oraz dla asystentów technicznych, w zakresie organizacji egzaminu zawodowego, niezbędnym do realizacji zadań przez te osoby.</w:t>
      </w:r>
    </w:p>
    <w:p>
      <w:pPr>
        <w:pStyle w:val="BodyText"/>
        <w:spacing w:before="5"/>
        <w:rPr>
          <w:b/>
        </w:rPr>
      </w:pPr>
    </w:p>
    <w:p>
      <w:pPr>
        <w:pStyle w:val="Heading5"/>
        <w:numPr>
          <w:ilvl w:val="1"/>
          <w:numId w:val="14"/>
        </w:numPr>
        <w:tabs>
          <w:tab w:pos="1628" w:val="left" w:leader="none"/>
          <w:tab w:pos="1629" w:val="left" w:leader="none"/>
        </w:tabs>
        <w:spacing w:line="240" w:lineRule="auto" w:before="0" w:after="0"/>
        <w:ind w:left="1628" w:right="0" w:hanging="743"/>
        <w:jc w:val="left"/>
      </w:pPr>
      <w:bookmarkStart w:name="_TOC_250015" w:id="15"/>
      <w:r>
        <w:rPr/>
        <w:t>Zespół</w:t>
      </w:r>
      <w:r>
        <w:rPr>
          <w:spacing w:val="-5"/>
        </w:rPr>
        <w:t> </w:t>
      </w:r>
      <w:r>
        <w:rPr/>
        <w:t>nadzorujący</w:t>
      </w:r>
      <w:r>
        <w:rPr>
          <w:spacing w:val="-6"/>
        </w:rPr>
        <w:t> </w:t>
      </w:r>
      <w:r>
        <w:rPr/>
        <w:t>przebieg</w:t>
      </w:r>
      <w:r>
        <w:rPr>
          <w:spacing w:val="-6"/>
        </w:rPr>
        <w:t> </w:t>
      </w:r>
      <w:r>
        <w:rPr/>
        <w:t>części</w:t>
      </w:r>
      <w:r>
        <w:rPr>
          <w:spacing w:val="-4"/>
        </w:rPr>
        <w:t> </w:t>
      </w:r>
      <w:bookmarkEnd w:id="15"/>
      <w:r>
        <w:rPr>
          <w:spacing w:val="-2"/>
        </w:rPr>
        <w:t>pisemnej</w:t>
      </w:r>
    </w:p>
    <w:p>
      <w:pPr>
        <w:pStyle w:val="BodyText"/>
        <w:spacing w:before="5"/>
        <w:rPr>
          <w:b/>
        </w:rPr>
      </w:pPr>
    </w:p>
    <w:p>
      <w:pPr>
        <w:pStyle w:val="ListParagraph"/>
        <w:numPr>
          <w:ilvl w:val="2"/>
          <w:numId w:val="14"/>
        </w:numPr>
        <w:tabs>
          <w:tab w:pos="1487" w:val="left" w:leader="none"/>
        </w:tabs>
        <w:spacing w:line="240" w:lineRule="auto" w:before="1" w:after="0"/>
        <w:ind w:left="1486" w:right="759" w:hanging="322"/>
        <w:jc w:val="both"/>
        <w:rPr>
          <w:sz w:val="22"/>
        </w:rPr>
      </w:pPr>
      <w:r>
        <w:rPr>
          <w:sz w:val="22"/>
        </w:rPr>
        <w:t>Przewodniczący zespołu nadzorującego kieruje pracą tego zespołu i zapewnia prawidłowy przebieg części pisemnej egzaminu zawodowego w danej sali egzaminacyjnej.</w:t>
      </w:r>
    </w:p>
    <w:p>
      <w:pPr>
        <w:pStyle w:val="ListParagraph"/>
        <w:numPr>
          <w:ilvl w:val="2"/>
          <w:numId w:val="14"/>
        </w:numPr>
        <w:tabs>
          <w:tab w:pos="1487" w:val="left" w:leader="none"/>
        </w:tabs>
        <w:spacing w:line="251" w:lineRule="exact" w:before="0" w:after="0"/>
        <w:ind w:left="1486" w:right="0" w:hanging="351"/>
        <w:jc w:val="both"/>
        <w:rPr>
          <w:sz w:val="22"/>
        </w:rPr>
      </w:pPr>
      <w:r>
        <w:rPr>
          <w:sz w:val="22"/>
        </w:rPr>
        <w:t>W</w:t>
      </w:r>
      <w:r>
        <w:rPr>
          <w:spacing w:val="-5"/>
          <w:sz w:val="22"/>
        </w:rPr>
        <w:t> </w:t>
      </w:r>
      <w:r>
        <w:rPr>
          <w:sz w:val="22"/>
        </w:rPr>
        <w:t>skład</w:t>
      </w:r>
      <w:r>
        <w:rPr>
          <w:spacing w:val="-4"/>
          <w:sz w:val="22"/>
        </w:rPr>
        <w:t> </w:t>
      </w:r>
      <w:r>
        <w:rPr>
          <w:sz w:val="22"/>
        </w:rPr>
        <w:t>zespołu</w:t>
      </w:r>
      <w:r>
        <w:rPr>
          <w:spacing w:val="-5"/>
          <w:sz w:val="22"/>
        </w:rPr>
        <w:t> </w:t>
      </w:r>
      <w:r>
        <w:rPr>
          <w:sz w:val="22"/>
        </w:rPr>
        <w:t>nadzorującego</w:t>
      </w:r>
      <w:r>
        <w:rPr>
          <w:spacing w:val="-4"/>
          <w:sz w:val="22"/>
        </w:rPr>
        <w:t> </w:t>
      </w:r>
      <w:r>
        <w:rPr>
          <w:spacing w:val="-2"/>
          <w:sz w:val="22"/>
        </w:rPr>
        <w:t>wchodzi:</w:t>
      </w:r>
    </w:p>
    <w:p>
      <w:pPr>
        <w:pStyle w:val="ListParagraph"/>
        <w:numPr>
          <w:ilvl w:val="3"/>
          <w:numId w:val="14"/>
        </w:numPr>
        <w:tabs>
          <w:tab w:pos="1773" w:val="left" w:leader="none"/>
        </w:tabs>
        <w:spacing w:line="240" w:lineRule="auto" w:before="1" w:after="0"/>
        <w:ind w:left="1772" w:right="753" w:hanging="231"/>
        <w:jc w:val="both"/>
        <w:rPr>
          <w:sz w:val="22"/>
        </w:rPr>
      </w:pPr>
      <w:r>
        <w:rPr>
          <w:sz w:val="22"/>
        </w:rPr>
        <w:t>w przypadku zespołu nadzorującego powołanego w szkole lub placówce – co najmniej dwóch nauczycieli, z tym że co najmniej jeden nauczyciel:</w:t>
      </w:r>
    </w:p>
    <w:p>
      <w:pPr>
        <w:pStyle w:val="ListParagraph"/>
        <w:numPr>
          <w:ilvl w:val="0"/>
          <w:numId w:val="34"/>
        </w:numPr>
        <w:tabs>
          <w:tab w:pos="2054" w:val="left" w:leader="none"/>
        </w:tabs>
        <w:spacing w:line="252" w:lineRule="exact" w:before="0" w:after="0"/>
        <w:ind w:left="2053" w:right="0" w:hanging="282"/>
        <w:jc w:val="both"/>
        <w:rPr>
          <w:sz w:val="22"/>
        </w:rPr>
      </w:pPr>
      <w:r>
        <w:rPr>
          <w:sz w:val="22"/>
        </w:rPr>
        <w:t>jest</w:t>
      </w:r>
      <w:r>
        <w:rPr>
          <w:spacing w:val="-4"/>
          <w:sz w:val="22"/>
        </w:rPr>
        <w:t> </w:t>
      </w:r>
      <w:r>
        <w:rPr>
          <w:sz w:val="22"/>
        </w:rPr>
        <w:t>zatrudniony</w:t>
      </w:r>
      <w:r>
        <w:rPr>
          <w:spacing w:val="-3"/>
          <w:sz w:val="22"/>
        </w:rPr>
        <w:t> </w:t>
      </w:r>
      <w:r>
        <w:rPr>
          <w:sz w:val="22"/>
        </w:rPr>
        <w:t>w</w:t>
      </w:r>
      <w:r>
        <w:rPr>
          <w:spacing w:val="-4"/>
          <w:sz w:val="22"/>
        </w:rPr>
        <w:t> </w:t>
      </w:r>
      <w:r>
        <w:rPr>
          <w:sz w:val="22"/>
        </w:rPr>
        <w:t>innej</w:t>
      </w:r>
      <w:r>
        <w:rPr>
          <w:spacing w:val="-1"/>
          <w:sz w:val="22"/>
        </w:rPr>
        <w:t> </w:t>
      </w:r>
      <w:r>
        <w:rPr>
          <w:sz w:val="22"/>
        </w:rPr>
        <w:t>szkole</w:t>
      </w:r>
      <w:r>
        <w:rPr>
          <w:spacing w:val="-5"/>
          <w:sz w:val="22"/>
        </w:rPr>
        <w:t> </w:t>
      </w:r>
      <w:r>
        <w:rPr>
          <w:sz w:val="22"/>
        </w:rPr>
        <w:t>lub</w:t>
      </w:r>
      <w:r>
        <w:rPr>
          <w:spacing w:val="-3"/>
          <w:sz w:val="22"/>
        </w:rPr>
        <w:t> </w:t>
      </w:r>
      <w:r>
        <w:rPr>
          <w:sz w:val="22"/>
        </w:rPr>
        <w:t>placówce</w:t>
      </w:r>
      <w:r>
        <w:rPr>
          <w:spacing w:val="-3"/>
          <w:sz w:val="22"/>
        </w:rPr>
        <w:t> </w:t>
      </w:r>
      <w:r>
        <w:rPr>
          <w:sz w:val="22"/>
        </w:rPr>
        <w:t>(ma</w:t>
      </w:r>
      <w:r>
        <w:rPr>
          <w:spacing w:val="49"/>
          <w:sz w:val="22"/>
        </w:rPr>
        <w:t> </w:t>
      </w:r>
      <w:r>
        <w:rPr>
          <w:sz w:val="22"/>
        </w:rPr>
        <w:t>innego</w:t>
      </w:r>
      <w:r>
        <w:rPr>
          <w:spacing w:val="-2"/>
          <w:sz w:val="22"/>
        </w:rPr>
        <w:t> pracodawcę),</w:t>
      </w:r>
    </w:p>
    <w:p>
      <w:pPr>
        <w:pStyle w:val="ListParagraph"/>
        <w:numPr>
          <w:ilvl w:val="0"/>
          <w:numId w:val="34"/>
        </w:numPr>
        <w:tabs>
          <w:tab w:pos="2054" w:val="left" w:leader="none"/>
        </w:tabs>
        <w:spacing w:line="240" w:lineRule="auto" w:before="0" w:after="0"/>
        <w:ind w:left="2053" w:right="758" w:hanging="281"/>
        <w:jc w:val="both"/>
        <w:rPr>
          <w:sz w:val="22"/>
        </w:rPr>
      </w:pPr>
      <w:r>
        <w:rPr>
          <w:sz w:val="22"/>
        </w:rPr>
        <w:t>jest</w:t>
      </w:r>
      <w:r>
        <w:rPr>
          <w:spacing w:val="-2"/>
          <w:sz w:val="22"/>
        </w:rPr>
        <w:t> </w:t>
      </w:r>
      <w:r>
        <w:rPr>
          <w:sz w:val="22"/>
        </w:rPr>
        <w:t>zatrudniony</w:t>
      </w:r>
      <w:r>
        <w:rPr>
          <w:spacing w:val="-3"/>
          <w:sz w:val="22"/>
        </w:rPr>
        <w:t> </w:t>
      </w:r>
      <w:r>
        <w:rPr>
          <w:sz w:val="22"/>
        </w:rPr>
        <w:t>w</w:t>
      </w:r>
      <w:r>
        <w:rPr>
          <w:spacing w:val="-4"/>
          <w:sz w:val="22"/>
        </w:rPr>
        <w:t> </w:t>
      </w:r>
      <w:r>
        <w:rPr>
          <w:sz w:val="22"/>
        </w:rPr>
        <w:t>szkole</w:t>
      </w:r>
      <w:r>
        <w:rPr>
          <w:spacing w:val="-3"/>
          <w:sz w:val="22"/>
        </w:rPr>
        <w:t> </w:t>
      </w:r>
      <w:r>
        <w:rPr>
          <w:sz w:val="22"/>
        </w:rPr>
        <w:t>lub</w:t>
      </w:r>
      <w:r>
        <w:rPr>
          <w:spacing w:val="-3"/>
          <w:sz w:val="22"/>
        </w:rPr>
        <w:t> </w:t>
      </w:r>
      <w:r>
        <w:rPr>
          <w:sz w:val="22"/>
        </w:rPr>
        <w:t>placówce,</w:t>
      </w:r>
      <w:r>
        <w:rPr>
          <w:spacing w:val="-3"/>
          <w:sz w:val="22"/>
        </w:rPr>
        <w:t> </w:t>
      </w:r>
      <w:r>
        <w:rPr>
          <w:sz w:val="22"/>
        </w:rPr>
        <w:t>w</w:t>
      </w:r>
      <w:r>
        <w:rPr>
          <w:spacing w:val="-4"/>
          <w:sz w:val="22"/>
        </w:rPr>
        <w:t> </w:t>
      </w:r>
      <w:r>
        <w:rPr>
          <w:sz w:val="22"/>
        </w:rPr>
        <w:t>której</w:t>
      </w:r>
      <w:r>
        <w:rPr>
          <w:spacing w:val="-2"/>
          <w:sz w:val="22"/>
        </w:rPr>
        <w:t> </w:t>
      </w:r>
      <w:r>
        <w:rPr>
          <w:sz w:val="22"/>
        </w:rPr>
        <w:t>jest</w:t>
      </w:r>
      <w:r>
        <w:rPr>
          <w:spacing w:val="-4"/>
          <w:sz w:val="22"/>
        </w:rPr>
        <w:t> </w:t>
      </w:r>
      <w:r>
        <w:rPr>
          <w:sz w:val="22"/>
        </w:rPr>
        <w:t>przeprowadzana</w:t>
      </w:r>
      <w:r>
        <w:rPr>
          <w:spacing w:val="-4"/>
          <w:sz w:val="22"/>
        </w:rPr>
        <w:t> </w:t>
      </w:r>
      <w:r>
        <w:rPr>
          <w:sz w:val="22"/>
        </w:rPr>
        <w:t>część</w:t>
      </w:r>
      <w:r>
        <w:rPr>
          <w:spacing w:val="-3"/>
          <w:sz w:val="22"/>
        </w:rPr>
        <w:t> </w:t>
      </w:r>
      <w:r>
        <w:rPr>
          <w:sz w:val="22"/>
        </w:rPr>
        <w:t>pisemna</w:t>
      </w:r>
      <w:r>
        <w:rPr>
          <w:spacing w:val="-3"/>
          <w:sz w:val="22"/>
        </w:rPr>
        <w:t> </w:t>
      </w:r>
      <w:r>
        <w:rPr>
          <w:sz w:val="22"/>
        </w:rPr>
        <w:t>egzaminu zawodowego; nauczyciel ten pełni funkcję przewodniczącego zespołu;</w:t>
      </w:r>
    </w:p>
    <w:p>
      <w:pPr>
        <w:pStyle w:val="ListParagraph"/>
        <w:numPr>
          <w:ilvl w:val="3"/>
          <w:numId w:val="14"/>
        </w:numPr>
        <w:tabs>
          <w:tab w:pos="1773" w:val="left" w:leader="none"/>
        </w:tabs>
        <w:spacing w:line="240" w:lineRule="auto" w:before="0" w:after="0"/>
        <w:ind w:left="1772" w:right="752" w:hanging="231"/>
        <w:jc w:val="both"/>
        <w:rPr>
          <w:sz w:val="22"/>
        </w:rPr>
      </w:pPr>
      <w:r>
        <w:rPr>
          <w:sz w:val="22"/>
        </w:rPr>
        <w:t>w</w:t>
      </w:r>
      <w:r>
        <w:rPr>
          <w:spacing w:val="-12"/>
          <w:sz w:val="22"/>
        </w:rPr>
        <w:t> </w:t>
      </w:r>
      <w:r>
        <w:rPr>
          <w:sz w:val="22"/>
        </w:rPr>
        <w:t>przypadku</w:t>
      </w:r>
      <w:r>
        <w:rPr>
          <w:spacing w:val="-13"/>
          <w:sz w:val="22"/>
        </w:rPr>
        <w:t> </w:t>
      </w:r>
      <w:r>
        <w:rPr>
          <w:sz w:val="22"/>
        </w:rPr>
        <w:t>zespołu</w:t>
      </w:r>
      <w:r>
        <w:rPr>
          <w:spacing w:val="-11"/>
          <w:sz w:val="22"/>
        </w:rPr>
        <w:t> </w:t>
      </w:r>
      <w:r>
        <w:rPr>
          <w:sz w:val="22"/>
        </w:rPr>
        <w:t>nadzorującego</w:t>
      </w:r>
      <w:r>
        <w:rPr>
          <w:spacing w:val="-13"/>
          <w:sz w:val="22"/>
        </w:rPr>
        <w:t> </w:t>
      </w:r>
      <w:r>
        <w:rPr>
          <w:sz w:val="22"/>
        </w:rPr>
        <w:t>powołanego</w:t>
      </w:r>
      <w:r>
        <w:rPr>
          <w:spacing w:val="-11"/>
          <w:sz w:val="22"/>
        </w:rPr>
        <w:t> </w:t>
      </w:r>
      <w:r>
        <w:rPr>
          <w:sz w:val="22"/>
        </w:rPr>
        <w:t>u</w:t>
      </w:r>
      <w:r>
        <w:rPr>
          <w:spacing w:val="-13"/>
          <w:sz w:val="22"/>
        </w:rPr>
        <w:t> </w:t>
      </w:r>
      <w:r>
        <w:rPr>
          <w:sz w:val="22"/>
        </w:rPr>
        <w:t>pracodawcy</w:t>
      </w:r>
      <w:r>
        <w:rPr>
          <w:spacing w:val="-9"/>
          <w:sz w:val="22"/>
        </w:rPr>
        <w:t> </w:t>
      </w:r>
      <w:r>
        <w:rPr>
          <w:sz w:val="22"/>
        </w:rPr>
        <w:t>–</w:t>
      </w:r>
      <w:r>
        <w:rPr>
          <w:spacing w:val="-13"/>
          <w:sz w:val="22"/>
        </w:rPr>
        <w:t> </w:t>
      </w:r>
      <w:r>
        <w:rPr>
          <w:sz w:val="22"/>
        </w:rPr>
        <w:t>co</w:t>
      </w:r>
      <w:r>
        <w:rPr>
          <w:spacing w:val="-10"/>
          <w:sz w:val="22"/>
        </w:rPr>
        <w:t> </w:t>
      </w:r>
      <w:r>
        <w:rPr>
          <w:sz w:val="22"/>
        </w:rPr>
        <w:t>najmniej</w:t>
      </w:r>
      <w:r>
        <w:rPr>
          <w:spacing w:val="-12"/>
          <w:sz w:val="22"/>
        </w:rPr>
        <w:t> </w:t>
      </w:r>
      <w:r>
        <w:rPr>
          <w:sz w:val="22"/>
        </w:rPr>
        <w:t>dwóch</w:t>
      </w:r>
      <w:r>
        <w:rPr>
          <w:spacing w:val="-10"/>
          <w:sz w:val="22"/>
        </w:rPr>
        <w:t> </w:t>
      </w:r>
      <w:r>
        <w:rPr>
          <w:sz w:val="22"/>
        </w:rPr>
        <w:t>pracowników upoważnionych przez danego pracodawcę lub pracowników upoważnionych przez innych pracodawców, z których co najmniej jeden nie prowadzi zajęć edukacyjnych ze zdającymi; jeden</w:t>
      </w:r>
      <w:r>
        <w:rPr>
          <w:spacing w:val="40"/>
          <w:sz w:val="22"/>
        </w:rPr>
        <w:t> </w:t>
      </w:r>
      <w:r>
        <w:rPr>
          <w:sz w:val="22"/>
        </w:rPr>
        <w:t>z tych pracowników pełni funkcję przewodniczącego zespołu;</w:t>
      </w:r>
    </w:p>
    <w:p>
      <w:pPr>
        <w:pStyle w:val="ListParagraph"/>
        <w:numPr>
          <w:ilvl w:val="3"/>
          <w:numId w:val="14"/>
        </w:numPr>
        <w:tabs>
          <w:tab w:pos="1773" w:val="left" w:leader="none"/>
        </w:tabs>
        <w:spacing w:line="240" w:lineRule="auto" w:before="0" w:after="0"/>
        <w:ind w:left="1772" w:right="752" w:hanging="231"/>
        <w:jc w:val="both"/>
        <w:rPr>
          <w:sz w:val="22"/>
        </w:rPr>
      </w:pPr>
      <w:r>
        <w:rPr>
          <w:sz w:val="22"/>
        </w:rPr>
        <w:t>w przypadku zespołu nadzorującego powołanego w podmiocie prowadzącym kwalifikacyjny kurs zawodowy – co najmniej dwóch pracowników upoważnionych przez dany podmiot prowadzący kwalifikacyjny</w:t>
      </w:r>
      <w:r>
        <w:rPr>
          <w:spacing w:val="-14"/>
          <w:sz w:val="22"/>
        </w:rPr>
        <w:t> </w:t>
      </w:r>
      <w:r>
        <w:rPr>
          <w:sz w:val="22"/>
        </w:rPr>
        <w:t>kurs</w:t>
      </w:r>
      <w:r>
        <w:rPr>
          <w:spacing w:val="-14"/>
          <w:sz w:val="22"/>
        </w:rPr>
        <w:t> </w:t>
      </w:r>
      <w:r>
        <w:rPr>
          <w:sz w:val="22"/>
        </w:rPr>
        <w:t>zawodowy</w:t>
      </w:r>
      <w:r>
        <w:rPr>
          <w:spacing w:val="-14"/>
          <w:sz w:val="22"/>
        </w:rPr>
        <w:t> </w:t>
      </w:r>
      <w:r>
        <w:rPr>
          <w:sz w:val="22"/>
        </w:rPr>
        <w:t>lub</w:t>
      </w:r>
      <w:r>
        <w:rPr>
          <w:spacing w:val="-13"/>
          <w:sz w:val="22"/>
        </w:rPr>
        <w:t> </w:t>
      </w:r>
      <w:r>
        <w:rPr>
          <w:sz w:val="22"/>
        </w:rPr>
        <w:t>pracowników</w:t>
      </w:r>
      <w:r>
        <w:rPr>
          <w:spacing w:val="-14"/>
          <w:sz w:val="22"/>
        </w:rPr>
        <w:t> </w:t>
      </w:r>
      <w:r>
        <w:rPr>
          <w:sz w:val="22"/>
        </w:rPr>
        <w:t>upoważnionych</w:t>
      </w:r>
      <w:r>
        <w:rPr>
          <w:spacing w:val="-13"/>
          <w:sz w:val="22"/>
        </w:rPr>
        <w:t> </w:t>
      </w:r>
      <w:r>
        <w:rPr>
          <w:sz w:val="22"/>
        </w:rPr>
        <w:t>przez</w:t>
      </w:r>
      <w:r>
        <w:rPr>
          <w:spacing w:val="-14"/>
          <w:sz w:val="22"/>
        </w:rPr>
        <w:t> </w:t>
      </w:r>
      <w:r>
        <w:rPr>
          <w:sz w:val="22"/>
        </w:rPr>
        <w:t>inne</w:t>
      </w:r>
      <w:r>
        <w:rPr>
          <w:spacing w:val="-13"/>
          <w:sz w:val="22"/>
        </w:rPr>
        <w:t> </w:t>
      </w:r>
      <w:r>
        <w:rPr>
          <w:sz w:val="22"/>
        </w:rPr>
        <w:t>podmioty</w:t>
      </w:r>
      <w:r>
        <w:rPr>
          <w:spacing w:val="-13"/>
          <w:sz w:val="22"/>
        </w:rPr>
        <w:t> </w:t>
      </w:r>
      <w:r>
        <w:rPr>
          <w:sz w:val="22"/>
        </w:rPr>
        <w:t>prowadzące kwalifikacyjne kursy zawodowe, z których co najmniej jeden nie prowadzi zajęć edukacyjnych ze zdającymi; jeden z tych pracowników pełni funkcję przewodniczącego zespołu; jeżeli podmiotem prowadzącym kwalifikacyjny kurs zawodowy jest szkoła lub placówka skład zespołu ustala się zgodnie z pkt. a).</w:t>
      </w:r>
    </w:p>
    <w:p>
      <w:pPr>
        <w:pStyle w:val="ListParagraph"/>
        <w:numPr>
          <w:ilvl w:val="2"/>
          <w:numId w:val="14"/>
        </w:numPr>
        <w:tabs>
          <w:tab w:pos="1487" w:val="left" w:leader="none"/>
        </w:tabs>
        <w:spacing w:line="240" w:lineRule="auto" w:before="0" w:after="0"/>
        <w:ind w:left="1486" w:right="757" w:hanging="351"/>
        <w:jc w:val="both"/>
        <w:rPr>
          <w:sz w:val="22"/>
        </w:rPr>
      </w:pPr>
      <w:r>
        <w:rPr>
          <w:sz w:val="22"/>
        </w:rPr>
        <w:t>Jeżeli w sali egzaminacyjnej jest więcej niż 25 zdających, liczbę członków zespołu nadzorującego zwiększa się o jedną osobę na każdych kolejnych 25 zdających.</w:t>
      </w:r>
    </w:p>
    <w:p>
      <w:pPr>
        <w:pStyle w:val="ListParagraph"/>
        <w:numPr>
          <w:ilvl w:val="2"/>
          <w:numId w:val="14"/>
        </w:numPr>
        <w:tabs>
          <w:tab w:pos="1487" w:val="left" w:leader="none"/>
        </w:tabs>
        <w:spacing w:line="240" w:lineRule="auto" w:before="0" w:after="0"/>
        <w:ind w:left="1486" w:right="753" w:hanging="351"/>
        <w:jc w:val="both"/>
        <w:rPr>
          <w:sz w:val="22"/>
        </w:rPr>
      </w:pPr>
      <w:r>
        <w:rPr>
          <w:sz w:val="22"/>
        </w:rPr>
        <w:t>W przypadku braku możliwości</w:t>
      </w:r>
      <w:r>
        <w:rPr>
          <w:spacing w:val="40"/>
          <w:sz w:val="22"/>
        </w:rPr>
        <w:t> </w:t>
      </w:r>
      <w:r>
        <w:rPr>
          <w:sz w:val="22"/>
        </w:rPr>
        <w:t>powołania w skład zespołu</w:t>
      </w:r>
      <w:r>
        <w:rPr>
          <w:spacing w:val="40"/>
          <w:sz w:val="22"/>
        </w:rPr>
        <w:t> </w:t>
      </w:r>
      <w:r>
        <w:rPr>
          <w:sz w:val="22"/>
        </w:rPr>
        <w:t>nadzorującego</w:t>
      </w:r>
      <w:r>
        <w:rPr>
          <w:spacing w:val="40"/>
          <w:sz w:val="22"/>
        </w:rPr>
        <w:t> </w:t>
      </w:r>
      <w:r>
        <w:rPr>
          <w:sz w:val="22"/>
        </w:rPr>
        <w:t>nauczycieli zatrudnionych</w:t>
      </w:r>
      <w:r>
        <w:rPr>
          <w:spacing w:val="40"/>
          <w:sz w:val="22"/>
        </w:rPr>
        <w:t> </w:t>
      </w:r>
      <w:r>
        <w:rPr>
          <w:sz w:val="22"/>
        </w:rPr>
        <w:t>w szkole, placówce kształcenia ustawicznego lub centrum kształcenia zawodowego,</w:t>
      </w:r>
      <w:r>
        <w:rPr>
          <w:spacing w:val="40"/>
          <w:sz w:val="22"/>
        </w:rPr>
        <w:t> </w:t>
      </w:r>
      <w:r>
        <w:rPr>
          <w:sz w:val="22"/>
        </w:rPr>
        <w:t>w</w:t>
      </w:r>
      <w:r>
        <w:rPr>
          <w:spacing w:val="-5"/>
          <w:sz w:val="22"/>
        </w:rPr>
        <w:t> </w:t>
      </w:r>
      <w:r>
        <w:rPr>
          <w:sz w:val="22"/>
        </w:rPr>
        <w:t>których</w:t>
      </w:r>
      <w:r>
        <w:rPr>
          <w:spacing w:val="-12"/>
          <w:sz w:val="22"/>
        </w:rPr>
        <w:t> </w:t>
      </w:r>
      <w:r>
        <w:rPr>
          <w:sz w:val="22"/>
        </w:rPr>
        <w:t>jest</w:t>
      </w:r>
      <w:r>
        <w:rPr>
          <w:spacing w:val="-12"/>
          <w:sz w:val="22"/>
        </w:rPr>
        <w:t> </w:t>
      </w:r>
      <w:r>
        <w:rPr>
          <w:sz w:val="22"/>
        </w:rPr>
        <w:t>przeprowadzana</w:t>
      </w:r>
      <w:r>
        <w:rPr>
          <w:spacing w:val="-12"/>
          <w:sz w:val="22"/>
        </w:rPr>
        <w:t> </w:t>
      </w:r>
      <w:r>
        <w:rPr>
          <w:sz w:val="22"/>
        </w:rPr>
        <w:t>część</w:t>
      </w:r>
      <w:r>
        <w:rPr>
          <w:spacing w:val="-14"/>
          <w:sz w:val="22"/>
        </w:rPr>
        <w:t> </w:t>
      </w:r>
      <w:r>
        <w:rPr>
          <w:sz w:val="22"/>
        </w:rPr>
        <w:t>pisemna</w:t>
      </w:r>
      <w:r>
        <w:rPr>
          <w:spacing w:val="-13"/>
          <w:sz w:val="22"/>
        </w:rPr>
        <w:t> </w:t>
      </w:r>
      <w:r>
        <w:rPr>
          <w:sz w:val="22"/>
        </w:rPr>
        <w:t>egzaminu</w:t>
      </w:r>
      <w:r>
        <w:rPr>
          <w:spacing w:val="-13"/>
          <w:sz w:val="22"/>
        </w:rPr>
        <w:t> </w:t>
      </w:r>
      <w:r>
        <w:rPr>
          <w:sz w:val="22"/>
        </w:rPr>
        <w:t>zawodowego,</w:t>
      </w:r>
      <w:r>
        <w:rPr>
          <w:spacing w:val="-13"/>
          <w:sz w:val="22"/>
        </w:rPr>
        <w:t> </w:t>
      </w:r>
      <w:r>
        <w:rPr>
          <w:sz w:val="22"/>
        </w:rPr>
        <w:t>albo</w:t>
      </w:r>
      <w:r>
        <w:rPr>
          <w:spacing w:val="-13"/>
          <w:sz w:val="22"/>
        </w:rPr>
        <w:t> </w:t>
      </w:r>
      <w:r>
        <w:rPr>
          <w:sz w:val="22"/>
        </w:rPr>
        <w:t>nauczycieli</w:t>
      </w:r>
      <w:r>
        <w:rPr>
          <w:spacing w:val="-14"/>
          <w:sz w:val="22"/>
        </w:rPr>
        <w:t> </w:t>
      </w:r>
      <w:r>
        <w:rPr>
          <w:sz w:val="22"/>
        </w:rPr>
        <w:t>zatrudnionych w innej szkole, placówce kształcenia ustawicznego lub centrum kształcenia zawodowego, w skład zespołu nadzorującego mogą wchodzić inni nauczyciele, w tym osoby posiadające kwalifikacje wymagane do zajmowania stanowiska nauczyciela niezatrudnione w szkole, placówce kształcenia ustawicznego lub centrum kształcenia zawodowego.</w:t>
      </w:r>
    </w:p>
    <w:p>
      <w:pPr>
        <w:pStyle w:val="ListParagraph"/>
        <w:numPr>
          <w:ilvl w:val="2"/>
          <w:numId w:val="14"/>
        </w:numPr>
        <w:tabs>
          <w:tab w:pos="1487" w:val="left" w:leader="none"/>
        </w:tabs>
        <w:spacing w:line="240" w:lineRule="auto" w:before="0" w:after="0"/>
        <w:ind w:left="1486" w:right="752" w:hanging="351"/>
        <w:jc w:val="both"/>
        <w:rPr>
          <w:sz w:val="22"/>
        </w:rPr>
      </w:pPr>
      <w:r>
        <w:rPr>
          <w:sz w:val="22"/>
        </w:rPr>
        <w:t>W</w:t>
      </w:r>
      <w:r>
        <w:rPr>
          <w:spacing w:val="-14"/>
          <w:sz w:val="22"/>
        </w:rPr>
        <w:t> </w:t>
      </w:r>
      <w:r>
        <w:rPr>
          <w:sz w:val="22"/>
        </w:rPr>
        <w:t>przypadku</w:t>
      </w:r>
      <w:r>
        <w:rPr>
          <w:spacing w:val="-14"/>
          <w:sz w:val="22"/>
        </w:rPr>
        <w:t> </w:t>
      </w:r>
      <w:r>
        <w:rPr>
          <w:sz w:val="22"/>
        </w:rPr>
        <w:t>powołania</w:t>
      </w:r>
      <w:r>
        <w:rPr>
          <w:spacing w:val="-14"/>
          <w:sz w:val="22"/>
        </w:rPr>
        <w:t> </w:t>
      </w:r>
      <w:r>
        <w:rPr>
          <w:sz w:val="22"/>
        </w:rPr>
        <w:t>w</w:t>
      </w:r>
      <w:r>
        <w:rPr>
          <w:spacing w:val="-13"/>
          <w:sz w:val="22"/>
        </w:rPr>
        <w:t> </w:t>
      </w:r>
      <w:r>
        <w:rPr>
          <w:sz w:val="22"/>
        </w:rPr>
        <w:t>skład</w:t>
      </w:r>
      <w:r>
        <w:rPr>
          <w:spacing w:val="-14"/>
          <w:sz w:val="22"/>
        </w:rPr>
        <w:t> </w:t>
      </w:r>
      <w:r>
        <w:rPr>
          <w:sz w:val="22"/>
        </w:rPr>
        <w:t>zespołu</w:t>
      </w:r>
      <w:r>
        <w:rPr>
          <w:spacing w:val="-14"/>
          <w:sz w:val="22"/>
        </w:rPr>
        <w:t> </w:t>
      </w:r>
      <w:r>
        <w:rPr>
          <w:sz w:val="22"/>
        </w:rPr>
        <w:t>nadzorującego</w:t>
      </w:r>
      <w:r>
        <w:rPr>
          <w:spacing w:val="-14"/>
          <w:sz w:val="22"/>
        </w:rPr>
        <w:t> </w:t>
      </w:r>
      <w:r>
        <w:rPr>
          <w:sz w:val="22"/>
        </w:rPr>
        <w:t>takich</w:t>
      </w:r>
      <w:r>
        <w:rPr>
          <w:spacing w:val="-13"/>
          <w:sz w:val="22"/>
        </w:rPr>
        <w:t> </w:t>
      </w:r>
      <w:r>
        <w:rPr>
          <w:sz w:val="22"/>
        </w:rPr>
        <w:t>nauczycieli,</w:t>
      </w:r>
      <w:r>
        <w:rPr>
          <w:spacing w:val="-14"/>
          <w:sz w:val="22"/>
        </w:rPr>
        <w:t> </w:t>
      </w:r>
      <w:r>
        <w:rPr>
          <w:sz w:val="22"/>
        </w:rPr>
        <w:t>przewodniczącego</w:t>
      </w:r>
      <w:r>
        <w:rPr>
          <w:spacing w:val="-14"/>
          <w:sz w:val="22"/>
        </w:rPr>
        <w:t> </w:t>
      </w:r>
      <w:r>
        <w:rPr>
          <w:sz w:val="22"/>
        </w:rPr>
        <w:t>zespołu nadzorującego wyznacza przewodniczący zespołu egzaminacyjnego.</w:t>
      </w:r>
    </w:p>
    <w:p>
      <w:pPr>
        <w:pStyle w:val="ListParagraph"/>
        <w:numPr>
          <w:ilvl w:val="2"/>
          <w:numId w:val="14"/>
        </w:numPr>
        <w:tabs>
          <w:tab w:pos="1487" w:val="left" w:leader="none"/>
        </w:tabs>
        <w:spacing w:line="240" w:lineRule="auto" w:before="1" w:after="0"/>
        <w:ind w:left="1486" w:right="756" w:hanging="351"/>
        <w:jc w:val="both"/>
        <w:rPr>
          <w:sz w:val="22"/>
        </w:rPr>
      </w:pPr>
      <w:r>
        <w:rPr>
          <w:sz w:val="22"/>
        </w:rPr>
        <w:t>Nauczyciel zatrudniony w innej szkole, placówce lub centrum zostaje powołany w skład zespołu nadzorującego w porozumieniu z dyrektorem szkoły, placówki lub centrum, w którym jest </w:t>
      </w:r>
      <w:r>
        <w:rPr>
          <w:spacing w:val="-2"/>
          <w:sz w:val="22"/>
        </w:rPr>
        <w:t>zatrudniony.</w:t>
      </w:r>
    </w:p>
    <w:p>
      <w:pPr>
        <w:pStyle w:val="ListParagraph"/>
        <w:numPr>
          <w:ilvl w:val="2"/>
          <w:numId w:val="14"/>
        </w:numPr>
        <w:tabs>
          <w:tab w:pos="1487" w:val="left" w:leader="none"/>
        </w:tabs>
        <w:spacing w:line="252" w:lineRule="exact" w:before="0" w:after="0"/>
        <w:ind w:left="1486" w:right="0" w:hanging="351"/>
        <w:jc w:val="both"/>
        <w:rPr>
          <w:sz w:val="22"/>
        </w:rPr>
      </w:pPr>
      <w:r>
        <w:rPr>
          <w:spacing w:val="-2"/>
          <w:sz w:val="22"/>
        </w:rPr>
        <w:t>W</w:t>
      </w:r>
      <w:r>
        <w:rPr>
          <w:spacing w:val="-5"/>
          <w:sz w:val="22"/>
        </w:rPr>
        <w:t> </w:t>
      </w:r>
      <w:r>
        <w:rPr>
          <w:spacing w:val="-2"/>
          <w:sz w:val="22"/>
        </w:rPr>
        <w:t>skład</w:t>
      </w:r>
      <w:r>
        <w:rPr>
          <w:spacing w:val="-6"/>
          <w:sz w:val="22"/>
        </w:rPr>
        <w:t> </w:t>
      </w:r>
      <w:r>
        <w:rPr>
          <w:spacing w:val="-2"/>
          <w:sz w:val="22"/>
        </w:rPr>
        <w:t>zespołu</w:t>
      </w:r>
      <w:r>
        <w:rPr>
          <w:spacing w:val="-6"/>
          <w:sz w:val="22"/>
        </w:rPr>
        <w:t> </w:t>
      </w:r>
      <w:r>
        <w:rPr>
          <w:spacing w:val="-2"/>
          <w:sz w:val="22"/>
        </w:rPr>
        <w:t>nadzorującego</w:t>
      </w:r>
      <w:r>
        <w:rPr>
          <w:spacing w:val="-3"/>
          <w:sz w:val="22"/>
        </w:rPr>
        <w:t> </w:t>
      </w:r>
      <w:r>
        <w:rPr>
          <w:spacing w:val="-2"/>
          <w:sz w:val="22"/>
        </w:rPr>
        <w:t>nie</w:t>
      </w:r>
      <w:r>
        <w:rPr>
          <w:spacing w:val="-6"/>
          <w:sz w:val="22"/>
        </w:rPr>
        <w:t> </w:t>
      </w:r>
      <w:r>
        <w:rPr>
          <w:spacing w:val="-2"/>
          <w:sz w:val="22"/>
        </w:rPr>
        <w:t>mogą</w:t>
      </w:r>
      <w:r>
        <w:rPr>
          <w:spacing w:val="-3"/>
          <w:sz w:val="22"/>
        </w:rPr>
        <w:t> </w:t>
      </w:r>
      <w:r>
        <w:rPr>
          <w:spacing w:val="-2"/>
          <w:sz w:val="22"/>
        </w:rPr>
        <w:t>wchodzić</w:t>
      </w:r>
      <w:r>
        <w:rPr>
          <w:spacing w:val="-5"/>
          <w:sz w:val="22"/>
        </w:rPr>
        <w:t> </w:t>
      </w:r>
      <w:r>
        <w:rPr>
          <w:spacing w:val="-2"/>
          <w:sz w:val="22"/>
        </w:rPr>
        <w:t>nauczyciele,</w:t>
      </w:r>
      <w:r>
        <w:rPr>
          <w:spacing w:val="-3"/>
          <w:sz w:val="22"/>
        </w:rPr>
        <w:t> </w:t>
      </w:r>
      <w:r>
        <w:rPr>
          <w:spacing w:val="-2"/>
          <w:sz w:val="22"/>
        </w:rPr>
        <w:t>którzy</w:t>
      </w:r>
      <w:r>
        <w:rPr>
          <w:spacing w:val="-3"/>
          <w:sz w:val="22"/>
        </w:rPr>
        <w:t> </w:t>
      </w:r>
      <w:r>
        <w:rPr>
          <w:spacing w:val="-2"/>
          <w:sz w:val="22"/>
        </w:rPr>
        <w:t>prowadzą</w:t>
      </w:r>
      <w:r>
        <w:rPr>
          <w:spacing w:val="-3"/>
          <w:sz w:val="22"/>
        </w:rPr>
        <w:t> </w:t>
      </w:r>
      <w:r>
        <w:rPr>
          <w:spacing w:val="-2"/>
          <w:sz w:val="22"/>
        </w:rPr>
        <w:t>ze</w:t>
      </w:r>
      <w:r>
        <w:rPr>
          <w:spacing w:val="-3"/>
          <w:sz w:val="22"/>
        </w:rPr>
        <w:t> </w:t>
      </w:r>
      <w:r>
        <w:rPr>
          <w:spacing w:val="-2"/>
          <w:sz w:val="22"/>
        </w:rPr>
        <w:t>zdającymi</w:t>
      </w:r>
      <w:r>
        <w:rPr>
          <w:spacing w:val="-1"/>
          <w:sz w:val="22"/>
        </w:rPr>
        <w:t> </w:t>
      </w:r>
      <w:r>
        <w:rPr>
          <w:spacing w:val="-2"/>
          <w:sz w:val="22"/>
        </w:rPr>
        <w:t>zajęcia</w:t>
      </w:r>
    </w:p>
    <w:p>
      <w:pPr>
        <w:pStyle w:val="BodyText"/>
        <w:spacing w:line="252" w:lineRule="exact"/>
        <w:ind w:left="1486"/>
        <w:jc w:val="both"/>
      </w:pPr>
      <w:r>
        <w:rPr/>
        <w:t>edukacyjne</w:t>
      </w:r>
      <w:r>
        <w:rPr>
          <w:spacing w:val="-5"/>
        </w:rPr>
        <w:t> </w:t>
      </w:r>
      <w:r>
        <w:rPr/>
        <w:t>objęte</w:t>
      </w:r>
      <w:r>
        <w:rPr>
          <w:spacing w:val="-5"/>
        </w:rPr>
        <w:t> </w:t>
      </w:r>
      <w:r>
        <w:rPr/>
        <w:t>danym</w:t>
      </w:r>
      <w:r>
        <w:rPr>
          <w:spacing w:val="-6"/>
        </w:rPr>
        <w:t> </w:t>
      </w:r>
      <w:r>
        <w:rPr/>
        <w:t>egzaminem</w:t>
      </w:r>
      <w:r>
        <w:rPr>
          <w:spacing w:val="-6"/>
        </w:rPr>
        <w:t> </w:t>
      </w:r>
      <w:r>
        <w:rPr>
          <w:spacing w:val="-2"/>
        </w:rPr>
        <w:t>zawodowym.</w:t>
      </w:r>
    </w:p>
    <w:p>
      <w:pPr>
        <w:pStyle w:val="ListParagraph"/>
        <w:numPr>
          <w:ilvl w:val="2"/>
          <w:numId w:val="14"/>
        </w:numPr>
        <w:tabs>
          <w:tab w:pos="1487" w:val="left" w:leader="none"/>
        </w:tabs>
        <w:spacing w:line="240" w:lineRule="auto" w:before="2" w:after="0"/>
        <w:ind w:left="1486" w:right="756" w:hanging="351"/>
        <w:jc w:val="both"/>
        <w:rPr>
          <w:sz w:val="22"/>
        </w:rPr>
      </w:pPr>
      <w:r>
        <w:rPr>
          <w:sz w:val="22"/>
        </w:rPr>
        <w:t>Jeżeli</w:t>
      </w:r>
      <w:r>
        <w:rPr>
          <w:spacing w:val="-4"/>
          <w:sz w:val="22"/>
        </w:rPr>
        <w:t> </w:t>
      </w:r>
      <w:r>
        <w:rPr>
          <w:sz w:val="22"/>
        </w:rPr>
        <w:t>do</w:t>
      </w:r>
      <w:r>
        <w:rPr>
          <w:spacing w:val="-5"/>
          <w:sz w:val="22"/>
        </w:rPr>
        <w:t> </w:t>
      </w:r>
      <w:r>
        <w:rPr>
          <w:sz w:val="22"/>
        </w:rPr>
        <w:t>części</w:t>
      </w:r>
      <w:r>
        <w:rPr>
          <w:spacing w:val="-4"/>
          <w:sz w:val="22"/>
        </w:rPr>
        <w:t> </w:t>
      </w:r>
      <w:r>
        <w:rPr>
          <w:sz w:val="22"/>
        </w:rPr>
        <w:t>pisemnej</w:t>
      </w:r>
      <w:r>
        <w:rPr>
          <w:spacing w:val="-1"/>
          <w:sz w:val="22"/>
        </w:rPr>
        <w:t> </w:t>
      </w:r>
      <w:r>
        <w:rPr>
          <w:sz w:val="22"/>
        </w:rPr>
        <w:t>egzaminu</w:t>
      </w:r>
      <w:r>
        <w:rPr>
          <w:spacing w:val="-5"/>
          <w:sz w:val="22"/>
        </w:rPr>
        <w:t> </w:t>
      </w:r>
      <w:r>
        <w:rPr>
          <w:sz w:val="22"/>
        </w:rPr>
        <w:t>zawodowego</w:t>
      </w:r>
      <w:r>
        <w:rPr>
          <w:spacing w:val="-2"/>
          <w:sz w:val="22"/>
        </w:rPr>
        <w:t> </w:t>
      </w:r>
      <w:r>
        <w:rPr>
          <w:sz w:val="22"/>
        </w:rPr>
        <w:t>uczniowie</w:t>
      </w:r>
      <w:r>
        <w:rPr>
          <w:spacing w:val="-4"/>
          <w:sz w:val="22"/>
        </w:rPr>
        <w:t> </w:t>
      </w:r>
      <w:r>
        <w:rPr>
          <w:sz w:val="22"/>
        </w:rPr>
        <w:t>przystępują</w:t>
      </w:r>
      <w:r>
        <w:rPr>
          <w:spacing w:val="-2"/>
          <w:sz w:val="22"/>
        </w:rPr>
        <w:t> </w:t>
      </w:r>
      <w:r>
        <w:rPr>
          <w:sz w:val="22"/>
        </w:rPr>
        <w:t>w</w:t>
      </w:r>
      <w:r>
        <w:rPr>
          <w:spacing w:val="-5"/>
          <w:sz w:val="22"/>
        </w:rPr>
        <w:t> </w:t>
      </w:r>
      <w:r>
        <w:rPr>
          <w:sz w:val="22"/>
        </w:rPr>
        <w:t>szkole</w:t>
      </w:r>
      <w:r>
        <w:rPr>
          <w:spacing w:val="-7"/>
          <w:sz w:val="22"/>
        </w:rPr>
        <w:t> </w:t>
      </w:r>
      <w:r>
        <w:rPr>
          <w:sz w:val="22"/>
        </w:rPr>
        <w:t>innej</w:t>
      </w:r>
      <w:r>
        <w:rPr>
          <w:spacing w:val="-1"/>
          <w:sz w:val="22"/>
        </w:rPr>
        <w:t> </w:t>
      </w:r>
      <w:r>
        <w:rPr>
          <w:sz w:val="22"/>
        </w:rPr>
        <w:t>niż</w:t>
      </w:r>
      <w:r>
        <w:rPr>
          <w:spacing w:val="-4"/>
          <w:sz w:val="22"/>
        </w:rPr>
        <w:t> </w:t>
      </w:r>
      <w:r>
        <w:rPr>
          <w:sz w:val="22"/>
        </w:rPr>
        <w:t>szkoła,</w:t>
      </w:r>
      <w:r>
        <w:rPr>
          <w:spacing w:val="-4"/>
          <w:sz w:val="22"/>
        </w:rPr>
        <w:t> </w:t>
      </w:r>
      <w:r>
        <w:rPr>
          <w:sz w:val="22"/>
        </w:rPr>
        <w:t>do której uczęszczają, w placówce lub w centrum, u pracodawcy lub w podmiocie prowadzącym kwalifikacyjny kurs zawodowy, członkami zespołu nadzorującego mogą być nauczyciele szkoły, do której uczęszczają uczniowie, którzy nie prowadzą z tymi uczniami zajęć edukacyjnych objętych danym egzaminem zawodowym.</w:t>
      </w:r>
    </w:p>
    <w:p>
      <w:pPr>
        <w:spacing w:after="0" w:line="240" w:lineRule="auto"/>
        <w:jc w:val="both"/>
        <w:rPr>
          <w:sz w:val="22"/>
        </w:rPr>
        <w:sectPr>
          <w:headerReference w:type="default" r:id="rId87"/>
          <w:footerReference w:type="default" r:id="rId88"/>
          <w:pgSz w:w="11910" w:h="16840"/>
          <w:pgMar w:header="0" w:footer="1000" w:top="1520" w:bottom="1200" w:left="640" w:right="60"/>
        </w:sectPr>
      </w:pPr>
    </w:p>
    <w:p>
      <w:pPr>
        <w:pStyle w:val="ListParagraph"/>
        <w:numPr>
          <w:ilvl w:val="2"/>
          <w:numId w:val="14"/>
        </w:numPr>
        <w:tabs>
          <w:tab w:pos="1487" w:val="left" w:leader="none"/>
        </w:tabs>
        <w:spacing w:line="240" w:lineRule="auto" w:before="68" w:after="0"/>
        <w:ind w:left="1486" w:right="758" w:hanging="351"/>
        <w:jc w:val="both"/>
        <w:rPr>
          <w:sz w:val="22"/>
        </w:rPr>
      </w:pPr>
      <w:r>
        <w:rPr>
          <w:sz w:val="22"/>
        </w:rPr>
        <w:t>Nauczyciele</w:t>
      </w:r>
      <w:r>
        <w:rPr>
          <w:spacing w:val="-13"/>
          <w:sz w:val="22"/>
        </w:rPr>
        <w:t> </w:t>
      </w:r>
      <w:r>
        <w:rPr>
          <w:sz w:val="22"/>
        </w:rPr>
        <w:t>biorący</w:t>
      </w:r>
      <w:r>
        <w:rPr>
          <w:spacing w:val="-11"/>
          <w:sz w:val="22"/>
        </w:rPr>
        <w:t> </w:t>
      </w:r>
      <w:r>
        <w:rPr>
          <w:sz w:val="22"/>
        </w:rPr>
        <w:t>udział</w:t>
      </w:r>
      <w:r>
        <w:rPr>
          <w:spacing w:val="-14"/>
          <w:sz w:val="22"/>
        </w:rPr>
        <w:t> </w:t>
      </w:r>
      <w:r>
        <w:rPr>
          <w:sz w:val="22"/>
        </w:rPr>
        <w:t>w</w:t>
      </w:r>
      <w:r>
        <w:rPr>
          <w:spacing w:val="-12"/>
          <w:sz w:val="22"/>
        </w:rPr>
        <w:t> </w:t>
      </w:r>
      <w:r>
        <w:rPr>
          <w:sz w:val="22"/>
        </w:rPr>
        <w:t>przeprowadzaniu</w:t>
      </w:r>
      <w:r>
        <w:rPr>
          <w:spacing w:val="-13"/>
          <w:sz w:val="22"/>
        </w:rPr>
        <w:t> </w:t>
      </w:r>
      <w:r>
        <w:rPr>
          <w:sz w:val="22"/>
        </w:rPr>
        <w:t>egzaminu</w:t>
      </w:r>
      <w:r>
        <w:rPr>
          <w:spacing w:val="-11"/>
          <w:sz w:val="22"/>
        </w:rPr>
        <w:t> </w:t>
      </w:r>
      <w:r>
        <w:rPr>
          <w:sz w:val="22"/>
        </w:rPr>
        <w:t>zawodowego</w:t>
      </w:r>
      <w:r>
        <w:rPr>
          <w:spacing w:val="-13"/>
          <w:sz w:val="22"/>
        </w:rPr>
        <w:t> </w:t>
      </w:r>
      <w:r>
        <w:rPr>
          <w:sz w:val="22"/>
        </w:rPr>
        <w:t>wykonują</w:t>
      </w:r>
      <w:r>
        <w:rPr>
          <w:spacing w:val="-14"/>
          <w:sz w:val="22"/>
        </w:rPr>
        <w:t> </w:t>
      </w:r>
      <w:r>
        <w:rPr>
          <w:sz w:val="22"/>
        </w:rPr>
        <w:t>czynności</w:t>
      </w:r>
      <w:r>
        <w:rPr>
          <w:spacing w:val="-12"/>
          <w:sz w:val="22"/>
        </w:rPr>
        <w:t> </w:t>
      </w:r>
      <w:r>
        <w:rPr>
          <w:sz w:val="22"/>
        </w:rPr>
        <w:t>związane z</w:t>
      </w:r>
      <w:r>
        <w:rPr>
          <w:spacing w:val="-6"/>
          <w:sz w:val="22"/>
        </w:rPr>
        <w:t> </w:t>
      </w:r>
      <w:r>
        <w:rPr>
          <w:sz w:val="22"/>
        </w:rPr>
        <w:t>przeprowadzaniem</w:t>
      </w:r>
      <w:r>
        <w:rPr>
          <w:spacing w:val="-8"/>
          <w:sz w:val="22"/>
        </w:rPr>
        <w:t> </w:t>
      </w:r>
      <w:r>
        <w:rPr>
          <w:sz w:val="22"/>
        </w:rPr>
        <w:t>tych</w:t>
      </w:r>
      <w:r>
        <w:rPr>
          <w:spacing w:val="-8"/>
          <w:sz w:val="22"/>
        </w:rPr>
        <w:t> </w:t>
      </w:r>
      <w:r>
        <w:rPr>
          <w:sz w:val="22"/>
        </w:rPr>
        <w:t>egzaminów</w:t>
      </w:r>
      <w:r>
        <w:rPr>
          <w:spacing w:val="-7"/>
          <w:sz w:val="22"/>
        </w:rPr>
        <w:t> </w:t>
      </w:r>
      <w:r>
        <w:rPr>
          <w:sz w:val="22"/>
        </w:rPr>
        <w:t>w</w:t>
      </w:r>
      <w:r>
        <w:rPr>
          <w:spacing w:val="-7"/>
          <w:sz w:val="22"/>
        </w:rPr>
        <w:t> </w:t>
      </w:r>
      <w:r>
        <w:rPr>
          <w:sz w:val="22"/>
        </w:rPr>
        <w:t>ramach</w:t>
      </w:r>
      <w:r>
        <w:rPr>
          <w:spacing w:val="-9"/>
          <w:sz w:val="22"/>
        </w:rPr>
        <w:t> </w:t>
      </w:r>
      <w:r>
        <w:rPr>
          <w:sz w:val="22"/>
        </w:rPr>
        <w:t>czynności</w:t>
      </w:r>
      <w:r>
        <w:rPr>
          <w:spacing w:val="-8"/>
          <w:sz w:val="22"/>
        </w:rPr>
        <w:t> </w:t>
      </w:r>
      <w:r>
        <w:rPr>
          <w:sz w:val="22"/>
        </w:rPr>
        <w:t>i</w:t>
      </w:r>
      <w:r>
        <w:rPr>
          <w:spacing w:val="-5"/>
          <w:sz w:val="22"/>
        </w:rPr>
        <w:t> </w:t>
      </w:r>
      <w:r>
        <w:rPr>
          <w:sz w:val="22"/>
        </w:rPr>
        <w:t>zajęć,</w:t>
      </w:r>
      <w:r>
        <w:rPr>
          <w:spacing w:val="-6"/>
          <w:sz w:val="22"/>
        </w:rPr>
        <w:t> </w:t>
      </w:r>
      <w:r>
        <w:rPr>
          <w:sz w:val="22"/>
        </w:rPr>
        <w:t>o</w:t>
      </w:r>
      <w:r>
        <w:rPr>
          <w:spacing w:val="-6"/>
          <w:sz w:val="22"/>
        </w:rPr>
        <w:t> </w:t>
      </w:r>
      <w:r>
        <w:rPr>
          <w:sz w:val="22"/>
        </w:rPr>
        <w:t>których</w:t>
      </w:r>
      <w:r>
        <w:rPr>
          <w:spacing w:val="-8"/>
          <w:sz w:val="22"/>
        </w:rPr>
        <w:t> </w:t>
      </w:r>
      <w:r>
        <w:rPr>
          <w:sz w:val="22"/>
        </w:rPr>
        <w:t>mowa</w:t>
      </w:r>
      <w:r>
        <w:rPr>
          <w:spacing w:val="-6"/>
          <w:sz w:val="22"/>
        </w:rPr>
        <w:t> </w:t>
      </w:r>
      <w:r>
        <w:rPr>
          <w:sz w:val="22"/>
        </w:rPr>
        <w:t>w</w:t>
      </w:r>
      <w:r>
        <w:rPr>
          <w:spacing w:val="-7"/>
          <w:sz w:val="22"/>
        </w:rPr>
        <w:t> </w:t>
      </w:r>
      <w:r>
        <w:rPr>
          <w:sz w:val="22"/>
        </w:rPr>
        <w:t>art.</w:t>
      </w:r>
      <w:r>
        <w:rPr>
          <w:spacing w:val="-6"/>
          <w:sz w:val="22"/>
        </w:rPr>
        <w:t> </w:t>
      </w:r>
      <w:r>
        <w:rPr>
          <w:sz w:val="22"/>
        </w:rPr>
        <w:t>42</w:t>
      </w:r>
      <w:r>
        <w:rPr>
          <w:spacing w:val="-6"/>
          <w:sz w:val="22"/>
        </w:rPr>
        <w:t> </w:t>
      </w:r>
      <w:r>
        <w:rPr>
          <w:sz w:val="22"/>
        </w:rPr>
        <w:t>ust.</w:t>
      </w:r>
      <w:r>
        <w:rPr>
          <w:spacing w:val="-6"/>
          <w:sz w:val="22"/>
        </w:rPr>
        <w:t> </w:t>
      </w:r>
      <w:r>
        <w:rPr>
          <w:sz w:val="22"/>
        </w:rPr>
        <w:t>2</w:t>
      </w:r>
      <w:r>
        <w:rPr>
          <w:spacing w:val="-9"/>
          <w:sz w:val="22"/>
        </w:rPr>
        <w:t> </w:t>
      </w:r>
      <w:r>
        <w:rPr>
          <w:sz w:val="22"/>
        </w:rPr>
        <w:t>pkt 2 ustawy z dnia 26 stycznia 1982 r. – </w:t>
      </w:r>
      <w:hyperlink r:id="rId91">
        <w:r>
          <w:rPr>
            <w:sz w:val="22"/>
          </w:rPr>
          <w:t>Karta Nauczyciela.</w:t>
        </w:r>
      </w:hyperlink>
    </w:p>
    <w:p>
      <w:pPr>
        <w:pStyle w:val="BodyText"/>
        <w:spacing w:before="3"/>
      </w:pPr>
    </w:p>
    <w:p>
      <w:pPr>
        <w:pStyle w:val="Heading5"/>
        <w:numPr>
          <w:ilvl w:val="1"/>
          <w:numId w:val="14"/>
        </w:numPr>
        <w:tabs>
          <w:tab w:pos="1628" w:val="left" w:leader="none"/>
          <w:tab w:pos="1629" w:val="left" w:leader="none"/>
        </w:tabs>
        <w:spacing w:line="240" w:lineRule="auto" w:before="1" w:after="0"/>
        <w:ind w:left="1628" w:right="0" w:hanging="743"/>
        <w:jc w:val="left"/>
      </w:pPr>
      <w:bookmarkStart w:name="_TOC_250014" w:id="16"/>
      <w:r>
        <w:rPr/>
        <w:t>Zespół</w:t>
      </w:r>
      <w:r>
        <w:rPr>
          <w:spacing w:val="-6"/>
        </w:rPr>
        <w:t> </w:t>
      </w:r>
      <w:r>
        <w:rPr/>
        <w:t>nadzorujący</w:t>
      </w:r>
      <w:r>
        <w:rPr>
          <w:spacing w:val="-5"/>
        </w:rPr>
        <w:t> </w:t>
      </w:r>
      <w:r>
        <w:rPr/>
        <w:t>przebieg</w:t>
      </w:r>
      <w:r>
        <w:rPr>
          <w:spacing w:val="-6"/>
        </w:rPr>
        <w:t> </w:t>
      </w:r>
      <w:r>
        <w:rPr/>
        <w:t>części</w:t>
      </w:r>
      <w:r>
        <w:rPr>
          <w:spacing w:val="-4"/>
        </w:rPr>
        <w:t> </w:t>
      </w:r>
      <w:bookmarkEnd w:id="16"/>
      <w:r>
        <w:rPr>
          <w:spacing w:val="-2"/>
        </w:rPr>
        <w:t>praktycznej</w:t>
      </w:r>
    </w:p>
    <w:p>
      <w:pPr>
        <w:pStyle w:val="BodyText"/>
        <w:spacing w:before="2"/>
        <w:rPr>
          <w:b/>
        </w:rPr>
      </w:pPr>
    </w:p>
    <w:p>
      <w:pPr>
        <w:pStyle w:val="ListParagraph"/>
        <w:numPr>
          <w:ilvl w:val="2"/>
          <w:numId w:val="14"/>
        </w:numPr>
        <w:tabs>
          <w:tab w:pos="1487" w:val="left" w:leader="none"/>
        </w:tabs>
        <w:spacing w:line="240" w:lineRule="auto" w:before="0" w:after="0"/>
        <w:ind w:left="1486" w:right="0" w:hanging="358"/>
        <w:jc w:val="both"/>
        <w:rPr>
          <w:sz w:val="22"/>
        </w:rPr>
      </w:pPr>
      <w:r>
        <w:rPr>
          <w:sz w:val="22"/>
        </w:rPr>
        <w:t>Przewodniczącym</w:t>
      </w:r>
      <w:r>
        <w:rPr>
          <w:spacing w:val="-7"/>
          <w:sz w:val="22"/>
        </w:rPr>
        <w:t> </w:t>
      </w:r>
      <w:r>
        <w:rPr>
          <w:sz w:val="22"/>
        </w:rPr>
        <w:t>zespołu</w:t>
      </w:r>
      <w:r>
        <w:rPr>
          <w:spacing w:val="-10"/>
          <w:sz w:val="22"/>
        </w:rPr>
        <w:t> </w:t>
      </w:r>
      <w:r>
        <w:rPr>
          <w:sz w:val="22"/>
        </w:rPr>
        <w:t>nadzorującego</w:t>
      </w:r>
      <w:r>
        <w:rPr>
          <w:spacing w:val="-7"/>
          <w:sz w:val="22"/>
        </w:rPr>
        <w:t> </w:t>
      </w:r>
      <w:r>
        <w:rPr>
          <w:spacing w:val="-4"/>
          <w:sz w:val="22"/>
        </w:rPr>
        <w:t>jest:</w:t>
      </w:r>
    </w:p>
    <w:p>
      <w:pPr>
        <w:pStyle w:val="ListParagraph"/>
        <w:numPr>
          <w:ilvl w:val="3"/>
          <w:numId w:val="14"/>
        </w:numPr>
        <w:tabs>
          <w:tab w:pos="1773" w:val="left" w:leader="none"/>
        </w:tabs>
        <w:spacing w:line="252" w:lineRule="exact" w:before="2" w:after="0"/>
        <w:ind w:left="1772" w:right="0" w:hanging="287"/>
        <w:jc w:val="both"/>
        <w:rPr>
          <w:sz w:val="22"/>
        </w:rPr>
      </w:pPr>
      <w:r>
        <w:rPr>
          <w:sz w:val="22"/>
        </w:rPr>
        <w:t>nauczyciel</w:t>
      </w:r>
      <w:r>
        <w:rPr>
          <w:spacing w:val="23"/>
          <w:sz w:val="22"/>
        </w:rPr>
        <w:t> </w:t>
      </w:r>
      <w:r>
        <w:rPr>
          <w:sz w:val="22"/>
        </w:rPr>
        <w:t>lub</w:t>
      </w:r>
      <w:r>
        <w:rPr>
          <w:spacing w:val="22"/>
          <w:sz w:val="22"/>
        </w:rPr>
        <w:t> </w:t>
      </w:r>
      <w:r>
        <w:rPr>
          <w:sz w:val="22"/>
        </w:rPr>
        <w:t>instruktor</w:t>
      </w:r>
      <w:r>
        <w:rPr>
          <w:spacing w:val="25"/>
          <w:sz w:val="22"/>
        </w:rPr>
        <w:t> </w:t>
      </w:r>
      <w:r>
        <w:rPr>
          <w:sz w:val="22"/>
        </w:rPr>
        <w:t>praktycznej</w:t>
      </w:r>
      <w:r>
        <w:rPr>
          <w:spacing w:val="23"/>
          <w:sz w:val="22"/>
        </w:rPr>
        <w:t> </w:t>
      </w:r>
      <w:r>
        <w:rPr>
          <w:sz w:val="22"/>
        </w:rPr>
        <w:t>nauki</w:t>
      </w:r>
      <w:r>
        <w:rPr>
          <w:spacing w:val="23"/>
          <w:sz w:val="22"/>
        </w:rPr>
        <w:t> </w:t>
      </w:r>
      <w:r>
        <w:rPr>
          <w:sz w:val="22"/>
        </w:rPr>
        <w:t>zawodu</w:t>
      </w:r>
      <w:r>
        <w:rPr>
          <w:spacing w:val="24"/>
          <w:sz w:val="22"/>
        </w:rPr>
        <w:t> </w:t>
      </w:r>
      <w:r>
        <w:rPr>
          <w:sz w:val="22"/>
        </w:rPr>
        <w:t>zatrudnieni</w:t>
      </w:r>
      <w:r>
        <w:rPr>
          <w:spacing w:val="23"/>
          <w:sz w:val="22"/>
        </w:rPr>
        <w:t> </w:t>
      </w:r>
      <w:r>
        <w:rPr>
          <w:sz w:val="22"/>
        </w:rPr>
        <w:t>w</w:t>
      </w:r>
      <w:r>
        <w:rPr>
          <w:spacing w:val="23"/>
          <w:sz w:val="22"/>
        </w:rPr>
        <w:t> </w:t>
      </w:r>
      <w:r>
        <w:rPr>
          <w:sz w:val="22"/>
        </w:rPr>
        <w:t>danej</w:t>
      </w:r>
      <w:r>
        <w:rPr>
          <w:spacing w:val="23"/>
          <w:sz w:val="22"/>
        </w:rPr>
        <w:t> </w:t>
      </w:r>
      <w:r>
        <w:rPr>
          <w:sz w:val="22"/>
        </w:rPr>
        <w:t>szkole</w:t>
      </w:r>
      <w:r>
        <w:rPr>
          <w:spacing w:val="21"/>
          <w:sz w:val="22"/>
        </w:rPr>
        <w:t> </w:t>
      </w:r>
      <w:r>
        <w:rPr>
          <w:sz w:val="22"/>
        </w:rPr>
        <w:t>lub</w:t>
      </w:r>
      <w:r>
        <w:rPr>
          <w:spacing w:val="22"/>
          <w:sz w:val="22"/>
        </w:rPr>
        <w:t> </w:t>
      </w:r>
      <w:r>
        <w:rPr>
          <w:sz w:val="22"/>
        </w:rPr>
        <w:t>placówce</w:t>
      </w:r>
      <w:r>
        <w:rPr>
          <w:spacing w:val="28"/>
          <w:sz w:val="22"/>
        </w:rPr>
        <w:t> </w:t>
      </w:r>
      <w:r>
        <w:rPr>
          <w:spacing w:val="-10"/>
          <w:sz w:val="22"/>
        </w:rPr>
        <w:t>–</w:t>
      </w:r>
    </w:p>
    <w:p>
      <w:pPr>
        <w:pStyle w:val="BodyText"/>
        <w:spacing w:line="252" w:lineRule="exact"/>
        <w:ind w:left="1772"/>
        <w:jc w:val="both"/>
      </w:pPr>
      <w:r>
        <w:rPr/>
        <w:t>w</w:t>
      </w:r>
      <w:r>
        <w:rPr>
          <w:spacing w:val="-6"/>
        </w:rPr>
        <w:t> </w:t>
      </w:r>
      <w:r>
        <w:rPr/>
        <w:t>przypadku</w:t>
      </w:r>
      <w:r>
        <w:rPr>
          <w:spacing w:val="-3"/>
        </w:rPr>
        <w:t> </w:t>
      </w:r>
      <w:r>
        <w:rPr/>
        <w:t>zespołu</w:t>
      </w:r>
      <w:r>
        <w:rPr>
          <w:spacing w:val="-3"/>
        </w:rPr>
        <w:t> </w:t>
      </w:r>
      <w:r>
        <w:rPr/>
        <w:t>nadzorującego</w:t>
      </w:r>
      <w:r>
        <w:rPr>
          <w:spacing w:val="-6"/>
        </w:rPr>
        <w:t> </w:t>
      </w:r>
      <w:r>
        <w:rPr/>
        <w:t>powołanego</w:t>
      </w:r>
      <w:r>
        <w:rPr>
          <w:spacing w:val="-6"/>
        </w:rPr>
        <w:t> </w:t>
      </w:r>
      <w:r>
        <w:rPr/>
        <w:t>w</w:t>
      </w:r>
      <w:r>
        <w:rPr>
          <w:spacing w:val="-4"/>
        </w:rPr>
        <w:t> </w:t>
      </w:r>
      <w:r>
        <w:rPr/>
        <w:t>szkole</w:t>
      </w:r>
      <w:r>
        <w:rPr>
          <w:spacing w:val="-5"/>
        </w:rPr>
        <w:t> </w:t>
      </w:r>
      <w:r>
        <w:rPr/>
        <w:t>lub</w:t>
      </w:r>
      <w:r>
        <w:rPr>
          <w:spacing w:val="-2"/>
        </w:rPr>
        <w:t> placówce;</w:t>
      </w:r>
    </w:p>
    <w:p>
      <w:pPr>
        <w:pStyle w:val="ListParagraph"/>
        <w:numPr>
          <w:ilvl w:val="3"/>
          <w:numId w:val="14"/>
        </w:numPr>
        <w:tabs>
          <w:tab w:pos="1773" w:val="left" w:leader="none"/>
        </w:tabs>
        <w:spacing w:line="240" w:lineRule="auto" w:before="0" w:after="0"/>
        <w:ind w:left="1772" w:right="754" w:hanging="286"/>
        <w:jc w:val="both"/>
        <w:rPr>
          <w:sz w:val="22"/>
        </w:rPr>
      </w:pPr>
      <w:r>
        <w:rPr>
          <w:sz w:val="22"/>
        </w:rPr>
        <w:t>pracownik upoważniony przez danego pracodawcę – w przypadku zespołu nadzorującego powołanego u pracodawcy;</w:t>
      </w:r>
    </w:p>
    <w:p>
      <w:pPr>
        <w:pStyle w:val="ListParagraph"/>
        <w:numPr>
          <w:ilvl w:val="3"/>
          <w:numId w:val="14"/>
        </w:numPr>
        <w:tabs>
          <w:tab w:pos="1773" w:val="left" w:leader="none"/>
        </w:tabs>
        <w:spacing w:line="240" w:lineRule="auto" w:before="0" w:after="0"/>
        <w:ind w:left="1772" w:right="752" w:hanging="286"/>
        <w:jc w:val="both"/>
        <w:rPr>
          <w:sz w:val="22"/>
        </w:rPr>
      </w:pPr>
      <w:r>
        <w:rPr>
          <w:sz w:val="22"/>
        </w:rPr>
        <w:t>pracownik</w:t>
      </w:r>
      <w:r>
        <w:rPr>
          <w:spacing w:val="40"/>
          <w:sz w:val="22"/>
        </w:rPr>
        <w:t> </w:t>
      </w:r>
      <w:r>
        <w:rPr>
          <w:sz w:val="22"/>
        </w:rPr>
        <w:t>upoważniony</w:t>
      </w:r>
      <w:r>
        <w:rPr>
          <w:spacing w:val="40"/>
          <w:sz w:val="22"/>
        </w:rPr>
        <w:t> </w:t>
      </w:r>
      <w:r>
        <w:rPr>
          <w:sz w:val="22"/>
        </w:rPr>
        <w:t>przez</w:t>
      </w:r>
      <w:r>
        <w:rPr>
          <w:spacing w:val="40"/>
          <w:sz w:val="22"/>
        </w:rPr>
        <w:t> </w:t>
      </w:r>
      <w:r>
        <w:rPr>
          <w:sz w:val="22"/>
        </w:rPr>
        <w:t>dany</w:t>
      </w:r>
      <w:r>
        <w:rPr>
          <w:spacing w:val="40"/>
          <w:sz w:val="22"/>
        </w:rPr>
        <w:t> </w:t>
      </w:r>
      <w:r>
        <w:rPr>
          <w:sz w:val="22"/>
        </w:rPr>
        <w:t>podmiot</w:t>
      </w:r>
      <w:r>
        <w:rPr>
          <w:spacing w:val="40"/>
          <w:sz w:val="22"/>
        </w:rPr>
        <w:t> </w:t>
      </w:r>
      <w:r>
        <w:rPr>
          <w:sz w:val="22"/>
        </w:rPr>
        <w:t>prowadzący</w:t>
      </w:r>
      <w:r>
        <w:rPr>
          <w:spacing w:val="40"/>
          <w:sz w:val="22"/>
        </w:rPr>
        <w:t> </w:t>
      </w:r>
      <w:r>
        <w:rPr>
          <w:sz w:val="22"/>
        </w:rPr>
        <w:t>kwalifikacyjny</w:t>
      </w:r>
      <w:r>
        <w:rPr>
          <w:spacing w:val="40"/>
          <w:sz w:val="22"/>
        </w:rPr>
        <w:t> </w:t>
      </w:r>
      <w:r>
        <w:rPr>
          <w:sz w:val="22"/>
        </w:rPr>
        <w:t>kurs</w:t>
      </w:r>
      <w:r>
        <w:rPr>
          <w:spacing w:val="40"/>
          <w:sz w:val="22"/>
        </w:rPr>
        <w:t> </w:t>
      </w:r>
      <w:r>
        <w:rPr>
          <w:sz w:val="22"/>
        </w:rPr>
        <w:t>zawodowy</w:t>
      </w:r>
      <w:r>
        <w:rPr>
          <w:spacing w:val="71"/>
          <w:sz w:val="22"/>
        </w:rPr>
        <w:t> </w:t>
      </w:r>
      <w:r>
        <w:rPr>
          <w:sz w:val="22"/>
        </w:rPr>
        <w:t>–</w:t>
      </w:r>
      <w:r>
        <w:rPr>
          <w:spacing w:val="80"/>
          <w:sz w:val="22"/>
        </w:rPr>
        <w:t> </w:t>
      </w:r>
      <w:r>
        <w:rPr>
          <w:sz w:val="22"/>
        </w:rPr>
        <w:t>w</w:t>
      </w:r>
      <w:r>
        <w:rPr>
          <w:spacing w:val="-3"/>
          <w:sz w:val="22"/>
        </w:rPr>
        <w:t> </w:t>
      </w:r>
      <w:r>
        <w:rPr>
          <w:sz w:val="22"/>
        </w:rPr>
        <w:t>przypadku zespołu nadzorującego powołanego w podmiocie prowadzącym kwalifikacyjny kurs </w:t>
      </w:r>
      <w:r>
        <w:rPr>
          <w:spacing w:val="-2"/>
          <w:sz w:val="22"/>
        </w:rPr>
        <w:t>zawodowy.</w:t>
      </w:r>
    </w:p>
    <w:p>
      <w:pPr>
        <w:pStyle w:val="ListParagraph"/>
        <w:numPr>
          <w:ilvl w:val="2"/>
          <w:numId w:val="14"/>
        </w:numPr>
        <w:tabs>
          <w:tab w:pos="1482" w:val="left" w:leader="none"/>
        </w:tabs>
        <w:spacing w:line="259" w:lineRule="auto" w:before="2" w:after="0"/>
        <w:ind w:left="1482" w:right="758" w:hanging="358"/>
        <w:jc w:val="both"/>
        <w:rPr>
          <w:sz w:val="22"/>
        </w:rPr>
      </w:pPr>
      <w:r>
        <w:rPr>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p>
    <w:p>
      <w:pPr>
        <w:pStyle w:val="ListParagraph"/>
        <w:numPr>
          <w:ilvl w:val="2"/>
          <w:numId w:val="14"/>
        </w:numPr>
        <w:tabs>
          <w:tab w:pos="1487" w:val="left" w:leader="none"/>
        </w:tabs>
        <w:spacing w:line="259" w:lineRule="auto" w:before="0" w:after="0"/>
        <w:ind w:left="1486" w:right="756" w:hanging="360"/>
        <w:jc w:val="both"/>
        <w:rPr>
          <w:sz w:val="22"/>
        </w:rPr>
      </w:pPr>
      <w:r>
        <w:rPr>
          <w:sz w:val="22"/>
        </w:rPr>
        <w:t>W</w:t>
      </w:r>
      <w:r>
        <w:rPr>
          <w:spacing w:val="-3"/>
          <w:sz w:val="22"/>
        </w:rPr>
        <w:t> </w:t>
      </w:r>
      <w:r>
        <w:rPr>
          <w:sz w:val="22"/>
        </w:rPr>
        <w:t>przypadku</w:t>
      </w:r>
      <w:r>
        <w:rPr>
          <w:spacing w:val="-3"/>
          <w:sz w:val="22"/>
        </w:rPr>
        <w:t> </w:t>
      </w:r>
      <w:r>
        <w:rPr>
          <w:sz w:val="22"/>
        </w:rPr>
        <w:t>braku</w:t>
      </w:r>
      <w:r>
        <w:rPr>
          <w:spacing w:val="-3"/>
          <w:sz w:val="22"/>
        </w:rPr>
        <w:t> </w:t>
      </w:r>
      <w:r>
        <w:rPr>
          <w:sz w:val="22"/>
        </w:rPr>
        <w:t>możliwości</w:t>
      </w:r>
      <w:r>
        <w:rPr>
          <w:spacing w:val="-2"/>
          <w:sz w:val="22"/>
        </w:rPr>
        <w:t> </w:t>
      </w:r>
      <w:r>
        <w:rPr>
          <w:sz w:val="22"/>
        </w:rPr>
        <w:t>powołania</w:t>
      </w:r>
      <w:r>
        <w:rPr>
          <w:spacing w:val="-3"/>
          <w:sz w:val="22"/>
        </w:rPr>
        <w:t> </w:t>
      </w:r>
      <w:r>
        <w:rPr>
          <w:sz w:val="22"/>
        </w:rPr>
        <w:t>przewodniczącego</w:t>
      </w:r>
      <w:r>
        <w:rPr>
          <w:spacing w:val="-3"/>
          <w:sz w:val="22"/>
        </w:rPr>
        <w:t> </w:t>
      </w:r>
      <w:r>
        <w:rPr>
          <w:sz w:val="22"/>
        </w:rPr>
        <w:t>zespołu</w:t>
      </w:r>
      <w:r>
        <w:rPr>
          <w:spacing w:val="-3"/>
          <w:sz w:val="22"/>
        </w:rPr>
        <w:t> </w:t>
      </w:r>
      <w:r>
        <w:rPr>
          <w:sz w:val="22"/>
        </w:rPr>
        <w:t>nadzorującego przebieg</w:t>
      </w:r>
      <w:r>
        <w:rPr>
          <w:spacing w:val="-3"/>
          <w:sz w:val="22"/>
        </w:rPr>
        <w:t> </w:t>
      </w:r>
      <w:r>
        <w:rPr>
          <w:sz w:val="22"/>
        </w:rPr>
        <w:t>części praktycznej spośród nauczycieli zatrudnionych w szkole, placówce lub centrum, w którym jest przeprowadzany egzamin zawodowy, przewodniczącym zespołu nadzorującego może być inny nauczyciel, w</w:t>
      </w:r>
      <w:r>
        <w:rPr>
          <w:spacing w:val="-1"/>
          <w:sz w:val="22"/>
        </w:rPr>
        <w:t> </w:t>
      </w:r>
      <w:r>
        <w:rPr>
          <w:sz w:val="22"/>
        </w:rPr>
        <w:t>tym osoba posiadająca kwalifikacje wymagane do zajmowania stanowiska nauczyciela niezatrudniona</w:t>
      </w:r>
      <w:r>
        <w:rPr>
          <w:spacing w:val="-2"/>
          <w:sz w:val="22"/>
        </w:rPr>
        <w:t> </w:t>
      </w:r>
      <w:r>
        <w:rPr>
          <w:sz w:val="22"/>
        </w:rPr>
        <w:t>w</w:t>
      </w:r>
      <w:r>
        <w:rPr>
          <w:spacing w:val="-1"/>
          <w:sz w:val="22"/>
        </w:rPr>
        <w:t> </w:t>
      </w:r>
      <w:r>
        <w:rPr>
          <w:sz w:val="22"/>
        </w:rPr>
        <w:t>szkole, placówce</w:t>
      </w:r>
      <w:r>
        <w:rPr>
          <w:spacing w:val="-2"/>
          <w:sz w:val="22"/>
        </w:rPr>
        <w:t> </w:t>
      </w:r>
      <w:r>
        <w:rPr>
          <w:sz w:val="22"/>
        </w:rPr>
        <w:t>lub</w:t>
      </w:r>
      <w:r>
        <w:rPr>
          <w:spacing w:val="-3"/>
          <w:sz w:val="22"/>
        </w:rPr>
        <w:t> </w:t>
      </w:r>
      <w:r>
        <w:rPr>
          <w:sz w:val="22"/>
        </w:rPr>
        <w:t>centrum.</w:t>
      </w:r>
      <w:r>
        <w:rPr>
          <w:spacing w:val="-3"/>
          <w:sz w:val="22"/>
        </w:rPr>
        <w:t> </w:t>
      </w:r>
      <w:r>
        <w:rPr>
          <w:sz w:val="22"/>
        </w:rPr>
        <w:t>Przewodniczącego</w:t>
      </w:r>
      <w:r>
        <w:rPr>
          <w:spacing w:val="-2"/>
          <w:sz w:val="22"/>
        </w:rPr>
        <w:t> </w:t>
      </w:r>
      <w:r>
        <w:rPr>
          <w:sz w:val="22"/>
        </w:rPr>
        <w:t>zespołu</w:t>
      </w:r>
      <w:r>
        <w:rPr>
          <w:spacing w:val="-3"/>
          <w:sz w:val="22"/>
        </w:rPr>
        <w:t> </w:t>
      </w:r>
      <w:r>
        <w:rPr>
          <w:sz w:val="22"/>
        </w:rPr>
        <w:t>nadzorującego, powołuje przewodniczący zespołu egzaminacyjnego.</w:t>
      </w:r>
    </w:p>
    <w:p>
      <w:pPr>
        <w:pStyle w:val="ListParagraph"/>
        <w:numPr>
          <w:ilvl w:val="2"/>
          <w:numId w:val="14"/>
        </w:numPr>
        <w:tabs>
          <w:tab w:pos="1482" w:val="left" w:leader="none"/>
        </w:tabs>
        <w:spacing w:line="259" w:lineRule="auto" w:before="79" w:after="0"/>
        <w:ind w:left="1482" w:right="756" w:hanging="358"/>
        <w:jc w:val="both"/>
        <w:rPr>
          <w:sz w:val="22"/>
        </w:rPr>
      </w:pPr>
      <w:r>
        <w:rPr>
          <w:sz w:val="22"/>
        </w:rPr>
        <w:t>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w:t>
      </w:r>
    </w:p>
    <w:p>
      <w:pPr>
        <w:pStyle w:val="ListParagraph"/>
        <w:numPr>
          <w:ilvl w:val="2"/>
          <w:numId w:val="14"/>
        </w:numPr>
        <w:tabs>
          <w:tab w:pos="1487" w:val="left" w:leader="none"/>
        </w:tabs>
        <w:spacing w:line="259" w:lineRule="auto" w:before="0" w:after="0"/>
        <w:ind w:left="1486" w:right="754" w:hanging="360"/>
        <w:jc w:val="both"/>
        <w:rPr>
          <w:sz w:val="22"/>
        </w:rPr>
      </w:pPr>
      <w:r>
        <w:rPr>
          <w:sz w:val="22"/>
        </w:rPr>
        <w:t>Jeżeli do części praktycznej egzaminu zawodowego uczniowie przystępują w</w:t>
      </w:r>
      <w:r>
        <w:rPr>
          <w:spacing w:val="-1"/>
          <w:sz w:val="22"/>
        </w:rPr>
        <w:t> </w:t>
      </w:r>
      <w:r>
        <w:rPr>
          <w:sz w:val="22"/>
        </w:rPr>
        <w:t>szkole innej niż</w:t>
      </w:r>
      <w:r>
        <w:rPr>
          <w:spacing w:val="-2"/>
          <w:sz w:val="22"/>
        </w:rPr>
        <w:t> </w:t>
      </w:r>
      <w:r>
        <w:rPr>
          <w:sz w:val="22"/>
        </w:rPr>
        <w:t>szkoła, do której uczęszczają, w placówce, w centrum, u pracodawcy lub w podmiocie prowadzącym kwalifikacyjny</w:t>
      </w:r>
      <w:r>
        <w:rPr>
          <w:spacing w:val="-8"/>
          <w:sz w:val="22"/>
        </w:rPr>
        <w:t> </w:t>
      </w:r>
      <w:r>
        <w:rPr>
          <w:sz w:val="22"/>
        </w:rPr>
        <w:t>kurs</w:t>
      </w:r>
      <w:r>
        <w:rPr>
          <w:spacing w:val="-8"/>
          <w:sz w:val="22"/>
        </w:rPr>
        <w:t> </w:t>
      </w:r>
      <w:r>
        <w:rPr>
          <w:sz w:val="22"/>
        </w:rPr>
        <w:t>zawodowy,</w:t>
      </w:r>
      <w:r>
        <w:rPr>
          <w:spacing w:val="-8"/>
          <w:sz w:val="22"/>
        </w:rPr>
        <w:t> </w:t>
      </w:r>
      <w:r>
        <w:rPr>
          <w:sz w:val="22"/>
        </w:rPr>
        <w:t>członkiem</w:t>
      </w:r>
      <w:r>
        <w:rPr>
          <w:spacing w:val="-7"/>
          <w:sz w:val="22"/>
        </w:rPr>
        <w:t> </w:t>
      </w:r>
      <w:r>
        <w:rPr>
          <w:sz w:val="22"/>
        </w:rPr>
        <w:t>zespołu</w:t>
      </w:r>
      <w:r>
        <w:rPr>
          <w:spacing w:val="-8"/>
          <w:sz w:val="22"/>
        </w:rPr>
        <w:t> </w:t>
      </w:r>
      <w:r>
        <w:rPr>
          <w:sz w:val="22"/>
        </w:rPr>
        <w:t>nadzorującego</w:t>
      </w:r>
      <w:r>
        <w:rPr>
          <w:spacing w:val="-8"/>
          <w:sz w:val="22"/>
        </w:rPr>
        <w:t> </w:t>
      </w:r>
      <w:r>
        <w:rPr>
          <w:sz w:val="22"/>
        </w:rPr>
        <w:t>może</w:t>
      </w:r>
      <w:r>
        <w:rPr>
          <w:spacing w:val="-8"/>
          <w:sz w:val="22"/>
        </w:rPr>
        <w:t> </w:t>
      </w:r>
      <w:r>
        <w:rPr>
          <w:sz w:val="22"/>
        </w:rPr>
        <w:t>być</w:t>
      </w:r>
      <w:r>
        <w:rPr>
          <w:spacing w:val="-8"/>
          <w:sz w:val="22"/>
        </w:rPr>
        <w:t> </w:t>
      </w:r>
      <w:r>
        <w:rPr>
          <w:sz w:val="22"/>
        </w:rPr>
        <w:t>nauczyciel</w:t>
      </w:r>
      <w:r>
        <w:rPr>
          <w:spacing w:val="-7"/>
          <w:sz w:val="22"/>
        </w:rPr>
        <w:t> </w:t>
      </w:r>
      <w:r>
        <w:rPr>
          <w:sz w:val="22"/>
        </w:rPr>
        <w:t>lub</w:t>
      </w:r>
      <w:r>
        <w:rPr>
          <w:spacing w:val="-8"/>
          <w:sz w:val="22"/>
        </w:rPr>
        <w:t> </w:t>
      </w:r>
      <w:r>
        <w:rPr>
          <w:sz w:val="22"/>
        </w:rPr>
        <w:t>instruktor praktycznej</w:t>
      </w:r>
      <w:r>
        <w:rPr>
          <w:spacing w:val="80"/>
          <w:sz w:val="22"/>
        </w:rPr>
        <w:t> </w:t>
      </w:r>
      <w:r>
        <w:rPr>
          <w:sz w:val="22"/>
        </w:rPr>
        <w:t>nauki</w:t>
      </w:r>
      <w:r>
        <w:rPr>
          <w:spacing w:val="80"/>
          <w:sz w:val="22"/>
        </w:rPr>
        <w:t> </w:t>
      </w:r>
      <w:r>
        <w:rPr>
          <w:sz w:val="22"/>
        </w:rPr>
        <w:t>zawodu</w:t>
      </w:r>
      <w:r>
        <w:rPr>
          <w:spacing w:val="80"/>
          <w:sz w:val="22"/>
        </w:rPr>
        <w:t> </w:t>
      </w:r>
      <w:r>
        <w:rPr>
          <w:sz w:val="22"/>
        </w:rPr>
        <w:t>zatrudnieni</w:t>
      </w:r>
      <w:r>
        <w:rPr>
          <w:spacing w:val="80"/>
          <w:sz w:val="22"/>
        </w:rPr>
        <w:t> </w:t>
      </w:r>
      <w:r>
        <w:rPr>
          <w:sz w:val="22"/>
        </w:rPr>
        <w:t>w</w:t>
      </w:r>
      <w:r>
        <w:rPr>
          <w:spacing w:val="80"/>
          <w:sz w:val="22"/>
        </w:rPr>
        <w:t> </w:t>
      </w:r>
      <w:r>
        <w:rPr>
          <w:sz w:val="22"/>
        </w:rPr>
        <w:t>szkole,</w:t>
      </w:r>
      <w:r>
        <w:rPr>
          <w:spacing w:val="80"/>
          <w:sz w:val="22"/>
        </w:rPr>
        <w:t> </w:t>
      </w:r>
      <w:r>
        <w:rPr>
          <w:sz w:val="22"/>
        </w:rPr>
        <w:t>do</w:t>
      </w:r>
      <w:r>
        <w:rPr>
          <w:spacing w:val="80"/>
          <w:sz w:val="22"/>
        </w:rPr>
        <w:t> </w:t>
      </w:r>
      <w:r>
        <w:rPr>
          <w:sz w:val="22"/>
        </w:rPr>
        <w:t>której</w:t>
      </w:r>
      <w:r>
        <w:rPr>
          <w:spacing w:val="80"/>
          <w:sz w:val="22"/>
        </w:rPr>
        <w:t> </w:t>
      </w:r>
      <w:r>
        <w:rPr>
          <w:sz w:val="22"/>
        </w:rPr>
        <w:t>uczęszczają</w:t>
      </w:r>
      <w:r>
        <w:rPr>
          <w:spacing w:val="80"/>
          <w:sz w:val="22"/>
        </w:rPr>
        <w:t> </w:t>
      </w:r>
      <w:r>
        <w:rPr>
          <w:sz w:val="22"/>
        </w:rPr>
        <w:t>uczniowie,</w:t>
      </w:r>
      <w:r>
        <w:rPr>
          <w:spacing w:val="80"/>
          <w:sz w:val="22"/>
        </w:rPr>
        <w:t> </w:t>
      </w:r>
      <w:r>
        <w:rPr>
          <w:sz w:val="22"/>
        </w:rPr>
        <w:t>i</w:t>
      </w:r>
      <w:r>
        <w:rPr>
          <w:spacing w:val="80"/>
          <w:sz w:val="22"/>
        </w:rPr>
        <w:t> </w:t>
      </w:r>
      <w:r>
        <w:rPr>
          <w:sz w:val="22"/>
        </w:rPr>
        <w:t>którzy nie prowadzą z tymi uczniami zajęć edukacyjnych objętych danym egzaminem zawodowym.</w:t>
      </w:r>
    </w:p>
    <w:p>
      <w:pPr>
        <w:pStyle w:val="Heading5"/>
        <w:numPr>
          <w:ilvl w:val="2"/>
          <w:numId w:val="14"/>
        </w:numPr>
        <w:tabs>
          <w:tab w:pos="1487" w:val="left" w:leader="none"/>
        </w:tabs>
        <w:spacing w:line="240" w:lineRule="auto" w:before="75" w:after="0"/>
        <w:ind w:left="1486" w:right="0" w:hanging="277"/>
        <w:jc w:val="both"/>
        <w:rPr>
          <w:b w:val="0"/>
        </w:rPr>
      </w:pPr>
      <w:r>
        <w:rPr/>
        <w:t>Skład</w:t>
      </w:r>
      <w:r>
        <w:rPr>
          <w:spacing w:val="-5"/>
        </w:rPr>
        <w:t> </w:t>
      </w:r>
      <w:r>
        <w:rPr/>
        <w:t>zespołu</w:t>
      </w:r>
      <w:r>
        <w:rPr>
          <w:spacing w:val="-7"/>
        </w:rPr>
        <w:t> </w:t>
      </w:r>
      <w:r>
        <w:rPr/>
        <w:t>nadzorującego</w:t>
      </w:r>
      <w:r>
        <w:rPr>
          <w:spacing w:val="-4"/>
        </w:rPr>
        <w:t> </w:t>
      </w:r>
      <w:r>
        <w:rPr/>
        <w:t>przebieg</w:t>
      </w:r>
      <w:r>
        <w:rPr>
          <w:spacing w:val="-4"/>
        </w:rPr>
        <w:t> </w:t>
      </w:r>
      <w:r>
        <w:rPr/>
        <w:t>części</w:t>
      </w:r>
      <w:r>
        <w:rPr>
          <w:spacing w:val="-3"/>
        </w:rPr>
        <w:t> </w:t>
      </w:r>
      <w:r>
        <w:rPr/>
        <w:t>praktycznej</w:t>
      </w:r>
      <w:r>
        <w:rPr>
          <w:spacing w:val="-2"/>
        </w:rPr>
        <w:t> </w:t>
      </w:r>
      <w:r>
        <w:rPr/>
        <w:t>-</w:t>
      </w:r>
      <w:r>
        <w:rPr>
          <w:spacing w:val="-6"/>
        </w:rPr>
        <w:t> </w:t>
      </w:r>
      <w:r>
        <w:rPr/>
        <w:t>model</w:t>
      </w:r>
      <w:r>
        <w:rPr>
          <w:spacing w:val="-3"/>
        </w:rPr>
        <w:t> </w:t>
      </w:r>
      <w:r>
        <w:rPr/>
        <w:t>egzaminu</w:t>
      </w:r>
      <w:r>
        <w:rPr>
          <w:spacing w:val="-7"/>
        </w:rPr>
        <w:t> </w:t>
      </w:r>
      <w:r>
        <w:rPr/>
        <w:t>w</w:t>
      </w:r>
      <w:r>
        <w:rPr>
          <w:spacing w:val="-3"/>
        </w:rPr>
        <w:t> </w:t>
      </w:r>
      <w:r>
        <w:rPr/>
        <w:t>i</w:t>
      </w:r>
      <w:r>
        <w:rPr>
          <w:spacing w:val="-6"/>
        </w:rPr>
        <w:t> </w:t>
      </w:r>
      <w:r>
        <w:rPr>
          <w:spacing w:val="-5"/>
        </w:rPr>
        <w:t>wk</w:t>
      </w:r>
    </w:p>
    <w:p>
      <w:pPr>
        <w:pStyle w:val="ListParagraph"/>
        <w:numPr>
          <w:ilvl w:val="3"/>
          <w:numId w:val="14"/>
        </w:numPr>
        <w:tabs>
          <w:tab w:pos="1629" w:val="left" w:leader="none"/>
        </w:tabs>
        <w:spacing w:line="240" w:lineRule="auto" w:before="19" w:after="0"/>
        <w:ind w:left="1628" w:right="751" w:hanging="216"/>
        <w:jc w:val="both"/>
        <w:rPr>
          <w:sz w:val="22"/>
        </w:rPr>
      </w:pPr>
      <w:r>
        <w:rPr>
          <w:sz w:val="22"/>
        </w:rPr>
        <w:t>W skład zespołu nadzorującego przebieg części praktycznej egzaminu zawodowego, której rezultatem końcowym wykonania zadania lub zadań egzaminacyjnych jest wyrób lub usługa, wchodzi</w:t>
      </w:r>
      <w:r>
        <w:rPr>
          <w:spacing w:val="-12"/>
          <w:sz w:val="22"/>
        </w:rPr>
        <w:t> </w:t>
      </w:r>
      <w:r>
        <w:rPr>
          <w:b/>
          <w:sz w:val="22"/>
        </w:rPr>
        <w:t>przewodniczący</w:t>
      </w:r>
      <w:r>
        <w:rPr>
          <w:b/>
          <w:spacing w:val="-12"/>
          <w:sz w:val="22"/>
        </w:rPr>
        <w:t> </w:t>
      </w:r>
      <w:r>
        <w:rPr>
          <w:sz w:val="22"/>
        </w:rPr>
        <w:t>oraz</w:t>
      </w:r>
      <w:r>
        <w:rPr>
          <w:spacing w:val="-13"/>
          <w:sz w:val="22"/>
        </w:rPr>
        <w:t> </w:t>
      </w:r>
      <w:r>
        <w:rPr>
          <w:sz w:val="22"/>
        </w:rPr>
        <w:t>egzaminator</w:t>
      </w:r>
      <w:r>
        <w:rPr>
          <w:spacing w:val="-13"/>
          <w:sz w:val="22"/>
        </w:rPr>
        <w:t> </w:t>
      </w:r>
      <w:r>
        <w:rPr>
          <w:sz w:val="22"/>
        </w:rPr>
        <w:t>lub</w:t>
      </w:r>
      <w:r>
        <w:rPr>
          <w:spacing w:val="-14"/>
          <w:sz w:val="22"/>
        </w:rPr>
        <w:t> </w:t>
      </w:r>
      <w:r>
        <w:rPr>
          <w:sz w:val="22"/>
        </w:rPr>
        <w:t>egzaminatorzy</w:t>
      </w:r>
      <w:r>
        <w:rPr>
          <w:spacing w:val="-13"/>
          <w:sz w:val="22"/>
        </w:rPr>
        <w:t> </w:t>
      </w:r>
      <w:r>
        <w:rPr>
          <w:sz w:val="22"/>
        </w:rPr>
        <w:t>wpisani</w:t>
      </w:r>
      <w:r>
        <w:rPr>
          <w:spacing w:val="-13"/>
          <w:sz w:val="22"/>
        </w:rPr>
        <w:t> </w:t>
      </w:r>
      <w:r>
        <w:rPr>
          <w:sz w:val="22"/>
        </w:rPr>
        <w:t>do</w:t>
      </w:r>
      <w:r>
        <w:rPr>
          <w:spacing w:val="-14"/>
          <w:sz w:val="22"/>
        </w:rPr>
        <w:t> </w:t>
      </w:r>
      <w:r>
        <w:rPr>
          <w:sz w:val="22"/>
        </w:rPr>
        <w:t>ewidencji</w:t>
      </w:r>
      <w:r>
        <w:rPr>
          <w:spacing w:val="-12"/>
          <w:sz w:val="22"/>
        </w:rPr>
        <w:t> </w:t>
      </w:r>
      <w:r>
        <w:rPr>
          <w:sz w:val="22"/>
        </w:rPr>
        <w:t>egzaminatorów w zakresie przeprowadzania egzaminu zawodowego prowadzonej przez okręgową komisję egzaminacyjną, wyznaczeni przez dyrektora komisji egzaminacyjnej.</w:t>
      </w:r>
    </w:p>
    <w:p>
      <w:pPr>
        <w:pStyle w:val="ListParagraph"/>
        <w:numPr>
          <w:ilvl w:val="3"/>
          <w:numId w:val="14"/>
        </w:numPr>
        <w:tabs>
          <w:tab w:pos="1629" w:val="left" w:leader="none"/>
        </w:tabs>
        <w:spacing w:line="259" w:lineRule="auto" w:before="2" w:after="0"/>
        <w:ind w:left="1628" w:right="761" w:hanging="216"/>
        <w:jc w:val="both"/>
        <w:rPr>
          <w:sz w:val="22"/>
        </w:rPr>
      </w:pPr>
      <w:r>
        <w:rPr>
          <w:sz w:val="22"/>
        </w:rPr>
        <w:t>Jeden egzaminator wchodzący w skład zespołu nadzorującego obserwuje i ocenia 6 zdających przystępujących do części praktycznej egzaminu zawodowego w miejscu przeprowadzania części praktycznej egzaminu zawodowego.</w:t>
      </w:r>
    </w:p>
    <w:p>
      <w:pPr>
        <w:pStyle w:val="ListParagraph"/>
        <w:numPr>
          <w:ilvl w:val="3"/>
          <w:numId w:val="14"/>
        </w:numPr>
        <w:tabs>
          <w:tab w:pos="1629" w:val="left" w:leader="none"/>
        </w:tabs>
        <w:spacing w:line="261" w:lineRule="auto" w:before="1" w:after="0"/>
        <w:ind w:left="1628" w:right="758" w:hanging="216"/>
        <w:jc w:val="both"/>
        <w:rPr>
          <w:sz w:val="22"/>
        </w:rPr>
      </w:pPr>
      <w:r>
        <w:rPr>
          <w:sz w:val="22"/>
        </w:rPr>
        <w:t>Jeżeli</w:t>
      </w:r>
      <w:r>
        <w:rPr>
          <w:spacing w:val="65"/>
          <w:sz w:val="22"/>
        </w:rPr>
        <w:t> </w:t>
      </w:r>
      <w:r>
        <w:rPr>
          <w:sz w:val="22"/>
        </w:rPr>
        <w:t>w</w:t>
      </w:r>
      <w:r>
        <w:rPr>
          <w:spacing w:val="65"/>
          <w:sz w:val="22"/>
        </w:rPr>
        <w:t> </w:t>
      </w:r>
      <w:r>
        <w:rPr>
          <w:sz w:val="22"/>
        </w:rPr>
        <w:t>miejscu</w:t>
      </w:r>
      <w:r>
        <w:rPr>
          <w:spacing w:val="64"/>
          <w:sz w:val="22"/>
        </w:rPr>
        <w:t> </w:t>
      </w:r>
      <w:r>
        <w:rPr>
          <w:sz w:val="22"/>
        </w:rPr>
        <w:t>przeprowadzania</w:t>
      </w:r>
      <w:r>
        <w:rPr>
          <w:spacing w:val="67"/>
          <w:sz w:val="22"/>
        </w:rPr>
        <w:t> </w:t>
      </w:r>
      <w:r>
        <w:rPr>
          <w:sz w:val="22"/>
        </w:rPr>
        <w:t>części</w:t>
      </w:r>
      <w:r>
        <w:rPr>
          <w:spacing w:val="65"/>
          <w:sz w:val="22"/>
        </w:rPr>
        <w:t> </w:t>
      </w:r>
      <w:r>
        <w:rPr>
          <w:sz w:val="22"/>
        </w:rPr>
        <w:t>praktycznej</w:t>
      </w:r>
      <w:r>
        <w:rPr>
          <w:spacing w:val="65"/>
          <w:sz w:val="22"/>
        </w:rPr>
        <w:t> </w:t>
      </w:r>
      <w:r>
        <w:rPr>
          <w:sz w:val="22"/>
        </w:rPr>
        <w:t>egzaminu</w:t>
      </w:r>
      <w:r>
        <w:rPr>
          <w:spacing w:val="66"/>
          <w:sz w:val="22"/>
        </w:rPr>
        <w:t> </w:t>
      </w:r>
      <w:r>
        <w:rPr>
          <w:sz w:val="22"/>
        </w:rPr>
        <w:t>zawodowego</w:t>
      </w:r>
      <w:r>
        <w:rPr>
          <w:spacing w:val="66"/>
          <w:sz w:val="22"/>
        </w:rPr>
        <w:t> </w:t>
      </w:r>
      <w:r>
        <w:rPr>
          <w:sz w:val="22"/>
        </w:rPr>
        <w:t>jest</w:t>
      </w:r>
      <w:r>
        <w:rPr>
          <w:spacing w:val="67"/>
          <w:sz w:val="22"/>
        </w:rPr>
        <w:t> </w:t>
      </w:r>
      <w:r>
        <w:rPr>
          <w:sz w:val="22"/>
        </w:rPr>
        <w:t>więcej</w:t>
      </w:r>
      <w:r>
        <w:rPr>
          <w:spacing w:val="67"/>
          <w:sz w:val="22"/>
        </w:rPr>
        <w:t> </w:t>
      </w:r>
      <w:r>
        <w:rPr>
          <w:sz w:val="22"/>
        </w:rPr>
        <w:t>niż 6</w:t>
      </w:r>
      <w:r>
        <w:rPr>
          <w:spacing w:val="-1"/>
          <w:sz w:val="22"/>
        </w:rPr>
        <w:t> </w:t>
      </w:r>
      <w:r>
        <w:rPr>
          <w:sz w:val="22"/>
        </w:rPr>
        <w:t>zdających, dla każdych kolejnych 6 zdających wyznacza się dodatkowo egzaminatora obserwującego i oceniającego tych zdających.</w:t>
      </w:r>
    </w:p>
    <w:p>
      <w:pPr>
        <w:pStyle w:val="ListParagraph"/>
        <w:numPr>
          <w:ilvl w:val="3"/>
          <w:numId w:val="14"/>
        </w:numPr>
        <w:tabs>
          <w:tab w:pos="1629" w:val="left" w:leader="none"/>
        </w:tabs>
        <w:spacing w:line="259" w:lineRule="auto" w:before="0" w:after="0"/>
        <w:ind w:left="1628" w:right="754" w:hanging="216"/>
        <w:jc w:val="both"/>
        <w:rPr>
          <w:sz w:val="22"/>
        </w:rPr>
      </w:pPr>
      <w:r>
        <w:rPr>
          <w:sz w:val="22"/>
        </w:rPr>
        <w:t>Jeżeli</w:t>
      </w:r>
      <w:r>
        <w:rPr>
          <w:spacing w:val="-7"/>
          <w:sz w:val="22"/>
        </w:rPr>
        <w:t> </w:t>
      </w:r>
      <w:r>
        <w:rPr>
          <w:sz w:val="22"/>
        </w:rPr>
        <w:t>ze</w:t>
      </w:r>
      <w:r>
        <w:rPr>
          <w:spacing w:val="-5"/>
          <w:sz w:val="22"/>
        </w:rPr>
        <w:t> </w:t>
      </w:r>
      <w:r>
        <w:rPr>
          <w:sz w:val="22"/>
        </w:rPr>
        <w:t>względów</w:t>
      </w:r>
      <w:r>
        <w:rPr>
          <w:spacing w:val="-6"/>
          <w:sz w:val="22"/>
        </w:rPr>
        <w:t> </w:t>
      </w:r>
      <w:r>
        <w:rPr>
          <w:sz w:val="22"/>
        </w:rPr>
        <w:t>technicznych</w:t>
      </w:r>
      <w:r>
        <w:rPr>
          <w:spacing w:val="-8"/>
          <w:sz w:val="22"/>
        </w:rPr>
        <w:t> </w:t>
      </w:r>
      <w:r>
        <w:rPr>
          <w:sz w:val="22"/>
        </w:rPr>
        <w:t>lub</w:t>
      </w:r>
      <w:r>
        <w:rPr>
          <w:spacing w:val="-8"/>
          <w:sz w:val="22"/>
        </w:rPr>
        <w:t> </w:t>
      </w:r>
      <w:r>
        <w:rPr>
          <w:sz w:val="22"/>
        </w:rPr>
        <w:t>organizacyjnych</w:t>
      </w:r>
      <w:r>
        <w:rPr>
          <w:spacing w:val="-8"/>
          <w:sz w:val="22"/>
        </w:rPr>
        <w:t> </w:t>
      </w:r>
      <w:r>
        <w:rPr>
          <w:sz w:val="22"/>
        </w:rPr>
        <w:t>do</w:t>
      </w:r>
      <w:r>
        <w:rPr>
          <w:spacing w:val="-6"/>
          <w:sz w:val="22"/>
        </w:rPr>
        <w:t> </w:t>
      </w:r>
      <w:r>
        <w:rPr>
          <w:sz w:val="22"/>
        </w:rPr>
        <w:t>części</w:t>
      </w:r>
      <w:r>
        <w:rPr>
          <w:spacing w:val="-5"/>
          <w:sz w:val="22"/>
        </w:rPr>
        <w:t> </w:t>
      </w:r>
      <w:r>
        <w:rPr>
          <w:sz w:val="22"/>
        </w:rPr>
        <w:t>praktycznej</w:t>
      </w:r>
      <w:r>
        <w:rPr>
          <w:spacing w:val="-7"/>
          <w:sz w:val="22"/>
        </w:rPr>
        <w:t> </w:t>
      </w:r>
      <w:r>
        <w:rPr>
          <w:sz w:val="22"/>
        </w:rPr>
        <w:t>egzaminu</w:t>
      </w:r>
      <w:r>
        <w:rPr>
          <w:spacing w:val="-6"/>
          <w:sz w:val="22"/>
        </w:rPr>
        <w:t> </w:t>
      </w:r>
      <w:r>
        <w:rPr>
          <w:sz w:val="22"/>
        </w:rPr>
        <w:t>zawodowego w</w:t>
      </w:r>
      <w:r>
        <w:rPr>
          <w:spacing w:val="62"/>
          <w:sz w:val="22"/>
        </w:rPr>
        <w:t> </w:t>
      </w:r>
      <w:r>
        <w:rPr>
          <w:sz w:val="22"/>
        </w:rPr>
        <w:t>miejscu</w:t>
      </w:r>
      <w:r>
        <w:rPr>
          <w:spacing w:val="64"/>
          <w:sz w:val="22"/>
        </w:rPr>
        <w:t> </w:t>
      </w:r>
      <w:r>
        <w:rPr>
          <w:sz w:val="22"/>
        </w:rPr>
        <w:t>przeprowadzania</w:t>
      </w:r>
      <w:r>
        <w:rPr>
          <w:spacing w:val="64"/>
          <w:sz w:val="22"/>
        </w:rPr>
        <w:t> </w:t>
      </w:r>
      <w:r>
        <w:rPr>
          <w:sz w:val="22"/>
        </w:rPr>
        <w:t>części</w:t>
      </w:r>
      <w:r>
        <w:rPr>
          <w:spacing w:val="65"/>
          <w:sz w:val="22"/>
        </w:rPr>
        <w:t> </w:t>
      </w:r>
      <w:r>
        <w:rPr>
          <w:sz w:val="22"/>
        </w:rPr>
        <w:t>praktycznej</w:t>
      </w:r>
      <w:r>
        <w:rPr>
          <w:spacing w:val="65"/>
          <w:sz w:val="22"/>
        </w:rPr>
        <w:t> </w:t>
      </w:r>
      <w:r>
        <w:rPr>
          <w:sz w:val="22"/>
        </w:rPr>
        <w:t>egzaminu</w:t>
      </w:r>
      <w:r>
        <w:rPr>
          <w:spacing w:val="64"/>
          <w:sz w:val="22"/>
        </w:rPr>
        <w:t> </w:t>
      </w:r>
      <w:r>
        <w:rPr>
          <w:sz w:val="22"/>
        </w:rPr>
        <w:t>zawodowego</w:t>
      </w:r>
      <w:r>
        <w:rPr>
          <w:spacing w:val="64"/>
          <w:sz w:val="22"/>
        </w:rPr>
        <w:t> </w:t>
      </w:r>
      <w:r>
        <w:rPr>
          <w:sz w:val="22"/>
        </w:rPr>
        <w:t>przystępuje</w:t>
      </w:r>
      <w:r>
        <w:rPr>
          <w:spacing w:val="64"/>
          <w:sz w:val="22"/>
        </w:rPr>
        <w:t> </w:t>
      </w:r>
      <w:r>
        <w:rPr>
          <w:sz w:val="22"/>
        </w:rPr>
        <w:t>mniej</w:t>
      </w:r>
      <w:r>
        <w:rPr>
          <w:spacing w:val="65"/>
          <w:sz w:val="22"/>
        </w:rPr>
        <w:t> </w:t>
      </w:r>
      <w:r>
        <w:rPr>
          <w:sz w:val="22"/>
        </w:rPr>
        <w:t>niż 6 zdających, zdających tych obserwuje i ocenia jeden egzaminator.</w:t>
      </w:r>
    </w:p>
    <w:p>
      <w:pPr>
        <w:pStyle w:val="ListParagraph"/>
        <w:numPr>
          <w:ilvl w:val="3"/>
          <w:numId w:val="14"/>
        </w:numPr>
        <w:tabs>
          <w:tab w:pos="1629" w:val="left" w:leader="none"/>
        </w:tabs>
        <w:spacing w:line="240" w:lineRule="auto" w:before="0" w:after="0"/>
        <w:ind w:left="1628" w:right="758" w:hanging="216"/>
        <w:jc w:val="both"/>
        <w:rPr>
          <w:sz w:val="22"/>
        </w:rPr>
      </w:pPr>
      <w:r>
        <w:rPr>
          <w:sz w:val="22"/>
        </w:rPr>
        <w:t>Egzaminatorzy wyznaczeni przez dyrektora okręgowej komisji egzaminacyjnej wchodzą w skład zespołu egzaminacyjnego powołanego w danej szkole, placówce, w danym centrum, u danego pracodawcy lub w danym podmiocie.</w:t>
      </w:r>
    </w:p>
    <w:p>
      <w:pPr>
        <w:spacing w:after="0" w:line="240" w:lineRule="auto"/>
        <w:jc w:val="both"/>
        <w:rPr>
          <w:sz w:val="22"/>
        </w:rPr>
        <w:sectPr>
          <w:headerReference w:type="default" r:id="rId89"/>
          <w:footerReference w:type="default" r:id="rId90"/>
          <w:pgSz w:w="11910" w:h="16840"/>
          <w:pgMar w:header="0" w:footer="1000" w:top="1520" w:bottom="1200" w:left="640" w:right="60"/>
        </w:sectPr>
      </w:pPr>
    </w:p>
    <w:p>
      <w:pPr>
        <w:pStyle w:val="Heading5"/>
        <w:numPr>
          <w:ilvl w:val="2"/>
          <w:numId w:val="14"/>
        </w:numPr>
        <w:tabs>
          <w:tab w:pos="1487" w:val="left" w:leader="none"/>
          <w:tab w:pos="2957" w:val="left" w:leader="none"/>
          <w:tab w:pos="4459" w:val="left" w:leader="none"/>
          <w:tab w:pos="4989" w:val="left" w:leader="none"/>
          <w:tab w:pos="6652" w:val="left" w:leader="none"/>
          <w:tab w:pos="7385" w:val="left" w:leader="none"/>
          <w:tab w:pos="8546" w:val="left" w:leader="none"/>
          <w:tab w:pos="9746" w:val="left" w:leader="none"/>
        </w:tabs>
        <w:spacing w:line="240" w:lineRule="auto" w:before="71" w:after="0"/>
        <w:ind w:left="1486" w:right="0" w:hanging="351"/>
        <w:jc w:val="left"/>
        <w:rPr>
          <w:b w:val="0"/>
        </w:rPr>
      </w:pPr>
      <w:r>
        <w:rPr>
          <w:spacing w:val="-2"/>
        </w:rPr>
        <w:t>Wyznaczanie</w:t>
      </w:r>
      <w:r>
        <w:rPr/>
        <w:tab/>
      </w:r>
      <w:r>
        <w:rPr>
          <w:spacing w:val="-2"/>
        </w:rPr>
        <w:t>egzaminatora</w:t>
      </w:r>
      <w:r>
        <w:rPr/>
        <w:tab/>
      </w:r>
      <w:r>
        <w:rPr>
          <w:spacing w:val="-5"/>
        </w:rPr>
        <w:t>lub</w:t>
      </w:r>
      <w:r>
        <w:rPr/>
        <w:tab/>
      </w:r>
      <w:r>
        <w:rPr>
          <w:spacing w:val="-2"/>
        </w:rPr>
        <w:t>egzaminatorów</w:t>
      </w:r>
      <w:r>
        <w:rPr/>
        <w:tab/>
      </w:r>
      <w:r>
        <w:rPr>
          <w:spacing w:val="-2"/>
        </w:rPr>
        <w:t>przez</w:t>
      </w:r>
      <w:r>
        <w:rPr/>
        <w:tab/>
      </w:r>
      <w:r>
        <w:rPr>
          <w:spacing w:val="-2"/>
        </w:rPr>
        <w:t>dyrektora</w:t>
      </w:r>
      <w:r>
        <w:rPr/>
        <w:tab/>
      </w:r>
      <w:r>
        <w:rPr>
          <w:spacing w:val="-2"/>
        </w:rPr>
        <w:t>okręgowej</w:t>
      </w:r>
      <w:r>
        <w:rPr/>
        <w:tab/>
      </w:r>
      <w:r>
        <w:rPr>
          <w:spacing w:val="-2"/>
        </w:rPr>
        <w:t>komisji</w:t>
      </w:r>
    </w:p>
    <w:p>
      <w:pPr>
        <w:spacing w:before="20"/>
        <w:ind w:left="1486" w:right="0" w:firstLine="0"/>
        <w:jc w:val="left"/>
        <w:rPr>
          <w:b/>
          <w:sz w:val="22"/>
        </w:rPr>
      </w:pPr>
      <w:r>
        <w:rPr>
          <w:b/>
          <w:spacing w:val="-2"/>
          <w:sz w:val="22"/>
        </w:rPr>
        <w:t>egzaminacyjnej</w:t>
      </w:r>
    </w:p>
    <w:p>
      <w:pPr>
        <w:pStyle w:val="ListParagraph"/>
        <w:numPr>
          <w:ilvl w:val="3"/>
          <w:numId w:val="14"/>
        </w:numPr>
        <w:tabs>
          <w:tab w:pos="1629" w:val="left" w:leader="none"/>
        </w:tabs>
        <w:spacing w:line="259" w:lineRule="auto" w:before="23" w:after="0"/>
        <w:ind w:left="1628" w:right="756" w:hanging="284"/>
        <w:jc w:val="both"/>
        <w:rPr>
          <w:sz w:val="22"/>
        </w:rPr>
      </w:pPr>
      <w:r>
        <w:rPr>
          <w:sz w:val="22"/>
        </w:rPr>
        <w:t>Dyrektor okręgowej komisji egzaminacyjnej, nie później niż na 2 miesiące przed pierwszym dniem terminu głównego egzaminu zawodowego, wyznacza egzaminatorów do przeprowadzenia części praktycznej</w:t>
      </w:r>
      <w:r>
        <w:rPr>
          <w:spacing w:val="-14"/>
          <w:sz w:val="22"/>
        </w:rPr>
        <w:t> </w:t>
      </w:r>
      <w:r>
        <w:rPr>
          <w:sz w:val="22"/>
        </w:rPr>
        <w:t>egzaminu</w:t>
      </w:r>
      <w:r>
        <w:rPr>
          <w:spacing w:val="-13"/>
          <w:sz w:val="22"/>
        </w:rPr>
        <w:t> </w:t>
      </w:r>
      <w:r>
        <w:rPr>
          <w:sz w:val="22"/>
        </w:rPr>
        <w:t>zawodowego</w:t>
      </w:r>
      <w:r>
        <w:rPr>
          <w:spacing w:val="-12"/>
          <w:sz w:val="22"/>
        </w:rPr>
        <w:t> </w:t>
      </w:r>
      <w:r>
        <w:rPr>
          <w:sz w:val="22"/>
        </w:rPr>
        <w:t>w</w:t>
      </w:r>
      <w:r>
        <w:rPr>
          <w:spacing w:val="-13"/>
          <w:sz w:val="22"/>
        </w:rPr>
        <w:t> </w:t>
      </w:r>
      <w:r>
        <w:rPr>
          <w:sz w:val="22"/>
        </w:rPr>
        <w:t>danej</w:t>
      </w:r>
      <w:r>
        <w:rPr>
          <w:spacing w:val="-12"/>
          <w:sz w:val="22"/>
        </w:rPr>
        <w:t> </w:t>
      </w:r>
      <w:r>
        <w:rPr>
          <w:sz w:val="22"/>
        </w:rPr>
        <w:t>szkole,</w:t>
      </w:r>
      <w:r>
        <w:rPr>
          <w:spacing w:val="-12"/>
          <w:sz w:val="22"/>
        </w:rPr>
        <w:t> </w:t>
      </w:r>
      <w:r>
        <w:rPr>
          <w:sz w:val="22"/>
        </w:rPr>
        <w:t>placówce,</w:t>
      </w:r>
      <w:r>
        <w:rPr>
          <w:spacing w:val="-13"/>
          <w:sz w:val="22"/>
        </w:rPr>
        <w:t> </w:t>
      </w:r>
      <w:r>
        <w:rPr>
          <w:sz w:val="22"/>
        </w:rPr>
        <w:t>centrum</w:t>
      </w:r>
      <w:r>
        <w:rPr>
          <w:spacing w:val="-12"/>
          <w:sz w:val="22"/>
        </w:rPr>
        <w:t> </w:t>
      </w:r>
      <w:r>
        <w:rPr>
          <w:sz w:val="22"/>
        </w:rPr>
        <w:t>lub</w:t>
      </w:r>
      <w:r>
        <w:rPr>
          <w:spacing w:val="-13"/>
          <w:sz w:val="22"/>
        </w:rPr>
        <w:t> </w:t>
      </w:r>
      <w:r>
        <w:rPr>
          <w:sz w:val="22"/>
        </w:rPr>
        <w:t>u</w:t>
      </w:r>
      <w:r>
        <w:rPr>
          <w:spacing w:val="-13"/>
          <w:sz w:val="22"/>
        </w:rPr>
        <w:t> </w:t>
      </w:r>
      <w:r>
        <w:rPr>
          <w:sz w:val="22"/>
        </w:rPr>
        <w:t>danego</w:t>
      </w:r>
      <w:r>
        <w:rPr>
          <w:spacing w:val="-13"/>
          <w:sz w:val="22"/>
        </w:rPr>
        <w:t> </w:t>
      </w:r>
      <w:r>
        <w:rPr>
          <w:sz w:val="22"/>
        </w:rPr>
        <w:t>pracodawcy</w:t>
      </w:r>
      <w:r>
        <w:rPr>
          <w:spacing w:val="-14"/>
          <w:sz w:val="22"/>
        </w:rPr>
        <w:t> </w:t>
      </w:r>
      <w:r>
        <w:rPr>
          <w:sz w:val="22"/>
        </w:rPr>
        <w:t>lub w danym podmiocie i przekazuje informacje o wyznaczonych egzaminatorach przewodniczącemu zespołu egzaminacyjnego.</w:t>
      </w:r>
    </w:p>
    <w:p>
      <w:pPr>
        <w:pStyle w:val="ListParagraph"/>
        <w:numPr>
          <w:ilvl w:val="3"/>
          <w:numId w:val="14"/>
        </w:numPr>
        <w:tabs>
          <w:tab w:pos="1629" w:val="left" w:leader="none"/>
        </w:tabs>
        <w:spacing w:line="259" w:lineRule="auto" w:before="5" w:after="0"/>
        <w:ind w:left="1628" w:right="763" w:hanging="284"/>
        <w:jc w:val="both"/>
        <w:rPr>
          <w:sz w:val="22"/>
        </w:rPr>
      </w:pPr>
      <w:r>
        <w:rPr>
          <w:sz w:val="22"/>
        </w:rPr>
        <w:t>Egzaminatorem</w:t>
      </w:r>
      <w:r>
        <w:rPr>
          <w:spacing w:val="40"/>
          <w:sz w:val="22"/>
        </w:rPr>
        <w:t> </w:t>
      </w:r>
      <w:r>
        <w:rPr>
          <w:sz w:val="22"/>
        </w:rPr>
        <w:t>nie</w:t>
      </w:r>
      <w:r>
        <w:rPr>
          <w:spacing w:val="40"/>
          <w:sz w:val="22"/>
        </w:rPr>
        <w:t> </w:t>
      </w:r>
      <w:r>
        <w:rPr>
          <w:sz w:val="22"/>
        </w:rPr>
        <w:t>może</w:t>
      </w:r>
      <w:r>
        <w:rPr>
          <w:spacing w:val="40"/>
          <w:sz w:val="22"/>
        </w:rPr>
        <w:t> </w:t>
      </w:r>
      <w:r>
        <w:rPr>
          <w:sz w:val="22"/>
        </w:rPr>
        <w:t>być</w:t>
      </w:r>
      <w:r>
        <w:rPr>
          <w:spacing w:val="40"/>
          <w:sz w:val="22"/>
        </w:rPr>
        <w:t> </w:t>
      </w:r>
      <w:r>
        <w:rPr>
          <w:sz w:val="22"/>
        </w:rPr>
        <w:t>nauczyciel</w:t>
      </w:r>
      <w:r>
        <w:rPr>
          <w:spacing w:val="40"/>
          <w:sz w:val="22"/>
        </w:rPr>
        <w:t> </w:t>
      </w:r>
      <w:r>
        <w:rPr>
          <w:sz w:val="22"/>
        </w:rPr>
        <w:t>lub</w:t>
      </w:r>
      <w:r>
        <w:rPr>
          <w:spacing w:val="40"/>
          <w:sz w:val="22"/>
        </w:rPr>
        <w:t> </w:t>
      </w:r>
      <w:r>
        <w:rPr>
          <w:sz w:val="22"/>
        </w:rPr>
        <w:t>instruktor</w:t>
      </w:r>
      <w:r>
        <w:rPr>
          <w:spacing w:val="40"/>
          <w:sz w:val="22"/>
        </w:rPr>
        <w:t> </w:t>
      </w:r>
      <w:r>
        <w:rPr>
          <w:sz w:val="22"/>
        </w:rPr>
        <w:t>praktycznej</w:t>
      </w:r>
      <w:r>
        <w:rPr>
          <w:spacing w:val="40"/>
          <w:sz w:val="22"/>
        </w:rPr>
        <w:t> </w:t>
      </w:r>
      <w:r>
        <w:rPr>
          <w:sz w:val="22"/>
        </w:rPr>
        <w:t>nauki</w:t>
      </w:r>
      <w:r>
        <w:rPr>
          <w:spacing w:val="40"/>
          <w:sz w:val="22"/>
        </w:rPr>
        <w:t> </w:t>
      </w:r>
      <w:r>
        <w:rPr>
          <w:sz w:val="22"/>
        </w:rPr>
        <w:t>zawodu</w:t>
      </w:r>
      <w:r>
        <w:rPr>
          <w:spacing w:val="40"/>
          <w:sz w:val="22"/>
        </w:rPr>
        <w:t> </w:t>
      </w:r>
      <w:r>
        <w:rPr>
          <w:sz w:val="22"/>
        </w:rPr>
        <w:t>zatrudnieni w szkole, placówce lub centrum, w którym jest przeprowadzana część praktyczna egzaminu </w:t>
      </w:r>
      <w:r>
        <w:rPr>
          <w:spacing w:val="-2"/>
          <w:sz w:val="22"/>
        </w:rPr>
        <w:t>zawodowego.</w:t>
      </w:r>
    </w:p>
    <w:p>
      <w:pPr>
        <w:pStyle w:val="ListParagraph"/>
        <w:numPr>
          <w:ilvl w:val="3"/>
          <w:numId w:val="14"/>
        </w:numPr>
        <w:tabs>
          <w:tab w:pos="1629" w:val="left" w:leader="none"/>
        </w:tabs>
        <w:spacing w:line="261" w:lineRule="auto" w:before="1" w:after="0"/>
        <w:ind w:left="1628" w:right="760" w:hanging="284"/>
        <w:jc w:val="both"/>
        <w:rPr>
          <w:sz w:val="22"/>
        </w:rPr>
      </w:pPr>
      <w:r>
        <w:rPr>
          <w:sz w:val="22"/>
        </w:rPr>
        <w:t>Egzaminatorem</w:t>
      </w:r>
      <w:r>
        <w:rPr>
          <w:spacing w:val="40"/>
          <w:sz w:val="22"/>
        </w:rPr>
        <w:t> </w:t>
      </w:r>
      <w:r>
        <w:rPr>
          <w:sz w:val="22"/>
        </w:rPr>
        <w:t>nie</w:t>
      </w:r>
      <w:r>
        <w:rPr>
          <w:spacing w:val="40"/>
          <w:sz w:val="22"/>
        </w:rPr>
        <w:t> </w:t>
      </w:r>
      <w:r>
        <w:rPr>
          <w:sz w:val="22"/>
        </w:rPr>
        <w:t>może</w:t>
      </w:r>
      <w:r>
        <w:rPr>
          <w:spacing w:val="40"/>
          <w:sz w:val="22"/>
        </w:rPr>
        <w:t> </w:t>
      </w:r>
      <w:r>
        <w:rPr>
          <w:sz w:val="22"/>
        </w:rPr>
        <w:t>być</w:t>
      </w:r>
      <w:r>
        <w:rPr>
          <w:spacing w:val="40"/>
          <w:sz w:val="22"/>
        </w:rPr>
        <w:t> </w:t>
      </w:r>
      <w:r>
        <w:rPr>
          <w:sz w:val="22"/>
        </w:rPr>
        <w:t>nauczyciel</w:t>
      </w:r>
      <w:r>
        <w:rPr>
          <w:spacing w:val="40"/>
          <w:sz w:val="22"/>
        </w:rPr>
        <w:t> </w:t>
      </w:r>
      <w:r>
        <w:rPr>
          <w:sz w:val="22"/>
        </w:rPr>
        <w:t>lub</w:t>
      </w:r>
      <w:r>
        <w:rPr>
          <w:spacing w:val="40"/>
          <w:sz w:val="22"/>
        </w:rPr>
        <w:t> </w:t>
      </w:r>
      <w:r>
        <w:rPr>
          <w:sz w:val="22"/>
        </w:rPr>
        <w:t>instruktor</w:t>
      </w:r>
      <w:r>
        <w:rPr>
          <w:spacing w:val="40"/>
          <w:sz w:val="22"/>
        </w:rPr>
        <w:t> </w:t>
      </w:r>
      <w:r>
        <w:rPr>
          <w:sz w:val="22"/>
        </w:rPr>
        <w:t>praktycznej</w:t>
      </w:r>
      <w:r>
        <w:rPr>
          <w:spacing w:val="40"/>
          <w:sz w:val="22"/>
        </w:rPr>
        <w:t> </w:t>
      </w:r>
      <w:r>
        <w:rPr>
          <w:sz w:val="22"/>
        </w:rPr>
        <w:t>nauki</w:t>
      </w:r>
      <w:r>
        <w:rPr>
          <w:spacing w:val="40"/>
          <w:sz w:val="22"/>
        </w:rPr>
        <w:t> </w:t>
      </w:r>
      <w:r>
        <w:rPr>
          <w:sz w:val="22"/>
        </w:rPr>
        <w:t>zawodu</w:t>
      </w:r>
      <w:r>
        <w:rPr>
          <w:spacing w:val="40"/>
          <w:sz w:val="22"/>
        </w:rPr>
        <w:t> </w:t>
      </w:r>
      <w:r>
        <w:rPr>
          <w:sz w:val="22"/>
        </w:rPr>
        <w:t>zatrudnieni w podmiocie prowadzącym kwalifikacyjny kurs zawodowy, u którego jest przeprowadzana część praktyczna egzaminu zawodowego.</w:t>
      </w:r>
    </w:p>
    <w:p>
      <w:pPr>
        <w:pStyle w:val="ListParagraph"/>
        <w:numPr>
          <w:ilvl w:val="3"/>
          <w:numId w:val="14"/>
        </w:numPr>
        <w:tabs>
          <w:tab w:pos="1629" w:val="left" w:leader="none"/>
        </w:tabs>
        <w:spacing w:line="259" w:lineRule="auto" w:before="0" w:after="0"/>
        <w:ind w:left="1628" w:right="757" w:hanging="284"/>
        <w:jc w:val="both"/>
        <w:rPr>
          <w:sz w:val="22"/>
        </w:rPr>
      </w:pPr>
      <w:r>
        <w:rPr>
          <w:sz w:val="22"/>
        </w:rPr>
        <w:t>Egzaminatorem</w:t>
      </w:r>
      <w:r>
        <w:rPr>
          <w:spacing w:val="40"/>
          <w:sz w:val="22"/>
        </w:rPr>
        <w:t> </w:t>
      </w:r>
      <w:r>
        <w:rPr>
          <w:sz w:val="22"/>
        </w:rPr>
        <w:t>nie</w:t>
      </w:r>
      <w:r>
        <w:rPr>
          <w:spacing w:val="40"/>
          <w:sz w:val="22"/>
        </w:rPr>
        <w:t> </w:t>
      </w:r>
      <w:r>
        <w:rPr>
          <w:sz w:val="22"/>
        </w:rPr>
        <w:t>może</w:t>
      </w:r>
      <w:r>
        <w:rPr>
          <w:spacing w:val="40"/>
          <w:sz w:val="22"/>
        </w:rPr>
        <w:t> </w:t>
      </w:r>
      <w:r>
        <w:rPr>
          <w:sz w:val="22"/>
        </w:rPr>
        <w:t>być</w:t>
      </w:r>
      <w:r>
        <w:rPr>
          <w:spacing w:val="40"/>
          <w:sz w:val="22"/>
        </w:rPr>
        <w:t> </w:t>
      </w:r>
      <w:r>
        <w:rPr>
          <w:sz w:val="22"/>
        </w:rPr>
        <w:t>nauczyciel</w:t>
      </w:r>
      <w:r>
        <w:rPr>
          <w:spacing w:val="40"/>
          <w:sz w:val="22"/>
        </w:rPr>
        <w:t> </w:t>
      </w:r>
      <w:r>
        <w:rPr>
          <w:sz w:val="22"/>
        </w:rPr>
        <w:t>lub</w:t>
      </w:r>
      <w:r>
        <w:rPr>
          <w:spacing w:val="40"/>
          <w:sz w:val="22"/>
        </w:rPr>
        <w:t> </w:t>
      </w:r>
      <w:r>
        <w:rPr>
          <w:sz w:val="22"/>
        </w:rPr>
        <w:t>instruktor</w:t>
      </w:r>
      <w:r>
        <w:rPr>
          <w:spacing w:val="40"/>
          <w:sz w:val="22"/>
        </w:rPr>
        <w:t> </w:t>
      </w:r>
      <w:r>
        <w:rPr>
          <w:sz w:val="22"/>
        </w:rPr>
        <w:t>praktycznej</w:t>
      </w:r>
      <w:r>
        <w:rPr>
          <w:spacing w:val="40"/>
          <w:sz w:val="22"/>
        </w:rPr>
        <w:t> </w:t>
      </w:r>
      <w:r>
        <w:rPr>
          <w:sz w:val="22"/>
        </w:rPr>
        <w:t>nauki</w:t>
      </w:r>
      <w:r>
        <w:rPr>
          <w:spacing w:val="40"/>
          <w:sz w:val="22"/>
        </w:rPr>
        <w:t> </w:t>
      </w:r>
      <w:r>
        <w:rPr>
          <w:sz w:val="22"/>
        </w:rPr>
        <w:t>zawodu</w:t>
      </w:r>
      <w:r>
        <w:rPr>
          <w:spacing w:val="40"/>
          <w:sz w:val="22"/>
        </w:rPr>
        <w:t> </w:t>
      </w:r>
      <w:r>
        <w:rPr>
          <w:sz w:val="22"/>
        </w:rPr>
        <w:t>zatrudnieni</w:t>
      </w:r>
      <w:r>
        <w:rPr>
          <w:spacing w:val="40"/>
          <w:sz w:val="22"/>
        </w:rPr>
        <w:t> </w:t>
      </w:r>
      <w:r>
        <w:rPr>
          <w:sz w:val="22"/>
        </w:rPr>
        <w:t>u pracodawcy, u którego jest przeprowadzana część praktyczna egzaminu zawodowego</w:t>
      </w:r>
    </w:p>
    <w:p>
      <w:pPr>
        <w:pStyle w:val="ListParagraph"/>
        <w:numPr>
          <w:ilvl w:val="3"/>
          <w:numId w:val="14"/>
        </w:numPr>
        <w:tabs>
          <w:tab w:pos="1629" w:val="left" w:leader="none"/>
        </w:tabs>
        <w:spacing w:line="259" w:lineRule="auto" w:before="0" w:after="0"/>
        <w:ind w:left="1628" w:right="754" w:hanging="284"/>
        <w:jc w:val="both"/>
        <w:rPr>
          <w:sz w:val="22"/>
        </w:rPr>
      </w:pPr>
      <w:r>
        <w:rPr>
          <w:sz w:val="22"/>
        </w:rPr>
        <w:t>Jeżeli</w:t>
      </w:r>
      <w:r>
        <w:rPr>
          <w:spacing w:val="-14"/>
          <w:sz w:val="22"/>
        </w:rPr>
        <w:t> </w:t>
      </w:r>
      <w:r>
        <w:rPr>
          <w:sz w:val="22"/>
        </w:rPr>
        <w:t>wyznaczony</w:t>
      </w:r>
      <w:r>
        <w:rPr>
          <w:spacing w:val="-14"/>
          <w:sz w:val="22"/>
        </w:rPr>
        <w:t> </w:t>
      </w:r>
      <w:r>
        <w:rPr>
          <w:sz w:val="22"/>
        </w:rPr>
        <w:t>egzaminator,</w:t>
      </w:r>
      <w:r>
        <w:rPr>
          <w:spacing w:val="-14"/>
          <w:sz w:val="22"/>
        </w:rPr>
        <w:t> </w:t>
      </w:r>
      <w:r>
        <w:rPr>
          <w:sz w:val="22"/>
        </w:rPr>
        <w:t>nie</w:t>
      </w:r>
      <w:r>
        <w:rPr>
          <w:spacing w:val="-13"/>
          <w:sz w:val="22"/>
        </w:rPr>
        <w:t> </w:t>
      </w:r>
      <w:r>
        <w:rPr>
          <w:sz w:val="22"/>
        </w:rPr>
        <w:t>spełnia</w:t>
      </w:r>
      <w:r>
        <w:rPr>
          <w:spacing w:val="-14"/>
          <w:sz w:val="22"/>
        </w:rPr>
        <w:t> </w:t>
      </w:r>
      <w:r>
        <w:rPr>
          <w:sz w:val="22"/>
        </w:rPr>
        <w:t>określonych</w:t>
      </w:r>
      <w:r>
        <w:rPr>
          <w:spacing w:val="-14"/>
          <w:sz w:val="22"/>
        </w:rPr>
        <w:t> </w:t>
      </w:r>
      <w:r>
        <w:rPr>
          <w:sz w:val="22"/>
        </w:rPr>
        <w:t>warunków,</w:t>
      </w:r>
      <w:r>
        <w:rPr>
          <w:spacing w:val="-14"/>
          <w:sz w:val="22"/>
        </w:rPr>
        <w:t> </w:t>
      </w:r>
      <w:r>
        <w:rPr>
          <w:sz w:val="22"/>
        </w:rPr>
        <w:t>niezwłocznie</w:t>
      </w:r>
      <w:r>
        <w:rPr>
          <w:spacing w:val="-13"/>
          <w:sz w:val="22"/>
        </w:rPr>
        <w:t> </w:t>
      </w:r>
      <w:r>
        <w:rPr>
          <w:sz w:val="22"/>
        </w:rPr>
        <w:t>powiadamia</w:t>
      </w:r>
      <w:r>
        <w:rPr>
          <w:spacing w:val="-14"/>
          <w:sz w:val="22"/>
        </w:rPr>
        <w:t> </w:t>
      </w:r>
      <w:r>
        <w:rPr>
          <w:sz w:val="22"/>
        </w:rPr>
        <w:t>o</w:t>
      </w:r>
      <w:r>
        <w:rPr>
          <w:spacing w:val="-14"/>
          <w:sz w:val="22"/>
        </w:rPr>
        <w:t> </w:t>
      </w:r>
      <w:r>
        <w:rPr>
          <w:sz w:val="22"/>
        </w:rPr>
        <w:t>tym dyrektora</w:t>
      </w:r>
      <w:r>
        <w:rPr>
          <w:spacing w:val="73"/>
          <w:sz w:val="22"/>
        </w:rPr>
        <w:t>  </w:t>
      </w:r>
      <w:r>
        <w:rPr>
          <w:sz w:val="22"/>
        </w:rPr>
        <w:t>okręgowej</w:t>
      </w:r>
      <w:r>
        <w:rPr>
          <w:spacing w:val="74"/>
          <w:sz w:val="22"/>
        </w:rPr>
        <w:t>  </w:t>
      </w:r>
      <w:r>
        <w:rPr>
          <w:sz w:val="22"/>
        </w:rPr>
        <w:t>komisji</w:t>
      </w:r>
      <w:r>
        <w:rPr>
          <w:spacing w:val="74"/>
          <w:sz w:val="22"/>
        </w:rPr>
        <w:t>  </w:t>
      </w:r>
      <w:r>
        <w:rPr>
          <w:sz w:val="22"/>
        </w:rPr>
        <w:t>egzaminacyjnej,</w:t>
      </w:r>
      <w:r>
        <w:rPr>
          <w:spacing w:val="73"/>
          <w:sz w:val="22"/>
        </w:rPr>
        <w:t>  </w:t>
      </w:r>
      <w:r>
        <w:rPr>
          <w:sz w:val="22"/>
        </w:rPr>
        <w:t>który</w:t>
      </w:r>
      <w:r>
        <w:rPr>
          <w:spacing w:val="73"/>
          <w:sz w:val="22"/>
        </w:rPr>
        <w:t>  </w:t>
      </w:r>
      <w:r>
        <w:rPr>
          <w:sz w:val="22"/>
        </w:rPr>
        <w:t>wyznacza</w:t>
      </w:r>
      <w:r>
        <w:rPr>
          <w:spacing w:val="73"/>
          <w:sz w:val="22"/>
        </w:rPr>
        <w:t>  </w:t>
      </w:r>
      <w:r>
        <w:rPr>
          <w:sz w:val="22"/>
        </w:rPr>
        <w:t>innego</w:t>
      </w:r>
      <w:r>
        <w:rPr>
          <w:spacing w:val="73"/>
          <w:sz w:val="22"/>
        </w:rPr>
        <w:t>  </w:t>
      </w:r>
      <w:r>
        <w:rPr>
          <w:sz w:val="22"/>
        </w:rPr>
        <w:t>egzaminatora do</w:t>
      </w:r>
      <w:r>
        <w:rPr>
          <w:spacing w:val="-2"/>
          <w:sz w:val="22"/>
        </w:rPr>
        <w:t> </w:t>
      </w:r>
      <w:r>
        <w:rPr>
          <w:sz w:val="22"/>
        </w:rPr>
        <w:t>przeprowadzenia części praktycznej egzaminu zawodowego i przekazuje informacje o nowym egzaminatorze przewodniczącemu zespołu egzaminującego.</w:t>
      </w:r>
    </w:p>
    <w:p>
      <w:pPr>
        <w:pStyle w:val="Heading5"/>
        <w:numPr>
          <w:ilvl w:val="2"/>
          <w:numId w:val="14"/>
        </w:numPr>
        <w:tabs>
          <w:tab w:pos="1487" w:val="left" w:leader="none"/>
        </w:tabs>
        <w:spacing w:line="240" w:lineRule="auto" w:before="73" w:after="0"/>
        <w:ind w:left="1486" w:right="0" w:hanging="351"/>
        <w:jc w:val="both"/>
        <w:rPr>
          <w:b w:val="0"/>
        </w:rPr>
      </w:pPr>
      <w:r>
        <w:rPr/>
        <w:t>Warunki</w:t>
      </w:r>
      <w:r>
        <w:rPr>
          <w:spacing w:val="-2"/>
        </w:rPr>
        <w:t> </w:t>
      </w:r>
      <w:r>
        <w:rPr/>
        <w:t>pracy</w:t>
      </w:r>
      <w:r>
        <w:rPr>
          <w:spacing w:val="-4"/>
        </w:rPr>
        <w:t> </w:t>
      </w:r>
      <w:r>
        <w:rPr>
          <w:spacing w:val="-2"/>
        </w:rPr>
        <w:t>egzaminatora</w:t>
      </w:r>
    </w:p>
    <w:p>
      <w:pPr>
        <w:pStyle w:val="ListParagraph"/>
        <w:numPr>
          <w:ilvl w:val="3"/>
          <w:numId w:val="14"/>
        </w:numPr>
        <w:tabs>
          <w:tab w:pos="1629" w:val="left" w:leader="none"/>
        </w:tabs>
        <w:spacing w:line="261" w:lineRule="auto" w:before="21" w:after="0"/>
        <w:ind w:left="1628" w:right="757" w:hanging="284"/>
        <w:jc w:val="both"/>
        <w:rPr>
          <w:sz w:val="22"/>
        </w:rPr>
      </w:pPr>
      <w:r>
        <w:rPr>
          <w:sz w:val="22"/>
        </w:rPr>
        <w:t>Z egzaminatorem wyznaczonym do udziału w przeprowadzaniu części praktycznej egzaminu dyrektor</w:t>
      </w:r>
      <w:r>
        <w:rPr>
          <w:spacing w:val="-14"/>
          <w:sz w:val="22"/>
        </w:rPr>
        <w:t> </w:t>
      </w:r>
      <w:r>
        <w:rPr>
          <w:sz w:val="22"/>
        </w:rPr>
        <w:t>okręgowej</w:t>
      </w:r>
      <w:r>
        <w:rPr>
          <w:spacing w:val="-14"/>
          <w:sz w:val="22"/>
        </w:rPr>
        <w:t> </w:t>
      </w:r>
      <w:r>
        <w:rPr>
          <w:sz w:val="22"/>
        </w:rPr>
        <w:t>komisji</w:t>
      </w:r>
      <w:r>
        <w:rPr>
          <w:spacing w:val="-14"/>
          <w:sz w:val="22"/>
        </w:rPr>
        <w:t> </w:t>
      </w:r>
      <w:r>
        <w:rPr>
          <w:sz w:val="22"/>
        </w:rPr>
        <w:t>egzaminacyjnej</w:t>
      </w:r>
      <w:r>
        <w:rPr>
          <w:spacing w:val="-13"/>
          <w:sz w:val="22"/>
        </w:rPr>
        <w:t> </w:t>
      </w:r>
      <w:r>
        <w:rPr>
          <w:sz w:val="22"/>
        </w:rPr>
        <w:t>zawiera</w:t>
      </w:r>
      <w:r>
        <w:rPr>
          <w:spacing w:val="-14"/>
          <w:sz w:val="22"/>
        </w:rPr>
        <w:t> </w:t>
      </w:r>
      <w:r>
        <w:rPr>
          <w:sz w:val="22"/>
        </w:rPr>
        <w:t>umowę</w:t>
      </w:r>
      <w:r>
        <w:rPr>
          <w:spacing w:val="-12"/>
          <w:sz w:val="22"/>
        </w:rPr>
        <w:t> </w:t>
      </w:r>
      <w:r>
        <w:rPr>
          <w:sz w:val="22"/>
        </w:rPr>
        <w:t>określającą</w:t>
      </w:r>
      <w:r>
        <w:rPr>
          <w:spacing w:val="-14"/>
          <w:sz w:val="22"/>
        </w:rPr>
        <w:t> </w:t>
      </w:r>
      <w:r>
        <w:rPr>
          <w:sz w:val="22"/>
        </w:rPr>
        <w:t>zakres</w:t>
      </w:r>
      <w:r>
        <w:rPr>
          <w:spacing w:val="-13"/>
          <w:sz w:val="22"/>
        </w:rPr>
        <w:t> </w:t>
      </w:r>
      <w:r>
        <w:rPr>
          <w:sz w:val="22"/>
        </w:rPr>
        <w:t>ich</w:t>
      </w:r>
      <w:r>
        <w:rPr>
          <w:spacing w:val="-13"/>
          <w:sz w:val="22"/>
        </w:rPr>
        <w:t> </w:t>
      </w:r>
      <w:r>
        <w:rPr>
          <w:sz w:val="22"/>
        </w:rPr>
        <w:t>obowiązków</w:t>
      </w:r>
      <w:r>
        <w:rPr>
          <w:spacing w:val="-14"/>
          <w:sz w:val="22"/>
        </w:rPr>
        <w:t> </w:t>
      </w:r>
      <w:r>
        <w:rPr>
          <w:sz w:val="22"/>
        </w:rPr>
        <w:t>oraz wysokość wynagrodzenia.</w:t>
      </w:r>
    </w:p>
    <w:p>
      <w:pPr>
        <w:pStyle w:val="ListParagraph"/>
        <w:numPr>
          <w:ilvl w:val="3"/>
          <w:numId w:val="14"/>
        </w:numPr>
        <w:tabs>
          <w:tab w:pos="1631" w:val="left" w:leader="none"/>
        </w:tabs>
        <w:spacing w:line="259" w:lineRule="auto" w:before="0" w:after="0"/>
        <w:ind w:left="1630" w:right="755" w:hanging="284"/>
        <w:jc w:val="both"/>
        <w:rPr>
          <w:sz w:val="22"/>
        </w:rPr>
      </w:pPr>
      <w:r>
        <w:rPr>
          <w:sz w:val="22"/>
        </w:rPr>
        <w:t>Egzaminatorzy,</w:t>
      </w:r>
      <w:r>
        <w:rPr>
          <w:spacing w:val="-3"/>
          <w:sz w:val="22"/>
        </w:rPr>
        <w:t> </w:t>
      </w:r>
      <w:r>
        <w:rPr>
          <w:sz w:val="22"/>
        </w:rPr>
        <w:t>z</w:t>
      </w:r>
      <w:r>
        <w:rPr>
          <w:spacing w:val="-1"/>
          <w:sz w:val="22"/>
        </w:rPr>
        <w:t> </w:t>
      </w:r>
      <w:r>
        <w:rPr>
          <w:sz w:val="22"/>
        </w:rPr>
        <w:t>którymi</w:t>
      </w:r>
      <w:r>
        <w:rPr>
          <w:spacing w:val="-2"/>
          <w:sz w:val="22"/>
        </w:rPr>
        <w:t> </w:t>
      </w:r>
      <w:r>
        <w:rPr>
          <w:sz w:val="22"/>
        </w:rPr>
        <w:t>dyrektor</w:t>
      </w:r>
      <w:r>
        <w:rPr>
          <w:spacing w:val="-3"/>
          <w:sz w:val="22"/>
        </w:rPr>
        <w:t> </w:t>
      </w:r>
      <w:r>
        <w:rPr>
          <w:sz w:val="22"/>
        </w:rPr>
        <w:t>okręgowej komisji egzaminacyjnej</w:t>
      </w:r>
      <w:r>
        <w:rPr>
          <w:spacing w:val="-2"/>
          <w:sz w:val="22"/>
        </w:rPr>
        <w:t> </w:t>
      </w:r>
      <w:r>
        <w:rPr>
          <w:sz w:val="22"/>
        </w:rPr>
        <w:t>zawarł umowy,</w:t>
      </w:r>
      <w:r>
        <w:rPr>
          <w:spacing w:val="-1"/>
          <w:sz w:val="22"/>
        </w:rPr>
        <w:t> </w:t>
      </w:r>
      <w:r>
        <w:rPr>
          <w:sz w:val="22"/>
        </w:rPr>
        <w:t>są</w:t>
      </w:r>
      <w:r>
        <w:rPr>
          <w:spacing w:val="-3"/>
          <w:sz w:val="22"/>
        </w:rPr>
        <w:t> </w:t>
      </w:r>
      <w:r>
        <w:rPr>
          <w:sz w:val="22"/>
        </w:rPr>
        <w:t>zwolnieni od</w:t>
      </w:r>
      <w:r>
        <w:rPr>
          <w:spacing w:val="80"/>
          <w:w w:val="150"/>
          <w:sz w:val="22"/>
        </w:rPr>
        <w:t> </w:t>
      </w:r>
      <w:r>
        <w:rPr>
          <w:sz w:val="22"/>
        </w:rPr>
        <w:t>pracy</w:t>
      </w:r>
      <w:r>
        <w:rPr>
          <w:spacing w:val="80"/>
          <w:w w:val="150"/>
          <w:sz w:val="22"/>
        </w:rPr>
        <w:t> </w:t>
      </w:r>
      <w:r>
        <w:rPr>
          <w:sz w:val="22"/>
        </w:rPr>
        <w:t>w</w:t>
      </w:r>
      <w:r>
        <w:rPr>
          <w:spacing w:val="80"/>
          <w:w w:val="150"/>
          <w:sz w:val="22"/>
        </w:rPr>
        <w:t> </w:t>
      </w:r>
      <w:r>
        <w:rPr>
          <w:sz w:val="22"/>
        </w:rPr>
        <w:t>szkole,</w:t>
      </w:r>
      <w:r>
        <w:rPr>
          <w:spacing w:val="80"/>
          <w:w w:val="150"/>
          <w:sz w:val="22"/>
        </w:rPr>
        <w:t> </w:t>
      </w:r>
      <w:r>
        <w:rPr>
          <w:sz w:val="22"/>
        </w:rPr>
        <w:t>placówce</w:t>
      </w:r>
      <w:r>
        <w:rPr>
          <w:spacing w:val="80"/>
          <w:w w:val="150"/>
          <w:sz w:val="22"/>
        </w:rPr>
        <w:t> </w:t>
      </w:r>
      <w:r>
        <w:rPr>
          <w:sz w:val="22"/>
        </w:rPr>
        <w:t>lub</w:t>
      </w:r>
      <w:r>
        <w:rPr>
          <w:spacing w:val="80"/>
          <w:w w:val="150"/>
          <w:sz w:val="22"/>
        </w:rPr>
        <w:t> </w:t>
      </w:r>
      <w:r>
        <w:rPr>
          <w:sz w:val="22"/>
        </w:rPr>
        <w:t>centrum,</w:t>
      </w:r>
      <w:r>
        <w:rPr>
          <w:spacing w:val="80"/>
          <w:w w:val="150"/>
          <w:sz w:val="22"/>
        </w:rPr>
        <w:t> </w:t>
      </w:r>
      <w:r>
        <w:rPr>
          <w:sz w:val="22"/>
        </w:rPr>
        <w:t>w</w:t>
      </w:r>
      <w:r>
        <w:rPr>
          <w:spacing w:val="-1"/>
          <w:sz w:val="22"/>
        </w:rPr>
        <w:t> </w:t>
      </w:r>
      <w:r>
        <w:rPr>
          <w:sz w:val="22"/>
        </w:rPr>
        <w:t>której</w:t>
      </w:r>
      <w:r>
        <w:rPr>
          <w:spacing w:val="80"/>
          <w:w w:val="150"/>
          <w:sz w:val="22"/>
        </w:rPr>
        <w:t> </w:t>
      </w:r>
      <w:r>
        <w:rPr>
          <w:sz w:val="22"/>
        </w:rPr>
        <w:t>są</w:t>
      </w:r>
      <w:r>
        <w:rPr>
          <w:spacing w:val="80"/>
          <w:w w:val="150"/>
          <w:sz w:val="22"/>
        </w:rPr>
        <w:t> </w:t>
      </w:r>
      <w:r>
        <w:rPr>
          <w:sz w:val="22"/>
        </w:rPr>
        <w:t>zatrudnieni,</w:t>
      </w:r>
      <w:r>
        <w:rPr>
          <w:spacing w:val="80"/>
          <w:w w:val="150"/>
          <w:sz w:val="22"/>
        </w:rPr>
        <w:t> </w:t>
      </w:r>
      <w:r>
        <w:rPr>
          <w:sz w:val="22"/>
        </w:rPr>
        <w:t>na</w:t>
      </w:r>
      <w:r>
        <w:rPr>
          <w:spacing w:val="80"/>
          <w:w w:val="150"/>
          <w:sz w:val="22"/>
        </w:rPr>
        <w:t> </w:t>
      </w:r>
      <w:r>
        <w:rPr>
          <w:sz w:val="22"/>
        </w:rPr>
        <w:t>czas</w:t>
      </w:r>
      <w:r>
        <w:rPr>
          <w:spacing w:val="80"/>
          <w:w w:val="150"/>
          <w:sz w:val="22"/>
        </w:rPr>
        <w:t> </w:t>
      </w:r>
      <w:r>
        <w:rPr>
          <w:sz w:val="22"/>
        </w:rPr>
        <w:t>niezbędny do przeprowadzenia tego egzaminu, z zachowaniem prawa do wynagrodzenia.</w:t>
      </w:r>
    </w:p>
    <w:p>
      <w:pPr>
        <w:pStyle w:val="ListParagraph"/>
        <w:numPr>
          <w:ilvl w:val="3"/>
          <w:numId w:val="14"/>
        </w:numPr>
        <w:tabs>
          <w:tab w:pos="1634" w:val="left" w:leader="none"/>
        </w:tabs>
        <w:spacing w:line="259" w:lineRule="auto" w:before="0" w:after="0"/>
        <w:ind w:left="1633" w:right="751" w:hanging="284"/>
        <w:jc w:val="both"/>
        <w:rPr>
          <w:sz w:val="22"/>
        </w:rPr>
      </w:pPr>
      <w:r>
        <w:rPr>
          <w:sz w:val="22"/>
        </w:rPr>
        <w:t>W przypadkach szczególnych losowych lub zdrowotnych uniemożliwiających egzaminatorowi uczestniczenie</w:t>
      </w:r>
      <w:r>
        <w:rPr>
          <w:spacing w:val="-14"/>
          <w:sz w:val="22"/>
        </w:rPr>
        <w:t> </w:t>
      </w:r>
      <w:r>
        <w:rPr>
          <w:sz w:val="22"/>
        </w:rPr>
        <w:t>w</w:t>
      </w:r>
      <w:r>
        <w:rPr>
          <w:spacing w:val="-14"/>
          <w:sz w:val="22"/>
        </w:rPr>
        <w:t> </w:t>
      </w:r>
      <w:r>
        <w:rPr>
          <w:sz w:val="22"/>
        </w:rPr>
        <w:t>egzaminie,</w:t>
      </w:r>
      <w:r>
        <w:rPr>
          <w:spacing w:val="-14"/>
          <w:sz w:val="22"/>
        </w:rPr>
        <w:t> </w:t>
      </w:r>
      <w:r>
        <w:rPr>
          <w:sz w:val="22"/>
        </w:rPr>
        <w:t>egzaminator</w:t>
      </w:r>
      <w:r>
        <w:rPr>
          <w:spacing w:val="-13"/>
          <w:sz w:val="22"/>
        </w:rPr>
        <w:t> </w:t>
      </w:r>
      <w:r>
        <w:rPr>
          <w:sz w:val="22"/>
        </w:rPr>
        <w:t>zobowiązany</w:t>
      </w:r>
      <w:r>
        <w:rPr>
          <w:spacing w:val="-14"/>
          <w:sz w:val="22"/>
        </w:rPr>
        <w:t> </w:t>
      </w:r>
      <w:r>
        <w:rPr>
          <w:sz w:val="22"/>
        </w:rPr>
        <w:t>jest</w:t>
      </w:r>
      <w:r>
        <w:rPr>
          <w:spacing w:val="-14"/>
          <w:sz w:val="22"/>
        </w:rPr>
        <w:t> </w:t>
      </w:r>
      <w:r>
        <w:rPr>
          <w:sz w:val="22"/>
        </w:rPr>
        <w:t>do</w:t>
      </w:r>
      <w:r>
        <w:rPr>
          <w:spacing w:val="-14"/>
          <w:sz w:val="22"/>
        </w:rPr>
        <w:t> </w:t>
      </w:r>
      <w:r>
        <w:rPr>
          <w:sz w:val="22"/>
        </w:rPr>
        <w:t>niezwłocznego</w:t>
      </w:r>
      <w:r>
        <w:rPr>
          <w:spacing w:val="-13"/>
          <w:sz w:val="22"/>
        </w:rPr>
        <w:t> </w:t>
      </w:r>
      <w:r>
        <w:rPr>
          <w:sz w:val="22"/>
        </w:rPr>
        <w:t>poinformowania</w:t>
      </w:r>
      <w:r>
        <w:rPr>
          <w:spacing w:val="-14"/>
          <w:sz w:val="22"/>
        </w:rPr>
        <w:t> </w:t>
      </w:r>
      <w:r>
        <w:rPr>
          <w:sz w:val="22"/>
        </w:rPr>
        <w:t>o</w:t>
      </w:r>
      <w:r>
        <w:rPr>
          <w:spacing w:val="-14"/>
          <w:sz w:val="22"/>
        </w:rPr>
        <w:t> </w:t>
      </w:r>
      <w:r>
        <w:rPr>
          <w:sz w:val="22"/>
        </w:rPr>
        <w:t>tym dyrektora okręgowej komisji egzaminacyjnej i przewodniczącego zespołu egzaminacyjnego w ośrodku egzaminacyjnym, do którego został wyznaczony.</w:t>
      </w:r>
    </w:p>
    <w:p>
      <w:pPr>
        <w:pStyle w:val="ListParagraph"/>
        <w:numPr>
          <w:ilvl w:val="3"/>
          <w:numId w:val="14"/>
        </w:numPr>
        <w:tabs>
          <w:tab w:pos="1634" w:val="left" w:leader="none"/>
        </w:tabs>
        <w:spacing w:line="259" w:lineRule="auto" w:before="0" w:after="0"/>
        <w:ind w:left="1633" w:right="752" w:hanging="284"/>
        <w:jc w:val="both"/>
        <w:rPr>
          <w:sz w:val="22"/>
        </w:rPr>
      </w:pPr>
      <w:r>
        <w:rPr>
          <w:sz w:val="22"/>
        </w:rPr>
        <w:t>Egzaminator wyznaczony przez dyrektora okręgowej komisji egzaminacyjnej do przeprowadzenia części praktycznej egzaminu zawodowego nie później niż na 1 miesiąc przed pierwszym dniem terminu</w:t>
      </w:r>
      <w:r>
        <w:rPr>
          <w:spacing w:val="-8"/>
          <w:sz w:val="22"/>
        </w:rPr>
        <w:t> </w:t>
      </w:r>
      <w:r>
        <w:rPr>
          <w:sz w:val="22"/>
        </w:rPr>
        <w:t>głównego</w:t>
      </w:r>
      <w:r>
        <w:rPr>
          <w:spacing w:val="-8"/>
          <w:sz w:val="22"/>
        </w:rPr>
        <w:t> </w:t>
      </w:r>
      <w:r>
        <w:rPr>
          <w:sz w:val="22"/>
        </w:rPr>
        <w:t>egzaminu</w:t>
      </w:r>
      <w:r>
        <w:rPr>
          <w:spacing w:val="-6"/>
          <w:sz w:val="22"/>
        </w:rPr>
        <w:t> </w:t>
      </w:r>
      <w:r>
        <w:rPr>
          <w:sz w:val="22"/>
        </w:rPr>
        <w:t>zawodowego</w:t>
      </w:r>
      <w:r>
        <w:rPr>
          <w:spacing w:val="-8"/>
          <w:sz w:val="22"/>
        </w:rPr>
        <w:t> </w:t>
      </w:r>
      <w:r>
        <w:rPr>
          <w:sz w:val="22"/>
        </w:rPr>
        <w:t>ma</w:t>
      </w:r>
      <w:r>
        <w:rPr>
          <w:spacing w:val="-5"/>
          <w:sz w:val="22"/>
        </w:rPr>
        <w:t> </w:t>
      </w:r>
      <w:r>
        <w:rPr>
          <w:sz w:val="22"/>
        </w:rPr>
        <w:t>obowiązek</w:t>
      </w:r>
      <w:r>
        <w:rPr>
          <w:spacing w:val="-5"/>
          <w:sz w:val="22"/>
        </w:rPr>
        <w:t> </w:t>
      </w:r>
      <w:r>
        <w:rPr>
          <w:sz w:val="22"/>
        </w:rPr>
        <w:t>poinformować</w:t>
      </w:r>
      <w:r>
        <w:rPr>
          <w:spacing w:val="-7"/>
          <w:sz w:val="22"/>
        </w:rPr>
        <w:t> </w:t>
      </w:r>
      <w:r>
        <w:rPr>
          <w:sz w:val="22"/>
        </w:rPr>
        <w:t>dyrektora</w:t>
      </w:r>
      <w:r>
        <w:rPr>
          <w:spacing w:val="-8"/>
          <w:sz w:val="22"/>
        </w:rPr>
        <w:t> </w:t>
      </w:r>
      <w:r>
        <w:rPr>
          <w:sz w:val="22"/>
        </w:rPr>
        <w:t>szkoły,</w:t>
      </w:r>
      <w:r>
        <w:rPr>
          <w:spacing w:val="-8"/>
          <w:sz w:val="22"/>
        </w:rPr>
        <w:t> </w:t>
      </w:r>
      <w:r>
        <w:rPr>
          <w:sz w:val="22"/>
        </w:rPr>
        <w:t>placówki lub</w:t>
      </w:r>
      <w:r>
        <w:rPr>
          <w:spacing w:val="-10"/>
          <w:sz w:val="22"/>
        </w:rPr>
        <w:t> </w:t>
      </w:r>
      <w:r>
        <w:rPr>
          <w:sz w:val="22"/>
        </w:rPr>
        <w:t>centrum,</w:t>
      </w:r>
      <w:r>
        <w:rPr>
          <w:spacing w:val="-10"/>
          <w:sz w:val="22"/>
        </w:rPr>
        <w:t> </w:t>
      </w:r>
      <w:r>
        <w:rPr>
          <w:sz w:val="22"/>
        </w:rPr>
        <w:t>w</w:t>
      </w:r>
      <w:r>
        <w:rPr>
          <w:spacing w:val="-11"/>
          <w:sz w:val="22"/>
        </w:rPr>
        <w:t> </w:t>
      </w:r>
      <w:r>
        <w:rPr>
          <w:sz w:val="22"/>
        </w:rPr>
        <w:t>której</w:t>
      </w:r>
      <w:r>
        <w:rPr>
          <w:spacing w:val="-9"/>
          <w:sz w:val="22"/>
        </w:rPr>
        <w:t> </w:t>
      </w:r>
      <w:r>
        <w:rPr>
          <w:sz w:val="22"/>
        </w:rPr>
        <w:t>jest</w:t>
      </w:r>
      <w:r>
        <w:rPr>
          <w:spacing w:val="-10"/>
          <w:sz w:val="22"/>
        </w:rPr>
        <w:t> </w:t>
      </w:r>
      <w:r>
        <w:rPr>
          <w:sz w:val="22"/>
        </w:rPr>
        <w:t>zatrudniony</w:t>
      </w:r>
      <w:r>
        <w:rPr>
          <w:spacing w:val="-10"/>
          <w:sz w:val="22"/>
        </w:rPr>
        <w:t> </w:t>
      </w:r>
      <w:r>
        <w:rPr>
          <w:sz w:val="22"/>
        </w:rPr>
        <w:t>o</w:t>
      </w:r>
      <w:r>
        <w:rPr>
          <w:spacing w:val="-12"/>
          <w:sz w:val="22"/>
        </w:rPr>
        <w:t> </w:t>
      </w:r>
      <w:r>
        <w:rPr>
          <w:sz w:val="22"/>
        </w:rPr>
        <w:t>terminie</w:t>
      </w:r>
      <w:r>
        <w:rPr>
          <w:spacing w:val="-9"/>
          <w:sz w:val="22"/>
        </w:rPr>
        <w:t> </w:t>
      </w:r>
      <w:r>
        <w:rPr>
          <w:sz w:val="22"/>
        </w:rPr>
        <w:t>i</w:t>
      </w:r>
      <w:r>
        <w:rPr>
          <w:spacing w:val="-11"/>
          <w:sz w:val="22"/>
        </w:rPr>
        <w:t> </w:t>
      </w:r>
      <w:r>
        <w:rPr>
          <w:sz w:val="22"/>
        </w:rPr>
        <w:t>miejscu</w:t>
      </w:r>
      <w:r>
        <w:rPr>
          <w:spacing w:val="-10"/>
          <w:sz w:val="22"/>
        </w:rPr>
        <w:t> </w:t>
      </w:r>
      <w:r>
        <w:rPr>
          <w:sz w:val="22"/>
        </w:rPr>
        <w:t>egzaminu,</w:t>
      </w:r>
      <w:r>
        <w:rPr>
          <w:spacing w:val="-10"/>
          <w:sz w:val="22"/>
        </w:rPr>
        <w:t> </w:t>
      </w:r>
      <w:r>
        <w:rPr>
          <w:sz w:val="22"/>
        </w:rPr>
        <w:t>do</w:t>
      </w:r>
      <w:r>
        <w:rPr>
          <w:spacing w:val="-10"/>
          <w:sz w:val="22"/>
        </w:rPr>
        <w:t> </w:t>
      </w:r>
      <w:r>
        <w:rPr>
          <w:sz w:val="22"/>
        </w:rPr>
        <w:t>którego</w:t>
      </w:r>
      <w:r>
        <w:rPr>
          <w:spacing w:val="-9"/>
          <w:sz w:val="22"/>
        </w:rPr>
        <w:t> </w:t>
      </w:r>
      <w:r>
        <w:rPr>
          <w:sz w:val="22"/>
        </w:rPr>
        <w:t>został</w:t>
      </w:r>
      <w:r>
        <w:rPr>
          <w:spacing w:val="-9"/>
          <w:sz w:val="22"/>
        </w:rPr>
        <w:t> </w:t>
      </w:r>
      <w:r>
        <w:rPr>
          <w:sz w:val="22"/>
        </w:rPr>
        <w:t>wyznaczony.</w:t>
      </w:r>
    </w:p>
    <w:p>
      <w:pPr>
        <w:pStyle w:val="BodyText"/>
        <w:spacing w:before="7"/>
        <w:rPr>
          <w:sz w:val="24"/>
        </w:rPr>
      </w:pPr>
    </w:p>
    <w:p>
      <w:pPr>
        <w:pStyle w:val="Heading5"/>
        <w:numPr>
          <w:ilvl w:val="2"/>
          <w:numId w:val="14"/>
        </w:numPr>
        <w:tabs>
          <w:tab w:pos="1542" w:val="left" w:leader="none"/>
        </w:tabs>
        <w:spacing w:line="240" w:lineRule="auto" w:before="0" w:after="0"/>
        <w:ind w:left="1542" w:right="0" w:hanging="339"/>
        <w:jc w:val="both"/>
        <w:rPr>
          <w:b w:val="0"/>
        </w:rPr>
      </w:pPr>
      <w:r>
        <w:rPr/>
        <w:t>Skład</w:t>
      </w:r>
      <w:r>
        <w:rPr>
          <w:spacing w:val="-6"/>
        </w:rPr>
        <w:t> </w:t>
      </w:r>
      <w:r>
        <w:rPr/>
        <w:t>zespołu</w:t>
      </w:r>
      <w:r>
        <w:rPr>
          <w:spacing w:val="-4"/>
        </w:rPr>
        <w:t> </w:t>
      </w:r>
      <w:r>
        <w:rPr/>
        <w:t>nadzorującego</w:t>
      </w:r>
      <w:r>
        <w:rPr>
          <w:spacing w:val="-4"/>
        </w:rPr>
        <w:t> </w:t>
      </w:r>
      <w:r>
        <w:rPr/>
        <w:t>przebieg</w:t>
      </w:r>
      <w:r>
        <w:rPr>
          <w:spacing w:val="-4"/>
        </w:rPr>
        <w:t> </w:t>
      </w:r>
      <w:r>
        <w:rPr/>
        <w:t>części</w:t>
      </w:r>
      <w:r>
        <w:rPr>
          <w:spacing w:val="-4"/>
        </w:rPr>
        <w:t> </w:t>
      </w:r>
      <w:r>
        <w:rPr/>
        <w:t>praktycznej -</w:t>
      </w:r>
      <w:r>
        <w:rPr>
          <w:spacing w:val="-6"/>
        </w:rPr>
        <w:t> </w:t>
      </w:r>
      <w:r>
        <w:rPr/>
        <w:t>model</w:t>
      </w:r>
      <w:r>
        <w:rPr>
          <w:spacing w:val="-3"/>
        </w:rPr>
        <w:t> </w:t>
      </w:r>
      <w:r>
        <w:rPr/>
        <w:t>egzaminu</w:t>
      </w:r>
      <w:r>
        <w:rPr>
          <w:spacing w:val="-7"/>
        </w:rPr>
        <w:t> </w:t>
      </w:r>
      <w:r>
        <w:rPr/>
        <w:t>d</w:t>
      </w:r>
      <w:r>
        <w:rPr>
          <w:spacing w:val="-3"/>
        </w:rPr>
        <w:t> </w:t>
      </w:r>
      <w:r>
        <w:rPr/>
        <w:t>i</w:t>
      </w:r>
      <w:r>
        <w:rPr>
          <w:spacing w:val="-4"/>
        </w:rPr>
        <w:t> </w:t>
      </w:r>
      <w:r>
        <w:rPr>
          <w:spacing w:val="-5"/>
        </w:rPr>
        <w:t>dk</w:t>
      </w:r>
    </w:p>
    <w:p>
      <w:pPr>
        <w:pStyle w:val="ListParagraph"/>
        <w:numPr>
          <w:ilvl w:val="0"/>
          <w:numId w:val="35"/>
        </w:numPr>
        <w:tabs>
          <w:tab w:pos="1773" w:val="left" w:leader="none"/>
        </w:tabs>
        <w:spacing w:line="240" w:lineRule="auto" w:before="19" w:after="0"/>
        <w:ind w:left="1772" w:right="752" w:hanging="286"/>
        <w:jc w:val="both"/>
        <w:rPr>
          <w:b/>
          <w:sz w:val="22"/>
        </w:rPr>
      </w:pPr>
      <w:r>
        <w:rPr>
          <w:sz w:val="22"/>
        </w:rPr>
        <w:t>W skład zespołu nadzorującego przebieg części praktycznej egzaminu zawodowego, której jedynym</w:t>
      </w:r>
      <w:r>
        <w:rPr>
          <w:spacing w:val="-10"/>
          <w:sz w:val="22"/>
        </w:rPr>
        <w:t> </w:t>
      </w:r>
      <w:r>
        <w:rPr>
          <w:sz w:val="22"/>
        </w:rPr>
        <w:t>rezultatem</w:t>
      </w:r>
      <w:r>
        <w:rPr>
          <w:spacing w:val="-10"/>
          <w:sz w:val="22"/>
        </w:rPr>
        <w:t> </w:t>
      </w:r>
      <w:r>
        <w:rPr>
          <w:sz w:val="22"/>
        </w:rPr>
        <w:t>końcowym</w:t>
      </w:r>
      <w:r>
        <w:rPr>
          <w:spacing w:val="-10"/>
          <w:sz w:val="22"/>
        </w:rPr>
        <w:t> </w:t>
      </w:r>
      <w:r>
        <w:rPr>
          <w:sz w:val="22"/>
        </w:rPr>
        <w:t>wykonania</w:t>
      </w:r>
      <w:r>
        <w:rPr>
          <w:spacing w:val="-10"/>
          <w:sz w:val="22"/>
        </w:rPr>
        <w:t> </w:t>
      </w:r>
      <w:r>
        <w:rPr>
          <w:sz w:val="22"/>
        </w:rPr>
        <w:t>zadania</w:t>
      </w:r>
      <w:r>
        <w:rPr>
          <w:spacing w:val="-10"/>
          <w:sz w:val="22"/>
        </w:rPr>
        <w:t> </w:t>
      </w:r>
      <w:r>
        <w:rPr>
          <w:sz w:val="22"/>
        </w:rPr>
        <w:t>lub</w:t>
      </w:r>
      <w:r>
        <w:rPr>
          <w:spacing w:val="-11"/>
          <w:sz w:val="22"/>
        </w:rPr>
        <w:t> </w:t>
      </w:r>
      <w:r>
        <w:rPr>
          <w:sz w:val="22"/>
        </w:rPr>
        <w:t>zadań</w:t>
      </w:r>
      <w:r>
        <w:rPr>
          <w:spacing w:val="-10"/>
          <w:sz w:val="22"/>
        </w:rPr>
        <w:t> </w:t>
      </w:r>
      <w:r>
        <w:rPr>
          <w:sz w:val="22"/>
        </w:rPr>
        <w:t>egzaminacyjnych</w:t>
      </w:r>
      <w:r>
        <w:rPr>
          <w:spacing w:val="-11"/>
          <w:sz w:val="22"/>
        </w:rPr>
        <w:t> </w:t>
      </w:r>
      <w:r>
        <w:rPr>
          <w:sz w:val="22"/>
        </w:rPr>
        <w:t>jest</w:t>
      </w:r>
      <w:r>
        <w:rPr>
          <w:spacing w:val="-10"/>
          <w:sz w:val="22"/>
        </w:rPr>
        <w:t> </w:t>
      </w:r>
      <w:r>
        <w:rPr>
          <w:sz w:val="22"/>
        </w:rPr>
        <w:t>dokumentacja, wchodzi </w:t>
      </w:r>
      <w:r>
        <w:rPr>
          <w:b/>
          <w:sz w:val="22"/>
        </w:rPr>
        <w:t>przewodniczący</w:t>
      </w:r>
    </w:p>
    <w:p>
      <w:pPr>
        <w:pStyle w:val="BodyText"/>
        <w:spacing w:line="252" w:lineRule="exact"/>
        <w:ind w:left="1772"/>
      </w:pPr>
      <w:r>
        <w:rPr>
          <w:spacing w:val="-2"/>
        </w:rPr>
        <w:t>oraz:</w:t>
      </w:r>
    </w:p>
    <w:p>
      <w:pPr>
        <w:pStyle w:val="ListParagraph"/>
        <w:numPr>
          <w:ilvl w:val="1"/>
          <w:numId w:val="35"/>
        </w:numPr>
        <w:tabs>
          <w:tab w:pos="2054" w:val="left" w:leader="none"/>
        </w:tabs>
        <w:spacing w:line="240" w:lineRule="auto" w:before="1" w:after="0"/>
        <w:ind w:left="2053" w:right="756" w:hanging="281"/>
        <w:jc w:val="both"/>
        <w:rPr>
          <w:sz w:val="22"/>
        </w:rPr>
      </w:pPr>
      <w:r>
        <w:rPr>
          <w:sz w:val="22"/>
        </w:rPr>
        <w:t>nauczyciel lub instruktor praktycznej nauki zawodu zatrudnieni </w:t>
      </w:r>
      <w:r>
        <w:rPr>
          <w:b/>
          <w:sz w:val="22"/>
        </w:rPr>
        <w:t>w innej </w:t>
      </w:r>
      <w:r>
        <w:rPr>
          <w:sz w:val="22"/>
        </w:rPr>
        <w:t>szkole, placówce lub centrum</w:t>
      </w:r>
      <w:r>
        <w:rPr>
          <w:spacing w:val="40"/>
          <w:sz w:val="22"/>
        </w:rPr>
        <w:t> </w:t>
      </w:r>
      <w:r>
        <w:rPr>
          <w:sz w:val="22"/>
        </w:rPr>
        <w:t>(mają</w:t>
      </w:r>
      <w:r>
        <w:rPr>
          <w:spacing w:val="40"/>
          <w:sz w:val="22"/>
        </w:rPr>
        <w:t> </w:t>
      </w:r>
      <w:r>
        <w:rPr>
          <w:sz w:val="22"/>
        </w:rPr>
        <w:t>innego</w:t>
      </w:r>
      <w:r>
        <w:rPr>
          <w:spacing w:val="-1"/>
          <w:sz w:val="22"/>
        </w:rPr>
        <w:t> </w:t>
      </w:r>
      <w:r>
        <w:rPr>
          <w:sz w:val="22"/>
        </w:rPr>
        <w:t>pracodawcę)</w:t>
      </w:r>
      <w:r>
        <w:rPr>
          <w:spacing w:val="-6"/>
          <w:sz w:val="22"/>
        </w:rPr>
        <w:t> </w:t>
      </w:r>
      <w:r>
        <w:rPr>
          <w:sz w:val="22"/>
        </w:rPr>
        <w:t>–</w:t>
      </w:r>
      <w:r>
        <w:rPr>
          <w:spacing w:val="-1"/>
          <w:sz w:val="22"/>
        </w:rPr>
        <w:t> </w:t>
      </w:r>
      <w:r>
        <w:rPr>
          <w:sz w:val="22"/>
        </w:rPr>
        <w:t>w</w:t>
      </w:r>
      <w:r>
        <w:rPr>
          <w:spacing w:val="-2"/>
          <w:sz w:val="22"/>
        </w:rPr>
        <w:t> </w:t>
      </w:r>
      <w:r>
        <w:rPr>
          <w:sz w:val="22"/>
        </w:rPr>
        <w:t>przypadku</w:t>
      </w:r>
      <w:r>
        <w:rPr>
          <w:spacing w:val="-3"/>
          <w:sz w:val="22"/>
        </w:rPr>
        <w:t> </w:t>
      </w:r>
      <w:r>
        <w:rPr>
          <w:sz w:val="22"/>
        </w:rPr>
        <w:t>gdy</w:t>
      </w:r>
      <w:r>
        <w:rPr>
          <w:spacing w:val="-1"/>
          <w:sz w:val="22"/>
        </w:rPr>
        <w:t> </w:t>
      </w:r>
      <w:r>
        <w:rPr>
          <w:sz w:val="22"/>
        </w:rPr>
        <w:t>część</w:t>
      </w:r>
      <w:r>
        <w:rPr>
          <w:spacing w:val="-3"/>
          <w:sz w:val="22"/>
        </w:rPr>
        <w:t> </w:t>
      </w:r>
      <w:r>
        <w:rPr>
          <w:sz w:val="22"/>
        </w:rPr>
        <w:t>praktyczna</w:t>
      </w:r>
      <w:r>
        <w:rPr>
          <w:spacing w:val="-1"/>
          <w:sz w:val="22"/>
        </w:rPr>
        <w:t> </w:t>
      </w:r>
      <w:r>
        <w:rPr>
          <w:sz w:val="22"/>
        </w:rPr>
        <w:t>jest przeprowadzana w szkole, placówce lub centrum;</w:t>
      </w:r>
    </w:p>
    <w:p>
      <w:pPr>
        <w:pStyle w:val="ListParagraph"/>
        <w:numPr>
          <w:ilvl w:val="1"/>
          <w:numId w:val="35"/>
        </w:numPr>
        <w:tabs>
          <w:tab w:pos="2054" w:val="left" w:leader="none"/>
        </w:tabs>
        <w:spacing w:line="240" w:lineRule="auto" w:before="0" w:after="0"/>
        <w:ind w:left="2053" w:right="758" w:hanging="281"/>
        <w:jc w:val="both"/>
        <w:rPr>
          <w:sz w:val="22"/>
        </w:rPr>
      </w:pPr>
      <w:r>
        <w:rPr>
          <w:sz w:val="22"/>
        </w:rPr>
        <w:t>pracownik</w:t>
      </w:r>
      <w:r>
        <w:rPr>
          <w:spacing w:val="-8"/>
          <w:sz w:val="22"/>
        </w:rPr>
        <w:t> </w:t>
      </w:r>
      <w:r>
        <w:rPr>
          <w:sz w:val="22"/>
        </w:rPr>
        <w:t>upoważniony</w:t>
      </w:r>
      <w:r>
        <w:rPr>
          <w:spacing w:val="-6"/>
          <w:sz w:val="22"/>
        </w:rPr>
        <w:t> </w:t>
      </w:r>
      <w:r>
        <w:rPr>
          <w:sz w:val="22"/>
        </w:rPr>
        <w:t>odpowiednio</w:t>
      </w:r>
      <w:r>
        <w:rPr>
          <w:spacing w:val="-8"/>
          <w:sz w:val="22"/>
        </w:rPr>
        <w:t> </w:t>
      </w:r>
      <w:r>
        <w:rPr>
          <w:sz w:val="22"/>
        </w:rPr>
        <w:t>przez</w:t>
      </w:r>
      <w:r>
        <w:rPr>
          <w:spacing w:val="-8"/>
          <w:sz w:val="22"/>
        </w:rPr>
        <w:t> </w:t>
      </w:r>
      <w:r>
        <w:rPr>
          <w:sz w:val="22"/>
        </w:rPr>
        <w:t>danego</w:t>
      </w:r>
      <w:r>
        <w:rPr>
          <w:spacing w:val="-8"/>
          <w:sz w:val="22"/>
        </w:rPr>
        <w:t> </w:t>
      </w:r>
      <w:r>
        <w:rPr>
          <w:sz w:val="22"/>
        </w:rPr>
        <w:t>pracodawcę</w:t>
      </w:r>
      <w:r>
        <w:rPr>
          <w:spacing w:val="-8"/>
          <w:sz w:val="22"/>
        </w:rPr>
        <w:t> </w:t>
      </w:r>
      <w:r>
        <w:rPr>
          <w:sz w:val="22"/>
        </w:rPr>
        <w:t>lub</w:t>
      </w:r>
      <w:r>
        <w:rPr>
          <w:spacing w:val="-8"/>
          <w:sz w:val="22"/>
        </w:rPr>
        <w:t> </w:t>
      </w:r>
      <w:r>
        <w:rPr>
          <w:sz w:val="22"/>
        </w:rPr>
        <w:t>dany</w:t>
      </w:r>
      <w:r>
        <w:rPr>
          <w:spacing w:val="-8"/>
          <w:sz w:val="22"/>
        </w:rPr>
        <w:t> </w:t>
      </w:r>
      <w:r>
        <w:rPr>
          <w:sz w:val="22"/>
        </w:rPr>
        <w:t>podmiot</w:t>
      </w:r>
      <w:r>
        <w:rPr>
          <w:spacing w:val="-5"/>
          <w:sz w:val="22"/>
        </w:rPr>
        <w:t> </w:t>
      </w:r>
      <w:r>
        <w:rPr>
          <w:sz w:val="22"/>
        </w:rPr>
        <w:t>prowadzący kwalifikacyjny</w:t>
      </w:r>
      <w:r>
        <w:rPr>
          <w:spacing w:val="36"/>
          <w:sz w:val="22"/>
        </w:rPr>
        <w:t> </w:t>
      </w:r>
      <w:r>
        <w:rPr>
          <w:sz w:val="22"/>
        </w:rPr>
        <w:t>kurs</w:t>
      </w:r>
      <w:r>
        <w:rPr>
          <w:spacing w:val="37"/>
          <w:sz w:val="22"/>
        </w:rPr>
        <w:t> </w:t>
      </w:r>
      <w:r>
        <w:rPr>
          <w:sz w:val="22"/>
        </w:rPr>
        <w:t>zawodowy</w:t>
      </w:r>
      <w:r>
        <w:rPr>
          <w:spacing w:val="40"/>
          <w:sz w:val="22"/>
        </w:rPr>
        <w:t> </w:t>
      </w:r>
      <w:r>
        <w:rPr>
          <w:sz w:val="22"/>
        </w:rPr>
        <w:t>–</w:t>
      </w:r>
      <w:r>
        <w:rPr>
          <w:spacing w:val="37"/>
          <w:sz w:val="22"/>
        </w:rPr>
        <w:t> </w:t>
      </w:r>
      <w:r>
        <w:rPr>
          <w:sz w:val="22"/>
        </w:rPr>
        <w:t>w</w:t>
      </w:r>
      <w:r>
        <w:rPr>
          <w:spacing w:val="38"/>
          <w:sz w:val="22"/>
        </w:rPr>
        <w:t> </w:t>
      </w:r>
      <w:r>
        <w:rPr>
          <w:sz w:val="22"/>
        </w:rPr>
        <w:t>przypadku,</w:t>
      </w:r>
      <w:r>
        <w:rPr>
          <w:spacing w:val="37"/>
          <w:sz w:val="22"/>
        </w:rPr>
        <w:t> </w:t>
      </w:r>
      <w:r>
        <w:rPr>
          <w:sz w:val="22"/>
        </w:rPr>
        <w:t>gdy</w:t>
      </w:r>
      <w:r>
        <w:rPr>
          <w:spacing w:val="39"/>
          <w:sz w:val="22"/>
        </w:rPr>
        <w:t> </w:t>
      </w:r>
      <w:r>
        <w:rPr>
          <w:sz w:val="22"/>
        </w:rPr>
        <w:t>część</w:t>
      </w:r>
      <w:r>
        <w:rPr>
          <w:spacing w:val="37"/>
          <w:sz w:val="22"/>
        </w:rPr>
        <w:t> </w:t>
      </w:r>
      <w:r>
        <w:rPr>
          <w:sz w:val="22"/>
        </w:rPr>
        <w:t>praktyczna</w:t>
      </w:r>
      <w:r>
        <w:rPr>
          <w:spacing w:val="37"/>
          <w:sz w:val="22"/>
        </w:rPr>
        <w:t> </w:t>
      </w:r>
      <w:r>
        <w:rPr>
          <w:sz w:val="22"/>
        </w:rPr>
        <w:t>jest</w:t>
      </w:r>
      <w:r>
        <w:rPr>
          <w:spacing w:val="38"/>
          <w:sz w:val="22"/>
        </w:rPr>
        <w:t> </w:t>
      </w:r>
      <w:r>
        <w:rPr>
          <w:sz w:val="22"/>
        </w:rPr>
        <w:t>przeprowadzana u</w:t>
      </w:r>
      <w:r>
        <w:rPr>
          <w:spacing w:val="-2"/>
          <w:sz w:val="22"/>
        </w:rPr>
        <w:t> </w:t>
      </w:r>
      <w:r>
        <w:rPr>
          <w:sz w:val="22"/>
        </w:rPr>
        <w:t>pracodawcy lub w podmiocie prowadzącym kwalifikacyjny kurs zawodowy lub w miejscach przez nich wskazanych;</w:t>
      </w:r>
    </w:p>
    <w:p>
      <w:pPr>
        <w:pStyle w:val="ListParagraph"/>
        <w:numPr>
          <w:ilvl w:val="0"/>
          <w:numId w:val="35"/>
        </w:numPr>
        <w:tabs>
          <w:tab w:pos="1773" w:val="left" w:leader="none"/>
        </w:tabs>
        <w:spacing w:line="240" w:lineRule="auto" w:before="0" w:after="0"/>
        <w:ind w:left="1772" w:right="760" w:hanging="286"/>
        <w:jc w:val="both"/>
        <w:rPr>
          <w:sz w:val="22"/>
        </w:rPr>
      </w:pPr>
      <w:r>
        <w:rPr>
          <w:sz w:val="22"/>
        </w:rPr>
        <w:t>Jeżeli podmiotem prowadzącym kwalifikacyjny kurs zawodowy jest szkoła lub placówka skład zespołu ustala się zgodnie z pkt a.</w:t>
      </w:r>
    </w:p>
    <w:p>
      <w:pPr>
        <w:pStyle w:val="ListParagraph"/>
        <w:numPr>
          <w:ilvl w:val="0"/>
          <w:numId w:val="35"/>
        </w:numPr>
        <w:tabs>
          <w:tab w:pos="1773" w:val="left" w:leader="none"/>
        </w:tabs>
        <w:spacing w:line="240" w:lineRule="auto" w:before="0" w:after="0"/>
        <w:ind w:left="1772" w:right="0" w:hanging="287"/>
        <w:jc w:val="both"/>
        <w:rPr>
          <w:sz w:val="22"/>
        </w:rPr>
      </w:pPr>
      <w:r>
        <w:rPr>
          <w:sz w:val="22"/>
        </w:rPr>
        <w:t>Jeżeli</w:t>
      </w:r>
      <w:r>
        <w:rPr>
          <w:spacing w:val="39"/>
          <w:sz w:val="22"/>
        </w:rPr>
        <w:t> </w:t>
      </w:r>
      <w:r>
        <w:rPr>
          <w:sz w:val="22"/>
        </w:rPr>
        <w:t>w</w:t>
      </w:r>
      <w:r>
        <w:rPr>
          <w:spacing w:val="39"/>
          <w:sz w:val="22"/>
        </w:rPr>
        <w:t> </w:t>
      </w:r>
      <w:r>
        <w:rPr>
          <w:sz w:val="22"/>
        </w:rPr>
        <w:t>miejscu</w:t>
      </w:r>
      <w:r>
        <w:rPr>
          <w:spacing w:val="41"/>
          <w:sz w:val="22"/>
        </w:rPr>
        <w:t> </w:t>
      </w:r>
      <w:r>
        <w:rPr>
          <w:sz w:val="22"/>
        </w:rPr>
        <w:t>przeprowadzania</w:t>
      </w:r>
      <w:r>
        <w:rPr>
          <w:spacing w:val="40"/>
          <w:sz w:val="22"/>
        </w:rPr>
        <w:t> </w:t>
      </w:r>
      <w:r>
        <w:rPr>
          <w:sz w:val="22"/>
        </w:rPr>
        <w:t>części</w:t>
      </w:r>
      <w:r>
        <w:rPr>
          <w:spacing w:val="41"/>
          <w:sz w:val="22"/>
        </w:rPr>
        <w:t> </w:t>
      </w:r>
      <w:r>
        <w:rPr>
          <w:sz w:val="22"/>
        </w:rPr>
        <w:t>praktycznej</w:t>
      </w:r>
      <w:r>
        <w:rPr>
          <w:spacing w:val="41"/>
          <w:sz w:val="22"/>
        </w:rPr>
        <w:t> </w:t>
      </w:r>
      <w:r>
        <w:rPr>
          <w:sz w:val="22"/>
        </w:rPr>
        <w:t>egzaminu</w:t>
      </w:r>
      <w:r>
        <w:rPr>
          <w:spacing w:val="41"/>
          <w:sz w:val="22"/>
        </w:rPr>
        <w:t> </w:t>
      </w:r>
      <w:r>
        <w:rPr>
          <w:sz w:val="22"/>
        </w:rPr>
        <w:t>zawodowego,</w:t>
      </w:r>
      <w:r>
        <w:rPr>
          <w:spacing w:val="38"/>
          <w:sz w:val="22"/>
        </w:rPr>
        <w:t> </w:t>
      </w:r>
      <w:r>
        <w:rPr>
          <w:sz w:val="22"/>
        </w:rPr>
        <w:t>której</w:t>
      </w:r>
      <w:r>
        <w:rPr>
          <w:spacing w:val="42"/>
          <w:sz w:val="22"/>
        </w:rPr>
        <w:t> </w:t>
      </w:r>
      <w:r>
        <w:rPr>
          <w:spacing w:val="-2"/>
          <w:sz w:val="22"/>
        </w:rPr>
        <w:t>jedynym</w:t>
      </w:r>
    </w:p>
    <w:p>
      <w:pPr>
        <w:pStyle w:val="BodyText"/>
        <w:ind w:left="1772"/>
        <w:jc w:val="both"/>
      </w:pPr>
      <w:r>
        <w:rPr/>
        <w:t>rezultatem</w:t>
      </w:r>
      <w:r>
        <w:rPr>
          <w:spacing w:val="39"/>
        </w:rPr>
        <w:t> </w:t>
      </w:r>
      <w:r>
        <w:rPr/>
        <w:t>końcowym</w:t>
      </w:r>
      <w:r>
        <w:rPr>
          <w:spacing w:val="41"/>
        </w:rPr>
        <w:t> </w:t>
      </w:r>
      <w:r>
        <w:rPr/>
        <w:t>wykonania</w:t>
      </w:r>
      <w:r>
        <w:rPr>
          <w:spacing w:val="40"/>
        </w:rPr>
        <w:t> </w:t>
      </w:r>
      <w:r>
        <w:rPr/>
        <w:t>zadania</w:t>
      </w:r>
      <w:r>
        <w:rPr>
          <w:spacing w:val="38"/>
        </w:rPr>
        <w:t> </w:t>
      </w:r>
      <w:r>
        <w:rPr/>
        <w:t>lub</w:t>
      </w:r>
      <w:r>
        <w:rPr>
          <w:spacing w:val="39"/>
        </w:rPr>
        <w:t> </w:t>
      </w:r>
      <w:r>
        <w:rPr/>
        <w:t>zadań</w:t>
      </w:r>
      <w:r>
        <w:rPr>
          <w:spacing w:val="39"/>
        </w:rPr>
        <w:t> </w:t>
      </w:r>
      <w:r>
        <w:rPr/>
        <w:t>egzaminacyjnych</w:t>
      </w:r>
      <w:r>
        <w:rPr>
          <w:spacing w:val="41"/>
        </w:rPr>
        <w:t> </w:t>
      </w:r>
      <w:r>
        <w:rPr/>
        <w:t>jest</w:t>
      </w:r>
      <w:r>
        <w:rPr>
          <w:spacing w:val="39"/>
        </w:rPr>
        <w:t> </w:t>
      </w:r>
      <w:r>
        <w:rPr/>
        <w:t>dokumentacja,</w:t>
      </w:r>
      <w:r>
        <w:rPr>
          <w:spacing w:val="39"/>
        </w:rPr>
        <w:t> </w:t>
      </w:r>
      <w:r>
        <w:rPr>
          <w:spacing w:val="-4"/>
        </w:rPr>
        <w:t>jest</w:t>
      </w:r>
    </w:p>
    <w:p>
      <w:pPr>
        <w:spacing w:after="0"/>
        <w:jc w:val="both"/>
        <w:sectPr>
          <w:headerReference w:type="default" r:id="rId92"/>
          <w:footerReference w:type="default" r:id="rId93"/>
          <w:pgSz w:w="11910" w:h="16840"/>
          <w:pgMar w:header="0" w:footer="1000" w:top="1520" w:bottom="1200" w:left="640" w:right="60"/>
        </w:sectPr>
      </w:pPr>
    </w:p>
    <w:p>
      <w:pPr>
        <w:pStyle w:val="BodyText"/>
        <w:spacing w:before="68"/>
        <w:ind w:left="1772" w:right="757"/>
        <w:jc w:val="both"/>
      </w:pPr>
      <w:r>
        <w:rPr/>
        <w:t>więcej niż 25 zdających, liczbę członków zespołu nadzorującego zwiększa się o jedną osobę na każdych kolejnych 25 zdających.</w:t>
      </w:r>
    </w:p>
    <w:p>
      <w:pPr>
        <w:pStyle w:val="ListParagraph"/>
        <w:numPr>
          <w:ilvl w:val="0"/>
          <w:numId w:val="35"/>
        </w:numPr>
        <w:tabs>
          <w:tab w:pos="1773" w:val="left" w:leader="none"/>
        </w:tabs>
        <w:spacing w:line="240" w:lineRule="auto" w:before="1" w:after="0"/>
        <w:ind w:left="1772" w:right="753" w:hanging="286"/>
        <w:jc w:val="both"/>
        <w:rPr>
          <w:sz w:val="22"/>
        </w:rPr>
      </w:pPr>
      <w:r>
        <w:rPr>
          <w:sz w:val="22"/>
        </w:rPr>
        <w:t>Nauczyciel lub instruktor praktycznej nauki zawodu zostają powołani w skład zespołu nadzorującego w porozumieniu z dyrektorem szkoły, placówki lub centrum, w którym są </w:t>
      </w:r>
      <w:r>
        <w:rPr>
          <w:spacing w:val="-2"/>
          <w:sz w:val="22"/>
        </w:rPr>
        <w:t>zatrudnieni</w:t>
      </w:r>
    </w:p>
    <w:p>
      <w:pPr>
        <w:pStyle w:val="ListParagraph"/>
        <w:numPr>
          <w:ilvl w:val="0"/>
          <w:numId w:val="35"/>
        </w:numPr>
        <w:tabs>
          <w:tab w:pos="1773" w:val="left" w:leader="none"/>
        </w:tabs>
        <w:spacing w:line="252" w:lineRule="exact" w:before="0" w:after="0"/>
        <w:ind w:left="1772" w:right="0" w:hanging="287"/>
        <w:jc w:val="both"/>
        <w:rPr>
          <w:sz w:val="22"/>
        </w:rPr>
      </w:pPr>
      <w:r>
        <w:rPr>
          <w:sz w:val="22"/>
        </w:rPr>
        <w:t>W</w:t>
      </w:r>
      <w:r>
        <w:rPr>
          <w:spacing w:val="-5"/>
          <w:sz w:val="22"/>
        </w:rPr>
        <w:t> </w:t>
      </w:r>
      <w:r>
        <w:rPr>
          <w:sz w:val="22"/>
        </w:rPr>
        <w:t>skład</w:t>
      </w:r>
      <w:r>
        <w:rPr>
          <w:spacing w:val="-4"/>
          <w:sz w:val="22"/>
        </w:rPr>
        <w:t> </w:t>
      </w:r>
      <w:r>
        <w:rPr>
          <w:sz w:val="22"/>
        </w:rPr>
        <w:t>zespołu</w:t>
      </w:r>
      <w:r>
        <w:rPr>
          <w:spacing w:val="-4"/>
          <w:sz w:val="22"/>
        </w:rPr>
        <w:t> </w:t>
      </w:r>
      <w:r>
        <w:rPr>
          <w:sz w:val="22"/>
        </w:rPr>
        <w:t>nadzorującego,</w:t>
      </w:r>
      <w:r>
        <w:rPr>
          <w:spacing w:val="-7"/>
          <w:sz w:val="22"/>
        </w:rPr>
        <w:t> </w:t>
      </w:r>
      <w:r>
        <w:rPr>
          <w:sz w:val="22"/>
        </w:rPr>
        <w:t>jako</w:t>
      </w:r>
      <w:r>
        <w:rPr>
          <w:spacing w:val="-6"/>
          <w:sz w:val="22"/>
        </w:rPr>
        <w:t> </w:t>
      </w:r>
      <w:r>
        <w:rPr>
          <w:sz w:val="22"/>
        </w:rPr>
        <w:t>członkowie</w:t>
      </w:r>
      <w:r>
        <w:rPr>
          <w:spacing w:val="-4"/>
          <w:sz w:val="22"/>
        </w:rPr>
        <w:t> </w:t>
      </w:r>
      <w:r>
        <w:rPr>
          <w:sz w:val="22"/>
        </w:rPr>
        <w:t>tego</w:t>
      </w:r>
      <w:r>
        <w:rPr>
          <w:spacing w:val="-6"/>
          <w:sz w:val="22"/>
        </w:rPr>
        <w:t> </w:t>
      </w:r>
      <w:r>
        <w:rPr>
          <w:sz w:val="22"/>
        </w:rPr>
        <w:t>zespołu,</w:t>
      </w:r>
      <w:r>
        <w:rPr>
          <w:spacing w:val="-7"/>
          <w:sz w:val="22"/>
        </w:rPr>
        <w:t> </w:t>
      </w:r>
      <w:r>
        <w:rPr>
          <w:sz w:val="22"/>
        </w:rPr>
        <w:t>mogą</w:t>
      </w:r>
      <w:r>
        <w:rPr>
          <w:spacing w:val="-4"/>
          <w:sz w:val="22"/>
        </w:rPr>
        <w:t> </w:t>
      </w:r>
      <w:r>
        <w:rPr>
          <w:sz w:val="22"/>
        </w:rPr>
        <w:t>wchodzić</w:t>
      </w:r>
      <w:r>
        <w:rPr>
          <w:spacing w:val="-6"/>
          <w:sz w:val="22"/>
        </w:rPr>
        <w:t> </w:t>
      </w:r>
      <w:r>
        <w:rPr>
          <w:spacing w:val="-2"/>
          <w:sz w:val="22"/>
        </w:rPr>
        <w:t>również:</w:t>
      </w:r>
    </w:p>
    <w:p>
      <w:pPr>
        <w:pStyle w:val="ListParagraph"/>
        <w:numPr>
          <w:ilvl w:val="0"/>
          <w:numId w:val="36"/>
        </w:numPr>
        <w:tabs>
          <w:tab w:pos="2054" w:val="left" w:leader="none"/>
        </w:tabs>
        <w:spacing w:line="228" w:lineRule="auto" w:before="11" w:after="0"/>
        <w:ind w:left="2053" w:right="758" w:hanging="281"/>
        <w:jc w:val="both"/>
        <w:rPr>
          <w:sz w:val="22"/>
        </w:rPr>
      </w:pPr>
      <w:r>
        <w:rPr>
          <w:sz w:val="22"/>
        </w:rPr>
        <w:t>nauczyciele lub instruktorzy praktycznej nauki zawodu zatrudnieni w danej szkole, placówce lub w</w:t>
      </w:r>
      <w:r>
        <w:rPr>
          <w:spacing w:val="-3"/>
          <w:sz w:val="22"/>
        </w:rPr>
        <w:t> </w:t>
      </w:r>
      <w:r>
        <w:rPr>
          <w:sz w:val="22"/>
        </w:rPr>
        <w:t>danym centrum – w przypadku zespołu nadzorującego powołanego w szkole, placówce lub centrum;</w:t>
      </w:r>
    </w:p>
    <w:p>
      <w:pPr>
        <w:pStyle w:val="ListParagraph"/>
        <w:numPr>
          <w:ilvl w:val="0"/>
          <w:numId w:val="36"/>
        </w:numPr>
        <w:tabs>
          <w:tab w:pos="2054" w:val="left" w:leader="none"/>
        </w:tabs>
        <w:spacing w:line="218" w:lineRule="auto" w:before="22" w:after="0"/>
        <w:ind w:left="2053" w:right="757" w:hanging="281"/>
        <w:jc w:val="both"/>
        <w:rPr>
          <w:sz w:val="22"/>
        </w:rPr>
      </w:pPr>
      <w:r>
        <w:rPr>
          <w:sz w:val="22"/>
        </w:rPr>
        <w:t>pracownicy upoważnieni przez danego pracodawcę – w przypadku zespołu nadzorującego powołanego u pracodawcy;</w:t>
      </w:r>
    </w:p>
    <w:p>
      <w:pPr>
        <w:pStyle w:val="ListParagraph"/>
        <w:numPr>
          <w:ilvl w:val="0"/>
          <w:numId w:val="36"/>
        </w:numPr>
        <w:tabs>
          <w:tab w:pos="2054" w:val="left" w:leader="none"/>
        </w:tabs>
        <w:spacing w:line="228" w:lineRule="auto" w:before="15" w:after="0"/>
        <w:ind w:left="2053" w:right="753" w:hanging="281"/>
        <w:jc w:val="both"/>
        <w:rPr>
          <w:sz w:val="22"/>
        </w:rPr>
      </w:pPr>
      <w:r>
        <w:rPr>
          <w:sz w:val="22"/>
        </w:rPr>
        <w:t>pracownicy upoważnieni przez dany podmiot prowadzący kwalifikacyjny kurs zawodowy – w przypadku</w:t>
      </w:r>
      <w:r>
        <w:rPr>
          <w:spacing w:val="-9"/>
          <w:sz w:val="22"/>
        </w:rPr>
        <w:t> </w:t>
      </w:r>
      <w:r>
        <w:rPr>
          <w:sz w:val="22"/>
        </w:rPr>
        <w:t>zespołu</w:t>
      </w:r>
      <w:r>
        <w:rPr>
          <w:spacing w:val="-9"/>
          <w:sz w:val="22"/>
        </w:rPr>
        <w:t> </w:t>
      </w:r>
      <w:r>
        <w:rPr>
          <w:sz w:val="22"/>
        </w:rPr>
        <w:t>nadzorującego</w:t>
      </w:r>
      <w:r>
        <w:rPr>
          <w:spacing w:val="-7"/>
          <w:sz w:val="22"/>
        </w:rPr>
        <w:t> </w:t>
      </w:r>
      <w:r>
        <w:rPr>
          <w:sz w:val="22"/>
        </w:rPr>
        <w:t>powołanego</w:t>
      </w:r>
      <w:r>
        <w:rPr>
          <w:spacing w:val="-6"/>
          <w:sz w:val="22"/>
        </w:rPr>
        <w:t> </w:t>
      </w:r>
      <w:r>
        <w:rPr>
          <w:sz w:val="22"/>
        </w:rPr>
        <w:t>w</w:t>
      </w:r>
      <w:r>
        <w:rPr>
          <w:spacing w:val="-10"/>
          <w:sz w:val="22"/>
        </w:rPr>
        <w:t> </w:t>
      </w:r>
      <w:r>
        <w:rPr>
          <w:sz w:val="22"/>
        </w:rPr>
        <w:t>podmiocie</w:t>
      </w:r>
      <w:r>
        <w:rPr>
          <w:spacing w:val="-6"/>
          <w:sz w:val="22"/>
        </w:rPr>
        <w:t> </w:t>
      </w:r>
      <w:r>
        <w:rPr>
          <w:sz w:val="22"/>
        </w:rPr>
        <w:t>prowadzącym</w:t>
      </w:r>
      <w:r>
        <w:rPr>
          <w:spacing w:val="-6"/>
          <w:sz w:val="22"/>
        </w:rPr>
        <w:t> </w:t>
      </w:r>
      <w:r>
        <w:rPr>
          <w:sz w:val="22"/>
        </w:rPr>
        <w:t>kwalifikacyjny</w:t>
      </w:r>
      <w:r>
        <w:rPr>
          <w:spacing w:val="-7"/>
          <w:sz w:val="22"/>
        </w:rPr>
        <w:t> </w:t>
      </w:r>
      <w:r>
        <w:rPr>
          <w:sz w:val="22"/>
        </w:rPr>
        <w:t>kurs </w:t>
      </w:r>
      <w:r>
        <w:rPr>
          <w:spacing w:val="-2"/>
          <w:sz w:val="22"/>
        </w:rPr>
        <w:t>zawodowy.</w:t>
      </w:r>
    </w:p>
    <w:p>
      <w:pPr>
        <w:pStyle w:val="ListParagraph"/>
        <w:numPr>
          <w:ilvl w:val="0"/>
          <w:numId w:val="35"/>
        </w:numPr>
        <w:tabs>
          <w:tab w:pos="1780" w:val="left" w:leader="none"/>
        </w:tabs>
        <w:spacing w:line="259" w:lineRule="auto" w:before="7" w:after="0"/>
        <w:ind w:left="1779" w:right="754" w:hanging="286"/>
        <w:jc w:val="both"/>
        <w:rPr>
          <w:sz w:val="22"/>
        </w:rPr>
      </w:pPr>
      <w:r>
        <w:rPr>
          <w:sz w:val="22"/>
        </w:rPr>
        <w:t>W przypadku braku możliwości powołania w skład zespołu nadzorującego przebieg części praktycznej</w:t>
      </w:r>
      <w:r>
        <w:rPr>
          <w:spacing w:val="-8"/>
          <w:sz w:val="22"/>
        </w:rPr>
        <w:t> </w:t>
      </w:r>
      <w:r>
        <w:rPr>
          <w:sz w:val="22"/>
        </w:rPr>
        <w:t>egzaminu</w:t>
      </w:r>
      <w:r>
        <w:rPr>
          <w:spacing w:val="-7"/>
          <w:sz w:val="22"/>
        </w:rPr>
        <w:t> </w:t>
      </w:r>
      <w:r>
        <w:rPr>
          <w:sz w:val="22"/>
        </w:rPr>
        <w:t>zawodowego,</w:t>
      </w:r>
      <w:r>
        <w:rPr>
          <w:spacing w:val="-9"/>
          <w:sz w:val="22"/>
        </w:rPr>
        <w:t> </w:t>
      </w:r>
      <w:r>
        <w:rPr>
          <w:sz w:val="22"/>
        </w:rPr>
        <w:t>której</w:t>
      </w:r>
      <w:r>
        <w:rPr>
          <w:spacing w:val="-8"/>
          <w:sz w:val="22"/>
        </w:rPr>
        <w:t> </w:t>
      </w:r>
      <w:r>
        <w:rPr>
          <w:sz w:val="22"/>
        </w:rPr>
        <w:t>jedynym</w:t>
      </w:r>
      <w:r>
        <w:rPr>
          <w:spacing w:val="-7"/>
          <w:sz w:val="22"/>
        </w:rPr>
        <w:t> </w:t>
      </w:r>
      <w:r>
        <w:rPr>
          <w:sz w:val="22"/>
        </w:rPr>
        <w:t>rezultatem</w:t>
      </w:r>
      <w:r>
        <w:rPr>
          <w:spacing w:val="-8"/>
          <w:sz w:val="22"/>
        </w:rPr>
        <w:t> </w:t>
      </w:r>
      <w:r>
        <w:rPr>
          <w:sz w:val="22"/>
        </w:rPr>
        <w:t>końcowym</w:t>
      </w:r>
      <w:r>
        <w:rPr>
          <w:spacing w:val="-6"/>
          <w:sz w:val="22"/>
        </w:rPr>
        <w:t> </w:t>
      </w:r>
      <w:r>
        <w:rPr>
          <w:sz w:val="22"/>
        </w:rPr>
        <w:t>wykonania</w:t>
      </w:r>
      <w:r>
        <w:rPr>
          <w:spacing w:val="-7"/>
          <w:sz w:val="22"/>
        </w:rPr>
        <w:t> </w:t>
      </w:r>
      <w:r>
        <w:rPr>
          <w:sz w:val="22"/>
        </w:rPr>
        <w:t>zadania</w:t>
      </w:r>
      <w:r>
        <w:rPr>
          <w:spacing w:val="-9"/>
          <w:sz w:val="22"/>
        </w:rPr>
        <w:t> </w:t>
      </w:r>
      <w:r>
        <w:rPr>
          <w:sz w:val="22"/>
        </w:rPr>
        <w:t>lub zadań egzaminacyjnych jest dokumentacja, nauczycieli zatrudnionych w szkole, placówce kształcenia</w:t>
      </w:r>
      <w:r>
        <w:rPr>
          <w:spacing w:val="-3"/>
          <w:sz w:val="22"/>
        </w:rPr>
        <w:t> </w:t>
      </w:r>
      <w:r>
        <w:rPr>
          <w:sz w:val="22"/>
        </w:rPr>
        <w:t>ustawicznego</w:t>
      </w:r>
      <w:r>
        <w:rPr>
          <w:spacing w:val="-6"/>
          <w:sz w:val="22"/>
        </w:rPr>
        <w:t> </w:t>
      </w:r>
      <w:r>
        <w:rPr>
          <w:sz w:val="22"/>
        </w:rPr>
        <w:t>lub</w:t>
      </w:r>
      <w:r>
        <w:rPr>
          <w:spacing w:val="-1"/>
          <w:sz w:val="22"/>
        </w:rPr>
        <w:t> </w:t>
      </w:r>
      <w:r>
        <w:rPr>
          <w:sz w:val="22"/>
        </w:rPr>
        <w:t>centrum kształcenia</w:t>
      </w:r>
      <w:r>
        <w:rPr>
          <w:spacing w:val="-3"/>
          <w:sz w:val="22"/>
        </w:rPr>
        <w:t> </w:t>
      </w:r>
      <w:r>
        <w:rPr>
          <w:sz w:val="22"/>
        </w:rPr>
        <w:t>zawodowego,</w:t>
      </w:r>
      <w:r>
        <w:rPr>
          <w:spacing w:val="-3"/>
          <w:sz w:val="22"/>
        </w:rPr>
        <w:t> </w:t>
      </w:r>
      <w:r>
        <w:rPr>
          <w:sz w:val="22"/>
        </w:rPr>
        <w:t>w</w:t>
      </w:r>
      <w:r>
        <w:rPr>
          <w:spacing w:val="-2"/>
          <w:sz w:val="22"/>
        </w:rPr>
        <w:t> </w:t>
      </w:r>
      <w:r>
        <w:rPr>
          <w:sz w:val="22"/>
        </w:rPr>
        <w:t>których</w:t>
      </w:r>
      <w:r>
        <w:rPr>
          <w:spacing w:val="-3"/>
          <w:sz w:val="22"/>
        </w:rPr>
        <w:t> </w:t>
      </w:r>
      <w:r>
        <w:rPr>
          <w:sz w:val="22"/>
        </w:rPr>
        <w:t>jest</w:t>
      </w:r>
      <w:r>
        <w:rPr>
          <w:spacing w:val="-2"/>
          <w:sz w:val="22"/>
        </w:rPr>
        <w:t> </w:t>
      </w:r>
      <w:r>
        <w:rPr>
          <w:sz w:val="22"/>
        </w:rPr>
        <w:t>przeprowadzana</w:t>
      </w:r>
      <w:r>
        <w:rPr>
          <w:spacing w:val="-3"/>
          <w:sz w:val="22"/>
        </w:rPr>
        <w:t> </w:t>
      </w:r>
      <w:r>
        <w:rPr>
          <w:sz w:val="22"/>
        </w:rPr>
        <w:t>ta część</w:t>
      </w:r>
      <w:r>
        <w:rPr>
          <w:spacing w:val="40"/>
          <w:sz w:val="22"/>
        </w:rPr>
        <w:t> </w:t>
      </w:r>
      <w:r>
        <w:rPr>
          <w:sz w:val="22"/>
        </w:rPr>
        <w:t>egzaminu,</w:t>
      </w:r>
      <w:r>
        <w:rPr>
          <w:spacing w:val="40"/>
          <w:sz w:val="22"/>
        </w:rPr>
        <w:t> </w:t>
      </w:r>
      <w:r>
        <w:rPr>
          <w:sz w:val="22"/>
        </w:rPr>
        <w:t>albo</w:t>
      </w:r>
      <w:r>
        <w:rPr>
          <w:spacing w:val="40"/>
          <w:sz w:val="22"/>
        </w:rPr>
        <w:t> </w:t>
      </w:r>
      <w:r>
        <w:rPr>
          <w:sz w:val="22"/>
        </w:rPr>
        <w:t>nauczycieli</w:t>
      </w:r>
      <w:r>
        <w:rPr>
          <w:spacing w:val="40"/>
          <w:sz w:val="22"/>
        </w:rPr>
        <w:t> </w:t>
      </w:r>
      <w:r>
        <w:rPr>
          <w:sz w:val="22"/>
        </w:rPr>
        <w:t>lub</w:t>
      </w:r>
      <w:r>
        <w:rPr>
          <w:spacing w:val="40"/>
          <w:sz w:val="22"/>
        </w:rPr>
        <w:t> </w:t>
      </w:r>
      <w:r>
        <w:rPr>
          <w:sz w:val="22"/>
        </w:rPr>
        <w:t>instruktorów</w:t>
      </w:r>
      <w:r>
        <w:rPr>
          <w:spacing w:val="40"/>
          <w:sz w:val="22"/>
        </w:rPr>
        <w:t> </w:t>
      </w:r>
      <w:r>
        <w:rPr>
          <w:sz w:val="22"/>
        </w:rPr>
        <w:t>praktycznej</w:t>
      </w:r>
      <w:r>
        <w:rPr>
          <w:spacing w:val="40"/>
          <w:sz w:val="22"/>
        </w:rPr>
        <w:t> </w:t>
      </w:r>
      <w:r>
        <w:rPr>
          <w:sz w:val="22"/>
        </w:rPr>
        <w:t>nauki</w:t>
      </w:r>
      <w:r>
        <w:rPr>
          <w:spacing w:val="40"/>
          <w:sz w:val="22"/>
        </w:rPr>
        <w:t> </w:t>
      </w:r>
      <w:r>
        <w:rPr>
          <w:sz w:val="22"/>
        </w:rPr>
        <w:t>zawodu</w:t>
      </w:r>
      <w:r>
        <w:rPr>
          <w:spacing w:val="40"/>
          <w:sz w:val="22"/>
        </w:rPr>
        <w:t> </w:t>
      </w:r>
      <w:r>
        <w:rPr>
          <w:sz w:val="22"/>
        </w:rPr>
        <w:t>zatrudnionych</w:t>
      </w:r>
      <w:r>
        <w:rPr>
          <w:spacing w:val="40"/>
          <w:sz w:val="22"/>
        </w:rPr>
        <w:t> </w:t>
      </w:r>
      <w:r>
        <w:rPr>
          <w:sz w:val="22"/>
        </w:rPr>
        <w:t>w</w:t>
      </w:r>
      <w:r>
        <w:rPr>
          <w:spacing w:val="-4"/>
          <w:sz w:val="22"/>
        </w:rPr>
        <w:t> </w:t>
      </w:r>
      <w:r>
        <w:rPr>
          <w:sz w:val="22"/>
        </w:rPr>
        <w:t>innej szkole,</w:t>
      </w:r>
      <w:r>
        <w:rPr>
          <w:spacing w:val="-1"/>
          <w:sz w:val="22"/>
        </w:rPr>
        <w:t> </w:t>
      </w:r>
      <w:r>
        <w:rPr>
          <w:sz w:val="22"/>
        </w:rPr>
        <w:t>placówce</w:t>
      </w:r>
      <w:r>
        <w:rPr>
          <w:spacing w:val="-1"/>
          <w:sz w:val="22"/>
        </w:rPr>
        <w:t> </w:t>
      </w:r>
      <w:r>
        <w:rPr>
          <w:sz w:val="22"/>
        </w:rPr>
        <w:t>kształcenia</w:t>
      </w:r>
      <w:r>
        <w:rPr>
          <w:spacing w:val="-1"/>
          <w:sz w:val="22"/>
        </w:rPr>
        <w:t> </w:t>
      </w:r>
      <w:r>
        <w:rPr>
          <w:sz w:val="22"/>
        </w:rPr>
        <w:t>ustawicznego</w:t>
      </w:r>
      <w:r>
        <w:rPr>
          <w:spacing w:val="-1"/>
          <w:sz w:val="22"/>
        </w:rPr>
        <w:t> </w:t>
      </w:r>
      <w:r>
        <w:rPr>
          <w:sz w:val="22"/>
        </w:rPr>
        <w:t>lub</w:t>
      </w:r>
      <w:r>
        <w:rPr>
          <w:spacing w:val="-1"/>
          <w:sz w:val="22"/>
        </w:rPr>
        <w:t> </w:t>
      </w:r>
      <w:r>
        <w:rPr>
          <w:sz w:val="22"/>
        </w:rPr>
        <w:t>centrum kształcenia</w:t>
      </w:r>
      <w:r>
        <w:rPr>
          <w:spacing w:val="-1"/>
          <w:sz w:val="22"/>
        </w:rPr>
        <w:t> </w:t>
      </w:r>
      <w:r>
        <w:rPr>
          <w:sz w:val="22"/>
        </w:rPr>
        <w:t>zawodowego,</w:t>
      </w:r>
      <w:r>
        <w:rPr>
          <w:spacing w:val="-1"/>
          <w:sz w:val="22"/>
        </w:rPr>
        <w:t> </w:t>
      </w:r>
      <w:r>
        <w:rPr>
          <w:sz w:val="22"/>
        </w:rPr>
        <w:t>w</w:t>
      </w:r>
      <w:r>
        <w:rPr>
          <w:spacing w:val="-2"/>
          <w:sz w:val="22"/>
        </w:rPr>
        <w:t> </w:t>
      </w:r>
      <w:r>
        <w:rPr>
          <w:sz w:val="22"/>
        </w:rPr>
        <w:t>skład zespołu nadzorującego mogą wchodzić inni nauczyciele, w tym osoby posiadające kwalifikacje wymagane</w:t>
      </w:r>
      <w:r>
        <w:rPr>
          <w:spacing w:val="-1"/>
          <w:sz w:val="22"/>
        </w:rPr>
        <w:t> </w:t>
      </w:r>
      <w:r>
        <w:rPr>
          <w:sz w:val="22"/>
        </w:rPr>
        <w:t>do</w:t>
      </w:r>
      <w:r>
        <w:rPr>
          <w:spacing w:val="-1"/>
          <w:sz w:val="22"/>
        </w:rPr>
        <w:t> </w:t>
      </w:r>
      <w:r>
        <w:rPr>
          <w:sz w:val="22"/>
        </w:rPr>
        <w:t>zajmowania</w:t>
      </w:r>
      <w:r>
        <w:rPr>
          <w:spacing w:val="-1"/>
          <w:sz w:val="22"/>
        </w:rPr>
        <w:t> </w:t>
      </w:r>
      <w:r>
        <w:rPr>
          <w:sz w:val="22"/>
        </w:rPr>
        <w:t>stanowiska</w:t>
      </w:r>
      <w:r>
        <w:rPr>
          <w:spacing w:val="-1"/>
          <w:sz w:val="22"/>
        </w:rPr>
        <w:t> </w:t>
      </w:r>
      <w:r>
        <w:rPr>
          <w:sz w:val="22"/>
        </w:rPr>
        <w:t>nauczyciela niezatrudnione</w:t>
      </w:r>
      <w:r>
        <w:rPr>
          <w:spacing w:val="-1"/>
          <w:sz w:val="22"/>
        </w:rPr>
        <w:t> </w:t>
      </w:r>
      <w:r>
        <w:rPr>
          <w:sz w:val="22"/>
        </w:rPr>
        <w:t>w</w:t>
      </w:r>
      <w:r>
        <w:rPr>
          <w:spacing w:val="-2"/>
          <w:sz w:val="22"/>
        </w:rPr>
        <w:t> </w:t>
      </w:r>
      <w:r>
        <w:rPr>
          <w:sz w:val="22"/>
        </w:rPr>
        <w:t>szkole,</w:t>
      </w:r>
      <w:r>
        <w:rPr>
          <w:spacing w:val="-1"/>
          <w:sz w:val="22"/>
        </w:rPr>
        <w:t> </w:t>
      </w:r>
      <w:r>
        <w:rPr>
          <w:sz w:val="22"/>
        </w:rPr>
        <w:t>placówce</w:t>
      </w:r>
      <w:r>
        <w:rPr>
          <w:spacing w:val="-1"/>
          <w:sz w:val="22"/>
        </w:rPr>
        <w:t> </w:t>
      </w:r>
      <w:r>
        <w:rPr>
          <w:sz w:val="22"/>
        </w:rPr>
        <w:t>kształcenia ustawicznego lub centrum kształcenia zawodowego.</w:t>
      </w:r>
    </w:p>
    <w:p>
      <w:pPr>
        <w:pStyle w:val="ListParagraph"/>
        <w:numPr>
          <w:ilvl w:val="2"/>
          <w:numId w:val="14"/>
        </w:numPr>
        <w:tabs>
          <w:tab w:pos="1487" w:val="left" w:leader="none"/>
        </w:tabs>
        <w:spacing w:line="259" w:lineRule="auto" w:before="8" w:after="0"/>
        <w:ind w:left="1486" w:right="756" w:hanging="351"/>
        <w:jc w:val="both"/>
        <w:rPr>
          <w:sz w:val="20"/>
        </w:rPr>
      </w:pPr>
      <w:r>
        <w:rPr>
          <w:b/>
          <w:sz w:val="22"/>
        </w:rPr>
        <w:t>Nauczyciele uczestniczący w przeprowadzaniu egzaminu zawodowego wykonują czynności związane z</w:t>
      </w:r>
      <w:r>
        <w:rPr>
          <w:b/>
          <w:spacing w:val="-1"/>
          <w:sz w:val="22"/>
        </w:rPr>
        <w:t> </w:t>
      </w:r>
      <w:r>
        <w:rPr>
          <w:b/>
          <w:sz w:val="22"/>
        </w:rPr>
        <w:t>przeprowadzaniem tych egzaminów w ramach czynności, o których mowa w art. 42 ust. 2 pkt 2 ustawy z dnia 26 stycznia 1982 r. – Karta nauczyciela.</w:t>
      </w:r>
    </w:p>
    <w:p>
      <w:pPr>
        <w:pStyle w:val="BodyText"/>
        <w:spacing w:before="9"/>
        <w:rPr>
          <w:b/>
          <w:sz w:val="29"/>
        </w:rPr>
      </w:pPr>
    </w:p>
    <w:p>
      <w:pPr>
        <w:pStyle w:val="Heading5"/>
        <w:numPr>
          <w:ilvl w:val="1"/>
          <w:numId w:val="14"/>
        </w:numPr>
        <w:tabs>
          <w:tab w:pos="1561" w:val="left" w:leader="none"/>
          <w:tab w:pos="1562" w:val="left" w:leader="none"/>
        </w:tabs>
        <w:spacing w:line="252" w:lineRule="exact" w:before="0" w:after="0"/>
        <w:ind w:left="1561" w:right="0" w:hanging="676"/>
        <w:jc w:val="left"/>
      </w:pPr>
      <w:bookmarkStart w:name="_TOC_250013" w:id="17"/>
      <w:r>
        <w:rPr/>
        <w:t>Osoby</w:t>
      </w:r>
      <w:r>
        <w:rPr>
          <w:spacing w:val="6"/>
        </w:rPr>
        <w:t> </w:t>
      </w:r>
      <w:r>
        <w:rPr/>
        <w:t>wyznaczone</w:t>
      </w:r>
      <w:r>
        <w:rPr>
          <w:spacing w:val="13"/>
        </w:rPr>
        <w:t> </w:t>
      </w:r>
      <w:r>
        <w:rPr/>
        <w:t>do</w:t>
      </w:r>
      <w:r>
        <w:rPr>
          <w:spacing w:val="12"/>
        </w:rPr>
        <w:t> </w:t>
      </w:r>
      <w:r>
        <w:rPr/>
        <w:t>przygotowania</w:t>
      </w:r>
      <w:r>
        <w:rPr>
          <w:spacing w:val="11"/>
        </w:rPr>
        <w:t> </w:t>
      </w:r>
      <w:r>
        <w:rPr/>
        <w:t>i</w:t>
      </w:r>
      <w:r>
        <w:rPr>
          <w:spacing w:val="12"/>
        </w:rPr>
        <w:t> </w:t>
      </w:r>
      <w:r>
        <w:rPr/>
        <w:t>obsługi</w:t>
      </w:r>
      <w:r>
        <w:rPr>
          <w:spacing w:val="11"/>
        </w:rPr>
        <w:t> </w:t>
      </w:r>
      <w:r>
        <w:rPr/>
        <w:t>stanowisk</w:t>
      </w:r>
      <w:r>
        <w:rPr>
          <w:spacing w:val="11"/>
        </w:rPr>
        <w:t> </w:t>
      </w:r>
      <w:r>
        <w:rPr/>
        <w:t>egzaminacyjnych</w:t>
      </w:r>
      <w:r>
        <w:rPr>
          <w:spacing w:val="11"/>
        </w:rPr>
        <w:t> </w:t>
      </w:r>
      <w:r>
        <w:rPr/>
        <w:t>w</w:t>
      </w:r>
      <w:r>
        <w:rPr>
          <w:spacing w:val="11"/>
        </w:rPr>
        <w:t> </w:t>
      </w:r>
      <w:r>
        <w:rPr/>
        <w:t>części</w:t>
      </w:r>
      <w:r>
        <w:rPr>
          <w:spacing w:val="16"/>
        </w:rPr>
        <w:t> </w:t>
      </w:r>
      <w:bookmarkEnd w:id="17"/>
      <w:r>
        <w:rPr>
          <w:spacing w:val="-2"/>
        </w:rPr>
        <w:t>pisemnej</w:t>
      </w:r>
    </w:p>
    <w:p>
      <w:pPr>
        <w:pStyle w:val="Heading5"/>
        <w:spacing w:line="252" w:lineRule="exact"/>
        <w:jc w:val="both"/>
      </w:pPr>
      <w:bookmarkStart w:name="_TOC_250012" w:id="18"/>
      <w:r>
        <w:rPr/>
        <w:t>i</w:t>
      </w:r>
      <w:r>
        <w:rPr>
          <w:spacing w:val="-2"/>
        </w:rPr>
        <w:t> </w:t>
      </w:r>
      <w:r>
        <w:rPr/>
        <w:t>części</w:t>
      </w:r>
      <w:r>
        <w:rPr>
          <w:spacing w:val="-1"/>
        </w:rPr>
        <w:t> </w:t>
      </w:r>
      <w:r>
        <w:rPr/>
        <w:t>praktycznej</w:t>
      </w:r>
      <w:r>
        <w:rPr>
          <w:spacing w:val="-2"/>
        </w:rPr>
        <w:t> </w:t>
      </w:r>
      <w:r>
        <w:rPr/>
        <w:t>o</w:t>
      </w:r>
      <w:r>
        <w:rPr>
          <w:spacing w:val="-2"/>
        </w:rPr>
        <w:t> </w:t>
      </w:r>
      <w:r>
        <w:rPr/>
        <w:t>modelu</w:t>
      </w:r>
      <w:r>
        <w:rPr>
          <w:spacing w:val="-2"/>
        </w:rPr>
        <w:t> </w:t>
      </w:r>
      <w:r>
        <w:rPr/>
        <w:t>dk,</w:t>
      </w:r>
      <w:r>
        <w:rPr>
          <w:spacing w:val="-5"/>
        </w:rPr>
        <w:t> </w:t>
      </w:r>
      <w:r>
        <w:rPr/>
        <w:t>w</w:t>
      </w:r>
      <w:r>
        <w:rPr>
          <w:spacing w:val="-3"/>
        </w:rPr>
        <w:t> </w:t>
      </w:r>
      <w:r>
        <w:rPr/>
        <w:t>i</w:t>
      </w:r>
      <w:r>
        <w:rPr>
          <w:spacing w:val="-1"/>
        </w:rPr>
        <w:t> </w:t>
      </w:r>
      <w:bookmarkEnd w:id="18"/>
      <w:r>
        <w:rPr>
          <w:spacing w:val="-5"/>
        </w:rPr>
        <w:t>wk</w:t>
      </w:r>
    </w:p>
    <w:p>
      <w:pPr>
        <w:pStyle w:val="ListParagraph"/>
        <w:numPr>
          <w:ilvl w:val="2"/>
          <w:numId w:val="14"/>
        </w:numPr>
        <w:tabs>
          <w:tab w:pos="1497" w:val="left" w:leader="none"/>
        </w:tabs>
        <w:spacing w:line="240" w:lineRule="auto" w:before="194" w:after="0"/>
        <w:ind w:left="1496" w:right="760" w:hanging="360"/>
        <w:jc w:val="both"/>
        <w:rPr>
          <w:sz w:val="22"/>
        </w:rPr>
      </w:pPr>
      <w:r>
        <w:rPr>
          <w:sz w:val="22"/>
        </w:rPr>
        <w:t>Dyrektor szkoły do przygotowania stanowisk egzaminacyjnych i zapewnienia prawidłowego funkcjonowania stanowisk komputerowych, specjalistycznego sprzętu oraz maszyn i urządzeń wykorzystywanych w czasie części praktycznej wyznacza</w:t>
      </w:r>
    </w:p>
    <w:p>
      <w:pPr>
        <w:pStyle w:val="ListParagraph"/>
        <w:numPr>
          <w:ilvl w:val="0"/>
          <w:numId w:val="37"/>
        </w:numPr>
        <w:tabs>
          <w:tab w:pos="1773" w:val="left" w:leader="none"/>
        </w:tabs>
        <w:spacing w:line="240" w:lineRule="auto" w:before="0" w:after="0"/>
        <w:ind w:left="1772" w:right="759" w:hanging="286"/>
        <w:jc w:val="both"/>
        <w:rPr>
          <w:sz w:val="22"/>
        </w:rPr>
      </w:pPr>
      <w:r>
        <w:rPr>
          <w:b/>
          <w:sz w:val="22"/>
        </w:rPr>
        <w:t>asystenta technicznego </w:t>
      </w:r>
      <w:r>
        <w:rPr>
          <w:sz w:val="22"/>
        </w:rPr>
        <w:t>dla części praktycznej egzaminu w zakresie kwalifikacji, w których rezultatem końcowym wykonania zadania jest wyrób lub usługa (model w i wk);</w:t>
      </w:r>
    </w:p>
    <w:p>
      <w:pPr>
        <w:pStyle w:val="ListParagraph"/>
        <w:numPr>
          <w:ilvl w:val="0"/>
          <w:numId w:val="37"/>
        </w:numPr>
        <w:tabs>
          <w:tab w:pos="1773" w:val="left" w:leader="none"/>
        </w:tabs>
        <w:spacing w:line="240" w:lineRule="auto" w:before="0" w:after="0"/>
        <w:ind w:left="1772" w:right="759" w:hanging="286"/>
        <w:jc w:val="both"/>
        <w:rPr>
          <w:sz w:val="22"/>
        </w:rPr>
      </w:pPr>
      <w:r>
        <w:rPr>
          <w:b/>
          <w:sz w:val="22"/>
        </w:rPr>
        <w:t>administratora (opiekuna) </w:t>
      </w:r>
      <w:r>
        <w:rPr>
          <w:sz w:val="22"/>
        </w:rPr>
        <w:t>pracowni komputerowej, w której będzie przeprowadzana część praktyczna egzaminu w</w:t>
      </w:r>
      <w:r>
        <w:rPr>
          <w:spacing w:val="-1"/>
          <w:sz w:val="22"/>
        </w:rPr>
        <w:t> </w:t>
      </w:r>
      <w:r>
        <w:rPr>
          <w:sz w:val="22"/>
        </w:rPr>
        <w:t>zakresie</w:t>
      </w:r>
      <w:r>
        <w:rPr>
          <w:spacing w:val="-1"/>
          <w:sz w:val="22"/>
        </w:rPr>
        <w:t> </w:t>
      </w:r>
      <w:r>
        <w:rPr>
          <w:sz w:val="22"/>
        </w:rPr>
        <w:t>kwalifikacji, dla których jedynym</w:t>
      </w:r>
      <w:r>
        <w:rPr>
          <w:spacing w:val="-1"/>
          <w:sz w:val="22"/>
        </w:rPr>
        <w:t> </w:t>
      </w:r>
      <w:r>
        <w:rPr>
          <w:sz w:val="22"/>
        </w:rPr>
        <w:t>rezultatem wykonania</w:t>
      </w:r>
      <w:r>
        <w:rPr>
          <w:spacing w:val="-1"/>
          <w:sz w:val="22"/>
        </w:rPr>
        <w:t> </w:t>
      </w:r>
      <w:r>
        <w:rPr>
          <w:sz w:val="22"/>
        </w:rPr>
        <w:t>zadania egzaminacyjnego jest dokumentacja, uzyskiwana przy użyciu komputera (model dk).</w:t>
      </w:r>
    </w:p>
    <w:p>
      <w:pPr>
        <w:pStyle w:val="ListParagraph"/>
        <w:numPr>
          <w:ilvl w:val="2"/>
          <w:numId w:val="14"/>
        </w:numPr>
        <w:tabs>
          <w:tab w:pos="1497" w:val="left" w:leader="none"/>
        </w:tabs>
        <w:spacing w:line="252" w:lineRule="exact" w:before="0" w:after="0"/>
        <w:ind w:left="1496" w:right="0" w:hanging="361"/>
        <w:jc w:val="both"/>
        <w:rPr>
          <w:sz w:val="22"/>
        </w:rPr>
      </w:pPr>
      <w:r>
        <w:rPr>
          <w:sz w:val="22"/>
        </w:rPr>
        <w:t>Dyrektor</w:t>
      </w:r>
      <w:r>
        <w:rPr>
          <w:spacing w:val="27"/>
          <w:sz w:val="22"/>
        </w:rPr>
        <w:t> </w:t>
      </w:r>
      <w:r>
        <w:rPr>
          <w:sz w:val="22"/>
        </w:rPr>
        <w:t>szkoły</w:t>
      </w:r>
      <w:r>
        <w:rPr>
          <w:spacing w:val="29"/>
          <w:sz w:val="22"/>
        </w:rPr>
        <w:t> </w:t>
      </w:r>
      <w:r>
        <w:rPr>
          <w:sz w:val="22"/>
        </w:rPr>
        <w:t>wyznacza</w:t>
      </w:r>
      <w:r>
        <w:rPr>
          <w:spacing w:val="30"/>
          <w:sz w:val="22"/>
        </w:rPr>
        <w:t> </w:t>
      </w:r>
      <w:r>
        <w:rPr>
          <w:sz w:val="22"/>
        </w:rPr>
        <w:t>osobę</w:t>
      </w:r>
      <w:r>
        <w:rPr>
          <w:spacing w:val="30"/>
          <w:sz w:val="22"/>
        </w:rPr>
        <w:t> </w:t>
      </w:r>
      <w:r>
        <w:rPr>
          <w:sz w:val="22"/>
        </w:rPr>
        <w:t>lub</w:t>
      </w:r>
      <w:r>
        <w:rPr>
          <w:spacing w:val="29"/>
          <w:sz w:val="22"/>
        </w:rPr>
        <w:t> </w:t>
      </w:r>
      <w:r>
        <w:rPr>
          <w:sz w:val="22"/>
        </w:rPr>
        <w:t>osoby</w:t>
      </w:r>
      <w:r>
        <w:rPr>
          <w:spacing w:val="30"/>
          <w:sz w:val="22"/>
        </w:rPr>
        <w:t> </w:t>
      </w:r>
      <w:r>
        <w:rPr>
          <w:sz w:val="22"/>
        </w:rPr>
        <w:t>do</w:t>
      </w:r>
      <w:r>
        <w:rPr>
          <w:spacing w:val="31"/>
          <w:sz w:val="22"/>
        </w:rPr>
        <w:t> </w:t>
      </w:r>
      <w:r>
        <w:rPr>
          <w:sz w:val="22"/>
        </w:rPr>
        <w:t>obsługi</w:t>
      </w:r>
      <w:r>
        <w:rPr>
          <w:spacing w:val="30"/>
          <w:sz w:val="22"/>
        </w:rPr>
        <w:t> </w:t>
      </w:r>
      <w:r>
        <w:rPr>
          <w:sz w:val="22"/>
        </w:rPr>
        <w:t>elektronicznego</w:t>
      </w:r>
      <w:r>
        <w:rPr>
          <w:spacing w:val="30"/>
          <w:sz w:val="22"/>
        </w:rPr>
        <w:t> </w:t>
      </w:r>
      <w:r>
        <w:rPr>
          <w:sz w:val="22"/>
        </w:rPr>
        <w:t>systemu</w:t>
      </w:r>
      <w:r>
        <w:rPr>
          <w:spacing w:val="29"/>
          <w:sz w:val="22"/>
        </w:rPr>
        <w:t> </w:t>
      </w:r>
      <w:r>
        <w:rPr>
          <w:spacing w:val="-2"/>
          <w:sz w:val="22"/>
        </w:rPr>
        <w:t>przeprowadzania</w:t>
      </w:r>
    </w:p>
    <w:p>
      <w:pPr>
        <w:pStyle w:val="BodyText"/>
        <w:spacing w:line="252" w:lineRule="exact"/>
        <w:ind w:left="1496"/>
        <w:jc w:val="both"/>
      </w:pPr>
      <w:r>
        <w:rPr/>
        <w:t>egzaminu</w:t>
      </w:r>
      <w:r>
        <w:rPr>
          <w:spacing w:val="-6"/>
        </w:rPr>
        <w:t> </w:t>
      </w:r>
      <w:r>
        <w:rPr/>
        <w:t>zawodowego</w:t>
      </w:r>
      <w:r>
        <w:rPr>
          <w:spacing w:val="-5"/>
        </w:rPr>
        <w:t> </w:t>
      </w:r>
      <w:r>
        <w:rPr/>
        <w:t>w</w:t>
      </w:r>
      <w:r>
        <w:rPr>
          <w:spacing w:val="-6"/>
        </w:rPr>
        <w:t> </w:t>
      </w:r>
      <w:r>
        <w:rPr/>
        <w:t>czasie</w:t>
      </w:r>
      <w:r>
        <w:rPr>
          <w:spacing w:val="-5"/>
        </w:rPr>
        <w:t> </w:t>
      </w:r>
      <w:r>
        <w:rPr/>
        <w:t>części</w:t>
      </w:r>
      <w:r>
        <w:rPr>
          <w:spacing w:val="-5"/>
        </w:rPr>
        <w:t> </w:t>
      </w:r>
      <w:r>
        <w:rPr/>
        <w:t>pisemnej</w:t>
      </w:r>
      <w:r>
        <w:rPr>
          <w:spacing w:val="-5"/>
        </w:rPr>
        <w:t> </w:t>
      </w:r>
      <w:r>
        <w:rPr/>
        <w:t>egzaminu</w:t>
      </w:r>
      <w:r>
        <w:rPr>
          <w:spacing w:val="-5"/>
        </w:rPr>
        <w:t> </w:t>
      </w:r>
      <w:r>
        <w:rPr/>
        <w:t>(operatora</w:t>
      </w:r>
      <w:r>
        <w:rPr>
          <w:spacing w:val="-5"/>
        </w:rPr>
        <w:t> </w:t>
      </w:r>
      <w:r>
        <w:rPr>
          <w:spacing w:val="-2"/>
        </w:rPr>
        <w:t>egzaminu).</w:t>
      </w:r>
    </w:p>
    <w:p>
      <w:pPr>
        <w:pStyle w:val="ListParagraph"/>
        <w:numPr>
          <w:ilvl w:val="2"/>
          <w:numId w:val="14"/>
        </w:numPr>
        <w:tabs>
          <w:tab w:pos="1497" w:val="left" w:leader="none"/>
        </w:tabs>
        <w:spacing w:line="252" w:lineRule="exact" w:before="0" w:after="0"/>
        <w:ind w:left="1496" w:right="0" w:hanging="361"/>
        <w:jc w:val="both"/>
        <w:rPr>
          <w:sz w:val="22"/>
        </w:rPr>
      </w:pPr>
      <w:r>
        <w:rPr>
          <w:sz w:val="22"/>
        </w:rPr>
        <w:t>Asystent</w:t>
      </w:r>
      <w:r>
        <w:rPr>
          <w:spacing w:val="-9"/>
          <w:sz w:val="22"/>
        </w:rPr>
        <w:t> </w:t>
      </w:r>
      <w:r>
        <w:rPr>
          <w:sz w:val="22"/>
        </w:rPr>
        <w:t>techniczny,</w:t>
      </w:r>
      <w:r>
        <w:rPr>
          <w:spacing w:val="-7"/>
          <w:sz w:val="22"/>
        </w:rPr>
        <w:t> </w:t>
      </w:r>
      <w:r>
        <w:rPr>
          <w:sz w:val="22"/>
        </w:rPr>
        <w:t>operator</w:t>
      </w:r>
      <w:r>
        <w:rPr>
          <w:spacing w:val="-3"/>
          <w:sz w:val="22"/>
        </w:rPr>
        <w:t> </w:t>
      </w:r>
      <w:r>
        <w:rPr>
          <w:sz w:val="22"/>
        </w:rPr>
        <w:t>egzaminu</w:t>
      </w:r>
      <w:r>
        <w:rPr>
          <w:spacing w:val="-5"/>
          <w:sz w:val="22"/>
        </w:rPr>
        <w:t> </w:t>
      </w:r>
      <w:r>
        <w:rPr>
          <w:sz w:val="22"/>
        </w:rPr>
        <w:t>i</w:t>
      </w:r>
      <w:r>
        <w:rPr>
          <w:spacing w:val="-5"/>
          <w:sz w:val="22"/>
        </w:rPr>
        <w:t> </w:t>
      </w:r>
      <w:r>
        <w:rPr>
          <w:sz w:val="22"/>
        </w:rPr>
        <w:t>administrator</w:t>
      </w:r>
      <w:r>
        <w:rPr>
          <w:spacing w:val="-6"/>
          <w:sz w:val="22"/>
        </w:rPr>
        <w:t> </w:t>
      </w:r>
      <w:r>
        <w:rPr>
          <w:sz w:val="22"/>
        </w:rPr>
        <w:t>(opiekun)</w:t>
      </w:r>
      <w:r>
        <w:rPr>
          <w:spacing w:val="-4"/>
          <w:sz w:val="22"/>
        </w:rPr>
        <w:t> </w:t>
      </w:r>
      <w:r>
        <w:rPr>
          <w:sz w:val="22"/>
        </w:rPr>
        <w:t>pracowni</w:t>
      </w:r>
      <w:r>
        <w:rPr>
          <w:spacing w:val="-7"/>
          <w:sz w:val="22"/>
        </w:rPr>
        <w:t> </w:t>
      </w:r>
      <w:r>
        <w:rPr>
          <w:sz w:val="22"/>
        </w:rPr>
        <w:t>nie</w:t>
      </w:r>
      <w:r>
        <w:rPr>
          <w:spacing w:val="-6"/>
          <w:sz w:val="22"/>
        </w:rPr>
        <w:t> </w:t>
      </w:r>
      <w:r>
        <w:rPr>
          <w:sz w:val="22"/>
        </w:rPr>
        <w:t>wchodzą</w:t>
      </w:r>
      <w:r>
        <w:rPr>
          <w:spacing w:val="-4"/>
          <w:sz w:val="22"/>
        </w:rPr>
        <w:t> </w:t>
      </w:r>
      <w:r>
        <w:rPr>
          <w:sz w:val="22"/>
        </w:rPr>
        <w:t>w</w:t>
      </w:r>
      <w:r>
        <w:rPr>
          <w:spacing w:val="-8"/>
          <w:sz w:val="22"/>
        </w:rPr>
        <w:t> </w:t>
      </w:r>
      <w:r>
        <w:rPr>
          <w:sz w:val="22"/>
        </w:rPr>
        <w:t>skład</w:t>
      </w:r>
      <w:r>
        <w:rPr>
          <w:spacing w:val="-4"/>
          <w:sz w:val="22"/>
        </w:rPr>
        <w:t> </w:t>
      </w:r>
      <w:r>
        <w:rPr>
          <w:spacing w:val="-5"/>
          <w:sz w:val="22"/>
        </w:rPr>
        <w:t>ZN.</w:t>
      </w:r>
    </w:p>
    <w:p>
      <w:pPr>
        <w:pStyle w:val="ListParagraph"/>
        <w:numPr>
          <w:ilvl w:val="2"/>
          <w:numId w:val="14"/>
        </w:numPr>
        <w:tabs>
          <w:tab w:pos="1552" w:val="left" w:leader="none"/>
        </w:tabs>
        <w:spacing w:line="240" w:lineRule="auto" w:before="0" w:after="0"/>
        <w:ind w:left="1496" w:right="754" w:hanging="360"/>
        <w:jc w:val="both"/>
        <w:rPr>
          <w:sz w:val="22"/>
        </w:rPr>
      </w:pPr>
      <w:r>
        <w:rPr/>
        <w:tab/>
      </w:r>
      <w:r>
        <w:rPr>
          <w:sz w:val="22"/>
        </w:rPr>
        <w:t>Operator egzaminu, administrator (opiekun) pracowni i asystent techniczny są zobowiązani do nieujawniania wszelkich informacji związanych z egzaminem objętych ochroną przed nieuprawnionym ujawnieniem i składają przewodniczącemu ZE stosowne oświadczenie (</w:t>
      </w:r>
      <w:r>
        <w:rPr>
          <w:color w:val="000000"/>
          <w:sz w:val="22"/>
          <w:shd w:fill="BCD5ED" w:color="auto" w:val="clear"/>
        </w:rPr>
        <w:t>Załącznik</w:t>
      </w:r>
      <w:r>
        <w:rPr>
          <w:color w:val="000000"/>
          <w:sz w:val="22"/>
        </w:rPr>
        <w:t> </w:t>
      </w:r>
      <w:r>
        <w:rPr>
          <w:color w:val="000000"/>
          <w:spacing w:val="-4"/>
          <w:sz w:val="22"/>
          <w:shd w:fill="BCD5ED" w:color="auto" w:val="clear"/>
        </w:rPr>
        <w:t>18).</w:t>
      </w:r>
    </w:p>
    <w:p>
      <w:pPr>
        <w:pStyle w:val="ListParagraph"/>
        <w:numPr>
          <w:ilvl w:val="2"/>
          <w:numId w:val="14"/>
        </w:numPr>
        <w:tabs>
          <w:tab w:pos="1497" w:val="left" w:leader="none"/>
        </w:tabs>
        <w:spacing w:line="240" w:lineRule="auto" w:before="1" w:after="0"/>
        <w:ind w:left="1496" w:right="757" w:hanging="360"/>
        <w:jc w:val="both"/>
        <w:rPr>
          <w:sz w:val="22"/>
        </w:rPr>
      </w:pPr>
      <w:r>
        <w:rPr>
          <w:sz w:val="22"/>
        </w:rPr>
        <w:t>Asystentem technicznym może być osoba pełnoletnia, niebędąca uczniem szkoły albo słuchaczem kwalifikacyjnego kursu zawodowego prowadzonego w podmiocie, w którym przeprowadzany jest egzamin zawodowy, posiadająca kwalifikacje lub umiejętności właściwe dla zapewnienia prawidłowego</w:t>
      </w:r>
      <w:r>
        <w:rPr>
          <w:spacing w:val="20"/>
          <w:sz w:val="22"/>
        </w:rPr>
        <w:t> </w:t>
      </w:r>
      <w:r>
        <w:rPr>
          <w:sz w:val="22"/>
        </w:rPr>
        <w:t>funkcjonowania</w:t>
      </w:r>
      <w:r>
        <w:rPr>
          <w:spacing w:val="20"/>
          <w:sz w:val="22"/>
        </w:rPr>
        <w:t> </w:t>
      </w:r>
      <w:r>
        <w:rPr>
          <w:sz w:val="22"/>
        </w:rPr>
        <w:t>stanowisk</w:t>
      </w:r>
      <w:r>
        <w:rPr>
          <w:spacing w:val="20"/>
          <w:sz w:val="22"/>
        </w:rPr>
        <w:t> </w:t>
      </w:r>
      <w:r>
        <w:rPr>
          <w:sz w:val="22"/>
        </w:rPr>
        <w:t>egzaminacyjnych,</w:t>
      </w:r>
      <w:r>
        <w:rPr>
          <w:spacing w:val="21"/>
          <w:sz w:val="22"/>
        </w:rPr>
        <w:t> </w:t>
      </w:r>
      <w:r>
        <w:rPr>
          <w:sz w:val="22"/>
        </w:rPr>
        <w:t>specjalistycznego</w:t>
      </w:r>
      <w:r>
        <w:rPr>
          <w:spacing w:val="21"/>
          <w:sz w:val="22"/>
        </w:rPr>
        <w:t> </w:t>
      </w:r>
      <w:r>
        <w:rPr>
          <w:sz w:val="22"/>
        </w:rPr>
        <w:t>sprzętu</w:t>
      </w:r>
      <w:r>
        <w:rPr>
          <w:spacing w:val="20"/>
          <w:sz w:val="22"/>
        </w:rPr>
        <w:t> </w:t>
      </w:r>
      <w:r>
        <w:rPr>
          <w:sz w:val="22"/>
        </w:rPr>
        <w:t>oraz</w:t>
      </w:r>
      <w:r>
        <w:rPr>
          <w:spacing w:val="20"/>
          <w:sz w:val="22"/>
        </w:rPr>
        <w:t> </w:t>
      </w:r>
      <w:r>
        <w:rPr>
          <w:sz w:val="22"/>
        </w:rPr>
        <w:t>maszyn i</w:t>
      </w:r>
      <w:r>
        <w:rPr>
          <w:spacing w:val="-2"/>
          <w:sz w:val="22"/>
        </w:rPr>
        <w:t> </w:t>
      </w:r>
      <w:r>
        <w:rPr>
          <w:sz w:val="22"/>
        </w:rPr>
        <w:t>urządzeń wykorzystywanych w czasie części praktycznej egzaminu zawodowego, której rezultatem końcowym wykonania zadania lub zadań egzaminacyjnych jest wyrób lub usługa.</w:t>
      </w:r>
    </w:p>
    <w:p>
      <w:pPr>
        <w:pStyle w:val="ListParagraph"/>
        <w:numPr>
          <w:ilvl w:val="2"/>
          <w:numId w:val="14"/>
        </w:numPr>
        <w:tabs>
          <w:tab w:pos="1497" w:val="left" w:leader="none"/>
        </w:tabs>
        <w:spacing w:line="240" w:lineRule="auto" w:before="1" w:after="0"/>
        <w:ind w:left="1496" w:right="759" w:hanging="360"/>
        <w:jc w:val="both"/>
        <w:rPr>
          <w:sz w:val="22"/>
        </w:rPr>
      </w:pPr>
      <w:r>
        <w:rPr>
          <w:sz w:val="22"/>
        </w:rPr>
        <w:t>Dyrektor szkoły, placówki lub centrum, pracodawca lub podmiot prowadzący kwalifikacyjny kurs zawodowy przekazują dyrektorowi okręgowej komisji egzaminacyjnej nie później niż na 2 miesiące</w:t>
      </w:r>
    </w:p>
    <w:p>
      <w:pPr>
        <w:spacing w:after="0" w:line="240" w:lineRule="auto"/>
        <w:jc w:val="both"/>
        <w:rPr>
          <w:sz w:val="22"/>
        </w:rPr>
        <w:sectPr>
          <w:headerReference w:type="default" r:id="rId94"/>
          <w:footerReference w:type="default" r:id="rId95"/>
          <w:pgSz w:w="11910" w:h="16840"/>
          <w:pgMar w:header="0" w:footer="1000" w:top="1520" w:bottom="1200" w:left="640" w:right="60"/>
        </w:sectPr>
      </w:pPr>
    </w:p>
    <w:p>
      <w:pPr>
        <w:pStyle w:val="BodyText"/>
        <w:spacing w:before="68"/>
        <w:ind w:left="1496" w:right="756"/>
        <w:jc w:val="both"/>
      </w:pPr>
      <w:r>
        <w:rPr/>
        <w:t>przed pierwszym dniem terminu głównego egzaminu zawodowego określonym w komunikacie dyrektora CKE o harmonogramie egzaminu zawodowego, dane: imię (imiona) i nazwisko, numer PESEL, a w przypadku braku numeru PESEL – serię i numer paszportu lub innego dokumentu potwierdzającego</w:t>
      </w:r>
      <w:r>
        <w:rPr>
          <w:spacing w:val="-1"/>
        </w:rPr>
        <w:t> </w:t>
      </w:r>
      <w:r>
        <w:rPr/>
        <w:t>tożsamość,</w:t>
      </w:r>
      <w:r>
        <w:rPr>
          <w:spacing w:val="-1"/>
        </w:rPr>
        <w:t> </w:t>
      </w:r>
      <w:r>
        <w:rPr/>
        <w:t>adres zamieszkania</w:t>
      </w:r>
      <w:r>
        <w:rPr>
          <w:spacing w:val="-3"/>
        </w:rPr>
        <w:t> </w:t>
      </w:r>
      <w:r>
        <w:rPr/>
        <w:t>i adres korespondencyjny</w:t>
      </w:r>
      <w:r>
        <w:rPr>
          <w:spacing w:val="-1"/>
        </w:rPr>
        <w:t> </w:t>
      </w:r>
      <w:r>
        <w:rPr/>
        <w:t>oraz</w:t>
      </w:r>
      <w:r>
        <w:rPr>
          <w:spacing w:val="-3"/>
        </w:rPr>
        <w:t> </w:t>
      </w:r>
      <w:r>
        <w:rPr/>
        <w:t>nr konta</w:t>
      </w:r>
      <w:r>
        <w:rPr>
          <w:spacing w:val="-1"/>
        </w:rPr>
        <w:t> </w:t>
      </w:r>
      <w:r>
        <w:rPr/>
        <w:t>bankowego osób pełniących funkcję asystentów</w:t>
      </w:r>
      <w:r>
        <w:rPr>
          <w:spacing w:val="-1"/>
        </w:rPr>
        <w:t> </w:t>
      </w:r>
      <w:r>
        <w:rPr/>
        <w:t>technicznych, niezbędne do zawarcia przez dyrektora okręgowej komisji egzaminacyjnej umowy.</w:t>
      </w:r>
    </w:p>
    <w:p>
      <w:pPr>
        <w:pStyle w:val="ListParagraph"/>
        <w:numPr>
          <w:ilvl w:val="2"/>
          <w:numId w:val="14"/>
        </w:numPr>
        <w:tabs>
          <w:tab w:pos="1497" w:val="left" w:leader="none"/>
        </w:tabs>
        <w:spacing w:line="240" w:lineRule="auto" w:before="2" w:after="0"/>
        <w:ind w:left="1496" w:right="761" w:hanging="360"/>
        <w:jc w:val="both"/>
        <w:rPr>
          <w:sz w:val="22"/>
        </w:rPr>
      </w:pPr>
      <w:r>
        <w:rPr>
          <w:sz w:val="22"/>
        </w:rPr>
        <w:t>Dyrektor</w:t>
      </w:r>
      <w:r>
        <w:rPr>
          <w:spacing w:val="-1"/>
          <w:sz w:val="22"/>
        </w:rPr>
        <w:t> </w:t>
      </w:r>
      <w:r>
        <w:rPr>
          <w:sz w:val="22"/>
        </w:rPr>
        <w:t>okręgowej komisji egzaminacyjnej zawiera</w:t>
      </w:r>
      <w:r>
        <w:rPr>
          <w:spacing w:val="-2"/>
          <w:sz w:val="22"/>
        </w:rPr>
        <w:t> </w:t>
      </w:r>
      <w:r>
        <w:rPr>
          <w:sz w:val="22"/>
        </w:rPr>
        <w:t>z</w:t>
      </w:r>
      <w:r>
        <w:rPr>
          <w:spacing w:val="-2"/>
          <w:sz w:val="22"/>
        </w:rPr>
        <w:t> </w:t>
      </w:r>
      <w:r>
        <w:rPr>
          <w:sz w:val="22"/>
        </w:rPr>
        <w:t>asystentami technicznymi</w:t>
      </w:r>
      <w:r>
        <w:rPr>
          <w:spacing w:val="-1"/>
          <w:sz w:val="22"/>
        </w:rPr>
        <w:t> </w:t>
      </w:r>
      <w:r>
        <w:rPr>
          <w:sz w:val="22"/>
        </w:rPr>
        <w:t>umowy określające zakres ich obowiązków oraz wysokość wynagrodzenia</w:t>
      </w:r>
    </w:p>
    <w:p>
      <w:pPr>
        <w:pStyle w:val="ListParagraph"/>
        <w:numPr>
          <w:ilvl w:val="2"/>
          <w:numId w:val="14"/>
        </w:numPr>
        <w:tabs>
          <w:tab w:pos="1497" w:val="left" w:leader="none"/>
        </w:tabs>
        <w:spacing w:line="240" w:lineRule="auto" w:before="0" w:after="0"/>
        <w:ind w:left="1496" w:right="758" w:hanging="360"/>
        <w:jc w:val="both"/>
        <w:rPr>
          <w:sz w:val="22"/>
        </w:rPr>
      </w:pPr>
      <w:r>
        <w:rPr>
          <w:sz w:val="22"/>
        </w:rPr>
        <w:t>Asystenci techniczni, biorący udział w przeprowadzaniu części praktycznej egzaminu, z którymi dyrektor</w:t>
      </w:r>
      <w:r>
        <w:rPr>
          <w:spacing w:val="-12"/>
          <w:sz w:val="22"/>
        </w:rPr>
        <w:t> </w:t>
      </w:r>
      <w:r>
        <w:rPr>
          <w:sz w:val="22"/>
        </w:rPr>
        <w:t>okręgowej</w:t>
      </w:r>
      <w:r>
        <w:rPr>
          <w:spacing w:val="-10"/>
          <w:sz w:val="22"/>
        </w:rPr>
        <w:t> </w:t>
      </w:r>
      <w:r>
        <w:rPr>
          <w:sz w:val="22"/>
        </w:rPr>
        <w:t>komisji</w:t>
      </w:r>
      <w:r>
        <w:rPr>
          <w:spacing w:val="-12"/>
          <w:sz w:val="22"/>
        </w:rPr>
        <w:t> </w:t>
      </w:r>
      <w:r>
        <w:rPr>
          <w:sz w:val="22"/>
        </w:rPr>
        <w:t>egzaminacyjnej</w:t>
      </w:r>
      <w:r>
        <w:rPr>
          <w:spacing w:val="-12"/>
          <w:sz w:val="22"/>
        </w:rPr>
        <w:t> </w:t>
      </w:r>
      <w:r>
        <w:rPr>
          <w:sz w:val="22"/>
        </w:rPr>
        <w:t>zawarł</w:t>
      </w:r>
      <w:r>
        <w:rPr>
          <w:spacing w:val="-10"/>
          <w:sz w:val="22"/>
        </w:rPr>
        <w:t> </w:t>
      </w:r>
      <w:r>
        <w:rPr>
          <w:sz w:val="22"/>
        </w:rPr>
        <w:t>umowy,</w:t>
      </w:r>
      <w:r>
        <w:rPr>
          <w:spacing w:val="-11"/>
          <w:sz w:val="22"/>
        </w:rPr>
        <w:t> </w:t>
      </w:r>
      <w:r>
        <w:rPr>
          <w:sz w:val="22"/>
        </w:rPr>
        <w:t>są</w:t>
      </w:r>
      <w:r>
        <w:rPr>
          <w:spacing w:val="-12"/>
          <w:sz w:val="22"/>
        </w:rPr>
        <w:t> </w:t>
      </w:r>
      <w:r>
        <w:rPr>
          <w:sz w:val="22"/>
        </w:rPr>
        <w:t>zwolnieni</w:t>
      </w:r>
      <w:r>
        <w:rPr>
          <w:spacing w:val="-10"/>
          <w:sz w:val="22"/>
        </w:rPr>
        <w:t> </w:t>
      </w:r>
      <w:r>
        <w:rPr>
          <w:sz w:val="22"/>
        </w:rPr>
        <w:t>od</w:t>
      </w:r>
      <w:r>
        <w:rPr>
          <w:spacing w:val="-12"/>
          <w:sz w:val="22"/>
        </w:rPr>
        <w:t> </w:t>
      </w:r>
      <w:r>
        <w:rPr>
          <w:sz w:val="22"/>
        </w:rPr>
        <w:t>pracy</w:t>
      </w:r>
      <w:r>
        <w:rPr>
          <w:spacing w:val="-12"/>
          <w:sz w:val="22"/>
        </w:rPr>
        <w:t> </w:t>
      </w:r>
      <w:r>
        <w:rPr>
          <w:sz w:val="22"/>
        </w:rPr>
        <w:t>w</w:t>
      </w:r>
      <w:r>
        <w:rPr>
          <w:spacing w:val="-12"/>
          <w:sz w:val="22"/>
        </w:rPr>
        <w:t> </w:t>
      </w:r>
      <w:r>
        <w:rPr>
          <w:sz w:val="22"/>
        </w:rPr>
        <w:t>szkole,</w:t>
      </w:r>
      <w:r>
        <w:rPr>
          <w:spacing w:val="-10"/>
          <w:sz w:val="22"/>
        </w:rPr>
        <w:t> </w:t>
      </w:r>
      <w:r>
        <w:rPr>
          <w:sz w:val="22"/>
        </w:rPr>
        <w:t>placówce lub</w:t>
      </w:r>
      <w:r>
        <w:rPr>
          <w:spacing w:val="72"/>
          <w:sz w:val="22"/>
        </w:rPr>
        <w:t> </w:t>
      </w:r>
      <w:r>
        <w:rPr>
          <w:sz w:val="22"/>
        </w:rPr>
        <w:t>centrum,</w:t>
      </w:r>
      <w:r>
        <w:rPr>
          <w:spacing w:val="72"/>
          <w:sz w:val="22"/>
        </w:rPr>
        <w:t> </w:t>
      </w:r>
      <w:r>
        <w:rPr>
          <w:sz w:val="22"/>
        </w:rPr>
        <w:t>w</w:t>
      </w:r>
      <w:r>
        <w:rPr>
          <w:spacing w:val="-1"/>
          <w:sz w:val="22"/>
        </w:rPr>
        <w:t> </w:t>
      </w:r>
      <w:r>
        <w:rPr>
          <w:sz w:val="22"/>
        </w:rPr>
        <w:t>której</w:t>
      </w:r>
      <w:r>
        <w:rPr>
          <w:spacing w:val="73"/>
          <w:sz w:val="22"/>
        </w:rPr>
        <w:t> </w:t>
      </w:r>
      <w:r>
        <w:rPr>
          <w:sz w:val="22"/>
        </w:rPr>
        <w:t>są</w:t>
      </w:r>
      <w:r>
        <w:rPr>
          <w:spacing w:val="73"/>
          <w:sz w:val="22"/>
        </w:rPr>
        <w:t> </w:t>
      </w:r>
      <w:r>
        <w:rPr>
          <w:sz w:val="22"/>
        </w:rPr>
        <w:t>zatrudnieni,</w:t>
      </w:r>
      <w:r>
        <w:rPr>
          <w:spacing w:val="72"/>
          <w:sz w:val="22"/>
        </w:rPr>
        <w:t> </w:t>
      </w:r>
      <w:r>
        <w:rPr>
          <w:sz w:val="22"/>
        </w:rPr>
        <w:t>na</w:t>
      </w:r>
      <w:r>
        <w:rPr>
          <w:spacing w:val="72"/>
          <w:sz w:val="22"/>
        </w:rPr>
        <w:t> </w:t>
      </w:r>
      <w:r>
        <w:rPr>
          <w:sz w:val="22"/>
        </w:rPr>
        <w:t>czas</w:t>
      </w:r>
      <w:r>
        <w:rPr>
          <w:spacing w:val="72"/>
          <w:sz w:val="22"/>
        </w:rPr>
        <w:t> </w:t>
      </w:r>
      <w:r>
        <w:rPr>
          <w:sz w:val="22"/>
        </w:rPr>
        <w:t>niezbędny</w:t>
      </w:r>
      <w:r>
        <w:rPr>
          <w:spacing w:val="72"/>
          <w:sz w:val="22"/>
        </w:rPr>
        <w:t> </w:t>
      </w:r>
      <w:r>
        <w:rPr>
          <w:sz w:val="22"/>
        </w:rPr>
        <w:t>do</w:t>
      </w:r>
      <w:r>
        <w:rPr>
          <w:spacing w:val="72"/>
          <w:sz w:val="22"/>
        </w:rPr>
        <w:t> </w:t>
      </w:r>
      <w:r>
        <w:rPr>
          <w:sz w:val="22"/>
        </w:rPr>
        <w:t>przeprowadzenia</w:t>
      </w:r>
      <w:r>
        <w:rPr>
          <w:spacing w:val="72"/>
          <w:sz w:val="22"/>
        </w:rPr>
        <w:t> </w:t>
      </w:r>
      <w:r>
        <w:rPr>
          <w:sz w:val="22"/>
        </w:rPr>
        <w:t>tego</w:t>
      </w:r>
      <w:r>
        <w:rPr>
          <w:spacing w:val="72"/>
          <w:sz w:val="22"/>
        </w:rPr>
        <w:t> </w:t>
      </w:r>
      <w:r>
        <w:rPr>
          <w:sz w:val="22"/>
        </w:rPr>
        <w:t>egzaminu, z zachowaniem prawa do wynagrodzenia.</w:t>
      </w:r>
    </w:p>
    <w:p>
      <w:pPr>
        <w:pStyle w:val="ListParagraph"/>
        <w:numPr>
          <w:ilvl w:val="2"/>
          <w:numId w:val="14"/>
        </w:numPr>
        <w:tabs>
          <w:tab w:pos="1497" w:val="left" w:leader="none"/>
        </w:tabs>
        <w:spacing w:line="240" w:lineRule="auto" w:before="0" w:after="0"/>
        <w:ind w:left="1496" w:right="752" w:hanging="360"/>
        <w:jc w:val="both"/>
        <w:rPr>
          <w:sz w:val="22"/>
        </w:rPr>
      </w:pPr>
      <w:r>
        <w:rPr>
          <w:sz w:val="22"/>
        </w:rPr>
        <w:t>Nauczyciele</w:t>
      </w:r>
      <w:r>
        <w:rPr>
          <w:spacing w:val="40"/>
          <w:sz w:val="22"/>
        </w:rPr>
        <w:t> </w:t>
      </w:r>
      <w:r>
        <w:rPr>
          <w:sz w:val="22"/>
        </w:rPr>
        <w:t>pełniący</w:t>
      </w:r>
      <w:r>
        <w:rPr>
          <w:spacing w:val="40"/>
          <w:sz w:val="22"/>
        </w:rPr>
        <w:t> </w:t>
      </w:r>
      <w:r>
        <w:rPr>
          <w:sz w:val="22"/>
        </w:rPr>
        <w:t>funkcję</w:t>
      </w:r>
      <w:r>
        <w:rPr>
          <w:spacing w:val="40"/>
          <w:sz w:val="22"/>
        </w:rPr>
        <w:t> </w:t>
      </w:r>
      <w:r>
        <w:rPr>
          <w:sz w:val="22"/>
        </w:rPr>
        <w:t>administratora</w:t>
      </w:r>
      <w:r>
        <w:rPr>
          <w:spacing w:val="40"/>
          <w:sz w:val="22"/>
        </w:rPr>
        <w:t> </w:t>
      </w:r>
      <w:r>
        <w:rPr>
          <w:sz w:val="22"/>
        </w:rPr>
        <w:t>(opiekuna)</w:t>
      </w:r>
      <w:r>
        <w:rPr>
          <w:spacing w:val="40"/>
          <w:sz w:val="22"/>
        </w:rPr>
        <w:t> </w:t>
      </w:r>
      <w:r>
        <w:rPr>
          <w:sz w:val="22"/>
        </w:rPr>
        <w:t>pracowni</w:t>
      </w:r>
      <w:r>
        <w:rPr>
          <w:spacing w:val="40"/>
          <w:sz w:val="22"/>
        </w:rPr>
        <w:t> </w:t>
      </w:r>
      <w:r>
        <w:rPr>
          <w:sz w:val="22"/>
        </w:rPr>
        <w:t>oraz</w:t>
      </w:r>
      <w:r>
        <w:rPr>
          <w:spacing w:val="40"/>
          <w:sz w:val="22"/>
        </w:rPr>
        <w:t> </w:t>
      </w:r>
      <w:r>
        <w:rPr>
          <w:sz w:val="22"/>
        </w:rPr>
        <w:t>nauczyciele</w:t>
      </w:r>
      <w:r>
        <w:rPr>
          <w:spacing w:val="40"/>
          <w:sz w:val="22"/>
        </w:rPr>
        <w:t> </w:t>
      </w:r>
      <w:r>
        <w:rPr>
          <w:sz w:val="22"/>
        </w:rPr>
        <w:t>wyznaczeni do</w:t>
      </w:r>
      <w:r>
        <w:rPr>
          <w:spacing w:val="-2"/>
          <w:sz w:val="22"/>
        </w:rPr>
        <w:t> </w:t>
      </w:r>
      <w:r>
        <w:rPr>
          <w:sz w:val="22"/>
        </w:rPr>
        <w:t>obsługi elektronicznego systemu przeprowadzania egzaminu (operatorzy egzaminu) wykonują czynności związane z</w:t>
      </w:r>
      <w:r>
        <w:rPr>
          <w:spacing w:val="-2"/>
          <w:sz w:val="22"/>
        </w:rPr>
        <w:t> </w:t>
      </w:r>
      <w:r>
        <w:rPr>
          <w:sz w:val="22"/>
        </w:rPr>
        <w:t>przygotowaniem stanowisk komputerowych oraz obsługą elektronicznego systemu</w:t>
      </w:r>
      <w:r>
        <w:rPr>
          <w:spacing w:val="-13"/>
          <w:sz w:val="22"/>
        </w:rPr>
        <w:t> </w:t>
      </w:r>
      <w:r>
        <w:rPr>
          <w:sz w:val="22"/>
        </w:rPr>
        <w:t>przeprowadzania</w:t>
      </w:r>
      <w:r>
        <w:rPr>
          <w:spacing w:val="-13"/>
          <w:sz w:val="22"/>
        </w:rPr>
        <w:t> </w:t>
      </w:r>
      <w:r>
        <w:rPr>
          <w:sz w:val="22"/>
        </w:rPr>
        <w:t>egzaminu</w:t>
      </w:r>
      <w:r>
        <w:rPr>
          <w:spacing w:val="-12"/>
          <w:sz w:val="22"/>
        </w:rPr>
        <w:t> </w:t>
      </w:r>
      <w:r>
        <w:rPr>
          <w:sz w:val="22"/>
        </w:rPr>
        <w:t>w</w:t>
      </w:r>
      <w:r>
        <w:rPr>
          <w:spacing w:val="-14"/>
          <w:sz w:val="22"/>
        </w:rPr>
        <w:t> </w:t>
      </w:r>
      <w:r>
        <w:rPr>
          <w:sz w:val="22"/>
        </w:rPr>
        <w:t>ramach</w:t>
      </w:r>
      <w:r>
        <w:rPr>
          <w:spacing w:val="-14"/>
          <w:sz w:val="22"/>
        </w:rPr>
        <w:t> </w:t>
      </w:r>
      <w:r>
        <w:rPr>
          <w:sz w:val="22"/>
        </w:rPr>
        <w:t>czynności,</w:t>
      </w:r>
      <w:r>
        <w:rPr>
          <w:spacing w:val="-13"/>
          <w:sz w:val="22"/>
        </w:rPr>
        <w:t> </w:t>
      </w:r>
      <w:r>
        <w:rPr>
          <w:sz w:val="22"/>
        </w:rPr>
        <w:t>o</w:t>
      </w:r>
      <w:r>
        <w:rPr>
          <w:spacing w:val="-12"/>
          <w:sz w:val="22"/>
        </w:rPr>
        <w:t> </w:t>
      </w:r>
      <w:r>
        <w:rPr>
          <w:sz w:val="22"/>
        </w:rPr>
        <w:t>których</w:t>
      </w:r>
      <w:r>
        <w:rPr>
          <w:spacing w:val="-14"/>
          <w:sz w:val="22"/>
        </w:rPr>
        <w:t> </w:t>
      </w:r>
      <w:r>
        <w:rPr>
          <w:sz w:val="22"/>
        </w:rPr>
        <w:t>mowa</w:t>
      </w:r>
      <w:r>
        <w:rPr>
          <w:spacing w:val="-11"/>
          <w:sz w:val="22"/>
        </w:rPr>
        <w:t> </w:t>
      </w:r>
      <w:r>
        <w:rPr>
          <w:sz w:val="22"/>
        </w:rPr>
        <w:t>w</w:t>
      </w:r>
      <w:r>
        <w:rPr>
          <w:spacing w:val="-14"/>
          <w:sz w:val="22"/>
        </w:rPr>
        <w:t> </w:t>
      </w:r>
      <w:r>
        <w:rPr>
          <w:sz w:val="22"/>
        </w:rPr>
        <w:t>art.</w:t>
      </w:r>
      <w:r>
        <w:rPr>
          <w:spacing w:val="-14"/>
          <w:sz w:val="22"/>
        </w:rPr>
        <w:t> </w:t>
      </w:r>
      <w:r>
        <w:rPr>
          <w:sz w:val="22"/>
        </w:rPr>
        <w:t>42</w:t>
      </w:r>
      <w:r>
        <w:rPr>
          <w:spacing w:val="-11"/>
          <w:sz w:val="22"/>
        </w:rPr>
        <w:t> </w:t>
      </w:r>
      <w:r>
        <w:rPr>
          <w:sz w:val="22"/>
        </w:rPr>
        <w:t>ust.</w:t>
      </w:r>
      <w:r>
        <w:rPr>
          <w:spacing w:val="-14"/>
          <w:sz w:val="22"/>
        </w:rPr>
        <w:t> </w:t>
      </w:r>
      <w:r>
        <w:rPr>
          <w:sz w:val="22"/>
        </w:rPr>
        <w:t>2</w:t>
      </w:r>
      <w:r>
        <w:rPr>
          <w:spacing w:val="-12"/>
          <w:sz w:val="22"/>
        </w:rPr>
        <w:t> </w:t>
      </w:r>
      <w:r>
        <w:rPr>
          <w:sz w:val="22"/>
        </w:rPr>
        <w:t>pkt</w:t>
      </w:r>
      <w:r>
        <w:rPr>
          <w:spacing w:val="-13"/>
          <w:sz w:val="22"/>
        </w:rPr>
        <w:t> </w:t>
      </w:r>
      <w:r>
        <w:rPr>
          <w:sz w:val="22"/>
        </w:rPr>
        <w:t>2</w:t>
      </w:r>
      <w:r>
        <w:rPr>
          <w:spacing w:val="-12"/>
          <w:sz w:val="22"/>
        </w:rPr>
        <w:t> </w:t>
      </w:r>
      <w:r>
        <w:rPr>
          <w:sz w:val="22"/>
        </w:rPr>
        <w:t>ustawy z dnia 26 stycznia 1982 r. – Karta nauczyciela</w:t>
      </w:r>
    </w:p>
    <w:p>
      <w:pPr>
        <w:pStyle w:val="BodyText"/>
        <w:spacing w:before="6"/>
        <w:rPr>
          <w:sz w:val="23"/>
        </w:rPr>
      </w:pPr>
    </w:p>
    <w:p>
      <w:pPr>
        <w:pStyle w:val="Heading5"/>
        <w:numPr>
          <w:ilvl w:val="1"/>
          <w:numId w:val="14"/>
        </w:numPr>
        <w:tabs>
          <w:tab w:pos="1594" w:val="left" w:leader="none"/>
          <w:tab w:pos="1595" w:val="left" w:leader="none"/>
        </w:tabs>
        <w:spacing w:line="240" w:lineRule="auto" w:before="0" w:after="0"/>
        <w:ind w:left="1594" w:right="0" w:hanging="709"/>
        <w:jc w:val="left"/>
      </w:pPr>
      <w:r>
        <w:rPr/>
        <w:t>Przygotowanie</w:t>
      </w:r>
      <w:r>
        <w:rPr>
          <w:spacing w:val="78"/>
          <w:w w:val="150"/>
        </w:rPr>
        <w:t> </w:t>
      </w:r>
      <w:r>
        <w:rPr/>
        <w:t>sal</w:t>
      </w:r>
      <w:r>
        <w:rPr>
          <w:spacing w:val="79"/>
          <w:w w:val="150"/>
        </w:rPr>
        <w:t> </w:t>
      </w:r>
      <w:r>
        <w:rPr/>
        <w:t>egzaminacyjnych</w:t>
      </w:r>
      <w:r>
        <w:rPr>
          <w:spacing w:val="27"/>
        </w:rPr>
        <w:t>  </w:t>
      </w:r>
      <w:r>
        <w:rPr/>
        <w:t>do</w:t>
      </w:r>
      <w:r>
        <w:rPr>
          <w:spacing w:val="77"/>
          <w:w w:val="150"/>
        </w:rPr>
        <w:t> </w:t>
      </w:r>
      <w:r>
        <w:rPr/>
        <w:t>przeprowadzenia</w:t>
      </w:r>
      <w:r>
        <w:rPr>
          <w:spacing w:val="77"/>
          <w:w w:val="150"/>
        </w:rPr>
        <w:t> </w:t>
      </w:r>
      <w:r>
        <w:rPr/>
        <w:t>części</w:t>
      </w:r>
      <w:r>
        <w:rPr>
          <w:spacing w:val="80"/>
          <w:w w:val="150"/>
        </w:rPr>
        <w:t> </w:t>
      </w:r>
      <w:r>
        <w:rPr/>
        <w:t>pisemnej</w:t>
      </w:r>
      <w:r>
        <w:rPr>
          <w:spacing w:val="79"/>
          <w:w w:val="150"/>
        </w:rPr>
        <w:t> </w:t>
      </w:r>
      <w:r>
        <w:rPr/>
        <w:t>oraz</w:t>
      </w:r>
      <w:r>
        <w:rPr>
          <w:spacing w:val="78"/>
          <w:w w:val="150"/>
        </w:rPr>
        <w:t> </w:t>
      </w:r>
      <w:r>
        <w:rPr>
          <w:spacing w:val="-2"/>
        </w:rPr>
        <w:t>miejsc</w:t>
      </w:r>
    </w:p>
    <w:p>
      <w:pPr>
        <w:spacing w:before="20"/>
        <w:ind w:left="1594" w:right="0" w:firstLine="0"/>
        <w:jc w:val="both"/>
        <w:rPr>
          <w:b/>
          <w:sz w:val="22"/>
        </w:rPr>
      </w:pPr>
      <w:r>
        <w:rPr>
          <w:b/>
          <w:sz w:val="22"/>
        </w:rPr>
        <w:t>przeprowadzania</w:t>
      </w:r>
      <w:r>
        <w:rPr>
          <w:b/>
          <w:spacing w:val="-7"/>
          <w:sz w:val="22"/>
        </w:rPr>
        <w:t> </w:t>
      </w:r>
      <w:r>
        <w:rPr>
          <w:b/>
          <w:sz w:val="22"/>
        </w:rPr>
        <w:t>części</w:t>
      </w:r>
      <w:r>
        <w:rPr>
          <w:b/>
          <w:spacing w:val="-7"/>
          <w:sz w:val="22"/>
        </w:rPr>
        <w:t> </w:t>
      </w:r>
      <w:r>
        <w:rPr>
          <w:b/>
          <w:sz w:val="22"/>
        </w:rPr>
        <w:t>praktycznej</w:t>
      </w:r>
      <w:r>
        <w:rPr>
          <w:b/>
          <w:spacing w:val="-7"/>
          <w:sz w:val="22"/>
        </w:rPr>
        <w:t> </w:t>
      </w:r>
      <w:r>
        <w:rPr>
          <w:b/>
          <w:sz w:val="22"/>
        </w:rPr>
        <w:t>egzaminu</w:t>
      </w:r>
      <w:r>
        <w:rPr>
          <w:b/>
          <w:spacing w:val="-7"/>
          <w:sz w:val="22"/>
        </w:rPr>
        <w:t> </w:t>
      </w:r>
      <w:r>
        <w:rPr>
          <w:b/>
          <w:spacing w:val="-2"/>
          <w:sz w:val="22"/>
        </w:rPr>
        <w:t>zawodowego</w:t>
      </w:r>
    </w:p>
    <w:p>
      <w:pPr>
        <w:pStyle w:val="BodyText"/>
        <w:spacing w:before="3"/>
        <w:rPr>
          <w:b/>
        </w:rPr>
      </w:pPr>
    </w:p>
    <w:p>
      <w:pPr>
        <w:pStyle w:val="ListParagraph"/>
        <w:numPr>
          <w:ilvl w:val="2"/>
          <w:numId w:val="14"/>
        </w:numPr>
        <w:tabs>
          <w:tab w:pos="1521" w:val="left" w:leader="none"/>
        </w:tabs>
        <w:spacing w:line="240" w:lineRule="auto" w:before="0" w:after="0"/>
        <w:ind w:left="1520" w:right="755" w:hanging="377"/>
        <w:jc w:val="both"/>
        <w:rPr>
          <w:sz w:val="22"/>
        </w:rPr>
      </w:pPr>
      <w:r>
        <w:rPr>
          <w:sz w:val="22"/>
        </w:rPr>
        <w:t>Do</w:t>
      </w:r>
      <w:r>
        <w:rPr>
          <w:spacing w:val="80"/>
          <w:sz w:val="22"/>
        </w:rPr>
        <w:t> </w:t>
      </w:r>
      <w:r>
        <w:rPr>
          <w:sz w:val="22"/>
        </w:rPr>
        <w:t>przeprowadzenia</w:t>
      </w:r>
      <w:r>
        <w:rPr>
          <w:spacing w:val="80"/>
          <w:sz w:val="22"/>
        </w:rPr>
        <w:t> </w:t>
      </w:r>
      <w:r>
        <w:rPr>
          <w:sz w:val="22"/>
        </w:rPr>
        <w:t>części</w:t>
      </w:r>
      <w:r>
        <w:rPr>
          <w:spacing w:val="80"/>
          <w:sz w:val="22"/>
        </w:rPr>
        <w:t> </w:t>
      </w:r>
      <w:r>
        <w:rPr>
          <w:sz w:val="22"/>
        </w:rPr>
        <w:t>pisemnej</w:t>
      </w:r>
      <w:r>
        <w:rPr>
          <w:spacing w:val="80"/>
          <w:sz w:val="22"/>
        </w:rPr>
        <w:t> </w:t>
      </w:r>
      <w:r>
        <w:rPr>
          <w:sz w:val="22"/>
        </w:rPr>
        <w:t>egzaminu</w:t>
      </w:r>
      <w:r>
        <w:rPr>
          <w:spacing w:val="80"/>
          <w:sz w:val="22"/>
        </w:rPr>
        <w:t> </w:t>
      </w:r>
      <w:r>
        <w:rPr>
          <w:sz w:val="22"/>
        </w:rPr>
        <w:t>zawodowego</w:t>
      </w:r>
      <w:r>
        <w:rPr>
          <w:spacing w:val="80"/>
          <w:sz w:val="22"/>
        </w:rPr>
        <w:t> </w:t>
      </w:r>
      <w:r>
        <w:rPr>
          <w:sz w:val="22"/>
        </w:rPr>
        <w:t>w</w:t>
      </w:r>
      <w:r>
        <w:rPr>
          <w:spacing w:val="80"/>
          <w:sz w:val="22"/>
        </w:rPr>
        <w:t> </w:t>
      </w:r>
      <w:r>
        <w:rPr>
          <w:sz w:val="22"/>
        </w:rPr>
        <w:t>szkole,</w:t>
      </w:r>
      <w:r>
        <w:rPr>
          <w:spacing w:val="80"/>
          <w:sz w:val="22"/>
        </w:rPr>
        <w:t> </w:t>
      </w:r>
      <w:r>
        <w:rPr>
          <w:sz w:val="22"/>
        </w:rPr>
        <w:t>placówce,</w:t>
      </w:r>
      <w:r>
        <w:rPr>
          <w:spacing w:val="80"/>
          <w:sz w:val="22"/>
        </w:rPr>
        <w:t> </w:t>
      </w:r>
      <w:r>
        <w:rPr>
          <w:sz w:val="22"/>
        </w:rPr>
        <w:t>centrum</w:t>
      </w:r>
      <w:r>
        <w:rPr>
          <w:spacing w:val="80"/>
          <w:sz w:val="22"/>
        </w:rPr>
        <w:t> </w:t>
      </w:r>
      <w:r>
        <w:rPr>
          <w:sz w:val="22"/>
        </w:rPr>
        <w:t>w</w:t>
      </w:r>
      <w:r>
        <w:rPr>
          <w:spacing w:val="-4"/>
          <w:sz w:val="22"/>
        </w:rPr>
        <w:t> </w:t>
      </w:r>
      <w:r>
        <w:rPr>
          <w:sz w:val="22"/>
        </w:rPr>
        <w:t>podmiocie</w:t>
      </w:r>
      <w:r>
        <w:rPr>
          <w:spacing w:val="-1"/>
          <w:sz w:val="22"/>
        </w:rPr>
        <w:t> </w:t>
      </w:r>
      <w:r>
        <w:rPr>
          <w:sz w:val="22"/>
        </w:rPr>
        <w:t>prowadzącym</w:t>
      </w:r>
      <w:r>
        <w:rPr>
          <w:spacing w:val="-2"/>
          <w:sz w:val="22"/>
        </w:rPr>
        <w:t> </w:t>
      </w:r>
      <w:r>
        <w:rPr>
          <w:sz w:val="22"/>
        </w:rPr>
        <w:t>kwalifikacyjny</w:t>
      </w:r>
      <w:r>
        <w:rPr>
          <w:spacing w:val="-4"/>
          <w:sz w:val="22"/>
        </w:rPr>
        <w:t> </w:t>
      </w:r>
      <w:r>
        <w:rPr>
          <w:sz w:val="22"/>
        </w:rPr>
        <w:t>kurs</w:t>
      </w:r>
      <w:r>
        <w:rPr>
          <w:spacing w:val="-1"/>
          <w:sz w:val="22"/>
        </w:rPr>
        <w:t> </w:t>
      </w:r>
      <w:r>
        <w:rPr>
          <w:sz w:val="22"/>
        </w:rPr>
        <w:t>zawodowy,</w:t>
      </w:r>
      <w:r>
        <w:rPr>
          <w:spacing w:val="-1"/>
          <w:sz w:val="22"/>
        </w:rPr>
        <w:t> </w:t>
      </w:r>
      <w:r>
        <w:rPr>
          <w:sz w:val="22"/>
        </w:rPr>
        <w:t>w</w:t>
      </w:r>
      <w:r>
        <w:rPr>
          <w:spacing w:val="-2"/>
          <w:sz w:val="22"/>
        </w:rPr>
        <w:t> </w:t>
      </w:r>
      <w:r>
        <w:rPr>
          <w:sz w:val="22"/>
        </w:rPr>
        <w:t>których</w:t>
      </w:r>
      <w:r>
        <w:rPr>
          <w:spacing w:val="-1"/>
          <w:sz w:val="22"/>
        </w:rPr>
        <w:t> </w:t>
      </w:r>
      <w:r>
        <w:rPr>
          <w:sz w:val="22"/>
        </w:rPr>
        <w:t>jest</w:t>
      </w:r>
      <w:r>
        <w:rPr>
          <w:spacing w:val="-1"/>
          <w:sz w:val="22"/>
        </w:rPr>
        <w:t> </w:t>
      </w:r>
      <w:r>
        <w:rPr>
          <w:sz w:val="22"/>
        </w:rPr>
        <w:t>przeprowadzany</w:t>
      </w:r>
      <w:r>
        <w:rPr>
          <w:spacing w:val="-3"/>
          <w:sz w:val="22"/>
        </w:rPr>
        <w:t> </w:t>
      </w:r>
      <w:r>
        <w:rPr>
          <w:sz w:val="22"/>
        </w:rPr>
        <w:t>egzamin zawodowy oraz u</w:t>
      </w:r>
      <w:r>
        <w:rPr>
          <w:spacing w:val="-1"/>
          <w:sz w:val="22"/>
        </w:rPr>
        <w:t> </w:t>
      </w:r>
      <w:r>
        <w:rPr>
          <w:sz w:val="22"/>
        </w:rPr>
        <w:t>pracodawcy, u którego jest przeprowadzany egzamin zawodowy należy zapewnić:</w:t>
      </w:r>
    </w:p>
    <w:p>
      <w:pPr>
        <w:pStyle w:val="ListParagraph"/>
        <w:numPr>
          <w:ilvl w:val="3"/>
          <w:numId w:val="14"/>
        </w:numPr>
        <w:tabs>
          <w:tab w:pos="1770" w:val="left" w:leader="none"/>
        </w:tabs>
        <w:spacing w:line="240" w:lineRule="auto" w:before="0" w:after="0"/>
        <w:ind w:left="1770" w:right="748" w:hanging="284"/>
        <w:jc w:val="both"/>
        <w:rPr>
          <w:sz w:val="22"/>
        </w:rPr>
      </w:pPr>
      <w:r>
        <w:rPr>
          <w:sz w:val="22"/>
        </w:rPr>
        <w:t>odpowiednią do liczby zdających liczbę sal egzaminacyjnych, w których ma być przeprowadzana część pisemna egzaminu zawodowego, zapewniających warunki do przeprowadzenia części pisemnej egzaminu dla wszystkich zdających,</w:t>
      </w:r>
    </w:p>
    <w:p>
      <w:pPr>
        <w:pStyle w:val="ListParagraph"/>
        <w:numPr>
          <w:ilvl w:val="3"/>
          <w:numId w:val="14"/>
        </w:numPr>
        <w:tabs>
          <w:tab w:pos="1770" w:val="left" w:leader="none"/>
        </w:tabs>
        <w:spacing w:line="240" w:lineRule="auto" w:before="2" w:after="0"/>
        <w:ind w:left="1770" w:right="756" w:hanging="284"/>
        <w:jc w:val="both"/>
        <w:rPr>
          <w:sz w:val="22"/>
        </w:rPr>
      </w:pPr>
      <w:r>
        <w:rPr>
          <w:sz w:val="22"/>
        </w:rPr>
        <w:t>osobną salę egzaminacyjną lub osobne sale dla zdających korzystających z pomocy nauczyciela wspomagającego lub korzystających z urządzeń, które mogą zakłócać pracę innych zdających,</w:t>
      </w:r>
    </w:p>
    <w:p>
      <w:pPr>
        <w:pStyle w:val="ListParagraph"/>
        <w:numPr>
          <w:ilvl w:val="3"/>
          <w:numId w:val="14"/>
        </w:numPr>
        <w:tabs>
          <w:tab w:pos="1770" w:val="left" w:leader="none"/>
        </w:tabs>
        <w:spacing w:line="251" w:lineRule="exact" w:before="0" w:after="0"/>
        <w:ind w:left="1770" w:right="0" w:hanging="284"/>
        <w:jc w:val="both"/>
        <w:rPr>
          <w:sz w:val="22"/>
        </w:rPr>
      </w:pPr>
      <w:r>
        <w:rPr>
          <w:sz w:val="22"/>
        </w:rPr>
        <w:t>sprzęt</w:t>
      </w:r>
      <w:r>
        <w:rPr>
          <w:spacing w:val="56"/>
          <w:w w:val="150"/>
          <w:sz w:val="22"/>
        </w:rPr>
        <w:t> </w:t>
      </w:r>
      <w:r>
        <w:rPr>
          <w:sz w:val="22"/>
        </w:rPr>
        <w:t>do</w:t>
      </w:r>
      <w:r>
        <w:rPr>
          <w:spacing w:val="57"/>
          <w:w w:val="150"/>
          <w:sz w:val="22"/>
        </w:rPr>
        <w:t> </w:t>
      </w:r>
      <w:r>
        <w:rPr>
          <w:sz w:val="22"/>
        </w:rPr>
        <w:t>nagrywania</w:t>
      </w:r>
      <w:r>
        <w:rPr>
          <w:spacing w:val="55"/>
          <w:w w:val="150"/>
          <w:sz w:val="22"/>
        </w:rPr>
        <w:t> </w:t>
      </w:r>
      <w:r>
        <w:rPr>
          <w:sz w:val="22"/>
        </w:rPr>
        <w:t>przebiegu</w:t>
      </w:r>
      <w:r>
        <w:rPr>
          <w:spacing w:val="58"/>
          <w:w w:val="150"/>
          <w:sz w:val="22"/>
        </w:rPr>
        <w:t> </w:t>
      </w:r>
      <w:r>
        <w:rPr>
          <w:sz w:val="22"/>
        </w:rPr>
        <w:t>egzaminu</w:t>
      </w:r>
      <w:r>
        <w:rPr>
          <w:spacing w:val="61"/>
          <w:w w:val="150"/>
          <w:sz w:val="22"/>
        </w:rPr>
        <w:t> </w:t>
      </w:r>
      <w:r>
        <w:rPr>
          <w:sz w:val="22"/>
        </w:rPr>
        <w:t>w</w:t>
      </w:r>
      <w:r>
        <w:rPr>
          <w:spacing w:val="56"/>
          <w:w w:val="150"/>
          <w:sz w:val="22"/>
        </w:rPr>
        <w:t> </w:t>
      </w:r>
      <w:r>
        <w:rPr>
          <w:sz w:val="22"/>
        </w:rPr>
        <w:t>przypadku,</w:t>
      </w:r>
      <w:r>
        <w:rPr>
          <w:spacing w:val="55"/>
          <w:w w:val="150"/>
          <w:sz w:val="22"/>
        </w:rPr>
        <w:t> </w:t>
      </w:r>
      <w:r>
        <w:rPr>
          <w:sz w:val="22"/>
        </w:rPr>
        <w:t>gdy</w:t>
      </w:r>
      <w:r>
        <w:rPr>
          <w:spacing w:val="57"/>
          <w:w w:val="150"/>
          <w:sz w:val="22"/>
        </w:rPr>
        <w:t> </w:t>
      </w:r>
      <w:r>
        <w:rPr>
          <w:sz w:val="22"/>
        </w:rPr>
        <w:t>zdający</w:t>
      </w:r>
      <w:r>
        <w:rPr>
          <w:spacing w:val="56"/>
          <w:w w:val="150"/>
          <w:sz w:val="22"/>
        </w:rPr>
        <w:t> </w:t>
      </w:r>
      <w:r>
        <w:rPr>
          <w:sz w:val="22"/>
        </w:rPr>
        <w:t>korzysta</w:t>
      </w:r>
      <w:r>
        <w:rPr>
          <w:spacing w:val="58"/>
          <w:w w:val="150"/>
          <w:sz w:val="22"/>
        </w:rPr>
        <w:t> </w:t>
      </w:r>
      <w:r>
        <w:rPr>
          <w:sz w:val="22"/>
        </w:rPr>
        <w:t>z</w:t>
      </w:r>
      <w:r>
        <w:rPr>
          <w:spacing w:val="1"/>
          <w:sz w:val="22"/>
        </w:rPr>
        <w:t> </w:t>
      </w:r>
      <w:r>
        <w:rPr>
          <w:spacing w:val="-2"/>
          <w:sz w:val="22"/>
        </w:rPr>
        <w:t>pomocy</w:t>
      </w:r>
    </w:p>
    <w:p>
      <w:pPr>
        <w:pStyle w:val="BodyText"/>
        <w:spacing w:line="252" w:lineRule="exact" w:before="1"/>
        <w:ind w:left="1770"/>
        <w:jc w:val="both"/>
      </w:pPr>
      <w:r>
        <w:rPr/>
        <w:t>nauczyciela</w:t>
      </w:r>
      <w:r>
        <w:rPr>
          <w:spacing w:val="-6"/>
        </w:rPr>
        <w:t> </w:t>
      </w:r>
      <w:r>
        <w:rPr/>
        <w:t>wspomagającego</w:t>
      </w:r>
      <w:r>
        <w:rPr>
          <w:spacing w:val="-3"/>
        </w:rPr>
        <w:t> </w:t>
      </w:r>
      <w:r>
        <w:rPr/>
        <w:t>go</w:t>
      </w:r>
      <w:r>
        <w:rPr>
          <w:spacing w:val="-4"/>
        </w:rPr>
        <w:t> </w:t>
      </w:r>
      <w:r>
        <w:rPr/>
        <w:t>w</w:t>
      </w:r>
      <w:r>
        <w:rPr>
          <w:spacing w:val="-4"/>
        </w:rPr>
        <w:t> </w:t>
      </w:r>
      <w:r>
        <w:rPr/>
        <w:t>pisaniu</w:t>
      </w:r>
      <w:r>
        <w:rPr>
          <w:spacing w:val="-4"/>
        </w:rPr>
        <w:t> </w:t>
      </w:r>
      <w:r>
        <w:rPr/>
        <w:t>albo</w:t>
      </w:r>
      <w:r>
        <w:rPr>
          <w:spacing w:val="-3"/>
        </w:rPr>
        <w:t> </w:t>
      </w:r>
      <w:r>
        <w:rPr/>
        <w:t>w</w:t>
      </w:r>
      <w:r>
        <w:rPr>
          <w:spacing w:val="-5"/>
        </w:rPr>
        <w:t> </w:t>
      </w:r>
      <w:r>
        <w:rPr/>
        <w:t>pisaniu</w:t>
      </w:r>
      <w:r>
        <w:rPr>
          <w:spacing w:val="-6"/>
        </w:rPr>
        <w:t> </w:t>
      </w:r>
      <w:r>
        <w:rPr/>
        <w:t>i</w:t>
      </w:r>
      <w:r>
        <w:rPr>
          <w:spacing w:val="-2"/>
        </w:rPr>
        <w:t> czytaniu,</w:t>
      </w:r>
    </w:p>
    <w:p>
      <w:pPr>
        <w:pStyle w:val="ListParagraph"/>
        <w:numPr>
          <w:ilvl w:val="3"/>
          <w:numId w:val="14"/>
        </w:numPr>
        <w:tabs>
          <w:tab w:pos="1770" w:val="left" w:leader="none"/>
        </w:tabs>
        <w:spacing w:line="240" w:lineRule="auto" w:before="0" w:after="0"/>
        <w:ind w:left="1770" w:right="759" w:hanging="284"/>
        <w:jc w:val="left"/>
        <w:rPr>
          <w:sz w:val="22"/>
        </w:rPr>
      </w:pPr>
      <w:r>
        <w:rPr>
          <w:sz w:val="22"/>
        </w:rPr>
        <w:t>zegar</w:t>
      </w:r>
      <w:r>
        <w:rPr>
          <w:spacing w:val="40"/>
          <w:sz w:val="22"/>
        </w:rPr>
        <w:t> </w:t>
      </w:r>
      <w:r>
        <w:rPr>
          <w:sz w:val="22"/>
        </w:rPr>
        <w:t>oraz</w:t>
      </w:r>
      <w:r>
        <w:rPr>
          <w:spacing w:val="40"/>
          <w:sz w:val="22"/>
        </w:rPr>
        <w:t> </w:t>
      </w:r>
      <w:r>
        <w:rPr>
          <w:sz w:val="22"/>
        </w:rPr>
        <w:t>tablicę</w:t>
      </w:r>
      <w:r>
        <w:rPr>
          <w:spacing w:val="40"/>
          <w:sz w:val="22"/>
        </w:rPr>
        <w:t> </w:t>
      </w:r>
      <w:r>
        <w:rPr>
          <w:sz w:val="22"/>
        </w:rPr>
        <w:t>(planszę)</w:t>
      </w:r>
      <w:r>
        <w:rPr>
          <w:spacing w:val="40"/>
          <w:sz w:val="22"/>
        </w:rPr>
        <w:t> </w:t>
      </w:r>
      <w:r>
        <w:rPr>
          <w:sz w:val="22"/>
        </w:rPr>
        <w:t>do</w:t>
      </w:r>
      <w:r>
        <w:rPr>
          <w:spacing w:val="40"/>
          <w:sz w:val="22"/>
        </w:rPr>
        <w:t> </w:t>
      </w:r>
      <w:r>
        <w:rPr>
          <w:sz w:val="22"/>
        </w:rPr>
        <w:t>zapisania</w:t>
      </w:r>
      <w:r>
        <w:rPr>
          <w:spacing w:val="40"/>
          <w:sz w:val="22"/>
        </w:rPr>
        <w:t> </w:t>
      </w:r>
      <w:r>
        <w:rPr>
          <w:sz w:val="22"/>
        </w:rPr>
        <w:t>czasu</w:t>
      </w:r>
      <w:r>
        <w:rPr>
          <w:spacing w:val="40"/>
          <w:sz w:val="22"/>
        </w:rPr>
        <w:t> </w:t>
      </w:r>
      <w:r>
        <w:rPr>
          <w:sz w:val="22"/>
        </w:rPr>
        <w:t>rozpoczęcia</w:t>
      </w:r>
      <w:r>
        <w:rPr>
          <w:spacing w:val="40"/>
          <w:sz w:val="22"/>
        </w:rPr>
        <w:t> </w:t>
      </w:r>
      <w:r>
        <w:rPr>
          <w:sz w:val="22"/>
        </w:rPr>
        <w:t>i</w:t>
      </w:r>
      <w:r>
        <w:rPr>
          <w:spacing w:val="40"/>
          <w:sz w:val="22"/>
        </w:rPr>
        <w:t> </w:t>
      </w:r>
      <w:r>
        <w:rPr>
          <w:sz w:val="22"/>
        </w:rPr>
        <w:t>zakończenia</w:t>
      </w:r>
      <w:r>
        <w:rPr>
          <w:spacing w:val="40"/>
          <w:sz w:val="22"/>
        </w:rPr>
        <w:t> </w:t>
      </w:r>
      <w:r>
        <w:rPr>
          <w:sz w:val="22"/>
        </w:rPr>
        <w:t>pracy</w:t>
      </w:r>
      <w:r>
        <w:rPr>
          <w:spacing w:val="40"/>
          <w:sz w:val="22"/>
        </w:rPr>
        <w:t> </w:t>
      </w:r>
      <w:r>
        <w:rPr>
          <w:sz w:val="22"/>
        </w:rPr>
        <w:t>zdających, widocznych dla każdego zdającego (w każdej sali egzaminacyjnej),</w:t>
      </w:r>
    </w:p>
    <w:p>
      <w:pPr>
        <w:pStyle w:val="BodyText"/>
        <w:spacing w:line="252" w:lineRule="exact"/>
        <w:ind w:left="1520"/>
      </w:pPr>
      <w:r>
        <w:rPr>
          <w:spacing w:val="-4"/>
        </w:rPr>
        <w:t>oraz</w:t>
      </w:r>
    </w:p>
    <w:p>
      <w:pPr>
        <w:pStyle w:val="ListParagraph"/>
        <w:numPr>
          <w:ilvl w:val="3"/>
          <w:numId w:val="14"/>
        </w:numPr>
        <w:tabs>
          <w:tab w:pos="1806" w:val="left" w:leader="none"/>
        </w:tabs>
        <w:spacing w:line="240" w:lineRule="auto" w:before="0" w:after="0"/>
        <w:ind w:left="1806" w:right="752" w:hanging="286"/>
        <w:jc w:val="both"/>
        <w:rPr>
          <w:sz w:val="22"/>
        </w:rPr>
      </w:pPr>
      <w:r>
        <w:rPr>
          <w:sz w:val="22"/>
        </w:rPr>
        <w:t>sejf (szafę metalową) do zabezpieczenia materiałów przed nieuprawnionym ujawnieniem lub specjalnie przeznaczone do tego celu pomieszczenie – do</w:t>
      </w:r>
      <w:r>
        <w:rPr>
          <w:spacing w:val="-3"/>
          <w:sz w:val="22"/>
        </w:rPr>
        <w:t> </w:t>
      </w:r>
      <w:r>
        <w:rPr>
          <w:sz w:val="22"/>
        </w:rPr>
        <w:t>dyspozycji przewodniczącego zespołu </w:t>
      </w:r>
      <w:r>
        <w:rPr>
          <w:spacing w:val="-2"/>
          <w:sz w:val="22"/>
        </w:rPr>
        <w:t>egzaminacyjnego,</w:t>
      </w:r>
    </w:p>
    <w:p>
      <w:pPr>
        <w:pStyle w:val="ListParagraph"/>
        <w:numPr>
          <w:ilvl w:val="3"/>
          <w:numId w:val="14"/>
        </w:numPr>
        <w:tabs>
          <w:tab w:pos="1806" w:val="left" w:leader="none"/>
        </w:tabs>
        <w:spacing w:line="252" w:lineRule="exact" w:before="2" w:after="0"/>
        <w:ind w:left="1806" w:right="0" w:hanging="286"/>
        <w:jc w:val="both"/>
        <w:rPr>
          <w:sz w:val="22"/>
        </w:rPr>
      </w:pPr>
      <w:r>
        <w:rPr>
          <w:sz w:val="22"/>
        </w:rPr>
        <w:t>łącze</w:t>
      </w:r>
      <w:r>
        <w:rPr>
          <w:spacing w:val="-7"/>
          <w:sz w:val="22"/>
        </w:rPr>
        <w:t> </w:t>
      </w:r>
      <w:r>
        <w:rPr>
          <w:sz w:val="22"/>
        </w:rPr>
        <w:t>internetowe</w:t>
      </w:r>
      <w:r>
        <w:rPr>
          <w:spacing w:val="-4"/>
          <w:sz w:val="22"/>
        </w:rPr>
        <w:t> </w:t>
      </w:r>
      <w:r>
        <w:rPr>
          <w:sz w:val="22"/>
        </w:rPr>
        <w:t>oraz</w:t>
      </w:r>
      <w:r>
        <w:rPr>
          <w:spacing w:val="-6"/>
          <w:sz w:val="22"/>
        </w:rPr>
        <w:t> </w:t>
      </w:r>
      <w:r>
        <w:rPr>
          <w:sz w:val="22"/>
        </w:rPr>
        <w:t>przynajmniej</w:t>
      </w:r>
      <w:r>
        <w:rPr>
          <w:spacing w:val="-6"/>
          <w:sz w:val="22"/>
        </w:rPr>
        <w:t> </w:t>
      </w:r>
      <w:r>
        <w:rPr>
          <w:sz w:val="22"/>
        </w:rPr>
        <w:t>jedno</w:t>
      </w:r>
      <w:r>
        <w:rPr>
          <w:spacing w:val="-5"/>
          <w:sz w:val="22"/>
        </w:rPr>
        <w:t> </w:t>
      </w:r>
      <w:r>
        <w:rPr>
          <w:sz w:val="22"/>
        </w:rPr>
        <w:t>stale</w:t>
      </w:r>
      <w:r>
        <w:rPr>
          <w:spacing w:val="-4"/>
          <w:sz w:val="22"/>
        </w:rPr>
        <w:t> </w:t>
      </w:r>
      <w:r>
        <w:rPr>
          <w:sz w:val="22"/>
        </w:rPr>
        <w:t>dostępne</w:t>
      </w:r>
      <w:r>
        <w:rPr>
          <w:spacing w:val="-4"/>
          <w:sz w:val="22"/>
        </w:rPr>
        <w:t> </w:t>
      </w:r>
      <w:r>
        <w:rPr>
          <w:sz w:val="22"/>
        </w:rPr>
        <w:t>połączenie</w:t>
      </w:r>
      <w:r>
        <w:rPr>
          <w:spacing w:val="-4"/>
          <w:sz w:val="22"/>
        </w:rPr>
        <w:t> </w:t>
      </w:r>
      <w:r>
        <w:rPr>
          <w:spacing w:val="-2"/>
          <w:sz w:val="22"/>
        </w:rPr>
        <w:t>telefoniczne.</w:t>
      </w:r>
    </w:p>
    <w:p>
      <w:pPr>
        <w:pStyle w:val="ListParagraph"/>
        <w:numPr>
          <w:ilvl w:val="2"/>
          <w:numId w:val="14"/>
        </w:numPr>
        <w:tabs>
          <w:tab w:pos="1521" w:val="left" w:leader="none"/>
        </w:tabs>
        <w:spacing w:line="240" w:lineRule="auto" w:before="0" w:after="0"/>
        <w:ind w:left="1520" w:right="750" w:hanging="377"/>
        <w:jc w:val="both"/>
        <w:rPr>
          <w:sz w:val="22"/>
        </w:rPr>
      </w:pPr>
      <w:r>
        <w:rPr>
          <w:sz w:val="22"/>
        </w:rPr>
        <w:t>Do przeprowadzenia części praktycznej egzaminu w szkole, placówce, centrum w podmiocie prowadzącym kwalifikacyjny kurs zawodowy, w których jest przeprowadzany egzamin zawodowy oraz u pracodawcy, u którego jest przeprowadzany egzamin zawodowy należy zapewnić:</w:t>
      </w:r>
    </w:p>
    <w:p>
      <w:pPr>
        <w:pStyle w:val="ListParagraph"/>
        <w:numPr>
          <w:ilvl w:val="3"/>
          <w:numId w:val="14"/>
        </w:numPr>
        <w:tabs>
          <w:tab w:pos="1806" w:val="left" w:leader="none"/>
        </w:tabs>
        <w:spacing w:line="240" w:lineRule="auto" w:before="0" w:after="0"/>
        <w:ind w:left="1806" w:right="756" w:hanging="286"/>
        <w:jc w:val="both"/>
        <w:rPr>
          <w:sz w:val="22"/>
        </w:rPr>
      </w:pPr>
      <w:r>
        <w:rPr>
          <w:sz w:val="22"/>
        </w:rPr>
        <w:t>odpowiednią liczbę miejsc przeprowadzania części praktycznej egzaminu zawodowego zapewniających warunki do przeprowadzenia egzaminu dla wszystkich zdających,</w:t>
      </w:r>
    </w:p>
    <w:p>
      <w:pPr>
        <w:pStyle w:val="ListParagraph"/>
        <w:numPr>
          <w:ilvl w:val="3"/>
          <w:numId w:val="14"/>
        </w:numPr>
        <w:tabs>
          <w:tab w:pos="1806" w:val="left" w:leader="none"/>
        </w:tabs>
        <w:spacing w:line="240" w:lineRule="auto" w:before="0" w:after="0"/>
        <w:ind w:left="1806" w:right="752" w:hanging="286"/>
        <w:jc w:val="both"/>
        <w:rPr>
          <w:sz w:val="22"/>
        </w:rPr>
      </w:pPr>
      <w:r>
        <w:rPr>
          <w:sz w:val="22"/>
        </w:rPr>
        <w:t>osobne</w:t>
      </w:r>
      <w:r>
        <w:rPr>
          <w:spacing w:val="80"/>
          <w:sz w:val="22"/>
        </w:rPr>
        <w:t> </w:t>
      </w:r>
      <w:r>
        <w:rPr>
          <w:sz w:val="22"/>
        </w:rPr>
        <w:t>miejsce</w:t>
      </w:r>
      <w:r>
        <w:rPr>
          <w:spacing w:val="80"/>
          <w:sz w:val="22"/>
        </w:rPr>
        <w:t> </w:t>
      </w:r>
      <w:r>
        <w:rPr>
          <w:sz w:val="22"/>
        </w:rPr>
        <w:t>lub</w:t>
      </w:r>
      <w:r>
        <w:rPr>
          <w:spacing w:val="80"/>
          <w:sz w:val="22"/>
        </w:rPr>
        <w:t> </w:t>
      </w:r>
      <w:r>
        <w:rPr>
          <w:sz w:val="22"/>
        </w:rPr>
        <w:t>miejsca</w:t>
      </w:r>
      <w:r>
        <w:rPr>
          <w:spacing w:val="80"/>
          <w:sz w:val="22"/>
        </w:rPr>
        <w:t> </w:t>
      </w:r>
      <w:r>
        <w:rPr>
          <w:sz w:val="22"/>
        </w:rPr>
        <w:t>przeprowadzania</w:t>
      </w:r>
      <w:r>
        <w:rPr>
          <w:spacing w:val="80"/>
          <w:sz w:val="22"/>
        </w:rPr>
        <w:t> </w:t>
      </w:r>
      <w:r>
        <w:rPr>
          <w:sz w:val="22"/>
        </w:rPr>
        <w:t>części</w:t>
      </w:r>
      <w:r>
        <w:rPr>
          <w:spacing w:val="80"/>
          <w:sz w:val="22"/>
        </w:rPr>
        <w:t> </w:t>
      </w:r>
      <w:r>
        <w:rPr>
          <w:sz w:val="22"/>
        </w:rPr>
        <w:t>praktycznej</w:t>
      </w:r>
      <w:r>
        <w:rPr>
          <w:spacing w:val="80"/>
          <w:sz w:val="22"/>
        </w:rPr>
        <w:t> </w:t>
      </w:r>
      <w:r>
        <w:rPr>
          <w:sz w:val="22"/>
        </w:rPr>
        <w:t>egzaminu</w:t>
      </w:r>
      <w:r>
        <w:rPr>
          <w:spacing w:val="80"/>
          <w:sz w:val="22"/>
        </w:rPr>
        <w:t> </w:t>
      </w:r>
      <w:r>
        <w:rPr>
          <w:sz w:val="22"/>
        </w:rPr>
        <w:t>zawodowego dla</w:t>
      </w:r>
      <w:r>
        <w:rPr>
          <w:spacing w:val="-2"/>
          <w:sz w:val="22"/>
        </w:rPr>
        <w:t> </w:t>
      </w:r>
      <w:r>
        <w:rPr>
          <w:sz w:val="22"/>
        </w:rPr>
        <w:t>zdających korzystających z pomocy nauczyciela wspomagającego lub korzystających z urządzeń, które mogą zakłócać pracę innych zdających,</w:t>
      </w:r>
    </w:p>
    <w:p>
      <w:pPr>
        <w:pStyle w:val="ListParagraph"/>
        <w:numPr>
          <w:ilvl w:val="3"/>
          <w:numId w:val="14"/>
        </w:numPr>
        <w:tabs>
          <w:tab w:pos="1806" w:val="left" w:leader="none"/>
        </w:tabs>
        <w:spacing w:line="240" w:lineRule="auto" w:before="0" w:after="0"/>
        <w:ind w:left="1806" w:right="0" w:hanging="286"/>
        <w:jc w:val="both"/>
        <w:rPr>
          <w:sz w:val="22"/>
        </w:rPr>
      </w:pPr>
      <w:r>
        <w:rPr>
          <w:sz w:val="22"/>
        </w:rPr>
        <w:t>sprzęt</w:t>
      </w:r>
      <w:r>
        <w:rPr>
          <w:spacing w:val="54"/>
          <w:w w:val="150"/>
          <w:sz w:val="22"/>
        </w:rPr>
        <w:t> </w:t>
      </w:r>
      <w:r>
        <w:rPr>
          <w:sz w:val="22"/>
        </w:rPr>
        <w:t>do</w:t>
      </w:r>
      <w:r>
        <w:rPr>
          <w:spacing w:val="54"/>
          <w:w w:val="150"/>
          <w:sz w:val="22"/>
        </w:rPr>
        <w:t> </w:t>
      </w:r>
      <w:r>
        <w:rPr>
          <w:sz w:val="22"/>
        </w:rPr>
        <w:t>nagrywania</w:t>
      </w:r>
      <w:r>
        <w:rPr>
          <w:spacing w:val="54"/>
          <w:w w:val="150"/>
          <w:sz w:val="22"/>
        </w:rPr>
        <w:t> </w:t>
      </w:r>
      <w:r>
        <w:rPr>
          <w:sz w:val="22"/>
        </w:rPr>
        <w:t>przebiegu</w:t>
      </w:r>
      <w:r>
        <w:rPr>
          <w:spacing w:val="54"/>
          <w:w w:val="150"/>
          <w:sz w:val="22"/>
        </w:rPr>
        <w:t> </w:t>
      </w:r>
      <w:r>
        <w:rPr>
          <w:sz w:val="22"/>
        </w:rPr>
        <w:t>egzaminu,</w:t>
      </w:r>
      <w:r>
        <w:rPr>
          <w:spacing w:val="53"/>
          <w:w w:val="150"/>
          <w:sz w:val="22"/>
        </w:rPr>
        <w:t> </w:t>
      </w:r>
      <w:r>
        <w:rPr>
          <w:sz w:val="22"/>
        </w:rPr>
        <w:t>w</w:t>
      </w:r>
      <w:r>
        <w:rPr>
          <w:spacing w:val="79"/>
          <w:sz w:val="22"/>
        </w:rPr>
        <w:t> </w:t>
      </w:r>
      <w:r>
        <w:rPr>
          <w:sz w:val="22"/>
        </w:rPr>
        <w:t>przypadku</w:t>
      </w:r>
      <w:r>
        <w:rPr>
          <w:spacing w:val="54"/>
          <w:w w:val="150"/>
          <w:sz w:val="22"/>
        </w:rPr>
        <w:t> </w:t>
      </w:r>
      <w:r>
        <w:rPr>
          <w:sz w:val="22"/>
        </w:rPr>
        <w:t>gdy</w:t>
      </w:r>
      <w:r>
        <w:rPr>
          <w:spacing w:val="53"/>
          <w:w w:val="150"/>
          <w:sz w:val="22"/>
        </w:rPr>
        <w:t> </w:t>
      </w:r>
      <w:r>
        <w:rPr>
          <w:sz w:val="22"/>
        </w:rPr>
        <w:t>zdający</w:t>
      </w:r>
      <w:r>
        <w:rPr>
          <w:spacing w:val="54"/>
          <w:w w:val="150"/>
          <w:sz w:val="22"/>
        </w:rPr>
        <w:t> </w:t>
      </w:r>
      <w:r>
        <w:rPr>
          <w:sz w:val="22"/>
        </w:rPr>
        <w:t>korzysta</w:t>
      </w:r>
      <w:r>
        <w:rPr>
          <w:spacing w:val="54"/>
          <w:w w:val="150"/>
          <w:sz w:val="22"/>
        </w:rPr>
        <w:t> </w:t>
      </w:r>
      <w:r>
        <w:rPr>
          <w:sz w:val="22"/>
        </w:rPr>
        <w:t>z</w:t>
      </w:r>
      <w:r>
        <w:rPr>
          <w:spacing w:val="5"/>
          <w:sz w:val="22"/>
        </w:rPr>
        <w:t> </w:t>
      </w:r>
      <w:r>
        <w:rPr>
          <w:spacing w:val="-2"/>
          <w:sz w:val="22"/>
        </w:rPr>
        <w:t>pomocy</w:t>
      </w:r>
    </w:p>
    <w:p>
      <w:pPr>
        <w:pStyle w:val="BodyText"/>
        <w:spacing w:line="252" w:lineRule="exact" w:before="1"/>
        <w:ind w:left="1806"/>
        <w:jc w:val="both"/>
      </w:pPr>
      <w:r>
        <w:rPr/>
        <w:t>nauczyciela</w:t>
      </w:r>
      <w:r>
        <w:rPr>
          <w:spacing w:val="-6"/>
        </w:rPr>
        <w:t> </w:t>
      </w:r>
      <w:r>
        <w:rPr/>
        <w:t>wspomagającego</w:t>
      </w:r>
      <w:r>
        <w:rPr>
          <w:spacing w:val="-3"/>
        </w:rPr>
        <w:t> </w:t>
      </w:r>
      <w:r>
        <w:rPr/>
        <w:t>go</w:t>
      </w:r>
      <w:r>
        <w:rPr>
          <w:spacing w:val="-4"/>
        </w:rPr>
        <w:t> </w:t>
      </w:r>
      <w:r>
        <w:rPr/>
        <w:t>w</w:t>
      </w:r>
      <w:r>
        <w:rPr>
          <w:spacing w:val="-4"/>
        </w:rPr>
        <w:t> </w:t>
      </w:r>
      <w:r>
        <w:rPr/>
        <w:t>pisaniu</w:t>
      </w:r>
      <w:r>
        <w:rPr>
          <w:spacing w:val="-4"/>
        </w:rPr>
        <w:t> </w:t>
      </w:r>
      <w:r>
        <w:rPr/>
        <w:t>albo</w:t>
      </w:r>
      <w:r>
        <w:rPr>
          <w:spacing w:val="-3"/>
        </w:rPr>
        <w:t> </w:t>
      </w:r>
      <w:r>
        <w:rPr/>
        <w:t>w</w:t>
      </w:r>
      <w:r>
        <w:rPr>
          <w:spacing w:val="-5"/>
        </w:rPr>
        <w:t> </w:t>
      </w:r>
      <w:r>
        <w:rPr/>
        <w:t>pisaniu</w:t>
      </w:r>
      <w:r>
        <w:rPr>
          <w:spacing w:val="-6"/>
        </w:rPr>
        <w:t> </w:t>
      </w:r>
      <w:r>
        <w:rPr/>
        <w:t>i</w:t>
      </w:r>
      <w:r>
        <w:rPr>
          <w:spacing w:val="-2"/>
        </w:rPr>
        <w:t> czytaniu,</w:t>
      </w:r>
    </w:p>
    <w:p>
      <w:pPr>
        <w:pStyle w:val="ListParagraph"/>
        <w:numPr>
          <w:ilvl w:val="3"/>
          <w:numId w:val="14"/>
        </w:numPr>
        <w:tabs>
          <w:tab w:pos="1806" w:val="left" w:leader="none"/>
        </w:tabs>
        <w:spacing w:line="240" w:lineRule="auto" w:before="0" w:after="0"/>
        <w:ind w:left="1806" w:right="758" w:hanging="286"/>
        <w:jc w:val="both"/>
        <w:rPr>
          <w:sz w:val="22"/>
        </w:rPr>
      </w:pPr>
      <w:r>
        <w:rPr>
          <w:sz w:val="22"/>
        </w:rPr>
        <w:t>zegar oraz tablicę (planszę) do zapisania czasu rozpoczęcia i zakończenia pracy zdających, widocznych dla każdego zdającego w każdym miejscu przeprowadzania części praktycznej egzaminu zawodowego,</w:t>
      </w:r>
    </w:p>
    <w:p>
      <w:pPr>
        <w:pStyle w:val="BodyText"/>
        <w:spacing w:line="252" w:lineRule="exact"/>
        <w:ind w:left="1520"/>
      </w:pPr>
      <w:r>
        <w:rPr>
          <w:spacing w:val="-4"/>
        </w:rPr>
        <w:t>oraz</w:t>
      </w:r>
    </w:p>
    <w:p>
      <w:pPr>
        <w:spacing w:after="0" w:line="252" w:lineRule="exact"/>
        <w:sectPr>
          <w:headerReference w:type="default" r:id="rId96"/>
          <w:footerReference w:type="default" r:id="rId97"/>
          <w:pgSz w:w="11910" w:h="16840"/>
          <w:pgMar w:header="0" w:footer="1000" w:top="1520" w:bottom="1200" w:left="640" w:right="60"/>
        </w:sectPr>
      </w:pPr>
    </w:p>
    <w:p>
      <w:pPr>
        <w:pStyle w:val="ListParagraph"/>
        <w:numPr>
          <w:ilvl w:val="3"/>
          <w:numId w:val="14"/>
        </w:numPr>
        <w:tabs>
          <w:tab w:pos="1806" w:val="left" w:leader="none"/>
        </w:tabs>
        <w:spacing w:line="240" w:lineRule="auto" w:before="68" w:after="0"/>
        <w:ind w:left="1806" w:right="748" w:hanging="286"/>
        <w:jc w:val="both"/>
        <w:rPr>
          <w:sz w:val="22"/>
        </w:rPr>
      </w:pPr>
      <w:r>
        <w:rPr>
          <w:sz w:val="22"/>
        </w:rPr>
        <w:t>sejf (szafę metalową) do zabezpieczenia materiałów egzaminacyjnych przed nieuprawnionym ujawnieniem lub specjalnie przeznaczone do tego celu pomieszczenie – do</w:t>
      </w:r>
      <w:r>
        <w:rPr>
          <w:spacing w:val="-1"/>
          <w:sz w:val="22"/>
        </w:rPr>
        <w:t> </w:t>
      </w:r>
      <w:r>
        <w:rPr>
          <w:sz w:val="22"/>
        </w:rPr>
        <w:t>dyspozycji przewodniczącego zespołu egzaminacyjnego,</w:t>
      </w:r>
    </w:p>
    <w:p>
      <w:pPr>
        <w:pStyle w:val="ListParagraph"/>
        <w:numPr>
          <w:ilvl w:val="3"/>
          <w:numId w:val="14"/>
        </w:numPr>
        <w:tabs>
          <w:tab w:pos="1806" w:val="left" w:leader="none"/>
        </w:tabs>
        <w:spacing w:line="252" w:lineRule="exact" w:before="0" w:after="0"/>
        <w:ind w:left="1806" w:right="0" w:hanging="286"/>
        <w:jc w:val="both"/>
        <w:rPr>
          <w:sz w:val="22"/>
        </w:rPr>
      </w:pPr>
      <w:r>
        <w:rPr>
          <w:sz w:val="22"/>
        </w:rPr>
        <w:t>łącze</w:t>
      </w:r>
      <w:r>
        <w:rPr>
          <w:spacing w:val="-7"/>
          <w:sz w:val="22"/>
        </w:rPr>
        <w:t> </w:t>
      </w:r>
      <w:r>
        <w:rPr>
          <w:sz w:val="22"/>
        </w:rPr>
        <w:t>internetowe</w:t>
      </w:r>
      <w:r>
        <w:rPr>
          <w:spacing w:val="-5"/>
          <w:sz w:val="22"/>
        </w:rPr>
        <w:t> </w:t>
      </w:r>
      <w:r>
        <w:rPr>
          <w:sz w:val="22"/>
        </w:rPr>
        <w:t>oraz</w:t>
      </w:r>
      <w:r>
        <w:rPr>
          <w:spacing w:val="-6"/>
          <w:sz w:val="22"/>
        </w:rPr>
        <w:t> </w:t>
      </w:r>
      <w:r>
        <w:rPr>
          <w:sz w:val="22"/>
        </w:rPr>
        <w:t>przynajmniej</w:t>
      </w:r>
      <w:r>
        <w:rPr>
          <w:spacing w:val="-7"/>
          <w:sz w:val="22"/>
        </w:rPr>
        <w:t> </w:t>
      </w:r>
      <w:r>
        <w:rPr>
          <w:sz w:val="22"/>
        </w:rPr>
        <w:t>jedno</w:t>
      </w:r>
      <w:r>
        <w:rPr>
          <w:spacing w:val="-3"/>
          <w:sz w:val="22"/>
        </w:rPr>
        <w:t> </w:t>
      </w:r>
      <w:r>
        <w:rPr>
          <w:sz w:val="22"/>
        </w:rPr>
        <w:t>stale</w:t>
      </w:r>
      <w:r>
        <w:rPr>
          <w:spacing w:val="-4"/>
          <w:sz w:val="22"/>
        </w:rPr>
        <w:t> </w:t>
      </w:r>
      <w:r>
        <w:rPr>
          <w:sz w:val="22"/>
        </w:rPr>
        <w:t>dostępne</w:t>
      </w:r>
      <w:r>
        <w:rPr>
          <w:spacing w:val="-5"/>
          <w:sz w:val="22"/>
        </w:rPr>
        <w:t> </w:t>
      </w:r>
      <w:r>
        <w:rPr>
          <w:sz w:val="22"/>
        </w:rPr>
        <w:t>połączenie</w:t>
      </w:r>
      <w:r>
        <w:rPr>
          <w:spacing w:val="-4"/>
          <w:sz w:val="22"/>
        </w:rPr>
        <w:t> </w:t>
      </w:r>
      <w:r>
        <w:rPr>
          <w:spacing w:val="-2"/>
          <w:sz w:val="22"/>
        </w:rPr>
        <w:t>telefoniczne</w:t>
      </w:r>
    </w:p>
    <w:p>
      <w:pPr>
        <w:pStyle w:val="ListParagraph"/>
        <w:numPr>
          <w:ilvl w:val="2"/>
          <w:numId w:val="14"/>
        </w:numPr>
        <w:tabs>
          <w:tab w:pos="1521" w:val="left" w:leader="none"/>
        </w:tabs>
        <w:spacing w:line="240" w:lineRule="auto" w:before="2" w:after="0"/>
        <w:ind w:left="1520" w:right="748" w:hanging="377"/>
        <w:jc w:val="both"/>
        <w:rPr>
          <w:sz w:val="22"/>
        </w:rPr>
      </w:pPr>
      <w:r>
        <w:rPr>
          <w:sz w:val="22"/>
        </w:rPr>
        <w:t>Warunki</w:t>
      </w:r>
      <w:r>
        <w:rPr>
          <w:spacing w:val="80"/>
          <w:w w:val="150"/>
          <w:sz w:val="22"/>
        </w:rPr>
        <w:t> </w:t>
      </w:r>
      <w:r>
        <w:rPr>
          <w:sz w:val="22"/>
        </w:rPr>
        <w:t>w</w:t>
      </w:r>
      <w:r>
        <w:rPr>
          <w:spacing w:val="80"/>
          <w:w w:val="150"/>
          <w:sz w:val="22"/>
        </w:rPr>
        <w:t> </w:t>
      </w:r>
      <w:r>
        <w:rPr>
          <w:sz w:val="22"/>
        </w:rPr>
        <w:t>salach</w:t>
      </w:r>
      <w:r>
        <w:rPr>
          <w:spacing w:val="80"/>
          <w:w w:val="150"/>
          <w:sz w:val="22"/>
        </w:rPr>
        <w:t> </w:t>
      </w:r>
      <w:r>
        <w:rPr>
          <w:sz w:val="22"/>
        </w:rPr>
        <w:t>egzaminacyjnych</w:t>
      </w:r>
      <w:r>
        <w:rPr>
          <w:spacing w:val="80"/>
          <w:w w:val="150"/>
          <w:sz w:val="22"/>
        </w:rPr>
        <w:t> </w:t>
      </w:r>
      <w:r>
        <w:rPr>
          <w:sz w:val="22"/>
        </w:rPr>
        <w:t>przeznaczonych</w:t>
      </w:r>
      <w:r>
        <w:rPr>
          <w:spacing w:val="80"/>
          <w:w w:val="150"/>
          <w:sz w:val="22"/>
        </w:rPr>
        <w:t> </w:t>
      </w:r>
      <w:r>
        <w:rPr>
          <w:sz w:val="22"/>
        </w:rPr>
        <w:t>do</w:t>
      </w:r>
      <w:r>
        <w:rPr>
          <w:spacing w:val="80"/>
          <w:w w:val="150"/>
          <w:sz w:val="22"/>
        </w:rPr>
        <w:t> </w:t>
      </w:r>
      <w:r>
        <w:rPr>
          <w:sz w:val="22"/>
        </w:rPr>
        <w:t>przeprowadzenia</w:t>
      </w:r>
      <w:r>
        <w:rPr>
          <w:spacing w:val="80"/>
          <w:w w:val="150"/>
          <w:sz w:val="22"/>
        </w:rPr>
        <w:t> </w:t>
      </w:r>
      <w:r>
        <w:rPr>
          <w:sz w:val="22"/>
        </w:rPr>
        <w:t>części</w:t>
      </w:r>
      <w:r>
        <w:rPr>
          <w:spacing w:val="80"/>
          <w:w w:val="150"/>
          <w:sz w:val="22"/>
        </w:rPr>
        <w:t> </w:t>
      </w:r>
      <w:r>
        <w:rPr>
          <w:sz w:val="22"/>
        </w:rPr>
        <w:t>pisemnej</w:t>
      </w:r>
      <w:r>
        <w:rPr>
          <w:spacing w:val="80"/>
          <w:sz w:val="22"/>
        </w:rPr>
        <w:t> </w:t>
      </w:r>
      <w:r>
        <w:rPr>
          <w:sz w:val="22"/>
        </w:rPr>
        <w:t>i</w:t>
      </w:r>
      <w:r>
        <w:rPr>
          <w:spacing w:val="-1"/>
          <w:sz w:val="22"/>
        </w:rPr>
        <w:t> </w:t>
      </w:r>
      <w:r>
        <w:rPr>
          <w:sz w:val="22"/>
        </w:rPr>
        <w:t>w</w:t>
      </w:r>
      <w:r>
        <w:rPr>
          <w:spacing w:val="-3"/>
          <w:sz w:val="22"/>
        </w:rPr>
        <w:t> </w:t>
      </w:r>
      <w:r>
        <w:rPr>
          <w:sz w:val="22"/>
        </w:rPr>
        <w:t>miejscach przeprowadzania części praktycznej egzaminu powinny być zgodne z podstawowymi wymaganiami bhp oraz – w przypadku części pisemnej i części praktycznej egzaminu zawodowego przeprowadzanej</w:t>
      </w:r>
      <w:r>
        <w:rPr>
          <w:spacing w:val="-10"/>
          <w:sz w:val="22"/>
        </w:rPr>
        <w:t> </w:t>
      </w:r>
      <w:r>
        <w:rPr>
          <w:sz w:val="22"/>
        </w:rPr>
        <w:t>na</w:t>
      </w:r>
      <w:r>
        <w:rPr>
          <w:spacing w:val="-10"/>
          <w:sz w:val="22"/>
        </w:rPr>
        <w:t> </w:t>
      </w:r>
      <w:r>
        <w:rPr>
          <w:sz w:val="22"/>
        </w:rPr>
        <w:t>stanowiskach</w:t>
      </w:r>
      <w:r>
        <w:rPr>
          <w:spacing w:val="-10"/>
          <w:sz w:val="22"/>
        </w:rPr>
        <w:t> </w:t>
      </w:r>
      <w:r>
        <w:rPr>
          <w:sz w:val="22"/>
        </w:rPr>
        <w:t>komputerowych</w:t>
      </w:r>
      <w:r>
        <w:rPr>
          <w:spacing w:val="-10"/>
          <w:sz w:val="22"/>
        </w:rPr>
        <w:t> </w:t>
      </w:r>
      <w:r>
        <w:rPr>
          <w:sz w:val="22"/>
        </w:rPr>
        <w:t>i</w:t>
      </w:r>
      <w:r>
        <w:rPr>
          <w:spacing w:val="-10"/>
          <w:sz w:val="22"/>
        </w:rPr>
        <w:t> </w:t>
      </w:r>
      <w:r>
        <w:rPr>
          <w:sz w:val="22"/>
        </w:rPr>
        <w:t>części</w:t>
      </w:r>
      <w:r>
        <w:rPr>
          <w:spacing w:val="-9"/>
          <w:sz w:val="22"/>
        </w:rPr>
        <w:t> </w:t>
      </w:r>
      <w:r>
        <w:rPr>
          <w:sz w:val="22"/>
        </w:rPr>
        <w:t>praktycznej</w:t>
      </w:r>
      <w:r>
        <w:rPr>
          <w:spacing w:val="-10"/>
          <w:sz w:val="22"/>
        </w:rPr>
        <w:t> </w:t>
      </w:r>
      <w:r>
        <w:rPr>
          <w:sz w:val="22"/>
        </w:rPr>
        <w:t>przeprowadzanej</w:t>
      </w:r>
      <w:r>
        <w:rPr>
          <w:spacing w:val="-10"/>
          <w:sz w:val="22"/>
        </w:rPr>
        <w:t> </w:t>
      </w:r>
      <w:r>
        <w:rPr>
          <w:sz w:val="22"/>
        </w:rPr>
        <w:t>w</w:t>
      </w:r>
      <w:r>
        <w:rPr>
          <w:spacing w:val="-12"/>
          <w:sz w:val="22"/>
        </w:rPr>
        <w:t> </w:t>
      </w:r>
      <w:r>
        <w:rPr>
          <w:sz w:val="22"/>
        </w:rPr>
        <w:t>miejscach wyposażonych w</w:t>
      </w:r>
      <w:r>
        <w:rPr>
          <w:spacing w:val="-5"/>
          <w:sz w:val="22"/>
        </w:rPr>
        <w:t> </w:t>
      </w:r>
      <w:r>
        <w:rPr>
          <w:sz w:val="22"/>
        </w:rPr>
        <w:t>specjalistyczny sprzęt oraz maszyny i urządzenia – zgodne z</w:t>
      </w:r>
      <w:r>
        <w:rPr>
          <w:spacing w:val="-4"/>
          <w:sz w:val="22"/>
        </w:rPr>
        <w:t> </w:t>
      </w:r>
      <w:r>
        <w:rPr>
          <w:sz w:val="22"/>
        </w:rPr>
        <w:t>wymaganiami bhp określonymi dla pracowni komputerowych lub miejsc, w których jest przeprowadzany egzamin oraz instrukcjami obsługi tego sprzętu, maszyn i urządzeń.</w:t>
      </w:r>
    </w:p>
    <w:p>
      <w:pPr>
        <w:pStyle w:val="BodyText"/>
        <w:spacing w:line="252" w:lineRule="exact"/>
        <w:ind w:left="1520"/>
        <w:jc w:val="both"/>
      </w:pPr>
      <w:r>
        <w:rPr/>
        <w:t>Zdającym</w:t>
      </w:r>
      <w:r>
        <w:rPr>
          <w:spacing w:val="40"/>
        </w:rPr>
        <w:t> </w:t>
      </w:r>
      <w:r>
        <w:rPr/>
        <w:t>należy</w:t>
      </w:r>
      <w:r>
        <w:rPr>
          <w:spacing w:val="39"/>
        </w:rPr>
        <w:t> </w:t>
      </w:r>
      <w:r>
        <w:rPr/>
        <w:t>ponadto</w:t>
      </w:r>
      <w:r>
        <w:rPr>
          <w:spacing w:val="36"/>
        </w:rPr>
        <w:t> </w:t>
      </w:r>
      <w:r>
        <w:rPr/>
        <w:t>zapewnić</w:t>
      </w:r>
      <w:r>
        <w:rPr>
          <w:spacing w:val="39"/>
        </w:rPr>
        <w:t> </w:t>
      </w:r>
      <w:r>
        <w:rPr/>
        <w:t>dostęp</w:t>
      </w:r>
      <w:r>
        <w:rPr>
          <w:spacing w:val="39"/>
        </w:rPr>
        <w:t> </w:t>
      </w:r>
      <w:r>
        <w:rPr/>
        <w:t>do</w:t>
      </w:r>
      <w:r>
        <w:rPr>
          <w:spacing w:val="36"/>
        </w:rPr>
        <w:t> </w:t>
      </w:r>
      <w:r>
        <w:rPr/>
        <w:t>toalety</w:t>
      </w:r>
      <w:r>
        <w:rPr>
          <w:spacing w:val="39"/>
        </w:rPr>
        <w:t> </w:t>
      </w:r>
      <w:r>
        <w:rPr/>
        <w:t>w</w:t>
      </w:r>
      <w:r>
        <w:rPr>
          <w:spacing w:val="38"/>
        </w:rPr>
        <w:t> </w:t>
      </w:r>
      <w:r>
        <w:rPr/>
        <w:t>warunkach</w:t>
      </w:r>
      <w:r>
        <w:rPr>
          <w:spacing w:val="39"/>
        </w:rPr>
        <w:t> </w:t>
      </w:r>
      <w:r>
        <w:rPr/>
        <w:t>uniemożliwiających</w:t>
      </w:r>
      <w:r>
        <w:rPr>
          <w:spacing w:val="40"/>
        </w:rPr>
        <w:t> </w:t>
      </w:r>
      <w:r>
        <w:rPr>
          <w:spacing w:val="-2"/>
        </w:rPr>
        <w:t>kontakt</w:t>
      </w:r>
    </w:p>
    <w:p>
      <w:pPr>
        <w:pStyle w:val="BodyText"/>
        <w:spacing w:line="252" w:lineRule="exact"/>
        <w:ind w:left="1520"/>
        <w:jc w:val="both"/>
      </w:pPr>
      <w:r>
        <w:rPr/>
        <w:t>z</w:t>
      </w:r>
      <w:r>
        <w:rPr>
          <w:spacing w:val="-3"/>
        </w:rPr>
        <w:t> </w:t>
      </w:r>
      <w:r>
        <w:rPr/>
        <w:t>innymi</w:t>
      </w:r>
      <w:r>
        <w:rPr>
          <w:spacing w:val="-1"/>
        </w:rPr>
        <w:t> </w:t>
      </w:r>
      <w:r>
        <w:rPr>
          <w:spacing w:val="-2"/>
        </w:rPr>
        <w:t>osobami.</w:t>
      </w:r>
    </w:p>
    <w:p>
      <w:pPr>
        <w:pStyle w:val="ListParagraph"/>
        <w:numPr>
          <w:ilvl w:val="2"/>
          <w:numId w:val="14"/>
        </w:numPr>
        <w:tabs>
          <w:tab w:pos="1521" w:val="left" w:leader="none"/>
        </w:tabs>
        <w:spacing w:line="240" w:lineRule="auto" w:before="2" w:after="0"/>
        <w:ind w:left="1520" w:right="751" w:hanging="377"/>
        <w:jc w:val="both"/>
        <w:rPr>
          <w:sz w:val="22"/>
        </w:rPr>
      </w:pPr>
      <w:r>
        <w:rPr>
          <w:sz w:val="22"/>
        </w:rPr>
        <w:t>W salach egzaminacyjnych, w których jest przeprowadzana część pisemna i w miejscach przeprowadzania części praktycznej egzaminu zawodowego nie mogą znajdować się żadne dostępne (widoczne) dla</w:t>
      </w:r>
      <w:r>
        <w:rPr>
          <w:spacing w:val="-1"/>
          <w:sz w:val="22"/>
        </w:rPr>
        <w:t> </w:t>
      </w:r>
      <w:r>
        <w:rPr>
          <w:sz w:val="22"/>
        </w:rPr>
        <w:t>zdających pomoce dydaktyczne z zakresu kształcenia w kwalifikacji, w której jest przeprowadzany egzamin.</w:t>
      </w:r>
    </w:p>
    <w:p>
      <w:pPr>
        <w:pStyle w:val="ListParagraph"/>
        <w:numPr>
          <w:ilvl w:val="2"/>
          <w:numId w:val="14"/>
        </w:numPr>
        <w:tabs>
          <w:tab w:pos="1521" w:val="left" w:leader="none"/>
        </w:tabs>
        <w:spacing w:line="252" w:lineRule="exact" w:before="0" w:after="0"/>
        <w:ind w:left="1520" w:right="0" w:hanging="378"/>
        <w:jc w:val="both"/>
        <w:rPr>
          <w:sz w:val="22"/>
        </w:rPr>
      </w:pPr>
      <w:r>
        <w:rPr>
          <w:sz w:val="22"/>
        </w:rPr>
        <w:t>W</w:t>
      </w:r>
      <w:r>
        <w:rPr>
          <w:spacing w:val="14"/>
          <w:sz w:val="22"/>
        </w:rPr>
        <w:t> </w:t>
      </w:r>
      <w:r>
        <w:rPr>
          <w:sz w:val="22"/>
        </w:rPr>
        <w:t>salach</w:t>
      </w:r>
      <w:r>
        <w:rPr>
          <w:spacing w:val="16"/>
          <w:sz w:val="22"/>
        </w:rPr>
        <w:t> </w:t>
      </w:r>
      <w:r>
        <w:rPr>
          <w:sz w:val="22"/>
        </w:rPr>
        <w:t>egzaminacyjnych,</w:t>
      </w:r>
      <w:r>
        <w:rPr>
          <w:spacing w:val="16"/>
          <w:sz w:val="22"/>
        </w:rPr>
        <w:t> </w:t>
      </w:r>
      <w:r>
        <w:rPr>
          <w:sz w:val="22"/>
        </w:rPr>
        <w:t>w</w:t>
      </w:r>
      <w:r>
        <w:rPr>
          <w:spacing w:val="15"/>
          <w:sz w:val="22"/>
        </w:rPr>
        <w:t> </w:t>
      </w:r>
      <w:r>
        <w:rPr>
          <w:sz w:val="22"/>
        </w:rPr>
        <w:t>których</w:t>
      </w:r>
      <w:r>
        <w:rPr>
          <w:spacing w:val="16"/>
          <w:sz w:val="22"/>
        </w:rPr>
        <w:t> </w:t>
      </w:r>
      <w:r>
        <w:rPr>
          <w:sz w:val="22"/>
        </w:rPr>
        <w:t>jest</w:t>
      </w:r>
      <w:r>
        <w:rPr>
          <w:spacing w:val="17"/>
          <w:sz w:val="22"/>
        </w:rPr>
        <w:t> </w:t>
      </w:r>
      <w:r>
        <w:rPr>
          <w:sz w:val="22"/>
        </w:rPr>
        <w:t>przeprowadzana</w:t>
      </w:r>
      <w:r>
        <w:rPr>
          <w:spacing w:val="16"/>
          <w:sz w:val="22"/>
        </w:rPr>
        <w:t> </w:t>
      </w:r>
      <w:r>
        <w:rPr>
          <w:sz w:val="22"/>
        </w:rPr>
        <w:t>część</w:t>
      </w:r>
      <w:r>
        <w:rPr>
          <w:spacing w:val="16"/>
          <w:sz w:val="22"/>
        </w:rPr>
        <w:t> </w:t>
      </w:r>
      <w:r>
        <w:rPr>
          <w:sz w:val="22"/>
        </w:rPr>
        <w:t>pisemna</w:t>
      </w:r>
      <w:r>
        <w:rPr>
          <w:spacing w:val="16"/>
          <w:sz w:val="22"/>
        </w:rPr>
        <w:t> </w:t>
      </w:r>
      <w:r>
        <w:rPr>
          <w:sz w:val="22"/>
        </w:rPr>
        <w:t>egzaminu</w:t>
      </w:r>
      <w:r>
        <w:rPr>
          <w:spacing w:val="16"/>
          <w:sz w:val="22"/>
        </w:rPr>
        <w:t> </w:t>
      </w:r>
      <w:r>
        <w:rPr>
          <w:sz w:val="22"/>
        </w:rPr>
        <w:t>powinny</w:t>
      </w:r>
      <w:r>
        <w:rPr>
          <w:spacing w:val="17"/>
          <w:sz w:val="22"/>
        </w:rPr>
        <w:t> </w:t>
      </w:r>
      <w:r>
        <w:rPr>
          <w:spacing w:val="-5"/>
          <w:sz w:val="22"/>
        </w:rPr>
        <w:t>być</w:t>
      </w:r>
    </w:p>
    <w:p>
      <w:pPr>
        <w:pStyle w:val="BodyText"/>
        <w:spacing w:line="252" w:lineRule="exact" w:before="1"/>
        <w:ind w:left="1520"/>
      </w:pPr>
      <w:r>
        <w:rPr>
          <w:spacing w:val="-2"/>
        </w:rPr>
        <w:t>przygotowane:</w:t>
      </w:r>
    </w:p>
    <w:p>
      <w:pPr>
        <w:pStyle w:val="ListParagraph"/>
        <w:numPr>
          <w:ilvl w:val="3"/>
          <w:numId w:val="14"/>
        </w:numPr>
        <w:tabs>
          <w:tab w:pos="1806" w:val="left" w:leader="none"/>
        </w:tabs>
        <w:spacing w:line="252" w:lineRule="exact" w:before="0" w:after="0"/>
        <w:ind w:left="1806" w:right="0" w:hanging="286"/>
        <w:jc w:val="left"/>
        <w:rPr>
          <w:sz w:val="22"/>
        </w:rPr>
      </w:pPr>
      <w:r>
        <w:rPr>
          <w:spacing w:val="-2"/>
          <w:sz w:val="22"/>
        </w:rPr>
        <w:t>indywidualne</w:t>
      </w:r>
      <w:r>
        <w:rPr>
          <w:spacing w:val="3"/>
          <w:sz w:val="22"/>
        </w:rPr>
        <w:t> </w:t>
      </w:r>
      <w:r>
        <w:rPr>
          <w:spacing w:val="-2"/>
          <w:sz w:val="22"/>
        </w:rPr>
        <w:t>stanowiska</w:t>
      </w:r>
      <w:r>
        <w:rPr>
          <w:spacing w:val="7"/>
          <w:sz w:val="22"/>
        </w:rPr>
        <w:t> </w:t>
      </w:r>
      <w:r>
        <w:rPr>
          <w:spacing w:val="-2"/>
          <w:sz w:val="22"/>
        </w:rPr>
        <w:t>egzaminacyjne</w:t>
      </w:r>
      <w:r>
        <w:rPr>
          <w:spacing w:val="6"/>
          <w:sz w:val="22"/>
        </w:rPr>
        <w:t> </w:t>
      </w:r>
      <w:r>
        <w:rPr>
          <w:spacing w:val="-2"/>
          <w:sz w:val="22"/>
        </w:rPr>
        <w:t>wspomagane</w:t>
      </w:r>
      <w:r>
        <w:rPr>
          <w:spacing w:val="3"/>
          <w:sz w:val="22"/>
        </w:rPr>
        <w:t> </w:t>
      </w:r>
      <w:r>
        <w:rPr>
          <w:spacing w:val="-2"/>
          <w:sz w:val="22"/>
        </w:rPr>
        <w:t>elektronicznie</w:t>
      </w:r>
      <w:r>
        <w:rPr>
          <w:spacing w:val="7"/>
          <w:sz w:val="22"/>
        </w:rPr>
        <w:t> </w:t>
      </w:r>
      <w:r>
        <w:rPr>
          <w:spacing w:val="-2"/>
          <w:sz w:val="22"/>
        </w:rPr>
        <w:t>zapewniające</w:t>
      </w:r>
      <w:r>
        <w:rPr>
          <w:spacing w:val="7"/>
          <w:sz w:val="22"/>
        </w:rPr>
        <w:t> </w:t>
      </w:r>
      <w:r>
        <w:rPr>
          <w:spacing w:val="-2"/>
          <w:sz w:val="22"/>
        </w:rPr>
        <w:t>samodzielność</w:t>
      </w:r>
    </w:p>
    <w:p>
      <w:pPr>
        <w:pStyle w:val="BodyText"/>
        <w:spacing w:line="252" w:lineRule="exact"/>
        <w:ind w:left="1806"/>
      </w:pPr>
      <w:r>
        <w:rPr/>
        <w:t>pracy</w:t>
      </w:r>
      <w:r>
        <w:rPr>
          <w:spacing w:val="-3"/>
        </w:rPr>
        <w:t> </w:t>
      </w:r>
      <w:r>
        <w:rPr/>
        <w:t>–</w:t>
      </w:r>
      <w:r>
        <w:rPr>
          <w:spacing w:val="-1"/>
        </w:rPr>
        <w:t> </w:t>
      </w:r>
      <w:r>
        <w:rPr/>
        <w:t>dla </w:t>
      </w:r>
      <w:r>
        <w:rPr>
          <w:spacing w:val="-2"/>
        </w:rPr>
        <w:t>zdających;</w:t>
      </w:r>
    </w:p>
    <w:p>
      <w:pPr>
        <w:pStyle w:val="ListParagraph"/>
        <w:numPr>
          <w:ilvl w:val="3"/>
          <w:numId w:val="14"/>
        </w:numPr>
        <w:tabs>
          <w:tab w:pos="1806" w:val="left" w:leader="none"/>
        </w:tabs>
        <w:spacing w:line="252" w:lineRule="exact" w:before="1" w:after="0"/>
        <w:ind w:left="1806" w:right="0" w:hanging="286"/>
        <w:jc w:val="left"/>
        <w:rPr>
          <w:sz w:val="22"/>
        </w:rPr>
      </w:pPr>
      <w:r>
        <w:rPr>
          <w:sz w:val="22"/>
        </w:rPr>
        <w:t>stanowisko</w:t>
      </w:r>
      <w:r>
        <w:rPr>
          <w:spacing w:val="27"/>
          <w:sz w:val="22"/>
        </w:rPr>
        <w:t>  </w:t>
      </w:r>
      <w:r>
        <w:rPr>
          <w:sz w:val="22"/>
        </w:rPr>
        <w:t>dla</w:t>
      </w:r>
      <w:r>
        <w:rPr>
          <w:spacing w:val="29"/>
          <w:sz w:val="22"/>
        </w:rPr>
        <w:t>  </w:t>
      </w:r>
      <w:r>
        <w:rPr>
          <w:sz w:val="22"/>
        </w:rPr>
        <w:t>osoby</w:t>
      </w:r>
      <w:r>
        <w:rPr>
          <w:spacing w:val="27"/>
          <w:sz w:val="22"/>
        </w:rPr>
        <w:t>  </w:t>
      </w:r>
      <w:r>
        <w:rPr>
          <w:sz w:val="22"/>
        </w:rPr>
        <w:t>lub</w:t>
      </w:r>
      <w:r>
        <w:rPr>
          <w:spacing w:val="29"/>
          <w:sz w:val="22"/>
        </w:rPr>
        <w:t>  </w:t>
      </w:r>
      <w:r>
        <w:rPr>
          <w:sz w:val="22"/>
        </w:rPr>
        <w:t>osób</w:t>
      </w:r>
      <w:r>
        <w:rPr>
          <w:spacing w:val="29"/>
          <w:sz w:val="22"/>
        </w:rPr>
        <w:t>  </w:t>
      </w:r>
      <w:r>
        <w:rPr>
          <w:sz w:val="22"/>
        </w:rPr>
        <w:t>odpowiedzialnych</w:t>
      </w:r>
      <w:r>
        <w:rPr>
          <w:spacing w:val="28"/>
          <w:sz w:val="22"/>
        </w:rPr>
        <w:t>  </w:t>
      </w:r>
      <w:r>
        <w:rPr>
          <w:sz w:val="22"/>
        </w:rPr>
        <w:t>za</w:t>
      </w:r>
      <w:r>
        <w:rPr>
          <w:spacing w:val="28"/>
          <w:sz w:val="22"/>
        </w:rPr>
        <w:t>  </w:t>
      </w:r>
      <w:r>
        <w:rPr>
          <w:sz w:val="22"/>
        </w:rPr>
        <w:t>obsługę</w:t>
      </w:r>
      <w:r>
        <w:rPr>
          <w:spacing w:val="28"/>
          <w:sz w:val="22"/>
        </w:rPr>
        <w:t>  </w:t>
      </w:r>
      <w:r>
        <w:rPr>
          <w:sz w:val="22"/>
        </w:rPr>
        <w:t>elektronicznego</w:t>
      </w:r>
      <w:r>
        <w:rPr>
          <w:spacing w:val="28"/>
          <w:sz w:val="22"/>
        </w:rPr>
        <w:t>  </w:t>
      </w:r>
      <w:r>
        <w:rPr>
          <w:spacing w:val="-2"/>
          <w:sz w:val="22"/>
        </w:rPr>
        <w:t>systemu</w:t>
      </w:r>
    </w:p>
    <w:p>
      <w:pPr>
        <w:pStyle w:val="BodyText"/>
        <w:spacing w:line="252" w:lineRule="exact"/>
        <w:ind w:left="1806"/>
      </w:pPr>
      <w:r>
        <w:rPr/>
        <w:t>przeprowadzania</w:t>
      </w:r>
      <w:r>
        <w:rPr>
          <w:spacing w:val="-9"/>
        </w:rPr>
        <w:t> </w:t>
      </w:r>
      <w:r>
        <w:rPr/>
        <w:t>egzaminu</w:t>
      </w:r>
      <w:r>
        <w:rPr>
          <w:spacing w:val="-10"/>
        </w:rPr>
        <w:t> </w:t>
      </w:r>
      <w:r>
        <w:rPr>
          <w:spacing w:val="-2"/>
        </w:rPr>
        <w:t>zawodowego;</w:t>
      </w:r>
    </w:p>
    <w:p>
      <w:pPr>
        <w:pStyle w:val="ListParagraph"/>
        <w:numPr>
          <w:ilvl w:val="3"/>
          <w:numId w:val="14"/>
        </w:numPr>
        <w:tabs>
          <w:tab w:pos="1806" w:val="left" w:leader="none"/>
        </w:tabs>
        <w:spacing w:line="240" w:lineRule="auto" w:before="2" w:after="0"/>
        <w:ind w:left="1806" w:right="751" w:hanging="286"/>
        <w:jc w:val="left"/>
        <w:rPr>
          <w:sz w:val="22"/>
        </w:rPr>
      </w:pPr>
      <w:r>
        <w:rPr>
          <w:sz w:val="22"/>
        </w:rPr>
        <w:t>miejsca dla</w:t>
      </w:r>
      <w:r>
        <w:rPr>
          <w:spacing w:val="-1"/>
          <w:sz w:val="22"/>
        </w:rPr>
        <w:t> </w:t>
      </w:r>
      <w:r>
        <w:rPr>
          <w:sz w:val="22"/>
        </w:rPr>
        <w:t>członków</w:t>
      </w:r>
      <w:r>
        <w:rPr>
          <w:spacing w:val="-2"/>
          <w:sz w:val="22"/>
        </w:rPr>
        <w:t> </w:t>
      </w:r>
      <w:r>
        <w:rPr>
          <w:sz w:val="22"/>
        </w:rPr>
        <w:t>zespołu nadzorującego przebieg</w:t>
      </w:r>
      <w:r>
        <w:rPr>
          <w:spacing w:val="-1"/>
          <w:sz w:val="22"/>
        </w:rPr>
        <w:t> </w:t>
      </w:r>
      <w:r>
        <w:rPr>
          <w:sz w:val="22"/>
        </w:rPr>
        <w:t>części pisemnej egzaminu</w:t>
      </w:r>
      <w:r>
        <w:rPr>
          <w:spacing w:val="-1"/>
          <w:sz w:val="22"/>
        </w:rPr>
        <w:t> </w:t>
      </w:r>
      <w:r>
        <w:rPr>
          <w:sz w:val="22"/>
        </w:rPr>
        <w:t>i obserwatorów, tak usytuowane, by umożliwiały obserwację wykonywania zadań przez wszystkich zdających.</w:t>
      </w:r>
    </w:p>
    <w:p>
      <w:pPr>
        <w:pStyle w:val="BodyText"/>
        <w:ind w:left="1489" w:right="749"/>
        <w:jc w:val="both"/>
      </w:pPr>
      <w:r>
        <w:rPr/>
        <w:t>Wyposażenie</w:t>
      </w:r>
      <w:r>
        <w:rPr>
          <w:spacing w:val="-7"/>
        </w:rPr>
        <w:t> </w:t>
      </w:r>
      <w:r>
        <w:rPr/>
        <w:t>indywidualnych</w:t>
      </w:r>
      <w:r>
        <w:rPr>
          <w:spacing w:val="-5"/>
        </w:rPr>
        <w:t> </w:t>
      </w:r>
      <w:r>
        <w:rPr/>
        <w:t>stanowisk</w:t>
      </w:r>
      <w:r>
        <w:rPr>
          <w:spacing w:val="-5"/>
        </w:rPr>
        <w:t> </w:t>
      </w:r>
      <w:r>
        <w:rPr/>
        <w:t>egzaminacyjnych</w:t>
      </w:r>
      <w:r>
        <w:rPr>
          <w:spacing w:val="-2"/>
        </w:rPr>
        <w:t> </w:t>
      </w:r>
      <w:r>
        <w:rPr/>
        <w:t>wspomaganych</w:t>
      </w:r>
      <w:r>
        <w:rPr>
          <w:spacing w:val="-8"/>
        </w:rPr>
        <w:t> </w:t>
      </w:r>
      <w:r>
        <w:rPr/>
        <w:t>elektronicznie</w:t>
      </w:r>
      <w:r>
        <w:rPr>
          <w:spacing w:val="-5"/>
        </w:rPr>
        <w:t> </w:t>
      </w:r>
      <w:r>
        <w:rPr/>
        <w:t>i</w:t>
      </w:r>
      <w:r>
        <w:rPr>
          <w:spacing w:val="-4"/>
        </w:rPr>
        <w:t> </w:t>
      </w:r>
      <w:r>
        <w:rPr/>
        <w:t>stanowisk dla</w:t>
      </w:r>
      <w:r>
        <w:rPr>
          <w:spacing w:val="-12"/>
        </w:rPr>
        <w:t> </w:t>
      </w:r>
      <w:r>
        <w:rPr/>
        <w:t>osób</w:t>
      </w:r>
      <w:r>
        <w:rPr>
          <w:spacing w:val="-12"/>
        </w:rPr>
        <w:t> </w:t>
      </w:r>
      <w:r>
        <w:rPr/>
        <w:t>odpowiedzialnych</w:t>
      </w:r>
      <w:r>
        <w:rPr>
          <w:spacing w:val="-14"/>
        </w:rPr>
        <w:t> </w:t>
      </w:r>
      <w:r>
        <w:rPr/>
        <w:t>za</w:t>
      </w:r>
      <w:r>
        <w:rPr>
          <w:spacing w:val="-11"/>
        </w:rPr>
        <w:t> </w:t>
      </w:r>
      <w:r>
        <w:rPr/>
        <w:t>obsługę</w:t>
      </w:r>
      <w:r>
        <w:rPr>
          <w:spacing w:val="-14"/>
        </w:rPr>
        <w:t> </w:t>
      </w:r>
      <w:r>
        <w:rPr/>
        <w:t>elektronicznego</w:t>
      </w:r>
      <w:r>
        <w:rPr>
          <w:spacing w:val="-14"/>
        </w:rPr>
        <w:t> </w:t>
      </w:r>
      <w:r>
        <w:rPr/>
        <w:t>systemu</w:t>
      </w:r>
      <w:r>
        <w:rPr>
          <w:spacing w:val="-12"/>
        </w:rPr>
        <w:t> </w:t>
      </w:r>
      <w:r>
        <w:rPr/>
        <w:t>jest</w:t>
      </w:r>
      <w:r>
        <w:rPr>
          <w:spacing w:val="-11"/>
        </w:rPr>
        <w:t> </w:t>
      </w:r>
      <w:r>
        <w:rPr/>
        <w:t>ustalone</w:t>
      </w:r>
      <w:r>
        <w:rPr>
          <w:spacing w:val="-12"/>
        </w:rPr>
        <w:t> </w:t>
      </w:r>
      <w:r>
        <w:rPr/>
        <w:t>w</w:t>
      </w:r>
      <w:r>
        <w:rPr>
          <w:spacing w:val="-14"/>
        </w:rPr>
        <w:t> </w:t>
      </w:r>
      <w:r>
        <w:rPr/>
        <w:t>załączniku</w:t>
      </w:r>
      <w:r>
        <w:rPr>
          <w:spacing w:val="-12"/>
        </w:rPr>
        <w:t> </w:t>
      </w:r>
      <w:r>
        <w:rPr/>
        <w:t>do</w:t>
      </w:r>
      <w:r>
        <w:rPr>
          <w:spacing w:val="-2"/>
        </w:rPr>
        <w:t> </w:t>
      </w:r>
      <w:r>
        <w:rPr/>
        <w:t>wniosku o upoważnienie do przeprowadzenia części pisemnej egzaminu </w:t>
      </w:r>
      <w:r>
        <w:rPr>
          <w:color w:val="000000"/>
          <w:shd w:fill="BCD5ED" w:color="auto" w:val="clear"/>
        </w:rPr>
        <w:t>(Załącznik 2)</w:t>
      </w:r>
    </w:p>
    <w:p>
      <w:pPr>
        <w:pStyle w:val="ListParagraph"/>
        <w:numPr>
          <w:ilvl w:val="2"/>
          <w:numId w:val="14"/>
        </w:numPr>
        <w:tabs>
          <w:tab w:pos="1521" w:val="left" w:leader="none"/>
        </w:tabs>
        <w:spacing w:line="252" w:lineRule="exact" w:before="0" w:after="0"/>
        <w:ind w:left="1520" w:right="0" w:hanging="378"/>
        <w:jc w:val="both"/>
        <w:rPr>
          <w:sz w:val="22"/>
        </w:rPr>
      </w:pPr>
      <w:r>
        <w:rPr>
          <w:sz w:val="22"/>
        </w:rPr>
        <w:t>W</w:t>
      </w:r>
      <w:r>
        <w:rPr>
          <w:spacing w:val="46"/>
          <w:sz w:val="22"/>
        </w:rPr>
        <w:t>  </w:t>
      </w:r>
      <w:r>
        <w:rPr>
          <w:sz w:val="22"/>
        </w:rPr>
        <w:t>miejscach</w:t>
      </w:r>
      <w:r>
        <w:rPr>
          <w:spacing w:val="46"/>
          <w:sz w:val="22"/>
        </w:rPr>
        <w:t>  </w:t>
      </w:r>
      <w:r>
        <w:rPr>
          <w:sz w:val="22"/>
        </w:rPr>
        <w:t>przeprowadzania</w:t>
      </w:r>
      <w:r>
        <w:rPr>
          <w:spacing w:val="47"/>
          <w:sz w:val="22"/>
        </w:rPr>
        <w:t>  </w:t>
      </w:r>
      <w:r>
        <w:rPr>
          <w:sz w:val="22"/>
        </w:rPr>
        <w:t>części</w:t>
      </w:r>
      <w:r>
        <w:rPr>
          <w:spacing w:val="47"/>
          <w:sz w:val="22"/>
        </w:rPr>
        <w:t>  </w:t>
      </w:r>
      <w:r>
        <w:rPr>
          <w:sz w:val="22"/>
        </w:rPr>
        <w:t>praktycznej</w:t>
      </w:r>
      <w:r>
        <w:rPr>
          <w:spacing w:val="49"/>
          <w:sz w:val="22"/>
        </w:rPr>
        <w:t>  </w:t>
      </w:r>
      <w:r>
        <w:rPr>
          <w:sz w:val="22"/>
        </w:rPr>
        <w:t>egzaminu</w:t>
      </w:r>
      <w:r>
        <w:rPr>
          <w:spacing w:val="47"/>
          <w:sz w:val="22"/>
        </w:rPr>
        <w:t>  </w:t>
      </w:r>
      <w:r>
        <w:rPr>
          <w:sz w:val="22"/>
        </w:rPr>
        <w:t>zawodowego</w:t>
      </w:r>
      <w:r>
        <w:rPr>
          <w:spacing w:val="47"/>
          <w:sz w:val="22"/>
        </w:rPr>
        <w:t>  </w:t>
      </w:r>
      <w:r>
        <w:rPr>
          <w:sz w:val="22"/>
        </w:rPr>
        <w:t>powinny</w:t>
      </w:r>
      <w:r>
        <w:rPr>
          <w:spacing w:val="46"/>
          <w:sz w:val="22"/>
        </w:rPr>
        <w:t>  </w:t>
      </w:r>
      <w:r>
        <w:rPr>
          <w:spacing w:val="-5"/>
          <w:sz w:val="22"/>
        </w:rPr>
        <w:t>być</w:t>
      </w:r>
    </w:p>
    <w:p>
      <w:pPr>
        <w:pStyle w:val="BodyText"/>
        <w:spacing w:line="252" w:lineRule="exact"/>
        <w:ind w:left="1520"/>
      </w:pPr>
      <w:r>
        <w:rPr>
          <w:spacing w:val="-2"/>
        </w:rPr>
        <w:t>przygotowane:</w:t>
      </w:r>
    </w:p>
    <w:p>
      <w:pPr>
        <w:pStyle w:val="ListParagraph"/>
        <w:numPr>
          <w:ilvl w:val="3"/>
          <w:numId w:val="14"/>
        </w:numPr>
        <w:tabs>
          <w:tab w:pos="1806" w:val="left" w:leader="none"/>
        </w:tabs>
        <w:spacing w:line="240" w:lineRule="auto" w:before="0" w:after="0"/>
        <w:ind w:left="1806" w:right="751" w:hanging="286"/>
        <w:jc w:val="both"/>
        <w:rPr>
          <w:sz w:val="22"/>
        </w:rPr>
      </w:pPr>
      <w:r>
        <w:rPr>
          <w:sz w:val="22"/>
        </w:rPr>
        <w:t>osobne</w:t>
      </w:r>
      <w:r>
        <w:rPr>
          <w:spacing w:val="-4"/>
          <w:sz w:val="22"/>
        </w:rPr>
        <w:t> </w:t>
      </w:r>
      <w:r>
        <w:rPr>
          <w:sz w:val="22"/>
        </w:rPr>
        <w:t>stanowiska</w:t>
      </w:r>
      <w:r>
        <w:rPr>
          <w:spacing w:val="-3"/>
          <w:sz w:val="22"/>
        </w:rPr>
        <w:t> </w:t>
      </w:r>
      <w:r>
        <w:rPr>
          <w:sz w:val="22"/>
        </w:rPr>
        <w:t>egzaminacyjne</w:t>
      </w:r>
      <w:r>
        <w:rPr>
          <w:spacing w:val="-3"/>
          <w:sz w:val="22"/>
        </w:rPr>
        <w:t> </w:t>
      </w:r>
      <w:r>
        <w:rPr>
          <w:sz w:val="22"/>
        </w:rPr>
        <w:t>dla</w:t>
      </w:r>
      <w:r>
        <w:rPr>
          <w:spacing w:val="-3"/>
          <w:sz w:val="22"/>
        </w:rPr>
        <w:t> </w:t>
      </w:r>
      <w:r>
        <w:rPr>
          <w:sz w:val="22"/>
        </w:rPr>
        <w:t>zdających,</w:t>
      </w:r>
      <w:r>
        <w:rPr>
          <w:spacing w:val="-3"/>
          <w:sz w:val="22"/>
        </w:rPr>
        <w:t> </w:t>
      </w:r>
      <w:r>
        <w:rPr>
          <w:sz w:val="22"/>
        </w:rPr>
        <w:t>z</w:t>
      </w:r>
      <w:r>
        <w:rPr>
          <w:spacing w:val="-3"/>
          <w:sz w:val="22"/>
        </w:rPr>
        <w:t> </w:t>
      </w:r>
      <w:r>
        <w:rPr>
          <w:sz w:val="22"/>
        </w:rPr>
        <w:t>wyjątkiem</w:t>
      </w:r>
      <w:r>
        <w:rPr>
          <w:spacing w:val="-2"/>
          <w:sz w:val="22"/>
        </w:rPr>
        <w:t> </w:t>
      </w:r>
      <w:r>
        <w:rPr>
          <w:sz w:val="22"/>
        </w:rPr>
        <w:t>kwalifikacji,</w:t>
      </w:r>
      <w:r>
        <w:rPr>
          <w:spacing w:val="-5"/>
          <w:sz w:val="22"/>
        </w:rPr>
        <w:t> </w:t>
      </w:r>
      <w:r>
        <w:rPr>
          <w:sz w:val="22"/>
        </w:rPr>
        <w:t>w</w:t>
      </w:r>
      <w:r>
        <w:rPr>
          <w:spacing w:val="-4"/>
          <w:sz w:val="22"/>
        </w:rPr>
        <w:t> </w:t>
      </w:r>
      <w:r>
        <w:rPr>
          <w:sz w:val="22"/>
        </w:rPr>
        <w:t>których</w:t>
      </w:r>
      <w:r>
        <w:rPr>
          <w:spacing w:val="-4"/>
          <w:sz w:val="22"/>
        </w:rPr>
        <w:t> </w:t>
      </w:r>
      <w:r>
        <w:rPr>
          <w:sz w:val="22"/>
        </w:rPr>
        <w:t>zadanie</w:t>
      </w:r>
      <w:r>
        <w:rPr>
          <w:spacing w:val="-4"/>
          <w:sz w:val="22"/>
        </w:rPr>
        <w:t> </w:t>
      </w:r>
      <w:r>
        <w:rPr>
          <w:sz w:val="22"/>
        </w:rPr>
        <w:t>lub zadania egzaminacyjne przy tym samym stanowisku może wykonywać więcej niż jeden zdający,</w:t>
      </w:r>
    </w:p>
    <w:p>
      <w:pPr>
        <w:pStyle w:val="ListParagraph"/>
        <w:numPr>
          <w:ilvl w:val="3"/>
          <w:numId w:val="14"/>
        </w:numPr>
        <w:tabs>
          <w:tab w:pos="1806" w:val="left" w:leader="none"/>
        </w:tabs>
        <w:spacing w:line="240" w:lineRule="auto" w:before="0" w:after="0"/>
        <w:ind w:left="1806" w:right="750" w:hanging="286"/>
        <w:jc w:val="both"/>
        <w:rPr>
          <w:sz w:val="22"/>
        </w:rPr>
      </w:pPr>
      <w:r>
        <w:rPr>
          <w:sz w:val="22"/>
        </w:rPr>
        <w:t>miejsca</w:t>
      </w:r>
      <w:r>
        <w:rPr>
          <w:spacing w:val="50"/>
          <w:sz w:val="22"/>
        </w:rPr>
        <w:t>  </w:t>
      </w:r>
      <w:r>
        <w:rPr>
          <w:sz w:val="22"/>
        </w:rPr>
        <w:t>dla</w:t>
      </w:r>
      <w:r>
        <w:rPr>
          <w:spacing w:val="50"/>
          <w:sz w:val="22"/>
        </w:rPr>
        <w:t>  </w:t>
      </w:r>
      <w:r>
        <w:rPr>
          <w:sz w:val="22"/>
        </w:rPr>
        <w:t>członków</w:t>
      </w:r>
      <w:r>
        <w:rPr>
          <w:spacing w:val="49"/>
          <w:sz w:val="22"/>
        </w:rPr>
        <w:t>  </w:t>
      </w:r>
      <w:r>
        <w:rPr>
          <w:sz w:val="22"/>
        </w:rPr>
        <w:t>zespołu</w:t>
      </w:r>
      <w:r>
        <w:rPr>
          <w:spacing w:val="50"/>
          <w:sz w:val="22"/>
        </w:rPr>
        <w:t>  </w:t>
      </w:r>
      <w:r>
        <w:rPr>
          <w:sz w:val="22"/>
        </w:rPr>
        <w:t>nadzorującego</w:t>
      </w:r>
      <w:r>
        <w:rPr>
          <w:spacing w:val="50"/>
          <w:sz w:val="22"/>
        </w:rPr>
        <w:t>  </w:t>
      </w:r>
      <w:r>
        <w:rPr>
          <w:sz w:val="22"/>
        </w:rPr>
        <w:t>przebieg</w:t>
      </w:r>
      <w:r>
        <w:rPr>
          <w:spacing w:val="50"/>
          <w:sz w:val="22"/>
        </w:rPr>
        <w:t>  </w:t>
      </w:r>
      <w:r>
        <w:rPr>
          <w:sz w:val="22"/>
        </w:rPr>
        <w:t>części</w:t>
      </w:r>
      <w:r>
        <w:rPr>
          <w:spacing w:val="50"/>
          <w:sz w:val="22"/>
        </w:rPr>
        <w:t>  </w:t>
      </w:r>
      <w:r>
        <w:rPr>
          <w:sz w:val="22"/>
        </w:rPr>
        <w:t>praktycznej</w:t>
      </w:r>
      <w:r>
        <w:rPr>
          <w:spacing w:val="50"/>
          <w:sz w:val="22"/>
        </w:rPr>
        <w:t>  </w:t>
      </w:r>
      <w:r>
        <w:rPr>
          <w:sz w:val="22"/>
        </w:rPr>
        <w:t>egzaminu i</w:t>
      </w:r>
      <w:r>
        <w:rPr>
          <w:spacing w:val="-1"/>
          <w:sz w:val="22"/>
        </w:rPr>
        <w:t> </w:t>
      </w:r>
      <w:r>
        <w:rPr>
          <w:sz w:val="22"/>
        </w:rPr>
        <w:t>obserwatorów, tak usytuowane, by umożliwiały obserwację wykonywania zadań przez wszystkich zdających.</w:t>
      </w:r>
    </w:p>
    <w:p>
      <w:pPr>
        <w:pStyle w:val="BodyText"/>
        <w:spacing w:line="252" w:lineRule="exact" w:before="2"/>
        <w:ind w:left="1520"/>
        <w:jc w:val="both"/>
      </w:pPr>
      <w:r>
        <w:rPr/>
        <w:t>Stanowiska</w:t>
      </w:r>
      <w:r>
        <w:rPr>
          <w:spacing w:val="-10"/>
        </w:rPr>
        <w:t> </w:t>
      </w:r>
      <w:r>
        <w:rPr/>
        <w:t>egzaminacyjne</w:t>
      </w:r>
      <w:r>
        <w:rPr>
          <w:spacing w:val="-8"/>
        </w:rPr>
        <w:t> </w:t>
      </w:r>
      <w:r>
        <w:rPr/>
        <w:t>powinny</w:t>
      </w:r>
      <w:r>
        <w:rPr>
          <w:spacing w:val="-8"/>
        </w:rPr>
        <w:t> </w:t>
      </w:r>
      <w:r>
        <w:rPr/>
        <w:t>zapewniać</w:t>
      </w:r>
      <w:r>
        <w:rPr>
          <w:spacing w:val="-8"/>
        </w:rPr>
        <w:t> </w:t>
      </w:r>
      <w:r>
        <w:rPr/>
        <w:t>samodzielną</w:t>
      </w:r>
      <w:r>
        <w:rPr>
          <w:spacing w:val="-6"/>
        </w:rPr>
        <w:t> </w:t>
      </w:r>
      <w:r>
        <w:rPr/>
        <w:t>pracę</w:t>
      </w:r>
      <w:r>
        <w:rPr>
          <w:spacing w:val="-5"/>
        </w:rPr>
        <w:t> </w:t>
      </w:r>
      <w:r>
        <w:rPr>
          <w:spacing w:val="-2"/>
        </w:rPr>
        <w:t>zdających.</w:t>
      </w:r>
    </w:p>
    <w:p>
      <w:pPr>
        <w:pStyle w:val="BodyText"/>
        <w:ind w:left="1520" w:right="750"/>
        <w:jc w:val="both"/>
      </w:pPr>
      <w:r>
        <w:rPr/>
        <w:t>Wyposażenie miejsc przeprowadzania części praktycznej egzaminu zawodowego i stanowisk egzaminacyjnych jest ustalone przez Centralną Komisję Egzaminacyjną we</w:t>
      </w:r>
      <w:r>
        <w:rPr>
          <w:spacing w:val="-1"/>
        </w:rPr>
        <w:t> </w:t>
      </w:r>
      <w:r>
        <w:rPr/>
        <w:t>w</w:t>
      </w:r>
      <w:r>
        <w:rPr>
          <w:i/>
        </w:rPr>
        <w:t>skazaniach </w:t>
      </w:r>
      <w:r>
        <w:rPr/>
        <w:t>i </w:t>
      </w:r>
      <w:r>
        <w:rPr>
          <w:i/>
        </w:rPr>
        <w:t>wytycznych</w:t>
      </w:r>
      <w:r>
        <w:rPr/>
        <w:t>, przekazywanych szkołom, placówkom, centrom, podmiotom prowadzącym kwalifikacyjny kurs zawodowy i pracodawcom przez okręgową komisję egzaminacyjną w terminie ustalonym przez Centralną Komisję Egzaminacyjną.</w:t>
      </w:r>
    </w:p>
    <w:p>
      <w:pPr>
        <w:pStyle w:val="ListParagraph"/>
        <w:numPr>
          <w:ilvl w:val="2"/>
          <w:numId w:val="14"/>
        </w:numPr>
        <w:tabs>
          <w:tab w:pos="1521" w:val="left" w:leader="none"/>
        </w:tabs>
        <w:spacing w:line="240" w:lineRule="auto" w:before="0" w:after="0"/>
        <w:ind w:left="1520" w:right="750" w:hanging="377"/>
        <w:jc w:val="both"/>
        <w:rPr>
          <w:sz w:val="22"/>
        </w:rPr>
      </w:pPr>
      <w:r>
        <w:rPr>
          <w:sz w:val="22"/>
        </w:rPr>
        <w:t>Przewodniczący zespołu egzaminacyjnego powołanego do przeprowadzenia części pisemnej egzaminu kieruje pracą tego zespołu i zapewnia prawidłowy przebieg części pisemnej egzaminu zawodowego</w:t>
      </w:r>
      <w:r>
        <w:rPr>
          <w:spacing w:val="-7"/>
          <w:sz w:val="22"/>
        </w:rPr>
        <w:t> </w:t>
      </w:r>
      <w:r>
        <w:rPr>
          <w:sz w:val="22"/>
        </w:rPr>
        <w:t>oraz</w:t>
      </w:r>
      <w:r>
        <w:rPr>
          <w:spacing w:val="-4"/>
          <w:sz w:val="22"/>
        </w:rPr>
        <w:t> </w:t>
      </w:r>
      <w:r>
        <w:rPr>
          <w:sz w:val="22"/>
        </w:rPr>
        <w:t>bezpieczne</w:t>
      </w:r>
      <w:r>
        <w:rPr>
          <w:spacing w:val="-5"/>
          <w:sz w:val="22"/>
        </w:rPr>
        <w:t> </w:t>
      </w:r>
      <w:r>
        <w:rPr>
          <w:sz w:val="22"/>
        </w:rPr>
        <w:t>i</w:t>
      </w:r>
      <w:r>
        <w:rPr>
          <w:spacing w:val="-4"/>
          <w:sz w:val="22"/>
        </w:rPr>
        <w:t> </w:t>
      </w:r>
      <w:r>
        <w:rPr>
          <w:sz w:val="22"/>
        </w:rPr>
        <w:t>higieniczne</w:t>
      </w:r>
      <w:r>
        <w:rPr>
          <w:spacing w:val="-5"/>
          <w:sz w:val="22"/>
        </w:rPr>
        <w:t> </w:t>
      </w:r>
      <w:r>
        <w:rPr>
          <w:sz w:val="22"/>
        </w:rPr>
        <w:t>warunki</w:t>
      </w:r>
      <w:r>
        <w:rPr>
          <w:spacing w:val="-4"/>
          <w:sz w:val="22"/>
        </w:rPr>
        <w:t> </w:t>
      </w:r>
      <w:r>
        <w:rPr>
          <w:sz w:val="22"/>
        </w:rPr>
        <w:t>podczas</w:t>
      </w:r>
      <w:r>
        <w:rPr>
          <w:spacing w:val="-6"/>
          <w:sz w:val="22"/>
        </w:rPr>
        <w:t> </w:t>
      </w:r>
      <w:r>
        <w:rPr>
          <w:sz w:val="22"/>
        </w:rPr>
        <w:t>przeprowadzania</w:t>
      </w:r>
      <w:r>
        <w:rPr>
          <w:spacing w:val="-7"/>
          <w:sz w:val="22"/>
        </w:rPr>
        <w:t> </w:t>
      </w:r>
      <w:r>
        <w:rPr>
          <w:sz w:val="22"/>
        </w:rPr>
        <w:t>tej</w:t>
      </w:r>
      <w:r>
        <w:rPr>
          <w:spacing w:val="-6"/>
          <w:sz w:val="22"/>
        </w:rPr>
        <w:t> </w:t>
      </w:r>
      <w:r>
        <w:rPr>
          <w:sz w:val="22"/>
        </w:rPr>
        <w:t>części</w:t>
      </w:r>
      <w:r>
        <w:rPr>
          <w:spacing w:val="-4"/>
          <w:sz w:val="22"/>
        </w:rPr>
        <w:t> </w:t>
      </w:r>
      <w:r>
        <w:rPr>
          <w:sz w:val="22"/>
        </w:rPr>
        <w:t>egzaminu,</w:t>
      </w:r>
      <w:r>
        <w:rPr>
          <w:spacing w:val="-5"/>
          <w:sz w:val="22"/>
        </w:rPr>
        <w:t> </w:t>
      </w:r>
      <w:r>
        <w:rPr>
          <w:sz w:val="22"/>
        </w:rPr>
        <w:t>w </w:t>
      </w:r>
      <w:r>
        <w:rPr>
          <w:spacing w:val="-2"/>
          <w:sz w:val="22"/>
        </w:rPr>
        <w:t>szczególności:</w:t>
      </w:r>
    </w:p>
    <w:p>
      <w:pPr>
        <w:pStyle w:val="ListParagraph"/>
        <w:numPr>
          <w:ilvl w:val="3"/>
          <w:numId w:val="14"/>
        </w:numPr>
        <w:tabs>
          <w:tab w:pos="1890" w:val="left" w:leader="none"/>
        </w:tabs>
        <w:spacing w:line="252" w:lineRule="exact" w:before="1" w:after="0"/>
        <w:ind w:left="1890" w:right="0" w:hanging="360"/>
        <w:jc w:val="both"/>
        <w:rPr>
          <w:sz w:val="22"/>
        </w:rPr>
      </w:pPr>
      <w:r>
        <w:rPr>
          <w:sz w:val="22"/>
        </w:rPr>
        <w:t>nadzoruje</w:t>
      </w:r>
      <w:r>
        <w:rPr>
          <w:spacing w:val="-5"/>
          <w:sz w:val="22"/>
        </w:rPr>
        <w:t> </w:t>
      </w:r>
      <w:r>
        <w:rPr>
          <w:sz w:val="22"/>
        </w:rPr>
        <w:t>przygotowanie</w:t>
      </w:r>
      <w:r>
        <w:rPr>
          <w:spacing w:val="-5"/>
          <w:sz w:val="22"/>
        </w:rPr>
        <w:t> </w:t>
      </w:r>
      <w:r>
        <w:rPr>
          <w:sz w:val="22"/>
        </w:rPr>
        <w:t>sal</w:t>
      </w:r>
      <w:r>
        <w:rPr>
          <w:spacing w:val="-4"/>
          <w:sz w:val="22"/>
        </w:rPr>
        <w:t> </w:t>
      </w:r>
      <w:r>
        <w:rPr>
          <w:spacing w:val="-2"/>
          <w:sz w:val="22"/>
        </w:rPr>
        <w:t>egzaminacyjnych;</w:t>
      </w:r>
    </w:p>
    <w:p>
      <w:pPr>
        <w:pStyle w:val="ListParagraph"/>
        <w:numPr>
          <w:ilvl w:val="3"/>
          <w:numId w:val="14"/>
        </w:numPr>
        <w:tabs>
          <w:tab w:pos="1890" w:val="left" w:leader="none"/>
        </w:tabs>
        <w:spacing w:line="252" w:lineRule="exact" w:before="0" w:after="0"/>
        <w:ind w:left="1890" w:right="0" w:hanging="360"/>
        <w:jc w:val="both"/>
        <w:rPr>
          <w:sz w:val="22"/>
        </w:rPr>
      </w:pPr>
      <w:r>
        <w:rPr>
          <w:sz w:val="22"/>
        </w:rPr>
        <w:t>zapewnia</w:t>
      </w:r>
      <w:r>
        <w:rPr>
          <w:spacing w:val="-7"/>
          <w:sz w:val="22"/>
        </w:rPr>
        <w:t> </w:t>
      </w:r>
      <w:r>
        <w:rPr>
          <w:sz w:val="22"/>
        </w:rPr>
        <w:t>dostosowanie</w:t>
      </w:r>
      <w:r>
        <w:rPr>
          <w:spacing w:val="-5"/>
          <w:sz w:val="22"/>
        </w:rPr>
        <w:t> </w:t>
      </w:r>
      <w:r>
        <w:rPr>
          <w:sz w:val="22"/>
        </w:rPr>
        <w:t>do</w:t>
      </w:r>
      <w:r>
        <w:rPr>
          <w:spacing w:val="-7"/>
          <w:sz w:val="22"/>
        </w:rPr>
        <w:t> </w:t>
      </w:r>
      <w:r>
        <w:rPr>
          <w:sz w:val="22"/>
        </w:rPr>
        <w:t>wymogów</w:t>
      </w:r>
      <w:r>
        <w:rPr>
          <w:spacing w:val="-6"/>
          <w:sz w:val="22"/>
        </w:rPr>
        <w:t> </w:t>
      </w:r>
      <w:r>
        <w:rPr>
          <w:sz w:val="22"/>
        </w:rPr>
        <w:t>bezpieczeństwa</w:t>
      </w:r>
      <w:r>
        <w:rPr>
          <w:spacing w:val="-6"/>
          <w:sz w:val="22"/>
        </w:rPr>
        <w:t> </w:t>
      </w:r>
      <w:r>
        <w:rPr>
          <w:sz w:val="22"/>
        </w:rPr>
        <w:t>i</w:t>
      </w:r>
      <w:r>
        <w:rPr>
          <w:spacing w:val="-4"/>
          <w:sz w:val="22"/>
        </w:rPr>
        <w:t> </w:t>
      </w:r>
      <w:r>
        <w:rPr>
          <w:sz w:val="22"/>
        </w:rPr>
        <w:t>higieny</w:t>
      </w:r>
      <w:r>
        <w:rPr>
          <w:spacing w:val="-5"/>
          <w:sz w:val="22"/>
        </w:rPr>
        <w:t> </w:t>
      </w:r>
      <w:r>
        <w:rPr>
          <w:sz w:val="22"/>
        </w:rPr>
        <w:t>pracy</w:t>
      </w:r>
      <w:r>
        <w:rPr>
          <w:spacing w:val="-8"/>
          <w:sz w:val="22"/>
        </w:rPr>
        <w:t> </w:t>
      </w:r>
      <w:r>
        <w:rPr>
          <w:sz w:val="22"/>
        </w:rPr>
        <w:t>indywidualnych</w:t>
      </w:r>
      <w:r>
        <w:rPr>
          <w:spacing w:val="-4"/>
          <w:sz w:val="22"/>
        </w:rPr>
        <w:t> </w:t>
      </w:r>
      <w:r>
        <w:rPr>
          <w:spacing w:val="-2"/>
          <w:sz w:val="22"/>
        </w:rPr>
        <w:t>stanowisk</w:t>
      </w:r>
    </w:p>
    <w:p>
      <w:pPr>
        <w:pStyle w:val="BodyText"/>
        <w:spacing w:line="252" w:lineRule="exact"/>
        <w:ind w:left="1890"/>
        <w:jc w:val="both"/>
      </w:pPr>
      <w:r>
        <w:rPr/>
        <w:t>egzaminacyjnych</w:t>
      </w:r>
      <w:r>
        <w:rPr>
          <w:spacing w:val="-9"/>
        </w:rPr>
        <w:t> </w:t>
      </w:r>
      <w:r>
        <w:rPr/>
        <w:t>wspomaganych</w:t>
      </w:r>
      <w:r>
        <w:rPr>
          <w:spacing w:val="-10"/>
        </w:rPr>
        <w:t> </w:t>
      </w:r>
      <w:r>
        <w:rPr>
          <w:spacing w:val="-2"/>
        </w:rPr>
        <w:t>elektronicznie;</w:t>
      </w:r>
    </w:p>
    <w:p>
      <w:pPr>
        <w:pStyle w:val="ListParagraph"/>
        <w:numPr>
          <w:ilvl w:val="3"/>
          <w:numId w:val="14"/>
        </w:numPr>
        <w:tabs>
          <w:tab w:pos="1890" w:val="left" w:leader="none"/>
        </w:tabs>
        <w:spacing w:line="252" w:lineRule="exact" w:before="1" w:after="0"/>
        <w:ind w:left="1890" w:right="0" w:hanging="360"/>
        <w:jc w:val="both"/>
        <w:rPr>
          <w:sz w:val="22"/>
        </w:rPr>
      </w:pPr>
      <w:r>
        <w:rPr>
          <w:sz w:val="22"/>
        </w:rPr>
        <w:t>sprawdza</w:t>
      </w:r>
      <w:r>
        <w:rPr>
          <w:spacing w:val="60"/>
          <w:sz w:val="22"/>
        </w:rPr>
        <w:t>  </w:t>
      </w:r>
      <w:r>
        <w:rPr>
          <w:sz w:val="22"/>
        </w:rPr>
        <w:t>przygotowanie</w:t>
      </w:r>
      <w:r>
        <w:rPr>
          <w:spacing w:val="63"/>
          <w:sz w:val="22"/>
        </w:rPr>
        <w:t>  </w:t>
      </w:r>
      <w:r>
        <w:rPr>
          <w:sz w:val="22"/>
        </w:rPr>
        <w:t>indywidualnych</w:t>
      </w:r>
      <w:r>
        <w:rPr>
          <w:spacing w:val="63"/>
          <w:sz w:val="22"/>
        </w:rPr>
        <w:t>  </w:t>
      </w:r>
      <w:r>
        <w:rPr>
          <w:sz w:val="22"/>
        </w:rPr>
        <w:t>stanowisk</w:t>
      </w:r>
      <w:r>
        <w:rPr>
          <w:spacing w:val="62"/>
          <w:sz w:val="22"/>
        </w:rPr>
        <w:t>  </w:t>
      </w:r>
      <w:r>
        <w:rPr>
          <w:sz w:val="22"/>
        </w:rPr>
        <w:t>egzaminacyjnych</w:t>
      </w:r>
      <w:r>
        <w:rPr>
          <w:spacing w:val="63"/>
          <w:sz w:val="22"/>
        </w:rPr>
        <w:t>  </w:t>
      </w:r>
      <w:r>
        <w:rPr>
          <w:spacing w:val="-2"/>
          <w:sz w:val="22"/>
        </w:rPr>
        <w:t>wspomaganych</w:t>
      </w:r>
    </w:p>
    <w:p>
      <w:pPr>
        <w:pStyle w:val="BodyText"/>
        <w:spacing w:line="252" w:lineRule="exact"/>
        <w:ind w:left="1890"/>
        <w:jc w:val="both"/>
      </w:pPr>
      <w:r>
        <w:rPr/>
        <w:t>elektronicznie</w:t>
      </w:r>
      <w:r>
        <w:rPr>
          <w:spacing w:val="-8"/>
        </w:rPr>
        <w:t> </w:t>
      </w:r>
      <w:r>
        <w:rPr/>
        <w:t>w</w:t>
      </w:r>
      <w:r>
        <w:rPr>
          <w:spacing w:val="-5"/>
        </w:rPr>
        <w:t> </w:t>
      </w:r>
      <w:r>
        <w:rPr/>
        <w:t>dniu</w:t>
      </w:r>
      <w:r>
        <w:rPr>
          <w:spacing w:val="-6"/>
        </w:rPr>
        <w:t> </w:t>
      </w:r>
      <w:r>
        <w:rPr/>
        <w:t>przeprowadzania</w:t>
      </w:r>
      <w:r>
        <w:rPr>
          <w:spacing w:val="-5"/>
        </w:rPr>
        <w:t> </w:t>
      </w:r>
      <w:r>
        <w:rPr/>
        <w:t>części</w:t>
      </w:r>
      <w:r>
        <w:rPr>
          <w:spacing w:val="-5"/>
        </w:rPr>
        <w:t> </w:t>
      </w:r>
      <w:r>
        <w:rPr/>
        <w:t>pisemnej</w:t>
      </w:r>
      <w:r>
        <w:rPr>
          <w:spacing w:val="-7"/>
        </w:rPr>
        <w:t> </w:t>
      </w:r>
      <w:r>
        <w:rPr/>
        <w:t>egzaminu</w:t>
      </w:r>
      <w:r>
        <w:rPr>
          <w:spacing w:val="-5"/>
        </w:rPr>
        <w:t> </w:t>
      </w:r>
      <w:r>
        <w:rPr>
          <w:spacing w:val="-2"/>
        </w:rPr>
        <w:t>zawodowego;</w:t>
      </w:r>
    </w:p>
    <w:p>
      <w:pPr>
        <w:pStyle w:val="ListParagraph"/>
        <w:numPr>
          <w:ilvl w:val="3"/>
          <w:numId w:val="14"/>
        </w:numPr>
        <w:tabs>
          <w:tab w:pos="1890" w:val="left" w:leader="none"/>
        </w:tabs>
        <w:spacing w:line="240" w:lineRule="auto" w:before="1" w:after="0"/>
        <w:ind w:left="1890" w:right="753" w:hanging="360"/>
        <w:jc w:val="both"/>
        <w:rPr>
          <w:sz w:val="22"/>
        </w:rPr>
      </w:pPr>
      <w:r>
        <w:rPr>
          <w:sz w:val="22"/>
        </w:rPr>
        <w:t>zapewnia obecność w szkole, placówce, centrum, u pracodawcy lub w podmiocie prowadzącym kwalifikacyjny kurs zawodowy osoby lub osób odpowiedzialnych za obsługę elektronicznego systemu przeprowadzania egzaminu zawodowego – operatora lub operatorów egzaminu.</w:t>
      </w:r>
    </w:p>
    <w:p>
      <w:pPr>
        <w:pStyle w:val="ListParagraph"/>
        <w:numPr>
          <w:ilvl w:val="2"/>
          <w:numId w:val="14"/>
        </w:numPr>
        <w:tabs>
          <w:tab w:pos="376" w:val="left" w:leader="none"/>
          <w:tab w:pos="377" w:val="left" w:leader="none"/>
        </w:tabs>
        <w:spacing w:line="252" w:lineRule="exact" w:before="0" w:after="0"/>
        <w:ind w:left="376" w:right="757" w:hanging="377"/>
        <w:jc w:val="right"/>
        <w:rPr>
          <w:sz w:val="22"/>
        </w:rPr>
      </w:pPr>
      <w:r>
        <w:rPr>
          <w:sz w:val="22"/>
        </w:rPr>
        <w:t>Przewodniczący</w:t>
      </w:r>
      <w:r>
        <w:rPr>
          <w:spacing w:val="65"/>
          <w:sz w:val="22"/>
        </w:rPr>
        <w:t> </w:t>
      </w:r>
      <w:r>
        <w:rPr>
          <w:sz w:val="22"/>
        </w:rPr>
        <w:t>zespołu</w:t>
      </w:r>
      <w:r>
        <w:rPr>
          <w:spacing w:val="68"/>
          <w:sz w:val="22"/>
        </w:rPr>
        <w:t> </w:t>
      </w:r>
      <w:r>
        <w:rPr>
          <w:sz w:val="22"/>
        </w:rPr>
        <w:t>egzaminacyjnego</w:t>
      </w:r>
      <w:r>
        <w:rPr>
          <w:spacing w:val="70"/>
          <w:sz w:val="22"/>
        </w:rPr>
        <w:t> </w:t>
      </w:r>
      <w:r>
        <w:rPr>
          <w:sz w:val="22"/>
        </w:rPr>
        <w:t>powołanego</w:t>
      </w:r>
      <w:r>
        <w:rPr>
          <w:spacing w:val="70"/>
          <w:sz w:val="22"/>
        </w:rPr>
        <w:t> </w:t>
      </w:r>
      <w:r>
        <w:rPr>
          <w:sz w:val="22"/>
        </w:rPr>
        <w:t>do</w:t>
      </w:r>
      <w:r>
        <w:rPr>
          <w:spacing w:val="68"/>
          <w:sz w:val="22"/>
        </w:rPr>
        <w:t> </w:t>
      </w:r>
      <w:r>
        <w:rPr>
          <w:sz w:val="22"/>
        </w:rPr>
        <w:t>przeprowadzenia</w:t>
      </w:r>
      <w:r>
        <w:rPr>
          <w:spacing w:val="68"/>
          <w:sz w:val="22"/>
        </w:rPr>
        <w:t> </w:t>
      </w:r>
      <w:r>
        <w:rPr>
          <w:sz w:val="22"/>
        </w:rPr>
        <w:t>części</w:t>
      </w:r>
      <w:r>
        <w:rPr>
          <w:spacing w:val="69"/>
          <w:sz w:val="22"/>
        </w:rPr>
        <w:t> </w:t>
      </w:r>
      <w:r>
        <w:rPr>
          <w:spacing w:val="-2"/>
          <w:sz w:val="22"/>
        </w:rPr>
        <w:t>praktycznej</w:t>
      </w:r>
    </w:p>
    <w:p>
      <w:pPr>
        <w:pStyle w:val="BodyText"/>
        <w:spacing w:line="252" w:lineRule="exact"/>
        <w:ind w:right="758"/>
        <w:jc w:val="right"/>
      </w:pPr>
      <w:r>
        <w:rPr/>
        <w:t>egzaminu,</w:t>
      </w:r>
      <w:r>
        <w:rPr>
          <w:spacing w:val="7"/>
        </w:rPr>
        <w:t> </w:t>
      </w:r>
      <w:r>
        <w:rPr/>
        <w:t>kieruje</w:t>
      </w:r>
      <w:r>
        <w:rPr>
          <w:spacing w:val="8"/>
        </w:rPr>
        <w:t> </w:t>
      </w:r>
      <w:r>
        <w:rPr/>
        <w:t>pracą</w:t>
      </w:r>
      <w:r>
        <w:rPr>
          <w:spacing w:val="7"/>
        </w:rPr>
        <w:t> </w:t>
      </w:r>
      <w:r>
        <w:rPr/>
        <w:t>tego</w:t>
      </w:r>
      <w:r>
        <w:rPr>
          <w:spacing w:val="9"/>
        </w:rPr>
        <w:t> </w:t>
      </w:r>
      <w:r>
        <w:rPr/>
        <w:t>zespołu</w:t>
      </w:r>
      <w:r>
        <w:rPr>
          <w:spacing w:val="7"/>
        </w:rPr>
        <w:t> </w:t>
      </w:r>
      <w:r>
        <w:rPr/>
        <w:t>i</w:t>
      </w:r>
      <w:r>
        <w:rPr>
          <w:spacing w:val="10"/>
        </w:rPr>
        <w:t> </w:t>
      </w:r>
      <w:r>
        <w:rPr/>
        <w:t>zapewnia</w:t>
      </w:r>
      <w:r>
        <w:rPr>
          <w:spacing w:val="10"/>
        </w:rPr>
        <w:t> </w:t>
      </w:r>
      <w:r>
        <w:rPr/>
        <w:t>prawidłowy</w:t>
      </w:r>
      <w:r>
        <w:rPr>
          <w:spacing w:val="9"/>
        </w:rPr>
        <w:t> </w:t>
      </w:r>
      <w:r>
        <w:rPr/>
        <w:t>przebieg</w:t>
      </w:r>
      <w:r>
        <w:rPr>
          <w:spacing w:val="10"/>
        </w:rPr>
        <w:t> </w:t>
      </w:r>
      <w:r>
        <w:rPr/>
        <w:t>części</w:t>
      </w:r>
      <w:r>
        <w:rPr>
          <w:spacing w:val="10"/>
        </w:rPr>
        <w:t> </w:t>
      </w:r>
      <w:r>
        <w:rPr/>
        <w:t>praktycznej</w:t>
      </w:r>
      <w:r>
        <w:rPr>
          <w:spacing w:val="11"/>
        </w:rPr>
        <w:t> </w:t>
      </w:r>
      <w:r>
        <w:rPr>
          <w:spacing w:val="-2"/>
        </w:rPr>
        <w:t>egzaminu</w:t>
      </w:r>
    </w:p>
    <w:p>
      <w:pPr>
        <w:spacing w:after="0" w:line="252" w:lineRule="exact"/>
        <w:jc w:val="right"/>
        <w:sectPr>
          <w:headerReference w:type="default" r:id="rId98"/>
          <w:footerReference w:type="default" r:id="rId99"/>
          <w:pgSz w:w="11910" w:h="16840"/>
          <w:pgMar w:header="0" w:footer="1000" w:top="1520" w:bottom="1200" w:left="640" w:right="60"/>
        </w:sectPr>
      </w:pPr>
    </w:p>
    <w:p>
      <w:pPr>
        <w:pStyle w:val="BodyText"/>
        <w:spacing w:before="68"/>
        <w:ind w:left="1520" w:right="753"/>
        <w:jc w:val="both"/>
      </w:pPr>
      <w:r>
        <w:rPr/>
        <w:t>zawodowego</w:t>
      </w:r>
      <w:r>
        <w:rPr>
          <w:spacing w:val="-8"/>
        </w:rPr>
        <w:t> </w:t>
      </w:r>
      <w:r>
        <w:rPr/>
        <w:t>oraz</w:t>
      </w:r>
      <w:r>
        <w:rPr>
          <w:spacing w:val="-5"/>
        </w:rPr>
        <w:t> </w:t>
      </w:r>
      <w:r>
        <w:rPr/>
        <w:t>bezpieczne</w:t>
      </w:r>
      <w:r>
        <w:rPr>
          <w:spacing w:val="-5"/>
        </w:rPr>
        <w:t> </w:t>
      </w:r>
      <w:r>
        <w:rPr/>
        <w:t>i</w:t>
      </w:r>
      <w:r>
        <w:rPr>
          <w:spacing w:val="-5"/>
        </w:rPr>
        <w:t> </w:t>
      </w:r>
      <w:r>
        <w:rPr/>
        <w:t>higieniczne</w:t>
      </w:r>
      <w:r>
        <w:rPr>
          <w:spacing w:val="-5"/>
        </w:rPr>
        <w:t> </w:t>
      </w:r>
      <w:r>
        <w:rPr/>
        <w:t>warunki</w:t>
      </w:r>
      <w:r>
        <w:rPr>
          <w:spacing w:val="-5"/>
        </w:rPr>
        <w:t> </w:t>
      </w:r>
      <w:r>
        <w:rPr/>
        <w:t>podczas</w:t>
      </w:r>
      <w:r>
        <w:rPr>
          <w:spacing w:val="-7"/>
        </w:rPr>
        <w:t> </w:t>
      </w:r>
      <w:r>
        <w:rPr/>
        <w:t>przeprowadzania</w:t>
      </w:r>
      <w:r>
        <w:rPr>
          <w:spacing w:val="-8"/>
        </w:rPr>
        <w:t> </w:t>
      </w:r>
      <w:r>
        <w:rPr/>
        <w:t>tej</w:t>
      </w:r>
      <w:r>
        <w:rPr>
          <w:spacing w:val="-7"/>
        </w:rPr>
        <w:t> </w:t>
      </w:r>
      <w:r>
        <w:rPr/>
        <w:t>części</w:t>
      </w:r>
      <w:r>
        <w:rPr>
          <w:spacing w:val="-5"/>
        </w:rPr>
        <w:t> </w:t>
      </w:r>
      <w:r>
        <w:rPr/>
        <w:t>egzaminu,</w:t>
      </w:r>
      <w:r>
        <w:rPr>
          <w:spacing w:val="-6"/>
        </w:rPr>
        <w:t> </w:t>
      </w:r>
      <w:r>
        <w:rPr/>
        <w:t>w </w:t>
      </w:r>
      <w:r>
        <w:rPr>
          <w:spacing w:val="-2"/>
        </w:rPr>
        <w:t>szczególności:</w:t>
      </w:r>
    </w:p>
    <w:p>
      <w:pPr>
        <w:pStyle w:val="ListParagraph"/>
        <w:numPr>
          <w:ilvl w:val="3"/>
          <w:numId w:val="14"/>
        </w:numPr>
        <w:tabs>
          <w:tab w:pos="1806" w:val="left" w:leader="none"/>
        </w:tabs>
        <w:spacing w:line="240" w:lineRule="auto" w:before="1" w:after="0"/>
        <w:ind w:left="1806" w:right="750" w:hanging="286"/>
        <w:jc w:val="both"/>
        <w:rPr>
          <w:sz w:val="22"/>
        </w:rPr>
      </w:pPr>
      <w:r>
        <w:rPr>
          <w:sz w:val="22"/>
        </w:rPr>
        <w:t>nadzoruje przygotowanie stanowisk egzaminacyjnych, w tym specjalistycznego sprzętu oraz maszyn</w:t>
      </w:r>
      <w:r>
        <w:rPr>
          <w:spacing w:val="-14"/>
          <w:sz w:val="22"/>
        </w:rPr>
        <w:t> </w:t>
      </w:r>
      <w:r>
        <w:rPr>
          <w:sz w:val="22"/>
        </w:rPr>
        <w:t>i</w:t>
      </w:r>
      <w:r>
        <w:rPr>
          <w:spacing w:val="-14"/>
          <w:sz w:val="22"/>
        </w:rPr>
        <w:t> </w:t>
      </w:r>
      <w:r>
        <w:rPr>
          <w:sz w:val="22"/>
        </w:rPr>
        <w:t>urządzeń,</w:t>
      </w:r>
      <w:r>
        <w:rPr>
          <w:spacing w:val="-14"/>
          <w:sz w:val="22"/>
        </w:rPr>
        <w:t> </w:t>
      </w:r>
      <w:r>
        <w:rPr>
          <w:sz w:val="22"/>
        </w:rPr>
        <w:t>wykorzystywanych</w:t>
      </w:r>
      <w:r>
        <w:rPr>
          <w:spacing w:val="-13"/>
          <w:sz w:val="22"/>
        </w:rPr>
        <w:t> </w:t>
      </w:r>
      <w:r>
        <w:rPr>
          <w:sz w:val="22"/>
        </w:rPr>
        <w:t>w</w:t>
      </w:r>
      <w:r>
        <w:rPr>
          <w:spacing w:val="-14"/>
          <w:sz w:val="22"/>
        </w:rPr>
        <w:t> </w:t>
      </w:r>
      <w:r>
        <w:rPr>
          <w:sz w:val="22"/>
        </w:rPr>
        <w:t>czasie</w:t>
      </w:r>
      <w:r>
        <w:rPr>
          <w:spacing w:val="-14"/>
          <w:sz w:val="22"/>
        </w:rPr>
        <w:t> </w:t>
      </w:r>
      <w:r>
        <w:rPr>
          <w:sz w:val="22"/>
        </w:rPr>
        <w:t>części</w:t>
      </w:r>
      <w:r>
        <w:rPr>
          <w:spacing w:val="-14"/>
          <w:sz w:val="22"/>
        </w:rPr>
        <w:t> </w:t>
      </w:r>
      <w:r>
        <w:rPr>
          <w:sz w:val="22"/>
        </w:rPr>
        <w:t>praktycznej</w:t>
      </w:r>
      <w:r>
        <w:rPr>
          <w:spacing w:val="-13"/>
          <w:sz w:val="22"/>
        </w:rPr>
        <w:t> </w:t>
      </w:r>
      <w:r>
        <w:rPr>
          <w:sz w:val="22"/>
        </w:rPr>
        <w:t>egzaminu</w:t>
      </w:r>
      <w:r>
        <w:rPr>
          <w:spacing w:val="-14"/>
          <w:sz w:val="22"/>
        </w:rPr>
        <w:t> </w:t>
      </w:r>
      <w:r>
        <w:rPr>
          <w:sz w:val="22"/>
        </w:rPr>
        <w:t>zawodowego,</w:t>
      </w:r>
      <w:r>
        <w:rPr>
          <w:spacing w:val="-14"/>
          <w:sz w:val="22"/>
        </w:rPr>
        <w:t> </w:t>
      </w:r>
      <w:r>
        <w:rPr>
          <w:sz w:val="22"/>
        </w:rPr>
        <w:t>a</w:t>
      </w:r>
      <w:r>
        <w:rPr>
          <w:spacing w:val="-14"/>
          <w:sz w:val="22"/>
        </w:rPr>
        <w:t> </w:t>
      </w:r>
      <w:r>
        <w:rPr>
          <w:sz w:val="22"/>
        </w:rPr>
        <w:t>także materiałów</w:t>
      </w:r>
      <w:r>
        <w:rPr>
          <w:spacing w:val="40"/>
          <w:sz w:val="22"/>
        </w:rPr>
        <w:t> </w:t>
      </w:r>
      <w:r>
        <w:rPr>
          <w:sz w:val="22"/>
        </w:rPr>
        <w:t>egzaminacyjnych</w:t>
      </w:r>
      <w:r>
        <w:rPr>
          <w:spacing w:val="40"/>
          <w:sz w:val="22"/>
        </w:rPr>
        <w:t> </w:t>
      </w:r>
      <w:r>
        <w:rPr>
          <w:sz w:val="22"/>
        </w:rPr>
        <w:t>niezbędnych</w:t>
      </w:r>
      <w:r>
        <w:rPr>
          <w:spacing w:val="40"/>
          <w:sz w:val="22"/>
        </w:rPr>
        <w:t> </w:t>
      </w:r>
      <w:r>
        <w:rPr>
          <w:sz w:val="22"/>
        </w:rPr>
        <w:t>do</w:t>
      </w:r>
      <w:r>
        <w:rPr>
          <w:spacing w:val="40"/>
          <w:sz w:val="22"/>
        </w:rPr>
        <w:t> </w:t>
      </w:r>
      <w:r>
        <w:rPr>
          <w:sz w:val="22"/>
        </w:rPr>
        <w:t>przeprowadzenia</w:t>
      </w:r>
      <w:r>
        <w:rPr>
          <w:spacing w:val="40"/>
          <w:sz w:val="22"/>
        </w:rPr>
        <w:t> </w:t>
      </w:r>
      <w:r>
        <w:rPr>
          <w:sz w:val="22"/>
        </w:rPr>
        <w:t>tej</w:t>
      </w:r>
      <w:r>
        <w:rPr>
          <w:spacing w:val="40"/>
          <w:sz w:val="22"/>
        </w:rPr>
        <w:t> </w:t>
      </w:r>
      <w:r>
        <w:rPr>
          <w:sz w:val="22"/>
        </w:rPr>
        <w:t>części</w:t>
      </w:r>
      <w:r>
        <w:rPr>
          <w:spacing w:val="40"/>
          <w:sz w:val="22"/>
        </w:rPr>
        <w:t> </w:t>
      </w:r>
      <w:r>
        <w:rPr>
          <w:sz w:val="22"/>
        </w:rPr>
        <w:t>egzaminu,</w:t>
      </w:r>
      <w:r>
        <w:rPr>
          <w:spacing w:val="40"/>
          <w:sz w:val="22"/>
        </w:rPr>
        <w:t> </w:t>
      </w:r>
      <w:r>
        <w:rPr>
          <w:sz w:val="22"/>
        </w:rPr>
        <w:t>zgodnie</w:t>
      </w:r>
      <w:r>
        <w:rPr>
          <w:spacing w:val="80"/>
          <w:sz w:val="22"/>
        </w:rPr>
        <w:t> </w:t>
      </w:r>
      <w:r>
        <w:rPr>
          <w:sz w:val="22"/>
        </w:rPr>
        <w:t>z ustalonymi przez Centralną Komisję Egzaminacyjną </w:t>
      </w:r>
      <w:r>
        <w:rPr>
          <w:i/>
          <w:sz w:val="22"/>
        </w:rPr>
        <w:t>wskazaniami </w:t>
      </w:r>
      <w:r>
        <w:rPr>
          <w:sz w:val="22"/>
        </w:rPr>
        <w:t>i </w:t>
      </w:r>
      <w:r>
        <w:rPr>
          <w:i/>
          <w:sz w:val="22"/>
        </w:rPr>
        <w:t>wytycznymi,</w:t>
      </w:r>
    </w:p>
    <w:p>
      <w:pPr>
        <w:pStyle w:val="ListParagraph"/>
        <w:numPr>
          <w:ilvl w:val="3"/>
          <w:numId w:val="14"/>
        </w:numPr>
        <w:tabs>
          <w:tab w:pos="1806" w:val="left" w:leader="none"/>
        </w:tabs>
        <w:spacing w:line="240" w:lineRule="auto" w:before="1" w:after="0"/>
        <w:ind w:left="1806" w:right="750" w:hanging="286"/>
        <w:jc w:val="both"/>
        <w:rPr>
          <w:sz w:val="22"/>
        </w:rPr>
      </w:pPr>
      <w:r>
        <w:rPr>
          <w:sz w:val="22"/>
        </w:rPr>
        <w:t>zapewnia</w:t>
      </w:r>
      <w:r>
        <w:rPr>
          <w:spacing w:val="-1"/>
          <w:sz w:val="22"/>
        </w:rPr>
        <w:t> </w:t>
      </w:r>
      <w:r>
        <w:rPr>
          <w:sz w:val="22"/>
        </w:rPr>
        <w:t>przygotowanie</w:t>
      </w:r>
      <w:r>
        <w:rPr>
          <w:spacing w:val="-3"/>
          <w:sz w:val="22"/>
        </w:rPr>
        <w:t> </w:t>
      </w:r>
      <w:r>
        <w:rPr>
          <w:sz w:val="22"/>
        </w:rPr>
        <w:t>przez</w:t>
      </w:r>
      <w:r>
        <w:rPr>
          <w:spacing w:val="-1"/>
          <w:sz w:val="22"/>
        </w:rPr>
        <w:t> </w:t>
      </w:r>
      <w:r>
        <w:rPr>
          <w:sz w:val="22"/>
        </w:rPr>
        <w:t>administratora</w:t>
      </w:r>
      <w:r>
        <w:rPr>
          <w:spacing w:val="-1"/>
          <w:sz w:val="22"/>
        </w:rPr>
        <w:t> </w:t>
      </w:r>
      <w:r>
        <w:rPr>
          <w:sz w:val="22"/>
        </w:rPr>
        <w:t>(opiekuna) pracowni,</w:t>
      </w:r>
      <w:r>
        <w:rPr>
          <w:spacing w:val="-1"/>
          <w:sz w:val="22"/>
        </w:rPr>
        <w:t> </w:t>
      </w:r>
      <w:r>
        <w:rPr>
          <w:sz w:val="22"/>
        </w:rPr>
        <w:t>w</w:t>
      </w:r>
      <w:r>
        <w:rPr>
          <w:spacing w:val="-2"/>
          <w:sz w:val="22"/>
        </w:rPr>
        <w:t> </w:t>
      </w:r>
      <w:r>
        <w:rPr>
          <w:sz w:val="22"/>
        </w:rPr>
        <w:t>której</w:t>
      </w:r>
      <w:r>
        <w:rPr>
          <w:spacing w:val="-2"/>
          <w:sz w:val="22"/>
        </w:rPr>
        <w:t> </w:t>
      </w:r>
      <w:r>
        <w:rPr>
          <w:sz w:val="22"/>
        </w:rPr>
        <w:t>jest</w:t>
      </w:r>
      <w:r>
        <w:rPr>
          <w:spacing w:val="-2"/>
          <w:sz w:val="22"/>
        </w:rPr>
        <w:t> </w:t>
      </w:r>
      <w:r>
        <w:rPr>
          <w:sz w:val="22"/>
        </w:rPr>
        <w:t>przeprowadzana część</w:t>
      </w:r>
      <w:r>
        <w:rPr>
          <w:spacing w:val="-6"/>
          <w:sz w:val="22"/>
        </w:rPr>
        <w:t> </w:t>
      </w:r>
      <w:r>
        <w:rPr>
          <w:sz w:val="22"/>
        </w:rPr>
        <w:t>praktyczna</w:t>
      </w:r>
      <w:r>
        <w:rPr>
          <w:spacing w:val="-6"/>
          <w:sz w:val="22"/>
        </w:rPr>
        <w:t> </w:t>
      </w:r>
      <w:r>
        <w:rPr>
          <w:sz w:val="22"/>
        </w:rPr>
        <w:t>egzaminu</w:t>
      </w:r>
      <w:r>
        <w:rPr>
          <w:spacing w:val="-9"/>
          <w:sz w:val="22"/>
        </w:rPr>
        <w:t> </w:t>
      </w:r>
      <w:r>
        <w:rPr>
          <w:sz w:val="22"/>
        </w:rPr>
        <w:t>zawodowego,</w:t>
      </w:r>
      <w:r>
        <w:rPr>
          <w:spacing w:val="-9"/>
          <w:sz w:val="22"/>
        </w:rPr>
        <w:t> </w:t>
      </w:r>
      <w:r>
        <w:rPr>
          <w:sz w:val="22"/>
        </w:rPr>
        <w:t>stanowisk</w:t>
      </w:r>
      <w:r>
        <w:rPr>
          <w:spacing w:val="-6"/>
          <w:sz w:val="22"/>
        </w:rPr>
        <w:t> </w:t>
      </w:r>
      <w:r>
        <w:rPr>
          <w:sz w:val="22"/>
        </w:rPr>
        <w:t>komputerowych</w:t>
      </w:r>
      <w:r>
        <w:rPr>
          <w:spacing w:val="-6"/>
          <w:sz w:val="22"/>
        </w:rPr>
        <w:t> </w:t>
      </w:r>
      <w:r>
        <w:rPr>
          <w:sz w:val="22"/>
        </w:rPr>
        <w:t>wykorzystywanych</w:t>
      </w:r>
      <w:r>
        <w:rPr>
          <w:spacing w:val="-7"/>
          <w:sz w:val="22"/>
        </w:rPr>
        <w:t> </w:t>
      </w:r>
      <w:r>
        <w:rPr>
          <w:sz w:val="22"/>
        </w:rPr>
        <w:t>w</w:t>
      </w:r>
      <w:r>
        <w:rPr>
          <w:spacing w:val="-10"/>
          <w:sz w:val="22"/>
        </w:rPr>
        <w:t> </w:t>
      </w:r>
      <w:r>
        <w:rPr>
          <w:sz w:val="22"/>
        </w:rPr>
        <w:t>czasie przeprowadzania części praktycznej egzaminu zawodowego, której jedynym rezultatem końcowym jest dokumentacja wykonana z wykorzystaniem komputera (model dk),</w:t>
      </w:r>
    </w:p>
    <w:p>
      <w:pPr>
        <w:pStyle w:val="ListParagraph"/>
        <w:numPr>
          <w:ilvl w:val="3"/>
          <w:numId w:val="14"/>
        </w:numPr>
        <w:tabs>
          <w:tab w:pos="1806" w:val="left" w:leader="none"/>
        </w:tabs>
        <w:spacing w:line="240" w:lineRule="auto" w:before="0" w:after="0"/>
        <w:ind w:left="1806" w:right="751" w:hanging="286"/>
        <w:jc w:val="both"/>
        <w:rPr>
          <w:sz w:val="22"/>
        </w:rPr>
      </w:pPr>
      <w:r>
        <w:rPr>
          <w:sz w:val="22"/>
        </w:rPr>
        <w:t>zapewnia</w:t>
      </w:r>
      <w:r>
        <w:rPr>
          <w:spacing w:val="40"/>
          <w:sz w:val="22"/>
        </w:rPr>
        <w:t>  </w:t>
      </w:r>
      <w:r>
        <w:rPr>
          <w:sz w:val="22"/>
        </w:rPr>
        <w:t>udział</w:t>
      </w:r>
      <w:r>
        <w:rPr>
          <w:spacing w:val="40"/>
          <w:sz w:val="22"/>
        </w:rPr>
        <w:t>  </w:t>
      </w:r>
      <w:r>
        <w:rPr>
          <w:sz w:val="22"/>
        </w:rPr>
        <w:t>asystentów</w:t>
      </w:r>
      <w:r>
        <w:rPr>
          <w:spacing w:val="40"/>
          <w:sz w:val="22"/>
        </w:rPr>
        <w:t>  </w:t>
      </w:r>
      <w:r>
        <w:rPr>
          <w:sz w:val="22"/>
        </w:rPr>
        <w:t>technicznych</w:t>
      </w:r>
      <w:r>
        <w:rPr>
          <w:spacing w:val="40"/>
          <w:sz w:val="22"/>
        </w:rPr>
        <w:t>  </w:t>
      </w:r>
      <w:r>
        <w:rPr>
          <w:sz w:val="22"/>
        </w:rPr>
        <w:t>przygotowujących</w:t>
      </w:r>
      <w:r>
        <w:rPr>
          <w:spacing w:val="40"/>
          <w:sz w:val="22"/>
        </w:rPr>
        <w:t>  </w:t>
      </w:r>
      <w:r>
        <w:rPr>
          <w:sz w:val="22"/>
        </w:rPr>
        <w:t>stanowiska</w:t>
      </w:r>
      <w:r>
        <w:rPr>
          <w:spacing w:val="40"/>
          <w:sz w:val="22"/>
        </w:rPr>
        <w:t>  </w:t>
      </w:r>
      <w:r>
        <w:rPr>
          <w:sz w:val="22"/>
        </w:rPr>
        <w:t>egzaminacyjne</w:t>
      </w:r>
      <w:r>
        <w:rPr>
          <w:spacing w:val="40"/>
          <w:sz w:val="22"/>
        </w:rPr>
        <w:t> </w:t>
      </w:r>
      <w:r>
        <w:rPr>
          <w:sz w:val="22"/>
        </w:rPr>
        <w:t>i</w:t>
      </w:r>
      <w:r>
        <w:rPr>
          <w:spacing w:val="-2"/>
          <w:sz w:val="22"/>
        </w:rPr>
        <w:t> </w:t>
      </w:r>
      <w:r>
        <w:rPr>
          <w:sz w:val="22"/>
        </w:rPr>
        <w:t>zapewniających prawidłowe funkcjonowanie tych stanowisk, w tym specjalistycznego sprzętu oraz maszyn i urządzeń, wykorzystywanych w czasie przeprowadzania części praktycznej egzaminu zawodowego, której rezultatem końcowym wykonania zadania lub zadań egzaminacyjnych jest wyrób lub usługa,</w:t>
      </w:r>
    </w:p>
    <w:p>
      <w:pPr>
        <w:pStyle w:val="ListParagraph"/>
        <w:numPr>
          <w:ilvl w:val="3"/>
          <w:numId w:val="14"/>
        </w:numPr>
        <w:tabs>
          <w:tab w:pos="1806" w:val="left" w:leader="none"/>
        </w:tabs>
        <w:spacing w:line="240" w:lineRule="auto" w:before="0" w:after="0"/>
        <w:ind w:left="1806" w:right="752" w:hanging="286"/>
        <w:jc w:val="both"/>
        <w:rPr>
          <w:sz w:val="22"/>
        </w:rPr>
      </w:pPr>
      <w:r>
        <w:rPr>
          <w:sz w:val="22"/>
        </w:rPr>
        <w:t>zapewnia</w:t>
      </w:r>
      <w:r>
        <w:rPr>
          <w:spacing w:val="-14"/>
          <w:sz w:val="22"/>
        </w:rPr>
        <w:t> </w:t>
      </w:r>
      <w:r>
        <w:rPr>
          <w:sz w:val="22"/>
        </w:rPr>
        <w:t>dostosowanie</w:t>
      </w:r>
      <w:r>
        <w:rPr>
          <w:spacing w:val="-14"/>
          <w:sz w:val="22"/>
        </w:rPr>
        <w:t> </w:t>
      </w:r>
      <w:r>
        <w:rPr>
          <w:sz w:val="22"/>
        </w:rPr>
        <w:t>do</w:t>
      </w:r>
      <w:r>
        <w:rPr>
          <w:spacing w:val="-14"/>
          <w:sz w:val="22"/>
        </w:rPr>
        <w:t> </w:t>
      </w:r>
      <w:r>
        <w:rPr>
          <w:sz w:val="22"/>
        </w:rPr>
        <w:t>wymogów</w:t>
      </w:r>
      <w:r>
        <w:rPr>
          <w:spacing w:val="-13"/>
          <w:sz w:val="22"/>
        </w:rPr>
        <w:t> </w:t>
      </w:r>
      <w:r>
        <w:rPr>
          <w:sz w:val="22"/>
        </w:rPr>
        <w:t>bezpieczeństwa</w:t>
      </w:r>
      <w:r>
        <w:rPr>
          <w:spacing w:val="-14"/>
          <w:sz w:val="22"/>
        </w:rPr>
        <w:t> </w:t>
      </w:r>
      <w:r>
        <w:rPr>
          <w:sz w:val="22"/>
        </w:rPr>
        <w:t>i</w:t>
      </w:r>
      <w:r>
        <w:rPr>
          <w:spacing w:val="-14"/>
          <w:sz w:val="22"/>
        </w:rPr>
        <w:t> </w:t>
      </w:r>
      <w:r>
        <w:rPr>
          <w:sz w:val="22"/>
        </w:rPr>
        <w:t>higieny</w:t>
      </w:r>
      <w:r>
        <w:rPr>
          <w:spacing w:val="-14"/>
          <w:sz w:val="22"/>
        </w:rPr>
        <w:t> </w:t>
      </w:r>
      <w:r>
        <w:rPr>
          <w:sz w:val="22"/>
        </w:rPr>
        <w:t>pracy</w:t>
      </w:r>
      <w:r>
        <w:rPr>
          <w:spacing w:val="-13"/>
          <w:sz w:val="22"/>
        </w:rPr>
        <w:t> </w:t>
      </w:r>
      <w:r>
        <w:rPr>
          <w:sz w:val="22"/>
        </w:rPr>
        <w:t>stanowisk</w:t>
      </w:r>
      <w:r>
        <w:rPr>
          <w:spacing w:val="-14"/>
          <w:sz w:val="22"/>
        </w:rPr>
        <w:t> </w:t>
      </w:r>
      <w:r>
        <w:rPr>
          <w:sz w:val="22"/>
        </w:rPr>
        <w:t>egzaminacyjnych, w tym specjalistycznego sprzętu oraz maszyn i urządzeń, wykorzystywanych w czasie części praktycznej egzaminu zawodowego, a także materiałów egzaminacyjnych niezbędnych do przeprowadzenia tej części egzaminu,</w:t>
      </w:r>
    </w:p>
    <w:p>
      <w:pPr>
        <w:pStyle w:val="ListParagraph"/>
        <w:numPr>
          <w:ilvl w:val="3"/>
          <w:numId w:val="14"/>
        </w:numPr>
        <w:tabs>
          <w:tab w:pos="1806" w:val="left" w:leader="none"/>
        </w:tabs>
        <w:spacing w:line="240" w:lineRule="auto" w:before="0" w:after="0"/>
        <w:ind w:left="1806" w:right="754" w:hanging="286"/>
        <w:jc w:val="both"/>
        <w:rPr>
          <w:sz w:val="22"/>
        </w:rPr>
      </w:pPr>
      <w:r>
        <w:rPr>
          <w:sz w:val="22"/>
        </w:rPr>
        <w:t>sprawdza przygotowanie stanowisk egzaminacyjnych w dniu poprzedzającym dzień przeprowadzenia części praktycznej egzaminu zawodowego.</w:t>
      </w:r>
    </w:p>
    <w:p>
      <w:pPr>
        <w:pStyle w:val="Heading5"/>
        <w:numPr>
          <w:ilvl w:val="1"/>
          <w:numId w:val="14"/>
        </w:numPr>
        <w:tabs>
          <w:tab w:pos="1561" w:val="left" w:leader="none"/>
          <w:tab w:pos="1562" w:val="left" w:leader="none"/>
        </w:tabs>
        <w:spacing w:line="256" w:lineRule="auto" w:before="214" w:after="0"/>
        <w:ind w:left="1561" w:right="841" w:hanging="675"/>
        <w:jc w:val="left"/>
      </w:pPr>
      <w:r>
        <w:rPr/>
        <w:t>Część</w:t>
      </w:r>
      <w:r>
        <w:rPr>
          <w:spacing w:val="-4"/>
        </w:rPr>
        <w:t> </w:t>
      </w:r>
      <w:r>
        <w:rPr/>
        <w:t>praktyczna</w:t>
      </w:r>
      <w:r>
        <w:rPr>
          <w:spacing w:val="-4"/>
        </w:rPr>
        <w:t> </w:t>
      </w:r>
      <w:r>
        <w:rPr/>
        <w:t>egzaminu</w:t>
      </w:r>
      <w:r>
        <w:rPr>
          <w:spacing w:val="-3"/>
        </w:rPr>
        <w:t> </w:t>
      </w:r>
      <w:r>
        <w:rPr/>
        <w:t>zawodowego</w:t>
      </w:r>
      <w:r>
        <w:rPr>
          <w:spacing w:val="-6"/>
        </w:rPr>
        <w:t> </w:t>
      </w:r>
      <w:r>
        <w:rPr/>
        <w:t>w</w:t>
      </w:r>
      <w:r>
        <w:rPr>
          <w:spacing w:val="-3"/>
        </w:rPr>
        <w:t> </w:t>
      </w:r>
      <w:r>
        <w:rPr/>
        <w:t>kwalifikacjach,</w:t>
      </w:r>
      <w:r>
        <w:rPr>
          <w:spacing w:val="-4"/>
        </w:rPr>
        <w:t> </w:t>
      </w:r>
      <w:r>
        <w:rPr/>
        <w:t>w</w:t>
      </w:r>
      <w:r>
        <w:rPr>
          <w:spacing w:val="-6"/>
        </w:rPr>
        <w:t> </w:t>
      </w:r>
      <w:r>
        <w:rPr/>
        <w:t>których</w:t>
      </w:r>
      <w:r>
        <w:rPr>
          <w:spacing w:val="-4"/>
        </w:rPr>
        <w:t> </w:t>
      </w:r>
      <w:r>
        <w:rPr/>
        <w:t>zadania</w:t>
      </w:r>
      <w:r>
        <w:rPr>
          <w:spacing w:val="-4"/>
        </w:rPr>
        <w:t> </w:t>
      </w:r>
      <w:r>
        <w:rPr/>
        <w:t>egzaminacyjne są jawne</w:t>
      </w:r>
      <w:r>
        <w:rPr>
          <w:spacing w:val="-1"/>
        </w:rPr>
        <w:t> </w:t>
      </w:r>
      <w:r>
        <w:rPr/>
        <w:t>(procedura</w:t>
      </w:r>
      <w:r>
        <w:rPr>
          <w:spacing w:val="-1"/>
        </w:rPr>
        <w:t> </w:t>
      </w:r>
      <w:r>
        <w:rPr/>
        <w:t>szczegółowa przygotowania</w:t>
      </w:r>
      <w:r>
        <w:rPr>
          <w:spacing w:val="-1"/>
        </w:rPr>
        <w:t> </w:t>
      </w:r>
      <w:r>
        <w:rPr/>
        <w:t>i przeprowadzenia egzaminu – rozdział 5.5.)</w:t>
      </w:r>
    </w:p>
    <w:p>
      <w:pPr>
        <w:pStyle w:val="BodyText"/>
        <w:spacing w:before="10"/>
        <w:rPr>
          <w:b/>
          <w:sz w:val="20"/>
        </w:rPr>
      </w:pPr>
    </w:p>
    <w:p>
      <w:pPr>
        <w:pStyle w:val="ListParagraph"/>
        <w:numPr>
          <w:ilvl w:val="2"/>
          <w:numId w:val="14"/>
        </w:numPr>
        <w:tabs>
          <w:tab w:pos="1497" w:val="left" w:leader="none"/>
        </w:tabs>
        <w:spacing w:line="240" w:lineRule="auto" w:before="1" w:after="0"/>
        <w:ind w:left="1496" w:right="755" w:hanging="360"/>
        <w:jc w:val="both"/>
        <w:rPr>
          <w:sz w:val="22"/>
        </w:rPr>
      </w:pPr>
      <w:r>
        <w:rPr>
          <w:sz w:val="22"/>
        </w:rPr>
        <w:t>Dyrektor</w:t>
      </w:r>
      <w:r>
        <w:rPr>
          <w:spacing w:val="-10"/>
          <w:sz w:val="22"/>
        </w:rPr>
        <w:t> </w:t>
      </w:r>
      <w:r>
        <w:rPr>
          <w:sz w:val="22"/>
        </w:rPr>
        <w:t>Centralnej</w:t>
      </w:r>
      <w:r>
        <w:rPr>
          <w:spacing w:val="-10"/>
          <w:sz w:val="22"/>
        </w:rPr>
        <w:t> </w:t>
      </w:r>
      <w:r>
        <w:rPr>
          <w:sz w:val="22"/>
        </w:rPr>
        <w:t>Komisji</w:t>
      </w:r>
      <w:r>
        <w:rPr>
          <w:spacing w:val="-10"/>
          <w:sz w:val="22"/>
        </w:rPr>
        <w:t> </w:t>
      </w:r>
      <w:r>
        <w:rPr>
          <w:sz w:val="22"/>
        </w:rPr>
        <w:t>Egzaminacyjnej</w:t>
      </w:r>
      <w:r>
        <w:rPr>
          <w:spacing w:val="-10"/>
          <w:sz w:val="22"/>
        </w:rPr>
        <w:t> </w:t>
      </w:r>
      <w:r>
        <w:rPr>
          <w:sz w:val="22"/>
        </w:rPr>
        <w:t>do</w:t>
      </w:r>
      <w:r>
        <w:rPr>
          <w:spacing w:val="-11"/>
          <w:sz w:val="22"/>
        </w:rPr>
        <w:t> </w:t>
      </w:r>
      <w:r>
        <w:rPr>
          <w:sz w:val="22"/>
        </w:rPr>
        <w:t>dnia</w:t>
      </w:r>
      <w:r>
        <w:rPr>
          <w:spacing w:val="-6"/>
          <w:sz w:val="22"/>
        </w:rPr>
        <w:t> </w:t>
      </w:r>
      <w:r>
        <w:rPr>
          <w:sz w:val="22"/>
        </w:rPr>
        <w:t>20</w:t>
      </w:r>
      <w:r>
        <w:rPr>
          <w:spacing w:val="-11"/>
          <w:sz w:val="22"/>
        </w:rPr>
        <w:t> </w:t>
      </w:r>
      <w:r>
        <w:rPr>
          <w:sz w:val="22"/>
        </w:rPr>
        <w:t>sierpnia</w:t>
      </w:r>
      <w:r>
        <w:rPr>
          <w:spacing w:val="-10"/>
          <w:sz w:val="22"/>
        </w:rPr>
        <w:t> </w:t>
      </w:r>
      <w:r>
        <w:rPr>
          <w:sz w:val="22"/>
        </w:rPr>
        <w:t>roku</w:t>
      </w:r>
      <w:r>
        <w:rPr>
          <w:spacing w:val="-13"/>
          <w:sz w:val="22"/>
        </w:rPr>
        <w:t> </w:t>
      </w:r>
      <w:r>
        <w:rPr>
          <w:sz w:val="22"/>
        </w:rPr>
        <w:t>szkolnego</w:t>
      </w:r>
      <w:r>
        <w:rPr>
          <w:spacing w:val="-11"/>
          <w:sz w:val="22"/>
        </w:rPr>
        <w:t> </w:t>
      </w:r>
      <w:r>
        <w:rPr>
          <w:sz w:val="22"/>
        </w:rPr>
        <w:t>poprzedzającego</w:t>
      </w:r>
      <w:r>
        <w:rPr>
          <w:spacing w:val="-10"/>
          <w:sz w:val="22"/>
        </w:rPr>
        <w:t> </w:t>
      </w:r>
      <w:r>
        <w:rPr>
          <w:sz w:val="22"/>
        </w:rPr>
        <w:t>rok szkolny, w którym jest przeprowadzany egzamin zawodowy ogłasza komunikat w sprawie listy kwalifikacji, z których zadania egzaminacyjne w części praktycznej egzaminu zawodowego przeprowadzanego w danym roku szkolnym</w:t>
      </w:r>
      <w:r>
        <w:rPr>
          <w:spacing w:val="40"/>
          <w:sz w:val="22"/>
        </w:rPr>
        <w:t> </w:t>
      </w:r>
      <w:r>
        <w:rPr>
          <w:sz w:val="22"/>
        </w:rPr>
        <w:t>są jawne, wraz z podaniem miejsca udostępniania tych zadań do publicznej wiadomości.</w:t>
      </w:r>
    </w:p>
    <w:p>
      <w:pPr>
        <w:pStyle w:val="ListParagraph"/>
        <w:numPr>
          <w:ilvl w:val="2"/>
          <w:numId w:val="14"/>
        </w:numPr>
        <w:tabs>
          <w:tab w:pos="1497" w:val="left" w:leader="none"/>
        </w:tabs>
        <w:spacing w:line="240" w:lineRule="auto" w:before="0" w:after="0"/>
        <w:ind w:left="1496" w:right="752" w:hanging="360"/>
        <w:jc w:val="both"/>
        <w:rPr>
          <w:sz w:val="22"/>
        </w:rPr>
      </w:pPr>
      <w:r>
        <w:rPr>
          <w:sz w:val="22"/>
        </w:rPr>
        <w:t>Dyrektor</w:t>
      </w:r>
      <w:r>
        <w:rPr>
          <w:spacing w:val="-10"/>
          <w:sz w:val="22"/>
        </w:rPr>
        <w:t> </w:t>
      </w:r>
      <w:r>
        <w:rPr>
          <w:sz w:val="22"/>
        </w:rPr>
        <w:t>Centralnej</w:t>
      </w:r>
      <w:r>
        <w:rPr>
          <w:spacing w:val="-10"/>
          <w:sz w:val="22"/>
        </w:rPr>
        <w:t> </w:t>
      </w:r>
      <w:r>
        <w:rPr>
          <w:sz w:val="22"/>
        </w:rPr>
        <w:t>Komisji</w:t>
      </w:r>
      <w:r>
        <w:rPr>
          <w:spacing w:val="-10"/>
          <w:sz w:val="22"/>
        </w:rPr>
        <w:t> </w:t>
      </w:r>
      <w:r>
        <w:rPr>
          <w:sz w:val="22"/>
        </w:rPr>
        <w:t>Egzaminacyjnej,</w:t>
      </w:r>
      <w:r>
        <w:rPr>
          <w:spacing w:val="-12"/>
          <w:sz w:val="22"/>
        </w:rPr>
        <w:t> </w:t>
      </w:r>
      <w:r>
        <w:rPr>
          <w:sz w:val="22"/>
        </w:rPr>
        <w:t>nie</w:t>
      </w:r>
      <w:r>
        <w:rPr>
          <w:spacing w:val="-10"/>
          <w:sz w:val="22"/>
        </w:rPr>
        <w:t> </w:t>
      </w:r>
      <w:r>
        <w:rPr>
          <w:sz w:val="22"/>
        </w:rPr>
        <w:t>wcześniej</w:t>
      </w:r>
      <w:r>
        <w:rPr>
          <w:spacing w:val="-10"/>
          <w:sz w:val="22"/>
        </w:rPr>
        <w:t> </w:t>
      </w:r>
      <w:r>
        <w:rPr>
          <w:sz w:val="22"/>
        </w:rPr>
        <w:t>niż</w:t>
      </w:r>
      <w:r>
        <w:rPr>
          <w:spacing w:val="-12"/>
          <w:sz w:val="22"/>
        </w:rPr>
        <w:t> </w:t>
      </w:r>
      <w:r>
        <w:rPr>
          <w:sz w:val="22"/>
        </w:rPr>
        <w:t>na</w:t>
      </w:r>
      <w:r>
        <w:rPr>
          <w:spacing w:val="-12"/>
          <w:sz w:val="22"/>
        </w:rPr>
        <w:t> </w:t>
      </w:r>
      <w:r>
        <w:rPr>
          <w:sz w:val="22"/>
        </w:rPr>
        <w:t>3</w:t>
      </w:r>
      <w:r>
        <w:rPr>
          <w:spacing w:val="-12"/>
          <w:sz w:val="22"/>
        </w:rPr>
        <w:t> </w:t>
      </w:r>
      <w:r>
        <w:rPr>
          <w:sz w:val="22"/>
        </w:rPr>
        <w:t>miesiące</w:t>
      </w:r>
      <w:r>
        <w:rPr>
          <w:spacing w:val="-12"/>
          <w:sz w:val="22"/>
        </w:rPr>
        <w:t> </w:t>
      </w:r>
      <w:r>
        <w:rPr>
          <w:sz w:val="22"/>
        </w:rPr>
        <w:t>przed</w:t>
      </w:r>
      <w:r>
        <w:rPr>
          <w:spacing w:val="-10"/>
          <w:sz w:val="22"/>
        </w:rPr>
        <w:t> </w:t>
      </w:r>
      <w:r>
        <w:rPr>
          <w:sz w:val="22"/>
        </w:rPr>
        <w:t>pierwszym</w:t>
      </w:r>
      <w:r>
        <w:rPr>
          <w:spacing w:val="-11"/>
          <w:sz w:val="22"/>
        </w:rPr>
        <w:t> </w:t>
      </w:r>
      <w:r>
        <w:rPr>
          <w:sz w:val="22"/>
        </w:rPr>
        <w:t>dniem terminu głównego egzaminu zawodowego, określonym w komunikacie dyrektora CKE w sprawie harmonogramu egzaminu zawodowego, wskazuje zadania egzaminacyjne, które mogą zostać wykorzystane do przeprowadzenia części praktycznej egzaminu zawodowego.</w:t>
      </w:r>
    </w:p>
    <w:p>
      <w:pPr>
        <w:pStyle w:val="ListParagraph"/>
        <w:numPr>
          <w:ilvl w:val="2"/>
          <w:numId w:val="14"/>
        </w:numPr>
        <w:tabs>
          <w:tab w:pos="1420" w:val="left" w:leader="none"/>
        </w:tabs>
        <w:spacing w:line="240" w:lineRule="auto" w:before="0" w:after="0"/>
        <w:ind w:left="1419" w:right="753" w:hanging="284"/>
        <w:jc w:val="both"/>
        <w:rPr>
          <w:sz w:val="22"/>
        </w:rPr>
      </w:pPr>
      <w:r>
        <w:rPr>
          <w:sz w:val="22"/>
        </w:rPr>
        <w:t>Przewodniczący zespołu egzaminacyjnego planuje przeprowadzenie części praktycznej egzaminu zawodowego</w:t>
      </w:r>
      <w:r>
        <w:rPr>
          <w:spacing w:val="-11"/>
          <w:sz w:val="22"/>
        </w:rPr>
        <w:t> </w:t>
      </w:r>
      <w:r>
        <w:rPr>
          <w:sz w:val="22"/>
        </w:rPr>
        <w:t>z</w:t>
      </w:r>
      <w:r>
        <w:rPr>
          <w:spacing w:val="-9"/>
          <w:sz w:val="22"/>
        </w:rPr>
        <w:t> </w:t>
      </w:r>
      <w:r>
        <w:rPr>
          <w:sz w:val="22"/>
        </w:rPr>
        <w:t>wykorzystaniem</w:t>
      </w:r>
      <w:r>
        <w:rPr>
          <w:spacing w:val="-9"/>
          <w:sz w:val="22"/>
        </w:rPr>
        <w:t> </w:t>
      </w:r>
      <w:r>
        <w:rPr>
          <w:sz w:val="22"/>
        </w:rPr>
        <w:t>zadań,</w:t>
      </w:r>
      <w:r>
        <w:rPr>
          <w:spacing w:val="-9"/>
          <w:sz w:val="22"/>
        </w:rPr>
        <w:t> </w:t>
      </w:r>
      <w:r>
        <w:rPr>
          <w:sz w:val="22"/>
        </w:rPr>
        <w:t>o</w:t>
      </w:r>
      <w:r>
        <w:rPr>
          <w:spacing w:val="-10"/>
          <w:sz w:val="22"/>
        </w:rPr>
        <w:t> </w:t>
      </w:r>
      <w:r>
        <w:rPr>
          <w:sz w:val="22"/>
        </w:rPr>
        <w:t>których</w:t>
      </w:r>
      <w:r>
        <w:rPr>
          <w:spacing w:val="-9"/>
          <w:sz w:val="22"/>
        </w:rPr>
        <w:t> </w:t>
      </w:r>
      <w:r>
        <w:rPr>
          <w:sz w:val="22"/>
        </w:rPr>
        <w:t>mowa</w:t>
      </w:r>
      <w:r>
        <w:rPr>
          <w:spacing w:val="-9"/>
          <w:sz w:val="22"/>
        </w:rPr>
        <w:t> </w:t>
      </w:r>
      <w:r>
        <w:rPr>
          <w:sz w:val="22"/>
        </w:rPr>
        <w:t>w</w:t>
      </w:r>
      <w:r>
        <w:rPr>
          <w:spacing w:val="-8"/>
          <w:sz w:val="22"/>
        </w:rPr>
        <w:t> </w:t>
      </w:r>
      <w:r>
        <w:rPr>
          <w:sz w:val="22"/>
        </w:rPr>
        <w:t>pkt.</w:t>
      </w:r>
      <w:r>
        <w:rPr>
          <w:spacing w:val="-9"/>
          <w:sz w:val="22"/>
        </w:rPr>
        <w:t> </w:t>
      </w:r>
      <w:r>
        <w:rPr>
          <w:sz w:val="22"/>
        </w:rPr>
        <w:t>2,</w:t>
      </w:r>
      <w:r>
        <w:rPr>
          <w:spacing w:val="-10"/>
          <w:sz w:val="22"/>
        </w:rPr>
        <w:t> </w:t>
      </w:r>
      <w:r>
        <w:rPr>
          <w:sz w:val="22"/>
        </w:rPr>
        <w:t>w</w:t>
      </w:r>
      <w:r>
        <w:rPr>
          <w:spacing w:val="-11"/>
          <w:sz w:val="22"/>
        </w:rPr>
        <w:t> </w:t>
      </w:r>
      <w:r>
        <w:rPr>
          <w:sz w:val="22"/>
        </w:rPr>
        <w:t>sposób</w:t>
      </w:r>
      <w:r>
        <w:rPr>
          <w:spacing w:val="-10"/>
          <w:sz w:val="22"/>
        </w:rPr>
        <w:t> </w:t>
      </w:r>
      <w:r>
        <w:rPr>
          <w:sz w:val="22"/>
        </w:rPr>
        <w:t>zapewniający</w:t>
      </w:r>
      <w:r>
        <w:rPr>
          <w:spacing w:val="-12"/>
          <w:sz w:val="22"/>
        </w:rPr>
        <w:t> </w:t>
      </w:r>
      <w:r>
        <w:rPr>
          <w:sz w:val="22"/>
        </w:rPr>
        <w:t>równomierne wykorzystanie wszystkich zadań wskazanych przez dyrektora Centralnej Komisji Egzaminacyjnej w trakcie przeprowadzania egzaminu zawodowego z danej kwalifikacji wyodrębnionej w zawodzie.</w:t>
      </w:r>
    </w:p>
    <w:p>
      <w:pPr>
        <w:pStyle w:val="ListParagraph"/>
        <w:numPr>
          <w:ilvl w:val="2"/>
          <w:numId w:val="14"/>
        </w:numPr>
        <w:tabs>
          <w:tab w:pos="1420" w:val="left" w:leader="none"/>
        </w:tabs>
        <w:spacing w:line="240" w:lineRule="auto" w:before="0" w:after="0"/>
        <w:ind w:left="1419" w:right="756" w:hanging="284"/>
        <w:jc w:val="both"/>
        <w:rPr>
          <w:sz w:val="22"/>
        </w:rPr>
      </w:pPr>
      <w:r>
        <w:rPr>
          <w:sz w:val="22"/>
        </w:rPr>
        <w:t>Dyrektor szkoły, placówki lub centrum, pracodawca lub podmiot prowadzący kwalifikacyjny kurs zawodowy, w terminie dwóch tygodni od wskazania przez dyrektora Centralnej Komisji Egzaminacyjnej</w:t>
      </w:r>
      <w:r>
        <w:rPr>
          <w:spacing w:val="-11"/>
          <w:sz w:val="22"/>
        </w:rPr>
        <w:t> </w:t>
      </w:r>
      <w:r>
        <w:rPr>
          <w:sz w:val="22"/>
        </w:rPr>
        <w:t>zadań,</w:t>
      </w:r>
      <w:r>
        <w:rPr>
          <w:spacing w:val="-12"/>
          <w:sz w:val="22"/>
        </w:rPr>
        <w:t> </w:t>
      </w:r>
      <w:r>
        <w:rPr>
          <w:sz w:val="22"/>
        </w:rPr>
        <w:t>o</w:t>
      </w:r>
      <w:r>
        <w:rPr>
          <w:spacing w:val="-12"/>
          <w:sz w:val="22"/>
        </w:rPr>
        <w:t> </w:t>
      </w:r>
      <w:r>
        <w:rPr>
          <w:sz w:val="22"/>
        </w:rPr>
        <w:t>których</w:t>
      </w:r>
      <w:r>
        <w:rPr>
          <w:spacing w:val="-14"/>
          <w:sz w:val="22"/>
        </w:rPr>
        <w:t> </w:t>
      </w:r>
      <w:r>
        <w:rPr>
          <w:sz w:val="22"/>
        </w:rPr>
        <w:t>mowa</w:t>
      </w:r>
      <w:r>
        <w:rPr>
          <w:spacing w:val="-10"/>
          <w:sz w:val="22"/>
        </w:rPr>
        <w:t> </w:t>
      </w:r>
      <w:r>
        <w:rPr>
          <w:sz w:val="22"/>
        </w:rPr>
        <w:t>w</w:t>
      </w:r>
      <w:r>
        <w:rPr>
          <w:spacing w:val="-13"/>
          <w:sz w:val="22"/>
        </w:rPr>
        <w:t> </w:t>
      </w:r>
      <w:r>
        <w:rPr>
          <w:sz w:val="22"/>
        </w:rPr>
        <w:t>pkt.</w:t>
      </w:r>
      <w:r>
        <w:rPr>
          <w:spacing w:val="-12"/>
          <w:sz w:val="22"/>
        </w:rPr>
        <w:t> </w:t>
      </w:r>
      <w:r>
        <w:rPr>
          <w:sz w:val="22"/>
        </w:rPr>
        <w:t>2,</w:t>
      </w:r>
      <w:r>
        <w:rPr>
          <w:spacing w:val="-12"/>
          <w:sz w:val="22"/>
        </w:rPr>
        <w:t> </w:t>
      </w:r>
      <w:r>
        <w:rPr>
          <w:sz w:val="22"/>
        </w:rPr>
        <w:t>mogą</w:t>
      </w:r>
      <w:r>
        <w:rPr>
          <w:spacing w:val="-14"/>
          <w:sz w:val="22"/>
        </w:rPr>
        <w:t> </w:t>
      </w:r>
      <w:r>
        <w:rPr>
          <w:sz w:val="22"/>
        </w:rPr>
        <w:t>wystąpić</w:t>
      </w:r>
      <w:r>
        <w:rPr>
          <w:spacing w:val="-10"/>
          <w:sz w:val="22"/>
        </w:rPr>
        <w:t> </w:t>
      </w:r>
      <w:r>
        <w:rPr>
          <w:sz w:val="22"/>
        </w:rPr>
        <w:t>do</w:t>
      </w:r>
      <w:r>
        <w:rPr>
          <w:spacing w:val="-12"/>
          <w:sz w:val="22"/>
        </w:rPr>
        <w:t> </w:t>
      </w:r>
      <w:r>
        <w:rPr>
          <w:sz w:val="22"/>
        </w:rPr>
        <w:t>okręgowej</w:t>
      </w:r>
      <w:r>
        <w:rPr>
          <w:spacing w:val="-11"/>
          <w:sz w:val="22"/>
        </w:rPr>
        <w:t> </w:t>
      </w:r>
      <w:r>
        <w:rPr>
          <w:sz w:val="22"/>
        </w:rPr>
        <w:t>komisji</w:t>
      </w:r>
      <w:r>
        <w:rPr>
          <w:spacing w:val="-11"/>
          <w:sz w:val="22"/>
        </w:rPr>
        <w:t> </w:t>
      </w:r>
      <w:r>
        <w:rPr>
          <w:sz w:val="22"/>
        </w:rPr>
        <w:t>egzaminacyjnej z</w:t>
      </w:r>
      <w:r>
        <w:rPr>
          <w:spacing w:val="-3"/>
          <w:sz w:val="22"/>
        </w:rPr>
        <w:t> </w:t>
      </w:r>
      <w:r>
        <w:rPr>
          <w:sz w:val="22"/>
        </w:rPr>
        <w:t>umotywowanym</w:t>
      </w:r>
      <w:r>
        <w:rPr>
          <w:spacing w:val="-2"/>
          <w:sz w:val="22"/>
        </w:rPr>
        <w:t> </w:t>
      </w:r>
      <w:r>
        <w:rPr>
          <w:sz w:val="22"/>
        </w:rPr>
        <w:t>wnioskiem</w:t>
      </w:r>
      <w:r>
        <w:rPr>
          <w:spacing w:val="-2"/>
          <w:sz w:val="22"/>
        </w:rPr>
        <w:t> </w:t>
      </w:r>
      <w:r>
        <w:rPr>
          <w:sz w:val="22"/>
        </w:rPr>
        <w:t>o</w:t>
      </w:r>
      <w:r>
        <w:rPr>
          <w:spacing w:val="-3"/>
          <w:sz w:val="22"/>
        </w:rPr>
        <w:t> </w:t>
      </w:r>
      <w:r>
        <w:rPr>
          <w:sz w:val="22"/>
        </w:rPr>
        <w:t>zgodę</w:t>
      </w:r>
      <w:r>
        <w:rPr>
          <w:spacing w:val="-3"/>
          <w:sz w:val="22"/>
        </w:rPr>
        <w:t> </w:t>
      </w:r>
      <w:r>
        <w:rPr>
          <w:sz w:val="22"/>
        </w:rPr>
        <w:t>na</w:t>
      </w:r>
      <w:r>
        <w:rPr>
          <w:spacing w:val="-1"/>
          <w:sz w:val="22"/>
        </w:rPr>
        <w:t> </w:t>
      </w:r>
      <w:r>
        <w:rPr>
          <w:sz w:val="22"/>
        </w:rPr>
        <w:t>przeprowadzenie</w:t>
      </w:r>
      <w:r>
        <w:rPr>
          <w:spacing w:val="-3"/>
          <w:sz w:val="22"/>
        </w:rPr>
        <w:t> </w:t>
      </w:r>
      <w:r>
        <w:rPr>
          <w:sz w:val="22"/>
        </w:rPr>
        <w:t>części</w:t>
      </w:r>
      <w:r>
        <w:rPr>
          <w:spacing w:val="-2"/>
          <w:sz w:val="22"/>
        </w:rPr>
        <w:t> </w:t>
      </w:r>
      <w:r>
        <w:rPr>
          <w:sz w:val="22"/>
        </w:rPr>
        <w:t>praktycznej</w:t>
      </w:r>
      <w:r>
        <w:rPr>
          <w:spacing w:val="-2"/>
          <w:sz w:val="22"/>
        </w:rPr>
        <w:t> </w:t>
      </w:r>
      <w:r>
        <w:rPr>
          <w:sz w:val="22"/>
        </w:rPr>
        <w:t>egzaminu</w:t>
      </w:r>
      <w:r>
        <w:rPr>
          <w:spacing w:val="-3"/>
          <w:sz w:val="22"/>
        </w:rPr>
        <w:t> </w:t>
      </w:r>
      <w:r>
        <w:rPr>
          <w:sz w:val="22"/>
        </w:rPr>
        <w:t>zawodowego z wykorzystaniem wyposażenia stanowiska egzaminacyjnego posiadanego przez szkołę, placówkę, centrum, pracodawcę lub podmiot prowadzący kwalifikacyjny kurs zawodowy innego, niż określone do wykonania danego zadania egzaminacyjnego. Zmiana wyposażenia stanowiska egzaminacyjnego nie może wiązać się ze zmianą zakresu wiadomości i umiejętności sprawdzanych w danym zadaniu </w:t>
      </w:r>
      <w:r>
        <w:rPr>
          <w:spacing w:val="-2"/>
          <w:sz w:val="22"/>
        </w:rPr>
        <w:t>egzaminacyjnym.</w:t>
      </w:r>
    </w:p>
    <w:p>
      <w:pPr>
        <w:pStyle w:val="ListParagraph"/>
        <w:numPr>
          <w:ilvl w:val="2"/>
          <w:numId w:val="14"/>
        </w:numPr>
        <w:tabs>
          <w:tab w:pos="1420" w:val="left" w:leader="none"/>
        </w:tabs>
        <w:spacing w:line="240" w:lineRule="auto" w:before="1" w:after="0"/>
        <w:ind w:left="1419" w:right="756" w:hanging="284"/>
        <w:jc w:val="both"/>
        <w:rPr>
          <w:sz w:val="22"/>
        </w:rPr>
      </w:pPr>
      <w:r>
        <w:rPr>
          <w:sz w:val="22"/>
        </w:rPr>
        <w:t>Dyrektor okręgowej komisji egzaminacyjnej, w porozumieniu z dyrektorem Centralnej Komisji Egzaminacyjnej,</w:t>
      </w:r>
      <w:r>
        <w:rPr>
          <w:spacing w:val="-7"/>
          <w:sz w:val="22"/>
        </w:rPr>
        <w:t> </w:t>
      </w:r>
      <w:r>
        <w:rPr>
          <w:sz w:val="22"/>
        </w:rPr>
        <w:t>w</w:t>
      </w:r>
      <w:r>
        <w:rPr>
          <w:spacing w:val="-8"/>
          <w:sz w:val="22"/>
        </w:rPr>
        <w:t> </w:t>
      </w:r>
      <w:r>
        <w:rPr>
          <w:sz w:val="22"/>
        </w:rPr>
        <w:t>terminie</w:t>
      </w:r>
      <w:r>
        <w:rPr>
          <w:spacing w:val="-7"/>
          <w:sz w:val="22"/>
        </w:rPr>
        <w:t> </w:t>
      </w:r>
      <w:r>
        <w:rPr>
          <w:sz w:val="22"/>
        </w:rPr>
        <w:t>miesiąca</w:t>
      </w:r>
      <w:r>
        <w:rPr>
          <w:spacing w:val="-7"/>
          <w:sz w:val="22"/>
        </w:rPr>
        <w:t> </w:t>
      </w:r>
      <w:r>
        <w:rPr>
          <w:sz w:val="22"/>
        </w:rPr>
        <w:t>od</w:t>
      </w:r>
      <w:r>
        <w:rPr>
          <w:spacing w:val="-7"/>
          <w:sz w:val="22"/>
        </w:rPr>
        <w:t> </w:t>
      </w:r>
      <w:r>
        <w:rPr>
          <w:sz w:val="22"/>
        </w:rPr>
        <w:t>dnia</w:t>
      </w:r>
      <w:r>
        <w:rPr>
          <w:spacing w:val="-7"/>
          <w:sz w:val="22"/>
        </w:rPr>
        <w:t> </w:t>
      </w:r>
      <w:r>
        <w:rPr>
          <w:sz w:val="22"/>
        </w:rPr>
        <w:t>złożenia</w:t>
      </w:r>
      <w:r>
        <w:rPr>
          <w:spacing w:val="-7"/>
          <w:sz w:val="22"/>
        </w:rPr>
        <w:t> </w:t>
      </w:r>
      <w:r>
        <w:rPr>
          <w:sz w:val="22"/>
        </w:rPr>
        <w:t>wniosku,</w:t>
      </w:r>
      <w:r>
        <w:rPr>
          <w:spacing w:val="-9"/>
          <w:sz w:val="22"/>
        </w:rPr>
        <w:t> </w:t>
      </w:r>
      <w:r>
        <w:rPr>
          <w:sz w:val="22"/>
        </w:rPr>
        <w:t>informuje</w:t>
      </w:r>
      <w:r>
        <w:rPr>
          <w:spacing w:val="-7"/>
          <w:sz w:val="22"/>
        </w:rPr>
        <w:t> </w:t>
      </w:r>
      <w:r>
        <w:rPr>
          <w:sz w:val="22"/>
        </w:rPr>
        <w:t>wnioskodawcę</w:t>
      </w:r>
      <w:r>
        <w:rPr>
          <w:spacing w:val="-7"/>
          <w:sz w:val="22"/>
        </w:rPr>
        <w:t> </w:t>
      </w:r>
      <w:r>
        <w:rPr>
          <w:sz w:val="22"/>
        </w:rPr>
        <w:t>o</w:t>
      </w:r>
      <w:r>
        <w:rPr>
          <w:spacing w:val="-7"/>
          <w:sz w:val="22"/>
        </w:rPr>
        <w:t> </w:t>
      </w:r>
      <w:r>
        <w:rPr>
          <w:sz w:val="22"/>
        </w:rPr>
        <w:t>wyrażeniu zgody albo odmowie wyrażenia zgody w zakresie możliwości zmiany wyposażenia stanowiska egzaminacyjnego, o której mowa w pkt. 4.</w:t>
      </w:r>
    </w:p>
    <w:p>
      <w:pPr>
        <w:spacing w:after="0" w:line="240" w:lineRule="auto"/>
        <w:jc w:val="both"/>
        <w:rPr>
          <w:sz w:val="22"/>
        </w:rPr>
        <w:sectPr>
          <w:headerReference w:type="default" r:id="rId100"/>
          <w:footerReference w:type="default" r:id="rId101"/>
          <w:pgSz w:w="11910" w:h="16840"/>
          <w:pgMar w:header="0" w:footer="1000" w:top="1520" w:bottom="1200" w:left="640" w:right="60"/>
        </w:sectPr>
      </w:pPr>
    </w:p>
    <w:p>
      <w:pPr>
        <w:pStyle w:val="ListParagraph"/>
        <w:numPr>
          <w:ilvl w:val="0"/>
          <w:numId w:val="14"/>
        </w:numPr>
        <w:tabs>
          <w:tab w:pos="1101" w:val="left" w:leader="none"/>
        </w:tabs>
        <w:spacing w:line="240" w:lineRule="auto" w:before="70" w:after="0"/>
        <w:ind w:left="1100" w:right="0" w:hanging="323"/>
        <w:jc w:val="left"/>
        <w:rPr>
          <w:b/>
          <w:sz w:val="28"/>
        </w:rPr>
      </w:pPr>
      <w:r>
        <w:rPr>
          <w:b/>
          <w:sz w:val="22"/>
        </w:rPr>
        <w:t>PRZEPROWADZANIE</w:t>
      </w:r>
      <w:r>
        <w:rPr>
          <w:b/>
          <w:spacing w:val="-11"/>
          <w:sz w:val="22"/>
        </w:rPr>
        <w:t> </w:t>
      </w:r>
      <w:r>
        <w:rPr>
          <w:b/>
          <w:sz w:val="22"/>
        </w:rPr>
        <w:t>EGZAMINU</w:t>
      </w:r>
      <w:r>
        <w:rPr>
          <w:b/>
          <w:spacing w:val="-11"/>
          <w:sz w:val="22"/>
        </w:rPr>
        <w:t> </w:t>
      </w:r>
      <w:r>
        <w:rPr>
          <w:b/>
          <w:spacing w:val="-2"/>
          <w:sz w:val="22"/>
        </w:rPr>
        <w:t>ZAWODOWEGO</w:t>
      </w:r>
    </w:p>
    <w:p>
      <w:pPr>
        <w:pStyle w:val="BodyText"/>
        <w:rPr>
          <w:b/>
          <w:sz w:val="26"/>
        </w:rPr>
      </w:pPr>
      <w:r>
        <w:rPr/>
        <w:pict>
          <v:shape style="position:absolute;margin-left:70.944pt;margin-top:16.421368pt;width:495.8pt;height:143.2pt;mso-position-horizontal-relative:page;mso-position-vertical-relative:paragraph;z-index:-15724032;mso-wrap-distance-left:0;mso-wrap-distance-right:0" type="#_x0000_t202" id="docshape67" filled="true" fillcolor="#deeaf6" stroked="true" strokeweight=".48pt" strokecolor="#000000">
            <v:textbox inset="0,0,0,0">
              <w:txbxContent>
                <w:p>
                  <w:pPr>
                    <w:spacing w:line="251" w:lineRule="exact" w:before="0"/>
                    <w:ind w:left="103" w:right="0" w:firstLine="0"/>
                    <w:jc w:val="left"/>
                    <w:rPr>
                      <w:b/>
                      <w:color w:val="000000"/>
                      <w:sz w:val="22"/>
                    </w:rPr>
                  </w:pPr>
                  <w:r>
                    <w:rPr>
                      <w:b/>
                      <w:color w:val="000000"/>
                      <w:spacing w:val="-2"/>
                      <w:sz w:val="22"/>
                    </w:rPr>
                    <w:t>Uwaga:</w:t>
                  </w:r>
                </w:p>
                <w:p>
                  <w:pPr>
                    <w:spacing w:before="0"/>
                    <w:ind w:left="103" w:right="101" w:firstLine="0"/>
                    <w:jc w:val="both"/>
                    <w:rPr>
                      <w:b/>
                      <w:color w:val="000000"/>
                      <w:sz w:val="22"/>
                    </w:rPr>
                  </w:pPr>
                  <w:r>
                    <w:rPr>
                      <w:b/>
                      <w:color w:val="000000"/>
                      <w:sz w:val="22"/>
                    </w:rPr>
                    <w:t>Wszystkie</w:t>
                  </w:r>
                  <w:r>
                    <w:rPr>
                      <w:b/>
                      <w:color w:val="000000"/>
                      <w:spacing w:val="-11"/>
                      <w:sz w:val="22"/>
                    </w:rPr>
                    <w:t> </w:t>
                  </w:r>
                  <w:r>
                    <w:rPr>
                      <w:b/>
                      <w:color w:val="000000"/>
                      <w:sz w:val="22"/>
                    </w:rPr>
                    <w:t>działania</w:t>
                  </w:r>
                  <w:r>
                    <w:rPr>
                      <w:b/>
                      <w:color w:val="000000"/>
                      <w:spacing w:val="-12"/>
                      <w:sz w:val="22"/>
                    </w:rPr>
                    <w:t> </w:t>
                  </w:r>
                  <w:r>
                    <w:rPr>
                      <w:b/>
                      <w:color w:val="000000"/>
                      <w:sz w:val="22"/>
                    </w:rPr>
                    <w:t>związane</w:t>
                  </w:r>
                  <w:r>
                    <w:rPr>
                      <w:b/>
                      <w:color w:val="000000"/>
                      <w:spacing w:val="-12"/>
                      <w:sz w:val="22"/>
                    </w:rPr>
                    <w:t> </w:t>
                  </w:r>
                  <w:r>
                    <w:rPr>
                      <w:b/>
                      <w:color w:val="000000"/>
                      <w:sz w:val="22"/>
                    </w:rPr>
                    <w:t>z</w:t>
                  </w:r>
                  <w:r>
                    <w:rPr>
                      <w:b/>
                      <w:color w:val="000000"/>
                      <w:spacing w:val="-11"/>
                      <w:sz w:val="22"/>
                    </w:rPr>
                    <w:t> </w:t>
                  </w:r>
                  <w:r>
                    <w:rPr>
                      <w:b/>
                      <w:color w:val="000000"/>
                      <w:sz w:val="22"/>
                    </w:rPr>
                    <w:t>przygotowaniem</w:t>
                  </w:r>
                  <w:r>
                    <w:rPr>
                      <w:b/>
                      <w:color w:val="000000"/>
                      <w:spacing w:val="-11"/>
                      <w:sz w:val="22"/>
                    </w:rPr>
                    <w:t> </w:t>
                  </w:r>
                  <w:r>
                    <w:rPr>
                      <w:b/>
                      <w:color w:val="000000"/>
                      <w:sz w:val="22"/>
                    </w:rPr>
                    <w:t>i</w:t>
                  </w:r>
                  <w:r>
                    <w:rPr>
                      <w:b/>
                      <w:color w:val="000000"/>
                      <w:spacing w:val="-11"/>
                      <w:sz w:val="22"/>
                    </w:rPr>
                    <w:t> </w:t>
                  </w:r>
                  <w:r>
                    <w:rPr>
                      <w:b/>
                      <w:color w:val="000000"/>
                      <w:sz w:val="22"/>
                    </w:rPr>
                    <w:t>przeprowadzaniem</w:t>
                  </w:r>
                  <w:r>
                    <w:rPr>
                      <w:b/>
                      <w:color w:val="000000"/>
                      <w:spacing w:val="-13"/>
                      <w:sz w:val="22"/>
                    </w:rPr>
                    <w:t> </w:t>
                  </w:r>
                  <w:r>
                    <w:rPr>
                      <w:b/>
                      <w:color w:val="000000"/>
                      <w:sz w:val="22"/>
                    </w:rPr>
                    <w:t>egzaminu</w:t>
                  </w:r>
                  <w:r>
                    <w:rPr>
                      <w:b/>
                      <w:color w:val="000000"/>
                      <w:spacing w:val="-12"/>
                      <w:sz w:val="22"/>
                    </w:rPr>
                    <w:t> </w:t>
                  </w:r>
                  <w:r>
                    <w:rPr>
                      <w:b/>
                      <w:color w:val="000000"/>
                      <w:sz w:val="22"/>
                    </w:rPr>
                    <w:t>zawodowego</w:t>
                  </w:r>
                  <w:r>
                    <w:rPr>
                      <w:b/>
                      <w:color w:val="000000"/>
                      <w:spacing w:val="-6"/>
                      <w:sz w:val="22"/>
                    </w:rPr>
                    <w:t> </w:t>
                  </w:r>
                  <w:r>
                    <w:rPr>
                      <w:b/>
                      <w:color w:val="000000"/>
                      <w:sz w:val="22"/>
                    </w:rPr>
                    <w:t>–</w:t>
                  </w:r>
                  <w:r>
                    <w:rPr>
                      <w:b/>
                      <w:color w:val="000000"/>
                      <w:spacing w:val="-11"/>
                      <w:sz w:val="22"/>
                    </w:rPr>
                    <w:t> </w:t>
                  </w:r>
                  <w:r>
                    <w:rPr>
                      <w:b/>
                      <w:color w:val="000000"/>
                      <w:sz w:val="22"/>
                    </w:rPr>
                    <w:t>Formuła 2019 odbywają się z wykorzystaniem </w:t>
                  </w:r>
                  <w:r>
                    <w:rPr>
                      <w:b/>
                      <w:i/>
                      <w:color w:val="000000"/>
                      <w:sz w:val="22"/>
                    </w:rPr>
                    <w:t>systemu informatycznego obsługi egzaminów zawodowych</w:t>
                  </w:r>
                  <w:r>
                    <w:rPr>
                      <w:b/>
                      <w:i/>
                      <w:color w:val="000000"/>
                      <w:sz w:val="22"/>
                    </w:rPr>
                    <w:t> </w:t>
                  </w:r>
                  <w:r>
                    <w:rPr>
                      <w:b/>
                      <w:color w:val="000000"/>
                      <w:spacing w:val="-2"/>
                      <w:sz w:val="22"/>
                    </w:rPr>
                    <w:t>SIOEPKZ.</w:t>
                  </w:r>
                </w:p>
                <w:p>
                  <w:pPr>
                    <w:spacing w:before="0"/>
                    <w:ind w:left="103" w:right="104" w:firstLine="0"/>
                    <w:jc w:val="both"/>
                    <w:rPr>
                      <w:b/>
                      <w:color w:val="000000"/>
                      <w:sz w:val="22"/>
                    </w:rPr>
                  </w:pPr>
                  <w:r>
                    <w:rPr>
                      <w:b/>
                      <w:color w:val="000000"/>
                      <w:sz w:val="22"/>
                    </w:rPr>
                    <w:t>Dostęp do SIOEPKZ uzyskuje szkoła, placówka, centrum, podmiot prowadzący kwalifikacyjny kurs zawodowy,</w:t>
                  </w:r>
                  <w:r>
                    <w:rPr>
                      <w:b/>
                      <w:color w:val="000000"/>
                      <w:spacing w:val="-4"/>
                      <w:sz w:val="22"/>
                    </w:rPr>
                    <w:t> </w:t>
                  </w:r>
                  <w:r>
                    <w:rPr>
                      <w:b/>
                      <w:color w:val="000000"/>
                      <w:sz w:val="22"/>
                    </w:rPr>
                    <w:t>pracodawca</w:t>
                  </w:r>
                  <w:r>
                    <w:rPr>
                      <w:b/>
                      <w:color w:val="000000"/>
                      <w:spacing w:val="-4"/>
                      <w:sz w:val="22"/>
                    </w:rPr>
                    <w:t> </w:t>
                  </w:r>
                  <w:r>
                    <w:rPr>
                      <w:b/>
                      <w:color w:val="000000"/>
                      <w:sz w:val="22"/>
                    </w:rPr>
                    <w:t>po</w:t>
                  </w:r>
                  <w:r>
                    <w:rPr>
                      <w:b/>
                      <w:color w:val="000000"/>
                      <w:spacing w:val="-3"/>
                      <w:sz w:val="22"/>
                    </w:rPr>
                    <w:t> </w:t>
                  </w:r>
                  <w:r>
                    <w:rPr>
                      <w:b/>
                      <w:color w:val="000000"/>
                      <w:sz w:val="22"/>
                    </w:rPr>
                    <w:t>raz</w:t>
                  </w:r>
                  <w:r>
                    <w:rPr>
                      <w:b/>
                      <w:color w:val="000000"/>
                      <w:spacing w:val="-4"/>
                      <w:sz w:val="22"/>
                    </w:rPr>
                    <w:t> </w:t>
                  </w:r>
                  <w:r>
                    <w:rPr>
                      <w:b/>
                      <w:color w:val="000000"/>
                      <w:sz w:val="22"/>
                    </w:rPr>
                    <w:t>pierwszy</w:t>
                  </w:r>
                  <w:r>
                    <w:rPr>
                      <w:b/>
                      <w:color w:val="000000"/>
                      <w:spacing w:val="-4"/>
                      <w:sz w:val="22"/>
                    </w:rPr>
                    <w:t> </w:t>
                  </w:r>
                  <w:r>
                    <w:rPr>
                      <w:b/>
                      <w:color w:val="000000"/>
                      <w:sz w:val="22"/>
                    </w:rPr>
                    <w:t>przeprowadzający</w:t>
                  </w:r>
                  <w:r>
                    <w:rPr>
                      <w:b/>
                      <w:color w:val="000000"/>
                      <w:spacing w:val="-4"/>
                      <w:sz w:val="22"/>
                    </w:rPr>
                    <w:t> </w:t>
                  </w:r>
                  <w:r>
                    <w:rPr>
                      <w:b/>
                      <w:color w:val="000000"/>
                      <w:sz w:val="22"/>
                    </w:rPr>
                    <w:t>egzamin</w:t>
                  </w:r>
                  <w:r>
                    <w:rPr>
                      <w:b/>
                      <w:color w:val="000000"/>
                      <w:spacing w:val="-4"/>
                      <w:sz w:val="22"/>
                    </w:rPr>
                    <w:t> </w:t>
                  </w:r>
                  <w:r>
                    <w:rPr>
                      <w:b/>
                      <w:color w:val="000000"/>
                      <w:sz w:val="22"/>
                    </w:rPr>
                    <w:t>zawodowy</w:t>
                  </w:r>
                  <w:r>
                    <w:rPr>
                      <w:b/>
                      <w:color w:val="000000"/>
                      <w:spacing w:val="-4"/>
                      <w:sz w:val="22"/>
                    </w:rPr>
                    <w:t> </w:t>
                  </w:r>
                  <w:r>
                    <w:rPr>
                      <w:b/>
                      <w:color w:val="000000"/>
                      <w:sz w:val="22"/>
                    </w:rPr>
                    <w:t>od</w:t>
                  </w:r>
                  <w:r>
                    <w:rPr>
                      <w:b/>
                      <w:color w:val="000000"/>
                      <w:spacing w:val="-7"/>
                      <w:sz w:val="22"/>
                    </w:rPr>
                    <w:t> </w:t>
                  </w:r>
                  <w:r>
                    <w:rPr>
                      <w:b/>
                      <w:color w:val="000000"/>
                      <w:sz w:val="22"/>
                    </w:rPr>
                    <w:t>właściwej</w:t>
                  </w:r>
                  <w:r>
                    <w:rPr>
                      <w:b/>
                      <w:color w:val="000000"/>
                      <w:spacing w:val="-4"/>
                      <w:sz w:val="22"/>
                    </w:rPr>
                    <w:t> </w:t>
                  </w:r>
                  <w:r>
                    <w:rPr>
                      <w:b/>
                      <w:color w:val="000000"/>
                      <w:sz w:val="22"/>
                    </w:rPr>
                    <w:t>okręgowej komisji egzaminacyjnej.</w:t>
                  </w:r>
                </w:p>
                <w:p>
                  <w:pPr>
                    <w:spacing w:before="1"/>
                    <w:ind w:left="103" w:right="102" w:firstLine="0"/>
                    <w:jc w:val="both"/>
                    <w:rPr>
                      <w:b/>
                      <w:color w:val="000000"/>
                      <w:sz w:val="22"/>
                    </w:rPr>
                  </w:pPr>
                  <w:r>
                    <w:rPr>
                      <w:b/>
                      <w:color w:val="000000"/>
                      <w:sz w:val="22"/>
                    </w:rPr>
                    <w:t>Obsługa SIOEPKZ wymaga stosowania </w:t>
                  </w:r>
                  <w:r>
                    <w:rPr>
                      <w:b/>
                      <w:i/>
                      <w:color w:val="000000"/>
                      <w:sz w:val="22"/>
                    </w:rPr>
                    <w:t>Instrukcji SIOEPKZ</w:t>
                  </w:r>
                  <w:r>
                    <w:rPr>
                      <w:b/>
                      <w:color w:val="000000"/>
                      <w:sz w:val="22"/>
                    </w:rPr>
                    <w:t>, które są udostępnione na stronie Centralnej</w:t>
                  </w:r>
                  <w:r>
                    <w:rPr>
                      <w:b/>
                      <w:color w:val="000000"/>
                      <w:spacing w:val="-11"/>
                      <w:sz w:val="22"/>
                    </w:rPr>
                    <w:t> </w:t>
                  </w:r>
                  <w:r>
                    <w:rPr>
                      <w:b/>
                      <w:color w:val="000000"/>
                      <w:sz w:val="22"/>
                    </w:rPr>
                    <w:t>Komisji</w:t>
                  </w:r>
                  <w:r>
                    <w:rPr>
                      <w:b/>
                      <w:color w:val="000000"/>
                      <w:spacing w:val="-10"/>
                      <w:sz w:val="22"/>
                    </w:rPr>
                    <w:t> </w:t>
                  </w:r>
                  <w:r>
                    <w:rPr>
                      <w:b/>
                      <w:color w:val="000000"/>
                      <w:sz w:val="22"/>
                    </w:rPr>
                    <w:t>Egzaminacyjnej</w:t>
                  </w:r>
                  <w:r>
                    <w:rPr>
                      <w:b/>
                      <w:color w:val="000000"/>
                      <w:spacing w:val="-10"/>
                      <w:sz w:val="22"/>
                    </w:rPr>
                    <w:t> </w:t>
                  </w:r>
                  <w:r>
                    <w:rPr>
                      <w:b/>
                      <w:color w:val="000000"/>
                      <w:sz w:val="22"/>
                    </w:rPr>
                    <w:t>w</w:t>
                  </w:r>
                  <w:r>
                    <w:rPr>
                      <w:b/>
                      <w:color w:val="000000"/>
                      <w:spacing w:val="-10"/>
                      <w:sz w:val="22"/>
                    </w:rPr>
                    <w:t> </w:t>
                  </w:r>
                  <w:r>
                    <w:rPr>
                      <w:b/>
                      <w:color w:val="000000"/>
                      <w:sz w:val="22"/>
                    </w:rPr>
                    <w:t>zakładce:</w:t>
                  </w:r>
                  <w:r>
                    <w:rPr>
                      <w:b/>
                      <w:color w:val="000000"/>
                      <w:spacing w:val="-6"/>
                      <w:sz w:val="22"/>
                    </w:rPr>
                    <w:t> </w:t>
                  </w:r>
                  <w:r>
                    <w:rPr>
                      <w:b/>
                      <w:i/>
                      <w:color w:val="000000"/>
                      <w:sz w:val="22"/>
                    </w:rPr>
                    <w:t>Egzaminy</w:t>
                  </w:r>
                  <w:r>
                    <w:rPr>
                      <w:b/>
                      <w:i/>
                      <w:color w:val="000000"/>
                      <w:spacing w:val="-11"/>
                      <w:sz w:val="22"/>
                    </w:rPr>
                    <w:t> </w:t>
                  </w:r>
                  <w:r>
                    <w:rPr>
                      <w:b/>
                      <w:i/>
                      <w:color w:val="000000"/>
                      <w:sz w:val="22"/>
                    </w:rPr>
                    <w:t>Zawodowe/</w:t>
                  </w:r>
                  <w:r>
                    <w:rPr>
                      <w:b/>
                      <w:i/>
                      <w:color w:val="000000"/>
                      <w:spacing w:val="-8"/>
                      <w:sz w:val="22"/>
                    </w:rPr>
                    <w:t> </w:t>
                  </w:r>
                  <w:r>
                    <w:rPr>
                      <w:b/>
                      <w:i/>
                      <w:color w:val="000000"/>
                      <w:sz w:val="22"/>
                    </w:rPr>
                    <w:t>SIOEPKZ</w:t>
                  </w:r>
                  <w:r>
                    <w:rPr>
                      <w:b/>
                      <w:i/>
                      <w:color w:val="000000"/>
                      <w:spacing w:val="-9"/>
                      <w:sz w:val="22"/>
                    </w:rPr>
                    <w:t> </w:t>
                  </w:r>
                  <w:r>
                    <w:rPr>
                      <w:b/>
                      <w:color w:val="000000"/>
                      <w:sz w:val="22"/>
                    </w:rPr>
                    <w:t>i</w:t>
                  </w:r>
                  <w:r>
                    <w:rPr>
                      <w:b/>
                      <w:color w:val="000000"/>
                      <w:spacing w:val="-11"/>
                      <w:sz w:val="22"/>
                    </w:rPr>
                    <w:t> </w:t>
                  </w:r>
                  <w:r>
                    <w:rPr>
                      <w:b/>
                      <w:color w:val="000000"/>
                      <w:sz w:val="22"/>
                    </w:rPr>
                    <w:t>stronach</w:t>
                  </w:r>
                  <w:r>
                    <w:rPr>
                      <w:b/>
                      <w:color w:val="000000"/>
                      <w:spacing w:val="-12"/>
                      <w:sz w:val="22"/>
                    </w:rPr>
                    <w:t> </w:t>
                  </w:r>
                  <w:r>
                    <w:rPr>
                      <w:b/>
                      <w:color w:val="000000"/>
                      <w:sz w:val="22"/>
                    </w:rPr>
                    <w:t>okręgowych komisji egzaminacyjnych.</w:t>
                  </w:r>
                </w:p>
              </w:txbxContent>
            </v:textbox>
            <v:fill type="solid"/>
            <v:stroke dashstyle="solid"/>
            <w10:wrap type="topAndBottom"/>
          </v:shape>
        </w:pict>
      </w:r>
    </w:p>
    <w:p>
      <w:pPr>
        <w:pStyle w:val="BodyText"/>
        <w:rPr>
          <w:b/>
          <w:sz w:val="20"/>
        </w:rPr>
      </w:pPr>
    </w:p>
    <w:p>
      <w:pPr>
        <w:pStyle w:val="BodyText"/>
        <w:spacing w:before="9"/>
        <w:rPr>
          <w:b/>
          <w:sz w:val="19"/>
        </w:rPr>
      </w:pPr>
    </w:p>
    <w:p>
      <w:pPr>
        <w:pStyle w:val="Heading5"/>
        <w:numPr>
          <w:ilvl w:val="1"/>
          <w:numId w:val="14"/>
        </w:numPr>
        <w:tabs>
          <w:tab w:pos="1933" w:val="left" w:leader="none"/>
          <w:tab w:pos="1934" w:val="left" w:leader="none"/>
        </w:tabs>
        <w:spacing w:line="240" w:lineRule="auto" w:before="0" w:after="0"/>
        <w:ind w:left="1933" w:right="0" w:hanging="1048"/>
        <w:jc w:val="left"/>
      </w:pPr>
      <w:bookmarkStart w:name="_TOC_250011" w:id="19"/>
      <w:r>
        <w:rPr/>
        <w:t>Przeprowadzanie</w:t>
      </w:r>
      <w:r>
        <w:rPr>
          <w:spacing w:val="-5"/>
        </w:rPr>
        <w:t> </w:t>
      </w:r>
      <w:r>
        <w:rPr/>
        <w:t>części</w:t>
      </w:r>
      <w:r>
        <w:rPr>
          <w:spacing w:val="-4"/>
        </w:rPr>
        <w:t> </w:t>
      </w:r>
      <w:bookmarkEnd w:id="19"/>
      <w:r>
        <w:rPr>
          <w:spacing w:val="-2"/>
        </w:rPr>
        <w:t>pisemnej</w:t>
      </w:r>
    </w:p>
    <w:p>
      <w:pPr>
        <w:pStyle w:val="BodyText"/>
        <w:spacing w:before="3"/>
        <w:rPr>
          <w:b/>
        </w:rPr>
      </w:pPr>
    </w:p>
    <w:p>
      <w:pPr>
        <w:pStyle w:val="ListParagraph"/>
        <w:numPr>
          <w:ilvl w:val="2"/>
          <w:numId w:val="14"/>
        </w:numPr>
        <w:tabs>
          <w:tab w:pos="1487" w:val="left" w:leader="none"/>
        </w:tabs>
        <w:spacing w:line="240" w:lineRule="auto" w:before="0" w:after="0"/>
        <w:ind w:left="1486" w:right="0" w:hanging="358"/>
        <w:jc w:val="both"/>
        <w:rPr>
          <w:b/>
          <w:sz w:val="22"/>
        </w:rPr>
      </w:pPr>
      <w:r>
        <w:rPr>
          <w:b/>
          <w:sz w:val="22"/>
        </w:rPr>
        <w:t>Odbiór</w:t>
      </w:r>
      <w:r>
        <w:rPr>
          <w:b/>
          <w:spacing w:val="-5"/>
          <w:sz w:val="22"/>
        </w:rPr>
        <w:t> </w:t>
      </w:r>
      <w:r>
        <w:rPr>
          <w:b/>
          <w:spacing w:val="-2"/>
          <w:sz w:val="22"/>
        </w:rPr>
        <w:t>materiałów</w:t>
      </w:r>
    </w:p>
    <w:p>
      <w:pPr>
        <w:pStyle w:val="ListParagraph"/>
        <w:numPr>
          <w:ilvl w:val="3"/>
          <w:numId w:val="14"/>
        </w:numPr>
        <w:tabs>
          <w:tab w:pos="1773" w:val="left" w:leader="none"/>
        </w:tabs>
        <w:spacing w:line="240" w:lineRule="auto" w:before="1" w:after="0"/>
        <w:ind w:left="1772" w:right="614" w:hanging="252"/>
        <w:jc w:val="both"/>
        <w:rPr>
          <w:sz w:val="22"/>
        </w:rPr>
      </w:pPr>
      <w:r>
        <w:rPr>
          <w:sz w:val="22"/>
        </w:rPr>
        <w:t>Przewodniczący zespołu egzaminacyjnego (przewodniczący ZE) lub upoważniony przez niego członek tego zespołu </w:t>
      </w:r>
      <w:r>
        <w:rPr>
          <w:color w:val="000000"/>
          <w:sz w:val="22"/>
          <w:shd w:fill="BCD5ED" w:color="auto" w:val="clear"/>
        </w:rPr>
        <w:t>(Załącznik 14)</w:t>
      </w:r>
      <w:r>
        <w:rPr>
          <w:color w:val="000000"/>
          <w:sz w:val="22"/>
        </w:rPr>
        <w:t> pobiera pliki zawierające materiały egzaminacyjne niezbędne do przeprowadzenia części pisemnej egzaminu zawodowego, w tym zadania egzaminacyjne i dane do</w:t>
      </w:r>
      <w:r>
        <w:rPr>
          <w:color w:val="000000"/>
          <w:spacing w:val="-16"/>
          <w:sz w:val="22"/>
        </w:rPr>
        <w:t> </w:t>
      </w:r>
      <w:r>
        <w:rPr>
          <w:color w:val="000000"/>
          <w:sz w:val="22"/>
        </w:rPr>
        <w:t>przygotowania</w:t>
      </w:r>
      <w:r>
        <w:rPr>
          <w:color w:val="000000"/>
          <w:spacing w:val="-14"/>
          <w:sz w:val="22"/>
        </w:rPr>
        <w:t> </w:t>
      </w:r>
      <w:r>
        <w:rPr>
          <w:color w:val="000000"/>
          <w:sz w:val="22"/>
        </w:rPr>
        <w:t>dla</w:t>
      </w:r>
      <w:r>
        <w:rPr>
          <w:color w:val="000000"/>
          <w:spacing w:val="-14"/>
          <w:sz w:val="22"/>
        </w:rPr>
        <w:t> </w:t>
      </w:r>
      <w:r>
        <w:rPr>
          <w:color w:val="000000"/>
          <w:sz w:val="22"/>
        </w:rPr>
        <w:t>zdających</w:t>
      </w:r>
      <w:r>
        <w:rPr>
          <w:color w:val="000000"/>
          <w:spacing w:val="-13"/>
          <w:sz w:val="22"/>
        </w:rPr>
        <w:t> </w:t>
      </w:r>
      <w:r>
        <w:rPr>
          <w:color w:val="000000"/>
          <w:sz w:val="22"/>
        </w:rPr>
        <w:t>kart</w:t>
      </w:r>
      <w:r>
        <w:rPr>
          <w:color w:val="000000"/>
          <w:spacing w:val="-14"/>
          <w:sz w:val="22"/>
        </w:rPr>
        <w:t> </w:t>
      </w:r>
      <w:r>
        <w:rPr>
          <w:color w:val="000000"/>
          <w:sz w:val="22"/>
        </w:rPr>
        <w:t>identyfikacyjnych,</w:t>
      </w:r>
      <w:r>
        <w:rPr>
          <w:color w:val="000000"/>
          <w:spacing w:val="-14"/>
          <w:sz w:val="22"/>
        </w:rPr>
        <w:t> </w:t>
      </w:r>
      <w:r>
        <w:rPr>
          <w:color w:val="000000"/>
          <w:sz w:val="22"/>
        </w:rPr>
        <w:t>w</w:t>
      </w:r>
      <w:r>
        <w:rPr>
          <w:color w:val="000000"/>
          <w:spacing w:val="-14"/>
          <w:sz w:val="22"/>
        </w:rPr>
        <w:t> </w:t>
      </w:r>
      <w:r>
        <w:rPr>
          <w:color w:val="000000"/>
          <w:sz w:val="22"/>
        </w:rPr>
        <w:t>terminie</w:t>
      </w:r>
      <w:r>
        <w:rPr>
          <w:color w:val="000000"/>
          <w:spacing w:val="-13"/>
          <w:sz w:val="22"/>
        </w:rPr>
        <w:t> </w:t>
      </w:r>
      <w:r>
        <w:rPr>
          <w:color w:val="000000"/>
          <w:sz w:val="22"/>
        </w:rPr>
        <w:t>określonym</w:t>
      </w:r>
      <w:r>
        <w:rPr>
          <w:color w:val="000000"/>
          <w:spacing w:val="-14"/>
          <w:sz w:val="22"/>
        </w:rPr>
        <w:t> </w:t>
      </w:r>
      <w:r>
        <w:rPr>
          <w:color w:val="000000"/>
          <w:sz w:val="22"/>
        </w:rPr>
        <w:t>i</w:t>
      </w:r>
      <w:r>
        <w:rPr>
          <w:color w:val="000000"/>
          <w:spacing w:val="-14"/>
          <w:sz w:val="22"/>
        </w:rPr>
        <w:t> </w:t>
      </w:r>
      <w:r>
        <w:rPr>
          <w:color w:val="000000"/>
          <w:sz w:val="22"/>
        </w:rPr>
        <w:t>w</w:t>
      </w:r>
      <w:r>
        <w:rPr>
          <w:color w:val="000000"/>
          <w:spacing w:val="-14"/>
          <w:sz w:val="22"/>
        </w:rPr>
        <w:t> </w:t>
      </w:r>
      <w:r>
        <w:rPr>
          <w:color w:val="000000"/>
          <w:sz w:val="22"/>
        </w:rPr>
        <w:t>sposób</w:t>
      </w:r>
      <w:r>
        <w:rPr>
          <w:color w:val="000000"/>
          <w:spacing w:val="-13"/>
          <w:sz w:val="22"/>
        </w:rPr>
        <w:t> </w:t>
      </w:r>
      <w:r>
        <w:rPr>
          <w:color w:val="000000"/>
          <w:sz w:val="22"/>
        </w:rPr>
        <w:t>określony przez dyrektora okręgowej komisji egzaminacyjnej.</w:t>
      </w:r>
    </w:p>
    <w:p>
      <w:pPr>
        <w:pStyle w:val="ListParagraph"/>
        <w:numPr>
          <w:ilvl w:val="3"/>
          <w:numId w:val="14"/>
        </w:numPr>
        <w:tabs>
          <w:tab w:pos="1773" w:val="left" w:leader="none"/>
        </w:tabs>
        <w:spacing w:line="240" w:lineRule="auto" w:before="0" w:after="0"/>
        <w:ind w:left="1772" w:right="611" w:hanging="252"/>
        <w:jc w:val="both"/>
        <w:rPr>
          <w:sz w:val="22"/>
        </w:rPr>
      </w:pPr>
      <w:r>
        <w:rPr>
          <w:sz w:val="22"/>
        </w:rPr>
        <w:t>Przewodniczący ZE lub upoważniony przez niego członek tego zespołu przekazuje pobrane pliki osobie lub osobom odpowiedzialnym za obsługę elektronicznego systemu przeprowadzania egzaminu zawodowego (operatorom egzaminu).</w:t>
      </w:r>
    </w:p>
    <w:p>
      <w:pPr>
        <w:pStyle w:val="ListParagraph"/>
        <w:numPr>
          <w:ilvl w:val="3"/>
          <w:numId w:val="14"/>
        </w:numPr>
        <w:tabs>
          <w:tab w:pos="1773" w:val="left" w:leader="none"/>
        </w:tabs>
        <w:spacing w:line="252" w:lineRule="exact" w:before="0" w:after="0"/>
        <w:ind w:left="1772" w:right="0" w:hanging="253"/>
        <w:jc w:val="both"/>
        <w:rPr>
          <w:sz w:val="22"/>
        </w:rPr>
      </w:pPr>
      <w:r>
        <w:rPr>
          <w:sz w:val="22"/>
        </w:rPr>
        <w:t>Czynności,</w:t>
      </w:r>
      <w:r>
        <w:rPr>
          <w:spacing w:val="4"/>
          <w:sz w:val="22"/>
        </w:rPr>
        <w:t> </w:t>
      </w:r>
      <w:r>
        <w:rPr>
          <w:sz w:val="22"/>
        </w:rPr>
        <w:t>o</w:t>
      </w:r>
      <w:r>
        <w:rPr>
          <w:spacing w:val="7"/>
          <w:sz w:val="22"/>
        </w:rPr>
        <w:t> </w:t>
      </w:r>
      <w:r>
        <w:rPr>
          <w:sz w:val="22"/>
        </w:rPr>
        <w:t>których</w:t>
      </w:r>
      <w:r>
        <w:rPr>
          <w:spacing w:val="7"/>
          <w:sz w:val="22"/>
        </w:rPr>
        <w:t> </w:t>
      </w:r>
      <w:r>
        <w:rPr>
          <w:sz w:val="22"/>
        </w:rPr>
        <w:t>mowa</w:t>
      </w:r>
      <w:r>
        <w:rPr>
          <w:spacing w:val="6"/>
          <w:sz w:val="22"/>
        </w:rPr>
        <w:t> </w:t>
      </w:r>
      <w:r>
        <w:rPr>
          <w:sz w:val="22"/>
        </w:rPr>
        <w:t>w</w:t>
      </w:r>
      <w:r>
        <w:rPr>
          <w:spacing w:val="6"/>
          <w:sz w:val="22"/>
        </w:rPr>
        <w:t> </w:t>
      </w:r>
      <w:r>
        <w:rPr>
          <w:sz w:val="22"/>
        </w:rPr>
        <w:t>pkt</w:t>
      </w:r>
      <w:r>
        <w:rPr>
          <w:spacing w:val="8"/>
          <w:sz w:val="22"/>
        </w:rPr>
        <w:t> </w:t>
      </w:r>
      <w:r>
        <w:rPr>
          <w:sz w:val="22"/>
        </w:rPr>
        <w:t>b.,</w:t>
      </w:r>
      <w:r>
        <w:rPr>
          <w:spacing w:val="7"/>
          <w:sz w:val="22"/>
        </w:rPr>
        <w:t> </w:t>
      </w:r>
      <w:r>
        <w:rPr>
          <w:sz w:val="22"/>
        </w:rPr>
        <w:t>mogą</w:t>
      </w:r>
      <w:r>
        <w:rPr>
          <w:spacing w:val="6"/>
          <w:sz w:val="22"/>
        </w:rPr>
        <w:t> </w:t>
      </w:r>
      <w:r>
        <w:rPr>
          <w:sz w:val="22"/>
        </w:rPr>
        <w:t>zostać</w:t>
      </w:r>
      <w:r>
        <w:rPr>
          <w:spacing w:val="7"/>
          <w:sz w:val="22"/>
        </w:rPr>
        <w:t> </w:t>
      </w:r>
      <w:r>
        <w:rPr>
          <w:sz w:val="22"/>
        </w:rPr>
        <w:t>wykonane</w:t>
      </w:r>
      <w:r>
        <w:rPr>
          <w:spacing w:val="7"/>
          <w:sz w:val="22"/>
        </w:rPr>
        <w:t> </w:t>
      </w:r>
      <w:r>
        <w:rPr>
          <w:sz w:val="22"/>
        </w:rPr>
        <w:t>w</w:t>
      </w:r>
      <w:r>
        <w:rPr>
          <w:spacing w:val="5"/>
          <w:sz w:val="22"/>
        </w:rPr>
        <w:t> </w:t>
      </w:r>
      <w:r>
        <w:rPr>
          <w:sz w:val="22"/>
        </w:rPr>
        <w:t>obecności</w:t>
      </w:r>
      <w:r>
        <w:rPr>
          <w:spacing w:val="8"/>
          <w:sz w:val="22"/>
        </w:rPr>
        <w:t> </w:t>
      </w:r>
      <w:r>
        <w:rPr>
          <w:sz w:val="22"/>
        </w:rPr>
        <w:t>innego</w:t>
      </w:r>
      <w:r>
        <w:rPr>
          <w:spacing w:val="7"/>
          <w:sz w:val="22"/>
        </w:rPr>
        <w:t> </w:t>
      </w:r>
      <w:r>
        <w:rPr>
          <w:sz w:val="22"/>
        </w:rPr>
        <w:t>członka</w:t>
      </w:r>
      <w:r>
        <w:rPr>
          <w:spacing w:val="7"/>
          <w:sz w:val="22"/>
        </w:rPr>
        <w:t> </w:t>
      </w:r>
      <w:r>
        <w:rPr>
          <w:spacing w:val="-2"/>
          <w:sz w:val="22"/>
        </w:rPr>
        <w:t>zespołu</w:t>
      </w:r>
    </w:p>
    <w:p>
      <w:pPr>
        <w:pStyle w:val="BodyText"/>
        <w:spacing w:line="252" w:lineRule="exact"/>
        <w:ind w:left="1772"/>
      </w:pPr>
      <w:r>
        <w:rPr>
          <w:spacing w:val="-2"/>
        </w:rPr>
        <w:t>egzaminacyjnego.</w:t>
      </w:r>
    </w:p>
    <w:p>
      <w:pPr>
        <w:pStyle w:val="ListParagraph"/>
        <w:numPr>
          <w:ilvl w:val="3"/>
          <w:numId w:val="14"/>
        </w:numPr>
        <w:tabs>
          <w:tab w:pos="1773" w:val="left" w:leader="none"/>
        </w:tabs>
        <w:spacing w:line="240" w:lineRule="auto" w:before="1" w:after="0"/>
        <w:ind w:left="1772" w:right="613" w:hanging="252"/>
        <w:jc w:val="both"/>
        <w:rPr>
          <w:sz w:val="22"/>
        </w:rPr>
      </w:pPr>
      <w:r>
        <w:rPr>
          <w:sz w:val="22"/>
        </w:rPr>
        <w:t>Dla każdego zdającego przygotowuje się kartę identyfikacyjną (format co najmniej A5), która zawiera: imię (imiona) i nazwisko, numer PESEL, a w przypadku braku numeru PESEL – serię i numer paszportu lub innego dokumentu potwierdzającego tożsamość, symbol i nazwę kwalifikacji wyodrębnionej w</w:t>
      </w:r>
      <w:r>
        <w:rPr>
          <w:spacing w:val="-2"/>
          <w:sz w:val="22"/>
        </w:rPr>
        <w:t> </w:t>
      </w:r>
      <w:r>
        <w:rPr>
          <w:sz w:val="22"/>
        </w:rPr>
        <w:t>danym zawodzie lub zawodach szkolnictwa branżowego oraz dane do logowania do elektronicznego systemu przeprowadzania egzaminu zawodowego obejmujące nazwę użytkownika i hasło. Na karcie identyfikacyjnej zdający może wykonywać obliczenia i zapisywać pomocnicze rozwiązania zadań.</w:t>
      </w:r>
    </w:p>
    <w:p>
      <w:pPr>
        <w:pStyle w:val="BodyText"/>
      </w:pPr>
    </w:p>
    <w:p>
      <w:pPr>
        <w:pStyle w:val="Heading5"/>
        <w:numPr>
          <w:ilvl w:val="2"/>
          <w:numId w:val="14"/>
        </w:numPr>
        <w:tabs>
          <w:tab w:pos="1487" w:val="left" w:leader="none"/>
        </w:tabs>
        <w:spacing w:line="252" w:lineRule="exact" w:before="0" w:after="0"/>
        <w:ind w:left="1486" w:right="0" w:hanging="358"/>
        <w:jc w:val="both"/>
      </w:pPr>
      <w:r>
        <w:rPr/>
        <w:t>Przygotowania</w:t>
      </w:r>
      <w:r>
        <w:rPr>
          <w:spacing w:val="-8"/>
        </w:rPr>
        <w:t> </w:t>
      </w:r>
      <w:r>
        <w:rPr/>
        <w:t>w</w:t>
      </w:r>
      <w:r>
        <w:rPr>
          <w:spacing w:val="-6"/>
        </w:rPr>
        <w:t> </w:t>
      </w:r>
      <w:r>
        <w:rPr/>
        <w:t>dniu</w:t>
      </w:r>
      <w:r>
        <w:rPr>
          <w:spacing w:val="-6"/>
        </w:rPr>
        <w:t> </w:t>
      </w:r>
      <w:r>
        <w:rPr/>
        <w:t>poprzedzającym</w:t>
      </w:r>
      <w:r>
        <w:rPr>
          <w:spacing w:val="-7"/>
        </w:rPr>
        <w:t> </w:t>
      </w:r>
      <w:r>
        <w:rPr>
          <w:spacing w:val="-2"/>
        </w:rPr>
        <w:t>egzamin</w:t>
      </w:r>
    </w:p>
    <w:p>
      <w:pPr>
        <w:pStyle w:val="BodyText"/>
        <w:ind w:left="1489" w:right="613" w:hanging="32"/>
        <w:jc w:val="both"/>
      </w:pPr>
      <w:r>
        <w:rPr/>
        <w:t>Przewodniczący</w:t>
      </w:r>
      <w:r>
        <w:rPr>
          <w:spacing w:val="80"/>
          <w:w w:val="150"/>
        </w:rPr>
        <w:t> </w:t>
      </w:r>
      <w:r>
        <w:rPr/>
        <w:t>ZE</w:t>
      </w:r>
      <w:r>
        <w:rPr>
          <w:spacing w:val="80"/>
          <w:w w:val="150"/>
        </w:rPr>
        <w:t> </w:t>
      </w:r>
      <w:r>
        <w:rPr/>
        <w:t>sprawdza</w:t>
      </w:r>
      <w:r>
        <w:rPr>
          <w:spacing w:val="80"/>
          <w:w w:val="150"/>
        </w:rPr>
        <w:t> </w:t>
      </w:r>
      <w:r>
        <w:rPr/>
        <w:t>przygotowanie</w:t>
      </w:r>
      <w:r>
        <w:rPr>
          <w:spacing w:val="80"/>
          <w:w w:val="150"/>
        </w:rPr>
        <w:t> </w:t>
      </w:r>
      <w:r>
        <w:rPr/>
        <w:t>sal</w:t>
      </w:r>
      <w:r>
        <w:rPr>
          <w:spacing w:val="39"/>
        </w:rPr>
        <w:t>  </w:t>
      </w:r>
      <w:r>
        <w:rPr/>
        <w:t>egzaminacyjnych</w:t>
      </w:r>
      <w:r>
        <w:rPr>
          <w:spacing w:val="80"/>
          <w:w w:val="150"/>
        </w:rPr>
        <w:t> </w:t>
      </w:r>
      <w:r>
        <w:rPr/>
        <w:t>i</w:t>
      </w:r>
      <w:r>
        <w:rPr>
          <w:spacing w:val="-2"/>
        </w:rPr>
        <w:t> </w:t>
      </w:r>
      <w:r>
        <w:rPr/>
        <w:t>stanowisk</w:t>
      </w:r>
      <w:r>
        <w:rPr>
          <w:spacing w:val="80"/>
          <w:w w:val="150"/>
        </w:rPr>
        <w:t> </w:t>
      </w:r>
      <w:r>
        <w:rPr/>
        <w:t>do</w:t>
      </w:r>
      <w:r>
        <w:rPr>
          <w:spacing w:val="-3"/>
        </w:rPr>
        <w:t> </w:t>
      </w:r>
      <w:r>
        <w:rPr/>
        <w:t>egzaminu,</w:t>
      </w:r>
      <w:r>
        <w:rPr>
          <w:spacing w:val="80"/>
        </w:rPr>
        <w:t> </w:t>
      </w:r>
      <w:r>
        <w:rPr/>
        <w:t>a w szczególności:</w:t>
      </w:r>
    </w:p>
    <w:p>
      <w:pPr>
        <w:pStyle w:val="ListParagraph"/>
        <w:numPr>
          <w:ilvl w:val="0"/>
          <w:numId w:val="38"/>
        </w:numPr>
        <w:tabs>
          <w:tab w:pos="1773" w:val="left" w:leader="none"/>
        </w:tabs>
        <w:spacing w:line="269" w:lineRule="exact" w:before="1" w:after="0"/>
        <w:ind w:left="1772" w:right="0" w:hanging="287"/>
        <w:jc w:val="both"/>
        <w:rPr>
          <w:sz w:val="22"/>
        </w:rPr>
      </w:pPr>
      <w:r>
        <w:rPr>
          <w:sz w:val="22"/>
        </w:rPr>
        <w:t>przygotowanie</w:t>
      </w:r>
      <w:r>
        <w:rPr>
          <w:spacing w:val="-9"/>
          <w:sz w:val="22"/>
        </w:rPr>
        <w:t> </w:t>
      </w:r>
      <w:r>
        <w:rPr>
          <w:sz w:val="22"/>
        </w:rPr>
        <w:t>przez</w:t>
      </w:r>
      <w:r>
        <w:rPr>
          <w:spacing w:val="-6"/>
          <w:sz w:val="22"/>
        </w:rPr>
        <w:t> </w:t>
      </w:r>
      <w:r>
        <w:rPr>
          <w:sz w:val="22"/>
        </w:rPr>
        <w:t>operatora</w:t>
      </w:r>
      <w:r>
        <w:rPr>
          <w:spacing w:val="-6"/>
          <w:sz w:val="22"/>
        </w:rPr>
        <w:t> </w:t>
      </w:r>
      <w:r>
        <w:rPr>
          <w:sz w:val="22"/>
        </w:rPr>
        <w:t>egzaminu</w:t>
      </w:r>
      <w:r>
        <w:rPr>
          <w:spacing w:val="-6"/>
          <w:sz w:val="22"/>
        </w:rPr>
        <w:t> </w:t>
      </w:r>
      <w:r>
        <w:rPr>
          <w:sz w:val="22"/>
        </w:rPr>
        <w:t>stanowiska</w:t>
      </w:r>
      <w:r>
        <w:rPr>
          <w:spacing w:val="-8"/>
          <w:sz w:val="22"/>
        </w:rPr>
        <w:t> </w:t>
      </w:r>
      <w:r>
        <w:rPr>
          <w:sz w:val="22"/>
        </w:rPr>
        <w:t>zarządzania</w:t>
      </w:r>
      <w:r>
        <w:rPr>
          <w:spacing w:val="-8"/>
          <w:sz w:val="22"/>
        </w:rPr>
        <w:t> </w:t>
      </w:r>
      <w:r>
        <w:rPr>
          <w:spacing w:val="-2"/>
          <w:sz w:val="22"/>
        </w:rPr>
        <w:t>egzaminem,</w:t>
      </w:r>
    </w:p>
    <w:p>
      <w:pPr>
        <w:pStyle w:val="ListParagraph"/>
        <w:numPr>
          <w:ilvl w:val="0"/>
          <w:numId w:val="38"/>
        </w:numPr>
        <w:tabs>
          <w:tab w:pos="1773" w:val="left" w:leader="none"/>
        </w:tabs>
        <w:spacing w:line="240" w:lineRule="auto" w:before="0" w:after="0"/>
        <w:ind w:left="1772" w:right="614" w:hanging="286"/>
        <w:jc w:val="both"/>
        <w:rPr>
          <w:sz w:val="22"/>
        </w:rPr>
      </w:pPr>
      <w:r>
        <w:rPr>
          <w:sz w:val="22"/>
        </w:rPr>
        <w:t>przygotowanie</w:t>
      </w:r>
      <w:r>
        <w:rPr>
          <w:spacing w:val="80"/>
          <w:w w:val="150"/>
          <w:sz w:val="22"/>
        </w:rPr>
        <w:t> </w:t>
      </w:r>
      <w:r>
        <w:rPr>
          <w:sz w:val="22"/>
        </w:rPr>
        <w:t>indywidualnych</w:t>
      </w:r>
      <w:r>
        <w:rPr>
          <w:spacing w:val="80"/>
          <w:w w:val="150"/>
          <w:sz w:val="22"/>
        </w:rPr>
        <w:t> </w:t>
      </w:r>
      <w:r>
        <w:rPr>
          <w:sz w:val="22"/>
        </w:rPr>
        <w:t>stanowisk</w:t>
      </w:r>
      <w:r>
        <w:rPr>
          <w:spacing w:val="80"/>
          <w:w w:val="150"/>
          <w:sz w:val="22"/>
        </w:rPr>
        <w:t> </w:t>
      </w:r>
      <w:r>
        <w:rPr>
          <w:sz w:val="22"/>
        </w:rPr>
        <w:t>egzaminacyjnych</w:t>
      </w:r>
      <w:r>
        <w:rPr>
          <w:spacing w:val="80"/>
          <w:w w:val="150"/>
          <w:sz w:val="22"/>
        </w:rPr>
        <w:t> </w:t>
      </w:r>
      <w:r>
        <w:rPr>
          <w:sz w:val="22"/>
        </w:rPr>
        <w:t>wspomaganych</w:t>
      </w:r>
      <w:r>
        <w:rPr>
          <w:spacing w:val="80"/>
          <w:w w:val="150"/>
          <w:sz w:val="22"/>
        </w:rPr>
        <w:t> </w:t>
      </w:r>
      <w:r>
        <w:rPr>
          <w:sz w:val="22"/>
        </w:rPr>
        <w:t>elektronicznie</w:t>
      </w:r>
      <w:r>
        <w:rPr>
          <w:spacing w:val="80"/>
          <w:sz w:val="22"/>
        </w:rPr>
        <w:t> </w:t>
      </w:r>
      <w:r>
        <w:rPr>
          <w:sz w:val="22"/>
        </w:rPr>
        <w:t>w</w:t>
      </w:r>
      <w:r>
        <w:rPr>
          <w:spacing w:val="-14"/>
          <w:sz w:val="22"/>
        </w:rPr>
        <w:t> </w:t>
      </w:r>
      <w:r>
        <w:rPr>
          <w:sz w:val="22"/>
        </w:rPr>
        <w:t>sposób</w:t>
      </w:r>
      <w:r>
        <w:rPr>
          <w:spacing w:val="-14"/>
          <w:sz w:val="22"/>
        </w:rPr>
        <w:t> </w:t>
      </w:r>
      <w:r>
        <w:rPr>
          <w:sz w:val="22"/>
        </w:rPr>
        <w:t>zapewniający</w:t>
      </w:r>
      <w:r>
        <w:rPr>
          <w:spacing w:val="-14"/>
          <w:sz w:val="22"/>
        </w:rPr>
        <w:t> </w:t>
      </w:r>
      <w:r>
        <w:rPr>
          <w:sz w:val="22"/>
        </w:rPr>
        <w:t>samodzielną</w:t>
      </w:r>
      <w:r>
        <w:rPr>
          <w:spacing w:val="-13"/>
          <w:sz w:val="22"/>
        </w:rPr>
        <w:t> </w:t>
      </w:r>
      <w:r>
        <w:rPr>
          <w:sz w:val="22"/>
        </w:rPr>
        <w:t>pracę</w:t>
      </w:r>
      <w:r>
        <w:rPr>
          <w:spacing w:val="-14"/>
          <w:sz w:val="22"/>
        </w:rPr>
        <w:t> </w:t>
      </w:r>
      <w:r>
        <w:rPr>
          <w:sz w:val="22"/>
        </w:rPr>
        <w:t>zdających,</w:t>
      </w:r>
      <w:r>
        <w:rPr>
          <w:spacing w:val="-14"/>
          <w:sz w:val="22"/>
        </w:rPr>
        <w:t> </w:t>
      </w:r>
      <w:r>
        <w:rPr>
          <w:sz w:val="22"/>
        </w:rPr>
        <w:t>w</w:t>
      </w:r>
      <w:r>
        <w:rPr>
          <w:spacing w:val="-14"/>
          <w:sz w:val="22"/>
        </w:rPr>
        <w:t> </w:t>
      </w:r>
      <w:r>
        <w:rPr>
          <w:sz w:val="22"/>
        </w:rPr>
        <w:t>tym</w:t>
      </w:r>
      <w:r>
        <w:rPr>
          <w:spacing w:val="-13"/>
          <w:sz w:val="22"/>
        </w:rPr>
        <w:t> </w:t>
      </w:r>
      <w:r>
        <w:rPr>
          <w:sz w:val="22"/>
        </w:rPr>
        <w:t>łączność</w:t>
      </w:r>
      <w:r>
        <w:rPr>
          <w:spacing w:val="-14"/>
          <w:sz w:val="22"/>
        </w:rPr>
        <w:t> </w:t>
      </w:r>
      <w:r>
        <w:rPr>
          <w:sz w:val="22"/>
        </w:rPr>
        <w:t>komputerów</w:t>
      </w:r>
      <w:r>
        <w:rPr>
          <w:spacing w:val="-14"/>
          <w:sz w:val="22"/>
        </w:rPr>
        <w:t> </w:t>
      </w:r>
      <w:r>
        <w:rPr>
          <w:sz w:val="22"/>
        </w:rPr>
        <w:t>egzaminacyjnych z elektronicznym systemem przeprowadzania egzaminu zawodowego,</w:t>
      </w:r>
    </w:p>
    <w:p>
      <w:pPr>
        <w:pStyle w:val="ListParagraph"/>
        <w:numPr>
          <w:ilvl w:val="0"/>
          <w:numId w:val="38"/>
        </w:numPr>
        <w:tabs>
          <w:tab w:pos="1773" w:val="left" w:leader="none"/>
        </w:tabs>
        <w:spacing w:line="269" w:lineRule="exact" w:before="0" w:after="0"/>
        <w:ind w:left="1772" w:right="0" w:hanging="287"/>
        <w:jc w:val="both"/>
        <w:rPr>
          <w:sz w:val="22"/>
        </w:rPr>
      </w:pPr>
      <w:r>
        <w:rPr>
          <w:sz w:val="22"/>
        </w:rPr>
        <w:t>przygotowanie</w:t>
      </w:r>
      <w:r>
        <w:rPr>
          <w:spacing w:val="79"/>
          <w:w w:val="150"/>
          <w:sz w:val="22"/>
        </w:rPr>
        <w:t> </w:t>
      </w:r>
      <w:r>
        <w:rPr>
          <w:sz w:val="22"/>
        </w:rPr>
        <w:t>odpowiednich</w:t>
      </w:r>
      <w:r>
        <w:rPr>
          <w:spacing w:val="26"/>
          <w:sz w:val="22"/>
        </w:rPr>
        <w:t>  </w:t>
      </w:r>
      <w:r>
        <w:rPr>
          <w:sz w:val="22"/>
        </w:rPr>
        <w:t>indywidualnych</w:t>
      </w:r>
      <w:r>
        <w:rPr>
          <w:spacing w:val="26"/>
          <w:sz w:val="22"/>
        </w:rPr>
        <w:t>  </w:t>
      </w:r>
      <w:r>
        <w:rPr>
          <w:sz w:val="22"/>
        </w:rPr>
        <w:t>stanowisk</w:t>
      </w:r>
      <w:r>
        <w:rPr>
          <w:spacing w:val="27"/>
          <w:sz w:val="22"/>
        </w:rPr>
        <w:t>  </w:t>
      </w:r>
      <w:r>
        <w:rPr>
          <w:sz w:val="22"/>
        </w:rPr>
        <w:t>egzaminacyjnych</w:t>
      </w:r>
      <w:r>
        <w:rPr>
          <w:spacing w:val="78"/>
          <w:w w:val="150"/>
          <w:sz w:val="22"/>
        </w:rPr>
        <w:t> </w:t>
      </w:r>
      <w:r>
        <w:rPr>
          <w:sz w:val="22"/>
        </w:rPr>
        <w:t>dla</w:t>
      </w:r>
      <w:r>
        <w:rPr>
          <w:spacing w:val="3"/>
          <w:sz w:val="22"/>
        </w:rPr>
        <w:t> </w:t>
      </w:r>
      <w:r>
        <w:rPr>
          <w:sz w:val="22"/>
        </w:rPr>
        <w:t>zdających</w:t>
      </w:r>
      <w:r>
        <w:rPr>
          <w:spacing w:val="26"/>
          <w:sz w:val="22"/>
        </w:rPr>
        <w:t>  </w:t>
      </w:r>
      <w:r>
        <w:rPr>
          <w:spacing w:val="-5"/>
          <w:sz w:val="22"/>
        </w:rPr>
        <w:t>ze</w:t>
      </w:r>
    </w:p>
    <w:p>
      <w:pPr>
        <w:pStyle w:val="BodyText"/>
        <w:spacing w:line="252" w:lineRule="exact"/>
        <w:ind w:left="1772"/>
        <w:jc w:val="both"/>
      </w:pPr>
      <w:r>
        <w:rPr/>
        <w:t>specjalnymi</w:t>
      </w:r>
      <w:r>
        <w:rPr>
          <w:spacing w:val="-7"/>
        </w:rPr>
        <w:t> </w:t>
      </w:r>
      <w:r>
        <w:rPr/>
        <w:t>potrzebami</w:t>
      </w:r>
      <w:r>
        <w:rPr>
          <w:spacing w:val="-5"/>
        </w:rPr>
        <w:t> </w:t>
      </w:r>
      <w:r>
        <w:rPr>
          <w:spacing w:val="-2"/>
        </w:rPr>
        <w:t>edukacyjnymi,</w:t>
      </w:r>
    </w:p>
    <w:p>
      <w:pPr>
        <w:pStyle w:val="ListParagraph"/>
        <w:numPr>
          <w:ilvl w:val="0"/>
          <w:numId w:val="38"/>
        </w:numPr>
        <w:tabs>
          <w:tab w:pos="1773" w:val="left" w:leader="none"/>
        </w:tabs>
        <w:spacing w:line="240" w:lineRule="auto" w:before="0" w:after="0"/>
        <w:ind w:left="1772" w:right="618" w:hanging="286"/>
        <w:jc w:val="both"/>
        <w:rPr>
          <w:sz w:val="22"/>
        </w:rPr>
      </w:pPr>
      <w:r>
        <w:rPr>
          <w:sz w:val="22"/>
        </w:rPr>
        <w:t>umieszczenie przed wejściem do sali (w widocznym miejscu) listy zdających przystępujących do egzaminu w danej sali (imię i nazwisko).</w:t>
      </w:r>
    </w:p>
    <w:p>
      <w:pPr>
        <w:pStyle w:val="BodyText"/>
        <w:spacing w:before="10"/>
        <w:rPr>
          <w:sz w:val="21"/>
        </w:rPr>
      </w:pPr>
    </w:p>
    <w:p>
      <w:pPr>
        <w:pStyle w:val="Heading5"/>
        <w:numPr>
          <w:ilvl w:val="2"/>
          <w:numId w:val="14"/>
        </w:numPr>
        <w:tabs>
          <w:tab w:pos="1487" w:val="left" w:leader="none"/>
        </w:tabs>
        <w:spacing w:line="252" w:lineRule="exact" w:before="0" w:after="0"/>
        <w:ind w:left="1486" w:right="0" w:hanging="358"/>
        <w:jc w:val="both"/>
      </w:pPr>
      <w:r>
        <w:rPr/>
        <w:t>Przed</w:t>
      </w:r>
      <w:r>
        <w:rPr>
          <w:spacing w:val="-4"/>
        </w:rPr>
        <w:t> </w:t>
      </w:r>
      <w:r>
        <w:rPr/>
        <w:t>rozpoczęciem</w:t>
      </w:r>
      <w:r>
        <w:rPr>
          <w:spacing w:val="-4"/>
        </w:rPr>
        <w:t> </w:t>
      </w:r>
      <w:r>
        <w:rPr/>
        <w:t>egzaminu</w:t>
      </w:r>
      <w:r>
        <w:rPr>
          <w:spacing w:val="-7"/>
        </w:rPr>
        <w:t> </w:t>
      </w:r>
      <w:r>
        <w:rPr/>
        <w:t>w</w:t>
      </w:r>
      <w:r>
        <w:rPr>
          <w:spacing w:val="-3"/>
        </w:rPr>
        <w:t> </w:t>
      </w:r>
      <w:r>
        <w:rPr/>
        <w:t>danym</w:t>
      </w:r>
      <w:r>
        <w:rPr>
          <w:spacing w:val="-3"/>
        </w:rPr>
        <w:t> </w:t>
      </w:r>
      <w:r>
        <w:rPr>
          <w:spacing w:val="-4"/>
        </w:rPr>
        <w:t>dniu</w:t>
      </w:r>
    </w:p>
    <w:p>
      <w:pPr>
        <w:pStyle w:val="ListParagraph"/>
        <w:numPr>
          <w:ilvl w:val="3"/>
          <w:numId w:val="14"/>
        </w:numPr>
        <w:tabs>
          <w:tab w:pos="1773" w:val="left" w:leader="none"/>
        </w:tabs>
        <w:spacing w:line="252" w:lineRule="exact" w:before="0" w:after="0"/>
        <w:ind w:left="1772" w:right="0" w:hanging="284"/>
        <w:jc w:val="both"/>
        <w:rPr>
          <w:sz w:val="22"/>
        </w:rPr>
      </w:pPr>
      <w:r>
        <w:rPr>
          <w:sz w:val="22"/>
        </w:rPr>
        <w:t>Przed</w:t>
      </w:r>
      <w:r>
        <w:rPr>
          <w:spacing w:val="47"/>
          <w:sz w:val="22"/>
        </w:rPr>
        <w:t> </w:t>
      </w:r>
      <w:r>
        <w:rPr>
          <w:sz w:val="22"/>
        </w:rPr>
        <w:t>rozpoczęciem</w:t>
      </w:r>
      <w:r>
        <w:rPr>
          <w:spacing w:val="53"/>
          <w:sz w:val="22"/>
        </w:rPr>
        <w:t> </w:t>
      </w:r>
      <w:r>
        <w:rPr>
          <w:sz w:val="22"/>
        </w:rPr>
        <w:t>egzaminu</w:t>
      </w:r>
      <w:r>
        <w:rPr>
          <w:spacing w:val="51"/>
          <w:sz w:val="22"/>
        </w:rPr>
        <w:t> </w:t>
      </w:r>
      <w:r>
        <w:rPr>
          <w:sz w:val="22"/>
        </w:rPr>
        <w:t>w</w:t>
      </w:r>
      <w:r>
        <w:rPr>
          <w:spacing w:val="51"/>
          <w:sz w:val="22"/>
        </w:rPr>
        <w:t> </w:t>
      </w:r>
      <w:r>
        <w:rPr>
          <w:sz w:val="22"/>
        </w:rPr>
        <w:t>danym</w:t>
      </w:r>
      <w:r>
        <w:rPr>
          <w:spacing w:val="53"/>
          <w:sz w:val="22"/>
        </w:rPr>
        <w:t> </w:t>
      </w:r>
      <w:r>
        <w:rPr>
          <w:sz w:val="22"/>
        </w:rPr>
        <w:t>dniu</w:t>
      </w:r>
      <w:r>
        <w:rPr>
          <w:spacing w:val="48"/>
          <w:sz w:val="22"/>
        </w:rPr>
        <w:t> </w:t>
      </w:r>
      <w:r>
        <w:rPr>
          <w:sz w:val="22"/>
        </w:rPr>
        <w:t>operatorzy</w:t>
      </w:r>
      <w:r>
        <w:rPr>
          <w:spacing w:val="52"/>
          <w:sz w:val="22"/>
        </w:rPr>
        <w:t> </w:t>
      </w:r>
      <w:r>
        <w:rPr>
          <w:sz w:val="22"/>
        </w:rPr>
        <w:t>egzaminu</w:t>
      </w:r>
      <w:r>
        <w:rPr>
          <w:spacing w:val="49"/>
          <w:sz w:val="22"/>
        </w:rPr>
        <w:t> </w:t>
      </w:r>
      <w:r>
        <w:rPr>
          <w:sz w:val="22"/>
        </w:rPr>
        <w:t>sprawdzają</w:t>
      </w:r>
      <w:r>
        <w:rPr>
          <w:spacing w:val="52"/>
          <w:sz w:val="22"/>
        </w:rPr>
        <w:t> </w:t>
      </w:r>
      <w:r>
        <w:rPr>
          <w:spacing w:val="-2"/>
          <w:sz w:val="22"/>
        </w:rPr>
        <w:t>przygotowanie</w:t>
      </w:r>
    </w:p>
    <w:p>
      <w:pPr>
        <w:pStyle w:val="BodyText"/>
        <w:spacing w:line="252" w:lineRule="exact" w:before="1"/>
        <w:ind w:left="1772"/>
        <w:jc w:val="both"/>
      </w:pPr>
      <w:r>
        <w:rPr/>
        <w:t>elektronicznego</w:t>
      </w:r>
      <w:r>
        <w:rPr>
          <w:spacing w:val="-9"/>
        </w:rPr>
        <w:t> </w:t>
      </w:r>
      <w:r>
        <w:rPr/>
        <w:t>systemu</w:t>
      </w:r>
      <w:r>
        <w:rPr>
          <w:spacing w:val="-8"/>
        </w:rPr>
        <w:t> </w:t>
      </w:r>
      <w:r>
        <w:rPr/>
        <w:t>przeprowadzania</w:t>
      </w:r>
      <w:r>
        <w:rPr>
          <w:spacing w:val="-9"/>
        </w:rPr>
        <w:t> </w:t>
      </w:r>
      <w:r>
        <w:rPr>
          <w:spacing w:val="-2"/>
        </w:rPr>
        <w:t>egzaminu.</w:t>
      </w:r>
    </w:p>
    <w:p>
      <w:pPr>
        <w:pStyle w:val="ListParagraph"/>
        <w:numPr>
          <w:ilvl w:val="3"/>
          <w:numId w:val="14"/>
        </w:numPr>
        <w:tabs>
          <w:tab w:pos="1773" w:val="left" w:leader="none"/>
        </w:tabs>
        <w:spacing w:line="240" w:lineRule="auto" w:before="0" w:after="0"/>
        <w:ind w:left="1772" w:right="611" w:hanging="284"/>
        <w:jc w:val="both"/>
        <w:rPr>
          <w:sz w:val="22"/>
        </w:rPr>
      </w:pPr>
      <w:r>
        <w:rPr>
          <w:sz w:val="22"/>
        </w:rPr>
        <w:t>Na godzinę przed rozpoczęciem egzaminu przewodniczący ZE odbiera od operatora potwierdzenie sprawności elektronicznego systemu przeprowadzania egzaminu oraz sprawdza, czy zespoły nadzorujące</w:t>
      </w:r>
      <w:r>
        <w:rPr>
          <w:spacing w:val="40"/>
          <w:sz w:val="22"/>
        </w:rPr>
        <w:t> </w:t>
      </w:r>
      <w:r>
        <w:rPr>
          <w:sz w:val="22"/>
        </w:rPr>
        <w:t>część</w:t>
      </w:r>
      <w:r>
        <w:rPr>
          <w:spacing w:val="40"/>
          <w:sz w:val="22"/>
        </w:rPr>
        <w:t> </w:t>
      </w:r>
      <w:r>
        <w:rPr>
          <w:sz w:val="22"/>
        </w:rPr>
        <w:t>pisemną</w:t>
      </w:r>
      <w:r>
        <w:rPr>
          <w:spacing w:val="40"/>
          <w:sz w:val="22"/>
        </w:rPr>
        <w:t> </w:t>
      </w:r>
      <w:r>
        <w:rPr>
          <w:sz w:val="22"/>
        </w:rPr>
        <w:t>egzaminu</w:t>
      </w:r>
      <w:r>
        <w:rPr>
          <w:spacing w:val="40"/>
          <w:sz w:val="22"/>
        </w:rPr>
        <w:t> </w:t>
      </w:r>
      <w:r>
        <w:rPr>
          <w:sz w:val="22"/>
        </w:rPr>
        <w:t>w</w:t>
      </w:r>
      <w:r>
        <w:rPr>
          <w:spacing w:val="40"/>
          <w:sz w:val="22"/>
        </w:rPr>
        <w:t> </w:t>
      </w:r>
      <w:r>
        <w:rPr>
          <w:sz w:val="22"/>
        </w:rPr>
        <w:t>poszczególnych</w:t>
      </w:r>
      <w:r>
        <w:rPr>
          <w:spacing w:val="40"/>
          <w:sz w:val="22"/>
        </w:rPr>
        <w:t> </w:t>
      </w:r>
      <w:r>
        <w:rPr>
          <w:sz w:val="22"/>
        </w:rPr>
        <w:t>salach</w:t>
      </w:r>
      <w:r>
        <w:rPr>
          <w:spacing w:val="40"/>
          <w:sz w:val="22"/>
        </w:rPr>
        <w:t> </w:t>
      </w:r>
      <w:r>
        <w:rPr>
          <w:sz w:val="22"/>
        </w:rPr>
        <w:t>są</w:t>
      </w:r>
      <w:r>
        <w:rPr>
          <w:spacing w:val="40"/>
          <w:sz w:val="22"/>
        </w:rPr>
        <w:t> </w:t>
      </w:r>
      <w:r>
        <w:rPr>
          <w:sz w:val="22"/>
        </w:rPr>
        <w:t>kompletne.</w:t>
      </w:r>
      <w:r>
        <w:rPr>
          <w:spacing w:val="40"/>
          <w:sz w:val="22"/>
        </w:rPr>
        <w:t> </w:t>
      </w:r>
      <w:r>
        <w:rPr>
          <w:sz w:val="22"/>
        </w:rPr>
        <w:t>W szczególnych</w:t>
      </w:r>
    </w:p>
    <w:p>
      <w:pPr>
        <w:spacing w:after="0" w:line="240" w:lineRule="auto"/>
        <w:jc w:val="both"/>
        <w:rPr>
          <w:sz w:val="22"/>
        </w:rPr>
        <w:sectPr>
          <w:headerReference w:type="default" r:id="rId102"/>
          <w:footerReference w:type="default" r:id="rId103"/>
          <w:pgSz w:w="11910" w:h="16840"/>
          <w:pgMar w:header="0" w:footer="1000" w:top="1520" w:bottom="1200" w:left="640" w:right="60"/>
        </w:sectPr>
      </w:pPr>
    </w:p>
    <w:p>
      <w:pPr>
        <w:pStyle w:val="BodyText"/>
        <w:spacing w:before="68"/>
        <w:ind w:left="1772" w:right="613"/>
        <w:jc w:val="both"/>
      </w:pPr>
      <w:r>
        <w:rPr/>
        <w:t>przypadkach losowych wyznacza innych nauczycieli lub odpowiednio upoważnia innych pracowników w</w:t>
      </w:r>
      <w:r>
        <w:rPr>
          <w:spacing w:val="-4"/>
        </w:rPr>
        <w:t> </w:t>
      </w:r>
      <w:r>
        <w:rPr/>
        <w:t>miejsce brakujących członków zespołu nadzorującego (członków ZN) z uwzględnieniem zapisów rozdziału 3.12. Informacji</w:t>
      </w:r>
    </w:p>
    <w:p>
      <w:pPr>
        <w:pStyle w:val="ListParagraph"/>
        <w:numPr>
          <w:ilvl w:val="3"/>
          <w:numId w:val="14"/>
        </w:numPr>
        <w:tabs>
          <w:tab w:pos="1773" w:val="left" w:leader="none"/>
        </w:tabs>
        <w:spacing w:line="240" w:lineRule="auto" w:before="0" w:after="0"/>
        <w:ind w:left="1772" w:right="613" w:hanging="284"/>
        <w:jc w:val="both"/>
        <w:rPr>
          <w:sz w:val="22"/>
        </w:rPr>
      </w:pPr>
      <w:r>
        <w:rPr>
          <w:sz w:val="22"/>
        </w:rPr>
        <w:t>Obserwatorzy</w:t>
      </w:r>
      <w:r>
        <w:rPr>
          <w:spacing w:val="80"/>
          <w:sz w:val="22"/>
        </w:rPr>
        <w:t> </w:t>
      </w:r>
      <w:r>
        <w:rPr>
          <w:sz w:val="22"/>
        </w:rPr>
        <w:t>powinni</w:t>
      </w:r>
      <w:r>
        <w:rPr>
          <w:spacing w:val="80"/>
          <w:sz w:val="22"/>
        </w:rPr>
        <w:t> </w:t>
      </w:r>
      <w:r>
        <w:rPr>
          <w:sz w:val="22"/>
        </w:rPr>
        <w:t>zgłosić</w:t>
      </w:r>
      <w:r>
        <w:rPr>
          <w:spacing w:val="80"/>
          <w:sz w:val="22"/>
        </w:rPr>
        <w:t> </w:t>
      </w:r>
      <w:r>
        <w:rPr>
          <w:sz w:val="22"/>
        </w:rPr>
        <w:t>się</w:t>
      </w:r>
      <w:r>
        <w:rPr>
          <w:spacing w:val="80"/>
          <w:sz w:val="22"/>
        </w:rPr>
        <w:t> </w:t>
      </w:r>
      <w:r>
        <w:rPr>
          <w:sz w:val="22"/>
        </w:rPr>
        <w:t>w</w:t>
      </w:r>
      <w:r>
        <w:rPr>
          <w:spacing w:val="-1"/>
          <w:sz w:val="22"/>
        </w:rPr>
        <w:t> </w:t>
      </w:r>
      <w:r>
        <w:rPr>
          <w:sz w:val="22"/>
        </w:rPr>
        <w:t>szkole/placówce</w:t>
      </w:r>
      <w:r>
        <w:rPr>
          <w:spacing w:val="80"/>
          <w:sz w:val="22"/>
        </w:rPr>
        <w:t> </w:t>
      </w:r>
      <w:r>
        <w:rPr>
          <w:sz w:val="22"/>
        </w:rPr>
        <w:t>lub</w:t>
      </w:r>
      <w:r>
        <w:rPr>
          <w:spacing w:val="80"/>
          <w:sz w:val="22"/>
        </w:rPr>
        <w:t> </w:t>
      </w:r>
      <w:r>
        <w:rPr>
          <w:sz w:val="22"/>
        </w:rPr>
        <w:t>u</w:t>
      </w:r>
      <w:r>
        <w:rPr>
          <w:spacing w:val="80"/>
          <w:sz w:val="22"/>
        </w:rPr>
        <w:t> </w:t>
      </w:r>
      <w:r>
        <w:rPr>
          <w:sz w:val="22"/>
        </w:rPr>
        <w:t>pracodawcy</w:t>
      </w:r>
      <w:r>
        <w:rPr>
          <w:spacing w:val="80"/>
          <w:sz w:val="22"/>
        </w:rPr>
        <w:t> </w:t>
      </w:r>
      <w:r>
        <w:rPr>
          <w:sz w:val="22"/>
        </w:rPr>
        <w:t>w dniu</w:t>
      </w:r>
      <w:r>
        <w:rPr>
          <w:spacing w:val="80"/>
          <w:sz w:val="22"/>
        </w:rPr>
        <w:t> </w:t>
      </w:r>
      <w:r>
        <w:rPr>
          <w:sz w:val="22"/>
        </w:rPr>
        <w:t>egzaminu, na</w:t>
      </w:r>
      <w:r>
        <w:rPr>
          <w:spacing w:val="-1"/>
          <w:sz w:val="22"/>
        </w:rPr>
        <w:t> </w:t>
      </w:r>
      <w:r>
        <w:rPr>
          <w:sz w:val="22"/>
        </w:rPr>
        <w:t>co</w:t>
      </w:r>
      <w:r>
        <w:rPr>
          <w:spacing w:val="-1"/>
          <w:sz w:val="22"/>
        </w:rPr>
        <w:t> </w:t>
      </w:r>
      <w:r>
        <w:rPr>
          <w:sz w:val="22"/>
        </w:rPr>
        <w:t>najmniej 30 minut przed jego rozpoczęciem. Obserwatorzy muszą okazać dokument tożsamości i upoważnienie instytucji uprawnionej do delegowania obserwatora.</w:t>
      </w:r>
    </w:p>
    <w:p>
      <w:pPr>
        <w:pStyle w:val="ListParagraph"/>
        <w:numPr>
          <w:ilvl w:val="3"/>
          <w:numId w:val="14"/>
        </w:numPr>
        <w:tabs>
          <w:tab w:pos="1773" w:val="left" w:leader="none"/>
        </w:tabs>
        <w:spacing w:line="240" w:lineRule="auto" w:before="2" w:after="0"/>
        <w:ind w:left="1772" w:right="615" w:hanging="284"/>
        <w:jc w:val="both"/>
        <w:rPr>
          <w:sz w:val="22"/>
        </w:rPr>
      </w:pPr>
      <w:r>
        <w:rPr>
          <w:sz w:val="22"/>
        </w:rPr>
        <w:t>Na około 30 minut przed rozpoczęciem egzaminu przewodniczący zespołu nadzorującego (przewodniczący ZN), w</w:t>
      </w:r>
      <w:r>
        <w:rPr>
          <w:spacing w:val="-4"/>
          <w:sz w:val="22"/>
        </w:rPr>
        <w:t> </w:t>
      </w:r>
      <w:r>
        <w:rPr>
          <w:sz w:val="22"/>
        </w:rPr>
        <w:t>obecności innych przewodniczących ZN i przedstawiciela zdających, odbiera od przewodniczącego ZE:</w:t>
      </w:r>
    </w:p>
    <w:p>
      <w:pPr>
        <w:pStyle w:val="ListParagraph"/>
        <w:numPr>
          <w:ilvl w:val="0"/>
          <w:numId w:val="39"/>
        </w:numPr>
        <w:tabs>
          <w:tab w:pos="2054" w:val="left" w:leader="none"/>
        </w:tabs>
        <w:spacing w:line="269" w:lineRule="exact" w:before="0" w:after="0"/>
        <w:ind w:left="2053" w:right="0" w:hanging="282"/>
        <w:jc w:val="both"/>
        <w:rPr>
          <w:sz w:val="22"/>
        </w:rPr>
      </w:pPr>
      <w:r>
        <w:rPr>
          <w:sz w:val="22"/>
        </w:rPr>
        <w:t>karty</w:t>
      </w:r>
      <w:r>
        <w:rPr>
          <w:spacing w:val="-5"/>
          <w:sz w:val="22"/>
        </w:rPr>
        <w:t> </w:t>
      </w:r>
      <w:r>
        <w:rPr>
          <w:sz w:val="22"/>
        </w:rPr>
        <w:t>identyfikacyjne</w:t>
      </w:r>
      <w:r>
        <w:rPr>
          <w:spacing w:val="-4"/>
          <w:sz w:val="22"/>
        </w:rPr>
        <w:t> </w:t>
      </w:r>
      <w:r>
        <w:rPr>
          <w:sz w:val="22"/>
        </w:rPr>
        <w:t>zdających</w:t>
      </w:r>
      <w:r>
        <w:rPr>
          <w:spacing w:val="-5"/>
          <w:sz w:val="22"/>
        </w:rPr>
        <w:t> </w:t>
      </w:r>
      <w:r>
        <w:rPr>
          <w:sz w:val="22"/>
        </w:rPr>
        <w:t>w</w:t>
      </w:r>
      <w:r>
        <w:rPr>
          <w:spacing w:val="-5"/>
          <w:sz w:val="22"/>
        </w:rPr>
        <w:t> </w:t>
      </w:r>
      <w:r>
        <w:rPr>
          <w:sz w:val="22"/>
        </w:rPr>
        <w:t>sali</w:t>
      </w:r>
      <w:r>
        <w:rPr>
          <w:spacing w:val="-3"/>
          <w:sz w:val="22"/>
        </w:rPr>
        <w:t> </w:t>
      </w:r>
      <w:r>
        <w:rPr>
          <w:spacing w:val="-2"/>
          <w:sz w:val="22"/>
        </w:rPr>
        <w:t>egzaminacyjnej,</w:t>
      </w:r>
    </w:p>
    <w:p>
      <w:pPr>
        <w:pStyle w:val="ListParagraph"/>
        <w:numPr>
          <w:ilvl w:val="0"/>
          <w:numId w:val="39"/>
        </w:numPr>
        <w:tabs>
          <w:tab w:pos="2054" w:val="left" w:leader="none"/>
        </w:tabs>
        <w:spacing w:line="268" w:lineRule="exact" w:before="0" w:after="0"/>
        <w:ind w:left="2053" w:right="0" w:hanging="282"/>
        <w:jc w:val="both"/>
        <w:rPr>
          <w:sz w:val="22"/>
        </w:rPr>
      </w:pPr>
      <w:r>
        <w:rPr>
          <w:sz w:val="22"/>
        </w:rPr>
        <w:t>kartkę</w:t>
      </w:r>
      <w:r>
        <w:rPr>
          <w:spacing w:val="68"/>
          <w:sz w:val="22"/>
        </w:rPr>
        <w:t> </w:t>
      </w:r>
      <w:r>
        <w:rPr>
          <w:sz w:val="22"/>
        </w:rPr>
        <w:t>z</w:t>
      </w:r>
      <w:r>
        <w:rPr>
          <w:spacing w:val="71"/>
          <w:sz w:val="22"/>
        </w:rPr>
        <w:t> </w:t>
      </w:r>
      <w:r>
        <w:rPr>
          <w:sz w:val="22"/>
        </w:rPr>
        <w:t>imieniem</w:t>
      </w:r>
      <w:r>
        <w:rPr>
          <w:spacing w:val="70"/>
          <w:sz w:val="22"/>
        </w:rPr>
        <w:t> </w:t>
      </w:r>
      <w:r>
        <w:rPr>
          <w:sz w:val="22"/>
        </w:rPr>
        <w:t>i</w:t>
      </w:r>
      <w:r>
        <w:rPr>
          <w:spacing w:val="71"/>
          <w:sz w:val="22"/>
        </w:rPr>
        <w:t> </w:t>
      </w:r>
      <w:r>
        <w:rPr>
          <w:sz w:val="22"/>
        </w:rPr>
        <w:t>nazwiskiem</w:t>
      </w:r>
      <w:r>
        <w:rPr>
          <w:spacing w:val="72"/>
          <w:sz w:val="22"/>
        </w:rPr>
        <w:t> </w:t>
      </w:r>
      <w:r>
        <w:rPr>
          <w:sz w:val="22"/>
        </w:rPr>
        <w:t>PZE</w:t>
      </w:r>
      <w:r>
        <w:rPr>
          <w:spacing w:val="71"/>
          <w:sz w:val="22"/>
        </w:rPr>
        <w:t> </w:t>
      </w:r>
      <w:r>
        <w:rPr>
          <w:sz w:val="22"/>
        </w:rPr>
        <w:t>oraz</w:t>
      </w:r>
      <w:r>
        <w:rPr>
          <w:spacing w:val="71"/>
          <w:sz w:val="22"/>
        </w:rPr>
        <w:t> </w:t>
      </w:r>
      <w:r>
        <w:rPr>
          <w:sz w:val="22"/>
        </w:rPr>
        <w:t>informacją</w:t>
      </w:r>
      <w:r>
        <w:rPr>
          <w:spacing w:val="70"/>
          <w:sz w:val="22"/>
        </w:rPr>
        <w:t> </w:t>
      </w:r>
      <w:r>
        <w:rPr>
          <w:sz w:val="22"/>
        </w:rPr>
        <w:t>o</w:t>
      </w:r>
      <w:r>
        <w:rPr>
          <w:spacing w:val="71"/>
          <w:sz w:val="22"/>
        </w:rPr>
        <w:t> </w:t>
      </w:r>
      <w:r>
        <w:rPr>
          <w:sz w:val="22"/>
        </w:rPr>
        <w:t>składzie</w:t>
      </w:r>
      <w:r>
        <w:rPr>
          <w:spacing w:val="71"/>
          <w:sz w:val="22"/>
        </w:rPr>
        <w:t> </w:t>
      </w:r>
      <w:r>
        <w:rPr>
          <w:sz w:val="22"/>
        </w:rPr>
        <w:t>zespołu</w:t>
      </w:r>
      <w:r>
        <w:rPr>
          <w:spacing w:val="68"/>
          <w:sz w:val="22"/>
        </w:rPr>
        <w:t> </w:t>
      </w:r>
      <w:r>
        <w:rPr>
          <w:spacing w:val="-2"/>
          <w:sz w:val="22"/>
        </w:rPr>
        <w:t>nadzorującego</w:t>
      </w:r>
    </w:p>
    <w:p>
      <w:pPr>
        <w:pStyle w:val="BodyText"/>
        <w:spacing w:line="252" w:lineRule="exact"/>
        <w:ind w:left="2053"/>
        <w:jc w:val="both"/>
      </w:pPr>
      <w:r>
        <w:rPr/>
        <w:t>i</w:t>
      </w:r>
      <w:r>
        <w:rPr>
          <w:spacing w:val="-4"/>
        </w:rPr>
        <w:t> </w:t>
      </w:r>
      <w:r>
        <w:rPr/>
        <w:t>ewentualnie</w:t>
      </w:r>
      <w:r>
        <w:rPr>
          <w:spacing w:val="-5"/>
        </w:rPr>
        <w:t> </w:t>
      </w:r>
      <w:r>
        <w:rPr/>
        <w:t>imieniem</w:t>
      </w:r>
      <w:r>
        <w:rPr>
          <w:spacing w:val="-4"/>
        </w:rPr>
        <w:t> </w:t>
      </w:r>
      <w:r>
        <w:rPr/>
        <w:t>i</w:t>
      </w:r>
      <w:r>
        <w:rPr>
          <w:spacing w:val="-4"/>
        </w:rPr>
        <w:t> </w:t>
      </w:r>
      <w:r>
        <w:rPr/>
        <w:t>nazwiskiem</w:t>
      </w:r>
      <w:r>
        <w:rPr>
          <w:spacing w:val="-2"/>
        </w:rPr>
        <w:t> obserwatora,</w:t>
      </w:r>
    </w:p>
    <w:p>
      <w:pPr>
        <w:pStyle w:val="ListParagraph"/>
        <w:numPr>
          <w:ilvl w:val="0"/>
          <w:numId w:val="39"/>
        </w:numPr>
        <w:tabs>
          <w:tab w:pos="2054" w:val="left" w:leader="none"/>
        </w:tabs>
        <w:spacing w:line="240" w:lineRule="auto" w:before="0" w:after="0"/>
        <w:ind w:left="2053" w:right="619" w:hanging="281"/>
        <w:jc w:val="both"/>
        <w:rPr>
          <w:sz w:val="22"/>
        </w:rPr>
      </w:pPr>
      <w:r>
        <w:rPr>
          <w:spacing w:val="-2"/>
          <w:sz w:val="22"/>
        </w:rPr>
        <w:t>kartkę zawierającą informacje o osobach o specjalnych</w:t>
      </w:r>
      <w:r>
        <w:rPr>
          <w:spacing w:val="-4"/>
          <w:sz w:val="22"/>
        </w:rPr>
        <w:t> </w:t>
      </w:r>
      <w:r>
        <w:rPr>
          <w:spacing w:val="-2"/>
          <w:sz w:val="22"/>
        </w:rPr>
        <w:t>potrzebach edukacyjnych, które korzystają </w:t>
      </w:r>
      <w:r>
        <w:rPr>
          <w:sz w:val="22"/>
        </w:rPr>
        <w:t>z wydłużonego czasu pracy (imię i nazwisko, PESEL, czas oraz powód przedłużenia czasu </w:t>
      </w:r>
      <w:r>
        <w:rPr>
          <w:spacing w:val="-2"/>
          <w:sz w:val="22"/>
        </w:rPr>
        <w:t>egzaminu),</w:t>
      </w:r>
    </w:p>
    <w:p>
      <w:pPr>
        <w:pStyle w:val="ListParagraph"/>
        <w:numPr>
          <w:ilvl w:val="0"/>
          <w:numId w:val="39"/>
        </w:numPr>
        <w:tabs>
          <w:tab w:pos="2054" w:val="left" w:leader="none"/>
        </w:tabs>
        <w:spacing w:line="269" w:lineRule="exact" w:before="0" w:after="0"/>
        <w:ind w:left="2053" w:right="0" w:hanging="282"/>
        <w:jc w:val="both"/>
        <w:rPr>
          <w:sz w:val="22"/>
        </w:rPr>
      </w:pPr>
      <w:r>
        <w:rPr/>
        <w:pict>
          <v:rect style="position:absolute;margin-left:504.940002pt;margin-top:8.179080pt;width:2.64pt;height:.6pt;mso-position-horizontal-relative:page;mso-position-vertical-relative:paragraph;z-index:-35600896" id="docshape69" filled="true" fillcolor="#000000" stroked="false">
            <v:fill type="solid"/>
            <w10:wrap type="none"/>
          </v:rect>
        </w:pict>
      </w:r>
      <w:r>
        <w:rPr>
          <w:sz w:val="22"/>
        </w:rPr>
        <w:t>druki</w:t>
      </w:r>
      <w:r>
        <w:rPr>
          <w:spacing w:val="-9"/>
          <w:sz w:val="22"/>
        </w:rPr>
        <w:t> </w:t>
      </w:r>
      <w:r>
        <w:rPr>
          <w:sz w:val="22"/>
        </w:rPr>
        <w:t>decyzji</w:t>
      </w:r>
      <w:r>
        <w:rPr>
          <w:spacing w:val="-3"/>
          <w:sz w:val="22"/>
        </w:rPr>
        <w:t> </w:t>
      </w:r>
      <w:r>
        <w:rPr>
          <w:sz w:val="22"/>
        </w:rPr>
        <w:t>o</w:t>
      </w:r>
      <w:r>
        <w:rPr>
          <w:spacing w:val="-4"/>
          <w:sz w:val="22"/>
        </w:rPr>
        <w:t> </w:t>
      </w:r>
      <w:r>
        <w:rPr>
          <w:sz w:val="22"/>
        </w:rPr>
        <w:t>przerwaniu</w:t>
      </w:r>
      <w:r>
        <w:rPr>
          <w:spacing w:val="-8"/>
          <w:sz w:val="22"/>
        </w:rPr>
        <w:t> </w:t>
      </w:r>
      <w:r>
        <w:rPr>
          <w:sz w:val="22"/>
        </w:rPr>
        <w:t>i</w:t>
      </w:r>
      <w:r>
        <w:rPr>
          <w:spacing w:val="-3"/>
          <w:sz w:val="22"/>
        </w:rPr>
        <w:t> </w:t>
      </w:r>
      <w:r>
        <w:rPr>
          <w:sz w:val="22"/>
        </w:rPr>
        <w:t>unieważnieniu</w:t>
      </w:r>
      <w:r>
        <w:rPr>
          <w:spacing w:val="-4"/>
          <w:sz w:val="22"/>
        </w:rPr>
        <w:t> </w:t>
      </w:r>
      <w:r>
        <w:rPr>
          <w:sz w:val="22"/>
        </w:rPr>
        <w:t>części</w:t>
      </w:r>
      <w:r>
        <w:rPr>
          <w:spacing w:val="-3"/>
          <w:sz w:val="22"/>
        </w:rPr>
        <w:t> </w:t>
      </w:r>
      <w:r>
        <w:rPr>
          <w:sz w:val="22"/>
        </w:rPr>
        <w:t>pisemnej</w:t>
      </w:r>
      <w:r>
        <w:rPr>
          <w:spacing w:val="-3"/>
          <w:sz w:val="22"/>
        </w:rPr>
        <w:t> </w:t>
      </w:r>
      <w:r>
        <w:rPr>
          <w:sz w:val="22"/>
        </w:rPr>
        <w:t>egzaminu</w:t>
      </w:r>
      <w:r>
        <w:rPr>
          <w:spacing w:val="-6"/>
          <w:sz w:val="22"/>
        </w:rPr>
        <w:t> </w:t>
      </w:r>
      <w:r>
        <w:rPr>
          <w:color w:val="000000"/>
          <w:sz w:val="22"/>
          <w:shd w:fill="BCD5ED" w:color="auto" w:val="clear"/>
        </w:rPr>
        <w:t>(Załącznik</w:t>
      </w:r>
      <w:r>
        <w:rPr>
          <w:color w:val="000000"/>
          <w:spacing w:val="-7"/>
          <w:sz w:val="22"/>
          <w:shd w:fill="BCD5ED" w:color="auto" w:val="clear"/>
        </w:rPr>
        <w:t> </w:t>
      </w:r>
      <w:r>
        <w:rPr>
          <w:color w:val="000000"/>
          <w:spacing w:val="-5"/>
          <w:sz w:val="22"/>
          <w:shd w:fill="BCD5ED" w:color="auto" w:val="clear"/>
        </w:rPr>
        <w:t>7)</w:t>
      </w:r>
      <w:r>
        <w:rPr>
          <w:color w:val="000000"/>
          <w:spacing w:val="-5"/>
          <w:sz w:val="22"/>
        </w:rPr>
        <w:t>,</w:t>
      </w:r>
    </w:p>
    <w:p>
      <w:pPr>
        <w:pStyle w:val="ListParagraph"/>
        <w:numPr>
          <w:ilvl w:val="0"/>
          <w:numId w:val="39"/>
        </w:numPr>
        <w:tabs>
          <w:tab w:pos="2054" w:val="left" w:leader="none"/>
        </w:tabs>
        <w:spacing w:line="240" w:lineRule="auto" w:before="0" w:after="0"/>
        <w:ind w:left="2053" w:right="618" w:hanging="281"/>
        <w:jc w:val="both"/>
        <w:rPr>
          <w:sz w:val="22"/>
        </w:rPr>
      </w:pPr>
      <w:r>
        <w:rPr>
          <w:sz w:val="22"/>
        </w:rPr>
        <w:t>wykaz</w:t>
      </w:r>
      <w:r>
        <w:rPr>
          <w:spacing w:val="-11"/>
          <w:sz w:val="22"/>
        </w:rPr>
        <w:t> </w:t>
      </w:r>
      <w:r>
        <w:rPr>
          <w:sz w:val="22"/>
        </w:rPr>
        <w:t>zdających</w:t>
      </w:r>
      <w:r>
        <w:rPr>
          <w:spacing w:val="-10"/>
          <w:sz w:val="22"/>
        </w:rPr>
        <w:t> </w:t>
      </w:r>
      <w:r>
        <w:rPr>
          <w:sz w:val="22"/>
        </w:rPr>
        <w:t>w</w:t>
      </w:r>
      <w:r>
        <w:rPr>
          <w:spacing w:val="-13"/>
          <w:sz w:val="22"/>
        </w:rPr>
        <w:t> </w:t>
      </w:r>
      <w:r>
        <w:rPr>
          <w:sz w:val="22"/>
        </w:rPr>
        <w:t>danej</w:t>
      </w:r>
      <w:r>
        <w:rPr>
          <w:spacing w:val="-11"/>
          <w:sz w:val="22"/>
        </w:rPr>
        <w:t> </w:t>
      </w:r>
      <w:r>
        <w:rPr>
          <w:sz w:val="22"/>
        </w:rPr>
        <w:t>sali,</w:t>
      </w:r>
      <w:r>
        <w:rPr>
          <w:spacing w:val="-12"/>
          <w:sz w:val="22"/>
        </w:rPr>
        <w:t> </w:t>
      </w:r>
      <w:r>
        <w:rPr>
          <w:sz w:val="22"/>
        </w:rPr>
        <w:t>na</w:t>
      </w:r>
      <w:r>
        <w:rPr>
          <w:spacing w:val="-12"/>
          <w:sz w:val="22"/>
        </w:rPr>
        <w:t> </w:t>
      </w:r>
      <w:r>
        <w:rPr>
          <w:sz w:val="22"/>
        </w:rPr>
        <w:t>której</w:t>
      </w:r>
      <w:r>
        <w:rPr>
          <w:spacing w:val="-11"/>
          <w:sz w:val="22"/>
        </w:rPr>
        <w:t> </w:t>
      </w:r>
      <w:r>
        <w:rPr>
          <w:sz w:val="22"/>
        </w:rPr>
        <w:t>potwierdza</w:t>
      </w:r>
      <w:r>
        <w:rPr>
          <w:spacing w:val="-11"/>
          <w:sz w:val="22"/>
        </w:rPr>
        <w:t> </w:t>
      </w:r>
      <w:r>
        <w:rPr>
          <w:sz w:val="22"/>
        </w:rPr>
        <w:t>się</w:t>
      </w:r>
      <w:r>
        <w:rPr>
          <w:spacing w:val="-11"/>
          <w:sz w:val="22"/>
        </w:rPr>
        <w:t> </w:t>
      </w:r>
      <w:r>
        <w:rPr>
          <w:sz w:val="22"/>
        </w:rPr>
        <w:t>odbiór</w:t>
      </w:r>
      <w:r>
        <w:rPr>
          <w:spacing w:val="-10"/>
          <w:sz w:val="22"/>
        </w:rPr>
        <w:t> </w:t>
      </w:r>
      <w:r>
        <w:rPr>
          <w:sz w:val="22"/>
        </w:rPr>
        <w:t>przez</w:t>
      </w:r>
      <w:r>
        <w:rPr>
          <w:spacing w:val="-10"/>
          <w:sz w:val="22"/>
        </w:rPr>
        <w:t> </w:t>
      </w:r>
      <w:r>
        <w:rPr>
          <w:sz w:val="22"/>
        </w:rPr>
        <w:t>zdających</w:t>
      </w:r>
      <w:r>
        <w:rPr>
          <w:spacing w:val="-10"/>
          <w:sz w:val="22"/>
        </w:rPr>
        <w:t> </w:t>
      </w:r>
      <w:r>
        <w:rPr>
          <w:sz w:val="22"/>
        </w:rPr>
        <w:t>nazw</w:t>
      </w:r>
      <w:r>
        <w:rPr>
          <w:spacing w:val="-11"/>
          <w:sz w:val="22"/>
        </w:rPr>
        <w:t> </w:t>
      </w:r>
      <w:r>
        <w:rPr>
          <w:sz w:val="22"/>
        </w:rPr>
        <w:t>użytkownika i haseł niezbędnych do uzyskania dostępu do elektronicznego systemu przeprowadzania egzaminu </w:t>
      </w:r>
      <w:r>
        <w:rPr>
          <w:color w:val="000000"/>
          <w:sz w:val="22"/>
          <w:shd w:fill="BCD5ED" w:color="auto" w:val="clear"/>
        </w:rPr>
        <w:t>(Załącznik 10)</w:t>
      </w:r>
      <w:r>
        <w:rPr>
          <w:color w:val="000000"/>
          <w:sz w:val="22"/>
        </w:rPr>
        <w:t>,</w:t>
      </w:r>
    </w:p>
    <w:p>
      <w:pPr>
        <w:pStyle w:val="ListParagraph"/>
        <w:numPr>
          <w:ilvl w:val="0"/>
          <w:numId w:val="39"/>
        </w:numPr>
        <w:tabs>
          <w:tab w:pos="2054" w:val="left" w:leader="none"/>
        </w:tabs>
        <w:spacing w:line="268" w:lineRule="exact" w:before="0" w:after="0"/>
        <w:ind w:left="2053" w:right="0" w:hanging="282"/>
        <w:jc w:val="both"/>
        <w:rPr>
          <w:sz w:val="22"/>
        </w:rPr>
      </w:pPr>
      <w:r>
        <w:rPr>
          <w:sz w:val="22"/>
        </w:rPr>
        <w:t>nośnik</w:t>
      </w:r>
      <w:r>
        <w:rPr>
          <w:spacing w:val="32"/>
          <w:sz w:val="22"/>
        </w:rPr>
        <w:t> </w:t>
      </w:r>
      <w:r>
        <w:rPr>
          <w:sz w:val="22"/>
        </w:rPr>
        <w:t>(płyta</w:t>
      </w:r>
      <w:r>
        <w:rPr>
          <w:spacing w:val="35"/>
          <w:sz w:val="22"/>
        </w:rPr>
        <w:t> </w:t>
      </w:r>
      <w:r>
        <w:rPr>
          <w:sz w:val="22"/>
        </w:rPr>
        <w:t>DVD</w:t>
      </w:r>
      <w:r>
        <w:rPr>
          <w:spacing w:val="34"/>
          <w:sz w:val="22"/>
        </w:rPr>
        <w:t> </w:t>
      </w:r>
      <w:r>
        <w:rPr>
          <w:sz w:val="22"/>
        </w:rPr>
        <w:t>lub</w:t>
      </w:r>
      <w:r>
        <w:rPr>
          <w:spacing w:val="35"/>
          <w:sz w:val="22"/>
        </w:rPr>
        <w:t> </w:t>
      </w:r>
      <w:r>
        <w:rPr>
          <w:sz w:val="22"/>
        </w:rPr>
        <w:t>USB,</w:t>
      </w:r>
      <w:r>
        <w:rPr>
          <w:spacing w:val="35"/>
          <w:sz w:val="22"/>
        </w:rPr>
        <w:t> </w:t>
      </w:r>
      <w:r>
        <w:rPr>
          <w:sz w:val="22"/>
        </w:rPr>
        <w:t>na</w:t>
      </w:r>
      <w:r>
        <w:rPr>
          <w:spacing w:val="35"/>
          <w:sz w:val="22"/>
        </w:rPr>
        <w:t> </w:t>
      </w:r>
      <w:r>
        <w:rPr>
          <w:sz w:val="22"/>
        </w:rPr>
        <w:t>który</w:t>
      </w:r>
      <w:r>
        <w:rPr>
          <w:spacing w:val="35"/>
          <w:sz w:val="22"/>
        </w:rPr>
        <w:t> </w:t>
      </w:r>
      <w:r>
        <w:rPr>
          <w:sz w:val="22"/>
        </w:rPr>
        <w:t>po</w:t>
      </w:r>
      <w:r>
        <w:rPr>
          <w:spacing w:val="35"/>
          <w:sz w:val="22"/>
        </w:rPr>
        <w:t> </w:t>
      </w:r>
      <w:r>
        <w:rPr>
          <w:sz w:val="22"/>
        </w:rPr>
        <w:t>zakończonym</w:t>
      </w:r>
      <w:r>
        <w:rPr>
          <w:spacing w:val="36"/>
          <w:sz w:val="22"/>
        </w:rPr>
        <w:t> </w:t>
      </w:r>
      <w:r>
        <w:rPr>
          <w:sz w:val="22"/>
        </w:rPr>
        <w:t>egzaminie</w:t>
      </w:r>
      <w:r>
        <w:rPr>
          <w:spacing w:val="35"/>
          <w:sz w:val="22"/>
        </w:rPr>
        <w:t> </w:t>
      </w:r>
      <w:r>
        <w:rPr>
          <w:sz w:val="22"/>
        </w:rPr>
        <w:t>na</w:t>
      </w:r>
      <w:r>
        <w:rPr>
          <w:spacing w:val="35"/>
          <w:sz w:val="22"/>
        </w:rPr>
        <w:t> </w:t>
      </w:r>
      <w:r>
        <w:rPr>
          <w:sz w:val="22"/>
        </w:rPr>
        <w:t>danej</w:t>
      </w:r>
      <w:r>
        <w:rPr>
          <w:spacing w:val="36"/>
          <w:sz w:val="22"/>
        </w:rPr>
        <w:t> </w:t>
      </w:r>
      <w:r>
        <w:rPr>
          <w:sz w:val="22"/>
        </w:rPr>
        <w:t>zmianie</w:t>
      </w:r>
      <w:r>
        <w:rPr>
          <w:spacing w:val="35"/>
          <w:sz w:val="22"/>
        </w:rPr>
        <w:t> </w:t>
      </w:r>
      <w:r>
        <w:rPr>
          <w:spacing w:val="-2"/>
          <w:sz w:val="22"/>
        </w:rPr>
        <w:t>będzie</w:t>
      </w:r>
    </w:p>
    <w:p>
      <w:pPr>
        <w:pStyle w:val="BodyText"/>
        <w:spacing w:line="252" w:lineRule="exact"/>
        <w:ind w:left="2053"/>
        <w:jc w:val="both"/>
      </w:pPr>
      <w:r>
        <w:rPr/>
        <w:t>nagrany,</w:t>
      </w:r>
      <w:r>
        <w:rPr>
          <w:spacing w:val="-6"/>
        </w:rPr>
        <w:t> </w:t>
      </w:r>
      <w:r>
        <w:rPr/>
        <w:t>przez</w:t>
      </w:r>
      <w:r>
        <w:rPr>
          <w:spacing w:val="-5"/>
        </w:rPr>
        <w:t> </w:t>
      </w:r>
      <w:r>
        <w:rPr/>
        <w:t>operatora</w:t>
      </w:r>
      <w:r>
        <w:rPr>
          <w:spacing w:val="-4"/>
        </w:rPr>
        <w:t> </w:t>
      </w:r>
      <w:r>
        <w:rPr/>
        <w:t>egzaminu,</w:t>
      </w:r>
      <w:r>
        <w:rPr>
          <w:spacing w:val="-6"/>
        </w:rPr>
        <w:t> </w:t>
      </w:r>
      <w:r>
        <w:rPr/>
        <w:t>zaszyfrowany</w:t>
      </w:r>
      <w:r>
        <w:rPr>
          <w:spacing w:val="-5"/>
        </w:rPr>
        <w:t> </w:t>
      </w:r>
      <w:r>
        <w:rPr/>
        <w:t>plik</w:t>
      </w:r>
      <w:r>
        <w:rPr>
          <w:spacing w:val="-6"/>
        </w:rPr>
        <w:t> </w:t>
      </w:r>
      <w:r>
        <w:rPr/>
        <w:t>z</w:t>
      </w:r>
      <w:r>
        <w:rPr>
          <w:spacing w:val="-3"/>
        </w:rPr>
        <w:t> </w:t>
      </w:r>
      <w:r>
        <w:rPr/>
        <w:t>wynikami</w:t>
      </w:r>
      <w:r>
        <w:rPr>
          <w:spacing w:val="-2"/>
        </w:rPr>
        <w:t> egzaminu,</w:t>
      </w:r>
    </w:p>
    <w:p>
      <w:pPr>
        <w:pStyle w:val="ListParagraph"/>
        <w:numPr>
          <w:ilvl w:val="0"/>
          <w:numId w:val="39"/>
        </w:numPr>
        <w:tabs>
          <w:tab w:pos="2054" w:val="left" w:leader="none"/>
        </w:tabs>
        <w:spacing w:line="269" w:lineRule="exact" w:before="0" w:after="0"/>
        <w:ind w:left="2053" w:right="0" w:hanging="282"/>
        <w:jc w:val="both"/>
        <w:rPr>
          <w:sz w:val="22"/>
        </w:rPr>
      </w:pPr>
      <w:r>
        <w:rPr>
          <w:sz w:val="22"/>
        </w:rPr>
        <w:t>płytę</w:t>
      </w:r>
      <w:r>
        <w:rPr>
          <w:spacing w:val="32"/>
          <w:sz w:val="22"/>
        </w:rPr>
        <w:t> </w:t>
      </w:r>
      <w:r>
        <w:rPr>
          <w:sz w:val="22"/>
        </w:rPr>
        <w:t>DVD,</w:t>
      </w:r>
      <w:r>
        <w:rPr>
          <w:spacing w:val="34"/>
          <w:sz w:val="22"/>
        </w:rPr>
        <w:t> </w:t>
      </w:r>
      <w:r>
        <w:rPr>
          <w:sz w:val="22"/>
        </w:rPr>
        <w:t>na</w:t>
      </w:r>
      <w:r>
        <w:rPr>
          <w:spacing w:val="34"/>
          <w:sz w:val="22"/>
        </w:rPr>
        <w:t> </w:t>
      </w:r>
      <w:r>
        <w:rPr>
          <w:sz w:val="22"/>
        </w:rPr>
        <w:t>którą</w:t>
      </w:r>
      <w:r>
        <w:rPr>
          <w:spacing w:val="34"/>
          <w:sz w:val="22"/>
        </w:rPr>
        <w:t> </w:t>
      </w:r>
      <w:r>
        <w:rPr>
          <w:sz w:val="22"/>
        </w:rPr>
        <w:t>po</w:t>
      </w:r>
      <w:r>
        <w:rPr>
          <w:spacing w:val="35"/>
          <w:sz w:val="22"/>
        </w:rPr>
        <w:t> </w:t>
      </w:r>
      <w:r>
        <w:rPr>
          <w:sz w:val="22"/>
        </w:rPr>
        <w:t>zakończonym</w:t>
      </w:r>
      <w:r>
        <w:rPr>
          <w:spacing w:val="35"/>
          <w:sz w:val="22"/>
        </w:rPr>
        <w:t> </w:t>
      </w:r>
      <w:r>
        <w:rPr>
          <w:sz w:val="22"/>
        </w:rPr>
        <w:t>egzaminie</w:t>
      </w:r>
      <w:r>
        <w:rPr>
          <w:spacing w:val="34"/>
          <w:sz w:val="22"/>
        </w:rPr>
        <w:t> </w:t>
      </w:r>
      <w:r>
        <w:rPr>
          <w:sz w:val="22"/>
        </w:rPr>
        <w:t>będzie</w:t>
      </w:r>
      <w:r>
        <w:rPr>
          <w:spacing w:val="34"/>
          <w:sz w:val="22"/>
        </w:rPr>
        <w:t> </w:t>
      </w:r>
      <w:r>
        <w:rPr>
          <w:sz w:val="22"/>
        </w:rPr>
        <w:t>nagrany</w:t>
      </w:r>
      <w:r>
        <w:rPr>
          <w:spacing w:val="34"/>
          <w:sz w:val="22"/>
        </w:rPr>
        <w:t> </w:t>
      </w:r>
      <w:r>
        <w:rPr>
          <w:sz w:val="22"/>
        </w:rPr>
        <w:t>zarchiwizowany</w:t>
      </w:r>
      <w:r>
        <w:rPr>
          <w:spacing w:val="35"/>
          <w:sz w:val="22"/>
        </w:rPr>
        <w:t> </w:t>
      </w:r>
      <w:r>
        <w:rPr>
          <w:spacing w:val="-2"/>
          <w:sz w:val="22"/>
        </w:rPr>
        <w:t>Wirtualny</w:t>
      </w:r>
    </w:p>
    <w:p>
      <w:pPr>
        <w:pStyle w:val="BodyText"/>
        <w:spacing w:line="252" w:lineRule="exact"/>
        <w:ind w:left="2053"/>
        <w:jc w:val="both"/>
      </w:pPr>
      <w:r>
        <w:rPr/>
        <w:t>Serwer</w:t>
      </w:r>
      <w:r>
        <w:rPr>
          <w:spacing w:val="-1"/>
        </w:rPr>
        <w:t> </w:t>
      </w:r>
      <w:r>
        <w:rPr>
          <w:spacing w:val="-2"/>
        </w:rPr>
        <w:t>Egzaminacyjny.</w:t>
      </w:r>
    </w:p>
    <w:p>
      <w:pPr>
        <w:pStyle w:val="ListParagraph"/>
        <w:numPr>
          <w:ilvl w:val="3"/>
          <w:numId w:val="14"/>
        </w:numPr>
        <w:tabs>
          <w:tab w:pos="1773" w:val="left" w:leader="none"/>
        </w:tabs>
        <w:spacing w:line="240" w:lineRule="auto" w:before="2" w:after="0"/>
        <w:ind w:left="1772" w:right="613" w:hanging="252"/>
        <w:jc w:val="both"/>
        <w:rPr>
          <w:sz w:val="22"/>
        </w:rPr>
      </w:pPr>
      <w:r>
        <w:rPr>
          <w:sz w:val="22"/>
        </w:rPr>
        <w:t>W czasie trwania części pisemnej egzaminu zawodowego w sali egzaminacyjnej mogą przebywać wyłącznie zdający, przewodniczący ZE, osoby wchodzące w skład zespołu nadzorującego, obserwatorzy, operatorzy elektronicznego systemu przeprowadzania egzaminu oraz specjaliści z zakresu niepełnosprawności zdających.</w:t>
      </w:r>
    </w:p>
    <w:p>
      <w:pPr>
        <w:pStyle w:val="ListParagraph"/>
        <w:numPr>
          <w:ilvl w:val="3"/>
          <w:numId w:val="14"/>
        </w:numPr>
        <w:tabs>
          <w:tab w:pos="1773" w:val="left" w:leader="none"/>
        </w:tabs>
        <w:spacing w:line="251" w:lineRule="exact" w:before="0" w:after="0"/>
        <w:ind w:left="1772" w:right="0" w:hanging="253"/>
        <w:jc w:val="both"/>
        <w:rPr>
          <w:sz w:val="22"/>
        </w:rPr>
      </w:pPr>
      <w:r>
        <w:rPr>
          <w:sz w:val="22"/>
        </w:rPr>
        <w:t>Przewodniczący</w:t>
      </w:r>
      <w:r>
        <w:rPr>
          <w:spacing w:val="-7"/>
          <w:sz w:val="22"/>
        </w:rPr>
        <w:t> </w:t>
      </w:r>
      <w:r>
        <w:rPr>
          <w:sz w:val="22"/>
        </w:rPr>
        <w:t>ZN</w:t>
      </w:r>
      <w:r>
        <w:rPr>
          <w:spacing w:val="-6"/>
          <w:sz w:val="22"/>
        </w:rPr>
        <w:t> </w:t>
      </w:r>
      <w:r>
        <w:rPr>
          <w:sz w:val="22"/>
        </w:rPr>
        <w:t>przenosi</w:t>
      </w:r>
      <w:r>
        <w:rPr>
          <w:spacing w:val="-4"/>
          <w:sz w:val="22"/>
        </w:rPr>
        <w:t> </w:t>
      </w:r>
      <w:r>
        <w:rPr>
          <w:sz w:val="22"/>
        </w:rPr>
        <w:t>karty</w:t>
      </w:r>
      <w:r>
        <w:rPr>
          <w:spacing w:val="-5"/>
          <w:sz w:val="22"/>
        </w:rPr>
        <w:t> </w:t>
      </w:r>
      <w:r>
        <w:rPr>
          <w:sz w:val="22"/>
        </w:rPr>
        <w:t>identyfikacyjne</w:t>
      </w:r>
      <w:r>
        <w:rPr>
          <w:spacing w:val="-6"/>
          <w:sz w:val="22"/>
        </w:rPr>
        <w:t> </w:t>
      </w:r>
      <w:r>
        <w:rPr>
          <w:sz w:val="22"/>
        </w:rPr>
        <w:t>do</w:t>
      </w:r>
      <w:r>
        <w:rPr>
          <w:spacing w:val="-8"/>
          <w:sz w:val="22"/>
        </w:rPr>
        <w:t> </w:t>
      </w:r>
      <w:r>
        <w:rPr>
          <w:sz w:val="22"/>
        </w:rPr>
        <w:t>sali</w:t>
      </w:r>
      <w:r>
        <w:rPr>
          <w:spacing w:val="-3"/>
          <w:sz w:val="22"/>
        </w:rPr>
        <w:t> </w:t>
      </w:r>
      <w:r>
        <w:rPr>
          <w:spacing w:val="-2"/>
          <w:sz w:val="22"/>
        </w:rPr>
        <w:t>egzaminacyjnej.</w:t>
      </w:r>
    </w:p>
    <w:p>
      <w:pPr>
        <w:pStyle w:val="BodyText"/>
        <w:spacing w:before="1"/>
        <w:ind w:left="1772" w:right="614"/>
        <w:jc w:val="both"/>
      </w:pPr>
      <w:r>
        <w:rPr/>
        <w:t>W wyznaczonym przez przewodniczącego zespołu egzaminacyjnego dniu i godzinie zdający wchodzą do sali egzaminacyjnej pojedynczo, a następnie są losowane numery stanowisk </w:t>
      </w:r>
      <w:r>
        <w:rPr>
          <w:spacing w:val="-2"/>
        </w:rPr>
        <w:t>egzaminacyjnych.</w:t>
      </w:r>
    </w:p>
    <w:p>
      <w:pPr>
        <w:pStyle w:val="BodyText"/>
        <w:spacing w:line="252" w:lineRule="exact"/>
        <w:ind w:left="1772"/>
        <w:jc w:val="both"/>
      </w:pPr>
      <w:r>
        <w:rPr/>
        <w:t>Na</w:t>
      </w:r>
      <w:r>
        <w:rPr>
          <w:spacing w:val="3"/>
        </w:rPr>
        <w:t> </w:t>
      </w:r>
      <w:r>
        <w:rPr/>
        <w:t>egzaminie</w:t>
      </w:r>
      <w:r>
        <w:rPr>
          <w:spacing w:val="3"/>
        </w:rPr>
        <w:t> </w:t>
      </w:r>
      <w:r>
        <w:rPr/>
        <w:t>zawodowym</w:t>
      </w:r>
      <w:r>
        <w:rPr>
          <w:spacing w:val="5"/>
        </w:rPr>
        <w:t> </w:t>
      </w:r>
      <w:r>
        <w:rPr/>
        <w:t>numery</w:t>
      </w:r>
      <w:r>
        <w:rPr>
          <w:spacing w:val="5"/>
        </w:rPr>
        <w:t> </w:t>
      </w:r>
      <w:r>
        <w:rPr/>
        <w:t>stanowisk</w:t>
      </w:r>
      <w:r>
        <w:rPr>
          <w:spacing w:val="7"/>
        </w:rPr>
        <w:t> </w:t>
      </w:r>
      <w:r>
        <w:rPr/>
        <w:t>egzaminacyjnych,</w:t>
      </w:r>
      <w:r>
        <w:rPr>
          <w:spacing w:val="5"/>
        </w:rPr>
        <w:t> </w:t>
      </w:r>
      <w:r>
        <w:rPr/>
        <w:t>w</w:t>
      </w:r>
      <w:r>
        <w:rPr>
          <w:spacing w:val="3"/>
        </w:rPr>
        <w:t> </w:t>
      </w:r>
      <w:r>
        <w:rPr/>
        <w:t>tym</w:t>
      </w:r>
      <w:r>
        <w:rPr>
          <w:spacing w:val="4"/>
        </w:rPr>
        <w:t> </w:t>
      </w:r>
      <w:r>
        <w:rPr/>
        <w:t>indywidualnych</w:t>
      </w:r>
      <w:r>
        <w:rPr>
          <w:spacing w:val="6"/>
        </w:rPr>
        <w:t> </w:t>
      </w:r>
      <w:r>
        <w:rPr>
          <w:spacing w:val="-2"/>
        </w:rPr>
        <w:t>stanowisk</w:t>
      </w:r>
    </w:p>
    <w:p>
      <w:pPr>
        <w:pStyle w:val="BodyText"/>
        <w:spacing w:line="252" w:lineRule="exact"/>
        <w:ind w:left="1772"/>
        <w:jc w:val="both"/>
      </w:pPr>
      <w:r>
        <w:rPr/>
        <w:t>egzaminacyjnych</w:t>
      </w:r>
      <w:r>
        <w:rPr>
          <w:spacing w:val="-8"/>
        </w:rPr>
        <w:t> </w:t>
      </w:r>
      <w:r>
        <w:rPr/>
        <w:t>wspomaganych</w:t>
      </w:r>
      <w:r>
        <w:rPr>
          <w:spacing w:val="-10"/>
        </w:rPr>
        <w:t> </w:t>
      </w:r>
      <w:r>
        <w:rPr/>
        <w:t>elektronicznie</w:t>
      </w:r>
      <w:r>
        <w:rPr>
          <w:spacing w:val="-7"/>
        </w:rPr>
        <w:t> </w:t>
      </w:r>
      <w:r>
        <w:rPr/>
        <w:t>są</w:t>
      </w:r>
      <w:r>
        <w:rPr>
          <w:spacing w:val="-7"/>
        </w:rPr>
        <w:t> </w:t>
      </w:r>
      <w:r>
        <w:rPr>
          <w:spacing w:val="-2"/>
        </w:rPr>
        <w:t>losowane:</w:t>
      </w:r>
    </w:p>
    <w:p>
      <w:pPr>
        <w:pStyle w:val="ListParagraph"/>
        <w:numPr>
          <w:ilvl w:val="0"/>
          <w:numId w:val="40"/>
        </w:numPr>
        <w:tabs>
          <w:tab w:pos="2054" w:val="left" w:leader="none"/>
        </w:tabs>
        <w:spacing w:line="269" w:lineRule="exact" w:before="2" w:after="0"/>
        <w:ind w:left="2053" w:right="0" w:hanging="282"/>
        <w:jc w:val="both"/>
        <w:rPr>
          <w:sz w:val="22"/>
        </w:rPr>
      </w:pPr>
      <w:r>
        <w:rPr>
          <w:sz w:val="22"/>
        </w:rPr>
        <w:t>przez</w:t>
      </w:r>
      <w:r>
        <w:rPr>
          <w:spacing w:val="-6"/>
          <w:sz w:val="22"/>
        </w:rPr>
        <w:t> </w:t>
      </w:r>
      <w:r>
        <w:rPr>
          <w:sz w:val="22"/>
        </w:rPr>
        <w:t>zdających</w:t>
      </w:r>
      <w:r>
        <w:rPr>
          <w:spacing w:val="-5"/>
          <w:sz w:val="22"/>
        </w:rPr>
        <w:t> </w:t>
      </w:r>
      <w:r>
        <w:rPr>
          <w:spacing w:val="-4"/>
          <w:sz w:val="22"/>
        </w:rPr>
        <w:t>albo</w:t>
      </w:r>
    </w:p>
    <w:p>
      <w:pPr>
        <w:pStyle w:val="ListParagraph"/>
        <w:numPr>
          <w:ilvl w:val="0"/>
          <w:numId w:val="40"/>
        </w:numPr>
        <w:tabs>
          <w:tab w:pos="2054" w:val="left" w:leader="none"/>
        </w:tabs>
        <w:spacing w:line="240" w:lineRule="auto" w:before="0" w:after="0"/>
        <w:ind w:left="2053" w:right="620" w:hanging="281"/>
        <w:jc w:val="both"/>
        <w:rPr>
          <w:sz w:val="22"/>
        </w:rPr>
      </w:pPr>
      <w:r>
        <w:rPr>
          <w:sz w:val="22"/>
        </w:rPr>
        <w:t>z wykorzystaniem automatycznego losowania i przydzielania stanowisk egzaminacyjnych przez elektroniczny system przeprowadzania egzaminu zawodowego.</w:t>
      </w:r>
    </w:p>
    <w:p>
      <w:pPr>
        <w:pStyle w:val="BodyText"/>
        <w:ind w:left="1772" w:right="619"/>
        <w:jc w:val="both"/>
      </w:pPr>
      <w:r>
        <w:rPr/>
        <w:t>Przewodniczący zespołu nadzorującego może odstąpić od losowania numerów indywidualnych stanowisk</w:t>
      </w:r>
      <w:r>
        <w:rPr>
          <w:spacing w:val="-11"/>
        </w:rPr>
        <w:t> </w:t>
      </w:r>
      <w:r>
        <w:rPr/>
        <w:t>egzaminacyjnych</w:t>
      </w:r>
      <w:r>
        <w:rPr>
          <w:spacing w:val="-9"/>
        </w:rPr>
        <w:t> </w:t>
      </w:r>
      <w:r>
        <w:rPr/>
        <w:t>wspomaganych</w:t>
      </w:r>
      <w:r>
        <w:rPr>
          <w:spacing w:val="-11"/>
        </w:rPr>
        <w:t> </w:t>
      </w:r>
      <w:r>
        <w:rPr/>
        <w:t>elektronicznie</w:t>
      </w:r>
      <w:r>
        <w:rPr>
          <w:spacing w:val="-9"/>
        </w:rPr>
        <w:t> </w:t>
      </w:r>
      <w:r>
        <w:rPr/>
        <w:t>w</w:t>
      </w:r>
      <w:r>
        <w:rPr>
          <w:spacing w:val="-10"/>
        </w:rPr>
        <w:t> </w:t>
      </w:r>
      <w:r>
        <w:rPr/>
        <w:t>przypadku</w:t>
      </w:r>
      <w:r>
        <w:rPr>
          <w:spacing w:val="-11"/>
        </w:rPr>
        <w:t> </w:t>
      </w:r>
      <w:r>
        <w:rPr/>
        <w:t>zdających</w:t>
      </w:r>
      <w:r>
        <w:rPr>
          <w:spacing w:val="-9"/>
        </w:rPr>
        <w:t> </w:t>
      </w:r>
      <w:r>
        <w:rPr/>
        <w:t>korzystających</w:t>
      </w:r>
      <w:r>
        <w:rPr>
          <w:spacing w:val="-11"/>
        </w:rPr>
        <w:t> </w:t>
      </w:r>
      <w:r>
        <w:rPr/>
        <w:t>z dostosowania warunków lub formy przeprowadzania egzaminu zawodowego.</w:t>
      </w:r>
    </w:p>
    <w:p>
      <w:pPr>
        <w:pStyle w:val="ListParagraph"/>
        <w:numPr>
          <w:ilvl w:val="3"/>
          <w:numId w:val="14"/>
        </w:numPr>
        <w:tabs>
          <w:tab w:pos="1773" w:val="left" w:leader="none"/>
        </w:tabs>
        <w:spacing w:line="240" w:lineRule="auto" w:before="0" w:after="0"/>
        <w:ind w:left="1772" w:right="613" w:hanging="252"/>
        <w:jc w:val="both"/>
        <w:rPr>
          <w:sz w:val="22"/>
        </w:rPr>
      </w:pPr>
      <w:r>
        <w:rPr>
          <w:sz w:val="22"/>
        </w:rPr>
        <w:t>Zdający</w:t>
      </w:r>
      <w:r>
        <w:rPr>
          <w:spacing w:val="-14"/>
          <w:sz w:val="22"/>
        </w:rPr>
        <w:t> </w:t>
      </w:r>
      <w:r>
        <w:rPr>
          <w:sz w:val="22"/>
        </w:rPr>
        <w:t>powinni</w:t>
      </w:r>
      <w:r>
        <w:rPr>
          <w:spacing w:val="-14"/>
          <w:sz w:val="22"/>
        </w:rPr>
        <w:t> </w:t>
      </w:r>
      <w:r>
        <w:rPr>
          <w:sz w:val="22"/>
        </w:rPr>
        <w:t>mieć</w:t>
      </w:r>
      <w:r>
        <w:rPr>
          <w:spacing w:val="-11"/>
          <w:sz w:val="22"/>
        </w:rPr>
        <w:t> </w:t>
      </w:r>
      <w:r>
        <w:rPr>
          <w:sz w:val="22"/>
        </w:rPr>
        <w:t>przy</w:t>
      </w:r>
      <w:r>
        <w:rPr>
          <w:spacing w:val="-14"/>
          <w:sz w:val="22"/>
        </w:rPr>
        <w:t> </w:t>
      </w:r>
      <w:r>
        <w:rPr>
          <w:sz w:val="22"/>
        </w:rPr>
        <w:t>sobie</w:t>
      </w:r>
      <w:r>
        <w:rPr>
          <w:spacing w:val="-14"/>
          <w:sz w:val="22"/>
        </w:rPr>
        <w:t> </w:t>
      </w:r>
      <w:r>
        <w:rPr>
          <w:sz w:val="22"/>
        </w:rPr>
        <w:t>dokument</w:t>
      </w:r>
      <w:r>
        <w:rPr>
          <w:spacing w:val="-13"/>
          <w:sz w:val="22"/>
        </w:rPr>
        <w:t> </w:t>
      </w:r>
      <w:r>
        <w:rPr>
          <w:sz w:val="22"/>
        </w:rPr>
        <w:t>ze</w:t>
      </w:r>
      <w:r>
        <w:rPr>
          <w:spacing w:val="-14"/>
          <w:sz w:val="22"/>
        </w:rPr>
        <w:t> </w:t>
      </w:r>
      <w:r>
        <w:rPr>
          <w:sz w:val="22"/>
        </w:rPr>
        <w:t>zdjęciem</w:t>
      </w:r>
      <w:r>
        <w:rPr>
          <w:spacing w:val="-11"/>
          <w:sz w:val="22"/>
        </w:rPr>
        <w:t> </w:t>
      </w:r>
      <w:r>
        <w:rPr>
          <w:sz w:val="22"/>
        </w:rPr>
        <w:t>potwierdzający</w:t>
      </w:r>
      <w:r>
        <w:rPr>
          <w:spacing w:val="-14"/>
          <w:sz w:val="22"/>
        </w:rPr>
        <w:t> </w:t>
      </w:r>
      <w:r>
        <w:rPr>
          <w:sz w:val="22"/>
        </w:rPr>
        <w:t>tożsamość</w:t>
      </w:r>
      <w:r>
        <w:rPr>
          <w:spacing w:val="-11"/>
          <w:sz w:val="22"/>
        </w:rPr>
        <w:t> </w:t>
      </w:r>
      <w:r>
        <w:rPr>
          <w:sz w:val="22"/>
        </w:rPr>
        <w:t>i okazać</w:t>
      </w:r>
      <w:r>
        <w:rPr>
          <w:spacing w:val="-12"/>
          <w:sz w:val="22"/>
        </w:rPr>
        <w:t> </w:t>
      </w:r>
      <w:r>
        <w:rPr>
          <w:sz w:val="22"/>
        </w:rPr>
        <w:t>go</w:t>
      </w:r>
      <w:r>
        <w:rPr>
          <w:spacing w:val="-14"/>
          <w:sz w:val="22"/>
        </w:rPr>
        <w:t> </w:t>
      </w:r>
      <w:r>
        <w:rPr>
          <w:sz w:val="22"/>
        </w:rPr>
        <w:t>przed wejściem do sali.</w:t>
      </w:r>
    </w:p>
    <w:p>
      <w:pPr>
        <w:pStyle w:val="ListParagraph"/>
        <w:numPr>
          <w:ilvl w:val="3"/>
          <w:numId w:val="14"/>
        </w:numPr>
        <w:tabs>
          <w:tab w:pos="1773" w:val="left" w:leader="none"/>
        </w:tabs>
        <w:spacing w:line="240" w:lineRule="auto" w:before="0" w:after="0"/>
        <w:ind w:left="1772" w:right="620" w:hanging="252"/>
        <w:jc w:val="both"/>
        <w:rPr>
          <w:sz w:val="22"/>
        </w:rPr>
      </w:pPr>
      <w:r>
        <w:rPr>
          <w:sz w:val="22"/>
        </w:rPr>
        <w:t>Do sali egzaminacyjnej, w której jest przeprowadzana część pisemna egzaminu zawodowego, nie można wnosić:</w:t>
      </w:r>
    </w:p>
    <w:p>
      <w:pPr>
        <w:pStyle w:val="ListParagraph"/>
        <w:numPr>
          <w:ilvl w:val="0"/>
          <w:numId w:val="41"/>
        </w:numPr>
        <w:tabs>
          <w:tab w:pos="2054" w:val="left" w:leader="none"/>
        </w:tabs>
        <w:spacing w:line="269" w:lineRule="exact" w:before="0" w:after="0"/>
        <w:ind w:left="2053" w:right="0" w:hanging="282"/>
        <w:jc w:val="both"/>
        <w:rPr>
          <w:rFonts w:ascii="Symbol" w:hAnsi="Symbol"/>
          <w:sz w:val="22"/>
        </w:rPr>
      </w:pPr>
      <w:r>
        <w:rPr>
          <w:sz w:val="22"/>
        </w:rPr>
        <w:t>urządzeń</w:t>
      </w:r>
      <w:r>
        <w:rPr>
          <w:spacing w:val="-9"/>
          <w:sz w:val="22"/>
        </w:rPr>
        <w:t> </w:t>
      </w:r>
      <w:r>
        <w:rPr>
          <w:sz w:val="22"/>
        </w:rPr>
        <w:t>telekomunikacyjnych,</w:t>
      </w:r>
      <w:r>
        <w:rPr>
          <w:spacing w:val="-3"/>
          <w:sz w:val="22"/>
        </w:rPr>
        <w:t> </w:t>
      </w:r>
      <w:r>
        <w:rPr>
          <w:sz w:val="22"/>
        </w:rPr>
        <w:t>ani</w:t>
      </w:r>
      <w:r>
        <w:rPr>
          <w:spacing w:val="-3"/>
          <w:sz w:val="22"/>
        </w:rPr>
        <w:t> </w:t>
      </w:r>
      <w:r>
        <w:rPr>
          <w:sz w:val="22"/>
        </w:rPr>
        <w:t>korzystać</w:t>
      </w:r>
      <w:r>
        <w:rPr>
          <w:spacing w:val="-3"/>
          <w:sz w:val="22"/>
        </w:rPr>
        <w:t> </w:t>
      </w:r>
      <w:r>
        <w:rPr>
          <w:sz w:val="22"/>
        </w:rPr>
        <w:t>z nich</w:t>
      </w:r>
      <w:r>
        <w:rPr>
          <w:spacing w:val="-3"/>
          <w:sz w:val="22"/>
        </w:rPr>
        <w:t> </w:t>
      </w:r>
      <w:r>
        <w:rPr>
          <w:sz w:val="22"/>
        </w:rPr>
        <w:t>w</w:t>
      </w:r>
      <w:r>
        <w:rPr>
          <w:spacing w:val="-6"/>
          <w:sz w:val="22"/>
        </w:rPr>
        <w:t> </w:t>
      </w:r>
      <w:r>
        <w:rPr>
          <w:sz w:val="22"/>
        </w:rPr>
        <w:t>tej</w:t>
      </w:r>
      <w:r>
        <w:rPr>
          <w:spacing w:val="-5"/>
          <w:sz w:val="22"/>
        </w:rPr>
        <w:t> </w:t>
      </w:r>
      <w:r>
        <w:rPr>
          <w:spacing w:val="-2"/>
          <w:sz w:val="22"/>
        </w:rPr>
        <w:t>sali;</w:t>
      </w:r>
    </w:p>
    <w:p>
      <w:pPr>
        <w:pStyle w:val="ListParagraph"/>
        <w:numPr>
          <w:ilvl w:val="0"/>
          <w:numId w:val="41"/>
        </w:numPr>
        <w:tabs>
          <w:tab w:pos="2054" w:val="left" w:leader="none"/>
        </w:tabs>
        <w:spacing w:line="240" w:lineRule="auto" w:before="0" w:after="0"/>
        <w:ind w:left="2053" w:right="613" w:hanging="281"/>
        <w:jc w:val="both"/>
        <w:rPr>
          <w:rFonts w:ascii="Symbol" w:hAnsi="Symbol"/>
          <w:sz w:val="20"/>
        </w:rPr>
      </w:pPr>
      <w:r>
        <w:rPr>
          <w:sz w:val="22"/>
        </w:rPr>
        <w:t>materiałów</w:t>
      </w:r>
      <w:r>
        <w:rPr>
          <w:spacing w:val="61"/>
          <w:sz w:val="22"/>
        </w:rPr>
        <w:t>  </w:t>
      </w:r>
      <w:r>
        <w:rPr>
          <w:sz w:val="22"/>
        </w:rPr>
        <w:t>i</w:t>
      </w:r>
      <w:r>
        <w:rPr>
          <w:spacing w:val="62"/>
          <w:sz w:val="22"/>
        </w:rPr>
        <w:t>  </w:t>
      </w:r>
      <w:r>
        <w:rPr>
          <w:sz w:val="22"/>
        </w:rPr>
        <w:t>przyborów</w:t>
      </w:r>
      <w:r>
        <w:rPr>
          <w:spacing w:val="61"/>
          <w:sz w:val="22"/>
        </w:rPr>
        <w:t>  </w:t>
      </w:r>
      <w:r>
        <w:rPr>
          <w:sz w:val="22"/>
        </w:rPr>
        <w:t>niewskazanych</w:t>
      </w:r>
      <w:r>
        <w:rPr>
          <w:spacing w:val="62"/>
          <w:sz w:val="22"/>
        </w:rPr>
        <w:t>  </w:t>
      </w:r>
      <w:r>
        <w:rPr>
          <w:sz w:val="22"/>
        </w:rPr>
        <w:t>w Informacji</w:t>
      </w:r>
      <w:r>
        <w:rPr>
          <w:spacing w:val="62"/>
          <w:sz w:val="22"/>
        </w:rPr>
        <w:t>  </w:t>
      </w:r>
      <w:r>
        <w:rPr>
          <w:sz w:val="22"/>
        </w:rPr>
        <w:t>CKE,</w:t>
      </w:r>
      <w:r>
        <w:rPr>
          <w:spacing w:val="61"/>
          <w:sz w:val="22"/>
        </w:rPr>
        <w:t>  </w:t>
      </w:r>
      <w:r>
        <w:rPr>
          <w:sz w:val="22"/>
        </w:rPr>
        <w:t>ani</w:t>
      </w:r>
      <w:r>
        <w:rPr>
          <w:spacing w:val="62"/>
          <w:sz w:val="22"/>
        </w:rPr>
        <w:t>  </w:t>
      </w:r>
      <w:r>
        <w:rPr>
          <w:sz w:val="22"/>
        </w:rPr>
        <w:t>korzystać</w:t>
      </w:r>
      <w:r>
        <w:rPr>
          <w:spacing w:val="62"/>
          <w:sz w:val="22"/>
        </w:rPr>
        <w:t>  </w:t>
      </w:r>
      <w:r>
        <w:rPr>
          <w:sz w:val="22"/>
        </w:rPr>
        <w:t>z nich w tej sali.</w:t>
      </w:r>
    </w:p>
    <w:p>
      <w:pPr>
        <w:pStyle w:val="ListParagraph"/>
        <w:numPr>
          <w:ilvl w:val="3"/>
          <w:numId w:val="14"/>
        </w:numPr>
        <w:tabs>
          <w:tab w:pos="1773" w:val="left" w:leader="none"/>
        </w:tabs>
        <w:spacing w:line="252" w:lineRule="exact" w:before="0" w:after="0"/>
        <w:ind w:left="1772" w:right="0" w:hanging="253"/>
        <w:jc w:val="both"/>
        <w:rPr>
          <w:sz w:val="22"/>
        </w:rPr>
      </w:pPr>
      <w:r>
        <w:rPr>
          <w:sz w:val="22"/>
        </w:rPr>
        <w:t>Członkowie</w:t>
      </w:r>
      <w:r>
        <w:rPr>
          <w:spacing w:val="-3"/>
          <w:sz w:val="22"/>
        </w:rPr>
        <w:t> </w:t>
      </w:r>
      <w:r>
        <w:rPr>
          <w:sz w:val="22"/>
        </w:rPr>
        <w:t>ZN</w:t>
      </w:r>
      <w:r>
        <w:rPr>
          <w:spacing w:val="-4"/>
          <w:sz w:val="22"/>
        </w:rPr>
        <w:t> </w:t>
      </w:r>
      <w:r>
        <w:rPr>
          <w:sz w:val="22"/>
        </w:rPr>
        <w:t>rozdają</w:t>
      </w:r>
      <w:r>
        <w:rPr>
          <w:spacing w:val="-4"/>
          <w:sz w:val="22"/>
        </w:rPr>
        <w:t> </w:t>
      </w:r>
      <w:r>
        <w:rPr>
          <w:sz w:val="22"/>
        </w:rPr>
        <w:t>zdającym</w:t>
      </w:r>
      <w:r>
        <w:rPr>
          <w:spacing w:val="-5"/>
          <w:sz w:val="22"/>
        </w:rPr>
        <w:t> </w:t>
      </w:r>
      <w:r>
        <w:rPr>
          <w:sz w:val="22"/>
        </w:rPr>
        <w:t>karty</w:t>
      </w:r>
      <w:r>
        <w:rPr>
          <w:spacing w:val="-5"/>
          <w:sz w:val="22"/>
        </w:rPr>
        <w:t> </w:t>
      </w:r>
      <w:r>
        <w:rPr>
          <w:spacing w:val="-2"/>
          <w:sz w:val="22"/>
        </w:rPr>
        <w:t>identyfikacyjne.</w:t>
      </w:r>
    </w:p>
    <w:p>
      <w:pPr>
        <w:pStyle w:val="ListParagraph"/>
        <w:numPr>
          <w:ilvl w:val="3"/>
          <w:numId w:val="14"/>
        </w:numPr>
        <w:tabs>
          <w:tab w:pos="1773" w:val="left" w:leader="none"/>
        </w:tabs>
        <w:spacing w:line="252" w:lineRule="exact" w:before="0" w:after="0"/>
        <w:ind w:left="1772" w:right="0" w:hanging="253"/>
        <w:jc w:val="both"/>
        <w:rPr>
          <w:sz w:val="22"/>
        </w:rPr>
      </w:pPr>
      <w:r>
        <w:rPr>
          <w:sz w:val="22"/>
        </w:rPr>
        <w:t>Przewodniczący</w:t>
      </w:r>
      <w:r>
        <w:rPr>
          <w:spacing w:val="13"/>
          <w:sz w:val="22"/>
        </w:rPr>
        <w:t> </w:t>
      </w:r>
      <w:r>
        <w:rPr>
          <w:sz w:val="22"/>
        </w:rPr>
        <w:t>ZN</w:t>
      </w:r>
      <w:r>
        <w:rPr>
          <w:spacing w:val="16"/>
          <w:sz w:val="22"/>
        </w:rPr>
        <w:t> </w:t>
      </w:r>
      <w:r>
        <w:rPr>
          <w:sz w:val="22"/>
        </w:rPr>
        <w:t>odnotowuje</w:t>
      </w:r>
      <w:r>
        <w:rPr>
          <w:spacing w:val="18"/>
          <w:sz w:val="22"/>
        </w:rPr>
        <w:t> </w:t>
      </w:r>
      <w:r>
        <w:rPr>
          <w:sz w:val="22"/>
        </w:rPr>
        <w:t>obecność</w:t>
      </w:r>
      <w:r>
        <w:rPr>
          <w:spacing w:val="15"/>
          <w:sz w:val="22"/>
        </w:rPr>
        <w:t> </w:t>
      </w:r>
      <w:r>
        <w:rPr>
          <w:sz w:val="22"/>
        </w:rPr>
        <w:t>zdających</w:t>
      </w:r>
      <w:r>
        <w:rPr>
          <w:spacing w:val="16"/>
          <w:sz w:val="22"/>
        </w:rPr>
        <w:t> </w:t>
      </w:r>
      <w:r>
        <w:rPr>
          <w:sz w:val="22"/>
        </w:rPr>
        <w:t>na</w:t>
      </w:r>
      <w:r>
        <w:rPr>
          <w:spacing w:val="17"/>
          <w:sz w:val="22"/>
        </w:rPr>
        <w:t> </w:t>
      </w:r>
      <w:r>
        <w:rPr>
          <w:sz w:val="22"/>
        </w:rPr>
        <w:t>wykazie</w:t>
      </w:r>
      <w:r>
        <w:rPr>
          <w:spacing w:val="18"/>
          <w:sz w:val="22"/>
        </w:rPr>
        <w:t> </w:t>
      </w:r>
      <w:r>
        <w:rPr>
          <w:sz w:val="22"/>
        </w:rPr>
        <w:t>i</w:t>
      </w:r>
      <w:r>
        <w:rPr>
          <w:spacing w:val="16"/>
          <w:sz w:val="22"/>
        </w:rPr>
        <w:t> </w:t>
      </w:r>
      <w:r>
        <w:rPr>
          <w:sz w:val="22"/>
        </w:rPr>
        <w:t>odbiera</w:t>
      </w:r>
      <w:r>
        <w:rPr>
          <w:spacing w:val="18"/>
          <w:sz w:val="22"/>
        </w:rPr>
        <w:t> </w:t>
      </w:r>
      <w:r>
        <w:rPr>
          <w:sz w:val="22"/>
        </w:rPr>
        <w:t>od</w:t>
      </w:r>
      <w:r>
        <w:rPr>
          <w:spacing w:val="15"/>
          <w:sz w:val="22"/>
        </w:rPr>
        <w:t> </w:t>
      </w:r>
      <w:r>
        <w:rPr>
          <w:sz w:val="22"/>
        </w:rPr>
        <w:t>nich</w:t>
      </w:r>
      <w:r>
        <w:rPr>
          <w:spacing w:val="18"/>
          <w:sz w:val="22"/>
        </w:rPr>
        <w:t> </w:t>
      </w:r>
      <w:r>
        <w:rPr>
          <w:spacing w:val="-2"/>
          <w:sz w:val="22"/>
        </w:rPr>
        <w:t>potwierdzenie</w:t>
      </w:r>
    </w:p>
    <w:p>
      <w:pPr>
        <w:pStyle w:val="BodyText"/>
        <w:spacing w:line="252" w:lineRule="exact"/>
        <w:ind w:left="1772"/>
        <w:jc w:val="both"/>
      </w:pPr>
      <w:r>
        <w:rPr/>
        <w:t>odbioru</w:t>
      </w:r>
      <w:r>
        <w:rPr>
          <w:spacing w:val="-4"/>
        </w:rPr>
        <w:t> </w:t>
      </w:r>
      <w:r>
        <w:rPr/>
        <w:t>danych</w:t>
      </w:r>
      <w:r>
        <w:rPr>
          <w:spacing w:val="-4"/>
        </w:rPr>
        <w:t> </w:t>
      </w:r>
      <w:r>
        <w:rPr/>
        <w:t>do</w:t>
      </w:r>
      <w:r>
        <w:rPr>
          <w:spacing w:val="-4"/>
        </w:rPr>
        <w:t> </w:t>
      </w:r>
      <w:r>
        <w:rPr/>
        <w:t>logowania</w:t>
      </w:r>
      <w:r>
        <w:rPr>
          <w:spacing w:val="-4"/>
        </w:rPr>
        <w:t> </w:t>
      </w:r>
      <w:r>
        <w:rPr/>
        <w:t>oraz</w:t>
      </w:r>
      <w:r>
        <w:rPr>
          <w:spacing w:val="-3"/>
        </w:rPr>
        <w:t> </w:t>
      </w:r>
      <w:r>
        <w:rPr/>
        <w:t>wskazuje</w:t>
      </w:r>
      <w:r>
        <w:rPr>
          <w:spacing w:val="-4"/>
        </w:rPr>
        <w:t> </w:t>
      </w:r>
      <w:r>
        <w:rPr/>
        <w:t>wylosowane</w:t>
      </w:r>
      <w:r>
        <w:rPr>
          <w:spacing w:val="-6"/>
        </w:rPr>
        <w:t> </w:t>
      </w:r>
      <w:r>
        <w:rPr/>
        <w:t>miejsce</w:t>
      </w:r>
      <w:r>
        <w:rPr>
          <w:spacing w:val="-4"/>
        </w:rPr>
        <w:t> </w:t>
      </w:r>
      <w:r>
        <w:rPr/>
        <w:t>w</w:t>
      </w:r>
      <w:r>
        <w:rPr>
          <w:spacing w:val="-4"/>
        </w:rPr>
        <w:t> </w:t>
      </w:r>
      <w:r>
        <w:rPr>
          <w:spacing w:val="-2"/>
        </w:rPr>
        <w:t>sali.</w:t>
      </w:r>
    </w:p>
    <w:p>
      <w:pPr>
        <w:pStyle w:val="ListParagraph"/>
        <w:numPr>
          <w:ilvl w:val="3"/>
          <w:numId w:val="14"/>
        </w:numPr>
        <w:tabs>
          <w:tab w:pos="1773" w:val="left" w:leader="none"/>
        </w:tabs>
        <w:spacing w:line="252" w:lineRule="exact" w:before="0" w:after="0"/>
        <w:ind w:left="1772" w:right="0" w:hanging="253"/>
        <w:jc w:val="both"/>
        <w:rPr>
          <w:sz w:val="22"/>
        </w:rPr>
      </w:pPr>
      <w:r>
        <w:rPr>
          <w:sz w:val="22"/>
        </w:rPr>
        <w:t>Przewodniczący</w:t>
      </w:r>
      <w:r>
        <w:rPr>
          <w:spacing w:val="30"/>
          <w:sz w:val="22"/>
        </w:rPr>
        <w:t> </w:t>
      </w:r>
      <w:r>
        <w:rPr>
          <w:sz w:val="22"/>
        </w:rPr>
        <w:t>ZN</w:t>
      </w:r>
      <w:r>
        <w:rPr>
          <w:spacing w:val="25"/>
          <w:sz w:val="22"/>
        </w:rPr>
        <w:t> </w:t>
      </w:r>
      <w:r>
        <w:rPr>
          <w:sz w:val="22"/>
        </w:rPr>
        <w:t>informuje</w:t>
      </w:r>
      <w:r>
        <w:rPr>
          <w:spacing w:val="31"/>
          <w:sz w:val="22"/>
        </w:rPr>
        <w:t> </w:t>
      </w:r>
      <w:r>
        <w:rPr>
          <w:sz w:val="22"/>
        </w:rPr>
        <w:t>zdających</w:t>
      </w:r>
      <w:r>
        <w:rPr>
          <w:spacing w:val="28"/>
          <w:sz w:val="22"/>
        </w:rPr>
        <w:t> </w:t>
      </w:r>
      <w:r>
        <w:rPr>
          <w:sz w:val="22"/>
        </w:rPr>
        <w:t>o</w:t>
      </w:r>
      <w:r>
        <w:rPr>
          <w:spacing w:val="29"/>
          <w:sz w:val="22"/>
        </w:rPr>
        <w:t> </w:t>
      </w:r>
      <w:r>
        <w:rPr>
          <w:sz w:val="22"/>
        </w:rPr>
        <w:t>przebiegu</w:t>
      </w:r>
      <w:r>
        <w:rPr>
          <w:spacing w:val="29"/>
          <w:sz w:val="22"/>
        </w:rPr>
        <w:t> </w:t>
      </w:r>
      <w:r>
        <w:rPr>
          <w:sz w:val="22"/>
        </w:rPr>
        <w:t>egzaminu</w:t>
      </w:r>
      <w:r>
        <w:rPr>
          <w:spacing w:val="29"/>
          <w:sz w:val="22"/>
        </w:rPr>
        <w:t> </w:t>
      </w:r>
      <w:r>
        <w:rPr>
          <w:sz w:val="22"/>
        </w:rPr>
        <w:t>oraz</w:t>
      </w:r>
      <w:r>
        <w:rPr>
          <w:spacing w:val="28"/>
          <w:sz w:val="22"/>
        </w:rPr>
        <w:t> </w:t>
      </w:r>
      <w:r>
        <w:rPr>
          <w:sz w:val="22"/>
        </w:rPr>
        <w:t>sposobie</w:t>
      </w:r>
      <w:r>
        <w:rPr>
          <w:spacing w:val="27"/>
          <w:sz w:val="22"/>
        </w:rPr>
        <w:t> </w:t>
      </w:r>
      <w:r>
        <w:rPr>
          <w:sz w:val="22"/>
        </w:rPr>
        <w:t>jego</w:t>
      </w:r>
      <w:r>
        <w:rPr>
          <w:spacing w:val="28"/>
          <w:sz w:val="22"/>
        </w:rPr>
        <w:t> </w:t>
      </w:r>
      <w:r>
        <w:rPr>
          <w:spacing w:val="-2"/>
          <w:sz w:val="22"/>
        </w:rPr>
        <w:t>zakończenia</w:t>
      </w:r>
    </w:p>
    <w:p>
      <w:pPr>
        <w:pStyle w:val="BodyText"/>
        <w:spacing w:line="252" w:lineRule="exact"/>
        <w:ind w:left="1772"/>
        <w:jc w:val="both"/>
      </w:pPr>
      <w:r>
        <w:rPr/>
        <w:t>i</w:t>
      </w:r>
      <w:r>
        <w:rPr>
          <w:spacing w:val="-3"/>
        </w:rPr>
        <w:t> </w:t>
      </w:r>
      <w:r>
        <w:rPr/>
        <w:t>uzyskania</w:t>
      </w:r>
      <w:r>
        <w:rPr>
          <w:spacing w:val="-6"/>
        </w:rPr>
        <w:t> </w:t>
      </w:r>
      <w:r>
        <w:rPr/>
        <w:t>informacji</w:t>
      </w:r>
      <w:r>
        <w:rPr>
          <w:spacing w:val="-6"/>
        </w:rPr>
        <w:t> </w:t>
      </w:r>
      <w:r>
        <w:rPr/>
        <w:t>o</w:t>
      </w:r>
      <w:r>
        <w:rPr>
          <w:spacing w:val="-4"/>
        </w:rPr>
        <w:t> </w:t>
      </w:r>
      <w:r>
        <w:rPr/>
        <w:t>wynikach</w:t>
      </w:r>
      <w:r>
        <w:rPr>
          <w:spacing w:val="-3"/>
        </w:rPr>
        <w:t> </w:t>
      </w:r>
      <w:r>
        <w:rPr>
          <w:spacing w:val="-2"/>
        </w:rPr>
        <w:t>egzaminu.</w:t>
      </w:r>
    </w:p>
    <w:p>
      <w:pPr>
        <w:pStyle w:val="ListParagraph"/>
        <w:numPr>
          <w:ilvl w:val="3"/>
          <w:numId w:val="14"/>
        </w:numPr>
        <w:tabs>
          <w:tab w:pos="1773" w:val="left" w:leader="none"/>
        </w:tabs>
        <w:spacing w:line="240" w:lineRule="auto" w:before="1" w:after="0"/>
        <w:ind w:left="1772" w:right="611" w:hanging="252"/>
        <w:jc w:val="both"/>
        <w:rPr>
          <w:sz w:val="22"/>
        </w:rPr>
      </w:pPr>
      <w:r>
        <w:rPr>
          <w:sz w:val="22"/>
        </w:rPr>
        <w:t>Przewodniczący</w:t>
      </w:r>
      <w:r>
        <w:rPr>
          <w:spacing w:val="-2"/>
          <w:sz w:val="22"/>
        </w:rPr>
        <w:t> </w:t>
      </w:r>
      <w:r>
        <w:rPr>
          <w:sz w:val="22"/>
        </w:rPr>
        <w:t>ZE</w:t>
      </w:r>
      <w:r>
        <w:rPr>
          <w:spacing w:val="-1"/>
          <w:sz w:val="22"/>
        </w:rPr>
        <w:t> </w:t>
      </w:r>
      <w:r>
        <w:rPr>
          <w:sz w:val="22"/>
        </w:rPr>
        <w:t>odbiera hasło do pliku</w:t>
      </w:r>
      <w:r>
        <w:rPr>
          <w:spacing w:val="-3"/>
          <w:sz w:val="22"/>
        </w:rPr>
        <w:t> </w:t>
      </w:r>
      <w:r>
        <w:rPr>
          <w:sz w:val="22"/>
        </w:rPr>
        <w:t>z</w:t>
      </w:r>
      <w:r>
        <w:rPr>
          <w:spacing w:val="-2"/>
          <w:sz w:val="22"/>
        </w:rPr>
        <w:t> </w:t>
      </w:r>
      <w:r>
        <w:rPr>
          <w:sz w:val="22"/>
        </w:rPr>
        <w:t>zadaniami</w:t>
      </w:r>
      <w:r>
        <w:rPr>
          <w:spacing w:val="-1"/>
          <w:sz w:val="22"/>
        </w:rPr>
        <w:t> </w:t>
      </w:r>
      <w:r>
        <w:rPr>
          <w:sz w:val="22"/>
        </w:rPr>
        <w:t>egzaminacyjnymi o</w:t>
      </w:r>
      <w:r>
        <w:rPr>
          <w:spacing w:val="-2"/>
          <w:sz w:val="22"/>
        </w:rPr>
        <w:t> </w:t>
      </w:r>
      <w:r>
        <w:rPr>
          <w:sz w:val="22"/>
        </w:rPr>
        <w:t>godzinie określonej</w:t>
      </w:r>
      <w:r>
        <w:rPr>
          <w:spacing w:val="-1"/>
          <w:sz w:val="22"/>
        </w:rPr>
        <w:t> </w:t>
      </w:r>
      <w:r>
        <w:rPr>
          <w:sz w:val="22"/>
        </w:rPr>
        <w:t>i w sposób</w:t>
      </w:r>
      <w:r>
        <w:rPr>
          <w:spacing w:val="-14"/>
          <w:sz w:val="22"/>
        </w:rPr>
        <w:t> </w:t>
      </w:r>
      <w:r>
        <w:rPr>
          <w:sz w:val="22"/>
        </w:rPr>
        <w:t>określony</w:t>
      </w:r>
      <w:r>
        <w:rPr>
          <w:spacing w:val="-14"/>
          <w:sz w:val="22"/>
        </w:rPr>
        <w:t> </w:t>
      </w:r>
      <w:r>
        <w:rPr>
          <w:sz w:val="22"/>
        </w:rPr>
        <w:t>przez</w:t>
      </w:r>
      <w:r>
        <w:rPr>
          <w:spacing w:val="-14"/>
          <w:sz w:val="22"/>
        </w:rPr>
        <w:t> </w:t>
      </w:r>
      <w:r>
        <w:rPr>
          <w:sz w:val="22"/>
        </w:rPr>
        <w:t>dyrektora</w:t>
      </w:r>
      <w:r>
        <w:rPr>
          <w:spacing w:val="-13"/>
          <w:sz w:val="22"/>
        </w:rPr>
        <w:t> </w:t>
      </w:r>
      <w:r>
        <w:rPr>
          <w:sz w:val="22"/>
        </w:rPr>
        <w:t>okręgowej</w:t>
      </w:r>
      <w:r>
        <w:rPr>
          <w:spacing w:val="-14"/>
          <w:sz w:val="22"/>
        </w:rPr>
        <w:t> </w:t>
      </w:r>
      <w:r>
        <w:rPr>
          <w:sz w:val="22"/>
        </w:rPr>
        <w:t>komisji</w:t>
      </w:r>
      <w:r>
        <w:rPr>
          <w:spacing w:val="-14"/>
          <w:sz w:val="22"/>
        </w:rPr>
        <w:t> </w:t>
      </w:r>
      <w:r>
        <w:rPr>
          <w:sz w:val="22"/>
        </w:rPr>
        <w:t>egzaminacyjnej,</w:t>
      </w:r>
      <w:r>
        <w:rPr>
          <w:spacing w:val="-14"/>
          <w:sz w:val="22"/>
        </w:rPr>
        <w:t> </w:t>
      </w:r>
      <w:r>
        <w:rPr>
          <w:sz w:val="22"/>
        </w:rPr>
        <w:t>a</w:t>
      </w:r>
      <w:r>
        <w:rPr>
          <w:spacing w:val="-13"/>
          <w:sz w:val="22"/>
        </w:rPr>
        <w:t> </w:t>
      </w:r>
      <w:r>
        <w:rPr>
          <w:sz w:val="22"/>
        </w:rPr>
        <w:t>następnie</w:t>
      </w:r>
      <w:r>
        <w:rPr>
          <w:spacing w:val="-14"/>
          <w:sz w:val="22"/>
        </w:rPr>
        <w:t> </w:t>
      </w:r>
      <w:r>
        <w:rPr>
          <w:sz w:val="22"/>
        </w:rPr>
        <w:t>przekazuje</w:t>
      </w:r>
      <w:r>
        <w:rPr>
          <w:spacing w:val="-14"/>
          <w:sz w:val="22"/>
        </w:rPr>
        <w:t> </w:t>
      </w:r>
      <w:r>
        <w:rPr>
          <w:sz w:val="22"/>
        </w:rPr>
        <w:t>to</w:t>
      </w:r>
      <w:r>
        <w:rPr>
          <w:spacing w:val="-14"/>
          <w:sz w:val="22"/>
        </w:rPr>
        <w:t> </w:t>
      </w:r>
      <w:r>
        <w:rPr>
          <w:sz w:val="22"/>
        </w:rPr>
        <w:t>hasło przewodniczącym zespołów nadzorującym przebieg części pisemnej w salach egzaminacyjnych.</w:t>
      </w:r>
    </w:p>
    <w:p>
      <w:pPr>
        <w:spacing w:after="0" w:line="240" w:lineRule="auto"/>
        <w:jc w:val="both"/>
        <w:rPr>
          <w:sz w:val="22"/>
        </w:rPr>
        <w:sectPr>
          <w:headerReference w:type="default" r:id="rId104"/>
          <w:footerReference w:type="default" r:id="rId105"/>
          <w:pgSz w:w="11910" w:h="16840"/>
          <w:pgMar w:header="0" w:footer="1000" w:top="1520" w:bottom="1200" w:left="640" w:right="60"/>
        </w:sectPr>
      </w:pPr>
    </w:p>
    <w:p>
      <w:pPr>
        <w:pStyle w:val="ListParagraph"/>
        <w:numPr>
          <w:ilvl w:val="3"/>
          <w:numId w:val="14"/>
        </w:numPr>
        <w:tabs>
          <w:tab w:pos="1773" w:val="left" w:leader="none"/>
        </w:tabs>
        <w:spacing w:line="240" w:lineRule="auto" w:before="68" w:after="0"/>
        <w:ind w:left="1772" w:right="614" w:hanging="252"/>
        <w:jc w:val="both"/>
        <w:rPr>
          <w:sz w:val="22"/>
        </w:rPr>
      </w:pPr>
      <w:r>
        <w:rPr>
          <w:sz w:val="22"/>
        </w:rPr>
        <w:t>Przewodniczący</w:t>
      </w:r>
      <w:r>
        <w:rPr>
          <w:spacing w:val="40"/>
          <w:sz w:val="22"/>
        </w:rPr>
        <w:t> </w:t>
      </w:r>
      <w:r>
        <w:rPr>
          <w:sz w:val="22"/>
        </w:rPr>
        <w:t>ZN</w:t>
      </w:r>
      <w:r>
        <w:rPr>
          <w:spacing w:val="40"/>
          <w:sz w:val="22"/>
        </w:rPr>
        <w:t> </w:t>
      </w:r>
      <w:r>
        <w:rPr>
          <w:sz w:val="22"/>
        </w:rPr>
        <w:t>przekazuje</w:t>
      </w:r>
      <w:r>
        <w:rPr>
          <w:spacing w:val="40"/>
          <w:sz w:val="22"/>
        </w:rPr>
        <w:t> </w:t>
      </w:r>
      <w:r>
        <w:rPr>
          <w:sz w:val="22"/>
        </w:rPr>
        <w:t>operatorowi</w:t>
      </w:r>
      <w:r>
        <w:rPr>
          <w:spacing w:val="40"/>
          <w:sz w:val="22"/>
        </w:rPr>
        <w:t> </w:t>
      </w:r>
      <w:r>
        <w:rPr>
          <w:sz w:val="22"/>
        </w:rPr>
        <w:t>egzaminu</w:t>
      </w:r>
      <w:r>
        <w:rPr>
          <w:spacing w:val="40"/>
          <w:sz w:val="22"/>
        </w:rPr>
        <w:t> </w:t>
      </w:r>
      <w:r>
        <w:rPr>
          <w:sz w:val="22"/>
        </w:rPr>
        <w:t>w obecności</w:t>
      </w:r>
      <w:r>
        <w:rPr>
          <w:spacing w:val="40"/>
          <w:sz w:val="22"/>
        </w:rPr>
        <w:t> </w:t>
      </w:r>
      <w:r>
        <w:rPr>
          <w:sz w:val="22"/>
        </w:rPr>
        <w:t>zdających</w:t>
      </w:r>
      <w:r>
        <w:rPr>
          <w:spacing w:val="40"/>
          <w:sz w:val="22"/>
        </w:rPr>
        <w:t> </w:t>
      </w:r>
      <w:r>
        <w:rPr>
          <w:sz w:val="22"/>
        </w:rPr>
        <w:t>hasło</w:t>
      </w:r>
      <w:r>
        <w:rPr>
          <w:spacing w:val="40"/>
          <w:sz w:val="22"/>
        </w:rPr>
        <w:t> </w:t>
      </w:r>
      <w:r>
        <w:rPr>
          <w:sz w:val="22"/>
        </w:rPr>
        <w:t>do</w:t>
      </w:r>
      <w:r>
        <w:rPr>
          <w:spacing w:val="40"/>
          <w:sz w:val="22"/>
        </w:rPr>
        <w:t> </w:t>
      </w:r>
      <w:r>
        <w:rPr>
          <w:sz w:val="22"/>
        </w:rPr>
        <w:t>plików z</w:t>
      </w:r>
      <w:r>
        <w:rPr>
          <w:spacing w:val="-2"/>
          <w:sz w:val="22"/>
        </w:rPr>
        <w:t> </w:t>
      </w:r>
      <w:r>
        <w:rPr>
          <w:sz w:val="22"/>
        </w:rPr>
        <w:t>zadaniami egzaminacyjnymi w celu odszyfrowania zadań egzaminacyjnych w elektronicznym systemie przeprowadzania</w:t>
      </w:r>
      <w:r>
        <w:rPr>
          <w:spacing w:val="-2"/>
          <w:sz w:val="22"/>
        </w:rPr>
        <w:t> </w:t>
      </w:r>
      <w:r>
        <w:rPr>
          <w:sz w:val="22"/>
        </w:rPr>
        <w:t>egzaminu zawodowego w</w:t>
      </w:r>
      <w:r>
        <w:rPr>
          <w:spacing w:val="-3"/>
          <w:sz w:val="22"/>
        </w:rPr>
        <w:t> </w:t>
      </w:r>
      <w:r>
        <w:rPr>
          <w:sz w:val="22"/>
        </w:rPr>
        <w:t>danym</w:t>
      </w:r>
      <w:r>
        <w:rPr>
          <w:spacing w:val="-1"/>
          <w:sz w:val="22"/>
        </w:rPr>
        <w:t> </w:t>
      </w:r>
      <w:r>
        <w:rPr>
          <w:sz w:val="22"/>
        </w:rPr>
        <w:t>dniu, o danej godzinie, na</w:t>
      </w:r>
      <w:r>
        <w:rPr>
          <w:spacing w:val="-2"/>
          <w:sz w:val="22"/>
        </w:rPr>
        <w:t> </w:t>
      </w:r>
      <w:r>
        <w:rPr>
          <w:sz w:val="22"/>
        </w:rPr>
        <w:t>dany dzień i godzinę oraz kartkę z imieniem i nazwiskiem przewodniczącego ZE oraz informacją o składzie zespołu nadzorującego i</w:t>
      </w:r>
      <w:r>
        <w:rPr>
          <w:spacing w:val="-1"/>
          <w:sz w:val="22"/>
        </w:rPr>
        <w:t> </w:t>
      </w:r>
      <w:r>
        <w:rPr>
          <w:sz w:val="22"/>
        </w:rPr>
        <w:t>ewentualnie imieniem i nazwiskiem obserwatora i poleca operatorowi egzaminu przygotowanie egzaminu w systemie.</w:t>
      </w:r>
    </w:p>
    <w:p>
      <w:pPr>
        <w:pStyle w:val="ListParagraph"/>
        <w:numPr>
          <w:ilvl w:val="3"/>
          <w:numId w:val="14"/>
        </w:numPr>
        <w:tabs>
          <w:tab w:pos="1773" w:val="left" w:leader="none"/>
        </w:tabs>
        <w:spacing w:line="240" w:lineRule="auto" w:before="2" w:after="0"/>
        <w:ind w:left="1772" w:right="616" w:hanging="252"/>
        <w:jc w:val="both"/>
        <w:rPr>
          <w:sz w:val="22"/>
        </w:rPr>
      </w:pPr>
      <w:r>
        <w:rPr>
          <w:sz w:val="22"/>
        </w:rPr>
        <w:t>Przewodniczący</w:t>
      </w:r>
      <w:r>
        <w:rPr>
          <w:spacing w:val="33"/>
          <w:sz w:val="22"/>
        </w:rPr>
        <w:t> </w:t>
      </w:r>
      <w:r>
        <w:rPr>
          <w:sz w:val="22"/>
        </w:rPr>
        <w:t>ZN</w:t>
      </w:r>
      <w:r>
        <w:rPr>
          <w:spacing w:val="33"/>
          <w:sz w:val="22"/>
        </w:rPr>
        <w:t> </w:t>
      </w:r>
      <w:r>
        <w:rPr>
          <w:sz w:val="22"/>
        </w:rPr>
        <w:t>przekazuje</w:t>
      </w:r>
      <w:r>
        <w:rPr>
          <w:spacing w:val="35"/>
          <w:sz w:val="22"/>
        </w:rPr>
        <w:t> </w:t>
      </w:r>
      <w:r>
        <w:rPr>
          <w:sz w:val="22"/>
        </w:rPr>
        <w:t>operatorowi</w:t>
      </w:r>
      <w:r>
        <w:rPr>
          <w:spacing w:val="36"/>
          <w:sz w:val="22"/>
        </w:rPr>
        <w:t> </w:t>
      </w:r>
      <w:r>
        <w:rPr>
          <w:sz w:val="22"/>
        </w:rPr>
        <w:t>egzaminu</w:t>
      </w:r>
      <w:r>
        <w:rPr>
          <w:spacing w:val="35"/>
          <w:sz w:val="22"/>
        </w:rPr>
        <w:t> </w:t>
      </w:r>
      <w:r>
        <w:rPr>
          <w:sz w:val="22"/>
        </w:rPr>
        <w:t>kartkę</w:t>
      </w:r>
      <w:r>
        <w:rPr>
          <w:spacing w:val="33"/>
          <w:sz w:val="22"/>
        </w:rPr>
        <w:t> </w:t>
      </w:r>
      <w:r>
        <w:rPr>
          <w:sz w:val="22"/>
        </w:rPr>
        <w:t>zawierającą</w:t>
      </w:r>
      <w:r>
        <w:rPr>
          <w:spacing w:val="33"/>
          <w:sz w:val="22"/>
        </w:rPr>
        <w:t> </w:t>
      </w:r>
      <w:r>
        <w:rPr>
          <w:sz w:val="22"/>
        </w:rPr>
        <w:t>informacje</w:t>
      </w:r>
      <w:r>
        <w:rPr>
          <w:spacing w:val="35"/>
          <w:sz w:val="22"/>
        </w:rPr>
        <w:t> </w:t>
      </w:r>
      <w:r>
        <w:rPr>
          <w:sz w:val="22"/>
        </w:rPr>
        <w:t>o</w:t>
      </w:r>
      <w:r>
        <w:rPr>
          <w:spacing w:val="35"/>
          <w:sz w:val="22"/>
        </w:rPr>
        <w:t> </w:t>
      </w:r>
      <w:r>
        <w:rPr>
          <w:sz w:val="22"/>
        </w:rPr>
        <w:t>osobach o</w:t>
      </w:r>
      <w:r>
        <w:rPr>
          <w:spacing w:val="-2"/>
          <w:sz w:val="22"/>
        </w:rPr>
        <w:t> </w:t>
      </w:r>
      <w:r>
        <w:rPr>
          <w:sz w:val="22"/>
        </w:rPr>
        <w:t>specjalnych</w:t>
      </w:r>
      <w:r>
        <w:rPr>
          <w:spacing w:val="80"/>
          <w:sz w:val="22"/>
        </w:rPr>
        <w:t> </w:t>
      </w:r>
      <w:r>
        <w:rPr>
          <w:sz w:val="22"/>
        </w:rPr>
        <w:t>potrzebach</w:t>
      </w:r>
      <w:r>
        <w:rPr>
          <w:spacing w:val="80"/>
          <w:sz w:val="22"/>
        </w:rPr>
        <w:t> </w:t>
      </w:r>
      <w:r>
        <w:rPr>
          <w:sz w:val="22"/>
        </w:rPr>
        <w:t>edukacyjnych,</w:t>
      </w:r>
      <w:r>
        <w:rPr>
          <w:spacing w:val="80"/>
          <w:sz w:val="22"/>
        </w:rPr>
        <w:t> </w:t>
      </w:r>
      <w:r>
        <w:rPr>
          <w:sz w:val="22"/>
        </w:rPr>
        <w:t>które</w:t>
      </w:r>
      <w:r>
        <w:rPr>
          <w:spacing w:val="80"/>
          <w:sz w:val="22"/>
        </w:rPr>
        <w:t> </w:t>
      </w:r>
      <w:r>
        <w:rPr>
          <w:sz w:val="22"/>
        </w:rPr>
        <w:t>korzystają</w:t>
      </w:r>
      <w:r>
        <w:rPr>
          <w:spacing w:val="80"/>
          <w:sz w:val="22"/>
        </w:rPr>
        <w:t> </w:t>
      </w:r>
      <w:r>
        <w:rPr>
          <w:sz w:val="22"/>
        </w:rPr>
        <w:t>z</w:t>
      </w:r>
      <w:r>
        <w:rPr>
          <w:spacing w:val="80"/>
          <w:sz w:val="22"/>
        </w:rPr>
        <w:t> </w:t>
      </w:r>
      <w:r>
        <w:rPr>
          <w:sz w:val="22"/>
        </w:rPr>
        <w:t>wydłużonego</w:t>
      </w:r>
      <w:r>
        <w:rPr>
          <w:spacing w:val="80"/>
          <w:sz w:val="22"/>
        </w:rPr>
        <w:t> </w:t>
      </w:r>
      <w:r>
        <w:rPr>
          <w:sz w:val="22"/>
        </w:rPr>
        <w:t>czasu</w:t>
      </w:r>
      <w:r>
        <w:rPr>
          <w:spacing w:val="80"/>
          <w:sz w:val="22"/>
        </w:rPr>
        <w:t> </w:t>
      </w:r>
      <w:r>
        <w:rPr>
          <w:sz w:val="22"/>
        </w:rPr>
        <w:t>pracy</w:t>
      </w:r>
      <w:r>
        <w:rPr>
          <w:spacing w:val="80"/>
          <w:sz w:val="22"/>
        </w:rPr>
        <w:t> </w:t>
      </w:r>
      <w:r>
        <w:rPr>
          <w:sz w:val="22"/>
        </w:rPr>
        <w:t>(imię</w:t>
      </w:r>
      <w:r>
        <w:rPr>
          <w:spacing w:val="40"/>
          <w:sz w:val="22"/>
        </w:rPr>
        <w:t> </w:t>
      </w:r>
      <w:r>
        <w:rPr>
          <w:sz w:val="22"/>
        </w:rPr>
        <w:t>i nazwisko,</w:t>
      </w:r>
      <w:r>
        <w:rPr>
          <w:spacing w:val="40"/>
          <w:sz w:val="22"/>
        </w:rPr>
        <w:t> </w:t>
      </w:r>
      <w:r>
        <w:rPr>
          <w:sz w:val="22"/>
        </w:rPr>
        <w:t>PESEL,</w:t>
      </w:r>
      <w:r>
        <w:rPr>
          <w:spacing w:val="40"/>
          <w:sz w:val="22"/>
        </w:rPr>
        <w:t> </w:t>
      </w:r>
      <w:r>
        <w:rPr>
          <w:sz w:val="22"/>
        </w:rPr>
        <w:t>czas</w:t>
      </w:r>
      <w:r>
        <w:rPr>
          <w:spacing w:val="40"/>
          <w:sz w:val="22"/>
        </w:rPr>
        <w:t> </w:t>
      </w:r>
      <w:r>
        <w:rPr>
          <w:sz w:val="22"/>
        </w:rPr>
        <w:t>oraz</w:t>
      </w:r>
      <w:r>
        <w:rPr>
          <w:spacing w:val="40"/>
          <w:sz w:val="22"/>
        </w:rPr>
        <w:t> </w:t>
      </w:r>
      <w:r>
        <w:rPr>
          <w:sz w:val="22"/>
        </w:rPr>
        <w:t>powód</w:t>
      </w:r>
      <w:r>
        <w:rPr>
          <w:spacing w:val="40"/>
          <w:sz w:val="22"/>
        </w:rPr>
        <w:t> </w:t>
      </w:r>
      <w:r>
        <w:rPr>
          <w:sz w:val="22"/>
        </w:rPr>
        <w:t>przedłużenia</w:t>
      </w:r>
      <w:r>
        <w:rPr>
          <w:spacing w:val="40"/>
          <w:sz w:val="22"/>
        </w:rPr>
        <w:t> </w:t>
      </w:r>
      <w:r>
        <w:rPr>
          <w:sz w:val="22"/>
        </w:rPr>
        <w:t>czasu</w:t>
      </w:r>
      <w:r>
        <w:rPr>
          <w:spacing w:val="40"/>
          <w:sz w:val="22"/>
        </w:rPr>
        <w:t> </w:t>
      </w:r>
      <w:r>
        <w:rPr>
          <w:sz w:val="22"/>
        </w:rPr>
        <w:t>egzaminu)</w:t>
      </w:r>
      <w:r>
        <w:rPr>
          <w:spacing w:val="40"/>
          <w:sz w:val="22"/>
        </w:rPr>
        <w:t> </w:t>
      </w:r>
      <w:r>
        <w:rPr>
          <w:sz w:val="22"/>
        </w:rPr>
        <w:t>i</w:t>
      </w:r>
      <w:r>
        <w:rPr>
          <w:spacing w:val="40"/>
          <w:sz w:val="22"/>
        </w:rPr>
        <w:t> </w:t>
      </w:r>
      <w:r>
        <w:rPr>
          <w:sz w:val="22"/>
        </w:rPr>
        <w:t>poleca</w:t>
      </w:r>
      <w:r>
        <w:rPr>
          <w:spacing w:val="40"/>
          <w:sz w:val="22"/>
        </w:rPr>
        <w:t> </w:t>
      </w:r>
      <w:r>
        <w:rPr>
          <w:sz w:val="22"/>
        </w:rPr>
        <w:t>przedłużyć</w:t>
      </w:r>
      <w:r>
        <w:rPr>
          <w:spacing w:val="40"/>
          <w:sz w:val="22"/>
        </w:rPr>
        <w:t> </w:t>
      </w:r>
      <w:r>
        <w:rPr>
          <w:sz w:val="22"/>
        </w:rPr>
        <w:t>czas</w:t>
      </w:r>
      <w:r>
        <w:rPr>
          <w:spacing w:val="40"/>
          <w:sz w:val="22"/>
        </w:rPr>
        <w:t> </w:t>
      </w:r>
      <w:r>
        <w:rPr>
          <w:sz w:val="22"/>
        </w:rPr>
        <w:t>w systemie zgodnie z przekazanymi informacjami.</w:t>
      </w:r>
    </w:p>
    <w:p>
      <w:pPr>
        <w:pStyle w:val="ListParagraph"/>
        <w:numPr>
          <w:ilvl w:val="3"/>
          <w:numId w:val="14"/>
        </w:numPr>
        <w:tabs>
          <w:tab w:pos="1773" w:val="left" w:leader="none"/>
        </w:tabs>
        <w:spacing w:line="240" w:lineRule="auto" w:before="0" w:after="0"/>
        <w:ind w:left="1772" w:right="616" w:hanging="252"/>
        <w:jc w:val="both"/>
        <w:rPr>
          <w:sz w:val="22"/>
        </w:rPr>
      </w:pPr>
      <w:r>
        <w:rPr>
          <w:sz w:val="22"/>
        </w:rPr>
        <w:t>Zdający, którzy się spóźnią, nie są wpuszczani do sali egzaminacyjnej. W uzasadnionych przypadkach,</w:t>
      </w:r>
      <w:r>
        <w:rPr>
          <w:spacing w:val="-3"/>
          <w:sz w:val="22"/>
        </w:rPr>
        <w:t> </w:t>
      </w:r>
      <w:r>
        <w:rPr>
          <w:sz w:val="22"/>
        </w:rPr>
        <w:t>nie</w:t>
      </w:r>
      <w:r>
        <w:rPr>
          <w:spacing w:val="-3"/>
          <w:sz w:val="22"/>
        </w:rPr>
        <w:t> </w:t>
      </w:r>
      <w:r>
        <w:rPr>
          <w:sz w:val="22"/>
        </w:rPr>
        <w:t>później</w:t>
      </w:r>
      <w:r>
        <w:rPr>
          <w:spacing w:val="-3"/>
          <w:sz w:val="22"/>
        </w:rPr>
        <w:t> </w:t>
      </w:r>
      <w:r>
        <w:rPr>
          <w:sz w:val="22"/>
        </w:rPr>
        <w:t>niż</w:t>
      </w:r>
      <w:r>
        <w:rPr>
          <w:spacing w:val="-3"/>
          <w:sz w:val="22"/>
        </w:rPr>
        <w:t> </w:t>
      </w:r>
      <w:r>
        <w:rPr>
          <w:sz w:val="22"/>
        </w:rPr>
        <w:t>po</w:t>
      </w:r>
      <w:r>
        <w:rPr>
          <w:spacing w:val="-3"/>
          <w:sz w:val="22"/>
        </w:rPr>
        <w:t> </w:t>
      </w:r>
      <w:r>
        <w:rPr>
          <w:sz w:val="22"/>
        </w:rPr>
        <w:t>zakończeniu</w:t>
      </w:r>
      <w:r>
        <w:rPr>
          <w:spacing w:val="-3"/>
          <w:sz w:val="22"/>
        </w:rPr>
        <w:t> </w:t>
      </w:r>
      <w:r>
        <w:rPr>
          <w:sz w:val="22"/>
        </w:rPr>
        <w:t>czynności</w:t>
      </w:r>
      <w:r>
        <w:rPr>
          <w:spacing w:val="-3"/>
          <w:sz w:val="22"/>
        </w:rPr>
        <w:t> </w:t>
      </w:r>
      <w:r>
        <w:rPr>
          <w:sz w:val="22"/>
        </w:rPr>
        <w:t>organizacyjnych,</w:t>
      </w:r>
      <w:r>
        <w:rPr>
          <w:spacing w:val="-3"/>
          <w:sz w:val="22"/>
        </w:rPr>
        <w:t> </w:t>
      </w:r>
      <w:r>
        <w:rPr>
          <w:sz w:val="22"/>
        </w:rPr>
        <w:t>decyzję</w:t>
      </w:r>
      <w:r>
        <w:rPr>
          <w:spacing w:val="-5"/>
          <w:sz w:val="22"/>
        </w:rPr>
        <w:t> </w:t>
      </w:r>
      <w:r>
        <w:rPr>
          <w:sz w:val="22"/>
        </w:rPr>
        <w:t>o</w:t>
      </w:r>
      <w:r>
        <w:rPr>
          <w:spacing w:val="-3"/>
          <w:sz w:val="22"/>
        </w:rPr>
        <w:t> </w:t>
      </w:r>
      <w:r>
        <w:rPr>
          <w:sz w:val="22"/>
        </w:rPr>
        <w:t>wpuszczeniu</w:t>
      </w:r>
      <w:r>
        <w:rPr>
          <w:spacing w:val="-3"/>
          <w:sz w:val="22"/>
        </w:rPr>
        <w:t> </w:t>
      </w:r>
      <w:r>
        <w:rPr>
          <w:sz w:val="22"/>
        </w:rPr>
        <w:t>do sali egzaminacyjnej spóźnionego zdającego podejmuje przewodniczący ZE.</w:t>
      </w:r>
    </w:p>
    <w:p>
      <w:pPr>
        <w:pStyle w:val="ListParagraph"/>
        <w:numPr>
          <w:ilvl w:val="3"/>
          <w:numId w:val="14"/>
        </w:numPr>
        <w:tabs>
          <w:tab w:pos="1773" w:val="left" w:leader="none"/>
        </w:tabs>
        <w:spacing w:line="240" w:lineRule="auto" w:before="0" w:after="0"/>
        <w:ind w:left="1772" w:right="616" w:hanging="252"/>
        <w:jc w:val="both"/>
        <w:rPr>
          <w:sz w:val="22"/>
        </w:rPr>
      </w:pPr>
      <w:r>
        <w:rPr>
          <w:sz w:val="22"/>
        </w:rPr>
        <w:t>Przewodniczący ZN poleca zdającym sprawdzenie danych zawartych na otrzymanych kartach </w:t>
      </w:r>
      <w:r>
        <w:rPr>
          <w:spacing w:val="-2"/>
          <w:sz w:val="22"/>
        </w:rPr>
        <w:t>identyfikacyjnych.</w:t>
      </w:r>
    </w:p>
    <w:p>
      <w:pPr>
        <w:pStyle w:val="ListParagraph"/>
        <w:numPr>
          <w:ilvl w:val="3"/>
          <w:numId w:val="14"/>
        </w:numPr>
        <w:tabs>
          <w:tab w:pos="1773" w:val="left" w:leader="none"/>
        </w:tabs>
        <w:spacing w:line="240" w:lineRule="auto" w:before="0" w:after="0"/>
        <w:ind w:left="1772" w:right="613" w:hanging="252"/>
        <w:jc w:val="both"/>
        <w:rPr>
          <w:sz w:val="22"/>
        </w:rPr>
      </w:pPr>
      <w:r>
        <w:rPr>
          <w:sz w:val="22"/>
        </w:rPr>
        <w:t>Przewodniczący ZN poleca operatorowi odblokowanie możliwości logowania się zdających do systemu (aktywację egzaminu) oraz poleca zdającym zalogowanie się do systemu: wpisanie nazwy użytkownika</w:t>
      </w:r>
      <w:r>
        <w:rPr>
          <w:spacing w:val="-12"/>
          <w:sz w:val="22"/>
        </w:rPr>
        <w:t> </w:t>
      </w:r>
      <w:r>
        <w:rPr>
          <w:sz w:val="22"/>
        </w:rPr>
        <w:t>i</w:t>
      </w:r>
      <w:r>
        <w:rPr>
          <w:spacing w:val="-9"/>
          <w:sz w:val="22"/>
        </w:rPr>
        <w:t> </w:t>
      </w:r>
      <w:r>
        <w:rPr>
          <w:sz w:val="22"/>
        </w:rPr>
        <w:t>hasła</w:t>
      </w:r>
      <w:r>
        <w:rPr>
          <w:spacing w:val="-11"/>
          <w:sz w:val="22"/>
        </w:rPr>
        <w:t> </w:t>
      </w:r>
      <w:r>
        <w:rPr>
          <w:sz w:val="22"/>
        </w:rPr>
        <w:t>zawartych</w:t>
      </w:r>
      <w:r>
        <w:rPr>
          <w:spacing w:val="-9"/>
          <w:sz w:val="22"/>
        </w:rPr>
        <w:t> </w:t>
      </w:r>
      <w:r>
        <w:rPr>
          <w:sz w:val="22"/>
        </w:rPr>
        <w:t>w</w:t>
      </w:r>
      <w:r>
        <w:rPr>
          <w:spacing w:val="-11"/>
          <w:sz w:val="22"/>
        </w:rPr>
        <w:t> </w:t>
      </w:r>
      <w:r>
        <w:rPr>
          <w:sz w:val="22"/>
        </w:rPr>
        <w:t>karcie</w:t>
      </w:r>
      <w:r>
        <w:rPr>
          <w:spacing w:val="-11"/>
          <w:sz w:val="22"/>
        </w:rPr>
        <w:t> </w:t>
      </w:r>
      <w:r>
        <w:rPr>
          <w:sz w:val="22"/>
        </w:rPr>
        <w:t>identyfikacyjnej</w:t>
      </w:r>
      <w:r>
        <w:rPr>
          <w:spacing w:val="-8"/>
          <w:sz w:val="22"/>
        </w:rPr>
        <w:t> </w:t>
      </w:r>
      <w:r>
        <w:rPr>
          <w:sz w:val="22"/>
        </w:rPr>
        <w:t>i</w:t>
      </w:r>
      <w:r>
        <w:rPr>
          <w:spacing w:val="-9"/>
          <w:sz w:val="22"/>
        </w:rPr>
        <w:t> </w:t>
      </w:r>
      <w:r>
        <w:rPr>
          <w:sz w:val="22"/>
        </w:rPr>
        <w:t>zapoznanie</w:t>
      </w:r>
      <w:r>
        <w:rPr>
          <w:spacing w:val="-9"/>
          <w:sz w:val="22"/>
        </w:rPr>
        <w:t> </w:t>
      </w:r>
      <w:r>
        <w:rPr>
          <w:sz w:val="22"/>
        </w:rPr>
        <w:t>się</w:t>
      </w:r>
      <w:r>
        <w:rPr>
          <w:spacing w:val="-9"/>
          <w:sz w:val="22"/>
        </w:rPr>
        <w:t> </w:t>
      </w:r>
      <w:r>
        <w:rPr>
          <w:sz w:val="22"/>
        </w:rPr>
        <w:t>z udostępnioną</w:t>
      </w:r>
      <w:r>
        <w:rPr>
          <w:spacing w:val="-9"/>
          <w:sz w:val="22"/>
        </w:rPr>
        <w:t> </w:t>
      </w:r>
      <w:r>
        <w:rPr>
          <w:sz w:val="22"/>
        </w:rPr>
        <w:t>w</w:t>
      </w:r>
      <w:r>
        <w:rPr>
          <w:spacing w:val="-5"/>
          <w:sz w:val="22"/>
        </w:rPr>
        <w:t> </w:t>
      </w:r>
      <w:r>
        <w:rPr>
          <w:sz w:val="22"/>
        </w:rPr>
        <w:t>systemie Instrukcja oraz poleca sprawdzenie poprawności funkcjonowania indywidualnych stanowisk egzaminacyjnych wspomaganych elektronicznie.</w:t>
      </w:r>
    </w:p>
    <w:p>
      <w:pPr>
        <w:pStyle w:val="ListParagraph"/>
        <w:numPr>
          <w:ilvl w:val="3"/>
          <w:numId w:val="14"/>
        </w:numPr>
        <w:tabs>
          <w:tab w:pos="1773" w:val="left" w:leader="none"/>
        </w:tabs>
        <w:spacing w:line="240" w:lineRule="auto" w:before="0" w:after="0"/>
        <w:ind w:left="1772" w:right="613" w:hanging="252"/>
        <w:jc w:val="both"/>
        <w:rPr>
          <w:sz w:val="22"/>
        </w:rPr>
      </w:pPr>
      <w:r>
        <w:rPr>
          <w:sz w:val="22"/>
        </w:rPr>
        <w:t>Zdający zgłaszają przewodniczącemu ZN wszelkie nieprawidłowości w funkcjonowaniu indywidualnego stanowiska egzaminacyjnego.</w:t>
      </w:r>
    </w:p>
    <w:p>
      <w:pPr>
        <w:pStyle w:val="ListParagraph"/>
        <w:numPr>
          <w:ilvl w:val="3"/>
          <w:numId w:val="14"/>
        </w:numPr>
        <w:tabs>
          <w:tab w:pos="1773" w:val="left" w:leader="none"/>
        </w:tabs>
        <w:spacing w:line="240" w:lineRule="auto" w:before="0" w:after="0"/>
        <w:ind w:left="1772" w:right="613" w:hanging="252"/>
        <w:jc w:val="both"/>
        <w:rPr>
          <w:sz w:val="22"/>
        </w:rPr>
      </w:pPr>
      <w:r>
        <w:rPr>
          <w:sz w:val="22"/>
        </w:rPr>
        <w:t>Przewodniczący ZN w</w:t>
      </w:r>
      <w:r>
        <w:rPr>
          <w:spacing w:val="-1"/>
          <w:sz w:val="22"/>
        </w:rPr>
        <w:t> </w:t>
      </w:r>
      <w:r>
        <w:rPr>
          <w:sz w:val="22"/>
        </w:rPr>
        <w:t>przypadku stwierdzenia nieprawidłowości w funkcjonowaniu indywidualnego stanowiska egzaminacyjnego lub niezgodności w</w:t>
      </w:r>
      <w:r>
        <w:rPr>
          <w:spacing w:val="-3"/>
          <w:sz w:val="22"/>
        </w:rPr>
        <w:t> </w:t>
      </w:r>
      <w:r>
        <w:rPr>
          <w:sz w:val="22"/>
        </w:rPr>
        <w:t>oznaczeniach testu pisemnego udostępnionego w</w:t>
      </w:r>
      <w:r>
        <w:rPr>
          <w:spacing w:val="-2"/>
          <w:sz w:val="22"/>
        </w:rPr>
        <w:t> </w:t>
      </w:r>
      <w:r>
        <w:rPr>
          <w:sz w:val="22"/>
        </w:rPr>
        <w:t>systemie, powiadamia o tym fakcie przewodniczącego ZE, który podejmuje decyzję, co do dalszego postępowania. W uzasadnionych przypadkach przewodniczący zespołu egzaminacyjnego podejmuje tę decyzję w porozumieniu z dyrektorem okręgowej komisji </w:t>
      </w:r>
      <w:r>
        <w:rPr>
          <w:spacing w:val="-2"/>
          <w:sz w:val="22"/>
        </w:rPr>
        <w:t>egzaminacyjnej.</w:t>
      </w:r>
    </w:p>
    <w:p>
      <w:pPr>
        <w:pStyle w:val="ListParagraph"/>
        <w:numPr>
          <w:ilvl w:val="3"/>
          <w:numId w:val="14"/>
        </w:numPr>
        <w:tabs>
          <w:tab w:pos="1773" w:val="left" w:leader="none"/>
        </w:tabs>
        <w:spacing w:line="240" w:lineRule="auto" w:before="0" w:after="0"/>
        <w:ind w:left="1772" w:right="619" w:hanging="252"/>
        <w:jc w:val="both"/>
        <w:rPr>
          <w:sz w:val="22"/>
        </w:rPr>
      </w:pPr>
      <w:r>
        <w:rPr>
          <w:sz w:val="22"/>
        </w:rPr>
        <w:t>Informację o nieprawidłowościach oraz o podjętych działaniach zamieszcza się w protokole przebiegu części pisemnej egzaminu zawodowego w danej sali egzaminacyjnej oraz w protokole zbiorczym przebiegu części pisemnej egzaminu zawodowego w danej szkole, placówce, w danym centrum, u danego pracodawcy lub w danym podmiocie prowadzącym kwalifikacyjny kurs </w:t>
      </w:r>
      <w:r>
        <w:rPr>
          <w:spacing w:val="-2"/>
          <w:sz w:val="22"/>
        </w:rPr>
        <w:t>zawodowy.</w:t>
      </w:r>
    </w:p>
    <w:p>
      <w:pPr>
        <w:pStyle w:val="ListParagraph"/>
        <w:numPr>
          <w:ilvl w:val="3"/>
          <w:numId w:val="14"/>
        </w:numPr>
        <w:tabs>
          <w:tab w:pos="1773" w:val="left" w:leader="none"/>
        </w:tabs>
        <w:spacing w:line="240" w:lineRule="auto" w:before="1" w:after="0"/>
        <w:ind w:left="1772" w:right="614" w:hanging="286"/>
        <w:jc w:val="both"/>
        <w:rPr>
          <w:sz w:val="22"/>
        </w:rPr>
      </w:pPr>
      <w:r>
        <w:rPr>
          <w:sz w:val="22"/>
        </w:rPr>
        <w:t>Członkowie ZN udzielają odpowiedzi wyłącznie na pytania zdających związane z uzyskaniem dostępu do elektronicznego systemu i rozumieniem Instrukcji.</w:t>
      </w:r>
    </w:p>
    <w:p>
      <w:pPr>
        <w:pStyle w:val="BodyText"/>
        <w:spacing w:before="10"/>
        <w:rPr>
          <w:sz w:val="21"/>
        </w:rPr>
      </w:pPr>
    </w:p>
    <w:p>
      <w:pPr>
        <w:pStyle w:val="Heading5"/>
        <w:numPr>
          <w:ilvl w:val="2"/>
          <w:numId w:val="14"/>
        </w:numPr>
        <w:tabs>
          <w:tab w:pos="1487" w:val="left" w:leader="none"/>
        </w:tabs>
        <w:spacing w:line="240" w:lineRule="auto" w:before="1" w:after="0"/>
        <w:ind w:left="1486" w:right="0" w:hanging="358"/>
        <w:jc w:val="left"/>
      </w:pPr>
      <w:r>
        <w:rPr/>
        <w:t>Przebieg</w:t>
      </w:r>
      <w:r>
        <w:rPr>
          <w:spacing w:val="-5"/>
        </w:rPr>
        <w:t> </w:t>
      </w:r>
      <w:r>
        <w:rPr/>
        <w:t>i</w:t>
      </w:r>
      <w:r>
        <w:rPr>
          <w:spacing w:val="-2"/>
        </w:rPr>
        <w:t> </w:t>
      </w:r>
      <w:r>
        <w:rPr/>
        <w:t>zakończenie</w:t>
      </w:r>
      <w:r>
        <w:rPr>
          <w:spacing w:val="-2"/>
        </w:rPr>
        <w:t> egzaminu</w:t>
      </w:r>
    </w:p>
    <w:p>
      <w:pPr>
        <w:pStyle w:val="BodyText"/>
        <w:rPr>
          <w:b/>
        </w:rPr>
      </w:pPr>
    </w:p>
    <w:p>
      <w:pPr>
        <w:pStyle w:val="ListParagraph"/>
        <w:numPr>
          <w:ilvl w:val="3"/>
          <w:numId w:val="14"/>
        </w:numPr>
        <w:tabs>
          <w:tab w:pos="1773" w:val="left" w:leader="none"/>
        </w:tabs>
        <w:spacing w:line="240" w:lineRule="auto" w:before="0" w:after="0"/>
        <w:ind w:left="1772" w:right="620" w:hanging="286"/>
        <w:jc w:val="both"/>
        <w:rPr>
          <w:sz w:val="22"/>
        </w:rPr>
      </w:pPr>
      <w:r>
        <w:rPr>
          <w:sz w:val="22"/>
        </w:rPr>
        <w:t>Czas trwania części pisemnej danego zdającego rozpoczyna się z chwilą rozpoczęcia przez tego zdającego</w:t>
      </w:r>
      <w:r>
        <w:rPr>
          <w:spacing w:val="71"/>
          <w:sz w:val="22"/>
        </w:rPr>
        <w:t> </w:t>
      </w:r>
      <w:r>
        <w:rPr>
          <w:sz w:val="22"/>
        </w:rPr>
        <w:t>rozwiązywania</w:t>
      </w:r>
      <w:r>
        <w:rPr>
          <w:spacing w:val="69"/>
          <w:sz w:val="22"/>
        </w:rPr>
        <w:t> </w:t>
      </w:r>
      <w:r>
        <w:rPr>
          <w:sz w:val="22"/>
        </w:rPr>
        <w:t>zadań</w:t>
      </w:r>
      <w:r>
        <w:rPr>
          <w:spacing w:val="71"/>
          <w:sz w:val="22"/>
        </w:rPr>
        <w:t> </w:t>
      </w:r>
      <w:r>
        <w:rPr>
          <w:sz w:val="22"/>
        </w:rPr>
        <w:t>egzaminacyjnych</w:t>
      </w:r>
      <w:r>
        <w:rPr>
          <w:spacing w:val="69"/>
          <w:sz w:val="22"/>
        </w:rPr>
        <w:t> </w:t>
      </w:r>
      <w:r>
        <w:rPr>
          <w:sz w:val="22"/>
        </w:rPr>
        <w:t>i</w:t>
      </w:r>
      <w:r>
        <w:rPr>
          <w:spacing w:val="72"/>
          <w:sz w:val="22"/>
        </w:rPr>
        <w:t> </w:t>
      </w:r>
      <w:r>
        <w:rPr>
          <w:sz w:val="22"/>
        </w:rPr>
        <w:t>jest</w:t>
      </w:r>
      <w:r>
        <w:rPr>
          <w:spacing w:val="70"/>
          <w:sz w:val="22"/>
        </w:rPr>
        <w:t> </w:t>
      </w:r>
      <w:r>
        <w:rPr>
          <w:sz w:val="22"/>
        </w:rPr>
        <w:t>rejestrowany</w:t>
      </w:r>
      <w:r>
        <w:rPr>
          <w:spacing w:val="71"/>
          <w:sz w:val="22"/>
        </w:rPr>
        <w:t> </w:t>
      </w:r>
      <w:r>
        <w:rPr>
          <w:sz w:val="22"/>
        </w:rPr>
        <w:t>dla</w:t>
      </w:r>
      <w:r>
        <w:rPr>
          <w:spacing w:val="71"/>
          <w:sz w:val="22"/>
        </w:rPr>
        <w:t> </w:t>
      </w:r>
      <w:r>
        <w:rPr>
          <w:sz w:val="22"/>
        </w:rPr>
        <w:t>każdego</w:t>
      </w:r>
      <w:r>
        <w:rPr>
          <w:spacing w:val="69"/>
          <w:sz w:val="22"/>
        </w:rPr>
        <w:t> </w:t>
      </w:r>
      <w:r>
        <w:rPr>
          <w:sz w:val="22"/>
        </w:rPr>
        <w:t>zdającego w indywidualnym stanowisku egzaminacyjnym wspomaganym elektronicznie.</w:t>
      </w:r>
    </w:p>
    <w:p>
      <w:pPr>
        <w:pStyle w:val="ListParagraph"/>
        <w:numPr>
          <w:ilvl w:val="3"/>
          <w:numId w:val="14"/>
        </w:numPr>
        <w:tabs>
          <w:tab w:pos="1773" w:val="left" w:leader="none"/>
        </w:tabs>
        <w:spacing w:line="240" w:lineRule="auto" w:before="0" w:after="0"/>
        <w:ind w:left="1772" w:right="613" w:hanging="286"/>
        <w:jc w:val="both"/>
        <w:rPr>
          <w:sz w:val="22"/>
        </w:rPr>
      </w:pPr>
      <w:r>
        <w:rPr>
          <w:sz w:val="22"/>
        </w:rPr>
        <w:t>Czas</w:t>
      </w:r>
      <w:r>
        <w:rPr>
          <w:spacing w:val="-9"/>
          <w:sz w:val="22"/>
        </w:rPr>
        <w:t> </w:t>
      </w:r>
      <w:r>
        <w:rPr>
          <w:sz w:val="22"/>
        </w:rPr>
        <w:t>trwania</w:t>
      </w:r>
      <w:r>
        <w:rPr>
          <w:spacing w:val="-9"/>
          <w:sz w:val="22"/>
        </w:rPr>
        <w:t> </w:t>
      </w:r>
      <w:r>
        <w:rPr>
          <w:sz w:val="22"/>
        </w:rPr>
        <w:t>egzaminu</w:t>
      </w:r>
      <w:r>
        <w:rPr>
          <w:spacing w:val="-10"/>
          <w:sz w:val="22"/>
        </w:rPr>
        <w:t> </w:t>
      </w:r>
      <w:r>
        <w:rPr>
          <w:sz w:val="22"/>
        </w:rPr>
        <w:t>wynosi</w:t>
      </w:r>
      <w:r>
        <w:rPr>
          <w:spacing w:val="-8"/>
          <w:sz w:val="22"/>
        </w:rPr>
        <w:t> </w:t>
      </w:r>
      <w:r>
        <w:rPr>
          <w:sz w:val="22"/>
        </w:rPr>
        <w:t>60</w:t>
      </w:r>
      <w:r>
        <w:rPr>
          <w:spacing w:val="-10"/>
          <w:sz w:val="22"/>
        </w:rPr>
        <w:t> </w:t>
      </w:r>
      <w:r>
        <w:rPr>
          <w:sz w:val="22"/>
        </w:rPr>
        <w:t>minut,</w:t>
      </w:r>
      <w:r>
        <w:rPr>
          <w:spacing w:val="-8"/>
          <w:sz w:val="22"/>
        </w:rPr>
        <w:t> </w:t>
      </w:r>
      <w:r>
        <w:rPr>
          <w:sz w:val="22"/>
        </w:rPr>
        <w:t>zgodnie</w:t>
      </w:r>
      <w:r>
        <w:rPr>
          <w:spacing w:val="-9"/>
          <w:sz w:val="22"/>
        </w:rPr>
        <w:t> </w:t>
      </w:r>
      <w:r>
        <w:rPr>
          <w:sz w:val="22"/>
        </w:rPr>
        <w:t>z</w:t>
      </w:r>
      <w:r>
        <w:rPr>
          <w:spacing w:val="-8"/>
          <w:sz w:val="22"/>
        </w:rPr>
        <w:t> </w:t>
      </w:r>
      <w:r>
        <w:rPr>
          <w:sz w:val="22"/>
        </w:rPr>
        <w:t>czasem</w:t>
      </w:r>
      <w:r>
        <w:rPr>
          <w:spacing w:val="-7"/>
          <w:sz w:val="22"/>
        </w:rPr>
        <w:t> </w:t>
      </w:r>
      <w:r>
        <w:rPr>
          <w:sz w:val="22"/>
        </w:rPr>
        <w:t>określonym</w:t>
      </w:r>
      <w:r>
        <w:rPr>
          <w:spacing w:val="-8"/>
          <w:sz w:val="22"/>
        </w:rPr>
        <w:t> </w:t>
      </w:r>
      <w:r>
        <w:rPr>
          <w:sz w:val="22"/>
        </w:rPr>
        <w:t>w</w:t>
      </w:r>
      <w:r>
        <w:rPr>
          <w:spacing w:val="-8"/>
          <w:sz w:val="22"/>
        </w:rPr>
        <w:t> </w:t>
      </w:r>
      <w:r>
        <w:rPr>
          <w:sz w:val="22"/>
        </w:rPr>
        <w:t>Informatorze</w:t>
      </w:r>
      <w:r>
        <w:rPr>
          <w:spacing w:val="-9"/>
          <w:sz w:val="22"/>
        </w:rPr>
        <w:t> </w:t>
      </w:r>
      <w:r>
        <w:rPr>
          <w:sz w:val="22"/>
        </w:rPr>
        <w:t>o egzaminie z zakresu danej kwalifikacji wyodrębnionej w zawodzie. Dla zdających ze specjalnymi potrzebami edukacyjnymi czas ten może być wydłużony zgodnie z komunikatem dyrektora CKE w sprawie szczegółowej informacji o dostosowaniu egzaminu zawodowego.</w:t>
      </w:r>
    </w:p>
    <w:p>
      <w:pPr>
        <w:pStyle w:val="ListParagraph"/>
        <w:numPr>
          <w:ilvl w:val="3"/>
          <w:numId w:val="14"/>
        </w:numPr>
        <w:tabs>
          <w:tab w:pos="1773" w:val="left" w:leader="none"/>
        </w:tabs>
        <w:spacing w:line="240" w:lineRule="auto" w:before="1" w:after="0"/>
        <w:ind w:left="1772" w:right="613" w:hanging="286"/>
        <w:jc w:val="both"/>
        <w:rPr>
          <w:sz w:val="22"/>
        </w:rPr>
      </w:pPr>
      <w:r>
        <w:rPr>
          <w:sz w:val="22"/>
        </w:rPr>
        <w:t>W czasie trwania części pisemnej egzaminu na indywidualnych stanowiskach egzaminacyjnych mogą</w:t>
      </w:r>
      <w:r>
        <w:rPr>
          <w:spacing w:val="-4"/>
          <w:sz w:val="22"/>
        </w:rPr>
        <w:t> </w:t>
      </w:r>
      <w:r>
        <w:rPr>
          <w:sz w:val="22"/>
        </w:rPr>
        <w:t>znajdować</w:t>
      </w:r>
      <w:r>
        <w:rPr>
          <w:spacing w:val="-2"/>
          <w:sz w:val="22"/>
        </w:rPr>
        <w:t> </w:t>
      </w:r>
      <w:r>
        <w:rPr>
          <w:sz w:val="22"/>
        </w:rPr>
        <w:t>się</w:t>
      </w:r>
      <w:r>
        <w:rPr>
          <w:spacing w:val="-4"/>
          <w:sz w:val="22"/>
        </w:rPr>
        <w:t> </w:t>
      </w:r>
      <w:r>
        <w:rPr>
          <w:sz w:val="22"/>
        </w:rPr>
        <w:t>tylko</w:t>
      </w:r>
      <w:r>
        <w:rPr>
          <w:spacing w:val="-2"/>
          <w:sz w:val="22"/>
        </w:rPr>
        <w:t> </w:t>
      </w:r>
      <w:r>
        <w:rPr>
          <w:sz w:val="22"/>
        </w:rPr>
        <w:t>karty</w:t>
      </w:r>
      <w:r>
        <w:rPr>
          <w:spacing w:val="-5"/>
          <w:sz w:val="22"/>
        </w:rPr>
        <w:t> </w:t>
      </w:r>
      <w:r>
        <w:rPr>
          <w:sz w:val="22"/>
        </w:rPr>
        <w:t>identyfikacyjne</w:t>
      </w:r>
      <w:r>
        <w:rPr>
          <w:spacing w:val="-2"/>
          <w:sz w:val="22"/>
        </w:rPr>
        <w:t> </w:t>
      </w:r>
      <w:r>
        <w:rPr>
          <w:sz w:val="22"/>
        </w:rPr>
        <w:t>oraz</w:t>
      </w:r>
      <w:r>
        <w:rPr>
          <w:spacing w:val="-4"/>
          <w:sz w:val="22"/>
        </w:rPr>
        <w:t> </w:t>
      </w:r>
      <w:r>
        <w:rPr>
          <w:sz w:val="22"/>
        </w:rPr>
        <w:t>przybory</w:t>
      </w:r>
      <w:r>
        <w:rPr>
          <w:spacing w:val="-5"/>
          <w:sz w:val="22"/>
        </w:rPr>
        <w:t> </w:t>
      </w:r>
      <w:r>
        <w:rPr>
          <w:sz w:val="22"/>
        </w:rPr>
        <w:t>i</w:t>
      </w:r>
      <w:r>
        <w:rPr>
          <w:spacing w:val="-4"/>
          <w:sz w:val="22"/>
        </w:rPr>
        <w:t> </w:t>
      </w:r>
      <w:r>
        <w:rPr>
          <w:sz w:val="22"/>
        </w:rPr>
        <w:t>materiały</w:t>
      </w:r>
      <w:r>
        <w:rPr>
          <w:spacing w:val="-5"/>
          <w:sz w:val="22"/>
        </w:rPr>
        <w:t> </w:t>
      </w:r>
      <w:r>
        <w:rPr>
          <w:sz w:val="22"/>
        </w:rPr>
        <w:t>wskazane</w:t>
      </w:r>
      <w:r>
        <w:rPr>
          <w:spacing w:val="-2"/>
          <w:sz w:val="22"/>
        </w:rPr>
        <w:t> </w:t>
      </w:r>
      <w:r>
        <w:rPr>
          <w:sz w:val="22"/>
        </w:rPr>
        <w:t>w</w:t>
      </w:r>
      <w:r>
        <w:rPr>
          <w:spacing w:val="-2"/>
          <w:sz w:val="22"/>
        </w:rPr>
        <w:t> </w:t>
      </w:r>
      <w:r>
        <w:rPr>
          <w:sz w:val="22"/>
        </w:rPr>
        <w:t>komunikacie dyrektora centralnej komisji egzaminacyjnej o przyborach (długopis i kalkulator prosty).</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W</w:t>
      </w:r>
      <w:r>
        <w:rPr>
          <w:spacing w:val="-5"/>
          <w:sz w:val="22"/>
        </w:rPr>
        <w:t> </w:t>
      </w:r>
      <w:r>
        <w:rPr>
          <w:sz w:val="22"/>
        </w:rPr>
        <w:t>czasie</w:t>
      </w:r>
      <w:r>
        <w:rPr>
          <w:spacing w:val="-5"/>
          <w:sz w:val="22"/>
        </w:rPr>
        <w:t> </w:t>
      </w:r>
      <w:r>
        <w:rPr>
          <w:sz w:val="22"/>
        </w:rPr>
        <w:t>trwania</w:t>
      </w:r>
      <w:r>
        <w:rPr>
          <w:spacing w:val="-4"/>
          <w:sz w:val="22"/>
        </w:rPr>
        <w:t> </w:t>
      </w:r>
      <w:r>
        <w:rPr>
          <w:sz w:val="22"/>
        </w:rPr>
        <w:t>części</w:t>
      </w:r>
      <w:r>
        <w:rPr>
          <w:spacing w:val="-4"/>
          <w:sz w:val="22"/>
        </w:rPr>
        <w:t> </w:t>
      </w:r>
      <w:r>
        <w:rPr>
          <w:sz w:val="22"/>
        </w:rPr>
        <w:t>pisemnej</w:t>
      </w:r>
      <w:r>
        <w:rPr>
          <w:spacing w:val="-4"/>
          <w:sz w:val="22"/>
        </w:rPr>
        <w:t> </w:t>
      </w:r>
      <w:r>
        <w:rPr>
          <w:sz w:val="22"/>
        </w:rPr>
        <w:t>egzaminu</w:t>
      </w:r>
      <w:r>
        <w:rPr>
          <w:spacing w:val="-4"/>
          <w:sz w:val="22"/>
        </w:rPr>
        <w:t> </w:t>
      </w:r>
      <w:r>
        <w:rPr>
          <w:spacing w:val="-2"/>
          <w:sz w:val="22"/>
        </w:rPr>
        <w:t>zawodowego:</w:t>
      </w:r>
    </w:p>
    <w:p>
      <w:pPr>
        <w:pStyle w:val="ListParagraph"/>
        <w:numPr>
          <w:ilvl w:val="0"/>
          <w:numId w:val="42"/>
        </w:numPr>
        <w:tabs>
          <w:tab w:pos="2054" w:val="left" w:leader="none"/>
        </w:tabs>
        <w:spacing w:line="269" w:lineRule="exact" w:before="0" w:after="0"/>
        <w:ind w:left="2053" w:right="0" w:hanging="282"/>
        <w:jc w:val="both"/>
        <w:rPr>
          <w:sz w:val="22"/>
        </w:rPr>
      </w:pPr>
      <w:r>
        <w:rPr>
          <w:sz w:val="22"/>
        </w:rPr>
        <w:t>zdający</w:t>
      </w:r>
      <w:r>
        <w:rPr>
          <w:spacing w:val="73"/>
          <w:sz w:val="22"/>
        </w:rPr>
        <w:t> </w:t>
      </w:r>
      <w:r>
        <w:rPr>
          <w:sz w:val="22"/>
        </w:rPr>
        <w:t>jest</w:t>
      </w:r>
      <w:r>
        <w:rPr>
          <w:spacing w:val="76"/>
          <w:sz w:val="22"/>
        </w:rPr>
        <w:t> </w:t>
      </w:r>
      <w:r>
        <w:rPr>
          <w:sz w:val="22"/>
        </w:rPr>
        <w:t>na</w:t>
      </w:r>
      <w:r>
        <w:rPr>
          <w:spacing w:val="75"/>
          <w:sz w:val="22"/>
        </w:rPr>
        <w:t> </w:t>
      </w:r>
      <w:r>
        <w:rPr>
          <w:sz w:val="22"/>
        </w:rPr>
        <w:t>bieżąco</w:t>
      </w:r>
      <w:r>
        <w:rPr>
          <w:spacing w:val="73"/>
          <w:sz w:val="22"/>
        </w:rPr>
        <w:t> </w:t>
      </w:r>
      <w:r>
        <w:rPr>
          <w:sz w:val="22"/>
        </w:rPr>
        <w:t>informowany</w:t>
      </w:r>
      <w:r>
        <w:rPr>
          <w:spacing w:val="76"/>
          <w:sz w:val="22"/>
        </w:rPr>
        <w:t> </w:t>
      </w:r>
      <w:r>
        <w:rPr>
          <w:sz w:val="22"/>
        </w:rPr>
        <w:t>o</w:t>
      </w:r>
      <w:r>
        <w:rPr>
          <w:spacing w:val="75"/>
          <w:sz w:val="22"/>
        </w:rPr>
        <w:t> </w:t>
      </w:r>
      <w:r>
        <w:rPr>
          <w:sz w:val="22"/>
        </w:rPr>
        <w:t>godzinie</w:t>
      </w:r>
      <w:r>
        <w:rPr>
          <w:spacing w:val="73"/>
          <w:sz w:val="22"/>
        </w:rPr>
        <w:t> </w:t>
      </w:r>
      <w:r>
        <w:rPr>
          <w:sz w:val="22"/>
        </w:rPr>
        <w:t>zakończenia</w:t>
      </w:r>
      <w:r>
        <w:rPr>
          <w:spacing w:val="75"/>
          <w:sz w:val="22"/>
        </w:rPr>
        <w:t> </w:t>
      </w:r>
      <w:r>
        <w:rPr>
          <w:sz w:val="22"/>
        </w:rPr>
        <w:t>części</w:t>
      </w:r>
      <w:r>
        <w:rPr>
          <w:spacing w:val="76"/>
          <w:sz w:val="22"/>
        </w:rPr>
        <w:t> </w:t>
      </w:r>
      <w:r>
        <w:rPr>
          <w:sz w:val="22"/>
        </w:rPr>
        <w:t>pisemnej</w:t>
      </w:r>
      <w:r>
        <w:rPr>
          <w:spacing w:val="77"/>
          <w:sz w:val="22"/>
        </w:rPr>
        <w:t> </w:t>
      </w:r>
      <w:r>
        <w:rPr>
          <w:spacing w:val="-2"/>
          <w:sz w:val="22"/>
        </w:rPr>
        <w:t>egzaminu</w:t>
      </w:r>
    </w:p>
    <w:p>
      <w:pPr>
        <w:pStyle w:val="BodyText"/>
        <w:spacing w:line="252" w:lineRule="exact"/>
        <w:ind w:left="2053"/>
        <w:jc w:val="both"/>
      </w:pPr>
      <w:r>
        <w:rPr/>
        <w:t>zawodowego</w:t>
      </w:r>
      <w:r>
        <w:rPr>
          <w:spacing w:val="-8"/>
        </w:rPr>
        <w:t> </w:t>
      </w:r>
      <w:r>
        <w:rPr/>
        <w:t>oraz</w:t>
      </w:r>
      <w:r>
        <w:rPr>
          <w:spacing w:val="-4"/>
        </w:rPr>
        <w:t> </w:t>
      </w:r>
      <w:r>
        <w:rPr/>
        <w:t>o</w:t>
      </w:r>
      <w:r>
        <w:rPr>
          <w:spacing w:val="-3"/>
        </w:rPr>
        <w:t> </w:t>
      </w:r>
      <w:r>
        <w:rPr/>
        <w:t>czasie,</w:t>
      </w:r>
      <w:r>
        <w:rPr>
          <w:spacing w:val="-6"/>
        </w:rPr>
        <w:t> </w:t>
      </w:r>
      <w:r>
        <w:rPr/>
        <w:t>jaki</w:t>
      </w:r>
      <w:r>
        <w:rPr>
          <w:spacing w:val="-2"/>
        </w:rPr>
        <w:t> </w:t>
      </w:r>
      <w:r>
        <w:rPr/>
        <w:t>mu</w:t>
      </w:r>
      <w:r>
        <w:rPr>
          <w:spacing w:val="-4"/>
        </w:rPr>
        <w:t> </w:t>
      </w:r>
      <w:r>
        <w:rPr/>
        <w:t>pozostał</w:t>
      </w:r>
      <w:r>
        <w:rPr>
          <w:spacing w:val="-3"/>
        </w:rPr>
        <w:t> </w:t>
      </w:r>
      <w:r>
        <w:rPr/>
        <w:t>do</w:t>
      </w:r>
      <w:r>
        <w:rPr>
          <w:spacing w:val="-3"/>
        </w:rPr>
        <w:t> </w:t>
      </w:r>
      <w:r>
        <w:rPr/>
        <w:t>zakończenia</w:t>
      </w:r>
      <w:r>
        <w:rPr>
          <w:spacing w:val="-4"/>
        </w:rPr>
        <w:t> </w:t>
      </w:r>
      <w:r>
        <w:rPr/>
        <w:t>egzaminu</w:t>
      </w:r>
      <w:r>
        <w:rPr>
          <w:spacing w:val="-3"/>
        </w:rPr>
        <w:t> </w:t>
      </w:r>
      <w:r>
        <w:rPr>
          <w:spacing w:val="-2"/>
        </w:rPr>
        <w:t>zawodowego;</w:t>
      </w:r>
    </w:p>
    <w:p>
      <w:pPr>
        <w:pStyle w:val="ListParagraph"/>
        <w:numPr>
          <w:ilvl w:val="0"/>
          <w:numId w:val="42"/>
        </w:numPr>
        <w:tabs>
          <w:tab w:pos="2054" w:val="left" w:leader="none"/>
        </w:tabs>
        <w:spacing w:line="269" w:lineRule="exact" w:before="2" w:after="0"/>
        <w:ind w:left="2053" w:right="0" w:hanging="282"/>
        <w:jc w:val="both"/>
        <w:rPr>
          <w:sz w:val="22"/>
        </w:rPr>
      </w:pPr>
      <w:r>
        <w:rPr>
          <w:sz w:val="22"/>
        </w:rPr>
        <w:t>każdy</w:t>
      </w:r>
      <w:r>
        <w:rPr>
          <w:spacing w:val="66"/>
          <w:w w:val="150"/>
          <w:sz w:val="22"/>
        </w:rPr>
        <w:t> </w:t>
      </w:r>
      <w:r>
        <w:rPr>
          <w:sz w:val="22"/>
        </w:rPr>
        <w:t>zdający</w:t>
      </w:r>
      <w:r>
        <w:rPr>
          <w:spacing w:val="66"/>
          <w:w w:val="150"/>
          <w:sz w:val="22"/>
        </w:rPr>
        <w:t> </w:t>
      </w:r>
      <w:r>
        <w:rPr>
          <w:sz w:val="22"/>
        </w:rPr>
        <w:t>pracuje</w:t>
      </w:r>
      <w:r>
        <w:rPr>
          <w:spacing w:val="68"/>
          <w:w w:val="150"/>
          <w:sz w:val="22"/>
        </w:rPr>
        <w:t> </w:t>
      </w:r>
      <w:r>
        <w:rPr>
          <w:sz w:val="22"/>
        </w:rPr>
        <w:t>przy</w:t>
      </w:r>
      <w:r>
        <w:rPr>
          <w:spacing w:val="64"/>
          <w:w w:val="150"/>
          <w:sz w:val="22"/>
        </w:rPr>
        <w:t> </w:t>
      </w:r>
      <w:r>
        <w:rPr>
          <w:sz w:val="22"/>
        </w:rPr>
        <w:t>indywidualnym</w:t>
      </w:r>
      <w:r>
        <w:rPr>
          <w:spacing w:val="67"/>
          <w:w w:val="150"/>
          <w:sz w:val="22"/>
        </w:rPr>
        <w:t> </w:t>
      </w:r>
      <w:r>
        <w:rPr>
          <w:sz w:val="22"/>
        </w:rPr>
        <w:t>stanowisku</w:t>
      </w:r>
      <w:r>
        <w:rPr>
          <w:spacing w:val="68"/>
          <w:w w:val="150"/>
          <w:sz w:val="22"/>
        </w:rPr>
        <w:t> </w:t>
      </w:r>
      <w:r>
        <w:rPr>
          <w:sz w:val="22"/>
        </w:rPr>
        <w:t>egzaminacyjnym</w:t>
      </w:r>
      <w:r>
        <w:rPr>
          <w:spacing w:val="65"/>
          <w:w w:val="150"/>
          <w:sz w:val="22"/>
        </w:rPr>
        <w:t> </w:t>
      </w:r>
      <w:r>
        <w:rPr>
          <w:spacing w:val="-2"/>
          <w:sz w:val="22"/>
        </w:rPr>
        <w:t>wspomaganym</w:t>
      </w:r>
    </w:p>
    <w:p>
      <w:pPr>
        <w:pStyle w:val="BodyText"/>
        <w:spacing w:line="252" w:lineRule="exact"/>
        <w:ind w:left="2053"/>
      </w:pPr>
      <w:r>
        <w:rPr>
          <w:spacing w:val="-2"/>
        </w:rPr>
        <w:t>elektronicznie;</w:t>
      </w:r>
    </w:p>
    <w:p>
      <w:pPr>
        <w:pStyle w:val="ListParagraph"/>
        <w:numPr>
          <w:ilvl w:val="0"/>
          <w:numId w:val="42"/>
        </w:numPr>
        <w:tabs>
          <w:tab w:pos="2054" w:val="left" w:leader="none"/>
        </w:tabs>
        <w:spacing w:line="240" w:lineRule="auto" w:before="0" w:after="0"/>
        <w:ind w:left="2053" w:right="0" w:hanging="282"/>
        <w:jc w:val="left"/>
        <w:rPr>
          <w:sz w:val="22"/>
        </w:rPr>
      </w:pPr>
      <w:r>
        <w:rPr>
          <w:sz w:val="22"/>
        </w:rPr>
        <w:t>zdający</w:t>
      </w:r>
      <w:r>
        <w:rPr>
          <w:spacing w:val="-4"/>
          <w:sz w:val="22"/>
        </w:rPr>
        <w:t> </w:t>
      </w:r>
      <w:r>
        <w:rPr>
          <w:sz w:val="22"/>
        </w:rPr>
        <w:t>nie</w:t>
      </w:r>
      <w:r>
        <w:rPr>
          <w:spacing w:val="-4"/>
          <w:sz w:val="22"/>
        </w:rPr>
        <w:t> </w:t>
      </w:r>
      <w:r>
        <w:rPr>
          <w:sz w:val="22"/>
        </w:rPr>
        <w:t>powinien</w:t>
      </w:r>
      <w:r>
        <w:rPr>
          <w:spacing w:val="-4"/>
          <w:sz w:val="22"/>
        </w:rPr>
        <w:t> </w:t>
      </w:r>
      <w:r>
        <w:rPr>
          <w:sz w:val="22"/>
        </w:rPr>
        <w:t>opuszczać</w:t>
      </w:r>
      <w:r>
        <w:rPr>
          <w:spacing w:val="-6"/>
          <w:sz w:val="22"/>
        </w:rPr>
        <w:t> </w:t>
      </w:r>
      <w:r>
        <w:rPr>
          <w:sz w:val="22"/>
        </w:rPr>
        <w:t>sali</w:t>
      </w:r>
      <w:r>
        <w:rPr>
          <w:spacing w:val="-2"/>
          <w:sz w:val="22"/>
        </w:rPr>
        <w:t> egzaminacyjnej.</w:t>
      </w:r>
    </w:p>
    <w:p>
      <w:pPr>
        <w:spacing w:after="0" w:line="240" w:lineRule="auto"/>
        <w:jc w:val="left"/>
        <w:rPr>
          <w:sz w:val="22"/>
        </w:rPr>
        <w:sectPr>
          <w:headerReference w:type="default" r:id="rId106"/>
          <w:footerReference w:type="default" r:id="rId107"/>
          <w:pgSz w:w="11910" w:h="16840"/>
          <w:pgMar w:header="0" w:footer="1000" w:top="1520" w:bottom="1200" w:left="640" w:right="60"/>
        </w:sectPr>
      </w:pPr>
    </w:p>
    <w:p>
      <w:pPr>
        <w:pStyle w:val="ListParagraph"/>
        <w:numPr>
          <w:ilvl w:val="3"/>
          <w:numId w:val="14"/>
        </w:numPr>
        <w:tabs>
          <w:tab w:pos="1773" w:val="left" w:leader="none"/>
        </w:tabs>
        <w:spacing w:line="240" w:lineRule="auto" w:before="68" w:after="0"/>
        <w:ind w:left="1772" w:right="614" w:hanging="286"/>
        <w:jc w:val="both"/>
        <w:rPr>
          <w:sz w:val="22"/>
        </w:rPr>
      </w:pPr>
      <w:r>
        <w:rPr>
          <w:sz w:val="22"/>
        </w:rPr>
        <w:t>W szczególnie uzasadnionych przypadkach przewodniczący ZN może zezwolić zdającemu na opuszczenie sali egzaminacyjnej po zapewnieniu warunków wykluczających możliwość kontaktowania</w:t>
      </w:r>
      <w:r>
        <w:rPr>
          <w:spacing w:val="-12"/>
          <w:sz w:val="22"/>
        </w:rPr>
        <w:t> </w:t>
      </w:r>
      <w:r>
        <w:rPr>
          <w:sz w:val="22"/>
        </w:rPr>
        <w:t>się</w:t>
      </w:r>
      <w:r>
        <w:rPr>
          <w:spacing w:val="-12"/>
          <w:sz w:val="22"/>
        </w:rPr>
        <w:t> </w:t>
      </w:r>
      <w:r>
        <w:rPr>
          <w:sz w:val="22"/>
        </w:rPr>
        <w:t>zdającego</w:t>
      </w:r>
      <w:r>
        <w:rPr>
          <w:spacing w:val="-13"/>
          <w:sz w:val="22"/>
        </w:rPr>
        <w:t> </w:t>
      </w:r>
      <w:r>
        <w:rPr>
          <w:sz w:val="22"/>
        </w:rPr>
        <w:t>z</w:t>
      </w:r>
      <w:r>
        <w:rPr>
          <w:spacing w:val="-12"/>
          <w:sz w:val="22"/>
        </w:rPr>
        <w:t> </w:t>
      </w:r>
      <w:r>
        <w:rPr>
          <w:sz w:val="22"/>
        </w:rPr>
        <w:t>innymi</w:t>
      </w:r>
      <w:r>
        <w:rPr>
          <w:spacing w:val="-12"/>
          <w:sz w:val="22"/>
        </w:rPr>
        <w:t> </w:t>
      </w:r>
      <w:r>
        <w:rPr>
          <w:sz w:val="22"/>
        </w:rPr>
        <w:t>osobami,</w:t>
      </w:r>
      <w:r>
        <w:rPr>
          <w:spacing w:val="-13"/>
          <w:sz w:val="22"/>
        </w:rPr>
        <w:t> </w:t>
      </w:r>
      <w:r>
        <w:rPr>
          <w:sz w:val="22"/>
        </w:rPr>
        <w:t>z</w:t>
      </w:r>
      <w:r>
        <w:rPr>
          <w:spacing w:val="-12"/>
          <w:sz w:val="22"/>
        </w:rPr>
        <w:t> </w:t>
      </w:r>
      <w:r>
        <w:rPr>
          <w:sz w:val="22"/>
        </w:rPr>
        <w:t>wyjątkiem</w:t>
      </w:r>
      <w:r>
        <w:rPr>
          <w:spacing w:val="-12"/>
          <w:sz w:val="22"/>
        </w:rPr>
        <w:t> </w:t>
      </w:r>
      <w:r>
        <w:rPr>
          <w:sz w:val="22"/>
        </w:rPr>
        <w:t>osób</w:t>
      </w:r>
      <w:r>
        <w:rPr>
          <w:spacing w:val="-12"/>
          <w:sz w:val="22"/>
        </w:rPr>
        <w:t> </w:t>
      </w:r>
      <w:r>
        <w:rPr>
          <w:sz w:val="22"/>
        </w:rPr>
        <w:t>udzielających</w:t>
      </w:r>
      <w:r>
        <w:rPr>
          <w:spacing w:val="-13"/>
          <w:sz w:val="22"/>
        </w:rPr>
        <w:t> </w:t>
      </w:r>
      <w:r>
        <w:rPr>
          <w:sz w:val="22"/>
        </w:rPr>
        <w:t>pomocy</w:t>
      </w:r>
      <w:r>
        <w:rPr>
          <w:spacing w:val="-14"/>
          <w:sz w:val="22"/>
        </w:rPr>
        <w:t> </w:t>
      </w:r>
      <w:r>
        <w:rPr>
          <w:sz w:val="22"/>
        </w:rPr>
        <w:t>medycznej.</w:t>
      </w:r>
    </w:p>
    <w:p>
      <w:pPr>
        <w:pStyle w:val="ListParagraph"/>
        <w:numPr>
          <w:ilvl w:val="3"/>
          <w:numId w:val="14"/>
        </w:numPr>
        <w:tabs>
          <w:tab w:pos="1773" w:val="left" w:leader="none"/>
        </w:tabs>
        <w:spacing w:line="240" w:lineRule="auto" w:before="0" w:after="0"/>
        <w:ind w:left="1772" w:right="618" w:hanging="286"/>
        <w:jc w:val="both"/>
        <w:rPr>
          <w:sz w:val="22"/>
        </w:rPr>
      </w:pPr>
      <w:r>
        <w:rPr>
          <w:sz w:val="22"/>
        </w:rPr>
        <w:t>W przypadku udzielenia zdającemu zgody na opuszczenie sali egzaminacyjnej przewodniczący ZN albo osoba odpowiedzialna za obsługę elektronicznego systemu przeprowadzania egzaminu zawodowego rejestruje w elektronicznym systemie przeprowadzania egzaminu zawodowego godzinę</w:t>
      </w:r>
      <w:r>
        <w:rPr>
          <w:spacing w:val="-9"/>
          <w:sz w:val="22"/>
        </w:rPr>
        <w:t> </w:t>
      </w:r>
      <w:r>
        <w:rPr>
          <w:sz w:val="22"/>
        </w:rPr>
        <w:t>wyjścia</w:t>
      </w:r>
      <w:r>
        <w:rPr>
          <w:spacing w:val="-9"/>
          <w:sz w:val="22"/>
        </w:rPr>
        <w:t> </w:t>
      </w:r>
      <w:r>
        <w:rPr>
          <w:sz w:val="22"/>
        </w:rPr>
        <w:t>zdającego</w:t>
      </w:r>
      <w:r>
        <w:rPr>
          <w:spacing w:val="-10"/>
          <w:sz w:val="22"/>
        </w:rPr>
        <w:t> </w:t>
      </w:r>
      <w:r>
        <w:rPr>
          <w:sz w:val="22"/>
        </w:rPr>
        <w:t>z</w:t>
      </w:r>
      <w:r>
        <w:rPr>
          <w:spacing w:val="-9"/>
          <w:sz w:val="22"/>
        </w:rPr>
        <w:t> </w:t>
      </w:r>
      <w:r>
        <w:rPr>
          <w:sz w:val="22"/>
        </w:rPr>
        <w:t>sali</w:t>
      </w:r>
      <w:r>
        <w:rPr>
          <w:spacing w:val="-9"/>
          <w:sz w:val="22"/>
        </w:rPr>
        <w:t> </w:t>
      </w:r>
      <w:r>
        <w:rPr>
          <w:sz w:val="22"/>
        </w:rPr>
        <w:t>egzaminacyjnej</w:t>
      </w:r>
      <w:r>
        <w:rPr>
          <w:spacing w:val="-8"/>
          <w:sz w:val="22"/>
        </w:rPr>
        <w:t> </w:t>
      </w:r>
      <w:r>
        <w:rPr>
          <w:sz w:val="22"/>
        </w:rPr>
        <w:t>oraz</w:t>
      </w:r>
      <w:r>
        <w:rPr>
          <w:spacing w:val="-11"/>
          <w:sz w:val="22"/>
        </w:rPr>
        <w:t> </w:t>
      </w:r>
      <w:r>
        <w:rPr>
          <w:sz w:val="22"/>
        </w:rPr>
        <w:t>godzinę</w:t>
      </w:r>
      <w:r>
        <w:rPr>
          <w:spacing w:val="-9"/>
          <w:sz w:val="22"/>
        </w:rPr>
        <w:t> </w:t>
      </w:r>
      <w:r>
        <w:rPr>
          <w:sz w:val="22"/>
        </w:rPr>
        <w:t>powrotu</w:t>
      </w:r>
      <w:r>
        <w:rPr>
          <w:spacing w:val="-10"/>
          <w:sz w:val="22"/>
        </w:rPr>
        <w:t> </w:t>
      </w:r>
      <w:r>
        <w:rPr>
          <w:sz w:val="22"/>
        </w:rPr>
        <w:t>do</w:t>
      </w:r>
      <w:r>
        <w:rPr>
          <w:spacing w:val="-10"/>
          <w:sz w:val="22"/>
        </w:rPr>
        <w:t> </w:t>
      </w:r>
      <w:r>
        <w:rPr>
          <w:sz w:val="22"/>
        </w:rPr>
        <w:t>sali</w:t>
      </w:r>
      <w:r>
        <w:rPr>
          <w:spacing w:val="-9"/>
          <w:sz w:val="22"/>
        </w:rPr>
        <w:t> </w:t>
      </w:r>
      <w:r>
        <w:rPr>
          <w:sz w:val="22"/>
        </w:rPr>
        <w:t>egzaminacyjnej.</w:t>
      </w:r>
      <w:r>
        <w:rPr>
          <w:spacing w:val="-10"/>
          <w:sz w:val="22"/>
        </w:rPr>
        <w:t> </w:t>
      </w:r>
      <w:r>
        <w:rPr>
          <w:sz w:val="22"/>
        </w:rPr>
        <w:t>Czas trwania części pisemnej egzaminu zawodowego tego zdającego przy indywidualnym stanowisku egzaminacyjnym wspomaganym elektronicznie zostaje przedłużony o czas, jaki zdający przebywał poza salą egzaminacyjną.</w:t>
      </w:r>
    </w:p>
    <w:p>
      <w:pPr>
        <w:pStyle w:val="ListParagraph"/>
        <w:numPr>
          <w:ilvl w:val="3"/>
          <w:numId w:val="14"/>
        </w:numPr>
        <w:tabs>
          <w:tab w:pos="1773" w:val="left" w:leader="none"/>
        </w:tabs>
        <w:spacing w:line="240" w:lineRule="auto" w:before="0" w:after="0"/>
        <w:ind w:left="1772" w:right="621" w:hanging="286"/>
        <w:jc w:val="both"/>
        <w:rPr>
          <w:sz w:val="22"/>
        </w:rPr>
      </w:pPr>
      <w:r>
        <w:rPr>
          <w:sz w:val="22"/>
        </w:rPr>
        <w:t>W czasie trwania części pisemnej egzaminu zawodowego zdającym nie udziela się żadnych wyjaśnień dotyczących zadań egzaminacyjnych ani ich nie komentuje.</w:t>
      </w:r>
    </w:p>
    <w:p>
      <w:pPr>
        <w:pStyle w:val="ListParagraph"/>
        <w:numPr>
          <w:ilvl w:val="3"/>
          <w:numId w:val="14"/>
        </w:numPr>
        <w:tabs>
          <w:tab w:pos="1773" w:val="left" w:leader="none"/>
        </w:tabs>
        <w:spacing w:line="240" w:lineRule="auto" w:before="1" w:after="0"/>
        <w:ind w:left="1772" w:right="0" w:hanging="287"/>
        <w:jc w:val="both"/>
        <w:rPr>
          <w:sz w:val="22"/>
        </w:rPr>
      </w:pPr>
      <w:r>
        <w:rPr>
          <w:sz w:val="22"/>
        </w:rPr>
        <w:t>Odległość</w:t>
      </w:r>
      <w:r>
        <w:rPr>
          <w:spacing w:val="11"/>
          <w:sz w:val="22"/>
        </w:rPr>
        <w:t> </w:t>
      </w:r>
      <w:r>
        <w:rPr>
          <w:sz w:val="22"/>
        </w:rPr>
        <w:t>między</w:t>
      </w:r>
      <w:r>
        <w:rPr>
          <w:spacing w:val="15"/>
          <w:sz w:val="22"/>
        </w:rPr>
        <w:t> </w:t>
      </w:r>
      <w:r>
        <w:rPr>
          <w:sz w:val="22"/>
        </w:rPr>
        <w:t>indywidualnymi</w:t>
      </w:r>
      <w:r>
        <w:rPr>
          <w:spacing w:val="18"/>
          <w:sz w:val="22"/>
        </w:rPr>
        <w:t> </w:t>
      </w:r>
      <w:r>
        <w:rPr>
          <w:sz w:val="22"/>
        </w:rPr>
        <w:t>stanowiskami</w:t>
      </w:r>
      <w:r>
        <w:rPr>
          <w:spacing w:val="16"/>
          <w:sz w:val="22"/>
        </w:rPr>
        <w:t> </w:t>
      </w:r>
      <w:r>
        <w:rPr>
          <w:sz w:val="22"/>
        </w:rPr>
        <w:t>egzaminacyjnymi</w:t>
      </w:r>
      <w:r>
        <w:rPr>
          <w:spacing w:val="18"/>
          <w:sz w:val="22"/>
        </w:rPr>
        <w:t> </w:t>
      </w:r>
      <w:r>
        <w:rPr>
          <w:sz w:val="22"/>
        </w:rPr>
        <w:t>wspomaganym</w:t>
      </w:r>
      <w:r>
        <w:rPr>
          <w:spacing w:val="21"/>
          <w:sz w:val="22"/>
        </w:rPr>
        <w:t> </w:t>
      </w:r>
      <w:r>
        <w:rPr>
          <w:spacing w:val="-2"/>
          <w:sz w:val="22"/>
        </w:rPr>
        <w:t>elektronicznie</w:t>
      </w:r>
    </w:p>
    <w:p>
      <w:pPr>
        <w:pStyle w:val="BodyText"/>
        <w:spacing w:line="252" w:lineRule="exact" w:before="1"/>
        <w:ind w:left="1772"/>
        <w:jc w:val="both"/>
      </w:pPr>
      <w:r>
        <w:rPr/>
        <w:t>powinna</w:t>
      </w:r>
      <w:r>
        <w:rPr>
          <w:spacing w:val="-7"/>
        </w:rPr>
        <w:t> </w:t>
      </w:r>
      <w:r>
        <w:rPr/>
        <w:t>zapewniać</w:t>
      </w:r>
      <w:r>
        <w:rPr>
          <w:spacing w:val="-4"/>
        </w:rPr>
        <w:t> </w:t>
      </w:r>
      <w:r>
        <w:rPr/>
        <w:t>samodzielną</w:t>
      </w:r>
      <w:r>
        <w:rPr>
          <w:spacing w:val="-5"/>
        </w:rPr>
        <w:t> </w:t>
      </w:r>
      <w:r>
        <w:rPr/>
        <w:t>pracę</w:t>
      </w:r>
      <w:r>
        <w:rPr>
          <w:spacing w:val="-4"/>
        </w:rPr>
        <w:t> </w:t>
      </w:r>
      <w:r>
        <w:rPr>
          <w:spacing w:val="-2"/>
        </w:rPr>
        <w:t>zdających.</w:t>
      </w:r>
    </w:p>
    <w:p>
      <w:pPr>
        <w:pStyle w:val="ListParagraph"/>
        <w:numPr>
          <w:ilvl w:val="3"/>
          <w:numId w:val="14"/>
        </w:numPr>
        <w:tabs>
          <w:tab w:pos="1773" w:val="left" w:leader="none"/>
        </w:tabs>
        <w:spacing w:line="240" w:lineRule="auto" w:before="0" w:after="0"/>
        <w:ind w:left="1772" w:right="619" w:hanging="286"/>
        <w:jc w:val="both"/>
        <w:rPr>
          <w:sz w:val="22"/>
        </w:rPr>
      </w:pPr>
      <w:r>
        <w:rPr>
          <w:sz w:val="22"/>
        </w:rPr>
        <w:t>W przypadku zagrożenia</w:t>
      </w:r>
      <w:r>
        <w:rPr>
          <w:spacing w:val="-1"/>
          <w:sz w:val="22"/>
        </w:rPr>
        <w:t> </w:t>
      </w:r>
      <w:r>
        <w:rPr>
          <w:sz w:val="22"/>
        </w:rPr>
        <w:t>lub nagłego</w:t>
      </w:r>
      <w:r>
        <w:rPr>
          <w:spacing w:val="-1"/>
          <w:sz w:val="22"/>
        </w:rPr>
        <w:t> </w:t>
      </w:r>
      <w:r>
        <w:rPr>
          <w:sz w:val="22"/>
        </w:rPr>
        <w:t>zakłócenia przebiegu</w:t>
      </w:r>
      <w:r>
        <w:rPr>
          <w:spacing w:val="-1"/>
          <w:sz w:val="22"/>
        </w:rPr>
        <w:t> </w:t>
      </w:r>
      <w:r>
        <w:rPr>
          <w:sz w:val="22"/>
        </w:rPr>
        <w:t>części pisemnej egzaminu zawodowego przewodniczący zespołu egzaminacyjnego podejmuje decyzję o zawieszeniu lub przerwaniu tej części egzaminu zawodowego i powiadamia o tym dyrektora okręgowej komisji egzaminacyjnej.</w:t>
      </w:r>
    </w:p>
    <w:p>
      <w:pPr>
        <w:pStyle w:val="ListParagraph"/>
        <w:numPr>
          <w:ilvl w:val="3"/>
          <w:numId w:val="14"/>
        </w:numPr>
        <w:tabs>
          <w:tab w:pos="1773" w:val="left" w:leader="none"/>
        </w:tabs>
        <w:spacing w:line="240" w:lineRule="auto" w:before="0" w:after="0"/>
        <w:ind w:left="1772" w:right="620" w:hanging="286"/>
        <w:jc w:val="both"/>
        <w:rPr>
          <w:sz w:val="22"/>
        </w:rPr>
      </w:pPr>
      <w:r>
        <w:rPr>
          <w:sz w:val="22"/>
        </w:rPr>
        <w:t>Dyrektor okręgowej komisji egzaminacyjnej, w porozumieniu z dyrektorem Centralnej Komisji Egzaminacyjnej, podejmuje decyzję w sprawie dalszego przebiegu części pisemnej egzaminu </w:t>
      </w:r>
      <w:r>
        <w:rPr>
          <w:spacing w:val="-2"/>
          <w:sz w:val="22"/>
        </w:rPr>
        <w:t>zawodowego.</w:t>
      </w:r>
    </w:p>
    <w:p>
      <w:pPr>
        <w:pStyle w:val="ListParagraph"/>
        <w:numPr>
          <w:ilvl w:val="3"/>
          <w:numId w:val="14"/>
        </w:numPr>
        <w:tabs>
          <w:tab w:pos="1773" w:val="left" w:leader="none"/>
        </w:tabs>
        <w:spacing w:line="240" w:lineRule="auto" w:before="0" w:after="0"/>
        <w:ind w:left="1772" w:right="612" w:hanging="286"/>
        <w:jc w:val="both"/>
        <w:rPr>
          <w:sz w:val="22"/>
        </w:rPr>
      </w:pPr>
      <w:r>
        <w:rPr>
          <w:sz w:val="22"/>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w:t>
      </w:r>
      <w:r>
        <w:rPr>
          <w:spacing w:val="40"/>
          <w:sz w:val="22"/>
        </w:rPr>
        <w:t> </w:t>
      </w:r>
      <w:r>
        <w:rPr>
          <w:sz w:val="22"/>
        </w:rPr>
        <w:t>przewodniczącego ZE o zaistniałej sytuacji, a</w:t>
      </w:r>
      <w:r>
        <w:rPr>
          <w:spacing w:val="-1"/>
          <w:sz w:val="22"/>
        </w:rPr>
        <w:t> </w:t>
      </w:r>
      <w:r>
        <w:rPr>
          <w:sz w:val="22"/>
        </w:rPr>
        <w:t>ten przerywa egzamin danemu zdającemu i</w:t>
      </w:r>
      <w:r>
        <w:rPr>
          <w:spacing w:val="-3"/>
          <w:sz w:val="22"/>
        </w:rPr>
        <w:t> </w:t>
      </w:r>
      <w:r>
        <w:rPr>
          <w:sz w:val="22"/>
        </w:rPr>
        <w:t>unieważnia część pisemną egzaminu (zgodnie z</w:t>
      </w:r>
      <w:r>
        <w:rPr>
          <w:spacing w:val="-3"/>
          <w:sz w:val="22"/>
        </w:rPr>
        <w:t> </w:t>
      </w:r>
      <w:r>
        <w:rPr>
          <w:sz w:val="22"/>
        </w:rPr>
        <w:t>zasadami postępowania w sytuacjach </w:t>
      </w:r>
      <w:r>
        <w:rPr>
          <w:spacing w:val="-2"/>
          <w:sz w:val="22"/>
        </w:rPr>
        <w:t>szczególnych).</w:t>
      </w:r>
    </w:p>
    <w:p>
      <w:pPr>
        <w:pStyle w:val="ListParagraph"/>
        <w:numPr>
          <w:ilvl w:val="3"/>
          <w:numId w:val="14"/>
        </w:numPr>
        <w:tabs>
          <w:tab w:pos="1773" w:val="left" w:leader="none"/>
        </w:tabs>
        <w:spacing w:line="240" w:lineRule="auto" w:before="0" w:after="0"/>
        <w:ind w:left="1772" w:right="616" w:hanging="286"/>
        <w:jc w:val="both"/>
        <w:rPr>
          <w:sz w:val="22"/>
        </w:rPr>
      </w:pPr>
      <w:r>
        <w:rPr>
          <w:sz w:val="22"/>
        </w:rPr>
        <w:t>Jeśli zdający ukończył pracę przed czasem, zgłasza to przez podniesienie ręki. Przewodniczący ZN przyjmuje zgłoszenie i sprawdza na komputerze zdającego czy zakończył on egzamin w systemie, następnie</w:t>
      </w:r>
      <w:r>
        <w:rPr>
          <w:spacing w:val="-10"/>
          <w:sz w:val="22"/>
        </w:rPr>
        <w:t> </w:t>
      </w:r>
      <w:r>
        <w:rPr>
          <w:sz w:val="22"/>
        </w:rPr>
        <w:t>zezwala</w:t>
      </w:r>
      <w:r>
        <w:rPr>
          <w:spacing w:val="-12"/>
          <w:sz w:val="22"/>
        </w:rPr>
        <w:t> </w:t>
      </w:r>
      <w:r>
        <w:rPr>
          <w:sz w:val="22"/>
        </w:rPr>
        <w:t>zdającemu</w:t>
      </w:r>
      <w:r>
        <w:rPr>
          <w:spacing w:val="-11"/>
          <w:sz w:val="22"/>
        </w:rPr>
        <w:t> </w:t>
      </w:r>
      <w:r>
        <w:rPr>
          <w:sz w:val="22"/>
        </w:rPr>
        <w:t>na</w:t>
      </w:r>
      <w:r>
        <w:rPr>
          <w:spacing w:val="-10"/>
          <w:sz w:val="22"/>
        </w:rPr>
        <w:t> </w:t>
      </w:r>
      <w:r>
        <w:rPr>
          <w:sz w:val="22"/>
        </w:rPr>
        <w:t>opuszczenie</w:t>
      </w:r>
      <w:r>
        <w:rPr>
          <w:spacing w:val="-12"/>
          <w:sz w:val="22"/>
        </w:rPr>
        <w:t> </w:t>
      </w:r>
      <w:r>
        <w:rPr>
          <w:sz w:val="22"/>
        </w:rPr>
        <w:t>sali</w:t>
      </w:r>
      <w:r>
        <w:rPr>
          <w:spacing w:val="-12"/>
          <w:sz w:val="22"/>
        </w:rPr>
        <w:t> </w:t>
      </w:r>
      <w:r>
        <w:rPr>
          <w:sz w:val="22"/>
        </w:rPr>
        <w:t>i</w:t>
      </w:r>
      <w:r>
        <w:rPr>
          <w:spacing w:val="-10"/>
          <w:sz w:val="22"/>
        </w:rPr>
        <w:t> </w:t>
      </w:r>
      <w:r>
        <w:rPr>
          <w:sz w:val="22"/>
        </w:rPr>
        <w:t>poleca</w:t>
      </w:r>
      <w:r>
        <w:rPr>
          <w:spacing w:val="-10"/>
          <w:sz w:val="22"/>
        </w:rPr>
        <w:t> </w:t>
      </w:r>
      <w:r>
        <w:rPr>
          <w:sz w:val="22"/>
        </w:rPr>
        <w:t>operatorowi</w:t>
      </w:r>
      <w:r>
        <w:rPr>
          <w:spacing w:val="-12"/>
          <w:sz w:val="22"/>
        </w:rPr>
        <w:t> </w:t>
      </w:r>
      <w:r>
        <w:rPr>
          <w:sz w:val="22"/>
        </w:rPr>
        <w:t>egzaminu</w:t>
      </w:r>
      <w:r>
        <w:rPr>
          <w:spacing w:val="-13"/>
          <w:sz w:val="22"/>
        </w:rPr>
        <w:t> </w:t>
      </w:r>
      <w:r>
        <w:rPr>
          <w:sz w:val="22"/>
        </w:rPr>
        <w:t>zakończyć</w:t>
      </w:r>
      <w:r>
        <w:rPr>
          <w:spacing w:val="-10"/>
          <w:sz w:val="22"/>
        </w:rPr>
        <w:t> </w:t>
      </w:r>
      <w:r>
        <w:rPr>
          <w:sz w:val="22"/>
        </w:rPr>
        <w:t>egzamin dla tego zdającego.</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Przewodniczący</w:t>
      </w:r>
      <w:r>
        <w:rPr>
          <w:spacing w:val="-13"/>
          <w:sz w:val="22"/>
        </w:rPr>
        <w:t> </w:t>
      </w:r>
      <w:r>
        <w:rPr>
          <w:sz w:val="22"/>
        </w:rPr>
        <w:t>ZN</w:t>
      </w:r>
      <w:r>
        <w:rPr>
          <w:spacing w:val="-13"/>
          <w:sz w:val="22"/>
        </w:rPr>
        <w:t> </w:t>
      </w:r>
      <w:r>
        <w:rPr>
          <w:sz w:val="22"/>
        </w:rPr>
        <w:t>ogłasza</w:t>
      </w:r>
      <w:r>
        <w:rPr>
          <w:spacing w:val="-10"/>
          <w:sz w:val="22"/>
        </w:rPr>
        <w:t> </w:t>
      </w:r>
      <w:r>
        <w:rPr>
          <w:sz w:val="22"/>
        </w:rPr>
        <w:t>zakończenie</w:t>
      </w:r>
      <w:r>
        <w:rPr>
          <w:spacing w:val="-11"/>
          <w:sz w:val="22"/>
        </w:rPr>
        <w:t> </w:t>
      </w:r>
      <w:r>
        <w:rPr>
          <w:sz w:val="22"/>
        </w:rPr>
        <w:t>egzaminu,</w:t>
      </w:r>
      <w:r>
        <w:rPr>
          <w:spacing w:val="-12"/>
          <w:sz w:val="22"/>
        </w:rPr>
        <w:t> </w:t>
      </w:r>
      <w:r>
        <w:rPr>
          <w:sz w:val="22"/>
        </w:rPr>
        <w:t>po</w:t>
      </w:r>
      <w:r>
        <w:rPr>
          <w:spacing w:val="-11"/>
          <w:sz w:val="22"/>
        </w:rPr>
        <w:t> </w:t>
      </w:r>
      <w:r>
        <w:rPr>
          <w:sz w:val="22"/>
        </w:rPr>
        <w:t>uzyskaniu</w:t>
      </w:r>
      <w:r>
        <w:rPr>
          <w:spacing w:val="-12"/>
          <w:sz w:val="22"/>
        </w:rPr>
        <w:t> </w:t>
      </w:r>
      <w:r>
        <w:rPr>
          <w:sz w:val="22"/>
        </w:rPr>
        <w:t>od</w:t>
      </w:r>
      <w:r>
        <w:rPr>
          <w:spacing w:val="-11"/>
          <w:sz w:val="22"/>
        </w:rPr>
        <w:t> </w:t>
      </w:r>
      <w:r>
        <w:rPr>
          <w:sz w:val="22"/>
        </w:rPr>
        <w:t>operatora</w:t>
      </w:r>
      <w:r>
        <w:rPr>
          <w:spacing w:val="-11"/>
          <w:sz w:val="22"/>
        </w:rPr>
        <w:t> </w:t>
      </w:r>
      <w:r>
        <w:rPr>
          <w:sz w:val="22"/>
        </w:rPr>
        <w:t>egzaminu</w:t>
      </w:r>
      <w:r>
        <w:rPr>
          <w:spacing w:val="-11"/>
          <w:sz w:val="22"/>
        </w:rPr>
        <w:t> </w:t>
      </w:r>
      <w:r>
        <w:rPr>
          <w:spacing w:val="-2"/>
          <w:sz w:val="22"/>
        </w:rPr>
        <w:t>informacji</w:t>
      </w:r>
    </w:p>
    <w:p>
      <w:pPr>
        <w:pStyle w:val="BodyText"/>
        <w:spacing w:line="252" w:lineRule="exact" w:before="2"/>
        <w:ind w:left="1772"/>
        <w:jc w:val="both"/>
      </w:pPr>
      <w:r>
        <w:rPr/>
        <w:t>o</w:t>
      </w:r>
      <w:r>
        <w:rPr>
          <w:spacing w:val="-5"/>
        </w:rPr>
        <w:t> </w:t>
      </w:r>
      <w:r>
        <w:rPr/>
        <w:t>zakończeniu</w:t>
      </w:r>
      <w:r>
        <w:rPr>
          <w:spacing w:val="-8"/>
        </w:rPr>
        <w:t> </w:t>
      </w:r>
      <w:r>
        <w:rPr/>
        <w:t>egzaminu</w:t>
      </w:r>
      <w:r>
        <w:rPr>
          <w:spacing w:val="-4"/>
        </w:rPr>
        <w:t> </w:t>
      </w:r>
      <w:r>
        <w:rPr/>
        <w:t>dla</w:t>
      </w:r>
      <w:r>
        <w:rPr>
          <w:spacing w:val="-5"/>
        </w:rPr>
        <w:t> </w:t>
      </w:r>
      <w:r>
        <w:rPr/>
        <w:t>wszystkich</w:t>
      </w:r>
      <w:r>
        <w:rPr>
          <w:spacing w:val="-4"/>
        </w:rPr>
        <w:t> </w:t>
      </w:r>
      <w:r>
        <w:rPr>
          <w:spacing w:val="-2"/>
        </w:rPr>
        <w:t>zdających.</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Zdający</w:t>
      </w:r>
      <w:r>
        <w:rPr>
          <w:spacing w:val="-6"/>
          <w:sz w:val="22"/>
        </w:rPr>
        <w:t> </w:t>
      </w:r>
      <w:r>
        <w:rPr>
          <w:sz w:val="22"/>
        </w:rPr>
        <w:t>pozostają</w:t>
      </w:r>
      <w:r>
        <w:rPr>
          <w:spacing w:val="-3"/>
          <w:sz w:val="22"/>
        </w:rPr>
        <w:t> </w:t>
      </w:r>
      <w:r>
        <w:rPr>
          <w:sz w:val="22"/>
        </w:rPr>
        <w:t>na</w:t>
      </w:r>
      <w:r>
        <w:rPr>
          <w:spacing w:val="-5"/>
          <w:sz w:val="22"/>
        </w:rPr>
        <w:t> </w:t>
      </w:r>
      <w:r>
        <w:rPr>
          <w:sz w:val="22"/>
        </w:rPr>
        <w:t>swoich</w:t>
      </w:r>
      <w:r>
        <w:rPr>
          <w:spacing w:val="-3"/>
          <w:sz w:val="22"/>
        </w:rPr>
        <w:t> </w:t>
      </w:r>
      <w:r>
        <w:rPr>
          <w:sz w:val="22"/>
        </w:rPr>
        <w:t>miejscach,</w:t>
      </w:r>
      <w:r>
        <w:rPr>
          <w:spacing w:val="-4"/>
          <w:sz w:val="22"/>
        </w:rPr>
        <w:t> </w:t>
      </w:r>
      <w:r>
        <w:rPr>
          <w:sz w:val="22"/>
        </w:rPr>
        <w:t>dopóki</w:t>
      </w:r>
      <w:r>
        <w:rPr>
          <w:spacing w:val="-5"/>
          <w:sz w:val="22"/>
        </w:rPr>
        <w:t> </w:t>
      </w:r>
      <w:r>
        <w:rPr>
          <w:sz w:val="22"/>
        </w:rPr>
        <w:t>członkowie</w:t>
      </w:r>
      <w:r>
        <w:rPr>
          <w:spacing w:val="-3"/>
          <w:sz w:val="22"/>
        </w:rPr>
        <w:t> </w:t>
      </w:r>
      <w:r>
        <w:rPr>
          <w:sz w:val="22"/>
        </w:rPr>
        <w:t>ZN</w:t>
      </w:r>
      <w:r>
        <w:rPr>
          <w:spacing w:val="-4"/>
          <w:sz w:val="22"/>
        </w:rPr>
        <w:t> </w:t>
      </w:r>
      <w:r>
        <w:rPr>
          <w:sz w:val="22"/>
        </w:rPr>
        <w:t>nie</w:t>
      </w:r>
      <w:r>
        <w:rPr>
          <w:spacing w:val="-4"/>
          <w:sz w:val="22"/>
        </w:rPr>
        <w:t> </w:t>
      </w:r>
      <w:r>
        <w:rPr>
          <w:sz w:val="22"/>
        </w:rPr>
        <w:t>zezwolą</w:t>
      </w:r>
      <w:r>
        <w:rPr>
          <w:spacing w:val="-3"/>
          <w:sz w:val="22"/>
        </w:rPr>
        <w:t> </w:t>
      </w:r>
      <w:r>
        <w:rPr>
          <w:sz w:val="22"/>
        </w:rPr>
        <w:t>im</w:t>
      </w:r>
      <w:r>
        <w:rPr>
          <w:spacing w:val="-2"/>
          <w:sz w:val="22"/>
        </w:rPr>
        <w:t> </w:t>
      </w:r>
      <w:r>
        <w:rPr>
          <w:sz w:val="22"/>
        </w:rPr>
        <w:t>na</w:t>
      </w:r>
      <w:r>
        <w:rPr>
          <w:spacing w:val="-5"/>
          <w:sz w:val="22"/>
        </w:rPr>
        <w:t> </w:t>
      </w:r>
      <w:r>
        <w:rPr>
          <w:sz w:val="22"/>
        </w:rPr>
        <w:t>opuszczenie</w:t>
      </w:r>
      <w:r>
        <w:rPr>
          <w:spacing w:val="-5"/>
          <w:sz w:val="22"/>
        </w:rPr>
        <w:t> </w:t>
      </w:r>
      <w:r>
        <w:rPr>
          <w:spacing w:val="-2"/>
          <w:sz w:val="22"/>
        </w:rPr>
        <w:t>sali.</w:t>
      </w:r>
    </w:p>
    <w:p>
      <w:pPr>
        <w:pStyle w:val="BodyText"/>
      </w:pPr>
    </w:p>
    <w:p>
      <w:pPr>
        <w:pStyle w:val="Heading5"/>
        <w:numPr>
          <w:ilvl w:val="2"/>
          <w:numId w:val="14"/>
        </w:numPr>
        <w:tabs>
          <w:tab w:pos="1487" w:val="left" w:leader="none"/>
        </w:tabs>
        <w:spacing w:line="240" w:lineRule="auto" w:before="0" w:after="0"/>
        <w:ind w:left="1486" w:right="0" w:hanging="358"/>
        <w:jc w:val="left"/>
      </w:pPr>
      <w:r>
        <w:rPr/>
        <w:t>Postępowanie</w:t>
      </w:r>
      <w:r>
        <w:rPr>
          <w:spacing w:val="-5"/>
        </w:rPr>
        <w:t> </w:t>
      </w:r>
      <w:r>
        <w:rPr/>
        <w:t>po</w:t>
      </w:r>
      <w:r>
        <w:rPr>
          <w:spacing w:val="-4"/>
        </w:rPr>
        <w:t> </w:t>
      </w:r>
      <w:r>
        <w:rPr/>
        <w:t>zakończonym</w:t>
      </w:r>
      <w:r>
        <w:rPr>
          <w:spacing w:val="-4"/>
        </w:rPr>
        <w:t> </w:t>
      </w:r>
      <w:r>
        <w:rPr>
          <w:spacing w:val="-2"/>
        </w:rPr>
        <w:t>egzaminie</w:t>
      </w:r>
    </w:p>
    <w:p>
      <w:pPr>
        <w:pStyle w:val="BodyText"/>
        <w:rPr>
          <w:b/>
        </w:rPr>
      </w:pPr>
    </w:p>
    <w:p>
      <w:pPr>
        <w:pStyle w:val="ListParagraph"/>
        <w:numPr>
          <w:ilvl w:val="3"/>
          <w:numId w:val="14"/>
        </w:numPr>
        <w:tabs>
          <w:tab w:pos="1773" w:val="left" w:leader="none"/>
        </w:tabs>
        <w:spacing w:line="240" w:lineRule="auto" w:before="1" w:after="0"/>
        <w:ind w:left="1772" w:right="621" w:hanging="286"/>
        <w:jc w:val="both"/>
        <w:rPr>
          <w:sz w:val="22"/>
        </w:rPr>
      </w:pPr>
      <w:r>
        <w:rPr>
          <w:sz w:val="22"/>
        </w:rPr>
        <w:t>Bezpośrednio po zakończeniu części pisemnej egzaminu zawodowego zdający uzyskuje wstępną informację o liczbie poprawnie udzielonych odpowiedzi.</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Po</w:t>
      </w:r>
      <w:r>
        <w:rPr>
          <w:spacing w:val="-4"/>
          <w:sz w:val="22"/>
        </w:rPr>
        <w:t> </w:t>
      </w:r>
      <w:r>
        <w:rPr>
          <w:sz w:val="22"/>
        </w:rPr>
        <w:t>zakończeniu</w:t>
      </w:r>
      <w:r>
        <w:rPr>
          <w:spacing w:val="-2"/>
          <w:sz w:val="22"/>
        </w:rPr>
        <w:t> </w:t>
      </w:r>
      <w:r>
        <w:rPr>
          <w:sz w:val="22"/>
        </w:rPr>
        <w:t>każdej</w:t>
      </w:r>
      <w:r>
        <w:rPr>
          <w:spacing w:val="-3"/>
          <w:sz w:val="22"/>
        </w:rPr>
        <w:t> </w:t>
      </w:r>
      <w:r>
        <w:rPr>
          <w:sz w:val="22"/>
        </w:rPr>
        <w:t>zmiany</w:t>
      </w:r>
      <w:r>
        <w:rPr>
          <w:spacing w:val="-2"/>
          <w:sz w:val="22"/>
        </w:rPr>
        <w:t> </w:t>
      </w:r>
      <w:r>
        <w:rPr>
          <w:sz w:val="22"/>
        </w:rPr>
        <w:t>egzaminu,</w:t>
      </w:r>
      <w:r>
        <w:rPr>
          <w:spacing w:val="-2"/>
          <w:sz w:val="22"/>
        </w:rPr>
        <w:t> </w:t>
      </w:r>
      <w:r>
        <w:rPr>
          <w:sz w:val="22"/>
        </w:rPr>
        <w:t>w</w:t>
      </w:r>
      <w:r>
        <w:rPr>
          <w:spacing w:val="-5"/>
          <w:sz w:val="22"/>
        </w:rPr>
        <w:t> </w:t>
      </w:r>
      <w:r>
        <w:rPr>
          <w:sz w:val="22"/>
        </w:rPr>
        <w:t>obecności</w:t>
      </w:r>
      <w:r>
        <w:rPr>
          <w:spacing w:val="-3"/>
          <w:sz w:val="22"/>
        </w:rPr>
        <w:t> </w:t>
      </w:r>
      <w:r>
        <w:rPr>
          <w:sz w:val="22"/>
        </w:rPr>
        <w:t>zdających</w:t>
      </w:r>
      <w:r>
        <w:rPr>
          <w:spacing w:val="-4"/>
          <w:sz w:val="22"/>
        </w:rPr>
        <w:t> </w:t>
      </w:r>
      <w:r>
        <w:rPr>
          <w:sz w:val="22"/>
        </w:rPr>
        <w:t>lub</w:t>
      </w:r>
      <w:r>
        <w:rPr>
          <w:spacing w:val="-5"/>
          <w:sz w:val="22"/>
        </w:rPr>
        <w:t> </w:t>
      </w:r>
      <w:r>
        <w:rPr>
          <w:sz w:val="22"/>
        </w:rPr>
        <w:t>wyłonionego</w:t>
      </w:r>
      <w:r>
        <w:rPr>
          <w:spacing w:val="-2"/>
          <w:sz w:val="22"/>
        </w:rPr>
        <w:t> </w:t>
      </w:r>
      <w:r>
        <w:rPr>
          <w:sz w:val="22"/>
        </w:rPr>
        <w:t>spośród</w:t>
      </w:r>
      <w:r>
        <w:rPr>
          <w:spacing w:val="-5"/>
          <w:sz w:val="22"/>
        </w:rPr>
        <w:t> </w:t>
      </w:r>
      <w:r>
        <w:rPr>
          <w:sz w:val="22"/>
        </w:rPr>
        <w:t>nich,</w:t>
      </w:r>
      <w:r>
        <w:rPr>
          <w:spacing w:val="-3"/>
          <w:sz w:val="22"/>
        </w:rPr>
        <w:t> </w:t>
      </w:r>
      <w:r>
        <w:rPr>
          <w:spacing w:val="-5"/>
          <w:sz w:val="22"/>
        </w:rPr>
        <w:t>co</w:t>
      </w:r>
    </w:p>
    <w:p>
      <w:pPr>
        <w:pStyle w:val="BodyText"/>
        <w:spacing w:line="252" w:lineRule="exact"/>
        <w:ind w:left="1772"/>
        <w:jc w:val="both"/>
      </w:pPr>
      <w:r>
        <w:rPr/>
        <w:t>najmniej</w:t>
      </w:r>
      <w:r>
        <w:rPr>
          <w:spacing w:val="-6"/>
        </w:rPr>
        <w:t> </w:t>
      </w:r>
      <w:r>
        <w:rPr/>
        <w:t>jednego</w:t>
      </w:r>
      <w:r>
        <w:rPr>
          <w:spacing w:val="-5"/>
        </w:rPr>
        <w:t> </w:t>
      </w:r>
      <w:r>
        <w:rPr/>
        <w:t>przedstawiciela,</w:t>
      </w:r>
      <w:r>
        <w:rPr>
          <w:spacing w:val="-7"/>
        </w:rPr>
        <w:t> </w:t>
      </w:r>
      <w:r>
        <w:rPr/>
        <w:t>przewodniczący</w:t>
      </w:r>
      <w:r>
        <w:rPr>
          <w:spacing w:val="-7"/>
        </w:rPr>
        <w:t> </w:t>
      </w:r>
      <w:r>
        <w:rPr/>
        <w:t>i</w:t>
      </w:r>
      <w:r>
        <w:rPr>
          <w:spacing w:val="-4"/>
        </w:rPr>
        <w:t> </w:t>
      </w:r>
      <w:r>
        <w:rPr/>
        <w:t>członkowie</w:t>
      </w:r>
      <w:r>
        <w:rPr>
          <w:spacing w:val="-4"/>
        </w:rPr>
        <w:t> </w:t>
      </w:r>
      <w:r>
        <w:rPr>
          <w:spacing w:val="-5"/>
        </w:rPr>
        <w:t>ZN:</w:t>
      </w:r>
    </w:p>
    <w:p>
      <w:pPr>
        <w:pStyle w:val="ListParagraph"/>
        <w:numPr>
          <w:ilvl w:val="0"/>
          <w:numId w:val="43"/>
        </w:numPr>
        <w:tabs>
          <w:tab w:pos="2054" w:val="left" w:leader="none"/>
        </w:tabs>
        <w:spacing w:line="240" w:lineRule="auto" w:before="3" w:after="0"/>
        <w:ind w:left="2053" w:right="616" w:hanging="281"/>
        <w:jc w:val="both"/>
        <w:rPr>
          <w:sz w:val="22"/>
        </w:rPr>
      </w:pPr>
      <w:r>
        <w:rPr>
          <w:sz w:val="22"/>
        </w:rPr>
        <w:t>są obecni przy nagrywaniu, sprawdzaniu jakości zapisu i odbieraniu od operatora egzaminu nośnika</w:t>
      </w:r>
      <w:r>
        <w:rPr>
          <w:spacing w:val="40"/>
          <w:sz w:val="22"/>
        </w:rPr>
        <w:t>  </w:t>
      </w:r>
      <w:r>
        <w:rPr>
          <w:sz w:val="22"/>
        </w:rPr>
        <w:t>USB</w:t>
      </w:r>
      <w:r>
        <w:rPr>
          <w:spacing w:val="40"/>
          <w:sz w:val="22"/>
        </w:rPr>
        <w:t>  </w:t>
      </w:r>
      <w:r>
        <w:rPr>
          <w:sz w:val="22"/>
        </w:rPr>
        <w:t>z</w:t>
      </w:r>
      <w:r>
        <w:rPr>
          <w:spacing w:val="40"/>
          <w:sz w:val="22"/>
        </w:rPr>
        <w:t>  </w:t>
      </w:r>
      <w:r>
        <w:rPr>
          <w:sz w:val="22"/>
        </w:rPr>
        <w:t>zaszyfrowanym</w:t>
      </w:r>
      <w:r>
        <w:rPr>
          <w:spacing w:val="48"/>
          <w:sz w:val="22"/>
        </w:rPr>
        <w:t>  </w:t>
      </w:r>
      <w:r>
        <w:rPr>
          <w:sz w:val="22"/>
        </w:rPr>
        <w:t>plikiem</w:t>
      </w:r>
      <w:r>
        <w:rPr>
          <w:spacing w:val="40"/>
          <w:sz w:val="22"/>
        </w:rPr>
        <w:t>  </w:t>
      </w:r>
      <w:r>
        <w:rPr>
          <w:sz w:val="22"/>
        </w:rPr>
        <w:t>z</w:t>
      </w:r>
      <w:r>
        <w:rPr>
          <w:spacing w:val="40"/>
          <w:sz w:val="22"/>
        </w:rPr>
        <w:t>  </w:t>
      </w:r>
      <w:r>
        <w:rPr>
          <w:sz w:val="22"/>
        </w:rPr>
        <w:t>wynikami</w:t>
      </w:r>
      <w:r>
        <w:rPr>
          <w:spacing w:val="48"/>
          <w:sz w:val="22"/>
        </w:rPr>
        <w:t>  </w:t>
      </w:r>
      <w:r>
        <w:rPr>
          <w:sz w:val="22"/>
        </w:rPr>
        <w:t>zdających</w:t>
      </w:r>
      <w:r>
        <w:rPr>
          <w:spacing w:val="40"/>
          <w:sz w:val="22"/>
        </w:rPr>
        <w:t>  </w:t>
      </w:r>
      <w:r>
        <w:rPr>
          <w:sz w:val="22"/>
        </w:rPr>
        <w:t>oraz</w:t>
      </w:r>
      <w:r>
        <w:rPr>
          <w:spacing w:val="40"/>
          <w:sz w:val="22"/>
        </w:rPr>
        <w:t>  </w:t>
      </w:r>
      <w:r>
        <w:rPr>
          <w:sz w:val="22"/>
        </w:rPr>
        <w:t>płyty</w:t>
      </w:r>
      <w:r>
        <w:rPr>
          <w:spacing w:val="40"/>
          <w:sz w:val="22"/>
        </w:rPr>
        <w:t>  </w:t>
      </w:r>
      <w:r>
        <w:rPr>
          <w:sz w:val="22"/>
        </w:rPr>
        <w:t>DVD</w:t>
      </w:r>
      <w:r>
        <w:rPr>
          <w:spacing w:val="80"/>
          <w:sz w:val="22"/>
        </w:rPr>
        <w:t> </w:t>
      </w:r>
      <w:r>
        <w:rPr>
          <w:sz w:val="22"/>
        </w:rPr>
        <w:t>z zarchiwizowanym Wirtualnym Serwerem Egzaminacyjnym,</w:t>
      </w:r>
    </w:p>
    <w:p>
      <w:pPr>
        <w:pStyle w:val="ListParagraph"/>
        <w:numPr>
          <w:ilvl w:val="0"/>
          <w:numId w:val="43"/>
        </w:numPr>
        <w:tabs>
          <w:tab w:pos="2054" w:val="left" w:leader="none"/>
        </w:tabs>
        <w:spacing w:line="266" w:lineRule="exact" w:before="0" w:after="0"/>
        <w:ind w:left="2053" w:right="0" w:hanging="282"/>
        <w:jc w:val="both"/>
        <w:rPr>
          <w:sz w:val="22"/>
        </w:rPr>
      </w:pPr>
      <w:r>
        <w:rPr>
          <w:sz w:val="22"/>
        </w:rPr>
        <w:t>opisują</w:t>
      </w:r>
      <w:r>
        <w:rPr>
          <w:spacing w:val="31"/>
          <w:sz w:val="22"/>
        </w:rPr>
        <w:t>  </w:t>
      </w:r>
      <w:r>
        <w:rPr>
          <w:sz w:val="22"/>
        </w:rPr>
        <w:t>płytę</w:t>
      </w:r>
      <w:r>
        <w:rPr>
          <w:spacing w:val="31"/>
          <w:sz w:val="22"/>
        </w:rPr>
        <w:t>  </w:t>
      </w:r>
      <w:r>
        <w:rPr>
          <w:sz w:val="22"/>
        </w:rPr>
        <w:t>DVD</w:t>
      </w:r>
      <w:r>
        <w:rPr>
          <w:spacing w:val="33"/>
          <w:sz w:val="22"/>
        </w:rPr>
        <w:t>  </w:t>
      </w:r>
      <w:r>
        <w:rPr>
          <w:sz w:val="22"/>
        </w:rPr>
        <w:t>symbolem</w:t>
      </w:r>
      <w:r>
        <w:rPr>
          <w:spacing w:val="31"/>
          <w:sz w:val="22"/>
        </w:rPr>
        <w:t>  </w:t>
      </w:r>
      <w:r>
        <w:rPr>
          <w:sz w:val="22"/>
        </w:rPr>
        <w:t>kwalifikacji,</w:t>
      </w:r>
      <w:r>
        <w:rPr>
          <w:spacing w:val="33"/>
          <w:sz w:val="22"/>
        </w:rPr>
        <w:t>  </w:t>
      </w:r>
      <w:r>
        <w:rPr>
          <w:sz w:val="22"/>
        </w:rPr>
        <w:t>datą,</w:t>
      </w:r>
      <w:r>
        <w:rPr>
          <w:spacing w:val="31"/>
          <w:sz w:val="22"/>
        </w:rPr>
        <w:t>  </w:t>
      </w:r>
      <w:r>
        <w:rPr>
          <w:sz w:val="22"/>
        </w:rPr>
        <w:t>godziną</w:t>
      </w:r>
      <w:r>
        <w:rPr>
          <w:spacing w:val="31"/>
          <w:sz w:val="22"/>
        </w:rPr>
        <w:t>  </w:t>
      </w:r>
      <w:r>
        <w:rPr>
          <w:sz w:val="22"/>
        </w:rPr>
        <w:t>egzaminu</w:t>
      </w:r>
      <w:r>
        <w:rPr>
          <w:spacing w:val="31"/>
          <w:sz w:val="22"/>
        </w:rPr>
        <w:t>  </w:t>
      </w:r>
      <w:r>
        <w:rPr>
          <w:sz w:val="22"/>
        </w:rPr>
        <w:t>i</w:t>
      </w:r>
      <w:r>
        <w:rPr>
          <w:spacing w:val="33"/>
          <w:sz w:val="22"/>
        </w:rPr>
        <w:t>  </w:t>
      </w:r>
      <w:r>
        <w:rPr>
          <w:sz w:val="22"/>
        </w:rPr>
        <w:t>numerem</w:t>
      </w:r>
      <w:r>
        <w:rPr>
          <w:spacing w:val="33"/>
          <w:sz w:val="22"/>
        </w:rPr>
        <w:t>  </w:t>
      </w:r>
      <w:r>
        <w:rPr>
          <w:spacing w:val="-4"/>
          <w:sz w:val="22"/>
        </w:rPr>
        <w:t>sali</w:t>
      </w:r>
    </w:p>
    <w:p>
      <w:pPr>
        <w:pStyle w:val="BodyText"/>
        <w:spacing w:line="252" w:lineRule="exact"/>
        <w:ind w:left="2053"/>
      </w:pPr>
      <w:r>
        <w:rPr>
          <w:spacing w:val="-2"/>
        </w:rPr>
        <w:t>egzaminacyjnej,</w:t>
      </w:r>
    </w:p>
    <w:p>
      <w:pPr>
        <w:pStyle w:val="ListParagraph"/>
        <w:numPr>
          <w:ilvl w:val="0"/>
          <w:numId w:val="43"/>
        </w:numPr>
        <w:tabs>
          <w:tab w:pos="2054" w:val="left" w:leader="none"/>
        </w:tabs>
        <w:spacing w:line="269" w:lineRule="exact" w:before="3" w:after="0"/>
        <w:ind w:left="2053" w:right="0" w:hanging="282"/>
        <w:jc w:val="left"/>
        <w:rPr>
          <w:sz w:val="22"/>
        </w:rPr>
      </w:pPr>
      <w:r>
        <w:rPr>
          <w:spacing w:val="-2"/>
          <w:sz w:val="22"/>
        </w:rPr>
        <w:t>niezwłocznie</w:t>
      </w:r>
      <w:r>
        <w:rPr>
          <w:spacing w:val="-6"/>
          <w:sz w:val="22"/>
        </w:rPr>
        <w:t> </w:t>
      </w:r>
      <w:r>
        <w:rPr>
          <w:spacing w:val="-2"/>
          <w:sz w:val="22"/>
        </w:rPr>
        <w:t>przekazuje</w:t>
      </w:r>
      <w:r>
        <w:rPr>
          <w:spacing w:val="1"/>
          <w:sz w:val="22"/>
        </w:rPr>
        <w:t> </w:t>
      </w:r>
      <w:r>
        <w:rPr>
          <w:spacing w:val="-2"/>
          <w:sz w:val="22"/>
        </w:rPr>
        <w:t>przewodniczącemu</w:t>
      </w:r>
      <w:r>
        <w:rPr>
          <w:spacing w:val="-1"/>
          <w:sz w:val="22"/>
        </w:rPr>
        <w:t> </w:t>
      </w:r>
      <w:r>
        <w:rPr>
          <w:spacing w:val="-2"/>
          <w:sz w:val="22"/>
        </w:rPr>
        <w:t>ZE</w:t>
      </w:r>
      <w:r>
        <w:rPr>
          <w:spacing w:val="-5"/>
          <w:sz w:val="22"/>
        </w:rPr>
        <w:t> </w:t>
      </w:r>
      <w:r>
        <w:rPr>
          <w:spacing w:val="-2"/>
          <w:sz w:val="22"/>
        </w:rPr>
        <w:t>nośnik</w:t>
      </w:r>
      <w:r>
        <w:rPr>
          <w:sz w:val="22"/>
        </w:rPr>
        <w:t> </w:t>
      </w:r>
      <w:r>
        <w:rPr>
          <w:spacing w:val="-2"/>
          <w:sz w:val="22"/>
        </w:rPr>
        <w:t>USB z</w:t>
      </w:r>
      <w:r>
        <w:rPr>
          <w:spacing w:val="-4"/>
          <w:sz w:val="22"/>
        </w:rPr>
        <w:t> </w:t>
      </w:r>
      <w:r>
        <w:rPr>
          <w:spacing w:val="-2"/>
          <w:sz w:val="22"/>
        </w:rPr>
        <w:t>zaszyfrowanym plikiem</w:t>
      </w:r>
      <w:r>
        <w:rPr>
          <w:spacing w:val="1"/>
          <w:sz w:val="22"/>
        </w:rPr>
        <w:t> </w:t>
      </w:r>
      <w:r>
        <w:rPr>
          <w:spacing w:val="-2"/>
          <w:sz w:val="22"/>
        </w:rPr>
        <w:t>z</w:t>
      </w:r>
      <w:r>
        <w:rPr>
          <w:spacing w:val="14"/>
          <w:sz w:val="22"/>
        </w:rPr>
        <w:t> </w:t>
      </w:r>
      <w:r>
        <w:rPr>
          <w:spacing w:val="-2"/>
          <w:sz w:val="22"/>
        </w:rPr>
        <w:t>pełnymi</w:t>
      </w:r>
    </w:p>
    <w:p>
      <w:pPr>
        <w:pStyle w:val="BodyText"/>
        <w:spacing w:line="252" w:lineRule="exact"/>
        <w:ind w:left="2053"/>
      </w:pPr>
      <w:r>
        <w:rPr/>
        <w:t>wynikami</w:t>
      </w:r>
      <w:r>
        <w:rPr>
          <w:spacing w:val="-5"/>
        </w:rPr>
        <w:t> </w:t>
      </w:r>
      <w:r>
        <w:rPr/>
        <w:t>egzaminu</w:t>
      </w:r>
      <w:r>
        <w:rPr>
          <w:spacing w:val="-4"/>
        </w:rPr>
        <w:t> </w:t>
      </w:r>
      <w:r>
        <w:rPr/>
        <w:t>w</w:t>
      </w:r>
      <w:r>
        <w:rPr>
          <w:spacing w:val="-6"/>
        </w:rPr>
        <w:t> </w:t>
      </w:r>
      <w:r>
        <w:rPr/>
        <w:t>formie</w:t>
      </w:r>
      <w:r>
        <w:rPr>
          <w:spacing w:val="-3"/>
        </w:rPr>
        <w:t> </w:t>
      </w:r>
      <w:r>
        <w:rPr>
          <w:spacing w:val="-2"/>
        </w:rPr>
        <w:t>elektronicznej,</w:t>
      </w:r>
    </w:p>
    <w:p>
      <w:pPr>
        <w:pStyle w:val="ListParagraph"/>
        <w:numPr>
          <w:ilvl w:val="3"/>
          <w:numId w:val="14"/>
        </w:numPr>
        <w:tabs>
          <w:tab w:pos="1775" w:val="left" w:leader="none"/>
        </w:tabs>
        <w:spacing w:line="252" w:lineRule="exact" w:before="0" w:after="0"/>
        <w:ind w:left="1774" w:right="0" w:hanging="286"/>
        <w:jc w:val="both"/>
        <w:rPr>
          <w:sz w:val="22"/>
        </w:rPr>
      </w:pPr>
      <w:r>
        <w:rPr>
          <w:sz w:val="22"/>
        </w:rPr>
        <w:t>Przewodniczący</w:t>
      </w:r>
      <w:r>
        <w:rPr>
          <w:spacing w:val="-6"/>
          <w:sz w:val="22"/>
        </w:rPr>
        <w:t> </w:t>
      </w:r>
      <w:r>
        <w:rPr>
          <w:sz w:val="22"/>
        </w:rPr>
        <w:t>ZE</w:t>
      </w:r>
      <w:r>
        <w:rPr>
          <w:spacing w:val="-8"/>
          <w:sz w:val="22"/>
        </w:rPr>
        <w:t> </w:t>
      </w:r>
      <w:r>
        <w:rPr>
          <w:sz w:val="22"/>
        </w:rPr>
        <w:t>przekazuje</w:t>
      </w:r>
      <w:r>
        <w:rPr>
          <w:spacing w:val="-5"/>
          <w:sz w:val="22"/>
        </w:rPr>
        <w:t> </w:t>
      </w:r>
      <w:r>
        <w:rPr>
          <w:sz w:val="22"/>
        </w:rPr>
        <w:t>niezwłocznie</w:t>
      </w:r>
      <w:r>
        <w:rPr>
          <w:spacing w:val="-4"/>
          <w:sz w:val="22"/>
        </w:rPr>
        <w:t> </w:t>
      </w:r>
      <w:r>
        <w:rPr>
          <w:sz w:val="22"/>
        </w:rPr>
        <w:t>plik</w:t>
      </w:r>
      <w:r>
        <w:rPr>
          <w:spacing w:val="-4"/>
          <w:sz w:val="22"/>
        </w:rPr>
        <w:t> </w:t>
      </w:r>
      <w:r>
        <w:rPr>
          <w:sz w:val="22"/>
        </w:rPr>
        <w:t>przez</w:t>
      </w:r>
      <w:r>
        <w:rPr>
          <w:spacing w:val="-3"/>
          <w:sz w:val="22"/>
        </w:rPr>
        <w:t> </w:t>
      </w:r>
      <w:r>
        <w:rPr>
          <w:spacing w:val="-2"/>
          <w:sz w:val="22"/>
        </w:rPr>
        <w:t>SIOEPKZ.</w:t>
      </w:r>
    </w:p>
    <w:p>
      <w:pPr>
        <w:pStyle w:val="ListParagraph"/>
        <w:numPr>
          <w:ilvl w:val="3"/>
          <w:numId w:val="14"/>
        </w:numPr>
        <w:tabs>
          <w:tab w:pos="1773" w:val="left" w:leader="none"/>
        </w:tabs>
        <w:spacing w:line="240" w:lineRule="auto" w:before="1" w:after="0"/>
        <w:ind w:left="1772" w:right="613" w:hanging="286"/>
        <w:jc w:val="both"/>
        <w:rPr>
          <w:sz w:val="22"/>
        </w:rPr>
      </w:pPr>
      <w:r>
        <w:rPr>
          <w:sz w:val="22"/>
        </w:rPr>
        <w:t>Odpowiedzi udzielone przez zdających zostają zapisane w elektronicznym systemie przeprowadzania egzaminu zawodowego, a następnie przesłane w postaci elektronicznej przez </w:t>
      </w:r>
      <w:r>
        <w:rPr>
          <w:i/>
          <w:sz w:val="22"/>
        </w:rPr>
        <w:t>SIOEPKZ</w:t>
      </w:r>
      <w:r>
        <w:rPr>
          <w:sz w:val="22"/>
        </w:rPr>
        <w:t>. Odpowiedzi zdającego są automatycznie archiwizowane w elektronicznym systemie przeprowadzania egzaminu zawodowego.</w:t>
      </w:r>
    </w:p>
    <w:p>
      <w:pPr>
        <w:pStyle w:val="ListParagraph"/>
        <w:numPr>
          <w:ilvl w:val="3"/>
          <w:numId w:val="14"/>
        </w:numPr>
        <w:tabs>
          <w:tab w:pos="1773" w:val="left" w:leader="none"/>
        </w:tabs>
        <w:spacing w:line="240" w:lineRule="auto" w:before="0" w:after="0"/>
        <w:ind w:left="1772" w:right="620" w:hanging="286"/>
        <w:jc w:val="both"/>
        <w:rPr>
          <w:sz w:val="22"/>
        </w:rPr>
      </w:pPr>
      <w:r>
        <w:rPr>
          <w:sz w:val="22"/>
        </w:rPr>
        <w:t>Przewodniczący ZN sporządza protokół przebiegu części pisemnej egzaminu zawodowego w danej sali egzaminacyjnej wypełniając otrzymany od przewodniczącego ZE formularz </w:t>
      </w:r>
      <w:r>
        <w:rPr>
          <w:color w:val="000000"/>
          <w:sz w:val="22"/>
          <w:shd w:fill="DEEAF6" w:color="auto" w:val="clear"/>
        </w:rPr>
        <w:t>(Załącznik 6).</w:t>
      </w:r>
    </w:p>
    <w:p>
      <w:pPr>
        <w:spacing w:after="0" w:line="240" w:lineRule="auto"/>
        <w:jc w:val="both"/>
        <w:rPr>
          <w:sz w:val="22"/>
        </w:rPr>
        <w:sectPr>
          <w:headerReference w:type="default" r:id="rId108"/>
          <w:footerReference w:type="default" r:id="rId109"/>
          <w:pgSz w:w="11910" w:h="16840"/>
          <w:pgMar w:header="0" w:footer="1000" w:top="1520" w:bottom="1200" w:left="640" w:right="60"/>
        </w:sectPr>
      </w:pPr>
    </w:p>
    <w:p>
      <w:pPr>
        <w:pStyle w:val="ListParagraph"/>
        <w:numPr>
          <w:ilvl w:val="3"/>
          <w:numId w:val="14"/>
        </w:numPr>
        <w:tabs>
          <w:tab w:pos="1773" w:val="left" w:leader="none"/>
        </w:tabs>
        <w:spacing w:line="240" w:lineRule="auto" w:before="68" w:after="0"/>
        <w:ind w:left="1772" w:right="0" w:hanging="287"/>
        <w:jc w:val="left"/>
        <w:rPr>
          <w:sz w:val="22"/>
        </w:rPr>
      </w:pPr>
      <w:r>
        <w:rPr>
          <w:sz w:val="22"/>
        </w:rPr>
        <w:t>Protokół</w:t>
      </w:r>
      <w:r>
        <w:rPr>
          <w:spacing w:val="-6"/>
          <w:sz w:val="22"/>
        </w:rPr>
        <w:t> </w:t>
      </w:r>
      <w:r>
        <w:rPr>
          <w:sz w:val="22"/>
        </w:rPr>
        <w:t>podpisują</w:t>
      </w:r>
      <w:r>
        <w:rPr>
          <w:spacing w:val="-3"/>
          <w:sz w:val="22"/>
        </w:rPr>
        <w:t> </w:t>
      </w:r>
      <w:r>
        <w:rPr>
          <w:sz w:val="22"/>
        </w:rPr>
        <w:t>osoby</w:t>
      </w:r>
      <w:r>
        <w:rPr>
          <w:spacing w:val="-7"/>
          <w:sz w:val="22"/>
        </w:rPr>
        <w:t> </w:t>
      </w:r>
      <w:r>
        <w:rPr>
          <w:sz w:val="22"/>
        </w:rPr>
        <w:t>wchodzące</w:t>
      </w:r>
      <w:r>
        <w:rPr>
          <w:spacing w:val="-4"/>
          <w:sz w:val="22"/>
        </w:rPr>
        <w:t> </w:t>
      </w:r>
      <w:r>
        <w:rPr>
          <w:sz w:val="22"/>
        </w:rPr>
        <w:t>w</w:t>
      </w:r>
      <w:r>
        <w:rPr>
          <w:spacing w:val="-5"/>
          <w:sz w:val="22"/>
        </w:rPr>
        <w:t> </w:t>
      </w:r>
      <w:r>
        <w:rPr>
          <w:sz w:val="22"/>
        </w:rPr>
        <w:t>skład</w:t>
      </w:r>
      <w:r>
        <w:rPr>
          <w:spacing w:val="-6"/>
          <w:sz w:val="22"/>
        </w:rPr>
        <w:t> </w:t>
      </w:r>
      <w:r>
        <w:rPr>
          <w:sz w:val="22"/>
        </w:rPr>
        <w:t>zespołu</w:t>
      </w:r>
      <w:r>
        <w:rPr>
          <w:spacing w:val="-6"/>
          <w:sz w:val="22"/>
        </w:rPr>
        <w:t> </w:t>
      </w:r>
      <w:r>
        <w:rPr>
          <w:spacing w:val="-2"/>
          <w:sz w:val="22"/>
        </w:rPr>
        <w:t>nadzorującego.</w:t>
      </w:r>
    </w:p>
    <w:p>
      <w:pPr>
        <w:pStyle w:val="ListParagraph"/>
        <w:numPr>
          <w:ilvl w:val="3"/>
          <w:numId w:val="14"/>
        </w:numPr>
        <w:tabs>
          <w:tab w:pos="1773" w:val="left" w:leader="none"/>
        </w:tabs>
        <w:spacing w:line="252" w:lineRule="exact" w:before="2" w:after="0"/>
        <w:ind w:left="1772" w:right="0" w:hanging="287"/>
        <w:jc w:val="left"/>
        <w:rPr>
          <w:sz w:val="22"/>
        </w:rPr>
      </w:pPr>
      <w:r>
        <w:rPr>
          <w:sz w:val="22"/>
        </w:rPr>
        <w:t>Do</w:t>
      </w:r>
      <w:r>
        <w:rPr>
          <w:spacing w:val="59"/>
          <w:sz w:val="22"/>
        </w:rPr>
        <w:t> </w:t>
      </w:r>
      <w:r>
        <w:rPr>
          <w:sz w:val="22"/>
        </w:rPr>
        <w:t>protokołu</w:t>
      </w:r>
      <w:r>
        <w:rPr>
          <w:spacing w:val="61"/>
          <w:sz w:val="22"/>
        </w:rPr>
        <w:t> </w:t>
      </w:r>
      <w:r>
        <w:rPr>
          <w:sz w:val="22"/>
        </w:rPr>
        <w:t>dołącza</w:t>
      </w:r>
      <w:r>
        <w:rPr>
          <w:spacing w:val="59"/>
          <w:sz w:val="22"/>
        </w:rPr>
        <w:t> </w:t>
      </w:r>
      <w:r>
        <w:rPr>
          <w:sz w:val="22"/>
        </w:rPr>
        <w:t>się</w:t>
      </w:r>
      <w:r>
        <w:rPr>
          <w:spacing w:val="59"/>
          <w:sz w:val="22"/>
        </w:rPr>
        <w:t> </w:t>
      </w:r>
      <w:r>
        <w:rPr>
          <w:sz w:val="22"/>
        </w:rPr>
        <w:t>wykaz</w:t>
      </w:r>
      <w:r>
        <w:rPr>
          <w:spacing w:val="60"/>
          <w:sz w:val="22"/>
        </w:rPr>
        <w:t> </w:t>
      </w:r>
      <w:r>
        <w:rPr>
          <w:sz w:val="22"/>
        </w:rPr>
        <w:t>zdających</w:t>
      </w:r>
      <w:r>
        <w:rPr>
          <w:spacing w:val="59"/>
          <w:sz w:val="22"/>
        </w:rPr>
        <w:t> </w:t>
      </w:r>
      <w:r>
        <w:rPr>
          <w:sz w:val="22"/>
        </w:rPr>
        <w:t>egzamin</w:t>
      </w:r>
      <w:r>
        <w:rPr>
          <w:spacing w:val="61"/>
          <w:sz w:val="22"/>
        </w:rPr>
        <w:t> </w:t>
      </w:r>
      <w:r>
        <w:rPr>
          <w:sz w:val="22"/>
        </w:rPr>
        <w:t>w</w:t>
      </w:r>
      <w:r>
        <w:rPr>
          <w:spacing w:val="60"/>
          <w:sz w:val="22"/>
        </w:rPr>
        <w:t> </w:t>
      </w:r>
      <w:r>
        <w:rPr>
          <w:sz w:val="22"/>
        </w:rPr>
        <w:t>danym</w:t>
      </w:r>
      <w:r>
        <w:rPr>
          <w:spacing w:val="60"/>
          <w:sz w:val="22"/>
        </w:rPr>
        <w:t> </w:t>
      </w:r>
      <w:r>
        <w:rPr>
          <w:sz w:val="22"/>
        </w:rPr>
        <w:t>dniu</w:t>
      </w:r>
      <w:r>
        <w:rPr>
          <w:spacing w:val="62"/>
          <w:sz w:val="22"/>
        </w:rPr>
        <w:t> </w:t>
      </w:r>
      <w:r>
        <w:rPr>
          <w:sz w:val="22"/>
        </w:rPr>
        <w:t>i</w:t>
      </w:r>
      <w:r>
        <w:rPr>
          <w:spacing w:val="60"/>
          <w:sz w:val="22"/>
        </w:rPr>
        <w:t> </w:t>
      </w:r>
      <w:r>
        <w:rPr>
          <w:sz w:val="22"/>
        </w:rPr>
        <w:t>godzinie</w:t>
      </w:r>
      <w:r>
        <w:rPr>
          <w:spacing w:val="62"/>
          <w:sz w:val="22"/>
        </w:rPr>
        <w:t> </w:t>
      </w:r>
      <w:r>
        <w:rPr>
          <w:sz w:val="22"/>
        </w:rPr>
        <w:t>w</w:t>
      </w:r>
      <w:r>
        <w:rPr>
          <w:spacing w:val="58"/>
          <w:sz w:val="22"/>
        </w:rPr>
        <w:t> </w:t>
      </w:r>
      <w:r>
        <w:rPr>
          <w:sz w:val="22"/>
        </w:rPr>
        <w:t>danej</w:t>
      </w:r>
      <w:r>
        <w:rPr>
          <w:spacing w:val="61"/>
          <w:sz w:val="22"/>
        </w:rPr>
        <w:t> </w:t>
      </w:r>
      <w:r>
        <w:rPr>
          <w:spacing w:val="-4"/>
          <w:sz w:val="22"/>
        </w:rPr>
        <w:t>sali</w:t>
      </w:r>
    </w:p>
    <w:p>
      <w:pPr>
        <w:pStyle w:val="BodyText"/>
        <w:spacing w:line="252" w:lineRule="exact"/>
        <w:ind w:left="1772"/>
      </w:pPr>
      <w:r>
        <w:rPr>
          <w:spacing w:val="-2"/>
        </w:rPr>
        <w:t>egzaminacyjnej.</w:t>
      </w:r>
    </w:p>
    <w:p>
      <w:pPr>
        <w:pStyle w:val="ListParagraph"/>
        <w:numPr>
          <w:ilvl w:val="3"/>
          <w:numId w:val="14"/>
        </w:numPr>
        <w:tabs>
          <w:tab w:pos="1773" w:val="left" w:leader="none"/>
        </w:tabs>
        <w:spacing w:line="240" w:lineRule="auto" w:before="0" w:after="0"/>
        <w:ind w:left="1772" w:right="614" w:hanging="286"/>
        <w:jc w:val="both"/>
        <w:rPr>
          <w:sz w:val="22"/>
        </w:rPr>
      </w:pPr>
      <w:r>
        <w:rPr>
          <w:sz w:val="22"/>
        </w:rPr>
        <w:t>Przewodniczący</w:t>
      </w:r>
      <w:r>
        <w:rPr>
          <w:spacing w:val="-4"/>
          <w:sz w:val="22"/>
        </w:rPr>
        <w:t> </w:t>
      </w:r>
      <w:r>
        <w:rPr>
          <w:sz w:val="22"/>
        </w:rPr>
        <w:t>ZE</w:t>
      </w:r>
      <w:r>
        <w:rPr>
          <w:spacing w:val="-5"/>
          <w:sz w:val="22"/>
        </w:rPr>
        <w:t> </w:t>
      </w:r>
      <w:r>
        <w:rPr>
          <w:sz w:val="22"/>
        </w:rPr>
        <w:t>sporządza</w:t>
      </w:r>
      <w:r>
        <w:rPr>
          <w:spacing w:val="-2"/>
          <w:sz w:val="22"/>
        </w:rPr>
        <w:t> </w:t>
      </w:r>
      <w:r>
        <w:rPr>
          <w:sz w:val="22"/>
        </w:rPr>
        <w:t>protokół</w:t>
      </w:r>
      <w:r>
        <w:rPr>
          <w:spacing w:val="-1"/>
          <w:sz w:val="22"/>
        </w:rPr>
        <w:t> </w:t>
      </w:r>
      <w:r>
        <w:rPr>
          <w:sz w:val="22"/>
        </w:rPr>
        <w:t>zbiorczy</w:t>
      </w:r>
      <w:r>
        <w:rPr>
          <w:spacing w:val="-2"/>
          <w:sz w:val="22"/>
        </w:rPr>
        <w:t> </w:t>
      </w:r>
      <w:r>
        <w:rPr>
          <w:sz w:val="22"/>
        </w:rPr>
        <w:t>przebiegu części</w:t>
      </w:r>
      <w:r>
        <w:rPr>
          <w:spacing w:val="-3"/>
          <w:sz w:val="22"/>
        </w:rPr>
        <w:t> </w:t>
      </w:r>
      <w:r>
        <w:rPr>
          <w:sz w:val="22"/>
        </w:rPr>
        <w:t>pisemnej</w:t>
      </w:r>
      <w:r>
        <w:rPr>
          <w:spacing w:val="-3"/>
          <w:sz w:val="22"/>
        </w:rPr>
        <w:t> </w:t>
      </w:r>
      <w:r>
        <w:rPr>
          <w:sz w:val="22"/>
        </w:rPr>
        <w:t>egzaminu</w:t>
      </w:r>
      <w:r>
        <w:rPr>
          <w:spacing w:val="-2"/>
          <w:sz w:val="22"/>
        </w:rPr>
        <w:t> </w:t>
      </w:r>
      <w:r>
        <w:rPr>
          <w:sz w:val="22"/>
        </w:rPr>
        <w:t>zawodowego w danej szkole, placówce, danym centrum, u danego pracodawcy lub w danym podmiocie prowadzącym kwalifikacyjny kurs zawodowy </w:t>
      </w:r>
      <w:r>
        <w:rPr>
          <w:color w:val="000000"/>
          <w:sz w:val="22"/>
          <w:shd w:fill="BCD5ED" w:color="auto" w:val="clear"/>
        </w:rPr>
        <w:t>(Załącznik 6a)</w:t>
      </w:r>
      <w:r>
        <w:rPr>
          <w:color w:val="000000"/>
          <w:sz w:val="22"/>
        </w:rPr>
        <w:t>.</w:t>
      </w:r>
    </w:p>
    <w:p>
      <w:pPr>
        <w:pStyle w:val="ListParagraph"/>
        <w:numPr>
          <w:ilvl w:val="3"/>
          <w:numId w:val="14"/>
        </w:numPr>
        <w:tabs>
          <w:tab w:pos="1773" w:val="left" w:leader="none"/>
        </w:tabs>
        <w:spacing w:line="240" w:lineRule="auto" w:before="1" w:after="0"/>
        <w:ind w:left="1772" w:right="613" w:hanging="286"/>
        <w:jc w:val="both"/>
        <w:rPr>
          <w:sz w:val="22"/>
        </w:rPr>
      </w:pPr>
      <w:r>
        <w:rPr>
          <w:sz w:val="22"/>
        </w:rPr>
        <w:t>Protokół zbiorczy, sporządza się w dwóch egzemplarzach. Protokół zbiorczy podpisuje przewodniczący</w:t>
      </w:r>
      <w:r>
        <w:rPr>
          <w:spacing w:val="-11"/>
          <w:sz w:val="22"/>
        </w:rPr>
        <w:t> </w:t>
      </w:r>
      <w:r>
        <w:rPr>
          <w:sz w:val="22"/>
        </w:rPr>
        <w:t>zespołu</w:t>
      </w:r>
      <w:r>
        <w:rPr>
          <w:spacing w:val="-9"/>
          <w:sz w:val="22"/>
        </w:rPr>
        <w:t> </w:t>
      </w:r>
      <w:r>
        <w:rPr>
          <w:sz w:val="22"/>
        </w:rPr>
        <w:t>egzaminacyjnego.</w:t>
      </w:r>
      <w:r>
        <w:rPr>
          <w:spacing w:val="-9"/>
          <w:sz w:val="22"/>
        </w:rPr>
        <w:t> </w:t>
      </w:r>
      <w:r>
        <w:rPr>
          <w:sz w:val="22"/>
        </w:rPr>
        <w:t>Jeden</w:t>
      </w:r>
      <w:r>
        <w:rPr>
          <w:spacing w:val="-9"/>
          <w:sz w:val="22"/>
        </w:rPr>
        <w:t> </w:t>
      </w:r>
      <w:r>
        <w:rPr>
          <w:sz w:val="22"/>
        </w:rPr>
        <w:t>egzemplarz</w:t>
      </w:r>
      <w:r>
        <w:rPr>
          <w:spacing w:val="-9"/>
          <w:sz w:val="22"/>
        </w:rPr>
        <w:t> </w:t>
      </w:r>
      <w:r>
        <w:rPr>
          <w:sz w:val="22"/>
        </w:rPr>
        <w:t>protokołu</w:t>
      </w:r>
      <w:r>
        <w:rPr>
          <w:spacing w:val="-9"/>
          <w:sz w:val="22"/>
        </w:rPr>
        <w:t> </w:t>
      </w:r>
      <w:r>
        <w:rPr>
          <w:sz w:val="22"/>
        </w:rPr>
        <w:t>zbiorczego</w:t>
      </w:r>
      <w:r>
        <w:rPr>
          <w:spacing w:val="-9"/>
          <w:sz w:val="22"/>
        </w:rPr>
        <w:t> </w:t>
      </w:r>
      <w:r>
        <w:rPr>
          <w:sz w:val="22"/>
        </w:rPr>
        <w:t>przewodniczący zespołu egzaminacyjnego przesyła niezwłocznie do okręgowej komisji egzaminacyjnej.</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Do</w:t>
      </w:r>
      <w:r>
        <w:rPr>
          <w:spacing w:val="-5"/>
          <w:sz w:val="22"/>
        </w:rPr>
        <w:t> </w:t>
      </w:r>
      <w:r>
        <w:rPr>
          <w:sz w:val="22"/>
        </w:rPr>
        <w:t>protokołu</w:t>
      </w:r>
      <w:r>
        <w:rPr>
          <w:spacing w:val="-4"/>
          <w:sz w:val="22"/>
        </w:rPr>
        <w:t> </w:t>
      </w:r>
      <w:r>
        <w:rPr>
          <w:sz w:val="22"/>
        </w:rPr>
        <w:t>zbiorczego,</w:t>
      </w:r>
      <w:r>
        <w:rPr>
          <w:spacing w:val="-4"/>
          <w:sz w:val="22"/>
        </w:rPr>
        <w:t> </w:t>
      </w:r>
      <w:r>
        <w:rPr>
          <w:sz w:val="22"/>
        </w:rPr>
        <w:t>dołącza</w:t>
      </w:r>
      <w:r>
        <w:rPr>
          <w:spacing w:val="-4"/>
          <w:sz w:val="22"/>
        </w:rPr>
        <w:t> się:</w:t>
      </w:r>
    </w:p>
    <w:p>
      <w:pPr>
        <w:pStyle w:val="ListParagraph"/>
        <w:numPr>
          <w:ilvl w:val="0"/>
          <w:numId w:val="44"/>
        </w:numPr>
        <w:tabs>
          <w:tab w:pos="2054" w:val="left" w:leader="none"/>
        </w:tabs>
        <w:spacing w:line="240" w:lineRule="auto" w:before="0" w:after="0"/>
        <w:ind w:left="2053" w:right="619" w:hanging="281"/>
        <w:jc w:val="both"/>
        <w:rPr>
          <w:sz w:val="22"/>
        </w:rPr>
      </w:pPr>
      <w:r>
        <w:rPr>
          <w:sz w:val="22"/>
        </w:rPr>
        <w:t>protokoły przebiegu części pisemnej egzaminu zawodowego w poszczególnych dniach, godzinach i salach egzaminacyjnych wraz z załącznikami;</w:t>
      </w:r>
    </w:p>
    <w:p>
      <w:pPr>
        <w:pStyle w:val="ListParagraph"/>
        <w:numPr>
          <w:ilvl w:val="0"/>
          <w:numId w:val="44"/>
        </w:numPr>
        <w:tabs>
          <w:tab w:pos="2054" w:val="left" w:leader="none"/>
        </w:tabs>
        <w:spacing w:line="240" w:lineRule="auto" w:before="1" w:after="0"/>
        <w:ind w:left="2053" w:right="616" w:hanging="281"/>
        <w:jc w:val="both"/>
        <w:rPr>
          <w:sz w:val="22"/>
        </w:rPr>
      </w:pPr>
      <w:r>
        <w:rPr>
          <w:sz w:val="22"/>
        </w:rPr>
        <w:t>kopie zaświadczeń stwierdzających uzyskanie tytułu odpowiednio laureata lub finalisty turnieju lub olimpiady tematycznej związanej z wybraną dziedziną wiedzy, stanowiących podstawę zwolnienia z części pisemnej egzaminu zawodowego;</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Przewodniczący</w:t>
      </w:r>
      <w:r>
        <w:rPr>
          <w:spacing w:val="-5"/>
          <w:sz w:val="22"/>
        </w:rPr>
        <w:t> </w:t>
      </w:r>
      <w:r>
        <w:rPr>
          <w:sz w:val="22"/>
        </w:rPr>
        <w:t>ZE</w:t>
      </w:r>
      <w:r>
        <w:rPr>
          <w:spacing w:val="-6"/>
          <w:sz w:val="22"/>
        </w:rPr>
        <w:t> </w:t>
      </w:r>
      <w:r>
        <w:rPr>
          <w:sz w:val="22"/>
        </w:rPr>
        <w:t>wykonuje</w:t>
      </w:r>
      <w:r>
        <w:rPr>
          <w:spacing w:val="-5"/>
          <w:sz w:val="22"/>
        </w:rPr>
        <w:t> </w:t>
      </w:r>
      <w:r>
        <w:rPr>
          <w:spacing w:val="-2"/>
          <w:sz w:val="22"/>
        </w:rPr>
        <w:t>kopie:</w:t>
      </w:r>
    </w:p>
    <w:p>
      <w:pPr>
        <w:pStyle w:val="ListParagraph"/>
        <w:numPr>
          <w:ilvl w:val="0"/>
          <w:numId w:val="45"/>
        </w:numPr>
        <w:tabs>
          <w:tab w:pos="2054" w:val="left" w:leader="none"/>
        </w:tabs>
        <w:spacing w:line="269" w:lineRule="exact" w:before="0" w:after="0"/>
        <w:ind w:left="2053" w:right="0" w:hanging="282"/>
        <w:jc w:val="both"/>
        <w:rPr>
          <w:sz w:val="22"/>
        </w:rPr>
      </w:pPr>
      <w:r>
        <w:rPr>
          <w:sz w:val="22"/>
        </w:rPr>
        <w:t>decyzji</w:t>
      </w:r>
      <w:r>
        <w:rPr>
          <w:spacing w:val="-6"/>
          <w:sz w:val="22"/>
        </w:rPr>
        <w:t> </w:t>
      </w:r>
      <w:r>
        <w:rPr>
          <w:sz w:val="22"/>
        </w:rPr>
        <w:t>o</w:t>
      </w:r>
      <w:r>
        <w:rPr>
          <w:spacing w:val="-3"/>
          <w:sz w:val="22"/>
        </w:rPr>
        <w:t> </w:t>
      </w:r>
      <w:r>
        <w:rPr>
          <w:sz w:val="22"/>
        </w:rPr>
        <w:t>przerwaniu</w:t>
      </w:r>
      <w:r>
        <w:rPr>
          <w:spacing w:val="-7"/>
          <w:sz w:val="22"/>
        </w:rPr>
        <w:t> </w:t>
      </w:r>
      <w:r>
        <w:rPr>
          <w:sz w:val="22"/>
        </w:rPr>
        <w:t>i unieważnieniu</w:t>
      </w:r>
      <w:r>
        <w:rPr>
          <w:spacing w:val="-6"/>
          <w:sz w:val="22"/>
        </w:rPr>
        <w:t> </w:t>
      </w:r>
      <w:r>
        <w:rPr>
          <w:spacing w:val="-2"/>
          <w:sz w:val="22"/>
        </w:rPr>
        <w:t>egzaminu,</w:t>
      </w:r>
    </w:p>
    <w:p>
      <w:pPr>
        <w:pStyle w:val="ListParagraph"/>
        <w:numPr>
          <w:ilvl w:val="0"/>
          <w:numId w:val="45"/>
        </w:numPr>
        <w:tabs>
          <w:tab w:pos="2054" w:val="left" w:leader="none"/>
        </w:tabs>
        <w:spacing w:line="268" w:lineRule="exact" w:before="0" w:after="0"/>
        <w:ind w:left="2053" w:right="0" w:hanging="282"/>
        <w:jc w:val="both"/>
        <w:rPr>
          <w:sz w:val="22"/>
        </w:rPr>
      </w:pPr>
      <w:r>
        <w:rPr>
          <w:sz w:val="22"/>
        </w:rPr>
        <w:t>wykazów</w:t>
      </w:r>
      <w:r>
        <w:rPr>
          <w:spacing w:val="-5"/>
          <w:sz w:val="22"/>
        </w:rPr>
        <w:t> </w:t>
      </w:r>
      <w:r>
        <w:rPr>
          <w:sz w:val="22"/>
        </w:rPr>
        <w:t>zdających</w:t>
      </w:r>
      <w:r>
        <w:rPr>
          <w:spacing w:val="-6"/>
          <w:sz w:val="22"/>
        </w:rPr>
        <w:t> </w:t>
      </w:r>
      <w:r>
        <w:rPr>
          <w:sz w:val="22"/>
        </w:rPr>
        <w:t>z</w:t>
      </w:r>
      <w:r>
        <w:rPr>
          <w:spacing w:val="-3"/>
          <w:sz w:val="22"/>
        </w:rPr>
        <w:t> </w:t>
      </w:r>
      <w:r>
        <w:rPr>
          <w:sz w:val="22"/>
        </w:rPr>
        <w:t>poszczególnych</w:t>
      </w:r>
      <w:r>
        <w:rPr>
          <w:spacing w:val="-3"/>
          <w:sz w:val="22"/>
        </w:rPr>
        <w:t> </w:t>
      </w:r>
      <w:r>
        <w:rPr>
          <w:sz w:val="22"/>
        </w:rPr>
        <w:t>sal</w:t>
      </w:r>
      <w:r>
        <w:rPr>
          <w:spacing w:val="-2"/>
          <w:sz w:val="22"/>
        </w:rPr>
        <w:t> egzaminacyjnych.</w:t>
      </w:r>
    </w:p>
    <w:p>
      <w:pPr>
        <w:pStyle w:val="ListParagraph"/>
        <w:numPr>
          <w:ilvl w:val="3"/>
          <w:numId w:val="14"/>
        </w:numPr>
        <w:tabs>
          <w:tab w:pos="1773" w:val="left" w:leader="none"/>
        </w:tabs>
        <w:spacing w:line="240" w:lineRule="auto" w:before="0" w:after="0"/>
        <w:ind w:left="1772" w:right="621" w:hanging="286"/>
        <w:jc w:val="both"/>
        <w:rPr>
          <w:sz w:val="22"/>
        </w:rPr>
      </w:pPr>
      <w:r>
        <w:rPr>
          <w:sz w:val="22"/>
        </w:rPr>
        <w:t>Bezpośrednio po zakończeniu części pisemnej egzaminu zawodowego zdający uzyskuje wstępną informację o liczbie poprawnie udzielonych odpowiedzi.</w:t>
      </w:r>
    </w:p>
    <w:p>
      <w:pPr>
        <w:pStyle w:val="BodyText"/>
        <w:spacing w:before="10"/>
        <w:rPr>
          <w:sz w:val="21"/>
        </w:rPr>
      </w:pPr>
    </w:p>
    <w:p>
      <w:pPr>
        <w:pStyle w:val="ListParagraph"/>
        <w:numPr>
          <w:ilvl w:val="3"/>
          <w:numId w:val="14"/>
        </w:numPr>
        <w:tabs>
          <w:tab w:pos="1773" w:val="left" w:leader="none"/>
        </w:tabs>
        <w:spacing w:line="240" w:lineRule="auto" w:before="0" w:after="0"/>
        <w:ind w:left="1772" w:right="621" w:hanging="286"/>
        <w:jc w:val="both"/>
        <w:rPr>
          <w:sz w:val="22"/>
        </w:rPr>
      </w:pPr>
      <w:r>
        <w:rPr>
          <w:sz w:val="22"/>
        </w:rPr>
        <w:t>Bezpośrednio po zakończeniu części pisemnej egzaminu zawodowego zdający uzyskuje wstępną informację o liczbie poprawnie udzielonych odpowiedzi.</w:t>
      </w:r>
    </w:p>
    <w:p>
      <w:pPr>
        <w:pStyle w:val="ListParagraph"/>
        <w:numPr>
          <w:ilvl w:val="3"/>
          <w:numId w:val="14"/>
        </w:numPr>
        <w:tabs>
          <w:tab w:pos="1773" w:val="left" w:leader="none"/>
        </w:tabs>
        <w:spacing w:line="240" w:lineRule="auto" w:before="0" w:after="0"/>
        <w:ind w:left="1772" w:right="613" w:hanging="286"/>
        <w:jc w:val="both"/>
        <w:rPr>
          <w:sz w:val="22"/>
        </w:rPr>
      </w:pPr>
      <w:r>
        <w:rPr>
          <w:sz w:val="22"/>
        </w:rPr>
        <w:t>Po</w:t>
      </w:r>
      <w:r>
        <w:rPr>
          <w:spacing w:val="-2"/>
          <w:sz w:val="22"/>
        </w:rPr>
        <w:t> </w:t>
      </w:r>
      <w:r>
        <w:rPr>
          <w:sz w:val="22"/>
        </w:rPr>
        <w:t>zakończeniu</w:t>
      </w:r>
      <w:r>
        <w:rPr>
          <w:spacing w:val="-1"/>
          <w:sz w:val="22"/>
        </w:rPr>
        <w:t> </w:t>
      </w:r>
      <w:r>
        <w:rPr>
          <w:sz w:val="22"/>
        </w:rPr>
        <w:t>każdej</w:t>
      </w:r>
      <w:r>
        <w:rPr>
          <w:spacing w:val="-2"/>
          <w:sz w:val="22"/>
        </w:rPr>
        <w:t> </w:t>
      </w:r>
      <w:r>
        <w:rPr>
          <w:sz w:val="22"/>
        </w:rPr>
        <w:t>zmiany</w:t>
      </w:r>
      <w:r>
        <w:rPr>
          <w:spacing w:val="-1"/>
          <w:sz w:val="22"/>
        </w:rPr>
        <w:t> </w:t>
      </w:r>
      <w:r>
        <w:rPr>
          <w:sz w:val="22"/>
        </w:rPr>
        <w:t>egzaminu,</w:t>
      </w:r>
      <w:r>
        <w:rPr>
          <w:spacing w:val="-1"/>
          <w:sz w:val="22"/>
        </w:rPr>
        <w:t> </w:t>
      </w:r>
      <w:r>
        <w:rPr>
          <w:sz w:val="22"/>
        </w:rPr>
        <w:t>w</w:t>
      </w:r>
      <w:r>
        <w:rPr>
          <w:spacing w:val="-4"/>
          <w:sz w:val="22"/>
        </w:rPr>
        <w:t> </w:t>
      </w:r>
      <w:r>
        <w:rPr>
          <w:sz w:val="22"/>
        </w:rPr>
        <w:t>obecności</w:t>
      </w:r>
      <w:r>
        <w:rPr>
          <w:spacing w:val="-2"/>
          <w:sz w:val="22"/>
        </w:rPr>
        <w:t> </w:t>
      </w:r>
      <w:r>
        <w:rPr>
          <w:sz w:val="22"/>
        </w:rPr>
        <w:t>zdających</w:t>
      </w:r>
      <w:r>
        <w:rPr>
          <w:spacing w:val="-3"/>
          <w:sz w:val="22"/>
        </w:rPr>
        <w:t> </w:t>
      </w:r>
      <w:r>
        <w:rPr>
          <w:sz w:val="22"/>
        </w:rPr>
        <w:t>lub</w:t>
      </w:r>
      <w:r>
        <w:rPr>
          <w:spacing w:val="-4"/>
          <w:sz w:val="22"/>
        </w:rPr>
        <w:t> </w:t>
      </w:r>
      <w:r>
        <w:rPr>
          <w:sz w:val="22"/>
        </w:rPr>
        <w:t>wyłonionego</w:t>
      </w:r>
      <w:r>
        <w:rPr>
          <w:spacing w:val="-1"/>
          <w:sz w:val="22"/>
        </w:rPr>
        <w:t> </w:t>
      </w:r>
      <w:r>
        <w:rPr>
          <w:sz w:val="22"/>
        </w:rPr>
        <w:t>spośród nich,</w:t>
      </w:r>
      <w:r>
        <w:rPr>
          <w:spacing w:val="-3"/>
          <w:sz w:val="22"/>
        </w:rPr>
        <w:t> </w:t>
      </w:r>
      <w:r>
        <w:rPr>
          <w:sz w:val="22"/>
        </w:rPr>
        <w:t>co najmniej jednego przedstawiciela, przewodniczący i członkowie ZN:</w:t>
      </w:r>
    </w:p>
    <w:p>
      <w:pPr>
        <w:pStyle w:val="ListParagraph"/>
        <w:numPr>
          <w:ilvl w:val="0"/>
          <w:numId w:val="46"/>
        </w:numPr>
        <w:tabs>
          <w:tab w:pos="2054" w:val="left" w:leader="none"/>
        </w:tabs>
        <w:spacing w:line="240" w:lineRule="auto" w:before="2" w:after="0"/>
        <w:ind w:left="2053" w:right="616" w:hanging="281"/>
        <w:jc w:val="both"/>
        <w:rPr>
          <w:sz w:val="22"/>
        </w:rPr>
      </w:pPr>
      <w:r>
        <w:rPr>
          <w:sz w:val="22"/>
        </w:rPr>
        <w:t>są obecni przy nagrywaniu, sprawdzaniu jakości zapisu i odbieraniu od operatora egzaminu nośnika</w:t>
      </w:r>
      <w:r>
        <w:rPr>
          <w:spacing w:val="40"/>
          <w:sz w:val="22"/>
        </w:rPr>
        <w:t>  </w:t>
      </w:r>
      <w:r>
        <w:rPr>
          <w:sz w:val="22"/>
        </w:rPr>
        <w:t>USB</w:t>
      </w:r>
      <w:r>
        <w:rPr>
          <w:spacing w:val="40"/>
          <w:sz w:val="22"/>
        </w:rPr>
        <w:t>  </w:t>
      </w:r>
      <w:r>
        <w:rPr>
          <w:sz w:val="22"/>
        </w:rPr>
        <w:t>z</w:t>
      </w:r>
      <w:r>
        <w:rPr>
          <w:spacing w:val="40"/>
          <w:sz w:val="22"/>
        </w:rPr>
        <w:t>  </w:t>
      </w:r>
      <w:r>
        <w:rPr>
          <w:sz w:val="22"/>
        </w:rPr>
        <w:t>zaszyfrowanym</w:t>
      </w:r>
      <w:r>
        <w:rPr>
          <w:spacing w:val="48"/>
          <w:sz w:val="22"/>
        </w:rPr>
        <w:t>  </w:t>
      </w:r>
      <w:r>
        <w:rPr>
          <w:sz w:val="22"/>
        </w:rPr>
        <w:t>plikiem</w:t>
      </w:r>
      <w:r>
        <w:rPr>
          <w:spacing w:val="40"/>
          <w:sz w:val="22"/>
        </w:rPr>
        <w:t>  </w:t>
      </w:r>
      <w:r>
        <w:rPr>
          <w:sz w:val="22"/>
        </w:rPr>
        <w:t>z</w:t>
      </w:r>
      <w:r>
        <w:rPr>
          <w:spacing w:val="40"/>
          <w:sz w:val="22"/>
        </w:rPr>
        <w:t>  </w:t>
      </w:r>
      <w:r>
        <w:rPr>
          <w:sz w:val="22"/>
        </w:rPr>
        <w:t>wynikami</w:t>
      </w:r>
      <w:r>
        <w:rPr>
          <w:spacing w:val="48"/>
          <w:sz w:val="22"/>
        </w:rPr>
        <w:t>  </w:t>
      </w:r>
      <w:r>
        <w:rPr>
          <w:sz w:val="22"/>
        </w:rPr>
        <w:t>zdających</w:t>
      </w:r>
      <w:r>
        <w:rPr>
          <w:spacing w:val="40"/>
          <w:sz w:val="22"/>
        </w:rPr>
        <w:t>  </w:t>
      </w:r>
      <w:r>
        <w:rPr>
          <w:sz w:val="22"/>
        </w:rPr>
        <w:t>oraz</w:t>
      </w:r>
      <w:r>
        <w:rPr>
          <w:spacing w:val="40"/>
          <w:sz w:val="22"/>
        </w:rPr>
        <w:t>  </w:t>
      </w:r>
      <w:r>
        <w:rPr>
          <w:sz w:val="22"/>
        </w:rPr>
        <w:t>płyty</w:t>
      </w:r>
      <w:r>
        <w:rPr>
          <w:spacing w:val="40"/>
          <w:sz w:val="22"/>
        </w:rPr>
        <w:t>  </w:t>
      </w:r>
      <w:r>
        <w:rPr>
          <w:sz w:val="22"/>
        </w:rPr>
        <w:t>DVD</w:t>
      </w:r>
      <w:r>
        <w:rPr>
          <w:spacing w:val="80"/>
          <w:sz w:val="22"/>
        </w:rPr>
        <w:t> </w:t>
      </w:r>
      <w:r>
        <w:rPr>
          <w:sz w:val="22"/>
        </w:rPr>
        <w:t>z zarchiwizowanym Wirtualnym Serwerem Egzaminacyjnym,</w:t>
      </w:r>
    </w:p>
    <w:p>
      <w:pPr>
        <w:pStyle w:val="ListParagraph"/>
        <w:numPr>
          <w:ilvl w:val="0"/>
          <w:numId w:val="46"/>
        </w:numPr>
        <w:tabs>
          <w:tab w:pos="2054" w:val="left" w:leader="none"/>
        </w:tabs>
        <w:spacing w:line="268" w:lineRule="exact" w:before="0" w:after="0"/>
        <w:ind w:left="2053" w:right="0" w:hanging="282"/>
        <w:jc w:val="both"/>
        <w:rPr>
          <w:sz w:val="22"/>
        </w:rPr>
      </w:pPr>
      <w:r>
        <w:rPr>
          <w:sz w:val="22"/>
        </w:rPr>
        <w:t>opisują</w:t>
      </w:r>
      <w:r>
        <w:rPr>
          <w:spacing w:val="31"/>
          <w:sz w:val="22"/>
        </w:rPr>
        <w:t>  </w:t>
      </w:r>
      <w:r>
        <w:rPr>
          <w:sz w:val="22"/>
        </w:rPr>
        <w:t>płytę</w:t>
      </w:r>
      <w:r>
        <w:rPr>
          <w:spacing w:val="31"/>
          <w:sz w:val="22"/>
        </w:rPr>
        <w:t>  </w:t>
      </w:r>
      <w:r>
        <w:rPr>
          <w:sz w:val="22"/>
        </w:rPr>
        <w:t>DVD</w:t>
      </w:r>
      <w:r>
        <w:rPr>
          <w:spacing w:val="33"/>
          <w:sz w:val="22"/>
        </w:rPr>
        <w:t>  </w:t>
      </w:r>
      <w:r>
        <w:rPr>
          <w:sz w:val="22"/>
        </w:rPr>
        <w:t>symbolem</w:t>
      </w:r>
      <w:r>
        <w:rPr>
          <w:spacing w:val="31"/>
          <w:sz w:val="22"/>
        </w:rPr>
        <w:t>  </w:t>
      </w:r>
      <w:r>
        <w:rPr>
          <w:sz w:val="22"/>
        </w:rPr>
        <w:t>kwalifikacji,</w:t>
      </w:r>
      <w:r>
        <w:rPr>
          <w:spacing w:val="33"/>
          <w:sz w:val="22"/>
        </w:rPr>
        <w:t>  </w:t>
      </w:r>
      <w:r>
        <w:rPr>
          <w:sz w:val="22"/>
        </w:rPr>
        <w:t>datą,</w:t>
      </w:r>
      <w:r>
        <w:rPr>
          <w:spacing w:val="31"/>
          <w:sz w:val="22"/>
        </w:rPr>
        <w:t>  </w:t>
      </w:r>
      <w:r>
        <w:rPr>
          <w:sz w:val="22"/>
        </w:rPr>
        <w:t>godziną</w:t>
      </w:r>
      <w:r>
        <w:rPr>
          <w:spacing w:val="31"/>
          <w:sz w:val="22"/>
        </w:rPr>
        <w:t>  </w:t>
      </w:r>
      <w:r>
        <w:rPr>
          <w:sz w:val="22"/>
        </w:rPr>
        <w:t>egzaminu</w:t>
      </w:r>
      <w:r>
        <w:rPr>
          <w:spacing w:val="31"/>
          <w:sz w:val="22"/>
        </w:rPr>
        <w:t>  </w:t>
      </w:r>
      <w:r>
        <w:rPr>
          <w:sz w:val="22"/>
        </w:rPr>
        <w:t>i</w:t>
      </w:r>
      <w:r>
        <w:rPr>
          <w:spacing w:val="33"/>
          <w:sz w:val="22"/>
        </w:rPr>
        <w:t>  </w:t>
      </w:r>
      <w:r>
        <w:rPr>
          <w:sz w:val="22"/>
        </w:rPr>
        <w:t>numerem</w:t>
      </w:r>
      <w:r>
        <w:rPr>
          <w:spacing w:val="33"/>
          <w:sz w:val="22"/>
        </w:rPr>
        <w:t>  </w:t>
      </w:r>
      <w:r>
        <w:rPr>
          <w:spacing w:val="-4"/>
          <w:sz w:val="22"/>
        </w:rPr>
        <w:t>sali</w:t>
      </w:r>
    </w:p>
    <w:p>
      <w:pPr>
        <w:pStyle w:val="BodyText"/>
        <w:spacing w:line="252" w:lineRule="exact"/>
        <w:ind w:left="2053"/>
      </w:pPr>
      <w:r>
        <w:rPr>
          <w:spacing w:val="-2"/>
        </w:rPr>
        <w:t>egzaminacyjnej,</w:t>
      </w:r>
    </w:p>
    <w:p>
      <w:pPr>
        <w:pStyle w:val="ListParagraph"/>
        <w:numPr>
          <w:ilvl w:val="0"/>
          <w:numId w:val="46"/>
        </w:numPr>
        <w:tabs>
          <w:tab w:pos="2054" w:val="left" w:leader="none"/>
        </w:tabs>
        <w:spacing w:line="269" w:lineRule="exact" w:before="0" w:after="0"/>
        <w:ind w:left="2053" w:right="0" w:hanging="282"/>
        <w:jc w:val="left"/>
        <w:rPr>
          <w:sz w:val="22"/>
        </w:rPr>
      </w:pPr>
      <w:r>
        <w:rPr>
          <w:spacing w:val="-2"/>
          <w:sz w:val="22"/>
        </w:rPr>
        <w:t>niezwłocznie</w:t>
      </w:r>
      <w:r>
        <w:rPr>
          <w:spacing w:val="-6"/>
          <w:sz w:val="22"/>
        </w:rPr>
        <w:t> </w:t>
      </w:r>
      <w:r>
        <w:rPr>
          <w:spacing w:val="-2"/>
          <w:sz w:val="22"/>
        </w:rPr>
        <w:t>przekazuje</w:t>
      </w:r>
      <w:r>
        <w:rPr>
          <w:spacing w:val="1"/>
          <w:sz w:val="22"/>
        </w:rPr>
        <w:t> </w:t>
      </w:r>
      <w:r>
        <w:rPr>
          <w:spacing w:val="-2"/>
          <w:sz w:val="22"/>
        </w:rPr>
        <w:t>przewodniczącemu</w:t>
      </w:r>
      <w:r>
        <w:rPr>
          <w:spacing w:val="-1"/>
          <w:sz w:val="22"/>
        </w:rPr>
        <w:t> </w:t>
      </w:r>
      <w:r>
        <w:rPr>
          <w:spacing w:val="-2"/>
          <w:sz w:val="22"/>
        </w:rPr>
        <w:t>ZE</w:t>
      </w:r>
      <w:r>
        <w:rPr>
          <w:spacing w:val="-5"/>
          <w:sz w:val="22"/>
        </w:rPr>
        <w:t> </w:t>
      </w:r>
      <w:r>
        <w:rPr>
          <w:spacing w:val="-2"/>
          <w:sz w:val="22"/>
        </w:rPr>
        <w:t>nośnik</w:t>
      </w:r>
      <w:r>
        <w:rPr>
          <w:sz w:val="22"/>
        </w:rPr>
        <w:t> </w:t>
      </w:r>
      <w:r>
        <w:rPr>
          <w:spacing w:val="-2"/>
          <w:sz w:val="22"/>
        </w:rPr>
        <w:t>USB z</w:t>
      </w:r>
      <w:r>
        <w:rPr>
          <w:spacing w:val="-4"/>
          <w:sz w:val="22"/>
        </w:rPr>
        <w:t> </w:t>
      </w:r>
      <w:r>
        <w:rPr>
          <w:spacing w:val="-2"/>
          <w:sz w:val="22"/>
        </w:rPr>
        <w:t>zaszyfrowanym plikiem</w:t>
      </w:r>
      <w:r>
        <w:rPr>
          <w:spacing w:val="1"/>
          <w:sz w:val="22"/>
        </w:rPr>
        <w:t> </w:t>
      </w:r>
      <w:r>
        <w:rPr>
          <w:spacing w:val="-2"/>
          <w:sz w:val="22"/>
        </w:rPr>
        <w:t>z</w:t>
      </w:r>
      <w:r>
        <w:rPr>
          <w:spacing w:val="14"/>
          <w:sz w:val="22"/>
        </w:rPr>
        <w:t> </w:t>
      </w:r>
      <w:r>
        <w:rPr>
          <w:spacing w:val="-2"/>
          <w:sz w:val="22"/>
        </w:rPr>
        <w:t>pełnymi</w:t>
      </w:r>
    </w:p>
    <w:p>
      <w:pPr>
        <w:pStyle w:val="BodyText"/>
        <w:spacing w:line="252" w:lineRule="exact"/>
        <w:ind w:left="2053"/>
      </w:pPr>
      <w:r>
        <w:rPr/>
        <w:t>wynikami</w:t>
      </w:r>
      <w:r>
        <w:rPr>
          <w:spacing w:val="-5"/>
        </w:rPr>
        <w:t> </w:t>
      </w:r>
      <w:r>
        <w:rPr/>
        <w:t>egzaminu</w:t>
      </w:r>
      <w:r>
        <w:rPr>
          <w:spacing w:val="-4"/>
        </w:rPr>
        <w:t> </w:t>
      </w:r>
      <w:r>
        <w:rPr/>
        <w:t>w</w:t>
      </w:r>
      <w:r>
        <w:rPr>
          <w:spacing w:val="-6"/>
        </w:rPr>
        <w:t> </w:t>
      </w:r>
      <w:r>
        <w:rPr/>
        <w:t>formie</w:t>
      </w:r>
      <w:r>
        <w:rPr>
          <w:spacing w:val="-3"/>
        </w:rPr>
        <w:t> </w:t>
      </w:r>
      <w:r>
        <w:rPr>
          <w:spacing w:val="-2"/>
        </w:rPr>
        <w:t>elektronicznej,</w:t>
      </w:r>
    </w:p>
    <w:p>
      <w:pPr>
        <w:pStyle w:val="ListParagraph"/>
        <w:numPr>
          <w:ilvl w:val="3"/>
          <w:numId w:val="14"/>
        </w:numPr>
        <w:tabs>
          <w:tab w:pos="2054" w:val="left" w:leader="none"/>
        </w:tabs>
        <w:spacing w:line="252" w:lineRule="exact" w:before="0" w:after="0"/>
        <w:ind w:left="2053" w:right="0" w:hanging="282"/>
        <w:jc w:val="left"/>
        <w:rPr>
          <w:sz w:val="22"/>
        </w:rPr>
      </w:pPr>
      <w:r>
        <w:rPr>
          <w:sz w:val="22"/>
        </w:rPr>
        <w:t>Przewodniczący</w:t>
      </w:r>
      <w:r>
        <w:rPr>
          <w:spacing w:val="-7"/>
          <w:sz w:val="22"/>
        </w:rPr>
        <w:t> </w:t>
      </w:r>
      <w:r>
        <w:rPr>
          <w:sz w:val="22"/>
        </w:rPr>
        <w:t>ZE</w:t>
      </w:r>
      <w:r>
        <w:rPr>
          <w:spacing w:val="-6"/>
          <w:sz w:val="22"/>
        </w:rPr>
        <w:t> </w:t>
      </w:r>
      <w:r>
        <w:rPr>
          <w:sz w:val="22"/>
        </w:rPr>
        <w:t>przekazuje</w:t>
      </w:r>
      <w:r>
        <w:rPr>
          <w:spacing w:val="-6"/>
          <w:sz w:val="22"/>
        </w:rPr>
        <w:t> </w:t>
      </w:r>
      <w:r>
        <w:rPr>
          <w:sz w:val="22"/>
        </w:rPr>
        <w:t>niezwłocznie</w:t>
      </w:r>
      <w:r>
        <w:rPr>
          <w:spacing w:val="-4"/>
          <w:sz w:val="22"/>
        </w:rPr>
        <w:t> </w:t>
      </w:r>
      <w:r>
        <w:rPr>
          <w:sz w:val="22"/>
        </w:rPr>
        <w:t>plik</w:t>
      </w:r>
      <w:r>
        <w:rPr>
          <w:spacing w:val="-4"/>
          <w:sz w:val="22"/>
        </w:rPr>
        <w:t> </w:t>
      </w:r>
      <w:r>
        <w:rPr>
          <w:sz w:val="22"/>
        </w:rPr>
        <w:t>przez</w:t>
      </w:r>
      <w:r>
        <w:rPr>
          <w:spacing w:val="-4"/>
          <w:sz w:val="22"/>
        </w:rPr>
        <w:t> </w:t>
      </w:r>
      <w:r>
        <w:rPr>
          <w:spacing w:val="-2"/>
          <w:sz w:val="22"/>
        </w:rPr>
        <w:t>SIOEPKZ.</w:t>
      </w:r>
    </w:p>
    <w:p>
      <w:pPr>
        <w:pStyle w:val="ListParagraph"/>
        <w:numPr>
          <w:ilvl w:val="3"/>
          <w:numId w:val="14"/>
        </w:numPr>
        <w:tabs>
          <w:tab w:pos="1773" w:val="left" w:leader="none"/>
        </w:tabs>
        <w:spacing w:line="240" w:lineRule="auto" w:before="2" w:after="0"/>
        <w:ind w:left="1772" w:right="613" w:hanging="286"/>
        <w:jc w:val="both"/>
        <w:rPr>
          <w:sz w:val="22"/>
        </w:rPr>
      </w:pPr>
      <w:r>
        <w:rPr>
          <w:sz w:val="22"/>
        </w:rPr>
        <w:t>Odpowiedzi udzielone przez zdających zostają zapisane w elektronicznym systemie przeprowadzania egzaminu zawodowego, a następnie przesłane w postaci elektronicznej przez </w:t>
      </w:r>
      <w:r>
        <w:rPr>
          <w:i/>
          <w:sz w:val="22"/>
        </w:rPr>
        <w:t>SIOEPKZ</w:t>
      </w:r>
      <w:r>
        <w:rPr>
          <w:sz w:val="22"/>
        </w:rPr>
        <w:t>. Odpowiedzi zdającego są automatycznie archiwizowane w elektronicznym systemie przeprowadzania egzaminu zawodowego.</w:t>
      </w:r>
    </w:p>
    <w:p>
      <w:pPr>
        <w:pStyle w:val="ListParagraph"/>
        <w:numPr>
          <w:ilvl w:val="3"/>
          <w:numId w:val="14"/>
        </w:numPr>
        <w:tabs>
          <w:tab w:pos="1773" w:val="left" w:leader="none"/>
        </w:tabs>
        <w:spacing w:line="240" w:lineRule="auto" w:before="0" w:after="0"/>
        <w:ind w:left="1772" w:right="620" w:hanging="286"/>
        <w:jc w:val="both"/>
        <w:rPr>
          <w:sz w:val="22"/>
        </w:rPr>
      </w:pPr>
      <w:r>
        <w:rPr>
          <w:sz w:val="22"/>
        </w:rPr>
        <w:t>Przewodniczący ZN sporządza protokół przebiegu części pisemnej egzaminu zawodowego w danej sali egzaminacyjnej wypełniając otrzymany od przewodniczącego ZE formularz </w:t>
      </w:r>
      <w:r>
        <w:rPr>
          <w:color w:val="000000"/>
          <w:sz w:val="22"/>
          <w:shd w:fill="DEEAF6" w:color="auto" w:val="clear"/>
        </w:rPr>
        <w:t>(Załącznik 6).</w:t>
      </w:r>
    </w:p>
    <w:p>
      <w:pPr>
        <w:pStyle w:val="ListParagraph"/>
        <w:numPr>
          <w:ilvl w:val="3"/>
          <w:numId w:val="14"/>
        </w:numPr>
        <w:tabs>
          <w:tab w:pos="1773" w:val="left" w:leader="none"/>
        </w:tabs>
        <w:spacing w:line="240" w:lineRule="auto" w:before="0" w:after="0"/>
        <w:ind w:left="1772" w:right="0" w:hanging="287"/>
        <w:jc w:val="both"/>
        <w:rPr>
          <w:sz w:val="22"/>
        </w:rPr>
      </w:pPr>
      <w:r>
        <w:rPr>
          <w:sz w:val="22"/>
        </w:rPr>
        <w:t>Protokół</w:t>
      </w:r>
      <w:r>
        <w:rPr>
          <w:spacing w:val="-6"/>
          <w:sz w:val="22"/>
        </w:rPr>
        <w:t> </w:t>
      </w:r>
      <w:r>
        <w:rPr>
          <w:sz w:val="22"/>
        </w:rPr>
        <w:t>podpisują</w:t>
      </w:r>
      <w:r>
        <w:rPr>
          <w:spacing w:val="-3"/>
          <w:sz w:val="22"/>
        </w:rPr>
        <w:t> </w:t>
      </w:r>
      <w:r>
        <w:rPr>
          <w:sz w:val="22"/>
        </w:rPr>
        <w:t>osoby</w:t>
      </w:r>
      <w:r>
        <w:rPr>
          <w:spacing w:val="-7"/>
          <w:sz w:val="22"/>
        </w:rPr>
        <w:t> </w:t>
      </w:r>
      <w:r>
        <w:rPr>
          <w:sz w:val="22"/>
        </w:rPr>
        <w:t>wchodzące</w:t>
      </w:r>
      <w:r>
        <w:rPr>
          <w:spacing w:val="-4"/>
          <w:sz w:val="22"/>
        </w:rPr>
        <w:t> </w:t>
      </w:r>
      <w:r>
        <w:rPr>
          <w:sz w:val="22"/>
        </w:rPr>
        <w:t>w</w:t>
      </w:r>
      <w:r>
        <w:rPr>
          <w:spacing w:val="-5"/>
          <w:sz w:val="22"/>
        </w:rPr>
        <w:t> </w:t>
      </w:r>
      <w:r>
        <w:rPr>
          <w:sz w:val="22"/>
        </w:rPr>
        <w:t>skład</w:t>
      </w:r>
      <w:r>
        <w:rPr>
          <w:spacing w:val="-6"/>
          <w:sz w:val="22"/>
        </w:rPr>
        <w:t> </w:t>
      </w:r>
      <w:r>
        <w:rPr>
          <w:sz w:val="22"/>
        </w:rPr>
        <w:t>zespołu</w:t>
      </w:r>
      <w:r>
        <w:rPr>
          <w:spacing w:val="-6"/>
          <w:sz w:val="22"/>
        </w:rPr>
        <w:t> </w:t>
      </w:r>
      <w:r>
        <w:rPr>
          <w:spacing w:val="-2"/>
          <w:sz w:val="22"/>
        </w:rPr>
        <w:t>nadzorującego.</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Do</w:t>
      </w:r>
      <w:r>
        <w:rPr>
          <w:spacing w:val="59"/>
          <w:sz w:val="22"/>
        </w:rPr>
        <w:t> </w:t>
      </w:r>
      <w:r>
        <w:rPr>
          <w:sz w:val="22"/>
        </w:rPr>
        <w:t>protokołu</w:t>
      </w:r>
      <w:r>
        <w:rPr>
          <w:spacing w:val="61"/>
          <w:sz w:val="22"/>
        </w:rPr>
        <w:t> </w:t>
      </w:r>
      <w:r>
        <w:rPr>
          <w:sz w:val="22"/>
        </w:rPr>
        <w:t>dołącza</w:t>
      </w:r>
      <w:r>
        <w:rPr>
          <w:spacing w:val="59"/>
          <w:sz w:val="22"/>
        </w:rPr>
        <w:t> </w:t>
      </w:r>
      <w:r>
        <w:rPr>
          <w:sz w:val="22"/>
        </w:rPr>
        <w:t>się</w:t>
      </w:r>
      <w:r>
        <w:rPr>
          <w:spacing w:val="59"/>
          <w:sz w:val="22"/>
        </w:rPr>
        <w:t> </w:t>
      </w:r>
      <w:r>
        <w:rPr>
          <w:sz w:val="22"/>
        </w:rPr>
        <w:t>wykaz</w:t>
      </w:r>
      <w:r>
        <w:rPr>
          <w:spacing w:val="60"/>
          <w:sz w:val="22"/>
        </w:rPr>
        <w:t> </w:t>
      </w:r>
      <w:r>
        <w:rPr>
          <w:sz w:val="22"/>
        </w:rPr>
        <w:t>zdających</w:t>
      </w:r>
      <w:r>
        <w:rPr>
          <w:spacing w:val="59"/>
          <w:sz w:val="22"/>
        </w:rPr>
        <w:t> </w:t>
      </w:r>
      <w:r>
        <w:rPr>
          <w:sz w:val="22"/>
        </w:rPr>
        <w:t>egzamin</w:t>
      </w:r>
      <w:r>
        <w:rPr>
          <w:spacing w:val="61"/>
          <w:sz w:val="22"/>
        </w:rPr>
        <w:t> </w:t>
      </w:r>
      <w:r>
        <w:rPr>
          <w:sz w:val="22"/>
        </w:rPr>
        <w:t>w</w:t>
      </w:r>
      <w:r>
        <w:rPr>
          <w:spacing w:val="60"/>
          <w:sz w:val="22"/>
        </w:rPr>
        <w:t> </w:t>
      </w:r>
      <w:r>
        <w:rPr>
          <w:sz w:val="22"/>
        </w:rPr>
        <w:t>danym</w:t>
      </w:r>
      <w:r>
        <w:rPr>
          <w:spacing w:val="60"/>
          <w:sz w:val="22"/>
        </w:rPr>
        <w:t> </w:t>
      </w:r>
      <w:r>
        <w:rPr>
          <w:sz w:val="22"/>
        </w:rPr>
        <w:t>dniu</w:t>
      </w:r>
      <w:r>
        <w:rPr>
          <w:spacing w:val="62"/>
          <w:sz w:val="22"/>
        </w:rPr>
        <w:t> </w:t>
      </w:r>
      <w:r>
        <w:rPr>
          <w:sz w:val="22"/>
        </w:rPr>
        <w:t>i</w:t>
      </w:r>
      <w:r>
        <w:rPr>
          <w:spacing w:val="60"/>
          <w:sz w:val="22"/>
        </w:rPr>
        <w:t> </w:t>
      </w:r>
      <w:r>
        <w:rPr>
          <w:sz w:val="22"/>
        </w:rPr>
        <w:t>godzinie</w:t>
      </w:r>
      <w:r>
        <w:rPr>
          <w:spacing w:val="62"/>
          <w:sz w:val="22"/>
        </w:rPr>
        <w:t> </w:t>
      </w:r>
      <w:r>
        <w:rPr>
          <w:sz w:val="22"/>
        </w:rPr>
        <w:t>w</w:t>
      </w:r>
      <w:r>
        <w:rPr>
          <w:spacing w:val="58"/>
          <w:sz w:val="22"/>
        </w:rPr>
        <w:t> </w:t>
      </w:r>
      <w:r>
        <w:rPr>
          <w:sz w:val="22"/>
        </w:rPr>
        <w:t>danej</w:t>
      </w:r>
      <w:r>
        <w:rPr>
          <w:spacing w:val="61"/>
          <w:sz w:val="22"/>
        </w:rPr>
        <w:t> </w:t>
      </w:r>
      <w:r>
        <w:rPr>
          <w:spacing w:val="-4"/>
          <w:sz w:val="22"/>
        </w:rPr>
        <w:t>sali</w:t>
      </w:r>
    </w:p>
    <w:p>
      <w:pPr>
        <w:pStyle w:val="BodyText"/>
        <w:spacing w:line="252" w:lineRule="exact"/>
        <w:ind w:left="1772"/>
      </w:pPr>
      <w:r>
        <w:rPr>
          <w:spacing w:val="-2"/>
        </w:rPr>
        <w:t>egzaminacyjnej.</w:t>
      </w:r>
    </w:p>
    <w:p>
      <w:pPr>
        <w:pStyle w:val="ListParagraph"/>
        <w:numPr>
          <w:ilvl w:val="3"/>
          <w:numId w:val="14"/>
        </w:numPr>
        <w:tabs>
          <w:tab w:pos="1773" w:val="left" w:leader="none"/>
        </w:tabs>
        <w:spacing w:line="240" w:lineRule="auto" w:before="0" w:after="0"/>
        <w:ind w:left="1772" w:right="612" w:hanging="286"/>
        <w:jc w:val="both"/>
        <w:rPr>
          <w:sz w:val="22"/>
        </w:rPr>
      </w:pPr>
      <w:r>
        <w:rPr>
          <w:sz w:val="22"/>
        </w:rPr>
        <w:t>Przewodniczący</w:t>
      </w:r>
      <w:r>
        <w:rPr>
          <w:spacing w:val="-4"/>
          <w:sz w:val="22"/>
        </w:rPr>
        <w:t> </w:t>
      </w:r>
      <w:r>
        <w:rPr>
          <w:sz w:val="22"/>
        </w:rPr>
        <w:t>ZE</w:t>
      </w:r>
      <w:r>
        <w:rPr>
          <w:spacing w:val="-5"/>
          <w:sz w:val="22"/>
        </w:rPr>
        <w:t> </w:t>
      </w:r>
      <w:r>
        <w:rPr>
          <w:sz w:val="22"/>
        </w:rPr>
        <w:t>sporządza</w:t>
      </w:r>
      <w:r>
        <w:rPr>
          <w:spacing w:val="-2"/>
          <w:sz w:val="22"/>
        </w:rPr>
        <w:t> </w:t>
      </w:r>
      <w:r>
        <w:rPr>
          <w:sz w:val="22"/>
        </w:rPr>
        <w:t>protokół</w:t>
      </w:r>
      <w:r>
        <w:rPr>
          <w:spacing w:val="-1"/>
          <w:sz w:val="22"/>
        </w:rPr>
        <w:t> </w:t>
      </w:r>
      <w:r>
        <w:rPr>
          <w:sz w:val="22"/>
        </w:rPr>
        <w:t>zbiorczy</w:t>
      </w:r>
      <w:r>
        <w:rPr>
          <w:spacing w:val="-2"/>
          <w:sz w:val="22"/>
        </w:rPr>
        <w:t> </w:t>
      </w:r>
      <w:r>
        <w:rPr>
          <w:sz w:val="22"/>
        </w:rPr>
        <w:t>przebiegu części</w:t>
      </w:r>
      <w:r>
        <w:rPr>
          <w:spacing w:val="-3"/>
          <w:sz w:val="22"/>
        </w:rPr>
        <w:t> </w:t>
      </w:r>
      <w:r>
        <w:rPr>
          <w:sz w:val="22"/>
        </w:rPr>
        <w:t>pisemnej</w:t>
      </w:r>
      <w:r>
        <w:rPr>
          <w:spacing w:val="-3"/>
          <w:sz w:val="22"/>
        </w:rPr>
        <w:t> </w:t>
      </w:r>
      <w:r>
        <w:rPr>
          <w:sz w:val="22"/>
        </w:rPr>
        <w:t>egzaminu</w:t>
      </w:r>
      <w:r>
        <w:rPr>
          <w:spacing w:val="-2"/>
          <w:sz w:val="22"/>
        </w:rPr>
        <w:t> </w:t>
      </w:r>
      <w:r>
        <w:rPr>
          <w:sz w:val="22"/>
        </w:rPr>
        <w:t>zawodowego w danej szkole, placówce, danym centrum, u danego pracodawcy lub w danym podmiocie prowadzącym kwalifikacyjny kurs zawodowy </w:t>
      </w:r>
      <w:r>
        <w:rPr>
          <w:color w:val="000000"/>
          <w:sz w:val="22"/>
          <w:shd w:fill="BCD5ED" w:color="auto" w:val="clear"/>
        </w:rPr>
        <w:t>(Załącznik 6a)</w:t>
      </w:r>
      <w:r>
        <w:rPr>
          <w:color w:val="000000"/>
          <w:sz w:val="22"/>
        </w:rPr>
        <w:t>.</w:t>
      </w:r>
    </w:p>
    <w:p>
      <w:pPr>
        <w:pStyle w:val="ListParagraph"/>
        <w:numPr>
          <w:ilvl w:val="3"/>
          <w:numId w:val="14"/>
        </w:numPr>
        <w:tabs>
          <w:tab w:pos="1773" w:val="left" w:leader="none"/>
        </w:tabs>
        <w:spacing w:line="240" w:lineRule="auto" w:before="2" w:after="0"/>
        <w:ind w:left="1772" w:right="614" w:hanging="286"/>
        <w:jc w:val="both"/>
        <w:rPr>
          <w:sz w:val="22"/>
        </w:rPr>
      </w:pPr>
      <w:r>
        <w:rPr>
          <w:sz w:val="22"/>
        </w:rPr>
        <w:t>Protokół zbiorczy, sporządza się w dwóch egzemplarzach. Protokół zbiorczy podpisuje przewodniczący</w:t>
      </w:r>
      <w:r>
        <w:rPr>
          <w:spacing w:val="-11"/>
          <w:sz w:val="22"/>
        </w:rPr>
        <w:t> </w:t>
      </w:r>
      <w:r>
        <w:rPr>
          <w:sz w:val="22"/>
        </w:rPr>
        <w:t>zespołu</w:t>
      </w:r>
      <w:r>
        <w:rPr>
          <w:spacing w:val="-9"/>
          <w:sz w:val="22"/>
        </w:rPr>
        <w:t> </w:t>
      </w:r>
      <w:r>
        <w:rPr>
          <w:sz w:val="22"/>
        </w:rPr>
        <w:t>egzaminacyjnego.</w:t>
      </w:r>
      <w:r>
        <w:rPr>
          <w:spacing w:val="-9"/>
          <w:sz w:val="22"/>
        </w:rPr>
        <w:t> </w:t>
      </w:r>
      <w:r>
        <w:rPr>
          <w:sz w:val="22"/>
        </w:rPr>
        <w:t>Jeden</w:t>
      </w:r>
      <w:r>
        <w:rPr>
          <w:spacing w:val="-9"/>
          <w:sz w:val="22"/>
        </w:rPr>
        <w:t> </w:t>
      </w:r>
      <w:r>
        <w:rPr>
          <w:sz w:val="22"/>
        </w:rPr>
        <w:t>egzemplarz</w:t>
      </w:r>
      <w:r>
        <w:rPr>
          <w:spacing w:val="-9"/>
          <w:sz w:val="22"/>
        </w:rPr>
        <w:t> </w:t>
      </w:r>
      <w:r>
        <w:rPr>
          <w:sz w:val="22"/>
        </w:rPr>
        <w:t>protokołu</w:t>
      </w:r>
      <w:r>
        <w:rPr>
          <w:spacing w:val="-9"/>
          <w:sz w:val="22"/>
        </w:rPr>
        <w:t> </w:t>
      </w:r>
      <w:r>
        <w:rPr>
          <w:sz w:val="22"/>
        </w:rPr>
        <w:t>zbiorczego</w:t>
      </w:r>
      <w:r>
        <w:rPr>
          <w:spacing w:val="-9"/>
          <w:sz w:val="22"/>
        </w:rPr>
        <w:t> </w:t>
      </w:r>
      <w:r>
        <w:rPr>
          <w:sz w:val="22"/>
        </w:rPr>
        <w:t>przewodniczący zespołu egzaminacyjnego przesyła niezwłocznie do okręgowej komisji egzaminacyjnej.</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Do</w:t>
      </w:r>
      <w:r>
        <w:rPr>
          <w:spacing w:val="-5"/>
          <w:sz w:val="22"/>
        </w:rPr>
        <w:t> </w:t>
      </w:r>
      <w:r>
        <w:rPr>
          <w:sz w:val="22"/>
        </w:rPr>
        <w:t>protokołu</w:t>
      </w:r>
      <w:r>
        <w:rPr>
          <w:spacing w:val="-4"/>
          <w:sz w:val="22"/>
        </w:rPr>
        <w:t> </w:t>
      </w:r>
      <w:r>
        <w:rPr>
          <w:sz w:val="22"/>
        </w:rPr>
        <w:t>zbiorczego,</w:t>
      </w:r>
      <w:r>
        <w:rPr>
          <w:spacing w:val="-4"/>
          <w:sz w:val="22"/>
        </w:rPr>
        <w:t> </w:t>
      </w:r>
      <w:r>
        <w:rPr>
          <w:sz w:val="22"/>
        </w:rPr>
        <w:t>dołącza</w:t>
      </w:r>
      <w:r>
        <w:rPr>
          <w:spacing w:val="-4"/>
          <w:sz w:val="22"/>
        </w:rPr>
        <w:t> się:</w:t>
      </w:r>
    </w:p>
    <w:p>
      <w:pPr>
        <w:pStyle w:val="ListParagraph"/>
        <w:numPr>
          <w:ilvl w:val="0"/>
          <w:numId w:val="47"/>
        </w:numPr>
        <w:tabs>
          <w:tab w:pos="2054" w:val="left" w:leader="none"/>
        </w:tabs>
        <w:spacing w:line="240" w:lineRule="auto" w:before="0" w:after="0"/>
        <w:ind w:left="2053" w:right="613" w:hanging="281"/>
        <w:jc w:val="both"/>
        <w:rPr>
          <w:sz w:val="22"/>
        </w:rPr>
      </w:pPr>
      <w:r>
        <w:rPr>
          <w:sz w:val="22"/>
        </w:rPr>
        <w:t>protokoły przebiegu części pisemnej egzaminu zawodowego w poszczególnych dniach, godzinach i salach egzaminacyjnych wraz z załącznikami;</w:t>
      </w:r>
    </w:p>
    <w:p>
      <w:pPr>
        <w:pStyle w:val="ListParagraph"/>
        <w:numPr>
          <w:ilvl w:val="0"/>
          <w:numId w:val="47"/>
        </w:numPr>
        <w:tabs>
          <w:tab w:pos="2054" w:val="left" w:leader="none"/>
        </w:tabs>
        <w:spacing w:line="240" w:lineRule="auto" w:before="1" w:after="0"/>
        <w:ind w:left="2053" w:right="618" w:hanging="281"/>
        <w:jc w:val="both"/>
        <w:rPr>
          <w:sz w:val="22"/>
        </w:rPr>
      </w:pPr>
      <w:r>
        <w:rPr>
          <w:sz w:val="22"/>
        </w:rPr>
        <w:t>kopie zaświadczeń stwierdzających uzyskanie tytułu odpowiednio laureata lub finalisty turnieju lub olimpiady tematycznej związanej z wybraną dziedziną wiedzy, stanowiących podstawę zwolnienia z części pisemnej egzaminu zawodowego;</w:t>
      </w:r>
    </w:p>
    <w:p>
      <w:pPr>
        <w:spacing w:after="0" w:line="240" w:lineRule="auto"/>
        <w:jc w:val="both"/>
        <w:rPr>
          <w:sz w:val="22"/>
        </w:rPr>
        <w:sectPr>
          <w:headerReference w:type="default" r:id="rId110"/>
          <w:footerReference w:type="default" r:id="rId111"/>
          <w:pgSz w:w="11910" w:h="16840"/>
          <w:pgMar w:header="0" w:footer="1000" w:top="1520" w:bottom="1200" w:left="640" w:right="60"/>
        </w:sectPr>
      </w:pPr>
    </w:p>
    <w:p>
      <w:pPr>
        <w:pStyle w:val="ListParagraph"/>
        <w:numPr>
          <w:ilvl w:val="3"/>
          <w:numId w:val="14"/>
        </w:numPr>
        <w:tabs>
          <w:tab w:pos="1773" w:val="left" w:leader="none"/>
        </w:tabs>
        <w:spacing w:line="240" w:lineRule="auto" w:before="68" w:after="0"/>
        <w:ind w:left="1772" w:right="0" w:hanging="287"/>
        <w:jc w:val="left"/>
        <w:rPr>
          <w:sz w:val="22"/>
        </w:rPr>
      </w:pPr>
      <w:r>
        <w:rPr>
          <w:sz w:val="22"/>
        </w:rPr>
        <w:t>Przewodniczący</w:t>
      </w:r>
      <w:r>
        <w:rPr>
          <w:spacing w:val="-5"/>
          <w:sz w:val="22"/>
        </w:rPr>
        <w:t> </w:t>
      </w:r>
      <w:r>
        <w:rPr>
          <w:sz w:val="22"/>
        </w:rPr>
        <w:t>ZE</w:t>
      </w:r>
      <w:r>
        <w:rPr>
          <w:spacing w:val="-6"/>
          <w:sz w:val="22"/>
        </w:rPr>
        <w:t> </w:t>
      </w:r>
      <w:r>
        <w:rPr>
          <w:sz w:val="22"/>
        </w:rPr>
        <w:t>wykonuje</w:t>
      </w:r>
      <w:r>
        <w:rPr>
          <w:spacing w:val="-5"/>
          <w:sz w:val="22"/>
        </w:rPr>
        <w:t> </w:t>
      </w:r>
      <w:r>
        <w:rPr>
          <w:spacing w:val="-2"/>
          <w:sz w:val="22"/>
        </w:rPr>
        <w:t>kopie:</w:t>
      </w:r>
    </w:p>
    <w:p>
      <w:pPr>
        <w:pStyle w:val="ListParagraph"/>
        <w:numPr>
          <w:ilvl w:val="0"/>
          <w:numId w:val="48"/>
        </w:numPr>
        <w:tabs>
          <w:tab w:pos="2054" w:val="left" w:leader="none"/>
        </w:tabs>
        <w:spacing w:line="269" w:lineRule="exact" w:before="3" w:after="0"/>
        <w:ind w:left="2053" w:right="0" w:hanging="282"/>
        <w:jc w:val="left"/>
        <w:rPr>
          <w:sz w:val="22"/>
        </w:rPr>
      </w:pPr>
      <w:r>
        <w:rPr>
          <w:sz w:val="22"/>
        </w:rPr>
        <w:t>decyzji</w:t>
      </w:r>
      <w:r>
        <w:rPr>
          <w:spacing w:val="-6"/>
          <w:sz w:val="22"/>
        </w:rPr>
        <w:t> </w:t>
      </w:r>
      <w:r>
        <w:rPr>
          <w:sz w:val="22"/>
        </w:rPr>
        <w:t>o</w:t>
      </w:r>
      <w:r>
        <w:rPr>
          <w:spacing w:val="-3"/>
          <w:sz w:val="22"/>
        </w:rPr>
        <w:t> </w:t>
      </w:r>
      <w:r>
        <w:rPr>
          <w:sz w:val="22"/>
        </w:rPr>
        <w:t>przerwaniu</w:t>
      </w:r>
      <w:r>
        <w:rPr>
          <w:spacing w:val="-7"/>
          <w:sz w:val="22"/>
        </w:rPr>
        <w:t> </w:t>
      </w:r>
      <w:r>
        <w:rPr>
          <w:sz w:val="22"/>
        </w:rPr>
        <w:t>i unieważnieniu</w:t>
      </w:r>
      <w:r>
        <w:rPr>
          <w:spacing w:val="-6"/>
          <w:sz w:val="22"/>
        </w:rPr>
        <w:t> </w:t>
      </w:r>
      <w:r>
        <w:rPr>
          <w:spacing w:val="-2"/>
          <w:sz w:val="22"/>
        </w:rPr>
        <w:t>egzaminu,</w:t>
      </w:r>
    </w:p>
    <w:p>
      <w:pPr>
        <w:pStyle w:val="ListParagraph"/>
        <w:numPr>
          <w:ilvl w:val="0"/>
          <w:numId w:val="48"/>
        </w:numPr>
        <w:tabs>
          <w:tab w:pos="2054" w:val="left" w:leader="none"/>
        </w:tabs>
        <w:spacing w:line="268" w:lineRule="exact" w:before="0" w:after="0"/>
        <w:ind w:left="2053" w:right="0" w:hanging="282"/>
        <w:jc w:val="left"/>
        <w:rPr>
          <w:sz w:val="22"/>
        </w:rPr>
      </w:pPr>
      <w:r>
        <w:rPr>
          <w:sz w:val="22"/>
        </w:rPr>
        <w:t>wykazów</w:t>
      </w:r>
      <w:r>
        <w:rPr>
          <w:spacing w:val="-5"/>
          <w:sz w:val="22"/>
        </w:rPr>
        <w:t> </w:t>
      </w:r>
      <w:r>
        <w:rPr>
          <w:sz w:val="22"/>
        </w:rPr>
        <w:t>zdających</w:t>
      </w:r>
      <w:r>
        <w:rPr>
          <w:spacing w:val="-6"/>
          <w:sz w:val="22"/>
        </w:rPr>
        <w:t> </w:t>
      </w:r>
      <w:r>
        <w:rPr>
          <w:sz w:val="22"/>
        </w:rPr>
        <w:t>z</w:t>
      </w:r>
      <w:r>
        <w:rPr>
          <w:spacing w:val="-3"/>
          <w:sz w:val="22"/>
        </w:rPr>
        <w:t> </w:t>
      </w:r>
      <w:r>
        <w:rPr>
          <w:sz w:val="22"/>
        </w:rPr>
        <w:t>poszczególnych</w:t>
      </w:r>
      <w:r>
        <w:rPr>
          <w:spacing w:val="-3"/>
          <w:sz w:val="22"/>
        </w:rPr>
        <w:t> </w:t>
      </w:r>
      <w:r>
        <w:rPr>
          <w:sz w:val="22"/>
        </w:rPr>
        <w:t>sal</w:t>
      </w:r>
      <w:r>
        <w:rPr>
          <w:spacing w:val="-2"/>
          <w:sz w:val="22"/>
        </w:rPr>
        <w:t> egzaminacyjnych.</w:t>
      </w:r>
    </w:p>
    <w:p>
      <w:pPr>
        <w:pStyle w:val="ListParagraph"/>
        <w:numPr>
          <w:ilvl w:val="3"/>
          <w:numId w:val="14"/>
        </w:numPr>
        <w:tabs>
          <w:tab w:pos="1773" w:val="left" w:leader="none"/>
        </w:tabs>
        <w:spacing w:line="252" w:lineRule="exact" w:before="0" w:after="0"/>
        <w:ind w:left="1772" w:right="0" w:hanging="287"/>
        <w:jc w:val="left"/>
        <w:rPr>
          <w:sz w:val="22"/>
        </w:rPr>
      </w:pPr>
      <w:r>
        <w:rPr>
          <w:sz w:val="22"/>
        </w:rPr>
        <w:t>Przewodniczący</w:t>
      </w:r>
      <w:r>
        <w:rPr>
          <w:spacing w:val="43"/>
          <w:sz w:val="22"/>
        </w:rPr>
        <w:t> </w:t>
      </w:r>
      <w:r>
        <w:rPr>
          <w:sz w:val="22"/>
        </w:rPr>
        <w:t>ZE</w:t>
      </w:r>
      <w:r>
        <w:rPr>
          <w:spacing w:val="45"/>
          <w:sz w:val="22"/>
        </w:rPr>
        <w:t> </w:t>
      </w:r>
      <w:r>
        <w:rPr>
          <w:sz w:val="22"/>
        </w:rPr>
        <w:t>przekazuje</w:t>
      </w:r>
      <w:r>
        <w:rPr>
          <w:spacing w:val="45"/>
          <w:sz w:val="22"/>
        </w:rPr>
        <w:t> </w:t>
      </w:r>
      <w:r>
        <w:rPr>
          <w:sz w:val="22"/>
        </w:rPr>
        <w:t>do</w:t>
      </w:r>
      <w:r>
        <w:rPr>
          <w:spacing w:val="46"/>
          <w:sz w:val="22"/>
        </w:rPr>
        <w:t> </w:t>
      </w:r>
      <w:r>
        <w:rPr>
          <w:sz w:val="22"/>
        </w:rPr>
        <w:t>komisji</w:t>
      </w:r>
      <w:r>
        <w:rPr>
          <w:spacing w:val="46"/>
          <w:sz w:val="22"/>
        </w:rPr>
        <w:t> </w:t>
      </w:r>
      <w:r>
        <w:rPr>
          <w:sz w:val="22"/>
        </w:rPr>
        <w:t>okręgowej</w:t>
      </w:r>
      <w:r>
        <w:rPr>
          <w:spacing w:val="47"/>
          <w:sz w:val="22"/>
        </w:rPr>
        <w:t> </w:t>
      </w:r>
      <w:r>
        <w:rPr>
          <w:sz w:val="22"/>
        </w:rPr>
        <w:t>w</w:t>
      </w:r>
      <w:r>
        <w:rPr>
          <w:spacing w:val="44"/>
          <w:sz w:val="22"/>
        </w:rPr>
        <w:t> </w:t>
      </w:r>
      <w:r>
        <w:rPr>
          <w:sz w:val="22"/>
        </w:rPr>
        <w:t>sposób</w:t>
      </w:r>
      <w:r>
        <w:rPr>
          <w:spacing w:val="46"/>
          <w:sz w:val="22"/>
        </w:rPr>
        <w:t> </w:t>
      </w:r>
      <w:r>
        <w:rPr>
          <w:sz w:val="22"/>
        </w:rPr>
        <w:t>określony</w:t>
      </w:r>
      <w:r>
        <w:rPr>
          <w:spacing w:val="45"/>
          <w:sz w:val="22"/>
        </w:rPr>
        <w:t> </w:t>
      </w:r>
      <w:r>
        <w:rPr>
          <w:sz w:val="22"/>
        </w:rPr>
        <w:t>przez</w:t>
      </w:r>
      <w:r>
        <w:rPr>
          <w:spacing w:val="46"/>
          <w:sz w:val="22"/>
        </w:rPr>
        <w:t> </w:t>
      </w:r>
      <w:r>
        <w:rPr>
          <w:sz w:val="22"/>
        </w:rPr>
        <w:t>dyrektora</w:t>
      </w:r>
      <w:r>
        <w:rPr>
          <w:spacing w:val="44"/>
          <w:sz w:val="22"/>
        </w:rPr>
        <w:t> </w:t>
      </w:r>
      <w:r>
        <w:rPr>
          <w:spacing w:val="-5"/>
          <w:sz w:val="22"/>
        </w:rPr>
        <w:t>tej</w:t>
      </w:r>
    </w:p>
    <w:p>
      <w:pPr>
        <w:pStyle w:val="BodyText"/>
        <w:spacing w:line="252" w:lineRule="exact"/>
        <w:ind w:left="1772"/>
      </w:pPr>
      <w:r>
        <w:rPr>
          <w:spacing w:val="-2"/>
        </w:rPr>
        <w:t>komisji:</w:t>
      </w:r>
    </w:p>
    <w:p>
      <w:pPr>
        <w:pStyle w:val="ListParagraph"/>
        <w:numPr>
          <w:ilvl w:val="0"/>
          <w:numId w:val="49"/>
        </w:numPr>
        <w:tabs>
          <w:tab w:pos="2054" w:val="left" w:leader="none"/>
        </w:tabs>
        <w:spacing w:line="240" w:lineRule="auto" w:before="0" w:after="0"/>
        <w:ind w:left="2053" w:right="623" w:hanging="281"/>
        <w:jc w:val="left"/>
        <w:rPr>
          <w:sz w:val="22"/>
        </w:rPr>
      </w:pPr>
      <w:r>
        <w:rPr>
          <w:sz w:val="22"/>
        </w:rPr>
        <w:t>protokół</w:t>
      </w:r>
      <w:r>
        <w:rPr>
          <w:spacing w:val="28"/>
          <w:sz w:val="22"/>
        </w:rPr>
        <w:t> </w:t>
      </w:r>
      <w:r>
        <w:rPr>
          <w:sz w:val="22"/>
        </w:rPr>
        <w:t>zbiorczy</w:t>
      </w:r>
      <w:r>
        <w:rPr>
          <w:spacing w:val="30"/>
          <w:sz w:val="22"/>
        </w:rPr>
        <w:t> </w:t>
      </w:r>
      <w:r>
        <w:rPr>
          <w:sz w:val="22"/>
        </w:rPr>
        <w:t>przebiegu</w:t>
      </w:r>
      <w:r>
        <w:rPr>
          <w:spacing w:val="29"/>
          <w:sz w:val="22"/>
        </w:rPr>
        <w:t> </w:t>
      </w:r>
      <w:r>
        <w:rPr>
          <w:sz w:val="22"/>
        </w:rPr>
        <w:t>części</w:t>
      </w:r>
      <w:r>
        <w:rPr>
          <w:spacing w:val="28"/>
          <w:sz w:val="22"/>
        </w:rPr>
        <w:t> </w:t>
      </w:r>
      <w:r>
        <w:rPr>
          <w:sz w:val="22"/>
        </w:rPr>
        <w:t>pisemnej</w:t>
      </w:r>
      <w:r>
        <w:rPr>
          <w:spacing w:val="30"/>
          <w:sz w:val="22"/>
        </w:rPr>
        <w:t> </w:t>
      </w:r>
      <w:r>
        <w:rPr>
          <w:sz w:val="22"/>
        </w:rPr>
        <w:t>egzaminu</w:t>
      </w:r>
      <w:r>
        <w:rPr>
          <w:spacing w:val="29"/>
          <w:sz w:val="22"/>
        </w:rPr>
        <w:t> </w:t>
      </w:r>
      <w:r>
        <w:rPr>
          <w:sz w:val="22"/>
        </w:rPr>
        <w:t>zawodowego</w:t>
      </w:r>
      <w:r>
        <w:rPr>
          <w:spacing w:val="29"/>
          <w:sz w:val="22"/>
        </w:rPr>
        <w:t> </w:t>
      </w:r>
      <w:r>
        <w:rPr>
          <w:sz w:val="22"/>
        </w:rPr>
        <w:t>z</w:t>
      </w:r>
      <w:r>
        <w:rPr>
          <w:spacing w:val="30"/>
          <w:sz w:val="22"/>
        </w:rPr>
        <w:t> </w:t>
      </w:r>
      <w:r>
        <w:rPr>
          <w:sz w:val="22"/>
        </w:rPr>
        <w:t>wymienionymi</w:t>
      </w:r>
      <w:r>
        <w:rPr>
          <w:spacing w:val="30"/>
          <w:sz w:val="22"/>
        </w:rPr>
        <w:t> </w:t>
      </w:r>
      <w:r>
        <w:rPr>
          <w:sz w:val="22"/>
        </w:rPr>
        <w:t>w</w:t>
      </w:r>
      <w:r>
        <w:rPr>
          <w:spacing w:val="28"/>
          <w:sz w:val="22"/>
        </w:rPr>
        <w:t> </w:t>
      </w:r>
      <w:r>
        <w:rPr>
          <w:sz w:val="22"/>
        </w:rPr>
        <w:t>nim </w:t>
      </w:r>
      <w:r>
        <w:rPr>
          <w:spacing w:val="-2"/>
          <w:sz w:val="22"/>
        </w:rPr>
        <w:t>załącznikami,</w:t>
      </w:r>
    </w:p>
    <w:p>
      <w:pPr>
        <w:pStyle w:val="ListParagraph"/>
        <w:numPr>
          <w:ilvl w:val="0"/>
          <w:numId w:val="49"/>
        </w:numPr>
        <w:tabs>
          <w:tab w:pos="2054" w:val="left" w:leader="none"/>
        </w:tabs>
        <w:spacing w:line="269" w:lineRule="exact" w:before="0" w:after="0"/>
        <w:ind w:left="2053" w:right="0" w:hanging="282"/>
        <w:jc w:val="left"/>
        <w:rPr>
          <w:sz w:val="22"/>
        </w:rPr>
      </w:pPr>
      <w:r>
        <w:rPr>
          <w:sz w:val="22"/>
        </w:rPr>
        <w:t>decyzje</w:t>
      </w:r>
      <w:r>
        <w:rPr>
          <w:spacing w:val="-6"/>
          <w:sz w:val="22"/>
        </w:rPr>
        <w:t> </w:t>
      </w:r>
      <w:r>
        <w:rPr>
          <w:sz w:val="22"/>
        </w:rPr>
        <w:t>o</w:t>
      </w:r>
      <w:r>
        <w:rPr>
          <w:spacing w:val="-5"/>
          <w:sz w:val="22"/>
        </w:rPr>
        <w:t> </w:t>
      </w:r>
      <w:r>
        <w:rPr>
          <w:sz w:val="22"/>
        </w:rPr>
        <w:t>przerwaniu</w:t>
      </w:r>
      <w:r>
        <w:rPr>
          <w:spacing w:val="-6"/>
          <w:sz w:val="22"/>
        </w:rPr>
        <w:t> </w:t>
      </w:r>
      <w:r>
        <w:rPr>
          <w:sz w:val="22"/>
        </w:rPr>
        <w:t>i</w:t>
      </w:r>
      <w:r>
        <w:rPr>
          <w:spacing w:val="-3"/>
          <w:sz w:val="22"/>
        </w:rPr>
        <w:t> </w:t>
      </w:r>
      <w:r>
        <w:rPr>
          <w:sz w:val="22"/>
        </w:rPr>
        <w:t>unieważnieniu</w:t>
      </w:r>
      <w:r>
        <w:rPr>
          <w:spacing w:val="-6"/>
          <w:sz w:val="22"/>
        </w:rPr>
        <w:t> </w:t>
      </w:r>
      <w:r>
        <w:rPr>
          <w:sz w:val="22"/>
        </w:rPr>
        <w:t>części</w:t>
      </w:r>
      <w:r>
        <w:rPr>
          <w:spacing w:val="-5"/>
          <w:sz w:val="22"/>
        </w:rPr>
        <w:t> </w:t>
      </w:r>
      <w:r>
        <w:rPr>
          <w:sz w:val="22"/>
        </w:rPr>
        <w:t>egzaminu</w:t>
      </w:r>
      <w:r>
        <w:rPr>
          <w:spacing w:val="-6"/>
          <w:sz w:val="22"/>
        </w:rPr>
        <w:t> </w:t>
      </w:r>
      <w:r>
        <w:rPr>
          <w:spacing w:val="-2"/>
          <w:sz w:val="22"/>
        </w:rPr>
        <w:t>zdającym,</w:t>
      </w:r>
    </w:p>
    <w:p>
      <w:pPr>
        <w:pStyle w:val="ListParagraph"/>
        <w:numPr>
          <w:ilvl w:val="0"/>
          <w:numId w:val="49"/>
        </w:numPr>
        <w:tabs>
          <w:tab w:pos="2054" w:val="left" w:leader="none"/>
        </w:tabs>
        <w:spacing w:line="269" w:lineRule="exact" w:before="0" w:after="0"/>
        <w:ind w:left="2053" w:right="0" w:hanging="282"/>
        <w:jc w:val="left"/>
        <w:rPr>
          <w:sz w:val="22"/>
        </w:rPr>
      </w:pPr>
      <w:r>
        <w:rPr>
          <w:sz w:val="22"/>
        </w:rPr>
        <w:t>protokoły</w:t>
      </w:r>
      <w:r>
        <w:rPr>
          <w:spacing w:val="-8"/>
          <w:sz w:val="22"/>
        </w:rPr>
        <w:t> </w:t>
      </w:r>
      <w:r>
        <w:rPr>
          <w:sz w:val="22"/>
        </w:rPr>
        <w:t>przebiegu</w:t>
      </w:r>
      <w:r>
        <w:rPr>
          <w:spacing w:val="-6"/>
          <w:sz w:val="22"/>
        </w:rPr>
        <w:t> </w:t>
      </w:r>
      <w:r>
        <w:rPr>
          <w:sz w:val="22"/>
        </w:rPr>
        <w:t>części</w:t>
      </w:r>
      <w:r>
        <w:rPr>
          <w:spacing w:val="-7"/>
          <w:sz w:val="22"/>
        </w:rPr>
        <w:t> </w:t>
      </w:r>
      <w:r>
        <w:rPr>
          <w:sz w:val="22"/>
        </w:rPr>
        <w:t>pisemnej</w:t>
      </w:r>
      <w:r>
        <w:rPr>
          <w:spacing w:val="-4"/>
          <w:sz w:val="22"/>
        </w:rPr>
        <w:t> </w:t>
      </w:r>
      <w:r>
        <w:rPr>
          <w:sz w:val="22"/>
        </w:rPr>
        <w:t>egzaminu</w:t>
      </w:r>
      <w:r>
        <w:rPr>
          <w:spacing w:val="-6"/>
          <w:sz w:val="22"/>
        </w:rPr>
        <w:t> </w:t>
      </w:r>
      <w:r>
        <w:rPr>
          <w:sz w:val="22"/>
        </w:rPr>
        <w:t>zawodowego</w:t>
      </w:r>
      <w:r>
        <w:rPr>
          <w:spacing w:val="-5"/>
          <w:sz w:val="22"/>
        </w:rPr>
        <w:t> </w:t>
      </w:r>
      <w:r>
        <w:rPr>
          <w:sz w:val="22"/>
        </w:rPr>
        <w:t>z</w:t>
      </w:r>
      <w:r>
        <w:rPr>
          <w:spacing w:val="-5"/>
          <w:sz w:val="22"/>
        </w:rPr>
        <w:t> </w:t>
      </w:r>
      <w:r>
        <w:rPr>
          <w:sz w:val="22"/>
        </w:rPr>
        <w:t>wykazami</w:t>
      </w:r>
      <w:r>
        <w:rPr>
          <w:spacing w:val="-6"/>
          <w:sz w:val="22"/>
        </w:rPr>
        <w:t> </w:t>
      </w:r>
      <w:r>
        <w:rPr>
          <w:spacing w:val="-2"/>
          <w:sz w:val="22"/>
        </w:rPr>
        <w:t>zdających.</w:t>
      </w:r>
    </w:p>
    <w:p>
      <w:pPr>
        <w:pStyle w:val="ListParagraph"/>
        <w:numPr>
          <w:ilvl w:val="0"/>
          <w:numId w:val="49"/>
        </w:numPr>
        <w:tabs>
          <w:tab w:pos="2054" w:val="left" w:leader="none"/>
        </w:tabs>
        <w:spacing w:line="269" w:lineRule="exact" w:before="0" w:after="0"/>
        <w:ind w:left="2053" w:right="0" w:hanging="282"/>
        <w:jc w:val="left"/>
        <w:rPr>
          <w:sz w:val="22"/>
        </w:rPr>
      </w:pPr>
      <w:r>
        <w:rPr>
          <w:sz w:val="22"/>
        </w:rPr>
        <w:t>plan</w:t>
      </w:r>
      <w:r>
        <w:rPr>
          <w:spacing w:val="-3"/>
          <w:sz w:val="22"/>
        </w:rPr>
        <w:t> </w:t>
      </w:r>
      <w:r>
        <w:rPr>
          <w:sz w:val="22"/>
        </w:rPr>
        <w:t>sali </w:t>
      </w:r>
      <w:r>
        <w:rPr>
          <w:spacing w:val="-2"/>
          <w:sz w:val="22"/>
        </w:rPr>
        <w:t>egzaminacyjnej.</w:t>
      </w:r>
    </w:p>
    <w:p>
      <w:pPr>
        <w:pStyle w:val="BodyText"/>
        <w:spacing w:before="11"/>
        <w:rPr>
          <w:sz w:val="15"/>
        </w:rPr>
      </w:pPr>
    </w:p>
    <w:p>
      <w:pPr>
        <w:pStyle w:val="Heading5"/>
        <w:spacing w:before="91"/>
        <w:ind w:left="1258"/>
      </w:pPr>
      <w:r>
        <w:rPr/>
        <w:pict>
          <v:rect style="position:absolute;margin-left:87.400002pt;margin-top:.689502pt;width:461.45pt;height:341.75pt;mso-position-horizontal-relative:page;mso-position-vertical-relative:paragraph;z-index:-35600384" id="docshape74" filled="false" stroked="true" strokeweight=".75pt" strokecolor="#000000">
            <v:stroke dashstyle="solid"/>
            <w10:wrap type="none"/>
          </v:rect>
        </w:pict>
      </w:r>
      <w:r>
        <w:rPr>
          <w:spacing w:val="-2"/>
        </w:rPr>
        <w:t>Ważne!</w:t>
      </w:r>
    </w:p>
    <w:p>
      <w:pPr>
        <w:pStyle w:val="BodyText"/>
        <w:spacing w:before="2"/>
        <w:ind w:left="1258"/>
      </w:pPr>
      <w:r>
        <w:rPr/>
        <w:t>W</w:t>
      </w:r>
      <w:r>
        <w:rPr>
          <w:spacing w:val="-4"/>
        </w:rPr>
        <w:t> </w:t>
      </w:r>
      <w:r>
        <w:rPr/>
        <w:t>sali</w:t>
      </w:r>
      <w:r>
        <w:rPr>
          <w:spacing w:val="-5"/>
        </w:rPr>
        <w:t> </w:t>
      </w:r>
      <w:r>
        <w:rPr/>
        <w:t>egzaminacyjnej,</w:t>
      </w:r>
      <w:r>
        <w:rPr>
          <w:spacing w:val="-4"/>
        </w:rPr>
        <w:t> </w:t>
      </w:r>
      <w:r>
        <w:rPr/>
        <w:t>w</w:t>
      </w:r>
      <w:r>
        <w:rPr>
          <w:spacing w:val="-5"/>
        </w:rPr>
        <w:t> </w:t>
      </w:r>
      <w:r>
        <w:rPr/>
        <w:t>której odbywa</w:t>
      </w:r>
      <w:r>
        <w:rPr>
          <w:spacing w:val="-4"/>
        </w:rPr>
        <w:t> </w:t>
      </w:r>
      <w:r>
        <w:rPr/>
        <w:t>się</w:t>
      </w:r>
      <w:r>
        <w:rPr>
          <w:spacing w:val="-3"/>
        </w:rPr>
        <w:t> </w:t>
      </w:r>
      <w:r>
        <w:rPr/>
        <w:t>część</w:t>
      </w:r>
      <w:r>
        <w:rPr>
          <w:spacing w:val="-3"/>
        </w:rPr>
        <w:t> </w:t>
      </w:r>
      <w:r>
        <w:rPr/>
        <w:t>pisemna</w:t>
      </w:r>
      <w:r>
        <w:rPr>
          <w:spacing w:val="-5"/>
        </w:rPr>
        <w:t> </w:t>
      </w:r>
      <w:r>
        <w:rPr>
          <w:spacing w:val="-2"/>
        </w:rPr>
        <w:t>egzaminu:</w:t>
      </w:r>
    </w:p>
    <w:p>
      <w:pPr>
        <w:pStyle w:val="ListParagraph"/>
        <w:numPr>
          <w:ilvl w:val="0"/>
          <w:numId w:val="50"/>
        </w:numPr>
        <w:tabs>
          <w:tab w:pos="1686" w:val="left" w:leader="none"/>
        </w:tabs>
        <w:spacing w:line="269" w:lineRule="exact" w:before="0" w:after="0"/>
        <w:ind w:left="1686" w:right="0" w:hanging="286"/>
        <w:jc w:val="both"/>
        <w:rPr>
          <w:sz w:val="22"/>
        </w:rPr>
      </w:pPr>
      <w:r>
        <w:rPr>
          <w:sz w:val="22"/>
        </w:rPr>
        <w:t>przebywają</w:t>
      </w:r>
      <w:r>
        <w:rPr>
          <w:spacing w:val="-4"/>
          <w:sz w:val="22"/>
        </w:rPr>
        <w:t> </w:t>
      </w:r>
      <w:r>
        <w:rPr>
          <w:sz w:val="22"/>
        </w:rPr>
        <w:t>tylko</w:t>
      </w:r>
      <w:r>
        <w:rPr>
          <w:spacing w:val="-7"/>
          <w:sz w:val="22"/>
        </w:rPr>
        <w:t> </w:t>
      </w:r>
      <w:r>
        <w:rPr>
          <w:sz w:val="22"/>
        </w:rPr>
        <w:t>zdający</w:t>
      </w:r>
      <w:r>
        <w:rPr>
          <w:spacing w:val="-4"/>
          <w:sz w:val="22"/>
        </w:rPr>
        <w:t> </w:t>
      </w:r>
      <w:r>
        <w:rPr>
          <w:sz w:val="22"/>
        </w:rPr>
        <w:t>przydzieleni</w:t>
      </w:r>
      <w:r>
        <w:rPr>
          <w:spacing w:val="-3"/>
          <w:sz w:val="22"/>
        </w:rPr>
        <w:t> </w:t>
      </w:r>
      <w:r>
        <w:rPr>
          <w:sz w:val="22"/>
        </w:rPr>
        <w:t>do</w:t>
      </w:r>
      <w:r>
        <w:rPr>
          <w:spacing w:val="-7"/>
          <w:sz w:val="22"/>
        </w:rPr>
        <w:t> </w:t>
      </w:r>
      <w:r>
        <w:rPr>
          <w:sz w:val="22"/>
        </w:rPr>
        <w:t>tej</w:t>
      </w:r>
      <w:r>
        <w:rPr>
          <w:spacing w:val="-2"/>
          <w:sz w:val="22"/>
        </w:rPr>
        <w:t> sali,</w:t>
      </w:r>
    </w:p>
    <w:p>
      <w:pPr>
        <w:pStyle w:val="ListParagraph"/>
        <w:numPr>
          <w:ilvl w:val="0"/>
          <w:numId w:val="50"/>
        </w:numPr>
        <w:tabs>
          <w:tab w:pos="1686" w:val="left" w:leader="none"/>
        </w:tabs>
        <w:spacing w:line="240" w:lineRule="auto" w:before="0" w:after="0"/>
        <w:ind w:left="1686" w:right="1012" w:hanging="286"/>
        <w:jc w:val="both"/>
        <w:rPr>
          <w:sz w:val="22"/>
        </w:rPr>
      </w:pPr>
      <w:r>
        <w:rPr>
          <w:sz w:val="22"/>
        </w:rPr>
        <w:t>są obecni przewodniczący i członkowie zespołu nadzorującego część pisemną egzaminu oraz osoba lub</w:t>
      </w:r>
      <w:r>
        <w:rPr>
          <w:spacing w:val="-1"/>
          <w:sz w:val="22"/>
        </w:rPr>
        <w:t> </w:t>
      </w:r>
      <w:r>
        <w:rPr>
          <w:sz w:val="22"/>
        </w:rPr>
        <w:t>osoby</w:t>
      </w:r>
      <w:r>
        <w:rPr>
          <w:spacing w:val="-1"/>
          <w:sz w:val="22"/>
        </w:rPr>
        <w:t> </w:t>
      </w:r>
      <w:r>
        <w:rPr>
          <w:sz w:val="22"/>
        </w:rPr>
        <w:t>wyznaczone</w:t>
      </w:r>
      <w:r>
        <w:rPr>
          <w:spacing w:val="-1"/>
          <w:sz w:val="22"/>
        </w:rPr>
        <w:t> </w:t>
      </w:r>
      <w:r>
        <w:rPr>
          <w:sz w:val="22"/>
        </w:rPr>
        <w:t>do</w:t>
      </w:r>
      <w:r>
        <w:rPr>
          <w:spacing w:val="-1"/>
          <w:sz w:val="22"/>
        </w:rPr>
        <w:t> </w:t>
      </w:r>
      <w:r>
        <w:rPr>
          <w:sz w:val="22"/>
        </w:rPr>
        <w:t>obsługi elektronicznego</w:t>
      </w:r>
      <w:r>
        <w:rPr>
          <w:spacing w:val="-1"/>
          <w:sz w:val="22"/>
        </w:rPr>
        <w:t> </w:t>
      </w:r>
      <w:r>
        <w:rPr>
          <w:sz w:val="22"/>
        </w:rPr>
        <w:t>systemu</w:t>
      </w:r>
      <w:r>
        <w:rPr>
          <w:spacing w:val="-1"/>
          <w:sz w:val="22"/>
        </w:rPr>
        <w:t> </w:t>
      </w:r>
      <w:r>
        <w:rPr>
          <w:sz w:val="22"/>
        </w:rPr>
        <w:t>przeprowadzania</w:t>
      </w:r>
      <w:r>
        <w:rPr>
          <w:spacing w:val="-1"/>
          <w:sz w:val="22"/>
        </w:rPr>
        <w:t> </w:t>
      </w:r>
      <w:r>
        <w:rPr>
          <w:sz w:val="22"/>
        </w:rPr>
        <w:t>egzaminu w tej sali egzaminacyjnej,</w:t>
      </w:r>
    </w:p>
    <w:p>
      <w:pPr>
        <w:pStyle w:val="ListParagraph"/>
        <w:numPr>
          <w:ilvl w:val="0"/>
          <w:numId w:val="50"/>
        </w:numPr>
        <w:tabs>
          <w:tab w:pos="1686" w:val="left" w:leader="none"/>
        </w:tabs>
        <w:spacing w:line="269" w:lineRule="exact" w:before="0" w:after="0"/>
        <w:ind w:left="1686" w:right="0" w:hanging="286"/>
        <w:jc w:val="both"/>
        <w:rPr>
          <w:sz w:val="22"/>
        </w:rPr>
      </w:pPr>
      <w:r>
        <w:rPr>
          <w:sz w:val="22"/>
        </w:rPr>
        <w:t>mogą</w:t>
      </w:r>
      <w:r>
        <w:rPr>
          <w:spacing w:val="-9"/>
          <w:sz w:val="22"/>
        </w:rPr>
        <w:t> </w:t>
      </w:r>
      <w:r>
        <w:rPr>
          <w:sz w:val="22"/>
        </w:rPr>
        <w:t>przebywać</w:t>
      </w:r>
      <w:r>
        <w:rPr>
          <w:spacing w:val="-7"/>
          <w:sz w:val="22"/>
        </w:rPr>
        <w:t> </w:t>
      </w:r>
      <w:r>
        <w:rPr>
          <w:sz w:val="22"/>
        </w:rPr>
        <w:t>przewodniczący</w:t>
      </w:r>
      <w:r>
        <w:rPr>
          <w:spacing w:val="-4"/>
          <w:sz w:val="22"/>
        </w:rPr>
        <w:t> </w:t>
      </w:r>
      <w:r>
        <w:rPr>
          <w:sz w:val="22"/>
        </w:rPr>
        <w:t>zespołu</w:t>
      </w:r>
      <w:r>
        <w:rPr>
          <w:spacing w:val="-5"/>
          <w:sz w:val="22"/>
        </w:rPr>
        <w:t> </w:t>
      </w:r>
      <w:r>
        <w:rPr>
          <w:sz w:val="22"/>
        </w:rPr>
        <w:t>egzaminacyjnego</w:t>
      </w:r>
      <w:r>
        <w:rPr>
          <w:spacing w:val="-2"/>
          <w:sz w:val="22"/>
        </w:rPr>
        <w:t> </w:t>
      </w:r>
      <w:r>
        <w:rPr>
          <w:sz w:val="22"/>
        </w:rPr>
        <w:t>i</w:t>
      </w:r>
      <w:r>
        <w:rPr>
          <w:spacing w:val="-6"/>
          <w:sz w:val="22"/>
        </w:rPr>
        <w:t> </w:t>
      </w:r>
      <w:r>
        <w:rPr>
          <w:spacing w:val="-2"/>
          <w:sz w:val="22"/>
        </w:rPr>
        <w:t>obserwatorzy,</w:t>
      </w:r>
    </w:p>
    <w:p>
      <w:pPr>
        <w:pStyle w:val="ListParagraph"/>
        <w:numPr>
          <w:ilvl w:val="0"/>
          <w:numId w:val="50"/>
        </w:numPr>
        <w:tabs>
          <w:tab w:pos="1686" w:val="left" w:leader="none"/>
        </w:tabs>
        <w:spacing w:line="240" w:lineRule="auto" w:before="0" w:after="0"/>
        <w:ind w:left="1686" w:right="1013" w:hanging="286"/>
        <w:jc w:val="both"/>
        <w:rPr>
          <w:sz w:val="22"/>
        </w:rPr>
      </w:pPr>
      <w:r>
        <w:rPr>
          <w:sz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p>
    <w:p>
      <w:pPr>
        <w:pStyle w:val="ListParagraph"/>
        <w:numPr>
          <w:ilvl w:val="0"/>
          <w:numId w:val="50"/>
        </w:numPr>
        <w:tabs>
          <w:tab w:pos="1686" w:val="left" w:leader="none"/>
        </w:tabs>
        <w:spacing w:line="240" w:lineRule="auto" w:before="0" w:after="0"/>
        <w:ind w:left="1686" w:right="1018" w:hanging="286"/>
        <w:jc w:val="both"/>
        <w:rPr>
          <w:sz w:val="22"/>
        </w:rPr>
      </w:pPr>
      <w:r>
        <w:rPr>
          <w:sz w:val="22"/>
        </w:rPr>
        <w:t>przewodniczący i członkowie zespołu nadzorującego część pisemną, przewodniczący zespołu egzaminacyjnego nie ingerują w</w:t>
      </w:r>
      <w:r>
        <w:rPr>
          <w:spacing w:val="-1"/>
          <w:sz w:val="22"/>
        </w:rPr>
        <w:t> </w:t>
      </w:r>
      <w:r>
        <w:rPr>
          <w:sz w:val="22"/>
        </w:rPr>
        <w:t>pracę zdających bez ważnego powodu i nie zakłócają pracy </w:t>
      </w:r>
      <w:r>
        <w:rPr>
          <w:spacing w:val="-2"/>
          <w:sz w:val="22"/>
        </w:rPr>
        <w:t>zdającym,</w:t>
      </w:r>
    </w:p>
    <w:p>
      <w:pPr>
        <w:pStyle w:val="ListParagraph"/>
        <w:numPr>
          <w:ilvl w:val="0"/>
          <w:numId w:val="50"/>
        </w:numPr>
        <w:tabs>
          <w:tab w:pos="1686" w:val="left" w:leader="none"/>
        </w:tabs>
        <w:spacing w:line="240" w:lineRule="auto" w:before="0" w:after="0"/>
        <w:ind w:left="1686" w:right="1014" w:hanging="286"/>
        <w:jc w:val="both"/>
        <w:rPr>
          <w:sz w:val="22"/>
        </w:rPr>
      </w:pPr>
      <w:r>
        <w:rPr>
          <w:sz w:val="22"/>
        </w:rPr>
        <w:t>obserwatorzy zachowują ciszę, nie chodzą po sali bez wyraźnego powodu, nie ingerują w pracę zdających i nie zakłócają pracy zdającym.</w:t>
      </w:r>
    </w:p>
    <w:p>
      <w:pPr>
        <w:pStyle w:val="BodyText"/>
        <w:spacing w:line="250" w:lineRule="exact"/>
        <w:ind w:left="1330"/>
      </w:pPr>
      <w:r>
        <w:rPr/>
        <w:t>Do</w:t>
      </w:r>
      <w:r>
        <w:rPr>
          <w:spacing w:val="-10"/>
        </w:rPr>
        <w:t> </w:t>
      </w:r>
      <w:r>
        <w:rPr/>
        <w:t>sali</w:t>
      </w:r>
      <w:r>
        <w:rPr>
          <w:spacing w:val="-7"/>
        </w:rPr>
        <w:t> </w:t>
      </w:r>
      <w:r>
        <w:rPr/>
        <w:t>egzaminacyjnej,</w:t>
      </w:r>
      <w:r>
        <w:rPr>
          <w:spacing w:val="-7"/>
        </w:rPr>
        <w:t> </w:t>
      </w:r>
      <w:r>
        <w:rPr/>
        <w:t>w</w:t>
      </w:r>
      <w:r>
        <w:rPr>
          <w:spacing w:val="-12"/>
        </w:rPr>
        <w:t> </w:t>
      </w:r>
      <w:r>
        <w:rPr/>
        <w:t>której</w:t>
      </w:r>
      <w:r>
        <w:rPr>
          <w:spacing w:val="-8"/>
        </w:rPr>
        <w:t> </w:t>
      </w:r>
      <w:r>
        <w:rPr/>
        <w:t>jest</w:t>
      </w:r>
      <w:r>
        <w:rPr>
          <w:spacing w:val="-7"/>
        </w:rPr>
        <w:t> </w:t>
      </w:r>
      <w:r>
        <w:rPr/>
        <w:t>przeprowadzany</w:t>
      </w:r>
      <w:r>
        <w:rPr>
          <w:spacing w:val="-10"/>
        </w:rPr>
        <w:t> </w:t>
      </w:r>
      <w:r>
        <w:rPr/>
        <w:t>egzamin,</w:t>
      </w:r>
      <w:r>
        <w:rPr>
          <w:spacing w:val="-7"/>
        </w:rPr>
        <w:t> </w:t>
      </w:r>
      <w:r>
        <w:rPr/>
        <w:t>nie</w:t>
      </w:r>
      <w:r>
        <w:rPr>
          <w:spacing w:val="-10"/>
        </w:rPr>
        <w:t> </w:t>
      </w:r>
      <w:r>
        <w:rPr/>
        <w:t>można</w:t>
      </w:r>
      <w:r>
        <w:rPr>
          <w:spacing w:val="-7"/>
        </w:rPr>
        <w:t> </w:t>
      </w:r>
      <w:r>
        <w:rPr/>
        <w:t>wnosić</w:t>
      </w:r>
      <w:r>
        <w:rPr>
          <w:spacing w:val="-10"/>
        </w:rPr>
        <w:t> </w:t>
      </w:r>
      <w:r>
        <w:rPr/>
        <w:t>żadnych</w:t>
      </w:r>
      <w:r>
        <w:rPr>
          <w:spacing w:val="-7"/>
        </w:rPr>
        <w:t> </w:t>
      </w:r>
      <w:r>
        <w:rPr>
          <w:spacing w:val="-2"/>
        </w:rPr>
        <w:t>urządzeń</w:t>
      </w:r>
    </w:p>
    <w:p>
      <w:pPr>
        <w:pStyle w:val="BodyText"/>
        <w:spacing w:line="253" w:lineRule="exact"/>
        <w:ind w:left="1330"/>
      </w:pPr>
      <w:r>
        <w:rPr/>
        <w:t>telekomunikacyjnych</w:t>
      </w:r>
      <w:r>
        <w:rPr>
          <w:spacing w:val="-6"/>
        </w:rPr>
        <w:t> </w:t>
      </w:r>
      <w:r>
        <w:rPr/>
        <w:t>ani</w:t>
      </w:r>
      <w:r>
        <w:rPr>
          <w:spacing w:val="-3"/>
        </w:rPr>
        <w:t> </w:t>
      </w:r>
      <w:r>
        <w:rPr/>
        <w:t>korzystać</w:t>
      </w:r>
      <w:r>
        <w:rPr>
          <w:spacing w:val="-4"/>
        </w:rPr>
        <w:t> </w:t>
      </w:r>
      <w:r>
        <w:rPr/>
        <w:t>z</w:t>
      </w:r>
      <w:r>
        <w:rPr>
          <w:spacing w:val="-4"/>
        </w:rPr>
        <w:t> </w:t>
      </w:r>
      <w:r>
        <w:rPr/>
        <w:t>nich</w:t>
      </w:r>
      <w:r>
        <w:rPr>
          <w:spacing w:val="-4"/>
        </w:rPr>
        <w:t> </w:t>
      </w:r>
      <w:r>
        <w:rPr/>
        <w:t>w</w:t>
      </w:r>
      <w:r>
        <w:rPr>
          <w:spacing w:val="-7"/>
        </w:rPr>
        <w:t> </w:t>
      </w:r>
      <w:r>
        <w:rPr/>
        <w:t>tej</w:t>
      </w:r>
      <w:r>
        <w:rPr>
          <w:spacing w:val="-2"/>
        </w:rPr>
        <w:t> sali.</w:t>
      </w:r>
    </w:p>
    <w:p>
      <w:pPr>
        <w:pStyle w:val="BodyText"/>
        <w:spacing w:line="252" w:lineRule="exact"/>
        <w:ind w:left="1258"/>
      </w:pPr>
      <w:r>
        <w:rPr/>
        <w:t>Na</w:t>
      </w:r>
      <w:r>
        <w:rPr>
          <w:spacing w:val="-5"/>
        </w:rPr>
        <w:t> </w:t>
      </w:r>
      <w:r>
        <w:rPr/>
        <w:t>egzaminie</w:t>
      </w:r>
      <w:r>
        <w:rPr>
          <w:spacing w:val="-4"/>
        </w:rPr>
        <w:t> </w:t>
      </w:r>
      <w:r>
        <w:rPr/>
        <w:t>zdający</w:t>
      </w:r>
      <w:r>
        <w:rPr>
          <w:spacing w:val="-3"/>
        </w:rPr>
        <w:t> </w:t>
      </w:r>
      <w:r>
        <w:rPr/>
        <w:t>mogą</w:t>
      </w:r>
      <w:r>
        <w:rPr>
          <w:spacing w:val="-3"/>
        </w:rPr>
        <w:t> </w:t>
      </w:r>
      <w:r>
        <w:rPr/>
        <w:t>korzystać</w:t>
      </w:r>
      <w:r>
        <w:rPr>
          <w:spacing w:val="-3"/>
        </w:rPr>
        <w:t> </w:t>
      </w:r>
      <w:r>
        <w:rPr/>
        <w:t>tylko</w:t>
      </w:r>
      <w:r>
        <w:rPr>
          <w:spacing w:val="-4"/>
        </w:rPr>
        <w:t> </w:t>
      </w:r>
      <w:r>
        <w:rPr/>
        <w:t>z</w:t>
      </w:r>
      <w:r>
        <w:rPr>
          <w:spacing w:val="-4"/>
        </w:rPr>
        <w:t> </w:t>
      </w:r>
      <w:r>
        <w:rPr/>
        <w:t>materiałów</w:t>
      </w:r>
      <w:r>
        <w:rPr>
          <w:spacing w:val="-3"/>
        </w:rPr>
        <w:t> </w:t>
      </w:r>
      <w:r>
        <w:rPr/>
        <w:t>i</w:t>
      </w:r>
      <w:r>
        <w:rPr>
          <w:spacing w:val="-3"/>
        </w:rPr>
        <w:t> </w:t>
      </w:r>
      <w:r>
        <w:rPr/>
        <w:t>przyborów</w:t>
      </w:r>
      <w:r>
        <w:rPr>
          <w:spacing w:val="-3"/>
        </w:rPr>
        <w:t> </w:t>
      </w:r>
      <w:r>
        <w:rPr/>
        <w:t>pomocniczych</w:t>
      </w:r>
      <w:r>
        <w:rPr>
          <w:spacing w:val="-2"/>
        </w:rPr>
        <w:t> wymienionych</w:t>
      </w:r>
    </w:p>
    <w:p>
      <w:pPr>
        <w:pStyle w:val="BodyText"/>
        <w:spacing w:line="252" w:lineRule="exact"/>
        <w:ind w:left="1258"/>
      </w:pPr>
      <w:r>
        <w:rPr/>
        <w:t>w</w:t>
      </w:r>
      <w:r>
        <w:rPr>
          <w:spacing w:val="-6"/>
        </w:rPr>
        <w:t> </w:t>
      </w:r>
      <w:r>
        <w:rPr/>
        <w:t>komunikacie</w:t>
      </w:r>
      <w:r>
        <w:rPr>
          <w:spacing w:val="-5"/>
        </w:rPr>
        <w:t> </w:t>
      </w:r>
      <w:r>
        <w:rPr/>
        <w:t>dyrektora</w:t>
      </w:r>
      <w:r>
        <w:rPr>
          <w:spacing w:val="-2"/>
        </w:rPr>
        <w:t> </w:t>
      </w:r>
      <w:r>
        <w:rPr>
          <w:spacing w:val="-4"/>
        </w:rPr>
        <w:t>CKE.</w:t>
      </w:r>
    </w:p>
    <w:p>
      <w:pPr>
        <w:pStyle w:val="BodyText"/>
        <w:spacing w:before="1"/>
        <w:ind w:left="1258" w:right="1017"/>
        <w:jc w:val="both"/>
      </w:pPr>
      <w:r>
        <w:rPr/>
        <w:t>Zdający mogą również wnieść do sali egzaminacyjnej małą butelkę wody. Woda może również być zapewniona przez szkołę. Podczas pracy zdającego butelka powinna stać na podłodze przy nodze stolika, aby zdający przypadkowo nie zalał materiałów egzaminacyjnych lub</w:t>
      </w:r>
    </w:p>
    <w:p>
      <w:pPr>
        <w:pStyle w:val="BodyText"/>
        <w:spacing w:line="252" w:lineRule="exact"/>
        <w:ind w:left="1258"/>
      </w:pPr>
      <w:r>
        <w:rPr/>
        <w:t>sprzętu</w:t>
      </w:r>
      <w:r>
        <w:rPr>
          <w:spacing w:val="-5"/>
        </w:rPr>
        <w:t> </w:t>
      </w:r>
      <w:r>
        <w:rPr>
          <w:spacing w:val="-2"/>
        </w:rPr>
        <w:t>komputerowego.</w:t>
      </w:r>
    </w:p>
    <w:p>
      <w:pPr>
        <w:pStyle w:val="BodyText"/>
        <w:spacing w:line="252" w:lineRule="exact"/>
        <w:ind w:left="1258"/>
      </w:pPr>
      <w:r>
        <w:rPr/>
        <w:t>Zdający</w:t>
      </w:r>
      <w:r>
        <w:rPr>
          <w:spacing w:val="-4"/>
        </w:rPr>
        <w:t> </w:t>
      </w:r>
      <w:r>
        <w:rPr/>
        <w:t>pracują</w:t>
      </w:r>
      <w:r>
        <w:rPr>
          <w:spacing w:val="-2"/>
        </w:rPr>
        <w:t> </w:t>
      </w:r>
      <w:r>
        <w:rPr/>
        <w:t>samodzielnie,</w:t>
      </w:r>
      <w:r>
        <w:rPr>
          <w:spacing w:val="-2"/>
        </w:rPr>
        <w:t> </w:t>
      </w:r>
      <w:r>
        <w:rPr/>
        <w:t>nie</w:t>
      </w:r>
      <w:r>
        <w:rPr>
          <w:spacing w:val="-1"/>
        </w:rPr>
        <w:t> </w:t>
      </w:r>
      <w:r>
        <w:rPr/>
        <w:t>wolno</w:t>
      </w:r>
      <w:r>
        <w:rPr>
          <w:spacing w:val="-4"/>
        </w:rPr>
        <w:t> </w:t>
      </w:r>
      <w:r>
        <w:rPr/>
        <w:t>im</w:t>
      </w:r>
      <w:r>
        <w:rPr>
          <w:spacing w:val="-1"/>
        </w:rPr>
        <w:t> </w:t>
      </w:r>
      <w:r>
        <w:rPr/>
        <w:t>udzielać</w:t>
      </w:r>
      <w:r>
        <w:rPr>
          <w:spacing w:val="-1"/>
        </w:rPr>
        <w:t> </w:t>
      </w:r>
      <w:r>
        <w:rPr/>
        <w:t>żadnych</w:t>
      </w:r>
      <w:r>
        <w:rPr>
          <w:spacing w:val="-2"/>
        </w:rPr>
        <w:t> </w:t>
      </w:r>
      <w:r>
        <w:rPr/>
        <w:t>wskazań</w:t>
      </w:r>
      <w:r>
        <w:rPr>
          <w:spacing w:val="-2"/>
        </w:rPr>
        <w:t> </w:t>
      </w:r>
      <w:r>
        <w:rPr/>
        <w:t>ani komentować</w:t>
      </w:r>
      <w:r>
        <w:rPr>
          <w:spacing w:val="-4"/>
        </w:rPr>
        <w:t> </w:t>
      </w:r>
      <w:r>
        <w:rPr/>
        <w:t>treści</w:t>
      </w:r>
      <w:r>
        <w:rPr>
          <w:spacing w:val="-2"/>
        </w:rPr>
        <w:t> zadań</w:t>
      </w:r>
    </w:p>
    <w:p>
      <w:pPr>
        <w:pStyle w:val="BodyText"/>
        <w:spacing w:before="3"/>
        <w:ind w:left="1258"/>
      </w:pPr>
      <w:r>
        <w:rPr>
          <w:spacing w:val="-2"/>
        </w:rPr>
        <w:t>egzaminacyjnych.</w:t>
      </w:r>
    </w:p>
    <w:p>
      <w:pPr>
        <w:pStyle w:val="BodyText"/>
        <w:rPr>
          <w:sz w:val="20"/>
        </w:rPr>
      </w:pPr>
    </w:p>
    <w:p>
      <w:pPr>
        <w:pStyle w:val="Heading5"/>
        <w:numPr>
          <w:ilvl w:val="2"/>
          <w:numId w:val="14"/>
        </w:numPr>
        <w:tabs>
          <w:tab w:pos="1497" w:val="left" w:leader="none"/>
        </w:tabs>
        <w:spacing w:line="240" w:lineRule="auto" w:before="211" w:after="0"/>
        <w:ind w:left="1496" w:right="0" w:hanging="361"/>
        <w:jc w:val="both"/>
      </w:pPr>
      <w:r>
        <w:rPr/>
        <w:t>Udostępnianie</w:t>
      </w:r>
      <w:r>
        <w:rPr>
          <w:spacing w:val="-12"/>
        </w:rPr>
        <w:t> </w:t>
      </w:r>
      <w:r>
        <w:rPr/>
        <w:t>zdającym</w:t>
      </w:r>
      <w:r>
        <w:rPr>
          <w:spacing w:val="-11"/>
        </w:rPr>
        <w:t> </w:t>
      </w:r>
      <w:r>
        <w:rPr/>
        <w:t>treści</w:t>
      </w:r>
      <w:r>
        <w:rPr>
          <w:spacing w:val="-9"/>
        </w:rPr>
        <w:t> </w:t>
      </w:r>
      <w:r>
        <w:rPr/>
        <w:t>zadań</w:t>
      </w:r>
      <w:r>
        <w:rPr>
          <w:spacing w:val="-10"/>
        </w:rPr>
        <w:t> </w:t>
      </w:r>
      <w:r>
        <w:rPr/>
        <w:t>egzaminacyjnych</w:t>
      </w:r>
      <w:r>
        <w:rPr>
          <w:spacing w:val="-9"/>
        </w:rPr>
        <w:t> </w:t>
      </w:r>
      <w:r>
        <w:rPr/>
        <w:t>po</w:t>
      </w:r>
      <w:r>
        <w:rPr>
          <w:spacing w:val="-10"/>
        </w:rPr>
        <w:t> </w:t>
      </w:r>
      <w:r>
        <w:rPr/>
        <w:t>zakończeniu</w:t>
      </w:r>
      <w:r>
        <w:rPr>
          <w:spacing w:val="-10"/>
        </w:rPr>
        <w:t> </w:t>
      </w:r>
      <w:r>
        <w:rPr/>
        <w:t>części</w:t>
      </w:r>
      <w:r>
        <w:rPr>
          <w:spacing w:val="-11"/>
        </w:rPr>
        <w:t> </w:t>
      </w:r>
      <w:r>
        <w:rPr/>
        <w:t>pisemnej</w:t>
      </w:r>
      <w:r>
        <w:rPr>
          <w:spacing w:val="-8"/>
        </w:rPr>
        <w:t> </w:t>
      </w:r>
      <w:r>
        <w:rPr>
          <w:spacing w:val="-2"/>
        </w:rPr>
        <w:t>egzaminu</w:t>
      </w:r>
    </w:p>
    <w:p>
      <w:pPr>
        <w:pStyle w:val="ListParagraph"/>
        <w:numPr>
          <w:ilvl w:val="3"/>
          <w:numId w:val="14"/>
        </w:numPr>
        <w:tabs>
          <w:tab w:pos="1773" w:val="left" w:leader="none"/>
        </w:tabs>
        <w:spacing w:line="240" w:lineRule="auto" w:before="1" w:after="0"/>
        <w:ind w:left="1772" w:right="613" w:hanging="286"/>
        <w:jc w:val="both"/>
        <w:rPr>
          <w:sz w:val="22"/>
        </w:rPr>
      </w:pPr>
      <w:r>
        <w:rPr>
          <w:sz w:val="22"/>
        </w:rPr>
        <w:t>W celu umożliwienia zdającym dostępu do treści rozwiązywanych przez nich zadań egzaminacyjnych i udzielonych odpowiedzi,</w:t>
      </w:r>
      <w:r>
        <w:rPr>
          <w:spacing w:val="-1"/>
          <w:sz w:val="22"/>
        </w:rPr>
        <w:t> </w:t>
      </w:r>
      <w:r>
        <w:rPr>
          <w:sz w:val="22"/>
        </w:rPr>
        <w:t>po upływie terminu głównego przeprowadzania części pisemnej egzaminu zawodowego, określonego w komunikacie dyrektora CKE w sprawie harmonogramu egzaminu, niezależnie od prawa do wglądu do tych zadań po ogłoszeniu wyników egzaminu, przewodniczący</w:t>
      </w:r>
      <w:r>
        <w:rPr>
          <w:spacing w:val="-2"/>
          <w:sz w:val="22"/>
        </w:rPr>
        <w:t> </w:t>
      </w:r>
      <w:r>
        <w:rPr>
          <w:sz w:val="22"/>
        </w:rPr>
        <w:t>zespołu egzaminacyjnego,</w:t>
      </w:r>
      <w:r>
        <w:rPr>
          <w:spacing w:val="-2"/>
          <w:sz w:val="22"/>
        </w:rPr>
        <w:t> </w:t>
      </w:r>
      <w:r>
        <w:rPr>
          <w:sz w:val="22"/>
        </w:rPr>
        <w:t>w</w:t>
      </w:r>
      <w:r>
        <w:rPr>
          <w:spacing w:val="-1"/>
          <w:sz w:val="22"/>
        </w:rPr>
        <w:t> </w:t>
      </w:r>
      <w:r>
        <w:rPr>
          <w:sz w:val="22"/>
        </w:rPr>
        <w:t>terminie określonym</w:t>
      </w:r>
      <w:r>
        <w:rPr>
          <w:spacing w:val="-1"/>
          <w:sz w:val="22"/>
        </w:rPr>
        <w:t> </w:t>
      </w:r>
      <w:r>
        <w:rPr>
          <w:sz w:val="22"/>
        </w:rPr>
        <w:t>i w</w:t>
      </w:r>
      <w:r>
        <w:rPr>
          <w:spacing w:val="-1"/>
          <w:sz w:val="22"/>
        </w:rPr>
        <w:t> </w:t>
      </w:r>
      <w:r>
        <w:rPr>
          <w:sz w:val="22"/>
        </w:rPr>
        <w:t>sposób określony przez dyrektora okręgowej komisji egzaminacyjnej, otrzymuje kod umożliwiający dostęp do treści rozwiązanych</w:t>
      </w:r>
      <w:r>
        <w:rPr>
          <w:spacing w:val="-3"/>
          <w:sz w:val="22"/>
        </w:rPr>
        <w:t> </w:t>
      </w:r>
      <w:r>
        <w:rPr>
          <w:sz w:val="22"/>
        </w:rPr>
        <w:t>zadań</w:t>
      </w:r>
      <w:r>
        <w:rPr>
          <w:spacing w:val="-6"/>
          <w:sz w:val="22"/>
        </w:rPr>
        <w:t> </w:t>
      </w:r>
      <w:r>
        <w:rPr>
          <w:sz w:val="22"/>
        </w:rPr>
        <w:t>egzaminacyjnych</w:t>
      </w:r>
      <w:r>
        <w:rPr>
          <w:spacing w:val="-3"/>
          <w:sz w:val="22"/>
        </w:rPr>
        <w:t> </w:t>
      </w:r>
      <w:r>
        <w:rPr>
          <w:sz w:val="22"/>
        </w:rPr>
        <w:t>i</w:t>
      </w:r>
      <w:r>
        <w:rPr>
          <w:spacing w:val="-5"/>
          <w:sz w:val="22"/>
        </w:rPr>
        <w:t> </w:t>
      </w:r>
      <w:r>
        <w:rPr>
          <w:sz w:val="22"/>
        </w:rPr>
        <w:t>udzielonych</w:t>
      </w:r>
      <w:r>
        <w:rPr>
          <w:spacing w:val="-5"/>
          <w:sz w:val="22"/>
        </w:rPr>
        <w:t> </w:t>
      </w:r>
      <w:r>
        <w:rPr>
          <w:sz w:val="22"/>
        </w:rPr>
        <w:t>odpowiedzi</w:t>
      </w:r>
      <w:r>
        <w:rPr>
          <w:spacing w:val="-2"/>
          <w:sz w:val="22"/>
        </w:rPr>
        <w:t> </w:t>
      </w:r>
      <w:r>
        <w:rPr>
          <w:sz w:val="22"/>
        </w:rPr>
        <w:t>przez</w:t>
      </w:r>
      <w:r>
        <w:rPr>
          <w:spacing w:val="-3"/>
          <w:sz w:val="22"/>
        </w:rPr>
        <w:t> </w:t>
      </w:r>
      <w:r>
        <w:rPr>
          <w:sz w:val="22"/>
        </w:rPr>
        <w:t>zdających</w:t>
      </w:r>
      <w:r>
        <w:rPr>
          <w:spacing w:val="-6"/>
          <w:sz w:val="22"/>
        </w:rPr>
        <w:t> </w:t>
      </w:r>
      <w:r>
        <w:rPr>
          <w:sz w:val="22"/>
        </w:rPr>
        <w:t>w</w:t>
      </w:r>
      <w:r>
        <w:rPr>
          <w:spacing w:val="-4"/>
          <w:sz w:val="22"/>
        </w:rPr>
        <w:t> </w:t>
      </w:r>
      <w:r>
        <w:rPr>
          <w:sz w:val="22"/>
        </w:rPr>
        <w:t>elektronicznym systemie przeprowadzania egzaminu zawodowego.</w:t>
      </w:r>
    </w:p>
    <w:p>
      <w:pPr>
        <w:pStyle w:val="ListParagraph"/>
        <w:numPr>
          <w:ilvl w:val="3"/>
          <w:numId w:val="14"/>
        </w:numPr>
        <w:tabs>
          <w:tab w:pos="1773" w:val="left" w:leader="none"/>
        </w:tabs>
        <w:spacing w:line="240" w:lineRule="auto" w:before="0" w:after="0"/>
        <w:ind w:left="1772" w:right="612" w:hanging="286"/>
        <w:jc w:val="both"/>
        <w:rPr>
          <w:sz w:val="22"/>
        </w:rPr>
      </w:pPr>
      <w:r>
        <w:rPr>
          <w:sz w:val="22"/>
        </w:rPr>
        <w:t>Przewodniczący zespołu egzaminacyjnego lub upoważniona przez niego osoba umożliwia zdającemu</w:t>
      </w:r>
      <w:r>
        <w:rPr>
          <w:spacing w:val="-14"/>
          <w:sz w:val="22"/>
        </w:rPr>
        <w:t> </w:t>
      </w:r>
      <w:r>
        <w:rPr>
          <w:sz w:val="22"/>
        </w:rPr>
        <w:t>dostęp</w:t>
      </w:r>
      <w:r>
        <w:rPr>
          <w:spacing w:val="-14"/>
          <w:sz w:val="22"/>
        </w:rPr>
        <w:t> </w:t>
      </w:r>
      <w:r>
        <w:rPr>
          <w:sz w:val="22"/>
        </w:rPr>
        <w:t>do</w:t>
      </w:r>
      <w:r>
        <w:rPr>
          <w:spacing w:val="-14"/>
          <w:sz w:val="22"/>
        </w:rPr>
        <w:t> </w:t>
      </w:r>
      <w:r>
        <w:rPr>
          <w:sz w:val="22"/>
        </w:rPr>
        <w:t>treści</w:t>
      </w:r>
      <w:r>
        <w:rPr>
          <w:spacing w:val="-13"/>
          <w:sz w:val="22"/>
        </w:rPr>
        <w:t> </w:t>
      </w:r>
      <w:r>
        <w:rPr>
          <w:sz w:val="22"/>
        </w:rPr>
        <w:t>rozwiązywanych</w:t>
      </w:r>
      <w:r>
        <w:rPr>
          <w:spacing w:val="-14"/>
          <w:sz w:val="22"/>
        </w:rPr>
        <w:t> </w:t>
      </w:r>
      <w:r>
        <w:rPr>
          <w:sz w:val="22"/>
        </w:rPr>
        <w:t>zadań</w:t>
      </w:r>
      <w:r>
        <w:rPr>
          <w:spacing w:val="-14"/>
          <w:sz w:val="22"/>
        </w:rPr>
        <w:t> </w:t>
      </w:r>
      <w:r>
        <w:rPr>
          <w:sz w:val="22"/>
        </w:rPr>
        <w:t>egzaminacyjnych</w:t>
      </w:r>
      <w:r>
        <w:rPr>
          <w:spacing w:val="-14"/>
          <w:sz w:val="22"/>
        </w:rPr>
        <w:t> </w:t>
      </w:r>
      <w:r>
        <w:rPr>
          <w:sz w:val="22"/>
        </w:rPr>
        <w:t>i</w:t>
      </w:r>
      <w:r>
        <w:rPr>
          <w:spacing w:val="-13"/>
          <w:sz w:val="22"/>
        </w:rPr>
        <w:t> </w:t>
      </w:r>
      <w:r>
        <w:rPr>
          <w:sz w:val="22"/>
        </w:rPr>
        <w:t>udzielonych</w:t>
      </w:r>
      <w:r>
        <w:rPr>
          <w:spacing w:val="-14"/>
          <w:sz w:val="22"/>
        </w:rPr>
        <w:t> </w:t>
      </w:r>
      <w:r>
        <w:rPr>
          <w:sz w:val="22"/>
        </w:rPr>
        <w:t>odpowiedzi</w:t>
      </w:r>
      <w:r>
        <w:rPr>
          <w:spacing w:val="-14"/>
          <w:sz w:val="22"/>
        </w:rPr>
        <w:t> </w:t>
      </w:r>
      <w:r>
        <w:rPr>
          <w:sz w:val="22"/>
        </w:rPr>
        <w:t>przez zdającego,</w:t>
      </w:r>
      <w:r>
        <w:rPr>
          <w:spacing w:val="-7"/>
          <w:sz w:val="22"/>
        </w:rPr>
        <w:t> </w:t>
      </w:r>
      <w:r>
        <w:rPr>
          <w:sz w:val="22"/>
        </w:rPr>
        <w:t>wraz</w:t>
      </w:r>
      <w:r>
        <w:rPr>
          <w:spacing w:val="-9"/>
          <w:sz w:val="22"/>
        </w:rPr>
        <w:t> </w:t>
      </w:r>
      <w:r>
        <w:rPr>
          <w:sz w:val="22"/>
        </w:rPr>
        <w:t>ze</w:t>
      </w:r>
      <w:r>
        <w:rPr>
          <w:spacing w:val="-7"/>
          <w:sz w:val="22"/>
        </w:rPr>
        <w:t> </w:t>
      </w:r>
      <w:r>
        <w:rPr>
          <w:sz w:val="22"/>
        </w:rPr>
        <w:t>wskazaniem</w:t>
      </w:r>
      <w:r>
        <w:rPr>
          <w:spacing w:val="-6"/>
          <w:sz w:val="22"/>
        </w:rPr>
        <w:t> </w:t>
      </w:r>
      <w:r>
        <w:rPr>
          <w:sz w:val="22"/>
        </w:rPr>
        <w:t>prawidłowych</w:t>
      </w:r>
      <w:r>
        <w:rPr>
          <w:spacing w:val="-7"/>
          <w:sz w:val="22"/>
        </w:rPr>
        <w:t> </w:t>
      </w:r>
      <w:r>
        <w:rPr>
          <w:sz w:val="22"/>
        </w:rPr>
        <w:t>odpowiedzi.</w:t>
      </w:r>
      <w:r>
        <w:rPr>
          <w:spacing w:val="-7"/>
          <w:sz w:val="22"/>
        </w:rPr>
        <w:t> </w:t>
      </w:r>
      <w:r>
        <w:rPr>
          <w:sz w:val="22"/>
        </w:rPr>
        <w:t>Dostęp</w:t>
      </w:r>
      <w:r>
        <w:rPr>
          <w:spacing w:val="-7"/>
          <w:sz w:val="22"/>
        </w:rPr>
        <w:t> </w:t>
      </w:r>
      <w:r>
        <w:rPr>
          <w:sz w:val="22"/>
        </w:rPr>
        <w:t>do</w:t>
      </w:r>
      <w:r>
        <w:rPr>
          <w:spacing w:val="-10"/>
          <w:sz w:val="22"/>
        </w:rPr>
        <w:t> </w:t>
      </w:r>
      <w:r>
        <w:rPr>
          <w:sz w:val="22"/>
        </w:rPr>
        <w:t>treści</w:t>
      </w:r>
      <w:r>
        <w:rPr>
          <w:spacing w:val="-6"/>
          <w:sz w:val="22"/>
        </w:rPr>
        <w:t> </w:t>
      </w:r>
      <w:r>
        <w:rPr>
          <w:sz w:val="22"/>
        </w:rPr>
        <w:t>rozwiązywanych</w:t>
      </w:r>
      <w:r>
        <w:rPr>
          <w:spacing w:val="-7"/>
          <w:sz w:val="22"/>
        </w:rPr>
        <w:t> </w:t>
      </w:r>
      <w:r>
        <w:rPr>
          <w:sz w:val="22"/>
        </w:rPr>
        <w:t>zadań egzaminacyjnych i udzielonych odpowiedzi w miejscu przeprowadzania części pisemnej egzaminu zawodowego jest możliwy przez okres dwóch tygodni od dnia zakończenia przeprowadzania tej części egzaminu zawodowego.</w:t>
      </w:r>
    </w:p>
    <w:p>
      <w:pPr>
        <w:spacing w:after="0" w:line="240" w:lineRule="auto"/>
        <w:jc w:val="both"/>
        <w:rPr>
          <w:sz w:val="22"/>
        </w:rPr>
        <w:sectPr>
          <w:headerReference w:type="default" r:id="rId112"/>
          <w:footerReference w:type="default" r:id="rId113"/>
          <w:pgSz w:w="11910" w:h="16840"/>
          <w:pgMar w:header="0" w:footer="1000" w:top="1520" w:bottom="1200" w:left="640" w:right="60"/>
        </w:sectPr>
      </w:pPr>
    </w:p>
    <w:p>
      <w:pPr>
        <w:pStyle w:val="ListParagraph"/>
        <w:numPr>
          <w:ilvl w:val="3"/>
          <w:numId w:val="14"/>
        </w:numPr>
        <w:tabs>
          <w:tab w:pos="1773" w:val="left" w:leader="none"/>
        </w:tabs>
        <w:spacing w:line="240" w:lineRule="auto" w:before="68" w:after="0"/>
        <w:ind w:left="1772" w:right="616" w:hanging="286"/>
        <w:jc w:val="both"/>
        <w:rPr>
          <w:sz w:val="22"/>
        </w:rPr>
      </w:pPr>
      <w:r>
        <w:rPr>
          <w:sz w:val="22"/>
        </w:rPr>
        <w:t>Zdający mogą uzyskać dostęp do treści rozwiązywanych przez nich zadań egzaminacyjnych i udzielonych</w:t>
      </w:r>
      <w:r>
        <w:rPr>
          <w:spacing w:val="-14"/>
          <w:sz w:val="22"/>
        </w:rPr>
        <w:t> </w:t>
      </w:r>
      <w:r>
        <w:rPr>
          <w:sz w:val="22"/>
        </w:rPr>
        <w:t>odpowiedzi</w:t>
      </w:r>
      <w:r>
        <w:rPr>
          <w:spacing w:val="-14"/>
          <w:sz w:val="22"/>
        </w:rPr>
        <w:t> </w:t>
      </w:r>
      <w:r>
        <w:rPr>
          <w:sz w:val="22"/>
        </w:rPr>
        <w:t>w</w:t>
      </w:r>
      <w:r>
        <w:rPr>
          <w:spacing w:val="-14"/>
          <w:sz w:val="22"/>
        </w:rPr>
        <w:t> </w:t>
      </w:r>
      <w:r>
        <w:rPr>
          <w:sz w:val="22"/>
        </w:rPr>
        <w:t>miejscu,</w:t>
      </w:r>
      <w:r>
        <w:rPr>
          <w:spacing w:val="-13"/>
          <w:sz w:val="22"/>
        </w:rPr>
        <w:t> </w:t>
      </w:r>
      <w:r>
        <w:rPr>
          <w:sz w:val="22"/>
        </w:rPr>
        <w:t>w</w:t>
      </w:r>
      <w:r>
        <w:rPr>
          <w:spacing w:val="-14"/>
          <w:sz w:val="22"/>
        </w:rPr>
        <w:t> </w:t>
      </w:r>
      <w:r>
        <w:rPr>
          <w:sz w:val="22"/>
        </w:rPr>
        <w:t>którym</w:t>
      </w:r>
      <w:r>
        <w:rPr>
          <w:spacing w:val="-14"/>
          <w:sz w:val="22"/>
        </w:rPr>
        <w:t> </w:t>
      </w:r>
      <w:r>
        <w:rPr>
          <w:sz w:val="22"/>
        </w:rPr>
        <w:t>przystąpili</w:t>
      </w:r>
      <w:r>
        <w:rPr>
          <w:spacing w:val="-14"/>
          <w:sz w:val="22"/>
        </w:rPr>
        <w:t> </w:t>
      </w:r>
      <w:r>
        <w:rPr>
          <w:sz w:val="22"/>
        </w:rPr>
        <w:t>do</w:t>
      </w:r>
      <w:r>
        <w:rPr>
          <w:spacing w:val="-13"/>
          <w:sz w:val="22"/>
        </w:rPr>
        <w:t> </w:t>
      </w:r>
      <w:r>
        <w:rPr>
          <w:sz w:val="22"/>
        </w:rPr>
        <w:t>części</w:t>
      </w:r>
      <w:r>
        <w:rPr>
          <w:spacing w:val="-14"/>
          <w:sz w:val="22"/>
        </w:rPr>
        <w:t> </w:t>
      </w:r>
      <w:r>
        <w:rPr>
          <w:sz w:val="22"/>
        </w:rPr>
        <w:t>pisemnej</w:t>
      </w:r>
      <w:r>
        <w:rPr>
          <w:spacing w:val="-14"/>
          <w:sz w:val="22"/>
        </w:rPr>
        <w:t> </w:t>
      </w:r>
      <w:r>
        <w:rPr>
          <w:sz w:val="22"/>
        </w:rPr>
        <w:t>egzaminu</w:t>
      </w:r>
      <w:r>
        <w:rPr>
          <w:spacing w:val="-14"/>
          <w:sz w:val="22"/>
        </w:rPr>
        <w:t> </w:t>
      </w:r>
      <w:r>
        <w:rPr>
          <w:sz w:val="22"/>
        </w:rPr>
        <w:t>zawodowego, po wpisaniu w elektronicznym systemie przeprowadzania egzaminu zawodowego nazwy użytkownika i hasła zawartych w karcie identyfikacyjnej, którą wykorzystywali w czasie części pisemnej egzaminu.</w:t>
      </w:r>
    </w:p>
    <w:p>
      <w:pPr>
        <w:pStyle w:val="ListParagraph"/>
        <w:numPr>
          <w:ilvl w:val="3"/>
          <w:numId w:val="14"/>
        </w:numPr>
        <w:tabs>
          <w:tab w:pos="1773" w:val="left" w:leader="none"/>
        </w:tabs>
        <w:spacing w:line="240" w:lineRule="auto" w:before="0" w:after="0"/>
        <w:ind w:left="1772" w:right="616" w:hanging="286"/>
        <w:jc w:val="both"/>
        <w:rPr>
          <w:b/>
          <w:sz w:val="22"/>
        </w:rPr>
      </w:pPr>
      <w:r>
        <w:rPr>
          <w:b/>
          <w:sz w:val="22"/>
        </w:rPr>
        <w:t>Przed uzyskaniem dostępu do treści zadań oraz udzielonych odpowiedzi Przewodniczący Zespołu Egzaminacyjnego informuje zdającego o zakazie utrwalania (fotografowania, filmowania, wykonywania zrzutów ekranu, zapisywania) i rozpowszechniania treści wyświetlanych podczas udzielonego dostępu.</w:t>
      </w:r>
    </w:p>
    <w:p>
      <w:pPr>
        <w:pStyle w:val="BodyText"/>
        <w:spacing w:before="6"/>
        <w:rPr>
          <w:b/>
          <w:sz w:val="34"/>
        </w:rPr>
      </w:pPr>
    </w:p>
    <w:p>
      <w:pPr>
        <w:spacing w:line="256" w:lineRule="auto" w:before="0"/>
        <w:ind w:left="1136" w:right="754" w:firstLine="0"/>
        <w:jc w:val="left"/>
        <w:rPr>
          <w:b/>
          <w:i/>
          <w:sz w:val="22"/>
        </w:rPr>
      </w:pPr>
      <w:r>
        <w:rPr>
          <w:b/>
          <w:spacing w:val="-2"/>
          <w:sz w:val="22"/>
        </w:rPr>
        <w:t>UWAGA! Szczegółowa procedura z wykorzystaniem dostosowanych wydrukowanych arkuszy jest </w:t>
      </w:r>
      <w:r>
        <w:rPr>
          <w:b/>
          <w:sz w:val="22"/>
        </w:rPr>
        <w:t>opisana w rozdziale 5.7 </w:t>
      </w:r>
      <w:r>
        <w:rPr>
          <w:b/>
          <w:i/>
          <w:sz w:val="22"/>
        </w:rPr>
        <w:t>Informacji.</w:t>
      </w:r>
    </w:p>
    <w:p>
      <w:pPr>
        <w:pStyle w:val="BodyText"/>
        <w:rPr>
          <w:b/>
          <w:i/>
          <w:sz w:val="24"/>
        </w:rPr>
      </w:pPr>
    </w:p>
    <w:p>
      <w:pPr>
        <w:pStyle w:val="ListParagraph"/>
        <w:numPr>
          <w:ilvl w:val="1"/>
          <w:numId w:val="14"/>
        </w:numPr>
        <w:tabs>
          <w:tab w:pos="1450" w:val="left" w:leader="none"/>
          <w:tab w:pos="1451" w:val="left" w:leader="none"/>
        </w:tabs>
        <w:spacing w:line="240" w:lineRule="auto" w:before="200" w:after="0"/>
        <w:ind w:left="1450" w:right="0" w:hanging="565"/>
        <w:jc w:val="left"/>
        <w:rPr>
          <w:b/>
          <w:sz w:val="22"/>
        </w:rPr>
      </w:pPr>
      <w:r>
        <w:rPr>
          <w:b/>
          <w:sz w:val="22"/>
        </w:rPr>
        <w:t>Przeprowadzenie</w:t>
      </w:r>
      <w:r>
        <w:rPr>
          <w:b/>
          <w:spacing w:val="-7"/>
          <w:sz w:val="22"/>
        </w:rPr>
        <w:t> </w:t>
      </w:r>
      <w:r>
        <w:rPr>
          <w:b/>
          <w:sz w:val="22"/>
        </w:rPr>
        <w:t>części</w:t>
      </w:r>
      <w:r>
        <w:rPr>
          <w:b/>
          <w:spacing w:val="-3"/>
          <w:sz w:val="22"/>
        </w:rPr>
        <w:t> </w:t>
      </w:r>
      <w:r>
        <w:rPr>
          <w:b/>
          <w:sz w:val="22"/>
        </w:rPr>
        <w:t>praktycznej</w:t>
      </w:r>
      <w:r>
        <w:rPr>
          <w:b/>
          <w:spacing w:val="-5"/>
          <w:sz w:val="22"/>
        </w:rPr>
        <w:t> </w:t>
      </w:r>
      <w:r>
        <w:rPr>
          <w:b/>
          <w:sz w:val="22"/>
        </w:rPr>
        <w:t>o</w:t>
      </w:r>
      <w:r>
        <w:rPr>
          <w:b/>
          <w:spacing w:val="-7"/>
          <w:sz w:val="22"/>
        </w:rPr>
        <w:t> </w:t>
      </w:r>
      <w:r>
        <w:rPr>
          <w:b/>
          <w:sz w:val="22"/>
        </w:rPr>
        <w:t>modelu</w:t>
      </w:r>
      <w:r>
        <w:rPr>
          <w:b/>
          <w:spacing w:val="-4"/>
          <w:sz w:val="22"/>
        </w:rPr>
        <w:t> </w:t>
      </w:r>
      <w:r>
        <w:rPr>
          <w:b/>
          <w:spacing w:val="-10"/>
          <w:sz w:val="22"/>
        </w:rPr>
        <w:t>d</w:t>
      </w:r>
    </w:p>
    <w:p>
      <w:pPr>
        <w:pStyle w:val="BodyText"/>
        <w:spacing w:before="4"/>
        <w:rPr>
          <w:b/>
        </w:rPr>
      </w:pPr>
    </w:p>
    <w:p>
      <w:pPr>
        <w:pStyle w:val="ListParagraph"/>
        <w:numPr>
          <w:ilvl w:val="2"/>
          <w:numId w:val="14"/>
        </w:numPr>
        <w:tabs>
          <w:tab w:pos="1379" w:val="left" w:leader="none"/>
        </w:tabs>
        <w:spacing w:line="240" w:lineRule="auto" w:before="0" w:after="0"/>
        <w:ind w:left="1378" w:right="0" w:hanging="284"/>
        <w:jc w:val="both"/>
        <w:rPr>
          <w:b/>
          <w:sz w:val="22"/>
        </w:rPr>
      </w:pPr>
      <w:r>
        <w:rPr>
          <w:b/>
          <w:sz w:val="22"/>
        </w:rPr>
        <w:t>Odbiór</w:t>
      </w:r>
      <w:r>
        <w:rPr>
          <w:b/>
          <w:spacing w:val="-6"/>
          <w:sz w:val="22"/>
        </w:rPr>
        <w:t> </w:t>
      </w:r>
      <w:r>
        <w:rPr>
          <w:b/>
          <w:sz w:val="22"/>
        </w:rPr>
        <w:t>przesyłki</w:t>
      </w:r>
      <w:r>
        <w:rPr>
          <w:b/>
          <w:spacing w:val="-7"/>
          <w:sz w:val="22"/>
        </w:rPr>
        <w:t> </w:t>
      </w:r>
      <w:r>
        <w:rPr>
          <w:b/>
          <w:sz w:val="22"/>
        </w:rPr>
        <w:t>z</w:t>
      </w:r>
      <w:r>
        <w:rPr>
          <w:b/>
          <w:spacing w:val="-5"/>
          <w:sz w:val="22"/>
        </w:rPr>
        <w:t> </w:t>
      </w:r>
      <w:r>
        <w:rPr>
          <w:b/>
          <w:sz w:val="22"/>
        </w:rPr>
        <w:t>materiałami</w:t>
      </w:r>
      <w:r>
        <w:rPr>
          <w:b/>
          <w:spacing w:val="-4"/>
          <w:sz w:val="22"/>
        </w:rPr>
        <w:t> </w:t>
      </w:r>
      <w:r>
        <w:rPr>
          <w:b/>
          <w:spacing w:val="-2"/>
          <w:sz w:val="22"/>
        </w:rPr>
        <w:t>egzaminacyjnymi</w:t>
      </w:r>
    </w:p>
    <w:p>
      <w:pPr>
        <w:pStyle w:val="ListParagraph"/>
        <w:numPr>
          <w:ilvl w:val="3"/>
          <w:numId w:val="14"/>
        </w:numPr>
        <w:tabs>
          <w:tab w:pos="1665" w:val="left" w:leader="none"/>
        </w:tabs>
        <w:spacing w:line="240" w:lineRule="auto" w:before="1" w:after="0"/>
        <w:ind w:left="1664" w:right="573" w:hanging="284"/>
        <w:jc w:val="both"/>
        <w:rPr>
          <w:sz w:val="22"/>
        </w:rPr>
      </w:pPr>
      <w:r>
        <w:rPr>
          <w:sz w:val="22"/>
        </w:rPr>
        <w:t>W dniu egzaminu w godzinach wyznaczonych w harmonogramie dostaw przewodniczący zespołu egzaminacyjnego lub upoważniony przez niego członek tego zespołu </w:t>
      </w:r>
      <w:r>
        <w:rPr>
          <w:color w:val="000000"/>
          <w:sz w:val="22"/>
          <w:shd w:fill="BCD5ED" w:color="auto" w:val="clear"/>
        </w:rPr>
        <w:t>(Załącznik 14)</w:t>
      </w:r>
      <w:r>
        <w:rPr>
          <w:color w:val="000000"/>
          <w:sz w:val="22"/>
        </w:rPr>
        <w:t>:</w:t>
      </w:r>
    </w:p>
    <w:p>
      <w:pPr>
        <w:pStyle w:val="ListParagraph"/>
        <w:numPr>
          <w:ilvl w:val="0"/>
          <w:numId w:val="51"/>
        </w:numPr>
        <w:tabs>
          <w:tab w:pos="1948" w:val="left" w:leader="none"/>
        </w:tabs>
        <w:spacing w:line="240" w:lineRule="auto" w:before="2" w:after="0"/>
        <w:ind w:left="1947" w:right="574" w:hanging="284"/>
        <w:jc w:val="both"/>
        <w:rPr>
          <w:sz w:val="22"/>
        </w:rPr>
      </w:pPr>
      <w:r>
        <w:rPr>
          <w:sz w:val="22"/>
        </w:rPr>
        <w:t>odbiera przesyłkę zawierającą pakiety z arkuszami egzaminacyjnymi i kartami oceny oraz innymi materiałami egzaminacyjnymi niezbędnymi do przeprowadzenia części praktycznej egzaminu </w:t>
      </w:r>
      <w:r>
        <w:rPr>
          <w:spacing w:val="-2"/>
          <w:sz w:val="22"/>
        </w:rPr>
        <w:t>zawodowego,</w:t>
      </w:r>
    </w:p>
    <w:p>
      <w:pPr>
        <w:pStyle w:val="ListParagraph"/>
        <w:numPr>
          <w:ilvl w:val="0"/>
          <w:numId w:val="51"/>
        </w:numPr>
        <w:tabs>
          <w:tab w:pos="1948" w:val="left" w:leader="none"/>
        </w:tabs>
        <w:spacing w:line="240" w:lineRule="auto" w:before="0" w:after="0"/>
        <w:ind w:left="1947" w:right="577" w:hanging="284"/>
        <w:jc w:val="both"/>
        <w:rPr>
          <w:sz w:val="22"/>
        </w:rPr>
      </w:pPr>
      <w:r>
        <w:rPr>
          <w:sz w:val="22"/>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pPr>
        <w:pStyle w:val="ListParagraph"/>
        <w:numPr>
          <w:ilvl w:val="0"/>
          <w:numId w:val="51"/>
        </w:numPr>
        <w:tabs>
          <w:tab w:pos="1948" w:val="left" w:leader="none"/>
        </w:tabs>
        <w:spacing w:line="240" w:lineRule="auto" w:before="0" w:after="0"/>
        <w:ind w:left="1947" w:right="579" w:hanging="284"/>
        <w:jc w:val="both"/>
        <w:rPr>
          <w:sz w:val="22"/>
        </w:rPr>
      </w:pPr>
      <w:r>
        <w:rPr>
          <w:sz w:val="22"/>
        </w:rPr>
        <w:t>przechowuje i zabezpiecza wszystkie materiały egzaminacyjne niezbędne do przeprowadzenia części praktycznej egzaminu zawodowego.</w:t>
      </w:r>
    </w:p>
    <w:p>
      <w:pPr>
        <w:pStyle w:val="ListParagraph"/>
        <w:numPr>
          <w:ilvl w:val="3"/>
          <w:numId w:val="14"/>
        </w:numPr>
        <w:tabs>
          <w:tab w:pos="1665" w:val="left" w:leader="none"/>
        </w:tabs>
        <w:spacing w:line="250" w:lineRule="exact" w:before="0" w:after="0"/>
        <w:ind w:left="1664" w:right="0" w:hanging="284"/>
        <w:jc w:val="both"/>
        <w:rPr>
          <w:sz w:val="22"/>
        </w:rPr>
      </w:pPr>
      <w:r>
        <w:rPr>
          <w:sz w:val="22"/>
        </w:rPr>
        <w:t>Czynności</w:t>
      </w:r>
      <w:r>
        <w:rPr>
          <w:spacing w:val="60"/>
          <w:sz w:val="22"/>
        </w:rPr>
        <w:t> </w:t>
      </w:r>
      <w:r>
        <w:rPr>
          <w:sz w:val="22"/>
        </w:rPr>
        <w:t>wymienione</w:t>
      </w:r>
      <w:r>
        <w:rPr>
          <w:spacing w:val="59"/>
          <w:sz w:val="22"/>
        </w:rPr>
        <w:t> </w:t>
      </w:r>
      <w:r>
        <w:rPr>
          <w:sz w:val="22"/>
        </w:rPr>
        <w:t>w</w:t>
      </w:r>
      <w:r>
        <w:rPr>
          <w:spacing w:val="58"/>
          <w:sz w:val="22"/>
        </w:rPr>
        <w:t> </w:t>
      </w:r>
      <w:r>
        <w:rPr>
          <w:sz w:val="22"/>
        </w:rPr>
        <w:t>pkt.</w:t>
      </w:r>
      <w:r>
        <w:rPr>
          <w:spacing w:val="59"/>
          <w:sz w:val="22"/>
        </w:rPr>
        <w:t> </w:t>
      </w:r>
      <w:r>
        <w:rPr>
          <w:sz w:val="22"/>
        </w:rPr>
        <w:t>a</w:t>
      </w:r>
      <w:r>
        <w:rPr>
          <w:spacing w:val="61"/>
          <w:sz w:val="22"/>
        </w:rPr>
        <w:t> </w:t>
      </w:r>
      <w:r>
        <w:rPr>
          <w:sz w:val="22"/>
        </w:rPr>
        <w:t>mogą</w:t>
      </w:r>
      <w:r>
        <w:rPr>
          <w:spacing w:val="59"/>
          <w:sz w:val="22"/>
        </w:rPr>
        <w:t> </w:t>
      </w:r>
      <w:r>
        <w:rPr>
          <w:sz w:val="22"/>
        </w:rPr>
        <w:t>zostać</w:t>
      </w:r>
      <w:r>
        <w:rPr>
          <w:spacing w:val="59"/>
          <w:sz w:val="22"/>
        </w:rPr>
        <w:t> </w:t>
      </w:r>
      <w:r>
        <w:rPr>
          <w:sz w:val="22"/>
        </w:rPr>
        <w:t>wykonane</w:t>
      </w:r>
      <w:r>
        <w:rPr>
          <w:spacing w:val="60"/>
          <w:sz w:val="22"/>
        </w:rPr>
        <w:t> </w:t>
      </w:r>
      <w:r>
        <w:rPr>
          <w:sz w:val="22"/>
        </w:rPr>
        <w:t>w</w:t>
      </w:r>
      <w:r>
        <w:rPr>
          <w:spacing w:val="58"/>
          <w:sz w:val="22"/>
        </w:rPr>
        <w:t> </w:t>
      </w:r>
      <w:r>
        <w:rPr>
          <w:sz w:val="22"/>
        </w:rPr>
        <w:t>obecności</w:t>
      </w:r>
      <w:r>
        <w:rPr>
          <w:spacing w:val="61"/>
          <w:sz w:val="22"/>
        </w:rPr>
        <w:t> </w:t>
      </w:r>
      <w:r>
        <w:rPr>
          <w:sz w:val="22"/>
        </w:rPr>
        <w:t>innego</w:t>
      </w:r>
      <w:r>
        <w:rPr>
          <w:spacing w:val="59"/>
          <w:sz w:val="22"/>
        </w:rPr>
        <w:t> </w:t>
      </w:r>
      <w:r>
        <w:rPr>
          <w:sz w:val="22"/>
        </w:rPr>
        <w:t>członka</w:t>
      </w:r>
      <w:r>
        <w:rPr>
          <w:spacing w:val="60"/>
          <w:sz w:val="22"/>
        </w:rPr>
        <w:t> </w:t>
      </w:r>
      <w:r>
        <w:rPr>
          <w:spacing w:val="-2"/>
          <w:sz w:val="22"/>
        </w:rPr>
        <w:t>zespołu</w:t>
      </w:r>
    </w:p>
    <w:p>
      <w:pPr>
        <w:pStyle w:val="BodyText"/>
        <w:spacing w:line="253" w:lineRule="exact"/>
        <w:ind w:left="1664"/>
      </w:pPr>
      <w:r>
        <w:rPr>
          <w:spacing w:val="-2"/>
        </w:rPr>
        <w:t>egzaminacyjnego.</w:t>
      </w:r>
    </w:p>
    <w:p>
      <w:pPr>
        <w:pStyle w:val="ListParagraph"/>
        <w:numPr>
          <w:ilvl w:val="3"/>
          <w:numId w:val="14"/>
        </w:numPr>
        <w:tabs>
          <w:tab w:pos="1665" w:val="left" w:leader="none"/>
        </w:tabs>
        <w:spacing w:line="240" w:lineRule="auto" w:before="0" w:after="0"/>
        <w:ind w:left="1664" w:right="572" w:hanging="284"/>
        <w:jc w:val="both"/>
        <w:rPr>
          <w:sz w:val="22"/>
        </w:rPr>
      </w:pPr>
      <w:r>
        <w:rPr>
          <w:sz w:val="22"/>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pPr>
        <w:pStyle w:val="BodyText"/>
      </w:pPr>
    </w:p>
    <w:p>
      <w:pPr>
        <w:pStyle w:val="Heading5"/>
        <w:numPr>
          <w:ilvl w:val="2"/>
          <w:numId w:val="14"/>
        </w:numPr>
        <w:tabs>
          <w:tab w:pos="1379" w:val="left" w:leader="none"/>
        </w:tabs>
        <w:spacing w:line="252" w:lineRule="exact" w:before="0" w:after="0"/>
        <w:ind w:left="1378" w:right="0" w:hanging="284"/>
        <w:jc w:val="both"/>
      </w:pPr>
      <w:r>
        <w:rPr/>
        <w:t>Przed</w:t>
      </w:r>
      <w:r>
        <w:rPr>
          <w:spacing w:val="-4"/>
        </w:rPr>
        <w:t> </w:t>
      </w:r>
      <w:r>
        <w:rPr/>
        <w:t>rozpoczęciem</w:t>
      </w:r>
      <w:r>
        <w:rPr>
          <w:spacing w:val="-4"/>
        </w:rPr>
        <w:t> </w:t>
      </w:r>
      <w:r>
        <w:rPr/>
        <w:t>egzaminu</w:t>
      </w:r>
      <w:r>
        <w:rPr>
          <w:spacing w:val="-7"/>
        </w:rPr>
        <w:t> </w:t>
      </w:r>
      <w:r>
        <w:rPr/>
        <w:t>w</w:t>
      </w:r>
      <w:r>
        <w:rPr>
          <w:spacing w:val="-3"/>
        </w:rPr>
        <w:t> </w:t>
      </w:r>
      <w:r>
        <w:rPr/>
        <w:t>danym</w:t>
      </w:r>
      <w:r>
        <w:rPr>
          <w:spacing w:val="-3"/>
        </w:rPr>
        <w:t> </w:t>
      </w:r>
      <w:r>
        <w:rPr>
          <w:spacing w:val="-4"/>
        </w:rPr>
        <w:t>dniu</w:t>
      </w:r>
    </w:p>
    <w:p>
      <w:pPr>
        <w:pStyle w:val="ListParagraph"/>
        <w:numPr>
          <w:ilvl w:val="3"/>
          <w:numId w:val="14"/>
        </w:numPr>
        <w:tabs>
          <w:tab w:pos="1516" w:val="left" w:leader="none"/>
        </w:tabs>
        <w:spacing w:line="240" w:lineRule="auto" w:before="0" w:after="0"/>
        <w:ind w:left="1515" w:right="574" w:hanging="276"/>
        <w:jc w:val="both"/>
        <w:rPr>
          <w:sz w:val="22"/>
        </w:rPr>
      </w:pPr>
      <w:r>
        <w:rPr>
          <w:sz w:val="22"/>
        </w:rPr>
        <w:t>Przewodniczący zespołu egzaminacyjnego w dniu egzaminu – ok. 1 h przed wyznaczoną godziną rozpoczęcia egzaminu:</w:t>
      </w:r>
    </w:p>
    <w:p>
      <w:pPr>
        <w:pStyle w:val="ListParagraph"/>
        <w:numPr>
          <w:ilvl w:val="0"/>
          <w:numId w:val="52"/>
        </w:numPr>
        <w:tabs>
          <w:tab w:pos="1799" w:val="left" w:leader="none"/>
        </w:tabs>
        <w:spacing w:line="240" w:lineRule="auto" w:before="1" w:after="0"/>
        <w:ind w:left="1798" w:right="572" w:hanging="284"/>
        <w:jc w:val="both"/>
        <w:rPr>
          <w:sz w:val="22"/>
        </w:rPr>
      </w:pPr>
      <w:r>
        <w:rPr>
          <w:sz w:val="22"/>
        </w:rPr>
        <w:t>sprawdza obecność osób wchodzących w skład zespołów nadzorujących część praktyczną (w przypadku</w:t>
      </w:r>
      <w:r>
        <w:rPr>
          <w:spacing w:val="-14"/>
          <w:sz w:val="22"/>
        </w:rPr>
        <w:t> </w:t>
      </w:r>
      <w:r>
        <w:rPr>
          <w:sz w:val="22"/>
        </w:rPr>
        <w:t>braku</w:t>
      </w:r>
      <w:r>
        <w:rPr>
          <w:spacing w:val="-14"/>
          <w:sz w:val="22"/>
        </w:rPr>
        <w:t> </w:t>
      </w:r>
      <w:r>
        <w:rPr>
          <w:sz w:val="22"/>
        </w:rPr>
        <w:t>uzupełnia</w:t>
      </w:r>
      <w:r>
        <w:rPr>
          <w:spacing w:val="-14"/>
          <w:sz w:val="22"/>
        </w:rPr>
        <w:t> </w:t>
      </w:r>
      <w:r>
        <w:rPr>
          <w:sz w:val="22"/>
        </w:rPr>
        <w:t>skład</w:t>
      </w:r>
      <w:r>
        <w:rPr>
          <w:spacing w:val="-13"/>
          <w:sz w:val="22"/>
        </w:rPr>
        <w:t> </w:t>
      </w:r>
      <w:r>
        <w:rPr>
          <w:sz w:val="22"/>
        </w:rPr>
        <w:t>ZN</w:t>
      </w:r>
      <w:r>
        <w:rPr>
          <w:spacing w:val="-14"/>
          <w:sz w:val="22"/>
        </w:rPr>
        <w:t> </w:t>
      </w:r>
      <w:r>
        <w:rPr>
          <w:sz w:val="22"/>
        </w:rPr>
        <w:t>z</w:t>
      </w:r>
      <w:r>
        <w:rPr>
          <w:spacing w:val="-14"/>
          <w:sz w:val="22"/>
        </w:rPr>
        <w:t> </w:t>
      </w:r>
      <w:r>
        <w:rPr>
          <w:sz w:val="22"/>
        </w:rPr>
        <w:t>uwzględnieniem</w:t>
      </w:r>
      <w:r>
        <w:rPr>
          <w:spacing w:val="-14"/>
          <w:sz w:val="22"/>
        </w:rPr>
        <w:t> </w:t>
      </w:r>
      <w:r>
        <w:rPr>
          <w:sz w:val="22"/>
        </w:rPr>
        <w:t>zapisów</w:t>
      </w:r>
      <w:r>
        <w:rPr>
          <w:spacing w:val="-13"/>
          <w:sz w:val="22"/>
        </w:rPr>
        <w:t> </w:t>
      </w:r>
      <w:r>
        <w:rPr>
          <w:sz w:val="22"/>
        </w:rPr>
        <w:t>rozdziału</w:t>
      </w:r>
      <w:r>
        <w:rPr>
          <w:spacing w:val="-14"/>
          <w:sz w:val="22"/>
        </w:rPr>
        <w:t> </w:t>
      </w:r>
      <w:r>
        <w:rPr>
          <w:sz w:val="22"/>
        </w:rPr>
        <w:t>3.13.</w:t>
      </w:r>
      <w:r>
        <w:rPr>
          <w:spacing w:val="-14"/>
          <w:sz w:val="22"/>
        </w:rPr>
        <w:t> </w:t>
      </w:r>
      <w:r>
        <w:rPr>
          <w:sz w:val="22"/>
        </w:rPr>
        <w:t>Informacji,</w:t>
      </w:r>
      <w:r>
        <w:rPr>
          <w:spacing w:val="-14"/>
          <w:sz w:val="22"/>
        </w:rPr>
        <w:t> </w:t>
      </w:r>
      <w:r>
        <w:rPr>
          <w:sz w:val="22"/>
        </w:rPr>
        <w:t>stosowną informację zamieszcza w protokole zbiorczym przebiegu egzaminu) – </w:t>
      </w:r>
      <w:r>
        <w:rPr>
          <w:color w:val="000000"/>
          <w:sz w:val="22"/>
          <w:shd w:fill="BCD5ED" w:color="auto" w:val="clear"/>
        </w:rPr>
        <w:t>Załącznik 9a,</w:t>
      </w:r>
    </w:p>
    <w:p>
      <w:pPr>
        <w:pStyle w:val="ListParagraph"/>
        <w:numPr>
          <w:ilvl w:val="0"/>
          <w:numId w:val="52"/>
        </w:numPr>
        <w:tabs>
          <w:tab w:pos="1799" w:val="left" w:leader="none"/>
        </w:tabs>
        <w:spacing w:line="269" w:lineRule="exact" w:before="0" w:after="0"/>
        <w:ind w:left="1798" w:right="0" w:hanging="284"/>
        <w:jc w:val="both"/>
        <w:rPr>
          <w:sz w:val="22"/>
        </w:rPr>
      </w:pPr>
      <w:r>
        <w:rPr>
          <w:sz w:val="22"/>
        </w:rPr>
        <w:t>sprawdza</w:t>
      </w:r>
      <w:r>
        <w:rPr>
          <w:spacing w:val="62"/>
          <w:sz w:val="22"/>
        </w:rPr>
        <w:t> </w:t>
      </w:r>
      <w:r>
        <w:rPr>
          <w:sz w:val="22"/>
        </w:rPr>
        <w:t>uprawnienia</w:t>
      </w:r>
      <w:r>
        <w:rPr>
          <w:spacing w:val="65"/>
          <w:sz w:val="22"/>
        </w:rPr>
        <w:t> </w:t>
      </w:r>
      <w:r>
        <w:rPr>
          <w:sz w:val="22"/>
        </w:rPr>
        <w:t>obserwatorów</w:t>
      </w:r>
      <w:r>
        <w:rPr>
          <w:spacing w:val="64"/>
          <w:sz w:val="22"/>
        </w:rPr>
        <w:t> </w:t>
      </w:r>
      <w:r>
        <w:rPr>
          <w:sz w:val="22"/>
        </w:rPr>
        <w:t>skierowanych</w:t>
      </w:r>
      <w:r>
        <w:rPr>
          <w:spacing w:val="62"/>
          <w:sz w:val="22"/>
        </w:rPr>
        <w:t> </w:t>
      </w:r>
      <w:r>
        <w:rPr>
          <w:sz w:val="22"/>
        </w:rPr>
        <w:t>do</w:t>
      </w:r>
      <w:r>
        <w:rPr>
          <w:spacing w:val="64"/>
          <w:sz w:val="22"/>
        </w:rPr>
        <w:t> </w:t>
      </w:r>
      <w:r>
        <w:rPr>
          <w:sz w:val="22"/>
        </w:rPr>
        <w:t>ośrodka</w:t>
      </w:r>
      <w:r>
        <w:rPr>
          <w:spacing w:val="64"/>
          <w:sz w:val="22"/>
        </w:rPr>
        <w:t> </w:t>
      </w:r>
      <w:r>
        <w:rPr>
          <w:sz w:val="22"/>
        </w:rPr>
        <w:t>egzaminacyjnego</w:t>
      </w:r>
      <w:r>
        <w:rPr>
          <w:spacing w:val="69"/>
          <w:sz w:val="22"/>
        </w:rPr>
        <w:t> </w:t>
      </w:r>
      <w:r>
        <w:rPr>
          <w:sz w:val="22"/>
        </w:rPr>
        <w:t>–</w:t>
      </w:r>
      <w:r>
        <w:rPr>
          <w:spacing w:val="65"/>
          <w:sz w:val="22"/>
        </w:rPr>
        <w:t> </w:t>
      </w:r>
      <w:r>
        <w:rPr>
          <w:spacing w:val="-2"/>
          <w:sz w:val="22"/>
        </w:rPr>
        <w:t>dokument</w:t>
      </w:r>
    </w:p>
    <w:p>
      <w:pPr>
        <w:pStyle w:val="BodyText"/>
        <w:spacing w:line="252" w:lineRule="exact"/>
        <w:ind w:left="1798"/>
        <w:jc w:val="both"/>
      </w:pPr>
      <w:r>
        <w:rPr/>
        <w:t>tożsamości</w:t>
      </w:r>
      <w:r>
        <w:rPr>
          <w:spacing w:val="-7"/>
        </w:rPr>
        <w:t> </w:t>
      </w:r>
      <w:r>
        <w:rPr/>
        <w:t>i</w:t>
      </w:r>
      <w:r>
        <w:rPr>
          <w:spacing w:val="-6"/>
        </w:rPr>
        <w:t> </w:t>
      </w:r>
      <w:r>
        <w:rPr/>
        <w:t>upoważnienie</w:t>
      </w:r>
      <w:r>
        <w:rPr>
          <w:spacing w:val="-7"/>
        </w:rPr>
        <w:t> </w:t>
      </w:r>
      <w:r>
        <w:rPr/>
        <w:t>instytucji</w:t>
      </w:r>
      <w:r>
        <w:rPr>
          <w:spacing w:val="-4"/>
        </w:rPr>
        <w:t> </w:t>
      </w:r>
      <w:r>
        <w:rPr/>
        <w:t>uprawnionej</w:t>
      </w:r>
      <w:r>
        <w:rPr>
          <w:spacing w:val="-4"/>
        </w:rPr>
        <w:t> </w:t>
      </w:r>
      <w:r>
        <w:rPr/>
        <w:t>do</w:t>
      </w:r>
      <w:r>
        <w:rPr>
          <w:spacing w:val="-5"/>
        </w:rPr>
        <w:t> </w:t>
      </w:r>
      <w:r>
        <w:rPr/>
        <w:t>delegowania</w:t>
      </w:r>
      <w:r>
        <w:rPr>
          <w:spacing w:val="-5"/>
        </w:rPr>
        <w:t> </w:t>
      </w:r>
      <w:r>
        <w:rPr>
          <w:spacing w:val="-2"/>
        </w:rPr>
        <w:t>obserwatora</w:t>
      </w:r>
    </w:p>
    <w:p>
      <w:pPr>
        <w:pStyle w:val="ListParagraph"/>
        <w:numPr>
          <w:ilvl w:val="0"/>
          <w:numId w:val="52"/>
        </w:numPr>
        <w:tabs>
          <w:tab w:pos="1799" w:val="left" w:leader="none"/>
        </w:tabs>
        <w:spacing w:line="269" w:lineRule="exact" w:before="0" w:after="0"/>
        <w:ind w:left="1798" w:right="0" w:hanging="284"/>
        <w:jc w:val="both"/>
        <w:rPr>
          <w:sz w:val="22"/>
        </w:rPr>
      </w:pPr>
      <w:r>
        <w:rPr>
          <w:sz w:val="22"/>
        </w:rPr>
        <w:t>przekazuje</w:t>
      </w:r>
      <w:r>
        <w:rPr>
          <w:spacing w:val="-9"/>
          <w:sz w:val="22"/>
        </w:rPr>
        <w:t> </w:t>
      </w:r>
      <w:r>
        <w:rPr>
          <w:sz w:val="22"/>
        </w:rPr>
        <w:t>identyfikatory</w:t>
      </w:r>
      <w:r>
        <w:rPr>
          <w:spacing w:val="-7"/>
          <w:sz w:val="22"/>
        </w:rPr>
        <w:t> </w:t>
      </w:r>
      <w:r>
        <w:rPr>
          <w:sz w:val="22"/>
        </w:rPr>
        <w:t>obserwatorom,</w:t>
      </w:r>
      <w:r>
        <w:rPr>
          <w:spacing w:val="-10"/>
          <w:sz w:val="22"/>
        </w:rPr>
        <w:t> </w:t>
      </w:r>
      <w:r>
        <w:rPr>
          <w:sz w:val="22"/>
        </w:rPr>
        <w:t>przewodniczącym</w:t>
      </w:r>
      <w:r>
        <w:rPr>
          <w:spacing w:val="-8"/>
          <w:sz w:val="22"/>
        </w:rPr>
        <w:t> </w:t>
      </w:r>
      <w:r>
        <w:rPr>
          <w:sz w:val="22"/>
        </w:rPr>
        <w:t>ZN,</w:t>
      </w:r>
      <w:r>
        <w:rPr>
          <w:spacing w:val="-7"/>
          <w:sz w:val="22"/>
        </w:rPr>
        <w:t> </w:t>
      </w:r>
      <w:r>
        <w:rPr>
          <w:sz w:val="22"/>
        </w:rPr>
        <w:t>członkom</w:t>
      </w:r>
      <w:r>
        <w:rPr>
          <w:spacing w:val="-6"/>
          <w:sz w:val="22"/>
        </w:rPr>
        <w:t> </w:t>
      </w:r>
      <w:r>
        <w:rPr>
          <w:spacing w:val="-5"/>
          <w:sz w:val="22"/>
        </w:rPr>
        <w:t>ZN,</w:t>
      </w:r>
    </w:p>
    <w:p>
      <w:pPr>
        <w:pStyle w:val="ListParagraph"/>
        <w:numPr>
          <w:ilvl w:val="0"/>
          <w:numId w:val="52"/>
        </w:numPr>
        <w:tabs>
          <w:tab w:pos="1799" w:val="left" w:leader="none"/>
        </w:tabs>
        <w:spacing w:line="240" w:lineRule="auto" w:before="0" w:after="0"/>
        <w:ind w:left="1798" w:right="576" w:hanging="284"/>
        <w:jc w:val="both"/>
        <w:rPr>
          <w:sz w:val="22"/>
        </w:rPr>
      </w:pPr>
      <w:r>
        <w:rPr>
          <w:sz w:val="22"/>
        </w:rPr>
        <w:t>przypomina, że do miejsca przeprowadzania egzaminu nie można wnosić żadnych urządzeń telekomunikacyjnych, ani korzystać z nich w tym miejscu,</w:t>
      </w:r>
    </w:p>
    <w:p>
      <w:pPr>
        <w:pStyle w:val="ListParagraph"/>
        <w:numPr>
          <w:ilvl w:val="0"/>
          <w:numId w:val="52"/>
        </w:numPr>
        <w:tabs>
          <w:tab w:pos="1799" w:val="left" w:leader="none"/>
        </w:tabs>
        <w:spacing w:line="240" w:lineRule="auto" w:before="0" w:after="0"/>
        <w:ind w:left="1798" w:right="574" w:hanging="284"/>
        <w:jc w:val="both"/>
        <w:rPr>
          <w:sz w:val="22"/>
        </w:rPr>
      </w:pPr>
      <w:r>
        <w:rPr>
          <w:sz w:val="22"/>
        </w:rPr>
        <w:t>informuje przewodniczących i członków ZN o materiałach i przyborach pomocniczych wymienionych w komunikacie dyrektora CKE, z których mogą korzystać zdający na egzaminie, (*szczegółowe zapisy znajdują się w Sekcji 1.)</w:t>
      </w:r>
    </w:p>
    <w:p>
      <w:pPr>
        <w:pStyle w:val="ListParagraph"/>
        <w:numPr>
          <w:ilvl w:val="0"/>
          <w:numId w:val="52"/>
        </w:numPr>
        <w:tabs>
          <w:tab w:pos="1799" w:val="left" w:leader="none"/>
        </w:tabs>
        <w:spacing w:line="269" w:lineRule="exact" w:before="0" w:after="0"/>
        <w:ind w:left="1798" w:right="0" w:hanging="284"/>
        <w:jc w:val="both"/>
        <w:rPr>
          <w:sz w:val="22"/>
        </w:rPr>
      </w:pPr>
      <w:r>
        <w:rPr>
          <w:sz w:val="22"/>
        </w:rPr>
        <w:t>przypomina</w:t>
      </w:r>
      <w:r>
        <w:rPr>
          <w:spacing w:val="-7"/>
          <w:sz w:val="22"/>
        </w:rPr>
        <w:t> </w:t>
      </w:r>
      <w:r>
        <w:rPr>
          <w:sz w:val="22"/>
        </w:rPr>
        <w:t>członkom</w:t>
      </w:r>
      <w:r>
        <w:rPr>
          <w:spacing w:val="-3"/>
          <w:sz w:val="22"/>
        </w:rPr>
        <w:t> </w:t>
      </w:r>
      <w:r>
        <w:rPr>
          <w:sz w:val="22"/>
        </w:rPr>
        <w:t>ZN</w:t>
      </w:r>
      <w:r>
        <w:rPr>
          <w:spacing w:val="-6"/>
          <w:sz w:val="22"/>
        </w:rPr>
        <w:t> </w:t>
      </w:r>
      <w:r>
        <w:rPr>
          <w:sz w:val="22"/>
        </w:rPr>
        <w:t>zadania</w:t>
      </w:r>
      <w:r>
        <w:rPr>
          <w:spacing w:val="-5"/>
          <w:sz w:val="22"/>
        </w:rPr>
        <w:t> </w:t>
      </w:r>
      <w:r>
        <w:rPr>
          <w:sz w:val="22"/>
        </w:rPr>
        <w:t>i</w:t>
      </w:r>
      <w:r>
        <w:rPr>
          <w:spacing w:val="-2"/>
          <w:sz w:val="22"/>
        </w:rPr>
        <w:t> </w:t>
      </w:r>
      <w:r>
        <w:rPr>
          <w:sz w:val="22"/>
        </w:rPr>
        <w:t>zasady</w:t>
      </w:r>
      <w:r>
        <w:rPr>
          <w:spacing w:val="-6"/>
          <w:sz w:val="22"/>
        </w:rPr>
        <w:t> </w:t>
      </w:r>
      <w:r>
        <w:rPr>
          <w:sz w:val="22"/>
        </w:rPr>
        <w:t>postępowania</w:t>
      </w:r>
      <w:r>
        <w:rPr>
          <w:spacing w:val="-3"/>
          <w:sz w:val="22"/>
        </w:rPr>
        <w:t> </w:t>
      </w:r>
      <w:r>
        <w:rPr>
          <w:sz w:val="22"/>
        </w:rPr>
        <w:t>w</w:t>
      </w:r>
      <w:r>
        <w:rPr>
          <w:spacing w:val="-3"/>
          <w:sz w:val="22"/>
        </w:rPr>
        <w:t> </w:t>
      </w:r>
      <w:r>
        <w:rPr>
          <w:sz w:val="22"/>
        </w:rPr>
        <w:t>sytuacjach</w:t>
      </w:r>
      <w:r>
        <w:rPr>
          <w:spacing w:val="-3"/>
          <w:sz w:val="22"/>
        </w:rPr>
        <w:t> </w:t>
      </w:r>
      <w:r>
        <w:rPr>
          <w:spacing w:val="-2"/>
          <w:sz w:val="22"/>
        </w:rPr>
        <w:t>szczególnych,</w:t>
      </w:r>
    </w:p>
    <w:p>
      <w:pPr>
        <w:pStyle w:val="ListParagraph"/>
        <w:numPr>
          <w:ilvl w:val="0"/>
          <w:numId w:val="52"/>
        </w:numPr>
        <w:tabs>
          <w:tab w:pos="1799" w:val="left" w:leader="none"/>
        </w:tabs>
        <w:spacing w:line="269" w:lineRule="exact" w:before="0" w:after="0"/>
        <w:ind w:left="1798" w:right="0" w:hanging="284"/>
        <w:jc w:val="both"/>
        <w:rPr>
          <w:sz w:val="22"/>
        </w:rPr>
      </w:pPr>
      <w:r>
        <w:rPr>
          <w:sz w:val="22"/>
        </w:rPr>
        <w:t>przekazuje</w:t>
      </w:r>
      <w:r>
        <w:rPr>
          <w:spacing w:val="-10"/>
          <w:sz w:val="22"/>
        </w:rPr>
        <w:t> </w:t>
      </w:r>
      <w:r>
        <w:rPr>
          <w:sz w:val="22"/>
        </w:rPr>
        <w:t>przewodniczącym</w:t>
      </w:r>
      <w:r>
        <w:rPr>
          <w:spacing w:val="-9"/>
          <w:sz w:val="22"/>
        </w:rPr>
        <w:t> </w:t>
      </w:r>
      <w:r>
        <w:rPr>
          <w:spacing w:val="-5"/>
          <w:sz w:val="22"/>
        </w:rPr>
        <w:t>ZN:</w:t>
      </w:r>
    </w:p>
    <w:p>
      <w:pPr>
        <w:spacing w:after="0" w:line="269" w:lineRule="exact"/>
        <w:jc w:val="both"/>
        <w:rPr>
          <w:sz w:val="22"/>
        </w:rPr>
        <w:sectPr>
          <w:headerReference w:type="default" r:id="rId114"/>
          <w:footerReference w:type="default" r:id="rId115"/>
          <w:pgSz w:w="11910" w:h="16840"/>
          <w:pgMar w:header="0" w:footer="1000" w:top="1520" w:bottom="1200" w:left="640" w:right="60"/>
        </w:sectPr>
      </w:pPr>
    </w:p>
    <w:p>
      <w:pPr>
        <w:pStyle w:val="ListParagraph"/>
        <w:numPr>
          <w:ilvl w:val="1"/>
          <w:numId w:val="52"/>
        </w:numPr>
        <w:tabs>
          <w:tab w:pos="2082" w:val="left" w:leader="none"/>
          <w:tab w:pos="3312" w:val="left" w:leader="none"/>
          <w:tab w:pos="4528" w:val="left" w:leader="none"/>
          <w:tab w:pos="5758" w:val="left" w:leader="none"/>
          <w:tab w:pos="6660" w:val="left" w:leader="none"/>
          <w:tab w:pos="8046" w:val="left" w:leader="none"/>
          <w:tab w:pos="9262" w:val="left" w:leader="none"/>
          <w:tab w:pos="10324" w:val="left" w:leader="none"/>
        </w:tabs>
        <w:spacing w:line="269" w:lineRule="exact" w:before="89" w:after="0"/>
        <w:ind w:left="2082" w:right="0" w:hanging="284"/>
        <w:jc w:val="left"/>
        <w:rPr>
          <w:sz w:val="22"/>
        </w:rPr>
      </w:pPr>
      <w:r>
        <w:rPr>
          <w:spacing w:val="-2"/>
          <w:sz w:val="22"/>
        </w:rPr>
        <w:t>formularz</w:t>
      </w:r>
      <w:r>
        <w:rPr>
          <w:sz w:val="22"/>
        </w:rPr>
        <w:tab/>
      </w:r>
      <w:r>
        <w:rPr>
          <w:spacing w:val="-2"/>
          <w:sz w:val="22"/>
        </w:rPr>
        <w:t>protokołu</w:t>
      </w:r>
      <w:r>
        <w:rPr>
          <w:sz w:val="22"/>
        </w:rPr>
        <w:tab/>
      </w:r>
      <w:r>
        <w:rPr>
          <w:spacing w:val="-2"/>
          <w:sz w:val="22"/>
        </w:rPr>
        <w:t>przebiegu</w:t>
      </w:r>
      <w:r>
        <w:rPr>
          <w:sz w:val="22"/>
        </w:rPr>
        <w:tab/>
      </w:r>
      <w:r>
        <w:rPr>
          <w:spacing w:val="-2"/>
          <w:sz w:val="22"/>
        </w:rPr>
        <w:t>części</w:t>
      </w:r>
      <w:r>
        <w:rPr>
          <w:sz w:val="22"/>
        </w:rPr>
        <w:tab/>
      </w:r>
      <w:r>
        <w:rPr>
          <w:spacing w:val="-2"/>
          <w:sz w:val="22"/>
        </w:rPr>
        <w:t>praktycznej</w:t>
      </w:r>
      <w:r>
        <w:rPr>
          <w:sz w:val="22"/>
        </w:rPr>
        <w:tab/>
      </w:r>
      <w:r>
        <w:rPr>
          <w:spacing w:val="-2"/>
          <w:sz w:val="22"/>
        </w:rPr>
        <w:t>egzaminu</w:t>
      </w:r>
      <w:r>
        <w:rPr>
          <w:sz w:val="22"/>
        </w:rPr>
        <w:tab/>
        <w:t>w</w:t>
      </w:r>
      <w:r>
        <w:rPr>
          <w:spacing w:val="5"/>
          <w:sz w:val="22"/>
        </w:rPr>
        <w:t> </w:t>
      </w:r>
      <w:r>
        <w:rPr>
          <w:spacing w:val="-2"/>
          <w:sz w:val="22"/>
        </w:rPr>
        <w:t>danej</w:t>
      </w:r>
      <w:r>
        <w:rPr>
          <w:sz w:val="22"/>
        </w:rPr>
        <w:tab/>
      </w:r>
      <w:r>
        <w:rPr>
          <w:spacing w:val="-4"/>
          <w:sz w:val="22"/>
        </w:rPr>
        <w:t>sali</w:t>
      </w:r>
    </w:p>
    <w:p>
      <w:pPr>
        <w:pStyle w:val="BodyText"/>
        <w:spacing w:line="252" w:lineRule="exact"/>
        <w:ind w:left="2082"/>
      </w:pPr>
      <w:r>
        <w:rPr>
          <w:color w:val="000000"/>
          <w:shd w:fill="BCD5ED" w:color="auto" w:val="clear"/>
        </w:rPr>
        <w:t>(Załącznik</w:t>
      </w:r>
      <w:r>
        <w:rPr>
          <w:color w:val="000000"/>
          <w:spacing w:val="-4"/>
          <w:shd w:fill="BCD5ED" w:color="auto" w:val="clear"/>
        </w:rPr>
        <w:t> </w:t>
      </w:r>
      <w:r>
        <w:rPr>
          <w:color w:val="000000"/>
          <w:spacing w:val="-5"/>
          <w:shd w:fill="BCD5ED" w:color="auto" w:val="clear"/>
        </w:rPr>
        <w:t>9),</w:t>
      </w:r>
    </w:p>
    <w:p>
      <w:pPr>
        <w:pStyle w:val="ListParagraph"/>
        <w:numPr>
          <w:ilvl w:val="1"/>
          <w:numId w:val="52"/>
        </w:numPr>
        <w:tabs>
          <w:tab w:pos="2082" w:val="left" w:leader="none"/>
        </w:tabs>
        <w:spacing w:line="269" w:lineRule="exact" w:before="3" w:after="0"/>
        <w:ind w:left="2082" w:right="0" w:hanging="284"/>
        <w:jc w:val="left"/>
        <w:rPr>
          <w:sz w:val="22"/>
        </w:rPr>
      </w:pPr>
      <w:r>
        <w:rPr/>
        <w:pict>
          <v:rect style="position:absolute;margin-left:484.179993pt;margin-top:13.60907pt;width:2.64pt;height:13.44pt;mso-position-horizontal-relative:page;mso-position-vertical-relative:paragraph;z-index:-35599872" id="docshape77" filled="true" fillcolor="#deeaf6" stroked="false">
            <v:fill type="solid"/>
            <w10:wrap type="none"/>
          </v:rect>
        </w:pict>
      </w:r>
      <w:r>
        <w:rPr>
          <w:sz w:val="22"/>
        </w:rPr>
        <w:t>wykaz</w:t>
      </w:r>
      <w:r>
        <w:rPr>
          <w:spacing w:val="-5"/>
          <w:sz w:val="22"/>
        </w:rPr>
        <w:t> </w:t>
      </w:r>
      <w:r>
        <w:rPr>
          <w:sz w:val="22"/>
        </w:rPr>
        <w:t>zdających</w:t>
      </w:r>
      <w:r>
        <w:rPr>
          <w:spacing w:val="-4"/>
          <w:sz w:val="22"/>
        </w:rPr>
        <w:t> </w:t>
      </w:r>
      <w:r>
        <w:rPr>
          <w:sz w:val="22"/>
        </w:rPr>
        <w:t>w</w:t>
      </w:r>
      <w:r>
        <w:rPr>
          <w:spacing w:val="-6"/>
          <w:sz w:val="22"/>
        </w:rPr>
        <w:t> </w:t>
      </w:r>
      <w:r>
        <w:rPr>
          <w:sz w:val="22"/>
        </w:rPr>
        <w:t>danym</w:t>
      </w:r>
      <w:r>
        <w:rPr>
          <w:spacing w:val="-6"/>
          <w:sz w:val="22"/>
        </w:rPr>
        <w:t> </w:t>
      </w:r>
      <w:r>
        <w:rPr>
          <w:sz w:val="22"/>
        </w:rPr>
        <w:t>miejscu</w:t>
      </w:r>
      <w:r>
        <w:rPr>
          <w:spacing w:val="-4"/>
          <w:sz w:val="22"/>
        </w:rPr>
        <w:t> </w:t>
      </w:r>
      <w:r>
        <w:rPr>
          <w:sz w:val="22"/>
        </w:rPr>
        <w:t>przeprowadzania</w:t>
      </w:r>
      <w:r>
        <w:rPr>
          <w:spacing w:val="-4"/>
          <w:sz w:val="22"/>
        </w:rPr>
        <w:t> </w:t>
      </w:r>
      <w:r>
        <w:rPr>
          <w:sz w:val="22"/>
        </w:rPr>
        <w:t>egzaminu</w:t>
      </w:r>
      <w:r>
        <w:rPr>
          <w:spacing w:val="-4"/>
          <w:sz w:val="22"/>
        </w:rPr>
        <w:t> </w:t>
      </w:r>
      <w:r>
        <w:rPr>
          <w:color w:val="000000"/>
          <w:sz w:val="22"/>
          <w:shd w:fill="BCD5ED" w:color="auto" w:val="clear"/>
        </w:rPr>
        <w:t>(Załącznik</w:t>
      </w:r>
      <w:r>
        <w:rPr>
          <w:color w:val="000000"/>
          <w:spacing w:val="-4"/>
          <w:sz w:val="22"/>
          <w:shd w:fill="BCD5ED" w:color="auto" w:val="clear"/>
        </w:rPr>
        <w:t> 10)</w:t>
      </w:r>
      <w:r>
        <w:rPr>
          <w:color w:val="000000"/>
          <w:spacing w:val="-4"/>
          <w:sz w:val="22"/>
        </w:rPr>
        <w:t>,</w:t>
      </w:r>
    </w:p>
    <w:p>
      <w:pPr>
        <w:pStyle w:val="ListParagraph"/>
        <w:numPr>
          <w:ilvl w:val="1"/>
          <w:numId w:val="52"/>
        </w:numPr>
        <w:tabs>
          <w:tab w:pos="2082" w:val="left" w:leader="none"/>
        </w:tabs>
        <w:spacing w:line="269" w:lineRule="exact" w:before="0" w:after="0"/>
        <w:ind w:left="2082" w:right="0" w:hanging="284"/>
        <w:jc w:val="left"/>
        <w:rPr>
          <w:sz w:val="22"/>
        </w:rPr>
      </w:pPr>
      <w:r>
        <w:rPr>
          <w:sz w:val="22"/>
        </w:rPr>
        <w:t>formularz</w:t>
      </w:r>
      <w:r>
        <w:rPr>
          <w:spacing w:val="-7"/>
          <w:sz w:val="22"/>
        </w:rPr>
        <w:t> </w:t>
      </w:r>
      <w:r>
        <w:rPr>
          <w:sz w:val="22"/>
        </w:rPr>
        <w:t>decyzji</w:t>
      </w:r>
      <w:r>
        <w:rPr>
          <w:spacing w:val="-3"/>
          <w:sz w:val="22"/>
        </w:rPr>
        <w:t> </w:t>
      </w:r>
      <w:r>
        <w:rPr>
          <w:sz w:val="22"/>
        </w:rPr>
        <w:t>o</w:t>
      </w:r>
      <w:r>
        <w:rPr>
          <w:spacing w:val="-5"/>
          <w:sz w:val="22"/>
        </w:rPr>
        <w:t> </w:t>
      </w:r>
      <w:r>
        <w:rPr>
          <w:sz w:val="22"/>
        </w:rPr>
        <w:t>przerwaniu</w:t>
      </w:r>
      <w:r>
        <w:rPr>
          <w:spacing w:val="-7"/>
          <w:sz w:val="22"/>
        </w:rPr>
        <w:t> </w:t>
      </w:r>
      <w:r>
        <w:rPr>
          <w:sz w:val="22"/>
        </w:rPr>
        <w:t>i</w:t>
      </w:r>
      <w:r>
        <w:rPr>
          <w:spacing w:val="-3"/>
          <w:sz w:val="22"/>
        </w:rPr>
        <w:t> </w:t>
      </w:r>
      <w:r>
        <w:rPr>
          <w:sz w:val="22"/>
        </w:rPr>
        <w:t>unieważnieniu</w:t>
      </w:r>
      <w:r>
        <w:rPr>
          <w:spacing w:val="-7"/>
          <w:sz w:val="22"/>
        </w:rPr>
        <w:t> </w:t>
      </w:r>
      <w:r>
        <w:rPr>
          <w:sz w:val="22"/>
        </w:rPr>
        <w:t>części</w:t>
      </w:r>
      <w:r>
        <w:rPr>
          <w:spacing w:val="-7"/>
          <w:sz w:val="22"/>
        </w:rPr>
        <w:t> </w:t>
      </w:r>
      <w:r>
        <w:rPr>
          <w:sz w:val="22"/>
        </w:rPr>
        <w:t>egzaminu</w:t>
      </w:r>
      <w:r>
        <w:rPr>
          <w:spacing w:val="-1"/>
          <w:sz w:val="22"/>
        </w:rPr>
        <w:t> </w:t>
      </w:r>
      <w:r>
        <w:rPr>
          <w:color w:val="000000"/>
          <w:sz w:val="22"/>
          <w:shd w:fill="BCD5ED" w:color="auto" w:val="clear"/>
        </w:rPr>
        <w:t>(Załącznik</w:t>
      </w:r>
      <w:r>
        <w:rPr>
          <w:color w:val="000000"/>
          <w:spacing w:val="-4"/>
          <w:sz w:val="22"/>
          <w:shd w:fill="BCD5ED" w:color="auto" w:val="clear"/>
        </w:rPr>
        <w:t> </w:t>
      </w:r>
      <w:r>
        <w:rPr>
          <w:color w:val="000000"/>
          <w:spacing w:val="-5"/>
          <w:sz w:val="22"/>
          <w:shd w:fill="BCD5ED" w:color="auto" w:val="clear"/>
        </w:rPr>
        <w:t>7)</w:t>
      </w:r>
      <w:r>
        <w:rPr>
          <w:color w:val="000000"/>
          <w:spacing w:val="-5"/>
          <w:sz w:val="22"/>
        </w:rPr>
        <w:t>,</w:t>
      </w:r>
    </w:p>
    <w:p>
      <w:pPr>
        <w:pStyle w:val="ListParagraph"/>
        <w:numPr>
          <w:ilvl w:val="1"/>
          <w:numId w:val="52"/>
        </w:numPr>
        <w:tabs>
          <w:tab w:pos="2082" w:val="left" w:leader="none"/>
        </w:tabs>
        <w:spacing w:line="269" w:lineRule="exact" w:before="0" w:after="0"/>
        <w:ind w:left="2082" w:right="0" w:hanging="284"/>
        <w:jc w:val="left"/>
        <w:rPr>
          <w:sz w:val="22"/>
        </w:rPr>
      </w:pPr>
      <w:r>
        <w:rPr>
          <w:sz w:val="22"/>
        </w:rPr>
        <w:t>naklejki</w:t>
      </w:r>
      <w:r>
        <w:rPr>
          <w:spacing w:val="-3"/>
          <w:sz w:val="22"/>
        </w:rPr>
        <w:t> </w:t>
      </w:r>
      <w:r>
        <w:rPr>
          <w:sz w:val="22"/>
        </w:rPr>
        <w:t>przygotowane</w:t>
      </w:r>
      <w:r>
        <w:rPr>
          <w:spacing w:val="-5"/>
          <w:sz w:val="22"/>
        </w:rPr>
        <w:t> </w:t>
      </w:r>
      <w:r>
        <w:rPr>
          <w:sz w:val="22"/>
        </w:rPr>
        <w:t>dla</w:t>
      </w:r>
      <w:r>
        <w:rPr>
          <w:spacing w:val="-6"/>
          <w:sz w:val="22"/>
        </w:rPr>
        <w:t> </w:t>
      </w:r>
      <w:r>
        <w:rPr>
          <w:sz w:val="22"/>
        </w:rPr>
        <w:t>każdego</w:t>
      </w:r>
      <w:r>
        <w:rPr>
          <w:spacing w:val="-3"/>
          <w:sz w:val="22"/>
        </w:rPr>
        <w:t> </w:t>
      </w:r>
      <w:r>
        <w:rPr>
          <w:sz w:val="22"/>
        </w:rPr>
        <w:t>zdającego</w:t>
      </w:r>
      <w:r>
        <w:rPr>
          <w:spacing w:val="-4"/>
          <w:sz w:val="22"/>
        </w:rPr>
        <w:t> </w:t>
      </w:r>
      <w:r>
        <w:rPr>
          <w:sz w:val="22"/>
        </w:rPr>
        <w:t>przez</w:t>
      </w:r>
      <w:r>
        <w:rPr>
          <w:spacing w:val="-3"/>
          <w:sz w:val="22"/>
        </w:rPr>
        <w:t> </w:t>
      </w:r>
      <w:r>
        <w:rPr>
          <w:sz w:val="22"/>
        </w:rPr>
        <w:t>oke</w:t>
      </w:r>
      <w:r>
        <w:rPr>
          <w:spacing w:val="-3"/>
          <w:sz w:val="22"/>
        </w:rPr>
        <w:t> </w:t>
      </w:r>
      <w:r>
        <w:rPr>
          <w:spacing w:val="-10"/>
          <w:sz w:val="22"/>
        </w:rPr>
        <w:t>,</w:t>
      </w:r>
    </w:p>
    <w:p>
      <w:pPr>
        <w:pStyle w:val="ListParagraph"/>
        <w:numPr>
          <w:ilvl w:val="1"/>
          <w:numId w:val="52"/>
        </w:numPr>
        <w:tabs>
          <w:tab w:pos="2082" w:val="left" w:leader="none"/>
        </w:tabs>
        <w:spacing w:line="269" w:lineRule="exact" w:before="0" w:after="0"/>
        <w:ind w:left="2082" w:right="0" w:hanging="284"/>
        <w:jc w:val="left"/>
        <w:rPr>
          <w:sz w:val="22"/>
        </w:rPr>
      </w:pPr>
      <w:r>
        <w:rPr>
          <w:sz w:val="22"/>
        </w:rPr>
        <w:t>kartki</w:t>
      </w:r>
      <w:r>
        <w:rPr>
          <w:spacing w:val="-4"/>
          <w:sz w:val="22"/>
        </w:rPr>
        <w:t> </w:t>
      </w:r>
      <w:r>
        <w:rPr>
          <w:sz w:val="22"/>
        </w:rPr>
        <w:t>do</w:t>
      </w:r>
      <w:r>
        <w:rPr>
          <w:spacing w:val="-4"/>
          <w:sz w:val="22"/>
        </w:rPr>
        <w:t> </w:t>
      </w:r>
      <w:r>
        <w:rPr>
          <w:sz w:val="22"/>
        </w:rPr>
        <w:t>losowania</w:t>
      </w:r>
      <w:r>
        <w:rPr>
          <w:spacing w:val="-4"/>
          <w:sz w:val="22"/>
        </w:rPr>
        <w:t> </w:t>
      </w:r>
      <w:r>
        <w:rPr>
          <w:sz w:val="22"/>
        </w:rPr>
        <w:t>przez</w:t>
      </w:r>
      <w:r>
        <w:rPr>
          <w:spacing w:val="-4"/>
          <w:sz w:val="22"/>
        </w:rPr>
        <w:t> </w:t>
      </w:r>
      <w:r>
        <w:rPr>
          <w:sz w:val="22"/>
        </w:rPr>
        <w:t>zdających</w:t>
      </w:r>
      <w:r>
        <w:rPr>
          <w:spacing w:val="-7"/>
          <w:sz w:val="22"/>
        </w:rPr>
        <w:t> </w:t>
      </w:r>
      <w:r>
        <w:rPr>
          <w:sz w:val="22"/>
        </w:rPr>
        <w:t>numerów</w:t>
      </w:r>
      <w:r>
        <w:rPr>
          <w:spacing w:val="-8"/>
          <w:sz w:val="22"/>
        </w:rPr>
        <w:t> </w:t>
      </w:r>
      <w:r>
        <w:rPr>
          <w:sz w:val="22"/>
        </w:rPr>
        <w:t>stanowisk</w:t>
      </w:r>
      <w:r>
        <w:rPr>
          <w:spacing w:val="-4"/>
          <w:sz w:val="22"/>
        </w:rPr>
        <w:t> </w:t>
      </w:r>
      <w:r>
        <w:rPr>
          <w:spacing w:val="-2"/>
          <w:sz w:val="22"/>
        </w:rPr>
        <w:t>egzaminacyjnych,</w:t>
      </w:r>
    </w:p>
    <w:p>
      <w:pPr>
        <w:pStyle w:val="ListParagraph"/>
        <w:numPr>
          <w:ilvl w:val="1"/>
          <w:numId w:val="52"/>
        </w:numPr>
        <w:tabs>
          <w:tab w:pos="2082" w:val="left" w:leader="none"/>
        </w:tabs>
        <w:spacing w:line="268" w:lineRule="exact" w:before="0" w:after="0"/>
        <w:ind w:left="2082" w:right="0" w:hanging="284"/>
        <w:jc w:val="left"/>
        <w:rPr>
          <w:sz w:val="22"/>
        </w:rPr>
      </w:pPr>
      <w:r>
        <w:rPr>
          <w:sz w:val="22"/>
        </w:rPr>
        <w:t>papierową</w:t>
      </w:r>
      <w:r>
        <w:rPr>
          <w:spacing w:val="-7"/>
          <w:sz w:val="22"/>
        </w:rPr>
        <w:t> </w:t>
      </w:r>
      <w:r>
        <w:rPr>
          <w:sz w:val="22"/>
        </w:rPr>
        <w:t>kopertę</w:t>
      </w:r>
      <w:r>
        <w:rPr>
          <w:spacing w:val="-5"/>
          <w:sz w:val="22"/>
        </w:rPr>
        <w:t> </w:t>
      </w:r>
      <w:r>
        <w:rPr>
          <w:sz w:val="22"/>
        </w:rPr>
        <w:t>na</w:t>
      </w:r>
      <w:r>
        <w:rPr>
          <w:spacing w:val="-5"/>
          <w:sz w:val="22"/>
        </w:rPr>
        <w:t> </w:t>
      </w:r>
      <w:r>
        <w:rPr>
          <w:sz w:val="22"/>
        </w:rPr>
        <w:t>niewykorzystane</w:t>
      </w:r>
      <w:r>
        <w:rPr>
          <w:spacing w:val="-4"/>
          <w:sz w:val="22"/>
        </w:rPr>
        <w:t> </w:t>
      </w:r>
      <w:r>
        <w:rPr>
          <w:sz w:val="22"/>
        </w:rPr>
        <w:t>arkusze</w:t>
      </w:r>
      <w:r>
        <w:rPr>
          <w:spacing w:val="-5"/>
          <w:sz w:val="22"/>
        </w:rPr>
        <w:t> </w:t>
      </w:r>
      <w:r>
        <w:rPr>
          <w:sz w:val="22"/>
        </w:rPr>
        <w:t>egzaminacyjne</w:t>
      </w:r>
      <w:r>
        <w:rPr>
          <w:spacing w:val="-7"/>
          <w:sz w:val="22"/>
        </w:rPr>
        <w:t> </w:t>
      </w:r>
      <w:r>
        <w:rPr>
          <w:sz w:val="22"/>
        </w:rPr>
        <w:t>(dla</w:t>
      </w:r>
      <w:r>
        <w:rPr>
          <w:spacing w:val="-4"/>
          <w:sz w:val="22"/>
        </w:rPr>
        <w:t> </w:t>
      </w:r>
      <w:r>
        <w:rPr>
          <w:sz w:val="22"/>
        </w:rPr>
        <w:t>każdej</w:t>
      </w:r>
      <w:r>
        <w:rPr>
          <w:spacing w:val="-4"/>
          <w:sz w:val="22"/>
        </w:rPr>
        <w:t> </w:t>
      </w:r>
      <w:r>
        <w:rPr>
          <w:sz w:val="22"/>
        </w:rPr>
        <w:t>kwalifikacji</w:t>
      </w:r>
      <w:r>
        <w:rPr>
          <w:spacing w:val="-4"/>
          <w:sz w:val="22"/>
        </w:rPr>
        <w:t> </w:t>
      </w:r>
      <w:r>
        <w:rPr>
          <w:sz w:val="22"/>
        </w:rPr>
        <w:t>w</w:t>
      </w:r>
      <w:r>
        <w:rPr>
          <w:spacing w:val="-5"/>
          <w:sz w:val="22"/>
        </w:rPr>
        <w:t> </w:t>
      </w:r>
      <w:r>
        <w:rPr>
          <w:spacing w:val="-2"/>
          <w:sz w:val="22"/>
        </w:rPr>
        <w:t>danym</w:t>
      </w:r>
    </w:p>
    <w:p>
      <w:pPr>
        <w:pStyle w:val="BodyText"/>
        <w:spacing w:line="252" w:lineRule="exact"/>
        <w:ind w:left="2082"/>
      </w:pPr>
      <w:r>
        <w:rPr/>
        <w:t>miejscu</w:t>
      </w:r>
      <w:r>
        <w:rPr>
          <w:spacing w:val="-6"/>
        </w:rPr>
        <w:t> </w:t>
      </w:r>
      <w:r>
        <w:rPr/>
        <w:t>przeprowadzania</w:t>
      </w:r>
      <w:r>
        <w:rPr>
          <w:spacing w:val="-4"/>
        </w:rPr>
        <w:t> </w:t>
      </w:r>
      <w:r>
        <w:rPr/>
        <w:t>egzaminu</w:t>
      </w:r>
      <w:r>
        <w:rPr>
          <w:spacing w:val="-9"/>
        </w:rPr>
        <w:t> </w:t>
      </w:r>
      <w:r>
        <w:rPr/>
        <w:t>oddzielna</w:t>
      </w:r>
      <w:r>
        <w:rPr>
          <w:spacing w:val="-5"/>
        </w:rPr>
        <w:t> </w:t>
      </w:r>
      <w:r>
        <w:rPr>
          <w:spacing w:val="-2"/>
        </w:rPr>
        <w:t>koperta),</w:t>
      </w:r>
    </w:p>
    <w:p>
      <w:pPr>
        <w:pStyle w:val="ListParagraph"/>
        <w:numPr>
          <w:ilvl w:val="1"/>
          <w:numId w:val="52"/>
        </w:numPr>
        <w:tabs>
          <w:tab w:pos="2082" w:val="left" w:leader="none"/>
        </w:tabs>
        <w:spacing w:line="240" w:lineRule="auto" w:before="0" w:after="0"/>
        <w:ind w:left="2082" w:right="572" w:hanging="284"/>
        <w:jc w:val="both"/>
        <w:rPr>
          <w:sz w:val="22"/>
        </w:rPr>
      </w:pPr>
      <w:r>
        <w:rPr>
          <w:sz w:val="22"/>
        </w:rPr>
        <w:t>bezpieczną kopertę zwrotną/bezpieczne koperty zwrotne do zapakowania wypełnionych przez zdających arkuszy egzaminacyjnych oraz pozostałą dokumentację związaną z rezultatem końcowym</w:t>
      </w:r>
      <w:r>
        <w:rPr>
          <w:spacing w:val="-10"/>
          <w:sz w:val="22"/>
        </w:rPr>
        <w:t> </w:t>
      </w:r>
      <w:r>
        <w:rPr>
          <w:sz w:val="22"/>
        </w:rPr>
        <w:t>wykonania</w:t>
      </w:r>
      <w:r>
        <w:rPr>
          <w:spacing w:val="-10"/>
          <w:sz w:val="22"/>
        </w:rPr>
        <w:t> </w:t>
      </w:r>
      <w:r>
        <w:rPr>
          <w:sz w:val="22"/>
        </w:rPr>
        <w:t>zadania</w:t>
      </w:r>
      <w:r>
        <w:rPr>
          <w:spacing w:val="-12"/>
          <w:sz w:val="22"/>
        </w:rPr>
        <w:t> </w:t>
      </w:r>
      <w:r>
        <w:rPr>
          <w:sz w:val="22"/>
        </w:rPr>
        <w:t>lub</w:t>
      </w:r>
      <w:r>
        <w:rPr>
          <w:spacing w:val="-13"/>
          <w:sz w:val="22"/>
        </w:rPr>
        <w:t> </w:t>
      </w:r>
      <w:r>
        <w:rPr>
          <w:sz w:val="22"/>
        </w:rPr>
        <w:t>zadań</w:t>
      </w:r>
      <w:r>
        <w:rPr>
          <w:spacing w:val="-10"/>
          <w:sz w:val="22"/>
        </w:rPr>
        <w:t> </w:t>
      </w:r>
      <w:r>
        <w:rPr>
          <w:sz w:val="22"/>
        </w:rPr>
        <w:t>egzaminacyjnych</w:t>
      </w:r>
      <w:r>
        <w:rPr>
          <w:spacing w:val="-10"/>
          <w:sz w:val="22"/>
        </w:rPr>
        <w:t> </w:t>
      </w:r>
      <w:r>
        <w:rPr>
          <w:sz w:val="22"/>
        </w:rPr>
        <w:t>przez</w:t>
      </w:r>
      <w:r>
        <w:rPr>
          <w:spacing w:val="-13"/>
          <w:sz w:val="22"/>
        </w:rPr>
        <w:t> </w:t>
      </w:r>
      <w:r>
        <w:rPr>
          <w:sz w:val="22"/>
        </w:rPr>
        <w:t>zdających</w:t>
      </w:r>
      <w:r>
        <w:rPr>
          <w:spacing w:val="-13"/>
          <w:sz w:val="22"/>
        </w:rPr>
        <w:t> </w:t>
      </w:r>
      <w:r>
        <w:rPr>
          <w:sz w:val="22"/>
        </w:rPr>
        <w:t>wraz</w:t>
      </w:r>
      <w:r>
        <w:rPr>
          <w:spacing w:val="-10"/>
          <w:sz w:val="22"/>
        </w:rPr>
        <w:t> </w:t>
      </w:r>
      <w:r>
        <w:rPr>
          <w:sz w:val="22"/>
        </w:rPr>
        <w:t>z</w:t>
      </w:r>
      <w:r>
        <w:rPr>
          <w:spacing w:val="-12"/>
          <w:sz w:val="22"/>
        </w:rPr>
        <w:t> </w:t>
      </w:r>
      <w:r>
        <w:rPr>
          <w:sz w:val="22"/>
        </w:rPr>
        <w:t>kartami</w:t>
      </w:r>
      <w:r>
        <w:rPr>
          <w:spacing w:val="-6"/>
          <w:sz w:val="22"/>
        </w:rPr>
        <w:t> </w:t>
      </w:r>
      <w:r>
        <w:rPr>
          <w:sz w:val="22"/>
        </w:rPr>
        <w:t>oceny zdających po zakończeniu egzaminu (dla każdej kwalifikacji w danym miejscu oddzielna </w:t>
      </w:r>
      <w:r>
        <w:rPr>
          <w:spacing w:val="-2"/>
          <w:sz w:val="22"/>
        </w:rPr>
        <w:t>koperta),</w:t>
      </w:r>
    </w:p>
    <w:p>
      <w:pPr>
        <w:pStyle w:val="ListParagraph"/>
        <w:numPr>
          <w:ilvl w:val="0"/>
          <w:numId w:val="52"/>
        </w:numPr>
        <w:tabs>
          <w:tab w:pos="1948" w:val="left" w:leader="none"/>
        </w:tabs>
        <w:spacing w:line="240" w:lineRule="auto" w:before="0" w:after="0"/>
        <w:ind w:left="1947" w:right="576" w:hanging="284"/>
        <w:jc w:val="both"/>
        <w:rPr>
          <w:sz w:val="22"/>
        </w:rPr>
      </w:pPr>
      <w:r>
        <w:rPr>
          <w:sz w:val="22"/>
        </w:rPr>
        <w:t>sprawdza</w:t>
      </w:r>
      <w:r>
        <w:rPr>
          <w:spacing w:val="-14"/>
          <w:sz w:val="22"/>
        </w:rPr>
        <w:t> </w:t>
      </w:r>
      <w:r>
        <w:rPr>
          <w:sz w:val="22"/>
        </w:rPr>
        <w:t>czy</w:t>
      </w:r>
      <w:r>
        <w:rPr>
          <w:spacing w:val="-12"/>
          <w:sz w:val="22"/>
        </w:rPr>
        <w:t> </w:t>
      </w:r>
      <w:r>
        <w:rPr>
          <w:sz w:val="22"/>
        </w:rPr>
        <w:t>pakiety</w:t>
      </w:r>
      <w:r>
        <w:rPr>
          <w:spacing w:val="-14"/>
          <w:sz w:val="22"/>
        </w:rPr>
        <w:t> </w:t>
      </w:r>
      <w:r>
        <w:rPr>
          <w:sz w:val="22"/>
        </w:rPr>
        <w:t>do</w:t>
      </w:r>
      <w:r>
        <w:rPr>
          <w:spacing w:val="-14"/>
          <w:sz w:val="22"/>
        </w:rPr>
        <w:t> </w:t>
      </w:r>
      <w:r>
        <w:rPr>
          <w:sz w:val="22"/>
        </w:rPr>
        <w:t>części</w:t>
      </w:r>
      <w:r>
        <w:rPr>
          <w:spacing w:val="-13"/>
          <w:sz w:val="22"/>
        </w:rPr>
        <w:t> </w:t>
      </w:r>
      <w:r>
        <w:rPr>
          <w:sz w:val="22"/>
        </w:rPr>
        <w:t>praktycznej</w:t>
      </w:r>
      <w:r>
        <w:rPr>
          <w:spacing w:val="-14"/>
          <w:sz w:val="22"/>
        </w:rPr>
        <w:t> </w:t>
      </w:r>
      <w:r>
        <w:rPr>
          <w:sz w:val="22"/>
        </w:rPr>
        <w:t>zawierające</w:t>
      </w:r>
      <w:r>
        <w:rPr>
          <w:spacing w:val="-12"/>
          <w:sz w:val="22"/>
        </w:rPr>
        <w:t> </w:t>
      </w:r>
      <w:r>
        <w:rPr>
          <w:sz w:val="22"/>
        </w:rPr>
        <w:t>arkusze</w:t>
      </w:r>
      <w:r>
        <w:rPr>
          <w:spacing w:val="-14"/>
          <w:sz w:val="22"/>
        </w:rPr>
        <w:t> </w:t>
      </w:r>
      <w:r>
        <w:rPr>
          <w:sz w:val="22"/>
        </w:rPr>
        <w:t>i</w:t>
      </w:r>
      <w:r>
        <w:rPr>
          <w:spacing w:val="-12"/>
          <w:sz w:val="22"/>
        </w:rPr>
        <w:t> </w:t>
      </w:r>
      <w:r>
        <w:rPr>
          <w:sz w:val="22"/>
        </w:rPr>
        <w:t>karty</w:t>
      </w:r>
      <w:r>
        <w:rPr>
          <w:spacing w:val="-14"/>
          <w:sz w:val="22"/>
        </w:rPr>
        <w:t> </w:t>
      </w:r>
      <w:r>
        <w:rPr>
          <w:sz w:val="22"/>
        </w:rPr>
        <w:t>oceny</w:t>
      </w:r>
      <w:r>
        <w:rPr>
          <w:spacing w:val="-12"/>
          <w:sz w:val="22"/>
        </w:rPr>
        <w:t> </w:t>
      </w:r>
      <w:r>
        <w:rPr>
          <w:sz w:val="22"/>
        </w:rPr>
        <w:t>nie</w:t>
      </w:r>
      <w:r>
        <w:rPr>
          <w:spacing w:val="-14"/>
          <w:sz w:val="22"/>
        </w:rPr>
        <w:t> </w:t>
      </w:r>
      <w:r>
        <w:rPr>
          <w:sz w:val="22"/>
        </w:rPr>
        <w:t>zostały</w:t>
      </w:r>
      <w:r>
        <w:rPr>
          <w:spacing w:val="-13"/>
          <w:sz w:val="22"/>
        </w:rPr>
        <w:t> </w:t>
      </w:r>
      <w:r>
        <w:rPr>
          <w:sz w:val="22"/>
        </w:rPr>
        <w:t>naruszone w sposób umożliwiający nieuprawniony dostęp do ich zawartości, a następnie</w:t>
      </w:r>
    </w:p>
    <w:p>
      <w:pPr>
        <w:pStyle w:val="ListParagraph"/>
        <w:numPr>
          <w:ilvl w:val="1"/>
          <w:numId w:val="52"/>
        </w:numPr>
        <w:tabs>
          <w:tab w:pos="2082" w:val="left" w:leader="none"/>
        </w:tabs>
        <w:spacing w:line="240" w:lineRule="auto" w:before="0" w:after="0"/>
        <w:ind w:left="2082" w:right="574" w:hanging="284"/>
        <w:jc w:val="both"/>
        <w:rPr>
          <w:sz w:val="22"/>
        </w:rPr>
      </w:pPr>
      <w:r>
        <w:rPr>
          <w:sz w:val="22"/>
        </w:rPr>
        <w:t>w przypadku stwierdzenia, że pakiety do części praktycznej egzaminu zawodowego zostały naruszone w sposób umożliwiający nieuprawniony dostęp do ich zawartości, PZE zawiesza rozpoczęcie</w:t>
      </w:r>
      <w:r>
        <w:rPr>
          <w:spacing w:val="-3"/>
          <w:sz w:val="22"/>
        </w:rPr>
        <w:t> </w:t>
      </w:r>
      <w:r>
        <w:rPr>
          <w:sz w:val="22"/>
        </w:rPr>
        <w:t>części</w:t>
      </w:r>
      <w:r>
        <w:rPr>
          <w:spacing w:val="-2"/>
          <w:sz w:val="22"/>
        </w:rPr>
        <w:t> </w:t>
      </w:r>
      <w:r>
        <w:rPr>
          <w:sz w:val="22"/>
        </w:rPr>
        <w:t>praktycznej</w:t>
      </w:r>
      <w:r>
        <w:rPr>
          <w:spacing w:val="-2"/>
          <w:sz w:val="22"/>
        </w:rPr>
        <w:t> </w:t>
      </w:r>
      <w:r>
        <w:rPr>
          <w:sz w:val="22"/>
        </w:rPr>
        <w:t>egzaminu</w:t>
      </w:r>
      <w:r>
        <w:rPr>
          <w:spacing w:val="-6"/>
          <w:sz w:val="22"/>
        </w:rPr>
        <w:t> </w:t>
      </w:r>
      <w:r>
        <w:rPr>
          <w:sz w:val="22"/>
        </w:rPr>
        <w:t>zawodowego</w:t>
      </w:r>
      <w:r>
        <w:rPr>
          <w:spacing w:val="-3"/>
          <w:sz w:val="22"/>
        </w:rPr>
        <w:t> </w:t>
      </w:r>
      <w:r>
        <w:rPr>
          <w:sz w:val="22"/>
        </w:rPr>
        <w:t>i</w:t>
      </w:r>
      <w:r>
        <w:rPr>
          <w:spacing w:val="-2"/>
          <w:sz w:val="22"/>
        </w:rPr>
        <w:t> </w:t>
      </w:r>
      <w:r>
        <w:rPr>
          <w:sz w:val="22"/>
        </w:rPr>
        <w:t>powiadamia</w:t>
      </w:r>
      <w:r>
        <w:rPr>
          <w:spacing w:val="-3"/>
          <w:sz w:val="22"/>
        </w:rPr>
        <w:t> </w:t>
      </w:r>
      <w:r>
        <w:rPr>
          <w:sz w:val="22"/>
        </w:rPr>
        <w:t>o</w:t>
      </w:r>
      <w:r>
        <w:rPr>
          <w:spacing w:val="-5"/>
          <w:sz w:val="22"/>
        </w:rPr>
        <w:t> </w:t>
      </w:r>
      <w:r>
        <w:rPr>
          <w:sz w:val="22"/>
        </w:rPr>
        <w:t>tym</w:t>
      </w:r>
      <w:r>
        <w:rPr>
          <w:spacing w:val="-2"/>
          <w:sz w:val="22"/>
        </w:rPr>
        <w:t> </w:t>
      </w:r>
      <w:r>
        <w:rPr>
          <w:sz w:val="22"/>
        </w:rPr>
        <w:t>dyrektora</w:t>
      </w:r>
      <w:r>
        <w:rPr>
          <w:spacing w:val="-3"/>
          <w:sz w:val="22"/>
        </w:rPr>
        <w:t> </w:t>
      </w:r>
      <w:r>
        <w:rPr>
          <w:sz w:val="22"/>
        </w:rPr>
        <w:t>okręgowej komisji egzaminacyjnej. Dyrektor OKE informuje PZE o dalszym postępowaniu. Informację o zawieszeniu</w:t>
      </w:r>
      <w:r>
        <w:rPr>
          <w:spacing w:val="-14"/>
          <w:sz w:val="22"/>
        </w:rPr>
        <w:t> </w:t>
      </w:r>
      <w:r>
        <w:rPr>
          <w:sz w:val="22"/>
        </w:rPr>
        <w:t>części</w:t>
      </w:r>
      <w:r>
        <w:rPr>
          <w:spacing w:val="-14"/>
          <w:sz w:val="22"/>
        </w:rPr>
        <w:t> </w:t>
      </w:r>
      <w:r>
        <w:rPr>
          <w:sz w:val="22"/>
        </w:rPr>
        <w:t>praktycznej</w:t>
      </w:r>
      <w:r>
        <w:rPr>
          <w:spacing w:val="-14"/>
          <w:sz w:val="22"/>
        </w:rPr>
        <w:t> </w:t>
      </w:r>
      <w:r>
        <w:rPr>
          <w:sz w:val="22"/>
        </w:rPr>
        <w:t>egzaminu</w:t>
      </w:r>
      <w:r>
        <w:rPr>
          <w:spacing w:val="-13"/>
          <w:sz w:val="22"/>
        </w:rPr>
        <w:t> </w:t>
      </w:r>
      <w:r>
        <w:rPr>
          <w:sz w:val="22"/>
        </w:rPr>
        <w:t>zawodowego</w:t>
      </w:r>
      <w:r>
        <w:rPr>
          <w:spacing w:val="-14"/>
          <w:sz w:val="22"/>
        </w:rPr>
        <w:t> </w:t>
      </w:r>
      <w:r>
        <w:rPr>
          <w:sz w:val="22"/>
        </w:rPr>
        <w:t>oraz</w:t>
      </w:r>
      <w:r>
        <w:rPr>
          <w:spacing w:val="-14"/>
          <w:sz w:val="22"/>
        </w:rPr>
        <w:t> </w:t>
      </w:r>
      <w:r>
        <w:rPr>
          <w:sz w:val="22"/>
        </w:rPr>
        <w:t>podjętych</w:t>
      </w:r>
      <w:r>
        <w:rPr>
          <w:spacing w:val="-14"/>
          <w:sz w:val="22"/>
        </w:rPr>
        <w:t> </w:t>
      </w:r>
      <w:r>
        <w:rPr>
          <w:sz w:val="22"/>
        </w:rPr>
        <w:t>działaniach</w:t>
      </w:r>
      <w:r>
        <w:rPr>
          <w:spacing w:val="-13"/>
          <w:sz w:val="22"/>
        </w:rPr>
        <w:t> </w:t>
      </w:r>
      <w:r>
        <w:rPr>
          <w:sz w:val="22"/>
        </w:rPr>
        <w:t>zamieszcza</w:t>
      </w:r>
      <w:r>
        <w:rPr>
          <w:spacing w:val="-14"/>
          <w:sz w:val="22"/>
        </w:rPr>
        <w:t> </w:t>
      </w:r>
      <w:r>
        <w:rPr>
          <w:sz w:val="22"/>
        </w:rPr>
        <w:t>się w protokole zbiorczym z egzaminu,</w:t>
      </w:r>
    </w:p>
    <w:p>
      <w:pPr>
        <w:pStyle w:val="ListParagraph"/>
        <w:numPr>
          <w:ilvl w:val="1"/>
          <w:numId w:val="52"/>
        </w:numPr>
        <w:tabs>
          <w:tab w:pos="2082" w:val="left" w:leader="none"/>
        </w:tabs>
        <w:spacing w:line="240" w:lineRule="auto" w:before="0" w:after="0"/>
        <w:ind w:left="2082" w:right="572" w:hanging="284"/>
        <w:jc w:val="both"/>
        <w:rPr>
          <w:sz w:val="22"/>
        </w:rPr>
      </w:pPr>
      <w:r>
        <w:rPr>
          <w:sz w:val="22"/>
        </w:rPr>
        <w:t>po stwierdzeniu, że pakiety nie zostały naruszone, przewodniczący zespołu egzaminacyjnego sprawdza ich oznakowanie (data i godzina rozpoczęcia egzaminu, kwalifikacja), otwiera je w obecności</w:t>
      </w:r>
      <w:r>
        <w:rPr>
          <w:spacing w:val="-16"/>
          <w:sz w:val="22"/>
        </w:rPr>
        <w:t> </w:t>
      </w:r>
      <w:r>
        <w:rPr>
          <w:sz w:val="22"/>
        </w:rPr>
        <w:t>przewodniczących</w:t>
      </w:r>
      <w:r>
        <w:rPr>
          <w:spacing w:val="-14"/>
          <w:sz w:val="22"/>
        </w:rPr>
        <w:t> </w:t>
      </w:r>
      <w:r>
        <w:rPr>
          <w:sz w:val="22"/>
        </w:rPr>
        <w:t>zespołów</w:t>
      </w:r>
      <w:r>
        <w:rPr>
          <w:spacing w:val="-14"/>
          <w:sz w:val="22"/>
        </w:rPr>
        <w:t> </w:t>
      </w:r>
      <w:r>
        <w:rPr>
          <w:sz w:val="22"/>
        </w:rPr>
        <w:t>nadzorujących</w:t>
      </w:r>
      <w:r>
        <w:rPr>
          <w:spacing w:val="-13"/>
          <w:sz w:val="22"/>
        </w:rPr>
        <w:t> </w:t>
      </w:r>
      <w:r>
        <w:rPr>
          <w:sz w:val="22"/>
        </w:rPr>
        <w:t>oraz</w:t>
      </w:r>
      <w:r>
        <w:rPr>
          <w:spacing w:val="-14"/>
          <w:sz w:val="22"/>
        </w:rPr>
        <w:t> </w:t>
      </w:r>
      <w:r>
        <w:rPr>
          <w:sz w:val="22"/>
        </w:rPr>
        <w:t>przedstawicieli</w:t>
      </w:r>
      <w:r>
        <w:rPr>
          <w:spacing w:val="-14"/>
          <w:sz w:val="22"/>
        </w:rPr>
        <w:t> </w:t>
      </w:r>
      <w:r>
        <w:rPr>
          <w:sz w:val="22"/>
        </w:rPr>
        <w:t>zdających,</w:t>
      </w:r>
      <w:r>
        <w:rPr>
          <w:spacing w:val="-14"/>
          <w:sz w:val="22"/>
        </w:rPr>
        <w:t> </w:t>
      </w:r>
      <w:r>
        <w:rPr>
          <w:sz w:val="22"/>
        </w:rPr>
        <w:t>a</w:t>
      </w:r>
      <w:r>
        <w:rPr>
          <w:spacing w:val="-13"/>
          <w:sz w:val="22"/>
        </w:rPr>
        <w:t> </w:t>
      </w:r>
      <w:r>
        <w:rPr>
          <w:sz w:val="22"/>
        </w:rPr>
        <w:t>następnie przekazuje przewodniczącym zespołów nadzorujących te pakiety w liczbie odpowiadającej liczbie zdających w poszczególnych miejscach.</w:t>
      </w:r>
    </w:p>
    <w:p>
      <w:pPr>
        <w:pStyle w:val="ListParagraph"/>
        <w:numPr>
          <w:ilvl w:val="0"/>
          <w:numId w:val="52"/>
        </w:numPr>
        <w:tabs>
          <w:tab w:pos="2003" w:val="left" w:leader="none"/>
        </w:tabs>
        <w:spacing w:line="269" w:lineRule="exact" w:before="0" w:after="0"/>
        <w:ind w:left="2002" w:right="0" w:hanging="341"/>
        <w:jc w:val="both"/>
        <w:rPr>
          <w:sz w:val="22"/>
        </w:rPr>
      </w:pPr>
      <w:r>
        <w:rPr>
          <w:sz w:val="22"/>
        </w:rPr>
        <w:t>wyznacza</w:t>
      </w:r>
      <w:r>
        <w:rPr>
          <w:spacing w:val="-7"/>
          <w:sz w:val="22"/>
        </w:rPr>
        <w:t> </w:t>
      </w:r>
      <w:r>
        <w:rPr>
          <w:sz w:val="22"/>
        </w:rPr>
        <w:t>godzinę</w:t>
      </w:r>
      <w:r>
        <w:rPr>
          <w:spacing w:val="-5"/>
          <w:sz w:val="22"/>
        </w:rPr>
        <w:t> </w:t>
      </w:r>
      <w:r>
        <w:rPr>
          <w:sz w:val="22"/>
        </w:rPr>
        <w:t>wejścia</w:t>
      </w:r>
      <w:r>
        <w:rPr>
          <w:spacing w:val="-7"/>
          <w:sz w:val="22"/>
        </w:rPr>
        <w:t> </w:t>
      </w:r>
      <w:r>
        <w:rPr>
          <w:sz w:val="22"/>
        </w:rPr>
        <w:t>zdających</w:t>
      </w:r>
      <w:r>
        <w:rPr>
          <w:spacing w:val="-5"/>
          <w:sz w:val="22"/>
        </w:rPr>
        <w:t> </w:t>
      </w:r>
      <w:r>
        <w:rPr>
          <w:sz w:val="22"/>
        </w:rPr>
        <w:t>do</w:t>
      </w:r>
      <w:r>
        <w:rPr>
          <w:spacing w:val="-8"/>
          <w:sz w:val="22"/>
        </w:rPr>
        <w:t> </w:t>
      </w:r>
      <w:r>
        <w:rPr>
          <w:sz w:val="22"/>
        </w:rPr>
        <w:t>miejsc</w:t>
      </w:r>
      <w:r>
        <w:rPr>
          <w:spacing w:val="-5"/>
          <w:sz w:val="22"/>
        </w:rPr>
        <w:t> </w:t>
      </w:r>
      <w:r>
        <w:rPr>
          <w:sz w:val="22"/>
        </w:rPr>
        <w:t>przeprowadzania</w:t>
      </w:r>
      <w:r>
        <w:rPr>
          <w:spacing w:val="-4"/>
          <w:sz w:val="22"/>
        </w:rPr>
        <w:t> </w:t>
      </w:r>
      <w:r>
        <w:rPr>
          <w:spacing w:val="-2"/>
          <w:sz w:val="22"/>
        </w:rPr>
        <w:t>egzaminu.</w:t>
      </w:r>
    </w:p>
    <w:p>
      <w:pPr>
        <w:pStyle w:val="ListParagraph"/>
        <w:numPr>
          <w:ilvl w:val="3"/>
          <w:numId w:val="14"/>
        </w:numPr>
        <w:tabs>
          <w:tab w:pos="1799" w:val="left" w:leader="none"/>
        </w:tabs>
        <w:spacing w:line="240" w:lineRule="auto" w:before="0" w:after="0"/>
        <w:ind w:left="1798" w:right="579" w:hanging="432"/>
        <w:jc w:val="both"/>
        <w:rPr>
          <w:sz w:val="22"/>
        </w:rPr>
      </w:pPr>
      <w:r>
        <w:rPr>
          <w:sz w:val="22"/>
        </w:rPr>
        <w:t>Obserwatorzy powinni zgłosić się w szkole/placówce lub u pracodawcy w dniu egzaminu, na co najmniej 30 minut przed jego rozpoczęciem. Obserwatorzy muszą okazać dokument tożsamości i upoważnienie instytucji uprawnionej do delegowania obserwatora.</w:t>
      </w:r>
    </w:p>
    <w:p>
      <w:pPr>
        <w:pStyle w:val="ListParagraph"/>
        <w:numPr>
          <w:ilvl w:val="3"/>
          <w:numId w:val="14"/>
        </w:numPr>
        <w:tabs>
          <w:tab w:pos="1799" w:val="left" w:leader="none"/>
        </w:tabs>
        <w:spacing w:line="240" w:lineRule="auto" w:before="0" w:after="0"/>
        <w:ind w:left="1798" w:right="577" w:hanging="432"/>
        <w:jc w:val="both"/>
        <w:rPr>
          <w:sz w:val="22"/>
        </w:rPr>
      </w:pPr>
      <w:r>
        <w:rPr>
          <w:sz w:val="22"/>
        </w:rPr>
        <w:t>Zdający przybywają na miejsce przeprowadzania części praktycznej egzaminu w dniu i o godzinie wyznaczonej przez przewodniczącego zespołu egzaminacyjnego (ok. 30 minut przed wyznaczoną godziną rozpoczęcia egzaminu) i okazują dokument ze zdjęciem potwierdzającym ich tożsamość.</w:t>
      </w:r>
    </w:p>
    <w:p>
      <w:pPr>
        <w:pStyle w:val="ListParagraph"/>
        <w:numPr>
          <w:ilvl w:val="3"/>
          <w:numId w:val="14"/>
        </w:numPr>
        <w:tabs>
          <w:tab w:pos="1799" w:val="left" w:leader="none"/>
        </w:tabs>
        <w:spacing w:line="240" w:lineRule="auto" w:before="0" w:after="0"/>
        <w:ind w:left="1798" w:right="578" w:hanging="432"/>
        <w:jc w:val="both"/>
        <w:rPr>
          <w:sz w:val="22"/>
        </w:rPr>
      </w:pPr>
      <w:r>
        <w:rPr>
          <w:sz w:val="22"/>
        </w:rPr>
        <w:t>Przewodniczący zespołu nadzorującego wraz z członkami zespołu w dniu egzaminu o godzinie wyznaczonej przez PZE (ok. 20 minut przed wyznaczoną godziną rozpoczęcia egzaminu):</w:t>
      </w:r>
    </w:p>
    <w:p>
      <w:pPr>
        <w:pStyle w:val="ListParagraph"/>
        <w:numPr>
          <w:ilvl w:val="0"/>
          <w:numId w:val="53"/>
        </w:numPr>
        <w:tabs>
          <w:tab w:pos="1941" w:val="left" w:leader="none"/>
        </w:tabs>
        <w:spacing w:line="269" w:lineRule="exact" w:before="0" w:after="0"/>
        <w:ind w:left="1940" w:right="0" w:hanging="284"/>
        <w:jc w:val="both"/>
        <w:rPr>
          <w:rFonts w:ascii="Symbol" w:hAnsi="Symbol"/>
          <w:sz w:val="22"/>
        </w:rPr>
      </w:pPr>
      <w:r>
        <w:rPr>
          <w:sz w:val="22"/>
        </w:rPr>
        <w:t>przypomina</w:t>
      </w:r>
      <w:r>
        <w:rPr>
          <w:spacing w:val="48"/>
          <w:sz w:val="22"/>
        </w:rPr>
        <w:t> </w:t>
      </w:r>
      <w:r>
        <w:rPr>
          <w:sz w:val="22"/>
        </w:rPr>
        <w:t>zdającym</w:t>
      </w:r>
      <w:r>
        <w:rPr>
          <w:spacing w:val="51"/>
          <w:sz w:val="22"/>
        </w:rPr>
        <w:t> </w:t>
      </w:r>
      <w:r>
        <w:rPr>
          <w:sz w:val="22"/>
        </w:rPr>
        <w:t>o</w:t>
      </w:r>
      <w:r>
        <w:rPr>
          <w:spacing w:val="50"/>
          <w:sz w:val="22"/>
        </w:rPr>
        <w:t> </w:t>
      </w:r>
      <w:r>
        <w:rPr>
          <w:sz w:val="22"/>
        </w:rPr>
        <w:t>zakazie</w:t>
      </w:r>
      <w:r>
        <w:rPr>
          <w:spacing w:val="51"/>
          <w:sz w:val="22"/>
        </w:rPr>
        <w:t> </w:t>
      </w:r>
      <w:r>
        <w:rPr>
          <w:sz w:val="22"/>
        </w:rPr>
        <w:t>wnoszenia</w:t>
      </w:r>
      <w:r>
        <w:rPr>
          <w:spacing w:val="50"/>
          <w:sz w:val="22"/>
        </w:rPr>
        <w:t> </w:t>
      </w:r>
      <w:r>
        <w:rPr>
          <w:sz w:val="22"/>
        </w:rPr>
        <w:t>do</w:t>
      </w:r>
      <w:r>
        <w:rPr>
          <w:spacing w:val="50"/>
          <w:sz w:val="22"/>
        </w:rPr>
        <w:t> </w:t>
      </w:r>
      <w:r>
        <w:rPr>
          <w:sz w:val="22"/>
        </w:rPr>
        <w:t>miejsca</w:t>
      </w:r>
      <w:r>
        <w:rPr>
          <w:spacing w:val="51"/>
          <w:sz w:val="22"/>
        </w:rPr>
        <w:t> </w:t>
      </w:r>
      <w:r>
        <w:rPr>
          <w:sz w:val="22"/>
        </w:rPr>
        <w:t>przeprowadzania</w:t>
      </w:r>
      <w:r>
        <w:rPr>
          <w:spacing w:val="50"/>
          <w:sz w:val="22"/>
        </w:rPr>
        <w:t> </w:t>
      </w:r>
      <w:r>
        <w:rPr>
          <w:sz w:val="22"/>
        </w:rPr>
        <w:t>egzaminu,</w:t>
      </w:r>
      <w:r>
        <w:rPr>
          <w:spacing w:val="51"/>
          <w:sz w:val="22"/>
        </w:rPr>
        <w:t> </w:t>
      </w:r>
      <w:r>
        <w:rPr>
          <w:spacing w:val="-2"/>
          <w:sz w:val="22"/>
        </w:rPr>
        <w:t>urządzeń</w:t>
      </w:r>
    </w:p>
    <w:p>
      <w:pPr>
        <w:pStyle w:val="BodyText"/>
        <w:spacing w:line="252" w:lineRule="exact"/>
        <w:ind w:left="1940"/>
        <w:jc w:val="both"/>
      </w:pPr>
      <w:r>
        <w:rPr/>
        <w:t>telekomunikacyjnych</w:t>
      </w:r>
      <w:r>
        <w:rPr>
          <w:spacing w:val="-3"/>
        </w:rPr>
        <w:t> </w:t>
      </w:r>
      <w:r>
        <w:rPr/>
        <w:t>oraz</w:t>
      </w:r>
      <w:r>
        <w:rPr>
          <w:spacing w:val="-5"/>
        </w:rPr>
        <w:t> </w:t>
      </w:r>
      <w:r>
        <w:rPr/>
        <w:t>korzystania</w:t>
      </w:r>
      <w:r>
        <w:rPr>
          <w:spacing w:val="-5"/>
        </w:rPr>
        <w:t> </w:t>
      </w:r>
      <w:r>
        <w:rPr/>
        <w:t>z</w:t>
      </w:r>
      <w:r>
        <w:rPr>
          <w:spacing w:val="-2"/>
        </w:rPr>
        <w:t> </w:t>
      </w:r>
      <w:r>
        <w:rPr/>
        <w:t>nich</w:t>
      </w:r>
      <w:r>
        <w:rPr>
          <w:spacing w:val="-3"/>
        </w:rPr>
        <w:t> </w:t>
      </w:r>
      <w:r>
        <w:rPr/>
        <w:t>w</w:t>
      </w:r>
      <w:r>
        <w:rPr>
          <w:spacing w:val="-6"/>
        </w:rPr>
        <w:t> </w:t>
      </w:r>
      <w:r>
        <w:rPr/>
        <w:t>tym</w:t>
      </w:r>
      <w:r>
        <w:rPr>
          <w:spacing w:val="-4"/>
        </w:rPr>
        <w:t> </w:t>
      </w:r>
      <w:r>
        <w:rPr>
          <w:spacing w:val="-2"/>
        </w:rPr>
        <w:t>miejscu,</w:t>
      </w:r>
    </w:p>
    <w:p>
      <w:pPr>
        <w:pStyle w:val="ListParagraph"/>
        <w:numPr>
          <w:ilvl w:val="0"/>
          <w:numId w:val="53"/>
        </w:numPr>
        <w:tabs>
          <w:tab w:pos="1941" w:val="left" w:leader="none"/>
        </w:tabs>
        <w:spacing w:line="252" w:lineRule="exact" w:before="0" w:after="0"/>
        <w:ind w:left="1940" w:right="0" w:hanging="284"/>
        <w:jc w:val="both"/>
        <w:rPr>
          <w:rFonts w:ascii="Symbol" w:hAnsi="Symbol"/>
          <w:sz w:val="16"/>
        </w:rPr>
      </w:pPr>
      <w:r>
        <w:rPr>
          <w:sz w:val="22"/>
        </w:rPr>
        <w:t>przypomina</w:t>
      </w:r>
      <w:r>
        <w:rPr>
          <w:spacing w:val="19"/>
          <w:sz w:val="22"/>
        </w:rPr>
        <w:t> </w:t>
      </w:r>
      <w:r>
        <w:rPr>
          <w:sz w:val="22"/>
        </w:rPr>
        <w:t>zdającym</w:t>
      </w:r>
      <w:r>
        <w:rPr>
          <w:spacing w:val="23"/>
          <w:sz w:val="22"/>
        </w:rPr>
        <w:t> </w:t>
      </w:r>
      <w:r>
        <w:rPr>
          <w:sz w:val="22"/>
        </w:rPr>
        <w:t>o</w:t>
      </w:r>
      <w:r>
        <w:rPr>
          <w:spacing w:val="22"/>
          <w:sz w:val="22"/>
        </w:rPr>
        <w:t> </w:t>
      </w:r>
      <w:r>
        <w:rPr>
          <w:sz w:val="22"/>
        </w:rPr>
        <w:t>materiałach</w:t>
      </w:r>
      <w:r>
        <w:rPr>
          <w:spacing w:val="21"/>
          <w:sz w:val="22"/>
        </w:rPr>
        <w:t> </w:t>
      </w:r>
      <w:r>
        <w:rPr>
          <w:sz w:val="22"/>
        </w:rPr>
        <w:t>i</w:t>
      </w:r>
      <w:r>
        <w:rPr>
          <w:spacing w:val="25"/>
          <w:sz w:val="22"/>
        </w:rPr>
        <w:t> </w:t>
      </w:r>
      <w:r>
        <w:rPr>
          <w:sz w:val="22"/>
        </w:rPr>
        <w:t>przyborach</w:t>
      </w:r>
      <w:r>
        <w:rPr>
          <w:spacing w:val="21"/>
          <w:sz w:val="22"/>
        </w:rPr>
        <w:t> </w:t>
      </w:r>
      <w:r>
        <w:rPr>
          <w:sz w:val="22"/>
        </w:rPr>
        <w:t>pomocniczych</w:t>
      </w:r>
      <w:r>
        <w:rPr>
          <w:spacing w:val="25"/>
          <w:sz w:val="22"/>
        </w:rPr>
        <w:t> </w:t>
      </w:r>
      <w:r>
        <w:rPr>
          <w:sz w:val="22"/>
        </w:rPr>
        <w:t>wymienionych</w:t>
      </w:r>
      <w:r>
        <w:rPr>
          <w:spacing w:val="22"/>
          <w:sz w:val="22"/>
        </w:rPr>
        <w:t> </w:t>
      </w:r>
      <w:r>
        <w:rPr>
          <w:sz w:val="22"/>
        </w:rPr>
        <w:t>w</w:t>
      </w:r>
      <w:r>
        <w:rPr>
          <w:spacing w:val="2"/>
          <w:sz w:val="22"/>
        </w:rPr>
        <w:t> </w:t>
      </w:r>
      <w:r>
        <w:rPr>
          <w:spacing w:val="-2"/>
          <w:sz w:val="22"/>
        </w:rPr>
        <w:t>komunikacie</w:t>
      </w:r>
    </w:p>
    <w:p>
      <w:pPr>
        <w:pStyle w:val="BodyText"/>
        <w:ind w:left="1940"/>
        <w:jc w:val="both"/>
      </w:pPr>
      <w:r>
        <w:rPr/>
        <w:t>dyrektora</w:t>
      </w:r>
      <w:r>
        <w:rPr>
          <w:spacing w:val="-3"/>
        </w:rPr>
        <w:t> </w:t>
      </w:r>
      <w:r>
        <w:rPr/>
        <w:t>CKE,</w:t>
      </w:r>
      <w:r>
        <w:rPr>
          <w:spacing w:val="-2"/>
        </w:rPr>
        <w:t> </w:t>
      </w:r>
      <w:r>
        <w:rPr/>
        <w:t>z</w:t>
      </w:r>
      <w:r>
        <w:rPr>
          <w:spacing w:val="-4"/>
        </w:rPr>
        <w:t> </w:t>
      </w:r>
      <w:r>
        <w:rPr/>
        <w:t>jakich</w:t>
      </w:r>
      <w:r>
        <w:rPr>
          <w:spacing w:val="-4"/>
        </w:rPr>
        <w:t> </w:t>
      </w:r>
      <w:r>
        <w:rPr/>
        <w:t>mogą</w:t>
      </w:r>
      <w:r>
        <w:rPr>
          <w:spacing w:val="-2"/>
        </w:rPr>
        <w:t> </w:t>
      </w:r>
      <w:r>
        <w:rPr/>
        <w:t>korzystać</w:t>
      </w:r>
      <w:r>
        <w:rPr>
          <w:spacing w:val="-4"/>
        </w:rPr>
        <w:t> </w:t>
      </w:r>
      <w:r>
        <w:rPr/>
        <w:t>na</w:t>
      </w:r>
      <w:r>
        <w:rPr>
          <w:spacing w:val="-2"/>
        </w:rPr>
        <w:t> egzaminie,</w:t>
      </w:r>
    </w:p>
    <w:p>
      <w:pPr>
        <w:pStyle w:val="ListParagraph"/>
        <w:numPr>
          <w:ilvl w:val="0"/>
          <w:numId w:val="53"/>
        </w:numPr>
        <w:tabs>
          <w:tab w:pos="1941" w:val="left" w:leader="none"/>
        </w:tabs>
        <w:spacing w:line="240" w:lineRule="auto" w:before="0" w:after="0"/>
        <w:ind w:left="1940" w:right="575" w:hanging="284"/>
        <w:jc w:val="both"/>
        <w:rPr>
          <w:rFonts w:ascii="Symbol" w:hAnsi="Symbol"/>
          <w:sz w:val="22"/>
        </w:rPr>
      </w:pPr>
      <w:r>
        <w:rPr>
          <w:sz w:val="22"/>
        </w:rPr>
        <w:t>sprawdza obecność i tożsamość zdających przydzielonych do danego miejsca przeprowadzania </w:t>
      </w:r>
      <w:r>
        <w:rPr>
          <w:spacing w:val="-2"/>
          <w:sz w:val="22"/>
        </w:rPr>
        <w:t>egzaminu,</w:t>
      </w:r>
    </w:p>
    <w:p>
      <w:pPr>
        <w:pStyle w:val="ListParagraph"/>
        <w:numPr>
          <w:ilvl w:val="0"/>
          <w:numId w:val="53"/>
        </w:numPr>
        <w:tabs>
          <w:tab w:pos="1941" w:val="left" w:leader="none"/>
        </w:tabs>
        <w:spacing w:line="240" w:lineRule="auto" w:before="0" w:after="0"/>
        <w:ind w:left="1940" w:right="572" w:hanging="284"/>
        <w:jc w:val="both"/>
        <w:rPr>
          <w:rFonts w:ascii="Symbol" w:hAnsi="Symbol"/>
          <w:sz w:val="22"/>
        </w:rPr>
      </w:pPr>
      <w:r>
        <w:rPr>
          <w:sz w:val="22"/>
        </w:rPr>
        <w:t>przeprowadza losowanie stanowisk egzaminacyjnych dla zdających lub może odstąpić od losowania numerów stanowisk egzaminacyjnych w przypadku zdających korzystających z dostosowania warunków lub formy przeprowadzania egzaminu zawodowego,</w:t>
      </w:r>
    </w:p>
    <w:p>
      <w:pPr>
        <w:pStyle w:val="ListParagraph"/>
        <w:numPr>
          <w:ilvl w:val="0"/>
          <w:numId w:val="53"/>
        </w:numPr>
        <w:tabs>
          <w:tab w:pos="1941" w:val="left" w:leader="none"/>
        </w:tabs>
        <w:spacing w:line="269" w:lineRule="exact" w:before="0" w:after="0"/>
        <w:ind w:left="1940" w:right="0" w:hanging="284"/>
        <w:jc w:val="both"/>
        <w:rPr>
          <w:rFonts w:ascii="Symbol" w:hAnsi="Symbol"/>
          <w:sz w:val="22"/>
        </w:rPr>
      </w:pPr>
      <w:r>
        <w:rPr>
          <w:sz w:val="22"/>
        </w:rPr>
        <w:t>wskazuje</w:t>
      </w:r>
      <w:r>
        <w:rPr>
          <w:spacing w:val="-8"/>
          <w:sz w:val="22"/>
        </w:rPr>
        <w:t> </w:t>
      </w:r>
      <w:r>
        <w:rPr>
          <w:sz w:val="22"/>
        </w:rPr>
        <w:t>zdającym</w:t>
      </w:r>
      <w:r>
        <w:rPr>
          <w:spacing w:val="-6"/>
          <w:sz w:val="22"/>
        </w:rPr>
        <w:t> </w:t>
      </w:r>
      <w:r>
        <w:rPr>
          <w:sz w:val="22"/>
        </w:rPr>
        <w:t>wylosowane</w:t>
      </w:r>
      <w:r>
        <w:rPr>
          <w:spacing w:val="-7"/>
          <w:sz w:val="22"/>
        </w:rPr>
        <w:t> </w:t>
      </w:r>
      <w:r>
        <w:rPr>
          <w:sz w:val="22"/>
        </w:rPr>
        <w:t>stanowiska</w:t>
      </w:r>
      <w:r>
        <w:rPr>
          <w:spacing w:val="-9"/>
          <w:sz w:val="22"/>
        </w:rPr>
        <w:t> </w:t>
      </w:r>
      <w:r>
        <w:rPr>
          <w:spacing w:val="-2"/>
          <w:sz w:val="22"/>
        </w:rPr>
        <w:t>egzaminacyjne,</w:t>
      </w:r>
    </w:p>
    <w:p>
      <w:pPr>
        <w:pStyle w:val="ListParagraph"/>
        <w:numPr>
          <w:ilvl w:val="0"/>
          <w:numId w:val="53"/>
        </w:numPr>
        <w:tabs>
          <w:tab w:pos="1941" w:val="left" w:leader="none"/>
        </w:tabs>
        <w:spacing w:line="240" w:lineRule="auto" w:before="0" w:after="0"/>
        <w:ind w:left="1940" w:right="573" w:hanging="284"/>
        <w:jc w:val="both"/>
        <w:rPr>
          <w:rFonts w:ascii="Symbol" w:hAnsi="Symbol"/>
          <w:sz w:val="22"/>
        </w:rPr>
      </w:pPr>
      <w:r>
        <w:rPr>
          <w:sz w:val="22"/>
        </w:rPr>
        <w:t>zapoznaje zdających z przebiegiem egzaminu w części praktycznej, w tym informuje, że zdający po zakończeniu wykonywania zadania egzaminacyjnego pozostawiają wypełnione arkusze egzaminacyjne</w:t>
      </w:r>
      <w:r>
        <w:rPr>
          <w:spacing w:val="-10"/>
          <w:sz w:val="22"/>
        </w:rPr>
        <w:t> </w:t>
      </w:r>
      <w:r>
        <w:rPr>
          <w:sz w:val="22"/>
        </w:rPr>
        <w:t>oraz</w:t>
      </w:r>
      <w:r>
        <w:rPr>
          <w:spacing w:val="-10"/>
          <w:sz w:val="22"/>
        </w:rPr>
        <w:t> </w:t>
      </w:r>
      <w:r>
        <w:rPr>
          <w:sz w:val="22"/>
        </w:rPr>
        <w:t>rezultaty</w:t>
      </w:r>
      <w:r>
        <w:rPr>
          <w:spacing w:val="-8"/>
          <w:sz w:val="22"/>
        </w:rPr>
        <w:t> </w:t>
      </w:r>
      <w:r>
        <w:rPr>
          <w:sz w:val="22"/>
        </w:rPr>
        <w:t>w</w:t>
      </w:r>
      <w:r>
        <w:rPr>
          <w:spacing w:val="-11"/>
          <w:sz w:val="22"/>
        </w:rPr>
        <w:t> </w:t>
      </w:r>
      <w:r>
        <w:rPr>
          <w:sz w:val="22"/>
        </w:rPr>
        <w:t>formie</w:t>
      </w:r>
      <w:r>
        <w:rPr>
          <w:spacing w:val="-8"/>
          <w:sz w:val="22"/>
        </w:rPr>
        <w:t> </w:t>
      </w:r>
      <w:r>
        <w:rPr>
          <w:sz w:val="22"/>
        </w:rPr>
        <w:t>dokumentacji</w:t>
      </w:r>
      <w:r>
        <w:rPr>
          <w:spacing w:val="-10"/>
          <w:sz w:val="22"/>
        </w:rPr>
        <w:t> </w:t>
      </w:r>
      <w:r>
        <w:rPr>
          <w:sz w:val="22"/>
        </w:rPr>
        <w:t>i</w:t>
      </w:r>
      <w:r>
        <w:rPr>
          <w:spacing w:val="-10"/>
          <w:sz w:val="22"/>
        </w:rPr>
        <w:t> </w:t>
      </w:r>
      <w:r>
        <w:rPr>
          <w:sz w:val="22"/>
        </w:rPr>
        <w:t>kartą</w:t>
      </w:r>
      <w:r>
        <w:rPr>
          <w:spacing w:val="-8"/>
          <w:sz w:val="22"/>
        </w:rPr>
        <w:t> </w:t>
      </w:r>
      <w:r>
        <w:rPr>
          <w:sz w:val="22"/>
        </w:rPr>
        <w:t>oceny</w:t>
      </w:r>
      <w:r>
        <w:rPr>
          <w:spacing w:val="-11"/>
          <w:sz w:val="22"/>
        </w:rPr>
        <w:t> </w:t>
      </w:r>
      <w:r>
        <w:rPr>
          <w:sz w:val="22"/>
        </w:rPr>
        <w:t>na stanowisku</w:t>
      </w:r>
      <w:r>
        <w:rPr>
          <w:spacing w:val="-9"/>
          <w:sz w:val="22"/>
        </w:rPr>
        <w:t> </w:t>
      </w:r>
      <w:r>
        <w:rPr>
          <w:sz w:val="22"/>
        </w:rPr>
        <w:t>egzaminacyjnym i opuszczają salę egzaminacyjną po uzyskaniu zgody ZN,</w:t>
      </w:r>
    </w:p>
    <w:p>
      <w:pPr>
        <w:pStyle w:val="ListParagraph"/>
        <w:numPr>
          <w:ilvl w:val="0"/>
          <w:numId w:val="53"/>
        </w:numPr>
        <w:tabs>
          <w:tab w:pos="1941" w:val="left" w:leader="none"/>
        </w:tabs>
        <w:spacing w:line="240" w:lineRule="auto" w:before="0" w:after="0"/>
        <w:ind w:left="1940" w:right="0" w:hanging="284"/>
        <w:jc w:val="both"/>
        <w:rPr>
          <w:rFonts w:ascii="Symbol" w:hAnsi="Symbol"/>
          <w:sz w:val="22"/>
        </w:rPr>
      </w:pPr>
      <w:r>
        <w:rPr>
          <w:sz w:val="22"/>
        </w:rPr>
        <w:t>zbiera</w:t>
      </w:r>
      <w:r>
        <w:rPr>
          <w:spacing w:val="-12"/>
          <w:sz w:val="22"/>
        </w:rPr>
        <w:t> </w:t>
      </w:r>
      <w:r>
        <w:rPr>
          <w:sz w:val="22"/>
        </w:rPr>
        <w:t>podpisy</w:t>
      </w:r>
      <w:r>
        <w:rPr>
          <w:spacing w:val="-9"/>
          <w:sz w:val="22"/>
        </w:rPr>
        <w:t> </w:t>
      </w:r>
      <w:r>
        <w:rPr>
          <w:sz w:val="22"/>
        </w:rPr>
        <w:t>zdających</w:t>
      </w:r>
      <w:r>
        <w:rPr>
          <w:spacing w:val="-13"/>
          <w:sz w:val="22"/>
        </w:rPr>
        <w:t> </w:t>
      </w:r>
      <w:r>
        <w:rPr>
          <w:sz w:val="22"/>
        </w:rPr>
        <w:t>na</w:t>
      </w:r>
      <w:r>
        <w:rPr>
          <w:spacing w:val="-9"/>
          <w:sz w:val="22"/>
        </w:rPr>
        <w:t> </w:t>
      </w:r>
      <w:r>
        <w:rPr>
          <w:sz w:val="22"/>
        </w:rPr>
        <w:t>wykazie</w:t>
      </w:r>
      <w:r>
        <w:rPr>
          <w:spacing w:val="-9"/>
          <w:sz w:val="22"/>
        </w:rPr>
        <w:t> </w:t>
      </w:r>
      <w:r>
        <w:rPr>
          <w:sz w:val="22"/>
        </w:rPr>
        <w:t>zdających,</w:t>
      </w:r>
      <w:r>
        <w:rPr>
          <w:spacing w:val="-10"/>
          <w:sz w:val="22"/>
        </w:rPr>
        <w:t> </w:t>
      </w:r>
      <w:r>
        <w:rPr>
          <w:sz w:val="22"/>
        </w:rPr>
        <w:t>potwierdzające</w:t>
      </w:r>
      <w:r>
        <w:rPr>
          <w:spacing w:val="-9"/>
          <w:sz w:val="22"/>
        </w:rPr>
        <w:t> </w:t>
      </w:r>
      <w:r>
        <w:rPr>
          <w:sz w:val="22"/>
        </w:rPr>
        <w:t>obecność</w:t>
      </w:r>
      <w:r>
        <w:rPr>
          <w:spacing w:val="-10"/>
          <w:sz w:val="22"/>
        </w:rPr>
        <w:t> </w:t>
      </w:r>
      <w:r>
        <w:rPr>
          <w:sz w:val="22"/>
        </w:rPr>
        <w:t>zdającego</w:t>
      </w:r>
      <w:r>
        <w:rPr>
          <w:spacing w:val="-9"/>
          <w:sz w:val="22"/>
        </w:rPr>
        <w:t> </w:t>
      </w:r>
      <w:r>
        <w:rPr>
          <w:sz w:val="22"/>
        </w:rPr>
        <w:t>na</w:t>
      </w:r>
      <w:r>
        <w:rPr>
          <w:spacing w:val="-9"/>
          <w:sz w:val="22"/>
        </w:rPr>
        <w:t> </w:t>
      </w:r>
      <w:r>
        <w:rPr>
          <w:spacing w:val="-2"/>
          <w:sz w:val="22"/>
        </w:rPr>
        <w:t>egzaminie.</w:t>
      </w:r>
    </w:p>
    <w:p>
      <w:pPr>
        <w:pStyle w:val="BodyText"/>
        <w:spacing w:before="7"/>
        <w:rPr>
          <w:sz w:val="21"/>
        </w:rPr>
      </w:pPr>
    </w:p>
    <w:p>
      <w:pPr>
        <w:pStyle w:val="Heading5"/>
        <w:numPr>
          <w:ilvl w:val="2"/>
          <w:numId w:val="14"/>
        </w:numPr>
        <w:tabs>
          <w:tab w:pos="1379" w:val="left" w:leader="none"/>
        </w:tabs>
        <w:spacing w:line="252" w:lineRule="exact" w:before="1" w:after="0"/>
        <w:ind w:left="1378" w:right="0" w:hanging="284"/>
        <w:jc w:val="left"/>
      </w:pPr>
      <w:r>
        <w:rPr/>
        <w:t>Przebieg</w:t>
      </w:r>
      <w:r>
        <w:rPr>
          <w:spacing w:val="-5"/>
        </w:rPr>
        <w:t> </w:t>
      </w:r>
      <w:r>
        <w:rPr/>
        <w:t>i</w:t>
      </w:r>
      <w:r>
        <w:rPr>
          <w:spacing w:val="-2"/>
        </w:rPr>
        <w:t> </w:t>
      </w:r>
      <w:r>
        <w:rPr/>
        <w:t>zakończenie</w:t>
      </w:r>
      <w:r>
        <w:rPr>
          <w:spacing w:val="-2"/>
        </w:rPr>
        <w:t> egzaminu</w:t>
      </w:r>
    </w:p>
    <w:p>
      <w:pPr>
        <w:pStyle w:val="ListParagraph"/>
        <w:numPr>
          <w:ilvl w:val="3"/>
          <w:numId w:val="14"/>
        </w:numPr>
        <w:tabs>
          <w:tab w:pos="284" w:val="left" w:leader="none"/>
        </w:tabs>
        <w:spacing w:line="252" w:lineRule="exact" w:before="0" w:after="0"/>
        <w:ind w:left="283" w:right="579" w:hanging="284"/>
        <w:jc w:val="right"/>
        <w:rPr>
          <w:sz w:val="22"/>
        </w:rPr>
      </w:pPr>
      <w:r>
        <w:rPr>
          <w:sz w:val="22"/>
        </w:rPr>
        <w:t>O</w:t>
      </w:r>
      <w:r>
        <w:rPr>
          <w:spacing w:val="69"/>
          <w:w w:val="150"/>
          <w:sz w:val="22"/>
        </w:rPr>
        <w:t> </w:t>
      </w:r>
      <w:r>
        <w:rPr>
          <w:sz w:val="22"/>
        </w:rPr>
        <w:t>godzinie</w:t>
      </w:r>
      <w:r>
        <w:rPr>
          <w:spacing w:val="70"/>
          <w:w w:val="150"/>
          <w:sz w:val="22"/>
        </w:rPr>
        <w:t> </w:t>
      </w:r>
      <w:r>
        <w:rPr>
          <w:sz w:val="22"/>
        </w:rPr>
        <w:t>wyznaczonej</w:t>
      </w:r>
      <w:r>
        <w:rPr>
          <w:spacing w:val="70"/>
          <w:w w:val="150"/>
          <w:sz w:val="22"/>
        </w:rPr>
        <w:t> </w:t>
      </w:r>
      <w:r>
        <w:rPr>
          <w:sz w:val="22"/>
        </w:rPr>
        <w:t>na</w:t>
      </w:r>
      <w:r>
        <w:rPr>
          <w:spacing w:val="72"/>
          <w:w w:val="150"/>
          <w:sz w:val="22"/>
        </w:rPr>
        <w:t> </w:t>
      </w:r>
      <w:r>
        <w:rPr>
          <w:sz w:val="22"/>
        </w:rPr>
        <w:t>rozpoczęcie</w:t>
      </w:r>
      <w:r>
        <w:rPr>
          <w:spacing w:val="70"/>
          <w:w w:val="150"/>
          <w:sz w:val="22"/>
        </w:rPr>
        <w:t> </w:t>
      </w:r>
      <w:r>
        <w:rPr>
          <w:sz w:val="22"/>
        </w:rPr>
        <w:t>egzaminu</w:t>
      </w:r>
      <w:r>
        <w:rPr>
          <w:spacing w:val="71"/>
          <w:w w:val="150"/>
          <w:sz w:val="22"/>
        </w:rPr>
        <w:t> </w:t>
      </w:r>
      <w:r>
        <w:rPr>
          <w:sz w:val="22"/>
        </w:rPr>
        <w:t>dla</w:t>
      </w:r>
      <w:r>
        <w:rPr>
          <w:spacing w:val="72"/>
          <w:w w:val="150"/>
          <w:sz w:val="22"/>
        </w:rPr>
        <w:t> </w:t>
      </w:r>
      <w:r>
        <w:rPr>
          <w:sz w:val="22"/>
        </w:rPr>
        <w:t>danej</w:t>
      </w:r>
      <w:r>
        <w:rPr>
          <w:spacing w:val="70"/>
          <w:w w:val="150"/>
          <w:sz w:val="22"/>
        </w:rPr>
        <w:t> </w:t>
      </w:r>
      <w:r>
        <w:rPr>
          <w:sz w:val="22"/>
        </w:rPr>
        <w:t>kwalifikacji</w:t>
      </w:r>
      <w:r>
        <w:rPr>
          <w:spacing w:val="73"/>
          <w:w w:val="150"/>
          <w:sz w:val="22"/>
        </w:rPr>
        <w:t> </w:t>
      </w:r>
      <w:r>
        <w:rPr>
          <w:spacing w:val="-2"/>
          <w:sz w:val="22"/>
        </w:rPr>
        <w:t>przewodniczący</w:t>
      </w:r>
    </w:p>
    <w:p>
      <w:pPr>
        <w:pStyle w:val="BodyText"/>
        <w:spacing w:before="1"/>
        <w:ind w:right="579"/>
        <w:jc w:val="right"/>
      </w:pPr>
      <w:r>
        <w:rPr/>
        <w:t>i</w:t>
      </w:r>
      <w:r>
        <w:rPr>
          <w:spacing w:val="-4"/>
        </w:rPr>
        <w:t> </w:t>
      </w:r>
      <w:r>
        <w:rPr/>
        <w:t>członek/członkowie</w:t>
      </w:r>
      <w:r>
        <w:rPr>
          <w:spacing w:val="60"/>
        </w:rPr>
        <w:t> </w:t>
      </w:r>
      <w:r>
        <w:rPr/>
        <w:t>ZN,</w:t>
      </w:r>
      <w:r>
        <w:rPr>
          <w:spacing w:val="56"/>
        </w:rPr>
        <w:t> </w:t>
      </w:r>
      <w:r>
        <w:rPr/>
        <w:t>po</w:t>
      </w:r>
      <w:r>
        <w:rPr>
          <w:spacing w:val="57"/>
        </w:rPr>
        <w:t> </w:t>
      </w:r>
      <w:r>
        <w:rPr/>
        <w:t>zajęciu</w:t>
      </w:r>
      <w:r>
        <w:rPr>
          <w:spacing w:val="57"/>
        </w:rPr>
        <w:t> </w:t>
      </w:r>
      <w:r>
        <w:rPr/>
        <w:t>stanowisk</w:t>
      </w:r>
      <w:r>
        <w:rPr>
          <w:spacing w:val="58"/>
        </w:rPr>
        <w:t> </w:t>
      </w:r>
      <w:r>
        <w:rPr/>
        <w:t>egzaminacyjnych</w:t>
      </w:r>
      <w:r>
        <w:rPr>
          <w:spacing w:val="57"/>
        </w:rPr>
        <w:t> </w:t>
      </w:r>
      <w:r>
        <w:rPr/>
        <w:t>przez</w:t>
      </w:r>
      <w:r>
        <w:rPr>
          <w:spacing w:val="57"/>
        </w:rPr>
        <w:t> </w:t>
      </w:r>
      <w:r>
        <w:rPr/>
        <w:t>wszystkich</w:t>
      </w:r>
      <w:r>
        <w:rPr>
          <w:spacing w:val="57"/>
        </w:rPr>
        <w:t> </w:t>
      </w:r>
      <w:r>
        <w:rPr>
          <w:spacing w:val="-2"/>
        </w:rPr>
        <w:t>zdających,</w:t>
      </w:r>
    </w:p>
    <w:p>
      <w:pPr>
        <w:spacing w:after="0"/>
        <w:jc w:val="right"/>
        <w:sectPr>
          <w:headerReference w:type="default" r:id="rId116"/>
          <w:footerReference w:type="default" r:id="rId117"/>
          <w:pgSz w:w="11910" w:h="16840"/>
          <w:pgMar w:header="0" w:footer="1000" w:top="1500" w:bottom="1200" w:left="640" w:right="60"/>
        </w:sectPr>
      </w:pPr>
    </w:p>
    <w:p>
      <w:pPr>
        <w:pStyle w:val="BodyText"/>
        <w:spacing w:before="68"/>
        <w:ind w:left="1806" w:right="572"/>
        <w:jc w:val="both"/>
      </w:pPr>
      <w:r>
        <w:rPr/>
        <w:t>rozdają</w:t>
      </w:r>
      <w:r>
        <w:rPr>
          <w:spacing w:val="-7"/>
        </w:rPr>
        <w:t> </w:t>
      </w:r>
      <w:r>
        <w:rPr/>
        <w:t>im</w:t>
      </w:r>
      <w:r>
        <w:rPr>
          <w:spacing w:val="-4"/>
        </w:rPr>
        <w:t> </w:t>
      </w:r>
      <w:r>
        <w:rPr/>
        <w:t>pakiety</w:t>
      </w:r>
      <w:r>
        <w:rPr>
          <w:spacing w:val="-5"/>
        </w:rPr>
        <w:t> </w:t>
      </w:r>
      <w:r>
        <w:rPr/>
        <w:t>egzaminacyjne</w:t>
      </w:r>
      <w:r>
        <w:rPr>
          <w:spacing w:val="-4"/>
        </w:rPr>
        <w:t> </w:t>
      </w:r>
      <w:r>
        <w:rPr/>
        <w:t>(arkusze</w:t>
      </w:r>
      <w:r>
        <w:rPr>
          <w:spacing w:val="-4"/>
        </w:rPr>
        <w:t> </w:t>
      </w:r>
      <w:r>
        <w:rPr/>
        <w:t>egzaminacyjne</w:t>
      </w:r>
      <w:r>
        <w:rPr>
          <w:spacing w:val="-4"/>
        </w:rPr>
        <w:t> </w:t>
      </w:r>
      <w:r>
        <w:rPr/>
        <w:t>i</w:t>
      </w:r>
      <w:r>
        <w:rPr>
          <w:spacing w:val="-4"/>
        </w:rPr>
        <w:t> </w:t>
      </w:r>
      <w:r>
        <w:rPr/>
        <w:t>karty</w:t>
      </w:r>
      <w:r>
        <w:rPr>
          <w:spacing w:val="-5"/>
        </w:rPr>
        <w:t> </w:t>
      </w:r>
      <w:r>
        <w:rPr/>
        <w:t>oceny)</w:t>
      </w:r>
      <w:r>
        <w:rPr>
          <w:spacing w:val="-6"/>
        </w:rPr>
        <w:t> </w:t>
      </w:r>
      <w:r>
        <w:rPr/>
        <w:t>i</w:t>
      </w:r>
      <w:r>
        <w:rPr>
          <w:spacing w:val="-4"/>
        </w:rPr>
        <w:t> </w:t>
      </w:r>
      <w:r>
        <w:rPr/>
        <w:t>inne</w:t>
      </w:r>
      <w:r>
        <w:rPr>
          <w:spacing w:val="-4"/>
        </w:rPr>
        <w:t> </w:t>
      </w:r>
      <w:r>
        <w:rPr/>
        <w:t>materiały</w:t>
      </w:r>
      <w:r>
        <w:rPr>
          <w:spacing w:val="-4"/>
        </w:rPr>
        <w:t> </w:t>
      </w:r>
      <w:r>
        <w:rPr/>
        <w:t>niezbędne do przeprowadzenia egzaminu, zwracając uwagę na to, by zdający otrzymali pakiety i arkusze egzaminacyjne</w:t>
      </w:r>
      <w:r>
        <w:rPr>
          <w:spacing w:val="-10"/>
        </w:rPr>
        <w:t> </w:t>
      </w:r>
      <w:r>
        <w:rPr/>
        <w:t>odpowiednie</w:t>
      </w:r>
      <w:r>
        <w:rPr>
          <w:spacing w:val="-8"/>
        </w:rPr>
        <w:t> </w:t>
      </w:r>
      <w:r>
        <w:rPr/>
        <w:t>dla</w:t>
      </w:r>
      <w:r>
        <w:rPr>
          <w:spacing w:val="-10"/>
        </w:rPr>
        <w:t> </w:t>
      </w:r>
      <w:r>
        <w:rPr/>
        <w:t>swojej</w:t>
      </w:r>
      <w:r>
        <w:rPr>
          <w:spacing w:val="-9"/>
        </w:rPr>
        <w:t> </w:t>
      </w:r>
      <w:r>
        <w:rPr/>
        <w:t>kwalifikacji</w:t>
      </w:r>
      <w:r>
        <w:rPr>
          <w:spacing w:val="-10"/>
        </w:rPr>
        <w:t> </w:t>
      </w:r>
      <w:r>
        <w:rPr/>
        <w:t>(nazwa</w:t>
      </w:r>
      <w:r>
        <w:rPr>
          <w:spacing w:val="-8"/>
        </w:rPr>
        <w:t> </w:t>
      </w:r>
      <w:r>
        <w:rPr/>
        <w:t>kwalifikacji</w:t>
      </w:r>
      <w:r>
        <w:rPr>
          <w:spacing w:val="-12"/>
        </w:rPr>
        <w:t> </w:t>
      </w:r>
      <w:r>
        <w:rPr/>
        <w:t>i</w:t>
      </w:r>
      <w:r>
        <w:rPr>
          <w:spacing w:val="-10"/>
        </w:rPr>
        <w:t> </w:t>
      </w:r>
      <w:r>
        <w:rPr/>
        <w:t>jej</w:t>
      </w:r>
      <w:r>
        <w:rPr>
          <w:spacing w:val="-4"/>
        </w:rPr>
        <w:t> </w:t>
      </w:r>
      <w:r>
        <w:rPr/>
        <w:t>symbol</w:t>
      </w:r>
      <w:r>
        <w:rPr>
          <w:spacing w:val="-9"/>
        </w:rPr>
        <w:t> </w:t>
      </w:r>
      <w:r>
        <w:rPr/>
        <w:t>jest</w:t>
      </w:r>
      <w:r>
        <w:rPr>
          <w:spacing w:val="-9"/>
        </w:rPr>
        <w:t> </w:t>
      </w:r>
      <w:r>
        <w:rPr/>
        <w:t>zapisane</w:t>
      </w:r>
      <w:r>
        <w:rPr>
          <w:spacing w:val="-10"/>
        </w:rPr>
        <w:t> </w:t>
      </w:r>
      <w:r>
        <w:rPr/>
        <w:t>na pierwszej stronie arkusza).</w:t>
      </w:r>
    </w:p>
    <w:p>
      <w:pPr>
        <w:pStyle w:val="ListParagraph"/>
        <w:numPr>
          <w:ilvl w:val="3"/>
          <w:numId w:val="14"/>
        </w:numPr>
        <w:tabs>
          <w:tab w:pos="1806" w:val="left" w:leader="none"/>
        </w:tabs>
        <w:spacing w:line="240" w:lineRule="auto" w:before="1" w:after="0"/>
        <w:ind w:left="1806" w:right="0" w:hanging="284"/>
        <w:jc w:val="both"/>
        <w:rPr>
          <w:sz w:val="22"/>
        </w:rPr>
      </w:pPr>
      <w:r>
        <w:rPr>
          <w:sz w:val="22"/>
        </w:rPr>
        <w:t>Przewodniczący</w:t>
      </w:r>
      <w:r>
        <w:rPr>
          <w:spacing w:val="-5"/>
          <w:sz w:val="22"/>
        </w:rPr>
        <w:t> </w:t>
      </w:r>
      <w:r>
        <w:rPr>
          <w:sz w:val="22"/>
        </w:rPr>
        <w:t>ZN</w:t>
      </w:r>
      <w:r>
        <w:rPr>
          <w:spacing w:val="-8"/>
          <w:sz w:val="22"/>
        </w:rPr>
        <w:t> </w:t>
      </w:r>
      <w:r>
        <w:rPr>
          <w:sz w:val="22"/>
        </w:rPr>
        <w:t>informuje</w:t>
      </w:r>
      <w:r>
        <w:rPr>
          <w:spacing w:val="-4"/>
          <w:sz w:val="22"/>
        </w:rPr>
        <w:t> </w:t>
      </w:r>
      <w:r>
        <w:rPr>
          <w:spacing w:val="-2"/>
          <w:sz w:val="22"/>
        </w:rPr>
        <w:t>zdających:</w:t>
      </w:r>
    </w:p>
    <w:p>
      <w:pPr>
        <w:pStyle w:val="ListParagraph"/>
        <w:numPr>
          <w:ilvl w:val="0"/>
          <w:numId w:val="54"/>
        </w:numPr>
        <w:tabs>
          <w:tab w:pos="2090" w:val="left" w:leader="none"/>
        </w:tabs>
        <w:spacing w:line="269" w:lineRule="exact" w:before="0" w:after="0"/>
        <w:ind w:left="2089" w:right="0" w:hanging="284"/>
        <w:jc w:val="both"/>
        <w:rPr>
          <w:sz w:val="22"/>
        </w:rPr>
      </w:pPr>
      <w:r>
        <w:rPr>
          <w:sz w:val="22"/>
        </w:rPr>
        <w:t>o</w:t>
      </w:r>
      <w:r>
        <w:rPr>
          <w:spacing w:val="-8"/>
          <w:sz w:val="22"/>
        </w:rPr>
        <w:t> </w:t>
      </w:r>
      <w:r>
        <w:rPr>
          <w:sz w:val="22"/>
        </w:rPr>
        <w:t>konieczności</w:t>
      </w:r>
      <w:r>
        <w:rPr>
          <w:spacing w:val="-4"/>
          <w:sz w:val="22"/>
        </w:rPr>
        <w:t> </w:t>
      </w:r>
      <w:r>
        <w:rPr>
          <w:sz w:val="22"/>
        </w:rPr>
        <w:t>sprawdzenia</w:t>
      </w:r>
      <w:r>
        <w:rPr>
          <w:spacing w:val="-6"/>
          <w:sz w:val="22"/>
        </w:rPr>
        <w:t> </w:t>
      </w:r>
      <w:r>
        <w:rPr>
          <w:sz w:val="22"/>
        </w:rPr>
        <w:t>kompletności</w:t>
      </w:r>
      <w:r>
        <w:rPr>
          <w:spacing w:val="-7"/>
          <w:sz w:val="22"/>
        </w:rPr>
        <w:t> </w:t>
      </w:r>
      <w:r>
        <w:rPr>
          <w:sz w:val="22"/>
        </w:rPr>
        <w:t>materiałów</w:t>
      </w:r>
      <w:r>
        <w:rPr>
          <w:spacing w:val="-9"/>
          <w:sz w:val="22"/>
        </w:rPr>
        <w:t> </w:t>
      </w:r>
      <w:r>
        <w:rPr>
          <w:sz w:val="22"/>
        </w:rPr>
        <w:t>i</w:t>
      </w:r>
      <w:r>
        <w:rPr>
          <w:spacing w:val="-4"/>
          <w:sz w:val="22"/>
        </w:rPr>
        <w:t> </w:t>
      </w:r>
      <w:r>
        <w:rPr>
          <w:sz w:val="22"/>
        </w:rPr>
        <w:t>zgłoszenie</w:t>
      </w:r>
      <w:r>
        <w:rPr>
          <w:spacing w:val="-5"/>
          <w:sz w:val="22"/>
        </w:rPr>
        <w:t> </w:t>
      </w:r>
      <w:r>
        <w:rPr>
          <w:sz w:val="22"/>
        </w:rPr>
        <w:t>ewentualnych</w:t>
      </w:r>
      <w:r>
        <w:rPr>
          <w:spacing w:val="-7"/>
          <w:sz w:val="22"/>
        </w:rPr>
        <w:t> </w:t>
      </w:r>
      <w:r>
        <w:rPr>
          <w:spacing w:val="-2"/>
          <w:sz w:val="22"/>
        </w:rPr>
        <w:t>braków,</w:t>
      </w:r>
    </w:p>
    <w:p>
      <w:pPr>
        <w:pStyle w:val="ListParagraph"/>
        <w:numPr>
          <w:ilvl w:val="0"/>
          <w:numId w:val="54"/>
        </w:numPr>
        <w:tabs>
          <w:tab w:pos="2090" w:val="left" w:leader="none"/>
        </w:tabs>
        <w:spacing w:line="240" w:lineRule="auto" w:before="0" w:after="0"/>
        <w:ind w:left="2089" w:right="575" w:hanging="284"/>
        <w:jc w:val="both"/>
        <w:rPr>
          <w:sz w:val="22"/>
        </w:rPr>
      </w:pPr>
      <w:r>
        <w:rPr>
          <w:sz w:val="22"/>
        </w:rPr>
        <w:t>o</w:t>
      </w:r>
      <w:r>
        <w:rPr>
          <w:spacing w:val="-1"/>
          <w:sz w:val="22"/>
        </w:rPr>
        <w:t> </w:t>
      </w:r>
      <w:r>
        <w:rPr>
          <w:sz w:val="22"/>
        </w:rPr>
        <w:t>konieczności dokładnego</w:t>
      </w:r>
      <w:r>
        <w:rPr>
          <w:spacing w:val="-3"/>
          <w:sz w:val="22"/>
        </w:rPr>
        <w:t> </w:t>
      </w:r>
      <w:r>
        <w:rPr>
          <w:sz w:val="22"/>
        </w:rPr>
        <w:t>zapoznania</w:t>
      </w:r>
      <w:r>
        <w:rPr>
          <w:spacing w:val="-1"/>
          <w:sz w:val="22"/>
        </w:rPr>
        <w:t> </w:t>
      </w:r>
      <w:r>
        <w:rPr>
          <w:sz w:val="22"/>
        </w:rPr>
        <w:t>się</w:t>
      </w:r>
      <w:r>
        <w:rPr>
          <w:spacing w:val="-3"/>
          <w:sz w:val="22"/>
        </w:rPr>
        <w:t> </w:t>
      </w:r>
      <w:r>
        <w:rPr>
          <w:sz w:val="22"/>
        </w:rPr>
        <w:t>z</w:t>
      </w:r>
      <w:r>
        <w:rPr>
          <w:spacing w:val="-1"/>
          <w:sz w:val="22"/>
        </w:rPr>
        <w:t> </w:t>
      </w:r>
      <w:r>
        <w:rPr>
          <w:sz w:val="22"/>
        </w:rPr>
        <w:t>Instrukcją</w:t>
      </w:r>
      <w:r>
        <w:rPr>
          <w:spacing w:val="-3"/>
          <w:sz w:val="22"/>
        </w:rPr>
        <w:t> </w:t>
      </w:r>
      <w:r>
        <w:rPr>
          <w:sz w:val="22"/>
        </w:rPr>
        <w:t>dla</w:t>
      </w:r>
      <w:r>
        <w:rPr>
          <w:spacing w:val="-3"/>
          <w:sz w:val="22"/>
        </w:rPr>
        <w:t> </w:t>
      </w:r>
      <w:r>
        <w:rPr>
          <w:sz w:val="22"/>
        </w:rPr>
        <w:t>zdającego</w:t>
      </w:r>
      <w:r>
        <w:rPr>
          <w:spacing w:val="-3"/>
          <w:sz w:val="22"/>
        </w:rPr>
        <w:t> </w:t>
      </w:r>
      <w:r>
        <w:rPr>
          <w:sz w:val="22"/>
        </w:rPr>
        <w:t>zamieszczoną</w:t>
      </w:r>
      <w:r>
        <w:rPr>
          <w:spacing w:val="-1"/>
          <w:sz w:val="22"/>
        </w:rPr>
        <w:t> </w:t>
      </w:r>
      <w:r>
        <w:rPr>
          <w:sz w:val="22"/>
        </w:rPr>
        <w:t>na</w:t>
      </w:r>
      <w:r>
        <w:rPr>
          <w:spacing w:val="-3"/>
          <w:sz w:val="22"/>
        </w:rPr>
        <w:t> </w:t>
      </w:r>
      <w:r>
        <w:rPr>
          <w:sz w:val="22"/>
        </w:rPr>
        <w:t>pierwszej stronie arkusza egzaminacyjnego i wpisaniu w wyznaczonym miejscu numeru ewidencyjnego </w:t>
      </w:r>
      <w:r>
        <w:rPr>
          <w:spacing w:val="-2"/>
          <w:sz w:val="22"/>
        </w:rPr>
        <w:t>PESEL,</w:t>
      </w:r>
    </w:p>
    <w:p>
      <w:pPr>
        <w:pStyle w:val="ListParagraph"/>
        <w:numPr>
          <w:ilvl w:val="0"/>
          <w:numId w:val="54"/>
        </w:numPr>
        <w:tabs>
          <w:tab w:pos="2090" w:val="left" w:leader="none"/>
        </w:tabs>
        <w:spacing w:line="240" w:lineRule="auto" w:before="0" w:after="0"/>
        <w:ind w:left="2089" w:right="575" w:hanging="284"/>
        <w:jc w:val="both"/>
        <w:rPr>
          <w:sz w:val="22"/>
        </w:rPr>
      </w:pPr>
      <w:r>
        <w:rPr>
          <w:sz w:val="22"/>
        </w:rPr>
        <w:t>o sposobie wypełniania odpowiednich</w:t>
      </w:r>
      <w:r>
        <w:rPr>
          <w:spacing w:val="-2"/>
          <w:sz w:val="22"/>
        </w:rPr>
        <w:t> </w:t>
      </w:r>
      <w:r>
        <w:rPr>
          <w:sz w:val="22"/>
        </w:rPr>
        <w:t>miejsc na karcie oceny</w:t>
      </w:r>
      <w:r>
        <w:rPr>
          <w:spacing w:val="-2"/>
          <w:sz w:val="22"/>
        </w:rPr>
        <w:t> </w:t>
      </w:r>
      <w:r>
        <w:rPr>
          <w:sz w:val="22"/>
        </w:rPr>
        <w:t>i przyklejeniu naklejki z numerem PESEL (w przypadku braku numeru PESEL – serii i numeru paszportu lub innego dokumentu potwierdzającego tożsamość),</w:t>
      </w:r>
    </w:p>
    <w:p>
      <w:pPr>
        <w:pStyle w:val="ListParagraph"/>
        <w:numPr>
          <w:ilvl w:val="0"/>
          <w:numId w:val="54"/>
        </w:numPr>
        <w:tabs>
          <w:tab w:pos="2090" w:val="left" w:leader="none"/>
        </w:tabs>
        <w:spacing w:line="268" w:lineRule="exact" w:before="0" w:after="0"/>
        <w:ind w:left="2089" w:right="0" w:hanging="284"/>
        <w:jc w:val="both"/>
        <w:rPr>
          <w:sz w:val="22"/>
        </w:rPr>
      </w:pPr>
      <w:r>
        <w:rPr>
          <w:sz w:val="22"/>
        </w:rPr>
        <w:t>aby</w:t>
      </w:r>
      <w:r>
        <w:rPr>
          <w:spacing w:val="45"/>
          <w:sz w:val="22"/>
        </w:rPr>
        <w:t>  </w:t>
      </w:r>
      <w:r>
        <w:rPr>
          <w:sz w:val="22"/>
        </w:rPr>
        <w:t>nie</w:t>
      </w:r>
      <w:r>
        <w:rPr>
          <w:spacing w:val="45"/>
          <w:sz w:val="22"/>
        </w:rPr>
        <w:t>  </w:t>
      </w:r>
      <w:r>
        <w:rPr>
          <w:sz w:val="22"/>
        </w:rPr>
        <w:t>podpisywali</w:t>
      </w:r>
      <w:r>
        <w:rPr>
          <w:spacing w:val="46"/>
          <w:sz w:val="22"/>
        </w:rPr>
        <w:t>  </w:t>
      </w:r>
      <w:r>
        <w:rPr>
          <w:sz w:val="22"/>
        </w:rPr>
        <w:t>imieniem</w:t>
      </w:r>
      <w:r>
        <w:rPr>
          <w:spacing w:val="44"/>
          <w:sz w:val="22"/>
        </w:rPr>
        <w:t>  </w:t>
      </w:r>
      <w:r>
        <w:rPr>
          <w:sz w:val="22"/>
        </w:rPr>
        <w:t>i</w:t>
      </w:r>
      <w:r>
        <w:rPr>
          <w:spacing w:val="45"/>
          <w:sz w:val="22"/>
        </w:rPr>
        <w:t>  </w:t>
      </w:r>
      <w:r>
        <w:rPr>
          <w:sz w:val="22"/>
        </w:rPr>
        <w:t>nazwiskiem</w:t>
      </w:r>
      <w:r>
        <w:rPr>
          <w:spacing w:val="45"/>
          <w:sz w:val="22"/>
        </w:rPr>
        <w:t>  </w:t>
      </w:r>
      <w:r>
        <w:rPr>
          <w:sz w:val="22"/>
        </w:rPr>
        <w:t>karty</w:t>
      </w:r>
      <w:r>
        <w:rPr>
          <w:spacing w:val="44"/>
          <w:sz w:val="22"/>
        </w:rPr>
        <w:t>  </w:t>
      </w:r>
      <w:r>
        <w:rPr>
          <w:sz w:val="22"/>
        </w:rPr>
        <w:t>oceny,</w:t>
      </w:r>
      <w:r>
        <w:rPr>
          <w:spacing w:val="45"/>
          <w:sz w:val="22"/>
        </w:rPr>
        <w:t>  </w:t>
      </w:r>
      <w:r>
        <w:rPr>
          <w:sz w:val="22"/>
        </w:rPr>
        <w:t>ani</w:t>
      </w:r>
      <w:r>
        <w:rPr>
          <w:spacing w:val="46"/>
          <w:sz w:val="22"/>
        </w:rPr>
        <w:t>  </w:t>
      </w:r>
      <w:r>
        <w:rPr>
          <w:sz w:val="22"/>
        </w:rPr>
        <w:t>innych</w:t>
      </w:r>
      <w:r>
        <w:rPr>
          <w:spacing w:val="45"/>
          <w:sz w:val="22"/>
        </w:rPr>
        <w:t>  </w:t>
      </w:r>
      <w:r>
        <w:rPr>
          <w:spacing w:val="-2"/>
          <w:sz w:val="22"/>
        </w:rPr>
        <w:t>materiałów</w:t>
      </w:r>
    </w:p>
    <w:p>
      <w:pPr>
        <w:pStyle w:val="BodyText"/>
        <w:spacing w:line="252" w:lineRule="exact"/>
        <w:ind w:left="2089"/>
      </w:pPr>
      <w:r>
        <w:rPr>
          <w:spacing w:val="-2"/>
        </w:rPr>
        <w:t>egzaminacyjnych,</w:t>
      </w:r>
    </w:p>
    <w:p>
      <w:pPr>
        <w:pStyle w:val="ListParagraph"/>
        <w:numPr>
          <w:ilvl w:val="0"/>
          <w:numId w:val="54"/>
        </w:numPr>
        <w:tabs>
          <w:tab w:pos="2090" w:val="left" w:leader="none"/>
        </w:tabs>
        <w:spacing w:line="240" w:lineRule="auto" w:before="0" w:after="0"/>
        <w:ind w:left="2089" w:right="574" w:hanging="284"/>
        <w:jc w:val="both"/>
        <w:rPr>
          <w:sz w:val="22"/>
        </w:rPr>
      </w:pPr>
      <w:r>
        <w:rPr>
          <w:sz w:val="22"/>
        </w:rPr>
        <w:t>o czasie 10 minut, których nie wlicza się do czasu trwania części praktycznej egzaminu, przeznaczonym na zapoznanie się z treścią zadania egzaminacyjnego i wyposażeniem (w tym czasie zdający nie przystępują do wykonywania zadania).</w:t>
      </w:r>
    </w:p>
    <w:p>
      <w:pPr>
        <w:pStyle w:val="ListParagraph"/>
        <w:numPr>
          <w:ilvl w:val="3"/>
          <w:numId w:val="14"/>
        </w:numPr>
        <w:tabs>
          <w:tab w:pos="1806" w:val="left" w:leader="none"/>
        </w:tabs>
        <w:spacing w:line="240" w:lineRule="auto" w:before="0" w:after="0"/>
        <w:ind w:left="1806" w:right="577" w:hanging="284"/>
        <w:jc w:val="both"/>
        <w:rPr>
          <w:sz w:val="22"/>
        </w:rPr>
      </w:pPr>
      <w:r>
        <w:rPr>
          <w:sz w:val="22"/>
        </w:rPr>
        <w:t>Jeżeli zdający zgłosi przewodniczącemu zespołu nadzorującego braki w pakiecie egzaminacyjnym, arkuszu egzaminacyjnym lub innych materiałach egzaminacyjnych, otrzymuje odpowiednio nowy pakiet, arkusz egzaminacyjny lub materiały egzaminacyjne.</w:t>
      </w:r>
    </w:p>
    <w:p>
      <w:pPr>
        <w:pStyle w:val="ListParagraph"/>
        <w:numPr>
          <w:ilvl w:val="3"/>
          <w:numId w:val="14"/>
        </w:numPr>
        <w:tabs>
          <w:tab w:pos="1806" w:val="left" w:leader="none"/>
        </w:tabs>
        <w:spacing w:line="240" w:lineRule="auto" w:before="0" w:after="0"/>
        <w:ind w:left="1806" w:right="572" w:hanging="284"/>
        <w:jc w:val="both"/>
        <w:rPr>
          <w:sz w:val="22"/>
        </w:rPr>
      </w:pPr>
      <w:r>
        <w:rPr>
          <w:sz w:val="22"/>
        </w:rPr>
        <w:t>Informację o wymianie pakietu, arkusza egzaminacyjnego lub innego materiału egzaminacyjnego przewodniczący zespołu nadzorującego zamieszcza w protokole przebiegu egzaminu w miejscu egzaminu. Wymianę pakietu, arkusza egzaminacyjnego lub materiału egzaminacyjnego zdający potwierdza podpisem w wykazie zdających w miejscu egzaminu.</w:t>
      </w:r>
    </w:p>
    <w:p>
      <w:pPr>
        <w:pStyle w:val="ListParagraph"/>
        <w:numPr>
          <w:ilvl w:val="3"/>
          <w:numId w:val="14"/>
        </w:numPr>
        <w:tabs>
          <w:tab w:pos="1806" w:val="left" w:leader="none"/>
        </w:tabs>
        <w:spacing w:line="240" w:lineRule="auto" w:before="0" w:after="0"/>
        <w:ind w:left="1806" w:right="575" w:hanging="284"/>
        <w:jc w:val="both"/>
        <w:rPr>
          <w:sz w:val="22"/>
        </w:rPr>
      </w:pPr>
      <w:r>
        <w:rPr>
          <w:sz w:val="22"/>
        </w:rPr>
        <w:t>Zdający zamieszcza w karcie oceny symbol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pPr>
        <w:pStyle w:val="ListParagraph"/>
        <w:numPr>
          <w:ilvl w:val="3"/>
          <w:numId w:val="14"/>
        </w:numPr>
        <w:tabs>
          <w:tab w:pos="1806" w:val="left" w:leader="none"/>
        </w:tabs>
        <w:spacing w:line="240" w:lineRule="auto" w:before="0" w:after="0"/>
        <w:ind w:left="1806" w:right="576" w:hanging="284"/>
        <w:jc w:val="both"/>
        <w:rPr>
          <w:sz w:val="22"/>
        </w:rPr>
      </w:pPr>
      <w:r>
        <w:rPr>
          <w:sz w:val="22"/>
        </w:rPr>
        <w:t>Przewodniczący ZN ogłasza czas 10 minut, których nie wlicza się do czasu trwania części praktycznej egzaminu, przeznaczony na zapoznanie się z treścią zadania egzaminacyjnego oraz wyposażeniem stanowiska (przyborami).</w:t>
      </w:r>
    </w:p>
    <w:p>
      <w:pPr>
        <w:pStyle w:val="ListParagraph"/>
        <w:numPr>
          <w:ilvl w:val="3"/>
          <w:numId w:val="14"/>
        </w:numPr>
        <w:tabs>
          <w:tab w:pos="1806" w:val="left" w:leader="none"/>
        </w:tabs>
        <w:spacing w:line="252" w:lineRule="exact" w:before="0" w:after="0"/>
        <w:ind w:left="1806" w:right="0" w:hanging="284"/>
        <w:jc w:val="both"/>
        <w:rPr>
          <w:sz w:val="22"/>
        </w:rPr>
      </w:pPr>
      <w:r>
        <w:rPr>
          <w:sz w:val="22"/>
        </w:rPr>
        <w:t>Przewodniczący</w:t>
      </w:r>
      <w:r>
        <w:rPr>
          <w:spacing w:val="11"/>
          <w:sz w:val="22"/>
        </w:rPr>
        <w:t> </w:t>
      </w:r>
      <w:r>
        <w:rPr>
          <w:sz w:val="22"/>
        </w:rPr>
        <w:t>ZN</w:t>
      </w:r>
      <w:r>
        <w:rPr>
          <w:spacing w:val="13"/>
          <w:sz w:val="22"/>
        </w:rPr>
        <w:t> </w:t>
      </w:r>
      <w:r>
        <w:rPr>
          <w:sz w:val="22"/>
        </w:rPr>
        <w:t>zapisuje</w:t>
      </w:r>
      <w:r>
        <w:rPr>
          <w:spacing w:val="15"/>
          <w:sz w:val="22"/>
        </w:rPr>
        <w:t> </w:t>
      </w:r>
      <w:r>
        <w:rPr>
          <w:sz w:val="22"/>
        </w:rPr>
        <w:t>czas</w:t>
      </w:r>
      <w:r>
        <w:rPr>
          <w:spacing w:val="14"/>
          <w:sz w:val="22"/>
        </w:rPr>
        <w:t> </w:t>
      </w:r>
      <w:r>
        <w:rPr>
          <w:sz w:val="22"/>
        </w:rPr>
        <w:t>rozpoczęcia</w:t>
      </w:r>
      <w:r>
        <w:rPr>
          <w:spacing w:val="13"/>
          <w:sz w:val="22"/>
        </w:rPr>
        <w:t> </w:t>
      </w:r>
      <w:r>
        <w:rPr>
          <w:sz w:val="22"/>
        </w:rPr>
        <w:t>i</w:t>
      </w:r>
      <w:r>
        <w:rPr>
          <w:spacing w:val="20"/>
          <w:sz w:val="22"/>
        </w:rPr>
        <w:t> </w:t>
      </w:r>
      <w:r>
        <w:rPr>
          <w:sz w:val="22"/>
        </w:rPr>
        <w:t>–</w:t>
      </w:r>
      <w:r>
        <w:rPr>
          <w:spacing w:val="13"/>
          <w:sz w:val="22"/>
        </w:rPr>
        <w:t> </w:t>
      </w:r>
      <w:r>
        <w:rPr>
          <w:sz w:val="22"/>
        </w:rPr>
        <w:t>odpowiedni</w:t>
      </w:r>
      <w:r>
        <w:rPr>
          <w:spacing w:val="17"/>
          <w:sz w:val="22"/>
        </w:rPr>
        <w:t> </w:t>
      </w:r>
      <w:r>
        <w:rPr>
          <w:sz w:val="22"/>
        </w:rPr>
        <w:t>do</w:t>
      </w:r>
      <w:r>
        <w:rPr>
          <w:spacing w:val="12"/>
          <w:sz w:val="22"/>
        </w:rPr>
        <w:t> </w:t>
      </w:r>
      <w:r>
        <w:rPr>
          <w:sz w:val="22"/>
        </w:rPr>
        <w:t>kwalifikacji</w:t>
      </w:r>
      <w:r>
        <w:rPr>
          <w:spacing w:val="18"/>
          <w:sz w:val="22"/>
        </w:rPr>
        <w:t> </w:t>
      </w:r>
      <w:r>
        <w:rPr>
          <w:sz w:val="22"/>
        </w:rPr>
        <w:t>–</w:t>
      </w:r>
      <w:r>
        <w:rPr>
          <w:spacing w:val="13"/>
          <w:sz w:val="22"/>
        </w:rPr>
        <w:t> </w:t>
      </w:r>
      <w:r>
        <w:rPr>
          <w:sz w:val="22"/>
        </w:rPr>
        <w:t>czas</w:t>
      </w:r>
      <w:r>
        <w:rPr>
          <w:spacing w:val="16"/>
          <w:sz w:val="22"/>
        </w:rPr>
        <w:t> </w:t>
      </w:r>
      <w:r>
        <w:rPr>
          <w:spacing w:val="-2"/>
          <w:sz w:val="22"/>
        </w:rPr>
        <w:t>zakończenia</w:t>
      </w:r>
    </w:p>
    <w:p>
      <w:pPr>
        <w:pStyle w:val="BodyText"/>
        <w:spacing w:line="252" w:lineRule="exact"/>
        <w:ind w:left="1806"/>
        <w:jc w:val="both"/>
      </w:pPr>
      <w:r>
        <w:rPr/>
        <w:t>pracy</w:t>
      </w:r>
      <w:r>
        <w:rPr>
          <w:spacing w:val="-10"/>
        </w:rPr>
        <w:t> </w:t>
      </w:r>
      <w:r>
        <w:rPr/>
        <w:t>przez</w:t>
      </w:r>
      <w:r>
        <w:rPr>
          <w:spacing w:val="-4"/>
        </w:rPr>
        <w:t> </w:t>
      </w:r>
      <w:r>
        <w:rPr/>
        <w:t>zdających</w:t>
      </w:r>
      <w:r>
        <w:rPr>
          <w:spacing w:val="-4"/>
        </w:rPr>
        <w:t> </w:t>
      </w:r>
      <w:r>
        <w:rPr/>
        <w:t>w</w:t>
      </w:r>
      <w:r>
        <w:rPr>
          <w:spacing w:val="-4"/>
        </w:rPr>
        <w:t> </w:t>
      </w:r>
      <w:r>
        <w:rPr/>
        <w:t>miejscu</w:t>
      </w:r>
      <w:r>
        <w:rPr>
          <w:spacing w:val="-5"/>
        </w:rPr>
        <w:t> </w:t>
      </w:r>
      <w:r>
        <w:rPr/>
        <w:t>widocznym</w:t>
      </w:r>
      <w:r>
        <w:rPr>
          <w:spacing w:val="-3"/>
        </w:rPr>
        <w:t> </w:t>
      </w:r>
      <w:r>
        <w:rPr/>
        <w:t>dla</w:t>
      </w:r>
      <w:r>
        <w:rPr>
          <w:spacing w:val="-4"/>
        </w:rPr>
        <w:t> </w:t>
      </w:r>
      <w:r>
        <w:rPr/>
        <w:t>wszystkich</w:t>
      </w:r>
      <w:r>
        <w:rPr>
          <w:spacing w:val="-4"/>
        </w:rPr>
        <w:t> </w:t>
      </w:r>
      <w:r>
        <w:rPr>
          <w:spacing w:val="-2"/>
        </w:rPr>
        <w:t>zdających</w:t>
      </w:r>
    </w:p>
    <w:p>
      <w:pPr>
        <w:pStyle w:val="ListParagraph"/>
        <w:numPr>
          <w:ilvl w:val="3"/>
          <w:numId w:val="14"/>
        </w:numPr>
        <w:tabs>
          <w:tab w:pos="1806" w:val="left" w:leader="none"/>
        </w:tabs>
        <w:spacing w:line="240" w:lineRule="auto" w:before="2" w:after="0"/>
        <w:ind w:left="1806" w:right="572" w:hanging="284"/>
        <w:jc w:val="both"/>
        <w:rPr>
          <w:sz w:val="22"/>
        </w:rPr>
      </w:pPr>
      <w:r>
        <w:rPr>
          <w:sz w:val="22"/>
        </w:rPr>
        <w:t>Czas trwania części praktycznej rozpoczyna się z chwilą zapisania na tablicy godziny rozpoczęcia egzaminu i zakończenia pracy zdających i trwa nie krócej niż 120 minut i nie dłużej niż 240 minut, zgodnie</w:t>
      </w:r>
      <w:r>
        <w:rPr>
          <w:spacing w:val="40"/>
          <w:sz w:val="22"/>
        </w:rPr>
        <w:t> </w:t>
      </w:r>
      <w:r>
        <w:rPr>
          <w:sz w:val="22"/>
        </w:rPr>
        <w:t>z</w:t>
      </w:r>
      <w:r>
        <w:rPr>
          <w:spacing w:val="40"/>
          <w:sz w:val="22"/>
        </w:rPr>
        <w:t> </w:t>
      </w:r>
      <w:r>
        <w:rPr>
          <w:sz w:val="22"/>
        </w:rPr>
        <w:t>czasem</w:t>
      </w:r>
      <w:r>
        <w:rPr>
          <w:spacing w:val="40"/>
          <w:sz w:val="22"/>
        </w:rPr>
        <w:t> </w:t>
      </w:r>
      <w:r>
        <w:rPr>
          <w:sz w:val="22"/>
        </w:rPr>
        <w:t>trwania</w:t>
      </w:r>
      <w:r>
        <w:rPr>
          <w:spacing w:val="40"/>
          <w:sz w:val="22"/>
        </w:rPr>
        <w:t> </w:t>
      </w:r>
      <w:r>
        <w:rPr>
          <w:sz w:val="22"/>
        </w:rPr>
        <w:t>części</w:t>
      </w:r>
      <w:r>
        <w:rPr>
          <w:spacing w:val="40"/>
          <w:sz w:val="22"/>
        </w:rPr>
        <w:t> </w:t>
      </w:r>
      <w:r>
        <w:rPr>
          <w:sz w:val="22"/>
        </w:rPr>
        <w:t>praktycznej</w:t>
      </w:r>
      <w:r>
        <w:rPr>
          <w:spacing w:val="40"/>
          <w:sz w:val="22"/>
        </w:rPr>
        <w:t> </w:t>
      </w:r>
      <w:r>
        <w:rPr>
          <w:sz w:val="22"/>
        </w:rPr>
        <w:t>dla</w:t>
      </w:r>
      <w:r>
        <w:rPr>
          <w:spacing w:val="40"/>
          <w:sz w:val="22"/>
        </w:rPr>
        <w:t> </w:t>
      </w:r>
      <w:r>
        <w:rPr>
          <w:sz w:val="22"/>
        </w:rPr>
        <w:t>danej</w:t>
      </w:r>
      <w:r>
        <w:rPr>
          <w:spacing w:val="40"/>
          <w:sz w:val="22"/>
        </w:rPr>
        <w:t> </w:t>
      </w:r>
      <w:r>
        <w:rPr>
          <w:sz w:val="22"/>
        </w:rPr>
        <w:t>kwalifikacji</w:t>
      </w:r>
      <w:r>
        <w:rPr>
          <w:spacing w:val="40"/>
          <w:sz w:val="22"/>
        </w:rPr>
        <w:t> </w:t>
      </w:r>
      <w:r>
        <w:rPr>
          <w:sz w:val="22"/>
        </w:rPr>
        <w:t>ustalonym</w:t>
      </w:r>
      <w:r>
        <w:rPr>
          <w:spacing w:val="40"/>
          <w:sz w:val="22"/>
        </w:rPr>
        <w:t> </w:t>
      </w:r>
      <w:r>
        <w:rPr>
          <w:sz w:val="22"/>
        </w:rPr>
        <w:t>w</w:t>
      </w:r>
      <w:r>
        <w:rPr>
          <w:spacing w:val="40"/>
          <w:sz w:val="22"/>
        </w:rPr>
        <w:t> </w:t>
      </w:r>
      <w:r>
        <w:rPr>
          <w:sz w:val="22"/>
        </w:rPr>
        <w:t>Informatorze o</w:t>
      </w:r>
      <w:r>
        <w:rPr>
          <w:spacing w:val="-2"/>
          <w:sz w:val="22"/>
        </w:rPr>
        <w:t> </w:t>
      </w:r>
      <w:r>
        <w:rPr>
          <w:sz w:val="22"/>
        </w:rPr>
        <w:t>egzaminie w</w:t>
      </w:r>
      <w:r>
        <w:rPr>
          <w:spacing w:val="-3"/>
          <w:sz w:val="22"/>
        </w:rPr>
        <w:t> </w:t>
      </w:r>
      <w:r>
        <w:rPr>
          <w:sz w:val="22"/>
        </w:rPr>
        <w:t>zawodzie, w którym wyodrębniono kwalifikację (patrz zapisy w tabelach pkt 2.7.2 </w:t>
      </w:r>
      <w:r>
        <w:rPr>
          <w:spacing w:val="-2"/>
          <w:sz w:val="22"/>
        </w:rPr>
        <w:t>Informacji).</w:t>
      </w:r>
    </w:p>
    <w:p>
      <w:pPr>
        <w:pStyle w:val="ListParagraph"/>
        <w:numPr>
          <w:ilvl w:val="3"/>
          <w:numId w:val="14"/>
        </w:numPr>
        <w:tabs>
          <w:tab w:pos="1806" w:val="left" w:leader="none"/>
        </w:tabs>
        <w:spacing w:line="240" w:lineRule="auto" w:before="0" w:after="0"/>
        <w:ind w:left="1806" w:right="574" w:hanging="284"/>
        <w:jc w:val="both"/>
        <w:rPr>
          <w:sz w:val="22"/>
        </w:rPr>
      </w:pPr>
      <w:r>
        <w:rPr>
          <w:sz w:val="22"/>
        </w:rPr>
        <w:t>Przewodniczący</w:t>
      </w:r>
      <w:r>
        <w:rPr>
          <w:spacing w:val="-8"/>
          <w:sz w:val="22"/>
        </w:rPr>
        <w:t> </w:t>
      </w:r>
      <w:r>
        <w:rPr>
          <w:sz w:val="22"/>
        </w:rPr>
        <w:t>zespołu</w:t>
      </w:r>
      <w:r>
        <w:rPr>
          <w:spacing w:val="-6"/>
          <w:sz w:val="22"/>
        </w:rPr>
        <w:t> </w:t>
      </w:r>
      <w:r>
        <w:rPr>
          <w:sz w:val="22"/>
        </w:rPr>
        <w:t>nadzorującego</w:t>
      </w:r>
      <w:r>
        <w:rPr>
          <w:spacing w:val="-8"/>
          <w:sz w:val="22"/>
        </w:rPr>
        <w:t> </w:t>
      </w:r>
      <w:r>
        <w:rPr>
          <w:sz w:val="22"/>
        </w:rPr>
        <w:t>pakuje</w:t>
      </w:r>
      <w:r>
        <w:rPr>
          <w:spacing w:val="-8"/>
          <w:sz w:val="22"/>
        </w:rPr>
        <w:t> </w:t>
      </w:r>
      <w:r>
        <w:rPr>
          <w:sz w:val="22"/>
        </w:rPr>
        <w:t>do</w:t>
      </w:r>
      <w:r>
        <w:rPr>
          <w:spacing w:val="-6"/>
          <w:sz w:val="22"/>
        </w:rPr>
        <w:t> </w:t>
      </w:r>
      <w:r>
        <w:rPr>
          <w:sz w:val="22"/>
        </w:rPr>
        <w:t>opisanej</w:t>
      </w:r>
      <w:r>
        <w:rPr>
          <w:spacing w:val="-7"/>
          <w:sz w:val="22"/>
        </w:rPr>
        <w:t> </w:t>
      </w:r>
      <w:r>
        <w:rPr>
          <w:sz w:val="22"/>
        </w:rPr>
        <w:t>papierowej</w:t>
      </w:r>
      <w:r>
        <w:rPr>
          <w:spacing w:val="-7"/>
          <w:sz w:val="22"/>
        </w:rPr>
        <w:t> </w:t>
      </w:r>
      <w:r>
        <w:rPr>
          <w:sz w:val="22"/>
        </w:rPr>
        <w:t>koperty</w:t>
      </w:r>
      <w:r>
        <w:rPr>
          <w:spacing w:val="-6"/>
          <w:sz w:val="22"/>
        </w:rPr>
        <w:t> </w:t>
      </w:r>
      <w:r>
        <w:rPr>
          <w:sz w:val="22"/>
        </w:rPr>
        <w:t>niewykorzystane</w:t>
      </w:r>
      <w:r>
        <w:rPr>
          <w:spacing w:val="-8"/>
          <w:sz w:val="22"/>
        </w:rPr>
        <w:t> </w:t>
      </w:r>
      <w:r>
        <w:rPr>
          <w:sz w:val="22"/>
        </w:rPr>
        <w:t>lub wadliwie wydrukowane arkusze egzaminacyjne wraz z kartami oceny i zakleja kopertę.</w:t>
      </w:r>
    </w:p>
    <w:p>
      <w:pPr>
        <w:pStyle w:val="ListParagraph"/>
        <w:numPr>
          <w:ilvl w:val="3"/>
          <w:numId w:val="14"/>
        </w:numPr>
        <w:tabs>
          <w:tab w:pos="1806" w:val="left" w:leader="none"/>
        </w:tabs>
        <w:spacing w:line="240" w:lineRule="auto" w:before="0" w:after="0"/>
        <w:ind w:left="1806" w:right="573" w:hanging="284"/>
        <w:jc w:val="both"/>
        <w:rPr>
          <w:sz w:val="22"/>
        </w:rPr>
      </w:pPr>
      <w:r>
        <w:rPr>
          <w:sz w:val="22"/>
        </w:rPr>
        <w:t>Po rozdaniu zdającym pakietów egzaminacyjnych zdający, którzy się spóźnią nie są wpuszczani do sali egzaminacyjnej. W uzasadnionych przypadkach, nie później niż do zakończenia czynności organizacyjnych, decyzję o wpuszczeniu do sali egzaminacyjnej spóźnionego zdającego podejmuje przewodniczący ZE</w:t>
      </w:r>
    </w:p>
    <w:p>
      <w:pPr>
        <w:pStyle w:val="ListParagraph"/>
        <w:numPr>
          <w:ilvl w:val="3"/>
          <w:numId w:val="14"/>
        </w:numPr>
        <w:tabs>
          <w:tab w:pos="1806" w:val="left" w:leader="none"/>
        </w:tabs>
        <w:spacing w:line="240" w:lineRule="auto" w:before="0" w:after="0"/>
        <w:ind w:left="1806" w:right="570" w:hanging="284"/>
        <w:jc w:val="both"/>
        <w:rPr>
          <w:sz w:val="22"/>
        </w:rPr>
      </w:pPr>
      <w:r>
        <w:rPr>
          <w:sz w:val="22"/>
        </w:rPr>
        <w:t>W czasie trwania części praktycznej egzaminu zawodowego każdy zdający pracuje przy osobnym stanowisku</w:t>
      </w:r>
      <w:r>
        <w:rPr>
          <w:spacing w:val="-14"/>
          <w:sz w:val="22"/>
        </w:rPr>
        <w:t> </w:t>
      </w:r>
      <w:r>
        <w:rPr>
          <w:sz w:val="22"/>
        </w:rPr>
        <w:t>egzaminacyjnym</w:t>
      </w:r>
      <w:r>
        <w:rPr>
          <w:spacing w:val="-14"/>
          <w:sz w:val="22"/>
        </w:rPr>
        <w:t> </w:t>
      </w:r>
      <w:r>
        <w:rPr>
          <w:sz w:val="22"/>
        </w:rPr>
        <w:t>przygotowanym</w:t>
      </w:r>
      <w:r>
        <w:rPr>
          <w:spacing w:val="-14"/>
          <w:sz w:val="22"/>
        </w:rPr>
        <w:t> </w:t>
      </w:r>
      <w:r>
        <w:rPr>
          <w:sz w:val="22"/>
        </w:rPr>
        <w:t>w</w:t>
      </w:r>
      <w:r>
        <w:rPr>
          <w:spacing w:val="-13"/>
          <w:sz w:val="22"/>
        </w:rPr>
        <w:t> </w:t>
      </w:r>
      <w:r>
        <w:rPr>
          <w:sz w:val="22"/>
        </w:rPr>
        <w:t>taki</w:t>
      </w:r>
      <w:r>
        <w:rPr>
          <w:spacing w:val="-14"/>
          <w:sz w:val="22"/>
        </w:rPr>
        <w:t> </w:t>
      </w:r>
      <w:r>
        <w:rPr>
          <w:sz w:val="22"/>
        </w:rPr>
        <w:t>sposób,</w:t>
      </w:r>
      <w:r>
        <w:rPr>
          <w:spacing w:val="-14"/>
          <w:sz w:val="22"/>
        </w:rPr>
        <w:t> </w:t>
      </w:r>
      <w:r>
        <w:rPr>
          <w:sz w:val="22"/>
        </w:rPr>
        <w:t>aby</w:t>
      </w:r>
      <w:r>
        <w:rPr>
          <w:spacing w:val="-14"/>
          <w:sz w:val="22"/>
        </w:rPr>
        <w:t> </w:t>
      </w:r>
      <w:r>
        <w:rPr>
          <w:sz w:val="22"/>
        </w:rPr>
        <w:t>zapewniona</w:t>
      </w:r>
      <w:r>
        <w:rPr>
          <w:spacing w:val="-13"/>
          <w:sz w:val="22"/>
        </w:rPr>
        <w:t> </w:t>
      </w:r>
      <w:r>
        <w:rPr>
          <w:sz w:val="22"/>
        </w:rPr>
        <w:t>była</w:t>
      </w:r>
      <w:r>
        <w:rPr>
          <w:spacing w:val="-14"/>
          <w:sz w:val="22"/>
        </w:rPr>
        <w:t> </w:t>
      </w:r>
      <w:r>
        <w:rPr>
          <w:sz w:val="22"/>
        </w:rPr>
        <w:t>samodzielna</w:t>
      </w:r>
      <w:r>
        <w:rPr>
          <w:spacing w:val="-14"/>
          <w:sz w:val="22"/>
        </w:rPr>
        <w:t> </w:t>
      </w:r>
      <w:r>
        <w:rPr>
          <w:sz w:val="22"/>
        </w:rPr>
        <w:t>praca </w:t>
      </w:r>
      <w:r>
        <w:rPr>
          <w:spacing w:val="-2"/>
          <w:sz w:val="22"/>
        </w:rPr>
        <w:t>zdających.</w:t>
      </w:r>
    </w:p>
    <w:p>
      <w:pPr>
        <w:pStyle w:val="ListParagraph"/>
        <w:numPr>
          <w:ilvl w:val="3"/>
          <w:numId w:val="14"/>
        </w:numPr>
        <w:tabs>
          <w:tab w:pos="1806" w:val="left" w:leader="none"/>
        </w:tabs>
        <w:spacing w:line="240" w:lineRule="auto" w:before="0" w:after="0"/>
        <w:ind w:left="1806" w:right="575" w:hanging="284"/>
        <w:jc w:val="both"/>
        <w:rPr>
          <w:sz w:val="22"/>
        </w:rPr>
      </w:pPr>
      <w:r>
        <w:rPr>
          <w:sz w:val="22"/>
        </w:rPr>
        <w:t>Zdający</w:t>
      </w:r>
      <w:r>
        <w:rPr>
          <w:spacing w:val="-14"/>
          <w:sz w:val="22"/>
        </w:rPr>
        <w:t> </w:t>
      </w:r>
      <w:r>
        <w:rPr>
          <w:sz w:val="22"/>
        </w:rPr>
        <w:t>nie</w:t>
      </w:r>
      <w:r>
        <w:rPr>
          <w:spacing w:val="-13"/>
          <w:sz w:val="22"/>
        </w:rPr>
        <w:t> </w:t>
      </w:r>
      <w:r>
        <w:rPr>
          <w:sz w:val="22"/>
        </w:rPr>
        <w:t>powinni</w:t>
      </w:r>
      <w:r>
        <w:rPr>
          <w:spacing w:val="-13"/>
          <w:sz w:val="22"/>
        </w:rPr>
        <w:t> </w:t>
      </w:r>
      <w:r>
        <w:rPr>
          <w:sz w:val="22"/>
        </w:rPr>
        <w:t>opuszczać</w:t>
      </w:r>
      <w:r>
        <w:rPr>
          <w:spacing w:val="-12"/>
          <w:sz w:val="22"/>
        </w:rPr>
        <w:t> </w:t>
      </w:r>
      <w:r>
        <w:rPr>
          <w:sz w:val="22"/>
        </w:rPr>
        <w:t>sali</w:t>
      </w:r>
      <w:r>
        <w:rPr>
          <w:spacing w:val="-13"/>
          <w:sz w:val="22"/>
        </w:rPr>
        <w:t> </w:t>
      </w:r>
      <w:r>
        <w:rPr>
          <w:sz w:val="22"/>
        </w:rPr>
        <w:t>egzaminacyjnej.</w:t>
      </w:r>
      <w:r>
        <w:rPr>
          <w:spacing w:val="-14"/>
          <w:sz w:val="22"/>
        </w:rPr>
        <w:t> </w:t>
      </w:r>
      <w:r>
        <w:rPr>
          <w:sz w:val="22"/>
        </w:rPr>
        <w:t>W</w:t>
      </w:r>
      <w:r>
        <w:rPr>
          <w:spacing w:val="-14"/>
          <w:sz w:val="22"/>
        </w:rPr>
        <w:t> </w:t>
      </w:r>
      <w:r>
        <w:rPr>
          <w:sz w:val="22"/>
        </w:rPr>
        <w:t>uzasadnionych</w:t>
      </w:r>
      <w:r>
        <w:rPr>
          <w:spacing w:val="-13"/>
          <w:sz w:val="22"/>
        </w:rPr>
        <w:t> </w:t>
      </w:r>
      <w:r>
        <w:rPr>
          <w:sz w:val="22"/>
        </w:rPr>
        <w:t>przypadkach</w:t>
      </w:r>
      <w:r>
        <w:rPr>
          <w:spacing w:val="-14"/>
          <w:sz w:val="22"/>
        </w:rPr>
        <w:t> </w:t>
      </w:r>
      <w:r>
        <w:rPr>
          <w:sz w:val="22"/>
        </w:rPr>
        <w:t>przewodniczący zespołu</w:t>
      </w:r>
      <w:r>
        <w:rPr>
          <w:spacing w:val="40"/>
          <w:sz w:val="22"/>
        </w:rPr>
        <w:t>  </w:t>
      </w:r>
      <w:r>
        <w:rPr>
          <w:sz w:val="22"/>
        </w:rPr>
        <w:t>nadzorującego</w:t>
      </w:r>
      <w:r>
        <w:rPr>
          <w:spacing w:val="40"/>
          <w:sz w:val="22"/>
        </w:rPr>
        <w:t>  </w:t>
      </w:r>
      <w:r>
        <w:rPr>
          <w:sz w:val="22"/>
        </w:rPr>
        <w:t>może</w:t>
      </w:r>
      <w:r>
        <w:rPr>
          <w:spacing w:val="40"/>
          <w:sz w:val="22"/>
        </w:rPr>
        <w:t>  </w:t>
      </w:r>
      <w:r>
        <w:rPr>
          <w:sz w:val="22"/>
        </w:rPr>
        <w:t>zezwolić</w:t>
      </w:r>
      <w:r>
        <w:rPr>
          <w:spacing w:val="40"/>
          <w:sz w:val="22"/>
        </w:rPr>
        <w:t>  </w:t>
      </w:r>
      <w:r>
        <w:rPr>
          <w:sz w:val="22"/>
        </w:rPr>
        <w:t>zdającemu</w:t>
      </w:r>
      <w:r>
        <w:rPr>
          <w:spacing w:val="40"/>
          <w:sz w:val="22"/>
        </w:rPr>
        <w:t>  </w:t>
      </w:r>
      <w:r>
        <w:rPr>
          <w:sz w:val="22"/>
        </w:rPr>
        <w:t>na</w:t>
      </w:r>
      <w:r>
        <w:rPr>
          <w:spacing w:val="40"/>
          <w:sz w:val="22"/>
        </w:rPr>
        <w:t>  </w:t>
      </w:r>
      <w:r>
        <w:rPr>
          <w:sz w:val="22"/>
        </w:rPr>
        <w:t>opuszczenie</w:t>
      </w:r>
      <w:r>
        <w:rPr>
          <w:spacing w:val="40"/>
          <w:sz w:val="22"/>
        </w:rPr>
        <w:t>  </w:t>
      </w:r>
      <w:r>
        <w:rPr>
          <w:sz w:val="22"/>
        </w:rPr>
        <w:t>sali</w:t>
      </w:r>
      <w:r>
        <w:rPr>
          <w:spacing w:val="40"/>
          <w:sz w:val="22"/>
        </w:rPr>
        <w:t>  </w:t>
      </w:r>
      <w:r>
        <w:rPr>
          <w:sz w:val="22"/>
        </w:rPr>
        <w:t>egzaminacyjnej po</w:t>
      </w:r>
      <w:r>
        <w:rPr>
          <w:spacing w:val="-2"/>
          <w:sz w:val="22"/>
        </w:rPr>
        <w:t> </w:t>
      </w:r>
      <w:r>
        <w:rPr>
          <w:sz w:val="22"/>
        </w:rPr>
        <w:t>zapewnieniu</w:t>
      </w:r>
      <w:r>
        <w:rPr>
          <w:spacing w:val="76"/>
          <w:sz w:val="22"/>
        </w:rPr>
        <w:t> </w:t>
      </w:r>
      <w:r>
        <w:rPr>
          <w:sz w:val="22"/>
        </w:rPr>
        <w:t>warunków</w:t>
      </w:r>
      <w:r>
        <w:rPr>
          <w:spacing w:val="72"/>
          <w:sz w:val="22"/>
        </w:rPr>
        <w:t> </w:t>
      </w:r>
      <w:r>
        <w:rPr>
          <w:sz w:val="22"/>
        </w:rPr>
        <w:t>wykluczających</w:t>
      </w:r>
      <w:r>
        <w:rPr>
          <w:spacing w:val="73"/>
          <w:sz w:val="22"/>
        </w:rPr>
        <w:t> </w:t>
      </w:r>
      <w:r>
        <w:rPr>
          <w:sz w:val="22"/>
        </w:rPr>
        <w:t>możliwość</w:t>
      </w:r>
      <w:r>
        <w:rPr>
          <w:spacing w:val="76"/>
          <w:sz w:val="22"/>
        </w:rPr>
        <w:t> </w:t>
      </w:r>
      <w:r>
        <w:rPr>
          <w:sz w:val="22"/>
        </w:rPr>
        <w:t>kontaktowania</w:t>
      </w:r>
      <w:r>
        <w:rPr>
          <w:spacing w:val="76"/>
          <w:sz w:val="22"/>
        </w:rPr>
        <w:t> </w:t>
      </w:r>
      <w:r>
        <w:rPr>
          <w:sz w:val="22"/>
        </w:rPr>
        <w:t>się</w:t>
      </w:r>
      <w:r>
        <w:rPr>
          <w:spacing w:val="76"/>
          <w:sz w:val="22"/>
        </w:rPr>
        <w:t> </w:t>
      </w:r>
      <w:r>
        <w:rPr>
          <w:sz w:val="22"/>
        </w:rPr>
        <w:t>z</w:t>
      </w:r>
      <w:r>
        <w:rPr>
          <w:spacing w:val="74"/>
          <w:sz w:val="22"/>
        </w:rPr>
        <w:t> </w:t>
      </w:r>
      <w:r>
        <w:rPr>
          <w:sz w:val="22"/>
        </w:rPr>
        <w:t>innymi</w:t>
      </w:r>
      <w:r>
        <w:rPr>
          <w:spacing w:val="77"/>
          <w:sz w:val="22"/>
        </w:rPr>
        <w:t> </w:t>
      </w:r>
      <w:r>
        <w:rPr>
          <w:sz w:val="22"/>
        </w:rPr>
        <w:t>osobami, z wyjątkiem osób udzielających pomocy medycznej.</w:t>
      </w:r>
    </w:p>
    <w:p>
      <w:pPr>
        <w:pStyle w:val="ListParagraph"/>
        <w:numPr>
          <w:ilvl w:val="3"/>
          <w:numId w:val="14"/>
        </w:numPr>
        <w:tabs>
          <w:tab w:pos="1806" w:val="left" w:leader="none"/>
        </w:tabs>
        <w:spacing w:line="240" w:lineRule="auto" w:before="0" w:after="0"/>
        <w:ind w:left="1806" w:right="0" w:hanging="284"/>
        <w:jc w:val="both"/>
        <w:rPr>
          <w:sz w:val="22"/>
        </w:rPr>
      </w:pPr>
      <w:r>
        <w:rPr>
          <w:sz w:val="22"/>
        </w:rPr>
        <w:t>Przewodniczący</w:t>
      </w:r>
      <w:r>
        <w:rPr>
          <w:spacing w:val="-9"/>
          <w:sz w:val="22"/>
        </w:rPr>
        <w:t> </w:t>
      </w:r>
      <w:r>
        <w:rPr>
          <w:sz w:val="22"/>
        </w:rPr>
        <w:t>zespołu</w:t>
      </w:r>
      <w:r>
        <w:rPr>
          <w:spacing w:val="-7"/>
          <w:sz w:val="22"/>
        </w:rPr>
        <w:t> </w:t>
      </w:r>
      <w:r>
        <w:rPr>
          <w:sz w:val="22"/>
        </w:rPr>
        <w:t>egzaminacyjnego</w:t>
      </w:r>
      <w:r>
        <w:rPr>
          <w:spacing w:val="-3"/>
          <w:sz w:val="22"/>
        </w:rPr>
        <w:t> </w:t>
      </w:r>
      <w:r>
        <w:rPr>
          <w:sz w:val="22"/>
        </w:rPr>
        <w:t>w</w:t>
      </w:r>
      <w:r>
        <w:rPr>
          <w:spacing w:val="-5"/>
          <w:sz w:val="22"/>
        </w:rPr>
        <w:t> </w:t>
      </w:r>
      <w:r>
        <w:rPr>
          <w:sz w:val="22"/>
        </w:rPr>
        <w:t>czasie</w:t>
      </w:r>
      <w:r>
        <w:rPr>
          <w:spacing w:val="-6"/>
          <w:sz w:val="22"/>
        </w:rPr>
        <w:t> </w:t>
      </w:r>
      <w:r>
        <w:rPr>
          <w:sz w:val="22"/>
        </w:rPr>
        <w:t>trwania</w:t>
      </w:r>
      <w:r>
        <w:rPr>
          <w:spacing w:val="-6"/>
          <w:sz w:val="22"/>
        </w:rPr>
        <w:t> </w:t>
      </w:r>
      <w:r>
        <w:rPr>
          <w:spacing w:val="-2"/>
          <w:sz w:val="22"/>
        </w:rPr>
        <w:t>egzaminu:</w:t>
      </w:r>
    </w:p>
    <w:p>
      <w:pPr>
        <w:pStyle w:val="ListParagraph"/>
        <w:numPr>
          <w:ilvl w:val="0"/>
          <w:numId w:val="55"/>
        </w:numPr>
        <w:tabs>
          <w:tab w:pos="2090" w:val="left" w:leader="none"/>
        </w:tabs>
        <w:spacing w:line="269" w:lineRule="exact" w:before="0" w:after="0"/>
        <w:ind w:left="2089" w:right="0" w:hanging="284"/>
        <w:jc w:val="both"/>
        <w:rPr>
          <w:sz w:val="22"/>
        </w:rPr>
      </w:pPr>
      <w:r>
        <w:rPr>
          <w:sz w:val="22"/>
        </w:rPr>
        <w:t>nadzoruje</w:t>
      </w:r>
      <w:r>
        <w:rPr>
          <w:spacing w:val="-6"/>
          <w:sz w:val="22"/>
        </w:rPr>
        <w:t> </w:t>
      </w:r>
      <w:r>
        <w:rPr>
          <w:sz w:val="22"/>
        </w:rPr>
        <w:t>prawidłowy</w:t>
      </w:r>
      <w:r>
        <w:rPr>
          <w:spacing w:val="-5"/>
          <w:sz w:val="22"/>
        </w:rPr>
        <w:t> </w:t>
      </w:r>
      <w:r>
        <w:rPr>
          <w:sz w:val="22"/>
        </w:rPr>
        <w:t>przebieg</w:t>
      </w:r>
      <w:r>
        <w:rPr>
          <w:spacing w:val="-6"/>
          <w:sz w:val="22"/>
        </w:rPr>
        <w:t> </w:t>
      </w:r>
      <w:r>
        <w:rPr>
          <w:sz w:val="22"/>
        </w:rPr>
        <w:t>części</w:t>
      </w:r>
      <w:r>
        <w:rPr>
          <w:spacing w:val="-7"/>
          <w:sz w:val="22"/>
        </w:rPr>
        <w:t> </w:t>
      </w:r>
      <w:r>
        <w:rPr>
          <w:sz w:val="22"/>
        </w:rPr>
        <w:t>praktycznej</w:t>
      </w:r>
      <w:r>
        <w:rPr>
          <w:spacing w:val="-4"/>
          <w:sz w:val="22"/>
        </w:rPr>
        <w:t> </w:t>
      </w:r>
      <w:r>
        <w:rPr>
          <w:spacing w:val="-2"/>
          <w:sz w:val="22"/>
        </w:rPr>
        <w:t>egzaminu,</w:t>
      </w:r>
    </w:p>
    <w:p>
      <w:pPr>
        <w:pStyle w:val="ListParagraph"/>
        <w:numPr>
          <w:ilvl w:val="0"/>
          <w:numId w:val="55"/>
        </w:numPr>
        <w:tabs>
          <w:tab w:pos="2090" w:val="left" w:leader="none"/>
        </w:tabs>
        <w:spacing w:line="269" w:lineRule="exact" w:before="0" w:after="0"/>
        <w:ind w:left="2089" w:right="0" w:hanging="284"/>
        <w:jc w:val="both"/>
        <w:rPr>
          <w:sz w:val="22"/>
        </w:rPr>
      </w:pPr>
      <w:r>
        <w:rPr>
          <w:sz w:val="22"/>
        </w:rPr>
        <w:t>zastępuje</w:t>
      </w:r>
      <w:r>
        <w:rPr>
          <w:spacing w:val="-8"/>
          <w:sz w:val="22"/>
        </w:rPr>
        <w:t> </w:t>
      </w:r>
      <w:r>
        <w:rPr>
          <w:sz w:val="22"/>
        </w:rPr>
        <w:t>członka</w:t>
      </w:r>
      <w:r>
        <w:rPr>
          <w:spacing w:val="-4"/>
          <w:sz w:val="22"/>
        </w:rPr>
        <w:t> </w:t>
      </w:r>
      <w:r>
        <w:rPr>
          <w:sz w:val="22"/>
        </w:rPr>
        <w:t>ZN</w:t>
      </w:r>
      <w:r>
        <w:rPr>
          <w:spacing w:val="-8"/>
          <w:sz w:val="22"/>
        </w:rPr>
        <w:t> </w:t>
      </w:r>
      <w:r>
        <w:rPr>
          <w:sz w:val="22"/>
        </w:rPr>
        <w:t>na</w:t>
      </w:r>
      <w:r>
        <w:rPr>
          <w:spacing w:val="-5"/>
          <w:sz w:val="22"/>
        </w:rPr>
        <w:t> </w:t>
      </w:r>
      <w:r>
        <w:rPr>
          <w:sz w:val="22"/>
        </w:rPr>
        <w:t>czas</w:t>
      </w:r>
      <w:r>
        <w:rPr>
          <w:spacing w:val="-4"/>
          <w:sz w:val="22"/>
        </w:rPr>
        <w:t> </w:t>
      </w:r>
      <w:r>
        <w:rPr>
          <w:sz w:val="22"/>
        </w:rPr>
        <w:t>jego</w:t>
      </w:r>
      <w:r>
        <w:rPr>
          <w:spacing w:val="-6"/>
          <w:sz w:val="22"/>
        </w:rPr>
        <w:t> </w:t>
      </w:r>
      <w:r>
        <w:rPr>
          <w:sz w:val="22"/>
        </w:rPr>
        <w:t>uzasadnionej</w:t>
      </w:r>
      <w:r>
        <w:rPr>
          <w:spacing w:val="-3"/>
          <w:sz w:val="22"/>
        </w:rPr>
        <w:t> </w:t>
      </w:r>
      <w:r>
        <w:rPr>
          <w:sz w:val="22"/>
        </w:rPr>
        <w:t>nieobecności</w:t>
      </w:r>
      <w:r>
        <w:rPr>
          <w:spacing w:val="-3"/>
          <w:sz w:val="22"/>
        </w:rPr>
        <w:t> </w:t>
      </w:r>
      <w:r>
        <w:rPr>
          <w:sz w:val="22"/>
        </w:rPr>
        <w:t>w</w:t>
      </w:r>
      <w:r>
        <w:rPr>
          <w:spacing w:val="-7"/>
          <w:sz w:val="22"/>
        </w:rPr>
        <w:t> </w:t>
      </w:r>
      <w:r>
        <w:rPr>
          <w:sz w:val="22"/>
        </w:rPr>
        <w:t>miejscu</w:t>
      </w:r>
      <w:r>
        <w:rPr>
          <w:spacing w:val="-7"/>
          <w:sz w:val="22"/>
        </w:rPr>
        <w:t> </w:t>
      </w:r>
      <w:r>
        <w:rPr>
          <w:sz w:val="22"/>
        </w:rPr>
        <w:t>przeprowadzania</w:t>
      </w:r>
      <w:r>
        <w:rPr>
          <w:spacing w:val="-3"/>
          <w:sz w:val="22"/>
        </w:rPr>
        <w:t> </w:t>
      </w:r>
      <w:r>
        <w:rPr>
          <w:spacing w:val="-2"/>
          <w:sz w:val="22"/>
        </w:rPr>
        <w:t>części</w:t>
      </w:r>
    </w:p>
    <w:p>
      <w:pPr>
        <w:spacing w:after="0" w:line="269" w:lineRule="exact"/>
        <w:jc w:val="both"/>
        <w:rPr>
          <w:sz w:val="22"/>
        </w:rPr>
        <w:sectPr>
          <w:headerReference w:type="default" r:id="rId118"/>
          <w:footerReference w:type="default" r:id="rId119"/>
          <w:pgSz w:w="11910" w:h="16840"/>
          <w:pgMar w:header="0" w:footer="1000" w:top="1520" w:bottom="1200" w:left="640" w:right="60"/>
        </w:sectPr>
      </w:pPr>
    </w:p>
    <w:p>
      <w:pPr>
        <w:pStyle w:val="BodyText"/>
        <w:spacing w:before="68"/>
        <w:ind w:left="2089"/>
      </w:pPr>
      <w:r>
        <w:rPr>
          <w:spacing w:val="-2"/>
        </w:rPr>
        <w:t>praktycznej,</w:t>
      </w:r>
    </w:p>
    <w:p>
      <w:pPr>
        <w:pStyle w:val="ListParagraph"/>
        <w:numPr>
          <w:ilvl w:val="0"/>
          <w:numId w:val="55"/>
        </w:numPr>
        <w:tabs>
          <w:tab w:pos="2090" w:val="left" w:leader="none"/>
        </w:tabs>
        <w:spacing w:line="240" w:lineRule="auto" w:before="3" w:after="0"/>
        <w:ind w:left="2089" w:right="577" w:hanging="284"/>
        <w:jc w:val="left"/>
        <w:rPr>
          <w:sz w:val="22"/>
        </w:rPr>
      </w:pPr>
      <w:r>
        <w:rPr>
          <w:sz w:val="22"/>
        </w:rPr>
        <w:t>w</w:t>
      </w:r>
      <w:r>
        <w:rPr>
          <w:spacing w:val="80"/>
          <w:sz w:val="22"/>
        </w:rPr>
        <w:t> </w:t>
      </w:r>
      <w:r>
        <w:rPr>
          <w:sz w:val="22"/>
        </w:rPr>
        <w:t>sytuacjach</w:t>
      </w:r>
      <w:r>
        <w:rPr>
          <w:spacing w:val="80"/>
          <w:sz w:val="22"/>
        </w:rPr>
        <w:t> </w:t>
      </w:r>
      <w:r>
        <w:rPr>
          <w:sz w:val="22"/>
        </w:rPr>
        <w:t>szczególnych</w:t>
      </w:r>
      <w:r>
        <w:rPr>
          <w:spacing w:val="80"/>
          <w:sz w:val="22"/>
        </w:rPr>
        <w:t> </w:t>
      </w:r>
      <w:r>
        <w:rPr>
          <w:sz w:val="22"/>
        </w:rPr>
        <w:t>postępuje</w:t>
      </w:r>
      <w:r>
        <w:rPr>
          <w:spacing w:val="80"/>
          <w:sz w:val="22"/>
        </w:rPr>
        <w:t> </w:t>
      </w:r>
      <w:r>
        <w:rPr>
          <w:sz w:val="22"/>
        </w:rPr>
        <w:t>zgodnie</w:t>
      </w:r>
      <w:r>
        <w:rPr>
          <w:spacing w:val="80"/>
          <w:sz w:val="22"/>
        </w:rPr>
        <w:t> </w:t>
      </w:r>
      <w:r>
        <w:rPr>
          <w:sz w:val="22"/>
        </w:rPr>
        <w:t>z</w:t>
      </w:r>
      <w:r>
        <w:rPr>
          <w:spacing w:val="80"/>
          <w:sz w:val="22"/>
        </w:rPr>
        <w:t> </w:t>
      </w:r>
      <w:r>
        <w:rPr>
          <w:sz w:val="22"/>
        </w:rPr>
        <w:t>zasadami</w:t>
      </w:r>
      <w:r>
        <w:rPr>
          <w:spacing w:val="80"/>
          <w:sz w:val="22"/>
        </w:rPr>
        <w:t> </w:t>
      </w:r>
      <w:r>
        <w:rPr>
          <w:sz w:val="22"/>
        </w:rPr>
        <w:t>postępowania</w:t>
      </w:r>
      <w:r>
        <w:rPr>
          <w:spacing w:val="80"/>
          <w:sz w:val="22"/>
        </w:rPr>
        <w:t> </w:t>
      </w:r>
      <w:r>
        <w:rPr>
          <w:sz w:val="22"/>
        </w:rPr>
        <w:t>w</w:t>
      </w:r>
      <w:r>
        <w:rPr>
          <w:spacing w:val="80"/>
          <w:sz w:val="22"/>
        </w:rPr>
        <w:t> </w:t>
      </w:r>
      <w:r>
        <w:rPr>
          <w:sz w:val="22"/>
        </w:rPr>
        <w:t>sytuacjach</w:t>
      </w:r>
      <w:r>
        <w:rPr>
          <w:spacing w:val="80"/>
          <w:sz w:val="22"/>
        </w:rPr>
        <w:t> </w:t>
      </w:r>
      <w:r>
        <w:rPr>
          <w:spacing w:val="-2"/>
          <w:sz w:val="22"/>
        </w:rPr>
        <w:t>szczególnych.</w:t>
      </w:r>
    </w:p>
    <w:p>
      <w:pPr>
        <w:pStyle w:val="ListParagraph"/>
        <w:numPr>
          <w:ilvl w:val="3"/>
          <w:numId w:val="14"/>
        </w:numPr>
        <w:tabs>
          <w:tab w:pos="1742" w:val="left" w:leader="none"/>
        </w:tabs>
        <w:spacing w:line="250" w:lineRule="exact" w:before="0" w:after="0"/>
        <w:ind w:left="1741" w:right="0" w:hanging="222"/>
        <w:jc w:val="left"/>
        <w:rPr>
          <w:sz w:val="22"/>
        </w:rPr>
      </w:pPr>
      <w:r>
        <w:rPr>
          <w:sz w:val="22"/>
        </w:rPr>
        <w:t>Przewodniczący</w:t>
      </w:r>
      <w:r>
        <w:rPr>
          <w:spacing w:val="-9"/>
          <w:sz w:val="22"/>
        </w:rPr>
        <w:t> </w:t>
      </w:r>
      <w:r>
        <w:rPr>
          <w:sz w:val="22"/>
        </w:rPr>
        <w:t>zespołu</w:t>
      </w:r>
      <w:r>
        <w:rPr>
          <w:spacing w:val="-11"/>
          <w:sz w:val="22"/>
        </w:rPr>
        <w:t> </w:t>
      </w:r>
      <w:r>
        <w:rPr>
          <w:spacing w:val="-2"/>
          <w:sz w:val="22"/>
        </w:rPr>
        <w:t>nadzorującego:</w:t>
      </w:r>
    </w:p>
    <w:p>
      <w:pPr>
        <w:pStyle w:val="ListParagraph"/>
        <w:numPr>
          <w:ilvl w:val="0"/>
          <w:numId w:val="56"/>
        </w:numPr>
        <w:tabs>
          <w:tab w:pos="2090" w:val="left" w:leader="none"/>
        </w:tabs>
        <w:spacing w:line="240" w:lineRule="auto" w:before="0" w:after="0"/>
        <w:ind w:left="2089" w:right="581" w:hanging="284"/>
        <w:jc w:val="both"/>
        <w:rPr>
          <w:sz w:val="22"/>
        </w:rPr>
      </w:pPr>
      <w:r>
        <w:rPr>
          <w:sz w:val="22"/>
        </w:rPr>
        <w:t>zwraca</w:t>
      </w:r>
      <w:r>
        <w:rPr>
          <w:spacing w:val="51"/>
          <w:sz w:val="22"/>
        </w:rPr>
        <w:t>  </w:t>
      </w:r>
      <w:r>
        <w:rPr>
          <w:sz w:val="22"/>
        </w:rPr>
        <w:t>uwagę</w:t>
      </w:r>
      <w:r>
        <w:rPr>
          <w:spacing w:val="50"/>
          <w:sz w:val="22"/>
        </w:rPr>
        <w:t>  </w:t>
      </w:r>
      <w:r>
        <w:rPr>
          <w:sz w:val="22"/>
        </w:rPr>
        <w:t>na</w:t>
      </w:r>
      <w:r>
        <w:rPr>
          <w:spacing w:val="51"/>
          <w:sz w:val="22"/>
        </w:rPr>
        <w:t>  </w:t>
      </w:r>
      <w:r>
        <w:rPr>
          <w:sz w:val="22"/>
        </w:rPr>
        <w:t>przypadki</w:t>
      </w:r>
      <w:r>
        <w:rPr>
          <w:spacing w:val="50"/>
          <w:sz w:val="22"/>
        </w:rPr>
        <w:t>  </w:t>
      </w:r>
      <w:r>
        <w:rPr>
          <w:sz w:val="22"/>
        </w:rPr>
        <w:t>naruszania</w:t>
      </w:r>
      <w:r>
        <w:rPr>
          <w:spacing w:val="50"/>
          <w:sz w:val="22"/>
        </w:rPr>
        <w:t>  </w:t>
      </w:r>
      <w:r>
        <w:rPr>
          <w:sz w:val="22"/>
        </w:rPr>
        <w:t>przez</w:t>
      </w:r>
      <w:r>
        <w:rPr>
          <w:spacing w:val="50"/>
          <w:sz w:val="22"/>
        </w:rPr>
        <w:t>  </w:t>
      </w:r>
      <w:r>
        <w:rPr>
          <w:sz w:val="22"/>
        </w:rPr>
        <w:t>zdających</w:t>
      </w:r>
      <w:r>
        <w:rPr>
          <w:spacing w:val="51"/>
          <w:sz w:val="22"/>
        </w:rPr>
        <w:t>  </w:t>
      </w:r>
      <w:r>
        <w:rPr>
          <w:sz w:val="22"/>
        </w:rPr>
        <w:t>zasad</w:t>
      </w:r>
      <w:r>
        <w:rPr>
          <w:spacing w:val="51"/>
          <w:sz w:val="22"/>
        </w:rPr>
        <w:t>  </w:t>
      </w:r>
      <w:r>
        <w:rPr>
          <w:sz w:val="22"/>
        </w:rPr>
        <w:t>bezpiecznej</w:t>
      </w:r>
      <w:r>
        <w:rPr>
          <w:spacing w:val="50"/>
          <w:sz w:val="22"/>
        </w:rPr>
        <w:t>  </w:t>
      </w:r>
      <w:r>
        <w:rPr>
          <w:sz w:val="22"/>
        </w:rPr>
        <w:t>pracy i</w:t>
      </w:r>
      <w:r>
        <w:rPr>
          <w:spacing w:val="65"/>
          <w:sz w:val="22"/>
        </w:rPr>
        <w:t> </w:t>
      </w:r>
      <w:r>
        <w:rPr>
          <w:sz w:val="22"/>
        </w:rPr>
        <w:t>zakłócania</w:t>
      </w:r>
      <w:r>
        <w:rPr>
          <w:spacing w:val="40"/>
          <w:sz w:val="22"/>
        </w:rPr>
        <w:t> </w:t>
      </w:r>
      <w:r>
        <w:rPr>
          <w:sz w:val="22"/>
        </w:rPr>
        <w:t>przebiegu</w:t>
      </w:r>
      <w:r>
        <w:rPr>
          <w:spacing w:val="40"/>
          <w:sz w:val="22"/>
        </w:rPr>
        <w:t> </w:t>
      </w:r>
      <w:r>
        <w:rPr>
          <w:sz w:val="22"/>
        </w:rPr>
        <w:t>egzaminu,</w:t>
      </w:r>
      <w:r>
        <w:rPr>
          <w:spacing w:val="40"/>
          <w:sz w:val="22"/>
        </w:rPr>
        <w:t> </w:t>
      </w:r>
      <w:r>
        <w:rPr>
          <w:sz w:val="22"/>
        </w:rPr>
        <w:t>reagując</w:t>
      </w:r>
      <w:r>
        <w:rPr>
          <w:spacing w:val="40"/>
          <w:sz w:val="22"/>
        </w:rPr>
        <w:t> </w:t>
      </w:r>
      <w:r>
        <w:rPr>
          <w:sz w:val="22"/>
        </w:rPr>
        <w:t>w</w:t>
      </w:r>
      <w:r>
        <w:rPr>
          <w:spacing w:val="40"/>
          <w:sz w:val="22"/>
        </w:rPr>
        <w:t> </w:t>
      </w:r>
      <w:r>
        <w:rPr>
          <w:sz w:val="22"/>
        </w:rPr>
        <w:t>sposób</w:t>
      </w:r>
      <w:r>
        <w:rPr>
          <w:spacing w:val="64"/>
          <w:sz w:val="22"/>
        </w:rPr>
        <w:t> </w:t>
      </w:r>
      <w:r>
        <w:rPr>
          <w:sz w:val="22"/>
        </w:rPr>
        <w:t>określony</w:t>
      </w:r>
      <w:r>
        <w:rPr>
          <w:spacing w:val="40"/>
          <w:sz w:val="22"/>
        </w:rPr>
        <w:t> </w:t>
      </w:r>
      <w:r>
        <w:rPr>
          <w:sz w:val="22"/>
        </w:rPr>
        <w:t>w</w:t>
      </w:r>
      <w:r>
        <w:rPr>
          <w:spacing w:val="40"/>
          <w:sz w:val="22"/>
        </w:rPr>
        <w:t> </w:t>
      </w:r>
      <w:r>
        <w:rPr>
          <w:sz w:val="22"/>
        </w:rPr>
        <w:t>zasadach</w:t>
      </w:r>
      <w:r>
        <w:rPr>
          <w:spacing w:val="40"/>
          <w:sz w:val="22"/>
        </w:rPr>
        <w:t> </w:t>
      </w:r>
      <w:r>
        <w:rPr>
          <w:sz w:val="22"/>
        </w:rPr>
        <w:t>postępowania</w:t>
      </w:r>
      <w:r>
        <w:rPr>
          <w:spacing w:val="80"/>
          <w:sz w:val="22"/>
        </w:rPr>
        <w:t> </w:t>
      </w:r>
      <w:r>
        <w:rPr>
          <w:sz w:val="22"/>
        </w:rPr>
        <w:t>w sytuacjach szczególnych,</w:t>
      </w:r>
    </w:p>
    <w:p>
      <w:pPr>
        <w:pStyle w:val="ListParagraph"/>
        <w:numPr>
          <w:ilvl w:val="0"/>
          <w:numId w:val="56"/>
        </w:numPr>
        <w:tabs>
          <w:tab w:pos="2090" w:val="left" w:leader="none"/>
        </w:tabs>
        <w:spacing w:line="240" w:lineRule="auto" w:before="1" w:after="0"/>
        <w:ind w:left="2089" w:right="577" w:hanging="284"/>
        <w:jc w:val="both"/>
        <w:rPr>
          <w:sz w:val="22"/>
        </w:rPr>
      </w:pPr>
      <w:r>
        <w:rPr>
          <w:sz w:val="22"/>
        </w:rPr>
        <w:t>przyjmuje</w:t>
      </w:r>
      <w:r>
        <w:rPr>
          <w:spacing w:val="51"/>
          <w:sz w:val="22"/>
        </w:rPr>
        <w:t>  </w:t>
      </w:r>
      <w:r>
        <w:rPr>
          <w:sz w:val="22"/>
        </w:rPr>
        <w:t>od</w:t>
      </w:r>
      <w:r>
        <w:rPr>
          <w:spacing w:val="52"/>
          <w:sz w:val="22"/>
        </w:rPr>
        <w:t>  </w:t>
      </w:r>
      <w:r>
        <w:rPr>
          <w:sz w:val="22"/>
        </w:rPr>
        <w:t>zdającego</w:t>
      </w:r>
      <w:r>
        <w:rPr>
          <w:spacing w:val="50"/>
          <w:sz w:val="22"/>
        </w:rPr>
        <w:t>  </w:t>
      </w:r>
      <w:r>
        <w:rPr>
          <w:sz w:val="22"/>
        </w:rPr>
        <w:t>zgłoszenie</w:t>
      </w:r>
      <w:r>
        <w:rPr>
          <w:spacing w:val="52"/>
          <w:sz w:val="22"/>
        </w:rPr>
        <w:t>  </w:t>
      </w:r>
      <w:r>
        <w:rPr>
          <w:sz w:val="22"/>
        </w:rPr>
        <w:t>wcześniejszego</w:t>
      </w:r>
      <w:r>
        <w:rPr>
          <w:spacing w:val="52"/>
          <w:sz w:val="22"/>
        </w:rPr>
        <w:t>  </w:t>
      </w:r>
      <w:r>
        <w:rPr>
          <w:sz w:val="22"/>
        </w:rPr>
        <w:t>zakończenia</w:t>
      </w:r>
      <w:r>
        <w:rPr>
          <w:spacing w:val="52"/>
          <w:sz w:val="22"/>
        </w:rPr>
        <w:t>  </w:t>
      </w:r>
      <w:r>
        <w:rPr>
          <w:sz w:val="22"/>
        </w:rPr>
        <w:t>wykonania</w:t>
      </w:r>
      <w:r>
        <w:rPr>
          <w:spacing w:val="51"/>
          <w:sz w:val="22"/>
        </w:rPr>
        <w:t>  </w:t>
      </w:r>
      <w:r>
        <w:rPr>
          <w:sz w:val="22"/>
        </w:rPr>
        <w:t>zadania i</w:t>
      </w:r>
      <w:r>
        <w:rPr>
          <w:spacing w:val="-14"/>
          <w:sz w:val="22"/>
        </w:rPr>
        <w:t> </w:t>
      </w:r>
      <w:r>
        <w:rPr>
          <w:sz w:val="22"/>
        </w:rPr>
        <w:t>potwierdza</w:t>
      </w:r>
      <w:r>
        <w:rPr>
          <w:spacing w:val="-14"/>
          <w:sz w:val="22"/>
        </w:rPr>
        <w:t> </w:t>
      </w:r>
      <w:r>
        <w:rPr>
          <w:sz w:val="22"/>
        </w:rPr>
        <w:t>na</w:t>
      </w:r>
      <w:r>
        <w:rPr>
          <w:spacing w:val="-14"/>
          <w:sz w:val="22"/>
        </w:rPr>
        <w:t> </w:t>
      </w:r>
      <w:r>
        <w:rPr>
          <w:sz w:val="22"/>
        </w:rPr>
        <w:t>wykazie</w:t>
      </w:r>
      <w:r>
        <w:rPr>
          <w:spacing w:val="-13"/>
          <w:sz w:val="22"/>
        </w:rPr>
        <w:t> </w:t>
      </w:r>
      <w:r>
        <w:rPr>
          <w:sz w:val="22"/>
        </w:rPr>
        <w:t>zdających</w:t>
      </w:r>
      <w:r>
        <w:rPr>
          <w:spacing w:val="-14"/>
          <w:sz w:val="22"/>
        </w:rPr>
        <w:t> </w:t>
      </w:r>
      <w:r>
        <w:rPr>
          <w:sz w:val="22"/>
        </w:rPr>
        <w:t>część</w:t>
      </w:r>
      <w:r>
        <w:rPr>
          <w:spacing w:val="-14"/>
          <w:sz w:val="22"/>
        </w:rPr>
        <w:t> </w:t>
      </w:r>
      <w:r>
        <w:rPr>
          <w:sz w:val="22"/>
        </w:rPr>
        <w:t>praktyczną</w:t>
      </w:r>
      <w:r>
        <w:rPr>
          <w:spacing w:val="-14"/>
          <w:sz w:val="22"/>
        </w:rPr>
        <w:t> </w:t>
      </w:r>
      <w:r>
        <w:rPr>
          <w:sz w:val="22"/>
        </w:rPr>
        <w:t>egzaminu</w:t>
      </w:r>
      <w:r>
        <w:rPr>
          <w:spacing w:val="-13"/>
          <w:sz w:val="22"/>
        </w:rPr>
        <w:t> </w:t>
      </w:r>
      <w:r>
        <w:rPr>
          <w:sz w:val="22"/>
        </w:rPr>
        <w:t>pozostawienie</w:t>
      </w:r>
      <w:r>
        <w:rPr>
          <w:spacing w:val="-14"/>
          <w:sz w:val="22"/>
        </w:rPr>
        <w:t> </w:t>
      </w:r>
      <w:r>
        <w:rPr>
          <w:sz w:val="22"/>
        </w:rPr>
        <w:t>przez</w:t>
      </w:r>
      <w:r>
        <w:rPr>
          <w:spacing w:val="-14"/>
          <w:sz w:val="22"/>
        </w:rPr>
        <w:t> </w:t>
      </w:r>
      <w:r>
        <w:rPr>
          <w:sz w:val="22"/>
        </w:rPr>
        <w:t>niego</w:t>
      </w:r>
      <w:r>
        <w:rPr>
          <w:spacing w:val="-14"/>
          <w:sz w:val="22"/>
        </w:rPr>
        <w:t> </w:t>
      </w:r>
      <w:r>
        <w:rPr>
          <w:sz w:val="22"/>
        </w:rPr>
        <w:t>arkusza egzaminacyjnego i rezultatów wykonania zadania.</w:t>
      </w:r>
    </w:p>
    <w:p>
      <w:pPr>
        <w:pStyle w:val="ListParagraph"/>
        <w:numPr>
          <w:ilvl w:val="3"/>
          <w:numId w:val="14"/>
        </w:numPr>
        <w:tabs>
          <w:tab w:pos="1797" w:val="left" w:leader="none"/>
        </w:tabs>
        <w:spacing w:line="240" w:lineRule="auto" w:before="0" w:after="0"/>
        <w:ind w:left="1806" w:right="578" w:hanging="286"/>
        <w:jc w:val="both"/>
        <w:rPr>
          <w:sz w:val="22"/>
        </w:rPr>
      </w:pPr>
      <w:r>
        <w:rPr>
          <w:sz w:val="22"/>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pPr>
        <w:pStyle w:val="ListParagraph"/>
        <w:numPr>
          <w:ilvl w:val="3"/>
          <w:numId w:val="14"/>
        </w:numPr>
        <w:tabs>
          <w:tab w:pos="1806" w:val="left" w:leader="none"/>
        </w:tabs>
        <w:spacing w:line="240" w:lineRule="auto" w:before="0" w:after="0"/>
        <w:ind w:left="1806" w:right="582" w:hanging="284"/>
        <w:jc w:val="both"/>
        <w:rPr>
          <w:sz w:val="22"/>
        </w:rPr>
      </w:pPr>
      <w:r>
        <w:rPr>
          <w:sz w:val="22"/>
        </w:rPr>
        <w:t>Zdający, który zakończył wcześniej wykonywanie zadania egzaminacyjnego przekazuje arkusz egzaminacyjny wraz z rezultatami w formie dokumentacji i kartą oceny przewodniczącemu ZN lub członkowi ZN.</w:t>
      </w:r>
    </w:p>
    <w:p>
      <w:pPr>
        <w:pStyle w:val="ListParagraph"/>
        <w:numPr>
          <w:ilvl w:val="3"/>
          <w:numId w:val="14"/>
        </w:numPr>
        <w:tabs>
          <w:tab w:pos="1806" w:val="left" w:leader="none"/>
        </w:tabs>
        <w:spacing w:line="240" w:lineRule="auto" w:before="0" w:after="0"/>
        <w:ind w:left="1806" w:right="576" w:hanging="284"/>
        <w:jc w:val="both"/>
        <w:rPr>
          <w:sz w:val="22"/>
        </w:rPr>
      </w:pPr>
      <w:r>
        <w:rPr>
          <w:sz w:val="22"/>
        </w:rPr>
        <w:t>Przewodniczący ZN lub członek ZN w obecności zdającego sprawdza kompletność przekazanych materiałów i zezwala zdającemu na opuszczenie miejsca przeprowadzania części praktycznej.</w:t>
      </w:r>
    </w:p>
    <w:p>
      <w:pPr>
        <w:pStyle w:val="ListParagraph"/>
        <w:numPr>
          <w:ilvl w:val="3"/>
          <w:numId w:val="14"/>
        </w:numPr>
        <w:tabs>
          <w:tab w:pos="1806" w:val="left" w:leader="none"/>
        </w:tabs>
        <w:spacing w:line="240" w:lineRule="auto" w:before="0" w:after="0"/>
        <w:ind w:left="1806" w:right="579" w:hanging="284"/>
        <w:jc w:val="both"/>
        <w:rPr>
          <w:sz w:val="22"/>
        </w:rPr>
      </w:pPr>
      <w:r>
        <w:rPr>
          <w:sz w:val="22"/>
        </w:rPr>
        <w:t>Przewodniczący</w:t>
      </w:r>
      <w:r>
        <w:rPr>
          <w:spacing w:val="-10"/>
          <w:sz w:val="22"/>
        </w:rPr>
        <w:t> </w:t>
      </w:r>
      <w:r>
        <w:rPr>
          <w:sz w:val="22"/>
        </w:rPr>
        <w:t>zespołu</w:t>
      </w:r>
      <w:r>
        <w:rPr>
          <w:spacing w:val="-11"/>
          <w:sz w:val="22"/>
        </w:rPr>
        <w:t> </w:t>
      </w:r>
      <w:r>
        <w:rPr>
          <w:sz w:val="22"/>
        </w:rPr>
        <w:t>nadzorującego</w:t>
      </w:r>
      <w:r>
        <w:rPr>
          <w:spacing w:val="-10"/>
          <w:sz w:val="22"/>
        </w:rPr>
        <w:t> </w:t>
      </w:r>
      <w:r>
        <w:rPr>
          <w:sz w:val="22"/>
        </w:rPr>
        <w:t>na</w:t>
      </w:r>
      <w:r>
        <w:rPr>
          <w:spacing w:val="-10"/>
          <w:sz w:val="22"/>
        </w:rPr>
        <w:t> </w:t>
      </w:r>
      <w:r>
        <w:rPr>
          <w:sz w:val="22"/>
        </w:rPr>
        <w:t>30</w:t>
      </w:r>
      <w:r>
        <w:rPr>
          <w:spacing w:val="-11"/>
          <w:sz w:val="22"/>
        </w:rPr>
        <w:t> </w:t>
      </w:r>
      <w:r>
        <w:rPr>
          <w:sz w:val="22"/>
        </w:rPr>
        <w:t>minut</w:t>
      </w:r>
      <w:r>
        <w:rPr>
          <w:spacing w:val="-8"/>
          <w:sz w:val="22"/>
        </w:rPr>
        <w:t> </w:t>
      </w:r>
      <w:r>
        <w:rPr>
          <w:sz w:val="22"/>
        </w:rPr>
        <w:t>przed</w:t>
      </w:r>
      <w:r>
        <w:rPr>
          <w:spacing w:val="-11"/>
          <w:sz w:val="22"/>
        </w:rPr>
        <w:t> </w:t>
      </w:r>
      <w:r>
        <w:rPr>
          <w:sz w:val="22"/>
        </w:rPr>
        <w:t>ustalonym</w:t>
      </w:r>
      <w:r>
        <w:rPr>
          <w:spacing w:val="-9"/>
          <w:sz w:val="22"/>
        </w:rPr>
        <w:t> </w:t>
      </w:r>
      <w:r>
        <w:rPr>
          <w:sz w:val="22"/>
        </w:rPr>
        <w:t>czasem</w:t>
      </w:r>
      <w:r>
        <w:rPr>
          <w:spacing w:val="-9"/>
          <w:sz w:val="22"/>
        </w:rPr>
        <w:t> </w:t>
      </w:r>
      <w:r>
        <w:rPr>
          <w:sz w:val="22"/>
        </w:rPr>
        <w:t>zakończenia</w:t>
      </w:r>
      <w:r>
        <w:rPr>
          <w:spacing w:val="-10"/>
          <w:sz w:val="22"/>
        </w:rPr>
        <w:t> </w:t>
      </w:r>
      <w:r>
        <w:rPr>
          <w:sz w:val="22"/>
        </w:rPr>
        <w:t>egzaminu przypomina, ile czasu pozostało zdającym do zakończenia egzaminu.</w:t>
      </w:r>
    </w:p>
    <w:p>
      <w:pPr>
        <w:pStyle w:val="ListParagraph"/>
        <w:numPr>
          <w:ilvl w:val="3"/>
          <w:numId w:val="14"/>
        </w:numPr>
        <w:tabs>
          <w:tab w:pos="1806" w:val="left" w:leader="none"/>
        </w:tabs>
        <w:spacing w:line="240" w:lineRule="auto" w:before="0" w:after="0"/>
        <w:ind w:left="1806" w:right="580" w:hanging="284"/>
        <w:jc w:val="both"/>
        <w:rPr>
          <w:sz w:val="22"/>
        </w:rPr>
      </w:pPr>
      <w:r>
        <w:rPr>
          <w:sz w:val="22"/>
        </w:rPr>
        <w:t>Po upływie czasu trwania egzaminu przewodniczący ZN ogłasza zakończenie egzaminu i poleca zdającym pozostawienie na stanowiskach egzaminacyjnych arkuszy egzaminacyjnych i rezultatów w formie dokumentacji.</w:t>
      </w:r>
    </w:p>
    <w:p>
      <w:pPr>
        <w:pStyle w:val="ListParagraph"/>
        <w:numPr>
          <w:ilvl w:val="3"/>
          <w:numId w:val="14"/>
        </w:numPr>
        <w:tabs>
          <w:tab w:pos="1806" w:val="left" w:leader="none"/>
        </w:tabs>
        <w:spacing w:line="240" w:lineRule="auto" w:before="0" w:after="0"/>
        <w:ind w:left="1806" w:right="576" w:hanging="284"/>
        <w:jc w:val="both"/>
        <w:rPr>
          <w:sz w:val="22"/>
        </w:rPr>
      </w:pPr>
      <w:r>
        <w:rPr>
          <w:sz w:val="22"/>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 na opuszczenie miejsca przeprowadzania części praktycznej, z wyjątkiem zdającego/zdających, który ma być obecny w czasie pakowania.</w:t>
      </w:r>
    </w:p>
    <w:p>
      <w:pPr>
        <w:pStyle w:val="BodyText"/>
        <w:spacing w:before="8"/>
        <w:rPr>
          <w:sz w:val="15"/>
        </w:rPr>
      </w:pPr>
      <w:r>
        <w:rPr/>
        <w:pict>
          <v:shape style="position:absolute;margin-left:86pt;margin-top:10.624268pt;width:470.3pt;height:301.05pt;mso-position-horizontal-relative:page;mso-position-vertical-relative:paragraph;z-index:-15721984;mso-wrap-distance-left:0;mso-wrap-distance-right:0" type="#_x0000_t202" id="docshape80" filled="false" stroked="true" strokeweight=".75pt" strokecolor="#000000">
            <v:textbox inset="0,0,0,0">
              <w:txbxContent>
                <w:p>
                  <w:pPr>
                    <w:spacing w:before="71"/>
                    <w:ind w:left="428" w:right="0" w:firstLine="0"/>
                    <w:jc w:val="left"/>
                    <w:rPr>
                      <w:b/>
                      <w:sz w:val="20"/>
                    </w:rPr>
                  </w:pPr>
                  <w:r>
                    <w:rPr>
                      <w:b/>
                      <w:spacing w:val="-2"/>
                      <w:sz w:val="20"/>
                    </w:rPr>
                    <w:t>Ważne!</w:t>
                  </w:r>
                </w:p>
                <w:p>
                  <w:pPr>
                    <w:spacing w:before="1"/>
                    <w:ind w:left="72" w:right="0" w:firstLine="0"/>
                    <w:jc w:val="left"/>
                    <w:rPr>
                      <w:sz w:val="20"/>
                    </w:rPr>
                  </w:pPr>
                  <w:r>
                    <w:rPr>
                      <w:sz w:val="20"/>
                    </w:rPr>
                    <w:t>W</w:t>
                  </w:r>
                  <w:r>
                    <w:rPr>
                      <w:spacing w:val="-6"/>
                      <w:sz w:val="20"/>
                    </w:rPr>
                    <w:t> </w:t>
                  </w:r>
                  <w:r>
                    <w:rPr>
                      <w:sz w:val="20"/>
                    </w:rPr>
                    <w:t>sali</w:t>
                  </w:r>
                  <w:r>
                    <w:rPr>
                      <w:spacing w:val="-4"/>
                      <w:sz w:val="20"/>
                    </w:rPr>
                    <w:t> </w:t>
                  </w:r>
                  <w:r>
                    <w:rPr>
                      <w:sz w:val="20"/>
                    </w:rPr>
                    <w:t>egzaminacyjnej,</w:t>
                  </w:r>
                  <w:r>
                    <w:rPr>
                      <w:spacing w:val="-4"/>
                      <w:sz w:val="20"/>
                    </w:rPr>
                    <w:t> </w:t>
                  </w:r>
                  <w:r>
                    <w:rPr>
                      <w:sz w:val="20"/>
                    </w:rPr>
                    <w:t>w</w:t>
                  </w:r>
                  <w:r>
                    <w:rPr>
                      <w:spacing w:val="-4"/>
                      <w:sz w:val="20"/>
                    </w:rPr>
                    <w:t> </w:t>
                  </w:r>
                  <w:r>
                    <w:rPr>
                      <w:sz w:val="20"/>
                    </w:rPr>
                    <w:t>której</w:t>
                  </w:r>
                  <w:r>
                    <w:rPr>
                      <w:spacing w:val="-5"/>
                      <w:sz w:val="20"/>
                    </w:rPr>
                    <w:t> </w:t>
                  </w:r>
                  <w:r>
                    <w:rPr>
                      <w:sz w:val="20"/>
                    </w:rPr>
                    <w:t>odbywa</w:t>
                  </w:r>
                  <w:r>
                    <w:rPr>
                      <w:spacing w:val="-4"/>
                      <w:sz w:val="20"/>
                    </w:rPr>
                    <w:t> </w:t>
                  </w:r>
                  <w:r>
                    <w:rPr>
                      <w:sz w:val="20"/>
                    </w:rPr>
                    <w:t>się</w:t>
                  </w:r>
                  <w:r>
                    <w:rPr>
                      <w:spacing w:val="-4"/>
                      <w:sz w:val="20"/>
                    </w:rPr>
                    <w:t> </w:t>
                  </w:r>
                  <w:r>
                    <w:rPr>
                      <w:sz w:val="20"/>
                    </w:rPr>
                    <w:t>część</w:t>
                  </w:r>
                  <w:r>
                    <w:rPr>
                      <w:spacing w:val="-5"/>
                      <w:sz w:val="20"/>
                    </w:rPr>
                    <w:t> </w:t>
                  </w:r>
                  <w:r>
                    <w:rPr>
                      <w:sz w:val="20"/>
                    </w:rPr>
                    <w:t>pisemna</w:t>
                  </w:r>
                  <w:r>
                    <w:rPr>
                      <w:spacing w:val="-4"/>
                      <w:sz w:val="20"/>
                    </w:rPr>
                    <w:t> </w:t>
                  </w:r>
                  <w:r>
                    <w:rPr>
                      <w:spacing w:val="-2"/>
                      <w:sz w:val="20"/>
                    </w:rPr>
                    <w:t>egzaminu:</w:t>
                  </w:r>
                </w:p>
                <w:p>
                  <w:pPr>
                    <w:numPr>
                      <w:ilvl w:val="0"/>
                      <w:numId w:val="57"/>
                    </w:numPr>
                    <w:tabs>
                      <w:tab w:pos="429" w:val="left" w:leader="none"/>
                    </w:tabs>
                    <w:spacing w:line="245" w:lineRule="exact" w:before="1"/>
                    <w:ind w:left="428" w:right="0" w:hanging="143"/>
                    <w:jc w:val="left"/>
                    <w:rPr>
                      <w:sz w:val="20"/>
                    </w:rPr>
                  </w:pPr>
                  <w:r>
                    <w:rPr>
                      <w:sz w:val="20"/>
                    </w:rPr>
                    <w:t>przebywają</w:t>
                  </w:r>
                  <w:r>
                    <w:rPr>
                      <w:spacing w:val="-6"/>
                      <w:sz w:val="20"/>
                    </w:rPr>
                    <w:t> </w:t>
                  </w:r>
                  <w:r>
                    <w:rPr>
                      <w:sz w:val="20"/>
                    </w:rPr>
                    <w:t>tylko</w:t>
                  </w:r>
                  <w:r>
                    <w:rPr>
                      <w:spacing w:val="-5"/>
                      <w:sz w:val="20"/>
                    </w:rPr>
                    <w:t> </w:t>
                  </w:r>
                  <w:r>
                    <w:rPr>
                      <w:sz w:val="20"/>
                    </w:rPr>
                    <w:t>zdający</w:t>
                  </w:r>
                  <w:r>
                    <w:rPr>
                      <w:spacing w:val="-7"/>
                      <w:sz w:val="20"/>
                    </w:rPr>
                    <w:t> </w:t>
                  </w:r>
                  <w:r>
                    <w:rPr>
                      <w:sz w:val="20"/>
                    </w:rPr>
                    <w:t>przydzieleni</w:t>
                  </w:r>
                  <w:r>
                    <w:rPr>
                      <w:spacing w:val="-6"/>
                      <w:sz w:val="20"/>
                    </w:rPr>
                    <w:t> </w:t>
                  </w:r>
                  <w:r>
                    <w:rPr>
                      <w:sz w:val="20"/>
                    </w:rPr>
                    <w:t>do</w:t>
                  </w:r>
                  <w:r>
                    <w:rPr>
                      <w:spacing w:val="-5"/>
                      <w:sz w:val="20"/>
                    </w:rPr>
                    <w:t> </w:t>
                  </w:r>
                  <w:r>
                    <w:rPr>
                      <w:sz w:val="20"/>
                    </w:rPr>
                    <w:t>tej</w:t>
                  </w:r>
                  <w:r>
                    <w:rPr>
                      <w:spacing w:val="-6"/>
                      <w:sz w:val="20"/>
                    </w:rPr>
                    <w:t> </w:t>
                  </w:r>
                  <w:r>
                    <w:rPr>
                      <w:spacing w:val="-2"/>
                      <w:sz w:val="20"/>
                    </w:rPr>
                    <w:t>sali,</w:t>
                  </w:r>
                </w:p>
                <w:p>
                  <w:pPr>
                    <w:numPr>
                      <w:ilvl w:val="0"/>
                      <w:numId w:val="57"/>
                    </w:numPr>
                    <w:tabs>
                      <w:tab w:pos="429" w:val="left" w:leader="none"/>
                    </w:tabs>
                    <w:spacing w:before="0"/>
                    <w:ind w:left="428" w:right="149" w:hanging="142"/>
                    <w:jc w:val="left"/>
                    <w:rPr>
                      <w:sz w:val="20"/>
                    </w:rPr>
                  </w:pPr>
                  <w:r>
                    <w:rPr>
                      <w:sz w:val="20"/>
                    </w:rPr>
                    <w:t>są</w:t>
                  </w:r>
                  <w:r>
                    <w:rPr>
                      <w:spacing w:val="-4"/>
                      <w:sz w:val="20"/>
                    </w:rPr>
                    <w:t> </w:t>
                  </w:r>
                  <w:r>
                    <w:rPr>
                      <w:sz w:val="20"/>
                    </w:rPr>
                    <w:t>obecni</w:t>
                  </w:r>
                  <w:r>
                    <w:rPr>
                      <w:spacing w:val="-5"/>
                      <w:sz w:val="20"/>
                    </w:rPr>
                    <w:t> </w:t>
                  </w:r>
                  <w:r>
                    <w:rPr>
                      <w:sz w:val="20"/>
                    </w:rPr>
                    <w:t>przewodniczący</w:t>
                  </w:r>
                  <w:r>
                    <w:rPr>
                      <w:spacing w:val="-4"/>
                      <w:sz w:val="20"/>
                    </w:rPr>
                    <w:t> </w:t>
                  </w:r>
                  <w:r>
                    <w:rPr>
                      <w:sz w:val="20"/>
                    </w:rPr>
                    <w:t>i</w:t>
                  </w:r>
                  <w:r>
                    <w:rPr>
                      <w:spacing w:val="-5"/>
                      <w:sz w:val="20"/>
                    </w:rPr>
                    <w:t> </w:t>
                  </w:r>
                  <w:r>
                    <w:rPr>
                      <w:sz w:val="20"/>
                    </w:rPr>
                    <w:t>członkowie</w:t>
                  </w:r>
                  <w:r>
                    <w:rPr>
                      <w:spacing w:val="-4"/>
                      <w:sz w:val="20"/>
                    </w:rPr>
                    <w:t> </w:t>
                  </w:r>
                  <w:r>
                    <w:rPr>
                      <w:sz w:val="20"/>
                    </w:rPr>
                    <w:t>zespołu</w:t>
                  </w:r>
                  <w:r>
                    <w:rPr>
                      <w:spacing w:val="-4"/>
                      <w:sz w:val="20"/>
                    </w:rPr>
                    <w:t> </w:t>
                  </w:r>
                  <w:r>
                    <w:rPr>
                      <w:sz w:val="20"/>
                    </w:rPr>
                    <w:t>nadzorującego</w:t>
                  </w:r>
                  <w:r>
                    <w:rPr>
                      <w:spacing w:val="-4"/>
                      <w:sz w:val="20"/>
                    </w:rPr>
                    <w:t> </w:t>
                  </w:r>
                  <w:r>
                    <w:rPr>
                      <w:sz w:val="20"/>
                    </w:rPr>
                    <w:t>część</w:t>
                  </w:r>
                  <w:r>
                    <w:rPr>
                      <w:spacing w:val="-4"/>
                      <w:sz w:val="20"/>
                    </w:rPr>
                    <w:t> </w:t>
                  </w:r>
                  <w:r>
                    <w:rPr>
                      <w:sz w:val="20"/>
                    </w:rPr>
                    <w:t>pisemną</w:t>
                  </w:r>
                  <w:r>
                    <w:rPr>
                      <w:spacing w:val="-4"/>
                      <w:sz w:val="20"/>
                    </w:rPr>
                    <w:t> </w:t>
                  </w:r>
                  <w:r>
                    <w:rPr>
                      <w:sz w:val="20"/>
                    </w:rPr>
                    <w:t>egzaminu</w:t>
                  </w:r>
                  <w:r>
                    <w:rPr>
                      <w:spacing w:val="-5"/>
                      <w:sz w:val="20"/>
                    </w:rPr>
                    <w:t> </w:t>
                  </w:r>
                  <w:r>
                    <w:rPr>
                      <w:sz w:val="20"/>
                    </w:rPr>
                    <w:t>oraz</w:t>
                  </w:r>
                  <w:r>
                    <w:rPr>
                      <w:spacing w:val="-4"/>
                      <w:sz w:val="20"/>
                    </w:rPr>
                    <w:t> </w:t>
                  </w:r>
                  <w:r>
                    <w:rPr>
                      <w:sz w:val="20"/>
                    </w:rPr>
                    <w:t>osoba</w:t>
                  </w:r>
                  <w:r>
                    <w:rPr>
                      <w:spacing w:val="-4"/>
                      <w:sz w:val="20"/>
                    </w:rPr>
                    <w:t> </w:t>
                  </w:r>
                  <w:r>
                    <w:rPr>
                      <w:sz w:val="20"/>
                    </w:rPr>
                    <w:t>lub</w:t>
                  </w:r>
                  <w:r>
                    <w:rPr>
                      <w:spacing w:val="-4"/>
                      <w:sz w:val="20"/>
                    </w:rPr>
                    <w:t> </w:t>
                  </w:r>
                  <w:r>
                    <w:rPr>
                      <w:sz w:val="20"/>
                    </w:rPr>
                    <w:t>osoby wyznaczone do obsługi elektronicznego systemu przeprowadzania egzaminu w tej sali egzaminacyjnej,</w:t>
                  </w:r>
                </w:p>
                <w:p>
                  <w:pPr>
                    <w:numPr>
                      <w:ilvl w:val="0"/>
                      <w:numId w:val="57"/>
                    </w:numPr>
                    <w:tabs>
                      <w:tab w:pos="429" w:val="left" w:leader="none"/>
                    </w:tabs>
                    <w:spacing w:line="243" w:lineRule="exact" w:before="0"/>
                    <w:ind w:left="428" w:right="0" w:hanging="143"/>
                    <w:jc w:val="left"/>
                    <w:rPr>
                      <w:sz w:val="20"/>
                    </w:rPr>
                  </w:pPr>
                  <w:r>
                    <w:rPr>
                      <w:sz w:val="20"/>
                    </w:rPr>
                    <w:t>mogą</w:t>
                  </w:r>
                  <w:r>
                    <w:rPr>
                      <w:spacing w:val="-9"/>
                      <w:sz w:val="20"/>
                    </w:rPr>
                    <w:t> </w:t>
                  </w:r>
                  <w:r>
                    <w:rPr>
                      <w:sz w:val="20"/>
                    </w:rPr>
                    <w:t>przebywać</w:t>
                  </w:r>
                  <w:r>
                    <w:rPr>
                      <w:spacing w:val="-10"/>
                      <w:sz w:val="20"/>
                    </w:rPr>
                    <w:t> </w:t>
                  </w:r>
                  <w:r>
                    <w:rPr>
                      <w:sz w:val="20"/>
                    </w:rPr>
                    <w:t>przewodniczący</w:t>
                  </w:r>
                  <w:r>
                    <w:rPr>
                      <w:spacing w:val="-7"/>
                      <w:sz w:val="20"/>
                    </w:rPr>
                    <w:t> </w:t>
                  </w:r>
                  <w:r>
                    <w:rPr>
                      <w:sz w:val="20"/>
                    </w:rPr>
                    <w:t>zespołu</w:t>
                  </w:r>
                  <w:r>
                    <w:rPr>
                      <w:spacing w:val="-7"/>
                      <w:sz w:val="20"/>
                    </w:rPr>
                    <w:t> </w:t>
                  </w:r>
                  <w:r>
                    <w:rPr>
                      <w:sz w:val="20"/>
                    </w:rPr>
                    <w:t>egzaminacyjnego</w:t>
                  </w:r>
                  <w:r>
                    <w:rPr>
                      <w:spacing w:val="-9"/>
                      <w:sz w:val="20"/>
                    </w:rPr>
                    <w:t> </w:t>
                  </w:r>
                  <w:r>
                    <w:rPr>
                      <w:sz w:val="20"/>
                    </w:rPr>
                    <w:t>i</w:t>
                  </w:r>
                  <w:r>
                    <w:rPr>
                      <w:spacing w:val="-9"/>
                      <w:sz w:val="20"/>
                    </w:rPr>
                    <w:t> </w:t>
                  </w:r>
                  <w:r>
                    <w:rPr>
                      <w:spacing w:val="-2"/>
                      <w:sz w:val="20"/>
                    </w:rPr>
                    <w:t>obserwatorzy,</w:t>
                  </w:r>
                </w:p>
                <w:p>
                  <w:pPr>
                    <w:numPr>
                      <w:ilvl w:val="0"/>
                      <w:numId w:val="57"/>
                    </w:numPr>
                    <w:tabs>
                      <w:tab w:pos="429" w:val="left" w:leader="none"/>
                    </w:tabs>
                    <w:spacing w:before="0"/>
                    <w:ind w:left="428" w:right="141" w:hanging="142"/>
                    <w:jc w:val="both"/>
                    <w:rPr>
                      <w:sz w:val="20"/>
                    </w:rPr>
                  </w:pPr>
                  <w:r>
                    <w:rPr>
                      <w:sz w:val="20"/>
                    </w:rPr>
                    <w:t>mogą przebywać specjaliści odpowiednio z zakresu danego rodzaju niepełnosprawności, niedostosowania społecznego</w:t>
                  </w:r>
                  <w:r>
                    <w:rPr>
                      <w:spacing w:val="-1"/>
                      <w:sz w:val="20"/>
                    </w:rPr>
                    <w:t> </w:t>
                  </w:r>
                  <w:r>
                    <w:rPr>
                      <w:sz w:val="20"/>
                    </w:rPr>
                    <w:t>lub</w:t>
                  </w:r>
                  <w:r>
                    <w:rPr>
                      <w:spacing w:val="-1"/>
                      <w:sz w:val="20"/>
                    </w:rPr>
                    <w:t> </w:t>
                  </w:r>
                  <w:r>
                    <w:rPr>
                      <w:sz w:val="20"/>
                    </w:rPr>
                    <w:t>zagrożenia niedostosowaniem społecznym,</w:t>
                  </w:r>
                  <w:r>
                    <w:rPr>
                      <w:spacing w:val="-4"/>
                      <w:sz w:val="20"/>
                    </w:rPr>
                    <w:t> </w:t>
                  </w:r>
                  <w:r>
                    <w:rPr>
                      <w:sz w:val="20"/>
                    </w:rPr>
                    <w:t>jeżeli jest to niezbędne do uzyskania właściwego kontaktu z uczniem lub absolwentem lub pomocy w obsłudze sprzętu specjalistycznego i środków </w:t>
                  </w:r>
                  <w:r>
                    <w:rPr>
                      <w:spacing w:val="-2"/>
                      <w:sz w:val="20"/>
                    </w:rPr>
                    <w:t>dydaktycznych,</w:t>
                  </w:r>
                </w:p>
                <w:p>
                  <w:pPr>
                    <w:numPr>
                      <w:ilvl w:val="0"/>
                      <w:numId w:val="57"/>
                    </w:numPr>
                    <w:tabs>
                      <w:tab w:pos="429" w:val="left" w:leader="none"/>
                    </w:tabs>
                    <w:spacing w:line="237" w:lineRule="auto" w:before="2"/>
                    <w:ind w:left="428" w:right="148" w:hanging="142"/>
                    <w:jc w:val="both"/>
                    <w:rPr>
                      <w:sz w:val="20"/>
                    </w:rPr>
                  </w:pPr>
                  <w:r>
                    <w:rPr>
                      <w:sz w:val="20"/>
                    </w:rPr>
                    <w:t>przewodniczący i członkowie zespołu nadzorującego część pisemną, przewodniczący zespołu egzaminacyjnego nie ingerują w pracę zdających bez ważnego powodu i nie zakłócają pracy zdającym,</w:t>
                  </w:r>
                </w:p>
                <w:p>
                  <w:pPr>
                    <w:numPr>
                      <w:ilvl w:val="0"/>
                      <w:numId w:val="57"/>
                    </w:numPr>
                    <w:tabs>
                      <w:tab w:pos="429" w:val="left" w:leader="none"/>
                    </w:tabs>
                    <w:spacing w:before="1"/>
                    <w:ind w:left="428" w:right="140" w:hanging="142"/>
                    <w:jc w:val="both"/>
                    <w:rPr>
                      <w:sz w:val="20"/>
                    </w:rPr>
                  </w:pPr>
                  <w:r>
                    <w:rPr>
                      <w:sz w:val="20"/>
                    </w:rPr>
                    <w:t>obserwatorzy</w:t>
                  </w:r>
                  <w:r>
                    <w:rPr>
                      <w:spacing w:val="-5"/>
                      <w:sz w:val="20"/>
                    </w:rPr>
                    <w:t> </w:t>
                  </w:r>
                  <w:r>
                    <w:rPr>
                      <w:sz w:val="20"/>
                    </w:rPr>
                    <w:t>zachowują</w:t>
                  </w:r>
                  <w:r>
                    <w:rPr>
                      <w:spacing w:val="-8"/>
                      <w:sz w:val="20"/>
                    </w:rPr>
                    <w:t> </w:t>
                  </w:r>
                  <w:r>
                    <w:rPr>
                      <w:sz w:val="20"/>
                    </w:rPr>
                    <w:t>ciszę,</w:t>
                  </w:r>
                  <w:r>
                    <w:rPr>
                      <w:spacing w:val="-7"/>
                      <w:sz w:val="20"/>
                    </w:rPr>
                    <w:t> </w:t>
                  </w:r>
                  <w:r>
                    <w:rPr>
                      <w:sz w:val="20"/>
                    </w:rPr>
                    <w:t>nie</w:t>
                  </w:r>
                  <w:r>
                    <w:rPr>
                      <w:spacing w:val="-8"/>
                      <w:sz w:val="20"/>
                    </w:rPr>
                    <w:t> </w:t>
                  </w:r>
                  <w:r>
                    <w:rPr>
                      <w:sz w:val="20"/>
                    </w:rPr>
                    <w:t>chodzą</w:t>
                  </w:r>
                  <w:r>
                    <w:rPr>
                      <w:spacing w:val="-10"/>
                      <w:sz w:val="20"/>
                    </w:rPr>
                    <w:t> </w:t>
                  </w:r>
                  <w:r>
                    <w:rPr>
                      <w:sz w:val="20"/>
                    </w:rPr>
                    <w:t>po</w:t>
                  </w:r>
                  <w:r>
                    <w:rPr>
                      <w:spacing w:val="-7"/>
                      <w:sz w:val="20"/>
                    </w:rPr>
                    <w:t> </w:t>
                  </w:r>
                  <w:r>
                    <w:rPr>
                      <w:sz w:val="20"/>
                    </w:rPr>
                    <w:t>sali</w:t>
                  </w:r>
                  <w:r>
                    <w:rPr>
                      <w:spacing w:val="-8"/>
                      <w:sz w:val="20"/>
                    </w:rPr>
                    <w:t> </w:t>
                  </w:r>
                  <w:r>
                    <w:rPr>
                      <w:sz w:val="20"/>
                    </w:rPr>
                    <w:t>bez</w:t>
                  </w:r>
                  <w:r>
                    <w:rPr>
                      <w:spacing w:val="-7"/>
                      <w:sz w:val="20"/>
                    </w:rPr>
                    <w:t> </w:t>
                  </w:r>
                  <w:r>
                    <w:rPr>
                      <w:sz w:val="20"/>
                    </w:rPr>
                    <w:t>wyraźnego</w:t>
                  </w:r>
                  <w:r>
                    <w:rPr>
                      <w:spacing w:val="-9"/>
                      <w:sz w:val="20"/>
                    </w:rPr>
                    <w:t> </w:t>
                  </w:r>
                  <w:r>
                    <w:rPr>
                      <w:sz w:val="20"/>
                    </w:rPr>
                    <w:t>powodu,</w:t>
                  </w:r>
                  <w:r>
                    <w:rPr>
                      <w:spacing w:val="-10"/>
                      <w:sz w:val="20"/>
                    </w:rPr>
                    <w:t> </w:t>
                  </w:r>
                  <w:r>
                    <w:rPr>
                      <w:sz w:val="20"/>
                    </w:rPr>
                    <w:t>nie</w:t>
                  </w:r>
                  <w:r>
                    <w:rPr>
                      <w:spacing w:val="-8"/>
                      <w:sz w:val="20"/>
                    </w:rPr>
                    <w:t> </w:t>
                  </w:r>
                  <w:r>
                    <w:rPr>
                      <w:sz w:val="20"/>
                    </w:rPr>
                    <w:t>ingerują</w:t>
                  </w:r>
                  <w:r>
                    <w:rPr>
                      <w:spacing w:val="-8"/>
                      <w:sz w:val="20"/>
                    </w:rPr>
                    <w:t> </w:t>
                  </w:r>
                  <w:r>
                    <w:rPr>
                      <w:sz w:val="20"/>
                    </w:rPr>
                    <w:t>w</w:t>
                  </w:r>
                  <w:r>
                    <w:rPr>
                      <w:spacing w:val="-1"/>
                      <w:sz w:val="20"/>
                    </w:rPr>
                    <w:t> </w:t>
                  </w:r>
                  <w:r>
                    <w:rPr>
                      <w:sz w:val="20"/>
                    </w:rPr>
                    <w:t>pracę</w:t>
                  </w:r>
                  <w:r>
                    <w:rPr>
                      <w:spacing w:val="-7"/>
                      <w:sz w:val="20"/>
                    </w:rPr>
                    <w:t> </w:t>
                  </w:r>
                  <w:r>
                    <w:rPr>
                      <w:sz w:val="20"/>
                    </w:rPr>
                    <w:t>zdających</w:t>
                  </w:r>
                  <w:r>
                    <w:rPr>
                      <w:spacing w:val="-7"/>
                      <w:sz w:val="20"/>
                    </w:rPr>
                    <w:t> </w:t>
                  </w:r>
                  <w:r>
                    <w:rPr>
                      <w:sz w:val="20"/>
                    </w:rPr>
                    <w:t>i</w:t>
                  </w:r>
                  <w:r>
                    <w:rPr>
                      <w:spacing w:val="-10"/>
                      <w:sz w:val="20"/>
                    </w:rPr>
                    <w:t> </w:t>
                  </w:r>
                  <w:r>
                    <w:rPr>
                      <w:sz w:val="20"/>
                    </w:rPr>
                    <w:t>nie zakłócają pracy zdającym.</w:t>
                  </w:r>
                </w:p>
                <w:p>
                  <w:pPr>
                    <w:spacing w:before="0"/>
                    <w:ind w:left="286" w:right="148" w:firstLine="0"/>
                    <w:jc w:val="both"/>
                    <w:rPr>
                      <w:sz w:val="20"/>
                    </w:rPr>
                  </w:pPr>
                  <w:r>
                    <w:rPr>
                      <w:sz w:val="20"/>
                    </w:rPr>
                    <w:t>Do sali egzaminacyjnej, w której jest przeprowadzany egzamin, nie można wnosić żadnych urządzeń telekomunikacyjnych ani korzystać z nich w tej sali.</w:t>
                  </w:r>
                </w:p>
                <w:p>
                  <w:pPr>
                    <w:spacing w:before="0"/>
                    <w:ind w:left="286" w:right="137" w:firstLine="0"/>
                    <w:jc w:val="both"/>
                    <w:rPr>
                      <w:sz w:val="20"/>
                    </w:rPr>
                  </w:pPr>
                  <w:r>
                    <w:rPr>
                      <w:sz w:val="20"/>
                    </w:rPr>
                    <w:t>Na egzaminie zdający mogą korzystać tylko z materiałów i przyborów pomocniczych wymienionych w komunikacie dyrektora CKE.</w:t>
                  </w:r>
                </w:p>
                <w:p>
                  <w:pPr>
                    <w:spacing w:before="0"/>
                    <w:ind w:left="286" w:right="145" w:firstLine="0"/>
                    <w:jc w:val="both"/>
                    <w:rPr>
                      <w:sz w:val="20"/>
                    </w:rPr>
                  </w:pPr>
                  <w:r>
                    <w:rPr>
                      <w:sz w:val="20"/>
                    </w:rPr>
                    <w:t>Zdający</w:t>
                  </w:r>
                  <w:r>
                    <w:rPr>
                      <w:spacing w:val="-4"/>
                      <w:sz w:val="20"/>
                    </w:rPr>
                    <w:t> </w:t>
                  </w:r>
                  <w:r>
                    <w:rPr>
                      <w:sz w:val="20"/>
                    </w:rPr>
                    <w:t>mogą</w:t>
                  </w:r>
                  <w:r>
                    <w:rPr>
                      <w:spacing w:val="-7"/>
                      <w:sz w:val="20"/>
                    </w:rPr>
                    <w:t> </w:t>
                  </w:r>
                  <w:r>
                    <w:rPr>
                      <w:sz w:val="20"/>
                    </w:rPr>
                    <w:t>również</w:t>
                  </w:r>
                  <w:r>
                    <w:rPr>
                      <w:spacing w:val="-5"/>
                      <w:sz w:val="20"/>
                    </w:rPr>
                    <w:t> </w:t>
                  </w:r>
                  <w:r>
                    <w:rPr>
                      <w:sz w:val="20"/>
                    </w:rPr>
                    <w:t>wnieść</w:t>
                  </w:r>
                  <w:r>
                    <w:rPr>
                      <w:spacing w:val="-8"/>
                      <w:sz w:val="20"/>
                    </w:rPr>
                    <w:t> </w:t>
                  </w:r>
                  <w:r>
                    <w:rPr>
                      <w:sz w:val="20"/>
                    </w:rPr>
                    <w:t>do</w:t>
                  </w:r>
                  <w:r>
                    <w:rPr>
                      <w:spacing w:val="-4"/>
                      <w:sz w:val="20"/>
                    </w:rPr>
                    <w:t> </w:t>
                  </w:r>
                  <w:r>
                    <w:rPr>
                      <w:sz w:val="20"/>
                    </w:rPr>
                    <w:t>sali</w:t>
                  </w:r>
                  <w:r>
                    <w:rPr>
                      <w:spacing w:val="-5"/>
                      <w:sz w:val="20"/>
                    </w:rPr>
                    <w:t> </w:t>
                  </w:r>
                  <w:r>
                    <w:rPr>
                      <w:sz w:val="20"/>
                    </w:rPr>
                    <w:t>egzaminacyjnej</w:t>
                  </w:r>
                  <w:r>
                    <w:rPr>
                      <w:spacing w:val="-5"/>
                      <w:sz w:val="20"/>
                    </w:rPr>
                    <w:t> </w:t>
                  </w:r>
                  <w:r>
                    <w:rPr>
                      <w:sz w:val="20"/>
                    </w:rPr>
                    <w:t>małą</w:t>
                  </w:r>
                  <w:r>
                    <w:rPr>
                      <w:spacing w:val="-7"/>
                      <w:sz w:val="20"/>
                    </w:rPr>
                    <w:t> </w:t>
                  </w:r>
                  <w:r>
                    <w:rPr>
                      <w:sz w:val="20"/>
                    </w:rPr>
                    <w:t>butelkę</w:t>
                  </w:r>
                  <w:r>
                    <w:rPr>
                      <w:spacing w:val="-5"/>
                      <w:sz w:val="20"/>
                    </w:rPr>
                    <w:t> </w:t>
                  </w:r>
                  <w:r>
                    <w:rPr>
                      <w:sz w:val="20"/>
                    </w:rPr>
                    <w:t>wody.</w:t>
                  </w:r>
                  <w:r>
                    <w:rPr>
                      <w:spacing w:val="-5"/>
                      <w:sz w:val="20"/>
                    </w:rPr>
                    <w:t> </w:t>
                  </w:r>
                  <w:r>
                    <w:rPr>
                      <w:sz w:val="20"/>
                    </w:rPr>
                    <w:t>Woda</w:t>
                  </w:r>
                  <w:r>
                    <w:rPr>
                      <w:spacing w:val="-5"/>
                      <w:sz w:val="20"/>
                    </w:rPr>
                    <w:t> </w:t>
                  </w:r>
                  <w:r>
                    <w:rPr>
                      <w:sz w:val="20"/>
                    </w:rPr>
                    <w:t>może</w:t>
                  </w:r>
                  <w:r>
                    <w:rPr>
                      <w:spacing w:val="-7"/>
                      <w:sz w:val="20"/>
                    </w:rPr>
                    <w:t> </w:t>
                  </w:r>
                  <w:r>
                    <w:rPr>
                      <w:sz w:val="20"/>
                    </w:rPr>
                    <w:t>również</w:t>
                  </w:r>
                  <w:r>
                    <w:rPr>
                      <w:spacing w:val="-5"/>
                      <w:sz w:val="20"/>
                    </w:rPr>
                    <w:t> </w:t>
                  </w:r>
                  <w:r>
                    <w:rPr>
                      <w:sz w:val="20"/>
                    </w:rPr>
                    <w:t>być</w:t>
                  </w:r>
                  <w:r>
                    <w:rPr>
                      <w:spacing w:val="-5"/>
                      <w:sz w:val="20"/>
                    </w:rPr>
                    <w:t> </w:t>
                  </w:r>
                  <w:r>
                    <w:rPr>
                      <w:sz w:val="20"/>
                    </w:rPr>
                    <w:t>zapewniona przez szkołę. Podczas pracy zdającego butelka powinna stać na podłodze przy nodze stolika, aby zdający przypadkowo nie zalał materiałów egzaminacyjnych lub</w:t>
                  </w:r>
                </w:p>
                <w:p>
                  <w:pPr>
                    <w:spacing w:line="229" w:lineRule="exact" w:before="1"/>
                    <w:ind w:left="286" w:right="0" w:firstLine="0"/>
                    <w:jc w:val="left"/>
                    <w:rPr>
                      <w:sz w:val="20"/>
                    </w:rPr>
                  </w:pPr>
                  <w:r>
                    <w:rPr>
                      <w:sz w:val="20"/>
                    </w:rPr>
                    <w:t>sprzętu</w:t>
                  </w:r>
                  <w:r>
                    <w:rPr>
                      <w:spacing w:val="-5"/>
                      <w:sz w:val="20"/>
                    </w:rPr>
                    <w:t> </w:t>
                  </w:r>
                  <w:r>
                    <w:rPr>
                      <w:spacing w:val="-2"/>
                      <w:sz w:val="20"/>
                    </w:rPr>
                    <w:t>komputerowego.</w:t>
                  </w:r>
                </w:p>
                <w:p>
                  <w:pPr>
                    <w:spacing w:line="229" w:lineRule="exact" w:before="0"/>
                    <w:ind w:left="286" w:right="0" w:firstLine="0"/>
                    <w:jc w:val="left"/>
                    <w:rPr>
                      <w:sz w:val="20"/>
                    </w:rPr>
                  </w:pPr>
                  <w:r>
                    <w:rPr>
                      <w:sz w:val="20"/>
                    </w:rPr>
                    <w:t>Zdający</w:t>
                  </w:r>
                  <w:r>
                    <w:rPr>
                      <w:spacing w:val="68"/>
                      <w:sz w:val="20"/>
                    </w:rPr>
                    <w:t> </w:t>
                  </w:r>
                  <w:r>
                    <w:rPr>
                      <w:sz w:val="20"/>
                    </w:rPr>
                    <w:t>pracują</w:t>
                  </w:r>
                  <w:r>
                    <w:rPr>
                      <w:spacing w:val="68"/>
                      <w:sz w:val="20"/>
                    </w:rPr>
                    <w:t> </w:t>
                  </w:r>
                  <w:r>
                    <w:rPr>
                      <w:sz w:val="20"/>
                    </w:rPr>
                    <w:t>samodzielnie,</w:t>
                  </w:r>
                  <w:r>
                    <w:rPr>
                      <w:spacing w:val="69"/>
                      <w:sz w:val="20"/>
                    </w:rPr>
                    <w:t> </w:t>
                  </w:r>
                  <w:r>
                    <w:rPr>
                      <w:sz w:val="20"/>
                    </w:rPr>
                    <w:t>nie</w:t>
                  </w:r>
                  <w:r>
                    <w:rPr>
                      <w:spacing w:val="67"/>
                      <w:sz w:val="20"/>
                    </w:rPr>
                    <w:t> </w:t>
                  </w:r>
                  <w:r>
                    <w:rPr>
                      <w:sz w:val="20"/>
                    </w:rPr>
                    <w:t>wolno</w:t>
                  </w:r>
                  <w:r>
                    <w:rPr>
                      <w:spacing w:val="67"/>
                      <w:sz w:val="20"/>
                    </w:rPr>
                    <w:t> </w:t>
                  </w:r>
                  <w:r>
                    <w:rPr>
                      <w:sz w:val="20"/>
                    </w:rPr>
                    <w:t>im</w:t>
                  </w:r>
                  <w:r>
                    <w:rPr>
                      <w:spacing w:val="69"/>
                      <w:sz w:val="20"/>
                    </w:rPr>
                    <w:t> </w:t>
                  </w:r>
                  <w:r>
                    <w:rPr>
                      <w:sz w:val="20"/>
                    </w:rPr>
                    <w:t>udzielać</w:t>
                  </w:r>
                  <w:r>
                    <w:rPr>
                      <w:spacing w:val="66"/>
                      <w:sz w:val="20"/>
                    </w:rPr>
                    <w:t> </w:t>
                  </w:r>
                  <w:r>
                    <w:rPr>
                      <w:sz w:val="20"/>
                    </w:rPr>
                    <w:t>żadnych</w:t>
                  </w:r>
                  <w:r>
                    <w:rPr>
                      <w:spacing w:val="67"/>
                      <w:sz w:val="20"/>
                    </w:rPr>
                    <w:t> </w:t>
                  </w:r>
                  <w:r>
                    <w:rPr>
                      <w:sz w:val="20"/>
                    </w:rPr>
                    <w:t>wskazań</w:t>
                  </w:r>
                  <w:r>
                    <w:rPr>
                      <w:spacing w:val="69"/>
                      <w:sz w:val="20"/>
                    </w:rPr>
                    <w:t> </w:t>
                  </w:r>
                  <w:r>
                    <w:rPr>
                      <w:sz w:val="20"/>
                    </w:rPr>
                    <w:t>ani</w:t>
                  </w:r>
                  <w:r>
                    <w:rPr>
                      <w:spacing w:val="73"/>
                      <w:sz w:val="20"/>
                    </w:rPr>
                    <w:t> </w:t>
                  </w:r>
                  <w:r>
                    <w:rPr>
                      <w:sz w:val="20"/>
                    </w:rPr>
                    <w:t>komentować</w:t>
                  </w:r>
                  <w:r>
                    <w:rPr>
                      <w:spacing w:val="69"/>
                      <w:sz w:val="20"/>
                    </w:rPr>
                    <w:t> </w:t>
                  </w:r>
                  <w:r>
                    <w:rPr>
                      <w:sz w:val="20"/>
                    </w:rPr>
                    <w:t>treści</w:t>
                  </w:r>
                  <w:r>
                    <w:rPr>
                      <w:spacing w:val="67"/>
                      <w:sz w:val="20"/>
                    </w:rPr>
                    <w:t> </w:t>
                  </w:r>
                  <w:r>
                    <w:rPr>
                      <w:spacing w:val="-2"/>
                      <w:sz w:val="20"/>
                    </w:rPr>
                    <w:t>zadań</w:t>
                  </w:r>
                </w:p>
                <w:p>
                  <w:pPr>
                    <w:spacing w:before="1"/>
                    <w:ind w:left="286" w:right="0" w:firstLine="0"/>
                    <w:jc w:val="left"/>
                    <w:rPr>
                      <w:sz w:val="20"/>
                    </w:rPr>
                  </w:pPr>
                  <w:r>
                    <w:rPr>
                      <w:spacing w:val="-2"/>
                      <w:sz w:val="20"/>
                    </w:rPr>
                    <w:t>egzaminacyjnych.</w:t>
                  </w:r>
                </w:p>
              </w:txbxContent>
            </v:textbox>
            <v:stroke dashstyle="solid"/>
            <w10:wrap type="topAndBottom"/>
          </v:shape>
        </w:pict>
      </w:r>
    </w:p>
    <w:p>
      <w:pPr>
        <w:spacing w:after="0"/>
        <w:rPr>
          <w:sz w:val="15"/>
        </w:rPr>
        <w:sectPr>
          <w:headerReference w:type="default" r:id="rId120"/>
          <w:footerReference w:type="default" r:id="rId121"/>
          <w:pgSz w:w="11910" w:h="16840"/>
          <w:pgMar w:header="0" w:footer="1000" w:top="1520" w:bottom="1200" w:left="640" w:right="60"/>
        </w:sectPr>
      </w:pPr>
    </w:p>
    <w:p>
      <w:pPr>
        <w:pStyle w:val="BodyText"/>
        <w:spacing w:before="2"/>
        <w:rPr>
          <w:sz w:val="29"/>
        </w:rPr>
      </w:pPr>
    </w:p>
    <w:p>
      <w:pPr>
        <w:pStyle w:val="Heading5"/>
        <w:numPr>
          <w:ilvl w:val="2"/>
          <w:numId w:val="14"/>
        </w:numPr>
        <w:tabs>
          <w:tab w:pos="1379" w:val="left" w:leader="none"/>
        </w:tabs>
        <w:spacing w:line="240" w:lineRule="auto" w:before="91" w:after="0"/>
        <w:ind w:left="1378" w:right="0" w:hanging="284"/>
        <w:jc w:val="both"/>
      </w:pPr>
      <w:r>
        <w:rPr/>
        <w:t>Postępowanie</w:t>
      </w:r>
      <w:r>
        <w:rPr>
          <w:spacing w:val="-6"/>
        </w:rPr>
        <w:t> </w:t>
      </w:r>
      <w:r>
        <w:rPr/>
        <w:t>z</w:t>
      </w:r>
      <w:r>
        <w:rPr>
          <w:spacing w:val="-5"/>
        </w:rPr>
        <w:t> </w:t>
      </w:r>
      <w:r>
        <w:rPr/>
        <w:t>materiałami</w:t>
      </w:r>
      <w:r>
        <w:rPr>
          <w:spacing w:val="-3"/>
        </w:rPr>
        <w:t> </w:t>
      </w:r>
      <w:r>
        <w:rPr/>
        <w:t>egzaminacyjnymi</w:t>
      </w:r>
      <w:r>
        <w:rPr>
          <w:spacing w:val="-2"/>
        </w:rPr>
        <w:t> </w:t>
      </w:r>
      <w:r>
        <w:rPr/>
        <w:t>po</w:t>
      </w:r>
      <w:r>
        <w:rPr>
          <w:spacing w:val="-5"/>
        </w:rPr>
        <w:t> </w:t>
      </w:r>
      <w:r>
        <w:rPr/>
        <w:t>przeprowadzonej</w:t>
      </w:r>
      <w:r>
        <w:rPr>
          <w:spacing w:val="-2"/>
        </w:rPr>
        <w:t> </w:t>
      </w:r>
      <w:r>
        <w:rPr/>
        <w:t>części</w:t>
      </w:r>
      <w:r>
        <w:rPr>
          <w:spacing w:val="-3"/>
        </w:rPr>
        <w:t> </w:t>
      </w:r>
      <w:r>
        <w:rPr/>
        <w:t>praktycznej</w:t>
      </w:r>
      <w:r>
        <w:rPr>
          <w:spacing w:val="-2"/>
        </w:rPr>
        <w:t> </w:t>
      </w:r>
      <w:r>
        <w:rPr/>
        <w:t>egzaminu</w:t>
      </w:r>
      <w:r>
        <w:rPr>
          <w:spacing w:val="-6"/>
        </w:rPr>
        <w:t> </w:t>
      </w:r>
      <w:r>
        <w:rPr>
          <w:spacing w:val="-10"/>
        </w:rPr>
        <w:t>o</w:t>
      </w:r>
    </w:p>
    <w:p>
      <w:pPr>
        <w:spacing w:line="252" w:lineRule="exact" w:before="2"/>
        <w:ind w:left="1378" w:right="0" w:firstLine="0"/>
        <w:jc w:val="both"/>
        <w:rPr>
          <w:b/>
          <w:sz w:val="22"/>
        </w:rPr>
      </w:pPr>
      <w:r>
        <w:rPr>
          <w:b/>
          <w:sz w:val="22"/>
        </w:rPr>
        <w:t>modelu</w:t>
      </w:r>
      <w:r>
        <w:rPr>
          <w:b/>
          <w:spacing w:val="-3"/>
          <w:sz w:val="22"/>
        </w:rPr>
        <w:t> </w:t>
      </w:r>
      <w:r>
        <w:rPr>
          <w:b/>
          <w:spacing w:val="-10"/>
          <w:sz w:val="22"/>
        </w:rPr>
        <w:t>d</w:t>
      </w:r>
    </w:p>
    <w:p>
      <w:pPr>
        <w:pStyle w:val="ListParagraph"/>
        <w:numPr>
          <w:ilvl w:val="3"/>
          <w:numId w:val="14"/>
        </w:numPr>
        <w:tabs>
          <w:tab w:pos="1665" w:val="left" w:leader="none"/>
        </w:tabs>
        <w:spacing w:line="240" w:lineRule="auto" w:before="0" w:after="0"/>
        <w:ind w:left="1664" w:right="578" w:hanging="284"/>
        <w:jc w:val="both"/>
        <w:rPr>
          <w:sz w:val="22"/>
        </w:rPr>
      </w:pPr>
      <w:r>
        <w:rPr>
          <w:sz w:val="22"/>
        </w:rPr>
        <w:t>Bezpośrednio</w:t>
      </w:r>
      <w:r>
        <w:rPr>
          <w:spacing w:val="80"/>
          <w:sz w:val="22"/>
        </w:rPr>
        <w:t> </w:t>
      </w:r>
      <w:r>
        <w:rPr>
          <w:sz w:val="22"/>
        </w:rPr>
        <w:t>po</w:t>
      </w:r>
      <w:r>
        <w:rPr>
          <w:spacing w:val="80"/>
          <w:sz w:val="22"/>
        </w:rPr>
        <w:t> </w:t>
      </w:r>
      <w:r>
        <w:rPr>
          <w:sz w:val="22"/>
        </w:rPr>
        <w:t>zakończeniu</w:t>
      </w:r>
      <w:r>
        <w:rPr>
          <w:spacing w:val="80"/>
          <w:sz w:val="22"/>
        </w:rPr>
        <w:t> </w:t>
      </w:r>
      <w:r>
        <w:rPr>
          <w:sz w:val="22"/>
        </w:rPr>
        <w:t>części</w:t>
      </w:r>
      <w:r>
        <w:rPr>
          <w:spacing w:val="80"/>
          <w:sz w:val="22"/>
        </w:rPr>
        <w:t> </w:t>
      </w:r>
      <w:r>
        <w:rPr>
          <w:sz w:val="22"/>
        </w:rPr>
        <w:t>praktycznej</w:t>
      </w:r>
      <w:r>
        <w:rPr>
          <w:spacing w:val="80"/>
          <w:sz w:val="22"/>
        </w:rPr>
        <w:t> </w:t>
      </w:r>
      <w:r>
        <w:rPr>
          <w:sz w:val="22"/>
        </w:rPr>
        <w:t>egzaminu</w:t>
      </w:r>
      <w:r>
        <w:rPr>
          <w:spacing w:val="80"/>
          <w:sz w:val="22"/>
        </w:rPr>
        <w:t> </w:t>
      </w:r>
      <w:r>
        <w:rPr>
          <w:sz w:val="22"/>
        </w:rPr>
        <w:t>osoby</w:t>
      </w:r>
      <w:r>
        <w:rPr>
          <w:spacing w:val="80"/>
          <w:sz w:val="22"/>
        </w:rPr>
        <w:t> </w:t>
      </w:r>
      <w:r>
        <w:rPr>
          <w:sz w:val="22"/>
        </w:rPr>
        <w:t>wchodzące</w:t>
      </w:r>
      <w:r>
        <w:rPr>
          <w:spacing w:val="80"/>
          <w:sz w:val="22"/>
        </w:rPr>
        <w:t> </w:t>
      </w:r>
      <w:r>
        <w:rPr>
          <w:sz w:val="22"/>
        </w:rPr>
        <w:t>w</w:t>
      </w:r>
      <w:r>
        <w:rPr>
          <w:spacing w:val="80"/>
          <w:sz w:val="22"/>
        </w:rPr>
        <w:t> </w:t>
      </w:r>
      <w:r>
        <w:rPr>
          <w:sz w:val="22"/>
        </w:rPr>
        <w:t>skład</w:t>
      </w:r>
      <w:r>
        <w:rPr>
          <w:spacing w:val="80"/>
          <w:sz w:val="22"/>
        </w:rPr>
        <w:t> </w:t>
      </w:r>
      <w:r>
        <w:rPr>
          <w:sz w:val="22"/>
        </w:rPr>
        <w:t>ZN</w:t>
      </w:r>
      <w:r>
        <w:rPr>
          <w:spacing w:val="40"/>
          <w:sz w:val="22"/>
        </w:rPr>
        <w:t> </w:t>
      </w:r>
      <w:r>
        <w:rPr>
          <w:sz w:val="22"/>
        </w:rPr>
        <w:t>(w obecności przedstawiciela zdających):</w:t>
      </w:r>
    </w:p>
    <w:p>
      <w:pPr>
        <w:pStyle w:val="ListParagraph"/>
        <w:numPr>
          <w:ilvl w:val="0"/>
          <w:numId w:val="58"/>
        </w:numPr>
        <w:tabs>
          <w:tab w:pos="1948" w:val="left" w:leader="none"/>
        </w:tabs>
        <w:spacing w:line="269" w:lineRule="exact" w:before="1" w:after="0"/>
        <w:ind w:left="1947" w:right="0" w:hanging="284"/>
        <w:jc w:val="both"/>
        <w:rPr>
          <w:sz w:val="22"/>
        </w:rPr>
      </w:pPr>
      <w:r>
        <w:rPr>
          <w:sz w:val="22"/>
        </w:rPr>
        <w:t>potwierdzają,</w:t>
      </w:r>
      <w:r>
        <w:rPr>
          <w:spacing w:val="74"/>
          <w:sz w:val="22"/>
        </w:rPr>
        <w:t> </w:t>
      </w:r>
      <w:r>
        <w:rPr>
          <w:sz w:val="22"/>
        </w:rPr>
        <w:t>w</w:t>
      </w:r>
      <w:r>
        <w:rPr>
          <w:spacing w:val="76"/>
          <w:sz w:val="22"/>
        </w:rPr>
        <w:t> </w:t>
      </w:r>
      <w:r>
        <w:rPr>
          <w:sz w:val="22"/>
        </w:rPr>
        <w:t>ustalony</w:t>
      </w:r>
      <w:r>
        <w:rPr>
          <w:spacing w:val="74"/>
          <w:sz w:val="22"/>
        </w:rPr>
        <w:t> </w:t>
      </w:r>
      <w:r>
        <w:rPr>
          <w:sz w:val="22"/>
        </w:rPr>
        <w:t>sposób,</w:t>
      </w:r>
      <w:r>
        <w:rPr>
          <w:spacing w:val="77"/>
          <w:sz w:val="22"/>
        </w:rPr>
        <w:t> </w:t>
      </w:r>
      <w:r>
        <w:rPr>
          <w:sz w:val="22"/>
        </w:rPr>
        <w:t>na</w:t>
      </w:r>
      <w:r>
        <w:rPr>
          <w:spacing w:val="77"/>
          <w:sz w:val="22"/>
        </w:rPr>
        <w:t> </w:t>
      </w:r>
      <w:r>
        <w:rPr>
          <w:sz w:val="22"/>
        </w:rPr>
        <w:t>wykazie</w:t>
      </w:r>
      <w:r>
        <w:rPr>
          <w:spacing w:val="76"/>
          <w:sz w:val="22"/>
        </w:rPr>
        <w:t> </w:t>
      </w:r>
      <w:r>
        <w:rPr>
          <w:sz w:val="22"/>
        </w:rPr>
        <w:t>zdających</w:t>
      </w:r>
      <w:r>
        <w:rPr>
          <w:spacing w:val="77"/>
          <w:sz w:val="22"/>
        </w:rPr>
        <w:t> </w:t>
      </w:r>
      <w:r>
        <w:rPr>
          <w:sz w:val="22"/>
        </w:rPr>
        <w:t>oddanie</w:t>
      </w:r>
      <w:r>
        <w:rPr>
          <w:spacing w:val="76"/>
          <w:sz w:val="22"/>
        </w:rPr>
        <w:t> </w:t>
      </w:r>
      <w:r>
        <w:rPr>
          <w:sz w:val="22"/>
        </w:rPr>
        <w:t>przez</w:t>
      </w:r>
      <w:r>
        <w:rPr>
          <w:spacing w:val="77"/>
          <w:sz w:val="22"/>
        </w:rPr>
        <w:t> </w:t>
      </w:r>
      <w:r>
        <w:rPr>
          <w:sz w:val="22"/>
        </w:rPr>
        <w:t>zdających</w:t>
      </w:r>
      <w:r>
        <w:rPr>
          <w:spacing w:val="75"/>
          <w:sz w:val="22"/>
        </w:rPr>
        <w:t> </w:t>
      </w:r>
      <w:r>
        <w:rPr>
          <w:spacing w:val="-2"/>
          <w:sz w:val="22"/>
        </w:rPr>
        <w:t>arkuszy</w:t>
      </w:r>
    </w:p>
    <w:p>
      <w:pPr>
        <w:pStyle w:val="BodyText"/>
        <w:spacing w:line="252" w:lineRule="exact"/>
        <w:ind w:left="1947"/>
        <w:jc w:val="both"/>
      </w:pPr>
      <w:r>
        <w:rPr/>
        <w:t>egzaminacyjnych</w:t>
      </w:r>
      <w:r>
        <w:rPr>
          <w:spacing w:val="-7"/>
        </w:rPr>
        <w:t> </w:t>
      </w:r>
      <w:r>
        <w:rPr/>
        <w:t>wraz</w:t>
      </w:r>
      <w:r>
        <w:rPr>
          <w:spacing w:val="-4"/>
        </w:rPr>
        <w:t> </w:t>
      </w:r>
      <w:r>
        <w:rPr/>
        <w:t>z</w:t>
      </w:r>
      <w:r>
        <w:rPr>
          <w:spacing w:val="-5"/>
        </w:rPr>
        <w:t> </w:t>
      </w:r>
      <w:r>
        <w:rPr/>
        <w:t>rezultatami</w:t>
      </w:r>
      <w:r>
        <w:rPr>
          <w:spacing w:val="-3"/>
        </w:rPr>
        <w:t> </w:t>
      </w:r>
      <w:r>
        <w:rPr/>
        <w:t>w</w:t>
      </w:r>
      <w:r>
        <w:rPr>
          <w:spacing w:val="-5"/>
        </w:rPr>
        <w:t> </w:t>
      </w:r>
      <w:r>
        <w:rPr/>
        <w:t>formie</w:t>
      </w:r>
      <w:r>
        <w:rPr>
          <w:spacing w:val="-4"/>
        </w:rPr>
        <w:t> </w:t>
      </w:r>
      <w:r>
        <w:rPr/>
        <w:t>dokumentacji</w:t>
      </w:r>
      <w:r>
        <w:rPr>
          <w:spacing w:val="-6"/>
        </w:rPr>
        <w:t> </w:t>
      </w:r>
      <w:r>
        <w:rPr/>
        <w:t>i</w:t>
      </w:r>
      <w:r>
        <w:rPr>
          <w:spacing w:val="-3"/>
        </w:rPr>
        <w:t> </w:t>
      </w:r>
      <w:r>
        <w:rPr/>
        <w:t>kart</w:t>
      </w:r>
      <w:r>
        <w:rPr>
          <w:spacing w:val="-3"/>
        </w:rPr>
        <w:t> </w:t>
      </w:r>
      <w:r>
        <w:rPr>
          <w:spacing w:val="-2"/>
        </w:rPr>
        <w:t>oceny,</w:t>
      </w:r>
    </w:p>
    <w:p>
      <w:pPr>
        <w:pStyle w:val="ListParagraph"/>
        <w:numPr>
          <w:ilvl w:val="0"/>
          <w:numId w:val="58"/>
        </w:numPr>
        <w:tabs>
          <w:tab w:pos="1948" w:val="left" w:leader="none"/>
        </w:tabs>
        <w:spacing w:line="240" w:lineRule="auto" w:before="0" w:after="0"/>
        <w:ind w:left="1947" w:right="579" w:hanging="284"/>
        <w:jc w:val="both"/>
        <w:rPr>
          <w:sz w:val="22"/>
        </w:rPr>
      </w:pPr>
      <w:r>
        <w:rPr>
          <w:sz w:val="22"/>
        </w:rPr>
        <w:t>sprawdzają kompletność, przeliczają i porządkują materiały egzaminacyjne, w tym umieszczone wcześniej w papierowej kopercie niewykorzystane lub wadliwie wydrukowane arkusze egzaminacyjne wraz z kartami oceny,</w:t>
      </w:r>
    </w:p>
    <w:p>
      <w:pPr>
        <w:pStyle w:val="ListParagraph"/>
        <w:numPr>
          <w:ilvl w:val="0"/>
          <w:numId w:val="58"/>
        </w:numPr>
        <w:tabs>
          <w:tab w:pos="1948" w:val="left" w:leader="none"/>
        </w:tabs>
        <w:spacing w:line="240" w:lineRule="auto" w:before="0" w:after="0"/>
        <w:ind w:left="1947" w:right="574" w:hanging="284"/>
        <w:jc w:val="both"/>
        <w:rPr>
          <w:sz w:val="22"/>
        </w:rPr>
      </w:pPr>
      <w:r>
        <w:rPr>
          <w:sz w:val="22"/>
        </w:rPr>
        <w:t>pakują</w:t>
      </w:r>
      <w:r>
        <w:rPr>
          <w:spacing w:val="80"/>
          <w:sz w:val="22"/>
        </w:rPr>
        <w:t>  </w:t>
      </w:r>
      <w:r>
        <w:rPr>
          <w:sz w:val="22"/>
        </w:rPr>
        <w:t>wypełnione</w:t>
      </w:r>
      <w:r>
        <w:rPr>
          <w:spacing w:val="80"/>
          <w:sz w:val="22"/>
        </w:rPr>
        <w:t>  </w:t>
      </w:r>
      <w:r>
        <w:rPr>
          <w:sz w:val="22"/>
        </w:rPr>
        <w:t>przez</w:t>
      </w:r>
      <w:r>
        <w:rPr>
          <w:spacing w:val="80"/>
          <w:sz w:val="22"/>
        </w:rPr>
        <w:t>  </w:t>
      </w:r>
      <w:r>
        <w:rPr>
          <w:sz w:val="22"/>
        </w:rPr>
        <w:t>zdających</w:t>
      </w:r>
      <w:r>
        <w:rPr>
          <w:spacing w:val="80"/>
          <w:sz w:val="22"/>
        </w:rPr>
        <w:t>  </w:t>
      </w:r>
      <w:r>
        <w:rPr>
          <w:sz w:val="22"/>
        </w:rPr>
        <w:t>arkusze</w:t>
      </w:r>
      <w:r>
        <w:rPr>
          <w:spacing w:val="79"/>
          <w:sz w:val="22"/>
        </w:rPr>
        <w:t>  </w:t>
      </w:r>
      <w:r>
        <w:rPr>
          <w:sz w:val="22"/>
        </w:rPr>
        <w:t>egzaminacyjne</w:t>
      </w:r>
      <w:r>
        <w:rPr>
          <w:spacing w:val="80"/>
          <w:sz w:val="22"/>
        </w:rPr>
        <w:t>  </w:t>
      </w:r>
      <w:r>
        <w:rPr>
          <w:sz w:val="22"/>
        </w:rPr>
        <w:t>wraz</w:t>
      </w:r>
      <w:r>
        <w:rPr>
          <w:spacing w:val="80"/>
          <w:sz w:val="22"/>
        </w:rPr>
        <w:t>  </w:t>
      </w:r>
      <w:r>
        <w:rPr>
          <w:sz w:val="22"/>
        </w:rPr>
        <w:t>z</w:t>
      </w:r>
      <w:r>
        <w:rPr>
          <w:spacing w:val="80"/>
          <w:sz w:val="22"/>
        </w:rPr>
        <w:t>  </w:t>
      </w:r>
      <w:r>
        <w:rPr>
          <w:sz w:val="22"/>
        </w:rPr>
        <w:t>rezultatami w formie dokumentacji oraz kartami oceny do zwrotnych bezpiecznych kopert, zaklejają je i </w:t>
      </w:r>
      <w:r>
        <w:rPr>
          <w:spacing w:val="-2"/>
          <w:sz w:val="22"/>
        </w:rPr>
        <w:t>opisują,</w:t>
      </w:r>
    </w:p>
    <w:p>
      <w:pPr>
        <w:pStyle w:val="ListParagraph"/>
        <w:numPr>
          <w:ilvl w:val="0"/>
          <w:numId w:val="58"/>
        </w:numPr>
        <w:tabs>
          <w:tab w:pos="1948" w:val="left" w:leader="none"/>
        </w:tabs>
        <w:spacing w:line="240" w:lineRule="auto" w:before="0" w:after="0"/>
        <w:ind w:left="1947" w:right="576" w:hanging="284"/>
        <w:jc w:val="both"/>
        <w:rPr>
          <w:sz w:val="22"/>
        </w:rPr>
      </w:pPr>
      <w:r>
        <w:rPr>
          <w:sz w:val="22"/>
        </w:rPr>
        <w:t>jeżeli</w:t>
      </w:r>
      <w:r>
        <w:rPr>
          <w:spacing w:val="80"/>
          <w:w w:val="150"/>
          <w:sz w:val="22"/>
        </w:rPr>
        <w:t>  </w:t>
      </w:r>
      <w:r>
        <w:rPr>
          <w:sz w:val="22"/>
        </w:rPr>
        <w:t>w</w:t>
      </w:r>
      <w:r>
        <w:rPr>
          <w:spacing w:val="79"/>
          <w:w w:val="150"/>
          <w:sz w:val="22"/>
        </w:rPr>
        <w:t>  </w:t>
      </w:r>
      <w:r>
        <w:rPr>
          <w:sz w:val="22"/>
        </w:rPr>
        <w:t>danym</w:t>
      </w:r>
      <w:r>
        <w:rPr>
          <w:spacing w:val="79"/>
          <w:w w:val="150"/>
          <w:sz w:val="22"/>
        </w:rPr>
        <w:t>  </w:t>
      </w:r>
      <w:r>
        <w:rPr>
          <w:sz w:val="22"/>
        </w:rPr>
        <w:t>miejscu</w:t>
      </w:r>
      <w:r>
        <w:rPr>
          <w:spacing w:val="79"/>
          <w:w w:val="150"/>
          <w:sz w:val="22"/>
        </w:rPr>
        <w:t>  </w:t>
      </w:r>
      <w:r>
        <w:rPr>
          <w:sz w:val="22"/>
        </w:rPr>
        <w:t>część</w:t>
      </w:r>
      <w:r>
        <w:rPr>
          <w:spacing w:val="80"/>
          <w:w w:val="150"/>
          <w:sz w:val="22"/>
        </w:rPr>
        <w:t>  </w:t>
      </w:r>
      <w:r>
        <w:rPr>
          <w:sz w:val="22"/>
        </w:rPr>
        <w:t>praktyczna</w:t>
      </w:r>
      <w:r>
        <w:rPr>
          <w:spacing w:val="80"/>
          <w:w w:val="150"/>
          <w:sz w:val="22"/>
        </w:rPr>
        <w:t>  </w:t>
      </w:r>
      <w:r>
        <w:rPr>
          <w:sz w:val="22"/>
        </w:rPr>
        <w:t>egzaminu</w:t>
      </w:r>
      <w:r>
        <w:rPr>
          <w:spacing w:val="79"/>
          <w:w w:val="150"/>
          <w:sz w:val="22"/>
        </w:rPr>
        <w:t>  </w:t>
      </w:r>
      <w:r>
        <w:rPr>
          <w:sz w:val="22"/>
        </w:rPr>
        <w:t>była</w:t>
      </w:r>
      <w:r>
        <w:rPr>
          <w:spacing w:val="80"/>
          <w:w w:val="150"/>
          <w:sz w:val="22"/>
        </w:rPr>
        <w:t>  </w:t>
      </w:r>
      <w:r>
        <w:rPr>
          <w:sz w:val="22"/>
        </w:rPr>
        <w:t>przeprowadzona z zakresu kilku kwalifikacji, to materiały egzaminacyjne zdających z zakresu poszczególnych kwalifikacji muszą być zapakowane do oddzielnych bezpiecznych kopert. W każdej bezpiecznej kopercie</w:t>
      </w:r>
      <w:r>
        <w:rPr>
          <w:spacing w:val="-8"/>
          <w:sz w:val="22"/>
        </w:rPr>
        <w:t> </w:t>
      </w:r>
      <w:r>
        <w:rPr>
          <w:sz w:val="22"/>
        </w:rPr>
        <w:t>z</w:t>
      </w:r>
      <w:r>
        <w:rPr>
          <w:spacing w:val="-8"/>
          <w:sz w:val="22"/>
        </w:rPr>
        <w:t> </w:t>
      </w:r>
      <w:r>
        <w:rPr>
          <w:sz w:val="22"/>
        </w:rPr>
        <w:t>części</w:t>
      </w:r>
      <w:r>
        <w:rPr>
          <w:spacing w:val="-7"/>
          <w:sz w:val="22"/>
        </w:rPr>
        <w:t> </w:t>
      </w:r>
      <w:r>
        <w:rPr>
          <w:sz w:val="22"/>
        </w:rPr>
        <w:t>praktycznej</w:t>
      </w:r>
      <w:r>
        <w:rPr>
          <w:spacing w:val="-5"/>
          <w:sz w:val="22"/>
        </w:rPr>
        <w:t> </w:t>
      </w:r>
      <w:r>
        <w:rPr>
          <w:sz w:val="22"/>
        </w:rPr>
        <w:t>egzaminu</w:t>
      </w:r>
      <w:r>
        <w:rPr>
          <w:spacing w:val="-8"/>
          <w:sz w:val="22"/>
        </w:rPr>
        <w:t> </w:t>
      </w:r>
      <w:r>
        <w:rPr>
          <w:sz w:val="22"/>
        </w:rPr>
        <w:t>muszą</w:t>
      </w:r>
      <w:r>
        <w:rPr>
          <w:spacing w:val="-5"/>
          <w:sz w:val="22"/>
        </w:rPr>
        <w:t> </w:t>
      </w:r>
      <w:r>
        <w:rPr>
          <w:sz w:val="22"/>
        </w:rPr>
        <w:t>być</w:t>
      </w:r>
      <w:r>
        <w:rPr>
          <w:spacing w:val="-5"/>
          <w:sz w:val="22"/>
        </w:rPr>
        <w:t> </w:t>
      </w:r>
      <w:r>
        <w:rPr>
          <w:sz w:val="22"/>
        </w:rPr>
        <w:t>spakowane</w:t>
      </w:r>
      <w:r>
        <w:rPr>
          <w:spacing w:val="-8"/>
          <w:sz w:val="22"/>
        </w:rPr>
        <w:t> </w:t>
      </w:r>
      <w:r>
        <w:rPr>
          <w:sz w:val="22"/>
        </w:rPr>
        <w:t>materiały</w:t>
      </w:r>
      <w:r>
        <w:rPr>
          <w:spacing w:val="-8"/>
          <w:sz w:val="22"/>
        </w:rPr>
        <w:t> </w:t>
      </w:r>
      <w:r>
        <w:rPr>
          <w:sz w:val="22"/>
        </w:rPr>
        <w:t>egzaminacyjne</w:t>
      </w:r>
      <w:r>
        <w:rPr>
          <w:spacing w:val="-5"/>
          <w:sz w:val="22"/>
        </w:rPr>
        <w:t> </w:t>
      </w:r>
      <w:r>
        <w:rPr>
          <w:sz w:val="22"/>
        </w:rPr>
        <w:t>zdających z zakresu tylko jednej kwalifikacji.</w:t>
      </w:r>
    </w:p>
    <w:p>
      <w:pPr>
        <w:pStyle w:val="ListParagraph"/>
        <w:numPr>
          <w:ilvl w:val="3"/>
          <w:numId w:val="14"/>
        </w:numPr>
        <w:tabs>
          <w:tab w:pos="1665" w:val="left" w:leader="none"/>
        </w:tabs>
        <w:spacing w:line="240" w:lineRule="auto" w:before="0" w:after="0"/>
        <w:ind w:left="1664" w:right="579" w:hanging="284"/>
        <w:jc w:val="both"/>
        <w:rPr>
          <w:sz w:val="22"/>
        </w:rPr>
      </w:pPr>
      <w:r>
        <w:rPr>
          <w:sz w:val="22"/>
        </w:rPr>
        <w:t>Przewodniczący</w:t>
      </w:r>
      <w:r>
        <w:rPr>
          <w:spacing w:val="-8"/>
          <w:sz w:val="22"/>
        </w:rPr>
        <w:t> </w:t>
      </w:r>
      <w:r>
        <w:rPr>
          <w:sz w:val="22"/>
        </w:rPr>
        <w:t>ZN</w:t>
      </w:r>
      <w:r>
        <w:rPr>
          <w:spacing w:val="-10"/>
          <w:sz w:val="22"/>
        </w:rPr>
        <w:t> </w:t>
      </w:r>
      <w:r>
        <w:rPr>
          <w:sz w:val="22"/>
        </w:rPr>
        <w:t>sporządza</w:t>
      </w:r>
      <w:r>
        <w:rPr>
          <w:spacing w:val="-8"/>
          <w:sz w:val="22"/>
        </w:rPr>
        <w:t> </w:t>
      </w:r>
      <w:r>
        <w:rPr>
          <w:sz w:val="22"/>
        </w:rPr>
        <w:t>protokół</w:t>
      </w:r>
      <w:r>
        <w:rPr>
          <w:spacing w:val="-5"/>
          <w:sz w:val="22"/>
        </w:rPr>
        <w:t> </w:t>
      </w:r>
      <w:r>
        <w:rPr>
          <w:sz w:val="22"/>
        </w:rPr>
        <w:t>przebiegu</w:t>
      </w:r>
      <w:r>
        <w:rPr>
          <w:spacing w:val="-8"/>
          <w:sz w:val="22"/>
        </w:rPr>
        <w:t> </w:t>
      </w:r>
      <w:r>
        <w:rPr>
          <w:sz w:val="22"/>
        </w:rPr>
        <w:t>części</w:t>
      </w:r>
      <w:r>
        <w:rPr>
          <w:spacing w:val="-7"/>
          <w:sz w:val="22"/>
        </w:rPr>
        <w:t> </w:t>
      </w:r>
      <w:r>
        <w:rPr>
          <w:sz w:val="22"/>
        </w:rPr>
        <w:t>praktycznej</w:t>
      </w:r>
      <w:r>
        <w:rPr>
          <w:spacing w:val="-7"/>
          <w:sz w:val="22"/>
        </w:rPr>
        <w:t> </w:t>
      </w:r>
      <w:r>
        <w:rPr>
          <w:sz w:val="22"/>
        </w:rPr>
        <w:t>egzaminu</w:t>
      </w:r>
      <w:r>
        <w:rPr>
          <w:spacing w:val="-8"/>
          <w:sz w:val="22"/>
        </w:rPr>
        <w:t> </w:t>
      </w:r>
      <w:r>
        <w:rPr>
          <w:sz w:val="22"/>
        </w:rPr>
        <w:t>w</w:t>
      </w:r>
      <w:r>
        <w:rPr>
          <w:spacing w:val="-9"/>
          <w:sz w:val="22"/>
        </w:rPr>
        <w:t> </w:t>
      </w:r>
      <w:r>
        <w:rPr>
          <w:sz w:val="22"/>
        </w:rPr>
        <w:t>danej</w:t>
      </w:r>
      <w:r>
        <w:rPr>
          <w:spacing w:val="-7"/>
          <w:sz w:val="22"/>
        </w:rPr>
        <w:t> </w:t>
      </w:r>
      <w:r>
        <w:rPr>
          <w:sz w:val="22"/>
        </w:rPr>
        <w:t>sali.</w:t>
      </w:r>
      <w:r>
        <w:rPr>
          <w:spacing w:val="-6"/>
          <w:sz w:val="22"/>
        </w:rPr>
        <w:t> </w:t>
      </w:r>
      <w:r>
        <w:rPr>
          <w:sz w:val="22"/>
        </w:rPr>
        <w:t>Protokół czytelnie podpisują wszystkie osoby wchodzące w skład zespołu nadzorującego.</w:t>
      </w:r>
    </w:p>
    <w:p>
      <w:pPr>
        <w:pStyle w:val="ListParagraph"/>
        <w:numPr>
          <w:ilvl w:val="3"/>
          <w:numId w:val="14"/>
        </w:numPr>
        <w:tabs>
          <w:tab w:pos="1665" w:val="left" w:leader="none"/>
        </w:tabs>
        <w:spacing w:line="240" w:lineRule="auto" w:before="0" w:after="0"/>
        <w:ind w:left="1664" w:right="0" w:hanging="284"/>
        <w:jc w:val="both"/>
        <w:rPr>
          <w:sz w:val="22"/>
        </w:rPr>
      </w:pPr>
      <w:r>
        <w:rPr>
          <w:sz w:val="22"/>
        </w:rPr>
        <w:t>Przewodniczący</w:t>
      </w:r>
      <w:r>
        <w:rPr>
          <w:spacing w:val="-8"/>
          <w:sz w:val="22"/>
        </w:rPr>
        <w:t> </w:t>
      </w:r>
      <w:r>
        <w:rPr>
          <w:sz w:val="22"/>
        </w:rPr>
        <w:t>ZN</w:t>
      </w:r>
      <w:r>
        <w:rPr>
          <w:spacing w:val="-6"/>
          <w:sz w:val="22"/>
        </w:rPr>
        <w:t> </w:t>
      </w:r>
      <w:r>
        <w:rPr>
          <w:sz w:val="22"/>
        </w:rPr>
        <w:t>przekazuje</w:t>
      </w:r>
      <w:r>
        <w:rPr>
          <w:spacing w:val="-7"/>
          <w:sz w:val="22"/>
        </w:rPr>
        <w:t> </w:t>
      </w:r>
      <w:r>
        <w:rPr>
          <w:sz w:val="22"/>
        </w:rPr>
        <w:t>przewodniczącemu</w:t>
      </w:r>
      <w:r>
        <w:rPr>
          <w:spacing w:val="-5"/>
          <w:sz w:val="22"/>
        </w:rPr>
        <w:t> </w:t>
      </w:r>
      <w:r>
        <w:rPr>
          <w:sz w:val="22"/>
        </w:rPr>
        <w:t>zespołu</w:t>
      </w:r>
      <w:r>
        <w:rPr>
          <w:spacing w:val="-5"/>
          <w:sz w:val="22"/>
        </w:rPr>
        <w:t> </w:t>
      </w:r>
      <w:r>
        <w:rPr>
          <w:spacing w:val="-2"/>
          <w:sz w:val="22"/>
        </w:rPr>
        <w:t>egzaminacyjnego:</w:t>
      </w:r>
    </w:p>
    <w:p>
      <w:pPr>
        <w:pStyle w:val="ListParagraph"/>
        <w:numPr>
          <w:ilvl w:val="0"/>
          <w:numId w:val="59"/>
        </w:numPr>
        <w:tabs>
          <w:tab w:pos="1948" w:val="left" w:leader="none"/>
        </w:tabs>
        <w:spacing w:line="240" w:lineRule="auto" w:before="0" w:after="0"/>
        <w:ind w:left="1947" w:right="577" w:hanging="284"/>
        <w:jc w:val="both"/>
        <w:rPr>
          <w:sz w:val="22"/>
        </w:rPr>
      </w:pPr>
      <w:r>
        <w:rPr>
          <w:sz w:val="22"/>
        </w:rPr>
        <w:t>zaklejone bezpieczne koperty zawierające arkusze egzaminacyjne wraz z rezultatami w postaci dokumentacji i kartami oceny zdających, którzy ukończyli egzamin,</w:t>
      </w:r>
    </w:p>
    <w:p>
      <w:pPr>
        <w:pStyle w:val="ListParagraph"/>
        <w:numPr>
          <w:ilvl w:val="0"/>
          <w:numId w:val="59"/>
        </w:numPr>
        <w:tabs>
          <w:tab w:pos="1948" w:val="left" w:leader="none"/>
        </w:tabs>
        <w:spacing w:line="267" w:lineRule="exact" w:before="0" w:after="0"/>
        <w:ind w:left="1947" w:right="0" w:hanging="284"/>
        <w:jc w:val="both"/>
        <w:rPr>
          <w:sz w:val="22"/>
        </w:rPr>
      </w:pPr>
      <w:r>
        <w:rPr>
          <w:sz w:val="22"/>
        </w:rPr>
        <w:t>papierowe</w:t>
      </w:r>
      <w:r>
        <w:rPr>
          <w:spacing w:val="52"/>
          <w:sz w:val="22"/>
        </w:rPr>
        <w:t>  </w:t>
      </w:r>
      <w:r>
        <w:rPr>
          <w:sz w:val="22"/>
        </w:rPr>
        <w:t>koperty</w:t>
      </w:r>
      <w:r>
        <w:rPr>
          <w:spacing w:val="52"/>
          <w:sz w:val="22"/>
        </w:rPr>
        <w:t>  </w:t>
      </w:r>
      <w:r>
        <w:rPr>
          <w:sz w:val="22"/>
        </w:rPr>
        <w:t>zawierające</w:t>
      </w:r>
      <w:r>
        <w:rPr>
          <w:spacing w:val="54"/>
          <w:sz w:val="22"/>
        </w:rPr>
        <w:t>  </w:t>
      </w:r>
      <w:r>
        <w:rPr>
          <w:sz w:val="22"/>
        </w:rPr>
        <w:t>niewykorzystane</w:t>
      </w:r>
      <w:r>
        <w:rPr>
          <w:spacing w:val="53"/>
          <w:sz w:val="22"/>
        </w:rPr>
        <w:t>  </w:t>
      </w:r>
      <w:r>
        <w:rPr>
          <w:sz w:val="22"/>
        </w:rPr>
        <w:t>lub</w:t>
      </w:r>
      <w:r>
        <w:rPr>
          <w:spacing w:val="54"/>
          <w:sz w:val="22"/>
        </w:rPr>
        <w:t>  </w:t>
      </w:r>
      <w:r>
        <w:rPr>
          <w:sz w:val="22"/>
        </w:rPr>
        <w:t>wadliwie</w:t>
      </w:r>
      <w:r>
        <w:rPr>
          <w:spacing w:val="53"/>
          <w:sz w:val="22"/>
        </w:rPr>
        <w:t>  </w:t>
      </w:r>
      <w:r>
        <w:rPr>
          <w:sz w:val="22"/>
        </w:rPr>
        <w:t>wydrukowane</w:t>
      </w:r>
      <w:r>
        <w:rPr>
          <w:spacing w:val="54"/>
          <w:sz w:val="22"/>
        </w:rPr>
        <w:t>  </w:t>
      </w:r>
      <w:r>
        <w:rPr>
          <w:spacing w:val="-2"/>
          <w:sz w:val="22"/>
        </w:rPr>
        <w:t>arkusze</w:t>
      </w:r>
    </w:p>
    <w:p>
      <w:pPr>
        <w:pStyle w:val="BodyText"/>
        <w:spacing w:line="252" w:lineRule="exact"/>
        <w:ind w:left="1947"/>
        <w:jc w:val="both"/>
      </w:pPr>
      <w:r>
        <w:rPr/>
        <w:t>egzaminacyjne</w:t>
      </w:r>
      <w:r>
        <w:rPr>
          <w:spacing w:val="-5"/>
        </w:rPr>
        <w:t> </w:t>
      </w:r>
      <w:r>
        <w:rPr/>
        <w:t>wraz</w:t>
      </w:r>
      <w:r>
        <w:rPr>
          <w:spacing w:val="-6"/>
        </w:rPr>
        <w:t> </w:t>
      </w:r>
      <w:r>
        <w:rPr/>
        <w:t>z</w:t>
      </w:r>
      <w:r>
        <w:rPr>
          <w:spacing w:val="-5"/>
        </w:rPr>
        <w:t> </w:t>
      </w:r>
      <w:r>
        <w:rPr/>
        <w:t>kartami</w:t>
      </w:r>
      <w:r>
        <w:rPr>
          <w:spacing w:val="-3"/>
        </w:rPr>
        <w:t> </w:t>
      </w:r>
      <w:r>
        <w:rPr>
          <w:spacing w:val="-2"/>
        </w:rPr>
        <w:t>oceny,</w:t>
      </w:r>
    </w:p>
    <w:p>
      <w:pPr>
        <w:pStyle w:val="ListParagraph"/>
        <w:numPr>
          <w:ilvl w:val="0"/>
          <w:numId w:val="59"/>
        </w:numPr>
        <w:tabs>
          <w:tab w:pos="1948" w:val="left" w:leader="none"/>
        </w:tabs>
        <w:spacing w:line="269" w:lineRule="exact" w:before="2" w:after="0"/>
        <w:ind w:left="1947" w:right="0" w:hanging="284"/>
        <w:jc w:val="both"/>
        <w:rPr>
          <w:sz w:val="22"/>
        </w:rPr>
      </w:pPr>
      <w:r>
        <w:rPr>
          <w:sz w:val="22"/>
        </w:rPr>
        <w:t>protokół</w:t>
      </w:r>
      <w:r>
        <w:rPr>
          <w:spacing w:val="49"/>
          <w:sz w:val="22"/>
        </w:rPr>
        <w:t> </w:t>
      </w:r>
      <w:r>
        <w:rPr>
          <w:sz w:val="22"/>
        </w:rPr>
        <w:t>przebiegu</w:t>
      </w:r>
      <w:r>
        <w:rPr>
          <w:spacing w:val="50"/>
          <w:sz w:val="22"/>
        </w:rPr>
        <w:t> </w:t>
      </w:r>
      <w:r>
        <w:rPr>
          <w:sz w:val="22"/>
        </w:rPr>
        <w:t>części</w:t>
      </w:r>
      <w:r>
        <w:rPr>
          <w:spacing w:val="49"/>
          <w:sz w:val="22"/>
        </w:rPr>
        <w:t> </w:t>
      </w:r>
      <w:r>
        <w:rPr>
          <w:sz w:val="22"/>
        </w:rPr>
        <w:t>praktycznej</w:t>
      </w:r>
      <w:r>
        <w:rPr>
          <w:spacing w:val="51"/>
          <w:sz w:val="22"/>
        </w:rPr>
        <w:t> </w:t>
      </w:r>
      <w:r>
        <w:rPr>
          <w:sz w:val="22"/>
        </w:rPr>
        <w:t>w</w:t>
      </w:r>
      <w:r>
        <w:rPr>
          <w:spacing w:val="49"/>
          <w:sz w:val="22"/>
        </w:rPr>
        <w:t> </w:t>
      </w:r>
      <w:r>
        <w:rPr>
          <w:sz w:val="22"/>
        </w:rPr>
        <w:t>danym</w:t>
      </w:r>
      <w:r>
        <w:rPr>
          <w:spacing w:val="49"/>
          <w:sz w:val="22"/>
        </w:rPr>
        <w:t> </w:t>
      </w:r>
      <w:r>
        <w:rPr>
          <w:sz w:val="22"/>
        </w:rPr>
        <w:t>miejscu</w:t>
      </w:r>
      <w:r>
        <w:rPr>
          <w:spacing w:val="50"/>
          <w:sz w:val="22"/>
        </w:rPr>
        <w:t> </w:t>
      </w:r>
      <w:r>
        <w:rPr>
          <w:sz w:val="22"/>
        </w:rPr>
        <w:t>przeprowadzania</w:t>
      </w:r>
      <w:r>
        <w:rPr>
          <w:spacing w:val="50"/>
          <w:sz w:val="22"/>
        </w:rPr>
        <w:t> </w:t>
      </w:r>
      <w:r>
        <w:rPr>
          <w:sz w:val="22"/>
        </w:rPr>
        <w:t>części</w:t>
      </w:r>
      <w:r>
        <w:rPr>
          <w:spacing w:val="52"/>
          <w:sz w:val="22"/>
        </w:rPr>
        <w:t> </w:t>
      </w:r>
      <w:r>
        <w:rPr>
          <w:spacing w:val="-2"/>
          <w:sz w:val="22"/>
        </w:rPr>
        <w:t>praktycznej</w:t>
      </w:r>
    </w:p>
    <w:p>
      <w:pPr>
        <w:pStyle w:val="BodyText"/>
        <w:spacing w:line="252" w:lineRule="exact"/>
        <w:ind w:left="1947"/>
        <w:jc w:val="both"/>
      </w:pPr>
      <w:r>
        <w:rPr/>
        <w:t>egzaminu</w:t>
      </w:r>
      <w:r>
        <w:rPr>
          <w:spacing w:val="-8"/>
        </w:rPr>
        <w:t> </w:t>
      </w:r>
      <w:r>
        <w:rPr>
          <w:color w:val="000000"/>
          <w:shd w:fill="BCD5ED" w:color="auto" w:val="clear"/>
        </w:rPr>
        <w:t>(Załącznik</w:t>
      </w:r>
      <w:r>
        <w:rPr>
          <w:color w:val="000000"/>
          <w:spacing w:val="-6"/>
          <w:shd w:fill="BCD5ED" w:color="auto" w:val="clear"/>
        </w:rPr>
        <w:t> </w:t>
      </w:r>
      <w:r>
        <w:rPr>
          <w:color w:val="000000"/>
          <w:spacing w:val="-5"/>
          <w:shd w:fill="BCD5ED" w:color="auto" w:val="clear"/>
        </w:rPr>
        <w:t>9)</w:t>
      </w:r>
      <w:r>
        <w:rPr>
          <w:color w:val="000000"/>
          <w:spacing w:val="-5"/>
        </w:rPr>
        <w:t>,</w:t>
      </w:r>
    </w:p>
    <w:p>
      <w:pPr>
        <w:pStyle w:val="ListParagraph"/>
        <w:numPr>
          <w:ilvl w:val="0"/>
          <w:numId w:val="59"/>
        </w:numPr>
        <w:tabs>
          <w:tab w:pos="1948" w:val="left" w:leader="none"/>
        </w:tabs>
        <w:spacing w:line="240" w:lineRule="auto" w:before="0" w:after="0"/>
        <w:ind w:left="1947" w:right="579" w:hanging="284"/>
        <w:jc w:val="left"/>
        <w:rPr>
          <w:sz w:val="22"/>
        </w:rPr>
      </w:pPr>
      <w:r>
        <w:rPr>
          <w:sz w:val="22"/>
        </w:rPr>
        <w:t>uzupełniony</w:t>
      </w:r>
      <w:r>
        <w:rPr>
          <w:spacing w:val="27"/>
          <w:sz w:val="22"/>
        </w:rPr>
        <w:t> </w:t>
      </w:r>
      <w:r>
        <w:rPr>
          <w:sz w:val="22"/>
        </w:rPr>
        <w:t>wykaz</w:t>
      </w:r>
      <w:r>
        <w:rPr>
          <w:spacing w:val="27"/>
          <w:sz w:val="22"/>
        </w:rPr>
        <w:t> </w:t>
      </w:r>
      <w:r>
        <w:rPr>
          <w:sz w:val="22"/>
        </w:rPr>
        <w:t>zdających</w:t>
      </w:r>
      <w:r>
        <w:rPr>
          <w:spacing w:val="27"/>
          <w:sz w:val="22"/>
        </w:rPr>
        <w:t> </w:t>
      </w:r>
      <w:r>
        <w:rPr>
          <w:sz w:val="22"/>
        </w:rPr>
        <w:t>w danym miejscu</w:t>
      </w:r>
      <w:r>
        <w:rPr>
          <w:spacing w:val="27"/>
          <w:sz w:val="22"/>
        </w:rPr>
        <w:t> </w:t>
      </w:r>
      <w:r>
        <w:rPr>
          <w:sz w:val="22"/>
        </w:rPr>
        <w:t>przeprowadzania</w:t>
      </w:r>
      <w:r>
        <w:rPr>
          <w:spacing w:val="27"/>
          <w:sz w:val="22"/>
        </w:rPr>
        <w:t> </w:t>
      </w:r>
      <w:r>
        <w:rPr>
          <w:sz w:val="22"/>
        </w:rPr>
        <w:t>części</w:t>
      </w:r>
      <w:r>
        <w:rPr>
          <w:spacing w:val="28"/>
          <w:sz w:val="22"/>
        </w:rPr>
        <w:t> </w:t>
      </w:r>
      <w:r>
        <w:rPr>
          <w:sz w:val="22"/>
        </w:rPr>
        <w:t>praktycznej</w:t>
      </w:r>
      <w:r>
        <w:rPr>
          <w:spacing w:val="28"/>
          <w:sz w:val="22"/>
        </w:rPr>
        <w:t> </w:t>
      </w:r>
      <w:r>
        <w:rPr>
          <w:sz w:val="22"/>
        </w:rPr>
        <w:t>egzaminu </w:t>
      </w:r>
      <w:r>
        <w:rPr>
          <w:color w:val="000000"/>
          <w:sz w:val="22"/>
          <w:shd w:fill="BCD5ED" w:color="auto" w:val="clear"/>
        </w:rPr>
        <w:t>(Załącznik 10)</w:t>
      </w:r>
      <w:r>
        <w:rPr>
          <w:color w:val="000000"/>
          <w:sz w:val="22"/>
        </w:rPr>
        <w:t>.</w:t>
      </w:r>
    </w:p>
    <w:p>
      <w:pPr>
        <w:pStyle w:val="ListParagraph"/>
        <w:numPr>
          <w:ilvl w:val="0"/>
          <w:numId w:val="59"/>
        </w:numPr>
        <w:tabs>
          <w:tab w:pos="1948" w:val="left" w:leader="none"/>
        </w:tabs>
        <w:spacing w:line="240" w:lineRule="auto" w:before="1" w:after="0"/>
        <w:ind w:left="1947" w:right="579" w:hanging="284"/>
        <w:jc w:val="left"/>
        <w:rPr>
          <w:sz w:val="22"/>
        </w:rPr>
      </w:pPr>
      <w:r>
        <w:rPr>
          <w:sz w:val="22"/>
        </w:rPr>
        <w:t>arkusze</w:t>
      </w:r>
      <w:r>
        <w:rPr>
          <w:spacing w:val="79"/>
          <w:sz w:val="22"/>
        </w:rPr>
        <w:t> </w:t>
      </w:r>
      <w:r>
        <w:rPr>
          <w:sz w:val="22"/>
        </w:rPr>
        <w:t>egzaminacyjne</w:t>
      </w:r>
      <w:r>
        <w:rPr>
          <w:spacing w:val="78"/>
          <w:sz w:val="22"/>
        </w:rPr>
        <w:t> </w:t>
      </w:r>
      <w:r>
        <w:rPr>
          <w:sz w:val="22"/>
        </w:rPr>
        <w:t>i</w:t>
      </w:r>
      <w:r>
        <w:rPr>
          <w:spacing w:val="79"/>
          <w:sz w:val="22"/>
        </w:rPr>
        <w:t> </w:t>
      </w:r>
      <w:r>
        <w:rPr>
          <w:sz w:val="22"/>
        </w:rPr>
        <w:t>karty</w:t>
      </w:r>
      <w:r>
        <w:rPr>
          <w:spacing w:val="78"/>
          <w:sz w:val="22"/>
        </w:rPr>
        <w:t> </w:t>
      </w:r>
      <w:r>
        <w:rPr>
          <w:sz w:val="22"/>
        </w:rPr>
        <w:t>oceny</w:t>
      </w:r>
      <w:r>
        <w:rPr>
          <w:spacing w:val="80"/>
          <w:sz w:val="22"/>
        </w:rPr>
        <w:t> </w:t>
      </w:r>
      <w:r>
        <w:rPr>
          <w:sz w:val="22"/>
        </w:rPr>
        <w:t>zdających,</w:t>
      </w:r>
      <w:r>
        <w:rPr>
          <w:spacing w:val="78"/>
          <w:sz w:val="22"/>
        </w:rPr>
        <w:t> </w:t>
      </w:r>
      <w:r>
        <w:rPr>
          <w:sz w:val="22"/>
        </w:rPr>
        <w:t>którym</w:t>
      </w:r>
      <w:r>
        <w:rPr>
          <w:spacing w:val="80"/>
          <w:sz w:val="22"/>
        </w:rPr>
        <w:t> </w:t>
      </w:r>
      <w:r>
        <w:rPr>
          <w:sz w:val="22"/>
        </w:rPr>
        <w:t>przerwano</w:t>
      </w:r>
      <w:r>
        <w:rPr>
          <w:spacing w:val="78"/>
          <w:sz w:val="22"/>
        </w:rPr>
        <w:t> </w:t>
      </w:r>
      <w:r>
        <w:rPr>
          <w:sz w:val="22"/>
        </w:rPr>
        <w:t>i</w:t>
      </w:r>
      <w:r>
        <w:rPr>
          <w:spacing w:val="79"/>
          <w:sz w:val="22"/>
        </w:rPr>
        <w:t> </w:t>
      </w:r>
      <w:r>
        <w:rPr>
          <w:sz w:val="22"/>
        </w:rPr>
        <w:t>unieważniono</w:t>
      </w:r>
      <w:r>
        <w:rPr>
          <w:spacing w:val="78"/>
          <w:sz w:val="22"/>
        </w:rPr>
        <w:t> </w:t>
      </w:r>
      <w:r>
        <w:rPr>
          <w:sz w:val="22"/>
        </w:rPr>
        <w:t>część praktyczną egzaminu</w:t>
      </w:r>
    </w:p>
    <w:p>
      <w:pPr>
        <w:pStyle w:val="ListParagraph"/>
        <w:numPr>
          <w:ilvl w:val="0"/>
          <w:numId w:val="59"/>
        </w:numPr>
        <w:tabs>
          <w:tab w:pos="1948" w:val="left" w:leader="none"/>
        </w:tabs>
        <w:spacing w:line="267" w:lineRule="exact" w:before="0" w:after="0"/>
        <w:ind w:left="1947" w:right="0" w:hanging="284"/>
        <w:jc w:val="left"/>
        <w:rPr>
          <w:sz w:val="22"/>
        </w:rPr>
      </w:pPr>
      <w:r>
        <w:rPr>
          <w:sz w:val="22"/>
        </w:rPr>
        <w:t>plan</w:t>
      </w:r>
      <w:r>
        <w:rPr>
          <w:spacing w:val="-3"/>
          <w:sz w:val="22"/>
        </w:rPr>
        <w:t> </w:t>
      </w:r>
      <w:r>
        <w:rPr>
          <w:sz w:val="22"/>
        </w:rPr>
        <w:t>sali </w:t>
      </w:r>
      <w:r>
        <w:rPr>
          <w:spacing w:val="-2"/>
          <w:sz w:val="22"/>
        </w:rPr>
        <w:t>egzaminacyjnej.</w:t>
      </w:r>
    </w:p>
    <w:p>
      <w:pPr>
        <w:pStyle w:val="ListParagraph"/>
        <w:numPr>
          <w:ilvl w:val="3"/>
          <w:numId w:val="14"/>
        </w:numPr>
        <w:tabs>
          <w:tab w:pos="1665" w:val="left" w:leader="none"/>
        </w:tabs>
        <w:spacing w:line="240" w:lineRule="auto" w:before="0" w:after="0"/>
        <w:ind w:left="1664" w:right="577" w:hanging="284"/>
        <w:jc w:val="both"/>
        <w:rPr>
          <w:sz w:val="22"/>
        </w:rPr>
      </w:pPr>
      <w:r>
        <w:rPr>
          <w:sz w:val="22"/>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 momentu przekazania do okręgowej komisji egzaminacyjnej zgodnie z instrukcją właściwej komisji.</w:t>
      </w:r>
    </w:p>
    <w:p>
      <w:pPr>
        <w:pStyle w:val="BodyText"/>
      </w:pPr>
    </w:p>
    <w:p>
      <w:pPr>
        <w:pStyle w:val="Heading5"/>
        <w:numPr>
          <w:ilvl w:val="1"/>
          <w:numId w:val="14"/>
        </w:numPr>
        <w:tabs>
          <w:tab w:pos="1623" w:val="left" w:leader="none"/>
          <w:tab w:pos="1624" w:val="left" w:leader="none"/>
        </w:tabs>
        <w:spacing w:line="240" w:lineRule="auto" w:before="0" w:after="0"/>
        <w:ind w:left="1623" w:right="0" w:hanging="738"/>
        <w:jc w:val="left"/>
      </w:pPr>
      <w:bookmarkStart w:name="_TOC_250010" w:id="20"/>
      <w:r>
        <w:rPr/>
        <w:t>Przeprowadzanie</w:t>
      </w:r>
      <w:r>
        <w:rPr>
          <w:spacing w:val="-5"/>
        </w:rPr>
        <w:t> </w:t>
      </w:r>
      <w:r>
        <w:rPr/>
        <w:t>części</w:t>
      </w:r>
      <w:r>
        <w:rPr>
          <w:spacing w:val="-3"/>
        </w:rPr>
        <w:t> </w:t>
      </w:r>
      <w:r>
        <w:rPr/>
        <w:t>praktycznej</w:t>
      </w:r>
      <w:r>
        <w:rPr>
          <w:spacing w:val="-4"/>
        </w:rPr>
        <w:t> </w:t>
      </w:r>
      <w:r>
        <w:rPr/>
        <w:t>o</w:t>
      </w:r>
      <w:r>
        <w:rPr>
          <w:spacing w:val="-6"/>
        </w:rPr>
        <w:t> </w:t>
      </w:r>
      <w:r>
        <w:rPr/>
        <w:t>modelu</w:t>
      </w:r>
      <w:r>
        <w:rPr>
          <w:spacing w:val="-4"/>
        </w:rPr>
        <w:t> </w:t>
      </w:r>
      <w:bookmarkEnd w:id="20"/>
      <w:r>
        <w:rPr>
          <w:spacing w:val="-5"/>
        </w:rPr>
        <w:t>dk</w:t>
      </w:r>
    </w:p>
    <w:p>
      <w:pPr>
        <w:pStyle w:val="BodyText"/>
        <w:spacing w:before="5"/>
        <w:rPr>
          <w:b/>
        </w:rPr>
      </w:pPr>
    </w:p>
    <w:p>
      <w:pPr>
        <w:pStyle w:val="ListParagraph"/>
        <w:numPr>
          <w:ilvl w:val="2"/>
          <w:numId w:val="14"/>
        </w:numPr>
        <w:tabs>
          <w:tab w:pos="1346" w:val="left" w:leader="none"/>
        </w:tabs>
        <w:spacing w:line="252" w:lineRule="exact" w:before="1" w:after="0"/>
        <w:ind w:left="1345" w:right="0" w:hanging="210"/>
        <w:jc w:val="both"/>
        <w:rPr>
          <w:b/>
          <w:sz w:val="22"/>
        </w:rPr>
      </w:pPr>
      <w:r>
        <w:rPr>
          <w:b/>
          <w:sz w:val="22"/>
        </w:rPr>
        <w:t>Odbiór</w:t>
      </w:r>
      <w:r>
        <w:rPr>
          <w:b/>
          <w:spacing w:val="-6"/>
          <w:sz w:val="22"/>
        </w:rPr>
        <w:t> </w:t>
      </w:r>
      <w:r>
        <w:rPr>
          <w:b/>
          <w:sz w:val="22"/>
        </w:rPr>
        <w:t>przesyłki</w:t>
      </w:r>
      <w:r>
        <w:rPr>
          <w:b/>
          <w:spacing w:val="-7"/>
          <w:sz w:val="22"/>
        </w:rPr>
        <w:t> </w:t>
      </w:r>
      <w:r>
        <w:rPr>
          <w:b/>
          <w:sz w:val="22"/>
        </w:rPr>
        <w:t>z</w:t>
      </w:r>
      <w:r>
        <w:rPr>
          <w:b/>
          <w:spacing w:val="-5"/>
          <w:sz w:val="22"/>
        </w:rPr>
        <w:t> </w:t>
      </w:r>
      <w:r>
        <w:rPr>
          <w:b/>
          <w:sz w:val="22"/>
        </w:rPr>
        <w:t>materiałami</w:t>
      </w:r>
      <w:r>
        <w:rPr>
          <w:b/>
          <w:spacing w:val="-4"/>
          <w:sz w:val="22"/>
        </w:rPr>
        <w:t> </w:t>
      </w:r>
      <w:r>
        <w:rPr>
          <w:b/>
          <w:spacing w:val="-2"/>
          <w:sz w:val="22"/>
        </w:rPr>
        <w:t>egzaminacyjnymi</w:t>
      </w:r>
    </w:p>
    <w:p>
      <w:pPr>
        <w:pStyle w:val="ListParagraph"/>
        <w:numPr>
          <w:ilvl w:val="3"/>
          <w:numId w:val="14"/>
        </w:numPr>
        <w:tabs>
          <w:tab w:pos="1629" w:val="left" w:leader="none"/>
        </w:tabs>
        <w:spacing w:line="240" w:lineRule="auto" w:before="0" w:after="0"/>
        <w:ind w:left="1628" w:right="754" w:hanging="284"/>
        <w:jc w:val="both"/>
        <w:rPr>
          <w:sz w:val="22"/>
        </w:rPr>
      </w:pPr>
      <w:r>
        <w:rPr>
          <w:sz w:val="22"/>
        </w:rPr>
        <w:t>Najpóźniej w dniu roboczym poprzedzającym egzamin w godzinach od 8:00 do 12:00 przewodniczący zespołu egzaminacyjnego lub upoważniony przez niego członek tego zespołu </w:t>
      </w:r>
      <w:r>
        <w:rPr>
          <w:color w:val="000000"/>
          <w:sz w:val="22"/>
          <w:shd w:fill="BCD5ED" w:color="auto" w:val="clear"/>
        </w:rPr>
        <w:t>(Załącznik 14)</w:t>
      </w:r>
      <w:r>
        <w:rPr>
          <w:color w:val="000000"/>
          <w:sz w:val="22"/>
        </w:rPr>
        <w:t>:</w:t>
      </w:r>
    </w:p>
    <w:p>
      <w:pPr>
        <w:pStyle w:val="ListParagraph"/>
        <w:numPr>
          <w:ilvl w:val="0"/>
          <w:numId w:val="60"/>
        </w:numPr>
        <w:tabs>
          <w:tab w:pos="1912" w:val="left" w:leader="none"/>
        </w:tabs>
        <w:spacing w:line="240" w:lineRule="auto" w:before="0" w:after="0"/>
        <w:ind w:left="1911" w:right="755" w:hanging="284"/>
        <w:jc w:val="both"/>
        <w:rPr>
          <w:sz w:val="22"/>
        </w:rPr>
      </w:pPr>
      <w:r>
        <w:rPr>
          <w:sz w:val="22"/>
        </w:rPr>
        <w:t>odbiera</w:t>
      </w:r>
      <w:r>
        <w:rPr>
          <w:spacing w:val="-10"/>
          <w:sz w:val="22"/>
        </w:rPr>
        <w:t> </w:t>
      </w:r>
      <w:r>
        <w:rPr>
          <w:sz w:val="22"/>
        </w:rPr>
        <w:t>przesyłkę</w:t>
      </w:r>
      <w:r>
        <w:rPr>
          <w:spacing w:val="-13"/>
          <w:sz w:val="22"/>
        </w:rPr>
        <w:t> </w:t>
      </w:r>
      <w:r>
        <w:rPr>
          <w:sz w:val="22"/>
        </w:rPr>
        <w:t>zawierającą</w:t>
      </w:r>
      <w:r>
        <w:rPr>
          <w:spacing w:val="-10"/>
          <w:sz w:val="22"/>
        </w:rPr>
        <w:t> </w:t>
      </w:r>
      <w:r>
        <w:rPr>
          <w:sz w:val="22"/>
        </w:rPr>
        <w:t>pakiety</w:t>
      </w:r>
      <w:r>
        <w:rPr>
          <w:spacing w:val="-11"/>
          <w:sz w:val="22"/>
        </w:rPr>
        <w:t> </w:t>
      </w:r>
      <w:r>
        <w:rPr>
          <w:sz w:val="22"/>
        </w:rPr>
        <w:t>z</w:t>
      </w:r>
      <w:r>
        <w:rPr>
          <w:spacing w:val="-13"/>
          <w:sz w:val="22"/>
        </w:rPr>
        <w:t> </w:t>
      </w:r>
      <w:r>
        <w:rPr>
          <w:sz w:val="22"/>
        </w:rPr>
        <w:t>arkuszami</w:t>
      </w:r>
      <w:r>
        <w:rPr>
          <w:spacing w:val="-10"/>
          <w:sz w:val="22"/>
        </w:rPr>
        <w:t> </w:t>
      </w:r>
      <w:r>
        <w:rPr>
          <w:sz w:val="22"/>
        </w:rPr>
        <w:t>egzaminacyjnymi</w:t>
      </w:r>
      <w:r>
        <w:rPr>
          <w:spacing w:val="-12"/>
          <w:sz w:val="22"/>
        </w:rPr>
        <w:t> </w:t>
      </w:r>
      <w:r>
        <w:rPr>
          <w:sz w:val="22"/>
        </w:rPr>
        <w:t>i</w:t>
      </w:r>
      <w:r>
        <w:rPr>
          <w:spacing w:val="-10"/>
          <w:sz w:val="22"/>
        </w:rPr>
        <w:t> </w:t>
      </w:r>
      <w:r>
        <w:rPr>
          <w:sz w:val="22"/>
        </w:rPr>
        <w:t>kartami</w:t>
      </w:r>
      <w:r>
        <w:rPr>
          <w:spacing w:val="-12"/>
          <w:sz w:val="22"/>
        </w:rPr>
        <w:t> </w:t>
      </w:r>
      <w:r>
        <w:rPr>
          <w:sz w:val="22"/>
        </w:rPr>
        <w:t>oceny</w:t>
      </w:r>
      <w:r>
        <w:rPr>
          <w:spacing w:val="-11"/>
          <w:sz w:val="22"/>
        </w:rPr>
        <w:t> </w:t>
      </w:r>
      <w:r>
        <w:rPr>
          <w:sz w:val="22"/>
        </w:rPr>
        <w:t>oraz</w:t>
      </w:r>
      <w:r>
        <w:rPr>
          <w:spacing w:val="-10"/>
          <w:sz w:val="22"/>
        </w:rPr>
        <w:t> </w:t>
      </w:r>
      <w:r>
        <w:rPr>
          <w:sz w:val="22"/>
        </w:rPr>
        <w:t>innymi materiałami egzaminacyjnymi niezbędnymi do przeprowadzenia części praktycznej egzaminu </w:t>
      </w:r>
      <w:r>
        <w:rPr>
          <w:spacing w:val="-2"/>
          <w:sz w:val="22"/>
        </w:rPr>
        <w:t>zawodowego,</w:t>
      </w:r>
    </w:p>
    <w:p>
      <w:pPr>
        <w:pStyle w:val="ListParagraph"/>
        <w:numPr>
          <w:ilvl w:val="0"/>
          <w:numId w:val="60"/>
        </w:numPr>
        <w:tabs>
          <w:tab w:pos="1912" w:val="left" w:leader="none"/>
        </w:tabs>
        <w:spacing w:line="240" w:lineRule="auto" w:before="0" w:after="0"/>
        <w:ind w:left="1911" w:right="757" w:hanging="284"/>
        <w:jc w:val="both"/>
        <w:rPr>
          <w:sz w:val="22"/>
        </w:rPr>
      </w:pPr>
      <w:r>
        <w:rPr>
          <w:sz w:val="22"/>
        </w:rPr>
        <w:t>sprawdza, czy przesyłka nie została naruszona,</w:t>
      </w:r>
      <w:r>
        <w:rPr>
          <w:spacing w:val="-3"/>
          <w:sz w:val="22"/>
        </w:rPr>
        <w:t> </w:t>
      </w:r>
      <w:r>
        <w:rPr>
          <w:sz w:val="22"/>
        </w:rPr>
        <w:t>a następnie,</w:t>
      </w:r>
      <w:r>
        <w:rPr>
          <w:spacing w:val="-2"/>
          <w:sz w:val="22"/>
        </w:rPr>
        <w:t> </w:t>
      </w:r>
      <w:r>
        <w:rPr>
          <w:sz w:val="22"/>
        </w:rPr>
        <w:t>czy</w:t>
      </w:r>
      <w:r>
        <w:rPr>
          <w:spacing w:val="-2"/>
          <w:sz w:val="22"/>
        </w:rPr>
        <w:t> </w:t>
      </w:r>
      <w:r>
        <w:rPr>
          <w:sz w:val="22"/>
        </w:rPr>
        <w:t>zawiera</w:t>
      </w:r>
      <w:r>
        <w:rPr>
          <w:spacing w:val="-2"/>
          <w:sz w:val="22"/>
        </w:rPr>
        <w:t> </w:t>
      </w:r>
      <w:r>
        <w:rPr>
          <w:sz w:val="22"/>
        </w:rPr>
        <w:t>ona wszystkie</w:t>
      </w:r>
      <w:r>
        <w:rPr>
          <w:spacing w:val="-2"/>
          <w:sz w:val="22"/>
        </w:rPr>
        <w:t> </w:t>
      </w:r>
      <w:r>
        <w:rPr>
          <w:sz w:val="22"/>
        </w:rPr>
        <w:t>materiały egzaminacyjne niezbędne do przeprowadzenia tej części egzaminu zawodowego, czy liczba dostarczonych zestawów egzaminacyjnych jest zgodna z liczbą zdających z zakresu danej kwalifikacji/danych kwalifikacji,</w:t>
      </w:r>
    </w:p>
    <w:p>
      <w:pPr>
        <w:spacing w:after="0" w:line="240" w:lineRule="auto"/>
        <w:jc w:val="both"/>
        <w:rPr>
          <w:sz w:val="22"/>
        </w:rPr>
        <w:sectPr>
          <w:headerReference w:type="default" r:id="rId122"/>
          <w:footerReference w:type="default" r:id="rId123"/>
          <w:pgSz w:w="11910" w:h="16840"/>
          <w:pgMar w:header="0" w:footer="1000" w:top="1920" w:bottom="1200" w:left="640" w:right="60"/>
        </w:sectPr>
      </w:pPr>
    </w:p>
    <w:p>
      <w:pPr>
        <w:pStyle w:val="ListParagraph"/>
        <w:numPr>
          <w:ilvl w:val="0"/>
          <w:numId w:val="60"/>
        </w:numPr>
        <w:tabs>
          <w:tab w:pos="1912" w:val="left" w:leader="none"/>
        </w:tabs>
        <w:spacing w:line="240" w:lineRule="auto" w:before="89" w:after="0"/>
        <w:ind w:left="1911" w:right="760" w:hanging="284"/>
        <w:jc w:val="left"/>
        <w:rPr>
          <w:sz w:val="22"/>
        </w:rPr>
      </w:pPr>
      <w:r>
        <w:rPr>
          <w:sz w:val="22"/>
        </w:rPr>
        <w:t>przechowuje i zabezpiecza wszystkie materiały egzaminacyjne niezbędne do przeprowadzenia części praktycznej egzaminu zawodowego.</w:t>
      </w:r>
    </w:p>
    <w:p>
      <w:pPr>
        <w:pStyle w:val="ListParagraph"/>
        <w:numPr>
          <w:ilvl w:val="3"/>
          <w:numId w:val="14"/>
        </w:numPr>
        <w:tabs>
          <w:tab w:pos="1629" w:val="left" w:leader="none"/>
        </w:tabs>
        <w:spacing w:line="252" w:lineRule="exact" w:before="0" w:after="0"/>
        <w:ind w:left="1628" w:right="0" w:hanging="284"/>
        <w:jc w:val="left"/>
        <w:rPr>
          <w:sz w:val="22"/>
        </w:rPr>
      </w:pPr>
      <w:r>
        <w:rPr>
          <w:sz w:val="22"/>
        </w:rPr>
        <w:t>Czynności</w:t>
      </w:r>
      <w:r>
        <w:rPr>
          <w:spacing w:val="43"/>
          <w:sz w:val="22"/>
        </w:rPr>
        <w:t> </w:t>
      </w:r>
      <w:r>
        <w:rPr>
          <w:sz w:val="22"/>
        </w:rPr>
        <w:t>wymienione</w:t>
      </w:r>
      <w:r>
        <w:rPr>
          <w:spacing w:val="42"/>
          <w:sz w:val="22"/>
        </w:rPr>
        <w:t> </w:t>
      </w:r>
      <w:r>
        <w:rPr>
          <w:sz w:val="22"/>
        </w:rPr>
        <w:t>w</w:t>
      </w:r>
      <w:r>
        <w:rPr>
          <w:spacing w:val="41"/>
          <w:sz w:val="22"/>
        </w:rPr>
        <w:t> </w:t>
      </w:r>
      <w:r>
        <w:rPr>
          <w:sz w:val="22"/>
        </w:rPr>
        <w:t>pkt.</w:t>
      </w:r>
      <w:r>
        <w:rPr>
          <w:spacing w:val="42"/>
          <w:sz w:val="22"/>
        </w:rPr>
        <w:t> </w:t>
      </w:r>
      <w:r>
        <w:rPr>
          <w:sz w:val="22"/>
        </w:rPr>
        <w:t>a.</w:t>
      </w:r>
      <w:r>
        <w:rPr>
          <w:spacing w:val="42"/>
          <w:sz w:val="22"/>
        </w:rPr>
        <w:t> </w:t>
      </w:r>
      <w:r>
        <w:rPr>
          <w:sz w:val="22"/>
        </w:rPr>
        <w:t>mogą</w:t>
      </w:r>
      <w:r>
        <w:rPr>
          <w:spacing w:val="43"/>
          <w:sz w:val="22"/>
        </w:rPr>
        <w:t> </w:t>
      </w:r>
      <w:r>
        <w:rPr>
          <w:sz w:val="22"/>
        </w:rPr>
        <w:t>zostać</w:t>
      </w:r>
      <w:r>
        <w:rPr>
          <w:spacing w:val="43"/>
          <w:sz w:val="22"/>
        </w:rPr>
        <w:t> </w:t>
      </w:r>
      <w:r>
        <w:rPr>
          <w:sz w:val="22"/>
        </w:rPr>
        <w:t>wykonane</w:t>
      </w:r>
      <w:r>
        <w:rPr>
          <w:spacing w:val="43"/>
          <w:sz w:val="22"/>
        </w:rPr>
        <w:t> </w:t>
      </w:r>
      <w:r>
        <w:rPr>
          <w:sz w:val="22"/>
        </w:rPr>
        <w:t>w</w:t>
      </w:r>
      <w:r>
        <w:rPr>
          <w:spacing w:val="42"/>
          <w:sz w:val="22"/>
        </w:rPr>
        <w:t> </w:t>
      </w:r>
      <w:r>
        <w:rPr>
          <w:sz w:val="22"/>
        </w:rPr>
        <w:t>obecności</w:t>
      </w:r>
      <w:r>
        <w:rPr>
          <w:spacing w:val="43"/>
          <w:sz w:val="22"/>
        </w:rPr>
        <w:t> </w:t>
      </w:r>
      <w:r>
        <w:rPr>
          <w:sz w:val="22"/>
        </w:rPr>
        <w:t>innego</w:t>
      </w:r>
      <w:r>
        <w:rPr>
          <w:spacing w:val="42"/>
          <w:sz w:val="22"/>
        </w:rPr>
        <w:t> </w:t>
      </w:r>
      <w:r>
        <w:rPr>
          <w:sz w:val="22"/>
        </w:rPr>
        <w:t>członka</w:t>
      </w:r>
      <w:r>
        <w:rPr>
          <w:spacing w:val="43"/>
          <w:sz w:val="22"/>
        </w:rPr>
        <w:t> </w:t>
      </w:r>
      <w:r>
        <w:rPr>
          <w:spacing w:val="-2"/>
          <w:sz w:val="22"/>
        </w:rPr>
        <w:t>zespołu</w:t>
      </w:r>
    </w:p>
    <w:p>
      <w:pPr>
        <w:pStyle w:val="BodyText"/>
        <w:spacing w:line="252" w:lineRule="exact"/>
        <w:ind w:left="1628"/>
      </w:pPr>
      <w:r>
        <w:rPr>
          <w:spacing w:val="-2"/>
        </w:rPr>
        <w:t>egzaminacyjnego.</w:t>
      </w:r>
    </w:p>
    <w:p>
      <w:pPr>
        <w:pStyle w:val="ListParagraph"/>
        <w:numPr>
          <w:ilvl w:val="3"/>
          <w:numId w:val="14"/>
        </w:numPr>
        <w:tabs>
          <w:tab w:pos="1629" w:val="left" w:leader="none"/>
        </w:tabs>
        <w:spacing w:line="240" w:lineRule="auto" w:before="0" w:after="0"/>
        <w:ind w:left="1628" w:right="752" w:hanging="284"/>
        <w:jc w:val="both"/>
        <w:rPr>
          <w:sz w:val="22"/>
        </w:rPr>
      </w:pPr>
      <w:r>
        <w:rPr>
          <w:sz w:val="22"/>
        </w:rPr>
        <w:t>W przypadku, gdy w przesyłce zostały dostarczone wytyczne do przygotowania stanowisk egzaminacyjnych przewodniczący zespołu egzaminacyjnego lub upoważniony przez niego członek tego zespołu przekazuje je niezwłocznie administratorowi (opiekunowi) pracowni w celu przygotowania stanowisk egzaminacyjnych zgodnie z tymi wytycznymi.</w:t>
      </w:r>
    </w:p>
    <w:p>
      <w:pPr>
        <w:pStyle w:val="ListParagraph"/>
        <w:numPr>
          <w:ilvl w:val="3"/>
          <w:numId w:val="14"/>
        </w:numPr>
        <w:tabs>
          <w:tab w:pos="1629" w:val="left" w:leader="none"/>
        </w:tabs>
        <w:spacing w:line="240" w:lineRule="auto" w:before="1" w:after="0"/>
        <w:ind w:left="1628" w:right="754" w:hanging="284"/>
        <w:jc w:val="both"/>
        <w:rPr>
          <w:sz w:val="22"/>
        </w:rPr>
      </w:pPr>
      <w:r>
        <w:rPr>
          <w:sz w:val="22"/>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w:t>
      </w:r>
      <w:r>
        <w:rPr>
          <w:spacing w:val="-1"/>
          <w:sz w:val="22"/>
        </w:rPr>
        <w:t> </w:t>
      </w:r>
      <w:r>
        <w:rPr>
          <w:sz w:val="22"/>
        </w:rPr>
        <w:t>o tym dyrektora okręgowej komisji egzaminacyjnej. Dyrektor okręgowej komisji</w:t>
      </w:r>
      <w:r>
        <w:rPr>
          <w:spacing w:val="-3"/>
          <w:sz w:val="22"/>
        </w:rPr>
        <w:t> </w:t>
      </w:r>
      <w:r>
        <w:rPr>
          <w:sz w:val="22"/>
        </w:rPr>
        <w:t>egzaminacyjnej</w:t>
      </w:r>
      <w:r>
        <w:rPr>
          <w:spacing w:val="-3"/>
          <w:sz w:val="22"/>
        </w:rPr>
        <w:t> </w:t>
      </w:r>
      <w:r>
        <w:rPr>
          <w:sz w:val="22"/>
        </w:rPr>
        <w:t>informuje</w:t>
      </w:r>
      <w:r>
        <w:rPr>
          <w:spacing w:val="-4"/>
          <w:sz w:val="22"/>
        </w:rPr>
        <w:t> </w:t>
      </w:r>
      <w:r>
        <w:rPr>
          <w:sz w:val="22"/>
        </w:rPr>
        <w:t>przewodniczącego</w:t>
      </w:r>
      <w:r>
        <w:rPr>
          <w:spacing w:val="-6"/>
          <w:sz w:val="22"/>
        </w:rPr>
        <w:t> </w:t>
      </w:r>
      <w:r>
        <w:rPr>
          <w:sz w:val="22"/>
        </w:rPr>
        <w:t>zespołu</w:t>
      </w:r>
      <w:r>
        <w:rPr>
          <w:spacing w:val="-4"/>
          <w:sz w:val="22"/>
        </w:rPr>
        <w:t> </w:t>
      </w:r>
      <w:r>
        <w:rPr>
          <w:sz w:val="22"/>
        </w:rPr>
        <w:t>egzaminacyjnego</w:t>
      </w:r>
      <w:r>
        <w:rPr>
          <w:spacing w:val="-6"/>
          <w:sz w:val="22"/>
        </w:rPr>
        <w:t> </w:t>
      </w:r>
      <w:r>
        <w:rPr>
          <w:sz w:val="22"/>
        </w:rPr>
        <w:t>lub</w:t>
      </w:r>
      <w:r>
        <w:rPr>
          <w:spacing w:val="-4"/>
          <w:sz w:val="22"/>
        </w:rPr>
        <w:t> </w:t>
      </w:r>
      <w:r>
        <w:rPr>
          <w:sz w:val="22"/>
        </w:rPr>
        <w:t>upoważnionego przez niego członka tego zespołu o dalszym postępowaniu.</w:t>
      </w:r>
    </w:p>
    <w:p>
      <w:pPr>
        <w:pStyle w:val="BodyText"/>
      </w:pPr>
    </w:p>
    <w:p>
      <w:pPr>
        <w:pStyle w:val="Heading5"/>
        <w:numPr>
          <w:ilvl w:val="2"/>
          <w:numId w:val="14"/>
        </w:numPr>
        <w:tabs>
          <w:tab w:pos="1346" w:val="left" w:leader="none"/>
        </w:tabs>
        <w:spacing w:line="252" w:lineRule="exact" w:before="1" w:after="0"/>
        <w:ind w:left="1345" w:right="0" w:hanging="284"/>
        <w:jc w:val="left"/>
      </w:pPr>
      <w:r>
        <w:rPr/>
        <w:t>Przygotowania</w:t>
      </w:r>
      <w:r>
        <w:rPr>
          <w:spacing w:val="-8"/>
        </w:rPr>
        <w:t> </w:t>
      </w:r>
      <w:r>
        <w:rPr/>
        <w:t>w</w:t>
      </w:r>
      <w:r>
        <w:rPr>
          <w:spacing w:val="-6"/>
        </w:rPr>
        <w:t> </w:t>
      </w:r>
      <w:r>
        <w:rPr/>
        <w:t>dniu</w:t>
      </w:r>
      <w:r>
        <w:rPr>
          <w:spacing w:val="-6"/>
        </w:rPr>
        <w:t> </w:t>
      </w:r>
      <w:r>
        <w:rPr/>
        <w:t>poprzedzającym</w:t>
      </w:r>
      <w:r>
        <w:rPr>
          <w:spacing w:val="-7"/>
        </w:rPr>
        <w:t> </w:t>
      </w:r>
      <w:r>
        <w:rPr>
          <w:spacing w:val="-2"/>
        </w:rPr>
        <w:t>egzamin</w:t>
      </w:r>
    </w:p>
    <w:p>
      <w:pPr>
        <w:pStyle w:val="BodyText"/>
        <w:ind w:left="1486" w:right="754"/>
      </w:pPr>
      <w:r>
        <w:rPr/>
        <w:t>Przewodniczący ZN najpóźniej w dniu poprzedzającym egzamin sprawdza w obecności administratora</w:t>
      </w:r>
      <w:r>
        <w:rPr>
          <w:spacing w:val="-5"/>
        </w:rPr>
        <w:t> </w:t>
      </w:r>
      <w:r>
        <w:rPr/>
        <w:t>(opiekuna)</w:t>
      </w:r>
      <w:r>
        <w:rPr>
          <w:spacing w:val="-6"/>
        </w:rPr>
        <w:t> </w:t>
      </w:r>
      <w:r>
        <w:rPr/>
        <w:t>pracowni</w:t>
      </w:r>
      <w:r>
        <w:rPr>
          <w:spacing w:val="-4"/>
        </w:rPr>
        <w:t> </w:t>
      </w:r>
      <w:r>
        <w:rPr/>
        <w:t>przygotowanie</w:t>
      </w:r>
      <w:r>
        <w:rPr>
          <w:spacing w:val="-7"/>
        </w:rPr>
        <w:t> </w:t>
      </w:r>
      <w:r>
        <w:rPr/>
        <w:t>miejsc</w:t>
      </w:r>
      <w:r>
        <w:rPr>
          <w:spacing w:val="-5"/>
        </w:rPr>
        <w:t> </w:t>
      </w:r>
      <w:r>
        <w:rPr/>
        <w:t>przeprowadzania</w:t>
      </w:r>
      <w:r>
        <w:rPr>
          <w:spacing w:val="-7"/>
        </w:rPr>
        <w:t> </w:t>
      </w:r>
      <w:r>
        <w:rPr/>
        <w:t>części</w:t>
      </w:r>
      <w:r>
        <w:rPr>
          <w:spacing w:val="-7"/>
        </w:rPr>
        <w:t> </w:t>
      </w:r>
      <w:r>
        <w:rPr/>
        <w:t>praktycznej egzaminu i stanowisk egzaminacyjnych pod względem:</w:t>
      </w:r>
    </w:p>
    <w:p>
      <w:pPr>
        <w:pStyle w:val="ListParagraph"/>
        <w:numPr>
          <w:ilvl w:val="0"/>
          <w:numId w:val="61"/>
        </w:numPr>
        <w:tabs>
          <w:tab w:pos="1912" w:val="left" w:leader="none"/>
        </w:tabs>
        <w:spacing w:line="269" w:lineRule="exact" w:before="2" w:after="0"/>
        <w:ind w:left="1911" w:right="0" w:hanging="284"/>
        <w:jc w:val="left"/>
        <w:rPr>
          <w:sz w:val="22"/>
        </w:rPr>
      </w:pPr>
      <w:r>
        <w:rPr>
          <w:sz w:val="22"/>
        </w:rPr>
        <w:t>zapewnienia</w:t>
      </w:r>
      <w:r>
        <w:rPr>
          <w:spacing w:val="-6"/>
          <w:sz w:val="22"/>
        </w:rPr>
        <w:t> </w:t>
      </w:r>
      <w:r>
        <w:rPr>
          <w:sz w:val="22"/>
        </w:rPr>
        <w:t>samodzielności</w:t>
      </w:r>
      <w:r>
        <w:rPr>
          <w:spacing w:val="-6"/>
          <w:sz w:val="22"/>
        </w:rPr>
        <w:t> </w:t>
      </w:r>
      <w:r>
        <w:rPr>
          <w:sz w:val="22"/>
        </w:rPr>
        <w:t>pracy</w:t>
      </w:r>
      <w:r>
        <w:rPr>
          <w:spacing w:val="-5"/>
          <w:sz w:val="22"/>
        </w:rPr>
        <w:t> </w:t>
      </w:r>
      <w:r>
        <w:rPr>
          <w:spacing w:val="-2"/>
          <w:sz w:val="22"/>
        </w:rPr>
        <w:t>zdających,</w:t>
      </w:r>
    </w:p>
    <w:p>
      <w:pPr>
        <w:pStyle w:val="ListParagraph"/>
        <w:numPr>
          <w:ilvl w:val="0"/>
          <w:numId w:val="61"/>
        </w:numPr>
        <w:tabs>
          <w:tab w:pos="1912" w:val="left" w:leader="none"/>
        </w:tabs>
        <w:spacing w:line="240" w:lineRule="auto" w:before="0" w:after="0"/>
        <w:ind w:left="1911" w:right="754" w:hanging="284"/>
        <w:jc w:val="left"/>
        <w:rPr>
          <w:sz w:val="22"/>
        </w:rPr>
      </w:pPr>
      <w:r>
        <w:rPr>
          <w:sz w:val="22"/>
        </w:rPr>
        <w:t>umieszczenia</w:t>
      </w:r>
      <w:r>
        <w:rPr>
          <w:spacing w:val="80"/>
          <w:sz w:val="22"/>
        </w:rPr>
        <w:t> </w:t>
      </w:r>
      <w:r>
        <w:rPr>
          <w:sz w:val="22"/>
        </w:rPr>
        <w:t>w</w:t>
      </w:r>
      <w:r>
        <w:rPr>
          <w:spacing w:val="80"/>
          <w:sz w:val="22"/>
        </w:rPr>
        <w:t> </w:t>
      </w:r>
      <w:r>
        <w:rPr>
          <w:sz w:val="22"/>
        </w:rPr>
        <w:t>widocznym</w:t>
      </w:r>
      <w:r>
        <w:rPr>
          <w:spacing w:val="80"/>
          <w:sz w:val="22"/>
        </w:rPr>
        <w:t> </w:t>
      </w:r>
      <w:r>
        <w:rPr>
          <w:sz w:val="22"/>
        </w:rPr>
        <w:t>miejscu</w:t>
      </w:r>
      <w:r>
        <w:rPr>
          <w:spacing w:val="80"/>
          <w:sz w:val="22"/>
        </w:rPr>
        <w:t> </w:t>
      </w:r>
      <w:r>
        <w:rPr>
          <w:sz w:val="22"/>
        </w:rPr>
        <w:t>zegara</w:t>
      </w:r>
      <w:r>
        <w:rPr>
          <w:spacing w:val="80"/>
          <w:sz w:val="22"/>
        </w:rPr>
        <w:t> </w:t>
      </w:r>
      <w:r>
        <w:rPr>
          <w:sz w:val="22"/>
        </w:rPr>
        <w:t>i</w:t>
      </w:r>
      <w:r>
        <w:rPr>
          <w:spacing w:val="80"/>
          <w:sz w:val="22"/>
        </w:rPr>
        <w:t> </w:t>
      </w:r>
      <w:r>
        <w:rPr>
          <w:sz w:val="22"/>
        </w:rPr>
        <w:t>tablicy</w:t>
      </w:r>
      <w:r>
        <w:rPr>
          <w:spacing w:val="80"/>
          <w:sz w:val="22"/>
        </w:rPr>
        <w:t> </w:t>
      </w:r>
      <w:r>
        <w:rPr>
          <w:sz w:val="22"/>
        </w:rPr>
        <w:t>lub</w:t>
      </w:r>
      <w:r>
        <w:rPr>
          <w:spacing w:val="80"/>
          <w:sz w:val="22"/>
        </w:rPr>
        <w:t> </w:t>
      </w:r>
      <w:r>
        <w:rPr>
          <w:sz w:val="22"/>
        </w:rPr>
        <w:t>planszy</w:t>
      </w:r>
      <w:r>
        <w:rPr>
          <w:spacing w:val="80"/>
          <w:sz w:val="22"/>
        </w:rPr>
        <w:t> </w:t>
      </w:r>
      <w:r>
        <w:rPr>
          <w:sz w:val="22"/>
        </w:rPr>
        <w:t>do zapisania</w:t>
      </w:r>
      <w:r>
        <w:rPr>
          <w:spacing w:val="80"/>
          <w:w w:val="150"/>
          <w:sz w:val="22"/>
        </w:rPr>
        <w:t> </w:t>
      </w:r>
      <w:r>
        <w:rPr>
          <w:sz w:val="22"/>
        </w:rPr>
        <w:t>godziny rozpoczęcia i zakończenia egzaminu,</w:t>
      </w:r>
    </w:p>
    <w:p>
      <w:pPr>
        <w:pStyle w:val="ListParagraph"/>
        <w:numPr>
          <w:ilvl w:val="0"/>
          <w:numId w:val="61"/>
        </w:numPr>
        <w:tabs>
          <w:tab w:pos="1912" w:val="left" w:leader="none"/>
        </w:tabs>
        <w:spacing w:line="267" w:lineRule="exact" w:before="0" w:after="0"/>
        <w:ind w:left="1911" w:right="0" w:hanging="284"/>
        <w:jc w:val="left"/>
        <w:rPr>
          <w:sz w:val="22"/>
        </w:rPr>
      </w:pPr>
      <w:r>
        <w:rPr>
          <w:sz w:val="22"/>
        </w:rPr>
        <w:t>spełnienia</w:t>
      </w:r>
      <w:r>
        <w:rPr>
          <w:spacing w:val="-7"/>
          <w:sz w:val="22"/>
        </w:rPr>
        <w:t> </w:t>
      </w:r>
      <w:r>
        <w:rPr>
          <w:sz w:val="22"/>
        </w:rPr>
        <w:t>wymogów</w:t>
      </w:r>
      <w:r>
        <w:rPr>
          <w:spacing w:val="-6"/>
          <w:sz w:val="22"/>
        </w:rPr>
        <w:t> </w:t>
      </w:r>
      <w:r>
        <w:rPr>
          <w:sz w:val="22"/>
        </w:rPr>
        <w:t>bezpieczeństwa</w:t>
      </w:r>
      <w:r>
        <w:rPr>
          <w:spacing w:val="-7"/>
          <w:sz w:val="22"/>
        </w:rPr>
        <w:t> </w:t>
      </w:r>
      <w:r>
        <w:rPr>
          <w:sz w:val="22"/>
        </w:rPr>
        <w:t>i</w:t>
      </w:r>
      <w:r>
        <w:rPr>
          <w:spacing w:val="-5"/>
          <w:sz w:val="22"/>
        </w:rPr>
        <w:t> </w:t>
      </w:r>
      <w:r>
        <w:rPr>
          <w:sz w:val="22"/>
        </w:rPr>
        <w:t>higieny</w:t>
      </w:r>
      <w:r>
        <w:rPr>
          <w:spacing w:val="-6"/>
          <w:sz w:val="22"/>
        </w:rPr>
        <w:t> </w:t>
      </w:r>
      <w:r>
        <w:rPr>
          <w:spacing w:val="-4"/>
          <w:sz w:val="22"/>
        </w:rPr>
        <w:t>pracy</w:t>
      </w:r>
    </w:p>
    <w:p>
      <w:pPr>
        <w:pStyle w:val="ListParagraph"/>
        <w:numPr>
          <w:ilvl w:val="0"/>
          <w:numId w:val="61"/>
        </w:numPr>
        <w:tabs>
          <w:tab w:pos="1912" w:val="left" w:leader="none"/>
          <w:tab w:pos="7278" w:val="left" w:leader="none"/>
        </w:tabs>
        <w:spacing w:line="268" w:lineRule="exact" w:before="0" w:after="0"/>
        <w:ind w:left="1911" w:right="0" w:hanging="284"/>
        <w:jc w:val="left"/>
        <w:rPr>
          <w:sz w:val="22"/>
        </w:rPr>
      </w:pPr>
      <w:r>
        <w:rPr>
          <w:sz w:val="22"/>
        </w:rPr>
        <w:t>kompletności</w:t>
      </w:r>
      <w:r>
        <w:rPr>
          <w:spacing w:val="34"/>
          <w:sz w:val="22"/>
        </w:rPr>
        <w:t>  </w:t>
      </w:r>
      <w:r>
        <w:rPr>
          <w:sz w:val="22"/>
        </w:rPr>
        <w:t>wyposażenia</w:t>
      </w:r>
      <w:r>
        <w:rPr>
          <w:spacing w:val="36"/>
          <w:sz w:val="22"/>
        </w:rPr>
        <w:t>  </w:t>
      </w:r>
      <w:r>
        <w:rPr>
          <w:sz w:val="22"/>
        </w:rPr>
        <w:t>stanowisk</w:t>
      </w:r>
      <w:r>
        <w:rPr>
          <w:spacing w:val="34"/>
          <w:sz w:val="22"/>
        </w:rPr>
        <w:t>  </w:t>
      </w:r>
      <w:r>
        <w:rPr>
          <w:sz w:val="22"/>
        </w:rPr>
        <w:t>do</w:t>
      </w:r>
      <w:r>
        <w:rPr>
          <w:spacing w:val="35"/>
          <w:sz w:val="22"/>
        </w:rPr>
        <w:t>  </w:t>
      </w:r>
      <w:r>
        <w:rPr>
          <w:spacing w:val="-2"/>
          <w:sz w:val="22"/>
        </w:rPr>
        <w:t>wykonania</w:t>
      </w:r>
      <w:r>
        <w:rPr>
          <w:sz w:val="22"/>
        </w:rPr>
        <w:tab/>
        <w:t>zadań,</w:t>
      </w:r>
      <w:r>
        <w:rPr>
          <w:spacing w:val="37"/>
          <w:sz w:val="22"/>
        </w:rPr>
        <w:t>  </w:t>
      </w:r>
      <w:r>
        <w:rPr>
          <w:sz w:val="22"/>
        </w:rPr>
        <w:t>zgodnie</w:t>
      </w:r>
      <w:r>
        <w:rPr>
          <w:spacing w:val="37"/>
          <w:sz w:val="22"/>
        </w:rPr>
        <w:t>  </w:t>
      </w:r>
      <w:r>
        <w:rPr>
          <w:sz w:val="22"/>
        </w:rPr>
        <w:t>ze</w:t>
      </w:r>
      <w:r>
        <w:rPr>
          <w:spacing w:val="37"/>
          <w:sz w:val="22"/>
        </w:rPr>
        <w:t>  </w:t>
      </w:r>
      <w:r>
        <w:rPr>
          <w:spacing w:val="-2"/>
          <w:sz w:val="22"/>
        </w:rPr>
        <w:t>wskazaniami</w:t>
      </w:r>
    </w:p>
    <w:p>
      <w:pPr>
        <w:pStyle w:val="BodyText"/>
        <w:spacing w:line="252" w:lineRule="exact"/>
        <w:ind w:left="1911"/>
      </w:pPr>
      <w:r>
        <w:rPr/>
        <w:t>i</w:t>
      </w:r>
      <w:r>
        <w:rPr>
          <w:spacing w:val="-7"/>
        </w:rPr>
        <w:t> </w:t>
      </w:r>
      <w:r>
        <w:rPr/>
        <w:t>ewentualnie</w:t>
      </w:r>
      <w:r>
        <w:rPr>
          <w:spacing w:val="-5"/>
        </w:rPr>
        <w:t> </w:t>
      </w:r>
      <w:r>
        <w:rPr/>
        <w:t>wytycznymi</w:t>
      </w:r>
      <w:r>
        <w:rPr>
          <w:spacing w:val="-8"/>
        </w:rPr>
        <w:t> </w:t>
      </w:r>
      <w:r>
        <w:rPr/>
        <w:t>przekazanymi</w:t>
      </w:r>
      <w:r>
        <w:rPr>
          <w:spacing w:val="-4"/>
        </w:rPr>
        <w:t> </w:t>
      </w:r>
      <w:r>
        <w:rPr/>
        <w:t>przez</w:t>
      </w:r>
      <w:r>
        <w:rPr>
          <w:spacing w:val="-6"/>
        </w:rPr>
        <w:t> </w:t>
      </w:r>
      <w:r>
        <w:rPr/>
        <w:t>Centralną</w:t>
      </w:r>
      <w:r>
        <w:rPr>
          <w:spacing w:val="-4"/>
        </w:rPr>
        <w:t> </w:t>
      </w:r>
      <w:r>
        <w:rPr/>
        <w:t>Komisję</w:t>
      </w:r>
      <w:r>
        <w:rPr>
          <w:spacing w:val="-7"/>
        </w:rPr>
        <w:t> </w:t>
      </w:r>
      <w:r>
        <w:rPr>
          <w:spacing w:val="-2"/>
        </w:rPr>
        <w:t>Egzaminacyjną.</w:t>
      </w:r>
    </w:p>
    <w:p>
      <w:pPr>
        <w:pStyle w:val="BodyText"/>
      </w:pPr>
    </w:p>
    <w:p>
      <w:pPr>
        <w:pStyle w:val="Heading5"/>
        <w:numPr>
          <w:ilvl w:val="2"/>
          <w:numId w:val="14"/>
        </w:numPr>
        <w:tabs>
          <w:tab w:pos="1497" w:val="left" w:leader="none"/>
        </w:tabs>
        <w:spacing w:line="252" w:lineRule="exact" w:before="0" w:after="0"/>
        <w:ind w:left="1496" w:right="0" w:hanging="361"/>
        <w:jc w:val="left"/>
      </w:pPr>
      <w:r>
        <w:rPr/>
        <w:t>Przed</w:t>
      </w:r>
      <w:r>
        <w:rPr>
          <w:spacing w:val="-4"/>
        </w:rPr>
        <w:t> </w:t>
      </w:r>
      <w:r>
        <w:rPr/>
        <w:t>rozpoczęciem</w:t>
      </w:r>
      <w:r>
        <w:rPr>
          <w:spacing w:val="-4"/>
        </w:rPr>
        <w:t> </w:t>
      </w:r>
      <w:r>
        <w:rPr/>
        <w:t>egzaminu</w:t>
      </w:r>
      <w:r>
        <w:rPr>
          <w:spacing w:val="-7"/>
        </w:rPr>
        <w:t> </w:t>
      </w:r>
      <w:r>
        <w:rPr/>
        <w:t>w</w:t>
      </w:r>
      <w:r>
        <w:rPr>
          <w:spacing w:val="-3"/>
        </w:rPr>
        <w:t> </w:t>
      </w:r>
      <w:r>
        <w:rPr/>
        <w:t>danym</w:t>
      </w:r>
      <w:r>
        <w:rPr>
          <w:spacing w:val="-3"/>
        </w:rPr>
        <w:t> </w:t>
      </w:r>
      <w:r>
        <w:rPr>
          <w:spacing w:val="-4"/>
        </w:rPr>
        <w:t>dniu</w:t>
      </w:r>
    </w:p>
    <w:p>
      <w:pPr>
        <w:pStyle w:val="ListParagraph"/>
        <w:numPr>
          <w:ilvl w:val="3"/>
          <w:numId w:val="14"/>
        </w:numPr>
        <w:tabs>
          <w:tab w:pos="1773" w:val="left" w:leader="none"/>
        </w:tabs>
        <w:spacing w:line="240" w:lineRule="auto" w:before="0" w:after="0"/>
        <w:ind w:left="1772" w:right="759" w:hanging="286"/>
        <w:jc w:val="left"/>
        <w:rPr>
          <w:sz w:val="22"/>
        </w:rPr>
      </w:pPr>
      <w:r>
        <w:rPr>
          <w:sz w:val="22"/>
        </w:rPr>
        <w:t>Przewodniczący zespołu egzaminacyjnego w dniu egzaminu (ok. 1 h przed wyznaczoną godziną rozpoczęcia egzaminu):</w:t>
      </w:r>
    </w:p>
    <w:p>
      <w:pPr>
        <w:pStyle w:val="ListParagraph"/>
        <w:numPr>
          <w:ilvl w:val="0"/>
          <w:numId w:val="62"/>
        </w:numPr>
        <w:tabs>
          <w:tab w:pos="1773" w:val="left" w:leader="none"/>
        </w:tabs>
        <w:spacing w:line="240" w:lineRule="auto" w:before="1" w:after="0"/>
        <w:ind w:left="1772" w:right="753" w:hanging="286"/>
        <w:jc w:val="left"/>
        <w:rPr>
          <w:sz w:val="22"/>
        </w:rPr>
      </w:pPr>
      <w:r>
        <w:rPr>
          <w:sz w:val="22"/>
        </w:rPr>
        <w:t>sprawdza</w:t>
      </w:r>
      <w:r>
        <w:rPr>
          <w:spacing w:val="80"/>
          <w:sz w:val="22"/>
        </w:rPr>
        <w:t> </w:t>
      </w:r>
      <w:r>
        <w:rPr>
          <w:sz w:val="22"/>
        </w:rPr>
        <w:t>obecność</w:t>
      </w:r>
      <w:r>
        <w:rPr>
          <w:spacing w:val="80"/>
          <w:sz w:val="22"/>
        </w:rPr>
        <w:t> </w:t>
      </w:r>
      <w:r>
        <w:rPr>
          <w:sz w:val="22"/>
        </w:rPr>
        <w:t>osób</w:t>
      </w:r>
      <w:r>
        <w:rPr>
          <w:spacing w:val="80"/>
          <w:sz w:val="22"/>
        </w:rPr>
        <w:t> </w:t>
      </w:r>
      <w:r>
        <w:rPr>
          <w:sz w:val="22"/>
        </w:rPr>
        <w:t>wchodzących</w:t>
      </w:r>
      <w:r>
        <w:rPr>
          <w:spacing w:val="80"/>
          <w:sz w:val="22"/>
        </w:rPr>
        <w:t> </w:t>
      </w:r>
      <w:r>
        <w:rPr>
          <w:sz w:val="22"/>
        </w:rPr>
        <w:t>w</w:t>
      </w:r>
      <w:r>
        <w:rPr>
          <w:spacing w:val="80"/>
          <w:sz w:val="22"/>
        </w:rPr>
        <w:t> </w:t>
      </w:r>
      <w:r>
        <w:rPr>
          <w:sz w:val="22"/>
        </w:rPr>
        <w:t>skład</w:t>
      </w:r>
      <w:r>
        <w:rPr>
          <w:spacing w:val="80"/>
          <w:sz w:val="22"/>
        </w:rPr>
        <w:t> </w:t>
      </w:r>
      <w:r>
        <w:rPr>
          <w:sz w:val="22"/>
        </w:rPr>
        <w:t>zespołów</w:t>
      </w:r>
      <w:r>
        <w:rPr>
          <w:spacing w:val="80"/>
          <w:sz w:val="22"/>
        </w:rPr>
        <w:t> </w:t>
      </w:r>
      <w:r>
        <w:rPr>
          <w:sz w:val="22"/>
        </w:rPr>
        <w:t>nadzorujących</w:t>
      </w:r>
      <w:r>
        <w:rPr>
          <w:spacing w:val="80"/>
          <w:sz w:val="22"/>
        </w:rPr>
        <w:t> </w:t>
      </w:r>
      <w:r>
        <w:rPr>
          <w:sz w:val="22"/>
        </w:rPr>
        <w:t>i</w:t>
      </w:r>
      <w:r>
        <w:rPr>
          <w:spacing w:val="80"/>
          <w:sz w:val="22"/>
        </w:rPr>
        <w:t> </w:t>
      </w:r>
      <w:r>
        <w:rPr>
          <w:sz w:val="22"/>
        </w:rPr>
        <w:t>administratora (opiekuna)</w:t>
      </w:r>
      <w:r>
        <w:rPr>
          <w:spacing w:val="-7"/>
          <w:sz w:val="22"/>
        </w:rPr>
        <w:t> </w:t>
      </w:r>
      <w:r>
        <w:rPr>
          <w:sz w:val="22"/>
        </w:rPr>
        <w:t>pracowni,</w:t>
      </w:r>
      <w:r>
        <w:rPr>
          <w:spacing w:val="-8"/>
          <w:sz w:val="22"/>
        </w:rPr>
        <w:t> </w:t>
      </w:r>
      <w:r>
        <w:rPr>
          <w:sz w:val="22"/>
        </w:rPr>
        <w:t>w</w:t>
      </w:r>
      <w:r>
        <w:rPr>
          <w:spacing w:val="-9"/>
          <w:sz w:val="22"/>
        </w:rPr>
        <w:t> </w:t>
      </w:r>
      <w:r>
        <w:rPr>
          <w:sz w:val="22"/>
        </w:rPr>
        <w:t>przypadku</w:t>
      </w:r>
      <w:r>
        <w:rPr>
          <w:spacing w:val="-8"/>
          <w:sz w:val="22"/>
        </w:rPr>
        <w:t> </w:t>
      </w:r>
      <w:r>
        <w:rPr>
          <w:sz w:val="22"/>
        </w:rPr>
        <w:t>braku</w:t>
      </w:r>
      <w:r>
        <w:rPr>
          <w:spacing w:val="-8"/>
          <w:sz w:val="22"/>
        </w:rPr>
        <w:t> </w:t>
      </w:r>
      <w:r>
        <w:rPr>
          <w:sz w:val="22"/>
        </w:rPr>
        <w:t>uzupełnia</w:t>
      </w:r>
      <w:r>
        <w:rPr>
          <w:spacing w:val="-8"/>
          <w:sz w:val="22"/>
        </w:rPr>
        <w:t> </w:t>
      </w:r>
      <w:r>
        <w:rPr>
          <w:sz w:val="22"/>
        </w:rPr>
        <w:t>skład</w:t>
      </w:r>
      <w:r>
        <w:rPr>
          <w:spacing w:val="-8"/>
          <w:sz w:val="22"/>
        </w:rPr>
        <w:t> </w:t>
      </w:r>
      <w:r>
        <w:rPr>
          <w:sz w:val="22"/>
        </w:rPr>
        <w:t>ZN</w:t>
      </w:r>
      <w:r>
        <w:rPr>
          <w:spacing w:val="-8"/>
          <w:sz w:val="22"/>
        </w:rPr>
        <w:t> </w:t>
      </w:r>
      <w:r>
        <w:rPr>
          <w:sz w:val="22"/>
        </w:rPr>
        <w:t>z</w:t>
      </w:r>
      <w:r>
        <w:rPr>
          <w:spacing w:val="-8"/>
          <w:sz w:val="22"/>
        </w:rPr>
        <w:t> </w:t>
      </w:r>
      <w:r>
        <w:rPr>
          <w:sz w:val="22"/>
        </w:rPr>
        <w:t>uwzględnieniem</w:t>
      </w:r>
      <w:r>
        <w:rPr>
          <w:spacing w:val="-7"/>
          <w:sz w:val="22"/>
        </w:rPr>
        <w:t> </w:t>
      </w:r>
      <w:r>
        <w:rPr>
          <w:sz w:val="22"/>
        </w:rPr>
        <w:t>zapisów</w:t>
      </w:r>
      <w:r>
        <w:rPr>
          <w:spacing w:val="-9"/>
          <w:sz w:val="22"/>
        </w:rPr>
        <w:t> </w:t>
      </w:r>
      <w:r>
        <w:rPr>
          <w:sz w:val="22"/>
        </w:rPr>
        <w:t>rozdziału</w:t>
      </w:r>
    </w:p>
    <w:p>
      <w:pPr>
        <w:pStyle w:val="BodyText"/>
        <w:spacing w:line="251" w:lineRule="exact"/>
        <w:ind w:left="1772"/>
        <w:rPr>
          <w:sz w:val="20"/>
        </w:rPr>
      </w:pPr>
      <w:r>
        <w:rPr/>
        <w:t>3.13.</w:t>
      </w:r>
      <w:r>
        <w:rPr>
          <w:spacing w:val="-3"/>
        </w:rPr>
        <w:t> </w:t>
      </w:r>
      <w:r>
        <w:rPr/>
        <w:t>Informacji i stosowną</w:t>
      </w:r>
      <w:r>
        <w:rPr>
          <w:spacing w:val="-2"/>
        </w:rPr>
        <w:t> </w:t>
      </w:r>
      <w:r>
        <w:rPr/>
        <w:t>informację</w:t>
      </w:r>
      <w:r>
        <w:rPr>
          <w:spacing w:val="-3"/>
        </w:rPr>
        <w:t> </w:t>
      </w:r>
      <w:r>
        <w:rPr/>
        <w:t>zamieszcza w</w:t>
      </w:r>
      <w:r>
        <w:rPr>
          <w:spacing w:val="-2"/>
        </w:rPr>
        <w:t> </w:t>
      </w:r>
      <w:r>
        <w:rPr/>
        <w:t>protokole zbiorczym przebiegu egzaminu)</w:t>
      </w:r>
      <w:r>
        <w:rPr>
          <w:spacing w:val="-5"/>
        </w:rPr>
        <w:t> </w:t>
      </w:r>
      <w:r>
        <w:rPr>
          <w:spacing w:val="-10"/>
          <w:sz w:val="20"/>
        </w:rPr>
        <w:t>–</w:t>
      </w:r>
    </w:p>
    <w:p>
      <w:pPr>
        <w:pStyle w:val="BodyText"/>
        <w:spacing w:before="2"/>
        <w:ind w:left="1772"/>
      </w:pPr>
      <w:r>
        <w:rPr>
          <w:color w:val="000000"/>
          <w:shd w:fill="BCD5ED" w:color="auto" w:val="clear"/>
        </w:rPr>
        <w:t>Załącznik</w:t>
      </w:r>
      <w:r>
        <w:rPr>
          <w:color w:val="000000"/>
          <w:spacing w:val="-4"/>
          <w:shd w:fill="BCD5ED" w:color="auto" w:val="clear"/>
        </w:rPr>
        <w:t> </w:t>
      </w:r>
      <w:r>
        <w:rPr>
          <w:color w:val="000000"/>
          <w:spacing w:val="-5"/>
          <w:shd w:fill="BCD5ED" w:color="auto" w:val="clear"/>
        </w:rPr>
        <w:t>9a,</w:t>
      </w:r>
    </w:p>
    <w:p>
      <w:pPr>
        <w:pStyle w:val="ListParagraph"/>
        <w:numPr>
          <w:ilvl w:val="0"/>
          <w:numId w:val="62"/>
        </w:numPr>
        <w:tabs>
          <w:tab w:pos="1773" w:val="left" w:leader="none"/>
        </w:tabs>
        <w:spacing w:line="269" w:lineRule="exact" w:before="0" w:after="0"/>
        <w:ind w:left="1772" w:right="0" w:hanging="287"/>
        <w:jc w:val="left"/>
        <w:rPr>
          <w:sz w:val="22"/>
        </w:rPr>
      </w:pPr>
      <w:r>
        <w:rPr>
          <w:sz w:val="22"/>
        </w:rPr>
        <w:t>przekazuje</w:t>
      </w:r>
      <w:r>
        <w:rPr>
          <w:spacing w:val="25"/>
          <w:sz w:val="22"/>
        </w:rPr>
        <w:t> </w:t>
      </w:r>
      <w:r>
        <w:rPr>
          <w:sz w:val="22"/>
        </w:rPr>
        <w:t>identyfikatory</w:t>
      </w:r>
      <w:r>
        <w:rPr>
          <w:spacing w:val="24"/>
          <w:sz w:val="22"/>
        </w:rPr>
        <w:t> </w:t>
      </w:r>
      <w:r>
        <w:rPr>
          <w:sz w:val="22"/>
        </w:rPr>
        <w:t>przewodniczącym</w:t>
      </w:r>
      <w:r>
        <w:rPr>
          <w:spacing w:val="27"/>
          <w:sz w:val="22"/>
        </w:rPr>
        <w:t> </w:t>
      </w:r>
      <w:r>
        <w:rPr>
          <w:sz w:val="22"/>
        </w:rPr>
        <w:t>ZN,</w:t>
      </w:r>
      <w:r>
        <w:rPr>
          <w:spacing w:val="26"/>
          <w:sz w:val="22"/>
        </w:rPr>
        <w:t> </w:t>
      </w:r>
      <w:r>
        <w:rPr>
          <w:sz w:val="22"/>
        </w:rPr>
        <w:t>członkom</w:t>
      </w:r>
      <w:r>
        <w:rPr>
          <w:spacing w:val="27"/>
          <w:sz w:val="22"/>
        </w:rPr>
        <w:t> </w:t>
      </w:r>
      <w:r>
        <w:rPr>
          <w:sz w:val="22"/>
        </w:rPr>
        <w:t>ZN,</w:t>
      </w:r>
      <w:r>
        <w:rPr>
          <w:spacing w:val="26"/>
          <w:sz w:val="22"/>
        </w:rPr>
        <w:t> </w:t>
      </w:r>
      <w:r>
        <w:rPr>
          <w:sz w:val="22"/>
        </w:rPr>
        <w:t>administratorowi</w:t>
      </w:r>
      <w:r>
        <w:rPr>
          <w:spacing w:val="28"/>
          <w:sz w:val="22"/>
        </w:rPr>
        <w:t> </w:t>
      </w:r>
      <w:r>
        <w:rPr>
          <w:spacing w:val="-2"/>
          <w:sz w:val="22"/>
        </w:rPr>
        <w:t>(opiekunowi)</w:t>
      </w:r>
    </w:p>
    <w:p>
      <w:pPr>
        <w:pStyle w:val="BodyText"/>
        <w:spacing w:line="252" w:lineRule="exact"/>
        <w:ind w:left="1772"/>
      </w:pPr>
      <w:r>
        <w:rPr/>
        <w:t>pracowni,</w:t>
      </w:r>
      <w:r>
        <w:rPr>
          <w:spacing w:val="-5"/>
        </w:rPr>
        <w:t> </w:t>
      </w:r>
      <w:r>
        <w:rPr>
          <w:spacing w:val="-2"/>
        </w:rPr>
        <w:t>obserwatorom,</w:t>
      </w:r>
    </w:p>
    <w:p>
      <w:pPr>
        <w:pStyle w:val="ListParagraph"/>
        <w:numPr>
          <w:ilvl w:val="0"/>
          <w:numId w:val="62"/>
        </w:numPr>
        <w:tabs>
          <w:tab w:pos="1773" w:val="left" w:leader="none"/>
        </w:tabs>
        <w:spacing w:line="240" w:lineRule="auto" w:before="2" w:after="0"/>
        <w:ind w:left="1772" w:right="760" w:hanging="286"/>
        <w:jc w:val="left"/>
        <w:rPr>
          <w:sz w:val="22"/>
        </w:rPr>
      </w:pPr>
      <w:r>
        <w:rPr>
          <w:sz w:val="22"/>
        </w:rPr>
        <w:t>przypomina,</w:t>
      </w:r>
      <w:r>
        <w:rPr>
          <w:spacing w:val="40"/>
          <w:sz w:val="22"/>
        </w:rPr>
        <w:t> </w:t>
      </w:r>
      <w:r>
        <w:rPr>
          <w:sz w:val="22"/>
        </w:rPr>
        <w:t>że</w:t>
      </w:r>
      <w:r>
        <w:rPr>
          <w:spacing w:val="40"/>
          <w:sz w:val="22"/>
        </w:rPr>
        <w:t> </w:t>
      </w:r>
      <w:r>
        <w:rPr>
          <w:sz w:val="22"/>
        </w:rPr>
        <w:t>do</w:t>
      </w:r>
      <w:r>
        <w:rPr>
          <w:spacing w:val="40"/>
          <w:sz w:val="22"/>
        </w:rPr>
        <w:t> </w:t>
      </w:r>
      <w:r>
        <w:rPr>
          <w:sz w:val="22"/>
        </w:rPr>
        <w:t>miejsca</w:t>
      </w:r>
      <w:r>
        <w:rPr>
          <w:spacing w:val="40"/>
          <w:sz w:val="22"/>
        </w:rPr>
        <w:t> </w:t>
      </w:r>
      <w:r>
        <w:rPr>
          <w:sz w:val="22"/>
        </w:rPr>
        <w:t>przeprowadzania</w:t>
      </w:r>
      <w:r>
        <w:rPr>
          <w:spacing w:val="40"/>
          <w:sz w:val="22"/>
        </w:rPr>
        <w:t> </w:t>
      </w:r>
      <w:r>
        <w:rPr>
          <w:sz w:val="22"/>
        </w:rPr>
        <w:t>części</w:t>
      </w:r>
      <w:r>
        <w:rPr>
          <w:spacing w:val="40"/>
          <w:sz w:val="22"/>
        </w:rPr>
        <w:t> </w:t>
      </w:r>
      <w:r>
        <w:rPr>
          <w:sz w:val="22"/>
        </w:rPr>
        <w:t>praktycznej</w:t>
      </w:r>
      <w:r>
        <w:rPr>
          <w:spacing w:val="40"/>
          <w:sz w:val="22"/>
        </w:rPr>
        <w:t> </w:t>
      </w:r>
      <w:r>
        <w:rPr>
          <w:sz w:val="22"/>
        </w:rPr>
        <w:t>egzaminu</w:t>
      </w:r>
      <w:r>
        <w:rPr>
          <w:spacing w:val="40"/>
          <w:sz w:val="22"/>
        </w:rPr>
        <w:t> </w:t>
      </w:r>
      <w:r>
        <w:rPr>
          <w:sz w:val="22"/>
        </w:rPr>
        <w:t>nie</w:t>
      </w:r>
      <w:r>
        <w:rPr>
          <w:spacing w:val="40"/>
          <w:sz w:val="22"/>
        </w:rPr>
        <w:t> </w:t>
      </w:r>
      <w:r>
        <w:rPr>
          <w:sz w:val="22"/>
        </w:rPr>
        <w:t>można</w:t>
      </w:r>
      <w:r>
        <w:rPr>
          <w:spacing w:val="40"/>
          <w:sz w:val="22"/>
        </w:rPr>
        <w:t> </w:t>
      </w:r>
      <w:r>
        <w:rPr>
          <w:sz w:val="22"/>
        </w:rPr>
        <w:t>wnosić żadnych urządzeń telekomunikacyjnych, ani korzystać z nich w tym miejscu,</w:t>
      </w:r>
    </w:p>
    <w:p>
      <w:pPr>
        <w:pStyle w:val="ListParagraph"/>
        <w:numPr>
          <w:ilvl w:val="0"/>
          <w:numId w:val="62"/>
        </w:numPr>
        <w:tabs>
          <w:tab w:pos="1773" w:val="left" w:leader="none"/>
        </w:tabs>
        <w:spacing w:line="240" w:lineRule="auto" w:before="0" w:after="0"/>
        <w:ind w:left="1772" w:right="758" w:hanging="286"/>
        <w:jc w:val="left"/>
        <w:rPr>
          <w:sz w:val="22"/>
        </w:rPr>
      </w:pPr>
      <w:r>
        <w:rPr>
          <w:sz w:val="22"/>
        </w:rPr>
        <w:t>przypomina</w:t>
      </w:r>
      <w:r>
        <w:rPr>
          <w:spacing w:val="80"/>
          <w:sz w:val="22"/>
        </w:rPr>
        <w:t> </w:t>
      </w:r>
      <w:r>
        <w:rPr>
          <w:sz w:val="22"/>
        </w:rPr>
        <w:t>przewodniczącym</w:t>
      </w:r>
      <w:r>
        <w:rPr>
          <w:spacing w:val="80"/>
          <w:sz w:val="22"/>
        </w:rPr>
        <w:t> </w:t>
      </w:r>
      <w:r>
        <w:rPr>
          <w:sz w:val="22"/>
        </w:rPr>
        <w:t>i</w:t>
      </w:r>
      <w:r>
        <w:rPr>
          <w:spacing w:val="80"/>
          <w:sz w:val="22"/>
        </w:rPr>
        <w:t> </w:t>
      </w:r>
      <w:r>
        <w:rPr>
          <w:sz w:val="22"/>
        </w:rPr>
        <w:t>członkom</w:t>
      </w:r>
      <w:r>
        <w:rPr>
          <w:spacing w:val="80"/>
          <w:sz w:val="22"/>
        </w:rPr>
        <w:t> </w:t>
      </w:r>
      <w:r>
        <w:rPr>
          <w:sz w:val="22"/>
        </w:rPr>
        <w:t>ZN</w:t>
      </w:r>
      <w:r>
        <w:rPr>
          <w:spacing w:val="80"/>
          <w:sz w:val="22"/>
        </w:rPr>
        <w:t> </w:t>
      </w:r>
      <w:r>
        <w:rPr>
          <w:sz w:val="22"/>
        </w:rPr>
        <w:t>o</w:t>
      </w:r>
      <w:r>
        <w:rPr>
          <w:spacing w:val="80"/>
          <w:sz w:val="22"/>
        </w:rPr>
        <w:t> </w:t>
      </w:r>
      <w:r>
        <w:rPr>
          <w:sz w:val="22"/>
        </w:rPr>
        <w:t>materiałach</w:t>
      </w:r>
      <w:r>
        <w:rPr>
          <w:spacing w:val="80"/>
          <w:sz w:val="22"/>
        </w:rPr>
        <w:t> </w:t>
      </w:r>
      <w:r>
        <w:rPr>
          <w:sz w:val="22"/>
        </w:rPr>
        <w:t>i</w:t>
      </w:r>
      <w:r>
        <w:rPr>
          <w:spacing w:val="80"/>
          <w:sz w:val="22"/>
        </w:rPr>
        <w:t> </w:t>
      </w:r>
      <w:r>
        <w:rPr>
          <w:sz w:val="22"/>
        </w:rPr>
        <w:t>przyborach</w:t>
      </w:r>
      <w:r>
        <w:rPr>
          <w:spacing w:val="80"/>
          <w:sz w:val="22"/>
        </w:rPr>
        <w:t> </w:t>
      </w:r>
      <w:r>
        <w:rPr>
          <w:sz w:val="22"/>
        </w:rPr>
        <w:t>pomocniczych wymienionych w komunikacie dyrektora CKE, z których mogą korzystać zdający na egzaminie,</w:t>
      </w:r>
    </w:p>
    <w:p>
      <w:pPr>
        <w:pStyle w:val="ListParagraph"/>
        <w:numPr>
          <w:ilvl w:val="0"/>
          <w:numId w:val="62"/>
        </w:numPr>
        <w:tabs>
          <w:tab w:pos="1773" w:val="left" w:leader="none"/>
        </w:tabs>
        <w:spacing w:line="267" w:lineRule="exact" w:before="0" w:after="0"/>
        <w:ind w:left="1772" w:right="0" w:hanging="287"/>
        <w:jc w:val="left"/>
        <w:rPr>
          <w:sz w:val="22"/>
        </w:rPr>
      </w:pPr>
      <w:r>
        <w:rPr>
          <w:sz w:val="22"/>
        </w:rPr>
        <w:t>przypomina</w:t>
      </w:r>
      <w:r>
        <w:rPr>
          <w:spacing w:val="-7"/>
          <w:sz w:val="22"/>
        </w:rPr>
        <w:t> </w:t>
      </w:r>
      <w:r>
        <w:rPr>
          <w:sz w:val="22"/>
        </w:rPr>
        <w:t>członkom</w:t>
      </w:r>
      <w:r>
        <w:rPr>
          <w:spacing w:val="-3"/>
          <w:sz w:val="22"/>
        </w:rPr>
        <w:t> </w:t>
      </w:r>
      <w:r>
        <w:rPr>
          <w:sz w:val="22"/>
        </w:rPr>
        <w:t>ZN</w:t>
      </w:r>
      <w:r>
        <w:rPr>
          <w:spacing w:val="-6"/>
          <w:sz w:val="22"/>
        </w:rPr>
        <w:t> </w:t>
      </w:r>
      <w:r>
        <w:rPr>
          <w:sz w:val="22"/>
        </w:rPr>
        <w:t>zadania</w:t>
      </w:r>
      <w:r>
        <w:rPr>
          <w:spacing w:val="-5"/>
          <w:sz w:val="22"/>
        </w:rPr>
        <w:t> </w:t>
      </w:r>
      <w:r>
        <w:rPr>
          <w:sz w:val="22"/>
        </w:rPr>
        <w:t>i</w:t>
      </w:r>
      <w:r>
        <w:rPr>
          <w:spacing w:val="-2"/>
          <w:sz w:val="22"/>
        </w:rPr>
        <w:t> </w:t>
      </w:r>
      <w:r>
        <w:rPr>
          <w:sz w:val="22"/>
        </w:rPr>
        <w:t>zasady</w:t>
      </w:r>
      <w:r>
        <w:rPr>
          <w:spacing w:val="-6"/>
          <w:sz w:val="22"/>
        </w:rPr>
        <w:t> </w:t>
      </w:r>
      <w:r>
        <w:rPr>
          <w:sz w:val="22"/>
        </w:rPr>
        <w:t>postępowania</w:t>
      </w:r>
      <w:r>
        <w:rPr>
          <w:spacing w:val="-3"/>
          <w:sz w:val="22"/>
        </w:rPr>
        <w:t> </w:t>
      </w:r>
      <w:r>
        <w:rPr>
          <w:sz w:val="22"/>
        </w:rPr>
        <w:t>w</w:t>
      </w:r>
      <w:r>
        <w:rPr>
          <w:spacing w:val="-3"/>
          <w:sz w:val="22"/>
        </w:rPr>
        <w:t> </w:t>
      </w:r>
      <w:r>
        <w:rPr>
          <w:sz w:val="22"/>
        </w:rPr>
        <w:t>sytuacjach</w:t>
      </w:r>
      <w:r>
        <w:rPr>
          <w:spacing w:val="-3"/>
          <w:sz w:val="22"/>
        </w:rPr>
        <w:t> </w:t>
      </w:r>
      <w:r>
        <w:rPr>
          <w:spacing w:val="-2"/>
          <w:sz w:val="22"/>
        </w:rPr>
        <w:t>szczególnych,</w:t>
      </w:r>
    </w:p>
    <w:p>
      <w:pPr>
        <w:pStyle w:val="ListParagraph"/>
        <w:numPr>
          <w:ilvl w:val="0"/>
          <w:numId w:val="62"/>
        </w:numPr>
        <w:tabs>
          <w:tab w:pos="1773" w:val="left" w:leader="none"/>
        </w:tabs>
        <w:spacing w:line="269" w:lineRule="exact" w:before="0" w:after="0"/>
        <w:ind w:left="1772" w:right="0" w:hanging="287"/>
        <w:jc w:val="left"/>
        <w:rPr>
          <w:sz w:val="22"/>
        </w:rPr>
      </w:pPr>
      <w:r>
        <w:rPr>
          <w:sz w:val="22"/>
        </w:rPr>
        <w:t>przekazuje</w:t>
      </w:r>
      <w:r>
        <w:rPr>
          <w:spacing w:val="-10"/>
          <w:sz w:val="22"/>
        </w:rPr>
        <w:t> </w:t>
      </w:r>
      <w:r>
        <w:rPr>
          <w:sz w:val="22"/>
        </w:rPr>
        <w:t>przewodniczącym</w:t>
      </w:r>
      <w:r>
        <w:rPr>
          <w:spacing w:val="-9"/>
          <w:sz w:val="22"/>
        </w:rPr>
        <w:t> </w:t>
      </w:r>
      <w:r>
        <w:rPr>
          <w:spacing w:val="-5"/>
          <w:sz w:val="22"/>
        </w:rPr>
        <w:t>ZN:</w:t>
      </w:r>
    </w:p>
    <w:p>
      <w:pPr>
        <w:pStyle w:val="ListParagraph"/>
        <w:numPr>
          <w:ilvl w:val="1"/>
          <w:numId w:val="62"/>
        </w:numPr>
        <w:tabs>
          <w:tab w:pos="2198" w:val="left" w:leader="none"/>
        </w:tabs>
        <w:spacing w:line="269" w:lineRule="exact" w:before="0" w:after="0"/>
        <w:ind w:left="2197" w:right="0" w:hanging="287"/>
        <w:jc w:val="left"/>
        <w:rPr>
          <w:sz w:val="22"/>
        </w:rPr>
      </w:pPr>
      <w:r>
        <w:rPr>
          <w:sz w:val="22"/>
        </w:rPr>
        <w:t>wykazy</w:t>
      </w:r>
      <w:r>
        <w:rPr>
          <w:spacing w:val="-5"/>
          <w:sz w:val="22"/>
        </w:rPr>
        <w:t> </w:t>
      </w:r>
      <w:r>
        <w:rPr>
          <w:sz w:val="22"/>
        </w:rPr>
        <w:t>zdających</w:t>
      </w:r>
      <w:r>
        <w:rPr>
          <w:spacing w:val="-5"/>
          <w:sz w:val="22"/>
        </w:rPr>
        <w:t> </w:t>
      </w:r>
      <w:r>
        <w:rPr>
          <w:sz w:val="22"/>
        </w:rPr>
        <w:t>w</w:t>
      </w:r>
      <w:r>
        <w:rPr>
          <w:spacing w:val="-6"/>
          <w:sz w:val="22"/>
        </w:rPr>
        <w:t> </w:t>
      </w:r>
      <w:r>
        <w:rPr>
          <w:sz w:val="22"/>
        </w:rPr>
        <w:t>poszczególnych</w:t>
      </w:r>
      <w:r>
        <w:rPr>
          <w:spacing w:val="-6"/>
          <w:sz w:val="22"/>
        </w:rPr>
        <w:t> </w:t>
      </w:r>
      <w:r>
        <w:rPr>
          <w:sz w:val="22"/>
        </w:rPr>
        <w:t>miejscach</w:t>
      </w:r>
      <w:r>
        <w:rPr>
          <w:spacing w:val="-5"/>
          <w:sz w:val="22"/>
        </w:rPr>
        <w:t> </w:t>
      </w:r>
      <w:r>
        <w:rPr>
          <w:sz w:val="22"/>
        </w:rPr>
        <w:t>przeprowadzania</w:t>
      </w:r>
      <w:r>
        <w:rPr>
          <w:spacing w:val="-5"/>
          <w:sz w:val="22"/>
        </w:rPr>
        <w:t> </w:t>
      </w:r>
      <w:r>
        <w:rPr>
          <w:sz w:val="22"/>
        </w:rPr>
        <w:t>egzaminu</w:t>
      </w:r>
      <w:r>
        <w:rPr>
          <w:spacing w:val="-5"/>
          <w:sz w:val="22"/>
        </w:rPr>
        <w:t> </w:t>
      </w:r>
      <w:r>
        <w:rPr>
          <w:sz w:val="22"/>
        </w:rPr>
        <w:t>(</w:t>
      </w:r>
      <w:r>
        <w:rPr>
          <w:color w:val="000000"/>
          <w:sz w:val="22"/>
          <w:shd w:fill="BCD5ED" w:color="auto" w:val="clear"/>
        </w:rPr>
        <w:t>Załącznik</w:t>
      </w:r>
      <w:r>
        <w:rPr>
          <w:color w:val="000000"/>
          <w:spacing w:val="-7"/>
          <w:sz w:val="22"/>
          <w:shd w:fill="BCD5ED" w:color="auto" w:val="clear"/>
        </w:rPr>
        <w:t> </w:t>
      </w:r>
      <w:r>
        <w:rPr>
          <w:color w:val="000000"/>
          <w:spacing w:val="-4"/>
          <w:sz w:val="22"/>
          <w:shd w:fill="BCD5ED" w:color="auto" w:val="clear"/>
        </w:rPr>
        <w:t>10)</w:t>
      </w:r>
      <w:r>
        <w:rPr>
          <w:color w:val="000000"/>
          <w:spacing w:val="-4"/>
          <w:sz w:val="22"/>
        </w:rPr>
        <w:t>,</w:t>
      </w:r>
    </w:p>
    <w:p>
      <w:pPr>
        <w:pStyle w:val="ListParagraph"/>
        <w:numPr>
          <w:ilvl w:val="1"/>
          <w:numId w:val="62"/>
        </w:numPr>
        <w:tabs>
          <w:tab w:pos="2198" w:val="left" w:leader="none"/>
        </w:tabs>
        <w:spacing w:line="268" w:lineRule="exact" w:before="0" w:after="0"/>
        <w:ind w:left="2197" w:right="0" w:hanging="287"/>
        <w:jc w:val="left"/>
        <w:rPr>
          <w:sz w:val="22"/>
        </w:rPr>
      </w:pPr>
      <w:r>
        <w:rPr>
          <w:spacing w:val="-2"/>
          <w:sz w:val="22"/>
        </w:rPr>
        <w:t>formularze:</w:t>
      </w:r>
    </w:p>
    <w:p>
      <w:pPr>
        <w:pStyle w:val="ListParagraph"/>
        <w:numPr>
          <w:ilvl w:val="2"/>
          <w:numId w:val="62"/>
        </w:numPr>
        <w:tabs>
          <w:tab w:pos="2622" w:val="left" w:leader="none"/>
        </w:tabs>
        <w:spacing w:line="252" w:lineRule="exact" w:before="0" w:after="0"/>
        <w:ind w:left="2622" w:right="0" w:hanging="284"/>
        <w:jc w:val="left"/>
        <w:rPr>
          <w:sz w:val="22"/>
        </w:rPr>
      </w:pPr>
      <w:r>
        <w:rPr>
          <w:sz w:val="22"/>
        </w:rPr>
        <w:t>Protokołu</w:t>
      </w:r>
      <w:r>
        <w:rPr>
          <w:spacing w:val="35"/>
          <w:sz w:val="22"/>
        </w:rPr>
        <w:t> </w:t>
      </w:r>
      <w:r>
        <w:rPr>
          <w:sz w:val="22"/>
        </w:rPr>
        <w:t>przebiegu</w:t>
      </w:r>
      <w:r>
        <w:rPr>
          <w:spacing w:val="37"/>
          <w:sz w:val="22"/>
        </w:rPr>
        <w:t> </w:t>
      </w:r>
      <w:r>
        <w:rPr>
          <w:sz w:val="22"/>
        </w:rPr>
        <w:t>części</w:t>
      </w:r>
      <w:r>
        <w:rPr>
          <w:spacing w:val="38"/>
          <w:sz w:val="22"/>
        </w:rPr>
        <w:t> </w:t>
      </w:r>
      <w:r>
        <w:rPr>
          <w:sz w:val="22"/>
        </w:rPr>
        <w:t>praktycznej</w:t>
      </w:r>
      <w:r>
        <w:rPr>
          <w:spacing w:val="37"/>
          <w:sz w:val="22"/>
        </w:rPr>
        <w:t> </w:t>
      </w:r>
      <w:r>
        <w:rPr>
          <w:sz w:val="22"/>
        </w:rPr>
        <w:t>egzaminu</w:t>
      </w:r>
      <w:r>
        <w:rPr>
          <w:spacing w:val="36"/>
          <w:sz w:val="22"/>
        </w:rPr>
        <w:t> </w:t>
      </w:r>
      <w:r>
        <w:rPr>
          <w:sz w:val="22"/>
        </w:rPr>
        <w:t>w</w:t>
      </w:r>
      <w:r>
        <w:rPr>
          <w:spacing w:val="-5"/>
          <w:sz w:val="22"/>
        </w:rPr>
        <w:t> </w:t>
      </w:r>
      <w:r>
        <w:rPr>
          <w:sz w:val="22"/>
        </w:rPr>
        <w:t>danym</w:t>
      </w:r>
      <w:r>
        <w:rPr>
          <w:spacing w:val="35"/>
          <w:sz w:val="22"/>
        </w:rPr>
        <w:t> </w:t>
      </w:r>
      <w:r>
        <w:rPr>
          <w:sz w:val="22"/>
        </w:rPr>
        <w:t>miejscu</w:t>
      </w:r>
      <w:r>
        <w:rPr>
          <w:spacing w:val="37"/>
          <w:sz w:val="22"/>
        </w:rPr>
        <w:t> </w:t>
      </w:r>
      <w:r>
        <w:rPr>
          <w:spacing w:val="-2"/>
          <w:sz w:val="22"/>
        </w:rPr>
        <w:t>przeprowadzania</w:t>
      </w:r>
    </w:p>
    <w:p>
      <w:pPr>
        <w:pStyle w:val="BodyText"/>
        <w:spacing w:line="252" w:lineRule="exact"/>
        <w:ind w:left="2622"/>
      </w:pPr>
      <w:r>
        <w:rPr/>
        <w:t>części</w:t>
      </w:r>
      <w:r>
        <w:rPr>
          <w:spacing w:val="-7"/>
        </w:rPr>
        <w:t> </w:t>
      </w:r>
      <w:r>
        <w:rPr/>
        <w:t>praktycznej</w:t>
      </w:r>
      <w:r>
        <w:rPr>
          <w:spacing w:val="-4"/>
        </w:rPr>
        <w:t> </w:t>
      </w:r>
      <w:r>
        <w:rPr/>
        <w:t>egzaminu</w:t>
      </w:r>
      <w:r>
        <w:rPr>
          <w:spacing w:val="-6"/>
        </w:rPr>
        <w:t> </w:t>
      </w:r>
      <w:r>
        <w:rPr/>
        <w:t>(</w:t>
      </w:r>
      <w:r>
        <w:rPr>
          <w:color w:val="000000"/>
          <w:shd w:fill="BCD5ED" w:color="auto" w:val="clear"/>
        </w:rPr>
        <w:t>Załącznik</w:t>
      </w:r>
      <w:r>
        <w:rPr>
          <w:color w:val="000000"/>
          <w:spacing w:val="-7"/>
          <w:shd w:fill="BCD5ED" w:color="auto" w:val="clear"/>
        </w:rPr>
        <w:t> </w:t>
      </w:r>
      <w:r>
        <w:rPr>
          <w:color w:val="000000"/>
          <w:spacing w:val="-5"/>
          <w:shd w:fill="BCD5ED" w:color="auto" w:val="clear"/>
        </w:rPr>
        <w:t>9)</w:t>
      </w:r>
      <w:r>
        <w:rPr>
          <w:color w:val="000000"/>
          <w:spacing w:val="-5"/>
        </w:rPr>
        <w:t>,</w:t>
      </w:r>
    </w:p>
    <w:p>
      <w:pPr>
        <w:pStyle w:val="ListParagraph"/>
        <w:numPr>
          <w:ilvl w:val="2"/>
          <w:numId w:val="62"/>
        </w:numPr>
        <w:tabs>
          <w:tab w:pos="2622" w:val="left" w:leader="none"/>
        </w:tabs>
        <w:spacing w:line="252" w:lineRule="exact" w:before="0" w:after="0"/>
        <w:ind w:left="2622" w:right="0" w:hanging="284"/>
        <w:jc w:val="left"/>
        <w:rPr>
          <w:sz w:val="22"/>
        </w:rPr>
      </w:pPr>
      <w:r>
        <w:rPr>
          <w:sz w:val="22"/>
        </w:rPr>
        <w:t>Decyzji</w:t>
      </w:r>
      <w:r>
        <w:rPr>
          <w:spacing w:val="-3"/>
          <w:sz w:val="22"/>
        </w:rPr>
        <w:t> </w:t>
      </w:r>
      <w:r>
        <w:rPr>
          <w:sz w:val="22"/>
        </w:rPr>
        <w:t>o</w:t>
      </w:r>
      <w:r>
        <w:rPr>
          <w:spacing w:val="-4"/>
          <w:sz w:val="22"/>
        </w:rPr>
        <w:t> </w:t>
      </w:r>
      <w:r>
        <w:rPr>
          <w:sz w:val="22"/>
        </w:rPr>
        <w:t>przerwaniu</w:t>
      </w:r>
      <w:r>
        <w:rPr>
          <w:spacing w:val="-6"/>
          <w:sz w:val="22"/>
        </w:rPr>
        <w:t> </w:t>
      </w:r>
      <w:r>
        <w:rPr>
          <w:sz w:val="22"/>
        </w:rPr>
        <w:t>i</w:t>
      </w:r>
      <w:r>
        <w:rPr>
          <w:spacing w:val="-3"/>
          <w:sz w:val="22"/>
        </w:rPr>
        <w:t> </w:t>
      </w:r>
      <w:r>
        <w:rPr>
          <w:sz w:val="22"/>
        </w:rPr>
        <w:t>unieważnieniu</w:t>
      </w:r>
      <w:r>
        <w:rPr>
          <w:spacing w:val="-6"/>
          <w:sz w:val="22"/>
        </w:rPr>
        <w:t> </w:t>
      </w:r>
      <w:r>
        <w:rPr>
          <w:sz w:val="22"/>
        </w:rPr>
        <w:t>części</w:t>
      </w:r>
      <w:r>
        <w:rPr>
          <w:spacing w:val="-6"/>
          <w:sz w:val="22"/>
        </w:rPr>
        <w:t> </w:t>
      </w:r>
      <w:r>
        <w:rPr>
          <w:sz w:val="22"/>
        </w:rPr>
        <w:t>egzaminu</w:t>
      </w:r>
      <w:r>
        <w:rPr>
          <w:spacing w:val="-6"/>
          <w:sz w:val="22"/>
        </w:rPr>
        <w:t> </w:t>
      </w:r>
      <w:r>
        <w:rPr>
          <w:sz w:val="22"/>
        </w:rPr>
        <w:t>(</w:t>
      </w:r>
      <w:r>
        <w:rPr>
          <w:color w:val="000000"/>
          <w:sz w:val="22"/>
          <w:shd w:fill="BCD5ED" w:color="auto" w:val="clear"/>
        </w:rPr>
        <w:t>Załącznik</w:t>
      </w:r>
      <w:r>
        <w:rPr>
          <w:color w:val="000000"/>
          <w:spacing w:val="-3"/>
          <w:sz w:val="22"/>
          <w:shd w:fill="BCD5ED" w:color="auto" w:val="clear"/>
        </w:rPr>
        <w:t> </w:t>
      </w:r>
      <w:r>
        <w:rPr>
          <w:color w:val="000000"/>
          <w:spacing w:val="-5"/>
          <w:sz w:val="22"/>
          <w:shd w:fill="BCD5ED" w:color="auto" w:val="clear"/>
        </w:rPr>
        <w:t>7)</w:t>
      </w:r>
      <w:r>
        <w:rPr>
          <w:color w:val="000000"/>
          <w:spacing w:val="-5"/>
          <w:sz w:val="22"/>
        </w:rPr>
        <w:t>,</w:t>
      </w:r>
    </w:p>
    <w:p>
      <w:pPr>
        <w:pStyle w:val="ListParagraph"/>
        <w:numPr>
          <w:ilvl w:val="1"/>
          <w:numId w:val="62"/>
        </w:numPr>
        <w:tabs>
          <w:tab w:pos="2198" w:val="left" w:leader="none"/>
        </w:tabs>
        <w:spacing w:line="269" w:lineRule="exact" w:before="3" w:after="0"/>
        <w:ind w:left="2197" w:right="0" w:hanging="287"/>
        <w:jc w:val="left"/>
        <w:rPr>
          <w:sz w:val="22"/>
        </w:rPr>
      </w:pPr>
      <w:r>
        <w:rPr>
          <w:sz w:val="22"/>
        </w:rPr>
        <w:t>naklejki</w:t>
      </w:r>
      <w:r>
        <w:rPr>
          <w:spacing w:val="-3"/>
          <w:sz w:val="22"/>
        </w:rPr>
        <w:t> </w:t>
      </w:r>
      <w:r>
        <w:rPr>
          <w:sz w:val="22"/>
        </w:rPr>
        <w:t>przygotowane</w:t>
      </w:r>
      <w:r>
        <w:rPr>
          <w:spacing w:val="-6"/>
          <w:sz w:val="22"/>
        </w:rPr>
        <w:t> </w:t>
      </w:r>
      <w:r>
        <w:rPr>
          <w:sz w:val="22"/>
        </w:rPr>
        <w:t>dla</w:t>
      </w:r>
      <w:r>
        <w:rPr>
          <w:spacing w:val="-6"/>
          <w:sz w:val="22"/>
        </w:rPr>
        <w:t> </w:t>
      </w:r>
      <w:r>
        <w:rPr>
          <w:sz w:val="22"/>
        </w:rPr>
        <w:t>każdego</w:t>
      </w:r>
      <w:r>
        <w:rPr>
          <w:spacing w:val="-4"/>
          <w:sz w:val="22"/>
        </w:rPr>
        <w:t> </w:t>
      </w:r>
      <w:r>
        <w:rPr>
          <w:sz w:val="22"/>
        </w:rPr>
        <w:t>zdającego</w:t>
      </w:r>
      <w:r>
        <w:rPr>
          <w:spacing w:val="-4"/>
          <w:sz w:val="22"/>
        </w:rPr>
        <w:t> </w:t>
      </w:r>
      <w:r>
        <w:rPr>
          <w:sz w:val="22"/>
        </w:rPr>
        <w:t>przez</w:t>
      </w:r>
      <w:r>
        <w:rPr>
          <w:spacing w:val="-3"/>
          <w:sz w:val="22"/>
        </w:rPr>
        <w:t> </w:t>
      </w:r>
      <w:r>
        <w:rPr>
          <w:spacing w:val="-4"/>
          <w:sz w:val="22"/>
        </w:rPr>
        <w:t>oke,</w:t>
      </w:r>
    </w:p>
    <w:p>
      <w:pPr>
        <w:pStyle w:val="ListParagraph"/>
        <w:numPr>
          <w:ilvl w:val="1"/>
          <w:numId w:val="62"/>
        </w:numPr>
        <w:tabs>
          <w:tab w:pos="2198" w:val="left" w:leader="none"/>
        </w:tabs>
        <w:spacing w:line="269" w:lineRule="exact" w:before="0" w:after="0"/>
        <w:ind w:left="2197" w:right="0" w:hanging="287"/>
        <w:jc w:val="left"/>
        <w:rPr>
          <w:sz w:val="22"/>
        </w:rPr>
      </w:pPr>
      <w:r>
        <w:rPr>
          <w:sz w:val="22"/>
        </w:rPr>
        <w:t>kartki</w:t>
      </w:r>
      <w:r>
        <w:rPr>
          <w:spacing w:val="-6"/>
          <w:sz w:val="22"/>
        </w:rPr>
        <w:t> </w:t>
      </w:r>
      <w:r>
        <w:rPr>
          <w:sz w:val="22"/>
        </w:rPr>
        <w:t>do</w:t>
      </w:r>
      <w:r>
        <w:rPr>
          <w:spacing w:val="-4"/>
          <w:sz w:val="22"/>
        </w:rPr>
        <w:t> </w:t>
      </w:r>
      <w:r>
        <w:rPr>
          <w:sz w:val="22"/>
        </w:rPr>
        <w:t>losowania</w:t>
      </w:r>
      <w:r>
        <w:rPr>
          <w:spacing w:val="-4"/>
          <w:sz w:val="22"/>
        </w:rPr>
        <w:t> </w:t>
      </w:r>
      <w:r>
        <w:rPr>
          <w:sz w:val="22"/>
        </w:rPr>
        <w:t>przez</w:t>
      </w:r>
      <w:r>
        <w:rPr>
          <w:spacing w:val="-4"/>
          <w:sz w:val="22"/>
        </w:rPr>
        <w:t> </w:t>
      </w:r>
      <w:r>
        <w:rPr>
          <w:sz w:val="22"/>
        </w:rPr>
        <w:t>zdających</w:t>
      </w:r>
      <w:r>
        <w:rPr>
          <w:spacing w:val="-4"/>
          <w:sz w:val="22"/>
        </w:rPr>
        <w:t> </w:t>
      </w:r>
      <w:r>
        <w:rPr>
          <w:sz w:val="22"/>
        </w:rPr>
        <w:t>numerów</w:t>
      </w:r>
      <w:r>
        <w:rPr>
          <w:spacing w:val="-8"/>
          <w:sz w:val="22"/>
        </w:rPr>
        <w:t> </w:t>
      </w:r>
      <w:r>
        <w:rPr>
          <w:sz w:val="22"/>
        </w:rPr>
        <w:t>stanowisk</w:t>
      </w:r>
      <w:r>
        <w:rPr>
          <w:spacing w:val="-4"/>
          <w:sz w:val="22"/>
        </w:rPr>
        <w:t> </w:t>
      </w:r>
      <w:r>
        <w:rPr>
          <w:spacing w:val="-2"/>
          <w:sz w:val="22"/>
        </w:rPr>
        <w:t>egzaminacyjnych,</w:t>
      </w:r>
    </w:p>
    <w:p>
      <w:pPr>
        <w:pStyle w:val="ListParagraph"/>
        <w:numPr>
          <w:ilvl w:val="1"/>
          <w:numId w:val="62"/>
        </w:numPr>
        <w:tabs>
          <w:tab w:pos="2198" w:val="left" w:leader="none"/>
        </w:tabs>
        <w:spacing w:line="268" w:lineRule="exact" w:before="0" w:after="0"/>
        <w:ind w:left="2197" w:right="0" w:hanging="287"/>
        <w:jc w:val="left"/>
        <w:rPr>
          <w:sz w:val="22"/>
        </w:rPr>
      </w:pPr>
      <w:r>
        <w:rPr>
          <w:sz w:val="22"/>
        </w:rPr>
        <w:t>papierową</w:t>
      </w:r>
      <w:r>
        <w:rPr>
          <w:spacing w:val="35"/>
          <w:sz w:val="22"/>
        </w:rPr>
        <w:t> </w:t>
      </w:r>
      <w:r>
        <w:rPr>
          <w:sz w:val="22"/>
        </w:rPr>
        <w:t>kopertę</w:t>
      </w:r>
      <w:r>
        <w:rPr>
          <w:spacing w:val="32"/>
          <w:sz w:val="22"/>
        </w:rPr>
        <w:t> </w:t>
      </w:r>
      <w:r>
        <w:rPr>
          <w:sz w:val="22"/>
        </w:rPr>
        <w:t>na</w:t>
      </w:r>
      <w:r>
        <w:rPr>
          <w:spacing w:val="36"/>
          <w:sz w:val="22"/>
        </w:rPr>
        <w:t> </w:t>
      </w:r>
      <w:r>
        <w:rPr>
          <w:sz w:val="22"/>
        </w:rPr>
        <w:t>niewykorzystane</w:t>
      </w:r>
      <w:r>
        <w:rPr>
          <w:spacing w:val="35"/>
          <w:sz w:val="22"/>
        </w:rPr>
        <w:t> </w:t>
      </w:r>
      <w:r>
        <w:rPr>
          <w:sz w:val="22"/>
        </w:rPr>
        <w:t>arkusze</w:t>
      </w:r>
      <w:r>
        <w:rPr>
          <w:spacing w:val="35"/>
          <w:sz w:val="22"/>
        </w:rPr>
        <w:t> </w:t>
      </w:r>
      <w:r>
        <w:rPr>
          <w:sz w:val="22"/>
        </w:rPr>
        <w:t>egzaminacyjne</w:t>
      </w:r>
      <w:r>
        <w:rPr>
          <w:spacing w:val="33"/>
          <w:sz w:val="22"/>
        </w:rPr>
        <w:t> </w:t>
      </w:r>
      <w:r>
        <w:rPr>
          <w:sz w:val="22"/>
        </w:rPr>
        <w:t>(dla</w:t>
      </w:r>
      <w:r>
        <w:rPr>
          <w:spacing w:val="35"/>
          <w:sz w:val="22"/>
        </w:rPr>
        <w:t> </w:t>
      </w:r>
      <w:r>
        <w:rPr>
          <w:sz w:val="22"/>
        </w:rPr>
        <w:t>każdej</w:t>
      </w:r>
      <w:r>
        <w:rPr>
          <w:spacing w:val="35"/>
          <w:sz w:val="22"/>
        </w:rPr>
        <w:t> </w:t>
      </w:r>
      <w:r>
        <w:rPr>
          <w:sz w:val="22"/>
        </w:rPr>
        <w:t>kwalifikacji</w:t>
      </w:r>
      <w:r>
        <w:rPr>
          <w:spacing w:val="34"/>
          <w:sz w:val="22"/>
        </w:rPr>
        <w:t> </w:t>
      </w:r>
      <w:r>
        <w:rPr>
          <w:spacing w:val="-10"/>
          <w:sz w:val="22"/>
        </w:rPr>
        <w:t>w</w:t>
      </w:r>
    </w:p>
    <w:p>
      <w:pPr>
        <w:pStyle w:val="BodyText"/>
        <w:spacing w:line="252" w:lineRule="exact"/>
        <w:ind w:left="2197"/>
      </w:pPr>
      <w:r>
        <w:rPr/>
        <w:t>danym</w:t>
      </w:r>
      <w:r>
        <w:rPr>
          <w:spacing w:val="-8"/>
        </w:rPr>
        <w:t> </w:t>
      </w:r>
      <w:r>
        <w:rPr/>
        <w:t>miejscu</w:t>
      </w:r>
      <w:r>
        <w:rPr>
          <w:spacing w:val="-7"/>
        </w:rPr>
        <w:t> </w:t>
      </w:r>
      <w:r>
        <w:rPr/>
        <w:t>przeprowadzania</w:t>
      </w:r>
      <w:r>
        <w:rPr>
          <w:spacing w:val="-5"/>
        </w:rPr>
        <w:t> </w:t>
      </w:r>
      <w:r>
        <w:rPr/>
        <w:t>egzaminu</w:t>
      </w:r>
      <w:r>
        <w:rPr>
          <w:spacing w:val="-4"/>
        </w:rPr>
        <w:t> </w:t>
      </w:r>
      <w:r>
        <w:rPr/>
        <w:t>oddzielna</w:t>
      </w:r>
      <w:r>
        <w:rPr>
          <w:spacing w:val="-4"/>
        </w:rPr>
        <w:t> </w:t>
      </w:r>
      <w:r>
        <w:rPr>
          <w:spacing w:val="-2"/>
        </w:rPr>
        <w:t>koperta),</w:t>
      </w:r>
    </w:p>
    <w:p>
      <w:pPr>
        <w:pStyle w:val="ListParagraph"/>
        <w:numPr>
          <w:ilvl w:val="1"/>
          <w:numId w:val="62"/>
        </w:numPr>
        <w:tabs>
          <w:tab w:pos="2198" w:val="left" w:leader="none"/>
        </w:tabs>
        <w:spacing w:line="240" w:lineRule="auto" w:before="0" w:after="0"/>
        <w:ind w:left="2197" w:right="752" w:hanging="286"/>
        <w:jc w:val="both"/>
        <w:rPr>
          <w:sz w:val="22"/>
        </w:rPr>
      </w:pPr>
      <w:r>
        <w:rPr>
          <w:sz w:val="22"/>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p>
    <w:p>
      <w:pPr>
        <w:spacing w:after="0" w:line="240" w:lineRule="auto"/>
        <w:jc w:val="both"/>
        <w:rPr>
          <w:sz w:val="22"/>
        </w:rPr>
        <w:sectPr>
          <w:headerReference w:type="default" r:id="rId124"/>
          <w:footerReference w:type="default" r:id="rId125"/>
          <w:pgSz w:w="11910" w:h="16840"/>
          <w:pgMar w:header="0" w:footer="1000" w:top="1500" w:bottom="1200" w:left="640" w:right="60"/>
        </w:sectPr>
      </w:pPr>
    </w:p>
    <w:p>
      <w:pPr>
        <w:pStyle w:val="ListParagraph"/>
        <w:numPr>
          <w:ilvl w:val="0"/>
          <w:numId w:val="62"/>
        </w:numPr>
        <w:tabs>
          <w:tab w:pos="1773" w:val="left" w:leader="none"/>
        </w:tabs>
        <w:spacing w:line="240" w:lineRule="auto" w:before="89" w:after="0"/>
        <w:ind w:left="1772" w:right="760" w:hanging="286"/>
        <w:jc w:val="both"/>
        <w:rPr>
          <w:sz w:val="22"/>
        </w:rPr>
      </w:pPr>
      <w:r>
        <w:rPr>
          <w:sz w:val="22"/>
        </w:rPr>
        <w:t>sprawdza czy pakiety do części praktycznej zawierające arkusze i karty oceny nie zostały naruszone, a następnie:</w:t>
      </w:r>
    </w:p>
    <w:p>
      <w:pPr>
        <w:pStyle w:val="ListParagraph"/>
        <w:numPr>
          <w:ilvl w:val="1"/>
          <w:numId w:val="62"/>
        </w:numPr>
        <w:tabs>
          <w:tab w:pos="2198" w:val="left" w:leader="none"/>
        </w:tabs>
        <w:spacing w:line="240" w:lineRule="auto" w:before="1" w:after="0"/>
        <w:ind w:left="2197" w:right="754" w:hanging="286"/>
        <w:jc w:val="both"/>
        <w:rPr>
          <w:sz w:val="22"/>
        </w:rPr>
      </w:pPr>
      <w:r>
        <w:rPr>
          <w:sz w:val="22"/>
        </w:rPr>
        <w:t>po</w:t>
      </w:r>
      <w:r>
        <w:rPr>
          <w:spacing w:val="-10"/>
          <w:sz w:val="22"/>
        </w:rPr>
        <w:t> </w:t>
      </w:r>
      <w:r>
        <w:rPr>
          <w:sz w:val="22"/>
        </w:rPr>
        <w:t>stwierdzeniu,</w:t>
      </w:r>
      <w:r>
        <w:rPr>
          <w:spacing w:val="-10"/>
          <w:sz w:val="22"/>
        </w:rPr>
        <w:t> </w:t>
      </w:r>
      <w:r>
        <w:rPr>
          <w:sz w:val="22"/>
        </w:rPr>
        <w:t>że</w:t>
      </w:r>
      <w:r>
        <w:rPr>
          <w:spacing w:val="-9"/>
          <w:sz w:val="22"/>
        </w:rPr>
        <w:t> </w:t>
      </w:r>
      <w:r>
        <w:rPr>
          <w:sz w:val="22"/>
        </w:rPr>
        <w:t>pakiety</w:t>
      </w:r>
      <w:r>
        <w:rPr>
          <w:spacing w:val="-10"/>
          <w:sz w:val="22"/>
        </w:rPr>
        <w:t> </w:t>
      </w:r>
      <w:r>
        <w:rPr>
          <w:sz w:val="22"/>
        </w:rPr>
        <w:t>do</w:t>
      </w:r>
      <w:r>
        <w:rPr>
          <w:spacing w:val="-10"/>
          <w:sz w:val="22"/>
        </w:rPr>
        <w:t> </w:t>
      </w:r>
      <w:r>
        <w:rPr>
          <w:sz w:val="22"/>
        </w:rPr>
        <w:t>części</w:t>
      </w:r>
      <w:r>
        <w:rPr>
          <w:spacing w:val="-8"/>
          <w:sz w:val="22"/>
        </w:rPr>
        <w:t> </w:t>
      </w:r>
      <w:r>
        <w:rPr>
          <w:sz w:val="22"/>
        </w:rPr>
        <w:t>praktycznej</w:t>
      </w:r>
      <w:r>
        <w:rPr>
          <w:spacing w:val="-8"/>
          <w:sz w:val="22"/>
        </w:rPr>
        <w:t> </w:t>
      </w:r>
      <w:r>
        <w:rPr>
          <w:sz w:val="22"/>
        </w:rPr>
        <w:t>egzaminu</w:t>
      </w:r>
      <w:r>
        <w:rPr>
          <w:spacing w:val="-10"/>
          <w:sz w:val="22"/>
        </w:rPr>
        <w:t> </w:t>
      </w:r>
      <w:r>
        <w:rPr>
          <w:sz w:val="22"/>
        </w:rPr>
        <w:t>zawodowego</w:t>
      </w:r>
      <w:r>
        <w:rPr>
          <w:spacing w:val="-10"/>
          <w:sz w:val="22"/>
        </w:rPr>
        <w:t> </w:t>
      </w:r>
      <w:r>
        <w:rPr>
          <w:sz w:val="22"/>
        </w:rPr>
        <w:t>zostały</w:t>
      </w:r>
      <w:r>
        <w:rPr>
          <w:spacing w:val="-12"/>
          <w:sz w:val="22"/>
        </w:rPr>
        <w:t> </w:t>
      </w:r>
      <w:r>
        <w:rPr>
          <w:sz w:val="22"/>
        </w:rPr>
        <w:t>naruszone</w:t>
      </w:r>
      <w:r>
        <w:rPr>
          <w:spacing w:val="-11"/>
          <w:sz w:val="22"/>
        </w:rPr>
        <w:t> </w:t>
      </w:r>
      <w:r>
        <w:rPr>
          <w:sz w:val="22"/>
        </w:rPr>
        <w:t>w sposób umożliwiający nieuprawniony dostęp do ich zawartości, PZE zawiesza część praktyczną egzaminu zawodowego i</w:t>
      </w:r>
      <w:r>
        <w:rPr>
          <w:spacing w:val="-1"/>
          <w:sz w:val="22"/>
        </w:rPr>
        <w:t> </w:t>
      </w:r>
      <w:r>
        <w:rPr>
          <w:sz w:val="22"/>
        </w:rPr>
        <w:t>powiadamia o tym dyrektora oke, który informuje PZE</w:t>
      </w:r>
      <w:r>
        <w:rPr>
          <w:spacing w:val="40"/>
          <w:sz w:val="22"/>
        </w:rPr>
        <w:t> </w:t>
      </w:r>
      <w:r>
        <w:rPr>
          <w:sz w:val="22"/>
        </w:rPr>
        <w:t>o</w:t>
      </w:r>
      <w:r>
        <w:rPr>
          <w:spacing w:val="-14"/>
          <w:sz w:val="22"/>
        </w:rPr>
        <w:t> </w:t>
      </w:r>
      <w:r>
        <w:rPr>
          <w:sz w:val="22"/>
        </w:rPr>
        <w:t>dalszym</w:t>
      </w:r>
      <w:r>
        <w:rPr>
          <w:spacing w:val="-14"/>
          <w:sz w:val="22"/>
        </w:rPr>
        <w:t> </w:t>
      </w:r>
      <w:r>
        <w:rPr>
          <w:sz w:val="22"/>
        </w:rPr>
        <w:t>postępowaniu.</w:t>
      </w:r>
      <w:r>
        <w:rPr>
          <w:spacing w:val="-14"/>
          <w:sz w:val="22"/>
        </w:rPr>
        <w:t> </w:t>
      </w:r>
      <w:r>
        <w:rPr>
          <w:sz w:val="22"/>
        </w:rPr>
        <w:t>Informację</w:t>
      </w:r>
      <w:r>
        <w:rPr>
          <w:spacing w:val="-13"/>
          <w:sz w:val="22"/>
        </w:rPr>
        <w:t> </w:t>
      </w:r>
      <w:r>
        <w:rPr>
          <w:sz w:val="22"/>
        </w:rPr>
        <w:t>o</w:t>
      </w:r>
      <w:r>
        <w:rPr>
          <w:spacing w:val="-14"/>
          <w:sz w:val="22"/>
        </w:rPr>
        <w:t> </w:t>
      </w:r>
      <w:r>
        <w:rPr>
          <w:sz w:val="22"/>
        </w:rPr>
        <w:t>zawieszeniu</w:t>
      </w:r>
      <w:r>
        <w:rPr>
          <w:spacing w:val="-14"/>
          <w:sz w:val="22"/>
        </w:rPr>
        <w:t> </w:t>
      </w:r>
      <w:r>
        <w:rPr>
          <w:sz w:val="22"/>
        </w:rPr>
        <w:t>części</w:t>
      </w:r>
      <w:r>
        <w:rPr>
          <w:spacing w:val="-14"/>
          <w:sz w:val="22"/>
        </w:rPr>
        <w:t> </w:t>
      </w:r>
      <w:r>
        <w:rPr>
          <w:sz w:val="22"/>
        </w:rPr>
        <w:t>praktycznej</w:t>
      </w:r>
      <w:r>
        <w:rPr>
          <w:spacing w:val="-13"/>
          <w:sz w:val="22"/>
        </w:rPr>
        <w:t> </w:t>
      </w:r>
      <w:r>
        <w:rPr>
          <w:sz w:val="22"/>
        </w:rPr>
        <w:t>egzaminu</w:t>
      </w:r>
      <w:r>
        <w:rPr>
          <w:spacing w:val="-14"/>
          <w:sz w:val="22"/>
        </w:rPr>
        <w:t> </w:t>
      </w:r>
      <w:r>
        <w:rPr>
          <w:sz w:val="22"/>
        </w:rPr>
        <w:t>zawodowego oraz podjętych działaniach zamieszcza się w protokołach przebiegu egzaminu,</w:t>
      </w:r>
    </w:p>
    <w:p>
      <w:pPr>
        <w:pStyle w:val="ListParagraph"/>
        <w:numPr>
          <w:ilvl w:val="1"/>
          <w:numId w:val="62"/>
        </w:numPr>
        <w:tabs>
          <w:tab w:pos="2198" w:val="left" w:leader="none"/>
        </w:tabs>
        <w:spacing w:line="240" w:lineRule="auto" w:before="0" w:after="0"/>
        <w:ind w:left="2197" w:right="752" w:hanging="286"/>
        <w:jc w:val="both"/>
        <w:rPr>
          <w:sz w:val="22"/>
        </w:rPr>
      </w:pPr>
      <w:r>
        <w:rPr>
          <w:sz w:val="22"/>
        </w:rPr>
        <w:t>po stwierdzeniu,</w:t>
      </w:r>
      <w:r>
        <w:rPr>
          <w:spacing w:val="-1"/>
          <w:sz w:val="22"/>
        </w:rPr>
        <w:t> </w:t>
      </w:r>
      <w:r>
        <w:rPr>
          <w:sz w:val="22"/>
        </w:rPr>
        <w:t>że pakiety</w:t>
      </w:r>
      <w:r>
        <w:rPr>
          <w:spacing w:val="-1"/>
          <w:sz w:val="22"/>
        </w:rPr>
        <w:t> </w:t>
      </w:r>
      <w:r>
        <w:rPr>
          <w:sz w:val="22"/>
        </w:rPr>
        <w:t>nie</w:t>
      </w:r>
      <w:r>
        <w:rPr>
          <w:spacing w:val="-1"/>
          <w:sz w:val="22"/>
        </w:rPr>
        <w:t> </w:t>
      </w:r>
      <w:r>
        <w:rPr>
          <w:sz w:val="22"/>
        </w:rPr>
        <w:t>zostały</w:t>
      </w:r>
      <w:r>
        <w:rPr>
          <w:spacing w:val="-1"/>
          <w:sz w:val="22"/>
        </w:rPr>
        <w:t> </w:t>
      </w:r>
      <w:r>
        <w:rPr>
          <w:sz w:val="22"/>
        </w:rPr>
        <w:t>naruszone, przewodniczący</w:t>
      </w:r>
      <w:r>
        <w:rPr>
          <w:spacing w:val="-1"/>
          <w:sz w:val="22"/>
        </w:rPr>
        <w:t> </w:t>
      </w:r>
      <w:r>
        <w:rPr>
          <w:sz w:val="22"/>
        </w:rPr>
        <w:t>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odpowiadającej liczbie zdających w poszczególnych miejscach przeprowadzania egzaminu.</w:t>
      </w:r>
    </w:p>
    <w:p>
      <w:pPr>
        <w:pStyle w:val="ListParagraph"/>
        <w:numPr>
          <w:ilvl w:val="0"/>
          <w:numId w:val="62"/>
        </w:numPr>
        <w:tabs>
          <w:tab w:pos="1773" w:val="left" w:leader="none"/>
        </w:tabs>
        <w:spacing w:line="268" w:lineRule="exact" w:before="0" w:after="0"/>
        <w:ind w:left="1772" w:right="0" w:hanging="287"/>
        <w:jc w:val="both"/>
        <w:rPr>
          <w:sz w:val="22"/>
        </w:rPr>
      </w:pPr>
      <w:r>
        <w:rPr>
          <w:sz w:val="22"/>
        </w:rPr>
        <w:t>wyznacza</w:t>
      </w:r>
      <w:r>
        <w:rPr>
          <w:spacing w:val="-7"/>
          <w:sz w:val="22"/>
        </w:rPr>
        <w:t> </w:t>
      </w:r>
      <w:r>
        <w:rPr>
          <w:sz w:val="22"/>
        </w:rPr>
        <w:t>godzinę</w:t>
      </w:r>
      <w:r>
        <w:rPr>
          <w:spacing w:val="-5"/>
          <w:sz w:val="22"/>
        </w:rPr>
        <w:t> </w:t>
      </w:r>
      <w:r>
        <w:rPr>
          <w:sz w:val="22"/>
        </w:rPr>
        <w:t>wejścia</w:t>
      </w:r>
      <w:r>
        <w:rPr>
          <w:spacing w:val="-7"/>
          <w:sz w:val="22"/>
        </w:rPr>
        <w:t> </w:t>
      </w:r>
      <w:r>
        <w:rPr>
          <w:sz w:val="22"/>
        </w:rPr>
        <w:t>zdających</w:t>
      </w:r>
      <w:r>
        <w:rPr>
          <w:spacing w:val="-5"/>
          <w:sz w:val="22"/>
        </w:rPr>
        <w:t> </w:t>
      </w:r>
      <w:r>
        <w:rPr>
          <w:sz w:val="22"/>
        </w:rPr>
        <w:t>do</w:t>
      </w:r>
      <w:r>
        <w:rPr>
          <w:spacing w:val="-7"/>
          <w:sz w:val="22"/>
        </w:rPr>
        <w:t> </w:t>
      </w:r>
      <w:r>
        <w:rPr>
          <w:sz w:val="22"/>
        </w:rPr>
        <w:t>miejsc</w:t>
      </w:r>
      <w:r>
        <w:rPr>
          <w:spacing w:val="-5"/>
          <w:sz w:val="22"/>
        </w:rPr>
        <w:t> </w:t>
      </w:r>
      <w:r>
        <w:rPr>
          <w:sz w:val="22"/>
        </w:rPr>
        <w:t>przeprowadzania</w:t>
      </w:r>
      <w:r>
        <w:rPr>
          <w:spacing w:val="-5"/>
          <w:sz w:val="22"/>
        </w:rPr>
        <w:t> </w:t>
      </w:r>
      <w:r>
        <w:rPr>
          <w:spacing w:val="-2"/>
          <w:sz w:val="22"/>
        </w:rPr>
        <w:t>egzaminu.</w:t>
      </w:r>
    </w:p>
    <w:p>
      <w:pPr>
        <w:pStyle w:val="ListParagraph"/>
        <w:numPr>
          <w:ilvl w:val="3"/>
          <w:numId w:val="14"/>
        </w:numPr>
        <w:tabs>
          <w:tab w:pos="1629" w:val="left" w:leader="none"/>
        </w:tabs>
        <w:spacing w:line="240" w:lineRule="auto" w:before="0" w:after="0"/>
        <w:ind w:left="1628" w:right="758" w:hanging="284"/>
        <w:jc w:val="both"/>
        <w:rPr>
          <w:sz w:val="22"/>
        </w:rPr>
      </w:pPr>
      <w:r>
        <w:rPr>
          <w:sz w:val="22"/>
        </w:rPr>
        <w:t>Obserwatorzy powinni zgłosić się w szkole/placówce lub u pracodawcy w dniu egzaminu, na co najmniej</w:t>
      </w:r>
      <w:r>
        <w:rPr>
          <w:spacing w:val="31"/>
          <w:sz w:val="22"/>
        </w:rPr>
        <w:t> </w:t>
      </w:r>
      <w:r>
        <w:rPr>
          <w:sz w:val="22"/>
        </w:rPr>
        <w:t>30</w:t>
      </w:r>
      <w:r>
        <w:rPr>
          <w:spacing w:val="32"/>
          <w:sz w:val="22"/>
        </w:rPr>
        <w:t> </w:t>
      </w:r>
      <w:r>
        <w:rPr>
          <w:sz w:val="22"/>
        </w:rPr>
        <w:t>minut</w:t>
      </w:r>
      <w:r>
        <w:rPr>
          <w:spacing w:val="33"/>
          <w:sz w:val="22"/>
        </w:rPr>
        <w:t> </w:t>
      </w:r>
      <w:r>
        <w:rPr>
          <w:sz w:val="22"/>
        </w:rPr>
        <w:t>przed</w:t>
      </w:r>
      <w:r>
        <w:rPr>
          <w:spacing w:val="30"/>
          <w:sz w:val="22"/>
        </w:rPr>
        <w:t> </w:t>
      </w:r>
      <w:r>
        <w:rPr>
          <w:sz w:val="22"/>
        </w:rPr>
        <w:t>jego</w:t>
      </w:r>
      <w:r>
        <w:rPr>
          <w:spacing w:val="33"/>
          <w:sz w:val="22"/>
        </w:rPr>
        <w:t> </w:t>
      </w:r>
      <w:r>
        <w:rPr>
          <w:sz w:val="22"/>
        </w:rPr>
        <w:t>rozpoczęciem.</w:t>
      </w:r>
      <w:r>
        <w:rPr>
          <w:spacing w:val="32"/>
          <w:sz w:val="22"/>
        </w:rPr>
        <w:t> </w:t>
      </w:r>
      <w:r>
        <w:rPr>
          <w:sz w:val="22"/>
        </w:rPr>
        <w:t>Obserwatorzy</w:t>
      </w:r>
      <w:r>
        <w:rPr>
          <w:spacing w:val="31"/>
          <w:sz w:val="22"/>
        </w:rPr>
        <w:t> </w:t>
      </w:r>
      <w:r>
        <w:rPr>
          <w:sz w:val="22"/>
        </w:rPr>
        <w:t>muszą</w:t>
      </w:r>
      <w:r>
        <w:rPr>
          <w:spacing w:val="33"/>
          <w:sz w:val="22"/>
        </w:rPr>
        <w:t> </w:t>
      </w:r>
      <w:r>
        <w:rPr>
          <w:sz w:val="22"/>
        </w:rPr>
        <w:t>okazać</w:t>
      </w:r>
      <w:r>
        <w:rPr>
          <w:spacing w:val="31"/>
          <w:sz w:val="22"/>
        </w:rPr>
        <w:t> </w:t>
      </w:r>
      <w:r>
        <w:rPr>
          <w:sz w:val="22"/>
        </w:rPr>
        <w:t>dokument</w:t>
      </w:r>
      <w:r>
        <w:rPr>
          <w:spacing w:val="31"/>
          <w:sz w:val="22"/>
        </w:rPr>
        <w:t> </w:t>
      </w:r>
      <w:r>
        <w:rPr>
          <w:sz w:val="22"/>
        </w:rPr>
        <w:t>tożsamości i upoważnienie instytucji uprawnionej do delegowania obserwatora.</w:t>
      </w:r>
    </w:p>
    <w:p>
      <w:pPr>
        <w:pStyle w:val="ListParagraph"/>
        <w:numPr>
          <w:ilvl w:val="3"/>
          <w:numId w:val="14"/>
        </w:numPr>
        <w:tabs>
          <w:tab w:pos="1629" w:val="left" w:leader="none"/>
        </w:tabs>
        <w:spacing w:line="240" w:lineRule="auto" w:before="0" w:after="0"/>
        <w:ind w:left="1628" w:right="752" w:hanging="284"/>
        <w:jc w:val="both"/>
        <w:rPr>
          <w:sz w:val="22"/>
        </w:rPr>
      </w:pPr>
      <w:r>
        <w:rPr>
          <w:b/>
          <w:sz w:val="22"/>
        </w:rPr>
        <w:t>Zdający </w:t>
      </w:r>
      <w:r>
        <w:rPr>
          <w:sz w:val="22"/>
        </w:rPr>
        <w:t>przybywają na miejsce przeprowadzania części praktycznej egzaminu w dniu i o godzinie wyznaczonej przez przewodniczącego zespołu egzaminacyjnego (ok. 30 minut przed wyznaczoną godziną rozpoczęcia egzaminu) i okazują dokument ze zdjęciem potwierdzającym tożsamość.</w:t>
      </w:r>
    </w:p>
    <w:p>
      <w:pPr>
        <w:pStyle w:val="ListParagraph"/>
        <w:numPr>
          <w:ilvl w:val="3"/>
          <w:numId w:val="14"/>
        </w:numPr>
        <w:tabs>
          <w:tab w:pos="1629" w:val="left" w:leader="none"/>
        </w:tabs>
        <w:spacing w:line="252" w:lineRule="exact" w:before="0" w:after="0"/>
        <w:ind w:left="1628" w:right="0" w:hanging="284"/>
        <w:jc w:val="both"/>
        <w:rPr>
          <w:sz w:val="22"/>
        </w:rPr>
      </w:pPr>
      <w:r>
        <w:rPr>
          <w:b/>
          <w:sz w:val="22"/>
        </w:rPr>
        <w:t>Przewodniczący zespołu</w:t>
      </w:r>
      <w:r>
        <w:rPr>
          <w:b/>
          <w:spacing w:val="-4"/>
          <w:sz w:val="22"/>
        </w:rPr>
        <w:t> </w:t>
      </w:r>
      <w:r>
        <w:rPr>
          <w:b/>
          <w:sz w:val="22"/>
        </w:rPr>
        <w:t>nadzorującego</w:t>
      </w:r>
      <w:r>
        <w:rPr>
          <w:b/>
          <w:spacing w:val="6"/>
          <w:sz w:val="22"/>
        </w:rPr>
        <w:t> </w:t>
      </w:r>
      <w:r>
        <w:rPr>
          <w:sz w:val="22"/>
        </w:rPr>
        <w:t>wraz</w:t>
      </w:r>
      <w:r>
        <w:rPr>
          <w:spacing w:val="2"/>
          <w:sz w:val="22"/>
        </w:rPr>
        <w:t> </w:t>
      </w:r>
      <w:r>
        <w:rPr>
          <w:sz w:val="22"/>
        </w:rPr>
        <w:t>z</w:t>
      </w:r>
      <w:r>
        <w:rPr>
          <w:spacing w:val="2"/>
          <w:sz w:val="22"/>
        </w:rPr>
        <w:t> </w:t>
      </w:r>
      <w:r>
        <w:rPr>
          <w:sz w:val="22"/>
        </w:rPr>
        <w:t>członkami</w:t>
      </w:r>
      <w:r>
        <w:rPr>
          <w:spacing w:val="3"/>
          <w:sz w:val="22"/>
        </w:rPr>
        <w:t> </w:t>
      </w:r>
      <w:r>
        <w:rPr>
          <w:sz w:val="22"/>
        </w:rPr>
        <w:t>zespołu</w:t>
      </w:r>
      <w:r>
        <w:rPr>
          <w:spacing w:val="2"/>
          <w:sz w:val="22"/>
        </w:rPr>
        <w:t> </w:t>
      </w:r>
      <w:r>
        <w:rPr>
          <w:sz w:val="22"/>
        </w:rPr>
        <w:t>o godzinie wyznaczonej</w:t>
      </w:r>
      <w:r>
        <w:rPr>
          <w:spacing w:val="4"/>
          <w:sz w:val="22"/>
        </w:rPr>
        <w:t> </w:t>
      </w:r>
      <w:r>
        <w:rPr>
          <w:spacing w:val="-2"/>
          <w:sz w:val="22"/>
        </w:rPr>
        <w:t>przez</w:t>
      </w:r>
    </w:p>
    <w:p>
      <w:pPr>
        <w:pStyle w:val="BodyText"/>
        <w:spacing w:line="252" w:lineRule="exact"/>
        <w:ind w:left="1628"/>
        <w:jc w:val="both"/>
      </w:pPr>
      <w:r>
        <w:rPr/>
        <w:t>PZE</w:t>
      </w:r>
      <w:r>
        <w:rPr>
          <w:spacing w:val="-5"/>
        </w:rPr>
        <w:t> </w:t>
      </w:r>
      <w:r>
        <w:rPr/>
        <w:t>(ok.</w:t>
      </w:r>
      <w:r>
        <w:rPr>
          <w:spacing w:val="-3"/>
        </w:rPr>
        <w:t> </w:t>
      </w:r>
      <w:r>
        <w:rPr/>
        <w:t>20</w:t>
      </w:r>
      <w:r>
        <w:rPr>
          <w:spacing w:val="-6"/>
        </w:rPr>
        <w:t> </w:t>
      </w:r>
      <w:r>
        <w:rPr/>
        <w:t>minut</w:t>
      </w:r>
      <w:r>
        <w:rPr>
          <w:spacing w:val="-2"/>
        </w:rPr>
        <w:t> </w:t>
      </w:r>
      <w:r>
        <w:rPr/>
        <w:t>przed</w:t>
      </w:r>
      <w:r>
        <w:rPr>
          <w:spacing w:val="-3"/>
        </w:rPr>
        <w:t> </w:t>
      </w:r>
      <w:r>
        <w:rPr/>
        <w:t>wyznaczoną</w:t>
      </w:r>
      <w:r>
        <w:rPr>
          <w:spacing w:val="-3"/>
        </w:rPr>
        <w:t> </w:t>
      </w:r>
      <w:r>
        <w:rPr/>
        <w:t>godziną</w:t>
      </w:r>
      <w:r>
        <w:rPr>
          <w:spacing w:val="-4"/>
        </w:rPr>
        <w:t> </w:t>
      </w:r>
      <w:r>
        <w:rPr/>
        <w:t>rozpoczęcia</w:t>
      </w:r>
      <w:r>
        <w:rPr>
          <w:spacing w:val="-3"/>
        </w:rPr>
        <w:t> </w:t>
      </w:r>
      <w:r>
        <w:rPr>
          <w:spacing w:val="-2"/>
        </w:rPr>
        <w:t>egzaminu):</w:t>
      </w:r>
    </w:p>
    <w:p>
      <w:pPr>
        <w:pStyle w:val="ListParagraph"/>
        <w:numPr>
          <w:ilvl w:val="0"/>
          <w:numId w:val="63"/>
        </w:numPr>
        <w:tabs>
          <w:tab w:pos="1773" w:val="left" w:leader="none"/>
        </w:tabs>
        <w:spacing w:line="269" w:lineRule="exact" w:before="2" w:after="0"/>
        <w:ind w:left="1772" w:right="0" w:hanging="287"/>
        <w:jc w:val="both"/>
        <w:rPr>
          <w:rFonts w:ascii="Symbol" w:hAnsi="Symbol"/>
          <w:sz w:val="22"/>
        </w:rPr>
      </w:pPr>
      <w:r>
        <w:rPr>
          <w:sz w:val="22"/>
        </w:rPr>
        <w:t>przypomina</w:t>
      </w:r>
      <w:r>
        <w:rPr>
          <w:spacing w:val="53"/>
          <w:sz w:val="22"/>
        </w:rPr>
        <w:t> </w:t>
      </w:r>
      <w:r>
        <w:rPr>
          <w:sz w:val="22"/>
        </w:rPr>
        <w:t>zdającym</w:t>
      </w:r>
      <w:r>
        <w:rPr>
          <w:spacing w:val="55"/>
          <w:sz w:val="22"/>
        </w:rPr>
        <w:t> </w:t>
      </w:r>
      <w:r>
        <w:rPr>
          <w:sz w:val="22"/>
        </w:rPr>
        <w:t>o</w:t>
      </w:r>
      <w:r>
        <w:rPr>
          <w:spacing w:val="56"/>
          <w:sz w:val="22"/>
        </w:rPr>
        <w:t> </w:t>
      </w:r>
      <w:r>
        <w:rPr>
          <w:sz w:val="22"/>
        </w:rPr>
        <w:t>zakazie</w:t>
      </w:r>
      <w:r>
        <w:rPr>
          <w:spacing w:val="56"/>
          <w:sz w:val="22"/>
        </w:rPr>
        <w:t> </w:t>
      </w:r>
      <w:r>
        <w:rPr>
          <w:sz w:val="22"/>
        </w:rPr>
        <w:t>wnoszenia</w:t>
      </w:r>
      <w:r>
        <w:rPr>
          <w:spacing w:val="55"/>
          <w:sz w:val="22"/>
        </w:rPr>
        <w:t> </w:t>
      </w:r>
      <w:r>
        <w:rPr>
          <w:sz w:val="22"/>
        </w:rPr>
        <w:t>do</w:t>
      </w:r>
      <w:r>
        <w:rPr>
          <w:spacing w:val="55"/>
          <w:sz w:val="22"/>
        </w:rPr>
        <w:t> </w:t>
      </w:r>
      <w:r>
        <w:rPr>
          <w:sz w:val="22"/>
        </w:rPr>
        <w:t>miejsca</w:t>
      </w:r>
      <w:r>
        <w:rPr>
          <w:spacing w:val="56"/>
          <w:sz w:val="22"/>
        </w:rPr>
        <w:t> </w:t>
      </w:r>
      <w:r>
        <w:rPr>
          <w:sz w:val="22"/>
        </w:rPr>
        <w:t>przeprowadzania</w:t>
      </w:r>
      <w:r>
        <w:rPr>
          <w:spacing w:val="55"/>
          <w:sz w:val="22"/>
        </w:rPr>
        <w:t> </w:t>
      </w:r>
      <w:r>
        <w:rPr>
          <w:sz w:val="22"/>
        </w:rPr>
        <w:t>egzaminu</w:t>
      </w:r>
      <w:r>
        <w:rPr>
          <w:spacing w:val="56"/>
          <w:sz w:val="22"/>
        </w:rPr>
        <w:t> </w:t>
      </w:r>
      <w:r>
        <w:rPr>
          <w:spacing w:val="-2"/>
          <w:sz w:val="22"/>
        </w:rPr>
        <w:t>urządzeń</w:t>
      </w:r>
    </w:p>
    <w:p>
      <w:pPr>
        <w:pStyle w:val="BodyText"/>
        <w:spacing w:line="252" w:lineRule="exact"/>
        <w:ind w:left="1772"/>
        <w:jc w:val="both"/>
      </w:pPr>
      <w:r>
        <w:rPr/>
        <w:t>telekomunikacyjnych</w:t>
      </w:r>
      <w:r>
        <w:rPr>
          <w:spacing w:val="-3"/>
        </w:rPr>
        <w:t> </w:t>
      </w:r>
      <w:r>
        <w:rPr/>
        <w:t>oraz</w:t>
      </w:r>
      <w:r>
        <w:rPr>
          <w:spacing w:val="-5"/>
        </w:rPr>
        <w:t> </w:t>
      </w:r>
      <w:r>
        <w:rPr/>
        <w:t>korzystania</w:t>
      </w:r>
      <w:r>
        <w:rPr>
          <w:spacing w:val="-5"/>
        </w:rPr>
        <w:t> </w:t>
      </w:r>
      <w:r>
        <w:rPr/>
        <w:t>z</w:t>
      </w:r>
      <w:r>
        <w:rPr>
          <w:spacing w:val="-2"/>
        </w:rPr>
        <w:t> </w:t>
      </w:r>
      <w:r>
        <w:rPr/>
        <w:t>nich</w:t>
      </w:r>
      <w:r>
        <w:rPr>
          <w:spacing w:val="-3"/>
        </w:rPr>
        <w:t> </w:t>
      </w:r>
      <w:r>
        <w:rPr/>
        <w:t>w</w:t>
      </w:r>
      <w:r>
        <w:rPr>
          <w:spacing w:val="-6"/>
        </w:rPr>
        <w:t> </w:t>
      </w:r>
      <w:r>
        <w:rPr/>
        <w:t>tym</w:t>
      </w:r>
      <w:r>
        <w:rPr>
          <w:spacing w:val="-4"/>
        </w:rPr>
        <w:t> </w:t>
      </w:r>
      <w:r>
        <w:rPr>
          <w:spacing w:val="-2"/>
        </w:rPr>
        <w:t>miejscu,</w:t>
      </w:r>
    </w:p>
    <w:p>
      <w:pPr>
        <w:pStyle w:val="ListParagraph"/>
        <w:numPr>
          <w:ilvl w:val="0"/>
          <w:numId w:val="63"/>
        </w:numPr>
        <w:tabs>
          <w:tab w:pos="1773" w:val="left" w:leader="none"/>
        </w:tabs>
        <w:spacing w:line="240" w:lineRule="auto" w:before="0" w:after="0"/>
        <w:ind w:left="1772" w:right="756" w:hanging="286"/>
        <w:jc w:val="left"/>
        <w:rPr>
          <w:rFonts w:ascii="Symbol" w:hAnsi="Symbol"/>
          <w:sz w:val="22"/>
        </w:rPr>
      </w:pPr>
      <w:r>
        <w:rPr>
          <w:sz w:val="22"/>
        </w:rPr>
        <w:t>przypomina</w:t>
      </w:r>
      <w:r>
        <w:rPr>
          <w:spacing w:val="80"/>
          <w:w w:val="150"/>
          <w:sz w:val="22"/>
        </w:rPr>
        <w:t> </w:t>
      </w:r>
      <w:r>
        <w:rPr>
          <w:sz w:val="22"/>
        </w:rPr>
        <w:t>zdającym</w:t>
      </w:r>
      <w:r>
        <w:rPr>
          <w:spacing w:val="40"/>
          <w:sz w:val="22"/>
        </w:rPr>
        <w:t>  </w:t>
      </w:r>
      <w:r>
        <w:rPr>
          <w:sz w:val="22"/>
        </w:rPr>
        <w:t>z</w:t>
      </w:r>
      <w:r>
        <w:rPr>
          <w:spacing w:val="80"/>
          <w:w w:val="150"/>
          <w:sz w:val="22"/>
        </w:rPr>
        <w:t> </w:t>
      </w:r>
      <w:r>
        <w:rPr>
          <w:sz w:val="22"/>
        </w:rPr>
        <w:t>jakich</w:t>
      </w:r>
      <w:r>
        <w:rPr>
          <w:spacing w:val="80"/>
          <w:w w:val="150"/>
          <w:sz w:val="22"/>
        </w:rPr>
        <w:t> </w:t>
      </w:r>
      <w:r>
        <w:rPr>
          <w:sz w:val="22"/>
        </w:rPr>
        <w:t>materiałów</w:t>
      </w:r>
      <w:r>
        <w:rPr>
          <w:spacing w:val="80"/>
          <w:w w:val="150"/>
          <w:sz w:val="22"/>
        </w:rPr>
        <w:t> </w:t>
      </w:r>
      <w:r>
        <w:rPr>
          <w:sz w:val="22"/>
        </w:rPr>
        <w:t>i</w:t>
      </w:r>
      <w:r>
        <w:rPr>
          <w:spacing w:val="80"/>
          <w:w w:val="150"/>
          <w:sz w:val="22"/>
        </w:rPr>
        <w:t> </w:t>
      </w:r>
      <w:r>
        <w:rPr>
          <w:sz w:val="22"/>
        </w:rPr>
        <w:t>przyborów</w:t>
      </w:r>
      <w:r>
        <w:rPr>
          <w:spacing w:val="80"/>
          <w:w w:val="150"/>
          <w:sz w:val="22"/>
        </w:rPr>
        <w:t> </w:t>
      </w:r>
      <w:r>
        <w:rPr>
          <w:sz w:val="22"/>
        </w:rPr>
        <w:t>pomocniczych</w:t>
      </w:r>
      <w:r>
        <w:rPr>
          <w:spacing w:val="80"/>
          <w:w w:val="150"/>
          <w:sz w:val="22"/>
        </w:rPr>
        <w:t> </w:t>
      </w:r>
      <w:r>
        <w:rPr>
          <w:sz w:val="22"/>
        </w:rPr>
        <w:t>wymienionych</w:t>
      </w:r>
      <w:r>
        <w:rPr>
          <w:spacing w:val="80"/>
          <w:sz w:val="22"/>
        </w:rPr>
        <w:t> </w:t>
      </w:r>
      <w:r>
        <w:rPr>
          <w:sz w:val="22"/>
        </w:rPr>
        <w:t>w komunikacie dyrektora CKE mogą korzystać na egzaminie,</w:t>
      </w:r>
    </w:p>
    <w:p>
      <w:pPr>
        <w:pStyle w:val="ListParagraph"/>
        <w:numPr>
          <w:ilvl w:val="0"/>
          <w:numId w:val="63"/>
        </w:numPr>
        <w:tabs>
          <w:tab w:pos="1773" w:val="left" w:leader="none"/>
        </w:tabs>
        <w:spacing w:line="240" w:lineRule="auto" w:before="0" w:after="0"/>
        <w:ind w:left="1772" w:right="753" w:hanging="286"/>
        <w:jc w:val="left"/>
        <w:rPr>
          <w:rFonts w:ascii="Symbol" w:hAnsi="Symbol"/>
          <w:sz w:val="22"/>
        </w:rPr>
      </w:pPr>
      <w:r>
        <w:rPr>
          <w:sz w:val="22"/>
        </w:rPr>
        <w:t>sprawdza</w:t>
      </w:r>
      <w:r>
        <w:rPr>
          <w:spacing w:val="28"/>
          <w:sz w:val="22"/>
        </w:rPr>
        <w:t> </w:t>
      </w:r>
      <w:r>
        <w:rPr>
          <w:sz w:val="22"/>
        </w:rPr>
        <w:t>obecność</w:t>
      </w:r>
      <w:r>
        <w:rPr>
          <w:spacing w:val="28"/>
          <w:sz w:val="22"/>
        </w:rPr>
        <w:t> </w:t>
      </w:r>
      <w:r>
        <w:rPr>
          <w:sz w:val="22"/>
        </w:rPr>
        <w:t>i tożsamość</w:t>
      </w:r>
      <w:r>
        <w:rPr>
          <w:spacing w:val="28"/>
          <w:sz w:val="22"/>
        </w:rPr>
        <w:t> </w:t>
      </w:r>
      <w:r>
        <w:rPr>
          <w:sz w:val="22"/>
        </w:rPr>
        <w:t>zdających</w:t>
      </w:r>
      <w:r>
        <w:rPr>
          <w:spacing w:val="28"/>
          <w:sz w:val="22"/>
        </w:rPr>
        <w:t> </w:t>
      </w:r>
      <w:r>
        <w:rPr>
          <w:sz w:val="22"/>
        </w:rPr>
        <w:t>przydzielonych</w:t>
      </w:r>
      <w:r>
        <w:rPr>
          <w:spacing w:val="28"/>
          <w:sz w:val="22"/>
        </w:rPr>
        <w:t> </w:t>
      </w:r>
      <w:r>
        <w:rPr>
          <w:sz w:val="22"/>
        </w:rPr>
        <w:t>do</w:t>
      </w:r>
      <w:r>
        <w:rPr>
          <w:spacing w:val="28"/>
          <w:sz w:val="22"/>
        </w:rPr>
        <w:t> </w:t>
      </w:r>
      <w:r>
        <w:rPr>
          <w:sz w:val="22"/>
        </w:rPr>
        <w:t>danego</w:t>
      </w:r>
      <w:r>
        <w:rPr>
          <w:spacing w:val="28"/>
          <w:sz w:val="22"/>
        </w:rPr>
        <w:t> </w:t>
      </w:r>
      <w:r>
        <w:rPr>
          <w:sz w:val="22"/>
        </w:rPr>
        <w:t>miejsca</w:t>
      </w:r>
      <w:r>
        <w:rPr>
          <w:spacing w:val="34"/>
          <w:sz w:val="22"/>
        </w:rPr>
        <w:t> </w:t>
      </w:r>
      <w:r>
        <w:rPr>
          <w:sz w:val="22"/>
        </w:rPr>
        <w:t>przeprowadzania </w:t>
      </w:r>
      <w:r>
        <w:rPr>
          <w:spacing w:val="-2"/>
          <w:sz w:val="22"/>
        </w:rPr>
        <w:t>egzaminu,</w:t>
      </w:r>
    </w:p>
    <w:p>
      <w:pPr>
        <w:pStyle w:val="ListParagraph"/>
        <w:numPr>
          <w:ilvl w:val="0"/>
          <w:numId w:val="63"/>
        </w:numPr>
        <w:tabs>
          <w:tab w:pos="1770" w:val="left" w:leader="none"/>
        </w:tabs>
        <w:spacing w:line="269" w:lineRule="exact" w:before="0" w:after="0"/>
        <w:ind w:left="1770" w:right="0" w:hanging="286"/>
        <w:jc w:val="left"/>
        <w:rPr>
          <w:rFonts w:ascii="Symbol" w:hAnsi="Symbol"/>
          <w:sz w:val="22"/>
        </w:rPr>
      </w:pPr>
      <w:r>
        <w:rPr>
          <w:sz w:val="22"/>
        </w:rPr>
        <w:t>przeprowadza</w:t>
      </w:r>
      <w:r>
        <w:rPr>
          <w:spacing w:val="-8"/>
          <w:sz w:val="22"/>
        </w:rPr>
        <w:t> </w:t>
      </w:r>
      <w:r>
        <w:rPr>
          <w:sz w:val="22"/>
        </w:rPr>
        <w:t>losowanie</w:t>
      </w:r>
      <w:r>
        <w:rPr>
          <w:spacing w:val="-6"/>
          <w:sz w:val="22"/>
        </w:rPr>
        <w:t> </w:t>
      </w:r>
      <w:r>
        <w:rPr>
          <w:sz w:val="22"/>
        </w:rPr>
        <w:t>stanowisk</w:t>
      </w:r>
      <w:r>
        <w:rPr>
          <w:spacing w:val="-7"/>
          <w:sz w:val="22"/>
        </w:rPr>
        <w:t> </w:t>
      </w:r>
      <w:r>
        <w:rPr>
          <w:sz w:val="22"/>
        </w:rPr>
        <w:t>egzaminacyjnych</w:t>
      </w:r>
      <w:r>
        <w:rPr>
          <w:spacing w:val="-5"/>
          <w:sz w:val="22"/>
        </w:rPr>
        <w:t> </w:t>
      </w:r>
      <w:r>
        <w:rPr>
          <w:sz w:val="22"/>
        </w:rPr>
        <w:t>dla </w:t>
      </w:r>
      <w:r>
        <w:rPr>
          <w:spacing w:val="-2"/>
          <w:sz w:val="22"/>
        </w:rPr>
        <w:t>zdających,</w:t>
      </w:r>
    </w:p>
    <w:p>
      <w:pPr>
        <w:pStyle w:val="BodyText"/>
        <w:spacing w:line="252" w:lineRule="exact"/>
        <w:ind w:left="1770"/>
      </w:pPr>
      <w:r>
        <w:rPr/>
        <w:t>Na</w:t>
      </w:r>
      <w:r>
        <w:rPr>
          <w:spacing w:val="-7"/>
        </w:rPr>
        <w:t> </w:t>
      </w:r>
      <w:r>
        <w:rPr/>
        <w:t>egzaminie</w:t>
      </w:r>
      <w:r>
        <w:rPr>
          <w:spacing w:val="-5"/>
        </w:rPr>
        <w:t> </w:t>
      </w:r>
      <w:r>
        <w:rPr/>
        <w:t>zawodowym</w:t>
      </w:r>
      <w:r>
        <w:rPr>
          <w:spacing w:val="-7"/>
        </w:rPr>
        <w:t> </w:t>
      </w:r>
      <w:r>
        <w:rPr/>
        <w:t>numery</w:t>
      </w:r>
      <w:r>
        <w:rPr>
          <w:spacing w:val="-5"/>
        </w:rPr>
        <w:t> </w:t>
      </w:r>
      <w:r>
        <w:rPr/>
        <w:t>stanowisk</w:t>
      </w:r>
      <w:r>
        <w:rPr>
          <w:spacing w:val="-7"/>
        </w:rPr>
        <w:t> </w:t>
      </w:r>
      <w:r>
        <w:rPr/>
        <w:t>egzaminacyjnych</w:t>
      </w:r>
      <w:r>
        <w:rPr>
          <w:spacing w:val="-7"/>
        </w:rPr>
        <w:t> </w:t>
      </w:r>
      <w:r>
        <w:rPr/>
        <w:t>są</w:t>
      </w:r>
      <w:r>
        <w:rPr>
          <w:spacing w:val="-4"/>
        </w:rPr>
        <w:t> </w:t>
      </w:r>
      <w:r>
        <w:rPr>
          <w:spacing w:val="-2"/>
        </w:rPr>
        <w:t>losowane:</w:t>
      </w:r>
    </w:p>
    <w:p>
      <w:pPr>
        <w:pStyle w:val="ListParagraph"/>
        <w:numPr>
          <w:ilvl w:val="1"/>
          <w:numId w:val="63"/>
        </w:numPr>
        <w:tabs>
          <w:tab w:pos="2489" w:val="left" w:leader="none"/>
          <w:tab w:pos="2490" w:val="left" w:leader="none"/>
        </w:tabs>
        <w:spacing w:line="253" w:lineRule="exact" w:before="0" w:after="0"/>
        <w:ind w:left="2490" w:right="0" w:hanging="360"/>
        <w:jc w:val="left"/>
        <w:rPr>
          <w:sz w:val="22"/>
        </w:rPr>
      </w:pPr>
      <w:r>
        <w:rPr>
          <w:sz w:val="22"/>
        </w:rPr>
        <w:t>przez</w:t>
      </w:r>
      <w:r>
        <w:rPr>
          <w:spacing w:val="-6"/>
          <w:sz w:val="22"/>
        </w:rPr>
        <w:t> </w:t>
      </w:r>
      <w:r>
        <w:rPr>
          <w:sz w:val="22"/>
        </w:rPr>
        <w:t>zdających</w:t>
      </w:r>
      <w:r>
        <w:rPr>
          <w:spacing w:val="-5"/>
          <w:sz w:val="22"/>
        </w:rPr>
        <w:t> </w:t>
      </w:r>
      <w:r>
        <w:rPr>
          <w:spacing w:val="-4"/>
          <w:sz w:val="22"/>
        </w:rPr>
        <w:t>albo</w:t>
      </w:r>
    </w:p>
    <w:p>
      <w:pPr>
        <w:pStyle w:val="ListParagraph"/>
        <w:numPr>
          <w:ilvl w:val="1"/>
          <w:numId w:val="63"/>
        </w:numPr>
        <w:tabs>
          <w:tab w:pos="2489" w:val="left" w:leader="none"/>
          <w:tab w:pos="2490" w:val="left" w:leader="none"/>
        </w:tabs>
        <w:spacing w:line="240" w:lineRule="auto" w:before="0" w:after="0"/>
        <w:ind w:left="2490" w:right="763" w:hanging="360"/>
        <w:jc w:val="left"/>
        <w:rPr>
          <w:sz w:val="20"/>
        </w:rPr>
      </w:pPr>
      <w:r>
        <w:rPr>
          <w:sz w:val="20"/>
        </w:rPr>
        <w:t>z</w:t>
      </w:r>
      <w:r>
        <w:rPr>
          <w:spacing w:val="28"/>
          <w:sz w:val="20"/>
        </w:rPr>
        <w:t> </w:t>
      </w:r>
      <w:r>
        <w:rPr>
          <w:sz w:val="20"/>
        </w:rPr>
        <w:t>wykorzystaniem</w:t>
      </w:r>
      <w:r>
        <w:rPr>
          <w:spacing w:val="28"/>
          <w:sz w:val="20"/>
        </w:rPr>
        <w:t> </w:t>
      </w:r>
      <w:r>
        <w:rPr>
          <w:sz w:val="20"/>
        </w:rPr>
        <w:t>automatycznego</w:t>
      </w:r>
      <w:r>
        <w:rPr>
          <w:spacing w:val="26"/>
          <w:sz w:val="20"/>
        </w:rPr>
        <w:t> </w:t>
      </w:r>
      <w:r>
        <w:rPr>
          <w:sz w:val="20"/>
        </w:rPr>
        <w:t>losowania</w:t>
      </w:r>
      <w:r>
        <w:rPr>
          <w:spacing w:val="28"/>
          <w:sz w:val="20"/>
        </w:rPr>
        <w:t> </w:t>
      </w:r>
      <w:r>
        <w:rPr>
          <w:sz w:val="20"/>
        </w:rPr>
        <w:t>i</w:t>
      </w:r>
      <w:r>
        <w:rPr>
          <w:spacing w:val="25"/>
          <w:sz w:val="20"/>
        </w:rPr>
        <w:t> </w:t>
      </w:r>
      <w:r>
        <w:rPr>
          <w:sz w:val="20"/>
        </w:rPr>
        <w:t>przydzielania</w:t>
      </w:r>
      <w:r>
        <w:rPr>
          <w:spacing w:val="28"/>
          <w:sz w:val="20"/>
        </w:rPr>
        <w:t> </w:t>
      </w:r>
      <w:r>
        <w:rPr>
          <w:sz w:val="20"/>
        </w:rPr>
        <w:t>stanowisk</w:t>
      </w:r>
      <w:r>
        <w:rPr>
          <w:spacing w:val="28"/>
          <w:sz w:val="20"/>
        </w:rPr>
        <w:t> </w:t>
      </w:r>
      <w:r>
        <w:rPr>
          <w:sz w:val="20"/>
        </w:rPr>
        <w:t>egzaminacyjnych</w:t>
      </w:r>
      <w:r>
        <w:rPr>
          <w:spacing w:val="28"/>
          <w:sz w:val="20"/>
        </w:rPr>
        <w:t> </w:t>
      </w:r>
      <w:r>
        <w:rPr>
          <w:sz w:val="20"/>
        </w:rPr>
        <w:t>przez elektroniczny system przeprowadzania egzaminu zawodowego</w:t>
      </w:r>
    </w:p>
    <w:p>
      <w:pPr>
        <w:pStyle w:val="ListParagraph"/>
        <w:numPr>
          <w:ilvl w:val="0"/>
          <w:numId w:val="63"/>
        </w:numPr>
        <w:tabs>
          <w:tab w:pos="1773" w:val="left" w:leader="none"/>
        </w:tabs>
        <w:spacing w:line="245" w:lineRule="exact" w:before="0" w:after="0"/>
        <w:ind w:left="1772" w:right="0" w:hanging="287"/>
        <w:jc w:val="left"/>
        <w:rPr>
          <w:rFonts w:ascii="Symbol" w:hAnsi="Symbol"/>
          <w:sz w:val="20"/>
        </w:rPr>
      </w:pPr>
      <w:r>
        <w:rPr>
          <w:sz w:val="20"/>
        </w:rPr>
        <w:t>PZN</w:t>
      </w:r>
      <w:r>
        <w:rPr>
          <w:spacing w:val="73"/>
          <w:w w:val="150"/>
          <w:sz w:val="20"/>
        </w:rPr>
        <w:t> </w:t>
      </w:r>
      <w:r>
        <w:rPr>
          <w:sz w:val="20"/>
        </w:rPr>
        <w:t>może</w:t>
      </w:r>
      <w:r>
        <w:rPr>
          <w:spacing w:val="74"/>
          <w:w w:val="150"/>
          <w:sz w:val="20"/>
        </w:rPr>
        <w:t> </w:t>
      </w:r>
      <w:r>
        <w:rPr>
          <w:sz w:val="20"/>
        </w:rPr>
        <w:t>odstąpić</w:t>
      </w:r>
      <w:r>
        <w:rPr>
          <w:spacing w:val="74"/>
          <w:w w:val="150"/>
          <w:sz w:val="20"/>
        </w:rPr>
        <w:t> </w:t>
      </w:r>
      <w:r>
        <w:rPr>
          <w:sz w:val="20"/>
        </w:rPr>
        <w:t>od</w:t>
      </w:r>
      <w:r>
        <w:rPr>
          <w:spacing w:val="1"/>
          <w:sz w:val="20"/>
        </w:rPr>
        <w:t> </w:t>
      </w:r>
      <w:r>
        <w:rPr>
          <w:sz w:val="20"/>
        </w:rPr>
        <w:t>losowania</w:t>
      </w:r>
      <w:r>
        <w:rPr>
          <w:spacing w:val="74"/>
          <w:w w:val="150"/>
          <w:sz w:val="20"/>
        </w:rPr>
        <w:t> </w:t>
      </w:r>
      <w:r>
        <w:rPr>
          <w:sz w:val="20"/>
        </w:rPr>
        <w:t>numerów</w:t>
      </w:r>
      <w:r>
        <w:rPr>
          <w:spacing w:val="72"/>
          <w:w w:val="150"/>
          <w:sz w:val="20"/>
        </w:rPr>
        <w:t> </w:t>
      </w:r>
      <w:r>
        <w:rPr>
          <w:sz w:val="20"/>
        </w:rPr>
        <w:t>stanowisk</w:t>
      </w:r>
      <w:r>
        <w:rPr>
          <w:spacing w:val="72"/>
          <w:w w:val="150"/>
          <w:sz w:val="20"/>
        </w:rPr>
        <w:t> </w:t>
      </w:r>
      <w:r>
        <w:rPr>
          <w:sz w:val="20"/>
        </w:rPr>
        <w:t>egzaminacyjnych</w:t>
      </w:r>
      <w:r>
        <w:rPr>
          <w:spacing w:val="73"/>
          <w:w w:val="150"/>
          <w:sz w:val="20"/>
        </w:rPr>
        <w:t> </w:t>
      </w:r>
      <w:r>
        <w:rPr>
          <w:sz w:val="20"/>
        </w:rPr>
        <w:t>w</w:t>
      </w:r>
      <w:r>
        <w:rPr>
          <w:spacing w:val="73"/>
          <w:w w:val="150"/>
          <w:sz w:val="20"/>
        </w:rPr>
        <w:t> </w:t>
      </w:r>
      <w:r>
        <w:rPr>
          <w:sz w:val="20"/>
        </w:rPr>
        <w:t>przypadku</w:t>
      </w:r>
      <w:r>
        <w:rPr>
          <w:spacing w:val="72"/>
          <w:w w:val="150"/>
          <w:sz w:val="20"/>
        </w:rPr>
        <w:t> </w:t>
      </w:r>
      <w:r>
        <w:rPr>
          <w:spacing w:val="-2"/>
          <w:sz w:val="20"/>
        </w:rPr>
        <w:t>zdających</w:t>
      </w:r>
    </w:p>
    <w:p>
      <w:pPr>
        <w:spacing w:line="230" w:lineRule="exact" w:before="0"/>
        <w:ind w:left="1772" w:right="0" w:firstLine="0"/>
        <w:jc w:val="left"/>
        <w:rPr>
          <w:sz w:val="20"/>
        </w:rPr>
      </w:pPr>
      <w:r>
        <w:rPr>
          <w:sz w:val="20"/>
        </w:rPr>
        <w:t>korzystających</w:t>
      </w:r>
      <w:r>
        <w:rPr>
          <w:spacing w:val="-8"/>
          <w:sz w:val="20"/>
        </w:rPr>
        <w:t> </w:t>
      </w:r>
      <w:r>
        <w:rPr>
          <w:sz w:val="20"/>
        </w:rPr>
        <w:t>z</w:t>
      </w:r>
      <w:r>
        <w:rPr>
          <w:spacing w:val="-10"/>
          <w:sz w:val="20"/>
        </w:rPr>
        <w:t> </w:t>
      </w:r>
      <w:r>
        <w:rPr>
          <w:sz w:val="20"/>
        </w:rPr>
        <w:t>dostosowania</w:t>
      </w:r>
      <w:r>
        <w:rPr>
          <w:spacing w:val="-8"/>
          <w:sz w:val="20"/>
        </w:rPr>
        <w:t> </w:t>
      </w:r>
      <w:r>
        <w:rPr>
          <w:sz w:val="20"/>
        </w:rPr>
        <w:t>warunków</w:t>
      </w:r>
      <w:r>
        <w:rPr>
          <w:spacing w:val="-8"/>
          <w:sz w:val="20"/>
        </w:rPr>
        <w:t> </w:t>
      </w:r>
      <w:r>
        <w:rPr>
          <w:sz w:val="20"/>
        </w:rPr>
        <w:t>lub</w:t>
      </w:r>
      <w:r>
        <w:rPr>
          <w:spacing w:val="-8"/>
          <w:sz w:val="20"/>
        </w:rPr>
        <w:t> </w:t>
      </w:r>
      <w:r>
        <w:rPr>
          <w:sz w:val="20"/>
        </w:rPr>
        <w:t>formy</w:t>
      </w:r>
      <w:r>
        <w:rPr>
          <w:spacing w:val="-7"/>
          <w:sz w:val="20"/>
        </w:rPr>
        <w:t> </w:t>
      </w:r>
      <w:r>
        <w:rPr>
          <w:sz w:val="20"/>
        </w:rPr>
        <w:t>przeprowadzania</w:t>
      </w:r>
      <w:r>
        <w:rPr>
          <w:spacing w:val="-8"/>
          <w:sz w:val="20"/>
        </w:rPr>
        <w:t> </w:t>
      </w:r>
      <w:r>
        <w:rPr>
          <w:sz w:val="20"/>
        </w:rPr>
        <w:t>egzaminu</w:t>
      </w:r>
      <w:r>
        <w:rPr>
          <w:spacing w:val="-8"/>
          <w:sz w:val="20"/>
        </w:rPr>
        <w:t> </w:t>
      </w:r>
      <w:r>
        <w:rPr>
          <w:spacing w:val="-2"/>
          <w:sz w:val="20"/>
        </w:rPr>
        <w:t>zawodowego,</w:t>
      </w:r>
    </w:p>
    <w:p>
      <w:pPr>
        <w:pStyle w:val="ListParagraph"/>
        <w:numPr>
          <w:ilvl w:val="0"/>
          <w:numId w:val="63"/>
        </w:numPr>
        <w:tabs>
          <w:tab w:pos="1773" w:val="left" w:leader="none"/>
        </w:tabs>
        <w:spacing w:line="269" w:lineRule="exact" w:before="0" w:after="0"/>
        <w:ind w:left="1772" w:right="0" w:hanging="287"/>
        <w:jc w:val="both"/>
        <w:rPr>
          <w:rFonts w:ascii="Symbol" w:hAnsi="Symbol"/>
          <w:sz w:val="22"/>
        </w:rPr>
      </w:pPr>
      <w:r>
        <w:rPr>
          <w:sz w:val="22"/>
        </w:rPr>
        <w:t>wskazuje</w:t>
      </w:r>
      <w:r>
        <w:rPr>
          <w:spacing w:val="-8"/>
          <w:sz w:val="22"/>
        </w:rPr>
        <w:t> </w:t>
      </w:r>
      <w:r>
        <w:rPr>
          <w:sz w:val="22"/>
        </w:rPr>
        <w:t>zdającym</w:t>
      </w:r>
      <w:r>
        <w:rPr>
          <w:spacing w:val="-6"/>
          <w:sz w:val="22"/>
        </w:rPr>
        <w:t> </w:t>
      </w:r>
      <w:r>
        <w:rPr>
          <w:sz w:val="22"/>
        </w:rPr>
        <w:t>wylosowane</w:t>
      </w:r>
      <w:r>
        <w:rPr>
          <w:spacing w:val="-7"/>
          <w:sz w:val="22"/>
        </w:rPr>
        <w:t> </w:t>
      </w:r>
      <w:r>
        <w:rPr>
          <w:sz w:val="22"/>
        </w:rPr>
        <w:t>stanowiska</w:t>
      </w:r>
      <w:r>
        <w:rPr>
          <w:spacing w:val="-9"/>
          <w:sz w:val="22"/>
        </w:rPr>
        <w:t> </w:t>
      </w:r>
      <w:r>
        <w:rPr>
          <w:spacing w:val="-2"/>
          <w:sz w:val="22"/>
        </w:rPr>
        <w:t>egzaminacyjne,</w:t>
      </w:r>
    </w:p>
    <w:p>
      <w:pPr>
        <w:pStyle w:val="ListParagraph"/>
        <w:numPr>
          <w:ilvl w:val="0"/>
          <w:numId w:val="63"/>
        </w:numPr>
        <w:tabs>
          <w:tab w:pos="1773" w:val="left" w:leader="none"/>
        </w:tabs>
        <w:spacing w:line="269" w:lineRule="exact" w:before="0" w:after="0"/>
        <w:ind w:left="1772" w:right="0" w:hanging="287"/>
        <w:jc w:val="both"/>
        <w:rPr>
          <w:rFonts w:ascii="Symbol" w:hAnsi="Symbol"/>
          <w:sz w:val="22"/>
        </w:rPr>
      </w:pPr>
      <w:r>
        <w:rPr>
          <w:sz w:val="22"/>
        </w:rPr>
        <w:t>zbiera</w:t>
      </w:r>
      <w:r>
        <w:rPr>
          <w:spacing w:val="-7"/>
          <w:sz w:val="22"/>
        </w:rPr>
        <w:t> </w:t>
      </w:r>
      <w:r>
        <w:rPr>
          <w:sz w:val="22"/>
        </w:rPr>
        <w:t>podpisy</w:t>
      </w:r>
      <w:r>
        <w:rPr>
          <w:spacing w:val="-5"/>
          <w:sz w:val="22"/>
        </w:rPr>
        <w:t> </w:t>
      </w:r>
      <w:r>
        <w:rPr>
          <w:sz w:val="22"/>
        </w:rPr>
        <w:t>zdających</w:t>
      </w:r>
      <w:r>
        <w:rPr>
          <w:spacing w:val="-5"/>
          <w:sz w:val="22"/>
        </w:rPr>
        <w:t> </w:t>
      </w:r>
      <w:r>
        <w:rPr>
          <w:sz w:val="22"/>
        </w:rPr>
        <w:t>na</w:t>
      </w:r>
      <w:r>
        <w:rPr>
          <w:spacing w:val="-5"/>
          <w:sz w:val="22"/>
        </w:rPr>
        <w:t> </w:t>
      </w:r>
      <w:r>
        <w:rPr>
          <w:sz w:val="22"/>
        </w:rPr>
        <w:t>wykazie</w:t>
      </w:r>
      <w:r>
        <w:rPr>
          <w:spacing w:val="-5"/>
          <w:sz w:val="22"/>
        </w:rPr>
        <w:t> </w:t>
      </w:r>
      <w:r>
        <w:rPr>
          <w:sz w:val="22"/>
        </w:rPr>
        <w:t>zdających</w:t>
      </w:r>
      <w:r>
        <w:rPr>
          <w:spacing w:val="-4"/>
          <w:sz w:val="22"/>
        </w:rPr>
        <w:t> </w:t>
      </w:r>
      <w:r>
        <w:rPr>
          <w:sz w:val="22"/>
        </w:rPr>
        <w:t>potwierdzające</w:t>
      </w:r>
      <w:r>
        <w:rPr>
          <w:spacing w:val="-5"/>
          <w:sz w:val="22"/>
        </w:rPr>
        <w:t> </w:t>
      </w:r>
      <w:r>
        <w:rPr>
          <w:sz w:val="22"/>
        </w:rPr>
        <w:t>obecność</w:t>
      </w:r>
      <w:r>
        <w:rPr>
          <w:spacing w:val="-7"/>
          <w:sz w:val="22"/>
        </w:rPr>
        <w:t> </w:t>
      </w:r>
      <w:r>
        <w:rPr>
          <w:sz w:val="22"/>
        </w:rPr>
        <w:t>zdającego</w:t>
      </w:r>
      <w:r>
        <w:rPr>
          <w:spacing w:val="-5"/>
          <w:sz w:val="22"/>
        </w:rPr>
        <w:t> </w:t>
      </w:r>
      <w:r>
        <w:rPr>
          <w:sz w:val="22"/>
        </w:rPr>
        <w:t>na</w:t>
      </w:r>
      <w:r>
        <w:rPr>
          <w:spacing w:val="-4"/>
          <w:sz w:val="22"/>
        </w:rPr>
        <w:t> </w:t>
      </w:r>
      <w:r>
        <w:rPr>
          <w:spacing w:val="-2"/>
          <w:sz w:val="22"/>
        </w:rPr>
        <w:t>egzaminie,</w:t>
      </w:r>
    </w:p>
    <w:p>
      <w:pPr>
        <w:pStyle w:val="ListParagraph"/>
        <w:numPr>
          <w:ilvl w:val="0"/>
          <w:numId w:val="63"/>
        </w:numPr>
        <w:tabs>
          <w:tab w:pos="1773" w:val="left" w:leader="none"/>
        </w:tabs>
        <w:spacing w:line="240" w:lineRule="auto" w:before="0" w:after="0"/>
        <w:ind w:left="1772" w:right="756" w:hanging="286"/>
        <w:jc w:val="both"/>
        <w:rPr>
          <w:rFonts w:ascii="Symbol" w:hAnsi="Symbol"/>
          <w:sz w:val="22"/>
        </w:rPr>
      </w:pPr>
      <w:r>
        <w:rPr>
          <w:sz w:val="22"/>
        </w:rPr>
        <w:t>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i/lub zostały zawarte we wskazaniach CKE,</w:t>
      </w:r>
    </w:p>
    <w:p>
      <w:pPr>
        <w:pStyle w:val="ListParagraph"/>
        <w:numPr>
          <w:ilvl w:val="0"/>
          <w:numId w:val="63"/>
        </w:numPr>
        <w:tabs>
          <w:tab w:pos="1773" w:val="left" w:leader="none"/>
        </w:tabs>
        <w:spacing w:line="240" w:lineRule="auto" w:before="0" w:after="0"/>
        <w:ind w:left="1772" w:right="752" w:hanging="286"/>
        <w:jc w:val="both"/>
        <w:rPr>
          <w:rFonts w:ascii="Symbol" w:hAnsi="Symbol"/>
          <w:sz w:val="22"/>
        </w:rPr>
      </w:pPr>
      <w:r>
        <w:rPr>
          <w:sz w:val="22"/>
        </w:rPr>
        <w:t>informuje,</w:t>
      </w:r>
      <w:r>
        <w:rPr>
          <w:spacing w:val="-14"/>
          <w:sz w:val="22"/>
        </w:rPr>
        <w:t> </w:t>
      </w:r>
      <w:r>
        <w:rPr>
          <w:sz w:val="22"/>
        </w:rPr>
        <w:t>że</w:t>
      </w:r>
      <w:r>
        <w:rPr>
          <w:spacing w:val="-14"/>
          <w:sz w:val="22"/>
        </w:rPr>
        <w:t> </w:t>
      </w:r>
      <w:r>
        <w:rPr>
          <w:sz w:val="22"/>
        </w:rPr>
        <w:t>zdający</w:t>
      </w:r>
      <w:r>
        <w:rPr>
          <w:spacing w:val="-14"/>
          <w:sz w:val="22"/>
        </w:rPr>
        <w:t> </w:t>
      </w:r>
      <w:r>
        <w:rPr>
          <w:sz w:val="22"/>
        </w:rPr>
        <w:t>po</w:t>
      </w:r>
      <w:r>
        <w:rPr>
          <w:spacing w:val="-13"/>
          <w:sz w:val="22"/>
        </w:rPr>
        <w:t> </w:t>
      </w:r>
      <w:r>
        <w:rPr>
          <w:sz w:val="22"/>
        </w:rPr>
        <w:t>zakończeniu</w:t>
      </w:r>
      <w:r>
        <w:rPr>
          <w:spacing w:val="-14"/>
          <w:sz w:val="22"/>
        </w:rPr>
        <w:t> </w:t>
      </w:r>
      <w:r>
        <w:rPr>
          <w:sz w:val="22"/>
        </w:rPr>
        <w:t>wykonywania</w:t>
      </w:r>
      <w:r>
        <w:rPr>
          <w:spacing w:val="-14"/>
          <w:sz w:val="22"/>
        </w:rPr>
        <w:t> </w:t>
      </w:r>
      <w:r>
        <w:rPr>
          <w:sz w:val="22"/>
        </w:rPr>
        <w:t>zadania</w:t>
      </w:r>
      <w:r>
        <w:rPr>
          <w:spacing w:val="-14"/>
          <w:sz w:val="22"/>
        </w:rPr>
        <w:t> </w:t>
      </w:r>
      <w:r>
        <w:rPr>
          <w:sz w:val="22"/>
        </w:rPr>
        <w:t>egzaminacyjnego</w:t>
      </w:r>
      <w:r>
        <w:rPr>
          <w:spacing w:val="-13"/>
          <w:sz w:val="22"/>
        </w:rPr>
        <w:t> </w:t>
      </w:r>
      <w:r>
        <w:rPr>
          <w:sz w:val="22"/>
        </w:rPr>
        <w:t>pozostawiają</w:t>
      </w:r>
      <w:r>
        <w:rPr>
          <w:spacing w:val="-14"/>
          <w:sz w:val="22"/>
        </w:rPr>
        <w:t> </w:t>
      </w:r>
      <w:r>
        <w:rPr>
          <w:sz w:val="22"/>
        </w:rPr>
        <w:t>arkusz egzaminacyjny</w:t>
      </w:r>
      <w:r>
        <w:rPr>
          <w:spacing w:val="-11"/>
          <w:sz w:val="22"/>
        </w:rPr>
        <w:t> </w:t>
      </w:r>
      <w:r>
        <w:rPr>
          <w:sz w:val="22"/>
        </w:rPr>
        <w:t>oraz</w:t>
      </w:r>
      <w:r>
        <w:rPr>
          <w:spacing w:val="-10"/>
          <w:sz w:val="22"/>
        </w:rPr>
        <w:t> </w:t>
      </w:r>
      <w:r>
        <w:rPr>
          <w:sz w:val="22"/>
        </w:rPr>
        <w:t>rezultaty</w:t>
      </w:r>
      <w:r>
        <w:rPr>
          <w:spacing w:val="-11"/>
          <w:sz w:val="22"/>
        </w:rPr>
        <w:t> </w:t>
      </w:r>
      <w:r>
        <w:rPr>
          <w:sz w:val="22"/>
        </w:rPr>
        <w:t>wykonania</w:t>
      </w:r>
      <w:r>
        <w:rPr>
          <w:spacing w:val="-10"/>
          <w:sz w:val="22"/>
        </w:rPr>
        <w:t> </w:t>
      </w:r>
      <w:r>
        <w:rPr>
          <w:sz w:val="22"/>
        </w:rPr>
        <w:t>zadania</w:t>
      </w:r>
      <w:r>
        <w:rPr>
          <w:spacing w:val="-10"/>
          <w:sz w:val="22"/>
        </w:rPr>
        <w:t> </w:t>
      </w:r>
      <w:r>
        <w:rPr>
          <w:sz w:val="22"/>
        </w:rPr>
        <w:t>na</w:t>
      </w:r>
      <w:r>
        <w:rPr>
          <w:spacing w:val="-10"/>
          <w:sz w:val="22"/>
        </w:rPr>
        <w:t> </w:t>
      </w:r>
      <w:r>
        <w:rPr>
          <w:sz w:val="22"/>
        </w:rPr>
        <w:t>stanowisku</w:t>
      </w:r>
      <w:r>
        <w:rPr>
          <w:spacing w:val="-10"/>
          <w:sz w:val="22"/>
        </w:rPr>
        <w:t> </w:t>
      </w:r>
      <w:r>
        <w:rPr>
          <w:sz w:val="22"/>
        </w:rPr>
        <w:t>egzaminacyjnym</w:t>
      </w:r>
      <w:r>
        <w:rPr>
          <w:spacing w:val="-10"/>
          <w:sz w:val="22"/>
        </w:rPr>
        <w:t> </w:t>
      </w:r>
      <w:r>
        <w:rPr>
          <w:sz w:val="22"/>
        </w:rPr>
        <w:t>i opuszczają</w:t>
      </w:r>
      <w:r>
        <w:rPr>
          <w:spacing w:val="-10"/>
          <w:sz w:val="22"/>
        </w:rPr>
        <w:t> </w:t>
      </w:r>
      <w:r>
        <w:rPr>
          <w:sz w:val="22"/>
        </w:rPr>
        <w:t>salę egzaminacyjną po uzyskaniu zgody przewodniczącego ZN,</w:t>
      </w:r>
    </w:p>
    <w:p>
      <w:pPr>
        <w:pStyle w:val="ListParagraph"/>
        <w:numPr>
          <w:ilvl w:val="0"/>
          <w:numId w:val="63"/>
        </w:numPr>
        <w:tabs>
          <w:tab w:pos="1773" w:val="left" w:leader="none"/>
        </w:tabs>
        <w:spacing w:line="269" w:lineRule="exact" w:before="0" w:after="0"/>
        <w:ind w:left="1772" w:right="0" w:hanging="287"/>
        <w:jc w:val="both"/>
        <w:rPr>
          <w:rFonts w:ascii="Symbol" w:hAnsi="Symbol"/>
          <w:sz w:val="22"/>
        </w:rPr>
      </w:pPr>
      <w:r>
        <w:rPr>
          <w:sz w:val="22"/>
        </w:rPr>
        <w:t>przeprowadza</w:t>
      </w:r>
      <w:r>
        <w:rPr>
          <w:spacing w:val="52"/>
          <w:sz w:val="22"/>
        </w:rPr>
        <w:t>  </w:t>
      </w:r>
      <w:r>
        <w:rPr>
          <w:sz w:val="22"/>
        </w:rPr>
        <w:t>instruktaż</w:t>
      </w:r>
      <w:r>
        <w:rPr>
          <w:spacing w:val="53"/>
          <w:sz w:val="22"/>
        </w:rPr>
        <w:t>  </w:t>
      </w:r>
      <w:r>
        <w:rPr>
          <w:sz w:val="22"/>
        </w:rPr>
        <w:t>stanowiskowy</w:t>
      </w:r>
      <w:r>
        <w:rPr>
          <w:spacing w:val="54"/>
          <w:sz w:val="22"/>
        </w:rPr>
        <w:t>  </w:t>
      </w:r>
      <w:r>
        <w:rPr>
          <w:sz w:val="22"/>
        </w:rPr>
        <w:t>lub</w:t>
      </w:r>
      <w:r>
        <w:rPr>
          <w:spacing w:val="54"/>
          <w:sz w:val="22"/>
        </w:rPr>
        <w:t>  </w:t>
      </w:r>
      <w:r>
        <w:rPr>
          <w:sz w:val="22"/>
        </w:rPr>
        <w:t>wskazuje</w:t>
      </w:r>
      <w:r>
        <w:rPr>
          <w:spacing w:val="53"/>
          <w:sz w:val="22"/>
        </w:rPr>
        <w:t>  </w:t>
      </w:r>
      <w:r>
        <w:rPr>
          <w:sz w:val="22"/>
        </w:rPr>
        <w:t>osobę,</w:t>
      </w:r>
      <w:r>
        <w:rPr>
          <w:spacing w:val="53"/>
          <w:sz w:val="22"/>
        </w:rPr>
        <w:t>  </w:t>
      </w:r>
      <w:r>
        <w:rPr>
          <w:sz w:val="22"/>
        </w:rPr>
        <w:t>która</w:t>
      </w:r>
      <w:r>
        <w:rPr>
          <w:spacing w:val="52"/>
          <w:sz w:val="22"/>
        </w:rPr>
        <w:t>  </w:t>
      </w:r>
      <w:r>
        <w:rPr>
          <w:sz w:val="22"/>
        </w:rPr>
        <w:t>go</w:t>
      </w:r>
      <w:r>
        <w:rPr>
          <w:spacing w:val="54"/>
          <w:sz w:val="22"/>
        </w:rPr>
        <w:t>  </w:t>
      </w:r>
      <w:r>
        <w:rPr>
          <w:spacing w:val="-2"/>
          <w:sz w:val="22"/>
        </w:rPr>
        <w:t>przeprowadzi</w:t>
      </w:r>
    </w:p>
    <w:p>
      <w:pPr>
        <w:pStyle w:val="BodyText"/>
        <w:spacing w:line="252" w:lineRule="exact"/>
        <w:ind w:left="1772"/>
        <w:jc w:val="both"/>
      </w:pPr>
      <w:r>
        <w:rPr/>
        <w:t>i</w:t>
      </w:r>
      <w:r>
        <w:rPr>
          <w:spacing w:val="-1"/>
        </w:rPr>
        <w:t> </w:t>
      </w:r>
      <w:r>
        <w:rPr/>
        <w:t>nadzoruje</w:t>
      </w:r>
      <w:r>
        <w:rPr>
          <w:spacing w:val="-3"/>
        </w:rPr>
        <w:t> </w:t>
      </w:r>
      <w:r>
        <w:rPr/>
        <w:t>jego</w:t>
      </w:r>
      <w:r>
        <w:rPr>
          <w:spacing w:val="-3"/>
        </w:rPr>
        <w:t> </w:t>
      </w:r>
      <w:r>
        <w:rPr>
          <w:spacing w:val="-2"/>
        </w:rPr>
        <w:t>przeprowadzenie,</w:t>
      </w:r>
    </w:p>
    <w:p>
      <w:pPr>
        <w:pStyle w:val="ListParagraph"/>
        <w:numPr>
          <w:ilvl w:val="0"/>
          <w:numId w:val="63"/>
        </w:numPr>
        <w:tabs>
          <w:tab w:pos="1773" w:val="left" w:leader="none"/>
        </w:tabs>
        <w:spacing w:line="240" w:lineRule="auto" w:before="0" w:after="0"/>
        <w:ind w:left="1772" w:right="759" w:hanging="286"/>
        <w:jc w:val="both"/>
        <w:rPr>
          <w:rFonts w:ascii="Symbol" w:hAnsi="Symbol"/>
          <w:sz w:val="22"/>
        </w:rPr>
      </w:pPr>
      <w:r>
        <w:rPr>
          <w:sz w:val="22"/>
        </w:rPr>
        <w:t>odbiera od zdających potwierdzenie odbycia instruktażu stanowiskowego (czytelny podpis na wykazie zdających).</w:t>
      </w:r>
    </w:p>
    <w:p>
      <w:pPr>
        <w:pStyle w:val="BodyText"/>
        <w:spacing w:before="9"/>
        <w:rPr>
          <w:sz w:val="21"/>
        </w:rPr>
      </w:pPr>
    </w:p>
    <w:p>
      <w:pPr>
        <w:pStyle w:val="Heading5"/>
        <w:numPr>
          <w:ilvl w:val="2"/>
          <w:numId w:val="14"/>
        </w:numPr>
        <w:tabs>
          <w:tab w:pos="1346" w:val="left" w:leader="none"/>
        </w:tabs>
        <w:spacing w:line="252" w:lineRule="exact" w:before="0" w:after="0"/>
        <w:ind w:left="1345" w:right="0" w:hanging="210"/>
        <w:jc w:val="both"/>
      </w:pPr>
      <w:r>
        <w:rPr/>
        <w:t>Przebieg</w:t>
      </w:r>
      <w:r>
        <w:rPr>
          <w:spacing w:val="-5"/>
        </w:rPr>
        <w:t> </w:t>
      </w:r>
      <w:r>
        <w:rPr/>
        <w:t>i</w:t>
      </w:r>
      <w:r>
        <w:rPr>
          <w:spacing w:val="-2"/>
        </w:rPr>
        <w:t> </w:t>
      </w:r>
      <w:r>
        <w:rPr/>
        <w:t>zakończenie</w:t>
      </w:r>
      <w:r>
        <w:rPr>
          <w:spacing w:val="-2"/>
        </w:rPr>
        <w:t> egzaminu</w:t>
      </w:r>
    </w:p>
    <w:p>
      <w:pPr>
        <w:pStyle w:val="ListParagraph"/>
        <w:numPr>
          <w:ilvl w:val="3"/>
          <w:numId w:val="14"/>
        </w:numPr>
        <w:tabs>
          <w:tab w:pos="1775" w:val="left" w:leader="none"/>
        </w:tabs>
        <w:spacing w:line="240" w:lineRule="auto" w:before="0" w:after="0"/>
        <w:ind w:left="1774" w:right="752" w:hanging="322"/>
        <w:jc w:val="both"/>
        <w:rPr>
          <w:sz w:val="22"/>
        </w:rPr>
      </w:pPr>
      <w:r>
        <w:rPr>
          <w:sz w:val="22"/>
        </w:rPr>
        <w:t>O godzinie określonej w Informacji, jako godzina rozpoczęcia części praktycznej egzaminu dla danej kwalifikacji (patrz zapisy w tabelach pkt. 2.7.3 Informacji), przewodniczący i</w:t>
      </w:r>
      <w:r>
        <w:rPr>
          <w:spacing w:val="-2"/>
          <w:sz w:val="22"/>
        </w:rPr>
        <w:t> </w:t>
      </w:r>
      <w:r>
        <w:rPr>
          <w:sz w:val="22"/>
        </w:rPr>
        <w:t>członek lub członkowie ZN, po zajęciu stanowisk egzaminacyjnych przez wszystkich zdających, rozdają im pakiety</w:t>
      </w:r>
      <w:r>
        <w:rPr>
          <w:spacing w:val="40"/>
          <w:sz w:val="22"/>
        </w:rPr>
        <w:t> </w:t>
      </w:r>
      <w:r>
        <w:rPr>
          <w:sz w:val="22"/>
        </w:rPr>
        <w:t>egzaminacyjne</w:t>
      </w:r>
      <w:r>
        <w:rPr>
          <w:spacing w:val="40"/>
          <w:sz w:val="22"/>
        </w:rPr>
        <w:t> </w:t>
      </w:r>
      <w:r>
        <w:rPr>
          <w:sz w:val="22"/>
        </w:rPr>
        <w:t>(arkusze</w:t>
      </w:r>
      <w:r>
        <w:rPr>
          <w:spacing w:val="40"/>
          <w:sz w:val="22"/>
        </w:rPr>
        <w:t> </w:t>
      </w:r>
      <w:r>
        <w:rPr>
          <w:sz w:val="22"/>
        </w:rPr>
        <w:t>egzaminacyjne</w:t>
      </w:r>
      <w:r>
        <w:rPr>
          <w:spacing w:val="40"/>
          <w:sz w:val="22"/>
        </w:rPr>
        <w:t> </w:t>
      </w:r>
      <w:r>
        <w:rPr>
          <w:sz w:val="22"/>
        </w:rPr>
        <w:t>i</w:t>
      </w:r>
      <w:r>
        <w:rPr>
          <w:spacing w:val="40"/>
          <w:sz w:val="22"/>
        </w:rPr>
        <w:t> </w:t>
      </w:r>
      <w:r>
        <w:rPr>
          <w:sz w:val="22"/>
        </w:rPr>
        <w:t>karty</w:t>
      </w:r>
      <w:r>
        <w:rPr>
          <w:spacing w:val="40"/>
          <w:sz w:val="22"/>
        </w:rPr>
        <w:t> </w:t>
      </w:r>
      <w:r>
        <w:rPr>
          <w:sz w:val="22"/>
        </w:rPr>
        <w:t>oceny)</w:t>
      </w:r>
      <w:r>
        <w:rPr>
          <w:spacing w:val="40"/>
          <w:sz w:val="22"/>
        </w:rPr>
        <w:t> </w:t>
      </w:r>
      <w:r>
        <w:rPr>
          <w:sz w:val="22"/>
        </w:rPr>
        <w:t>i</w:t>
      </w:r>
      <w:r>
        <w:rPr>
          <w:spacing w:val="40"/>
          <w:sz w:val="22"/>
        </w:rPr>
        <w:t> </w:t>
      </w:r>
      <w:r>
        <w:rPr>
          <w:sz w:val="22"/>
        </w:rPr>
        <w:t>inne</w:t>
      </w:r>
      <w:r>
        <w:rPr>
          <w:spacing w:val="40"/>
          <w:sz w:val="22"/>
        </w:rPr>
        <w:t> </w:t>
      </w:r>
      <w:r>
        <w:rPr>
          <w:sz w:val="22"/>
        </w:rPr>
        <w:t>materiały</w:t>
      </w:r>
      <w:r>
        <w:rPr>
          <w:spacing w:val="40"/>
          <w:sz w:val="22"/>
        </w:rPr>
        <w:t> </w:t>
      </w:r>
      <w:r>
        <w:rPr>
          <w:sz w:val="22"/>
        </w:rPr>
        <w:t>niezbędne</w:t>
      </w:r>
      <w:r>
        <w:rPr>
          <w:spacing w:val="40"/>
          <w:sz w:val="22"/>
        </w:rPr>
        <w:t> </w:t>
      </w:r>
      <w:r>
        <w:rPr>
          <w:sz w:val="22"/>
        </w:rPr>
        <w:t>do</w:t>
      </w:r>
    </w:p>
    <w:p>
      <w:pPr>
        <w:spacing w:after="0" w:line="240" w:lineRule="auto"/>
        <w:jc w:val="both"/>
        <w:rPr>
          <w:sz w:val="22"/>
        </w:rPr>
        <w:sectPr>
          <w:headerReference w:type="default" r:id="rId126"/>
          <w:footerReference w:type="default" r:id="rId127"/>
          <w:pgSz w:w="11910" w:h="16840"/>
          <w:pgMar w:header="0" w:footer="1000" w:top="1500" w:bottom="1200" w:left="640" w:right="60"/>
        </w:sectPr>
      </w:pPr>
    </w:p>
    <w:p>
      <w:pPr>
        <w:pStyle w:val="BodyText"/>
        <w:spacing w:before="68"/>
        <w:ind w:left="1774" w:right="755"/>
        <w:jc w:val="both"/>
      </w:pPr>
      <w:r>
        <w:rPr/>
        <w:t>przeprowadzenia egzaminu, zwracając uwagę na to, by zdający otrzymali pakiety i arkusze egzaminacyjne odpowiednie dla swojej kwalifikacji (nazwa kwalifikacji i jej symbol są zapisane na pierwszej stronie arkusza).</w:t>
      </w:r>
    </w:p>
    <w:p>
      <w:pPr>
        <w:pStyle w:val="ListParagraph"/>
        <w:numPr>
          <w:ilvl w:val="3"/>
          <w:numId w:val="14"/>
        </w:numPr>
        <w:tabs>
          <w:tab w:pos="1775" w:val="left" w:leader="none"/>
        </w:tabs>
        <w:spacing w:line="252" w:lineRule="exact" w:before="0" w:after="0"/>
        <w:ind w:left="1774" w:right="0" w:hanging="322"/>
        <w:jc w:val="both"/>
        <w:rPr>
          <w:sz w:val="22"/>
        </w:rPr>
      </w:pPr>
      <w:r>
        <w:rPr>
          <w:sz w:val="22"/>
        </w:rPr>
        <w:t>Przewodniczący</w:t>
      </w:r>
      <w:r>
        <w:rPr>
          <w:spacing w:val="-5"/>
          <w:sz w:val="22"/>
        </w:rPr>
        <w:t> </w:t>
      </w:r>
      <w:r>
        <w:rPr>
          <w:sz w:val="22"/>
        </w:rPr>
        <w:t>ZN</w:t>
      </w:r>
      <w:r>
        <w:rPr>
          <w:spacing w:val="-9"/>
          <w:sz w:val="22"/>
        </w:rPr>
        <w:t> </w:t>
      </w:r>
      <w:r>
        <w:rPr>
          <w:sz w:val="22"/>
        </w:rPr>
        <w:t>informuje</w:t>
      </w:r>
      <w:r>
        <w:rPr>
          <w:spacing w:val="-4"/>
          <w:sz w:val="22"/>
        </w:rPr>
        <w:t> </w:t>
      </w:r>
      <w:r>
        <w:rPr>
          <w:spacing w:val="-2"/>
          <w:sz w:val="22"/>
        </w:rPr>
        <w:t>zdających:</w:t>
      </w:r>
    </w:p>
    <w:p>
      <w:pPr>
        <w:pStyle w:val="ListParagraph"/>
        <w:numPr>
          <w:ilvl w:val="0"/>
          <w:numId w:val="64"/>
        </w:numPr>
        <w:tabs>
          <w:tab w:pos="2054" w:val="left" w:leader="none"/>
        </w:tabs>
        <w:spacing w:line="269" w:lineRule="exact" w:before="3" w:after="0"/>
        <w:ind w:left="2053" w:right="0" w:hanging="282"/>
        <w:jc w:val="both"/>
        <w:rPr>
          <w:sz w:val="22"/>
        </w:rPr>
      </w:pPr>
      <w:r>
        <w:rPr>
          <w:sz w:val="22"/>
        </w:rPr>
        <w:t>o</w:t>
      </w:r>
      <w:r>
        <w:rPr>
          <w:spacing w:val="-8"/>
          <w:sz w:val="22"/>
        </w:rPr>
        <w:t> </w:t>
      </w:r>
      <w:r>
        <w:rPr>
          <w:sz w:val="22"/>
        </w:rPr>
        <w:t>konieczności</w:t>
      </w:r>
      <w:r>
        <w:rPr>
          <w:spacing w:val="-4"/>
          <w:sz w:val="22"/>
        </w:rPr>
        <w:t> </w:t>
      </w:r>
      <w:r>
        <w:rPr>
          <w:sz w:val="22"/>
        </w:rPr>
        <w:t>sprawdzenia</w:t>
      </w:r>
      <w:r>
        <w:rPr>
          <w:spacing w:val="-5"/>
          <w:sz w:val="22"/>
        </w:rPr>
        <w:t> </w:t>
      </w:r>
      <w:r>
        <w:rPr>
          <w:sz w:val="22"/>
        </w:rPr>
        <w:t>kompletności</w:t>
      </w:r>
      <w:r>
        <w:rPr>
          <w:spacing w:val="-7"/>
          <w:sz w:val="22"/>
        </w:rPr>
        <w:t> </w:t>
      </w:r>
      <w:r>
        <w:rPr>
          <w:sz w:val="22"/>
        </w:rPr>
        <w:t>materiałów</w:t>
      </w:r>
      <w:r>
        <w:rPr>
          <w:spacing w:val="-9"/>
          <w:sz w:val="22"/>
        </w:rPr>
        <w:t> </w:t>
      </w:r>
      <w:r>
        <w:rPr>
          <w:sz w:val="22"/>
        </w:rPr>
        <w:t>i</w:t>
      </w:r>
      <w:r>
        <w:rPr>
          <w:spacing w:val="-4"/>
          <w:sz w:val="22"/>
        </w:rPr>
        <w:t> </w:t>
      </w:r>
      <w:r>
        <w:rPr>
          <w:sz w:val="22"/>
        </w:rPr>
        <w:t>zgłoszenie</w:t>
      </w:r>
      <w:r>
        <w:rPr>
          <w:spacing w:val="-5"/>
          <w:sz w:val="22"/>
        </w:rPr>
        <w:t> </w:t>
      </w:r>
      <w:r>
        <w:rPr>
          <w:sz w:val="22"/>
        </w:rPr>
        <w:t>ewentualnych</w:t>
      </w:r>
      <w:r>
        <w:rPr>
          <w:spacing w:val="-7"/>
          <w:sz w:val="22"/>
        </w:rPr>
        <w:t> </w:t>
      </w:r>
      <w:r>
        <w:rPr>
          <w:spacing w:val="-2"/>
          <w:sz w:val="22"/>
        </w:rPr>
        <w:t>braków,</w:t>
      </w:r>
    </w:p>
    <w:p>
      <w:pPr>
        <w:pStyle w:val="ListParagraph"/>
        <w:numPr>
          <w:ilvl w:val="0"/>
          <w:numId w:val="64"/>
        </w:numPr>
        <w:tabs>
          <w:tab w:pos="2054" w:val="left" w:leader="none"/>
        </w:tabs>
        <w:spacing w:line="240" w:lineRule="auto" w:before="0" w:after="0"/>
        <w:ind w:left="2053" w:right="758" w:hanging="281"/>
        <w:jc w:val="both"/>
        <w:rPr>
          <w:sz w:val="22"/>
        </w:rPr>
      </w:pPr>
      <w:r>
        <w:rPr>
          <w:sz w:val="22"/>
        </w:rPr>
        <w:t>o</w:t>
      </w:r>
      <w:r>
        <w:rPr>
          <w:spacing w:val="-14"/>
          <w:sz w:val="22"/>
        </w:rPr>
        <w:t> </w:t>
      </w:r>
      <w:r>
        <w:rPr>
          <w:sz w:val="22"/>
        </w:rPr>
        <w:t>konieczności</w:t>
      </w:r>
      <w:r>
        <w:rPr>
          <w:spacing w:val="-14"/>
          <w:sz w:val="22"/>
        </w:rPr>
        <w:t> </w:t>
      </w:r>
      <w:r>
        <w:rPr>
          <w:sz w:val="22"/>
        </w:rPr>
        <w:t>dokładnego</w:t>
      </w:r>
      <w:r>
        <w:rPr>
          <w:spacing w:val="-14"/>
          <w:sz w:val="22"/>
        </w:rPr>
        <w:t> </w:t>
      </w:r>
      <w:r>
        <w:rPr>
          <w:sz w:val="22"/>
        </w:rPr>
        <w:t>zapoznania</w:t>
      </w:r>
      <w:r>
        <w:rPr>
          <w:spacing w:val="-13"/>
          <w:sz w:val="22"/>
        </w:rPr>
        <w:t> </w:t>
      </w:r>
      <w:r>
        <w:rPr>
          <w:sz w:val="22"/>
        </w:rPr>
        <w:t>się</w:t>
      </w:r>
      <w:r>
        <w:rPr>
          <w:spacing w:val="-14"/>
          <w:sz w:val="22"/>
        </w:rPr>
        <w:t> </w:t>
      </w:r>
      <w:r>
        <w:rPr>
          <w:sz w:val="22"/>
        </w:rPr>
        <w:t>z</w:t>
      </w:r>
      <w:r>
        <w:rPr>
          <w:spacing w:val="-14"/>
          <w:sz w:val="22"/>
        </w:rPr>
        <w:t> </w:t>
      </w:r>
      <w:r>
        <w:rPr>
          <w:sz w:val="22"/>
        </w:rPr>
        <w:t>Instrukcją</w:t>
      </w:r>
      <w:r>
        <w:rPr>
          <w:spacing w:val="-14"/>
          <w:sz w:val="22"/>
        </w:rPr>
        <w:t> </w:t>
      </w:r>
      <w:r>
        <w:rPr>
          <w:sz w:val="22"/>
        </w:rPr>
        <w:t>dla</w:t>
      </w:r>
      <w:r>
        <w:rPr>
          <w:spacing w:val="-13"/>
          <w:sz w:val="22"/>
        </w:rPr>
        <w:t> </w:t>
      </w:r>
      <w:r>
        <w:rPr>
          <w:sz w:val="22"/>
        </w:rPr>
        <w:t>zdającego</w:t>
      </w:r>
      <w:r>
        <w:rPr>
          <w:spacing w:val="-14"/>
          <w:sz w:val="22"/>
        </w:rPr>
        <w:t> </w:t>
      </w:r>
      <w:r>
        <w:rPr>
          <w:sz w:val="22"/>
        </w:rPr>
        <w:t>zamieszczoną</w:t>
      </w:r>
      <w:r>
        <w:rPr>
          <w:spacing w:val="-14"/>
          <w:sz w:val="22"/>
        </w:rPr>
        <w:t> </w:t>
      </w:r>
      <w:r>
        <w:rPr>
          <w:sz w:val="22"/>
        </w:rPr>
        <w:t>na</w:t>
      </w:r>
      <w:r>
        <w:rPr>
          <w:spacing w:val="-14"/>
          <w:sz w:val="22"/>
        </w:rPr>
        <w:t> </w:t>
      </w:r>
      <w:r>
        <w:rPr>
          <w:sz w:val="22"/>
        </w:rPr>
        <w:t>pierwszej stronie arkusza egzaminacyjnego i wpisaniu w wyznaczonym miejscu numeru ewidencyjnego </w:t>
      </w:r>
      <w:r>
        <w:rPr>
          <w:spacing w:val="-2"/>
          <w:sz w:val="22"/>
        </w:rPr>
        <w:t>PESEL,</w:t>
      </w:r>
    </w:p>
    <w:p>
      <w:pPr>
        <w:pStyle w:val="ListParagraph"/>
        <w:numPr>
          <w:ilvl w:val="0"/>
          <w:numId w:val="64"/>
        </w:numPr>
        <w:tabs>
          <w:tab w:pos="2054" w:val="left" w:leader="none"/>
        </w:tabs>
        <w:spacing w:line="240" w:lineRule="auto" w:before="0" w:after="0"/>
        <w:ind w:left="2053" w:right="757" w:hanging="281"/>
        <w:jc w:val="both"/>
        <w:rPr>
          <w:sz w:val="22"/>
        </w:rPr>
      </w:pPr>
      <w:r>
        <w:rPr>
          <w:sz w:val="22"/>
        </w:rPr>
        <w:t>o</w:t>
      </w:r>
      <w:r>
        <w:rPr>
          <w:spacing w:val="-13"/>
          <w:sz w:val="22"/>
        </w:rPr>
        <w:t> </w:t>
      </w:r>
      <w:r>
        <w:rPr>
          <w:sz w:val="22"/>
        </w:rPr>
        <w:t>sposobie</w:t>
      </w:r>
      <w:r>
        <w:rPr>
          <w:spacing w:val="-12"/>
          <w:sz w:val="22"/>
        </w:rPr>
        <w:t> </w:t>
      </w:r>
      <w:r>
        <w:rPr>
          <w:sz w:val="22"/>
        </w:rPr>
        <w:t>wypełniania</w:t>
      </w:r>
      <w:r>
        <w:rPr>
          <w:spacing w:val="-12"/>
          <w:sz w:val="22"/>
        </w:rPr>
        <w:t> </w:t>
      </w:r>
      <w:r>
        <w:rPr>
          <w:sz w:val="22"/>
        </w:rPr>
        <w:t>odpowiednich</w:t>
      </w:r>
      <w:r>
        <w:rPr>
          <w:spacing w:val="-14"/>
          <w:sz w:val="22"/>
        </w:rPr>
        <w:t> </w:t>
      </w:r>
      <w:r>
        <w:rPr>
          <w:sz w:val="22"/>
        </w:rPr>
        <w:t>miejsc</w:t>
      </w:r>
      <w:r>
        <w:rPr>
          <w:spacing w:val="-11"/>
          <w:sz w:val="22"/>
        </w:rPr>
        <w:t> </w:t>
      </w:r>
      <w:r>
        <w:rPr>
          <w:sz w:val="22"/>
        </w:rPr>
        <w:t>na</w:t>
      </w:r>
      <w:r>
        <w:rPr>
          <w:spacing w:val="-13"/>
          <w:sz w:val="22"/>
        </w:rPr>
        <w:t> </w:t>
      </w:r>
      <w:r>
        <w:rPr>
          <w:sz w:val="22"/>
        </w:rPr>
        <w:t>karcie</w:t>
      </w:r>
      <w:r>
        <w:rPr>
          <w:spacing w:val="-14"/>
          <w:sz w:val="22"/>
        </w:rPr>
        <w:t> </w:t>
      </w:r>
      <w:r>
        <w:rPr>
          <w:sz w:val="22"/>
        </w:rPr>
        <w:t>oceny</w:t>
      </w:r>
      <w:r>
        <w:rPr>
          <w:spacing w:val="-14"/>
          <w:sz w:val="22"/>
        </w:rPr>
        <w:t> </w:t>
      </w:r>
      <w:r>
        <w:rPr>
          <w:sz w:val="22"/>
        </w:rPr>
        <w:t>i</w:t>
      </w:r>
      <w:r>
        <w:rPr>
          <w:spacing w:val="-11"/>
          <w:sz w:val="22"/>
        </w:rPr>
        <w:t> </w:t>
      </w:r>
      <w:r>
        <w:rPr>
          <w:sz w:val="22"/>
        </w:rPr>
        <w:t>przyklejeniu</w:t>
      </w:r>
      <w:r>
        <w:rPr>
          <w:spacing w:val="-13"/>
          <w:sz w:val="22"/>
        </w:rPr>
        <w:t> </w:t>
      </w:r>
      <w:r>
        <w:rPr>
          <w:sz w:val="22"/>
        </w:rPr>
        <w:t>naklejki</w:t>
      </w:r>
      <w:r>
        <w:rPr>
          <w:spacing w:val="-12"/>
          <w:sz w:val="22"/>
        </w:rPr>
        <w:t> </w:t>
      </w:r>
      <w:r>
        <w:rPr>
          <w:sz w:val="22"/>
        </w:rPr>
        <w:t>z</w:t>
      </w:r>
      <w:r>
        <w:rPr>
          <w:spacing w:val="-12"/>
          <w:sz w:val="22"/>
        </w:rPr>
        <w:t> </w:t>
      </w:r>
      <w:r>
        <w:rPr>
          <w:sz w:val="22"/>
        </w:rPr>
        <w:t>numerem PESEL (w przypadku braku numeru PESEL – serii i numeru paszportu lub innego dokumentu potwierdzającego tożsamość),</w:t>
      </w:r>
    </w:p>
    <w:p>
      <w:pPr>
        <w:pStyle w:val="ListParagraph"/>
        <w:numPr>
          <w:ilvl w:val="0"/>
          <w:numId w:val="64"/>
        </w:numPr>
        <w:tabs>
          <w:tab w:pos="2054" w:val="left" w:leader="none"/>
        </w:tabs>
        <w:spacing w:line="266" w:lineRule="exact" w:before="0" w:after="0"/>
        <w:ind w:left="2053" w:right="0" w:hanging="282"/>
        <w:jc w:val="both"/>
        <w:rPr>
          <w:sz w:val="22"/>
        </w:rPr>
      </w:pPr>
      <w:r>
        <w:rPr>
          <w:sz w:val="22"/>
        </w:rPr>
        <w:t>aby</w:t>
      </w:r>
      <w:r>
        <w:rPr>
          <w:spacing w:val="35"/>
          <w:sz w:val="22"/>
        </w:rPr>
        <w:t>  </w:t>
      </w:r>
      <w:r>
        <w:rPr>
          <w:sz w:val="22"/>
        </w:rPr>
        <w:t>nie</w:t>
      </w:r>
      <w:r>
        <w:rPr>
          <w:spacing w:val="38"/>
          <w:sz w:val="22"/>
        </w:rPr>
        <w:t>  </w:t>
      </w:r>
      <w:r>
        <w:rPr>
          <w:sz w:val="22"/>
        </w:rPr>
        <w:t>podpisywali</w:t>
      </w:r>
      <w:r>
        <w:rPr>
          <w:spacing w:val="37"/>
          <w:sz w:val="22"/>
        </w:rPr>
        <w:t>  </w:t>
      </w:r>
      <w:r>
        <w:rPr>
          <w:sz w:val="22"/>
        </w:rPr>
        <w:t>imieniem</w:t>
      </w:r>
      <w:r>
        <w:rPr>
          <w:spacing w:val="37"/>
          <w:sz w:val="22"/>
        </w:rPr>
        <w:t>  </w:t>
      </w:r>
      <w:r>
        <w:rPr>
          <w:sz w:val="22"/>
        </w:rPr>
        <w:t>i</w:t>
      </w:r>
      <w:r>
        <w:rPr>
          <w:spacing w:val="39"/>
          <w:sz w:val="22"/>
        </w:rPr>
        <w:t>  </w:t>
      </w:r>
      <w:r>
        <w:rPr>
          <w:sz w:val="22"/>
        </w:rPr>
        <w:t>nazwiskiem</w:t>
      </w:r>
      <w:r>
        <w:rPr>
          <w:spacing w:val="37"/>
          <w:sz w:val="22"/>
        </w:rPr>
        <w:t>  </w:t>
      </w:r>
      <w:r>
        <w:rPr>
          <w:sz w:val="22"/>
        </w:rPr>
        <w:t>karty</w:t>
      </w:r>
      <w:r>
        <w:rPr>
          <w:spacing w:val="38"/>
          <w:sz w:val="22"/>
        </w:rPr>
        <w:t>  </w:t>
      </w:r>
      <w:r>
        <w:rPr>
          <w:sz w:val="22"/>
        </w:rPr>
        <w:t>oceny,</w:t>
      </w:r>
      <w:r>
        <w:rPr>
          <w:spacing w:val="37"/>
          <w:sz w:val="22"/>
        </w:rPr>
        <w:t>  </w:t>
      </w:r>
      <w:r>
        <w:rPr>
          <w:sz w:val="22"/>
        </w:rPr>
        <w:t>ani</w:t>
      </w:r>
      <w:r>
        <w:rPr>
          <w:spacing w:val="42"/>
          <w:sz w:val="22"/>
        </w:rPr>
        <w:t>  </w:t>
      </w:r>
      <w:r>
        <w:rPr>
          <w:sz w:val="22"/>
        </w:rPr>
        <w:t>innych</w:t>
      </w:r>
      <w:r>
        <w:rPr>
          <w:spacing w:val="38"/>
          <w:sz w:val="22"/>
        </w:rPr>
        <w:t>  </w:t>
      </w:r>
      <w:r>
        <w:rPr>
          <w:spacing w:val="-2"/>
          <w:sz w:val="22"/>
        </w:rPr>
        <w:t>materiałów</w:t>
      </w:r>
    </w:p>
    <w:p>
      <w:pPr>
        <w:pStyle w:val="BodyText"/>
        <w:spacing w:line="252" w:lineRule="exact"/>
        <w:ind w:left="2053"/>
      </w:pPr>
      <w:r>
        <w:rPr>
          <w:spacing w:val="-2"/>
        </w:rPr>
        <w:t>egzaminacyjnych,</w:t>
      </w:r>
    </w:p>
    <w:p>
      <w:pPr>
        <w:pStyle w:val="ListParagraph"/>
        <w:numPr>
          <w:ilvl w:val="0"/>
          <w:numId w:val="64"/>
        </w:numPr>
        <w:tabs>
          <w:tab w:pos="2054" w:val="left" w:leader="none"/>
        </w:tabs>
        <w:spacing w:line="240" w:lineRule="auto" w:before="2" w:after="0"/>
        <w:ind w:left="2053" w:right="763" w:hanging="281"/>
        <w:jc w:val="both"/>
        <w:rPr>
          <w:sz w:val="22"/>
        </w:rPr>
      </w:pPr>
      <w:r>
        <w:rPr>
          <w:sz w:val="22"/>
        </w:rPr>
        <w:t>czasie 10 minut, których nie wlicza się do czasu trwania części praktycznej egzaminu, przeznaczonym na zapoznanie się z treścią zadania egzaminacyjnego i wyposażeniem (w tym czasie zdający nie przystępują do wykonywania zadania).</w:t>
      </w:r>
    </w:p>
    <w:p>
      <w:pPr>
        <w:pStyle w:val="ListParagraph"/>
        <w:numPr>
          <w:ilvl w:val="3"/>
          <w:numId w:val="14"/>
        </w:numPr>
        <w:tabs>
          <w:tab w:pos="1773" w:val="left" w:leader="none"/>
        </w:tabs>
        <w:spacing w:line="240" w:lineRule="auto" w:before="0" w:after="0"/>
        <w:ind w:left="1772" w:right="757" w:hanging="286"/>
        <w:jc w:val="both"/>
        <w:rPr>
          <w:sz w:val="22"/>
        </w:rPr>
      </w:pPr>
      <w:r>
        <w:rPr>
          <w:sz w:val="22"/>
        </w:rPr>
        <w:t>Jeżeli</w:t>
      </w:r>
      <w:r>
        <w:rPr>
          <w:spacing w:val="-13"/>
          <w:sz w:val="22"/>
        </w:rPr>
        <w:t> </w:t>
      </w:r>
      <w:r>
        <w:rPr>
          <w:sz w:val="22"/>
        </w:rPr>
        <w:t>zdający</w:t>
      </w:r>
      <w:r>
        <w:rPr>
          <w:spacing w:val="-11"/>
          <w:sz w:val="22"/>
        </w:rPr>
        <w:t> </w:t>
      </w:r>
      <w:r>
        <w:rPr>
          <w:sz w:val="22"/>
        </w:rPr>
        <w:t>zgłosi</w:t>
      </w:r>
      <w:r>
        <w:rPr>
          <w:spacing w:val="-11"/>
          <w:sz w:val="22"/>
        </w:rPr>
        <w:t> </w:t>
      </w:r>
      <w:r>
        <w:rPr>
          <w:sz w:val="22"/>
        </w:rPr>
        <w:t>przewodniczącemu</w:t>
      </w:r>
      <w:r>
        <w:rPr>
          <w:spacing w:val="-13"/>
          <w:sz w:val="22"/>
        </w:rPr>
        <w:t> </w:t>
      </w:r>
      <w:r>
        <w:rPr>
          <w:sz w:val="22"/>
        </w:rPr>
        <w:t>zespołu</w:t>
      </w:r>
      <w:r>
        <w:rPr>
          <w:spacing w:val="-12"/>
          <w:sz w:val="22"/>
        </w:rPr>
        <w:t> </w:t>
      </w:r>
      <w:r>
        <w:rPr>
          <w:sz w:val="22"/>
        </w:rPr>
        <w:t>nadzorującego</w:t>
      </w:r>
      <w:r>
        <w:rPr>
          <w:spacing w:val="-13"/>
          <w:sz w:val="22"/>
        </w:rPr>
        <w:t> </w:t>
      </w:r>
      <w:r>
        <w:rPr>
          <w:sz w:val="22"/>
        </w:rPr>
        <w:t>braki</w:t>
      </w:r>
      <w:r>
        <w:rPr>
          <w:spacing w:val="-13"/>
          <w:sz w:val="22"/>
        </w:rPr>
        <w:t> </w:t>
      </w:r>
      <w:r>
        <w:rPr>
          <w:sz w:val="22"/>
        </w:rPr>
        <w:t>w</w:t>
      </w:r>
      <w:r>
        <w:rPr>
          <w:spacing w:val="-13"/>
          <w:sz w:val="22"/>
        </w:rPr>
        <w:t> </w:t>
      </w:r>
      <w:r>
        <w:rPr>
          <w:sz w:val="22"/>
        </w:rPr>
        <w:t>pakiecie</w:t>
      </w:r>
      <w:r>
        <w:rPr>
          <w:spacing w:val="-13"/>
          <w:sz w:val="22"/>
        </w:rPr>
        <w:t> </w:t>
      </w:r>
      <w:r>
        <w:rPr>
          <w:sz w:val="22"/>
        </w:rPr>
        <w:t>egzaminacyjnym, arkuszu</w:t>
      </w:r>
      <w:r>
        <w:rPr>
          <w:spacing w:val="-2"/>
          <w:sz w:val="22"/>
        </w:rPr>
        <w:t> </w:t>
      </w:r>
      <w:r>
        <w:rPr>
          <w:sz w:val="22"/>
        </w:rPr>
        <w:t>egzaminacyjnym</w:t>
      </w:r>
      <w:r>
        <w:rPr>
          <w:spacing w:val="-1"/>
          <w:sz w:val="22"/>
        </w:rPr>
        <w:t> </w:t>
      </w:r>
      <w:r>
        <w:rPr>
          <w:sz w:val="22"/>
        </w:rPr>
        <w:t>lub</w:t>
      </w:r>
      <w:r>
        <w:rPr>
          <w:spacing w:val="-2"/>
          <w:sz w:val="22"/>
        </w:rPr>
        <w:t> </w:t>
      </w:r>
      <w:r>
        <w:rPr>
          <w:sz w:val="22"/>
        </w:rPr>
        <w:t>innych</w:t>
      </w:r>
      <w:r>
        <w:rPr>
          <w:spacing w:val="-2"/>
          <w:sz w:val="22"/>
        </w:rPr>
        <w:t> </w:t>
      </w:r>
      <w:r>
        <w:rPr>
          <w:sz w:val="22"/>
        </w:rPr>
        <w:t>materiałach</w:t>
      </w:r>
      <w:r>
        <w:rPr>
          <w:spacing w:val="-4"/>
          <w:sz w:val="22"/>
        </w:rPr>
        <w:t> </w:t>
      </w:r>
      <w:r>
        <w:rPr>
          <w:sz w:val="22"/>
        </w:rPr>
        <w:t>egzaminacyjnych,</w:t>
      </w:r>
      <w:r>
        <w:rPr>
          <w:spacing w:val="-2"/>
          <w:sz w:val="22"/>
        </w:rPr>
        <w:t> </w:t>
      </w:r>
      <w:r>
        <w:rPr>
          <w:sz w:val="22"/>
        </w:rPr>
        <w:t>otrzymuje</w:t>
      </w:r>
      <w:r>
        <w:rPr>
          <w:spacing w:val="-2"/>
          <w:sz w:val="22"/>
        </w:rPr>
        <w:t> </w:t>
      </w:r>
      <w:r>
        <w:rPr>
          <w:sz w:val="22"/>
        </w:rPr>
        <w:t>odpowiednio</w:t>
      </w:r>
      <w:r>
        <w:rPr>
          <w:spacing w:val="-2"/>
          <w:sz w:val="22"/>
        </w:rPr>
        <w:t> </w:t>
      </w:r>
      <w:r>
        <w:rPr>
          <w:sz w:val="22"/>
        </w:rPr>
        <w:t>nowy pakiet, arkusz egzaminacyjny lub materiały egzaminacyjne.</w:t>
      </w:r>
    </w:p>
    <w:p>
      <w:pPr>
        <w:pStyle w:val="ListParagraph"/>
        <w:numPr>
          <w:ilvl w:val="3"/>
          <w:numId w:val="14"/>
        </w:numPr>
        <w:tabs>
          <w:tab w:pos="1773" w:val="left" w:leader="none"/>
        </w:tabs>
        <w:spacing w:line="240" w:lineRule="auto" w:before="0" w:after="0"/>
        <w:ind w:left="1772" w:right="752" w:hanging="286"/>
        <w:jc w:val="both"/>
        <w:rPr>
          <w:sz w:val="22"/>
        </w:rPr>
      </w:pPr>
      <w:r>
        <w:rPr>
          <w:sz w:val="22"/>
        </w:rPr>
        <w:t>Informację o wymianie pakietu, arkusza egzaminacyjnego lub innego materiału egzaminacyjnego przewodniczący zespołu nadzorującego zamieszcza w protokole przebiegu egzaminu. Wymianę pakietu zdający potwierdza podpisem w wykazie zdających.</w:t>
      </w:r>
    </w:p>
    <w:p>
      <w:pPr>
        <w:pStyle w:val="ListParagraph"/>
        <w:numPr>
          <w:ilvl w:val="3"/>
          <w:numId w:val="14"/>
        </w:numPr>
        <w:tabs>
          <w:tab w:pos="1773" w:val="left" w:leader="none"/>
        </w:tabs>
        <w:spacing w:line="240" w:lineRule="auto" w:before="0" w:after="0"/>
        <w:ind w:left="1772" w:right="754" w:hanging="286"/>
        <w:jc w:val="both"/>
        <w:rPr>
          <w:sz w:val="22"/>
        </w:rPr>
      </w:pPr>
      <w:r>
        <w:rPr>
          <w:sz w:val="22"/>
        </w:rPr>
        <w:t>Zdający</w:t>
      </w:r>
      <w:r>
        <w:rPr>
          <w:spacing w:val="-5"/>
          <w:sz w:val="22"/>
        </w:rPr>
        <w:t> </w:t>
      </w:r>
      <w:r>
        <w:rPr>
          <w:sz w:val="22"/>
        </w:rPr>
        <w:t>zamieszcza</w:t>
      </w:r>
      <w:r>
        <w:rPr>
          <w:spacing w:val="-5"/>
          <w:sz w:val="22"/>
        </w:rPr>
        <w:t> </w:t>
      </w:r>
      <w:r>
        <w:rPr>
          <w:sz w:val="22"/>
        </w:rPr>
        <w:t>w</w:t>
      </w:r>
      <w:r>
        <w:rPr>
          <w:spacing w:val="-7"/>
          <w:sz w:val="22"/>
        </w:rPr>
        <w:t> </w:t>
      </w:r>
      <w:r>
        <w:rPr>
          <w:sz w:val="22"/>
        </w:rPr>
        <w:t>karcie</w:t>
      </w:r>
      <w:r>
        <w:rPr>
          <w:spacing w:val="-5"/>
          <w:sz w:val="22"/>
        </w:rPr>
        <w:t> </w:t>
      </w:r>
      <w:r>
        <w:rPr>
          <w:sz w:val="22"/>
        </w:rPr>
        <w:t>oceny</w:t>
      </w:r>
      <w:r>
        <w:rPr>
          <w:spacing w:val="-5"/>
          <w:sz w:val="22"/>
        </w:rPr>
        <w:t> </w:t>
      </w:r>
      <w:r>
        <w:rPr>
          <w:sz w:val="22"/>
        </w:rPr>
        <w:t>symbol</w:t>
      </w:r>
      <w:r>
        <w:rPr>
          <w:spacing w:val="-5"/>
          <w:sz w:val="22"/>
        </w:rPr>
        <w:t> </w:t>
      </w:r>
      <w:r>
        <w:rPr>
          <w:sz w:val="22"/>
        </w:rPr>
        <w:t>kwalifikacji</w:t>
      </w:r>
      <w:r>
        <w:rPr>
          <w:spacing w:val="-5"/>
          <w:sz w:val="22"/>
        </w:rPr>
        <w:t> </w:t>
      </w:r>
      <w:r>
        <w:rPr>
          <w:sz w:val="22"/>
        </w:rPr>
        <w:t>wyodrębnionej</w:t>
      </w:r>
      <w:r>
        <w:rPr>
          <w:spacing w:val="-5"/>
          <w:sz w:val="22"/>
        </w:rPr>
        <w:t> </w:t>
      </w:r>
      <w:r>
        <w:rPr>
          <w:sz w:val="22"/>
        </w:rPr>
        <w:t>w</w:t>
      </w:r>
      <w:r>
        <w:rPr>
          <w:spacing w:val="-9"/>
          <w:sz w:val="22"/>
        </w:rPr>
        <w:t> </w:t>
      </w:r>
      <w:r>
        <w:rPr>
          <w:sz w:val="22"/>
        </w:rPr>
        <w:t>zawodzie</w:t>
      </w:r>
      <w:r>
        <w:rPr>
          <w:spacing w:val="-5"/>
          <w:sz w:val="22"/>
        </w:rPr>
        <w:t> </w:t>
      </w:r>
      <w:r>
        <w:rPr>
          <w:sz w:val="22"/>
        </w:rPr>
        <w:t>lub</w:t>
      </w:r>
      <w:r>
        <w:rPr>
          <w:spacing w:val="-6"/>
          <w:sz w:val="22"/>
        </w:rPr>
        <w:t> </w:t>
      </w:r>
      <w:r>
        <w:rPr>
          <w:sz w:val="22"/>
        </w:rPr>
        <w:t>zawodach szkolnictwa</w:t>
      </w:r>
      <w:r>
        <w:rPr>
          <w:spacing w:val="-4"/>
          <w:sz w:val="22"/>
        </w:rPr>
        <w:t> </w:t>
      </w:r>
      <w:r>
        <w:rPr>
          <w:sz w:val="22"/>
        </w:rPr>
        <w:t>branżowego,</w:t>
      </w:r>
      <w:r>
        <w:rPr>
          <w:spacing w:val="-4"/>
          <w:sz w:val="22"/>
        </w:rPr>
        <w:t> </w:t>
      </w:r>
      <w:r>
        <w:rPr>
          <w:sz w:val="22"/>
        </w:rPr>
        <w:t>numer</w:t>
      </w:r>
      <w:r>
        <w:rPr>
          <w:spacing w:val="-4"/>
          <w:sz w:val="22"/>
        </w:rPr>
        <w:t> </w:t>
      </w:r>
      <w:r>
        <w:rPr>
          <w:sz w:val="22"/>
        </w:rPr>
        <w:t>zadania,</w:t>
      </w:r>
      <w:r>
        <w:rPr>
          <w:spacing w:val="-4"/>
          <w:sz w:val="22"/>
        </w:rPr>
        <w:t> </w:t>
      </w:r>
      <w:r>
        <w:rPr>
          <w:sz w:val="22"/>
        </w:rPr>
        <w:t>numer</w:t>
      </w:r>
      <w:r>
        <w:rPr>
          <w:spacing w:val="-4"/>
          <w:sz w:val="22"/>
        </w:rPr>
        <w:t> </w:t>
      </w:r>
      <w:r>
        <w:rPr>
          <w:sz w:val="22"/>
        </w:rPr>
        <w:t>stanowiska</w:t>
      </w:r>
      <w:r>
        <w:rPr>
          <w:spacing w:val="-4"/>
          <w:sz w:val="22"/>
        </w:rPr>
        <w:t> </w:t>
      </w:r>
      <w:r>
        <w:rPr>
          <w:sz w:val="22"/>
        </w:rPr>
        <w:t>egzaminacyjnego,</w:t>
      </w:r>
      <w:r>
        <w:rPr>
          <w:spacing w:val="-4"/>
          <w:sz w:val="22"/>
        </w:rPr>
        <w:t> </w:t>
      </w:r>
      <w:r>
        <w:rPr>
          <w:sz w:val="22"/>
        </w:rPr>
        <w:t>numer</w:t>
      </w:r>
      <w:r>
        <w:rPr>
          <w:spacing w:val="-3"/>
          <w:sz w:val="22"/>
        </w:rPr>
        <w:t> </w:t>
      </w:r>
      <w:r>
        <w:rPr>
          <w:sz w:val="22"/>
        </w:rPr>
        <w:t>PESEL,</w:t>
      </w:r>
      <w:r>
        <w:rPr>
          <w:spacing w:val="-4"/>
          <w:sz w:val="22"/>
        </w:rPr>
        <w:t> </w:t>
      </w:r>
      <w:r>
        <w:rPr>
          <w:sz w:val="22"/>
        </w:rPr>
        <w:t>a</w:t>
      </w:r>
      <w:r>
        <w:rPr>
          <w:spacing w:val="-5"/>
          <w:sz w:val="22"/>
        </w:rPr>
        <w:t> </w:t>
      </w:r>
      <w:r>
        <w:rPr>
          <w:sz w:val="22"/>
        </w:rPr>
        <w:t>w przypadku</w:t>
      </w:r>
      <w:r>
        <w:rPr>
          <w:spacing w:val="-16"/>
          <w:sz w:val="22"/>
        </w:rPr>
        <w:t> </w:t>
      </w:r>
      <w:r>
        <w:rPr>
          <w:sz w:val="22"/>
        </w:rPr>
        <w:t>braku</w:t>
      </w:r>
      <w:r>
        <w:rPr>
          <w:spacing w:val="-14"/>
          <w:sz w:val="22"/>
        </w:rPr>
        <w:t> </w:t>
      </w:r>
      <w:r>
        <w:rPr>
          <w:sz w:val="22"/>
        </w:rPr>
        <w:t>numeru</w:t>
      </w:r>
      <w:r>
        <w:rPr>
          <w:spacing w:val="-14"/>
          <w:sz w:val="22"/>
        </w:rPr>
        <w:t> </w:t>
      </w:r>
      <w:r>
        <w:rPr>
          <w:sz w:val="22"/>
        </w:rPr>
        <w:t>PESEL</w:t>
      </w:r>
      <w:r>
        <w:rPr>
          <w:spacing w:val="-13"/>
          <w:sz w:val="22"/>
        </w:rPr>
        <w:t> </w:t>
      </w:r>
      <w:r>
        <w:rPr>
          <w:sz w:val="22"/>
        </w:rPr>
        <w:t>–</w:t>
      </w:r>
      <w:r>
        <w:rPr>
          <w:spacing w:val="-14"/>
          <w:sz w:val="22"/>
        </w:rPr>
        <w:t> </w:t>
      </w:r>
      <w:r>
        <w:rPr>
          <w:sz w:val="22"/>
        </w:rPr>
        <w:t>serię</w:t>
      </w:r>
      <w:r>
        <w:rPr>
          <w:spacing w:val="-14"/>
          <w:sz w:val="22"/>
        </w:rPr>
        <w:t> </w:t>
      </w:r>
      <w:r>
        <w:rPr>
          <w:sz w:val="22"/>
        </w:rPr>
        <w:t>i</w:t>
      </w:r>
      <w:r>
        <w:rPr>
          <w:spacing w:val="-14"/>
          <w:sz w:val="22"/>
        </w:rPr>
        <w:t> </w:t>
      </w:r>
      <w:r>
        <w:rPr>
          <w:sz w:val="22"/>
        </w:rPr>
        <w:t>numer</w:t>
      </w:r>
      <w:r>
        <w:rPr>
          <w:spacing w:val="-13"/>
          <w:sz w:val="22"/>
        </w:rPr>
        <w:t> </w:t>
      </w:r>
      <w:r>
        <w:rPr>
          <w:sz w:val="22"/>
        </w:rPr>
        <w:t>paszportu</w:t>
      </w:r>
      <w:r>
        <w:rPr>
          <w:spacing w:val="-14"/>
          <w:sz w:val="22"/>
        </w:rPr>
        <w:t> </w:t>
      </w:r>
      <w:r>
        <w:rPr>
          <w:sz w:val="22"/>
        </w:rPr>
        <w:t>lub</w:t>
      </w:r>
      <w:r>
        <w:rPr>
          <w:spacing w:val="-14"/>
          <w:sz w:val="22"/>
        </w:rPr>
        <w:t> </w:t>
      </w:r>
      <w:r>
        <w:rPr>
          <w:sz w:val="22"/>
        </w:rPr>
        <w:t>innego</w:t>
      </w:r>
      <w:r>
        <w:rPr>
          <w:spacing w:val="-14"/>
          <w:sz w:val="22"/>
        </w:rPr>
        <w:t> </w:t>
      </w:r>
      <w:r>
        <w:rPr>
          <w:sz w:val="22"/>
        </w:rPr>
        <w:t>dokumentu</w:t>
      </w:r>
      <w:r>
        <w:rPr>
          <w:spacing w:val="-13"/>
          <w:sz w:val="22"/>
        </w:rPr>
        <w:t> </w:t>
      </w:r>
      <w:r>
        <w:rPr>
          <w:sz w:val="22"/>
        </w:rPr>
        <w:t>potwierdzającego tożsamość. Zdający nie podpisuje arkusza egzaminacyjnego i karty oceny.</w:t>
      </w:r>
    </w:p>
    <w:p>
      <w:pPr>
        <w:pStyle w:val="ListParagraph"/>
        <w:numPr>
          <w:ilvl w:val="3"/>
          <w:numId w:val="14"/>
        </w:numPr>
        <w:tabs>
          <w:tab w:pos="1773" w:val="left" w:leader="none"/>
        </w:tabs>
        <w:spacing w:line="240" w:lineRule="auto" w:before="0" w:after="0"/>
        <w:ind w:left="1772" w:right="759" w:hanging="286"/>
        <w:jc w:val="both"/>
        <w:rPr>
          <w:sz w:val="22"/>
        </w:rPr>
      </w:pPr>
      <w:r>
        <w:rPr>
          <w:sz w:val="22"/>
        </w:rPr>
        <w:t>Przewodniczący ZN ogłasza czas 10 minut, których nie wlicza się do czasu trwania części praktycznej egzaminu, przeznaczony na zapoznanie się z treścią zadania egzaminacyjnego oraz wyposażeniem stanowiska (przyborami).</w:t>
      </w:r>
    </w:p>
    <w:p>
      <w:pPr>
        <w:pStyle w:val="ListParagraph"/>
        <w:numPr>
          <w:ilvl w:val="3"/>
          <w:numId w:val="14"/>
        </w:numPr>
        <w:tabs>
          <w:tab w:pos="1773" w:val="left" w:leader="none"/>
        </w:tabs>
        <w:spacing w:line="240" w:lineRule="auto" w:before="0" w:after="0"/>
        <w:ind w:left="1772" w:right="753" w:hanging="286"/>
        <w:jc w:val="both"/>
        <w:rPr>
          <w:sz w:val="22"/>
        </w:rPr>
      </w:pPr>
      <w:r>
        <w:rPr>
          <w:sz w:val="22"/>
        </w:rPr>
        <w:t>Przewodniczący ZN zapisuje czas rozpoczęcia i – odpowiedni do kwalifikacji – czas zakończenia pracy zdających w miejscu widocznym dla wszystkich zdających.</w:t>
      </w:r>
    </w:p>
    <w:p>
      <w:pPr>
        <w:pStyle w:val="ListParagraph"/>
        <w:numPr>
          <w:ilvl w:val="3"/>
          <w:numId w:val="14"/>
        </w:numPr>
        <w:tabs>
          <w:tab w:pos="1773" w:val="left" w:leader="none"/>
        </w:tabs>
        <w:spacing w:line="240" w:lineRule="auto" w:before="0" w:after="0"/>
        <w:ind w:left="1772" w:right="752" w:hanging="286"/>
        <w:jc w:val="both"/>
        <w:rPr>
          <w:sz w:val="22"/>
        </w:rPr>
      </w:pPr>
      <w:r>
        <w:rPr/>
        <w:pict>
          <v:rect style="position:absolute;margin-left:120.620003pt;margin-top:19.989536pt;width:3.12pt;height:.6pt;mso-position-horizontal-relative:page;mso-position-vertical-relative:paragraph;z-index:-35598848" id="docshape85" filled="true" fillcolor="#000000" stroked="false">
            <v:fill type="solid"/>
            <w10:wrap type="none"/>
          </v:rect>
        </w:pict>
      </w:r>
      <w:r>
        <w:rPr>
          <w:sz w:val="22"/>
        </w:rPr>
        <w:t>Czas trwania części praktycznej rozpoczyna się z chwilą zapisania na tablicy godziny rozpoczęcia i</w:t>
      </w:r>
      <w:r>
        <w:rPr>
          <w:spacing w:val="-4"/>
          <w:sz w:val="22"/>
        </w:rPr>
        <w:t> </w:t>
      </w:r>
      <w:r>
        <w:rPr>
          <w:sz w:val="22"/>
        </w:rPr>
        <w:t>zakończenia</w:t>
      </w:r>
      <w:r>
        <w:rPr>
          <w:spacing w:val="-4"/>
          <w:sz w:val="22"/>
        </w:rPr>
        <w:t> </w:t>
      </w:r>
      <w:r>
        <w:rPr>
          <w:sz w:val="22"/>
        </w:rPr>
        <w:t>pracy</w:t>
      </w:r>
      <w:r>
        <w:rPr>
          <w:spacing w:val="-5"/>
          <w:sz w:val="22"/>
        </w:rPr>
        <w:t> </w:t>
      </w:r>
      <w:r>
        <w:rPr>
          <w:sz w:val="22"/>
        </w:rPr>
        <w:t>zdających</w:t>
      </w:r>
      <w:r>
        <w:rPr>
          <w:spacing w:val="-4"/>
          <w:sz w:val="22"/>
        </w:rPr>
        <w:t> </w:t>
      </w:r>
      <w:r>
        <w:rPr>
          <w:sz w:val="22"/>
        </w:rPr>
        <w:t>i</w:t>
      </w:r>
      <w:r>
        <w:rPr>
          <w:spacing w:val="-6"/>
          <w:sz w:val="22"/>
        </w:rPr>
        <w:t> </w:t>
      </w:r>
      <w:r>
        <w:rPr>
          <w:sz w:val="22"/>
        </w:rPr>
        <w:t>trwa</w:t>
      </w:r>
      <w:r>
        <w:rPr>
          <w:spacing w:val="-4"/>
          <w:sz w:val="22"/>
        </w:rPr>
        <w:t> </w:t>
      </w:r>
      <w:r>
        <w:rPr>
          <w:sz w:val="22"/>
        </w:rPr>
        <w:t>nie</w:t>
      </w:r>
      <w:r>
        <w:rPr>
          <w:spacing w:val="-4"/>
          <w:sz w:val="22"/>
        </w:rPr>
        <w:t> </w:t>
      </w:r>
      <w:r>
        <w:rPr>
          <w:sz w:val="22"/>
        </w:rPr>
        <w:t>krócej</w:t>
      </w:r>
      <w:r>
        <w:rPr>
          <w:spacing w:val="-4"/>
          <w:sz w:val="22"/>
        </w:rPr>
        <w:t> </w:t>
      </w:r>
      <w:r>
        <w:rPr>
          <w:sz w:val="22"/>
        </w:rPr>
        <w:t>niż</w:t>
      </w:r>
      <w:r>
        <w:rPr>
          <w:spacing w:val="-4"/>
          <w:sz w:val="22"/>
        </w:rPr>
        <w:t> </w:t>
      </w:r>
      <w:r>
        <w:rPr>
          <w:sz w:val="22"/>
        </w:rPr>
        <w:t>120</w:t>
      </w:r>
      <w:r>
        <w:rPr>
          <w:spacing w:val="-5"/>
          <w:sz w:val="22"/>
        </w:rPr>
        <w:t> </w:t>
      </w:r>
      <w:r>
        <w:rPr>
          <w:sz w:val="22"/>
        </w:rPr>
        <w:t>minut</w:t>
      </w:r>
      <w:r>
        <w:rPr>
          <w:spacing w:val="-6"/>
          <w:sz w:val="22"/>
        </w:rPr>
        <w:t> </w:t>
      </w:r>
      <w:r>
        <w:rPr>
          <w:sz w:val="22"/>
        </w:rPr>
        <w:t>i</w:t>
      </w:r>
      <w:r>
        <w:rPr>
          <w:spacing w:val="-4"/>
          <w:sz w:val="22"/>
        </w:rPr>
        <w:t> </w:t>
      </w:r>
      <w:r>
        <w:rPr>
          <w:sz w:val="22"/>
        </w:rPr>
        <w:t>nie</w:t>
      </w:r>
      <w:r>
        <w:rPr>
          <w:spacing w:val="-4"/>
          <w:sz w:val="22"/>
        </w:rPr>
        <w:t> </w:t>
      </w:r>
      <w:r>
        <w:rPr>
          <w:sz w:val="22"/>
        </w:rPr>
        <w:t>dłużej</w:t>
      </w:r>
      <w:r>
        <w:rPr>
          <w:spacing w:val="-4"/>
          <w:sz w:val="22"/>
        </w:rPr>
        <w:t> </w:t>
      </w:r>
      <w:r>
        <w:rPr>
          <w:sz w:val="22"/>
        </w:rPr>
        <w:t>niż</w:t>
      </w:r>
      <w:r>
        <w:rPr>
          <w:spacing w:val="-4"/>
          <w:sz w:val="22"/>
        </w:rPr>
        <w:t> </w:t>
      </w:r>
      <w:r>
        <w:rPr>
          <w:sz w:val="22"/>
        </w:rPr>
        <w:t>240</w:t>
      </w:r>
      <w:r>
        <w:rPr>
          <w:spacing w:val="-7"/>
          <w:sz w:val="22"/>
        </w:rPr>
        <w:t> </w:t>
      </w:r>
      <w:r>
        <w:rPr>
          <w:sz w:val="22"/>
        </w:rPr>
        <w:t>minut, zgodnie</w:t>
      </w:r>
      <w:r>
        <w:rPr>
          <w:spacing w:val="-7"/>
          <w:sz w:val="22"/>
        </w:rPr>
        <w:t> </w:t>
      </w:r>
      <w:r>
        <w:rPr>
          <w:sz w:val="22"/>
        </w:rPr>
        <w:t>z czasem trwania części praktycznej dla danej kwalifikacji ustalonym w Informatorze o egzaminie</w:t>
      </w:r>
      <w:r>
        <w:rPr>
          <w:spacing w:val="40"/>
          <w:sz w:val="22"/>
        </w:rPr>
        <w:t> </w:t>
      </w:r>
      <w:r>
        <w:rPr>
          <w:sz w:val="22"/>
        </w:rPr>
        <w:t>w zawodzie, w którym wyodrębniono kwalifikację (patrz zapisy w tabelach pkt. 2.7.3 Informacji)</w:t>
      </w:r>
    </w:p>
    <w:p>
      <w:pPr>
        <w:pStyle w:val="ListParagraph"/>
        <w:numPr>
          <w:ilvl w:val="3"/>
          <w:numId w:val="14"/>
        </w:numPr>
        <w:tabs>
          <w:tab w:pos="1773" w:val="left" w:leader="none"/>
        </w:tabs>
        <w:spacing w:line="240" w:lineRule="auto" w:before="0" w:after="0"/>
        <w:ind w:left="1772" w:right="757" w:hanging="286"/>
        <w:jc w:val="both"/>
        <w:rPr>
          <w:sz w:val="22"/>
        </w:rPr>
      </w:pPr>
      <w:r>
        <w:rPr>
          <w:sz w:val="22"/>
        </w:rPr>
        <w:t>Po rozpoczęciu pracy przez zdających przewodniczący zespołu nadzorującego pakuje do opisanej papierowej koperty niewykorzystane lub wadliwie wydrukowane arkusze egzaminacyjne wraz z kartami oceny i zakleja kopertę.</w:t>
      </w:r>
    </w:p>
    <w:p>
      <w:pPr>
        <w:pStyle w:val="ListParagraph"/>
        <w:numPr>
          <w:ilvl w:val="3"/>
          <w:numId w:val="14"/>
        </w:numPr>
        <w:tabs>
          <w:tab w:pos="1773" w:val="left" w:leader="none"/>
        </w:tabs>
        <w:spacing w:line="240" w:lineRule="auto" w:before="0" w:after="0"/>
        <w:ind w:left="1772" w:right="755" w:hanging="286"/>
        <w:jc w:val="both"/>
        <w:rPr>
          <w:sz w:val="22"/>
        </w:rPr>
      </w:pPr>
      <w:r>
        <w:rPr>
          <w:sz w:val="22"/>
        </w:rPr>
        <w:t>Po</w:t>
      </w:r>
      <w:r>
        <w:rPr>
          <w:spacing w:val="-10"/>
          <w:sz w:val="22"/>
        </w:rPr>
        <w:t> </w:t>
      </w:r>
      <w:r>
        <w:rPr>
          <w:sz w:val="22"/>
        </w:rPr>
        <w:t>rozdaniu</w:t>
      </w:r>
      <w:r>
        <w:rPr>
          <w:spacing w:val="-10"/>
          <w:sz w:val="22"/>
        </w:rPr>
        <w:t> </w:t>
      </w:r>
      <w:r>
        <w:rPr>
          <w:sz w:val="22"/>
        </w:rPr>
        <w:t>zdającym</w:t>
      </w:r>
      <w:r>
        <w:rPr>
          <w:spacing w:val="-9"/>
          <w:sz w:val="22"/>
        </w:rPr>
        <w:t> </w:t>
      </w:r>
      <w:r>
        <w:rPr>
          <w:sz w:val="22"/>
        </w:rPr>
        <w:t>pakietów</w:t>
      </w:r>
      <w:r>
        <w:rPr>
          <w:spacing w:val="-11"/>
          <w:sz w:val="22"/>
        </w:rPr>
        <w:t> </w:t>
      </w:r>
      <w:r>
        <w:rPr>
          <w:sz w:val="22"/>
        </w:rPr>
        <w:t>egzaminacyjnych</w:t>
      </w:r>
      <w:r>
        <w:rPr>
          <w:spacing w:val="-9"/>
          <w:sz w:val="22"/>
        </w:rPr>
        <w:t> </w:t>
      </w:r>
      <w:r>
        <w:rPr>
          <w:sz w:val="22"/>
        </w:rPr>
        <w:t>zdający,</w:t>
      </w:r>
      <w:r>
        <w:rPr>
          <w:spacing w:val="-10"/>
          <w:sz w:val="22"/>
        </w:rPr>
        <w:t> </w:t>
      </w:r>
      <w:r>
        <w:rPr>
          <w:sz w:val="22"/>
        </w:rPr>
        <w:t>którzy</w:t>
      </w:r>
      <w:r>
        <w:rPr>
          <w:spacing w:val="-9"/>
          <w:sz w:val="22"/>
        </w:rPr>
        <w:t> </w:t>
      </w:r>
      <w:r>
        <w:rPr>
          <w:sz w:val="22"/>
        </w:rPr>
        <w:t>się</w:t>
      </w:r>
      <w:r>
        <w:rPr>
          <w:spacing w:val="-9"/>
          <w:sz w:val="22"/>
        </w:rPr>
        <w:t> </w:t>
      </w:r>
      <w:r>
        <w:rPr>
          <w:sz w:val="22"/>
        </w:rPr>
        <w:t>spóźnią</w:t>
      </w:r>
      <w:r>
        <w:rPr>
          <w:spacing w:val="-9"/>
          <w:sz w:val="22"/>
        </w:rPr>
        <w:t> </w:t>
      </w:r>
      <w:r>
        <w:rPr>
          <w:sz w:val="22"/>
        </w:rPr>
        <w:t>nie</w:t>
      </w:r>
      <w:r>
        <w:rPr>
          <w:spacing w:val="-9"/>
          <w:sz w:val="22"/>
        </w:rPr>
        <w:t> </w:t>
      </w:r>
      <w:r>
        <w:rPr>
          <w:sz w:val="22"/>
        </w:rPr>
        <w:t>są</w:t>
      </w:r>
      <w:r>
        <w:rPr>
          <w:spacing w:val="-9"/>
          <w:sz w:val="22"/>
        </w:rPr>
        <w:t> </w:t>
      </w:r>
      <w:r>
        <w:rPr>
          <w:sz w:val="22"/>
        </w:rPr>
        <w:t>wpuszczani</w:t>
      </w:r>
      <w:r>
        <w:rPr>
          <w:spacing w:val="-8"/>
          <w:sz w:val="22"/>
        </w:rPr>
        <w:t> </w:t>
      </w:r>
      <w:r>
        <w:rPr>
          <w:sz w:val="22"/>
        </w:rPr>
        <w:t>do miejsca</w:t>
      </w:r>
      <w:r>
        <w:rPr>
          <w:spacing w:val="-13"/>
          <w:sz w:val="22"/>
        </w:rPr>
        <w:t> </w:t>
      </w:r>
      <w:r>
        <w:rPr>
          <w:sz w:val="22"/>
        </w:rPr>
        <w:t>przeprowadzania</w:t>
      </w:r>
      <w:r>
        <w:rPr>
          <w:spacing w:val="-11"/>
          <w:sz w:val="22"/>
        </w:rPr>
        <w:t> </w:t>
      </w:r>
      <w:r>
        <w:rPr>
          <w:sz w:val="22"/>
        </w:rPr>
        <w:t>części</w:t>
      </w:r>
      <w:r>
        <w:rPr>
          <w:spacing w:val="-13"/>
          <w:sz w:val="22"/>
        </w:rPr>
        <w:t> </w:t>
      </w:r>
      <w:r>
        <w:rPr>
          <w:sz w:val="22"/>
        </w:rPr>
        <w:t>praktycznej</w:t>
      </w:r>
      <w:r>
        <w:rPr>
          <w:spacing w:val="-13"/>
          <w:sz w:val="22"/>
        </w:rPr>
        <w:t> </w:t>
      </w:r>
      <w:r>
        <w:rPr>
          <w:sz w:val="22"/>
        </w:rPr>
        <w:t>egzaminu.</w:t>
      </w:r>
      <w:r>
        <w:rPr>
          <w:spacing w:val="-12"/>
          <w:sz w:val="22"/>
        </w:rPr>
        <w:t> </w:t>
      </w:r>
      <w:r>
        <w:rPr>
          <w:sz w:val="22"/>
        </w:rPr>
        <w:t>W</w:t>
      </w:r>
      <w:r>
        <w:rPr>
          <w:spacing w:val="-14"/>
          <w:sz w:val="22"/>
        </w:rPr>
        <w:t> </w:t>
      </w:r>
      <w:r>
        <w:rPr>
          <w:sz w:val="22"/>
        </w:rPr>
        <w:t>uzasadnionych</w:t>
      </w:r>
      <w:r>
        <w:rPr>
          <w:spacing w:val="-13"/>
          <w:sz w:val="22"/>
        </w:rPr>
        <w:t> </w:t>
      </w:r>
      <w:r>
        <w:rPr>
          <w:sz w:val="22"/>
        </w:rPr>
        <w:t>przypadkach,</w:t>
      </w:r>
      <w:r>
        <w:rPr>
          <w:spacing w:val="-14"/>
          <w:sz w:val="22"/>
        </w:rPr>
        <w:t> </w:t>
      </w:r>
      <w:r>
        <w:rPr>
          <w:sz w:val="22"/>
        </w:rPr>
        <w:t>nie</w:t>
      </w:r>
      <w:r>
        <w:rPr>
          <w:spacing w:val="-11"/>
          <w:sz w:val="22"/>
        </w:rPr>
        <w:t> </w:t>
      </w:r>
      <w:r>
        <w:rPr>
          <w:sz w:val="22"/>
        </w:rPr>
        <w:t>później niż do zakończenia czynności organizacyjnych, decyzję o wpuszczeniu do miejsca przeprowadzania</w:t>
      </w:r>
      <w:r>
        <w:rPr>
          <w:spacing w:val="-2"/>
          <w:sz w:val="22"/>
        </w:rPr>
        <w:t> </w:t>
      </w:r>
      <w:r>
        <w:rPr>
          <w:sz w:val="22"/>
        </w:rPr>
        <w:t>części</w:t>
      </w:r>
      <w:r>
        <w:rPr>
          <w:spacing w:val="-1"/>
          <w:sz w:val="22"/>
        </w:rPr>
        <w:t> </w:t>
      </w:r>
      <w:r>
        <w:rPr>
          <w:sz w:val="22"/>
        </w:rPr>
        <w:t>praktycznej</w:t>
      </w:r>
      <w:r>
        <w:rPr>
          <w:spacing w:val="-3"/>
          <w:sz w:val="22"/>
        </w:rPr>
        <w:t> </w:t>
      </w:r>
      <w:r>
        <w:rPr>
          <w:sz w:val="22"/>
        </w:rPr>
        <w:t>egzaminu</w:t>
      </w:r>
      <w:r>
        <w:rPr>
          <w:spacing w:val="-2"/>
          <w:sz w:val="22"/>
        </w:rPr>
        <w:t> </w:t>
      </w:r>
      <w:r>
        <w:rPr>
          <w:sz w:val="22"/>
        </w:rPr>
        <w:t>spóźnionego</w:t>
      </w:r>
      <w:r>
        <w:rPr>
          <w:spacing w:val="-2"/>
          <w:sz w:val="22"/>
        </w:rPr>
        <w:t> </w:t>
      </w:r>
      <w:r>
        <w:rPr>
          <w:sz w:val="22"/>
        </w:rPr>
        <w:t>zdającego</w:t>
      </w:r>
      <w:r>
        <w:rPr>
          <w:spacing w:val="-2"/>
          <w:sz w:val="22"/>
        </w:rPr>
        <w:t> </w:t>
      </w:r>
      <w:r>
        <w:rPr>
          <w:sz w:val="22"/>
        </w:rPr>
        <w:t>podejmuje</w:t>
      </w:r>
      <w:r>
        <w:rPr>
          <w:spacing w:val="-4"/>
          <w:sz w:val="22"/>
        </w:rPr>
        <w:t> </w:t>
      </w:r>
      <w:r>
        <w:rPr>
          <w:sz w:val="22"/>
        </w:rPr>
        <w:t>przewodniczący </w:t>
      </w:r>
      <w:r>
        <w:rPr>
          <w:spacing w:val="-4"/>
          <w:sz w:val="22"/>
        </w:rPr>
        <w:t>ZE.</w:t>
      </w:r>
    </w:p>
    <w:p>
      <w:pPr>
        <w:pStyle w:val="ListParagraph"/>
        <w:numPr>
          <w:ilvl w:val="3"/>
          <w:numId w:val="14"/>
        </w:numPr>
        <w:tabs>
          <w:tab w:pos="1773" w:val="left" w:leader="none"/>
        </w:tabs>
        <w:spacing w:line="240" w:lineRule="auto" w:before="0" w:after="0"/>
        <w:ind w:left="1772" w:right="757" w:hanging="286"/>
        <w:jc w:val="both"/>
        <w:rPr>
          <w:sz w:val="22"/>
        </w:rPr>
      </w:pPr>
      <w:r>
        <w:rPr>
          <w:sz w:val="22"/>
        </w:rPr>
        <w:t>W czasie</w:t>
      </w:r>
      <w:r>
        <w:rPr>
          <w:spacing w:val="-1"/>
          <w:sz w:val="22"/>
        </w:rPr>
        <w:t> </w:t>
      </w:r>
      <w:r>
        <w:rPr>
          <w:sz w:val="22"/>
        </w:rPr>
        <w:t>trwania</w:t>
      </w:r>
      <w:r>
        <w:rPr>
          <w:spacing w:val="-1"/>
          <w:sz w:val="22"/>
        </w:rPr>
        <w:t> </w:t>
      </w:r>
      <w:r>
        <w:rPr>
          <w:sz w:val="22"/>
        </w:rPr>
        <w:t>części praktycznej egzaminu zawodowego każdy</w:t>
      </w:r>
      <w:r>
        <w:rPr>
          <w:spacing w:val="-1"/>
          <w:sz w:val="22"/>
        </w:rPr>
        <w:t> </w:t>
      </w:r>
      <w:r>
        <w:rPr>
          <w:sz w:val="22"/>
        </w:rPr>
        <w:t>zdający</w:t>
      </w:r>
      <w:r>
        <w:rPr>
          <w:spacing w:val="-1"/>
          <w:sz w:val="22"/>
        </w:rPr>
        <w:t> </w:t>
      </w:r>
      <w:r>
        <w:rPr>
          <w:sz w:val="22"/>
        </w:rPr>
        <w:t>pracuje przy</w:t>
      </w:r>
      <w:r>
        <w:rPr>
          <w:spacing w:val="-1"/>
          <w:sz w:val="22"/>
        </w:rPr>
        <w:t> </w:t>
      </w:r>
      <w:r>
        <w:rPr>
          <w:sz w:val="22"/>
        </w:rPr>
        <w:t>osobnym stanowisku egzaminacyjnym przygotowanym w taki sposób, aby zapewniona była samodzielna praca zdających.</w:t>
      </w:r>
    </w:p>
    <w:p>
      <w:pPr>
        <w:pStyle w:val="ListParagraph"/>
        <w:numPr>
          <w:ilvl w:val="3"/>
          <w:numId w:val="14"/>
        </w:numPr>
        <w:tabs>
          <w:tab w:pos="1773" w:val="left" w:leader="none"/>
        </w:tabs>
        <w:spacing w:line="240" w:lineRule="auto" w:before="0" w:after="0"/>
        <w:ind w:left="1772" w:right="752" w:hanging="286"/>
        <w:jc w:val="both"/>
        <w:rPr>
          <w:sz w:val="22"/>
        </w:rPr>
      </w:pPr>
      <w:r>
        <w:rPr>
          <w:sz w:val="22"/>
        </w:rPr>
        <w:t>Zdający nie powinni opuszczać miejsca przeprowadzania części praktycznej egzaminu. W uzasadnionych</w:t>
      </w:r>
      <w:r>
        <w:rPr>
          <w:spacing w:val="-4"/>
          <w:sz w:val="22"/>
        </w:rPr>
        <w:t> </w:t>
      </w:r>
      <w:r>
        <w:rPr>
          <w:sz w:val="22"/>
        </w:rPr>
        <w:t>przypadkach</w:t>
      </w:r>
      <w:r>
        <w:rPr>
          <w:spacing w:val="-2"/>
          <w:sz w:val="22"/>
        </w:rPr>
        <w:t> </w:t>
      </w:r>
      <w:r>
        <w:rPr>
          <w:sz w:val="22"/>
        </w:rPr>
        <w:t>przewodniczący</w:t>
      </w:r>
      <w:r>
        <w:rPr>
          <w:spacing w:val="-2"/>
          <w:sz w:val="22"/>
        </w:rPr>
        <w:t> </w:t>
      </w:r>
      <w:r>
        <w:rPr>
          <w:sz w:val="22"/>
        </w:rPr>
        <w:t>zespołu</w:t>
      </w:r>
      <w:r>
        <w:rPr>
          <w:spacing w:val="-4"/>
          <w:sz w:val="22"/>
        </w:rPr>
        <w:t> </w:t>
      </w:r>
      <w:r>
        <w:rPr>
          <w:sz w:val="22"/>
        </w:rPr>
        <w:t>nadzorującego</w:t>
      </w:r>
      <w:r>
        <w:rPr>
          <w:spacing w:val="-2"/>
          <w:sz w:val="22"/>
        </w:rPr>
        <w:t> </w:t>
      </w:r>
      <w:r>
        <w:rPr>
          <w:sz w:val="22"/>
        </w:rPr>
        <w:t>może</w:t>
      </w:r>
      <w:r>
        <w:rPr>
          <w:spacing w:val="-4"/>
          <w:sz w:val="22"/>
        </w:rPr>
        <w:t> </w:t>
      </w:r>
      <w:r>
        <w:rPr>
          <w:sz w:val="22"/>
        </w:rPr>
        <w:t>zezwolić zdającemu</w:t>
      </w:r>
      <w:r>
        <w:rPr>
          <w:spacing w:val="-4"/>
          <w:sz w:val="22"/>
        </w:rPr>
        <w:t> </w:t>
      </w:r>
      <w:r>
        <w:rPr>
          <w:sz w:val="22"/>
        </w:rPr>
        <w:t>na opuszczenie miejsca przeprowadzania egzaminu po zapewnieniu warunków wykluczających możliwość kontaktowania się z innymi osobami, z wyjątkiem osób udzielających pomocy </w:t>
      </w:r>
      <w:r>
        <w:rPr>
          <w:spacing w:val="-2"/>
          <w:sz w:val="22"/>
        </w:rPr>
        <w:t>medycznej.</w:t>
      </w:r>
    </w:p>
    <w:p>
      <w:pPr>
        <w:pStyle w:val="ListParagraph"/>
        <w:numPr>
          <w:ilvl w:val="3"/>
          <w:numId w:val="14"/>
        </w:numPr>
        <w:tabs>
          <w:tab w:pos="1773" w:val="left" w:leader="none"/>
        </w:tabs>
        <w:spacing w:line="240" w:lineRule="auto" w:before="0" w:after="0"/>
        <w:ind w:left="1772" w:right="0" w:hanging="287"/>
        <w:jc w:val="both"/>
        <w:rPr>
          <w:sz w:val="22"/>
        </w:rPr>
      </w:pPr>
      <w:r>
        <w:rPr>
          <w:sz w:val="22"/>
        </w:rPr>
        <w:t>Przewodniczący</w:t>
      </w:r>
      <w:r>
        <w:rPr>
          <w:spacing w:val="-9"/>
          <w:sz w:val="22"/>
        </w:rPr>
        <w:t> </w:t>
      </w:r>
      <w:r>
        <w:rPr>
          <w:sz w:val="22"/>
        </w:rPr>
        <w:t>zespołu</w:t>
      </w:r>
      <w:r>
        <w:rPr>
          <w:spacing w:val="-7"/>
          <w:sz w:val="22"/>
        </w:rPr>
        <w:t> </w:t>
      </w:r>
      <w:r>
        <w:rPr>
          <w:sz w:val="22"/>
        </w:rPr>
        <w:t>egzaminacyjnego</w:t>
      </w:r>
      <w:r>
        <w:rPr>
          <w:spacing w:val="-3"/>
          <w:sz w:val="22"/>
        </w:rPr>
        <w:t> </w:t>
      </w:r>
      <w:r>
        <w:rPr>
          <w:sz w:val="22"/>
        </w:rPr>
        <w:t>w</w:t>
      </w:r>
      <w:r>
        <w:rPr>
          <w:spacing w:val="-5"/>
          <w:sz w:val="22"/>
        </w:rPr>
        <w:t> </w:t>
      </w:r>
      <w:r>
        <w:rPr>
          <w:sz w:val="22"/>
        </w:rPr>
        <w:t>czasie</w:t>
      </w:r>
      <w:r>
        <w:rPr>
          <w:spacing w:val="-6"/>
          <w:sz w:val="22"/>
        </w:rPr>
        <w:t> </w:t>
      </w:r>
      <w:r>
        <w:rPr>
          <w:sz w:val="22"/>
        </w:rPr>
        <w:t>trwania</w:t>
      </w:r>
      <w:r>
        <w:rPr>
          <w:spacing w:val="-6"/>
          <w:sz w:val="22"/>
        </w:rPr>
        <w:t> </w:t>
      </w:r>
      <w:r>
        <w:rPr>
          <w:spacing w:val="-2"/>
          <w:sz w:val="22"/>
        </w:rPr>
        <w:t>egzaminu:</w:t>
      </w:r>
    </w:p>
    <w:p>
      <w:pPr>
        <w:pStyle w:val="ListParagraph"/>
        <w:numPr>
          <w:ilvl w:val="0"/>
          <w:numId w:val="65"/>
        </w:numPr>
        <w:tabs>
          <w:tab w:pos="2054" w:val="left" w:leader="none"/>
        </w:tabs>
        <w:spacing w:line="240" w:lineRule="auto" w:before="0" w:after="0"/>
        <w:ind w:left="2053" w:right="762" w:hanging="281"/>
        <w:jc w:val="both"/>
        <w:rPr>
          <w:rFonts w:ascii="Symbol" w:hAnsi="Symbol"/>
          <w:sz w:val="22"/>
        </w:rPr>
      </w:pPr>
      <w:r>
        <w:rPr>
          <w:sz w:val="22"/>
        </w:rPr>
        <w:t>nadzoruje prawidłowy przebieg części praktycznej egzaminu, w tym stosowanie przez zdających</w:t>
      </w:r>
      <w:r>
        <w:rPr>
          <w:spacing w:val="40"/>
          <w:sz w:val="22"/>
        </w:rPr>
        <w:t> </w:t>
      </w:r>
      <w:r>
        <w:rPr>
          <w:sz w:val="22"/>
        </w:rPr>
        <w:t>procedur</w:t>
      </w:r>
      <w:r>
        <w:rPr>
          <w:spacing w:val="60"/>
          <w:sz w:val="22"/>
        </w:rPr>
        <w:t> </w:t>
      </w:r>
      <w:r>
        <w:rPr>
          <w:sz w:val="22"/>
        </w:rPr>
        <w:t>drukowania</w:t>
      </w:r>
      <w:r>
        <w:rPr>
          <w:spacing w:val="40"/>
          <w:sz w:val="22"/>
        </w:rPr>
        <w:t> </w:t>
      </w:r>
      <w:r>
        <w:rPr>
          <w:sz w:val="22"/>
        </w:rPr>
        <w:t>/</w:t>
      </w:r>
      <w:r>
        <w:rPr>
          <w:spacing w:val="60"/>
          <w:sz w:val="22"/>
        </w:rPr>
        <w:t> </w:t>
      </w:r>
      <w:r>
        <w:rPr>
          <w:sz w:val="22"/>
        </w:rPr>
        <w:t>zapisywania</w:t>
      </w:r>
      <w:r>
        <w:rPr>
          <w:spacing w:val="40"/>
          <w:sz w:val="22"/>
        </w:rPr>
        <w:t> </w:t>
      </w:r>
      <w:r>
        <w:rPr>
          <w:sz w:val="22"/>
        </w:rPr>
        <w:t>na</w:t>
      </w:r>
      <w:r>
        <w:rPr>
          <w:spacing w:val="40"/>
          <w:sz w:val="22"/>
        </w:rPr>
        <w:t> </w:t>
      </w:r>
      <w:r>
        <w:rPr>
          <w:sz w:val="22"/>
        </w:rPr>
        <w:t>płytach</w:t>
      </w:r>
      <w:r>
        <w:rPr>
          <w:spacing w:val="40"/>
          <w:sz w:val="22"/>
        </w:rPr>
        <w:t> </w:t>
      </w:r>
      <w:r>
        <w:rPr>
          <w:sz w:val="22"/>
        </w:rPr>
        <w:t>CD/DVD</w:t>
      </w:r>
      <w:r>
        <w:rPr>
          <w:spacing w:val="40"/>
          <w:sz w:val="22"/>
        </w:rPr>
        <w:t> </w:t>
      </w:r>
      <w:r>
        <w:rPr>
          <w:sz w:val="22"/>
        </w:rPr>
        <w:t>rezultatów</w:t>
      </w:r>
      <w:r>
        <w:rPr>
          <w:spacing w:val="40"/>
          <w:sz w:val="22"/>
        </w:rPr>
        <w:t> </w:t>
      </w:r>
      <w:r>
        <w:rPr>
          <w:sz w:val="22"/>
        </w:rPr>
        <w:t>w</w:t>
      </w:r>
      <w:r>
        <w:rPr>
          <w:spacing w:val="40"/>
          <w:sz w:val="22"/>
        </w:rPr>
        <w:t> </w:t>
      </w:r>
      <w:r>
        <w:rPr>
          <w:sz w:val="22"/>
        </w:rPr>
        <w:t>formie</w:t>
      </w:r>
    </w:p>
    <w:p>
      <w:pPr>
        <w:spacing w:after="0" w:line="240" w:lineRule="auto"/>
        <w:jc w:val="both"/>
        <w:rPr>
          <w:rFonts w:ascii="Symbol" w:hAnsi="Symbol"/>
          <w:sz w:val="22"/>
        </w:rPr>
        <w:sectPr>
          <w:headerReference w:type="default" r:id="rId128"/>
          <w:footerReference w:type="default" r:id="rId129"/>
          <w:pgSz w:w="11910" w:h="16840"/>
          <w:pgMar w:header="0" w:footer="1000" w:top="1520" w:bottom="1200" w:left="640" w:right="60"/>
        </w:sectPr>
      </w:pPr>
    </w:p>
    <w:p>
      <w:pPr>
        <w:pStyle w:val="BodyText"/>
        <w:spacing w:before="68"/>
        <w:ind w:left="2053"/>
      </w:pPr>
      <w:r>
        <w:rPr>
          <w:spacing w:val="-2"/>
        </w:rPr>
        <w:t>dokumentacji,</w:t>
      </w:r>
    </w:p>
    <w:p>
      <w:pPr>
        <w:pStyle w:val="ListParagraph"/>
        <w:numPr>
          <w:ilvl w:val="0"/>
          <w:numId w:val="65"/>
        </w:numPr>
        <w:tabs>
          <w:tab w:pos="2054" w:val="left" w:leader="none"/>
        </w:tabs>
        <w:spacing w:line="269" w:lineRule="exact" w:before="3" w:after="0"/>
        <w:ind w:left="2053" w:right="0" w:hanging="282"/>
        <w:jc w:val="left"/>
        <w:rPr>
          <w:rFonts w:ascii="Symbol" w:hAnsi="Symbol"/>
          <w:sz w:val="22"/>
        </w:rPr>
      </w:pPr>
      <w:r>
        <w:rPr>
          <w:sz w:val="22"/>
        </w:rPr>
        <w:t>zastępuje</w:t>
      </w:r>
      <w:r>
        <w:rPr>
          <w:spacing w:val="-6"/>
          <w:sz w:val="22"/>
        </w:rPr>
        <w:t> </w:t>
      </w:r>
      <w:r>
        <w:rPr>
          <w:sz w:val="22"/>
        </w:rPr>
        <w:t>członka</w:t>
      </w:r>
      <w:r>
        <w:rPr>
          <w:spacing w:val="-3"/>
          <w:sz w:val="22"/>
        </w:rPr>
        <w:t> </w:t>
      </w:r>
      <w:r>
        <w:rPr>
          <w:sz w:val="22"/>
        </w:rPr>
        <w:t>ZN</w:t>
      </w:r>
      <w:r>
        <w:rPr>
          <w:spacing w:val="-4"/>
          <w:sz w:val="22"/>
        </w:rPr>
        <w:t> </w:t>
      </w:r>
      <w:r>
        <w:rPr>
          <w:sz w:val="22"/>
        </w:rPr>
        <w:t>na</w:t>
      </w:r>
      <w:r>
        <w:rPr>
          <w:spacing w:val="-5"/>
          <w:sz w:val="22"/>
        </w:rPr>
        <w:t> </w:t>
      </w:r>
      <w:r>
        <w:rPr>
          <w:sz w:val="22"/>
        </w:rPr>
        <w:t>czas</w:t>
      </w:r>
      <w:r>
        <w:rPr>
          <w:spacing w:val="-3"/>
          <w:sz w:val="22"/>
        </w:rPr>
        <w:t> </w:t>
      </w:r>
      <w:r>
        <w:rPr>
          <w:sz w:val="22"/>
        </w:rPr>
        <w:t>jego</w:t>
      </w:r>
      <w:r>
        <w:rPr>
          <w:spacing w:val="-3"/>
          <w:sz w:val="22"/>
        </w:rPr>
        <w:t> </w:t>
      </w:r>
      <w:r>
        <w:rPr>
          <w:sz w:val="22"/>
        </w:rPr>
        <w:t>uzasadnionej</w:t>
      </w:r>
      <w:r>
        <w:rPr>
          <w:spacing w:val="-5"/>
          <w:sz w:val="22"/>
        </w:rPr>
        <w:t> </w:t>
      </w:r>
      <w:r>
        <w:rPr>
          <w:sz w:val="22"/>
        </w:rPr>
        <w:t>nieobecności</w:t>
      </w:r>
      <w:r>
        <w:rPr>
          <w:spacing w:val="-2"/>
          <w:sz w:val="22"/>
        </w:rPr>
        <w:t> </w:t>
      </w:r>
      <w:r>
        <w:rPr>
          <w:sz w:val="22"/>
        </w:rPr>
        <w:t>w</w:t>
      </w:r>
      <w:r>
        <w:rPr>
          <w:spacing w:val="-4"/>
          <w:sz w:val="22"/>
        </w:rPr>
        <w:t> </w:t>
      </w:r>
      <w:r>
        <w:rPr>
          <w:sz w:val="22"/>
        </w:rPr>
        <w:t>sali</w:t>
      </w:r>
      <w:r>
        <w:rPr>
          <w:spacing w:val="-2"/>
          <w:sz w:val="22"/>
        </w:rPr>
        <w:t> egzaminacyjnej,</w:t>
      </w:r>
    </w:p>
    <w:p>
      <w:pPr>
        <w:pStyle w:val="ListParagraph"/>
        <w:numPr>
          <w:ilvl w:val="0"/>
          <w:numId w:val="65"/>
        </w:numPr>
        <w:tabs>
          <w:tab w:pos="2054" w:val="left" w:leader="none"/>
        </w:tabs>
        <w:spacing w:line="240" w:lineRule="auto" w:before="0" w:after="0"/>
        <w:ind w:left="2053" w:right="760" w:hanging="281"/>
        <w:jc w:val="left"/>
        <w:rPr>
          <w:rFonts w:ascii="Symbol" w:hAnsi="Symbol"/>
          <w:sz w:val="20"/>
        </w:rPr>
      </w:pPr>
      <w:r>
        <w:rPr>
          <w:sz w:val="22"/>
        </w:rPr>
        <w:t>w</w:t>
      </w:r>
      <w:r>
        <w:rPr>
          <w:spacing w:val="80"/>
          <w:sz w:val="22"/>
        </w:rPr>
        <w:t> </w:t>
      </w:r>
      <w:r>
        <w:rPr>
          <w:sz w:val="22"/>
        </w:rPr>
        <w:t>sytuacjach</w:t>
      </w:r>
      <w:r>
        <w:rPr>
          <w:spacing w:val="80"/>
          <w:sz w:val="22"/>
        </w:rPr>
        <w:t> </w:t>
      </w:r>
      <w:r>
        <w:rPr>
          <w:sz w:val="22"/>
        </w:rPr>
        <w:t>szczególnych</w:t>
      </w:r>
      <w:r>
        <w:rPr>
          <w:spacing w:val="80"/>
          <w:sz w:val="22"/>
        </w:rPr>
        <w:t> </w:t>
      </w:r>
      <w:r>
        <w:rPr>
          <w:sz w:val="22"/>
        </w:rPr>
        <w:t>postępuje</w:t>
      </w:r>
      <w:r>
        <w:rPr>
          <w:spacing w:val="80"/>
          <w:sz w:val="22"/>
        </w:rPr>
        <w:t> </w:t>
      </w:r>
      <w:r>
        <w:rPr>
          <w:sz w:val="22"/>
        </w:rPr>
        <w:t>zgodnie</w:t>
      </w:r>
      <w:r>
        <w:rPr>
          <w:spacing w:val="80"/>
          <w:sz w:val="22"/>
        </w:rPr>
        <w:t> </w:t>
      </w:r>
      <w:r>
        <w:rPr>
          <w:sz w:val="22"/>
        </w:rPr>
        <w:t>z</w:t>
      </w:r>
      <w:r>
        <w:rPr>
          <w:spacing w:val="80"/>
          <w:sz w:val="22"/>
        </w:rPr>
        <w:t> </w:t>
      </w:r>
      <w:r>
        <w:rPr>
          <w:sz w:val="22"/>
        </w:rPr>
        <w:t>zasadami</w:t>
      </w:r>
      <w:r>
        <w:rPr>
          <w:spacing w:val="80"/>
          <w:sz w:val="22"/>
        </w:rPr>
        <w:t> </w:t>
      </w:r>
      <w:r>
        <w:rPr>
          <w:sz w:val="22"/>
        </w:rPr>
        <w:t>postępowania</w:t>
      </w:r>
      <w:r>
        <w:rPr>
          <w:spacing w:val="80"/>
          <w:sz w:val="22"/>
        </w:rPr>
        <w:t> </w:t>
      </w:r>
      <w:r>
        <w:rPr>
          <w:sz w:val="22"/>
        </w:rPr>
        <w:t>w</w:t>
      </w:r>
      <w:r>
        <w:rPr>
          <w:spacing w:val="80"/>
          <w:sz w:val="22"/>
        </w:rPr>
        <w:t> </w:t>
      </w:r>
      <w:r>
        <w:rPr>
          <w:sz w:val="22"/>
        </w:rPr>
        <w:t>sytuacjach </w:t>
      </w:r>
      <w:r>
        <w:rPr>
          <w:spacing w:val="-2"/>
          <w:sz w:val="22"/>
        </w:rPr>
        <w:t>szczególnych.</w:t>
      </w:r>
    </w:p>
    <w:p>
      <w:pPr>
        <w:pStyle w:val="ListParagraph"/>
        <w:numPr>
          <w:ilvl w:val="3"/>
          <w:numId w:val="14"/>
        </w:numPr>
        <w:tabs>
          <w:tab w:pos="1773" w:val="left" w:leader="none"/>
        </w:tabs>
        <w:spacing w:line="251" w:lineRule="exact" w:before="0" w:after="0"/>
        <w:ind w:left="1772" w:right="0" w:hanging="287"/>
        <w:jc w:val="left"/>
        <w:rPr>
          <w:sz w:val="22"/>
        </w:rPr>
      </w:pPr>
      <w:r>
        <w:rPr>
          <w:sz w:val="22"/>
        </w:rPr>
        <w:t>Przewodniczący</w:t>
      </w:r>
      <w:r>
        <w:rPr>
          <w:spacing w:val="-8"/>
          <w:sz w:val="22"/>
        </w:rPr>
        <w:t> </w:t>
      </w:r>
      <w:r>
        <w:rPr>
          <w:sz w:val="22"/>
        </w:rPr>
        <w:t>zespołu</w:t>
      </w:r>
      <w:r>
        <w:rPr>
          <w:spacing w:val="-8"/>
          <w:sz w:val="22"/>
        </w:rPr>
        <w:t> </w:t>
      </w:r>
      <w:r>
        <w:rPr>
          <w:spacing w:val="-2"/>
          <w:sz w:val="22"/>
        </w:rPr>
        <w:t>nadzorującego:</w:t>
      </w:r>
    </w:p>
    <w:p>
      <w:pPr>
        <w:pStyle w:val="ListParagraph"/>
        <w:numPr>
          <w:ilvl w:val="0"/>
          <w:numId w:val="66"/>
        </w:numPr>
        <w:tabs>
          <w:tab w:pos="2054" w:val="left" w:leader="none"/>
        </w:tabs>
        <w:spacing w:line="240" w:lineRule="auto" w:before="1" w:after="0"/>
        <w:ind w:left="2053" w:right="757" w:hanging="281"/>
        <w:jc w:val="both"/>
        <w:rPr>
          <w:sz w:val="22"/>
        </w:rPr>
      </w:pPr>
      <w:r>
        <w:rPr>
          <w:sz w:val="22"/>
        </w:rPr>
        <w:t>zwraca</w:t>
      </w:r>
      <w:r>
        <w:rPr>
          <w:spacing w:val="40"/>
          <w:sz w:val="22"/>
        </w:rPr>
        <w:t>  </w:t>
      </w:r>
      <w:r>
        <w:rPr>
          <w:sz w:val="22"/>
        </w:rPr>
        <w:t>uwagę</w:t>
      </w:r>
      <w:r>
        <w:rPr>
          <w:spacing w:val="40"/>
          <w:sz w:val="22"/>
        </w:rPr>
        <w:t>  </w:t>
      </w:r>
      <w:r>
        <w:rPr>
          <w:sz w:val="22"/>
        </w:rPr>
        <w:t>na</w:t>
      </w:r>
      <w:r>
        <w:rPr>
          <w:spacing w:val="40"/>
          <w:sz w:val="22"/>
        </w:rPr>
        <w:t>  </w:t>
      </w:r>
      <w:r>
        <w:rPr>
          <w:sz w:val="22"/>
        </w:rPr>
        <w:t>przypadki</w:t>
      </w:r>
      <w:r>
        <w:rPr>
          <w:spacing w:val="40"/>
          <w:sz w:val="22"/>
        </w:rPr>
        <w:t>  </w:t>
      </w:r>
      <w:r>
        <w:rPr>
          <w:sz w:val="22"/>
        </w:rPr>
        <w:t>naruszania</w:t>
      </w:r>
      <w:r>
        <w:rPr>
          <w:spacing w:val="40"/>
          <w:sz w:val="22"/>
        </w:rPr>
        <w:t>  </w:t>
      </w:r>
      <w:r>
        <w:rPr>
          <w:sz w:val="22"/>
        </w:rPr>
        <w:t>przez</w:t>
      </w:r>
      <w:r>
        <w:rPr>
          <w:spacing w:val="40"/>
          <w:sz w:val="22"/>
        </w:rPr>
        <w:t>  </w:t>
      </w:r>
      <w:r>
        <w:rPr>
          <w:sz w:val="22"/>
        </w:rPr>
        <w:t>zdających</w:t>
      </w:r>
      <w:r>
        <w:rPr>
          <w:spacing w:val="40"/>
          <w:sz w:val="22"/>
        </w:rPr>
        <w:t>  </w:t>
      </w:r>
      <w:r>
        <w:rPr>
          <w:sz w:val="22"/>
        </w:rPr>
        <w:t>zasad</w:t>
      </w:r>
      <w:r>
        <w:rPr>
          <w:spacing w:val="40"/>
          <w:sz w:val="22"/>
        </w:rPr>
        <w:t>  </w:t>
      </w:r>
      <w:r>
        <w:rPr>
          <w:sz w:val="22"/>
        </w:rPr>
        <w:t>bezpiecznej</w:t>
      </w:r>
      <w:r>
        <w:rPr>
          <w:spacing w:val="40"/>
          <w:sz w:val="22"/>
        </w:rPr>
        <w:t>  </w:t>
      </w:r>
      <w:r>
        <w:rPr>
          <w:sz w:val="22"/>
        </w:rPr>
        <w:t>pracy</w:t>
      </w:r>
      <w:r>
        <w:rPr>
          <w:spacing w:val="40"/>
          <w:sz w:val="22"/>
        </w:rPr>
        <w:t> </w:t>
      </w:r>
      <w:r>
        <w:rPr>
          <w:sz w:val="22"/>
        </w:rPr>
        <w:t>i zakłócania przebiegu egzaminu, reagując w sposób określony w zasadach postępowania w sytuacjach szczególnych,</w:t>
      </w:r>
    </w:p>
    <w:p>
      <w:pPr>
        <w:pStyle w:val="ListParagraph"/>
        <w:numPr>
          <w:ilvl w:val="0"/>
          <w:numId w:val="66"/>
        </w:numPr>
        <w:tabs>
          <w:tab w:pos="2054" w:val="left" w:leader="none"/>
        </w:tabs>
        <w:spacing w:line="240" w:lineRule="auto" w:before="0" w:after="0"/>
        <w:ind w:left="2053" w:right="759" w:hanging="281"/>
        <w:jc w:val="both"/>
        <w:rPr>
          <w:sz w:val="22"/>
        </w:rPr>
      </w:pPr>
      <w:r>
        <w:rPr>
          <w:sz w:val="22"/>
        </w:rPr>
        <w:t>przyjmuje</w:t>
      </w:r>
      <w:r>
        <w:rPr>
          <w:spacing w:val="40"/>
          <w:sz w:val="22"/>
        </w:rPr>
        <w:t>  </w:t>
      </w:r>
      <w:r>
        <w:rPr>
          <w:sz w:val="22"/>
        </w:rPr>
        <w:t>od</w:t>
      </w:r>
      <w:r>
        <w:rPr>
          <w:spacing w:val="40"/>
          <w:sz w:val="22"/>
        </w:rPr>
        <w:t>  </w:t>
      </w:r>
      <w:r>
        <w:rPr>
          <w:sz w:val="22"/>
        </w:rPr>
        <w:t>zdającego</w:t>
      </w:r>
      <w:r>
        <w:rPr>
          <w:spacing w:val="40"/>
          <w:sz w:val="22"/>
        </w:rPr>
        <w:t>  </w:t>
      </w:r>
      <w:r>
        <w:rPr>
          <w:sz w:val="22"/>
        </w:rPr>
        <w:t>zgłoszenie</w:t>
      </w:r>
      <w:r>
        <w:rPr>
          <w:spacing w:val="40"/>
          <w:sz w:val="22"/>
        </w:rPr>
        <w:t>  </w:t>
      </w:r>
      <w:r>
        <w:rPr>
          <w:sz w:val="22"/>
        </w:rPr>
        <w:t>wcześniejszego</w:t>
      </w:r>
      <w:r>
        <w:rPr>
          <w:spacing w:val="40"/>
          <w:sz w:val="22"/>
        </w:rPr>
        <w:t>  </w:t>
      </w:r>
      <w:r>
        <w:rPr>
          <w:sz w:val="22"/>
        </w:rPr>
        <w:t>zakończenia</w:t>
      </w:r>
      <w:r>
        <w:rPr>
          <w:spacing w:val="40"/>
          <w:sz w:val="22"/>
        </w:rPr>
        <w:t>  </w:t>
      </w:r>
      <w:r>
        <w:rPr>
          <w:sz w:val="22"/>
        </w:rPr>
        <w:t>wykonania</w:t>
      </w:r>
      <w:r>
        <w:rPr>
          <w:spacing w:val="40"/>
          <w:sz w:val="22"/>
        </w:rPr>
        <w:t>  </w:t>
      </w:r>
      <w:r>
        <w:rPr>
          <w:sz w:val="22"/>
        </w:rPr>
        <w:t>zadania i potwierdza na wykazie zdających część praktyczną egzaminu pozostawienie przez niego arkusza egzaminacyjnego i rezultatów wykonania zadania.</w:t>
      </w:r>
    </w:p>
    <w:p>
      <w:pPr>
        <w:pStyle w:val="ListParagraph"/>
        <w:numPr>
          <w:ilvl w:val="3"/>
          <w:numId w:val="14"/>
        </w:numPr>
        <w:tabs>
          <w:tab w:pos="1773" w:val="left" w:leader="none"/>
        </w:tabs>
        <w:spacing w:line="240" w:lineRule="auto" w:before="0" w:after="0"/>
        <w:ind w:left="1772" w:right="756" w:hanging="286"/>
        <w:jc w:val="both"/>
        <w:rPr>
          <w:sz w:val="22"/>
        </w:rPr>
      </w:pPr>
      <w:r>
        <w:rPr>
          <w:sz w:val="22"/>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pPr>
        <w:pStyle w:val="ListParagraph"/>
        <w:numPr>
          <w:ilvl w:val="3"/>
          <w:numId w:val="14"/>
        </w:numPr>
        <w:tabs>
          <w:tab w:pos="1773" w:val="left" w:leader="none"/>
        </w:tabs>
        <w:spacing w:line="240" w:lineRule="auto" w:before="0" w:after="0"/>
        <w:ind w:left="1772" w:right="754" w:hanging="286"/>
        <w:jc w:val="both"/>
        <w:rPr>
          <w:sz w:val="22"/>
        </w:rPr>
      </w:pPr>
      <w:r>
        <w:rPr>
          <w:sz w:val="22"/>
        </w:rPr>
        <w:t>Zdający, który zakończył wcześniej wykonywanie zadania egzaminacyjnego przekazuje arkusz egzaminacyjny</w:t>
      </w:r>
      <w:r>
        <w:rPr>
          <w:spacing w:val="-8"/>
          <w:sz w:val="22"/>
        </w:rPr>
        <w:t> </w:t>
      </w:r>
      <w:r>
        <w:rPr>
          <w:sz w:val="22"/>
        </w:rPr>
        <w:t>wraz</w:t>
      </w:r>
      <w:r>
        <w:rPr>
          <w:spacing w:val="-10"/>
          <w:sz w:val="22"/>
        </w:rPr>
        <w:t> </w:t>
      </w:r>
      <w:r>
        <w:rPr>
          <w:sz w:val="22"/>
        </w:rPr>
        <w:t>z</w:t>
      </w:r>
      <w:r>
        <w:rPr>
          <w:spacing w:val="-8"/>
          <w:sz w:val="22"/>
        </w:rPr>
        <w:t> </w:t>
      </w:r>
      <w:r>
        <w:rPr>
          <w:sz w:val="22"/>
        </w:rPr>
        <w:t>dokumentacją</w:t>
      </w:r>
      <w:r>
        <w:rPr>
          <w:spacing w:val="-10"/>
          <w:sz w:val="22"/>
        </w:rPr>
        <w:t> </w:t>
      </w:r>
      <w:r>
        <w:rPr>
          <w:sz w:val="22"/>
        </w:rPr>
        <w:t>przewodniczącemu</w:t>
      </w:r>
      <w:r>
        <w:rPr>
          <w:spacing w:val="-8"/>
          <w:sz w:val="22"/>
        </w:rPr>
        <w:t> </w:t>
      </w:r>
      <w:r>
        <w:rPr>
          <w:sz w:val="22"/>
        </w:rPr>
        <w:t>ZN</w:t>
      </w:r>
      <w:r>
        <w:rPr>
          <w:spacing w:val="-10"/>
          <w:sz w:val="22"/>
        </w:rPr>
        <w:t> </w:t>
      </w:r>
      <w:r>
        <w:rPr>
          <w:sz w:val="22"/>
        </w:rPr>
        <w:t>lub</w:t>
      </w:r>
      <w:r>
        <w:rPr>
          <w:spacing w:val="-10"/>
          <w:sz w:val="22"/>
        </w:rPr>
        <w:t> </w:t>
      </w:r>
      <w:r>
        <w:rPr>
          <w:sz w:val="22"/>
        </w:rPr>
        <w:t>członkowi</w:t>
      </w:r>
      <w:r>
        <w:rPr>
          <w:spacing w:val="-7"/>
          <w:sz w:val="22"/>
        </w:rPr>
        <w:t> </w:t>
      </w:r>
      <w:r>
        <w:rPr>
          <w:sz w:val="22"/>
        </w:rPr>
        <w:t>ZN.</w:t>
      </w:r>
      <w:r>
        <w:rPr>
          <w:spacing w:val="-8"/>
          <w:sz w:val="22"/>
        </w:rPr>
        <w:t> </w:t>
      </w:r>
      <w:r>
        <w:rPr>
          <w:sz w:val="22"/>
        </w:rPr>
        <w:t>Po</w:t>
      </w:r>
      <w:r>
        <w:rPr>
          <w:spacing w:val="-10"/>
          <w:sz w:val="22"/>
        </w:rPr>
        <w:t> </w:t>
      </w:r>
      <w:r>
        <w:rPr>
          <w:sz w:val="22"/>
        </w:rPr>
        <w:t>sprawdzeniu</w:t>
      </w:r>
      <w:r>
        <w:rPr>
          <w:spacing w:val="-10"/>
          <w:sz w:val="22"/>
        </w:rPr>
        <w:t> </w:t>
      </w:r>
      <w:r>
        <w:rPr>
          <w:sz w:val="22"/>
        </w:rPr>
        <w:t>w obecności zdającego kompletności przekazanych materiałów, przewodniczący lub członek ZN zezwala zdającemu na opuszczenie miejsca przeprowadzania egzaminu.</w:t>
      </w:r>
    </w:p>
    <w:p>
      <w:pPr>
        <w:pStyle w:val="ListParagraph"/>
        <w:numPr>
          <w:ilvl w:val="3"/>
          <w:numId w:val="14"/>
        </w:numPr>
        <w:tabs>
          <w:tab w:pos="1773" w:val="left" w:leader="none"/>
        </w:tabs>
        <w:spacing w:line="240" w:lineRule="auto" w:before="0" w:after="0"/>
        <w:ind w:left="1772" w:right="759" w:hanging="286"/>
        <w:jc w:val="both"/>
        <w:rPr>
          <w:sz w:val="22"/>
        </w:rPr>
      </w:pPr>
      <w:r>
        <w:rPr>
          <w:sz w:val="22"/>
        </w:rPr>
        <w:t>Przewodniczący zespołu nadzorującego na 30 minut przed ustalonym czasem zakończenia egzaminu przypomina, ile czasu pozostało zdającym do zakończenia egzaminu.</w:t>
      </w:r>
    </w:p>
    <w:p>
      <w:pPr>
        <w:pStyle w:val="ListParagraph"/>
        <w:numPr>
          <w:ilvl w:val="3"/>
          <w:numId w:val="14"/>
        </w:numPr>
        <w:tabs>
          <w:tab w:pos="1773" w:val="left" w:leader="none"/>
        </w:tabs>
        <w:spacing w:line="240" w:lineRule="auto" w:before="0" w:after="0"/>
        <w:ind w:left="1772" w:right="756" w:hanging="286"/>
        <w:jc w:val="both"/>
        <w:rPr>
          <w:sz w:val="22"/>
        </w:rPr>
      </w:pPr>
      <w:r>
        <w:rPr>
          <w:sz w:val="22"/>
        </w:rPr>
        <w:t>Po</w:t>
      </w:r>
      <w:r>
        <w:rPr>
          <w:spacing w:val="-14"/>
          <w:sz w:val="22"/>
        </w:rPr>
        <w:t> </w:t>
      </w:r>
      <w:r>
        <w:rPr>
          <w:sz w:val="22"/>
        </w:rPr>
        <w:t>upływie</w:t>
      </w:r>
      <w:r>
        <w:rPr>
          <w:spacing w:val="-13"/>
          <w:sz w:val="22"/>
        </w:rPr>
        <w:t> </w:t>
      </w:r>
      <w:r>
        <w:rPr>
          <w:sz w:val="22"/>
        </w:rPr>
        <w:t>ustalonego</w:t>
      </w:r>
      <w:r>
        <w:rPr>
          <w:spacing w:val="-13"/>
          <w:sz w:val="22"/>
        </w:rPr>
        <w:t> </w:t>
      </w:r>
      <w:r>
        <w:rPr>
          <w:sz w:val="22"/>
        </w:rPr>
        <w:t>czasu</w:t>
      </w:r>
      <w:r>
        <w:rPr>
          <w:spacing w:val="-14"/>
          <w:sz w:val="22"/>
        </w:rPr>
        <w:t> </w:t>
      </w:r>
      <w:r>
        <w:rPr>
          <w:sz w:val="22"/>
        </w:rPr>
        <w:t>trwania</w:t>
      </w:r>
      <w:r>
        <w:rPr>
          <w:spacing w:val="-14"/>
          <w:sz w:val="22"/>
        </w:rPr>
        <w:t> </w:t>
      </w:r>
      <w:r>
        <w:rPr>
          <w:sz w:val="22"/>
        </w:rPr>
        <w:t>egzaminu</w:t>
      </w:r>
      <w:r>
        <w:rPr>
          <w:spacing w:val="-13"/>
          <w:sz w:val="22"/>
        </w:rPr>
        <w:t> </w:t>
      </w:r>
      <w:r>
        <w:rPr>
          <w:sz w:val="22"/>
        </w:rPr>
        <w:t>przewodniczący</w:t>
      </w:r>
      <w:r>
        <w:rPr>
          <w:spacing w:val="-14"/>
          <w:sz w:val="22"/>
        </w:rPr>
        <w:t> </w:t>
      </w:r>
      <w:r>
        <w:rPr>
          <w:sz w:val="22"/>
        </w:rPr>
        <w:t>ZN</w:t>
      </w:r>
      <w:r>
        <w:rPr>
          <w:spacing w:val="-14"/>
          <w:sz w:val="22"/>
        </w:rPr>
        <w:t> </w:t>
      </w:r>
      <w:r>
        <w:rPr>
          <w:sz w:val="22"/>
        </w:rPr>
        <w:t>ogłasza</w:t>
      </w:r>
      <w:r>
        <w:rPr>
          <w:spacing w:val="-12"/>
          <w:sz w:val="22"/>
        </w:rPr>
        <w:t> </w:t>
      </w:r>
      <w:r>
        <w:rPr>
          <w:sz w:val="22"/>
        </w:rPr>
        <w:t>zakończenie</w:t>
      </w:r>
      <w:r>
        <w:rPr>
          <w:spacing w:val="-13"/>
          <w:sz w:val="22"/>
        </w:rPr>
        <w:t> </w:t>
      </w:r>
      <w:r>
        <w:rPr>
          <w:sz w:val="22"/>
        </w:rPr>
        <w:t>egzaminu i poleca zdającym pozostawienie na stanowiskach egzaminacyjnych arkuszy egzaminacyjnych i rezultatów w formie dokumentacji.</w:t>
      </w:r>
    </w:p>
    <w:p>
      <w:pPr>
        <w:pStyle w:val="BodyText"/>
        <w:spacing w:before="10"/>
        <w:rPr>
          <w:sz w:val="21"/>
        </w:rPr>
      </w:pPr>
    </w:p>
    <w:p>
      <w:pPr>
        <w:pStyle w:val="Heading5"/>
        <w:numPr>
          <w:ilvl w:val="2"/>
          <w:numId w:val="14"/>
        </w:numPr>
        <w:tabs>
          <w:tab w:pos="1487" w:val="left" w:leader="none"/>
        </w:tabs>
        <w:spacing w:line="252" w:lineRule="exact" w:before="0" w:after="0"/>
        <w:ind w:left="1486" w:right="0" w:hanging="361"/>
        <w:jc w:val="both"/>
      </w:pPr>
      <w:r>
        <w:rPr/>
        <w:t>Po</w:t>
      </w:r>
      <w:r>
        <w:rPr>
          <w:spacing w:val="-4"/>
        </w:rPr>
        <w:t> </w:t>
      </w:r>
      <w:r>
        <w:rPr/>
        <w:t>zakończeniu</w:t>
      </w:r>
      <w:r>
        <w:rPr>
          <w:spacing w:val="-5"/>
        </w:rPr>
        <w:t> </w:t>
      </w:r>
      <w:r>
        <w:rPr>
          <w:spacing w:val="-2"/>
        </w:rPr>
        <w:t>egzaminu</w:t>
      </w:r>
    </w:p>
    <w:p>
      <w:pPr>
        <w:pStyle w:val="ListParagraph"/>
        <w:numPr>
          <w:ilvl w:val="3"/>
          <w:numId w:val="14"/>
        </w:numPr>
        <w:tabs>
          <w:tab w:pos="1773" w:val="left" w:leader="none"/>
        </w:tabs>
        <w:spacing w:line="240" w:lineRule="auto" w:before="0" w:after="0"/>
        <w:ind w:left="1772" w:right="755" w:hanging="286"/>
        <w:jc w:val="both"/>
        <w:rPr>
          <w:sz w:val="22"/>
        </w:rPr>
      </w:pPr>
      <w:r>
        <w:rPr>
          <w:sz w:val="22"/>
        </w:rPr>
        <w:t>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w:t>
      </w:r>
    </w:p>
    <w:p>
      <w:pPr>
        <w:pStyle w:val="ListParagraph"/>
        <w:numPr>
          <w:ilvl w:val="3"/>
          <w:numId w:val="14"/>
        </w:numPr>
        <w:tabs>
          <w:tab w:pos="1773" w:val="left" w:leader="none"/>
        </w:tabs>
        <w:spacing w:line="240" w:lineRule="auto" w:before="0" w:after="0"/>
        <w:ind w:left="1772" w:right="756" w:hanging="286"/>
        <w:jc w:val="both"/>
        <w:rPr>
          <w:sz w:val="22"/>
        </w:rPr>
      </w:pPr>
      <w:r>
        <w:rPr>
          <w:sz w:val="22"/>
        </w:rPr>
        <w:t>W</w:t>
      </w:r>
      <w:r>
        <w:rPr>
          <w:spacing w:val="-10"/>
          <w:sz w:val="22"/>
        </w:rPr>
        <w:t> </w:t>
      </w:r>
      <w:r>
        <w:rPr>
          <w:sz w:val="22"/>
        </w:rPr>
        <w:t>przypadku</w:t>
      </w:r>
      <w:r>
        <w:rPr>
          <w:spacing w:val="-12"/>
          <w:sz w:val="22"/>
        </w:rPr>
        <w:t> </w:t>
      </w:r>
      <w:r>
        <w:rPr>
          <w:sz w:val="22"/>
        </w:rPr>
        <w:t>kwalifikacji,</w:t>
      </w:r>
      <w:r>
        <w:rPr>
          <w:spacing w:val="-11"/>
          <w:sz w:val="22"/>
        </w:rPr>
        <w:t> </w:t>
      </w:r>
      <w:r>
        <w:rPr>
          <w:b/>
          <w:sz w:val="22"/>
        </w:rPr>
        <w:t>w</w:t>
      </w:r>
      <w:r>
        <w:rPr>
          <w:b/>
          <w:spacing w:val="-9"/>
          <w:sz w:val="22"/>
        </w:rPr>
        <w:t> </w:t>
      </w:r>
      <w:r>
        <w:rPr>
          <w:sz w:val="22"/>
        </w:rPr>
        <w:t>których</w:t>
      </w:r>
      <w:r>
        <w:rPr>
          <w:spacing w:val="-10"/>
          <w:sz w:val="22"/>
        </w:rPr>
        <w:t> </w:t>
      </w:r>
      <w:r>
        <w:rPr>
          <w:sz w:val="22"/>
        </w:rPr>
        <w:t>zdający</w:t>
      </w:r>
      <w:r>
        <w:rPr>
          <w:spacing w:val="-10"/>
          <w:sz w:val="22"/>
        </w:rPr>
        <w:t> </w:t>
      </w:r>
      <w:r>
        <w:rPr>
          <w:sz w:val="22"/>
        </w:rPr>
        <w:t>drukują</w:t>
      </w:r>
      <w:r>
        <w:rPr>
          <w:spacing w:val="-10"/>
          <w:sz w:val="22"/>
        </w:rPr>
        <w:t> </w:t>
      </w:r>
      <w:r>
        <w:rPr>
          <w:sz w:val="22"/>
        </w:rPr>
        <w:t>rezultaty,</w:t>
      </w:r>
      <w:r>
        <w:rPr>
          <w:spacing w:val="-11"/>
          <w:sz w:val="22"/>
        </w:rPr>
        <w:t> </w:t>
      </w:r>
      <w:r>
        <w:rPr>
          <w:sz w:val="22"/>
        </w:rPr>
        <w:t>przewodniczący</w:t>
      </w:r>
      <w:r>
        <w:rPr>
          <w:spacing w:val="-10"/>
          <w:sz w:val="22"/>
        </w:rPr>
        <w:t> </w:t>
      </w:r>
      <w:r>
        <w:rPr>
          <w:sz w:val="22"/>
        </w:rPr>
        <w:t>ZN</w:t>
      </w:r>
      <w:r>
        <w:rPr>
          <w:spacing w:val="-12"/>
          <w:sz w:val="22"/>
        </w:rPr>
        <w:t> </w:t>
      </w:r>
      <w:r>
        <w:rPr>
          <w:sz w:val="22"/>
        </w:rPr>
        <w:t>potwierdza</w:t>
      </w:r>
      <w:r>
        <w:rPr>
          <w:spacing w:val="-12"/>
          <w:sz w:val="22"/>
        </w:rPr>
        <w:t> </w:t>
      </w:r>
      <w:r>
        <w:rPr>
          <w:sz w:val="22"/>
        </w:rPr>
        <w:t>na ostatniej stronie arkusza liczbę dołączonych do arkusza wydrukowanych kartek (oznaczonych numerem PESEL).</w:t>
      </w:r>
    </w:p>
    <w:p>
      <w:pPr>
        <w:pStyle w:val="ListParagraph"/>
        <w:numPr>
          <w:ilvl w:val="3"/>
          <w:numId w:val="14"/>
        </w:numPr>
        <w:tabs>
          <w:tab w:pos="1773" w:val="left" w:leader="none"/>
        </w:tabs>
        <w:spacing w:line="240" w:lineRule="auto" w:before="1" w:after="0"/>
        <w:ind w:left="1772" w:right="756" w:hanging="286"/>
        <w:jc w:val="both"/>
        <w:rPr>
          <w:sz w:val="22"/>
        </w:rPr>
      </w:pPr>
      <w:r>
        <w:rPr>
          <w:sz w:val="22"/>
        </w:rPr>
        <w:t>W przypadku kwalifikacji, w których zdający zapisują rezultaty na płytach CD/DVD, przewodniczący ZN potwierdza na ostatniej stronie arkusza dołączenie do arkusza nagranej płyty CD/DVD (opisanej numerem PESEL).</w:t>
      </w:r>
    </w:p>
    <w:p>
      <w:pPr>
        <w:pStyle w:val="ListParagraph"/>
        <w:numPr>
          <w:ilvl w:val="3"/>
          <w:numId w:val="14"/>
        </w:numPr>
        <w:tabs>
          <w:tab w:pos="1773" w:val="left" w:leader="none"/>
        </w:tabs>
        <w:spacing w:line="240" w:lineRule="auto" w:before="0" w:after="0"/>
        <w:ind w:left="1772" w:right="754" w:hanging="286"/>
        <w:jc w:val="both"/>
        <w:rPr>
          <w:sz w:val="22"/>
        </w:rPr>
      </w:pPr>
      <w:r>
        <w:rPr>
          <w:sz w:val="22"/>
        </w:rPr>
        <w:t>Następnie przewodniczący ZN zezwala zdającym na opuszczenie miejsca przeprowadzania egzaminu, z wyjątkiem zdającego, który ma być obecny w czasie pakowania materiałów </w:t>
      </w:r>
      <w:r>
        <w:rPr>
          <w:spacing w:val="-2"/>
          <w:sz w:val="22"/>
        </w:rPr>
        <w:t>egzaminacyjnych,</w:t>
      </w:r>
    </w:p>
    <w:p>
      <w:pPr>
        <w:pStyle w:val="ListParagraph"/>
        <w:numPr>
          <w:ilvl w:val="3"/>
          <w:numId w:val="14"/>
        </w:numPr>
        <w:tabs>
          <w:tab w:pos="1773" w:val="left" w:leader="none"/>
        </w:tabs>
        <w:spacing w:line="240" w:lineRule="auto" w:before="0" w:after="0"/>
        <w:ind w:left="1772" w:right="752" w:hanging="286"/>
        <w:jc w:val="both"/>
        <w:rPr>
          <w:sz w:val="22"/>
        </w:rPr>
      </w:pPr>
      <w:r>
        <w:rPr>
          <w:sz w:val="22"/>
        </w:rPr>
        <w:t>Administrator (opiekun) pracowni po zakończeniu części praktycznej egzaminu i po uzyskaniu zgody</w:t>
      </w:r>
      <w:r>
        <w:rPr>
          <w:spacing w:val="-2"/>
          <w:sz w:val="22"/>
        </w:rPr>
        <w:t> </w:t>
      </w:r>
      <w:r>
        <w:rPr>
          <w:sz w:val="22"/>
        </w:rPr>
        <w:t>przewodniczącego</w:t>
      </w:r>
      <w:r>
        <w:rPr>
          <w:spacing w:val="-2"/>
          <w:sz w:val="22"/>
        </w:rPr>
        <w:t> </w:t>
      </w:r>
      <w:r>
        <w:rPr>
          <w:sz w:val="22"/>
        </w:rPr>
        <w:t>ZN</w:t>
      </w:r>
      <w:r>
        <w:rPr>
          <w:spacing w:val="-3"/>
          <w:sz w:val="22"/>
        </w:rPr>
        <w:t> </w:t>
      </w:r>
      <w:r>
        <w:rPr>
          <w:sz w:val="22"/>
        </w:rPr>
        <w:t>–</w:t>
      </w:r>
      <w:r>
        <w:rPr>
          <w:spacing w:val="-2"/>
          <w:sz w:val="22"/>
        </w:rPr>
        <w:t> </w:t>
      </w:r>
      <w:r>
        <w:rPr>
          <w:sz w:val="22"/>
        </w:rPr>
        <w:t>w</w:t>
      </w:r>
      <w:r>
        <w:rPr>
          <w:spacing w:val="-3"/>
          <w:sz w:val="22"/>
        </w:rPr>
        <w:t> </w:t>
      </w:r>
      <w:r>
        <w:rPr>
          <w:sz w:val="22"/>
        </w:rPr>
        <w:t>obecności</w:t>
      </w:r>
      <w:r>
        <w:rPr>
          <w:spacing w:val="-1"/>
          <w:sz w:val="22"/>
        </w:rPr>
        <w:t> </w:t>
      </w:r>
      <w:r>
        <w:rPr>
          <w:sz w:val="22"/>
        </w:rPr>
        <w:t>osób</w:t>
      </w:r>
      <w:r>
        <w:rPr>
          <w:spacing w:val="-2"/>
          <w:sz w:val="22"/>
        </w:rPr>
        <w:t> </w:t>
      </w:r>
      <w:r>
        <w:rPr>
          <w:sz w:val="22"/>
        </w:rPr>
        <w:t>wchodzących</w:t>
      </w:r>
      <w:r>
        <w:rPr>
          <w:spacing w:val="-2"/>
          <w:sz w:val="22"/>
        </w:rPr>
        <w:t> </w:t>
      </w:r>
      <w:r>
        <w:rPr>
          <w:sz w:val="22"/>
        </w:rPr>
        <w:t>w</w:t>
      </w:r>
      <w:r>
        <w:rPr>
          <w:spacing w:val="-2"/>
          <w:sz w:val="22"/>
        </w:rPr>
        <w:t> </w:t>
      </w:r>
      <w:r>
        <w:rPr>
          <w:sz w:val="22"/>
        </w:rPr>
        <w:t>skład</w:t>
      </w:r>
      <w:r>
        <w:rPr>
          <w:spacing w:val="-2"/>
          <w:sz w:val="22"/>
        </w:rPr>
        <w:t> </w:t>
      </w:r>
      <w:r>
        <w:rPr>
          <w:sz w:val="22"/>
        </w:rPr>
        <w:t>ZN</w:t>
      </w:r>
      <w:r>
        <w:rPr>
          <w:spacing w:val="-2"/>
          <w:sz w:val="22"/>
        </w:rPr>
        <w:t> </w:t>
      </w:r>
      <w:r>
        <w:rPr>
          <w:sz w:val="22"/>
        </w:rPr>
        <w:t>–</w:t>
      </w:r>
      <w:r>
        <w:rPr>
          <w:spacing w:val="-2"/>
          <w:sz w:val="22"/>
        </w:rPr>
        <w:t> </w:t>
      </w:r>
      <w:r>
        <w:rPr>
          <w:sz w:val="22"/>
        </w:rPr>
        <w:t>usuwa</w:t>
      </w:r>
      <w:r>
        <w:rPr>
          <w:spacing w:val="-2"/>
          <w:sz w:val="22"/>
        </w:rPr>
        <w:t> </w:t>
      </w:r>
      <w:r>
        <w:rPr>
          <w:sz w:val="22"/>
        </w:rPr>
        <w:t>ze</w:t>
      </w:r>
      <w:r>
        <w:rPr>
          <w:spacing w:val="-2"/>
          <w:sz w:val="22"/>
        </w:rPr>
        <w:t> </w:t>
      </w:r>
      <w:r>
        <w:rPr>
          <w:sz w:val="22"/>
        </w:rPr>
        <w:t>stanowisk komputerowych pozostawione przez zdających rezultaty wykonania zadania egzaminacyjnego.</w:t>
      </w:r>
    </w:p>
    <w:p>
      <w:pPr>
        <w:pStyle w:val="BodyText"/>
        <w:rPr>
          <w:sz w:val="20"/>
        </w:rPr>
      </w:pPr>
      <w:r>
        <w:rPr/>
        <w:pict>
          <v:shape style="position:absolute;margin-left:99.384003pt;margin-top:12.949023pt;width:456.95pt;height:168.9pt;mso-position-horizontal-relative:page;mso-position-vertical-relative:paragraph;z-index:-15720960;mso-wrap-distance-left:0;mso-wrap-distance-right:0" type="#_x0000_t202" id="docshape87" filled="false" stroked="true" strokeweight=".48pt" strokecolor="#000000">
            <v:textbox inset="0,0,0,0">
              <w:txbxContent>
                <w:p>
                  <w:pPr>
                    <w:spacing w:line="251" w:lineRule="exact" w:before="0"/>
                    <w:ind w:left="136" w:right="0" w:firstLine="0"/>
                    <w:jc w:val="left"/>
                    <w:rPr>
                      <w:b/>
                      <w:sz w:val="22"/>
                    </w:rPr>
                  </w:pPr>
                  <w:r>
                    <w:rPr>
                      <w:b/>
                      <w:spacing w:val="-2"/>
                      <w:sz w:val="22"/>
                    </w:rPr>
                    <w:t>Ważne!</w:t>
                  </w:r>
                </w:p>
                <w:p>
                  <w:pPr>
                    <w:pStyle w:val="BodyText"/>
                    <w:spacing w:line="252" w:lineRule="exact"/>
                    <w:ind w:left="136"/>
                  </w:pPr>
                  <w:r>
                    <w:rPr/>
                    <w:t>W</w:t>
                  </w:r>
                  <w:r>
                    <w:rPr>
                      <w:spacing w:val="-5"/>
                    </w:rPr>
                    <w:t> </w:t>
                  </w:r>
                  <w:r>
                    <w:rPr/>
                    <w:t>miejscu</w:t>
                  </w:r>
                  <w:r>
                    <w:rPr>
                      <w:spacing w:val="-8"/>
                    </w:rPr>
                    <w:t> </w:t>
                  </w:r>
                  <w:r>
                    <w:rPr/>
                    <w:t>przeprowadzania</w:t>
                  </w:r>
                  <w:r>
                    <w:rPr>
                      <w:spacing w:val="-5"/>
                    </w:rPr>
                    <w:t> </w:t>
                  </w:r>
                  <w:r>
                    <w:rPr/>
                    <w:t>części</w:t>
                  </w:r>
                  <w:r>
                    <w:rPr>
                      <w:spacing w:val="-7"/>
                    </w:rPr>
                    <w:t> </w:t>
                  </w:r>
                  <w:r>
                    <w:rPr/>
                    <w:t>praktycznej</w:t>
                  </w:r>
                  <w:r>
                    <w:rPr>
                      <w:spacing w:val="-3"/>
                    </w:rPr>
                    <w:t> </w:t>
                  </w:r>
                  <w:r>
                    <w:rPr>
                      <w:spacing w:val="-2"/>
                    </w:rPr>
                    <w:t>egzaminu:</w:t>
                  </w:r>
                </w:p>
                <w:p>
                  <w:pPr>
                    <w:pStyle w:val="BodyText"/>
                    <w:numPr>
                      <w:ilvl w:val="0"/>
                      <w:numId w:val="67"/>
                    </w:numPr>
                    <w:tabs>
                      <w:tab w:pos="488" w:val="left" w:leader="none"/>
                    </w:tabs>
                    <w:spacing w:line="269" w:lineRule="exact" w:before="2" w:after="0"/>
                    <w:ind w:left="487" w:right="0" w:hanging="285"/>
                    <w:jc w:val="left"/>
                  </w:pPr>
                  <w:r>
                    <w:rPr/>
                    <w:t>przebywają</w:t>
                  </w:r>
                  <w:r>
                    <w:rPr>
                      <w:spacing w:val="-4"/>
                    </w:rPr>
                    <w:t> </w:t>
                  </w:r>
                  <w:r>
                    <w:rPr/>
                    <w:t>tylko</w:t>
                  </w:r>
                  <w:r>
                    <w:rPr>
                      <w:spacing w:val="-6"/>
                    </w:rPr>
                    <w:t> </w:t>
                  </w:r>
                  <w:r>
                    <w:rPr/>
                    <w:t>zdający</w:t>
                  </w:r>
                  <w:r>
                    <w:rPr>
                      <w:spacing w:val="-6"/>
                    </w:rPr>
                    <w:t> </w:t>
                  </w:r>
                  <w:r>
                    <w:rPr/>
                    <w:t>przydzieleni</w:t>
                  </w:r>
                  <w:r>
                    <w:rPr>
                      <w:spacing w:val="-3"/>
                    </w:rPr>
                    <w:t> </w:t>
                  </w:r>
                  <w:r>
                    <w:rPr/>
                    <w:t>do</w:t>
                  </w:r>
                  <w:r>
                    <w:rPr>
                      <w:spacing w:val="-6"/>
                    </w:rPr>
                    <w:t> </w:t>
                  </w:r>
                  <w:r>
                    <w:rPr/>
                    <w:t>tego</w:t>
                  </w:r>
                  <w:r>
                    <w:rPr>
                      <w:spacing w:val="-2"/>
                    </w:rPr>
                    <w:t> miejsca,</w:t>
                  </w:r>
                </w:p>
                <w:p>
                  <w:pPr>
                    <w:pStyle w:val="BodyText"/>
                    <w:numPr>
                      <w:ilvl w:val="0"/>
                      <w:numId w:val="67"/>
                    </w:numPr>
                    <w:tabs>
                      <w:tab w:pos="488" w:val="left" w:leader="none"/>
                    </w:tabs>
                    <w:spacing w:line="269" w:lineRule="exact" w:before="0" w:after="0"/>
                    <w:ind w:left="487" w:right="0" w:hanging="285"/>
                    <w:jc w:val="left"/>
                  </w:pPr>
                  <w:r>
                    <w:rPr/>
                    <w:t>są</w:t>
                  </w:r>
                  <w:r>
                    <w:rPr>
                      <w:spacing w:val="-5"/>
                    </w:rPr>
                    <w:t> </w:t>
                  </w:r>
                  <w:r>
                    <w:rPr/>
                    <w:t>obecni</w:t>
                  </w:r>
                  <w:r>
                    <w:rPr>
                      <w:spacing w:val="-7"/>
                    </w:rPr>
                    <w:t> </w:t>
                  </w:r>
                  <w:r>
                    <w:rPr/>
                    <w:t>przewodniczący</w:t>
                  </w:r>
                  <w:r>
                    <w:rPr>
                      <w:spacing w:val="-6"/>
                    </w:rPr>
                    <w:t> </w:t>
                  </w:r>
                  <w:r>
                    <w:rPr/>
                    <w:t>i</w:t>
                  </w:r>
                  <w:r>
                    <w:rPr>
                      <w:spacing w:val="-7"/>
                    </w:rPr>
                    <w:t> </w:t>
                  </w:r>
                  <w:r>
                    <w:rPr/>
                    <w:t>członkowie</w:t>
                  </w:r>
                  <w:r>
                    <w:rPr>
                      <w:spacing w:val="-5"/>
                    </w:rPr>
                    <w:t> </w:t>
                  </w:r>
                  <w:r>
                    <w:rPr/>
                    <w:t>zespołu</w:t>
                  </w:r>
                  <w:r>
                    <w:rPr>
                      <w:spacing w:val="-4"/>
                    </w:rPr>
                    <w:t> </w:t>
                  </w:r>
                  <w:r>
                    <w:rPr/>
                    <w:t>nadzorującego</w:t>
                  </w:r>
                  <w:r>
                    <w:rPr>
                      <w:spacing w:val="-5"/>
                    </w:rPr>
                    <w:t> </w:t>
                  </w:r>
                  <w:r>
                    <w:rPr/>
                    <w:t>część</w:t>
                  </w:r>
                  <w:r>
                    <w:rPr>
                      <w:spacing w:val="-5"/>
                    </w:rPr>
                    <w:t> </w:t>
                  </w:r>
                  <w:r>
                    <w:rPr/>
                    <w:t>praktyczną</w:t>
                  </w:r>
                  <w:r>
                    <w:rPr>
                      <w:spacing w:val="-4"/>
                    </w:rPr>
                    <w:t> </w:t>
                  </w:r>
                  <w:r>
                    <w:rPr>
                      <w:spacing w:val="-2"/>
                    </w:rPr>
                    <w:t>egzaminu,</w:t>
                  </w:r>
                </w:p>
                <w:p>
                  <w:pPr>
                    <w:pStyle w:val="BodyText"/>
                    <w:numPr>
                      <w:ilvl w:val="0"/>
                      <w:numId w:val="67"/>
                    </w:numPr>
                    <w:tabs>
                      <w:tab w:pos="488" w:val="left" w:leader="none"/>
                    </w:tabs>
                    <w:spacing w:line="240" w:lineRule="auto" w:before="0" w:after="0"/>
                    <w:ind w:left="487" w:right="58" w:hanging="284"/>
                    <w:jc w:val="both"/>
                  </w:pPr>
                  <w:r>
                    <w:rPr/>
                    <w:t>mogą przebywać obserwatorzy, przewodniczący zespołu egzaminacyjnego oraz w sytuacjach szczególnych osoba przygotowująca stanowiska egzaminacyjne i zapewniająca prawidłowe funkcjonowanie sprzętu komputerowego – administrator (opiekun) pracowni,</w:t>
                  </w:r>
                </w:p>
                <w:p>
                  <w:pPr>
                    <w:pStyle w:val="BodyText"/>
                    <w:numPr>
                      <w:ilvl w:val="0"/>
                      <w:numId w:val="67"/>
                    </w:numPr>
                    <w:tabs>
                      <w:tab w:pos="492" w:val="left" w:leader="none"/>
                    </w:tabs>
                    <w:spacing w:line="240" w:lineRule="auto" w:before="0" w:after="0"/>
                    <w:ind w:left="491" w:right="61" w:hanging="286"/>
                    <w:jc w:val="both"/>
                    <w:rPr>
                      <w:b/>
                    </w:rPr>
                  </w:pPr>
                  <w:r>
                    <w:rPr/>
                    <w:t>mogą przebywać specjaliści odpowiednio z zakresu danego rodzaju niepełnosprawności, niedostosowania społecznego lub zagrożenia niedostosowaniem społecznym, jeżeli jest to niezbędne</w:t>
                  </w:r>
                  <w:r>
                    <w:rPr>
                      <w:spacing w:val="-11"/>
                    </w:rPr>
                    <w:t> </w:t>
                  </w:r>
                  <w:r>
                    <w:rPr/>
                    <w:t>do</w:t>
                  </w:r>
                  <w:r>
                    <w:rPr>
                      <w:spacing w:val="-12"/>
                    </w:rPr>
                    <w:t> </w:t>
                  </w:r>
                  <w:r>
                    <w:rPr/>
                    <w:t>uzyskania</w:t>
                  </w:r>
                  <w:r>
                    <w:rPr>
                      <w:spacing w:val="-11"/>
                    </w:rPr>
                    <w:t> </w:t>
                  </w:r>
                  <w:r>
                    <w:rPr/>
                    <w:t>właściwego</w:t>
                  </w:r>
                  <w:r>
                    <w:rPr>
                      <w:spacing w:val="-12"/>
                    </w:rPr>
                    <w:t> </w:t>
                  </w:r>
                  <w:r>
                    <w:rPr/>
                    <w:t>kontaktu</w:t>
                  </w:r>
                  <w:r>
                    <w:rPr>
                      <w:spacing w:val="-12"/>
                    </w:rPr>
                    <w:t> </w:t>
                  </w:r>
                  <w:r>
                    <w:rPr/>
                    <w:t>z</w:t>
                  </w:r>
                  <w:r>
                    <w:rPr>
                      <w:spacing w:val="-11"/>
                    </w:rPr>
                    <w:t> </w:t>
                  </w:r>
                  <w:r>
                    <w:rPr/>
                    <w:t>uczniem</w:t>
                  </w:r>
                  <w:r>
                    <w:rPr>
                      <w:spacing w:val="-11"/>
                    </w:rPr>
                    <w:t> </w:t>
                  </w:r>
                  <w:r>
                    <w:rPr/>
                    <w:t>lub</w:t>
                  </w:r>
                  <w:r>
                    <w:rPr>
                      <w:spacing w:val="-12"/>
                    </w:rPr>
                    <w:t> </w:t>
                  </w:r>
                  <w:r>
                    <w:rPr/>
                    <w:t>absolwentem</w:t>
                  </w:r>
                  <w:r>
                    <w:rPr>
                      <w:spacing w:val="-11"/>
                    </w:rPr>
                    <w:t> </w:t>
                  </w:r>
                  <w:r>
                    <w:rPr/>
                    <w:t>lub</w:t>
                  </w:r>
                  <w:r>
                    <w:rPr>
                      <w:spacing w:val="-12"/>
                    </w:rPr>
                    <w:t> </w:t>
                  </w:r>
                  <w:r>
                    <w:rPr/>
                    <w:t>pomocy</w:t>
                  </w:r>
                  <w:r>
                    <w:rPr>
                      <w:spacing w:val="-12"/>
                    </w:rPr>
                    <w:t> </w:t>
                  </w:r>
                  <w:r>
                    <w:rPr/>
                    <w:t>w</w:t>
                  </w:r>
                  <w:r>
                    <w:rPr>
                      <w:spacing w:val="-13"/>
                    </w:rPr>
                    <w:t> </w:t>
                  </w:r>
                  <w:r>
                    <w:rPr/>
                    <w:t>obsłudze sprzętu specjalistycznego i środków dydaktycznych</w:t>
                  </w:r>
                  <w:r>
                    <w:rPr>
                      <w:b/>
                    </w:rPr>
                    <w:t>,</w:t>
                  </w:r>
                </w:p>
                <w:p>
                  <w:pPr>
                    <w:pStyle w:val="BodyText"/>
                    <w:numPr>
                      <w:ilvl w:val="0"/>
                      <w:numId w:val="67"/>
                    </w:numPr>
                    <w:tabs>
                      <w:tab w:pos="488" w:val="left" w:leader="none"/>
                    </w:tabs>
                    <w:spacing w:line="240" w:lineRule="auto" w:before="0" w:after="0"/>
                    <w:ind w:left="487" w:right="58" w:hanging="284"/>
                    <w:jc w:val="both"/>
                  </w:pPr>
                  <w:r>
                    <w:rPr/>
                    <w:t>przewodniczący i członkowie zespołu nadzorującego część praktyczną nie ingerują w</w:t>
                  </w:r>
                  <w:r>
                    <w:rPr>
                      <w:spacing w:val="-2"/>
                    </w:rPr>
                    <w:t> </w:t>
                  </w:r>
                  <w:r>
                    <w:rPr/>
                    <w:t>pracę zdających bez ważnego powodu i nie zakłócają pracy zdającym,</w:t>
                  </w:r>
                </w:p>
              </w:txbxContent>
            </v:textbox>
            <v:stroke dashstyle="solid"/>
            <w10:wrap type="topAndBottom"/>
          </v:shape>
        </w:pict>
      </w:r>
    </w:p>
    <w:p>
      <w:pPr>
        <w:spacing w:after="0"/>
        <w:rPr>
          <w:sz w:val="20"/>
        </w:rPr>
        <w:sectPr>
          <w:headerReference w:type="default" r:id="rId130"/>
          <w:footerReference w:type="default" r:id="rId131"/>
          <w:pgSz w:w="11910" w:h="16840"/>
          <w:pgMar w:header="0" w:footer="1000" w:top="1520" w:bottom="1200" w:left="640" w:right="60"/>
        </w:sectPr>
      </w:pPr>
    </w:p>
    <w:p>
      <w:pPr>
        <w:pStyle w:val="BodyText"/>
        <w:ind w:left="1342"/>
        <w:rPr>
          <w:sz w:val="20"/>
        </w:rPr>
      </w:pPr>
      <w:r>
        <w:rPr>
          <w:sz w:val="20"/>
        </w:rPr>
        <w:pict>
          <v:shape style="width:456.95pt;height:153.15pt;mso-position-horizontal-relative:char;mso-position-vertical-relative:line" type="#_x0000_t202" id="docshape89" filled="false" stroked="true" strokeweight=".48pt" strokecolor="#000000">
            <w10:anchorlock/>
            <v:textbox inset="0,0,0,0">
              <w:txbxContent>
                <w:p>
                  <w:pPr>
                    <w:pStyle w:val="BodyText"/>
                    <w:ind w:left="487" w:right="64" w:hanging="284"/>
                    <w:jc w:val="both"/>
                  </w:pPr>
                  <w:r>
                    <w:rPr>
                      <w:rFonts w:ascii="Symbol" w:hAnsi="Symbol"/>
                    </w:rPr>
                    <w:t></w:t>
                  </w:r>
                  <w:r>
                    <w:rPr>
                      <w:spacing w:val="40"/>
                    </w:rPr>
                    <w:t> </w:t>
                  </w:r>
                  <w:r>
                    <w:rPr/>
                    <w:t>obserwatorzy zachowują ciszę, nie chodzą po miejscu egzaminu bez wyraźnego powodu, nie ingerują w pracę zdających i nie zakłócają pracy zdającym.</w:t>
                  </w:r>
                </w:p>
                <w:p>
                  <w:pPr>
                    <w:pStyle w:val="BodyText"/>
                    <w:ind w:left="136" w:right="59"/>
                    <w:jc w:val="both"/>
                  </w:pPr>
                  <w:r>
                    <w:rPr/>
                    <w:t>Do miejsca, w którym jest przeprowadzany egzamin nie można wnosić żadnych urządzeń telekomunikacyjnych ani korzystać z nich w tym miejscu.</w:t>
                  </w:r>
                </w:p>
                <w:p>
                  <w:pPr>
                    <w:pStyle w:val="BodyText"/>
                    <w:spacing w:line="252" w:lineRule="exact"/>
                    <w:ind w:left="136"/>
                    <w:jc w:val="both"/>
                  </w:pPr>
                  <w:r>
                    <w:rPr/>
                    <w:t>Na</w:t>
                  </w:r>
                  <w:r>
                    <w:rPr>
                      <w:spacing w:val="-5"/>
                    </w:rPr>
                    <w:t> </w:t>
                  </w:r>
                  <w:r>
                    <w:rPr/>
                    <w:t>egzaminie</w:t>
                  </w:r>
                  <w:r>
                    <w:rPr>
                      <w:spacing w:val="-4"/>
                    </w:rPr>
                    <w:t> </w:t>
                  </w:r>
                  <w:r>
                    <w:rPr/>
                    <w:t>zdający</w:t>
                  </w:r>
                  <w:r>
                    <w:rPr>
                      <w:spacing w:val="-3"/>
                    </w:rPr>
                    <w:t> </w:t>
                  </w:r>
                  <w:r>
                    <w:rPr/>
                    <w:t>mogą</w:t>
                  </w:r>
                  <w:r>
                    <w:rPr>
                      <w:spacing w:val="-3"/>
                    </w:rPr>
                    <w:t> </w:t>
                  </w:r>
                  <w:r>
                    <w:rPr/>
                    <w:t>korzystać</w:t>
                  </w:r>
                  <w:r>
                    <w:rPr>
                      <w:spacing w:val="-3"/>
                    </w:rPr>
                    <w:t> </w:t>
                  </w:r>
                  <w:r>
                    <w:rPr/>
                    <w:t>tylko</w:t>
                  </w:r>
                  <w:r>
                    <w:rPr>
                      <w:spacing w:val="-4"/>
                    </w:rPr>
                    <w:t> </w:t>
                  </w:r>
                  <w:r>
                    <w:rPr/>
                    <w:t>z</w:t>
                  </w:r>
                  <w:r>
                    <w:rPr>
                      <w:spacing w:val="-4"/>
                    </w:rPr>
                    <w:t> </w:t>
                  </w:r>
                  <w:r>
                    <w:rPr/>
                    <w:t>materiałów</w:t>
                  </w:r>
                  <w:r>
                    <w:rPr>
                      <w:spacing w:val="-3"/>
                    </w:rPr>
                    <w:t> </w:t>
                  </w:r>
                  <w:r>
                    <w:rPr/>
                    <w:t>i</w:t>
                  </w:r>
                  <w:r>
                    <w:rPr>
                      <w:spacing w:val="-3"/>
                    </w:rPr>
                    <w:t> </w:t>
                  </w:r>
                  <w:r>
                    <w:rPr/>
                    <w:t>przyborów</w:t>
                  </w:r>
                  <w:r>
                    <w:rPr>
                      <w:spacing w:val="-3"/>
                    </w:rPr>
                    <w:t> </w:t>
                  </w:r>
                  <w:r>
                    <w:rPr/>
                    <w:t>pomocniczych</w:t>
                  </w:r>
                  <w:r>
                    <w:rPr>
                      <w:spacing w:val="-2"/>
                    </w:rPr>
                    <w:t> wymienionych</w:t>
                  </w:r>
                </w:p>
                <w:p>
                  <w:pPr>
                    <w:pStyle w:val="BodyText"/>
                    <w:spacing w:line="252" w:lineRule="exact"/>
                    <w:ind w:left="136"/>
                    <w:jc w:val="both"/>
                  </w:pPr>
                  <w:r>
                    <w:rPr/>
                    <w:t>w</w:t>
                  </w:r>
                  <w:r>
                    <w:rPr>
                      <w:spacing w:val="-6"/>
                    </w:rPr>
                    <w:t> </w:t>
                  </w:r>
                  <w:r>
                    <w:rPr/>
                    <w:t>komunikacie</w:t>
                  </w:r>
                  <w:r>
                    <w:rPr>
                      <w:spacing w:val="-5"/>
                    </w:rPr>
                    <w:t> </w:t>
                  </w:r>
                  <w:r>
                    <w:rPr/>
                    <w:t>dyrektora</w:t>
                  </w:r>
                  <w:r>
                    <w:rPr>
                      <w:spacing w:val="-2"/>
                    </w:rPr>
                    <w:t> </w:t>
                  </w:r>
                  <w:r>
                    <w:rPr>
                      <w:spacing w:val="-4"/>
                    </w:rPr>
                    <w:t>CKE.</w:t>
                  </w:r>
                </w:p>
                <w:p>
                  <w:pPr>
                    <w:pStyle w:val="BodyText"/>
                    <w:ind w:left="136" w:right="61"/>
                    <w:jc w:val="both"/>
                  </w:pPr>
                  <w:r>
                    <w:rPr/>
                    <w:t>Zdający mogą również wnieść do sali egzaminacyjnej małą butelkę wody. Woda może również być zapewniona</w:t>
                  </w:r>
                  <w:r>
                    <w:rPr>
                      <w:spacing w:val="-14"/>
                    </w:rPr>
                    <w:t> </w:t>
                  </w:r>
                  <w:r>
                    <w:rPr/>
                    <w:t>przez</w:t>
                  </w:r>
                  <w:r>
                    <w:rPr>
                      <w:spacing w:val="-12"/>
                    </w:rPr>
                    <w:t> </w:t>
                  </w:r>
                  <w:r>
                    <w:rPr/>
                    <w:t>szkołę.</w:t>
                  </w:r>
                  <w:r>
                    <w:rPr>
                      <w:spacing w:val="-13"/>
                    </w:rPr>
                    <w:t> </w:t>
                  </w:r>
                  <w:r>
                    <w:rPr/>
                    <w:t>Podczas</w:t>
                  </w:r>
                  <w:r>
                    <w:rPr>
                      <w:spacing w:val="-12"/>
                    </w:rPr>
                    <w:t> </w:t>
                  </w:r>
                  <w:r>
                    <w:rPr/>
                    <w:t>pracy</w:t>
                  </w:r>
                  <w:r>
                    <w:rPr>
                      <w:spacing w:val="-12"/>
                    </w:rPr>
                    <w:t> </w:t>
                  </w:r>
                  <w:r>
                    <w:rPr/>
                    <w:t>zdającego</w:t>
                  </w:r>
                  <w:r>
                    <w:rPr>
                      <w:spacing w:val="-14"/>
                    </w:rPr>
                    <w:t> </w:t>
                  </w:r>
                  <w:r>
                    <w:rPr/>
                    <w:t>z</w:t>
                  </w:r>
                  <w:r>
                    <w:rPr>
                      <w:spacing w:val="-12"/>
                    </w:rPr>
                    <w:t> </w:t>
                  </w:r>
                  <w:r>
                    <w:rPr/>
                    <w:t>arkuszem</w:t>
                  </w:r>
                  <w:r>
                    <w:rPr>
                      <w:spacing w:val="-12"/>
                    </w:rPr>
                    <w:t> </w:t>
                  </w:r>
                  <w:r>
                    <w:rPr/>
                    <w:t>egzaminacyjnym</w:t>
                  </w:r>
                  <w:r>
                    <w:rPr>
                      <w:spacing w:val="-12"/>
                    </w:rPr>
                    <w:t> </w:t>
                  </w:r>
                  <w:r>
                    <w:rPr/>
                    <w:t>butelka</w:t>
                  </w:r>
                  <w:r>
                    <w:rPr>
                      <w:spacing w:val="-13"/>
                    </w:rPr>
                    <w:t> </w:t>
                  </w:r>
                  <w:r>
                    <w:rPr/>
                    <w:t>powinna</w:t>
                  </w:r>
                  <w:r>
                    <w:rPr>
                      <w:spacing w:val="-13"/>
                    </w:rPr>
                    <w:t> </w:t>
                  </w:r>
                  <w:r>
                    <w:rPr/>
                    <w:t>stać na</w:t>
                  </w:r>
                  <w:r>
                    <w:rPr>
                      <w:spacing w:val="-1"/>
                    </w:rPr>
                    <w:t> </w:t>
                  </w:r>
                  <w:r>
                    <w:rPr/>
                    <w:t>podłodze</w:t>
                  </w:r>
                  <w:r>
                    <w:rPr>
                      <w:spacing w:val="-3"/>
                    </w:rPr>
                    <w:t> </w:t>
                  </w:r>
                  <w:r>
                    <w:rPr/>
                    <w:t>przy</w:t>
                  </w:r>
                  <w:r>
                    <w:rPr>
                      <w:spacing w:val="-1"/>
                    </w:rPr>
                    <w:t> </w:t>
                  </w:r>
                  <w:r>
                    <w:rPr/>
                    <w:t>nodze</w:t>
                  </w:r>
                  <w:r>
                    <w:rPr>
                      <w:spacing w:val="-3"/>
                    </w:rPr>
                    <w:t> </w:t>
                  </w:r>
                  <w:r>
                    <w:rPr/>
                    <w:t>stolika,</w:t>
                  </w:r>
                  <w:r>
                    <w:rPr>
                      <w:spacing w:val="-3"/>
                    </w:rPr>
                    <w:t> </w:t>
                  </w:r>
                  <w:r>
                    <w:rPr/>
                    <w:t>aby</w:t>
                  </w:r>
                  <w:r>
                    <w:rPr>
                      <w:spacing w:val="-3"/>
                    </w:rPr>
                    <w:t> </w:t>
                  </w:r>
                  <w:r>
                    <w:rPr/>
                    <w:t>zdający</w:t>
                  </w:r>
                  <w:r>
                    <w:rPr>
                      <w:spacing w:val="-1"/>
                    </w:rPr>
                    <w:t> </w:t>
                  </w:r>
                  <w:r>
                    <w:rPr/>
                    <w:t>przypadkowo</w:t>
                  </w:r>
                  <w:r>
                    <w:rPr>
                      <w:spacing w:val="-1"/>
                    </w:rPr>
                    <w:t> </w:t>
                  </w:r>
                  <w:r>
                    <w:rPr/>
                    <w:t>nie</w:t>
                  </w:r>
                  <w:r>
                    <w:rPr>
                      <w:spacing w:val="-3"/>
                    </w:rPr>
                    <w:t> </w:t>
                  </w:r>
                  <w:r>
                    <w:rPr/>
                    <w:t>zalał</w:t>
                  </w:r>
                  <w:r>
                    <w:rPr>
                      <w:spacing w:val="-4"/>
                    </w:rPr>
                    <w:t> </w:t>
                  </w:r>
                  <w:r>
                    <w:rPr/>
                    <w:t>materiałów</w:t>
                  </w:r>
                  <w:r>
                    <w:rPr>
                      <w:spacing w:val="-2"/>
                    </w:rPr>
                    <w:t> </w:t>
                  </w:r>
                  <w:r>
                    <w:rPr/>
                    <w:t>egzaminacyjnych</w:t>
                  </w:r>
                  <w:r>
                    <w:rPr>
                      <w:spacing w:val="-3"/>
                    </w:rPr>
                    <w:t> </w:t>
                  </w:r>
                  <w:r>
                    <w:rPr/>
                    <w:t>lub sprzętu komputerowego.</w:t>
                  </w:r>
                </w:p>
                <w:p>
                  <w:pPr>
                    <w:pStyle w:val="BodyText"/>
                    <w:spacing w:line="252" w:lineRule="exact"/>
                    <w:ind w:left="136"/>
                  </w:pPr>
                  <w:r>
                    <w:rPr/>
                    <w:t>Zdający</w:t>
                  </w:r>
                  <w:r>
                    <w:rPr>
                      <w:spacing w:val="-4"/>
                    </w:rPr>
                    <w:t> </w:t>
                  </w:r>
                  <w:r>
                    <w:rPr/>
                    <w:t>pracują</w:t>
                  </w:r>
                  <w:r>
                    <w:rPr>
                      <w:spacing w:val="-1"/>
                    </w:rPr>
                    <w:t> </w:t>
                  </w:r>
                  <w:r>
                    <w:rPr/>
                    <w:t>samodzielnie,</w:t>
                  </w:r>
                  <w:r>
                    <w:rPr>
                      <w:spacing w:val="-2"/>
                    </w:rPr>
                    <w:t> </w:t>
                  </w:r>
                  <w:r>
                    <w:rPr/>
                    <w:t>nie</w:t>
                  </w:r>
                  <w:r>
                    <w:rPr>
                      <w:spacing w:val="-1"/>
                    </w:rPr>
                    <w:t> </w:t>
                  </w:r>
                  <w:r>
                    <w:rPr/>
                    <w:t>wolno</w:t>
                  </w:r>
                  <w:r>
                    <w:rPr>
                      <w:spacing w:val="-3"/>
                    </w:rPr>
                    <w:t> </w:t>
                  </w:r>
                  <w:r>
                    <w:rPr/>
                    <w:t>im</w:t>
                  </w:r>
                  <w:r>
                    <w:rPr>
                      <w:spacing w:val="-1"/>
                    </w:rPr>
                    <w:t> </w:t>
                  </w:r>
                  <w:r>
                    <w:rPr/>
                    <w:t>udzielać</w:t>
                  </w:r>
                  <w:r>
                    <w:rPr>
                      <w:spacing w:val="-1"/>
                    </w:rPr>
                    <w:t> </w:t>
                  </w:r>
                  <w:r>
                    <w:rPr/>
                    <w:t>żadnych</w:t>
                  </w:r>
                  <w:r>
                    <w:rPr>
                      <w:spacing w:val="-1"/>
                    </w:rPr>
                    <w:t> </w:t>
                  </w:r>
                  <w:r>
                    <w:rPr/>
                    <w:t>wskazań</w:t>
                  </w:r>
                  <w:r>
                    <w:rPr>
                      <w:spacing w:val="-2"/>
                    </w:rPr>
                    <w:t> </w:t>
                  </w:r>
                  <w:r>
                    <w:rPr/>
                    <w:t>ani komentować</w:t>
                  </w:r>
                  <w:r>
                    <w:rPr>
                      <w:spacing w:val="-3"/>
                    </w:rPr>
                    <w:t> </w:t>
                  </w:r>
                  <w:r>
                    <w:rPr/>
                    <w:t>treści</w:t>
                  </w:r>
                  <w:r>
                    <w:rPr>
                      <w:spacing w:val="-2"/>
                    </w:rPr>
                    <w:t> zadań</w:t>
                  </w:r>
                </w:p>
                <w:p>
                  <w:pPr>
                    <w:pStyle w:val="BodyText"/>
                    <w:spacing w:line="252" w:lineRule="exact"/>
                    <w:ind w:left="136"/>
                  </w:pPr>
                  <w:r>
                    <w:rPr>
                      <w:spacing w:val="-2"/>
                    </w:rPr>
                    <w:t>egzaminacyjnych.</w:t>
                  </w:r>
                </w:p>
              </w:txbxContent>
            </v:textbox>
            <v:stroke dashstyle="solid"/>
          </v:shape>
        </w:pict>
      </w:r>
      <w:r>
        <w:rPr>
          <w:sz w:val="20"/>
        </w:rPr>
      </w:r>
    </w:p>
    <w:p>
      <w:pPr>
        <w:pStyle w:val="BodyText"/>
        <w:spacing w:before="5"/>
        <w:rPr>
          <w:sz w:val="10"/>
        </w:rPr>
      </w:pPr>
    </w:p>
    <w:p>
      <w:pPr>
        <w:pStyle w:val="Heading5"/>
        <w:numPr>
          <w:ilvl w:val="2"/>
          <w:numId w:val="14"/>
        </w:numPr>
        <w:tabs>
          <w:tab w:pos="1482" w:val="left" w:leader="none"/>
        </w:tabs>
        <w:spacing w:line="240" w:lineRule="auto" w:before="92" w:after="0"/>
        <w:ind w:left="1482" w:right="0" w:hanging="358"/>
        <w:jc w:val="both"/>
      </w:pPr>
      <w:r>
        <w:rPr>
          <w:spacing w:val="-2"/>
        </w:rPr>
        <w:t>Postępowanie z materiałami</w:t>
      </w:r>
      <w:r>
        <w:rPr>
          <w:spacing w:val="2"/>
        </w:rPr>
        <w:t> </w:t>
      </w:r>
      <w:r>
        <w:rPr>
          <w:spacing w:val="-2"/>
        </w:rPr>
        <w:t>egzaminacyjnymi</w:t>
      </w:r>
      <w:r>
        <w:rPr>
          <w:spacing w:val="2"/>
        </w:rPr>
        <w:t> </w:t>
      </w:r>
      <w:r>
        <w:rPr>
          <w:spacing w:val="-2"/>
        </w:rPr>
        <w:t>po</w:t>
      </w:r>
      <w:r>
        <w:rPr>
          <w:spacing w:val="-1"/>
        </w:rPr>
        <w:t> </w:t>
      </w:r>
      <w:r>
        <w:rPr>
          <w:spacing w:val="-2"/>
        </w:rPr>
        <w:t>przeprowadzonej</w:t>
      </w:r>
      <w:r>
        <w:rPr>
          <w:spacing w:val="1"/>
        </w:rPr>
        <w:t> </w:t>
      </w:r>
      <w:r>
        <w:rPr>
          <w:spacing w:val="-2"/>
        </w:rPr>
        <w:t>części</w:t>
      </w:r>
      <w:r>
        <w:rPr>
          <w:spacing w:val="2"/>
        </w:rPr>
        <w:t> </w:t>
      </w:r>
      <w:r>
        <w:rPr>
          <w:spacing w:val="-2"/>
        </w:rPr>
        <w:t>praktycznej</w:t>
      </w:r>
      <w:r>
        <w:rPr>
          <w:spacing w:val="2"/>
        </w:rPr>
        <w:t> </w:t>
      </w:r>
      <w:r>
        <w:rPr>
          <w:spacing w:val="-2"/>
        </w:rPr>
        <w:t>egzaminu</w:t>
      </w:r>
    </w:p>
    <w:p>
      <w:pPr>
        <w:spacing w:line="253" w:lineRule="exact" w:before="1"/>
        <w:ind w:left="1482" w:right="0" w:firstLine="0"/>
        <w:jc w:val="both"/>
        <w:rPr>
          <w:b/>
          <w:sz w:val="22"/>
        </w:rPr>
      </w:pPr>
      <w:r>
        <w:rPr>
          <w:b/>
          <w:sz w:val="22"/>
        </w:rPr>
        <w:t>o</w:t>
      </w:r>
      <w:r>
        <w:rPr>
          <w:b/>
          <w:spacing w:val="-3"/>
          <w:sz w:val="22"/>
        </w:rPr>
        <w:t> </w:t>
      </w:r>
      <w:r>
        <w:rPr>
          <w:b/>
          <w:sz w:val="22"/>
        </w:rPr>
        <w:t>modelu</w:t>
      </w:r>
      <w:r>
        <w:rPr>
          <w:b/>
          <w:spacing w:val="-2"/>
          <w:sz w:val="22"/>
        </w:rPr>
        <w:t> </w:t>
      </w:r>
      <w:r>
        <w:rPr>
          <w:b/>
          <w:sz w:val="22"/>
        </w:rPr>
        <w:t>dk</w:t>
      </w:r>
      <w:r>
        <w:rPr>
          <w:b/>
          <w:spacing w:val="-4"/>
          <w:sz w:val="22"/>
        </w:rPr>
        <w:t> </w:t>
      </w:r>
      <w:r>
        <w:rPr>
          <w:b/>
          <w:sz w:val="22"/>
        </w:rPr>
        <w:t>w</w:t>
      </w:r>
      <w:r>
        <w:rPr>
          <w:b/>
          <w:spacing w:val="-1"/>
          <w:sz w:val="22"/>
        </w:rPr>
        <w:t> </w:t>
      </w:r>
      <w:r>
        <w:rPr>
          <w:b/>
          <w:sz w:val="22"/>
        </w:rPr>
        <w:t>danym</w:t>
      </w:r>
      <w:r>
        <w:rPr>
          <w:b/>
          <w:spacing w:val="-3"/>
          <w:sz w:val="22"/>
        </w:rPr>
        <w:t> </w:t>
      </w:r>
      <w:r>
        <w:rPr>
          <w:b/>
          <w:sz w:val="22"/>
        </w:rPr>
        <w:t>dniu</w:t>
      </w:r>
      <w:r>
        <w:rPr>
          <w:b/>
          <w:spacing w:val="-2"/>
          <w:sz w:val="22"/>
        </w:rPr>
        <w:t> </w:t>
      </w:r>
      <w:r>
        <w:rPr>
          <w:b/>
          <w:sz w:val="22"/>
        </w:rPr>
        <w:t>na</w:t>
      </w:r>
      <w:r>
        <w:rPr>
          <w:b/>
          <w:spacing w:val="-2"/>
          <w:sz w:val="22"/>
        </w:rPr>
        <w:t> </w:t>
      </w:r>
      <w:r>
        <w:rPr>
          <w:b/>
          <w:sz w:val="22"/>
        </w:rPr>
        <w:t>danej</w:t>
      </w:r>
      <w:r>
        <w:rPr>
          <w:b/>
          <w:spacing w:val="-3"/>
          <w:sz w:val="22"/>
        </w:rPr>
        <w:t> </w:t>
      </w:r>
      <w:r>
        <w:rPr>
          <w:b/>
          <w:spacing w:val="-2"/>
          <w:sz w:val="22"/>
        </w:rPr>
        <w:t>zmianie</w:t>
      </w:r>
    </w:p>
    <w:p>
      <w:pPr>
        <w:pStyle w:val="ListParagraph"/>
        <w:numPr>
          <w:ilvl w:val="3"/>
          <w:numId w:val="14"/>
        </w:numPr>
        <w:tabs>
          <w:tab w:pos="1773" w:val="left" w:leader="none"/>
        </w:tabs>
        <w:spacing w:line="240" w:lineRule="auto" w:before="0" w:after="0"/>
        <w:ind w:left="1772" w:right="756" w:hanging="286"/>
        <w:jc w:val="both"/>
        <w:rPr>
          <w:sz w:val="22"/>
        </w:rPr>
      </w:pPr>
      <w:r>
        <w:rPr>
          <w:sz w:val="22"/>
        </w:rPr>
        <w:t>Bezpośrednio</w:t>
      </w:r>
      <w:r>
        <w:rPr>
          <w:spacing w:val="73"/>
          <w:sz w:val="22"/>
        </w:rPr>
        <w:t> </w:t>
      </w:r>
      <w:r>
        <w:rPr>
          <w:sz w:val="22"/>
        </w:rPr>
        <w:t>po</w:t>
      </w:r>
      <w:r>
        <w:rPr>
          <w:spacing w:val="73"/>
          <w:sz w:val="22"/>
        </w:rPr>
        <w:t> </w:t>
      </w:r>
      <w:r>
        <w:rPr>
          <w:sz w:val="22"/>
        </w:rPr>
        <w:t>zakończeniu</w:t>
      </w:r>
      <w:r>
        <w:rPr>
          <w:spacing w:val="71"/>
          <w:sz w:val="22"/>
        </w:rPr>
        <w:t> </w:t>
      </w:r>
      <w:r>
        <w:rPr>
          <w:sz w:val="22"/>
        </w:rPr>
        <w:t>części</w:t>
      </w:r>
      <w:r>
        <w:rPr>
          <w:spacing w:val="74"/>
          <w:sz w:val="22"/>
        </w:rPr>
        <w:t> </w:t>
      </w:r>
      <w:r>
        <w:rPr>
          <w:sz w:val="22"/>
        </w:rPr>
        <w:t>praktycznej</w:t>
      </w:r>
      <w:r>
        <w:rPr>
          <w:spacing w:val="72"/>
          <w:sz w:val="22"/>
        </w:rPr>
        <w:t> </w:t>
      </w:r>
      <w:r>
        <w:rPr>
          <w:sz w:val="22"/>
        </w:rPr>
        <w:t>egzaminu</w:t>
      </w:r>
      <w:r>
        <w:rPr>
          <w:spacing w:val="71"/>
          <w:sz w:val="22"/>
        </w:rPr>
        <w:t> </w:t>
      </w:r>
      <w:r>
        <w:rPr>
          <w:sz w:val="22"/>
        </w:rPr>
        <w:t>osoby</w:t>
      </w:r>
      <w:r>
        <w:rPr>
          <w:spacing w:val="73"/>
          <w:sz w:val="22"/>
        </w:rPr>
        <w:t> </w:t>
      </w:r>
      <w:r>
        <w:rPr>
          <w:sz w:val="22"/>
        </w:rPr>
        <w:t>wchodzące</w:t>
      </w:r>
      <w:r>
        <w:rPr>
          <w:spacing w:val="74"/>
          <w:sz w:val="22"/>
        </w:rPr>
        <w:t> </w:t>
      </w:r>
      <w:r>
        <w:rPr>
          <w:sz w:val="22"/>
        </w:rPr>
        <w:t>w</w:t>
      </w:r>
      <w:r>
        <w:rPr>
          <w:spacing w:val="72"/>
          <w:sz w:val="22"/>
        </w:rPr>
        <w:t> </w:t>
      </w:r>
      <w:r>
        <w:rPr>
          <w:sz w:val="22"/>
        </w:rPr>
        <w:t>skład</w:t>
      </w:r>
      <w:r>
        <w:rPr>
          <w:spacing w:val="71"/>
          <w:sz w:val="22"/>
        </w:rPr>
        <w:t> </w:t>
      </w:r>
      <w:r>
        <w:rPr>
          <w:sz w:val="22"/>
        </w:rPr>
        <w:t>ZN (w obecności przedstawiciela zdających):</w:t>
      </w:r>
    </w:p>
    <w:p>
      <w:pPr>
        <w:pStyle w:val="ListParagraph"/>
        <w:numPr>
          <w:ilvl w:val="0"/>
          <w:numId w:val="68"/>
        </w:numPr>
        <w:tabs>
          <w:tab w:pos="2054" w:val="left" w:leader="none"/>
        </w:tabs>
        <w:spacing w:line="269" w:lineRule="exact" w:before="2" w:after="0"/>
        <w:ind w:left="2053" w:right="0" w:hanging="282"/>
        <w:jc w:val="both"/>
        <w:rPr>
          <w:sz w:val="22"/>
        </w:rPr>
      </w:pPr>
      <w:r>
        <w:rPr>
          <w:sz w:val="22"/>
        </w:rPr>
        <w:t>potwierdzają,</w:t>
      </w:r>
      <w:r>
        <w:rPr>
          <w:spacing w:val="49"/>
          <w:sz w:val="22"/>
        </w:rPr>
        <w:t> </w:t>
      </w:r>
      <w:r>
        <w:rPr>
          <w:sz w:val="22"/>
        </w:rPr>
        <w:t>w</w:t>
      </w:r>
      <w:r>
        <w:rPr>
          <w:spacing w:val="47"/>
          <w:sz w:val="22"/>
        </w:rPr>
        <w:t> </w:t>
      </w:r>
      <w:r>
        <w:rPr>
          <w:sz w:val="22"/>
        </w:rPr>
        <w:t>ustalony</w:t>
      </w:r>
      <w:r>
        <w:rPr>
          <w:spacing w:val="46"/>
          <w:sz w:val="22"/>
        </w:rPr>
        <w:t> </w:t>
      </w:r>
      <w:r>
        <w:rPr>
          <w:sz w:val="22"/>
        </w:rPr>
        <w:t>sposób,</w:t>
      </w:r>
      <w:r>
        <w:rPr>
          <w:spacing w:val="46"/>
          <w:sz w:val="22"/>
        </w:rPr>
        <w:t> </w:t>
      </w:r>
      <w:r>
        <w:rPr>
          <w:sz w:val="22"/>
        </w:rPr>
        <w:t>na</w:t>
      </w:r>
      <w:r>
        <w:rPr>
          <w:spacing w:val="49"/>
          <w:sz w:val="22"/>
        </w:rPr>
        <w:t> </w:t>
      </w:r>
      <w:r>
        <w:rPr>
          <w:sz w:val="22"/>
        </w:rPr>
        <w:t>wykazie</w:t>
      </w:r>
      <w:r>
        <w:rPr>
          <w:spacing w:val="49"/>
          <w:sz w:val="22"/>
        </w:rPr>
        <w:t> </w:t>
      </w:r>
      <w:r>
        <w:rPr>
          <w:sz w:val="22"/>
        </w:rPr>
        <w:t>zdających</w:t>
      </w:r>
      <w:r>
        <w:rPr>
          <w:spacing w:val="48"/>
          <w:sz w:val="22"/>
        </w:rPr>
        <w:t> </w:t>
      </w:r>
      <w:r>
        <w:rPr>
          <w:sz w:val="22"/>
        </w:rPr>
        <w:t>oddanie</w:t>
      </w:r>
      <w:r>
        <w:rPr>
          <w:spacing w:val="49"/>
          <w:sz w:val="22"/>
        </w:rPr>
        <w:t> </w:t>
      </w:r>
      <w:r>
        <w:rPr>
          <w:sz w:val="22"/>
        </w:rPr>
        <w:t>przez</w:t>
      </w:r>
      <w:r>
        <w:rPr>
          <w:spacing w:val="49"/>
          <w:sz w:val="22"/>
        </w:rPr>
        <w:t> </w:t>
      </w:r>
      <w:r>
        <w:rPr>
          <w:sz w:val="22"/>
        </w:rPr>
        <w:t>zdających</w:t>
      </w:r>
      <w:r>
        <w:rPr>
          <w:spacing w:val="49"/>
          <w:sz w:val="22"/>
        </w:rPr>
        <w:t> </w:t>
      </w:r>
      <w:r>
        <w:rPr>
          <w:spacing w:val="-2"/>
          <w:sz w:val="22"/>
        </w:rPr>
        <w:t>arkuszy</w:t>
      </w:r>
    </w:p>
    <w:p>
      <w:pPr>
        <w:pStyle w:val="BodyText"/>
        <w:spacing w:line="252" w:lineRule="exact"/>
        <w:ind w:left="2053"/>
        <w:jc w:val="both"/>
      </w:pPr>
      <w:r>
        <w:rPr/>
        <w:t>egzaminacyjnych</w:t>
      </w:r>
      <w:r>
        <w:rPr>
          <w:spacing w:val="-5"/>
        </w:rPr>
        <w:t> </w:t>
      </w:r>
      <w:r>
        <w:rPr/>
        <w:t>wraz</w:t>
      </w:r>
      <w:r>
        <w:rPr>
          <w:spacing w:val="-4"/>
        </w:rPr>
        <w:t> </w:t>
      </w:r>
      <w:r>
        <w:rPr/>
        <w:t>z</w:t>
      </w:r>
      <w:r>
        <w:rPr>
          <w:spacing w:val="-6"/>
        </w:rPr>
        <w:t> </w:t>
      </w:r>
      <w:r>
        <w:rPr/>
        <w:t>rezultatami</w:t>
      </w:r>
      <w:r>
        <w:rPr>
          <w:spacing w:val="-4"/>
        </w:rPr>
        <w:t> </w:t>
      </w:r>
      <w:r>
        <w:rPr/>
        <w:t>w</w:t>
      </w:r>
      <w:r>
        <w:rPr>
          <w:spacing w:val="-2"/>
        </w:rPr>
        <w:t> </w:t>
      </w:r>
      <w:r>
        <w:rPr/>
        <w:t>formie</w:t>
      </w:r>
      <w:r>
        <w:rPr>
          <w:spacing w:val="-5"/>
        </w:rPr>
        <w:t> </w:t>
      </w:r>
      <w:r>
        <w:rPr/>
        <w:t>dokumentacji</w:t>
      </w:r>
      <w:r>
        <w:rPr>
          <w:spacing w:val="-6"/>
        </w:rPr>
        <w:t> </w:t>
      </w:r>
      <w:r>
        <w:rPr/>
        <w:t>i</w:t>
      </w:r>
      <w:r>
        <w:rPr>
          <w:spacing w:val="-3"/>
        </w:rPr>
        <w:t> </w:t>
      </w:r>
      <w:r>
        <w:rPr/>
        <w:t>kart</w:t>
      </w:r>
      <w:r>
        <w:rPr>
          <w:spacing w:val="-3"/>
        </w:rPr>
        <w:t> </w:t>
      </w:r>
      <w:r>
        <w:rPr>
          <w:spacing w:val="-2"/>
        </w:rPr>
        <w:t>oceny,</w:t>
      </w:r>
    </w:p>
    <w:p>
      <w:pPr>
        <w:pStyle w:val="ListParagraph"/>
        <w:numPr>
          <w:ilvl w:val="0"/>
          <w:numId w:val="68"/>
        </w:numPr>
        <w:tabs>
          <w:tab w:pos="2054" w:val="left" w:leader="none"/>
        </w:tabs>
        <w:spacing w:line="240" w:lineRule="auto" w:before="0" w:after="0"/>
        <w:ind w:left="2053" w:right="758" w:hanging="281"/>
        <w:jc w:val="both"/>
        <w:rPr>
          <w:sz w:val="22"/>
        </w:rPr>
      </w:pPr>
      <w:r>
        <w:rPr>
          <w:sz w:val="22"/>
        </w:rPr>
        <w:t>sprawdzają</w:t>
      </w:r>
      <w:r>
        <w:rPr>
          <w:spacing w:val="-14"/>
          <w:sz w:val="22"/>
        </w:rPr>
        <w:t> </w:t>
      </w:r>
      <w:r>
        <w:rPr>
          <w:sz w:val="22"/>
        </w:rPr>
        <w:t>kompletność,</w:t>
      </w:r>
      <w:r>
        <w:rPr>
          <w:spacing w:val="-14"/>
          <w:sz w:val="22"/>
        </w:rPr>
        <w:t> </w:t>
      </w:r>
      <w:r>
        <w:rPr>
          <w:sz w:val="22"/>
        </w:rPr>
        <w:t>przeliczają</w:t>
      </w:r>
      <w:r>
        <w:rPr>
          <w:spacing w:val="-14"/>
          <w:sz w:val="22"/>
        </w:rPr>
        <w:t> </w:t>
      </w:r>
      <w:r>
        <w:rPr>
          <w:sz w:val="22"/>
        </w:rPr>
        <w:t>i</w:t>
      </w:r>
      <w:r>
        <w:rPr>
          <w:spacing w:val="-13"/>
          <w:sz w:val="22"/>
        </w:rPr>
        <w:t> </w:t>
      </w:r>
      <w:r>
        <w:rPr>
          <w:sz w:val="22"/>
        </w:rPr>
        <w:t>porządkują</w:t>
      </w:r>
      <w:r>
        <w:rPr>
          <w:spacing w:val="-14"/>
          <w:sz w:val="22"/>
        </w:rPr>
        <w:t> </w:t>
      </w:r>
      <w:r>
        <w:rPr>
          <w:sz w:val="22"/>
        </w:rPr>
        <w:t>materiały</w:t>
      </w:r>
      <w:r>
        <w:rPr>
          <w:spacing w:val="-14"/>
          <w:sz w:val="22"/>
        </w:rPr>
        <w:t> </w:t>
      </w:r>
      <w:r>
        <w:rPr>
          <w:sz w:val="22"/>
        </w:rPr>
        <w:t>egzaminacyjne,</w:t>
      </w:r>
      <w:r>
        <w:rPr>
          <w:spacing w:val="-14"/>
          <w:sz w:val="22"/>
        </w:rPr>
        <w:t> </w:t>
      </w:r>
      <w:r>
        <w:rPr>
          <w:sz w:val="22"/>
        </w:rPr>
        <w:t>w</w:t>
      </w:r>
      <w:r>
        <w:rPr>
          <w:spacing w:val="-13"/>
          <w:sz w:val="22"/>
        </w:rPr>
        <w:t> </w:t>
      </w:r>
      <w:r>
        <w:rPr>
          <w:sz w:val="22"/>
        </w:rPr>
        <w:t>tym</w:t>
      </w:r>
      <w:r>
        <w:rPr>
          <w:spacing w:val="-14"/>
          <w:sz w:val="22"/>
        </w:rPr>
        <w:t> </w:t>
      </w:r>
      <w:r>
        <w:rPr>
          <w:sz w:val="22"/>
        </w:rPr>
        <w:t>umieszczone wcześniej w papierowej kopercie niewykorzystane lub wadliwie wydrukowane arkusze egzaminacyjne wraz z kartami oceny,</w:t>
      </w:r>
    </w:p>
    <w:p>
      <w:pPr>
        <w:pStyle w:val="ListParagraph"/>
        <w:numPr>
          <w:ilvl w:val="0"/>
          <w:numId w:val="68"/>
        </w:numPr>
        <w:tabs>
          <w:tab w:pos="2054" w:val="left" w:leader="none"/>
        </w:tabs>
        <w:spacing w:line="240" w:lineRule="auto" w:before="0" w:after="0"/>
        <w:ind w:left="2053" w:right="753" w:hanging="281"/>
        <w:jc w:val="both"/>
        <w:rPr>
          <w:sz w:val="22"/>
        </w:rPr>
      </w:pPr>
      <w:r>
        <w:rPr>
          <w:sz w:val="22"/>
        </w:rPr>
        <w:t>pakują</w:t>
      </w:r>
      <w:r>
        <w:rPr>
          <w:spacing w:val="63"/>
          <w:sz w:val="22"/>
        </w:rPr>
        <w:t>  </w:t>
      </w:r>
      <w:r>
        <w:rPr>
          <w:sz w:val="22"/>
        </w:rPr>
        <w:t>wypełnione</w:t>
      </w:r>
      <w:r>
        <w:rPr>
          <w:spacing w:val="63"/>
          <w:sz w:val="22"/>
        </w:rPr>
        <w:t>  </w:t>
      </w:r>
      <w:r>
        <w:rPr>
          <w:sz w:val="22"/>
        </w:rPr>
        <w:t>przez</w:t>
      </w:r>
      <w:r>
        <w:rPr>
          <w:spacing w:val="63"/>
          <w:sz w:val="22"/>
        </w:rPr>
        <w:t>  </w:t>
      </w:r>
      <w:r>
        <w:rPr>
          <w:sz w:val="22"/>
        </w:rPr>
        <w:t>zdających</w:t>
      </w:r>
      <w:r>
        <w:rPr>
          <w:spacing w:val="63"/>
          <w:sz w:val="22"/>
        </w:rPr>
        <w:t>  </w:t>
      </w:r>
      <w:r>
        <w:rPr>
          <w:sz w:val="22"/>
        </w:rPr>
        <w:t>arkusze</w:t>
      </w:r>
      <w:r>
        <w:rPr>
          <w:spacing w:val="61"/>
          <w:sz w:val="22"/>
        </w:rPr>
        <w:t>  </w:t>
      </w:r>
      <w:r>
        <w:rPr>
          <w:sz w:val="22"/>
        </w:rPr>
        <w:t>egzaminacyjne</w:t>
      </w:r>
      <w:r>
        <w:rPr>
          <w:spacing w:val="63"/>
          <w:sz w:val="22"/>
        </w:rPr>
        <w:t>  </w:t>
      </w:r>
      <w:r>
        <w:rPr>
          <w:sz w:val="22"/>
        </w:rPr>
        <w:t>wraz</w:t>
      </w:r>
      <w:r>
        <w:rPr>
          <w:spacing w:val="62"/>
          <w:sz w:val="22"/>
        </w:rPr>
        <w:t>  </w:t>
      </w:r>
      <w:r>
        <w:rPr>
          <w:sz w:val="22"/>
        </w:rPr>
        <w:t>z</w:t>
      </w:r>
      <w:r>
        <w:rPr>
          <w:spacing w:val="63"/>
          <w:sz w:val="22"/>
        </w:rPr>
        <w:t>  </w:t>
      </w:r>
      <w:r>
        <w:rPr>
          <w:sz w:val="22"/>
        </w:rPr>
        <w:t>rezultatami w formie dokumentacji oraz karty oceny do zwrotnych bezpiecznych kopert, zaklejają je i </w:t>
      </w:r>
      <w:r>
        <w:rPr>
          <w:spacing w:val="-2"/>
          <w:sz w:val="22"/>
        </w:rPr>
        <w:t>opisują.</w:t>
      </w:r>
    </w:p>
    <w:p>
      <w:pPr>
        <w:pStyle w:val="ListParagraph"/>
        <w:numPr>
          <w:ilvl w:val="3"/>
          <w:numId w:val="14"/>
        </w:numPr>
        <w:tabs>
          <w:tab w:pos="1773" w:val="left" w:leader="none"/>
        </w:tabs>
        <w:spacing w:line="240" w:lineRule="auto" w:before="0" w:after="0"/>
        <w:ind w:left="1772" w:right="758" w:hanging="286"/>
        <w:jc w:val="both"/>
        <w:rPr>
          <w:sz w:val="22"/>
        </w:rPr>
      </w:pPr>
      <w:r>
        <w:rPr>
          <w:sz w:val="22"/>
        </w:rPr>
        <w:t>Przewodniczący</w:t>
      </w:r>
      <w:r>
        <w:rPr>
          <w:spacing w:val="-1"/>
          <w:sz w:val="22"/>
        </w:rPr>
        <w:t> </w:t>
      </w:r>
      <w:r>
        <w:rPr>
          <w:sz w:val="22"/>
        </w:rPr>
        <w:t>ZN</w:t>
      </w:r>
      <w:r>
        <w:rPr>
          <w:spacing w:val="-1"/>
          <w:sz w:val="22"/>
        </w:rPr>
        <w:t> </w:t>
      </w:r>
      <w:r>
        <w:rPr>
          <w:sz w:val="22"/>
        </w:rPr>
        <w:t>sporządza protokół przebiegu części</w:t>
      </w:r>
      <w:r>
        <w:rPr>
          <w:spacing w:val="-1"/>
          <w:sz w:val="22"/>
        </w:rPr>
        <w:t> </w:t>
      </w:r>
      <w:r>
        <w:rPr>
          <w:sz w:val="22"/>
        </w:rPr>
        <w:t>praktycznej</w:t>
      </w:r>
      <w:r>
        <w:rPr>
          <w:spacing w:val="-1"/>
          <w:sz w:val="22"/>
        </w:rPr>
        <w:t> </w:t>
      </w:r>
      <w:r>
        <w:rPr>
          <w:sz w:val="22"/>
        </w:rPr>
        <w:t>egzaminu</w:t>
      </w:r>
      <w:r>
        <w:rPr>
          <w:spacing w:val="-1"/>
          <w:sz w:val="22"/>
        </w:rPr>
        <w:t> </w:t>
      </w:r>
      <w:r>
        <w:rPr>
          <w:sz w:val="22"/>
        </w:rPr>
        <w:t>w</w:t>
      </w:r>
      <w:r>
        <w:rPr>
          <w:spacing w:val="-1"/>
          <w:sz w:val="22"/>
        </w:rPr>
        <w:t> </w:t>
      </w:r>
      <w:r>
        <w:rPr>
          <w:sz w:val="22"/>
        </w:rPr>
        <w:t>danym</w:t>
      </w:r>
      <w:r>
        <w:rPr>
          <w:spacing w:val="-1"/>
          <w:sz w:val="22"/>
        </w:rPr>
        <w:t> </w:t>
      </w:r>
      <w:r>
        <w:rPr>
          <w:sz w:val="22"/>
        </w:rPr>
        <w:t>miejscu przeprowadzania części praktycznej egzaminu. Protokół czytelnie podpisują wszystkie osoby wchodzące w skład zespołu nadzorującego.</w:t>
      </w:r>
    </w:p>
    <w:p>
      <w:pPr>
        <w:pStyle w:val="ListParagraph"/>
        <w:numPr>
          <w:ilvl w:val="3"/>
          <w:numId w:val="14"/>
        </w:numPr>
        <w:tabs>
          <w:tab w:pos="1773" w:val="left" w:leader="none"/>
        </w:tabs>
        <w:spacing w:line="252" w:lineRule="exact" w:before="0" w:after="0"/>
        <w:ind w:left="1772" w:right="0" w:hanging="287"/>
        <w:jc w:val="both"/>
        <w:rPr>
          <w:sz w:val="22"/>
        </w:rPr>
      </w:pPr>
      <w:r>
        <w:rPr>
          <w:sz w:val="22"/>
        </w:rPr>
        <w:t>Przewodniczący</w:t>
      </w:r>
      <w:r>
        <w:rPr>
          <w:spacing w:val="-8"/>
          <w:sz w:val="22"/>
        </w:rPr>
        <w:t> </w:t>
      </w:r>
      <w:r>
        <w:rPr>
          <w:sz w:val="22"/>
        </w:rPr>
        <w:t>ZN</w:t>
      </w:r>
      <w:r>
        <w:rPr>
          <w:spacing w:val="-6"/>
          <w:sz w:val="22"/>
        </w:rPr>
        <w:t> </w:t>
      </w:r>
      <w:r>
        <w:rPr>
          <w:sz w:val="22"/>
        </w:rPr>
        <w:t>przekazuje</w:t>
      </w:r>
      <w:r>
        <w:rPr>
          <w:spacing w:val="-7"/>
          <w:sz w:val="22"/>
        </w:rPr>
        <w:t> </w:t>
      </w:r>
      <w:r>
        <w:rPr>
          <w:sz w:val="22"/>
        </w:rPr>
        <w:t>przewodniczącemu</w:t>
      </w:r>
      <w:r>
        <w:rPr>
          <w:spacing w:val="-5"/>
          <w:sz w:val="22"/>
        </w:rPr>
        <w:t> </w:t>
      </w:r>
      <w:r>
        <w:rPr>
          <w:sz w:val="22"/>
        </w:rPr>
        <w:t>zespołu</w:t>
      </w:r>
      <w:r>
        <w:rPr>
          <w:spacing w:val="-5"/>
          <w:sz w:val="22"/>
        </w:rPr>
        <w:t> </w:t>
      </w:r>
      <w:r>
        <w:rPr>
          <w:spacing w:val="-2"/>
          <w:sz w:val="22"/>
        </w:rPr>
        <w:t>egzaminacyjnego:</w:t>
      </w:r>
    </w:p>
    <w:p>
      <w:pPr>
        <w:pStyle w:val="ListParagraph"/>
        <w:numPr>
          <w:ilvl w:val="0"/>
          <w:numId w:val="69"/>
        </w:numPr>
        <w:tabs>
          <w:tab w:pos="2054" w:val="left" w:leader="none"/>
        </w:tabs>
        <w:spacing w:line="269" w:lineRule="exact" w:before="0" w:after="0"/>
        <w:ind w:left="2053" w:right="0" w:hanging="282"/>
        <w:jc w:val="both"/>
        <w:rPr>
          <w:sz w:val="22"/>
        </w:rPr>
      </w:pPr>
      <w:r>
        <w:rPr>
          <w:sz w:val="22"/>
        </w:rPr>
        <w:t>zaklejone</w:t>
      </w:r>
      <w:r>
        <w:rPr>
          <w:spacing w:val="-5"/>
          <w:sz w:val="22"/>
        </w:rPr>
        <w:t> </w:t>
      </w:r>
      <w:r>
        <w:rPr>
          <w:sz w:val="22"/>
        </w:rPr>
        <w:t>bezpieczne</w:t>
      </w:r>
      <w:r>
        <w:rPr>
          <w:spacing w:val="-3"/>
          <w:sz w:val="22"/>
        </w:rPr>
        <w:t> </w:t>
      </w:r>
      <w:r>
        <w:rPr>
          <w:sz w:val="22"/>
        </w:rPr>
        <w:t>koperty</w:t>
      </w:r>
      <w:r>
        <w:rPr>
          <w:spacing w:val="-2"/>
          <w:sz w:val="22"/>
        </w:rPr>
        <w:t> </w:t>
      </w:r>
      <w:r>
        <w:rPr>
          <w:sz w:val="22"/>
        </w:rPr>
        <w:t>zawierające</w:t>
      </w:r>
      <w:r>
        <w:rPr>
          <w:spacing w:val="-3"/>
          <w:sz w:val="22"/>
        </w:rPr>
        <w:t> </w:t>
      </w:r>
      <w:r>
        <w:rPr>
          <w:sz w:val="22"/>
        </w:rPr>
        <w:t>arkusze</w:t>
      </w:r>
      <w:r>
        <w:rPr>
          <w:spacing w:val="-3"/>
          <w:sz w:val="22"/>
        </w:rPr>
        <w:t> </w:t>
      </w:r>
      <w:r>
        <w:rPr>
          <w:sz w:val="22"/>
        </w:rPr>
        <w:t>egzaminacyjne</w:t>
      </w:r>
      <w:r>
        <w:rPr>
          <w:spacing w:val="-2"/>
          <w:sz w:val="22"/>
        </w:rPr>
        <w:t> </w:t>
      </w:r>
      <w:r>
        <w:rPr>
          <w:sz w:val="22"/>
        </w:rPr>
        <w:t>wraz</w:t>
      </w:r>
      <w:r>
        <w:rPr>
          <w:spacing w:val="-5"/>
          <w:sz w:val="22"/>
        </w:rPr>
        <w:t> </w:t>
      </w:r>
      <w:r>
        <w:rPr>
          <w:sz w:val="22"/>
        </w:rPr>
        <w:t>z</w:t>
      </w:r>
      <w:r>
        <w:rPr>
          <w:spacing w:val="-2"/>
          <w:sz w:val="22"/>
        </w:rPr>
        <w:t> </w:t>
      </w:r>
      <w:r>
        <w:rPr>
          <w:sz w:val="22"/>
        </w:rPr>
        <w:t>rezultatami</w:t>
      </w:r>
      <w:r>
        <w:rPr>
          <w:spacing w:val="-2"/>
          <w:sz w:val="22"/>
        </w:rPr>
        <w:t> </w:t>
      </w:r>
      <w:r>
        <w:rPr>
          <w:sz w:val="22"/>
        </w:rPr>
        <w:t>w</w:t>
      </w:r>
      <w:r>
        <w:rPr>
          <w:spacing w:val="-3"/>
          <w:sz w:val="22"/>
        </w:rPr>
        <w:t> </w:t>
      </w:r>
      <w:r>
        <w:rPr>
          <w:spacing w:val="-2"/>
          <w:sz w:val="22"/>
        </w:rPr>
        <w:t>postaci</w:t>
      </w:r>
    </w:p>
    <w:p>
      <w:pPr>
        <w:pStyle w:val="BodyText"/>
        <w:spacing w:line="252" w:lineRule="exact"/>
        <w:ind w:left="2053"/>
        <w:jc w:val="both"/>
      </w:pPr>
      <w:r>
        <w:rPr/>
        <w:t>dokumentacji</w:t>
      </w:r>
      <w:r>
        <w:rPr>
          <w:spacing w:val="-9"/>
        </w:rPr>
        <w:t> </w:t>
      </w:r>
      <w:r>
        <w:rPr/>
        <w:t>i</w:t>
      </w:r>
      <w:r>
        <w:rPr>
          <w:spacing w:val="-3"/>
        </w:rPr>
        <w:t> </w:t>
      </w:r>
      <w:r>
        <w:rPr/>
        <w:t>kartami</w:t>
      </w:r>
      <w:r>
        <w:rPr>
          <w:spacing w:val="-3"/>
        </w:rPr>
        <w:t> </w:t>
      </w:r>
      <w:r>
        <w:rPr/>
        <w:t>oceny</w:t>
      </w:r>
      <w:r>
        <w:rPr>
          <w:spacing w:val="-5"/>
        </w:rPr>
        <w:t> </w:t>
      </w:r>
      <w:r>
        <w:rPr/>
        <w:t>zdających,</w:t>
      </w:r>
      <w:r>
        <w:rPr>
          <w:spacing w:val="-4"/>
        </w:rPr>
        <w:t> </w:t>
      </w:r>
      <w:r>
        <w:rPr/>
        <w:t>którzy</w:t>
      </w:r>
      <w:r>
        <w:rPr>
          <w:spacing w:val="-4"/>
        </w:rPr>
        <w:t> </w:t>
      </w:r>
      <w:r>
        <w:rPr/>
        <w:t>ukończyli</w:t>
      </w:r>
      <w:r>
        <w:rPr>
          <w:spacing w:val="-3"/>
        </w:rPr>
        <w:t> </w:t>
      </w:r>
      <w:r>
        <w:rPr>
          <w:spacing w:val="-2"/>
        </w:rPr>
        <w:t>egzamin,</w:t>
      </w:r>
    </w:p>
    <w:p>
      <w:pPr>
        <w:pStyle w:val="ListParagraph"/>
        <w:numPr>
          <w:ilvl w:val="0"/>
          <w:numId w:val="69"/>
        </w:numPr>
        <w:tabs>
          <w:tab w:pos="2054" w:val="left" w:leader="none"/>
        </w:tabs>
        <w:spacing w:line="269" w:lineRule="exact" w:before="1" w:after="0"/>
        <w:ind w:left="2053" w:right="0" w:hanging="282"/>
        <w:jc w:val="both"/>
        <w:rPr>
          <w:sz w:val="22"/>
        </w:rPr>
      </w:pPr>
      <w:r>
        <w:rPr>
          <w:sz w:val="22"/>
        </w:rPr>
        <w:t>papierowe</w:t>
      </w:r>
      <w:r>
        <w:rPr>
          <w:spacing w:val="32"/>
          <w:sz w:val="22"/>
        </w:rPr>
        <w:t>  </w:t>
      </w:r>
      <w:r>
        <w:rPr>
          <w:sz w:val="22"/>
        </w:rPr>
        <w:t>koperty</w:t>
      </w:r>
      <w:r>
        <w:rPr>
          <w:spacing w:val="31"/>
          <w:sz w:val="22"/>
        </w:rPr>
        <w:t>  </w:t>
      </w:r>
      <w:r>
        <w:rPr>
          <w:sz w:val="22"/>
        </w:rPr>
        <w:t>zawierające</w:t>
      </w:r>
      <w:r>
        <w:rPr>
          <w:spacing w:val="33"/>
          <w:sz w:val="22"/>
        </w:rPr>
        <w:t>  </w:t>
      </w:r>
      <w:r>
        <w:rPr>
          <w:sz w:val="22"/>
        </w:rPr>
        <w:t>niewykorzystane</w:t>
      </w:r>
      <w:r>
        <w:rPr>
          <w:spacing w:val="32"/>
          <w:sz w:val="22"/>
        </w:rPr>
        <w:t>  </w:t>
      </w:r>
      <w:r>
        <w:rPr>
          <w:sz w:val="22"/>
        </w:rPr>
        <w:t>lub</w:t>
      </w:r>
      <w:r>
        <w:rPr>
          <w:spacing w:val="33"/>
          <w:sz w:val="22"/>
        </w:rPr>
        <w:t>  </w:t>
      </w:r>
      <w:r>
        <w:rPr>
          <w:sz w:val="22"/>
        </w:rPr>
        <w:t>wadliwie</w:t>
      </w:r>
      <w:r>
        <w:rPr>
          <w:spacing w:val="32"/>
          <w:sz w:val="22"/>
        </w:rPr>
        <w:t>  </w:t>
      </w:r>
      <w:r>
        <w:rPr>
          <w:sz w:val="22"/>
        </w:rPr>
        <w:t>wydrukowane</w:t>
      </w:r>
      <w:r>
        <w:rPr>
          <w:spacing w:val="33"/>
          <w:sz w:val="22"/>
        </w:rPr>
        <w:t>  </w:t>
      </w:r>
      <w:r>
        <w:rPr>
          <w:spacing w:val="-2"/>
          <w:sz w:val="22"/>
        </w:rPr>
        <w:t>arkusze</w:t>
      </w:r>
    </w:p>
    <w:p>
      <w:pPr>
        <w:pStyle w:val="BodyText"/>
        <w:spacing w:line="252" w:lineRule="exact"/>
        <w:ind w:left="2053"/>
        <w:jc w:val="both"/>
      </w:pPr>
      <w:r>
        <w:rPr/>
        <w:t>egzaminacyjne</w:t>
      </w:r>
      <w:r>
        <w:rPr>
          <w:spacing w:val="-5"/>
        </w:rPr>
        <w:t> </w:t>
      </w:r>
      <w:r>
        <w:rPr/>
        <w:t>wraz</w:t>
      </w:r>
      <w:r>
        <w:rPr>
          <w:spacing w:val="-6"/>
        </w:rPr>
        <w:t> </w:t>
      </w:r>
      <w:r>
        <w:rPr/>
        <w:t>z</w:t>
      </w:r>
      <w:r>
        <w:rPr>
          <w:spacing w:val="-5"/>
        </w:rPr>
        <w:t> </w:t>
      </w:r>
      <w:r>
        <w:rPr/>
        <w:t>kartami</w:t>
      </w:r>
      <w:r>
        <w:rPr>
          <w:spacing w:val="-3"/>
        </w:rPr>
        <w:t> </w:t>
      </w:r>
      <w:r>
        <w:rPr>
          <w:spacing w:val="-2"/>
        </w:rPr>
        <w:t>oceny,</w:t>
      </w:r>
    </w:p>
    <w:p>
      <w:pPr>
        <w:pStyle w:val="ListParagraph"/>
        <w:numPr>
          <w:ilvl w:val="0"/>
          <w:numId w:val="69"/>
        </w:numPr>
        <w:tabs>
          <w:tab w:pos="2054" w:val="left" w:leader="none"/>
        </w:tabs>
        <w:spacing w:line="269" w:lineRule="exact" w:before="2" w:after="0"/>
        <w:ind w:left="2053" w:right="0" w:hanging="282"/>
        <w:jc w:val="both"/>
        <w:rPr>
          <w:sz w:val="22"/>
        </w:rPr>
      </w:pPr>
      <w:r>
        <w:rPr>
          <w:sz w:val="22"/>
        </w:rPr>
        <w:t>protokół</w:t>
      </w:r>
      <w:r>
        <w:rPr>
          <w:spacing w:val="-6"/>
          <w:sz w:val="22"/>
        </w:rPr>
        <w:t> </w:t>
      </w:r>
      <w:r>
        <w:rPr>
          <w:sz w:val="22"/>
        </w:rPr>
        <w:t>przebiegu</w:t>
      </w:r>
      <w:r>
        <w:rPr>
          <w:spacing w:val="-4"/>
          <w:sz w:val="22"/>
        </w:rPr>
        <w:t> </w:t>
      </w:r>
      <w:r>
        <w:rPr>
          <w:sz w:val="22"/>
        </w:rPr>
        <w:t>części</w:t>
      </w:r>
      <w:r>
        <w:rPr>
          <w:spacing w:val="-3"/>
          <w:sz w:val="22"/>
        </w:rPr>
        <w:t> </w:t>
      </w:r>
      <w:r>
        <w:rPr>
          <w:sz w:val="22"/>
        </w:rPr>
        <w:t>praktycznej</w:t>
      </w:r>
      <w:r>
        <w:rPr>
          <w:spacing w:val="-6"/>
          <w:sz w:val="22"/>
        </w:rPr>
        <w:t> </w:t>
      </w:r>
      <w:r>
        <w:rPr>
          <w:sz w:val="22"/>
        </w:rPr>
        <w:t>egzaminu</w:t>
      </w:r>
      <w:r>
        <w:rPr>
          <w:spacing w:val="-6"/>
          <w:sz w:val="22"/>
        </w:rPr>
        <w:t> </w:t>
      </w:r>
      <w:r>
        <w:rPr>
          <w:color w:val="000000"/>
          <w:sz w:val="22"/>
          <w:shd w:fill="BCD5ED" w:color="auto" w:val="clear"/>
        </w:rPr>
        <w:t>(Załącznik</w:t>
      </w:r>
      <w:r>
        <w:rPr>
          <w:color w:val="000000"/>
          <w:spacing w:val="-4"/>
          <w:sz w:val="22"/>
          <w:shd w:fill="BCD5ED" w:color="auto" w:val="clear"/>
        </w:rPr>
        <w:t> </w:t>
      </w:r>
      <w:r>
        <w:rPr>
          <w:color w:val="000000"/>
          <w:spacing w:val="-5"/>
          <w:sz w:val="22"/>
          <w:shd w:fill="BCD5ED" w:color="auto" w:val="clear"/>
        </w:rPr>
        <w:t>9)</w:t>
      </w:r>
      <w:r>
        <w:rPr>
          <w:color w:val="000000"/>
          <w:spacing w:val="-5"/>
          <w:sz w:val="22"/>
        </w:rPr>
        <w:t>,</w:t>
      </w:r>
    </w:p>
    <w:p>
      <w:pPr>
        <w:pStyle w:val="ListParagraph"/>
        <w:numPr>
          <w:ilvl w:val="0"/>
          <w:numId w:val="69"/>
        </w:numPr>
        <w:tabs>
          <w:tab w:pos="2054" w:val="left" w:leader="none"/>
        </w:tabs>
        <w:spacing w:line="240" w:lineRule="auto" w:before="0" w:after="0"/>
        <w:ind w:left="2053" w:right="759" w:hanging="281"/>
        <w:jc w:val="both"/>
        <w:rPr>
          <w:sz w:val="22"/>
        </w:rPr>
      </w:pPr>
      <w:r>
        <w:rPr>
          <w:sz w:val="22"/>
        </w:rPr>
        <w:t>uzupełniony wykaz uczniów w danym miejscu przeprowadzania części praktycznej egzaminu </w:t>
      </w:r>
      <w:r>
        <w:rPr>
          <w:color w:val="000000"/>
          <w:sz w:val="22"/>
          <w:shd w:fill="BCD5ED" w:color="auto" w:val="clear"/>
        </w:rPr>
        <w:t>(Załącznik 10).</w:t>
      </w:r>
    </w:p>
    <w:p>
      <w:pPr>
        <w:pStyle w:val="ListParagraph"/>
        <w:numPr>
          <w:ilvl w:val="0"/>
          <w:numId w:val="69"/>
        </w:numPr>
        <w:tabs>
          <w:tab w:pos="2054" w:val="left" w:leader="none"/>
        </w:tabs>
        <w:spacing w:line="240" w:lineRule="auto" w:before="0" w:after="0"/>
        <w:ind w:left="2053" w:right="758" w:hanging="281"/>
        <w:jc w:val="both"/>
        <w:rPr>
          <w:sz w:val="22"/>
        </w:rPr>
      </w:pPr>
      <w:r>
        <w:rPr>
          <w:sz w:val="22"/>
        </w:rPr>
        <w:t>arkusze egzaminacyjne i karty oceny zdających, którym przerwano i unieważniono część praktyczną egzaminu,</w:t>
      </w:r>
    </w:p>
    <w:p>
      <w:pPr>
        <w:pStyle w:val="ListParagraph"/>
        <w:numPr>
          <w:ilvl w:val="0"/>
          <w:numId w:val="69"/>
        </w:numPr>
        <w:tabs>
          <w:tab w:pos="2054" w:val="left" w:leader="none"/>
        </w:tabs>
        <w:spacing w:line="267" w:lineRule="exact" w:before="0" w:after="0"/>
        <w:ind w:left="2053" w:right="0" w:hanging="282"/>
        <w:jc w:val="both"/>
        <w:rPr>
          <w:sz w:val="22"/>
        </w:rPr>
      </w:pPr>
      <w:r>
        <w:rPr>
          <w:sz w:val="22"/>
        </w:rPr>
        <w:t>plan</w:t>
      </w:r>
      <w:r>
        <w:rPr>
          <w:spacing w:val="-3"/>
          <w:sz w:val="22"/>
        </w:rPr>
        <w:t> </w:t>
      </w:r>
      <w:r>
        <w:rPr>
          <w:sz w:val="22"/>
        </w:rPr>
        <w:t>sali </w:t>
      </w:r>
      <w:r>
        <w:rPr>
          <w:spacing w:val="-2"/>
          <w:sz w:val="22"/>
        </w:rPr>
        <w:t>egzaminacyjnej.</w:t>
      </w:r>
    </w:p>
    <w:p>
      <w:pPr>
        <w:pStyle w:val="ListParagraph"/>
        <w:numPr>
          <w:ilvl w:val="3"/>
          <w:numId w:val="14"/>
        </w:numPr>
        <w:tabs>
          <w:tab w:pos="1773" w:val="left" w:leader="none"/>
        </w:tabs>
        <w:spacing w:line="240" w:lineRule="auto" w:before="0" w:after="0"/>
        <w:ind w:left="1772" w:right="753" w:hanging="286"/>
        <w:jc w:val="both"/>
        <w:rPr>
          <w:sz w:val="22"/>
        </w:rPr>
      </w:pPr>
      <w:r>
        <w:rPr>
          <w:sz w:val="22"/>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w:t>
      </w:r>
      <w:r>
        <w:rPr>
          <w:spacing w:val="-3"/>
          <w:sz w:val="22"/>
        </w:rPr>
        <w:t> </w:t>
      </w:r>
      <w:r>
        <w:rPr>
          <w:sz w:val="22"/>
        </w:rPr>
        <w:t>momentu przekazania do okręgowej komisji egzaminacyjnej zgodnie z instrukcją właściwej komisji.</w:t>
      </w:r>
    </w:p>
    <w:p>
      <w:pPr>
        <w:pStyle w:val="BodyText"/>
        <w:spacing w:before="1"/>
      </w:pPr>
    </w:p>
    <w:p>
      <w:pPr>
        <w:pStyle w:val="Heading5"/>
        <w:numPr>
          <w:ilvl w:val="1"/>
          <w:numId w:val="14"/>
        </w:numPr>
        <w:tabs>
          <w:tab w:pos="1762" w:val="left" w:leader="none"/>
          <w:tab w:pos="1763" w:val="left" w:leader="none"/>
        </w:tabs>
        <w:spacing w:line="240" w:lineRule="auto" w:before="0" w:after="0"/>
        <w:ind w:left="1762" w:right="0" w:hanging="877"/>
        <w:jc w:val="left"/>
      </w:pPr>
      <w:bookmarkStart w:name="_TOC_250009" w:id="21"/>
      <w:r>
        <w:rPr/>
        <w:t>Przeprowadzanie</w:t>
      </w:r>
      <w:r>
        <w:rPr>
          <w:spacing w:val="-3"/>
        </w:rPr>
        <w:t> </w:t>
      </w:r>
      <w:r>
        <w:rPr/>
        <w:t>części</w:t>
      </w:r>
      <w:r>
        <w:rPr>
          <w:spacing w:val="-2"/>
        </w:rPr>
        <w:t> </w:t>
      </w:r>
      <w:r>
        <w:rPr/>
        <w:t>praktycznej</w:t>
      </w:r>
      <w:r>
        <w:rPr>
          <w:spacing w:val="-3"/>
        </w:rPr>
        <w:t> </w:t>
      </w:r>
      <w:r>
        <w:rPr/>
        <w:t>o</w:t>
      </w:r>
      <w:r>
        <w:rPr>
          <w:spacing w:val="-6"/>
        </w:rPr>
        <w:t> </w:t>
      </w:r>
      <w:r>
        <w:rPr/>
        <w:t>modelu</w:t>
      </w:r>
      <w:r>
        <w:rPr>
          <w:spacing w:val="-3"/>
        </w:rPr>
        <w:t> </w:t>
      </w:r>
      <w:r>
        <w:rPr/>
        <w:t>w</w:t>
      </w:r>
      <w:r>
        <w:rPr>
          <w:spacing w:val="-5"/>
        </w:rPr>
        <w:t> </w:t>
      </w:r>
      <w:r>
        <w:rPr/>
        <w:t>i</w:t>
      </w:r>
      <w:r>
        <w:rPr>
          <w:spacing w:val="-4"/>
        </w:rPr>
        <w:t> </w:t>
      </w:r>
      <w:bookmarkEnd w:id="21"/>
      <w:r>
        <w:rPr>
          <w:spacing w:val="-7"/>
        </w:rPr>
        <w:t>wk</w:t>
      </w:r>
    </w:p>
    <w:p>
      <w:pPr>
        <w:pStyle w:val="BodyText"/>
        <w:spacing w:before="3"/>
        <w:rPr>
          <w:b/>
        </w:rPr>
      </w:pPr>
    </w:p>
    <w:p>
      <w:pPr>
        <w:pStyle w:val="ListParagraph"/>
        <w:numPr>
          <w:ilvl w:val="2"/>
          <w:numId w:val="14"/>
        </w:numPr>
        <w:tabs>
          <w:tab w:pos="1494" w:val="left" w:leader="none"/>
        </w:tabs>
        <w:spacing w:line="252" w:lineRule="exact" w:before="0" w:after="0"/>
        <w:ind w:left="1494" w:right="0" w:hanging="360"/>
        <w:jc w:val="both"/>
        <w:rPr>
          <w:b/>
          <w:sz w:val="22"/>
        </w:rPr>
      </w:pPr>
      <w:r>
        <w:rPr>
          <w:b/>
          <w:sz w:val="22"/>
        </w:rPr>
        <w:t>Odbiór</w:t>
      </w:r>
      <w:r>
        <w:rPr>
          <w:b/>
          <w:spacing w:val="-6"/>
          <w:sz w:val="22"/>
        </w:rPr>
        <w:t> </w:t>
      </w:r>
      <w:r>
        <w:rPr>
          <w:b/>
          <w:sz w:val="22"/>
        </w:rPr>
        <w:t>przesyłki</w:t>
      </w:r>
      <w:r>
        <w:rPr>
          <w:b/>
          <w:spacing w:val="-7"/>
          <w:sz w:val="22"/>
        </w:rPr>
        <w:t> </w:t>
      </w:r>
      <w:r>
        <w:rPr>
          <w:b/>
          <w:sz w:val="22"/>
        </w:rPr>
        <w:t>z</w:t>
      </w:r>
      <w:r>
        <w:rPr>
          <w:b/>
          <w:spacing w:val="-5"/>
          <w:sz w:val="22"/>
        </w:rPr>
        <w:t> </w:t>
      </w:r>
      <w:r>
        <w:rPr>
          <w:b/>
          <w:sz w:val="22"/>
        </w:rPr>
        <w:t>materiałami</w:t>
      </w:r>
      <w:r>
        <w:rPr>
          <w:b/>
          <w:spacing w:val="-4"/>
          <w:sz w:val="22"/>
        </w:rPr>
        <w:t> </w:t>
      </w:r>
      <w:r>
        <w:rPr>
          <w:b/>
          <w:spacing w:val="-2"/>
          <w:sz w:val="22"/>
        </w:rPr>
        <w:t>egzaminacyjnymi</w:t>
      </w:r>
    </w:p>
    <w:p>
      <w:pPr>
        <w:pStyle w:val="ListParagraph"/>
        <w:numPr>
          <w:ilvl w:val="3"/>
          <w:numId w:val="14"/>
        </w:numPr>
        <w:tabs>
          <w:tab w:pos="1770" w:val="left" w:leader="none"/>
        </w:tabs>
        <w:spacing w:line="240" w:lineRule="auto" w:before="0" w:after="0"/>
        <w:ind w:left="1770" w:right="893" w:hanging="284"/>
        <w:jc w:val="both"/>
        <w:rPr>
          <w:sz w:val="22"/>
        </w:rPr>
      </w:pPr>
      <w:r>
        <w:rPr>
          <w:sz w:val="22"/>
        </w:rPr>
        <w:t>Najpóźniej w ostatnim dniu roboczym poprzedzającym egzamin w ośrodku egzaminacyjnym w godzinach ustalonych w harmonogramie dostaw przewodniczący zespołu egzaminacyjnego lub upoważniony przez niego członek tego zespołu </w:t>
      </w:r>
      <w:r>
        <w:rPr>
          <w:color w:val="000000"/>
          <w:sz w:val="22"/>
          <w:shd w:fill="BCD5ED" w:color="auto" w:val="clear"/>
        </w:rPr>
        <w:t>(Załącznik 14) </w:t>
      </w:r>
      <w:r>
        <w:rPr>
          <w:color w:val="000000"/>
          <w:sz w:val="22"/>
        </w:rPr>
        <w:t>odbiera przesyłkę zawierającą pakiety z arkuszami egzaminacyjnymi i kartami oceny oraz inne materiały egzaminacyjne niezbędne</w:t>
      </w:r>
      <w:r>
        <w:rPr>
          <w:color w:val="000000"/>
          <w:spacing w:val="33"/>
          <w:sz w:val="22"/>
        </w:rPr>
        <w:t> </w:t>
      </w:r>
      <w:r>
        <w:rPr>
          <w:color w:val="000000"/>
          <w:sz w:val="22"/>
        </w:rPr>
        <w:t>do</w:t>
      </w:r>
      <w:r>
        <w:rPr>
          <w:color w:val="000000"/>
          <w:spacing w:val="35"/>
          <w:sz w:val="22"/>
        </w:rPr>
        <w:t> </w:t>
      </w:r>
      <w:r>
        <w:rPr>
          <w:color w:val="000000"/>
          <w:sz w:val="22"/>
        </w:rPr>
        <w:t>przeprowadzenia</w:t>
      </w:r>
      <w:r>
        <w:rPr>
          <w:color w:val="000000"/>
          <w:spacing w:val="33"/>
          <w:sz w:val="22"/>
        </w:rPr>
        <w:t> </w:t>
      </w:r>
      <w:r>
        <w:rPr>
          <w:color w:val="000000"/>
          <w:sz w:val="22"/>
        </w:rPr>
        <w:t>części</w:t>
      </w:r>
      <w:r>
        <w:rPr>
          <w:color w:val="000000"/>
          <w:spacing w:val="36"/>
          <w:sz w:val="22"/>
        </w:rPr>
        <w:t> </w:t>
      </w:r>
      <w:r>
        <w:rPr>
          <w:color w:val="000000"/>
          <w:sz w:val="22"/>
        </w:rPr>
        <w:t>praktycznej</w:t>
      </w:r>
      <w:r>
        <w:rPr>
          <w:color w:val="000000"/>
          <w:spacing w:val="36"/>
          <w:sz w:val="22"/>
        </w:rPr>
        <w:t> </w:t>
      </w:r>
      <w:r>
        <w:rPr>
          <w:color w:val="000000"/>
          <w:sz w:val="22"/>
        </w:rPr>
        <w:t>egzaminu</w:t>
      </w:r>
      <w:r>
        <w:rPr>
          <w:color w:val="000000"/>
          <w:spacing w:val="32"/>
          <w:sz w:val="22"/>
        </w:rPr>
        <w:t> </w:t>
      </w:r>
      <w:r>
        <w:rPr>
          <w:color w:val="000000"/>
          <w:sz w:val="22"/>
        </w:rPr>
        <w:t>zawodowego</w:t>
      </w:r>
      <w:r>
        <w:rPr>
          <w:color w:val="000000"/>
          <w:spacing w:val="35"/>
          <w:sz w:val="22"/>
        </w:rPr>
        <w:t> </w:t>
      </w:r>
      <w:r>
        <w:rPr>
          <w:color w:val="000000"/>
          <w:sz w:val="22"/>
        </w:rPr>
        <w:t>i</w:t>
      </w:r>
      <w:r>
        <w:rPr>
          <w:color w:val="000000"/>
          <w:spacing w:val="33"/>
          <w:sz w:val="22"/>
        </w:rPr>
        <w:t> </w:t>
      </w:r>
      <w:r>
        <w:rPr>
          <w:color w:val="000000"/>
          <w:sz w:val="22"/>
        </w:rPr>
        <w:t>zasady</w:t>
      </w:r>
      <w:r>
        <w:rPr>
          <w:color w:val="000000"/>
          <w:spacing w:val="35"/>
          <w:sz w:val="22"/>
        </w:rPr>
        <w:t> </w:t>
      </w:r>
      <w:r>
        <w:rPr>
          <w:color w:val="000000"/>
          <w:sz w:val="22"/>
        </w:rPr>
        <w:t>oceniania</w:t>
      </w:r>
    </w:p>
    <w:p>
      <w:pPr>
        <w:spacing w:after="0" w:line="240" w:lineRule="auto"/>
        <w:jc w:val="both"/>
        <w:rPr>
          <w:sz w:val="22"/>
        </w:rPr>
        <w:sectPr>
          <w:headerReference w:type="default" r:id="rId132"/>
          <w:footerReference w:type="default" r:id="rId133"/>
          <w:pgSz w:w="11910" w:h="16840"/>
          <w:pgMar w:header="0" w:footer="1000" w:top="1600" w:bottom="1200" w:left="640" w:right="60"/>
        </w:sectPr>
      </w:pPr>
    </w:p>
    <w:p>
      <w:pPr>
        <w:pStyle w:val="BodyText"/>
        <w:spacing w:before="68"/>
        <w:ind w:left="1770" w:right="754"/>
      </w:pPr>
      <w:r>
        <w:rPr/>
        <w:t>i</w:t>
      </w:r>
      <w:r>
        <w:rPr>
          <w:spacing w:val="-1"/>
        </w:rPr>
        <w:t> </w:t>
      </w:r>
      <w:r>
        <w:rPr/>
        <w:t>sprawdza,</w:t>
      </w:r>
      <w:r>
        <w:rPr>
          <w:spacing w:val="33"/>
        </w:rPr>
        <w:t> </w:t>
      </w:r>
      <w:r>
        <w:rPr/>
        <w:t>czy</w:t>
      </w:r>
      <w:r>
        <w:rPr>
          <w:spacing w:val="33"/>
        </w:rPr>
        <w:t> </w:t>
      </w:r>
      <w:r>
        <w:rPr/>
        <w:t>nie</w:t>
      </w:r>
      <w:r>
        <w:rPr>
          <w:spacing w:val="34"/>
        </w:rPr>
        <w:t> </w:t>
      </w:r>
      <w:r>
        <w:rPr/>
        <w:t>została</w:t>
      </w:r>
      <w:r>
        <w:rPr>
          <w:spacing w:val="35"/>
        </w:rPr>
        <w:t> </w:t>
      </w:r>
      <w:r>
        <w:rPr/>
        <w:t>ona</w:t>
      </w:r>
      <w:r>
        <w:rPr>
          <w:spacing w:val="34"/>
        </w:rPr>
        <w:t> </w:t>
      </w:r>
      <w:r>
        <w:rPr/>
        <w:t>naruszona,</w:t>
      </w:r>
      <w:r>
        <w:rPr>
          <w:spacing w:val="31"/>
        </w:rPr>
        <w:t> </w:t>
      </w:r>
      <w:r>
        <w:rPr/>
        <w:t>a</w:t>
      </w:r>
      <w:r>
        <w:rPr>
          <w:spacing w:val="34"/>
        </w:rPr>
        <w:t> </w:t>
      </w:r>
      <w:r>
        <w:rPr/>
        <w:t>następnie</w:t>
      </w:r>
      <w:r>
        <w:rPr>
          <w:spacing w:val="34"/>
        </w:rPr>
        <w:t> </w:t>
      </w:r>
      <w:r>
        <w:rPr/>
        <w:t>sprawdza,</w:t>
      </w:r>
      <w:r>
        <w:rPr>
          <w:spacing w:val="34"/>
        </w:rPr>
        <w:t> </w:t>
      </w:r>
      <w:r>
        <w:rPr/>
        <w:t>czy</w:t>
      </w:r>
      <w:r>
        <w:rPr>
          <w:spacing w:val="33"/>
        </w:rPr>
        <w:t> </w:t>
      </w:r>
      <w:r>
        <w:rPr/>
        <w:t>zawiera</w:t>
      </w:r>
      <w:r>
        <w:rPr>
          <w:spacing w:val="32"/>
        </w:rPr>
        <w:t> </w:t>
      </w:r>
      <w:r>
        <w:rPr/>
        <w:t>ona</w:t>
      </w:r>
      <w:r>
        <w:rPr>
          <w:spacing w:val="34"/>
        </w:rPr>
        <w:t> </w:t>
      </w:r>
      <w:r>
        <w:rPr/>
        <w:t>wszystkie materiały egzaminacyjne niezbędne do przeprowadzenia tej części egzaminu zawodowego.</w:t>
      </w:r>
    </w:p>
    <w:p>
      <w:pPr>
        <w:pStyle w:val="ListParagraph"/>
        <w:numPr>
          <w:ilvl w:val="3"/>
          <w:numId w:val="14"/>
        </w:numPr>
        <w:tabs>
          <w:tab w:pos="1770" w:val="left" w:leader="none"/>
        </w:tabs>
        <w:spacing w:line="252" w:lineRule="exact" w:before="1" w:after="0"/>
        <w:ind w:left="1770" w:right="0" w:hanging="284"/>
        <w:jc w:val="left"/>
        <w:rPr>
          <w:sz w:val="22"/>
        </w:rPr>
      </w:pPr>
      <w:r>
        <w:rPr>
          <w:sz w:val="22"/>
        </w:rPr>
        <w:t>Czynności,</w:t>
      </w:r>
      <w:r>
        <w:rPr>
          <w:spacing w:val="-13"/>
          <w:sz w:val="22"/>
        </w:rPr>
        <w:t> </w:t>
      </w:r>
      <w:r>
        <w:rPr>
          <w:sz w:val="22"/>
        </w:rPr>
        <w:t>o</w:t>
      </w:r>
      <w:r>
        <w:rPr>
          <w:spacing w:val="-12"/>
          <w:sz w:val="22"/>
        </w:rPr>
        <w:t> </w:t>
      </w:r>
      <w:r>
        <w:rPr>
          <w:sz w:val="22"/>
        </w:rPr>
        <w:t>których</w:t>
      </w:r>
      <w:r>
        <w:rPr>
          <w:spacing w:val="-12"/>
          <w:sz w:val="22"/>
        </w:rPr>
        <w:t> </w:t>
      </w:r>
      <w:r>
        <w:rPr>
          <w:sz w:val="22"/>
        </w:rPr>
        <w:t>mowa</w:t>
      </w:r>
      <w:r>
        <w:rPr>
          <w:spacing w:val="-13"/>
          <w:sz w:val="22"/>
        </w:rPr>
        <w:t> </w:t>
      </w:r>
      <w:r>
        <w:rPr>
          <w:sz w:val="22"/>
        </w:rPr>
        <w:t>w</w:t>
      </w:r>
      <w:r>
        <w:rPr>
          <w:spacing w:val="-12"/>
          <w:sz w:val="22"/>
        </w:rPr>
        <w:t> </w:t>
      </w:r>
      <w:r>
        <w:rPr>
          <w:sz w:val="22"/>
        </w:rPr>
        <w:t>pkt.</w:t>
      </w:r>
      <w:r>
        <w:rPr>
          <w:spacing w:val="-12"/>
          <w:sz w:val="22"/>
        </w:rPr>
        <w:t> </w:t>
      </w:r>
      <w:r>
        <w:rPr>
          <w:sz w:val="22"/>
        </w:rPr>
        <w:t>a,</w:t>
      </w:r>
      <w:r>
        <w:rPr>
          <w:spacing w:val="-11"/>
          <w:sz w:val="22"/>
        </w:rPr>
        <w:t> </w:t>
      </w:r>
      <w:r>
        <w:rPr>
          <w:sz w:val="22"/>
        </w:rPr>
        <w:t>mogą</w:t>
      </w:r>
      <w:r>
        <w:rPr>
          <w:spacing w:val="-12"/>
          <w:sz w:val="22"/>
        </w:rPr>
        <w:t> </w:t>
      </w:r>
      <w:r>
        <w:rPr>
          <w:sz w:val="22"/>
        </w:rPr>
        <w:t>zostać</w:t>
      </w:r>
      <w:r>
        <w:rPr>
          <w:spacing w:val="-11"/>
          <w:sz w:val="22"/>
        </w:rPr>
        <w:t> </w:t>
      </w:r>
      <w:r>
        <w:rPr>
          <w:sz w:val="22"/>
        </w:rPr>
        <w:t>wykonane</w:t>
      </w:r>
      <w:r>
        <w:rPr>
          <w:spacing w:val="-12"/>
          <w:sz w:val="22"/>
        </w:rPr>
        <w:t> </w:t>
      </w:r>
      <w:r>
        <w:rPr>
          <w:sz w:val="22"/>
        </w:rPr>
        <w:t>w</w:t>
      </w:r>
      <w:r>
        <w:rPr>
          <w:spacing w:val="-12"/>
          <w:sz w:val="22"/>
        </w:rPr>
        <w:t> </w:t>
      </w:r>
      <w:r>
        <w:rPr>
          <w:sz w:val="22"/>
        </w:rPr>
        <w:t>obecności</w:t>
      </w:r>
      <w:r>
        <w:rPr>
          <w:spacing w:val="-11"/>
          <w:sz w:val="22"/>
        </w:rPr>
        <w:t> </w:t>
      </w:r>
      <w:r>
        <w:rPr>
          <w:sz w:val="22"/>
        </w:rPr>
        <w:t>innego</w:t>
      </w:r>
      <w:r>
        <w:rPr>
          <w:spacing w:val="-12"/>
          <w:sz w:val="22"/>
        </w:rPr>
        <w:t> </w:t>
      </w:r>
      <w:r>
        <w:rPr>
          <w:sz w:val="22"/>
        </w:rPr>
        <w:t>członka</w:t>
      </w:r>
      <w:r>
        <w:rPr>
          <w:spacing w:val="-12"/>
          <w:sz w:val="22"/>
        </w:rPr>
        <w:t> </w:t>
      </w:r>
      <w:r>
        <w:rPr>
          <w:spacing w:val="-2"/>
          <w:sz w:val="22"/>
        </w:rPr>
        <w:t>zespołu</w:t>
      </w:r>
    </w:p>
    <w:p>
      <w:pPr>
        <w:pStyle w:val="BodyText"/>
        <w:spacing w:line="252" w:lineRule="exact"/>
        <w:ind w:left="1770"/>
      </w:pPr>
      <w:r>
        <w:rPr>
          <w:spacing w:val="-2"/>
        </w:rPr>
        <w:t>egzaminacyjnego.</w:t>
      </w:r>
    </w:p>
    <w:p>
      <w:pPr>
        <w:pStyle w:val="ListParagraph"/>
        <w:numPr>
          <w:ilvl w:val="3"/>
          <w:numId w:val="14"/>
        </w:numPr>
        <w:tabs>
          <w:tab w:pos="1770" w:val="left" w:leader="none"/>
        </w:tabs>
        <w:spacing w:line="240" w:lineRule="auto" w:before="1" w:after="0"/>
        <w:ind w:left="1770" w:right="900" w:hanging="284"/>
        <w:jc w:val="both"/>
        <w:rPr>
          <w:sz w:val="22"/>
        </w:rPr>
      </w:pPr>
      <w:r>
        <w:rPr>
          <w:sz w:val="22"/>
        </w:rPr>
        <w:t>Przewodniczący zespołu egzaminacyjnego lub upoważniony przez niego członek tego zespołu przechowuje i zabezpiecza wszystkie materiały egzaminacyjne niezbędne do przeprowadzenia części praktycznej egzaminu zawodowego.</w:t>
      </w:r>
    </w:p>
    <w:p>
      <w:pPr>
        <w:pStyle w:val="ListParagraph"/>
        <w:numPr>
          <w:ilvl w:val="3"/>
          <w:numId w:val="14"/>
        </w:numPr>
        <w:tabs>
          <w:tab w:pos="1770" w:val="left" w:leader="none"/>
        </w:tabs>
        <w:spacing w:line="240" w:lineRule="auto" w:before="0" w:after="0"/>
        <w:ind w:left="1770" w:right="894" w:hanging="284"/>
        <w:jc w:val="both"/>
        <w:rPr>
          <w:sz w:val="22"/>
        </w:rPr>
      </w:pPr>
      <w:r>
        <w:rPr>
          <w:sz w:val="22"/>
        </w:rPr>
        <w:t>W przypadku stwierdzenia, że przesyłka, o której mowa w pkt. a., została naruszona lub nie zawiera wszystkich materiałów egzaminacyjnych niezbędnych do przeprowadzenia części praktycznej</w:t>
      </w:r>
      <w:r>
        <w:rPr>
          <w:spacing w:val="-13"/>
          <w:sz w:val="22"/>
        </w:rPr>
        <w:t> </w:t>
      </w:r>
      <w:r>
        <w:rPr>
          <w:sz w:val="22"/>
        </w:rPr>
        <w:t>egzaminu</w:t>
      </w:r>
      <w:r>
        <w:rPr>
          <w:spacing w:val="-14"/>
          <w:sz w:val="22"/>
        </w:rPr>
        <w:t> </w:t>
      </w:r>
      <w:r>
        <w:rPr>
          <w:sz w:val="22"/>
        </w:rPr>
        <w:t>zawodowego,</w:t>
      </w:r>
      <w:r>
        <w:rPr>
          <w:spacing w:val="-11"/>
          <w:sz w:val="22"/>
        </w:rPr>
        <w:t> </w:t>
      </w:r>
      <w:r>
        <w:rPr>
          <w:sz w:val="22"/>
        </w:rPr>
        <w:t>przewodniczący</w:t>
      </w:r>
      <w:r>
        <w:rPr>
          <w:spacing w:val="-12"/>
          <w:sz w:val="22"/>
        </w:rPr>
        <w:t> </w:t>
      </w:r>
      <w:r>
        <w:rPr>
          <w:sz w:val="22"/>
        </w:rPr>
        <w:t>zespołu</w:t>
      </w:r>
      <w:r>
        <w:rPr>
          <w:spacing w:val="-12"/>
          <w:sz w:val="22"/>
        </w:rPr>
        <w:t> </w:t>
      </w:r>
      <w:r>
        <w:rPr>
          <w:sz w:val="22"/>
        </w:rPr>
        <w:t>egzaminacyjnego</w:t>
      </w:r>
      <w:r>
        <w:rPr>
          <w:spacing w:val="-14"/>
          <w:sz w:val="22"/>
        </w:rPr>
        <w:t> </w:t>
      </w:r>
      <w:r>
        <w:rPr>
          <w:sz w:val="22"/>
        </w:rPr>
        <w:t>lub</w:t>
      </w:r>
      <w:r>
        <w:rPr>
          <w:spacing w:val="-12"/>
          <w:sz w:val="22"/>
        </w:rPr>
        <w:t> </w:t>
      </w:r>
      <w:r>
        <w:rPr>
          <w:sz w:val="22"/>
        </w:rPr>
        <w:t>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w:t>
      </w:r>
      <w:r>
        <w:rPr>
          <w:spacing w:val="-2"/>
          <w:sz w:val="22"/>
        </w:rPr>
        <w:t>postępowaniu.</w:t>
      </w:r>
    </w:p>
    <w:p>
      <w:pPr>
        <w:pStyle w:val="BodyText"/>
        <w:spacing w:before="11"/>
        <w:rPr>
          <w:sz w:val="21"/>
        </w:rPr>
      </w:pPr>
    </w:p>
    <w:p>
      <w:pPr>
        <w:pStyle w:val="Heading5"/>
        <w:numPr>
          <w:ilvl w:val="2"/>
          <w:numId w:val="14"/>
        </w:numPr>
        <w:tabs>
          <w:tab w:pos="1494" w:val="left" w:leader="none"/>
        </w:tabs>
        <w:spacing w:line="240" w:lineRule="auto" w:before="0" w:after="0"/>
        <w:ind w:left="1494" w:right="0" w:hanging="360"/>
        <w:jc w:val="both"/>
      </w:pPr>
      <w:r>
        <w:rPr/>
        <w:t>Przygotowanie</w:t>
      </w:r>
      <w:r>
        <w:rPr>
          <w:spacing w:val="30"/>
        </w:rPr>
        <w:t>  </w:t>
      </w:r>
      <w:r>
        <w:rPr/>
        <w:t>zadań</w:t>
      </w:r>
      <w:r>
        <w:rPr>
          <w:spacing w:val="31"/>
        </w:rPr>
        <w:t>  </w:t>
      </w:r>
      <w:r>
        <w:rPr/>
        <w:t>egzaminacyjnych</w:t>
      </w:r>
      <w:r>
        <w:rPr>
          <w:spacing w:val="30"/>
        </w:rPr>
        <w:t>  </w:t>
      </w:r>
      <w:r>
        <w:rPr/>
        <w:t>do</w:t>
      </w:r>
      <w:r>
        <w:rPr>
          <w:spacing w:val="31"/>
        </w:rPr>
        <w:t>  </w:t>
      </w:r>
      <w:r>
        <w:rPr/>
        <w:t>części</w:t>
      </w:r>
      <w:r>
        <w:rPr>
          <w:spacing w:val="31"/>
        </w:rPr>
        <w:t>  </w:t>
      </w:r>
      <w:r>
        <w:rPr/>
        <w:t>praktycznej</w:t>
      </w:r>
      <w:r>
        <w:rPr>
          <w:spacing w:val="31"/>
        </w:rPr>
        <w:t>  </w:t>
      </w:r>
      <w:r>
        <w:rPr/>
        <w:t>egzaminu</w:t>
      </w:r>
      <w:r>
        <w:rPr>
          <w:spacing w:val="30"/>
        </w:rPr>
        <w:t>  </w:t>
      </w:r>
      <w:r>
        <w:rPr>
          <w:spacing w:val="-2"/>
        </w:rPr>
        <w:t>zawodowego</w:t>
      </w:r>
    </w:p>
    <w:p>
      <w:pPr>
        <w:spacing w:before="2"/>
        <w:ind w:left="1494" w:right="0" w:firstLine="0"/>
        <w:jc w:val="both"/>
        <w:rPr>
          <w:b/>
          <w:sz w:val="22"/>
        </w:rPr>
      </w:pPr>
      <w:r>
        <w:rPr>
          <w:b/>
          <w:sz w:val="22"/>
        </w:rPr>
        <w:t>w</w:t>
      </w:r>
      <w:r>
        <w:rPr>
          <w:b/>
          <w:spacing w:val="-3"/>
          <w:sz w:val="22"/>
        </w:rPr>
        <w:t> </w:t>
      </w:r>
      <w:r>
        <w:rPr>
          <w:b/>
          <w:sz w:val="22"/>
        </w:rPr>
        <w:t>kwalifikacjach,</w:t>
      </w:r>
      <w:r>
        <w:rPr>
          <w:b/>
          <w:spacing w:val="-7"/>
          <w:sz w:val="22"/>
        </w:rPr>
        <w:t> </w:t>
      </w:r>
      <w:r>
        <w:rPr>
          <w:b/>
          <w:sz w:val="22"/>
        </w:rPr>
        <w:t>w</w:t>
      </w:r>
      <w:r>
        <w:rPr>
          <w:b/>
          <w:spacing w:val="-3"/>
          <w:sz w:val="22"/>
        </w:rPr>
        <w:t> </w:t>
      </w:r>
      <w:r>
        <w:rPr>
          <w:b/>
          <w:sz w:val="22"/>
        </w:rPr>
        <w:t>których</w:t>
      </w:r>
      <w:r>
        <w:rPr>
          <w:b/>
          <w:spacing w:val="-4"/>
          <w:sz w:val="22"/>
        </w:rPr>
        <w:t> </w:t>
      </w:r>
      <w:r>
        <w:rPr>
          <w:b/>
          <w:sz w:val="22"/>
        </w:rPr>
        <w:t>zadania</w:t>
      </w:r>
      <w:r>
        <w:rPr>
          <w:b/>
          <w:spacing w:val="-4"/>
          <w:sz w:val="22"/>
        </w:rPr>
        <w:t> </w:t>
      </w:r>
      <w:r>
        <w:rPr>
          <w:b/>
          <w:sz w:val="22"/>
        </w:rPr>
        <w:t>są</w:t>
      </w:r>
      <w:r>
        <w:rPr>
          <w:b/>
          <w:spacing w:val="-5"/>
          <w:sz w:val="22"/>
        </w:rPr>
        <w:t> </w:t>
      </w:r>
      <w:r>
        <w:rPr>
          <w:b/>
          <w:spacing w:val="-4"/>
          <w:sz w:val="22"/>
        </w:rPr>
        <w:t>jawne</w:t>
      </w:r>
    </w:p>
    <w:p>
      <w:pPr>
        <w:pStyle w:val="ListParagraph"/>
        <w:numPr>
          <w:ilvl w:val="3"/>
          <w:numId w:val="14"/>
        </w:numPr>
        <w:tabs>
          <w:tab w:pos="1854" w:val="left" w:leader="none"/>
        </w:tabs>
        <w:spacing w:line="276" w:lineRule="auto" w:before="1" w:after="0"/>
        <w:ind w:left="1854" w:right="894" w:hanging="360"/>
        <w:jc w:val="both"/>
        <w:rPr>
          <w:sz w:val="22"/>
        </w:rPr>
      </w:pPr>
      <w:r>
        <w:rPr>
          <w:sz w:val="22"/>
        </w:rPr>
        <w:t>W</w:t>
      </w:r>
      <w:r>
        <w:rPr>
          <w:spacing w:val="-4"/>
          <w:sz w:val="22"/>
        </w:rPr>
        <w:t> </w:t>
      </w:r>
      <w:r>
        <w:rPr>
          <w:sz w:val="22"/>
        </w:rPr>
        <w:t>systemie</w:t>
      </w:r>
      <w:r>
        <w:rPr>
          <w:spacing w:val="-7"/>
          <w:sz w:val="22"/>
        </w:rPr>
        <w:t> </w:t>
      </w:r>
      <w:r>
        <w:rPr>
          <w:sz w:val="22"/>
        </w:rPr>
        <w:t>informatycznym</w:t>
      </w:r>
      <w:r>
        <w:rPr>
          <w:spacing w:val="-4"/>
          <w:sz w:val="22"/>
        </w:rPr>
        <w:t> </w:t>
      </w:r>
      <w:r>
        <w:rPr>
          <w:sz w:val="22"/>
        </w:rPr>
        <w:t>SIOEPKZ,</w:t>
      </w:r>
      <w:r>
        <w:rPr>
          <w:spacing w:val="-5"/>
          <w:sz w:val="22"/>
        </w:rPr>
        <w:t> </w:t>
      </w:r>
      <w:r>
        <w:rPr>
          <w:sz w:val="22"/>
        </w:rPr>
        <w:t>na</w:t>
      </w:r>
      <w:r>
        <w:rPr>
          <w:spacing w:val="-4"/>
          <w:sz w:val="22"/>
        </w:rPr>
        <w:t> </w:t>
      </w:r>
      <w:r>
        <w:rPr>
          <w:sz w:val="22"/>
        </w:rPr>
        <w:t>około</w:t>
      </w:r>
      <w:r>
        <w:rPr>
          <w:spacing w:val="-7"/>
          <w:sz w:val="22"/>
        </w:rPr>
        <w:t> </w:t>
      </w:r>
      <w:r>
        <w:rPr>
          <w:sz w:val="22"/>
        </w:rPr>
        <w:t>2</w:t>
      </w:r>
      <w:r>
        <w:rPr>
          <w:spacing w:val="-7"/>
          <w:sz w:val="22"/>
        </w:rPr>
        <w:t> </w:t>
      </w:r>
      <w:r>
        <w:rPr>
          <w:sz w:val="22"/>
        </w:rPr>
        <w:t>tygodnie</w:t>
      </w:r>
      <w:r>
        <w:rPr>
          <w:spacing w:val="-7"/>
          <w:sz w:val="22"/>
        </w:rPr>
        <w:t> </w:t>
      </w:r>
      <w:r>
        <w:rPr>
          <w:sz w:val="22"/>
        </w:rPr>
        <w:t>przed</w:t>
      </w:r>
      <w:r>
        <w:rPr>
          <w:spacing w:val="-7"/>
          <w:sz w:val="22"/>
        </w:rPr>
        <w:t> </w:t>
      </w:r>
      <w:r>
        <w:rPr>
          <w:sz w:val="22"/>
        </w:rPr>
        <w:t>terminem</w:t>
      </w:r>
      <w:r>
        <w:rPr>
          <w:spacing w:val="-6"/>
          <w:sz w:val="22"/>
        </w:rPr>
        <w:t> </w:t>
      </w:r>
      <w:r>
        <w:rPr>
          <w:sz w:val="22"/>
        </w:rPr>
        <w:t>egzaminu,</w:t>
      </w:r>
      <w:r>
        <w:rPr>
          <w:spacing w:val="-7"/>
          <w:sz w:val="22"/>
        </w:rPr>
        <w:t> </w:t>
      </w:r>
      <w:r>
        <w:rPr>
          <w:sz w:val="22"/>
        </w:rPr>
        <w:t>zostaną zamieszczone/udostępnione arkusze egzaminacyjne, niezbędne do przeprowadzenia części praktycznej egzaminu zawodowego w kwalifikacjach, w których zadania są jawne.</w:t>
      </w:r>
    </w:p>
    <w:p>
      <w:pPr>
        <w:pStyle w:val="ListParagraph"/>
        <w:numPr>
          <w:ilvl w:val="3"/>
          <w:numId w:val="14"/>
        </w:numPr>
        <w:tabs>
          <w:tab w:pos="1854" w:val="left" w:leader="none"/>
        </w:tabs>
        <w:spacing w:line="276" w:lineRule="auto" w:before="1" w:after="0"/>
        <w:ind w:left="1854" w:right="896" w:hanging="360"/>
        <w:jc w:val="both"/>
        <w:rPr>
          <w:sz w:val="22"/>
        </w:rPr>
      </w:pPr>
      <w:r>
        <w:rPr>
          <w:sz w:val="22"/>
        </w:rPr>
        <w:t>Przewodniczący zespołu egzaminacyjnego lub upoważniony przez niego członek tego zespołu nie później niż w dniu poprzedzającym dany egzamin drukuje udostępnione w systemie informatycznym SIOEPKZ arkusze egzaminacyjne w odpowiedniej liczbie, zgodnie z planem (harmonogramem) wykorzystania tych zadań. Następnie pakuje wydrukowane arkusze egzaminacyjne do papierowych kopert, zakleja je oraz oznakowuje, zapisując na kopercie: symbol i nazwę kwalifikacji, symbol arkusza, datę i godzinę egzaminu oraz liczbę arkuszy.</w:t>
      </w:r>
    </w:p>
    <w:p>
      <w:pPr>
        <w:pStyle w:val="ListParagraph"/>
        <w:numPr>
          <w:ilvl w:val="3"/>
          <w:numId w:val="14"/>
        </w:numPr>
        <w:tabs>
          <w:tab w:pos="1854" w:val="left" w:leader="none"/>
        </w:tabs>
        <w:spacing w:line="252" w:lineRule="exact" w:before="0" w:after="0"/>
        <w:ind w:left="1854" w:right="0" w:hanging="360"/>
        <w:jc w:val="both"/>
        <w:rPr>
          <w:sz w:val="22"/>
        </w:rPr>
      </w:pPr>
      <w:r>
        <w:rPr>
          <w:sz w:val="22"/>
        </w:rPr>
        <w:t>Przewodniczący</w:t>
      </w:r>
      <w:r>
        <w:rPr>
          <w:spacing w:val="9"/>
          <w:sz w:val="22"/>
        </w:rPr>
        <w:t> </w:t>
      </w:r>
      <w:r>
        <w:rPr>
          <w:sz w:val="22"/>
        </w:rPr>
        <w:t>zespołu</w:t>
      </w:r>
      <w:r>
        <w:rPr>
          <w:spacing w:val="9"/>
          <w:sz w:val="22"/>
        </w:rPr>
        <w:t> </w:t>
      </w:r>
      <w:r>
        <w:rPr>
          <w:sz w:val="22"/>
        </w:rPr>
        <w:t>egzaminacyjnego</w:t>
      </w:r>
      <w:r>
        <w:rPr>
          <w:spacing w:val="9"/>
          <w:sz w:val="22"/>
        </w:rPr>
        <w:t> </w:t>
      </w:r>
      <w:r>
        <w:rPr>
          <w:sz w:val="22"/>
        </w:rPr>
        <w:t>lub</w:t>
      </w:r>
      <w:r>
        <w:rPr>
          <w:spacing w:val="11"/>
          <w:sz w:val="22"/>
        </w:rPr>
        <w:t> </w:t>
      </w:r>
      <w:r>
        <w:rPr>
          <w:sz w:val="22"/>
        </w:rPr>
        <w:t>upoważniony</w:t>
      </w:r>
      <w:r>
        <w:rPr>
          <w:spacing w:val="9"/>
          <w:sz w:val="22"/>
        </w:rPr>
        <w:t> </w:t>
      </w:r>
      <w:r>
        <w:rPr>
          <w:sz w:val="22"/>
        </w:rPr>
        <w:t>przez</w:t>
      </w:r>
      <w:r>
        <w:rPr>
          <w:spacing w:val="11"/>
          <w:sz w:val="22"/>
        </w:rPr>
        <w:t> </w:t>
      </w:r>
      <w:r>
        <w:rPr>
          <w:sz w:val="22"/>
        </w:rPr>
        <w:t>niego</w:t>
      </w:r>
      <w:r>
        <w:rPr>
          <w:spacing w:val="10"/>
          <w:sz w:val="22"/>
        </w:rPr>
        <w:t> </w:t>
      </w:r>
      <w:r>
        <w:rPr>
          <w:sz w:val="22"/>
        </w:rPr>
        <w:t>członek</w:t>
      </w:r>
      <w:r>
        <w:rPr>
          <w:spacing w:val="10"/>
          <w:sz w:val="22"/>
        </w:rPr>
        <w:t> </w:t>
      </w:r>
      <w:r>
        <w:rPr>
          <w:sz w:val="22"/>
        </w:rPr>
        <w:t>tego</w:t>
      </w:r>
      <w:r>
        <w:rPr>
          <w:spacing w:val="10"/>
          <w:sz w:val="22"/>
        </w:rPr>
        <w:t> </w:t>
      </w:r>
      <w:r>
        <w:rPr>
          <w:spacing w:val="-2"/>
          <w:sz w:val="22"/>
        </w:rPr>
        <w:t>zespołu</w:t>
      </w:r>
    </w:p>
    <w:p>
      <w:pPr>
        <w:pStyle w:val="BodyText"/>
        <w:spacing w:before="37"/>
        <w:ind w:left="1854"/>
        <w:jc w:val="both"/>
      </w:pPr>
      <w:r>
        <w:rPr/>
        <w:t>zabezpiecza</w:t>
      </w:r>
      <w:r>
        <w:rPr>
          <w:spacing w:val="-6"/>
        </w:rPr>
        <w:t> </w:t>
      </w:r>
      <w:r>
        <w:rPr/>
        <w:t>i</w:t>
      </w:r>
      <w:r>
        <w:rPr>
          <w:spacing w:val="-2"/>
        </w:rPr>
        <w:t> </w:t>
      </w:r>
      <w:r>
        <w:rPr/>
        <w:t>przechowuje</w:t>
      </w:r>
      <w:r>
        <w:rPr>
          <w:spacing w:val="-5"/>
        </w:rPr>
        <w:t> </w:t>
      </w:r>
      <w:r>
        <w:rPr/>
        <w:t>zapakowane</w:t>
      </w:r>
      <w:r>
        <w:rPr>
          <w:spacing w:val="-6"/>
        </w:rPr>
        <w:t> </w:t>
      </w:r>
      <w:r>
        <w:rPr/>
        <w:t>i</w:t>
      </w:r>
      <w:r>
        <w:rPr>
          <w:spacing w:val="-2"/>
        </w:rPr>
        <w:t> </w:t>
      </w:r>
      <w:r>
        <w:rPr/>
        <w:t>oznaczone</w:t>
      </w:r>
      <w:r>
        <w:rPr>
          <w:spacing w:val="-3"/>
        </w:rPr>
        <w:t> </w:t>
      </w:r>
      <w:r>
        <w:rPr/>
        <w:t>arkusze</w:t>
      </w:r>
      <w:r>
        <w:rPr>
          <w:spacing w:val="-5"/>
        </w:rPr>
        <w:t> </w:t>
      </w:r>
      <w:r>
        <w:rPr>
          <w:spacing w:val="-2"/>
        </w:rPr>
        <w:t>egzaminacyjne.</w:t>
      </w:r>
    </w:p>
    <w:p>
      <w:pPr>
        <w:pStyle w:val="ListParagraph"/>
        <w:numPr>
          <w:ilvl w:val="3"/>
          <w:numId w:val="14"/>
        </w:numPr>
        <w:tabs>
          <w:tab w:pos="1854" w:val="left" w:leader="none"/>
        </w:tabs>
        <w:spacing w:line="276" w:lineRule="auto" w:before="40" w:after="0"/>
        <w:ind w:left="1854" w:right="895" w:hanging="360"/>
        <w:jc w:val="both"/>
        <w:rPr>
          <w:sz w:val="22"/>
        </w:rPr>
      </w:pPr>
      <w:r>
        <w:rPr>
          <w:sz w:val="22"/>
        </w:rPr>
        <w:t>Zasady</w:t>
      </w:r>
      <w:r>
        <w:rPr>
          <w:spacing w:val="-14"/>
          <w:sz w:val="22"/>
        </w:rPr>
        <w:t> </w:t>
      </w:r>
      <w:r>
        <w:rPr>
          <w:sz w:val="22"/>
        </w:rPr>
        <w:t>oceniania,</w:t>
      </w:r>
      <w:r>
        <w:rPr>
          <w:spacing w:val="-14"/>
          <w:sz w:val="22"/>
        </w:rPr>
        <w:t> </w:t>
      </w:r>
      <w:r>
        <w:rPr>
          <w:sz w:val="22"/>
        </w:rPr>
        <w:t>karty</w:t>
      </w:r>
      <w:r>
        <w:rPr>
          <w:spacing w:val="-14"/>
          <w:sz w:val="22"/>
        </w:rPr>
        <w:t> </w:t>
      </w:r>
      <w:r>
        <w:rPr>
          <w:sz w:val="22"/>
        </w:rPr>
        <w:t>oceny</w:t>
      </w:r>
      <w:r>
        <w:rPr>
          <w:spacing w:val="-13"/>
          <w:sz w:val="22"/>
        </w:rPr>
        <w:t> </w:t>
      </w:r>
      <w:r>
        <w:rPr>
          <w:sz w:val="22"/>
        </w:rPr>
        <w:t>oraz</w:t>
      </w:r>
      <w:r>
        <w:rPr>
          <w:spacing w:val="-14"/>
          <w:sz w:val="22"/>
        </w:rPr>
        <w:t> </w:t>
      </w:r>
      <w:r>
        <w:rPr>
          <w:sz w:val="22"/>
        </w:rPr>
        <w:t>inne</w:t>
      </w:r>
      <w:r>
        <w:rPr>
          <w:spacing w:val="-14"/>
          <w:sz w:val="22"/>
        </w:rPr>
        <w:t> </w:t>
      </w:r>
      <w:r>
        <w:rPr>
          <w:sz w:val="22"/>
        </w:rPr>
        <w:t>materiały</w:t>
      </w:r>
      <w:r>
        <w:rPr>
          <w:spacing w:val="-14"/>
          <w:sz w:val="22"/>
        </w:rPr>
        <w:t> </w:t>
      </w:r>
      <w:r>
        <w:rPr>
          <w:sz w:val="22"/>
        </w:rPr>
        <w:t>egzaminacyjne</w:t>
      </w:r>
      <w:r>
        <w:rPr>
          <w:spacing w:val="-13"/>
          <w:sz w:val="22"/>
        </w:rPr>
        <w:t> </w:t>
      </w:r>
      <w:r>
        <w:rPr>
          <w:sz w:val="22"/>
        </w:rPr>
        <w:t>niezbędne</w:t>
      </w:r>
      <w:r>
        <w:rPr>
          <w:spacing w:val="-14"/>
          <w:sz w:val="22"/>
        </w:rPr>
        <w:t> </w:t>
      </w:r>
      <w:r>
        <w:rPr>
          <w:sz w:val="22"/>
        </w:rPr>
        <w:t>do</w:t>
      </w:r>
      <w:r>
        <w:rPr>
          <w:spacing w:val="-14"/>
          <w:sz w:val="22"/>
        </w:rPr>
        <w:t> </w:t>
      </w:r>
      <w:r>
        <w:rPr>
          <w:sz w:val="22"/>
        </w:rPr>
        <w:t>przeprowadzenia części praktycznej egzaminu zawodowego dostarcza Centralna Komisja Egzaminacyjna lub okręgowa komisja egzaminacyjna w przypadku powierzenia dyrektorowi danej okręgowej komisji egzaminacyjnej takiego zadania w zakresie dystrybucji materiałów egzaminacyjnych przez dyrektora Centralnej Komisji Egzaminacyjnej.</w:t>
      </w:r>
    </w:p>
    <w:p>
      <w:pPr>
        <w:pStyle w:val="ListParagraph"/>
        <w:numPr>
          <w:ilvl w:val="3"/>
          <w:numId w:val="14"/>
        </w:numPr>
        <w:tabs>
          <w:tab w:pos="1854" w:val="left" w:leader="none"/>
        </w:tabs>
        <w:spacing w:line="276" w:lineRule="auto" w:before="0" w:after="0"/>
        <w:ind w:left="1854" w:right="897" w:hanging="360"/>
        <w:jc w:val="both"/>
        <w:rPr>
          <w:sz w:val="22"/>
        </w:rPr>
      </w:pPr>
      <w:r>
        <w:rPr>
          <w:sz w:val="22"/>
        </w:rPr>
        <w:t>Przewodniczący zespołu egzaminacyjnego lub upoważniony przez niego członek tego zespołu odbiera zasady oceniania, karty oceny i inne materiały egzaminacyjne, zgodnie z pkt.1.</w:t>
      </w:r>
    </w:p>
    <w:p>
      <w:pPr>
        <w:pStyle w:val="BodyText"/>
        <w:spacing w:before="11"/>
        <w:rPr>
          <w:sz w:val="24"/>
        </w:rPr>
      </w:pPr>
    </w:p>
    <w:p>
      <w:pPr>
        <w:pStyle w:val="Heading5"/>
        <w:numPr>
          <w:ilvl w:val="2"/>
          <w:numId w:val="14"/>
        </w:numPr>
        <w:tabs>
          <w:tab w:pos="1494" w:val="left" w:leader="none"/>
        </w:tabs>
        <w:spacing w:line="240" w:lineRule="auto" w:before="0" w:after="0"/>
        <w:ind w:left="1494" w:right="0" w:hanging="360"/>
        <w:jc w:val="both"/>
      </w:pPr>
      <w:r>
        <w:rPr/>
        <w:t>Przygotowania</w:t>
      </w:r>
      <w:r>
        <w:rPr>
          <w:spacing w:val="-8"/>
        </w:rPr>
        <w:t> </w:t>
      </w:r>
      <w:r>
        <w:rPr/>
        <w:t>w</w:t>
      </w:r>
      <w:r>
        <w:rPr>
          <w:spacing w:val="-6"/>
        </w:rPr>
        <w:t> </w:t>
      </w:r>
      <w:r>
        <w:rPr/>
        <w:t>dniu</w:t>
      </w:r>
      <w:r>
        <w:rPr>
          <w:spacing w:val="-6"/>
        </w:rPr>
        <w:t> </w:t>
      </w:r>
      <w:r>
        <w:rPr/>
        <w:t>poprzedzającym</w:t>
      </w:r>
      <w:r>
        <w:rPr>
          <w:spacing w:val="-7"/>
        </w:rPr>
        <w:t> </w:t>
      </w:r>
      <w:r>
        <w:rPr>
          <w:spacing w:val="-2"/>
        </w:rPr>
        <w:t>egzamin</w:t>
      </w:r>
    </w:p>
    <w:p>
      <w:pPr>
        <w:pStyle w:val="BodyText"/>
        <w:spacing w:before="2"/>
        <w:ind w:left="1494" w:right="895"/>
        <w:jc w:val="both"/>
      </w:pPr>
      <w:r>
        <w:rPr/>
        <w:t>Przewodniczący</w:t>
      </w:r>
      <w:r>
        <w:rPr>
          <w:spacing w:val="-10"/>
        </w:rPr>
        <w:t> </w:t>
      </w:r>
      <w:r>
        <w:rPr/>
        <w:t>zespołu</w:t>
      </w:r>
      <w:r>
        <w:rPr>
          <w:spacing w:val="-11"/>
        </w:rPr>
        <w:t> </w:t>
      </w:r>
      <w:r>
        <w:rPr/>
        <w:t>egzaminacyjnego</w:t>
      </w:r>
      <w:r>
        <w:rPr>
          <w:spacing w:val="-10"/>
        </w:rPr>
        <w:t> </w:t>
      </w:r>
      <w:r>
        <w:rPr/>
        <w:t>nie</w:t>
      </w:r>
      <w:r>
        <w:rPr>
          <w:spacing w:val="-10"/>
        </w:rPr>
        <w:t> </w:t>
      </w:r>
      <w:r>
        <w:rPr/>
        <w:t>później</w:t>
      </w:r>
      <w:r>
        <w:rPr>
          <w:spacing w:val="-12"/>
        </w:rPr>
        <w:t> </w:t>
      </w:r>
      <w:r>
        <w:rPr/>
        <w:t>niż</w:t>
      </w:r>
      <w:r>
        <w:rPr>
          <w:spacing w:val="-10"/>
        </w:rPr>
        <w:t> </w:t>
      </w:r>
      <w:r>
        <w:rPr/>
        <w:t>jeden</w:t>
      </w:r>
      <w:r>
        <w:rPr>
          <w:spacing w:val="-11"/>
        </w:rPr>
        <w:t> </w:t>
      </w:r>
      <w:r>
        <w:rPr/>
        <w:t>dzień</w:t>
      </w:r>
      <w:r>
        <w:rPr>
          <w:spacing w:val="-11"/>
        </w:rPr>
        <w:t> </w:t>
      </w:r>
      <w:r>
        <w:rPr/>
        <w:t>przed</w:t>
      </w:r>
      <w:r>
        <w:rPr>
          <w:spacing w:val="-10"/>
        </w:rPr>
        <w:t> </w:t>
      </w:r>
      <w:r>
        <w:rPr/>
        <w:t>egzaminem</w:t>
      </w:r>
      <w:r>
        <w:rPr>
          <w:spacing w:val="-12"/>
        </w:rPr>
        <w:t> </w:t>
      </w:r>
      <w:r>
        <w:rPr/>
        <w:t>sprawdza</w:t>
      </w:r>
      <w:r>
        <w:rPr>
          <w:spacing w:val="-10"/>
        </w:rPr>
        <w:t> </w:t>
      </w:r>
      <w:r>
        <w:rPr/>
        <w:t>w obecności PZN lub asystenta technicznego przygotowanie stanowisk egzaminacyjnych pod </w:t>
      </w:r>
      <w:r>
        <w:rPr>
          <w:spacing w:val="-2"/>
        </w:rPr>
        <w:t>względem</w:t>
      </w:r>
    </w:p>
    <w:p>
      <w:pPr>
        <w:pStyle w:val="ListParagraph"/>
        <w:numPr>
          <w:ilvl w:val="0"/>
          <w:numId w:val="70"/>
        </w:numPr>
        <w:tabs>
          <w:tab w:pos="1912" w:val="left" w:leader="none"/>
        </w:tabs>
        <w:spacing w:line="269" w:lineRule="exact" w:before="0" w:after="0"/>
        <w:ind w:left="1911" w:right="0" w:hanging="284"/>
        <w:jc w:val="left"/>
        <w:rPr>
          <w:sz w:val="22"/>
        </w:rPr>
      </w:pPr>
      <w:r>
        <w:rPr>
          <w:sz w:val="22"/>
        </w:rPr>
        <w:t>zapewnienia</w:t>
      </w:r>
      <w:r>
        <w:rPr>
          <w:spacing w:val="-6"/>
          <w:sz w:val="22"/>
        </w:rPr>
        <w:t> </w:t>
      </w:r>
      <w:r>
        <w:rPr>
          <w:sz w:val="22"/>
        </w:rPr>
        <w:t>samodzielności</w:t>
      </w:r>
      <w:r>
        <w:rPr>
          <w:spacing w:val="-5"/>
          <w:sz w:val="22"/>
        </w:rPr>
        <w:t> </w:t>
      </w:r>
      <w:r>
        <w:rPr>
          <w:sz w:val="22"/>
        </w:rPr>
        <w:t>pracy</w:t>
      </w:r>
      <w:r>
        <w:rPr>
          <w:spacing w:val="-6"/>
          <w:sz w:val="22"/>
        </w:rPr>
        <w:t> </w:t>
      </w:r>
      <w:r>
        <w:rPr>
          <w:spacing w:val="-2"/>
          <w:sz w:val="22"/>
        </w:rPr>
        <w:t>zdających,</w:t>
      </w:r>
    </w:p>
    <w:p>
      <w:pPr>
        <w:pStyle w:val="ListParagraph"/>
        <w:numPr>
          <w:ilvl w:val="0"/>
          <w:numId w:val="70"/>
        </w:numPr>
        <w:tabs>
          <w:tab w:pos="1912" w:val="left" w:leader="none"/>
        </w:tabs>
        <w:spacing w:line="240" w:lineRule="auto" w:before="0" w:after="0"/>
        <w:ind w:left="1911" w:right="893" w:hanging="284"/>
        <w:jc w:val="left"/>
        <w:rPr>
          <w:sz w:val="22"/>
        </w:rPr>
      </w:pPr>
      <w:r>
        <w:rPr>
          <w:sz w:val="22"/>
        </w:rPr>
        <w:t>umieszczenia</w:t>
      </w:r>
      <w:r>
        <w:rPr>
          <w:spacing w:val="71"/>
          <w:sz w:val="22"/>
        </w:rPr>
        <w:t> </w:t>
      </w:r>
      <w:r>
        <w:rPr>
          <w:sz w:val="22"/>
        </w:rPr>
        <w:t>w</w:t>
      </w:r>
      <w:r>
        <w:rPr>
          <w:spacing w:val="70"/>
          <w:sz w:val="22"/>
        </w:rPr>
        <w:t> </w:t>
      </w:r>
      <w:r>
        <w:rPr>
          <w:sz w:val="22"/>
        </w:rPr>
        <w:t>widocznym</w:t>
      </w:r>
      <w:r>
        <w:rPr>
          <w:spacing w:val="72"/>
          <w:sz w:val="22"/>
        </w:rPr>
        <w:t> </w:t>
      </w:r>
      <w:r>
        <w:rPr>
          <w:sz w:val="22"/>
        </w:rPr>
        <w:t>miejscu</w:t>
      </w:r>
      <w:r>
        <w:rPr>
          <w:spacing w:val="71"/>
          <w:sz w:val="22"/>
        </w:rPr>
        <w:t> </w:t>
      </w:r>
      <w:r>
        <w:rPr>
          <w:sz w:val="22"/>
        </w:rPr>
        <w:t>zegara</w:t>
      </w:r>
      <w:r>
        <w:rPr>
          <w:spacing w:val="69"/>
          <w:sz w:val="22"/>
        </w:rPr>
        <w:t> </w:t>
      </w:r>
      <w:r>
        <w:rPr>
          <w:sz w:val="22"/>
        </w:rPr>
        <w:t>i</w:t>
      </w:r>
      <w:r>
        <w:rPr>
          <w:spacing w:val="72"/>
          <w:sz w:val="22"/>
        </w:rPr>
        <w:t> </w:t>
      </w:r>
      <w:r>
        <w:rPr>
          <w:sz w:val="22"/>
        </w:rPr>
        <w:t>tablicy</w:t>
      </w:r>
      <w:r>
        <w:rPr>
          <w:spacing w:val="71"/>
          <w:sz w:val="22"/>
        </w:rPr>
        <w:t> </w:t>
      </w:r>
      <w:r>
        <w:rPr>
          <w:sz w:val="22"/>
        </w:rPr>
        <w:t>lub</w:t>
      </w:r>
      <w:r>
        <w:rPr>
          <w:spacing w:val="71"/>
          <w:sz w:val="22"/>
        </w:rPr>
        <w:t> </w:t>
      </w:r>
      <w:r>
        <w:rPr>
          <w:sz w:val="22"/>
        </w:rPr>
        <w:t>planszy</w:t>
      </w:r>
      <w:r>
        <w:rPr>
          <w:spacing w:val="71"/>
          <w:sz w:val="22"/>
        </w:rPr>
        <w:t> </w:t>
      </w:r>
      <w:r>
        <w:rPr>
          <w:sz w:val="22"/>
        </w:rPr>
        <w:t>do zapisania</w:t>
      </w:r>
      <w:r>
        <w:rPr>
          <w:spacing w:val="80"/>
          <w:w w:val="150"/>
          <w:sz w:val="22"/>
        </w:rPr>
        <w:t> </w:t>
      </w:r>
      <w:r>
        <w:rPr>
          <w:sz w:val="22"/>
        </w:rPr>
        <w:t>godziny rozpoczęcia i zakończenia egzaminu,</w:t>
      </w:r>
    </w:p>
    <w:p>
      <w:pPr>
        <w:pStyle w:val="ListParagraph"/>
        <w:numPr>
          <w:ilvl w:val="0"/>
          <w:numId w:val="70"/>
        </w:numPr>
        <w:tabs>
          <w:tab w:pos="1912" w:val="left" w:leader="none"/>
        </w:tabs>
        <w:spacing w:line="267" w:lineRule="exact" w:before="0" w:after="0"/>
        <w:ind w:left="1911" w:right="0" w:hanging="284"/>
        <w:jc w:val="left"/>
        <w:rPr>
          <w:sz w:val="22"/>
        </w:rPr>
      </w:pPr>
      <w:r>
        <w:rPr>
          <w:sz w:val="22"/>
        </w:rPr>
        <w:t>spełnienia</w:t>
      </w:r>
      <w:r>
        <w:rPr>
          <w:spacing w:val="-7"/>
          <w:sz w:val="22"/>
        </w:rPr>
        <w:t> </w:t>
      </w:r>
      <w:r>
        <w:rPr>
          <w:sz w:val="22"/>
        </w:rPr>
        <w:t>wymogów</w:t>
      </w:r>
      <w:r>
        <w:rPr>
          <w:spacing w:val="-6"/>
          <w:sz w:val="22"/>
        </w:rPr>
        <w:t> </w:t>
      </w:r>
      <w:r>
        <w:rPr>
          <w:sz w:val="22"/>
        </w:rPr>
        <w:t>bezpieczeństwa</w:t>
      </w:r>
      <w:r>
        <w:rPr>
          <w:spacing w:val="-7"/>
          <w:sz w:val="22"/>
        </w:rPr>
        <w:t> </w:t>
      </w:r>
      <w:r>
        <w:rPr>
          <w:sz w:val="22"/>
        </w:rPr>
        <w:t>i</w:t>
      </w:r>
      <w:r>
        <w:rPr>
          <w:spacing w:val="-5"/>
          <w:sz w:val="22"/>
        </w:rPr>
        <w:t> </w:t>
      </w:r>
      <w:r>
        <w:rPr>
          <w:sz w:val="22"/>
        </w:rPr>
        <w:t>higieny</w:t>
      </w:r>
      <w:r>
        <w:rPr>
          <w:spacing w:val="-6"/>
          <w:sz w:val="22"/>
        </w:rPr>
        <w:t> </w:t>
      </w:r>
      <w:r>
        <w:rPr>
          <w:spacing w:val="-4"/>
          <w:sz w:val="22"/>
        </w:rPr>
        <w:t>pracy</w:t>
      </w:r>
    </w:p>
    <w:p>
      <w:pPr>
        <w:spacing w:after="0" w:line="267" w:lineRule="exact"/>
        <w:jc w:val="left"/>
        <w:rPr>
          <w:sz w:val="22"/>
        </w:rPr>
        <w:sectPr>
          <w:headerReference w:type="default" r:id="rId134"/>
          <w:footerReference w:type="default" r:id="rId135"/>
          <w:pgSz w:w="11910" w:h="16840"/>
          <w:pgMar w:header="0" w:footer="1000" w:top="1520" w:bottom="1200" w:left="640" w:right="60"/>
        </w:sectPr>
      </w:pPr>
    </w:p>
    <w:p>
      <w:pPr>
        <w:pStyle w:val="ListParagraph"/>
        <w:numPr>
          <w:ilvl w:val="0"/>
          <w:numId w:val="70"/>
        </w:numPr>
        <w:tabs>
          <w:tab w:pos="1912" w:val="left" w:leader="none"/>
          <w:tab w:pos="3379" w:val="left" w:leader="none"/>
          <w:tab w:pos="4797" w:val="left" w:leader="none"/>
          <w:tab w:pos="5958" w:val="left" w:leader="none"/>
          <w:tab w:pos="6459" w:val="left" w:leader="none"/>
        </w:tabs>
        <w:spacing w:line="240" w:lineRule="auto" w:before="1" w:after="0"/>
        <w:ind w:left="1911" w:right="0" w:hanging="284"/>
        <w:jc w:val="left"/>
        <w:rPr>
          <w:sz w:val="22"/>
        </w:rPr>
      </w:pPr>
      <w:r>
        <w:rPr>
          <w:spacing w:val="-2"/>
          <w:sz w:val="22"/>
        </w:rPr>
        <w:t>kompletności</w:t>
      </w:r>
      <w:r>
        <w:rPr>
          <w:sz w:val="22"/>
        </w:rPr>
        <w:tab/>
      </w:r>
      <w:r>
        <w:rPr>
          <w:spacing w:val="-2"/>
          <w:sz w:val="22"/>
        </w:rPr>
        <w:t>wyposażenia</w:t>
      </w:r>
      <w:r>
        <w:rPr>
          <w:sz w:val="22"/>
        </w:rPr>
        <w:tab/>
      </w:r>
      <w:r>
        <w:rPr>
          <w:spacing w:val="-2"/>
          <w:sz w:val="22"/>
        </w:rPr>
        <w:t>stanowisk</w:t>
      </w:r>
      <w:r>
        <w:rPr>
          <w:sz w:val="22"/>
        </w:rPr>
        <w:tab/>
      </w:r>
      <w:r>
        <w:rPr>
          <w:spacing w:val="-5"/>
          <w:sz w:val="22"/>
        </w:rPr>
        <w:t>do</w:t>
      </w:r>
      <w:r>
        <w:rPr>
          <w:sz w:val="22"/>
        </w:rPr>
        <w:tab/>
      </w:r>
      <w:r>
        <w:rPr>
          <w:spacing w:val="-2"/>
          <w:sz w:val="22"/>
        </w:rPr>
        <w:t>wykonania</w:t>
      </w:r>
    </w:p>
    <w:p>
      <w:pPr>
        <w:pStyle w:val="BodyText"/>
        <w:tabs>
          <w:tab w:pos="1223" w:val="left" w:leader="none"/>
          <w:tab w:pos="1698" w:val="left" w:leader="none"/>
        </w:tabs>
        <w:spacing w:before="16"/>
        <w:ind w:left="242"/>
      </w:pPr>
      <w:r>
        <w:rPr/>
        <w:br w:type="column"/>
      </w:r>
      <w:r>
        <w:rPr>
          <w:spacing w:val="-2"/>
        </w:rPr>
        <w:t>zgodnie</w:t>
      </w:r>
      <w:r>
        <w:rPr/>
        <w:tab/>
      </w:r>
      <w:r>
        <w:rPr>
          <w:spacing w:val="-5"/>
        </w:rPr>
        <w:t>ze</w:t>
      </w:r>
      <w:r>
        <w:rPr/>
        <w:tab/>
      </w:r>
      <w:r>
        <w:rPr>
          <w:spacing w:val="-2"/>
        </w:rPr>
        <w:t>wskazaniami</w:t>
      </w:r>
    </w:p>
    <w:p>
      <w:pPr>
        <w:spacing w:after="0"/>
        <w:sectPr>
          <w:type w:val="continuous"/>
          <w:pgSz w:w="11910" w:h="16840"/>
          <w:pgMar w:header="0" w:footer="1000" w:top="1400" w:bottom="280" w:left="640" w:right="60"/>
          <w:cols w:num="2" w:equalWidth="0">
            <w:col w:w="7425" w:space="40"/>
            <w:col w:w="3745"/>
          </w:cols>
        </w:sectPr>
      </w:pPr>
    </w:p>
    <w:p>
      <w:pPr>
        <w:pStyle w:val="BodyText"/>
        <w:spacing w:line="251" w:lineRule="exact"/>
        <w:ind w:left="933" w:right="994"/>
        <w:jc w:val="center"/>
      </w:pPr>
      <w:r>
        <w:rPr/>
        <w:t>i</w:t>
      </w:r>
      <w:r>
        <w:rPr>
          <w:spacing w:val="-7"/>
        </w:rPr>
        <w:t> </w:t>
      </w:r>
      <w:r>
        <w:rPr/>
        <w:t>ewentualnie</w:t>
      </w:r>
      <w:r>
        <w:rPr>
          <w:spacing w:val="-5"/>
        </w:rPr>
        <w:t> </w:t>
      </w:r>
      <w:r>
        <w:rPr/>
        <w:t>wytycznymi</w:t>
      </w:r>
      <w:r>
        <w:rPr>
          <w:spacing w:val="-7"/>
        </w:rPr>
        <w:t> </w:t>
      </w:r>
      <w:r>
        <w:rPr/>
        <w:t>przekazanymi</w:t>
      </w:r>
      <w:r>
        <w:rPr>
          <w:spacing w:val="-5"/>
        </w:rPr>
        <w:t> </w:t>
      </w:r>
      <w:r>
        <w:rPr/>
        <w:t>przez</w:t>
      </w:r>
      <w:r>
        <w:rPr>
          <w:spacing w:val="-5"/>
        </w:rPr>
        <w:t> </w:t>
      </w:r>
      <w:r>
        <w:rPr/>
        <w:t>Centralną</w:t>
      </w:r>
      <w:r>
        <w:rPr>
          <w:spacing w:val="-4"/>
        </w:rPr>
        <w:t> </w:t>
      </w:r>
      <w:r>
        <w:rPr/>
        <w:t>Komisję</w:t>
      </w:r>
      <w:r>
        <w:rPr>
          <w:spacing w:val="-7"/>
        </w:rPr>
        <w:t> </w:t>
      </w:r>
      <w:r>
        <w:rPr>
          <w:spacing w:val="-2"/>
        </w:rPr>
        <w:t>Egzaminacyjną.</w:t>
      </w:r>
    </w:p>
    <w:p>
      <w:pPr>
        <w:pStyle w:val="BodyText"/>
      </w:pPr>
    </w:p>
    <w:p>
      <w:pPr>
        <w:pStyle w:val="Heading5"/>
        <w:numPr>
          <w:ilvl w:val="2"/>
          <w:numId w:val="14"/>
        </w:numPr>
        <w:tabs>
          <w:tab w:pos="1494" w:val="left" w:leader="none"/>
        </w:tabs>
        <w:spacing w:line="240" w:lineRule="auto" w:before="0" w:after="0"/>
        <w:ind w:left="1494" w:right="0" w:hanging="360"/>
        <w:jc w:val="left"/>
      </w:pPr>
      <w:r>
        <w:rPr/>
        <w:t>Przed</w:t>
      </w:r>
      <w:r>
        <w:rPr>
          <w:spacing w:val="-4"/>
        </w:rPr>
        <w:t> </w:t>
      </w:r>
      <w:r>
        <w:rPr/>
        <w:t>rozpoczęciem</w:t>
      </w:r>
      <w:r>
        <w:rPr>
          <w:spacing w:val="-4"/>
        </w:rPr>
        <w:t> </w:t>
      </w:r>
      <w:r>
        <w:rPr/>
        <w:t>egzaminu</w:t>
      </w:r>
      <w:r>
        <w:rPr>
          <w:spacing w:val="-7"/>
        </w:rPr>
        <w:t> </w:t>
      </w:r>
      <w:r>
        <w:rPr/>
        <w:t>w</w:t>
      </w:r>
      <w:r>
        <w:rPr>
          <w:spacing w:val="-3"/>
        </w:rPr>
        <w:t> </w:t>
      </w:r>
      <w:r>
        <w:rPr/>
        <w:t>danym</w:t>
      </w:r>
      <w:r>
        <w:rPr>
          <w:spacing w:val="-3"/>
        </w:rPr>
        <w:t> </w:t>
      </w:r>
      <w:r>
        <w:rPr>
          <w:spacing w:val="-4"/>
        </w:rPr>
        <w:t>dniu</w:t>
      </w:r>
    </w:p>
    <w:p>
      <w:pPr>
        <w:pStyle w:val="ListParagraph"/>
        <w:numPr>
          <w:ilvl w:val="3"/>
          <w:numId w:val="14"/>
        </w:numPr>
        <w:tabs>
          <w:tab w:pos="1770" w:val="left" w:leader="none"/>
        </w:tabs>
        <w:spacing w:line="240" w:lineRule="auto" w:before="2" w:after="0"/>
        <w:ind w:left="1770" w:right="893" w:hanging="284"/>
        <w:jc w:val="left"/>
        <w:rPr>
          <w:sz w:val="22"/>
        </w:rPr>
      </w:pPr>
      <w:r>
        <w:rPr>
          <w:sz w:val="22"/>
        </w:rPr>
        <w:t>Przewodniczący</w:t>
      </w:r>
      <w:r>
        <w:rPr>
          <w:spacing w:val="-9"/>
          <w:sz w:val="22"/>
        </w:rPr>
        <w:t> </w:t>
      </w:r>
      <w:r>
        <w:rPr>
          <w:sz w:val="22"/>
        </w:rPr>
        <w:t>zespołu</w:t>
      </w:r>
      <w:r>
        <w:rPr>
          <w:spacing w:val="-10"/>
          <w:sz w:val="22"/>
        </w:rPr>
        <w:t> </w:t>
      </w:r>
      <w:r>
        <w:rPr>
          <w:sz w:val="22"/>
        </w:rPr>
        <w:t>egzaminacyjnego</w:t>
      </w:r>
      <w:r>
        <w:rPr>
          <w:spacing w:val="-5"/>
          <w:sz w:val="22"/>
        </w:rPr>
        <w:t> </w:t>
      </w:r>
      <w:r>
        <w:rPr>
          <w:sz w:val="22"/>
        </w:rPr>
        <w:t>w</w:t>
      </w:r>
      <w:r>
        <w:rPr>
          <w:spacing w:val="-8"/>
          <w:sz w:val="22"/>
        </w:rPr>
        <w:t> </w:t>
      </w:r>
      <w:r>
        <w:rPr>
          <w:sz w:val="22"/>
        </w:rPr>
        <w:t>dniu</w:t>
      </w:r>
      <w:r>
        <w:rPr>
          <w:spacing w:val="-7"/>
          <w:sz w:val="22"/>
        </w:rPr>
        <w:t> </w:t>
      </w:r>
      <w:r>
        <w:rPr>
          <w:sz w:val="22"/>
        </w:rPr>
        <w:t>egzaminu</w:t>
      </w:r>
      <w:r>
        <w:rPr>
          <w:spacing w:val="-6"/>
          <w:sz w:val="22"/>
        </w:rPr>
        <w:t> </w:t>
      </w:r>
      <w:r>
        <w:rPr>
          <w:sz w:val="22"/>
        </w:rPr>
        <w:t>–</w:t>
      </w:r>
      <w:r>
        <w:rPr>
          <w:spacing w:val="-7"/>
          <w:sz w:val="22"/>
        </w:rPr>
        <w:t> </w:t>
      </w:r>
      <w:r>
        <w:rPr>
          <w:sz w:val="22"/>
        </w:rPr>
        <w:t>ok.</w:t>
      </w:r>
      <w:r>
        <w:rPr>
          <w:spacing w:val="-7"/>
          <w:sz w:val="22"/>
        </w:rPr>
        <w:t> </w:t>
      </w:r>
      <w:r>
        <w:rPr>
          <w:sz w:val="22"/>
        </w:rPr>
        <w:t>1</w:t>
      </w:r>
      <w:r>
        <w:rPr>
          <w:spacing w:val="-10"/>
          <w:sz w:val="22"/>
        </w:rPr>
        <w:t> </w:t>
      </w:r>
      <w:r>
        <w:rPr>
          <w:sz w:val="22"/>
        </w:rPr>
        <w:t>h</w:t>
      </w:r>
      <w:r>
        <w:rPr>
          <w:spacing w:val="-7"/>
          <w:sz w:val="22"/>
        </w:rPr>
        <w:t> </w:t>
      </w:r>
      <w:r>
        <w:rPr>
          <w:sz w:val="22"/>
        </w:rPr>
        <w:t>przed</w:t>
      </w:r>
      <w:r>
        <w:rPr>
          <w:spacing w:val="-7"/>
          <w:sz w:val="22"/>
        </w:rPr>
        <w:t> </w:t>
      </w:r>
      <w:r>
        <w:rPr>
          <w:sz w:val="22"/>
        </w:rPr>
        <w:t>wyznaczoną</w:t>
      </w:r>
      <w:r>
        <w:rPr>
          <w:spacing w:val="-7"/>
          <w:sz w:val="22"/>
        </w:rPr>
        <w:t> </w:t>
      </w:r>
      <w:r>
        <w:rPr>
          <w:sz w:val="22"/>
        </w:rPr>
        <w:t>godziną rozpoczęcia egzaminu:</w:t>
      </w:r>
    </w:p>
    <w:p>
      <w:pPr>
        <w:spacing w:after="0" w:line="240" w:lineRule="auto"/>
        <w:jc w:val="left"/>
        <w:rPr>
          <w:sz w:val="22"/>
        </w:rPr>
        <w:sectPr>
          <w:type w:val="continuous"/>
          <w:pgSz w:w="11910" w:h="16840"/>
          <w:pgMar w:header="0" w:footer="1000" w:top="1400" w:bottom="280" w:left="640" w:right="60"/>
        </w:sectPr>
      </w:pPr>
    </w:p>
    <w:p>
      <w:pPr>
        <w:pStyle w:val="ListParagraph"/>
        <w:numPr>
          <w:ilvl w:val="0"/>
          <w:numId w:val="71"/>
        </w:numPr>
        <w:tabs>
          <w:tab w:pos="2054" w:val="left" w:leader="none"/>
        </w:tabs>
        <w:spacing w:line="240" w:lineRule="auto" w:before="89" w:after="0"/>
        <w:ind w:left="2053" w:right="892" w:hanging="284"/>
        <w:jc w:val="both"/>
        <w:rPr>
          <w:sz w:val="22"/>
        </w:rPr>
      </w:pPr>
      <w:r>
        <w:rPr>
          <w:sz w:val="22"/>
        </w:rPr>
        <w:t>sprawdza obecność osób wchodzących w</w:t>
      </w:r>
      <w:r>
        <w:rPr>
          <w:spacing w:val="-1"/>
          <w:sz w:val="22"/>
        </w:rPr>
        <w:t> </w:t>
      </w:r>
      <w:r>
        <w:rPr>
          <w:sz w:val="22"/>
        </w:rPr>
        <w:t>skład zespołów</w:t>
      </w:r>
      <w:r>
        <w:rPr>
          <w:spacing w:val="-1"/>
          <w:sz w:val="22"/>
        </w:rPr>
        <w:t> </w:t>
      </w:r>
      <w:r>
        <w:rPr>
          <w:sz w:val="22"/>
        </w:rPr>
        <w:t>nadzorujących część praktyczną (w przypadku braku uzupełnia skład ZN z uwzględnieniem zapisów rozdziału 3.13. Informacji i stosowną</w:t>
      </w:r>
      <w:r>
        <w:rPr>
          <w:spacing w:val="-8"/>
          <w:sz w:val="22"/>
        </w:rPr>
        <w:t> </w:t>
      </w:r>
      <w:r>
        <w:rPr>
          <w:sz w:val="22"/>
        </w:rPr>
        <w:t>informację</w:t>
      </w:r>
      <w:r>
        <w:rPr>
          <w:spacing w:val="-8"/>
          <w:sz w:val="22"/>
        </w:rPr>
        <w:t> </w:t>
      </w:r>
      <w:r>
        <w:rPr>
          <w:sz w:val="22"/>
        </w:rPr>
        <w:t>zamieszcza</w:t>
      </w:r>
      <w:r>
        <w:rPr>
          <w:spacing w:val="-5"/>
          <w:sz w:val="22"/>
        </w:rPr>
        <w:t> </w:t>
      </w:r>
      <w:r>
        <w:rPr>
          <w:sz w:val="22"/>
        </w:rPr>
        <w:t>w</w:t>
      </w:r>
      <w:r>
        <w:rPr>
          <w:spacing w:val="-9"/>
          <w:sz w:val="22"/>
        </w:rPr>
        <w:t> </w:t>
      </w:r>
      <w:r>
        <w:rPr>
          <w:sz w:val="22"/>
        </w:rPr>
        <w:t>protokole</w:t>
      </w:r>
      <w:r>
        <w:rPr>
          <w:spacing w:val="-8"/>
          <w:sz w:val="22"/>
        </w:rPr>
        <w:t> </w:t>
      </w:r>
      <w:r>
        <w:rPr>
          <w:sz w:val="22"/>
        </w:rPr>
        <w:t>zbiorczym</w:t>
      </w:r>
      <w:r>
        <w:rPr>
          <w:spacing w:val="-5"/>
          <w:sz w:val="22"/>
        </w:rPr>
        <w:t> </w:t>
      </w:r>
      <w:r>
        <w:rPr>
          <w:sz w:val="22"/>
        </w:rPr>
        <w:t>przebiegu</w:t>
      </w:r>
      <w:r>
        <w:rPr>
          <w:spacing w:val="-5"/>
          <w:sz w:val="22"/>
        </w:rPr>
        <w:t> </w:t>
      </w:r>
      <w:r>
        <w:rPr>
          <w:sz w:val="22"/>
        </w:rPr>
        <w:t>egzaminu)</w:t>
      </w:r>
      <w:r>
        <w:rPr>
          <w:spacing w:val="-6"/>
          <w:sz w:val="22"/>
        </w:rPr>
        <w:t> </w:t>
      </w:r>
      <w:r>
        <w:rPr>
          <w:sz w:val="22"/>
        </w:rPr>
        <w:t>–</w:t>
      </w:r>
      <w:r>
        <w:rPr>
          <w:spacing w:val="-8"/>
          <w:sz w:val="22"/>
        </w:rPr>
        <w:t> </w:t>
      </w:r>
      <w:r>
        <w:rPr>
          <w:color w:val="000000"/>
          <w:sz w:val="22"/>
          <w:shd w:fill="BCD5ED" w:color="auto" w:val="clear"/>
        </w:rPr>
        <w:t>Załącznik</w:t>
      </w:r>
      <w:r>
        <w:rPr>
          <w:color w:val="000000"/>
          <w:spacing w:val="-6"/>
          <w:sz w:val="22"/>
          <w:shd w:fill="BCD5ED" w:color="auto" w:val="clear"/>
        </w:rPr>
        <w:t> </w:t>
      </w:r>
      <w:r>
        <w:rPr>
          <w:color w:val="000000"/>
          <w:sz w:val="22"/>
          <w:shd w:fill="BCD5ED" w:color="auto" w:val="clear"/>
        </w:rPr>
        <w:t>9a,</w:t>
      </w:r>
    </w:p>
    <w:p>
      <w:pPr>
        <w:pStyle w:val="ListParagraph"/>
        <w:numPr>
          <w:ilvl w:val="0"/>
          <w:numId w:val="71"/>
        </w:numPr>
        <w:tabs>
          <w:tab w:pos="2054" w:val="left" w:leader="none"/>
        </w:tabs>
        <w:spacing w:line="268" w:lineRule="exact" w:before="0" w:after="0"/>
        <w:ind w:left="2053" w:right="0" w:hanging="284"/>
        <w:jc w:val="both"/>
        <w:rPr>
          <w:sz w:val="22"/>
        </w:rPr>
      </w:pPr>
      <w:r>
        <w:rPr>
          <w:sz w:val="22"/>
        </w:rPr>
        <w:t>przekazuje</w:t>
      </w:r>
      <w:r>
        <w:rPr>
          <w:spacing w:val="14"/>
          <w:sz w:val="22"/>
        </w:rPr>
        <w:t> </w:t>
      </w:r>
      <w:r>
        <w:rPr>
          <w:sz w:val="22"/>
        </w:rPr>
        <w:t>identyfikatory</w:t>
      </w:r>
      <w:r>
        <w:rPr>
          <w:spacing w:val="15"/>
          <w:sz w:val="22"/>
        </w:rPr>
        <w:t> </w:t>
      </w:r>
      <w:r>
        <w:rPr>
          <w:sz w:val="22"/>
        </w:rPr>
        <w:t>obserwatorom,</w:t>
      </w:r>
      <w:r>
        <w:rPr>
          <w:spacing w:val="15"/>
          <w:sz w:val="22"/>
        </w:rPr>
        <w:t> </w:t>
      </w:r>
      <w:r>
        <w:rPr>
          <w:sz w:val="22"/>
        </w:rPr>
        <w:t>przewodniczącym</w:t>
      </w:r>
      <w:r>
        <w:rPr>
          <w:spacing w:val="15"/>
          <w:sz w:val="22"/>
        </w:rPr>
        <w:t> </w:t>
      </w:r>
      <w:r>
        <w:rPr>
          <w:sz w:val="22"/>
        </w:rPr>
        <w:t>ZN,</w:t>
      </w:r>
      <w:r>
        <w:rPr>
          <w:spacing w:val="15"/>
          <w:sz w:val="22"/>
        </w:rPr>
        <w:t> </w:t>
      </w:r>
      <w:r>
        <w:rPr>
          <w:sz w:val="22"/>
        </w:rPr>
        <w:t>członkom</w:t>
      </w:r>
      <w:r>
        <w:rPr>
          <w:spacing w:val="16"/>
          <w:sz w:val="22"/>
        </w:rPr>
        <w:t> </w:t>
      </w:r>
      <w:r>
        <w:rPr>
          <w:sz w:val="22"/>
        </w:rPr>
        <w:t>ZN,</w:t>
      </w:r>
      <w:r>
        <w:rPr>
          <w:spacing w:val="13"/>
          <w:sz w:val="22"/>
        </w:rPr>
        <w:t> </w:t>
      </w:r>
      <w:r>
        <w:rPr>
          <w:spacing w:val="-2"/>
          <w:sz w:val="22"/>
        </w:rPr>
        <w:t>asystentowi</w:t>
      </w:r>
    </w:p>
    <w:p>
      <w:pPr>
        <w:pStyle w:val="BodyText"/>
        <w:spacing w:line="252" w:lineRule="exact"/>
        <w:ind w:left="2053"/>
      </w:pPr>
      <w:r>
        <w:rPr>
          <w:spacing w:val="-2"/>
        </w:rPr>
        <w:t>technicznemu,</w:t>
      </w:r>
    </w:p>
    <w:p>
      <w:pPr>
        <w:pStyle w:val="ListParagraph"/>
        <w:numPr>
          <w:ilvl w:val="0"/>
          <w:numId w:val="71"/>
        </w:numPr>
        <w:tabs>
          <w:tab w:pos="2054" w:val="left" w:leader="none"/>
        </w:tabs>
        <w:spacing w:line="240" w:lineRule="auto" w:before="0" w:after="0"/>
        <w:ind w:left="2053" w:right="894" w:hanging="284"/>
        <w:jc w:val="both"/>
        <w:rPr>
          <w:sz w:val="22"/>
        </w:rPr>
      </w:pPr>
      <w:r>
        <w:rPr>
          <w:sz w:val="22"/>
        </w:rPr>
        <w:t>przypomina, że do miejsca przeprowadzania egzaminu nie można wnosić żadnych urządzeń telekomunikacyjnych, ani korzystać z nich w tym miejscu,</w:t>
      </w:r>
    </w:p>
    <w:p>
      <w:pPr>
        <w:pStyle w:val="ListParagraph"/>
        <w:numPr>
          <w:ilvl w:val="0"/>
          <w:numId w:val="71"/>
        </w:numPr>
        <w:tabs>
          <w:tab w:pos="2054" w:val="left" w:leader="none"/>
        </w:tabs>
        <w:spacing w:line="240" w:lineRule="auto" w:before="1" w:after="0"/>
        <w:ind w:left="2053" w:right="898" w:hanging="284"/>
        <w:jc w:val="both"/>
        <w:rPr>
          <w:sz w:val="22"/>
        </w:rPr>
      </w:pPr>
      <w:r>
        <w:rPr>
          <w:sz w:val="22"/>
        </w:rPr>
        <w:t>informuje przewodniczących i członków ZN o materiałach i przyborach pomocniczych wymienionych w komunikacie dyrektora CKE, z których mogą korzystać zdający na </w:t>
      </w:r>
      <w:r>
        <w:rPr>
          <w:spacing w:val="-2"/>
          <w:sz w:val="22"/>
        </w:rPr>
        <w:t>egzaminie,</w:t>
      </w:r>
    </w:p>
    <w:p>
      <w:pPr>
        <w:pStyle w:val="ListParagraph"/>
        <w:numPr>
          <w:ilvl w:val="0"/>
          <w:numId w:val="71"/>
        </w:numPr>
        <w:tabs>
          <w:tab w:pos="2054" w:val="left" w:leader="none"/>
        </w:tabs>
        <w:spacing w:line="269" w:lineRule="exact" w:before="0" w:after="0"/>
        <w:ind w:left="2053" w:right="0" w:hanging="284"/>
        <w:jc w:val="both"/>
        <w:rPr>
          <w:sz w:val="22"/>
        </w:rPr>
      </w:pPr>
      <w:r>
        <w:rPr>
          <w:sz w:val="22"/>
        </w:rPr>
        <w:t>przypomina</w:t>
      </w:r>
      <w:r>
        <w:rPr>
          <w:spacing w:val="-7"/>
          <w:sz w:val="22"/>
        </w:rPr>
        <w:t> </w:t>
      </w:r>
      <w:r>
        <w:rPr>
          <w:sz w:val="22"/>
        </w:rPr>
        <w:t>członkom</w:t>
      </w:r>
      <w:r>
        <w:rPr>
          <w:spacing w:val="-3"/>
          <w:sz w:val="22"/>
        </w:rPr>
        <w:t> </w:t>
      </w:r>
      <w:r>
        <w:rPr>
          <w:sz w:val="22"/>
        </w:rPr>
        <w:t>ZN</w:t>
      </w:r>
      <w:r>
        <w:rPr>
          <w:spacing w:val="-6"/>
          <w:sz w:val="22"/>
        </w:rPr>
        <w:t> </w:t>
      </w:r>
      <w:r>
        <w:rPr>
          <w:sz w:val="22"/>
        </w:rPr>
        <w:t>zadania</w:t>
      </w:r>
      <w:r>
        <w:rPr>
          <w:spacing w:val="-5"/>
          <w:sz w:val="22"/>
        </w:rPr>
        <w:t> </w:t>
      </w:r>
      <w:r>
        <w:rPr>
          <w:sz w:val="22"/>
        </w:rPr>
        <w:t>i</w:t>
      </w:r>
      <w:r>
        <w:rPr>
          <w:spacing w:val="-2"/>
          <w:sz w:val="22"/>
        </w:rPr>
        <w:t> </w:t>
      </w:r>
      <w:r>
        <w:rPr>
          <w:sz w:val="22"/>
        </w:rPr>
        <w:t>zasady</w:t>
      </w:r>
      <w:r>
        <w:rPr>
          <w:spacing w:val="-6"/>
          <w:sz w:val="22"/>
        </w:rPr>
        <w:t> </w:t>
      </w:r>
      <w:r>
        <w:rPr>
          <w:sz w:val="22"/>
        </w:rPr>
        <w:t>postępowania</w:t>
      </w:r>
      <w:r>
        <w:rPr>
          <w:spacing w:val="-3"/>
          <w:sz w:val="22"/>
        </w:rPr>
        <w:t> </w:t>
      </w:r>
      <w:r>
        <w:rPr>
          <w:sz w:val="22"/>
        </w:rPr>
        <w:t>w</w:t>
      </w:r>
      <w:r>
        <w:rPr>
          <w:spacing w:val="-3"/>
          <w:sz w:val="22"/>
        </w:rPr>
        <w:t> </w:t>
      </w:r>
      <w:r>
        <w:rPr>
          <w:sz w:val="22"/>
        </w:rPr>
        <w:t>sytuacjach</w:t>
      </w:r>
      <w:r>
        <w:rPr>
          <w:spacing w:val="-3"/>
          <w:sz w:val="22"/>
        </w:rPr>
        <w:t> </w:t>
      </w:r>
      <w:r>
        <w:rPr>
          <w:spacing w:val="-2"/>
          <w:sz w:val="22"/>
        </w:rPr>
        <w:t>szczególnych,</w:t>
      </w:r>
    </w:p>
    <w:p>
      <w:pPr>
        <w:pStyle w:val="ListParagraph"/>
        <w:numPr>
          <w:ilvl w:val="0"/>
          <w:numId w:val="71"/>
        </w:numPr>
        <w:tabs>
          <w:tab w:pos="2054" w:val="left" w:leader="none"/>
        </w:tabs>
        <w:spacing w:line="269" w:lineRule="exact" w:before="0" w:after="0"/>
        <w:ind w:left="2053" w:right="0" w:hanging="284"/>
        <w:jc w:val="both"/>
        <w:rPr>
          <w:sz w:val="22"/>
        </w:rPr>
      </w:pPr>
      <w:r>
        <w:rPr>
          <w:sz w:val="22"/>
        </w:rPr>
        <w:t>przekazuje</w:t>
      </w:r>
      <w:r>
        <w:rPr>
          <w:spacing w:val="-10"/>
          <w:sz w:val="22"/>
        </w:rPr>
        <w:t> </w:t>
      </w:r>
      <w:r>
        <w:rPr>
          <w:sz w:val="22"/>
        </w:rPr>
        <w:t>przewodniczącym</w:t>
      </w:r>
      <w:r>
        <w:rPr>
          <w:spacing w:val="-9"/>
          <w:sz w:val="22"/>
        </w:rPr>
        <w:t> </w:t>
      </w:r>
      <w:r>
        <w:rPr>
          <w:spacing w:val="-5"/>
          <w:sz w:val="22"/>
        </w:rPr>
        <w:t>ZN:</w:t>
      </w:r>
    </w:p>
    <w:p>
      <w:pPr>
        <w:pStyle w:val="ListParagraph"/>
        <w:numPr>
          <w:ilvl w:val="1"/>
          <w:numId w:val="71"/>
        </w:numPr>
        <w:tabs>
          <w:tab w:pos="2339" w:val="left" w:leader="none"/>
        </w:tabs>
        <w:spacing w:line="268" w:lineRule="exact" w:before="0" w:after="0"/>
        <w:ind w:left="2338" w:right="0" w:hanging="286"/>
        <w:jc w:val="both"/>
        <w:rPr>
          <w:sz w:val="22"/>
        </w:rPr>
      </w:pPr>
      <w:r>
        <w:rPr>
          <w:sz w:val="22"/>
        </w:rPr>
        <w:t>formularz</w:t>
      </w:r>
      <w:r>
        <w:rPr>
          <w:spacing w:val="46"/>
          <w:sz w:val="22"/>
        </w:rPr>
        <w:t>  </w:t>
      </w:r>
      <w:r>
        <w:rPr>
          <w:sz w:val="22"/>
        </w:rPr>
        <w:t>protokołu</w:t>
      </w:r>
      <w:r>
        <w:rPr>
          <w:spacing w:val="47"/>
          <w:sz w:val="22"/>
        </w:rPr>
        <w:t>  </w:t>
      </w:r>
      <w:r>
        <w:rPr>
          <w:sz w:val="22"/>
        </w:rPr>
        <w:t>przebiegu</w:t>
      </w:r>
      <w:r>
        <w:rPr>
          <w:spacing w:val="47"/>
          <w:sz w:val="22"/>
        </w:rPr>
        <w:t>  </w:t>
      </w:r>
      <w:r>
        <w:rPr>
          <w:sz w:val="22"/>
        </w:rPr>
        <w:t>części</w:t>
      </w:r>
      <w:r>
        <w:rPr>
          <w:spacing w:val="48"/>
          <w:sz w:val="22"/>
        </w:rPr>
        <w:t>  </w:t>
      </w:r>
      <w:r>
        <w:rPr>
          <w:sz w:val="22"/>
        </w:rPr>
        <w:t>praktycznej</w:t>
      </w:r>
      <w:r>
        <w:rPr>
          <w:spacing w:val="47"/>
          <w:sz w:val="22"/>
        </w:rPr>
        <w:t>  </w:t>
      </w:r>
      <w:r>
        <w:rPr>
          <w:sz w:val="22"/>
        </w:rPr>
        <w:t>egzaminu</w:t>
      </w:r>
      <w:r>
        <w:rPr>
          <w:spacing w:val="46"/>
          <w:sz w:val="22"/>
        </w:rPr>
        <w:t>  </w:t>
      </w:r>
      <w:r>
        <w:rPr>
          <w:sz w:val="22"/>
        </w:rPr>
        <w:t>w</w:t>
      </w:r>
      <w:r>
        <w:rPr>
          <w:spacing w:val="1"/>
          <w:sz w:val="22"/>
        </w:rPr>
        <w:t> </w:t>
      </w:r>
      <w:r>
        <w:rPr>
          <w:sz w:val="22"/>
        </w:rPr>
        <w:t>danym</w:t>
      </w:r>
      <w:r>
        <w:rPr>
          <w:spacing w:val="46"/>
          <w:sz w:val="22"/>
        </w:rPr>
        <w:t>  </w:t>
      </w:r>
      <w:r>
        <w:rPr>
          <w:spacing w:val="-2"/>
          <w:sz w:val="22"/>
        </w:rPr>
        <w:t>miejscu</w:t>
      </w:r>
    </w:p>
    <w:p>
      <w:pPr>
        <w:pStyle w:val="BodyText"/>
        <w:spacing w:line="252" w:lineRule="exact"/>
        <w:ind w:left="2338"/>
        <w:jc w:val="both"/>
      </w:pPr>
      <w:r>
        <w:rPr/>
        <w:t>przeprowadzania</w:t>
      </w:r>
      <w:r>
        <w:rPr>
          <w:spacing w:val="-7"/>
        </w:rPr>
        <w:t> </w:t>
      </w:r>
      <w:r>
        <w:rPr/>
        <w:t>części</w:t>
      </w:r>
      <w:r>
        <w:rPr>
          <w:spacing w:val="-6"/>
        </w:rPr>
        <w:t> </w:t>
      </w:r>
      <w:r>
        <w:rPr/>
        <w:t>praktycznej</w:t>
      </w:r>
      <w:r>
        <w:rPr>
          <w:spacing w:val="-7"/>
        </w:rPr>
        <w:t> </w:t>
      </w:r>
      <w:r>
        <w:rPr/>
        <w:t>egzaminu</w:t>
      </w:r>
      <w:r>
        <w:rPr>
          <w:spacing w:val="-6"/>
        </w:rPr>
        <w:t> </w:t>
      </w:r>
      <w:r>
        <w:rPr/>
        <w:t>(</w:t>
      </w:r>
      <w:r>
        <w:rPr>
          <w:color w:val="000000"/>
          <w:shd w:fill="BCD5ED" w:color="auto" w:val="clear"/>
        </w:rPr>
        <w:t>Załącznik</w:t>
      </w:r>
      <w:r>
        <w:rPr>
          <w:color w:val="000000"/>
          <w:spacing w:val="-6"/>
          <w:shd w:fill="BCD5ED" w:color="auto" w:val="clear"/>
        </w:rPr>
        <w:t> </w:t>
      </w:r>
      <w:r>
        <w:rPr>
          <w:color w:val="000000"/>
          <w:spacing w:val="-5"/>
          <w:shd w:fill="BCD5ED" w:color="auto" w:val="clear"/>
        </w:rPr>
        <w:t>9)</w:t>
      </w:r>
      <w:r>
        <w:rPr>
          <w:color w:val="000000"/>
          <w:spacing w:val="-5"/>
        </w:rPr>
        <w:t>,</w:t>
      </w:r>
    </w:p>
    <w:p>
      <w:pPr>
        <w:pStyle w:val="ListParagraph"/>
        <w:numPr>
          <w:ilvl w:val="1"/>
          <w:numId w:val="71"/>
        </w:numPr>
        <w:tabs>
          <w:tab w:pos="2339" w:val="left" w:leader="none"/>
        </w:tabs>
        <w:spacing w:line="240" w:lineRule="auto" w:before="0" w:after="0"/>
        <w:ind w:left="2338" w:right="0" w:hanging="286"/>
        <w:jc w:val="left"/>
        <w:rPr>
          <w:sz w:val="22"/>
        </w:rPr>
      </w:pPr>
      <w:r>
        <w:rPr>
          <w:sz w:val="22"/>
        </w:rPr>
        <w:t>wykaz</w:t>
      </w:r>
      <w:r>
        <w:rPr>
          <w:spacing w:val="-4"/>
          <w:sz w:val="22"/>
        </w:rPr>
        <w:t> </w:t>
      </w:r>
      <w:r>
        <w:rPr>
          <w:sz w:val="22"/>
        </w:rPr>
        <w:t>zdających</w:t>
      </w:r>
      <w:r>
        <w:rPr>
          <w:spacing w:val="-4"/>
          <w:sz w:val="22"/>
        </w:rPr>
        <w:t> </w:t>
      </w:r>
      <w:r>
        <w:rPr>
          <w:sz w:val="22"/>
        </w:rPr>
        <w:t>w</w:t>
      </w:r>
      <w:r>
        <w:rPr>
          <w:spacing w:val="-7"/>
          <w:sz w:val="22"/>
        </w:rPr>
        <w:t> </w:t>
      </w:r>
      <w:r>
        <w:rPr>
          <w:sz w:val="22"/>
        </w:rPr>
        <w:t>danym</w:t>
      </w:r>
      <w:r>
        <w:rPr>
          <w:spacing w:val="-6"/>
          <w:sz w:val="22"/>
        </w:rPr>
        <w:t> </w:t>
      </w:r>
      <w:r>
        <w:rPr>
          <w:sz w:val="22"/>
        </w:rPr>
        <w:t>miejscu</w:t>
      </w:r>
      <w:r>
        <w:rPr>
          <w:spacing w:val="-4"/>
          <w:sz w:val="22"/>
        </w:rPr>
        <w:t> </w:t>
      </w:r>
      <w:r>
        <w:rPr>
          <w:sz w:val="22"/>
        </w:rPr>
        <w:t>przeprowadzania</w:t>
      </w:r>
      <w:r>
        <w:rPr>
          <w:spacing w:val="-2"/>
          <w:sz w:val="22"/>
        </w:rPr>
        <w:t> </w:t>
      </w:r>
      <w:r>
        <w:rPr>
          <w:sz w:val="22"/>
        </w:rPr>
        <w:t>egzaminu</w:t>
      </w:r>
      <w:r>
        <w:rPr>
          <w:spacing w:val="-7"/>
          <w:sz w:val="22"/>
        </w:rPr>
        <w:t> </w:t>
      </w:r>
      <w:r>
        <w:rPr>
          <w:sz w:val="22"/>
        </w:rPr>
        <w:t>(</w:t>
      </w:r>
      <w:r>
        <w:rPr>
          <w:color w:val="000000"/>
          <w:sz w:val="22"/>
          <w:shd w:fill="BCD5ED" w:color="auto" w:val="clear"/>
        </w:rPr>
        <w:t>Załącznik</w:t>
      </w:r>
      <w:r>
        <w:rPr>
          <w:color w:val="000000"/>
          <w:spacing w:val="-3"/>
          <w:sz w:val="22"/>
          <w:shd w:fill="BCD5ED" w:color="auto" w:val="clear"/>
        </w:rPr>
        <w:t> </w:t>
      </w:r>
      <w:r>
        <w:rPr>
          <w:color w:val="000000"/>
          <w:spacing w:val="-4"/>
          <w:sz w:val="22"/>
          <w:shd w:fill="BCD5ED" w:color="auto" w:val="clear"/>
        </w:rPr>
        <w:t>10)</w:t>
      </w:r>
      <w:r>
        <w:rPr>
          <w:color w:val="000000"/>
          <w:spacing w:val="-4"/>
          <w:sz w:val="22"/>
        </w:rPr>
        <w:t>,</w:t>
      </w:r>
    </w:p>
    <w:p>
      <w:pPr>
        <w:pStyle w:val="ListParagraph"/>
        <w:numPr>
          <w:ilvl w:val="1"/>
          <w:numId w:val="71"/>
        </w:numPr>
        <w:tabs>
          <w:tab w:pos="2339" w:val="left" w:leader="none"/>
        </w:tabs>
        <w:spacing w:line="269" w:lineRule="exact" w:before="0" w:after="0"/>
        <w:ind w:left="2338" w:right="0" w:hanging="286"/>
        <w:jc w:val="left"/>
        <w:rPr>
          <w:sz w:val="22"/>
        </w:rPr>
      </w:pPr>
      <w:r>
        <w:rPr>
          <w:sz w:val="22"/>
        </w:rPr>
        <w:t>formularz</w:t>
      </w:r>
      <w:r>
        <w:rPr>
          <w:spacing w:val="-6"/>
          <w:sz w:val="22"/>
        </w:rPr>
        <w:t> </w:t>
      </w:r>
      <w:r>
        <w:rPr>
          <w:sz w:val="22"/>
        </w:rPr>
        <w:t>decyzji</w:t>
      </w:r>
      <w:r>
        <w:rPr>
          <w:spacing w:val="-3"/>
          <w:sz w:val="22"/>
        </w:rPr>
        <w:t> </w:t>
      </w:r>
      <w:r>
        <w:rPr>
          <w:sz w:val="22"/>
        </w:rPr>
        <w:t>o</w:t>
      </w:r>
      <w:r>
        <w:rPr>
          <w:spacing w:val="-4"/>
          <w:sz w:val="22"/>
        </w:rPr>
        <w:t> </w:t>
      </w:r>
      <w:r>
        <w:rPr>
          <w:sz w:val="22"/>
        </w:rPr>
        <w:t>przerwaniu</w:t>
      </w:r>
      <w:r>
        <w:rPr>
          <w:spacing w:val="-7"/>
          <w:sz w:val="22"/>
        </w:rPr>
        <w:t> </w:t>
      </w:r>
      <w:r>
        <w:rPr>
          <w:sz w:val="22"/>
        </w:rPr>
        <w:t>i</w:t>
      </w:r>
      <w:r>
        <w:rPr>
          <w:spacing w:val="-3"/>
          <w:sz w:val="22"/>
        </w:rPr>
        <w:t> </w:t>
      </w:r>
      <w:r>
        <w:rPr>
          <w:sz w:val="22"/>
        </w:rPr>
        <w:t>unieważnieniu</w:t>
      </w:r>
      <w:r>
        <w:rPr>
          <w:spacing w:val="-7"/>
          <w:sz w:val="22"/>
        </w:rPr>
        <w:t> </w:t>
      </w:r>
      <w:r>
        <w:rPr>
          <w:sz w:val="22"/>
        </w:rPr>
        <w:t>części</w:t>
      </w:r>
      <w:r>
        <w:rPr>
          <w:spacing w:val="-6"/>
          <w:sz w:val="22"/>
        </w:rPr>
        <w:t> </w:t>
      </w:r>
      <w:r>
        <w:rPr>
          <w:sz w:val="22"/>
        </w:rPr>
        <w:t>egzaminu</w:t>
      </w:r>
      <w:r>
        <w:rPr>
          <w:spacing w:val="-4"/>
          <w:sz w:val="22"/>
        </w:rPr>
        <w:t> </w:t>
      </w:r>
      <w:r>
        <w:rPr>
          <w:sz w:val="22"/>
        </w:rPr>
        <w:t>(</w:t>
      </w:r>
      <w:r>
        <w:rPr>
          <w:color w:val="000000"/>
          <w:sz w:val="22"/>
          <w:shd w:fill="BCD5ED" w:color="auto" w:val="clear"/>
        </w:rPr>
        <w:t>Załącznik</w:t>
      </w:r>
      <w:r>
        <w:rPr>
          <w:color w:val="000000"/>
          <w:spacing w:val="-3"/>
          <w:sz w:val="22"/>
          <w:shd w:fill="BCD5ED" w:color="auto" w:val="clear"/>
        </w:rPr>
        <w:t> </w:t>
      </w:r>
      <w:r>
        <w:rPr>
          <w:color w:val="000000"/>
          <w:spacing w:val="-5"/>
          <w:sz w:val="22"/>
          <w:shd w:fill="BCD5ED" w:color="auto" w:val="clear"/>
        </w:rPr>
        <w:t>7)</w:t>
      </w:r>
      <w:r>
        <w:rPr>
          <w:color w:val="000000"/>
          <w:spacing w:val="-5"/>
          <w:sz w:val="22"/>
        </w:rPr>
        <w:t>,</w:t>
      </w:r>
    </w:p>
    <w:p>
      <w:pPr>
        <w:pStyle w:val="ListParagraph"/>
        <w:numPr>
          <w:ilvl w:val="1"/>
          <w:numId w:val="71"/>
        </w:numPr>
        <w:tabs>
          <w:tab w:pos="2339" w:val="left" w:leader="none"/>
        </w:tabs>
        <w:spacing w:line="269" w:lineRule="exact" w:before="0" w:after="0"/>
        <w:ind w:left="2338" w:right="0" w:hanging="286"/>
        <w:jc w:val="left"/>
        <w:rPr>
          <w:sz w:val="22"/>
        </w:rPr>
      </w:pPr>
      <w:r>
        <w:rPr>
          <w:sz w:val="22"/>
        </w:rPr>
        <w:t>naklejki</w:t>
      </w:r>
      <w:r>
        <w:rPr>
          <w:spacing w:val="-3"/>
          <w:sz w:val="22"/>
        </w:rPr>
        <w:t> </w:t>
      </w:r>
      <w:r>
        <w:rPr>
          <w:sz w:val="22"/>
        </w:rPr>
        <w:t>przygotowane</w:t>
      </w:r>
      <w:r>
        <w:rPr>
          <w:spacing w:val="-6"/>
          <w:sz w:val="22"/>
        </w:rPr>
        <w:t> </w:t>
      </w:r>
      <w:r>
        <w:rPr>
          <w:sz w:val="22"/>
        </w:rPr>
        <w:t>dla</w:t>
      </w:r>
      <w:r>
        <w:rPr>
          <w:spacing w:val="-6"/>
          <w:sz w:val="22"/>
        </w:rPr>
        <w:t> </w:t>
      </w:r>
      <w:r>
        <w:rPr>
          <w:sz w:val="22"/>
        </w:rPr>
        <w:t>każdego</w:t>
      </w:r>
      <w:r>
        <w:rPr>
          <w:spacing w:val="-3"/>
          <w:sz w:val="22"/>
        </w:rPr>
        <w:t> </w:t>
      </w:r>
      <w:r>
        <w:rPr>
          <w:sz w:val="22"/>
        </w:rPr>
        <w:t>zdającego</w:t>
      </w:r>
      <w:r>
        <w:rPr>
          <w:spacing w:val="-4"/>
          <w:sz w:val="22"/>
        </w:rPr>
        <w:t> </w:t>
      </w:r>
      <w:r>
        <w:rPr>
          <w:sz w:val="22"/>
        </w:rPr>
        <w:t>przez</w:t>
      </w:r>
      <w:r>
        <w:rPr>
          <w:spacing w:val="-4"/>
          <w:sz w:val="22"/>
        </w:rPr>
        <w:t> </w:t>
      </w:r>
      <w:r>
        <w:rPr>
          <w:sz w:val="22"/>
        </w:rPr>
        <w:t>oke</w:t>
      </w:r>
      <w:r>
        <w:rPr>
          <w:spacing w:val="-3"/>
          <w:sz w:val="22"/>
        </w:rPr>
        <w:t> </w:t>
      </w:r>
      <w:r>
        <w:rPr>
          <w:spacing w:val="-10"/>
          <w:sz w:val="22"/>
        </w:rPr>
        <w:t>,</w:t>
      </w:r>
    </w:p>
    <w:p>
      <w:pPr>
        <w:pStyle w:val="ListParagraph"/>
        <w:numPr>
          <w:ilvl w:val="1"/>
          <w:numId w:val="71"/>
        </w:numPr>
        <w:tabs>
          <w:tab w:pos="2339" w:val="left" w:leader="none"/>
        </w:tabs>
        <w:spacing w:line="269" w:lineRule="exact" w:before="0" w:after="0"/>
        <w:ind w:left="2338" w:right="0" w:hanging="286"/>
        <w:jc w:val="left"/>
        <w:rPr>
          <w:sz w:val="22"/>
        </w:rPr>
      </w:pPr>
      <w:r>
        <w:rPr>
          <w:sz w:val="22"/>
        </w:rPr>
        <w:t>kartki</w:t>
      </w:r>
      <w:r>
        <w:rPr>
          <w:spacing w:val="-6"/>
          <w:sz w:val="22"/>
        </w:rPr>
        <w:t> </w:t>
      </w:r>
      <w:r>
        <w:rPr>
          <w:sz w:val="22"/>
        </w:rPr>
        <w:t>do</w:t>
      </w:r>
      <w:r>
        <w:rPr>
          <w:spacing w:val="-4"/>
          <w:sz w:val="22"/>
        </w:rPr>
        <w:t> </w:t>
      </w:r>
      <w:r>
        <w:rPr>
          <w:sz w:val="22"/>
        </w:rPr>
        <w:t>losowania</w:t>
      </w:r>
      <w:r>
        <w:rPr>
          <w:spacing w:val="-4"/>
          <w:sz w:val="22"/>
        </w:rPr>
        <w:t> </w:t>
      </w:r>
      <w:r>
        <w:rPr>
          <w:sz w:val="22"/>
        </w:rPr>
        <w:t>przez</w:t>
      </w:r>
      <w:r>
        <w:rPr>
          <w:spacing w:val="-4"/>
          <w:sz w:val="22"/>
        </w:rPr>
        <w:t> </w:t>
      </w:r>
      <w:r>
        <w:rPr>
          <w:sz w:val="22"/>
        </w:rPr>
        <w:t>zdających</w:t>
      </w:r>
      <w:r>
        <w:rPr>
          <w:spacing w:val="-7"/>
          <w:sz w:val="22"/>
        </w:rPr>
        <w:t> </w:t>
      </w:r>
      <w:r>
        <w:rPr>
          <w:sz w:val="22"/>
        </w:rPr>
        <w:t>numerów</w:t>
      </w:r>
      <w:r>
        <w:rPr>
          <w:spacing w:val="-8"/>
          <w:sz w:val="22"/>
        </w:rPr>
        <w:t> </w:t>
      </w:r>
      <w:r>
        <w:rPr>
          <w:sz w:val="22"/>
        </w:rPr>
        <w:t>stanowisk</w:t>
      </w:r>
      <w:r>
        <w:rPr>
          <w:spacing w:val="-4"/>
          <w:sz w:val="22"/>
        </w:rPr>
        <w:t> </w:t>
      </w:r>
      <w:r>
        <w:rPr>
          <w:spacing w:val="-2"/>
          <w:sz w:val="22"/>
        </w:rPr>
        <w:t>egzaminacyjnych,</w:t>
      </w:r>
    </w:p>
    <w:p>
      <w:pPr>
        <w:pStyle w:val="ListParagraph"/>
        <w:numPr>
          <w:ilvl w:val="1"/>
          <w:numId w:val="71"/>
        </w:numPr>
        <w:tabs>
          <w:tab w:pos="2339" w:val="left" w:leader="none"/>
        </w:tabs>
        <w:spacing w:line="268" w:lineRule="exact" w:before="0" w:after="0"/>
        <w:ind w:left="2338" w:right="0" w:hanging="286"/>
        <w:jc w:val="left"/>
        <w:rPr>
          <w:sz w:val="22"/>
        </w:rPr>
      </w:pPr>
      <w:r>
        <w:rPr>
          <w:sz w:val="22"/>
        </w:rPr>
        <w:t>papierową</w:t>
      </w:r>
      <w:r>
        <w:rPr>
          <w:spacing w:val="2"/>
          <w:sz w:val="22"/>
        </w:rPr>
        <w:t> </w:t>
      </w:r>
      <w:r>
        <w:rPr>
          <w:sz w:val="22"/>
        </w:rPr>
        <w:t>kopertę</w:t>
      </w:r>
      <w:r>
        <w:rPr>
          <w:spacing w:val="2"/>
          <w:sz w:val="22"/>
        </w:rPr>
        <w:t> </w:t>
      </w:r>
      <w:r>
        <w:rPr>
          <w:sz w:val="22"/>
        </w:rPr>
        <w:t>na</w:t>
      </w:r>
      <w:r>
        <w:rPr>
          <w:spacing w:val="4"/>
          <w:sz w:val="22"/>
        </w:rPr>
        <w:t> </w:t>
      </w:r>
      <w:r>
        <w:rPr>
          <w:sz w:val="22"/>
        </w:rPr>
        <w:t>niewykorzystane</w:t>
      </w:r>
      <w:r>
        <w:rPr>
          <w:spacing w:val="2"/>
          <w:sz w:val="22"/>
        </w:rPr>
        <w:t> </w:t>
      </w:r>
      <w:r>
        <w:rPr>
          <w:sz w:val="22"/>
        </w:rPr>
        <w:t>arkusze</w:t>
      </w:r>
      <w:r>
        <w:rPr>
          <w:spacing w:val="2"/>
          <w:sz w:val="22"/>
        </w:rPr>
        <w:t> </w:t>
      </w:r>
      <w:r>
        <w:rPr>
          <w:sz w:val="22"/>
        </w:rPr>
        <w:t>egzaminacyjne</w:t>
      </w:r>
      <w:r>
        <w:rPr>
          <w:spacing w:val="2"/>
          <w:sz w:val="22"/>
        </w:rPr>
        <w:t> </w:t>
      </w:r>
      <w:r>
        <w:rPr>
          <w:sz w:val="22"/>
        </w:rPr>
        <w:t>(dla</w:t>
      </w:r>
      <w:r>
        <w:rPr>
          <w:spacing w:val="4"/>
          <w:sz w:val="22"/>
        </w:rPr>
        <w:t> </w:t>
      </w:r>
      <w:r>
        <w:rPr>
          <w:sz w:val="22"/>
        </w:rPr>
        <w:t>każdej</w:t>
      </w:r>
      <w:r>
        <w:rPr>
          <w:spacing w:val="5"/>
          <w:sz w:val="22"/>
        </w:rPr>
        <w:t> </w:t>
      </w:r>
      <w:r>
        <w:rPr>
          <w:sz w:val="22"/>
        </w:rPr>
        <w:t>kwalifikacji</w:t>
      </w:r>
      <w:r>
        <w:rPr>
          <w:spacing w:val="4"/>
          <w:sz w:val="22"/>
        </w:rPr>
        <w:t> </w:t>
      </w:r>
      <w:r>
        <w:rPr>
          <w:spacing w:val="-10"/>
          <w:sz w:val="22"/>
        </w:rPr>
        <w:t>w</w:t>
      </w:r>
    </w:p>
    <w:p>
      <w:pPr>
        <w:pStyle w:val="BodyText"/>
        <w:spacing w:line="252" w:lineRule="exact"/>
        <w:ind w:left="2338"/>
      </w:pPr>
      <w:r>
        <w:rPr/>
        <w:t>danym</w:t>
      </w:r>
      <w:r>
        <w:rPr>
          <w:spacing w:val="-6"/>
        </w:rPr>
        <w:t> </w:t>
      </w:r>
      <w:r>
        <w:rPr/>
        <w:t>miejscu</w:t>
      </w:r>
      <w:r>
        <w:rPr>
          <w:spacing w:val="-7"/>
        </w:rPr>
        <w:t> </w:t>
      </w:r>
      <w:r>
        <w:rPr/>
        <w:t>przeprowadzania</w:t>
      </w:r>
      <w:r>
        <w:rPr>
          <w:spacing w:val="-3"/>
        </w:rPr>
        <w:t> </w:t>
      </w:r>
      <w:r>
        <w:rPr/>
        <w:t>egzaminu</w:t>
      </w:r>
      <w:r>
        <w:rPr>
          <w:spacing w:val="-7"/>
        </w:rPr>
        <w:t> </w:t>
      </w:r>
      <w:r>
        <w:rPr/>
        <w:t>oddzielna</w:t>
      </w:r>
      <w:r>
        <w:rPr>
          <w:spacing w:val="-4"/>
        </w:rPr>
        <w:t> </w:t>
      </w:r>
      <w:r>
        <w:rPr>
          <w:spacing w:val="-2"/>
        </w:rPr>
        <w:t>koperta),</w:t>
      </w:r>
    </w:p>
    <w:p>
      <w:pPr>
        <w:pStyle w:val="ListParagraph"/>
        <w:numPr>
          <w:ilvl w:val="1"/>
          <w:numId w:val="71"/>
        </w:numPr>
        <w:tabs>
          <w:tab w:pos="2339" w:val="left" w:leader="none"/>
        </w:tabs>
        <w:spacing w:line="240" w:lineRule="auto" w:before="0" w:after="0"/>
        <w:ind w:left="2338" w:right="896" w:hanging="286"/>
        <w:jc w:val="both"/>
        <w:rPr>
          <w:sz w:val="22"/>
        </w:rPr>
      </w:pPr>
      <w:r>
        <w:rPr>
          <w:sz w:val="22"/>
        </w:rPr>
        <w:t>bezpieczną kopertę/bezpieczne koperty do zapakowania wypełnionych przez zdających arkuszy egzaminacyjnych oraz pozostałą dokumentację</w:t>
      </w:r>
      <w:r>
        <w:rPr>
          <w:spacing w:val="-2"/>
          <w:sz w:val="22"/>
        </w:rPr>
        <w:t> </w:t>
      </w:r>
      <w:r>
        <w:rPr>
          <w:sz w:val="22"/>
        </w:rPr>
        <w:t>związaną z rezultatem końcowym wykonania zadania egzaminacyjnego przez zdających wraz z kartami oceny zdających po zakończeniu egzaminu,</w:t>
      </w:r>
    </w:p>
    <w:p>
      <w:pPr>
        <w:pStyle w:val="ListParagraph"/>
        <w:numPr>
          <w:ilvl w:val="0"/>
          <w:numId w:val="71"/>
        </w:numPr>
        <w:tabs>
          <w:tab w:pos="2054" w:val="left" w:leader="none"/>
        </w:tabs>
        <w:spacing w:line="240" w:lineRule="auto" w:before="1" w:after="0"/>
        <w:ind w:left="2053" w:right="891" w:hanging="284"/>
        <w:jc w:val="both"/>
        <w:rPr>
          <w:sz w:val="22"/>
        </w:rPr>
      </w:pPr>
      <w:r>
        <w:rPr>
          <w:sz w:val="22"/>
        </w:rPr>
        <w:t>sprawdza czy pakiety do części praktycznej zawierające arkusze i karty oceny nie zostały naruszone w sposób umożliwiający nieuprawniony dostęp do ich zawartości, a następnie</w:t>
      </w:r>
    </w:p>
    <w:p>
      <w:pPr>
        <w:pStyle w:val="ListParagraph"/>
        <w:numPr>
          <w:ilvl w:val="0"/>
          <w:numId w:val="71"/>
        </w:numPr>
        <w:tabs>
          <w:tab w:pos="2054" w:val="left" w:leader="none"/>
        </w:tabs>
        <w:spacing w:line="240" w:lineRule="auto" w:before="0" w:after="0"/>
        <w:ind w:left="2053" w:right="894" w:hanging="284"/>
        <w:jc w:val="both"/>
        <w:rPr>
          <w:sz w:val="22"/>
        </w:rPr>
      </w:pPr>
      <w:r>
        <w:rPr>
          <w:sz w:val="22"/>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pPr>
        <w:pStyle w:val="ListParagraph"/>
        <w:numPr>
          <w:ilvl w:val="0"/>
          <w:numId w:val="71"/>
        </w:numPr>
        <w:tabs>
          <w:tab w:pos="2054" w:val="left" w:leader="none"/>
        </w:tabs>
        <w:spacing w:line="240" w:lineRule="auto" w:before="0" w:after="0"/>
        <w:ind w:left="2053" w:right="897" w:hanging="284"/>
        <w:jc w:val="both"/>
        <w:rPr>
          <w:sz w:val="22"/>
        </w:rPr>
      </w:pPr>
      <w:r>
        <w:rPr>
          <w:sz w:val="22"/>
        </w:rPr>
        <w:t>po stwierdzeniu,</w:t>
      </w:r>
      <w:r>
        <w:rPr>
          <w:spacing w:val="-1"/>
          <w:sz w:val="22"/>
        </w:rPr>
        <w:t> </w:t>
      </w:r>
      <w:r>
        <w:rPr>
          <w:sz w:val="22"/>
        </w:rPr>
        <w:t>że</w:t>
      </w:r>
      <w:r>
        <w:rPr>
          <w:spacing w:val="-1"/>
          <w:sz w:val="22"/>
        </w:rPr>
        <w:t> </w:t>
      </w:r>
      <w:r>
        <w:rPr>
          <w:sz w:val="22"/>
        </w:rPr>
        <w:t>pakiety</w:t>
      </w:r>
      <w:r>
        <w:rPr>
          <w:spacing w:val="-1"/>
          <w:sz w:val="22"/>
        </w:rPr>
        <w:t> </w:t>
      </w:r>
      <w:r>
        <w:rPr>
          <w:sz w:val="22"/>
        </w:rPr>
        <w:t>nie</w:t>
      </w:r>
      <w:r>
        <w:rPr>
          <w:spacing w:val="-1"/>
          <w:sz w:val="22"/>
        </w:rPr>
        <w:t> </w:t>
      </w:r>
      <w:r>
        <w:rPr>
          <w:sz w:val="22"/>
        </w:rPr>
        <w:t>zostały naruszone, przewodniczący</w:t>
      </w:r>
      <w:r>
        <w:rPr>
          <w:spacing w:val="-1"/>
          <w:sz w:val="22"/>
        </w:rPr>
        <w:t> </w:t>
      </w:r>
      <w:r>
        <w:rPr>
          <w:sz w:val="22"/>
        </w:rPr>
        <w:t>zespołu</w:t>
      </w:r>
      <w:r>
        <w:rPr>
          <w:spacing w:val="-1"/>
          <w:sz w:val="22"/>
        </w:rPr>
        <w:t> </w:t>
      </w:r>
      <w:r>
        <w:rPr>
          <w:sz w:val="22"/>
        </w:rPr>
        <w:t>egzaminacyjnego sprawdza ich oznakowanie</w:t>
      </w:r>
      <w:r>
        <w:rPr>
          <w:spacing w:val="-2"/>
          <w:sz w:val="22"/>
        </w:rPr>
        <w:t> </w:t>
      </w:r>
      <w:r>
        <w:rPr>
          <w:sz w:val="22"/>
        </w:rPr>
        <w:t>(data i godzina rozpoczęcia</w:t>
      </w:r>
      <w:r>
        <w:rPr>
          <w:spacing w:val="-2"/>
          <w:sz w:val="22"/>
        </w:rPr>
        <w:t> </w:t>
      </w:r>
      <w:r>
        <w:rPr>
          <w:sz w:val="22"/>
        </w:rPr>
        <w:t>egzaminu, kwalifikacja), otwiera je w obecności</w:t>
      </w:r>
      <w:r>
        <w:rPr>
          <w:spacing w:val="80"/>
          <w:sz w:val="22"/>
        </w:rPr>
        <w:t> </w:t>
      </w:r>
      <w:r>
        <w:rPr>
          <w:sz w:val="22"/>
        </w:rPr>
        <w:t>przewodniczących</w:t>
      </w:r>
      <w:r>
        <w:rPr>
          <w:spacing w:val="80"/>
          <w:sz w:val="22"/>
        </w:rPr>
        <w:t> </w:t>
      </w:r>
      <w:r>
        <w:rPr>
          <w:sz w:val="22"/>
        </w:rPr>
        <w:t>zespołów</w:t>
      </w:r>
      <w:r>
        <w:rPr>
          <w:spacing w:val="80"/>
          <w:sz w:val="22"/>
        </w:rPr>
        <w:t> </w:t>
      </w:r>
      <w:r>
        <w:rPr>
          <w:sz w:val="22"/>
        </w:rPr>
        <w:t>nadzorujących</w:t>
      </w:r>
      <w:r>
        <w:rPr>
          <w:spacing w:val="80"/>
          <w:sz w:val="22"/>
        </w:rPr>
        <w:t> </w:t>
      </w:r>
      <w:r>
        <w:rPr>
          <w:sz w:val="22"/>
        </w:rPr>
        <w:t>oraz</w:t>
      </w:r>
      <w:r>
        <w:rPr>
          <w:spacing w:val="80"/>
          <w:sz w:val="22"/>
        </w:rPr>
        <w:t> </w:t>
      </w:r>
      <w:r>
        <w:rPr>
          <w:sz w:val="22"/>
        </w:rPr>
        <w:t>przedstawicieli</w:t>
      </w:r>
      <w:r>
        <w:rPr>
          <w:spacing w:val="80"/>
          <w:sz w:val="22"/>
        </w:rPr>
        <w:t> </w:t>
      </w:r>
      <w:r>
        <w:rPr>
          <w:sz w:val="22"/>
        </w:rPr>
        <w:t>zdających,</w:t>
      </w:r>
      <w:r>
        <w:rPr>
          <w:spacing w:val="80"/>
          <w:sz w:val="22"/>
        </w:rPr>
        <w:t> </w:t>
      </w:r>
      <w:r>
        <w:rPr>
          <w:sz w:val="22"/>
        </w:rPr>
        <w:t>a</w:t>
      </w:r>
      <w:r>
        <w:rPr>
          <w:spacing w:val="-2"/>
          <w:sz w:val="22"/>
        </w:rPr>
        <w:t> </w:t>
      </w:r>
      <w:r>
        <w:rPr>
          <w:sz w:val="22"/>
        </w:rPr>
        <w:t>następnie przekazuje przewodniczącym zespołów nadzorujących te pakiety w liczbie odpowiadającej liczbie zdających w poszczególnych miejscach.</w:t>
      </w:r>
    </w:p>
    <w:p>
      <w:pPr>
        <w:pStyle w:val="ListParagraph"/>
        <w:numPr>
          <w:ilvl w:val="0"/>
          <w:numId w:val="71"/>
        </w:numPr>
        <w:tabs>
          <w:tab w:pos="2054" w:val="left" w:leader="none"/>
        </w:tabs>
        <w:spacing w:line="269" w:lineRule="exact" w:before="0" w:after="0"/>
        <w:ind w:left="2053" w:right="0" w:hanging="284"/>
        <w:jc w:val="both"/>
        <w:rPr>
          <w:sz w:val="22"/>
        </w:rPr>
      </w:pPr>
      <w:r>
        <w:rPr>
          <w:sz w:val="22"/>
        </w:rPr>
        <w:t>wyznacza</w:t>
      </w:r>
      <w:r>
        <w:rPr>
          <w:spacing w:val="-7"/>
          <w:sz w:val="22"/>
        </w:rPr>
        <w:t> </w:t>
      </w:r>
      <w:r>
        <w:rPr>
          <w:sz w:val="22"/>
        </w:rPr>
        <w:t>godzinę</w:t>
      </w:r>
      <w:r>
        <w:rPr>
          <w:spacing w:val="-4"/>
          <w:sz w:val="22"/>
        </w:rPr>
        <w:t> </w:t>
      </w:r>
      <w:r>
        <w:rPr>
          <w:sz w:val="22"/>
        </w:rPr>
        <w:t>wejścia</w:t>
      </w:r>
      <w:r>
        <w:rPr>
          <w:spacing w:val="-6"/>
          <w:sz w:val="22"/>
        </w:rPr>
        <w:t> </w:t>
      </w:r>
      <w:r>
        <w:rPr>
          <w:sz w:val="22"/>
        </w:rPr>
        <w:t>zdających</w:t>
      </w:r>
      <w:r>
        <w:rPr>
          <w:spacing w:val="-5"/>
          <w:sz w:val="22"/>
        </w:rPr>
        <w:t> </w:t>
      </w:r>
      <w:r>
        <w:rPr>
          <w:sz w:val="22"/>
        </w:rPr>
        <w:t>do</w:t>
      </w:r>
      <w:r>
        <w:rPr>
          <w:spacing w:val="-7"/>
          <w:sz w:val="22"/>
        </w:rPr>
        <w:t> </w:t>
      </w:r>
      <w:r>
        <w:rPr>
          <w:sz w:val="22"/>
        </w:rPr>
        <w:t>miejsc</w:t>
      </w:r>
      <w:r>
        <w:rPr>
          <w:spacing w:val="-4"/>
          <w:sz w:val="22"/>
        </w:rPr>
        <w:t> </w:t>
      </w:r>
      <w:r>
        <w:rPr>
          <w:sz w:val="22"/>
        </w:rPr>
        <w:t>przeprowadzania</w:t>
      </w:r>
      <w:r>
        <w:rPr>
          <w:spacing w:val="-4"/>
          <w:sz w:val="22"/>
        </w:rPr>
        <w:t> </w:t>
      </w:r>
      <w:r>
        <w:rPr>
          <w:spacing w:val="-2"/>
          <w:sz w:val="22"/>
        </w:rPr>
        <w:t>egzaminu.</w:t>
      </w:r>
    </w:p>
    <w:p>
      <w:pPr>
        <w:pStyle w:val="ListParagraph"/>
        <w:numPr>
          <w:ilvl w:val="3"/>
          <w:numId w:val="14"/>
        </w:numPr>
        <w:tabs>
          <w:tab w:pos="1770" w:val="left" w:leader="none"/>
        </w:tabs>
        <w:spacing w:line="240" w:lineRule="auto" w:before="0" w:after="0"/>
        <w:ind w:left="1770" w:right="897" w:hanging="284"/>
        <w:jc w:val="both"/>
        <w:rPr>
          <w:sz w:val="22"/>
        </w:rPr>
      </w:pPr>
      <w:r>
        <w:rPr>
          <w:sz w:val="22"/>
        </w:rPr>
        <w:t>Obserwatorzy</w:t>
      </w:r>
      <w:r>
        <w:rPr>
          <w:spacing w:val="24"/>
          <w:sz w:val="22"/>
        </w:rPr>
        <w:t> </w:t>
      </w:r>
      <w:r>
        <w:rPr>
          <w:sz w:val="22"/>
        </w:rPr>
        <w:t>powinni</w:t>
      </w:r>
      <w:r>
        <w:rPr>
          <w:spacing w:val="25"/>
          <w:sz w:val="22"/>
        </w:rPr>
        <w:t> </w:t>
      </w:r>
      <w:r>
        <w:rPr>
          <w:sz w:val="22"/>
        </w:rPr>
        <w:t>zgłosić się</w:t>
      </w:r>
      <w:r>
        <w:rPr>
          <w:spacing w:val="24"/>
          <w:sz w:val="22"/>
        </w:rPr>
        <w:t> </w:t>
      </w:r>
      <w:r>
        <w:rPr>
          <w:sz w:val="22"/>
        </w:rPr>
        <w:t>w</w:t>
      </w:r>
      <w:r>
        <w:rPr>
          <w:spacing w:val="23"/>
          <w:sz w:val="22"/>
        </w:rPr>
        <w:t> </w:t>
      </w:r>
      <w:r>
        <w:rPr>
          <w:sz w:val="22"/>
        </w:rPr>
        <w:t>szkole/placówce</w:t>
      </w:r>
      <w:r>
        <w:rPr>
          <w:spacing w:val="24"/>
          <w:sz w:val="22"/>
        </w:rPr>
        <w:t> </w:t>
      </w:r>
      <w:r>
        <w:rPr>
          <w:sz w:val="22"/>
        </w:rPr>
        <w:t>lub</w:t>
      </w:r>
      <w:r>
        <w:rPr>
          <w:spacing w:val="24"/>
          <w:sz w:val="22"/>
        </w:rPr>
        <w:t> </w:t>
      </w:r>
      <w:r>
        <w:rPr>
          <w:sz w:val="22"/>
        </w:rPr>
        <w:t>u</w:t>
      </w:r>
      <w:r>
        <w:rPr>
          <w:spacing w:val="24"/>
          <w:sz w:val="22"/>
        </w:rPr>
        <w:t> </w:t>
      </w:r>
      <w:r>
        <w:rPr>
          <w:sz w:val="22"/>
        </w:rPr>
        <w:t>pracodawcy</w:t>
      </w:r>
      <w:r>
        <w:rPr>
          <w:spacing w:val="24"/>
          <w:sz w:val="22"/>
        </w:rPr>
        <w:t> </w:t>
      </w:r>
      <w:r>
        <w:rPr>
          <w:sz w:val="22"/>
        </w:rPr>
        <w:t>w</w:t>
      </w:r>
      <w:r>
        <w:rPr>
          <w:spacing w:val="23"/>
          <w:sz w:val="22"/>
        </w:rPr>
        <w:t> </w:t>
      </w:r>
      <w:r>
        <w:rPr>
          <w:sz w:val="22"/>
        </w:rPr>
        <w:t>dniu</w:t>
      </w:r>
      <w:r>
        <w:rPr>
          <w:spacing w:val="24"/>
          <w:sz w:val="22"/>
        </w:rPr>
        <w:t> </w:t>
      </w:r>
      <w:r>
        <w:rPr>
          <w:sz w:val="22"/>
        </w:rPr>
        <w:t>egzaminu,</w:t>
      </w:r>
      <w:r>
        <w:rPr>
          <w:spacing w:val="24"/>
          <w:sz w:val="22"/>
        </w:rPr>
        <w:t> </w:t>
      </w:r>
      <w:r>
        <w:rPr>
          <w:sz w:val="22"/>
        </w:rPr>
        <w:t>na co</w:t>
      </w:r>
      <w:r>
        <w:rPr>
          <w:spacing w:val="-1"/>
          <w:sz w:val="22"/>
        </w:rPr>
        <w:t> </w:t>
      </w:r>
      <w:r>
        <w:rPr>
          <w:sz w:val="22"/>
        </w:rPr>
        <w:t>najmniej 30 minut przed jego rozpoczęciem. Obserwatorzy muszą okazać dokument tożsamości i upoważnienie instytucji uprawnionej do delegowania obserwatora.</w:t>
      </w:r>
    </w:p>
    <w:p>
      <w:pPr>
        <w:pStyle w:val="ListParagraph"/>
        <w:numPr>
          <w:ilvl w:val="3"/>
          <w:numId w:val="14"/>
        </w:numPr>
        <w:tabs>
          <w:tab w:pos="1770" w:val="left" w:leader="none"/>
        </w:tabs>
        <w:spacing w:line="240" w:lineRule="auto" w:before="0" w:after="0"/>
        <w:ind w:left="1770" w:right="896" w:hanging="284"/>
        <w:jc w:val="both"/>
        <w:rPr>
          <w:sz w:val="22"/>
        </w:rPr>
      </w:pPr>
      <w:r>
        <w:rPr>
          <w:sz w:val="22"/>
        </w:rPr>
        <w:t>O</w:t>
      </w:r>
      <w:r>
        <w:rPr>
          <w:spacing w:val="-8"/>
          <w:sz w:val="22"/>
        </w:rPr>
        <w:t> </w:t>
      </w:r>
      <w:r>
        <w:rPr>
          <w:sz w:val="22"/>
        </w:rPr>
        <w:t>godzinie</w:t>
      </w:r>
      <w:r>
        <w:rPr>
          <w:spacing w:val="-6"/>
          <w:sz w:val="22"/>
        </w:rPr>
        <w:t> </w:t>
      </w:r>
      <w:r>
        <w:rPr>
          <w:sz w:val="22"/>
        </w:rPr>
        <w:t>wyznaczonej</w:t>
      </w:r>
      <w:r>
        <w:rPr>
          <w:spacing w:val="-6"/>
          <w:sz w:val="22"/>
        </w:rPr>
        <w:t> </w:t>
      </w:r>
      <w:r>
        <w:rPr>
          <w:sz w:val="22"/>
        </w:rPr>
        <w:t>przez</w:t>
      </w:r>
      <w:r>
        <w:rPr>
          <w:spacing w:val="-6"/>
          <w:sz w:val="22"/>
        </w:rPr>
        <w:t> </w:t>
      </w:r>
      <w:r>
        <w:rPr>
          <w:sz w:val="22"/>
        </w:rPr>
        <w:t>przewodniczącego</w:t>
      </w:r>
      <w:r>
        <w:rPr>
          <w:spacing w:val="-6"/>
          <w:sz w:val="22"/>
        </w:rPr>
        <w:t> </w:t>
      </w:r>
      <w:r>
        <w:rPr>
          <w:sz w:val="22"/>
        </w:rPr>
        <w:t>zespołu</w:t>
      </w:r>
      <w:r>
        <w:rPr>
          <w:spacing w:val="-7"/>
          <w:sz w:val="22"/>
        </w:rPr>
        <w:t> </w:t>
      </w:r>
      <w:r>
        <w:rPr>
          <w:sz w:val="22"/>
        </w:rPr>
        <w:t>egzaminacyjnego</w:t>
      </w:r>
      <w:r>
        <w:rPr>
          <w:spacing w:val="-9"/>
          <w:sz w:val="22"/>
        </w:rPr>
        <w:t> </w:t>
      </w:r>
      <w:r>
        <w:rPr>
          <w:sz w:val="22"/>
        </w:rPr>
        <w:t>zdający</w:t>
      </w:r>
      <w:r>
        <w:rPr>
          <w:spacing w:val="-6"/>
          <w:sz w:val="22"/>
        </w:rPr>
        <w:t> </w:t>
      </w:r>
      <w:r>
        <w:rPr>
          <w:sz w:val="22"/>
        </w:rPr>
        <w:t>wchodzą</w:t>
      </w:r>
      <w:r>
        <w:rPr>
          <w:spacing w:val="-6"/>
          <w:sz w:val="22"/>
        </w:rPr>
        <w:t> </w:t>
      </w:r>
      <w:r>
        <w:rPr>
          <w:sz w:val="22"/>
        </w:rPr>
        <w:t>do sali egzaminacyjnej pojedynczo, okazując dokument ze zdjęciem potwierdzającym tożsamość,</w:t>
      </w:r>
    </w:p>
    <w:p>
      <w:pPr>
        <w:pStyle w:val="ListParagraph"/>
        <w:numPr>
          <w:ilvl w:val="3"/>
          <w:numId w:val="14"/>
        </w:numPr>
        <w:tabs>
          <w:tab w:pos="1770" w:val="left" w:leader="none"/>
        </w:tabs>
        <w:spacing w:line="253" w:lineRule="exact" w:before="0" w:after="0"/>
        <w:ind w:left="1770" w:right="0" w:hanging="284"/>
        <w:jc w:val="both"/>
        <w:rPr>
          <w:sz w:val="22"/>
        </w:rPr>
      </w:pPr>
      <w:r>
        <w:rPr>
          <w:b/>
          <w:sz w:val="22"/>
        </w:rPr>
        <w:t>Przewodniczący</w:t>
      </w:r>
      <w:r>
        <w:rPr>
          <w:b/>
          <w:spacing w:val="-11"/>
          <w:sz w:val="22"/>
        </w:rPr>
        <w:t> </w:t>
      </w:r>
      <w:r>
        <w:rPr>
          <w:b/>
          <w:sz w:val="22"/>
        </w:rPr>
        <w:t>zespołu</w:t>
      </w:r>
      <w:r>
        <w:rPr>
          <w:b/>
          <w:spacing w:val="-9"/>
          <w:sz w:val="22"/>
        </w:rPr>
        <w:t> </w:t>
      </w:r>
      <w:r>
        <w:rPr>
          <w:b/>
          <w:sz w:val="22"/>
        </w:rPr>
        <w:t>nadzorującego</w:t>
      </w:r>
      <w:r>
        <w:rPr>
          <w:b/>
          <w:spacing w:val="-7"/>
          <w:sz w:val="22"/>
        </w:rPr>
        <w:t> </w:t>
      </w:r>
      <w:r>
        <w:rPr>
          <w:sz w:val="22"/>
        </w:rPr>
        <w:t>wraz</w:t>
      </w:r>
      <w:r>
        <w:rPr>
          <w:spacing w:val="-9"/>
          <w:sz w:val="22"/>
        </w:rPr>
        <w:t> </w:t>
      </w:r>
      <w:r>
        <w:rPr>
          <w:sz w:val="22"/>
        </w:rPr>
        <w:t>z</w:t>
      </w:r>
      <w:r>
        <w:rPr>
          <w:spacing w:val="-11"/>
          <w:sz w:val="22"/>
        </w:rPr>
        <w:t> </w:t>
      </w:r>
      <w:r>
        <w:rPr>
          <w:sz w:val="22"/>
        </w:rPr>
        <w:t>członkami</w:t>
      </w:r>
      <w:r>
        <w:rPr>
          <w:spacing w:val="-7"/>
          <w:sz w:val="22"/>
        </w:rPr>
        <w:t> </w:t>
      </w:r>
      <w:r>
        <w:rPr>
          <w:sz w:val="22"/>
        </w:rPr>
        <w:t>zespołu</w:t>
      </w:r>
      <w:r>
        <w:rPr>
          <w:spacing w:val="-9"/>
          <w:sz w:val="22"/>
        </w:rPr>
        <w:t> </w:t>
      </w:r>
      <w:r>
        <w:rPr>
          <w:sz w:val="22"/>
        </w:rPr>
        <w:t>w</w:t>
      </w:r>
      <w:r>
        <w:rPr>
          <w:spacing w:val="-10"/>
          <w:sz w:val="22"/>
        </w:rPr>
        <w:t> </w:t>
      </w:r>
      <w:r>
        <w:rPr>
          <w:sz w:val="22"/>
        </w:rPr>
        <w:t>dniu</w:t>
      </w:r>
      <w:r>
        <w:rPr>
          <w:spacing w:val="-8"/>
          <w:sz w:val="22"/>
        </w:rPr>
        <w:t> </w:t>
      </w:r>
      <w:r>
        <w:rPr>
          <w:sz w:val="22"/>
        </w:rPr>
        <w:t>egzaminu</w:t>
      </w:r>
      <w:r>
        <w:rPr>
          <w:spacing w:val="-9"/>
          <w:sz w:val="22"/>
        </w:rPr>
        <w:t> </w:t>
      </w:r>
      <w:r>
        <w:rPr>
          <w:sz w:val="22"/>
        </w:rPr>
        <w:t>o</w:t>
      </w:r>
      <w:r>
        <w:rPr>
          <w:spacing w:val="-8"/>
          <w:sz w:val="22"/>
        </w:rPr>
        <w:t> </w:t>
      </w:r>
      <w:r>
        <w:rPr>
          <w:spacing w:val="-2"/>
          <w:sz w:val="22"/>
        </w:rPr>
        <w:t>godzinie</w:t>
      </w:r>
    </w:p>
    <w:p>
      <w:pPr>
        <w:pStyle w:val="BodyText"/>
        <w:ind w:left="1770"/>
        <w:jc w:val="both"/>
      </w:pPr>
      <w:r>
        <w:rPr/>
        <w:t>wyznaczonej</w:t>
      </w:r>
      <w:r>
        <w:rPr>
          <w:spacing w:val="-5"/>
        </w:rPr>
        <w:t> </w:t>
      </w:r>
      <w:r>
        <w:rPr/>
        <w:t>przez</w:t>
      </w:r>
      <w:r>
        <w:rPr>
          <w:spacing w:val="-4"/>
        </w:rPr>
        <w:t> </w:t>
      </w:r>
      <w:r>
        <w:rPr/>
        <w:t>PZE</w:t>
      </w:r>
      <w:r>
        <w:rPr>
          <w:spacing w:val="-7"/>
        </w:rPr>
        <w:t> </w:t>
      </w:r>
      <w:r>
        <w:rPr/>
        <w:t>(ok.</w:t>
      </w:r>
      <w:r>
        <w:rPr>
          <w:spacing w:val="-4"/>
        </w:rPr>
        <w:t> </w:t>
      </w:r>
      <w:r>
        <w:rPr/>
        <w:t>20</w:t>
      </w:r>
      <w:r>
        <w:rPr>
          <w:spacing w:val="-4"/>
        </w:rPr>
        <w:t> </w:t>
      </w:r>
      <w:r>
        <w:rPr/>
        <w:t>minut</w:t>
      </w:r>
      <w:r>
        <w:rPr>
          <w:spacing w:val="-3"/>
        </w:rPr>
        <w:t> </w:t>
      </w:r>
      <w:r>
        <w:rPr/>
        <w:t>przed</w:t>
      </w:r>
      <w:r>
        <w:rPr>
          <w:spacing w:val="-2"/>
        </w:rPr>
        <w:t> </w:t>
      </w:r>
      <w:r>
        <w:rPr/>
        <w:t>wyznaczoną</w:t>
      </w:r>
      <w:r>
        <w:rPr>
          <w:spacing w:val="-3"/>
        </w:rPr>
        <w:t> </w:t>
      </w:r>
      <w:r>
        <w:rPr/>
        <w:t>godziną</w:t>
      </w:r>
      <w:r>
        <w:rPr>
          <w:spacing w:val="-4"/>
        </w:rPr>
        <w:t> </w:t>
      </w:r>
      <w:r>
        <w:rPr/>
        <w:t>rozpoczęcia</w:t>
      </w:r>
      <w:r>
        <w:rPr>
          <w:spacing w:val="-3"/>
        </w:rPr>
        <w:t> </w:t>
      </w:r>
      <w:r>
        <w:rPr>
          <w:spacing w:val="-2"/>
        </w:rPr>
        <w:t>egzaminu):</w:t>
      </w:r>
    </w:p>
    <w:p>
      <w:pPr>
        <w:pStyle w:val="ListParagraph"/>
        <w:numPr>
          <w:ilvl w:val="0"/>
          <w:numId w:val="72"/>
        </w:numPr>
        <w:tabs>
          <w:tab w:pos="2054" w:val="left" w:leader="none"/>
        </w:tabs>
        <w:spacing w:line="269" w:lineRule="exact" w:before="0" w:after="0"/>
        <w:ind w:left="2053" w:right="0" w:hanging="284"/>
        <w:jc w:val="both"/>
        <w:rPr>
          <w:sz w:val="22"/>
        </w:rPr>
      </w:pPr>
      <w:r>
        <w:rPr>
          <w:sz w:val="22"/>
        </w:rPr>
        <w:t>przypomina</w:t>
      </w:r>
      <w:r>
        <w:rPr>
          <w:spacing w:val="5"/>
          <w:sz w:val="22"/>
        </w:rPr>
        <w:t> </w:t>
      </w:r>
      <w:r>
        <w:rPr>
          <w:sz w:val="22"/>
        </w:rPr>
        <w:t>zdającym</w:t>
      </w:r>
      <w:r>
        <w:rPr>
          <w:spacing w:val="8"/>
          <w:sz w:val="22"/>
        </w:rPr>
        <w:t> </w:t>
      </w:r>
      <w:r>
        <w:rPr>
          <w:sz w:val="22"/>
        </w:rPr>
        <w:t>o</w:t>
      </w:r>
      <w:r>
        <w:rPr>
          <w:spacing w:val="10"/>
          <w:sz w:val="22"/>
        </w:rPr>
        <w:t> </w:t>
      </w:r>
      <w:r>
        <w:rPr>
          <w:sz w:val="22"/>
        </w:rPr>
        <w:t>zakazie</w:t>
      </w:r>
      <w:r>
        <w:rPr>
          <w:spacing w:val="9"/>
          <w:sz w:val="22"/>
        </w:rPr>
        <w:t> </w:t>
      </w:r>
      <w:r>
        <w:rPr>
          <w:sz w:val="22"/>
        </w:rPr>
        <w:t>wnoszenia</w:t>
      </w:r>
      <w:r>
        <w:rPr>
          <w:spacing w:val="9"/>
          <w:sz w:val="22"/>
        </w:rPr>
        <w:t> </w:t>
      </w:r>
      <w:r>
        <w:rPr>
          <w:sz w:val="22"/>
        </w:rPr>
        <w:t>do</w:t>
      </w:r>
      <w:r>
        <w:rPr>
          <w:spacing w:val="7"/>
          <w:sz w:val="22"/>
        </w:rPr>
        <w:t> </w:t>
      </w:r>
      <w:r>
        <w:rPr>
          <w:sz w:val="22"/>
        </w:rPr>
        <w:t>miejsca</w:t>
      </w:r>
      <w:r>
        <w:rPr>
          <w:spacing w:val="9"/>
          <w:sz w:val="22"/>
        </w:rPr>
        <w:t> </w:t>
      </w:r>
      <w:r>
        <w:rPr>
          <w:sz w:val="22"/>
        </w:rPr>
        <w:t>przeprowadzania</w:t>
      </w:r>
      <w:r>
        <w:rPr>
          <w:spacing w:val="9"/>
          <w:sz w:val="22"/>
        </w:rPr>
        <w:t> </w:t>
      </w:r>
      <w:r>
        <w:rPr>
          <w:sz w:val="22"/>
        </w:rPr>
        <w:t>egzaminu</w:t>
      </w:r>
      <w:r>
        <w:rPr>
          <w:spacing w:val="12"/>
          <w:sz w:val="22"/>
        </w:rPr>
        <w:t> </w:t>
      </w:r>
      <w:r>
        <w:rPr>
          <w:spacing w:val="-2"/>
          <w:sz w:val="22"/>
        </w:rPr>
        <w:t>urządzeń</w:t>
      </w:r>
    </w:p>
    <w:p>
      <w:pPr>
        <w:pStyle w:val="BodyText"/>
        <w:spacing w:line="252" w:lineRule="exact"/>
        <w:ind w:left="2053"/>
        <w:jc w:val="both"/>
      </w:pPr>
      <w:r>
        <w:rPr/>
        <w:t>telekomunikacyjnych</w:t>
      </w:r>
      <w:r>
        <w:rPr>
          <w:spacing w:val="-3"/>
        </w:rPr>
        <w:t> </w:t>
      </w:r>
      <w:r>
        <w:rPr/>
        <w:t>oraz</w:t>
      </w:r>
      <w:r>
        <w:rPr>
          <w:spacing w:val="-5"/>
        </w:rPr>
        <w:t> </w:t>
      </w:r>
      <w:r>
        <w:rPr/>
        <w:t>korzystania</w:t>
      </w:r>
      <w:r>
        <w:rPr>
          <w:spacing w:val="-5"/>
        </w:rPr>
        <w:t> </w:t>
      </w:r>
      <w:r>
        <w:rPr/>
        <w:t>z</w:t>
      </w:r>
      <w:r>
        <w:rPr>
          <w:spacing w:val="-2"/>
        </w:rPr>
        <w:t> </w:t>
      </w:r>
      <w:r>
        <w:rPr/>
        <w:t>nich</w:t>
      </w:r>
      <w:r>
        <w:rPr>
          <w:spacing w:val="-3"/>
        </w:rPr>
        <w:t> </w:t>
      </w:r>
      <w:r>
        <w:rPr/>
        <w:t>w</w:t>
      </w:r>
      <w:r>
        <w:rPr>
          <w:spacing w:val="-6"/>
        </w:rPr>
        <w:t> </w:t>
      </w:r>
      <w:r>
        <w:rPr/>
        <w:t>tym</w:t>
      </w:r>
      <w:r>
        <w:rPr>
          <w:spacing w:val="-4"/>
        </w:rPr>
        <w:t> </w:t>
      </w:r>
      <w:r>
        <w:rPr>
          <w:spacing w:val="-2"/>
        </w:rPr>
        <w:t>miejscu,</w:t>
      </w:r>
    </w:p>
    <w:p>
      <w:pPr>
        <w:pStyle w:val="ListParagraph"/>
        <w:numPr>
          <w:ilvl w:val="0"/>
          <w:numId w:val="72"/>
        </w:numPr>
        <w:tabs>
          <w:tab w:pos="2054" w:val="left" w:leader="none"/>
        </w:tabs>
        <w:spacing w:line="269" w:lineRule="exact" w:before="0" w:after="0"/>
        <w:ind w:left="2053" w:right="0" w:hanging="284"/>
        <w:jc w:val="both"/>
        <w:rPr>
          <w:sz w:val="22"/>
        </w:rPr>
      </w:pPr>
      <w:r>
        <w:rPr>
          <w:sz w:val="22"/>
        </w:rPr>
        <w:t>przypomina</w:t>
      </w:r>
      <w:r>
        <w:rPr>
          <w:spacing w:val="53"/>
          <w:sz w:val="22"/>
        </w:rPr>
        <w:t>  </w:t>
      </w:r>
      <w:r>
        <w:rPr>
          <w:sz w:val="22"/>
        </w:rPr>
        <w:t>zdającym</w:t>
      </w:r>
      <w:r>
        <w:rPr>
          <w:spacing w:val="56"/>
          <w:sz w:val="22"/>
        </w:rPr>
        <w:t>  </w:t>
      </w:r>
      <w:r>
        <w:rPr>
          <w:sz w:val="22"/>
        </w:rPr>
        <w:t>o</w:t>
      </w:r>
      <w:r>
        <w:rPr>
          <w:spacing w:val="56"/>
          <w:sz w:val="22"/>
        </w:rPr>
        <w:t>  </w:t>
      </w:r>
      <w:r>
        <w:rPr>
          <w:sz w:val="22"/>
        </w:rPr>
        <w:t>materiałach</w:t>
      </w:r>
      <w:r>
        <w:rPr>
          <w:spacing w:val="54"/>
          <w:sz w:val="22"/>
        </w:rPr>
        <w:t>  </w:t>
      </w:r>
      <w:r>
        <w:rPr>
          <w:sz w:val="22"/>
        </w:rPr>
        <w:t>i</w:t>
      </w:r>
      <w:r>
        <w:rPr>
          <w:spacing w:val="56"/>
          <w:sz w:val="22"/>
        </w:rPr>
        <w:t>  </w:t>
      </w:r>
      <w:r>
        <w:rPr>
          <w:sz w:val="22"/>
        </w:rPr>
        <w:t>przyborach</w:t>
      </w:r>
      <w:r>
        <w:rPr>
          <w:spacing w:val="56"/>
          <w:sz w:val="22"/>
        </w:rPr>
        <w:t>  </w:t>
      </w:r>
      <w:r>
        <w:rPr>
          <w:sz w:val="22"/>
        </w:rPr>
        <w:t>pomocniczych</w:t>
      </w:r>
      <w:r>
        <w:rPr>
          <w:spacing w:val="56"/>
          <w:sz w:val="22"/>
        </w:rPr>
        <w:t>  </w:t>
      </w:r>
      <w:r>
        <w:rPr>
          <w:spacing w:val="-2"/>
          <w:sz w:val="22"/>
        </w:rPr>
        <w:t>wymienionych</w:t>
      </w:r>
    </w:p>
    <w:p>
      <w:pPr>
        <w:pStyle w:val="BodyText"/>
        <w:spacing w:line="252" w:lineRule="exact"/>
        <w:ind w:left="2053"/>
        <w:jc w:val="both"/>
      </w:pPr>
      <w:r>
        <w:rPr/>
        <w:t>w</w:t>
      </w:r>
      <w:r>
        <w:rPr>
          <w:spacing w:val="-6"/>
        </w:rPr>
        <w:t> </w:t>
      </w:r>
      <w:r>
        <w:rPr/>
        <w:t>komunikacie</w:t>
      </w:r>
      <w:r>
        <w:rPr>
          <w:spacing w:val="-5"/>
        </w:rPr>
        <w:t> </w:t>
      </w:r>
      <w:r>
        <w:rPr/>
        <w:t>dyrektora</w:t>
      </w:r>
      <w:r>
        <w:rPr>
          <w:spacing w:val="-2"/>
        </w:rPr>
        <w:t> </w:t>
      </w:r>
      <w:r>
        <w:rPr/>
        <w:t>CKE,</w:t>
      </w:r>
      <w:r>
        <w:rPr>
          <w:spacing w:val="-3"/>
        </w:rPr>
        <w:t> </w:t>
      </w:r>
      <w:r>
        <w:rPr/>
        <w:t>z</w:t>
      </w:r>
      <w:r>
        <w:rPr>
          <w:spacing w:val="-3"/>
        </w:rPr>
        <w:t> </w:t>
      </w:r>
      <w:r>
        <w:rPr/>
        <w:t>jakich</w:t>
      </w:r>
      <w:r>
        <w:rPr>
          <w:spacing w:val="-4"/>
        </w:rPr>
        <w:t> </w:t>
      </w:r>
      <w:r>
        <w:rPr/>
        <w:t>mogą</w:t>
      </w:r>
      <w:r>
        <w:rPr>
          <w:spacing w:val="-3"/>
        </w:rPr>
        <w:t> </w:t>
      </w:r>
      <w:r>
        <w:rPr/>
        <w:t>korzystać</w:t>
      </w:r>
      <w:r>
        <w:rPr>
          <w:spacing w:val="-3"/>
        </w:rPr>
        <w:t> </w:t>
      </w:r>
      <w:r>
        <w:rPr/>
        <w:t>na</w:t>
      </w:r>
      <w:r>
        <w:rPr>
          <w:spacing w:val="-2"/>
        </w:rPr>
        <w:t> egzaminie,</w:t>
      </w:r>
    </w:p>
    <w:p>
      <w:pPr>
        <w:pStyle w:val="ListParagraph"/>
        <w:numPr>
          <w:ilvl w:val="0"/>
          <w:numId w:val="72"/>
        </w:numPr>
        <w:tabs>
          <w:tab w:pos="2054" w:val="left" w:leader="none"/>
        </w:tabs>
        <w:spacing w:line="269" w:lineRule="exact" w:before="0" w:after="0"/>
        <w:ind w:left="2053" w:right="0" w:hanging="284"/>
        <w:jc w:val="both"/>
        <w:rPr>
          <w:sz w:val="22"/>
        </w:rPr>
      </w:pPr>
      <w:r>
        <w:rPr>
          <w:sz w:val="22"/>
        </w:rPr>
        <w:t>sprawdza</w:t>
      </w:r>
      <w:r>
        <w:rPr>
          <w:spacing w:val="59"/>
          <w:sz w:val="22"/>
        </w:rPr>
        <w:t>  </w:t>
      </w:r>
      <w:r>
        <w:rPr>
          <w:sz w:val="22"/>
        </w:rPr>
        <w:t>obecność</w:t>
      </w:r>
      <w:r>
        <w:rPr>
          <w:spacing w:val="59"/>
          <w:sz w:val="22"/>
        </w:rPr>
        <w:t>  </w:t>
      </w:r>
      <w:r>
        <w:rPr>
          <w:sz w:val="22"/>
        </w:rPr>
        <w:t>i</w:t>
      </w:r>
      <w:r>
        <w:rPr>
          <w:spacing w:val="59"/>
          <w:sz w:val="22"/>
        </w:rPr>
        <w:t>  </w:t>
      </w:r>
      <w:r>
        <w:rPr>
          <w:sz w:val="22"/>
        </w:rPr>
        <w:t>tożsamość</w:t>
      </w:r>
      <w:r>
        <w:rPr>
          <w:spacing w:val="59"/>
          <w:sz w:val="22"/>
        </w:rPr>
        <w:t>  </w:t>
      </w:r>
      <w:r>
        <w:rPr>
          <w:sz w:val="22"/>
        </w:rPr>
        <w:t>zdających</w:t>
      </w:r>
      <w:r>
        <w:rPr>
          <w:spacing w:val="59"/>
          <w:sz w:val="22"/>
        </w:rPr>
        <w:t>  </w:t>
      </w:r>
      <w:r>
        <w:rPr>
          <w:sz w:val="22"/>
        </w:rPr>
        <w:t>przydzielonych</w:t>
      </w:r>
      <w:r>
        <w:rPr>
          <w:spacing w:val="59"/>
          <w:sz w:val="22"/>
        </w:rPr>
        <w:t>  </w:t>
      </w:r>
      <w:r>
        <w:rPr>
          <w:sz w:val="22"/>
        </w:rPr>
        <w:t>do</w:t>
      </w:r>
      <w:r>
        <w:rPr>
          <w:spacing w:val="59"/>
          <w:sz w:val="22"/>
        </w:rPr>
        <w:t>  </w:t>
      </w:r>
      <w:r>
        <w:rPr>
          <w:sz w:val="22"/>
        </w:rPr>
        <w:t>danego</w:t>
      </w:r>
      <w:r>
        <w:rPr>
          <w:spacing w:val="60"/>
          <w:sz w:val="22"/>
        </w:rPr>
        <w:t>  </w:t>
      </w:r>
      <w:r>
        <w:rPr>
          <w:spacing w:val="-2"/>
          <w:sz w:val="22"/>
        </w:rPr>
        <w:t>miejsca</w:t>
      </w:r>
    </w:p>
    <w:p>
      <w:pPr>
        <w:pStyle w:val="BodyText"/>
        <w:spacing w:line="252" w:lineRule="exact"/>
        <w:ind w:left="2053"/>
        <w:jc w:val="both"/>
      </w:pPr>
      <w:r>
        <w:rPr/>
        <w:t>przeprowadzania</w:t>
      </w:r>
      <w:r>
        <w:rPr>
          <w:spacing w:val="-10"/>
        </w:rPr>
        <w:t> </w:t>
      </w:r>
      <w:r>
        <w:rPr>
          <w:spacing w:val="-2"/>
        </w:rPr>
        <w:t>egzaminu,</w:t>
      </w:r>
    </w:p>
    <w:p>
      <w:pPr>
        <w:pStyle w:val="ListParagraph"/>
        <w:numPr>
          <w:ilvl w:val="0"/>
          <w:numId w:val="72"/>
        </w:numPr>
        <w:tabs>
          <w:tab w:pos="2051" w:val="left" w:leader="none"/>
        </w:tabs>
        <w:spacing w:line="269" w:lineRule="exact" w:before="2" w:after="0"/>
        <w:ind w:left="2050" w:right="0" w:hanging="284"/>
        <w:jc w:val="both"/>
        <w:rPr>
          <w:sz w:val="22"/>
        </w:rPr>
      </w:pPr>
      <w:r>
        <w:rPr>
          <w:sz w:val="22"/>
        </w:rPr>
        <w:t>przeprowadza</w:t>
      </w:r>
      <w:r>
        <w:rPr>
          <w:spacing w:val="-8"/>
          <w:sz w:val="22"/>
        </w:rPr>
        <w:t> </w:t>
      </w:r>
      <w:r>
        <w:rPr>
          <w:sz w:val="22"/>
        </w:rPr>
        <w:t>losowanie</w:t>
      </w:r>
      <w:r>
        <w:rPr>
          <w:spacing w:val="-6"/>
          <w:sz w:val="22"/>
        </w:rPr>
        <w:t> </w:t>
      </w:r>
      <w:r>
        <w:rPr>
          <w:sz w:val="22"/>
        </w:rPr>
        <w:t>stanowisk</w:t>
      </w:r>
      <w:r>
        <w:rPr>
          <w:spacing w:val="-7"/>
          <w:sz w:val="22"/>
        </w:rPr>
        <w:t> </w:t>
      </w:r>
      <w:r>
        <w:rPr>
          <w:sz w:val="22"/>
        </w:rPr>
        <w:t>egzaminacyjnych</w:t>
      </w:r>
      <w:r>
        <w:rPr>
          <w:spacing w:val="-5"/>
          <w:sz w:val="22"/>
        </w:rPr>
        <w:t> </w:t>
      </w:r>
      <w:r>
        <w:rPr>
          <w:sz w:val="22"/>
        </w:rPr>
        <w:t>dla </w:t>
      </w:r>
      <w:r>
        <w:rPr>
          <w:spacing w:val="-2"/>
          <w:sz w:val="22"/>
        </w:rPr>
        <w:t>zdających,</w:t>
      </w:r>
    </w:p>
    <w:p>
      <w:pPr>
        <w:pStyle w:val="BodyText"/>
        <w:spacing w:line="252" w:lineRule="exact"/>
        <w:ind w:left="2050"/>
        <w:jc w:val="both"/>
      </w:pPr>
      <w:r>
        <w:rPr/>
        <w:t>Na</w:t>
      </w:r>
      <w:r>
        <w:rPr>
          <w:spacing w:val="-7"/>
        </w:rPr>
        <w:t> </w:t>
      </w:r>
      <w:r>
        <w:rPr/>
        <w:t>egzaminie</w:t>
      </w:r>
      <w:r>
        <w:rPr>
          <w:spacing w:val="-5"/>
        </w:rPr>
        <w:t> </w:t>
      </w:r>
      <w:r>
        <w:rPr/>
        <w:t>zawodowym</w:t>
      </w:r>
      <w:r>
        <w:rPr>
          <w:spacing w:val="-7"/>
        </w:rPr>
        <w:t> </w:t>
      </w:r>
      <w:r>
        <w:rPr/>
        <w:t>numery</w:t>
      </w:r>
      <w:r>
        <w:rPr>
          <w:spacing w:val="-5"/>
        </w:rPr>
        <w:t> </w:t>
      </w:r>
      <w:r>
        <w:rPr/>
        <w:t>stanowisk</w:t>
      </w:r>
      <w:r>
        <w:rPr>
          <w:spacing w:val="-7"/>
        </w:rPr>
        <w:t> </w:t>
      </w:r>
      <w:r>
        <w:rPr/>
        <w:t>egzaminacyjnych</w:t>
      </w:r>
      <w:r>
        <w:rPr>
          <w:spacing w:val="-7"/>
        </w:rPr>
        <w:t> </w:t>
      </w:r>
      <w:r>
        <w:rPr/>
        <w:t>są</w:t>
      </w:r>
      <w:r>
        <w:rPr>
          <w:spacing w:val="-4"/>
        </w:rPr>
        <w:t> </w:t>
      </w:r>
      <w:r>
        <w:rPr>
          <w:spacing w:val="-2"/>
        </w:rPr>
        <w:t>losowane:</w:t>
      </w:r>
    </w:p>
    <w:p>
      <w:pPr>
        <w:spacing w:after="0" w:line="252" w:lineRule="exact"/>
        <w:jc w:val="both"/>
        <w:sectPr>
          <w:headerReference w:type="default" r:id="rId136"/>
          <w:footerReference w:type="default" r:id="rId137"/>
          <w:pgSz w:w="11910" w:h="16840"/>
          <w:pgMar w:header="0" w:footer="1000" w:top="1500" w:bottom="1200" w:left="640" w:right="60"/>
        </w:sectPr>
      </w:pPr>
    </w:p>
    <w:p>
      <w:pPr>
        <w:pStyle w:val="ListParagraph"/>
        <w:numPr>
          <w:ilvl w:val="1"/>
          <w:numId w:val="72"/>
        </w:numPr>
        <w:tabs>
          <w:tab w:pos="2339" w:val="left" w:leader="none"/>
        </w:tabs>
        <w:spacing w:line="240" w:lineRule="auto" w:before="68" w:after="0"/>
        <w:ind w:left="2338" w:right="0" w:hanging="284"/>
        <w:jc w:val="both"/>
        <w:rPr>
          <w:sz w:val="22"/>
        </w:rPr>
      </w:pPr>
      <w:r>
        <w:rPr>
          <w:sz w:val="22"/>
        </w:rPr>
        <w:t>przez</w:t>
      </w:r>
      <w:r>
        <w:rPr>
          <w:spacing w:val="-6"/>
          <w:sz w:val="22"/>
        </w:rPr>
        <w:t> </w:t>
      </w:r>
      <w:r>
        <w:rPr>
          <w:sz w:val="22"/>
        </w:rPr>
        <w:t>zdających</w:t>
      </w:r>
      <w:r>
        <w:rPr>
          <w:spacing w:val="-5"/>
          <w:sz w:val="22"/>
        </w:rPr>
        <w:t> </w:t>
      </w:r>
      <w:r>
        <w:rPr>
          <w:spacing w:val="-4"/>
          <w:sz w:val="22"/>
        </w:rPr>
        <w:t>albo</w:t>
      </w:r>
    </w:p>
    <w:p>
      <w:pPr>
        <w:pStyle w:val="ListParagraph"/>
        <w:numPr>
          <w:ilvl w:val="1"/>
          <w:numId w:val="72"/>
        </w:numPr>
        <w:tabs>
          <w:tab w:pos="2339" w:val="left" w:leader="none"/>
        </w:tabs>
        <w:spacing w:line="240" w:lineRule="auto" w:before="2" w:after="0"/>
        <w:ind w:left="2338" w:right="896" w:hanging="284"/>
        <w:jc w:val="both"/>
        <w:rPr>
          <w:sz w:val="22"/>
        </w:rPr>
      </w:pPr>
      <w:r>
        <w:rPr>
          <w:sz w:val="22"/>
        </w:rPr>
        <w:t>z wykorzystaniem</w:t>
      </w:r>
      <w:r>
        <w:rPr>
          <w:spacing w:val="-1"/>
          <w:sz w:val="22"/>
        </w:rPr>
        <w:t> </w:t>
      </w:r>
      <w:r>
        <w:rPr>
          <w:sz w:val="22"/>
        </w:rPr>
        <w:t>automatycznego losowania i</w:t>
      </w:r>
      <w:r>
        <w:rPr>
          <w:spacing w:val="-1"/>
          <w:sz w:val="22"/>
        </w:rPr>
        <w:t> </w:t>
      </w:r>
      <w:r>
        <w:rPr>
          <w:sz w:val="22"/>
        </w:rPr>
        <w:t>przydzielania stanowisk</w:t>
      </w:r>
      <w:r>
        <w:rPr>
          <w:spacing w:val="-2"/>
          <w:sz w:val="22"/>
        </w:rPr>
        <w:t> </w:t>
      </w:r>
      <w:r>
        <w:rPr>
          <w:sz w:val="22"/>
        </w:rPr>
        <w:t>egzaminacyjnych przez elektroniczny system przeprowadzania egzaminu zawodowego.</w:t>
      </w:r>
    </w:p>
    <w:p>
      <w:pPr>
        <w:pStyle w:val="BodyText"/>
        <w:ind w:left="2055" w:right="894"/>
        <w:jc w:val="both"/>
      </w:pPr>
      <w:r>
        <w:rPr/>
        <w:t>PZN może odstąpić od losowania numerów stanowisk egzaminacyjnych w przypadku zdających korzystających z dostosowania warunków lub formy przeprowadzania egzaminu </w:t>
      </w:r>
      <w:r>
        <w:rPr>
          <w:spacing w:val="-2"/>
        </w:rPr>
        <w:t>zawodowego,</w:t>
      </w:r>
    </w:p>
    <w:p>
      <w:pPr>
        <w:pStyle w:val="ListParagraph"/>
        <w:numPr>
          <w:ilvl w:val="0"/>
          <w:numId w:val="72"/>
        </w:numPr>
        <w:tabs>
          <w:tab w:pos="2054" w:val="left" w:leader="none"/>
        </w:tabs>
        <w:spacing w:line="269" w:lineRule="exact" w:before="1" w:after="0"/>
        <w:ind w:left="2053" w:right="0" w:hanging="284"/>
        <w:jc w:val="both"/>
        <w:rPr>
          <w:sz w:val="22"/>
        </w:rPr>
      </w:pPr>
      <w:r>
        <w:rPr>
          <w:sz w:val="22"/>
        </w:rPr>
        <w:t>wskazuje</w:t>
      </w:r>
      <w:r>
        <w:rPr>
          <w:spacing w:val="-8"/>
          <w:sz w:val="22"/>
        </w:rPr>
        <w:t> </w:t>
      </w:r>
      <w:r>
        <w:rPr>
          <w:sz w:val="22"/>
        </w:rPr>
        <w:t>zdającym</w:t>
      </w:r>
      <w:r>
        <w:rPr>
          <w:spacing w:val="-6"/>
          <w:sz w:val="22"/>
        </w:rPr>
        <w:t> </w:t>
      </w:r>
      <w:r>
        <w:rPr>
          <w:sz w:val="22"/>
        </w:rPr>
        <w:t>wylosowane</w:t>
      </w:r>
      <w:r>
        <w:rPr>
          <w:spacing w:val="-7"/>
          <w:sz w:val="22"/>
        </w:rPr>
        <w:t> </w:t>
      </w:r>
      <w:r>
        <w:rPr>
          <w:sz w:val="22"/>
        </w:rPr>
        <w:t>stanowiska</w:t>
      </w:r>
      <w:r>
        <w:rPr>
          <w:spacing w:val="-9"/>
          <w:sz w:val="22"/>
        </w:rPr>
        <w:t> </w:t>
      </w:r>
      <w:r>
        <w:rPr>
          <w:spacing w:val="-2"/>
          <w:sz w:val="22"/>
        </w:rPr>
        <w:t>egzaminacyjne,</w:t>
      </w:r>
    </w:p>
    <w:p>
      <w:pPr>
        <w:pStyle w:val="ListParagraph"/>
        <w:numPr>
          <w:ilvl w:val="0"/>
          <w:numId w:val="72"/>
        </w:numPr>
        <w:tabs>
          <w:tab w:pos="2054" w:val="left" w:leader="none"/>
        </w:tabs>
        <w:spacing w:line="240" w:lineRule="auto" w:before="0" w:after="0"/>
        <w:ind w:left="2053" w:right="894" w:hanging="284"/>
        <w:jc w:val="both"/>
        <w:rPr>
          <w:sz w:val="22"/>
        </w:rPr>
      </w:pPr>
      <w:r>
        <w:rPr>
          <w:sz w:val="22"/>
        </w:rPr>
        <w:t>zapoznaje</w:t>
      </w:r>
      <w:r>
        <w:rPr>
          <w:spacing w:val="-2"/>
          <w:sz w:val="22"/>
        </w:rPr>
        <w:t> </w:t>
      </w:r>
      <w:r>
        <w:rPr>
          <w:sz w:val="22"/>
        </w:rPr>
        <w:t>zdających</w:t>
      </w:r>
      <w:r>
        <w:rPr>
          <w:spacing w:val="-2"/>
          <w:sz w:val="22"/>
        </w:rPr>
        <w:t> </w:t>
      </w:r>
      <w:r>
        <w:rPr>
          <w:sz w:val="22"/>
        </w:rPr>
        <w:t>z</w:t>
      </w:r>
      <w:r>
        <w:rPr>
          <w:spacing w:val="-2"/>
          <w:sz w:val="22"/>
        </w:rPr>
        <w:t> </w:t>
      </w:r>
      <w:r>
        <w:rPr>
          <w:sz w:val="22"/>
        </w:rPr>
        <w:t>przebiegiem</w:t>
      </w:r>
      <w:r>
        <w:rPr>
          <w:spacing w:val="-1"/>
          <w:sz w:val="22"/>
        </w:rPr>
        <w:t> </w:t>
      </w:r>
      <w:r>
        <w:rPr>
          <w:sz w:val="22"/>
        </w:rPr>
        <w:t>egzaminu</w:t>
      </w:r>
      <w:r>
        <w:rPr>
          <w:spacing w:val="-2"/>
          <w:sz w:val="22"/>
        </w:rPr>
        <w:t> </w:t>
      </w:r>
      <w:r>
        <w:rPr>
          <w:sz w:val="22"/>
        </w:rPr>
        <w:t>w</w:t>
      </w:r>
      <w:r>
        <w:rPr>
          <w:spacing w:val="-3"/>
          <w:sz w:val="22"/>
        </w:rPr>
        <w:t> </w:t>
      </w:r>
      <w:r>
        <w:rPr>
          <w:sz w:val="22"/>
        </w:rPr>
        <w:t>części</w:t>
      </w:r>
      <w:r>
        <w:rPr>
          <w:spacing w:val="-4"/>
          <w:sz w:val="22"/>
        </w:rPr>
        <w:t> </w:t>
      </w:r>
      <w:r>
        <w:rPr>
          <w:sz w:val="22"/>
        </w:rPr>
        <w:t>praktycznej,</w:t>
      </w:r>
      <w:r>
        <w:rPr>
          <w:spacing w:val="-2"/>
          <w:sz w:val="22"/>
        </w:rPr>
        <w:t> </w:t>
      </w:r>
      <w:r>
        <w:rPr>
          <w:sz w:val="22"/>
        </w:rPr>
        <w:t>w</w:t>
      </w:r>
      <w:r>
        <w:rPr>
          <w:spacing w:val="-3"/>
          <w:sz w:val="22"/>
        </w:rPr>
        <w:t> </w:t>
      </w:r>
      <w:r>
        <w:rPr>
          <w:sz w:val="22"/>
        </w:rPr>
        <w:t>tym</w:t>
      </w:r>
      <w:r>
        <w:rPr>
          <w:spacing w:val="-1"/>
          <w:sz w:val="22"/>
        </w:rPr>
        <w:t> </w:t>
      </w:r>
      <w:r>
        <w:rPr>
          <w:sz w:val="22"/>
        </w:rPr>
        <w:t>ze</w:t>
      </w:r>
      <w:r>
        <w:rPr>
          <w:spacing w:val="-2"/>
          <w:sz w:val="22"/>
        </w:rPr>
        <w:t> </w:t>
      </w:r>
      <w:r>
        <w:rPr>
          <w:sz w:val="22"/>
        </w:rPr>
        <w:t>szczegółowymi procedurami przebiegu części praktycznej i/lub procedurami drukowania/ zapisywania na płytach CD/DVD rezultatów w formie dokumentacji, jeżeli zostały ustalone dla danej kwalifikacji jako Procedury szczegółowe – rozdział 5 Informacji lub zostały zawarte we wskazaniach CKE,</w:t>
      </w:r>
    </w:p>
    <w:p>
      <w:pPr>
        <w:pStyle w:val="ListParagraph"/>
        <w:numPr>
          <w:ilvl w:val="0"/>
          <w:numId w:val="72"/>
        </w:numPr>
        <w:tabs>
          <w:tab w:pos="2054" w:val="left" w:leader="none"/>
        </w:tabs>
        <w:spacing w:line="240" w:lineRule="auto" w:before="0" w:after="0"/>
        <w:ind w:left="2053" w:right="894" w:hanging="284"/>
        <w:jc w:val="both"/>
        <w:rPr>
          <w:sz w:val="22"/>
        </w:rPr>
      </w:pPr>
      <w:r>
        <w:rPr>
          <w:sz w:val="22"/>
        </w:rPr>
        <w:t>informuje, że zdający po zakończeniu wykonywania zadania egzaminacyjnego pozostawiają arkusz</w:t>
      </w:r>
      <w:r>
        <w:rPr>
          <w:spacing w:val="40"/>
          <w:sz w:val="22"/>
        </w:rPr>
        <w:t> </w:t>
      </w:r>
      <w:r>
        <w:rPr>
          <w:sz w:val="22"/>
        </w:rPr>
        <w:t>egzaminacyjny</w:t>
      </w:r>
      <w:r>
        <w:rPr>
          <w:spacing w:val="40"/>
          <w:sz w:val="22"/>
        </w:rPr>
        <w:t> </w:t>
      </w:r>
      <w:r>
        <w:rPr>
          <w:sz w:val="22"/>
        </w:rPr>
        <w:t>oraz</w:t>
      </w:r>
      <w:r>
        <w:rPr>
          <w:spacing w:val="40"/>
          <w:sz w:val="22"/>
        </w:rPr>
        <w:t> </w:t>
      </w:r>
      <w:r>
        <w:rPr>
          <w:sz w:val="22"/>
        </w:rPr>
        <w:t>rezultaty</w:t>
      </w:r>
      <w:r>
        <w:rPr>
          <w:spacing w:val="40"/>
          <w:sz w:val="22"/>
        </w:rPr>
        <w:t> </w:t>
      </w:r>
      <w:r>
        <w:rPr>
          <w:sz w:val="22"/>
        </w:rPr>
        <w:t>wykonania</w:t>
      </w:r>
      <w:r>
        <w:rPr>
          <w:spacing w:val="40"/>
          <w:sz w:val="22"/>
        </w:rPr>
        <w:t> </w:t>
      </w:r>
      <w:r>
        <w:rPr>
          <w:sz w:val="22"/>
        </w:rPr>
        <w:t>zadania</w:t>
      </w:r>
      <w:r>
        <w:rPr>
          <w:spacing w:val="40"/>
          <w:sz w:val="22"/>
        </w:rPr>
        <w:t> </w:t>
      </w:r>
      <w:r>
        <w:rPr>
          <w:sz w:val="22"/>
        </w:rPr>
        <w:t>na</w:t>
      </w:r>
      <w:r>
        <w:rPr>
          <w:spacing w:val="40"/>
          <w:sz w:val="22"/>
        </w:rPr>
        <w:t> </w:t>
      </w:r>
      <w:r>
        <w:rPr>
          <w:sz w:val="22"/>
        </w:rPr>
        <w:t>stanowisku</w:t>
      </w:r>
      <w:r>
        <w:rPr>
          <w:spacing w:val="40"/>
          <w:sz w:val="22"/>
        </w:rPr>
        <w:t> </w:t>
      </w:r>
      <w:r>
        <w:rPr>
          <w:sz w:val="22"/>
        </w:rPr>
        <w:t>egzaminacyjnym</w:t>
      </w:r>
      <w:r>
        <w:rPr>
          <w:spacing w:val="40"/>
          <w:sz w:val="22"/>
        </w:rPr>
        <w:t> </w:t>
      </w:r>
      <w:r>
        <w:rPr>
          <w:sz w:val="22"/>
        </w:rPr>
        <w:t>i opuszczają salę egzaminacyjną po uzyskaniu zgody przewodniczącego ZN,</w:t>
      </w:r>
    </w:p>
    <w:p>
      <w:pPr>
        <w:pStyle w:val="ListParagraph"/>
        <w:numPr>
          <w:ilvl w:val="0"/>
          <w:numId w:val="72"/>
        </w:numPr>
        <w:tabs>
          <w:tab w:pos="2054" w:val="left" w:leader="none"/>
        </w:tabs>
        <w:spacing w:line="240" w:lineRule="auto" w:before="0" w:after="0"/>
        <w:ind w:left="2053" w:right="894" w:hanging="284"/>
        <w:jc w:val="both"/>
        <w:rPr>
          <w:sz w:val="22"/>
        </w:rPr>
      </w:pPr>
      <w:r>
        <w:rPr>
          <w:sz w:val="22"/>
        </w:rPr>
        <w:t>nadzoruje lub przeprowadza dla zdających na stanowisku instruktaż bhp, odbycie którego zdający potwierdzają podpisem na wykazie zdających.</w:t>
      </w:r>
    </w:p>
    <w:p>
      <w:pPr>
        <w:pStyle w:val="BodyText"/>
        <w:spacing w:before="7"/>
        <w:rPr>
          <w:sz w:val="21"/>
        </w:rPr>
      </w:pPr>
    </w:p>
    <w:p>
      <w:pPr>
        <w:pStyle w:val="Heading5"/>
        <w:numPr>
          <w:ilvl w:val="2"/>
          <w:numId w:val="14"/>
        </w:numPr>
        <w:tabs>
          <w:tab w:pos="1494" w:val="left" w:leader="none"/>
        </w:tabs>
        <w:spacing w:line="252" w:lineRule="exact" w:before="1" w:after="0"/>
        <w:ind w:left="1494" w:right="0" w:hanging="360"/>
        <w:jc w:val="both"/>
      </w:pPr>
      <w:r>
        <w:rPr/>
        <w:t>Przebieg</w:t>
      </w:r>
      <w:r>
        <w:rPr>
          <w:spacing w:val="-5"/>
        </w:rPr>
        <w:t> </w:t>
      </w:r>
      <w:r>
        <w:rPr/>
        <w:t>i</w:t>
      </w:r>
      <w:r>
        <w:rPr>
          <w:spacing w:val="-2"/>
        </w:rPr>
        <w:t> </w:t>
      </w:r>
      <w:r>
        <w:rPr/>
        <w:t>zakończenie</w:t>
      </w:r>
      <w:r>
        <w:rPr>
          <w:spacing w:val="-2"/>
        </w:rPr>
        <w:t> egzaminu</w:t>
      </w:r>
    </w:p>
    <w:p>
      <w:pPr>
        <w:pStyle w:val="ListParagraph"/>
        <w:numPr>
          <w:ilvl w:val="3"/>
          <w:numId w:val="14"/>
        </w:numPr>
        <w:tabs>
          <w:tab w:pos="1770" w:val="left" w:leader="none"/>
        </w:tabs>
        <w:spacing w:line="240" w:lineRule="auto" w:before="0" w:after="0"/>
        <w:ind w:left="1770" w:right="891" w:hanging="284"/>
        <w:jc w:val="both"/>
        <w:rPr>
          <w:sz w:val="22"/>
        </w:rPr>
      </w:pPr>
      <w:r>
        <w:rPr>
          <w:sz w:val="22"/>
        </w:rPr>
        <w:t>O godzinie określonej w Informacji, jako godzina rozpoczęcia części praktycznej egzaminu dla danej kwalifikacji (patrz zapisy w tabelach pkt. 2.7.3 Informacji) przewodniczący i członek lub członkowie ZN, po zajęciu stanowisk egzaminacyjnych przez wszystkich zdających, rozdają im pakiety egzaminacyjne (arkusze egzaminacyjne i karty oceny) lub arkusze egzaminacyjne, karty oceny oraz inne materiały niezbędne do przeprowadzenia egzaminu, zwracając uwagę na to, by zdający otrzymali pakiety i arkusze egzaminacyjne odpowiednie dla swojej kwalifikacji (nazwa kwalifikacji i jej symbol są zapisane na pierwszej stronie arkusza).</w:t>
      </w:r>
    </w:p>
    <w:p>
      <w:pPr>
        <w:pStyle w:val="ListParagraph"/>
        <w:numPr>
          <w:ilvl w:val="3"/>
          <w:numId w:val="14"/>
        </w:numPr>
        <w:tabs>
          <w:tab w:pos="1770" w:val="left" w:leader="none"/>
        </w:tabs>
        <w:spacing w:line="240" w:lineRule="auto" w:before="0" w:after="0"/>
        <w:ind w:left="1770" w:right="0" w:hanging="284"/>
        <w:jc w:val="both"/>
        <w:rPr>
          <w:sz w:val="22"/>
        </w:rPr>
      </w:pPr>
      <w:r>
        <w:rPr>
          <w:sz w:val="22"/>
        </w:rPr>
        <w:t>Przewodniczący</w:t>
      </w:r>
      <w:r>
        <w:rPr>
          <w:spacing w:val="-5"/>
          <w:sz w:val="22"/>
        </w:rPr>
        <w:t> </w:t>
      </w:r>
      <w:r>
        <w:rPr>
          <w:sz w:val="22"/>
        </w:rPr>
        <w:t>ZN</w:t>
      </w:r>
      <w:r>
        <w:rPr>
          <w:spacing w:val="-9"/>
          <w:sz w:val="22"/>
        </w:rPr>
        <w:t> </w:t>
      </w:r>
      <w:r>
        <w:rPr>
          <w:sz w:val="22"/>
        </w:rPr>
        <w:t>informuje</w:t>
      </w:r>
      <w:r>
        <w:rPr>
          <w:spacing w:val="-4"/>
          <w:sz w:val="22"/>
        </w:rPr>
        <w:t> </w:t>
      </w:r>
      <w:r>
        <w:rPr>
          <w:spacing w:val="-2"/>
          <w:sz w:val="22"/>
        </w:rPr>
        <w:t>zdających:</w:t>
      </w:r>
    </w:p>
    <w:p>
      <w:pPr>
        <w:pStyle w:val="ListParagraph"/>
        <w:numPr>
          <w:ilvl w:val="0"/>
          <w:numId w:val="73"/>
        </w:numPr>
        <w:tabs>
          <w:tab w:pos="2054" w:val="left" w:leader="none"/>
        </w:tabs>
        <w:spacing w:line="269" w:lineRule="exact" w:before="2" w:after="0"/>
        <w:ind w:left="2053" w:right="0" w:hanging="284"/>
        <w:jc w:val="both"/>
        <w:rPr>
          <w:sz w:val="22"/>
        </w:rPr>
      </w:pPr>
      <w:r>
        <w:rPr>
          <w:sz w:val="22"/>
        </w:rPr>
        <w:t>o</w:t>
      </w:r>
      <w:r>
        <w:rPr>
          <w:spacing w:val="-8"/>
          <w:sz w:val="22"/>
        </w:rPr>
        <w:t> </w:t>
      </w:r>
      <w:r>
        <w:rPr>
          <w:sz w:val="22"/>
        </w:rPr>
        <w:t>konieczności</w:t>
      </w:r>
      <w:r>
        <w:rPr>
          <w:spacing w:val="-4"/>
          <w:sz w:val="22"/>
        </w:rPr>
        <w:t> </w:t>
      </w:r>
      <w:r>
        <w:rPr>
          <w:sz w:val="22"/>
        </w:rPr>
        <w:t>sprawdzenia</w:t>
      </w:r>
      <w:r>
        <w:rPr>
          <w:spacing w:val="-6"/>
          <w:sz w:val="22"/>
        </w:rPr>
        <w:t> </w:t>
      </w:r>
      <w:r>
        <w:rPr>
          <w:sz w:val="22"/>
        </w:rPr>
        <w:t>kompletności</w:t>
      </w:r>
      <w:r>
        <w:rPr>
          <w:spacing w:val="-7"/>
          <w:sz w:val="22"/>
        </w:rPr>
        <w:t> </w:t>
      </w:r>
      <w:r>
        <w:rPr>
          <w:sz w:val="22"/>
        </w:rPr>
        <w:t>materiałów</w:t>
      </w:r>
      <w:r>
        <w:rPr>
          <w:spacing w:val="-9"/>
          <w:sz w:val="22"/>
        </w:rPr>
        <w:t> </w:t>
      </w:r>
      <w:r>
        <w:rPr>
          <w:sz w:val="22"/>
        </w:rPr>
        <w:t>i</w:t>
      </w:r>
      <w:r>
        <w:rPr>
          <w:spacing w:val="-4"/>
          <w:sz w:val="22"/>
        </w:rPr>
        <w:t> </w:t>
      </w:r>
      <w:r>
        <w:rPr>
          <w:sz w:val="22"/>
        </w:rPr>
        <w:t>zgłoszenie</w:t>
      </w:r>
      <w:r>
        <w:rPr>
          <w:spacing w:val="-5"/>
          <w:sz w:val="22"/>
        </w:rPr>
        <w:t> </w:t>
      </w:r>
      <w:r>
        <w:rPr>
          <w:sz w:val="22"/>
        </w:rPr>
        <w:t>ewentualnych</w:t>
      </w:r>
      <w:r>
        <w:rPr>
          <w:spacing w:val="-7"/>
          <w:sz w:val="22"/>
        </w:rPr>
        <w:t> </w:t>
      </w:r>
      <w:r>
        <w:rPr>
          <w:spacing w:val="-2"/>
          <w:sz w:val="22"/>
        </w:rPr>
        <w:t>braków,</w:t>
      </w:r>
    </w:p>
    <w:p>
      <w:pPr>
        <w:pStyle w:val="ListParagraph"/>
        <w:numPr>
          <w:ilvl w:val="0"/>
          <w:numId w:val="73"/>
        </w:numPr>
        <w:tabs>
          <w:tab w:pos="2054" w:val="left" w:leader="none"/>
        </w:tabs>
        <w:spacing w:line="240" w:lineRule="auto" w:before="0" w:after="0"/>
        <w:ind w:left="2053" w:right="897" w:hanging="284"/>
        <w:jc w:val="both"/>
        <w:rPr>
          <w:sz w:val="22"/>
        </w:rPr>
      </w:pPr>
      <w:r>
        <w:rPr>
          <w:sz w:val="22"/>
        </w:rPr>
        <w:t>o</w:t>
      </w:r>
      <w:r>
        <w:rPr>
          <w:spacing w:val="80"/>
          <w:sz w:val="22"/>
        </w:rPr>
        <w:t> </w:t>
      </w:r>
      <w:r>
        <w:rPr>
          <w:sz w:val="22"/>
        </w:rPr>
        <w:t>konieczności</w:t>
      </w:r>
      <w:r>
        <w:rPr>
          <w:spacing w:val="80"/>
          <w:sz w:val="22"/>
        </w:rPr>
        <w:t> </w:t>
      </w:r>
      <w:r>
        <w:rPr>
          <w:sz w:val="22"/>
        </w:rPr>
        <w:t>dokładnego</w:t>
      </w:r>
      <w:r>
        <w:rPr>
          <w:spacing w:val="80"/>
          <w:sz w:val="22"/>
        </w:rPr>
        <w:t> </w:t>
      </w:r>
      <w:r>
        <w:rPr>
          <w:sz w:val="22"/>
        </w:rPr>
        <w:t>zapoznania</w:t>
      </w:r>
      <w:r>
        <w:rPr>
          <w:spacing w:val="80"/>
          <w:sz w:val="22"/>
        </w:rPr>
        <w:t> </w:t>
      </w:r>
      <w:r>
        <w:rPr>
          <w:sz w:val="22"/>
        </w:rPr>
        <w:t>się</w:t>
      </w:r>
      <w:r>
        <w:rPr>
          <w:spacing w:val="80"/>
          <w:sz w:val="22"/>
        </w:rPr>
        <w:t> </w:t>
      </w:r>
      <w:r>
        <w:rPr>
          <w:sz w:val="22"/>
        </w:rPr>
        <w:t>z</w:t>
      </w:r>
      <w:r>
        <w:rPr>
          <w:spacing w:val="80"/>
          <w:sz w:val="22"/>
        </w:rPr>
        <w:t> </w:t>
      </w:r>
      <w:r>
        <w:rPr>
          <w:sz w:val="22"/>
        </w:rPr>
        <w:t>Instrukcją</w:t>
      </w:r>
      <w:r>
        <w:rPr>
          <w:spacing w:val="80"/>
          <w:sz w:val="22"/>
        </w:rPr>
        <w:t> </w:t>
      </w:r>
      <w:r>
        <w:rPr>
          <w:sz w:val="22"/>
        </w:rPr>
        <w:t>dla</w:t>
      </w:r>
      <w:r>
        <w:rPr>
          <w:spacing w:val="80"/>
          <w:sz w:val="22"/>
        </w:rPr>
        <w:t> </w:t>
      </w:r>
      <w:r>
        <w:rPr>
          <w:sz w:val="22"/>
        </w:rPr>
        <w:t>zdającego</w:t>
      </w:r>
      <w:r>
        <w:rPr>
          <w:spacing w:val="80"/>
          <w:sz w:val="22"/>
        </w:rPr>
        <w:t> </w:t>
      </w:r>
      <w:r>
        <w:rPr>
          <w:sz w:val="22"/>
        </w:rPr>
        <w:t>zamieszczoną na</w:t>
      </w:r>
      <w:r>
        <w:rPr>
          <w:spacing w:val="-2"/>
          <w:sz w:val="22"/>
        </w:rPr>
        <w:t> </w:t>
      </w:r>
      <w:r>
        <w:rPr>
          <w:sz w:val="22"/>
        </w:rPr>
        <w:t>pierwszej stronie arkusza egzaminacyjnego i wpisaniu w wyznaczonym miejscu numeru ewidencyjnego PESEL,</w:t>
      </w:r>
    </w:p>
    <w:p>
      <w:pPr>
        <w:pStyle w:val="ListParagraph"/>
        <w:numPr>
          <w:ilvl w:val="0"/>
          <w:numId w:val="73"/>
        </w:numPr>
        <w:tabs>
          <w:tab w:pos="2054" w:val="left" w:leader="none"/>
        </w:tabs>
        <w:spacing w:line="240" w:lineRule="auto" w:before="0" w:after="0"/>
        <w:ind w:left="2053" w:right="893" w:hanging="284"/>
        <w:jc w:val="both"/>
        <w:rPr>
          <w:sz w:val="22"/>
        </w:rPr>
      </w:pPr>
      <w:r>
        <w:rPr>
          <w:sz w:val="22"/>
        </w:rPr>
        <w:t>o</w:t>
      </w:r>
      <w:r>
        <w:rPr>
          <w:spacing w:val="76"/>
          <w:sz w:val="22"/>
        </w:rPr>
        <w:t> </w:t>
      </w:r>
      <w:r>
        <w:rPr>
          <w:sz w:val="22"/>
        </w:rPr>
        <w:t>sposobie</w:t>
      </w:r>
      <w:r>
        <w:rPr>
          <w:spacing w:val="74"/>
          <w:sz w:val="22"/>
        </w:rPr>
        <w:t> </w:t>
      </w:r>
      <w:r>
        <w:rPr>
          <w:sz w:val="22"/>
        </w:rPr>
        <w:t>wypełniania</w:t>
      </w:r>
      <w:r>
        <w:rPr>
          <w:spacing w:val="74"/>
          <w:sz w:val="22"/>
        </w:rPr>
        <w:t> </w:t>
      </w:r>
      <w:r>
        <w:rPr>
          <w:sz w:val="22"/>
        </w:rPr>
        <w:t>odpowiednich</w:t>
      </w:r>
      <w:r>
        <w:rPr>
          <w:spacing w:val="76"/>
          <w:sz w:val="22"/>
        </w:rPr>
        <w:t> </w:t>
      </w:r>
      <w:r>
        <w:rPr>
          <w:sz w:val="22"/>
        </w:rPr>
        <w:t>miejsc</w:t>
      </w:r>
      <w:r>
        <w:rPr>
          <w:spacing w:val="76"/>
          <w:sz w:val="22"/>
        </w:rPr>
        <w:t> </w:t>
      </w:r>
      <w:r>
        <w:rPr>
          <w:sz w:val="22"/>
        </w:rPr>
        <w:t>na</w:t>
      </w:r>
      <w:r>
        <w:rPr>
          <w:spacing w:val="74"/>
          <w:sz w:val="22"/>
        </w:rPr>
        <w:t> </w:t>
      </w:r>
      <w:r>
        <w:rPr>
          <w:sz w:val="22"/>
        </w:rPr>
        <w:t>karcie</w:t>
      </w:r>
      <w:r>
        <w:rPr>
          <w:spacing w:val="76"/>
          <w:sz w:val="22"/>
        </w:rPr>
        <w:t> </w:t>
      </w:r>
      <w:r>
        <w:rPr>
          <w:sz w:val="22"/>
        </w:rPr>
        <w:t>oceny</w:t>
      </w:r>
      <w:r>
        <w:rPr>
          <w:spacing w:val="73"/>
          <w:sz w:val="22"/>
        </w:rPr>
        <w:t> </w:t>
      </w:r>
      <w:r>
        <w:rPr>
          <w:sz w:val="22"/>
        </w:rPr>
        <w:t>i</w:t>
      </w:r>
      <w:r>
        <w:rPr>
          <w:spacing w:val="77"/>
          <w:sz w:val="22"/>
        </w:rPr>
        <w:t> </w:t>
      </w:r>
      <w:r>
        <w:rPr>
          <w:sz w:val="22"/>
        </w:rPr>
        <w:t>przyklejeniu</w:t>
      </w:r>
      <w:r>
        <w:rPr>
          <w:spacing w:val="76"/>
          <w:sz w:val="22"/>
        </w:rPr>
        <w:t> </w:t>
      </w:r>
      <w:r>
        <w:rPr>
          <w:sz w:val="22"/>
        </w:rPr>
        <w:t>naklejki z</w:t>
      </w:r>
      <w:r>
        <w:rPr>
          <w:spacing w:val="-2"/>
          <w:sz w:val="22"/>
        </w:rPr>
        <w:t> </w:t>
      </w:r>
      <w:r>
        <w:rPr>
          <w:sz w:val="22"/>
        </w:rPr>
        <w:t>numerem</w:t>
      </w:r>
      <w:r>
        <w:rPr>
          <w:spacing w:val="-4"/>
          <w:sz w:val="22"/>
        </w:rPr>
        <w:t> </w:t>
      </w:r>
      <w:r>
        <w:rPr>
          <w:sz w:val="22"/>
        </w:rPr>
        <w:t>PESEL</w:t>
      </w:r>
      <w:r>
        <w:rPr>
          <w:spacing w:val="-8"/>
          <w:sz w:val="22"/>
        </w:rPr>
        <w:t> </w:t>
      </w:r>
      <w:r>
        <w:rPr>
          <w:sz w:val="22"/>
        </w:rPr>
        <w:t>(w</w:t>
      </w:r>
      <w:r>
        <w:rPr>
          <w:spacing w:val="-6"/>
          <w:sz w:val="22"/>
        </w:rPr>
        <w:t> </w:t>
      </w:r>
      <w:r>
        <w:rPr>
          <w:sz w:val="22"/>
        </w:rPr>
        <w:t>przypadku</w:t>
      </w:r>
      <w:r>
        <w:rPr>
          <w:spacing w:val="-4"/>
          <w:sz w:val="22"/>
        </w:rPr>
        <w:t> </w:t>
      </w:r>
      <w:r>
        <w:rPr>
          <w:sz w:val="22"/>
        </w:rPr>
        <w:t>braku</w:t>
      </w:r>
      <w:r>
        <w:rPr>
          <w:spacing w:val="-4"/>
          <w:sz w:val="22"/>
        </w:rPr>
        <w:t> </w:t>
      </w:r>
      <w:r>
        <w:rPr>
          <w:sz w:val="22"/>
        </w:rPr>
        <w:t>numeru</w:t>
      </w:r>
      <w:r>
        <w:rPr>
          <w:spacing w:val="-5"/>
          <w:sz w:val="22"/>
        </w:rPr>
        <w:t> </w:t>
      </w:r>
      <w:r>
        <w:rPr>
          <w:sz w:val="22"/>
        </w:rPr>
        <w:t>PESEL</w:t>
      </w:r>
      <w:r>
        <w:rPr>
          <w:spacing w:val="-3"/>
          <w:sz w:val="22"/>
        </w:rPr>
        <w:t> </w:t>
      </w:r>
      <w:r>
        <w:rPr>
          <w:sz w:val="22"/>
        </w:rPr>
        <w:t>–</w:t>
      </w:r>
      <w:r>
        <w:rPr>
          <w:spacing w:val="-5"/>
          <w:sz w:val="22"/>
        </w:rPr>
        <w:t> </w:t>
      </w:r>
      <w:r>
        <w:rPr>
          <w:sz w:val="22"/>
        </w:rPr>
        <w:t>serii</w:t>
      </w:r>
      <w:r>
        <w:rPr>
          <w:spacing w:val="-6"/>
          <w:sz w:val="22"/>
        </w:rPr>
        <w:t> </w:t>
      </w:r>
      <w:r>
        <w:rPr>
          <w:sz w:val="22"/>
        </w:rPr>
        <w:t>i</w:t>
      </w:r>
      <w:r>
        <w:rPr>
          <w:spacing w:val="-4"/>
          <w:sz w:val="22"/>
        </w:rPr>
        <w:t> </w:t>
      </w:r>
      <w:r>
        <w:rPr>
          <w:sz w:val="22"/>
        </w:rPr>
        <w:t>numeru</w:t>
      </w:r>
      <w:r>
        <w:rPr>
          <w:spacing w:val="-5"/>
          <w:sz w:val="22"/>
        </w:rPr>
        <w:t> </w:t>
      </w:r>
      <w:r>
        <w:rPr>
          <w:sz w:val="22"/>
        </w:rPr>
        <w:t>paszportu</w:t>
      </w:r>
      <w:r>
        <w:rPr>
          <w:spacing w:val="-5"/>
          <w:sz w:val="22"/>
        </w:rPr>
        <w:t> </w:t>
      </w:r>
      <w:r>
        <w:rPr>
          <w:sz w:val="22"/>
        </w:rPr>
        <w:t>lub</w:t>
      </w:r>
      <w:r>
        <w:rPr>
          <w:spacing w:val="-7"/>
          <w:sz w:val="22"/>
        </w:rPr>
        <w:t> </w:t>
      </w:r>
      <w:r>
        <w:rPr>
          <w:sz w:val="22"/>
        </w:rPr>
        <w:t>innego dokumentu potwierdzającego tożsamość),</w:t>
      </w:r>
    </w:p>
    <w:p>
      <w:pPr>
        <w:pStyle w:val="ListParagraph"/>
        <w:numPr>
          <w:ilvl w:val="0"/>
          <w:numId w:val="73"/>
        </w:numPr>
        <w:tabs>
          <w:tab w:pos="2054" w:val="left" w:leader="none"/>
        </w:tabs>
        <w:spacing w:line="268" w:lineRule="exact" w:before="0" w:after="0"/>
        <w:ind w:left="2053" w:right="0" w:hanging="361"/>
        <w:jc w:val="both"/>
        <w:rPr>
          <w:sz w:val="22"/>
        </w:rPr>
      </w:pPr>
      <w:r>
        <w:rPr>
          <w:sz w:val="22"/>
        </w:rPr>
        <w:t>aby</w:t>
      </w:r>
      <w:r>
        <w:rPr>
          <w:spacing w:val="30"/>
          <w:sz w:val="22"/>
        </w:rPr>
        <w:t>  </w:t>
      </w:r>
      <w:r>
        <w:rPr>
          <w:sz w:val="22"/>
        </w:rPr>
        <w:t>nie</w:t>
      </w:r>
      <w:r>
        <w:rPr>
          <w:spacing w:val="31"/>
          <w:sz w:val="22"/>
        </w:rPr>
        <w:t>  </w:t>
      </w:r>
      <w:r>
        <w:rPr>
          <w:sz w:val="22"/>
        </w:rPr>
        <w:t>podpisywali</w:t>
      </w:r>
      <w:r>
        <w:rPr>
          <w:spacing w:val="30"/>
          <w:sz w:val="22"/>
        </w:rPr>
        <w:t>  </w:t>
      </w:r>
      <w:r>
        <w:rPr>
          <w:sz w:val="22"/>
        </w:rPr>
        <w:t>imieniem</w:t>
      </w:r>
      <w:r>
        <w:rPr>
          <w:spacing w:val="31"/>
          <w:sz w:val="22"/>
        </w:rPr>
        <w:t>  </w:t>
      </w:r>
      <w:r>
        <w:rPr>
          <w:sz w:val="22"/>
        </w:rPr>
        <w:t>i</w:t>
      </w:r>
      <w:r>
        <w:rPr>
          <w:spacing w:val="31"/>
          <w:sz w:val="22"/>
        </w:rPr>
        <w:t>  </w:t>
      </w:r>
      <w:r>
        <w:rPr>
          <w:sz w:val="22"/>
        </w:rPr>
        <w:t>nazwiskiem</w:t>
      </w:r>
      <w:r>
        <w:rPr>
          <w:spacing w:val="31"/>
          <w:sz w:val="22"/>
        </w:rPr>
        <w:t>  </w:t>
      </w:r>
      <w:r>
        <w:rPr>
          <w:sz w:val="22"/>
        </w:rPr>
        <w:t>karty</w:t>
      </w:r>
      <w:r>
        <w:rPr>
          <w:spacing w:val="30"/>
          <w:sz w:val="22"/>
        </w:rPr>
        <w:t>  </w:t>
      </w:r>
      <w:r>
        <w:rPr>
          <w:sz w:val="22"/>
        </w:rPr>
        <w:t>oceny,</w:t>
      </w:r>
      <w:r>
        <w:rPr>
          <w:spacing w:val="31"/>
          <w:sz w:val="22"/>
        </w:rPr>
        <w:t>  </w:t>
      </w:r>
      <w:r>
        <w:rPr>
          <w:sz w:val="22"/>
        </w:rPr>
        <w:t>ani</w:t>
      </w:r>
      <w:r>
        <w:rPr>
          <w:spacing w:val="30"/>
          <w:sz w:val="22"/>
        </w:rPr>
        <w:t>  </w:t>
      </w:r>
      <w:r>
        <w:rPr>
          <w:sz w:val="22"/>
        </w:rPr>
        <w:t>innych</w:t>
      </w:r>
      <w:r>
        <w:rPr>
          <w:spacing w:val="31"/>
          <w:sz w:val="22"/>
        </w:rPr>
        <w:t>  </w:t>
      </w:r>
      <w:r>
        <w:rPr>
          <w:spacing w:val="-2"/>
          <w:sz w:val="22"/>
        </w:rPr>
        <w:t>materiałów</w:t>
      </w:r>
    </w:p>
    <w:p>
      <w:pPr>
        <w:pStyle w:val="BodyText"/>
        <w:spacing w:line="252" w:lineRule="exact"/>
        <w:ind w:left="2053"/>
      </w:pPr>
      <w:r>
        <w:rPr>
          <w:spacing w:val="-2"/>
        </w:rPr>
        <w:t>egzaminacyjnych,</w:t>
      </w:r>
    </w:p>
    <w:p>
      <w:pPr>
        <w:pStyle w:val="ListParagraph"/>
        <w:numPr>
          <w:ilvl w:val="0"/>
          <w:numId w:val="73"/>
        </w:numPr>
        <w:tabs>
          <w:tab w:pos="2054" w:val="left" w:leader="none"/>
        </w:tabs>
        <w:spacing w:line="240" w:lineRule="auto" w:before="0" w:after="0"/>
        <w:ind w:left="2053" w:right="895" w:hanging="360"/>
        <w:jc w:val="both"/>
        <w:rPr>
          <w:sz w:val="22"/>
        </w:rPr>
      </w:pPr>
      <w:r>
        <w:rPr>
          <w:sz w:val="22"/>
        </w:rPr>
        <w:t>o czasie 10 minut, których nie wlicza się do czasu trwania części praktycznej egzaminu, przeznaczonym</w:t>
      </w:r>
      <w:r>
        <w:rPr>
          <w:spacing w:val="-2"/>
          <w:sz w:val="22"/>
        </w:rPr>
        <w:t> </w:t>
      </w:r>
      <w:r>
        <w:rPr>
          <w:sz w:val="22"/>
        </w:rPr>
        <w:t>na</w:t>
      </w:r>
      <w:r>
        <w:rPr>
          <w:spacing w:val="-5"/>
          <w:sz w:val="22"/>
        </w:rPr>
        <w:t> </w:t>
      </w:r>
      <w:r>
        <w:rPr>
          <w:sz w:val="22"/>
        </w:rPr>
        <w:t>zapoznanie</w:t>
      </w:r>
      <w:r>
        <w:rPr>
          <w:spacing w:val="-3"/>
          <w:sz w:val="22"/>
        </w:rPr>
        <w:t> </w:t>
      </w:r>
      <w:r>
        <w:rPr>
          <w:sz w:val="22"/>
        </w:rPr>
        <w:t>się</w:t>
      </w:r>
      <w:r>
        <w:rPr>
          <w:spacing w:val="-3"/>
          <w:sz w:val="22"/>
        </w:rPr>
        <w:t> </w:t>
      </w:r>
      <w:r>
        <w:rPr>
          <w:sz w:val="22"/>
        </w:rPr>
        <w:t>z</w:t>
      </w:r>
      <w:r>
        <w:rPr>
          <w:spacing w:val="-5"/>
          <w:sz w:val="22"/>
        </w:rPr>
        <w:t> </w:t>
      </w:r>
      <w:r>
        <w:rPr>
          <w:sz w:val="22"/>
        </w:rPr>
        <w:t>treścią</w:t>
      </w:r>
      <w:r>
        <w:rPr>
          <w:spacing w:val="-3"/>
          <w:sz w:val="22"/>
        </w:rPr>
        <w:t> </w:t>
      </w:r>
      <w:r>
        <w:rPr>
          <w:sz w:val="22"/>
        </w:rPr>
        <w:t>zadania</w:t>
      </w:r>
      <w:r>
        <w:rPr>
          <w:spacing w:val="-5"/>
          <w:sz w:val="22"/>
        </w:rPr>
        <w:t> </w:t>
      </w:r>
      <w:r>
        <w:rPr>
          <w:sz w:val="22"/>
        </w:rPr>
        <w:t>egzaminacyjnego</w:t>
      </w:r>
      <w:r>
        <w:rPr>
          <w:spacing w:val="-3"/>
          <w:sz w:val="22"/>
        </w:rPr>
        <w:t> </w:t>
      </w:r>
      <w:r>
        <w:rPr>
          <w:sz w:val="22"/>
        </w:rPr>
        <w:t>i</w:t>
      </w:r>
      <w:r>
        <w:rPr>
          <w:spacing w:val="-2"/>
          <w:sz w:val="22"/>
        </w:rPr>
        <w:t> </w:t>
      </w:r>
      <w:r>
        <w:rPr>
          <w:sz w:val="22"/>
        </w:rPr>
        <w:t>wyposażeniem</w:t>
      </w:r>
      <w:r>
        <w:rPr>
          <w:spacing w:val="-2"/>
          <w:sz w:val="22"/>
        </w:rPr>
        <w:t> </w:t>
      </w:r>
      <w:r>
        <w:rPr>
          <w:sz w:val="22"/>
        </w:rPr>
        <w:t>(w</w:t>
      </w:r>
      <w:r>
        <w:rPr>
          <w:spacing w:val="-6"/>
          <w:sz w:val="22"/>
        </w:rPr>
        <w:t> </w:t>
      </w:r>
      <w:r>
        <w:rPr>
          <w:sz w:val="22"/>
        </w:rPr>
        <w:t>tym czasie zdający nie przystępują do wykonywania zadania).</w:t>
      </w:r>
    </w:p>
    <w:p>
      <w:pPr>
        <w:pStyle w:val="ListParagraph"/>
        <w:numPr>
          <w:ilvl w:val="3"/>
          <w:numId w:val="14"/>
        </w:numPr>
        <w:tabs>
          <w:tab w:pos="1912" w:val="left" w:leader="none"/>
        </w:tabs>
        <w:spacing w:line="240" w:lineRule="auto" w:before="0" w:after="0"/>
        <w:ind w:left="1911" w:right="895" w:hanging="360"/>
        <w:jc w:val="both"/>
        <w:rPr>
          <w:sz w:val="22"/>
        </w:rPr>
      </w:pPr>
      <w:r>
        <w:rPr>
          <w:sz w:val="22"/>
        </w:rPr>
        <w:t>Jeżeli zdający zgłosi przewodniczącemu zespołu nadzorującego braki w pakiecie egzaminacyjnym, arkuszu egzaminacyjnym lub innych materiałach egzaminacyjnych, otrzymuje odpowiednio nowy pakiet, arkusz egzaminacyjny lub materiały egzaminacyjne.</w:t>
      </w:r>
    </w:p>
    <w:p>
      <w:pPr>
        <w:pStyle w:val="ListParagraph"/>
        <w:numPr>
          <w:ilvl w:val="3"/>
          <w:numId w:val="14"/>
        </w:numPr>
        <w:tabs>
          <w:tab w:pos="1912" w:val="left" w:leader="none"/>
        </w:tabs>
        <w:spacing w:line="240" w:lineRule="auto" w:before="0" w:after="0"/>
        <w:ind w:left="1911" w:right="891" w:hanging="425"/>
        <w:jc w:val="both"/>
        <w:rPr>
          <w:sz w:val="22"/>
        </w:rPr>
      </w:pPr>
      <w:r>
        <w:rPr>
          <w:sz w:val="22"/>
        </w:rPr>
        <w:t>Informację o wymianie pakietu, arkusza egzaminacyjnego lub innego materiału egzaminacyjnego przewodniczący zespołu nadzorującego zamieszcza w protokole przebiegu egzaminu. Wymianę odpowiednio pakietu, arkusza egzaminacyjnego lub materiału zdający potwierdza podpisem w wykazie zdających.</w:t>
      </w:r>
    </w:p>
    <w:p>
      <w:pPr>
        <w:pStyle w:val="ListParagraph"/>
        <w:numPr>
          <w:ilvl w:val="3"/>
          <w:numId w:val="14"/>
        </w:numPr>
        <w:tabs>
          <w:tab w:pos="1912" w:val="left" w:leader="none"/>
        </w:tabs>
        <w:spacing w:line="240" w:lineRule="auto" w:before="0" w:after="0"/>
        <w:ind w:left="1911" w:right="893" w:hanging="425"/>
        <w:jc w:val="both"/>
        <w:rPr>
          <w:sz w:val="22"/>
        </w:rPr>
      </w:pPr>
      <w:r>
        <w:rPr>
          <w:sz w:val="22"/>
        </w:rPr>
        <w:t>Zdający</w:t>
      </w:r>
      <w:r>
        <w:rPr>
          <w:spacing w:val="80"/>
          <w:sz w:val="22"/>
        </w:rPr>
        <w:t> </w:t>
      </w:r>
      <w:r>
        <w:rPr>
          <w:sz w:val="22"/>
        </w:rPr>
        <w:t>zamieszcza</w:t>
      </w:r>
      <w:r>
        <w:rPr>
          <w:spacing w:val="80"/>
          <w:sz w:val="22"/>
        </w:rPr>
        <w:t> </w:t>
      </w:r>
      <w:r>
        <w:rPr>
          <w:sz w:val="22"/>
        </w:rPr>
        <w:t>w</w:t>
      </w:r>
      <w:r>
        <w:rPr>
          <w:spacing w:val="80"/>
          <w:sz w:val="22"/>
        </w:rPr>
        <w:t> </w:t>
      </w:r>
      <w:r>
        <w:rPr>
          <w:sz w:val="22"/>
        </w:rPr>
        <w:t>karcie</w:t>
      </w:r>
      <w:r>
        <w:rPr>
          <w:spacing w:val="80"/>
          <w:sz w:val="22"/>
        </w:rPr>
        <w:t> </w:t>
      </w:r>
      <w:r>
        <w:rPr>
          <w:sz w:val="22"/>
        </w:rPr>
        <w:t>oceny</w:t>
      </w:r>
      <w:r>
        <w:rPr>
          <w:spacing w:val="80"/>
          <w:sz w:val="22"/>
        </w:rPr>
        <w:t> </w:t>
      </w:r>
      <w:r>
        <w:rPr>
          <w:sz w:val="22"/>
        </w:rPr>
        <w:t>symbol</w:t>
      </w:r>
      <w:r>
        <w:rPr>
          <w:spacing w:val="80"/>
          <w:sz w:val="22"/>
        </w:rPr>
        <w:t> </w:t>
      </w:r>
      <w:r>
        <w:rPr>
          <w:sz w:val="22"/>
        </w:rPr>
        <w:t>kwalifikacji</w:t>
      </w:r>
      <w:r>
        <w:rPr>
          <w:spacing w:val="80"/>
          <w:sz w:val="22"/>
        </w:rPr>
        <w:t> </w:t>
      </w:r>
      <w:r>
        <w:rPr>
          <w:sz w:val="22"/>
        </w:rPr>
        <w:t>wyodrębnionej</w:t>
      </w:r>
      <w:r>
        <w:rPr>
          <w:spacing w:val="80"/>
          <w:sz w:val="22"/>
        </w:rPr>
        <w:t> </w:t>
      </w:r>
      <w:r>
        <w:rPr>
          <w:sz w:val="22"/>
        </w:rPr>
        <w:t>w</w:t>
      </w:r>
      <w:r>
        <w:rPr>
          <w:spacing w:val="80"/>
          <w:sz w:val="22"/>
        </w:rPr>
        <w:t> </w:t>
      </w:r>
      <w:r>
        <w:rPr>
          <w:sz w:val="22"/>
        </w:rPr>
        <w:t>zawodzie lub</w:t>
      </w:r>
      <w:r>
        <w:rPr>
          <w:spacing w:val="-2"/>
          <w:sz w:val="22"/>
        </w:rPr>
        <w:t> </w:t>
      </w:r>
      <w:r>
        <w:rPr>
          <w:sz w:val="22"/>
        </w:rPr>
        <w:t>zawodach szkolnictwa branżowego, numer zadania, numer stanowiska egzaminacyjnego, numer PESEL, a w przypadku braku numeru PESEL – serię i numer paszportu lub innego dokumentu</w:t>
      </w:r>
      <w:r>
        <w:rPr>
          <w:spacing w:val="60"/>
          <w:sz w:val="22"/>
        </w:rPr>
        <w:t> </w:t>
      </w:r>
      <w:r>
        <w:rPr>
          <w:sz w:val="22"/>
        </w:rPr>
        <w:t>potwierdzającego</w:t>
      </w:r>
      <w:r>
        <w:rPr>
          <w:spacing w:val="60"/>
          <w:sz w:val="22"/>
        </w:rPr>
        <w:t> </w:t>
      </w:r>
      <w:r>
        <w:rPr>
          <w:sz w:val="22"/>
        </w:rPr>
        <w:t>tożsamość.</w:t>
      </w:r>
      <w:r>
        <w:rPr>
          <w:spacing w:val="60"/>
          <w:sz w:val="22"/>
        </w:rPr>
        <w:t> </w:t>
      </w:r>
      <w:r>
        <w:rPr>
          <w:sz w:val="22"/>
        </w:rPr>
        <w:t>Zdający</w:t>
      </w:r>
      <w:r>
        <w:rPr>
          <w:spacing w:val="60"/>
          <w:sz w:val="22"/>
        </w:rPr>
        <w:t> </w:t>
      </w:r>
      <w:r>
        <w:rPr>
          <w:sz w:val="22"/>
        </w:rPr>
        <w:t>nie</w:t>
      </w:r>
      <w:r>
        <w:rPr>
          <w:spacing w:val="61"/>
          <w:sz w:val="22"/>
        </w:rPr>
        <w:t> </w:t>
      </w:r>
      <w:r>
        <w:rPr>
          <w:sz w:val="22"/>
        </w:rPr>
        <w:t>podpisuje</w:t>
      </w:r>
      <w:r>
        <w:rPr>
          <w:spacing w:val="61"/>
          <w:sz w:val="22"/>
        </w:rPr>
        <w:t> </w:t>
      </w:r>
      <w:r>
        <w:rPr>
          <w:sz w:val="22"/>
        </w:rPr>
        <w:t>arkusza</w:t>
      </w:r>
      <w:r>
        <w:rPr>
          <w:spacing w:val="61"/>
          <w:sz w:val="22"/>
        </w:rPr>
        <w:t> </w:t>
      </w:r>
      <w:r>
        <w:rPr>
          <w:sz w:val="22"/>
        </w:rPr>
        <w:t>egzaminacyjnego i karty oceny.</w:t>
      </w:r>
    </w:p>
    <w:p>
      <w:pPr>
        <w:pStyle w:val="ListParagraph"/>
        <w:numPr>
          <w:ilvl w:val="3"/>
          <w:numId w:val="14"/>
        </w:numPr>
        <w:tabs>
          <w:tab w:pos="1912" w:val="left" w:leader="none"/>
        </w:tabs>
        <w:spacing w:line="240" w:lineRule="auto" w:before="0" w:after="0"/>
        <w:ind w:left="1911" w:right="0" w:hanging="426"/>
        <w:jc w:val="both"/>
        <w:rPr>
          <w:sz w:val="22"/>
        </w:rPr>
      </w:pPr>
      <w:r>
        <w:rPr>
          <w:sz w:val="22"/>
        </w:rPr>
        <w:t>Po</w:t>
      </w:r>
      <w:r>
        <w:rPr>
          <w:spacing w:val="-5"/>
          <w:sz w:val="22"/>
        </w:rPr>
        <w:t> </w:t>
      </w:r>
      <w:r>
        <w:rPr>
          <w:sz w:val="22"/>
        </w:rPr>
        <w:t>rozpoczęciu</w:t>
      </w:r>
      <w:r>
        <w:rPr>
          <w:spacing w:val="-1"/>
          <w:sz w:val="22"/>
        </w:rPr>
        <w:t> </w:t>
      </w:r>
      <w:r>
        <w:rPr>
          <w:sz w:val="22"/>
        </w:rPr>
        <w:t>pracy</w:t>
      </w:r>
      <w:r>
        <w:rPr>
          <w:spacing w:val="-1"/>
          <w:sz w:val="22"/>
        </w:rPr>
        <w:t> </w:t>
      </w:r>
      <w:r>
        <w:rPr>
          <w:sz w:val="22"/>
        </w:rPr>
        <w:t>przez</w:t>
      </w:r>
      <w:r>
        <w:rPr>
          <w:spacing w:val="-3"/>
          <w:sz w:val="22"/>
        </w:rPr>
        <w:t> </w:t>
      </w:r>
      <w:r>
        <w:rPr>
          <w:sz w:val="22"/>
        </w:rPr>
        <w:t>zdających</w:t>
      </w:r>
      <w:r>
        <w:rPr>
          <w:spacing w:val="-4"/>
          <w:sz w:val="22"/>
        </w:rPr>
        <w:t> </w:t>
      </w:r>
      <w:r>
        <w:rPr>
          <w:sz w:val="22"/>
        </w:rPr>
        <w:t>przewodniczący</w:t>
      </w:r>
      <w:r>
        <w:rPr>
          <w:spacing w:val="-3"/>
          <w:sz w:val="22"/>
        </w:rPr>
        <w:t> </w:t>
      </w:r>
      <w:r>
        <w:rPr>
          <w:sz w:val="22"/>
        </w:rPr>
        <w:t>ZN</w:t>
      </w:r>
      <w:r>
        <w:rPr>
          <w:spacing w:val="-3"/>
          <w:sz w:val="22"/>
        </w:rPr>
        <w:t> </w:t>
      </w:r>
      <w:r>
        <w:rPr>
          <w:sz w:val="22"/>
        </w:rPr>
        <w:t>pakuje</w:t>
      </w:r>
      <w:r>
        <w:rPr>
          <w:spacing w:val="-3"/>
          <w:sz w:val="22"/>
        </w:rPr>
        <w:t> </w:t>
      </w:r>
      <w:r>
        <w:rPr>
          <w:sz w:val="22"/>
        </w:rPr>
        <w:t>do</w:t>
      </w:r>
      <w:r>
        <w:rPr>
          <w:spacing w:val="-3"/>
          <w:sz w:val="22"/>
        </w:rPr>
        <w:t> </w:t>
      </w:r>
      <w:r>
        <w:rPr>
          <w:sz w:val="22"/>
        </w:rPr>
        <w:t>koperty</w:t>
      </w:r>
      <w:r>
        <w:rPr>
          <w:spacing w:val="-4"/>
          <w:sz w:val="22"/>
        </w:rPr>
        <w:t> </w:t>
      </w:r>
      <w:r>
        <w:rPr>
          <w:spacing w:val="-2"/>
          <w:sz w:val="22"/>
        </w:rPr>
        <w:t>niewykorzystane</w:t>
      </w:r>
    </w:p>
    <w:p>
      <w:pPr>
        <w:pStyle w:val="BodyText"/>
        <w:ind w:left="1911"/>
        <w:jc w:val="both"/>
      </w:pPr>
      <w:r>
        <w:rPr/>
        <w:t>lub</w:t>
      </w:r>
      <w:r>
        <w:rPr>
          <w:spacing w:val="-4"/>
        </w:rPr>
        <w:t> </w:t>
      </w:r>
      <w:r>
        <w:rPr/>
        <w:t>wadliwie</w:t>
      </w:r>
      <w:r>
        <w:rPr>
          <w:spacing w:val="-3"/>
        </w:rPr>
        <w:t> </w:t>
      </w:r>
      <w:r>
        <w:rPr/>
        <w:t>wydrukowane</w:t>
      </w:r>
      <w:r>
        <w:rPr>
          <w:spacing w:val="-5"/>
        </w:rPr>
        <w:t> </w:t>
      </w:r>
      <w:r>
        <w:rPr/>
        <w:t>arkusze</w:t>
      </w:r>
      <w:r>
        <w:rPr>
          <w:spacing w:val="-5"/>
        </w:rPr>
        <w:t> </w:t>
      </w:r>
      <w:r>
        <w:rPr/>
        <w:t>egzaminacyjne</w:t>
      </w:r>
      <w:r>
        <w:rPr>
          <w:spacing w:val="-6"/>
        </w:rPr>
        <w:t> </w:t>
      </w:r>
      <w:r>
        <w:rPr/>
        <w:t>lub</w:t>
      </w:r>
      <w:r>
        <w:rPr>
          <w:spacing w:val="-6"/>
        </w:rPr>
        <w:t> </w:t>
      </w:r>
      <w:r>
        <w:rPr/>
        <w:t>pakiety</w:t>
      </w:r>
      <w:r>
        <w:rPr>
          <w:spacing w:val="-6"/>
        </w:rPr>
        <w:t> </w:t>
      </w:r>
      <w:r>
        <w:rPr/>
        <w:t>z</w:t>
      </w:r>
      <w:r>
        <w:rPr>
          <w:spacing w:val="-3"/>
        </w:rPr>
        <w:t> </w:t>
      </w:r>
      <w:r>
        <w:rPr/>
        <w:t>kartami</w:t>
      </w:r>
      <w:r>
        <w:rPr>
          <w:spacing w:val="-2"/>
        </w:rPr>
        <w:t> oceny.</w:t>
      </w:r>
    </w:p>
    <w:p>
      <w:pPr>
        <w:spacing w:after="0"/>
        <w:jc w:val="both"/>
        <w:sectPr>
          <w:headerReference w:type="default" r:id="rId138"/>
          <w:footerReference w:type="default" r:id="rId139"/>
          <w:pgSz w:w="11910" w:h="16840"/>
          <w:pgMar w:header="0" w:footer="1000" w:top="1520" w:bottom="1200" w:left="640" w:right="60"/>
        </w:sectPr>
      </w:pPr>
    </w:p>
    <w:p>
      <w:pPr>
        <w:pStyle w:val="ListParagraph"/>
        <w:numPr>
          <w:ilvl w:val="3"/>
          <w:numId w:val="14"/>
        </w:numPr>
        <w:tabs>
          <w:tab w:pos="1912" w:val="left" w:leader="none"/>
        </w:tabs>
        <w:spacing w:line="240" w:lineRule="auto" w:before="68" w:after="0"/>
        <w:ind w:left="1911" w:right="893" w:hanging="425"/>
        <w:jc w:val="both"/>
        <w:rPr>
          <w:sz w:val="22"/>
        </w:rPr>
      </w:pPr>
      <w:r>
        <w:rPr>
          <w:sz w:val="22"/>
        </w:rPr>
        <w:t>W</w:t>
      </w:r>
      <w:r>
        <w:rPr>
          <w:spacing w:val="-4"/>
          <w:sz w:val="22"/>
        </w:rPr>
        <w:t> </w:t>
      </w:r>
      <w:r>
        <w:rPr>
          <w:sz w:val="22"/>
        </w:rPr>
        <w:t>przypadku</w:t>
      </w:r>
      <w:r>
        <w:rPr>
          <w:spacing w:val="-4"/>
          <w:sz w:val="22"/>
        </w:rPr>
        <w:t> </w:t>
      </w:r>
      <w:r>
        <w:rPr>
          <w:sz w:val="22"/>
        </w:rPr>
        <w:t>części</w:t>
      </w:r>
      <w:r>
        <w:rPr>
          <w:spacing w:val="-3"/>
          <w:sz w:val="22"/>
        </w:rPr>
        <w:t> </w:t>
      </w:r>
      <w:r>
        <w:rPr>
          <w:sz w:val="22"/>
        </w:rPr>
        <w:t>praktycznej</w:t>
      </w:r>
      <w:r>
        <w:rPr>
          <w:spacing w:val="-3"/>
          <w:sz w:val="22"/>
        </w:rPr>
        <w:t> </w:t>
      </w:r>
      <w:r>
        <w:rPr>
          <w:sz w:val="22"/>
        </w:rPr>
        <w:t>egzaminu</w:t>
      </w:r>
      <w:r>
        <w:rPr>
          <w:spacing w:val="-7"/>
          <w:sz w:val="22"/>
        </w:rPr>
        <w:t> </w:t>
      </w:r>
      <w:r>
        <w:rPr>
          <w:sz w:val="22"/>
        </w:rPr>
        <w:t>zawodowego</w:t>
      </w:r>
      <w:r>
        <w:rPr>
          <w:spacing w:val="-4"/>
          <w:sz w:val="22"/>
        </w:rPr>
        <w:t> </w:t>
      </w:r>
      <w:r>
        <w:rPr>
          <w:sz w:val="22"/>
        </w:rPr>
        <w:t>w</w:t>
      </w:r>
      <w:r>
        <w:rPr>
          <w:spacing w:val="-5"/>
          <w:sz w:val="22"/>
        </w:rPr>
        <w:t> </w:t>
      </w:r>
      <w:r>
        <w:rPr>
          <w:sz w:val="22"/>
        </w:rPr>
        <w:t>kwalifikacjach,</w:t>
      </w:r>
      <w:r>
        <w:rPr>
          <w:spacing w:val="-2"/>
          <w:sz w:val="22"/>
        </w:rPr>
        <w:t> </w:t>
      </w:r>
      <w:r>
        <w:rPr>
          <w:b/>
          <w:sz w:val="22"/>
        </w:rPr>
        <w:t>w</w:t>
      </w:r>
      <w:r>
        <w:rPr>
          <w:b/>
          <w:spacing w:val="-3"/>
          <w:sz w:val="22"/>
        </w:rPr>
        <w:t> </w:t>
      </w:r>
      <w:r>
        <w:rPr>
          <w:b/>
          <w:sz w:val="22"/>
        </w:rPr>
        <w:t>których</w:t>
      </w:r>
      <w:r>
        <w:rPr>
          <w:b/>
          <w:spacing w:val="-4"/>
          <w:sz w:val="22"/>
        </w:rPr>
        <w:t> </w:t>
      </w:r>
      <w:r>
        <w:rPr>
          <w:b/>
          <w:sz w:val="22"/>
        </w:rPr>
        <w:t>zadania są</w:t>
      </w:r>
      <w:r>
        <w:rPr>
          <w:b/>
          <w:spacing w:val="71"/>
          <w:sz w:val="22"/>
        </w:rPr>
        <w:t>  </w:t>
      </w:r>
      <w:r>
        <w:rPr>
          <w:b/>
          <w:sz w:val="22"/>
        </w:rPr>
        <w:t>jawne</w:t>
      </w:r>
      <w:r>
        <w:rPr>
          <w:sz w:val="22"/>
        </w:rPr>
        <w:t>,</w:t>
      </w:r>
      <w:r>
        <w:rPr>
          <w:spacing w:val="71"/>
          <w:sz w:val="22"/>
        </w:rPr>
        <w:t>  </w:t>
      </w:r>
      <w:r>
        <w:rPr>
          <w:sz w:val="22"/>
        </w:rPr>
        <w:t>przewodniczący</w:t>
      </w:r>
      <w:r>
        <w:rPr>
          <w:spacing w:val="71"/>
          <w:sz w:val="22"/>
        </w:rPr>
        <w:t>  </w:t>
      </w:r>
      <w:r>
        <w:rPr>
          <w:sz w:val="22"/>
        </w:rPr>
        <w:t>ZN</w:t>
      </w:r>
      <w:r>
        <w:rPr>
          <w:spacing w:val="70"/>
          <w:sz w:val="22"/>
        </w:rPr>
        <w:t>  </w:t>
      </w:r>
      <w:r>
        <w:rPr>
          <w:sz w:val="22"/>
        </w:rPr>
        <w:t>pakuje</w:t>
      </w:r>
      <w:r>
        <w:rPr>
          <w:spacing w:val="71"/>
          <w:sz w:val="22"/>
        </w:rPr>
        <w:t>  </w:t>
      </w:r>
      <w:r>
        <w:rPr>
          <w:sz w:val="22"/>
        </w:rPr>
        <w:t>niewykorzystane</w:t>
      </w:r>
      <w:r>
        <w:rPr>
          <w:spacing w:val="70"/>
          <w:sz w:val="22"/>
        </w:rPr>
        <w:t>  </w:t>
      </w:r>
      <w:r>
        <w:rPr>
          <w:sz w:val="22"/>
        </w:rPr>
        <w:t>arkusze</w:t>
      </w:r>
      <w:r>
        <w:rPr>
          <w:spacing w:val="70"/>
          <w:sz w:val="22"/>
        </w:rPr>
        <w:t>  </w:t>
      </w:r>
      <w:r>
        <w:rPr>
          <w:sz w:val="22"/>
        </w:rPr>
        <w:t>egzaminacyjne i niewykorzystane karty oceny do dwóch osobnych kopert papierowych.</w:t>
      </w:r>
    </w:p>
    <w:p>
      <w:pPr>
        <w:pStyle w:val="ListParagraph"/>
        <w:numPr>
          <w:ilvl w:val="3"/>
          <w:numId w:val="14"/>
        </w:numPr>
        <w:tabs>
          <w:tab w:pos="1912" w:val="left" w:leader="none"/>
        </w:tabs>
        <w:spacing w:line="240" w:lineRule="auto" w:before="0" w:after="0"/>
        <w:ind w:left="1911" w:right="892" w:hanging="425"/>
        <w:jc w:val="both"/>
        <w:rPr>
          <w:sz w:val="22"/>
        </w:rPr>
      </w:pPr>
      <w:r>
        <w:rPr>
          <w:sz w:val="22"/>
        </w:rPr>
        <w:t>Po rozdaniu zdającym pakietów egzaminacyjnych (lub arkuszy egzaminacyjnych) zdający, którzy</w:t>
      </w:r>
      <w:r>
        <w:rPr>
          <w:spacing w:val="-12"/>
          <w:sz w:val="22"/>
        </w:rPr>
        <w:t> </w:t>
      </w:r>
      <w:r>
        <w:rPr>
          <w:sz w:val="22"/>
        </w:rPr>
        <w:t>się</w:t>
      </w:r>
      <w:r>
        <w:rPr>
          <w:spacing w:val="-13"/>
          <w:sz w:val="22"/>
        </w:rPr>
        <w:t> </w:t>
      </w:r>
      <w:r>
        <w:rPr>
          <w:sz w:val="22"/>
        </w:rPr>
        <w:t>spóźnią,</w:t>
      </w:r>
      <w:r>
        <w:rPr>
          <w:spacing w:val="-10"/>
          <w:sz w:val="22"/>
        </w:rPr>
        <w:t> </w:t>
      </w:r>
      <w:r>
        <w:rPr>
          <w:sz w:val="22"/>
        </w:rPr>
        <w:t>nie</w:t>
      </w:r>
      <w:r>
        <w:rPr>
          <w:spacing w:val="-13"/>
          <w:sz w:val="22"/>
        </w:rPr>
        <w:t> </w:t>
      </w:r>
      <w:r>
        <w:rPr>
          <w:sz w:val="22"/>
        </w:rPr>
        <w:t>są</w:t>
      </w:r>
      <w:r>
        <w:rPr>
          <w:spacing w:val="-12"/>
          <w:sz w:val="22"/>
        </w:rPr>
        <w:t> </w:t>
      </w:r>
      <w:r>
        <w:rPr>
          <w:sz w:val="22"/>
        </w:rPr>
        <w:t>wpuszczani</w:t>
      </w:r>
      <w:r>
        <w:rPr>
          <w:spacing w:val="-10"/>
          <w:sz w:val="22"/>
        </w:rPr>
        <w:t> </w:t>
      </w:r>
      <w:r>
        <w:rPr>
          <w:sz w:val="22"/>
        </w:rPr>
        <w:t>do</w:t>
      </w:r>
      <w:r>
        <w:rPr>
          <w:spacing w:val="-13"/>
          <w:sz w:val="22"/>
        </w:rPr>
        <w:t> </w:t>
      </w:r>
      <w:r>
        <w:rPr>
          <w:sz w:val="22"/>
        </w:rPr>
        <w:t>miejsca</w:t>
      </w:r>
      <w:r>
        <w:rPr>
          <w:spacing w:val="-10"/>
          <w:sz w:val="22"/>
        </w:rPr>
        <w:t> </w:t>
      </w:r>
      <w:r>
        <w:rPr>
          <w:sz w:val="22"/>
        </w:rPr>
        <w:t>przeprowadzania</w:t>
      </w:r>
      <w:r>
        <w:rPr>
          <w:spacing w:val="-10"/>
          <w:sz w:val="22"/>
        </w:rPr>
        <w:t> </w:t>
      </w:r>
      <w:r>
        <w:rPr>
          <w:sz w:val="22"/>
        </w:rPr>
        <w:t>części</w:t>
      </w:r>
      <w:r>
        <w:rPr>
          <w:spacing w:val="-12"/>
          <w:sz w:val="22"/>
        </w:rPr>
        <w:t> </w:t>
      </w:r>
      <w:r>
        <w:rPr>
          <w:sz w:val="22"/>
        </w:rPr>
        <w:t>praktycznej</w:t>
      </w:r>
      <w:r>
        <w:rPr>
          <w:spacing w:val="-12"/>
          <w:sz w:val="22"/>
        </w:rPr>
        <w:t> </w:t>
      </w:r>
      <w:r>
        <w:rPr>
          <w:sz w:val="22"/>
        </w:rPr>
        <w:t>egzaminu. W uzasadnionych przypadkach nie później niż do zakończenia czynności organizacyjnych, decyzję o wpuszczeniu spóźnionego zdającego do miejsca przeprowadzania egzaminu podejmuje przewodniczący ZE.</w:t>
      </w:r>
    </w:p>
    <w:p>
      <w:pPr>
        <w:pStyle w:val="ListParagraph"/>
        <w:numPr>
          <w:ilvl w:val="3"/>
          <w:numId w:val="14"/>
        </w:numPr>
        <w:tabs>
          <w:tab w:pos="1912" w:val="left" w:leader="none"/>
        </w:tabs>
        <w:spacing w:line="240" w:lineRule="auto" w:before="2" w:after="0"/>
        <w:ind w:left="1911" w:right="894" w:hanging="425"/>
        <w:jc w:val="both"/>
        <w:rPr>
          <w:sz w:val="22"/>
        </w:rPr>
      </w:pPr>
      <w:r>
        <w:rPr>
          <w:sz w:val="22"/>
        </w:rPr>
        <w:t>Przewodniczący ZN ogłasza czas 10 minut, których nie wlicza się do czasu trwania części praktycznej</w:t>
      </w:r>
      <w:r>
        <w:rPr>
          <w:spacing w:val="-4"/>
          <w:sz w:val="22"/>
        </w:rPr>
        <w:t> </w:t>
      </w:r>
      <w:r>
        <w:rPr>
          <w:sz w:val="22"/>
        </w:rPr>
        <w:t>egzaminu,</w:t>
      </w:r>
      <w:r>
        <w:rPr>
          <w:spacing w:val="-6"/>
          <w:sz w:val="22"/>
        </w:rPr>
        <w:t> </w:t>
      </w:r>
      <w:r>
        <w:rPr>
          <w:sz w:val="22"/>
        </w:rPr>
        <w:t>przeznaczony</w:t>
      </w:r>
      <w:r>
        <w:rPr>
          <w:spacing w:val="-3"/>
          <w:sz w:val="22"/>
        </w:rPr>
        <w:t> </w:t>
      </w:r>
      <w:r>
        <w:rPr>
          <w:sz w:val="22"/>
        </w:rPr>
        <w:t>na</w:t>
      </w:r>
      <w:r>
        <w:rPr>
          <w:spacing w:val="-5"/>
          <w:sz w:val="22"/>
        </w:rPr>
        <w:t> </w:t>
      </w:r>
      <w:r>
        <w:rPr>
          <w:sz w:val="22"/>
        </w:rPr>
        <w:t>zapoznanie</w:t>
      </w:r>
      <w:r>
        <w:rPr>
          <w:spacing w:val="-5"/>
          <w:sz w:val="22"/>
        </w:rPr>
        <w:t> </w:t>
      </w:r>
      <w:r>
        <w:rPr>
          <w:sz w:val="22"/>
        </w:rPr>
        <w:t>się</w:t>
      </w:r>
      <w:r>
        <w:rPr>
          <w:spacing w:val="-5"/>
          <w:sz w:val="22"/>
        </w:rPr>
        <w:t> </w:t>
      </w:r>
      <w:r>
        <w:rPr>
          <w:sz w:val="22"/>
        </w:rPr>
        <w:t>z</w:t>
      </w:r>
      <w:r>
        <w:rPr>
          <w:spacing w:val="-3"/>
          <w:sz w:val="22"/>
        </w:rPr>
        <w:t> </w:t>
      </w:r>
      <w:r>
        <w:rPr>
          <w:sz w:val="22"/>
        </w:rPr>
        <w:t>treścią</w:t>
      </w:r>
      <w:r>
        <w:rPr>
          <w:spacing w:val="-5"/>
          <w:sz w:val="22"/>
        </w:rPr>
        <w:t> </w:t>
      </w:r>
      <w:r>
        <w:rPr>
          <w:sz w:val="22"/>
        </w:rPr>
        <w:t>zadania</w:t>
      </w:r>
      <w:r>
        <w:rPr>
          <w:spacing w:val="-3"/>
          <w:sz w:val="22"/>
        </w:rPr>
        <w:t> </w:t>
      </w:r>
      <w:r>
        <w:rPr>
          <w:sz w:val="22"/>
        </w:rPr>
        <w:t>egzaminacyjnego</w:t>
      </w:r>
      <w:r>
        <w:rPr>
          <w:spacing w:val="-3"/>
          <w:sz w:val="22"/>
        </w:rPr>
        <w:t> </w:t>
      </w:r>
      <w:r>
        <w:rPr>
          <w:sz w:val="22"/>
        </w:rPr>
        <w:t>oraz wyposażeniem stanowiska (przyborami).</w:t>
      </w:r>
    </w:p>
    <w:p>
      <w:pPr>
        <w:pStyle w:val="ListParagraph"/>
        <w:numPr>
          <w:ilvl w:val="3"/>
          <w:numId w:val="14"/>
        </w:numPr>
        <w:tabs>
          <w:tab w:pos="1912" w:val="left" w:leader="none"/>
        </w:tabs>
        <w:spacing w:line="252" w:lineRule="exact" w:before="0" w:after="0"/>
        <w:ind w:left="1911" w:right="0" w:hanging="426"/>
        <w:jc w:val="both"/>
        <w:rPr>
          <w:sz w:val="22"/>
        </w:rPr>
      </w:pPr>
      <w:r>
        <w:rPr>
          <w:sz w:val="22"/>
        </w:rPr>
        <w:t>Przewodniczący</w:t>
      </w:r>
      <w:r>
        <w:rPr>
          <w:spacing w:val="51"/>
          <w:w w:val="150"/>
          <w:sz w:val="22"/>
        </w:rPr>
        <w:t> </w:t>
      </w:r>
      <w:r>
        <w:rPr>
          <w:sz w:val="22"/>
        </w:rPr>
        <w:t>ZN</w:t>
      </w:r>
      <w:r>
        <w:rPr>
          <w:spacing w:val="78"/>
          <w:sz w:val="22"/>
        </w:rPr>
        <w:t> </w:t>
      </w:r>
      <w:r>
        <w:rPr>
          <w:sz w:val="22"/>
        </w:rPr>
        <w:t>zapisuje</w:t>
      </w:r>
      <w:r>
        <w:rPr>
          <w:spacing w:val="53"/>
          <w:w w:val="150"/>
          <w:sz w:val="22"/>
        </w:rPr>
        <w:t> </w:t>
      </w:r>
      <w:r>
        <w:rPr>
          <w:sz w:val="22"/>
        </w:rPr>
        <w:t>czas</w:t>
      </w:r>
      <w:r>
        <w:rPr>
          <w:spacing w:val="54"/>
          <w:w w:val="150"/>
          <w:sz w:val="22"/>
        </w:rPr>
        <w:t> </w:t>
      </w:r>
      <w:r>
        <w:rPr>
          <w:sz w:val="22"/>
        </w:rPr>
        <w:t>rozpoczęcia</w:t>
      </w:r>
      <w:r>
        <w:rPr>
          <w:spacing w:val="57"/>
          <w:w w:val="150"/>
          <w:sz w:val="22"/>
        </w:rPr>
        <w:t> </w:t>
      </w:r>
      <w:r>
        <w:rPr>
          <w:sz w:val="22"/>
        </w:rPr>
        <w:t>i</w:t>
      </w:r>
      <w:r>
        <w:rPr>
          <w:spacing w:val="78"/>
          <w:sz w:val="22"/>
        </w:rPr>
        <w:t> </w:t>
      </w:r>
      <w:r>
        <w:rPr>
          <w:sz w:val="22"/>
        </w:rPr>
        <w:t>–</w:t>
      </w:r>
      <w:r>
        <w:rPr>
          <w:spacing w:val="53"/>
          <w:w w:val="150"/>
          <w:sz w:val="22"/>
        </w:rPr>
        <w:t> </w:t>
      </w:r>
      <w:r>
        <w:rPr>
          <w:sz w:val="22"/>
        </w:rPr>
        <w:t>odpowiedni</w:t>
      </w:r>
      <w:r>
        <w:rPr>
          <w:spacing w:val="54"/>
          <w:w w:val="150"/>
          <w:sz w:val="22"/>
        </w:rPr>
        <w:t> </w:t>
      </w:r>
      <w:r>
        <w:rPr>
          <w:sz w:val="22"/>
        </w:rPr>
        <w:t>do</w:t>
      </w:r>
      <w:r>
        <w:rPr>
          <w:spacing w:val="79"/>
          <w:sz w:val="22"/>
        </w:rPr>
        <w:t> </w:t>
      </w:r>
      <w:r>
        <w:rPr>
          <w:sz w:val="22"/>
        </w:rPr>
        <w:t>kwalifikacji</w:t>
      </w:r>
      <w:r>
        <w:rPr>
          <w:spacing w:val="56"/>
          <w:w w:val="150"/>
          <w:sz w:val="22"/>
        </w:rPr>
        <w:t> </w:t>
      </w:r>
      <w:r>
        <w:rPr>
          <w:sz w:val="22"/>
        </w:rPr>
        <w:t>–</w:t>
      </w:r>
      <w:r>
        <w:rPr>
          <w:spacing w:val="54"/>
          <w:w w:val="150"/>
          <w:sz w:val="22"/>
        </w:rPr>
        <w:t> </w:t>
      </w:r>
      <w:r>
        <w:rPr>
          <w:spacing w:val="-4"/>
          <w:sz w:val="22"/>
        </w:rPr>
        <w:t>czas</w:t>
      </w:r>
    </w:p>
    <w:p>
      <w:pPr>
        <w:pStyle w:val="BodyText"/>
        <w:spacing w:line="252" w:lineRule="exact"/>
        <w:ind w:left="1911"/>
        <w:jc w:val="both"/>
      </w:pPr>
      <w:r>
        <w:rPr/>
        <w:t>zakończenia</w:t>
      </w:r>
      <w:r>
        <w:rPr>
          <w:spacing w:val="-5"/>
        </w:rPr>
        <w:t> </w:t>
      </w:r>
      <w:r>
        <w:rPr/>
        <w:t>pracy</w:t>
      </w:r>
      <w:r>
        <w:rPr>
          <w:spacing w:val="-5"/>
        </w:rPr>
        <w:t> </w:t>
      </w:r>
      <w:r>
        <w:rPr/>
        <w:t>zdających</w:t>
      </w:r>
      <w:r>
        <w:rPr>
          <w:spacing w:val="-4"/>
        </w:rPr>
        <w:t> </w:t>
      </w:r>
      <w:r>
        <w:rPr/>
        <w:t>w</w:t>
      </w:r>
      <w:r>
        <w:rPr>
          <w:spacing w:val="-6"/>
        </w:rPr>
        <w:t> </w:t>
      </w:r>
      <w:r>
        <w:rPr/>
        <w:t>miejscu</w:t>
      </w:r>
      <w:r>
        <w:rPr>
          <w:spacing w:val="-5"/>
        </w:rPr>
        <w:t> </w:t>
      </w:r>
      <w:r>
        <w:rPr/>
        <w:t>widocznym</w:t>
      </w:r>
      <w:r>
        <w:rPr>
          <w:spacing w:val="-6"/>
        </w:rPr>
        <w:t> </w:t>
      </w:r>
      <w:r>
        <w:rPr/>
        <w:t>dla</w:t>
      </w:r>
      <w:r>
        <w:rPr>
          <w:spacing w:val="-5"/>
        </w:rPr>
        <w:t> </w:t>
      </w:r>
      <w:r>
        <w:rPr/>
        <w:t>wszystkich</w:t>
      </w:r>
      <w:r>
        <w:rPr>
          <w:spacing w:val="-4"/>
        </w:rPr>
        <w:t> </w:t>
      </w:r>
      <w:r>
        <w:rPr>
          <w:spacing w:val="-2"/>
        </w:rPr>
        <w:t>zdających.</w:t>
      </w:r>
    </w:p>
    <w:p>
      <w:pPr>
        <w:pStyle w:val="ListParagraph"/>
        <w:numPr>
          <w:ilvl w:val="3"/>
          <w:numId w:val="14"/>
        </w:numPr>
        <w:tabs>
          <w:tab w:pos="1912" w:val="left" w:leader="none"/>
        </w:tabs>
        <w:spacing w:line="240" w:lineRule="auto" w:before="2" w:after="0"/>
        <w:ind w:left="1911" w:right="894" w:hanging="425"/>
        <w:jc w:val="both"/>
        <w:rPr>
          <w:sz w:val="22"/>
        </w:rPr>
      </w:pPr>
      <w:r>
        <w:rPr>
          <w:sz w:val="22"/>
        </w:rPr>
        <w:t>Czas trwania części praktycznej rozpoczyna się z chwilą zapisania na tablicy godziny rozpoczęcia i zakończenia pracy zdających i trwa nie krócej niż 120 minut i nie dłużej niż 240 minut,</w:t>
      </w:r>
      <w:r>
        <w:rPr>
          <w:spacing w:val="80"/>
          <w:sz w:val="22"/>
        </w:rPr>
        <w:t> </w:t>
      </w:r>
      <w:r>
        <w:rPr>
          <w:sz w:val="22"/>
        </w:rPr>
        <w:t>zgodnie</w:t>
      </w:r>
      <w:r>
        <w:rPr>
          <w:spacing w:val="80"/>
          <w:sz w:val="22"/>
        </w:rPr>
        <w:t> </w:t>
      </w:r>
      <w:r>
        <w:rPr>
          <w:sz w:val="22"/>
        </w:rPr>
        <w:t>z</w:t>
      </w:r>
      <w:r>
        <w:rPr>
          <w:spacing w:val="80"/>
          <w:sz w:val="22"/>
        </w:rPr>
        <w:t> </w:t>
      </w:r>
      <w:r>
        <w:rPr>
          <w:sz w:val="22"/>
        </w:rPr>
        <w:t>czasem</w:t>
      </w:r>
      <w:r>
        <w:rPr>
          <w:spacing w:val="80"/>
          <w:sz w:val="22"/>
        </w:rPr>
        <w:t> </w:t>
      </w:r>
      <w:r>
        <w:rPr>
          <w:sz w:val="22"/>
        </w:rPr>
        <w:t>trwania</w:t>
      </w:r>
      <w:r>
        <w:rPr>
          <w:spacing w:val="80"/>
          <w:sz w:val="22"/>
        </w:rPr>
        <w:t> </w:t>
      </w:r>
      <w:r>
        <w:rPr>
          <w:sz w:val="22"/>
        </w:rPr>
        <w:t>części</w:t>
      </w:r>
      <w:r>
        <w:rPr>
          <w:spacing w:val="80"/>
          <w:sz w:val="22"/>
        </w:rPr>
        <w:t> </w:t>
      </w:r>
      <w:r>
        <w:rPr>
          <w:sz w:val="22"/>
        </w:rPr>
        <w:t>praktycznej</w:t>
      </w:r>
      <w:r>
        <w:rPr>
          <w:spacing w:val="80"/>
          <w:sz w:val="22"/>
        </w:rPr>
        <w:t> </w:t>
      </w:r>
      <w:r>
        <w:rPr>
          <w:sz w:val="22"/>
        </w:rPr>
        <w:t>dla</w:t>
      </w:r>
      <w:r>
        <w:rPr>
          <w:spacing w:val="80"/>
          <w:sz w:val="22"/>
        </w:rPr>
        <w:t> </w:t>
      </w:r>
      <w:r>
        <w:rPr>
          <w:sz w:val="22"/>
        </w:rPr>
        <w:t>danej</w:t>
      </w:r>
      <w:r>
        <w:rPr>
          <w:spacing w:val="80"/>
          <w:sz w:val="22"/>
        </w:rPr>
        <w:t> </w:t>
      </w:r>
      <w:r>
        <w:rPr>
          <w:sz w:val="22"/>
        </w:rPr>
        <w:t>kwalifikacji</w:t>
      </w:r>
      <w:r>
        <w:rPr>
          <w:spacing w:val="80"/>
          <w:sz w:val="22"/>
        </w:rPr>
        <w:t> </w:t>
      </w:r>
      <w:r>
        <w:rPr>
          <w:sz w:val="22"/>
        </w:rPr>
        <w:t>ustalonym w</w:t>
      </w:r>
      <w:r>
        <w:rPr>
          <w:spacing w:val="-3"/>
          <w:sz w:val="22"/>
        </w:rPr>
        <w:t> </w:t>
      </w:r>
      <w:r>
        <w:rPr>
          <w:sz w:val="22"/>
        </w:rPr>
        <w:t>Informatorze o egzaminie w zawodzie, w którym wyodrębniono kwalifikację (patrz zapisy</w:t>
      </w:r>
      <w:r>
        <w:rPr>
          <w:spacing w:val="40"/>
          <w:sz w:val="22"/>
        </w:rPr>
        <w:t> </w:t>
      </w:r>
      <w:r>
        <w:rPr>
          <w:sz w:val="22"/>
        </w:rPr>
        <w:t>w tabelach pkt. 2.7.3 Informacji).</w:t>
      </w:r>
    </w:p>
    <w:p>
      <w:pPr>
        <w:pStyle w:val="ListParagraph"/>
        <w:numPr>
          <w:ilvl w:val="3"/>
          <w:numId w:val="14"/>
        </w:numPr>
        <w:tabs>
          <w:tab w:pos="1912" w:val="left" w:leader="none"/>
        </w:tabs>
        <w:spacing w:line="240" w:lineRule="auto" w:before="0" w:after="0"/>
        <w:ind w:left="1911" w:right="899" w:hanging="425"/>
        <w:jc w:val="both"/>
        <w:rPr>
          <w:sz w:val="22"/>
        </w:rPr>
      </w:pPr>
      <w:r>
        <w:rPr>
          <w:sz w:val="22"/>
        </w:rPr>
        <w:t>W czasie trwania części praktycznej egzaminu zawodowego każdy zdający pracuje przy osobnym</w:t>
      </w:r>
      <w:r>
        <w:rPr>
          <w:spacing w:val="75"/>
          <w:sz w:val="22"/>
        </w:rPr>
        <w:t> </w:t>
      </w:r>
      <w:r>
        <w:rPr>
          <w:sz w:val="22"/>
        </w:rPr>
        <w:t>stanowisku</w:t>
      </w:r>
      <w:r>
        <w:rPr>
          <w:spacing w:val="74"/>
          <w:sz w:val="22"/>
        </w:rPr>
        <w:t> </w:t>
      </w:r>
      <w:r>
        <w:rPr>
          <w:sz w:val="22"/>
        </w:rPr>
        <w:t>egzaminacyjnym,</w:t>
      </w:r>
      <w:r>
        <w:rPr>
          <w:spacing w:val="74"/>
          <w:sz w:val="22"/>
        </w:rPr>
        <w:t> </w:t>
      </w:r>
      <w:r>
        <w:rPr>
          <w:sz w:val="22"/>
        </w:rPr>
        <w:t>z</w:t>
      </w:r>
      <w:r>
        <w:rPr>
          <w:spacing w:val="74"/>
          <w:sz w:val="22"/>
        </w:rPr>
        <w:t> </w:t>
      </w:r>
      <w:r>
        <w:rPr>
          <w:sz w:val="22"/>
        </w:rPr>
        <w:t>wyjątkiem</w:t>
      </w:r>
      <w:r>
        <w:rPr>
          <w:spacing w:val="75"/>
          <w:sz w:val="22"/>
        </w:rPr>
        <w:t> </w:t>
      </w:r>
      <w:r>
        <w:rPr>
          <w:sz w:val="22"/>
        </w:rPr>
        <w:t>takich</w:t>
      </w:r>
      <w:r>
        <w:rPr>
          <w:spacing w:val="74"/>
          <w:sz w:val="22"/>
        </w:rPr>
        <w:t> </w:t>
      </w:r>
      <w:r>
        <w:rPr>
          <w:sz w:val="22"/>
        </w:rPr>
        <w:t>kwalifikacji</w:t>
      </w:r>
      <w:r>
        <w:rPr>
          <w:spacing w:val="75"/>
          <w:sz w:val="22"/>
        </w:rPr>
        <w:t> </w:t>
      </w:r>
      <w:r>
        <w:rPr>
          <w:sz w:val="22"/>
        </w:rPr>
        <w:t>wyodrębnionych w</w:t>
      </w:r>
      <w:r>
        <w:rPr>
          <w:spacing w:val="-2"/>
          <w:sz w:val="22"/>
        </w:rPr>
        <w:t> </w:t>
      </w:r>
      <w:r>
        <w:rPr>
          <w:sz w:val="22"/>
        </w:rPr>
        <w:t>danym zawodzie lub zawodach, w których zadanie egzaminacyjne przy tym samym stanowisku egzaminacyjnym może wykonywać więcej niż jeden zdający.</w:t>
      </w:r>
    </w:p>
    <w:p>
      <w:pPr>
        <w:pStyle w:val="ListParagraph"/>
        <w:numPr>
          <w:ilvl w:val="3"/>
          <w:numId w:val="14"/>
        </w:numPr>
        <w:tabs>
          <w:tab w:pos="1912" w:val="left" w:leader="none"/>
        </w:tabs>
        <w:spacing w:line="240" w:lineRule="auto" w:before="0" w:after="0"/>
        <w:ind w:left="1911" w:right="894" w:hanging="425"/>
        <w:jc w:val="both"/>
        <w:rPr>
          <w:sz w:val="22"/>
        </w:rPr>
      </w:pPr>
      <w:r>
        <w:rPr>
          <w:sz w:val="22"/>
        </w:rPr>
        <w:t>W czasie trwania części praktycznej egzaminu zawodowego w kwalifikacjach, </w:t>
      </w:r>
      <w:r>
        <w:rPr>
          <w:b/>
          <w:sz w:val="22"/>
        </w:rPr>
        <w:t>w których zadania są jawne</w:t>
      </w:r>
      <w:r>
        <w:rPr>
          <w:sz w:val="22"/>
        </w:rPr>
        <w:t>, każdy zdający pracuje przy osobnym stanowisku egzaminacyjnym.</w:t>
      </w:r>
    </w:p>
    <w:p>
      <w:pPr>
        <w:pStyle w:val="ListParagraph"/>
        <w:numPr>
          <w:ilvl w:val="3"/>
          <w:numId w:val="14"/>
        </w:numPr>
        <w:tabs>
          <w:tab w:pos="1912" w:val="left" w:leader="none"/>
        </w:tabs>
        <w:spacing w:line="240" w:lineRule="auto" w:before="0" w:after="0"/>
        <w:ind w:left="1911" w:right="896" w:hanging="425"/>
        <w:jc w:val="both"/>
        <w:rPr>
          <w:sz w:val="22"/>
        </w:rPr>
      </w:pPr>
      <w:r>
        <w:rPr>
          <w:sz w:val="22"/>
        </w:rPr>
        <w:t>W czasie trwania części praktycznej egzaminu zawodowego zdający nie powinni opuszczać miejsca przeprowadzania części praktycznej egzaminu. W szczególnie uzasadnionych przypadkach</w:t>
      </w:r>
      <w:r>
        <w:rPr>
          <w:spacing w:val="-8"/>
          <w:sz w:val="22"/>
        </w:rPr>
        <w:t> </w:t>
      </w:r>
      <w:r>
        <w:rPr>
          <w:sz w:val="22"/>
        </w:rPr>
        <w:t>przewodniczący</w:t>
      </w:r>
      <w:r>
        <w:rPr>
          <w:spacing w:val="-8"/>
          <w:sz w:val="22"/>
        </w:rPr>
        <w:t> </w:t>
      </w:r>
      <w:r>
        <w:rPr>
          <w:sz w:val="22"/>
        </w:rPr>
        <w:t>zespołu</w:t>
      </w:r>
      <w:r>
        <w:rPr>
          <w:spacing w:val="-8"/>
          <w:sz w:val="22"/>
        </w:rPr>
        <w:t> </w:t>
      </w:r>
      <w:r>
        <w:rPr>
          <w:sz w:val="22"/>
        </w:rPr>
        <w:t>nadzorującego</w:t>
      </w:r>
      <w:r>
        <w:rPr>
          <w:spacing w:val="-11"/>
          <w:sz w:val="22"/>
        </w:rPr>
        <w:t> </w:t>
      </w:r>
      <w:r>
        <w:rPr>
          <w:sz w:val="22"/>
        </w:rPr>
        <w:t>może</w:t>
      </w:r>
      <w:r>
        <w:rPr>
          <w:spacing w:val="-10"/>
          <w:sz w:val="22"/>
        </w:rPr>
        <w:t> </w:t>
      </w:r>
      <w:r>
        <w:rPr>
          <w:sz w:val="22"/>
        </w:rPr>
        <w:t>zezwolić</w:t>
      </w:r>
      <w:r>
        <w:rPr>
          <w:spacing w:val="-8"/>
          <w:sz w:val="22"/>
        </w:rPr>
        <w:t> </w:t>
      </w:r>
      <w:r>
        <w:rPr>
          <w:sz w:val="22"/>
        </w:rPr>
        <w:t>zdającemu</w:t>
      </w:r>
      <w:r>
        <w:rPr>
          <w:spacing w:val="-8"/>
          <w:sz w:val="22"/>
        </w:rPr>
        <w:t> </w:t>
      </w:r>
      <w:r>
        <w:rPr>
          <w:sz w:val="22"/>
        </w:rPr>
        <w:t>na</w:t>
      </w:r>
      <w:r>
        <w:rPr>
          <w:spacing w:val="-8"/>
          <w:sz w:val="22"/>
        </w:rPr>
        <w:t> </w:t>
      </w:r>
      <w:r>
        <w:rPr>
          <w:sz w:val="22"/>
        </w:rPr>
        <w:t>opuszczenie tego miejsca po zapewnieniu warunków wykluczających możliwość kontaktowania się zdającego z innymi osobami, z wyjątkiem osób udzielających pomocy medycznej.</w:t>
      </w:r>
    </w:p>
    <w:p>
      <w:pPr>
        <w:pStyle w:val="ListParagraph"/>
        <w:numPr>
          <w:ilvl w:val="3"/>
          <w:numId w:val="14"/>
        </w:numPr>
        <w:tabs>
          <w:tab w:pos="1912" w:val="left" w:leader="none"/>
        </w:tabs>
        <w:spacing w:line="240" w:lineRule="auto" w:before="0" w:after="0"/>
        <w:ind w:left="1911" w:right="899" w:hanging="425"/>
        <w:jc w:val="both"/>
        <w:rPr>
          <w:sz w:val="22"/>
        </w:rPr>
      </w:pPr>
      <w:r>
        <w:rPr>
          <w:sz w:val="22"/>
        </w:rPr>
        <w:t>Stanowiska egzaminacyjne powinny być tak przygotowane, aby zapewniona była samodzielna praca zdających.</w:t>
      </w:r>
    </w:p>
    <w:p>
      <w:pPr>
        <w:pStyle w:val="ListParagraph"/>
        <w:numPr>
          <w:ilvl w:val="3"/>
          <w:numId w:val="14"/>
        </w:numPr>
        <w:tabs>
          <w:tab w:pos="1912" w:val="left" w:leader="none"/>
        </w:tabs>
        <w:spacing w:line="240" w:lineRule="auto" w:before="0" w:after="0"/>
        <w:ind w:left="1911" w:right="896" w:hanging="425"/>
        <w:jc w:val="both"/>
        <w:rPr>
          <w:sz w:val="22"/>
        </w:rPr>
      </w:pPr>
      <w:r>
        <w:rPr>
          <w:sz w:val="22"/>
        </w:rPr>
        <w:t>W czasie trwania części praktycznej egzaminu zawodowego w miejscu przeprowadzania egzaminu mogą przebywać wyłącznie zdający, przewodniczący zespołu egzaminacyjnego, osoby wchodzące w skład zespołu nadzorującego i obserwatorzy.</w:t>
      </w:r>
    </w:p>
    <w:p>
      <w:pPr>
        <w:pStyle w:val="ListParagraph"/>
        <w:numPr>
          <w:ilvl w:val="3"/>
          <w:numId w:val="14"/>
        </w:numPr>
        <w:tabs>
          <w:tab w:pos="1912" w:val="left" w:leader="none"/>
        </w:tabs>
        <w:spacing w:line="240" w:lineRule="auto" w:before="0" w:after="0"/>
        <w:ind w:left="1911" w:right="893" w:hanging="425"/>
        <w:jc w:val="both"/>
        <w:rPr>
          <w:sz w:val="22"/>
        </w:rPr>
      </w:pPr>
      <w:r>
        <w:rPr>
          <w:sz w:val="22"/>
        </w:rPr>
        <w:t>W</w:t>
      </w:r>
      <w:r>
        <w:rPr>
          <w:spacing w:val="-8"/>
          <w:sz w:val="22"/>
        </w:rPr>
        <w:t> </w:t>
      </w:r>
      <w:r>
        <w:rPr>
          <w:sz w:val="22"/>
        </w:rPr>
        <w:t>przeprowadzaniu</w:t>
      </w:r>
      <w:r>
        <w:rPr>
          <w:spacing w:val="-11"/>
          <w:sz w:val="22"/>
        </w:rPr>
        <w:t> </w:t>
      </w:r>
      <w:r>
        <w:rPr>
          <w:sz w:val="22"/>
        </w:rPr>
        <w:t>części</w:t>
      </w:r>
      <w:r>
        <w:rPr>
          <w:spacing w:val="-10"/>
          <w:sz w:val="22"/>
        </w:rPr>
        <w:t> </w:t>
      </w:r>
      <w:r>
        <w:rPr>
          <w:sz w:val="22"/>
        </w:rPr>
        <w:t>praktycznej</w:t>
      </w:r>
      <w:r>
        <w:rPr>
          <w:spacing w:val="-9"/>
          <w:sz w:val="22"/>
        </w:rPr>
        <w:t> </w:t>
      </w:r>
      <w:r>
        <w:rPr>
          <w:sz w:val="22"/>
        </w:rPr>
        <w:t>egzaminu</w:t>
      </w:r>
      <w:r>
        <w:rPr>
          <w:spacing w:val="-11"/>
          <w:sz w:val="22"/>
        </w:rPr>
        <w:t> </w:t>
      </w:r>
      <w:r>
        <w:rPr>
          <w:sz w:val="22"/>
        </w:rPr>
        <w:t>mogą</w:t>
      </w:r>
      <w:r>
        <w:rPr>
          <w:spacing w:val="-8"/>
          <w:sz w:val="22"/>
        </w:rPr>
        <w:t> </w:t>
      </w:r>
      <w:r>
        <w:rPr>
          <w:sz w:val="22"/>
        </w:rPr>
        <w:t>brać</w:t>
      </w:r>
      <w:r>
        <w:rPr>
          <w:spacing w:val="-8"/>
          <w:sz w:val="22"/>
        </w:rPr>
        <w:t> </w:t>
      </w:r>
      <w:r>
        <w:rPr>
          <w:sz w:val="22"/>
        </w:rPr>
        <w:t>udział</w:t>
      </w:r>
      <w:r>
        <w:rPr>
          <w:spacing w:val="-7"/>
          <w:sz w:val="22"/>
        </w:rPr>
        <w:t> </w:t>
      </w:r>
      <w:r>
        <w:rPr>
          <w:sz w:val="22"/>
        </w:rPr>
        <w:t>asystenci</w:t>
      </w:r>
      <w:r>
        <w:rPr>
          <w:spacing w:val="-7"/>
          <w:sz w:val="22"/>
        </w:rPr>
        <w:t> </w:t>
      </w:r>
      <w:r>
        <w:rPr>
          <w:sz w:val="22"/>
        </w:rPr>
        <w:t>techniczni</w:t>
      </w:r>
      <w:r>
        <w:rPr>
          <w:spacing w:val="-5"/>
          <w:sz w:val="22"/>
        </w:rPr>
        <w:t> </w:t>
      </w:r>
      <w:r>
        <w:rPr>
          <w:sz w:val="22"/>
        </w:rPr>
        <w:t>–osoby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w:t>
      </w:r>
      <w:r>
        <w:rPr>
          <w:spacing w:val="-2"/>
          <w:sz w:val="22"/>
        </w:rPr>
        <w:t>społecznym.</w:t>
      </w:r>
    </w:p>
    <w:p>
      <w:pPr>
        <w:pStyle w:val="ListParagraph"/>
        <w:numPr>
          <w:ilvl w:val="3"/>
          <w:numId w:val="14"/>
        </w:numPr>
        <w:tabs>
          <w:tab w:pos="1912" w:val="left" w:leader="none"/>
        </w:tabs>
        <w:spacing w:line="252" w:lineRule="exact" w:before="0" w:after="0"/>
        <w:ind w:left="1911" w:right="0" w:hanging="426"/>
        <w:jc w:val="both"/>
        <w:rPr>
          <w:sz w:val="22"/>
        </w:rPr>
      </w:pPr>
      <w:r>
        <w:rPr>
          <w:sz w:val="22"/>
        </w:rPr>
        <w:t>Osoby,</w:t>
      </w:r>
      <w:r>
        <w:rPr>
          <w:spacing w:val="-6"/>
          <w:sz w:val="22"/>
        </w:rPr>
        <w:t> </w:t>
      </w:r>
      <w:r>
        <w:rPr>
          <w:sz w:val="22"/>
        </w:rPr>
        <w:t>o</w:t>
      </w:r>
      <w:r>
        <w:rPr>
          <w:spacing w:val="-5"/>
          <w:sz w:val="22"/>
        </w:rPr>
        <w:t> </w:t>
      </w:r>
      <w:r>
        <w:rPr>
          <w:sz w:val="22"/>
        </w:rPr>
        <w:t>których</w:t>
      </w:r>
      <w:r>
        <w:rPr>
          <w:spacing w:val="-5"/>
          <w:sz w:val="22"/>
        </w:rPr>
        <w:t> </w:t>
      </w:r>
      <w:r>
        <w:rPr>
          <w:sz w:val="22"/>
        </w:rPr>
        <w:t>mowa</w:t>
      </w:r>
      <w:r>
        <w:rPr>
          <w:spacing w:val="-4"/>
          <w:sz w:val="22"/>
        </w:rPr>
        <w:t> </w:t>
      </w:r>
      <w:r>
        <w:rPr>
          <w:sz w:val="22"/>
        </w:rPr>
        <w:t>w</w:t>
      </w:r>
      <w:r>
        <w:rPr>
          <w:spacing w:val="-5"/>
          <w:sz w:val="22"/>
        </w:rPr>
        <w:t> </w:t>
      </w:r>
      <w:r>
        <w:rPr>
          <w:sz w:val="22"/>
        </w:rPr>
        <w:t>pkt.</w:t>
      </w:r>
      <w:r>
        <w:rPr>
          <w:spacing w:val="-6"/>
          <w:sz w:val="22"/>
        </w:rPr>
        <w:t> </w:t>
      </w:r>
      <w:r>
        <w:rPr>
          <w:sz w:val="22"/>
        </w:rPr>
        <w:t>p</w:t>
      </w:r>
      <w:r>
        <w:rPr>
          <w:spacing w:val="-3"/>
          <w:sz w:val="22"/>
        </w:rPr>
        <w:t> </w:t>
      </w:r>
      <w:r>
        <w:rPr>
          <w:sz w:val="22"/>
        </w:rPr>
        <w:t>nie</w:t>
      </w:r>
      <w:r>
        <w:rPr>
          <w:spacing w:val="-5"/>
          <w:sz w:val="22"/>
        </w:rPr>
        <w:t> </w:t>
      </w:r>
      <w:r>
        <w:rPr>
          <w:sz w:val="22"/>
        </w:rPr>
        <w:t>mogą</w:t>
      </w:r>
      <w:r>
        <w:rPr>
          <w:spacing w:val="-3"/>
          <w:sz w:val="22"/>
        </w:rPr>
        <w:t> </w:t>
      </w:r>
      <w:r>
        <w:rPr>
          <w:sz w:val="22"/>
        </w:rPr>
        <w:t>być</w:t>
      </w:r>
      <w:r>
        <w:rPr>
          <w:spacing w:val="-5"/>
          <w:sz w:val="22"/>
        </w:rPr>
        <w:t> </w:t>
      </w:r>
      <w:r>
        <w:rPr>
          <w:sz w:val="22"/>
        </w:rPr>
        <w:t>jednocześnie</w:t>
      </w:r>
      <w:r>
        <w:rPr>
          <w:spacing w:val="-5"/>
          <w:sz w:val="22"/>
        </w:rPr>
        <w:t> </w:t>
      </w:r>
      <w:r>
        <w:rPr>
          <w:sz w:val="22"/>
        </w:rPr>
        <w:t>członkami</w:t>
      </w:r>
      <w:r>
        <w:rPr>
          <w:spacing w:val="-3"/>
          <w:sz w:val="22"/>
        </w:rPr>
        <w:t> </w:t>
      </w:r>
      <w:r>
        <w:rPr>
          <w:sz w:val="22"/>
        </w:rPr>
        <w:t>zespołu</w:t>
      </w:r>
      <w:r>
        <w:rPr>
          <w:spacing w:val="-5"/>
          <w:sz w:val="22"/>
        </w:rPr>
        <w:t> </w:t>
      </w:r>
      <w:r>
        <w:rPr>
          <w:spacing w:val="-2"/>
          <w:sz w:val="22"/>
        </w:rPr>
        <w:t>nadzorującego.</w:t>
      </w:r>
    </w:p>
    <w:p>
      <w:pPr>
        <w:pStyle w:val="ListParagraph"/>
        <w:numPr>
          <w:ilvl w:val="3"/>
          <w:numId w:val="14"/>
        </w:numPr>
        <w:tabs>
          <w:tab w:pos="1911" w:val="left" w:leader="none"/>
          <w:tab w:pos="1912" w:val="left" w:leader="none"/>
        </w:tabs>
        <w:spacing w:line="240" w:lineRule="auto" w:before="0" w:after="0"/>
        <w:ind w:left="1911" w:right="1492" w:hanging="425"/>
        <w:jc w:val="left"/>
        <w:rPr>
          <w:sz w:val="22"/>
        </w:rPr>
      </w:pPr>
      <w:r>
        <w:rPr>
          <w:sz w:val="22"/>
        </w:rPr>
        <w:t>Egzaminator wchodzący w</w:t>
      </w:r>
      <w:r>
        <w:rPr>
          <w:spacing w:val="-3"/>
          <w:sz w:val="22"/>
        </w:rPr>
        <w:t> </w:t>
      </w:r>
      <w:r>
        <w:rPr>
          <w:sz w:val="22"/>
        </w:rPr>
        <w:t>skład</w:t>
      </w:r>
      <w:r>
        <w:rPr>
          <w:spacing w:val="-2"/>
          <w:sz w:val="22"/>
        </w:rPr>
        <w:t> </w:t>
      </w:r>
      <w:r>
        <w:rPr>
          <w:sz w:val="22"/>
        </w:rPr>
        <w:t>zespołu</w:t>
      </w:r>
      <w:r>
        <w:rPr>
          <w:spacing w:val="-2"/>
          <w:sz w:val="22"/>
        </w:rPr>
        <w:t> </w:t>
      </w:r>
      <w:r>
        <w:rPr>
          <w:sz w:val="22"/>
        </w:rPr>
        <w:t>nadzorującego obserwuje</w:t>
      </w:r>
      <w:r>
        <w:rPr>
          <w:spacing w:val="-2"/>
          <w:sz w:val="22"/>
        </w:rPr>
        <w:t> </w:t>
      </w:r>
      <w:r>
        <w:rPr>
          <w:sz w:val="22"/>
        </w:rPr>
        <w:t>i ocenia 6 zdających przystępujących do części praktycznej egzaminu zawodowego w sali egzaminacyjnej.</w:t>
      </w:r>
    </w:p>
    <w:p>
      <w:pPr>
        <w:pStyle w:val="ListParagraph"/>
        <w:numPr>
          <w:ilvl w:val="3"/>
          <w:numId w:val="14"/>
        </w:numPr>
        <w:tabs>
          <w:tab w:pos="1911" w:val="left" w:leader="none"/>
          <w:tab w:pos="1912" w:val="left" w:leader="none"/>
        </w:tabs>
        <w:spacing w:line="252" w:lineRule="exact" w:before="0" w:after="0"/>
        <w:ind w:left="1911" w:right="0" w:hanging="426"/>
        <w:jc w:val="left"/>
        <w:rPr>
          <w:sz w:val="22"/>
        </w:rPr>
      </w:pPr>
      <w:r>
        <w:rPr>
          <w:sz w:val="22"/>
        </w:rPr>
        <w:t>Jeżeli</w:t>
      </w:r>
      <w:r>
        <w:rPr>
          <w:spacing w:val="30"/>
          <w:sz w:val="22"/>
        </w:rPr>
        <w:t> </w:t>
      </w:r>
      <w:r>
        <w:rPr>
          <w:sz w:val="22"/>
        </w:rPr>
        <w:t>w</w:t>
      </w:r>
      <w:r>
        <w:rPr>
          <w:spacing w:val="31"/>
          <w:sz w:val="22"/>
        </w:rPr>
        <w:t> </w:t>
      </w:r>
      <w:r>
        <w:rPr>
          <w:sz w:val="22"/>
        </w:rPr>
        <w:t>sali</w:t>
      </w:r>
      <w:r>
        <w:rPr>
          <w:spacing w:val="32"/>
          <w:sz w:val="22"/>
        </w:rPr>
        <w:t> </w:t>
      </w:r>
      <w:r>
        <w:rPr>
          <w:sz w:val="22"/>
        </w:rPr>
        <w:t>egzaminacyjnej</w:t>
      </w:r>
      <w:r>
        <w:rPr>
          <w:spacing w:val="34"/>
          <w:sz w:val="22"/>
        </w:rPr>
        <w:t> </w:t>
      </w:r>
      <w:r>
        <w:rPr>
          <w:sz w:val="22"/>
        </w:rPr>
        <w:t>jest</w:t>
      </w:r>
      <w:r>
        <w:rPr>
          <w:spacing w:val="33"/>
          <w:sz w:val="22"/>
        </w:rPr>
        <w:t> </w:t>
      </w:r>
      <w:r>
        <w:rPr>
          <w:sz w:val="22"/>
        </w:rPr>
        <w:t>więcej</w:t>
      </w:r>
      <w:r>
        <w:rPr>
          <w:spacing w:val="30"/>
          <w:sz w:val="22"/>
        </w:rPr>
        <w:t> </w:t>
      </w:r>
      <w:r>
        <w:rPr>
          <w:sz w:val="22"/>
        </w:rPr>
        <w:t>niż</w:t>
      </w:r>
      <w:r>
        <w:rPr>
          <w:spacing w:val="33"/>
          <w:sz w:val="22"/>
        </w:rPr>
        <w:t> </w:t>
      </w:r>
      <w:r>
        <w:rPr>
          <w:sz w:val="22"/>
        </w:rPr>
        <w:t>6</w:t>
      </w:r>
      <w:r>
        <w:rPr>
          <w:spacing w:val="30"/>
          <w:sz w:val="22"/>
        </w:rPr>
        <w:t> </w:t>
      </w:r>
      <w:r>
        <w:rPr>
          <w:sz w:val="22"/>
        </w:rPr>
        <w:t>zdających,</w:t>
      </w:r>
      <w:r>
        <w:rPr>
          <w:spacing w:val="31"/>
          <w:sz w:val="22"/>
        </w:rPr>
        <w:t> </w:t>
      </w:r>
      <w:r>
        <w:rPr>
          <w:sz w:val="22"/>
        </w:rPr>
        <w:t>kolejnych</w:t>
      </w:r>
      <w:r>
        <w:rPr>
          <w:spacing w:val="30"/>
          <w:sz w:val="22"/>
        </w:rPr>
        <w:t> </w:t>
      </w:r>
      <w:r>
        <w:rPr>
          <w:sz w:val="22"/>
        </w:rPr>
        <w:t>6</w:t>
      </w:r>
      <w:r>
        <w:rPr>
          <w:spacing w:val="32"/>
          <w:sz w:val="22"/>
        </w:rPr>
        <w:t> </w:t>
      </w:r>
      <w:r>
        <w:rPr>
          <w:sz w:val="22"/>
        </w:rPr>
        <w:t>zdających</w:t>
      </w:r>
      <w:r>
        <w:rPr>
          <w:spacing w:val="33"/>
          <w:sz w:val="22"/>
        </w:rPr>
        <w:t> </w:t>
      </w:r>
      <w:r>
        <w:rPr>
          <w:spacing w:val="-2"/>
          <w:sz w:val="22"/>
        </w:rPr>
        <w:t>obserwuje</w:t>
      </w:r>
    </w:p>
    <w:p>
      <w:pPr>
        <w:pStyle w:val="BodyText"/>
        <w:spacing w:line="252" w:lineRule="exact"/>
        <w:ind w:left="1911"/>
      </w:pPr>
      <w:r>
        <w:rPr/>
        <w:t>i</w:t>
      </w:r>
      <w:r>
        <w:rPr>
          <w:spacing w:val="-1"/>
        </w:rPr>
        <w:t> </w:t>
      </w:r>
      <w:r>
        <w:rPr/>
        <w:t>ocenia</w:t>
      </w:r>
      <w:r>
        <w:rPr>
          <w:spacing w:val="-4"/>
        </w:rPr>
        <w:t> </w:t>
      </w:r>
      <w:r>
        <w:rPr/>
        <w:t>drugi </w:t>
      </w:r>
      <w:r>
        <w:rPr>
          <w:spacing w:val="-2"/>
        </w:rPr>
        <w:t>egzaminator.</w:t>
      </w:r>
    </w:p>
    <w:p>
      <w:pPr>
        <w:pStyle w:val="ListParagraph"/>
        <w:numPr>
          <w:ilvl w:val="3"/>
          <w:numId w:val="14"/>
        </w:numPr>
        <w:tabs>
          <w:tab w:pos="1912" w:val="left" w:leader="none"/>
        </w:tabs>
        <w:spacing w:line="240" w:lineRule="auto" w:before="2" w:after="0"/>
        <w:ind w:left="1911" w:right="899" w:hanging="425"/>
        <w:jc w:val="both"/>
        <w:rPr>
          <w:sz w:val="22"/>
        </w:rPr>
      </w:pPr>
      <w:r>
        <w:rPr>
          <w:sz w:val="22"/>
        </w:rPr>
        <w:t>Jeżeli ze względów technicznych lub organizacyjnych do części praktycznej egzaminu zawodowego w miejscu przeprowadzania części praktycznej egzaminu przystępuje mniej niż</w:t>
      </w:r>
      <w:r>
        <w:rPr>
          <w:spacing w:val="80"/>
          <w:sz w:val="22"/>
        </w:rPr>
        <w:t> </w:t>
      </w:r>
      <w:r>
        <w:rPr>
          <w:sz w:val="22"/>
        </w:rPr>
        <w:t>6 zdających, zdających tych obserwuje i ocenia jeden egzaminator.</w:t>
      </w:r>
    </w:p>
    <w:p>
      <w:pPr>
        <w:pStyle w:val="ListParagraph"/>
        <w:numPr>
          <w:ilvl w:val="3"/>
          <w:numId w:val="14"/>
        </w:numPr>
        <w:tabs>
          <w:tab w:pos="1912" w:val="left" w:leader="none"/>
        </w:tabs>
        <w:spacing w:line="252" w:lineRule="exact" w:before="0" w:after="0"/>
        <w:ind w:left="1911" w:right="0" w:hanging="426"/>
        <w:jc w:val="both"/>
        <w:rPr>
          <w:sz w:val="22"/>
        </w:rPr>
      </w:pPr>
      <w:r>
        <w:rPr>
          <w:sz w:val="22"/>
        </w:rPr>
        <w:t>Przewodniczący</w:t>
      </w:r>
      <w:r>
        <w:rPr>
          <w:spacing w:val="-9"/>
          <w:sz w:val="22"/>
        </w:rPr>
        <w:t> </w:t>
      </w:r>
      <w:r>
        <w:rPr>
          <w:sz w:val="22"/>
        </w:rPr>
        <w:t>zespołu</w:t>
      </w:r>
      <w:r>
        <w:rPr>
          <w:spacing w:val="-7"/>
          <w:sz w:val="22"/>
        </w:rPr>
        <w:t> </w:t>
      </w:r>
      <w:r>
        <w:rPr>
          <w:sz w:val="22"/>
        </w:rPr>
        <w:t>egzaminacyjnego</w:t>
      </w:r>
      <w:r>
        <w:rPr>
          <w:spacing w:val="-3"/>
          <w:sz w:val="22"/>
        </w:rPr>
        <w:t> </w:t>
      </w:r>
      <w:r>
        <w:rPr>
          <w:sz w:val="22"/>
        </w:rPr>
        <w:t>w</w:t>
      </w:r>
      <w:r>
        <w:rPr>
          <w:spacing w:val="-5"/>
          <w:sz w:val="22"/>
        </w:rPr>
        <w:t> </w:t>
      </w:r>
      <w:r>
        <w:rPr>
          <w:sz w:val="22"/>
        </w:rPr>
        <w:t>czasie</w:t>
      </w:r>
      <w:r>
        <w:rPr>
          <w:spacing w:val="-6"/>
          <w:sz w:val="22"/>
        </w:rPr>
        <w:t> </w:t>
      </w:r>
      <w:r>
        <w:rPr>
          <w:sz w:val="22"/>
        </w:rPr>
        <w:t>trwania</w:t>
      </w:r>
      <w:r>
        <w:rPr>
          <w:spacing w:val="-6"/>
          <w:sz w:val="22"/>
        </w:rPr>
        <w:t> </w:t>
      </w:r>
      <w:r>
        <w:rPr>
          <w:spacing w:val="-2"/>
          <w:sz w:val="22"/>
        </w:rPr>
        <w:t>egzaminu:</w:t>
      </w:r>
    </w:p>
    <w:p>
      <w:pPr>
        <w:pStyle w:val="ListParagraph"/>
        <w:numPr>
          <w:ilvl w:val="0"/>
          <w:numId w:val="74"/>
        </w:numPr>
        <w:tabs>
          <w:tab w:pos="2198" w:val="left" w:leader="none"/>
        </w:tabs>
        <w:spacing w:line="269" w:lineRule="exact" w:before="0" w:after="0"/>
        <w:ind w:left="2197" w:right="0" w:hanging="287"/>
        <w:jc w:val="both"/>
        <w:rPr>
          <w:sz w:val="22"/>
        </w:rPr>
      </w:pPr>
      <w:r>
        <w:rPr>
          <w:sz w:val="22"/>
        </w:rPr>
        <w:t>nadzoruje</w:t>
      </w:r>
      <w:r>
        <w:rPr>
          <w:spacing w:val="-6"/>
          <w:sz w:val="22"/>
        </w:rPr>
        <w:t> </w:t>
      </w:r>
      <w:r>
        <w:rPr>
          <w:sz w:val="22"/>
        </w:rPr>
        <w:t>prawidłowy</w:t>
      </w:r>
      <w:r>
        <w:rPr>
          <w:spacing w:val="-5"/>
          <w:sz w:val="22"/>
        </w:rPr>
        <w:t> </w:t>
      </w:r>
      <w:r>
        <w:rPr>
          <w:sz w:val="22"/>
        </w:rPr>
        <w:t>przebieg</w:t>
      </w:r>
      <w:r>
        <w:rPr>
          <w:spacing w:val="-6"/>
          <w:sz w:val="22"/>
        </w:rPr>
        <w:t> </w:t>
      </w:r>
      <w:r>
        <w:rPr>
          <w:sz w:val="22"/>
        </w:rPr>
        <w:t>części</w:t>
      </w:r>
      <w:r>
        <w:rPr>
          <w:spacing w:val="-7"/>
          <w:sz w:val="22"/>
        </w:rPr>
        <w:t> </w:t>
      </w:r>
      <w:r>
        <w:rPr>
          <w:sz w:val="22"/>
        </w:rPr>
        <w:t>praktycznej</w:t>
      </w:r>
      <w:r>
        <w:rPr>
          <w:spacing w:val="-4"/>
          <w:sz w:val="22"/>
        </w:rPr>
        <w:t> </w:t>
      </w:r>
      <w:r>
        <w:rPr>
          <w:spacing w:val="-2"/>
          <w:sz w:val="22"/>
        </w:rPr>
        <w:t>egzaminu,</w:t>
      </w:r>
    </w:p>
    <w:p>
      <w:pPr>
        <w:pStyle w:val="ListParagraph"/>
        <w:numPr>
          <w:ilvl w:val="0"/>
          <w:numId w:val="74"/>
        </w:numPr>
        <w:tabs>
          <w:tab w:pos="2198" w:val="left" w:leader="none"/>
        </w:tabs>
        <w:spacing w:line="268" w:lineRule="exact" w:before="0" w:after="0"/>
        <w:ind w:left="2197" w:right="0" w:hanging="287"/>
        <w:jc w:val="both"/>
        <w:rPr>
          <w:sz w:val="22"/>
        </w:rPr>
      </w:pPr>
      <w:r>
        <w:rPr>
          <w:sz w:val="22"/>
        </w:rPr>
        <w:t>zastępuje</w:t>
      </w:r>
      <w:r>
        <w:rPr>
          <w:spacing w:val="9"/>
          <w:sz w:val="22"/>
        </w:rPr>
        <w:t> </w:t>
      </w:r>
      <w:r>
        <w:rPr>
          <w:sz w:val="22"/>
        </w:rPr>
        <w:t>członka</w:t>
      </w:r>
      <w:r>
        <w:rPr>
          <w:spacing w:val="11"/>
          <w:sz w:val="22"/>
        </w:rPr>
        <w:t> </w:t>
      </w:r>
      <w:r>
        <w:rPr>
          <w:sz w:val="22"/>
        </w:rPr>
        <w:t>ZN</w:t>
      </w:r>
      <w:r>
        <w:rPr>
          <w:spacing w:val="12"/>
          <w:sz w:val="22"/>
        </w:rPr>
        <w:t> </w:t>
      </w:r>
      <w:r>
        <w:rPr>
          <w:sz w:val="22"/>
        </w:rPr>
        <w:t>na</w:t>
      </w:r>
      <w:r>
        <w:rPr>
          <w:spacing w:val="11"/>
          <w:sz w:val="22"/>
        </w:rPr>
        <w:t> </w:t>
      </w:r>
      <w:r>
        <w:rPr>
          <w:sz w:val="22"/>
        </w:rPr>
        <w:t>czas</w:t>
      </w:r>
      <w:r>
        <w:rPr>
          <w:spacing w:val="11"/>
          <w:sz w:val="22"/>
        </w:rPr>
        <w:t> </w:t>
      </w:r>
      <w:r>
        <w:rPr>
          <w:sz w:val="22"/>
        </w:rPr>
        <w:t>jego</w:t>
      </w:r>
      <w:r>
        <w:rPr>
          <w:spacing w:val="13"/>
          <w:sz w:val="22"/>
        </w:rPr>
        <w:t> </w:t>
      </w:r>
      <w:r>
        <w:rPr>
          <w:sz w:val="22"/>
        </w:rPr>
        <w:t>uzasadnionej</w:t>
      </w:r>
      <w:r>
        <w:rPr>
          <w:spacing w:val="12"/>
          <w:sz w:val="22"/>
        </w:rPr>
        <w:t> </w:t>
      </w:r>
      <w:r>
        <w:rPr>
          <w:sz w:val="22"/>
        </w:rPr>
        <w:t>nieobecności</w:t>
      </w:r>
      <w:r>
        <w:rPr>
          <w:spacing w:val="12"/>
          <w:sz w:val="22"/>
        </w:rPr>
        <w:t> </w:t>
      </w:r>
      <w:r>
        <w:rPr>
          <w:sz w:val="22"/>
        </w:rPr>
        <w:t>w</w:t>
      </w:r>
      <w:r>
        <w:rPr>
          <w:spacing w:val="11"/>
          <w:sz w:val="22"/>
        </w:rPr>
        <w:t> </w:t>
      </w:r>
      <w:r>
        <w:rPr>
          <w:sz w:val="22"/>
        </w:rPr>
        <w:t>miejscu</w:t>
      </w:r>
      <w:r>
        <w:rPr>
          <w:spacing w:val="14"/>
          <w:sz w:val="22"/>
        </w:rPr>
        <w:t> </w:t>
      </w:r>
      <w:r>
        <w:rPr>
          <w:spacing w:val="-2"/>
          <w:sz w:val="22"/>
        </w:rPr>
        <w:t>przeprowadzania</w:t>
      </w:r>
    </w:p>
    <w:p>
      <w:pPr>
        <w:pStyle w:val="BodyText"/>
        <w:spacing w:line="252" w:lineRule="exact"/>
        <w:ind w:left="2197"/>
      </w:pPr>
      <w:r>
        <w:rPr>
          <w:spacing w:val="-2"/>
        </w:rPr>
        <w:t>egzaminu,</w:t>
      </w:r>
    </w:p>
    <w:p>
      <w:pPr>
        <w:pStyle w:val="ListParagraph"/>
        <w:numPr>
          <w:ilvl w:val="0"/>
          <w:numId w:val="74"/>
        </w:numPr>
        <w:tabs>
          <w:tab w:pos="2198" w:val="left" w:leader="none"/>
          <w:tab w:pos="2667" w:val="left" w:leader="none"/>
          <w:tab w:pos="3906" w:val="left" w:leader="none"/>
          <w:tab w:pos="5401" w:val="left" w:leader="none"/>
          <w:tab w:pos="6555" w:val="left" w:leader="none"/>
          <w:tab w:pos="7560" w:val="left" w:leader="none"/>
          <w:tab w:pos="7968" w:val="left" w:leader="none"/>
          <w:tab w:pos="9097" w:val="left" w:leader="none"/>
        </w:tabs>
        <w:spacing w:line="269" w:lineRule="exact" w:before="3" w:after="0"/>
        <w:ind w:left="2197" w:right="0" w:hanging="287"/>
        <w:jc w:val="left"/>
        <w:rPr>
          <w:sz w:val="22"/>
        </w:rPr>
      </w:pPr>
      <w:r>
        <w:rPr>
          <w:spacing w:val="-10"/>
          <w:sz w:val="22"/>
        </w:rPr>
        <w:t>w</w:t>
      </w:r>
      <w:r>
        <w:rPr>
          <w:sz w:val="22"/>
        </w:rPr>
        <w:tab/>
      </w:r>
      <w:r>
        <w:rPr>
          <w:spacing w:val="-2"/>
          <w:sz w:val="22"/>
        </w:rPr>
        <w:t>sytuacjach</w:t>
      </w:r>
      <w:r>
        <w:rPr>
          <w:sz w:val="22"/>
        </w:rPr>
        <w:tab/>
      </w:r>
      <w:r>
        <w:rPr>
          <w:spacing w:val="-2"/>
          <w:sz w:val="22"/>
        </w:rPr>
        <w:t>szczególnych</w:t>
      </w:r>
      <w:r>
        <w:rPr>
          <w:sz w:val="22"/>
        </w:rPr>
        <w:tab/>
      </w:r>
      <w:r>
        <w:rPr>
          <w:spacing w:val="-2"/>
          <w:sz w:val="22"/>
        </w:rPr>
        <w:t>postępuje</w:t>
      </w:r>
      <w:r>
        <w:rPr>
          <w:sz w:val="22"/>
        </w:rPr>
        <w:tab/>
      </w:r>
      <w:r>
        <w:rPr>
          <w:spacing w:val="-2"/>
          <w:sz w:val="22"/>
        </w:rPr>
        <w:t>zgodnie</w:t>
      </w:r>
      <w:r>
        <w:rPr>
          <w:sz w:val="22"/>
        </w:rPr>
        <w:tab/>
      </w:r>
      <w:r>
        <w:rPr>
          <w:spacing w:val="-10"/>
          <w:sz w:val="22"/>
        </w:rPr>
        <w:t>z</w:t>
      </w:r>
      <w:r>
        <w:rPr>
          <w:sz w:val="22"/>
        </w:rPr>
        <w:tab/>
      </w:r>
      <w:r>
        <w:rPr>
          <w:spacing w:val="-2"/>
          <w:sz w:val="22"/>
        </w:rPr>
        <w:t>zasadami</w:t>
      </w:r>
      <w:r>
        <w:rPr>
          <w:sz w:val="22"/>
        </w:rPr>
        <w:tab/>
      </w:r>
      <w:r>
        <w:rPr>
          <w:spacing w:val="-2"/>
          <w:sz w:val="22"/>
        </w:rPr>
        <w:t>postępowania</w:t>
      </w:r>
    </w:p>
    <w:p>
      <w:pPr>
        <w:pStyle w:val="BodyText"/>
        <w:spacing w:line="252" w:lineRule="exact"/>
        <w:ind w:left="2197"/>
      </w:pPr>
      <w:r>
        <w:rPr/>
        <w:t>w</w:t>
      </w:r>
      <w:r>
        <w:rPr>
          <w:spacing w:val="-3"/>
        </w:rPr>
        <w:t> </w:t>
      </w:r>
      <w:r>
        <w:rPr/>
        <w:t>sytuacjach</w:t>
      </w:r>
      <w:r>
        <w:rPr>
          <w:spacing w:val="-2"/>
        </w:rPr>
        <w:t> szczególnych.</w:t>
      </w:r>
    </w:p>
    <w:p>
      <w:pPr>
        <w:pStyle w:val="ListParagraph"/>
        <w:numPr>
          <w:ilvl w:val="3"/>
          <w:numId w:val="14"/>
        </w:numPr>
        <w:tabs>
          <w:tab w:pos="1922" w:val="left" w:leader="none"/>
        </w:tabs>
        <w:spacing w:line="240" w:lineRule="auto" w:before="1" w:after="0"/>
        <w:ind w:left="1921" w:right="0" w:hanging="361"/>
        <w:jc w:val="left"/>
        <w:rPr>
          <w:sz w:val="20"/>
        </w:rPr>
      </w:pPr>
      <w:r>
        <w:rPr>
          <w:sz w:val="20"/>
        </w:rPr>
        <w:t>Przewodniczący</w:t>
      </w:r>
      <w:r>
        <w:rPr>
          <w:spacing w:val="-10"/>
          <w:sz w:val="20"/>
        </w:rPr>
        <w:t> </w:t>
      </w:r>
      <w:r>
        <w:rPr>
          <w:sz w:val="20"/>
        </w:rPr>
        <w:t>zespołu</w:t>
      </w:r>
      <w:r>
        <w:rPr>
          <w:spacing w:val="-9"/>
          <w:sz w:val="20"/>
        </w:rPr>
        <w:t> </w:t>
      </w:r>
      <w:r>
        <w:rPr>
          <w:spacing w:val="-2"/>
          <w:sz w:val="20"/>
        </w:rPr>
        <w:t>nadzorującego:</w:t>
      </w:r>
    </w:p>
    <w:p>
      <w:pPr>
        <w:spacing w:after="0" w:line="240" w:lineRule="auto"/>
        <w:jc w:val="left"/>
        <w:rPr>
          <w:sz w:val="20"/>
        </w:rPr>
        <w:sectPr>
          <w:headerReference w:type="default" r:id="rId140"/>
          <w:footerReference w:type="default" r:id="rId141"/>
          <w:pgSz w:w="11910" w:h="16840"/>
          <w:pgMar w:header="0" w:footer="1000" w:top="1520" w:bottom="1200" w:left="640" w:right="60"/>
        </w:sectPr>
      </w:pPr>
    </w:p>
    <w:p>
      <w:pPr>
        <w:pStyle w:val="ListParagraph"/>
        <w:numPr>
          <w:ilvl w:val="0"/>
          <w:numId w:val="75"/>
        </w:numPr>
        <w:tabs>
          <w:tab w:pos="2198" w:val="left" w:leader="none"/>
        </w:tabs>
        <w:spacing w:line="240" w:lineRule="auto" w:before="68" w:after="0"/>
        <w:ind w:left="2197" w:right="900" w:hanging="286"/>
        <w:jc w:val="both"/>
        <w:rPr>
          <w:sz w:val="22"/>
        </w:rPr>
      </w:pPr>
      <w:r>
        <w:rPr>
          <w:sz w:val="22"/>
        </w:rPr>
        <w:t>zwraca</w:t>
      </w:r>
      <w:r>
        <w:rPr>
          <w:spacing w:val="80"/>
          <w:w w:val="150"/>
          <w:sz w:val="22"/>
        </w:rPr>
        <w:t> </w:t>
      </w:r>
      <w:r>
        <w:rPr>
          <w:sz w:val="22"/>
        </w:rPr>
        <w:t>uwagę</w:t>
      </w:r>
      <w:r>
        <w:rPr>
          <w:spacing w:val="80"/>
          <w:w w:val="150"/>
          <w:sz w:val="22"/>
        </w:rPr>
        <w:t> </w:t>
      </w:r>
      <w:r>
        <w:rPr>
          <w:sz w:val="22"/>
        </w:rPr>
        <w:t>na</w:t>
      </w:r>
      <w:r>
        <w:rPr>
          <w:spacing w:val="80"/>
          <w:w w:val="150"/>
          <w:sz w:val="22"/>
        </w:rPr>
        <w:t> </w:t>
      </w:r>
      <w:r>
        <w:rPr>
          <w:sz w:val="22"/>
        </w:rPr>
        <w:t>przypadki</w:t>
      </w:r>
      <w:r>
        <w:rPr>
          <w:spacing w:val="80"/>
          <w:w w:val="150"/>
          <w:sz w:val="22"/>
        </w:rPr>
        <w:t> </w:t>
      </w:r>
      <w:r>
        <w:rPr>
          <w:sz w:val="22"/>
        </w:rPr>
        <w:t>naruszania</w:t>
      </w:r>
      <w:r>
        <w:rPr>
          <w:spacing w:val="80"/>
          <w:w w:val="150"/>
          <w:sz w:val="22"/>
        </w:rPr>
        <w:t> </w:t>
      </w:r>
      <w:r>
        <w:rPr>
          <w:sz w:val="22"/>
        </w:rPr>
        <w:t>przez</w:t>
      </w:r>
      <w:r>
        <w:rPr>
          <w:spacing w:val="79"/>
          <w:w w:val="150"/>
          <w:sz w:val="22"/>
        </w:rPr>
        <w:t> </w:t>
      </w:r>
      <w:r>
        <w:rPr>
          <w:sz w:val="22"/>
        </w:rPr>
        <w:t>zdających</w:t>
      </w:r>
      <w:r>
        <w:rPr>
          <w:spacing w:val="80"/>
          <w:w w:val="150"/>
          <w:sz w:val="22"/>
        </w:rPr>
        <w:t> </w:t>
      </w:r>
      <w:r>
        <w:rPr>
          <w:sz w:val="22"/>
        </w:rPr>
        <w:t>zasad</w:t>
      </w:r>
      <w:r>
        <w:rPr>
          <w:spacing w:val="80"/>
          <w:w w:val="150"/>
          <w:sz w:val="22"/>
        </w:rPr>
        <w:t> </w:t>
      </w:r>
      <w:r>
        <w:rPr>
          <w:sz w:val="22"/>
        </w:rPr>
        <w:t>bezpiecznej</w:t>
      </w:r>
      <w:r>
        <w:rPr>
          <w:spacing w:val="80"/>
          <w:w w:val="150"/>
          <w:sz w:val="22"/>
        </w:rPr>
        <w:t> </w:t>
      </w:r>
      <w:r>
        <w:rPr>
          <w:sz w:val="22"/>
        </w:rPr>
        <w:t>pracy i zakłócania przebiegu egzaminu, reagując w sposób określony w zasadach postępowania</w:t>
      </w:r>
      <w:r>
        <w:rPr>
          <w:spacing w:val="80"/>
          <w:sz w:val="22"/>
        </w:rPr>
        <w:t> </w:t>
      </w:r>
      <w:r>
        <w:rPr>
          <w:sz w:val="22"/>
        </w:rPr>
        <w:t>w sytuacjach szczególnych,</w:t>
      </w:r>
    </w:p>
    <w:p>
      <w:pPr>
        <w:pStyle w:val="ListParagraph"/>
        <w:numPr>
          <w:ilvl w:val="0"/>
          <w:numId w:val="75"/>
        </w:numPr>
        <w:tabs>
          <w:tab w:pos="2198" w:val="left" w:leader="none"/>
        </w:tabs>
        <w:spacing w:line="240" w:lineRule="auto" w:before="0" w:after="0"/>
        <w:ind w:left="2197" w:right="895" w:hanging="286"/>
        <w:jc w:val="both"/>
        <w:rPr>
          <w:sz w:val="22"/>
        </w:rPr>
      </w:pPr>
      <w:r>
        <w:rPr>
          <w:sz w:val="22"/>
        </w:rPr>
        <w:t>przyjmuje</w:t>
      </w:r>
      <w:r>
        <w:rPr>
          <w:spacing w:val="80"/>
          <w:sz w:val="22"/>
        </w:rPr>
        <w:t> </w:t>
      </w:r>
      <w:r>
        <w:rPr>
          <w:sz w:val="22"/>
        </w:rPr>
        <w:t>od</w:t>
      </w:r>
      <w:r>
        <w:rPr>
          <w:spacing w:val="80"/>
          <w:sz w:val="22"/>
        </w:rPr>
        <w:t> </w:t>
      </w:r>
      <w:r>
        <w:rPr>
          <w:sz w:val="22"/>
        </w:rPr>
        <w:t>zdającego</w:t>
      </w:r>
      <w:r>
        <w:rPr>
          <w:spacing w:val="80"/>
          <w:sz w:val="22"/>
        </w:rPr>
        <w:t> </w:t>
      </w:r>
      <w:r>
        <w:rPr>
          <w:sz w:val="22"/>
        </w:rPr>
        <w:t>zgłoszenie</w:t>
      </w:r>
      <w:r>
        <w:rPr>
          <w:spacing w:val="71"/>
          <w:w w:val="150"/>
          <w:sz w:val="22"/>
        </w:rPr>
        <w:t> </w:t>
      </w:r>
      <w:r>
        <w:rPr>
          <w:sz w:val="22"/>
        </w:rPr>
        <w:t>wcześniejszego</w:t>
      </w:r>
      <w:r>
        <w:rPr>
          <w:spacing w:val="71"/>
          <w:w w:val="150"/>
          <w:sz w:val="22"/>
        </w:rPr>
        <w:t> </w:t>
      </w:r>
      <w:r>
        <w:rPr>
          <w:sz w:val="22"/>
        </w:rPr>
        <w:t>zakończenia</w:t>
      </w:r>
      <w:r>
        <w:rPr>
          <w:spacing w:val="80"/>
          <w:sz w:val="22"/>
        </w:rPr>
        <w:t> </w:t>
      </w:r>
      <w:r>
        <w:rPr>
          <w:sz w:val="22"/>
        </w:rPr>
        <w:t>wykonania</w:t>
      </w:r>
      <w:r>
        <w:rPr>
          <w:spacing w:val="80"/>
          <w:sz w:val="22"/>
        </w:rPr>
        <w:t> </w:t>
      </w:r>
      <w:r>
        <w:rPr>
          <w:sz w:val="22"/>
        </w:rPr>
        <w:t>zadania</w:t>
      </w:r>
      <w:r>
        <w:rPr>
          <w:spacing w:val="80"/>
          <w:sz w:val="22"/>
        </w:rPr>
        <w:t> </w:t>
      </w:r>
      <w:r>
        <w:rPr>
          <w:sz w:val="22"/>
        </w:rPr>
        <w:t>i potwierdza na wykazie zdających część praktyczną egzaminu pozostawienie przez niego arkusza egzaminacyjnego i rezultatów wykonania zadania</w:t>
      </w:r>
    </w:p>
    <w:p>
      <w:pPr>
        <w:pStyle w:val="ListParagraph"/>
        <w:numPr>
          <w:ilvl w:val="3"/>
          <w:numId w:val="14"/>
        </w:numPr>
        <w:tabs>
          <w:tab w:pos="1922" w:val="left" w:leader="none"/>
        </w:tabs>
        <w:spacing w:line="240" w:lineRule="auto" w:before="2" w:after="0"/>
        <w:ind w:left="1921" w:right="899" w:hanging="360"/>
        <w:jc w:val="both"/>
        <w:rPr>
          <w:sz w:val="22"/>
        </w:rPr>
      </w:pPr>
      <w:r>
        <w:rPr>
          <w:sz w:val="22"/>
        </w:rPr>
        <w:t>W czasie trwania części praktycznej egzaminu zawodowego zdającym nie udziela się żadnych wyjaśnień dotyczących zadań egzaminacyjnych ani ich nie komentuje.</w:t>
      </w:r>
    </w:p>
    <w:p>
      <w:pPr>
        <w:pStyle w:val="ListParagraph"/>
        <w:numPr>
          <w:ilvl w:val="3"/>
          <w:numId w:val="14"/>
        </w:numPr>
        <w:tabs>
          <w:tab w:pos="1922" w:val="left" w:leader="none"/>
        </w:tabs>
        <w:spacing w:line="252" w:lineRule="exact" w:before="0" w:after="0"/>
        <w:ind w:left="1921" w:right="0" w:hanging="361"/>
        <w:jc w:val="both"/>
        <w:rPr>
          <w:sz w:val="22"/>
        </w:rPr>
      </w:pPr>
      <w:r>
        <w:rPr>
          <w:sz w:val="22"/>
        </w:rPr>
        <w:t>Przewodniczący</w:t>
      </w:r>
      <w:r>
        <w:rPr>
          <w:spacing w:val="38"/>
          <w:sz w:val="22"/>
        </w:rPr>
        <w:t> </w:t>
      </w:r>
      <w:r>
        <w:rPr>
          <w:sz w:val="22"/>
        </w:rPr>
        <w:t>zespołu</w:t>
      </w:r>
      <w:r>
        <w:rPr>
          <w:spacing w:val="40"/>
          <w:sz w:val="22"/>
        </w:rPr>
        <w:t> </w:t>
      </w:r>
      <w:r>
        <w:rPr>
          <w:sz w:val="22"/>
        </w:rPr>
        <w:t>nadzorującego</w:t>
      </w:r>
      <w:r>
        <w:rPr>
          <w:spacing w:val="41"/>
          <w:sz w:val="22"/>
        </w:rPr>
        <w:t> </w:t>
      </w:r>
      <w:r>
        <w:rPr>
          <w:sz w:val="22"/>
        </w:rPr>
        <w:t>na</w:t>
      </w:r>
      <w:r>
        <w:rPr>
          <w:spacing w:val="40"/>
          <w:sz w:val="22"/>
        </w:rPr>
        <w:t> </w:t>
      </w:r>
      <w:r>
        <w:rPr>
          <w:sz w:val="22"/>
        </w:rPr>
        <w:t>30</w:t>
      </w:r>
      <w:r>
        <w:rPr>
          <w:spacing w:val="41"/>
          <w:sz w:val="22"/>
        </w:rPr>
        <w:t> </w:t>
      </w:r>
      <w:r>
        <w:rPr>
          <w:sz w:val="22"/>
        </w:rPr>
        <w:t>minut</w:t>
      </w:r>
      <w:r>
        <w:rPr>
          <w:spacing w:val="39"/>
          <w:sz w:val="22"/>
        </w:rPr>
        <w:t> </w:t>
      </w:r>
      <w:r>
        <w:rPr>
          <w:sz w:val="22"/>
        </w:rPr>
        <w:t>przed</w:t>
      </w:r>
      <w:r>
        <w:rPr>
          <w:spacing w:val="41"/>
          <w:sz w:val="22"/>
        </w:rPr>
        <w:t> </w:t>
      </w:r>
      <w:r>
        <w:rPr>
          <w:sz w:val="22"/>
        </w:rPr>
        <w:t>ustalonym</w:t>
      </w:r>
      <w:r>
        <w:rPr>
          <w:spacing w:val="41"/>
          <w:sz w:val="22"/>
        </w:rPr>
        <w:t> </w:t>
      </w:r>
      <w:r>
        <w:rPr>
          <w:sz w:val="22"/>
        </w:rPr>
        <w:t>czasem</w:t>
      </w:r>
      <w:r>
        <w:rPr>
          <w:spacing w:val="40"/>
          <w:sz w:val="22"/>
        </w:rPr>
        <w:t> </w:t>
      </w:r>
      <w:r>
        <w:rPr>
          <w:spacing w:val="-2"/>
          <w:sz w:val="22"/>
        </w:rPr>
        <w:t>zakończenia</w:t>
      </w:r>
    </w:p>
    <w:p>
      <w:pPr>
        <w:pStyle w:val="BodyText"/>
        <w:spacing w:line="252" w:lineRule="exact"/>
        <w:ind w:left="1921"/>
        <w:jc w:val="both"/>
      </w:pPr>
      <w:r>
        <w:rPr/>
        <w:t>egzaminu</w:t>
      </w:r>
      <w:r>
        <w:rPr>
          <w:spacing w:val="-5"/>
        </w:rPr>
        <w:t> </w:t>
      </w:r>
      <w:r>
        <w:rPr/>
        <w:t>przypomina,</w:t>
      </w:r>
      <w:r>
        <w:rPr>
          <w:spacing w:val="-6"/>
        </w:rPr>
        <w:t> </w:t>
      </w:r>
      <w:r>
        <w:rPr/>
        <w:t>ile</w:t>
      </w:r>
      <w:r>
        <w:rPr>
          <w:spacing w:val="-6"/>
        </w:rPr>
        <w:t> </w:t>
      </w:r>
      <w:r>
        <w:rPr/>
        <w:t>czasu</w:t>
      </w:r>
      <w:r>
        <w:rPr>
          <w:spacing w:val="-4"/>
        </w:rPr>
        <w:t> </w:t>
      </w:r>
      <w:r>
        <w:rPr/>
        <w:t>pozostało</w:t>
      </w:r>
      <w:r>
        <w:rPr>
          <w:spacing w:val="-5"/>
        </w:rPr>
        <w:t> </w:t>
      </w:r>
      <w:r>
        <w:rPr/>
        <w:t>zdającym</w:t>
      </w:r>
      <w:r>
        <w:rPr>
          <w:spacing w:val="-3"/>
        </w:rPr>
        <w:t> </w:t>
      </w:r>
      <w:r>
        <w:rPr/>
        <w:t>do</w:t>
      </w:r>
      <w:r>
        <w:rPr>
          <w:spacing w:val="-4"/>
        </w:rPr>
        <w:t> </w:t>
      </w:r>
      <w:r>
        <w:rPr/>
        <w:t>zakończenia</w:t>
      </w:r>
      <w:r>
        <w:rPr>
          <w:spacing w:val="-6"/>
        </w:rPr>
        <w:t> </w:t>
      </w:r>
      <w:r>
        <w:rPr>
          <w:spacing w:val="-2"/>
        </w:rPr>
        <w:t>egzaminu.</w:t>
      </w:r>
    </w:p>
    <w:p>
      <w:pPr>
        <w:pStyle w:val="ListParagraph"/>
        <w:numPr>
          <w:ilvl w:val="3"/>
          <w:numId w:val="14"/>
        </w:numPr>
        <w:tabs>
          <w:tab w:pos="1922" w:val="left" w:leader="none"/>
        </w:tabs>
        <w:spacing w:line="240" w:lineRule="auto" w:before="0" w:after="0"/>
        <w:ind w:left="1921" w:right="900" w:hanging="360"/>
        <w:jc w:val="both"/>
        <w:rPr>
          <w:sz w:val="22"/>
        </w:rPr>
      </w:pPr>
      <w:r>
        <w:rPr>
          <w:sz w:val="22"/>
        </w:rPr>
        <w:t>Po upływie czasu trwania egzaminu przewodniczący zespołu nadzorującego ogłasza zakończenie egzaminu.</w:t>
      </w:r>
    </w:p>
    <w:p>
      <w:pPr>
        <w:pStyle w:val="BodyText"/>
        <w:spacing w:before="1"/>
      </w:pPr>
    </w:p>
    <w:p>
      <w:pPr>
        <w:pStyle w:val="Heading5"/>
        <w:numPr>
          <w:ilvl w:val="2"/>
          <w:numId w:val="14"/>
        </w:numPr>
        <w:tabs>
          <w:tab w:pos="1494" w:val="left" w:leader="none"/>
        </w:tabs>
        <w:spacing w:line="252" w:lineRule="exact" w:before="0" w:after="0"/>
        <w:ind w:left="1494" w:right="0" w:hanging="360"/>
        <w:jc w:val="both"/>
      </w:pPr>
      <w:r>
        <w:rPr/>
        <w:t>Po</w:t>
      </w:r>
      <w:r>
        <w:rPr>
          <w:spacing w:val="-3"/>
        </w:rPr>
        <w:t> </w:t>
      </w:r>
      <w:r>
        <w:rPr/>
        <w:t>zakończeniu</w:t>
      </w:r>
      <w:r>
        <w:rPr>
          <w:spacing w:val="-5"/>
        </w:rPr>
        <w:t> </w:t>
      </w:r>
      <w:r>
        <w:rPr>
          <w:spacing w:val="-2"/>
        </w:rPr>
        <w:t>egzaminu</w:t>
      </w:r>
    </w:p>
    <w:p>
      <w:pPr>
        <w:pStyle w:val="ListParagraph"/>
        <w:numPr>
          <w:ilvl w:val="3"/>
          <w:numId w:val="14"/>
        </w:numPr>
        <w:tabs>
          <w:tab w:pos="1770" w:val="left" w:leader="none"/>
        </w:tabs>
        <w:spacing w:line="240" w:lineRule="auto" w:before="0" w:after="0"/>
        <w:ind w:left="1770" w:right="896" w:hanging="284"/>
        <w:jc w:val="both"/>
        <w:rPr>
          <w:sz w:val="22"/>
        </w:rPr>
      </w:pPr>
      <w:r>
        <w:rPr>
          <w:sz w:val="22"/>
        </w:rPr>
        <w:t>Po zakończeniu części praktycznej egzaminu zawodowego zdający pozostawiają na swoich stanowiskach egzaminacyjnych arkusze egzaminacyjne z kartami oceny oraz rezultaty końcowe wykonania</w:t>
      </w:r>
      <w:r>
        <w:rPr>
          <w:spacing w:val="-3"/>
          <w:sz w:val="22"/>
        </w:rPr>
        <w:t> </w:t>
      </w:r>
      <w:r>
        <w:rPr>
          <w:sz w:val="22"/>
        </w:rPr>
        <w:t>zadania</w:t>
      </w:r>
      <w:r>
        <w:rPr>
          <w:spacing w:val="-3"/>
          <w:sz w:val="22"/>
        </w:rPr>
        <w:t> </w:t>
      </w:r>
      <w:r>
        <w:rPr>
          <w:sz w:val="22"/>
        </w:rPr>
        <w:t>lub</w:t>
      </w:r>
      <w:r>
        <w:rPr>
          <w:spacing w:val="-3"/>
          <w:sz w:val="22"/>
        </w:rPr>
        <w:t> </w:t>
      </w:r>
      <w:r>
        <w:rPr>
          <w:sz w:val="22"/>
        </w:rPr>
        <w:t>zadań</w:t>
      </w:r>
      <w:r>
        <w:rPr>
          <w:spacing w:val="-3"/>
          <w:sz w:val="22"/>
        </w:rPr>
        <w:t> </w:t>
      </w:r>
      <w:r>
        <w:rPr>
          <w:sz w:val="22"/>
        </w:rPr>
        <w:t>egzaminacyjnych</w:t>
      </w:r>
      <w:r>
        <w:rPr>
          <w:spacing w:val="-3"/>
          <w:sz w:val="22"/>
        </w:rPr>
        <w:t> </w:t>
      </w:r>
      <w:r>
        <w:rPr>
          <w:sz w:val="22"/>
        </w:rPr>
        <w:t>oraz</w:t>
      </w:r>
      <w:r>
        <w:rPr>
          <w:spacing w:val="-5"/>
          <w:sz w:val="22"/>
        </w:rPr>
        <w:t> </w:t>
      </w:r>
      <w:r>
        <w:rPr>
          <w:sz w:val="22"/>
        </w:rPr>
        <w:t>związaną</w:t>
      </w:r>
      <w:r>
        <w:rPr>
          <w:spacing w:val="-3"/>
          <w:sz w:val="22"/>
        </w:rPr>
        <w:t> </w:t>
      </w:r>
      <w:r>
        <w:rPr>
          <w:sz w:val="22"/>
        </w:rPr>
        <w:t>z</w:t>
      </w:r>
      <w:r>
        <w:rPr>
          <w:spacing w:val="-3"/>
          <w:sz w:val="22"/>
        </w:rPr>
        <w:t> </w:t>
      </w:r>
      <w:r>
        <w:rPr>
          <w:sz w:val="22"/>
        </w:rPr>
        <w:t>nimi</w:t>
      </w:r>
      <w:r>
        <w:rPr>
          <w:spacing w:val="-2"/>
          <w:sz w:val="22"/>
        </w:rPr>
        <w:t> </w:t>
      </w:r>
      <w:r>
        <w:rPr>
          <w:sz w:val="22"/>
        </w:rPr>
        <w:t>dokumentację</w:t>
      </w:r>
      <w:r>
        <w:rPr>
          <w:spacing w:val="-5"/>
          <w:sz w:val="22"/>
        </w:rPr>
        <w:t> </w:t>
      </w:r>
      <w:r>
        <w:rPr>
          <w:sz w:val="22"/>
        </w:rPr>
        <w:t>i</w:t>
      </w:r>
      <w:r>
        <w:rPr>
          <w:spacing w:val="-2"/>
          <w:sz w:val="22"/>
        </w:rPr>
        <w:t> </w:t>
      </w:r>
      <w:r>
        <w:rPr>
          <w:sz w:val="22"/>
        </w:rPr>
        <w:t>opuszczają miejsce przeprowadzania części praktycznej egzaminu.</w:t>
      </w:r>
    </w:p>
    <w:p>
      <w:pPr>
        <w:pStyle w:val="ListParagraph"/>
        <w:numPr>
          <w:ilvl w:val="3"/>
          <w:numId w:val="14"/>
        </w:numPr>
        <w:tabs>
          <w:tab w:pos="1770" w:val="left" w:leader="none"/>
        </w:tabs>
        <w:spacing w:line="240" w:lineRule="auto" w:before="1" w:after="0"/>
        <w:ind w:left="1770" w:right="899" w:hanging="284"/>
        <w:jc w:val="both"/>
        <w:rPr>
          <w:sz w:val="22"/>
        </w:rPr>
      </w:pPr>
      <w:r>
        <w:rPr>
          <w:sz w:val="22"/>
        </w:rPr>
        <w:t>Egzaminator wchodzący w skład zespołu nadzorującego, w obecności pozostałych osób wchodzących w</w:t>
      </w:r>
      <w:r>
        <w:rPr>
          <w:spacing w:val="-1"/>
          <w:sz w:val="22"/>
        </w:rPr>
        <w:t> </w:t>
      </w:r>
      <w:r>
        <w:rPr>
          <w:sz w:val="22"/>
        </w:rPr>
        <w:t>skład tego</w:t>
      </w:r>
      <w:r>
        <w:rPr>
          <w:spacing w:val="-2"/>
          <w:sz w:val="22"/>
        </w:rPr>
        <w:t> </w:t>
      </w:r>
      <w:r>
        <w:rPr>
          <w:sz w:val="22"/>
        </w:rPr>
        <w:t>zespołu, wypełnia zasady oceniania i karty oceny</w:t>
      </w:r>
      <w:r>
        <w:rPr>
          <w:spacing w:val="-3"/>
          <w:sz w:val="22"/>
        </w:rPr>
        <w:t> </w:t>
      </w:r>
      <w:r>
        <w:rPr>
          <w:sz w:val="22"/>
        </w:rPr>
        <w:t>zdających</w:t>
      </w:r>
      <w:r>
        <w:rPr>
          <w:spacing w:val="-3"/>
          <w:sz w:val="22"/>
        </w:rPr>
        <w:t> </w:t>
      </w:r>
      <w:r>
        <w:rPr>
          <w:sz w:val="22"/>
        </w:rPr>
        <w:t>i ocenia:</w:t>
      </w:r>
    </w:p>
    <w:p>
      <w:pPr>
        <w:pStyle w:val="ListParagraph"/>
        <w:numPr>
          <w:ilvl w:val="0"/>
          <w:numId w:val="76"/>
        </w:numPr>
        <w:tabs>
          <w:tab w:pos="2054" w:val="left" w:leader="none"/>
        </w:tabs>
        <w:spacing w:line="240" w:lineRule="auto" w:before="0" w:after="0"/>
        <w:ind w:left="2053" w:right="898" w:hanging="284"/>
        <w:jc w:val="both"/>
        <w:rPr>
          <w:sz w:val="22"/>
        </w:rPr>
      </w:pPr>
      <w:r>
        <w:rPr>
          <w:sz w:val="22"/>
        </w:rPr>
        <w:t>jakość rezultatu końcowego – wyrobu lub usługi oraz związanej z nim dokumentacji pod względem spełnienia wymagań określonych w zadaniu lub zadaniach egzaminacyjnych,</w:t>
      </w:r>
    </w:p>
    <w:p>
      <w:pPr>
        <w:pStyle w:val="ListParagraph"/>
        <w:numPr>
          <w:ilvl w:val="0"/>
          <w:numId w:val="76"/>
        </w:numPr>
        <w:tabs>
          <w:tab w:pos="2054" w:val="left" w:leader="none"/>
        </w:tabs>
        <w:spacing w:line="240" w:lineRule="auto" w:before="0" w:after="0"/>
        <w:ind w:left="2053" w:right="893" w:hanging="284"/>
        <w:jc w:val="both"/>
        <w:rPr>
          <w:sz w:val="22"/>
        </w:rPr>
      </w:pPr>
      <w:r>
        <w:rPr>
          <w:sz w:val="22"/>
        </w:rPr>
        <w:t>jakość</w:t>
      </w:r>
      <w:r>
        <w:rPr>
          <w:spacing w:val="-2"/>
          <w:sz w:val="22"/>
        </w:rPr>
        <w:t> </w:t>
      </w:r>
      <w:r>
        <w:rPr>
          <w:sz w:val="22"/>
        </w:rPr>
        <w:t>rezultatu</w:t>
      </w:r>
      <w:r>
        <w:rPr>
          <w:spacing w:val="-2"/>
          <w:sz w:val="22"/>
        </w:rPr>
        <w:t> </w:t>
      </w:r>
      <w:r>
        <w:rPr>
          <w:sz w:val="22"/>
        </w:rPr>
        <w:t>pośredniego</w:t>
      </w:r>
      <w:r>
        <w:rPr>
          <w:spacing w:val="-1"/>
          <w:sz w:val="22"/>
        </w:rPr>
        <w:t> </w:t>
      </w:r>
      <w:r>
        <w:rPr>
          <w:sz w:val="22"/>
        </w:rPr>
        <w:t>–</w:t>
      </w:r>
      <w:r>
        <w:rPr>
          <w:spacing w:val="-2"/>
          <w:sz w:val="22"/>
        </w:rPr>
        <w:t> </w:t>
      </w:r>
      <w:r>
        <w:rPr>
          <w:sz w:val="22"/>
        </w:rPr>
        <w:t>w</w:t>
      </w:r>
      <w:r>
        <w:rPr>
          <w:spacing w:val="-3"/>
          <w:sz w:val="22"/>
        </w:rPr>
        <w:t> </w:t>
      </w:r>
      <w:r>
        <w:rPr>
          <w:sz w:val="22"/>
        </w:rPr>
        <w:t>przypadku,</w:t>
      </w:r>
      <w:r>
        <w:rPr>
          <w:spacing w:val="-2"/>
          <w:sz w:val="22"/>
        </w:rPr>
        <w:t> </w:t>
      </w:r>
      <w:r>
        <w:rPr>
          <w:sz w:val="22"/>
        </w:rPr>
        <w:t>gdy</w:t>
      </w:r>
      <w:r>
        <w:rPr>
          <w:spacing w:val="-1"/>
          <w:sz w:val="22"/>
        </w:rPr>
        <w:t> </w:t>
      </w:r>
      <w:r>
        <w:rPr>
          <w:sz w:val="22"/>
        </w:rPr>
        <w:t>jego</w:t>
      </w:r>
      <w:r>
        <w:rPr>
          <w:spacing w:val="-4"/>
          <w:sz w:val="22"/>
        </w:rPr>
        <w:t> </w:t>
      </w:r>
      <w:r>
        <w:rPr>
          <w:sz w:val="22"/>
        </w:rPr>
        <w:t>ocena</w:t>
      </w:r>
      <w:r>
        <w:rPr>
          <w:spacing w:val="-4"/>
          <w:sz w:val="22"/>
        </w:rPr>
        <w:t> </w:t>
      </w:r>
      <w:r>
        <w:rPr>
          <w:sz w:val="22"/>
        </w:rPr>
        <w:t>ma</w:t>
      </w:r>
      <w:r>
        <w:rPr>
          <w:spacing w:val="-2"/>
          <w:sz w:val="22"/>
        </w:rPr>
        <w:t> </w:t>
      </w:r>
      <w:r>
        <w:rPr>
          <w:sz w:val="22"/>
        </w:rPr>
        <w:t>bezpośredni</w:t>
      </w:r>
      <w:r>
        <w:rPr>
          <w:spacing w:val="-1"/>
          <w:sz w:val="22"/>
        </w:rPr>
        <w:t> </w:t>
      </w:r>
      <w:r>
        <w:rPr>
          <w:sz w:val="22"/>
        </w:rPr>
        <w:t>wpływ</w:t>
      </w:r>
      <w:r>
        <w:rPr>
          <w:spacing w:val="-3"/>
          <w:sz w:val="22"/>
        </w:rPr>
        <w:t> </w:t>
      </w:r>
      <w:r>
        <w:rPr>
          <w:sz w:val="22"/>
        </w:rPr>
        <w:t>na</w:t>
      </w:r>
      <w:r>
        <w:rPr>
          <w:spacing w:val="-2"/>
          <w:sz w:val="22"/>
        </w:rPr>
        <w:t> </w:t>
      </w:r>
      <w:r>
        <w:rPr>
          <w:sz w:val="22"/>
        </w:rPr>
        <w:t>ocenę jakości rezultatu końcowego, a nie jest możliwa po wykonaniu zadania lub zadań </w:t>
      </w:r>
      <w:r>
        <w:rPr>
          <w:spacing w:val="-2"/>
          <w:sz w:val="22"/>
        </w:rPr>
        <w:t>egzaminacyjnych,</w:t>
      </w:r>
    </w:p>
    <w:p>
      <w:pPr>
        <w:pStyle w:val="ListParagraph"/>
        <w:numPr>
          <w:ilvl w:val="0"/>
          <w:numId w:val="76"/>
        </w:numPr>
        <w:tabs>
          <w:tab w:pos="2054" w:val="left" w:leader="none"/>
        </w:tabs>
        <w:spacing w:line="269" w:lineRule="exact" w:before="0" w:after="0"/>
        <w:ind w:left="2053" w:right="0" w:hanging="284"/>
        <w:jc w:val="both"/>
        <w:rPr>
          <w:sz w:val="22"/>
        </w:rPr>
      </w:pPr>
      <w:r>
        <w:rPr>
          <w:sz w:val="22"/>
        </w:rPr>
        <w:t>przebieg</w:t>
      </w:r>
      <w:r>
        <w:rPr>
          <w:spacing w:val="-8"/>
          <w:sz w:val="22"/>
        </w:rPr>
        <w:t> </w:t>
      </w:r>
      <w:r>
        <w:rPr>
          <w:sz w:val="22"/>
        </w:rPr>
        <w:t>wykonania</w:t>
      </w:r>
      <w:r>
        <w:rPr>
          <w:spacing w:val="-5"/>
          <w:sz w:val="22"/>
        </w:rPr>
        <w:t> </w:t>
      </w:r>
      <w:r>
        <w:rPr>
          <w:sz w:val="22"/>
        </w:rPr>
        <w:t>zadania</w:t>
      </w:r>
      <w:r>
        <w:rPr>
          <w:spacing w:val="-3"/>
          <w:sz w:val="22"/>
        </w:rPr>
        <w:t> </w:t>
      </w:r>
      <w:r>
        <w:rPr>
          <w:sz w:val="22"/>
        </w:rPr>
        <w:t>lub</w:t>
      </w:r>
      <w:r>
        <w:rPr>
          <w:spacing w:val="-6"/>
          <w:sz w:val="22"/>
        </w:rPr>
        <w:t> </w:t>
      </w:r>
      <w:r>
        <w:rPr>
          <w:sz w:val="22"/>
        </w:rPr>
        <w:t>zadań</w:t>
      </w:r>
      <w:r>
        <w:rPr>
          <w:spacing w:val="-4"/>
          <w:sz w:val="22"/>
        </w:rPr>
        <w:t> </w:t>
      </w:r>
      <w:r>
        <w:rPr>
          <w:sz w:val="22"/>
        </w:rPr>
        <w:t>egzaminacyjnych</w:t>
      </w:r>
      <w:r>
        <w:rPr>
          <w:spacing w:val="-3"/>
          <w:sz w:val="22"/>
        </w:rPr>
        <w:t> </w:t>
      </w:r>
      <w:r>
        <w:rPr>
          <w:sz w:val="22"/>
        </w:rPr>
        <w:t>pod</w:t>
      </w:r>
      <w:r>
        <w:rPr>
          <w:spacing w:val="-3"/>
          <w:sz w:val="22"/>
        </w:rPr>
        <w:t> </w:t>
      </w:r>
      <w:r>
        <w:rPr>
          <w:spacing w:val="-2"/>
          <w:sz w:val="22"/>
        </w:rPr>
        <w:t>względem:</w:t>
      </w:r>
    </w:p>
    <w:p>
      <w:pPr>
        <w:pStyle w:val="ListParagraph"/>
        <w:numPr>
          <w:ilvl w:val="1"/>
          <w:numId w:val="76"/>
        </w:numPr>
        <w:tabs>
          <w:tab w:pos="2198" w:val="left" w:leader="none"/>
        </w:tabs>
        <w:spacing w:line="269" w:lineRule="exact" w:before="0" w:after="0"/>
        <w:ind w:left="2197" w:right="0" w:hanging="145"/>
        <w:jc w:val="both"/>
        <w:rPr>
          <w:sz w:val="22"/>
        </w:rPr>
      </w:pPr>
      <w:r>
        <w:rPr>
          <w:sz w:val="22"/>
        </w:rPr>
        <w:t>przestrzegania</w:t>
      </w:r>
      <w:r>
        <w:rPr>
          <w:spacing w:val="-7"/>
          <w:sz w:val="22"/>
        </w:rPr>
        <w:t> </w:t>
      </w:r>
      <w:r>
        <w:rPr>
          <w:sz w:val="22"/>
        </w:rPr>
        <w:t>przepisów</w:t>
      </w:r>
      <w:r>
        <w:rPr>
          <w:spacing w:val="-6"/>
          <w:sz w:val="22"/>
        </w:rPr>
        <w:t> </w:t>
      </w:r>
      <w:r>
        <w:rPr>
          <w:sz w:val="22"/>
        </w:rPr>
        <w:t>bezpieczeństwa</w:t>
      </w:r>
      <w:r>
        <w:rPr>
          <w:spacing w:val="-6"/>
          <w:sz w:val="22"/>
        </w:rPr>
        <w:t> </w:t>
      </w:r>
      <w:r>
        <w:rPr>
          <w:sz w:val="22"/>
        </w:rPr>
        <w:t>i</w:t>
      </w:r>
      <w:r>
        <w:rPr>
          <w:spacing w:val="-8"/>
          <w:sz w:val="22"/>
        </w:rPr>
        <w:t> </w:t>
      </w:r>
      <w:r>
        <w:rPr>
          <w:sz w:val="22"/>
        </w:rPr>
        <w:t>higieny</w:t>
      </w:r>
      <w:r>
        <w:rPr>
          <w:spacing w:val="-7"/>
          <w:sz w:val="22"/>
        </w:rPr>
        <w:t> </w:t>
      </w:r>
      <w:r>
        <w:rPr>
          <w:spacing w:val="-2"/>
          <w:sz w:val="22"/>
        </w:rPr>
        <w:t>pracy,</w:t>
      </w:r>
    </w:p>
    <w:p>
      <w:pPr>
        <w:pStyle w:val="ListParagraph"/>
        <w:numPr>
          <w:ilvl w:val="1"/>
          <w:numId w:val="76"/>
        </w:numPr>
        <w:tabs>
          <w:tab w:pos="2198" w:val="left" w:leader="none"/>
        </w:tabs>
        <w:spacing w:line="268" w:lineRule="exact" w:before="0" w:after="0"/>
        <w:ind w:left="2197" w:right="0" w:hanging="145"/>
        <w:jc w:val="both"/>
        <w:rPr>
          <w:sz w:val="22"/>
        </w:rPr>
      </w:pPr>
      <w:r>
        <w:rPr>
          <w:sz w:val="22"/>
        </w:rPr>
        <w:t>zgodności</w:t>
      </w:r>
      <w:r>
        <w:rPr>
          <w:spacing w:val="38"/>
          <w:sz w:val="22"/>
        </w:rPr>
        <w:t> </w:t>
      </w:r>
      <w:r>
        <w:rPr>
          <w:sz w:val="22"/>
        </w:rPr>
        <w:t>z</w:t>
      </w:r>
      <w:r>
        <w:rPr>
          <w:spacing w:val="37"/>
          <w:sz w:val="22"/>
        </w:rPr>
        <w:t> </w:t>
      </w:r>
      <w:r>
        <w:rPr>
          <w:sz w:val="22"/>
        </w:rPr>
        <w:t>metodami</w:t>
      </w:r>
      <w:r>
        <w:rPr>
          <w:spacing w:val="40"/>
          <w:sz w:val="22"/>
        </w:rPr>
        <w:t> </w:t>
      </w:r>
      <w:r>
        <w:rPr>
          <w:sz w:val="22"/>
        </w:rPr>
        <w:t>lub</w:t>
      </w:r>
      <w:r>
        <w:rPr>
          <w:spacing w:val="37"/>
          <w:sz w:val="22"/>
        </w:rPr>
        <w:t> </w:t>
      </w:r>
      <w:r>
        <w:rPr>
          <w:sz w:val="22"/>
        </w:rPr>
        <w:t>technologiami</w:t>
      </w:r>
      <w:r>
        <w:rPr>
          <w:spacing w:val="40"/>
          <w:sz w:val="22"/>
        </w:rPr>
        <w:t> </w:t>
      </w:r>
      <w:r>
        <w:rPr>
          <w:sz w:val="22"/>
        </w:rPr>
        <w:t>właściwymi</w:t>
      </w:r>
      <w:r>
        <w:rPr>
          <w:spacing w:val="40"/>
          <w:sz w:val="22"/>
        </w:rPr>
        <w:t> </w:t>
      </w:r>
      <w:r>
        <w:rPr>
          <w:sz w:val="22"/>
        </w:rPr>
        <w:t>do</w:t>
      </w:r>
      <w:r>
        <w:rPr>
          <w:spacing w:val="40"/>
          <w:sz w:val="22"/>
        </w:rPr>
        <w:t> </w:t>
      </w:r>
      <w:r>
        <w:rPr>
          <w:sz w:val="22"/>
        </w:rPr>
        <w:t>wykonania</w:t>
      </w:r>
      <w:r>
        <w:rPr>
          <w:spacing w:val="39"/>
          <w:sz w:val="22"/>
        </w:rPr>
        <w:t> </w:t>
      </w:r>
      <w:r>
        <w:rPr>
          <w:sz w:val="22"/>
        </w:rPr>
        <w:t>zadania</w:t>
      </w:r>
      <w:r>
        <w:rPr>
          <w:spacing w:val="37"/>
          <w:sz w:val="22"/>
        </w:rPr>
        <w:t> </w:t>
      </w:r>
      <w:r>
        <w:rPr>
          <w:sz w:val="22"/>
        </w:rPr>
        <w:t>lub</w:t>
      </w:r>
      <w:r>
        <w:rPr>
          <w:spacing w:val="40"/>
          <w:sz w:val="22"/>
        </w:rPr>
        <w:t> </w:t>
      </w:r>
      <w:r>
        <w:rPr>
          <w:spacing w:val="-2"/>
          <w:sz w:val="22"/>
        </w:rPr>
        <w:t>zadań</w:t>
      </w:r>
    </w:p>
    <w:p>
      <w:pPr>
        <w:pStyle w:val="BodyText"/>
        <w:spacing w:line="252" w:lineRule="exact"/>
        <w:ind w:left="2197"/>
      </w:pPr>
      <w:r>
        <w:rPr>
          <w:spacing w:val="-2"/>
        </w:rPr>
        <w:t>egzaminacyjnych.</w:t>
      </w:r>
    </w:p>
    <w:p>
      <w:pPr>
        <w:pStyle w:val="BodyText"/>
        <w:ind w:left="1134"/>
        <w:rPr>
          <w:sz w:val="20"/>
        </w:rPr>
      </w:pPr>
      <w:r>
        <w:rPr>
          <w:sz w:val="20"/>
        </w:rPr>
        <w:pict>
          <v:group style="width:464.25pt;height:298.25pt;mso-position-horizontal-relative:char;mso-position-vertical-relative:line" id="docshapegroup95" coordorigin="0,0" coordsize="9285,5965">
            <v:shape style="position:absolute;left:0;top:0;width:9285;height:5965" id="docshape96" coordorigin="0,0" coordsize="9285,5965" path="m9280,0l10,0,0,0,0,10,0,10,0,5955,0,5965,10,5965,9280,5965,9280,5955,10,5955,10,10,9280,10,9280,0xm9285,0l9280,0,9280,10,9280,10,9280,5955,9280,5965,9285,5965,9285,5955,9285,10,9285,10,9285,0xe" filled="true" fillcolor="#000000" stroked="false">
              <v:path arrowok="t"/>
              <v:fill type="solid"/>
            </v:shape>
            <v:shape style="position:absolute;left:9;top:9;width:9271;height:5946" type="#_x0000_t202" id="docshape97" filled="false" stroked="false">
              <v:textbox inset="0,0,0,0">
                <w:txbxContent>
                  <w:p>
                    <w:pPr>
                      <w:spacing w:before="0"/>
                      <w:ind w:left="64" w:right="0" w:firstLine="0"/>
                      <w:jc w:val="left"/>
                      <w:rPr>
                        <w:b/>
                        <w:sz w:val="20"/>
                      </w:rPr>
                    </w:pPr>
                    <w:r>
                      <w:rPr>
                        <w:b/>
                        <w:spacing w:val="-2"/>
                        <w:sz w:val="20"/>
                      </w:rPr>
                      <w:t>Ważne!</w:t>
                    </w:r>
                  </w:p>
                  <w:p>
                    <w:pPr>
                      <w:spacing w:before="20"/>
                      <w:ind w:left="136" w:right="0" w:firstLine="0"/>
                      <w:jc w:val="left"/>
                      <w:rPr>
                        <w:sz w:val="20"/>
                      </w:rPr>
                    </w:pPr>
                    <w:r>
                      <w:rPr>
                        <w:sz w:val="20"/>
                      </w:rPr>
                      <w:t>W</w:t>
                    </w:r>
                    <w:r>
                      <w:rPr>
                        <w:spacing w:val="-7"/>
                        <w:sz w:val="20"/>
                      </w:rPr>
                      <w:t> </w:t>
                    </w:r>
                    <w:r>
                      <w:rPr>
                        <w:sz w:val="20"/>
                      </w:rPr>
                      <w:t>miejscu,</w:t>
                    </w:r>
                    <w:r>
                      <w:rPr>
                        <w:spacing w:val="-5"/>
                        <w:sz w:val="20"/>
                      </w:rPr>
                      <w:t> </w:t>
                    </w:r>
                    <w:r>
                      <w:rPr>
                        <w:sz w:val="20"/>
                      </w:rPr>
                      <w:t>w</w:t>
                    </w:r>
                    <w:r>
                      <w:rPr>
                        <w:spacing w:val="-5"/>
                        <w:sz w:val="20"/>
                      </w:rPr>
                      <w:t> </w:t>
                    </w:r>
                    <w:r>
                      <w:rPr>
                        <w:sz w:val="20"/>
                      </w:rPr>
                      <w:t>którym</w:t>
                    </w:r>
                    <w:r>
                      <w:rPr>
                        <w:spacing w:val="-4"/>
                        <w:sz w:val="20"/>
                      </w:rPr>
                      <w:t> </w:t>
                    </w:r>
                    <w:r>
                      <w:rPr>
                        <w:sz w:val="20"/>
                      </w:rPr>
                      <w:t>jest</w:t>
                    </w:r>
                    <w:r>
                      <w:rPr>
                        <w:spacing w:val="-6"/>
                        <w:sz w:val="20"/>
                      </w:rPr>
                      <w:t> </w:t>
                    </w:r>
                    <w:r>
                      <w:rPr>
                        <w:sz w:val="20"/>
                      </w:rPr>
                      <w:t>przeprowadzana</w:t>
                    </w:r>
                    <w:r>
                      <w:rPr>
                        <w:spacing w:val="-7"/>
                        <w:sz w:val="20"/>
                      </w:rPr>
                      <w:t> </w:t>
                    </w:r>
                    <w:r>
                      <w:rPr>
                        <w:sz w:val="20"/>
                      </w:rPr>
                      <w:t>część</w:t>
                    </w:r>
                    <w:r>
                      <w:rPr>
                        <w:spacing w:val="-5"/>
                        <w:sz w:val="20"/>
                      </w:rPr>
                      <w:t> </w:t>
                    </w:r>
                    <w:r>
                      <w:rPr>
                        <w:sz w:val="20"/>
                      </w:rPr>
                      <w:t>praktyczna</w:t>
                    </w:r>
                    <w:r>
                      <w:rPr>
                        <w:spacing w:val="-7"/>
                        <w:sz w:val="20"/>
                      </w:rPr>
                      <w:t> </w:t>
                    </w:r>
                    <w:r>
                      <w:rPr>
                        <w:spacing w:val="-2"/>
                        <w:sz w:val="20"/>
                      </w:rPr>
                      <w:t>egzaminu:</w:t>
                    </w:r>
                  </w:p>
                  <w:p>
                    <w:pPr>
                      <w:numPr>
                        <w:ilvl w:val="0"/>
                        <w:numId w:val="77"/>
                      </w:numPr>
                      <w:tabs>
                        <w:tab w:pos="485" w:val="left" w:leader="none"/>
                      </w:tabs>
                      <w:spacing w:line="245" w:lineRule="exact" w:before="17"/>
                      <w:ind w:left="484" w:right="0" w:hanging="284"/>
                      <w:jc w:val="left"/>
                      <w:rPr>
                        <w:sz w:val="20"/>
                      </w:rPr>
                    </w:pPr>
                    <w:r>
                      <w:rPr>
                        <w:sz w:val="20"/>
                      </w:rPr>
                      <w:t>przebywają</w:t>
                    </w:r>
                    <w:r>
                      <w:rPr>
                        <w:spacing w:val="-7"/>
                        <w:sz w:val="20"/>
                      </w:rPr>
                      <w:t> </w:t>
                    </w:r>
                    <w:r>
                      <w:rPr>
                        <w:sz w:val="20"/>
                      </w:rPr>
                      <w:t>tylko</w:t>
                    </w:r>
                    <w:r>
                      <w:rPr>
                        <w:spacing w:val="-3"/>
                        <w:sz w:val="20"/>
                      </w:rPr>
                      <w:t> </w:t>
                    </w:r>
                    <w:r>
                      <w:rPr>
                        <w:sz w:val="20"/>
                      </w:rPr>
                      <w:t>zdający</w:t>
                    </w:r>
                    <w:r>
                      <w:rPr>
                        <w:spacing w:val="-7"/>
                        <w:sz w:val="20"/>
                      </w:rPr>
                      <w:t> </w:t>
                    </w:r>
                    <w:r>
                      <w:rPr>
                        <w:sz w:val="20"/>
                      </w:rPr>
                      <w:t>przydzieleni</w:t>
                    </w:r>
                    <w:r>
                      <w:rPr>
                        <w:spacing w:val="-7"/>
                        <w:sz w:val="20"/>
                      </w:rPr>
                      <w:t> </w:t>
                    </w:r>
                    <w:r>
                      <w:rPr>
                        <w:sz w:val="20"/>
                      </w:rPr>
                      <w:t>do</w:t>
                    </w:r>
                    <w:r>
                      <w:rPr>
                        <w:spacing w:val="-5"/>
                        <w:sz w:val="20"/>
                      </w:rPr>
                      <w:t> </w:t>
                    </w:r>
                    <w:r>
                      <w:rPr>
                        <w:sz w:val="20"/>
                      </w:rPr>
                      <w:t>tego</w:t>
                    </w:r>
                    <w:r>
                      <w:rPr>
                        <w:spacing w:val="-5"/>
                        <w:sz w:val="20"/>
                      </w:rPr>
                      <w:t> </w:t>
                    </w:r>
                    <w:r>
                      <w:rPr>
                        <w:spacing w:val="-2"/>
                        <w:sz w:val="20"/>
                      </w:rPr>
                      <w:t>miejsca,</w:t>
                    </w:r>
                  </w:p>
                  <w:p>
                    <w:pPr>
                      <w:numPr>
                        <w:ilvl w:val="0"/>
                        <w:numId w:val="77"/>
                      </w:numPr>
                      <w:tabs>
                        <w:tab w:pos="485" w:val="left" w:leader="none"/>
                      </w:tabs>
                      <w:spacing w:line="244" w:lineRule="exact" w:before="0"/>
                      <w:ind w:left="484" w:right="0" w:hanging="284"/>
                      <w:jc w:val="left"/>
                      <w:rPr>
                        <w:sz w:val="20"/>
                      </w:rPr>
                    </w:pPr>
                    <w:r>
                      <w:rPr>
                        <w:sz w:val="20"/>
                      </w:rPr>
                      <w:t>są</w:t>
                    </w:r>
                    <w:r>
                      <w:rPr>
                        <w:spacing w:val="-7"/>
                        <w:sz w:val="20"/>
                      </w:rPr>
                      <w:t> </w:t>
                    </w:r>
                    <w:r>
                      <w:rPr>
                        <w:sz w:val="20"/>
                      </w:rPr>
                      <w:t>obecni</w:t>
                    </w:r>
                    <w:r>
                      <w:rPr>
                        <w:spacing w:val="-7"/>
                        <w:sz w:val="20"/>
                      </w:rPr>
                      <w:t> </w:t>
                    </w:r>
                    <w:r>
                      <w:rPr>
                        <w:sz w:val="20"/>
                      </w:rPr>
                      <w:t>przewodniczący</w:t>
                    </w:r>
                    <w:r>
                      <w:rPr>
                        <w:spacing w:val="-7"/>
                        <w:sz w:val="20"/>
                      </w:rPr>
                      <w:t> </w:t>
                    </w:r>
                    <w:r>
                      <w:rPr>
                        <w:sz w:val="20"/>
                      </w:rPr>
                      <w:t>i</w:t>
                    </w:r>
                    <w:r>
                      <w:rPr>
                        <w:spacing w:val="-7"/>
                        <w:sz w:val="20"/>
                      </w:rPr>
                      <w:t> </w:t>
                    </w:r>
                    <w:r>
                      <w:rPr>
                        <w:sz w:val="20"/>
                      </w:rPr>
                      <w:t>członkowie</w:t>
                    </w:r>
                    <w:r>
                      <w:rPr>
                        <w:spacing w:val="-6"/>
                        <w:sz w:val="20"/>
                      </w:rPr>
                      <w:t> </w:t>
                    </w:r>
                    <w:r>
                      <w:rPr>
                        <w:sz w:val="20"/>
                      </w:rPr>
                      <w:t>zespołu</w:t>
                    </w:r>
                    <w:r>
                      <w:rPr>
                        <w:spacing w:val="-8"/>
                        <w:sz w:val="20"/>
                      </w:rPr>
                      <w:t> </w:t>
                    </w:r>
                    <w:r>
                      <w:rPr>
                        <w:sz w:val="20"/>
                      </w:rPr>
                      <w:t>nadzorującego</w:t>
                    </w:r>
                    <w:r>
                      <w:rPr>
                        <w:spacing w:val="-6"/>
                        <w:sz w:val="20"/>
                      </w:rPr>
                      <w:t> </w:t>
                    </w:r>
                    <w:r>
                      <w:rPr>
                        <w:sz w:val="20"/>
                      </w:rPr>
                      <w:t>część</w:t>
                    </w:r>
                    <w:r>
                      <w:rPr>
                        <w:spacing w:val="-6"/>
                        <w:sz w:val="20"/>
                      </w:rPr>
                      <w:t> </w:t>
                    </w:r>
                    <w:r>
                      <w:rPr>
                        <w:sz w:val="20"/>
                      </w:rPr>
                      <w:t>praktyczną</w:t>
                    </w:r>
                    <w:r>
                      <w:rPr>
                        <w:spacing w:val="-6"/>
                        <w:sz w:val="20"/>
                      </w:rPr>
                      <w:t> </w:t>
                    </w:r>
                    <w:r>
                      <w:rPr>
                        <w:spacing w:val="-2"/>
                        <w:sz w:val="20"/>
                      </w:rPr>
                      <w:t>egzaminu,</w:t>
                    </w:r>
                  </w:p>
                  <w:p>
                    <w:pPr>
                      <w:numPr>
                        <w:ilvl w:val="0"/>
                        <w:numId w:val="77"/>
                      </w:numPr>
                      <w:tabs>
                        <w:tab w:pos="485" w:val="left" w:leader="none"/>
                      </w:tabs>
                      <w:spacing w:before="0"/>
                      <w:ind w:left="484" w:right="276" w:hanging="284"/>
                      <w:jc w:val="both"/>
                      <w:rPr>
                        <w:sz w:val="20"/>
                      </w:rPr>
                    </w:pPr>
                    <w:r>
                      <w:rPr>
                        <w:sz w:val="20"/>
                      </w:rPr>
                      <w:t>mogą przebywać obserwatorzy, przewodniczący zespołu egzaminacyjnego oraz – w sytuacjach szczególnych – osoby przygotowujące stanowiska egzaminacyjne i zapewniające prawidłowe funkcjonowanie maszyn/urządzeń/sprzętu komputerowego – asystenci techniczni,</w:t>
                    </w:r>
                  </w:p>
                  <w:p>
                    <w:pPr>
                      <w:numPr>
                        <w:ilvl w:val="0"/>
                        <w:numId w:val="77"/>
                      </w:numPr>
                      <w:tabs>
                        <w:tab w:pos="485" w:val="left" w:leader="none"/>
                      </w:tabs>
                      <w:spacing w:before="0"/>
                      <w:ind w:left="484" w:right="282" w:hanging="284"/>
                      <w:jc w:val="both"/>
                      <w:rPr>
                        <w:sz w:val="20"/>
                      </w:rPr>
                    </w:pPr>
                    <w:r>
                      <w:rPr>
                        <w:sz w:val="20"/>
                      </w:rPr>
                      <w:t>mogą</w:t>
                    </w:r>
                    <w:r>
                      <w:rPr>
                        <w:spacing w:val="-2"/>
                        <w:sz w:val="20"/>
                      </w:rPr>
                      <w:t> </w:t>
                    </w:r>
                    <w:r>
                      <w:rPr>
                        <w:sz w:val="20"/>
                      </w:rPr>
                      <w:t>przebywać</w:t>
                    </w:r>
                    <w:r>
                      <w:rPr>
                        <w:spacing w:val="-4"/>
                        <w:sz w:val="20"/>
                      </w:rPr>
                      <w:t> </w:t>
                    </w:r>
                    <w:r>
                      <w:rPr>
                        <w:sz w:val="20"/>
                      </w:rPr>
                      <w:t>specjaliści</w:t>
                    </w:r>
                    <w:r>
                      <w:rPr>
                        <w:spacing w:val="-3"/>
                        <w:sz w:val="20"/>
                      </w:rPr>
                      <w:t> </w:t>
                    </w:r>
                    <w:r>
                      <w:rPr>
                        <w:sz w:val="20"/>
                      </w:rPr>
                      <w:t>odpowiednio</w:t>
                    </w:r>
                    <w:r>
                      <w:rPr>
                        <w:spacing w:val="-3"/>
                        <w:sz w:val="20"/>
                      </w:rPr>
                      <w:t> </w:t>
                    </w:r>
                    <w:r>
                      <w:rPr>
                        <w:sz w:val="20"/>
                      </w:rPr>
                      <w:t>z</w:t>
                    </w:r>
                    <w:r>
                      <w:rPr>
                        <w:spacing w:val="-2"/>
                        <w:sz w:val="20"/>
                      </w:rPr>
                      <w:t> </w:t>
                    </w:r>
                    <w:r>
                      <w:rPr>
                        <w:sz w:val="20"/>
                      </w:rPr>
                      <w:t>zakresu</w:t>
                    </w:r>
                    <w:r>
                      <w:rPr>
                        <w:spacing w:val="-2"/>
                        <w:sz w:val="20"/>
                      </w:rPr>
                      <w:t> </w:t>
                    </w:r>
                    <w:r>
                      <w:rPr>
                        <w:sz w:val="20"/>
                      </w:rPr>
                      <w:t>danego</w:t>
                    </w:r>
                    <w:r>
                      <w:rPr>
                        <w:spacing w:val="-5"/>
                        <w:sz w:val="20"/>
                      </w:rPr>
                      <w:t> </w:t>
                    </w:r>
                    <w:r>
                      <w:rPr>
                        <w:sz w:val="20"/>
                      </w:rPr>
                      <w:t>rodzaju</w:t>
                    </w:r>
                    <w:r>
                      <w:rPr>
                        <w:spacing w:val="-3"/>
                        <w:sz w:val="20"/>
                      </w:rPr>
                      <w:t> </w:t>
                    </w:r>
                    <w:r>
                      <w:rPr>
                        <w:sz w:val="20"/>
                      </w:rPr>
                      <w:t>niepełnosprawności,</w:t>
                    </w:r>
                    <w:r>
                      <w:rPr>
                        <w:spacing w:val="-2"/>
                        <w:sz w:val="20"/>
                      </w:rPr>
                      <w:t> </w:t>
                    </w:r>
                    <w:r>
                      <w:rPr>
                        <w:sz w:val="20"/>
                      </w:rPr>
                      <w:t>niedostosowania społecznego lub zagrożenia niedostosowaniem społecznym, jeżeli jest to niezbędne do uzyskania właściwego kontaktu z uczniem lub absolwentem lub pomocy w obsłudze sprzętu specjalistycznego i środków dydaktycznych,</w:t>
                    </w:r>
                  </w:p>
                  <w:p>
                    <w:pPr>
                      <w:numPr>
                        <w:ilvl w:val="0"/>
                        <w:numId w:val="77"/>
                      </w:numPr>
                      <w:tabs>
                        <w:tab w:pos="485" w:val="left" w:leader="none"/>
                      </w:tabs>
                      <w:spacing w:before="0"/>
                      <w:ind w:left="484" w:right="277" w:hanging="284"/>
                      <w:jc w:val="both"/>
                      <w:rPr>
                        <w:sz w:val="20"/>
                      </w:rPr>
                    </w:pPr>
                    <w:r>
                      <w:rPr>
                        <w:sz w:val="20"/>
                      </w:rPr>
                      <w:t>przewodniczący</w:t>
                    </w:r>
                    <w:r>
                      <w:rPr>
                        <w:spacing w:val="-3"/>
                        <w:sz w:val="20"/>
                      </w:rPr>
                      <w:t> </w:t>
                    </w:r>
                    <w:r>
                      <w:rPr>
                        <w:sz w:val="20"/>
                      </w:rPr>
                      <w:t>i</w:t>
                    </w:r>
                    <w:r>
                      <w:rPr>
                        <w:spacing w:val="-7"/>
                        <w:sz w:val="20"/>
                      </w:rPr>
                      <w:t> </w:t>
                    </w:r>
                    <w:r>
                      <w:rPr>
                        <w:sz w:val="20"/>
                      </w:rPr>
                      <w:t>członkowie</w:t>
                    </w:r>
                    <w:r>
                      <w:rPr>
                        <w:spacing w:val="-6"/>
                        <w:sz w:val="20"/>
                      </w:rPr>
                      <w:t> </w:t>
                    </w:r>
                    <w:r>
                      <w:rPr>
                        <w:sz w:val="20"/>
                      </w:rPr>
                      <w:t>zespołu</w:t>
                    </w:r>
                    <w:r>
                      <w:rPr>
                        <w:spacing w:val="-3"/>
                        <w:sz w:val="20"/>
                      </w:rPr>
                      <w:t> </w:t>
                    </w:r>
                    <w:r>
                      <w:rPr>
                        <w:sz w:val="20"/>
                      </w:rPr>
                      <w:t>nadzorującego</w:t>
                    </w:r>
                    <w:r>
                      <w:rPr>
                        <w:spacing w:val="-5"/>
                        <w:sz w:val="20"/>
                      </w:rPr>
                      <w:t> </w:t>
                    </w:r>
                    <w:r>
                      <w:rPr>
                        <w:sz w:val="20"/>
                      </w:rPr>
                      <w:t>część praktyczną</w:t>
                    </w:r>
                    <w:r>
                      <w:rPr>
                        <w:spacing w:val="-6"/>
                        <w:sz w:val="20"/>
                      </w:rPr>
                      <w:t> </w:t>
                    </w:r>
                    <w:r>
                      <w:rPr>
                        <w:sz w:val="20"/>
                      </w:rPr>
                      <w:t>nie</w:t>
                    </w:r>
                    <w:r>
                      <w:rPr>
                        <w:spacing w:val="-6"/>
                        <w:sz w:val="20"/>
                      </w:rPr>
                      <w:t> </w:t>
                    </w:r>
                    <w:r>
                      <w:rPr>
                        <w:sz w:val="20"/>
                      </w:rPr>
                      <w:t>ingerują</w:t>
                    </w:r>
                    <w:r>
                      <w:rPr>
                        <w:spacing w:val="-4"/>
                        <w:sz w:val="20"/>
                      </w:rPr>
                      <w:t> </w:t>
                    </w:r>
                    <w:r>
                      <w:rPr>
                        <w:sz w:val="20"/>
                      </w:rPr>
                      <w:t>w</w:t>
                    </w:r>
                    <w:r>
                      <w:rPr>
                        <w:spacing w:val="-7"/>
                        <w:sz w:val="20"/>
                      </w:rPr>
                      <w:t> </w:t>
                    </w:r>
                    <w:r>
                      <w:rPr>
                        <w:sz w:val="20"/>
                      </w:rPr>
                      <w:t>pracę</w:t>
                    </w:r>
                    <w:r>
                      <w:rPr>
                        <w:spacing w:val="-4"/>
                        <w:sz w:val="20"/>
                      </w:rPr>
                      <w:t> </w:t>
                    </w:r>
                    <w:r>
                      <w:rPr>
                        <w:sz w:val="20"/>
                      </w:rPr>
                      <w:t>zdających</w:t>
                    </w:r>
                    <w:r>
                      <w:rPr>
                        <w:spacing w:val="-3"/>
                        <w:sz w:val="20"/>
                      </w:rPr>
                      <w:t> </w:t>
                    </w:r>
                    <w:r>
                      <w:rPr>
                        <w:sz w:val="20"/>
                      </w:rPr>
                      <w:t>bez ważnego powodu i nie zakłócają pracy zdającym,</w:t>
                    </w:r>
                  </w:p>
                  <w:p>
                    <w:pPr>
                      <w:numPr>
                        <w:ilvl w:val="0"/>
                        <w:numId w:val="77"/>
                      </w:numPr>
                      <w:tabs>
                        <w:tab w:pos="485" w:val="left" w:leader="none"/>
                      </w:tabs>
                      <w:spacing w:before="0"/>
                      <w:ind w:left="484" w:right="285" w:hanging="284"/>
                      <w:jc w:val="both"/>
                      <w:rPr>
                        <w:sz w:val="20"/>
                      </w:rPr>
                    </w:pPr>
                    <w:r>
                      <w:rPr>
                        <w:sz w:val="20"/>
                      </w:rPr>
                      <w:t>obserwatorzy</w:t>
                    </w:r>
                    <w:r>
                      <w:rPr>
                        <w:spacing w:val="-8"/>
                        <w:sz w:val="20"/>
                      </w:rPr>
                      <w:t> </w:t>
                    </w:r>
                    <w:r>
                      <w:rPr>
                        <w:sz w:val="20"/>
                      </w:rPr>
                      <w:t>zachowują</w:t>
                    </w:r>
                    <w:r>
                      <w:rPr>
                        <w:spacing w:val="-10"/>
                        <w:sz w:val="20"/>
                      </w:rPr>
                      <w:t> </w:t>
                    </w:r>
                    <w:r>
                      <w:rPr>
                        <w:sz w:val="20"/>
                      </w:rPr>
                      <w:t>ciszę,</w:t>
                    </w:r>
                    <w:r>
                      <w:rPr>
                        <w:spacing w:val="-9"/>
                        <w:sz w:val="20"/>
                      </w:rPr>
                      <w:t> </w:t>
                    </w:r>
                    <w:r>
                      <w:rPr>
                        <w:sz w:val="20"/>
                      </w:rPr>
                      <w:t>nie</w:t>
                    </w:r>
                    <w:r>
                      <w:rPr>
                        <w:spacing w:val="-10"/>
                        <w:sz w:val="20"/>
                      </w:rPr>
                      <w:t> </w:t>
                    </w:r>
                    <w:r>
                      <w:rPr>
                        <w:sz w:val="20"/>
                      </w:rPr>
                      <w:t>chodzą</w:t>
                    </w:r>
                    <w:r>
                      <w:rPr>
                        <w:spacing w:val="-9"/>
                        <w:sz w:val="20"/>
                      </w:rPr>
                      <w:t> </w:t>
                    </w:r>
                    <w:r>
                      <w:rPr>
                        <w:sz w:val="20"/>
                      </w:rPr>
                      <w:t>po</w:t>
                    </w:r>
                    <w:r>
                      <w:rPr>
                        <w:spacing w:val="-11"/>
                        <w:sz w:val="20"/>
                      </w:rPr>
                      <w:t> </w:t>
                    </w:r>
                    <w:r>
                      <w:rPr>
                        <w:sz w:val="20"/>
                      </w:rPr>
                      <w:t>miejscu</w:t>
                    </w:r>
                    <w:r>
                      <w:rPr>
                        <w:spacing w:val="-8"/>
                        <w:sz w:val="20"/>
                      </w:rPr>
                      <w:t> </w:t>
                    </w:r>
                    <w:r>
                      <w:rPr>
                        <w:sz w:val="20"/>
                      </w:rPr>
                      <w:t>przeprowadzania</w:t>
                    </w:r>
                    <w:r>
                      <w:rPr>
                        <w:spacing w:val="-10"/>
                        <w:sz w:val="20"/>
                      </w:rPr>
                      <w:t> </w:t>
                    </w:r>
                    <w:r>
                      <w:rPr>
                        <w:sz w:val="20"/>
                      </w:rPr>
                      <w:t>egzaminu</w:t>
                    </w:r>
                    <w:r>
                      <w:rPr>
                        <w:spacing w:val="-9"/>
                        <w:sz w:val="20"/>
                      </w:rPr>
                      <w:t> </w:t>
                    </w:r>
                    <w:r>
                      <w:rPr>
                        <w:sz w:val="20"/>
                      </w:rPr>
                      <w:t>bez</w:t>
                    </w:r>
                    <w:r>
                      <w:rPr>
                        <w:spacing w:val="-11"/>
                        <w:sz w:val="20"/>
                      </w:rPr>
                      <w:t> </w:t>
                    </w:r>
                    <w:r>
                      <w:rPr>
                        <w:sz w:val="20"/>
                      </w:rPr>
                      <w:t>wyraźnego</w:t>
                    </w:r>
                    <w:r>
                      <w:rPr>
                        <w:spacing w:val="-9"/>
                        <w:sz w:val="20"/>
                      </w:rPr>
                      <w:t> </w:t>
                    </w:r>
                    <w:r>
                      <w:rPr>
                        <w:sz w:val="20"/>
                      </w:rPr>
                      <w:t>powodu, nie ingerują w pracę zdających i nie zakłócają pracy zdającym.</w:t>
                    </w:r>
                  </w:p>
                  <w:p>
                    <w:pPr>
                      <w:spacing w:line="256" w:lineRule="auto" w:before="0"/>
                      <w:ind w:left="201" w:right="282" w:firstLine="0"/>
                      <w:jc w:val="both"/>
                      <w:rPr>
                        <w:sz w:val="20"/>
                      </w:rPr>
                    </w:pPr>
                    <w:r>
                      <w:rPr>
                        <w:sz w:val="20"/>
                      </w:rPr>
                      <w:t>Do miejsca przeprowadzania części praktycznej egzaminu nie można wnosić żadnych urządzeń telekomunikacyjnych ani korzystać z nich w tym miejscu.</w:t>
                    </w:r>
                  </w:p>
                  <w:p>
                    <w:pPr>
                      <w:spacing w:before="2"/>
                      <w:ind w:left="201" w:right="0" w:firstLine="0"/>
                      <w:jc w:val="both"/>
                      <w:rPr>
                        <w:sz w:val="20"/>
                      </w:rPr>
                    </w:pPr>
                    <w:r>
                      <w:rPr>
                        <w:sz w:val="20"/>
                      </w:rPr>
                      <w:t>Na</w:t>
                    </w:r>
                    <w:r>
                      <w:rPr>
                        <w:spacing w:val="34"/>
                        <w:sz w:val="20"/>
                      </w:rPr>
                      <w:t> </w:t>
                    </w:r>
                    <w:r>
                      <w:rPr>
                        <w:sz w:val="20"/>
                      </w:rPr>
                      <w:t>egzaminie</w:t>
                    </w:r>
                    <w:r>
                      <w:rPr>
                        <w:spacing w:val="35"/>
                        <w:sz w:val="20"/>
                      </w:rPr>
                      <w:t> </w:t>
                    </w:r>
                    <w:r>
                      <w:rPr>
                        <w:sz w:val="20"/>
                      </w:rPr>
                      <w:t>zdający</w:t>
                    </w:r>
                    <w:r>
                      <w:rPr>
                        <w:spacing w:val="36"/>
                        <w:sz w:val="20"/>
                      </w:rPr>
                      <w:t> </w:t>
                    </w:r>
                    <w:r>
                      <w:rPr>
                        <w:sz w:val="20"/>
                      </w:rPr>
                      <w:t>mogą</w:t>
                    </w:r>
                    <w:r>
                      <w:rPr>
                        <w:spacing w:val="32"/>
                        <w:sz w:val="20"/>
                      </w:rPr>
                      <w:t> </w:t>
                    </w:r>
                    <w:r>
                      <w:rPr>
                        <w:sz w:val="20"/>
                      </w:rPr>
                      <w:t>korzystać</w:t>
                    </w:r>
                    <w:r>
                      <w:rPr>
                        <w:spacing w:val="35"/>
                        <w:sz w:val="20"/>
                      </w:rPr>
                      <w:t> </w:t>
                    </w:r>
                    <w:r>
                      <w:rPr>
                        <w:sz w:val="20"/>
                      </w:rPr>
                      <w:t>tylko</w:t>
                    </w:r>
                    <w:r>
                      <w:rPr>
                        <w:spacing w:val="36"/>
                        <w:sz w:val="20"/>
                      </w:rPr>
                      <w:t> </w:t>
                    </w:r>
                    <w:r>
                      <w:rPr>
                        <w:sz w:val="20"/>
                      </w:rPr>
                      <w:t>z</w:t>
                    </w:r>
                    <w:r>
                      <w:rPr>
                        <w:spacing w:val="34"/>
                        <w:sz w:val="20"/>
                      </w:rPr>
                      <w:t> </w:t>
                    </w:r>
                    <w:r>
                      <w:rPr>
                        <w:sz w:val="20"/>
                      </w:rPr>
                      <w:t>materiałów</w:t>
                    </w:r>
                    <w:r>
                      <w:rPr>
                        <w:spacing w:val="35"/>
                        <w:sz w:val="20"/>
                      </w:rPr>
                      <w:t> </w:t>
                    </w:r>
                    <w:r>
                      <w:rPr>
                        <w:sz w:val="20"/>
                      </w:rPr>
                      <w:t>i</w:t>
                    </w:r>
                    <w:r>
                      <w:rPr>
                        <w:spacing w:val="34"/>
                        <w:sz w:val="20"/>
                      </w:rPr>
                      <w:t> </w:t>
                    </w:r>
                    <w:r>
                      <w:rPr>
                        <w:sz w:val="20"/>
                      </w:rPr>
                      <w:t>przyborów</w:t>
                    </w:r>
                    <w:r>
                      <w:rPr>
                        <w:spacing w:val="35"/>
                        <w:sz w:val="20"/>
                      </w:rPr>
                      <w:t> </w:t>
                    </w:r>
                    <w:r>
                      <w:rPr>
                        <w:sz w:val="20"/>
                      </w:rPr>
                      <w:t>pomocniczych</w:t>
                    </w:r>
                    <w:r>
                      <w:rPr>
                        <w:spacing w:val="35"/>
                        <w:sz w:val="20"/>
                      </w:rPr>
                      <w:t> </w:t>
                    </w:r>
                    <w:r>
                      <w:rPr>
                        <w:sz w:val="20"/>
                      </w:rPr>
                      <w:t>wymienionych</w:t>
                    </w:r>
                    <w:r>
                      <w:rPr>
                        <w:spacing w:val="36"/>
                        <w:sz w:val="20"/>
                      </w:rPr>
                      <w:t> </w:t>
                    </w:r>
                    <w:r>
                      <w:rPr>
                        <w:spacing w:val="-10"/>
                        <w:sz w:val="20"/>
                      </w:rPr>
                      <w:t>w</w:t>
                    </w:r>
                  </w:p>
                  <w:p>
                    <w:pPr>
                      <w:spacing w:before="19"/>
                      <w:ind w:left="201" w:right="0" w:firstLine="0"/>
                      <w:jc w:val="both"/>
                      <w:rPr>
                        <w:sz w:val="20"/>
                      </w:rPr>
                    </w:pPr>
                    <w:r>
                      <w:rPr>
                        <w:sz w:val="20"/>
                      </w:rPr>
                      <w:t>komunikacie</w:t>
                    </w:r>
                    <w:r>
                      <w:rPr>
                        <w:spacing w:val="-8"/>
                        <w:sz w:val="20"/>
                      </w:rPr>
                      <w:t> </w:t>
                    </w:r>
                    <w:r>
                      <w:rPr>
                        <w:sz w:val="20"/>
                      </w:rPr>
                      <w:t>dyrektora</w:t>
                    </w:r>
                    <w:r>
                      <w:rPr>
                        <w:spacing w:val="-8"/>
                        <w:sz w:val="20"/>
                      </w:rPr>
                      <w:t> </w:t>
                    </w:r>
                    <w:r>
                      <w:rPr>
                        <w:spacing w:val="-4"/>
                        <w:sz w:val="20"/>
                      </w:rPr>
                      <w:t>CKE.</w:t>
                    </w:r>
                  </w:p>
                  <w:p>
                    <w:pPr>
                      <w:spacing w:before="17"/>
                      <w:ind w:left="201" w:right="277" w:firstLine="0"/>
                      <w:jc w:val="both"/>
                      <w:rPr>
                        <w:sz w:val="20"/>
                      </w:rPr>
                    </w:pPr>
                    <w:r>
                      <w:rPr>
                        <w:sz w:val="20"/>
                      </w:rPr>
                      <w:t>Zdający mogą również wnieść do miejsca egzaminowania małą butelkę wody. Woda może również być zapewniona przez szkołę. Podczas pracy zdającego z arkuszem egzaminacyjnym butelka powinna stać na podłodze przy nodze stolika, lub w miejscu wskazanym przez PZN, aby zdający przypadkowo nie zalał materiałów egzaminacyjnych lub sprzętu komputerowego.</w:t>
                    </w:r>
                  </w:p>
                  <w:p>
                    <w:pPr>
                      <w:spacing w:line="229" w:lineRule="exact" w:before="0"/>
                      <w:ind w:left="201" w:right="0" w:firstLine="0"/>
                      <w:jc w:val="left"/>
                      <w:rPr>
                        <w:sz w:val="20"/>
                      </w:rPr>
                    </w:pPr>
                    <w:r>
                      <w:rPr>
                        <w:sz w:val="20"/>
                      </w:rPr>
                      <w:t>Zdający</w:t>
                    </w:r>
                    <w:r>
                      <w:rPr>
                        <w:spacing w:val="54"/>
                        <w:sz w:val="20"/>
                      </w:rPr>
                      <w:t> </w:t>
                    </w:r>
                    <w:r>
                      <w:rPr>
                        <w:sz w:val="20"/>
                      </w:rPr>
                      <w:t>pracują</w:t>
                    </w:r>
                    <w:r>
                      <w:rPr>
                        <w:spacing w:val="54"/>
                        <w:sz w:val="20"/>
                      </w:rPr>
                      <w:t> </w:t>
                    </w:r>
                    <w:r>
                      <w:rPr>
                        <w:sz w:val="20"/>
                      </w:rPr>
                      <w:t>samodzielnie,</w:t>
                    </w:r>
                    <w:r>
                      <w:rPr>
                        <w:spacing w:val="54"/>
                        <w:sz w:val="20"/>
                      </w:rPr>
                      <w:t> </w:t>
                    </w:r>
                    <w:r>
                      <w:rPr>
                        <w:sz w:val="20"/>
                      </w:rPr>
                      <w:t>nie</w:t>
                    </w:r>
                    <w:r>
                      <w:rPr>
                        <w:spacing w:val="54"/>
                        <w:sz w:val="20"/>
                      </w:rPr>
                      <w:t> </w:t>
                    </w:r>
                    <w:r>
                      <w:rPr>
                        <w:sz w:val="20"/>
                      </w:rPr>
                      <w:t>wolno</w:t>
                    </w:r>
                    <w:r>
                      <w:rPr>
                        <w:spacing w:val="52"/>
                        <w:sz w:val="20"/>
                      </w:rPr>
                      <w:t> </w:t>
                    </w:r>
                    <w:r>
                      <w:rPr>
                        <w:sz w:val="20"/>
                      </w:rPr>
                      <w:t>im</w:t>
                    </w:r>
                    <w:r>
                      <w:rPr>
                        <w:spacing w:val="52"/>
                        <w:sz w:val="20"/>
                      </w:rPr>
                      <w:t> </w:t>
                    </w:r>
                    <w:r>
                      <w:rPr>
                        <w:sz w:val="20"/>
                      </w:rPr>
                      <w:t>udzielać</w:t>
                    </w:r>
                    <w:r>
                      <w:rPr>
                        <w:spacing w:val="54"/>
                        <w:sz w:val="20"/>
                      </w:rPr>
                      <w:t> </w:t>
                    </w:r>
                    <w:r>
                      <w:rPr>
                        <w:sz w:val="20"/>
                      </w:rPr>
                      <w:t>żadnych</w:t>
                    </w:r>
                    <w:r>
                      <w:rPr>
                        <w:spacing w:val="53"/>
                        <w:sz w:val="20"/>
                      </w:rPr>
                      <w:t> </w:t>
                    </w:r>
                    <w:r>
                      <w:rPr>
                        <w:sz w:val="20"/>
                      </w:rPr>
                      <w:t>wskazań</w:t>
                    </w:r>
                    <w:r>
                      <w:rPr>
                        <w:spacing w:val="53"/>
                        <w:sz w:val="20"/>
                      </w:rPr>
                      <w:t> </w:t>
                    </w:r>
                    <w:r>
                      <w:rPr>
                        <w:sz w:val="20"/>
                      </w:rPr>
                      <w:t>ani</w:t>
                    </w:r>
                    <w:r>
                      <w:rPr>
                        <w:spacing w:val="51"/>
                        <w:sz w:val="20"/>
                      </w:rPr>
                      <w:t> </w:t>
                    </w:r>
                    <w:r>
                      <w:rPr>
                        <w:sz w:val="20"/>
                      </w:rPr>
                      <w:t>komentować</w:t>
                    </w:r>
                    <w:r>
                      <w:rPr>
                        <w:spacing w:val="54"/>
                        <w:sz w:val="20"/>
                      </w:rPr>
                      <w:t> </w:t>
                    </w:r>
                    <w:r>
                      <w:rPr>
                        <w:sz w:val="20"/>
                      </w:rPr>
                      <w:t>treści</w:t>
                    </w:r>
                    <w:r>
                      <w:rPr>
                        <w:spacing w:val="54"/>
                        <w:sz w:val="20"/>
                      </w:rPr>
                      <w:t> </w:t>
                    </w:r>
                    <w:r>
                      <w:rPr>
                        <w:spacing w:val="-2"/>
                        <w:sz w:val="20"/>
                      </w:rPr>
                      <w:t>zadań</w:t>
                    </w:r>
                  </w:p>
                  <w:p>
                    <w:pPr>
                      <w:spacing w:before="1"/>
                      <w:ind w:left="201" w:right="0" w:firstLine="0"/>
                      <w:jc w:val="left"/>
                      <w:rPr>
                        <w:sz w:val="20"/>
                      </w:rPr>
                    </w:pPr>
                    <w:r>
                      <w:rPr>
                        <w:spacing w:val="-2"/>
                        <w:sz w:val="20"/>
                      </w:rPr>
                      <w:t>egzaminacyjnych.</w:t>
                    </w:r>
                  </w:p>
                </w:txbxContent>
              </v:textbox>
              <w10:wrap type="none"/>
            </v:shape>
          </v:group>
        </w:pict>
      </w:r>
      <w:r>
        <w:rPr>
          <w:sz w:val="20"/>
        </w:rPr>
      </w:r>
    </w:p>
    <w:p>
      <w:pPr>
        <w:spacing w:after="0"/>
        <w:rPr>
          <w:sz w:val="20"/>
        </w:rPr>
        <w:sectPr>
          <w:headerReference w:type="default" r:id="rId142"/>
          <w:footerReference w:type="default" r:id="rId143"/>
          <w:pgSz w:w="11910" w:h="16840"/>
          <w:pgMar w:header="0" w:footer="1000" w:top="1520" w:bottom="1200" w:left="640" w:right="60"/>
        </w:sectPr>
      </w:pPr>
    </w:p>
    <w:p>
      <w:pPr>
        <w:pStyle w:val="Heading5"/>
        <w:numPr>
          <w:ilvl w:val="2"/>
          <w:numId w:val="14"/>
        </w:numPr>
        <w:tabs>
          <w:tab w:pos="1494" w:val="left" w:leader="none"/>
        </w:tabs>
        <w:spacing w:line="240" w:lineRule="auto" w:before="68" w:after="0"/>
        <w:ind w:left="1494" w:right="0" w:hanging="360"/>
        <w:jc w:val="both"/>
      </w:pPr>
      <w:r>
        <w:rPr/>
        <w:t>Postępowanie</w:t>
      </w:r>
      <w:r>
        <w:rPr>
          <w:spacing w:val="-8"/>
        </w:rPr>
        <w:t> </w:t>
      </w:r>
      <w:r>
        <w:rPr/>
        <w:t>z</w:t>
      </w:r>
      <w:r>
        <w:rPr>
          <w:spacing w:val="-4"/>
        </w:rPr>
        <w:t> </w:t>
      </w:r>
      <w:r>
        <w:rPr/>
        <w:t>materiałami</w:t>
      </w:r>
      <w:r>
        <w:rPr>
          <w:spacing w:val="-7"/>
        </w:rPr>
        <w:t> </w:t>
      </w:r>
      <w:r>
        <w:rPr/>
        <w:t>egzaminacyjnymi</w:t>
      </w:r>
      <w:r>
        <w:rPr>
          <w:spacing w:val="-5"/>
        </w:rPr>
        <w:t> </w:t>
      </w:r>
      <w:r>
        <w:rPr/>
        <w:t>po</w:t>
      </w:r>
      <w:r>
        <w:rPr>
          <w:spacing w:val="-5"/>
        </w:rPr>
        <w:t> </w:t>
      </w:r>
      <w:r>
        <w:rPr/>
        <w:t>zakończeniu</w:t>
      </w:r>
      <w:r>
        <w:rPr>
          <w:spacing w:val="-5"/>
        </w:rPr>
        <w:t> </w:t>
      </w:r>
      <w:r>
        <w:rPr>
          <w:spacing w:val="-2"/>
        </w:rPr>
        <w:t>egzaminu</w:t>
      </w:r>
    </w:p>
    <w:p>
      <w:pPr>
        <w:pStyle w:val="ListParagraph"/>
        <w:numPr>
          <w:ilvl w:val="3"/>
          <w:numId w:val="14"/>
        </w:numPr>
        <w:tabs>
          <w:tab w:pos="1770" w:val="left" w:leader="none"/>
        </w:tabs>
        <w:spacing w:line="240" w:lineRule="auto" w:before="2" w:after="0"/>
        <w:ind w:left="1770" w:right="895" w:hanging="284"/>
        <w:jc w:val="both"/>
        <w:rPr>
          <w:sz w:val="22"/>
        </w:rPr>
      </w:pPr>
      <w:r>
        <w:rPr>
          <w:sz w:val="22"/>
        </w:rPr>
        <w:t>Przewodniczący zespołu nadzorującego pakuje w miejscu przeprowadzania części praktycznej wypełnione karty oceny zdających wraz z arkuszami egzaminacyjnymi i zasadami oceniania do zwrotnych</w:t>
      </w:r>
      <w:r>
        <w:rPr>
          <w:spacing w:val="-3"/>
          <w:sz w:val="22"/>
        </w:rPr>
        <w:t> </w:t>
      </w:r>
      <w:r>
        <w:rPr>
          <w:sz w:val="22"/>
        </w:rPr>
        <w:t>kopert</w:t>
      </w:r>
      <w:r>
        <w:rPr>
          <w:spacing w:val="-2"/>
          <w:sz w:val="22"/>
        </w:rPr>
        <w:t> </w:t>
      </w:r>
      <w:r>
        <w:rPr>
          <w:sz w:val="22"/>
        </w:rPr>
        <w:t>bezpiecznych</w:t>
      </w:r>
      <w:r>
        <w:rPr>
          <w:spacing w:val="-3"/>
          <w:sz w:val="22"/>
        </w:rPr>
        <w:t> </w:t>
      </w:r>
      <w:r>
        <w:rPr>
          <w:sz w:val="22"/>
        </w:rPr>
        <w:t>i zakleja</w:t>
      </w:r>
      <w:r>
        <w:rPr>
          <w:spacing w:val="-1"/>
          <w:sz w:val="22"/>
        </w:rPr>
        <w:t> </w:t>
      </w:r>
      <w:r>
        <w:rPr>
          <w:sz w:val="22"/>
        </w:rPr>
        <w:t>je</w:t>
      </w:r>
      <w:r>
        <w:rPr>
          <w:spacing w:val="-1"/>
          <w:sz w:val="22"/>
        </w:rPr>
        <w:t> </w:t>
      </w:r>
      <w:r>
        <w:rPr>
          <w:sz w:val="22"/>
        </w:rPr>
        <w:t>w</w:t>
      </w:r>
      <w:r>
        <w:rPr>
          <w:spacing w:val="-2"/>
          <w:sz w:val="22"/>
        </w:rPr>
        <w:t> </w:t>
      </w:r>
      <w:r>
        <w:rPr>
          <w:sz w:val="22"/>
        </w:rPr>
        <w:t>obecności pozostałych</w:t>
      </w:r>
      <w:r>
        <w:rPr>
          <w:spacing w:val="-3"/>
          <w:sz w:val="22"/>
        </w:rPr>
        <w:t> </w:t>
      </w:r>
      <w:r>
        <w:rPr>
          <w:sz w:val="22"/>
        </w:rPr>
        <w:t>osób wchodzących</w:t>
      </w:r>
      <w:r>
        <w:rPr>
          <w:spacing w:val="-1"/>
          <w:sz w:val="22"/>
        </w:rPr>
        <w:t> </w:t>
      </w:r>
      <w:r>
        <w:rPr>
          <w:sz w:val="22"/>
        </w:rPr>
        <w:t>w</w:t>
      </w:r>
      <w:r>
        <w:rPr>
          <w:spacing w:val="-1"/>
          <w:sz w:val="22"/>
        </w:rPr>
        <w:t> </w:t>
      </w:r>
      <w:r>
        <w:rPr>
          <w:sz w:val="22"/>
        </w:rPr>
        <w:t>skład zespołu nadzorującego (egzaminatora lub egzaminatorów), a następnie przekazuje te koperty niezwłocznie przewodniczącemu zespołu egzaminacyjnego. Przewodniczący ZN przekazuje osobno zapakowane w kopertach papierowych: niewykorzystane arkusze egzaminacyjne wraz z kartami oceny, uszkodzone arkusze egzaminacyjne oraz arkusze egzaminacyjne wraz z kartami oceny zdających, którym przerwano i unieważniono część praktyczną egzaminu.</w:t>
      </w:r>
    </w:p>
    <w:p>
      <w:pPr>
        <w:pStyle w:val="ListParagraph"/>
        <w:numPr>
          <w:ilvl w:val="3"/>
          <w:numId w:val="14"/>
        </w:numPr>
        <w:tabs>
          <w:tab w:pos="1770" w:val="left" w:leader="none"/>
        </w:tabs>
        <w:spacing w:line="240" w:lineRule="auto" w:before="0" w:after="0"/>
        <w:ind w:left="1770" w:right="895" w:hanging="284"/>
        <w:jc w:val="both"/>
        <w:rPr>
          <w:sz w:val="22"/>
        </w:rPr>
      </w:pPr>
      <w:r>
        <w:rPr>
          <w:sz w:val="22"/>
        </w:rPr>
        <w:t>Przewodniczący zespołu egzaminacyjnego przechowuje i zabezpiecza koperty, o których mowa w</w:t>
      </w:r>
      <w:r>
        <w:rPr>
          <w:spacing w:val="-3"/>
          <w:sz w:val="22"/>
        </w:rPr>
        <w:t> </w:t>
      </w:r>
      <w:r>
        <w:rPr>
          <w:sz w:val="22"/>
        </w:rPr>
        <w:t>pkt</w:t>
      </w:r>
      <w:r>
        <w:rPr>
          <w:spacing w:val="-1"/>
          <w:sz w:val="22"/>
        </w:rPr>
        <w:t> </w:t>
      </w:r>
      <w:r>
        <w:rPr>
          <w:sz w:val="22"/>
        </w:rPr>
        <w:t>a,</w:t>
      </w:r>
      <w:r>
        <w:rPr>
          <w:spacing w:val="-2"/>
          <w:sz w:val="22"/>
        </w:rPr>
        <w:t> </w:t>
      </w:r>
      <w:r>
        <w:rPr>
          <w:sz w:val="22"/>
        </w:rPr>
        <w:t>a</w:t>
      </w:r>
      <w:r>
        <w:rPr>
          <w:spacing w:val="-2"/>
          <w:sz w:val="22"/>
        </w:rPr>
        <w:t> </w:t>
      </w:r>
      <w:r>
        <w:rPr>
          <w:sz w:val="22"/>
        </w:rPr>
        <w:t>następnie</w:t>
      </w:r>
      <w:r>
        <w:rPr>
          <w:spacing w:val="-2"/>
          <w:sz w:val="22"/>
        </w:rPr>
        <w:t> </w:t>
      </w:r>
      <w:r>
        <w:rPr>
          <w:sz w:val="22"/>
        </w:rPr>
        <w:t>przekazuje</w:t>
      </w:r>
      <w:r>
        <w:rPr>
          <w:spacing w:val="-4"/>
          <w:sz w:val="22"/>
        </w:rPr>
        <w:t> </w:t>
      </w:r>
      <w:r>
        <w:rPr>
          <w:sz w:val="22"/>
        </w:rPr>
        <w:t>je</w:t>
      </w:r>
      <w:r>
        <w:rPr>
          <w:spacing w:val="-2"/>
          <w:sz w:val="22"/>
        </w:rPr>
        <w:t> </w:t>
      </w:r>
      <w:r>
        <w:rPr>
          <w:sz w:val="22"/>
        </w:rPr>
        <w:t>okręgowej</w:t>
      </w:r>
      <w:r>
        <w:rPr>
          <w:spacing w:val="-1"/>
          <w:sz w:val="22"/>
        </w:rPr>
        <w:t> </w:t>
      </w:r>
      <w:r>
        <w:rPr>
          <w:sz w:val="22"/>
        </w:rPr>
        <w:t>komisji</w:t>
      </w:r>
      <w:r>
        <w:rPr>
          <w:spacing w:val="-1"/>
          <w:sz w:val="22"/>
        </w:rPr>
        <w:t> </w:t>
      </w:r>
      <w:r>
        <w:rPr>
          <w:sz w:val="22"/>
        </w:rPr>
        <w:t>egzaminacyjnej</w:t>
      </w:r>
      <w:r>
        <w:rPr>
          <w:spacing w:val="-1"/>
          <w:sz w:val="22"/>
        </w:rPr>
        <w:t> </w:t>
      </w:r>
      <w:r>
        <w:rPr>
          <w:sz w:val="22"/>
        </w:rPr>
        <w:t>w</w:t>
      </w:r>
      <w:r>
        <w:rPr>
          <w:spacing w:val="-3"/>
          <w:sz w:val="22"/>
        </w:rPr>
        <w:t> </w:t>
      </w:r>
      <w:r>
        <w:rPr>
          <w:sz w:val="22"/>
        </w:rPr>
        <w:t>terminie</w:t>
      </w:r>
      <w:r>
        <w:rPr>
          <w:spacing w:val="-2"/>
          <w:sz w:val="22"/>
        </w:rPr>
        <w:t> </w:t>
      </w:r>
      <w:r>
        <w:rPr>
          <w:sz w:val="22"/>
        </w:rPr>
        <w:t>określonym</w:t>
      </w:r>
      <w:r>
        <w:rPr>
          <w:spacing w:val="-1"/>
          <w:sz w:val="22"/>
        </w:rPr>
        <w:t> </w:t>
      </w:r>
      <w:r>
        <w:rPr>
          <w:sz w:val="22"/>
        </w:rPr>
        <w:t>i</w:t>
      </w:r>
      <w:r>
        <w:rPr>
          <w:spacing w:val="-1"/>
          <w:sz w:val="22"/>
        </w:rPr>
        <w:t> </w:t>
      </w:r>
      <w:r>
        <w:rPr>
          <w:sz w:val="22"/>
        </w:rPr>
        <w:t>w sposób określony przez dyrektora tej komisji.</w:t>
      </w:r>
    </w:p>
    <w:p>
      <w:pPr>
        <w:pStyle w:val="ListParagraph"/>
        <w:numPr>
          <w:ilvl w:val="3"/>
          <w:numId w:val="14"/>
        </w:numPr>
        <w:tabs>
          <w:tab w:pos="1770" w:val="left" w:leader="none"/>
        </w:tabs>
        <w:spacing w:line="240" w:lineRule="auto" w:before="0" w:after="0"/>
        <w:ind w:left="1770" w:right="896" w:hanging="284"/>
        <w:jc w:val="both"/>
        <w:rPr>
          <w:sz w:val="22"/>
        </w:rPr>
      </w:pPr>
      <w:r>
        <w:rPr>
          <w:sz w:val="22"/>
        </w:rPr>
        <w:t>W przypadku części praktycznej egzaminu zawodowego w kwalifikacjach, </w:t>
      </w:r>
      <w:r>
        <w:rPr>
          <w:b/>
          <w:sz w:val="22"/>
        </w:rPr>
        <w:t>w których zadania są jawne</w:t>
      </w:r>
      <w:r>
        <w:rPr>
          <w:sz w:val="22"/>
        </w:rPr>
        <w:t>, przewodniczący zespołu egzaminacyjnego </w:t>
      </w:r>
      <w:r>
        <w:rPr>
          <w:sz w:val="22"/>
          <w:u w:val="single"/>
        </w:rPr>
        <w:t>nie przekazuje</w:t>
      </w:r>
      <w:r>
        <w:rPr>
          <w:sz w:val="22"/>
        </w:rPr>
        <w:t> do okręgowej komisji egzaminacyjnej</w:t>
      </w:r>
      <w:r>
        <w:rPr>
          <w:spacing w:val="-1"/>
          <w:sz w:val="22"/>
        </w:rPr>
        <w:t> </w:t>
      </w:r>
      <w:r>
        <w:rPr>
          <w:sz w:val="22"/>
        </w:rPr>
        <w:t>niewykorzystanych</w:t>
      </w:r>
      <w:r>
        <w:rPr>
          <w:spacing w:val="-2"/>
          <w:sz w:val="22"/>
        </w:rPr>
        <w:t> </w:t>
      </w:r>
      <w:r>
        <w:rPr>
          <w:sz w:val="22"/>
        </w:rPr>
        <w:t>arkuszy</w:t>
      </w:r>
      <w:r>
        <w:rPr>
          <w:spacing w:val="-2"/>
          <w:sz w:val="22"/>
        </w:rPr>
        <w:t> </w:t>
      </w:r>
      <w:r>
        <w:rPr>
          <w:sz w:val="22"/>
        </w:rPr>
        <w:t>egzaminacyjnych.</w:t>
      </w:r>
      <w:r>
        <w:rPr>
          <w:spacing w:val="-2"/>
          <w:sz w:val="22"/>
        </w:rPr>
        <w:t> </w:t>
      </w:r>
      <w:r>
        <w:rPr>
          <w:sz w:val="22"/>
        </w:rPr>
        <w:t>Niewykorzystane</w:t>
      </w:r>
      <w:r>
        <w:rPr>
          <w:spacing w:val="-4"/>
          <w:sz w:val="22"/>
        </w:rPr>
        <w:t> </w:t>
      </w:r>
      <w:r>
        <w:rPr>
          <w:sz w:val="22"/>
        </w:rPr>
        <w:t>w</w:t>
      </w:r>
      <w:r>
        <w:rPr>
          <w:spacing w:val="-3"/>
          <w:sz w:val="22"/>
        </w:rPr>
        <w:t> </w:t>
      </w:r>
      <w:r>
        <w:rPr>
          <w:sz w:val="22"/>
        </w:rPr>
        <w:t>sesji</w:t>
      </w:r>
      <w:r>
        <w:rPr>
          <w:spacing w:val="-1"/>
          <w:sz w:val="22"/>
        </w:rPr>
        <w:t> </w:t>
      </w:r>
      <w:r>
        <w:rPr>
          <w:sz w:val="22"/>
        </w:rPr>
        <w:t>arkusze egzaminacyjne pozostają w ośrodku.</w:t>
      </w:r>
    </w:p>
    <w:p>
      <w:pPr>
        <w:pStyle w:val="ListParagraph"/>
        <w:numPr>
          <w:ilvl w:val="3"/>
          <w:numId w:val="14"/>
        </w:numPr>
        <w:tabs>
          <w:tab w:pos="1770" w:val="left" w:leader="none"/>
        </w:tabs>
        <w:spacing w:line="240" w:lineRule="auto" w:before="0" w:after="0"/>
        <w:ind w:left="1770" w:right="894" w:hanging="284"/>
        <w:jc w:val="both"/>
        <w:rPr>
          <w:sz w:val="22"/>
        </w:rPr>
      </w:pPr>
      <w:r>
        <w:rPr>
          <w:sz w:val="22"/>
        </w:rPr>
        <w:t>Przewodniczący zespołu nadzorującego sporządza z protokół przebiegu części praktycznej egzaminu zawodowego w danym miejscu przeprowadzania egzaminu </w:t>
      </w:r>
      <w:r>
        <w:rPr>
          <w:color w:val="000000"/>
          <w:sz w:val="22"/>
          <w:shd w:fill="BCD5ED" w:color="auto" w:val="clear"/>
        </w:rPr>
        <w:t>(Załącznik 9),</w:t>
      </w:r>
      <w:r>
        <w:rPr>
          <w:color w:val="000000"/>
          <w:sz w:val="22"/>
        </w:rPr>
        <w:t> który podpisują osoby wchodzące w skład zespołu nadzorującego.</w:t>
      </w:r>
    </w:p>
    <w:p>
      <w:pPr>
        <w:pStyle w:val="Heading5"/>
        <w:numPr>
          <w:ilvl w:val="3"/>
          <w:numId w:val="14"/>
        </w:numPr>
        <w:tabs>
          <w:tab w:pos="1770" w:val="left" w:leader="none"/>
        </w:tabs>
        <w:spacing w:line="252" w:lineRule="exact" w:before="0" w:after="0"/>
        <w:ind w:left="1770" w:right="0" w:hanging="284"/>
        <w:jc w:val="both"/>
        <w:rPr>
          <w:b w:val="0"/>
        </w:rPr>
      </w:pPr>
      <w:r>
        <w:rPr/>
        <w:t>Do</w:t>
      </w:r>
      <w:r>
        <w:rPr>
          <w:spacing w:val="-5"/>
        </w:rPr>
        <w:t> </w:t>
      </w:r>
      <w:r>
        <w:rPr/>
        <w:t>protokołu</w:t>
      </w:r>
      <w:r>
        <w:rPr>
          <w:spacing w:val="-4"/>
        </w:rPr>
        <w:t> </w:t>
      </w:r>
      <w:r>
        <w:rPr/>
        <w:t>przebiegu</w:t>
      </w:r>
      <w:r>
        <w:rPr>
          <w:spacing w:val="-4"/>
        </w:rPr>
        <w:t> </w:t>
      </w:r>
      <w:r>
        <w:rPr/>
        <w:t>egzaminu</w:t>
      </w:r>
      <w:r>
        <w:rPr>
          <w:spacing w:val="-7"/>
        </w:rPr>
        <w:t> </w:t>
      </w:r>
      <w:r>
        <w:rPr/>
        <w:t>w</w:t>
      </w:r>
      <w:r>
        <w:rPr>
          <w:spacing w:val="-3"/>
        </w:rPr>
        <w:t> </w:t>
      </w:r>
      <w:r>
        <w:rPr/>
        <w:t>sali</w:t>
      </w:r>
      <w:r>
        <w:rPr>
          <w:spacing w:val="-3"/>
        </w:rPr>
        <w:t> </w:t>
      </w:r>
      <w:r>
        <w:rPr/>
        <w:t>dołącza</w:t>
      </w:r>
      <w:r>
        <w:rPr>
          <w:spacing w:val="-4"/>
        </w:rPr>
        <w:t> się:</w:t>
      </w:r>
    </w:p>
    <w:p>
      <w:pPr>
        <w:pStyle w:val="ListParagraph"/>
        <w:numPr>
          <w:ilvl w:val="4"/>
          <w:numId w:val="14"/>
        </w:numPr>
        <w:tabs>
          <w:tab w:pos="2054" w:val="left" w:leader="none"/>
        </w:tabs>
        <w:spacing w:line="262" w:lineRule="exact" w:before="0" w:after="0"/>
        <w:ind w:left="2053" w:right="0" w:hanging="284"/>
        <w:jc w:val="both"/>
        <w:rPr>
          <w:rFonts w:ascii="Courier New" w:hAnsi="Courier New"/>
          <w:sz w:val="22"/>
        </w:rPr>
      </w:pPr>
      <w:r>
        <w:rPr>
          <w:sz w:val="22"/>
        </w:rPr>
        <w:t>uzupełniony</w:t>
      </w:r>
      <w:r>
        <w:rPr>
          <w:spacing w:val="-6"/>
          <w:sz w:val="22"/>
        </w:rPr>
        <w:t> </w:t>
      </w:r>
      <w:r>
        <w:rPr>
          <w:sz w:val="22"/>
        </w:rPr>
        <w:t>wykaz</w:t>
      </w:r>
      <w:r>
        <w:rPr>
          <w:spacing w:val="-5"/>
          <w:sz w:val="22"/>
        </w:rPr>
        <w:t> </w:t>
      </w:r>
      <w:r>
        <w:rPr>
          <w:sz w:val="22"/>
        </w:rPr>
        <w:t>zdających</w:t>
      </w:r>
      <w:r>
        <w:rPr>
          <w:spacing w:val="-5"/>
          <w:sz w:val="22"/>
        </w:rPr>
        <w:t> </w:t>
      </w:r>
      <w:r>
        <w:rPr>
          <w:sz w:val="22"/>
        </w:rPr>
        <w:t>w</w:t>
      </w:r>
      <w:r>
        <w:rPr>
          <w:spacing w:val="-5"/>
          <w:sz w:val="22"/>
        </w:rPr>
        <w:t> </w:t>
      </w:r>
      <w:r>
        <w:rPr>
          <w:sz w:val="22"/>
        </w:rPr>
        <w:t>danej</w:t>
      </w:r>
      <w:r>
        <w:rPr>
          <w:spacing w:val="-4"/>
          <w:sz w:val="22"/>
        </w:rPr>
        <w:t> </w:t>
      </w:r>
      <w:r>
        <w:rPr>
          <w:sz w:val="22"/>
        </w:rPr>
        <w:t>sali</w:t>
      </w:r>
      <w:r>
        <w:rPr>
          <w:spacing w:val="-4"/>
          <w:sz w:val="22"/>
        </w:rPr>
        <w:t> </w:t>
      </w:r>
      <w:r>
        <w:rPr>
          <w:sz w:val="22"/>
        </w:rPr>
        <w:t>egzaminacyjnej</w:t>
      </w:r>
      <w:r>
        <w:rPr>
          <w:spacing w:val="-2"/>
          <w:sz w:val="22"/>
        </w:rPr>
        <w:t> </w:t>
      </w:r>
      <w:r>
        <w:rPr>
          <w:color w:val="000000"/>
          <w:sz w:val="22"/>
          <w:shd w:fill="B4C5E7" w:color="auto" w:val="clear"/>
        </w:rPr>
        <w:t>(Załącznik</w:t>
      </w:r>
      <w:r>
        <w:rPr>
          <w:color w:val="000000"/>
          <w:spacing w:val="-5"/>
          <w:sz w:val="22"/>
          <w:shd w:fill="B4C5E7" w:color="auto" w:val="clear"/>
        </w:rPr>
        <w:t> 10)</w:t>
      </w:r>
    </w:p>
    <w:p>
      <w:pPr>
        <w:pStyle w:val="ListParagraph"/>
        <w:numPr>
          <w:ilvl w:val="4"/>
          <w:numId w:val="14"/>
        </w:numPr>
        <w:tabs>
          <w:tab w:pos="2054" w:val="left" w:leader="none"/>
        </w:tabs>
        <w:spacing w:line="232" w:lineRule="auto" w:before="0" w:after="0"/>
        <w:ind w:left="2053" w:right="894" w:hanging="284"/>
        <w:jc w:val="both"/>
        <w:rPr>
          <w:rFonts w:ascii="Courier New" w:hAnsi="Courier New"/>
          <w:sz w:val="22"/>
        </w:rPr>
      </w:pPr>
      <w:r>
        <w:rPr>
          <w:sz w:val="22"/>
        </w:rPr>
        <w:t>karty</w:t>
      </w:r>
      <w:r>
        <w:rPr>
          <w:spacing w:val="80"/>
          <w:sz w:val="22"/>
        </w:rPr>
        <w:t> </w:t>
      </w:r>
      <w:r>
        <w:rPr>
          <w:sz w:val="22"/>
        </w:rPr>
        <w:t>oceny</w:t>
      </w:r>
      <w:r>
        <w:rPr>
          <w:spacing w:val="80"/>
          <w:sz w:val="22"/>
        </w:rPr>
        <w:t> </w:t>
      </w:r>
      <w:r>
        <w:rPr>
          <w:sz w:val="22"/>
        </w:rPr>
        <w:t>wraz</w:t>
      </w:r>
      <w:r>
        <w:rPr>
          <w:spacing w:val="80"/>
          <w:sz w:val="22"/>
        </w:rPr>
        <w:t> </w:t>
      </w:r>
      <w:r>
        <w:rPr>
          <w:sz w:val="22"/>
        </w:rPr>
        <w:t>z</w:t>
      </w:r>
      <w:r>
        <w:rPr>
          <w:spacing w:val="80"/>
          <w:sz w:val="22"/>
        </w:rPr>
        <w:t> </w:t>
      </w:r>
      <w:r>
        <w:rPr>
          <w:sz w:val="22"/>
        </w:rPr>
        <w:t>arkuszami</w:t>
      </w:r>
      <w:r>
        <w:rPr>
          <w:spacing w:val="80"/>
          <w:sz w:val="22"/>
        </w:rPr>
        <w:t> </w:t>
      </w:r>
      <w:r>
        <w:rPr>
          <w:sz w:val="22"/>
        </w:rPr>
        <w:t>egzaminacyjnymi</w:t>
      </w:r>
      <w:r>
        <w:rPr>
          <w:spacing w:val="80"/>
          <w:sz w:val="22"/>
        </w:rPr>
        <w:t> </w:t>
      </w:r>
      <w:r>
        <w:rPr>
          <w:sz w:val="22"/>
        </w:rPr>
        <w:t>zdających</w:t>
      </w:r>
      <w:r>
        <w:rPr>
          <w:spacing w:val="80"/>
          <w:sz w:val="22"/>
        </w:rPr>
        <w:t> </w:t>
      </w:r>
      <w:r>
        <w:rPr>
          <w:sz w:val="22"/>
        </w:rPr>
        <w:t>oraz</w:t>
      </w:r>
      <w:r>
        <w:rPr>
          <w:spacing w:val="80"/>
          <w:sz w:val="22"/>
        </w:rPr>
        <w:t> </w:t>
      </w:r>
      <w:r>
        <w:rPr>
          <w:sz w:val="22"/>
        </w:rPr>
        <w:t>zasadami</w:t>
      </w:r>
      <w:r>
        <w:rPr>
          <w:spacing w:val="80"/>
          <w:sz w:val="22"/>
        </w:rPr>
        <w:t> </w:t>
      </w:r>
      <w:r>
        <w:rPr>
          <w:sz w:val="22"/>
        </w:rPr>
        <w:t>oceniania, a</w:t>
      </w:r>
      <w:r>
        <w:rPr>
          <w:spacing w:val="-2"/>
          <w:sz w:val="22"/>
        </w:rPr>
        <w:t> </w:t>
      </w:r>
      <w:r>
        <w:rPr>
          <w:sz w:val="22"/>
        </w:rPr>
        <w:t>w</w:t>
      </w:r>
      <w:r>
        <w:rPr>
          <w:spacing w:val="-3"/>
          <w:sz w:val="22"/>
        </w:rPr>
        <w:t> </w:t>
      </w:r>
      <w:r>
        <w:rPr>
          <w:sz w:val="22"/>
        </w:rPr>
        <w:t>przypadku zdających, którym przerwano i unieważniono część praktyczną w zakresie danej kwalifikacji wraz z decyzją o przerwaniu części egzaminu </w:t>
      </w:r>
      <w:r>
        <w:rPr>
          <w:color w:val="000000"/>
          <w:sz w:val="22"/>
          <w:shd w:fill="B4C5E7" w:color="auto" w:val="clear"/>
        </w:rPr>
        <w:t>(Załącznik 7)</w:t>
      </w:r>
    </w:p>
    <w:p>
      <w:pPr>
        <w:pStyle w:val="ListParagraph"/>
        <w:numPr>
          <w:ilvl w:val="4"/>
          <w:numId w:val="14"/>
        </w:numPr>
        <w:tabs>
          <w:tab w:pos="2054" w:val="left" w:leader="none"/>
        </w:tabs>
        <w:spacing w:line="232" w:lineRule="auto" w:before="1" w:after="0"/>
        <w:ind w:left="2053" w:right="889" w:hanging="284"/>
        <w:jc w:val="both"/>
        <w:rPr>
          <w:rFonts w:ascii="Courier New" w:hAnsi="Courier New"/>
          <w:sz w:val="22"/>
        </w:rPr>
      </w:pPr>
      <w:r>
        <w:rPr>
          <w:sz w:val="22"/>
        </w:rPr>
        <w:t>papierowe koperty zawierające niewykorzystane lub wadliwie wydrukowane arkusze egzaminacyjne</w:t>
      </w:r>
      <w:r>
        <w:rPr>
          <w:spacing w:val="-3"/>
          <w:sz w:val="22"/>
        </w:rPr>
        <w:t> </w:t>
      </w:r>
      <w:r>
        <w:rPr>
          <w:sz w:val="22"/>
        </w:rPr>
        <w:t>wraz</w:t>
      </w:r>
      <w:r>
        <w:rPr>
          <w:spacing w:val="-3"/>
          <w:sz w:val="22"/>
        </w:rPr>
        <w:t> </w:t>
      </w:r>
      <w:r>
        <w:rPr>
          <w:sz w:val="22"/>
        </w:rPr>
        <w:t>z</w:t>
      </w:r>
      <w:r>
        <w:rPr>
          <w:spacing w:val="-3"/>
          <w:sz w:val="22"/>
        </w:rPr>
        <w:t> </w:t>
      </w:r>
      <w:r>
        <w:rPr>
          <w:sz w:val="22"/>
        </w:rPr>
        <w:t>kartami</w:t>
      </w:r>
      <w:r>
        <w:rPr>
          <w:spacing w:val="-3"/>
          <w:sz w:val="22"/>
        </w:rPr>
        <w:t> </w:t>
      </w:r>
      <w:r>
        <w:rPr>
          <w:sz w:val="22"/>
        </w:rPr>
        <w:t>oceny</w:t>
      </w:r>
      <w:r>
        <w:rPr>
          <w:spacing w:val="-2"/>
          <w:sz w:val="22"/>
        </w:rPr>
        <w:t> </w:t>
      </w:r>
      <w:r>
        <w:rPr>
          <w:sz w:val="22"/>
        </w:rPr>
        <w:t>lub</w:t>
      </w:r>
      <w:r>
        <w:rPr>
          <w:spacing w:val="-4"/>
          <w:sz w:val="22"/>
        </w:rPr>
        <w:t> </w:t>
      </w:r>
      <w:r>
        <w:rPr>
          <w:sz w:val="22"/>
        </w:rPr>
        <w:t>w</w:t>
      </w:r>
      <w:r>
        <w:rPr>
          <w:spacing w:val="-5"/>
          <w:sz w:val="22"/>
        </w:rPr>
        <w:t> </w:t>
      </w:r>
      <w:r>
        <w:rPr>
          <w:sz w:val="22"/>
        </w:rPr>
        <w:t>przypadku</w:t>
      </w:r>
      <w:r>
        <w:rPr>
          <w:spacing w:val="-4"/>
          <w:sz w:val="22"/>
        </w:rPr>
        <w:t> </w:t>
      </w:r>
      <w:r>
        <w:rPr>
          <w:sz w:val="22"/>
        </w:rPr>
        <w:t>zadań</w:t>
      </w:r>
      <w:r>
        <w:rPr>
          <w:spacing w:val="-3"/>
          <w:sz w:val="22"/>
        </w:rPr>
        <w:t> </w:t>
      </w:r>
      <w:r>
        <w:rPr>
          <w:sz w:val="22"/>
        </w:rPr>
        <w:t>jawnych</w:t>
      </w:r>
      <w:r>
        <w:rPr>
          <w:spacing w:val="-4"/>
          <w:sz w:val="22"/>
        </w:rPr>
        <w:t> </w:t>
      </w:r>
      <w:r>
        <w:rPr>
          <w:sz w:val="22"/>
        </w:rPr>
        <w:t>zawierające</w:t>
      </w:r>
      <w:r>
        <w:rPr>
          <w:spacing w:val="-6"/>
          <w:sz w:val="22"/>
        </w:rPr>
        <w:t> </w:t>
      </w:r>
      <w:r>
        <w:rPr>
          <w:sz w:val="22"/>
        </w:rPr>
        <w:t>tylko</w:t>
      </w:r>
      <w:r>
        <w:rPr>
          <w:spacing w:val="-4"/>
          <w:sz w:val="22"/>
        </w:rPr>
        <w:t> </w:t>
      </w:r>
      <w:r>
        <w:rPr>
          <w:sz w:val="22"/>
        </w:rPr>
        <w:t>karty </w:t>
      </w:r>
      <w:r>
        <w:rPr>
          <w:spacing w:val="-2"/>
          <w:sz w:val="22"/>
        </w:rPr>
        <w:t>oceny</w:t>
      </w:r>
    </w:p>
    <w:p>
      <w:pPr>
        <w:pStyle w:val="ListParagraph"/>
        <w:numPr>
          <w:ilvl w:val="4"/>
          <w:numId w:val="14"/>
        </w:numPr>
        <w:tabs>
          <w:tab w:pos="2054" w:val="left" w:leader="none"/>
        </w:tabs>
        <w:spacing w:line="270" w:lineRule="exact" w:before="0" w:after="0"/>
        <w:ind w:left="2053" w:right="0" w:hanging="284"/>
        <w:jc w:val="both"/>
        <w:rPr>
          <w:rFonts w:ascii="Courier New" w:hAnsi="Courier New"/>
          <w:sz w:val="22"/>
        </w:rPr>
      </w:pPr>
      <w:r>
        <w:rPr>
          <w:sz w:val="22"/>
        </w:rPr>
        <w:t>plan</w:t>
      </w:r>
      <w:r>
        <w:rPr>
          <w:spacing w:val="-3"/>
          <w:sz w:val="22"/>
        </w:rPr>
        <w:t> </w:t>
      </w:r>
      <w:r>
        <w:rPr>
          <w:sz w:val="22"/>
        </w:rPr>
        <w:t>sali </w:t>
      </w:r>
      <w:r>
        <w:rPr>
          <w:spacing w:val="-2"/>
          <w:sz w:val="22"/>
        </w:rPr>
        <w:t>egzaminacyjnej.</w:t>
      </w:r>
    </w:p>
    <w:p>
      <w:pPr>
        <w:pStyle w:val="BodyText"/>
        <w:spacing w:before="5"/>
        <w:rPr>
          <w:sz w:val="20"/>
        </w:rPr>
      </w:pPr>
    </w:p>
    <w:p>
      <w:pPr>
        <w:pStyle w:val="Heading5"/>
        <w:numPr>
          <w:ilvl w:val="2"/>
          <w:numId w:val="14"/>
        </w:numPr>
        <w:tabs>
          <w:tab w:pos="1494" w:val="left" w:leader="none"/>
        </w:tabs>
        <w:spacing w:line="240" w:lineRule="auto" w:before="0" w:after="0"/>
        <w:ind w:left="1494" w:right="1069" w:hanging="360"/>
        <w:jc w:val="both"/>
      </w:pPr>
      <w:r>
        <w:rPr/>
        <w:t>Postępowanie po części praktycznej egzaminu przeprowadzanej w kwalifikacjach, w której do wykonania zadania egzaminacyjnego są wykorzystywane surowce i materiały (model </w:t>
      </w:r>
      <w:r>
        <w:rPr>
          <w:spacing w:val="-2"/>
        </w:rPr>
        <w:t>w/wk)</w:t>
      </w:r>
    </w:p>
    <w:p>
      <w:pPr>
        <w:pStyle w:val="ListParagraph"/>
        <w:numPr>
          <w:ilvl w:val="3"/>
          <w:numId w:val="14"/>
        </w:numPr>
        <w:tabs>
          <w:tab w:pos="1770" w:val="left" w:leader="none"/>
        </w:tabs>
        <w:spacing w:line="240" w:lineRule="auto" w:before="0" w:after="0"/>
        <w:ind w:left="1770" w:right="1069" w:hanging="219"/>
        <w:jc w:val="both"/>
        <w:rPr>
          <w:sz w:val="22"/>
        </w:rPr>
      </w:pPr>
      <w:r>
        <w:rPr>
          <w:sz w:val="22"/>
        </w:rPr>
        <w:t>Po zakończeniu oceniania przez egzaminatora rezultatów z części praktycznej egzaminu na danej</w:t>
      </w:r>
      <w:r>
        <w:rPr>
          <w:spacing w:val="-14"/>
          <w:sz w:val="22"/>
        </w:rPr>
        <w:t> </w:t>
      </w:r>
      <w:r>
        <w:rPr>
          <w:sz w:val="22"/>
        </w:rPr>
        <w:t>zmianie</w:t>
      </w:r>
      <w:r>
        <w:rPr>
          <w:spacing w:val="-14"/>
          <w:sz w:val="22"/>
        </w:rPr>
        <w:t> </w:t>
      </w:r>
      <w:r>
        <w:rPr>
          <w:sz w:val="22"/>
        </w:rPr>
        <w:t>przewodniczący</w:t>
      </w:r>
      <w:r>
        <w:rPr>
          <w:spacing w:val="-14"/>
          <w:sz w:val="22"/>
        </w:rPr>
        <w:t> </w:t>
      </w:r>
      <w:r>
        <w:rPr>
          <w:sz w:val="22"/>
        </w:rPr>
        <w:t>zespołu</w:t>
      </w:r>
      <w:r>
        <w:rPr>
          <w:spacing w:val="-13"/>
          <w:sz w:val="22"/>
        </w:rPr>
        <w:t> </w:t>
      </w:r>
      <w:r>
        <w:rPr>
          <w:sz w:val="22"/>
        </w:rPr>
        <w:t>nadzorującego</w:t>
      </w:r>
      <w:r>
        <w:rPr>
          <w:spacing w:val="-14"/>
          <w:sz w:val="22"/>
        </w:rPr>
        <w:t> </w:t>
      </w:r>
      <w:r>
        <w:rPr>
          <w:sz w:val="22"/>
        </w:rPr>
        <w:t>część</w:t>
      </w:r>
      <w:r>
        <w:rPr>
          <w:spacing w:val="-14"/>
          <w:sz w:val="22"/>
        </w:rPr>
        <w:t> </w:t>
      </w:r>
      <w:r>
        <w:rPr>
          <w:sz w:val="22"/>
        </w:rPr>
        <w:t>praktyczną</w:t>
      </w:r>
      <w:r>
        <w:rPr>
          <w:spacing w:val="-14"/>
          <w:sz w:val="22"/>
        </w:rPr>
        <w:t> </w:t>
      </w:r>
      <w:r>
        <w:rPr>
          <w:sz w:val="22"/>
        </w:rPr>
        <w:t>egzaminu</w:t>
      </w:r>
      <w:r>
        <w:rPr>
          <w:spacing w:val="-13"/>
          <w:sz w:val="22"/>
        </w:rPr>
        <w:t> </w:t>
      </w:r>
      <w:r>
        <w:rPr>
          <w:sz w:val="22"/>
        </w:rPr>
        <w:t>(PZN)</w:t>
      </w:r>
      <w:r>
        <w:rPr>
          <w:spacing w:val="-14"/>
          <w:sz w:val="22"/>
        </w:rPr>
        <w:t> </w:t>
      </w:r>
      <w:r>
        <w:rPr>
          <w:sz w:val="22"/>
        </w:rPr>
        <w:t>poleca asystentowi</w:t>
      </w:r>
      <w:r>
        <w:rPr>
          <w:spacing w:val="-14"/>
          <w:sz w:val="22"/>
        </w:rPr>
        <w:t> </w:t>
      </w:r>
      <w:r>
        <w:rPr>
          <w:sz w:val="22"/>
        </w:rPr>
        <w:t>technicznemu</w:t>
      </w:r>
      <w:r>
        <w:rPr>
          <w:spacing w:val="-14"/>
          <w:sz w:val="22"/>
        </w:rPr>
        <w:t> </w:t>
      </w:r>
      <w:r>
        <w:rPr>
          <w:sz w:val="22"/>
        </w:rPr>
        <w:t>uporządkowanie</w:t>
      </w:r>
      <w:r>
        <w:rPr>
          <w:spacing w:val="-14"/>
          <w:sz w:val="22"/>
        </w:rPr>
        <w:t> </w:t>
      </w:r>
      <w:r>
        <w:rPr>
          <w:sz w:val="22"/>
        </w:rPr>
        <w:t>stanowisk</w:t>
      </w:r>
      <w:r>
        <w:rPr>
          <w:spacing w:val="-13"/>
          <w:sz w:val="22"/>
        </w:rPr>
        <w:t> </w:t>
      </w:r>
      <w:r>
        <w:rPr>
          <w:sz w:val="22"/>
        </w:rPr>
        <w:t>egzaminacyjnych</w:t>
      </w:r>
      <w:r>
        <w:rPr>
          <w:spacing w:val="-14"/>
          <w:sz w:val="22"/>
        </w:rPr>
        <w:t> </w:t>
      </w:r>
      <w:r>
        <w:rPr>
          <w:sz w:val="22"/>
        </w:rPr>
        <w:t>i</w:t>
      </w:r>
      <w:r>
        <w:rPr>
          <w:spacing w:val="-5"/>
          <w:sz w:val="22"/>
        </w:rPr>
        <w:t> </w:t>
      </w:r>
      <w:r>
        <w:rPr>
          <w:sz w:val="22"/>
        </w:rPr>
        <w:t>ich</w:t>
      </w:r>
      <w:r>
        <w:rPr>
          <w:spacing w:val="-14"/>
          <w:sz w:val="22"/>
        </w:rPr>
        <w:t> </w:t>
      </w:r>
      <w:r>
        <w:rPr>
          <w:sz w:val="22"/>
        </w:rPr>
        <w:t>przygotowanie</w:t>
      </w:r>
      <w:r>
        <w:rPr>
          <w:spacing w:val="-12"/>
          <w:sz w:val="22"/>
        </w:rPr>
        <w:t> </w:t>
      </w:r>
      <w:r>
        <w:rPr>
          <w:sz w:val="22"/>
        </w:rPr>
        <w:t>do kolejnej zmiany egzaminu – jeżeli jest przeprowadzana.</w:t>
      </w:r>
    </w:p>
    <w:p>
      <w:pPr>
        <w:pStyle w:val="ListParagraph"/>
        <w:numPr>
          <w:ilvl w:val="3"/>
          <w:numId w:val="14"/>
        </w:numPr>
        <w:tabs>
          <w:tab w:pos="1770" w:val="left" w:leader="none"/>
        </w:tabs>
        <w:spacing w:line="240" w:lineRule="auto" w:before="1" w:after="0"/>
        <w:ind w:left="1770" w:right="1067" w:hanging="219"/>
        <w:jc w:val="both"/>
        <w:rPr>
          <w:sz w:val="22"/>
        </w:rPr>
      </w:pPr>
      <w:r>
        <w:rPr>
          <w:sz w:val="22"/>
        </w:rPr>
        <w:t>Asystent techniczny usuwa ze stanowisk i utylizuje na bieżąco, po każdej zmianie, surowce/ półprodukty/wyroby</w:t>
      </w:r>
      <w:r>
        <w:rPr>
          <w:spacing w:val="-1"/>
          <w:sz w:val="22"/>
        </w:rPr>
        <w:t> </w:t>
      </w:r>
      <w:r>
        <w:rPr>
          <w:sz w:val="22"/>
        </w:rPr>
        <w:t>i materiały</w:t>
      </w:r>
      <w:r>
        <w:rPr>
          <w:spacing w:val="-1"/>
          <w:sz w:val="22"/>
        </w:rPr>
        <w:t> </w:t>
      </w:r>
      <w:r>
        <w:rPr>
          <w:sz w:val="22"/>
        </w:rPr>
        <w:t>używane podczas egzaminu oraz rezultaty</w:t>
      </w:r>
      <w:r>
        <w:rPr>
          <w:spacing w:val="-1"/>
          <w:sz w:val="22"/>
        </w:rPr>
        <w:t> </w:t>
      </w:r>
      <w:r>
        <w:rPr>
          <w:sz w:val="22"/>
        </w:rPr>
        <w:t>wykonania</w:t>
      </w:r>
      <w:r>
        <w:rPr>
          <w:spacing w:val="-1"/>
          <w:sz w:val="22"/>
        </w:rPr>
        <w:t> </w:t>
      </w:r>
      <w:r>
        <w:rPr>
          <w:sz w:val="22"/>
        </w:rPr>
        <w:t>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w:t>
      </w:r>
    </w:p>
    <w:p>
      <w:pPr>
        <w:pStyle w:val="ListParagraph"/>
        <w:numPr>
          <w:ilvl w:val="3"/>
          <w:numId w:val="14"/>
        </w:numPr>
        <w:tabs>
          <w:tab w:pos="1770" w:val="left" w:leader="none"/>
        </w:tabs>
        <w:spacing w:line="240" w:lineRule="auto" w:before="0" w:after="0"/>
        <w:ind w:left="1770" w:right="1072" w:hanging="219"/>
        <w:jc w:val="both"/>
        <w:rPr>
          <w:sz w:val="22"/>
        </w:rPr>
      </w:pPr>
      <w:r>
        <w:rPr>
          <w:sz w:val="22"/>
        </w:rPr>
        <w:t>PZN</w:t>
      </w:r>
      <w:r>
        <w:rPr>
          <w:spacing w:val="-9"/>
          <w:sz w:val="22"/>
        </w:rPr>
        <w:t> </w:t>
      </w:r>
      <w:r>
        <w:rPr>
          <w:sz w:val="22"/>
        </w:rPr>
        <w:t>na</w:t>
      </w:r>
      <w:r>
        <w:rPr>
          <w:spacing w:val="-8"/>
          <w:sz w:val="22"/>
        </w:rPr>
        <w:t> </w:t>
      </w:r>
      <w:r>
        <w:rPr>
          <w:sz w:val="22"/>
        </w:rPr>
        <w:t>koniec</w:t>
      </w:r>
      <w:r>
        <w:rPr>
          <w:spacing w:val="-8"/>
          <w:sz w:val="22"/>
        </w:rPr>
        <w:t> </w:t>
      </w:r>
      <w:r>
        <w:rPr>
          <w:sz w:val="22"/>
        </w:rPr>
        <w:t>danej</w:t>
      </w:r>
      <w:r>
        <w:rPr>
          <w:spacing w:val="-7"/>
          <w:sz w:val="22"/>
        </w:rPr>
        <w:t> </w:t>
      </w:r>
      <w:r>
        <w:rPr>
          <w:sz w:val="22"/>
        </w:rPr>
        <w:t>zmiany</w:t>
      </w:r>
      <w:r>
        <w:rPr>
          <w:spacing w:val="-8"/>
          <w:sz w:val="22"/>
        </w:rPr>
        <w:t> </w:t>
      </w:r>
      <w:r>
        <w:rPr>
          <w:sz w:val="22"/>
        </w:rPr>
        <w:t>egzaminu</w:t>
      </w:r>
      <w:r>
        <w:rPr>
          <w:spacing w:val="-8"/>
          <w:sz w:val="22"/>
        </w:rPr>
        <w:t> </w:t>
      </w:r>
      <w:r>
        <w:rPr>
          <w:sz w:val="22"/>
        </w:rPr>
        <w:t>sprawdza,</w:t>
      </w:r>
      <w:r>
        <w:rPr>
          <w:spacing w:val="-8"/>
          <w:sz w:val="22"/>
        </w:rPr>
        <w:t> </w:t>
      </w:r>
      <w:r>
        <w:rPr>
          <w:sz w:val="22"/>
        </w:rPr>
        <w:t>czy</w:t>
      </w:r>
      <w:r>
        <w:rPr>
          <w:spacing w:val="-10"/>
          <w:sz w:val="22"/>
        </w:rPr>
        <w:t> </w:t>
      </w:r>
      <w:r>
        <w:rPr>
          <w:sz w:val="22"/>
        </w:rPr>
        <w:t>wszystkie</w:t>
      </w:r>
      <w:r>
        <w:rPr>
          <w:spacing w:val="-8"/>
          <w:sz w:val="22"/>
        </w:rPr>
        <w:t> </w:t>
      </w:r>
      <w:r>
        <w:rPr>
          <w:sz w:val="22"/>
        </w:rPr>
        <w:t>surowce/</w:t>
      </w:r>
      <w:r>
        <w:rPr>
          <w:spacing w:val="-7"/>
          <w:sz w:val="22"/>
        </w:rPr>
        <w:t> </w:t>
      </w:r>
      <w:r>
        <w:rPr>
          <w:sz w:val="22"/>
        </w:rPr>
        <w:t>półprodukty/wyroby i materiały używane podczas egzaminu oraz rezultaty wykonania zadania przez zdających zostały usunięte ze stanowisk.</w:t>
      </w:r>
    </w:p>
    <w:p>
      <w:pPr>
        <w:pStyle w:val="ListParagraph"/>
        <w:numPr>
          <w:ilvl w:val="3"/>
          <w:numId w:val="14"/>
        </w:numPr>
        <w:tabs>
          <w:tab w:pos="1770" w:val="left" w:leader="none"/>
        </w:tabs>
        <w:spacing w:line="240" w:lineRule="auto" w:before="1" w:after="0"/>
        <w:ind w:left="1770" w:right="1069" w:hanging="219"/>
        <w:jc w:val="both"/>
        <w:rPr>
          <w:sz w:val="22"/>
        </w:rPr>
      </w:pPr>
      <w:r>
        <w:rPr>
          <w:sz w:val="22"/>
        </w:rPr>
        <w:t>W miejscu przeprowadzania egzaminu nie gromadzi się i nie przekazuje do OKE żadnych materiałów, będących w dyspozycji zdających podczas egzaminu, z wyjątkiem sytuacji opisanych w punkcie b.</w:t>
      </w:r>
    </w:p>
    <w:p>
      <w:pPr>
        <w:pStyle w:val="ListParagraph"/>
        <w:numPr>
          <w:ilvl w:val="3"/>
          <w:numId w:val="14"/>
        </w:numPr>
        <w:tabs>
          <w:tab w:pos="1770" w:val="left" w:leader="none"/>
        </w:tabs>
        <w:spacing w:line="240" w:lineRule="auto" w:before="0" w:after="0"/>
        <w:ind w:left="1770" w:right="1069" w:hanging="219"/>
        <w:jc w:val="both"/>
        <w:rPr>
          <w:sz w:val="22"/>
        </w:rPr>
      </w:pPr>
      <w:r>
        <w:rPr>
          <w:sz w:val="22"/>
        </w:rPr>
        <w:t>Niewykorzystane podczas egzaminu przez zdających substancje/surowce/ materiały/ wyroby budowlane powinny być (w zależności od specyfiki)</w:t>
      </w:r>
      <w:r>
        <w:rPr>
          <w:spacing w:val="-2"/>
          <w:sz w:val="22"/>
        </w:rPr>
        <w:t> </w:t>
      </w:r>
      <w:r>
        <w:rPr>
          <w:sz w:val="22"/>
        </w:rPr>
        <w:t>zutylizowane</w:t>
      </w:r>
      <w:r>
        <w:rPr>
          <w:spacing w:val="-2"/>
          <w:sz w:val="22"/>
        </w:rPr>
        <w:t> </w:t>
      </w:r>
      <w:r>
        <w:rPr>
          <w:sz w:val="22"/>
        </w:rPr>
        <w:t>lub wykorzystane do celów dydaktycznych,</w:t>
      </w:r>
      <w:r>
        <w:rPr>
          <w:spacing w:val="-3"/>
          <w:sz w:val="22"/>
        </w:rPr>
        <w:t> </w:t>
      </w:r>
      <w:r>
        <w:rPr>
          <w:sz w:val="22"/>
        </w:rPr>
        <w:t>lub</w:t>
      </w:r>
      <w:r>
        <w:rPr>
          <w:spacing w:val="-3"/>
          <w:sz w:val="22"/>
        </w:rPr>
        <w:t> </w:t>
      </w:r>
      <w:r>
        <w:rPr>
          <w:sz w:val="22"/>
        </w:rPr>
        <w:t>innych,</w:t>
      </w:r>
      <w:r>
        <w:rPr>
          <w:spacing w:val="-4"/>
          <w:sz w:val="22"/>
        </w:rPr>
        <w:t> </w:t>
      </w:r>
      <w:r>
        <w:rPr>
          <w:sz w:val="22"/>
        </w:rPr>
        <w:t>zgodnie</w:t>
      </w:r>
      <w:r>
        <w:rPr>
          <w:spacing w:val="-1"/>
          <w:sz w:val="22"/>
        </w:rPr>
        <w:t> </w:t>
      </w:r>
      <w:r>
        <w:rPr>
          <w:sz w:val="22"/>
        </w:rPr>
        <w:t>z</w:t>
      </w:r>
      <w:r>
        <w:rPr>
          <w:spacing w:val="-1"/>
          <w:sz w:val="22"/>
        </w:rPr>
        <w:t> </w:t>
      </w:r>
      <w:r>
        <w:rPr>
          <w:sz w:val="22"/>
        </w:rPr>
        <w:t>zasadami postępowania</w:t>
      </w:r>
      <w:r>
        <w:rPr>
          <w:spacing w:val="-1"/>
          <w:sz w:val="22"/>
        </w:rPr>
        <w:t> </w:t>
      </w:r>
      <w:r>
        <w:rPr>
          <w:sz w:val="22"/>
        </w:rPr>
        <w:t>obowiązującymi</w:t>
      </w:r>
      <w:r>
        <w:rPr>
          <w:spacing w:val="-2"/>
          <w:sz w:val="22"/>
        </w:rPr>
        <w:t> </w:t>
      </w:r>
      <w:r>
        <w:rPr>
          <w:sz w:val="22"/>
        </w:rPr>
        <w:t>dla</w:t>
      </w:r>
      <w:r>
        <w:rPr>
          <w:spacing w:val="-1"/>
          <w:sz w:val="22"/>
        </w:rPr>
        <w:t> </w:t>
      </w:r>
      <w:r>
        <w:rPr>
          <w:sz w:val="22"/>
        </w:rPr>
        <w:t>wszystkich materiałów</w:t>
      </w:r>
      <w:r>
        <w:rPr>
          <w:spacing w:val="-12"/>
          <w:sz w:val="22"/>
        </w:rPr>
        <w:t> </w:t>
      </w:r>
      <w:r>
        <w:rPr>
          <w:sz w:val="22"/>
        </w:rPr>
        <w:t>będących</w:t>
      </w:r>
      <w:r>
        <w:rPr>
          <w:spacing w:val="-11"/>
          <w:sz w:val="22"/>
        </w:rPr>
        <w:t> </w:t>
      </w:r>
      <w:r>
        <w:rPr>
          <w:sz w:val="22"/>
        </w:rPr>
        <w:t>w</w:t>
      </w:r>
      <w:r>
        <w:rPr>
          <w:spacing w:val="-12"/>
          <w:sz w:val="22"/>
        </w:rPr>
        <w:t> </w:t>
      </w:r>
      <w:r>
        <w:rPr>
          <w:sz w:val="22"/>
        </w:rPr>
        <w:t>dyspozycji</w:t>
      </w:r>
      <w:r>
        <w:rPr>
          <w:spacing w:val="-12"/>
          <w:sz w:val="22"/>
        </w:rPr>
        <w:t> </w:t>
      </w:r>
      <w:r>
        <w:rPr>
          <w:sz w:val="22"/>
        </w:rPr>
        <w:t>szkoły/</w:t>
      </w:r>
      <w:r>
        <w:rPr>
          <w:spacing w:val="-11"/>
          <w:sz w:val="22"/>
        </w:rPr>
        <w:t> </w:t>
      </w:r>
      <w:r>
        <w:rPr>
          <w:sz w:val="22"/>
        </w:rPr>
        <w:t>placówki/centrum,</w:t>
      </w:r>
      <w:r>
        <w:rPr>
          <w:spacing w:val="-11"/>
          <w:sz w:val="22"/>
        </w:rPr>
        <w:t> </w:t>
      </w:r>
      <w:r>
        <w:rPr>
          <w:sz w:val="22"/>
        </w:rPr>
        <w:t>podmiotu</w:t>
      </w:r>
      <w:r>
        <w:rPr>
          <w:spacing w:val="-12"/>
          <w:sz w:val="22"/>
        </w:rPr>
        <w:t> </w:t>
      </w:r>
      <w:r>
        <w:rPr>
          <w:sz w:val="22"/>
        </w:rPr>
        <w:t>prowadzącego</w:t>
      </w:r>
      <w:r>
        <w:rPr>
          <w:spacing w:val="-11"/>
          <w:sz w:val="22"/>
        </w:rPr>
        <w:t> </w:t>
      </w:r>
      <w:r>
        <w:rPr>
          <w:sz w:val="22"/>
        </w:rPr>
        <w:t>KKZ</w:t>
      </w:r>
      <w:r>
        <w:rPr>
          <w:spacing w:val="-12"/>
          <w:sz w:val="22"/>
        </w:rPr>
        <w:t> </w:t>
      </w:r>
      <w:r>
        <w:rPr>
          <w:sz w:val="22"/>
        </w:rPr>
        <w:t>w czasie kształcenia lub w ramach swojej statutowej działalności.</w:t>
      </w:r>
    </w:p>
    <w:p>
      <w:pPr>
        <w:spacing w:after="0" w:line="240" w:lineRule="auto"/>
        <w:jc w:val="both"/>
        <w:rPr>
          <w:sz w:val="22"/>
        </w:rPr>
        <w:sectPr>
          <w:headerReference w:type="default" r:id="rId144"/>
          <w:footerReference w:type="default" r:id="rId145"/>
          <w:pgSz w:w="11910" w:h="16840"/>
          <w:pgMar w:header="0" w:footer="1000" w:top="1520" w:bottom="1200" w:left="640" w:right="60"/>
        </w:sectPr>
      </w:pPr>
    </w:p>
    <w:p>
      <w:pPr>
        <w:pStyle w:val="ListParagraph"/>
        <w:numPr>
          <w:ilvl w:val="0"/>
          <w:numId w:val="14"/>
        </w:numPr>
        <w:tabs>
          <w:tab w:pos="1139" w:val="left" w:leader="none"/>
        </w:tabs>
        <w:spacing w:line="261" w:lineRule="auto" w:before="70" w:after="0"/>
        <w:ind w:left="1138" w:right="644" w:hanging="360"/>
        <w:jc w:val="both"/>
        <w:rPr>
          <w:b/>
          <w:sz w:val="24"/>
        </w:rPr>
      </w:pPr>
      <w:r>
        <w:rPr>
          <w:b/>
          <w:sz w:val="28"/>
        </w:rPr>
        <w:t>P</w:t>
      </w:r>
      <w:r>
        <w:rPr>
          <w:b/>
          <w:sz w:val="22"/>
        </w:rPr>
        <w:t>ROCEDURY SZCZEGÓŁOWE PRZEPROWADZANIA CZĘŚCI PISEMNEJ Z WYKORZYSTANIEM DOSTOSOWANYCH WYDRUKOWANYCH ARKUSZY </w:t>
      </w:r>
      <w:r>
        <w:rPr>
          <w:b/>
          <w:sz w:val="28"/>
        </w:rPr>
        <w:t>i </w:t>
      </w:r>
      <w:r>
        <w:rPr>
          <w:b/>
          <w:sz w:val="22"/>
        </w:rPr>
        <w:t>CZĘŚCI PRAKTYCZNEJ EGZAMINU DLA WYBRANYCH KWALIFIKACJI ORAZ PROCEDURY</w:t>
      </w:r>
    </w:p>
    <w:p>
      <w:pPr>
        <w:spacing w:line="280" w:lineRule="auto" w:before="0"/>
        <w:ind w:left="1138" w:right="643" w:firstLine="55"/>
        <w:jc w:val="both"/>
        <w:rPr>
          <w:b/>
          <w:sz w:val="22"/>
        </w:rPr>
      </w:pPr>
      <w:r>
        <w:rPr/>
        <w:pict>
          <v:rect style="position:absolute;margin-left:70.900002pt;margin-top:35.690311pt;width:496.5pt;height:400.05pt;mso-position-horizontal-relative:page;mso-position-vertical-relative:paragraph;z-index:-35596800" id="docshape100" filled="false" stroked="true" strokeweight=".5pt" strokecolor="#000000">
            <v:stroke dashstyle="solid"/>
            <w10:wrap type="none"/>
          </v:rect>
        </w:pict>
      </w:r>
      <w:r>
        <w:rPr>
          <w:b/>
          <w:sz w:val="22"/>
        </w:rPr>
        <w:t>DRUKOWANIA I ZAPISYWANIA NA PŁYTACH CD</w:t>
      </w:r>
      <w:r>
        <w:rPr>
          <w:b/>
          <w:sz w:val="28"/>
        </w:rPr>
        <w:t>/</w:t>
      </w:r>
      <w:r>
        <w:rPr>
          <w:b/>
          <w:sz w:val="22"/>
        </w:rPr>
        <w:t>DVD REZULTATÓW W FORMIE </w:t>
      </w:r>
      <w:r>
        <w:rPr>
          <w:b/>
          <w:spacing w:val="-2"/>
          <w:sz w:val="22"/>
        </w:rPr>
        <w:t>DOKUMENTACJI</w:t>
      </w:r>
    </w:p>
    <w:p>
      <w:pPr>
        <w:pStyle w:val="ListParagraph"/>
        <w:numPr>
          <w:ilvl w:val="0"/>
          <w:numId w:val="78"/>
        </w:numPr>
        <w:tabs>
          <w:tab w:pos="1211" w:val="left" w:leader="none"/>
        </w:tabs>
        <w:spacing w:line="240" w:lineRule="auto" w:before="107" w:after="0"/>
        <w:ind w:left="1210" w:right="644" w:hanging="360"/>
        <w:jc w:val="both"/>
        <w:rPr>
          <w:sz w:val="22"/>
        </w:rPr>
      </w:pPr>
      <w:r>
        <w:rPr>
          <w:sz w:val="22"/>
        </w:rPr>
        <w:t>Procedury szczegółowe przeprowadzenia części pisemnej egzaminu z wykorzystaniem dostosowanych wydrukowanych arkuszy i części praktycznej egzaminu oraz procedury drukowania/ zapisywania na płytach CD/DVD rezultatów w formie dokumentacji ustalono w celu usprawnienia egzaminu w kwalifikacjach</w:t>
      </w:r>
      <w:r>
        <w:rPr>
          <w:spacing w:val="-7"/>
          <w:sz w:val="22"/>
        </w:rPr>
        <w:t> </w:t>
      </w:r>
      <w:r>
        <w:rPr>
          <w:sz w:val="22"/>
        </w:rPr>
        <w:t>w</w:t>
      </w:r>
      <w:r>
        <w:rPr>
          <w:spacing w:val="-8"/>
          <w:sz w:val="22"/>
        </w:rPr>
        <w:t> </w:t>
      </w:r>
      <w:r>
        <w:rPr>
          <w:sz w:val="22"/>
        </w:rPr>
        <w:t>których,</w:t>
      </w:r>
      <w:r>
        <w:rPr>
          <w:spacing w:val="-7"/>
          <w:sz w:val="22"/>
        </w:rPr>
        <w:t> </w:t>
      </w:r>
      <w:r>
        <w:rPr>
          <w:sz w:val="22"/>
        </w:rPr>
        <w:t>ze</w:t>
      </w:r>
      <w:r>
        <w:rPr>
          <w:spacing w:val="-7"/>
          <w:sz w:val="22"/>
        </w:rPr>
        <w:t> </w:t>
      </w:r>
      <w:r>
        <w:rPr>
          <w:sz w:val="22"/>
        </w:rPr>
        <w:t>względu</w:t>
      </w:r>
      <w:r>
        <w:rPr>
          <w:spacing w:val="-7"/>
          <w:sz w:val="22"/>
        </w:rPr>
        <w:t> </w:t>
      </w:r>
      <w:r>
        <w:rPr>
          <w:sz w:val="22"/>
        </w:rPr>
        <w:t>na</w:t>
      </w:r>
      <w:r>
        <w:rPr>
          <w:spacing w:val="-7"/>
          <w:sz w:val="22"/>
        </w:rPr>
        <w:t> </w:t>
      </w:r>
      <w:r>
        <w:rPr>
          <w:sz w:val="22"/>
        </w:rPr>
        <w:t>specyficzne</w:t>
      </w:r>
      <w:r>
        <w:rPr>
          <w:spacing w:val="-7"/>
          <w:sz w:val="22"/>
        </w:rPr>
        <w:t> </w:t>
      </w:r>
      <w:r>
        <w:rPr>
          <w:sz w:val="22"/>
        </w:rPr>
        <w:t>warunki</w:t>
      </w:r>
      <w:r>
        <w:rPr>
          <w:spacing w:val="-6"/>
          <w:sz w:val="22"/>
        </w:rPr>
        <w:t> </w:t>
      </w:r>
      <w:r>
        <w:rPr>
          <w:sz w:val="22"/>
        </w:rPr>
        <w:t>przeprowadzania</w:t>
      </w:r>
      <w:r>
        <w:rPr>
          <w:spacing w:val="-7"/>
          <w:sz w:val="22"/>
        </w:rPr>
        <w:t> </w:t>
      </w:r>
      <w:r>
        <w:rPr>
          <w:sz w:val="22"/>
        </w:rPr>
        <w:t>egzaminu,</w:t>
      </w:r>
      <w:r>
        <w:rPr>
          <w:spacing w:val="-7"/>
          <w:sz w:val="22"/>
        </w:rPr>
        <w:t> </w:t>
      </w:r>
      <w:r>
        <w:rPr>
          <w:sz w:val="22"/>
        </w:rPr>
        <w:t>konieczne</w:t>
      </w:r>
      <w:r>
        <w:rPr>
          <w:spacing w:val="-7"/>
          <w:sz w:val="22"/>
        </w:rPr>
        <w:t> </w:t>
      </w:r>
      <w:r>
        <w:rPr>
          <w:sz w:val="22"/>
        </w:rPr>
        <w:t>było doprecyzowanie organizacji egzaminu.</w:t>
      </w:r>
    </w:p>
    <w:p>
      <w:pPr>
        <w:pStyle w:val="ListParagraph"/>
        <w:numPr>
          <w:ilvl w:val="0"/>
          <w:numId w:val="78"/>
        </w:numPr>
        <w:tabs>
          <w:tab w:pos="1211" w:val="left" w:leader="none"/>
        </w:tabs>
        <w:spacing w:line="252" w:lineRule="exact" w:before="0" w:after="0"/>
        <w:ind w:left="1210" w:right="0" w:hanging="361"/>
        <w:jc w:val="both"/>
        <w:rPr>
          <w:sz w:val="22"/>
        </w:rPr>
      </w:pPr>
      <w:r>
        <w:rPr>
          <w:i/>
          <w:sz w:val="22"/>
        </w:rPr>
        <w:t>Procedury</w:t>
      </w:r>
      <w:r>
        <w:rPr>
          <w:i/>
          <w:spacing w:val="-6"/>
          <w:sz w:val="22"/>
        </w:rPr>
        <w:t> </w:t>
      </w:r>
      <w:r>
        <w:rPr>
          <w:i/>
          <w:sz w:val="22"/>
        </w:rPr>
        <w:t>szczegółowe</w:t>
      </w:r>
      <w:r>
        <w:rPr>
          <w:i/>
          <w:spacing w:val="-5"/>
          <w:sz w:val="22"/>
        </w:rPr>
        <w:t> </w:t>
      </w:r>
      <w:r>
        <w:rPr>
          <w:spacing w:val="-2"/>
          <w:sz w:val="22"/>
        </w:rPr>
        <w:t>obejmują:</w:t>
      </w:r>
    </w:p>
    <w:p>
      <w:pPr>
        <w:pStyle w:val="ListParagraph"/>
        <w:numPr>
          <w:ilvl w:val="1"/>
          <w:numId w:val="78"/>
        </w:numPr>
        <w:tabs>
          <w:tab w:pos="1494" w:val="left" w:leader="none"/>
        </w:tabs>
        <w:spacing w:line="240" w:lineRule="auto" w:before="0" w:after="0"/>
        <w:ind w:left="1494" w:right="641" w:hanging="284"/>
        <w:jc w:val="both"/>
        <w:rPr>
          <w:sz w:val="22"/>
        </w:rPr>
      </w:pPr>
      <w:r>
        <w:rPr>
          <w:sz w:val="22"/>
        </w:rPr>
        <w:t>Szczegółową</w:t>
      </w:r>
      <w:r>
        <w:rPr>
          <w:spacing w:val="-14"/>
          <w:sz w:val="22"/>
        </w:rPr>
        <w:t> </w:t>
      </w:r>
      <w:r>
        <w:rPr>
          <w:sz w:val="22"/>
        </w:rPr>
        <w:t>procedurę</w:t>
      </w:r>
      <w:r>
        <w:rPr>
          <w:spacing w:val="-14"/>
          <w:sz w:val="22"/>
        </w:rPr>
        <w:t> </w:t>
      </w:r>
      <w:r>
        <w:rPr>
          <w:sz w:val="22"/>
        </w:rPr>
        <w:t>przeprowadzania</w:t>
      </w:r>
      <w:r>
        <w:rPr>
          <w:spacing w:val="-14"/>
          <w:sz w:val="22"/>
        </w:rPr>
        <w:t> </w:t>
      </w:r>
      <w:r>
        <w:rPr>
          <w:sz w:val="22"/>
        </w:rPr>
        <w:t>części</w:t>
      </w:r>
      <w:r>
        <w:rPr>
          <w:spacing w:val="-13"/>
          <w:sz w:val="22"/>
        </w:rPr>
        <w:t> </w:t>
      </w:r>
      <w:r>
        <w:rPr>
          <w:sz w:val="22"/>
        </w:rPr>
        <w:t>praktycznej</w:t>
      </w:r>
      <w:r>
        <w:rPr>
          <w:spacing w:val="-14"/>
          <w:sz w:val="22"/>
        </w:rPr>
        <w:t> </w:t>
      </w:r>
      <w:r>
        <w:rPr>
          <w:sz w:val="22"/>
        </w:rPr>
        <w:t>egzaminu</w:t>
      </w:r>
      <w:r>
        <w:rPr>
          <w:spacing w:val="-14"/>
          <w:sz w:val="22"/>
        </w:rPr>
        <w:t> </w:t>
      </w:r>
      <w:r>
        <w:rPr>
          <w:sz w:val="22"/>
        </w:rPr>
        <w:t>w</w:t>
      </w:r>
      <w:r>
        <w:rPr>
          <w:spacing w:val="-14"/>
          <w:sz w:val="22"/>
        </w:rPr>
        <w:t> </w:t>
      </w:r>
      <w:r>
        <w:rPr>
          <w:sz w:val="22"/>
        </w:rPr>
        <w:t>zakresie</w:t>
      </w:r>
      <w:r>
        <w:rPr>
          <w:spacing w:val="-13"/>
          <w:sz w:val="22"/>
        </w:rPr>
        <w:t> </w:t>
      </w:r>
      <w:r>
        <w:rPr>
          <w:sz w:val="22"/>
        </w:rPr>
        <w:t>kwalifikacji</w:t>
      </w:r>
      <w:r>
        <w:rPr>
          <w:spacing w:val="-14"/>
          <w:sz w:val="22"/>
        </w:rPr>
        <w:t> </w:t>
      </w:r>
      <w:r>
        <w:rPr>
          <w:sz w:val="22"/>
        </w:rPr>
        <w:t>o</w:t>
      </w:r>
      <w:r>
        <w:rPr>
          <w:spacing w:val="-14"/>
          <w:sz w:val="22"/>
        </w:rPr>
        <w:t> </w:t>
      </w:r>
      <w:r>
        <w:rPr>
          <w:i/>
          <w:sz w:val="22"/>
        </w:rPr>
        <w:t>modelu</w:t>
      </w:r>
      <w:r>
        <w:rPr>
          <w:i/>
          <w:sz w:val="22"/>
        </w:rPr>
        <w:t> egzaminu</w:t>
      </w:r>
      <w:r>
        <w:rPr>
          <w:i/>
          <w:spacing w:val="79"/>
          <w:sz w:val="22"/>
        </w:rPr>
        <w:t> </w:t>
      </w:r>
      <w:r>
        <w:rPr>
          <w:i/>
          <w:sz w:val="22"/>
        </w:rPr>
        <w:t>W</w:t>
      </w:r>
      <w:r>
        <w:rPr>
          <w:sz w:val="22"/>
        </w:rPr>
        <w:t>,</w:t>
      </w:r>
      <w:r>
        <w:rPr>
          <w:spacing w:val="79"/>
          <w:sz w:val="22"/>
        </w:rPr>
        <w:t> </w:t>
      </w:r>
      <w:r>
        <w:rPr>
          <w:sz w:val="22"/>
        </w:rPr>
        <w:t>gdy</w:t>
      </w:r>
      <w:r>
        <w:rPr>
          <w:spacing w:val="77"/>
          <w:sz w:val="22"/>
        </w:rPr>
        <w:t> </w:t>
      </w:r>
      <w:r>
        <w:rPr>
          <w:sz w:val="22"/>
        </w:rPr>
        <w:t>jedno</w:t>
      </w:r>
      <w:r>
        <w:rPr>
          <w:spacing w:val="77"/>
          <w:sz w:val="22"/>
        </w:rPr>
        <w:t> </w:t>
      </w:r>
      <w:r>
        <w:rPr>
          <w:sz w:val="22"/>
        </w:rPr>
        <w:t>stanowisko</w:t>
      </w:r>
      <w:r>
        <w:rPr>
          <w:spacing w:val="80"/>
          <w:sz w:val="22"/>
        </w:rPr>
        <w:t> </w:t>
      </w:r>
      <w:r>
        <w:rPr>
          <w:sz w:val="22"/>
        </w:rPr>
        <w:t>wyposażone</w:t>
      </w:r>
      <w:r>
        <w:rPr>
          <w:spacing w:val="77"/>
          <w:sz w:val="22"/>
        </w:rPr>
        <w:t> </w:t>
      </w:r>
      <w:r>
        <w:rPr>
          <w:sz w:val="22"/>
        </w:rPr>
        <w:t>w specjalistyczny</w:t>
      </w:r>
      <w:r>
        <w:rPr>
          <w:spacing w:val="79"/>
          <w:sz w:val="22"/>
        </w:rPr>
        <w:t> </w:t>
      </w:r>
      <w:r>
        <w:rPr>
          <w:sz w:val="22"/>
        </w:rPr>
        <w:t>sprzęt</w:t>
      </w:r>
      <w:r>
        <w:rPr>
          <w:spacing w:val="80"/>
          <w:sz w:val="22"/>
        </w:rPr>
        <w:t> </w:t>
      </w:r>
      <w:r>
        <w:rPr>
          <w:sz w:val="22"/>
        </w:rPr>
        <w:t>i urządzenia</w:t>
      </w:r>
      <w:r>
        <w:rPr>
          <w:spacing w:val="80"/>
          <w:sz w:val="22"/>
        </w:rPr>
        <w:t> </w:t>
      </w:r>
      <w:r>
        <w:rPr>
          <w:sz w:val="22"/>
        </w:rPr>
        <w:t>zgodnie ze Wskazaniami CKE, jest wykorzystywane przez kilku zdających– rozdział 5.1.</w:t>
      </w:r>
    </w:p>
    <w:p>
      <w:pPr>
        <w:pStyle w:val="ListParagraph"/>
        <w:numPr>
          <w:ilvl w:val="1"/>
          <w:numId w:val="78"/>
        </w:numPr>
        <w:tabs>
          <w:tab w:pos="1494" w:val="left" w:leader="none"/>
        </w:tabs>
        <w:spacing w:line="252" w:lineRule="exact" w:before="2" w:after="0"/>
        <w:ind w:left="1494" w:right="0" w:hanging="284"/>
        <w:jc w:val="both"/>
        <w:rPr>
          <w:sz w:val="22"/>
        </w:rPr>
      </w:pPr>
      <w:r>
        <w:rPr>
          <w:sz w:val="22"/>
        </w:rPr>
        <w:t>Szczegółową</w:t>
      </w:r>
      <w:r>
        <w:rPr>
          <w:spacing w:val="-5"/>
          <w:sz w:val="22"/>
        </w:rPr>
        <w:t> </w:t>
      </w:r>
      <w:r>
        <w:rPr>
          <w:sz w:val="22"/>
        </w:rPr>
        <w:t>procedurę</w:t>
      </w:r>
      <w:r>
        <w:rPr>
          <w:spacing w:val="-2"/>
          <w:sz w:val="22"/>
        </w:rPr>
        <w:t> </w:t>
      </w:r>
      <w:r>
        <w:rPr>
          <w:sz w:val="22"/>
        </w:rPr>
        <w:t>przygotowania</w:t>
      </w:r>
      <w:r>
        <w:rPr>
          <w:spacing w:val="-3"/>
          <w:sz w:val="22"/>
        </w:rPr>
        <w:t> </w:t>
      </w:r>
      <w:r>
        <w:rPr>
          <w:sz w:val="22"/>
        </w:rPr>
        <w:t>i</w:t>
      </w:r>
      <w:r>
        <w:rPr>
          <w:spacing w:val="-3"/>
          <w:sz w:val="22"/>
        </w:rPr>
        <w:t> </w:t>
      </w:r>
      <w:r>
        <w:rPr>
          <w:sz w:val="22"/>
        </w:rPr>
        <w:t>przeprowadzania</w:t>
      </w:r>
      <w:r>
        <w:rPr>
          <w:spacing w:val="-4"/>
          <w:sz w:val="22"/>
        </w:rPr>
        <w:t> </w:t>
      </w:r>
      <w:r>
        <w:rPr>
          <w:sz w:val="22"/>
        </w:rPr>
        <w:t>części praktycznej</w:t>
      </w:r>
      <w:r>
        <w:rPr>
          <w:spacing w:val="-3"/>
          <w:sz w:val="22"/>
        </w:rPr>
        <w:t> </w:t>
      </w:r>
      <w:r>
        <w:rPr>
          <w:sz w:val="22"/>
        </w:rPr>
        <w:t>egzaminu</w:t>
      </w:r>
      <w:r>
        <w:rPr>
          <w:spacing w:val="-2"/>
          <w:sz w:val="22"/>
        </w:rPr>
        <w:t> </w:t>
      </w:r>
      <w:r>
        <w:rPr>
          <w:sz w:val="22"/>
        </w:rPr>
        <w:t>w</w:t>
      </w:r>
      <w:r>
        <w:rPr>
          <w:spacing w:val="-2"/>
          <w:sz w:val="22"/>
        </w:rPr>
        <w:t> kwalifikacji</w:t>
      </w:r>
    </w:p>
    <w:p>
      <w:pPr>
        <w:pStyle w:val="BodyText"/>
        <w:spacing w:line="252" w:lineRule="exact"/>
        <w:ind w:left="1494"/>
        <w:jc w:val="both"/>
      </w:pPr>
      <w:r>
        <w:rPr/>
        <w:t>MED.10</w:t>
      </w:r>
      <w:r>
        <w:rPr>
          <w:spacing w:val="-5"/>
        </w:rPr>
        <w:t> </w:t>
      </w:r>
      <w:r>
        <w:rPr/>
        <w:t>wyodrębnionej</w:t>
      </w:r>
      <w:r>
        <w:rPr>
          <w:spacing w:val="-3"/>
        </w:rPr>
        <w:t> </w:t>
      </w:r>
      <w:r>
        <w:rPr/>
        <w:t>w</w:t>
      </w:r>
      <w:r>
        <w:rPr>
          <w:spacing w:val="-7"/>
        </w:rPr>
        <w:t> </w:t>
      </w:r>
      <w:r>
        <w:rPr/>
        <w:t>zawodzie</w:t>
      </w:r>
      <w:r>
        <w:rPr>
          <w:spacing w:val="-6"/>
        </w:rPr>
        <w:t> </w:t>
      </w:r>
      <w:r>
        <w:rPr/>
        <w:t>technik</w:t>
      </w:r>
      <w:r>
        <w:rPr>
          <w:spacing w:val="-7"/>
        </w:rPr>
        <w:t> </w:t>
      </w:r>
      <w:r>
        <w:rPr/>
        <w:t>masażysta</w:t>
      </w:r>
      <w:r>
        <w:rPr>
          <w:spacing w:val="-1"/>
        </w:rPr>
        <w:t> </w:t>
      </w:r>
      <w:r>
        <w:rPr/>
        <w:t>–</w:t>
      </w:r>
      <w:r>
        <w:rPr>
          <w:spacing w:val="-5"/>
        </w:rPr>
        <w:t> </w:t>
      </w:r>
      <w:r>
        <w:rPr/>
        <w:t>rozdział</w:t>
      </w:r>
      <w:r>
        <w:rPr>
          <w:spacing w:val="-4"/>
        </w:rPr>
        <w:t> 5.2.</w:t>
      </w:r>
    </w:p>
    <w:p>
      <w:pPr>
        <w:pStyle w:val="ListParagraph"/>
        <w:numPr>
          <w:ilvl w:val="1"/>
          <w:numId w:val="78"/>
        </w:numPr>
        <w:tabs>
          <w:tab w:pos="1494" w:val="left" w:leader="none"/>
        </w:tabs>
        <w:spacing w:line="240" w:lineRule="auto" w:before="0" w:after="0"/>
        <w:ind w:left="1494" w:right="645" w:hanging="284"/>
        <w:jc w:val="both"/>
        <w:rPr>
          <w:sz w:val="22"/>
        </w:rPr>
      </w:pPr>
      <w:r>
        <w:rPr>
          <w:sz w:val="22"/>
        </w:rPr>
        <w:t>Szczegółową</w:t>
      </w:r>
      <w:r>
        <w:rPr>
          <w:spacing w:val="-14"/>
          <w:sz w:val="22"/>
        </w:rPr>
        <w:t> </w:t>
      </w:r>
      <w:r>
        <w:rPr>
          <w:sz w:val="22"/>
        </w:rPr>
        <w:t>procedurę</w:t>
      </w:r>
      <w:r>
        <w:rPr>
          <w:spacing w:val="-14"/>
          <w:sz w:val="22"/>
        </w:rPr>
        <w:t> </w:t>
      </w:r>
      <w:r>
        <w:rPr>
          <w:sz w:val="22"/>
        </w:rPr>
        <w:t>przeprowadzania</w:t>
      </w:r>
      <w:r>
        <w:rPr>
          <w:spacing w:val="-13"/>
          <w:sz w:val="22"/>
        </w:rPr>
        <w:t> </w:t>
      </w:r>
      <w:r>
        <w:rPr>
          <w:sz w:val="22"/>
        </w:rPr>
        <w:t>części</w:t>
      </w:r>
      <w:r>
        <w:rPr>
          <w:spacing w:val="-12"/>
          <w:sz w:val="22"/>
        </w:rPr>
        <w:t> </w:t>
      </w:r>
      <w:r>
        <w:rPr>
          <w:sz w:val="22"/>
        </w:rPr>
        <w:t>praktycznej</w:t>
      </w:r>
      <w:r>
        <w:rPr>
          <w:spacing w:val="-13"/>
          <w:sz w:val="22"/>
        </w:rPr>
        <w:t> </w:t>
      </w:r>
      <w:r>
        <w:rPr>
          <w:sz w:val="22"/>
        </w:rPr>
        <w:t>egzaminu</w:t>
      </w:r>
      <w:r>
        <w:rPr>
          <w:spacing w:val="-13"/>
          <w:sz w:val="22"/>
        </w:rPr>
        <w:t> </w:t>
      </w:r>
      <w:r>
        <w:rPr>
          <w:sz w:val="22"/>
        </w:rPr>
        <w:t>w</w:t>
      </w:r>
      <w:r>
        <w:rPr>
          <w:spacing w:val="-14"/>
          <w:sz w:val="22"/>
        </w:rPr>
        <w:t> </w:t>
      </w:r>
      <w:r>
        <w:rPr>
          <w:sz w:val="22"/>
        </w:rPr>
        <w:t>zakresie</w:t>
      </w:r>
      <w:r>
        <w:rPr>
          <w:spacing w:val="-14"/>
          <w:sz w:val="22"/>
        </w:rPr>
        <w:t> </w:t>
      </w:r>
      <w:r>
        <w:rPr>
          <w:sz w:val="22"/>
        </w:rPr>
        <w:t>kwalifikacji</w:t>
      </w:r>
      <w:r>
        <w:rPr>
          <w:spacing w:val="-14"/>
          <w:sz w:val="22"/>
        </w:rPr>
        <w:t> </w:t>
      </w:r>
      <w:r>
        <w:rPr>
          <w:sz w:val="22"/>
        </w:rPr>
        <w:t>MED.05 wyodrębnionej w zawodzie protetyk słuchu – rozdział 5.3.</w:t>
      </w:r>
    </w:p>
    <w:p>
      <w:pPr>
        <w:pStyle w:val="ListParagraph"/>
        <w:numPr>
          <w:ilvl w:val="1"/>
          <w:numId w:val="78"/>
        </w:numPr>
        <w:tabs>
          <w:tab w:pos="1494" w:val="left" w:leader="none"/>
        </w:tabs>
        <w:spacing w:line="240" w:lineRule="auto" w:before="0" w:after="0"/>
        <w:ind w:left="1494" w:right="0" w:hanging="284"/>
        <w:jc w:val="both"/>
        <w:rPr>
          <w:sz w:val="22"/>
        </w:rPr>
      </w:pPr>
      <w:r>
        <w:rPr>
          <w:sz w:val="22"/>
        </w:rPr>
        <w:t>Szczegółową</w:t>
      </w:r>
      <w:r>
        <w:rPr>
          <w:spacing w:val="54"/>
          <w:w w:val="150"/>
          <w:sz w:val="22"/>
        </w:rPr>
        <w:t> </w:t>
      </w:r>
      <w:r>
        <w:rPr>
          <w:sz w:val="22"/>
        </w:rPr>
        <w:t>procedurę</w:t>
      </w:r>
      <w:r>
        <w:rPr>
          <w:spacing w:val="59"/>
          <w:w w:val="150"/>
          <w:sz w:val="22"/>
        </w:rPr>
        <w:t> </w:t>
      </w:r>
      <w:r>
        <w:rPr>
          <w:sz w:val="22"/>
        </w:rPr>
        <w:t>przeprowadzania</w:t>
      </w:r>
      <w:r>
        <w:rPr>
          <w:spacing w:val="60"/>
          <w:w w:val="150"/>
          <w:sz w:val="22"/>
        </w:rPr>
        <w:t> </w:t>
      </w:r>
      <w:r>
        <w:rPr>
          <w:sz w:val="22"/>
        </w:rPr>
        <w:t>części</w:t>
      </w:r>
      <w:r>
        <w:rPr>
          <w:spacing w:val="60"/>
          <w:w w:val="150"/>
          <w:sz w:val="22"/>
        </w:rPr>
        <w:t> </w:t>
      </w:r>
      <w:r>
        <w:rPr>
          <w:sz w:val="22"/>
        </w:rPr>
        <w:t>praktycznej</w:t>
      </w:r>
      <w:r>
        <w:rPr>
          <w:spacing w:val="60"/>
          <w:w w:val="150"/>
          <w:sz w:val="22"/>
        </w:rPr>
        <w:t> </w:t>
      </w:r>
      <w:r>
        <w:rPr>
          <w:sz w:val="22"/>
        </w:rPr>
        <w:t>egzaminu</w:t>
      </w:r>
      <w:r>
        <w:rPr>
          <w:spacing w:val="59"/>
          <w:w w:val="150"/>
          <w:sz w:val="22"/>
        </w:rPr>
        <w:t> </w:t>
      </w:r>
      <w:r>
        <w:rPr>
          <w:sz w:val="22"/>
        </w:rPr>
        <w:t>w</w:t>
      </w:r>
      <w:r>
        <w:rPr>
          <w:spacing w:val="58"/>
          <w:w w:val="150"/>
          <w:sz w:val="22"/>
        </w:rPr>
        <w:t> </w:t>
      </w:r>
      <w:r>
        <w:rPr>
          <w:sz w:val="22"/>
        </w:rPr>
        <w:t>zakresie</w:t>
      </w:r>
      <w:r>
        <w:rPr>
          <w:spacing w:val="57"/>
          <w:w w:val="150"/>
          <w:sz w:val="22"/>
        </w:rPr>
        <w:t> </w:t>
      </w:r>
      <w:r>
        <w:rPr>
          <w:spacing w:val="-2"/>
          <w:sz w:val="22"/>
        </w:rPr>
        <w:t>kwalifikacji</w:t>
      </w:r>
    </w:p>
    <w:p>
      <w:pPr>
        <w:pStyle w:val="BodyText"/>
        <w:spacing w:line="252" w:lineRule="exact" w:before="2"/>
        <w:ind w:left="1494"/>
        <w:jc w:val="both"/>
      </w:pPr>
      <w:r>
        <w:rPr/>
        <w:t>MED.08.</w:t>
      </w:r>
      <w:r>
        <w:rPr>
          <w:spacing w:val="-4"/>
        </w:rPr>
        <w:t> </w:t>
      </w:r>
      <w:r>
        <w:rPr/>
        <w:t>wyodrębnionej</w:t>
      </w:r>
      <w:r>
        <w:rPr>
          <w:spacing w:val="-3"/>
        </w:rPr>
        <w:t> </w:t>
      </w:r>
      <w:r>
        <w:rPr/>
        <w:t>w</w:t>
      </w:r>
      <w:r>
        <w:rPr>
          <w:spacing w:val="-8"/>
        </w:rPr>
        <w:t> </w:t>
      </w:r>
      <w:r>
        <w:rPr/>
        <w:t>zawodzie</w:t>
      </w:r>
      <w:r>
        <w:rPr>
          <w:spacing w:val="-6"/>
        </w:rPr>
        <w:t> </w:t>
      </w:r>
      <w:r>
        <w:rPr/>
        <w:t>technik</w:t>
      </w:r>
      <w:r>
        <w:rPr>
          <w:spacing w:val="-7"/>
        </w:rPr>
        <w:t> </w:t>
      </w:r>
      <w:r>
        <w:rPr/>
        <w:t>elektroradiolog</w:t>
      </w:r>
      <w:r>
        <w:rPr>
          <w:spacing w:val="-1"/>
        </w:rPr>
        <w:t> </w:t>
      </w:r>
      <w:r>
        <w:rPr/>
        <w:t>–</w:t>
      </w:r>
      <w:r>
        <w:rPr>
          <w:spacing w:val="-6"/>
        </w:rPr>
        <w:t> </w:t>
      </w:r>
      <w:r>
        <w:rPr/>
        <w:t>rozdział</w:t>
      </w:r>
      <w:r>
        <w:rPr>
          <w:spacing w:val="-3"/>
        </w:rPr>
        <w:t> </w:t>
      </w:r>
      <w:r>
        <w:rPr>
          <w:spacing w:val="-4"/>
        </w:rPr>
        <w:t>5.4.</w:t>
      </w:r>
    </w:p>
    <w:p>
      <w:pPr>
        <w:pStyle w:val="ListParagraph"/>
        <w:numPr>
          <w:ilvl w:val="1"/>
          <w:numId w:val="78"/>
        </w:numPr>
        <w:tabs>
          <w:tab w:pos="1494" w:val="left" w:leader="none"/>
        </w:tabs>
        <w:spacing w:line="240" w:lineRule="auto" w:before="0" w:after="0"/>
        <w:ind w:left="1494" w:right="645" w:hanging="284"/>
        <w:jc w:val="both"/>
        <w:rPr>
          <w:sz w:val="22"/>
        </w:rPr>
      </w:pPr>
      <w:r>
        <w:rPr>
          <w:sz w:val="22"/>
        </w:rPr>
        <w:t>Szczegółową</w:t>
      </w:r>
      <w:r>
        <w:rPr>
          <w:spacing w:val="66"/>
          <w:sz w:val="22"/>
        </w:rPr>
        <w:t>  </w:t>
      </w:r>
      <w:r>
        <w:rPr>
          <w:sz w:val="22"/>
        </w:rPr>
        <w:t>procedurę</w:t>
      </w:r>
      <w:r>
        <w:rPr>
          <w:spacing w:val="65"/>
          <w:sz w:val="22"/>
        </w:rPr>
        <w:t>  </w:t>
      </w:r>
      <w:r>
        <w:rPr>
          <w:sz w:val="22"/>
        </w:rPr>
        <w:t>przygotowania</w:t>
      </w:r>
      <w:r>
        <w:rPr>
          <w:spacing w:val="66"/>
          <w:sz w:val="22"/>
        </w:rPr>
        <w:t>  </w:t>
      </w:r>
      <w:r>
        <w:rPr>
          <w:sz w:val="22"/>
        </w:rPr>
        <w:t>i</w:t>
      </w:r>
      <w:r>
        <w:rPr>
          <w:spacing w:val="66"/>
          <w:sz w:val="22"/>
        </w:rPr>
        <w:t>  </w:t>
      </w:r>
      <w:r>
        <w:rPr>
          <w:sz w:val="22"/>
        </w:rPr>
        <w:t>przeprowadzenia</w:t>
      </w:r>
      <w:r>
        <w:rPr>
          <w:spacing w:val="66"/>
          <w:sz w:val="22"/>
        </w:rPr>
        <w:t>  </w:t>
      </w:r>
      <w:r>
        <w:rPr>
          <w:sz w:val="22"/>
        </w:rPr>
        <w:t>części</w:t>
      </w:r>
      <w:r>
        <w:rPr>
          <w:spacing w:val="66"/>
          <w:sz w:val="22"/>
        </w:rPr>
        <w:t>  </w:t>
      </w:r>
      <w:r>
        <w:rPr>
          <w:sz w:val="22"/>
        </w:rPr>
        <w:t>praktycznej</w:t>
      </w:r>
      <w:r>
        <w:rPr>
          <w:spacing w:val="66"/>
          <w:sz w:val="22"/>
        </w:rPr>
        <w:t>  </w:t>
      </w:r>
      <w:r>
        <w:rPr>
          <w:sz w:val="22"/>
        </w:rPr>
        <w:t>egzaminu w</w:t>
      </w:r>
      <w:r>
        <w:rPr>
          <w:spacing w:val="-3"/>
          <w:sz w:val="22"/>
        </w:rPr>
        <w:t> </w:t>
      </w:r>
      <w:r>
        <w:rPr>
          <w:sz w:val="22"/>
        </w:rPr>
        <w:t>kwalifikacjach,</w:t>
      </w:r>
      <w:r>
        <w:rPr>
          <w:spacing w:val="-2"/>
          <w:sz w:val="22"/>
        </w:rPr>
        <w:t> </w:t>
      </w:r>
      <w:r>
        <w:rPr>
          <w:sz w:val="22"/>
        </w:rPr>
        <w:t>dla</w:t>
      </w:r>
      <w:r>
        <w:rPr>
          <w:spacing w:val="-2"/>
          <w:sz w:val="22"/>
        </w:rPr>
        <w:t> </w:t>
      </w:r>
      <w:r>
        <w:rPr>
          <w:sz w:val="22"/>
        </w:rPr>
        <w:t>których Dyrektor CKE ustalił zastosowanie zadań jawnych</w:t>
      </w:r>
      <w:r>
        <w:rPr>
          <w:spacing w:val="-2"/>
          <w:sz w:val="22"/>
        </w:rPr>
        <w:t> </w:t>
      </w:r>
      <w:r>
        <w:rPr>
          <w:sz w:val="22"/>
        </w:rPr>
        <w:t>w</w:t>
      </w:r>
      <w:r>
        <w:rPr>
          <w:spacing w:val="-1"/>
          <w:sz w:val="22"/>
        </w:rPr>
        <w:t> </w:t>
      </w:r>
      <w:r>
        <w:rPr>
          <w:sz w:val="22"/>
        </w:rPr>
        <w:t>części praktycznej egzaminu zawodowego przeprowadzanego w roku szkolnym 2022/2023 – rozdział 5.5.</w:t>
      </w:r>
    </w:p>
    <w:p>
      <w:pPr>
        <w:pStyle w:val="ListParagraph"/>
        <w:numPr>
          <w:ilvl w:val="1"/>
          <w:numId w:val="78"/>
        </w:numPr>
        <w:tabs>
          <w:tab w:pos="1494" w:val="left" w:leader="none"/>
        </w:tabs>
        <w:spacing w:line="240" w:lineRule="auto" w:before="0" w:after="0"/>
        <w:ind w:left="1494" w:right="644" w:hanging="284"/>
        <w:jc w:val="both"/>
        <w:rPr>
          <w:sz w:val="22"/>
        </w:rPr>
      </w:pPr>
      <w:r>
        <w:rPr>
          <w:sz w:val="22"/>
        </w:rPr>
        <w:t>Procedury</w:t>
      </w:r>
      <w:r>
        <w:rPr>
          <w:spacing w:val="-8"/>
          <w:sz w:val="22"/>
        </w:rPr>
        <w:t> </w:t>
      </w:r>
      <w:r>
        <w:rPr>
          <w:sz w:val="22"/>
        </w:rPr>
        <w:t>drukowania</w:t>
      </w:r>
      <w:r>
        <w:rPr>
          <w:spacing w:val="-8"/>
          <w:sz w:val="22"/>
        </w:rPr>
        <w:t> </w:t>
      </w:r>
      <w:r>
        <w:rPr>
          <w:sz w:val="22"/>
        </w:rPr>
        <w:t>rezultatów</w:t>
      </w:r>
      <w:r>
        <w:rPr>
          <w:spacing w:val="-9"/>
          <w:sz w:val="22"/>
        </w:rPr>
        <w:t> </w:t>
      </w:r>
      <w:r>
        <w:rPr>
          <w:sz w:val="22"/>
        </w:rPr>
        <w:t>z</w:t>
      </w:r>
      <w:r>
        <w:rPr>
          <w:spacing w:val="-5"/>
          <w:sz w:val="22"/>
        </w:rPr>
        <w:t> </w:t>
      </w:r>
      <w:r>
        <w:rPr>
          <w:sz w:val="22"/>
        </w:rPr>
        <w:t>wykonania</w:t>
      </w:r>
      <w:r>
        <w:rPr>
          <w:spacing w:val="-8"/>
          <w:sz w:val="22"/>
        </w:rPr>
        <w:t> </w:t>
      </w:r>
      <w:r>
        <w:rPr>
          <w:sz w:val="22"/>
        </w:rPr>
        <w:t>zadania</w:t>
      </w:r>
      <w:r>
        <w:rPr>
          <w:spacing w:val="-8"/>
          <w:sz w:val="22"/>
        </w:rPr>
        <w:t> </w:t>
      </w:r>
      <w:r>
        <w:rPr>
          <w:sz w:val="22"/>
        </w:rPr>
        <w:t>w</w:t>
      </w:r>
      <w:r>
        <w:rPr>
          <w:spacing w:val="-7"/>
          <w:sz w:val="22"/>
        </w:rPr>
        <w:t> </w:t>
      </w:r>
      <w:r>
        <w:rPr>
          <w:sz w:val="22"/>
        </w:rPr>
        <w:t>formie</w:t>
      </w:r>
      <w:r>
        <w:rPr>
          <w:spacing w:val="-5"/>
          <w:sz w:val="22"/>
        </w:rPr>
        <w:t> </w:t>
      </w:r>
      <w:r>
        <w:rPr>
          <w:sz w:val="22"/>
        </w:rPr>
        <w:t>dokumentacji</w:t>
      </w:r>
      <w:r>
        <w:rPr>
          <w:spacing w:val="-7"/>
          <w:sz w:val="22"/>
        </w:rPr>
        <w:t> </w:t>
      </w:r>
      <w:r>
        <w:rPr>
          <w:sz w:val="22"/>
        </w:rPr>
        <w:t>i</w:t>
      </w:r>
      <w:r>
        <w:rPr>
          <w:spacing w:val="-7"/>
          <w:sz w:val="22"/>
        </w:rPr>
        <w:t> </w:t>
      </w:r>
      <w:r>
        <w:rPr>
          <w:sz w:val="22"/>
        </w:rPr>
        <w:t>zapisywania</w:t>
      </w:r>
      <w:r>
        <w:rPr>
          <w:spacing w:val="-5"/>
          <w:sz w:val="22"/>
        </w:rPr>
        <w:t> </w:t>
      </w:r>
      <w:r>
        <w:rPr>
          <w:sz w:val="22"/>
        </w:rPr>
        <w:t>na płycie CD/DVD rezultatów w formie elektronicznej – rozdział 5.6.</w:t>
      </w:r>
    </w:p>
    <w:p>
      <w:pPr>
        <w:pStyle w:val="ListParagraph"/>
        <w:numPr>
          <w:ilvl w:val="1"/>
          <w:numId w:val="78"/>
        </w:numPr>
        <w:tabs>
          <w:tab w:pos="1494" w:val="left" w:leader="none"/>
        </w:tabs>
        <w:spacing w:line="252" w:lineRule="exact" w:before="0" w:after="0"/>
        <w:ind w:left="1494" w:right="0" w:hanging="284"/>
        <w:jc w:val="both"/>
        <w:rPr>
          <w:sz w:val="22"/>
        </w:rPr>
      </w:pPr>
      <w:r>
        <w:rPr>
          <w:sz w:val="22"/>
        </w:rPr>
        <w:t>Szczegółową</w:t>
      </w:r>
      <w:r>
        <w:rPr>
          <w:spacing w:val="-11"/>
          <w:sz w:val="22"/>
        </w:rPr>
        <w:t> </w:t>
      </w:r>
      <w:r>
        <w:rPr>
          <w:sz w:val="22"/>
        </w:rPr>
        <w:t>procedurę</w:t>
      </w:r>
      <w:r>
        <w:rPr>
          <w:spacing w:val="-8"/>
          <w:sz w:val="22"/>
        </w:rPr>
        <w:t> </w:t>
      </w:r>
      <w:r>
        <w:rPr>
          <w:sz w:val="22"/>
        </w:rPr>
        <w:t>przeprowadzenia</w:t>
      </w:r>
      <w:r>
        <w:rPr>
          <w:spacing w:val="-8"/>
          <w:sz w:val="22"/>
        </w:rPr>
        <w:t> </w:t>
      </w:r>
      <w:r>
        <w:rPr>
          <w:sz w:val="22"/>
        </w:rPr>
        <w:t>części</w:t>
      </w:r>
      <w:r>
        <w:rPr>
          <w:spacing w:val="-8"/>
          <w:sz w:val="22"/>
        </w:rPr>
        <w:t> </w:t>
      </w:r>
      <w:r>
        <w:rPr>
          <w:sz w:val="22"/>
        </w:rPr>
        <w:t>pisemnej</w:t>
      </w:r>
      <w:r>
        <w:rPr>
          <w:spacing w:val="-8"/>
          <w:sz w:val="22"/>
        </w:rPr>
        <w:t> </w:t>
      </w:r>
      <w:r>
        <w:rPr>
          <w:sz w:val="22"/>
        </w:rPr>
        <w:t>egzaminu</w:t>
      </w:r>
      <w:r>
        <w:rPr>
          <w:spacing w:val="-11"/>
          <w:sz w:val="22"/>
        </w:rPr>
        <w:t> </w:t>
      </w:r>
      <w:r>
        <w:rPr>
          <w:sz w:val="22"/>
        </w:rPr>
        <w:t>z</w:t>
      </w:r>
      <w:r>
        <w:rPr>
          <w:spacing w:val="-8"/>
          <w:sz w:val="22"/>
        </w:rPr>
        <w:t> </w:t>
      </w:r>
      <w:r>
        <w:rPr>
          <w:sz w:val="22"/>
        </w:rPr>
        <w:t>wykorzystaniem</w:t>
      </w:r>
      <w:r>
        <w:rPr>
          <w:spacing w:val="-8"/>
          <w:sz w:val="22"/>
        </w:rPr>
        <w:t> </w:t>
      </w:r>
      <w:r>
        <w:rPr>
          <w:spacing w:val="-2"/>
          <w:sz w:val="22"/>
        </w:rPr>
        <w:t>dostosowanych</w:t>
      </w:r>
    </w:p>
    <w:p>
      <w:pPr>
        <w:pStyle w:val="BodyText"/>
        <w:spacing w:line="252" w:lineRule="exact"/>
        <w:ind w:left="1494"/>
        <w:jc w:val="both"/>
      </w:pPr>
      <w:r>
        <w:rPr/>
        <w:t>wydrukowanych</w:t>
      </w:r>
      <w:r>
        <w:rPr>
          <w:spacing w:val="-4"/>
        </w:rPr>
        <w:t> </w:t>
      </w:r>
      <w:r>
        <w:rPr/>
        <w:t>arkuszy</w:t>
      </w:r>
      <w:r>
        <w:rPr>
          <w:spacing w:val="-4"/>
        </w:rPr>
        <w:t> </w:t>
      </w:r>
      <w:r>
        <w:rPr/>
        <w:t>egzaminacyjnych</w:t>
      </w:r>
      <w:r>
        <w:rPr>
          <w:spacing w:val="-6"/>
        </w:rPr>
        <w:t> </w:t>
      </w:r>
      <w:r>
        <w:rPr/>
        <w:t>i</w:t>
      </w:r>
      <w:r>
        <w:rPr>
          <w:spacing w:val="-3"/>
        </w:rPr>
        <w:t> </w:t>
      </w:r>
      <w:r>
        <w:rPr/>
        <w:t>kart</w:t>
      </w:r>
      <w:r>
        <w:rPr>
          <w:spacing w:val="-6"/>
        </w:rPr>
        <w:t> </w:t>
      </w:r>
      <w:r>
        <w:rPr/>
        <w:t>odpowiedzi</w:t>
      </w:r>
      <w:r>
        <w:rPr>
          <w:spacing w:val="-2"/>
        </w:rPr>
        <w:t> </w:t>
      </w:r>
      <w:r>
        <w:rPr/>
        <w:t>-</w:t>
      </w:r>
      <w:r>
        <w:rPr>
          <w:spacing w:val="-6"/>
        </w:rPr>
        <w:t> </w:t>
      </w:r>
      <w:r>
        <w:rPr/>
        <w:t>rozdział</w:t>
      </w:r>
      <w:r>
        <w:rPr>
          <w:spacing w:val="-2"/>
        </w:rPr>
        <w:t> </w:t>
      </w:r>
      <w:r>
        <w:rPr>
          <w:spacing w:val="-5"/>
        </w:rPr>
        <w:t>5.7</w:t>
      </w:r>
    </w:p>
    <w:p>
      <w:pPr>
        <w:pStyle w:val="ListParagraph"/>
        <w:numPr>
          <w:ilvl w:val="1"/>
          <w:numId w:val="78"/>
        </w:numPr>
        <w:tabs>
          <w:tab w:pos="1494" w:val="left" w:leader="none"/>
        </w:tabs>
        <w:spacing w:line="240" w:lineRule="auto" w:before="0" w:after="0"/>
        <w:ind w:left="1494" w:right="645" w:hanging="284"/>
        <w:jc w:val="both"/>
        <w:rPr>
          <w:sz w:val="22"/>
        </w:rPr>
      </w:pPr>
      <w:r>
        <w:rPr>
          <w:sz w:val="22"/>
        </w:rPr>
        <w:t>Szczegółową procedurę organizacji części pisemnej z dostosowanymi wydrukowanymi arkuszami i części praktycznej egzaminu (tylko model d) w sytuacji gdy zdający przystępują do danej części egzaminu z zakresu dwóch i więcej kwalifikacji, dla których została ustalona ta sama godzina rozpoczęcia</w:t>
      </w:r>
      <w:r>
        <w:rPr>
          <w:spacing w:val="18"/>
          <w:sz w:val="22"/>
        </w:rPr>
        <w:t> </w:t>
      </w:r>
      <w:r>
        <w:rPr>
          <w:sz w:val="22"/>
        </w:rPr>
        <w:t>egzaminu</w:t>
      </w:r>
      <w:r>
        <w:rPr>
          <w:spacing w:val="18"/>
          <w:sz w:val="22"/>
        </w:rPr>
        <w:t> </w:t>
      </w:r>
      <w:r>
        <w:rPr>
          <w:sz w:val="22"/>
        </w:rPr>
        <w:t>(nie</w:t>
      </w:r>
      <w:r>
        <w:rPr>
          <w:spacing w:val="17"/>
          <w:sz w:val="22"/>
        </w:rPr>
        <w:t> </w:t>
      </w:r>
      <w:r>
        <w:rPr>
          <w:sz w:val="22"/>
        </w:rPr>
        <w:t>dotyczy</w:t>
      </w:r>
      <w:r>
        <w:rPr>
          <w:spacing w:val="18"/>
          <w:sz w:val="22"/>
        </w:rPr>
        <w:t> </w:t>
      </w:r>
      <w:r>
        <w:rPr>
          <w:sz w:val="22"/>
        </w:rPr>
        <w:t>części</w:t>
      </w:r>
      <w:r>
        <w:rPr>
          <w:spacing w:val="19"/>
          <w:sz w:val="22"/>
        </w:rPr>
        <w:t> </w:t>
      </w:r>
      <w:r>
        <w:rPr>
          <w:sz w:val="22"/>
        </w:rPr>
        <w:t>pisemnej</w:t>
      </w:r>
      <w:r>
        <w:rPr>
          <w:spacing w:val="19"/>
          <w:sz w:val="22"/>
        </w:rPr>
        <w:t> </w:t>
      </w:r>
      <w:r>
        <w:rPr>
          <w:sz w:val="22"/>
        </w:rPr>
        <w:t>w</w:t>
      </w:r>
      <w:r>
        <w:rPr>
          <w:spacing w:val="17"/>
          <w:sz w:val="22"/>
        </w:rPr>
        <w:t> </w:t>
      </w:r>
      <w:r>
        <w:rPr>
          <w:sz w:val="22"/>
        </w:rPr>
        <w:t>formie</w:t>
      </w:r>
      <w:r>
        <w:rPr>
          <w:spacing w:val="18"/>
          <w:sz w:val="22"/>
        </w:rPr>
        <w:t> </w:t>
      </w:r>
      <w:r>
        <w:rPr>
          <w:sz w:val="22"/>
        </w:rPr>
        <w:t>elektronicznej</w:t>
      </w:r>
      <w:r>
        <w:rPr>
          <w:spacing w:val="26"/>
          <w:sz w:val="22"/>
        </w:rPr>
        <w:t> </w:t>
      </w:r>
      <w:r>
        <w:rPr>
          <w:sz w:val="22"/>
        </w:rPr>
        <w:t>oraz</w:t>
      </w:r>
      <w:r>
        <w:rPr>
          <w:spacing w:val="19"/>
          <w:sz w:val="22"/>
        </w:rPr>
        <w:t> </w:t>
      </w:r>
      <w:r>
        <w:rPr>
          <w:sz w:val="22"/>
        </w:rPr>
        <w:t>części</w:t>
      </w:r>
      <w:r>
        <w:rPr>
          <w:spacing w:val="19"/>
          <w:sz w:val="22"/>
        </w:rPr>
        <w:t> </w:t>
      </w:r>
      <w:r>
        <w:rPr>
          <w:sz w:val="22"/>
        </w:rPr>
        <w:t>praktycznej o modelu dk, w i wk) – rozdział 5.8</w:t>
      </w:r>
    </w:p>
    <w:p>
      <w:pPr>
        <w:pStyle w:val="ListParagraph"/>
        <w:numPr>
          <w:ilvl w:val="0"/>
          <w:numId w:val="78"/>
        </w:numPr>
        <w:tabs>
          <w:tab w:pos="1211" w:val="left" w:leader="none"/>
        </w:tabs>
        <w:spacing w:line="259" w:lineRule="auto" w:before="3" w:after="0"/>
        <w:ind w:left="1210" w:right="642" w:hanging="360"/>
        <w:jc w:val="both"/>
        <w:rPr>
          <w:sz w:val="22"/>
        </w:rPr>
      </w:pPr>
      <w:r>
        <w:rPr>
          <w:sz w:val="22"/>
        </w:rPr>
        <w:t>Dla ww. kwalifikacji przebieg części praktycznej egzaminu w zakresie nieujętym w </w:t>
      </w:r>
      <w:r>
        <w:rPr>
          <w:i/>
          <w:sz w:val="22"/>
        </w:rPr>
        <w:t>szczegółowych</w:t>
      </w:r>
      <w:r>
        <w:rPr>
          <w:i/>
          <w:sz w:val="22"/>
        </w:rPr>
        <w:t> procedurach </w:t>
      </w:r>
      <w:r>
        <w:rPr>
          <w:sz w:val="22"/>
        </w:rPr>
        <w:t>jest </w:t>
      </w:r>
      <w:r>
        <w:rPr>
          <w:b/>
          <w:sz w:val="22"/>
        </w:rPr>
        <w:t>zgodny</w:t>
      </w:r>
      <w:r>
        <w:rPr>
          <w:b/>
          <w:spacing w:val="-1"/>
          <w:sz w:val="22"/>
        </w:rPr>
        <w:t> </w:t>
      </w:r>
      <w:r>
        <w:rPr>
          <w:b/>
          <w:sz w:val="22"/>
        </w:rPr>
        <w:t>z zapisami rozdziału 4.4. </w:t>
      </w:r>
      <w:r>
        <w:rPr>
          <w:i/>
          <w:sz w:val="22"/>
        </w:rPr>
        <w:t>Informacji o sposobie organizacji i przeprowadzania</w:t>
      </w:r>
      <w:r>
        <w:rPr>
          <w:i/>
          <w:sz w:val="22"/>
        </w:rPr>
        <w:t> egzaminu </w:t>
      </w:r>
      <w:r>
        <w:rPr>
          <w:b/>
          <w:i/>
          <w:sz w:val="22"/>
        </w:rPr>
        <w:t>[…] </w:t>
      </w:r>
      <w:r>
        <w:rPr>
          <w:sz w:val="22"/>
        </w:rPr>
        <w:t>z uwzględnieniem specyficznych warunków organizacyjnych egzaminu.</w:t>
      </w:r>
    </w:p>
    <w:p>
      <w:pPr>
        <w:pStyle w:val="BodyText"/>
        <w:rPr>
          <w:sz w:val="20"/>
        </w:rPr>
      </w:pPr>
    </w:p>
    <w:p>
      <w:pPr>
        <w:pStyle w:val="BodyText"/>
        <w:rPr>
          <w:sz w:val="21"/>
        </w:rPr>
      </w:pPr>
    </w:p>
    <w:p>
      <w:pPr>
        <w:pStyle w:val="Heading5"/>
        <w:numPr>
          <w:ilvl w:val="1"/>
          <w:numId w:val="14"/>
        </w:numPr>
        <w:tabs>
          <w:tab w:pos="1561" w:val="left" w:leader="none"/>
          <w:tab w:pos="1562" w:val="left" w:leader="none"/>
        </w:tabs>
        <w:spacing w:line="187" w:lineRule="auto" w:before="121" w:after="0"/>
        <w:ind w:left="1561" w:right="785" w:hanging="675"/>
        <w:jc w:val="left"/>
      </w:pPr>
      <w:r>
        <w:rPr/>
        <w:t>Szczegółowa</w:t>
      </w:r>
      <w:r>
        <w:rPr>
          <w:spacing w:val="-1"/>
        </w:rPr>
        <w:t> </w:t>
      </w:r>
      <w:r>
        <w:rPr/>
        <w:t>procedura</w:t>
      </w:r>
      <w:r>
        <w:rPr>
          <w:spacing w:val="-1"/>
        </w:rPr>
        <w:t> </w:t>
      </w:r>
      <w:r>
        <w:rPr/>
        <w:t>przeprowadzania</w:t>
      </w:r>
      <w:r>
        <w:rPr>
          <w:spacing w:val="-1"/>
        </w:rPr>
        <w:t> </w:t>
      </w:r>
      <w:r>
        <w:rPr/>
        <w:t>części praktycznej</w:t>
      </w:r>
      <w:r>
        <w:rPr>
          <w:spacing w:val="-3"/>
        </w:rPr>
        <w:t> </w:t>
      </w:r>
      <w:r>
        <w:rPr/>
        <w:t>egzaminu</w:t>
      </w:r>
      <w:r>
        <w:rPr>
          <w:spacing w:val="-4"/>
        </w:rPr>
        <w:t> </w:t>
      </w:r>
      <w:r>
        <w:rPr/>
        <w:t>w</w:t>
      </w:r>
      <w:r>
        <w:rPr>
          <w:spacing w:val="-3"/>
        </w:rPr>
        <w:t> </w:t>
      </w:r>
      <w:r>
        <w:rPr/>
        <w:t>zakresie</w:t>
      </w:r>
      <w:r>
        <w:rPr>
          <w:spacing w:val="-1"/>
        </w:rPr>
        <w:t> </w:t>
      </w:r>
      <w:r>
        <w:rPr/>
        <w:t>kwalifikacji o</w:t>
      </w:r>
      <w:r>
        <w:rPr>
          <w:spacing w:val="-2"/>
        </w:rPr>
        <w:t> </w:t>
      </w:r>
      <w:r>
        <w:rPr/>
        <w:t>modelu</w:t>
      </w:r>
      <w:r>
        <w:rPr>
          <w:spacing w:val="-2"/>
        </w:rPr>
        <w:t> </w:t>
      </w:r>
      <w:r>
        <w:rPr/>
        <w:t>egzaminu</w:t>
      </w:r>
      <w:r>
        <w:rPr>
          <w:spacing w:val="-4"/>
        </w:rPr>
        <w:t> </w:t>
      </w:r>
      <w:r>
        <w:rPr/>
        <w:t>w,</w:t>
      </w:r>
      <w:r>
        <w:rPr>
          <w:spacing w:val="-2"/>
        </w:rPr>
        <w:t> </w:t>
      </w:r>
      <w:r>
        <w:rPr/>
        <w:t>gdy</w:t>
      </w:r>
      <w:r>
        <w:rPr>
          <w:spacing w:val="-2"/>
        </w:rPr>
        <w:t> </w:t>
      </w:r>
      <w:r>
        <w:rPr/>
        <w:t>jedno</w:t>
      </w:r>
      <w:r>
        <w:rPr>
          <w:spacing w:val="-5"/>
        </w:rPr>
        <w:t> </w:t>
      </w:r>
      <w:r>
        <w:rPr/>
        <w:t>stanowisko</w:t>
      </w:r>
      <w:r>
        <w:rPr>
          <w:spacing w:val="-5"/>
        </w:rPr>
        <w:t> </w:t>
      </w:r>
      <w:r>
        <w:rPr/>
        <w:t>wyposażone</w:t>
      </w:r>
      <w:r>
        <w:rPr>
          <w:spacing w:val="-4"/>
        </w:rPr>
        <w:t> </w:t>
      </w:r>
      <w:r>
        <w:rPr/>
        <w:t>w specjalistyczny</w:t>
      </w:r>
      <w:r>
        <w:rPr>
          <w:spacing w:val="-5"/>
        </w:rPr>
        <w:t> </w:t>
      </w:r>
      <w:r>
        <w:rPr/>
        <w:t>sprzęt</w:t>
      </w:r>
      <w:r>
        <w:rPr>
          <w:spacing w:val="-4"/>
        </w:rPr>
        <w:t> </w:t>
      </w:r>
      <w:r>
        <w:rPr/>
        <w:t>i</w:t>
      </w:r>
      <w:r>
        <w:rPr>
          <w:spacing w:val="-1"/>
        </w:rPr>
        <w:t> </w:t>
      </w:r>
      <w:r>
        <w:rPr/>
        <w:t>urządzenia</w:t>
      </w:r>
    </w:p>
    <w:p>
      <w:pPr>
        <w:spacing w:before="12"/>
        <w:ind w:left="1561" w:right="0" w:firstLine="0"/>
        <w:jc w:val="left"/>
        <w:rPr>
          <w:b/>
          <w:sz w:val="22"/>
        </w:rPr>
      </w:pPr>
      <w:r>
        <w:rPr>
          <w:b/>
          <w:sz w:val="22"/>
        </w:rPr>
        <w:t>zgodnie</w:t>
      </w:r>
      <w:r>
        <w:rPr>
          <w:b/>
          <w:spacing w:val="-6"/>
          <w:sz w:val="22"/>
        </w:rPr>
        <w:t> </w:t>
      </w:r>
      <w:r>
        <w:rPr>
          <w:b/>
          <w:sz w:val="22"/>
        </w:rPr>
        <w:t>ze</w:t>
      </w:r>
      <w:r>
        <w:rPr>
          <w:b/>
          <w:spacing w:val="-6"/>
          <w:sz w:val="22"/>
        </w:rPr>
        <w:t> </w:t>
      </w:r>
      <w:r>
        <w:rPr>
          <w:b/>
          <w:sz w:val="22"/>
        </w:rPr>
        <w:t>Wskazaniami</w:t>
      </w:r>
      <w:r>
        <w:rPr>
          <w:b/>
          <w:spacing w:val="-7"/>
          <w:sz w:val="22"/>
        </w:rPr>
        <w:t> </w:t>
      </w:r>
      <w:r>
        <w:rPr>
          <w:b/>
          <w:sz w:val="22"/>
        </w:rPr>
        <w:t>CKE,</w:t>
      </w:r>
      <w:r>
        <w:rPr>
          <w:b/>
          <w:spacing w:val="-4"/>
          <w:sz w:val="22"/>
        </w:rPr>
        <w:t> </w:t>
      </w:r>
      <w:r>
        <w:rPr>
          <w:b/>
          <w:sz w:val="22"/>
        </w:rPr>
        <w:t>jest</w:t>
      </w:r>
      <w:r>
        <w:rPr>
          <w:b/>
          <w:spacing w:val="-5"/>
          <w:sz w:val="22"/>
        </w:rPr>
        <w:t> </w:t>
      </w:r>
      <w:r>
        <w:rPr>
          <w:b/>
          <w:sz w:val="22"/>
        </w:rPr>
        <w:t>wykorzystywane</w:t>
      </w:r>
      <w:r>
        <w:rPr>
          <w:b/>
          <w:spacing w:val="-4"/>
          <w:sz w:val="22"/>
        </w:rPr>
        <w:t> </w:t>
      </w:r>
      <w:r>
        <w:rPr>
          <w:b/>
          <w:sz w:val="22"/>
        </w:rPr>
        <w:t>przez</w:t>
      </w:r>
      <w:r>
        <w:rPr>
          <w:b/>
          <w:spacing w:val="-4"/>
          <w:sz w:val="22"/>
        </w:rPr>
        <w:t> </w:t>
      </w:r>
      <w:r>
        <w:rPr>
          <w:b/>
          <w:sz w:val="22"/>
        </w:rPr>
        <w:t>kilku</w:t>
      </w:r>
      <w:r>
        <w:rPr>
          <w:b/>
          <w:spacing w:val="-4"/>
          <w:sz w:val="22"/>
        </w:rPr>
        <w:t> </w:t>
      </w:r>
      <w:r>
        <w:rPr>
          <w:b/>
          <w:spacing w:val="-2"/>
          <w:sz w:val="22"/>
        </w:rPr>
        <w:t>zdających</w:t>
      </w:r>
    </w:p>
    <w:p>
      <w:pPr>
        <w:pStyle w:val="ListParagraph"/>
        <w:numPr>
          <w:ilvl w:val="2"/>
          <w:numId w:val="14"/>
        </w:numPr>
        <w:tabs>
          <w:tab w:pos="1497" w:val="left" w:leader="none"/>
        </w:tabs>
        <w:spacing w:line="240" w:lineRule="auto" w:before="194" w:after="0"/>
        <w:ind w:left="1496" w:right="0" w:hanging="361"/>
        <w:jc w:val="left"/>
        <w:rPr>
          <w:sz w:val="22"/>
        </w:rPr>
      </w:pPr>
      <w:r>
        <w:rPr>
          <w:sz w:val="22"/>
        </w:rPr>
        <w:t>Ramowy</w:t>
      </w:r>
      <w:r>
        <w:rPr>
          <w:spacing w:val="-5"/>
          <w:sz w:val="22"/>
        </w:rPr>
        <w:t> </w:t>
      </w:r>
      <w:r>
        <w:rPr>
          <w:sz w:val="22"/>
        </w:rPr>
        <w:t>przebieg</w:t>
      </w:r>
      <w:r>
        <w:rPr>
          <w:spacing w:val="-6"/>
          <w:sz w:val="22"/>
        </w:rPr>
        <w:t> </w:t>
      </w:r>
      <w:r>
        <w:rPr>
          <w:sz w:val="22"/>
        </w:rPr>
        <w:t>części</w:t>
      </w:r>
      <w:r>
        <w:rPr>
          <w:spacing w:val="-4"/>
          <w:sz w:val="22"/>
        </w:rPr>
        <w:t> </w:t>
      </w:r>
      <w:r>
        <w:rPr>
          <w:sz w:val="22"/>
        </w:rPr>
        <w:t>praktycznej</w:t>
      </w:r>
      <w:r>
        <w:rPr>
          <w:spacing w:val="-3"/>
          <w:sz w:val="22"/>
        </w:rPr>
        <w:t> </w:t>
      </w:r>
      <w:r>
        <w:rPr>
          <w:spacing w:val="-2"/>
          <w:sz w:val="22"/>
        </w:rPr>
        <w:t>egzaminu</w:t>
      </w:r>
    </w:p>
    <w:p>
      <w:pPr>
        <w:pStyle w:val="BodyText"/>
        <w:spacing w:before="4"/>
        <w:rPr>
          <w:sz w:val="23"/>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6949"/>
      </w:tblGrid>
      <w:tr>
        <w:trPr>
          <w:trHeight w:val="480" w:hRule="atLeast"/>
        </w:trPr>
        <w:tc>
          <w:tcPr>
            <w:tcW w:w="2126" w:type="dxa"/>
          </w:tcPr>
          <w:p>
            <w:pPr>
              <w:pStyle w:val="TableParagraph"/>
              <w:rPr>
                <w:sz w:val="20"/>
              </w:rPr>
            </w:pPr>
          </w:p>
        </w:tc>
        <w:tc>
          <w:tcPr>
            <w:tcW w:w="6949" w:type="dxa"/>
          </w:tcPr>
          <w:p>
            <w:pPr>
              <w:pStyle w:val="TableParagraph"/>
              <w:spacing w:before="3"/>
              <w:ind w:left="2700" w:right="2692"/>
              <w:jc w:val="center"/>
              <w:rPr>
                <w:sz w:val="20"/>
              </w:rPr>
            </w:pPr>
            <w:r>
              <w:rPr>
                <w:sz w:val="20"/>
              </w:rPr>
              <w:t>Przebieg</w:t>
            </w:r>
            <w:r>
              <w:rPr>
                <w:spacing w:val="-5"/>
                <w:sz w:val="20"/>
              </w:rPr>
              <w:t> </w:t>
            </w:r>
            <w:r>
              <w:rPr>
                <w:spacing w:val="-2"/>
                <w:sz w:val="20"/>
              </w:rPr>
              <w:t>egzaminu</w:t>
            </w:r>
          </w:p>
        </w:tc>
      </w:tr>
      <w:tr>
        <w:trPr>
          <w:trHeight w:val="1401" w:hRule="atLeast"/>
        </w:trPr>
        <w:tc>
          <w:tcPr>
            <w:tcW w:w="2126" w:type="dxa"/>
          </w:tcPr>
          <w:p>
            <w:pPr>
              <w:pStyle w:val="TableParagraph"/>
              <w:spacing w:line="259" w:lineRule="auto"/>
              <w:ind w:left="187" w:right="178" w:hanging="2"/>
              <w:jc w:val="center"/>
              <w:rPr>
                <w:sz w:val="20"/>
              </w:rPr>
            </w:pPr>
            <w:r>
              <w:rPr>
                <w:sz w:val="20"/>
              </w:rPr>
              <w:t>na około 1 godzinę przed rozpoczęciem egzaminu</w:t>
            </w:r>
            <w:r>
              <w:rPr>
                <w:spacing w:val="-13"/>
                <w:sz w:val="20"/>
              </w:rPr>
              <w:t> </w:t>
            </w:r>
            <w:r>
              <w:rPr>
                <w:sz w:val="20"/>
              </w:rPr>
              <w:t>(lub</w:t>
            </w:r>
            <w:r>
              <w:rPr>
                <w:spacing w:val="-12"/>
                <w:sz w:val="20"/>
              </w:rPr>
              <w:t> </w:t>
            </w:r>
            <w:r>
              <w:rPr>
                <w:sz w:val="20"/>
              </w:rPr>
              <w:t>w</w:t>
            </w:r>
            <w:r>
              <w:rPr>
                <w:spacing w:val="-13"/>
                <w:sz w:val="20"/>
              </w:rPr>
              <w:t> </w:t>
            </w:r>
            <w:r>
              <w:rPr>
                <w:sz w:val="20"/>
              </w:rPr>
              <w:t>dniu </w:t>
            </w:r>
            <w:r>
              <w:rPr>
                <w:spacing w:val="-2"/>
                <w:sz w:val="20"/>
              </w:rPr>
              <w:t>poprzedzającym egzamin)</w:t>
            </w:r>
          </w:p>
        </w:tc>
        <w:tc>
          <w:tcPr>
            <w:tcW w:w="6949" w:type="dxa"/>
          </w:tcPr>
          <w:p>
            <w:pPr>
              <w:pStyle w:val="TableParagraph"/>
              <w:spacing w:before="125"/>
              <w:ind w:left="70" w:right="66"/>
              <w:jc w:val="both"/>
              <w:rPr>
                <w:sz w:val="20"/>
              </w:rPr>
            </w:pPr>
            <w:r>
              <w:rPr>
                <w:b/>
                <w:sz w:val="20"/>
              </w:rPr>
              <w:t>Egzaminator </w:t>
            </w:r>
            <w:r>
              <w:rPr>
                <w:sz w:val="20"/>
              </w:rPr>
              <w:t>(po odebraniu od PZE Wskazań/ Wytycznych z CKE) sprawdza w obecności asystenta technicznego zgodność przygotowania stanowisk w sali, w tym wyposażenia stanowisk ze Wskazaniami/Wytycznymi CKE.</w:t>
            </w:r>
          </w:p>
          <w:p>
            <w:pPr>
              <w:pStyle w:val="TableParagraph"/>
              <w:spacing w:line="229" w:lineRule="exact" w:before="1"/>
              <w:ind w:left="70"/>
              <w:jc w:val="both"/>
              <w:rPr>
                <w:sz w:val="20"/>
              </w:rPr>
            </w:pPr>
            <w:r>
              <w:rPr>
                <w:sz w:val="20"/>
              </w:rPr>
              <w:t>W</w:t>
            </w:r>
            <w:r>
              <w:rPr>
                <w:spacing w:val="65"/>
                <w:sz w:val="20"/>
              </w:rPr>
              <w:t> </w:t>
            </w:r>
            <w:r>
              <w:rPr>
                <w:sz w:val="20"/>
              </w:rPr>
              <w:t>przypadku</w:t>
            </w:r>
            <w:r>
              <w:rPr>
                <w:spacing w:val="68"/>
                <w:sz w:val="20"/>
              </w:rPr>
              <w:t> </w:t>
            </w:r>
            <w:r>
              <w:rPr>
                <w:sz w:val="20"/>
              </w:rPr>
              <w:t>ewentualnych</w:t>
            </w:r>
            <w:r>
              <w:rPr>
                <w:spacing w:val="65"/>
                <w:sz w:val="20"/>
              </w:rPr>
              <w:t> </w:t>
            </w:r>
            <w:r>
              <w:rPr>
                <w:sz w:val="20"/>
              </w:rPr>
              <w:t>niezgodności</w:t>
            </w:r>
            <w:r>
              <w:rPr>
                <w:spacing w:val="67"/>
                <w:sz w:val="20"/>
              </w:rPr>
              <w:t> </w:t>
            </w:r>
            <w:r>
              <w:rPr>
                <w:sz w:val="20"/>
              </w:rPr>
              <w:t>kontaktuje</w:t>
            </w:r>
            <w:r>
              <w:rPr>
                <w:spacing w:val="66"/>
                <w:sz w:val="20"/>
              </w:rPr>
              <w:t> </w:t>
            </w:r>
            <w:r>
              <w:rPr>
                <w:sz w:val="20"/>
              </w:rPr>
              <w:t>się</w:t>
            </w:r>
            <w:r>
              <w:rPr>
                <w:spacing w:val="67"/>
                <w:sz w:val="20"/>
              </w:rPr>
              <w:t> </w:t>
            </w:r>
            <w:r>
              <w:rPr>
                <w:sz w:val="20"/>
              </w:rPr>
              <w:t>z</w:t>
            </w:r>
            <w:r>
              <w:rPr>
                <w:spacing w:val="3"/>
                <w:sz w:val="20"/>
              </w:rPr>
              <w:t> </w:t>
            </w:r>
            <w:r>
              <w:rPr>
                <w:sz w:val="20"/>
              </w:rPr>
              <w:t>PZE,</w:t>
            </w:r>
            <w:r>
              <w:rPr>
                <w:spacing w:val="67"/>
                <w:sz w:val="20"/>
              </w:rPr>
              <w:t> </w:t>
            </w:r>
            <w:r>
              <w:rPr>
                <w:sz w:val="20"/>
              </w:rPr>
              <w:t>a</w:t>
            </w:r>
            <w:r>
              <w:rPr>
                <w:spacing w:val="66"/>
                <w:sz w:val="20"/>
              </w:rPr>
              <w:t> </w:t>
            </w:r>
            <w:r>
              <w:rPr>
                <w:sz w:val="20"/>
              </w:rPr>
              <w:t>przy</w:t>
            </w:r>
            <w:r>
              <w:rPr>
                <w:spacing w:val="67"/>
                <w:sz w:val="20"/>
              </w:rPr>
              <w:t> </w:t>
            </w:r>
            <w:r>
              <w:rPr>
                <w:spacing w:val="-2"/>
                <w:sz w:val="20"/>
              </w:rPr>
              <w:t>braku</w:t>
            </w:r>
          </w:p>
          <w:p>
            <w:pPr>
              <w:pStyle w:val="TableParagraph"/>
              <w:spacing w:line="229" w:lineRule="exact"/>
              <w:ind w:left="70"/>
              <w:jc w:val="both"/>
              <w:rPr>
                <w:sz w:val="20"/>
              </w:rPr>
            </w:pPr>
            <w:r>
              <w:rPr>
                <w:sz w:val="20"/>
              </w:rPr>
              <w:t>możliwości</w:t>
            </w:r>
            <w:r>
              <w:rPr>
                <w:spacing w:val="-7"/>
                <w:sz w:val="20"/>
              </w:rPr>
              <w:t> </w:t>
            </w:r>
            <w:r>
              <w:rPr>
                <w:sz w:val="20"/>
              </w:rPr>
              <w:t>uzupełnienia</w:t>
            </w:r>
            <w:r>
              <w:rPr>
                <w:spacing w:val="-9"/>
                <w:sz w:val="20"/>
              </w:rPr>
              <w:t> </w:t>
            </w:r>
            <w:r>
              <w:rPr>
                <w:sz w:val="20"/>
              </w:rPr>
              <w:t>braków</w:t>
            </w:r>
            <w:r>
              <w:rPr>
                <w:spacing w:val="-7"/>
                <w:sz w:val="20"/>
              </w:rPr>
              <w:t> </w:t>
            </w:r>
            <w:r>
              <w:rPr>
                <w:sz w:val="20"/>
              </w:rPr>
              <w:t>z</w:t>
            </w:r>
            <w:r>
              <w:rPr>
                <w:spacing w:val="-6"/>
                <w:sz w:val="20"/>
              </w:rPr>
              <w:t> </w:t>
            </w:r>
            <w:r>
              <w:rPr>
                <w:sz w:val="20"/>
              </w:rPr>
              <w:t>właściwą</w:t>
            </w:r>
            <w:r>
              <w:rPr>
                <w:spacing w:val="-7"/>
                <w:sz w:val="20"/>
              </w:rPr>
              <w:t> </w:t>
            </w:r>
            <w:r>
              <w:rPr>
                <w:spacing w:val="-4"/>
                <w:sz w:val="20"/>
              </w:rPr>
              <w:t>OKE.</w:t>
            </w:r>
          </w:p>
        </w:tc>
      </w:tr>
    </w:tbl>
    <w:p>
      <w:pPr>
        <w:spacing w:after="0" w:line="229" w:lineRule="exact"/>
        <w:jc w:val="both"/>
        <w:rPr>
          <w:sz w:val="20"/>
        </w:rPr>
        <w:sectPr>
          <w:headerReference w:type="default" r:id="rId146"/>
          <w:footerReference w:type="default" r:id="rId147"/>
          <w:pgSz w:w="11910" w:h="16840"/>
          <w:pgMar w:header="0" w:footer="1000" w:top="1520" w:bottom="1200" w:left="640" w:right="60"/>
        </w:sectPr>
      </w:pPr>
    </w:p>
    <w:p>
      <w:pPr>
        <w:pStyle w:val="BodyText"/>
        <w:spacing w:before="6"/>
        <w:rPr>
          <w:sz w:val="2"/>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6949"/>
      </w:tblGrid>
      <w:tr>
        <w:trPr>
          <w:trHeight w:val="921" w:hRule="atLeast"/>
        </w:trPr>
        <w:tc>
          <w:tcPr>
            <w:tcW w:w="2126" w:type="dxa"/>
          </w:tcPr>
          <w:p>
            <w:pPr>
              <w:pStyle w:val="TableParagraph"/>
              <w:spacing w:before="132"/>
              <w:ind w:left="74" w:right="69"/>
              <w:jc w:val="center"/>
              <w:rPr>
                <w:sz w:val="20"/>
              </w:rPr>
            </w:pPr>
            <w:r>
              <w:rPr>
                <w:sz w:val="20"/>
              </w:rPr>
              <w:t>na</w:t>
            </w:r>
            <w:r>
              <w:rPr>
                <w:spacing w:val="-3"/>
                <w:sz w:val="20"/>
              </w:rPr>
              <w:t> </w:t>
            </w:r>
            <w:r>
              <w:rPr>
                <w:sz w:val="20"/>
              </w:rPr>
              <w:t>około</w:t>
            </w:r>
            <w:r>
              <w:rPr>
                <w:spacing w:val="-2"/>
                <w:sz w:val="20"/>
              </w:rPr>
              <w:t> </w:t>
            </w:r>
            <w:r>
              <w:rPr>
                <w:sz w:val="20"/>
              </w:rPr>
              <w:t>30</w:t>
            </w:r>
            <w:r>
              <w:rPr>
                <w:spacing w:val="-3"/>
                <w:sz w:val="20"/>
              </w:rPr>
              <w:t> </w:t>
            </w:r>
            <w:r>
              <w:rPr>
                <w:sz w:val="20"/>
              </w:rPr>
              <w:t>minut</w:t>
            </w:r>
            <w:r>
              <w:rPr>
                <w:spacing w:val="-6"/>
                <w:sz w:val="20"/>
              </w:rPr>
              <w:t> </w:t>
            </w:r>
            <w:r>
              <w:rPr>
                <w:spacing w:val="-2"/>
                <w:sz w:val="20"/>
              </w:rPr>
              <w:t>przed</w:t>
            </w:r>
          </w:p>
          <w:p>
            <w:pPr>
              <w:pStyle w:val="TableParagraph"/>
              <w:spacing w:before="20"/>
              <w:ind w:left="74" w:right="64"/>
              <w:jc w:val="center"/>
              <w:rPr>
                <w:sz w:val="20"/>
              </w:rPr>
            </w:pPr>
            <w:r>
              <w:rPr>
                <w:spacing w:val="-2"/>
                <w:sz w:val="20"/>
              </w:rPr>
              <w:t>egzaminem</w:t>
            </w:r>
          </w:p>
        </w:tc>
        <w:tc>
          <w:tcPr>
            <w:tcW w:w="6949" w:type="dxa"/>
          </w:tcPr>
          <w:p>
            <w:pPr>
              <w:pStyle w:val="TableParagraph"/>
              <w:ind w:left="70"/>
              <w:rPr>
                <w:sz w:val="20"/>
              </w:rPr>
            </w:pPr>
            <w:r>
              <w:rPr>
                <w:b/>
                <w:w w:val="95"/>
                <w:sz w:val="20"/>
              </w:rPr>
              <w:t>Zdający</w:t>
            </w:r>
            <w:r>
              <w:rPr>
                <w:b/>
                <w:spacing w:val="19"/>
                <w:sz w:val="20"/>
              </w:rPr>
              <w:t> </w:t>
            </w:r>
            <w:r>
              <w:rPr>
                <w:w w:val="95"/>
                <w:sz w:val="20"/>
              </w:rPr>
              <w:t>zgłaszają</w:t>
            </w:r>
            <w:r>
              <w:rPr>
                <w:spacing w:val="16"/>
                <w:sz w:val="20"/>
              </w:rPr>
              <w:t> </w:t>
            </w:r>
            <w:r>
              <w:rPr>
                <w:w w:val="95"/>
                <w:sz w:val="20"/>
              </w:rPr>
              <w:t>się</w:t>
            </w:r>
            <w:r>
              <w:rPr>
                <w:spacing w:val="16"/>
                <w:sz w:val="20"/>
              </w:rPr>
              <w:t> </w:t>
            </w:r>
            <w:r>
              <w:rPr>
                <w:w w:val="95"/>
                <w:sz w:val="20"/>
              </w:rPr>
              <w:t>do</w:t>
            </w:r>
            <w:r>
              <w:rPr>
                <w:spacing w:val="17"/>
                <w:sz w:val="20"/>
              </w:rPr>
              <w:t> </w:t>
            </w:r>
            <w:r>
              <w:rPr>
                <w:w w:val="95"/>
                <w:sz w:val="20"/>
              </w:rPr>
              <w:t>miejsca</w:t>
            </w:r>
            <w:r>
              <w:rPr>
                <w:spacing w:val="16"/>
                <w:sz w:val="20"/>
              </w:rPr>
              <w:t> </w:t>
            </w:r>
            <w:r>
              <w:rPr>
                <w:w w:val="95"/>
                <w:sz w:val="20"/>
              </w:rPr>
              <w:t>egzaminowania,</w:t>
            </w:r>
            <w:r>
              <w:rPr>
                <w:spacing w:val="16"/>
                <w:sz w:val="20"/>
              </w:rPr>
              <w:t> </w:t>
            </w:r>
            <w:r>
              <w:rPr>
                <w:w w:val="95"/>
                <w:sz w:val="20"/>
              </w:rPr>
              <w:t>potwierdzają</w:t>
            </w:r>
            <w:r>
              <w:rPr>
                <w:spacing w:val="16"/>
                <w:sz w:val="20"/>
              </w:rPr>
              <w:t> </w:t>
            </w:r>
            <w:r>
              <w:rPr>
                <w:w w:val="95"/>
                <w:sz w:val="20"/>
              </w:rPr>
              <w:t>tożsamość</w:t>
            </w:r>
            <w:r>
              <w:rPr>
                <w:spacing w:val="17"/>
                <w:sz w:val="20"/>
              </w:rPr>
              <w:t> </w:t>
            </w:r>
            <w:r>
              <w:rPr>
                <w:w w:val="95"/>
                <w:sz w:val="20"/>
              </w:rPr>
              <w:t>i</w:t>
            </w:r>
            <w:r>
              <w:rPr>
                <w:spacing w:val="14"/>
                <w:sz w:val="20"/>
              </w:rPr>
              <w:t> </w:t>
            </w:r>
            <w:r>
              <w:rPr>
                <w:spacing w:val="-2"/>
                <w:w w:val="95"/>
                <w:sz w:val="20"/>
              </w:rPr>
              <w:t>obecność</w:t>
            </w:r>
          </w:p>
          <w:p>
            <w:pPr>
              <w:pStyle w:val="TableParagraph"/>
              <w:spacing w:before="1"/>
              <w:ind w:left="70"/>
              <w:rPr>
                <w:sz w:val="20"/>
              </w:rPr>
            </w:pPr>
            <w:r>
              <w:rPr>
                <w:sz w:val="20"/>
              </w:rPr>
              <w:t>na</w:t>
            </w:r>
            <w:r>
              <w:rPr>
                <w:spacing w:val="-1"/>
                <w:sz w:val="20"/>
              </w:rPr>
              <w:t> </w:t>
            </w:r>
            <w:r>
              <w:rPr>
                <w:spacing w:val="-2"/>
                <w:sz w:val="20"/>
              </w:rPr>
              <w:t>egzaminie.</w:t>
            </w:r>
          </w:p>
          <w:p>
            <w:pPr>
              <w:pStyle w:val="TableParagraph"/>
              <w:ind w:left="70"/>
              <w:rPr>
                <w:b/>
                <w:sz w:val="20"/>
              </w:rPr>
            </w:pPr>
            <w:r>
              <w:rPr>
                <w:b/>
                <w:sz w:val="20"/>
              </w:rPr>
              <w:t>Zdający</w:t>
            </w:r>
            <w:r>
              <w:rPr>
                <w:b/>
                <w:spacing w:val="21"/>
                <w:sz w:val="20"/>
              </w:rPr>
              <w:t> </w:t>
            </w:r>
            <w:r>
              <w:rPr>
                <w:sz w:val="20"/>
              </w:rPr>
              <w:t>odbierają</w:t>
            </w:r>
            <w:r>
              <w:rPr>
                <w:spacing w:val="18"/>
                <w:sz w:val="20"/>
              </w:rPr>
              <w:t> </w:t>
            </w:r>
            <w:r>
              <w:rPr>
                <w:sz w:val="20"/>
              </w:rPr>
              <w:t>identyfikatory</w:t>
            </w:r>
            <w:r>
              <w:rPr>
                <w:spacing w:val="20"/>
                <w:sz w:val="20"/>
              </w:rPr>
              <w:t> </w:t>
            </w:r>
            <w:r>
              <w:rPr>
                <w:sz w:val="20"/>
              </w:rPr>
              <w:t>z</w:t>
            </w:r>
            <w:r>
              <w:rPr>
                <w:spacing w:val="-5"/>
                <w:sz w:val="20"/>
              </w:rPr>
              <w:t> </w:t>
            </w:r>
            <w:r>
              <w:rPr>
                <w:sz w:val="20"/>
              </w:rPr>
              <w:t>numerem</w:t>
            </w:r>
            <w:r>
              <w:rPr>
                <w:spacing w:val="19"/>
                <w:sz w:val="20"/>
              </w:rPr>
              <w:t> </w:t>
            </w:r>
            <w:r>
              <w:rPr>
                <w:sz w:val="20"/>
              </w:rPr>
              <w:t>wylosowanego</w:t>
            </w:r>
            <w:r>
              <w:rPr>
                <w:spacing w:val="22"/>
                <w:sz w:val="20"/>
              </w:rPr>
              <w:t> </w:t>
            </w:r>
            <w:r>
              <w:rPr>
                <w:sz w:val="20"/>
              </w:rPr>
              <w:t>stanowiska</w:t>
            </w:r>
            <w:r>
              <w:rPr>
                <w:spacing w:val="17"/>
                <w:sz w:val="20"/>
              </w:rPr>
              <w:t> </w:t>
            </w:r>
            <w:r>
              <w:rPr>
                <w:sz w:val="20"/>
              </w:rPr>
              <w:t>(</w:t>
            </w:r>
            <w:r>
              <w:rPr>
                <w:b/>
                <w:sz w:val="20"/>
              </w:rPr>
              <w:t>po</w:t>
            </w:r>
            <w:r>
              <w:rPr>
                <w:b/>
                <w:spacing w:val="18"/>
                <w:sz w:val="20"/>
              </w:rPr>
              <w:t> </w:t>
            </w:r>
            <w:r>
              <w:rPr>
                <w:b/>
                <w:sz w:val="20"/>
              </w:rPr>
              <w:t>2</w:t>
            </w:r>
            <w:r>
              <w:rPr>
                <w:b/>
                <w:spacing w:val="19"/>
                <w:sz w:val="20"/>
              </w:rPr>
              <w:t> </w:t>
            </w:r>
            <w:r>
              <w:rPr>
                <w:b/>
                <w:spacing w:val="-5"/>
                <w:sz w:val="20"/>
              </w:rPr>
              <w:t>dla</w:t>
            </w:r>
          </w:p>
          <w:p>
            <w:pPr>
              <w:pStyle w:val="TableParagraph"/>
              <w:spacing w:line="210" w:lineRule="exact" w:before="1"/>
              <w:ind w:left="70"/>
              <w:rPr>
                <w:sz w:val="20"/>
              </w:rPr>
            </w:pPr>
            <w:r>
              <w:rPr>
                <w:b/>
                <w:sz w:val="20"/>
              </w:rPr>
              <w:t>każdego</w:t>
            </w:r>
            <w:r>
              <w:rPr>
                <w:b/>
                <w:spacing w:val="-3"/>
                <w:sz w:val="20"/>
              </w:rPr>
              <w:t> </w:t>
            </w:r>
            <w:r>
              <w:rPr>
                <w:b/>
                <w:spacing w:val="-2"/>
                <w:sz w:val="20"/>
              </w:rPr>
              <w:t>zdającego</w:t>
            </w:r>
            <w:r>
              <w:rPr>
                <w:spacing w:val="-2"/>
                <w:sz w:val="20"/>
              </w:rPr>
              <w:t>).</w:t>
            </w:r>
          </w:p>
        </w:tc>
      </w:tr>
      <w:tr>
        <w:trPr>
          <w:trHeight w:val="1379" w:hRule="atLeast"/>
        </w:trPr>
        <w:tc>
          <w:tcPr>
            <w:tcW w:w="2126" w:type="dxa"/>
            <w:vMerge w:val="restart"/>
          </w:tcPr>
          <w:p>
            <w:pPr>
              <w:pStyle w:val="TableParagraph"/>
              <w:rPr>
                <w:sz w:val="22"/>
              </w:rPr>
            </w:pPr>
          </w:p>
          <w:p>
            <w:pPr>
              <w:pStyle w:val="TableParagraph"/>
              <w:spacing w:before="8"/>
              <w:rPr>
                <w:sz w:val="32"/>
              </w:rPr>
            </w:pPr>
          </w:p>
          <w:p>
            <w:pPr>
              <w:pStyle w:val="TableParagraph"/>
              <w:ind w:left="74" w:right="69"/>
              <w:jc w:val="center"/>
              <w:rPr>
                <w:sz w:val="20"/>
              </w:rPr>
            </w:pPr>
            <w:r>
              <w:rPr>
                <w:sz w:val="20"/>
              </w:rPr>
              <w:t>na</w:t>
            </w:r>
            <w:r>
              <w:rPr>
                <w:spacing w:val="-3"/>
                <w:sz w:val="20"/>
              </w:rPr>
              <w:t> </w:t>
            </w:r>
            <w:r>
              <w:rPr>
                <w:sz w:val="20"/>
              </w:rPr>
              <w:t>około</w:t>
            </w:r>
            <w:r>
              <w:rPr>
                <w:spacing w:val="-2"/>
                <w:sz w:val="20"/>
              </w:rPr>
              <w:t> </w:t>
            </w:r>
            <w:r>
              <w:rPr>
                <w:sz w:val="20"/>
              </w:rPr>
              <w:t>20</w:t>
            </w:r>
            <w:r>
              <w:rPr>
                <w:spacing w:val="-3"/>
                <w:sz w:val="20"/>
              </w:rPr>
              <w:t> </w:t>
            </w:r>
            <w:r>
              <w:rPr>
                <w:sz w:val="20"/>
              </w:rPr>
              <w:t>minut</w:t>
            </w:r>
            <w:r>
              <w:rPr>
                <w:spacing w:val="-6"/>
                <w:sz w:val="20"/>
              </w:rPr>
              <w:t> </w:t>
            </w:r>
            <w:r>
              <w:rPr>
                <w:spacing w:val="-2"/>
                <w:sz w:val="20"/>
              </w:rPr>
              <w:t>przed</w:t>
            </w:r>
          </w:p>
          <w:p>
            <w:pPr>
              <w:pStyle w:val="TableParagraph"/>
              <w:spacing w:before="17"/>
              <w:ind w:left="74" w:right="64"/>
              <w:jc w:val="center"/>
              <w:rPr>
                <w:sz w:val="20"/>
              </w:rPr>
            </w:pPr>
            <w:r>
              <w:rPr>
                <w:spacing w:val="-2"/>
                <w:sz w:val="20"/>
              </w:rPr>
              <w:t>egzaminem</w:t>
            </w:r>
          </w:p>
        </w:tc>
        <w:tc>
          <w:tcPr>
            <w:tcW w:w="6949" w:type="dxa"/>
          </w:tcPr>
          <w:p>
            <w:pPr>
              <w:pStyle w:val="TableParagraph"/>
              <w:ind w:left="70" w:right="57"/>
              <w:jc w:val="both"/>
              <w:rPr>
                <w:sz w:val="20"/>
              </w:rPr>
            </w:pPr>
            <w:r>
              <w:rPr>
                <w:b/>
                <w:sz w:val="20"/>
              </w:rPr>
              <w:t>Przewodniczący zespołu nadzorującego </w:t>
            </w:r>
            <w:r>
              <w:rPr>
                <w:sz w:val="20"/>
              </w:rPr>
              <w:t>część praktyczną egzaminu (</w:t>
            </w:r>
            <w:r>
              <w:rPr>
                <w:b/>
                <w:sz w:val="20"/>
              </w:rPr>
              <w:t>PZN</w:t>
            </w:r>
            <w:r>
              <w:rPr>
                <w:sz w:val="20"/>
              </w:rPr>
              <w:t>) zapoznaje zdających z przebiegiem egzaminu oraz przeprowadza instruktaż stanowiskowy (lub nadzoruje przeprowadzenie instruktażu przez asystenta technicznego), dotyczący </w:t>
            </w:r>
            <w:r>
              <w:rPr>
                <w:b/>
                <w:sz w:val="20"/>
              </w:rPr>
              <w:t>w szczególności </w:t>
            </w:r>
            <w:r>
              <w:rPr>
                <w:sz w:val="20"/>
              </w:rPr>
              <w:t>wyposażenia stanowiska </w:t>
            </w:r>
            <w:r>
              <w:rPr>
                <w:b/>
                <w:sz w:val="20"/>
              </w:rPr>
              <w:t>ze specjalistycznym</w:t>
            </w:r>
            <w:r>
              <w:rPr>
                <w:b/>
                <w:spacing w:val="40"/>
                <w:sz w:val="20"/>
              </w:rPr>
              <w:t> </w:t>
            </w:r>
            <w:r>
              <w:rPr>
                <w:b/>
                <w:sz w:val="20"/>
              </w:rPr>
              <w:t>sprzętem</w:t>
            </w:r>
            <w:r>
              <w:rPr>
                <w:b/>
                <w:spacing w:val="40"/>
                <w:sz w:val="20"/>
              </w:rPr>
              <w:t> </w:t>
            </w:r>
            <w:r>
              <w:rPr>
                <w:b/>
                <w:sz w:val="20"/>
              </w:rPr>
              <w:t>i</w:t>
            </w:r>
            <w:r>
              <w:rPr>
                <w:b/>
                <w:spacing w:val="40"/>
                <w:sz w:val="20"/>
              </w:rPr>
              <w:t> </w:t>
            </w:r>
            <w:r>
              <w:rPr>
                <w:b/>
                <w:sz w:val="20"/>
              </w:rPr>
              <w:t>urządzeniami</w:t>
            </w:r>
            <w:r>
              <w:rPr>
                <w:b/>
                <w:spacing w:val="40"/>
                <w:sz w:val="20"/>
              </w:rPr>
              <w:t> </w:t>
            </w:r>
            <w:r>
              <w:rPr>
                <w:sz w:val="20"/>
              </w:rPr>
              <w:t>do</w:t>
            </w:r>
            <w:r>
              <w:rPr>
                <w:spacing w:val="40"/>
                <w:sz w:val="20"/>
              </w:rPr>
              <w:t> </w:t>
            </w:r>
            <w:r>
              <w:rPr>
                <w:sz w:val="20"/>
              </w:rPr>
              <w:t>wykonywania</w:t>
            </w:r>
            <w:r>
              <w:rPr>
                <w:spacing w:val="40"/>
                <w:sz w:val="20"/>
              </w:rPr>
              <w:t> </w:t>
            </w:r>
            <w:r>
              <w:rPr>
                <w:b/>
                <w:sz w:val="20"/>
              </w:rPr>
              <w:t>zabiegów/</w:t>
            </w:r>
            <w:r>
              <w:rPr>
                <w:b/>
                <w:spacing w:val="40"/>
                <w:sz w:val="20"/>
              </w:rPr>
              <w:t> </w:t>
            </w:r>
            <w:r>
              <w:rPr>
                <w:b/>
                <w:sz w:val="20"/>
              </w:rPr>
              <w:t>prac</w:t>
            </w:r>
            <w:r>
              <w:rPr>
                <w:sz w:val="20"/>
              </w:rPr>
              <w:t>.</w:t>
            </w:r>
          </w:p>
          <w:p>
            <w:pPr>
              <w:pStyle w:val="TableParagraph"/>
              <w:spacing w:line="209" w:lineRule="exact"/>
              <w:ind w:left="70"/>
              <w:jc w:val="both"/>
              <w:rPr>
                <w:sz w:val="20"/>
              </w:rPr>
            </w:pPr>
            <w:r>
              <w:rPr>
                <w:sz w:val="20"/>
              </w:rPr>
              <w:t>Odbycie</w:t>
            </w:r>
            <w:r>
              <w:rPr>
                <w:spacing w:val="-6"/>
                <w:sz w:val="20"/>
              </w:rPr>
              <w:t> </w:t>
            </w:r>
            <w:r>
              <w:rPr>
                <w:sz w:val="20"/>
              </w:rPr>
              <w:t>instruktażu</w:t>
            </w:r>
            <w:r>
              <w:rPr>
                <w:spacing w:val="-5"/>
                <w:sz w:val="20"/>
              </w:rPr>
              <w:t> </w:t>
            </w:r>
            <w:r>
              <w:rPr>
                <w:sz w:val="20"/>
              </w:rPr>
              <w:t>zdający</w:t>
            </w:r>
            <w:r>
              <w:rPr>
                <w:spacing w:val="-7"/>
                <w:sz w:val="20"/>
              </w:rPr>
              <w:t> </w:t>
            </w:r>
            <w:r>
              <w:rPr>
                <w:sz w:val="20"/>
              </w:rPr>
              <w:t>potwierdzają</w:t>
            </w:r>
            <w:r>
              <w:rPr>
                <w:spacing w:val="-6"/>
                <w:sz w:val="20"/>
              </w:rPr>
              <w:t> </w:t>
            </w:r>
            <w:r>
              <w:rPr>
                <w:sz w:val="20"/>
              </w:rPr>
              <w:t>podpisem</w:t>
            </w:r>
            <w:r>
              <w:rPr>
                <w:spacing w:val="-5"/>
                <w:sz w:val="20"/>
              </w:rPr>
              <w:t> </w:t>
            </w:r>
            <w:r>
              <w:rPr>
                <w:sz w:val="20"/>
              </w:rPr>
              <w:t>na</w:t>
            </w:r>
            <w:r>
              <w:rPr>
                <w:spacing w:val="-6"/>
                <w:sz w:val="20"/>
              </w:rPr>
              <w:t> </w:t>
            </w:r>
            <w:r>
              <w:rPr>
                <w:sz w:val="20"/>
              </w:rPr>
              <w:t>liście</w:t>
            </w:r>
            <w:r>
              <w:rPr>
                <w:spacing w:val="-6"/>
                <w:sz w:val="20"/>
              </w:rPr>
              <w:t> </w:t>
            </w:r>
            <w:r>
              <w:rPr>
                <w:spacing w:val="-2"/>
                <w:sz w:val="20"/>
              </w:rPr>
              <w:t>zdających.</w:t>
            </w:r>
          </w:p>
        </w:tc>
      </w:tr>
      <w:tr>
        <w:trPr>
          <w:trHeight w:val="522" w:hRule="atLeast"/>
        </w:trPr>
        <w:tc>
          <w:tcPr>
            <w:tcW w:w="2126" w:type="dxa"/>
            <w:vMerge/>
            <w:tcBorders>
              <w:top w:val="nil"/>
            </w:tcBorders>
          </w:tcPr>
          <w:p>
            <w:pPr>
              <w:rPr>
                <w:sz w:val="2"/>
                <w:szCs w:val="2"/>
              </w:rPr>
            </w:pPr>
          </w:p>
        </w:tc>
        <w:tc>
          <w:tcPr>
            <w:tcW w:w="6949" w:type="dxa"/>
          </w:tcPr>
          <w:p>
            <w:pPr>
              <w:pStyle w:val="TableParagraph"/>
              <w:ind w:left="70"/>
              <w:rPr>
                <w:sz w:val="20"/>
              </w:rPr>
            </w:pPr>
            <w:r>
              <w:rPr>
                <w:b/>
                <w:sz w:val="20"/>
              </w:rPr>
              <w:t>Zdający</w:t>
            </w:r>
            <w:r>
              <w:rPr>
                <w:b/>
                <w:spacing w:val="76"/>
                <w:w w:val="150"/>
                <w:sz w:val="20"/>
              </w:rPr>
              <w:t> </w:t>
            </w:r>
            <w:r>
              <w:rPr>
                <w:sz w:val="20"/>
              </w:rPr>
              <w:t>zajmują</w:t>
            </w:r>
            <w:r>
              <w:rPr>
                <w:spacing w:val="72"/>
                <w:w w:val="150"/>
                <w:sz w:val="20"/>
              </w:rPr>
              <w:t> </w:t>
            </w:r>
            <w:r>
              <w:rPr>
                <w:sz w:val="20"/>
              </w:rPr>
              <w:t>miejsca</w:t>
            </w:r>
            <w:r>
              <w:rPr>
                <w:spacing w:val="73"/>
                <w:w w:val="150"/>
                <w:sz w:val="20"/>
              </w:rPr>
              <w:t> </w:t>
            </w:r>
            <w:r>
              <w:rPr>
                <w:sz w:val="20"/>
              </w:rPr>
              <w:t>przy</w:t>
            </w:r>
            <w:r>
              <w:rPr>
                <w:spacing w:val="73"/>
                <w:w w:val="150"/>
                <w:sz w:val="20"/>
              </w:rPr>
              <w:t> </w:t>
            </w:r>
            <w:r>
              <w:rPr>
                <w:sz w:val="20"/>
              </w:rPr>
              <w:t>wylosowanych</w:t>
            </w:r>
            <w:r>
              <w:rPr>
                <w:spacing w:val="75"/>
                <w:w w:val="150"/>
                <w:sz w:val="20"/>
              </w:rPr>
              <w:t> </w:t>
            </w:r>
            <w:r>
              <w:rPr>
                <w:sz w:val="20"/>
              </w:rPr>
              <w:t>indywidualnych</w:t>
            </w:r>
            <w:r>
              <w:rPr>
                <w:spacing w:val="76"/>
                <w:w w:val="150"/>
                <w:sz w:val="20"/>
              </w:rPr>
              <w:t> </w:t>
            </w:r>
            <w:r>
              <w:rPr>
                <w:spacing w:val="-2"/>
                <w:sz w:val="20"/>
              </w:rPr>
              <w:t>stanowiskach</w:t>
            </w:r>
          </w:p>
          <w:p>
            <w:pPr>
              <w:pStyle w:val="TableParagraph"/>
              <w:ind w:left="70"/>
              <w:rPr>
                <w:sz w:val="20"/>
              </w:rPr>
            </w:pPr>
            <w:r>
              <w:rPr>
                <w:spacing w:val="-2"/>
                <w:sz w:val="20"/>
              </w:rPr>
              <w:t>egzaminacyjnych*.</w:t>
            </w:r>
          </w:p>
        </w:tc>
      </w:tr>
      <w:tr>
        <w:trPr>
          <w:trHeight w:val="1649" w:hRule="atLeast"/>
        </w:trPr>
        <w:tc>
          <w:tcPr>
            <w:tcW w:w="2126" w:type="dxa"/>
          </w:tcPr>
          <w:p>
            <w:pPr>
              <w:pStyle w:val="TableParagraph"/>
              <w:spacing w:before="4"/>
              <w:rPr>
                <w:sz w:val="32"/>
              </w:rPr>
            </w:pPr>
          </w:p>
          <w:p>
            <w:pPr>
              <w:pStyle w:val="TableParagraph"/>
              <w:spacing w:line="259" w:lineRule="auto"/>
              <w:ind w:left="95" w:right="85"/>
              <w:jc w:val="center"/>
              <w:rPr>
                <w:sz w:val="20"/>
              </w:rPr>
            </w:pPr>
            <w:r>
              <w:rPr>
                <w:sz w:val="20"/>
              </w:rPr>
              <w:t>o</w:t>
            </w:r>
            <w:r>
              <w:rPr>
                <w:spacing w:val="-13"/>
                <w:sz w:val="20"/>
              </w:rPr>
              <w:t> </w:t>
            </w:r>
            <w:r>
              <w:rPr>
                <w:sz w:val="20"/>
              </w:rPr>
              <w:t>wyznaczonej</w:t>
            </w:r>
            <w:r>
              <w:rPr>
                <w:spacing w:val="-12"/>
                <w:sz w:val="20"/>
              </w:rPr>
              <w:t> </w:t>
            </w:r>
            <w:r>
              <w:rPr>
                <w:sz w:val="20"/>
              </w:rPr>
              <w:t>godzinie rozpoczęcia egzaminu na danej zmianie</w:t>
            </w:r>
          </w:p>
        </w:tc>
        <w:tc>
          <w:tcPr>
            <w:tcW w:w="6949" w:type="dxa"/>
          </w:tcPr>
          <w:p>
            <w:pPr>
              <w:pStyle w:val="TableParagraph"/>
              <w:spacing w:line="259" w:lineRule="auto"/>
              <w:ind w:left="70" w:right="58"/>
              <w:jc w:val="both"/>
              <w:rPr>
                <w:sz w:val="20"/>
              </w:rPr>
            </w:pPr>
            <w:r>
              <w:rPr>
                <w:b/>
                <w:sz w:val="20"/>
              </w:rPr>
              <w:t>PZN </w:t>
            </w:r>
            <w:r>
              <w:rPr>
                <w:sz w:val="20"/>
              </w:rPr>
              <w:t>rozdaje zdającym pakiety z materiałami egzaminacyjnymi oraz przekazuje egzaminatorowi</w:t>
            </w:r>
            <w:r>
              <w:rPr>
                <w:spacing w:val="-10"/>
                <w:sz w:val="20"/>
              </w:rPr>
              <w:t> </w:t>
            </w:r>
            <w:r>
              <w:rPr>
                <w:sz w:val="20"/>
              </w:rPr>
              <w:t>zasady</w:t>
            </w:r>
            <w:r>
              <w:rPr>
                <w:spacing w:val="-9"/>
                <w:sz w:val="20"/>
              </w:rPr>
              <w:t> </w:t>
            </w:r>
            <w:r>
              <w:rPr>
                <w:sz w:val="20"/>
              </w:rPr>
              <w:t>oceniania</w:t>
            </w:r>
            <w:r>
              <w:rPr>
                <w:spacing w:val="-7"/>
                <w:sz w:val="20"/>
              </w:rPr>
              <w:t> </w:t>
            </w:r>
            <w:r>
              <w:rPr>
                <w:sz w:val="20"/>
              </w:rPr>
              <w:t>(ZO).</w:t>
            </w:r>
            <w:r>
              <w:rPr>
                <w:spacing w:val="-5"/>
                <w:sz w:val="20"/>
              </w:rPr>
              <w:t> </w:t>
            </w:r>
            <w:r>
              <w:rPr>
                <w:b/>
                <w:sz w:val="20"/>
              </w:rPr>
              <w:t>Egzaminator</w:t>
            </w:r>
            <w:r>
              <w:rPr>
                <w:b/>
                <w:spacing w:val="-6"/>
                <w:sz w:val="20"/>
              </w:rPr>
              <w:t> </w:t>
            </w:r>
            <w:r>
              <w:rPr>
                <w:sz w:val="20"/>
              </w:rPr>
              <w:t>zapoznaje</w:t>
            </w:r>
            <w:r>
              <w:rPr>
                <w:spacing w:val="-7"/>
                <w:sz w:val="20"/>
              </w:rPr>
              <w:t> </w:t>
            </w:r>
            <w:r>
              <w:rPr>
                <w:sz w:val="20"/>
              </w:rPr>
              <w:t>się</w:t>
            </w:r>
            <w:r>
              <w:rPr>
                <w:spacing w:val="-7"/>
                <w:sz w:val="20"/>
              </w:rPr>
              <w:t> </w:t>
            </w:r>
            <w:r>
              <w:rPr>
                <w:sz w:val="20"/>
              </w:rPr>
              <w:t>z</w:t>
            </w:r>
            <w:r>
              <w:rPr>
                <w:spacing w:val="-7"/>
                <w:sz w:val="20"/>
              </w:rPr>
              <w:t> </w:t>
            </w:r>
            <w:r>
              <w:rPr>
                <w:sz w:val="20"/>
              </w:rPr>
              <w:t>ZO,</w:t>
            </w:r>
            <w:r>
              <w:rPr>
                <w:spacing w:val="-9"/>
                <w:sz w:val="20"/>
              </w:rPr>
              <w:t> </w:t>
            </w:r>
            <w:r>
              <w:rPr>
                <w:sz w:val="20"/>
              </w:rPr>
              <w:t>zwracając uwagę na zgodność wyposażenia stanowisk z zapisami kryteriów oceniania oraz ustala z </w:t>
            </w:r>
            <w:r>
              <w:rPr>
                <w:b/>
                <w:sz w:val="20"/>
              </w:rPr>
              <w:t>PZN </w:t>
            </w:r>
            <w:r>
              <w:rPr>
                <w:sz w:val="20"/>
              </w:rPr>
              <w:t>organizację oceny przebiegu i rezultatów wykonania zadania przez kolejnych zdających na </w:t>
            </w:r>
            <w:r>
              <w:rPr>
                <w:b/>
                <w:i/>
                <w:sz w:val="20"/>
              </w:rPr>
              <w:t>stanowisku wyposażonym w specjalistyczny sprzęt i</w:t>
            </w:r>
            <w:r>
              <w:rPr>
                <w:b/>
                <w:i/>
                <w:sz w:val="20"/>
              </w:rPr>
              <w:t> </w:t>
            </w:r>
            <w:r>
              <w:rPr>
                <w:b/>
                <w:i/>
                <w:spacing w:val="-2"/>
                <w:sz w:val="20"/>
              </w:rPr>
              <w:t>urządzenia</w:t>
            </w:r>
            <w:r>
              <w:rPr>
                <w:b/>
                <w:spacing w:val="-2"/>
                <w:sz w:val="20"/>
              </w:rPr>
              <w:t>**</w:t>
            </w:r>
            <w:r>
              <w:rPr>
                <w:spacing w:val="-2"/>
                <w:sz w:val="20"/>
              </w:rPr>
              <w:t>.</w:t>
            </w:r>
          </w:p>
        </w:tc>
      </w:tr>
      <w:tr>
        <w:trPr>
          <w:trHeight w:val="2529" w:hRule="atLeast"/>
        </w:trPr>
        <w:tc>
          <w:tcPr>
            <w:tcW w:w="2126" w:type="dxa"/>
          </w:tcPr>
          <w:p>
            <w:pPr>
              <w:pStyle w:val="TableParagraph"/>
              <w:rPr>
                <w:sz w:val="22"/>
              </w:rPr>
            </w:pPr>
          </w:p>
          <w:p>
            <w:pPr>
              <w:pStyle w:val="TableParagraph"/>
              <w:rPr>
                <w:sz w:val="22"/>
              </w:rPr>
            </w:pPr>
          </w:p>
          <w:p>
            <w:pPr>
              <w:pStyle w:val="TableParagraph"/>
              <w:spacing w:before="8"/>
              <w:rPr>
                <w:sz w:val="26"/>
              </w:rPr>
            </w:pPr>
          </w:p>
          <w:p>
            <w:pPr>
              <w:pStyle w:val="TableParagraph"/>
              <w:spacing w:line="259" w:lineRule="auto" w:before="1"/>
              <w:ind w:left="400" w:right="392" w:firstLine="1"/>
              <w:jc w:val="center"/>
              <w:rPr>
                <w:sz w:val="20"/>
              </w:rPr>
            </w:pPr>
            <w:r>
              <w:rPr>
                <w:sz w:val="20"/>
              </w:rPr>
              <w:t>po zakończeniu </w:t>
            </w:r>
            <w:r>
              <w:rPr>
                <w:spacing w:val="-2"/>
                <w:sz w:val="20"/>
              </w:rPr>
              <w:t>czynności </w:t>
            </w:r>
            <w:r>
              <w:rPr>
                <w:spacing w:val="-2"/>
                <w:w w:val="95"/>
                <w:sz w:val="20"/>
              </w:rPr>
              <w:t>organizacyjnych</w:t>
            </w:r>
          </w:p>
        </w:tc>
        <w:tc>
          <w:tcPr>
            <w:tcW w:w="6949" w:type="dxa"/>
          </w:tcPr>
          <w:p>
            <w:pPr>
              <w:pStyle w:val="TableParagraph"/>
              <w:ind w:left="70" w:right="66"/>
              <w:jc w:val="both"/>
              <w:rPr>
                <w:sz w:val="20"/>
              </w:rPr>
            </w:pPr>
            <w:r>
              <w:rPr>
                <w:b/>
                <w:sz w:val="20"/>
              </w:rPr>
              <w:t>PZN </w:t>
            </w:r>
            <w:r>
              <w:rPr>
                <w:sz w:val="20"/>
              </w:rPr>
              <w:t>przekazuje egzaminatorowi zakodowane przez zdających karty oceny (po dokładnym sprawdzeniu poprawności ich wypełnienia przez zdających).</w:t>
            </w:r>
          </w:p>
          <w:p>
            <w:pPr>
              <w:pStyle w:val="TableParagraph"/>
              <w:spacing w:before="1"/>
              <w:ind w:left="70" w:right="60"/>
              <w:jc w:val="both"/>
              <w:rPr>
                <w:b/>
                <w:i/>
                <w:sz w:val="20"/>
              </w:rPr>
            </w:pPr>
            <w:r>
              <w:rPr>
                <w:b/>
                <w:sz w:val="20"/>
              </w:rPr>
              <w:t>Zdający</w:t>
            </w:r>
            <w:r>
              <w:rPr>
                <w:b/>
                <w:spacing w:val="-1"/>
                <w:sz w:val="20"/>
              </w:rPr>
              <w:t> </w:t>
            </w:r>
            <w:r>
              <w:rPr>
                <w:sz w:val="20"/>
              </w:rPr>
              <w:t>w</w:t>
            </w:r>
            <w:r>
              <w:rPr>
                <w:spacing w:val="-3"/>
                <w:sz w:val="20"/>
              </w:rPr>
              <w:t> </w:t>
            </w:r>
            <w:r>
              <w:rPr>
                <w:sz w:val="20"/>
              </w:rPr>
              <w:t>ciągu</w:t>
            </w:r>
            <w:r>
              <w:rPr>
                <w:spacing w:val="-4"/>
                <w:sz w:val="20"/>
              </w:rPr>
              <w:t> </w:t>
            </w:r>
            <w:r>
              <w:rPr>
                <w:sz w:val="20"/>
              </w:rPr>
              <w:t>10</w:t>
            </w:r>
            <w:r>
              <w:rPr>
                <w:spacing w:val="-2"/>
                <w:sz w:val="20"/>
              </w:rPr>
              <w:t> </w:t>
            </w:r>
            <w:r>
              <w:rPr>
                <w:sz w:val="20"/>
              </w:rPr>
              <w:t>minut,</w:t>
            </w:r>
            <w:r>
              <w:rPr>
                <w:spacing w:val="-5"/>
                <w:sz w:val="20"/>
              </w:rPr>
              <w:t> </w:t>
            </w:r>
            <w:r>
              <w:rPr>
                <w:sz w:val="20"/>
              </w:rPr>
              <w:t>które</w:t>
            </w:r>
            <w:r>
              <w:rPr>
                <w:spacing w:val="-3"/>
                <w:sz w:val="20"/>
              </w:rPr>
              <w:t> </w:t>
            </w:r>
            <w:r>
              <w:rPr>
                <w:sz w:val="20"/>
              </w:rPr>
              <w:t>nie</w:t>
            </w:r>
            <w:r>
              <w:rPr>
                <w:spacing w:val="-3"/>
                <w:sz w:val="20"/>
              </w:rPr>
              <w:t> </w:t>
            </w:r>
            <w:r>
              <w:rPr>
                <w:sz w:val="20"/>
              </w:rPr>
              <w:t>są</w:t>
            </w:r>
            <w:r>
              <w:rPr>
                <w:spacing w:val="-3"/>
                <w:sz w:val="20"/>
              </w:rPr>
              <w:t> </w:t>
            </w:r>
            <w:r>
              <w:rPr>
                <w:sz w:val="20"/>
              </w:rPr>
              <w:t>wliczane</w:t>
            </w:r>
            <w:r>
              <w:rPr>
                <w:spacing w:val="-5"/>
                <w:sz w:val="20"/>
              </w:rPr>
              <w:t> </w:t>
            </w:r>
            <w:r>
              <w:rPr>
                <w:sz w:val="20"/>
              </w:rPr>
              <w:t>do</w:t>
            </w:r>
            <w:r>
              <w:rPr>
                <w:spacing w:val="-2"/>
                <w:sz w:val="20"/>
              </w:rPr>
              <w:t> </w:t>
            </w:r>
            <w:r>
              <w:rPr>
                <w:sz w:val="20"/>
              </w:rPr>
              <w:t>czasu</w:t>
            </w:r>
            <w:r>
              <w:rPr>
                <w:spacing w:val="-3"/>
                <w:sz w:val="20"/>
              </w:rPr>
              <w:t> </w:t>
            </w:r>
            <w:r>
              <w:rPr>
                <w:sz w:val="20"/>
              </w:rPr>
              <w:t>egzaminu,</w:t>
            </w:r>
            <w:r>
              <w:rPr>
                <w:spacing w:val="-3"/>
                <w:sz w:val="20"/>
              </w:rPr>
              <w:t> </w:t>
            </w:r>
            <w:r>
              <w:rPr>
                <w:sz w:val="20"/>
              </w:rPr>
              <w:t>zapoznają</w:t>
            </w:r>
            <w:r>
              <w:rPr>
                <w:spacing w:val="-5"/>
                <w:sz w:val="20"/>
              </w:rPr>
              <w:t> </w:t>
            </w:r>
            <w:r>
              <w:rPr>
                <w:sz w:val="20"/>
              </w:rPr>
              <w:t>się</w:t>
            </w:r>
            <w:r>
              <w:rPr>
                <w:spacing w:val="-3"/>
                <w:sz w:val="20"/>
              </w:rPr>
              <w:t> </w:t>
            </w:r>
            <w:r>
              <w:rPr>
                <w:sz w:val="20"/>
              </w:rPr>
              <w:t>z treścią</w:t>
            </w:r>
            <w:r>
              <w:rPr>
                <w:spacing w:val="-1"/>
                <w:sz w:val="20"/>
              </w:rPr>
              <w:t> </w:t>
            </w:r>
            <w:r>
              <w:rPr>
                <w:sz w:val="20"/>
              </w:rPr>
              <w:t>zadania</w:t>
            </w:r>
            <w:r>
              <w:rPr>
                <w:spacing w:val="-1"/>
                <w:sz w:val="20"/>
              </w:rPr>
              <w:t> </w:t>
            </w:r>
            <w:r>
              <w:rPr>
                <w:sz w:val="20"/>
              </w:rPr>
              <w:t>egzaminacyjnego</w:t>
            </w:r>
            <w:r>
              <w:rPr>
                <w:spacing w:val="-3"/>
                <w:sz w:val="20"/>
              </w:rPr>
              <w:t> </w:t>
            </w:r>
            <w:r>
              <w:rPr>
                <w:sz w:val="20"/>
              </w:rPr>
              <w:t>oraz</w:t>
            </w:r>
            <w:r>
              <w:rPr>
                <w:spacing w:val="-1"/>
                <w:sz w:val="20"/>
              </w:rPr>
              <w:t> </w:t>
            </w:r>
            <w:r>
              <w:rPr>
                <w:sz w:val="20"/>
              </w:rPr>
              <w:t>z</w:t>
            </w:r>
            <w:r>
              <w:rPr>
                <w:spacing w:val="-3"/>
                <w:sz w:val="20"/>
              </w:rPr>
              <w:t> </w:t>
            </w:r>
            <w:r>
              <w:rPr>
                <w:sz w:val="20"/>
              </w:rPr>
              <w:t>wyposażeniem </w:t>
            </w:r>
            <w:r>
              <w:rPr>
                <w:b/>
                <w:i/>
                <w:sz w:val="20"/>
              </w:rPr>
              <w:t>stanowiska</w:t>
            </w:r>
            <w:r>
              <w:rPr>
                <w:b/>
                <w:i/>
                <w:spacing w:val="-1"/>
                <w:sz w:val="20"/>
              </w:rPr>
              <w:t> </w:t>
            </w:r>
            <w:r>
              <w:rPr>
                <w:b/>
                <w:i/>
                <w:sz w:val="20"/>
              </w:rPr>
              <w:t>wyposażonego</w:t>
            </w:r>
            <w:r>
              <w:rPr>
                <w:b/>
                <w:i/>
                <w:spacing w:val="-1"/>
                <w:sz w:val="20"/>
              </w:rPr>
              <w:t> </w:t>
            </w:r>
            <w:r>
              <w:rPr>
                <w:b/>
                <w:i/>
                <w:sz w:val="20"/>
              </w:rPr>
              <w:t>w</w:t>
            </w:r>
            <w:r>
              <w:rPr>
                <w:b/>
                <w:i/>
                <w:sz w:val="20"/>
              </w:rPr>
              <w:t> specjalistyczny</w:t>
            </w:r>
            <w:r>
              <w:rPr>
                <w:b/>
                <w:i/>
                <w:spacing w:val="-13"/>
                <w:sz w:val="20"/>
              </w:rPr>
              <w:t> </w:t>
            </w:r>
            <w:r>
              <w:rPr>
                <w:b/>
                <w:i/>
                <w:sz w:val="20"/>
              </w:rPr>
              <w:t>sprzęt</w:t>
            </w:r>
            <w:r>
              <w:rPr>
                <w:b/>
                <w:i/>
                <w:spacing w:val="-12"/>
                <w:sz w:val="20"/>
              </w:rPr>
              <w:t> </w:t>
            </w:r>
            <w:r>
              <w:rPr>
                <w:b/>
                <w:i/>
                <w:sz w:val="20"/>
              </w:rPr>
              <w:t>i</w:t>
            </w:r>
            <w:r>
              <w:rPr>
                <w:b/>
                <w:i/>
                <w:spacing w:val="-12"/>
                <w:sz w:val="20"/>
              </w:rPr>
              <w:t> </w:t>
            </w:r>
            <w:r>
              <w:rPr>
                <w:b/>
                <w:i/>
                <w:sz w:val="20"/>
              </w:rPr>
              <w:t>urządzenia</w:t>
            </w:r>
            <w:r>
              <w:rPr>
                <w:b/>
                <w:sz w:val="20"/>
              </w:rPr>
              <w:t>**</w:t>
            </w:r>
            <w:r>
              <w:rPr>
                <w:sz w:val="20"/>
              </w:rPr>
              <w:t>.</w:t>
            </w:r>
            <w:r>
              <w:rPr>
                <w:spacing w:val="-12"/>
                <w:sz w:val="20"/>
              </w:rPr>
              <w:t> </w:t>
            </w:r>
            <w:r>
              <w:rPr>
                <w:b/>
                <w:sz w:val="20"/>
              </w:rPr>
              <w:t>PZN</w:t>
            </w:r>
            <w:r>
              <w:rPr>
                <w:b/>
                <w:spacing w:val="-12"/>
                <w:sz w:val="20"/>
              </w:rPr>
              <w:t> </w:t>
            </w:r>
            <w:r>
              <w:rPr>
                <w:sz w:val="20"/>
              </w:rPr>
              <w:t>nadzoruje</w:t>
            </w:r>
            <w:r>
              <w:rPr>
                <w:spacing w:val="-13"/>
                <w:sz w:val="20"/>
              </w:rPr>
              <w:t> </w:t>
            </w:r>
            <w:r>
              <w:rPr>
                <w:sz w:val="20"/>
              </w:rPr>
              <w:t>by</w:t>
            </w:r>
            <w:r>
              <w:rPr>
                <w:spacing w:val="-12"/>
                <w:sz w:val="20"/>
              </w:rPr>
              <w:t> </w:t>
            </w:r>
            <w:r>
              <w:rPr>
                <w:sz w:val="20"/>
              </w:rPr>
              <w:t>jednocześnie</w:t>
            </w:r>
            <w:r>
              <w:rPr>
                <w:spacing w:val="-12"/>
                <w:sz w:val="20"/>
              </w:rPr>
              <w:t> </w:t>
            </w:r>
            <w:r>
              <w:rPr>
                <w:sz w:val="20"/>
              </w:rPr>
              <w:t>na</w:t>
            </w:r>
            <w:r>
              <w:rPr>
                <w:spacing w:val="-12"/>
                <w:sz w:val="20"/>
              </w:rPr>
              <w:t> </w:t>
            </w:r>
            <w:r>
              <w:rPr>
                <w:b/>
                <w:i/>
                <w:sz w:val="20"/>
              </w:rPr>
              <w:t>stanowisku</w:t>
            </w:r>
            <w:r>
              <w:rPr>
                <w:b/>
                <w:i/>
                <w:sz w:val="20"/>
              </w:rPr>
              <w:t> wyposażonym</w:t>
            </w:r>
            <w:r>
              <w:rPr>
                <w:b/>
                <w:i/>
                <w:spacing w:val="-9"/>
                <w:sz w:val="20"/>
              </w:rPr>
              <w:t> </w:t>
            </w:r>
            <w:r>
              <w:rPr>
                <w:b/>
                <w:i/>
                <w:sz w:val="20"/>
              </w:rPr>
              <w:t>w</w:t>
            </w:r>
            <w:r>
              <w:rPr>
                <w:b/>
                <w:i/>
                <w:spacing w:val="-11"/>
                <w:sz w:val="20"/>
              </w:rPr>
              <w:t> </w:t>
            </w:r>
            <w:r>
              <w:rPr>
                <w:b/>
                <w:i/>
                <w:sz w:val="20"/>
              </w:rPr>
              <w:t>specjalistyczny</w:t>
            </w:r>
            <w:r>
              <w:rPr>
                <w:b/>
                <w:i/>
                <w:spacing w:val="-10"/>
                <w:sz w:val="20"/>
              </w:rPr>
              <w:t> </w:t>
            </w:r>
            <w:r>
              <w:rPr>
                <w:b/>
                <w:i/>
                <w:sz w:val="20"/>
              </w:rPr>
              <w:t>sprzęt</w:t>
            </w:r>
            <w:r>
              <w:rPr>
                <w:b/>
                <w:i/>
                <w:spacing w:val="-10"/>
                <w:sz w:val="20"/>
              </w:rPr>
              <w:t> </w:t>
            </w:r>
            <w:r>
              <w:rPr>
                <w:b/>
                <w:i/>
                <w:sz w:val="20"/>
              </w:rPr>
              <w:t>i</w:t>
            </w:r>
            <w:r>
              <w:rPr>
                <w:b/>
                <w:i/>
                <w:spacing w:val="-10"/>
                <w:sz w:val="20"/>
              </w:rPr>
              <w:t> </w:t>
            </w:r>
            <w:r>
              <w:rPr>
                <w:b/>
                <w:i/>
                <w:sz w:val="20"/>
              </w:rPr>
              <w:t>urządzenia</w:t>
            </w:r>
            <w:r>
              <w:rPr>
                <w:b/>
                <w:sz w:val="20"/>
              </w:rPr>
              <w:t>**</w:t>
            </w:r>
            <w:r>
              <w:rPr>
                <w:b/>
                <w:spacing w:val="-9"/>
                <w:sz w:val="20"/>
              </w:rPr>
              <w:t> </w:t>
            </w:r>
            <w:r>
              <w:rPr>
                <w:sz w:val="20"/>
              </w:rPr>
              <w:t>przebywał</w:t>
            </w:r>
            <w:r>
              <w:rPr>
                <w:spacing w:val="-10"/>
                <w:sz w:val="20"/>
              </w:rPr>
              <w:t> </w:t>
            </w:r>
            <w:r>
              <w:rPr>
                <w:sz w:val="20"/>
              </w:rPr>
              <w:t>tylko</w:t>
            </w:r>
            <w:r>
              <w:rPr>
                <w:spacing w:val="-9"/>
                <w:sz w:val="20"/>
              </w:rPr>
              <w:t> </w:t>
            </w:r>
            <w:r>
              <w:rPr>
                <w:sz w:val="20"/>
              </w:rPr>
              <w:t>jeden</w:t>
            </w:r>
            <w:r>
              <w:rPr>
                <w:spacing w:val="-8"/>
                <w:sz w:val="20"/>
              </w:rPr>
              <w:t> </w:t>
            </w:r>
            <w:r>
              <w:rPr>
                <w:sz w:val="20"/>
              </w:rPr>
              <w:t>zdający (ustala kolejność podchodzenia zdających do</w:t>
            </w:r>
            <w:r>
              <w:rPr>
                <w:spacing w:val="-2"/>
                <w:sz w:val="20"/>
              </w:rPr>
              <w:t> </w:t>
            </w:r>
            <w:r>
              <w:rPr>
                <w:sz w:val="20"/>
              </w:rPr>
              <w:t>stanowiska). Stanowiska powinny być oddzielone parawanami. Parawany i indywidualne stanowiska egzaminacyjne powinny być ustawione w taki sposób, aby zdający nie mieli możliwości obserwowania</w:t>
            </w:r>
            <w:r>
              <w:rPr>
                <w:spacing w:val="42"/>
                <w:sz w:val="20"/>
              </w:rPr>
              <w:t> </w:t>
            </w:r>
            <w:r>
              <w:rPr>
                <w:sz w:val="20"/>
              </w:rPr>
              <w:t>czynności</w:t>
            </w:r>
            <w:r>
              <w:rPr>
                <w:spacing w:val="42"/>
                <w:sz w:val="20"/>
              </w:rPr>
              <w:t> </w:t>
            </w:r>
            <w:r>
              <w:rPr>
                <w:sz w:val="20"/>
              </w:rPr>
              <w:t>wykonywanych</w:t>
            </w:r>
            <w:r>
              <w:rPr>
                <w:spacing w:val="42"/>
                <w:sz w:val="20"/>
              </w:rPr>
              <w:t> </w:t>
            </w:r>
            <w:r>
              <w:rPr>
                <w:sz w:val="20"/>
              </w:rPr>
              <w:t>przez</w:t>
            </w:r>
            <w:r>
              <w:rPr>
                <w:spacing w:val="41"/>
                <w:sz w:val="20"/>
              </w:rPr>
              <w:t> </w:t>
            </w:r>
            <w:r>
              <w:rPr>
                <w:sz w:val="20"/>
              </w:rPr>
              <w:t>innych</w:t>
            </w:r>
            <w:r>
              <w:rPr>
                <w:spacing w:val="41"/>
                <w:sz w:val="20"/>
              </w:rPr>
              <w:t> </w:t>
            </w:r>
            <w:r>
              <w:rPr>
                <w:sz w:val="20"/>
              </w:rPr>
              <w:t>zdających</w:t>
            </w:r>
            <w:r>
              <w:rPr>
                <w:spacing w:val="42"/>
                <w:sz w:val="20"/>
              </w:rPr>
              <w:t> </w:t>
            </w:r>
            <w:r>
              <w:rPr>
                <w:sz w:val="20"/>
              </w:rPr>
              <w:t>na</w:t>
            </w:r>
            <w:r>
              <w:rPr>
                <w:spacing w:val="49"/>
                <w:sz w:val="20"/>
              </w:rPr>
              <w:t> </w:t>
            </w:r>
            <w:r>
              <w:rPr>
                <w:b/>
                <w:i/>
                <w:spacing w:val="-2"/>
                <w:sz w:val="20"/>
              </w:rPr>
              <w:t>stanowisku</w:t>
            </w:r>
          </w:p>
          <w:p>
            <w:pPr>
              <w:pStyle w:val="TableParagraph"/>
              <w:spacing w:line="208" w:lineRule="exact"/>
              <w:ind w:left="70"/>
              <w:jc w:val="both"/>
              <w:rPr>
                <w:sz w:val="20"/>
              </w:rPr>
            </w:pPr>
            <w:r>
              <w:rPr>
                <w:b/>
                <w:i/>
                <w:sz w:val="20"/>
              </w:rPr>
              <w:t>wyposażonym</w:t>
            </w:r>
            <w:r>
              <w:rPr>
                <w:b/>
                <w:i/>
                <w:spacing w:val="-6"/>
                <w:sz w:val="20"/>
              </w:rPr>
              <w:t> </w:t>
            </w:r>
            <w:r>
              <w:rPr>
                <w:b/>
                <w:i/>
                <w:sz w:val="20"/>
              </w:rPr>
              <w:t>w</w:t>
            </w:r>
            <w:r>
              <w:rPr>
                <w:b/>
                <w:i/>
                <w:spacing w:val="-7"/>
                <w:sz w:val="20"/>
              </w:rPr>
              <w:t> </w:t>
            </w:r>
            <w:r>
              <w:rPr>
                <w:b/>
                <w:i/>
                <w:sz w:val="20"/>
              </w:rPr>
              <w:t>specjalistyczny</w:t>
            </w:r>
            <w:r>
              <w:rPr>
                <w:b/>
                <w:i/>
                <w:spacing w:val="-6"/>
                <w:sz w:val="20"/>
              </w:rPr>
              <w:t> </w:t>
            </w:r>
            <w:r>
              <w:rPr>
                <w:b/>
                <w:i/>
                <w:sz w:val="20"/>
              </w:rPr>
              <w:t>sprzęt</w:t>
            </w:r>
            <w:r>
              <w:rPr>
                <w:b/>
                <w:i/>
                <w:spacing w:val="-6"/>
                <w:sz w:val="20"/>
              </w:rPr>
              <w:t> </w:t>
            </w:r>
            <w:r>
              <w:rPr>
                <w:b/>
                <w:i/>
                <w:sz w:val="20"/>
              </w:rPr>
              <w:t>i</w:t>
            </w:r>
            <w:r>
              <w:rPr>
                <w:b/>
                <w:i/>
                <w:spacing w:val="-7"/>
                <w:sz w:val="20"/>
              </w:rPr>
              <w:t> </w:t>
            </w:r>
            <w:r>
              <w:rPr>
                <w:b/>
                <w:i/>
                <w:spacing w:val="-2"/>
                <w:sz w:val="20"/>
              </w:rPr>
              <w:t>urządzenia</w:t>
            </w:r>
            <w:r>
              <w:rPr>
                <w:spacing w:val="-2"/>
                <w:sz w:val="20"/>
              </w:rPr>
              <w:t>.</w:t>
            </w:r>
          </w:p>
        </w:tc>
      </w:tr>
      <w:tr>
        <w:trPr>
          <w:trHeight w:val="2990" w:hRule="atLeast"/>
        </w:trPr>
        <w:tc>
          <w:tcPr>
            <w:tcW w:w="2126" w:type="dxa"/>
          </w:tcPr>
          <w:p>
            <w:pPr>
              <w:pStyle w:val="TableParagraph"/>
              <w:rPr>
                <w:sz w:val="22"/>
              </w:rPr>
            </w:pPr>
          </w:p>
          <w:p>
            <w:pPr>
              <w:pStyle w:val="TableParagraph"/>
              <w:rPr>
                <w:sz w:val="22"/>
              </w:rPr>
            </w:pPr>
          </w:p>
          <w:p>
            <w:pPr>
              <w:pStyle w:val="TableParagraph"/>
              <w:spacing w:before="166"/>
              <w:ind w:left="74" w:right="67"/>
              <w:jc w:val="center"/>
              <w:rPr>
                <w:sz w:val="20"/>
              </w:rPr>
            </w:pPr>
            <w:r>
              <w:rPr>
                <w:sz w:val="20"/>
              </w:rPr>
              <w:t>po </w:t>
            </w:r>
            <w:r>
              <w:rPr>
                <w:spacing w:val="-2"/>
                <w:sz w:val="20"/>
              </w:rPr>
              <w:t>ogłoszeniu</w:t>
            </w:r>
          </w:p>
          <w:p>
            <w:pPr>
              <w:pStyle w:val="TableParagraph"/>
              <w:spacing w:line="259" w:lineRule="auto" w:before="18"/>
              <w:ind w:left="79" w:right="69" w:hanging="3"/>
              <w:jc w:val="center"/>
              <w:rPr>
                <w:sz w:val="20"/>
              </w:rPr>
            </w:pPr>
            <w:r>
              <w:rPr>
                <w:sz w:val="20"/>
              </w:rPr>
              <w:t>i zapisaniu na tablicy przez </w:t>
            </w:r>
            <w:r>
              <w:rPr>
                <w:b/>
                <w:sz w:val="20"/>
              </w:rPr>
              <w:t>PZN </w:t>
            </w:r>
            <w:r>
              <w:rPr>
                <w:sz w:val="20"/>
              </w:rPr>
              <w:t>czasu rozpoczęcia i zakończenia</w:t>
            </w:r>
            <w:r>
              <w:rPr>
                <w:spacing w:val="-13"/>
                <w:sz w:val="20"/>
              </w:rPr>
              <w:t> </w:t>
            </w:r>
            <w:r>
              <w:rPr>
                <w:sz w:val="20"/>
              </w:rPr>
              <w:t>pracy</w:t>
            </w:r>
            <w:r>
              <w:rPr>
                <w:spacing w:val="-12"/>
                <w:sz w:val="20"/>
              </w:rPr>
              <w:t> </w:t>
            </w:r>
            <w:r>
              <w:rPr>
                <w:sz w:val="20"/>
              </w:rPr>
              <w:t>przez</w:t>
            </w:r>
            <w:r>
              <w:rPr>
                <w:sz w:val="20"/>
              </w:rPr>
              <w:t> </w:t>
            </w:r>
            <w:r>
              <w:rPr>
                <w:spacing w:val="-2"/>
                <w:sz w:val="20"/>
              </w:rPr>
              <w:t>zdających</w:t>
            </w:r>
          </w:p>
        </w:tc>
        <w:tc>
          <w:tcPr>
            <w:tcW w:w="6949" w:type="dxa"/>
          </w:tcPr>
          <w:p>
            <w:pPr>
              <w:pStyle w:val="TableParagraph"/>
              <w:ind w:left="70" w:right="60"/>
              <w:jc w:val="both"/>
              <w:rPr>
                <w:sz w:val="20"/>
              </w:rPr>
            </w:pPr>
            <w:r>
              <w:rPr>
                <w:b/>
                <w:sz w:val="20"/>
              </w:rPr>
              <w:t>Zdający</w:t>
            </w:r>
            <w:r>
              <w:rPr>
                <w:sz w:val="20"/>
              </w:rPr>
              <w:t>, którzy zgłoszą (przez podniesienie ręki) gotowość do wykonania wskazanych</w:t>
            </w:r>
            <w:r>
              <w:rPr>
                <w:spacing w:val="40"/>
                <w:sz w:val="20"/>
              </w:rPr>
              <w:t>  </w:t>
            </w:r>
            <w:r>
              <w:rPr>
                <w:sz w:val="20"/>
              </w:rPr>
              <w:t>w</w:t>
            </w:r>
            <w:r>
              <w:rPr>
                <w:spacing w:val="-1"/>
                <w:sz w:val="20"/>
              </w:rPr>
              <w:t> </w:t>
            </w:r>
            <w:r>
              <w:rPr>
                <w:sz w:val="20"/>
              </w:rPr>
              <w:t>zadaniu</w:t>
            </w:r>
            <w:r>
              <w:rPr>
                <w:spacing w:val="40"/>
                <w:sz w:val="20"/>
              </w:rPr>
              <w:t>  </w:t>
            </w:r>
            <w:r>
              <w:rPr>
                <w:sz w:val="20"/>
              </w:rPr>
              <w:t>czynności</w:t>
            </w:r>
            <w:r>
              <w:rPr>
                <w:spacing w:val="40"/>
                <w:sz w:val="20"/>
              </w:rPr>
              <w:t>  </w:t>
            </w:r>
            <w:r>
              <w:rPr>
                <w:sz w:val="20"/>
              </w:rPr>
              <w:t>przechodzą</w:t>
            </w:r>
            <w:r>
              <w:rPr>
                <w:spacing w:val="40"/>
                <w:sz w:val="20"/>
              </w:rPr>
              <w:t>  </w:t>
            </w:r>
            <w:r>
              <w:rPr>
                <w:sz w:val="20"/>
              </w:rPr>
              <w:t>na</w:t>
            </w:r>
            <w:r>
              <w:rPr>
                <w:spacing w:val="40"/>
                <w:sz w:val="20"/>
              </w:rPr>
              <w:t>  </w:t>
            </w:r>
            <w:r>
              <w:rPr>
                <w:b/>
                <w:i/>
                <w:sz w:val="20"/>
              </w:rPr>
              <w:t>stanowiska</w:t>
            </w:r>
            <w:r>
              <w:rPr>
                <w:b/>
                <w:i/>
                <w:spacing w:val="40"/>
                <w:sz w:val="20"/>
              </w:rPr>
              <w:t>  </w:t>
            </w:r>
            <w:r>
              <w:rPr>
                <w:b/>
                <w:i/>
                <w:sz w:val="20"/>
              </w:rPr>
              <w:t>wyposażone</w:t>
            </w:r>
            <w:r>
              <w:rPr>
                <w:b/>
                <w:i/>
                <w:spacing w:val="40"/>
                <w:sz w:val="20"/>
              </w:rPr>
              <w:t> </w:t>
            </w:r>
            <w:r>
              <w:rPr>
                <w:b/>
                <w:i/>
                <w:sz w:val="20"/>
              </w:rPr>
              <w:t>w</w:t>
            </w:r>
            <w:r>
              <w:rPr>
                <w:b/>
                <w:i/>
                <w:spacing w:val="-4"/>
                <w:sz w:val="20"/>
              </w:rPr>
              <w:t> </w:t>
            </w:r>
            <w:r>
              <w:rPr>
                <w:b/>
                <w:i/>
                <w:sz w:val="20"/>
              </w:rPr>
              <w:t>specjalistyczny sprzęt i</w:t>
            </w:r>
            <w:r>
              <w:rPr>
                <w:b/>
                <w:i/>
                <w:spacing w:val="-3"/>
                <w:sz w:val="20"/>
              </w:rPr>
              <w:t> </w:t>
            </w:r>
            <w:r>
              <w:rPr>
                <w:b/>
                <w:i/>
                <w:sz w:val="20"/>
              </w:rPr>
              <w:t>urządzenia</w:t>
            </w:r>
            <w:r>
              <w:rPr>
                <w:sz w:val="20"/>
              </w:rPr>
              <w:t>. Jednocześnie może przejść tylu zdających ile jest </w:t>
            </w:r>
            <w:r>
              <w:rPr>
                <w:b/>
                <w:i/>
                <w:sz w:val="20"/>
              </w:rPr>
              <w:t>stanowisk wyposażonych w</w:t>
            </w:r>
            <w:r>
              <w:rPr>
                <w:b/>
                <w:i/>
                <w:spacing w:val="-2"/>
                <w:sz w:val="20"/>
              </w:rPr>
              <w:t> </w:t>
            </w:r>
            <w:r>
              <w:rPr>
                <w:b/>
                <w:i/>
                <w:sz w:val="20"/>
              </w:rPr>
              <w:t>specjalistyczny sprzęt i urządzenia</w:t>
            </w:r>
            <w:r>
              <w:rPr>
                <w:b/>
                <w:i/>
                <w:spacing w:val="-1"/>
                <w:sz w:val="20"/>
              </w:rPr>
              <w:t> </w:t>
            </w:r>
            <w:r>
              <w:rPr>
                <w:sz w:val="20"/>
              </w:rPr>
              <w:t>–</w:t>
            </w:r>
            <w:r>
              <w:rPr>
                <w:spacing w:val="-2"/>
                <w:sz w:val="20"/>
              </w:rPr>
              <w:t> </w:t>
            </w:r>
            <w:r>
              <w:rPr>
                <w:sz w:val="20"/>
              </w:rPr>
              <w:t>obowiązuje kolejność zgłoszenia rejestrowana przez </w:t>
            </w:r>
            <w:r>
              <w:rPr>
                <w:b/>
                <w:sz w:val="20"/>
              </w:rPr>
              <w:t>PZN </w:t>
            </w:r>
            <w:r>
              <w:rPr>
                <w:sz w:val="20"/>
              </w:rPr>
              <w:t>w Protokole przebiegu egzaminu.</w:t>
            </w:r>
          </w:p>
          <w:p>
            <w:pPr>
              <w:pStyle w:val="TableParagraph"/>
              <w:spacing w:before="2"/>
              <w:ind w:left="70" w:right="64"/>
              <w:jc w:val="both"/>
              <w:rPr>
                <w:sz w:val="20"/>
              </w:rPr>
            </w:pPr>
            <w:r>
              <w:rPr>
                <w:b/>
                <w:sz w:val="20"/>
              </w:rPr>
              <w:t>Zdający</w:t>
            </w:r>
            <w:r>
              <w:rPr>
                <w:b/>
                <w:spacing w:val="80"/>
                <w:w w:val="150"/>
                <w:sz w:val="20"/>
              </w:rPr>
              <w:t> </w:t>
            </w:r>
            <w:r>
              <w:rPr>
                <w:sz w:val="20"/>
              </w:rPr>
              <w:t>przechodząc</w:t>
            </w:r>
            <w:r>
              <w:rPr>
                <w:spacing w:val="80"/>
                <w:w w:val="150"/>
                <w:sz w:val="20"/>
              </w:rPr>
              <w:t> </w:t>
            </w:r>
            <w:r>
              <w:rPr>
                <w:sz w:val="20"/>
              </w:rPr>
              <w:t>na</w:t>
            </w:r>
            <w:r>
              <w:rPr>
                <w:spacing w:val="80"/>
                <w:w w:val="150"/>
                <w:sz w:val="20"/>
              </w:rPr>
              <w:t> </w:t>
            </w:r>
            <w:r>
              <w:rPr>
                <w:b/>
                <w:i/>
                <w:sz w:val="20"/>
              </w:rPr>
              <w:t>stanowiska</w:t>
            </w:r>
            <w:r>
              <w:rPr>
                <w:b/>
                <w:i/>
                <w:spacing w:val="80"/>
                <w:w w:val="150"/>
                <w:sz w:val="20"/>
              </w:rPr>
              <w:t> </w:t>
            </w:r>
            <w:r>
              <w:rPr>
                <w:b/>
                <w:i/>
                <w:sz w:val="20"/>
              </w:rPr>
              <w:t>wyposażone</w:t>
            </w:r>
            <w:r>
              <w:rPr>
                <w:b/>
                <w:i/>
                <w:spacing w:val="80"/>
                <w:w w:val="150"/>
                <w:sz w:val="20"/>
              </w:rPr>
              <w:t> </w:t>
            </w:r>
            <w:r>
              <w:rPr>
                <w:b/>
                <w:i/>
                <w:sz w:val="20"/>
              </w:rPr>
              <w:t>w</w:t>
            </w:r>
            <w:r>
              <w:rPr>
                <w:b/>
                <w:i/>
                <w:spacing w:val="80"/>
                <w:w w:val="150"/>
                <w:sz w:val="20"/>
              </w:rPr>
              <w:t> </w:t>
            </w:r>
            <w:r>
              <w:rPr>
                <w:b/>
                <w:i/>
                <w:sz w:val="20"/>
              </w:rPr>
              <w:t>specjalistyczny</w:t>
            </w:r>
            <w:r>
              <w:rPr>
                <w:b/>
                <w:i/>
                <w:spacing w:val="80"/>
                <w:w w:val="150"/>
                <w:sz w:val="20"/>
              </w:rPr>
              <w:t> </w:t>
            </w:r>
            <w:r>
              <w:rPr>
                <w:b/>
                <w:i/>
                <w:sz w:val="20"/>
              </w:rPr>
              <w:t>sprzęt</w:t>
            </w:r>
            <w:r>
              <w:rPr>
                <w:b/>
                <w:i/>
                <w:spacing w:val="80"/>
                <w:sz w:val="20"/>
              </w:rPr>
              <w:t> </w:t>
            </w:r>
            <w:r>
              <w:rPr>
                <w:b/>
                <w:i/>
                <w:sz w:val="20"/>
              </w:rPr>
              <w:t>i</w:t>
            </w:r>
            <w:r>
              <w:rPr>
                <w:b/>
                <w:i/>
                <w:spacing w:val="-4"/>
                <w:sz w:val="20"/>
              </w:rPr>
              <w:t> </w:t>
            </w:r>
            <w:r>
              <w:rPr>
                <w:b/>
                <w:i/>
                <w:sz w:val="20"/>
              </w:rPr>
              <w:t>urządzenia </w:t>
            </w:r>
            <w:r>
              <w:rPr>
                <w:sz w:val="20"/>
              </w:rPr>
              <w:t>zabierają ze sobą swój arkusz egzaminacyjny i zapasowy identyfikator</w:t>
            </w:r>
            <w:r>
              <w:rPr>
                <w:spacing w:val="40"/>
                <w:sz w:val="20"/>
              </w:rPr>
              <w:t> </w:t>
            </w:r>
            <w:r>
              <w:rPr>
                <w:sz w:val="20"/>
              </w:rPr>
              <w:t>z numerem stanowiska.</w:t>
            </w:r>
          </w:p>
          <w:p>
            <w:pPr>
              <w:pStyle w:val="TableParagraph"/>
              <w:ind w:left="70" w:right="57"/>
              <w:jc w:val="both"/>
              <w:rPr>
                <w:sz w:val="20"/>
              </w:rPr>
            </w:pPr>
            <w:r>
              <w:rPr>
                <w:b/>
                <w:sz w:val="20"/>
              </w:rPr>
              <w:t>Zdający </w:t>
            </w:r>
            <w:r>
              <w:rPr>
                <w:sz w:val="20"/>
              </w:rPr>
              <w:t>kładzie identyfikator na </w:t>
            </w:r>
            <w:r>
              <w:rPr>
                <w:b/>
                <w:i/>
                <w:sz w:val="20"/>
              </w:rPr>
              <w:t>stanowisku</w:t>
            </w:r>
            <w:r>
              <w:rPr>
                <w:sz w:val="20"/>
              </w:rPr>
              <w:t>, oznakowując je w ten sposób na czas wykonywania na nim zabiegów/ prac wynikających z treści zadania i na czas przeprowadzenia oceny przez egzaminatora.</w:t>
            </w:r>
          </w:p>
          <w:p>
            <w:pPr>
              <w:pStyle w:val="TableParagraph"/>
              <w:spacing w:line="229" w:lineRule="exact" w:before="1"/>
              <w:ind w:left="70"/>
              <w:rPr>
                <w:sz w:val="20"/>
              </w:rPr>
            </w:pPr>
            <w:r>
              <w:rPr>
                <w:sz w:val="20"/>
              </w:rPr>
              <w:t>Przebieg</w:t>
            </w:r>
            <w:r>
              <w:rPr>
                <w:spacing w:val="43"/>
                <w:sz w:val="20"/>
              </w:rPr>
              <w:t> </w:t>
            </w:r>
            <w:r>
              <w:rPr>
                <w:sz w:val="20"/>
              </w:rPr>
              <w:t>wykonania</w:t>
            </w:r>
            <w:r>
              <w:rPr>
                <w:spacing w:val="41"/>
                <w:sz w:val="20"/>
              </w:rPr>
              <w:t> </w:t>
            </w:r>
            <w:r>
              <w:rPr>
                <w:sz w:val="20"/>
              </w:rPr>
              <w:t>zadania</w:t>
            </w:r>
            <w:r>
              <w:rPr>
                <w:spacing w:val="41"/>
                <w:sz w:val="20"/>
              </w:rPr>
              <w:t> </w:t>
            </w:r>
            <w:r>
              <w:rPr>
                <w:sz w:val="20"/>
              </w:rPr>
              <w:t>przez</w:t>
            </w:r>
            <w:r>
              <w:rPr>
                <w:spacing w:val="41"/>
                <w:sz w:val="20"/>
              </w:rPr>
              <w:t> </w:t>
            </w:r>
            <w:r>
              <w:rPr>
                <w:sz w:val="20"/>
              </w:rPr>
              <w:t>zdającego</w:t>
            </w:r>
            <w:r>
              <w:rPr>
                <w:spacing w:val="41"/>
                <w:sz w:val="20"/>
              </w:rPr>
              <w:t> </w:t>
            </w:r>
            <w:r>
              <w:rPr>
                <w:sz w:val="20"/>
              </w:rPr>
              <w:t>na</w:t>
            </w:r>
            <w:r>
              <w:rPr>
                <w:spacing w:val="45"/>
                <w:sz w:val="20"/>
              </w:rPr>
              <w:t> </w:t>
            </w:r>
            <w:r>
              <w:rPr>
                <w:b/>
                <w:i/>
                <w:sz w:val="20"/>
              </w:rPr>
              <w:t>stanowisku</w:t>
            </w:r>
            <w:r>
              <w:rPr>
                <w:b/>
                <w:i/>
                <w:spacing w:val="43"/>
                <w:sz w:val="20"/>
              </w:rPr>
              <w:t> </w:t>
            </w:r>
            <w:r>
              <w:rPr>
                <w:sz w:val="20"/>
              </w:rPr>
              <w:t>obserwuje</w:t>
            </w:r>
            <w:r>
              <w:rPr>
                <w:spacing w:val="43"/>
                <w:sz w:val="20"/>
              </w:rPr>
              <w:t> </w:t>
            </w:r>
            <w:r>
              <w:rPr>
                <w:sz w:val="20"/>
              </w:rPr>
              <w:t>i</w:t>
            </w:r>
            <w:r>
              <w:rPr>
                <w:spacing w:val="39"/>
                <w:sz w:val="20"/>
              </w:rPr>
              <w:t> </w:t>
            </w:r>
            <w:r>
              <w:rPr>
                <w:spacing w:val="-2"/>
                <w:sz w:val="20"/>
              </w:rPr>
              <w:t>ocenia</w:t>
            </w:r>
          </w:p>
          <w:p>
            <w:pPr>
              <w:pStyle w:val="TableParagraph"/>
              <w:spacing w:line="209" w:lineRule="exact"/>
              <w:ind w:left="70"/>
              <w:rPr>
                <w:sz w:val="20"/>
              </w:rPr>
            </w:pPr>
            <w:r>
              <w:rPr>
                <w:b/>
                <w:spacing w:val="-2"/>
                <w:sz w:val="20"/>
              </w:rPr>
              <w:t>egzaminator</w:t>
            </w:r>
            <w:r>
              <w:rPr>
                <w:spacing w:val="-2"/>
                <w:sz w:val="20"/>
              </w:rPr>
              <w:t>.</w:t>
            </w:r>
          </w:p>
        </w:tc>
      </w:tr>
      <w:tr>
        <w:trPr>
          <w:trHeight w:val="1610" w:hRule="atLeast"/>
        </w:trPr>
        <w:tc>
          <w:tcPr>
            <w:tcW w:w="2126" w:type="dxa"/>
            <w:vMerge w:val="restart"/>
          </w:tcPr>
          <w:p>
            <w:pPr>
              <w:pStyle w:val="TableParagraph"/>
              <w:rPr>
                <w:sz w:val="22"/>
              </w:rPr>
            </w:pPr>
          </w:p>
          <w:p>
            <w:pPr>
              <w:pStyle w:val="TableParagraph"/>
              <w:rPr>
                <w:sz w:val="22"/>
              </w:rPr>
            </w:pPr>
          </w:p>
          <w:p>
            <w:pPr>
              <w:pStyle w:val="TableParagraph"/>
              <w:spacing w:before="8"/>
              <w:rPr>
                <w:sz w:val="26"/>
              </w:rPr>
            </w:pPr>
          </w:p>
          <w:p>
            <w:pPr>
              <w:pStyle w:val="TableParagraph"/>
              <w:spacing w:before="1"/>
              <w:ind w:left="74" w:right="67"/>
              <w:jc w:val="center"/>
              <w:rPr>
                <w:sz w:val="20"/>
              </w:rPr>
            </w:pPr>
            <w:r>
              <w:rPr>
                <w:sz w:val="20"/>
              </w:rPr>
              <w:t>po </w:t>
            </w:r>
            <w:r>
              <w:rPr>
                <w:spacing w:val="-2"/>
                <w:sz w:val="20"/>
              </w:rPr>
              <w:t>ogłoszeniu</w:t>
            </w:r>
          </w:p>
          <w:p>
            <w:pPr>
              <w:pStyle w:val="TableParagraph"/>
              <w:spacing w:line="259" w:lineRule="auto" w:before="19"/>
              <w:ind w:left="74" w:right="67"/>
              <w:jc w:val="center"/>
              <w:rPr>
                <w:sz w:val="20"/>
              </w:rPr>
            </w:pPr>
            <w:r>
              <w:rPr>
                <w:sz w:val="20"/>
              </w:rPr>
              <w:t>i</w:t>
            </w:r>
            <w:r>
              <w:rPr>
                <w:spacing w:val="-13"/>
                <w:sz w:val="20"/>
              </w:rPr>
              <w:t> </w:t>
            </w:r>
            <w:r>
              <w:rPr>
                <w:sz w:val="20"/>
              </w:rPr>
              <w:t>zapisaniu</w:t>
            </w:r>
            <w:r>
              <w:rPr>
                <w:spacing w:val="-12"/>
                <w:sz w:val="20"/>
              </w:rPr>
              <w:t> </w:t>
            </w:r>
            <w:r>
              <w:rPr>
                <w:sz w:val="20"/>
              </w:rPr>
              <w:t>na</w:t>
            </w:r>
            <w:r>
              <w:rPr>
                <w:spacing w:val="-13"/>
                <w:sz w:val="20"/>
              </w:rPr>
              <w:t> </w:t>
            </w:r>
            <w:r>
              <w:rPr>
                <w:sz w:val="20"/>
              </w:rPr>
              <w:t>tablicy</w:t>
            </w:r>
            <w:r>
              <w:rPr>
                <w:sz w:val="20"/>
              </w:rPr>
              <w:t> przez </w:t>
            </w:r>
            <w:r>
              <w:rPr>
                <w:b/>
                <w:sz w:val="20"/>
              </w:rPr>
              <w:t>PZN </w:t>
            </w:r>
            <w:r>
              <w:rPr>
                <w:sz w:val="20"/>
              </w:rPr>
              <w:t>czasu </w:t>
            </w:r>
            <w:r>
              <w:rPr>
                <w:spacing w:val="-2"/>
                <w:sz w:val="20"/>
              </w:rPr>
              <w:t>rozpoczęcia</w:t>
            </w:r>
          </w:p>
          <w:p>
            <w:pPr>
              <w:pStyle w:val="TableParagraph"/>
              <w:spacing w:line="261" w:lineRule="auto"/>
              <w:ind w:left="92" w:right="85"/>
              <w:jc w:val="center"/>
              <w:rPr>
                <w:sz w:val="20"/>
              </w:rPr>
            </w:pPr>
            <w:r>
              <w:rPr>
                <w:sz w:val="20"/>
              </w:rPr>
              <w:t>i</w:t>
            </w:r>
            <w:r>
              <w:rPr>
                <w:spacing w:val="-13"/>
                <w:sz w:val="20"/>
              </w:rPr>
              <w:t> </w:t>
            </w:r>
            <w:r>
              <w:rPr>
                <w:sz w:val="20"/>
              </w:rPr>
              <w:t>zakończenia</w:t>
            </w:r>
            <w:r>
              <w:rPr>
                <w:spacing w:val="-12"/>
                <w:sz w:val="20"/>
              </w:rPr>
              <w:t> </w:t>
            </w:r>
            <w:r>
              <w:rPr>
                <w:sz w:val="20"/>
              </w:rPr>
              <w:t>pracy</w:t>
            </w:r>
            <w:r>
              <w:rPr>
                <w:sz w:val="20"/>
              </w:rPr>
              <w:t> przez zdających</w:t>
            </w:r>
          </w:p>
        </w:tc>
        <w:tc>
          <w:tcPr>
            <w:tcW w:w="6949" w:type="dxa"/>
          </w:tcPr>
          <w:p>
            <w:pPr>
              <w:pStyle w:val="TableParagraph"/>
              <w:ind w:left="70" w:right="62"/>
              <w:jc w:val="both"/>
              <w:rPr>
                <w:sz w:val="20"/>
              </w:rPr>
            </w:pPr>
            <w:r>
              <w:rPr>
                <w:b/>
                <w:sz w:val="20"/>
              </w:rPr>
              <w:t>Zdający</w:t>
            </w:r>
            <w:r>
              <w:rPr>
                <w:sz w:val="20"/>
              </w:rPr>
              <w:t>, po wykonaniu wskazanych w zadaniu zabiegów/ prac zgłaszają (przez podniesienie ręki) ich zakończenie i</w:t>
            </w:r>
            <w:r>
              <w:rPr>
                <w:spacing w:val="-2"/>
                <w:sz w:val="20"/>
              </w:rPr>
              <w:t> </w:t>
            </w:r>
            <w:r>
              <w:rPr>
                <w:sz w:val="20"/>
              </w:rPr>
              <w:t>gotowość powrotu na indywidualne stanowisko </w:t>
            </w:r>
            <w:r>
              <w:rPr>
                <w:spacing w:val="-2"/>
                <w:sz w:val="20"/>
              </w:rPr>
              <w:t>egzaminacyjne.</w:t>
            </w:r>
          </w:p>
          <w:p>
            <w:pPr>
              <w:pStyle w:val="TableParagraph"/>
              <w:spacing w:before="1"/>
              <w:ind w:left="70" w:right="61"/>
              <w:jc w:val="both"/>
              <w:rPr>
                <w:sz w:val="20"/>
              </w:rPr>
            </w:pPr>
            <w:r>
              <w:rPr>
                <w:b/>
                <w:sz w:val="20"/>
              </w:rPr>
              <w:t>Zdający</w:t>
            </w:r>
            <w:r>
              <w:rPr>
                <w:sz w:val="20"/>
              </w:rPr>
              <w:t>,</w:t>
            </w:r>
            <w:r>
              <w:rPr>
                <w:spacing w:val="40"/>
                <w:sz w:val="20"/>
              </w:rPr>
              <w:t>  </w:t>
            </w:r>
            <w:r>
              <w:rPr>
                <w:sz w:val="20"/>
              </w:rPr>
              <w:t>po</w:t>
            </w:r>
            <w:r>
              <w:rPr>
                <w:spacing w:val="40"/>
                <w:sz w:val="20"/>
              </w:rPr>
              <w:t>  </w:t>
            </w:r>
            <w:r>
              <w:rPr>
                <w:sz w:val="20"/>
              </w:rPr>
              <w:t>uzyskaniu</w:t>
            </w:r>
            <w:r>
              <w:rPr>
                <w:spacing w:val="40"/>
                <w:sz w:val="20"/>
              </w:rPr>
              <w:t>  </w:t>
            </w:r>
            <w:r>
              <w:rPr>
                <w:sz w:val="20"/>
              </w:rPr>
              <w:t>zgody</w:t>
            </w:r>
            <w:r>
              <w:rPr>
                <w:spacing w:val="40"/>
                <w:sz w:val="20"/>
              </w:rPr>
              <w:t>  </w:t>
            </w:r>
            <w:r>
              <w:rPr>
                <w:b/>
                <w:sz w:val="20"/>
              </w:rPr>
              <w:t>PZN</w:t>
            </w:r>
            <w:r>
              <w:rPr>
                <w:sz w:val="20"/>
              </w:rPr>
              <w:t>,</w:t>
            </w:r>
            <w:r>
              <w:rPr>
                <w:spacing w:val="40"/>
                <w:sz w:val="20"/>
              </w:rPr>
              <w:t>  </w:t>
            </w:r>
            <w:r>
              <w:rPr>
                <w:sz w:val="20"/>
              </w:rPr>
              <w:t>opuszczają</w:t>
            </w:r>
            <w:r>
              <w:rPr>
                <w:spacing w:val="40"/>
                <w:sz w:val="20"/>
              </w:rPr>
              <w:t>  </w:t>
            </w:r>
            <w:r>
              <w:rPr>
                <w:b/>
                <w:i/>
                <w:sz w:val="20"/>
              </w:rPr>
              <w:t>stanowiska</w:t>
            </w:r>
            <w:r>
              <w:rPr>
                <w:b/>
                <w:i/>
                <w:spacing w:val="40"/>
                <w:sz w:val="20"/>
              </w:rPr>
              <w:t>  </w:t>
            </w:r>
            <w:r>
              <w:rPr>
                <w:b/>
                <w:i/>
                <w:sz w:val="20"/>
              </w:rPr>
              <w:t>wyposażone</w:t>
            </w:r>
            <w:r>
              <w:rPr>
                <w:b/>
                <w:i/>
                <w:sz w:val="20"/>
              </w:rPr>
              <w:t> w</w:t>
            </w:r>
            <w:r>
              <w:rPr>
                <w:b/>
                <w:i/>
                <w:spacing w:val="-3"/>
                <w:sz w:val="20"/>
              </w:rPr>
              <w:t> </w:t>
            </w:r>
            <w:r>
              <w:rPr>
                <w:b/>
                <w:i/>
                <w:sz w:val="20"/>
              </w:rPr>
              <w:t>specjalistyczny sprzęt i</w:t>
            </w:r>
            <w:r>
              <w:rPr>
                <w:b/>
                <w:i/>
                <w:spacing w:val="-1"/>
                <w:sz w:val="20"/>
              </w:rPr>
              <w:t> </w:t>
            </w:r>
            <w:r>
              <w:rPr>
                <w:b/>
                <w:i/>
                <w:sz w:val="20"/>
              </w:rPr>
              <w:t>urządzenia</w:t>
            </w:r>
            <w:r>
              <w:rPr>
                <w:sz w:val="20"/>
              </w:rPr>
              <w:t>, pozostawiają na stanowisku rezultaty wykonania</w:t>
            </w:r>
            <w:r>
              <w:rPr>
                <w:spacing w:val="6"/>
                <w:sz w:val="20"/>
              </w:rPr>
              <w:t> </w:t>
            </w:r>
            <w:r>
              <w:rPr>
                <w:sz w:val="20"/>
              </w:rPr>
              <w:t>zadania</w:t>
            </w:r>
            <w:r>
              <w:rPr>
                <w:spacing w:val="7"/>
                <w:sz w:val="20"/>
              </w:rPr>
              <w:t> </w:t>
            </w:r>
            <w:r>
              <w:rPr>
                <w:sz w:val="20"/>
              </w:rPr>
              <w:t>oraz</w:t>
            </w:r>
            <w:r>
              <w:rPr>
                <w:spacing w:val="6"/>
                <w:sz w:val="20"/>
              </w:rPr>
              <w:t> </w:t>
            </w:r>
            <w:r>
              <w:rPr>
                <w:sz w:val="20"/>
              </w:rPr>
              <w:t>identyfikator</w:t>
            </w:r>
            <w:r>
              <w:rPr>
                <w:spacing w:val="7"/>
                <w:sz w:val="20"/>
              </w:rPr>
              <w:t> </w:t>
            </w:r>
            <w:r>
              <w:rPr>
                <w:sz w:val="20"/>
              </w:rPr>
              <w:t>z</w:t>
            </w:r>
            <w:r>
              <w:rPr>
                <w:spacing w:val="9"/>
                <w:sz w:val="20"/>
              </w:rPr>
              <w:t> </w:t>
            </w:r>
            <w:r>
              <w:rPr>
                <w:sz w:val="20"/>
              </w:rPr>
              <w:t>numerem</w:t>
            </w:r>
            <w:r>
              <w:rPr>
                <w:spacing w:val="8"/>
                <w:sz w:val="20"/>
              </w:rPr>
              <w:t> </w:t>
            </w:r>
            <w:r>
              <w:rPr>
                <w:sz w:val="20"/>
              </w:rPr>
              <w:t>stanowiska</w:t>
            </w:r>
            <w:r>
              <w:rPr>
                <w:spacing w:val="9"/>
                <w:sz w:val="20"/>
              </w:rPr>
              <w:t> </w:t>
            </w:r>
            <w:r>
              <w:rPr>
                <w:sz w:val="20"/>
              </w:rPr>
              <w:t>i</w:t>
            </w:r>
            <w:r>
              <w:rPr>
                <w:spacing w:val="9"/>
                <w:sz w:val="20"/>
              </w:rPr>
              <w:t> </w:t>
            </w:r>
            <w:r>
              <w:rPr>
                <w:sz w:val="20"/>
              </w:rPr>
              <w:t>kontynuują</w:t>
            </w:r>
            <w:r>
              <w:rPr>
                <w:spacing w:val="8"/>
                <w:sz w:val="20"/>
              </w:rPr>
              <w:t> </w:t>
            </w:r>
            <w:r>
              <w:rPr>
                <w:spacing w:val="-2"/>
                <w:sz w:val="20"/>
              </w:rPr>
              <w:t>egzamin</w:t>
            </w:r>
          </w:p>
          <w:p>
            <w:pPr>
              <w:pStyle w:val="TableParagraph"/>
              <w:spacing w:line="209" w:lineRule="exact"/>
              <w:ind w:left="70"/>
              <w:jc w:val="both"/>
              <w:rPr>
                <w:sz w:val="20"/>
              </w:rPr>
            </w:pPr>
            <w:r>
              <w:rPr>
                <w:sz w:val="20"/>
              </w:rPr>
              <w:t>na</w:t>
            </w:r>
            <w:r>
              <w:rPr>
                <w:spacing w:val="-6"/>
                <w:sz w:val="20"/>
              </w:rPr>
              <w:t> </w:t>
            </w:r>
            <w:r>
              <w:rPr>
                <w:sz w:val="20"/>
              </w:rPr>
              <w:t>indywidualnym</w:t>
            </w:r>
            <w:r>
              <w:rPr>
                <w:spacing w:val="-8"/>
                <w:sz w:val="20"/>
              </w:rPr>
              <w:t> </w:t>
            </w:r>
            <w:r>
              <w:rPr>
                <w:sz w:val="20"/>
              </w:rPr>
              <w:t>stanowisku</w:t>
            </w:r>
            <w:r>
              <w:rPr>
                <w:spacing w:val="-5"/>
                <w:sz w:val="20"/>
              </w:rPr>
              <w:t> </w:t>
            </w:r>
            <w:r>
              <w:rPr>
                <w:spacing w:val="-2"/>
                <w:sz w:val="20"/>
              </w:rPr>
              <w:t>egzaminacyjnym.</w:t>
            </w:r>
          </w:p>
        </w:tc>
      </w:tr>
      <w:tr>
        <w:trPr>
          <w:trHeight w:val="1151" w:hRule="atLeast"/>
        </w:trPr>
        <w:tc>
          <w:tcPr>
            <w:tcW w:w="2126" w:type="dxa"/>
            <w:vMerge/>
            <w:tcBorders>
              <w:top w:val="nil"/>
            </w:tcBorders>
          </w:tcPr>
          <w:p>
            <w:pPr>
              <w:rPr>
                <w:sz w:val="2"/>
                <w:szCs w:val="2"/>
              </w:rPr>
            </w:pPr>
          </w:p>
        </w:tc>
        <w:tc>
          <w:tcPr>
            <w:tcW w:w="6949" w:type="dxa"/>
          </w:tcPr>
          <w:p>
            <w:pPr>
              <w:pStyle w:val="TableParagraph"/>
              <w:ind w:left="70"/>
              <w:jc w:val="both"/>
              <w:rPr>
                <w:b/>
                <w:i/>
                <w:sz w:val="20"/>
              </w:rPr>
            </w:pPr>
            <w:r>
              <w:rPr>
                <w:b/>
                <w:sz w:val="20"/>
              </w:rPr>
              <w:t>Egzaminator</w:t>
            </w:r>
            <w:r>
              <w:rPr>
                <w:b/>
                <w:spacing w:val="1"/>
                <w:sz w:val="20"/>
              </w:rPr>
              <w:t> </w:t>
            </w:r>
            <w:r>
              <w:rPr>
                <w:sz w:val="20"/>
              </w:rPr>
              <w:t>w</w:t>
            </w:r>
            <w:r>
              <w:rPr>
                <w:spacing w:val="2"/>
                <w:sz w:val="20"/>
              </w:rPr>
              <w:t> </w:t>
            </w:r>
            <w:r>
              <w:rPr>
                <w:sz w:val="20"/>
              </w:rPr>
              <w:t>obecności</w:t>
            </w:r>
            <w:r>
              <w:rPr>
                <w:spacing w:val="2"/>
                <w:sz w:val="20"/>
              </w:rPr>
              <w:t> </w:t>
            </w:r>
            <w:r>
              <w:rPr>
                <w:b/>
                <w:sz w:val="20"/>
              </w:rPr>
              <w:t>ZN</w:t>
            </w:r>
            <w:r>
              <w:rPr>
                <w:b/>
                <w:spacing w:val="2"/>
                <w:sz w:val="20"/>
              </w:rPr>
              <w:t> </w:t>
            </w:r>
            <w:r>
              <w:rPr>
                <w:sz w:val="20"/>
              </w:rPr>
              <w:t>ocenia</w:t>
            </w:r>
            <w:r>
              <w:rPr>
                <w:spacing w:val="1"/>
                <w:sz w:val="20"/>
              </w:rPr>
              <w:t> </w:t>
            </w:r>
            <w:r>
              <w:rPr>
                <w:sz w:val="20"/>
              </w:rPr>
              <w:t>pozostawione przez</w:t>
            </w:r>
            <w:r>
              <w:rPr>
                <w:spacing w:val="-2"/>
                <w:sz w:val="20"/>
              </w:rPr>
              <w:t> </w:t>
            </w:r>
            <w:r>
              <w:rPr>
                <w:sz w:val="20"/>
              </w:rPr>
              <w:t>zdającego na</w:t>
            </w:r>
            <w:r>
              <w:rPr>
                <w:spacing w:val="7"/>
                <w:sz w:val="20"/>
              </w:rPr>
              <w:t> </w:t>
            </w:r>
            <w:r>
              <w:rPr>
                <w:b/>
                <w:i/>
                <w:spacing w:val="-2"/>
                <w:sz w:val="20"/>
              </w:rPr>
              <w:t>stanowisku</w:t>
            </w:r>
          </w:p>
          <w:p>
            <w:pPr>
              <w:pStyle w:val="TableParagraph"/>
              <w:ind w:left="70"/>
              <w:jc w:val="both"/>
              <w:rPr>
                <w:sz w:val="20"/>
              </w:rPr>
            </w:pPr>
            <w:r>
              <w:rPr>
                <w:sz w:val="20"/>
              </w:rPr>
              <w:t>rezultaty</w:t>
            </w:r>
            <w:r>
              <w:rPr>
                <w:spacing w:val="-6"/>
                <w:sz w:val="20"/>
              </w:rPr>
              <w:t> </w:t>
            </w:r>
            <w:r>
              <w:rPr>
                <w:sz w:val="20"/>
              </w:rPr>
              <w:t>wykonania</w:t>
            </w:r>
            <w:r>
              <w:rPr>
                <w:spacing w:val="-6"/>
                <w:sz w:val="20"/>
              </w:rPr>
              <w:t> </w:t>
            </w:r>
            <w:r>
              <w:rPr>
                <w:spacing w:val="-2"/>
                <w:sz w:val="20"/>
              </w:rPr>
              <w:t>zadania.</w:t>
            </w:r>
          </w:p>
          <w:p>
            <w:pPr>
              <w:pStyle w:val="TableParagraph"/>
              <w:spacing w:line="230" w:lineRule="atLeast"/>
              <w:ind w:left="70" w:right="59"/>
              <w:jc w:val="both"/>
              <w:rPr>
                <w:sz w:val="20"/>
              </w:rPr>
            </w:pPr>
            <w:r>
              <w:rPr>
                <w:b/>
                <w:sz w:val="20"/>
              </w:rPr>
              <w:t>Egzaminator</w:t>
            </w:r>
            <w:r>
              <w:rPr>
                <w:b/>
                <w:spacing w:val="-10"/>
                <w:sz w:val="20"/>
              </w:rPr>
              <w:t> </w:t>
            </w:r>
            <w:r>
              <w:rPr>
                <w:sz w:val="20"/>
              </w:rPr>
              <w:t>po</w:t>
            </w:r>
            <w:r>
              <w:rPr>
                <w:spacing w:val="-8"/>
                <w:sz w:val="20"/>
              </w:rPr>
              <w:t> </w:t>
            </w:r>
            <w:r>
              <w:rPr>
                <w:sz w:val="20"/>
              </w:rPr>
              <w:t>zakończeniu</w:t>
            </w:r>
            <w:r>
              <w:rPr>
                <w:spacing w:val="-10"/>
                <w:sz w:val="20"/>
              </w:rPr>
              <w:t> </w:t>
            </w:r>
            <w:r>
              <w:rPr>
                <w:sz w:val="20"/>
              </w:rPr>
              <w:t>oceny</w:t>
            </w:r>
            <w:r>
              <w:rPr>
                <w:spacing w:val="-8"/>
                <w:sz w:val="20"/>
              </w:rPr>
              <w:t> </w:t>
            </w:r>
            <w:r>
              <w:rPr>
                <w:sz w:val="20"/>
              </w:rPr>
              <w:t>zgłasza</w:t>
            </w:r>
            <w:r>
              <w:rPr>
                <w:spacing w:val="-9"/>
                <w:sz w:val="20"/>
              </w:rPr>
              <w:t> </w:t>
            </w:r>
            <w:r>
              <w:rPr>
                <w:sz w:val="20"/>
              </w:rPr>
              <w:t>ten</w:t>
            </w:r>
            <w:r>
              <w:rPr>
                <w:spacing w:val="-8"/>
                <w:sz w:val="20"/>
              </w:rPr>
              <w:t> </w:t>
            </w:r>
            <w:r>
              <w:rPr>
                <w:sz w:val="20"/>
              </w:rPr>
              <w:t>fakt</w:t>
            </w:r>
            <w:r>
              <w:rPr>
                <w:spacing w:val="-6"/>
                <w:sz w:val="20"/>
              </w:rPr>
              <w:t> </w:t>
            </w:r>
            <w:r>
              <w:rPr>
                <w:b/>
                <w:sz w:val="20"/>
              </w:rPr>
              <w:t>PZN</w:t>
            </w:r>
            <w:r>
              <w:rPr>
                <w:sz w:val="20"/>
              </w:rPr>
              <w:t>,</w:t>
            </w:r>
            <w:r>
              <w:rPr>
                <w:spacing w:val="-8"/>
                <w:sz w:val="20"/>
              </w:rPr>
              <w:t> </w:t>
            </w:r>
            <w:r>
              <w:rPr>
                <w:sz w:val="20"/>
              </w:rPr>
              <w:t>a</w:t>
            </w:r>
            <w:r>
              <w:rPr>
                <w:spacing w:val="-11"/>
                <w:sz w:val="20"/>
              </w:rPr>
              <w:t> </w:t>
            </w:r>
            <w:r>
              <w:rPr>
                <w:sz w:val="20"/>
              </w:rPr>
              <w:t>ten</w:t>
            </w:r>
            <w:r>
              <w:rPr>
                <w:spacing w:val="-8"/>
                <w:sz w:val="20"/>
              </w:rPr>
              <w:t> </w:t>
            </w:r>
            <w:r>
              <w:rPr>
                <w:sz w:val="20"/>
              </w:rPr>
              <w:t>zabiera</w:t>
            </w:r>
            <w:r>
              <w:rPr>
                <w:spacing w:val="-8"/>
                <w:sz w:val="20"/>
              </w:rPr>
              <w:t> </w:t>
            </w:r>
            <w:r>
              <w:rPr>
                <w:sz w:val="20"/>
              </w:rPr>
              <w:t>ze</w:t>
            </w:r>
            <w:r>
              <w:rPr>
                <w:spacing w:val="-10"/>
                <w:sz w:val="20"/>
              </w:rPr>
              <w:t> </w:t>
            </w:r>
            <w:r>
              <w:rPr>
                <w:sz w:val="20"/>
              </w:rPr>
              <w:t>stanowisk identyfikatory i</w:t>
            </w:r>
            <w:r>
              <w:rPr>
                <w:spacing w:val="-1"/>
                <w:sz w:val="20"/>
              </w:rPr>
              <w:t> </w:t>
            </w:r>
            <w:r>
              <w:rPr>
                <w:sz w:val="20"/>
              </w:rPr>
              <w:t>przekazuje je zdającym oraz poleca asystentowi doprowadzenie </w:t>
            </w:r>
            <w:r>
              <w:rPr>
                <w:b/>
                <w:i/>
                <w:w w:val="95"/>
                <w:sz w:val="20"/>
              </w:rPr>
              <w:t>stanowisk</w:t>
            </w:r>
            <w:r>
              <w:rPr>
                <w:b/>
                <w:i/>
                <w:spacing w:val="19"/>
                <w:sz w:val="20"/>
              </w:rPr>
              <w:t> </w:t>
            </w:r>
            <w:r>
              <w:rPr>
                <w:b/>
                <w:i/>
                <w:w w:val="95"/>
                <w:sz w:val="20"/>
              </w:rPr>
              <w:t>wyposażonych</w:t>
            </w:r>
            <w:r>
              <w:rPr>
                <w:b/>
                <w:i/>
                <w:spacing w:val="12"/>
                <w:sz w:val="20"/>
              </w:rPr>
              <w:t> </w:t>
            </w:r>
            <w:r>
              <w:rPr>
                <w:b/>
                <w:i/>
                <w:w w:val="95"/>
                <w:sz w:val="20"/>
              </w:rPr>
              <w:t>w</w:t>
            </w:r>
            <w:r>
              <w:rPr>
                <w:b/>
                <w:i/>
                <w:spacing w:val="16"/>
                <w:sz w:val="20"/>
              </w:rPr>
              <w:t> </w:t>
            </w:r>
            <w:r>
              <w:rPr>
                <w:b/>
                <w:i/>
                <w:w w:val="95"/>
                <w:sz w:val="20"/>
              </w:rPr>
              <w:t>specjalistyczny</w:t>
            </w:r>
            <w:r>
              <w:rPr>
                <w:b/>
                <w:i/>
                <w:spacing w:val="18"/>
                <w:sz w:val="20"/>
              </w:rPr>
              <w:t> </w:t>
            </w:r>
            <w:r>
              <w:rPr>
                <w:b/>
                <w:i/>
                <w:w w:val="95"/>
                <w:sz w:val="20"/>
              </w:rPr>
              <w:t>sprzęt</w:t>
            </w:r>
            <w:r>
              <w:rPr>
                <w:b/>
                <w:i/>
                <w:spacing w:val="13"/>
                <w:sz w:val="20"/>
              </w:rPr>
              <w:t> </w:t>
            </w:r>
            <w:r>
              <w:rPr>
                <w:b/>
                <w:i/>
                <w:w w:val="95"/>
                <w:sz w:val="20"/>
              </w:rPr>
              <w:t>i</w:t>
            </w:r>
            <w:r>
              <w:rPr>
                <w:b/>
                <w:i/>
                <w:spacing w:val="13"/>
                <w:sz w:val="20"/>
              </w:rPr>
              <w:t> </w:t>
            </w:r>
            <w:r>
              <w:rPr>
                <w:b/>
                <w:i/>
                <w:w w:val="95"/>
                <w:sz w:val="20"/>
              </w:rPr>
              <w:t>urządzenia</w:t>
            </w:r>
            <w:r>
              <w:rPr>
                <w:b/>
                <w:i/>
                <w:spacing w:val="17"/>
                <w:sz w:val="20"/>
              </w:rPr>
              <w:t> </w:t>
            </w:r>
            <w:r>
              <w:rPr>
                <w:w w:val="95"/>
                <w:sz w:val="20"/>
              </w:rPr>
              <w:t>do</w:t>
            </w:r>
            <w:r>
              <w:rPr>
                <w:spacing w:val="15"/>
                <w:sz w:val="20"/>
              </w:rPr>
              <w:t> </w:t>
            </w:r>
            <w:r>
              <w:rPr>
                <w:w w:val="95"/>
                <w:sz w:val="20"/>
              </w:rPr>
              <w:t>stanu</w:t>
            </w:r>
            <w:r>
              <w:rPr>
                <w:spacing w:val="14"/>
                <w:sz w:val="20"/>
              </w:rPr>
              <w:t> </w:t>
            </w:r>
            <w:r>
              <w:rPr>
                <w:spacing w:val="-2"/>
                <w:w w:val="95"/>
                <w:sz w:val="20"/>
              </w:rPr>
              <w:t>pierwotnego.</w:t>
            </w:r>
          </w:p>
        </w:tc>
      </w:tr>
      <w:tr>
        <w:trPr>
          <w:trHeight w:val="496" w:hRule="atLeast"/>
        </w:trPr>
        <w:tc>
          <w:tcPr>
            <w:tcW w:w="2126" w:type="dxa"/>
            <w:vMerge/>
            <w:tcBorders>
              <w:top w:val="nil"/>
            </w:tcBorders>
          </w:tcPr>
          <w:p>
            <w:pPr>
              <w:rPr>
                <w:sz w:val="2"/>
                <w:szCs w:val="2"/>
              </w:rPr>
            </w:pPr>
          </w:p>
        </w:tc>
        <w:tc>
          <w:tcPr>
            <w:tcW w:w="6949" w:type="dxa"/>
          </w:tcPr>
          <w:p>
            <w:pPr>
              <w:pStyle w:val="TableParagraph"/>
              <w:ind w:left="70"/>
              <w:rPr>
                <w:sz w:val="20"/>
              </w:rPr>
            </w:pPr>
            <w:r>
              <w:rPr>
                <w:sz w:val="20"/>
              </w:rPr>
              <w:t>Do</w:t>
            </w:r>
            <w:r>
              <w:rPr>
                <w:spacing w:val="46"/>
                <w:sz w:val="20"/>
              </w:rPr>
              <w:t> </w:t>
            </w:r>
            <w:r>
              <w:rPr>
                <w:b/>
                <w:i/>
                <w:sz w:val="20"/>
              </w:rPr>
              <w:t>stanowiska</w:t>
            </w:r>
            <w:r>
              <w:rPr>
                <w:b/>
                <w:i/>
                <w:spacing w:val="46"/>
                <w:sz w:val="20"/>
              </w:rPr>
              <w:t> </w:t>
            </w:r>
            <w:r>
              <w:rPr>
                <w:b/>
                <w:i/>
                <w:sz w:val="20"/>
              </w:rPr>
              <w:t>wyposażonego</w:t>
            </w:r>
            <w:r>
              <w:rPr>
                <w:b/>
                <w:i/>
                <w:spacing w:val="45"/>
                <w:sz w:val="20"/>
              </w:rPr>
              <w:t> </w:t>
            </w:r>
            <w:r>
              <w:rPr>
                <w:b/>
                <w:i/>
                <w:sz w:val="20"/>
              </w:rPr>
              <w:t>w</w:t>
            </w:r>
            <w:r>
              <w:rPr>
                <w:b/>
                <w:i/>
                <w:spacing w:val="45"/>
                <w:sz w:val="20"/>
              </w:rPr>
              <w:t> </w:t>
            </w:r>
            <w:r>
              <w:rPr>
                <w:b/>
                <w:i/>
                <w:sz w:val="20"/>
              </w:rPr>
              <w:t>specjalistyczny</w:t>
            </w:r>
            <w:r>
              <w:rPr>
                <w:b/>
                <w:i/>
                <w:spacing w:val="45"/>
                <w:sz w:val="20"/>
              </w:rPr>
              <w:t> </w:t>
            </w:r>
            <w:r>
              <w:rPr>
                <w:b/>
                <w:i/>
                <w:sz w:val="20"/>
              </w:rPr>
              <w:t>sprzęt</w:t>
            </w:r>
            <w:r>
              <w:rPr>
                <w:b/>
                <w:i/>
                <w:spacing w:val="44"/>
                <w:sz w:val="20"/>
              </w:rPr>
              <w:t> </w:t>
            </w:r>
            <w:r>
              <w:rPr>
                <w:b/>
                <w:i/>
                <w:sz w:val="20"/>
              </w:rPr>
              <w:t>i</w:t>
            </w:r>
            <w:r>
              <w:rPr>
                <w:b/>
                <w:i/>
                <w:spacing w:val="49"/>
                <w:sz w:val="20"/>
              </w:rPr>
              <w:t> </w:t>
            </w:r>
            <w:r>
              <w:rPr>
                <w:b/>
                <w:i/>
                <w:sz w:val="20"/>
              </w:rPr>
              <w:t>urządzenia</w:t>
            </w:r>
            <w:r>
              <w:rPr>
                <w:b/>
                <w:i/>
                <w:spacing w:val="46"/>
                <w:sz w:val="20"/>
              </w:rPr>
              <w:t> </w:t>
            </w:r>
            <w:r>
              <w:rPr>
                <w:spacing w:val="-2"/>
                <w:sz w:val="20"/>
              </w:rPr>
              <w:t>przechodzi</w:t>
            </w:r>
          </w:p>
          <w:p>
            <w:pPr>
              <w:pStyle w:val="TableParagraph"/>
              <w:spacing w:line="229" w:lineRule="exact" w:before="17"/>
              <w:ind w:left="70"/>
              <w:rPr>
                <w:sz w:val="20"/>
              </w:rPr>
            </w:pPr>
            <w:r>
              <w:rPr>
                <w:w w:val="95"/>
                <w:sz w:val="20"/>
              </w:rPr>
              <w:t>następny</w:t>
            </w:r>
            <w:r>
              <w:rPr>
                <w:spacing w:val="11"/>
                <w:sz w:val="20"/>
              </w:rPr>
              <w:t> </w:t>
            </w:r>
            <w:r>
              <w:rPr>
                <w:w w:val="95"/>
                <w:sz w:val="20"/>
              </w:rPr>
              <w:t>zdający</w:t>
            </w:r>
            <w:r>
              <w:rPr>
                <w:spacing w:val="11"/>
                <w:sz w:val="20"/>
              </w:rPr>
              <w:t> </w:t>
            </w:r>
            <w:r>
              <w:rPr>
                <w:w w:val="95"/>
                <w:sz w:val="20"/>
              </w:rPr>
              <w:t>i</w:t>
            </w:r>
            <w:r>
              <w:rPr>
                <w:spacing w:val="10"/>
                <w:sz w:val="20"/>
              </w:rPr>
              <w:t> </w:t>
            </w:r>
            <w:r>
              <w:rPr>
                <w:w w:val="95"/>
                <w:sz w:val="20"/>
              </w:rPr>
              <w:t>cykl</w:t>
            </w:r>
            <w:r>
              <w:rPr>
                <w:spacing w:val="10"/>
                <w:sz w:val="20"/>
              </w:rPr>
              <w:t> </w:t>
            </w:r>
            <w:r>
              <w:rPr>
                <w:w w:val="95"/>
                <w:sz w:val="20"/>
              </w:rPr>
              <w:t>się</w:t>
            </w:r>
            <w:r>
              <w:rPr>
                <w:spacing w:val="7"/>
                <w:sz w:val="20"/>
              </w:rPr>
              <w:t> </w:t>
            </w:r>
            <w:r>
              <w:rPr>
                <w:w w:val="95"/>
                <w:sz w:val="20"/>
              </w:rPr>
              <w:t>powtarza.</w:t>
            </w:r>
            <w:r>
              <w:rPr>
                <w:spacing w:val="11"/>
                <w:sz w:val="20"/>
              </w:rPr>
              <w:t> </w:t>
            </w:r>
            <w:r>
              <w:rPr>
                <w:w w:val="95"/>
                <w:sz w:val="20"/>
              </w:rPr>
              <w:t>W</w:t>
            </w:r>
            <w:r>
              <w:rPr>
                <w:spacing w:val="10"/>
                <w:sz w:val="20"/>
              </w:rPr>
              <w:t> </w:t>
            </w:r>
            <w:r>
              <w:rPr>
                <w:w w:val="95"/>
                <w:sz w:val="20"/>
              </w:rPr>
              <w:t>czasie</w:t>
            </w:r>
            <w:r>
              <w:rPr>
                <w:spacing w:val="10"/>
                <w:sz w:val="20"/>
              </w:rPr>
              <w:t> </w:t>
            </w:r>
            <w:r>
              <w:rPr>
                <w:w w:val="95"/>
                <w:sz w:val="20"/>
              </w:rPr>
              <w:t>wykonywania</w:t>
            </w:r>
            <w:r>
              <w:rPr>
                <w:spacing w:val="11"/>
                <w:sz w:val="20"/>
              </w:rPr>
              <w:t> </w:t>
            </w:r>
            <w:r>
              <w:rPr>
                <w:w w:val="95"/>
                <w:sz w:val="20"/>
              </w:rPr>
              <w:t>zadania</w:t>
            </w:r>
            <w:r>
              <w:rPr>
                <w:spacing w:val="7"/>
                <w:sz w:val="20"/>
              </w:rPr>
              <w:t> </w:t>
            </w:r>
            <w:r>
              <w:rPr>
                <w:w w:val="95"/>
                <w:sz w:val="20"/>
              </w:rPr>
              <w:t>przez</w:t>
            </w:r>
            <w:r>
              <w:rPr>
                <w:spacing w:val="11"/>
                <w:sz w:val="20"/>
              </w:rPr>
              <w:t> </w:t>
            </w:r>
            <w:r>
              <w:rPr>
                <w:spacing w:val="-2"/>
                <w:w w:val="95"/>
                <w:sz w:val="20"/>
              </w:rPr>
              <w:t>zdających</w:t>
            </w:r>
          </w:p>
        </w:tc>
      </w:tr>
    </w:tbl>
    <w:p>
      <w:pPr>
        <w:spacing w:after="0" w:line="229" w:lineRule="exact"/>
        <w:rPr>
          <w:sz w:val="20"/>
        </w:rPr>
        <w:sectPr>
          <w:headerReference w:type="default" r:id="rId148"/>
          <w:footerReference w:type="default" r:id="rId149"/>
          <w:pgSz w:w="11910" w:h="16840"/>
          <w:pgMar w:header="0" w:footer="1000" w:top="1560" w:bottom="1200" w:left="640" w:right="60"/>
        </w:sectPr>
      </w:pPr>
    </w:p>
    <w:p>
      <w:pPr>
        <w:pStyle w:val="BodyText"/>
        <w:spacing w:before="6"/>
        <w:rPr>
          <w:sz w:val="2"/>
        </w:rPr>
      </w:pPr>
    </w:p>
    <w:tbl>
      <w:tblPr>
        <w:tblW w:w="0" w:type="auto"/>
        <w:jc w:val="left"/>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6949"/>
      </w:tblGrid>
      <w:tr>
        <w:trPr>
          <w:trHeight w:val="657" w:hRule="atLeast"/>
        </w:trPr>
        <w:tc>
          <w:tcPr>
            <w:tcW w:w="2126" w:type="dxa"/>
          </w:tcPr>
          <w:p>
            <w:pPr>
              <w:pStyle w:val="TableParagraph"/>
              <w:rPr>
                <w:sz w:val="20"/>
              </w:rPr>
            </w:pPr>
          </w:p>
        </w:tc>
        <w:tc>
          <w:tcPr>
            <w:tcW w:w="6949" w:type="dxa"/>
          </w:tcPr>
          <w:p>
            <w:pPr>
              <w:pStyle w:val="TableParagraph"/>
              <w:spacing w:line="261" w:lineRule="auto"/>
              <w:ind w:left="70"/>
              <w:rPr>
                <w:sz w:val="20"/>
              </w:rPr>
            </w:pPr>
            <w:r>
              <w:rPr>
                <w:sz w:val="20"/>
              </w:rPr>
              <w:t>na</w:t>
            </w:r>
            <w:r>
              <w:rPr>
                <w:spacing w:val="-5"/>
                <w:sz w:val="20"/>
              </w:rPr>
              <w:t> </w:t>
            </w:r>
            <w:r>
              <w:rPr>
                <w:b/>
                <w:i/>
                <w:sz w:val="20"/>
              </w:rPr>
              <w:t>stanowiskach</w:t>
            </w:r>
            <w:r>
              <w:rPr>
                <w:b/>
                <w:i/>
                <w:spacing w:val="-2"/>
                <w:sz w:val="20"/>
              </w:rPr>
              <w:t> </w:t>
            </w:r>
            <w:r>
              <w:rPr>
                <w:sz w:val="20"/>
              </w:rPr>
              <w:t>asystent</w:t>
            </w:r>
            <w:r>
              <w:rPr>
                <w:spacing w:val="-3"/>
                <w:sz w:val="20"/>
              </w:rPr>
              <w:t> </w:t>
            </w:r>
            <w:r>
              <w:rPr>
                <w:sz w:val="20"/>
              </w:rPr>
              <w:t>techniczny</w:t>
            </w:r>
            <w:r>
              <w:rPr>
                <w:spacing w:val="-4"/>
                <w:sz w:val="20"/>
              </w:rPr>
              <w:t> </w:t>
            </w:r>
            <w:r>
              <w:rPr>
                <w:sz w:val="20"/>
              </w:rPr>
              <w:t>pozostaje</w:t>
            </w:r>
            <w:r>
              <w:rPr>
                <w:spacing w:val="-2"/>
                <w:sz w:val="20"/>
              </w:rPr>
              <w:t> </w:t>
            </w:r>
            <w:r>
              <w:rPr>
                <w:sz w:val="20"/>
              </w:rPr>
              <w:t>do</w:t>
            </w:r>
            <w:r>
              <w:rPr>
                <w:spacing w:val="-4"/>
                <w:sz w:val="20"/>
              </w:rPr>
              <w:t> </w:t>
            </w:r>
            <w:r>
              <w:rPr>
                <w:sz w:val="20"/>
              </w:rPr>
              <w:t>dyspozycji </w:t>
            </w:r>
            <w:r>
              <w:rPr>
                <w:b/>
                <w:sz w:val="20"/>
              </w:rPr>
              <w:t>PZN</w:t>
            </w:r>
            <w:r>
              <w:rPr>
                <w:sz w:val="20"/>
              </w:rPr>
              <w:t>.</w:t>
            </w:r>
            <w:r>
              <w:rPr>
                <w:spacing w:val="-3"/>
                <w:sz w:val="20"/>
              </w:rPr>
              <w:t> </w:t>
            </w:r>
            <w:r>
              <w:rPr>
                <w:sz w:val="20"/>
              </w:rPr>
              <w:t>W</w:t>
            </w:r>
            <w:r>
              <w:rPr>
                <w:spacing w:val="-5"/>
                <w:sz w:val="20"/>
              </w:rPr>
              <w:t> </w:t>
            </w:r>
            <w:r>
              <w:rPr>
                <w:sz w:val="20"/>
              </w:rPr>
              <w:t>żaden</w:t>
            </w:r>
            <w:r>
              <w:rPr>
                <w:spacing w:val="-1"/>
                <w:sz w:val="20"/>
              </w:rPr>
              <w:t> </w:t>
            </w:r>
            <w:r>
              <w:rPr>
                <w:sz w:val="20"/>
              </w:rPr>
              <w:t>sposób nie kontaktuje się ze zdającymi.</w:t>
            </w:r>
          </w:p>
        </w:tc>
      </w:tr>
      <w:tr>
        <w:trPr>
          <w:trHeight w:val="1153" w:hRule="atLeast"/>
        </w:trPr>
        <w:tc>
          <w:tcPr>
            <w:tcW w:w="2126" w:type="dxa"/>
          </w:tcPr>
          <w:p>
            <w:pPr>
              <w:pStyle w:val="TableParagraph"/>
              <w:spacing w:line="259" w:lineRule="auto" w:before="125"/>
              <w:ind w:left="79" w:right="67" w:hanging="5"/>
              <w:jc w:val="center"/>
              <w:rPr>
                <w:sz w:val="20"/>
              </w:rPr>
            </w:pPr>
            <w:r>
              <w:rPr>
                <w:sz w:val="20"/>
              </w:rPr>
              <w:t>po upływie czasu zakończenia</w:t>
            </w:r>
            <w:r>
              <w:rPr>
                <w:spacing w:val="-13"/>
                <w:sz w:val="20"/>
              </w:rPr>
              <w:t> </w:t>
            </w:r>
            <w:r>
              <w:rPr>
                <w:sz w:val="20"/>
              </w:rPr>
              <w:t>pracy</w:t>
            </w:r>
            <w:r>
              <w:rPr>
                <w:spacing w:val="-12"/>
                <w:sz w:val="20"/>
              </w:rPr>
              <w:t> </w:t>
            </w:r>
            <w:r>
              <w:rPr>
                <w:sz w:val="20"/>
              </w:rPr>
              <w:t>przez </w:t>
            </w:r>
            <w:r>
              <w:rPr>
                <w:spacing w:val="-2"/>
                <w:sz w:val="20"/>
              </w:rPr>
              <w:t>zdających</w:t>
            </w:r>
          </w:p>
        </w:tc>
        <w:tc>
          <w:tcPr>
            <w:tcW w:w="6949" w:type="dxa"/>
          </w:tcPr>
          <w:p>
            <w:pPr>
              <w:pStyle w:val="TableParagraph"/>
              <w:spacing w:line="259" w:lineRule="auto"/>
              <w:ind w:left="70" w:right="60"/>
              <w:jc w:val="both"/>
              <w:rPr>
                <w:sz w:val="20"/>
              </w:rPr>
            </w:pPr>
            <w:r>
              <w:rPr>
                <w:sz w:val="20"/>
              </w:rPr>
              <w:t>Zakończenie egzaminu. Zdający po uzyskaniu zgody </w:t>
            </w:r>
            <w:r>
              <w:rPr>
                <w:b/>
                <w:sz w:val="20"/>
              </w:rPr>
              <w:t>PZN </w:t>
            </w:r>
            <w:r>
              <w:rPr>
                <w:sz w:val="20"/>
              </w:rPr>
              <w:t>opuszczają salę, pozostawiając na</w:t>
            </w:r>
            <w:r>
              <w:rPr>
                <w:spacing w:val="-1"/>
                <w:sz w:val="20"/>
              </w:rPr>
              <w:t> </w:t>
            </w:r>
            <w:r>
              <w:rPr>
                <w:sz w:val="20"/>
              </w:rPr>
              <w:t>indywidualnych stanowiskach egzaminacyjnych arkusze egzaminacyjne z rezultatami wykonania zadania. </w:t>
            </w:r>
            <w:r>
              <w:rPr>
                <w:b/>
                <w:sz w:val="20"/>
              </w:rPr>
              <w:t>PZN </w:t>
            </w:r>
            <w:r>
              <w:rPr>
                <w:sz w:val="20"/>
              </w:rPr>
              <w:t>w obecności zdającego potwierdza na liście zdających ich odbiór.</w:t>
            </w:r>
          </w:p>
        </w:tc>
      </w:tr>
    </w:tbl>
    <w:p>
      <w:pPr>
        <w:spacing w:before="0"/>
        <w:ind w:left="1345" w:right="0" w:firstLine="0"/>
        <w:jc w:val="left"/>
        <w:rPr>
          <w:sz w:val="20"/>
        </w:rPr>
      </w:pPr>
      <w:r>
        <w:rPr>
          <w:sz w:val="20"/>
        </w:rPr>
        <w:t>*/</w:t>
      </w:r>
      <w:r>
        <w:rPr>
          <w:spacing w:val="-6"/>
          <w:sz w:val="20"/>
        </w:rPr>
        <w:t> </w:t>
      </w:r>
      <w:r>
        <w:rPr>
          <w:i/>
          <w:sz w:val="20"/>
        </w:rPr>
        <w:t>indywidualne</w:t>
      </w:r>
      <w:r>
        <w:rPr>
          <w:i/>
          <w:spacing w:val="-5"/>
          <w:sz w:val="20"/>
        </w:rPr>
        <w:t> </w:t>
      </w:r>
      <w:r>
        <w:rPr>
          <w:i/>
          <w:sz w:val="20"/>
        </w:rPr>
        <w:t>stanowiska</w:t>
      </w:r>
      <w:r>
        <w:rPr>
          <w:i/>
          <w:spacing w:val="-5"/>
          <w:sz w:val="20"/>
        </w:rPr>
        <w:t> </w:t>
      </w:r>
      <w:r>
        <w:rPr>
          <w:i/>
          <w:sz w:val="20"/>
        </w:rPr>
        <w:t>egzaminacyjne</w:t>
      </w:r>
      <w:r>
        <w:rPr>
          <w:i/>
          <w:spacing w:val="-2"/>
          <w:sz w:val="20"/>
        </w:rPr>
        <w:t> </w:t>
      </w:r>
      <w:r>
        <w:rPr>
          <w:sz w:val="20"/>
        </w:rPr>
        <w:t>–</w:t>
      </w:r>
      <w:r>
        <w:rPr>
          <w:spacing w:val="-4"/>
          <w:sz w:val="20"/>
        </w:rPr>
        <w:t> </w:t>
      </w:r>
      <w:r>
        <w:rPr>
          <w:sz w:val="20"/>
        </w:rPr>
        <w:t>stolik</w:t>
      </w:r>
      <w:r>
        <w:rPr>
          <w:spacing w:val="-7"/>
          <w:sz w:val="20"/>
        </w:rPr>
        <w:t> </w:t>
      </w:r>
      <w:r>
        <w:rPr>
          <w:sz w:val="20"/>
        </w:rPr>
        <w:t>(biurko)</w:t>
      </w:r>
      <w:r>
        <w:rPr>
          <w:spacing w:val="-7"/>
          <w:sz w:val="20"/>
        </w:rPr>
        <w:t> </w:t>
      </w:r>
      <w:r>
        <w:rPr>
          <w:sz w:val="20"/>
        </w:rPr>
        <w:t>+</w:t>
      </w:r>
      <w:r>
        <w:rPr>
          <w:spacing w:val="-6"/>
          <w:sz w:val="20"/>
        </w:rPr>
        <w:t> </w:t>
      </w:r>
      <w:r>
        <w:rPr>
          <w:spacing w:val="-2"/>
          <w:sz w:val="20"/>
        </w:rPr>
        <w:t>krzesło</w:t>
      </w:r>
    </w:p>
    <w:p>
      <w:pPr>
        <w:spacing w:before="0"/>
        <w:ind w:left="1345" w:right="0" w:firstLine="0"/>
        <w:jc w:val="left"/>
        <w:rPr>
          <w:sz w:val="20"/>
        </w:rPr>
      </w:pPr>
      <w:r>
        <w:rPr>
          <w:sz w:val="20"/>
        </w:rPr>
        <w:t>**/</w:t>
      </w:r>
      <w:r>
        <w:rPr>
          <w:spacing w:val="-7"/>
          <w:sz w:val="20"/>
        </w:rPr>
        <w:t> </w:t>
      </w:r>
      <w:r>
        <w:rPr>
          <w:i/>
          <w:sz w:val="20"/>
        </w:rPr>
        <w:t>stanowisko</w:t>
      </w:r>
      <w:r>
        <w:rPr>
          <w:i/>
          <w:spacing w:val="-7"/>
          <w:sz w:val="20"/>
        </w:rPr>
        <w:t> </w:t>
      </w:r>
      <w:r>
        <w:rPr>
          <w:i/>
          <w:sz w:val="20"/>
        </w:rPr>
        <w:t>wyposażone</w:t>
      </w:r>
      <w:r>
        <w:rPr>
          <w:i/>
          <w:spacing w:val="-8"/>
          <w:sz w:val="20"/>
        </w:rPr>
        <w:t> </w:t>
      </w:r>
      <w:r>
        <w:rPr>
          <w:i/>
          <w:sz w:val="20"/>
        </w:rPr>
        <w:t>w</w:t>
      </w:r>
      <w:r>
        <w:rPr>
          <w:i/>
          <w:spacing w:val="-7"/>
          <w:sz w:val="20"/>
        </w:rPr>
        <w:t> </w:t>
      </w:r>
      <w:r>
        <w:rPr>
          <w:i/>
          <w:sz w:val="20"/>
        </w:rPr>
        <w:t>specjalistyczny</w:t>
      </w:r>
      <w:r>
        <w:rPr>
          <w:i/>
          <w:spacing w:val="-8"/>
          <w:sz w:val="20"/>
        </w:rPr>
        <w:t> </w:t>
      </w:r>
      <w:r>
        <w:rPr>
          <w:i/>
          <w:sz w:val="20"/>
        </w:rPr>
        <w:t>sprzęt</w:t>
      </w:r>
      <w:r>
        <w:rPr>
          <w:i/>
          <w:spacing w:val="-8"/>
          <w:sz w:val="20"/>
        </w:rPr>
        <w:t> </w:t>
      </w:r>
      <w:r>
        <w:rPr>
          <w:i/>
          <w:sz w:val="20"/>
        </w:rPr>
        <w:t>i</w:t>
      </w:r>
      <w:r>
        <w:rPr>
          <w:i/>
          <w:spacing w:val="-9"/>
          <w:sz w:val="20"/>
        </w:rPr>
        <w:t> </w:t>
      </w:r>
      <w:r>
        <w:rPr>
          <w:i/>
          <w:sz w:val="20"/>
        </w:rPr>
        <w:t>urządzenia</w:t>
      </w:r>
      <w:r>
        <w:rPr>
          <w:i/>
          <w:spacing w:val="-5"/>
          <w:sz w:val="20"/>
        </w:rPr>
        <w:t> </w:t>
      </w:r>
      <w:r>
        <w:rPr>
          <w:sz w:val="20"/>
        </w:rPr>
        <w:t>–</w:t>
      </w:r>
      <w:r>
        <w:rPr>
          <w:spacing w:val="-7"/>
          <w:sz w:val="20"/>
        </w:rPr>
        <w:t> </w:t>
      </w:r>
      <w:r>
        <w:rPr>
          <w:sz w:val="20"/>
        </w:rPr>
        <w:t>wyposażenie</w:t>
      </w:r>
      <w:r>
        <w:rPr>
          <w:spacing w:val="-8"/>
          <w:sz w:val="20"/>
        </w:rPr>
        <w:t> </w:t>
      </w:r>
      <w:r>
        <w:rPr>
          <w:sz w:val="20"/>
        </w:rPr>
        <w:t>zgodne</w:t>
      </w:r>
      <w:r>
        <w:rPr>
          <w:spacing w:val="-8"/>
          <w:sz w:val="20"/>
        </w:rPr>
        <w:t> </w:t>
      </w:r>
      <w:r>
        <w:rPr>
          <w:sz w:val="20"/>
        </w:rPr>
        <w:t>ze</w:t>
      </w:r>
      <w:r>
        <w:rPr>
          <w:spacing w:val="-9"/>
          <w:sz w:val="20"/>
        </w:rPr>
        <w:t> </w:t>
      </w:r>
      <w:r>
        <w:rPr>
          <w:sz w:val="20"/>
        </w:rPr>
        <w:t>wskazaniami</w:t>
      </w:r>
      <w:r>
        <w:rPr>
          <w:spacing w:val="-9"/>
          <w:sz w:val="20"/>
        </w:rPr>
        <w:t> </w:t>
      </w:r>
      <w:r>
        <w:rPr>
          <w:sz w:val="20"/>
        </w:rPr>
        <w:t>CKE</w:t>
      </w:r>
      <w:r>
        <w:rPr>
          <w:spacing w:val="-8"/>
          <w:sz w:val="20"/>
        </w:rPr>
        <w:t> </w:t>
      </w:r>
      <w:r>
        <w:rPr>
          <w:spacing w:val="-5"/>
          <w:sz w:val="20"/>
        </w:rPr>
        <w:t>dla</w:t>
      </w:r>
    </w:p>
    <w:p>
      <w:pPr>
        <w:spacing w:before="0"/>
        <w:ind w:left="1345" w:right="0" w:firstLine="0"/>
        <w:jc w:val="left"/>
        <w:rPr>
          <w:sz w:val="20"/>
        </w:rPr>
      </w:pPr>
      <w:r>
        <w:rPr>
          <w:spacing w:val="-2"/>
          <w:sz w:val="20"/>
        </w:rPr>
        <w:t>kwalifikacji</w:t>
      </w:r>
    </w:p>
    <w:p>
      <w:pPr>
        <w:pStyle w:val="BodyText"/>
        <w:spacing w:before="11"/>
        <w:rPr>
          <w:sz w:val="19"/>
        </w:rPr>
      </w:pPr>
    </w:p>
    <w:p>
      <w:pPr>
        <w:pStyle w:val="ListParagraph"/>
        <w:numPr>
          <w:ilvl w:val="2"/>
          <w:numId w:val="14"/>
        </w:numPr>
        <w:tabs>
          <w:tab w:pos="1497" w:val="left" w:leader="none"/>
        </w:tabs>
        <w:spacing w:line="252" w:lineRule="exact" w:before="0" w:after="0"/>
        <w:ind w:left="1496" w:right="0" w:hanging="361"/>
        <w:jc w:val="both"/>
        <w:rPr>
          <w:sz w:val="22"/>
        </w:rPr>
      </w:pPr>
      <w:r>
        <w:rPr>
          <w:sz w:val="22"/>
        </w:rPr>
        <w:t>Dodatkowe</w:t>
      </w:r>
      <w:r>
        <w:rPr>
          <w:spacing w:val="-6"/>
          <w:sz w:val="22"/>
        </w:rPr>
        <w:t> </w:t>
      </w:r>
      <w:r>
        <w:rPr>
          <w:sz w:val="22"/>
        </w:rPr>
        <w:t>wytyczne</w:t>
      </w:r>
      <w:r>
        <w:rPr>
          <w:spacing w:val="-5"/>
          <w:sz w:val="22"/>
        </w:rPr>
        <w:t> </w:t>
      </w:r>
      <w:r>
        <w:rPr>
          <w:sz w:val="22"/>
        </w:rPr>
        <w:t>do</w:t>
      </w:r>
      <w:r>
        <w:rPr>
          <w:spacing w:val="-5"/>
          <w:sz w:val="22"/>
        </w:rPr>
        <w:t> </w:t>
      </w:r>
      <w:r>
        <w:rPr>
          <w:sz w:val="22"/>
        </w:rPr>
        <w:t>przeprowadzenia</w:t>
      </w:r>
      <w:r>
        <w:rPr>
          <w:spacing w:val="-6"/>
          <w:sz w:val="22"/>
        </w:rPr>
        <w:t> </w:t>
      </w:r>
      <w:r>
        <w:rPr>
          <w:spacing w:val="-2"/>
          <w:sz w:val="22"/>
        </w:rPr>
        <w:t>egzaminu</w:t>
      </w:r>
    </w:p>
    <w:p>
      <w:pPr>
        <w:pStyle w:val="ListParagraph"/>
        <w:numPr>
          <w:ilvl w:val="3"/>
          <w:numId w:val="14"/>
        </w:numPr>
        <w:tabs>
          <w:tab w:pos="1773" w:val="left" w:leader="none"/>
        </w:tabs>
        <w:spacing w:line="252" w:lineRule="exact" w:before="0" w:after="0"/>
        <w:ind w:left="1772" w:right="0" w:hanging="287"/>
        <w:jc w:val="both"/>
        <w:rPr>
          <w:sz w:val="22"/>
        </w:rPr>
      </w:pPr>
      <w:r>
        <w:rPr>
          <w:b/>
          <w:sz w:val="22"/>
        </w:rPr>
        <w:t>Pierwsi</w:t>
      </w:r>
      <w:r>
        <w:rPr>
          <w:b/>
          <w:spacing w:val="-16"/>
          <w:sz w:val="22"/>
        </w:rPr>
        <w:t> </w:t>
      </w:r>
      <w:r>
        <w:rPr>
          <w:b/>
          <w:sz w:val="22"/>
        </w:rPr>
        <w:t>zdający</w:t>
      </w:r>
      <w:r>
        <w:rPr>
          <w:b/>
          <w:spacing w:val="-14"/>
          <w:sz w:val="22"/>
        </w:rPr>
        <w:t> </w:t>
      </w:r>
      <w:r>
        <w:rPr>
          <w:sz w:val="22"/>
        </w:rPr>
        <w:t>powinni</w:t>
      </w:r>
      <w:r>
        <w:rPr>
          <w:spacing w:val="-14"/>
          <w:sz w:val="22"/>
        </w:rPr>
        <w:t> </w:t>
      </w:r>
      <w:r>
        <w:rPr>
          <w:sz w:val="22"/>
        </w:rPr>
        <w:t>przejść</w:t>
      </w:r>
      <w:r>
        <w:rPr>
          <w:spacing w:val="-13"/>
          <w:sz w:val="22"/>
        </w:rPr>
        <w:t> </w:t>
      </w:r>
      <w:r>
        <w:rPr>
          <w:sz w:val="22"/>
        </w:rPr>
        <w:t>na</w:t>
      </w:r>
      <w:r>
        <w:rPr>
          <w:spacing w:val="-14"/>
          <w:sz w:val="22"/>
        </w:rPr>
        <w:t> </w:t>
      </w:r>
      <w:r>
        <w:rPr>
          <w:sz w:val="22"/>
        </w:rPr>
        <w:t>stanowiska</w:t>
      </w:r>
      <w:r>
        <w:rPr>
          <w:spacing w:val="-12"/>
          <w:sz w:val="22"/>
        </w:rPr>
        <w:t> </w:t>
      </w:r>
      <w:r>
        <w:rPr>
          <w:sz w:val="22"/>
        </w:rPr>
        <w:t>pracy</w:t>
      </w:r>
      <w:r>
        <w:rPr>
          <w:spacing w:val="-14"/>
          <w:sz w:val="22"/>
        </w:rPr>
        <w:t> </w:t>
      </w:r>
      <w:r>
        <w:rPr>
          <w:sz w:val="22"/>
        </w:rPr>
        <w:t>nie</w:t>
      </w:r>
      <w:r>
        <w:rPr>
          <w:spacing w:val="-12"/>
          <w:sz w:val="22"/>
        </w:rPr>
        <w:t> </w:t>
      </w:r>
      <w:r>
        <w:rPr>
          <w:sz w:val="22"/>
        </w:rPr>
        <w:t>później</w:t>
      </w:r>
      <w:r>
        <w:rPr>
          <w:spacing w:val="-13"/>
          <w:sz w:val="22"/>
        </w:rPr>
        <w:t> </w:t>
      </w:r>
      <w:r>
        <w:rPr>
          <w:sz w:val="22"/>
        </w:rPr>
        <w:t>niż</w:t>
      </w:r>
      <w:r>
        <w:rPr>
          <w:spacing w:val="-14"/>
          <w:sz w:val="22"/>
        </w:rPr>
        <w:t> </w:t>
      </w:r>
      <w:r>
        <w:rPr>
          <w:sz w:val="22"/>
        </w:rPr>
        <w:t>po</w:t>
      </w:r>
      <w:r>
        <w:rPr>
          <w:spacing w:val="-13"/>
          <w:sz w:val="22"/>
        </w:rPr>
        <w:t> </w:t>
      </w:r>
      <w:r>
        <w:rPr>
          <w:sz w:val="22"/>
        </w:rPr>
        <w:t>10</w:t>
      </w:r>
      <w:r>
        <w:rPr>
          <w:spacing w:val="-14"/>
          <w:sz w:val="22"/>
        </w:rPr>
        <w:t> </w:t>
      </w:r>
      <w:r>
        <w:rPr>
          <w:sz w:val="22"/>
        </w:rPr>
        <w:t>minutach</w:t>
      </w:r>
      <w:r>
        <w:rPr>
          <w:spacing w:val="-13"/>
          <w:sz w:val="22"/>
        </w:rPr>
        <w:t> </w:t>
      </w:r>
      <w:r>
        <w:rPr>
          <w:sz w:val="22"/>
        </w:rPr>
        <w:t>od</w:t>
      </w:r>
      <w:r>
        <w:rPr>
          <w:spacing w:val="-12"/>
          <w:sz w:val="22"/>
        </w:rPr>
        <w:t> </w:t>
      </w:r>
      <w:r>
        <w:rPr>
          <w:spacing w:val="-2"/>
          <w:sz w:val="22"/>
        </w:rPr>
        <w:t>ogłoszenia</w:t>
      </w:r>
    </w:p>
    <w:p>
      <w:pPr>
        <w:pStyle w:val="BodyText"/>
        <w:spacing w:line="252" w:lineRule="exact" w:before="1"/>
        <w:ind w:left="1772"/>
        <w:jc w:val="both"/>
      </w:pPr>
      <w:r>
        <w:rPr/>
        <w:t>i</w:t>
      </w:r>
      <w:r>
        <w:rPr>
          <w:spacing w:val="-4"/>
        </w:rPr>
        <w:t> </w:t>
      </w:r>
      <w:r>
        <w:rPr/>
        <w:t>zapisania</w:t>
      </w:r>
      <w:r>
        <w:rPr>
          <w:spacing w:val="-3"/>
        </w:rPr>
        <w:t> </w:t>
      </w:r>
      <w:r>
        <w:rPr/>
        <w:t>na</w:t>
      </w:r>
      <w:r>
        <w:rPr>
          <w:spacing w:val="-4"/>
        </w:rPr>
        <w:t> </w:t>
      </w:r>
      <w:r>
        <w:rPr/>
        <w:t>tablicy</w:t>
      </w:r>
      <w:r>
        <w:rPr>
          <w:spacing w:val="-3"/>
        </w:rPr>
        <w:t> </w:t>
      </w:r>
      <w:r>
        <w:rPr/>
        <w:t>przez</w:t>
      </w:r>
      <w:r>
        <w:rPr>
          <w:spacing w:val="-3"/>
        </w:rPr>
        <w:t> </w:t>
      </w:r>
      <w:r>
        <w:rPr>
          <w:b/>
        </w:rPr>
        <w:t>PZN</w:t>
      </w:r>
      <w:r>
        <w:rPr>
          <w:b/>
          <w:spacing w:val="-3"/>
        </w:rPr>
        <w:t> </w:t>
      </w:r>
      <w:r>
        <w:rPr/>
        <w:t>czasu</w:t>
      </w:r>
      <w:r>
        <w:rPr>
          <w:spacing w:val="-6"/>
        </w:rPr>
        <w:t> </w:t>
      </w:r>
      <w:r>
        <w:rPr/>
        <w:t>rozpoczęcia</w:t>
      </w:r>
      <w:r>
        <w:rPr>
          <w:spacing w:val="-2"/>
        </w:rPr>
        <w:t> </w:t>
      </w:r>
      <w:r>
        <w:rPr/>
        <w:t>i</w:t>
      </w:r>
      <w:r>
        <w:rPr>
          <w:spacing w:val="-5"/>
        </w:rPr>
        <w:t> </w:t>
      </w:r>
      <w:r>
        <w:rPr/>
        <w:t>zakończenia</w:t>
      </w:r>
      <w:r>
        <w:rPr>
          <w:spacing w:val="-4"/>
        </w:rPr>
        <w:t> </w:t>
      </w:r>
      <w:r>
        <w:rPr/>
        <w:t>pracy</w:t>
      </w:r>
      <w:r>
        <w:rPr>
          <w:spacing w:val="-3"/>
        </w:rPr>
        <w:t> </w:t>
      </w:r>
      <w:r>
        <w:rPr/>
        <w:t>przez</w:t>
      </w:r>
      <w:r>
        <w:rPr>
          <w:spacing w:val="-2"/>
        </w:rPr>
        <w:t> zdających.</w:t>
      </w:r>
    </w:p>
    <w:p>
      <w:pPr>
        <w:pStyle w:val="ListParagraph"/>
        <w:numPr>
          <w:ilvl w:val="3"/>
          <w:numId w:val="14"/>
        </w:numPr>
        <w:tabs>
          <w:tab w:pos="1773" w:val="left" w:leader="none"/>
        </w:tabs>
        <w:spacing w:line="240" w:lineRule="auto" w:before="0" w:after="0"/>
        <w:ind w:left="1772" w:right="755" w:hanging="286"/>
        <w:jc w:val="both"/>
        <w:rPr>
          <w:sz w:val="22"/>
        </w:rPr>
      </w:pPr>
      <w:r>
        <w:rPr>
          <w:sz w:val="22"/>
        </w:rPr>
        <w:t>Jeżeli</w:t>
      </w:r>
      <w:r>
        <w:rPr>
          <w:spacing w:val="80"/>
          <w:sz w:val="22"/>
        </w:rPr>
        <w:t> </w:t>
      </w:r>
      <w:r>
        <w:rPr>
          <w:sz w:val="22"/>
        </w:rPr>
        <w:t>w</w:t>
      </w:r>
      <w:r>
        <w:rPr>
          <w:spacing w:val="80"/>
          <w:sz w:val="22"/>
        </w:rPr>
        <w:t> </w:t>
      </w:r>
      <w:r>
        <w:rPr>
          <w:sz w:val="22"/>
        </w:rPr>
        <w:t>tym</w:t>
      </w:r>
      <w:r>
        <w:rPr>
          <w:spacing w:val="80"/>
          <w:sz w:val="22"/>
        </w:rPr>
        <w:t> </w:t>
      </w:r>
      <w:r>
        <w:rPr>
          <w:sz w:val="22"/>
        </w:rPr>
        <w:t>czasie</w:t>
      </w:r>
      <w:r>
        <w:rPr>
          <w:spacing w:val="80"/>
          <w:sz w:val="22"/>
        </w:rPr>
        <w:t> </w:t>
      </w:r>
      <w:r>
        <w:rPr>
          <w:sz w:val="22"/>
        </w:rPr>
        <w:t>zdający</w:t>
      </w:r>
      <w:r>
        <w:rPr>
          <w:spacing w:val="80"/>
          <w:sz w:val="22"/>
        </w:rPr>
        <w:t> </w:t>
      </w:r>
      <w:r>
        <w:rPr>
          <w:sz w:val="22"/>
        </w:rPr>
        <w:t>nie</w:t>
      </w:r>
      <w:r>
        <w:rPr>
          <w:spacing w:val="80"/>
          <w:sz w:val="22"/>
        </w:rPr>
        <w:t> </w:t>
      </w:r>
      <w:r>
        <w:rPr>
          <w:sz w:val="22"/>
        </w:rPr>
        <w:t>zgłoszą</w:t>
      </w:r>
      <w:r>
        <w:rPr>
          <w:spacing w:val="80"/>
          <w:sz w:val="22"/>
        </w:rPr>
        <w:t> </w:t>
      </w:r>
      <w:r>
        <w:rPr>
          <w:sz w:val="22"/>
        </w:rPr>
        <w:t>gotowości</w:t>
      </w:r>
      <w:r>
        <w:rPr>
          <w:spacing w:val="80"/>
          <w:sz w:val="22"/>
        </w:rPr>
        <w:t> </w:t>
      </w:r>
      <w:r>
        <w:rPr>
          <w:sz w:val="22"/>
        </w:rPr>
        <w:t>przejścia</w:t>
      </w:r>
      <w:r>
        <w:rPr>
          <w:spacing w:val="80"/>
          <w:sz w:val="22"/>
        </w:rPr>
        <w:t> </w:t>
      </w:r>
      <w:r>
        <w:rPr>
          <w:sz w:val="22"/>
        </w:rPr>
        <w:t>na </w:t>
      </w:r>
      <w:r>
        <w:rPr>
          <w:b/>
          <w:i/>
          <w:sz w:val="22"/>
        </w:rPr>
        <w:t>stanowisko</w:t>
      </w:r>
      <w:r>
        <w:rPr>
          <w:b/>
          <w:i/>
          <w:spacing w:val="80"/>
          <w:sz w:val="22"/>
        </w:rPr>
        <w:t> </w:t>
      </w:r>
      <w:r>
        <w:rPr>
          <w:b/>
          <w:i/>
          <w:sz w:val="22"/>
        </w:rPr>
        <w:t>wyposażone</w:t>
      </w:r>
      <w:r>
        <w:rPr>
          <w:b/>
          <w:i/>
          <w:spacing w:val="40"/>
          <w:sz w:val="22"/>
        </w:rPr>
        <w:t> </w:t>
      </w:r>
      <w:r>
        <w:rPr>
          <w:b/>
          <w:i/>
          <w:sz w:val="22"/>
        </w:rPr>
        <w:t>w</w:t>
      </w:r>
      <w:r>
        <w:rPr>
          <w:b/>
          <w:i/>
          <w:spacing w:val="-3"/>
          <w:sz w:val="22"/>
        </w:rPr>
        <w:t> </w:t>
      </w:r>
      <w:r>
        <w:rPr>
          <w:b/>
          <w:i/>
          <w:sz w:val="22"/>
        </w:rPr>
        <w:t>specjalistyczny sprzęt i urządzenia </w:t>
      </w:r>
      <w:r>
        <w:rPr>
          <w:b/>
          <w:sz w:val="22"/>
        </w:rPr>
        <w:t>PZN </w:t>
      </w:r>
      <w:r>
        <w:rPr>
          <w:sz w:val="22"/>
        </w:rPr>
        <w:t>zaprasza zdających na</w:t>
      </w:r>
      <w:r>
        <w:rPr>
          <w:spacing w:val="-3"/>
          <w:sz w:val="22"/>
        </w:rPr>
        <w:t> </w:t>
      </w:r>
      <w:r>
        <w:rPr>
          <w:sz w:val="22"/>
        </w:rPr>
        <w:t>te</w:t>
      </w:r>
      <w:r>
        <w:rPr>
          <w:spacing w:val="-2"/>
          <w:sz w:val="22"/>
        </w:rPr>
        <w:t> </w:t>
      </w:r>
      <w:r>
        <w:rPr>
          <w:sz w:val="22"/>
        </w:rPr>
        <w:t>stanowiska w</w:t>
      </w:r>
      <w:r>
        <w:rPr>
          <w:spacing w:val="-2"/>
          <w:sz w:val="22"/>
        </w:rPr>
        <w:t> </w:t>
      </w:r>
      <w:r>
        <w:rPr>
          <w:sz w:val="22"/>
        </w:rPr>
        <w:t>kolejności zgodnej</w:t>
      </w:r>
      <w:r>
        <w:rPr>
          <w:spacing w:val="40"/>
          <w:sz w:val="22"/>
        </w:rPr>
        <w:t> </w:t>
      </w:r>
      <w:r>
        <w:rPr>
          <w:sz w:val="22"/>
        </w:rPr>
        <w:t>z</w:t>
      </w:r>
      <w:r>
        <w:rPr>
          <w:spacing w:val="40"/>
          <w:sz w:val="22"/>
        </w:rPr>
        <w:t> </w:t>
      </w:r>
      <w:r>
        <w:rPr>
          <w:sz w:val="22"/>
        </w:rPr>
        <w:t>kolejnością</w:t>
      </w:r>
      <w:r>
        <w:rPr>
          <w:spacing w:val="40"/>
          <w:sz w:val="22"/>
        </w:rPr>
        <w:t> </w:t>
      </w:r>
      <w:r>
        <w:rPr>
          <w:sz w:val="22"/>
        </w:rPr>
        <w:t>wylosowanych</w:t>
      </w:r>
      <w:r>
        <w:rPr>
          <w:spacing w:val="40"/>
          <w:sz w:val="22"/>
        </w:rPr>
        <w:t> </w:t>
      </w:r>
      <w:r>
        <w:rPr>
          <w:sz w:val="22"/>
        </w:rPr>
        <w:t>stanowisk.</w:t>
      </w:r>
      <w:r>
        <w:rPr>
          <w:spacing w:val="40"/>
          <w:sz w:val="22"/>
        </w:rPr>
        <w:t> </w:t>
      </w:r>
      <w:r>
        <w:rPr>
          <w:b/>
          <w:sz w:val="22"/>
        </w:rPr>
        <w:t>Kolejni</w:t>
      </w:r>
      <w:r>
        <w:rPr>
          <w:b/>
          <w:spacing w:val="40"/>
          <w:sz w:val="22"/>
        </w:rPr>
        <w:t> </w:t>
      </w:r>
      <w:r>
        <w:rPr>
          <w:b/>
          <w:sz w:val="22"/>
        </w:rPr>
        <w:t>zdający</w:t>
      </w:r>
      <w:r>
        <w:rPr>
          <w:b/>
          <w:spacing w:val="40"/>
          <w:sz w:val="22"/>
        </w:rPr>
        <w:t> </w:t>
      </w:r>
      <w:r>
        <w:rPr>
          <w:sz w:val="22"/>
        </w:rPr>
        <w:t>przechodzą</w:t>
      </w:r>
      <w:r>
        <w:rPr>
          <w:spacing w:val="40"/>
          <w:sz w:val="22"/>
        </w:rPr>
        <w:t> </w:t>
      </w:r>
      <w:r>
        <w:rPr>
          <w:sz w:val="22"/>
        </w:rPr>
        <w:t>na</w:t>
      </w:r>
      <w:r>
        <w:rPr>
          <w:spacing w:val="40"/>
          <w:sz w:val="22"/>
        </w:rPr>
        <w:t> </w:t>
      </w:r>
      <w:r>
        <w:rPr>
          <w:sz w:val="22"/>
        </w:rPr>
        <w:t>stanowiska po</w:t>
      </w:r>
      <w:r>
        <w:rPr>
          <w:spacing w:val="-2"/>
          <w:sz w:val="22"/>
        </w:rPr>
        <w:t> </w:t>
      </w:r>
      <w:r>
        <w:rPr>
          <w:sz w:val="22"/>
        </w:rPr>
        <w:t>zakończeniu oceny przez egzaminatora i doprowadzeniu stanowiska i wyposażenia do stanu </w:t>
      </w:r>
      <w:r>
        <w:rPr>
          <w:spacing w:val="-2"/>
          <w:sz w:val="22"/>
        </w:rPr>
        <w:t>pierwotnego.</w:t>
      </w:r>
    </w:p>
    <w:p>
      <w:pPr>
        <w:pStyle w:val="ListParagraph"/>
        <w:numPr>
          <w:ilvl w:val="3"/>
          <w:numId w:val="14"/>
        </w:numPr>
        <w:tabs>
          <w:tab w:pos="1773" w:val="left" w:leader="none"/>
        </w:tabs>
        <w:spacing w:line="240" w:lineRule="auto" w:before="0" w:after="0"/>
        <w:ind w:left="1772" w:right="756" w:hanging="286"/>
        <w:jc w:val="both"/>
        <w:rPr>
          <w:sz w:val="22"/>
        </w:rPr>
      </w:pPr>
      <w:r>
        <w:rPr>
          <w:b/>
          <w:sz w:val="22"/>
        </w:rPr>
        <w:t>PZN</w:t>
      </w:r>
      <w:r>
        <w:rPr>
          <w:b/>
          <w:spacing w:val="-13"/>
          <w:sz w:val="22"/>
        </w:rPr>
        <w:t> </w:t>
      </w:r>
      <w:r>
        <w:rPr>
          <w:sz w:val="22"/>
        </w:rPr>
        <w:t>musi</w:t>
      </w:r>
      <w:r>
        <w:rPr>
          <w:spacing w:val="-11"/>
          <w:sz w:val="22"/>
        </w:rPr>
        <w:t> </w:t>
      </w:r>
      <w:r>
        <w:rPr>
          <w:sz w:val="22"/>
        </w:rPr>
        <w:t>kontrolować</w:t>
      </w:r>
      <w:r>
        <w:rPr>
          <w:spacing w:val="-11"/>
          <w:sz w:val="22"/>
        </w:rPr>
        <w:t> </w:t>
      </w:r>
      <w:r>
        <w:rPr>
          <w:sz w:val="22"/>
        </w:rPr>
        <w:t>czas</w:t>
      </w:r>
      <w:r>
        <w:rPr>
          <w:spacing w:val="-11"/>
          <w:sz w:val="22"/>
        </w:rPr>
        <w:t> </w:t>
      </w:r>
      <w:r>
        <w:rPr>
          <w:sz w:val="22"/>
        </w:rPr>
        <w:t>wykonywania</w:t>
      </w:r>
      <w:r>
        <w:rPr>
          <w:spacing w:val="-13"/>
          <w:sz w:val="22"/>
        </w:rPr>
        <w:t> </w:t>
      </w:r>
      <w:r>
        <w:rPr>
          <w:sz w:val="22"/>
        </w:rPr>
        <w:t>zadania</w:t>
      </w:r>
      <w:r>
        <w:rPr>
          <w:spacing w:val="-11"/>
          <w:sz w:val="22"/>
        </w:rPr>
        <w:t> </w:t>
      </w:r>
      <w:r>
        <w:rPr>
          <w:sz w:val="22"/>
        </w:rPr>
        <w:t>na</w:t>
      </w:r>
      <w:r>
        <w:rPr>
          <w:spacing w:val="-11"/>
          <w:sz w:val="22"/>
        </w:rPr>
        <w:t> </w:t>
      </w:r>
      <w:r>
        <w:rPr>
          <w:b/>
          <w:i/>
          <w:sz w:val="22"/>
        </w:rPr>
        <w:t>stanowisku</w:t>
      </w:r>
      <w:r>
        <w:rPr>
          <w:b/>
          <w:i/>
          <w:spacing w:val="-11"/>
          <w:sz w:val="22"/>
        </w:rPr>
        <w:t> </w:t>
      </w:r>
      <w:r>
        <w:rPr>
          <w:b/>
          <w:i/>
          <w:sz w:val="22"/>
        </w:rPr>
        <w:t>wyposażonym</w:t>
      </w:r>
      <w:r>
        <w:rPr>
          <w:b/>
          <w:i/>
          <w:spacing w:val="-13"/>
          <w:sz w:val="22"/>
        </w:rPr>
        <w:t> </w:t>
      </w:r>
      <w:r>
        <w:rPr>
          <w:b/>
          <w:i/>
          <w:sz w:val="22"/>
        </w:rPr>
        <w:t>w</w:t>
      </w:r>
      <w:r>
        <w:rPr>
          <w:b/>
          <w:i/>
          <w:spacing w:val="-12"/>
          <w:sz w:val="22"/>
        </w:rPr>
        <w:t> </w:t>
      </w:r>
      <w:r>
        <w:rPr>
          <w:b/>
          <w:i/>
          <w:sz w:val="22"/>
        </w:rPr>
        <w:t>specjalistyczny</w:t>
      </w:r>
      <w:r>
        <w:rPr>
          <w:b/>
          <w:i/>
          <w:sz w:val="22"/>
        </w:rPr>
        <w:t> sprzęt i urządzenia</w:t>
      </w:r>
      <w:r>
        <w:rPr>
          <w:sz w:val="22"/>
        </w:rPr>
        <w:t>, aby wszyscy zdążyli wykonać zadanie w przewidzianym czasie egzaminu.</w:t>
      </w:r>
    </w:p>
    <w:p>
      <w:pPr>
        <w:pStyle w:val="ListParagraph"/>
        <w:numPr>
          <w:ilvl w:val="3"/>
          <w:numId w:val="14"/>
        </w:numPr>
        <w:tabs>
          <w:tab w:pos="1773" w:val="left" w:leader="none"/>
        </w:tabs>
        <w:spacing w:line="240" w:lineRule="auto" w:before="1" w:after="0"/>
        <w:ind w:left="1772" w:right="754" w:hanging="286"/>
        <w:jc w:val="both"/>
        <w:rPr>
          <w:sz w:val="22"/>
        </w:rPr>
      </w:pPr>
      <w:r>
        <w:rPr>
          <w:b/>
          <w:sz w:val="22"/>
        </w:rPr>
        <w:t>PZN </w:t>
      </w:r>
      <w:r>
        <w:rPr>
          <w:sz w:val="22"/>
        </w:rPr>
        <w:t>może, jeżeli wystąpi taka potrzeba, przedłużyć czas egzaminu dla zdających w drugiej kolejności o</w:t>
      </w:r>
      <w:r>
        <w:rPr>
          <w:spacing w:val="-3"/>
          <w:sz w:val="22"/>
        </w:rPr>
        <w:t> </w:t>
      </w:r>
      <w:r>
        <w:rPr>
          <w:sz w:val="22"/>
        </w:rPr>
        <w:t>czas oceny przez egzaminatora rezultatów wykonania zadania przez pierwszych zdających oraz o czas przygotowania stanowisk przez asystenta technicznego do wykonania zadania. Przedłużenie czasu PZN odnotowuje w Protokole przebiegu egzaminu.</w:t>
      </w:r>
    </w:p>
    <w:p>
      <w:pPr>
        <w:pStyle w:val="BodyText"/>
        <w:spacing w:before="2"/>
      </w:pPr>
    </w:p>
    <w:p>
      <w:pPr>
        <w:pStyle w:val="Heading5"/>
        <w:numPr>
          <w:ilvl w:val="1"/>
          <w:numId w:val="14"/>
        </w:numPr>
        <w:tabs>
          <w:tab w:pos="633" w:val="left" w:leader="none"/>
          <w:tab w:pos="634" w:val="left" w:leader="none"/>
        </w:tabs>
        <w:spacing w:line="251" w:lineRule="exact" w:before="0" w:after="0"/>
        <w:ind w:left="633" w:right="605" w:hanging="634"/>
        <w:jc w:val="center"/>
      </w:pPr>
      <w:r>
        <w:rPr/>
        <w:t>Szczegółowa</w:t>
      </w:r>
      <w:r>
        <w:rPr>
          <w:spacing w:val="-10"/>
        </w:rPr>
        <w:t> </w:t>
      </w:r>
      <w:r>
        <w:rPr/>
        <w:t>procedura</w:t>
      </w:r>
      <w:r>
        <w:rPr>
          <w:spacing w:val="-7"/>
        </w:rPr>
        <w:t> </w:t>
      </w:r>
      <w:r>
        <w:rPr/>
        <w:t>przygotowania</w:t>
      </w:r>
      <w:r>
        <w:rPr>
          <w:spacing w:val="-9"/>
        </w:rPr>
        <w:t> </w:t>
      </w:r>
      <w:r>
        <w:rPr/>
        <w:t>i</w:t>
      </w:r>
      <w:r>
        <w:rPr>
          <w:spacing w:val="-6"/>
        </w:rPr>
        <w:t> </w:t>
      </w:r>
      <w:r>
        <w:rPr/>
        <w:t>przeprowadzania</w:t>
      </w:r>
      <w:r>
        <w:rPr>
          <w:spacing w:val="-9"/>
        </w:rPr>
        <w:t> </w:t>
      </w:r>
      <w:r>
        <w:rPr/>
        <w:t>części</w:t>
      </w:r>
      <w:r>
        <w:rPr>
          <w:spacing w:val="-7"/>
        </w:rPr>
        <w:t> </w:t>
      </w:r>
      <w:r>
        <w:rPr/>
        <w:t>praktycznej</w:t>
      </w:r>
      <w:r>
        <w:rPr>
          <w:spacing w:val="-8"/>
        </w:rPr>
        <w:t> </w:t>
      </w:r>
      <w:r>
        <w:rPr>
          <w:spacing w:val="-2"/>
        </w:rPr>
        <w:t>egzaminu</w:t>
      </w:r>
    </w:p>
    <w:p>
      <w:pPr>
        <w:spacing w:line="251" w:lineRule="exact" w:before="0"/>
        <w:ind w:left="600" w:right="994" w:firstLine="0"/>
        <w:jc w:val="center"/>
        <w:rPr>
          <w:b/>
          <w:sz w:val="22"/>
        </w:rPr>
      </w:pPr>
      <w:r>
        <w:rPr>
          <w:b/>
          <w:sz w:val="22"/>
        </w:rPr>
        <w:t>zawodowego</w:t>
      </w:r>
      <w:r>
        <w:rPr>
          <w:b/>
          <w:spacing w:val="-8"/>
          <w:sz w:val="22"/>
        </w:rPr>
        <w:t> </w:t>
      </w:r>
      <w:r>
        <w:rPr>
          <w:b/>
          <w:sz w:val="22"/>
        </w:rPr>
        <w:t>w</w:t>
      </w:r>
      <w:r>
        <w:rPr>
          <w:b/>
          <w:spacing w:val="-3"/>
          <w:sz w:val="22"/>
        </w:rPr>
        <w:t> </w:t>
      </w:r>
      <w:r>
        <w:rPr>
          <w:b/>
          <w:sz w:val="22"/>
        </w:rPr>
        <w:t>kwalifikacji</w:t>
      </w:r>
      <w:r>
        <w:rPr>
          <w:b/>
          <w:spacing w:val="-6"/>
          <w:sz w:val="22"/>
        </w:rPr>
        <w:t> </w:t>
      </w:r>
      <w:r>
        <w:rPr>
          <w:b/>
          <w:sz w:val="22"/>
        </w:rPr>
        <w:t>MED.10</w:t>
      </w:r>
      <w:r>
        <w:rPr>
          <w:b/>
          <w:spacing w:val="-3"/>
          <w:sz w:val="22"/>
        </w:rPr>
        <w:t> </w:t>
      </w:r>
      <w:r>
        <w:rPr>
          <w:b/>
          <w:sz w:val="22"/>
        </w:rPr>
        <w:t>wyodrębnionej</w:t>
      </w:r>
      <w:r>
        <w:rPr>
          <w:b/>
          <w:spacing w:val="-6"/>
          <w:sz w:val="22"/>
        </w:rPr>
        <w:t> </w:t>
      </w:r>
      <w:r>
        <w:rPr>
          <w:b/>
          <w:sz w:val="22"/>
        </w:rPr>
        <w:t>w</w:t>
      </w:r>
      <w:r>
        <w:rPr>
          <w:b/>
          <w:spacing w:val="-3"/>
          <w:sz w:val="22"/>
        </w:rPr>
        <w:t> </w:t>
      </w:r>
      <w:r>
        <w:rPr>
          <w:b/>
          <w:sz w:val="22"/>
        </w:rPr>
        <w:t>zawodzie</w:t>
      </w:r>
      <w:r>
        <w:rPr>
          <w:b/>
          <w:spacing w:val="-4"/>
          <w:sz w:val="22"/>
        </w:rPr>
        <w:t> </w:t>
      </w:r>
      <w:r>
        <w:rPr>
          <w:b/>
          <w:sz w:val="22"/>
        </w:rPr>
        <w:t>technik</w:t>
      </w:r>
      <w:r>
        <w:rPr>
          <w:b/>
          <w:spacing w:val="-5"/>
          <w:sz w:val="22"/>
        </w:rPr>
        <w:t> </w:t>
      </w:r>
      <w:r>
        <w:rPr>
          <w:b/>
          <w:spacing w:val="-2"/>
          <w:sz w:val="22"/>
        </w:rPr>
        <w:t>masażysta</w:t>
      </w:r>
    </w:p>
    <w:p>
      <w:pPr>
        <w:pStyle w:val="BodyText"/>
        <w:rPr>
          <w:b/>
        </w:rPr>
      </w:pPr>
    </w:p>
    <w:p>
      <w:pPr>
        <w:pStyle w:val="ListParagraph"/>
        <w:numPr>
          <w:ilvl w:val="2"/>
          <w:numId w:val="14"/>
        </w:numPr>
        <w:tabs>
          <w:tab w:pos="1881" w:val="left" w:leader="none"/>
        </w:tabs>
        <w:spacing w:line="240" w:lineRule="auto" w:before="1" w:after="0"/>
        <w:ind w:left="1880" w:right="754" w:hanging="360"/>
        <w:jc w:val="both"/>
        <w:rPr>
          <w:sz w:val="22"/>
        </w:rPr>
      </w:pPr>
      <w:r>
        <w:rPr>
          <w:sz w:val="22"/>
        </w:rPr>
        <w:t>Szczegółowe zasady dotyczące przeprowadzania części praktycznej EZ w kwalifikacji MED.10, w której rozwiązanie zadania lub zadań egzaminacyjnych wymaga bezpośredniego kontaktu zdającego z inną osobą:</w:t>
      </w:r>
    </w:p>
    <w:p>
      <w:pPr>
        <w:pStyle w:val="ListParagraph"/>
        <w:numPr>
          <w:ilvl w:val="3"/>
          <w:numId w:val="14"/>
        </w:numPr>
        <w:tabs>
          <w:tab w:pos="2240" w:val="left" w:leader="none"/>
          <w:tab w:pos="2241" w:val="left" w:leader="none"/>
        </w:tabs>
        <w:spacing w:line="235" w:lineRule="auto" w:before="3" w:after="0"/>
        <w:ind w:left="2240" w:right="756" w:hanging="360"/>
        <w:jc w:val="left"/>
        <w:rPr>
          <w:rFonts w:ascii="Calibri" w:hAnsi="Calibri"/>
          <w:sz w:val="20"/>
        </w:rPr>
      </w:pPr>
      <w:r>
        <w:rPr>
          <w:sz w:val="22"/>
        </w:rPr>
        <w:t>stanowisko</w:t>
      </w:r>
      <w:r>
        <w:rPr>
          <w:spacing w:val="80"/>
          <w:sz w:val="22"/>
        </w:rPr>
        <w:t> </w:t>
      </w:r>
      <w:r>
        <w:rPr>
          <w:sz w:val="22"/>
        </w:rPr>
        <w:t>egzaminacyjne</w:t>
      </w:r>
      <w:r>
        <w:rPr>
          <w:spacing w:val="80"/>
          <w:sz w:val="22"/>
        </w:rPr>
        <w:t> </w:t>
      </w:r>
      <w:r>
        <w:rPr>
          <w:sz w:val="22"/>
        </w:rPr>
        <w:t>powinno</w:t>
      </w:r>
      <w:r>
        <w:rPr>
          <w:spacing w:val="80"/>
          <w:sz w:val="22"/>
        </w:rPr>
        <w:t> </w:t>
      </w:r>
      <w:r>
        <w:rPr>
          <w:sz w:val="22"/>
        </w:rPr>
        <w:t>zostać</w:t>
      </w:r>
      <w:r>
        <w:rPr>
          <w:spacing w:val="80"/>
          <w:sz w:val="22"/>
        </w:rPr>
        <w:t> </w:t>
      </w:r>
      <w:r>
        <w:rPr>
          <w:sz w:val="22"/>
        </w:rPr>
        <w:t>przygotowane</w:t>
      </w:r>
      <w:r>
        <w:rPr>
          <w:spacing w:val="80"/>
          <w:sz w:val="22"/>
        </w:rPr>
        <w:t> </w:t>
      </w:r>
      <w:r>
        <w:rPr>
          <w:sz w:val="22"/>
        </w:rPr>
        <w:t>zgodnie</w:t>
      </w:r>
      <w:r>
        <w:rPr>
          <w:spacing w:val="80"/>
          <w:sz w:val="22"/>
        </w:rPr>
        <w:t> </w:t>
      </w:r>
      <w:r>
        <w:rPr>
          <w:sz w:val="22"/>
        </w:rPr>
        <w:t>ze</w:t>
      </w:r>
      <w:r>
        <w:rPr>
          <w:spacing w:val="80"/>
          <w:sz w:val="22"/>
        </w:rPr>
        <w:t> </w:t>
      </w:r>
      <w:r>
        <w:rPr>
          <w:sz w:val="22"/>
        </w:rPr>
        <w:t>wskazaniami,</w:t>
      </w:r>
      <w:r>
        <w:rPr>
          <w:spacing w:val="80"/>
          <w:sz w:val="22"/>
        </w:rPr>
        <w:t> </w:t>
      </w:r>
      <w:r>
        <w:rPr>
          <w:sz w:val="22"/>
        </w:rPr>
        <w:t>przesłanymi do ośrodka egzaminacyjnego</w:t>
      </w:r>
    </w:p>
    <w:p>
      <w:pPr>
        <w:pStyle w:val="ListParagraph"/>
        <w:numPr>
          <w:ilvl w:val="3"/>
          <w:numId w:val="14"/>
        </w:numPr>
        <w:tabs>
          <w:tab w:pos="2240" w:val="left" w:leader="none"/>
          <w:tab w:pos="2241" w:val="left" w:leader="none"/>
        </w:tabs>
        <w:spacing w:line="235" w:lineRule="auto" w:before="5" w:after="0"/>
        <w:ind w:left="2240" w:right="752" w:hanging="360"/>
        <w:jc w:val="left"/>
        <w:rPr>
          <w:rFonts w:ascii="Calibri" w:hAnsi="Calibri"/>
          <w:sz w:val="20"/>
        </w:rPr>
      </w:pPr>
      <w:r>
        <w:rPr>
          <w:sz w:val="22"/>
        </w:rPr>
        <w:t>zdający</w:t>
      </w:r>
      <w:r>
        <w:rPr>
          <w:spacing w:val="40"/>
          <w:sz w:val="22"/>
        </w:rPr>
        <w:t> </w:t>
      </w:r>
      <w:r>
        <w:rPr>
          <w:sz w:val="22"/>
        </w:rPr>
        <w:t>powinni</w:t>
      </w:r>
      <w:r>
        <w:rPr>
          <w:spacing w:val="40"/>
          <w:sz w:val="22"/>
        </w:rPr>
        <w:t> </w:t>
      </w:r>
      <w:r>
        <w:rPr>
          <w:sz w:val="22"/>
        </w:rPr>
        <w:t>zostać</w:t>
      </w:r>
      <w:r>
        <w:rPr>
          <w:spacing w:val="40"/>
          <w:sz w:val="22"/>
        </w:rPr>
        <w:t> </w:t>
      </w:r>
      <w:r>
        <w:rPr>
          <w:sz w:val="22"/>
        </w:rPr>
        <w:t>poinformowani,</w:t>
      </w:r>
      <w:r>
        <w:rPr>
          <w:spacing w:val="40"/>
          <w:sz w:val="22"/>
        </w:rPr>
        <w:t> </w:t>
      </w:r>
      <w:r>
        <w:rPr>
          <w:sz w:val="22"/>
        </w:rPr>
        <w:t>że</w:t>
      </w:r>
      <w:r>
        <w:rPr>
          <w:spacing w:val="40"/>
          <w:sz w:val="22"/>
        </w:rPr>
        <w:t> </w:t>
      </w:r>
      <w:r>
        <w:rPr>
          <w:sz w:val="22"/>
        </w:rPr>
        <w:t>wszystkie</w:t>
      </w:r>
      <w:r>
        <w:rPr>
          <w:spacing w:val="40"/>
          <w:sz w:val="22"/>
        </w:rPr>
        <w:t> </w:t>
      </w:r>
      <w:r>
        <w:rPr>
          <w:sz w:val="22"/>
        </w:rPr>
        <w:t>czynności</w:t>
      </w:r>
      <w:r>
        <w:rPr>
          <w:spacing w:val="40"/>
          <w:sz w:val="22"/>
        </w:rPr>
        <w:t> </w:t>
      </w:r>
      <w:r>
        <w:rPr>
          <w:sz w:val="22"/>
        </w:rPr>
        <w:t>związane</w:t>
      </w:r>
      <w:r>
        <w:rPr>
          <w:spacing w:val="40"/>
          <w:sz w:val="22"/>
        </w:rPr>
        <w:t> </w:t>
      </w:r>
      <w:r>
        <w:rPr>
          <w:sz w:val="22"/>
        </w:rPr>
        <w:t>z dezynfekcją należy wykonywać ze szczególną starannością</w:t>
      </w:r>
    </w:p>
    <w:p>
      <w:pPr>
        <w:pStyle w:val="ListParagraph"/>
        <w:numPr>
          <w:ilvl w:val="3"/>
          <w:numId w:val="14"/>
        </w:numPr>
        <w:tabs>
          <w:tab w:pos="2240" w:val="left" w:leader="none"/>
          <w:tab w:pos="2241" w:val="left" w:leader="none"/>
        </w:tabs>
        <w:spacing w:line="256" w:lineRule="exact" w:before="0" w:after="0"/>
        <w:ind w:left="2240" w:right="0" w:hanging="361"/>
        <w:jc w:val="left"/>
        <w:rPr>
          <w:rFonts w:ascii="Calibri" w:hAnsi="Calibri"/>
          <w:sz w:val="20"/>
        </w:rPr>
      </w:pPr>
      <w:r>
        <w:rPr>
          <w:sz w:val="22"/>
        </w:rPr>
        <w:t>asystent</w:t>
      </w:r>
      <w:r>
        <w:rPr>
          <w:spacing w:val="34"/>
          <w:sz w:val="22"/>
        </w:rPr>
        <w:t> </w:t>
      </w:r>
      <w:r>
        <w:rPr>
          <w:sz w:val="22"/>
        </w:rPr>
        <w:t>techniczny</w:t>
      </w:r>
      <w:r>
        <w:rPr>
          <w:spacing w:val="37"/>
          <w:sz w:val="22"/>
        </w:rPr>
        <w:t> </w:t>
      </w:r>
      <w:r>
        <w:rPr>
          <w:sz w:val="22"/>
        </w:rPr>
        <w:t>pozostaje</w:t>
      </w:r>
      <w:r>
        <w:rPr>
          <w:spacing w:val="36"/>
          <w:sz w:val="22"/>
        </w:rPr>
        <w:t> </w:t>
      </w:r>
      <w:r>
        <w:rPr>
          <w:sz w:val="22"/>
        </w:rPr>
        <w:t>w</w:t>
      </w:r>
      <w:r>
        <w:rPr>
          <w:spacing w:val="34"/>
          <w:sz w:val="22"/>
        </w:rPr>
        <w:t> </w:t>
      </w:r>
      <w:r>
        <w:rPr>
          <w:sz w:val="22"/>
        </w:rPr>
        <w:t>pomieszczeniu</w:t>
      </w:r>
      <w:r>
        <w:rPr>
          <w:spacing w:val="35"/>
          <w:sz w:val="22"/>
        </w:rPr>
        <w:t> </w:t>
      </w:r>
      <w:r>
        <w:rPr>
          <w:sz w:val="22"/>
        </w:rPr>
        <w:t>egzaminacyjnym</w:t>
      </w:r>
      <w:r>
        <w:rPr>
          <w:spacing w:val="36"/>
          <w:sz w:val="22"/>
        </w:rPr>
        <w:t> </w:t>
      </w:r>
      <w:r>
        <w:rPr>
          <w:sz w:val="22"/>
        </w:rPr>
        <w:t>przez</w:t>
      </w:r>
      <w:r>
        <w:rPr>
          <w:spacing w:val="36"/>
          <w:sz w:val="22"/>
        </w:rPr>
        <w:t> </w:t>
      </w:r>
      <w:r>
        <w:rPr>
          <w:sz w:val="22"/>
        </w:rPr>
        <w:t>cały</w:t>
      </w:r>
      <w:r>
        <w:rPr>
          <w:spacing w:val="35"/>
          <w:sz w:val="22"/>
        </w:rPr>
        <w:t> </w:t>
      </w:r>
      <w:r>
        <w:rPr>
          <w:sz w:val="22"/>
        </w:rPr>
        <w:t>czas</w:t>
      </w:r>
      <w:r>
        <w:rPr>
          <w:spacing w:val="37"/>
          <w:sz w:val="22"/>
        </w:rPr>
        <w:t> </w:t>
      </w:r>
      <w:r>
        <w:rPr>
          <w:spacing w:val="-2"/>
          <w:sz w:val="22"/>
        </w:rPr>
        <w:t>trwania</w:t>
      </w:r>
    </w:p>
    <w:p>
      <w:pPr>
        <w:pStyle w:val="BodyText"/>
        <w:spacing w:line="249" w:lineRule="exact"/>
        <w:ind w:left="2240"/>
      </w:pPr>
      <w:r>
        <w:rPr>
          <w:spacing w:val="-2"/>
        </w:rPr>
        <w:t>egzaminu</w:t>
      </w:r>
    </w:p>
    <w:p>
      <w:pPr>
        <w:pStyle w:val="ListParagraph"/>
        <w:numPr>
          <w:ilvl w:val="3"/>
          <w:numId w:val="14"/>
        </w:numPr>
        <w:tabs>
          <w:tab w:pos="2241" w:val="left" w:leader="none"/>
        </w:tabs>
        <w:spacing w:line="237" w:lineRule="auto" w:before="4" w:after="0"/>
        <w:ind w:left="2240" w:right="758" w:hanging="360"/>
        <w:jc w:val="both"/>
        <w:rPr>
          <w:rFonts w:ascii="Calibri" w:hAnsi="Calibri"/>
          <w:sz w:val="20"/>
        </w:rPr>
      </w:pPr>
      <w:r>
        <w:rPr>
          <w:sz w:val="22"/>
        </w:rPr>
        <w:t>w przypadku, gdy zdający nie wykona dokładnie czynności dezynfekcji przed zabiegiem (dotyczy m.in. stołu do masażu, kształtek), to na polecenie egzaminatora/przewodniczącego asystent techniczny wykonuje te czynności</w:t>
      </w:r>
    </w:p>
    <w:p>
      <w:pPr>
        <w:pStyle w:val="ListParagraph"/>
        <w:numPr>
          <w:ilvl w:val="3"/>
          <w:numId w:val="14"/>
        </w:numPr>
        <w:tabs>
          <w:tab w:pos="2241" w:val="left" w:leader="none"/>
        </w:tabs>
        <w:spacing w:line="237" w:lineRule="auto" w:before="1" w:after="0"/>
        <w:ind w:left="2240" w:right="756" w:hanging="360"/>
        <w:jc w:val="both"/>
        <w:rPr>
          <w:rFonts w:ascii="Calibri" w:hAnsi="Calibri"/>
          <w:sz w:val="20"/>
        </w:rPr>
      </w:pPr>
      <w:r>
        <w:rPr>
          <w:sz w:val="22"/>
        </w:rPr>
        <w:t>po każdej zmianie egzaminu asystent techniczny dezynfekuje na każdym stanowisku: stolik zabiegowy, stanowisko do wypełniania dokumentacji, wieszak na odzież, stół do masażu, taborety, pojemniki na odpady i brudną bieliznę oraz wymienia worki</w:t>
      </w:r>
    </w:p>
    <w:p>
      <w:pPr>
        <w:pStyle w:val="ListParagraph"/>
        <w:numPr>
          <w:ilvl w:val="3"/>
          <w:numId w:val="14"/>
        </w:numPr>
        <w:tabs>
          <w:tab w:pos="2241" w:val="left" w:leader="none"/>
        </w:tabs>
        <w:spacing w:line="235" w:lineRule="auto" w:before="3" w:after="0"/>
        <w:ind w:left="2240" w:right="760" w:hanging="360"/>
        <w:jc w:val="both"/>
        <w:rPr>
          <w:rFonts w:ascii="Calibri" w:hAnsi="Calibri"/>
          <w:sz w:val="20"/>
        </w:rPr>
      </w:pPr>
      <w:r>
        <w:rPr>
          <w:sz w:val="22"/>
        </w:rPr>
        <w:t>przebywając w „magazynie”, zdający korzysta z przyborów i sprzętu z jednego regału/półki/szafki przyporządkowanego do danego zdającego</w:t>
      </w:r>
    </w:p>
    <w:p>
      <w:pPr>
        <w:pStyle w:val="ListParagraph"/>
        <w:numPr>
          <w:ilvl w:val="3"/>
          <w:numId w:val="14"/>
        </w:numPr>
        <w:tabs>
          <w:tab w:pos="2241" w:val="left" w:leader="none"/>
        </w:tabs>
        <w:spacing w:line="257" w:lineRule="exact" w:before="1" w:after="0"/>
        <w:ind w:left="2240" w:right="0" w:hanging="361"/>
        <w:jc w:val="both"/>
        <w:rPr>
          <w:rFonts w:ascii="Calibri" w:hAnsi="Calibri"/>
          <w:sz w:val="20"/>
        </w:rPr>
      </w:pPr>
      <w:r>
        <w:rPr>
          <w:sz w:val="22"/>
        </w:rPr>
        <w:t>zdający</w:t>
      </w:r>
      <w:r>
        <w:rPr>
          <w:spacing w:val="-1"/>
          <w:sz w:val="22"/>
        </w:rPr>
        <w:t> </w:t>
      </w:r>
      <w:r>
        <w:rPr>
          <w:sz w:val="22"/>
        </w:rPr>
        <w:t>powinni</w:t>
      </w:r>
      <w:r>
        <w:rPr>
          <w:spacing w:val="3"/>
          <w:sz w:val="22"/>
        </w:rPr>
        <w:t> </w:t>
      </w:r>
      <w:r>
        <w:rPr>
          <w:sz w:val="22"/>
        </w:rPr>
        <w:t>przemieszczać się</w:t>
      </w:r>
      <w:r>
        <w:rPr>
          <w:spacing w:val="2"/>
          <w:sz w:val="22"/>
        </w:rPr>
        <w:t> </w:t>
      </w:r>
      <w:r>
        <w:rPr>
          <w:sz w:val="22"/>
        </w:rPr>
        <w:t>w</w:t>
      </w:r>
      <w:r>
        <w:rPr>
          <w:spacing w:val="1"/>
          <w:sz w:val="22"/>
        </w:rPr>
        <w:t> </w:t>
      </w:r>
      <w:r>
        <w:rPr>
          <w:sz w:val="22"/>
        </w:rPr>
        <w:t>obrębie</w:t>
      </w:r>
      <w:r>
        <w:rPr>
          <w:spacing w:val="2"/>
          <w:sz w:val="22"/>
        </w:rPr>
        <w:t> </w:t>
      </w:r>
      <w:r>
        <w:rPr>
          <w:sz w:val="22"/>
        </w:rPr>
        <w:t>pomieszczenia</w:t>
      </w:r>
      <w:r>
        <w:rPr>
          <w:spacing w:val="2"/>
          <w:sz w:val="22"/>
        </w:rPr>
        <w:t> </w:t>
      </w:r>
      <w:r>
        <w:rPr>
          <w:sz w:val="22"/>
        </w:rPr>
        <w:t>z</w:t>
      </w:r>
      <w:r>
        <w:rPr>
          <w:spacing w:val="2"/>
          <w:sz w:val="22"/>
        </w:rPr>
        <w:t> </w:t>
      </w:r>
      <w:r>
        <w:rPr>
          <w:sz w:val="22"/>
        </w:rPr>
        <w:t>uwzględnieniem</w:t>
      </w:r>
      <w:r>
        <w:rPr>
          <w:spacing w:val="1"/>
          <w:sz w:val="22"/>
        </w:rPr>
        <w:t> </w:t>
      </w:r>
      <w:r>
        <w:rPr>
          <w:spacing w:val="-2"/>
          <w:sz w:val="22"/>
        </w:rPr>
        <w:t>wytycznych</w:t>
      </w:r>
    </w:p>
    <w:p>
      <w:pPr>
        <w:pStyle w:val="BodyText"/>
        <w:spacing w:line="250" w:lineRule="exact"/>
        <w:ind w:left="2240"/>
      </w:pPr>
      <w:r>
        <w:rPr>
          <w:spacing w:val="-2"/>
        </w:rPr>
        <w:t>sanitarnych</w:t>
      </w:r>
    </w:p>
    <w:p>
      <w:pPr>
        <w:pStyle w:val="ListParagraph"/>
        <w:numPr>
          <w:ilvl w:val="3"/>
          <w:numId w:val="14"/>
        </w:numPr>
        <w:tabs>
          <w:tab w:pos="2240" w:val="left" w:leader="none"/>
          <w:tab w:pos="2241" w:val="left" w:leader="none"/>
        </w:tabs>
        <w:spacing w:line="255" w:lineRule="exact" w:before="0" w:after="0"/>
        <w:ind w:left="2240" w:right="0" w:hanging="361"/>
        <w:jc w:val="left"/>
        <w:rPr>
          <w:rFonts w:ascii="Calibri" w:hAnsi="Calibri"/>
          <w:sz w:val="20"/>
        </w:rPr>
      </w:pPr>
      <w:r>
        <w:rPr>
          <w:sz w:val="22"/>
        </w:rPr>
        <w:t>każde</w:t>
      </w:r>
      <w:r>
        <w:rPr>
          <w:spacing w:val="-8"/>
          <w:sz w:val="22"/>
        </w:rPr>
        <w:t> </w:t>
      </w:r>
      <w:r>
        <w:rPr>
          <w:sz w:val="22"/>
        </w:rPr>
        <w:t>indywidualne</w:t>
      </w:r>
      <w:r>
        <w:rPr>
          <w:spacing w:val="-5"/>
          <w:sz w:val="22"/>
        </w:rPr>
        <w:t> </w:t>
      </w:r>
      <w:r>
        <w:rPr>
          <w:sz w:val="22"/>
        </w:rPr>
        <w:t>stanowisko</w:t>
      </w:r>
      <w:r>
        <w:rPr>
          <w:spacing w:val="-3"/>
          <w:sz w:val="22"/>
        </w:rPr>
        <w:t> </w:t>
      </w:r>
      <w:r>
        <w:rPr>
          <w:sz w:val="22"/>
        </w:rPr>
        <w:t>do</w:t>
      </w:r>
      <w:r>
        <w:rPr>
          <w:spacing w:val="-7"/>
          <w:sz w:val="22"/>
        </w:rPr>
        <w:t> </w:t>
      </w:r>
      <w:r>
        <w:rPr>
          <w:sz w:val="22"/>
        </w:rPr>
        <w:t>masażu</w:t>
      </w:r>
      <w:r>
        <w:rPr>
          <w:spacing w:val="-5"/>
          <w:sz w:val="22"/>
        </w:rPr>
        <w:t> </w:t>
      </w:r>
      <w:r>
        <w:rPr>
          <w:sz w:val="22"/>
        </w:rPr>
        <w:t>jest</w:t>
      </w:r>
      <w:r>
        <w:rPr>
          <w:spacing w:val="-2"/>
          <w:sz w:val="22"/>
        </w:rPr>
        <w:t> </w:t>
      </w:r>
      <w:r>
        <w:rPr>
          <w:sz w:val="22"/>
        </w:rPr>
        <w:t>wyposażone</w:t>
      </w:r>
      <w:r>
        <w:rPr>
          <w:spacing w:val="-4"/>
          <w:sz w:val="22"/>
        </w:rPr>
        <w:t> </w:t>
      </w:r>
      <w:r>
        <w:rPr>
          <w:sz w:val="22"/>
        </w:rPr>
        <w:t>w</w:t>
      </w:r>
      <w:r>
        <w:rPr>
          <w:spacing w:val="-4"/>
          <w:sz w:val="22"/>
        </w:rPr>
        <w:t> </w:t>
      </w:r>
      <w:r>
        <w:rPr>
          <w:sz w:val="22"/>
        </w:rPr>
        <w:t>1</w:t>
      </w:r>
      <w:r>
        <w:rPr>
          <w:spacing w:val="-6"/>
          <w:sz w:val="22"/>
        </w:rPr>
        <w:t> </w:t>
      </w:r>
      <w:r>
        <w:rPr>
          <w:sz w:val="22"/>
        </w:rPr>
        <w:t>pojemnik</w:t>
      </w:r>
      <w:r>
        <w:rPr>
          <w:spacing w:val="-4"/>
          <w:sz w:val="22"/>
        </w:rPr>
        <w:t> </w:t>
      </w:r>
      <w:r>
        <w:rPr>
          <w:sz w:val="22"/>
        </w:rPr>
        <w:t>na</w:t>
      </w:r>
      <w:r>
        <w:rPr>
          <w:spacing w:val="-3"/>
          <w:sz w:val="22"/>
        </w:rPr>
        <w:t> </w:t>
      </w:r>
      <w:r>
        <w:rPr>
          <w:sz w:val="22"/>
        </w:rPr>
        <w:t>zużytą</w:t>
      </w:r>
      <w:r>
        <w:rPr>
          <w:spacing w:val="-3"/>
          <w:sz w:val="22"/>
        </w:rPr>
        <w:t> </w:t>
      </w:r>
      <w:r>
        <w:rPr>
          <w:spacing w:val="-2"/>
          <w:sz w:val="22"/>
        </w:rPr>
        <w:t>bieliznę</w:t>
      </w:r>
    </w:p>
    <w:p>
      <w:pPr>
        <w:pStyle w:val="BodyText"/>
        <w:spacing w:line="249" w:lineRule="exact"/>
        <w:ind w:left="2240"/>
      </w:pPr>
      <w:r>
        <w:rPr/>
        <w:t>i</w:t>
      </w:r>
      <w:r>
        <w:rPr>
          <w:spacing w:val="-3"/>
        </w:rPr>
        <w:t> </w:t>
      </w:r>
      <w:r>
        <w:rPr/>
        <w:t>1</w:t>
      </w:r>
      <w:r>
        <w:rPr>
          <w:spacing w:val="-2"/>
        </w:rPr>
        <w:t> </w:t>
      </w:r>
      <w:r>
        <w:rPr/>
        <w:t>pojemnik</w:t>
      </w:r>
      <w:r>
        <w:rPr>
          <w:spacing w:val="-2"/>
        </w:rPr>
        <w:t> </w:t>
      </w:r>
      <w:r>
        <w:rPr/>
        <w:t>na</w:t>
      </w:r>
      <w:r>
        <w:rPr>
          <w:spacing w:val="-2"/>
        </w:rPr>
        <w:t> </w:t>
      </w:r>
      <w:r>
        <w:rPr/>
        <w:t>odpady</w:t>
      </w:r>
      <w:r>
        <w:rPr>
          <w:spacing w:val="-3"/>
        </w:rPr>
        <w:t> </w:t>
      </w:r>
      <w:r>
        <w:rPr>
          <w:spacing w:val="-2"/>
        </w:rPr>
        <w:t>komunalne</w:t>
      </w:r>
    </w:p>
    <w:p>
      <w:pPr>
        <w:pStyle w:val="ListParagraph"/>
        <w:numPr>
          <w:ilvl w:val="3"/>
          <w:numId w:val="14"/>
        </w:numPr>
        <w:tabs>
          <w:tab w:pos="2240" w:val="left" w:leader="none"/>
          <w:tab w:pos="2241" w:val="left" w:leader="none"/>
        </w:tabs>
        <w:spacing w:line="237" w:lineRule="auto" w:before="3" w:after="0"/>
        <w:ind w:left="1880" w:right="877" w:firstLine="0"/>
        <w:jc w:val="left"/>
        <w:rPr>
          <w:rFonts w:ascii="Calibri" w:hAnsi="Calibri"/>
          <w:sz w:val="20"/>
        </w:rPr>
      </w:pPr>
      <w:r>
        <w:rPr>
          <w:sz w:val="22"/>
        </w:rPr>
        <w:t>z kącika sanitarnego (części wspólnej stanowiska) zdający muszą korzystać oddzielnie. Zaleca</w:t>
      </w:r>
      <w:r>
        <w:rPr>
          <w:spacing w:val="-3"/>
          <w:sz w:val="22"/>
        </w:rPr>
        <w:t> </w:t>
      </w:r>
      <w:r>
        <w:rPr>
          <w:sz w:val="22"/>
        </w:rPr>
        <w:t>się,</w:t>
      </w:r>
      <w:r>
        <w:rPr>
          <w:spacing w:val="-3"/>
          <w:sz w:val="22"/>
        </w:rPr>
        <w:t> </w:t>
      </w:r>
      <w:r>
        <w:rPr>
          <w:sz w:val="22"/>
        </w:rPr>
        <w:t>aby</w:t>
      </w:r>
      <w:r>
        <w:rPr>
          <w:spacing w:val="-3"/>
          <w:sz w:val="22"/>
        </w:rPr>
        <w:t> </w:t>
      </w:r>
      <w:r>
        <w:rPr>
          <w:sz w:val="22"/>
        </w:rPr>
        <w:t>ośrodek</w:t>
      </w:r>
      <w:r>
        <w:rPr>
          <w:spacing w:val="-3"/>
          <w:sz w:val="22"/>
        </w:rPr>
        <w:t> </w:t>
      </w:r>
      <w:r>
        <w:rPr>
          <w:sz w:val="22"/>
        </w:rPr>
        <w:t>egzaminacyjny</w:t>
      </w:r>
      <w:r>
        <w:rPr>
          <w:spacing w:val="-6"/>
          <w:sz w:val="22"/>
        </w:rPr>
        <w:t> </w:t>
      </w:r>
      <w:r>
        <w:rPr>
          <w:sz w:val="22"/>
        </w:rPr>
        <w:t>zapewnił</w:t>
      </w:r>
      <w:r>
        <w:rPr>
          <w:spacing w:val="-2"/>
          <w:sz w:val="22"/>
        </w:rPr>
        <w:t> </w:t>
      </w:r>
      <w:r>
        <w:rPr>
          <w:sz w:val="22"/>
        </w:rPr>
        <w:t>na</w:t>
      </w:r>
      <w:r>
        <w:rPr>
          <w:spacing w:val="-3"/>
          <w:sz w:val="22"/>
        </w:rPr>
        <w:t> </w:t>
      </w:r>
      <w:r>
        <w:rPr>
          <w:sz w:val="22"/>
        </w:rPr>
        <w:t>każdej</w:t>
      </w:r>
      <w:r>
        <w:rPr>
          <w:spacing w:val="-5"/>
          <w:sz w:val="22"/>
        </w:rPr>
        <w:t> </w:t>
      </w:r>
      <w:r>
        <w:rPr>
          <w:sz w:val="22"/>
        </w:rPr>
        <w:t>zmianie</w:t>
      </w:r>
      <w:r>
        <w:rPr>
          <w:spacing w:val="-5"/>
          <w:sz w:val="22"/>
        </w:rPr>
        <w:t> </w:t>
      </w:r>
      <w:r>
        <w:rPr>
          <w:sz w:val="22"/>
        </w:rPr>
        <w:t>inną</w:t>
      </w:r>
      <w:r>
        <w:rPr>
          <w:spacing w:val="-5"/>
          <w:sz w:val="22"/>
        </w:rPr>
        <w:t> </w:t>
      </w:r>
      <w:r>
        <w:rPr>
          <w:sz w:val="22"/>
        </w:rPr>
        <w:t>osobę</w:t>
      </w:r>
      <w:r>
        <w:rPr>
          <w:spacing w:val="-3"/>
          <w:sz w:val="22"/>
        </w:rPr>
        <w:t> </w:t>
      </w:r>
      <w:r>
        <w:rPr>
          <w:sz w:val="22"/>
        </w:rPr>
        <w:t>pełniącą</w:t>
      </w:r>
      <w:r>
        <w:rPr>
          <w:spacing w:val="-3"/>
          <w:sz w:val="22"/>
        </w:rPr>
        <w:t> </w:t>
      </w:r>
      <w:r>
        <w:rPr>
          <w:sz w:val="22"/>
        </w:rPr>
        <w:t>funkcję asystenta technicznego (istotne w przypadku odmowy</w:t>
      </w:r>
      <w:r>
        <w:rPr>
          <w:spacing w:val="-1"/>
          <w:sz w:val="22"/>
        </w:rPr>
        <w:t> </w:t>
      </w:r>
      <w:r>
        <w:rPr>
          <w:sz w:val="22"/>
        </w:rPr>
        <w:t>przez zdającego/zdających pełnienia roli </w:t>
      </w:r>
      <w:r>
        <w:rPr>
          <w:spacing w:val="-2"/>
          <w:sz w:val="22"/>
        </w:rPr>
        <w:t>pacjenta)</w:t>
      </w:r>
    </w:p>
    <w:p>
      <w:pPr>
        <w:spacing w:after="0" w:line="237" w:lineRule="auto"/>
        <w:jc w:val="left"/>
        <w:rPr>
          <w:rFonts w:ascii="Calibri" w:hAnsi="Calibri"/>
          <w:sz w:val="20"/>
        </w:rPr>
        <w:sectPr>
          <w:headerReference w:type="default" r:id="rId150"/>
          <w:footerReference w:type="default" r:id="rId151"/>
          <w:pgSz w:w="11910" w:h="16840"/>
          <w:pgMar w:header="0" w:footer="1000" w:top="1560" w:bottom="1200" w:left="640" w:right="60"/>
        </w:sectPr>
      </w:pPr>
    </w:p>
    <w:p>
      <w:pPr>
        <w:pStyle w:val="ListParagraph"/>
        <w:numPr>
          <w:ilvl w:val="2"/>
          <w:numId w:val="14"/>
        </w:numPr>
        <w:tabs>
          <w:tab w:pos="1910" w:val="left" w:leader="none"/>
        </w:tabs>
        <w:spacing w:line="240" w:lineRule="auto" w:before="68" w:after="0"/>
        <w:ind w:left="1909" w:right="760" w:hanging="356"/>
        <w:jc w:val="both"/>
        <w:rPr>
          <w:sz w:val="22"/>
        </w:rPr>
      </w:pPr>
      <w:r>
        <w:rPr>
          <w:sz w:val="22"/>
        </w:rPr>
        <w:t>Ze względu na specyfikę zadań zawodowych ustalonych w podstawie programowej kształcenia w</w:t>
      </w:r>
      <w:r>
        <w:rPr>
          <w:spacing w:val="-2"/>
          <w:sz w:val="22"/>
        </w:rPr>
        <w:t> </w:t>
      </w:r>
      <w:r>
        <w:rPr>
          <w:sz w:val="22"/>
        </w:rPr>
        <w:t>zawodzie technik masażysta, w czasie trwania części praktycznej egzaminu w kwalifikacji wyodrębnionej w zawodzie technik masażysta zdający wykonują wskazany w</w:t>
      </w:r>
      <w:r>
        <w:rPr>
          <w:spacing w:val="-1"/>
          <w:sz w:val="22"/>
        </w:rPr>
        <w:t> </w:t>
      </w:r>
      <w:r>
        <w:rPr>
          <w:sz w:val="22"/>
        </w:rPr>
        <w:t>treści zadania zabieg masażu na sobie nawzajem, tj. zdający w czasie egzaminu pełnią rolę masażysty i rolę pacjenta</w:t>
      </w:r>
      <w:r>
        <w:rPr>
          <w:spacing w:val="-11"/>
          <w:sz w:val="22"/>
        </w:rPr>
        <w:t> </w:t>
      </w:r>
      <w:r>
        <w:rPr>
          <w:sz w:val="22"/>
        </w:rPr>
        <w:t>w</w:t>
      </w:r>
      <w:r>
        <w:rPr>
          <w:spacing w:val="-13"/>
          <w:sz w:val="22"/>
        </w:rPr>
        <w:t> </w:t>
      </w:r>
      <w:r>
        <w:rPr>
          <w:sz w:val="22"/>
        </w:rPr>
        <w:t>czasie</w:t>
      </w:r>
      <w:r>
        <w:rPr>
          <w:spacing w:val="-11"/>
          <w:sz w:val="22"/>
        </w:rPr>
        <w:t> </w:t>
      </w:r>
      <w:r>
        <w:rPr>
          <w:sz w:val="22"/>
        </w:rPr>
        <w:t>wykonywania</w:t>
      </w:r>
      <w:r>
        <w:rPr>
          <w:spacing w:val="-11"/>
          <w:sz w:val="22"/>
        </w:rPr>
        <w:t> </w:t>
      </w:r>
      <w:r>
        <w:rPr>
          <w:sz w:val="22"/>
        </w:rPr>
        <w:t>zabiegu</w:t>
      </w:r>
      <w:r>
        <w:rPr>
          <w:spacing w:val="-11"/>
          <w:sz w:val="22"/>
        </w:rPr>
        <w:t> </w:t>
      </w:r>
      <w:r>
        <w:rPr>
          <w:sz w:val="22"/>
        </w:rPr>
        <w:t>przez</w:t>
      </w:r>
      <w:r>
        <w:rPr>
          <w:spacing w:val="-11"/>
          <w:sz w:val="22"/>
        </w:rPr>
        <w:t> </w:t>
      </w:r>
      <w:r>
        <w:rPr>
          <w:sz w:val="22"/>
        </w:rPr>
        <w:t>innego</w:t>
      </w:r>
      <w:r>
        <w:rPr>
          <w:spacing w:val="-12"/>
          <w:sz w:val="22"/>
        </w:rPr>
        <w:t> </w:t>
      </w:r>
      <w:r>
        <w:rPr>
          <w:sz w:val="22"/>
        </w:rPr>
        <w:t>zdającego</w:t>
      </w:r>
      <w:r>
        <w:rPr>
          <w:spacing w:val="-12"/>
          <w:sz w:val="22"/>
        </w:rPr>
        <w:t> </w:t>
      </w:r>
      <w:r>
        <w:rPr>
          <w:sz w:val="22"/>
        </w:rPr>
        <w:t>na</w:t>
      </w:r>
      <w:r>
        <w:rPr>
          <w:spacing w:val="-14"/>
          <w:sz w:val="22"/>
        </w:rPr>
        <w:t> </w:t>
      </w:r>
      <w:r>
        <w:rPr>
          <w:sz w:val="22"/>
        </w:rPr>
        <w:t>tej</w:t>
      </w:r>
      <w:r>
        <w:rPr>
          <w:spacing w:val="-11"/>
          <w:sz w:val="22"/>
        </w:rPr>
        <w:t> </w:t>
      </w:r>
      <w:r>
        <w:rPr>
          <w:sz w:val="22"/>
        </w:rPr>
        <w:t>samej</w:t>
      </w:r>
      <w:r>
        <w:rPr>
          <w:spacing w:val="-11"/>
          <w:sz w:val="22"/>
        </w:rPr>
        <w:t> </w:t>
      </w:r>
      <w:r>
        <w:rPr>
          <w:sz w:val="22"/>
        </w:rPr>
        <w:t>zmianie,</w:t>
      </w:r>
      <w:r>
        <w:rPr>
          <w:spacing w:val="-11"/>
          <w:sz w:val="22"/>
        </w:rPr>
        <w:t> </w:t>
      </w:r>
      <w:r>
        <w:rPr>
          <w:sz w:val="22"/>
        </w:rPr>
        <w:t>w</w:t>
      </w:r>
      <w:r>
        <w:rPr>
          <w:spacing w:val="-13"/>
          <w:sz w:val="22"/>
        </w:rPr>
        <w:t> </w:t>
      </w:r>
      <w:r>
        <w:rPr>
          <w:sz w:val="22"/>
        </w:rPr>
        <w:t>tej</w:t>
      </w:r>
      <w:r>
        <w:rPr>
          <w:spacing w:val="-13"/>
          <w:sz w:val="22"/>
        </w:rPr>
        <w:t> </w:t>
      </w:r>
      <w:r>
        <w:rPr>
          <w:sz w:val="22"/>
        </w:rPr>
        <w:t>samej </w:t>
      </w:r>
      <w:r>
        <w:rPr>
          <w:spacing w:val="-2"/>
          <w:sz w:val="22"/>
        </w:rPr>
        <w:t>sali.</w:t>
      </w:r>
    </w:p>
    <w:p>
      <w:pPr>
        <w:pStyle w:val="ListParagraph"/>
        <w:numPr>
          <w:ilvl w:val="2"/>
          <w:numId w:val="14"/>
        </w:numPr>
        <w:tabs>
          <w:tab w:pos="1910" w:val="left" w:leader="none"/>
        </w:tabs>
        <w:spacing w:line="240" w:lineRule="auto" w:before="2" w:after="0"/>
        <w:ind w:left="1909" w:right="759" w:hanging="368"/>
        <w:jc w:val="both"/>
        <w:rPr>
          <w:sz w:val="22"/>
        </w:rPr>
      </w:pPr>
      <w:r>
        <w:rPr>
          <w:sz w:val="22"/>
        </w:rPr>
        <w:t>Zdający pełniący rolę pacjenta wykonuje w czasie egzaminu inne zadanie egzaminacyjne niż zdający wykonujący na tym zdającym masaż. Czas pełnienia przez zdającego roli pacjenta nie wlicza się do czasu egzaminu tego zdającego.</w:t>
      </w:r>
    </w:p>
    <w:p>
      <w:pPr>
        <w:pStyle w:val="ListParagraph"/>
        <w:numPr>
          <w:ilvl w:val="2"/>
          <w:numId w:val="14"/>
        </w:numPr>
        <w:tabs>
          <w:tab w:pos="1910" w:val="left" w:leader="none"/>
        </w:tabs>
        <w:spacing w:line="240" w:lineRule="auto" w:before="0" w:after="0"/>
        <w:ind w:left="1909" w:right="757" w:hanging="368"/>
        <w:jc w:val="both"/>
        <w:rPr>
          <w:sz w:val="22"/>
        </w:rPr>
      </w:pPr>
      <w:r>
        <w:rPr>
          <w:sz w:val="22"/>
        </w:rPr>
        <w:t>Warunkiem</w:t>
      </w:r>
      <w:r>
        <w:rPr>
          <w:spacing w:val="-8"/>
          <w:sz w:val="22"/>
        </w:rPr>
        <w:t> </w:t>
      </w:r>
      <w:r>
        <w:rPr>
          <w:sz w:val="22"/>
        </w:rPr>
        <w:t>koniecznym</w:t>
      </w:r>
      <w:r>
        <w:rPr>
          <w:spacing w:val="-8"/>
          <w:sz w:val="22"/>
        </w:rPr>
        <w:t> </w:t>
      </w:r>
      <w:r>
        <w:rPr>
          <w:sz w:val="22"/>
        </w:rPr>
        <w:t>pełnienia</w:t>
      </w:r>
      <w:r>
        <w:rPr>
          <w:spacing w:val="-9"/>
          <w:sz w:val="22"/>
        </w:rPr>
        <w:t> </w:t>
      </w:r>
      <w:r>
        <w:rPr>
          <w:sz w:val="22"/>
        </w:rPr>
        <w:t>roli</w:t>
      </w:r>
      <w:r>
        <w:rPr>
          <w:spacing w:val="-8"/>
          <w:sz w:val="22"/>
        </w:rPr>
        <w:t> </w:t>
      </w:r>
      <w:r>
        <w:rPr>
          <w:sz w:val="22"/>
        </w:rPr>
        <w:t>pacjenta</w:t>
      </w:r>
      <w:r>
        <w:rPr>
          <w:spacing w:val="-9"/>
          <w:sz w:val="22"/>
        </w:rPr>
        <w:t> </w:t>
      </w:r>
      <w:r>
        <w:rPr>
          <w:sz w:val="22"/>
        </w:rPr>
        <w:t>w</w:t>
      </w:r>
      <w:r>
        <w:rPr>
          <w:spacing w:val="-2"/>
          <w:sz w:val="22"/>
        </w:rPr>
        <w:t> </w:t>
      </w:r>
      <w:r>
        <w:rPr>
          <w:sz w:val="22"/>
        </w:rPr>
        <w:t>czasie</w:t>
      </w:r>
      <w:r>
        <w:rPr>
          <w:spacing w:val="-9"/>
          <w:sz w:val="22"/>
        </w:rPr>
        <w:t> </w:t>
      </w:r>
      <w:r>
        <w:rPr>
          <w:sz w:val="22"/>
        </w:rPr>
        <w:t>wykonywania</w:t>
      </w:r>
      <w:r>
        <w:rPr>
          <w:spacing w:val="-9"/>
          <w:sz w:val="22"/>
        </w:rPr>
        <w:t> </w:t>
      </w:r>
      <w:r>
        <w:rPr>
          <w:sz w:val="22"/>
        </w:rPr>
        <w:t>przez</w:t>
      </w:r>
      <w:r>
        <w:rPr>
          <w:spacing w:val="-9"/>
          <w:sz w:val="22"/>
        </w:rPr>
        <w:t> </w:t>
      </w:r>
      <w:r>
        <w:rPr>
          <w:sz w:val="22"/>
        </w:rPr>
        <w:t>drugiego</w:t>
      </w:r>
      <w:r>
        <w:rPr>
          <w:spacing w:val="-9"/>
          <w:sz w:val="22"/>
        </w:rPr>
        <w:t> </w:t>
      </w:r>
      <w:r>
        <w:rPr>
          <w:sz w:val="22"/>
        </w:rPr>
        <w:t>zdającego zabiegu masażu, jest podpisanie przed egzaminem przez zdającego zgody na pełnienie roli pacjenta. Podpisane zgody pozostają w dokumentacji szkoły, w której jest przeprowadzany </w:t>
      </w:r>
      <w:r>
        <w:rPr>
          <w:spacing w:val="-2"/>
          <w:sz w:val="22"/>
        </w:rPr>
        <w:t>egzamin.</w:t>
      </w:r>
    </w:p>
    <w:p>
      <w:pPr>
        <w:pStyle w:val="ListParagraph"/>
        <w:numPr>
          <w:ilvl w:val="2"/>
          <w:numId w:val="14"/>
        </w:numPr>
        <w:tabs>
          <w:tab w:pos="1910" w:val="left" w:leader="none"/>
        </w:tabs>
        <w:spacing w:line="240" w:lineRule="auto" w:before="0" w:after="0"/>
        <w:ind w:left="1909" w:right="759" w:hanging="368"/>
        <w:jc w:val="both"/>
        <w:rPr>
          <w:sz w:val="22"/>
        </w:rPr>
      </w:pPr>
      <w:r>
        <w:rPr>
          <w:sz w:val="22"/>
        </w:rPr>
        <w:t>W przypadkach szczególnych, w tym, gdy zdający nie może pełnić roli pacjenta i nie podpisze zgody, np.</w:t>
      </w:r>
      <w:r>
        <w:rPr>
          <w:spacing w:val="-2"/>
          <w:sz w:val="22"/>
        </w:rPr>
        <w:t> </w:t>
      </w:r>
      <w:r>
        <w:rPr>
          <w:sz w:val="22"/>
        </w:rPr>
        <w:t>z</w:t>
      </w:r>
      <w:r>
        <w:rPr>
          <w:spacing w:val="-2"/>
          <w:sz w:val="22"/>
        </w:rPr>
        <w:t> </w:t>
      </w:r>
      <w:r>
        <w:rPr>
          <w:sz w:val="22"/>
        </w:rPr>
        <w:t>powodu przeciwwskazań</w:t>
      </w:r>
      <w:r>
        <w:rPr>
          <w:spacing w:val="-2"/>
          <w:sz w:val="22"/>
        </w:rPr>
        <w:t> </w:t>
      </w:r>
      <w:r>
        <w:rPr>
          <w:sz w:val="22"/>
        </w:rPr>
        <w:t>medycznych lub</w:t>
      </w:r>
      <w:r>
        <w:rPr>
          <w:spacing w:val="-3"/>
          <w:sz w:val="22"/>
        </w:rPr>
        <w:t> </w:t>
      </w:r>
      <w:r>
        <w:rPr>
          <w:sz w:val="22"/>
        </w:rPr>
        <w:t>w przypadku zmian, w</w:t>
      </w:r>
      <w:r>
        <w:rPr>
          <w:spacing w:val="-1"/>
          <w:sz w:val="22"/>
        </w:rPr>
        <w:t> </w:t>
      </w:r>
      <w:r>
        <w:rPr>
          <w:sz w:val="22"/>
        </w:rPr>
        <w:t>których do</w:t>
      </w:r>
      <w:r>
        <w:rPr>
          <w:spacing w:val="-2"/>
          <w:sz w:val="22"/>
        </w:rPr>
        <w:t> </w:t>
      </w:r>
      <w:r>
        <w:rPr>
          <w:sz w:val="22"/>
        </w:rPr>
        <w:t>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pPr>
        <w:pStyle w:val="ListParagraph"/>
        <w:numPr>
          <w:ilvl w:val="2"/>
          <w:numId w:val="14"/>
        </w:numPr>
        <w:tabs>
          <w:tab w:pos="1910" w:val="left" w:leader="none"/>
        </w:tabs>
        <w:spacing w:line="240" w:lineRule="auto" w:before="0" w:after="0"/>
        <w:ind w:left="1909" w:right="759" w:hanging="368"/>
        <w:jc w:val="both"/>
        <w:rPr>
          <w:sz w:val="22"/>
        </w:rPr>
      </w:pPr>
      <w:r>
        <w:rPr>
          <w:sz w:val="22"/>
        </w:rPr>
        <w:t>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w:t>
      </w:r>
      <w:r>
        <w:rPr>
          <w:spacing w:val="-16"/>
          <w:sz w:val="22"/>
        </w:rPr>
        <w:t> </w:t>
      </w:r>
      <w:r>
        <w:rPr>
          <w:sz w:val="22"/>
        </w:rPr>
        <w:t>od</w:t>
      </w:r>
      <w:r>
        <w:rPr>
          <w:spacing w:val="-14"/>
          <w:sz w:val="22"/>
        </w:rPr>
        <w:t> </w:t>
      </w:r>
      <w:r>
        <w:rPr>
          <w:sz w:val="22"/>
        </w:rPr>
        <w:t>następstw</w:t>
      </w:r>
      <w:r>
        <w:rPr>
          <w:spacing w:val="-14"/>
          <w:sz w:val="22"/>
        </w:rPr>
        <w:t> </w:t>
      </w:r>
      <w:r>
        <w:rPr>
          <w:sz w:val="22"/>
        </w:rPr>
        <w:t>nieszczęśliwych</w:t>
      </w:r>
      <w:r>
        <w:rPr>
          <w:spacing w:val="-13"/>
          <w:sz w:val="22"/>
        </w:rPr>
        <w:t> </w:t>
      </w:r>
      <w:r>
        <w:rPr>
          <w:sz w:val="22"/>
        </w:rPr>
        <w:t>wypadków</w:t>
      </w:r>
      <w:r>
        <w:rPr>
          <w:spacing w:val="-14"/>
          <w:sz w:val="22"/>
        </w:rPr>
        <w:t> </w:t>
      </w:r>
      <w:r>
        <w:rPr>
          <w:sz w:val="22"/>
        </w:rPr>
        <w:t>oraz</w:t>
      </w:r>
      <w:r>
        <w:rPr>
          <w:spacing w:val="-14"/>
          <w:sz w:val="22"/>
        </w:rPr>
        <w:t> </w:t>
      </w:r>
      <w:r>
        <w:rPr>
          <w:sz w:val="22"/>
        </w:rPr>
        <w:t>dobrowolnego</w:t>
      </w:r>
      <w:r>
        <w:rPr>
          <w:spacing w:val="-14"/>
          <w:sz w:val="22"/>
        </w:rPr>
        <w:t> </w:t>
      </w:r>
      <w:r>
        <w:rPr>
          <w:sz w:val="22"/>
        </w:rPr>
        <w:t>ubezpieczenia</w:t>
      </w:r>
      <w:r>
        <w:rPr>
          <w:spacing w:val="-13"/>
          <w:sz w:val="22"/>
        </w:rPr>
        <w:t> </w:t>
      </w:r>
      <w:r>
        <w:rPr>
          <w:sz w:val="22"/>
        </w:rPr>
        <w:t>od odpowiedzialności cywilnej osób wykonujących zawód medyczny lub od odpowiedzialności cywilnej,</w:t>
      </w:r>
      <w:r>
        <w:rPr>
          <w:spacing w:val="-6"/>
          <w:sz w:val="22"/>
        </w:rPr>
        <w:t> </w:t>
      </w:r>
      <w:r>
        <w:rPr>
          <w:sz w:val="22"/>
        </w:rPr>
        <w:t>w</w:t>
      </w:r>
      <w:r>
        <w:rPr>
          <w:spacing w:val="-4"/>
          <w:sz w:val="22"/>
        </w:rPr>
        <w:t> </w:t>
      </w:r>
      <w:r>
        <w:rPr>
          <w:sz w:val="22"/>
        </w:rPr>
        <w:t>zakresie</w:t>
      </w:r>
      <w:r>
        <w:rPr>
          <w:spacing w:val="-5"/>
          <w:sz w:val="22"/>
        </w:rPr>
        <w:t> </w:t>
      </w:r>
      <w:r>
        <w:rPr>
          <w:sz w:val="22"/>
        </w:rPr>
        <w:t>co</w:t>
      </w:r>
      <w:r>
        <w:rPr>
          <w:spacing w:val="-1"/>
          <w:sz w:val="22"/>
        </w:rPr>
        <w:t> </w:t>
      </w:r>
      <w:r>
        <w:rPr>
          <w:sz w:val="22"/>
        </w:rPr>
        <w:t>najmniej</w:t>
      </w:r>
      <w:r>
        <w:rPr>
          <w:spacing w:val="-5"/>
          <w:sz w:val="22"/>
        </w:rPr>
        <w:t> </w:t>
      </w:r>
      <w:r>
        <w:rPr>
          <w:sz w:val="22"/>
        </w:rPr>
        <w:t>ochrony</w:t>
      </w:r>
      <w:r>
        <w:rPr>
          <w:spacing w:val="-3"/>
          <w:sz w:val="22"/>
        </w:rPr>
        <w:t> </w:t>
      </w:r>
      <w:r>
        <w:rPr>
          <w:sz w:val="22"/>
        </w:rPr>
        <w:t>ubezpieczeniowej</w:t>
      </w:r>
      <w:r>
        <w:rPr>
          <w:spacing w:val="-4"/>
          <w:sz w:val="22"/>
        </w:rPr>
        <w:t> </w:t>
      </w:r>
      <w:r>
        <w:rPr>
          <w:sz w:val="22"/>
        </w:rPr>
        <w:t>z</w:t>
      </w:r>
      <w:r>
        <w:rPr>
          <w:spacing w:val="-5"/>
          <w:sz w:val="22"/>
        </w:rPr>
        <w:t> </w:t>
      </w:r>
      <w:r>
        <w:rPr>
          <w:sz w:val="22"/>
        </w:rPr>
        <w:t>tytułu</w:t>
      </w:r>
      <w:r>
        <w:rPr>
          <w:spacing w:val="-3"/>
          <w:sz w:val="22"/>
        </w:rPr>
        <w:t> </w:t>
      </w:r>
      <w:r>
        <w:rPr>
          <w:sz w:val="22"/>
        </w:rPr>
        <w:t>odpowiedzialności</w:t>
      </w:r>
      <w:r>
        <w:rPr>
          <w:spacing w:val="-5"/>
          <w:sz w:val="22"/>
        </w:rPr>
        <w:t> </w:t>
      </w:r>
      <w:r>
        <w:rPr>
          <w:sz w:val="22"/>
        </w:rPr>
        <w:t>cywilnej ubezpieczonego za szkody wyrządzone na osobie trzeciej w</w:t>
      </w:r>
      <w:r>
        <w:rPr>
          <w:spacing w:val="-5"/>
          <w:sz w:val="22"/>
        </w:rPr>
        <w:t> </w:t>
      </w:r>
      <w:r>
        <w:rPr>
          <w:sz w:val="22"/>
        </w:rPr>
        <w:t>związku z wykonywaniem przez ubezpieczonego zawodu medycznego lub z wykonywaniem działań medycznych w</w:t>
      </w:r>
      <w:r>
        <w:rPr>
          <w:spacing w:val="-1"/>
          <w:sz w:val="22"/>
        </w:rPr>
        <w:t> </w:t>
      </w:r>
      <w:r>
        <w:rPr>
          <w:sz w:val="22"/>
        </w:rPr>
        <w:t>trakcie realizacji kształcenia w zawodzie, w tym podczas egzaminu zawodowego.</w:t>
      </w:r>
    </w:p>
    <w:p>
      <w:pPr>
        <w:pStyle w:val="ListParagraph"/>
        <w:numPr>
          <w:ilvl w:val="2"/>
          <w:numId w:val="14"/>
        </w:numPr>
        <w:tabs>
          <w:tab w:pos="1910" w:val="left" w:leader="none"/>
        </w:tabs>
        <w:spacing w:line="240" w:lineRule="auto" w:before="0" w:after="0"/>
        <w:ind w:left="1909" w:right="760" w:hanging="368"/>
        <w:jc w:val="both"/>
        <w:rPr>
          <w:sz w:val="22"/>
        </w:rPr>
      </w:pPr>
      <w:r>
        <w:rPr>
          <w:sz w:val="22"/>
        </w:rPr>
        <w:t>Zasady ogólne przygotowania i przeprowadzenia części praktycznej egzaminu w zakresie kwalifikacji MED.10</w:t>
      </w:r>
    </w:p>
    <w:p>
      <w:pPr>
        <w:pStyle w:val="ListParagraph"/>
        <w:numPr>
          <w:ilvl w:val="0"/>
          <w:numId w:val="79"/>
        </w:numPr>
        <w:tabs>
          <w:tab w:pos="2056" w:val="left" w:leader="none"/>
        </w:tabs>
        <w:spacing w:line="268" w:lineRule="exact" w:before="0" w:after="0"/>
        <w:ind w:left="2055" w:right="0" w:hanging="279"/>
        <w:jc w:val="both"/>
        <w:rPr>
          <w:sz w:val="22"/>
        </w:rPr>
      </w:pPr>
      <w:r>
        <w:rPr>
          <w:spacing w:val="-2"/>
          <w:sz w:val="22"/>
        </w:rPr>
        <w:t>wskazane</w:t>
      </w:r>
      <w:r>
        <w:rPr>
          <w:spacing w:val="-8"/>
          <w:sz w:val="22"/>
        </w:rPr>
        <w:t> </w:t>
      </w:r>
      <w:r>
        <w:rPr>
          <w:spacing w:val="-2"/>
          <w:sz w:val="22"/>
        </w:rPr>
        <w:t>jest,</w:t>
      </w:r>
      <w:r>
        <w:rPr>
          <w:spacing w:val="-4"/>
          <w:sz w:val="22"/>
        </w:rPr>
        <w:t> </w:t>
      </w:r>
      <w:r>
        <w:rPr>
          <w:spacing w:val="-2"/>
          <w:sz w:val="22"/>
        </w:rPr>
        <w:t>by</w:t>
      </w:r>
      <w:r>
        <w:rPr>
          <w:spacing w:val="-3"/>
          <w:sz w:val="22"/>
        </w:rPr>
        <w:t> </w:t>
      </w:r>
      <w:r>
        <w:rPr>
          <w:spacing w:val="-2"/>
          <w:sz w:val="22"/>
        </w:rPr>
        <w:t>jednocześnie</w:t>
      </w:r>
      <w:r>
        <w:rPr>
          <w:spacing w:val="-6"/>
          <w:sz w:val="22"/>
        </w:rPr>
        <w:t> </w:t>
      </w:r>
      <w:r>
        <w:rPr>
          <w:spacing w:val="-2"/>
          <w:sz w:val="22"/>
        </w:rPr>
        <w:t>na</w:t>
      </w:r>
      <w:r>
        <w:rPr>
          <w:spacing w:val="-6"/>
          <w:sz w:val="22"/>
        </w:rPr>
        <w:t> </w:t>
      </w:r>
      <w:r>
        <w:rPr>
          <w:spacing w:val="-2"/>
          <w:sz w:val="22"/>
        </w:rPr>
        <w:t>zmianie</w:t>
      </w:r>
      <w:r>
        <w:rPr>
          <w:spacing w:val="-3"/>
          <w:sz w:val="22"/>
        </w:rPr>
        <w:t> </w:t>
      </w:r>
      <w:r>
        <w:rPr>
          <w:spacing w:val="-2"/>
          <w:sz w:val="22"/>
        </w:rPr>
        <w:t>w</w:t>
      </w:r>
      <w:r>
        <w:rPr>
          <w:spacing w:val="-8"/>
          <w:sz w:val="22"/>
        </w:rPr>
        <w:t> </w:t>
      </w:r>
      <w:r>
        <w:rPr>
          <w:spacing w:val="-2"/>
          <w:sz w:val="22"/>
        </w:rPr>
        <w:t>danej</w:t>
      </w:r>
      <w:r>
        <w:rPr>
          <w:spacing w:val="-6"/>
          <w:sz w:val="22"/>
        </w:rPr>
        <w:t> </w:t>
      </w:r>
      <w:r>
        <w:rPr>
          <w:spacing w:val="-2"/>
          <w:sz w:val="22"/>
        </w:rPr>
        <w:t>sali</w:t>
      </w:r>
      <w:r>
        <w:rPr>
          <w:spacing w:val="-6"/>
          <w:sz w:val="22"/>
        </w:rPr>
        <w:t> </w:t>
      </w:r>
      <w:r>
        <w:rPr>
          <w:spacing w:val="-2"/>
          <w:sz w:val="22"/>
        </w:rPr>
        <w:t>zdawało</w:t>
      </w:r>
      <w:r>
        <w:rPr>
          <w:spacing w:val="-3"/>
          <w:sz w:val="22"/>
        </w:rPr>
        <w:t> </w:t>
      </w:r>
      <w:r>
        <w:rPr>
          <w:spacing w:val="-2"/>
          <w:sz w:val="22"/>
        </w:rPr>
        <w:t>egzamin</w:t>
      </w:r>
      <w:r>
        <w:rPr>
          <w:spacing w:val="-7"/>
          <w:sz w:val="22"/>
        </w:rPr>
        <w:t> </w:t>
      </w:r>
      <w:r>
        <w:rPr>
          <w:spacing w:val="-2"/>
          <w:sz w:val="22"/>
        </w:rPr>
        <w:t>(było</w:t>
      </w:r>
      <w:r>
        <w:rPr>
          <w:spacing w:val="-7"/>
          <w:sz w:val="22"/>
        </w:rPr>
        <w:t> </w:t>
      </w:r>
      <w:r>
        <w:rPr>
          <w:spacing w:val="-2"/>
          <w:sz w:val="22"/>
        </w:rPr>
        <w:t>ocenianych</w:t>
      </w:r>
      <w:r>
        <w:rPr>
          <w:spacing w:val="-3"/>
          <w:sz w:val="22"/>
        </w:rPr>
        <w:t> </w:t>
      </w:r>
      <w:r>
        <w:rPr>
          <w:spacing w:val="-2"/>
          <w:sz w:val="22"/>
        </w:rPr>
        <w:t>przez</w:t>
      </w:r>
    </w:p>
    <w:p>
      <w:pPr>
        <w:pStyle w:val="BodyText"/>
        <w:spacing w:line="252" w:lineRule="exact"/>
        <w:ind w:left="2055"/>
        <w:jc w:val="both"/>
      </w:pPr>
      <w:r>
        <w:rPr/>
        <w:t>jednego</w:t>
      </w:r>
      <w:r>
        <w:rPr>
          <w:spacing w:val="-5"/>
        </w:rPr>
        <w:t> </w:t>
      </w:r>
      <w:r>
        <w:rPr/>
        <w:t>egzaminatora)</w:t>
      </w:r>
      <w:r>
        <w:rPr>
          <w:spacing w:val="-4"/>
        </w:rPr>
        <w:t> </w:t>
      </w:r>
      <w:r>
        <w:rPr/>
        <w:t>4</w:t>
      </w:r>
      <w:r>
        <w:rPr>
          <w:spacing w:val="-2"/>
        </w:rPr>
        <w:t> zdających,</w:t>
      </w:r>
    </w:p>
    <w:p>
      <w:pPr>
        <w:pStyle w:val="ListParagraph"/>
        <w:numPr>
          <w:ilvl w:val="0"/>
          <w:numId w:val="79"/>
        </w:numPr>
        <w:tabs>
          <w:tab w:pos="2056" w:val="left" w:leader="none"/>
        </w:tabs>
        <w:spacing w:line="240" w:lineRule="auto" w:before="3" w:after="0"/>
        <w:ind w:left="2055" w:right="761" w:hanging="279"/>
        <w:jc w:val="both"/>
        <w:rPr>
          <w:sz w:val="22"/>
        </w:rPr>
      </w:pPr>
      <w:r>
        <w:rPr>
          <w:sz w:val="22"/>
        </w:rPr>
        <w:t>w</w:t>
      </w:r>
      <w:r>
        <w:rPr>
          <w:spacing w:val="18"/>
          <w:sz w:val="22"/>
        </w:rPr>
        <w:t> </w:t>
      </w:r>
      <w:r>
        <w:rPr>
          <w:sz w:val="22"/>
        </w:rPr>
        <w:t>przypadku</w:t>
      </w:r>
      <w:r>
        <w:rPr>
          <w:spacing w:val="19"/>
          <w:sz w:val="22"/>
        </w:rPr>
        <w:t> </w:t>
      </w:r>
      <w:r>
        <w:rPr>
          <w:sz w:val="22"/>
        </w:rPr>
        <w:t>konieczności</w:t>
      </w:r>
      <w:r>
        <w:rPr>
          <w:spacing w:val="18"/>
          <w:sz w:val="22"/>
        </w:rPr>
        <w:t> </w:t>
      </w:r>
      <w:r>
        <w:rPr>
          <w:sz w:val="22"/>
        </w:rPr>
        <w:t>jednoczesnego</w:t>
      </w:r>
      <w:r>
        <w:rPr>
          <w:spacing w:val="19"/>
          <w:sz w:val="22"/>
        </w:rPr>
        <w:t> </w:t>
      </w:r>
      <w:r>
        <w:rPr>
          <w:sz w:val="22"/>
        </w:rPr>
        <w:t>zdawania</w:t>
      </w:r>
      <w:r>
        <w:rPr>
          <w:spacing w:val="19"/>
          <w:sz w:val="22"/>
        </w:rPr>
        <w:t> </w:t>
      </w:r>
      <w:r>
        <w:rPr>
          <w:sz w:val="22"/>
        </w:rPr>
        <w:t>egzaminu</w:t>
      </w:r>
      <w:r>
        <w:rPr>
          <w:spacing w:val="19"/>
          <w:sz w:val="22"/>
        </w:rPr>
        <w:t> </w:t>
      </w:r>
      <w:r>
        <w:rPr>
          <w:sz w:val="22"/>
        </w:rPr>
        <w:t>na</w:t>
      </w:r>
      <w:r>
        <w:rPr>
          <w:spacing w:val="19"/>
          <w:sz w:val="22"/>
        </w:rPr>
        <w:t> </w:t>
      </w:r>
      <w:r>
        <w:rPr>
          <w:sz w:val="22"/>
        </w:rPr>
        <w:t>zmianie</w:t>
      </w:r>
      <w:r>
        <w:rPr>
          <w:spacing w:val="19"/>
          <w:sz w:val="22"/>
        </w:rPr>
        <w:t> </w:t>
      </w:r>
      <w:r>
        <w:rPr>
          <w:sz w:val="22"/>
        </w:rPr>
        <w:t>w</w:t>
      </w:r>
      <w:r>
        <w:rPr>
          <w:spacing w:val="18"/>
          <w:sz w:val="22"/>
        </w:rPr>
        <w:t> </w:t>
      </w:r>
      <w:r>
        <w:rPr>
          <w:sz w:val="22"/>
        </w:rPr>
        <w:t>danej</w:t>
      </w:r>
      <w:r>
        <w:rPr>
          <w:spacing w:val="20"/>
          <w:sz w:val="22"/>
        </w:rPr>
        <w:t> </w:t>
      </w:r>
      <w:r>
        <w:rPr>
          <w:sz w:val="22"/>
        </w:rPr>
        <w:t>sali</w:t>
      </w:r>
      <w:r>
        <w:rPr>
          <w:spacing w:val="20"/>
          <w:sz w:val="22"/>
        </w:rPr>
        <w:t> </w:t>
      </w:r>
      <w:r>
        <w:rPr>
          <w:sz w:val="22"/>
        </w:rPr>
        <w:t>przez 5</w:t>
      </w:r>
      <w:r>
        <w:rPr>
          <w:spacing w:val="-2"/>
          <w:sz w:val="22"/>
        </w:rPr>
        <w:t> </w:t>
      </w:r>
      <w:r>
        <w:rPr>
          <w:sz w:val="22"/>
        </w:rPr>
        <w:t>zdających Ośrodek jest zobowiązany do przygotowania 5 indywidualnych stanowisk </w:t>
      </w:r>
      <w:r>
        <w:rPr>
          <w:spacing w:val="-2"/>
          <w:sz w:val="22"/>
        </w:rPr>
        <w:t>egzaminacyjnych,</w:t>
      </w:r>
    </w:p>
    <w:p>
      <w:pPr>
        <w:pStyle w:val="ListParagraph"/>
        <w:numPr>
          <w:ilvl w:val="0"/>
          <w:numId w:val="79"/>
        </w:numPr>
        <w:tabs>
          <w:tab w:pos="2056" w:val="left" w:leader="none"/>
        </w:tabs>
        <w:spacing w:line="240" w:lineRule="auto" w:before="0" w:after="0"/>
        <w:ind w:left="2055" w:right="757" w:hanging="279"/>
        <w:jc w:val="both"/>
        <w:rPr>
          <w:sz w:val="22"/>
        </w:rPr>
      </w:pPr>
      <w:r>
        <w:rPr>
          <w:sz w:val="22"/>
        </w:rPr>
        <w:t>indywidualne stanowisko egzaminacyjne przygotowane zgodnie z wytycznymi CKE dla każdego</w:t>
      </w:r>
      <w:r>
        <w:rPr>
          <w:spacing w:val="-14"/>
          <w:sz w:val="22"/>
        </w:rPr>
        <w:t> </w:t>
      </w:r>
      <w:r>
        <w:rPr>
          <w:sz w:val="22"/>
        </w:rPr>
        <w:t>zdającego</w:t>
      </w:r>
      <w:r>
        <w:rPr>
          <w:spacing w:val="-14"/>
          <w:sz w:val="22"/>
        </w:rPr>
        <w:t> </w:t>
      </w:r>
      <w:r>
        <w:rPr>
          <w:sz w:val="22"/>
        </w:rPr>
        <w:t>obejmuje</w:t>
      </w:r>
      <w:r>
        <w:rPr>
          <w:spacing w:val="-14"/>
          <w:sz w:val="22"/>
        </w:rPr>
        <w:t> </w:t>
      </w:r>
      <w:r>
        <w:rPr>
          <w:sz w:val="22"/>
        </w:rPr>
        <w:t>stanowisko</w:t>
      </w:r>
      <w:r>
        <w:rPr>
          <w:spacing w:val="-13"/>
          <w:sz w:val="22"/>
        </w:rPr>
        <w:t> </w:t>
      </w:r>
      <w:r>
        <w:rPr>
          <w:sz w:val="22"/>
        </w:rPr>
        <w:t>do</w:t>
      </w:r>
      <w:r>
        <w:rPr>
          <w:spacing w:val="-14"/>
          <w:sz w:val="22"/>
        </w:rPr>
        <w:t> </w:t>
      </w:r>
      <w:r>
        <w:rPr>
          <w:sz w:val="22"/>
        </w:rPr>
        <w:t>masażu</w:t>
      </w:r>
      <w:r>
        <w:rPr>
          <w:spacing w:val="-14"/>
          <w:sz w:val="22"/>
        </w:rPr>
        <w:t> </w:t>
      </w:r>
      <w:r>
        <w:rPr>
          <w:sz w:val="22"/>
        </w:rPr>
        <w:t>i</w:t>
      </w:r>
      <w:r>
        <w:rPr>
          <w:spacing w:val="-14"/>
          <w:sz w:val="22"/>
        </w:rPr>
        <w:t> </w:t>
      </w:r>
      <w:r>
        <w:rPr>
          <w:sz w:val="22"/>
        </w:rPr>
        <w:t>stanowisko</w:t>
      </w:r>
      <w:r>
        <w:rPr>
          <w:spacing w:val="-13"/>
          <w:sz w:val="22"/>
        </w:rPr>
        <w:t> </w:t>
      </w:r>
      <w:r>
        <w:rPr>
          <w:sz w:val="22"/>
        </w:rPr>
        <w:t>do</w:t>
      </w:r>
      <w:r>
        <w:rPr>
          <w:spacing w:val="-14"/>
          <w:sz w:val="22"/>
        </w:rPr>
        <w:t> </w:t>
      </w:r>
      <w:r>
        <w:rPr>
          <w:sz w:val="22"/>
        </w:rPr>
        <w:t>sporządzania</w:t>
      </w:r>
      <w:r>
        <w:rPr>
          <w:spacing w:val="-14"/>
          <w:sz w:val="22"/>
        </w:rPr>
        <w:t> </w:t>
      </w:r>
      <w:r>
        <w:rPr>
          <w:sz w:val="22"/>
        </w:rPr>
        <w:t>dokumentacji. Stanowisko do</w:t>
      </w:r>
      <w:r>
        <w:rPr>
          <w:spacing w:val="-4"/>
          <w:sz w:val="22"/>
        </w:rPr>
        <w:t> </w:t>
      </w:r>
      <w:r>
        <w:rPr>
          <w:sz w:val="22"/>
        </w:rPr>
        <w:t>masażu i stanowisko do sporządzania dokumentacji oznakowane są takim samym numerem.</w:t>
      </w:r>
    </w:p>
    <w:p>
      <w:pPr>
        <w:pStyle w:val="ListParagraph"/>
        <w:numPr>
          <w:ilvl w:val="0"/>
          <w:numId w:val="79"/>
        </w:numPr>
        <w:tabs>
          <w:tab w:pos="2056" w:val="left" w:leader="none"/>
        </w:tabs>
        <w:spacing w:line="240" w:lineRule="auto" w:before="0" w:after="0"/>
        <w:ind w:left="2055" w:right="764" w:hanging="279"/>
        <w:jc w:val="both"/>
        <w:rPr>
          <w:sz w:val="22"/>
        </w:rPr>
      </w:pPr>
      <w:r>
        <w:rPr>
          <w:sz w:val="22"/>
        </w:rPr>
        <w:t>zdający</w:t>
      </w:r>
      <w:r>
        <w:rPr>
          <w:spacing w:val="-3"/>
          <w:sz w:val="22"/>
        </w:rPr>
        <w:t> </w:t>
      </w:r>
      <w:r>
        <w:rPr>
          <w:sz w:val="22"/>
        </w:rPr>
        <w:t>wykonują</w:t>
      </w:r>
      <w:r>
        <w:rPr>
          <w:spacing w:val="-3"/>
          <w:sz w:val="22"/>
        </w:rPr>
        <w:t> </w:t>
      </w:r>
      <w:r>
        <w:rPr>
          <w:sz w:val="22"/>
        </w:rPr>
        <w:t>zabieg</w:t>
      </w:r>
      <w:r>
        <w:rPr>
          <w:spacing w:val="-4"/>
          <w:sz w:val="22"/>
        </w:rPr>
        <w:t> </w:t>
      </w:r>
      <w:r>
        <w:rPr>
          <w:sz w:val="22"/>
        </w:rPr>
        <w:t>masażu</w:t>
      </w:r>
      <w:r>
        <w:rPr>
          <w:spacing w:val="-5"/>
          <w:sz w:val="22"/>
        </w:rPr>
        <w:t> </w:t>
      </w:r>
      <w:r>
        <w:rPr>
          <w:sz w:val="22"/>
        </w:rPr>
        <w:t>na</w:t>
      </w:r>
      <w:r>
        <w:rPr>
          <w:spacing w:val="-4"/>
          <w:sz w:val="22"/>
        </w:rPr>
        <w:t> </w:t>
      </w:r>
      <w:r>
        <w:rPr>
          <w:sz w:val="22"/>
        </w:rPr>
        <w:t>sobie</w:t>
      </w:r>
      <w:r>
        <w:rPr>
          <w:spacing w:val="-3"/>
          <w:sz w:val="22"/>
        </w:rPr>
        <w:t> </w:t>
      </w:r>
      <w:r>
        <w:rPr>
          <w:sz w:val="22"/>
        </w:rPr>
        <w:t>nawzajem,</w:t>
      </w:r>
      <w:r>
        <w:rPr>
          <w:spacing w:val="-5"/>
          <w:sz w:val="22"/>
        </w:rPr>
        <w:t> </w:t>
      </w:r>
      <w:r>
        <w:rPr>
          <w:sz w:val="22"/>
        </w:rPr>
        <w:t>tj.</w:t>
      </w:r>
      <w:r>
        <w:rPr>
          <w:spacing w:val="-3"/>
          <w:sz w:val="22"/>
        </w:rPr>
        <w:t> </w:t>
      </w:r>
      <w:r>
        <w:rPr>
          <w:sz w:val="22"/>
        </w:rPr>
        <w:t>zdający</w:t>
      </w:r>
      <w:r>
        <w:rPr>
          <w:spacing w:val="-5"/>
          <w:sz w:val="22"/>
        </w:rPr>
        <w:t> </w:t>
      </w:r>
      <w:r>
        <w:rPr>
          <w:sz w:val="22"/>
        </w:rPr>
        <w:t>egzamin</w:t>
      </w:r>
      <w:r>
        <w:rPr>
          <w:spacing w:val="-5"/>
          <w:sz w:val="22"/>
        </w:rPr>
        <w:t> </w:t>
      </w:r>
      <w:r>
        <w:rPr>
          <w:sz w:val="22"/>
        </w:rPr>
        <w:t>na</w:t>
      </w:r>
      <w:r>
        <w:rPr>
          <w:spacing w:val="-4"/>
          <w:sz w:val="22"/>
        </w:rPr>
        <w:t> </w:t>
      </w:r>
      <w:r>
        <w:rPr>
          <w:sz w:val="22"/>
        </w:rPr>
        <w:t>tej</w:t>
      </w:r>
      <w:r>
        <w:rPr>
          <w:spacing w:val="-2"/>
          <w:sz w:val="22"/>
        </w:rPr>
        <w:t> </w:t>
      </w:r>
      <w:r>
        <w:rPr>
          <w:sz w:val="22"/>
        </w:rPr>
        <w:t>samej</w:t>
      </w:r>
      <w:r>
        <w:rPr>
          <w:spacing w:val="-2"/>
          <w:sz w:val="22"/>
        </w:rPr>
        <w:t> </w:t>
      </w:r>
      <w:r>
        <w:rPr>
          <w:sz w:val="22"/>
        </w:rPr>
        <w:t>zmianie, w tej samej sali pełnią rolę masażysty i rolę pacjenta,</w:t>
      </w:r>
    </w:p>
    <w:p>
      <w:pPr>
        <w:pStyle w:val="ListParagraph"/>
        <w:numPr>
          <w:ilvl w:val="0"/>
          <w:numId w:val="79"/>
        </w:numPr>
        <w:tabs>
          <w:tab w:pos="2056" w:val="left" w:leader="none"/>
        </w:tabs>
        <w:spacing w:line="267" w:lineRule="exact" w:before="0" w:after="0"/>
        <w:ind w:left="2055" w:right="0" w:hanging="279"/>
        <w:jc w:val="both"/>
        <w:rPr>
          <w:sz w:val="22"/>
        </w:rPr>
      </w:pPr>
      <w:r>
        <w:rPr>
          <w:b/>
          <w:sz w:val="22"/>
        </w:rPr>
        <w:t>zdający</w:t>
      </w:r>
      <w:r>
        <w:rPr>
          <w:b/>
          <w:spacing w:val="-4"/>
          <w:sz w:val="22"/>
        </w:rPr>
        <w:t> </w:t>
      </w:r>
      <w:r>
        <w:rPr>
          <w:b/>
          <w:sz w:val="22"/>
        </w:rPr>
        <w:t>pełniący</w:t>
      </w:r>
      <w:r>
        <w:rPr>
          <w:b/>
          <w:spacing w:val="-4"/>
          <w:sz w:val="22"/>
        </w:rPr>
        <w:t> </w:t>
      </w:r>
      <w:r>
        <w:rPr>
          <w:b/>
          <w:sz w:val="22"/>
        </w:rPr>
        <w:t>rolę</w:t>
      </w:r>
      <w:r>
        <w:rPr>
          <w:b/>
          <w:spacing w:val="-4"/>
          <w:sz w:val="22"/>
        </w:rPr>
        <w:t> </w:t>
      </w:r>
      <w:r>
        <w:rPr>
          <w:b/>
          <w:sz w:val="22"/>
        </w:rPr>
        <w:t>pacjenta</w:t>
      </w:r>
      <w:r>
        <w:rPr>
          <w:b/>
          <w:spacing w:val="-5"/>
          <w:sz w:val="22"/>
        </w:rPr>
        <w:t> </w:t>
      </w:r>
      <w:r>
        <w:rPr>
          <w:sz w:val="22"/>
        </w:rPr>
        <w:t>ma</w:t>
      </w:r>
      <w:r>
        <w:rPr>
          <w:spacing w:val="-3"/>
          <w:sz w:val="22"/>
        </w:rPr>
        <w:t> </w:t>
      </w:r>
      <w:r>
        <w:rPr>
          <w:spacing w:val="-2"/>
          <w:sz w:val="22"/>
        </w:rPr>
        <w:t>obowiązek:</w:t>
      </w:r>
    </w:p>
    <w:p>
      <w:pPr>
        <w:pStyle w:val="ListParagraph"/>
        <w:numPr>
          <w:ilvl w:val="0"/>
          <w:numId w:val="80"/>
        </w:numPr>
        <w:tabs>
          <w:tab w:pos="2056" w:val="left" w:leader="none"/>
        </w:tabs>
        <w:spacing w:line="240" w:lineRule="auto" w:before="0" w:after="0"/>
        <w:ind w:left="2055" w:right="761" w:hanging="279"/>
        <w:jc w:val="left"/>
        <w:rPr>
          <w:sz w:val="22"/>
        </w:rPr>
      </w:pPr>
      <w:r>
        <w:rPr>
          <w:sz w:val="22"/>
        </w:rPr>
        <w:t>wykonywać</w:t>
      </w:r>
      <w:r>
        <w:rPr>
          <w:spacing w:val="-4"/>
          <w:sz w:val="22"/>
        </w:rPr>
        <w:t> </w:t>
      </w:r>
      <w:r>
        <w:rPr>
          <w:sz w:val="22"/>
        </w:rPr>
        <w:t>polecenia</w:t>
      </w:r>
      <w:r>
        <w:rPr>
          <w:spacing w:val="-4"/>
          <w:sz w:val="22"/>
        </w:rPr>
        <w:t> </w:t>
      </w:r>
      <w:r>
        <w:rPr>
          <w:sz w:val="22"/>
        </w:rPr>
        <w:t>zdającego</w:t>
      </w:r>
      <w:r>
        <w:rPr>
          <w:spacing w:val="-4"/>
          <w:sz w:val="22"/>
        </w:rPr>
        <w:t> </w:t>
      </w:r>
      <w:r>
        <w:rPr>
          <w:sz w:val="22"/>
        </w:rPr>
        <w:t>wykonującego</w:t>
      </w:r>
      <w:r>
        <w:rPr>
          <w:spacing w:val="-7"/>
          <w:sz w:val="22"/>
        </w:rPr>
        <w:t> </w:t>
      </w:r>
      <w:r>
        <w:rPr>
          <w:sz w:val="22"/>
        </w:rPr>
        <w:t>masaż</w:t>
      </w:r>
      <w:r>
        <w:rPr>
          <w:spacing w:val="-7"/>
          <w:sz w:val="22"/>
        </w:rPr>
        <w:t> </w:t>
      </w:r>
      <w:r>
        <w:rPr>
          <w:sz w:val="22"/>
        </w:rPr>
        <w:t>np.</w:t>
      </w:r>
      <w:r>
        <w:rPr>
          <w:spacing w:val="-5"/>
          <w:sz w:val="22"/>
        </w:rPr>
        <w:t> </w:t>
      </w:r>
      <w:r>
        <w:rPr>
          <w:sz w:val="22"/>
        </w:rPr>
        <w:t>w</w:t>
      </w:r>
      <w:r>
        <w:rPr>
          <w:spacing w:val="-6"/>
          <w:sz w:val="22"/>
        </w:rPr>
        <w:t> </w:t>
      </w:r>
      <w:r>
        <w:rPr>
          <w:sz w:val="22"/>
        </w:rPr>
        <w:t>zakresie</w:t>
      </w:r>
      <w:r>
        <w:rPr>
          <w:spacing w:val="-4"/>
          <w:sz w:val="22"/>
        </w:rPr>
        <w:t> </w:t>
      </w:r>
      <w:r>
        <w:rPr>
          <w:sz w:val="22"/>
        </w:rPr>
        <w:t>odsłonięcia</w:t>
      </w:r>
      <w:r>
        <w:rPr>
          <w:spacing w:val="-4"/>
          <w:sz w:val="22"/>
        </w:rPr>
        <w:t> </w:t>
      </w:r>
      <w:r>
        <w:rPr>
          <w:sz w:val="22"/>
        </w:rPr>
        <w:t>okolicy</w:t>
      </w:r>
      <w:r>
        <w:rPr>
          <w:spacing w:val="-4"/>
          <w:sz w:val="22"/>
        </w:rPr>
        <w:t> </w:t>
      </w:r>
      <w:r>
        <w:rPr>
          <w:sz w:val="22"/>
        </w:rPr>
        <w:t>ciała wskazanej przez zdającego, przyjęcia wskazanej pozycji do masażu,</w:t>
      </w:r>
    </w:p>
    <w:p>
      <w:pPr>
        <w:pStyle w:val="ListParagraph"/>
        <w:numPr>
          <w:ilvl w:val="0"/>
          <w:numId w:val="80"/>
        </w:numPr>
        <w:tabs>
          <w:tab w:pos="2056" w:val="left" w:leader="none"/>
        </w:tabs>
        <w:spacing w:line="240" w:lineRule="auto" w:before="0" w:after="0"/>
        <w:ind w:left="2055" w:right="0" w:hanging="279"/>
        <w:jc w:val="left"/>
        <w:rPr>
          <w:sz w:val="22"/>
        </w:rPr>
      </w:pPr>
      <w:r>
        <w:rPr>
          <w:sz w:val="22"/>
        </w:rPr>
        <w:t>stosować</w:t>
      </w:r>
      <w:r>
        <w:rPr>
          <w:spacing w:val="-8"/>
          <w:sz w:val="22"/>
        </w:rPr>
        <w:t> </w:t>
      </w:r>
      <w:r>
        <w:rPr>
          <w:sz w:val="22"/>
        </w:rPr>
        <w:t>się</w:t>
      </w:r>
      <w:r>
        <w:rPr>
          <w:spacing w:val="-5"/>
          <w:sz w:val="22"/>
        </w:rPr>
        <w:t> </w:t>
      </w:r>
      <w:r>
        <w:rPr>
          <w:sz w:val="22"/>
        </w:rPr>
        <w:t>do</w:t>
      </w:r>
      <w:r>
        <w:rPr>
          <w:spacing w:val="-5"/>
          <w:sz w:val="22"/>
        </w:rPr>
        <w:t> </w:t>
      </w:r>
      <w:r>
        <w:rPr>
          <w:sz w:val="22"/>
        </w:rPr>
        <w:t>poleceń</w:t>
      </w:r>
      <w:r>
        <w:rPr>
          <w:spacing w:val="-3"/>
          <w:sz w:val="22"/>
        </w:rPr>
        <w:t> </w:t>
      </w:r>
      <w:r>
        <w:rPr>
          <w:sz w:val="22"/>
        </w:rPr>
        <w:t>przewodniczącego</w:t>
      </w:r>
      <w:r>
        <w:rPr>
          <w:spacing w:val="-5"/>
          <w:sz w:val="22"/>
        </w:rPr>
        <w:t> </w:t>
      </w:r>
      <w:r>
        <w:rPr>
          <w:sz w:val="22"/>
        </w:rPr>
        <w:t>zespołu</w:t>
      </w:r>
      <w:r>
        <w:rPr>
          <w:spacing w:val="-5"/>
          <w:sz w:val="22"/>
        </w:rPr>
        <w:t> </w:t>
      </w:r>
      <w:r>
        <w:rPr>
          <w:sz w:val="22"/>
        </w:rPr>
        <w:t>nadzorującego</w:t>
      </w:r>
      <w:r>
        <w:rPr>
          <w:spacing w:val="-5"/>
          <w:sz w:val="22"/>
        </w:rPr>
        <w:t> </w:t>
      </w:r>
      <w:r>
        <w:rPr>
          <w:sz w:val="22"/>
        </w:rPr>
        <w:t>część</w:t>
      </w:r>
      <w:r>
        <w:rPr>
          <w:spacing w:val="-5"/>
          <w:sz w:val="22"/>
        </w:rPr>
        <w:t> </w:t>
      </w:r>
      <w:r>
        <w:rPr>
          <w:spacing w:val="-2"/>
          <w:sz w:val="22"/>
        </w:rPr>
        <w:t>praktyczną,</w:t>
      </w:r>
    </w:p>
    <w:p>
      <w:pPr>
        <w:pStyle w:val="ListParagraph"/>
        <w:numPr>
          <w:ilvl w:val="0"/>
          <w:numId w:val="79"/>
        </w:numPr>
        <w:tabs>
          <w:tab w:pos="2056" w:val="left" w:leader="none"/>
        </w:tabs>
        <w:spacing w:line="269" w:lineRule="exact" w:before="0" w:after="0"/>
        <w:ind w:left="2055" w:right="0" w:hanging="279"/>
        <w:jc w:val="left"/>
        <w:rPr>
          <w:sz w:val="22"/>
        </w:rPr>
      </w:pPr>
      <w:r>
        <w:rPr>
          <w:b/>
          <w:sz w:val="22"/>
        </w:rPr>
        <w:t>zdający</w:t>
      </w:r>
      <w:r>
        <w:rPr>
          <w:b/>
          <w:spacing w:val="57"/>
          <w:sz w:val="22"/>
        </w:rPr>
        <w:t> </w:t>
      </w:r>
      <w:r>
        <w:rPr>
          <w:b/>
          <w:sz w:val="22"/>
        </w:rPr>
        <w:t>wykonujący</w:t>
      </w:r>
      <w:r>
        <w:rPr>
          <w:b/>
          <w:spacing w:val="61"/>
          <w:sz w:val="22"/>
        </w:rPr>
        <w:t> </w:t>
      </w:r>
      <w:r>
        <w:rPr>
          <w:b/>
          <w:sz w:val="22"/>
        </w:rPr>
        <w:t>masaż</w:t>
      </w:r>
      <w:r>
        <w:rPr>
          <w:b/>
          <w:spacing w:val="66"/>
          <w:sz w:val="22"/>
        </w:rPr>
        <w:t> </w:t>
      </w:r>
      <w:r>
        <w:rPr>
          <w:sz w:val="22"/>
        </w:rPr>
        <w:t>powinien</w:t>
      </w:r>
      <w:r>
        <w:rPr>
          <w:spacing w:val="63"/>
          <w:sz w:val="22"/>
        </w:rPr>
        <w:t> </w:t>
      </w:r>
      <w:r>
        <w:rPr>
          <w:sz w:val="22"/>
        </w:rPr>
        <w:t>wydawać</w:t>
      </w:r>
      <w:r>
        <w:rPr>
          <w:spacing w:val="62"/>
          <w:sz w:val="22"/>
        </w:rPr>
        <w:t> </w:t>
      </w:r>
      <w:r>
        <w:rPr>
          <w:sz w:val="22"/>
        </w:rPr>
        <w:t>polecenia</w:t>
      </w:r>
      <w:r>
        <w:rPr>
          <w:spacing w:val="63"/>
          <w:sz w:val="22"/>
        </w:rPr>
        <w:t> </w:t>
      </w:r>
      <w:r>
        <w:rPr>
          <w:sz w:val="22"/>
        </w:rPr>
        <w:t>„pacjentowi”</w:t>
      </w:r>
      <w:r>
        <w:rPr>
          <w:spacing w:val="63"/>
          <w:sz w:val="22"/>
        </w:rPr>
        <w:t> </w:t>
      </w:r>
      <w:r>
        <w:rPr>
          <w:sz w:val="22"/>
        </w:rPr>
        <w:t>w</w:t>
      </w:r>
      <w:r>
        <w:rPr>
          <w:spacing w:val="59"/>
          <w:sz w:val="22"/>
        </w:rPr>
        <w:t> </w:t>
      </w:r>
      <w:r>
        <w:rPr>
          <w:sz w:val="22"/>
        </w:rPr>
        <w:t>miarę</w:t>
      </w:r>
      <w:r>
        <w:rPr>
          <w:spacing w:val="61"/>
          <w:sz w:val="22"/>
        </w:rPr>
        <w:t> </w:t>
      </w:r>
      <w:r>
        <w:rPr>
          <w:spacing w:val="-2"/>
          <w:sz w:val="22"/>
        </w:rPr>
        <w:t>cicho,</w:t>
      </w:r>
    </w:p>
    <w:p>
      <w:pPr>
        <w:pStyle w:val="BodyText"/>
        <w:spacing w:line="252" w:lineRule="exact"/>
        <w:ind w:left="2055"/>
      </w:pPr>
      <w:r>
        <w:rPr/>
        <w:t>aby</w:t>
      </w:r>
      <w:r>
        <w:rPr>
          <w:spacing w:val="-4"/>
        </w:rPr>
        <w:t> </w:t>
      </w:r>
      <w:r>
        <w:rPr/>
        <w:t>nie</w:t>
      </w:r>
      <w:r>
        <w:rPr>
          <w:spacing w:val="-3"/>
        </w:rPr>
        <w:t> </w:t>
      </w:r>
      <w:r>
        <w:rPr/>
        <w:t>przeszkadzać</w:t>
      </w:r>
      <w:r>
        <w:rPr>
          <w:spacing w:val="-5"/>
        </w:rPr>
        <w:t> </w:t>
      </w:r>
      <w:r>
        <w:rPr/>
        <w:t>innym</w:t>
      </w:r>
      <w:r>
        <w:rPr>
          <w:spacing w:val="-2"/>
        </w:rPr>
        <w:t> zdającym,</w:t>
      </w:r>
    </w:p>
    <w:p>
      <w:pPr>
        <w:pStyle w:val="ListParagraph"/>
        <w:numPr>
          <w:ilvl w:val="0"/>
          <w:numId w:val="79"/>
        </w:numPr>
        <w:tabs>
          <w:tab w:pos="2056" w:val="left" w:leader="none"/>
        </w:tabs>
        <w:spacing w:line="240" w:lineRule="auto" w:before="1" w:after="0"/>
        <w:ind w:left="2055" w:right="760" w:hanging="279"/>
        <w:jc w:val="both"/>
        <w:rPr>
          <w:sz w:val="22"/>
        </w:rPr>
      </w:pPr>
      <w:r>
        <w:rPr>
          <w:b/>
          <w:sz w:val="22"/>
        </w:rPr>
        <w:t>zdający pełniący rolę pacjenta </w:t>
      </w:r>
      <w:r>
        <w:rPr>
          <w:sz w:val="22"/>
        </w:rPr>
        <w:t>nie mogą rozmawiać ze zdającymi wykonującymi masaż, udzielać im</w:t>
      </w:r>
      <w:r>
        <w:rPr>
          <w:spacing w:val="-1"/>
          <w:sz w:val="22"/>
        </w:rPr>
        <w:t> </w:t>
      </w:r>
      <w:r>
        <w:rPr>
          <w:sz w:val="22"/>
        </w:rPr>
        <w:t>jakichkolwiek informacji, ani też pomagać im przy wykonywaniu jakichkolwiek </w:t>
      </w:r>
      <w:r>
        <w:rPr>
          <w:spacing w:val="-2"/>
          <w:sz w:val="22"/>
        </w:rPr>
        <w:t>czynności,</w:t>
      </w:r>
    </w:p>
    <w:p>
      <w:pPr>
        <w:pStyle w:val="ListParagraph"/>
        <w:numPr>
          <w:ilvl w:val="0"/>
          <w:numId w:val="79"/>
        </w:numPr>
        <w:tabs>
          <w:tab w:pos="2056" w:val="left" w:leader="none"/>
        </w:tabs>
        <w:spacing w:line="240" w:lineRule="auto" w:before="0" w:after="0"/>
        <w:ind w:left="2055" w:right="759" w:hanging="279"/>
        <w:jc w:val="both"/>
        <w:rPr>
          <w:sz w:val="22"/>
        </w:rPr>
      </w:pPr>
      <w:r>
        <w:rPr>
          <w:sz w:val="22"/>
        </w:rPr>
        <w:t>na zmianie każdorazowo są zastosowane 2 zadania – np. zadanie z numerem 01 i zadanie z numerem</w:t>
      </w:r>
      <w:r>
        <w:rPr>
          <w:spacing w:val="-5"/>
          <w:sz w:val="22"/>
        </w:rPr>
        <w:t> </w:t>
      </w:r>
      <w:r>
        <w:rPr>
          <w:sz w:val="22"/>
        </w:rPr>
        <w:t>02,</w:t>
      </w:r>
      <w:r>
        <w:rPr>
          <w:spacing w:val="-6"/>
          <w:sz w:val="22"/>
        </w:rPr>
        <w:t> </w:t>
      </w:r>
      <w:r>
        <w:rPr>
          <w:sz w:val="22"/>
        </w:rPr>
        <w:t>przydzielane</w:t>
      </w:r>
      <w:r>
        <w:rPr>
          <w:spacing w:val="-8"/>
          <w:sz w:val="22"/>
        </w:rPr>
        <w:t> </w:t>
      </w:r>
      <w:r>
        <w:rPr>
          <w:sz w:val="22"/>
        </w:rPr>
        <w:t>zdającym</w:t>
      </w:r>
      <w:r>
        <w:rPr>
          <w:spacing w:val="-5"/>
          <w:sz w:val="22"/>
        </w:rPr>
        <w:t> </w:t>
      </w:r>
      <w:r>
        <w:rPr>
          <w:sz w:val="22"/>
        </w:rPr>
        <w:t>przez</w:t>
      </w:r>
      <w:r>
        <w:rPr>
          <w:spacing w:val="-4"/>
          <w:sz w:val="22"/>
        </w:rPr>
        <w:t> </w:t>
      </w:r>
      <w:r>
        <w:rPr>
          <w:b/>
          <w:sz w:val="22"/>
        </w:rPr>
        <w:t>PZN</w:t>
      </w:r>
      <w:r>
        <w:rPr>
          <w:b/>
          <w:spacing w:val="-6"/>
          <w:sz w:val="22"/>
        </w:rPr>
        <w:t> </w:t>
      </w:r>
      <w:r>
        <w:rPr>
          <w:sz w:val="22"/>
        </w:rPr>
        <w:t>z</w:t>
      </w:r>
      <w:r>
        <w:rPr>
          <w:spacing w:val="-5"/>
          <w:sz w:val="22"/>
        </w:rPr>
        <w:t> </w:t>
      </w:r>
      <w:r>
        <w:rPr>
          <w:sz w:val="22"/>
        </w:rPr>
        <w:t>uwzględnieniem</w:t>
      </w:r>
      <w:r>
        <w:rPr>
          <w:spacing w:val="-5"/>
          <w:sz w:val="22"/>
        </w:rPr>
        <w:t> </w:t>
      </w:r>
      <w:r>
        <w:rPr>
          <w:sz w:val="22"/>
        </w:rPr>
        <w:t>zasady,</w:t>
      </w:r>
      <w:r>
        <w:rPr>
          <w:spacing w:val="-6"/>
          <w:sz w:val="22"/>
        </w:rPr>
        <w:t> </w:t>
      </w:r>
      <w:r>
        <w:rPr>
          <w:sz w:val="22"/>
        </w:rPr>
        <w:t>że</w:t>
      </w:r>
      <w:r>
        <w:rPr>
          <w:spacing w:val="-5"/>
          <w:sz w:val="22"/>
        </w:rPr>
        <w:t> </w:t>
      </w:r>
      <w:r>
        <w:rPr>
          <w:sz w:val="22"/>
        </w:rPr>
        <w:t>zdający</w:t>
      </w:r>
      <w:r>
        <w:rPr>
          <w:spacing w:val="-6"/>
          <w:sz w:val="22"/>
        </w:rPr>
        <w:t> </w:t>
      </w:r>
      <w:r>
        <w:rPr>
          <w:sz w:val="22"/>
        </w:rPr>
        <w:t>pełniący rolę pacjenta powinien otrzymać inne zadanie niż zdający wykonujący na nim masaż. W szczególnych</w:t>
      </w:r>
      <w:r>
        <w:rPr>
          <w:spacing w:val="40"/>
          <w:sz w:val="22"/>
        </w:rPr>
        <w:t> </w:t>
      </w:r>
      <w:r>
        <w:rPr>
          <w:sz w:val="22"/>
        </w:rPr>
        <w:t>przypadkach</w:t>
      </w:r>
      <w:r>
        <w:rPr>
          <w:spacing w:val="40"/>
          <w:sz w:val="22"/>
        </w:rPr>
        <w:t> </w:t>
      </w:r>
      <w:r>
        <w:rPr>
          <w:sz w:val="22"/>
        </w:rPr>
        <w:t>–</w:t>
      </w:r>
      <w:r>
        <w:rPr>
          <w:spacing w:val="40"/>
          <w:sz w:val="22"/>
        </w:rPr>
        <w:t> </w:t>
      </w:r>
      <w:r>
        <w:rPr>
          <w:sz w:val="22"/>
        </w:rPr>
        <w:t>np.</w:t>
      </w:r>
      <w:r>
        <w:rPr>
          <w:spacing w:val="40"/>
          <w:sz w:val="22"/>
        </w:rPr>
        <w:t> </w:t>
      </w:r>
      <w:r>
        <w:rPr>
          <w:sz w:val="22"/>
        </w:rPr>
        <w:t>nieparzysta</w:t>
      </w:r>
      <w:r>
        <w:rPr>
          <w:spacing w:val="40"/>
          <w:sz w:val="22"/>
        </w:rPr>
        <w:t> </w:t>
      </w:r>
      <w:r>
        <w:rPr>
          <w:sz w:val="22"/>
        </w:rPr>
        <w:t>liczba</w:t>
      </w:r>
      <w:r>
        <w:rPr>
          <w:spacing w:val="40"/>
          <w:sz w:val="22"/>
        </w:rPr>
        <w:t> </w:t>
      </w:r>
      <w:r>
        <w:rPr>
          <w:sz w:val="22"/>
        </w:rPr>
        <w:t>zdających</w:t>
      </w:r>
      <w:r>
        <w:rPr>
          <w:spacing w:val="40"/>
          <w:sz w:val="22"/>
        </w:rPr>
        <w:t> </w:t>
      </w:r>
      <w:r>
        <w:rPr>
          <w:sz w:val="22"/>
        </w:rPr>
        <w:t>–</w:t>
      </w:r>
      <w:r>
        <w:rPr>
          <w:spacing w:val="40"/>
          <w:sz w:val="22"/>
        </w:rPr>
        <w:t> </w:t>
      </w:r>
      <w:r>
        <w:rPr>
          <w:sz w:val="22"/>
        </w:rPr>
        <w:t>zdający</w:t>
      </w:r>
      <w:r>
        <w:rPr>
          <w:spacing w:val="40"/>
          <w:sz w:val="22"/>
        </w:rPr>
        <w:t> </w:t>
      </w:r>
      <w:r>
        <w:rPr>
          <w:sz w:val="22"/>
        </w:rPr>
        <w:t>może</w:t>
      </w:r>
      <w:r>
        <w:rPr>
          <w:spacing w:val="40"/>
          <w:sz w:val="22"/>
        </w:rPr>
        <w:t> </w:t>
      </w:r>
      <w:r>
        <w:rPr>
          <w:sz w:val="22"/>
        </w:rPr>
        <w:t>pełnić</w:t>
      </w:r>
      <w:r>
        <w:rPr>
          <w:spacing w:val="40"/>
          <w:sz w:val="22"/>
        </w:rPr>
        <w:t> </w:t>
      </w:r>
      <w:r>
        <w:rPr>
          <w:sz w:val="22"/>
        </w:rPr>
        <w:t>rolę</w:t>
      </w:r>
    </w:p>
    <w:p>
      <w:pPr>
        <w:spacing w:after="0" w:line="240" w:lineRule="auto"/>
        <w:jc w:val="both"/>
        <w:rPr>
          <w:sz w:val="22"/>
        </w:rPr>
        <w:sectPr>
          <w:headerReference w:type="default" r:id="rId152"/>
          <w:footerReference w:type="default" r:id="rId153"/>
          <w:pgSz w:w="11910" w:h="16840"/>
          <w:pgMar w:header="0" w:footer="1000" w:top="1520" w:bottom="1200" w:left="640" w:right="60"/>
        </w:sectPr>
      </w:pPr>
    </w:p>
    <w:p>
      <w:pPr>
        <w:pStyle w:val="BodyText"/>
        <w:spacing w:before="68"/>
        <w:ind w:left="2055" w:right="761"/>
        <w:jc w:val="both"/>
      </w:pPr>
      <w:r>
        <w:rPr/>
        <w:t>pacjenta zarówno „w zadaniu 01” jak i „w zadaniu 02” pod warunkiem, że sam wykonał już masaż wynikający z przydzielonego mu przez PZN zadania,</w:t>
      </w:r>
    </w:p>
    <w:p>
      <w:pPr>
        <w:pStyle w:val="ListParagraph"/>
        <w:numPr>
          <w:ilvl w:val="0"/>
          <w:numId w:val="79"/>
        </w:numPr>
        <w:tabs>
          <w:tab w:pos="2056" w:val="left" w:leader="none"/>
        </w:tabs>
        <w:spacing w:line="240" w:lineRule="auto" w:before="2" w:after="0"/>
        <w:ind w:left="2055" w:right="757" w:hanging="279"/>
        <w:jc w:val="both"/>
        <w:rPr>
          <w:sz w:val="22"/>
        </w:rPr>
      </w:pPr>
      <w:r>
        <w:rPr>
          <w:sz w:val="22"/>
        </w:rPr>
        <w:t>symbol stanowisk egzaminacyjnych (do masażu i do sporządzenia dokumentacji) może uwzględniać</w:t>
      </w:r>
      <w:r>
        <w:rPr>
          <w:spacing w:val="-3"/>
          <w:sz w:val="22"/>
        </w:rPr>
        <w:t> </w:t>
      </w:r>
      <w:r>
        <w:rPr>
          <w:sz w:val="22"/>
        </w:rPr>
        <w:t>numer</w:t>
      </w:r>
      <w:r>
        <w:rPr>
          <w:spacing w:val="-4"/>
          <w:sz w:val="22"/>
        </w:rPr>
        <w:t> </w:t>
      </w:r>
      <w:r>
        <w:rPr>
          <w:sz w:val="22"/>
        </w:rPr>
        <w:t>zadania,</w:t>
      </w:r>
      <w:r>
        <w:rPr>
          <w:spacing w:val="-3"/>
          <w:sz w:val="22"/>
        </w:rPr>
        <w:t> </w:t>
      </w:r>
      <w:r>
        <w:rPr>
          <w:sz w:val="22"/>
        </w:rPr>
        <w:t>przy</w:t>
      </w:r>
      <w:r>
        <w:rPr>
          <w:spacing w:val="-5"/>
          <w:sz w:val="22"/>
        </w:rPr>
        <w:t> </w:t>
      </w:r>
      <w:r>
        <w:rPr>
          <w:sz w:val="22"/>
        </w:rPr>
        <w:t>czym</w:t>
      </w:r>
      <w:r>
        <w:rPr>
          <w:spacing w:val="-5"/>
          <w:sz w:val="22"/>
        </w:rPr>
        <w:t> </w:t>
      </w:r>
      <w:r>
        <w:rPr>
          <w:sz w:val="22"/>
        </w:rPr>
        <w:t>stanowiska</w:t>
      </w:r>
      <w:r>
        <w:rPr>
          <w:spacing w:val="-5"/>
          <w:sz w:val="22"/>
        </w:rPr>
        <w:t> </w:t>
      </w:r>
      <w:r>
        <w:rPr>
          <w:sz w:val="22"/>
        </w:rPr>
        <w:t>powinny</w:t>
      </w:r>
      <w:r>
        <w:rPr>
          <w:spacing w:val="-6"/>
          <w:sz w:val="22"/>
        </w:rPr>
        <w:t> </w:t>
      </w:r>
      <w:r>
        <w:rPr>
          <w:sz w:val="22"/>
        </w:rPr>
        <w:t>być</w:t>
      </w:r>
      <w:r>
        <w:rPr>
          <w:spacing w:val="-5"/>
          <w:sz w:val="22"/>
        </w:rPr>
        <w:t> </w:t>
      </w:r>
      <w:r>
        <w:rPr>
          <w:sz w:val="22"/>
        </w:rPr>
        <w:t>oznaczone</w:t>
      </w:r>
      <w:r>
        <w:rPr>
          <w:spacing w:val="-5"/>
          <w:sz w:val="22"/>
        </w:rPr>
        <w:t> </w:t>
      </w:r>
      <w:r>
        <w:rPr>
          <w:sz w:val="22"/>
        </w:rPr>
        <w:t>„parami”</w:t>
      </w:r>
      <w:r>
        <w:rPr>
          <w:spacing w:val="-3"/>
          <w:sz w:val="22"/>
        </w:rPr>
        <w:t> </w:t>
      </w:r>
      <w:r>
        <w:rPr>
          <w:sz w:val="22"/>
        </w:rPr>
        <w:t>np.:</w:t>
      </w:r>
      <w:r>
        <w:rPr>
          <w:spacing w:val="-5"/>
          <w:sz w:val="22"/>
        </w:rPr>
        <w:t> </w:t>
      </w:r>
      <w:r>
        <w:rPr>
          <w:sz w:val="22"/>
        </w:rPr>
        <w:t>1/01 i 2/02 oraz 3/01 i 4/02; przykładowe rozmieszczenie 4 stanowisk w pomieszczeniu egzaminacyjnym przedstawiono na rysunku,</w:t>
      </w:r>
    </w:p>
    <w:p>
      <w:pPr>
        <w:pStyle w:val="ListParagraph"/>
        <w:numPr>
          <w:ilvl w:val="0"/>
          <w:numId w:val="79"/>
        </w:numPr>
        <w:tabs>
          <w:tab w:pos="2056" w:val="left" w:leader="none"/>
        </w:tabs>
        <w:spacing w:line="267" w:lineRule="exact" w:before="0" w:after="0"/>
        <w:ind w:left="2055" w:right="0" w:hanging="284"/>
        <w:jc w:val="both"/>
        <w:rPr>
          <w:sz w:val="22"/>
        </w:rPr>
      </w:pPr>
      <w:r>
        <w:rPr>
          <w:sz w:val="22"/>
        </w:rPr>
        <w:t>wykonanie</w:t>
      </w:r>
      <w:r>
        <w:rPr>
          <w:spacing w:val="-5"/>
          <w:sz w:val="22"/>
        </w:rPr>
        <w:t> </w:t>
      </w:r>
      <w:r>
        <w:rPr>
          <w:sz w:val="22"/>
        </w:rPr>
        <w:t>zadania</w:t>
      </w:r>
      <w:r>
        <w:rPr>
          <w:spacing w:val="-4"/>
          <w:sz w:val="22"/>
        </w:rPr>
        <w:t> </w:t>
      </w:r>
      <w:r>
        <w:rPr>
          <w:sz w:val="22"/>
        </w:rPr>
        <w:t>przez</w:t>
      </w:r>
      <w:r>
        <w:rPr>
          <w:spacing w:val="-5"/>
          <w:sz w:val="22"/>
        </w:rPr>
        <w:t> </w:t>
      </w:r>
      <w:r>
        <w:rPr>
          <w:sz w:val="22"/>
        </w:rPr>
        <w:t>poszczególnych</w:t>
      </w:r>
      <w:r>
        <w:rPr>
          <w:spacing w:val="-6"/>
          <w:sz w:val="22"/>
        </w:rPr>
        <w:t> </w:t>
      </w:r>
      <w:r>
        <w:rPr>
          <w:sz w:val="22"/>
        </w:rPr>
        <w:t>zdających</w:t>
      </w:r>
      <w:r>
        <w:rPr>
          <w:spacing w:val="-4"/>
          <w:sz w:val="22"/>
        </w:rPr>
        <w:t> </w:t>
      </w:r>
      <w:r>
        <w:rPr>
          <w:spacing w:val="-2"/>
          <w:sz w:val="22"/>
        </w:rPr>
        <w:t>obejmuje:</w:t>
      </w:r>
    </w:p>
    <w:p>
      <w:pPr>
        <w:pStyle w:val="ListParagraph"/>
        <w:numPr>
          <w:ilvl w:val="0"/>
          <w:numId w:val="80"/>
        </w:numPr>
        <w:tabs>
          <w:tab w:pos="2056" w:val="left" w:leader="none"/>
        </w:tabs>
        <w:spacing w:line="240" w:lineRule="auto" w:before="0" w:after="0"/>
        <w:ind w:left="2055" w:right="760" w:hanging="284"/>
        <w:jc w:val="both"/>
        <w:rPr>
          <w:sz w:val="22"/>
        </w:rPr>
      </w:pPr>
      <w:r>
        <w:rPr>
          <w:sz w:val="22"/>
        </w:rPr>
        <w:t>I.</w:t>
      </w:r>
      <w:r>
        <w:rPr>
          <w:spacing w:val="-14"/>
          <w:sz w:val="22"/>
        </w:rPr>
        <w:t> </w:t>
      </w:r>
      <w:r>
        <w:rPr>
          <w:sz w:val="22"/>
        </w:rPr>
        <w:t>wykonanie</w:t>
      </w:r>
      <w:r>
        <w:rPr>
          <w:spacing w:val="-14"/>
          <w:sz w:val="22"/>
        </w:rPr>
        <w:t> </w:t>
      </w:r>
      <w:r>
        <w:rPr>
          <w:sz w:val="22"/>
        </w:rPr>
        <w:t>czynności</w:t>
      </w:r>
      <w:r>
        <w:rPr>
          <w:spacing w:val="-14"/>
          <w:sz w:val="22"/>
        </w:rPr>
        <w:t> </w:t>
      </w:r>
      <w:r>
        <w:rPr>
          <w:sz w:val="22"/>
        </w:rPr>
        <w:t>wskazanych</w:t>
      </w:r>
      <w:r>
        <w:rPr>
          <w:spacing w:val="-13"/>
          <w:sz w:val="22"/>
        </w:rPr>
        <w:t> </w:t>
      </w:r>
      <w:r>
        <w:rPr>
          <w:sz w:val="22"/>
        </w:rPr>
        <w:t>w</w:t>
      </w:r>
      <w:r>
        <w:rPr>
          <w:spacing w:val="-14"/>
          <w:sz w:val="22"/>
        </w:rPr>
        <w:t> </w:t>
      </w:r>
      <w:r>
        <w:rPr>
          <w:sz w:val="22"/>
        </w:rPr>
        <w:t>treści</w:t>
      </w:r>
      <w:r>
        <w:rPr>
          <w:spacing w:val="-14"/>
          <w:sz w:val="22"/>
        </w:rPr>
        <w:t> </w:t>
      </w:r>
      <w:r>
        <w:rPr>
          <w:sz w:val="22"/>
        </w:rPr>
        <w:t>zadania</w:t>
      </w:r>
      <w:r>
        <w:rPr>
          <w:spacing w:val="-14"/>
          <w:sz w:val="22"/>
        </w:rPr>
        <w:t> </w:t>
      </w:r>
      <w:r>
        <w:rPr>
          <w:sz w:val="22"/>
        </w:rPr>
        <w:t>związanych</w:t>
      </w:r>
      <w:r>
        <w:rPr>
          <w:spacing w:val="-13"/>
          <w:sz w:val="22"/>
        </w:rPr>
        <w:t> </w:t>
      </w:r>
      <w:r>
        <w:rPr>
          <w:sz w:val="22"/>
        </w:rPr>
        <w:t>z</w:t>
      </w:r>
      <w:r>
        <w:rPr>
          <w:spacing w:val="-14"/>
          <w:sz w:val="22"/>
        </w:rPr>
        <w:t> </w:t>
      </w:r>
      <w:r>
        <w:rPr>
          <w:sz w:val="22"/>
        </w:rPr>
        <w:t>przygotowaniem</w:t>
      </w:r>
      <w:r>
        <w:rPr>
          <w:spacing w:val="-14"/>
          <w:sz w:val="22"/>
        </w:rPr>
        <w:t> </w:t>
      </w:r>
      <w:r>
        <w:rPr>
          <w:sz w:val="22"/>
        </w:rPr>
        <w:t>stanowiska do masażu – zdający mogą wykonywać czynności jednocześnie; egzaminator ocenia 4 </w:t>
      </w:r>
      <w:r>
        <w:rPr>
          <w:spacing w:val="-2"/>
          <w:sz w:val="22"/>
        </w:rPr>
        <w:t>zdających,</w:t>
      </w:r>
    </w:p>
    <w:p>
      <w:pPr>
        <w:pStyle w:val="ListParagraph"/>
        <w:numPr>
          <w:ilvl w:val="0"/>
          <w:numId w:val="80"/>
        </w:numPr>
        <w:tabs>
          <w:tab w:pos="2056" w:val="left" w:leader="none"/>
        </w:tabs>
        <w:spacing w:line="240" w:lineRule="auto" w:before="0" w:after="0"/>
        <w:ind w:left="2055" w:right="757" w:hanging="284"/>
        <w:jc w:val="both"/>
        <w:rPr>
          <w:sz w:val="22"/>
        </w:rPr>
      </w:pPr>
      <w:r>
        <w:rPr>
          <w:sz w:val="22"/>
        </w:rPr>
        <w:t>II.</w:t>
      </w:r>
      <w:r>
        <w:rPr>
          <w:spacing w:val="32"/>
          <w:sz w:val="22"/>
        </w:rPr>
        <w:t> </w:t>
      </w:r>
      <w:r>
        <w:rPr>
          <w:sz w:val="22"/>
        </w:rPr>
        <w:t>wykonanie masażu z</w:t>
      </w:r>
      <w:r>
        <w:rPr>
          <w:spacing w:val="33"/>
          <w:sz w:val="22"/>
        </w:rPr>
        <w:t> </w:t>
      </w:r>
      <w:r>
        <w:rPr>
          <w:sz w:val="22"/>
        </w:rPr>
        <w:t>uprzednim</w:t>
      </w:r>
      <w:r>
        <w:rPr>
          <w:spacing w:val="33"/>
          <w:sz w:val="22"/>
        </w:rPr>
        <w:t> </w:t>
      </w:r>
      <w:r>
        <w:rPr>
          <w:sz w:val="22"/>
        </w:rPr>
        <w:t>przygotowaniem pacjenta</w:t>
      </w:r>
      <w:r>
        <w:rPr>
          <w:spacing w:val="33"/>
          <w:sz w:val="22"/>
        </w:rPr>
        <w:t> </w:t>
      </w:r>
      <w:r>
        <w:rPr>
          <w:sz w:val="22"/>
        </w:rPr>
        <w:t>i uporządkowanie</w:t>
      </w:r>
      <w:r>
        <w:rPr>
          <w:spacing w:val="33"/>
          <w:sz w:val="22"/>
        </w:rPr>
        <w:t> </w:t>
      </w:r>
      <w:r>
        <w:rPr>
          <w:sz w:val="22"/>
        </w:rPr>
        <w:t>stanowiska po</w:t>
      </w:r>
      <w:r>
        <w:rPr>
          <w:spacing w:val="-1"/>
          <w:sz w:val="22"/>
        </w:rPr>
        <w:t> </w:t>
      </w:r>
      <w:r>
        <w:rPr>
          <w:sz w:val="22"/>
        </w:rPr>
        <w:t>masażu przez pierwszego zdającego, a następnie, po zamianie ról: pacjent – masażysta, drugiego zdającego – egzaminator ocenia indywidualnie kolejno każdego zdającego,</w:t>
      </w:r>
    </w:p>
    <w:p>
      <w:pPr>
        <w:pStyle w:val="ListParagraph"/>
        <w:numPr>
          <w:ilvl w:val="0"/>
          <w:numId w:val="80"/>
        </w:numPr>
        <w:tabs>
          <w:tab w:pos="2056" w:val="left" w:leader="none"/>
        </w:tabs>
        <w:spacing w:line="240" w:lineRule="auto" w:before="0" w:after="0"/>
        <w:ind w:left="2055" w:right="760" w:hanging="284"/>
        <w:jc w:val="both"/>
        <w:rPr>
          <w:sz w:val="22"/>
        </w:rPr>
      </w:pPr>
      <w:r>
        <w:rPr>
          <w:sz w:val="22"/>
        </w:rPr>
        <w:t>III.</w:t>
      </w:r>
      <w:r>
        <w:rPr>
          <w:spacing w:val="-6"/>
          <w:sz w:val="22"/>
        </w:rPr>
        <w:t> </w:t>
      </w:r>
      <w:r>
        <w:rPr>
          <w:sz w:val="22"/>
        </w:rPr>
        <w:t>wykonanie</w:t>
      </w:r>
      <w:r>
        <w:rPr>
          <w:spacing w:val="-8"/>
          <w:sz w:val="22"/>
        </w:rPr>
        <w:t> </w:t>
      </w:r>
      <w:r>
        <w:rPr>
          <w:sz w:val="22"/>
        </w:rPr>
        <w:t>masażu</w:t>
      </w:r>
      <w:r>
        <w:rPr>
          <w:spacing w:val="-6"/>
          <w:sz w:val="22"/>
        </w:rPr>
        <w:t> </w:t>
      </w:r>
      <w:r>
        <w:rPr>
          <w:sz w:val="22"/>
        </w:rPr>
        <w:t>z</w:t>
      </w:r>
      <w:r>
        <w:rPr>
          <w:spacing w:val="-5"/>
          <w:sz w:val="22"/>
        </w:rPr>
        <w:t> </w:t>
      </w:r>
      <w:r>
        <w:rPr>
          <w:sz w:val="22"/>
        </w:rPr>
        <w:t>uprzednim</w:t>
      </w:r>
      <w:r>
        <w:rPr>
          <w:spacing w:val="-5"/>
          <w:sz w:val="22"/>
        </w:rPr>
        <w:t> </w:t>
      </w:r>
      <w:r>
        <w:rPr>
          <w:sz w:val="22"/>
        </w:rPr>
        <w:t>przygotowaniem</w:t>
      </w:r>
      <w:r>
        <w:rPr>
          <w:spacing w:val="-5"/>
          <w:sz w:val="22"/>
        </w:rPr>
        <w:t> </w:t>
      </w:r>
      <w:r>
        <w:rPr>
          <w:sz w:val="22"/>
        </w:rPr>
        <w:t>pacjenta</w:t>
      </w:r>
      <w:r>
        <w:rPr>
          <w:spacing w:val="-8"/>
          <w:sz w:val="22"/>
        </w:rPr>
        <w:t> </w:t>
      </w:r>
      <w:r>
        <w:rPr>
          <w:sz w:val="22"/>
        </w:rPr>
        <w:t>i</w:t>
      </w:r>
      <w:r>
        <w:rPr>
          <w:spacing w:val="-5"/>
          <w:sz w:val="22"/>
        </w:rPr>
        <w:t> </w:t>
      </w:r>
      <w:r>
        <w:rPr>
          <w:sz w:val="22"/>
        </w:rPr>
        <w:t>uporządkowanie</w:t>
      </w:r>
      <w:r>
        <w:rPr>
          <w:spacing w:val="-8"/>
          <w:sz w:val="22"/>
        </w:rPr>
        <w:t> </w:t>
      </w:r>
      <w:r>
        <w:rPr>
          <w:sz w:val="22"/>
        </w:rPr>
        <w:t>stanowiska</w:t>
      </w:r>
      <w:r>
        <w:rPr>
          <w:spacing w:val="-5"/>
          <w:sz w:val="22"/>
        </w:rPr>
        <w:t> </w:t>
      </w:r>
      <w:r>
        <w:rPr>
          <w:sz w:val="22"/>
        </w:rPr>
        <w:t>po masażu</w:t>
      </w:r>
      <w:r>
        <w:rPr>
          <w:spacing w:val="-3"/>
          <w:sz w:val="22"/>
        </w:rPr>
        <w:t> </w:t>
      </w:r>
      <w:r>
        <w:rPr>
          <w:sz w:val="22"/>
        </w:rPr>
        <w:t>przez</w:t>
      </w:r>
      <w:r>
        <w:rPr>
          <w:spacing w:val="-3"/>
          <w:sz w:val="22"/>
        </w:rPr>
        <w:t> </w:t>
      </w:r>
      <w:r>
        <w:rPr>
          <w:sz w:val="22"/>
        </w:rPr>
        <w:t>trzeciego</w:t>
      </w:r>
      <w:r>
        <w:rPr>
          <w:spacing w:val="-3"/>
          <w:sz w:val="22"/>
        </w:rPr>
        <w:t> </w:t>
      </w:r>
      <w:r>
        <w:rPr>
          <w:sz w:val="22"/>
        </w:rPr>
        <w:t>zdającego,</w:t>
      </w:r>
      <w:r>
        <w:rPr>
          <w:spacing w:val="-3"/>
          <w:sz w:val="22"/>
        </w:rPr>
        <w:t> </w:t>
      </w:r>
      <w:r>
        <w:rPr>
          <w:sz w:val="22"/>
        </w:rPr>
        <w:t>a</w:t>
      </w:r>
      <w:r>
        <w:rPr>
          <w:spacing w:val="-3"/>
          <w:sz w:val="22"/>
        </w:rPr>
        <w:t> </w:t>
      </w:r>
      <w:r>
        <w:rPr>
          <w:sz w:val="22"/>
        </w:rPr>
        <w:t>następnie,</w:t>
      </w:r>
      <w:r>
        <w:rPr>
          <w:spacing w:val="-3"/>
          <w:sz w:val="22"/>
        </w:rPr>
        <w:t> </w:t>
      </w:r>
      <w:r>
        <w:rPr>
          <w:sz w:val="22"/>
        </w:rPr>
        <w:t>po</w:t>
      </w:r>
      <w:r>
        <w:rPr>
          <w:spacing w:val="-3"/>
          <w:sz w:val="22"/>
        </w:rPr>
        <w:t> </w:t>
      </w:r>
      <w:r>
        <w:rPr>
          <w:sz w:val="22"/>
        </w:rPr>
        <w:t>zamianie</w:t>
      </w:r>
      <w:r>
        <w:rPr>
          <w:spacing w:val="-3"/>
          <w:sz w:val="22"/>
        </w:rPr>
        <w:t> </w:t>
      </w:r>
      <w:r>
        <w:rPr>
          <w:sz w:val="22"/>
        </w:rPr>
        <w:t>ról</w:t>
      </w:r>
      <w:r>
        <w:rPr>
          <w:spacing w:val="-2"/>
          <w:sz w:val="22"/>
        </w:rPr>
        <w:t> </w:t>
      </w:r>
      <w:r>
        <w:rPr>
          <w:sz w:val="22"/>
        </w:rPr>
        <w:t>pacjent</w:t>
      </w:r>
      <w:r>
        <w:rPr>
          <w:spacing w:val="-3"/>
          <w:sz w:val="22"/>
        </w:rPr>
        <w:t> </w:t>
      </w:r>
      <w:r>
        <w:rPr>
          <w:sz w:val="22"/>
        </w:rPr>
        <w:t>–</w:t>
      </w:r>
      <w:r>
        <w:rPr>
          <w:spacing w:val="-3"/>
          <w:sz w:val="22"/>
        </w:rPr>
        <w:t> </w:t>
      </w:r>
      <w:r>
        <w:rPr>
          <w:sz w:val="22"/>
        </w:rPr>
        <w:t>masażysta,</w:t>
      </w:r>
      <w:r>
        <w:rPr>
          <w:spacing w:val="-3"/>
          <w:sz w:val="22"/>
        </w:rPr>
        <w:t> </w:t>
      </w:r>
      <w:r>
        <w:rPr>
          <w:sz w:val="22"/>
        </w:rPr>
        <w:t>czwartego zdającego – egzaminator ocenia indywidualnie kolejno każdego zdającego,</w:t>
      </w:r>
    </w:p>
    <w:p>
      <w:pPr>
        <w:pStyle w:val="ListParagraph"/>
        <w:numPr>
          <w:ilvl w:val="0"/>
          <w:numId w:val="80"/>
        </w:numPr>
        <w:tabs>
          <w:tab w:pos="2056" w:val="left" w:leader="none"/>
        </w:tabs>
        <w:spacing w:line="240" w:lineRule="auto" w:before="0" w:after="0"/>
        <w:ind w:left="2055" w:right="759" w:hanging="284"/>
        <w:jc w:val="both"/>
        <w:rPr>
          <w:sz w:val="22"/>
        </w:rPr>
      </w:pPr>
      <w:r>
        <w:rPr>
          <w:sz w:val="22"/>
        </w:rPr>
        <w:t>IV. sporządzenie dokumentacji wskazanej w treści zadania – zdający mogą sporządzać dokumentację w</w:t>
      </w:r>
      <w:r>
        <w:rPr>
          <w:spacing w:val="-2"/>
          <w:sz w:val="22"/>
        </w:rPr>
        <w:t> </w:t>
      </w:r>
      <w:r>
        <w:rPr>
          <w:sz w:val="22"/>
        </w:rPr>
        <w:t>czasie, gdy nie są</w:t>
      </w:r>
      <w:r>
        <w:rPr>
          <w:spacing w:val="-1"/>
          <w:sz w:val="22"/>
        </w:rPr>
        <w:t> </w:t>
      </w:r>
      <w:r>
        <w:rPr>
          <w:sz w:val="22"/>
        </w:rPr>
        <w:t>zaangażowani bezpośrednio</w:t>
      </w:r>
      <w:r>
        <w:rPr>
          <w:spacing w:val="-1"/>
          <w:sz w:val="22"/>
        </w:rPr>
        <w:t> </w:t>
      </w:r>
      <w:r>
        <w:rPr>
          <w:sz w:val="22"/>
        </w:rPr>
        <w:t>(rola</w:t>
      </w:r>
      <w:r>
        <w:rPr>
          <w:spacing w:val="-1"/>
          <w:sz w:val="22"/>
        </w:rPr>
        <w:t> </w:t>
      </w:r>
      <w:r>
        <w:rPr>
          <w:sz w:val="22"/>
        </w:rPr>
        <w:t>masażysty) lub pośrednio (rola pacjenta) w wykonywanie zadania na stanowisku masażu,</w:t>
      </w:r>
    </w:p>
    <w:p>
      <w:pPr>
        <w:pStyle w:val="ListParagraph"/>
        <w:numPr>
          <w:ilvl w:val="0"/>
          <w:numId w:val="79"/>
        </w:numPr>
        <w:tabs>
          <w:tab w:pos="2056" w:val="left" w:leader="none"/>
        </w:tabs>
        <w:spacing w:line="269" w:lineRule="exact" w:before="1" w:after="0"/>
        <w:ind w:left="2055" w:right="0" w:hanging="284"/>
        <w:jc w:val="both"/>
        <w:rPr>
          <w:sz w:val="22"/>
        </w:rPr>
      </w:pPr>
      <w:r>
        <w:rPr>
          <w:sz w:val="22"/>
        </w:rPr>
        <w:t>czas</w:t>
      </w:r>
      <w:r>
        <w:rPr>
          <w:spacing w:val="-4"/>
          <w:sz w:val="22"/>
        </w:rPr>
        <w:t> </w:t>
      </w:r>
      <w:r>
        <w:rPr>
          <w:sz w:val="22"/>
        </w:rPr>
        <w:t>wykonania</w:t>
      </w:r>
      <w:r>
        <w:rPr>
          <w:spacing w:val="-5"/>
          <w:sz w:val="22"/>
        </w:rPr>
        <w:t> </w:t>
      </w:r>
      <w:r>
        <w:rPr>
          <w:sz w:val="22"/>
        </w:rPr>
        <w:t>masażu</w:t>
      </w:r>
      <w:r>
        <w:rPr>
          <w:spacing w:val="-6"/>
          <w:sz w:val="22"/>
        </w:rPr>
        <w:t> </w:t>
      </w:r>
      <w:r>
        <w:rPr>
          <w:sz w:val="22"/>
        </w:rPr>
        <w:t>przez</w:t>
      </w:r>
      <w:r>
        <w:rPr>
          <w:spacing w:val="-3"/>
          <w:sz w:val="22"/>
        </w:rPr>
        <w:t> </w:t>
      </w:r>
      <w:r>
        <w:rPr>
          <w:sz w:val="22"/>
        </w:rPr>
        <w:t>zdających</w:t>
      </w:r>
      <w:r>
        <w:rPr>
          <w:spacing w:val="-4"/>
          <w:sz w:val="22"/>
        </w:rPr>
        <w:t> </w:t>
      </w:r>
      <w:r>
        <w:rPr>
          <w:sz w:val="22"/>
        </w:rPr>
        <w:t>wynika</w:t>
      </w:r>
      <w:r>
        <w:rPr>
          <w:spacing w:val="-5"/>
          <w:sz w:val="22"/>
        </w:rPr>
        <w:t> </w:t>
      </w:r>
      <w:r>
        <w:rPr>
          <w:sz w:val="22"/>
        </w:rPr>
        <w:t>z</w:t>
      </w:r>
      <w:r>
        <w:rPr>
          <w:spacing w:val="-4"/>
          <w:sz w:val="22"/>
        </w:rPr>
        <w:t> </w:t>
      </w:r>
      <w:r>
        <w:rPr>
          <w:sz w:val="22"/>
        </w:rPr>
        <w:t>treści</w:t>
      </w:r>
      <w:r>
        <w:rPr>
          <w:spacing w:val="-2"/>
          <w:sz w:val="22"/>
        </w:rPr>
        <w:t> zadania,</w:t>
      </w:r>
    </w:p>
    <w:p>
      <w:pPr>
        <w:pStyle w:val="ListParagraph"/>
        <w:numPr>
          <w:ilvl w:val="0"/>
          <w:numId w:val="79"/>
        </w:numPr>
        <w:tabs>
          <w:tab w:pos="2056" w:val="left" w:leader="none"/>
        </w:tabs>
        <w:spacing w:line="240" w:lineRule="auto" w:before="0" w:after="0"/>
        <w:ind w:left="2055" w:right="761" w:hanging="284"/>
        <w:jc w:val="both"/>
        <w:rPr>
          <w:sz w:val="22"/>
        </w:rPr>
      </w:pPr>
      <w:r>
        <w:rPr>
          <w:sz w:val="22"/>
        </w:rPr>
        <w:t>zdający, którzy pełnili rolę pacjenta mają prawo do przedłużenia czasu egzaminu o czas związany z wykonywaniem tej funkcji,</w:t>
      </w:r>
    </w:p>
    <w:p>
      <w:pPr>
        <w:pStyle w:val="ListParagraph"/>
        <w:numPr>
          <w:ilvl w:val="0"/>
          <w:numId w:val="79"/>
        </w:numPr>
        <w:tabs>
          <w:tab w:pos="2056" w:val="left" w:leader="none"/>
        </w:tabs>
        <w:spacing w:line="240" w:lineRule="auto" w:before="0" w:after="0"/>
        <w:ind w:left="2055" w:right="760" w:hanging="284"/>
        <w:jc w:val="both"/>
        <w:rPr>
          <w:sz w:val="22"/>
        </w:rPr>
      </w:pPr>
      <w:r>
        <w:rPr>
          <w:sz w:val="22"/>
        </w:rPr>
        <w:t>o przedłużeniu czasu egzaminu decyduje i informuje zdających PZN, który zamieszcza także stosowną informację w Protokole.</w:t>
      </w:r>
    </w:p>
    <w:p>
      <w:pPr>
        <w:pStyle w:val="BodyText"/>
        <w:spacing w:before="2"/>
        <w:rPr>
          <w:sz w:val="23"/>
        </w:rPr>
      </w:pPr>
    </w:p>
    <w:p>
      <w:pPr>
        <w:pStyle w:val="Heading5"/>
        <w:ind w:left="1206"/>
        <w:jc w:val="both"/>
      </w:pPr>
      <w:r>
        <w:rPr>
          <w:spacing w:val="-2"/>
        </w:rPr>
        <w:t>Zadania</w:t>
      </w:r>
      <w:r>
        <w:rPr/>
        <w:t> </w:t>
      </w:r>
      <w:r>
        <w:rPr>
          <w:spacing w:val="-2"/>
        </w:rPr>
        <w:t>przewodniczącego</w:t>
      </w:r>
      <w:r>
        <w:rPr>
          <w:spacing w:val="2"/>
        </w:rPr>
        <w:t> </w:t>
      </w:r>
      <w:r>
        <w:rPr>
          <w:spacing w:val="-2"/>
        </w:rPr>
        <w:t>zespołu</w:t>
      </w:r>
      <w:r>
        <w:rPr>
          <w:spacing w:val="2"/>
        </w:rPr>
        <w:t> </w:t>
      </w:r>
      <w:r>
        <w:rPr>
          <w:spacing w:val="-2"/>
        </w:rPr>
        <w:t>egzaminacyjnego</w:t>
      </w:r>
      <w:r>
        <w:rPr>
          <w:spacing w:val="3"/>
        </w:rPr>
        <w:t> </w:t>
      </w:r>
      <w:r>
        <w:rPr>
          <w:spacing w:val="-2"/>
        </w:rPr>
        <w:t>(PZE)</w:t>
      </w:r>
      <w:r>
        <w:rPr>
          <w:spacing w:val="3"/>
        </w:rPr>
        <w:t> </w:t>
      </w:r>
      <w:r>
        <w:rPr>
          <w:spacing w:val="-2"/>
        </w:rPr>
        <w:t>związane</w:t>
      </w:r>
      <w:r>
        <w:rPr/>
        <w:t> </w:t>
      </w:r>
      <w:r>
        <w:rPr>
          <w:spacing w:val="-2"/>
        </w:rPr>
        <w:t>z</w:t>
      </w:r>
      <w:r>
        <w:rPr>
          <w:spacing w:val="2"/>
        </w:rPr>
        <w:t> </w:t>
      </w:r>
      <w:r>
        <w:rPr>
          <w:spacing w:val="-2"/>
        </w:rPr>
        <w:t>przygotowaniem</w:t>
      </w:r>
      <w:r>
        <w:rPr>
          <w:spacing w:val="2"/>
        </w:rPr>
        <w:t> </w:t>
      </w:r>
      <w:r>
        <w:rPr>
          <w:spacing w:val="-2"/>
        </w:rPr>
        <w:t>egzaminu:</w:t>
      </w:r>
    </w:p>
    <w:p>
      <w:pPr>
        <w:pStyle w:val="ListParagraph"/>
        <w:numPr>
          <w:ilvl w:val="0"/>
          <w:numId w:val="81"/>
        </w:numPr>
        <w:tabs>
          <w:tab w:pos="1559" w:val="left" w:leader="none"/>
        </w:tabs>
        <w:spacing w:line="240" w:lineRule="auto" w:before="0" w:after="0"/>
        <w:ind w:left="1558" w:right="762" w:hanging="360"/>
        <w:jc w:val="both"/>
        <w:rPr>
          <w:sz w:val="22"/>
        </w:rPr>
      </w:pPr>
      <w:r>
        <w:rPr>
          <w:sz w:val="22"/>
        </w:rPr>
        <w:t>przygotowanie</w:t>
      </w:r>
      <w:r>
        <w:rPr>
          <w:spacing w:val="-3"/>
          <w:sz w:val="22"/>
        </w:rPr>
        <w:t> </w:t>
      </w:r>
      <w:r>
        <w:rPr>
          <w:sz w:val="22"/>
        </w:rPr>
        <w:t>sal</w:t>
      </w:r>
      <w:r>
        <w:rPr>
          <w:spacing w:val="-2"/>
          <w:sz w:val="22"/>
        </w:rPr>
        <w:t> </w:t>
      </w:r>
      <w:r>
        <w:rPr>
          <w:sz w:val="22"/>
        </w:rPr>
        <w:t>egzaminacyjnych</w:t>
      </w:r>
      <w:r>
        <w:rPr>
          <w:spacing w:val="-3"/>
          <w:sz w:val="22"/>
        </w:rPr>
        <w:t> </w:t>
      </w:r>
      <w:r>
        <w:rPr>
          <w:sz w:val="22"/>
        </w:rPr>
        <w:t>zgodnie</w:t>
      </w:r>
      <w:r>
        <w:rPr>
          <w:spacing w:val="-3"/>
          <w:sz w:val="22"/>
        </w:rPr>
        <w:t> </w:t>
      </w:r>
      <w:r>
        <w:rPr>
          <w:sz w:val="22"/>
        </w:rPr>
        <w:t>z</w:t>
      </w:r>
      <w:r>
        <w:rPr>
          <w:spacing w:val="-3"/>
          <w:sz w:val="22"/>
        </w:rPr>
        <w:t> </w:t>
      </w:r>
      <w:r>
        <w:rPr>
          <w:sz w:val="22"/>
        </w:rPr>
        <w:t>wykazem</w:t>
      </w:r>
      <w:r>
        <w:rPr>
          <w:spacing w:val="-2"/>
          <w:sz w:val="22"/>
        </w:rPr>
        <w:t> </w:t>
      </w:r>
      <w:r>
        <w:rPr>
          <w:sz w:val="22"/>
        </w:rPr>
        <w:t>wyposażenia</w:t>
      </w:r>
      <w:r>
        <w:rPr>
          <w:spacing w:val="-3"/>
          <w:sz w:val="22"/>
        </w:rPr>
        <w:t> </w:t>
      </w:r>
      <w:r>
        <w:rPr>
          <w:sz w:val="22"/>
        </w:rPr>
        <w:t>ustalonym</w:t>
      </w:r>
      <w:r>
        <w:rPr>
          <w:spacing w:val="-5"/>
          <w:sz w:val="22"/>
        </w:rPr>
        <w:t> </w:t>
      </w:r>
      <w:r>
        <w:rPr>
          <w:sz w:val="22"/>
        </w:rPr>
        <w:t>przez</w:t>
      </w:r>
      <w:r>
        <w:rPr>
          <w:spacing w:val="-3"/>
          <w:sz w:val="22"/>
        </w:rPr>
        <w:t> </w:t>
      </w:r>
      <w:r>
        <w:rPr>
          <w:sz w:val="22"/>
        </w:rPr>
        <w:t>CKE</w:t>
      </w:r>
      <w:r>
        <w:rPr>
          <w:spacing w:val="-3"/>
          <w:sz w:val="22"/>
        </w:rPr>
        <w:t> </w:t>
      </w:r>
      <w:r>
        <w:rPr>
          <w:sz w:val="22"/>
        </w:rPr>
        <w:t>oraz</w:t>
      </w:r>
      <w:r>
        <w:rPr>
          <w:spacing w:val="-3"/>
          <w:sz w:val="22"/>
        </w:rPr>
        <w:t> </w:t>
      </w:r>
      <w:r>
        <w:rPr>
          <w:sz w:val="22"/>
        </w:rPr>
        <w:t>ze wskazaniami do przygotowania stanowisk egzaminacyjnych (przekazywanymi do ośrodka przed </w:t>
      </w:r>
      <w:r>
        <w:rPr>
          <w:spacing w:val="-2"/>
          <w:sz w:val="22"/>
        </w:rPr>
        <w:t>egzaminem),</w:t>
      </w:r>
    </w:p>
    <w:p>
      <w:pPr>
        <w:pStyle w:val="ListParagraph"/>
        <w:numPr>
          <w:ilvl w:val="0"/>
          <w:numId w:val="81"/>
        </w:numPr>
        <w:tabs>
          <w:tab w:pos="1559" w:val="left" w:leader="none"/>
        </w:tabs>
        <w:spacing w:line="240" w:lineRule="auto" w:before="0" w:after="0"/>
        <w:ind w:left="1558" w:right="759" w:hanging="360"/>
        <w:jc w:val="both"/>
        <w:rPr>
          <w:sz w:val="22"/>
        </w:rPr>
      </w:pPr>
      <w:r>
        <w:rPr>
          <w:sz w:val="22"/>
        </w:rPr>
        <w:t>podział zdających na sale/zmiany z uwzględnieniem ewentualnych specyficznych wymagań zdających, w tym np. płci lub dysfunkcji,</w:t>
      </w:r>
    </w:p>
    <w:p>
      <w:pPr>
        <w:pStyle w:val="ListParagraph"/>
        <w:numPr>
          <w:ilvl w:val="0"/>
          <w:numId w:val="81"/>
        </w:numPr>
        <w:tabs>
          <w:tab w:pos="1559" w:val="left" w:leader="none"/>
        </w:tabs>
        <w:spacing w:line="267" w:lineRule="exact" w:before="0" w:after="0"/>
        <w:ind w:left="1558" w:right="0" w:hanging="361"/>
        <w:jc w:val="both"/>
        <w:rPr>
          <w:sz w:val="22"/>
        </w:rPr>
      </w:pPr>
      <w:r>
        <w:rPr>
          <w:sz w:val="22"/>
        </w:rPr>
        <w:t>poinformowanie</w:t>
      </w:r>
      <w:r>
        <w:rPr>
          <w:spacing w:val="1"/>
          <w:sz w:val="22"/>
        </w:rPr>
        <w:t> </w:t>
      </w:r>
      <w:r>
        <w:rPr>
          <w:sz w:val="22"/>
        </w:rPr>
        <w:t>zdających</w:t>
      </w:r>
      <w:r>
        <w:rPr>
          <w:spacing w:val="-2"/>
          <w:sz w:val="22"/>
        </w:rPr>
        <w:t> </w:t>
      </w:r>
      <w:r>
        <w:rPr>
          <w:sz w:val="22"/>
        </w:rPr>
        <w:t>o</w:t>
      </w:r>
      <w:r>
        <w:rPr>
          <w:spacing w:val="3"/>
          <w:sz w:val="22"/>
        </w:rPr>
        <w:t> </w:t>
      </w:r>
      <w:r>
        <w:rPr>
          <w:sz w:val="22"/>
        </w:rPr>
        <w:t>przebiegu</w:t>
      </w:r>
      <w:r>
        <w:rPr>
          <w:spacing w:val="2"/>
          <w:sz w:val="22"/>
        </w:rPr>
        <w:t> </w:t>
      </w:r>
      <w:r>
        <w:rPr>
          <w:sz w:val="22"/>
        </w:rPr>
        <w:t>egzaminu oraz</w:t>
      </w:r>
      <w:r>
        <w:rPr>
          <w:spacing w:val="1"/>
          <w:sz w:val="22"/>
        </w:rPr>
        <w:t> </w:t>
      </w:r>
      <w:r>
        <w:rPr>
          <w:sz w:val="22"/>
        </w:rPr>
        <w:t>zebranie</w:t>
      </w:r>
      <w:r>
        <w:rPr>
          <w:spacing w:val="2"/>
          <w:sz w:val="22"/>
        </w:rPr>
        <w:t> </w:t>
      </w:r>
      <w:r>
        <w:rPr>
          <w:sz w:val="22"/>
        </w:rPr>
        <w:t>od zdających</w:t>
      </w:r>
      <w:r>
        <w:rPr>
          <w:spacing w:val="3"/>
          <w:sz w:val="22"/>
        </w:rPr>
        <w:t> </w:t>
      </w:r>
      <w:r>
        <w:rPr>
          <w:sz w:val="22"/>
        </w:rPr>
        <w:t>oświadczeń o</w:t>
      </w:r>
      <w:r>
        <w:rPr>
          <w:spacing w:val="4"/>
          <w:sz w:val="22"/>
        </w:rPr>
        <w:t> </w:t>
      </w:r>
      <w:r>
        <w:rPr>
          <w:spacing w:val="-2"/>
          <w:sz w:val="22"/>
        </w:rPr>
        <w:t>zgodzie</w:t>
      </w:r>
    </w:p>
    <w:p>
      <w:pPr>
        <w:pStyle w:val="BodyText"/>
        <w:spacing w:line="252" w:lineRule="exact"/>
        <w:ind w:left="1558"/>
        <w:jc w:val="both"/>
      </w:pPr>
      <w:r>
        <w:rPr/>
        <w:t>na</w:t>
      </w:r>
      <w:r>
        <w:rPr>
          <w:spacing w:val="-3"/>
        </w:rPr>
        <w:t> </w:t>
      </w:r>
      <w:r>
        <w:rPr/>
        <w:t>pełnienie</w:t>
      </w:r>
      <w:r>
        <w:rPr>
          <w:spacing w:val="-2"/>
        </w:rPr>
        <w:t> </w:t>
      </w:r>
      <w:r>
        <w:rPr/>
        <w:t>roli</w:t>
      </w:r>
      <w:r>
        <w:rPr>
          <w:spacing w:val="-5"/>
        </w:rPr>
        <w:t> </w:t>
      </w:r>
      <w:r>
        <w:rPr/>
        <w:t>pacjenta</w:t>
      </w:r>
      <w:r>
        <w:rPr>
          <w:spacing w:val="-2"/>
        </w:rPr>
        <w:t> </w:t>
      </w:r>
      <w:r>
        <w:rPr/>
        <w:t>w</w:t>
      </w:r>
      <w:r>
        <w:rPr>
          <w:spacing w:val="-4"/>
        </w:rPr>
        <w:t> </w:t>
      </w:r>
      <w:r>
        <w:rPr/>
        <w:t>czasie</w:t>
      </w:r>
      <w:r>
        <w:rPr>
          <w:spacing w:val="-4"/>
        </w:rPr>
        <w:t> </w:t>
      </w:r>
      <w:r>
        <w:rPr>
          <w:spacing w:val="-2"/>
        </w:rPr>
        <w:t>egzaminu,</w:t>
      </w:r>
    </w:p>
    <w:p>
      <w:pPr>
        <w:pStyle w:val="ListParagraph"/>
        <w:numPr>
          <w:ilvl w:val="0"/>
          <w:numId w:val="81"/>
        </w:numPr>
        <w:tabs>
          <w:tab w:pos="1559" w:val="left" w:leader="none"/>
        </w:tabs>
        <w:spacing w:line="240" w:lineRule="auto" w:before="2" w:after="0"/>
        <w:ind w:left="1558" w:right="757" w:hanging="360"/>
        <w:jc w:val="both"/>
        <w:rPr>
          <w:sz w:val="22"/>
        </w:rPr>
      </w:pPr>
      <w:r>
        <w:rPr>
          <w:sz w:val="22"/>
        </w:rPr>
        <w:t>zwrócenie uwagi na przypadki szczególne, do których należy dostosować organizację egzaminu, w tym na zmiany „nieparzyste”, np. 1, 3 lub 5 zdających w sali na danej zmianie – *opis zawarty pod tabelą z przebiegiem egzaminu.</w:t>
      </w:r>
    </w:p>
    <w:p>
      <w:pPr>
        <w:pStyle w:val="BodyText"/>
        <w:spacing w:before="8"/>
        <w:rPr>
          <w:sz w:val="19"/>
        </w:rPr>
      </w:pPr>
      <w:r>
        <w:rPr/>
        <w:drawing>
          <wp:anchor distT="0" distB="0" distL="0" distR="0" allowOverlap="1" layoutInCell="1" locked="0" behindDoc="0" simplePos="0" relativeHeight="19">
            <wp:simplePos x="0" y="0"/>
            <wp:positionH relativeFrom="page">
              <wp:posOffset>1216660</wp:posOffset>
            </wp:positionH>
            <wp:positionV relativeFrom="paragraph">
              <wp:posOffset>159449</wp:posOffset>
            </wp:positionV>
            <wp:extent cx="4293895" cy="1659540"/>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156" cstate="print"/>
                    <a:stretch>
                      <a:fillRect/>
                    </a:stretch>
                  </pic:blipFill>
                  <pic:spPr>
                    <a:xfrm>
                      <a:off x="0" y="0"/>
                      <a:ext cx="4293895" cy="1659540"/>
                    </a:xfrm>
                    <a:prstGeom prst="rect">
                      <a:avLst/>
                    </a:prstGeom>
                  </pic:spPr>
                </pic:pic>
              </a:graphicData>
            </a:graphic>
          </wp:anchor>
        </w:drawing>
      </w:r>
    </w:p>
    <w:p>
      <w:pPr>
        <w:pStyle w:val="BodyText"/>
        <w:spacing w:before="6"/>
      </w:pPr>
    </w:p>
    <w:p>
      <w:pPr>
        <w:pStyle w:val="ListParagraph"/>
        <w:numPr>
          <w:ilvl w:val="2"/>
          <w:numId w:val="14"/>
        </w:numPr>
        <w:tabs>
          <w:tab w:pos="1870" w:val="left" w:leader="none"/>
          <w:tab w:pos="1871" w:val="left" w:leader="none"/>
        </w:tabs>
        <w:spacing w:line="240" w:lineRule="auto" w:before="0" w:after="0"/>
        <w:ind w:left="1870" w:right="0" w:hanging="507"/>
        <w:jc w:val="left"/>
        <w:rPr>
          <w:sz w:val="22"/>
        </w:rPr>
      </w:pPr>
      <w:r>
        <w:rPr>
          <w:b/>
          <w:sz w:val="22"/>
        </w:rPr>
        <w:t>Ramowy</w:t>
      </w:r>
      <w:r>
        <w:rPr>
          <w:b/>
          <w:spacing w:val="-6"/>
          <w:sz w:val="22"/>
        </w:rPr>
        <w:t> </w:t>
      </w:r>
      <w:r>
        <w:rPr>
          <w:b/>
          <w:sz w:val="22"/>
        </w:rPr>
        <w:t>przebieg</w:t>
      </w:r>
      <w:r>
        <w:rPr>
          <w:b/>
          <w:spacing w:val="-6"/>
          <w:sz w:val="22"/>
        </w:rPr>
        <w:t> </w:t>
      </w:r>
      <w:r>
        <w:rPr>
          <w:b/>
          <w:sz w:val="22"/>
        </w:rPr>
        <w:t>części</w:t>
      </w:r>
      <w:r>
        <w:rPr>
          <w:b/>
          <w:spacing w:val="-8"/>
          <w:sz w:val="22"/>
        </w:rPr>
        <w:t> </w:t>
      </w:r>
      <w:r>
        <w:rPr>
          <w:b/>
          <w:sz w:val="22"/>
        </w:rPr>
        <w:t>praktycznej</w:t>
      </w:r>
      <w:r>
        <w:rPr>
          <w:b/>
          <w:spacing w:val="-5"/>
          <w:sz w:val="22"/>
        </w:rPr>
        <w:t> </w:t>
      </w:r>
      <w:r>
        <w:rPr>
          <w:b/>
          <w:sz w:val="22"/>
        </w:rPr>
        <w:t>egzaminu</w:t>
      </w:r>
      <w:r>
        <w:rPr>
          <w:b/>
          <w:spacing w:val="-9"/>
          <w:sz w:val="22"/>
        </w:rPr>
        <w:t> </w:t>
      </w:r>
      <w:r>
        <w:rPr>
          <w:b/>
          <w:sz w:val="22"/>
        </w:rPr>
        <w:t>w</w:t>
      </w:r>
      <w:r>
        <w:rPr>
          <w:b/>
          <w:spacing w:val="-5"/>
          <w:sz w:val="22"/>
        </w:rPr>
        <w:t> </w:t>
      </w:r>
      <w:r>
        <w:rPr>
          <w:b/>
          <w:sz w:val="22"/>
        </w:rPr>
        <w:t>kwalifikacji</w:t>
      </w:r>
      <w:r>
        <w:rPr>
          <w:b/>
          <w:spacing w:val="-4"/>
          <w:sz w:val="22"/>
        </w:rPr>
        <w:t> </w:t>
      </w:r>
      <w:r>
        <w:rPr>
          <w:b/>
          <w:spacing w:val="-2"/>
          <w:sz w:val="22"/>
        </w:rPr>
        <w:t>MED.10</w:t>
      </w:r>
    </w:p>
    <w:p>
      <w:pPr>
        <w:pStyle w:val="BodyText"/>
        <w:spacing w:before="2"/>
        <w:rPr>
          <w:b/>
          <w:sz w:val="7"/>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8"/>
        <w:gridCol w:w="8160"/>
      </w:tblGrid>
      <w:tr>
        <w:trPr>
          <w:trHeight w:val="253" w:hRule="atLeast"/>
        </w:trPr>
        <w:tc>
          <w:tcPr>
            <w:tcW w:w="1198" w:type="dxa"/>
          </w:tcPr>
          <w:p>
            <w:pPr>
              <w:pStyle w:val="TableParagraph"/>
              <w:rPr>
                <w:sz w:val="18"/>
              </w:rPr>
            </w:pPr>
          </w:p>
        </w:tc>
        <w:tc>
          <w:tcPr>
            <w:tcW w:w="8160" w:type="dxa"/>
          </w:tcPr>
          <w:p>
            <w:pPr>
              <w:pStyle w:val="TableParagraph"/>
              <w:spacing w:line="222" w:lineRule="exact" w:before="12"/>
              <w:ind w:left="3404" w:right="3112"/>
              <w:jc w:val="center"/>
              <w:rPr>
                <w:b/>
                <w:sz w:val="20"/>
              </w:rPr>
            </w:pPr>
            <w:r>
              <w:rPr>
                <w:b/>
                <w:sz w:val="20"/>
              </w:rPr>
              <w:t>Przebieg</w:t>
            </w:r>
            <w:r>
              <w:rPr>
                <w:b/>
                <w:spacing w:val="-7"/>
                <w:sz w:val="20"/>
              </w:rPr>
              <w:t> </w:t>
            </w:r>
            <w:r>
              <w:rPr>
                <w:b/>
                <w:spacing w:val="-2"/>
                <w:sz w:val="20"/>
              </w:rPr>
              <w:t>egzaminu</w:t>
            </w:r>
          </w:p>
        </w:tc>
      </w:tr>
      <w:tr>
        <w:trPr>
          <w:trHeight w:val="918" w:hRule="atLeast"/>
        </w:trPr>
        <w:tc>
          <w:tcPr>
            <w:tcW w:w="1198" w:type="dxa"/>
          </w:tcPr>
          <w:p>
            <w:pPr>
              <w:pStyle w:val="TableParagraph"/>
              <w:spacing w:before="11"/>
              <w:rPr>
                <w:b/>
                <w:sz w:val="15"/>
              </w:rPr>
            </w:pPr>
          </w:p>
          <w:p>
            <w:pPr>
              <w:pStyle w:val="TableParagraph"/>
              <w:ind w:left="215" w:right="201" w:firstLine="7"/>
              <w:jc w:val="both"/>
              <w:rPr>
                <w:sz w:val="16"/>
              </w:rPr>
            </w:pPr>
            <w:r>
              <w:rPr>
                <w:sz w:val="16"/>
              </w:rPr>
              <w:t>na</w:t>
            </w:r>
            <w:r>
              <w:rPr>
                <w:spacing w:val="-10"/>
                <w:sz w:val="16"/>
              </w:rPr>
              <w:t> </w:t>
            </w:r>
            <w:r>
              <w:rPr>
                <w:sz w:val="16"/>
              </w:rPr>
              <w:t>około</w:t>
            </w:r>
            <w:r>
              <w:rPr>
                <w:spacing w:val="-10"/>
                <w:sz w:val="16"/>
              </w:rPr>
              <w:t> </w:t>
            </w:r>
            <w:r>
              <w:rPr>
                <w:sz w:val="16"/>
              </w:rPr>
              <w:t>30</w:t>
            </w:r>
            <w:r>
              <w:rPr>
                <w:spacing w:val="40"/>
                <w:sz w:val="16"/>
              </w:rPr>
              <w:t> </w:t>
            </w:r>
            <w:r>
              <w:rPr>
                <w:sz w:val="16"/>
              </w:rPr>
              <w:t>minut</w:t>
            </w:r>
            <w:r>
              <w:rPr>
                <w:spacing w:val="-10"/>
                <w:sz w:val="16"/>
              </w:rPr>
              <w:t> </w:t>
            </w:r>
            <w:r>
              <w:rPr>
                <w:sz w:val="16"/>
              </w:rPr>
              <w:t>przed</w:t>
            </w:r>
            <w:r>
              <w:rPr>
                <w:spacing w:val="40"/>
                <w:sz w:val="16"/>
              </w:rPr>
              <w:t> </w:t>
            </w:r>
            <w:r>
              <w:rPr>
                <w:spacing w:val="-2"/>
                <w:sz w:val="16"/>
              </w:rPr>
              <w:t>egzaminem</w:t>
            </w:r>
          </w:p>
        </w:tc>
        <w:tc>
          <w:tcPr>
            <w:tcW w:w="8160" w:type="dxa"/>
          </w:tcPr>
          <w:p>
            <w:pPr>
              <w:pStyle w:val="TableParagraph"/>
              <w:ind w:left="71" w:right="63"/>
              <w:jc w:val="both"/>
              <w:rPr>
                <w:sz w:val="20"/>
              </w:rPr>
            </w:pPr>
            <w:r>
              <w:rPr>
                <w:b/>
                <w:sz w:val="20"/>
              </w:rPr>
              <w:t>Zdający </w:t>
            </w:r>
            <w:r>
              <w:rPr>
                <w:sz w:val="20"/>
              </w:rPr>
              <w:t>zgłaszają się do ośrodka egzaminacyjnego, potwierdzają tożsamość i obecność na egzaminie</w:t>
            </w:r>
            <w:r>
              <w:rPr>
                <w:spacing w:val="-10"/>
                <w:sz w:val="20"/>
              </w:rPr>
              <w:t> </w:t>
            </w:r>
            <w:r>
              <w:rPr>
                <w:sz w:val="20"/>
              </w:rPr>
              <w:t>oraz</w:t>
            </w:r>
            <w:r>
              <w:rPr>
                <w:spacing w:val="-12"/>
                <w:sz w:val="20"/>
              </w:rPr>
              <w:t> </w:t>
            </w:r>
            <w:r>
              <w:rPr>
                <w:sz w:val="20"/>
              </w:rPr>
              <w:t>podpisują</w:t>
            </w:r>
            <w:r>
              <w:rPr>
                <w:spacing w:val="-10"/>
                <w:sz w:val="20"/>
              </w:rPr>
              <w:t> </w:t>
            </w:r>
            <w:r>
              <w:rPr>
                <w:sz w:val="20"/>
              </w:rPr>
              <w:t>oświadczenie,</w:t>
            </w:r>
            <w:r>
              <w:rPr>
                <w:spacing w:val="-10"/>
                <w:sz w:val="20"/>
              </w:rPr>
              <w:t> </w:t>
            </w:r>
            <w:r>
              <w:rPr>
                <w:sz w:val="20"/>
              </w:rPr>
              <w:t>w</w:t>
            </w:r>
            <w:r>
              <w:rPr>
                <w:spacing w:val="-10"/>
                <w:sz w:val="20"/>
              </w:rPr>
              <w:t> </w:t>
            </w:r>
            <w:r>
              <w:rPr>
                <w:sz w:val="20"/>
              </w:rPr>
              <w:t>którym</w:t>
            </w:r>
            <w:r>
              <w:rPr>
                <w:spacing w:val="-9"/>
                <w:sz w:val="20"/>
              </w:rPr>
              <w:t> </w:t>
            </w:r>
            <w:r>
              <w:rPr>
                <w:sz w:val="20"/>
              </w:rPr>
              <w:t>wyrażają</w:t>
            </w:r>
            <w:r>
              <w:rPr>
                <w:spacing w:val="-10"/>
                <w:sz w:val="20"/>
              </w:rPr>
              <w:t> </w:t>
            </w:r>
            <w:r>
              <w:rPr>
                <w:sz w:val="20"/>
              </w:rPr>
              <w:t>zgodę</w:t>
            </w:r>
            <w:r>
              <w:rPr>
                <w:spacing w:val="-10"/>
                <w:sz w:val="20"/>
              </w:rPr>
              <w:t> </w:t>
            </w:r>
            <w:r>
              <w:rPr>
                <w:sz w:val="20"/>
              </w:rPr>
              <w:t>na</w:t>
            </w:r>
            <w:r>
              <w:rPr>
                <w:spacing w:val="-12"/>
                <w:sz w:val="20"/>
              </w:rPr>
              <w:t> </w:t>
            </w:r>
            <w:r>
              <w:rPr>
                <w:sz w:val="20"/>
              </w:rPr>
              <w:t>pełnienie</w:t>
            </w:r>
            <w:r>
              <w:rPr>
                <w:spacing w:val="-12"/>
                <w:sz w:val="20"/>
              </w:rPr>
              <w:t> </w:t>
            </w:r>
            <w:r>
              <w:rPr>
                <w:sz w:val="20"/>
              </w:rPr>
              <w:t>roli</w:t>
            </w:r>
            <w:r>
              <w:rPr>
                <w:spacing w:val="-11"/>
                <w:sz w:val="20"/>
              </w:rPr>
              <w:t> </w:t>
            </w:r>
            <w:r>
              <w:rPr>
                <w:sz w:val="20"/>
              </w:rPr>
              <w:t>pacjenta</w:t>
            </w:r>
            <w:r>
              <w:rPr>
                <w:spacing w:val="-12"/>
                <w:sz w:val="20"/>
              </w:rPr>
              <w:t> </w:t>
            </w:r>
            <w:r>
              <w:rPr>
                <w:sz w:val="20"/>
              </w:rPr>
              <w:t>podczas egzaminu (jeżeli wcześniej takie oświadczenie nie zostało podpisane)</w:t>
            </w:r>
            <w:r>
              <w:rPr>
                <w:color w:val="528135"/>
                <w:sz w:val="20"/>
              </w:rPr>
              <w:t>.</w:t>
            </w:r>
          </w:p>
          <w:p>
            <w:pPr>
              <w:pStyle w:val="TableParagraph"/>
              <w:spacing w:line="208" w:lineRule="exact"/>
              <w:ind w:left="71"/>
              <w:jc w:val="both"/>
              <w:rPr>
                <w:sz w:val="20"/>
              </w:rPr>
            </w:pPr>
            <w:r>
              <w:rPr>
                <w:b/>
                <w:sz w:val="20"/>
              </w:rPr>
              <w:t>Zdający</w:t>
            </w:r>
            <w:r>
              <w:rPr>
                <w:b/>
                <w:spacing w:val="-7"/>
                <w:sz w:val="20"/>
              </w:rPr>
              <w:t> </w:t>
            </w:r>
            <w:r>
              <w:rPr>
                <w:sz w:val="20"/>
              </w:rPr>
              <w:t>odbierają</w:t>
            </w:r>
            <w:r>
              <w:rPr>
                <w:spacing w:val="-9"/>
                <w:sz w:val="20"/>
              </w:rPr>
              <w:t> </w:t>
            </w:r>
            <w:r>
              <w:rPr>
                <w:sz w:val="20"/>
              </w:rPr>
              <w:t>identyfikatory</w:t>
            </w:r>
            <w:r>
              <w:rPr>
                <w:spacing w:val="-7"/>
                <w:sz w:val="20"/>
              </w:rPr>
              <w:t> </w:t>
            </w:r>
            <w:r>
              <w:rPr>
                <w:sz w:val="20"/>
              </w:rPr>
              <w:t>z</w:t>
            </w:r>
            <w:r>
              <w:rPr>
                <w:spacing w:val="-10"/>
                <w:sz w:val="20"/>
              </w:rPr>
              <w:t> </w:t>
            </w:r>
            <w:r>
              <w:rPr>
                <w:sz w:val="20"/>
              </w:rPr>
              <w:t>numerem</w:t>
            </w:r>
            <w:r>
              <w:rPr>
                <w:spacing w:val="-8"/>
                <w:sz w:val="20"/>
              </w:rPr>
              <w:t> </w:t>
            </w:r>
            <w:r>
              <w:rPr>
                <w:sz w:val="20"/>
              </w:rPr>
              <w:t>wylosowanego</w:t>
            </w:r>
            <w:r>
              <w:rPr>
                <w:spacing w:val="-8"/>
                <w:sz w:val="20"/>
              </w:rPr>
              <w:t> </w:t>
            </w:r>
            <w:r>
              <w:rPr>
                <w:spacing w:val="-2"/>
                <w:sz w:val="20"/>
              </w:rPr>
              <w:t>stanowiska.</w:t>
            </w:r>
          </w:p>
        </w:tc>
      </w:tr>
    </w:tbl>
    <w:p>
      <w:pPr>
        <w:spacing w:after="0" w:line="208" w:lineRule="exact"/>
        <w:jc w:val="both"/>
        <w:rPr>
          <w:sz w:val="20"/>
        </w:rPr>
        <w:sectPr>
          <w:headerReference w:type="default" r:id="rId154"/>
          <w:footerReference w:type="default" r:id="rId155"/>
          <w:pgSz w:w="11910" w:h="16840"/>
          <w:pgMar w:header="0" w:footer="1000" w:top="1520" w:bottom="1200" w:left="640" w:right="60"/>
        </w:sectPr>
      </w:pPr>
    </w:p>
    <w:p>
      <w:pPr>
        <w:pStyle w:val="BodyText"/>
        <w:spacing w:before="6"/>
        <w:rPr>
          <w:b/>
          <w:sz w:val="2"/>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8"/>
        <w:gridCol w:w="8160"/>
      </w:tblGrid>
      <w:tr>
        <w:trPr>
          <w:trHeight w:val="1380" w:hRule="atLeast"/>
        </w:trPr>
        <w:tc>
          <w:tcPr>
            <w:tcW w:w="1198" w:type="dxa"/>
          </w:tcPr>
          <w:p>
            <w:pPr>
              <w:pStyle w:val="TableParagraph"/>
              <w:rPr>
                <w:b/>
                <w:sz w:val="18"/>
              </w:rPr>
            </w:pPr>
          </w:p>
          <w:p>
            <w:pPr>
              <w:pStyle w:val="TableParagraph"/>
              <w:spacing w:before="3"/>
              <w:rPr>
                <w:b/>
                <w:sz w:val="18"/>
              </w:rPr>
            </w:pPr>
          </w:p>
          <w:p>
            <w:pPr>
              <w:pStyle w:val="TableParagraph"/>
              <w:ind w:left="215" w:right="201" w:firstLine="7"/>
              <w:jc w:val="both"/>
              <w:rPr>
                <w:sz w:val="16"/>
              </w:rPr>
            </w:pPr>
            <w:r>
              <w:rPr>
                <w:sz w:val="16"/>
              </w:rPr>
              <w:t>na</w:t>
            </w:r>
            <w:r>
              <w:rPr>
                <w:spacing w:val="-10"/>
                <w:sz w:val="16"/>
              </w:rPr>
              <w:t> </w:t>
            </w:r>
            <w:r>
              <w:rPr>
                <w:sz w:val="16"/>
              </w:rPr>
              <w:t>około</w:t>
            </w:r>
            <w:r>
              <w:rPr>
                <w:spacing w:val="-10"/>
                <w:sz w:val="16"/>
              </w:rPr>
              <w:t> </w:t>
            </w:r>
            <w:r>
              <w:rPr>
                <w:sz w:val="16"/>
              </w:rPr>
              <w:t>20</w:t>
            </w:r>
            <w:r>
              <w:rPr>
                <w:spacing w:val="40"/>
                <w:sz w:val="16"/>
              </w:rPr>
              <w:t> </w:t>
            </w:r>
            <w:r>
              <w:rPr>
                <w:sz w:val="16"/>
              </w:rPr>
              <w:t>minut</w:t>
            </w:r>
            <w:r>
              <w:rPr>
                <w:spacing w:val="-10"/>
                <w:sz w:val="16"/>
              </w:rPr>
              <w:t> </w:t>
            </w:r>
            <w:r>
              <w:rPr>
                <w:sz w:val="16"/>
              </w:rPr>
              <w:t>przed</w:t>
            </w:r>
            <w:r>
              <w:rPr>
                <w:spacing w:val="40"/>
                <w:sz w:val="16"/>
              </w:rPr>
              <w:t> </w:t>
            </w:r>
            <w:r>
              <w:rPr>
                <w:spacing w:val="-2"/>
                <w:sz w:val="16"/>
              </w:rPr>
              <w:t>egzaminem</w:t>
            </w:r>
          </w:p>
        </w:tc>
        <w:tc>
          <w:tcPr>
            <w:tcW w:w="8160" w:type="dxa"/>
          </w:tcPr>
          <w:p>
            <w:pPr>
              <w:pStyle w:val="TableParagraph"/>
              <w:ind w:left="85"/>
              <w:jc w:val="both"/>
              <w:rPr>
                <w:sz w:val="20"/>
              </w:rPr>
            </w:pPr>
            <w:r>
              <w:rPr>
                <w:b/>
                <w:sz w:val="20"/>
              </w:rPr>
              <w:t>Zdający</w:t>
            </w:r>
            <w:r>
              <w:rPr>
                <w:b/>
                <w:spacing w:val="-6"/>
                <w:sz w:val="20"/>
              </w:rPr>
              <w:t> </w:t>
            </w:r>
            <w:r>
              <w:rPr>
                <w:sz w:val="20"/>
              </w:rPr>
              <w:t>zajmują</w:t>
            </w:r>
            <w:r>
              <w:rPr>
                <w:spacing w:val="-7"/>
                <w:sz w:val="20"/>
              </w:rPr>
              <w:t> </w:t>
            </w:r>
            <w:r>
              <w:rPr>
                <w:sz w:val="20"/>
              </w:rPr>
              <w:t>miejsca</w:t>
            </w:r>
            <w:r>
              <w:rPr>
                <w:spacing w:val="-7"/>
                <w:sz w:val="20"/>
              </w:rPr>
              <w:t> </w:t>
            </w:r>
            <w:r>
              <w:rPr>
                <w:sz w:val="20"/>
              </w:rPr>
              <w:t>przy</w:t>
            </w:r>
            <w:r>
              <w:rPr>
                <w:spacing w:val="-8"/>
                <w:sz w:val="20"/>
              </w:rPr>
              <w:t> </w:t>
            </w:r>
            <w:r>
              <w:rPr>
                <w:sz w:val="20"/>
              </w:rPr>
              <w:t>stanowiskach</w:t>
            </w:r>
            <w:r>
              <w:rPr>
                <w:spacing w:val="-7"/>
                <w:sz w:val="20"/>
              </w:rPr>
              <w:t> </w:t>
            </w:r>
            <w:r>
              <w:rPr>
                <w:sz w:val="20"/>
              </w:rPr>
              <w:t>do</w:t>
            </w:r>
            <w:r>
              <w:rPr>
                <w:spacing w:val="-6"/>
                <w:sz w:val="20"/>
              </w:rPr>
              <w:t> </w:t>
            </w:r>
            <w:r>
              <w:rPr>
                <w:sz w:val="20"/>
              </w:rPr>
              <w:t>sporządzania</w:t>
            </w:r>
            <w:r>
              <w:rPr>
                <w:spacing w:val="-7"/>
                <w:sz w:val="20"/>
              </w:rPr>
              <w:t> </w:t>
            </w:r>
            <w:r>
              <w:rPr>
                <w:sz w:val="20"/>
              </w:rPr>
              <w:t>dokumentacji</w:t>
            </w:r>
            <w:r>
              <w:rPr>
                <w:spacing w:val="-8"/>
                <w:sz w:val="20"/>
              </w:rPr>
              <w:t> </w:t>
            </w:r>
            <w:r>
              <w:rPr>
                <w:spacing w:val="-2"/>
                <w:sz w:val="20"/>
              </w:rPr>
              <w:t>egzaminacyjnych.</w:t>
            </w:r>
          </w:p>
          <w:p>
            <w:pPr>
              <w:pStyle w:val="TableParagraph"/>
              <w:spacing w:before="1"/>
              <w:ind w:left="85" w:right="57"/>
              <w:jc w:val="both"/>
              <w:rPr>
                <w:sz w:val="20"/>
              </w:rPr>
            </w:pPr>
            <w:r>
              <w:rPr>
                <w:b/>
                <w:sz w:val="20"/>
              </w:rPr>
              <w:t>Przewodniczący</w:t>
            </w:r>
            <w:r>
              <w:rPr>
                <w:b/>
                <w:spacing w:val="-8"/>
                <w:sz w:val="20"/>
              </w:rPr>
              <w:t> </w:t>
            </w:r>
            <w:r>
              <w:rPr>
                <w:b/>
                <w:sz w:val="20"/>
              </w:rPr>
              <w:t>zespołu</w:t>
            </w:r>
            <w:r>
              <w:rPr>
                <w:b/>
                <w:spacing w:val="-9"/>
                <w:sz w:val="20"/>
              </w:rPr>
              <w:t> </w:t>
            </w:r>
            <w:r>
              <w:rPr>
                <w:b/>
                <w:sz w:val="20"/>
              </w:rPr>
              <w:t>nadzorującego</w:t>
            </w:r>
            <w:r>
              <w:rPr>
                <w:b/>
                <w:spacing w:val="-8"/>
                <w:sz w:val="20"/>
              </w:rPr>
              <w:t> </w:t>
            </w:r>
            <w:r>
              <w:rPr>
                <w:sz w:val="20"/>
              </w:rPr>
              <w:t>(</w:t>
            </w:r>
            <w:r>
              <w:rPr>
                <w:b/>
                <w:sz w:val="20"/>
              </w:rPr>
              <w:t>PZN</w:t>
            </w:r>
            <w:r>
              <w:rPr>
                <w:sz w:val="20"/>
              </w:rPr>
              <w:t>)</w:t>
            </w:r>
            <w:r>
              <w:rPr>
                <w:spacing w:val="-8"/>
                <w:sz w:val="20"/>
              </w:rPr>
              <w:t> </w:t>
            </w:r>
            <w:r>
              <w:rPr>
                <w:sz w:val="20"/>
              </w:rPr>
              <w:t>zapoznaje</w:t>
            </w:r>
            <w:r>
              <w:rPr>
                <w:spacing w:val="-13"/>
                <w:sz w:val="20"/>
              </w:rPr>
              <w:t> </w:t>
            </w:r>
            <w:r>
              <w:rPr>
                <w:sz w:val="20"/>
              </w:rPr>
              <w:t>zdających</w:t>
            </w:r>
            <w:r>
              <w:rPr>
                <w:spacing w:val="-7"/>
                <w:sz w:val="20"/>
              </w:rPr>
              <w:t> </w:t>
            </w:r>
            <w:r>
              <w:rPr>
                <w:sz w:val="20"/>
              </w:rPr>
              <w:t>z</w:t>
            </w:r>
            <w:r>
              <w:rPr>
                <w:spacing w:val="-11"/>
                <w:sz w:val="20"/>
              </w:rPr>
              <w:t> </w:t>
            </w:r>
            <w:r>
              <w:rPr>
                <w:sz w:val="20"/>
              </w:rPr>
              <w:t>przebiegiem</w:t>
            </w:r>
            <w:r>
              <w:rPr>
                <w:spacing w:val="-10"/>
                <w:sz w:val="20"/>
              </w:rPr>
              <w:t> </w:t>
            </w:r>
            <w:r>
              <w:rPr>
                <w:sz w:val="20"/>
              </w:rPr>
              <w:t>egzaminu</w:t>
            </w:r>
            <w:r>
              <w:rPr>
                <w:spacing w:val="-8"/>
                <w:sz w:val="20"/>
              </w:rPr>
              <w:t> </w:t>
            </w:r>
            <w:r>
              <w:rPr>
                <w:sz w:val="20"/>
              </w:rPr>
              <w:t>oraz przeprowadza</w:t>
            </w:r>
            <w:r>
              <w:rPr>
                <w:spacing w:val="-3"/>
                <w:sz w:val="20"/>
              </w:rPr>
              <w:t> </w:t>
            </w:r>
            <w:r>
              <w:rPr>
                <w:sz w:val="20"/>
              </w:rPr>
              <w:t>instruktaż</w:t>
            </w:r>
            <w:r>
              <w:rPr>
                <w:spacing w:val="-6"/>
                <w:sz w:val="20"/>
              </w:rPr>
              <w:t> </w:t>
            </w:r>
            <w:r>
              <w:rPr>
                <w:sz w:val="20"/>
              </w:rPr>
              <w:t>dotyczący</w:t>
            </w:r>
            <w:r>
              <w:rPr>
                <w:spacing w:val="-3"/>
                <w:sz w:val="20"/>
              </w:rPr>
              <w:t> </w:t>
            </w:r>
            <w:r>
              <w:rPr>
                <w:sz w:val="20"/>
              </w:rPr>
              <w:t>między</w:t>
            </w:r>
            <w:r>
              <w:rPr>
                <w:spacing w:val="-3"/>
                <w:sz w:val="20"/>
              </w:rPr>
              <w:t> </w:t>
            </w:r>
            <w:r>
              <w:rPr>
                <w:sz w:val="20"/>
              </w:rPr>
              <w:t>innymi</w:t>
            </w:r>
            <w:r>
              <w:rPr>
                <w:spacing w:val="-6"/>
                <w:sz w:val="20"/>
              </w:rPr>
              <w:t> </w:t>
            </w:r>
            <w:r>
              <w:rPr>
                <w:sz w:val="20"/>
              </w:rPr>
              <w:t>obowiązków</w:t>
            </w:r>
            <w:r>
              <w:rPr>
                <w:spacing w:val="-4"/>
                <w:sz w:val="20"/>
              </w:rPr>
              <w:t> </w:t>
            </w:r>
            <w:r>
              <w:rPr>
                <w:sz w:val="20"/>
              </w:rPr>
              <w:t>zdającego</w:t>
            </w:r>
            <w:r>
              <w:rPr>
                <w:spacing w:val="-5"/>
                <w:sz w:val="20"/>
              </w:rPr>
              <w:t> </w:t>
            </w:r>
            <w:r>
              <w:rPr>
                <w:sz w:val="20"/>
              </w:rPr>
              <w:t>pełniącego</w:t>
            </w:r>
            <w:r>
              <w:rPr>
                <w:spacing w:val="-3"/>
                <w:sz w:val="20"/>
              </w:rPr>
              <w:t> </w:t>
            </w:r>
            <w:r>
              <w:rPr>
                <w:sz w:val="20"/>
              </w:rPr>
              <w:t>rolę pacjenta oraz</w:t>
            </w:r>
            <w:r>
              <w:rPr>
                <w:spacing w:val="32"/>
                <w:sz w:val="20"/>
              </w:rPr>
              <w:t>  </w:t>
            </w:r>
            <w:r>
              <w:rPr>
                <w:sz w:val="20"/>
              </w:rPr>
              <w:t>wyposażenia</w:t>
            </w:r>
            <w:r>
              <w:rPr>
                <w:spacing w:val="33"/>
                <w:sz w:val="20"/>
              </w:rPr>
              <w:t>  </w:t>
            </w:r>
            <w:r>
              <w:rPr>
                <w:sz w:val="20"/>
              </w:rPr>
              <w:t>stanowiska</w:t>
            </w:r>
            <w:r>
              <w:rPr>
                <w:spacing w:val="32"/>
                <w:sz w:val="20"/>
              </w:rPr>
              <w:t>  </w:t>
            </w:r>
            <w:r>
              <w:rPr>
                <w:sz w:val="20"/>
              </w:rPr>
              <w:t>do</w:t>
            </w:r>
            <w:r>
              <w:rPr>
                <w:spacing w:val="33"/>
                <w:sz w:val="20"/>
              </w:rPr>
              <w:t>  </w:t>
            </w:r>
            <w:r>
              <w:rPr>
                <w:sz w:val="20"/>
              </w:rPr>
              <w:t>wykonywania</w:t>
            </w:r>
            <w:r>
              <w:rPr>
                <w:spacing w:val="33"/>
                <w:sz w:val="20"/>
              </w:rPr>
              <w:t>  </w:t>
            </w:r>
            <w:r>
              <w:rPr>
                <w:sz w:val="20"/>
              </w:rPr>
              <w:t>masażu.</w:t>
            </w:r>
            <w:r>
              <w:rPr>
                <w:spacing w:val="32"/>
                <w:sz w:val="20"/>
              </w:rPr>
              <w:t>  </w:t>
            </w:r>
            <w:r>
              <w:rPr>
                <w:sz w:val="20"/>
              </w:rPr>
              <w:t>Instruktaż</w:t>
            </w:r>
            <w:r>
              <w:rPr>
                <w:spacing w:val="33"/>
                <w:sz w:val="20"/>
              </w:rPr>
              <w:t>  </w:t>
            </w:r>
            <w:r>
              <w:rPr>
                <w:sz w:val="20"/>
              </w:rPr>
              <w:t>stanowiskowy</w:t>
            </w:r>
            <w:r>
              <w:rPr>
                <w:spacing w:val="33"/>
                <w:sz w:val="20"/>
              </w:rPr>
              <w:t>  </w:t>
            </w:r>
            <w:r>
              <w:rPr>
                <w:spacing w:val="-4"/>
                <w:sz w:val="20"/>
              </w:rPr>
              <w:t>może</w:t>
            </w:r>
          </w:p>
          <w:p>
            <w:pPr>
              <w:pStyle w:val="TableParagraph"/>
              <w:spacing w:line="228" w:lineRule="exact"/>
              <w:ind w:left="85" w:right="60"/>
              <w:jc w:val="both"/>
              <w:rPr>
                <w:sz w:val="20"/>
              </w:rPr>
            </w:pPr>
            <w:r>
              <w:rPr>
                <w:sz w:val="20"/>
              </w:rPr>
              <w:t>przeprowadzić asystent techniczny (na polecenie PZN). </w:t>
            </w:r>
            <w:r>
              <w:rPr>
                <w:b/>
                <w:sz w:val="20"/>
              </w:rPr>
              <w:t>Zdający </w:t>
            </w:r>
            <w:r>
              <w:rPr>
                <w:sz w:val="20"/>
              </w:rPr>
              <w:t>potwierdzają odbycie instruktażu podpisem na liście zdających.</w:t>
            </w:r>
          </w:p>
        </w:tc>
      </w:tr>
      <w:tr>
        <w:trPr>
          <w:trHeight w:val="1379" w:hRule="atLeast"/>
        </w:trPr>
        <w:tc>
          <w:tcPr>
            <w:tcW w:w="1198" w:type="dxa"/>
          </w:tcPr>
          <w:p>
            <w:pPr>
              <w:pStyle w:val="TableParagraph"/>
              <w:spacing w:before="2"/>
              <w:rPr>
                <w:b/>
                <w:sz w:val="20"/>
              </w:rPr>
            </w:pPr>
          </w:p>
          <w:p>
            <w:pPr>
              <w:pStyle w:val="TableParagraph"/>
              <w:ind w:left="71" w:right="52"/>
              <w:jc w:val="center"/>
              <w:rPr>
                <w:sz w:val="16"/>
              </w:rPr>
            </w:pPr>
            <w:r>
              <w:rPr>
                <w:sz w:val="16"/>
              </w:rPr>
              <w:t>o</w:t>
            </w:r>
            <w:r>
              <w:rPr>
                <w:spacing w:val="-10"/>
                <w:sz w:val="16"/>
              </w:rPr>
              <w:t> </w:t>
            </w:r>
            <w:r>
              <w:rPr>
                <w:sz w:val="16"/>
              </w:rPr>
              <w:t>wyznaczonej</w:t>
            </w:r>
            <w:r>
              <w:rPr>
                <w:spacing w:val="40"/>
                <w:sz w:val="16"/>
              </w:rPr>
              <w:t> </w:t>
            </w:r>
            <w:r>
              <w:rPr>
                <w:spacing w:val="-2"/>
                <w:sz w:val="16"/>
              </w:rPr>
              <w:t>godzinie</w:t>
            </w:r>
            <w:r>
              <w:rPr>
                <w:spacing w:val="40"/>
                <w:sz w:val="16"/>
              </w:rPr>
              <w:t> </w:t>
            </w:r>
            <w:r>
              <w:rPr>
                <w:spacing w:val="-2"/>
                <w:sz w:val="16"/>
              </w:rPr>
              <w:t>rozpoczęcia</w:t>
            </w:r>
            <w:r>
              <w:rPr>
                <w:spacing w:val="40"/>
                <w:sz w:val="16"/>
              </w:rPr>
              <w:t> </w:t>
            </w:r>
            <w:r>
              <w:rPr>
                <w:sz w:val="16"/>
              </w:rPr>
              <w:t>egzaminu</w:t>
            </w:r>
            <w:r>
              <w:rPr>
                <w:spacing w:val="-3"/>
                <w:sz w:val="16"/>
              </w:rPr>
              <w:t> </w:t>
            </w:r>
            <w:r>
              <w:rPr>
                <w:sz w:val="16"/>
              </w:rPr>
              <w:t>na</w:t>
            </w:r>
            <w:r>
              <w:rPr>
                <w:spacing w:val="40"/>
                <w:sz w:val="16"/>
              </w:rPr>
              <w:t> </w:t>
            </w:r>
            <w:r>
              <w:rPr>
                <w:sz w:val="16"/>
              </w:rPr>
              <w:t>danej zmianie</w:t>
            </w:r>
          </w:p>
        </w:tc>
        <w:tc>
          <w:tcPr>
            <w:tcW w:w="8160" w:type="dxa"/>
          </w:tcPr>
          <w:p>
            <w:pPr>
              <w:pStyle w:val="TableParagraph"/>
              <w:ind w:left="114" w:right="59"/>
              <w:jc w:val="both"/>
              <w:rPr>
                <w:sz w:val="20"/>
              </w:rPr>
            </w:pPr>
            <w:r>
              <w:rPr>
                <w:b/>
                <w:sz w:val="20"/>
              </w:rPr>
              <w:t>PZN </w:t>
            </w:r>
            <w:r>
              <w:rPr>
                <w:sz w:val="20"/>
              </w:rPr>
              <w:t>rozdaje zdającym pakiety z materiałami egzaminacyjnymi oraz przekazuje egzaminatorowi kryteria oceniania. </w:t>
            </w:r>
            <w:r>
              <w:rPr>
                <w:b/>
                <w:sz w:val="20"/>
              </w:rPr>
              <w:t>PZN </w:t>
            </w:r>
            <w:r>
              <w:rPr>
                <w:sz w:val="20"/>
              </w:rPr>
              <w:t>zwraca uwagę, by zdający na stanowiskach o numerach 1 i 2 otrzymali arkusz egzaminacyjny z różnymi numerami zadania, analogicznie zdający o numerach 3 i 4. </w:t>
            </w:r>
            <w:r>
              <w:rPr>
                <w:b/>
                <w:w w:val="95"/>
                <w:sz w:val="20"/>
              </w:rPr>
              <w:t>Egzaminator</w:t>
            </w:r>
            <w:r>
              <w:rPr>
                <w:b/>
                <w:spacing w:val="21"/>
                <w:sz w:val="20"/>
              </w:rPr>
              <w:t> </w:t>
            </w:r>
            <w:r>
              <w:rPr>
                <w:w w:val="95"/>
                <w:sz w:val="20"/>
              </w:rPr>
              <w:t>zapoznaje</w:t>
            </w:r>
            <w:r>
              <w:rPr>
                <w:spacing w:val="15"/>
                <w:sz w:val="20"/>
              </w:rPr>
              <w:t> </w:t>
            </w:r>
            <w:r>
              <w:rPr>
                <w:w w:val="95"/>
                <w:sz w:val="20"/>
              </w:rPr>
              <w:t>się</w:t>
            </w:r>
            <w:r>
              <w:rPr>
                <w:spacing w:val="18"/>
                <w:sz w:val="20"/>
              </w:rPr>
              <w:t> </w:t>
            </w:r>
            <w:r>
              <w:rPr>
                <w:w w:val="95"/>
                <w:sz w:val="20"/>
              </w:rPr>
              <w:t>z</w:t>
            </w:r>
            <w:r>
              <w:rPr>
                <w:spacing w:val="14"/>
                <w:sz w:val="20"/>
              </w:rPr>
              <w:t> </w:t>
            </w:r>
            <w:r>
              <w:rPr>
                <w:w w:val="95"/>
                <w:sz w:val="20"/>
              </w:rPr>
              <w:t>kryteriami</w:t>
            </w:r>
            <w:r>
              <w:rPr>
                <w:spacing w:val="14"/>
                <w:sz w:val="20"/>
              </w:rPr>
              <w:t> </w:t>
            </w:r>
            <w:r>
              <w:rPr>
                <w:w w:val="95"/>
                <w:sz w:val="20"/>
              </w:rPr>
              <w:t>oceniania</w:t>
            </w:r>
            <w:r>
              <w:rPr>
                <w:spacing w:val="14"/>
                <w:sz w:val="20"/>
              </w:rPr>
              <w:t> </w:t>
            </w:r>
            <w:r>
              <w:rPr>
                <w:w w:val="95"/>
                <w:sz w:val="20"/>
              </w:rPr>
              <w:t>dla</w:t>
            </w:r>
            <w:r>
              <w:rPr>
                <w:spacing w:val="18"/>
                <w:sz w:val="20"/>
              </w:rPr>
              <w:t> </w:t>
            </w:r>
            <w:r>
              <w:rPr>
                <w:w w:val="95"/>
                <w:sz w:val="20"/>
              </w:rPr>
              <w:t>każdego</w:t>
            </w:r>
            <w:r>
              <w:rPr>
                <w:spacing w:val="20"/>
                <w:sz w:val="20"/>
              </w:rPr>
              <w:t> </w:t>
            </w:r>
            <w:r>
              <w:rPr>
                <w:w w:val="95"/>
                <w:sz w:val="20"/>
              </w:rPr>
              <w:t>zadania,</w:t>
            </w:r>
            <w:r>
              <w:rPr>
                <w:spacing w:val="18"/>
                <w:sz w:val="20"/>
              </w:rPr>
              <w:t> </w:t>
            </w:r>
            <w:r>
              <w:rPr>
                <w:w w:val="95"/>
                <w:sz w:val="20"/>
              </w:rPr>
              <w:t>sprawdza,</w:t>
            </w:r>
            <w:r>
              <w:rPr>
                <w:spacing w:val="15"/>
                <w:sz w:val="20"/>
              </w:rPr>
              <w:t> </w:t>
            </w:r>
            <w:r>
              <w:rPr>
                <w:w w:val="95"/>
                <w:sz w:val="20"/>
              </w:rPr>
              <w:t>czy</w:t>
            </w:r>
            <w:r>
              <w:rPr>
                <w:spacing w:val="19"/>
                <w:sz w:val="20"/>
              </w:rPr>
              <w:t> </w:t>
            </w:r>
            <w:r>
              <w:rPr>
                <w:spacing w:val="-2"/>
                <w:w w:val="95"/>
                <w:sz w:val="20"/>
              </w:rPr>
              <w:t>wyposażenie</w:t>
            </w:r>
          </w:p>
          <w:p>
            <w:pPr>
              <w:pStyle w:val="TableParagraph"/>
              <w:spacing w:line="228" w:lineRule="exact"/>
              <w:ind w:left="114" w:right="61"/>
              <w:jc w:val="both"/>
              <w:rPr>
                <w:sz w:val="20"/>
              </w:rPr>
            </w:pPr>
            <w:r>
              <w:rPr>
                <w:sz w:val="20"/>
              </w:rPr>
              <w:t>stanowisk jest spójne z kryteriami oceniania oraz ustala z </w:t>
            </w:r>
            <w:r>
              <w:rPr>
                <w:b/>
                <w:sz w:val="20"/>
              </w:rPr>
              <w:t>PZN </w:t>
            </w:r>
            <w:r>
              <w:rPr>
                <w:sz w:val="20"/>
              </w:rPr>
              <w:t>na podstawie zapisów w kryteriach oceniania organizację oceny przebiegu i</w:t>
            </w:r>
            <w:r>
              <w:rPr>
                <w:spacing w:val="-1"/>
                <w:sz w:val="20"/>
              </w:rPr>
              <w:t> </w:t>
            </w:r>
            <w:r>
              <w:rPr>
                <w:sz w:val="20"/>
              </w:rPr>
              <w:t>rezultatów wykonania zadania przez kolejnych zdających.</w:t>
            </w:r>
          </w:p>
        </w:tc>
      </w:tr>
      <w:tr>
        <w:trPr>
          <w:trHeight w:val="1610" w:hRule="atLeast"/>
        </w:trPr>
        <w:tc>
          <w:tcPr>
            <w:tcW w:w="1198" w:type="dxa"/>
          </w:tcPr>
          <w:p>
            <w:pPr>
              <w:pStyle w:val="TableParagraph"/>
              <w:rPr>
                <w:b/>
                <w:sz w:val="18"/>
              </w:rPr>
            </w:pPr>
          </w:p>
          <w:p>
            <w:pPr>
              <w:pStyle w:val="TableParagraph"/>
              <w:rPr>
                <w:b/>
                <w:sz w:val="18"/>
              </w:rPr>
            </w:pPr>
          </w:p>
          <w:p>
            <w:pPr>
              <w:pStyle w:val="TableParagraph"/>
              <w:spacing w:before="118"/>
              <w:ind w:left="71" w:right="55"/>
              <w:jc w:val="center"/>
              <w:rPr>
                <w:sz w:val="16"/>
              </w:rPr>
            </w:pPr>
            <w:r>
              <w:rPr>
                <w:sz w:val="16"/>
              </w:rPr>
              <w:t>po</w:t>
            </w:r>
            <w:r>
              <w:rPr>
                <w:spacing w:val="-3"/>
                <w:sz w:val="16"/>
              </w:rPr>
              <w:t> </w:t>
            </w:r>
            <w:r>
              <w:rPr>
                <w:sz w:val="16"/>
              </w:rPr>
              <w:t>zakończeniu</w:t>
            </w:r>
            <w:r>
              <w:rPr>
                <w:spacing w:val="40"/>
                <w:sz w:val="16"/>
              </w:rPr>
              <w:t> </w:t>
            </w:r>
            <w:r>
              <w:rPr>
                <w:spacing w:val="-2"/>
                <w:sz w:val="16"/>
              </w:rPr>
              <w:t>czynności</w:t>
            </w:r>
            <w:r>
              <w:rPr>
                <w:spacing w:val="40"/>
                <w:sz w:val="16"/>
              </w:rPr>
              <w:t> </w:t>
            </w:r>
            <w:r>
              <w:rPr>
                <w:spacing w:val="-2"/>
                <w:sz w:val="16"/>
              </w:rPr>
              <w:t>organizacyjnych</w:t>
            </w:r>
          </w:p>
        </w:tc>
        <w:tc>
          <w:tcPr>
            <w:tcW w:w="8160" w:type="dxa"/>
          </w:tcPr>
          <w:p>
            <w:pPr>
              <w:pStyle w:val="TableParagraph"/>
              <w:ind w:left="100" w:right="67"/>
              <w:jc w:val="both"/>
              <w:rPr>
                <w:sz w:val="20"/>
              </w:rPr>
            </w:pPr>
            <w:r>
              <w:rPr>
                <w:b/>
                <w:sz w:val="20"/>
              </w:rPr>
              <w:t>PZN </w:t>
            </w:r>
            <w:r>
              <w:rPr>
                <w:sz w:val="20"/>
              </w:rPr>
              <w:t>przekazuje egzaminatorowi zakodowane przez zdających karty oceny (po dokładnym sprawdzeniu poprawności ich wypełnienia przez zdających).</w:t>
            </w:r>
          </w:p>
          <w:p>
            <w:pPr>
              <w:pStyle w:val="TableParagraph"/>
              <w:spacing w:before="1"/>
              <w:ind w:left="100" w:right="57"/>
              <w:jc w:val="both"/>
              <w:rPr>
                <w:sz w:val="20"/>
              </w:rPr>
            </w:pPr>
            <w:r>
              <w:rPr>
                <w:b/>
                <w:sz w:val="20"/>
              </w:rPr>
              <w:t>Zdający</w:t>
            </w:r>
            <w:r>
              <w:rPr>
                <w:b/>
                <w:spacing w:val="-3"/>
                <w:sz w:val="20"/>
              </w:rPr>
              <w:t> </w:t>
            </w:r>
            <w:r>
              <w:rPr>
                <w:sz w:val="20"/>
              </w:rPr>
              <w:t>w</w:t>
            </w:r>
            <w:r>
              <w:rPr>
                <w:spacing w:val="-5"/>
                <w:sz w:val="20"/>
              </w:rPr>
              <w:t> </w:t>
            </w:r>
            <w:r>
              <w:rPr>
                <w:sz w:val="20"/>
              </w:rPr>
              <w:t>ciągu</w:t>
            </w:r>
            <w:r>
              <w:rPr>
                <w:spacing w:val="-7"/>
                <w:sz w:val="20"/>
              </w:rPr>
              <w:t> </w:t>
            </w:r>
            <w:r>
              <w:rPr>
                <w:sz w:val="20"/>
              </w:rPr>
              <w:t>10</w:t>
            </w:r>
            <w:r>
              <w:rPr>
                <w:spacing w:val="-7"/>
                <w:sz w:val="20"/>
              </w:rPr>
              <w:t> </w:t>
            </w:r>
            <w:r>
              <w:rPr>
                <w:sz w:val="20"/>
              </w:rPr>
              <w:t>minut,</w:t>
            </w:r>
            <w:r>
              <w:rPr>
                <w:spacing w:val="-7"/>
                <w:sz w:val="20"/>
              </w:rPr>
              <w:t> </w:t>
            </w:r>
            <w:r>
              <w:rPr>
                <w:sz w:val="20"/>
              </w:rPr>
              <w:t>które</w:t>
            </w:r>
            <w:r>
              <w:rPr>
                <w:spacing w:val="-5"/>
                <w:sz w:val="20"/>
              </w:rPr>
              <w:t> </w:t>
            </w:r>
            <w:r>
              <w:rPr>
                <w:sz w:val="20"/>
              </w:rPr>
              <w:t>nie</w:t>
            </w:r>
            <w:r>
              <w:rPr>
                <w:spacing w:val="-8"/>
                <w:sz w:val="20"/>
              </w:rPr>
              <w:t> </w:t>
            </w:r>
            <w:r>
              <w:rPr>
                <w:sz w:val="20"/>
              </w:rPr>
              <w:t>są</w:t>
            </w:r>
            <w:r>
              <w:rPr>
                <w:spacing w:val="-5"/>
                <w:sz w:val="20"/>
              </w:rPr>
              <w:t> </w:t>
            </w:r>
            <w:r>
              <w:rPr>
                <w:sz w:val="20"/>
              </w:rPr>
              <w:t>wliczane</w:t>
            </w:r>
            <w:r>
              <w:rPr>
                <w:spacing w:val="-7"/>
                <w:sz w:val="20"/>
              </w:rPr>
              <w:t> </w:t>
            </w:r>
            <w:r>
              <w:rPr>
                <w:sz w:val="20"/>
              </w:rPr>
              <w:t>do</w:t>
            </w:r>
            <w:r>
              <w:rPr>
                <w:spacing w:val="-7"/>
                <w:sz w:val="20"/>
              </w:rPr>
              <w:t> </w:t>
            </w:r>
            <w:r>
              <w:rPr>
                <w:sz w:val="20"/>
              </w:rPr>
              <w:t>czasu</w:t>
            </w:r>
            <w:r>
              <w:rPr>
                <w:spacing w:val="-5"/>
                <w:sz w:val="20"/>
              </w:rPr>
              <w:t> </w:t>
            </w:r>
            <w:r>
              <w:rPr>
                <w:sz w:val="20"/>
              </w:rPr>
              <w:t>egzaminu,</w:t>
            </w:r>
            <w:r>
              <w:rPr>
                <w:spacing w:val="-7"/>
                <w:sz w:val="20"/>
              </w:rPr>
              <w:t> </w:t>
            </w:r>
            <w:r>
              <w:rPr>
                <w:sz w:val="20"/>
              </w:rPr>
              <w:t>zapoznają</w:t>
            </w:r>
            <w:r>
              <w:rPr>
                <w:spacing w:val="-5"/>
                <w:sz w:val="20"/>
              </w:rPr>
              <w:t> </w:t>
            </w:r>
            <w:r>
              <w:rPr>
                <w:sz w:val="20"/>
              </w:rPr>
              <w:t>się</w:t>
            </w:r>
            <w:r>
              <w:rPr>
                <w:spacing w:val="-5"/>
                <w:sz w:val="20"/>
              </w:rPr>
              <w:t> </w:t>
            </w:r>
            <w:r>
              <w:rPr>
                <w:sz w:val="20"/>
              </w:rPr>
              <w:t>z</w:t>
            </w:r>
            <w:r>
              <w:rPr>
                <w:spacing w:val="-7"/>
                <w:sz w:val="20"/>
              </w:rPr>
              <w:t> </w:t>
            </w:r>
            <w:r>
              <w:rPr>
                <w:sz w:val="20"/>
              </w:rPr>
              <w:t>treścią</w:t>
            </w:r>
            <w:r>
              <w:rPr>
                <w:spacing w:val="-5"/>
                <w:sz w:val="20"/>
              </w:rPr>
              <w:t> </w:t>
            </w:r>
            <w:r>
              <w:rPr>
                <w:sz w:val="20"/>
              </w:rPr>
              <w:t>zadania egzaminacyjnego</w:t>
            </w:r>
            <w:r>
              <w:rPr>
                <w:spacing w:val="-13"/>
                <w:sz w:val="20"/>
              </w:rPr>
              <w:t> </w:t>
            </w:r>
            <w:r>
              <w:rPr>
                <w:sz w:val="20"/>
              </w:rPr>
              <w:t>oraz</w:t>
            </w:r>
            <w:r>
              <w:rPr>
                <w:spacing w:val="-12"/>
                <w:sz w:val="20"/>
              </w:rPr>
              <w:t> </w:t>
            </w:r>
            <w:r>
              <w:rPr>
                <w:sz w:val="20"/>
              </w:rPr>
              <w:t>z</w:t>
            </w:r>
            <w:r>
              <w:rPr>
                <w:spacing w:val="-13"/>
                <w:sz w:val="20"/>
              </w:rPr>
              <w:t> </w:t>
            </w:r>
            <w:r>
              <w:rPr>
                <w:sz w:val="20"/>
              </w:rPr>
              <w:t>wyposażeniem</w:t>
            </w:r>
            <w:r>
              <w:rPr>
                <w:spacing w:val="-12"/>
                <w:sz w:val="20"/>
              </w:rPr>
              <w:t> </w:t>
            </w:r>
            <w:r>
              <w:rPr>
                <w:b/>
                <w:i/>
                <w:sz w:val="20"/>
              </w:rPr>
              <w:t>stanowiska</w:t>
            </w:r>
            <w:r>
              <w:rPr>
                <w:b/>
                <w:i/>
                <w:spacing w:val="-13"/>
                <w:sz w:val="20"/>
              </w:rPr>
              <w:t> </w:t>
            </w:r>
            <w:r>
              <w:rPr>
                <w:b/>
                <w:i/>
                <w:sz w:val="20"/>
              </w:rPr>
              <w:t>do</w:t>
            </w:r>
            <w:r>
              <w:rPr>
                <w:b/>
                <w:i/>
                <w:spacing w:val="-12"/>
                <w:sz w:val="20"/>
              </w:rPr>
              <w:t> </w:t>
            </w:r>
            <w:r>
              <w:rPr>
                <w:b/>
                <w:i/>
                <w:sz w:val="20"/>
              </w:rPr>
              <w:t>masażu</w:t>
            </w:r>
            <w:r>
              <w:rPr>
                <w:sz w:val="20"/>
              </w:rPr>
              <w:t>.</w:t>
            </w:r>
            <w:r>
              <w:rPr>
                <w:spacing w:val="-13"/>
                <w:sz w:val="20"/>
              </w:rPr>
              <w:t> </w:t>
            </w:r>
            <w:r>
              <w:rPr>
                <w:sz w:val="20"/>
              </w:rPr>
              <w:t>Stanowiska</w:t>
            </w:r>
            <w:r>
              <w:rPr>
                <w:spacing w:val="-12"/>
                <w:sz w:val="20"/>
              </w:rPr>
              <w:t> </w:t>
            </w:r>
            <w:r>
              <w:rPr>
                <w:sz w:val="20"/>
              </w:rPr>
              <w:t>powinny</w:t>
            </w:r>
            <w:r>
              <w:rPr>
                <w:spacing w:val="-13"/>
                <w:sz w:val="20"/>
              </w:rPr>
              <w:t> </w:t>
            </w:r>
            <w:r>
              <w:rPr>
                <w:sz w:val="20"/>
              </w:rPr>
              <w:t>być</w:t>
            </w:r>
            <w:r>
              <w:rPr>
                <w:spacing w:val="-12"/>
                <w:sz w:val="20"/>
              </w:rPr>
              <w:t> </w:t>
            </w:r>
            <w:r>
              <w:rPr>
                <w:sz w:val="20"/>
              </w:rPr>
              <w:t>oddzielone parawanami.</w:t>
            </w:r>
            <w:r>
              <w:rPr>
                <w:spacing w:val="-2"/>
                <w:sz w:val="20"/>
              </w:rPr>
              <w:t> </w:t>
            </w:r>
            <w:r>
              <w:rPr>
                <w:sz w:val="20"/>
              </w:rPr>
              <w:t>Parawany</w:t>
            </w:r>
            <w:r>
              <w:rPr>
                <w:spacing w:val="-1"/>
                <w:sz w:val="20"/>
              </w:rPr>
              <w:t> </w:t>
            </w:r>
            <w:r>
              <w:rPr>
                <w:sz w:val="20"/>
              </w:rPr>
              <w:t>powinny</w:t>
            </w:r>
            <w:r>
              <w:rPr>
                <w:spacing w:val="-1"/>
                <w:sz w:val="20"/>
              </w:rPr>
              <w:t> </w:t>
            </w:r>
            <w:r>
              <w:rPr>
                <w:sz w:val="20"/>
              </w:rPr>
              <w:t>być</w:t>
            </w:r>
            <w:r>
              <w:rPr>
                <w:spacing w:val="-1"/>
                <w:sz w:val="20"/>
              </w:rPr>
              <w:t> </w:t>
            </w:r>
            <w:r>
              <w:rPr>
                <w:sz w:val="20"/>
              </w:rPr>
              <w:t>ustawione</w:t>
            </w:r>
            <w:r>
              <w:rPr>
                <w:spacing w:val="-2"/>
                <w:sz w:val="20"/>
              </w:rPr>
              <w:t> </w:t>
            </w:r>
            <w:r>
              <w:rPr>
                <w:sz w:val="20"/>
              </w:rPr>
              <w:t>w</w:t>
            </w:r>
            <w:r>
              <w:rPr>
                <w:spacing w:val="-1"/>
                <w:sz w:val="20"/>
              </w:rPr>
              <w:t> </w:t>
            </w:r>
            <w:r>
              <w:rPr>
                <w:sz w:val="20"/>
              </w:rPr>
              <w:t>taki</w:t>
            </w:r>
            <w:r>
              <w:rPr>
                <w:spacing w:val="-2"/>
                <w:sz w:val="20"/>
              </w:rPr>
              <w:t> </w:t>
            </w:r>
            <w:r>
              <w:rPr>
                <w:sz w:val="20"/>
              </w:rPr>
              <w:t>sposób,</w:t>
            </w:r>
            <w:r>
              <w:rPr>
                <w:spacing w:val="-1"/>
                <w:sz w:val="20"/>
              </w:rPr>
              <w:t> </w:t>
            </w:r>
            <w:r>
              <w:rPr>
                <w:sz w:val="20"/>
              </w:rPr>
              <w:t>aby</w:t>
            </w:r>
            <w:r>
              <w:rPr>
                <w:spacing w:val="-1"/>
                <w:sz w:val="20"/>
              </w:rPr>
              <w:t> </w:t>
            </w:r>
            <w:r>
              <w:rPr>
                <w:sz w:val="20"/>
              </w:rPr>
              <w:t>dany</w:t>
            </w:r>
            <w:r>
              <w:rPr>
                <w:spacing w:val="-2"/>
                <w:sz w:val="20"/>
              </w:rPr>
              <w:t> </w:t>
            </w:r>
            <w:r>
              <w:rPr>
                <w:sz w:val="20"/>
              </w:rPr>
              <w:t>zdający,</w:t>
            </w:r>
            <w:r>
              <w:rPr>
                <w:spacing w:val="-1"/>
                <w:sz w:val="20"/>
              </w:rPr>
              <w:t> </w:t>
            </w:r>
            <w:r>
              <w:rPr>
                <w:sz w:val="20"/>
              </w:rPr>
              <w:t>znajdujący</w:t>
            </w:r>
            <w:r>
              <w:rPr>
                <w:spacing w:val="-1"/>
                <w:sz w:val="20"/>
              </w:rPr>
              <w:t> </w:t>
            </w:r>
            <w:r>
              <w:rPr>
                <w:sz w:val="20"/>
              </w:rPr>
              <w:t>się</w:t>
            </w:r>
            <w:r>
              <w:rPr>
                <w:spacing w:val="-1"/>
                <w:sz w:val="20"/>
              </w:rPr>
              <w:t> </w:t>
            </w:r>
            <w:r>
              <w:rPr>
                <w:spacing w:val="-5"/>
                <w:sz w:val="20"/>
              </w:rPr>
              <w:t>na</w:t>
            </w:r>
          </w:p>
          <w:p>
            <w:pPr>
              <w:pStyle w:val="TableParagraph"/>
              <w:spacing w:line="228" w:lineRule="exact"/>
              <w:ind w:left="100" w:right="57"/>
              <w:jc w:val="both"/>
              <w:rPr>
                <w:sz w:val="20"/>
              </w:rPr>
            </w:pPr>
            <w:r>
              <w:rPr>
                <w:sz w:val="20"/>
              </w:rPr>
              <w:t>stanowisku do</w:t>
            </w:r>
            <w:r>
              <w:rPr>
                <w:spacing w:val="-1"/>
                <w:sz w:val="20"/>
              </w:rPr>
              <w:t> </w:t>
            </w:r>
            <w:r>
              <w:rPr>
                <w:sz w:val="20"/>
              </w:rPr>
              <w:t>masażu lub w</w:t>
            </w:r>
            <w:r>
              <w:rPr>
                <w:spacing w:val="-1"/>
                <w:sz w:val="20"/>
              </w:rPr>
              <w:t> </w:t>
            </w:r>
            <w:r>
              <w:rPr>
                <w:sz w:val="20"/>
              </w:rPr>
              <w:t>czasie sporządzania</w:t>
            </w:r>
            <w:r>
              <w:rPr>
                <w:spacing w:val="-2"/>
                <w:sz w:val="20"/>
              </w:rPr>
              <w:t> </w:t>
            </w:r>
            <w:r>
              <w:rPr>
                <w:sz w:val="20"/>
              </w:rPr>
              <w:t>dokumentacji nie miał możliwości obserwowania czynności wykonywanych przez pozostałych zdających na stanowiskach do masażu.</w:t>
            </w:r>
          </w:p>
        </w:tc>
      </w:tr>
      <w:tr>
        <w:trPr>
          <w:trHeight w:val="1691" w:hRule="atLeast"/>
        </w:trPr>
        <w:tc>
          <w:tcPr>
            <w:tcW w:w="1198"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spacing w:before="1"/>
              <w:ind w:left="153" w:right="139"/>
              <w:jc w:val="center"/>
              <w:rPr>
                <w:sz w:val="16"/>
              </w:rPr>
            </w:pPr>
            <w:r>
              <w:rPr>
                <w:sz w:val="16"/>
              </w:rPr>
              <w:t>po</w:t>
            </w:r>
            <w:r>
              <w:rPr>
                <w:spacing w:val="-10"/>
                <w:sz w:val="16"/>
              </w:rPr>
              <w:t> </w:t>
            </w:r>
            <w:r>
              <w:rPr>
                <w:sz w:val="16"/>
              </w:rPr>
              <w:t>ogłoszeniu</w:t>
            </w:r>
            <w:r>
              <w:rPr>
                <w:spacing w:val="40"/>
                <w:sz w:val="16"/>
              </w:rPr>
              <w:t> </w:t>
            </w:r>
            <w:r>
              <w:rPr>
                <w:sz w:val="16"/>
              </w:rPr>
              <w:t>i</w:t>
            </w:r>
            <w:r>
              <w:rPr>
                <w:spacing w:val="-10"/>
                <w:sz w:val="16"/>
              </w:rPr>
              <w:t> </w:t>
            </w:r>
            <w:r>
              <w:rPr>
                <w:sz w:val="16"/>
              </w:rPr>
              <w:t>zapisaniu</w:t>
            </w:r>
            <w:r>
              <w:rPr>
                <w:spacing w:val="-10"/>
                <w:sz w:val="16"/>
              </w:rPr>
              <w:t> </w:t>
            </w:r>
            <w:r>
              <w:rPr>
                <w:sz w:val="16"/>
              </w:rPr>
              <w:t>na</w:t>
            </w:r>
            <w:r>
              <w:rPr>
                <w:spacing w:val="40"/>
                <w:sz w:val="16"/>
              </w:rPr>
              <w:t> </w:t>
            </w:r>
            <w:r>
              <w:rPr>
                <w:sz w:val="16"/>
              </w:rPr>
              <w:t>tablicy</w:t>
            </w:r>
            <w:r>
              <w:rPr>
                <w:spacing w:val="-3"/>
                <w:sz w:val="16"/>
              </w:rPr>
              <w:t> </w:t>
            </w:r>
            <w:r>
              <w:rPr>
                <w:sz w:val="16"/>
              </w:rPr>
              <w:t>przez</w:t>
            </w:r>
            <w:r>
              <w:rPr>
                <w:spacing w:val="40"/>
                <w:sz w:val="16"/>
              </w:rPr>
              <w:t> </w:t>
            </w:r>
            <w:r>
              <w:rPr>
                <w:b/>
                <w:sz w:val="16"/>
              </w:rPr>
              <w:t>PZN</w:t>
            </w:r>
            <w:r>
              <w:rPr>
                <w:b/>
                <w:spacing w:val="-1"/>
                <w:sz w:val="16"/>
              </w:rPr>
              <w:t> </w:t>
            </w:r>
            <w:r>
              <w:rPr>
                <w:sz w:val="16"/>
              </w:rPr>
              <w:t>czasu</w:t>
            </w:r>
            <w:r>
              <w:rPr>
                <w:spacing w:val="40"/>
                <w:sz w:val="16"/>
              </w:rPr>
              <w:t> </w:t>
            </w:r>
            <w:r>
              <w:rPr>
                <w:spacing w:val="-2"/>
                <w:sz w:val="16"/>
              </w:rPr>
              <w:t>rozpoczęcia</w:t>
            </w:r>
          </w:p>
          <w:p>
            <w:pPr>
              <w:pStyle w:val="TableParagraph"/>
              <w:ind w:left="71" w:right="54"/>
              <w:jc w:val="center"/>
              <w:rPr>
                <w:sz w:val="16"/>
              </w:rPr>
            </w:pPr>
            <w:r>
              <w:rPr>
                <w:sz w:val="16"/>
              </w:rPr>
              <w:t>i</w:t>
            </w:r>
            <w:r>
              <w:rPr>
                <w:spacing w:val="-10"/>
                <w:sz w:val="16"/>
              </w:rPr>
              <w:t> </w:t>
            </w:r>
            <w:r>
              <w:rPr>
                <w:sz w:val="16"/>
              </w:rPr>
              <w:t>zakończenia</w:t>
            </w:r>
            <w:r>
              <w:rPr>
                <w:spacing w:val="40"/>
                <w:sz w:val="16"/>
              </w:rPr>
              <w:t> </w:t>
            </w:r>
            <w:r>
              <w:rPr>
                <w:sz w:val="16"/>
              </w:rPr>
              <w:t>pracy</w:t>
            </w:r>
            <w:r>
              <w:rPr>
                <w:spacing w:val="-3"/>
                <w:sz w:val="16"/>
              </w:rPr>
              <w:t> </w:t>
            </w:r>
            <w:r>
              <w:rPr>
                <w:sz w:val="16"/>
              </w:rPr>
              <w:t>przez</w:t>
            </w:r>
            <w:r>
              <w:rPr>
                <w:spacing w:val="40"/>
                <w:sz w:val="16"/>
              </w:rPr>
              <w:t> </w:t>
            </w:r>
            <w:r>
              <w:rPr>
                <w:spacing w:val="-2"/>
                <w:sz w:val="16"/>
              </w:rPr>
              <w:t>zdających</w:t>
            </w:r>
          </w:p>
        </w:tc>
        <w:tc>
          <w:tcPr>
            <w:tcW w:w="8160" w:type="dxa"/>
          </w:tcPr>
          <w:p>
            <w:pPr>
              <w:pStyle w:val="TableParagraph"/>
              <w:ind w:left="71" w:right="58"/>
              <w:jc w:val="both"/>
              <w:rPr>
                <w:sz w:val="20"/>
              </w:rPr>
            </w:pPr>
            <w:r>
              <w:rPr>
                <w:sz w:val="20"/>
              </w:rPr>
              <w:t>Po</w:t>
            </w:r>
            <w:r>
              <w:rPr>
                <w:spacing w:val="-13"/>
                <w:sz w:val="20"/>
              </w:rPr>
              <w:t> </w:t>
            </w:r>
            <w:r>
              <w:rPr>
                <w:sz w:val="20"/>
              </w:rPr>
              <w:t>ogłoszeniu</w:t>
            </w:r>
            <w:r>
              <w:rPr>
                <w:spacing w:val="-12"/>
                <w:sz w:val="20"/>
              </w:rPr>
              <w:t> </w:t>
            </w:r>
            <w:r>
              <w:rPr>
                <w:sz w:val="20"/>
              </w:rPr>
              <w:t>czasu</w:t>
            </w:r>
            <w:r>
              <w:rPr>
                <w:spacing w:val="-13"/>
                <w:sz w:val="20"/>
              </w:rPr>
              <w:t> </w:t>
            </w:r>
            <w:r>
              <w:rPr>
                <w:sz w:val="20"/>
              </w:rPr>
              <w:t>rozpoczęcia</w:t>
            </w:r>
            <w:r>
              <w:rPr>
                <w:spacing w:val="-12"/>
                <w:sz w:val="20"/>
              </w:rPr>
              <w:t> </w:t>
            </w:r>
            <w:r>
              <w:rPr>
                <w:sz w:val="20"/>
              </w:rPr>
              <w:t>egzaminu</w:t>
            </w:r>
            <w:r>
              <w:rPr>
                <w:spacing w:val="-13"/>
                <w:sz w:val="20"/>
              </w:rPr>
              <w:t> </w:t>
            </w:r>
            <w:r>
              <w:rPr>
                <w:b/>
                <w:sz w:val="20"/>
              </w:rPr>
              <w:t>PZN</w:t>
            </w:r>
            <w:r>
              <w:rPr>
                <w:b/>
                <w:spacing w:val="-12"/>
                <w:sz w:val="20"/>
              </w:rPr>
              <w:t> </w:t>
            </w:r>
            <w:r>
              <w:rPr>
                <w:sz w:val="20"/>
              </w:rPr>
              <w:t>oczekuje</w:t>
            </w:r>
            <w:r>
              <w:rPr>
                <w:spacing w:val="-13"/>
                <w:sz w:val="20"/>
              </w:rPr>
              <w:t> </w:t>
            </w:r>
            <w:r>
              <w:rPr>
                <w:sz w:val="20"/>
              </w:rPr>
              <w:t>nie</w:t>
            </w:r>
            <w:r>
              <w:rPr>
                <w:spacing w:val="-12"/>
                <w:sz w:val="20"/>
              </w:rPr>
              <w:t> </w:t>
            </w:r>
            <w:r>
              <w:rPr>
                <w:sz w:val="20"/>
              </w:rPr>
              <w:t>dłużej</w:t>
            </w:r>
            <w:r>
              <w:rPr>
                <w:spacing w:val="-13"/>
                <w:sz w:val="20"/>
              </w:rPr>
              <w:t> </w:t>
            </w:r>
            <w:r>
              <w:rPr>
                <w:sz w:val="20"/>
              </w:rPr>
              <w:t>niż</w:t>
            </w:r>
            <w:r>
              <w:rPr>
                <w:spacing w:val="-12"/>
                <w:sz w:val="20"/>
              </w:rPr>
              <w:t> </w:t>
            </w:r>
            <w:r>
              <w:rPr>
                <w:sz w:val="20"/>
              </w:rPr>
              <w:t>10</w:t>
            </w:r>
            <w:r>
              <w:rPr>
                <w:spacing w:val="-13"/>
                <w:sz w:val="20"/>
              </w:rPr>
              <w:t> </w:t>
            </w:r>
            <w:r>
              <w:rPr>
                <w:sz w:val="20"/>
              </w:rPr>
              <w:t>minut</w:t>
            </w:r>
            <w:r>
              <w:rPr>
                <w:spacing w:val="-12"/>
                <w:sz w:val="20"/>
              </w:rPr>
              <w:t> </w:t>
            </w:r>
            <w:r>
              <w:rPr>
                <w:sz w:val="20"/>
              </w:rPr>
              <w:t>na</w:t>
            </w:r>
            <w:r>
              <w:rPr>
                <w:spacing w:val="-13"/>
                <w:sz w:val="20"/>
              </w:rPr>
              <w:t> </w:t>
            </w:r>
            <w:r>
              <w:rPr>
                <w:sz w:val="20"/>
              </w:rPr>
              <w:t>zgłoszenie</w:t>
            </w:r>
            <w:r>
              <w:rPr>
                <w:spacing w:val="-12"/>
                <w:sz w:val="20"/>
              </w:rPr>
              <w:t> </w:t>
            </w:r>
            <w:r>
              <w:rPr>
                <w:sz w:val="20"/>
              </w:rPr>
              <w:t>przez zdających gotowości przystąpienia do egzaminu, tj. do wykonywania czynności związanych z przygotowaniem stanowiska do masażu, po czym poleca im wykonywanie tych czynności na wylosowanym stanowisku.</w:t>
            </w:r>
          </w:p>
          <w:p>
            <w:pPr>
              <w:pStyle w:val="TableParagraph"/>
              <w:spacing w:before="40"/>
              <w:ind w:left="71"/>
              <w:jc w:val="both"/>
              <w:rPr>
                <w:sz w:val="20"/>
              </w:rPr>
            </w:pPr>
            <w:r>
              <w:rPr>
                <w:b/>
                <w:sz w:val="20"/>
              </w:rPr>
              <w:t>Egzaminator</w:t>
            </w:r>
            <w:r>
              <w:rPr>
                <w:b/>
                <w:spacing w:val="-7"/>
                <w:sz w:val="20"/>
              </w:rPr>
              <w:t> </w:t>
            </w:r>
            <w:r>
              <w:rPr>
                <w:sz w:val="20"/>
              </w:rPr>
              <w:t>ocenia</w:t>
            </w:r>
            <w:r>
              <w:rPr>
                <w:spacing w:val="-7"/>
                <w:sz w:val="20"/>
              </w:rPr>
              <w:t> </w:t>
            </w:r>
            <w:r>
              <w:rPr>
                <w:sz w:val="20"/>
              </w:rPr>
              <w:t>przygotowanie</w:t>
            </w:r>
            <w:r>
              <w:rPr>
                <w:spacing w:val="-7"/>
                <w:sz w:val="20"/>
              </w:rPr>
              <w:t> </w:t>
            </w:r>
            <w:r>
              <w:rPr>
                <w:sz w:val="20"/>
              </w:rPr>
              <w:t>stanowisk</w:t>
            </w:r>
            <w:r>
              <w:rPr>
                <w:spacing w:val="-6"/>
                <w:sz w:val="20"/>
              </w:rPr>
              <w:t> </w:t>
            </w:r>
            <w:r>
              <w:rPr>
                <w:sz w:val="20"/>
              </w:rPr>
              <w:t>do</w:t>
            </w:r>
            <w:r>
              <w:rPr>
                <w:spacing w:val="-6"/>
                <w:sz w:val="20"/>
              </w:rPr>
              <w:t> </w:t>
            </w:r>
            <w:r>
              <w:rPr>
                <w:sz w:val="20"/>
              </w:rPr>
              <w:t>masażu</w:t>
            </w:r>
            <w:r>
              <w:rPr>
                <w:spacing w:val="-5"/>
                <w:sz w:val="20"/>
              </w:rPr>
              <w:t> </w:t>
            </w:r>
            <w:r>
              <w:rPr>
                <w:sz w:val="20"/>
              </w:rPr>
              <w:t>przez</w:t>
            </w:r>
            <w:r>
              <w:rPr>
                <w:spacing w:val="-7"/>
                <w:sz w:val="20"/>
              </w:rPr>
              <w:t> </w:t>
            </w:r>
            <w:r>
              <w:rPr>
                <w:sz w:val="20"/>
              </w:rPr>
              <w:t>4</w:t>
            </w:r>
            <w:r>
              <w:rPr>
                <w:spacing w:val="-6"/>
                <w:sz w:val="20"/>
              </w:rPr>
              <w:t> </w:t>
            </w:r>
            <w:r>
              <w:rPr>
                <w:spacing w:val="-2"/>
                <w:sz w:val="20"/>
              </w:rPr>
              <w:t>zdających.</w:t>
            </w:r>
          </w:p>
          <w:p>
            <w:pPr>
              <w:pStyle w:val="TableParagraph"/>
              <w:spacing w:before="39"/>
              <w:ind w:left="71"/>
              <w:jc w:val="both"/>
              <w:rPr>
                <w:b/>
                <w:sz w:val="20"/>
              </w:rPr>
            </w:pPr>
            <w:r>
              <w:rPr>
                <w:sz w:val="20"/>
              </w:rPr>
              <w:t>Zdającemu,</w:t>
            </w:r>
            <w:r>
              <w:rPr>
                <w:spacing w:val="21"/>
                <w:sz w:val="20"/>
              </w:rPr>
              <w:t> </w:t>
            </w:r>
            <w:r>
              <w:rPr>
                <w:sz w:val="20"/>
              </w:rPr>
              <w:t>który</w:t>
            </w:r>
            <w:r>
              <w:rPr>
                <w:spacing w:val="22"/>
                <w:sz w:val="20"/>
              </w:rPr>
              <w:t> </w:t>
            </w:r>
            <w:r>
              <w:rPr>
                <w:sz w:val="20"/>
              </w:rPr>
              <w:t>zgłosi</w:t>
            </w:r>
            <w:r>
              <w:rPr>
                <w:spacing w:val="24"/>
                <w:sz w:val="20"/>
              </w:rPr>
              <w:t> </w:t>
            </w:r>
            <w:r>
              <w:rPr>
                <w:sz w:val="20"/>
              </w:rPr>
              <w:t>zakończenie</w:t>
            </w:r>
            <w:r>
              <w:rPr>
                <w:spacing w:val="23"/>
                <w:sz w:val="20"/>
              </w:rPr>
              <w:t> </w:t>
            </w:r>
            <w:r>
              <w:rPr>
                <w:sz w:val="20"/>
              </w:rPr>
              <w:t>czynności</w:t>
            </w:r>
            <w:r>
              <w:rPr>
                <w:spacing w:val="23"/>
                <w:sz w:val="20"/>
              </w:rPr>
              <w:t> </w:t>
            </w:r>
            <w:r>
              <w:rPr>
                <w:sz w:val="20"/>
              </w:rPr>
              <w:t>związanych</w:t>
            </w:r>
            <w:r>
              <w:rPr>
                <w:spacing w:val="24"/>
                <w:sz w:val="20"/>
              </w:rPr>
              <w:t> </w:t>
            </w:r>
            <w:r>
              <w:rPr>
                <w:sz w:val="20"/>
              </w:rPr>
              <w:t>z</w:t>
            </w:r>
            <w:r>
              <w:rPr>
                <w:spacing w:val="22"/>
                <w:sz w:val="20"/>
              </w:rPr>
              <w:t> </w:t>
            </w:r>
            <w:r>
              <w:rPr>
                <w:sz w:val="20"/>
              </w:rPr>
              <w:t>przygotowaniem</w:t>
            </w:r>
            <w:r>
              <w:rPr>
                <w:spacing w:val="22"/>
                <w:sz w:val="20"/>
              </w:rPr>
              <w:t> </w:t>
            </w:r>
            <w:r>
              <w:rPr>
                <w:sz w:val="20"/>
              </w:rPr>
              <w:t>stanowiska</w:t>
            </w:r>
            <w:r>
              <w:rPr>
                <w:spacing w:val="31"/>
                <w:sz w:val="20"/>
              </w:rPr>
              <w:t> </w:t>
            </w:r>
            <w:r>
              <w:rPr>
                <w:b/>
                <w:spacing w:val="-5"/>
                <w:sz w:val="20"/>
              </w:rPr>
              <w:t>PZN</w:t>
            </w:r>
          </w:p>
          <w:p>
            <w:pPr>
              <w:pStyle w:val="TableParagraph"/>
              <w:spacing w:line="210" w:lineRule="exact" w:before="3"/>
              <w:ind w:left="71"/>
              <w:jc w:val="both"/>
              <w:rPr>
                <w:sz w:val="20"/>
              </w:rPr>
            </w:pPr>
            <w:r>
              <w:rPr>
                <w:sz w:val="20"/>
              </w:rPr>
              <w:t>poleca</w:t>
            </w:r>
            <w:r>
              <w:rPr>
                <w:spacing w:val="-6"/>
                <w:sz w:val="20"/>
              </w:rPr>
              <w:t> </w:t>
            </w:r>
            <w:r>
              <w:rPr>
                <w:sz w:val="20"/>
              </w:rPr>
              <w:t>przejście</w:t>
            </w:r>
            <w:r>
              <w:rPr>
                <w:spacing w:val="-5"/>
                <w:sz w:val="20"/>
              </w:rPr>
              <w:t> </w:t>
            </w:r>
            <w:r>
              <w:rPr>
                <w:sz w:val="20"/>
              </w:rPr>
              <w:t>do</w:t>
            </w:r>
            <w:r>
              <w:rPr>
                <w:spacing w:val="-6"/>
                <w:sz w:val="20"/>
              </w:rPr>
              <w:t> </w:t>
            </w:r>
            <w:r>
              <w:rPr>
                <w:sz w:val="20"/>
              </w:rPr>
              <w:t>stanowiska</w:t>
            </w:r>
            <w:r>
              <w:rPr>
                <w:spacing w:val="-6"/>
                <w:sz w:val="20"/>
              </w:rPr>
              <w:t> </w:t>
            </w:r>
            <w:r>
              <w:rPr>
                <w:sz w:val="20"/>
              </w:rPr>
              <w:t>do</w:t>
            </w:r>
            <w:r>
              <w:rPr>
                <w:spacing w:val="-4"/>
                <w:sz w:val="20"/>
              </w:rPr>
              <w:t> </w:t>
            </w:r>
            <w:r>
              <w:rPr>
                <w:sz w:val="20"/>
              </w:rPr>
              <w:t>sporządzania</w:t>
            </w:r>
            <w:r>
              <w:rPr>
                <w:spacing w:val="-7"/>
                <w:sz w:val="20"/>
              </w:rPr>
              <w:t> </w:t>
            </w:r>
            <w:r>
              <w:rPr>
                <w:spacing w:val="-2"/>
                <w:sz w:val="20"/>
              </w:rPr>
              <w:t>dokumentacji.</w:t>
            </w:r>
          </w:p>
        </w:tc>
      </w:tr>
      <w:tr>
        <w:trPr>
          <w:trHeight w:val="6519" w:hRule="atLeast"/>
        </w:trPr>
        <w:tc>
          <w:tcPr>
            <w:tcW w:w="1198" w:type="dxa"/>
            <w:vMerge/>
            <w:tcBorders>
              <w:top w:val="nil"/>
            </w:tcBorders>
          </w:tcPr>
          <w:p>
            <w:pPr>
              <w:rPr>
                <w:sz w:val="2"/>
                <w:szCs w:val="2"/>
              </w:rPr>
            </w:pPr>
          </w:p>
        </w:tc>
        <w:tc>
          <w:tcPr>
            <w:tcW w:w="8160" w:type="dxa"/>
          </w:tcPr>
          <w:p>
            <w:pPr>
              <w:pStyle w:val="TableParagraph"/>
              <w:ind w:left="85" w:right="58"/>
              <w:jc w:val="both"/>
              <w:rPr>
                <w:sz w:val="20"/>
              </w:rPr>
            </w:pPr>
            <w:r>
              <w:rPr>
                <w:sz w:val="20"/>
              </w:rPr>
              <w:t>Po zakończeniu przygotowywania stanowisk do masażu przez wszystkich zdających </w:t>
            </w:r>
            <w:r>
              <w:rPr>
                <w:b/>
                <w:sz w:val="20"/>
              </w:rPr>
              <w:t>PZN </w:t>
            </w:r>
            <w:r>
              <w:rPr>
                <w:sz w:val="20"/>
              </w:rPr>
              <w:t>poleca zdającemu</w:t>
            </w:r>
            <w:r>
              <w:rPr>
                <w:spacing w:val="-1"/>
                <w:sz w:val="20"/>
              </w:rPr>
              <w:t> </w:t>
            </w:r>
            <w:r>
              <w:rPr>
                <w:sz w:val="20"/>
              </w:rPr>
              <w:t>na</w:t>
            </w:r>
            <w:r>
              <w:rPr>
                <w:spacing w:val="-3"/>
                <w:sz w:val="20"/>
              </w:rPr>
              <w:t> </w:t>
            </w:r>
            <w:r>
              <w:rPr>
                <w:sz w:val="20"/>
              </w:rPr>
              <w:t>stanowisku</w:t>
            </w:r>
            <w:r>
              <w:rPr>
                <w:spacing w:val="-1"/>
                <w:sz w:val="20"/>
              </w:rPr>
              <w:t> </w:t>
            </w:r>
            <w:r>
              <w:rPr>
                <w:sz w:val="20"/>
              </w:rPr>
              <w:t>1.</w:t>
            </w:r>
            <w:r>
              <w:rPr>
                <w:spacing w:val="-2"/>
                <w:sz w:val="20"/>
              </w:rPr>
              <w:t> </w:t>
            </w:r>
            <w:r>
              <w:rPr>
                <w:sz w:val="20"/>
              </w:rPr>
              <w:t>przejść</w:t>
            </w:r>
            <w:r>
              <w:rPr>
                <w:spacing w:val="-1"/>
                <w:sz w:val="20"/>
              </w:rPr>
              <w:t> </w:t>
            </w:r>
            <w:r>
              <w:rPr>
                <w:sz w:val="20"/>
              </w:rPr>
              <w:t>na</w:t>
            </w:r>
            <w:r>
              <w:rPr>
                <w:spacing w:val="-1"/>
                <w:sz w:val="20"/>
              </w:rPr>
              <w:t> </w:t>
            </w:r>
            <w:r>
              <w:rPr>
                <w:sz w:val="20"/>
              </w:rPr>
              <w:t>swoje</w:t>
            </w:r>
            <w:r>
              <w:rPr>
                <w:spacing w:val="-2"/>
                <w:sz w:val="20"/>
              </w:rPr>
              <w:t> </w:t>
            </w:r>
            <w:r>
              <w:rPr>
                <w:sz w:val="20"/>
              </w:rPr>
              <w:t>stanowisko</w:t>
            </w:r>
            <w:r>
              <w:rPr>
                <w:spacing w:val="-1"/>
                <w:sz w:val="20"/>
              </w:rPr>
              <w:t> </w:t>
            </w:r>
            <w:r>
              <w:rPr>
                <w:sz w:val="20"/>
              </w:rPr>
              <w:t>do</w:t>
            </w:r>
            <w:r>
              <w:rPr>
                <w:spacing w:val="-2"/>
                <w:sz w:val="20"/>
              </w:rPr>
              <w:t> </w:t>
            </w:r>
            <w:r>
              <w:rPr>
                <w:sz w:val="20"/>
              </w:rPr>
              <w:t>masażu,</w:t>
            </w:r>
            <w:r>
              <w:rPr>
                <w:spacing w:val="-2"/>
                <w:sz w:val="20"/>
              </w:rPr>
              <w:t> </w:t>
            </w:r>
            <w:r>
              <w:rPr>
                <w:sz w:val="20"/>
              </w:rPr>
              <w:t>a</w:t>
            </w:r>
            <w:r>
              <w:rPr>
                <w:spacing w:val="40"/>
                <w:sz w:val="20"/>
              </w:rPr>
              <w:t> </w:t>
            </w:r>
            <w:r>
              <w:rPr>
                <w:sz w:val="20"/>
              </w:rPr>
              <w:t>zdającemu</w:t>
            </w:r>
            <w:r>
              <w:rPr>
                <w:spacing w:val="-2"/>
                <w:sz w:val="20"/>
              </w:rPr>
              <w:t> </w:t>
            </w:r>
            <w:r>
              <w:rPr>
                <w:sz w:val="20"/>
              </w:rPr>
              <w:t>ze</w:t>
            </w:r>
            <w:r>
              <w:rPr>
                <w:spacing w:val="-1"/>
                <w:sz w:val="20"/>
              </w:rPr>
              <w:t> </w:t>
            </w:r>
            <w:r>
              <w:rPr>
                <w:sz w:val="20"/>
              </w:rPr>
              <w:t>stanowiska</w:t>
            </w:r>
            <w:r>
              <w:rPr>
                <w:spacing w:val="-1"/>
                <w:sz w:val="20"/>
              </w:rPr>
              <w:t> </w:t>
            </w:r>
            <w:r>
              <w:rPr>
                <w:sz w:val="20"/>
              </w:rPr>
              <w:t>2. do pełnienia roli pacjenta na stanowisku 1.</w:t>
            </w:r>
          </w:p>
          <w:p>
            <w:pPr>
              <w:pStyle w:val="TableParagraph"/>
              <w:spacing w:line="229" w:lineRule="exact"/>
              <w:ind w:left="71"/>
              <w:jc w:val="both"/>
              <w:rPr>
                <w:sz w:val="20"/>
              </w:rPr>
            </w:pPr>
            <w:r>
              <w:rPr>
                <w:b/>
                <w:sz w:val="20"/>
              </w:rPr>
              <w:t>PZN</w:t>
            </w:r>
            <w:r>
              <w:rPr>
                <w:b/>
                <w:spacing w:val="-5"/>
                <w:sz w:val="20"/>
              </w:rPr>
              <w:t> </w:t>
            </w:r>
            <w:r>
              <w:rPr>
                <w:sz w:val="20"/>
              </w:rPr>
              <w:t>zapisuje</w:t>
            </w:r>
            <w:r>
              <w:rPr>
                <w:spacing w:val="-4"/>
                <w:sz w:val="20"/>
              </w:rPr>
              <w:t> </w:t>
            </w:r>
            <w:r>
              <w:rPr>
                <w:sz w:val="20"/>
              </w:rPr>
              <w:t>na</w:t>
            </w:r>
            <w:r>
              <w:rPr>
                <w:spacing w:val="-4"/>
                <w:sz w:val="20"/>
              </w:rPr>
              <w:t> </w:t>
            </w:r>
            <w:r>
              <w:rPr>
                <w:sz w:val="20"/>
              </w:rPr>
              <w:t>tablicy</w:t>
            </w:r>
            <w:r>
              <w:rPr>
                <w:spacing w:val="-3"/>
                <w:sz w:val="20"/>
              </w:rPr>
              <w:t> </w:t>
            </w:r>
            <w:r>
              <w:rPr>
                <w:sz w:val="20"/>
              </w:rPr>
              <w:t>czas</w:t>
            </w:r>
            <w:r>
              <w:rPr>
                <w:spacing w:val="-5"/>
                <w:sz w:val="20"/>
              </w:rPr>
              <w:t> </w:t>
            </w:r>
            <w:r>
              <w:rPr>
                <w:sz w:val="20"/>
              </w:rPr>
              <w:t>rozpoczęcia</w:t>
            </w:r>
            <w:r>
              <w:rPr>
                <w:spacing w:val="-5"/>
                <w:sz w:val="20"/>
              </w:rPr>
              <w:t> </w:t>
            </w:r>
            <w:r>
              <w:rPr>
                <w:sz w:val="20"/>
              </w:rPr>
              <w:t>przez</w:t>
            </w:r>
            <w:r>
              <w:rPr>
                <w:spacing w:val="-4"/>
                <w:sz w:val="20"/>
              </w:rPr>
              <w:t> </w:t>
            </w:r>
            <w:r>
              <w:rPr>
                <w:sz w:val="20"/>
              </w:rPr>
              <w:t>zdającego</w:t>
            </w:r>
            <w:r>
              <w:rPr>
                <w:spacing w:val="-3"/>
                <w:sz w:val="20"/>
              </w:rPr>
              <w:t> </w:t>
            </w:r>
            <w:r>
              <w:rPr>
                <w:sz w:val="20"/>
              </w:rPr>
              <w:t>2.</w:t>
            </w:r>
            <w:r>
              <w:rPr>
                <w:spacing w:val="-6"/>
                <w:sz w:val="20"/>
              </w:rPr>
              <w:t> </w:t>
            </w:r>
            <w:r>
              <w:rPr>
                <w:sz w:val="20"/>
              </w:rPr>
              <w:t>pełnienia</w:t>
            </w:r>
            <w:r>
              <w:rPr>
                <w:spacing w:val="-4"/>
                <w:sz w:val="20"/>
              </w:rPr>
              <w:t> </w:t>
            </w:r>
            <w:r>
              <w:rPr>
                <w:sz w:val="20"/>
              </w:rPr>
              <w:t>roli</w:t>
            </w:r>
            <w:r>
              <w:rPr>
                <w:spacing w:val="-7"/>
                <w:sz w:val="20"/>
              </w:rPr>
              <w:t> </w:t>
            </w:r>
            <w:r>
              <w:rPr>
                <w:spacing w:val="-2"/>
                <w:sz w:val="20"/>
              </w:rPr>
              <w:t>pacjenta.</w:t>
            </w:r>
          </w:p>
          <w:p>
            <w:pPr>
              <w:pStyle w:val="TableParagraph"/>
              <w:ind w:left="71" w:right="60"/>
              <w:jc w:val="both"/>
              <w:rPr>
                <w:sz w:val="20"/>
              </w:rPr>
            </w:pPr>
            <w:r>
              <w:rPr>
                <w:sz w:val="20"/>
              </w:rPr>
              <w:t>Zdający 3. i 4. sporządzają w tym czasie dokumentację wynikającą z zadań egzaminacyjnych, pozostając przy swoich stolikach do momentu poproszenia ich przez </w:t>
            </w:r>
            <w:r>
              <w:rPr>
                <w:b/>
                <w:sz w:val="20"/>
              </w:rPr>
              <w:t>PZN </w:t>
            </w:r>
            <w:r>
              <w:rPr>
                <w:sz w:val="20"/>
              </w:rPr>
              <w:t>do wykonywania zadań na stanowisku masażu.</w:t>
            </w:r>
          </w:p>
          <w:p>
            <w:pPr>
              <w:pStyle w:val="TableParagraph"/>
              <w:ind w:left="71"/>
              <w:rPr>
                <w:sz w:val="20"/>
              </w:rPr>
            </w:pPr>
            <w:r>
              <w:rPr>
                <w:b/>
                <w:sz w:val="20"/>
              </w:rPr>
              <w:t>Egzaminator</w:t>
            </w:r>
            <w:r>
              <w:rPr>
                <w:b/>
                <w:spacing w:val="40"/>
                <w:sz w:val="20"/>
              </w:rPr>
              <w:t> </w:t>
            </w:r>
            <w:r>
              <w:rPr>
                <w:sz w:val="20"/>
              </w:rPr>
              <w:t>obserwuje</w:t>
            </w:r>
            <w:r>
              <w:rPr>
                <w:spacing w:val="40"/>
                <w:sz w:val="20"/>
              </w:rPr>
              <w:t> </w:t>
            </w:r>
            <w:r>
              <w:rPr>
                <w:sz w:val="20"/>
              </w:rPr>
              <w:t>i</w:t>
            </w:r>
            <w:r>
              <w:rPr>
                <w:spacing w:val="40"/>
                <w:sz w:val="20"/>
              </w:rPr>
              <w:t> </w:t>
            </w:r>
            <w:r>
              <w:rPr>
                <w:sz w:val="20"/>
              </w:rPr>
              <w:t>ocenia</w:t>
            </w:r>
            <w:r>
              <w:rPr>
                <w:spacing w:val="40"/>
                <w:sz w:val="20"/>
              </w:rPr>
              <w:t> </w:t>
            </w:r>
            <w:r>
              <w:rPr>
                <w:sz w:val="20"/>
              </w:rPr>
              <w:t>pierwszego</w:t>
            </w:r>
            <w:r>
              <w:rPr>
                <w:spacing w:val="40"/>
                <w:sz w:val="20"/>
              </w:rPr>
              <w:t> </w:t>
            </w:r>
            <w:r>
              <w:rPr>
                <w:sz w:val="20"/>
              </w:rPr>
              <w:t>zdającego.</w:t>
            </w:r>
            <w:r>
              <w:rPr>
                <w:spacing w:val="40"/>
                <w:sz w:val="20"/>
              </w:rPr>
              <w:t> </w:t>
            </w:r>
            <w:r>
              <w:rPr>
                <w:sz w:val="20"/>
              </w:rPr>
              <w:t>Egzaminator,</w:t>
            </w:r>
            <w:r>
              <w:rPr>
                <w:spacing w:val="40"/>
                <w:sz w:val="20"/>
              </w:rPr>
              <w:t> </w:t>
            </w:r>
            <w:r>
              <w:rPr>
                <w:sz w:val="20"/>
              </w:rPr>
              <w:t>po</w:t>
            </w:r>
            <w:r>
              <w:rPr>
                <w:spacing w:val="40"/>
                <w:sz w:val="20"/>
              </w:rPr>
              <w:t> </w:t>
            </w:r>
            <w:r>
              <w:rPr>
                <w:sz w:val="20"/>
              </w:rPr>
              <w:t>zakończeniu</w:t>
            </w:r>
            <w:r>
              <w:rPr>
                <w:spacing w:val="40"/>
                <w:sz w:val="20"/>
              </w:rPr>
              <w:t> </w:t>
            </w:r>
            <w:r>
              <w:rPr>
                <w:sz w:val="20"/>
              </w:rPr>
              <w:t>oceny przebiegu masażu, kieruje komunikat do zdającego „dziękuję”, oznaczający koniec procesu oceny. Po wykonaniu masażu zdający 1. porządkuje stanowisko, a zdający 2., po otrzymaniu zgody </w:t>
            </w:r>
            <w:r>
              <w:rPr>
                <w:b/>
                <w:sz w:val="20"/>
              </w:rPr>
              <w:t>PZN</w:t>
            </w:r>
            <w:r>
              <w:rPr>
                <w:sz w:val="20"/>
              </w:rPr>
              <w:t>, opuszcza</w:t>
            </w:r>
            <w:r>
              <w:rPr>
                <w:spacing w:val="80"/>
                <w:sz w:val="20"/>
              </w:rPr>
              <w:t> </w:t>
            </w:r>
            <w:r>
              <w:rPr>
                <w:sz w:val="20"/>
              </w:rPr>
              <w:t>stanowisko</w:t>
            </w:r>
            <w:r>
              <w:rPr>
                <w:spacing w:val="80"/>
                <w:sz w:val="20"/>
              </w:rPr>
              <w:t> </w:t>
            </w:r>
            <w:r>
              <w:rPr>
                <w:sz w:val="20"/>
              </w:rPr>
              <w:t>numer</w:t>
            </w:r>
            <w:r>
              <w:rPr>
                <w:spacing w:val="80"/>
                <w:sz w:val="20"/>
              </w:rPr>
              <w:t> </w:t>
            </w:r>
            <w:r>
              <w:rPr>
                <w:sz w:val="20"/>
              </w:rPr>
              <w:t>1,</w:t>
            </w:r>
            <w:r>
              <w:rPr>
                <w:spacing w:val="80"/>
                <w:sz w:val="20"/>
              </w:rPr>
              <w:t> </w:t>
            </w:r>
            <w:r>
              <w:rPr>
                <w:sz w:val="20"/>
              </w:rPr>
              <w:t>ubiera</w:t>
            </w:r>
            <w:r>
              <w:rPr>
                <w:spacing w:val="80"/>
                <w:sz w:val="20"/>
              </w:rPr>
              <w:t> </w:t>
            </w:r>
            <w:r>
              <w:rPr>
                <w:sz w:val="20"/>
              </w:rPr>
              <w:t>się</w:t>
            </w:r>
            <w:r>
              <w:rPr>
                <w:spacing w:val="80"/>
                <w:sz w:val="20"/>
              </w:rPr>
              <w:t> </w:t>
            </w:r>
            <w:r>
              <w:rPr>
                <w:sz w:val="20"/>
              </w:rPr>
              <w:t>i</w:t>
            </w:r>
            <w:r>
              <w:rPr>
                <w:spacing w:val="80"/>
                <w:sz w:val="20"/>
              </w:rPr>
              <w:t> </w:t>
            </w:r>
            <w:r>
              <w:rPr>
                <w:sz w:val="20"/>
              </w:rPr>
              <w:t>czeka</w:t>
            </w:r>
            <w:r>
              <w:rPr>
                <w:spacing w:val="80"/>
                <w:sz w:val="20"/>
              </w:rPr>
              <w:t> </w:t>
            </w:r>
            <w:r>
              <w:rPr>
                <w:sz w:val="20"/>
              </w:rPr>
              <w:t>na</w:t>
            </w:r>
            <w:r>
              <w:rPr>
                <w:spacing w:val="80"/>
                <w:sz w:val="20"/>
              </w:rPr>
              <w:t> </w:t>
            </w:r>
            <w:r>
              <w:rPr>
                <w:sz w:val="20"/>
              </w:rPr>
              <w:t>swoim</w:t>
            </w:r>
            <w:r>
              <w:rPr>
                <w:spacing w:val="80"/>
                <w:sz w:val="20"/>
              </w:rPr>
              <w:t> </w:t>
            </w:r>
            <w:r>
              <w:rPr>
                <w:sz w:val="20"/>
              </w:rPr>
              <w:t>stanowisku</w:t>
            </w:r>
            <w:r>
              <w:rPr>
                <w:spacing w:val="80"/>
                <w:sz w:val="20"/>
              </w:rPr>
              <w:t> </w:t>
            </w:r>
            <w:r>
              <w:rPr>
                <w:sz w:val="20"/>
              </w:rPr>
              <w:t>do</w:t>
            </w:r>
            <w:r>
              <w:rPr>
                <w:spacing w:val="80"/>
                <w:sz w:val="20"/>
              </w:rPr>
              <w:t> </w:t>
            </w:r>
            <w:r>
              <w:rPr>
                <w:sz w:val="20"/>
              </w:rPr>
              <w:t>sporządzania dokumentacji, do momentu wydania przez </w:t>
            </w:r>
            <w:r>
              <w:rPr>
                <w:b/>
                <w:sz w:val="20"/>
              </w:rPr>
              <w:t>PZN </w:t>
            </w:r>
            <w:r>
              <w:rPr>
                <w:sz w:val="20"/>
              </w:rPr>
              <w:t>polecenia wykonywania czynności na stanowisku masażu. </w:t>
            </w:r>
            <w:r>
              <w:rPr>
                <w:b/>
                <w:sz w:val="20"/>
              </w:rPr>
              <w:t>PZN </w:t>
            </w:r>
            <w:r>
              <w:rPr>
                <w:sz w:val="20"/>
              </w:rPr>
              <w:t>zapisuje na tablicy czas zakończenia przez zdającego 2. pełnienia roli pacjenta.</w:t>
            </w:r>
          </w:p>
          <w:p>
            <w:pPr>
              <w:pStyle w:val="TableParagraph"/>
              <w:ind w:left="71" w:right="58"/>
              <w:jc w:val="both"/>
              <w:rPr>
                <w:sz w:val="20"/>
              </w:rPr>
            </w:pPr>
            <w:r>
              <w:rPr>
                <w:sz w:val="20"/>
              </w:rPr>
              <w:t>Po uporządkowaniu stanowiska zdający 1. za zgodą </w:t>
            </w:r>
            <w:r>
              <w:rPr>
                <w:b/>
                <w:sz w:val="20"/>
              </w:rPr>
              <w:t>PZN </w:t>
            </w:r>
            <w:r>
              <w:rPr>
                <w:sz w:val="20"/>
              </w:rPr>
              <w:t>opuszcza je i przechodzi na stanowisko numer 2</w:t>
            </w:r>
            <w:r>
              <w:rPr>
                <w:color w:val="00AFEF"/>
                <w:sz w:val="20"/>
              </w:rPr>
              <w:t>, </w:t>
            </w:r>
            <w:r>
              <w:rPr>
                <w:sz w:val="20"/>
              </w:rPr>
              <w:t>by pełnić rolę pacjenta. </w:t>
            </w:r>
            <w:r>
              <w:rPr>
                <w:b/>
                <w:sz w:val="20"/>
              </w:rPr>
              <w:t>PZN </w:t>
            </w:r>
            <w:r>
              <w:rPr>
                <w:sz w:val="20"/>
              </w:rPr>
              <w:t>poleca zdającemu 2. wykonywanie czynności związanych z masażem. </w:t>
            </w:r>
            <w:r>
              <w:rPr>
                <w:b/>
                <w:sz w:val="20"/>
              </w:rPr>
              <w:t>PZN </w:t>
            </w:r>
            <w:r>
              <w:rPr>
                <w:sz w:val="20"/>
              </w:rPr>
              <w:t>zapisuje na tablicy czas rozpoczęcia przez zdającego 1. pełnienia roli pacjenta.</w:t>
            </w:r>
          </w:p>
          <w:p>
            <w:pPr>
              <w:pStyle w:val="TableParagraph"/>
              <w:spacing w:before="1"/>
              <w:ind w:left="71" w:right="63"/>
              <w:jc w:val="both"/>
              <w:rPr>
                <w:sz w:val="20"/>
              </w:rPr>
            </w:pPr>
            <w:r>
              <w:rPr>
                <w:b/>
                <w:sz w:val="20"/>
              </w:rPr>
              <w:t>Egzaminator </w:t>
            </w:r>
            <w:r>
              <w:rPr>
                <w:sz w:val="20"/>
              </w:rPr>
              <w:t>obserwuje i ocenia zdającego 2. Egzaminator, po zakończeniu oceny przebiegu masażu, kieruje komunikat do zdającego „dziękuję”, oznaczający koniec procesu oceny.</w:t>
            </w:r>
          </w:p>
          <w:p>
            <w:pPr>
              <w:pStyle w:val="TableParagraph"/>
              <w:spacing w:before="1"/>
              <w:ind w:left="71" w:right="57"/>
              <w:jc w:val="both"/>
              <w:rPr>
                <w:sz w:val="20"/>
              </w:rPr>
            </w:pPr>
            <w:r>
              <w:rPr>
                <w:sz w:val="20"/>
              </w:rPr>
              <w:t>Po wykonaniu masażu zdający 2. porządkuje stanowisko, a zdający 1., po otrzymaniu zgody </w:t>
            </w:r>
            <w:r>
              <w:rPr>
                <w:b/>
                <w:sz w:val="20"/>
              </w:rPr>
              <w:t>PZN</w:t>
            </w:r>
            <w:r>
              <w:rPr>
                <w:sz w:val="20"/>
              </w:rPr>
              <w:t>, opuszcza stanowisko numer 2, ubiera się i przechodzi na stanowisko 1. do sporządzania dokumentacji. </w:t>
            </w:r>
            <w:r>
              <w:rPr>
                <w:b/>
                <w:sz w:val="20"/>
              </w:rPr>
              <w:t>PZN </w:t>
            </w:r>
            <w:r>
              <w:rPr>
                <w:sz w:val="20"/>
              </w:rPr>
              <w:t>zapisuje na tablicy czas zakończenia przez zdającego 1. pełnienia roli</w:t>
            </w:r>
            <w:r>
              <w:rPr>
                <w:spacing w:val="-2"/>
                <w:sz w:val="20"/>
              </w:rPr>
              <w:t> </w:t>
            </w:r>
            <w:r>
              <w:rPr>
                <w:sz w:val="20"/>
              </w:rPr>
              <w:t>pacjenta. Po</w:t>
            </w:r>
            <w:r>
              <w:rPr>
                <w:spacing w:val="-8"/>
                <w:sz w:val="20"/>
              </w:rPr>
              <w:t> </w:t>
            </w:r>
            <w:r>
              <w:rPr>
                <w:sz w:val="20"/>
              </w:rPr>
              <w:t>uporządkowaniu</w:t>
            </w:r>
            <w:r>
              <w:rPr>
                <w:spacing w:val="-10"/>
                <w:sz w:val="20"/>
              </w:rPr>
              <w:t> </w:t>
            </w:r>
            <w:r>
              <w:rPr>
                <w:sz w:val="20"/>
              </w:rPr>
              <w:t>stanowiska</w:t>
            </w:r>
            <w:r>
              <w:rPr>
                <w:spacing w:val="-8"/>
                <w:sz w:val="20"/>
              </w:rPr>
              <w:t> </w:t>
            </w:r>
            <w:r>
              <w:rPr>
                <w:sz w:val="20"/>
              </w:rPr>
              <w:t>zdający</w:t>
            </w:r>
            <w:r>
              <w:rPr>
                <w:spacing w:val="-10"/>
                <w:sz w:val="20"/>
              </w:rPr>
              <w:t> </w:t>
            </w:r>
            <w:r>
              <w:rPr>
                <w:sz w:val="20"/>
              </w:rPr>
              <w:t>2.</w:t>
            </w:r>
            <w:r>
              <w:rPr>
                <w:spacing w:val="-11"/>
                <w:sz w:val="20"/>
              </w:rPr>
              <w:t> </w:t>
            </w:r>
            <w:r>
              <w:rPr>
                <w:sz w:val="20"/>
              </w:rPr>
              <w:t>za</w:t>
            </w:r>
            <w:r>
              <w:rPr>
                <w:spacing w:val="-8"/>
                <w:sz w:val="20"/>
              </w:rPr>
              <w:t> </w:t>
            </w:r>
            <w:r>
              <w:rPr>
                <w:sz w:val="20"/>
              </w:rPr>
              <w:t>zgodą</w:t>
            </w:r>
            <w:r>
              <w:rPr>
                <w:spacing w:val="-11"/>
                <w:sz w:val="20"/>
              </w:rPr>
              <w:t> </w:t>
            </w:r>
            <w:r>
              <w:rPr>
                <w:sz w:val="20"/>
              </w:rPr>
              <w:t>PZN</w:t>
            </w:r>
            <w:r>
              <w:rPr>
                <w:spacing w:val="-9"/>
                <w:sz w:val="20"/>
              </w:rPr>
              <w:t> </w:t>
            </w:r>
            <w:r>
              <w:rPr>
                <w:sz w:val="20"/>
              </w:rPr>
              <w:t>opuszcza</w:t>
            </w:r>
            <w:r>
              <w:rPr>
                <w:spacing w:val="-8"/>
                <w:sz w:val="20"/>
              </w:rPr>
              <w:t> </w:t>
            </w:r>
            <w:r>
              <w:rPr>
                <w:sz w:val="20"/>
              </w:rPr>
              <w:t>je,</w:t>
            </w:r>
            <w:r>
              <w:rPr>
                <w:spacing w:val="-8"/>
                <w:sz w:val="20"/>
              </w:rPr>
              <w:t> </w:t>
            </w:r>
            <w:r>
              <w:rPr>
                <w:sz w:val="20"/>
              </w:rPr>
              <w:t>przechodząc</w:t>
            </w:r>
            <w:r>
              <w:rPr>
                <w:spacing w:val="-11"/>
                <w:sz w:val="20"/>
              </w:rPr>
              <w:t> </w:t>
            </w:r>
            <w:r>
              <w:rPr>
                <w:sz w:val="20"/>
              </w:rPr>
              <w:t>na</w:t>
            </w:r>
            <w:r>
              <w:rPr>
                <w:spacing w:val="-11"/>
                <w:sz w:val="20"/>
              </w:rPr>
              <w:t> </w:t>
            </w:r>
            <w:r>
              <w:rPr>
                <w:sz w:val="20"/>
              </w:rPr>
              <w:t>stanowisko</w:t>
            </w:r>
            <w:r>
              <w:rPr>
                <w:spacing w:val="-8"/>
                <w:sz w:val="20"/>
              </w:rPr>
              <w:t> </w:t>
            </w:r>
            <w:r>
              <w:rPr>
                <w:sz w:val="20"/>
              </w:rPr>
              <w:t>do sporządzania dokumentacji.</w:t>
            </w:r>
          </w:p>
          <w:p>
            <w:pPr>
              <w:pStyle w:val="TableParagraph"/>
              <w:ind w:left="71" w:right="58"/>
              <w:jc w:val="both"/>
              <w:rPr>
                <w:sz w:val="20"/>
              </w:rPr>
            </w:pPr>
            <w:r>
              <w:rPr>
                <w:b/>
                <w:sz w:val="20"/>
              </w:rPr>
              <w:t>PZN</w:t>
            </w:r>
            <w:r>
              <w:rPr>
                <w:b/>
                <w:spacing w:val="40"/>
                <w:sz w:val="20"/>
              </w:rPr>
              <w:t> </w:t>
            </w:r>
            <w:r>
              <w:rPr>
                <w:sz w:val="20"/>
              </w:rPr>
              <w:t>poleca zdającemu na stanowisku 3. przejść na swoje stanowisko do masażu, a</w:t>
            </w:r>
            <w:r>
              <w:rPr>
                <w:spacing w:val="40"/>
                <w:sz w:val="20"/>
              </w:rPr>
              <w:t> </w:t>
            </w:r>
            <w:r>
              <w:rPr>
                <w:sz w:val="20"/>
              </w:rPr>
              <w:t>zdającemu ze stanowiska 4 pełnić rolę pacjenta na stanowisku 3.</w:t>
            </w:r>
          </w:p>
          <w:p>
            <w:pPr>
              <w:pStyle w:val="TableParagraph"/>
              <w:spacing w:before="39"/>
              <w:ind w:left="71"/>
              <w:jc w:val="both"/>
              <w:rPr>
                <w:sz w:val="20"/>
              </w:rPr>
            </w:pPr>
            <w:r>
              <w:rPr>
                <w:sz w:val="20"/>
              </w:rPr>
              <w:t>Cykl</w:t>
            </w:r>
            <w:r>
              <w:rPr>
                <w:spacing w:val="-5"/>
                <w:sz w:val="20"/>
              </w:rPr>
              <w:t> </w:t>
            </w:r>
            <w:r>
              <w:rPr>
                <w:sz w:val="20"/>
              </w:rPr>
              <w:t>przebiegu</w:t>
            </w:r>
            <w:r>
              <w:rPr>
                <w:spacing w:val="-2"/>
                <w:sz w:val="20"/>
              </w:rPr>
              <w:t> </w:t>
            </w:r>
            <w:r>
              <w:rPr>
                <w:sz w:val="20"/>
              </w:rPr>
              <w:t>tej</w:t>
            </w:r>
            <w:r>
              <w:rPr>
                <w:spacing w:val="-3"/>
                <w:sz w:val="20"/>
              </w:rPr>
              <w:t> </w:t>
            </w:r>
            <w:r>
              <w:rPr>
                <w:sz w:val="20"/>
              </w:rPr>
              <w:t>części</w:t>
            </w:r>
            <w:r>
              <w:rPr>
                <w:spacing w:val="-5"/>
                <w:sz w:val="20"/>
              </w:rPr>
              <w:t> </w:t>
            </w:r>
            <w:r>
              <w:rPr>
                <w:sz w:val="20"/>
              </w:rPr>
              <w:t>egzaminu</w:t>
            </w:r>
            <w:r>
              <w:rPr>
                <w:spacing w:val="-2"/>
                <w:sz w:val="20"/>
              </w:rPr>
              <w:t> </w:t>
            </w:r>
            <w:r>
              <w:rPr>
                <w:sz w:val="20"/>
              </w:rPr>
              <w:t>dla</w:t>
            </w:r>
            <w:r>
              <w:rPr>
                <w:spacing w:val="-3"/>
                <w:sz w:val="20"/>
              </w:rPr>
              <w:t> </w:t>
            </w:r>
            <w:r>
              <w:rPr>
                <w:sz w:val="20"/>
              </w:rPr>
              <w:t>zdających</w:t>
            </w:r>
            <w:r>
              <w:rPr>
                <w:spacing w:val="-5"/>
                <w:sz w:val="20"/>
              </w:rPr>
              <w:t> </w:t>
            </w:r>
            <w:r>
              <w:rPr>
                <w:sz w:val="20"/>
              </w:rPr>
              <w:t>3.</w:t>
            </w:r>
            <w:r>
              <w:rPr>
                <w:spacing w:val="-3"/>
                <w:sz w:val="20"/>
              </w:rPr>
              <w:t> </w:t>
            </w:r>
            <w:r>
              <w:rPr>
                <w:sz w:val="20"/>
              </w:rPr>
              <w:t>i</w:t>
            </w:r>
            <w:r>
              <w:rPr>
                <w:spacing w:val="-4"/>
                <w:sz w:val="20"/>
              </w:rPr>
              <w:t> </w:t>
            </w:r>
            <w:r>
              <w:rPr>
                <w:sz w:val="20"/>
              </w:rPr>
              <w:t>4. jest</w:t>
            </w:r>
            <w:r>
              <w:rPr>
                <w:spacing w:val="-4"/>
                <w:sz w:val="20"/>
              </w:rPr>
              <w:t> </w:t>
            </w:r>
            <w:r>
              <w:rPr>
                <w:sz w:val="20"/>
              </w:rPr>
              <w:t>taki</w:t>
            </w:r>
            <w:r>
              <w:rPr>
                <w:spacing w:val="-4"/>
                <w:sz w:val="20"/>
              </w:rPr>
              <w:t> </w:t>
            </w:r>
            <w:r>
              <w:rPr>
                <w:sz w:val="20"/>
              </w:rPr>
              <w:t>sam</w:t>
            </w:r>
            <w:r>
              <w:rPr>
                <w:spacing w:val="-2"/>
                <w:sz w:val="20"/>
              </w:rPr>
              <w:t> </w:t>
            </w:r>
            <w:r>
              <w:rPr>
                <w:sz w:val="20"/>
              </w:rPr>
              <w:t>jak</w:t>
            </w:r>
            <w:r>
              <w:rPr>
                <w:spacing w:val="-3"/>
                <w:sz w:val="20"/>
              </w:rPr>
              <w:t> </w:t>
            </w:r>
            <w:r>
              <w:rPr>
                <w:sz w:val="20"/>
              </w:rPr>
              <w:t>dla</w:t>
            </w:r>
            <w:r>
              <w:rPr>
                <w:spacing w:val="-3"/>
                <w:sz w:val="20"/>
              </w:rPr>
              <w:t> </w:t>
            </w:r>
            <w:r>
              <w:rPr>
                <w:sz w:val="20"/>
              </w:rPr>
              <w:t>zdających</w:t>
            </w:r>
            <w:r>
              <w:rPr>
                <w:spacing w:val="-2"/>
                <w:sz w:val="20"/>
              </w:rPr>
              <w:t> </w:t>
            </w:r>
            <w:r>
              <w:rPr>
                <w:sz w:val="20"/>
              </w:rPr>
              <w:t>1.</w:t>
            </w:r>
            <w:r>
              <w:rPr>
                <w:spacing w:val="-6"/>
                <w:sz w:val="20"/>
              </w:rPr>
              <w:t> </w:t>
            </w:r>
            <w:r>
              <w:rPr>
                <w:sz w:val="20"/>
              </w:rPr>
              <w:t>i</w:t>
            </w:r>
            <w:r>
              <w:rPr>
                <w:spacing w:val="-4"/>
                <w:sz w:val="20"/>
              </w:rPr>
              <w:t> </w:t>
            </w:r>
            <w:r>
              <w:rPr>
                <w:spacing w:val="-5"/>
                <w:sz w:val="20"/>
              </w:rPr>
              <w:t>2.</w:t>
            </w:r>
          </w:p>
          <w:p>
            <w:pPr>
              <w:pStyle w:val="TableParagraph"/>
              <w:spacing w:line="230" w:lineRule="atLeast" w:before="19"/>
              <w:ind w:left="71" w:right="64"/>
              <w:jc w:val="both"/>
              <w:rPr>
                <w:sz w:val="20"/>
              </w:rPr>
            </w:pPr>
            <w:r>
              <w:rPr>
                <w:b/>
                <w:sz w:val="20"/>
              </w:rPr>
              <w:t>Egzaminator </w:t>
            </w:r>
            <w:r>
              <w:rPr>
                <w:sz w:val="20"/>
              </w:rPr>
              <w:t>ocenia przebieg wykonywania masażu i uporządkowanie stanowisk kolejno przez poszczególnych zdających, stosując odpowiednie dla numeru zadania kryteria oceniania.</w:t>
            </w:r>
          </w:p>
        </w:tc>
      </w:tr>
      <w:tr>
        <w:trPr>
          <w:trHeight w:val="460" w:hRule="atLeast"/>
        </w:trPr>
        <w:tc>
          <w:tcPr>
            <w:tcW w:w="1198" w:type="dxa"/>
            <w:vMerge/>
            <w:tcBorders>
              <w:top w:val="nil"/>
            </w:tcBorders>
          </w:tcPr>
          <w:p>
            <w:pPr>
              <w:rPr>
                <w:sz w:val="2"/>
                <w:szCs w:val="2"/>
              </w:rPr>
            </w:pPr>
          </w:p>
        </w:tc>
        <w:tc>
          <w:tcPr>
            <w:tcW w:w="8160" w:type="dxa"/>
          </w:tcPr>
          <w:p>
            <w:pPr>
              <w:pStyle w:val="TableParagraph"/>
              <w:spacing w:line="230" w:lineRule="atLeast"/>
              <w:ind w:left="71"/>
              <w:rPr>
                <w:sz w:val="20"/>
              </w:rPr>
            </w:pPr>
            <w:r>
              <w:rPr>
                <w:sz w:val="20"/>
              </w:rPr>
              <w:t>Po</w:t>
            </w:r>
            <w:r>
              <w:rPr>
                <w:spacing w:val="-11"/>
                <w:sz w:val="20"/>
              </w:rPr>
              <w:t> </w:t>
            </w:r>
            <w:r>
              <w:rPr>
                <w:sz w:val="20"/>
              </w:rPr>
              <w:t>zakończeniu</w:t>
            </w:r>
            <w:r>
              <w:rPr>
                <w:spacing w:val="-10"/>
                <w:sz w:val="20"/>
              </w:rPr>
              <w:t> </w:t>
            </w:r>
            <w:r>
              <w:rPr>
                <w:sz w:val="20"/>
              </w:rPr>
              <w:t>czynności</w:t>
            </w:r>
            <w:r>
              <w:rPr>
                <w:spacing w:val="-11"/>
                <w:sz w:val="20"/>
              </w:rPr>
              <w:t> </w:t>
            </w:r>
            <w:r>
              <w:rPr>
                <w:sz w:val="20"/>
              </w:rPr>
              <w:t>wykonywanych</w:t>
            </w:r>
            <w:r>
              <w:rPr>
                <w:spacing w:val="-10"/>
                <w:sz w:val="20"/>
              </w:rPr>
              <w:t> </w:t>
            </w:r>
            <w:r>
              <w:rPr>
                <w:sz w:val="20"/>
              </w:rPr>
              <w:t>na</w:t>
            </w:r>
            <w:r>
              <w:rPr>
                <w:spacing w:val="-8"/>
                <w:sz w:val="20"/>
              </w:rPr>
              <w:t> </w:t>
            </w:r>
            <w:r>
              <w:rPr>
                <w:sz w:val="20"/>
              </w:rPr>
              <w:t>stanowiskach</w:t>
            </w:r>
            <w:r>
              <w:rPr>
                <w:spacing w:val="-13"/>
                <w:sz w:val="20"/>
              </w:rPr>
              <w:t> </w:t>
            </w:r>
            <w:r>
              <w:rPr>
                <w:sz w:val="20"/>
              </w:rPr>
              <w:t>do</w:t>
            </w:r>
            <w:r>
              <w:rPr>
                <w:spacing w:val="-10"/>
                <w:sz w:val="20"/>
              </w:rPr>
              <w:t> </w:t>
            </w:r>
            <w:r>
              <w:rPr>
                <w:sz w:val="20"/>
              </w:rPr>
              <w:t>masażu,</w:t>
            </w:r>
            <w:r>
              <w:rPr>
                <w:spacing w:val="-11"/>
                <w:sz w:val="20"/>
              </w:rPr>
              <w:t> </w:t>
            </w:r>
            <w:r>
              <w:rPr>
                <w:sz w:val="20"/>
              </w:rPr>
              <w:t>zdający</w:t>
            </w:r>
            <w:r>
              <w:rPr>
                <w:spacing w:val="-10"/>
                <w:sz w:val="20"/>
              </w:rPr>
              <w:t> </w:t>
            </w:r>
            <w:r>
              <w:rPr>
                <w:sz w:val="20"/>
              </w:rPr>
              <w:t>kontynuują</w:t>
            </w:r>
            <w:r>
              <w:rPr>
                <w:spacing w:val="-11"/>
                <w:sz w:val="20"/>
              </w:rPr>
              <w:t> </w:t>
            </w:r>
            <w:r>
              <w:rPr>
                <w:sz w:val="20"/>
              </w:rPr>
              <w:t>egzamin na stanowiskach do sporządzania dokumentacji.</w:t>
            </w:r>
          </w:p>
        </w:tc>
      </w:tr>
    </w:tbl>
    <w:p>
      <w:pPr>
        <w:spacing w:after="0" w:line="230" w:lineRule="atLeast"/>
        <w:rPr>
          <w:sz w:val="20"/>
        </w:rPr>
        <w:sectPr>
          <w:headerReference w:type="default" r:id="rId157"/>
          <w:footerReference w:type="default" r:id="rId158"/>
          <w:pgSz w:w="11910" w:h="16840"/>
          <w:pgMar w:header="0" w:footer="1000" w:top="1560" w:bottom="1200" w:left="640" w:right="60"/>
        </w:sectPr>
      </w:pPr>
    </w:p>
    <w:p>
      <w:pPr>
        <w:pStyle w:val="BodyText"/>
        <w:spacing w:before="6"/>
        <w:rPr>
          <w:b/>
          <w:sz w:val="2"/>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8"/>
        <w:gridCol w:w="8160"/>
      </w:tblGrid>
      <w:tr>
        <w:trPr>
          <w:trHeight w:val="369" w:hRule="atLeast"/>
        </w:trPr>
        <w:tc>
          <w:tcPr>
            <w:tcW w:w="1198" w:type="dxa"/>
            <w:tcBorders>
              <w:bottom w:val="nil"/>
            </w:tcBorders>
          </w:tcPr>
          <w:p>
            <w:pPr>
              <w:pStyle w:val="TableParagraph"/>
              <w:spacing w:line="183" w:lineRule="exact" w:before="9"/>
              <w:ind w:left="129" w:right="55"/>
              <w:jc w:val="center"/>
              <w:rPr>
                <w:sz w:val="16"/>
              </w:rPr>
            </w:pPr>
            <w:r>
              <w:rPr>
                <w:sz w:val="16"/>
              </w:rPr>
              <w:t>po</w:t>
            </w:r>
            <w:r>
              <w:rPr>
                <w:spacing w:val="-1"/>
                <w:sz w:val="16"/>
              </w:rPr>
              <w:t> </w:t>
            </w:r>
            <w:r>
              <w:rPr>
                <w:spacing w:val="-2"/>
                <w:sz w:val="16"/>
              </w:rPr>
              <w:t>upływie</w:t>
            </w:r>
          </w:p>
          <w:p>
            <w:pPr>
              <w:pStyle w:val="TableParagraph"/>
              <w:spacing w:line="157" w:lineRule="exact"/>
              <w:ind w:left="129" w:right="55"/>
              <w:jc w:val="center"/>
              <w:rPr>
                <w:sz w:val="16"/>
              </w:rPr>
            </w:pPr>
            <w:r>
              <w:rPr>
                <w:spacing w:val="-2"/>
                <w:sz w:val="16"/>
              </w:rPr>
              <w:t>czasu</w:t>
            </w:r>
          </w:p>
        </w:tc>
        <w:tc>
          <w:tcPr>
            <w:tcW w:w="8160" w:type="dxa"/>
            <w:tcBorders>
              <w:bottom w:val="nil"/>
            </w:tcBorders>
          </w:tcPr>
          <w:p>
            <w:pPr>
              <w:pStyle w:val="TableParagraph"/>
              <w:spacing w:line="226" w:lineRule="exact" w:before="123"/>
              <w:ind w:left="100"/>
              <w:rPr>
                <w:sz w:val="20"/>
              </w:rPr>
            </w:pPr>
            <w:r>
              <w:rPr>
                <w:sz w:val="20"/>
              </w:rPr>
              <w:t>Zakończenie</w:t>
            </w:r>
            <w:r>
              <w:rPr>
                <w:spacing w:val="-7"/>
                <w:sz w:val="20"/>
              </w:rPr>
              <w:t> </w:t>
            </w:r>
            <w:r>
              <w:rPr>
                <w:sz w:val="20"/>
              </w:rPr>
              <w:t>egzaminu.</w:t>
            </w:r>
            <w:r>
              <w:rPr>
                <w:spacing w:val="-3"/>
                <w:sz w:val="20"/>
              </w:rPr>
              <w:t> </w:t>
            </w:r>
            <w:r>
              <w:rPr>
                <w:b/>
                <w:sz w:val="20"/>
              </w:rPr>
              <w:t>Zdający</w:t>
            </w:r>
            <w:r>
              <w:rPr>
                <w:b/>
                <w:spacing w:val="-5"/>
                <w:sz w:val="20"/>
              </w:rPr>
              <w:t> </w:t>
            </w:r>
            <w:r>
              <w:rPr>
                <w:sz w:val="20"/>
              </w:rPr>
              <w:t>po</w:t>
            </w:r>
            <w:r>
              <w:rPr>
                <w:spacing w:val="-7"/>
                <w:sz w:val="20"/>
              </w:rPr>
              <w:t> </w:t>
            </w:r>
            <w:r>
              <w:rPr>
                <w:sz w:val="20"/>
              </w:rPr>
              <w:t>uzyskaniu</w:t>
            </w:r>
            <w:r>
              <w:rPr>
                <w:spacing w:val="-5"/>
                <w:sz w:val="20"/>
              </w:rPr>
              <w:t> </w:t>
            </w:r>
            <w:r>
              <w:rPr>
                <w:sz w:val="20"/>
              </w:rPr>
              <w:t>zgody</w:t>
            </w:r>
            <w:r>
              <w:rPr>
                <w:spacing w:val="-3"/>
                <w:sz w:val="20"/>
              </w:rPr>
              <w:t> </w:t>
            </w:r>
            <w:r>
              <w:rPr>
                <w:b/>
                <w:sz w:val="20"/>
              </w:rPr>
              <w:t>PZN</w:t>
            </w:r>
            <w:r>
              <w:rPr>
                <w:b/>
                <w:spacing w:val="-8"/>
                <w:sz w:val="20"/>
              </w:rPr>
              <w:t> </w:t>
            </w:r>
            <w:r>
              <w:rPr>
                <w:sz w:val="20"/>
              </w:rPr>
              <w:t>opuszczają</w:t>
            </w:r>
            <w:r>
              <w:rPr>
                <w:spacing w:val="-6"/>
                <w:sz w:val="20"/>
              </w:rPr>
              <w:t> </w:t>
            </w:r>
            <w:r>
              <w:rPr>
                <w:sz w:val="20"/>
              </w:rPr>
              <w:t>salę,</w:t>
            </w:r>
            <w:r>
              <w:rPr>
                <w:spacing w:val="-6"/>
                <w:sz w:val="20"/>
              </w:rPr>
              <w:t> </w:t>
            </w:r>
            <w:r>
              <w:rPr>
                <w:sz w:val="20"/>
              </w:rPr>
              <w:t>pozostawiając</w:t>
            </w:r>
            <w:r>
              <w:rPr>
                <w:spacing w:val="-6"/>
                <w:sz w:val="20"/>
              </w:rPr>
              <w:t> </w:t>
            </w:r>
            <w:r>
              <w:rPr>
                <w:spacing w:val="-5"/>
                <w:sz w:val="20"/>
              </w:rPr>
              <w:t>na</w:t>
            </w:r>
          </w:p>
        </w:tc>
      </w:tr>
      <w:tr>
        <w:trPr>
          <w:trHeight w:val="206" w:hRule="atLeast"/>
        </w:trPr>
        <w:tc>
          <w:tcPr>
            <w:tcW w:w="1198" w:type="dxa"/>
            <w:tcBorders>
              <w:top w:val="nil"/>
              <w:bottom w:val="nil"/>
            </w:tcBorders>
          </w:tcPr>
          <w:p>
            <w:pPr>
              <w:pStyle w:val="TableParagraph"/>
              <w:spacing w:line="179" w:lineRule="exact" w:before="7"/>
              <w:ind w:left="234"/>
              <w:rPr>
                <w:sz w:val="16"/>
              </w:rPr>
            </w:pPr>
            <w:r>
              <w:rPr>
                <w:spacing w:val="-2"/>
                <w:sz w:val="16"/>
              </w:rPr>
              <w:t>zakończenia</w:t>
            </w:r>
          </w:p>
        </w:tc>
        <w:tc>
          <w:tcPr>
            <w:tcW w:w="8160" w:type="dxa"/>
            <w:tcBorders>
              <w:top w:val="nil"/>
              <w:bottom w:val="nil"/>
            </w:tcBorders>
          </w:tcPr>
          <w:p>
            <w:pPr>
              <w:pStyle w:val="TableParagraph"/>
              <w:spacing w:line="186" w:lineRule="exact"/>
              <w:ind w:left="100"/>
              <w:rPr>
                <w:sz w:val="20"/>
              </w:rPr>
            </w:pPr>
            <w:r>
              <w:rPr>
                <w:sz w:val="20"/>
              </w:rPr>
              <w:t>stanowiskach</w:t>
            </w:r>
            <w:r>
              <w:rPr>
                <w:spacing w:val="-9"/>
                <w:sz w:val="20"/>
              </w:rPr>
              <w:t> </w:t>
            </w:r>
            <w:r>
              <w:rPr>
                <w:sz w:val="20"/>
              </w:rPr>
              <w:t>egzaminacyjnych</w:t>
            </w:r>
            <w:r>
              <w:rPr>
                <w:spacing w:val="-8"/>
                <w:sz w:val="20"/>
              </w:rPr>
              <w:t> </w:t>
            </w:r>
            <w:r>
              <w:rPr>
                <w:sz w:val="20"/>
              </w:rPr>
              <w:t>arkusze</w:t>
            </w:r>
            <w:r>
              <w:rPr>
                <w:spacing w:val="-9"/>
                <w:sz w:val="20"/>
              </w:rPr>
              <w:t> </w:t>
            </w:r>
            <w:r>
              <w:rPr>
                <w:sz w:val="20"/>
              </w:rPr>
              <w:t>egzaminacyjne</w:t>
            </w:r>
            <w:r>
              <w:rPr>
                <w:spacing w:val="-10"/>
                <w:sz w:val="20"/>
              </w:rPr>
              <w:t> </w:t>
            </w:r>
            <w:r>
              <w:rPr>
                <w:sz w:val="20"/>
              </w:rPr>
              <w:t>z</w:t>
            </w:r>
            <w:r>
              <w:rPr>
                <w:spacing w:val="-9"/>
                <w:sz w:val="20"/>
              </w:rPr>
              <w:t> </w:t>
            </w:r>
            <w:r>
              <w:rPr>
                <w:sz w:val="20"/>
              </w:rPr>
              <w:t>rezultatami</w:t>
            </w:r>
            <w:r>
              <w:rPr>
                <w:spacing w:val="-10"/>
                <w:sz w:val="20"/>
              </w:rPr>
              <w:t> </w:t>
            </w:r>
            <w:r>
              <w:rPr>
                <w:sz w:val="20"/>
              </w:rPr>
              <w:t>(dokumentacją)</w:t>
            </w:r>
            <w:r>
              <w:rPr>
                <w:spacing w:val="-9"/>
                <w:sz w:val="20"/>
              </w:rPr>
              <w:t> </w:t>
            </w:r>
            <w:r>
              <w:rPr>
                <w:spacing w:val="-2"/>
                <w:sz w:val="20"/>
              </w:rPr>
              <w:t>wykonania</w:t>
            </w:r>
          </w:p>
        </w:tc>
      </w:tr>
      <w:tr>
        <w:trPr>
          <w:trHeight w:val="358" w:hRule="atLeast"/>
        </w:trPr>
        <w:tc>
          <w:tcPr>
            <w:tcW w:w="1198" w:type="dxa"/>
            <w:tcBorders>
              <w:top w:val="nil"/>
            </w:tcBorders>
          </w:tcPr>
          <w:p>
            <w:pPr>
              <w:pStyle w:val="TableParagraph"/>
              <w:spacing w:line="169" w:lineRule="exact"/>
              <w:ind w:left="258"/>
              <w:rPr>
                <w:sz w:val="16"/>
              </w:rPr>
            </w:pPr>
            <w:r>
              <w:rPr>
                <w:sz w:val="16"/>
              </w:rPr>
              <w:t>pracy</w:t>
            </w:r>
            <w:r>
              <w:rPr>
                <w:spacing w:val="-4"/>
                <w:sz w:val="16"/>
              </w:rPr>
              <w:t> </w:t>
            </w:r>
            <w:r>
              <w:rPr>
                <w:spacing w:val="-2"/>
                <w:sz w:val="16"/>
              </w:rPr>
              <w:t>przez</w:t>
            </w:r>
          </w:p>
          <w:p>
            <w:pPr>
              <w:pStyle w:val="TableParagraph"/>
              <w:spacing w:line="169" w:lineRule="exact"/>
              <w:ind w:left="311"/>
              <w:rPr>
                <w:sz w:val="16"/>
              </w:rPr>
            </w:pPr>
            <w:r>
              <w:rPr>
                <w:spacing w:val="-2"/>
                <w:sz w:val="16"/>
              </w:rPr>
              <w:t>zdających</w:t>
            </w:r>
          </w:p>
        </w:tc>
        <w:tc>
          <w:tcPr>
            <w:tcW w:w="8160" w:type="dxa"/>
            <w:tcBorders>
              <w:top w:val="nil"/>
            </w:tcBorders>
          </w:tcPr>
          <w:p>
            <w:pPr>
              <w:pStyle w:val="TableParagraph"/>
              <w:spacing w:before="8"/>
              <w:ind w:left="100"/>
              <w:rPr>
                <w:sz w:val="20"/>
              </w:rPr>
            </w:pPr>
            <w:r>
              <w:rPr>
                <w:spacing w:val="-2"/>
                <w:sz w:val="20"/>
              </w:rPr>
              <w:t>zadania.</w:t>
            </w:r>
          </w:p>
        </w:tc>
      </w:tr>
    </w:tbl>
    <w:p>
      <w:pPr>
        <w:pStyle w:val="BodyText"/>
        <w:rPr>
          <w:b/>
          <w:sz w:val="20"/>
        </w:rPr>
      </w:pPr>
    </w:p>
    <w:p>
      <w:pPr>
        <w:pStyle w:val="BodyText"/>
        <w:spacing w:before="6"/>
        <w:rPr>
          <w:b/>
          <w:sz w:val="19"/>
        </w:rPr>
      </w:pPr>
    </w:p>
    <w:p>
      <w:pPr>
        <w:pStyle w:val="ListParagraph"/>
        <w:numPr>
          <w:ilvl w:val="1"/>
          <w:numId w:val="82"/>
        </w:numPr>
        <w:tabs>
          <w:tab w:pos="1561" w:val="left" w:leader="none"/>
          <w:tab w:pos="1562" w:val="left" w:leader="none"/>
        </w:tabs>
        <w:spacing w:line="237" w:lineRule="auto" w:before="0" w:after="0"/>
        <w:ind w:left="1561" w:right="989" w:hanging="567"/>
        <w:jc w:val="left"/>
        <w:rPr>
          <w:b/>
          <w:sz w:val="22"/>
        </w:rPr>
      </w:pPr>
      <w:r>
        <w:rPr>
          <w:b/>
          <w:sz w:val="22"/>
        </w:rPr>
        <w:t>Szczegółowa</w:t>
      </w:r>
      <w:r>
        <w:rPr>
          <w:b/>
          <w:spacing w:val="-14"/>
          <w:sz w:val="22"/>
        </w:rPr>
        <w:t> </w:t>
      </w:r>
      <w:r>
        <w:rPr>
          <w:b/>
          <w:sz w:val="22"/>
        </w:rPr>
        <w:t>procedura</w:t>
      </w:r>
      <w:r>
        <w:rPr>
          <w:b/>
          <w:spacing w:val="-14"/>
          <w:sz w:val="22"/>
        </w:rPr>
        <w:t> </w:t>
      </w:r>
      <w:r>
        <w:rPr>
          <w:b/>
          <w:sz w:val="22"/>
        </w:rPr>
        <w:t>przeprowadzania</w:t>
      </w:r>
      <w:r>
        <w:rPr>
          <w:b/>
          <w:spacing w:val="-9"/>
          <w:sz w:val="22"/>
        </w:rPr>
        <w:t> </w:t>
      </w:r>
      <w:r>
        <w:rPr>
          <w:b/>
          <w:sz w:val="22"/>
        </w:rPr>
        <w:t>części</w:t>
      </w:r>
      <w:r>
        <w:rPr>
          <w:b/>
          <w:spacing w:val="-13"/>
          <w:sz w:val="22"/>
        </w:rPr>
        <w:t> </w:t>
      </w:r>
      <w:r>
        <w:rPr>
          <w:b/>
          <w:sz w:val="22"/>
        </w:rPr>
        <w:t>praktycznej</w:t>
      </w:r>
      <w:r>
        <w:rPr>
          <w:b/>
          <w:spacing w:val="-14"/>
          <w:sz w:val="22"/>
        </w:rPr>
        <w:t> </w:t>
      </w:r>
      <w:r>
        <w:rPr>
          <w:b/>
          <w:sz w:val="22"/>
        </w:rPr>
        <w:t>w</w:t>
      </w:r>
      <w:r>
        <w:rPr>
          <w:b/>
          <w:spacing w:val="-11"/>
          <w:sz w:val="22"/>
        </w:rPr>
        <w:t> </w:t>
      </w:r>
      <w:r>
        <w:rPr>
          <w:b/>
          <w:sz w:val="22"/>
        </w:rPr>
        <w:t>zakresie</w:t>
      </w:r>
      <w:r>
        <w:rPr>
          <w:b/>
          <w:spacing w:val="-14"/>
          <w:sz w:val="22"/>
        </w:rPr>
        <w:t> </w:t>
      </w:r>
      <w:r>
        <w:rPr>
          <w:b/>
          <w:sz w:val="22"/>
        </w:rPr>
        <w:t>kwalifikacji</w:t>
      </w:r>
      <w:r>
        <w:rPr>
          <w:b/>
          <w:spacing w:val="-13"/>
          <w:sz w:val="22"/>
        </w:rPr>
        <w:t> </w:t>
      </w:r>
      <w:r>
        <w:rPr>
          <w:b/>
          <w:sz w:val="22"/>
        </w:rPr>
        <w:t>MED.05 wyodrębnionej w zawodzie protetyk słuchu</w:t>
      </w:r>
    </w:p>
    <w:p>
      <w:pPr>
        <w:pStyle w:val="ListParagraph"/>
        <w:numPr>
          <w:ilvl w:val="2"/>
          <w:numId w:val="82"/>
        </w:numPr>
        <w:tabs>
          <w:tab w:pos="1610" w:val="left" w:leader="none"/>
        </w:tabs>
        <w:spacing w:line="240" w:lineRule="auto" w:before="193" w:after="0"/>
        <w:ind w:left="1609" w:right="1360" w:hanging="351"/>
        <w:jc w:val="left"/>
        <w:rPr>
          <w:b/>
          <w:sz w:val="22"/>
        </w:rPr>
      </w:pPr>
      <w:r>
        <w:rPr>
          <w:b/>
          <w:sz w:val="22"/>
        </w:rPr>
        <w:t>Zasady</w:t>
      </w:r>
      <w:r>
        <w:rPr>
          <w:b/>
          <w:spacing w:val="40"/>
          <w:sz w:val="22"/>
        </w:rPr>
        <w:t> </w:t>
      </w:r>
      <w:r>
        <w:rPr>
          <w:b/>
          <w:sz w:val="22"/>
        </w:rPr>
        <w:t>ogólne</w:t>
      </w:r>
      <w:r>
        <w:rPr>
          <w:b/>
          <w:spacing w:val="40"/>
          <w:sz w:val="22"/>
        </w:rPr>
        <w:t> </w:t>
      </w:r>
      <w:r>
        <w:rPr>
          <w:b/>
          <w:sz w:val="22"/>
        </w:rPr>
        <w:t>do</w:t>
      </w:r>
      <w:r>
        <w:rPr>
          <w:b/>
          <w:spacing w:val="40"/>
          <w:sz w:val="22"/>
        </w:rPr>
        <w:t> </w:t>
      </w:r>
      <w:r>
        <w:rPr>
          <w:b/>
          <w:sz w:val="22"/>
        </w:rPr>
        <w:t>przygotowania</w:t>
      </w:r>
      <w:r>
        <w:rPr>
          <w:b/>
          <w:spacing w:val="40"/>
          <w:sz w:val="22"/>
        </w:rPr>
        <w:t> </w:t>
      </w:r>
      <w:r>
        <w:rPr>
          <w:b/>
          <w:sz w:val="22"/>
        </w:rPr>
        <w:t>i</w:t>
      </w:r>
      <w:r>
        <w:rPr>
          <w:b/>
          <w:spacing w:val="40"/>
          <w:sz w:val="22"/>
        </w:rPr>
        <w:t> </w:t>
      </w:r>
      <w:r>
        <w:rPr>
          <w:b/>
          <w:sz w:val="22"/>
        </w:rPr>
        <w:t>przeprowadzenia</w:t>
      </w:r>
      <w:r>
        <w:rPr>
          <w:b/>
          <w:spacing w:val="40"/>
          <w:sz w:val="22"/>
        </w:rPr>
        <w:t> </w:t>
      </w:r>
      <w:r>
        <w:rPr>
          <w:b/>
          <w:sz w:val="22"/>
        </w:rPr>
        <w:t>części</w:t>
      </w:r>
      <w:r>
        <w:rPr>
          <w:b/>
          <w:spacing w:val="40"/>
          <w:sz w:val="22"/>
        </w:rPr>
        <w:t> </w:t>
      </w:r>
      <w:r>
        <w:rPr>
          <w:b/>
          <w:sz w:val="22"/>
        </w:rPr>
        <w:t>praktycznej</w:t>
      </w:r>
      <w:r>
        <w:rPr>
          <w:b/>
          <w:spacing w:val="40"/>
          <w:sz w:val="22"/>
        </w:rPr>
        <w:t> </w:t>
      </w:r>
      <w:r>
        <w:rPr>
          <w:b/>
          <w:sz w:val="22"/>
        </w:rPr>
        <w:t>egzaminu</w:t>
      </w:r>
      <w:r>
        <w:rPr>
          <w:b/>
          <w:spacing w:val="37"/>
          <w:sz w:val="22"/>
        </w:rPr>
        <w:t> </w:t>
      </w:r>
      <w:r>
        <w:rPr>
          <w:b/>
          <w:sz w:val="22"/>
        </w:rPr>
        <w:t>w zakresie kwalifikacji MED.05</w:t>
      </w:r>
    </w:p>
    <w:p>
      <w:pPr>
        <w:pStyle w:val="ListParagraph"/>
        <w:numPr>
          <w:ilvl w:val="3"/>
          <w:numId w:val="82"/>
        </w:numPr>
        <w:tabs>
          <w:tab w:pos="1542" w:val="left" w:leader="none"/>
        </w:tabs>
        <w:spacing w:line="240" w:lineRule="auto" w:before="1" w:after="0"/>
        <w:ind w:left="1542" w:right="0" w:hanging="284"/>
        <w:jc w:val="left"/>
        <w:rPr>
          <w:sz w:val="22"/>
        </w:rPr>
      </w:pPr>
      <w:r>
        <w:rPr>
          <w:sz w:val="22"/>
        </w:rPr>
        <w:t>Stanowiska</w:t>
      </w:r>
      <w:r>
        <w:rPr>
          <w:spacing w:val="39"/>
          <w:sz w:val="22"/>
        </w:rPr>
        <w:t> </w:t>
      </w:r>
      <w:r>
        <w:rPr>
          <w:sz w:val="22"/>
        </w:rPr>
        <w:t>do</w:t>
      </w:r>
      <w:r>
        <w:rPr>
          <w:spacing w:val="40"/>
          <w:sz w:val="22"/>
        </w:rPr>
        <w:t> </w:t>
      </w:r>
      <w:r>
        <w:rPr>
          <w:sz w:val="22"/>
        </w:rPr>
        <w:t>części</w:t>
      </w:r>
      <w:r>
        <w:rPr>
          <w:spacing w:val="42"/>
          <w:sz w:val="22"/>
        </w:rPr>
        <w:t> </w:t>
      </w:r>
      <w:r>
        <w:rPr>
          <w:sz w:val="22"/>
        </w:rPr>
        <w:t>praktycznej</w:t>
      </w:r>
      <w:r>
        <w:rPr>
          <w:spacing w:val="41"/>
          <w:sz w:val="22"/>
        </w:rPr>
        <w:t> </w:t>
      </w:r>
      <w:r>
        <w:rPr>
          <w:sz w:val="22"/>
        </w:rPr>
        <w:t>egzaminu</w:t>
      </w:r>
      <w:r>
        <w:rPr>
          <w:spacing w:val="46"/>
          <w:sz w:val="22"/>
        </w:rPr>
        <w:t> </w:t>
      </w:r>
      <w:r>
        <w:rPr>
          <w:sz w:val="22"/>
        </w:rPr>
        <w:t>przygotowane</w:t>
      </w:r>
      <w:r>
        <w:rPr>
          <w:spacing w:val="41"/>
          <w:sz w:val="22"/>
        </w:rPr>
        <w:t> </w:t>
      </w:r>
      <w:r>
        <w:rPr>
          <w:sz w:val="22"/>
        </w:rPr>
        <w:t>zgodnie</w:t>
      </w:r>
      <w:r>
        <w:rPr>
          <w:spacing w:val="41"/>
          <w:sz w:val="22"/>
        </w:rPr>
        <w:t> </w:t>
      </w:r>
      <w:r>
        <w:rPr>
          <w:sz w:val="22"/>
        </w:rPr>
        <w:t>ze</w:t>
      </w:r>
      <w:r>
        <w:rPr>
          <w:spacing w:val="41"/>
          <w:sz w:val="22"/>
        </w:rPr>
        <w:t> </w:t>
      </w:r>
      <w:r>
        <w:rPr>
          <w:sz w:val="22"/>
        </w:rPr>
        <w:t>wskazaniami</w:t>
      </w:r>
      <w:r>
        <w:rPr>
          <w:spacing w:val="44"/>
          <w:sz w:val="22"/>
        </w:rPr>
        <w:t> </w:t>
      </w:r>
      <w:r>
        <w:rPr>
          <w:spacing w:val="-5"/>
          <w:sz w:val="22"/>
        </w:rPr>
        <w:t>CKE</w:t>
      </w:r>
    </w:p>
    <w:p>
      <w:pPr>
        <w:pStyle w:val="BodyText"/>
        <w:spacing w:before="1"/>
        <w:ind w:left="1542"/>
      </w:pPr>
      <w:r>
        <w:rPr>
          <w:spacing w:val="-2"/>
        </w:rPr>
        <w:t>obejmują:</w:t>
      </w:r>
    </w:p>
    <w:p>
      <w:pPr>
        <w:pStyle w:val="ListParagraph"/>
        <w:numPr>
          <w:ilvl w:val="0"/>
          <w:numId w:val="83"/>
        </w:numPr>
        <w:tabs>
          <w:tab w:pos="1624" w:val="left" w:leader="none"/>
        </w:tabs>
        <w:spacing w:line="240" w:lineRule="auto" w:before="0" w:after="0"/>
        <w:ind w:left="1623" w:right="1364" w:hanging="360"/>
        <w:jc w:val="both"/>
        <w:rPr>
          <w:sz w:val="22"/>
        </w:rPr>
      </w:pPr>
      <w:r>
        <w:rPr>
          <w:sz w:val="22"/>
        </w:rPr>
        <w:t>indywidualne</w:t>
      </w:r>
      <w:r>
        <w:rPr>
          <w:spacing w:val="39"/>
          <w:sz w:val="22"/>
        </w:rPr>
        <w:t> </w:t>
      </w:r>
      <w:r>
        <w:rPr>
          <w:b/>
          <w:sz w:val="22"/>
        </w:rPr>
        <w:t>stanowisko</w:t>
      </w:r>
      <w:r>
        <w:rPr>
          <w:b/>
          <w:spacing w:val="35"/>
          <w:sz w:val="22"/>
        </w:rPr>
        <w:t> </w:t>
      </w:r>
      <w:r>
        <w:rPr>
          <w:b/>
          <w:sz w:val="22"/>
        </w:rPr>
        <w:t>do</w:t>
      </w:r>
      <w:r>
        <w:rPr>
          <w:b/>
          <w:spacing w:val="37"/>
          <w:sz w:val="22"/>
        </w:rPr>
        <w:t> </w:t>
      </w:r>
      <w:r>
        <w:rPr>
          <w:b/>
          <w:sz w:val="22"/>
        </w:rPr>
        <w:t>wykonywania</w:t>
      </w:r>
      <w:r>
        <w:rPr>
          <w:b/>
          <w:spacing w:val="38"/>
          <w:sz w:val="22"/>
        </w:rPr>
        <w:t> </w:t>
      </w:r>
      <w:r>
        <w:rPr>
          <w:b/>
          <w:sz w:val="22"/>
        </w:rPr>
        <w:t>symulowanego</w:t>
      </w:r>
      <w:r>
        <w:rPr>
          <w:b/>
          <w:spacing w:val="38"/>
          <w:sz w:val="22"/>
        </w:rPr>
        <w:t> </w:t>
      </w:r>
      <w:r>
        <w:rPr>
          <w:b/>
          <w:sz w:val="22"/>
        </w:rPr>
        <w:t>badania</w:t>
      </w:r>
      <w:r>
        <w:rPr>
          <w:b/>
          <w:spacing w:val="38"/>
          <w:sz w:val="22"/>
        </w:rPr>
        <w:t> </w:t>
      </w:r>
      <w:r>
        <w:rPr>
          <w:b/>
          <w:sz w:val="22"/>
        </w:rPr>
        <w:t>audiometrycznego i</w:t>
      </w:r>
      <w:r>
        <w:rPr>
          <w:b/>
          <w:spacing w:val="-2"/>
          <w:sz w:val="22"/>
        </w:rPr>
        <w:t> </w:t>
      </w:r>
      <w:r>
        <w:rPr>
          <w:b/>
          <w:sz w:val="22"/>
        </w:rPr>
        <w:t>sporządzania dokumentacji </w:t>
      </w:r>
      <w:r>
        <w:rPr>
          <w:sz w:val="22"/>
        </w:rPr>
        <w:t>dla każdego zdającego; zdający oprócz zapisów rozwiązań zadania w</w:t>
      </w:r>
      <w:r>
        <w:rPr>
          <w:spacing w:val="-3"/>
          <w:sz w:val="22"/>
        </w:rPr>
        <w:t> </w:t>
      </w:r>
      <w:r>
        <w:rPr>
          <w:sz w:val="22"/>
        </w:rPr>
        <w:t>arkuszu egzaminacyjnym wykonują na komputerze symulowane badanie audiometryczne, którego rezultat zapisują w pliku, nazywając go swoim numerem PESEL,</w:t>
      </w:r>
    </w:p>
    <w:p>
      <w:pPr>
        <w:pStyle w:val="ListParagraph"/>
        <w:numPr>
          <w:ilvl w:val="0"/>
          <w:numId w:val="83"/>
        </w:numPr>
        <w:tabs>
          <w:tab w:pos="1624" w:val="left" w:leader="none"/>
        </w:tabs>
        <w:spacing w:line="240" w:lineRule="auto" w:before="0" w:after="0"/>
        <w:ind w:left="1623" w:right="1362" w:hanging="360"/>
        <w:jc w:val="both"/>
        <w:rPr>
          <w:sz w:val="22"/>
        </w:rPr>
      </w:pPr>
      <w:r>
        <w:rPr>
          <w:b/>
          <w:sz w:val="22"/>
        </w:rPr>
        <w:t>stanowisko do pobierania odlewu ucha, stanowisko techniczne, „kącik sanitarny” i stanowisko do</w:t>
      </w:r>
      <w:r>
        <w:rPr>
          <w:b/>
          <w:spacing w:val="-4"/>
          <w:sz w:val="22"/>
        </w:rPr>
        <w:t> </w:t>
      </w:r>
      <w:r>
        <w:rPr>
          <w:b/>
          <w:sz w:val="22"/>
        </w:rPr>
        <w:t>wykonywania przeglądu aparatu słuchowego </w:t>
      </w:r>
      <w:r>
        <w:rPr>
          <w:sz w:val="22"/>
        </w:rPr>
        <w:t>– wspólne dla wszystkich zdających na danej zmianie.</w:t>
      </w:r>
    </w:p>
    <w:p>
      <w:pPr>
        <w:pStyle w:val="BodyText"/>
        <w:ind w:left="1623" w:right="1361"/>
        <w:jc w:val="both"/>
      </w:pPr>
      <w:r>
        <w:rPr/>
        <w:t>Wskazane jest przygotowanie dodatkowych stanowisk wymienionych w tym punkcie - jako awaryjnych - wykorzystywanych szczególnie w przypadku, gdy liczba zdających w sali jest większa niż 3 i masa wyciskowa używana do odlewu ucha twardnieje zbyt wolno.</w:t>
      </w:r>
    </w:p>
    <w:p>
      <w:pPr>
        <w:pStyle w:val="BodyText"/>
        <w:ind w:left="1614" w:right="1360"/>
        <w:jc w:val="both"/>
      </w:pPr>
      <w:r>
        <w:rPr/>
        <w:t>Stanowisko</w:t>
      </w:r>
      <w:r>
        <w:rPr>
          <w:spacing w:val="-14"/>
        </w:rPr>
        <w:t> </w:t>
      </w:r>
      <w:r>
        <w:rPr/>
        <w:t>do</w:t>
      </w:r>
      <w:r>
        <w:rPr>
          <w:spacing w:val="-14"/>
        </w:rPr>
        <w:t> </w:t>
      </w:r>
      <w:r>
        <w:rPr/>
        <w:t>pobierania</w:t>
      </w:r>
      <w:r>
        <w:rPr>
          <w:spacing w:val="-14"/>
        </w:rPr>
        <w:t> </w:t>
      </w:r>
      <w:r>
        <w:rPr/>
        <w:t>odlewu</w:t>
      </w:r>
      <w:r>
        <w:rPr>
          <w:spacing w:val="-13"/>
        </w:rPr>
        <w:t> </w:t>
      </w:r>
      <w:r>
        <w:rPr/>
        <w:t>ucha,</w:t>
      </w:r>
      <w:r>
        <w:rPr>
          <w:spacing w:val="-14"/>
        </w:rPr>
        <w:t> </w:t>
      </w:r>
      <w:r>
        <w:rPr/>
        <w:t>stanowisko</w:t>
      </w:r>
      <w:r>
        <w:rPr>
          <w:spacing w:val="-14"/>
        </w:rPr>
        <w:t> </w:t>
      </w:r>
      <w:r>
        <w:rPr/>
        <w:t>techniczne,</w:t>
      </w:r>
      <w:r>
        <w:rPr>
          <w:spacing w:val="-14"/>
        </w:rPr>
        <w:t> </w:t>
      </w:r>
      <w:r>
        <w:rPr/>
        <w:t>„kącik</w:t>
      </w:r>
      <w:r>
        <w:rPr>
          <w:spacing w:val="-13"/>
        </w:rPr>
        <w:t> </w:t>
      </w:r>
      <w:r>
        <w:rPr/>
        <w:t>sanitarny”</w:t>
      </w:r>
      <w:r>
        <w:rPr>
          <w:spacing w:val="-14"/>
        </w:rPr>
        <w:t> </w:t>
      </w:r>
      <w:r>
        <w:rPr/>
        <w:t>i</w:t>
      </w:r>
      <w:r>
        <w:rPr>
          <w:spacing w:val="-14"/>
        </w:rPr>
        <w:t> </w:t>
      </w:r>
      <w:r>
        <w:rPr/>
        <w:t>stanowisko do</w:t>
      </w:r>
      <w:r>
        <w:rPr>
          <w:spacing w:val="-3"/>
        </w:rPr>
        <w:t> </w:t>
      </w:r>
      <w:r>
        <w:rPr/>
        <w:t>wykonywania</w:t>
      </w:r>
      <w:r>
        <w:rPr>
          <w:spacing w:val="-8"/>
        </w:rPr>
        <w:t> </w:t>
      </w:r>
      <w:r>
        <w:rPr/>
        <w:t>przeglądu</w:t>
      </w:r>
      <w:r>
        <w:rPr>
          <w:spacing w:val="-10"/>
        </w:rPr>
        <w:t> </w:t>
      </w:r>
      <w:r>
        <w:rPr/>
        <w:t>aparatu</w:t>
      </w:r>
      <w:r>
        <w:rPr>
          <w:spacing w:val="-8"/>
        </w:rPr>
        <w:t> </w:t>
      </w:r>
      <w:r>
        <w:rPr/>
        <w:t>powinny</w:t>
      </w:r>
      <w:r>
        <w:rPr>
          <w:spacing w:val="-8"/>
        </w:rPr>
        <w:t> </w:t>
      </w:r>
      <w:r>
        <w:rPr/>
        <w:t>być</w:t>
      </w:r>
      <w:r>
        <w:rPr>
          <w:spacing w:val="-8"/>
        </w:rPr>
        <w:t> </w:t>
      </w:r>
      <w:r>
        <w:rPr/>
        <w:t>zgrupowane</w:t>
      </w:r>
      <w:r>
        <w:rPr>
          <w:spacing w:val="-8"/>
        </w:rPr>
        <w:t> </w:t>
      </w:r>
      <w:r>
        <w:rPr/>
        <w:t>razem</w:t>
      </w:r>
      <w:r>
        <w:rPr>
          <w:spacing w:val="-9"/>
        </w:rPr>
        <w:t> </w:t>
      </w:r>
      <w:r>
        <w:rPr/>
        <w:t>i oddzielone</w:t>
      </w:r>
      <w:r>
        <w:rPr>
          <w:spacing w:val="-8"/>
        </w:rPr>
        <w:t> </w:t>
      </w:r>
      <w:r>
        <w:rPr/>
        <w:t>parawanem od</w:t>
      </w:r>
      <w:r>
        <w:rPr>
          <w:spacing w:val="-2"/>
        </w:rPr>
        <w:t> </w:t>
      </w:r>
      <w:r>
        <w:rPr/>
        <w:t>stanowisk indywidualnych (przykładowa organizacja sali egzaminacyjnej została przedstawiona na rysunku poniżej); możliwe jest wykorzystanie stanowiska technicznego jako stanowiska do wykonywania przeglądu aparatu słuchowego.</w:t>
      </w:r>
    </w:p>
    <w:p>
      <w:pPr>
        <w:pStyle w:val="BodyText"/>
        <w:ind w:left="1614" w:right="1366"/>
        <w:jc w:val="both"/>
      </w:pPr>
      <w:r>
        <w:rPr/>
        <w:t>W przypadku braku dostępu do bieżącej wody należy „kącik sanitarny” wyposażyć w środki dezynfekcyjne niewymagające wody.</w:t>
      </w:r>
    </w:p>
    <w:p>
      <w:pPr>
        <w:pStyle w:val="BodyText"/>
      </w:pPr>
    </w:p>
    <w:p>
      <w:pPr>
        <w:pStyle w:val="Heading5"/>
        <w:spacing w:line="252" w:lineRule="exact"/>
        <w:ind w:left="1201"/>
      </w:pPr>
      <w:r>
        <w:rPr/>
        <w:t>Przykładowe</w:t>
      </w:r>
      <w:r>
        <w:rPr>
          <w:spacing w:val="30"/>
        </w:rPr>
        <w:t> </w:t>
      </w:r>
      <w:r>
        <w:rPr/>
        <w:t>rozmieszczenie</w:t>
      </w:r>
      <w:r>
        <w:rPr>
          <w:spacing w:val="32"/>
        </w:rPr>
        <w:t> </w:t>
      </w:r>
      <w:r>
        <w:rPr/>
        <w:t>stanowisk</w:t>
      </w:r>
      <w:r>
        <w:rPr>
          <w:spacing w:val="31"/>
        </w:rPr>
        <w:t> </w:t>
      </w:r>
      <w:r>
        <w:rPr/>
        <w:t>egzaminacyjnych</w:t>
      </w:r>
      <w:r>
        <w:rPr>
          <w:spacing w:val="28"/>
        </w:rPr>
        <w:t> </w:t>
      </w:r>
      <w:r>
        <w:rPr/>
        <w:t>w</w:t>
      </w:r>
      <w:r>
        <w:rPr>
          <w:spacing w:val="29"/>
        </w:rPr>
        <w:t> </w:t>
      </w:r>
      <w:r>
        <w:rPr/>
        <w:t>sali</w:t>
      </w:r>
      <w:r>
        <w:rPr>
          <w:spacing w:val="32"/>
        </w:rPr>
        <w:t> </w:t>
      </w:r>
      <w:r>
        <w:rPr/>
        <w:t>zostało</w:t>
      </w:r>
      <w:r>
        <w:rPr>
          <w:spacing w:val="31"/>
        </w:rPr>
        <w:t> </w:t>
      </w:r>
      <w:r>
        <w:rPr/>
        <w:t>przedstawione</w:t>
      </w:r>
      <w:r>
        <w:rPr>
          <w:spacing w:val="31"/>
        </w:rPr>
        <w:t> </w:t>
      </w:r>
      <w:r>
        <w:rPr>
          <w:spacing w:val="-5"/>
        </w:rPr>
        <w:t>na</w:t>
      </w:r>
    </w:p>
    <w:p>
      <w:pPr>
        <w:spacing w:line="252" w:lineRule="exact" w:before="0"/>
        <w:ind w:left="1964" w:right="0" w:firstLine="0"/>
        <w:jc w:val="left"/>
        <w:rPr>
          <w:b/>
          <w:sz w:val="22"/>
        </w:rPr>
      </w:pPr>
      <w:r>
        <w:rPr/>
        <w:pict>
          <v:group style="position:absolute;margin-left:88.823997pt;margin-top:14.805079pt;width:208.25pt;height:132pt;mso-position-horizontal-relative:page;mso-position-vertical-relative:paragraph;z-index:-15718400;mso-wrap-distance-left:0;mso-wrap-distance-right:0" id="docshapegroup107" coordorigin="1776,296" coordsize="4165,2640">
            <v:shape style="position:absolute;left:1889;top:303;width:3753;height:2472" type="#_x0000_t75" id="docshape108" stroked="false">
              <v:imagedata r:id="rId161" o:title=""/>
            </v:shape>
            <v:shape style="position:absolute;left:1776;top:296;width:4165;height:2640" id="docshape109" coordorigin="1776,296" coordsize="4165,2640" path="m5941,2927l1786,2927,1776,2927,1776,2936,1786,2936,5941,2936,5941,2927xm5941,296l1786,296,1776,296,1776,306,1776,2927,1786,2927,1786,306,5941,306,5941,296xe" filled="true" fillcolor="#000000" stroked="false">
              <v:path arrowok="t"/>
              <v:fill type="solid"/>
            </v:shape>
            <w10:wrap type="topAndBottom"/>
          </v:group>
        </w:pict>
      </w:r>
      <w:r>
        <w:rPr/>
        <w:pict>
          <v:shape style="position:absolute;margin-left:297.290009pt;margin-top:15.045078pt;width:245.25pt;height:131.550pt;mso-position-horizontal-relative:page;mso-position-vertical-relative:paragraph;z-index:15739392" type="#_x0000_t202" id="docshape110" filled="false" stroked="true" strokeweight=".48pt" strokecolor="#000000">
            <v:textbox inset="0,0,0,0">
              <w:txbxContent>
                <w:p>
                  <w:pPr>
                    <w:numPr>
                      <w:ilvl w:val="0"/>
                      <w:numId w:val="84"/>
                    </w:numPr>
                    <w:tabs>
                      <w:tab w:pos="255" w:val="left" w:leader="none"/>
                    </w:tabs>
                    <w:spacing w:before="39"/>
                    <w:ind w:left="254" w:right="0" w:hanging="152"/>
                    <w:jc w:val="left"/>
                    <w:rPr>
                      <w:sz w:val="20"/>
                    </w:rPr>
                  </w:pPr>
                  <w:r>
                    <w:rPr>
                      <w:sz w:val="20"/>
                    </w:rPr>
                    <w:t>–</w:t>
                  </w:r>
                  <w:r>
                    <w:rPr>
                      <w:spacing w:val="-3"/>
                      <w:sz w:val="20"/>
                    </w:rPr>
                    <w:t> </w:t>
                  </w:r>
                  <w:r>
                    <w:rPr>
                      <w:sz w:val="20"/>
                    </w:rPr>
                    <w:t>miejsce</w:t>
                  </w:r>
                  <w:r>
                    <w:rPr>
                      <w:spacing w:val="-4"/>
                      <w:sz w:val="20"/>
                    </w:rPr>
                    <w:t> </w:t>
                  </w:r>
                  <w:r>
                    <w:rPr>
                      <w:sz w:val="20"/>
                    </w:rPr>
                    <w:t>dla</w:t>
                  </w:r>
                  <w:r>
                    <w:rPr>
                      <w:spacing w:val="-4"/>
                      <w:sz w:val="20"/>
                    </w:rPr>
                    <w:t> </w:t>
                  </w:r>
                  <w:r>
                    <w:rPr>
                      <w:sz w:val="20"/>
                    </w:rPr>
                    <w:t>zespołu</w:t>
                  </w:r>
                  <w:r>
                    <w:rPr>
                      <w:spacing w:val="-5"/>
                      <w:sz w:val="20"/>
                    </w:rPr>
                    <w:t> </w:t>
                  </w:r>
                  <w:r>
                    <w:rPr>
                      <w:spacing w:val="-2"/>
                      <w:sz w:val="20"/>
                    </w:rPr>
                    <w:t>nadzorującego</w:t>
                  </w:r>
                </w:p>
                <w:p>
                  <w:pPr>
                    <w:numPr>
                      <w:ilvl w:val="0"/>
                      <w:numId w:val="84"/>
                    </w:numPr>
                    <w:tabs>
                      <w:tab w:pos="255" w:val="left" w:leader="none"/>
                    </w:tabs>
                    <w:spacing w:before="41"/>
                    <w:ind w:left="419" w:right="835" w:hanging="317"/>
                    <w:jc w:val="left"/>
                    <w:rPr>
                      <w:sz w:val="20"/>
                    </w:rPr>
                  </w:pPr>
                  <w:r>
                    <w:rPr>
                      <w:sz w:val="20"/>
                    </w:rPr>
                    <w:t>–</w:t>
                  </w:r>
                  <w:r>
                    <w:rPr>
                      <w:spacing w:val="-6"/>
                      <w:sz w:val="20"/>
                    </w:rPr>
                    <w:t> </w:t>
                  </w:r>
                  <w:r>
                    <w:rPr>
                      <w:sz w:val="20"/>
                    </w:rPr>
                    <w:t>stoliki</w:t>
                  </w:r>
                  <w:r>
                    <w:rPr>
                      <w:spacing w:val="-8"/>
                      <w:sz w:val="20"/>
                    </w:rPr>
                    <w:t> </w:t>
                  </w:r>
                  <w:r>
                    <w:rPr>
                      <w:sz w:val="20"/>
                    </w:rPr>
                    <w:t>i</w:t>
                  </w:r>
                  <w:r>
                    <w:rPr>
                      <w:spacing w:val="-7"/>
                      <w:sz w:val="20"/>
                    </w:rPr>
                    <w:t> </w:t>
                  </w:r>
                  <w:r>
                    <w:rPr>
                      <w:sz w:val="20"/>
                    </w:rPr>
                    <w:t>krzesła</w:t>
                  </w:r>
                  <w:r>
                    <w:rPr>
                      <w:spacing w:val="-7"/>
                      <w:sz w:val="20"/>
                    </w:rPr>
                    <w:t> </w:t>
                  </w:r>
                  <w:r>
                    <w:rPr>
                      <w:sz w:val="20"/>
                    </w:rPr>
                    <w:t>dla</w:t>
                  </w:r>
                  <w:r>
                    <w:rPr>
                      <w:spacing w:val="-7"/>
                      <w:sz w:val="20"/>
                    </w:rPr>
                    <w:t> </w:t>
                  </w:r>
                  <w:r>
                    <w:rPr>
                      <w:sz w:val="20"/>
                    </w:rPr>
                    <w:t>zdających</w:t>
                  </w:r>
                  <w:r>
                    <w:rPr>
                      <w:spacing w:val="-3"/>
                      <w:sz w:val="20"/>
                    </w:rPr>
                    <w:t> </w:t>
                  </w:r>
                  <w:r>
                    <w:rPr>
                      <w:sz w:val="20"/>
                    </w:rPr>
                    <w:t>–</w:t>
                  </w:r>
                  <w:r>
                    <w:rPr>
                      <w:spacing w:val="-6"/>
                      <w:sz w:val="20"/>
                    </w:rPr>
                    <w:t> </w:t>
                  </w:r>
                  <w:r>
                    <w:rPr>
                      <w:sz w:val="20"/>
                    </w:rPr>
                    <w:t>indywidualne stanowiska do sporządzania dokumentacji</w:t>
                  </w:r>
                </w:p>
                <w:p>
                  <w:pPr>
                    <w:numPr>
                      <w:ilvl w:val="0"/>
                      <w:numId w:val="84"/>
                    </w:numPr>
                    <w:tabs>
                      <w:tab w:pos="255" w:val="left" w:leader="none"/>
                    </w:tabs>
                    <w:spacing w:before="39"/>
                    <w:ind w:left="254" w:right="0" w:hanging="152"/>
                    <w:jc w:val="left"/>
                    <w:rPr>
                      <w:sz w:val="20"/>
                    </w:rPr>
                  </w:pPr>
                  <w:r>
                    <w:rPr>
                      <w:sz w:val="20"/>
                    </w:rPr>
                    <w:t>–</w:t>
                  </w:r>
                  <w:r>
                    <w:rPr>
                      <w:spacing w:val="-3"/>
                      <w:sz w:val="20"/>
                    </w:rPr>
                    <w:t> </w:t>
                  </w:r>
                  <w:r>
                    <w:rPr>
                      <w:sz w:val="20"/>
                    </w:rPr>
                    <w:t>stolik</w:t>
                  </w:r>
                  <w:r>
                    <w:rPr>
                      <w:spacing w:val="-3"/>
                      <w:sz w:val="20"/>
                    </w:rPr>
                    <w:t> </w:t>
                  </w:r>
                  <w:r>
                    <w:rPr>
                      <w:sz w:val="20"/>
                    </w:rPr>
                    <w:t>i</w:t>
                  </w:r>
                  <w:r>
                    <w:rPr>
                      <w:spacing w:val="-4"/>
                      <w:sz w:val="20"/>
                    </w:rPr>
                    <w:t> </w:t>
                  </w:r>
                  <w:r>
                    <w:rPr>
                      <w:sz w:val="20"/>
                    </w:rPr>
                    <w:t>krzesło</w:t>
                  </w:r>
                  <w:r>
                    <w:rPr>
                      <w:spacing w:val="-2"/>
                      <w:sz w:val="20"/>
                    </w:rPr>
                    <w:t> </w:t>
                  </w:r>
                  <w:r>
                    <w:rPr>
                      <w:sz w:val="20"/>
                    </w:rPr>
                    <w:t>dla</w:t>
                  </w:r>
                  <w:r>
                    <w:rPr>
                      <w:spacing w:val="-4"/>
                      <w:sz w:val="20"/>
                    </w:rPr>
                    <w:t> </w:t>
                  </w:r>
                  <w:r>
                    <w:rPr>
                      <w:spacing w:val="-2"/>
                      <w:sz w:val="20"/>
                    </w:rPr>
                    <w:t>egzaminatora</w:t>
                  </w:r>
                </w:p>
                <w:p>
                  <w:pPr>
                    <w:numPr>
                      <w:ilvl w:val="0"/>
                      <w:numId w:val="84"/>
                    </w:numPr>
                    <w:tabs>
                      <w:tab w:pos="255" w:val="left" w:leader="none"/>
                    </w:tabs>
                    <w:spacing w:before="41"/>
                    <w:ind w:left="254" w:right="0" w:hanging="152"/>
                    <w:jc w:val="left"/>
                    <w:rPr>
                      <w:sz w:val="20"/>
                    </w:rPr>
                  </w:pPr>
                  <w:r>
                    <w:rPr>
                      <w:sz w:val="20"/>
                    </w:rPr>
                    <w:t>–</w:t>
                  </w:r>
                  <w:r>
                    <w:rPr>
                      <w:spacing w:val="-4"/>
                      <w:sz w:val="20"/>
                    </w:rPr>
                    <w:t> </w:t>
                  </w:r>
                  <w:r>
                    <w:rPr>
                      <w:sz w:val="20"/>
                    </w:rPr>
                    <w:t>stanowisko</w:t>
                  </w:r>
                  <w:r>
                    <w:rPr>
                      <w:spacing w:val="-4"/>
                      <w:sz w:val="20"/>
                    </w:rPr>
                    <w:t> </w:t>
                  </w:r>
                  <w:r>
                    <w:rPr>
                      <w:sz w:val="20"/>
                    </w:rPr>
                    <w:t>do</w:t>
                  </w:r>
                  <w:r>
                    <w:rPr>
                      <w:spacing w:val="-4"/>
                      <w:sz w:val="20"/>
                    </w:rPr>
                    <w:t> </w:t>
                  </w:r>
                  <w:r>
                    <w:rPr>
                      <w:sz w:val="20"/>
                    </w:rPr>
                    <w:t>pobierania</w:t>
                  </w:r>
                  <w:r>
                    <w:rPr>
                      <w:spacing w:val="-7"/>
                      <w:sz w:val="20"/>
                    </w:rPr>
                    <w:t> </w:t>
                  </w:r>
                  <w:r>
                    <w:rPr>
                      <w:sz w:val="20"/>
                    </w:rPr>
                    <w:t>odlewu</w:t>
                  </w:r>
                  <w:r>
                    <w:rPr>
                      <w:spacing w:val="-4"/>
                      <w:sz w:val="20"/>
                    </w:rPr>
                    <w:t> ucha</w:t>
                  </w:r>
                </w:p>
                <w:p>
                  <w:pPr>
                    <w:numPr>
                      <w:ilvl w:val="0"/>
                      <w:numId w:val="84"/>
                    </w:numPr>
                    <w:tabs>
                      <w:tab w:pos="255" w:val="left" w:leader="none"/>
                    </w:tabs>
                    <w:spacing w:before="39"/>
                    <w:ind w:left="254" w:right="0" w:hanging="152"/>
                    <w:jc w:val="left"/>
                    <w:rPr>
                      <w:sz w:val="20"/>
                    </w:rPr>
                  </w:pPr>
                  <w:r>
                    <w:rPr>
                      <w:sz w:val="20"/>
                    </w:rPr>
                    <w:t>–</w:t>
                  </w:r>
                  <w:r>
                    <w:rPr>
                      <w:spacing w:val="-4"/>
                      <w:sz w:val="20"/>
                    </w:rPr>
                    <w:t> </w:t>
                  </w:r>
                  <w:r>
                    <w:rPr>
                      <w:sz w:val="20"/>
                    </w:rPr>
                    <w:t>„kącik</w:t>
                  </w:r>
                  <w:r>
                    <w:rPr>
                      <w:spacing w:val="-2"/>
                      <w:sz w:val="20"/>
                    </w:rPr>
                    <w:t> sanitarny”</w:t>
                  </w:r>
                </w:p>
                <w:p>
                  <w:pPr>
                    <w:numPr>
                      <w:ilvl w:val="0"/>
                      <w:numId w:val="84"/>
                    </w:numPr>
                    <w:tabs>
                      <w:tab w:pos="412" w:val="left" w:leader="none"/>
                      <w:tab w:pos="413" w:val="left" w:leader="none"/>
                      <w:tab w:pos="722" w:val="left" w:leader="none"/>
                      <w:tab w:pos="1830" w:val="left" w:leader="none"/>
                      <w:tab w:pos="2895" w:val="left" w:leader="none"/>
                      <w:tab w:pos="3159" w:val="left" w:leader="none"/>
                      <w:tab w:pos="4270" w:val="left" w:leader="none"/>
                    </w:tabs>
                    <w:spacing w:before="41"/>
                    <w:ind w:left="412" w:right="0" w:hanging="310"/>
                    <w:jc w:val="left"/>
                    <w:rPr>
                      <w:sz w:val="20"/>
                    </w:rPr>
                  </w:pPr>
                  <w:r>
                    <w:rPr>
                      <w:spacing w:val="-10"/>
                      <w:sz w:val="20"/>
                    </w:rPr>
                    <w:t>–</w:t>
                  </w:r>
                  <w:r>
                    <w:rPr>
                      <w:sz w:val="20"/>
                    </w:rPr>
                    <w:tab/>
                  </w:r>
                  <w:r>
                    <w:rPr>
                      <w:spacing w:val="-2"/>
                      <w:sz w:val="20"/>
                    </w:rPr>
                    <w:t>stanowisko</w:t>
                  </w:r>
                  <w:r>
                    <w:rPr>
                      <w:sz w:val="20"/>
                    </w:rPr>
                    <w:tab/>
                  </w:r>
                  <w:r>
                    <w:rPr>
                      <w:spacing w:val="-2"/>
                      <w:sz w:val="20"/>
                    </w:rPr>
                    <w:t>techniczne</w:t>
                  </w:r>
                  <w:r>
                    <w:rPr>
                      <w:sz w:val="20"/>
                    </w:rPr>
                    <w:tab/>
                  </w:r>
                  <w:r>
                    <w:rPr>
                      <w:spacing w:val="-10"/>
                      <w:sz w:val="20"/>
                    </w:rPr>
                    <w:t>i</w:t>
                  </w:r>
                  <w:r>
                    <w:rPr>
                      <w:sz w:val="20"/>
                    </w:rPr>
                    <w:tab/>
                  </w:r>
                  <w:r>
                    <w:rPr>
                      <w:spacing w:val="-2"/>
                      <w:sz w:val="20"/>
                    </w:rPr>
                    <w:t>stanowisko</w:t>
                  </w:r>
                  <w:r>
                    <w:rPr>
                      <w:sz w:val="20"/>
                    </w:rPr>
                    <w:tab/>
                  </w:r>
                  <w:r>
                    <w:rPr>
                      <w:spacing w:val="-5"/>
                      <w:sz w:val="20"/>
                    </w:rPr>
                    <w:t>do</w:t>
                  </w:r>
                </w:p>
                <w:p>
                  <w:pPr>
                    <w:spacing w:before="1"/>
                    <w:ind w:left="103" w:right="0" w:firstLine="0"/>
                    <w:jc w:val="left"/>
                    <w:rPr>
                      <w:sz w:val="20"/>
                    </w:rPr>
                  </w:pPr>
                  <w:r>
                    <w:rPr>
                      <w:sz w:val="20"/>
                    </w:rPr>
                    <w:t>wykonywania</w:t>
                  </w:r>
                  <w:r>
                    <w:rPr>
                      <w:spacing w:val="-8"/>
                      <w:sz w:val="20"/>
                    </w:rPr>
                    <w:t> </w:t>
                  </w:r>
                  <w:r>
                    <w:rPr>
                      <w:sz w:val="20"/>
                    </w:rPr>
                    <w:t>przeglądu</w:t>
                  </w:r>
                  <w:r>
                    <w:rPr>
                      <w:spacing w:val="-7"/>
                      <w:sz w:val="20"/>
                    </w:rPr>
                    <w:t> </w:t>
                  </w:r>
                  <w:r>
                    <w:rPr>
                      <w:sz w:val="20"/>
                    </w:rPr>
                    <w:t>aparatu</w:t>
                  </w:r>
                  <w:r>
                    <w:rPr>
                      <w:spacing w:val="-7"/>
                      <w:sz w:val="20"/>
                    </w:rPr>
                    <w:t> </w:t>
                  </w:r>
                  <w:r>
                    <w:rPr>
                      <w:spacing w:val="-2"/>
                      <w:sz w:val="20"/>
                    </w:rPr>
                    <w:t>słuchowego</w:t>
                  </w:r>
                </w:p>
                <w:p>
                  <w:pPr>
                    <w:numPr>
                      <w:ilvl w:val="0"/>
                      <w:numId w:val="84"/>
                    </w:numPr>
                    <w:tabs>
                      <w:tab w:pos="255" w:val="left" w:leader="none"/>
                    </w:tabs>
                    <w:spacing w:before="39"/>
                    <w:ind w:left="254" w:right="0" w:hanging="152"/>
                    <w:jc w:val="left"/>
                    <w:rPr>
                      <w:sz w:val="20"/>
                    </w:rPr>
                  </w:pPr>
                  <w:r>
                    <w:rPr>
                      <w:sz w:val="20"/>
                    </w:rPr>
                    <w:t>–</w:t>
                  </w:r>
                  <w:r>
                    <w:rPr>
                      <w:spacing w:val="-2"/>
                      <w:sz w:val="20"/>
                    </w:rPr>
                    <w:t> </w:t>
                  </w:r>
                  <w:r>
                    <w:rPr>
                      <w:sz w:val="20"/>
                    </w:rPr>
                    <w:t>tablica,</w:t>
                  </w:r>
                  <w:r>
                    <w:rPr>
                      <w:spacing w:val="-2"/>
                      <w:sz w:val="20"/>
                    </w:rPr>
                    <w:t> zegar</w:t>
                  </w:r>
                </w:p>
                <w:p>
                  <w:pPr>
                    <w:numPr>
                      <w:ilvl w:val="0"/>
                      <w:numId w:val="84"/>
                    </w:numPr>
                    <w:tabs>
                      <w:tab w:pos="255" w:val="left" w:leader="none"/>
                    </w:tabs>
                    <w:spacing w:before="38"/>
                    <w:ind w:left="254" w:right="0" w:hanging="152"/>
                    <w:jc w:val="left"/>
                    <w:rPr>
                      <w:sz w:val="20"/>
                    </w:rPr>
                  </w:pPr>
                  <w:r>
                    <w:rPr>
                      <w:sz w:val="20"/>
                    </w:rPr>
                    <w:t>–</w:t>
                  </w:r>
                  <w:r>
                    <w:rPr>
                      <w:spacing w:val="-2"/>
                      <w:sz w:val="20"/>
                    </w:rPr>
                    <w:t> parawan</w:t>
                  </w:r>
                </w:p>
              </w:txbxContent>
            </v:textbox>
            <v:stroke dashstyle="solid"/>
            <w10:wrap type="none"/>
          </v:shape>
        </w:pict>
      </w:r>
      <w:r>
        <w:rPr>
          <w:b/>
          <w:spacing w:val="-2"/>
          <w:sz w:val="22"/>
        </w:rPr>
        <w:t>rysunku:</w:t>
      </w:r>
    </w:p>
    <w:p>
      <w:pPr>
        <w:pStyle w:val="BodyText"/>
        <w:rPr>
          <w:b/>
        </w:rPr>
      </w:pPr>
    </w:p>
    <w:p>
      <w:pPr>
        <w:pStyle w:val="ListParagraph"/>
        <w:numPr>
          <w:ilvl w:val="3"/>
          <w:numId w:val="82"/>
        </w:numPr>
        <w:tabs>
          <w:tab w:pos="1497" w:val="left" w:leader="none"/>
        </w:tabs>
        <w:spacing w:line="240" w:lineRule="auto" w:before="0" w:after="0"/>
        <w:ind w:left="1496" w:right="1365" w:hanging="252"/>
        <w:jc w:val="both"/>
        <w:rPr>
          <w:sz w:val="22"/>
        </w:rPr>
      </w:pPr>
      <w:r>
        <w:rPr>
          <w:sz w:val="22"/>
        </w:rPr>
        <w:t>Przebieg</w:t>
      </w:r>
      <w:r>
        <w:rPr>
          <w:spacing w:val="-1"/>
          <w:sz w:val="22"/>
        </w:rPr>
        <w:t> </w:t>
      </w:r>
      <w:r>
        <w:rPr>
          <w:sz w:val="22"/>
        </w:rPr>
        <w:t>wykonania odlewu ucha</w:t>
      </w:r>
      <w:r>
        <w:rPr>
          <w:spacing w:val="-1"/>
          <w:sz w:val="22"/>
        </w:rPr>
        <w:t> </w:t>
      </w:r>
      <w:r>
        <w:rPr>
          <w:sz w:val="22"/>
        </w:rPr>
        <w:t>i przeglądu</w:t>
      </w:r>
      <w:r>
        <w:rPr>
          <w:spacing w:val="-1"/>
          <w:sz w:val="22"/>
        </w:rPr>
        <w:t> </w:t>
      </w:r>
      <w:r>
        <w:rPr>
          <w:sz w:val="22"/>
        </w:rPr>
        <w:t>aparatu</w:t>
      </w:r>
      <w:r>
        <w:rPr>
          <w:spacing w:val="-4"/>
          <w:sz w:val="22"/>
        </w:rPr>
        <w:t> </w:t>
      </w:r>
      <w:r>
        <w:rPr>
          <w:sz w:val="22"/>
        </w:rPr>
        <w:t>słuchowego</w:t>
      </w:r>
      <w:r>
        <w:rPr>
          <w:spacing w:val="-1"/>
          <w:sz w:val="22"/>
        </w:rPr>
        <w:t> </w:t>
      </w:r>
      <w:r>
        <w:rPr>
          <w:sz w:val="22"/>
        </w:rPr>
        <w:t>(z</w:t>
      </w:r>
      <w:r>
        <w:rPr>
          <w:spacing w:val="-1"/>
          <w:sz w:val="22"/>
        </w:rPr>
        <w:t> </w:t>
      </w:r>
      <w:r>
        <w:rPr>
          <w:sz w:val="22"/>
        </w:rPr>
        <w:t>uwzględnieniem różnych warunków pracy zdających)</w:t>
      </w:r>
    </w:p>
    <w:p>
      <w:pPr>
        <w:pStyle w:val="ListParagraph"/>
        <w:numPr>
          <w:ilvl w:val="0"/>
          <w:numId w:val="83"/>
        </w:numPr>
        <w:tabs>
          <w:tab w:pos="1643" w:val="left" w:leader="none"/>
        </w:tabs>
        <w:spacing w:line="268" w:lineRule="exact" w:before="0" w:after="0"/>
        <w:ind w:left="1642" w:right="0" w:hanging="361"/>
        <w:jc w:val="both"/>
        <w:rPr>
          <w:sz w:val="22"/>
        </w:rPr>
      </w:pPr>
      <w:r>
        <w:rPr>
          <w:b/>
          <w:sz w:val="22"/>
        </w:rPr>
        <w:t>zdający</w:t>
      </w:r>
      <w:r>
        <w:rPr>
          <w:b/>
          <w:spacing w:val="8"/>
          <w:sz w:val="22"/>
        </w:rPr>
        <w:t> </w:t>
      </w:r>
      <w:r>
        <w:rPr>
          <w:sz w:val="22"/>
        </w:rPr>
        <w:t>wykonują</w:t>
      </w:r>
      <w:r>
        <w:rPr>
          <w:spacing w:val="9"/>
          <w:sz w:val="22"/>
        </w:rPr>
        <w:t> </w:t>
      </w:r>
      <w:r>
        <w:rPr>
          <w:sz w:val="22"/>
        </w:rPr>
        <w:t>odlew</w:t>
      </w:r>
      <w:r>
        <w:rPr>
          <w:spacing w:val="8"/>
          <w:sz w:val="22"/>
        </w:rPr>
        <w:t> </w:t>
      </w:r>
      <w:r>
        <w:rPr>
          <w:sz w:val="22"/>
        </w:rPr>
        <w:t>ucha</w:t>
      </w:r>
      <w:r>
        <w:rPr>
          <w:spacing w:val="9"/>
          <w:sz w:val="22"/>
        </w:rPr>
        <w:t> </w:t>
      </w:r>
      <w:r>
        <w:rPr>
          <w:sz w:val="22"/>
        </w:rPr>
        <w:t>na</w:t>
      </w:r>
      <w:r>
        <w:rPr>
          <w:spacing w:val="9"/>
          <w:sz w:val="22"/>
        </w:rPr>
        <w:t> </w:t>
      </w:r>
      <w:r>
        <w:rPr>
          <w:sz w:val="22"/>
        </w:rPr>
        <w:t>stanowisku</w:t>
      </w:r>
      <w:r>
        <w:rPr>
          <w:spacing w:val="8"/>
          <w:sz w:val="22"/>
        </w:rPr>
        <w:t> </w:t>
      </w:r>
      <w:r>
        <w:rPr>
          <w:sz w:val="22"/>
        </w:rPr>
        <w:t>wskazanym</w:t>
      </w:r>
      <w:r>
        <w:rPr>
          <w:spacing w:val="9"/>
          <w:sz w:val="22"/>
        </w:rPr>
        <w:t> </w:t>
      </w:r>
      <w:r>
        <w:rPr>
          <w:sz w:val="22"/>
        </w:rPr>
        <w:t>przez</w:t>
      </w:r>
      <w:r>
        <w:rPr>
          <w:spacing w:val="13"/>
          <w:sz w:val="22"/>
        </w:rPr>
        <w:t> </w:t>
      </w:r>
      <w:r>
        <w:rPr>
          <w:b/>
          <w:sz w:val="22"/>
        </w:rPr>
        <w:t>PZN</w:t>
      </w:r>
      <w:r>
        <w:rPr>
          <w:b/>
          <w:spacing w:val="8"/>
          <w:sz w:val="22"/>
        </w:rPr>
        <w:t> </w:t>
      </w:r>
      <w:r>
        <w:rPr>
          <w:sz w:val="22"/>
        </w:rPr>
        <w:t>w</w:t>
      </w:r>
      <w:r>
        <w:rPr>
          <w:spacing w:val="7"/>
          <w:sz w:val="22"/>
        </w:rPr>
        <w:t> </w:t>
      </w:r>
      <w:r>
        <w:rPr>
          <w:sz w:val="22"/>
        </w:rPr>
        <w:t>kolejności</w:t>
      </w:r>
      <w:r>
        <w:rPr>
          <w:spacing w:val="9"/>
          <w:sz w:val="22"/>
        </w:rPr>
        <w:t> </w:t>
      </w:r>
      <w:r>
        <w:rPr>
          <w:spacing w:val="-2"/>
          <w:sz w:val="22"/>
        </w:rPr>
        <w:t>zgodnej</w:t>
      </w:r>
    </w:p>
    <w:p>
      <w:pPr>
        <w:pStyle w:val="BodyText"/>
        <w:spacing w:line="252" w:lineRule="exact"/>
        <w:ind w:left="1642"/>
        <w:jc w:val="both"/>
      </w:pPr>
      <w:r>
        <w:rPr/>
        <w:t>z</w:t>
      </w:r>
      <w:r>
        <w:rPr>
          <w:spacing w:val="-6"/>
        </w:rPr>
        <w:t> </w:t>
      </w:r>
      <w:r>
        <w:rPr/>
        <w:t>wylosowanym</w:t>
      </w:r>
      <w:r>
        <w:rPr>
          <w:spacing w:val="-4"/>
        </w:rPr>
        <w:t> </w:t>
      </w:r>
      <w:r>
        <w:rPr/>
        <w:t>numerem</w:t>
      </w:r>
      <w:r>
        <w:rPr>
          <w:spacing w:val="-6"/>
        </w:rPr>
        <w:t> </w:t>
      </w:r>
      <w:r>
        <w:rPr/>
        <w:t>stanowiska</w:t>
      </w:r>
      <w:r>
        <w:rPr>
          <w:spacing w:val="-5"/>
        </w:rPr>
        <w:t> </w:t>
      </w:r>
      <w:r>
        <w:rPr>
          <w:spacing w:val="-2"/>
        </w:rPr>
        <w:t>egzaminacyjnego,</w:t>
      </w:r>
    </w:p>
    <w:p>
      <w:pPr>
        <w:pStyle w:val="ListParagraph"/>
        <w:numPr>
          <w:ilvl w:val="0"/>
          <w:numId w:val="83"/>
        </w:numPr>
        <w:tabs>
          <w:tab w:pos="1643" w:val="left" w:leader="none"/>
        </w:tabs>
        <w:spacing w:line="240" w:lineRule="auto" w:before="2" w:after="0"/>
        <w:ind w:left="1642" w:right="1359" w:hanging="360"/>
        <w:jc w:val="both"/>
        <w:rPr>
          <w:sz w:val="22"/>
        </w:rPr>
      </w:pPr>
      <w:r>
        <w:rPr>
          <w:b/>
          <w:sz w:val="22"/>
        </w:rPr>
        <w:t>egzaminator obserwuje i ocenia kolejno każdego zdającego </w:t>
      </w:r>
      <w:r>
        <w:rPr>
          <w:sz w:val="22"/>
        </w:rPr>
        <w:t>wykonującego zadanie na </w:t>
      </w:r>
      <w:r>
        <w:rPr>
          <w:b/>
          <w:sz w:val="22"/>
        </w:rPr>
        <w:t>stanowisku</w:t>
      </w:r>
      <w:r>
        <w:rPr>
          <w:b/>
          <w:spacing w:val="-14"/>
          <w:sz w:val="22"/>
        </w:rPr>
        <w:t> </w:t>
      </w:r>
      <w:r>
        <w:rPr>
          <w:b/>
          <w:sz w:val="22"/>
        </w:rPr>
        <w:t>do</w:t>
      </w:r>
      <w:r>
        <w:rPr>
          <w:b/>
          <w:spacing w:val="-14"/>
          <w:sz w:val="22"/>
        </w:rPr>
        <w:t> </w:t>
      </w:r>
      <w:r>
        <w:rPr>
          <w:b/>
          <w:sz w:val="22"/>
        </w:rPr>
        <w:t>pobierania</w:t>
      </w:r>
      <w:r>
        <w:rPr>
          <w:b/>
          <w:spacing w:val="-14"/>
          <w:sz w:val="22"/>
        </w:rPr>
        <w:t> </w:t>
      </w:r>
      <w:r>
        <w:rPr>
          <w:b/>
          <w:sz w:val="22"/>
        </w:rPr>
        <w:t>odlewu</w:t>
      </w:r>
      <w:r>
        <w:rPr>
          <w:b/>
          <w:spacing w:val="-13"/>
          <w:sz w:val="22"/>
        </w:rPr>
        <w:t> </w:t>
      </w:r>
      <w:r>
        <w:rPr>
          <w:b/>
          <w:sz w:val="22"/>
        </w:rPr>
        <w:t>ucha</w:t>
      </w:r>
      <w:r>
        <w:rPr>
          <w:b/>
          <w:spacing w:val="-14"/>
          <w:sz w:val="22"/>
        </w:rPr>
        <w:t> </w:t>
      </w:r>
      <w:r>
        <w:rPr>
          <w:sz w:val="22"/>
        </w:rPr>
        <w:t>i</w:t>
      </w:r>
      <w:r>
        <w:rPr>
          <w:spacing w:val="-9"/>
          <w:sz w:val="22"/>
        </w:rPr>
        <w:t> </w:t>
      </w:r>
      <w:r>
        <w:rPr>
          <w:b/>
          <w:sz w:val="22"/>
        </w:rPr>
        <w:t>stanowisku</w:t>
      </w:r>
      <w:r>
        <w:rPr>
          <w:b/>
          <w:spacing w:val="-14"/>
          <w:sz w:val="22"/>
        </w:rPr>
        <w:t> </w:t>
      </w:r>
      <w:r>
        <w:rPr>
          <w:b/>
          <w:sz w:val="22"/>
        </w:rPr>
        <w:t>do</w:t>
      </w:r>
      <w:r>
        <w:rPr>
          <w:b/>
          <w:spacing w:val="-13"/>
          <w:sz w:val="22"/>
        </w:rPr>
        <w:t> </w:t>
      </w:r>
      <w:r>
        <w:rPr>
          <w:b/>
          <w:sz w:val="22"/>
        </w:rPr>
        <w:t>wykonywania</w:t>
      </w:r>
      <w:r>
        <w:rPr>
          <w:b/>
          <w:spacing w:val="-14"/>
          <w:sz w:val="22"/>
        </w:rPr>
        <w:t> </w:t>
      </w:r>
      <w:r>
        <w:rPr>
          <w:b/>
          <w:sz w:val="22"/>
        </w:rPr>
        <w:t>przeglądu</w:t>
      </w:r>
      <w:r>
        <w:rPr>
          <w:b/>
          <w:spacing w:val="-14"/>
          <w:sz w:val="22"/>
        </w:rPr>
        <w:t> </w:t>
      </w:r>
      <w:r>
        <w:rPr>
          <w:b/>
          <w:sz w:val="22"/>
        </w:rPr>
        <w:t>aparatu słuchowego</w:t>
      </w:r>
      <w:r>
        <w:rPr>
          <w:sz w:val="22"/>
        </w:rPr>
        <w:t>; zdający wykonuje przegląd aparatu słuchowego w trakcie stygnięcia masy wyciskowej (drugie stanowisko do</w:t>
      </w:r>
      <w:r>
        <w:rPr>
          <w:spacing w:val="-1"/>
          <w:sz w:val="22"/>
        </w:rPr>
        <w:t> </w:t>
      </w:r>
      <w:r>
        <w:rPr>
          <w:sz w:val="22"/>
        </w:rPr>
        <w:t>pobierania odlewu ucha </w:t>
      </w:r>
      <w:r>
        <w:rPr>
          <w:b/>
          <w:sz w:val="22"/>
        </w:rPr>
        <w:t>może być </w:t>
      </w:r>
      <w:r>
        <w:rPr>
          <w:sz w:val="22"/>
        </w:rPr>
        <w:t>traktowane jako </w:t>
      </w:r>
      <w:r>
        <w:rPr>
          <w:spacing w:val="-2"/>
          <w:sz w:val="22"/>
        </w:rPr>
        <w:t>awaryjne),</w:t>
      </w:r>
    </w:p>
    <w:p>
      <w:pPr>
        <w:spacing w:after="0" w:line="240" w:lineRule="auto"/>
        <w:jc w:val="both"/>
        <w:rPr>
          <w:sz w:val="22"/>
        </w:rPr>
        <w:sectPr>
          <w:headerReference w:type="default" r:id="rId159"/>
          <w:footerReference w:type="default" r:id="rId160"/>
          <w:pgSz w:w="11910" w:h="16840"/>
          <w:pgMar w:header="0" w:footer="1000" w:top="1560" w:bottom="1200" w:left="640" w:right="60"/>
        </w:sectPr>
      </w:pPr>
    </w:p>
    <w:p>
      <w:pPr>
        <w:pStyle w:val="ListParagraph"/>
        <w:numPr>
          <w:ilvl w:val="0"/>
          <w:numId w:val="83"/>
        </w:numPr>
        <w:tabs>
          <w:tab w:pos="1643" w:val="left" w:leader="none"/>
        </w:tabs>
        <w:spacing w:line="240" w:lineRule="auto" w:before="89" w:after="0"/>
        <w:ind w:left="1642" w:right="1365" w:hanging="360"/>
        <w:jc w:val="both"/>
        <w:rPr>
          <w:sz w:val="22"/>
        </w:rPr>
      </w:pPr>
      <w:r>
        <w:rPr>
          <w:b/>
          <w:sz w:val="22"/>
        </w:rPr>
        <w:t>PZN </w:t>
      </w:r>
      <w:r>
        <w:rPr>
          <w:sz w:val="22"/>
        </w:rPr>
        <w:t>po zgłoszonym przez egzaminatora zakończeniu oceny pracy danego zdającego na stanowisku do pobierania odlewu ucha oraz zgłoszeniu przez zdającego gotowości powrotu na indywidualne stanowisko egzaminacyjne:</w:t>
      </w:r>
    </w:p>
    <w:p>
      <w:pPr>
        <w:pStyle w:val="ListParagraph"/>
        <w:numPr>
          <w:ilvl w:val="1"/>
          <w:numId w:val="83"/>
        </w:numPr>
        <w:tabs>
          <w:tab w:pos="2003" w:val="left" w:leader="none"/>
        </w:tabs>
        <w:spacing w:line="240" w:lineRule="auto" w:before="0" w:after="0"/>
        <w:ind w:left="2002" w:right="1359" w:hanging="360"/>
        <w:jc w:val="both"/>
        <w:rPr>
          <w:sz w:val="22"/>
        </w:rPr>
      </w:pPr>
      <w:r>
        <w:rPr>
          <w:b/>
          <w:sz w:val="22"/>
        </w:rPr>
        <w:t>odbiera od zdającego </w:t>
      </w:r>
      <w:r>
        <w:rPr>
          <w:sz w:val="22"/>
        </w:rPr>
        <w:t>opisany numerem stanowiska woreczek strunowy z wykonanym odlewem ucha i umieszcza go na stoliku egzaminatora, </w:t>
      </w:r>
      <w:r>
        <w:rPr>
          <w:b/>
          <w:sz w:val="22"/>
        </w:rPr>
        <w:t>egzaminator ocenia </w:t>
      </w:r>
      <w:r>
        <w:rPr>
          <w:sz w:val="22"/>
        </w:rPr>
        <w:t>wykonane odlewy ucha po</w:t>
      </w:r>
      <w:r>
        <w:rPr>
          <w:spacing w:val="-1"/>
          <w:sz w:val="22"/>
        </w:rPr>
        <w:t> </w:t>
      </w:r>
      <w:r>
        <w:rPr>
          <w:sz w:val="22"/>
        </w:rPr>
        <w:t>zakończeniu przez wszystkich zdających pracy na stanowisku do pobierania odlewu ucha,</w:t>
      </w:r>
    </w:p>
    <w:p>
      <w:pPr>
        <w:pStyle w:val="ListParagraph"/>
        <w:numPr>
          <w:ilvl w:val="1"/>
          <w:numId w:val="83"/>
        </w:numPr>
        <w:tabs>
          <w:tab w:pos="2003" w:val="left" w:leader="none"/>
        </w:tabs>
        <w:spacing w:line="240" w:lineRule="auto" w:before="0" w:after="0"/>
        <w:ind w:left="2002" w:right="1360" w:hanging="360"/>
        <w:jc w:val="both"/>
        <w:rPr>
          <w:b/>
          <w:sz w:val="22"/>
        </w:rPr>
      </w:pPr>
      <w:r>
        <w:rPr>
          <w:b/>
          <w:sz w:val="22"/>
        </w:rPr>
        <w:t>poleca asystentowi technicznemu </w:t>
      </w:r>
      <w:r>
        <w:rPr>
          <w:sz w:val="22"/>
        </w:rPr>
        <w:t>doprowadzenie stanowiska </w:t>
      </w:r>
      <w:r>
        <w:rPr>
          <w:b/>
          <w:sz w:val="22"/>
        </w:rPr>
        <w:t>do pobierania odlewu </w:t>
      </w:r>
      <w:r>
        <w:rPr>
          <w:b/>
          <w:spacing w:val="-4"/>
          <w:sz w:val="22"/>
        </w:rPr>
        <w:t>ucha</w:t>
      </w:r>
    </w:p>
    <w:p>
      <w:pPr>
        <w:spacing w:line="253" w:lineRule="exact" w:before="0"/>
        <w:ind w:left="2002" w:right="0" w:firstLine="0"/>
        <w:jc w:val="both"/>
        <w:rPr>
          <w:sz w:val="22"/>
        </w:rPr>
      </w:pPr>
      <w:r>
        <w:rPr>
          <w:b/>
          <w:sz w:val="22"/>
        </w:rPr>
        <w:t>i</w:t>
      </w:r>
      <w:r>
        <w:rPr>
          <w:b/>
          <w:spacing w:val="-4"/>
          <w:sz w:val="22"/>
        </w:rPr>
        <w:t> </w:t>
      </w:r>
      <w:r>
        <w:rPr>
          <w:b/>
          <w:sz w:val="22"/>
        </w:rPr>
        <w:t>do</w:t>
      </w:r>
      <w:r>
        <w:rPr>
          <w:b/>
          <w:spacing w:val="-6"/>
          <w:sz w:val="22"/>
        </w:rPr>
        <w:t> </w:t>
      </w:r>
      <w:r>
        <w:rPr>
          <w:b/>
          <w:sz w:val="22"/>
        </w:rPr>
        <w:t>wykonywania</w:t>
      </w:r>
      <w:r>
        <w:rPr>
          <w:b/>
          <w:spacing w:val="-3"/>
          <w:sz w:val="22"/>
        </w:rPr>
        <w:t> </w:t>
      </w:r>
      <w:r>
        <w:rPr>
          <w:b/>
          <w:sz w:val="22"/>
        </w:rPr>
        <w:t>przeglądu</w:t>
      </w:r>
      <w:r>
        <w:rPr>
          <w:b/>
          <w:spacing w:val="-4"/>
          <w:sz w:val="22"/>
        </w:rPr>
        <w:t> </w:t>
      </w:r>
      <w:r>
        <w:rPr>
          <w:b/>
          <w:sz w:val="22"/>
        </w:rPr>
        <w:t>aparatu</w:t>
      </w:r>
      <w:r>
        <w:rPr>
          <w:b/>
          <w:spacing w:val="-6"/>
          <w:sz w:val="22"/>
        </w:rPr>
        <w:t> </w:t>
      </w:r>
      <w:r>
        <w:rPr>
          <w:b/>
          <w:sz w:val="22"/>
        </w:rPr>
        <w:t>słuchowego</w:t>
      </w:r>
      <w:r>
        <w:rPr>
          <w:b/>
          <w:spacing w:val="-2"/>
          <w:sz w:val="22"/>
        </w:rPr>
        <w:t> </w:t>
      </w:r>
      <w:r>
        <w:rPr>
          <w:sz w:val="22"/>
        </w:rPr>
        <w:t>do</w:t>
      </w:r>
      <w:r>
        <w:rPr>
          <w:spacing w:val="-6"/>
          <w:sz w:val="22"/>
        </w:rPr>
        <w:t> </w:t>
      </w:r>
      <w:r>
        <w:rPr>
          <w:sz w:val="22"/>
        </w:rPr>
        <w:t>stanu</w:t>
      </w:r>
      <w:r>
        <w:rPr>
          <w:spacing w:val="-2"/>
          <w:sz w:val="22"/>
        </w:rPr>
        <w:t> pierwotnego,</w:t>
      </w:r>
    </w:p>
    <w:p>
      <w:pPr>
        <w:pStyle w:val="ListParagraph"/>
        <w:numPr>
          <w:ilvl w:val="1"/>
          <w:numId w:val="83"/>
        </w:numPr>
        <w:tabs>
          <w:tab w:pos="2003" w:val="left" w:leader="none"/>
        </w:tabs>
        <w:spacing w:line="269" w:lineRule="exact" w:before="0" w:after="0"/>
        <w:ind w:left="2002" w:right="0" w:hanging="361"/>
        <w:jc w:val="both"/>
        <w:rPr>
          <w:b/>
          <w:sz w:val="22"/>
        </w:rPr>
      </w:pPr>
      <w:r>
        <w:rPr>
          <w:sz w:val="22"/>
        </w:rPr>
        <w:t>zaprasza</w:t>
      </w:r>
      <w:r>
        <w:rPr>
          <w:spacing w:val="-6"/>
          <w:sz w:val="22"/>
        </w:rPr>
        <w:t> </w:t>
      </w:r>
      <w:r>
        <w:rPr>
          <w:sz w:val="22"/>
        </w:rPr>
        <w:t>na</w:t>
      </w:r>
      <w:r>
        <w:rPr>
          <w:spacing w:val="-3"/>
          <w:sz w:val="22"/>
        </w:rPr>
        <w:t> </w:t>
      </w:r>
      <w:r>
        <w:rPr>
          <w:sz w:val="22"/>
        </w:rPr>
        <w:t>stanowisko</w:t>
      </w:r>
      <w:r>
        <w:rPr>
          <w:spacing w:val="-3"/>
          <w:sz w:val="22"/>
        </w:rPr>
        <w:t> </w:t>
      </w:r>
      <w:r>
        <w:rPr>
          <w:sz w:val="22"/>
        </w:rPr>
        <w:t>do</w:t>
      </w:r>
      <w:r>
        <w:rPr>
          <w:spacing w:val="-6"/>
          <w:sz w:val="22"/>
        </w:rPr>
        <w:t> </w:t>
      </w:r>
      <w:r>
        <w:rPr>
          <w:sz w:val="22"/>
        </w:rPr>
        <w:t>pobierania</w:t>
      </w:r>
      <w:r>
        <w:rPr>
          <w:spacing w:val="-3"/>
          <w:sz w:val="22"/>
        </w:rPr>
        <w:t> </w:t>
      </w:r>
      <w:r>
        <w:rPr>
          <w:sz w:val="22"/>
        </w:rPr>
        <w:t>odlewu</w:t>
      </w:r>
      <w:r>
        <w:rPr>
          <w:spacing w:val="-6"/>
          <w:sz w:val="22"/>
        </w:rPr>
        <w:t> </w:t>
      </w:r>
      <w:r>
        <w:rPr>
          <w:sz w:val="22"/>
        </w:rPr>
        <w:t>ucha </w:t>
      </w:r>
      <w:r>
        <w:rPr>
          <w:b/>
          <w:sz w:val="22"/>
        </w:rPr>
        <w:t>kolejnego</w:t>
      </w:r>
      <w:r>
        <w:rPr>
          <w:b/>
          <w:spacing w:val="-6"/>
          <w:sz w:val="22"/>
        </w:rPr>
        <w:t> </w:t>
      </w:r>
      <w:r>
        <w:rPr>
          <w:b/>
          <w:spacing w:val="-2"/>
          <w:sz w:val="22"/>
        </w:rPr>
        <w:t>zdającego</w:t>
      </w:r>
    </w:p>
    <w:p>
      <w:pPr>
        <w:pStyle w:val="ListParagraph"/>
        <w:numPr>
          <w:ilvl w:val="0"/>
          <w:numId w:val="83"/>
        </w:numPr>
        <w:tabs>
          <w:tab w:pos="1643" w:val="left" w:leader="none"/>
        </w:tabs>
        <w:spacing w:line="240" w:lineRule="auto" w:before="0" w:after="0"/>
        <w:ind w:left="1642" w:right="1358" w:hanging="360"/>
        <w:jc w:val="both"/>
        <w:rPr>
          <w:sz w:val="22"/>
        </w:rPr>
      </w:pPr>
      <w:r>
        <w:rPr>
          <w:sz w:val="22"/>
        </w:rPr>
        <w:t>w przypadku zbyt wolnego twardnienia masy wyciskowej, co może doprowadzić do konieczności wydłużenia czasu egzaminu, </w:t>
      </w:r>
      <w:r>
        <w:rPr>
          <w:b/>
          <w:sz w:val="22"/>
        </w:rPr>
        <w:t>zdający wykonują zadanie na dwóch niezależnych stanowiskach </w:t>
      </w:r>
      <w:r>
        <w:rPr>
          <w:sz w:val="22"/>
        </w:rPr>
        <w:t>do</w:t>
      </w:r>
      <w:r>
        <w:rPr>
          <w:spacing w:val="-3"/>
          <w:sz w:val="22"/>
        </w:rPr>
        <w:t> </w:t>
      </w:r>
      <w:r>
        <w:rPr>
          <w:sz w:val="22"/>
        </w:rPr>
        <w:t>pobierania odlewu ucha z przesunięciem czasowym zgodnie z poniższym opisem:</w:t>
      </w:r>
    </w:p>
    <w:p>
      <w:pPr>
        <w:pStyle w:val="Heading5"/>
        <w:numPr>
          <w:ilvl w:val="1"/>
          <w:numId w:val="83"/>
        </w:numPr>
        <w:tabs>
          <w:tab w:pos="1902" w:val="left" w:leader="none"/>
        </w:tabs>
        <w:spacing w:line="268" w:lineRule="exact" w:before="0" w:after="0"/>
        <w:ind w:left="1902" w:right="0" w:hanging="284"/>
        <w:jc w:val="both"/>
      </w:pPr>
      <w:r>
        <w:rPr/>
        <w:t>egzaminator</w:t>
      </w:r>
      <w:r>
        <w:rPr>
          <w:spacing w:val="-6"/>
        </w:rPr>
        <w:t> </w:t>
      </w:r>
      <w:r>
        <w:rPr/>
        <w:t>obserwuje</w:t>
      </w:r>
      <w:r>
        <w:rPr>
          <w:spacing w:val="-7"/>
        </w:rPr>
        <w:t> </w:t>
      </w:r>
      <w:r>
        <w:rPr/>
        <w:t>i</w:t>
      </w:r>
      <w:r>
        <w:rPr>
          <w:spacing w:val="-6"/>
        </w:rPr>
        <w:t> </w:t>
      </w:r>
      <w:r>
        <w:rPr/>
        <w:t>ocenia</w:t>
      </w:r>
      <w:r>
        <w:rPr>
          <w:spacing w:val="-7"/>
        </w:rPr>
        <w:t> </w:t>
      </w:r>
      <w:r>
        <w:rPr/>
        <w:t>indywidualnie</w:t>
      </w:r>
      <w:r>
        <w:rPr>
          <w:spacing w:val="-6"/>
        </w:rPr>
        <w:t> </w:t>
      </w:r>
      <w:r>
        <w:rPr/>
        <w:t>każdego</w:t>
      </w:r>
      <w:r>
        <w:rPr>
          <w:spacing w:val="-5"/>
        </w:rPr>
        <w:t> </w:t>
      </w:r>
      <w:r>
        <w:rPr/>
        <w:t>zdającego</w:t>
      </w:r>
      <w:r>
        <w:rPr>
          <w:spacing w:val="-7"/>
        </w:rPr>
        <w:t> </w:t>
      </w:r>
      <w:r>
        <w:rPr/>
        <w:t>w</w:t>
      </w:r>
      <w:r>
        <w:rPr>
          <w:spacing w:val="-5"/>
        </w:rPr>
        <w:t> </w:t>
      </w:r>
      <w:r>
        <w:rPr/>
        <w:t>dwóch</w:t>
      </w:r>
      <w:r>
        <w:rPr>
          <w:spacing w:val="-7"/>
        </w:rPr>
        <w:t> </w:t>
      </w:r>
      <w:r>
        <w:rPr>
          <w:spacing w:val="-2"/>
        </w:rPr>
        <w:t>etapach:</w:t>
      </w:r>
    </w:p>
    <w:p>
      <w:pPr>
        <w:pStyle w:val="ListParagraph"/>
        <w:numPr>
          <w:ilvl w:val="4"/>
          <w:numId w:val="82"/>
        </w:numPr>
        <w:tabs>
          <w:tab w:pos="1929" w:val="left" w:leader="none"/>
        </w:tabs>
        <w:spacing w:line="240" w:lineRule="auto" w:before="0" w:after="0"/>
        <w:ind w:left="1902" w:right="1359" w:hanging="228"/>
        <w:jc w:val="both"/>
        <w:rPr>
          <w:sz w:val="22"/>
        </w:rPr>
      </w:pPr>
      <w:r>
        <w:rPr>
          <w:b/>
          <w:sz w:val="22"/>
        </w:rPr>
        <w:t>etap – </w:t>
      </w:r>
      <w:r>
        <w:rPr>
          <w:sz w:val="22"/>
        </w:rPr>
        <w:t>od rozpoczęcia wykonywania procedury pobrania odlewu ucha do momentu zakończenia wypełnienia ucha masą wyciskową oraz wykonania przeglądu aparatu </w:t>
      </w:r>
      <w:r>
        <w:rPr>
          <w:spacing w:val="-2"/>
          <w:sz w:val="22"/>
        </w:rPr>
        <w:t>słuchowego,</w:t>
      </w:r>
    </w:p>
    <w:p>
      <w:pPr>
        <w:pStyle w:val="ListParagraph"/>
        <w:numPr>
          <w:ilvl w:val="4"/>
          <w:numId w:val="82"/>
        </w:numPr>
        <w:tabs>
          <w:tab w:pos="1902" w:val="left" w:leader="none"/>
        </w:tabs>
        <w:spacing w:line="240" w:lineRule="auto" w:before="0" w:after="0"/>
        <w:ind w:left="1902" w:right="1363" w:hanging="284"/>
        <w:jc w:val="both"/>
        <w:rPr>
          <w:sz w:val="22"/>
        </w:rPr>
      </w:pPr>
      <w:r>
        <w:rPr>
          <w:b/>
          <w:sz w:val="22"/>
        </w:rPr>
        <w:t>etap</w:t>
      </w:r>
      <w:r>
        <w:rPr>
          <w:b/>
          <w:spacing w:val="-3"/>
          <w:sz w:val="22"/>
        </w:rPr>
        <w:t> </w:t>
      </w:r>
      <w:r>
        <w:rPr>
          <w:sz w:val="22"/>
        </w:rPr>
        <w:t>–</w:t>
      </w:r>
      <w:r>
        <w:rPr>
          <w:spacing w:val="-3"/>
          <w:sz w:val="22"/>
        </w:rPr>
        <w:t> </w:t>
      </w:r>
      <w:r>
        <w:rPr>
          <w:sz w:val="22"/>
        </w:rPr>
        <w:t>po</w:t>
      </w:r>
      <w:r>
        <w:rPr>
          <w:spacing w:val="-6"/>
          <w:sz w:val="22"/>
        </w:rPr>
        <w:t> </w:t>
      </w:r>
      <w:r>
        <w:rPr>
          <w:sz w:val="22"/>
        </w:rPr>
        <w:t>zgłoszeniu</w:t>
      </w:r>
      <w:r>
        <w:rPr>
          <w:spacing w:val="-3"/>
          <w:sz w:val="22"/>
        </w:rPr>
        <w:t> </w:t>
      </w:r>
      <w:r>
        <w:rPr>
          <w:sz w:val="22"/>
        </w:rPr>
        <w:t>przez</w:t>
      </w:r>
      <w:r>
        <w:rPr>
          <w:spacing w:val="-3"/>
          <w:sz w:val="22"/>
        </w:rPr>
        <w:t> </w:t>
      </w:r>
      <w:r>
        <w:rPr>
          <w:sz w:val="22"/>
        </w:rPr>
        <w:t>podniesienie</w:t>
      </w:r>
      <w:r>
        <w:rPr>
          <w:spacing w:val="-5"/>
          <w:sz w:val="22"/>
        </w:rPr>
        <w:t> </w:t>
      </w:r>
      <w:r>
        <w:rPr>
          <w:sz w:val="22"/>
        </w:rPr>
        <w:t>ręki</w:t>
      </w:r>
      <w:r>
        <w:rPr>
          <w:spacing w:val="-2"/>
          <w:sz w:val="22"/>
        </w:rPr>
        <w:t> </w:t>
      </w:r>
      <w:r>
        <w:rPr>
          <w:sz w:val="22"/>
        </w:rPr>
        <w:t>gotowości</w:t>
      </w:r>
      <w:r>
        <w:rPr>
          <w:spacing w:val="-2"/>
          <w:sz w:val="22"/>
        </w:rPr>
        <w:t> </w:t>
      </w:r>
      <w:r>
        <w:rPr>
          <w:sz w:val="22"/>
        </w:rPr>
        <w:t>wyjęcia</w:t>
      </w:r>
      <w:r>
        <w:rPr>
          <w:spacing w:val="-5"/>
          <w:sz w:val="22"/>
        </w:rPr>
        <w:t> </w:t>
      </w:r>
      <w:r>
        <w:rPr>
          <w:sz w:val="22"/>
        </w:rPr>
        <w:t>odlewu</w:t>
      </w:r>
      <w:r>
        <w:rPr>
          <w:spacing w:val="-3"/>
          <w:sz w:val="22"/>
        </w:rPr>
        <w:t> </w:t>
      </w:r>
      <w:r>
        <w:rPr>
          <w:sz w:val="22"/>
        </w:rPr>
        <w:t>ucha</w:t>
      </w:r>
      <w:r>
        <w:rPr>
          <w:spacing w:val="-3"/>
          <w:sz w:val="22"/>
        </w:rPr>
        <w:t> </w:t>
      </w:r>
      <w:r>
        <w:rPr>
          <w:sz w:val="22"/>
        </w:rPr>
        <w:t>i</w:t>
      </w:r>
      <w:r>
        <w:rPr>
          <w:spacing w:val="-5"/>
          <w:sz w:val="22"/>
        </w:rPr>
        <w:t> </w:t>
      </w:r>
      <w:r>
        <w:rPr>
          <w:sz w:val="22"/>
        </w:rPr>
        <w:t>wykonania czynności kończących procedurę pobierania odlewu ucha,</w:t>
      </w:r>
    </w:p>
    <w:p>
      <w:pPr>
        <w:pStyle w:val="ListParagraph"/>
        <w:numPr>
          <w:ilvl w:val="1"/>
          <w:numId w:val="83"/>
        </w:numPr>
        <w:tabs>
          <w:tab w:pos="1902" w:val="left" w:leader="none"/>
        </w:tabs>
        <w:spacing w:line="240" w:lineRule="auto" w:before="0" w:after="0"/>
        <w:ind w:left="1902" w:right="1362" w:hanging="284"/>
        <w:jc w:val="both"/>
        <w:rPr>
          <w:sz w:val="22"/>
        </w:rPr>
      </w:pPr>
      <w:r>
        <w:rPr>
          <w:b/>
          <w:sz w:val="22"/>
        </w:rPr>
        <w:t>pierwszy zdający </w:t>
      </w:r>
      <w:r>
        <w:rPr>
          <w:sz w:val="22"/>
        </w:rPr>
        <w:t>powinien rozpocząć procedurę wykonania odlewu ucha na stanowisku pierwszym nie później niż po </w:t>
      </w:r>
      <w:r>
        <w:rPr>
          <w:b/>
          <w:sz w:val="22"/>
        </w:rPr>
        <w:t>10</w:t>
      </w:r>
      <w:r>
        <w:rPr>
          <w:b/>
          <w:spacing w:val="-5"/>
          <w:sz w:val="22"/>
        </w:rPr>
        <w:t> </w:t>
      </w:r>
      <w:r>
        <w:rPr>
          <w:sz w:val="22"/>
        </w:rPr>
        <w:t>minutach od chwili rozpoczęcia pracy przez zdających (czasu rozpoczęcia egzaminu zapisanego na tablicy),</w:t>
      </w:r>
    </w:p>
    <w:p>
      <w:pPr>
        <w:pStyle w:val="ListParagraph"/>
        <w:numPr>
          <w:ilvl w:val="1"/>
          <w:numId w:val="83"/>
        </w:numPr>
        <w:tabs>
          <w:tab w:pos="1902" w:val="left" w:leader="none"/>
        </w:tabs>
        <w:spacing w:line="240" w:lineRule="auto" w:before="0" w:after="0"/>
        <w:ind w:left="1902" w:right="1361" w:hanging="284"/>
        <w:jc w:val="both"/>
        <w:rPr>
          <w:sz w:val="22"/>
        </w:rPr>
      </w:pPr>
      <w:r>
        <w:rPr>
          <w:b/>
          <w:sz w:val="22"/>
        </w:rPr>
        <w:t>drugi zdający </w:t>
      </w:r>
      <w:r>
        <w:rPr>
          <w:sz w:val="22"/>
        </w:rPr>
        <w:t>jest zaproszony przez PZN na stanowisko drugie dopiero na prośbę egzaminatora skierowaną do PZN,</w:t>
      </w:r>
    </w:p>
    <w:p>
      <w:pPr>
        <w:pStyle w:val="ListParagraph"/>
        <w:numPr>
          <w:ilvl w:val="0"/>
          <w:numId w:val="83"/>
        </w:numPr>
        <w:tabs>
          <w:tab w:pos="1619" w:val="left" w:leader="none"/>
        </w:tabs>
        <w:spacing w:line="240" w:lineRule="auto" w:before="0" w:after="0"/>
        <w:ind w:left="1618" w:right="1366" w:hanging="284"/>
        <w:jc w:val="both"/>
        <w:rPr>
          <w:sz w:val="22"/>
        </w:rPr>
      </w:pPr>
      <w:r>
        <w:rPr>
          <w:sz w:val="22"/>
        </w:rPr>
        <w:t>wykonanie procedury pobrania odlewu ucha przez zdających na dwóch stanowiskach oraz obserwowanie i ocenianie ich przez egzaminatora przebiega następująco:</w:t>
      </w:r>
    </w:p>
    <w:p>
      <w:pPr>
        <w:pStyle w:val="ListParagraph"/>
        <w:numPr>
          <w:ilvl w:val="1"/>
          <w:numId w:val="83"/>
        </w:numPr>
        <w:tabs>
          <w:tab w:pos="1902" w:val="left" w:leader="none"/>
        </w:tabs>
        <w:spacing w:line="269" w:lineRule="exact" w:before="0" w:after="0"/>
        <w:ind w:left="1902" w:right="0" w:hanging="284"/>
        <w:jc w:val="both"/>
        <w:rPr>
          <w:sz w:val="22"/>
        </w:rPr>
      </w:pPr>
      <w:r>
        <w:rPr>
          <w:b/>
          <w:sz w:val="22"/>
        </w:rPr>
        <w:t>egzaminator</w:t>
      </w:r>
      <w:r>
        <w:rPr>
          <w:b/>
          <w:spacing w:val="-16"/>
          <w:sz w:val="22"/>
        </w:rPr>
        <w:t> </w:t>
      </w:r>
      <w:r>
        <w:rPr>
          <w:sz w:val="22"/>
        </w:rPr>
        <w:t>obserwuje</w:t>
      </w:r>
      <w:r>
        <w:rPr>
          <w:spacing w:val="-13"/>
          <w:sz w:val="22"/>
        </w:rPr>
        <w:t> </w:t>
      </w:r>
      <w:r>
        <w:rPr>
          <w:sz w:val="22"/>
        </w:rPr>
        <w:t>i</w:t>
      </w:r>
      <w:r>
        <w:rPr>
          <w:spacing w:val="-12"/>
          <w:sz w:val="22"/>
        </w:rPr>
        <w:t> </w:t>
      </w:r>
      <w:r>
        <w:rPr>
          <w:sz w:val="22"/>
        </w:rPr>
        <w:t>ocenia</w:t>
      </w:r>
      <w:r>
        <w:rPr>
          <w:spacing w:val="-9"/>
          <w:sz w:val="22"/>
        </w:rPr>
        <w:t> </w:t>
      </w:r>
      <w:r>
        <w:rPr>
          <w:b/>
          <w:sz w:val="22"/>
        </w:rPr>
        <w:t>I.</w:t>
      </w:r>
      <w:r>
        <w:rPr>
          <w:b/>
          <w:spacing w:val="-14"/>
          <w:sz w:val="22"/>
        </w:rPr>
        <w:t> </w:t>
      </w:r>
      <w:r>
        <w:rPr>
          <w:b/>
          <w:sz w:val="22"/>
        </w:rPr>
        <w:t>etap</w:t>
      </w:r>
      <w:r>
        <w:rPr>
          <w:b/>
          <w:spacing w:val="-11"/>
          <w:sz w:val="22"/>
        </w:rPr>
        <w:t> </w:t>
      </w:r>
      <w:r>
        <w:rPr>
          <w:sz w:val="22"/>
        </w:rPr>
        <w:t>wykonania</w:t>
      </w:r>
      <w:r>
        <w:rPr>
          <w:spacing w:val="-14"/>
          <w:sz w:val="22"/>
        </w:rPr>
        <w:t> </w:t>
      </w:r>
      <w:r>
        <w:rPr>
          <w:sz w:val="22"/>
        </w:rPr>
        <w:t>procedury</w:t>
      </w:r>
      <w:r>
        <w:rPr>
          <w:spacing w:val="-12"/>
          <w:sz w:val="22"/>
        </w:rPr>
        <w:t> </w:t>
      </w:r>
      <w:r>
        <w:rPr>
          <w:sz w:val="22"/>
        </w:rPr>
        <w:t>przez</w:t>
      </w:r>
      <w:r>
        <w:rPr>
          <w:spacing w:val="-11"/>
          <w:sz w:val="22"/>
        </w:rPr>
        <w:t> </w:t>
      </w:r>
      <w:r>
        <w:rPr>
          <w:sz w:val="22"/>
        </w:rPr>
        <w:t>zdającego</w:t>
      </w:r>
      <w:r>
        <w:rPr>
          <w:spacing w:val="-12"/>
          <w:sz w:val="22"/>
        </w:rPr>
        <w:t> </w:t>
      </w:r>
      <w:r>
        <w:rPr>
          <w:spacing w:val="-2"/>
          <w:sz w:val="22"/>
        </w:rPr>
        <w:t>pierwszego</w:t>
      </w:r>
    </w:p>
    <w:p>
      <w:pPr>
        <w:pStyle w:val="Heading5"/>
        <w:spacing w:line="252" w:lineRule="exact"/>
        <w:ind w:left="1902"/>
        <w:jc w:val="both"/>
        <w:rPr>
          <w:b w:val="0"/>
        </w:rPr>
      </w:pPr>
      <w:r>
        <w:rPr>
          <w:b w:val="0"/>
        </w:rPr>
        <w:t>na</w:t>
      </w:r>
      <w:r>
        <w:rPr>
          <w:b w:val="0"/>
          <w:spacing w:val="-2"/>
        </w:rPr>
        <w:t> </w:t>
      </w:r>
      <w:r>
        <w:rPr/>
        <w:t>stanowisku</w:t>
      </w:r>
      <w:r>
        <w:rPr>
          <w:spacing w:val="-2"/>
        </w:rPr>
        <w:t> pierwszym</w:t>
      </w:r>
      <w:r>
        <w:rPr>
          <w:b w:val="0"/>
          <w:spacing w:val="-2"/>
        </w:rPr>
        <w:t>,</w:t>
      </w:r>
    </w:p>
    <w:p>
      <w:pPr>
        <w:pStyle w:val="ListParagraph"/>
        <w:numPr>
          <w:ilvl w:val="1"/>
          <w:numId w:val="83"/>
        </w:numPr>
        <w:tabs>
          <w:tab w:pos="1902" w:val="left" w:leader="none"/>
        </w:tabs>
        <w:spacing w:line="240" w:lineRule="auto" w:before="0" w:after="0"/>
        <w:ind w:left="1902" w:right="1363" w:hanging="284"/>
        <w:jc w:val="both"/>
        <w:rPr>
          <w:sz w:val="22"/>
        </w:rPr>
      </w:pPr>
      <w:r>
        <w:rPr>
          <w:sz w:val="22"/>
        </w:rPr>
        <w:t>o jego zakończeniu informuje </w:t>
      </w:r>
      <w:r>
        <w:rPr>
          <w:b/>
          <w:sz w:val="22"/>
        </w:rPr>
        <w:t>PZN</w:t>
      </w:r>
      <w:r>
        <w:rPr>
          <w:sz w:val="22"/>
        </w:rPr>
        <w:t>, który zaprasza na stanowisko drugie kolejnego </w:t>
      </w:r>
      <w:r>
        <w:rPr>
          <w:spacing w:val="-2"/>
          <w:sz w:val="22"/>
        </w:rPr>
        <w:t>zdającego,</w:t>
      </w:r>
    </w:p>
    <w:p>
      <w:pPr>
        <w:pStyle w:val="ListParagraph"/>
        <w:numPr>
          <w:ilvl w:val="1"/>
          <w:numId w:val="83"/>
        </w:numPr>
        <w:tabs>
          <w:tab w:pos="1902" w:val="left" w:leader="none"/>
        </w:tabs>
        <w:spacing w:line="269" w:lineRule="exact" w:before="0" w:after="0"/>
        <w:ind w:left="1902" w:right="0" w:hanging="284"/>
        <w:jc w:val="both"/>
        <w:rPr>
          <w:sz w:val="22"/>
        </w:rPr>
      </w:pPr>
      <w:r>
        <w:rPr>
          <w:b/>
          <w:sz w:val="22"/>
        </w:rPr>
        <w:t>egzaminator</w:t>
      </w:r>
      <w:r>
        <w:rPr>
          <w:b/>
          <w:spacing w:val="6"/>
          <w:sz w:val="22"/>
        </w:rPr>
        <w:t> </w:t>
      </w:r>
      <w:r>
        <w:rPr>
          <w:sz w:val="22"/>
        </w:rPr>
        <w:t>obserwuje</w:t>
      </w:r>
      <w:r>
        <w:rPr>
          <w:spacing w:val="8"/>
          <w:sz w:val="22"/>
        </w:rPr>
        <w:t> </w:t>
      </w:r>
      <w:r>
        <w:rPr>
          <w:sz w:val="22"/>
        </w:rPr>
        <w:t>i</w:t>
      </w:r>
      <w:r>
        <w:rPr>
          <w:spacing w:val="11"/>
          <w:sz w:val="22"/>
        </w:rPr>
        <w:t> </w:t>
      </w:r>
      <w:r>
        <w:rPr>
          <w:sz w:val="22"/>
        </w:rPr>
        <w:t>ocenia</w:t>
      </w:r>
      <w:r>
        <w:rPr>
          <w:spacing w:val="11"/>
          <w:sz w:val="22"/>
        </w:rPr>
        <w:t> </w:t>
      </w:r>
      <w:r>
        <w:rPr>
          <w:b/>
          <w:sz w:val="22"/>
        </w:rPr>
        <w:t>I.</w:t>
      </w:r>
      <w:r>
        <w:rPr>
          <w:b/>
          <w:spacing w:val="8"/>
          <w:sz w:val="22"/>
        </w:rPr>
        <w:t> </w:t>
      </w:r>
      <w:r>
        <w:rPr>
          <w:b/>
          <w:sz w:val="22"/>
        </w:rPr>
        <w:t>etap</w:t>
      </w:r>
      <w:r>
        <w:rPr>
          <w:b/>
          <w:spacing w:val="10"/>
          <w:sz w:val="22"/>
        </w:rPr>
        <w:t> </w:t>
      </w:r>
      <w:r>
        <w:rPr>
          <w:sz w:val="22"/>
        </w:rPr>
        <w:t>wykonania</w:t>
      </w:r>
      <w:r>
        <w:rPr>
          <w:spacing w:val="9"/>
          <w:sz w:val="22"/>
        </w:rPr>
        <w:t> </w:t>
      </w:r>
      <w:r>
        <w:rPr>
          <w:sz w:val="22"/>
        </w:rPr>
        <w:t>procedury</w:t>
      </w:r>
      <w:r>
        <w:rPr>
          <w:spacing w:val="10"/>
          <w:sz w:val="22"/>
        </w:rPr>
        <w:t> </w:t>
      </w:r>
      <w:r>
        <w:rPr>
          <w:sz w:val="22"/>
        </w:rPr>
        <w:t>przez</w:t>
      </w:r>
      <w:r>
        <w:rPr>
          <w:spacing w:val="10"/>
          <w:sz w:val="22"/>
        </w:rPr>
        <w:t> </w:t>
      </w:r>
      <w:r>
        <w:rPr>
          <w:sz w:val="22"/>
        </w:rPr>
        <w:t>zdającego</w:t>
      </w:r>
      <w:r>
        <w:rPr>
          <w:spacing w:val="8"/>
          <w:sz w:val="22"/>
        </w:rPr>
        <w:t> </w:t>
      </w:r>
      <w:r>
        <w:rPr>
          <w:spacing w:val="-2"/>
          <w:sz w:val="22"/>
        </w:rPr>
        <w:t>drugiego</w:t>
      </w:r>
    </w:p>
    <w:p>
      <w:pPr>
        <w:pStyle w:val="Heading5"/>
        <w:spacing w:line="252" w:lineRule="exact"/>
        <w:ind w:left="1902"/>
        <w:jc w:val="both"/>
        <w:rPr>
          <w:b w:val="0"/>
        </w:rPr>
      </w:pPr>
      <w:r>
        <w:rPr>
          <w:b w:val="0"/>
        </w:rPr>
        <w:t>na</w:t>
      </w:r>
      <w:r>
        <w:rPr>
          <w:b w:val="0"/>
          <w:spacing w:val="-2"/>
        </w:rPr>
        <w:t> </w:t>
      </w:r>
      <w:r>
        <w:rPr/>
        <w:t>stanowisku</w:t>
      </w:r>
      <w:r>
        <w:rPr>
          <w:spacing w:val="-2"/>
        </w:rPr>
        <w:t> drugim</w:t>
      </w:r>
      <w:r>
        <w:rPr>
          <w:b w:val="0"/>
          <w:spacing w:val="-2"/>
        </w:rPr>
        <w:t>,</w:t>
      </w:r>
    </w:p>
    <w:p>
      <w:pPr>
        <w:pStyle w:val="ListParagraph"/>
        <w:numPr>
          <w:ilvl w:val="1"/>
          <w:numId w:val="83"/>
        </w:numPr>
        <w:tabs>
          <w:tab w:pos="1902" w:val="left" w:leader="none"/>
        </w:tabs>
        <w:spacing w:line="240" w:lineRule="auto" w:before="0" w:after="0"/>
        <w:ind w:left="1902" w:right="1364" w:hanging="284"/>
        <w:jc w:val="left"/>
        <w:rPr>
          <w:sz w:val="22"/>
        </w:rPr>
      </w:pPr>
      <w:r>
        <w:rPr>
          <w:b/>
          <w:sz w:val="22"/>
        </w:rPr>
        <w:t>zdający ze stanowiska pierwszego,</w:t>
      </w:r>
      <w:r>
        <w:rPr>
          <w:b/>
          <w:spacing w:val="28"/>
          <w:sz w:val="22"/>
        </w:rPr>
        <w:t> </w:t>
      </w:r>
      <w:r>
        <w:rPr>
          <w:sz w:val="22"/>
        </w:rPr>
        <w:t>czekając na stwardnienie masy wyciskowej, może wykonywać czynności porządkowe,</w:t>
      </w:r>
    </w:p>
    <w:p>
      <w:pPr>
        <w:pStyle w:val="ListParagraph"/>
        <w:numPr>
          <w:ilvl w:val="1"/>
          <w:numId w:val="83"/>
        </w:numPr>
        <w:tabs>
          <w:tab w:pos="1902" w:val="left" w:leader="none"/>
        </w:tabs>
        <w:spacing w:line="240" w:lineRule="auto" w:before="0" w:after="0"/>
        <w:ind w:left="1902" w:right="1362" w:hanging="284"/>
        <w:jc w:val="left"/>
        <w:rPr>
          <w:sz w:val="22"/>
        </w:rPr>
      </w:pPr>
      <w:r>
        <w:rPr>
          <w:sz w:val="22"/>
        </w:rPr>
        <w:t>po</w:t>
      </w:r>
      <w:r>
        <w:rPr>
          <w:spacing w:val="40"/>
          <w:sz w:val="22"/>
        </w:rPr>
        <w:t> </w:t>
      </w:r>
      <w:r>
        <w:rPr>
          <w:sz w:val="22"/>
        </w:rPr>
        <w:t>stwierdzeniu</w:t>
      </w:r>
      <w:r>
        <w:rPr>
          <w:spacing w:val="40"/>
          <w:sz w:val="22"/>
        </w:rPr>
        <w:t> </w:t>
      </w:r>
      <w:r>
        <w:rPr>
          <w:sz w:val="22"/>
        </w:rPr>
        <w:t>odpowiedniej</w:t>
      </w:r>
      <w:r>
        <w:rPr>
          <w:spacing w:val="40"/>
          <w:sz w:val="22"/>
        </w:rPr>
        <w:t> </w:t>
      </w:r>
      <w:r>
        <w:rPr>
          <w:sz w:val="22"/>
        </w:rPr>
        <w:t>twardości</w:t>
      </w:r>
      <w:r>
        <w:rPr>
          <w:spacing w:val="40"/>
          <w:sz w:val="22"/>
        </w:rPr>
        <w:t> </w:t>
      </w:r>
      <w:r>
        <w:rPr>
          <w:sz w:val="22"/>
        </w:rPr>
        <w:t>masy</w:t>
      </w:r>
      <w:r>
        <w:rPr>
          <w:spacing w:val="40"/>
          <w:sz w:val="22"/>
        </w:rPr>
        <w:t> </w:t>
      </w:r>
      <w:r>
        <w:rPr>
          <w:sz w:val="22"/>
        </w:rPr>
        <w:t>zgłasza</w:t>
      </w:r>
      <w:r>
        <w:rPr>
          <w:spacing w:val="40"/>
          <w:sz w:val="22"/>
        </w:rPr>
        <w:t> </w:t>
      </w:r>
      <w:r>
        <w:rPr>
          <w:b/>
          <w:sz w:val="22"/>
        </w:rPr>
        <w:t>PZN</w:t>
      </w:r>
      <w:r>
        <w:rPr>
          <w:b/>
          <w:spacing w:val="40"/>
          <w:sz w:val="22"/>
        </w:rPr>
        <w:t> </w:t>
      </w:r>
      <w:r>
        <w:rPr>
          <w:sz w:val="22"/>
        </w:rPr>
        <w:t>przez</w:t>
      </w:r>
      <w:r>
        <w:rPr>
          <w:spacing w:val="40"/>
          <w:sz w:val="22"/>
        </w:rPr>
        <w:t> </w:t>
      </w:r>
      <w:r>
        <w:rPr>
          <w:sz w:val="22"/>
        </w:rPr>
        <w:t>podniesienie</w:t>
      </w:r>
      <w:r>
        <w:rPr>
          <w:spacing w:val="40"/>
          <w:sz w:val="22"/>
        </w:rPr>
        <w:t> </w:t>
      </w:r>
      <w:r>
        <w:rPr>
          <w:sz w:val="22"/>
        </w:rPr>
        <w:t>ręki gotowość wyjęcia odlewu z ucha i czeka na podejście egzaminatora,</w:t>
      </w:r>
    </w:p>
    <w:p>
      <w:pPr>
        <w:pStyle w:val="ListParagraph"/>
        <w:numPr>
          <w:ilvl w:val="1"/>
          <w:numId w:val="83"/>
        </w:numPr>
        <w:tabs>
          <w:tab w:pos="1902" w:val="left" w:leader="none"/>
        </w:tabs>
        <w:spacing w:line="240" w:lineRule="auto" w:before="0" w:after="0"/>
        <w:ind w:left="1902" w:right="1362" w:hanging="284"/>
        <w:jc w:val="left"/>
        <w:rPr>
          <w:sz w:val="22"/>
        </w:rPr>
      </w:pPr>
      <w:r>
        <w:rPr>
          <w:b/>
          <w:sz w:val="22"/>
        </w:rPr>
        <w:t>egzaminator </w:t>
      </w:r>
      <w:r>
        <w:rPr>
          <w:sz w:val="22"/>
        </w:rPr>
        <w:t>przechodzi na stanowisko pierwsze, obserwuje i ocenia </w:t>
      </w:r>
      <w:r>
        <w:rPr>
          <w:b/>
          <w:sz w:val="22"/>
        </w:rPr>
        <w:t>II. etap </w:t>
      </w:r>
      <w:r>
        <w:rPr>
          <w:sz w:val="22"/>
        </w:rPr>
        <w:t>wykonania procedury odlewu ucha przez </w:t>
      </w:r>
      <w:r>
        <w:rPr>
          <w:b/>
          <w:sz w:val="22"/>
        </w:rPr>
        <w:t>pierwszego zdającego</w:t>
      </w:r>
      <w:r>
        <w:rPr>
          <w:sz w:val="22"/>
        </w:rPr>
        <w:t>,</w:t>
      </w:r>
    </w:p>
    <w:p>
      <w:pPr>
        <w:pStyle w:val="ListParagraph"/>
        <w:numPr>
          <w:ilvl w:val="1"/>
          <w:numId w:val="83"/>
        </w:numPr>
        <w:tabs>
          <w:tab w:pos="1902" w:val="left" w:leader="none"/>
        </w:tabs>
        <w:spacing w:line="240" w:lineRule="auto" w:before="0" w:after="0"/>
        <w:ind w:left="1902" w:right="1363" w:hanging="284"/>
        <w:jc w:val="left"/>
        <w:rPr>
          <w:sz w:val="22"/>
        </w:rPr>
      </w:pPr>
      <w:r>
        <w:rPr>
          <w:b/>
          <w:sz w:val="22"/>
        </w:rPr>
        <w:t>zdający</w:t>
      </w:r>
      <w:r>
        <w:rPr>
          <w:b/>
          <w:spacing w:val="40"/>
          <w:sz w:val="22"/>
        </w:rPr>
        <w:t> </w:t>
      </w:r>
      <w:r>
        <w:rPr>
          <w:b/>
          <w:sz w:val="22"/>
        </w:rPr>
        <w:t>ze</w:t>
      </w:r>
      <w:r>
        <w:rPr>
          <w:b/>
          <w:spacing w:val="40"/>
          <w:sz w:val="22"/>
        </w:rPr>
        <w:t> </w:t>
      </w:r>
      <w:r>
        <w:rPr>
          <w:b/>
          <w:sz w:val="22"/>
        </w:rPr>
        <w:t>stanowiska</w:t>
      </w:r>
      <w:r>
        <w:rPr>
          <w:b/>
          <w:spacing w:val="40"/>
          <w:sz w:val="22"/>
        </w:rPr>
        <w:t> </w:t>
      </w:r>
      <w:r>
        <w:rPr>
          <w:b/>
          <w:sz w:val="22"/>
        </w:rPr>
        <w:t>drugiego,</w:t>
      </w:r>
      <w:r>
        <w:rPr>
          <w:b/>
          <w:spacing w:val="40"/>
          <w:sz w:val="22"/>
        </w:rPr>
        <w:t> </w:t>
      </w:r>
      <w:r>
        <w:rPr>
          <w:sz w:val="22"/>
        </w:rPr>
        <w:t>czekając</w:t>
      </w:r>
      <w:r>
        <w:rPr>
          <w:spacing w:val="40"/>
          <w:sz w:val="22"/>
        </w:rPr>
        <w:t> </w:t>
      </w:r>
      <w:r>
        <w:rPr>
          <w:sz w:val="22"/>
        </w:rPr>
        <w:t>na</w:t>
      </w:r>
      <w:r>
        <w:rPr>
          <w:spacing w:val="40"/>
          <w:sz w:val="22"/>
        </w:rPr>
        <w:t> </w:t>
      </w:r>
      <w:r>
        <w:rPr>
          <w:sz w:val="22"/>
        </w:rPr>
        <w:t>stwardnienie</w:t>
      </w:r>
      <w:r>
        <w:rPr>
          <w:spacing w:val="40"/>
          <w:sz w:val="22"/>
        </w:rPr>
        <w:t> </w:t>
      </w:r>
      <w:r>
        <w:rPr>
          <w:sz w:val="22"/>
        </w:rPr>
        <w:t>masy</w:t>
      </w:r>
      <w:r>
        <w:rPr>
          <w:spacing w:val="40"/>
          <w:sz w:val="22"/>
        </w:rPr>
        <w:t> </w:t>
      </w:r>
      <w:r>
        <w:rPr>
          <w:sz w:val="22"/>
        </w:rPr>
        <w:t>wyciskowej,</w:t>
      </w:r>
      <w:r>
        <w:rPr>
          <w:spacing w:val="40"/>
          <w:sz w:val="22"/>
        </w:rPr>
        <w:t> </w:t>
      </w:r>
      <w:r>
        <w:rPr>
          <w:sz w:val="22"/>
        </w:rPr>
        <w:t>może wykonywać czynności porządkowe,</w:t>
      </w:r>
    </w:p>
    <w:p>
      <w:pPr>
        <w:pStyle w:val="ListParagraph"/>
        <w:numPr>
          <w:ilvl w:val="1"/>
          <w:numId w:val="83"/>
        </w:numPr>
        <w:tabs>
          <w:tab w:pos="1902" w:val="left" w:leader="none"/>
        </w:tabs>
        <w:spacing w:line="240" w:lineRule="auto" w:before="0" w:after="0"/>
        <w:ind w:left="1902" w:right="1362" w:hanging="284"/>
        <w:jc w:val="left"/>
        <w:rPr>
          <w:sz w:val="22"/>
        </w:rPr>
      </w:pPr>
      <w:r>
        <w:rPr>
          <w:sz w:val="22"/>
        </w:rPr>
        <w:t>po</w:t>
      </w:r>
      <w:r>
        <w:rPr>
          <w:spacing w:val="40"/>
          <w:sz w:val="22"/>
        </w:rPr>
        <w:t> </w:t>
      </w:r>
      <w:r>
        <w:rPr>
          <w:sz w:val="22"/>
        </w:rPr>
        <w:t>stwierdzeniu</w:t>
      </w:r>
      <w:r>
        <w:rPr>
          <w:spacing w:val="40"/>
          <w:sz w:val="22"/>
        </w:rPr>
        <w:t> </w:t>
      </w:r>
      <w:r>
        <w:rPr>
          <w:sz w:val="22"/>
        </w:rPr>
        <w:t>odpowiedniej</w:t>
      </w:r>
      <w:r>
        <w:rPr>
          <w:spacing w:val="40"/>
          <w:sz w:val="22"/>
        </w:rPr>
        <w:t> </w:t>
      </w:r>
      <w:r>
        <w:rPr>
          <w:sz w:val="22"/>
        </w:rPr>
        <w:t>twardości</w:t>
      </w:r>
      <w:r>
        <w:rPr>
          <w:spacing w:val="40"/>
          <w:sz w:val="22"/>
        </w:rPr>
        <w:t> </w:t>
      </w:r>
      <w:r>
        <w:rPr>
          <w:sz w:val="22"/>
        </w:rPr>
        <w:t>masy</w:t>
      </w:r>
      <w:r>
        <w:rPr>
          <w:spacing w:val="40"/>
          <w:sz w:val="22"/>
        </w:rPr>
        <w:t> </w:t>
      </w:r>
      <w:r>
        <w:rPr>
          <w:sz w:val="22"/>
        </w:rPr>
        <w:t>zgłasza</w:t>
      </w:r>
      <w:r>
        <w:rPr>
          <w:spacing w:val="40"/>
          <w:sz w:val="22"/>
        </w:rPr>
        <w:t> </w:t>
      </w:r>
      <w:r>
        <w:rPr>
          <w:b/>
          <w:sz w:val="22"/>
        </w:rPr>
        <w:t>PZN</w:t>
      </w:r>
      <w:r>
        <w:rPr>
          <w:b/>
          <w:spacing w:val="40"/>
          <w:sz w:val="22"/>
        </w:rPr>
        <w:t> </w:t>
      </w:r>
      <w:r>
        <w:rPr>
          <w:sz w:val="22"/>
        </w:rPr>
        <w:t>przez</w:t>
      </w:r>
      <w:r>
        <w:rPr>
          <w:spacing w:val="40"/>
          <w:sz w:val="22"/>
        </w:rPr>
        <w:t> </w:t>
      </w:r>
      <w:r>
        <w:rPr>
          <w:sz w:val="22"/>
        </w:rPr>
        <w:t>podniesienie</w:t>
      </w:r>
      <w:r>
        <w:rPr>
          <w:spacing w:val="40"/>
          <w:sz w:val="22"/>
        </w:rPr>
        <w:t> </w:t>
      </w:r>
      <w:r>
        <w:rPr>
          <w:sz w:val="22"/>
        </w:rPr>
        <w:t>ręki gotowość wyjęcia odlewu z ucha i czeka na podejście egzaminatora,</w:t>
      </w:r>
    </w:p>
    <w:p>
      <w:pPr>
        <w:pStyle w:val="ListParagraph"/>
        <w:numPr>
          <w:ilvl w:val="1"/>
          <w:numId w:val="83"/>
        </w:numPr>
        <w:tabs>
          <w:tab w:pos="1902" w:val="left" w:leader="none"/>
        </w:tabs>
        <w:spacing w:line="240" w:lineRule="auto" w:before="0" w:after="0"/>
        <w:ind w:left="1902" w:right="1359" w:hanging="284"/>
        <w:jc w:val="left"/>
        <w:rPr>
          <w:sz w:val="22"/>
        </w:rPr>
      </w:pPr>
      <w:r>
        <w:rPr>
          <w:b/>
          <w:sz w:val="22"/>
        </w:rPr>
        <w:t>egzaminator</w:t>
      </w:r>
      <w:r>
        <w:rPr>
          <w:b/>
          <w:spacing w:val="26"/>
          <w:sz w:val="22"/>
        </w:rPr>
        <w:t> </w:t>
      </w:r>
      <w:r>
        <w:rPr>
          <w:sz w:val="22"/>
        </w:rPr>
        <w:t>przechodzi</w:t>
      </w:r>
      <w:r>
        <w:rPr>
          <w:spacing w:val="28"/>
          <w:sz w:val="22"/>
        </w:rPr>
        <w:t> </w:t>
      </w:r>
      <w:r>
        <w:rPr>
          <w:sz w:val="22"/>
        </w:rPr>
        <w:t>na</w:t>
      </w:r>
      <w:r>
        <w:rPr>
          <w:spacing w:val="27"/>
          <w:sz w:val="22"/>
        </w:rPr>
        <w:t> </w:t>
      </w:r>
      <w:r>
        <w:rPr>
          <w:sz w:val="22"/>
        </w:rPr>
        <w:t>stanowisko drugie,</w:t>
      </w:r>
      <w:r>
        <w:rPr>
          <w:spacing w:val="27"/>
          <w:sz w:val="22"/>
        </w:rPr>
        <w:t> </w:t>
      </w:r>
      <w:r>
        <w:rPr>
          <w:sz w:val="22"/>
        </w:rPr>
        <w:t>obserwuje i</w:t>
      </w:r>
      <w:r>
        <w:rPr>
          <w:spacing w:val="28"/>
          <w:sz w:val="22"/>
        </w:rPr>
        <w:t> </w:t>
      </w:r>
      <w:r>
        <w:rPr>
          <w:sz w:val="22"/>
        </w:rPr>
        <w:t>ocenia</w:t>
      </w:r>
      <w:r>
        <w:rPr>
          <w:spacing w:val="30"/>
          <w:sz w:val="22"/>
        </w:rPr>
        <w:t> </w:t>
      </w:r>
      <w:r>
        <w:rPr>
          <w:b/>
          <w:sz w:val="22"/>
        </w:rPr>
        <w:t>II. etap</w:t>
      </w:r>
      <w:r>
        <w:rPr>
          <w:b/>
          <w:spacing w:val="28"/>
          <w:sz w:val="22"/>
        </w:rPr>
        <w:t> </w:t>
      </w:r>
      <w:r>
        <w:rPr>
          <w:sz w:val="22"/>
        </w:rPr>
        <w:t>wykonania procedury odlewu ucha przez </w:t>
      </w:r>
      <w:r>
        <w:rPr>
          <w:b/>
          <w:sz w:val="22"/>
        </w:rPr>
        <w:t>drugiego zdającego</w:t>
      </w:r>
      <w:r>
        <w:rPr>
          <w:sz w:val="22"/>
        </w:rPr>
        <w:t>,</w:t>
      </w:r>
    </w:p>
    <w:p>
      <w:pPr>
        <w:pStyle w:val="ListParagraph"/>
        <w:numPr>
          <w:ilvl w:val="0"/>
          <w:numId w:val="83"/>
        </w:numPr>
        <w:tabs>
          <w:tab w:pos="1619" w:val="left" w:leader="none"/>
        </w:tabs>
        <w:spacing w:line="240" w:lineRule="auto" w:before="0" w:after="0"/>
        <w:ind w:left="1618" w:right="1365" w:hanging="284"/>
        <w:jc w:val="both"/>
        <w:rPr>
          <w:sz w:val="22"/>
        </w:rPr>
      </w:pPr>
      <w:r>
        <w:rPr>
          <w:b/>
          <w:sz w:val="22"/>
        </w:rPr>
        <w:t>PZN</w:t>
      </w:r>
      <w:r>
        <w:rPr>
          <w:b/>
          <w:spacing w:val="74"/>
          <w:sz w:val="22"/>
        </w:rPr>
        <w:t> </w:t>
      </w:r>
      <w:r>
        <w:rPr>
          <w:sz w:val="22"/>
        </w:rPr>
        <w:t>po</w:t>
      </w:r>
      <w:r>
        <w:rPr>
          <w:spacing w:val="75"/>
          <w:sz w:val="22"/>
        </w:rPr>
        <w:t> </w:t>
      </w:r>
      <w:r>
        <w:rPr>
          <w:sz w:val="22"/>
        </w:rPr>
        <w:t>zgłoszonym</w:t>
      </w:r>
      <w:r>
        <w:rPr>
          <w:spacing w:val="76"/>
          <w:sz w:val="22"/>
        </w:rPr>
        <w:t> </w:t>
      </w:r>
      <w:r>
        <w:rPr>
          <w:sz w:val="22"/>
        </w:rPr>
        <w:t>przez</w:t>
      </w:r>
      <w:r>
        <w:rPr>
          <w:spacing w:val="75"/>
          <w:sz w:val="22"/>
        </w:rPr>
        <w:t> </w:t>
      </w:r>
      <w:r>
        <w:rPr>
          <w:sz w:val="22"/>
        </w:rPr>
        <w:t>egzaminatora</w:t>
      </w:r>
      <w:r>
        <w:rPr>
          <w:spacing w:val="75"/>
          <w:sz w:val="22"/>
        </w:rPr>
        <w:t> </w:t>
      </w:r>
      <w:r>
        <w:rPr>
          <w:sz w:val="22"/>
        </w:rPr>
        <w:t>zakończeniu</w:t>
      </w:r>
      <w:r>
        <w:rPr>
          <w:spacing w:val="75"/>
          <w:sz w:val="22"/>
        </w:rPr>
        <w:t> </w:t>
      </w:r>
      <w:r>
        <w:rPr>
          <w:sz w:val="22"/>
        </w:rPr>
        <w:t>oceny</w:t>
      </w:r>
      <w:r>
        <w:rPr>
          <w:spacing w:val="75"/>
          <w:sz w:val="22"/>
        </w:rPr>
        <w:t> </w:t>
      </w:r>
      <w:r>
        <w:rPr>
          <w:sz w:val="22"/>
        </w:rPr>
        <w:t>pracy</w:t>
      </w:r>
      <w:r>
        <w:rPr>
          <w:spacing w:val="75"/>
          <w:sz w:val="22"/>
        </w:rPr>
        <w:t> </w:t>
      </w:r>
      <w:r>
        <w:rPr>
          <w:sz w:val="22"/>
        </w:rPr>
        <w:t>danego</w:t>
      </w:r>
      <w:r>
        <w:rPr>
          <w:spacing w:val="72"/>
          <w:sz w:val="22"/>
        </w:rPr>
        <w:t> </w:t>
      </w:r>
      <w:r>
        <w:rPr>
          <w:sz w:val="22"/>
        </w:rPr>
        <w:t>zdającego na</w:t>
      </w:r>
      <w:r>
        <w:rPr>
          <w:spacing w:val="-2"/>
          <w:sz w:val="22"/>
        </w:rPr>
        <w:t> </w:t>
      </w:r>
      <w:r>
        <w:rPr>
          <w:sz w:val="22"/>
        </w:rPr>
        <w:t>stanowisku oraz zgłoszeniu przez zdającego gotowości powrotu na indywidualne stanowisko egzaminacyjne:</w:t>
      </w:r>
    </w:p>
    <w:p>
      <w:pPr>
        <w:pStyle w:val="ListParagraph"/>
        <w:numPr>
          <w:ilvl w:val="1"/>
          <w:numId w:val="83"/>
        </w:numPr>
        <w:tabs>
          <w:tab w:pos="1902" w:val="left" w:leader="none"/>
        </w:tabs>
        <w:spacing w:line="240" w:lineRule="auto" w:before="0" w:after="0"/>
        <w:ind w:left="1902" w:right="1359" w:hanging="284"/>
        <w:jc w:val="both"/>
        <w:rPr>
          <w:sz w:val="22"/>
        </w:rPr>
      </w:pPr>
      <w:r>
        <w:rPr>
          <w:b/>
          <w:sz w:val="22"/>
        </w:rPr>
        <w:t>odbiera od zdającego </w:t>
      </w:r>
      <w:r>
        <w:rPr>
          <w:sz w:val="22"/>
        </w:rPr>
        <w:t>opisany numerem stanowiska woreczek strunowy z wykonanym odlewem ucha i umieszcza go na stoliku egzaminatora, </w:t>
      </w:r>
      <w:r>
        <w:rPr>
          <w:b/>
          <w:sz w:val="22"/>
        </w:rPr>
        <w:t>egzaminator ocenia </w:t>
      </w:r>
      <w:r>
        <w:rPr>
          <w:sz w:val="22"/>
        </w:rPr>
        <w:t>wykonane odlewy ucha po zakończeniu przez wszystkich zdających pracy na stanowisku do pobierania odlewu ucha,</w:t>
      </w:r>
    </w:p>
    <w:p>
      <w:pPr>
        <w:spacing w:after="0" w:line="240" w:lineRule="auto"/>
        <w:jc w:val="both"/>
        <w:rPr>
          <w:sz w:val="22"/>
        </w:rPr>
        <w:sectPr>
          <w:headerReference w:type="default" r:id="rId162"/>
          <w:footerReference w:type="default" r:id="rId163"/>
          <w:pgSz w:w="11910" w:h="16840"/>
          <w:pgMar w:header="0" w:footer="1000" w:top="1500" w:bottom="1200" w:left="640" w:right="60"/>
        </w:sectPr>
      </w:pPr>
    </w:p>
    <w:p>
      <w:pPr>
        <w:pStyle w:val="ListParagraph"/>
        <w:numPr>
          <w:ilvl w:val="1"/>
          <w:numId w:val="83"/>
        </w:numPr>
        <w:tabs>
          <w:tab w:pos="1902" w:val="left" w:leader="none"/>
        </w:tabs>
        <w:spacing w:line="240" w:lineRule="auto" w:before="89" w:after="0"/>
        <w:ind w:left="1902" w:right="1360" w:hanging="284"/>
        <w:jc w:val="both"/>
        <w:rPr>
          <w:sz w:val="22"/>
        </w:rPr>
      </w:pPr>
      <w:r>
        <w:rPr>
          <w:b/>
          <w:sz w:val="22"/>
        </w:rPr>
        <w:t>poleca asystentowi technicznemu </w:t>
      </w:r>
      <w:r>
        <w:rPr>
          <w:sz w:val="22"/>
        </w:rPr>
        <w:t>doprowadzenie stanowiska </w:t>
      </w:r>
      <w:r>
        <w:rPr>
          <w:b/>
          <w:sz w:val="22"/>
        </w:rPr>
        <w:t>do pobierania odlewu ucha i do wykonywania przeglądu aparatu słuchowego </w:t>
      </w:r>
      <w:r>
        <w:rPr>
          <w:sz w:val="22"/>
        </w:rPr>
        <w:t>do stanu pierwotnego, a następnie</w:t>
      </w:r>
      <w:r>
        <w:rPr>
          <w:spacing w:val="-12"/>
          <w:sz w:val="22"/>
        </w:rPr>
        <w:t> </w:t>
      </w:r>
      <w:r>
        <w:rPr>
          <w:sz w:val="22"/>
        </w:rPr>
        <w:t>zaprasza</w:t>
      </w:r>
      <w:r>
        <w:rPr>
          <w:spacing w:val="-12"/>
          <w:sz w:val="22"/>
        </w:rPr>
        <w:t> </w:t>
      </w:r>
      <w:r>
        <w:rPr>
          <w:sz w:val="22"/>
        </w:rPr>
        <w:t>na</w:t>
      </w:r>
      <w:r>
        <w:rPr>
          <w:spacing w:val="-13"/>
          <w:sz w:val="22"/>
        </w:rPr>
        <w:t> </w:t>
      </w:r>
      <w:r>
        <w:rPr>
          <w:sz w:val="22"/>
        </w:rPr>
        <w:t>stanowisko</w:t>
      </w:r>
      <w:r>
        <w:rPr>
          <w:spacing w:val="-12"/>
          <w:sz w:val="22"/>
        </w:rPr>
        <w:t> </w:t>
      </w:r>
      <w:r>
        <w:rPr>
          <w:sz w:val="22"/>
        </w:rPr>
        <w:t>kolejnego</w:t>
      </w:r>
      <w:r>
        <w:rPr>
          <w:spacing w:val="-13"/>
          <w:sz w:val="22"/>
        </w:rPr>
        <w:t> </w:t>
      </w:r>
      <w:r>
        <w:rPr>
          <w:sz w:val="22"/>
        </w:rPr>
        <w:t>zdającego</w:t>
      </w:r>
      <w:r>
        <w:rPr>
          <w:spacing w:val="-14"/>
          <w:sz w:val="22"/>
        </w:rPr>
        <w:t> </w:t>
      </w:r>
      <w:r>
        <w:rPr>
          <w:sz w:val="22"/>
        </w:rPr>
        <w:t>i</w:t>
      </w:r>
      <w:r>
        <w:rPr>
          <w:spacing w:val="-12"/>
          <w:sz w:val="22"/>
        </w:rPr>
        <w:t> </w:t>
      </w:r>
      <w:r>
        <w:rPr>
          <w:sz w:val="22"/>
        </w:rPr>
        <w:t>egzamin</w:t>
      </w:r>
      <w:r>
        <w:rPr>
          <w:spacing w:val="-13"/>
          <w:sz w:val="22"/>
        </w:rPr>
        <w:t> </w:t>
      </w:r>
      <w:r>
        <w:rPr>
          <w:sz w:val="22"/>
        </w:rPr>
        <w:t>dla</w:t>
      </w:r>
      <w:r>
        <w:rPr>
          <w:spacing w:val="-12"/>
          <w:sz w:val="22"/>
        </w:rPr>
        <w:t> </w:t>
      </w:r>
      <w:r>
        <w:rPr>
          <w:sz w:val="22"/>
        </w:rPr>
        <w:t>następnych</w:t>
      </w:r>
      <w:r>
        <w:rPr>
          <w:spacing w:val="-12"/>
          <w:sz w:val="22"/>
        </w:rPr>
        <w:t> </w:t>
      </w:r>
      <w:r>
        <w:rPr>
          <w:sz w:val="22"/>
        </w:rPr>
        <w:t>zdających przebiega według wyżej opisanego schematu,</w:t>
      </w:r>
    </w:p>
    <w:p>
      <w:pPr>
        <w:pStyle w:val="ListParagraph"/>
        <w:numPr>
          <w:ilvl w:val="3"/>
          <w:numId w:val="82"/>
        </w:numPr>
        <w:tabs>
          <w:tab w:pos="1619" w:val="left" w:leader="none"/>
        </w:tabs>
        <w:spacing w:line="240" w:lineRule="auto" w:before="0" w:after="0"/>
        <w:ind w:left="1618" w:right="1359" w:hanging="375"/>
        <w:jc w:val="both"/>
        <w:rPr>
          <w:sz w:val="22"/>
        </w:rPr>
      </w:pPr>
      <w:r>
        <w:rPr>
          <w:b/>
          <w:sz w:val="22"/>
        </w:rPr>
        <w:t>PZN, w celu usprawnienia przebiegu egzaminu, może </w:t>
      </w:r>
      <w:r>
        <w:rPr>
          <w:sz w:val="22"/>
        </w:rPr>
        <w:t>ustalić i zapisać na tablicy harmonogram wykonywania odlewu ucha, w tym przeglądu aparatu słuchowego przez poszczególnych zdających (w przypadku wykorzystywania podczas egzaminu dwóch stanowisk, uwzględnia w zapisywanym harmonogramie numer stanowiska do pobierania odlewu ucha), zwracając uwagę, by ich indywidualny czas przeznaczony na wykonanie 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pPr>
        <w:pStyle w:val="ListParagraph"/>
        <w:numPr>
          <w:ilvl w:val="3"/>
          <w:numId w:val="82"/>
        </w:numPr>
        <w:tabs>
          <w:tab w:pos="1619" w:val="left" w:leader="none"/>
        </w:tabs>
        <w:spacing w:line="240" w:lineRule="auto" w:before="0" w:after="0"/>
        <w:ind w:left="1618" w:right="1362" w:hanging="375"/>
        <w:jc w:val="both"/>
        <w:rPr>
          <w:sz w:val="22"/>
        </w:rPr>
      </w:pPr>
      <w:r>
        <w:rPr>
          <w:b/>
          <w:sz w:val="22"/>
        </w:rPr>
        <w:t>PZN </w:t>
      </w:r>
      <w:r>
        <w:rPr>
          <w:sz w:val="22"/>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pPr>
        <w:pStyle w:val="ListParagraph"/>
        <w:numPr>
          <w:ilvl w:val="3"/>
          <w:numId w:val="82"/>
        </w:numPr>
        <w:tabs>
          <w:tab w:pos="1619" w:val="left" w:leader="none"/>
        </w:tabs>
        <w:spacing w:line="240" w:lineRule="auto" w:before="0" w:after="0"/>
        <w:ind w:left="1618" w:right="1362" w:hanging="375"/>
        <w:jc w:val="both"/>
        <w:rPr>
          <w:sz w:val="22"/>
        </w:rPr>
      </w:pPr>
      <w:r>
        <w:rPr>
          <w:b/>
          <w:sz w:val="22"/>
        </w:rPr>
        <w:t>PZN </w:t>
      </w:r>
      <w:r>
        <w:rPr>
          <w:sz w:val="22"/>
        </w:rPr>
        <w:t>na prośbę zdającego może wyrazić zgodę na powtórne wykonanie przez niego odlewu ucha,</w:t>
      </w:r>
      <w:r>
        <w:rPr>
          <w:spacing w:val="80"/>
          <w:sz w:val="22"/>
        </w:rPr>
        <w:t> </w:t>
      </w:r>
      <w:r>
        <w:rPr>
          <w:sz w:val="22"/>
        </w:rPr>
        <w:t>powtórzenie</w:t>
      </w:r>
      <w:r>
        <w:rPr>
          <w:spacing w:val="80"/>
          <w:sz w:val="22"/>
        </w:rPr>
        <w:t> </w:t>
      </w:r>
      <w:r>
        <w:rPr>
          <w:sz w:val="22"/>
        </w:rPr>
        <w:t>wykonania</w:t>
      </w:r>
      <w:r>
        <w:rPr>
          <w:spacing w:val="80"/>
          <w:sz w:val="22"/>
        </w:rPr>
        <w:t> </w:t>
      </w:r>
      <w:r>
        <w:rPr>
          <w:sz w:val="22"/>
        </w:rPr>
        <w:t>odlewu</w:t>
      </w:r>
      <w:r>
        <w:rPr>
          <w:spacing w:val="80"/>
          <w:sz w:val="22"/>
        </w:rPr>
        <w:t> </w:t>
      </w:r>
      <w:r>
        <w:rPr>
          <w:sz w:val="22"/>
        </w:rPr>
        <w:t>przez</w:t>
      </w:r>
      <w:r>
        <w:rPr>
          <w:spacing w:val="80"/>
          <w:sz w:val="22"/>
        </w:rPr>
        <w:t> </w:t>
      </w:r>
      <w:r>
        <w:rPr>
          <w:sz w:val="22"/>
        </w:rPr>
        <w:t>tego</w:t>
      </w:r>
      <w:r>
        <w:rPr>
          <w:spacing w:val="80"/>
          <w:sz w:val="22"/>
        </w:rPr>
        <w:t> </w:t>
      </w:r>
      <w:r>
        <w:rPr>
          <w:sz w:val="22"/>
        </w:rPr>
        <w:t>zdającego</w:t>
      </w:r>
      <w:r>
        <w:rPr>
          <w:spacing w:val="80"/>
          <w:sz w:val="22"/>
        </w:rPr>
        <w:t> </w:t>
      </w:r>
      <w:r>
        <w:rPr>
          <w:sz w:val="22"/>
        </w:rPr>
        <w:t>będzie</w:t>
      </w:r>
      <w:r>
        <w:rPr>
          <w:spacing w:val="80"/>
          <w:sz w:val="22"/>
        </w:rPr>
        <w:t> </w:t>
      </w:r>
      <w:r>
        <w:rPr>
          <w:sz w:val="22"/>
        </w:rPr>
        <w:t>możliwe</w:t>
      </w:r>
      <w:r>
        <w:rPr>
          <w:spacing w:val="80"/>
          <w:sz w:val="22"/>
        </w:rPr>
        <w:t> </w:t>
      </w:r>
      <w:r>
        <w:rPr>
          <w:sz w:val="22"/>
        </w:rPr>
        <w:t>dopiero po</w:t>
      </w:r>
      <w:r>
        <w:rPr>
          <w:spacing w:val="-3"/>
          <w:sz w:val="22"/>
        </w:rPr>
        <w:t> </w:t>
      </w:r>
      <w:r>
        <w:rPr>
          <w:sz w:val="22"/>
        </w:rPr>
        <w:t>wykonaniu</w:t>
      </w:r>
      <w:r>
        <w:rPr>
          <w:spacing w:val="-7"/>
          <w:sz w:val="22"/>
        </w:rPr>
        <w:t> </w:t>
      </w:r>
      <w:r>
        <w:rPr>
          <w:sz w:val="22"/>
        </w:rPr>
        <w:t>tego</w:t>
      </w:r>
      <w:r>
        <w:rPr>
          <w:spacing w:val="-6"/>
          <w:sz w:val="22"/>
        </w:rPr>
        <w:t> </w:t>
      </w:r>
      <w:r>
        <w:rPr>
          <w:sz w:val="22"/>
        </w:rPr>
        <w:t>zadania</w:t>
      </w:r>
      <w:r>
        <w:rPr>
          <w:spacing w:val="-7"/>
          <w:sz w:val="22"/>
        </w:rPr>
        <w:t> </w:t>
      </w:r>
      <w:r>
        <w:rPr>
          <w:sz w:val="22"/>
        </w:rPr>
        <w:t>przez</w:t>
      </w:r>
      <w:r>
        <w:rPr>
          <w:spacing w:val="-5"/>
          <w:sz w:val="22"/>
        </w:rPr>
        <w:t> </w:t>
      </w:r>
      <w:r>
        <w:rPr>
          <w:sz w:val="22"/>
        </w:rPr>
        <w:t>pozostałych</w:t>
      </w:r>
      <w:r>
        <w:rPr>
          <w:spacing w:val="-7"/>
          <w:sz w:val="22"/>
        </w:rPr>
        <w:t> </w:t>
      </w:r>
      <w:r>
        <w:rPr>
          <w:sz w:val="22"/>
        </w:rPr>
        <w:t>zdających</w:t>
      </w:r>
      <w:r>
        <w:rPr>
          <w:spacing w:val="-6"/>
          <w:sz w:val="22"/>
        </w:rPr>
        <w:t> </w:t>
      </w:r>
      <w:r>
        <w:rPr>
          <w:sz w:val="22"/>
        </w:rPr>
        <w:t>na</w:t>
      </w:r>
      <w:r>
        <w:rPr>
          <w:spacing w:val="-7"/>
          <w:sz w:val="22"/>
        </w:rPr>
        <w:t> </w:t>
      </w:r>
      <w:r>
        <w:rPr>
          <w:sz w:val="22"/>
        </w:rPr>
        <w:t>stanowisku</w:t>
      </w:r>
      <w:r>
        <w:rPr>
          <w:spacing w:val="-6"/>
          <w:sz w:val="22"/>
        </w:rPr>
        <w:t> </w:t>
      </w:r>
      <w:r>
        <w:rPr>
          <w:sz w:val="22"/>
        </w:rPr>
        <w:t>do</w:t>
      </w:r>
      <w:r>
        <w:rPr>
          <w:spacing w:val="-7"/>
          <w:sz w:val="22"/>
        </w:rPr>
        <w:t> </w:t>
      </w:r>
      <w:r>
        <w:rPr>
          <w:sz w:val="22"/>
        </w:rPr>
        <w:t>pobierania</w:t>
      </w:r>
      <w:r>
        <w:rPr>
          <w:spacing w:val="-7"/>
          <w:sz w:val="22"/>
        </w:rPr>
        <w:t> </w:t>
      </w:r>
      <w:r>
        <w:rPr>
          <w:sz w:val="22"/>
        </w:rPr>
        <w:t>odlewu ucha i</w:t>
      </w:r>
      <w:r>
        <w:rPr>
          <w:spacing w:val="-1"/>
          <w:sz w:val="22"/>
        </w:rPr>
        <w:t> </w:t>
      </w:r>
      <w:r>
        <w:rPr>
          <w:sz w:val="22"/>
        </w:rPr>
        <w:t>pod warunkiem, że nie wpłynie to na wydłużenie przewidzianego czasu trwania </w:t>
      </w:r>
      <w:r>
        <w:rPr>
          <w:spacing w:val="-2"/>
          <w:sz w:val="22"/>
        </w:rPr>
        <w:t>egzaminu.</w:t>
      </w:r>
    </w:p>
    <w:p>
      <w:pPr>
        <w:pStyle w:val="BodyText"/>
        <w:spacing w:before="11"/>
        <w:rPr>
          <w:sz w:val="21"/>
        </w:rPr>
      </w:pPr>
    </w:p>
    <w:p>
      <w:pPr>
        <w:pStyle w:val="ListParagraph"/>
        <w:numPr>
          <w:ilvl w:val="2"/>
          <w:numId w:val="82"/>
        </w:numPr>
        <w:tabs>
          <w:tab w:pos="1202" w:val="left" w:leader="none"/>
        </w:tabs>
        <w:spacing w:line="240" w:lineRule="auto" w:before="0" w:after="3"/>
        <w:ind w:left="1201" w:right="0" w:hanging="301"/>
        <w:jc w:val="left"/>
        <w:rPr>
          <w:b/>
          <w:sz w:val="22"/>
        </w:rPr>
      </w:pPr>
      <w:r>
        <w:rPr>
          <w:b/>
          <w:sz w:val="22"/>
        </w:rPr>
        <w:t>Ramowy</w:t>
      </w:r>
      <w:r>
        <w:rPr>
          <w:b/>
          <w:spacing w:val="-7"/>
          <w:sz w:val="22"/>
        </w:rPr>
        <w:t> </w:t>
      </w:r>
      <w:r>
        <w:rPr>
          <w:b/>
          <w:sz w:val="22"/>
        </w:rPr>
        <w:t>przebieg</w:t>
      </w:r>
      <w:r>
        <w:rPr>
          <w:b/>
          <w:spacing w:val="-6"/>
          <w:sz w:val="22"/>
        </w:rPr>
        <w:t> </w:t>
      </w:r>
      <w:r>
        <w:rPr>
          <w:b/>
          <w:sz w:val="22"/>
        </w:rPr>
        <w:t>części</w:t>
      </w:r>
      <w:r>
        <w:rPr>
          <w:b/>
          <w:spacing w:val="-7"/>
          <w:sz w:val="22"/>
        </w:rPr>
        <w:t> </w:t>
      </w:r>
      <w:r>
        <w:rPr>
          <w:b/>
          <w:sz w:val="22"/>
        </w:rPr>
        <w:t>praktycznej</w:t>
      </w:r>
      <w:r>
        <w:rPr>
          <w:b/>
          <w:spacing w:val="-6"/>
          <w:sz w:val="22"/>
        </w:rPr>
        <w:t> </w:t>
      </w:r>
      <w:r>
        <w:rPr>
          <w:b/>
          <w:sz w:val="22"/>
        </w:rPr>
        <w:t>egzaminu</w:t>
      </w:r>
      <w:r>
        <w:rPr>
          <w:b/>
          <w:spacing w:val="-9"/>
          <w:sz w:val="22"/>
        </w:rPr>
        <w:t> </w:t>
      </w:r>
      <w:r>
        <w:rPr>
          <w:b/>
          <w:sz w:val="22"/>
        </w:rPr>
        <w:t>w</w:t>
      </w:r>
      <w:r>
        <w:rPr>
          <w:b/>
          <w:spacing w:val="-8"/>
          <w:sz w:val="22"/>
        </w:rPr>
        <w:t> </w:t>
      </w:r>
      <w:r>
        <w:rPr>
          <w:b/>
          <w:sz w:val="22"/>
        </w:rPr>
        <w:t>kwalifikacji</w:t>
      </w:r>
      <w:r>
        <w:rPr>
          <w:b/>
          <w:spacing w:val="-2"/>
          <w:sz w:val="22"/>
        </w:rPr>
        <w:t> MED.05</w:t>
      </w: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7943"/>
      </w:tblGrid>
      <w:tr>
        <w:trPr>
          <w:trHeight w:val="460" w:hRule="atLeast"/>
        </w:trPr>
        <w:tc>
          <w:tcPr>
            <w:tcW w:w="1980" w:type="dxa"/>
          </w:tcPr>
          <w:p>
            <w:pPr>
              <w:pStyle w:val="TableParagraph"/>
              <w:rPr>
                <w:sz w:val="20"/>
              </w:rPr>
            </w:pPr>
          </w:p>
        </w:tc>
        <w:tc>
          <w:tcPr>
            <w:tcW w:w="7943" w:type="dxa"/>
          </w:tcPr>
          <w:p>
            <w:pPr>
              <w:pStyle w:val="TableParagraph"/>
              <w:ind w:left="3294" w:right="3004"/>
              <w:jc w:val="center"/>
              <w:rPr>
                <w:b/>
                <w:sz w:val="20"/>
              </w:rPr>
            </w:pPr>
            <w:r>
              <w:rPr>
                <w:b/>
                <w:sz w:val="20"/>
              </w:rPr>
              <w:t>Przebieg</w:t>
            </w:r>
            <w:r>
              <w:rPr>
                <w:b/>
                <w:spacing w:val="-7"/>
                <w:sz w:val="20"/>
              </w:rPr>
              <w:t> </w:t>
            </w:r>
            <w:r>
              <w:rPr>
                <w:b/>
                <w:spacing w:val="-2"/>
                <w:sz w:val="20"/>
              </w:rPr>
              <w:t>egzaminu</w:t>
            </w:r>
          </w:p>
        </w:tc>
      </w:tr>
      <w:tr>
        <w:trPr>
          <w:trHeight w:val="1173" w:hRule="atLeast"/>
        </w:trPr>
        <w:tc>
          <w:tcPr>
            <w:tcW w:w="1980" w:type="dxa"/>
          </w:tcPr>
          <w:p>
            <w:pPr>
              <w:pStyle w:val="TableParagraph"/>
              <w:spacing w:before="12"/>
              <w:ind w:left="112" w:right="105" w:firstLine="2"/>
              <w:jc w:val="center"/>
              <w:rPr>
                <w:sz w:val="20"/>
              </w:rPr>
            </w:pPr>
            <w:r>
              <w:rPr>
                <w:sz w:val="20"/>
              </w:rPr>
              <w:t>na około 1 godzinę przed rozpoczęciem egzaminu</w:t>
            </w:r>
            <w:r>
              <w:rPr>
                <w:spacing w:val="-13"/>
                <w:sz w:val="20"/>
              </w:rPr>
              <w:t> </w:t>
            </w:r>
            <w:r>
              <w:rPr>
                <w:sz w:val="20"/>
              </w:rPr>
              <w:t>(lub</w:t>
            </w:r>
            <w:r>
              <w:rPr>
                <w:spacing w:val="-12"/>
                <w:sz w:val="20"/>
              </w:rPr>
              <w:t> </w:t>
            </w:r>
            <w:r>
              <w:rPr>
                <w:sz w:val="20"/>
              </w:rPr>
              <w:t>w</w:t>
            </w:r>
            <w:r>
              <w:rPr>
                <w:spacing w:val="-13"/>
                <w:sz w:val="20"/>
              </w:rPr>
              <w:t> </w:t>
            </w:r>
            <w:r>
              <w:rPr>
                <w:sz w:val="20"/>
              </w:rPr>
              <w:t>dniu </w:t>
            </w:r>
            <w:r>
              <w:rPr>
                <w:spacing w:val="-2"/>
                <w:sz w:val="20"/>
              </w:rPr>
              <w:t>poprzedzającym</w:t>
            </w:r>
          </w:p>
          <w:p>
            <w:pPr>
              <w:pStyle w:val="TableParagraph"/>
              <w:spacing w:line="221" w:lineRule="exact"/>
              <w:ind w:left="604" w:right="597"/>
              <w:jc w:val="center"/>
              <w:rPr>
                <w:sz w:val="20"/>
              </w:rPr>
            </w:pPr>
            <w:r>
              <w:rPr>
                <w:spacing w:val="-2"/>
                <w:sz w:val="20"/>
              </w:rPr>
              <w:t>egzamin)</w:t>
            </w:r>
          </w:p>
        </w:tc>
        <w:tc>
          <w:tcPr>
            <w:tcW w:w="7943" w:type="dxa"/>
          </w:tcPr>
          <w:p>
            <w:pPr>
              <w:pStyle w:val="TableParagraph"/>
              <w:ind w:left="69" w:right="136"/>
              <w:jc w:val="both"/>
              <w:rPr>
                <w:sz w:val="20"/>
              </w:rPr>
            </w:pPr>
            <w:r>
              <w:rPr>
                <w:b/>
                <w:sz w:val="20"/>
              </w:rPr>
              <w:t>Egzaminator </w:t>
            </w:r>
            <w:r>
              <w:rPr>
                <w:sz w:val="20"/>
              </w:rPr>
              <w:t>(po odebraniu od PZE Wskazań/ Wytycznych z CKE) sprawdza w obecności asystenta</w:t>
            </w:r>
            <w:r>
              <w:rPr>
                <w:spacing w:val="-13"/>
                <w:sz w:val="20"/>
              </w:rPr>
              <w:t> </w:t>
            </w:r>
            <w:r>
              <w:rPr>
                <w:sz w:val="20"/>
              </w:rPr>
              <w:t>technicznego</w:t>
            </w:r>
            <w:r>
              <w:rPr>
                <w:spacing w:val="-12"/>
                <w:sz w:val="20"/>
              </w:rPr>
              <w:t> </w:t>
            </w:r>
            <w:r>
              <w:rPr>
                <w:sz w:val="20"/>
              </w:rPr>
              <w:t>zgodność</w:t>
            </w:r>
            <w:r>
              <w:rPr>
                <w:spacing w:val="7"/>
                <w:sz w:val="20"/>
              </w:rPr>
              <w:t> </w:t>
            </w:r>
            <w:r>
              <w:rPr>
                <w:sz w:val="20"/>
              </w:rPr>
              <w:t>przygotowania</w:t>
            </w:r>
            <w:r>
              <w:rPr>
                <w:spacing w:val="-13"/>
                <w:sz w:val="20"/>
              </w:rPr>
              <w:t> </w:t>
            </w:r>
            <w:r>
              <w:rPr>
                <w:sz w:val="20"/>
              </w:rPr>
              <w:t>stanowisk</w:t>
            </w:r>
            <w:r>
              <w:rPr>
                <w:spacing w:val="-12"/>
                <w:sz w:val="20"/>
              </w:rPr>
              <w:t> </w:t>
            </w:r>
            <w:r>
              <w:rPr>
                <w:sz w:val="20"/>
              </w:rPr>
              <w:t>w</w:t>
            </w:r>
            <w:r>
              <w:rPr>
                <w:spacing w:val="-13"/>
                <w:sz w:val="20"/>
              </w:rPr>
              <w:t> </w:t>
            </w:r>
            <w:r>
              <w:rPr>
                <w:sz w:val="20"/>
              </w:rPr>
              <w:t>sali,</w:t>
            </w:r>
            <w:r>
              <w:rPr>
                <w:spacing w:val="-12"/>
                <w:sz w:val="20"/>
              </w:rPr>
              <w:t> </w:t>
            </w:r>
            <w:r>
              <w:rPr>
                <w:sz w:val="20"/>
              </w:rPr>
              <w:t>w</w:t>
            </w:r>
            <w:r>
              <w:rPr>
                <w:spacing w:val="-13"/>
                <w:sz w:val="20"/>
              </w:rPr>
              <w:t> </w:t>
            </w:r>
            <w:r>
              <w:rPr>
                <w:sz w:val="20"/>
              </w:rPr>
              <w:t>tym</w:t>
            </w:r>
            <w:r>
              <w:rPr>
                <w:spacing w:val="-12"/>
                <w:sz w:val="20"/>
              </w:rPr>
              <w:t> </w:t>
            </w:r>
            <w:r>
              <w:rPr>
                <w:sz w:val="20"/>
              </w:rPr>
              <w:t>wyposażenia</w:t>
            </w:r>
            <w:r>
              <w:rPr>
                <w:spacing w:val="-13"/>
                <w:sz w:val="20"/>
              </w:rPr>
              <w:t> </w:t>
            </w:r>
            <w:r>
              <w:rPr>
                <w:sz w:val="20"/>
              </w:rPr>
              <w:t>stanowisk ze Wskazaniami/Wytycznymi CKE.</w:t>
            </w:r>
          </w:p>
          <w:p>
            <w:pPr>
              <w:pStyle w:val="TableParagraph"/>
              <w:spacing w:line="236" w:lineRule="exact"/>
              <w:ind w:left="69" w:right="135"/>
              <w:jc w:val="both"/>
              <w:rPr>
                <w:sz w:val="20"/>
              </w:rPr>
            </w:pPr>
            <w:r>
              <w:rPr>
                <w:sz w:val="22"/>
              </w:rPr>
              <w:t>W </w:t>
            </w:r>
            <w:r>
              <w:rPr>
                <w:sz w:val="20"/>
              </w:rPr>
              <w:t>przypadku ewentualnych niezgodności kontaktuje się z PZE, a przy braku możliwości uzupełnienia braków z właściwą OKE.</w:t>
            </w:r>
          </w:p>
        </w:tc>
      </w:tr>
      <w:tr>
        <w:trPr>
          <w:trHeight w:val="1221" w:hRule="atLeast"/>
        </w:trPr>
        <w:tc>
          <w:tcPr>
            <w:tcW w:w="1980" w:type="dxa"/>
          </w:tcPr>
          <w:p>
            <w:pPr>
              <w:pStyle w:val="TableParagraph"/>
              <w:rPr>
                <w:b/>
                <w:sz w:val="22"/>
              </w:rPr>
            </w:pPr>
          </w:p>
          <w:p>
            <w:pPr>
              <w:pStyle w:val="TableParagraph"/>
              <w:spacing w:before="126"/>
              <w:ind w:left="328"/>
              <w:rPr>
                <w:sz w:val="20"/>
              </w:rPr>
            </w:pPr>
            <w:r>
              <w:rPr>
                <w:sz w:val="20"/>
              </w:rPr>
              <w:t>na</w:t>
            </w:r>
            <w:r>
              <w:rPr>
                <w:spacing w:val="-3"/>
                <w:sz w:val="20"/>
              </w:rPr>
              <w:t> </w:t>
            </w:r>
            <w:r>
              <w:rPr>
                <w:sz w:val="20"/>
              </w:rPr>
              <w:t>około</w:t>
            </w:r>
            <w:r>
              <w:rPr>
                <w:spacing w:val="-1"/>
                <w:sz w:val="20"/>
              </w:rPr>
              <w:t> </w:t>
            </w:r>
            <w:r>
              <w:rPr>
                <w:sz w:val="20"/>
              </w:rPr>
              <w:t>30</w:t>
            </w:r>
            <w:r>
              <w:rPr>
                <w:spacing w:val="-3"/>
                <w:sz w:val="20"/>
              </w:rPr>
              <w:t> </w:t>
            </w:r>
            <w:r>
              <w:rPr>
                <w:spacing w:val="-4"/>
                <w:sz w:val="20"/>
              </w:rPr>
              <w:t>minut</w:t>
            </w:r>
          </w:p>
          <w:p>
            <w:pPr>
              <w:pStyle w:val="TableParagraph"/>
              <w:spacing w:before="1"/>
              <w:ind w:left="352"/>
              <w:rPr>
                <w:sz w:val="20"/>
              </w:rPr>
            </w:pPr>
            <w:r>
              <w:rPr>
                <w:sz w:val="20"/>
              </w:rPr>
              <w:t>przed</w:t>
            </w:r>
            <w:r>
              <w:rPr>
                <w:spacing w:val="-3"/>
                <w:sz w:val="20"/>
              </w:rPr>
              <w:t> </w:t>
            </w:r>
            <w:r>
              <w:rPr>
                <w:spacing w:val="-2"/>
                <w:sz w:val="20"/>
              </w:rPr>
              <w:t>egzaminem</w:t>
            </w:r>
          </w:p>
        </w:tc>
        <w:tc>
          <w:tcPr>
            <w:tcW w:w="7943" w:type="dxa"/>
          </w:tcPr>
          <w:p>
            <w:pPr>
              <w:pStyle w:val="TableParagraph"/>
              <w:ind w:left="69"/>
              <w:rPr>
                <w:sz w:val="20"/>
              </w:rPr>
            </w:pPr>
            <w:r>
              <w:rPr>
                <w:b/>
                <w:sz w:val="20"/>
              </w:rPr>
              <w:t>Zdający</w:t>
            </w:r>
            <w:r>
              <w:rPr>
                <w:b/>
                <w:spacing w:val="14"/>
                <w:sz w:val="20"/>
              </w:rPr>
              <w:t> </w:t>
            </w:r>
            <w:r>
              <w:rPr>
                <w:sz w:val="20"/>
              </w:rPr>
              <w:t>zgłaszają</w:t>
            </w:r>
            <w:r>
              <w:rPr>
                <w:spacing w:val="11"/>
                <w:sz w:val="20"/>
              </w:rPr>
              <w:t> </w:t>
            </w:r>
            <w:r>
              <w:rPr>
                <w:sz w:val="20"/>
              </w:rPr>
              <w:t>się</w:t>
            </w:r>
            <w:r>
              <w:rPr>
                <w:spacing w:val="11"/>
                <w:sz w:val="20"/>
              </w:rPr>
              <w:t> </w:t>
            </w:r>
            <w:r>
              <w:rPr>
                <w:sz w:val="20"/>
              </w:rPr>
              <w:t>do</w:t>
            </w:r>
            <w:r>
              <w:rPr>
                <w:spacing w:val="13"/>
                <w:sz w:val="20"/>
              </w:rPr>
              <w:t> </w:t>
            </w:r>
            <w:r>
              <w:rPr>
                <w:sz w:val="20"/>
              </w:rPr>
              <w:t>miejsca</w:t>
            </w:r>
            <w:r>
              <w:rPr>
                <w:spacing w:val="11"/>
                <w:sz w:val="20"/>
              </w:rPr>
              <w:t> </w:t>
            </w:r>
            <w:r>
              <w:rPr>
                <w:sz w:val="20"/>
              </w:rPr>
              <w:t>egzaminowania,</w:t>
            </w:r>
            <w:r>
              <w:rPr>
                <w:spacing w:val="12"/>
                <w:sz w:val="20"/>
              </w:rPr>
              <w:t> </w:t>
            </w:r>
            <w:r>
              <w:rPr>
                <w:sz w:val="20"/>
              </w:rPr>
              <w:t>potwierdzają</w:t>
            </w:r>
            <w:r>
              <w:rPr>
                <w:spacing w:val="11"/>
                <w:sz w:val="20"/>
              </w:rPr>
              <w:t> </w:t>
            </w:r>
            <w:r>
              <w:rPr>
                <w:sz w:val="20"/>
              </w:rPr>
              <w:t>tożsamość</w:t>
            </w:r>
            <w:r>
              <w:rPr>
                <w:spacing w:val="11"/>
                <w:sz w:val="20"/>
              </w:rPr>
              <w:t> </w:t>
            </w:r>
            <w:r>
              <w:rPr>
                <w:sz w:val="20"/>
              </w:rPr>
              <w:t>i</w:t>
            </w:r>
            <w:r>
              <w:rPr>
                <w:spacing w:val="11"/>
                <w:sz w:val="20"/>
              </w:rPr>
              <w:t> </w:t>
            </w:r>
            <w:r>
              <w:rPr>
                <w:sz w:val="20"/>
              </w:rPr>
              <w:t>obecność</w:t>
            </w:r>
            <w:r>
              <w:rPr>
                <w:spacing w:val="11"/>
                <w:sz w:val="20"/>
              </w:rPr>
              <w:t> </w:t>
            </w:r>
            <w:r>
              <w:rPr>
                <w:spacing w:val="-5"/>
                <w:sz w:val="20"/>
              </w:rPr>
              <w:t>na</w:t>
            </w:r>
          </w:p>
          <w:p>
            <w:pPr>
              <w:pStyle w:val="TableParagraph"/>
              <w:spacing w:line="229" w:lineRule="exact"/>
              <w:ind w:left="69"/>
              <w:rPr>
                <w:sz w:val="20"/>
              </w:rPr>
            </w:pPr>
            <w:r>
              <w:rPr>
                <w:spacing w:val="-2"/>
                <w:sz w:val="20"/>
              </w:rPr>
              <w:t>egzaminie.</w:t>
            </w:r>
          </w:p>
          <w:p>
            <w:pPr>
              <w:pStyle w:val="TableParagraph"/>
              <w:ind w:left="69" w:right="562"/>
              <w:jc w:val="both"/>
              <w:rPr>
                <w:sz w:val="20"/>
              </w:rPr>
            </w:pPr>
            <w:r>
              <w:rPr>
                <w:b/>
                <w:sz w:val="20"/>
              </w:rPr>
              <w:t>Zdający </w:t>
            </w:r>
            <w:r>
              <w:rPr>
                <w:sz w:val="20"/>
              </w:rPr>
              <w:t>odbierają identyfikator z numerem wylosowanego stanowiska i woreczek strunowy na odlew ucha oznaczony numerem stanowiska. Jeżeli zdający nie przynieśli własnych stetoklipów powinni je otrzymać w miejscu egzaminowania.</w:t>
            </w:r>
          </w:p>
        </w:tc>
      </w:tr>
      <w:tr>
        <w:trPr>
          <w:trHeight w:val="1838" w:hRule="atLeast"/>
        </w:trPr>
        <w:tc>
          <w:tcPr>
            <w:tcW w:w="1980" w:type="dxa"/>
          </w:tcPr>
          <w:p>
            <w:pPr>
              <w:pStyle w:val="TableParagraph"/>
              <w:rPr>
                <w:b/>
                <w:sz w:val="22"/>
              </w:rPr>
            </w:pPr>
          </w:p>
          <w:p>
            <w:pPr>
              <w:pStyle w:val="TableParagraph"/>
              <w:rPr>
                <w:b/>
                <w:sz w:val="22"/>
              </w:rPr>
            </w:pPr>
          </w:p>
          <w:p>
            <w:pPr>
              <w:pStyle w:val="TableParagraph"/>
              <w:spacing w:before="183"/>
              <w:ind w:left="328"/>
              <w:rPr>
                <w:sz w:val="20"/>
              </w:rPr>
            </w:pPr>
            <w:r>
              <w:rPr>
                <w:sz w:val="20"/>
              </w:rPr>
              <w:t>na</w:t>
            </w:r>
            <w:r>
              <w:rPr>
                <w:spacing w:val="-3"/>
                <w:sz w:val="20"/>
              </w:rPr>
              <w:t> </w:t>
            </w:r>
            <w:r>
              <w:rPr>
                <w:sz w:val="20"/>
              </w:rPr>
              <w:t>około</w:t>
            </w:r>
            <w:r>
              <w:rPr>
                <w:spacing w:val="-1"/>
                <w:sz w:val="20"/>
              </w:rPr>
              <w:t> </w:t>
            </w:r>
            <w:r>
              <w:rPr>
                <w:sz w:val="20"/>
              </w:rPr>
              <w:t>20</w:t>
            </w:r>
            <w:r>
              <w:rPr>
                <w:spacing w:val="-3"/>
                <w:sz w:val="20"/>
              </w:rPr>
              <w:t> </w:t>
            </w:r>
            <w:r>
              <w:rPr>
                <w:spacing w:val="-4"/>
                <w:sz w:val="20"/>
              </w:rPr>
              <w:t>minut</w:t>
            </w:r>
          </w:p>
          <w:p>
            <w:pPr>
              <w:pStyle w:val="TableParagraph"/>
              <w:ind w:left="352"/>
              <w:rPr>
                <w:sz w:val="20"/>
              </w:rPr>
            </w:pPr>
            <w:r>
              <w:rPr>
                <w:sz w:val="20"/>
              </w:rPr>
              <w:t>przed</w:t>
            </w:r>
            <w:r>
              <w:rPr>
                <w:spacing w:val="-2"/>
                <w:sz w:val="20"/>
              </w:rPr>
              <w:t> egzaminem</w:t>
            </w:r>
          </w:p>
        </w:tc>
        <w:tc>
          <w:tcPr>
            <w:tcW w:w="7943" w:type="dxa"/>
          </w:tcPr>
          <w:p>
            <w:pPr>
              <w:pStyle w:val="TableParagraph"/>
              <w:spacing w:line="229" w:lineRule="exact"/>
              <w:ind w:left="69"/>
              <w:jc w:val="both"/>
              <w:rPr>
                <w:i/>
                <w:sz w:val="20"/>
              </w:rPr>
            </w:pPr>
            <w:r>
              <w:rPr>
                <w:b/>
                <w:sz w:val="20"/>
              </w:rPr>
              <w:t>Zdający</w:t>
            </w:r>
            <w:r>
              <w:rPr>
                <w:b/>
                <w:spacing w:val="26"/>
                <w:sz w:val="20"/>
              </w:rPr>
              <w:t> </w:t>
            </w:r>
            <w:r>
              <w:rPr>
                <w:sz w:val="20"/>
              </w:rPr>
              <w:t>zajmują</w:t>
            </w:r>
            <w:r>
              <w:rPr>
                <w:spacing w:val="25"/>
                <w:sz w:val="20"/>
              </w:rPr>
              <w:t> </w:t>
            </w:r>
            <w:r>
              <w:rPr>
                <w:sz w:val="20"/>
              </w:rPr>
              <w:t>miejsca</w:t>
            </w:r>
            <w:r>
              <w:rPr>
                <w:spacing w:val="25"/>
                <w:sz w:val="20"/>
              </w:rPr>
              <w:t> </w:t>
            </w:r>
            <w:r>
              <w:rPr>
                <w:sz w:val="20"/>
              </w:rPr>
              <w:t>przy</w:t>
            </w:r>
            <w:r>
              <w:rPr>
                <w:spacing w:val="25"/>
                <w:sz w:val="20"/>
              </w:rPr>
              <w:t> </w:t>
            </w:r>
            <w:r>
              <w:rPr>
                <w:sz w:val="20"/>
              </w:rPr>
              <w:t>indywidualnych</w:t>
            </w:r>
            <w:r>
              <w:rPr>
                <w:spacing w:val="29"/>
                <w:sz w:val="20"/>
              </w:rPr>
              <w:t> </w:t>
            </w:r>
            <w:r>
              <w:rPr>
                <w:i/>
                <w:sz w:val="20"/>
              </w:rPr>
              <w:t>stanowiskach</w:t>
            </w:r>
            <w:r>
              <w:rPr>
                <w:i/>
                <w:spacing w:val="25"/>
                <w:sz w:val="20"/>
              </w:rPr>
              <w:t> </w:t>
            </w:r>
            <w:r>
              <w:rPr>
                <w:i/>
                <w:sz w:val="20"/>
              </w:rPr>
              <w:t>do</w:t>
            </w:r>
            <w:r>
              <w:rPr>
                <w:i/>
                <w:spacing w:val="25"/>
                <w:sz w:val="20"/>
              </w:rPr>
              <w:t> </w:t>
            </w:r>
            <w:r>
              <w:rPr>
                <w:i/>
                <w:sz w:val="20"/>
              </w:rPr>
              <w:t>wykonywania</w:t>
            </w:r>
            <w:r>
              <w:rPr>
                <w:i/>
                <w:spacing w:val="25"/>
                <w:sz w:val="20"/>
              </w:rPr>
              <w:t> </w:t>
            </w:r>
            <w:r>
              <w:rPr>
                <w:i/>
                <w:spacing w:val="-2"/>
                <w:sz w:val="20"/>
              </w:rPr>
              <w:t>symulowanego</w:t>
            </w:r>
          </w:p>
          <w:p>
            <w:pPr>
              <w:pStyle w:val="TableParagraph"/>
              <w:spacing w:line="229" w:lineRule="exact"/>
              <w:ind w:left="69"/>
              <w:jc w:val="both"/>
              <w:rPr>
                <w:sz w:val="20"/>
              </w:rPr>
            </w:pPr>
            <w:r>
              <w:rPr>
                <w:i/>
                <w:sz w:val="20"/>
              </w:rPr>
              <w:t>badania</w:t>
            </w:r>
            <w:r>
              <w:rPr>
                <w:i/>
                <w:spacing w:val="-9"/>
                <w:sz w:val="20"/>
              </w:rPr>
              <w:t> </w:t>
            </w:r>
            <w:r>
              <w:rPr>
                <w:i/>
                <w:sz w:val="20"/>
              </w:rPr>
              <w:t>audiometrycznego</w:t>
            </w:r>
            <w:r>
              <w:rPr>
                <w:i/>
                <w:spacing w:val="-8"/>
                <w:sz w:val="20"/>
              </w:rPr>
              <w:t> </w:t>
            </w:r>
            <w:r>
              <w:rPr>
                <w:i/>
                <w:sz w:val="20"/>
              </w:rPr>
              <w:t>i</w:t>
            </w:r>
            <w:r>
              <w:rPr>
                <w:i/>
                <w:spacing w:val="-10"/>
                <w:sz w:val="20"/>
              </w:rPr>
              <w:t> </w:t>
            </w:r>
            <w:r>
              <w:rPr>
                <w:i/>
                <w:sz w:val="20"/>
              </w:rPr>
              <w:t>sporządzenia</w:t>
            </w:r>
            <w:r>
              <w:rPr>
                <w:i/>
                <w:spacing w:val="-9"/>
                <w:sz w:val="20"/>
              </w:rPr>
              <w:t> </w:t>
            </w:r>
            <w:r>
              <w:rPr>
                <w:i/>
                <w:spacing w:val="-2"/>
                <w:sz w:val="20"/>
              </w:rPr>
              <w:t>dokumentacji</w:t>
            </w:r>
            <w:r>
              <w:rPr>
                <w:spacing w:val="-2"/>
                <w:sz w:val="20"/>
              </w:rPr>
              <w:t>.</w:t>
            </w:r>
          </w:p>
          <w:p>
            <w:pPr>
              <w:pStyle w:val="TableParagraph"/>
              <w:ind w:left="69" w:right="56"/>
              <w:jc w:val="both"/>
              <w:rPr>
                <w:sz w:val="20"/>
              </w:rPr>
            </w:pPr>
            <w:r>
              <w:rPr>
                <w:b/>
                <w:sz w:val="20"/>
              </w:rPr>
              <w:t>Przewodniczący zespołu nadzorującego część praktyczną egzaminu </w:t>
            </w:r>
            <w:r>
              <w:rPr>
                <w:sz w:val="20"/>
              </w:rPr>
              <w:t>(</w:t>
            </w:r>
            <w:r>
              <w:rPr>
                <w:b/>
                <w:sz w:val="20"/>
              </w:rPr>
              <w:t>PZN</w:t>
            </w:r>
            <w:r>
              <w:rPr>
                <w:sz w:val="20"/>
              </w:rPr>
              <w:t>) zapoznaje zdających</w:t>
            </w:r>
            <w:r>
              <w:rPr>
                <w:spacing w:val="-13"/>
                <w:sz w:val="20"/>
              </w:rPr>
              <w:t> </w:t>
            </w:r>
            <w:r>
              <w:rPr>
                <w:sz w:val="20"/>
              </w:rPr>
              <w:t>z</w:t>
            </w:r>
            <w:r>
              <w:rPr>
                <w:spacing w:val="-12"/>
                <w:sz w:val="20"/>
              </w:rPr>
              <w:t> </w:t>
            </w:r>
            <w:r>
              <w:rPr>
                <w:sz w:val="20"/>
              </w:rPr>
              <w:t>przebiegiem</w:t>
            </w:r>
            <w:r>
              <w:rPr>
                <w:spacing w:val="-13"/>
                <w:sz w:val="20"/>
              </w:rPr>
              <w:t> </w:t>
            </w:r>
            <w:r>
              <w:rPr>
                <w:sz w:val="20"/>
              </w:rPr>
              <w:t>egzaminu</w:t>
            </w:r>
            <w:r>
              <w:rPr>
                <w:spacing w:val="-12"/>
                <w:sz w:val="20"/>
              </w:rPr>
              <w:t> </w:t>
            </w:r>
            <w:r>
              <w:rPr>
                <w:sz w:val="20"/>
              </w:rPr>
              <w:t>oraz</w:t>
            </w:r>
            <w:r>
              <w:rPr>
                <w:spacing w:val="-13"/>
                <w:sz w:val="20"/>
              </w:rPr>
              <w:t> </w:t>
            </w:r>
            <w:r>
              <w:rPr>
                <w:sz w:val="20"/>
              </w:rPr>
              <w:t>przeprowadza</w:t>
            </w:r>
            <w:r>
              <w:rPr>
                <w:spacing w:val="-12"/>
                <w:sz w:val="20"/>
              </w:rPr>
              <w:t> </w:t>
            </w:r>
            <w:r>
              <w:rPr>
                <w:sz w:val="20"/>
              </w:rPr>
              <w:t>instruktaż</w:t>
            </w:r>
            <w:r>
              <w:rPr>
                <w:spacing w:val="-13"/>
                <w:sz w:val="20"/>
              </w:rPr>
              <w:t> </w:t>
            </w:r>
            <w:r>
              <w:rPr>
                <w:sz w:val="20"/>
              </w:rPr>
              <w:t>stanowiskowy</w:t>
            </w:r>
            <w:r>
              <w:rPr>
                <w:spacing w:val="-12"/>
                <w:sz w:val="20"/>
              </w:rPr>
              <w:t> </w:t>
            </w:r>
            <w:r>
              <w:rPr>
                <w:sz w:val="20"/>
              </w:rPr>
              <w:t>dotyczący</w:t>
            </w:r>
            <w:r>
              <w:rPr>
                <w:spacing w:val="-13"/>
                <w:sz w:val="20"/>
              </w:rPr>
              <w:t> </w:t>
            </w:r>
            <w:r>
              <w:rPr>
                <w:sz w:val="20"/>
              </w:rPr>
              <w:t>między innymi wyposażenia </w:t>
            </w:r>
            <w:r>
              <w:rPr>
                <w:i/>
                <w:sz w:val="20"/>
              </w:rPr>
              <w:t>stanowiska do pobierania odlewu ucha, stanowiska technicznego i</w:t>
            </w:r>
            <w:r>
              <w:rPr>
                <w:i/>
                <w:sz w:val="20"/>
              </w:rPr>
              <w:t> </w:t>
            </w:r>
            <w:r>
              <w:rPr>
                <w:i/>
                <w:w w:val="95"/>
                <w:sz w:val="20"/>
              </w:rPr>
              <w:t>stanowiska</w:t>
            </w:r>
            <w:r>
              <w:rPr>
                <w:i/>
                <w:spacing w:val="18"/>
                <w:sz w:val="20"/>
              </w:rPr>
              <w:t> </w:t>
            </w:r>
            <w:r>
              <w:rPr>
                <w:i/>
                <w:w w:val="95"/>
                <w:sz w:val="20"/>
              </w:rPr>
              <w:t>do</w:t>
            </w:r>
            <w:r>
              <w:rPr>
                <w:i/>
                <w:spacing w:val="19"/>
                <w:sz w:val="20"/>
              </w:rPr>
              <w:t> </w:t>
            </w:r>
            <w:r>
              <w:rPr>
                <w:i/>
                <w:w w:val="95"/>
                <w:sz w:val="20"/>
              </w:rPr>
              <w:t>wykonywania</w:t>
            </w:r>
            <w:r>
              <w:rPr>
                <w:i/>
                <w:spacing w:val="19"/>
                <w:sz w:val="20"/>
              </w:rPr>
              <w:t> </w:t>
            </w:r>
            <w:r>
              <w:rPr>
                <w:i/>
                <w:w w:val="95"/>
                <w:sz w:val="20"/>
              </w:rPr>
              <w:t>przeglądu</w:t>
            </w:r>
            <w:r>
              <w:rPr>
                <w:i/>
                <w:spacing w:val="18"/>
                <w:sz w:val="20"/>
              </w:rPr>
              <w:t> </w:t>
            </w:r>
            <w:r>
              <w:rPr>
                <w:i/>
                <w:w w:val="95"/>
                <w:sz w:val="20"/>
              </w:rPr>
              <w:t>aparatu</w:t>
            </w:r>
            <w:r>
              <w:rPr>
                <w:i/>
                <w:spacing w:val="19"/>
                <w:sz w:val="20"/>
              </w:rPr>
              <w:t> </w:t>
            </w:r>
            <w:r>
              <w:rPr>
                <w:i/>
                <w:w w:val="95"/>
                <w:sz w:val="20"/>
              </w:rPr>
              <w:t>słuchowego.</w:t>
            </w:r>
            <w:r>
              <w:rPr>
                <w:i/>
                <w:spacing w:val="19"/>
                <w:sz w:val="20"/>
              </w:rPr>
              <w:t> </w:t>
            </w:r>
            <w:r>
              <w:rPr>
                <w:b/>
                <w:w w:val="95"/>
                <w:sz w:val="20"/>
              </w:rPr>
              <w:t>PZN</w:t>
            </w:r>
            <w:r>
              <w:rPr>
                <w:b/>
                <w:spacing w:val="17"/>
                <w:sz w:val="20"/>
              </w:rPr>
              <w:t> </w:t>
            </w:r>
            <w:r>
              <w:rPr>
                <w:w w:val="95"/>
                <w:sz w:val="20"/>
              </w:rPr>
              <w:t>do</w:t>
            </w:r>
            <w:r>
              <w:rPr>
                <w:spacing w:val="18"/>
                <w:sz w:val="20"/>
              </w:rPr>
              <w:t> </w:t>
            </w:r>
            <w:r>
              <w:rPr>
                <w:w w:val="95"/>
                <w:sz w:val="20"/>
              </w:rPr>
              <w:t>przeprowadzenia</w:t>
            </w:r>
            <w:r>
              <w:rPr>
                <w:spacing w:val="17"/>
                <w:sz w:val="20"/>
              </w:rPr>
              <w:t> </w:t>
            </w:r>
            <w:r>
              <w:rPr>
                <w:spacing w:val="-2"/>
                <w:w w:val="95"/>
                <w:sz w:val="20"/>
              </w:rPr>
              <w:t>instruktażu</w:t>
            </w:r>
          </w:p>
          <w:p>
            <w:pPr>
              <w:pStyle w:val="TableParagraph"/>
              <w:spacing w:line="228" w:lineRule="exact"/>
              <w:ind w:left="69" w:right="57"/>
              <w:jc w:val="both"/>
              <w:rPr>
                <w:sz w:val="20"/>
              </w:rPr>
            </w:pPr>
            <w:r>
              <w:rPr>
                <w:sz w:val="20"/>
              </w:rPr>
              <w:t>stanowiskowego może wyznaczyć asystenta technicznego. </w:t>
            </w:r>
            <w:r>
              <w:rPr>
                <w:b/>
                <w:sz w:val="20"/>
              </w:rPr>
              <w:t>Zdający </w:t>
            </w:r>
            <w:r>
              <w:rPr>
                <w:sz w:val="20"/>
              </w:rPr>
              <w:t>potwierdzają odbycie instruktażu podpisem na liście zdających.</w:t>
            </w:r>
          </w:p>
        </w:tc>
      </w:tr>
      <w:tr>
        <w:trPr>
          <w:trHeight w:val="1041" w:hRule="atLeast"/>
        </w:trPr>
        <w:tc>
          <w:tcPr>
            <w:tcW w:w="1980" w:type="dxa"/>
          </w:tcPr>
          <w:p>
            <w:pPr>
              <w:pStyle w:val="TableParagraph"/>
              <w:spacing w:before="60"/>
              <w:ind w:left="213" w:right="58" w:hanging="3"/>
              <w:jc w:val="center"/>
              <w:rPr>
                <w:sz w:val="20"/>
              </w:rPr>
            </w:pPr>
            <w:r>
              <w:rPr>
                <w:sz w:val="20"/>
              </w:rPr>
              <w:t>o wyznaczonej godzinie</w:t>
            </w:r>
            <w:r>
              <w:rPr>
                <w:spacing w:val="-13"/>
                <w:sz w:val="20"/>
              </w:rPr>
              <w:t> </w:t>
            </w:r>
            <w:r>
              <w:rPr>
                <w:sz w:val="20"/>
              </w:rPr>
              <w:t>rozpoczęcia egzaminu na danej </w:t>
            </w:r>
            <w:r>
              <w:rPr>
                <w:spacing w:val="-2"/>
                <w:sz w:val="20"/>
              </w:rPr>
              <w:t>zmianie</w:t>
            </w:r>
          </w:p>
        </w:tc>
        <w:tc>
          <w:tcPr>
            <w:tcW w:w="7943" w:type="dxa"/>
          </w:tcPr>
          <w:p>
            <w:pPr>
              <w:pStyle w:val="TableParagraph"/>
              <w:ind w:left="69" w:right="59"/>
              <w:jc w:val="both"/>
              <w:rPr>
                <w:sz w:val="20"/>
              </w:rPr>
            </w:pPr>
            <w:r>
              <w:rPr>
                <w:b/>
                <w:sz w:val="20"/>
              </w:rPr>
              <w:t>PZN </w:t>
            </w:r>
            <w:r>
              <w:rPr>
                <w:sz w:val="20"/>
              </w:rPr>
              <w:t>rozdaje zdającym pakiety z materiałami</w:t>
            </w:r>
            <w:r>
              <w:rPr>
                <w:spacing w:val="-1"/>
                <w:sz w:val="20"/>
              </w:rPr>
              <w:t> </w:t>
            </w:r>
            <w:r>
              <w:rPr>
                <w:sz w:val="20"/>
              </w:rPr>
              <w:t>egzaminacyjnymi</w:t>
            </w:r>
            <w:r>
              <w:rPr>
                <w:spacing w:val="-1"/>
                <w:sz w:val="20"/>
              </w:rPr>
              <w:t> </w:t>
            </w:r>
            <w:r>
              <w:rPr>
                <w:sz w:val="20"/>
              </w:rPr>
              <w:t>oraz przekazuje egzaminatorowi zasady oceniania. </w:t>
            </w:r>
            <w:r>
              <w:rPr>
                <w:b/>
                <w:sz w:val="20"/>
              </w:rPr>
              <w:t>Egzaminator </w:t>
            </w:r>
            <w:r>
              <w:rPr>
                <w:sz w:val="20"/>
              </w:rPr>
              <w:t>zapoznaje się z zasadami</w:t>
            </w:r>
            <w:r>
              <w:rPr>
                <w:spacing w:val="-2"/>
                <w:sz w:val="20"/>
              </w:rPr>
              <w:t> </w:t>
            </w:r>
            <w:r>
              <w:rPr>
                <w:sz w:val="20"/>
              </w:rPr>
              <w:t>oceniania, sprawdza,</w:t>
            </w:r>
            <w:r>
              <w:rPr>
                <w:spacing w:val="-1"/>
                <w:sz w:val="20"/>
              </w:rPr>
              <w:t> </w:t>
            </w:r>
            <w:r>
              <w:rPr>
                <w:sz w:val="20"/>
              </w:rPr>
              <w:t>czy wyposażenie stanowisk</w:t>
            </w:r>
            <w:r>
              <w:rPr>
                <w:spacing w:val="35"/>
                <w:sz w:val="20"/>
              </w:rPr>
              <w:t> </w:t>
            </w:r>
            <w:r>
              <w:rPr>
                <w:sz w:val="20"/>
              </w:rPr>
              <w:t>jest</w:t>
            </w:r>
            <w:r>
              <w:rPr>
                <w:spacing w:val="36"/>
                <w:sz w:val="20"/>
              </w:rPr>
              <w:t> </w:t>
            </w:r>
            <w:r>
              <w:rPr>
                <w:sz w:val="20"/>
              </w:rPr>
              <w:t>spójne</w:t>
            </w:r>
            <w:r>
              <w:rPr>
                <w:spacing w:val="35"/>
                <w:sz w:val="20"/>
              </w:rPr>
              <w:t> </w:t>
            </w:r>
            <w:r>
              <w:rPr>
                <w:sz w:val="20"/>
              </w:rPr>
              <w:t>z kryteriami</w:t>
            </w:r>
            <w:r>
              <w:rPr>
                <w:spacing w:val="34"/>
                <w:sz w:val="20"/>
              </w:rPr>
              <w:t> </w:t>
            </w:r>
            <w:r>
              <w:rPr>
                <w:sz w:val="20"/>
              </w:rPr>
              <w:t>oceniania</w:t>
            </w:r>
            <w:r>
              <w:rPr>
                <w:spacing w:val="34"/>
                <w:sz w:val="20"/>
              </w:rPr>
              <w:t> </w:t>
            </w:r>
            <w:r>
              <w:rPr>
                <w:sz w:val="20"/>
              </w:rPr>
              <w:t>oraz</w:t>
            </w:r>
            <w:r>
              <w:rPr>
                <w:spacing w:val="33"/>
                <w:sz w:val="20"/>
              </w:rPr>
              <w:t> </w:t>
            </w:r>
            <w:r>
              <w:rPr>
                <w:sz w:val="20"/>
              </w:rPr>
              <w:t>ustala</w:t>
            </w:r>
            <w:r>
              <w:rPr>
                <w:spacing w:val="35"/>
                <w:sz w:val="20"/>
              </w:rPr>
              <w:t> </w:t>
            </w:r>
            <w:r>
              <w:rPr>
                <w:sz w:val="20"/>
              </w:rPr>
              <w:t>z</w:t>
            </w:r>
            <w:r>
              <w:rPr>
                <w:spacing w:val="36"/>
                <w:sz w:val="20"/>
              </w:rPr>
              <w:t> </w:t>
            </w:r>
            <w:r>
              <w:rPr>
                <w:b/>
                <w:sz w:val="20"/>
              </w:rPr>
              <w:t>PZN</w:t>
            </w:r>
            <w:r>
              <w:rPr>
                <w:b/>
                <w:spacing w:val="35"/>
                <w:sz w:val="20"/>
              </w:rPr>
              <w:t> </w:t>
            </w:r>
            <w:r>
              <w:rPr>
                <w:sz w:val="20"/>
              </w:rPr>
              <w:t>organizację</w:t>
            </w:r>
            <w:r>
              <w:rPr>
                <w:spacing w:val="34"/>
                <w:sz w:val="20"/>
              </w:rPr>
              <w:t> </w:t>
            </w:r>
            <w:r>
              <w:rPr>
                <w:sz w:val="20"/>
              </w:rPr>
              <w:t>oceny</w:t>
            </w:r>
            <w:r>
              <w:rPr>
                <w:spacing w:val="34"/>
                <w:sz w:val="20"/>
              </w:rPr>
              <w:t> </w:t>
            </w:r>
            <w:r>
              <w:rPr>
                <w:sz w:val="20"/>
              </w:rPr>
              <w:t>przebiegu i rezultatów wykonania zadania przez kolejnych zdających.</w:t>
            </w:r>
          </w:p>
        </w:tc>
      </w:tr>
      <w:tr>
        <w:trPr>
          <w:trHeight w:val="1840" w:hRule="atLeast"/>
        </w:trPr>
        <w:tc>
          <w:tcPr>
            <w:tcW w:w="1980" w:type="dxa"/>
          </w:tcPr>
          <w:p>
            <w:pPr>
              <w:pStyle w:val="TableParagraph"/>
              <w:rPr>
                <w:b/>
                <w:sz w:val="22"/>
              </w:rPr>
            </w:pPr>
          </w:p>
          <w:p>
            <w:pPr>
              <w:pStyle w:val="TableParagraph"/>
              <w:spacing w:before="10"/>
              <w:rPr>
                <w:b/>
                <w:sz w:val="27"/>
              </w:rPr>
            </w:pPr>
          </w:p>
          <w:p>
            <w:pPr>
              <w:pStyle w:val="TableParagraph"/>
              <w:ind w:left="398" w:right="248" w:firstLine="1"/>
              <w:jc w:val="center"/>
              <w:rPr>
                <w:sz w:val="20"/>
              </w:rPr>
            </w:pPr>
            <w:r>
              <w:rPr>
                <w:sz w:val="20"/>
              </w:rPr>
              <w:t>po zakończeniu </w:t>
            </w:r>
            <w:r>
              <w:rPr>
                <w:spacing w:val="-2"/>
                <w:sz w:val="20"/>
              </w:rPr>
              <w:t>czynności </w:t>
            </w:r>
            <w:r>
              <w:rPr>
                <w:spacing w:val="-2"/>
                <w:w w:val="95"/>
                <w:sz w:val="20"/>
              </w:rPr>
              <w:t>organizacyjnych</w:t>
            </w:r>
          </w:p>
        </w:tc>
        <w:tc>
          <w:tcPr>
            <w:tcW w:w="7943" w:type="dxa"/>
          </w:tcPr>
          <w:p>
            <w:pPr>
              <w:pStyle w:val="TableParagraph"/>
              <w:ind w:left="69" w:right="65"/>
              <w:jc w:val="both"/>
              <w:rPr>
                <w:sz w:val="20"/>
              </w:rPr>
            </w:pPr>
            <w:r>
              <w:rPr>
                <w:b/>
                <w:sz w:val="20"/>
              </w:rPr>
              <w:t>PZN </w:t>
            </w:r>
            <w:r>
              <w:rPr>
                <w:sz w:val="20"/>
              </w:rPr>
              <w:t>przekazuje egzaminatorowi zakodowane przez zdających karty oceny (po dokładnym sprawdzeniu poprawności ich wypełnienia przez zdających).</w:t>
            </w:r>
          </w:p>
          <w:p>
            <w:pPr>
              <w:pStyle w:val="TableParagraph"/>
              <w:spacing w:before="1"/>
              <w:ind w:left="69" w:right="58"/>
              <w:jc w:val="both"/>
              <w:rPr>
                <w:sz w:val="20"/>
              </w:rPr>
            </w:pPr>
            <w:r>
              <w:rPr>
                <w:b/>
                <w:sz w:val="20"/>
              </w:rPr>
              <w:t>Zdający </w:t>
            </w:r>
            <w:r>
              <w:rPr>
                <w:sz w:val="20"/>
              </w:rPr>
              <w:t>w ciągu 10 minut, które nie są wliczane do czasu egzaminu, zapoznają się z treścią zadania egzaminacyjnego oraz z wyposażeniem </w:t>
            </w:r>
            <w:r>
              <w:rPr>
                <w:i/>
                <w:sz w:val="20"/>
              </w:rPr>
              <w:t>stanowiska do pobierania odlewu ucha,</w:t>
            </w:r>
            <w:r>
              <w:rPr>
                <w:i/>
                <w:sz w:val="20"/>
              </w:rPr>
              <w:t> stanowiska</w:t>
            </w:r>
            <w:r>
              <w:rPr>
                <w:i/>
                <w:spacing w:val="-3"/>
                <w:sz w:val="20"/>
              </w:rPr>
              <w:t> </w:t>
            </w:r>
            <w:r>
              <w:rPr>
                <w:i/>
                <w:sz w:val="20"/>
              </w:rPr>
              <w:t>technicznego,</w:t>
            </w:r>
            <w:r>
              <w:rPr>
                <w:i/>
                <w:spacing w:val="-4"/>
                <w:sz w:val="20"/>
              </w:rPr>
              <w:t> </w:t>
            </w:r>
            <w:r>
              <w:rPr>
                <w:i/>
                <w:sz w:val="20"/>
              </w:rPr>
              <w:t>„kącika</w:t>
            </w:r>
            <w:r>
              <w:rPr>
                <w:i/>
                <w:spacing w:val="-3"/>
                <w:sz w:val="20"/>
              </w:rPr>
              <w:t> </w:t>
            </w:r>
            <w:r>
              <w:rPr>
                <w:i/>
                <w:sz w:val="20"/>
              </w:rPr>
              <w:t>sanitarnego”</w:t>
            </w:r>
            <w:r>
              <w:rPr>
                <w:i/>
                <w:spacing w:val="-5"/>
                <w:sz w:val="20"/>
              </w:rPr>
              <w:t> </w:t>
            </w:r>
            <w:r>
              <w:rPr>
                <w:i/>
                <w:sz w:val="20"/>
              </w:rPr>
              <w:t>i</w:t>
            </w:r>
            <w:r>
              <w:rPr>
                <w:i/>
                <w:spacing w:val="-4"/>
                <w:sz w:val="20"/>
              </w:rPr>
              <w:t> </w:t>
            </w:r>
            <w:r>
              <w:rPr>
                <w:i/>
                <w:sz w:val="20"/>
              </w:rPr>
              <w:t>stanowiska</w:t>
            </w:r>
            <w:r>
              <w:rPr>
                <w:i/>
                <w:spacing w:val="-3"/>
                <w:sz w:val="20"/>
              </w:rPr>
              <w:t> </w:t>
            </w:r>
            <w:r>
              <w:rPr>
                <w:i/>
                <w:sz w:val="20"/>
              </w:rPr>
              <w:t>do</w:t>
            </w:r>
            <w:r>
              <w:rPr>
                <w:i/>
                <w:spacing w:val="-3"/>
                <w:sz w:val="20"/>
              </w:rPr>
              <w:t> </w:t>
            </w:r>
            <w:r>
              <w:rPr>
                <w:i/>
                <w:sz w:val="20"/>
              </w:rPr>
              <w:t>wykonywania</w:t>
            </w:r>
            <w:r>
              <w:rPr>
                <w:i/>
                <w:spacing w:val="-6"/>
                <w:sz w:val="20"/>
              </w:rPr>
              <w:t> </w:t>
            </w:r>
            <w:r>
              <w:rPr>
                <w:i/>
                <w:sz w:val="20"/>
              </w:rPr>
              <w:t>przeglądu</w:t>
            </w:r>
            <w:r>
              <w:rPr>
                <w:i/>
                <w:spacing w:val="-5"/>
                <w:sz w:val="20"/>
              </w:rPr>
              <w:t> </w:t>
            </w:r>
            <w:r>
              <w:rPr>
                <w:i/>
                <w:sz w:val="20"/>
              </w:rPr>
              <w:t>aparatu słuchowego.</w:t>
            </w:r>
            <w:r>
              <w:rPr>
                <w:i/>
                <w:spacing w:val="-5"/>
                <w:sz w:val="20"/>
              </w:rPr>
              <w:t> </w:t>
            </w:r>
            <w:r>
              <w:rPr>
                <w:sz w:val="20"/>
              </w:rPr>
              <w:t>Stanowiska</w:t>
            </w:r>
            <w:r>
              <w:rPr>
                <w:spacing w:val="-6"/>
                <w:sz w:val="20"/>
              </w:rPr>
              <w:t> </w:t>
            </w:r>
            <w:r>
              <w:rPr>
                <w:sz w:val="20"/>
              </w:rPr>
              <w:t>te</w:t>
            </w:r>
            <w:r>
              <w:rPr>
                <w:spacing w:val="-9"/>
                <w:sz w:val="20"/>
              </w:rPr>
              <w:t> </w:t>
            </w:r>
            <w:r>
              <w:rPr>
                <w:sz w:val="20"/>
              </w:rPr>
              <w:t>powinny</w:t>
            </w:r>
            <w:r>
              <w:rPr>
                <w:spacing w:val="-5"/>
                <w:sz w:val="20"/>
              </w:rPr>
              <w:t> </w:t>
            </w:r>
            <w:r>
              <w:rPr>
                <w:sz w:val="20"/>
              </w:rPr>
              <w:t>być</w:t>
            </w:r>
            <w:r>
              <w:rPr>
                <w:spacing w:val="-8"/>
                <w:sz w:val="20"/>
              </w:rPr>
              <w:t> </w:t>
            </w:r>
            <w:r>
              <w:rPr>
                <w:sz w:val="20"/>
              </w:rPr>
              <w:t>oddzielone</w:t>
            </w:r>
            <w:r>
              <w:rPr>
                <w:spacing w:val="-6"/>
                <w:sz w:val="20"/>
              </w:rPr>
              <w:t> </w:t>
            </w:r>
            <w:r>
              <w:rPr>
                <w:sz w:val="20"/>
              </w:rPr>
              <w:t>od</w:t>
            </w:r>
            <w:r>
              <w:rPr>
                <w:spacing w:val="-8"/>
                <w:sz w:val="20"/>
              </w:rPr>
              <w:t> </w:t>
            </w:r>
            <w:r>
              <w:rPr>
                <w:sz w:val="20"/>
              </w:rPr>
              <w:t>reszty</w:t>
            </w:r>
            <w:r>
              <w:rPr>
                <w:spacing w:val="-6"/>
                <w:sz w:val="20"/>
              </w:rPr>
              <w:t> </w:t>
            </w:r>
            <w:r>
              <w:rPr>
                <w:sz w:val="20"/>
              </w:rPr>
              <w:t>sali</w:t>
            </w:r>
            <w:r>
              <w:rPr>
                <w:spacing w:val="-6"/>
                <w:sz w:val="20"/>
              </w:rPr>
              <w:t> </w:t>
            </w:r>
            <w:r>
              <w:rPr>
                <w:sz w:val="20"/>
              </w:rPr>
              <w:t>parawanem.</w:t>
            </w:r>
            <w:r>
              <w:rPr>
                <w:spacing w:val="-6"/>
                <w:sz w:val="20"/>
              </w:rPr>
              <w:t> </w:t>
            </w:r>
            <w:r>
              <w:rPr>
                <w:sz w:val="20"/>
              </w:rPr>
              <w:t>Parawan</w:t>
            </w:r>
            <w:r>
              <w:rPr>
                <w:spacing w:val="-8"/>
                <w:sz w:val="20"/>
              </w:rPr>
              <w:t> </w:t>
            </w:r>
            <w:r>
              <w:rPr>
                <w:sz w:val="20"/>
              </w:rPr>
              <w:t>powinien być</w:t>
            </w:r>
            <w:r>
              <w:rPr>
                <w:spacing w:val="5"/>
                <w:sz w:val="20"/>
              </w:rPr>
              <w:t> </w:t>
            </w:r>
            <w:r>
              <w:rPr>
                <w:sz w:val="20"/>
              </w:rPr>
              <w:t>ustawiony</w:t>
            </w:r>
            <w:r>
              <w:rPr>
                <w:spacing w:val="3"/>
                <w:sz w:val="20"/>
              </w:rPr>
              <w:t> </w:t>
            </w:r>
            <w:r>
              <w:rPr>
                <w:sz w:val="20"/>
              </w:rPr>
              <w:t>w</w:t>
            </w:r>
            <w:r>
              <w:rPr>
                <w:spacing w:val="5"/>
                <w:sz w:val="20"/>
              </w:rPr>
              <w:t> </w:t>
            </w:r>
            <w:r>
              <w:rPr>
                <w:sz w:val="20"/>
              </w:rPr>
              <w:t>taki</w:t>
            </w:r>
            <w:r>
              <w:rPr>
                <w:spacing w:val="4"/>
                <w:sz w:val="20"/>
              </w:rPr>
              <w:t> </w:t>
            </w:r>
            <w:r>
              <w:rPr>
                <w:sz w:val="20"/>
              </w:rPr>
              <w:t>sposób,</w:t>
            </w:r>
            <w:r>
              <w:rPr>
                <w:spacing w:val="3"/>
                <w:sz w:val="20"/>
              </w:rPr>
              <w:t> </w:t>
            </w:r>
            <w:r>
              <w:rPr>
                <w:sz w:val="20"/>
              </w:rPr>
              <w:t>aby</w:t>
            </w:r>
            <w:r>
              <w:rPr>
                <w:spacing w:val="5"/>
                <w:sz w:val="20"/>
              </w:rPr>
              <w:t> </w:t>
            </w:r>
            <w:r>
              <w:rPr>
                <w:sz w:val="20"/>
              </w:rPr>
              <w:t>zdający</w:t>
            </w:r>
            <w:r>
              <w:rPr>
                <w:spacing w:val="5"/>
                <w:sz w:val="20"/>
              </w:rPr>
              <w:t> </w:t>
            </w:r>
            <w:r>
              <w:rPr>
                <w:sz w:val="20"/>
              </w:rPr>
              <w:t>w</w:t>
            </w:r>
            <w:r>
              <w:rPr>
                <w:spacing w:val="5"/>
                <w:sz w:val="20"/>
              </w:rPr>
              <w:t> </w:t>
            </w:r>
            <w:r>
              <w:rPr>
                <w:sz w:val="20"/>
              </w:rPr>
              <w:t>czasie</w:t>
            </w:r>
            <w:r>
              <w:rPr>
                <w:spacing w:val="4"/>
                <w:sz w:val="20"/>
              </w:rPr>
              <w:t> </w:t>
            </w:r>
            <w:r>
              <w:rPr>
                <w:sz w:val="20"/>
              </w:rPr>
              <w:t>sporządzania</w:t>
            </w:r>
            <w:r>
              <w:rPr>
                <w:spacing w:val="5"/>
                <w:sz w:val="20"/>
              </w:rPr>
              <w:t> </w:t>
            </w:r>
            <w:r>
              <w:rPr>
                <w:sz w:val="20"/>
              </w:rPr>
              <w:t>dokumentacji</w:t>
            </w:r>
            <w:r>
              <w:rPr>
                <w:spacing w:val="3"/>
                <w:sz w:val="20"/>
              </w:rPr>
              <w:t> </w:t>
            </w:r>
            <w:r>
              <w:rPr>
                <w:sz w:val="20"/>
              </w:rPr>
              <w:t>na</w:t>
            </w:r>
            <w:r>
              <w:rPr>
                <w:spacing w:val="5"/>
                <w:sz w:val="20"/>
              </w:rPr>
              <w:t> </w:t>
            </w:r>
            <w:r>
              <w:rPr>
                <w:spacing w:val="-2"/>
                <w:sz w:val="20"/>
              </w:rPr>
              <w:t>stanowiskach</w:t>
            </w:r>
          </w:p>
          <w:p>
            <w:pPr>
              <w:pStyle w:val="TableParagraph"/>
              <w:spacing w:line="209" w:lineRule="exact"/>
              <w:ind w:left="69"/>
              <w:jc w:val="both"/>
              <w:rPr>
                <w:sz w:val="20"/>
              </w:rPr>
            </w:pPr>
            <w:r>
              <w:rPr>
                <w:sz w:val="20"/>
              </w:rPr>
              <w:t>indywidualnych</w:t>
            </w:r>
            <w:r>
              <w:rPr>
                <w:spacing w:val="3"/>
                <w:sz w:val="20"/>
              </w:rPr>
              <w:t> </w:t>
            </w:r>
            <w:r>
              <w:rPr>
                <w:sz w:val="20"/>
              </w:rPr>
              <w:t>nie</w:t>
            </w:r>
            <w:r>
              <w:rPr>
                <w:spacing w:val="2"/>
                <w:sz w:val="20"/>
              </w:rPr>
              <w:t> </w:t>
            </w:r>
            <w:r>
              <w:rPr>
                <w:sz w:val="20"/>
              </w:rPr>
              <w:t>mieli</w:t>
            </w:r>
            <w:r>
              <w:rPr>
                <w:spacing w:val="2"/>
                <w:sz w:val="20"/>
              </w:rPr>
              <w:t> </w:t>
            </w:r>
            <w:r>
              <w:rPr>
                <w:sz w:val="20"/>
              </w:rPr>
              <w:t>możliwości</w:t>
            </w:r>
            <w:r>
              <w:rPr>
                <w:spacing w:val="2"/>
                <w:sz w:val="20"/>
              </w:rPr>
              <w:t> </w:t>
            </w:r>
            <w:r>
              <w:rPr>
                <w:sz w:val="20"/>
              </w:rPr>
              <w:t>obserwowania</w:t>
            </w:r>
            <w:r>
              <w:rPr>
                <w:spacing w:val="2"/>
                <w:sz w:val="20"/>
              </w:rPr>
              <w:t> </w:t>
            </w:r>
            <w:r>
              <w:rPr>
                <w:sz w:val="20"/>
              </w:rPr>
              <w:t>czynności</w:t>
            </w:r>
            <w:r>
              <w:rPr>
                <w:spacing w:val="3"/>
                <w:sz w:val="20"/>
              </w:rPr>
              <w:t> </w:t>
            </w:r>
            <w:r>
              <w:rPr>
                <w:sz w:val="20"/>
              </w:rPr>
              <w:t>wykonywanych</w:t>
            </w:r>
            <w:r>
              <w:rPr>
                <w:spacing w:val="3"/>
                <w:sz w:val="20"/>
              </w:rPr>
              <w:t> </w:t>
            </w:r>
            <w:r>
              <w:rPr>
                <w:sz w:val="20"/>
              </w:rPr>
              <w:t>przez</w:t>
            </w:r>
            <w:r>
              <w:rPr>
                <w:spacing w:val="2"/>
                <w:sz w:val="20"/>
              </w:rPr>
              <w:t> </w:t>
            </w:r>
            <w:r>
              <w:rPr>
                <w:spacing w:val="-2"/>
                <w:sz w:val="20"/>
              </w:rPr>
              <w:t>zdających</w:t>
            </w:r>
          </w:p>
        </w:tc>
      </w:tr>
    </w:tbl>
    <w:p>
      <w:pPr>
        <w:spacing w:after="0" w:line="209" w:lineRule="exact"/>
        <w:jc w:val="both"/>
        <w:rPr>
          <w:sz w:val="20"/>
        </w:rPr>
        <w:sectPr>
          <w:headerReference w:type="default" r:id="rId164"/>
          <w:footerReference w:type="default" r:id="rId165"/>
          <w:pgSz w:w="11910" w:h="16840"/>
          <w:pgMar w:header="0" w:footer="1000" w:top="1500" w:bottom="1200" w:left="640" w:right="60"/>
        </w:sectPr>
      </w:pPr>
    </w:p>
    <w:p>
      <w:pPr>
        <w:pStyle w:val="BodyText"/>
        <w:spacing w:before="6"/>
        <w:rPr>
          <w:b/>
          <w:sz w:val="2"/>
        </w:rPr>
      </w:pP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7943"/>
      </w:tblGrid>
      <w:tr>
        <w:trPr>
          <w:trHeight w:val="1151" w:hRule="atLeast"/>
        </w:trPr>
        <w:tc>
          <w:tcPr>
            <w:tcW w:w="1980" w:type="dxa"/>
          </w:tcPr>
          <w:p>
            <w:pPr>
              <w:pStyle w:val="TableParagraph"/>
              <w:rPr>
                <w:sz w:val="18"/>
              </w:rPr>
            </w:pPr>
          </w:p>
        </w:tc>
        <w:tc>
          <w:tcPr>
            <w:tcW w:w="7943" w:type="dxa"/>
          </w:tcPr>
          <w:p>
            <w:pPr>
              <w:pStyle w:val="TableParagraph"/>
              <w:spacing w:line="230" w:lineRule="atLeast"/>
              <w:ind w:left="69" w:right="59"/>
              <w:jc w:val="both"/>
              <w:rPr>
                <w:sz w:val="20"/>
              </w:rPr>
            </w:pPr>
            <w:r>
              <w:rPr>
                <w:sz w:val="20"/>
              </w:rPr>
              <w:t>na</w:t>
            </w:r>
            <w:r>
              <w:rPr>
                <w:spacing w:val="-7"/>
                <w:sz w:val="20"/>
              </w:rPr>
              <w:t> </w:t>
            </w:r>
            <w:r>
              <w:rPr>
                <w:i/>
                <w:sz w:val="20"/>
              </w:rPr>
              <w:t>stanowisku</w:t>
            </w:r>
            <w:r>
              <w:rPr>
                <w:i/>
                <w:spacing w:val="-6"/>
                <w:sz w:val="20"/>
              </w:rPr>
              <w:t> </w:t>
            </w:r>
            <w:r>
              <w:rPr>
                <w:i/>
                <w:sz w:val="20"/>
              </w:rPr>
              <w:t>do</w:t>
            </w:r>
            <w:r>
              <w:rPr>
                <w:i/>
                <w:spacing w:val="-7"/>
                <w:sz w:val="20"/>
              </w:rPr>
              <w:t> </w:t>
            </w:r>
            <w:r>
              <w:rPr>
                <w:i/>
                <w:sz w:val="20"/>
              </w:rPr>
              <w:t>pobierania</w:t>
            </w:r>
            <w:r>
              <w:rPr>
                <w:i/>
                <w:spacing w:val="-9"/>
                <w:sz w:val="20"/>
              </w:rPr>
              <w:t> </w:t>
            </w:r>
            <w:r>
              <w:rPr>
                <w:i/>
                <w:sz w:val="20"/>
              </w:rPr>
              <w:t>odlewu</w:t>
            </w:r>
            <w:r>
              <w:rPr>
                <w:i/>
                <w:spacing w:val="-6"/>
                <w:sz w:val="20"/>
              </w:rPr>
              <w:t> </w:t>
            </w:r>
            <w:r>
              <w:rPr>
                <w:i/>
                <w:sz w:val="20"/>
              </w:rPr>
              <w:t>ucha,</w:t>
            </w:r>
            <w:r>
              <w:rPr>
                <w:i/>
                <w:spacing w:val="-7"/>
                <w:sz w:val="20"/>
              </w:rPr>
              <w:t> </w:t>
            </w:r>
            <w:r>
              <w:rPr>
                <w:i/>
                <w:sz w:val="20"/>
              </w:rPr>
              <w:t>stanowisku</w:t>
            </w:r>
            <w:r>
              <w:rPr>
                <w:i/>
                <w:spacing w:val="-6"/>
                <w:sz w:val="20"/>
              </w:rPr>
              <w:t> </w:t>
            </w:r>
            <w:r>
              <w:rPr>
                <w:i/>
                <w:sz w:val="20"/>
              </w:rPr>
              <w:t>technicznym</w:t>
            </w:r>
            <w:r>
              <w:rPr>
                <w:i/>
                <w:spacing w:val="-7"/>
                <w:sz w:val="20"/>
              </w:rPr>
              <w:t> </w:t>
            </w:r>
            <w:r>
              <w:rPr>
                <w:i/>
                <w:sz w:val="20"/>
              </w:rPr>
              <w:t>i</w:t>
            </w:r>
            <w:r>
              <w:rPr>
                <w:i/>
                <w:spacing w:val="-8"/>
                <w:sz w:val="20"/>
              </w:rPr>
              <w:t> </w:t>
            </w:r>
            <w:r>
              <w:rPr>
                <w:i/>
                <w:sz w:val="20"/>
              </w:rPr>
              <w:t>stanowisku</w:t>
            </w:r>
            <w:r>
              <w:rPr>
                <w:i/>
                <w:spacing w:val="-6"/>
                <w:sz w:val="20"/>
              </w:rPr>
              <w:t> </w:t>
            </w:r>
            <w:r>
              <w:rPr>
                <w:i/>
                <w:sz w:val="20"/>
              </w:rPr>
              <w:t>do</w:t>
            </w:r>
            <w:r>
              <w:rPr>
                <w:i/>
                <w:spacing w:val="-6"/>
                <w:sz w:val="20"/>
              </w:rPr>
              <w:t> </w:t>
            </w:r>
            <w:r>
              <w:rPr>
                <w:i/>
                <w:sz w:val="20"/>
              </w:rPr>
              <w:t>wykonywania</w:t>
            </w:r>
            <w:r>
              <w:rPr>
                <w:i/>
                <w:sz w:val="20"/>
              </w:rPr>
              <w:t> przeglądu aparatu słuchowego. </w:t>
            </w:r>
            <w:r>
              <w:rPr>
                <w:b/>
                <w:sz w:val="20"/>
              </w:rPr>
              <w:t>PZN </w:t>
            </w:r>
            <w:r>
              <w:rPr>
                <w:sz w:val="20"/>
              </w:rPr>
              <w:t>nadzoruje, by jednocześnie na </w:t>
            </w:r>
            <w:r>
              <w:rPr>
                <w:i/>
                <w:sz w:val="20"/>
              </w:rPr>
              <w:t>stanowisku do pobierania</w:t>
            </w:r>
            <w:r>
              <w:rPr>
                <w:i/>
                <w:sz w:val="20"/>
              </w:rPr>
              <w:t> odlewu ucha, stanowisku technicznym i stanowisku do wykonywania przeglądu aparatu słuchowego </w:t>
            </w:r>
            <w:r>
              <w:rPr>
                <w:sz w:val="20"/>
              </w:rPr>
              <w:t>przebywał tylko jeden zdający (ustala kolejność podchodzenia zdających do </w:t>
            </w:r>
            <w:r>
              <w:rPr>
                <w:spacing w:val="-2"/>
                <w:sz w:val="20"/>
              </w:rPr>
              <w:t>stanowiska).</w:t>
            </w:r>
          </w:p>
        </w:tc>
      </w:tr>
      <w:tr>
        <w:trPr>
          <w:trHeight w:val="2298" w:hRule="atLeast"/>
        </w:trPr>
        <w:tc>
          <w:tcPr>
            <w:tcW w:w="198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2"/>
              <w:ind w:left="263" w:right="115" w:firstLine="3"/>
              <w:jc w:val="center"/>
              <w:rPr>
                <w:sz w:val="20"/>
              </w:rPr>
            </w:pPr>
            <w:r>
              <w:rPr>
                <w:sz w:val="20"/>
              </w:rPr>
              <w:t>po ogłoszeniu i zapisaniu</w:t>
            </w:r>
            <w:r>
              <w:rPr>
                <w:spacing w:val="-13"/>
                <w:sz w:val="20"/>
              </w:rPr>
              <w:t> </w:t>
            </w:r>
            <w:r>
              <w:rPr>
                <w:sz w:val="20"/>
              </w:rPr>
              <w:t>na</w:t>
            </w:r>
            <w:r>
              <w:rPr>
                <w:spacing w:val="-12"/>
                <w:sz w:val="20"/>
              </w:rPr>
              <w:t> </w:t>
            </w:r>
            <w:r>
              <w:rPr>
                <w:sz w:val="20"/>
              </w:rPr>
              <w:t>tablicy przez </w:t>
            </w:r>
            <w:r>
              <w:rPr>
                <w:b/>
                <w:sz w:val="20"/>
              </w:rPr>
              <w:t>PZN </w:t>
            </w:r>
            <w:r>
              <w:rPr>
                <w:sz w:val="20"/>
              </w:rPr>
              <w:t>czasu rozpoczęcia i zakończenia pracy przez zdających</w:t>
            </w:r>
          </w:p>
        </w:tc>
        <w:tc>
          <w:tcPr>
            <w:tcW w:w="7943" w:type="dxa"/>
          </w:tcPr>
          <w:p>
            <w:pPr>
              <w:pStyle w:val="TableParagraph"/>
              <w:ind w:left="69" w:right="56"/>
              <w:jc w:val="both"/>
              <w:rPr>
                <w:sz w:val="20"/>
              </w:rPr>
            </w:pPr>
            <w:r>
              <w:rPr>
                <w:sz w:val="20"/>
              </w:rPr>
              <w:t>Po ogłoszeniu czasu rozpoczęcia egzaminu i po zgłoszeniu gotowości pierwszego zdającego do wykonania procedury odlewu ucha </w:t>
            </w:r>
            <w:r>
              <w:rPr>
                <w:b/>
                <w:sz w:val="20"/>
              </w:rPr>
              <w:t>PZN </w:t>
            </w:r>
            <w:r>
              <w:rPr>
                <w:sz w:val="20"/>
              </w:rPr>
              <w:t>zapisuje na tablicy harmonogram przeprowadzania tej procedury przez poszczególnych zdających – numer wylosowanego stanowiska i godzina rozpoczęcia</w:t>
            </w:r>
            <w:r>
              <w:rPr>
                <w:spacing w:val="-13"/>
                <w:sz w:val="20"/>
              </w:rPr>
              <w:t> </w:t>
            </w:r>
            <w:r>
              <w:rPr>
                <w:sz w:val="20"/>
              </w:rPr>
              <w:t>(w</w:t>
            </w:r>
            <w:r>
              <w:rPr>
                <w:spacing w:val="-12"/>
                <w:sz w:val="20"/>
              </w:rPr>
              <w:t> </w:t>
            </w:r>
            <w:r>
              <w:rPr>
                <w:sz w:val="20"/>
              </w:rPr>
              <w:t>przypadku</w:t>
            </w:r>
            <w:r>
              <w:rPr>
                <w:spacing w:val="-13"/>
                <w:sz w:val="20"/>
              </w:rPr>
              <w:t> </w:t>
            </w:r>
            <w:r>
              <w:rPr>
                <w:sz w:val="20"/>
              </w:rPr>
              <w:t>wykorzystywania</w:t>
            </w:r>
            <w:r>
              <w:rPr>
                <w:spacing w:val="-12"/>
                <w:sz w:val="20"/>
              </w:rPr>
              <w:t> </w:t>
            </w:r>
            <w:r>
              <w:rPr>
                <w:sz w:val="20"/>
              </w:rPr>
              <w:t>dwóch</w:t>
            </w:r>
            <w:r>
              <w:rPr>
                <w:spacing w:val="-13"/>
                <w:sz w:val="20"/>
              </w:rPr>
              <w:t> </w:t>
            </w:r>
            <w:r>
              <w:rPr>
                <w:sz w:val="20"/>
              </w:rPr>
              <w:t>stanowisk</w:t>
            </w:r>
            <w:r>
              <w:rPr>
                <w:spacing w:val="-12"/>
                <w:sz w:val="20"/>
              </w:rPr>
              <w:t> </w:t>
            </w:r>
            <w:r>
              <w:rPr>
                <w:sz w:val="20"/>
              </w:rPr>
              <w:t>do</w:t>
            </w:r>
            <w:r>
              <w:rPr>
                <w:spacing w:val="-13"/>
                <w:sz w:val="20"/>
              </w:rPr>
              <w:t> </w:t>
            </w:r>
            <w:r>
              <w:rPr>
                <w:sz w:val="20"/>
              </w:rPr>
              <w:t>pobierania</w:t>
            </w:r>
            <w:r>
              <w:rPr>
                <w:spacing w:val="-12"/>
                <w:sz w:val="20"/>
              </w:rPr>
              <w:t> </w:t>
            </w:r>
            <w:r>
              <w:rPr>
                <w:sz w:val="20"/>
              </w:rPr>
              <w:t>odlewu</w:t>
            </w:r>
            <w:r>
              <w:rPr>
                <w:spacing w:val="-13"/>
                <w:sz w:val="20"/>
              </w:rPr>
              <w:t> </w:t>
            </w:r>
            <w:r>
              <w:rPr>
                <w:sz w:val="20"/>
              </w:rPr>
              <w:t>ucha</w:t>
            </w:r>
            <w:r>
              <w:rPr>
                <w:spacing w:val="-12"/>
                <w:sz w:val="20"/>
              </w:rPr>
              <w:t> </w:t>
            </w:r>
            <w:r>
              <w:rPr>
                <w:sz w:val="20"/>
              </w:rPr>
              <w:t>również numer tego stanowiska).</w:t>
            </w:r>
          </w:p>
          <w:p>
            <w:pPr>
              <w:pStyle w:val="TableParagraph"/>
              <w:spacing w:line="229" w:lineRule="exact"/>
              <w:ind w:left="69"/>
              <w:jc w:val="both"/>
              <w:rPr>
                <w:i/>
                <w:sz w:val="20"/>
              </w:rPr>
            </w:pPr>
            <w:r>
              <w:rPr>
                <w:b/>
                <w:sz w:val="20"/>
              </w:rPr>
              <w:t>Pozostali</w:t>
            </w:r>
            <w:r>
              <w:rPr>
                <w:b/>
                <w:spacing w:val="40"/>
                <w:sz w:val="20"/>
              </w:rPr>
              <w:t> </w:t>
            </w:r>
            <w:r>
              <w:rPr>
                <w:b/>
                <w:sz w:val="20"/>
              </w:rPr>
              <w:t>zdający</w:t>
            </w:r>
            <w:r>
              <w:rPr>
                <w:b/>
                <w:spacing w:val="44"/>
                <w:sz w:val="20"/>
              </w:rPr>
              <w:t> </w:t>
            </w:r>
            <w:r>
              <w:rPr>
                <w:sz w:val="20"/>
              </w:rPr>
              <w:t>pracują</w:t>
            </w:r>
            <w:r>
              <w:rPr>
                <w:spacing w:val="39"/>
                <w:sz w:val="20"/>
              </w:rPr>
              <w:t> </w:t>
            </w:r>
            <w:r>
              <w:rPr>
                <w:sz w:val="20"/>
              </w:rPr>
              <w:t>na</w:t>
            </w:r>
            <w:r>
              <w:rPr>
                <w:spacing w:val="42"/>
                <w:sz w:val="20"/>
              </w:rPr>
              <w:t> </w:t>
            </w:r>
            <w:r>
              <w:rPr>
                <w:i/>
                <w:sz w:val="20"/>
              </w:rPr>
              <w:t>indywidualnych</w:t>
            </w:r>
            <w:r>
              <w:rPr>
                <w:i/>
                <w:spacing w:val="42"/>
                <w:sz w:val="20"/>
              </w:rPr>
              <w:t> </w:t>
            </w:r>
            <w:r>
              <w:rPr>
                <w:i/>
                <w:sz w:val="20"/>
              </w:rPr>
              <w:t>stanowiskach</w:t>
            </w:r>
            <w:r>
              <w:rPr>
                <w:i/>
                <w:spacing w:val="42"/>
                <w:sz w:val="20"/>
              </w:rPr>
              <w:t> </w:t>
            </w:r>
            <w:r>
              <w:rPr>
                <w:i/>
                <w:sz w:val="20"/>
              </w:rPr>
              <w:t>do</w:t>
            </w:r>
            <w:r>
              <w:rPr>
                <w:i/>
                <w:spacing w:val="40"/>
                <w:sz w:val="20"/>
              </w:rPr>
              <w:t> </w:t>
            </w:r>
            <w:r>
              <w:rPr>
                <w:i/>
                <w:sz w:val="20"/>
              </w:rPr>
              <w:t>wykonywania</w:t>
            </w:r>
            <w:r>
              <w:rPr>
                <w:i/>
                <w:spacing w:val="42"/>
                <w:sz w:val="20"/>
              </w:rPr>
              <w:t> </w:t>
            </w:r>
            <w:r>
              <w:rPr>
                <w:i/>
                <w:spacing w:val="-2"/>
                <w:sz w:val="20"/>
              </w:rPr>
              <w:t>symulowanego</w:t>
            </w:r>
          </w:p>
          <w:p>
            <w:pPr>
              <w:pStyle w:val="TableParagraph"/>
              <w:spacing w:line="229" w:lineRule="exact"/>
              <w:ind w:left="69"/>
              <w:jc w:val="both"/>
              <w:rPr>
                <w:sz w:val="20"/>
              </w:rPr>
            </w:pPr>
            <w:r>
              <w:rPr>
                <w:i/>
                <w:sz w:val="20"/>
              </w:rPr>
              <w:t>badania</w:t>
            </w:r>
            <w:r>
              <w:rPr>
                <w:i/>
                <w:spacing w:val="-9"/>
                <w:sz w:val="20"/>
              </w:rPr>
              <w:t> </w:t>
            </w:r>
            <w:r>
              <w:rPr>
                <w:i/>
                <w:sz w:val="20"/>
              </w:rPr>
              <w:t>audiometrycznego</w:t>
            </w:r>
            <w:r>
              <w:rPr>
                <w:i/>
                <w:spacing w:val="-8"/>
                <w:sz w:val="20"/>
              </w:rPr>
              <w:t> </w:t>
            </w:r>
            <w:r>
              <w:rPr>
                <w:i/>
                <w:sz w:val="20"/>
              </w:rPr>
              <w:t>i</w:t>
            </w:r>
            <w:r>
              <w:rPr>
                <w:i/>
                <w:spacing w:val="-10"/>
                <w:sz w:val="20"/>
              </w:rPr>
              <w:t> </w:t>
            </w:r>
            <w:r>
              <w:rPr>
                <w:i/>
                <w:sz w:val="20"/>
              </w:rPr>
              <w:t>sporządzenia</w:t>
            </w:r>
            <w:r>
              <w:rPr>
                <w:i/>
                <w:spacing w:val="-9"/>
                <w:sz w:val="20"/>
              </w:rPr>
              <w:t> </w:t>
            </w:r>
            <w:r>
              <w:rPr>
                <w:i/>
                <w:spacing w:val="-2"/>
                <w:sz w:val="20"/>
              </w:rPr>
              <w:t>dokumentacji</w:t>
            </w:r>
            <w:r>
              <w:rPr>
                <w:spacing w:val="-2"/>
                <w:sz w:val="20"/>
              </w:rPr>
              <w:t>.</w:t>
            </w:r>
          </w:p>
          <w:p>
            <w:pPr>
              <w:pStyle w:val="TableParagraph"/>
              <w:spacing w:line="230" w:lineRule="atLeast"/>
              <w:ind w:left="69" w:right="57"/>
              <w:jc w:val="both"/>
              <w:rPr>
                <w:sz w:val="20"/>
              </w:rPr>
            </w:pPr>
            <w:r>
              <w:rPr>
                <w:b/>
                <w:sz w:val="20"/>
              </w:rPr>
              <w:t>PZN</w:t>
            </w:r>
            <w:r>
              <w:rPr>
                <w:b/>
                <w:spacing w:val="-13"/>
                <w:sz w:val="20"/>
              </w:rPr>
              <w:t> </w:t>
            </w:r>
            <w:r>
              <w:rPr>
                <w:sz w:val="20"/>
              </w:rPr>
              <w:t>pilnuje</w:t>
            </w:r>
            <w:r>
              <w:rPr>
                <w:spacing w:val="-12"/>
                <w:sz w:val="20"/>
              </w:rPr>
              <w:t> </w:t>
            </w:r>
            <w:r>
              <w:rPr>
                <w:sz w:val="20"/>
              </w:rPr>
              <w:t>kolejności</w:t>
            </w:r>
            <w:r>
              <w:rPr>
                <w:spacing w:val="-13"/>
                <w:sz w:val="20"/>
              </w:rPr>
              <w:t> </w:t>
            </w:r>
            <w:r>
              <w:rPr>
                <w:sz w:val="20"/>
              </w:rPr>
              <w:t>i</w:t>
            </w:r>
            <w:r>
              <w:rPr>
                <w:spacing w:val="-12"/>
                <w:sz w:val="20"/>
              </w:rPr>
              <w:t> </w:t>
            </w:r>
            <w:r>
              <w:rPr>
                <w:sz w:val="20"/>
              </w:rPr>
              <w:t>czasu</w:t>
            </w:r>
            <w:r>
              <w:rPr>
                <w:spacing w:val="-13"/>
                <w:sz w:val="20"/>
              </w:rPr>
              <w:t> </w:t>
            </w:r>
            <w:r>
              <w:rPr>
                <w:sz w:val="20"/>
              </w:rPr>
              <w:t>podchodzenia</w:t>
            </w:r>
            <w:r>
              <w:rPr>
                <w:spacing w:val="-12"/>
                <w:sz w:val="20"/>
              </w:rPr>
              <w:t> </w:t>
            </w:r>
            <w:r>
              <w:rPr>
                <w:sz w:val="20"/>
              </w:rPr>
              <w:t>zdających</w:t>
            </w:r>
            <w:r>
              <w:rPr>
                <w:spacing w:val="-13"/>
                <w:sz w:val="20"/>
              </w:rPr>
              <w:t> </w:t>
            </w:r>
            <w:r>
              <w:rPr>
                <w:sz w:val="20"/>
              </w:rPr>
              <w:t>do</w:t>
            </w:r>
            <w:r>
              <w:rPr>
                <w:spacing w:val="-12"/>
                <w:sz w:val="20"/>
              </w:rPr>
              <w:t> </w:t>
            </w:r>
            <w:r>
              <w:rPr>
                <w:sz w:val="20"/>
              </w:rPr>
              <w:t>stanowiska</w:t>
            </w:r>
            <w:r>
              <w:rPr>
                <w:spacing w:val="-13"/>
                <w:sz w:val="20"/>
              </w:rPr>
              <w:t> </w:t>
            </w:r>
            <w:r>
              <w:rPr>
                <w:sz w:val="20"/>
              </w:rPr>
              <w:t>oraz</w:t>
            </w:r>
            <w:r>
              <w:rPr>
                <w:spacing w:val="-12"/>
                <w:sz w:val="20"/>
              </w:rPr>
              <w:t> </w:t>
            </w:r>
            <w:r>
              <w:rPr>
                <w:sz w:val="20"/>
              </w:rPr>
              <w:t>czasu</w:t>
            </w:r>
            <w:r>
              <w:rPr>
                <w:spacing w:val="-11"/>
                <w:sz w:val="20"/>
              </w:rPr>
              <w:t> </w:t>
            </w:r>
            <w:r>
              <w:rPr>
                <w:sz w:val="20"/>
              </w:rPr>
              <w:t>przeznaczonego na wykonanie zadania na stanowisku do pobierania odlewu ucha zgodnie z zapisanym </w:t>
            </w:r>
            <w:r>
              <w:rPr>
                <w:spacing w:val="-2"/>
                <w:sz w:val="20"/>
              </w:rPr>
              <w:t>harmonogramem.</w:t>
            </w:r>
          </w:p>
        </w:tc>
      </w:tr>
      <w:tr>
        <w:trPr>
          <w:trHeight w:val="2880" w:hRule="atLeast"/>
        </w:trPr>
        <w:tc>
          <w:tcPr>
            <w:tcW w:w="1980" w:type="dxa"/>
            <w:vMerge/>
            <w:tcBorders>
              <w:top w:val="nil"/>
            </w:tcBorders>
          </w:tcPr>
          <w:p>
            <w:pPr>
              <w:rPr>
                <w:sz w:val="2"/>
                <w:szCs w:val="2"/>
              </w:rPr>
            </w:pPr>
          </w:p>
        </w:tc>
        <w:tc>
          <w:tcPr>
            <w:tcW w:w="7943" w:type="dxa"/>
          </w:tcPr>
          <w:p>
            <w:pPr>
              <w:pStyle w:val="TableParagraph"/>
              <w:spacing w:before="38"/>
              <w:ind w:left="69" w:right="59"/>
              <w:jc w:val="both"/>
              <w:rPr>
                <w:sz w:val="20"/>
              </w:rPr>
            </w:pPr>
            <w:r>
              <w:rPr>
                <w:b/>
                <w:sz w:val="20"/>
              </w:rPr>
              <w:t>Zdający </w:t>
            </w:r>
            <w:r>
              <w:rPr>
                <w:sz w:val="20"/>
              </w:rPr>
              <w:t>przechodząc na </w:t>
            </w:r>
            <w:r>
              <w:rPr>
                <w:i/>
                <w:sz w:val="20"/>
              </w:rPr>
              <w:t>stanowisko do pobierania odlewu ucha </w:t>
            </w:r>
            <w:r>
              <w:rPr>
                <w:sz w:val="20"/>
              </w:rPr>
              <w:t>powinien przed odejściem od komputera zminimalizować okno programu symulującego audiometr poprzez naciśnięcie przycisku „ – ” w prawym górnym rogu pliku, ponadto powinien zabrać ze sobą zapasowy identyfikator</w:t>
            </w:r>
            <w:r>
              <w:rPr>
                <w:spacing w:val="-11"/>
                <w:sz w:val="20"/>
              </w:rPr>
              <w:t> </w:t>
            </w:r>
            <w:r>
              <w:rPr>
                <w:sz w:val="20"/>
              </w:rPr>
              <w:t>z</w:t>
            </w:r>
            <w:r>
              <w:rPr>
                <w:spacing w:val="-2"/>
                <w:sz w:val="20"/>
              </w:rPr>
              <w:t> </w:t>
            </w:r>
            <w:r>
              <w:rPr>
                <w:sz w:val="20"/>
              </w:rPr>
              <w:t>numerem</w:t>
            </w:r>
            <w:r>
              <w:rPr>
                <w:spacing w:val="-10"/>
                <w:sz w:val="20"/>
              </w:rPr>
              <w:t> </w:t>
            </w:r>
            <w:r>
              <w:rPr>
                <w:sz w:val="20"/>
              </w:rPr>
              <w:t>stanowiska,</w:t>
            </w:r>
            <w:r>
              <w:rPr>
                <w:spacing w:val="-9"/>
                <w:sz w:val="20"/>
              </w:rPr>
              <w:t> </w:t>
            </w:r>
            <w:r>
              <w:rPr>
                <w:b/>
                <w:sz w:val="20"/>
              </w:rPr>
              <w:t>stetoklip</w:t>
            </w:r>
            <w:r>
              <w:rPr>
                <w:b/>
                <w:spacing w:val="-11"/>
                <w:sz w:val="20"/>
              </w:rPr>
              <w:t> </w:t>
            </w:r>
            <w:r>
              <w:rPr>
                <w:sz w:val="20"/>
              </w:rPr>
              <w:t>oraz</w:t>
            </w:r>
            <w:r>
              <w:rPr>
                <w:spacing w:val="-11"/>
                <w:sz w:val="20"/>
              </w:rPr>
              <w:t> </w:t>
            </w:r>
            <w:r>
              <w:rPr>
                <w:sz w:val="20"/>
              </w:rPr>
              <w:t>woreczek</w:t>
            </w:r>
            <w:r>
              <w:rPr>
                <w:spacing w:val="-10"/>
                <w:sz w:val="20"/>
              </w:rPr>
              <w:t> </w:t>
            </w:r>
            <w:r>
              <w:rPr>
                <w:sz w:val="20"/>
              </w:rPr>
              <w:t>strunowy</w:t>
            </w:r>
            <w:r>
              <w:rPr>
                <w:spacing w:val="-10"/>
                <w:sz w:val="20"/>
              </w:rPr>
              <w:t> </w:t>
            </w:r>
            <w:r>
              <w:rPr>
                <w:sz w:val="20"/>
              </w:rPr>
              <w:t>na</w:t>
            </w:r>
            <w:r>
              <w:rPr>
                <w:spacing w:val="-11"/>
                <w:sz w:val="20"/>
              </w:rPr>
              <w:t> </w:t>
            </w:r>
            <w:r>
              <w:rPr>
                <w:sz w:val="20"/>
              </w:rPr>
              <w:t>odlew</w:t>
            </w:r>
            <w:r>
              <w:rPr>
                <w:spacing w:val="-11"/>
                <w:sz w:val="20"/>
              </w:rPr>
              <w:t> </w:t>
            </w:r>
            <w:r>
              <w:rPr>
                <w:sz w:val="20"/>
              </w:rPr>
              <w:t>ucha</w:t>
            </w:r>
            <w:r>
              <w:rPr>
                <w:spacing w:val="-12"/>
                <w:sz w:val="20"/>
              </w:rPr>
              <w:t> </w:t>
            </w:r>
            <w:r>
              <w:rPr>
                <w:sz w:val="20"/>
              </w:rPr>
              <w:t>oznaczony numerem stanowiska. Zdający kładzie swój identyfikator na </w:t>
            </w:r>
            <w:r>
              <w:rPr>
                <w:i/>
                <w:sz w:val="20"/>
              </w:rPr>
              <w:t>stanowisku do pobierania odlewu</w:t>
            </w:r>
            <w:r>
              <w:rPr>
                <w:i/>
                <w:sz w:val="20"/>
              </w:rPr>
              <w:t> ucha, </w:t>
            </w:r>
            <w:r>
              <w:rPr>
                <w:sz w:val="20"/>
              </w:rPr>
              <w:t>oznakowując je w ten sposób na czas wykonywania przez siebie prac i oceny rezultatów przez egzaminatora.</w:t>
            </w:r>
          </w:p>
          <w:p>
            <w:pPr>
              <w:pStyle w:val="TableParagraph"/>
              <w:spacing w:before="42"/>
              <w:ind w:left="69"/>
              <w:jc w:val="both"/>
              <w:rPr>
                <w:sz w:val="20"/>
              </w:rPr>
            </w:pPr>
            <w:r>
              <w:rPr>
                <w:b/>
                <w:sz w:val="20"/>
              </w:rPr>
              <w:t>Egzaminator</w:t>
            </w:r>
            <w:r>
              <w:rPr>
                <w:b/>
                <w:spacing w:val="-8"/>
                <w:sz w:val="20"/>
              </w:rPr>
              <w:t> </w:t>
            </w:r>
            <w:r>
              <w:rPr>
                <w:sz w:val="20"/>
              </w:rPr>
              <w:t>ocenia</w:t>
            </w:r>
            <w:r>
              <w:rPr>
                <w:spacing w:val="-6"/>
                <w:sz w:val="20"/>
              </w:rPr>
              <w:t> </w:t>
            </w:r>
            <w:r>
              <w:rPr>
                <w:sz w:val="20"/>
              </w:rPr>
              <w:t>przebieg</w:t>
            </w:r>
            <w:r>
              <w:rPr>
                <w:spacing w:val="-8"/>
                <w:sz w:val="20"/>
              </w:rPr>
              <w:t> </w:t>
            </w:r>
            <w:r>
              <w:rPr>
                <w:sz w:val="20"/>
              </w:rPr>
              <w:t>procedury</w:t>
            </w:r>
            <w:r>
              <w:rPr>
                <w:spacing w:val="-7"/>
                <w:sz w:val="20"/>
              </w:rPr>
              <w:t> </w:t>
            </w:r>
            <w:r>
              <w:rPr>
                <w:sz w:val="20"/>
              </w:rPr>
              <w:t>wykonywania</w:t>
            </w:r>
            <w:r>
              <w:rPr>
                <w:spacing w:val="-7"/>
                <w:sz w:val="20"/>
              </w:rPr>
              <w:t> </w:t>
            </w:r>
            <w:r>
              <w:rPr>
                <w:sz w:val="20"/>
              </w:rPr>
              <w:t>odlewu</w:t>
            </w:r>
            <w:r>
              <w:rPr>
                <w:spacing w:val="-6"/>
                <w:sz w:val="20"/>
              </w:rPr>
              <w:t> </w:t>
            </w:r>
            <w:r>
              <w:rPr>
                <w:sz w:val="20"/>
              </w:rPr>
              <w:t>ucha</w:t>
            </w:r>
            <w:r>
              <w:rPr>
                <w:spacing w:val="-8"/>
                <w:sz w:val="20"/>
              </w:rPr>
              <w:t> </w:t>
            </w:r>
            <w:r>
              <w:rPr>
                <w:sz w:val="20"/>
              </w:rPr>
              <w:t>przez</w:t>
            </w:r>
            <w:r>
              <w:rPr>
                <w:spacing w:val="-7"/>
                <w:sz w:val="20"/>
              </w:rPr>
              <w:t> </w:t>
            </w:r>
            <w:r>
              <w:rPr>
                <w:spacing w:val="-2"/>
                <w:sz w:val="20"/>
              </w:rPr>
              <w:t>zdającego.</w:t>
            </w:r>
          </w:p>
          <w:p>
            <w:pPr>
              <w:pStyle w:val="TableParagraph"/>
              <w:spacing w:line="230" w:lineRule="atLeast" w:before="20"/>
              <w:ind w:left="69" w:right="57"/>
              <w:jc w:val="both"/>
              <w:rPr>
                <w:sz w:val="20"/>
              </w:rPr>
            </w:pPr>
            <w:r>
              <w:rPr>
                <w:sz w:val="20"/>
              </w:rPr>
              <w:t>W trakcie stygnięcia masy wyciskowej </w:t>
            </w:r>
            <w:r>
              <w:rPr>
                <w:b/>
                <w:sz w:val="20"/>
              </w:rPr>
              <w:t>zdający </w:t>
            </w:r>
            <w:r>
              <w:rPr>
                <w:sz w:val="20"/>
              </w:rPr>
              <w:t>przechodzi na </w:t>
            </w:r>
            <w:r>
              <w:rPr>
                <w:i/>
                <w:sz w:val="20"/>
              </w:rPr>
              <w:t>stanowisko do wykonywania</w:t>
            </w:r>
            <w:r>
              <w:rPr>
                <w:i/>
                <w:sz w:val="20"/>
              </w:rPr>
              <w:t> przeglądu aparatu słuchowego</w:t>
            </w:r>
            <w:r>
              <w:rPr>
                <w:sz w:val="20"/>
              </w:rPr>
              <w:t>. </w:t>
            </w:r>
            <w:r>
              <w:rPr>
                <w:b/>
                <w:sz w:val="20"/>
              </w:rPr>
              <w:t>Egzaminator </w:t>
            </w:r>
            <w:r>
              <w:rPr>
                <w:sz w:val="20"/>
              </w:rPr>
              <w:t>ocenia przebieg procedury sprawdzania działania aparatu słuchowego, po czym zdający wraca na </w:t>
            </w:r>
            <w:r>
              <w:rPr>
                <w:i/>
                <w:sz w:val="20"/>
              </w:rPr>
              <w:t>stanowisko do pobierania odlewu ucha </w:t>
            </w:r>
            <w:r>
              <w:rPr>
                <w:sz w:val="20"/>
              </w:rPr>
              <w:t>i</w:t>
            </w:r>
            <w:r>
              <w:rPr>
                <w:spacing w:val="-1"/>
                <w:sz w:val="20"/>
              </w:rPr>
              <w:t> </w:t>
            </w:r>
            <w:r>
              <w:rPr>
                <w:sz w:val="20"/>
              </w:rPr>
              <w:t>kończy wykonywanie prac na tym stanowisku.</w:t>
            </w:r>
          </w:p>
        </w:tc>
      </w:tr>
      <w:tr>
        <w:trPr>
          <w:trHeight w:val="2529" w:hRule="atLeast"/>
        </w:trPr>
        <w:tc>
          <w:tcPr>
            <w:tcW w:w="198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before="1"/>
              <w:ind w:left="263" w:right="115" w:firstLine="3"/>
              <w:jc w:val="center"/>
              <w:rPr>
                <w:sz w:val="20"/>
              </w:rPr>
            </w:pPr>
            <w:r>
              <w:rPr>
                <w:sz w:val="20"/>
              </w:rPr>
              <w:t>po ogłoszeniu i zapisaniu</w:t>
            </w:r>
            <w:r>
              <w:rPr>
                <w:spacing w:val="-13"/>
                <w:sz w:val="20"/>
              </w:rPr>
              <w:t> </w:t>
            </w:r>
            <w:r>
              <w:rPr>
                <w:sz w:val="20"/>
              </w:rPr>
              <w:t>na</w:t>
            </w:r>
            <w:r>
              <w:rPr>
                <w:spacing w:val="-12"/>
                <w:sz w:val="20"/>
              </w:rPr>
              <w:t> </w:t>
            </w:r>
            <w:r>
              <w:rPr>
                <w:sz w:val="20"/>
              </w:rPr>
              <w:t>tablicy przez </w:t>
            </w:r>
            <w:r>
              <w:rPr>
                <w:b/>
                <w:sz w:val="20"/>
              </w:rPr>
              <w:t>PZN </w:t>
            </w:r>
            <w:r>
              <w:rPr>
                <w:sz w:val="20"/>
              </w:rPr>
              <w:t>czasu rozpoczęcia i zakończenia pracy przez zdających</w:t>
            </w:r>
          </w:p>
        </w:tc>
        <w:tc>
          <w:tcPr>
            <w:tcW w:w="7943" w:type="dxa"/>
          </w:tcPr>
          <w:p>
            <w:pPr>
              <w:pStyle w:val="TableParagraph"/>
              <w:ind w:left="69" w:right="57"/>
              <w:jc w:val="both"/>
              <w:rPr>
                <w:sz w:val="20"/>
              </w:rPr>
            </w:pPr>
            <w:r>
              <w:rPr>
                <w:b/>
                <w:sz w:val="20"/>
              </w:rPr>
              <w:t>Zdający </w:t>
            </w:r>
            <w:r>
              <w:rPr>
                <w:sz w:val="20"/>
              </w:rPr>
              <w:t>zgłasza (przez podniesienie ręki) zakończenie wykonania zadania na </w:t>
            </w:r>
            <w:r>
              <w:rPr>
                <w:i/>
                <w:sz w:val="20"/>
              </w:rPr>
              <w:t>stanowisku do</w:t>
            </w:r>
            <w:r>
              <w:rPr>
                <w:i/>
                <w:sz w:val="20"/>
              </w:rPr>
              <w:t> pobierania odlewu ucha </w:t>
            </w:r>
            <w:r>
              <w:rPr>
                <w:sz w:val="20"/>
              </w:rPr>
              <w:t>i gotowość powrotu na indywidualne stanowisko egzaminacyjne.</w:t>
            </w:r>
          </w:p>
          <w:p>
            <w:pPr>
              <w:pStyle w:val="TableParagraph"/>
              <w:spacing w:before="1"/>
              <w:ind w:left="69" w:right="62"/>
              <w:jc w:val="both"/>
              <w:rPr>
                <w:sz w:val="20"/>
              </w:rPr>
            </w:pPr>
            <w:r>
              <w:rPr>
                <w:b/>
                <w:sz w:val="20"/>
              </w:rPr>
              <w:t>PZN odbiera od zdającego </w:t>
            </w:r>
            <w:r>
              <w:rPr>
                <w:sz w:val="20"/>
              </w:rPr>
              <w:t>opisany numerem stanowiska woreczek strunowy z wykonanym odlewem ucha i umieszcza go na stoliku egzaminatora.</w:t>
            </w:r>
          </w:p>
          <w:p>
            <w:pPr>
              <w:pStyle w:val="TableParagraph"/>
              <w:ind w:left="69" w:right="59"/>
              <w:jc w:val="both"/>
              <w:rPr>
                <w:sz w:val="20"/>
              </w:rPr>
            </w:pPr>
            <w:r>
              <w:rPr>
                <w:b/>
                <w:sz w:val="20"/>
              </w:rPr>
              <w:t>Zdający </w:t>
            </w:r>
            <w:r>
              <w:rPr>
                <w:sz w:val="20"/>
              </w:rPr>
              <w:t>po uzyskaniu zgody </w:t>
            </w:r>
            <w:r>
              <w:rPr>
                <w:b/>
                <w:sz w:val="20"/>
              </w:rPr>
              <w:t>PZN</w:t>
            </w:r>
            <w:r>
              <w:rPr>
                <w:sz w:val="20"/>
              </w:rPr>
              <w:t>, zabiera identyfikator z numerem stanowiska i stetoklip, opuszcza </w:t>
            </w:r>
            <w:r>
              <w:rPr>
                <w:i/>
                <w:sz w:val="20"/>
              </w:rPr>
              <w:t>stanowisko do</w:t>
            </w:r>
            <w:r>
              <w:rPr>
                <w:i/>
                <w:spacing w:val="-2"/>
                <w:sz w:val="20"/>
              </w:rPr>
              <w:t> </w:t>
            </w:r>
            <w:r>
              <w:rPr>
                <w:i/>
                <w:sz w:val="20"/>
              </w:rPr>
              <w:t>pobierania odlewu ucha </w:t>
            </w:r>
            <w:r>
              <w:rPr>
                <w:sz w:val="20"/>
              </w:rPr>
              <w:t>i kontynuuje egzamin na indywidualnym stanowisku egzaminacyjnym.</w:t>
            </w:r>
          </w:p>
          <w:p>
            <w:pPr>
              <w:pStyle w:val="TableParagraph"/>
              <w:ind w:left="69" w:right="60"/>
              <w:jc w:val="both"/>
              <w:rPr>
                <w:sz w:val="20"/>
              </w:rPr>
            </w:pPr>
            <w:r>
              <w:rPr>
                <w:sz w:val="20"/>
              </w:rPr>
              <w:t>Uwaga: PZE na prośbę zdającego może wyrazić zgodę na powtórne wykonanie przez niego odlewu</w:t>
            </w:r>
            <w:r>
              <w:rPr>
                <w:spacing w:val="40"/>
                <w:sz w:val="20"/>
              </w:rPr>
              <w:t> </w:t>
            </w:r>
            <w:r>
              <w:rPr>
                <w:sz w:val="20"/>
              </w:rPr>
              <w:t>ucha,</w:t>
            </w:r>
            <w:r>
              <w:rPr>
                <w:spacing w:val="39"/>
                <w:sz w:val="20"/>
              </w:rPr>
              <w:t> </w:t>
            </w:r>
            <w:r>
              <w:rPr>
                <w:sz w:val="20"/>
              </w:rPr>
              <w:t>powtórzenie</w:t>
            </w:r>
            <w:r>
              <w:rPr>
                <w:spacing w:val="39"/>
                <w:sz w:val="20"/>
              </w:rPr>
              <w:t> </w:t>
            </w:r>
            <w:r>
              <w:rPr>
                <w:sz w:val="20"/>
              </w:rPr>
              <w:t>wykonania</w:t>
            </w:r>
            <w:r>
              <w:rPr>
                <w:spacing w:val="39"/>
                <w:sz w:val="20"/>
              </w:rPr>
              <w:t> </w:t>
            </w:r>
            <w:r>
              <w:rPr>
                <w:sz w:val="20"/>
              </w:rPr>
              <w:t>odlewu</w:t>
            </w:r>
            <w:r>
              <w:rPr>
                <w:spacing w:val="38"/>
                <w:sz w:val="20"/>
              </w:rPr>
              <w:t> </w:t>
            </w:r>
            <w:r>
              <w:rPr>
                <w:sz w:val="20"/>
              </w:rPr>
              <w:t>przez</w:t>
            </w:r>
            <w:r>
              <w:rPr>
                <w:spacing w:val="39"/>
                <w:sz w:val="20"/>
              </w:rPr>
              <w:t> </w:t>
            </w:r>
            <w:r>
              <w:rPr>
                <w:sz w:val="20"/>
              </w:rPr>
              <w:t>tego</w:t>
            </w:r>
            <w:r>
              <w:rPr>
                <w:spacing w:val="38"/>
                <w:sz w:val="20"/>
              </w:rPr>
              <w:t> </w:t>
            </w:r>
            <w:r>
              <w:rPr>
                <w:sz w:val="20"/>
              </w:rPr>
              <w:t>zdającego</w:t>
            </w:r>
            <w:r>
              <w:rPr>
                <w:spacing w:val="40"/>
                <w:sz w:val="20"/>
              </w:rPr>
              <w:t> </w:t>
            </w:r>
            <w:r>
              <w:rPr>
                <w:sz w:val="20"/>
              </w:rPr>
              <w:t>będzie</w:t>
            </w:r>
            <w:r>
              <w:rPr>
                <w:spacing w:val="40"/>
                <w:sz w:val="20"/>
              </w:rPr>
              <w:t> </w:t>
            </w:r>
            <w:r>
              <w:rPr>
                <w:sz w:val="20"/>
              </w:rPr>
              <w:t>możliwe</w:t>
            </w:r>
            <w:r>
              <w:rPr>
                <w:spacing w:val="37"/>
                <w:sz w:val="20"/>
              </w:rPr>
              <w:t> </w:t>
            </w:r>
            <w:r>
              <w:rPr>
                <w:sz w:val="20"/>
              </w:rPr>
              <w:t>dopiero </w:t>
            </w:r>
            <w:r>
              <w:rPr>
                <w:w w:val="95"/>
                <w:sz w:val="20"/>
              </w:rPr>
              <w:t>po</w:t>
            </w:r>
            <w:r>
              <w:rPr>
                <w:spacing w:val="31"/>
                <w:sz w:val="20"/>
              </w:rPr>
              <w:t> </w:t>
            </w:r>
            <w:r>
              <w:rPr>
                <w:w w:val="95"/>
                <w:sz w:val="20"/>
              </w:rPr>
              <w:t>wykonaniu</w:t>
            </w:r>
            <w:r>
              <w:rPr>
                <w:spacing w:val="9"/>
                <w:sz w:val="20"/>
              </w:rPr>
              <w:t> </w:t>
            </w:r>
            <w:r>
              <w:rPr>
                <w:w w:val="95"/>
                <w:sz w:val="20"/>
              </w:rPr>
              <w:t>tego</w:t>
            </w:r>
            <w:r>
              <w:rPr>
                <w:spacing w:val="12"/>
                <w:sz w:val="20"/>
              </w:rPr>
              <w:t> </w:t>
            </w:r>
            <w:r>
              <w:rPr>
                <w:w w:val="95"/>
                <w:sz w:val="20"/>
              </w:rPr>
              <w:t>zadania</w:t>
            </w:r>
            <w:r>
              <w:rPr>
                <w:spacing w:val="10"/>
                <w:sz w:val="20"/>
              </w:rPr>
              <w:t> </w:t>
            </w:r>
            <w:r>
              <w:rPr>
                <w:w w:val="95"/>
                <w:sz w:val="20"/>
              </w:rPr>
              <w:t>przez</w:t>
            </w:r>
            <w:r>
              <w:rPr>
                <w:spacing w:val="11"/>
                <w:sz w:val="20"/>
              </w:rPr>
              <w:t> </w:t>
            </w:r>
            <w:r>
              <w:rPr>
                <w:w w:val="95"/>
                <w:sz w:val="20"/>
              </w:rPr>
              <w:t>pozostałych</w:t>
            </w:r>
            <w:r>
              <w:rPr>
                <w:spacing w:val="12"/>
                <w:sz w:val="20"/>
              </w:rPr>
              <w:t> </w:t>
            </w:r>
            <w:r>
              <w:rPr>
                <w:w w:val="95"/>
                <w:sz w:val="20"/>
              </w:rPr>
              <w:t>zdających</w:t>
            </w:r>
            <w:r>
              <w:rPr>
                <w:spacing w:val="12"/>
                <w:sz w:val="20"/>
              </w:rPr>
              <w:t> </w:t>
            </w:r>
            <w:r>
              <w:rPr>
                <w:w w:val="95"/>
                <w:sz w:val="20"/>
              </w:rPr>
              <w:t>na</w:t>
            </w:r>
            <w:r>
              <w:rPr>
                <w:spacing w:val="11"/>
                <w:sz w:val="20"/>
              </w:rPr>
              <w:t> </w:t>
            </w:r>
            <w:r>
              <w:rPr>
                <w:w w:val="95"/>
                <w:sz w:val="20"/>
              </w:rPr>
              <w:t>stanowisku</w:t>
            </w:r>
            <w:r>
              <w:rPr>
                <w:spacing w:val="12"/>
                <w:sz w:val="20"/>
              </w:rPr>
              <w:t> </w:t>
            </w:r>
            <w:r>
              <w:rPr>
                <w:w w:val="95"/>
                <w:sz w:val="20"/>
              </w:rPr>
              <w:t>do</w:t>
            </w:r>
            <w:r>
              <w:rPr>
                <w:spacing w:val="12"/>
                <w:sz w:val="20"/>
              </w:rPr>
              <w:t> </w:t>
            </w:r>
            <w:r>
              <w:rPr>
                <w:w w:val="95"/>
                <w:sz w:val="20"/>
              </w:rPr>
              <w:t>pobierania</w:t>
            </w:r>
            <w:r>
              <w:rPr>
                <w:spacing w:val="10"/>
                <w:sz w:val="20"/>
              </w:rPr>
              <w:t> </w:t>
            </w:r>
            <w:r>
              <w:rPr>
                <w:w w:val="95"/>
                <w:sz w:val="20"/>
              </w:rPr>
              <w:t>odlewu</w:t>
            </w:r>
            <w:r>
              <w:rPr>
                <w:spacing w:val="13"/>
                <w:sz w:val="20"/>
              </w:rPr>
              <w:t> </w:t>
            </w:r>
            <w:r>
              <w:rPr>
                <w:spacing w:val="-4"/>
                <w:w w:val="95"/>
                <w:sz w:val="20"/>
              </w:rPr>
              <w:t>ucha</w:t>
            </w:r>
          </w:p>
          <w:p>
            <w:pPr>
              <w:pStyle w:val="TableParagraph"/>
              <w:spacing w:line="209" w:lineRule="exact"/>
              <w:ind w:left="69"/>
              <w:jc w:val="both"/>
              <w:rPr>
                <w:sz w:val="20"/>
              </w:rPr>
            </w:pPr>
            <w:r>
              <w:rPr>
                <w:sz w:val="20"/>
              </w:rPr>
              <w:t>i</w:t>
            </w:r>
            <w:r>
              <w:rPr>
                <w:spacing w:val="-5"/>
                <w:sz w:val="20"/>
              </w:rPr>
              <w:t> </w:t>
            </w:r>
            <w:r>
              <w:rPr>
                <w:sz w:val="20"/>
              </w:rPr>
              <w:t>pod</w:t>
            </w:r>
            <w:r>
              <w:rPr>
                <w:spacing w:val="-5"/>
                <w:sz w:val="20"/>
              </w:rPr>
              <w:t> </w:t>
            </w:r>
            <w:r>
              <w:rPr>
                <w:sz w:val="20"/>
              </w:rPr>
              <w:t>warunkiem,</w:t>
            </w:r>
            <w:r>
              <w:rPr>
                <w:spacing w:val="-6"/>
                <w:sz w:val="20"/>
              </w:rPr>
              <w:t> </w:t>
            </w:r>
            <w:r>
              <w:rPr>
                <w:sz w:val="20"/>
              </w:rPr>
              <w:t>że</w:t>
            </w:r>
            <w:r>
              <w:rPr>
                <w:spacing w:val="-5"/>
                <w:sz w:val="20"/>
              </w:rPr>
              <w:t> </w:t>
            </w:r>
            <w:r>
              <w:rPr>
                <w:sz w:val="20"/>
              </w:rPr>
              <w:t>nie</w:t>
            </w:r>
            <w:r>
              <w:rPr>
                <w:spacing w:val="-5"/>
                <w:sz w:val="20"/>
              </w:rPr>
              <w:t> </w:t>
            </w:r>
            <w:r>
              <w:rPr>
                <w:sz w:val="20"/>
              </w:rPr>
              <w:t>wpłynie</w:t>
            </w:r>
            <w:r>
              <w:rPr>
                <w:spacing w:val="-5"/>
                <w:sz w:val="20"/>
              </w:rPr>
              <w:t> </w:t>
            </w:r>
            <w:r>
              <w:rPr>
                <w:sz w:val="20"/>
              </w:rPr>
              <w:t>to</w:t>
            </w:r>
            <w:r>
              <w:rPr>
                <w:spacing w:val="-4"/>
                <w:sz w:val="20"/>
              </w:rPr>
              <w:t> </w:t>
            </w:r>
            <w:r>
              <w:rPr>
                <w:sz w:val="20"/>
              </w:rPr>
              <w:t>na</w:t>
            </w:r>
            <w:r>
              <w:rPr>
                <w:spacing w:val="-5"/>
                <w:sz w:val="20"/>
              </w:rPr>
              <w:t> </w:t>
            </w:r>
            <w:r>
              <w:rPr>
                <w:sz w:val="20"/>
              </w:rPr>
              <w:t>wydłużenie</w:t>
            </w:r>
            <w:r>
              <w:rPr>
                <w:spacing w:val="-7"/>
                <w:sz w:val="20"/>
              </w:rPr>
              <w:t> </w:t>
            </w:r>
            <w:r>
              <w:rPr>
                <w:sz w:val="20"/>
              </w:rPr>
              <w:t>przewidzianego</w:t>
            </w:r>
            <w:r>
              <w:rPr>
                <w:spacing w:val="-4"/>
                <w:sz w:val="20"/>
              </w:rPr>
              <w:t> </w:t>
            </w:r>
            <w:r>
              <w:rPr>
                <w:sz w:val="20"/>
              </w:rPr>
              <w:t>czasu</w:t>
            </w:r>
            <w:r>
              <w:rPr>
                <w:spacing w:val="-5"/>
                <w:sz w:val="20"/>
              </w:rPr>
              <w:t> </w:t>
            </w:r>
            <w:r>
              <w:rPr>
                <w:sz w:val="20"/>
              </w:rPr>
              <w:t>trwania</w:t>
            </w:r>
            <w:r>
              <w:rPr>
                <w:spacing w:val="-5"/>
                <w:sz w:val="20"/>
              </w:rPr>
              <w:t> </w:t>
            </w:r>
            <w:r>
              <w:rPr>
                <w:spacing w:val="-2"/>
                <w:sz w:val="20"/>
              </w:rPr>
              <w:t>egzaminu.</w:t>
            </w:r>
          </w:p>
        </w:tc>
      </w:tr>
      <w:tr>
        <w:trPr>
          <w:trHeight w:val="690" w:hRule="atLeast"/>
        </w:trPr>
        <w:tc>
          <w:tcPr>
            <w:tcW w:w="1980" w:type="dxa"/>
            <w:vMerge/>
            <w:tcBorders>
              <w:top w:val="nil"/>
            </w:tcBorders>
          </w:tcPr>
          <w:p>
            <w:pPr>
              <w:rPr>
                <w:sz w:val="2"/>
                <w:szCs w:val="2"/>
              </w:rPr>
            </w:pPr>
          </w:p>
        </w:tc>
        <w:tc>
          <w:tcPr>
            <w:tcW w:w="7943" w:type="dxa"/>
          </w:tcPr>
          <w:p>
            <w:pPr>
              <w:pStyle w:val="TableParagraph"/>
              <w:spacing w:line="230" w:lineRule="atLeast"/>
              <w:ind w:left="69" w:right="56"/>
              <w:jc w:val="both"/>
              <w:rPr>
                <w:sz w:val="20"/>
              </w:rPr>
            </w:pPr>
            <w:r>
              <w:rPr>
                <w:b/>
                <w:sz w:val="20"/>
              </w:rPr>
              <w:t>PZN </w:t>
            </w:r>
            <w:r>
              <w:rPr>
                <w:sz w:val="20"/>
              </w:rPr>
              <w:t>poleca asystentowi technicznemu doprowadzenie </w:t>
            </w:r>
            <w:r>
              <w:rPr>
                <w:i/>
                <w:sz w:val="20"/>
              </w:rPr>
              <w:t>stanowiska do pobierania odlewu ucha,</w:t>
            </w:r>
            <w:r>
              <w:rPr>
                <w:i/>
                <w:sz w:val="20"/>
              </w:rPr>
              <w:t> stanowiska technicznego i stanowiska do wykonywania przeglądu aparatu słuchowego </w:t>
            </w:r>
            <w:r>
              <w:rPr>
                <w:sz w:val="20"/>
              </w:rPr>
              <w:t>do pierwotnego stanu.</w:t>
            </w:r>
          </w:p>
        </w:tc>
      </w:tr>
      <w:tr>
        <w:trPr>
          <w:trHeight w:val="1149" w:hRule="atLeast"/>
        </w:trPr>
        <w:tc>
          <w:tcPr>
            <w:tcW w:w="1980" w:type="dxa"/>
            <w:vMerge/>
            <w:tcBorders>
              <w:top w:val="nil"/>
            </w:tcBorders>
          </w:tcPr>
          <w:p>
            <w:pPr>
              <w:rPr>
                <w:sz w:val="2"/>
                <w:szCs w:val="2"/>
              </w:rPr>
            </w:pPr>
          </w:p>
        </w:tc>
        <w:tc>
          <w:tcPr>
            <w:tcW w:w="7943" w:type="dxa"/>
          </w:tcPr>
          <w:p>
            <w:pPr>
              <w:pStyle w:val="TableParagraph"/>
              <w:ind w:left="69" w:right="57"/>
              <w:jc w:val="both"/>
              <w:rPr>
                <w:sz w:val="20"/>
              </w:rPr>
            </w:pPr>
            <w:r>
              <w:rPr>
                <w:sz w:val="20"/>
              </w:rPr>
              <w:t>Do s</w:t>
            </w:r>
            <w:r>
              <w:rPr>
                <w:i/>
                <w:sz w:val="20"/>
              </w:rPr>
              <w:t>tanowiska do pobierania odlewu ucha, stanowiska technicznego i stanowiska do</w:t>
            </w:r>
            <w:r>
              <w:rPr>
                <w:i/>
                <w:sz w:val="20"/>
              </w:rPr>
              <w:t> wykonywania przeglądu aparatu słuchowego </w:t>
            </w:r>
            <w:r>
              <w:rPr>
                <w:sz w:val="20"/>
              </w:rPr>
              <w:t>podchodzi</w:t>
            </w:r>
            <w:r>
              <w:rPr>
                <w:spacing w:val="-1"/>
                <w:sz w:val="20"/>
              </w:rPr>
              <w:t> </w:t>
            </w:r>
            <w:r>
              <w:rPr>
                <w:sz w:val="20"/>
              </w:rPr>
              <w:t>następny zdający i</w:t>
            </w:r>
            <w:r>
              <w:rPr>
                <w:spacing w:val="-1"/>
                <w:sz w:val="20"/>
              </w:rPr>
              <w:t> </w:t>
            </w:r>
            <w:r>
              <w:rPr>
                <w:sz w:val="20"/>
              </w:rPr>
              <w:t>cykl</w:t>
            </w:r>
            <w:r>
              <w:rPr>
                <w:spacing w:val="-1"/>
                <w:sz w:val="20"/>
              </w:rPr>
              <w:t> </w:t>
            </w:r>
            <w:r>
              <w:rPr>
                <w:sz w:val="20"/>
              </w:rPr>
              <w:t>się</w:t>
            </w:r>
            <w:r>
              <w:rPr>
                <w:spacing w:val="-1"/>
                <w:sz w:val="20"/>
              </w:rPr>
              <w:t> </w:t>
            </w:r>
            <w:r>
              <w:rPr>
                <w:sz w:val="20"/>
              </w:rPr>
              <w:t>powtarza.</w:t>
            </w:r>
            <w:r>
              <w:rPr>
                <w:spacing w:val="-1"/>
                <w:sz w:val="20"/>
              </w:rPr>
              <w:t> </w:t>
            </w:r>
            <w:r>
              <w:rPr>
                <w:sz w:val="20"/>
              </w:rPr>
              <w:t>W czasie</w:t>
            </w:r>
            <w:r>
              <w:rPr>
                <w:spacing w:val="-2"/>
                <w:sz w:val="20"/>
              </w:rPr>
              <w:t> </w:t>
            </w:r>
            <w:r>
              <w:rPr>
                <w:sz w:val="20"/>
              </w:rPr>
              <w:t>wykonywania</w:t>
            </w:r>
            <w:r>
              <w:rPr>
                <w:spacing w:val="-2"/>
                <w:sz w:val="20"/>
              </w:rPr>
              <w:t> </w:t>
            </w:r>
            <w:r>
              <w:rPr>
                <w:sz w:val="20"/>
              </w:rPr>
              <w:t>zadania</w:t>
            </w:r>
            <w:r>
              <w:rPr>
                <w:spacing w:val="-2"/>
                <w:sz w:val="20"/>
              </w:rPr>
              <w:t> </w:t>
            </w:r>
            <w:r>
              <w:rPr>
                <w:sz w:val="20"/>
              </w:rPr>
              <w:t>przez</w:t>
            </w:r>
            <w:r>
              <w:rPr>
                <w:spacing w:val="-1"/>
                <w:sz w:val="20"/>
              </w:rPr>
              <w:t> </w:t>
            </w:r>
            <w:r>
              <w:rPr>
                <w:sz w:val="20"/>
              </w:rPr>
              <w:t>zdających</w:t>
            </w:r>
            <w:r>
              <w:rPr>
                <w:spacing w:val="-3"/>
                <w:sz w:val="20"/>
              </w:rPr>
              <w:t> </w:t>
            </w:r>
            <w:r>
              <w:rPr>
                <w:sz w:val="20"/>
              </w:rPr>
              <w:t>na </w:t>
            </w:r>
            <w:r>
              <w:rPr>
                <w:i/>
                <w:sz w:val="20"/>
              </w:rPr>
              <w:t>stanowisku do</w:t>
            </w:r>
            <w:r>
              <w:rPr>
                <w:i/>
                <w:spacing w:val="-1"/>
                <w:sz w:val="20"/>
              </w:rPr>
              <w:t> </w:t>
            </w:r>
            <w:r>
              <w:rPr>
                <w:i/>
                <w:sz w:val="20"/>
              </w:rPr>
              <w:t>pobierania</w:t>
            </w:r>
            <w:r>
              <w:rPr>
                <w:i/>
                <w:spacing w:val="-1"/>
                <w:sz w:val="20"/>
              </w:rPr>
              <w:t> </w:t>
            </w:r>
            <w:r>
              <w:rPr>
                <w:i/>
                <w:sz w:val="20"/>
              </w:rPr>
              <w:t>odlewu</w:t>
            </w:r>
            <w:r>
              <w:rPr>
                <w:i/>
                <w:spacing w:val="-1"/>
                <w:sz w:val="20"/>
              </w:rPr>
              <w:t> </w:t>
            </w:r>
            <w:r>
              <w:rPr>
                <w:i/>
                <w:sz w:val="20"/>
              </w:rPr>
              <w:t>ucha </w:t>
            </w:r>
            <w:r>
              <w:rPr>
                <w:sz w:val="20"/>
              </w:rPr>
              <w:t>asystent </w:t>
            </w:r>
            <w:r>
              <w:rPr>
                <w:w w:val="95"/>
                <w:sz w:val="20"/>
              </w:rPr>
              <w:t>techniczny</w:t>
            </w:r>
            <w:r>
              <w:rPr>
                <w:spacing w:val="11"/>
                <w:sz w:val="20"/>
              </w:rPr>
              <w:t> </w:t>
            </w:r>
            <w:r>
              <w:rPr>
                <w:w w:val="95"/>
                <w:sz w:val="20"/>
              </w:rPr>
              <w:t>zajmuje</w:t>
            </w:r>
            <w:r>
              <w:rPr>
                <w:spacing w:val="14"/>
                <w:sz w:val="20"/>
              </w:rPr>
              <w:t> </w:t>
            </w:r>
            <w:r>
              <w:rPr>
                <w:w w:val="95"/>
                <w:sz w:val="20"/>
              </w:rPr>
              <w:t>wyznaczone</w:t>
            </w:r>
            <w:r>
              <w:rPr>
                <w:spacing w:val="14"/>
                <w:sz w:val="20"/>
              </w:rPr>
              <w:t> </w:t>
            </w:r>
            <w:r>
              <w:rPr>
                <w:w w:val="95"/>
                <w:sz w:val="20"/>
              </w:rPr>
              <w:t>w</w:t>
            </w:r>
            <w:r>
              <w:rPr>
                <w:spacing w:val="15"/>
                <w:sz w:val="20"/>
              </w:rPr>
              <w:t> </w:t>
            </w:r>
            <w:r>
              <w:rPr>
                <w:w w:val="95"/>
                <w:sz w:val="20"/>
              </w:rPr>
              <w:t>sali</w:t>
            </w:r>
            <w:r>
              <w:rPr>
                <w:spacing w:val="12"/>
                <w:sz w:val="20"/>
              </w:rPr>
              <w:t> </w:t>
            </w:r>
            <w:r>
              <w:rPr>
                <w:w w:val="95"/>
                <w:sz w:val="20"/>
              </w:rPr>
              <w:t>miejsce</w:t>
            </w:r>
            <w:r>
              <w:rPr>
                <w:spacing w:val="15"/>
                <w:sz w:val="20"/>
              </w:rPr>
              <w:t> </w:t>
            </w:r>
            <w:r>
              <w:rPr>
                <w:w w:val="95"/>
                <w:sz w:val="20"/>
              </w:rPr>
              <w:t>poza</w:t>
            </w:r>
            <w:r>
              <w:rPr>
                <w:spacing w:val="11"/>
                <w:sz w:val="20"/>
              </w:rPr>
              <w:t> </w:t>
            </w:r>
            <w:r>
              <w:rPr>
                <w:w w:val="95"/>
                <w:sz w:val="20"/>
              </w:rPr>
              <w:t>stanowiskiem</w:t>
            </w:r>
            <w:r>
              <w:rPr>
                <w:spacing w:val="14"/>
                <w:sz w:val="20"/>
              </w:rPr>
              <w:t> </w:t>
            </w:r>
            <w:r>
              <w:rPr>
                <w:w w:val="95"/>
                <w:sz w:val="20"/>
              </w:rPr>
              <w:t>i</w:t>
            </w:r>
            <w:r>
              <w:rPr>
                <w:spacing w:val="13"/>
                <w:sz w:val="20"/>
              </w:rPr>
              <w:t> </w:t>
            </w:r>
            <w:r>
              <w:rPr>
                <w:w w:val="95"/>
                <w:sz w:val="20"/>
              </w:rPr>
              <w:t>pozostaje</w:t>
            </w:r>
            <w:r>
              <w:rPr>
                <w:spacing w:val="14"/>
                <w:sz w:val="20"/>
              </w:rPr>
              <w:t> </w:t>
            </w:r>
            <w:r>
              <w:rPr>
                <w:w w:val="95"/>
                <w:sz w:val="20"/>
              </w:rPr>
              <w:t>do</w:t>
            </w:r>
            <w:r>
              <w:rPr>
                <w:spacing w:val="11"/>
                <w:sz w:val="20"/>
              </w:rPr>
              <w:t> </w:t>
            </w:r>
            <w:r>
              <w:rPr>
                <w:w w:val="95"/>
                <w:sz w:val="20"/>
              </w:rPr>
              <w:t>dyspozycji</w:t>
            </w:r>
            <w:r>
              <w:rPr>
                <w:spacing w:val="23"/>
                <w:sz w:val="20"/>
              </w:rPr>
              <w:t> </w:t>
            </w:r>
            <w:r>
              <w:rPr>
                <w:b/>
                <w:spacing w:val="-4"/>
                <w:w w:val="95"/>
                <w:sz w:val="20"/>
              </w:rPr>
              <w:t>PZN</w:t>
            </w:r>
            <w:r>
              <w:rPr>
                <w:spacing w:val="-4"/>
                <w:w w:val="95"/>
                <w:sz w:val="20"/>
              </w:rPr>
              <w:t>.</w:t>
            </w:r>
          </w:p>
          <w:p>
            <w:pPr>
              <w:pStyle w:val="TableParagraph"/>
              <w:spacing w:line="209" w:lineRule="exact"/>
              <w:ind w:left="69"/>
              <w:jc w:val="both"/>
              <w:rPr>
                <w:sz w:val="20"/>
              </w:rPr>
            </w:pPr>
            <w:r>
              <w:rPr>
                <w:sz w:val="20"/>
              </w:rPr>
              <w:t>W</w:t>
            </w:r>
            <w:r>
              <w:rPr>
                <w:spacing w:val="-5"/>
                <w:sz w:val="20"/>
              </w:rPr>
              <w:t> </w:t>
            </w:r>
            <w:r>
              <w:rPr>
                <w:sz w:val="20"/>
              </w:rPr>
              <w:t>żaden</w:t>
            </w:r>
            <w:r>
              <w:rPr>
                <w:spacing w:val="-3"/>
                <w:sz w:val="20"/>
              </w:rPr>
              <w:t> </w:t>
            </w:r>
            <w:r>
              <w:rPr>
                <w:sz w:val="20"/>
              </w:rPr>
              <w:t>sposób</w:t>
            </w:r>
            <w:r>
              <w:rPr>
                <w:spacing w:val="-3"/>
                <w:sz w:val="20"/>
              </w:rPr>
              <w:t> </w:t>
            </w:r>
            <w:r>
              <w:rPr>
                <w:sz w:val="20"/>
              </w:rPr>
              <w:t>nie</w:t>
            </w:r>
            <w:r>
              <w:rPr>
                <w:spacing w:val="-3"/>
                <w:sz w:val="20"/>
              </w:rPr>
              <w:t> </w:t>
            </w:r>
            <w:r>
              <w:rPr>
                <w:sz w:val="20"/>
              </w:rPr>
              <w:t>komunikuje</w:t>
            </w:r>
            <w:r>
              <w:rPr>
                <w:spacing w:val="-4"/>
                <w:sz w:val="20"/>
              </w:rPr>
              <w:t> </w:t>
            </w:r>
            <w:r>
              <w:rPr>
                <w:sz w:val="20"/>
              </w:rPr>
              <w:t>się</w:t>
            </w:r>
            <w:r>
              <w:rPr>
                <w:spacing w:val="-4"/>
                <w:sz w:val="20"/>
              </w:rPr>
              <w:t> </w:t>
            </w:r>
            <w:r>
              <w:rPr>
                <w:sz w:val="20"/>
              </w:rPr>
              <w:t>ze</w:t>
            </w:r>
            <w:r>
              <w:rPr>
                <w:spacing w:val="-4"/>
                <w:sz w:val="20"/>
              </w:rPr>
              <w:t> </w:t>
            </w:r>
            <w:r>
              <w:rPr>
                <w:spacing w:val="-2"/>
                <w:sz w:val="20"/>
              </w:rPr>
              <w:t>zdającymi.</w:t>
            </w:r>
          </w:p>
        </w:tc>
      </w:tr>
      <w:tr>
        <w:trPr>
          <w:trHeight w:val="1152" w:hRule="atLeast"/>
        </w:trPr>
        <w:tc>
          <w:tcPr>
            <w:tcW w:w="1980" w:type="dxa"/>
            <w:vMerge/>
            <w:tcBorders>
              <w:top w:val="nil"/>
            </w:tcBorders>
          </w:tcPr>
          <w:p>
            <w:pPr>
              <w:rPr>
                <w:sz w:val="2"/>
                <w:szCs w:val="2"/>
              </w:rPr>
            </w:pPr>
          </w:p>
        </w:tc>
        <w:tc>
          <w:tcPr>
            <w:tcW w:w="7943" w:type="dxa"/>
          </w:tcPr>
          <w:p>
            <w:pPr>
              <w:pStyle w:val="TableParagraph"/>
              <w:ind w:left="69" w:right="57"/>
              <w:jc w:val="both"/>
              <w:rPr>
                <w:sz w:val="20"/>
              </w:rPr>
            </w:pPr>
            <w:r>
              <w:rPr>
                <w:sz w:val="20"/>
              </w:rPr>
              <w:t>W przypadku, gdy ze względu na długi czas twardnienia masy, zdający wykonują zadanie na dwóch</w:t>
            </w:r>
            <w:r>
              <w:rPr>
                <w:spacing w:val="-5"/>
                <w:sz w:val="20"/>
              </w:rPr>
              <w:t> </w:t>
            </w:r>
            <w:r>
              <w:rPr>
                <w:sz w:val="20"/>
              </w:rPr>
              <w:t>stanowiskach</w:t>
            </w:r>
            <w:r>
              <w:rPr>
                <w:spacing w:val="-8"/>
                <w:sz w:val="20"/>
              </w:rPr>
              <w:t> </w:t>
            </w:r>
            <w:r>
              <w:rPr>
                <w:sz w:val="20"/>
              </w:rPr>
              <w:t>do</w:t>
            </w:r>
            <w:r>
              <w:rPr>
                <w:spacing w:val="-8"/>
                <w:sz w:val="20"/>
              </w:rPr>
              <w:t> </w:t>
            </w:r>
            <w:r>
              <w:rPr>
                <w:sz w:val="20"/>
              </w:rPr>
              <w:t>pobierania</w:t>
            </w:r>
            <w:r>
              <w:rPr>
                <w:spacing w:val="-6"/>
                <w:sz w:val="20"/>
              </w:rPr>
              <w:t> </w:t>
            </w:r>
            <w:r>
              <w:rPr>
                <w:sz w:val="20"/>
              </w:rPr>
              <w:t>odlewu</w:t>
            </w:r>
            <w:r>
              <w:rPr>
                <w:spacing w:val="-5"/>
                <w:sz w:val="20"/>
              </w:rPr>
              <w:t> </w:t>
            </w:r>
            <w:r>
              <w:rPr>
                <w:sz w:val="20"/>
              </w:rPr>
              <w:t>ucha,</w:t>
            </w:r>
            <w:r>
              <w:rPr>
                <w:spacing w:val="-3"/>
                <w:sz w:val="20"/>
              </w:rPr>
              <w:t> </w:t>
            </w:r>
            <w:r>
              <w:rPr>
                <w:b/>
                <w:sz w:val="20"/>
              </w:rPr>
              <w:t>PZN</w:t>
            </w:r>
            <w:r>
              <w:rPr>
                <w:b/>
                <w:spacing w:val="-6"/>
                <w:sz w:val="20"/>
              </w:rPr>
              <w:t> </w:t>
            </w:r>
            <w:r>
              <w:rPr>
                <w:sz w:val="20"/>
              </w:rPr>
              <w:t>musi</w:t>
            </w:r>
            <w:r>
              <w:rPr>
                <w:spacing w:val="-9"/>
                <w:sz w:val="20"/>
              </w:rPr>
              <w:t> </w:t>
            </w:r>
            <w:r>
              <w:rPr>
                <w:sz w:val="20"/>
              </w:rPr>
              <w:t>dopilnować,</w:t>
            </w:r>
            <w:r>
              <w:rPr>
                <w:spacing w:val="-8"/>
                <w:sz w:val="20"/>
              </w:rPr>
              <w:t> </w:t>
            </w:r>
            <w:r>
              <w:rPr>
                <w:sz w:val="20"/>
              </w:rPr>
              <w:t>by</w:t>
            </w:r>
            <w:r>
              <w:rPr>
                <w:spacing w:val="-8"/>
                <w:sz w:val="20"/>
              </w:rPr>
              <w:t> </w:t>
            </w:r>
            <w:r>
              <w:rPr>
                <w:sz w:val="20"/>
              </w:rPr>
              <w:t>zdający</w:t>
            </w:r>
            <w:r>
              <w:rPr>
                <w:spacing w:val="-8"/>
                <w:sz w:val="20"/>
              </w:rPr>
              <w:t> </w:t>
            </w:r>
            <w:r>
              <w:rPr>
                <w:sz w:val="20"/>
              </w:rPr>
              <w:t>rozpoczynali pracę</w:t>
            </w:r>
            <w:r>
              <w:rPr>
                <w:spacing w:val="-10"/>
                <w:sz w:val="20"/>
              </w:rPr>
              <w:t> </w:t>
            </w:r>
            <w:r>
              <w:rPr>
                <w:sz w:val="20"/>
              </w:rPr>
              <w:t>z</w:t>
            </w:r>
            <w:r>
              <w:rPr>
                <w:spacing w:val="-12"/>
                <w:sz w:val="20"/>
              </w:rPr>
              <w:t> </w:t>
            </w:r>
            <w:r>
              <w:rPr>
                <w:sz w:val="20"/>
              </w:rPr>
              <w:t>przesunięciem</w:t>
            </w:r>
            <w:r>
              <w:rPr>
                <w:spacing w:val="-9"/>
                <w:sz w:val="20"/>
              </w:rPr>
              <w:t> </w:t>
            </w:r>
            <w:r>
              <w:rPr>
                <w:sz w:val="20"/>
              </w:rPr>
              <w:t>czasowym</w:t>
            </w:r>
            <w:r>
              <w:rPr>
                <w:spacing w:val="-9"/>
                <w:sz w:val="20"/>
              </w:rPr>
              <w:t> </w:t>
            </w:r>
            <w:r>
              <w:rPr>
                <w:sz w:val="20"/>
              </w:rPr>
              <w:t>(zgodnie</w:t>
            </w:r>
            <w:r>
              <w:rPr>
                <w:spacing w:val="-12"/>
                <w:sz w:val="20"/>
              </w:rPr>
              <w:t> </w:t>
            </w:r>
            <w:r>
              <w:rPr>
                <w:sz w:val="20"/>
              </w:rPr>
              <w:t>z</w:t>
            </w:r>
            <w:r>
              <w:rPr>
                <w:spacing w:val="-10"/>
                <w:sz w:val="20"/>
              </w:rPr>
              <w:t> </w:t>
            </w:r>
            <w:r>
              <w:rPr>
                <w:sz w:val="20"/>
              </w:rPr>
              <w:t>etapami</w:t>
            </w:r>
            <w:r>
              <w:rPr>
                <w:spacing w:val="-13"/>
                <w:sz w:val="20"/>
              </w:rPr>
              <w:t> </w:t>
            </w:r>
            <w:r>
              <w:rPr>
                <w:sz w:val="20"/>
              </w:rPr>
              <w:t>opisanymi</w:t>
            </w:r>
            <w:r>
              <w:rPr>
                <w:spacing w:val="-10"/>
                <w:sz w:val="20"/>
              </w:rPr>
              <w:t> </w:t>
            </w:r>
            <w:r>
              <w:rPr>
                <w:sz w:val="20"/>
              </w:rPr>
              <w:t>w</w:t>
            </w:r>
            <w:r>
              <w:rPr>
                <w:spacing w:val="-10"/>
                <w:sz w:val="20"/>
              </w:rPr>
              <w:t> </w:t>
            </w:r>
            <w:r>
              <w:rPr>
                <w:sz w:val="20"/>
              </w:rPr>
              <w:t>punkcie</w:t>
            </w:r>
            <w:r>
              <w:rPr>
                <w:spacing w:val="-12"/>
                <w:sz w:val="20"/>
              </w:rPr>
              <w:t> </w:t>
            </w:r>
            <w:r>
              <w:rPr>
                <w:sz w:val="20"/>
              </w:rPr>
              <w:t>2.),</w:t>
            </w:r>
            <w:r>
              <w:rPr>
                <w:spacing w:val="-12"/>
                <w:sz w:val="20"/>
              </w:rPr>
              <w:t> </w:t>
            </w:r>
            <w:r>
              <w:rPr>
                <w:sz w:val="20"/>
              </w:rPr>
              <w:t>tak</w:t>
            </w:r>
            <w:r>
              <w:rPr>
                <w:spacing w:val="-12"/>
                <w:sz w:val="20"/>
              </w:rPr>
              <w:t> </w:t>
            </w:r>
            <w:r>
              <w:rPr>
                <w:sz w:val="20"/>
              </w:rPr>
              <w:t>by</w:t>
            </w:r>
            <w:r>
              <w:rPr>
                <w:spacing w:val="-9"/>
                <w:sz w:val="20"/>
              </w:rPr>
              <w:t> </w:t>
            </w:r>
            <w:r>
              <w:rPr>
                <w:sz w:val="20"/>
              </w:rPr>
              <w:t>egzaminator mógł</w:t>
            </w:r>
            <w:r>
              <w:rPr>
                <w:spacing w:val="49"/>
                <w:sz w:val="20"/>
              </w:rPr>
              <w:t> </w:t>
            </w:r>
            <w:r>
              <w:rPr>
                <w:sz w:val="20"/>
              </w:rPr>
              <w:t>obserwować</w:t>
            </w:r>
            <w:r>
              <w:rPr>
                <w:spacing w:val="50"/>
                <w:sz w:val="20"/>
              </w:rPr>
              <w:t> </w:t>
            </w:r>
            <w:r>
              <w:rPr>
                <w:sz w:val="20"/>
              </w:rPr>
              <w:t>i</w:t>
            </w:r>
            <w:r>
              <w:rPr>
                <w:spacing w:val="47"/>
                <w:sz w:val="20"/>
              </w:rPr>
              <w:t> </w:t>
            </w:r>
            <w:r>
              <w:rPr>
                <w:sz w:val="20"/>
              </w:rPr>
              <w:t>oceniać</w:t>
            </w:r>
            <w:r>
              <w:rPr>
                <w:spacing w:val="47"/>
                <w:sz w:val="20"/>
              </w:rPr>
              <w:t> </w:t>
            </w:r>
            <w:r>
              <w:rPr>
                <w:sz w:val="20"/>
              </w:rPr>
              <w:t>w</w:t>
            </w:r>
            <w:r>
              <w:rPr>
                <w:spacing w:val="50"/>
                <w:sz w:val="20"/>
              </w:rPr>
              <w:t> </w:t>
            </w:r>
            <w:r>
              <w:rPr>
                <w:sz w:val="20"/>
              </w:rPr>
              <w:t>etapach</w:t>
            </w:r>
            <w:r>
              <w:rPr>
                <w:spacing w:val="48"/>
                <w:sz w:val="20"/>
              </w:rPr>
              <w:t> </w:t>
            </w:r>
            <w:r>
              <w:rPr>
                <w:sz w:val="20"/>
              </w:rPr>
              <w:t>procedurę</w:t>
            </w:r>
            <w:r>
              <w:rPr>
                <w:spacing w:val="50"/>
                <w:sz w:val="20"/>
              </w:rPr>
              <w:t> </w:t>
            </w:r>
            <w:r>
              <w:rPr>
                <w:sz w:val="20"/>
              </w:rPr>
              <w:t>wykonywania</w:t>
            </w:r>
            <w:r>
              <w:rPr>
                <w:spacing w:val="50"/>
                <w:sz w:val="20"/>
              </w:rPr>
              <w:t> </w:t>
            </w:r>
            <w:r>
              <w:rPr>
                <w:sz w:val="20"/>
              </w:rPr>
              <w:t>odlewu</w:t>
            </w:r>
            <w:r>
              <w:rPr>
                <w:spacing w:val="48"/>
                <w:sz w:val="20"/>
              </w:rPr>
              <w:t> </w:t>
            </w:r>
            <w:r>
              <w:rPr>
                <w:sz w:val="20"/>
              </w:rPr>
              <w:t>ucha</w:t>
            </w:r>
            <w:r>
              <w:rPr>
                <w:spacing w:val="50"/>
                <w:sz w:val="20"/>
              </w:rPr>
              <w:t> </w:t>
            </w:r>
            <w:r>
              <w:rPr>
                <w:sz w:val="20"/>
              </w:rPr>
              <w:t>i</w:t>
            </w:r>
            <w:r>
              <w:rPr>
                <w:spacing w:val="47"/>
                <w:sz w:val="20"/>
              </w:rPr>
              <w:t> </w:t>
            </w:r>
            <w:r>
              <w:rPr>
                <w:spacing w:val="-2"/>
                <w:sz w:val="20"/>
              </w:rPr>
              <w:t>wykonania</w:t>
            </w:r>
          </w:p>
          <w:p>
            <w:pPr>
              <w:pStyle w:val="TableParagraph"/>
              <w:spacing w:line="210" w:lineRule="exact" w:before="2"/>
              <w:ind w:left="69"/>
              <w:jc w:val="both"/>
              <w:rPr>
                <w:sz w:val="20"/>
              </w:rPr>
            </w:pPr>
            <w:r>
              <w:rPr>
                <w:sz w:val="20"/>
              </w:rPr>
              <w:t>przeglądu</w:t>
            </w:r>
            <w:r>
              <w:rPr>
                <w:spacing w:val="-7"/>
                <w:sz w:val="20"/>
              </w:rPr>
              <w:t> </w:t>
            </w:r>
            <w:r>
              <w:rPr>
                <w:sz w:val="20"/>
              </w:rPr>
              <w:t>aparatu</w:t>
            </w:r>
            <w:r>
              <w:rPr>
                <w:spacing w:val="-6"/>
                <w:sz w:val="20"/>
              </w:rPr>
              <w:t> </w:t>
            </w:r>
            <w:r>
              <w:rPr>
                <w:sz w:val="20"/>
              </w:rPr>
              <w:t>słuchowego</w:t>
            </w:r>
            <w:r>
              <w:rPr>
                <w:spacing w:val="-6"/>
                <w:sz w:val="20"/>
              </w:rPr>
              <w:t> </w:t>
            </w:r>
            <w:r>
              <w:rPr>
                <w:sz w:val="20"/>
              </w:rPr>
              <w:t>przez</w:t>
            </w:r>
            <w:r>
              <w:rPr>
                <w:spacing w:val="-5"/>
                <w:sz w:val="20"/>
              </w:rPr>
              <w:t> </w:t>
            </w:r>
            <w:r>
              <w:rPr>
                <w:sz w:val="20"/>
              </w:rPr>
              <w:t>każdego</w:t>
            </w:r>
            <w:r>
              <w:rPr>
                <w:spacing w:val="-4"/>
                <w:sz w:val="20"/>
              </w:rPr>
              <w:t> </w:t>
            </w:r>
            <w:r>
              <w:rPr>
                <w:sz w:val="20"/>
              </w:rPr>
              <w:t>zdającego</w:t>
            </w:r>
            <w:r>
              <w:rPr>
                <w:spacing w:val="-6"/>
                <w:sz w:val="20"/>
              </w:rPr>
              <w:t> </w:t>
            </w:r>
            <w:r>
              <w:rPr>
                <w:sz w:val="20"/>
              </w:rPr>
              <w:t>z</w:t>
            </w:r>
            <w:r>
              <w:rPr>
                <w:spacing w:val="-6"/>
                <w:sz w:val="20"/>
              </w:rPr>
              <w:t> </w:t>
            </w:r>
            <w:r>
              <w:rPr>
                <w:spacing w:val="-2"/>
                <w:sz w:val="20"/>
              </w:rPr>
              <w:t>osobna.</w:t>
            </w:r>
          </w:p>
        </w:tc>
      </w:tr>
      <w:tr>
        <w:trPr>
          <w:trHeight w:val="1837" w:hRule="atLeast"/>
        </w:trPr>
        <w:tc>
          <w:tcPr>
            <w:tcW w:w="1980" w:type="dxa"/>
          </w:tcPr>
          <w:p>
            <w:pPr>
              <w:pStyle w:val="TableParagraph"/>
              <w:rPr>
                <w:b/>
                <w:sz w:val="22"/>
              </w:rPr>
            </w:pPr>
          </w:p>
          <w:p>
            <w:pPr>
              <w:pStyle w:val="TableParagraph"/>
              <w:spacing w:before="10"/>
              <w:rPr>
                <w:b/>
                <w:sz w:val="27"/>
              </w:rPr>
            </w:pPr>
          </w:p>
          <w:p>
            <w:pPr>
              <w:pStyle w:val="TableParagraph"/>
              <w:ind w:left="316" w:right="168" w:firstLine="48"/>
              <w:jc w:val="both"/>
              <w:rPr>
                <w:sz w:val="20"/>
              </w:rPr>
            </w:pPr>
            <w:r>
              <w:rPr>
                <w:sz w:val="20"/>
              </w:rPr>
              <w:t>po upływie czasu zakończenia</w:t>
            </w:r>
            <w:r>
              <w:rPr>
                <w:spacing w:val="-13"/>
                <w:sz w:val="20"/>
              </w:rPr>
              <w:t> </w:t>
            </w:r>
            <w:r>
              <w:rPr>
                <w:sz w:val="20"/>
              </w:rPr>
              <w:t>pracy przez zdających</w:t>
            </w:r>
          </w:p>
        </w:tc>
        <w:tc>
          <w:tcPr>
            <w:tcW w:w="7943" w:type="dxa"/>
          </w:tcPr>
          <w:p>
            <w:pPr>
              <w:pStyle w:val="TableParagraph"/>
              <w:ind w:left="69" w:right="60"/>
              <w:jc w:val="both"/>
              <w:rPr>
                <w:sz w:val="20"/>
              </w:rPr>
            </w:pPr>
            <w:r>
              <w:rPr>
                <w:sz w:val="20"/>
              </w:rPr>
              <w:t>Zakończenie egzaminu. </w:t>
            </w:r>
            <w:r>
              <w:rPr>
                <w:b/>
                <w:sz w:val="20"/>
              </w:rPr>
              <w:t>Zdający </w:t>
            </w:r>
            <w:r>
              <w:rPr>
                <w:sz w:val="20"/>
              </w:rPr>
              <w:t>po uzyskaniu zgody </w:t>
            </w:r>
            <w:r>
              <w:rPr>
                <w:b/>
                <w:sz w:val="20"/>
              </w:rPr>
              <w:t>PZN </w:t>
            </w:r>
            <w:r>
              <w:rPr>
                <w:sz w:val="20"/>
              </w:rPr>
              <w:t>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pPr>
              <w:pStyle w:val="TableParagraph"/>
              <w:spacing w:line="228" w:lineRule="exact"/>
              <w:ind w:left="69"/>
              <w:jc w:val="both"/>
              <w:rPr>
                <w:sz w:val="20"/>
              </w:rPr>
            </w:pPr>
            <w:r>
              <w:rPr>
                <w:b/>
                <w:sz w:val="20"/>
              </w:rPr>
              <w:t>Egzaminator</w:t>
            </w:r>
            <w:r>
              <w:rPr>
                <w:b/>
                <w:spacing w:val="-6"/>
                <w:sz w:val="20"/>
              </w:rPr>
              <w:t> </w:t>
            </w:r>
            <w:r>
              <w:rPr>
                <w:sz w:val="20"/>
              </w:rPr>
              <w:t>ocenia</w:t>
            </w:r>
            <w:r>
              <w:rPr>
                <w:spacing w:val="-5"/>
                <w:sz w:val="20"/>
              </w:rPr>
              <w:t> </w:t>
            </w:r>
            <w:r>
              <w:rPr>
                <w:sz w:val="20"/>
              </w:rPr>
              <w:t>odlew</w:t>
            </w:r>
            <w:r>
              <w:rPr>
                <w:spacing w:val="-6"/>
                <w:sz w:val="20"/>
              </w:rPr>
              <w:t> </w:t>
            </w:r>
            <w:r>
              <w:rPr>
                <w:sz w:val="20"/>
              </w:rPr>
              <w:t>ucha,</w:t>
            </w:r>
            <w:r>
              <w:rPr>
                <w:spacing w:val="-5"/>
                <w:sz w:val="20"/>
              </w:rPr>
              <w:t> </w:t>
            </w:r>
            <w:r>
              <w:rPr>
                <w:sz w:val="20"/>
              </w:rPr>
              <w:t>dokumentację</w:t>
            </w:r>
            <w:r>
              <w:rPr>
                <w:spacing w:val="-5"/>
                <w:sz w:val="20"/>
              </w:rPr>
              <w:t> </w:t>
            </w:r>
            <w:r>
              <w:rPr>
                <w:sz w:val="20"/>
              </w:rPr>
              <w:t>pozostawioną</w:t>
            </w:r>
            <w:r>
              <w:rPr>
                <w:spacing w:val="-6"/>
                <w:sz w:val="20"/>
              </w:rPr>
              <w:t> </w:t>
            </w:r>
            <w:r>
              <w:rPr>
                <w:sz w:val="20"/>
              </w:rPr>
              <w:t>na</w:t>
            </w:r>
            <w:r>
              <w:rPr>
                <w:spacing w:val="-5"/>
                <w:sz w:val="20"/>
              </w:rPr>
              <w:t> </w:t>
            </w:r>
            <w:r>
              <w:rPr>
                <w:sz w:val="20"/>
              </w:rPr>
              <w:t>stanowisku,</w:t>
            </w:r>
            <w:r>
              <w:rPr>
                <w:spacing w:val="-7"/>
                <w:sz w:val="20"/>
              </w:rPr>
              <w:t> </w:t>
            </w:r>
            <w:r>
              <w:rPr>
                <w:sz w:val="20"/>
              </w:rPr>
              <w:t>w</w:t>
            </w:r>
            <w:r>
              <w:rPr>
                <w:spacing w:val="-1"/>
                <w:sz w:val="20"/>
              </w:rPr>
              <w:t> </w:t>
            </w:r>
            <w:r>
              <w:rPr>
                <w:sz w:val="20"/>
              </w:rPr>
              <w:t>tym</w:t>
            </w:r>
            <w:r>
              <w:rPr>
                <w:spacing w:val="-4"/>
                <w:sz w:val="20"/>
              </w:rPr>
              <w:t> </w:t>
            </w:r>
            <w:r>
              <w:rPr>
                <w:spacing w:val="-2"/>
                <w:sz w:val="20"/>
              </w:rPr>
              <w:t>wyniki</w:t>
            </w:r>
          </w:p>
          <w:p>
            <w:pPr>
              <w:pStyle w:val="TableParagraph"/>
              <w:spacing w:line="210" w:lineRule="exact"/>
              <w:ind w:left="69"/>
              <w:jc w:val="both"/>
              <w:rPr>
                <w:sz w:val="20"/>
              </w:rPr>
            </w:pPr>
            <w:r>
              <w:rPr>
                <w:sz w:val="20"/>
              </w:rPr>
              <w:t>badań</w:t>
            </w:r>
            <w:r>
              <w:rPr>
                <w:spacing w:val="-6"/>
                <w:sz w:val="20"/>
              </w:rPr>
              <w:t> </w:t>
            </w:r>
            <w:r>
              <w:rPr>
                <w:sz w:val="20"/>
              </w:rPr>
              <w:t>audiometrycznych</w:t>
            </w:r>
            <w:r>
              <w:rPr>
                <w:spacing w:val="-5"/>
                <w:sz w:val="20"/>
              </w:rPr>
              <w:t> </w:t>
            </w:r>
            <w:r>
              <w:rPr>
                <w:sz w:val="20"/>
              </w:rPr>
              <w:t>zapisanych</w:t>
            </w:r>
            <w:r>
              <w:rPr>
                <w:spacing w:val="-5"/>
                <w:sz w:val="20"/>
              </w:rPr>
              <w:t> </w:t>
            </w:r>
            <w:r>
              <w:rPr>
                <w:sz w:val="20"/>
              </w:rPr>
              <w:t>przez</w:t>
            </w:r>
            <w:r>
              <w:rPr>
                <w:spacing w:val="-7"/>
                <w:sz w:val="20"/>
              </w:rPr>
              <w:t> </w:t>
            </w:r>
            <w:r>
              <w:rPr>
                <w:sz w:val="20"/>
              </w:rPr>
              <w:t>zdającego</w:t>
            </w:r>
            <w:r>
              <w:rPr>
                <w:spacing w:val="-7"/>
                <w:sz w:val="20"/>
              </w:rPr>
              <w:t> </w:t>
            </w:r>
            <w:r>
              <w:rPr>
                <w:sz w:val="20"/>
              </w:rPr>
              <w:t>w</w:t>
            </w:r>
            <w:r>
              <w:rPr>
                <w:spacing w:val="-6"/>
                <w:sz w:val="20"/>
              </w:rPr>
              <w:t> </w:t>
            </w:r>
            <w:r>
              <w:rPr>
                <w:sz w:val="20"/>
              </w:rPr>
              <w:t>arkuszu,</w:t>
            </w:r>
            <w:r>
              <w:rPr>
                <w:spacing w:val="-6"/>
                <w:sz w:val="20"/>
              </w:rPr>
              <w:t> </w:t>
            </w:r>
            <w:r>
              <w:rPr>
                <w:sz w:val="20"/>
              </w:rPr>
              <w:t>które</w:t>
            </w:r>
            <w:r>
              <w:rPr>
                <w:spacing w:val="-8"/>
                <w:sz w:val="20"/>
              </w:rPr>
              <w:t> </w:t>
            </w:r>
            <w:r>
              <w:rPr>
                <w:sz w:val="20"/>
              </w:rPr>
              <w:t>powinny</w:t>
            </w:r>
            <w:r>
              <w:rPr>
                <w:spacing w:val="-5"/>
                <w:sz w:val="20"/>
              </w:rPr>
              <w:t> </w:t>
            </w:r>
            <w:r>
              <w:rPr>
                <w:sz w:val="20"/>
              </w:rPr>
              <w:t>być</w:t>
            </w:r>
            <w:r>
              <w:rPr>
                <w:spacing w:val="-6"/>
                <w:sz w:val="20"/>
              </w:rPr>
              <w:t> </w:t>
            </w:r>
            <w:r>
              <w:rPr>
                <w:sz w:val="20"/>
              </w:rPr>
              <w:t>takie</w:t>
            </w:r>
            <w:r>
              <w:rPr>
                <w:spacing w:val="-7"/>
                <w:sz w:val="20"/>
              </w:rPr>
              <w:t> </w:t>
            </w:r>
            <w:r>
              <w:rPr>
                <w:spacing w:val="-4"/>
                <w:sz w:val="20"/>
              </w:rPr>
              <w:t>same</w:t>
            </w:r>
          </w:p>
        </w:tc>
      </w:tr>
    </w:tbl>
    <w:p>
      <w:pPr>
        <w:spacing w:after="0" w:line="210" w:lineRule="exact"/>
        <w:jc w:val="both"/>
        <w:rPr>
          <w:sz w:val="20"/>
        </w:rPr>
        <w:sectPr>
          <w:headerReference w:type="default" r:id="rId166"/>
          <w:footerReference w:type="default" r:id="rId167"/>
          <w:pgSz w:w="11910" w:h="16840"/>
          <w:pgMar w:header="0" w:footer="1000" w:top="1560" w:bottom="1200" w:left="640" w:right="60"/>
        </w:sectPr>
      </w:pPr>
    </w:p>
    <w:p>
      <w:pPr>
        <w:pStyle w:val="BodyText"/>
        <w:spacing w:before="6"/>
        <w:rPr>
          <w:b/>
          <w:sz w:val="2"/>
        </w:rPr>
      </w:pP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7943"/>
      </w:tblGrid>
      <w:tr>
        <w:trPr>
          <w:trHeight w:val="921" w:hRule="atLeast"/>
        </w:trPr>
        <w:tc>
          <w:tcPr>
            <w:tcW w:w="1980" w:type="dxa"/>
          </w:tcPr>
          <w:p>
            <w:pPr>
              <w:pStyle w:val="TableParagraph"/>
              <w:rPr>
                <w:sz w:val="20"/>
              </w:rPr>
            </w:pPr>
          </w:p>
        </w:tc>
        <w:tc>
          <w:tcPr>
            <w:tcW w:w="7943" w:type="dxa"/>
          </w:tcPr>
          <w:p>
            <w:pPr>
              <w:pStyle w:val="TableParagraph"/>
              <w:ind w:left="69"/>
              <w:rPr>
                <w:sz w:val="20"/>
              </w:rPr>
            </w:pPr>
            <w:r>
              <w:rPr>
                <w:sz w:val="20"/>
              </w:rPr>
              <w:t>jak</w:t>
            </w:r>
            <w:r>
              <w:rPr>
                <w:spacing w:val="-5"/>
                <w:sz w:val="20"/>
              </w:rPr>
              <w:t> </w:t>
            </w:r>
            <w:r>
              <w:rPr>
                <w:sz w:val="20"/>
              </w:rPr>
              <w:t>audiogram</w:t>
            </w:r>
            <w:r>
              <w:rPr>
                <w:spacing w:val="-4"/>
                <w:sz w:val="20"/>
              </w:rPr>
              <w:t> </w:t>
            </w:r>
            <w:r>
              <w:rPr>
                <w:sz w:val="20"/>
              </w:rPr>
              <w:t>otrzymany</w:t>
            </w:r>
            <w:r>
              <w:rPr>
                <w:spacing w:val="-5"/>
                <w:sz w:val="20"/>
              </w:rPr>
              <w:t> </w:t>
            </w:r>
            <w:r>
              <w:rPr>
                <w:sz w:val="20"/>
              </w:rPr>
              <w:t>przez</w:t>
            </w:r>
            <w:r>
              <w:rPr>
                <w:spacing w:val="-5"/>
                <w:sz w:val="20"/>
              </w:rPr>
              <w:t> </w:t>
            </w:r>
            <w:r>
              <w:rPr>
                <w:sz w:val="20"/>
              </w:rPr>
              <w:t>zdającego</w:t>
            </w:r>
            <w:r>
              <w:rPr>
                <w:spacing w:val="-6"/>
                <w:sz w:val="20"/>
              </w:rPr>
              <w:t> </w:t>
            </w:r>
            <w:r>
              <w:rPr>
                <w:sz w:val="20"/>
              </w:rPr>
              <w:t>na</w:t>
            </w:r>
            <w:r>
              <w:rPr>
                <w:spacing w:val="-6"/>
                <w:sz w:val="20"/>
              </w:rPr>
              <w:t> </w:t>
            </w:r>
            <w:r>
              <w:rPr>
                <w:sz w:val="20"/>
              </w:rPr>
              <w:t>komputerze</w:t>
            </w:r>
            <w:r>
              <w:rPr>
                <w:spacing w:val="-7"/>
                <w:sz w:val="20"/>
              </w:rPr>
              <w:t> </w:t>
            </w:r>
            <w:r>
              <w:rPr>
                <w:sz w:val="20"/>
              </w:rPr>
              <w:t>i</w:t>
            </w:r>
            <w:r>
              <w:rPr>
                <w:spacing w:val="-6"/>
                <w:sz w:val="20"/>
              </w:rPr>
              <w:t> </w:t>
            </w:r>
            <w:r>
              <w:rPr>
                <w:sz w:val="20"/>
              </w:rPr>
              <w:t>zapisany</w:t>
            </w:r>
            <w:r>
              <w:rPr>
                <w:spacing w:val="-5"/>
                <w:sz w:val="20"/>
              </w:rPr>
              <w:t> </w:t>
            </w:r>
            <w:r>
              <w:rPr>
                <w:sz w:val="20"/>
              </w:rPr>
              <w:t>pod</w:t>
            </w:r>
            <w:r>
              <w:rPr>
                <w:spacing w:val="-4"/>
                <w:sz w:val="20"/>
              </w:rPr>
              <w:t> </w:t>
            </w:r>
            <w:r>
              <w:rPr>
                <w:sz w:val="20"/>
              </w:rPr>
              <w:t>nazwą</w:t>
            </w:r>
            <w:r>
              <w:rPr>
                <w:spacing w:val="-6"/>
                <w:sz w:val="20"/>
              </w:rPr>
              <w:t> </w:t>
            </w:r>
            <w:r>
              <w:rPr>
                <w:sz w:val="20"/>
              </w:rPr>
              <w:t>będącą</w:t>
            </w:r>
            <w:r>
              <w:rPr>
                <w:spacing w:val="-5"/>
                <w:sz w:val="20"/>
              </w:rPr>
              <w:t> </w:t>
            </w:r>
            <w:r>
              <w:rPr>
                <w:spacing w:val="-4"/>
                <w:sz w:val="20"/>
              </w:rPr>
              <w:t>jego</w:t>
            </w:r>
          </w:p>
          <w:p>
            <w:pPr>
              <w:pStyle w:val="TableParagraph"/>
              <w:spacing w:before="1"/>
              <w:ind w:left="69"/>
              <w:rPr>
                <w:sz w:val="20"/>
              </w:rPr>
            </w:pPr>
            <w:r>
              <w:rPr>
                <w:sz w:val="20"/>
              </w:rPr>
              <w:t>numerem</w:t>
            </w:r>
            <w:r>
              <w:rPr>
                <w:spacing w:val="-4"/>
                <w:sz w:val="20"/>
              </w:rPr>
              <w:t> </w:t>
            </w:r>
            <w:r>
              <w:rPr>
                <w:spacing w:val="-2"/>
                <w:sz w:val="20"/>
              </w:rPr>
              <w:t>PESEL.</w:t>
            </w:r>
          </w:p>
          <w:p>
            <w:pPr>
              <w:pStyle w:val="TableParagraph"/>
              <w:spacing w:line="230" w:lineRule="atLeast"/>
              <w:ind w:left="69"/>
              <w:rPr>
                <w:sz w:val="20"/>
              </w:rPr>
            </w:pPr>
            <w:r>
              <w:rPr>
                <w:b/>
                <w:sz w:val="20"/>
              </w:rPr>
              <w:t>Asystent</w:t>
            </w:r>
            <w:r>
              <w:rPr>
                <w:b/>
                <w:spacing w:val="28"/>
                <w:sz w:val="20"/>
              </w:rPr>
              <w:t> </w:t>
            </w:r>
            <w:r>
              <w:rPr>
                <w:b/>
                <w:sz w:val="20"/>
              </w:rPr>
              <w:t>techniczny</w:t>
            </w:r>
            <w:r>
              <w:rPr>
                <w:b/>
                <w:spacing w:val="30"/>
                <w:sz w:val="20"/>
              </w:rPr>
              <w:t> </w:t>
            </w:r>
            <w:r>
              <w:rPr>
                <w:sz w:val="20"/>
              </w:rPr>
              <w:t>po</w:t>
            </w:r>
            <w:r>
              <w:rPr>
                <w:spacing w:val="28"/>
                <w:sz w:val="20"/>
              </w:rPr>
              <w:t> </w:t>
            </w:r>
            <w:r>
              <w:rPr>
                <w:sz w:val="20"/>
              </w:rPr>
              <w:t>zakończonym</w:t>
            </w:r>
            <w:r>
              <w:rPr>
                <w:spacing w:val="28"/>
                <w:sz w:val="20"/>
              </w:rPr>
              <w:t> </w:t>
            </w:r>
            <w:r>
              <w:rPr>
                <w:sz w:val="20"/>
              </w:rPr>
              <w:t>egzaminie</w:t>
            </w:r>
            <w:r>
              <w:rPr>
                <w:spacing w:val="30"/>
                <w:sz w:val="20"/>
              </w:rPr>
              <w:t> </w:t>
            </w:r>
            <w:r>
              <w:rPr>
                <w:sz w:val="20"/>
              </w:rPr>
              <w:t>usuwa</w:t>
            </w:r>
            <w:r>
              <w:rPr>
                <w:spacing w:val="25"/>
                <w:sz w:val="20"/>
              </w:rPr>
              <w:t> </w:t>
            </w:r>
            <w:r>
              <w:rPr>
                <w:sz w:val="20"/>
              </w:rPr>
              <w:t>na</w:t>
            </w:r>
            <w:r>
              <w:rPr>
                <w:spacing w:val="27"/>
                <w:sz w:val="20"/>
              </w:rPr>
              <w:t> </w:t>
            </w:r>
            <w:r>
              <w:rPr>
                <w:sz w:val="20"/>
              </w:rPr>
              <w:t>trwałe</w:t>
            </w:r>
            <w:r>
              <w:rPr>
                <w:spacing w:val="28"/>
                <w:sz w:val="20"/>
              </w:rPr>
              <w:t> </w:t>
            </w:r>
            <w:r>
              <w:rPr>
                <w:sz w:val="20"/>
              </w:rPr>
              <w:t>z</w:t>
            </w:r>
            <w:r>
              <w:rPr>
                <w:spacing w:val="27"/>
                <w:sz w:val="20"/>
              </w:rPr>
              <w:t> </w:t>
            </w:r>
            <w:r>
              <w:rPr>
                <w:sz w:val="20"/>
              </w:rPr>
              <w:t>każdego</w:t>
            </w:r>
            <w:r>
              <w:rPr>
                <w:spacing w:val="28"/>
                <w:sz w:val="20"/>
              </w:rPr>
              <w:t> </w:t>
            </w:r>
            <w:r>
              <w:rPr>
                <w:sz w:val="20"/>
              </w:rPr>
              <w:t>komputera</w:t>
            </w:r>
            <w:r>
              <w:rPr>
                <w:spacing w:val="27"/>
                <w:sz w:val="20"/>
              </w:rPr>
              <w:t> </w:t>
            </w:r>
            <w:r>
              <w:rPr>
                <w:sz w:val="20"/>
              </w:rPr>
              <w:t>plik zdającego i koniecznie wyłącza program symulatora.</w:t>
            </w:r>
          </w:p>
        </w:tc>
      </w:tr>
    </w:tbl>
    <w:p>
      <w:pPr>
        <w:pStyle w:val="BodyText"/>
        <w:spacing w:before="6"/>
        <w:rPr>
          <w:b/>
          <w:sz w:val="19"/>
        </w:rPr>
      </w:pPr>
    </w:p>
    <w:p>
      <w:pPr>
        <w:spacing w:line="252" w:lineRule="exact" w:before="94"/>
        <w:ind w:left="886" w:right="0" w:firstLine="0"/>
        <w:jc w:val="left"/>
        <w:rPr>
          <w:b/>
          <w:sz w:val="22"/>
        </w:rPr>
      </w:pPr>
      <w:r>
        <w:rPr>
          <w:b/>
          <w:sz w:val="22"/>
        </w:rPr>
        <w:t>5.4.</w:t>
      </w:r>
      <w:r>
        <w:rPr>
          <w:b/>
          <w:spacing w:val="67"/>
          <w:sz w:val="22"/>
        </w:rPr>
        <w:t> </w:t>
      </w:r>
      <w:r>
        <w:rPr>
          <w:b/>
          <w:sz w:val="22"/>
        </w:rPr>
        <w:t>Szczegółowa</w:t>
      </w:r>
      <w:r>
        <w:rPr>
          <w:b/>
          <w:spacing w:val="53"/>
          <w:w w:val="150"/>
          <w:sz w:val="22"/>
        </w:rPr>
        <w:t> </w:t>
      </w:r>
      <w:r>
        <w:rPr>
          <w:b/>
          <w:sz w:val="22"/>
        </w:rPr>
        <w:t>procedura</w:t>
      </w:r>
      <w:r>
        <w:rPr>
          <w:b/>
          <w:spacing w:val="78"/>
          <w:sz w:val="22"/>
        </w:rPr>
        <w:t> </w:t>
      </w:r>
      <w:r>
        <w:rPr>
          <w:b/>
          <w:sz w:val="22"/>
        </w:rPr>
        <w:t>przeprowadzania</w:t>
      </w:r>
      <w:r>
        <w:rPr>
          <w:b/>
          <w:spacing w:val="54"/>
          <w:w w:val="150"/>
          <w:sz w:val="22"/>
        </w:rPr>
        <w:t> </w:t>
      </w:r>
      <w:r>
        <w:rPr>
          <w:b/>
          <w:sz w:val="22"/>
        </w:rPr>
        <w:t>części</w:t>
      </w:r>
      <w:r>
        <w:rPr>
          <w:b/>
          <w:spacing w:val="79"/>
          <w:sz w:val="22"/>
        </w:rPr>
        <w:t> </w:t>
      </w:r>
      <w:r>
        <w:rPr>
          <w:b/>
          <w:sz w:val="22"/>
        </w:rPr>
        <w:t>praktycznej</w:t>
      </w:r>
      <w:r>
        <w:rPr>
          <w:b/>
          <w:spacing w:val="56"/>
          <w:w w:val="150"/>
          <w:sz w:val="22"/>
        </w:rPr>
        <w:t> </w:t>
      </w:r>
      <w:r>
        <w:rPr>
          <w:b/>
          <w:sz w:val="22"/>
        </w:rPr>
        <w:t>egzaminu</w:t>
      </w:r>
      <w:r>
        <w:rPr>
          <w:b/>
          <w:spacing w:val="79"/>
          <w:sz w:val="22"/>
        </w:rPr>
        <w:t> </w:t>
      </w:r>
      <w:r>
        <w:rPr>
          <w:b/>
          <w:sz w:val="22"/>
        </w:rPr>
        <w:t>w</w:t>
      </w:r>
      <w:r>
        <w:rPr>
          <w:b/>
          <w:spacing w:val="54"/>
          <w:w w:val="150"/>
          <w:sz w:val="22"/>
        </w:rPr>
        <w:t> </w:t>
      </w:r>
      <w:r>
        <w:rPr>
          <w:b/>
          <w:sz w:val="22"/>
        </w:rPr>
        <w:t>zakresie</w:t>
      </w:r>
      <w:r>
        <w:rPr>
          <w:b/>
          <w:spacing w:val="55"/>
          <w:w w:val="150"/>
          <w:sz w:val="22"/>
        </w:rPr>
        <w:t> </w:t>
      </w:r>
      <w:r>
        <w:rPr>
          <w:b/>
          <w:spacing w:val="-2"/>
          <w:sz w:val="22"/>
        </w:rPr>
        <w:t>kwalifikacji</w:t>
      </w:r>
    </w:p>
    <w:p>
      <w:pPr>
        <w:spacing w:line="252" w:lineRule="exact" w:before="0"/>
        <w:ind w:left="1345" w:right="0" w:firstLine="0"/>
        <w:jc w:val="left"/>
        <w:rPr>
          <w:b/>
          <w:sz w:val="22"/>
        </w:rPr>
      </w:pPr>
      <w:r>
        <w:rPr>
          <w:b/>
          <w:sz w:val="22"/>
        </w:rPr>
        <w:t>wyodrębnionej</w:t>
      </w:r>
      <w:r>
        <w:rPr>
          <w:b/>
          <w:spacing w:val="-6"/>
          <w:sz w:val="22"/>
        </w:rPr>
        <w:t> </w:t>
      </w:r>
      <w:r>
        <w:rPr>
          <w:b/>
          <w:sz w:val="22"/>
        </w:rPr>
        <w:t>w</w:t>
      </w:r>
      <w:r>
        <w:rPr>
          <w:b/>
          <w:spacing w:val="-7"/>
          <w:sz w:val="22"/>
        </w:rPr>
        <w:t> </w:t>
      </w:r>
      <w:r>
        <w:rPr>
          <w:b/>
          <w:sz w:val="22"/>
        </w:rPr>
        <w:t>zawodzie</w:t>
      </w:r>
      <w:r>
        <w:rPr>
          <w:b/>
          <w:spacing w:val="-4"/>
          <w:sz w:val="22"/>
        </w:rPr>
        <w:t> </w:t>
      </w:r>
      <w:r>
        <w:rPr>
          <w:b/>
          <w:sz w:val="22"/>
        </w:rPr>
        <w:t>technik</w:t>
      </w:r>
      <w:r>
        <w:rPr>
          <w:b/>
          <w:spacing w:val="-4"/>
          <w:sz w:val="22"/>
        </w:rPr>
        <w:t> </w:t>
      </w:r>
      <w:r>
        <w:rPr>
          <w:b/>
          <w:sz w:val="22"/>
        </w:rPr>
        <w:t>elektroradiolog</w:t>
      </w:r>
      <w:r>
        <w:rPr>
          <w:b/>
          <w:spacing w:val="-7"/>
          <w:sz w:val="22"/>
        </w:rPr>
        <w:t> </w:t>
      </w:r>
      <w:r>
        <w:rPr>
          <w:b/>
          <w:spacing w:val="-2"/>
          <w:sz w:val="22"/>
        </w:rPr>
        <w:t>(MED.08)</w:t>
      </w:r>
    </w:p>
    <w:p>
      <w:pPr>
        <w:pStyle w:val="BodyText"/>
        <w:rPr>
          <w:b/>
        </w:rPr>
      </w:pPr>
    </w:p>
    <w:p>
      <w:pPr>
        <w:pStyle w:val="BodyText"/>
        <w:spacing w:line="252" w:lineRule="exact"/>
        <w:ind w:left="1194"/>
      </w:pPr>
      <w:r>
        <w:rPr/>
        <w:t>Stanowiska</w:t>
      </w:r>
      <w:r>
        <w:rPr>
          <w:spacing w:val="-7"/>
        </w:rPr>
        <w:t> </w:t>
      </w:r>
      <w:r>
        <w:rPr/>
        <w:t>egzaminacyjne</w:t>
      </w:r>
      <w:r>
        <w:rPr>
          <w:spacing w:val="-9"/>
        </w:rPr>
        <w:t> </w:t>
      </w:r>
      <w:r>
        <w:rPr/>
        <w:t>powinny</w:t>
      </w:r>
      <w:r>
        <w:rPr>
          <w:spacing w:val="-7"/>
        </w:rPr>
        <w:t> </w:t>
      </w:r>
      <w:r>
        <w:rPr/>
        <w:t>zostać</w:t>
      </w:r>
      <w:r>
        <w:rPr>
          <w:spacing w:val="-7"/>
        </w:rPr>
        <w:t> </w:t>
      </w:r>
      <w:r>
        <w:rPr/>
        <w:t>przygotowane</w:t>
      </w:r>
      <w:r>
        <w:rPr>
          <w:spacing w:val="-6"/>
        </w:rPr>
        <w:t> </w:t>
      </w:r>
      <w:r>
        <w:rPr/>
        <w:t>zgodnie</w:t>
      </w:r>
      <w:r>
        <w:rPr>
          <w:spacing w:val="-6"/>
        </w:rPr>
        <w:t> </w:t>
      </w:r>
      <w:r>
        <w:rPr/>
        <w:t>ze</w:t>
      </w:r>
      <w:r>
        <w:rPr>
          <w:spacing w:val="-7"/>
        </w:rPr>
        <w:t> </w:t>
      </w:r>
      <w:r>
        <w:rPr/>
        <w:t>wskazaniami,</w:t>
      </w:r>
      <w:r>
        <w:rPr>
          <w:spacing w:val="-7"/>
        </w:rPr>
        <w:t> </w:t>
      </w:r>
      <w:r>
        <w:rPr/>
        <w:t>przekazanymi</w:t>
      </w:r>
      <w:r>
        <w:rPr>
          <w:spacing w:val="-6"/>
        </w:rPr>
        <w:t> </w:t>
      </w:r>
      <w:r>
        <w:rPr/>
        <w:t>do</w:t>
      </w:r>
      <w:r>
        <w:rPr>
          <w:spacing w:val="-7"/>
        </w:rPr>
        <w:t> </w:t>
      </w:r>
      <w:r>
        <w:rPr>
          <w:spacing w:val="-2"/>
        </w:rPr>
        <w:t>ośrodka</w:t>
      </w:r>
    </w:p>
    <w:p>
      <w:pPr>
        <w:pStyle w:val="BodyText"/>
        <w:spacing w:line="252" w:lineRule="exact"/>
        <w:ind w:left="1194"/>
      </w:pPr>
      <w:r>
        <w:rPr>
          <w:spacing w:val="-2"/>
        </w:rPr>
        <w:t>egzaminacyjnego</w:t>
      </w:r>
    </w:p>
    <w:p>
      <w:pPr>
        <w:pStyle w:val="BodyText"/>
        <w:spacing w:before="1"/>
      </w:pPr>
    </w:p>
    <w:p>
      <w:pPr>
        <w:pStyle w:val="Heading5"/>
        <w:numPr>
          <w:ilvl w:val="0"/>
          <w:numId w:val="85"/>
        </w:numPr>
        <w:tabs>
          <w:tab w:pos="1250" w:val="left" w:leader="none"/>
        </w:tabs>
        <w:spacing w:line="240" w:lineRule="auto" w:before="0" w:after="0"/>
        <w:ind w:left="1249" w:right="0" w:hanging="222"/>
        <w:jc w:val="left"/>
        <w:rPr>
          <w:sz w:val="24"/>
        </w:rPr>
      </w:pPr>
      <w:r>
        <w:rPr/>
        <w:t>Ramowy</w:t>
      </w:r>
      <w:r>
        <w:rPr>
          <w:spacing w:val="-8"/>
        </w:rPr>
        <w:t> </w:t>
      </w:r>
      <w:r>
        <w:rPr/>
        <w:t>przebieg</w:t>
      </w:r>
      <w:r>
        <w:rPr>
          <w:spacing w:val="-5"/>
        </w:rPr>
        <w:t> </w:t>
      </w:r>
      <w:r>
        <w:rPr/>
        <w:t>części</w:t>
      </w:r>
      <w:r>
        <w:rPr>
          <w:spacing w:val="-5"/>
        </w:rPr>
        <w:t> </w:t>
      </w:r>
      <w:r>
        <w:rPr/>
        <w:t>praktycznej</w:t>
      </w:r>
      <w:r>
        <w:rPr>
          <w:spacing w:val="-7"/>
        </w:rPr>
        <w:t> </w:t>
      </w:r>
      <w:r>
        <w:rPr/>
        <w:t>egzaminu</w:t>
      </w:r>
      <w:r>
        <w:rPr>
          <w:spacing w:val="-9"/>
        </w:rPr>
        <w:t> </w:t>
      </w:r>
      <w:r>
        <w:rPr/>
        <w:t>w</w:t>
      </w:r>
      <w:r>
        <w:rPr>
          <w:spacing w:val="-6"/>
        </w:rPr>
        <w:t> </w:t>
      </w:r>
      <w:r>
        <w:rPr/>
        <w:t>kwalifikacji</w:t>
      </w:r>
      <w:r>
        <w:rPr>
          <w:spacing w:val="-4"/>
        </w:rPr>
        <w:t> </w:t>
      </w:r>
      <w:r>
        <w:rPr>
          <w:spacing w:val="-2"/>
          <w:sz w:val="24"/>
        </w:rPr>
        <w:t>MED.08</w:t>
      </w:r>
    </w:p>
    <w:p>
      <w:pPr>
        <w:pStyle w:val="BodyText"/>
        <w:rPr>
          <w:b/>
        </w:rPr>
      </w:pPr>
    </w:p>
    <w:tbl>
      <w:tblPr>
        <w:tblW w:w="0" w:type="auto"/>
        <w:jc w:val="left"/>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9"/>
        <w:gridCol w:w="6862"/>
      </w:tblGrid>
      <w:tr>
        <w:trPr>
          <w:trHeight w:val="491" w:hRule="atLeast"/>
        </w:trPr>
        <w:tc>
          <w:tcPr>
            <w:tcW w:w="2489" w:type="dxa"/>
          </w:tcPr>
          <w:p>
            <w:pPr>
              <w:pStyle w:val="TableParagraph"/>
              <w:rPr>
                <w:sz w:val="20"/>
              </w:rPr>
            </w:pPr>
          </w:p>
        </w:tc>
        <w:tc>
          <w:tcPr>
            <w:tcW w:w="6862" w:type="dxa"/>
          </w:tcPr>
          <w:p>
            <w:pPr>
              <w:pStyle w:val="TableParagraph"/>
              <w:spacing w:before="101"/>
              <w:ind w:left="2532" w:right="2519"/>
              <w:jc w:val="center"/>
              <w:rPr>
                <w:b/>
                <w:sz w:val="22"/>
              </w:rPr>
            </w:pPr>
            <w:r>
              <w:rPr>
                <w:b/>
                <w:sz w:val="22"/>
              </w:rPr>
              <w:t>Przebieg</w:t>
            </w:r>
            <w:r>
              <w:rPr>
                <w:b/>
                <w:spacing w:val="-2"/>
                <w:sz w:val="22"/>
              </w:rPr>
              <w:t> egzaminu</w:t>
            </w:r>
          </w:p>
        </w:tc>
      </w:tr>
      <w:tr>
        <w:trPr>
          <w:trHeight w:val="1519" w:hRule="atLeast"/>
        </w:trPr>
        <w:tc>
          <w:tcPr>
            <w:tcW w:w="2489" w:type="dxa"/>
          </w:tcPr>
          <w:p>
            <w:pPr>
              <w:pStyle w:val="TableParagraph"/>
              <w:spacing w:line="276" w:lineRule="auto" w:before="78"/>
              <w:ind w:left="86" w:right="74" w:hanging="4"/>
              <w:jc w:val="center"/>
              <w:rPr>
                <w:sz w:val="22"/>
              </w:rPr>
            </w:pPr>
            <w:r>
              <w:rPr>
                <w:sz w:val="22"/>
              </w:rPr>
              <w:t>na około 1 godzinę przed rozpoczęciem egzaminu (lub w dniu poprzedzającym</w:t>
            </w:r>
            <w:r>
              <w:rPr>
                <w:spacing w:val="-14"/>
                <w:sz w:val="22"/>
              </w:rPr>
              <w:t> </w:t>
            </w:r>
            <w:r>
              <w:rPr>
                <w:sz w:val="22"/>
              </w:rPr>
              <w:t>egzamin)</w:t>
            </w:r>
          </w:p>
        </w:tc>
        <w:tc>
          <w:tcPr>
            <w:tcW w:w="6862" w:type="dxa"/>
          </w:tcPr>
          <w:p>
            <w:pPr>
              <w:pStyle w:val="TableParagraph"/>
              <w:ind w:left="69" w:right="56"/>
              <w:jc w:val="both"/>
              <w:rPr>
                <w:sz w:val="22"/>
              </w:rPr>
            </w:pPr>
            <w:r>
              <w:rPr>
                <w:b/>
                <w:sz w:val="22"/>
              </w:rPr>
              <w:t>Egzaminator </w:t>
            </w:r>
            <w:r>
              <w:rPr>
                <w:sz w:val="22"/>
              </w:rPr>
              <w:t>(po odebraniu od PZE Wskazań/ Wytycznych z CKE) sprawdza w</w:t>
            </w:r>
            <w:r>
              <w:rPr>
                <w:spacing w:val="-3"/>
                <w:sz w:val="22"/>
              </w:rPr>
              <w:t> </w:t>
            </w:r>
            <w:r>
              <w:rPr>
                <w:sz w:val="22"/>
              </w:rPr>
              <w:t>obecności asystenta technicznego zgodność przygotowania stanowisk</w:t>
            </w:r>
            <w:r>
              <w:rPr>
                <w:spacing w:val="80"/>
                <w:sz w:val="22"/>
              </w:rPr>
              <w:t>    </w:t>
            </w:r>
            <w:r>
              <w:rPr>
                <w:sz w:val="22"/>
              </w:rPr>
              <w:t>w</w:t>
            </w:r>
            <w:r>
              <w:rPr>
                <w:spacing w:val="80"/>
                <w:sz w:val="22"/>
              </w:rPr>
              <w:t>    </w:t>
            </w:r>
            <w:r>
              <w:rPr>
                <w:sz w:val="22"/>
              </w:rPr>
              <w:t>sali,</w:t>
            </w:r>
            <w:r>
              <w:rPr>
                <w:spacing w:val="80"/>
                <w:sz w:val="22"/>
              </w:rPr>
              <w:t>    </w:t>
            </w:r>
            <w:r>
              <w:rPr>
                <w:sz w:val="22"/>
              </w:rPr>
              <w:t>w tym</w:t>
            </w:r>
            <w:r>
              <w:rPr>
                <w:spacing w:val="80"/>
                <w:sz w:val="22"/>
              </w:rPr>
              <w:t>    </w:t>
            </w:r>
            <w:r>
              <w:rPr>
                <w:sz w:val="22"/>
              </w:rPr>
              <w:t>wyposażenia</w:t>
            </w:r>
            <w:r>
              <w:rPr>
                <w:spacing w:val="80"/>
                <w:sz w:val="22"/>
              </w:rPr>
              <w:t>    </w:t>
            </w:r>
            <w:r>
              <w:rPr>
                <w:sz w:val="22"/>
              </w:rPr>
              <w:t>stanowisk ze Wskazaniami/Wytycznymi CKE.</w:t>
            </w:r>
          </w:p>
          <w:p>
            <w:pPr>
              <w:pStyle w:val="TableParagraph"/>
              <w:spacing w:line="252" w:lineRule="exact"/>
              <w:ind w:left="69"/>
              <w:jc w:val="both"/>
              <w:rPr>
                <w:sz w:val="22"/>
              </w:rPr>
            </w:pPr>
            <w:r>
              <w:rPr>
                <w:sz w:val="22"/>
              </w:rPr>
              <w:t>W</w:t>
            </w:r>
            <w:r>
              <w:rPr>
                <w:spacing w:val="-11"/>
                <w:sz w:val="22"/>
              </w:rPr>
              <w:t> </w:t>
            </w:r>
            <w:r>
              <w:rPr>
                <w:sz w:val="22"/>
              </w:rPr>
              <w:t>przypadku</w:t>
            </w:r>
            <w:r>
              <w:rPr>
                <w:spacing w:val="-10"/>
                <w:sz w:val="22"/>
              </w:rPr>
              <w:t> </w:t>
            </w:r>
            <w:r>
              <w:rPr>
                <w:sz w:val="22"/>
              </w:rPr>
              <w:t>ewentualnych</w:t>
            </w:r>
            <w:r>
              <w:rPr>
                <w:spacing w:val="-11"/>
                <w:sz w:val="22"/>
              </w:rPr>
              <w:t> </w:t>
            </w:r>
            <w:r>
              <w:rPr>
                <w:sz w:val="22"/>
              </w:rPr>
              <w:t>niezgodności</w:t>
            </w:r>
            <w:r>
              <w:rPr>
                <w:spacing w:val="-10"/>
                <w:sz w:val="22"/>
              </w:rPr>
              <w:t> </w:t>
            </w:r>
            <w:r>
              <w:rPr>
                <w:sz w:val="22"/>
              </w:rPr>
              <w:t>kontaktuje</w:t>
            </w:r>
            <w:r>
              <w:rPr>
                <w:spacing w:val="-10"/>
                <w:sz w:val="22"/>
              </w:rPr>
              <w:t> </w:t>
            </w:r>
            <w:r>
              <w:rPr>
                <w:sz w:val="22"/>
              </w:rPr>
              <w:t>się</w:t>
            </w:r>
            <w:r>
              <w:rPr>
                <w:spacing w:val="-8"/>
                <w:sz w:val="22"/>
              </w:rPr>
              <w:t> </w:t>
            </w:r>
            <w:r>
              <w:rPr>
                <w:sz w:val="22"/>
              </w:rPr>
              <w:t>z</w:t>
            </w:r>
            <w:r>
              <w:rPr>
                <w:spacing w:val="-1"/>
                <w:sz w:val="22"/>
              </w:rPr>
              <w:t> </w:t>
            </w:r>
            <w:r>
              <w:rPr>
                <w:sz w:val="22"/>
              </w:rPr>
              <w:t>PZE,</w:t>
            </w:r>
            <w:r>
              <w:rPr>
                <w:spacing w:val="-11"/>
                <w:sz w:val="22"/>
              </w:rPr>
              <w:t> </w:t>
            </w:r>
            <w:r>
              <w:rPr>
                <w:sz w:val="22"/>
              </w:rPr>
              <w:t>a</w:t>
            </w:r>
            <w:r>
              <w:rPr>
                <w:spacing w:val="-10"/>
                <w:sz w:val="22"/>
              </w:rPr>
              <w:t> </w:t>
            </w:r>
            <w:r>
              <w:rPr>
                <w:sz w:val="22"/>
              </w:rPr>
              <w:t>przy</w:t>
            </w:r>
            <w:r>
              <w:rPr>
                <w:spacing w:val="-10"/>
                <w:sz w:val="22"/>
              </w:rPr>
              <w:t> </w:t>
            </w:r>
            <w:r>
              <w:rPr>
                <w:spacing w:val="-2"/>
                <w:sz w:val="22"/>
              </w:rPr>
              <w:t>braku</w:t>
            </w:r>
          </w:p>
          <w:p>
            <w:pPr>
              <w:pStyle w:val="TableParagraph"/>
              <w:spacing w:line="235" w:lineRule="exact"/>
              <w:ind w:left="69"/>
              <w:jc w:val="both"/>
              <w:rPr>
                <w:sz w:val="22"/>
              </w:rPr>
            </w:pPr>
            <w:r>
              <w:rPr>
                <w:sz w:val="22"/>
              </w:rPr>
              <w:t>możliwości</w:t>
            </w:r>
            <w:r>
              <w:rPr>
                <w:spacing w:val="-8"/>
                <w:sz w:val="22"/>
              </w:rPr>
              <w:t> </w:t>
            </w:r>
            <w:r>
              <w:rPr>
                <w:sz w:val="22"/>
              </w:rPr>
              <w:t>uzupełnienia</w:t>
            </w:r>
            <w:r>
              <w:rPr>
                <w:spacing w:val="-5"/>
                <w:sz w:val="22"/>
              </w:rPr>
              <w:t> </w:t>
            </w:r>
            <w:r>
              <w:rPr>
                <w:sz w:val="22"/>
              </w:rPr>
              <w:t>braków</w:t>
            </w:r>
            <w:r>
              <w:rPr>
                <w:spacing w:val="-5"/>
                <w:sz w:val="22"/>
              </w:rPr>
              <w:t> </w:t>
            </w:r>
            <w:r>
              <w:rPr>
                <w:sz w:val="22"/>
              </w:rPr>
              <w:t>z</w:t>
            </w:r>
            <w:r>
              <w:rPr>
                <w:spacing w:val="-5"/>
                <w:sz w:val="22"/>
              </w:rPr>
              <w:t> </w:t>
            </w:r>
            <w:r>
              <w:rPr>
                <w:sz w:val="22"/>
              </w:rPr>
              <w:t>właściwą</w:t>
            </w:r>
            <w:r>
              <w:rPr>
                <w:spacing w:val="-5"/>
                <w:sz w:val="22"/>
              </w:rPr>
              <w:t> </w:t>
            </w:r>
            <w:r>
              <w:rPr>
                <w:spacing w:val="-4"/>
                <w:sz w:val="22"/>
              </w:rPr>
              <w:t>OKE.</w:t>
            </w:r>
          </w:p>
        </w:tc>
      </w:tr>
      <w:tr>
        <w:trPr>
          <w:trHeight w:val="1010" w:hRule="atLeast"/>
        </w:trPr>
        <w:tc>
          <w:tcPr>
            <w:tcW w:w="2489" w:type="dxa"/>
          </w:tcPr>
          <w:p>
            <w:pPr>
              <w:pStyle w:val="TableParagraph"/>
              <w:spacing w:before="116"/>
              <w:ind w:left="81" w:right="73"/>
              <w:jc w:val="center"/>
              <w:rPr>
                <w:sz w:val="22"/>
              </w:rPr>
            </w:pPr>
            <w:r>
              <w:rPr>
                <w:sz w:val="22"/>
              </w:rPr>
              <w:t>na</w:t>
            </w:r>
            <w:r>
              <w:rPr>
                <w:spacing w:val="-2"/>
                <w:sz w:val="22"/>
              </w:rPr>
              <w:t> </w:t>
            </w:r>
            <w:r>
              <w:rPr>
                <w:sz w:val="22"/>
              </w:rPr>
              <w:t>około</w:t>
            </w:r>
            <w:r>
              <w:rPr>
                <w:spacing w:val="-1"/>
                <w:sz w:val="22"/>
              </w:rPr>
              <w:t> </w:t>
            </w:r>
            <w:r>
              <w:rPr>
                <w:sz w:val="22"/>
              </w:rPr>
              <w:t>30</w:t>
            </w:r>
            <w:r>
              <w:rPr>
                <w:spacing w:val="-4"/>
                <w:sz w:val="22"/>
              </w:rPr>
              <w:t> </w:t>
            </w:r>
            <w:r>
              <w:rPr>
                <w:sz w:val="22"/>
              </w:rPr>
              <w:t>minut</w:t>
            </w:r>
            <w:r>
              <w:rPr>
                <w:spacing w:val="-2"/>
                <w:sz w:val="22"/>
              </w:rPr>
              <w:t> przed</w:t>
            </w:r>
          </w:p>
          <w:p>
            <w:pPr>
              <w:pStyle w:val="TableParagraph"/>
              <w:spacing w:before="37"/>
              <w:ind w:left="81" w:right="72"/>
              <w:jc w:val="center"/>
              <w:rPr>
                <w:sz w:val="22"/>
              </w:rPr>
            </w:pPr>
            <w:r>
              <w:rPr>
                <w:spacing w:val="-2"/>
                <w:sz w:val="22"/>
              </w:rPr>
              <w:t>egzaminem</w:t>
            </w:r>
          </w:p>
        </w:tc>
        <w:tc>
          <w:tcPr>
            <w:tcW w:w="6862" w:type="dxa"/>
          </w:tcPr>
          <w:p>
            <w:pPr>
              <w:pStyle w:val="TableParagraph"/>
              <w:ind w:left="69" w:right="10"/>
              <w:rPr>
                <w:sz w:val="22"/>
              </w:rPr>
            </w:pPr>
            <w:r>
              <w:rPr>
                <w:b/>
                <w:sz w:val="22"/>
              </w:rPr>
              <w:t>Zdający</w:t>
            </w:r>
            <w:r>
              <w:rPr>
                <w:b/>
                <w:spacing w:val="-2"/>
                <w:sz w:val="22"/>
              </w:rPr>
              <w:t> </w:t>
            </w:r>
            <w:r>
              <w:rPr>
                <w:sz w:val="22"/>
              </w:rPr>
              <w:t>zgłaszają</w:t>
            </w:r>
            <w:r>
              <w:rPr>
                <w:spacing w:val="-4"/>
                <w:sz w:val="22"/>
              </w:rPr>
              <w:t> </w:t>
            </w:r>
            <w:r>
              <w:rPr>
                <w:sz w:val="22"/>
              </w:rPr>
              <w:t>się</w:t>
            </w:r>
            <w:r>
              <w:rPr>
                <w:spacing w:val="-4"/>
                <w:sz w:val="22"/>
              </w:rPr>
              <w:t> </w:t>
            </w:r>
            <w:r>
              <w:rPr>
                <w:sz w:val="22"/>
              </w:rPr>
              <w:t>do</w:t>
            </w:r>
            <w:r>
              <w:rPr>
                <w:spacing w:val="-2"/>
                <w:sz w:val="22"/>
              </w:rPr>
              <w:t> </w:t>
            </w:r>
            <w:r>
              <w:rPr>
                <w:sz w:val="22"/>
              </w:rPr>
              <w:t>miejsca</w:t>
            </w:r>
            <w:r>
              <w:rPr>
                <w:spacing w:val="-4"/>
                <w:sz w:val="22"/>
              </w:rPr>
              <w:t> </w:t>
            </w:r>
            <w:r>
              <w:rPr>
                <w:sz w:val="22"/>
              </w:rPr>
              <w:t>egzaminowania,</w:t>
            </w:r>
            <w:r>
              <w:rPr>
                <w:spacing w:val="-2"/>
                <w:sz w:val="22"/>
              </w:rPr>
              <w:t> </w:t>
            </w:r>
            <w:r>
              <w:rPr>
                <w:sz w:val="22"/>
              </w:rPr>
              <w:t>potwierdzają</w:t>
            </w:r>
            <w:r>
              <w:rPr>
                <w:spacing w:val="-2"/>
                <w:sz w:val="22"/>
              </w:rPr>
              <w:t> </w:t>
            </w:r>
            <w:r>
              <w:rPr>
                <w:sz w:val="22"/>
              </w:rPr>
              <w:t>tożsamość</w:t>
            </w:r>
            <w:r>
              <w:rPr>
                <w:spacing w:val="-1"/>
                <w:sz w:val="22"/>
              </w:rPr>
              <w:t> </w:t>
            </w:r>
            <w:r>
              <w:rPr>
                <w:sz w:val="22"/>
              </w:rPr>
              <w:t>i obecność na egzaminie.</w:t>
            </w:r>
          </w:p>
          <w:p>
            <w:pPr>
              <w:pStyle w:val="TableParagraph"/>
              <w:spacing w:line="252" w:lineRule="exact"/>
              <w:ind w:left="69" w:right="10"/>
              <w:rPr>
                <w:sz w:val="22"/>
              </w:rPr>
            </w:pPr>
            <w:r>
              <w:rPr>
                <w:b/>
                <w:sz w:val="22"/>
              </w:rPr>
              <w:t>Zdający</w:t>
            </w:r>
            <w:r>
              <w:rPr>
                <w:b/>
                <w:spacing w:val="-7"/>
                <w:sz w:val="22"/>
              </w:rPr>
              <w:t> </w:t>
            </w:r>
            <w:r>
              <w:rPr>
                <w:sz w:val="22"/>
              </w:rPr>
              <w:t>odbierają</w:t>
            </w:r>
            <w:r>
              <w:rPr>
                <w:spacing w:val="-10"/>
                <w:sz w:val="22"/>
              </w:rPr>
              <w:t> </w:t>
            </w:r>
            <w:r>
              <w:rPr>
                <w:sz w:val="22"/>
              </w:rPr>
              <w:t>identyfikatory</w:t>
            </w:r>
            <w:r>
              <w:rPr>
                <w:spacing w:val="-8"/>
                <w:sz w:val="22"/>
              </w:rPr>
              <w:t> </w:t>
            </w:r>
            <w:r>
              <w:rPr>
                <w:sz w:val="22"/>
              </w:rPr>
              <w:t>z</w:t>
            </w:r>
            <w:r>
              <w:rPr>
                <w:spacing w:val="-7"/>
                <w:sz w:val="22"/>
              </w:rPr>
              <w:t> </w:t>
            </w:r>
            <w:r>
              <w:rPr>
                <w:sz w:val="22"/>
              </w:rPr>
              <w:t>numerem</w:t>
            </w:r>
            <w:r>
              <w:rPr>
                <w:spacing w:val="-7"/>
                <w:sz w:val="22"/>
              </w:rPr>
              <w:t> </w:t>
            </w:r>
            <w:r>
              <w:rPr>
                <w:sz w:val="22"/>
              </w:rPr>
              <w:t>wylosowanego</w:t>
            </w:r>
            <w:r>
              <w:rPr>
                <w:spacing w:val="-10"/>
                <w:sz w:val="22"/>
              </w:rPr>
              <w:t> </w:t>
            </w:r>
            <w:r>
              <w:rPr>
                <w:sz w:val="22"/>
              </w:rPr>
              <w:t>stanowiska</w:t>
            </w:r>
            <w:r>
              <w:rPr>
                <w:spacing w:val="-7"/>
                <w:sz w:val="22"/>
              </w:rPr>
              <w:t> </w:t>
            </w:r>
            <w:r>
              <w:rPr>
                <w:sz w:val="22"/>
              </w:rPr>
              <w:t>(po 1 dla każdego zdającego).</w:t>
            </w:r>
          </w:p>
        </w:tc>
      </w:tr>
      <w:tr>
        <w:trPr>
          <w:trHeight w:val="1771" w:hRule="atLeast"/>
        </w:trPr>
        <w:tc>
          <w:tcPr>
            <w:tcW w:w="2489" w:type="dxa"/>
            <w:vMerge w:val="restart"/>
          </w:tcPr>
          <w:p>
            <w:pPr>
              <w:pStyle w:val="TableParagraph"/>
              <w:rPr>
                <w:b/>
                <w:sz w:val="24"/>
              </w:rPr>
            </w:pPr>
          </w:p>
          <w:p>
            <w:pPr>
              <w:pStyle w:val="TableParagraph"/>
              <w:rPr>
                <w:b/>
                <w:sz w:val="24"/>
              </w:rPr>
            </w:pPr>
          </w:p>
          <w:p>
            <w:pPr>
              <w:pStyle w:val="TableParagraph"/>
              <w:spacing w:before="4"/>
              <w:rPr>
                <w:b/>
                <w:sz w:val="26"/>
              </w:rPr>
            </w:pPr>
          </w:p>
          <w:p>
            <w:pPr>
              <w:pStyle w:val="TableParagraph"/>
              <w:ind w:left="81" w:right="73"/>
              <w:jc w:val="center"/>
              <w:rPr>
                <w:sz w:val="22"/>
              </w:rPr>
            </w:pPr>
            <w:r>
              <w:rPr>
                <w:sz w:val="22"/>
              </w:rPr>
              <w:t>na</w:t>
            </w:r>
            <w:r>
              <w:rPr>
                <w:spacing w:val="-2"/>
                <w:sz w:val="22"/>
              </w:rPr>
              <w:t> </w:t>
            </w:r>
            <w:r>
              <w:rPr>
                <w:sz w:val="22"/>
              </w:rPr>
              <w:t>około</w:t>
            </w:r>
            <w:r>
              <w:rPr>
                <w:spacing w:val="-1"/>
                <w:sz w:val="22"/>
              </w:rPr>
              <w:t> </w:t>
            </w:r>
            <w:r>
              <w:rPr>
                <w:sz w:val="22"/>
              </w:rPr>
              <w:t>20</w:t>
            </w:r>
            <w:r>
              <w:rPr>
                <w:spacing w:val="-4"/>
                <w:sz w:val="22"/>
              </w:rPr>
              <w:t> </w:t>
            </w:r>
            <w:r>
              <w:rPr>
                <w:sz w:val="22"/>
              </w:rPr>
              <w:t>minut</w:t>
            </w:r>
            <w:r>
              <w:rPr>
                <w:spacing w:val="-2"/>
                <w:sz w:val="22"/>
              </w:rPr>
              <w:t> przed</w:t>
            </w:r>
          </w:p>
          <w:p>
            <w:pPr>
              <w:pStyle w:val="TableParagraph"/>
              <w:spacing w:before="38"/>
              <w:ind w:left="81" w:right="72"/>
              <w:jc w:val="center"/>
              <w:rPr>
                <w:sz w:val="22"/>
              </w:rPr>
            </w:pPr>
            <w:r>
              <w:rPr>
                <w:spacing w:val="-2"/>
                <w:sz w:val="22"/>
              </w:rPr>
              <w:t>egzaminem</w:t>
            </w:r>
          </w:p>
        </w:tc>
        <w:tc>
          <w:tcPr>
            <w:tcW w:w="6862" w:type="dxa"/>
          </w:tcPr>
          <w:p>
            <w:pPr>
              <w:pStyle w:val="TableParagraph"/>
              <w:spacing w:before="1"/>
              <w:ind w:left="69" w:right="56"/>
              <w:jc w:val="both"/>
              <w:rPr>
                <w:sz w:val="22"/>
              </w:rPr>
            </w:pPr>
            <w:r>
              <w:rPr>
                <w:b/>
                <w:sz w:val="22"/>
              </w:rPr>
              <w:t>Przewodniczący zespołu nadzorującego </w:t>
            </w:r>
            <w:r>
              <w:rPr>
                <w:sz w:val="22"/>
              </w:rPr>
              <w:t>część praktyczną egzaminu (</w:t>
            </w:r>
            <w:r>
              <w:rPr>
                <w:b/>
                <w:sz w:val="22"/>
              </w:rPr>
              <w:t>PZN</w:t>
            </w:r>
            <w:r>
              <w:rPr>
                <w:sz w:val="22"/>
              </w:rPr>
              <w:t>) zapoznaje zdających z</w:t>
            </w:r>
            <w:r>
              <w:rPr>
                <w:spacing w:val="-4"/>
                <w:sz w:val="22"/>
              </w:rPr>
              <w:t> </w:t>
            </w:r>
            <w:r>
              <w:rPr>
                <w:sz w:val="22"/>
              </w:rPr>
              <w:t>przebiegiem egzaminu oraz przeprowadza instruktaż</w:t>
            </w:r>
            <w:r>
              <w:rPr>
                <w:spacing w:val="-10"/>
                <w:sz w:val="22"/>
              </w:rPr>
              <w:t> </w:t>
            </w:r>
            <w:r>
              <w:rPr>
                <w:sz w:val="22"/>
              </w:rPr>
              <w:t>stanowiskowy</w:t>
            </w:r>
            <w:r>
              <w:rPr>
                <w:spacing w:val="-8"/>
                <w:sz w:val="22"/>
              </w:rPr>
              <w:t> </w:t>
            </w:r>
            <w:r>
              <w:rPr>
                <w:sz w:val="22"/>
              </w:rPr>
              <w:t>dotyczący</w:t>
            </w:r>
            <w:r>
              <w:rPr>
                <w:spacing w:val="-10"/>
                <w:sz w:val="22"/>
              </w:rPr>
              <w:t> </w:t>
            </w:r>
            <w:r>
              <w:rPr>
                <w:sz w:val="22"/>
              </w:rPr>
              <w:t>między</w:t>
            </w:r>
            <w:r>
              <w:rPr>
                <w:spacing w:val="-7"/>
                <w:sz w:val="22"/>
              </w:rPr>
              <w:t> </w:t>
            </w:r>
            <w:r>
              <w:rPr>
                <w:sz w:val="22"/>
              </w:rPr>
              <w:t>innymi</w:t>
            </w:r>
            <w:r>
              <w:rPr>
                <w:spacing w:val="-7"/>
                <w:sz w:val="22"/>
              </w:rPr>
              <w:t> </w:t>
            </w:r>
            <w:r>
              <w:rPr>
                <w:sz w:val="22"/>
              </w:rPr>
              <w:t>wyposażenia</w:t>
            </w:r>
            <w:r>
              <w:rPr>
                <w:spacing w:val="-7"/>
                <w:sz w:val="22"/>
              </w:rPr>
              <w:t> </w:t>
            </w:r>
            <w:r>
              <w:rPr>
                <w:sz w:val="22"/>
              </w:rPr>
              <w:t>stanowiska do</w:t>
            </w:r>
            <w:r>
              <w:rPr>
                <w:spacing w:val="-1"/>
                <w:sz w:val="22"/>
              </w:rPr>
              <w:t> </w:t>
            </w:r>
            <w:r>
              <w:rPr>
                <w:sz w:val="22"/>
              </w:rPr>
              <w:t>badań</w:t>
            </w:r>
            <w:r>
              <w:rPr>
                <w:spacing w:val="-1"/>
                <w:sz w:val="22"/>
              </w:rPr>
              <w:t> </w:t>
            </w:r>
            <w:r>
              <w:rPr>
                <w:sz w:val="22"/>
              </w:rPr>
              <w:t>RTG. </w:t>
            </w:r>
            <w:r>
              <w:rPr>
                <w:b/>
                <w:sz w:val="22"/>
              </w:rPr>
              <w:t>Informuje</w:t>
            </w:r>
            <w:r>
              <w:rPr>
                <w:b/>
                <w:spacing w:val="-3"/>
                <w:sz w:val="22"/>
              </w:rPr>
              <w:t> </w:t>
            </w:r>
            <w:r>
              <w:rPr>
                <w:b/>
                <w:sz w:val="22"/>
              </w:rPr>
              <w:t>również</w:t>
            </w:r>
            <w:r>
              <w:rPr>
                <w:b/>
                <w:spacing w:val="-1"/>
                <w:sz w:val="22"/>
              </w:rPr>
              <w:t> </w:t>
            </w:r>
            <w:r>
              <w:rPr>
                <w:b/>
                <w:sz w:val="22"/>
              </w:rPr>
              <w:t>zdających,</w:t>
            </w:r>
            <w:r>
              <w:rPr>
                <w:b/>
                <w:spacing w:val="-2"/>
                <w:sz w:val="22"/>
              </w:rPr>
              <w:t> </w:t>
            </w:r>
            <w:r>
              <w:rPr>
                <w:b/>
                <w:sz w:val="22"/>
              </w:rPr>
              <w:t>że</w:t>
            </w:r>
            <w:r>
              <w:rPr>
                <w:b/>
                <w:spacing w:val="-1"/>
                <w:sz w:val="22"/>
              </w:rPr>
              <w:t> </w:t>
            </w:r>
            <w:r>
              <w:rPr>
                <w:b/>
                <w:sz w:val="22"/>
              </w:rPr>
              <w:t>rolę</w:t>
            </w:r>
            <w:r>
              <w:rPr>
                <w:b/>
                <w:spacing w:val="-1"/>
                <w:sz w:val="22"/>
              </w:rPr>
              <w:t> </w:t>
            </w:r>
            <w:r>
              <w:rPr>
                <w:b/>
                <w:sz w:val="22"/>
              </w:rPr>
              <w:t>pacjenta/pacjentki na egzaminie będzie pełnić asystent techniczny. </w:t>
            </w:r>
            <w:r>
              <w:rPr>
                <w:sz w:val="22"/>
              </w:rPr>
              <w:t>Instruktaż stanowiskowy może</w:t>
            </w:r>
            <w:r>
              <w:rPr>
                <w:spacing w:val="62"/>
                <w:sz w:val="22"/>
              </w:rPr>
              <w:t> </w:t>
            </w:r>
            <w:r>
              <w:rPr>
                <w:sz w:val="22"/>
              </w:rPr>
              <w:t>przeprowadzić</w:t>
            </w:r>
            <w:r>
              <w:rPr>
                <w:spacing w:val="65"/>
                <w:sz w:val="22"/>
              </w:rPr>
              <w:t> </w:t>
            </w:r>
            <w:r>
              <w:rPr>
                <w:sz w:val="22"/>
              </w:rPr>
              <w:t>asystent</w:t>
            </w:r>
            <w:r>
              <w:rPr>
                <w:spacing w:val="66"/>
                <w:sz w:val="22"/>
              </w:rPr>
              <w:t> </w:t>
            </w:r>
            <w:r>
              <w:rPr>
                <w:sz w:val="22"/>
              </w:rPr>
              <w:t>techniczny</w:t>
            </w:r>
            <w:r>
              <w:rPr>
                <w:spacing w:val="62"/>
                <w:sz w:val="22"/>
              </w:rPr>
              <w:t> </w:t>
            </w:r>
            <w:r>
              <w:rPr>
                <w:sz w:val="22"/>
              </w:rPr>
              <w:t>(na</w:t>
            </w:r>
            <w:r>
              <w:rPr>
                <w:spacing w:val="65"/>
                <w:sz w:val="22"/>
              </w:rPr>
              <w:t> </w:t>
            </w:r>
            <w:r>
              <w:rPr>
                <w:sz w:val="22"/>
              </w:rPr>
              <w:t>polecenie</w:t>
            </w:r>
            <w:r>
              <w:rPr>
                <w:spacing w:val="65"/>
                <w:sz w:val="22"/>
              </w:rPr>
              <w:t> </w:t>
            </w:r>
            <w:r>
              <w:rPr>
                <w:sz w:val="22"/>
              </w:rPr>
              <w:t>PZN).</w:t>
            </w:r>
            <w:r>
              <w:rPr>
                <w:spacing w:val="65"/>
                <w:sz w:val="22"/>
              </w:rPr>
              <w:t> </w:t>
            </w:r>
            <w:r>
              <w:rPr>
                <w:spacing w:val="-2"/>
                <w:sz w:val="22"/>
              </w:rPr>
              <w:t>Odbycie</w:t>
            </w:r>
          </w:p>
          <w:p>
            <w:pPr>
              <w:pStyle w:val="TableParagraph"/>
              <w:spacing w:line="233" w:lineRule="exact"/>
              <w:ind w:left="69"/>
              <w:jc w:val="both"/>
              <w:rPr>
                <w:sz w:val="22"/>
              </w:rPr>
            </w:pPr>
            <w:r>
              <w:rPr>
                <w:sz w:val="22"/>
              </w:rPr>
              <w:t>instruktażu</w:t>
            </w:r>
            <w:r>
              <w:rPr>
                <w:spacing w:val="-6"/>
                <w:sz w:val="22"/>
              </w:rPr>
              <w:t> </w:t>
            </w:r>
            <w:r>
              <w:rPr>
                <w:sz w:val="22"/>
              </w:rPr>
              <w:t>zdający</w:t>
            </w:r>
            <w:r>
              <w:rPr>
                <w:spacing w:val="-5"/>
                <w:sz w:val="22"/>
              </w:rPr>
              <w:t> </w:t>
            </w:r>
            <w:r>
              <w:rPr>
                <w:sz w:val="22"/>
              </w:rPr>
              <w:t>potwierdzają</w:t>
            </w:r>
            <w:r>
              <w:rPr>
                <w:spacing w:val="-6"/>
                <w:sz w:val="22"/>
              </w:rPr>
              <w:t> </w:t>
            </w:r>
            <w:r>
              <w:rPr>
                <w:sz w:val="22"/>
              </w:rPr>
              <w:t>podpisem</w:t>
            </w:r>
            <w:r>
              <w:rPr>
                <w:spacing w:val="-4"/>
                <w:sz w:val="22"/>
              </w:rPr>
              <w:t> </w:t>
            </w:r>
            <w:r>
              <w:rPr>
                <w:sz w:val="22"/>
              </w:rPr>
              <w:t>na</w:t>
            </w:r>
            <w:r>
              <w:rPr>
                <w:spacing w:val="-5"/>
                <w:sz w:val="22"/>
              </w:rPr>
              <w:t> </w:t>
            </w:r>
            <w:r>
              <w:rPr>
                <w:sz w:val="22"/>
              </w:rPr>
              <w:t>liście</w:t>
            </w:r>
            <w:r>
              <w:rPr>
                <w:spacing w:val="-7"/>
                <w:sz w:val="22"/>
              </w:rPr>
              <w:t> </w:t>
            </w:r>
            <w:r>
              <w:rPr>
                <w:spacing w:val="-2"/>
                <w:sz w:val="22"/>
              </w:rPr>
              <w:t>zdających.</w:t>
            </w:r>
          </w:p>
        </w:tc>
      </w:tr>
      <w:tr>
        <w:trPr>
          <w:trHeight w:val="506" w:hRule="atLeast"/>
        </w:trPr>
        <w:tc>
          <w:tcPr>
            <w:tcW w:w="2489" w:type="dxa"/>
            <w:vMerge/>
            <w:tcBorders>
              <w:top w:val="nil"/>
            </w:tcBorders>
          </w:tcPr>
          <w:p>
            <w:pPr>
              <w:rPr>
                <w:sz w:val="2"/>
                <w:szCs w:val="2"/>
              </w:rPr>
            </w:pPr>
          </w:p>
        </w:tc>
        <w:tc>
          <w:tcPr>
            <w:tcW w:w="6862" w:type="dxa"/>
          </w:tcPr>
          <w:p>
            <w:pPr>
              <w:pStyle w:val="TableParagraph"/>
              <w:spacing w:line="252" w:lineRule="exact" w:before="1"/>
              <w:ind w:left="69"/>
              <w:rPr>
                <w:sz w:val="22"/>
              </w:rPr>
            </w:pPr>
            <w:r>
              <w:rPr>
                <w:b/>
                <w:spacing w:val="-2"/>
                <w:sz w:val="22"/>
              </w:rPr>
              <w:t>Zdający </w:t>
            </w:r>
            <w:r>
              <w:rPr>
                <w:spacing w:val="-2"/>
                <w:sz w:val="22"/>
              </w:rPr>
              <w:t>zajmują</w:t>
            </w:r>
            <w:r>
              <w:rPr>
                <w:spacing w:val="-1"/>
                <w:sz w:val="22"/>
              </w:rPr>
              <w:t> </w:t>
            </w:r>
            <w:r>
              <w:rPr>
                <w:spacing w:val="-2"/>
                <w:sz w:val="22"/>
              </w:rPr>
              <w:t>miejsca</w:t>
            </w:r>
            <w:r>
              <w:rPr>
                <w:spacing w:val="-1"/>
                <w:sz w:val="22"/>
              </w:rPr>
              <w:t> </w:t>
            </w:r>
            <w:r>
              <w:rPr>
                <w:spacing w:val="-2"/>
                <w:sz w:val="22"/>
              </w:rPr>
              <w:t>przy</w:t>
            </w:r>
            <w:r>
              <w:rPr>
                <w:spacing w:val="3"/>
                <w:sz w:val="22"/>
              </w:rPr>
              <w:t> </w:t>
            </w:r>
            <w:r>
              <w:rPr>
                <w:spacing w:val="-2"/>
                <w:sz w:val="22"/>
              </w:rPr>
              <w:t>wylosowanych</w:t>
            </w:r>
            <w:r>
              <w:rPr>
                <w:spacing w:val="-1"/>
                <w:sz w:val="22"/>
              </w:rPr>
              <w:t> </w:t>
            </w:r>
            <w:r>
              <w:rPr>
                <w:spacing w:val="-2"/>
                <w:sz w:val="22"/>
              </w:rPr>
              <w:t>indywidualnych</w:t>
            </w:r>
            <w:r>
              <w:rPr>
                <w:spacing w:val="3"/>
                <w:sz w:val="22"/>
              </w:rPr>
              <w:t> </w:t>
            </w:r>
            <w:r>
              <w:rPr>
                <w:spacing w:val="-2"/>
                <w:sz w:val="22"/>
              </w:rPr>
              <w:t>stanowiskach</w:t>
            </w:r>
          </w:p>
          <w:p>
            <w:pPr>
              <w:pStyle w:val="TableParagraph"/>
              <w:spacing w:line="233" w:lineRule="exact"/>
              <w:ind w:left="69"/>
              <w:rPr>
                <w:sz w:val="22"/>
              </w:rPr>
            </w:pPr>
            <w:r>
              <w:rPr>
                <w:sz w:val="22"/>
              </w:rPr>
              <w:t>do </w:t>
            </w:r>
            <w:r>
              <w:rPr>
                <w:spacing w:val="-2"/>
                <w:sz w:val="22"/>
              </w:rPr>
              <w:t>pisania.</w:t>
            </w:r>
          </w:p>
        </w:tc>
      </w:tr>
      <w:tr>
        <w:trPr>
          <w:trHeight w:val="1266" w:hRule="atLeast"/>
        </w:trPr>
        <w:tc>
          <w:tcPr>
            <w:tcW w:w="2489" w:type="dxa"/>
          </w:tcPr>
          <w:p>
            <w:pPr>
              <w:pStyle w:val="TableParagraph"/>
              <w:spacing w:line="276" w:lineRule="auto" w:before="197"/>
              <w:ind w:left="131" w:right="121" w:hanging="1"/>
              <w:jc w:val="center"/>
              <w:rPr>
                <w:sz w:val="22"/>
              </w:rPr>
            </w:pPr>
            <w:r>
              <w:rPr>
                <w:sz w:val="22"/>
              </w:rPr>
              <w:t>o wyznaczonej godzinie rozpoczęcia</w:t>
            </w:r>
            <w:r>
              <w:rPr>
                <w:spacing w:val="-14"/>
                <w:sz w:val="22"/>
              </w:rPr>
              <w:t> </w:t>
            </w:r>
            <w:r>
              <w:rPr>
                <w:sz w:val="22"/>
              </w:rPr>
              <w:t>egzaminu</w:t>
            </w:r>
            <w:r>
              <w:rPr>
                <w:spacing w:val="-14"/>
                <w:sz w:val="22"/>
              </w:rPr>
              <w:t> </w:t>
            </w:r>
            <w:r>
              <w:rPr>
                <w:sz w:val="22"/>
              </w:rPr>
              <w:t>na danej zmianie</w:t>
            </w:r>
          </w:p>
        </w:tc>
        <w:tc>
          <w:tcPr>
            <w:tcW w:w="6862" w:type="dxa"/>
          </w:tcPr>
          <w:p>
            <w:pPr>
              <w:pStyle w:val="TableParagraph"/>
              <w:spacing w:before="1"/>
              <w:ind w:left="69" w:right="55"/>
              <w:jc w:val="both"/>
              <w:rPr>
                <w:sz w:val="22"/>
              </w:rPr>
            </w:pPr>
            <w:r>
              <w:rPr>
                <w:b/>
                <w:sz w:val="22"/>
              </w:rPr>
              <w:t>PZN </w:t>
            </w:r>
            <w:r>
              <w:rPr>
                <w:sz w:val="22"/>
              </w:rPr>
              <w:t>rozdaje zdającym pakiety z materiałami egzaminacyjnymi oraz przekazuje</w:t>
            </w:r>
            <w:r>
              <w:rPr>
                <w:spacing w:val="-2"/>
                <w:sz w:val="22"/>
              </w:rPr>
              <w:t> </w:t>
            </w:r>
            <w:r>
              <w:rPr>
                <w:sz w:val="22"/>
              </w:rPr>
              <w:t>egzaminatorowi</w:t>
            </w:r>
            <w:r>
              <w:rPr>
                <w:spacing w:val="-1"/>
                <w:sz w:val="22"/>
              </w:rPr>
              <w:t> </w:t>
            </w:r>
            <w:r>
              <w:rPr>
                <w:sz w:val="22"/>
              </w:rPr>
              <w:t>zasady</w:t>
            </w:r>
            <w:r>
              <w:rPr>
                <w:spacing w:val="-2"/>
                <w:sz w:val="22"/>
              </w:rPr>
              <w:t> </w:t>
            </w:r>
            <w:r>
              <w:rPr>
                <w:sz w:val="22"/>
              </w:rPr>
              <w:t>oceniania. </w:t>
            </w:r>
            <w:r>
              <w:rPr>
                <w:b/>
                <w:sz w:val="22"/>
              </w:rPr>
              <w:t>Egzaminator</w:t>
            </w:r>
            <w:r>
              <w:rPr>
                <w:b/>
                <w:spacing w:val="-1"/>
                <w:sz w:val="22"/>
              </w:rPr>
              <w:t> </w:t>
            </w:r>
            <w:r>
              <w:rPr>
                <w:sz w:val="22"/>
              </w:rPr>
              <w:t>zapoznaje</w:t>
            </w:r>
            <w:r>
              <w:rPr>
                <w:spacing w:val="-2"/>
                <w:sz w:val="22"/>
              </w:rPr>
              <w:t> </w:t>
            </w:r>
            <w:r>
              <w:rPr>
                <w:sz w:val="22"/>
              </w:rPr>
              <w:t>się</w:t>
            </w:r>
            <w:r>
              <w:rPr>
                <w:spacing w:val="-2"/>
                <w:sz w:val="22"/>
              </w:rPr>
              <w:t> </w:t>
            </w:r>
            <w:r>
              <w:rPr>
                <w:sz w:val="22"/>
              </w:rPr>
              <w:t>z zasadami</w:t>
            </w:r>
            <w:r>
              <w:rPr>
                <w:spacing w:val="-9"/>
                <w:sz w:val="22"/>
              </w:rPr>
              <w:t> </w:t>
            </w:r>
            <w:r>
              <w:rPr>
                <w:sz w:val="22"/>
              </w:rPr>
              <w:t>oceniania,</w:t>
            </w:r>
            <w:r>
              <w:rPr>
                <w:spacing w:val="-10"/>
                <w:sz w:val="22"/>
              </w:rPr>
              <w:t> </w:t>
            </w:r>
            <w:r>
              <w:rPr>
                <w:sz w:val="22"/>
              </w:rPr>
              <w:t>zwracając</w:t>
            </w:r>
            <w:r>
              <w:rPr>
                <w:spacing w:val="-10"/>
                <w:sz w:val="22"/>
              </w:rPr>
              <w:t> </w:t>
            </w:r>
            <w:r>
              <w:rPr>
                <w:sz w:val="22"/>
              </w:rPr>
              <w:t>uwagę</w:t>
            </w:r>
            <w:r>
              <w:rPr>
                <w:spacing w:val="-10"/>
                <w:sz w:val="22"/>
              </w:rPr>
              <w:t> </w:t>
            </w:r>
            <w:r>
              <w:rPr>
                <w:sz w:val="22"/>
              </w:rPr>
              <w:t>na</w:t>
            </w:r>
            <w:r>
              <w:rPr>
                <w:spacing w:val="-10"/>
                <w:sz w:val="22"/>
              </w:rPr>
              <w:t> </w:t>
            </w:r>
            <w:r>
              <w:rPr>
                <w:sz w:val="22"/>
              </w:rPr>
              <w:t>zgodność</w:t>
            </w:r>
            <w:r>
              <w:rPr>
                <w:spacing w:val="-10"/>
                <w:sz w:val="22"/>
              </w:rPr>
              <w:t> </w:t>
            </w:r>
            <w:r>
              <w:rPr>
                <w:sz w:val="22"/>
              </w:rPr>
              <w:t>wyposażenia</w:t>
            </w:r>
            <w:r>
              <w:rPr>
                <w:spacing w:val="-11"/>
                <w:sz w:val="22"/>
              </w:rPr>
              <w:t> </w:t>
            </w:r>
            <w:r>
              <w:rPr>
                <w:sz w:val="22"/>
              </w:rPr>
              <w:t>stanowisk</w:t>
            </w:r>
            <w:r>
              <w:rPr>
                <w:spacing w:val="-10"/>
                <w:sz w:val="22"/>
              </w:rPr>
              <w:t> </w:t>
            </w:r>
            <w:r>
              <w:rPr>
                <w:sz w:val="22"/>
              </w:rPr>
              <w:t>z </w:t>
            </w:r>
            <w:r>
              <w:rPr>
                <w:spacing w:val="-2"/>
                <w:sz w:val="22"/>
              </w:rPr>
              <w:t>zapisami</w:t>
            </w:r>
            <w:r>
              <w:rPr>
                <w:spacing w:val="-5"/>
                <w:sz w:val="22"/>
              </w:rPr>
              <w:t> </w:t>
            </w:r>
            <w:r>
              <w:rPr>
                <w:spacing w:val="-2"/>
                <w:sz w:val="22"/>
              </w:rPr>
              <w:t>kryteriów</w:t>
            </w:r>
            <w:r>
              <w:rPr>
                <w:spacing w:val="-3"/>
                <w:sz w:val="22"/>
              </w:rPr>
              <w:t> </w:t>
            </w:r>
            <w:r>
              <w:rPr>
                <w:spacing w:val="-2"/>
                <w:sz w:val="22"/>
              </w:rPr>
              <w:t>oceniania</w:t>
            </w:r>
            <w:r>
              <w:rPr>
                <w:spacing w:val="-1"/>
                <w:sz w:val="22"/>
              </w:rPr>
              <w:t> </w:t>
            </w:r>
            <w:r>
              <w:rPr>
                <w:spacing w:val="-2"/>
                <w:sz w:val="22"/>
              </w:rPr>
              <w:t>oraz</w:t>
            </w:r>
            <w:r>
              <w:rPr>
                <w:spacing w:val="-4"/>
                <w:sz w:val="22"/>
              </w:rPr>
              <w:t> </w:t>
            </w:r>
            <w:r>
              <w:rPr>
                <w:spacing w:val="-2"/>
                <w:sz w:val="22"/>
              </w:rPr>
              <w:t>ustala</w:t>
            </w:r>
            <w:r>
              <w:rPr>
                <w:sz w:val="22"/>
              </w:rPr>
              <w:t> </w:t>
            </w:r>
            <w:r>
              <w:rPr>
                <w:spacing w:val="-2"/>
                <w:sz w:val="22"/>
              </w:rPr>
              <w:t>z</w:t>
            </w:r>
            <w:r>
              <w:rPr>
                <w:spacing w:val="1"/>
                <w:sz w:val="22"/>
              </w:rPr>
              <w:t> </w:t>
            </w:r>
            <w:r>
              <w:rPr>
                <w:b/>
                <w:spacing w:val="-2"/>
                <w:sz w:val="22"/>
              </w:rPr>
              <w:t>PZN </w:t>
            </w:r>
            <w:r>
              <w:rPr>
                <w:spacing w:val="-2"/>
                <w:sz w:val="22"/>
              </w:rPr>
              <w:t>organizację</w:t>
            </w:r>
            <w:r>
              <w:rPr>
                <w:spacing w:val="-1"/>
                <w:sz w:val="22"/>
              </w:rPr>
              <w:t> </w:t>
            </w:r>
            <w:r>
              <w:rPr>
                <w:spacing w:val="-2"/>
                <w:sz w:val="22"/>
              </w:rPr>
              <w:t>oceny</w:t>
            </w:r>
            <w:r>
              <w:rPr>
                <w:sz w:val="22"/>
              </w:rPr>
              <w:t> </w:t>
            </w:r>
            <w:r>
              <w:rPr>
                <w:spacing w:val="-2"/>
                <w:sz w:val="22"/>
              </w:rPr>
              <w:t>przebiegu</w:t>
            </w:r>
          </w:p>
          <w:p>
            <w:pPr>
              <w:pStyle w:val="TableParagraph"/>
              <w:spacing w:line="234" w:lineRule="exact"/>
              <w:ind w:left="69"/>
              <w:jc w:val="both"/>
              <w:rPr>
                <w:sz w:val="22"/>
              </w:rPr>
            </w:pPr>
            <w:r>
              <w:rPr>
                <w:sz w:val="22"/>
              </w:rPr>
              <w:t>wykonania</w:t>
            </w:r>
            <w:r>
              <w:rPr>
                <w:spacing w:val="-5"/>
                <w:sz w:val="22"/>
              </w:rPr>
              <w:t> </w:t>
            </w:r>
            <w:r>
              <w:rPr>
                <w:sz w:val="22"/>
              </w:rPr>
              <w:t>zadania</w:t>
            </w:r>
            <w:r>
              <w:rPr>
                <w:spacing w:val="-4"/>
                <w:sz w:val="22"/>
              </w:rPr>
              <w:t> </w:t>
            </w:r>
            <w:r>
              <w:rPr>
                <w:sz w:val="22"/>
              </w:rPr>
              <w:t>przez</w:t>
            </w:r>
            <w:r>
              <w:rPr>
                <w:spacing w:val="-4"/>
                <w:sz w:val="22"/>
              </w:rPr>
              <w:t> </w:t>
            </w:r>
            <w:r>
              <w:rPr>
                <w:sz w:val="22"/>
              </w:rPr>
              <w:t>kolejnych</w:t>
            </w:r>
            <w:r>
              <w:rPr>
                <w:spacing w:val="-5"/>
                <w:sz w:val="22"/>
              </w:rPr>
              <w:t> </w:t>
            </w:r>
            <w:r>
              <w:rPr>
                <w:spacing w:val="-2"/>
                <w:sz w:val="22"/>
              </w:rPr>
              <w:t>zdających.</w:t>
            </w:r>
          </w:p>
        </w:tc>
      </w:tr>
      <w:tr>
        <w:trPr>
          <w:trHeight w:val="2781" w:hRule="atLeast"/>
        </w:trPr>
        <w:tc>
          <w:tcPr>
            <w:tcW w:w="2489" w:type="dxa"/>
          </w:tcPr>
          <w:p>
            <w:pPr>
              <w:pStyle w:val="TableParagraph"/>
              <w:rPr>
                <w:b/>
                <w:sz w:val="24"/>
              </w:rPr>
            </w:pPr>
          </w:p>
          <w:p>
            <w:pPr>
              <w:pStyle w:val="TableParagraph"/>
              <w:rPr>
                <w:b/>
                <w:sz w:val="24"/>
              </w:rPr>
            </w:pPr>
          </w:p>
          <w:p>
            <w:pPr>
              <w:pStyle w:val="TableParagraph"/>
              <w:rPr>
                <w:b/>
                <w:sz w:val="24"/>
              </w:rPr>
            </w:pPr>
          </w:p>
          <w:p>
            <w:pPr>
              <w:pStyle w:val="TableParagraph"/>
              <w:spacing w:before="173"/>
              <w:ind w:left="81" w:right="74"/>
              <w:jc w:val="center"/>
              <w:rPr>
                <w:sz w:val="22"/>
              </w:rPr>
            </w:pPr>
            <w:r>
              <w:rPr>
                <w:sz w:val="22"/>
              </w:rPr>
              <w:t>po</w:t>
            </w:r>
            <w:r>
              <w:rPr>
                <w:spacing w:val="-3"/>
                <w:sz w:val="22"/>
              </w:rPr>
              <w:t> </w:t>
            </w:r>
            <w:r>
              <w:rPr>
                <w:sz w:val="22"/>
              </w:rPr>
              <w:t>zakończeniu</w:t>
            </w:r>
            <w:r>
              <w:rPr>
                <w:spacing w:val="-5"/>
                <w:sz w:val="22"/>
              </w:rPr>
              <w:t> </w:t>
            </w:r>
            <w:r>
              <w:rPr>
                <w:spacing w:val="-2"/>
                <w:sz w:val="22"/>
              </w:rPr>
              <w:t>czynności</w:t>
            </w:r>
          </w:p>
          <w:p>
            <w:pPr>
              <w:pStyle w:val="TableParagraph"/>
              <w:spacing w:before="38"/>
              <w:ind w:left="81" w:right="73"/>
              <w:jc w:val="center"/>
              <w:rPr>
                <w:sz w:val="22"/>
              </w:rPr>
            </w:pPr>
            <w:r>
              <w:rPr>
                <w:spacing w:val="-2"/>
                <w:sz w:val="22"/>
              </w:rPr>
              <w:t>organizacyjnych</w:t>
            </w:r>
          </w:p>
        </w:tc>
        <w:tc>
          <w:tcPr>
            <w:tcW w:w="6862" w:type="dxa"/>
          </w:tcPr>
          <w:p>
            <w:pPr>
              <w:pStyle w:val="TableParagraph"/>
              <w:ind w:left="69" w:right="54"/>
              <w:jc w:val="both"/>
              <w:rPr>
                <w:sz w:val="22"/>
              </w:rPr>
            </w:pPr>
            <w:r>
              <w:rPr>
                <w:b/>
                <w:sz w:val="22"/>
              </w:rPr>
              <w:t>PZN </w:t>
            </w:r>
            <w:r>
              <w:rPr>
                <w:sz w:val="22"/>
              </w:rPr>
              <w:t>przekazuje egzaminatorowi zakodowane przez zdających karty oceny (po</w:t>
            </w:r>
            <w:r>
              <w:rPr>
                <w:spacing w:val="-7"/>
                <w:sz w:val="22"/>
              </w:rPr>
              <w:t> </w:t>
            </w:r>
            <w:r>
              <w:rPr>
                <w:sz w:val="22"/>
              </w:rPr>
              <w:t>dokładnym</w:t>
            </w:r>
            <w:r>
              <w:rPr>
                <w:spacing w:val="-6"/>
                <w:sz w:val="22"/>
              </w:rPr>
              <w:t> </w:t>
            </w:r>
            <w:r>
              <w:rPr>
                <w:sz w:val="22"/>
              </w:rPr>
              <w:t>sprawdzeniu</w:t>
            </w:r>
            <w:r>
              <w:rPr>
                <w:spacing w:val="-7"/>
                <w:sz w:val="22"/>
              </w:rPr>
              <w:t> </w:t>
            </w:r>
            <w:r>
              <w:rPr>
                <w:sz w:val="22"/>
              </w:rPr>
              <w:t>poprawności</w:t>
            </w:r>
            <w:r>
              <w:rPr>
                <w:spacing w:val="-8"/>
                <w:sz w:val="22"/>
              </w:rPr>
              <w:t> </w:t>
            </w:r>
            <w:r>
              <w:rPr>
                <w:sz w:val="22"/>
              </w:rPr>
              <w:t>ich</w:t>
            </w:r>
            <w:r>
              <w:rPr>
                <w:spacing w:val="-6"/>
                <w:sz w:val="22"/>
              </w:rPr>
              <w:t> </w:t>
            </w:r>
            <w:r>
              <w:rPr>
                <w:sz w:val="22"/>
              </w:rPr>
              <w:t>wypełnienia</w:t>
            </w:r>
            <w:r>
              <w:rPr>
                <w:spacing w:val="-6"/>
                <w:sz w:val="22"/>
              </w:rPr>
              <w:t> </w:t>
            </w:r>
            <w:r>
              <w:rPr>
                <w:sz w:val="22"/>
              </w:rPr>
              <w:t>przez</w:t>
            </w:r>
            <w:r>
              <w:rPr>
                <w:spacing w:val="-6"/>
                <w:sz w:val="22"/>
              </w:rPr>
              <w:t> </w:t>
            </w:r>
            <w:r>
              <w:rPr>
                <w:sz w:val="22"/>
              </w:rPr>
              <w:t>zdających). </w:t>
            </w:r>
            <w:r>
              <w:rPr>
                <w:b/>
                <w:sz w:val="22"/>
              </w:rPr>
              <w:t>Zdający </w:t>
            </w:r>
            <w:r>
              <w:rPr>
                <w:sz w:val="22"/>
              </w:rPr>
              <w:t>w ciągu 10 minut, które nie są wliczane do czasu egzaminu, zapoznają się z treścią zadania egzaminacyjnego oraz z wyposażeniem </w:t>
            </w:r>
            <w:r>
              <w:rPr>
                <w:b/>
                <w:i/>
                <w:sz w:val="22"/>
              </w:rPr>
              <w:t>stanowiska</w:t>
            </w:r>
            <w:r>
              <w:rPr>
                <w:b/>
                <w:i/>
                <w:spacing w:val="-4"/>
                <w:sz w:val="22"/>
              </w:rPr>
              <w:t> </w:t>
            </w:r>
            <w:r>
              <w:rPr>
                <w:b/>
                <w:i/>
                <w:sz w:val="22"/>
              </w:rPr>
              <w:t>do</w:t>
            </w:r>
            <w:r>
              <w:rPr>
                <w:b/>
                <w:i/>
                <w:spacing w:val="-4"/>
                <w:sz w:val="22"/>
              </w:rPr>
              <w:t> </w:t>
            </w:r>
            <w:r>
              <w:rPr>
                <w:b/>
                <w:i/>
                <w:sz w:val="22"/>
              </w:rPr>
              <w:t>badań</w:t>
            </w:r>
            <w:r>
              <w:rPr>
                <w:b/>
                <w:i/>
                <w:spacing w:val="-4"/>
                <w:sz w:val="22"/>
              </w:rPr>
              <w:t> </w:t>
            </w:r>
            <w:r>
              <w:rPr>
                <w:b/>
                <w:i/>
                <w:sz w:val="22"/>
              </w:rPr>
              <w:t>RTG.</w:t>
            </w:r>
            <w:r>
              <w:rPr>
                <w:b/>
                <w:i/>
                <w:spacing w:val="-3"/>
                <w:sz w:val="22"/>
              </w:rPr>
              <w:t> </w:t>
            </w:r>
            <w:r>
              <w:rPr>
                <w:b/>
                <w:sz w:val="22"/>
              </w:rPr>
              <w:t>PZN</w:t>
            </w:r>
            <w:r>
              <w:rPr>
                <w:b/>
                <w:spacing w:val="-5"/>
                <w:sz w:val="22"/>
              </w:rPr>
              <w:t> </w:t>
            </w:r>
            <w:r>
              <w:rPr>
                <w:sz w:val="22"/>
              </w:rPr>
              <w:t>nadzoruje,</w:t>
            </w:r>
            <w:r>
              <w:rPr>
                <w:spacing w:val="-4"/>
                <w:sz w:val="22"/>
              </w:rPr>
              <w:t> </w:t>
            </w:r>
            <w:r>
              <w:rPr>
                <w:sz w:val="22"/>
              </w:rPr>
              <w:t>by</w:t>
            </w:r>
            <w:r>
              <w:rPr>
                <w:spacing w:val="-4"/>
                <w:sz w:val="22"/>
              </w:rPr>
              <w:t> </w:t>
            </w:r>
            <w:r>
              <w:rPr>
                <w:sz w:val="22"/>
              </w:rPr>
              <w:t>jednocześnie</w:t>
            </w:r>
            <w:r>
              <w:rPr>
                <w:spacing w:val="-4"/>
                <w:sz w:val="22"/>
              </w:rPr>
              <w:t> </w:t>
            </w:r>
            <w:r>
              <w:rPr>
                <w:sz w:val="22"/>
              </w:rPr>
              <w:t>na</w:t>
            </w:r>
            <w:r>
              <w:rPr>
                <w:spacing w:val="-2"/>
                <w:sz w:val="22"/>
              </w:rPr>
              <w:t> </w:t>
            </w:r>
            <w:r>
              <w:rPr>
                <w:b/>
                <w:i/>
                <w:sz w:val="22"/>
              </w:rPr>
              <w:t>stanowisku</w:t>
            </w:r>
            <w:r>
              <w:rPr>
                <w:b/>
                <w:i/>
                <w:sz w:val="22"/>
              </w:rPr>
              <w:t> do badań RTG </w:t>
            </w:r>
            <w:r>
              <w:rPr>
                <w:sz w:val="22"/>
              </w:rPr>
              <w:t>przebywał tylko jeden zdający (ustala kolejność podchodzenia zdających do</w:t>
            </w:r>
            <w:r>
              <w:rPr>
                <w:spacing w:val="-1"/>
                <w:sz w:val="22"/>
              </w:rPr>
              <w:t> </w:t>
            </w:r>
            <w:r>
              <w:rPr>
                <w:sz w:val="22"/>
              </w:rPr>
              <w:t>stanowiska). Stanowisko powinno być oddzielone parawanami. Parawany i indywidualne stanowiska do pisania powinny być ustawione w taki sposób, aby zdający nie mieli możliwości słuchania</w:t>
            </w:r>
            <w:r>
              <w:rPr>
                <w:spacing w:val="-16"/>
                <w:sz w:val="22"/>
              </w:rPr>
              <w:t> </w:t>
            </w:r>
            <w:r>
              <w:rPr>
                <w:sz w:val="22"/>
              </w:rPr>
              <w:t>i</w:t>
            </w:r>
            <w:r>
              <w:rPr>
                <w:spacing w:val="-11"/>
                <w:sz w:val="22"/>
              </w:rPr>
              <w:t> </w:t>
            </w:r>
            <w:r>
              <w:rPr>
                <w:sz w:val="22"/>
              </w:rPr>
              <w:t>obserwowania</w:t>
            </w:r>
            <w:r>
              <w:rPr>
                <w:spacing w:val="-14"/>
                <w:sz w:val="22"/>
              </w:rPr>
              <w:t> </w:t>
            </w:r>
            <w:r>
              <w:rPr>
                <w:sz w:val="22"/>
              </w:rPr>
              <w:t>czynności</w:t>
            </w:r>
            <w:r>
              <w:rPr>
                <w:spacing w:val="-10"/>
                <w:sz w:val="22"/>
              </w:rPr>
              <w:t> </w:t>
            </w:r>
            <w:r>
              <w:rPr>
                <w:sz w:val="22"/>
              </w:rPr>
              <w:t>wykonywanych</w:t>
            </w:r>
            <w:r>
              <w:rPr>
                <w:spacing w:val="-12"/>
                <w:sz w:val="22"/>
              </w:rPr>
              <w:t> </w:t>
            </w:r>
            <w:r>
              <w:rPr>
                <w:sz w:val="22"/>
              </w:rPr>
              <w:t>przez</w:t>
            </w:r>
            <w:r>
              <w:rPr>
                <w:spacing w:val="-11"/>
                <w:sz w:val="22"/>
              </w:rPr>
              <w:t> </w:t>
            </w:r>
            <w:r>
              <w:rPr>
                <w:sz w:val="22"/>
              </w:rPr>
              <w:t>innych</w:t>
            </w:r>
            <w:r>
              <w:rPr>
                <w:spacing w:val="-12"/>
                <w:sz w:val="22"/>
              </w:rPr>
              <w:t> </w:t>
            </w:r>
            <w:r>
              <w:rPr>
                <w:spacing w:val="-2"/>
                <w:sz w:val="22"/>
              </w:rPr>
              <w:t>zdających</w:t>
            </w:r>
          </w:p>
          <w:p>
            <w:pPr>
              <w:pStyle w:val="TableParagraph"/>
              <w:spacing w:line="233" w:lineRule="exact"/>
              <w:ind w:left="69"/>
              <w:jc w:val="both"/>
              <w:rPr>
                <w:sz w:val="22"/>
              </w:rPr>
            </w:pPr>
            <w:r>
              <w:rPr>
                <w:sz w:val="22"/>
              </w:rPr>
              <w:t>na</w:t>
            </w:r>
            <w:r>
              <w:rPr>
                <w:spacing w:val="-3"/>
                <w:sz w:val="22"/>
              </w:rPr>
              <w:t> </w:t>
            </w:r>
            <w:r>
              <w:rPr>
                <w:b/>
                <w:i/>
                <w:sz w:val="22"/>
              </w:rPr>
              <w:t>stanowisku</w:t>
            </w:r>
            <w:r>
              <w:rPr>
                <w:b/>
                <w:i/>
                <w:spacing w:val="-2"/>
                <w:sz w:val="22"/>
              </w:rPr>
              <w:t> </w:t>
            </w:r>
            <w:r>
              <w:rPr>
                <w:b/>
                <w:i/>
                <w:sz w:val="22"/>
              </w:rPr>
              <w:t>do</w:t>
            </w:r>
            <w:r>
              <w:rPr>
                <w:b/>
                <w:i/>
                <w:spacing w:val="-3"/>
                <w:sz w:val="22"/>
              </w:rPr>
              <w:t> </w:t>
            </w:r>
            <w:r>
              <w:rPr>
                <w:b/>
                <w:i/>
                <w:sz w:val="22"/>
              </w:rPr>
              <w:t>badań</w:t>
            </w:r>
            <w:r>
              <w:rPr>
                <w:b/>
                <w:i/>
                <w:spacing w:val="-2"/>
                <w:sz w:val="22"/>
              </w:rPr>
              <w:t> </w:t>
            </w:r>
            <w:r>
              <w:rPr>
                <w:b/>
                <w:i/>
                <w:spacing w:val="-4"/>
                <w:sz w:val="22"/>
              </w:rPr>
              <w:t>RTG</w:t>
            </w:r>
            <w:r>
              <w:rPr>
                <w:spacing w:val="-4"/>
                <w:sz w:val="22"/>
              </w:rPr>
              <w:t>.</w:t>
            </w:r>
          </w:p>
        </w:tc>
      </w:tr>
      <w:tr>
        <w:trPr>
          <w:trHeight w:val="1012" w:hRule="atLeast"/>
        </w:trPr>
        <w:tc>
          <w:tcPr>
            <w:tcW w:w="2489" w:type="dxa"/>
          </w:tcPr>
          <w:p>
            <w:pPr>
              <w:pStyle w:val="TableParagraph"/>
              <w:spacing w:line="276" w:lineRule="auto" w:before="70"/>
              <w:ind w:left="81" w:right="74"/>
              <w:jc w:val="center"/>
              <w:rPr>
                <w:sz w:val="22"/>
              </w:rPr>
            </w:pPr>
            <w:r>
              <w:rPr>
                <w:sz w:val="22"/>
              </w:rPr>
              <w:t>po</w:t>
            </w:r>
            <w:r>
              <w:rPr>
                <w:spacing w:val="-12"/>
                <w:sz w:val="22"/>
              </w:rPr>
              <w:t> </w:t>
            </w:r>
            <w:r>
              <w:rPr>
                <w:sz w:val="22"/>
              </w:rPr>
              <w:t>ogłoszeniu</w:t>
            </w:r>
            <w:r>
              <w:rPr>
                <w:spacing w:val="-14"/>
                <w:sz w:val="22"/>
              </w:rPr>
              <w:t> </w:t>
            </w:r>
            <w:r>
              <w:rPr>
                <w:sz w:val="22"/>
              </w:rPr>
              <w:t>i</w:t>
            </w:r>
            <w:r>
              <w:rPr>
                <w:spacing w:val="-11"/>
                <w:sz w:val="22"/>
              </w:rPr>
              <w:t> </w:t>
            </w:r>
            <w:r>
              <w:rPr>
                <w:sz w:val="22"/>
              </w:rPr>
              <w:t>zapisaniu na tablicy przez </w:t>
            </w:r>
            <w:r>
              <w:rPr>
                <w:b/>
                <w:sz w:val="22"/>
              </w:rPr>
              <w:t>PZN </w:t>
            </w:r>
            <w:r>
              <w:rPr>
                <w:sz w:val="22"/>
              </w:rPr>
              <w:t>czasu rozpoczęcia i</w:t>
            </w:r>
          </w:p>
        </w:tc>
        <w:tc>
          <w:tcPr>
            <w:tcW w:w="6862" w:type="dxa"/>
          </w:tcPr>
          <w:p>
            <w:pPr>
              <w:pStyle w:val="TableParagraph"/>
              <w:ind w:left="69" w:right="56"/>
              <w:jc w:val="both"/>
              <w:rPr>
                <w:sz w:val="22"/>
              </w:rPr>
            </w:pPr>
            <w:r>
              <w:rPr>
                <w:b/>
                <w:sz w:val="22"/>
              </w:rPr>
              <w:t>Zdający</w:t>
            </w:r>
            <w:r>
              <w:rPr>
                <w:sz w:val="22"/>
              </w:rPr>
              <w:t>, którzy zgłoszą (przez podniesienie ręki) gotowość do wykonania wskazanych</w:t>
            </w:r>
            <w:r>
              <w:rPr>
                <w:spacing w:val="-11"/>
                <w:sz w:val="22"/>
              </w:rPr>
              <w:t> </w:t>
            </w:r>
            <w:r>
              <w:rPr>
                <w:sz w:val="22"/>
              </w:rPr>
              <w:t>w</w:t>
            </w:r>
            <w:r>
              <w:rPr>
                <w:spacing w:val="-12"/>
                <w:sz w:val="22"/>
              </w:rPr>
              <w:t> </w:t>
            </w:r>
            <w:r>
              <w:rPr>
                <w:sz w:val="22"/>
              </w:rPr>
              <w:t>zadaniu</w:t>
            </w:r>
            <w:r>
              <w:rPr>
                <w:spacing w:val="-13"/>
                <w:sz w:val="22"/>
              </w:rPr>
              <w:t> </w:t>
            </w:r>
            <w:r>
              <w:rPr>
                <w:sz w:val="22"/>
              </w:rPr>
              <w:t>czynności</w:t>
            </w:r>
            <w:r>
              <w:rPr>
                <w:spacing w:val="-11"/>
                <w:sz w:val="22"/>
              </w:rPr>
              <w:t> </w:t>
            </w:r>
            <w:r>
              <w:rPr>
                <w:sz w:val="22"/>
              </w:rPr>
              <w:t>przechodzą</w:t>
            </w:r>
            <w:r>
              <w:rPr>
                <w:spacing w:val="-11"/>
                <w:sz w:val="22"/>
              </w:rPr>
              <w:t> </w:t>
            </w:r>
            <w:r>
              <w:rPr>
                <w:sz w:val="22"/>
              </w:rPr>
              <w:t>na</w:t>
            </w:r>
            <w:r>
              <w:rPr>
                <w:spacing w:val="-8"/>
                <w:sz w:val="22"/>
              </w:rPr>
              <w:t> </w:t>
            </w:r>
            <w:r>
              <w:rPr>
                <w:b/>
                <w:i/>
                <w:sz w:val="22"/>
              </w:rPr>
              <w:t>stanowisko</w:t>
            </w:r>
            <w:r>
              <w:rPr>
                <w:b/>
                <w:i/>
                <w:spacing w:val="-11"/>
                <w:sz w:val="22"/>
              </w:rPr>
              <w:t> </w:t>
            </w:r>
            <w:r>
              <w:rPr>
                <w:b/>
                <w:i/>
                <w:sz w:val="22"/>
              </w:rPr>
              <w:t>do</w:t>
            </w:r>
            <w:r>
              <w:rPr>
                <w:b/>
                <w:i/>
                <w:spacing w:val="-12"/>
                <w:sz w:val="22"/>
              </w:rPr>
              <w:t> </w:t>
            </w:r>
            <w:r>
              <w:rPr>
                <w:b/>
                <w:i/>
                <w:sz w:val="22"/>
              </w:rPr>
              <w:t>badań</w:t>
            </w:r>
            <w:r>
              <w:rPr>
                <w:b/>
                <w:i/>
                <w:spacing w:val="-12"/>
                <w:sz w:val="22"/>
              </w:rPr>
              <w:t> </w:t>
            </w:r>
            <w:r>
              <w:rPr>
                <w:b/>
                <w:i/>
                <w:sz w:val="22"/>
              </w:rPr>
              <w:t>RTG</w:t>
            </w:r>
            <w:r>
              <w:rPr>
                <w:sz w:val="22"/>
              </w:rPr>
              <w:t>. Obowiązuje</w:t>
            </w:r>
            <w:r>
              <w:rPr>
                <w:spacing w:val="55"/>
                <w:sz w:val="22"/>
              </w:rPr>
              <w:t> </w:t>
            </w:r>
            <w:r>
              <w:rPr>
                <w:sz w:val="22"/>
              </w:rPr>
              <w:t>kolejność</w:t>
            </w:r>
            <w:r>
              <w:rPr>
                <w:spacing w:val="59"/>
                <w:sz w:val="22"/>
              </w:rPr>
              <w:t> </w:t>
            </w:r>
            <w:r>
              <w:rPr>
                <w:sz w:val="22"/>
              </w:rPr>
              <w:t>zgłoszenia</w:t>
            </w:r>
            <w:r>
              <w:rPr>
                <w:spacing w:val="57"/>
                <w:sz w:val="22"/>
              </w:rPr>
              <w:t> </w:t>
            </w:r>
            <w:r>
              <w:rPr>
                <w:sz w:val="22"/>
              </w:rPr>
              <w:t>rejestrowana</w:t>
            </w:r>
            <w:r>
              <w:rPr>
                <w:spacing w:val="58"/>
                <w:sz w:val="22"/>
              </w:rPr>
              <w:t> </w:t>
            </w:r>
            <w:r>
              <w:rPr>
                <w:sz w:val="22"/>
              </w:rPr>
              <w:t>przez</w:t>
            </w:r>
            <w:r>
              <w:rPr>
                <w:spacing w:val="64"/>
                <w:sz w:val="22"/>
              </w:rPr>
              <w:t> </w:t>
            </w:r>
            <w:r>
              <w:rPr>
                <w:b/>
                <w:sz w:val="22"/>
              </w:rPr>
              <w:t>PZN</w:t>
            </w:r>
            <w:r>
              <w:rPr>
                <w:b/>
                <w:spacing w:val="59"/>
                <w:sz w:val="22"/>
              </w:rPr>
              <w:t> </w:t>
            </w:r>
            <w:r>
              <w:rPr>
                <w:sz w:val="22"/>
              </w:rPr>
              <w:t>w</w:t>
            </w:r>
            <w:r>
              <w:rPr>
                <w:spacing w:val="59"/>
                <w:sz w:val="22"/>
              </w:rPr>
              <w:t> </w:t>
            </w:r>
            <w:r>
              <w:rPr>
                <w:spacing w:val="-2"/>
                <w:sz w:val="22"/>
              </w:rPr>
              <w:t>Protokole</w:t>
            </w:r>
          </w:p>
          <w:p>
            <w:pPr>
              <w:pStyle w:val="TableParagraph"/>
              <w:spacing w:line="233" w:lineRule="exact"/>
              <w:ind w:left="69"/>
              <w:jc w:val="both"/>
              <w:rPr>
                <w:b/>
                <w:i/>
                <w:sz w:val="22"/>
              </w:rPr>
            </w:pPr>
            <w:r>
              <w:rPr>
                <w:sz w:val="22"/>
              </w:rPr>
              <w:t>przebiegu</w:t>
            </w:r>
            <w:r>
              <w:rPr>
                <w:spacing w:val="20"/>
                <w:sz w:val="22"/>
              </w:rPr>
              <w:t> </w:t>
            </w:r>
            <w:r>
              <w:rPr>
                <w:sz w:val="22"/>
              </w:rPr>
              <w:t>egzaminu.</w:t>
            </w:r>
            <w:r>
              <w:rPr>
                <w:spacing w:val="23"/>
                <w:sz w:val="22"/>
              </w:rPr>
              <w:t> </w:t>
            </w:r>
            <w:r>
              <w:rPr>
                <w:b/>
                <w:sz w:val="22"/>
              </w:rPr>
              <w:t>Zdający</w:t>
            </w:r>
            <w:r>
              <w:rPr>
                <w:b/>
                <w:spacing w:val="23"/>
                <w:sz w:val="22"/>
              </w:rPr>
              <w:t> </w:t>
            </w:r>
            <w:r>
              <w:rPr>
                <w:sz w:val="22"/>
              </w:rPr>
              <w:t>przechodząc</w:t>
            </w:r>
            <w:r>
              <w:rPr>
                <w:spacing w:val="20"/>
                <w:sz w:val="22"/>
              </w:rPr>
              <w:t> </w:t>
            </w:r>
            <w:r>
              <w:rPr>
                <w:sz w:val="22"/>
              </w:rPr>
              <w:t>na</w:t>
            </w:r>
            <w:r>
              <w:rPr>
                <w:spacing w:val="21"/>
                <w:sz w:val="22"/>
              </w:rPr>
              <w:t> </w:t>
            </w:r>
            <w:r>
              <w:rPr>
                <w:b/>
                <w:i/>
                <w:sz w:val="22"/>
              </w:rPr>
              <w:t>stanowisko</w:t>
            </w:r>
            <w:r>
              <w:rPr>
                <w:b/>
                <w:i/>
                <w:spacing w:val="21"/>
                <w:sz w:val="22"/>
              </w:rPr>
              <w:t> </w:t>
            </w:r>
            <w:r>
              <w:rPr>
                <w:b/>
                <w:i/>
                <w:sz w:val="22"/>
              </w:rPr>
              <w:t>do</w:t>
            </w:r>
            <w:r>
              <w:rPr>
                <w:b/>
                <w:i/>
                <w:spacing w:val="20"/>
                <w:sz w:val="22"/>
              </w:rPr>
              <w:t> </w:t>
            </w:r>
            <w:r>
              <w:rPr>
                <w:b/>
                <w:i/>
                <w:sz w:val="22"/>
              </w:rPr>
              <w:t>badań</w:t>
            </w:r>
            <w:r>
              <w:rPr>
                <w:b/>
                <w:i/>
                <w:spacing w:val="20"/>
                <w:sz w:val="22"/>
              </w:rPr>
              <w:t> </w:t>
            </w:r>
            <w:r>
              <w:rPr>
                <w:b/>
                <w:i/>
                <w:spacing w:val="-5"/>
                <w:sz w:val="22"/>
              </w:rPr>
              <w:t>RTG</w:t>
            </w:r>
          </w:p>
        </w:tc>
      </w:tr>
    </w:tbl>
    <w:p>
      <w:pPr>
        <w:spacing w:after="0" w:line="233" w:lineRule="exact"/>
        <w:jc w:val="both"/>
        <w:rPr>
          <w:sz w:val="22"/>
        </w:rPr>
        <w:sectPr>
          <w:headerReference w:type="default" r:id="rId168"/>
          <w:footerReference w:type="default" r:id="rId169"/>
          <w:pgSz w:w="11910" w:h="16840"/>
          <w:pgMar w:header="0" w:footer="1000" w:top="1560" w:bottom="1200" w:left="640" w:right="60"/>
        </w:sectPr>
      </w:pPr>
    </w:p>
    <w:p>
      <w:pPr>
        <w:pStyle w:val="BodyText"/>
        <w:spacing w:before="6"/>
        <w:rPr>
          <w:b/>
          <w:sz w:val="2"/>
        </w:rPr>
      </w:pPr>
    </w:p>
    <w:tbl>
      <w:tblPr>
        <w:tblW w:w="0" w:type="auto"/>
        <w:jc w:val="left"/>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9"/>
        <w:gridCol w:w="6862"/>
      </w:tblGrid>
      <w:tr>
        <w:trPr>
          <w:trHeight w:val="1519" w:hRule="atLeast"/>
        </w:trPr>
        <w:tc>
          <w:tcPr>
            <w:tcW w:w="2489" w:type="dxa"/>
            <w:vMerge w:val="restart"/>
          </w:tcPr>
          <w:p>
            <w:pPr>
              <w:pStyle w:val="TableParagraph"/>
              <w:spacing w:line="278" w:lineRule="auto" w:before="1"/>
              <w:ind w:left="803" w:hanging="644"/>
              <w:rPr>
                <w:sz w:val="22"/>
              </w:rPr>
            </w:pPr>
            <w:r>
              <w:rPr>
                <w:sz w:val="22"/>
              </w:rPr>
              <w:t>zakończenia</w:t>
            </w:r>
            <w:r>
              <w:rPr>
                <w:spacing w:val="-14"/>
                <w:sz w:val="22"/>
              </w:rPr>
              <w:t> </w:t>
            </w:r>
            <w:r>
              <w:rPr>
                <w:sz w:val="22"/>
              </w:rPr>
              <w:t>pracy</w:t>
            </w:r>
            <w:r>
              <w:rPr>
                <w:spacing w:val="-14"/>
                <w:sz w:val="22"/>
              </w:rPr>
              <w:t> </w:t>
            </w:r>
            <w:r>
              <w:rPr>
                <w:sz w:val="22"/>
              </w:rPr>
              <w:t>przez </w:t>
            </w:r>
            <w:r>
              <w:rPr>
                <w:spacing w:val="-2"/>
                <w:sz w:val="22"/>
              </w:rPr>
              <w:t>zdających</w:t>
            </w:r>
          </w:p>
        </w:tc>
        <w:tc>
          <w:tcPr>
            <w:tcW w:w="6862" w:type="dxa"/>
          </w:tcPr>
          <w:p>
            <w:pPr>
              <w:pStyle w:val="TableParagraph"/>
              <w:ind w:left="69" w:right="54"/>
              <w:jc w:val="both"/>
              <w:rPr>
                <w:sz w:val="22"/>
              </w:rPr>
            </w:pPr>
            <w:r>
              <w:rPr>
                <w:sz w:val="22"/>
              </w:rPr>
              <w:t>zabiera ze sobą identyfikator z numerem stanowiska, może również zabrać swój arkusz egzaminacyjny. </w:t>
            </w:r>
            <w:r>
              <w:rPr>
                <w:b/>
                <w:sz w:val="22"/>
              </w:rPr>
              <w:t>Zdający </w:t>
            </w:r>
            <w:r>
              <w:rPr>
                <w:sz w:val="22"/>
              </w:rPr>
              <w:t>kładzie identyfikator na </w:t>
            </w:r>
            <w:r>
              <w:rPr>
                <w:b/>
                <w:i/>
                <w:sz w:val="22"/>
              </w:rPr>
              <w:t>stanowisku</w:t>
            </w:r>
            <w:r>
              <w:rPr>
                <w:sz w:val="22"/>
              </w:rPr>
              <w:t>, oznakowując je w ten sposób na czas wykonywania na nim prac wynikających z</w:t>
            </w:r>
            <w:r>
              <w:rPr>
                <w:spacing w:val="-3"/>
                <w:sz w:val="22"/>
              </w:rPr>
              <w:t> </w:t>
            </w:r>
            <w:r>
              <w:rPr>
                <w:sz w:val="22"/>
              </w:rPr>
              <w:t>treści zadania i oceny przez egzaminatora. Przebieg wykonania</w:t>
            </w:r>
            <w:r>
              <w:rPr>
                <w:spacing w:val="61"/>
                <w:sz w:val="22"/>
              </w:rPr>
              <w:t> </w:t>
            </w:r>
            <w:r>
              <w:rPr>
                <w:sz w:val="22"/>
              </w:rPr>
              <w:t>zadania</w:t>
            </w:r>
            <w:r>
              <w:rPr>
                <w:spacing w:val="62"/>
                <w:sz w:val="22"/>
              </w:rPr>
              <w:t> </w:t>
            </w:r>
            <w:r>
              <w:rPr>
                <w:sz w:val="22"/>
              </w:rPr>
              <w:t>przez</w:t>
            </w:r>
            <w:r>
              <w:rPr>
                <w:spacing w:val="59"/>
                <w:sz w:val="22"/>
              </w:rPr>
              <w:t> </w:t>
            </w:r>
            <w:r>
              <w:rPr>
                <w:sz w:val="22"/>
              </w:rPr>
              <w:t>zdającego</w:t>
            </w:r>
            <w:r>
              <w:rPr>
                <w:spacing w:val="61"/>
                <w:sz w:val="22"/>
              </w:rPr>
              <w:t> </w:t>
            </w:r>
            <w:r>
              <w:rPr>
                <w:sz w:val="22"/>
              </w:rPr>
              <w:t>na</w:t>
            </w:r>
            <w:r>
              <w:rPr>
                <w:spacing w:val="64"/>
                <w:sz w:val="22"/>
              </w:rPr>
              <w:t> </w:t>
            </w:r>
            <w:r>
              <w:rPr>
                <w:b/>
                <w:i/>
                <w:sz w:val="22"/>
              </w:rPr>
              <w:t>stanowisku</w:t>
            </w:r>
            <w:r>
              <w:rPr>
                <w:b/>
                <w:i/>
                <w:spacing w:val="62"/>
                <w:sz w:val="22"/>
              </w:rPr>
              <w:t> </w:t>
            </w:r>
            <w:r>
              <w:rPr>
                <w:sz w:val="22"/>
              </w:rPr>
              <w:t>obserwuje</w:t>
            </w:r>
            <w:r>
              <w:rPr>
                <w:spacing w:val="62"/>
                <w:sz w:val="22"/>
              </w:rPr>
              <w:t> </w:t>
            </w:r>
            <w:r>
              <w:rPr>
                <w:sz w:val="22"/>
              </w:rPr>
              <w:t>i</w:t>
            </w:r>
            <w:r>
              <w:rPr>
                <w:spacing w:val="62"/>
                <w:sz w:val="22"/>
              </w:rPr>
              <w:t> </w:t>
            </w:r>
            <w:r>
              <w:rPr>
                <w:spacing w:val="-2"/>
                <w:sz w:val="22"/>
              </w:rPr>
              <w:t>ocenia</w:t>
            </w:r>
          </w:p>
          <w:p>
            <w:pPr>
              <w:pStyle w:val="TableParagraph"/>
              <w:spacing w:line="235" w:lineRule="exact"/>
              <w:ind w:left="69"/>
              <w:jc w:val="both"/>
              <w:rPr>
                <w:sz w:val="22"/>
              </w:rPr>
            </w:pPr>
            <w:r>
              <w:rPr>
                <w:b/>
                <w:sz w:val="22"/>
              </w:rPr>
              <w:t>egzaminator</w:t>
            </w:r>
            <w:r>
              <w:rPr>
                <w:b/>
                <w:spacing w:val="-5"/>
                <w:sz w:val="22"/>
              </w:rPr>
              <w:t> </w:t>
            </w:r>
            <w:r>
              <w:rPr>
                <w:sz w:val="22"/>
              </w:rPr>
              <w:t>zgodnie</w:t>
            </w:r>
            <w:r>
              <w:rPr>
                <w:spacing w:val="-4"/>
                <w:sz w:val="22"/>
              </w:rPr>
              <w:t> </w:t>
            </w:r>
            <w:r>
              <w:rPr>
                <w:spacing w:val="-2"/>
                <w:sz w:val="22"/>
              </w:rPr>
              <w:t>kryteriami.</w:t>
            </w:r>
          </w:p>
        </w:tc>
      </w:tr>
      <w:tr>
        <w:trPr>
          <w:trHeight w:val="506" w:hRule="atLeast"/>
        </w:trPr>
        <w:tc>
          <w:tcPr>
            <w:tcW w:w="2489" w:type="dxa"/>
            <w:vMerge/>
            <w:tcBorders>
              <w:top w:val="nil"/>
            </w:tcBorders>
          </w:tcPr>
          <w:p>
            <w:pPr>
              <w:rPr>
                <w:sz w:val="2"/>
                <w:szCs w:val="2"/>
              </w:rPr>
            </w:pPr>
          </w:p>
        </w:tc>
        <w:tc>
          <w:tcPr>
            <w:tcW w:w="6862" w:type="dxa"/>
          </w:tcPr>
          <w:p>
            <w:pPr>
              <w:pStyle w:val="TableParagraph"/>
              <w:spacing w:line="252" w:lineRule="exact"/>
              <w:ind w:left="69" w:right="10"/>
              <w:rPr>
                <w:sz w:val="22"/>
              </w:rPr>
            </w:pPr>
            <w:r>
              <w:rPr>
                <w:sz w:val="22"/>
              </w:rPr>
              <w:t>W</w:t>
            </w:r>
            <w:r>
              <w:rPr>
                <w:spacing w:val="40"/>
                <w:sz w:val="22"/>
              </w:rPr>
              <w:t> </w:t>
            </w:r>
            <w:r>
              <w:rPr>
                <w:sz w:val="22"/>
              </w:rPr>
              <w:t>czasie</w:t>
            </w:r>
            <w:r>
              <w:rPr>
                <w:spacing w:val="40"/>
                <w:sz w:val="22"/>
              </w:rPr>
              <w:t> </w:t>
            </w:r>
            <w:r>
              <w:rPr>
                <w:sz w:val="22"/>
              </w:rPr>
              <w:t>wykonywania</w:t>
            </w:r>
            <w:r>
              <w:rPr>
                <w:spacing w:val="39"/>
                <w:sz w:val="22"/>
              </w:rPr>
              <w:t> </w:t>
            </w:r>
            <w:r>
              <w:rPr>
                <w:sz w:val="22"/>
              </w:rPr>
              <w:t>zadania</w:t>
            </w:r>
            <w:r>
              <w:rPr>
                <w:spacing w:val="40"/>
                <w:sz w:val="22"/>
              </w:rPr>
              <w:t> </w:t>
            </w:r>
            <w:r>
              <w:rPr>
                <w:sz w:val="22"/>
              </w:rPr>
              <w:t>przez</w:t>
            </w:r>
            <w:r>
              <w:rPr>
                <w:spacing w:val="39"/>
                <w:sz w:val="22"/>
              </w:rPr>
              <w:t> </w:t>
            </w:r>
            <w:r>
              <w:rPr>
                <w:sz w:val="22"/>
              </w:rPr>
              <w:t>zdających</w:t>
            </w:r>
            <w:r>
              <w:rPr>
                <w:spacing w:val="40"/>
                <w:sz w:val="22"/>
              </w:rPr>
              <w:t> </w:t>
            </w:r>
            <w:r>
              <w:rPr>
                <w:sz w:val="22"/>
              </w:rPr>
              <w:t>na</w:t>
            </w:r>
            <w:r>
              <w:rPr>
                <w:spacing w:val="-1"/>
                <w:sz w:val="22"/>
              </w:rPr>
              <w:t> </w:t>
            </w:r>
            <w:r>
              <w:rPr>
                <w:sz w:val="22"/>
              </w:rPr>
              <w:t>stanowisku</w:t>
            </w:r>
            <w:r>
              <w:rPr>
                <w:spacing w:val="40"/>
                <w:sz w:val="22"/>
              </w:rPr>
              <w:t> </w:t>
            </w:r>
            <w:r>
              <w:rPr>
                <w:b/>
                <w:sz w:val="22"/>
              </w:rPr>
              <w:t>asystent techniczny </w:t>
            </w:r>
            <w:r>
              <w:rPr>
                <w:sz w:val="22"/>
              </w:rPr>
              <w:t>pełni rolę pacjenta/pacjentki.</w:t>
            </w:r>
          </w:p>
        </w:tc>
      </w:tr>
      <w:tr>
        <w:trPr>
          <w:trHeight w:val="1264" w:hRule="atLeast"/>
        </w:trPr>
        <w:tc>
          <w:tcPr>
            <w:tcW w:w="2489" w:type="dxa"/>
            <w:vMerge/>
            <w:tcBorders>
              <w:top w:val="nil"/>
            </w:tcBorders>
          </w:tcPr>
          <w:p>
            <w:pPr>
              <w:rPr>
                <w:sz w:val="2"/>
                <w:szCs w:val="2"/>
              </w:rPr>
            </w:pPr>
          </w:p>
        </w:tc>
        <w:tc>
          <w:tcPr>
            <w:tcW w:w="6862" w:type="dxa"/>
          </w:tcPr>
          <w:p>
            <w:pPr>
              <w:pStyle w:val="TableParagraph"/>
              <w:ind w:left="69" w:right="55"/>
              <w:jc w:val="both"/>
              <w:rPr>
                <w:sz w:val="22"/>
              </w:rPr>
            </w:pPr>
            <w:r>
              <w:rPr>
                <w:b/>
                <w:sz w:val="22"/>
              </w:rPr>
              <w:t>Zdający</w:t>
            </w:r>
            <w:r>
              <w:rPr>
                <w:sz w:val="22"/>
              </w:rPr>
              <w:t>, po wykonaniu wskazanych w zadaniu prac zgłasza (przez podniesienie ręki) ich zakończenie i gotowość powrotu na indywidualne stanowisko do pisania. </w:t>
            </w:r>
            <w:r>
              <w:rPr>
                <w:b/>
                <w:sz w:val="22"/>
              </w:rPr>
              <w:t>Zdający</w:t>
            </w:r>
            <w:r>
              <w:rPr>
                <w:sz w:val="22"/>
              </w:rPr>
              <w:t>, po uzyskaniu zgody </w:t>
            </w:r>
            <w:r>
              <w:rPr>
                <w:b/>
                <w:sz w:val="22"/>
              </w:rPr>
              <w:t>PZN</w:t>
            </w:r>
            <w:r>
              <w:rPr>
                <w:sz w:val="22"/>
              </w:rPr>
              <w:t>, opuszcza </w:t>
            </w:r>
            <w:r>
              <w:rPr>
                <w:b/>
                <w:i/>
                <w:sz w:val="22"/>
              </w:rPr>
              <w:t>stanowisko</w:t>
            </w:r>
            <w:r>
              <w:rPr>
                <w:b/>
                <w:i/>
                <w:spacing w:val="65"/>
                <w:w w:val="150"/>
                <w:sz w:val="22"/>
              </w:rPr>
              <w:t> </w:t>
            </w:r>
            <w:r>
              <w:rPr>
                <w:b/>
                <w:i/>
                <w:sz w:val="22"/>
              </w:rPr>
              <w:t>do</w:t>
            </w:r>
            <w:r>
              <w:rPr>
                <w:b/>
                <w:i/>
                <w:spacing w:val="65"/>
                <w:w w:val="150"/>
                <w:sz w:val="22"/>
              </w:rPr>
              <w:t> </w:t>
            </w:r>
            <w:r>
              <w:rPr>
                <w:b/>
                <w:i/>
                <w:sz w:val="22"/>
              </w:rPr>
              <w:t>badań</w:t>
            </w:r>
            <w:r>
              <w:rPr>
                <w:b/>
                <w:i/>
                <w:spacing w:val="64"/>
                <w:w w:val="150"/>
                <w:sz w:val="22"/>
              </w:rPr>
              <w:t> </w:t>
            </w:r>
            <w:r>
              <w:rPr>
                <w:b/>
                <w:i/>
                <w:sz w:val="22"/>
              </w:rPr>
              <w:t>RTG</w:t>
            </w:r>
            <w:r>
              <w:rPr>
                <w:b/>
                <w:i/>
                <w:spacing w:val="65"/>
                <w:w w:val="150"/>
                <w:sz w:val="22"/>
              </w:rPr>
              <w:t> </w:t>
            </w:r>
            <w:r>
              <w:rPr>
                <w:sz w:val="22"/>
              </w:rPr>
              <w:t>i kontynuuje</w:t>
            </w:r>
            <w:r>
              <w:rPr>
                <w:spacing w:val="65"/>
                <w:w w:val="150"/>
                <w:sz w:val="22"/>
              </w:rPr>
              <w:t> </w:t>
            </w:r>
            <w:r>
              <w:rPr>
                <w:sz w:val="22"/>
              </w:rPr>
              <w:t>egzamin</w:t>
            </w:r>
            <w:r>
              <w:rPr>
                <w:spacing w:val="63"/>
                <w:w w:val="150"/>
                <w:sz w:val="22"/>
              </w:rPr>
              <w:t> </w:t>
            </w:r>
            <w:r>
              <w:rPr>
                <w:sz w:val="22"/>
              </w:rPr>
              <w:t>na</w:t>
            </w:r>
            <w:r>
              <w:rPr>
                <w:spacing w:val="65"/>
                <w:w w:val="150"/>
                <w:sz w:val="22"/>
              </w:rPr>
              <w:t> </w:t>
            </w:r>
            <w:r>
              <w:rPr>
                <w:spacing w:val="-2"/>
                <w:sz w:val="22"/>
              </w:rPr>
              <w:t>indywidualnym</w:t>
            </w:r>
          </w:p>
          <w:p>
            <w:pPr>
              <w:pStyle w:val="TableParagraph"/>
              <w:spacing w:line="233" w:lineRule="exact"/>
              <w:ind w:left="69"/>
              <w:jc w:val="both"/>
              <w:rPr>
                <w:sz w:val="22"/>
              </w:rPr>
            </w:pPr>
            <w:r>
              <w:rPr>
                <w:sz w:val="22"/>
              </w:rPr>
              <w:t>stanowisku</w:t>
            </w:r>
            <w:r>
              <w:rPr>
                <w:spacing w:val="-4"/>
                <w:sz w:val="22"/>
              </w:rPr>
              <w:t> </w:t>
            </w:r>
            <w:r>
              <w:rPr>
                <w:sz w:val="22"/>
              </w:rPr>
              <w:t>do</w:t>
            </w:r>
            <w:r>
              <w:rPr>
                <w:spacing w:val="-1"/>
                <w:sz w:val="22"/>
              </w:rPr>
              <w:t> </w:t>
            </w:r>
            <w:r>
              <w:rPr>
                <w:spacing w:val="-2"/>
                <w:sz w:val="22"/>
              </w:rPr>
              <w:t>pisania.</w:t>
            </w:r>
          </w:p>
        </w:tc>
      </w:tr>
      <w:tr>
        <w:trPr>
          <w:trHeight w:val="758" w:hRule="atLeast"/>
        </w:trPr>
        <w:tc>
          <w:tcPr>
            <w:tcW w:w="2489" w:type="dxa"/>
            <w:vMerge/>
            <w:tcBorders>
              <w:top w:val="nil"/>
            </w:tcBorders>
          </w:tcPr>
          <w:p>
            <w:pPr>
              <w:rPr>
                <w:sz w:val="2"/>
                <w:szCs w:val="2"/>
              </w:rPr>
            </w:pPr>
          </w:p>
        </w:tc>
        <w:tc>
          <w:tcPr>
            <w:tcW w:w="6862" w:type="dxa"/>
          </w:tcPr>
          <w:p>
            <w:pPr>
              <w:pStyle w:val="TableParagraph"/>
              <w:ind w:left="69" w:right="10"/>
              <w:rPr>
                <w:sz w:val="22"/>
              </w:rPr>
            </w:pPr>
            <w:r>
              <w:rPr>
                <w:b/>
                <w:sz w:val="22"/>
              </w:rPr>
              <w:t>Egzaminator </w:t>
            </w:r>
            <w:r>
              <w:rPr>
                <w:sz w:val="22"/>
              </w:rPr>
              <w:t>po zakończeniu oceny zgłasza ten fakt </w:t>
            </w:r>
            <w:r>
              <w:rPr>
                <w:b/>
                <w:sz w:val="22"/>
              </w:rPr>
              <w:t>PZN</w:t>
            </w:r>
            <w:r>
              <w:rPr>
                <w:sz w:val="22"/>
              </w:rPr>
              <w:t>, a ten zabiera ze stanowiska</w:t>
            </w:r>
            <w:r>
              <w:rPr>
                <w:spacing w:val="-7"/>
                <w:sz w:val="22"/>
              </w:rPr>
              <w:t> </w:t>
            </w:r>
            <w:r>
              <w:rPr>
                <w:sz w:val="22"/>
              </w:rPr>
              <w:t>identyfikator</w:t>
            </w:r>
            <w:r>
              <w:rPr>
                <w:spacing w:val="-6"/>
                <w:sz w:val="22"/>
              </w:rPr>
              <w:t> </w:t>
            </w:r>
            <w:r>
              <w:rPr>
                <w:sz w:val="22"/>
              </w:rPr>
              <w:t>i</w:t>
            </w:r>
            <w:r>
              <w:rPr>
                <w:spacing w:val="-1"/>
                <w:sz w:val="22"/>
              </w:rPr>
              <w:t> </w:t>
            </w:r>
            <w:r>
              <w:rPr>
                <w:sz w:val="22"/>
              </w:rPr>
              <w:t>przekazuje</w:t>
            </w:r>
            <w:r>
              <w:rPr>
                <w:spacing w:val="-5"/>
                <w:sz w:val="22"/>
              </w:rPr>
              <w:t> </w:t>
            </w:r>
            <w:r>
              <w:rPr>
                <w:sz w:val="22"/>
              </w:rPr>
              <w:t>go</w:t>
            </w:r>
            <w:r>
              <w:rPr>
                <w:spacing w:val="-4"/>
                <w:sz w:val="22"/>
              </w:rPr>
              <w:t> </w:t>
            </w:r>
            <w:r>
              <w:rPr>
                <w:sz w:val="22"/>
              </w:rPr>
              <w:t>zdającemu</w:t>
            </w:r>
            <w:r>
              <w:rPr>
                <w:spacing w:val="-4"/>
                <w:sz w:val="22"/>
              </w:rPr>
              <w:t> </w:t>
            </w:r>
            <w:r>
              <w:rPr>
                <w:sz w:val="22"/>
              </w:rPr>
              <w:t>oraz</w:t>
            </w:r>
            <w:r>
              <w:rPr>
                <w:spacing w:val="-4"/>
                <w:sz w:val="22"/>
              </w:rPr>
              <w:t> </w:t>
            </w:r>
            <w:r>
              <w:rPr>
                <w:sz w:val="22"/>
              </w:rPr>
              <w:t>poleca</w:t>
            </w:r>
            <w:r>
              <w:rPr>
                <w:spacing w:val="-4"/>
                <w:sz w:val="22"/>
              </w:rPr>
              <w:t> </w:t>
            </w:r>
            <w:r>
              <w:rPr>
                <w:spacing w:val="-2"/>
                <w:sz w:val="22"/>
              </w:rPr>
              <w:t>asystentowi</w:t>
            </w:r>
          </w:p>
          <w:p>
            <w:pPr>
              <w:pStyle w:val="TableParagraph"/>
              <w:spacing w:line="233" w:lineRule="exact"/>
              <w:ind w:left="69"/>
              <w:rPr>
                <w:sz w:val="22"/>
              </w:rPr>
            </w:pPr>
            <w:r>
              <w:rPr>
                <w:sz w:val="22"/>
              </w:rPr>
              <w:t>doprowadzenie</w:t>
            </w:r>
            <w:r>
              <w:rPr>
                <w:spacing w:val="-2"/>
                <w:sz w:val="22"/>
              </w:rPr>
              <w:t> </w:t>
            </w:r>
            <w:r>
              <w:rPr>
                <w:b/>
                <w:i/>
                <w:sz w:val="22"/>
              </w:rPr>
              <w:t>stanowiska</w:t>
            </w:r>
            <w:r>
              <w:rPr>
                <w:b/>
                <w:i/>
                <w:spacing w:val="-5"/>
                <w:sz w:val="22"/>
              </w:rPr>
              <w:t> </w:t>
            </w:r>
            <w:r>
              <w:rPr>
                <w:b/>
                <w:i/>
                <w:sz w:val="22"/>
              </w:rPr>
              <w:t>do</w:t>
            </w:r>
            <w:r>
              <w:rPr>
                <w:b/>
                <w:i/>
                <w:spacing w:val="-3"/>
                <w:sz w:val="22"/>
              </w:rPr>
              <w:t> </w:t>
            </w:r>
            <w:r>
              <w:rPr>
                <w:b/>
                <w:i/>
                <w:sz w:val="22"/>
              </w:rPr>
              <w:t>badań</w:t>
            </w:r>
            <w:r>
              <w:rPr>
                <w:b/>
                <w:i/>
                <w:spacing w:val="-2"/>
                <w:sz w:val="22"/>
              </w:rPr>
              <w:t> </w:t>
            </w:r>
            <w:r>
              <w:rPr>
                <w:b/>
                <w:i/>
                <w:sz w:val="22"/>
              </w:rPr>
              <w:t>RTG</w:t>
            </w:r>
            <w:r>
              <w:rPr>
                <w:b/>
                <w:i/>
                <w:spacing w:val="-4"/>
                <w:sz w:val="22"/>
              </w:rPr>
              <w:t> </w:t>
            </w:r>
            <w:r>
              <w:rPr>
                <w:sz w:val="22"/>
              </w:rPr>
              <w:t>do</w:t>
            </w:r>
            <w:r>
              <w:rPr>
                <w:spacing w:val="-6"/>
                <w:sz w:val="22"/>
              </w:rPr>
              <w:t> </w:t>
            </w:r>
            <w:r>
              <w:rPr>
                <w:sz w:val="22"/>
              </w:rPr>
              <w:t>stanu</w:t>
            </w:r>
            <w:r>
              <w:rPr>
                <w:spacing w:val="-2"/>
                <w:sz w:val="22"/>
              </w:rPr>
              <w:t> pierwotnego.</w:t>
            </w:r>
          </w:p>
        </w:tc>
      </w:tr>
      <w:tr>
        <w:trPr>
          <w:trHeight w:val="505" w:hRule="atLeast"/>
        </w:trPr>
        <w:tc>
          <w:tcPr>
            <w:tcW w:w="2489" w:type="dxa"/>
            <w:vMerge/>
            <w:tcBorders>
              <w:top w:val="nil"/>
            </w:tcBorders>
          </w:tcPr>
          <w:p>
            <w:pPr>
              <w:rPr>
                <w:sz w:val="2"/>
                <w:szCs w:val="2"/>
              </w:rPr>
            </w:pPr>
          </w:p>
        </w:tc>
        <w:tc>
          <w:tcPr>
            <w:tcW w:w="6862" w:type="dxa"/>
          </w:tcPr>
          <w:p>
            <w:pPr>
              <w:pStyle w:val="TableParagraph"/>
              <w:spacing w:line="252" w:lineRule="exact" w:before="1"/>
              <w:ind w:left="69"/>
              <w:rPr>
                <w:sz w:val="22"/>
              </w:rPr>
            </w:pPr>
            <w:r>
              <w:rPr>
                <w:sz w:val="22"/>
              </w:rPr>
              <w:t>Do</w:t>
            </w:r>
            <w:r>
              <w:rPr>
                <w:spacing w:val="54"/>
                <w:sz w:val="22"/>
              </w:rPr>
              <w:t> </w:t>
            </w:r>
            <w:r>
              <w:rPr>
                <w:b/>
                <w:i/>
                <w:sz w:val="22"/>
              </w:rPr>
              <w:t>stanowiska</w:t>
            </w:r>
            <w:r>
              <w:rPr>
                <w:b/>
                <w:i/>
                <w:spacing w:val="53"/>
                <w:sz w:val="22"/>
              </w:rPr>
              <w:t> </w:t>
            </w:r>
            <w:r>
              <w:rPr>
                <w:b/>
                <w:i/>
                <w:sz w:val="22"/>
              </w:rPr>
              <w:t>do</w:t>
            </w:r>
            <w:r>
              <w:rPr>
                <w:b/>
                <w:i/>
                <w:spacing w:val="56"/>
                <w:sz w:val="22"/>
              </w:rPr>
              <w:t> </w:t>
            </w:r>
            <w:r>
              <w:rPr>
                <w:b/>
                <w:i/>
                <w:sz w:val="22"/>
              </w:rPr>
              <w:t>badań</w:t>
            </w:r>
            <w:r>
              <w:rPr>
                <w:b/>
                <w:i/>
                <w:spacing w:val="51"/>
                <w:sz w:val="22"/>
              </w:rPr>
              <w:t> </w:t>
            </w:r>
            <w:r>
              <w:rPr>
                <w:b/>
                <w:i/>
                <w:sz w:val="22"/>
              </w:rPr>
              <w:t>RTG</w:t>
            </w:r>
            <w:r>
              <w:rPr>
                <w:b/>
                <w:i/>
                <w:spacing w:val="54"/>
                <w:sz w:val="22"/>
              </w:rPr>
              <w:t> </w:t>
            </w:r>
            <w:r>
              <w:rPr>
                <w:sz w:val="22"/>
              </w:rPr>
              <w:t>przechodzi</w:t>
            </w:r>
            <w:r>
              <w:rPr>
                <w:spacing w:val="56"/>
                <w:sz w:val="22"/>
              </w:rPr>
              <w:t> </w:t>
            </w:r>
            <w:r>
              <w:rPr>
                <w:sz w:val="22"/>
              </w:rPr>
              <w:t>następny</w:t>
            </w:r>
            <w:r>
              <w:rPr>
                <w:spacing w:val="54"/>
                <w:sz w:val="22"/>
              </w:rPr>
              <w:t> </w:t>
            </w:r>
            <w:r>
              <w:rPr>
                <w:sz w:val="22"/>
              </w:rPr>
              <w:t>zdający</w:t>
            </w:r>
            <w:r>
              <w:rPr>
                <w:spacing w:val="53"/>
                <w:sz w:val="22"/>
              </w:rPr>
              <w:t> </w:t>
            </w:r>
            <w:r>
              <w:rPr>
                <w:sz w:val="22"/>
              </w:rPr>
              <w:t>i</w:t>
            </w:r>
            <w:r>
              <w:rPr>
                <w:spacing w:val="56"/>
                <w:sz w:val="22"/>
              </w:rPr>
              <w:t> </w:t>
            </w:r>
            <w:r>
              <w:rPr>
                <w:sz w:val="22"/>
              </w:rPr>
              <w:t>cykl</w:t>
            </w:r>
            <w:r>
              <w:rPr>
                <w:spacing w:val="54"/>
                <w:sz w:val="22"/>
              </w:rPr>
              <w:t> </w:t>
            </w:r>
            <w:r>
              <w:rPr>
                <w:spacing w:val="-5"/>
                <w:sz w:val="22"/>
              </w:rPr>
              <w:t>się</w:t>
            </w:r>
          </w:p>
          <w:p>
            <w:pPr>
              <w:pStyle w:val="TableParagraph"/>
              <w:spacing w:line="233" w:lineRule="exact"/>
              <w:ind w:left="69"/>
              <w:rPr>
                <w:sz w:val="22"/>
              </w:rPr>
            </w:pPr>
            <w:r>
              <w:rPr>
                <w:spacing w:val="-2"/>
                <w:sz w:val="22"/>
              </w:rPr>
              <w:t>powtarza.</w:t>
            </w:r>
          </w:p>
        </w:tc>
      </w:tr>
      <w:tr>
        <w:trPr>
          <w:trHeight w:val="1518" w:hRule="atLeast"/>
        </w:trPr>
        <w:tc>
          <w:tcPr>
            <w:tcW w:w="2489" w:type="dxa"/>
          </w:tcPr>
          <w:p>
            <w:pPr>
              <w:pStyle w:val="TableParagraph"/>
              <w:spacing w:before="5"/>
              <w:rPr>
                <w:b/>
                <w:sz w:val="19"/>
              </w:rPr>
            </w:pPr>
          </w:p>
          <w:p>
            <w:pPr>
              <w:pStyle w:val="TableParagraph"/>
              <w:spacing w:line="276" w:lineRule="auto"/>
              <w:ind w:left="160" w:right="153" w:firstLine="3"/>
              <w:jc w:val="center"/>
              <w:rPr>
                <w:sz w:val="22"/>
              </w:rPr>
            </w:pPr>
            <w:r>
              <w:rPr>
                <w:sz w:val="22"/>
              </w:rPr>
              <w:t>po upływie czasu zakończenia</w:t>
            </w:r>
            <w:r>
              <w:rPr>
                <w:spacing w:val="-14"/>
                <w:sz w:val="22"/>
              </w:rPr>
              <w:t> </w:t>
            </w:r>
            <w:r>
              <w:rPr>
                <w:sz w:val="22"/>
              </w:rPr>
              <w:t>pracy</w:t>
            </w:r>
            <w:r>
              <w:rPr>
                <w:spacing w:val="-14"/>
                <w:sz w:val="22"/>
              </w:rPr>
              <w:t> </w:t>
            </w:r>
            <w:r>
              <w:rPr>
                <w:sz w:val="22"/>
              </w:rPr>
              <w:t>przez </w:t>
            </w:r>
            <w:r>
              <w:rPr>
                <w:spacing w:val="-2"/>
                <w:sz w:val="22"/>
              </w:rPr>
              <w:t>zdających</w:t>
            </w:r>
          </w:p>
        </w:tc>
        <w:tc>
          <w:tcPr>
            <w:tcW w:w="6862" w:type="dxa"/>
          </w:tcPr>
          <w:p>
            <w:pPr>
              <w:pStyle w:val="TableParagraph"/>
              <w:spacing w:before="1"/>
              <w:ind w:left="69" w:right="55"/>
              <w:jc w:val="both"/>
              <w:rPr>
                <w:sz w:val="22"/>
              </w:rPr>
            </w:pPr>
            <w:r>
              <w:rPr>
                <w:b/>
                <w:sz w:val="22"/>
              </w:rPr>
              <w:t>Zakończenie</w:t>
            </w:r>
            <w:r>
              <w:rPr>
                <w:b/>
                <w:spacing w:val="-9"/>
                <w:sz w:val="22"/>
              </w:rPr>
              <w:t> </w:t>
            </w:r>
            <w:r>
              <w:rPr>
                <w:b/>
                <w:sz w:val="22"/>
              </w:rPr>
              <w:t>egzaminu.</w:t>
            </w:r>
            <w:r>
              <w:rPr>
                <w:b/>
                <w:spacing w:val="-5"/>
                <w:sz w:val="22"/>
              </w:rPr>
              <w:t> </w:t>
            </w:r>
            <w:r>
              <w:rPr>
                <w:sz w:val="22"/>
              </w:rPr>
              <w:t>Zdający</w:t>
            </w:r>
            <w:r>
              <w:rPr>
                <w:spacing w:val="-6"/>
                <w:sz w:val="22"/>
              </w:rPr>
              <w:t> </w:t>
            </w:r>
            <w:r>
              <w:rPr>
                <w:sz w:val="22"/>
              </w:rPr>
              <w:t>po</w:t>
            </w:r>
            <w:r>
              <w:rPr>
                <w:spacing w:val="-9"/>
                <w:sz w:val="22"/>
              </w:rPr>
              <w:t> </w:t>
            </w:r>
            <w:r>
              <w:rPr>
                <w:sz w:val="22"/>
              </w:rPr>
              <w:t>uzyskaniu</w:t>
            </w:r>
            <w:r>
              <w:rPr>
                <w:spacing w:val="-9"/>
                <w:sz w:val="22"/>
              </w:rPr>
              <w:t> </w:t>
            </w:r>
            <w:r>
              <w:rPr>
                <w:sz w:val="22"/>
              </w:rPr>
              <w:t>zgody</w:t>
            </w:r>
            <w:r>
              <w:rPr>
                <w:spacing w:val="-8"/>
                <w:sz w:val="22"/>
              </w:rPr>
              <w:t> </w:t>
            </w:r>
            <w:r>
              <w:rPr>
                <w:b/>
                <w:sz w:val="22"/>
              </w:rPr>
              <w:t>PZN</w:t>
            </w:r>
            <w:r>
              <w:rPr>
                <w:b/>
                <w:spacing w:val="-8"/>
                <w:sz w:val="22"/>
              </w:rPr>
              <w:t> </w:t>
            </w:r>
            <w:r>
              <w:rPr>
                <w:sz w:val="22"/>
              </w:rPr>
              <w:t>opuszczają</w:t>
            </w:r>
            <w:r>
              <w:rPr>
                <w:spacing w:val="-6"/>
                <w:sz w:val="22"/>
              </w:rPr>
              <w:t> </w:t>
            </w:r>
            <w:r>
              <w:rPr>
                <w:sz w:val="22"/>
              </w:rPr>
              <w:t>salę, pozostawiając na</w:t>
            </w:r>
            <w:r>
              <w:rPr>
                <w:spacing w:val="-4"/>
                <w:sz w:val="22"/>
              </w:rPr>
              <w:t> </w:t>
            </w:r>
            <w:r>
              <w:rPr>
                <w:sz w:val="22"/>
              </w:rPr>
              <w:t>indywidualnych stanowiskach do pisania arkusze egzaminacyjne z</w:t>
            </w:r>
            <w:r>
              <w:rPr>
                <w:spacing w:val="-1"/>
                <w:sz w:val="22"/>
              </w:rPr>
              <w:t> </w:t>
            </w:r>
            <w:r>
              <w:rPr>
                <w:sz w:val="22"/>
              </w:rPr>
              <w:t>rezultatami wykonania zadania. </w:t>
            </w:r>
            <w:r>
              <w:rPr>
                <w:b/>
                <w:sz w:val="22"/>
              </w:rPr>
              <w:t>PZN </w:t>
            </w:r>
            <w:r>
              <w:rPr>
                <w:sz w:val="22"/>
              </w:rPr>
              <w:t>w obecności zdającego potwierdza na liście zdających ich odbiór i pozostawia na indywidualnych</w:t>
            </w:r>
            <w:r>
              <w:rPr>
                <w:spacing w:val="32"/>
                <w:sz w:val="22"/>
              </w:rPr>
              <w:t>  </w:t>
            </w:r>
            <w:r>
              <w:rPr>
                <w:sz w:val="22"/>
              </w:rPr>
              <w:t>stanowiskach</w:t>
            </w:r>
            <w:r>
              <w:rPr>
                <w:spacing w:val="34"/>
                <w:sz w:val="22"/>
              </w:rPr>
              <w:t>  </w:t>
            </w:r>
            <w:r>
              <w:rPr>
                <w:sz w:val="22"/>
              </w:rPr>
              <w:t>do</w:t>
            </w:r>
            <w:r>
              <w:rPr>
                <w:spacing w:val="34"/>
                <w:sz w:val="22"/>
              </w:rPr>
              <w:t>  </w:t>
            </w:r>
            <w:r>
              <w:rPr>
                <w:sz w:val="22"/>
              </w:rPr>
              <w:t>pisania.</w:t>
            </w:r>
            <w:r>
              <w:rPr>
                <w:spacing w:val="35"/>
                <w:sz w:val="22"/>
              </w:rPr>
              <w:t>  </w:t>
            </w:r>
            <w:r>
              <w:rPr>
                <w:b/>
                <w:sz w:val="22"/>
              </w:rPr>
              <w:t>Egzaminator</w:t>
            </w:r>
            <w:r>
              <w:rPr>
                <w:b/>
                <w:spacing w:val="34"/>
                <w:sz w:val="22"/>
              </w:rPr>
              <w:t>  </w:t>
            </w:r>
            <w:r>
              <w:rPr>
                <w:sz w:val="22"/>
              </w:rPr>
              <w:t>po</w:t>
            </w:r>
            <w:r>
              <w:rPr>
                <w:spacing w:val="34"/>
                <w:sz w:val="22"/>
              </w:rPr>
              <w:t>  </w:t>
            </w:r>
            <w:r>
              <w:rPr>
                <w:spacing w:val="-2"/>
                <w:sz w:val="22"/>
              </w:rPr>
              <w:t>wyjściu</w:t>
            </w:r>
          </w:p>
          <w:p>
            <w:pPr>
              <w:pStyle w:val="TableParagraph"/>
              <w:spacing w:line="233" w:lineRule="exact"/>
              <w:ind w:left="69"/>
              <w:jc w:val="both"/>
              <w:rPr>
                <w:sz w:val="22"/>
              </w:rPr>
            </w:pPr>
            <w:r>
              <w:rPr>
                <w:sz w:val="22"/>
              </w:rPr>
              <w:t>zdających</w:t>
            </w:r>
            <w:r>
              <w:rPr>
                <w:spacing w:val="-3"/>
                <w:sz w:val="22"/>
              </w:rPr>
              <w:t> </w:t>
            </w:r>
            <w:r>
              <w:rPr>
                <w:sz w:val="22"/>
              </w:rPr>
              <w:t>z</w:t>
            </w:r>
            <w:r>
              <w:rPr>
                <w:spacing w:val="-3"/>
                <w:sz w:val="22"/>
              </w:rPr>
              <w:t> </w:t>
            </w:r>
            <w:r>
              <w:rPr>
                <w:sz w:val="22"/>
              </w:rPr>
              <w:t>Sali</w:t>
            </w:r>
            <w:r>
              <w:rPr>
                <w:spacing w:val="-5"/>
                <w:sz w:val="22"/>
              </w:rPr>
              <w:t> </w:t>
            </w:r>
            <w:r>
              <w:rPr>
                <w:sz w:val="22"/>
              </w:rPr>
              <w:t>przystępuje</w:t>
            </w:r>
            <w:r>
              <w:rPr>
                <w:spacing w:val="-3"/>
                <w:sz w:val="22"/>
              </w:rPr>
              <w:t> </w:t>
            </w:r>
            <w:r>
              <w:rPr>
                <w:sz w:val="22"/>
              </w:rPr>
              <w:t>do</w:t>
            </w:r>
            <w:r>
              <w:rPr>
                <w:spacing w:val="-3"/>
                <w:sz w:val="22"/>
              </w:rPr>
              <w:t> </w:t>
            </w:r>
            <w:r>
              <w:rPr>
                <w:sz w:val="22"/>
              </w:rPr>
              <w:t>oceny</w:t>
            </w:r>
            <w:r>
              <w:rPr>
                <w:spacing w:val="-2"/>
                <w:sz w:val="22"/>
              </w:rPr>
              <w:t> dokumentacji.</w:t>
            </w:r>
          </w:p>
        </w:tc>
      </w:tr>
    </w:tbl>
    <w:p>
      <w:pPr>
        <w:pStyle w:val="BodyText"/>
        <w:spacing w:before="3"/>
        <w:rPr>
          <w:b/>
          <w:sz w:val="14"/>
        </w:rPr>
      </w:pPr>
    </w:p>
    <w:p>
      <w:pPr>
        <w:pStyle w:val="ListParagraph"/>
        <w:numPr>
          <w:ilvl w:val="0"/>
          <w:numId w:val="85"/>
        </w:numPr>
        <w:tabs>
          <w:tab w:pos="1499" w:val="left" w:leader="none"/>
        </w:tabs>
        <w:spacing w:line="252" w:lineRule="exact" w:before="92" w:after="0"/>
        <w:ind w:left="1498" w:right="0" w:hanging="221"/>
        <w:jc w:val="both"/>
        <w:rPr>
          <w:b/>
          <w:sz w:val="22"/>
        </w:rPr>
      </w:pPr>
      <w:r>
        <w:rPr>
          <w:b/>
          <w:sz w:val="22"/>
        </w:rPr>
        <w:t>Dodatkowe</w:t>
      </w:r>
      <w:r>
        <w:rPr>
          <w:b/>
          <w:spacing w:val="-11"/>
          <w:sz w:val="22"/>
        </w:rPr>
        <w:t> </w:t>
      </w:r>
      <w:r>
        <w:rPr>
          <w:b/>
          <w:sz w:val="22"/>
        </w:rPr>
        <w:t>wytyczne</w:t>
      </w:r>
      <w:r>
        <w:rPr>
          <w:b/>
          <w:spacing w:val="-6"/>
          <w:sz w:val="22"/>
        </w:rPr>
        <w:t> </w:t>
      </w:r>
      <w:r>
        <w:rPr>
          <w:b/>
          <w:sz w:val="22"/>
        </w:rPr>
        <w:t>do</w:t>
      </w:r>
      <w:r>
        <w:rPr>
          <w:b/>
          <w:spacing w:val="-6"/>
          <w:sz w:val="22"/>
        </w:rPr>
        <w:t> </w:t>
      </w:r>
      <w:r>
        <w:rPr>
          <w:b/>
          <w:sz w:val="22"/>
        </w:rPr>
        <w:t>przeprowadzenia</w:t>
      </w:r>
      <w:r>
        <w:rPr>
          <w:b/>
          <w:spacing w:val="-6"/>
          <w:sz w:val="22"/>
        </w:rPr>
        <w:t> </w:t>
      </w:r>
      <w:r>
        <w:rPr>
          <w:b/>
          <w:sz w:val="22"/>
        </w:rPr>
        <w:t>części</w:t>
      </w:r>
      <w:r>
        <w:rPr>
          <w:b/>
          <w:spacing w:val="-8"/>
          <w:sz w:val="22"/>
        </w:rPr>
        <w:t> </w:t>
      </w:r>
      <w:r>
        <w:rPr>
          <w:b/>
          <w:sz w:val="22"/>
        </w:rPr>
        <w:t>praktycznej</w:t>
      </w:r>
      <w:r>
        <w:rPr>
          <w:b/>
          <w:spacing w:val="-6"/>
          <w:sz w:val="22"/>
        </w:rPr>
        <w:t> </w:t>
      </w:r>
      <w:r>
        <w:rPr>
          <w:b/>
          <w:spacing w:val="-2"/>
          <w:sz w:val="22"/>
        </w:rPr>
        <w:t>egzaminu</w:t>
      </w:r>
    </w:p>
    <w:p>
      <w:pPr>
        <w:pStyle w:val="ListParagraph"/>
        <w:numPr>
          <w:ilvl w:val="1"/>
          <w:numId w:val="85"/>
        </w:numPr>
        <w:tabs>
          <w:tab w:pos="1564" w:val="left" w:leader="none"/>
        </w:tabs>
        <w:spacing w:line="240" w:lineRule="auto" w:before="0" w:after="0"/>
        <w:ind w:left="1563" w:right="590" w:hanging="219"/>
        <w:jc w:val="both"/>
        <w:rPr>
          <w:sz w:val="22"/>
        </w:rPr>
      </w:pPr>
      <w:r>
        <w:rPr>
          <w:b/>
          <w:sz w:val="22"/>
        </w:rPr>
        <w:t>Pierwszy</w:t>
      </w:r>
      <w:r>
        <w:rPr>
          <w:b/>
          <w:spacing w:val="-4"/>
          <w:sz w:val="22"/>
        </w:rPr>
        <w:t> </w:t>
      </w:r>
      <w:r>
        <w:rPr>
          <w:b/>
          <w:sz w:val="22"/>
        </w:rPr>
        <w:t>zdający</w:t>
      </w:r>
      <w:r>
        <w:rPr>
          <w:b/>
          <w:spacing w:val="-4"/>
          <w:sz w:val="22"/>
        </w:rPr>
        <w:t> </w:t>
      </w:r>
      <w:r>
        <w:rPr>
          <w:sz w:val="22"/>
        </w:rPr>
        <w:t>powinien</w:t>
      </w:r>
      <w:r>
        <w:rPr>
          <w:spacing w:val="-5"/>
          <w:sz w:val="22"/>
        </w:rPr>
        <w:t> </w:t>
      </w:r>
      <w:r>
        <w:rPr>
          <w:sz w:val="22"/>
        </w:rPr>
        <w:t>przejść</w:t>
      </w:r>
      <w:r>
        <w:rPr>
          <w:spacing w:val="-4"/>
          <w:sz w:val="22"/>
        </w:rPr>
        <w:t> </w:t>
      </w:r>
      <w:r>
        <w:rPr>
          <w:sz w:val="22"/>
        </w:rPr>
        <w:t>na</w:t>
      </w:r>
      <w:r>
        <w:rPr>
          <w:spacing w:val="-3"/>
          <w:sz w:val="22"/>
        </w:rPr>
        <w:t> </w:t>
      </w:r>
      <w:r>
        <w:rPr>
          <w:b/>
          <w:i/>
          <w:sz w:val="22"/>
        </w:rPr>
        <w:t>stanowisko</w:t>
      </w:r>
      <w:r>
        <w:rPr>
          <w:b/>
          <w:i/>
          <w:spacing w:val="-4"/>
          <w:sz w:val="22"/>
        </w:rPr>
        <w:t> </w:t>
      </w:r>
      <w:r>
        <w:rPr>
          <w:b/>
          <w:i/>
          <w:sz w:val="22"/>
        </w:rPr>
        <w:t>do</w:t>
      </w:r>
      <w:r>
        <w:rPr>
          <w:b/>
          <w:i/>
          <w:spacing w:val="-7"/>
          <w:sz w:val="22"/>
        </w:rPr>
        <w:t> </w:t>
      </w:r>
      <w:r>
        <w:rPr>
          <w:b/>
          <w:i/>
          <w:sz w:val="22"/>
        </w:rPr>
        <w:t>badań</w:t>
      </w:r>
      <w:r>
        <w:rPr>
          <w:b/>
          <w:i/>
          <w:spacing w:val="-5"/>
          <w:sz w:val="22"/>
        </w:rPr>
        <w:t> </w:t>
      </w:r>
      <w:r>
        <w:rPr>
          <w:b/>
          <w:i/>
          <w:sz w:val="22"/>
        </w:rPr>
        <w:t>RTG</w:t>
      </w:r>
      <w:r>
        <w:rPr>
          <w:b/>
          <w:i/>
          <w:spacing w:val="-5"/>
          <w:sz w:val="22"/>
        </w:rPr>
        <w:t> </w:t>
      </w:r>
      <w:r>
        <w:rPr>
          <w:b/>
          <w:sz w:val="22"/>
        </w:rPr>
        <w:t>nie</w:t>
      </w:r>
      <w:r>
        <w:rPr>
          <w:b/>
          <w:spacing w:val="-4"/>
          <w:sz w:val="22"/>
        </w:rPr>
        <w:t> </w:t>
      </w:r>
      <w:r>
        <w:rPr>
          <w:b/>
          <w:sz w:val="22"/>
        </w:rPr>
        <w:t>później</w:t>
      </w:r>
      <w:r>
        <w:rPr>
          <w:b/>
          <w:spacing w:val="-4"/>
          <w:sz w:val="22"/>
        </w:rPr>
        <w:t> </w:t>
      </w:r>
      <w:r>
        <w:rPr>
          <w:b/>
          <w:sz w:val="22"/>
        </w:rPr>
        <w:t>niż</w:t>
      </w:r>
      <w:r>
        <w:rPr>
          <w:b/>
          <w:spacing w:val="-4"/>
          <w:sz w:val="22"/>
        </w:rPr>
        <w:t> </w:t>
      </w:r>
      <w:r>
        <w:rPr>
          <w:b/>
          <w:sz w:val="22"/>
        </w:rPr>
        <w:t>po</w:t>
      </w:r>
      <w:r>
        <w:rPr>
          <w:b/>
          <w:spacing w:val="-5"/>
          <w:sz w:val="22"/>
        </w:rPr>
        <w:t> </w:t>
      </w:r>
      <w:r>
        <w:rPr>
          <w:b/>
          <w:sz w:val="22"/>
        </w:rPr>
        <w:t>10</w:t>
      </w:r>
      <w:r>
        <w:rPr>
          <w:b/>
          <w:spacing w:val="-5"/>
          <w:sz w:val="22"/>
        </w:rPr>
        <w:t> </w:t>
      </w:r>
      <w:r>
        <w:rPr>
          <w:b/>
          <w:sz w:val="22"/>
        </w:rPr>
        <w:t>minutach</w:t>
      </w:r>
      <w:r>
        <w:rPr>
          <w:b/>
          <w:spacing w:val="-3"/>
          <w:sz w:val="22"/>
        </w:rPr>
        <w:t> </w:t>
      </w:r>
      <w:r>
        <w:rPr>
          <w:sz w:val="22"/>
        </w:rPr>
        <w:t>od ogłoszenia i zapisania na tablicy przez </w:t>
      </w:r>
      <w:r>
        <w:rPr>
          <w:b/>
          <w:sz w:val="22"/>
        </w:rPr>
        <w:t>PZN </w:t>
      </w:r>
      <w:r>
        <w:rPr>
          <w:sz w:val="22"/>
        </w:rPr>
        <w:t>czasu rozpoczęcia i zakończenia pracy przez zdających. Jeżeli w tym czasie zdający nie zgłoszą gotowości przejścia na </w:t>
      </w:r>
      <w:r>
        <w:rPr>
          <w:b/>
          <w:i/>
          <w:sz w:val="22"/>
        </w:rPr>
        <w:t>stanowisko do badań RTG </w:t>
      </w:r>
      <w:r>
        <w:rPr>
          <w:b/>
          <w:sz w:val="22"/>
        </w:rPr>
        <w:t>PZN </w:t>
      </w:r>
      <w:r>
        <w:rPr>
          <w:sz w:val="22"/>
        </w:rPr>
        <w:t>zaprasza zdających na stanowisko w</w:t>
      </w:r>
      <w:r>
        <w:rPr>
          <w:spacing w:val="-2"/>
          <w:sz w:val="22"/>
        </w:rPr>
        <w:t> </w:t>
      </w:r>
      <w:r>
        <w:rPr>
          <w:sz w:val="22"/>
        </w:rPr>
        <w:t>kolejności zgodnej z kolejnością wylosowanych stanowisk. </w:t>
      </w:r>
      <w:r>
        <w:rPr>
          <w:b/>
          <w:sz w:val="22"/>
        </w:rPr>
        <w:t>Kolejni</w:t>
      </w:r>
      <w:r>
        <w:rPr>
          <w:b/>
          <w:spacing w:val="-12"/>
          <w:sz w:val="22"/>
        </w:rPr>
        <w:t> </w:t>
      </w:r>
      <w:r>
        <w:rPr>
          <w:b/>
          <w:sz w:val="22"/>
        </w:rPr>
        <w:t>zdający</w:t>
      </w:r>
      <w:r>
        <w:rPr>
          <w:b/>
          <w:spacing w:val="-11"/>
          <w:sz w:val="22"/>
        </w:rPr>
        <w:t> </w:t>
      </w:r>
      <w:r>
        <w:rPr>
          <w:sz w:val="22"/>
        </w:rPr>
        <w:t>przechodzą</w:t>
      </w:r>
      <w:r>
        <w:rPr>
          <w:spacing w:val="-11"/>
          <w:sz w:val="22"/>
        </w:rPr>
        <w:t> </w:t>
      </w:r>
      <w:r>
        <w:rPr>
          <w:sz w:val="22"/>
        </w:rPr>
        <w:t>na</w:t>
      </w:r>
      <w:r>
        <w:rPr>
          <w:spacing w:val="-14"/>
          <w:sz w:val="22"/>
        </w:rPr>
        <w:t> </w:t>
      </w:r>
      <w:r>
        <w:rPr>
          <w:sz w:val="22"/>
        </w:rPr>
        <w:t>stanowisko</w:t>
      </w:r>
      <w:r>
        <w:rPr>
          <w:spacing w:val="-12"/>
          <w:sz w:val="22"/>
        </w:rPr>
        <w:t> </w:t>
      </w:r>
      <w:r>
        <w:rPr>
          <w:sz w:val="22"/>
        </w:rPr>
        <w:t>po</w:t>
      </w:r>
      <w:r>
        <w:rPr>
          <w:spacing w:val="-4"/>
          <w:sz w:val="22"/>
        </w:rPr>
        <w:t> </w:t>
      </w:r>
      <w:r>
        <w:rPr>
          <w:sz w:val="22"/>
        </w:rPr>
        <w:t>zakończeniu</w:t>
      </w:r>
      <w:r>
        <w:rPr>
          <w:spacing w:val="-14"/>
          <w:sz w:val="22"/>
        </w:rPr>
        <w:t> </w:t>
      </w:r>
      <w:r>
        <w:rPr>
          <w:sz w:val="22"/>
        </w:rPr>
        <w:t>oceny</w:t>
      </w:r>
      <w:r>
        <w:rPr>
          <w:spacing w:val="-14"/>
          <w:sz w:val="22"/>
        </w:rPr>
        <w:t> </w:t>
      </w:r>
      <w:r>
        <w:rPr>
          <w:sz w:val="22"/>
        </w:rPr>
        <w:t>przez</w:t>
      </w:r>
      <w:r>
        <w:rPr>
          <w:spacing w:val="-14"/>
          <w:sz w:val="22"/>
        </w:rPr>
        <w:t> </w:t>
      </w:r>
      <w:r>
        <w:rPr>
          <w:sz w:val="22"/>
        </w:rPr>
        <w:t>egzaminatora</w:t>
      </w:r>
      <w:r>
        <w:rPr>
          <w:spacing w:val="-13"/>
          <w:sz w:val="22"/>
        </w:rPr>
        <w:t> </w:t>
      </w:r>
      <w:r>
        <w:rPr>
          <w:sz w:val="22"/>
        </w:rPr>
        <w:t>i</w:t>
      </w:r>
      <w:r>
        <w:rPr>
          <w:spacing w:val="-11"/>
          <w:sz w:val="22"/>
        </w:rPr>
        <w:t> </w:t>
      </w:r>
      <w:r>
        <w:rPr>
          <w:sz w:val="22"/>
        </w:rPr>
        <w:t>doprowadzeniu stanowiska i wyposażenia do stanu pierwotnego.</w:t>
      </w:r>
    </w:p>
    <w:p>
      <w:pPr>
        <w:pStyle w:val="ListParagraph"/>
        <w:numPr>
          <w:ilvl w:val="1"/>
          <w:numId w:val="85"/>
        </w:numPr>
        <w:tabs>
          <w:tab w:pos="1564" w:val="left" w:leader="none"/>
        </w:tabs>
        <w:spacing w:line="240" w:lineRule="auto" w:before="0" w:after="0"/>
        <w:ind w:left="1563" w:right="592" w:hanging="219"/>
        <w:jc w:val="both"/>
        <w:rPr>
          <w:sz w:val="22"/>
        </w:rPr>
      </w:pPr>
      <w:r>
        <w:rPr>
          <w:b/>
          <w:sz w:val="22"/>
        </w:rPr>
        <w:t>PZN</w:t>
      </w:r>
      <w:r>
        <w:rPr>
          <w:b/>
          <w:spacing w:val="-13"/>
          <w:sz w:val="22"/>
        </w:rPr>
        <w:t> </w:t>
      </w:r>
      <w:r>
        <w:rPr>
          <w:sz w:val="22"/>
        </w:rPr>
        <w:t>musi</w:t>
      </w:r>
      <w:r>
        <w:rPr>
          <w:spacing w:val="-11"/>
          <w:sz w:val="22"/>
        </w:rPr>
        <w:t> </w:t>
      </w:r>
      <w:r>
        <w:rPr>
          <w:sz w:val="22"/>
        </w:rPr>
        <w:t>kontrolować</w:t>
      </w:r>
      <w:r>
        <w:rPr>
          <w:spacing w:val="-11"/>
          <w:sz w:val="22"/>
        </w:rPr>
        <w:t> </w:t>
      </w:r>
      <w:r>
        <w:rPr>
          <w:sz w:val="22"/>
        </w:rPr>
        <w:t>czas</w:t>
      </w:r>
      <w:r>
        <w:rPr>
          <w:spacing w:val="-11"/>
          <w:sz w:val="22"/>
        </w:rPr>
        <w:t> </w:t>
      </w:r>
      <w:r>
        <w:rPr>
          <w:sz w:val="22"/>
        </w:rPr>
        <w:t>wykonywania</w:t>
      </w:r>
      <w:r>
        <w:rPr>
          <w:spacing w:val="-11"/>
          <w:sz w:val="22"/>
        </w:rPr>
        <w:t> </w:t>
      </w:r>
      <w:r>
        <w:rPr>
          <w:sz w:val="22"/>
        </w:rPr>
        <w:t>zadania</w:t>
      </w:r>
      <w:r>
        <w:rPr>
          <w:spacing w:val="-11"/>
          <w:sz w:val="22"/>
        </w:rPr>
        <w:t> </w:t>
      </w:r>
      <w:r>
        <w:rPr>
          <w:sz w:val="22"/>
        </w:rPr>
        <w:t>na</w:t>
      </w:r>
      <w:r>
        <w:rPr>
          <w:spacing w:val="-12"/>
          <w:sz w:val="22"/>
        </w:rPr>
        <w:t> </w:t>
      </w:r>
      <w:r>
        <w:rPr>
          <w:b/>
          <w:i/>
          <w:sz w:val="22"/>
        </w:rPr>
        <w:t>stanowisku</w:t>
      </w:r>
      <w:r>
        <w:rPr>
          <w:b/>
          <w:i/>
          <w:spacing w:val="-12"/>
          <w:sz w:val="22"/>
        </w:rPr>
        <w:t> </w:t>
      </w:r>
      <w:r>
        <w:rPr>
          <w:b/>
          <w:i/>
          <w:sz w:val="22"/>
        </w:rPr>
        <w:t>do</w:t>
      </w:r>
      <w:r>
        <w:rPr>
          <w:b/>
          <w:i/>
          <w:spacing w:val="-12"/>
          <w:sz w:val="22"/>
        </w:rPr>
        <w:t> </w:t>
      </w:r>
      <w:r>
        <w:rPr>
          <w:b/>
          <w:i/>
          <w:sz w:val="22"/>
        </w:rPr>
        <w:t>badań</w:t>
      </w:r>
      <w:r>
        <w:rPr>
          <w:b/>
          <w:i/>
          <w:spacing w:val="-12"/>
          <w:sz w:val="22"/>
        </w:rPr>
        <w:t> </w:t>
      </w:r>
      <w:r>
        <w:rPr>
          <w:b/>
          <w:i/>
          <w:sz w:val="22"/>
        </w:rPr>
        <w:t>RTG</w:t>
      </w:r>
      <w:r>
        <w:rPr>
          <w:sz w:val="22"/>
        </w:rPr>
        <w:t>,</w:t>
      </w:r>
      <w:r>
        <w:rPr>
          <w:spacing w:val="-14"/>
          <w:sz w:val="22"/>
        </w:rPr>
        <w:t> </w:t>
      </w:r>
      <w:r>
        <w:rPr>
          <w:sz w:val="22"/>
        </w:rPr>
        <w:t>aby</w:t>
      </w:r>
      <w:r>
        <w:rPr>
          <w:spacing w:val="-11"/>
          <w:sz w:val="22"/>
        </w:rPr>
        <w:t> </w:t>
      </w:r>
      <w:r>
        <w:rPr>
          <w:sz w:val="22"/>
        </w:rPr>
        <w:t>wszyscy</w:t>
      </w:r>
      <w:r>
        <w:rPr>
          <w:spacing w:val="-11"/>
          <w:sz w:val="22"/>
        </w:rPr>
        <w:t> </w:t>
      </w:r>
      <w:r>
        <w:rPr>
          <w:sz w:val="22"/>
        </w:rPr>
        <w:t>zdążyli wykonać</w:t>
      </w:r>
      <w:r>
        <w:rPr>
          <w:spacing w:val="-4"/>
          <w:sz w:val="22"/>
        </w:rPr>
        <w:t> </w:t>
      </w:r>
      <w:r>
        <w:rPr>
          <w:sz w:val="22"/>
        </w:rPr>
        <w:t>zadanie</w:t>
      </w:r>
      <w:r>
        <w:rPr>
          <w:spacing w:val="-4"/>
          <w:sz w:val="22"/>
        </w:rPr>
        <w:t> </w:t>
      </w:r>
      <w:r>
        <w:rPr>
          <w:sz w:val="22"/>
        </w:rPr>
        <w:t>w</w:t>
      </w:r>
      <w:r>
        <w:rPr>
          <w:spacing w:val="-3"/>
          <w:sz w:val="22"/>
        </w:rPr>
        <w:t> </w:t>
      </w:r>
      <w:r>
        <w:rPr>
          <w:sz w:val="22"/>
        </w:rPr>
        <w:t>przewidzianym</w:t>
      </w:r>
      <w:r>
        <w:rPr>
          <w:spacing w:val="-4"/>
          <w:sz w:val="22"/>
        </w:rPr>
        <w:t> </w:t>
      </w:r>
      <w:r>
        <w:rPr>
          <w:sz w:val="22"/>
        </w:rPr>
        <w:t>czasie</w:t>
      </w:r>
      <w:r>
        <w:rPr>
          <w:spacing w:val="-2"/>
          <w:sz w:val="22"/>
        </w:rPr>
        <w:t> </w:t>
      </w:r>
      <w:r>
        <w:rPr>
          <w:sz w:val="22"/>
        </w:rPr>
        <w:t>egzaminu.</w:t>
      </w:r>
      <w:r>
        <w:rPr>
          <w:spacing w:val="-1"/>
          <w:sz w:val="22"/>
        </w:rPr>
        <w:t> </w:t>
      </w:r>
      <w:r>
        <w:rPr>
          <w:b/>
          <w:sz w:val="22"/>
        </w:rPr>
        <w:t>Czas</w:t>
      </w:r>
      <w:r>
        <w:rPr>
          <w:b/>
          <w:spacing w:val="-4"/>
          <w:sz w:val="22"/>
        </w:rPr>
        <w:t> </w:t>
      </w:r>
      <w:r>
        <w:rPr>
          <w:b/>
          <w:sz w:val="22"/>
        </w:rPr>
        <w:t>wykonania</w:t>
      </w:r>
      <w:r>
        <w:rPr>
          <w:b/>
          <w:spacing w:val="-2"/>
          <w:sz w:val="22"/>
        </w:rPr>
        <w:t> </w:t>
      </w:r>
      <w:r>
        <w:rPr>
          <w:b/>
          <w:sz w:val="22"/>
        </w:rPr>
        <w:t>prac</w:t>
      </w:r>
      <w:r>
        <w:rPr>
          <w:b/>
          <w:spacing w:val="-2"/>
          <w:sz w:val="22"/>
        </w:rPr>
        <w:t> </w:t>
      </w:r>
      <w:r>
        <w:rPr>
          <w:b/>
          <w:sz w:val="22"/>
        </w:rPr>
        <w:t>na</w:t>
      </w:r>
      <w:r>
        <w:rPr>
          <w:b/>
          <w:spacing w:val="-5"/>
          <w:sz w:val="22"/>
        </w:rPr>
        <w:t> </w:t>
      </w:r>
      <w:r>
        <w:rPr>
          <w:b/>
          <w:sz w:val="22"/>
        </w:rPr>
        <w:t>stanowisku</w:t>
      </w:r>
      <w:r>
        <w:rPr>
          <w:b/>
          <w:spacing w:val="-5"/>
          <w:sz w:val="22"/>
        </w:rPr>
        <w:t> </w:t>
      </w:r>
      <w:r>
        <w:rPr>
          <w:b/>
          <w:sz w:val="22"/>
        </w:rPr>
        <w:t>nie</w:t>
      </w:r>
      <w:r>
        <w:rPr>
          <w:b/>
          <w:spacing w:val="-2"/>
          <w:sz w:val="22"/>
        </w:rPr>
        <w:t> </w:t>
      </w:r>
      <w:r>
        <w:rPr>
          <w:b/>
          <w:sz w:val="22"/>
        </w:rPr>
        <w:t>może być dłuższy niż 15 minut. </w:t>
      </w:r>
      <w:r>
        <w:rPr>
          <w:sz w:val="22"/>
        </w:rPr>
        <w:t>Egzaminator po 15 minutach kieruje do zdającego komunikat "dziękuję" oznaczający zakończenie procesu oceny.</w:t>
      </w:r>
    </w:p>
    <w:p>
      <w:pPr>
        <w:pStyle w:val="ListParagraph"/>
        <w:numPr>
          <w:ilvl w:val="1"/>
          <w:numId w:val="85"/>
        </w:numPr>
        <w:tabs>
          <w:tab w:pos="1564" w:val="left" w:leader="none"/>
        </w:tabs>
        <w:spacing w:line="240" w:lineRule="auto" w:before="0" w:after="0"/>
        <w:ind w:left="1563" w:right="593" w:hanging="219"/>
        <w:jc w:val="both"/>
        <w:rPr>
          <w:sz w:val="22"/>
        </w:rPr>
      </w:pPr>
      <w:r>
        <w:rPr>
          <w:b/>
          <w:sz w:val="22"/>
        </w:rPr>
        <w:t>PZN</w:t>
      </w:r>
      <w:r>
        <w:rPr>
          <w:b/>
          <w:spacing w:val="-4"/>
          <w:sz w:val="22"/>
        </w:rPr>
        <w:t> </w:t>
      </w:r>
      <w:r>
        <w:rPr>
          <w:sz w:val="22"/>
        </w:rPr>
        <w:t>może,</w:t>
      </w:r>
      <w:r>
        <w:rPr>
          <w:spacing w:val="-6"/>
          <w:sz w:val="22"/>
        </w:rPr>
        <w:t> </w:t>
      </w:r>
      <w:r>
        <w:rPr>
          <w:sz w:val="22"/>
        </w:rPr>
        <w:t>jeżeli</w:t>
      </w:r>
      <w:r>
        <w:rPr>
          <w:spacing w:val="-2"/>
          <w:sz w:val="22"/>
        </w:rPr>
        <w:t> </w:t>
      </w:r>
      <w:r>
        <w:rPr>
          <w:sz w:val="22"/>
        </w:rPr>
        <w:t>wystąpi</w:t>
      </w:r>
      <w:r>
        <w:rPr>
          <w:spacing w:val="-5"/>
          <w:sz w:val="22"/>
        </w:rPr>
        <w:t> </w:t>
      </w:r>
      <w:r>
        <w:rPr>
          <w:sz w:val="22"/>
        </w:rPr>
        <w:t>taka</w:t>
      </w:r>
      <w:r>
        <w:rPr>
          <w:spacing w:val="-3"/>
          <w:sz w:val="22"/>
        </w:rPr>
        <w:t> </w:t>
      </w:r>
      <w:r>
        <w:rPr>
          <w:sz w:val="22"/>
        </w:rPr>
        <w:t>potrzeba,</w:t>
      </w:r>
      <w:r>
        <w:rPr>
          <w:spacing w:val="-3"/>
          <w:sz w:val="22"/>
        </w:rPr>
        <w:t> </w:t>
      </w:r>
      <w:r>
        <w:rPr>
          <w:sz w:val="22"/>
        </w:rPr>
        <w:t>przedłużyć</w:t>
      </w:r>
      <w:r>
        <w:rPr>
          <w:spacing w:val="-5"/>
          <w:sz w:val="22"/>
        </w:rPr>
        <w:t> </w:t>
      </w:r>
      <w:r>
        <w:rPr>
          <w:sz w:val="22"/>
        </w:rPr>
        <w:t>czas</w:t>
      </w:r>
      <w:r>
        <w:rPr>
          <w:spacing w:val="-3"/>
          <w:sz w:val="22"/>
        </w:rPr>
        <w:t> </w:t>
      </w:r>
      <w:r>
        <w:rPr>
          <w:sz w:val="22"/>
        </w:rPr>
        <w:t>egzaminu</w:t>
      </w:r>
      <w:r>
        <w:rPr>
          <w:spacing w:val="-3"/>
          <w:sz w:val="22"/>
        </w:rPr>
        <w:t> </w:t>
      </w:r>
      <w:r>
        <w:rPr>
          <w:sz w:val="22"/>
        </w:rPr>
        <w:t>dla</w:t>
      </w:r>
      <w:r>
        <w:rPr>
          <w:spacing w:val="-5"/>
          <w:sz w:val="22"/>
        </w:rPr>
        <w:t> </w:t>
      </w:r>
      <w:r>
        <w:rPr>
          <w:sz w:val="22"/>
        </w:rPr>
        <w:t>zdających</w:t>
      </w:r>
      <w:r>
        <w:rPr>
          <w:spacing w:val="-8"/>
          <w:sz w:val="22"/>
        </w:rPr>
        <w:t> </w:t>
      </w:r>
      <w:r>
        <w:rPr>
          <w:sz w:val="22"/>
        </w:rPr>
        <w:t>w</w:t>
      </w:r>
      <w:r>
        <w:rPr>
          <w:spacing w:val="-4"/>
          <w:sz w:val="22"/>
        </w:rPr>
        <w:t> </w:t>
      </w:r>
      <w:r>
        <w:rPr>
          <w:sz w:val="22"/>
        </w:rPr>
        <w:t>drugiej</w:t>
      </w:r>
      <w:r>
        <w:rPr>
          <w:spacing w:val="-2"/>
          <w:sz w:val="22"/>
        </w:rPr>
        <w:t> </w:t>
      </w:r>
      <w:r>
        <w:rPr>
          <w:sz w:val="22"/>
        </w:rPr>
        <w:t>kolejności o</w:t>
      </w:r>
      <w:r>
        <w:rPr>
          <w:spacing w:val="-2"/>
          <w:sz w:val="22"/>
        </w:rPr>
        <w:t> </w:t>
      </w:r>
      <w:r>
        <w:rPr>
          <w:sz w:val="22"/>
        </w:rPr>
        <w:t>czas oceny przez egzaminatora przebiegów wykonania zadania przez pierwszych zdających oraz o czas</w:t>
      </w:r>
      <w:r>
        <w:rPr>
          <w:spacing w:val="-10"/>
          <w:sz w:val="22"/>
        </w:rPr>
        <w:t> </w:t>
      </w:r>
      <w:r>
        <w:rPr>
          <w:sz w:val="22"/>
        </w:rPr>
        <w:t>przygotowania</w:t>
      </w:r>
      <w:r>
        <w:rPr>
          <w:spacing w:val="-8"/>
          <w:sz w:val="22"/>
        </w:rPr>
        <w:t> </w:t>
      </w:r>
      <w:r>
        <w:rPr>
          <w:sz w:val="22"/>
        </w:rPr>
        <w:t>stanowisk</w:t>
      </w:r>
      <w:r>
        <w:rPr>
          <w:spacing w:val="-7"/>
          <w:sz w:val="22"/>
        </w:rPr>
        <w:t> </w:t>
      </w:r>
      <w:r>
        <w:rPr>
          <w:sz w:val="22"/>
        </w:rPr>
        <w:t>do</w:t>
      </w:r>
      <w:r>
        <w:rPr>
          <w:spacing w:val="-11"/>
          <w:sz w:val="22"/>
        </w:rPr>
        <w:t> </w:t>
      </w:r>
      <w:r>
        <w:rPr>
          <w:sz w:val="22"/>
        </w:rPr>
        <w:t>wykonania</w:t>
      </w:r>
      <w:r>
        <w:rPr>
          <w:spacing w:val="-10"/>
          <w:sz w:val="22"/>
        </w:rPr>
        <w:t> </w:t>
      </w:r>
      <w:r>
        <w:rPr>
          <w:sz w:val="22"/>
        </w:rPr>
        <w:t>zadania</w:t>
      </w:r>
      <w:r>
        <w:rPr>
          <w:spacing w:val="-8"/>
          <w:sz w:val="22"/>
        </w:rPr>
        <w:t> </w:t>
      </w:r>
      <w:r>
        <w:rPr>
          <w:sz w:val="22"/>
        </w:rPr>
        <w:t>przez</w:t>
      </w:r>
      <w:r>
        <w:rPr>
          <w:spacing w:val="-10"/>
          <w:sz w:val="22"/>
        </w:rPr>
        <w:t> </w:t>
      </w:r>
      <w:r>
        <w:rPr>
          <w:sz w:val="22"/>
        </w:rPr>
        <w:t>asystenta</w:t>
      </w:r>
      <w:r>
        <w:rPr>
          <w:spacing w:val="-8"/>
          <w:sz w:val="22"/>
        </w:rPr>
        <w:t> </w:t>
      </w:r>
      <w:r>
        <w:rPr>
          <w:sz w:val="22"/>
        </w:rPr>
        <w:t>technicznego.</w:t>
      </w:r>
      <w:r>
        <w:rPr>
          <w:spacing w:val="-8"/>
          <w:sz w:val="22"/>
        </w:rPr>
        <w:t> </w:t>
      </w:r>
      <w:r>
        <w:rPr>
          <w:sz w:val="22"/>
        </w:rPr>
        <w:t>Przedłużenie</w:t>
      </w:r>
      <w:r>
        <w:rPr>
          <w:spacing w:val="-8"/>
          <w:sz w:val="22"/>
        </w:rPr>
        <w:t> </w:t>
      </w:r>
      <w:r>
        <w:rPr>
          <w:sz w:val="22"/>
        </w:rPr>
        <w:t>czasu PZN odnotowuje w Protokole przebiegu części praktycznej egzaminu.</w:t>
      </w:r>
    </w:p>
    <w:p>
      <w:pPr>
        <w:spacing w:after="0" w:line="240" w:lineRule="auto"/>
        <w:jc w:val="both"/>
        <w:rPr>
          <w:sz w:val="22"/>
        </w:rPr>
        <w:sectPr>
          <w:headerReference w:type="default" r:id="rId170"/>
          <w:footerReference w:type="default" r:id="rId171"/>
          <w:pgSz w:w="11910" w:h="16840"/>
          <w:pgMar w:header="0" w:footer="1000" w:top="1560" w:bottom="1200" w:left="640" w:right="60"/>
        </w:sectPr>
      </w:pPr>
    </w:p>
    <w:p>
      <w:pPr>
        <w:spacing w:before="68"/>
        <w:ind w:left="1347" w:right="613" w:hanging="428"/>
        <w:jc w:val="both"/>
        <w:rPr>
          <w:b/>
          <w:sz w:val="22"/>
        </w:rPr>
      </w:pPr>
      <w:r>
        <w:rPr>
          <w:b/>
          <w:sz w:val="22"/>
        </w:rPr>
        <w:t>5.5</w:t>
      </w:r>
      <w:r>
        <w:rPr>
          <w:b/>
          <w:spacing w:val="80"/>
          <w:sz w:val="22"/>
        </w:rPr>
        <w:t> </w:t>
      </w:r>
      <w:r>
        <w:rPr>
          <w:b/>
          <w:sz w:val="22"/>
        </w:rPr>
        <w:t>Szczegółowa</w:t>
      </w:r>
      <w:r>
        <w:rPr>
          <w:b/>
          <w:spacing w:val="40"/>
          <w:sz w:val="22"/>
        </w:rPr>
        <w:t>  </w:t>
      </w:r>
      <w:r>
        <w:rPr>
          <w:b/>
          <w:sz w:val="22"/>
        </w:rPr>
        <w:t>procedura</w:t>
      </w:r>
      <w:r>
        <w:rPr>
          <w:b/>
          <w:spacing w:val="40"/>
          <w:sz w:val="22"/>
        </w:rPr>
        <w:t>  </w:t>
      </w:r>
      <w:r>
        <w:rPr>
          <w:b/>
          <w:sz w:val="22"/>
        </w:rPr>
        <w:t>przygotowania</w:t>
      </w:r>
      <w:r>
        <w:rPr>
          <w:b/>
          <w:spacing w:val="40"/>
          <w:sz w:val="22"/>
        </w:rPr>
        <w:t>  </w:t>
      </w:r>
      <w:r>
        <w:rPr>
          <w:b/>
          <w:sz w:val="22"/>
        </w:rPr>
        <w:t>i</w:t>
      </w:r>
      <w:r>
        <w:rPr>
          <w:b/>
          <w:spacing w:val="40"/>
          <w:sz w:val="22"/>
        </w:rPr>
        <w:t>  </w:t>
      </w:r>
      <w:r>
        <w:rPr>
          <w:b/>
          <w:sz w:val="22"/>
        </w:rPr>
        <w:t>przeprowadzenia</w:t>
      </w:r>
      <w:r>
        <w:rPr>
          <w:b/>
          <w:spacing w:val="40"/>
          <w:sz w:val="22"/>
        </w:rPr>
        <w:t>  </w:t>
      </w:r>
      <w:r>
        <w:rPr>
          <w:b/>
          <w:sz w:val="22"/>
        </w:rPr>
        <w:t>części</w:t>
      </w:r>
      <w:r>
        <w:rPr>
          <w:b/>
          <w:spacing w:val="40"/>
          <w:sz w:val="22"/>
        </w:rPr>
        <w:t>  </w:t>
      </w:r>
      <w:r>
        <w:rPr>
          <w:b/>
          <w:sz w:val="22"/>
        </w:rPr>
        <w:t>praktycznej</w:t>
      </w:r>
      <w:r>
        <w:rPr>
          <w:b/>
          <w:spacing w:val="40"/>
          <w:sz w:val="22"/>
        </w:rPr>
        <w:t>  </w:t>
      </w:r>
      <w:r>
        <w:rPr>
          <w:b/>
          <w:sz w:val="22"/>
        </w:rPr>
        <w:t>egzaminu w kwalifikacjach, dla których Dyrektor CKE ustalił zastosowanie zadań jawnych w części praktycznej egzaminu zawodowego przeprowadzanego w roku szkolnym 2022/2023</w:t>
      </w:r>
    </w:p>
    <w:p>
      <w:pPr>
        <w:pStyle w:val="BodyText"/>
        <w:spacing w:before="1"/>
        <w:rPr>
          <w:b/>
        </w:rPr>
      </w:pPr>
    </w:p>
    <w:p>
      <w:pPr>
        <w:pStyle w:val="ListParagraph"/>
        <w:numPr>
          <w:ilvl w:val="0"/>
          <w:numId w:val="86"/>
        </w:numPr>
        <w:tabs>
          <w:tab w:pos="1240" w:val="left" w:leader="none"/>
        </w:tabs>
        <w:spacing w:line="252" w:lineRule="exact" w:before="0" w:after="0"/>
        <w:ind w:left="1239" w:right="0" w:hanging="286"/>
        <w:jc w:val="left"/>
        <w:rPr>
          <w:b/>
          <w:sz w:val="22"/>
        </w:rPr>
      </w:pPr>
      <w:r>
        <w:rPr>
          <w:b/>
          <w:sz w:val="22"/>
        </w:rPr>
        <w:t>Planowanie</w:t>
      </w:r>
      <w:r>
        <w:rPr>
          <w:b/>
          <w:spacing w:val="-8"/>
          <w:sz w:val="22"/>
        </w:rPr>
        <w:t> </w:t>
      </w:r>
      <w:r>
        <w:rPr>
          <w:b/>
          <w:sz w:val="22"/>
        </w:rPr>
        <w:t>części</w:t>
      </w:r>
      <w:r>
        <w:rPr>
          <w:b/>
          <w:spacing w:val="-5"/>
          <w:sz w:val="22"/>
        </w:rPr>
        <w:t> </w:t>
      </w:r>
      <w:r>
        <w:rPr>
          <w:b/>
          <w:sz w:val="22"/>
        </w:rPr>
        <w:t>praktycznej</w:t>
      </w:r>
      <w:r>
        <w:rPr>
          <w:b/>
          <w:spacing w:val="-7"/>
          <w:sz w:val="22"/>
        </w:rPr>
        <w:t> </w:t>
      </w:r>
      <w:r>
        <w:rPr>
          <w:b/>
          <w:sz w:val="22"/>
        </w:rPr>
        <w:t>egzaminu</w:t>
      </w:r>
      <w:r>
        <w:rPr>
          <w:b/>
          <w:spacing w:val="-8"/>
          <w:sz w:val="22"/>
        </w:rPr>
        <w:t> </w:t>
      </w:r>
      <w:r>
        <w:rPr>
          <w:b/>
          <w:sz w:val="22"/>
        </w:rPr>
        <w:t>w</w:t>
      </w:r>
      <w:r>
        <w:rPr>
          <w:b/>
          <w:spacing w:val="-4"/>
          <w:sz w:val="22"/>
        </w:rPr>
        <w:t> </w:t>
      </w:r>
      <w:r>
        <w:rPr>
          <w:b/>
          <w:sz w:val="22"/>
        </w:rPr>
        <w:t>ośrodku</w:t>
      </w:r>
      <w:r>
        <w:rPr>
          <w:b/>
          <w:spacing w:val="-6"/>
          <w:sz w:val="22"/>
        </w:rPr>
        <w:t> </w:t>
      </w:r>
      <w:r>
        <w:rPr>
          <w:b/>
          <w:sz w:val="22"/>
        </w:rPr>
        <w:t>egzaminacyjnym</w:t>
      </w:r>
      <w:r>
        <w:rPr>
          <w:b/>
          <w:spacing w:val="-7"/>
          <w:sz w:val="22"/>
        </w:rPr>
        <w:t> </w:t>
      </w:r>
      <w:r>
        <w:rPr>
          <w:b/>
          <w:sz w:val="22"/>
        </w:rPr>
        <w:t>z</w:t>
      </w:r>
      <w:r>
        <w:rPr>
          <w:b/>
          <w:spacing w:val="-6"/>
          <w:sz w:val="22"/>
        </w:rPr>
        <w:t> </w:t>
      </w:r>
      <w:r>
        <w:rPr>
          <w:b/>
          <w:sz w:val="22"/>
        </w:rPr>
        <w:t>zastosowaniem</w:t>
      </w:r>
      <w:r>
        <w:rPr>
          <w:b/>
          <w:spacing w:val="-5"/>
          <w:sz w:val="22"/>
        </w:rPr>
        <w:t> </w:t>
      </w:r>
      <w:r>
        <w:rPr>
          <w:b/>
          <w:sz w:val="22"/>
        </w:rPr>
        <w:t>zadań</w:t>
      </w:r>
      <w:r>
        <w:rPr>
          <w:b/>
          <w:spacing w:val="-6"/>
          <w:sz w:val="22"/>
        </w:rPr>
        <w:t> </w:t>
      </w:r>
      <w:r>
        <w:rPr>
          <w:b/>
          <w:spacing w:val="-2"/>
          <w:sz w:val="22"/>
        </w:rPr>
        <w:t>jawnych</w:t>
      </w:r>
    </w:p>
    <w:p>
      <w:pPr>
        <w:spacing w:line="252" w:lineRule="exact" w:before="0"/>
        <w:ind w:left="1239" w:right="0" w:firstLine="0"/>
        <w:jc w:val="left"/>
        <w:rPr>
          <w:b/>
          <w:sz w:val="22"/>
        </w:rPr>
      </w:pPr>
      <w:r>
        <w:rPr>
          <w:b/>
          <w:sz w:val="22"/>
        </w:rPr>
        <w:t>z</w:t>
      </w:r>
      <w:r>
        <w:rPr>
          <w:b/>
          <w:spacing w:val="-5"/>
          <w:sz w:val="22"/>
        </w:rPr>
        <w:t> </w:t>
      </w:r>
      <w:r>
        <w:rPr>
          <w:b/>
          <w:sz w:val="22"/>
        </w:rPr>
        <w:t>wykorzystaniem</w:t>
      </w:r>
      <w:r>
        <w:rPr>
          <w:b/>
          <w:spacing w:val="-5"/>
          <w:sz w:val="22"/>
        </w:rPr>
        <w:t> </w:t>
      </w:r>
      <w:r>
        <w:rPr>
          <w:b/>
          <w:sz w:val="22"/>
        </w:rPr>
        <w:t>systemu</w:t>
      </w:r>
      <w:r>
        <w:rPr>
          <w:b/>
          <w:spacing w:val="-4"/>
          <w:sz w:val="22"/>
        </w:rPr>
        <w:t> </w:t>
      </w:r>
      <w:r>
        <w:rPr>
          <w:b/>
          <w:spacing w:val="-2"/>
          <w:sz w:val="22"/>
        </w:rPr>
        <w:t>SIOEPKZ</w:t>
      </w:r>
    </w:p>
    <w:p>
      <w:pPr>
        <w:pStyle w:val="BodyText"/>
        <w:spacing w:before="3"/>
        <w:rPr>
          <w:b/>
          <w:sz w:val="20"/>
        </w:rPr>
      </w:pPr>
    </w:p>
    <w:tbl>
      <w:tblPr>
        <w:tblW w:w="0" w:type="auto"/>
        <w:jc w:val="left"/>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1"/>
        <w:gridCol w:w="2240"/>
      </w:tblGrid>
      <w:tr>
        <w:trPr>
          <w:trHeight w:val="270" w:hRule="atLeast"/>
        </w:trPr>
        <w:tc>
          <w:tcPr>
            <w:tcW w:w="7681" w:type="dxa"/>
          </w:tcPr>
          <w:p>
            <w:pPr>
              <w:pStyle w:val="TableParagraph"/>
              <w:spacing w:line="250" w:lineRule="exact" w:before="1"/>
              <w:ind w:left="69"/>
              <w:rPr>
                <w:b/>
                <w:sz w:val="22"/>
              </w:rPr>
            </w:pPr>
            <w:r>
              <w:rPr>
                <w:b/>
                <w:spacing w:val="-2"/>
                <w:sz w:val="22"/>
              </w:rPr>
              <w:t>Działania</w:t>
            </w:r>
          </w:p>
        </w:tc>
        <w:tc>
          <w:tcPr>
            <w:tcW w:w="2240" w:type="dxa"/>
          </w:tcPr>
          <w:p>
            <w:pPr>
              <w:pStyle w:val="TableParagraph"/>
              <w:spacing w:line="250" w:lineRule="exact" w:before="1"/>
              <w:ind w:left="69"/>
              <w:rPr>
                <w:b/>
                <w:sz w:val="22"/>
              </w:rPr>
            </w:pPr>
            <w:r>
              <w:rPr>
                <w:b/>
                <w:sz w:val="22"/>
              </w:rPr>
              <w:t>Termin</w:t>
            </w:r>
            <w:r>
              <w:rPr>
                <w:b/>
                <w:spacing w:val="-6"/>
                <w:sz w:val="22"/>
              </w:rPr>
              <w:t> </w:t>
            </w:r>
            <w:r>
              <w:rPr>
                <w:b/>
                <w:spacing w:val="-2"/>
                <w:sz w:val="22"/>
              </w:rPr>
              <w:t>wykonania</w:t>
            </w:r>
          </w:p>
        </w:tc>
      </w:tr>
      <w:tr>
        <w:trPr>
          <w:trHeight w:val="252" w:hRule="atLeast"/>
        </w:trPr>
        <w:tc>
          <w:tcPr>
            <w:tcW w:w="7681" w:type="dxa"/>
            <w:tcBorders>
              <w:bottom w:val="nil"/>
            </w:tcBorders>
          </w:tcPr>
          <w:p>
            <w:pPr>
              <w:pStyle w:val="TableParagraph"/>
              <w:spacing w:line="232" w:lineRule="exact" w:before="1"/>
              <w:ind w:left="69"/>
              <w:rPr>
                <w:sz w:val="22"/>
              </w:rPr>
            </w:pPr>
            <w:r>
              <w:rPr>
                <w:b/>
                <w:sz w:val="22"/>
              </w:rPr>
              <w:t>Dyrektor</w:t>
            </w:r>
            <w:r>
              <w:rPr>
                <w:b/>
                <w:spacing w:val="-5"/>
                <w:sz w:val="22"/>
              </w:rPr>
              <w:t> </w:t>
            </w:r>
            <w:r>
              <w:rPr>
                <w:b/>
                <w:sz w:val="22"/>
              </w:rPr>
              <w:t>OE</w:t>
            </w:r>
            <w:r>
              <w:rPr>
                <w:b/>
                <w:spacing w:val="-7"/>
                <w:sz w:val="22"/>
              </w:rPr>
              <w:t> </w:t>
            </w:r>
            <w:r>
              <w:rPr>
                <w:sz w:val="22"/>
              </w:rPr>
              <w:t>(PZE)</w:t>
            </w:r>
            <w:r>
              <w:rPr>
                <w:spacing w:val="-4"/>
                <w:sz w:val="22"/>
              </w:rPr>
              <w:t> </w:t>
            </w:r>
            <w:r>
              <w:rPr>
                <w:sz w:val="22"/>
              </w:rPr>
              <w:t>planuje</w:t>
            </w:r>
            <w:r>
              <w:rPr>
                <w:spacing w:val="-5"/>
                <w:sz w:val="22"/>
              </w:rPr>
              <w:t> </w:t>
            </w:r>
            <w:r>
              <w:rPr>
                <w:sz w:val="22"/>
              </w:rPr>
              <w:t>przeprowadzenie</w:t>
            </w:r>
            <w:r>
              <w:rPr>
                <w:spacing w:val="-6"/>
                <w:sz w:val="22"/>
              </w:rPr>
              <w:t> </w:t>
            </w:r>
            <w:r>
              <w:rPr>
                <w:sz w:val="22"/>
              </w:rPr>
              <w:t>części</w:t>
            </w:r>
            <w:r>
              <w:rPr>
                <w:spacing w:val="-3"/>
                <w:sz w:val="22"/>
              </w:rPr>
              <w:t> </w:t>
            </w:r>
            <w:r>
              <w:rPr>
                <w:sz w:val="22"/>
              </w:rPr>
              <w:t>praktycznej</w:t>
            </w:r>
            <w:r>
              <w:rPr>
                <w:spacing w:val="-6"/>
                <w:sz w:val="22"/>
              </w:rPr>
              <w:t> </w:t>
            </w:r>
            <w:r>
              <w:rPr>
                <w:spacing w:val="-2"/>
                <w:sz w:val="22"/>
              </w:rPr>
              <w:t>egzaminu</w:t>
            </w:r>
          </w:p>
        </w:tc>
        <w:tc>
          <w:tcPr>
            <w:tcW w:w="2240"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30"/>
              </w:rPr>
            </w:pPr>
          </w:p>
          <w:p>
            <w:pPr>
              <w:pStyle w:val="TableParagraph"/>
              <w:ind w:left="69"/>
              <w:rPr>
                <w:b/>
                <w:sz w:val="22"/>
              </w:rPr>
            </w:pPr>
            <w:r>
              <w:rPr>
                <w:b/>
                <w:sz w:val="22"/>
              </w:rPr>
              <w:t>na</w:t>
            </w:r>
            <w:r>
              <w:rPr>
                <w:b/>
                <w:spacing w:val="-11"/>
                <w:sz w:val="22"/>
              </w:rPr>
              <w:t> </w:t>
            </w:r>
            <w:r>
              <w:rPr>
                <w:b/>
                <w:sz w:val="22"/>
              </w:rPr>
              <w:t>około</w:t>
            </w:r>
            <w:r>
              <w:rPr>
                <w:b/>
                <w:spacing w:val="-14"/>
                <w:sz w:val="22"/>
              </w:rPr>
              <w:t> </w:t>
            </w:r>
            <w:r>
              <w:rPr>
                <w:b/>
                <w:sz w:val="22"/>
              </w:rPr>
              <w:t>2</w:t>
            </w:r>
            <w:r>
              <w:rPr>
                <w:b/>
                <w:spacing w:val="-11"/>
                <w:sz w:val="22"/>
              </w:rPr>
              <w:t> </w:t>
            </w:r>
            <w:r>
              <w:rPr>
                <w:b/>
                <w:sz w:val="22"/>
              </w:rPr>
              <w:t>miesięcy przed pierwszym dniem terminu </w:t>
            </w:r>
            <w:r>
              <w:rPr>
                <w:b/>
                <w:spacing w:val="-2"/>
                <w:sz w:val="22"/>
              </w:rPr>
              <w:t>głównego</w:t>
            </w:r>
          </w:p>
          <w:p>
            <w:pPr>
              <w:pStyle w:val="TableParagraph"/>
              <w:spacing w:before="1"/>
              <w:ind w:left="69"/>
              <w:rPr>
                <w:b/>
                <w:sz w:val="22"/>
              </w:rPr>
            </w:pPr>
            <w:r>
              <w:rPr>
                <w:b/>
                <w:sz w:val="22"/>
              </w:rPr>
              <w:t>w</w:t>
            </w:r>
            <w:r>
              <w:rPr>
                <w:b/>
                <w:spacing w:val="-11"/>
                <w:sz w:val="22"/>
              </w:rPr>
              <w:t> </w:t>
            </w:r>
            <w:r>
              <w:rPr>
                <w:b/>
                <w:sz w:val="22"/>
              </w:rPr>
              <w:t>ustalonym</w:t>
            </w:r>
            <w:r>
              <w:rPr>
                <w:b/>
                <w:spacing w:val="-12"/>
                <w:sz w:val="22"/>
              </w:rPr>
              <w:t> </w:t>
            </w:r>
            <w:r>
              <w:rPr>
                <w:b/>
                <w:sz w:val="22"/>
              </w:rPr>
              <w:t>dla</w:t>
            </w:r>
            <w:r>
              <w:rPr>
                <w:b/>
                <w:spacing w:val="-14"/>
                <w:sz w:val="22"/>
              </w:rPr>
              <w:t> </w:t>
            </w:r>
            <w:r>
              <w:rPr>
                <w:b/>
                <w:sz w:val="22"/>
              </w:rPr>
              <w:t>sesji </w:t>
            </w:r>
            <w:r>
              <w:rPr>
                <w:b/>
                <w:spacing w:val="-2"/>
                <w:sz w:val="22"/>
              </w:rPr>
              <w:t>terminie</w:t>
            </w:r>
          </w:p>
          <w:p>
            <w:pPr>
              <w:pStyle w:val="TableParagraph"/>
              <w:spacing w:line="252" w:lineRule="exact"/>
              <w:ind w:left="69"/>
              <w:rPr>
                <w:b/>
                <w:sz w:val="22"/>
              </w:rPr>
            </w:pPr>
            <w:r>
              <w:rPr>
                <w:b/>
                <w:sz w:val="22"/>
              </w:rPr>
              <w:t>–</w:t>
            </w:r>
            <w:r>
              <w:rPr>
                <w:b/>
                <w:spacing w:val="-3"/>
                <w:sz w:val="22"/>
              </w:rPr>
              <w:t> </w:t>
            </w:r>
            <w:r>
              <w:rPr>
                <w:b/>
                <w:sz w:val="22"/>
              </w:rPr>
              <w:t>zgodnie</w:t>
            </w:r>
            <w:r>
              <w:rPr>
                <w:b/>
                <w:spacing w:val="-1"/>
                <w:sz w:val="22"/>
              </w:rPr>
              <w:t> </w:t>
            </w:r>
            <w:r>
              <w:rPr>
                <w:b/>
                <w:sz w:val="22"/>
              </w:rPr>
              <w:t>z</w:t>
            </w:r>
            <w:r>
              <w:rPr>
                <w:b/>
                <w:spacing w:val="-2"/>
                <w:sz w:val="22"/>
              </w:rPr>
              <w:t> Instrukcją</w:t>
            </w:r>
          </w:p>
          <w:p>
            <w:pPr>
              <w:pStyle w:val="TableParagraph"/>
              <w:spacing w:line="252" w:lineRule="exact"/>
              <w:ind w:left="69"/>
              <w:rPr>
                <w:b/>
                <w:sz w:val="22"/>
              </w:rPr>
            </w:pPr>
            <w:r>
              <w:rPr>
                <w:b/>
                <w:spacing w:val="-2"/>
                <w:sz w:val="22"/>
              </w:rPr>
              <w:t>SIOEPKZ</w:t>
            </w:r>
          </w:p>
        </w:tc>
      </w:tr>
      <w:tr>
        <w:trPr>
          <w:trHeight w:val="241" w:hRule="atLeast"/>
        </w:trPr>
        <w:tc>
          <w:tcPr>
            <w:tcW w:w="7681" w:type="dxa"/>
            <w:tcBorders>
              <w:top w:val="nil"/>
              <w:bottom w:val="nil"/>
            </w:tcBorders>
          </w:tcPr>
          <w:p>
            <w:pPr>
              <w:pStyle w:val="TableParagraph"/>
              <w:spacing w:line="222" w:lineRule="exact"/>
              <w:ind w:left="69"/>
              <w:rPr>
                <w:sz w:val="22"/>
              </w:rPr>
            </w:pPr>
            <w:r>
              <w:rPr>
                <w:sz w:val="22"/>
              </w:rPr>
              <w:t>zawodowego</w:t>
            </w:r>
            <w:r>
              <w:rPr>
                <w:spacing w:val="-10"/>
                <w:sz w:val="22"/>
              </w:rPr>
              <w:t> </w:t>
            </w:r>
            <w:r>
              <w:rPr>
                <w:sz w:val="22"/>
              </w:rPr>
              <w:t>z</w:t>
            </w:r>
            <w:r>
              <w:rPr>
                <w:spacing w:val="-6"/>
                <w:sz w:val="22"/>
              </w:rPr>
              <w:t> </w:t>
            </w:r>
            <w:r>
              <w:rPr>
                <w:sz w:val="22"/>
              </w:rPr>
              <w:t>wykorzystaniem</w:t>
            </w:r>
            <w:r>
              <w:rPr>
                <w:spacing w:val="-4"/>
                <w:sz w:val="22"/>
              </w:rPr>
              <w:t> </w:t>
            </w:r>
            <w:r>
              <w:rPr>
                <w:sz w:val="22"/>
              </w:rPr>
              <w:t>wszystkich</w:t>
            </w:r>
            <w:r>
              <w:rPr>
                <w:spacing w:val="-6"/>
                <w:sz w:val="22"/>
              </w:rPr>
              <w:t> </w:t>
            </w:r>
            <w:r>
              <w:rPr>
                <w:sz w:val="22"/>
              </w:rPr>
              <w:t>wskazanych</w:t>
            </w:r>
            <w:r>
              <w:rPr>
                <w:spacing w:val="-6"/>
                <w:sz w:val="22"/>
              </w:rPr>
              <w:t> </w:t>
            </w:r>
            <w:r>
              <w:rPr>
                <w:sz w:val="22"/>
              </w:rPr>
              <w:t>przez</w:t>
            </w:r>
            <w:r>
              <w:rPr>
                <w:spacing w:val="-5"/>
                <w:sz w:val="22"/>
              </w:rPr>
              <w:t> </w:t>
            </w:r>
            <w:r>
              <w:rPr>
                <w:sz w:val="22"/>
              </w:rPr>
              <w:t>dyrektora</w:t>
            </w:r>
            <w:r>
              <w:rPr>
                <w:spacing w:val="-6"/>
                <w:sz w:val="22"/>
              </w:rPr>
              <w:t> </w:t>
            </w:r>
            <w:r>
              <w:rPr>
                <w:sz w:val="22"/>
              </w:rPr>
              <w:t>CKE</w:t>
            </w:r>
            <w:r>
              <w:rPr>
                <w:spacing w:val="-5"/>
                <w:sz w:val="22"/>
              </w:rPr>
              <w:t> </w:t>
            </w:r>
            <w:r>
              <w:rPr>
                <w:spacing w:val="-2"/>
                <w:sz w:val="22"/>
              </w:rPr>
              <w:t>zadań</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69"/>
              <w:rPr>
                <w:sz w:val="22"/>
              </w:rPr>
            </w:pPr>
            <w:r>
              <w:rPr>
                <w:sz w:val="22"/>
              </w:rPr>
              <w:t>w</w:t>
            </w:r>
            <w:r>
              <w:rPr>
                <w:spacing w:val="-8"/>
                <w:sz w:val="22"/>
              </w:rPr>
              <w:t> </w:t>
            </w:r>
            <w:r>
              <w:rPr>
                <w:sz w:val="22"/>
              </w:rPr>
              <w:t>sposób</w:t>
            </w:r>
            <w:r>
              <w:rPr>
                <w:spacing w:val="-8"/>
                <w:sz w:val="22"/>
              </w:rPr>
              <w:t> </w:t>
            </w:r>
            <w:r>
              <w:rPr>
                <w:sz w:val="22"/>
              </w:rPr>
              <w:t>zapewniający</w:t>
            </w:r>
            <w:r>
              <w:rPr>
                <w:spacing w:val="-7"/>
                <w:sz w:val="22"/>
              </w:rPr>
              <w:t> </w:t>
            </w:r>
            <w:r>
              <w:rPr>
                <w:sz w:val="22"/>
              </w:rPr>
              <w:t>równomierne</w:t>
            </w:r>
            <w:r>
              <w:rPr>
                <w:spacing w:val="-5"/>
                <w:sz w:val="22"/>
              </w:rPr>
              <w:t> </w:t>
            </w:r>
            <w:r>
              <w:rPr>
                <w:sz w:val="22"/>
              </w:rPr>
              <w:t>ich</w:t>
            </w:r>
            <w:r>
              <w:rPr>
                <w:spacing w:val="-4"/>
                <w:sz w:val="22"/>
              </w:rPr>
              <w:t> </w:t>
            </w:r>
            <w:r>
              <w:rPr>
                <w:sz w:val="22"/>
              </w:rPr>
              <w:t>wykorzystanie</w:t>
            </w:r>
            <w:r>
              <w:rPr>
                <w:spacing w:val="-5"/>
                <w:sz w:val="22"/>
              </w:rPr>
              <w:t> </w:t>
            </w:r>
            <w:r>
              <w:rPr>
                <w:sz w:val="22"/>
              </w:rPr>
              <w:t>w</w:t>
            </w:r>
            <w:r>
              <w:rPr>
                <w:spacing w:val="-5"/>
                <w:sz w:val="22"/>
              </w:rPr>
              <w:t> </w:t>
            </w:r>
            <w:r>
              <w:rPr>
                <w:sz w:val="22"/>
              </w:rPr>
              <w:t>trakcie</w:t>
            </w:r>
            <w:r>
              <w:rPr>
                <w:spacing w:val="-4"/>
                <w:sz w:val="22"/>
              </w:rPr>
              <w:t> </w:t>
            </w:r>
            <w:r>
              <w:rPr>
                <w:spacing w:val="-2"/>
                <w:sz w:val="22"/>
              </w:rPr>
              <w:t>przeprowadzania</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69"/>
              <w:rPr>
                <w:sz w:val="22"/>
              </w:rPr>
            </w:pPr>
            <w:r>
              <w:rPr>
                <w:sz w:val="22"/>
              </w:rPr>
              <w:t>egzaminu</w:t>
            </w:r>
            <w:r>
              <w:rPr>
                <w:spacing w:val="-8"/>
                <w:sz w:val="22"/>
              </w:rPr>
              <w:t> </w:t>
            </w:r>
            <w:r>
              <w:rPr>
                <w:sz w:val="22"/>
              </w:rPr>
              <w:t>zawodowego</w:t>
            </w:r>
            <w:r>
              <w:rPr>
                <w:spacing w:val="-5"/>
                <w:sz w:val="22"/>
              </w:rPr>
              <w:t> </w:t>
            </w:r>
            <w:r>
              <w:rPr>
                <w:sz w:val="22"/>
              </w:rPr>
              <w:t>z</w:t>
            </w:r>
            <w:r>
              <w:rPr>
                <w:spacing w:val="-6"/>
                <w:sz w:val="22"/>
              </w:rPr>
              <w:t> </w:t>
            </w:r>
            <w:r>
              <w:rPr>
                <w:sz w:val="22"/>
              </w:rPr>
              <w:t>danej</w:t>
            </w:r>
            <w:r>
              <w:rPr>
                <w:spacing w:val="-7"/>
                <w:sz w:val="22"/>
              </w:rPr>
              <w:t> </w:t>
            </w:r>
            <w:r>
              <w:rPr>
                <w:sz w:val="22"/>
              </w:rPr>
              <w:t>kwalifikacji</w:t>
            </w:r>
            <w:r>
              <w:rPr>
                <w:spacing w:val="-4"/>
                <w:sz w:val="22"/>
              </w:rPr>
              <w:t> </w:t>
            </w:r>
            <w:r>
              <w:rPr>
                <w:sz w:val="22"/>
              </w:rPr>
              <w:t>z</w:t>
            </w:r>
            <w:r>
              <w:rPr>
                <w:spacing w:val="-3"/>
                <w:sz w:val="22"/>
              </w:rPr>
              <w:t> </w:t>
            </w:r>
            <w:r>
              <w:rPr>
                <w:sz w:val="22"/>
              </w:rPr>
              <w:t>uwzględnieniem:</w:t>
            </w:r>
            <w:r>
              <w:rPr>
                <w:spacing w:val="-6"/>
                <w:sz w:val="22"/>
              </w:rPr>
              <w:t> </w:t>
            </w:r>
            <w:r>
              <w:rPr>
                <w:spacing w:val="-2"/>
                <w:sz w:val="22"/>
              </w:rPr>
              <w:t>szczegółowego</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69"/>
              <w:rPr>
                <w:sz w:val="22"/>
              </w:rPr>
            </w:pPr>
            <w:r>
              <w:rPr>
                <w:sz w:val="22"/>
              </w:rPr>
              <w:t>harmonogramu</w:t>
            </w:r>
            <w:r>
              <w:rPr>
                <w:spacing w:val="-5"/>
                <w:sz w:val="22"/>
              </w:rPr>
              <w:t> </w:t>
            </w:r>
            <w:r>
              <w:rPr>
                <w:sz w:val="22"/>
              </w:rPr>
              <w:t>dla</w:t>
            </w:r>
            <w:r>
              <w:rPr>
                <w:spacing w:val="-5"/>
                <w:sz w:val="22"/>
              </w:rPr>
              <w:t> </w:t>
            </w:r>
            <w:r>
              <w:rPr>
                <w:sz w:val="22"/>
              </w:rPr>
              <w:t>kwalifikacji</w:t>
            </w:r>
            <w:r>
              <w:rPr>
                <w:spacing w:val="-3"/>
                <w:sz w:val="22"/>
              </w:rPr>
              <w:t> </w:t>
            </w:r>
            <w:r>
              <w:rPr>
                <w:sz w:val="22"/>
              </w:rPr>
              <w:t>(liczba</w:t>
            </w:r>
            <w:r>
              <w:rPr>
                <w:spacing w:val="-6"/>
                <w:sz w:val="22"/>
              </w:rPr>
              <w:t> </w:t>
            </w:r>
            <w:r>
              <w:rPr>
                <w:sz w:val="22"/>
              </w:rPr>
              <w:t>dni),</w:t>
            </w:r>
            <w:r>
              <w:rPr>
                <w:spacing w:val="-5"/>
                <w:sz w:val="22"/>
              </w:rPr>
              <w:t> </w:t>
            </w:r>
            <w:r>
              <w:rPr>
                <w:sz w:val="22"/>
              </w:rPr>
              <w:t>liczby</w:t>
            </w:r>
            <w:r>
              <w:rPr>
                <w:spacing w:val="-5"/>
                <w:sz w:val="22"/>
              </w:rPr>
              <w:t> </w:t>
            </w:r>
            <w:r>
              <w:rPr>
                <w:sz w:val="22"/>
              </w:rPr>
              <w:t>zdających</w:t>
            </w:r>
            <w:r>
              <w:rPr>
                <w:spacing w:val="-6"/>
                <w:sz w:val="22"/>
              </w:rPr>
              <w:t> </w:t>
            </w:r>
            <w:r>
              <w:rPr>
                <w:sz w:val="22"/>
              </w:rPr>
              <w:t>i</w:t>
            </w:r>
            <w:r>
              <w:rPr>
                <w:spacing w:val="-3"/>
                <w:sz w:val="22"/>
              </w:rPr>
              <w:t> </w:t>
            </w:r>
            <w:r>
              <w:rPr>
                <w:spacing w:val="-2"/>
                <w:sz w:val="22"/>
              </w:rPr>
              <w:t>liczby</w:t>
            </w:r>
          </w:p>
        </w:tc>
        <w:tc>
          <w:tcPr>
            <w:tcW w:w="2240" w:type="dxa"/>
            <w:vMerge/>
            <w:tcBorders>
              <w:top w:val="nil"/>
            </w:tcBorders>
          </w:tcPr>
          <w:p>
            <w:pPr>
              <w:rPr>
                <w:sz w:val="2"/>
                <w:szCs w:val="2"/>
              </w:rPr>
            </w:pPr>
          </w:p>
        </w:tc>
      </w:tr>
      <w:tr>
        <w:trPr>
          <w:trHeight w:val="244" w:hRule="atLeast"/>
        </w:trPr>
        <w:tc>
          <w:tcPr>
            <w:tcW w:w="7681" w:type="dxa"/>
            <w:tcBorders>
              <w:top w:val="nil"/>
            </w:tcBorders>
          </w:tcPr>
          <w:p>
            <w:pPr>
              <w:pStyle w:val="TableParagraph"/>
              <w:spacing w:line="224" w:lineRule="exact"/>
              <w:ind w:left="69"/>
              <w:rPr>
                <w:sz w:val="22"/>
              </w:rPr>
            </w:pPr>
            <w:r>
              <w:rPr>
                <w:sz w:val="22"/>
              </w:rPr>
              <w:t>upoważnionych</w:t>
            </w:r>
            <w:r>
              <w:rPr>
                <w:spacing w:val="-7"/>
                <w:sz w:val="22"/>
              </w:rPr>
              <w:t> </w:t>
            </w:r>
            <w:r>
              <w:rPr>
                <w:sz w:val="22"/>
              </w:rPr>
              <w:t>stanowisk</w:t>
            </w:r>
            <w:r>
              <w:rPr>
                <w:spacing w:val="-7"/>
                <w:sz w:val="22"/>
              </w:rPr>
              <w:t> </w:t>
            </w:r>
            <w:r>
              <w:rPr>
                <w:spacing w:val="-2"/>
                <w:sz w:val="22"/>
              </w:rPr>
              <w:t>egzaminacyjnych.</w:t>
            </w:r>
          </w:p>
        </w:tc>
        <w:tc>
          <w:tcPr>
            <w:tcW w:w="2240" w:type="dxa"/>
            <w:vMerge/>
            <w:tcBorders>
              <w:top w:val="nil"/>
            </w:tcBorders>
          </w:tcPr>
          <w:p>
            <w:pPr>
              <w:rPr>
                <w:sz w:val="2"/>
                <w:szCs w:val="2"/>
              </w:rPr>
            </w:pPr>
          </w:p>
        </w:tc>
      </w:tr>
      <w:tr>
        <w:trPr>
          <w:trHeight w:val="371" w:hRule="atLeast"/>
        </w:trPr>
        <w:tc>
          <w:tcPr>
            <w:tcW w:w="7681" w:type="dxa"/>
            <w:tcBorders>
              <w:bottom w:val="nil"/>
            </w:tcBorders>
          </w:tcPr>
          <w:p>
            <w:pPr>
              <w:pStyle w:val="TableParagraph"/>
              <w:spacing w:line="233" w:lineRule="exact" w:before="118"/>
              <w:ind w:left="69"/>
              <w:rPr>
                <w:sz w:val="22"/>
              </w:rPr>
            </w:pPr>
            <w:r>
              <w:rPr>
                <w:b/>
                <w:sz w:val="22"/>
              </w:rPr>
              <w:t>Dyrektor</w:t>
            </w:r>
            <w:r>
              <w:rPr>
                <w:b/>
                <w:spacing w:val="-6"/>
                <w:sz w:val="22"/>
              </w:rPr>
              <w:t> </w:t>
            </w:r>
            <w:r>
              <w:rPr>
                <w:b/>
                <w:sz w:val="22"/>
              </w:rPr>
              <w:t>OE</w:t>
            </w:r>
            <w:r>
              <w:rPr>
                <w:b/>
                <w:spacing w:val="-6"/>
                <w:sz w:val="22"/>
              </w:rPr>
              <w:t> </w:t>
            </w:r>
            <w:r>
              <w:rPr>
                <w:sz w:val="22"/>
              </w:rPr>
              <w:t>(PZE)</w:t>
            </w:r>
            <w:r>
              <w:rPr>
                <w:spacing w:val="-3"/>
                <w:sz w:val="22"/>
              </w:rPr>
              <w:t> </w:t>
            </w:r>
            <w:r>
              <w:rPr>
                <w:sz w:val="22"/>
              </w:rPr>
              <w:t>planuje</w:t>
            </w:r>
            <w:r>
              <w:rPr>
                <w:spacing w:val="-4"/>
                <w:sz w:val="22"/>
              </w:rPr>
              <w:t> </w:t>
            </w:r>
            <w:r>
              <w:rPr>
                <w:sz w:val="22"/>
              </w:rPr>
              <w:t>wszystkie</w:t>
            </w:r>
            <w:r>
              <w:rPr>
                <w:spacing w:val="-3"/>
                <w:sz w:val="22"/>
              </w:rPr>
              <w:t> </w:t>
            </w:r>
            <w:r>
              <w:rPr>
                <w:sz w:val="22"/>
              </w:rPr>
              <w:t>egzaminy</w:t>
            </w:r>
            <w:r>
              <w:rPr>
                <w:spacing w:val="-3"/>
                <w:sz w:val="22"/>
              </w:rPr>
              <w:t> </w:t>
            </w:r>
            <w:r>
              <w:rPr>
                <w:sz w:val="22"/>
              </w:rPr>
              <w:t>w</w:t>
            </w:r>
            <w:r>
              <w:rPr>
                <w:spacing w:val="-4"/>
                <w:sz w:val="22"/>
              </w:rPr>
              <w:t> </w:t>
            </w:r>
            <w:r>
              <w:rPr>
                <w:sz w:val="22"/>
              </w:rPr>
              <w:t>taki</w:t>
            </w:r>
            <w:r>
              <w:rPr>
                <w:spacing w:val="-1"/>
                <w:sz w:val="22"/>
              </w:rPr>
              <w:t> </w:t>
            </w:r>
            <w:r>
              <w:rPr>
                <w:sz w:val="22"/>
              </w:rPr>
              <w:t>sposób,</w:t>
            </w:r>
            <w:r>
              <w:rPr>
                <w:spacing w:val="-5"/>
                <w:sz w:val="22"/>
              </w:rPr>
              <w:t> </w:t>
            </w:r>
            <w:r>
              <w:rPr>
                <w:sz w:val="22"/>
              </w:rPr>
              <w:t>aby</w:t>
            </w:r>
            <w:r>
              <w:rPr>
                <w:spacing w:val="-3"/>
                <w:sz w:val="22"/>
              </w:rPr>
              <w:t> </w:t>
            </w:r>
            <w:r>
              <w:rPr>
                <w:spacing w:val="-2"/>
                <w:sz w:val="22"/>
              </w:rPr>
              <w:t>zapewnione</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69"/>
              <w:rPr>
                <w:sz w:val="22"/>
              </w:rPr>
            </w:pPr>
            <w:r>
              <w:rPr>
                <w:sz w:val="22"/>
              </w:rPr>
              <w:t>były</w:t>
            </w:r>
            <w:r>
              <w:rPr>
                <w:spacing w:val="-5"/>
                <w:sz w:val="22"/>
              </w:rPr>
              <w:t> </w:t>
            </w:r>
            <w:r>
              <w:rPr>
                <w:sz w:val="22"/>
              </w:rPr>
              <w:t>następujące</w:t>
            </w:r>
            <w:r>
              <w:rPr>
                <w:spacing w:val="-4"/>
                <w:sz w:val="22"/>
              </w:rPr>
              <w:t> </w:t>
            </w:r>
            <w:r>
              <w:rPr>
                <w:spacing w:val="-2"/>
                <w:sz w:val="22"/>
              </w:rPr>
              <w:t>warunki:</w:t>
            </w:r>
          </w:p>
        </w:tc>
        <w:tc>
          <w:tcPr>
            <w:tcW w:w="2240" w:type="dxa"/>
            <w:vMerge/>
            <w:tcBorders>
              <w:top w:val="nil"/>
            </w:tcBorders>
          </w:tcPr>
          <w:p>
            <w:pPr>
              <w:rPr>
                <w:sz w:val="2"/>
                <w:szCs w:val="2"/>
              </w:rPr>
            </w:pPr>
          </w:p>
        </w:tc>
      </w:tr>
      <w:tr>
        <w:trPr>
          <w:trHeight w:val="242" w:hRule="atLeast"/>
        </w:trPr>
        <w:tc>
          <w:tcPr>
            <w:tcW w:w="7681" w:type="dxa"/>
            <w:tcBorders>
              <w:top w:val="nil"/>
              <w:bottom w:val="nil"/>
            </w:tcBorders>
          </w:tcPr>
          <w:p>
            <w:pPr>
              <w:pStyle w:val="TableParagraph"/>
              <w:tabs>
                <w:tab w:pos="429" w:val="left" w:leader="none"/>
              </w:tabs>
              <w:spacing w:line="222" w:lineRule="exact"/>
              <w:ind w:left="69"/>
              <w:rPr>
                <w:sz w:val="22"/>
              </w:rPr>
            </w:pPr>
            <w:r>
              <w:rPr>
                <w:spacing w:val="-5"/>
                <w:sz w:val="22"/>
              </w:rPr>
              <w:t>a.</w:t>
            </w:r>
            <w:r>
              <w:rPr>
                <w:sz w:val="22"/>
              </w:rPr>
              <w:tab/>
              <w:t>liczba</w:t>
            </w:r>
            <w:r>
              <w:rPr>
                <w:spacing w:val="-8"/>
                <w:sz w:val="22"/>
              </w:rPr>
              <w:t> </w:t>
            </w:r>
            <w:r>
              <w:rPr>
                <w:sz w:val="22"/>
              </w:rPr>
              <w:t>zaplanowanych</w:t>
            </w:r>
            <w:r>
              <w:rPr>
                <w:spacing w:val="-4"/>
                <w:sz w:val="22"/>
              </w:rPr>
              <w:t> </w:t>
            </w:r>
            <w:r>
              <w:rPr>
                <w:sz w:val="22"/>
              </w:rPr>
              <w:t>zmian</w:t>
            </w:r>
            <w:r>
              <w:rPr>
                <w:spacing w:val="-4"/>
                <w:sz w:val="22"/>
              </w:rPr>
              <w:t> </w:t>
            </w:r>
            <w:r>
              <w:rPr>
                <w:sz w:val="22"/>
              </w:rPr>
              <w:t>(egzaminów)</w:t>
            </w:r>
            <w:r>
              <w:rPr>
                <w:spacing w:val="-4"/>
                <w:sz w:val="22"/>
              </w:rPr>
              <w:t> </w:t>
            </w:r>
            <w:r>
              <w:rPr>
                <w:sz w:val="22"/>
              </w:rPr>
              <w:t>powinna</w:t>
            </w:r>
            <w:r>
              <w:rPr>
                <w:spacing w:val="-4"/>
                <w:sz w:val="22"/>
              </w:rPr>
              <w:t> </w:t>
            </w:r>
            <w:r>
              <w:rPr>
                <w:sz w:val="22"/>
              </w:rPr>
              <w:t>być</w:t>
            </w:r>
            <w:r>
              <w:rPr>
                <w:spacing w:val="-4"/>
                <w:sz w:val="22"/>
              </w:rPr>
              <w:t> </w:t>
            </w:r>
            <w:r>
              <w:rPr>
                <w:sz w:val="22"/>
              </w:rPr>
              <w:t>jak</w:t>
            </w:r>
            <w:r>
              <w:rPr>
                <w:spacing w:val="-5"/>
                <w:sz w:val="22"/>
              </w:rPr>
              <w:t> </w:t>
            </w:r>
            <w:r>
              <w:rPr>
                <w:spacing w:val="-2"/>
                <w:sz w:val="22"/>
              </w:rPr>
              <w:t>najmniejsza;</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69"/>
              <w:rPr>
                <w:sz w:val="22"/>
              </w:rPr>
            </w:pPr>
            <w:r>
              <w:rPr>
                <w:sz w:val="22"/>
              </w:rPr>
              <w:t>b.</w:t>
            </w:r>
            <w:r>
              <w:rPr>
                <w:spacing w:val="33"/>
                <w:sz w:val="22"/>
              </w:rPr>
              <w:t>  </w:t>
            </w:r>
            <w:r>
              <w:rPr>
                <w:sz w:val="22"/>
              </w:rPr>
              <w:t>na</w:t>
            </w:r>
            <w:r>
              <w:rPr>
                <w:spacing w:val="-2"/>
                <w:sz w:val="22"/>
              </w:rPr>
              <w:t> </w:t>
            </w:r>
            <w:r>
              <w:rPr>
                <w:sz w:val="22"/>
              </w:rPr>
              <w:t>danej</w:t>
            </w:r>
            <w:r>
              <w:rPr>
                <w:spacing w:val="-2"/>
                <w:sz w:val="22"/>
              </w:rPr>
              <w:t> </w:t>
            </w:r>
            <w:r>
              <w:rPr>
                <w:sz w:val="22"/>
              </w:rPr>
              <w:t>zmianie</w:t>
            </w:r>
            <w:r>
              <w:rPr>
                <w:spacing w:val="-3"/>
                <w:sz w:val="22"/>
              </w:rPr>
              <w:t> </w:t>
            </w:r>
            <w:r>
              <w:rPr>
                <w:sz w:val="22"/>
              </w:rPr>
              <w:t>wszystkie</w:t>
            </w:r>
            <w:r>
              <w:rPr>
                <w:spacing w:val="-5"/>
                <w:sz w:val="22"/>
              </w:rPr>
              <w:t> </w:t>
            </w:r>
            <w:r>
              <w:rPr>
                <w:sz w:val="22"/>
              </w:rPr>
              <w:t>stanowiska</w:t>
            </w:r>
            <w:r>
              <w:rPr>
                <w:spacing w:val="-3"/>
                <w:sz w:val="22"/>
              </w:rPr>
              <w:t> </w:t>
            </w:r>
            <w:r>
              <w:rPr>
                <w:sz w:val="22"/>
              </w:rPr>
              <w:t>muszą</w:t>
            </w:r>
            <w:r>
              <w:rPr>
                <w:spacing w:val="-3"/>
                <w:sz w:val="22"/>
              </w:rPr>
              <w:t> </w:t>
            </w:r>
            <w:r>
              <w:rPr>
                <w:sz w:val="22"/>
              </w:rPr>
              <w:t>być</w:t>
            </w:r>
            <w:r>
              <w:rPr>
                <w:spacing w:val="-5"/>
                <w:sz w:val="22"/>
              </w:rPr>
              <w:t> </w:t>
            </w:r>
            <w:r>
              <w:rPr>
                <w:sz w:val="22"/>
              </w:rPr>
              <w:t>przygotowane</w:t>
            </w:r>
            <w:r>
              <w:rPr>
                <w:spacing w:val="-3"/>
                <w:sz w:val="22"/>
              </w:rPr>
              <w:t> </w:t>
            </w:r>
            <w:r>
              <w:rPr>
                <w:sz w:val="22"/>
              </w:rPr>
              <w:t>zgodnie</w:t>
            </w:r>
            <w:r>
              <w:rPr>
                <w:spacing w:val="-3"/>
                <w:sz w:val="22"/>
              </w:rPr>
              <w:t> </w:t>
            </w:r>
            <w:r>
              <w:rPr>
                <w:spacing w:val="-5"/>
                <w:sz w:val="22"/>
              </w:rPr>
              <w:t>ze</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427"/>
              <w:rPr>
                <w:sz w:val="22"/>
              </w:rPr>
            </w:pPr>
            <w:r>
              <w:rPr>
                <w:sz w:val="22"/>
              </w:rPr>
              <w:t>wskazaniami</w:t>
            </w:r>
            <w:r>
              <w:rPr>
                <w:spacing w:val="-8"/>
                <w:sz w:val="22"/>
              </w:rPr>
              <w:t> </w:t>
            </w:r>
            <w:r>
              <w:rPr>
                <w:sz w:val="22"/>
              </w:rPr>
              <w:t>do</w:t>
            </w:r>
            <w:r>
              <w:rPr>
                <w:spacing w:val="-4"/>
                <w:sz w:val="22"/>
              </w:rPr>
              <w:t> </w:t>
            </w:r>
            <w:r>
              <w:rPr>
                <w:sz w:val="22"/>
              </w:rPr>
              <w:t>jednego</w:t>
            </w:r>
            <w:r>
              <w:rPr>
                <w:spacing w:val="-4"/>
                <w:sz w:val="22"/>
              </w:rPr>
              <w:t> </w:t>
            </w:r>
            <w:r>
              <w:rPr>
                <w:sz w:val="22"/>
              </w:rPr>
              <w:t>konkretnego</w:t>
            </w:r>
            <w:r>
              <w:rPr>
                <w:spacing w:val="-6"/>
                <w:sz w:val="22"/>
              </w:rPr>
              <w:t> </w:t>
            </w:r>
            <w:r>
              <w:rPr>
                <w:sz w:val="22"/>
              </w:rPr>
              <w:t>zadania</w:t>
            </w:r>
            <w:r>
              <w:rPr>
                <w:spacing w:val="-4"/>
                <w:sz w:val="22"/>
              </w:rPr>
              <w:t> </w:t>
            </w:r>
            <w:r>
              <w:rPr>
                <w:sz w:val="22"/>
              </w:rPr>
              <w:t>(wszyscy</w:t>
            </w:r>
            <w:r>
              <w:rPr>
                <w:spacing w:val="-4"/>
                <w:sz w:val="22"/>
              </w:rPr>
              <w:t> </w:t>
            </w:r>
            <w:r>
              <w:rPr>
                <w:sz w:val="22"/>
              </w:rPr>
              <w:t>zdający</w:t>
            </w:r>
            <w:r>
              <w:rPr>
                <w:spacing w:val="-7"/>
                <w:sz w:val="22"/>
              </w:rPr>
              <w:t> </w:t>
            </w:r>
            <w:r>
              <w:rPr>
                <w:sz w:val="22"/>
              </w:rPr>
              <w:t>na</w:t>
            </w:r>
            <w:r>
              <w:rPr>
                <w:spacing w:val="-3"/>
                <w:sz w:val="22"/>
              </w:rPr>
              <w:t> </w:t>
            </w:r>
            <w:r>
              <w:rPr>
                <w:spacing w:val="-2"/>
                <w:sz w:val="22"/>
              </w:rPr>
              <w:t>danej</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427"/>
              <w:rPr>
                <w:sz w:val="22"/>
              </w:rPr>
            </w:pPr>
            <w:r>
              <w:rPr>
                <w:sz w:val="22"/>
              </w:rPr>
              <w:t>zmianie</w:t>
            </w:r>
            <w:r>
              <w:rPr>
                <w:spacing w:val="-4"/>
                <w:sz w:val="22"/>
              </w:rPr>
              <w:t> </w:t>
            </w:r>
            <w:r>
              <w:rPr>
                <w:sz w:val="22"/>
              </w:rPr>
              <w:t>z</w:t>
            </w:r>
            <w:r>
              <w:rPr>
                <w:spacing w:val="-6"/>
                <w:sz w:val="22"/>
              </w:rPr>
              <w:t> </w:t>
            </w:r>
            <w:r>
              <w:rPr>
                <w:sz w:val="22"/>
              </w:rPr>
              <w:t>zakresu</w:t>
            </w:r>
            <w:r>
              <w:rPr>
                <w:spacing w:val="-6"/>
                <w:sz w:val="22"/>
              </w:rPr>
              <w:t> </w:t>
            </w:r>
            <w:r>
              <w:rPr>
                <w:sz w:val="22"/>
              </w:rPr>
              <w:t>danej</w:t>
            </w:r>
            <w:r>
              <w:rPr>
                <w:spacing w:val="-3"/>
                <w:sz w:val="22"/>
              </w:rPr>
              <w:t> </w:t>
            </w:r>
            <w:r>
              <w:rPr>
                <w:sz w:val="22"/>
              </w:rPr>
              <w:t>kwalifikacji</w:t>
            </w:r>
            <w:r>
              <w:rPr>
                <w:spacing w:val="-3"/>
                <w:sz w:val="22"/>
              </w:rPr>
              <w:t> </w:t>
            </w:r>
            <w:r>
              <w:rPr>
                <w:sz w:val="22"/>
              </w:rPr>
              <w:t>wykonują</w:t>
            </w:r>
            <w:r>
              <w:rPr>
                <w:spacing w:val="-4"/>
                <w:sz w:val="22"/>
              </w:rPr>
              <w:t> </w:t>
            </w:r>
            <w:r>
              <w:rPr>
                <w:sz w:val="22"/>
              </w:rPr>
              <w:t>zawsze</w:t>
            </w:r>
            <w:r>
              <w:rPr>
                <w:spacing w:val="-5"/>
                <w:sz w:val="22"/>
              </w:rPr>
              <w:t> </w:t>
            </w:r>
            <w:r>
              <w:rPr>
                <w:sz w:val="22"/>
              </w:rPr>
              <w:t>to</w:t>
            </w:r>
            <w:r>
              <w:rPr>
                <w:spacing w:val="-4"/>
                <w:sz w:val="22"/>
              </w:rPr>
              <w:t> </w:t>
            </w:r>
            <w:r>
              <w:rPr>
                <w:sz w:val="22"/>
              </w:rPr>
              <w:t>samo</w:t>
            </w:r>
            <w:r>
              <w:rPr>
                <w:spacing w:val="-6"/>
                <w:sz w:val="22"/>
              </w:rPr>
              <w:t> </w:t>
            </w:r>
            <w:r>
              <w:rPr>
                <w:spacing w:val="-2"/>
                <w:sz w:val="22"/>
              </w:rPr>
              <w:t>zadanie,</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427"/>
              <w:rPr>
                <w:sz w:val="22"/>
              </w:rPr>
            </w:pPr>
            <w:r>
              <w:rPr>
                <w:sz w:val="22"/>
              </w:rPr>
              <w:t>zaplanowane</w:t>
            </w:r>
            <w:r>
              <w:rPr>
                <w:spacing w:val="-5"/>
                <w:sz w:val="22"/>
              </w:rPr>
              <w:t> </w:t>
            </w:r>
            <w:r>
              <w:rPr>
                <w:sz w:val="22"/>
              </w:rPr>
              <w:t>przez</w:t>
            </w:r>
            <w:r>
              <w:rPr>
                <w:spacing w:val="-5"/>
                <w:sz w:val="22"/>
              </w:rPr>
              <w:t> </w:t>
            </w:r>
            <w:r>
              <w:rPr>
                <w:sz w:val="22"/>
              </w:rPr>
              <w:t>dyrektora</w:t>
            </w:r>
            <w:r>
              <w:rPr>
                <w:spacing w:val="-4"/>
                <w:sz w:val="22"/>
              </w:rPr>
              <w:t> OE);</w:t>
            </w:r>
          </w:p>
        </w:tc>
        <w:tc>
          <w:tcPr>
            <w:tcW w:w="2240" w:type="dxa"/>
            <w:vMerge/>
            <w:tcBorders>
              <w:top w:val="nil"/>
            </w:tcBorders>
          </w:tcPr>
          <w:p>
            <w:pPr>
              <w:rPr>
                <w:sz w:val="2"/>
                <w:szCs w:val="2"/>
              </w:rPr>
            </w:pPr>
          </w:p>
        </w:tc>
      </w:tr>
      <w:tr>
        <w:trPr>
          <w:trHeight w:val="242" w:hRule="atLeast"/>
        </w:trPr>
        <w:tc>
          <w:tcPr>
            <w:tcW w:w="7681" w:type="dxa"/>
            <w:tcBorders>
              <w:top w:val="nil"/>
              <w:bottom w:val="nil"/>
            </w:tcBorders>
          </w:tcPr>
          <w:p>
            <w:pPr>
              <w:pStyle w:val="TableParagraph"/>
              <w:tabs>
                <w:tab w:pos="426" w:val="left" w:leader="none"/>
              </w:tabs>
              <w:spacing w:line="222" w:lineRule="exact"/>
              <w:ind w:left="69"/>
              <w:rPr>
                <w:sz w:val="22"/>
              </w:rPr>
            </w:pPr>
            <w:r>
              <w:rPr>
                <w:spacing w:val="-5"/>
                <w:sz w:val="22"/>
              </w:rPr>
              <w:t>c.</w:t>
            </w:r>
            <w:r>
              <w:rPr>
                <w:sz w:val="22"/>
              </w:rPr>
              <w:tab/>
              <w:t>w</w:t>
            </w:r>
            <w:r>
              <w:rPr>
                <w:spacing w:val="-7"/>
                <w:sz w:val="22"/>
              </w:rPr>
              <w:t> </w:t>
            </w:r>
            <w:r>
              <w:rPr>
                <w:sz w:val="22"/>
              </w:rPr>
              <w:t>czasie</w:t>
            </w:r>
            <w:r>
              <w:rPr>
                <w:spacing w:val="-5"/>
                <w:sz w:val="22"/>
              </w:rPr>
              <w:t> </w:t>
            </w:r>
            <w:r>
              <w:rPr>
                <w:sz w:val="22"/>
              </w:rPr>
              <w:t>trwania</w:t>
            </w:r>
            <w:r>
              <w:rPr>
                <w:spacing w:val="-5"/>
                <w:sz w:val="22"/>
              </w:rPr>
              <w:t> </w:t>
            </w:r>
            <w:r>
              <w:rPr>
                <w:sz w:val="22"/>
              </w:rPr>
              <w:t>części</w:t>
            </w:r>
            <w:r>
              <w:rPr>
                <w:spacing w:val="-5"/>
                <w:sz w:val="22"/>
              </w:rPr>
              <w:t> </w:t>
            </w:r>
            <w:r>
              <w:rPr>
                <w:sz w:val="22"/>
              </w:rPr>
              <w:t>praktycznej</w:t>
            </w:r>
            <w:r>
              <w:rPr>
                <w:spacing w:val="-4"/>
                <w:sz w:val="22"/>
              </w:rPr>
              <w:t> </w:t>
            </w:r>
            <w:r>
              <w:rPr>
                <w:sz w:val="22"/>
              </w:rPr>
              <w:t>egzaminu</w:t>
            </w:r>
            <w:r>
              <w:rPr>
                <w:spacing w:val="-3"/>
                <w:sz w:val="22"/>
              </w:rPr>
              <w:t> </w:t>
            </w:r>
            <w:r>
              <w:rPr>
                <w:sz w:val="22"/>
              </w:rPr>
              <w:t>każdy</w:t>
            </w:r>
            <w:r>
              <w:rPr>
                <w:spacing w:val="-6"/>
                <w:sz w:val="22"/>
              </w:rPr>
              <w:t> </w:t>
            </w:r>
            <w:r>
              <w:rPr>
                <w:sz w:val="22"/>
              </w:rPr>
              <w:t>zdający</w:t>
            </w:r>
            <w:r>
              <w:rPr>
                <w:spacing w:val="-3"/>
                <w:sz w:val="22"/>
              </w:rPr>
              <w:t> </w:t>
            </w:r>
            <w:r>
              <w:rPr>
                <w:sz w:val="22"/>
              </w:rPr>
              <w:t>pracuje</w:t>
            </w:r>
            <w:r>
              <w:rPr>
                <w:spacing w:val="-3"/>
                <w:sz w:val="22"/>
              </w:rPr>
              <w:t> </w:t>
            </w:r>
            <w:r>
              <w:rPr>
                <w:spacing w:val="-4"/>
                <w:sz w:val="22"/>
              </w:rPr>
              <w:t>przy</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427"/>
              <w:rPr>
                <w:sz w:val="22"/>
              </w:rPr>
            </w:pPr>
            <w:r>
              <w:rPr>
                <w:sz w:val="22"/>
              </w:rPr>
              <w:t>osobnym</w:t>
            </w:r>
            <w:r>
              <w:rPr>
                <w:spacing w:val="-4"/>
                <w:sz w:val="22"/>
              </w:rPr>
              <w:t> </w:t>
            </w:r>
            <w:r>
              <w:rPr>
                <w:sz w:val="22"/>
              </w:rPr>
              <w:t>stanowisku</w:t>
            </w:r>
            <w:r>
              <w:rPr>
                <w:spacing w:val="-5"/>
                <w:sz w:val="22"/>
              </w:rPr>
              <w:t> </w:t>
            </w:r>
            <w:r>
              <w:rPr>
                <w:spacing w:val="-2"/>
                <w:sz w:val="22"/>
              </w:rPr>
              <w:t>egzaminacyjnym;</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69"/>
              <w:rPr>
                <w:sz w:val="22"/>
              </w:rPr>
            </w:pPr>
            <w:r>
              <w:rPr>
                <w:sz w:val="22"/>
              </w:rPr>
              <w:t>d.</w:t>
            </w:r>
            <w:r>
              <w:rPr>
                <w:spacing w:val="36"/>
                <w:sz w:val="22"/>
              </w:rPr>
              <w:t>  </w:t>
            </w:r>
            <w:r>
              <w:rPr>
                <w:sz w:val="22"/>
              </w:rPr>
              <w:t>rozkład</w:t>
            </w:r>
            <w:r>
              <w:rPr>
                <w:spacing w:val="-5"/>
                <w:sz w:val="22"/>
              </w:rPr>
              <w:t> </w:t>
            </w:r>
            <w:r>
              <w:rPr>
                <w:sz w:val="22"/>
              </w:rPr>
              <w:t>zadań</w:t>
            </w:r>
            <w:r>
              <w:rPr>
                <w:spacing w:val="-4"/>
                <w:sz w:val="22"/>
              </w:rPr>
              <w:t> </w:t>
            </w:r>
            <w:r>
              <w:rPr>
                <w:sz w:val="22"/>
              </w:rPr>
              <w:t>musi</w:t>
            </w:r>
            <w:r>
              <w:rPr>
                <w:spacing w:val="-2"/>
                <w:sz w:val="22"/>
              </w:rPr>
              <w:t> </w:t>
            </w:r>
            <w:r>
              <w:rPr>
                <w:sz w:val="22"/>
              </w:rPr>
              <w:t>być</w:t>
            </w:r>
            <w:r>
              <w:rPr>
                <w:spacing w:val="-4"/>
                <w:sz w:val="22"/>
              </w:rPr>
              <w:t> </w:t>
            </w:r>
            <w:r>
              <w:rPr>
                <w:sz w:val="22"/>
              </w:rPr>
              <w:t>równomierny</w:t>
            </w:r>
            <w:r>
              <w:rPr>
                <w:spacing w:val="-6"/>
                <w:sz w:val="22"/>
              </w:rPr>
              <w:t> </w:t>
            </w:r>
            <w:r>
              <w:rPr>
                <w:sz w:val="22"/>
              </w:rPr>
              <w:t>względem</w:t>
            </w:r>
            <w:r>
              <w:rPr>
                <w:spacing w:val="-2"/>
                <w:sz w:val="22"/>
              </w:rPr>
              <w:t> </w:t>
            </w:r>
            <w:r>
              <w:rPr>
                <w:sz w:val="22"/>
              </w:rPr>
              <w:t>zaplanowanych</w:t>
            </w:r>
            <w:r>
              <w:rPr>
                <w:spacing w:val="-2"/>
                <w:sz w:val="22"/>
              </w:rPr>
              <w:t> egzaminów,</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427"/>
              <w:rPr>
                <w:b/>
                <w:sz w:val="22"/>
              </w:rPr>
            </w:pPr>
            <w:r>
              <w:rPr>
                <w:sz w:val="22"/>
              </w:rPr>
              <w:t>gdzie</w:t>
            </w:r>
            <w:r>
              <w:rPr>
                <w:spacing w:val="-8"/>
                <w:sz w:val="22"/>
              </w:rPr>
              <w:t> </w:t>
            </w:r>
            <w:r>
              <w:rPr>
                <w:b/>
                <w:sz w:val="22"/>
              </w:rPr>
              <w:t>egzamin</w:t>
            </w:r>
            <w:r>
              <w:rPr>
                <w:b/>
                <w:spacing w:val="-3"/>
                <w:sz w:val="22"/>
              </w:rPr>
              <w:t> </w:t>
            </w:r>
            <w:r>
              <w:rPr>
                <w:sz w:val="22"/>
              </w:rPr>
              <w:t>to:</w:t>
            </w:r>
            <w:r>
              <w:rPr>
                <w:spacing w:val="-4"/>
                <w:sz w:val="22"/>
              </w:rPr>
              <w:t> </w:t>
            </w:r>
            <w:r>
              <w:rPr>
                <w:b/>
                <w:sz w:val="22"/>
              </w:rPr>
              <w:t>miejsce</w:t>
            </w:r>
            <w:r>
              <w:rPr>
                <w:b/>
                <w:spacing w:val="-5"/>
                <w:sz w:val="22"/>
              </w:rPr>
              <w:t> </w:t>
            </w:r>
            <w:r>
              <w:rPr>
                <w:b/>
                <w:sz w:val="22"/>
              </w:rPr>
              <w:t>egzaminowania</w:t>
            </w:r>
            <w:r>
              <w:rPr>
                <w:b/>
                <w:spacing w:val="-3"/>
                <w:sz w:val="22"/>
              </w:rPr>
              <w:t> </w:t>
            </w:r>
            <w:r>
              <w:rPr>
                <w:sz w:val="22"/>
              </w:rPr>
              <w:t>i</w:t>
            </w:r>
            <w:r>
              <w:rPr>
                <w:spacing w:val="-2"/>
                <w:sz w:val="22"/>
              </w:rPr>
              <w:t> </w:t>
            </w:r>
            <w:r>
              <w:rPr>
                <w:b/>
                <w:sz w:val="22"/>
              </w:rPr>
              <w:t>termin</w:t>
            </w:r>
            <w:r>
              <w:rPr>
                <w:b/>
                <w:spacing w:val="-3"/>
                <w:sz w:val="22"/>
              </w:rPr>
              <w:t> </w:t>
            </w:r>
            <w:r>
              <w:rPr>
                <w:sz w:val="22"/>
              </w:rPr>
              <w:t>egzaminu</w:t>
            </w:r>
            <w:r>
              <w:rPr>
                <w:spacing w:val="-6"/>
                <w:sz w:val="22"/>
              </w:rPr>
              <w:t> </w:t>
            </w:r>
            <w:r>
              <w:rPr>
                <w:spacing w:val="-2"/>
                <w:sz w:val="22"/>
              </w:rPr>
              <w:t>(</w:t>
            </w:r>
            <w:r>
              <w:rPr>
                <w:b/>
                <w:spacing w:val="-2"/>
                <w:sz w:val="22"/>
              </w:rPr>
              <w:t>termin</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427"/>
              <w:rPr>
                <w:sz w:val="22"/>
              </w:rPr>
            </w:pPr>
            <w:r>
              <w:rPr>
                <w:sz w:val="22"/>
              </w:rPr>
              <w:t>egzaminu</w:t>
            </w:r>
            <w:r>
              <w:rPr>
                <w:spacing w:val="-4"/>
                <w:sz w:val="22"/>
              </w:rPr>
              <w:t> </w:t>
            </w:r>
            <w:r>
              <w:rPr>
                <w:sz w:val="22"/>
              </w:rPr>
              <w:t>to:</w:t>
            </w:r>
            <w:r>
              <w:rPr>
                <w:spacing w:val="-2"/>
                <w:sz w:val="22"/>
              </w:rPr>
              <w:t> </w:t>
            </w:r>
            <w:r>
              <w:rPr>
                <w:b/>
                <w:sz w:val="22"/>
              </w:rPr>
              <w:t>data</w:t>
            </w:r>
            <w:r>
              <w:rPr>
                <w:b/>
                <w:spacing w:val="-4"/>
                <w:sz w:val="22"/>
              </w:rPr>
              <w:t> </w:t>
            </w:r>
            <w:r>
              <w:rPr>
                <w:sz w:val="22"/>
              </w:rPr>
              <w:t>i</w:t>
            </w:r>
            <w:r>
              <w:rPr>
                <w:spacing w:val="-5"/>
                <w:sz w:val="22"/>
              </w:rPr>
              <w:t> </w:t>
            </w:r>
            <w:r>
              <w:rPr>
                <w:b/>
                <w:sz w:val="22"/>
              </w:rPr>
              <w:t>godzina</w:t>
            </w:r>
            <w:r>
              <w:rPr>
                <w:b/>
                <w:spacing w:val="-2"/>
                <w:sz w:val="22"/>
              </w:rPr>
              <w:t> </w:t>
            </w:r>
            <w:r>
              <w:rPr>
                <w:spacing w:val="-2"/>
                <w:sz w:val="22"/>
              </w:rPr>
              <w:t>egzaminu).</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right="58"/>
              <w:jc w:val="right"/>
              <w:rPr>
                <w:sz w:val="22"/>
              </w:rPr>
            </w:pPr>
            <w:r>
              <w:rPr>
                <w:sz w:val="22"/>
              </w:rPr>
              <w:t>Za</w:t>
            </w:r>
            <w:r>
              <w:rPr>
                <w:spacing w:val="28"/>
                <w:sz w:val="22"/>
              </w:rPr>
              <w:t> </w:t>
            </w:r>
            <w:r>
              <w:rPr>
                <w:sz w:val="22"/>
              </w:rPr>
              <w:t>równomierny</w:t>
            </w:r>
            <w:r>
              <w:rPr>
                <w:spacing w:val="25"/>
                <w:sz w:val="22"/>
              </w:rPr>
              <w:t> </w:t>
            </w:r>
            <w:r>
              <w:rPr>
                <w:sz w:val="22"/>
              </w:rPr>
              <w:t>rozkład</w:t>
            </w:r>
            <w:r>
              <w:rPr>
                <w:spacing w:val="26"/>
                <w:sz w:val="22"/>
              </w:rPr>
              <w:t> </w:t>
            </w:r>
            <w:r>
              <w:rPr>
                <w:sz w:val="22"/>
              </w:rPr>
              <w:t>zadań</w:t>
            </w:r>
            <w:r>
              <w:rPr>
                <w:spacing w:val="28"/>
                <w:sz w:val="22"/>
              </w:rPr>
              <w:t> </w:t>
            </w:r>
            <w:r>
              <w:rPr>
                <w:sz w:val="22"/>
              </w:rPr>
              <w:t>uznaje</w:t>
            </w:r>
            <w:r>
              <w:rPr>
                <w:spacing w:val="28"/>
                <w:sz w:val="22"/>
              </w:rPr>
              <w:t> </w:t>
            </w:r>
            <w:r>
              <w:rPr>
                <w:sz w:val="22"/>
              </w:rPr>
              <w:t>się</w:t>
            </w:r>
            <w:r>
              <w:rPr>
                <w:spacing w:val="28"/>
                <w:sz w:val="22"/>
              </w:rPr>
              <w:t> </w:t>
            </w:r>
            <w:r>
              <w:rPr>
                <w:sz w:val="22"/>
              </w:rPr>
              <w:t>również</w:t>
            </w:r>
            <w:r>
              <w:rPr>
                <w:spacing w:val="27"/>
                <w:sz w:val="22"/>
              </w:rPr>
              <w:t> </w:t>
            </w:r>
            <w:r>
              <w:rPr>
                <w:sz w:val="22"/>
              </w:rPr>
              <w:t>zaplanowanie</w:t>
            </w:r>
            <w:r>
              <w:rPr>
                <w:spacing w:val="29"/>
                <w:sz w:val="22"/>
              </w:rPr>
              <w:t> </w:t>
            </w:r>
            <w:r>
              <w:rPr>
                <w:sz w:val="22"/>
              </w:rPr>
              <w:t>1</w:t>
            </w:r>
            <w:r>
              <w:rPr>
                <w:spacing w:val="28"/>
                <w:sz w:val="22"/>
              </w:rPr>
              <w:t> </w:t>
            </w:r>
            <w:r>
              <w:rPr>
                <w:sz w:val="22"/>
              </w:rPr>
              <w:t>zadania</w:t>
            </w:r>
            <w:r>
              <w:rPr>
                <w:spacing w:val="29"/>
                <w:sz w:val="22"/>
              </w:rPr>
              <w:t> </w:t>
            </w:r>
            <w:r>
              <w:rPr>
                <w:spacing w:val="-5"/>
                <w:sz w:val="22"/>
              </w:rPr>
              <w:t>na</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tabs>
                <w:tab w:pos="6305" w:val="left" w:leader="none"/>
              </w:tabs>
              <w:spacing w:line="223" w:lineRule="exact"/>
              <w:ind w:right="57"/>
              <w:jc w:val="right"/>
              <w:rPr>
                <w:sz w:val="22"/>
              </w:rPr>
            </w:pPr>
            <w:r>
              <w:rPr>
                <w:sz w:val="22"/>
              </w:rPr>
              <w:t>wszystkie</w:t>
            </w:r>
            <w:r>
              <w:rPr>
                <w:spacing w:val="44"/>
                <w:sz w:val="22"/>
              </w:rPr>
              <w:t> </w:t>
            </w:r>
            <w:r>
              <w:rPr>
                <w:sz w:val="22"/>
              </w:rPr>
              <w:t>egzaminy</w:t>
            </w:r>
            <w:r>
              <w:rPr>
                <w:spacing w:val="44"/>
                <w:sz w:val="22"/>
              </w:rPr>
              <w:t> </w:t>
            </w:r>
            <w:r>
              <w:rPr>
                <w:sz w:val="22"/>
              </w:rPr>
              <w:t>(zmiany)</w:t>
            </w:r>
            <w:r>
              <w:rPr>
                <w:spacing w:val="48"/>
                <w:sz w:val="22"/>
              </w:rPr>
              <w:t> </w:t>
            </w:r>
            <w:r>
              <w:rPr>
                <w:sz w:val="22"/>
              </w:rPr>
              <w:t>w</w:t>
            </w:r>
            <w:r>
              <w:rPr>
                <w:spacing w:val="47"/>
                <w:sz w:val="22"/>
              </w:rPr>
              <w:t> </w:t>
            </w:r>
            <w:r>
              <w:rPr>
                <w:sz w:val="22"/>
              </w:rPr>
              <w:t>danym</w:t>
            </w:r>
            <w:r>
              <w:rPr>
                <w:spacing w:val="48"/>
                <w:sz w:val="22"/>
              </w:rPr>
              <w:t> </w:t>
            </w:r>
            <w:r>
              <w:rPr>
                <w:sz w:val="22"/>
              </w:rPr>
              <w:t>dniu,</w:t>
            </w:r>
            <w:r>
              <w:rPr>
                <w:spacing w:val="44"/>
                <w:sz w:val="22"/>
              </w:rPr>
              <w:t> </w:t>
            </w:r>
            <w:r>
              <w:rPr>
                <w:sz w:val="22"/>
              </w:rPr>
              <w:t>gdy</w:t>
            </w:r>
            <w:r>
              <w:rPr>
                <w:spacing w:val="46"/>
                <w:sz w:val="22"/>
              </w:rPr>
              <w:t> </w:t>
            </w:r>
            <w:r>
              <w:rPr>
                <w:spacing w:val="-2"/>
                <w:sz w:val="22"/>
              </w:rPr>
              <w:t>przygotowanie</w:t>
            </w:r>
            <w:r>
              <w:rPr>
                <w:sz w:val="22"/>
              </w:rPr>
              <w:tab/>
            </w:r>
            <w:r>
              <w:rPr>
                <w:spacing w:val="-2"/>
                <w:sz w:val="22"/>
              </w:rPr>
              <w:t>stanowisk</w:t>
            </w:r>
          </w:p>
        </w:tc>
        <w:tc>
          <w:tcPr>
            <w:tcW w:w="2240" w:type="dxa"/>
            <w:vMerge/>
            <w:tcBorders>
              <w:top w:val="nil"/>
            </w:tcBorders>
          </w:tcPr>
          <w:p>
            <w:pPr>
              <w:rPr>
                <w:sz w:val="2"/>
                <w:szCs w:val="2"/>
              </w:rPr>
            </w:pPr>
          </w:p>
        </w:tc>
      </w:tr>
      <w:tr>
        <w:trPr>
          <w:trHeight w:val="241" w:hRule="atLeast"/>
        </w:trPr>
        <w:tc>
          <w:tcPr>
            <w:tcW w:w="7681" w:type="dxa"/>
            <w:tcBorders>
              <w:top w:val="nil"/>
              <w:bottom w:val="nil"/>
            </w:tcBorders>
          </w:tcPr>
          <w:p>
            <w:pPr>
              <w:pStyle w:val="TableParagraph"/>
              <w:spacing w:line="222" w:lineRule="exact"/>
              <w:ind w:right="58"/>
              <w:jc w:val="right"/>
              <w:rPr>
                <w:sz w:val="22"/>
              </w:rPr>
            </w:pPr>
            <w:r>
              <w:rPr>
                <w:sz w:val="22"/>
              </w:rPr>
              <w:t>egzaminacyjnych</w:t>
            </w:r>
            <w:r>
              <w:rPr>
                <w:spacing w:val="-6"/>
                <w:sz w:val="22"/>
              </w:rPr>
              <w:t> </w:t>
            </w:r>
            <w:r>
              <w:rPr>
                <w:sz w:val="22"/>
              </w:rPr>
              <w:t>do</w:t>
            </w:r>
            <w:r>
              <w:rPr>
                <w:spacing w:val="-5"/>
                <w:sz w:val="22"/>
              </w:rPr>
              <w:t> </w:t>
            </w:r>
            <w:r>
              <w:rPr>
                <w:sz w:val="22"/>
              </w:rPr>
              <w:t>wykonania</w:t>
            </w:r>
            <w:r>
              <w:rPr>
                <w:spacing w:val="-8"/>
                <w:sz w:val="22"/>
              </w:rPr>
              <w:t> </w:t>
            </w:r>
            <w:r>
              <w:rPr>
                <w:sz w:val="22"/>
              </w:rPr>
              <w:t>innego</w:t>
            </w:r>
            <w:r>
              <w:rPr>
                <w:spacing w:val="-5"/>
                <w:sz w:val="22"/>
              </w:rPr>
              <w:t> </w:t>
            </w:r>
            <w:r>
              <w:rPr>
                <w:sz w:val="22"/>
              </w:rPr>
              <w:t>zadania</w:t>
            </w:r>
            <w:r>
              <w:rPr>
                <w:spacing w:val="-4"/>
                <w:sz w:val="22"/>
              </w:rPr>
              <w:t> </w:t>
            </w:r>
            <w:r>
              <w:rPr>
                <w:sz w:val="22"/>
              </w:rPr>
              <w:t>na</w:t>
            </w:r>
            <w:r>
              <w:rPr>
                <w:spacing w:val="44"/>
                <w:sz w:val="22"/>
              </w:rPr>
              <w:t> </w:t>
            </w:r>
            <w:r>
              <w:rPr>
                <w:sz w:val="22"/>
              </w:rPr>
              <w:t>kolejne</w:t>
            </w:r>
            <w:r>
              <w:rPr>
                <w:spacing w:val="-5"/>
                <w:sz w:val="22"/>
              </w:rPr>
              <w:t> </w:t>
            </w:r>
            <w:r>
              <w:rPr>
                <w:sz w:val="22"/>
              </w:rPr>
              <w:t>egzaminy</w:t>
            </w:r>
            <w:r>
              <w:rPr>
                <w:spacing w:val="-6"/>
                <w:sz w:val="22"/>
              </w:rPr>
              <w:t> </w:t>
            </w:r>
            <w:r>
              <w:rPr>
                <w:sz w:val="22"/>
              </w:rPr>
              <w:t>w</w:t>
            </w:r>
            <w:r>
              <w:rPr>
                <w:spacing w:val="-6"/>
                <w:sz w:val="22"/>
              </w:rPr>
              <w:t> </w:t>
            </w:r>
            <w:r>
              <w:rPr>
                <w:sz w:val="22"/>
              </w:rPr>
              <w:t>tym</w:t>
            </w:r>
            <w:r>
              <w:rPr>
                <w:spacing w:val="-5"/>
                <w:sz w:val="22"/>
              </w:rPr>
              <w:t> </w:t>
            </w:r>
            <w:r>
              <w:rPr>
                <w:spacing w:val="-4"/>
                <w:sz w:val="22"/>
              </w:rPr>
              <w:t>dniu</w:t>
            </w:r>
          </w:p>
        </w:tc>
        <w:tc>
          <w:tcPr>
            <w:tcW w:w="2240" w:type="dxa"/>
            <w:vMerge/>
            <w:tcBorders>
              <w:top w:val="nil"/>
            </w:tcBorders>
          </w:tcPr>
          <w:p>
            <w:pPr>
              <w:rPr>
                <w:sz w:val="2"/>
                <w:szCs w:val="2"/>
              </w:rPr>
            </w:pPr>
          </w:p>
        </w:tc>
      </w:tr>
      <w:tr>
        <w:trPr>
          <w:trHeight w:val="498" w:hRule="atLeast"/>
        </w:trPr>
        <w:tc>
          <w:tcPr>
            <w:tcW w:w="7681" w:type="dxa"/>
            <w:tcBorders>
              <w:top w:val="nil"/>
            </w:tcBorders>
          </w:tcPr>
          <w:p>
            <w:pPr>
              <w:pStyle w:val="TableParagraph"/>
              <w:spacing w:line="243" w:lineRule="exact"/>
              <w:ind w:left="427"/>
              <w:rPr>
                <w:sz w:val="22"/>
              </w:rPr>
            </w:pPr>
            <w:r>
              <w:rPr>
                <w:sz w:val="22"/>
              </w:rPr>
              <w:t>jest</w:t>
            </w:r>
            <w:r>
              <w:rPr>
                <w:spacing w:val="-5"/>
                <w:sz w:val="22"/>
              </w:rPr>
              <w:t> </w:t>
            </w:r>
            <w:r>
              <w:rPr>
                <w:sz w:val="22"/>
              </w:rPr>
              <w:t>zbyt</w:t>
            </w:r>
            <w:r>
              <w:rPr>
                <w:spacing w:val="-3"/>
                <w:sz w:val="22"/>
              </w:rPr>
              <w:t> </w:t>
            </w:r>
            <w:r>
              <w:rPr>
                <w:sz w:val="22"/>
              </w:rPr>
              <w:t>czasochłonne</w:t>
            </w:r>
            <w:r>
              <w:rPr>
                <w:spacing w:val="-5"/>
                <w:sz w:val="22"/>
              </w:rPr>
              <w:t> </w:t>
            </w:r>
            <w:r>
              <w:rPr>
                <w:sz w:val="22"/>
              </w:rPr>
              <w:t>(przekracza</w:t>
            </w:r>
            <w:r>
              <w:rPr>
                <w:spacing w:val="-5"/>
                <w:sz w:val="22"/>
              </w:rPr>
              <w:t> </w:t>
            </w:r>
            <w:r>
              <w:rPr>
                <w:sz w:val="22"/>
              </w:rPr>
              <w:t>czas</w:t>
            </w:r>
            <w:r>
              <w:rPr>
                <w:spacing w:val="-4"/>
                <w:sz w:val="22"/>
              </w:rPr>
              <w:t> </w:t>
            </w:r>
            <w:r>
              <w:rPr>
                <w:sz w:val="22"/>
              </w:rPr>
              <w:t>przerwy</w:t>
            </w:r>
            <w:r>
              <w:rPr>
                <w:spacing w:val="-6"/>
                <w:sz w:val="22"/>
              </w:rPr>
              <w:t> </w:t>
            </w:r>
            <w:r>
              <w:rPr>
                <w:sz w:val="22"/>
              </w:rPr>
              <w:t>między</w:t>
            </w:r>
            <w:r>
              <w:rPr>
                <w:spacing w:val="-4"/>
                <w:sz w:val="22"/>
              </w:rPr>
              <w:t> </w:t>
            </w:r>
            <w:r>
              <w:rPr>
                <w:sz w:val="22"/>
              </w:rPr>
              <w:t>kolejnymi</w:t>
            </w:r>
            <w:r>
              <w:rPr>
                <w:spacing w:val="49"/>
                <w:sz w:val="22"/>
              </w:rPr>
              <w:t> </w:t>
            </w:r>
            <w:r>
              <w:rPr>
                <w:spacing w:val="-2"/>
                <w:sz w:val="22"/>
              </w:rPr>
              <w:t>zmianami).</w:t>
            </w:r>
          </w:p>
        </w:tc>
        <w:tc>
          <w:tcPr>
            <w:tcW w:w="2240" w:type="dxa"/>
            <w:vMerge/>
            <w:tcBorders>
              <w:top w:val="nil"/>
            </w:tcBorders>
          </w:tcPr>
          <w:p>
            <w:pPr>
              <w:rPr>
                <w:sz w:val="2"/>
                <w:szCs w:val="2"/>
              </w:rPr>
            </w:pPr>
          </w:p>
        </w:tc>
      </w:tr>
      <w:tr>
        <w:trPr>
          <w:trHeight w:val="371" w:hRule="atLeast"/>
        </w:trPr>
        <w:tc>
          <w:tcPr>
            <w:tcW w:w="7681" w:type="dxa"/>
            <w:tcBorders>
              <w:bottom w:val="nil"/>
            </w:tcBorders>
          </w:tcPr>
          <w:p>
            <w:pPr>
              <w:pStyle w:val="TableParagraph"/>
              <w:spacing w:line="233" w:lineRule="exact" w:before="118"/>
              <w:ind w:left="69"/>
              <w:rPr>
                <w:sz w:val="22"/>
              </w:rPr>
            </w:pPr>
            <w:r>
              <w:rPr>
                <w:b/>
                <w:sz w:val="22"/>
              </w:rPr>
              <w:t>Dyrektor</w:t>
            </w:r>
            <w:r>
              <w:rPr>
                <w:b/>
                <w:spacing w:val="-7"/>
                <w:sz w:val="22"/>
              </w:rPr>
              <w:t> </w:t>
            </w:r>
            <w:r>
              <w:rPr>
                <w:b/>
                <w:sz w:val="22"/>
              </w:rPr>
              <w:t>OE</w:t>
            </w:r>
            <w:r>
              <w:rPr>
                <w:b/>
                <w:spacing w:val="-7"/>
                <w:sz w:val="22"/>
              </w:rPr>
              <w:t> </w:t>
            </w:r>
            <w:r>
              <w:rPr>
                <w:sz w:val="22"/>
              </w:rPr>
              <w:t>(PZE)</w:t>
            </w:r>
            <w:r>
              <w:rPr>
                <w:spacing w:val="-5"/>
                <w:sz w:val="22"/>
              </w:rPr>
              <w:t> </w:t>
            </w:r>
            <w:r>
              <w:rPr>
                <w:sz w:val="22"/>
              </w:rPr>
              <w:t>wprowadza</w:t>
            </w:r>
            <w:r>
              <w:rPr>
                <w:spacing w:val="-4"/>
                <w:sz w:val="22"/>
              </w:rPr>
              <w:t> </w:t>
            </w:r>
            <w:r>
              <w:rPr>
                <w:sz w:val="22"/>
              </w:rPr>
              <w:t>do</w:t>
            </w:r>
            <w:r>
              <w:rPr>
                <w:spacing w:val="-7"/>
                <w:sz w:val="22"/>
              </w:rPr>
              <w:t> </w:t>
            </w:r>
            <w:r>
              <w:rPr>
                <w:sz w:val="22"/>
              </w:rPr>
              <w:t>systemu</w:t>
            </w:r>
            <w:r>
              <w:rPr>
                <w:spacing w:val="-4"/>
                <w:sz w:val="22"/>
              </w:rPr>
              <w:t> </w:t>
            </w:r>
            <w:r>
              <w:rPr>
                <w:sz w:val="22"/>
              </w:rPr>
              <w:t>SIOEPKZ</w:t>
            </w:r>
            <w:r>
              <w:rPr>
                <w:spacing w:val="-5"/>
                <w:sz w:val="22"/>
              </w:rPr>
              <w:t> </w:t>
            </w:r>
            <w:r>
              <w:rPr>
                <w:sz w:val="22"/>
              </w:rPr>
              <w:t>plan</w:t>
            </w:r>
            <w:r>
              <w:rPr>
                <w:spacing w:val="-4"/>
                <w:sz w:val="22"/>
              </w:rPr>
              <w:t> </w:t>
            </w:r>
            <w:r>
              <w:rPr>
                <w:sz w:val="22"/>
              </w:rPr>
              <w:t>wykorzystania</w:t>
            </w:r>
            <w:r>
              <w:rPr>
                <w:spacing w:val="-4"/>
                <w:sz w:val="22"/>
              </w:rPr>
              <w:t> </w:t>
            </w:r>
            <w:r>
              <w:rPr>
                <w:spacing w:val="-2"/>
                <w:sz w:val="22"/>
              </w:rPr>
              <w:t>zadań</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69"/>
              <w:rPr>
                <w:sz w:val="22"/>
              </w:rPr>
            </w:pPr>
            <w:r>
              <w:rPr>
                <w:sz w:val="22"/>
              </w:rPr>
              <w:t>jawnych,</w:t>
            </w:r>
            <w:r>
              <w:rPr>
                <w:spacing w:val="-5"/>
                <w:sz w:val="22"/>
              </w:rPr>
              <w:t> </w:t>
            </w:r>
            <w:r>
              <w:rPr>
                <w:sz w:val="22"/>
              </w:rPr>
              <w:t>przy</w:t>
            </w:r>
            <w:r>
              <w:rPr>
                <w:spacing w:val="-2"/>
                <w:sz w:val="22"/>
              </w:rPr>
              <w:t> </w:t>
            </w:r>
            <w:r>
              <w:rPr>
                <w:spacing w:val="-4"/>
                <w:sz w:val="22"/>
              </w:rPr>
              <w:t>czym:</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tabs>
                <w:tab w:pos="429" w:val="left" w:leader="none"/>
              </w:tabs>
              <w:spacing w:line="223" w:lineRule="exact"/>
              <w:ind w:left="69"/>
              <w:rPr>
                <w:sz w:val="22"/>
              </w:rPr>
            </w:pPr>
            <w:r>
              <w:rPr>
                <w:spacing w:val="-10"/>
                <w:sz w:val="22"/>
              </w:rPr>
              <w:t>–</w:t>
            </w:r>
            <w:r>
              <w:rPr>
                <w:sz w:val="22"/>
              </w:rPr>
              <w:tab/>
              <w:t>każdy</w:t>
            </w:r>
            <w:r>
              <w:rPr>
                <w:spacing w:val="-8"/>
                <w:sz w:val="22"/>
              </w:rPr>
              <w:t> </w:t>
            </w:r>
            <w:r>
              <w:rPr>
                <w:sz w:val="22"/>
              </w:rPr>
              <w:t>zdający</w:t>
            </w:r>
            <w:r>
              <w:rPr>
                <w:spacing w:val="-6"/>
                <w:sz w:val="22"/>
              </w:rPr>
              <w:t> </w:t>
            </w:r>
            <w:r>
              <w:rPr>
                <w:sz w:val="22"/>
              </w:rPr>
              <w:t>na</w:t>
            </w:r>
            <w:r>
              <w:rPr>
                <w:spacing w:val="-3"/>
                <w:sz w:val="22"/>
              </w:rPr>
              <w:t> </w:t>
            </w:r>
            <w:r>
              <w:rPr>
                <w:sz w:val="22"/>
              </w:rPr>
              <w:t>danej</w:t>
            </w:r>
            <w:r>
              <w:rPr>
                <w:spacing w:val="-5"/>
                <w:sz w:val="22"/>
              </w:rPr>
              <w:t> </w:t>
            </w:r>
            <w:r>
              <w:rPr>
                <w:sz w:val="22"/>
              </w:rPr>
              <w:t>zmianie/</w:t>
            </w:r>
            <w:r>
              <w:rPr>
                <w:spacing w:val="-2"/>
                <w:sz w:val="22"/>
              </w:rPr>
              <w:t> </w:t>
            </w:r>
            <w:r>
              <w:rPr>
                <w:sz w:val="22"/>
              </w:rPr>
              <w:t>w</w:t>
            </w:r>
            <w:r>
              <w:rPr>
                <w:spacing w:val="-4"/>
                <w:sz w:val="22"/>
              </w:rPr>
              <w:t> </w:t>
            </w:r>
            <w:r>
              <w:rPr>
                <w:sz w:val="22"/>
              </w:rPr>
              <w:t>tej</w:t>
            </w:r>
            <w:r>
              <w:rPr>
                <w:spacing w:val="-5"/>
                <w:sz w:val="22"/>
              </w:rPr>
              <w:t> </w:t>
            </w:r>
            <w:r>
              <w:rPr>
                <w:sz w:val="22"/>
              </w:rPr>
              <w:t>samej</w:t>
            </w:r>
            <w:r>
              <w:rPr>
                <w:spacing w:val="-4"/>
                <w:sz w:val="22"/>
              </w:rPr>
              <w:t> </w:t>
            </w:r>
            <w:r>
              <w:rPr>
                <w:sz w:val="22"/>
              </w:rPr>
              <w:t>sali/</w:t>
            </w:r>
            <w:r>
              <w:rPr>
                <w:spacing w:val="-5"/>
                <w:sz w:val="22"/>
              </w:rPr>
              <w:t> </w:t>
            </w:r>
            <w:r>
              <w:rPr>
                <w:sz w:val="22"/>
              </w:rPr>
              <w:t>miejscu</w:t>
            </w:r>
            <w:r>
              <w:rPr>
                <w:spacing w:val="-3"/>
                <w:sz w:val="22"/>
              </w:rPr>
              <w:t> </w:t>
            </w:r>
            <w:r>
              <w:rPr>
                <w:sz w:val="22"/>
              </w:rPr>
              <w:t>wykonuje</w:t>
            </w:r>
            <w:r>
              <w:rPr>
                <w:spacing w:val="-3"/>
                <w:sz w:val="22"/>
              </w:rPr>
              <w:t> </w:t>
            </w:r>
            <w:r>
              <w:rPr>
                <w:spacing w:val="-2"/>
                <w:sz w:val="22"/>
              </w:rPr>
              <w:t>zadanie</w:t>
            </w:r>
          </w:p>
        </w:tc>
        <w:tc>
          <w:tcPr>
            <w:tcW w:w="2240" w:type="dxa"/>
            <w:vMerge/>
            <w:tcBorders>
              <w:top w:val="nil"/>
            </w:tcBorders>
          </w:tcPr>
          <w:p>
            <w:pPr>
              <w:rPr>
                <w:sz w:val="2"/>
                <w:szCs w:val="2"/>
              </w:rPr>
            </w:pPr>
          </w:p>
        </w:tc>
      </w:tr>
      <w:tr>
        <w:trPr>
          <w:trHeight w:val="243" w:hRule="atLeast"/>
        </w:trPr>
        <w:tc>
          <w:tcPr>
            <w:tcW w:w="7681" w:type="dxa"/>
            <w:tcBorders>
              <w:top w:val="nil"/>
              <w:bottom w:val="nil"/>
            </w:tcBorders>
          </w:tcPr>
          <w:p>
            <w:pPr>
              <w:pStyle w:val="TableParagraph"/>
              <w:spacing w:line="223" w:lineRule="exact"/>
              <w:ind w:left="429"/>
              <w:rPr>
                <w:sz w:val="22"/>
              </w:rPr>
            </w:pPr>
            <w:r>
              <w:rPr>
                <w:sz w:val="22"/>
              </w:rPr>
              <w:t>oznaczone</w:t>
            </w:r>
            <w:r>
              <w:rPr>
                <w:spacing w:val="-6"/>
                <w:sz w:val="22"/>
              </w:rPr>
              <w:t> </w:t>
            </w:r>
            <w:r>
              <w:rPr>
                <w:sz w:val="22"/>
              </w:rPr>
              <w:t>tym</w:t>
            </w:r>
            <w:r>
              <w:rPr>
                <w:spacing w:val="-2"/>
                <w:sz w:val="22"/>
              </w:rPr>
              <w:t> </w:t>
            </w:r>
            <w:r>
              <w:rPr>
                <w:sz w:val="22"/>
              </w:rPr>
              <w:t>samym</w:t>
            </w:r>
            <w:r>
              <w:rPr>
                <w:spacing w:val="-1"/>
                <w:sz w:val="22"/>
              </w:rPr>
              <w:t> </w:t>
            </w:r>
            <w:r>
              <w:rPr>
                <w:spacing w:val="-2"/>
                <w:sz w:val="22"/>
              </w:rPr>
              <w:t>numerem;</w:t>
            </w:r>
          </w:p>
        </w:tc>
        <w:tc>
          <w:tcPr>
            <w:tcW w:w="2240" w:type="dxa"/>
            <w:vMerge/>
            <w:tcBorders>
              <w:top w:val="nil"/>
            </w:tcBorders>
          </w:tcPr>
          <w:p>
            <w:pPr>
              <w:rPr>
                <w:sz w:val="2"/>
                <w:szCs w:val="2"/>
              </w:rPr>
            </w:pPr>
          </w:p>
        </w:tc>
      </w:tr>
      <w:tr>
        <w:trPr>
          <w:trHeight w:val="242" w:hRule="atLeast"/>
        </w:trPr>
        <w:tc>
          <w:tcPr>
            <w:tcW w:w="7681" w:type="dxa"/>
            <w:tcBorders>
              <w:top w:val="nil"/>
              <w:bottom w:val="nil"/>
            </w:tcBorders>
          </w:tcPr>
          <w:p>
            <w:pPr>
              <w:pStyle w:val="TableParagraph"/>
              <w:tabs>
                <w:tab w:pos="429" w:val="left" w:leader="none"/>
              </w:tabs>
              <w:spacing w:line="222" w:lineRule="exact"/>
              <w:ind w:left="69"/>
              <w:rPr>
                <w:sz w:val="22"/>
              </w:rPr>
            </w:pPr>
            <w:r>
              <w:rPr>
                <w:spacing w:val="-10"/>
                <w:sz w:val="22"/>
              </w:rPr>
              <w:t>–</w:t>
            </w:r>
            <w:r>
              <w:rPr>
                <w:sz w:val="22"/>
              </w:rPr>
              <w:tab/>
              <w:t>numer</w:t>
            </w:r>
            <w:r>
              <w:rPr>
                <w:spacing w:val="-6"/>
                <w:sz w:val="22"/>
              </w:rPr>
              <w:t> </w:t>
            </w:r>
            <w:r>
              <w:rPr>
                <w:sz w:val="22"/>
              </w:rPr>
              <w:t>tego</w:t>
            </w:r>
            <w:r>
              <w:rPr>
                <w:spacing w:val="-3"/>
                <w:sz w:val="22"/>
              </w:rPr>
              <w:t> </w:t>
            </w:r>
            <w:r>
              <w:rPr>
                <w:sz w:val="22"/>
              </w:rPr>
              <w:t>zadania</w:t>
            </w:r>
            <w:r>
              <w:rPr>
                <w:spacing w:val="-4"/>
                <w:sz w:val="22"/>
              </w:rPr>
              <w:t> </w:t>
            </w:r>
            <w:r>
              <w:rPr>
                <w:sz w:val="22"/>
              </w:rPr>
              <w:t>określa</w:t>
            </w:r>
            <w:r>
              <w:rPr>
                <w:spacing w:val="-5"/>
                <w:sz w:val="22"/>
              </w:rPr>
              <w:t> </w:t>
            </w:r>
            <w:r>
              <w:rPr>
                <w:sz w:val="22"/>
              </w:rPr>
              <w:t>(wybiera</w:t>
            </w:r>
            <w:r>
              <w:rPr>
                <w:spacing w:val="-5"/>
                <w:sz w:val="22"/>
              </w:rPr>
              <w:t> </w:t>
            </w:r>
            <w:r>
              <w:rPr>
                <w:sz w:val="22"/>
              </w:rPr>
              <w:t>z</w:t>
            </w:r>
            <w:r>
              <w:rPr>
                <w:spacing w:val="-4"/>
                <w:sz w:val="22"/>
              </w:rPr>
              <w:t> </w:t>
            </w:r>
            <w:r>
              <w:rPr>
                <w:sz w:val="22"/>
              </w:rPr>
              <w:t>dostępnych</w:t>
            </w:r>
            <w:r>
              <w:rPr>
                <w:spacing w:val="-3"/>
                <w:sz w:val="22"/>
              </w:rPr>
              <w:t> </w:t>
            </w:r>
            <w:r>
              <w:rPr>
                <w:sz w:val="22"/>
              </w:rPr>
              <w:t>w</w:t>
            </w:r>
            <w:r>
              <w:rPr>
                <w:spacing w:val="-4"/>
                <w:sz w:val="22"/>
              </w:rPr>
              <w:t> </w:t>
            </w:r>
            <w:r>
              <w:rPr>
                <w:sz w:val="22"/>
              </w:rPr>
              <w:t>SIOEPKZ)</w:t>
            </w:r>
            <w:r>
              <w:rPr>
                <w:spacing w:val="-3"/>
                <w:sz w:val="22"/>
              </w:rPr>
              <w:t> </w:t>
            </w:r>
            <w:r>
              <w:rPr>
                <w:sz w:val="22"/>
              </w:rPr>
              <w:t>dyrektor</w:t>
            </w:r>
            <w:r>
              <w:rPr>
                <w:spacing w:val="-3"/>
                <w:sz w:val="22"/>
              </w:rPr>
              <w:t> </w:t>
            </w:r>
            <w:r>
              <w:rPr>
                <w:spacing w:val="-5"/>
                <w:sz w:val="22"/>
              </w:rPr>
              <w:t>OE</w:t>
            </w:r>
          </w:p>
        </w:tc>
        <w:tc>
          <w:tcPr>
            <w:tcW w:w="2240" w:type="dxa"/>
            <w:vMerge/>
            <w:tcBorders>
              <w:top w:val="nil"/>
            </w:tcBorders>
          </w:tcPr>
          <w:p>
            <w:pPr>
              <w:rPr>
                <w:sz w:val="2"/>
                <w:szCs w:val="2"/>
              </w:rPr>
            </w:pPr>
          </w:p>
        </w:tc>
      </w:tr>
      <w:tr>
        <w:trPr>
          <w:trHeight w:val="344" w:hRule="atLeast"/>
        </w:trPr>
        <w:tc>
          <w:tcPr>
            <w:tcW w:w="7681" w:type="dxa"/>
            <w:tcBorders>
              <w:top w:val="nil"/>
            </w:tcBorders>
          </w:tcPr>
          <w:p>
            <w:pPr>
              <w:pStyle w:val="TableParagraph"/>
              <w:spacing w:line="243" w:lineRule="exact"/>
              <w:ind w:left="429"/>
              <w:rPr>
                <w:sz w:val="22"/>
              </w:rPr>
            </w:pPr>
            <w:r>
              <w:rPr>
                <w:sz w:val="22"/>
              </w:rPr>
              <w:t>podczas</w:t>
            </w:r>
            <w:r>
              <w:rPr>
                <w:spacing w:val="-4"/>
                <w:sz w:val="22"/>
              </w:rPr>
              <w:t> </w:t>
            </w:r>
            <w:r>
              <w:rPr>
                <w:sz w:val="22"/>
              </w:rPr>
              <w:t>planowania</w:t>
            </w:r>
            <w:r>
              <w:rPr>
                <w:spacing w:val="-5"/>
                <w:sz w:val="22"/>
              </w:rPr>
              <w:t> </w:t>
            </w:r>
            <w:r>
              <w:rPr>
                <w:spacing w:val="-2"/>
                <w:sz w:val="22"/>
              </w:rPr>
              <w:t>egzaminów.</w:t>
            </w:r>
          </w:p>
        </w:tc>
        <w:tc>
          <w:tcPr>
            <w:tcW w:w="2240" w:type="dxa"/>
            <w:vMerge/>
            <w:tcBorders>
              <w:top w:val="nil"/>
            </w:tcBorders>
          </w:tcPr>
          <w:p>
            <w:pPr>
              <w:rPr>
                <w:sz w:val="2"/>
                <w:szCs w:val="2"/>
              </w:rPr>
            </w:pPr>
          </w:p>
        </w:tc>
      </w:tr>
    </w:tbl>
    <w:p>
      <w:pPr>
        <w:pStyle w:val="BodyText"/>
        <w:spacing w:before="8"/>
        <w:rPr>
          <w:b/>
        </w:rPr>
      </w:pPr>
    </w:p>
    <w:p>
      <w:pPr>
        <w:pStyle w:val="ListParagraph"/>
        <w:numPr>
          <w:ilvl w:val="0"/>
          <w:numId w:val="86"/>
        </w:numPr>
        <w:tabs>
          <w:tab w:pos="1099" w:val="left" w:leader="none"/>
        </w:tabs>
        <w:spacing w:line="240" w:lineRule="auto" w:before="1" w:after="0"/>
        <w:ind w:left="1098" w:right="591" w:hanging="212"/>
        <w:jc w:val="left"/>
        <w:rPr>
          <w:b/>
          <w:sz w:val="22"/>
        </w:rPr>
      </w:pPr>
      <w:r>
        <w:rPr>
          <w:b/>
          <w:sz w:val="22"/>
        </w:rPr>
        <w:t>Przygotowanie</w:t>
      </w:r>
      <w:r>
        <w:rPr>
          <w:b/>
          <w:spacing w:val="-4"/>
          <w:sz w:val="22"/>
        </w:rPr>
        <w:t> </w:t>
      </w:r>
      <w:r>
        <w:rPr>
          <w:b/>
          <w:sz w:val="22"/>
        </w:rPr>
        <w:t>i</w:t>
      </w:r>
      <w:r>
        <w:rPr>
          <w:b/>
          <w:spacing w:val="-4"/>
          <w:sz w:val="22"/>
        </w:rPr>
        <w:t> </w:t>
      </w:r>
      <w:r>
        <w:rPr>
          <w:b/>
          <w:sz w:val="22"/>
        </w:rPr>
        <w:t>przekazanie</w:t>
      </w:r>
      <w:r>
        <w:rPr>
          <w:b/>
          <w:spacing w:val="-4"/>
          <w:sz w:val="22"/>
        </w:rPr>
        <w:t> </w:t>
      </w:r>
      <w:r>
        <w:rPr>
          <w:b/>
          <w:sz w:val="22"/>
        </w:rPr>
        <w:t>arkuszy</w:t>
      </w:r>
      <w:r>
        <w:rPr>
          <w:b/>
          <w:spacing w:val="-7"/>
          <w:sz w:val="22"/>
        </w:rPr>
        <w:t> </w:t>
      </w:r>
      <w:r>
        <w:rPr>
          <w:b/>
          <w:sz w:val="22"/>
        </w:rPr>
        <w:t>egzaminacyjnych</w:t>
      </w:r>
      <w:r>
        <w:rPr>
          <w:b/>
          <w:spacing w:val="-4"/>
          <w:sz w:val="22"/>
        </w:rPr>
        <w:t> </w:t>
      </w:r>
      <w:r>
        <w:rPr>
          <w:b/>
          <w:sz w:val="22"/>
        </w:rPr>
        <w:t>oraz</w:t>
      </w:r>
      <w:r>
        <w:rPr>
          <w:b/>
          <w:spacing w:val="-4"/>
          <w:sz w:val="22"/>
        </w:rPr>
        <w:t> </w:t>
      </w:r>
      <w:r>
        <w:rPr>
          <w:b/>
          <w:sz w:val="22"/>
        </w:rPr>
        <w:t>innych</w:t>
      </w:r>
      <w:r>
        <w:rPr>
          <w:b/>
          <w:spacing w:val="-4"/>
          <w:sz w:val="22"/>
        </w:rPr>
        <w:t> </w:t>
      </w:r>
      <w:r>
        <w:rPr>
          <w:b/>
          <w:sz w:val="22"/>
        </w:rPr>
        <w:t>materiałów</w:t>
      </w:r>
      <w:r>
        <w:rPr>
          <w:b/>
          <w:spacing w:val="-4"/>
          <w:sz w:val="22"/>
        </w:rPr>
        <w:t> </w:t>
      </w:r>
      <w:r>
        <w:rPr>
          <w:b/>
          <w:sz w:val="22"/>
        </w:rPr>
        <w:t>do</w:t>
      </w:r>
      <w:r>
        <w:rPr>
          <w:b/>
          <w:spacing w:val="-4"/>
          <w:sz w:val="22"/>
        </w:rPr>
        <w:t> </w:t>
      </w:r>
      <w:r>
        <w:rPr>
          <w:b/>
          <w:sz w:val="22"/>
        </w:rPr>
        <w:t>części</w:t>
      </w:r>
      <w:r>
        <w:rPr>
          <w:b/>
          <w:spacing w:val="-4"/>
          <w:sz w:val="22"/>
        </w:rPr>
        <w:t> </w:t>
      </w:r>
      <w:r>
        <w:rPr>
          <w:b/>
          <w:sz w:val="22"/>
        </w:rPr>
        <w:t>praktycznej egzaminu z zastosowaniem zadań jawnych</w:t>
      </w:r>
    </w:p>
    <w:tbl>
      <w:tblPr>
        <w:tblW w:w="0" w:type="auto"/>
        <w:jc w:val="left"/>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1"/>
        <w:gridCol w:w="2273"/>
      </w:tblGrid>
      <w:tr>
        <w:trPr>
          <w:trHeight w:val="249" w:hRule="atLeast"/>
        </w:trPr>
        <w:tc>
          <w:tcPr>
            <w:tcW w:w="7681" w:type="dxa"/>
          </w:tcPr>
          <w:p>
            <w:pPr>
              <w:pStyle w:val="TableParagraph"/>
              <w:spacing w:line="227" w:lineRule="exact" w:before="2"/>
              <w:ind w:left="69"/>
              <w:rPr>
                <w:b/>
                <w:sz w:val="20"/>
              </w:rPr>
            </w:pPr>
            <w:r>
              <w:rPr>
                <w:b/>
                <w:spacing w:val="-2"/>
                <w:sz w:val="20"/>
              </w:rPr>
              <w:t>Działania</w:t>
            </w:r>
          </w:p>
        </w:tc>
        <w:tc>
          <w:tcPr>
            <w:tcW w:w="2273" w:type="dxa"/>
          </w:tcPr>
          <w:p>
            <w:pPr>
              <w:pStyle w:val="TableParagraph"/>
              <w:spacing w:line="227" w:lineRule="exact" w:before="2"/>
              <w:ind w:left="69"/>
              <w:rPr>
                <w:b/>
                <w:sz w:val="20"/>
              </w:rPr>
            </w:pPr>
            <w:r>
              <w:rPr>
                <w:b/>
                <w:sz w:val="20"/>
              </w:rPr>
              <w:t>Termin</w:t>
            </w:r>
            <w:r>
              <w:rPr>
                <w:b/>
                <w:spacing w:val="-8"/>
                <w:sz w:val="20"/>
              </w:rPr>
              <w:t> </w:t>
            </w:r>
            <w:r>
              <w:rPr>
                <w:b/>
                <w:spacing w:val="-2"/>
                <w:sz w:val="20"/>
              </w:rPr>
              <w:t>wykonania</w:t>
            </w:r>
          </w:p>
        </w:tc>
      </w:tr>
      <w:tr>
        <w:trPr>
          <w:trHeight w:val="2011" w:hRule="atLeast"/>
        </w:trPr>
        <w:tc>
          <w:tcPr>
            <w:tcW w:w="7681" w:type="dxa"/>
          </w:tcPr>
          <w:p>
            <w:pPr>
              <w:pStyle w:val="TableParagraph"/>
              <w:spacing w:before="118"/>
              <w:ind w:left="69"/>
              <w:rPr>
                <w:sz w:val="22"/>
              </w:rPr>
            </w:pPr>
            <w:r>
              <w:rPr>
                <w:b/>
                <w:sz w:val="22"/>
              </w:rPr>
              <w:t>Dyrektor OE </w:t>
            </w:r>
            <w:r>
              <w:rPr>
                <w:sz w:val="22"/>
              </w:rPr>
              <w:t>(PZE) pobiera z SIOEPKZ wskazania do przygotowania stanowisk egzaminacyjnych</w:t>
            </w:r>
            <w:r>
              <w:rPr>
                <w:spacing w:val="-5"/>
                <w:sz w:val="22"/>
              </w:rPr>
              <w:t> </w:t>
            </w:r>
            <w:r>
              <w:rPr>
                <w:sz w:val="22"/>
              </w:rPr>
              <w:t>do</w:t>
            </w:r>
            <w:r>
              <w:rPr>
                <w:spacing w:val="-5"/>
                <w:sz w:val="22"/>
              </w:rPr>
              <w:t> </w:t>
            </w:r>
            <w:r>
              <w:rPr>
                <w:sz w:val="22"/>
              </w:rPr>
              <w:t>zadań,</w:t>
            </w:r>
            <w:r>
              <w:rPr>
                <w:spacing w:val="-7"/>
                <w:sz w:val="22"/>
              </w:rPr>
              <w:t> </w:t>
            </w:r>
            <w:r>
              <w:rPr>
                <w:sz w:val="22"/>
              </w:rPr>
              <w:t>które</w:t>
            </w:r>
            <w:r>
              <w:rPr>
                <w:spacing w:val="-5"/>
                <w:sz w:val="22"/>
              </w:rPr>
              <w:t> </w:t>
            </w:r>
            <w:r>
              <w:rPr>
                <w:sz w:val="22"/>
              </w:rPr>
              <w:t>będą</w:t>
            </w:r>
            <w:r>
              <w:rPr>
                <w:spacing w:val="-5"/>
                <w:sz w:val="22"/>
              </w:rPr>
              <w:t> </w:t>
            </w:r>
            <w:r>
              <w:rPr>
                <w:sz w:val="22"/>
              </w:rPr>
              <w:t>zastosowane</w:t>
            </w:r>
            <w:r>
              <w:rPr>
                <w:spacing w:val="-5"/>
                <w:sz w:val="22"/>
              </w:rPr>
              <w:t> </w:t>
            </w:r>
            <w:r>
              <w:rPr>
                <w:sz w:val="22"/>
              </w:rPr>
              <w:t>na</w:t>
            </w:r>
            <w:r>
              <w:rPr>
                <w:spacing w:val="-6"/>
                <w:sz w:val="22"/>
              </w:rPr>
              <w:t> </w:t>
            </w:r>
            <w:r>
              <w:rPr>
                <w:sz w:val="22"/>
              </w:rPr>
              <w:t>wszystkich</w:t>
            </w:r>
            <w:r>
              <w:rPr>
                <w:spacing w:val="-5"/>
                <w:sz w:val="22"/>
              </w:rPr>
              <w:t> </w:t>
            </w:r>
            <w:r>
              <w:rPr>
                <w:sz w:val="22"/>
              </w:rPr>
              <w:t>zaplanowanych zmianach w danej sesji egzaminacyjnej w OE. Na podstawie wskazań dokonuje zakupu materiałów niezbędnych do przygotowania stanowisk egzaminacyjnych.</w:t>
            </w:r>
          </w:p>
          <w:p>
            <w:pPr>
              <w:pStyle w:val="TableParagraph"/>
              <w:spacing w:before="122"/>
              <w:ind w:left="69"/>
              <w:rPr>
                <w:sz w:val="22"/>
              </w:rPr>
            </w:pPr>
            <w:r>
              <w:rPr>
                <w:b/>
                <w:sz w:val="22"/>
              </w:rPr>
              <w:t>Uwaga:</w:t>
            </w:r>
            <w:r>
              <w:rPr>
                <w:b/>
                <w:spacing w:val="-4"/>
                <w:sz w:val="22"/>
              </w:rPr>
              <w:t> </w:t>
            </w:r>
            <w:r>
              <w:rPr>
                <w:sz w:val="22"/>
              </w:rPr>
              <w:t>Opublikowane</w:t>
            </w:r>
            <w:r>
              <w:rPr>
                <w:spacing w:val="-5"/>
                <w:sz w:val="22"/>
              </w:rPr>
              <w:t> </w:t>
            </w:r>
            <w:r>
              <w:rPr>
                <w:sz w:val="22"/>
              </w:rPr>
              <w:t>w</w:t>
            </w:r>
            <w:r>
              <w:rPr>
                <w:spacing w:val="-8"/>
                <w:sz w:val="22"/>
              </w:rPr>
              <w:t> </w:t>
            </w:r>
            <w:r>
              <w:rPr>
                <w:sz w:val="22"/>
              </w:rPr>
              <w:t>SIOEPKZ:</w:t>
            </w:r>
            <w:r>
              <w:rPr>
                <w:spacing w:val="-5"/>
                <w:sz w:val="22"/>
              </w:rPr>
              <w:t> </w:t>
            </w:r>
            <w:r>
              <w:rPr>
                <w:sz w:val="22"/>
              </w:rPr>
              <w:t>harmonogram</w:t>
            </w:r>
            <w:r>
              <w:rPr>
                <w:spacing w:val="-6"/>
                <w:sz w:val="22"/>
              </w:rPr>
              <w:t> </w:t>
            </w:r>
            <w:r>
              <w:rPr>
                <w:sz w:val="22"/>
              </w:rPr>
              <w:t>zastosowania</w:t>
            </w:r>
            <w:r>
              <w:rPr>
                <w:spacing w:val="-5"/>
                <w:sz w:val="22"/>
              </w:rPr>
              <w:t> </w:t>
            </w:r>
            <w:r>
              <w:rPr>
                <w:sz w:val="22"/>
              </w:rPr>
              <w:t>zadań,</w:t>
            </w:r>
            <w:r>
              <w:rPr>
                <w:spacing w:val="-8"/>
                <w:sz w:val="22"/>
              </w:rPr>
              <w:t> </w:t>
            </w:r>
            <w:r>
              <w:rPr>
                <w:sz w:val="22"/>
              </w:rPr>
              <w:t>arkusze egzaminacyjne oraz wskazania nie mogą być w żadnej formie udostępniane</w:t>
            </w:r>
          </w:p>
          <w:p>
            <w:pPr>
              <w:pStyle w:val="TableParagraph"/>
              <w:spacing w:line="233" w:lineRule="exact"/>
              <w:ind w:left="69"/>
              <w:rPr>
                <w:sz w:val="22"/>
              </w:rPr>
            </w:pPr>
            <w:r>
              <w:rPr>
                <w:sz w:val="22"/>
              </w:rPr>
              <w:t>zdającym</w:t>
            </w:r>
            <w:r>
              <w:rPr>
                <w:spacing w:val="-3"/>
                <w:sz w:val="22"/>
              </w:rPr>
              <w:t> </w:t>
            </w:r>
            <w:r>
              <w:rPr>
                <w:sz w:val="22"/>
              </w:rPr>
              <w:t>(oraz</w:t>
            </w:r>
            <w:r>
              <w:rPr>
                <w:spacing w:val="-3"/>
                <w:sz w:val="22"/>
              </w:rPr>
              <w:t> </w:t>
            </w:r>
            <w:r>
              <w:rPr>
                <w:sz w:val="22"/>
              </w:rPr>
              <w:t>innym</w:t>
            </w:r>
            <w:r>
              <w:rPr>
                <w:spacing w:val="-5"/>
                <w:sz w:val="22"/>
              </w:rPr>
              <w:t> </w:t>
            </w:r>
            <w:r>
              <w:rPr>
                <w:sz w:val="22"/>
              </w:rPr>
              <w:t>osobom</w:t>
            </w:r>
            <w:r>
              <w:rPr>
                <w:spacing w:val="-2"/>
                <w:sz w:val="22"/>
              </w:rPr>
              <w:t> nieupoważnionym).</w:t>
            </w:r>
          </w:p>
        </w:tc>
        <w:tc>
          <w:tcPr>
            <w:tcW w:w="227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4"/>
              </w:rPr>
            </w:pPr>
          </w:p>
          <w:p>
            <w:pPr>
              <w:pStyle w:val="TableParagraph"/>
              <w:ind w:left="69"/>
              <w:rPr>
                <w:b/>
                <w:sz w:val="20"/>
              </w:rPr>
            </w:pPr>
            <w:r>
              <w:rPr>
                <w:b/>
                <w:sz w:val="20"/>
              </w:rPr>
              <w:t>na</w:t>
            </w:r>
            <w:r>
              <w:rPr>
                <w:b/>
                <w:spacing w:val="-13"/>
                <w:sz w:val="20"/>
              </w:rPr>
              <w:t> </w:t>
            </w:r>
            <w:r>
              <w:rPr>
                <w:b/>
                <w:sz w:val="20"/>
              </w:rPr>
              <w:t>2</w:t>
            </w:r>
            <w:r>
              <w:rPr>
                <w:b/>
                <w:spacing w:val="-12"/>
                <w:sz w:val="20"/>
              </w:rPr>
              <w:t> </w:t>
            </w:r>
            <w:r>
              <w:rPr>
                <w:b/>
                <w:sz w:val="20"/>
              </w:rPr>
              <w:t>tygodnie</w:t>
            </w:r>
            <w:r>
              <w:rPr>
                <w:b/>
                <w:spacing w:val="-13"/>
                <w:sz w:val="20"/>
              </w:rPr>
              <w:t> </w:t>
            </w:r>
            <w:r>
              <w:rPr>
                <w:b/>
                <w:sz w:val="20"/>
              </w:rPr>
              <w:t>przed </w:t>
            </w:r>
            <w:r>
              <w:rPr>
                <w:b/>
                <w:spacing w:val="-2"/>
                <w:sz w:val="20"/>
              </w:rPr>
              <w:t>egzaminem</w:t>
            </w:r>
          </w:p>
        </w:tc>
      </w:tr>
      <w:tr>
        <w:trPr>
          <w:trHeight w:val="505" w:hRule="atLeast"/>
        </w:trPr>
        <w:tc>
          <w:tcPr>
            <w:tcW w:w="7681" w:type="dxa"/>
          </w:tcPr>
          <w:p>
            <w:pPr>
              <w:pStyle w:val="TableParagraph"/>
              <w:spacing w:line="254" w:lineRule="exact"/>
              <w:ind w:left="69"/>
              <w:rPr>
                <w:sz w:val="22"/>
              </w:rPr>
            </w:pPr>
            <w:r>
              <w:rPr>
                <w:b/>
                <w:sz w:val="22"/>
              </w:rPr>
              <w:t>Dyrektor</w:t>
            </w:r>
            <w:r>
              <w:rPr>
                <w:b/>
                <w:spacing w:val="-4"/>
                <w:sz w:val="22"/>
              </w:rPr>
              <w:t> </w:t>
            </w:r>
            <w:r>
              <w:rPr>
                <w:b/>
                <w:sz w:val="22"/>
              </w:rPr>
              <w:t>OE</w:t>
            </w:r>
            <w:r>
              <w:rPr>
                <w:b/>
                <w:spacing w:val="-4"/>
                <w:sz w:val="22"/>
              </w:rPr>
              <w:t> </w:t>
            </w:r>
            <w:r>
              <w:rPr>
                <w:sz w:val="22"/>
              </w:rPr>
              <w:t>przekazuje</w:t>
            </w:r>
            <w:r>
              <w:rPr>
                <w:spacing w:val="-6"/>
                <w:sz w:val="22"/>
              </w:rPr>
              <w:t> </w:t>
            </w:r>
            <w:r>
              <w:rPr>
                <w:sz w:val="22"/>
              </w:rPr>
              <w:t>wskazania</w:t>
            </w:r>
            <w:r>
              <w:rPr>
                <w:spacing w:val="-6"/>
                <w:sz w:val="22"/>
              </w:rPr>
              <w:t> </w:t>
            </w:r>
            <w:r>
              <w:rPr>
                <w:sz w:val="22"/>
              </w:rPr>
              <w:t>asystentowi</w:t>
            </w:r>
            <w:r>
              <w:rPr>
                <w:spacing w:val="-6"/>
                <w:sz w:val="22"/>
              </w:rPr>
              <w:t> </w:t>
            </w:r>
            <w:r>
              <w:rPr>
                <w:sz w:val="22"/>
              </w:rPr>
              <w:t>technicznemu</w:t>
            </w:r>
            <w:r>
              <w:rPr>
                <w:spacing w:val="-4"/>
                <w:sz w:val="22"/>
              </w:rPr>
              <w:t> </w:t>
            </w:r>
            <w:r>
              <w:rPr>
                <w:sz w:val="22"/>
              </w:rPr>
              <w:t>wraz</w:t>
            </w:r>
            <w:r>
              <w:rPr>
                <w:spacing w:val="-4"/>
                <w:sz w:val="22"/>
              </w:rPr>
              <w:t> </w:t>
            </w:r>
            <w:r>
              <w:rPr>
                <w:sz w:val="22"/>
              </w:rPr>
              <w:t>z</w:t>
            </w:r>
            <w:r>
              <w:rPr>
                <w:spacing w:val="-4"/>
                <w:sz w:val="22"/>
              </w:rPr>
              <w:t> </w:t>
            </w:r>
            <w:r>
              <w:rPr>
                <w:sz w:val="22"/>
              </w:rPr>
              <w:t>ustalonym</w:t>
            </w:r>
            <w:r>
              <w:rPr>
                <w:spacing w:val="-3"/>
                <w:sz w:val="22"/>
              </w:rPr>
              <w:t> </w:t>
            </w:r>
            <w:r>
              <w:rPr>
                <w:sz w:val="22"/>
              </w:rPr>
              <w:t>dla OE harmonogramem (planem) ich zastosowania.</w:t>
            </w:r>
          </w:p>
        </w:tc>
        <w:tc>
          <w:tcPr>
            <w:tcW w:w="2273" w:type="dxa"/>
            <w:vMerge/>
            <w:tcBorders>
              <w:top w:val="nil"/>
            </w:tcBorders>
          </w:tcPr>
          <w:p>
            <w:pPr>
              <w:rPr>
                <w:sz w:val="2"/>
                <w:szCs w:val="2"/>
              </w:rPr>
            </w:pPr>
          </w:p>
        </w:tc>
      </w:tr>
      <w:tr>
        <w:trPr>
          <w:trHeight w:val="585" w:hRule="atLeast"/>
        </w:trPr>
        <w:tc>
          <w:tcPr>
            <w:tcW w:w="7681" w:type="dxa"/>
          </w:tcPr>
          <w:p>
            <w:pPr>
              <w:pStyle w:val="TableParagraph"/>
              <w:spacing w:line="252" w:lineRule="exact" w:before="78"/>
              <w:ind w:left="69"/>
              <w:rPr>
                <w:b/>
                <w:sz w:val="22"/>
              </w:rPr>
            </w:pPr>
            <w:r>
              <w:rPr>
                <w:b/>
                <w:sz w:val="22"/>
              </w:rPr>
              <w:t>Dyrektor</w:t>
            </w:r>
            <w:r>
              <w:rPr>
                <w:b/>
                <w:spacing w:val="-6"/>
                <w:sz w:val="22"/>
              </w:rPr>
              <w:t> </w:t>
            </w:r>
            <w:r>
              <w:rPr>
                <w:b/>
                <w:sz w:val="22"/>
              </w:rPr>
              <w:t>OE</w:t>
            </w:r>
            <w:r>
              <w:rPr>
                <w:b/>
                <w:spacing w:val="-8"/>
                <w:sz w:val="22"/>
              </w:rPr>
              <w:t> </w:t>
            </w:r>
            <w:r>
              <w:rPr>
                <w:b/>
                <w:sz w:val="22"/>
              </w:rPr>
              <w:t>zgodnie</w:t>
            </w:r>
            <w:r>
              <w:rPr>
                <w:b/>
                <w:spacing w:val="-4"/>
                <w:sz w:val="22"/>
              </w:rPr>
              <w:t> </w:t>
            </w:r>
            <w:r>
              <w:rPr>
                <w:b/>
                <w:sz w:val="22"/>
              </w:rPr>
              <w:t>z</w:t>
            </w:r>
            <w:r>
              <w:rPr>
                <w:b/>
                <w:spacing w:val="-4"/>
                <w:sz w:val="22"/>
              </w:rPr>
              <w:t> </w:t>
            </w:r>
            <w:r>
              <w:rPr>
                <w:b/>
                <w:sz w:val="22"/>
              </w:rPr>
              <w:t>ustalonym</w:t>
            </w:r>
            <w:r>
              <w:rPr>
                <w:b/>
                <w:spacing w:val="-4"/>
                <w:sz w:val="22"/>
              </w:rPr>
              <w:t> </w:t>
            </w:r>
            <w:r>
              <w:rPr>
                <w:b/>
                <w:sz w:val="22"/>
              </w:rPr>
              <w:t>harmonogramem</w:t>
            </w:r>
            <w:r>
              <w:rPr>
                <w:b/>
                <w:spacing w:val="-4"/>
                <w:sz w:val="22"/>
              </w:rPr>
              <w:t> </w:t>
            </w:r>
            <w:r>
              <w:rPr>
                <w:b/>
                <w:sz w:val="22"/>
              </w:rPr>
              <w:t>egzaminu</w:t>
            </w:r>
            <w:r>
              <w:rPr>
                <w:b/>
                <w:spacing w:val="-4"/>
                <w:sz w:val="22"/>
              </w:rPr>
              <w:t> </w:t>
            </w:r>
            <w:r>
              <w:rPr>
                <w:b/>
                <w:spacing w:val="-10"/>
                <w:sz w:val="22"/>
              </w:rPr>
              <w:t>i</w:t>
            </w:r>
          </w:p>
          <w:p>
            <w:pPr>
              <w:pStyle w:val="TableParagraph"/>
              <w:spacing w:line="235" w:lineRule="exact"/>
              <w:ind w:left="69"/>
              <w:rPr>
                <w:sz w:val="22"/>
              </w:rPr>
            </w:pPr>
            <w:r>
              <w:rPr>
                <w:b/>
                <w:sz w:val="22"/>
              </w:rPr>
              <w:t>harmonogramem</w:t>
            </w:r>
            <w:r>
              <w:rPr>
                <w:b/>
                <w:spacing w:val="-9"/>
                <w:sz w:val="22"/>
              </w:rPr>
              <w:t> </w:t>
            </w:r>
            <w:r>
              <w:rPr>
                <w:b/>
                <w:sz w:val="22"/>
              </w:rPr>
              <w:t>zastosowania</w:t>
            </w:r>
            <w:r>
              <w:rPr>
                <w:b/>
                <w:spacing w:val="-6"/>
                <w:sz w:val="22"/>
              </w:rPr>
              <w:t> </w:t>
            </w:r>
            <w:r>
              <w:rPr>
                <w:b/>
                <w:sz w:val="22"/>
              </w:rPr>
              <w:t>zadań</w:t>
            </w:r>
            <w:r>
              <w:rPr>
                <w:b/>
                <w:spacing w:val="-7"/>
                <w:sz w:val="22"/>
              </w:rPr>
              <w:t> </w:t>
            </w:r>
            <w:r>
              <w:rPr>
                <w:sz w:val="22"/>
              </w:rPr>
              <w:t>drukuje</w:t>
            </w:r>
            <w:r>
              <w:rPr>
                <w:spacing w:val="-7"/>
                <w:sz w:val="22"/>
              </w:rPr>
              <w:t> </w:t>
            </w:r>
            <w:r>
              <w:rPr>
                <w:sz w:val="22"/>
              </w:rPr>
              <w:t>arkusze</w:t>
            </w:r>
            <w:r>
              <w:rPr>
                <w:spacing w:val="-6"/>
                <w:sz w:val="22"/>
              </w:rPr>
              <w:t> </w:t>
            </w:r>
            <w:r>
              <w:rPr>
                <w:sz w:val="22"/>
              </w:rPr>
              <w:t>egzaminacyjne</w:t>
            </w:r>
            <w:r>
              <w:rPr>
                <w:spacing w:val="-6"/>
                <w:sz w:val="22"/>
              </w:rPr>
              <w:t> </w:t>
            </w:r>
            <w:r>
              <w:rPr>
                <w:spacing w:val="-5"/>
                <w:sz w:val="22"/>
              </w:rPr>
              <w:t>na</w:t>
            </w:r>
          </w:p>
        </w:tc>
        <w:tc>
          <w:tcPr>
            <w:tcW w:w="2273" w:type="dxa"/>
          </w:tcPr>
          <w:p>
            <w:pPr>
              <w:pStyle w:val="TableParagraph"/>
              <w:rPr>
                <w:sz w:val="22"/>
              </w:rPr>
            </w:pPr>
          </w:p>
        </w:tc>
      </w:tr>
    </w:tbl>
    <w:p>
      <w:pPr>
        <w:spacing w:after="0"/>
        <w:rPr>
          <w:sz w:val="22"/>
        </w:rPr>
        <w:sectPr>
          <w:headerReference w:type="default" r:id="rId172"/>
          <w:footerReference w:type="default" r:id="rId173"/>
          <w:pgSz w:w="11910" w:h="16840"/>
          <w:pgMar w:header="0" w:footer="1000" w:top="1520" w:bottom="1200" w:left="640" w:right="60"/>
        </w:sectPr>
      </w:pPr>
    </w:p>
    <w:p>
      <w:pPr>
        <w:pStyle w:val="BodyText"/>
        <w:spacing w:before="6"/>
        <w:rPr>
          <w:b/>
          <w:sz w:val="2"/>
        </w:rPr>
      </w:pPr>
    </w:p>
    <w:tbl>
      <w:tblPr>
        <w:tblW w:w="0" w:type="auto"/>
        <w:jc w:val="left"/>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1"/>
        <w:gridCol w:w="2273"/>
      </w:tblGrid>
      <w:tr>
        <w:trPr>
          <w:trHeight w:val="1425" w:hRule="atLeast"/>
        </w:trPr>
        <w:tc>
          <w:tcPr>
            <w:tcW w:w="7681" w:type="dxa"/>
          </w:tcPr>
          <w:p>
            <w:pPr>
              <w:pStyle w:val="TableParagraph"/>
              <w:spacing w:line="244" w:lineRule="auto"/>
              <w:ind w:left="69"/>
              <w:rPr>
                <w:sz w:val="22"/>
              </w:rPr>
            </w:pPr>
            <w:r>
              <w:rPr>
                <w:sz w:val="22"/>
              </w:rPr>
              <w:t>wszystkie</w:t>
            </w:r>
            <w:r>
              <w:rPr>
                <w:spacing w:val="-6"/>
                <w:sz w:val="22"/>
              </w:rPr>
              <w:t> </w:t>
            </w:r>
            <w:r>
              <w:rPr>
                <w:sz w:val="22"/>
              </w:rPr>
              <w:t>zaplanowane</w:t>
            </w:r>
            <w:r>
              <w:rPr>
                <w:spacing w:val="-4"/>
                <w:sz w:val="22"/>
              </w:rPr>
              <w:t> </w:t>
            </w:r>
            <w:r>
              <w:rPr>
                <w:sz w:val="22"/>
              </w:rPr>
              <w:t>zmiany</w:t>
            </w:r>
            <w:r>
              <w:rPr>
                <w:spacing w:val="-4"/>
                <w:sz w:val="22"/>
              </w:rPr>
              <w:t> </w:t>
            </w:r>
            <w:r>
              <w:rPr>
                <w:sz w:val="22"/>
              </w:rPr>
              <w:t>(egzaminy)</w:t>
            </w:r>
            <w:r>
              <w:rPr>
                <w:spacing w:val="-6"/>
                <w:sz w:val="22"/>
              </w:rPr>
              <w:t> </w:t>
            </w:r>
            <w:r>
              <w:rPr>
                <w:sz w:val="22"/>
              </w:rPr>
              <w:t>dla</w:t>
            </w:r>
            <w:r>
              <w:rPr>
                <w:spacing w:val="-4"/>
                <w:sz w:val="22"/>
              </w:rPr>
              <w:t> </w:t>
            </w:r>
            <w:r>
              <w:rPr>
                <w:sz w:val="22"/>
              </w:rPr>
              <w:t>wszystkich</w:t>
            </w:r>
            <w:r>
              <w:rPr>
                <w:spacing w:val="-6"/>
                <w:sz w:val="22"/>
              </w:rPr>
              <w:t> </w:t>
            </w:r>
            <w:r>
              <w:rPr>
                <w:sz w:val="22"/>
              </w:rPr>
              <w:t>zdających</w:t>
            </w:r>
            <w:r>
              <w:rPr>
                <w:spacing w:val="-4"/>
                <w:sz w:val="22"/>
              </w:rPr>
              <w:t> </w:t>
            </w:r>
            <w:r>
              <w:rPr>
                <w:sz w:val="22"/>
              </w:rPr>
              <w:t>(zgodnie</w:t>
            </w:r>
            <w:r>
              <w:rPr>
                <w:spacing w:val="-6"/>
                <w:sz w:val="22"/>
              </w:rPr>
              <w:t> </w:t>
            </w:r>
            <w:r>
              <w:rPr>
                <w:sz w:val="22"/>
              </w:rPr>
              <w:t>z aktualnymi wykazami zdających).</w:t>
            </w:r>
          </w:p>
          <w:p>
            <w:pPr>
              <w:pStyle w:val="TableParagraph"/>
              <w:spacing w:before="70"/>
              <w:ind w:left="69"/>
              <w:rPr>
                <w:sz w:val="22"/>
              </w:rPr>
            </w:pPr>
            <w:r>
              <w:rPr>
                <w:sz w:val="22"/>
              </w:rPr>
              <w:t>Dyrektor</w:t>
            </w:r>
            <w:r>
              <w:rPr>
                <w:spacing w:val="-5"/>
                <w:sz w:val="22"/>
              </w:rPr>
              <w:t> </w:t>
            </w:r>
            <w:r>
              <w:rPr>
                <w:sz w:val="22"/>
              </w:rPr>
              <w:t>OE</w:t>
            </w:r>
            <w:r>
              <w:rPr>
                <w:spacing w:val="-8"/>
                <w:sz w:val="22"/>
              </w:rPr>
              <w:t> </w:t>
            </w:r>
            <w:r>
              <w:rPr>
                <w:sz w:val="22"/>
              </w:rPr>
              <w:t>może</w:t>
            </w:r>
            <w:r>
              <w:rPr>
                <w:spacing w:val="-5"/>
                <w:sz w:val="22"/>
              </w:rPr>
              <w:t> </w:t>
            </w:r>
            <w:r>
              <w:rPr>
                <w:sz w:val="22"/>
              </w:rPr>
              <w:t>zlecić</w:t>
            </w:r>
            <w:r>
              <w:rPr>
                <w:spacing w:val="-5"/>
                <w:sz w:val="22"/>
              </w:rPr>
              <w:t> </w:t>
            </w:r>
            <w:r>
              <w:rPr>
                <w:sz w:val="22"/>
              </w:rPr>
              <w:t>drukowanie</w:t>
            </w:r>
            <w:r>
              <w:rPr>
                <w:spacing w:val="-5"/>
                <w:sz w:val="22"/>
              </w:rPr>
              <w:t> </w:t>
            </w:r>
            <w:r>
              <w:rPr>
                <w:sz w:val="22"/>
              </w:rPr>
              <w:t>arkuszy</w:t>
            </w:r>
            <w:r>
              <w:rPr>
                <w:spacing w:val="-5"/>
                <w:sz w:val="22"/>
              </w:rPr>
              <w:t> </w:t>
            </w:r>
            <w:r>
              <w:rPr>
                <w:sz w:val="22"/>
              </w:rPr>
              <w:t>egzaminacyjnych</w:t>
            </w:r>
            <w:r>
              <w:rPr>
                <w:spacing w:val="-7"/>
                <w:sz w:val="22"/>
              </w:rPr>
              <w:t> </w:t>
            </w:r>
            <w:r>
              <w:rPr>
                <w:sz w:val="22"/>
              </w:rPr>
              <w:t>innej</w:t>
            </w:r>
            <w:r>
              <w:rPr>
                <w:spacing w:val="-4"/>
                <w:sz w:val="22"/>
              </w:rPr>
              <w:t> </w:t>
            </w:r>
            <w:r>
              <w:rPr>
                <w:sz w:val="22"/>
              </w:rPr>
              <w:t>upoważnionej osobie z zastrzeżeniem nieudostępnienia zdającym lub innym osobom nieupoważnionym arkuszy egzaminacyjnych i harmonogramu ich zastosowania.</w:t>
            </w:r>
          </w:p>
        </w:tc>
        <w:tc>
          <w:tcPr>
            <w:tcW w:w="227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spacing w:before="1"/>
              <w:ind w:left="69" w:right="307"/>
              <w:jc w:val="both"/>
              <w:rPr>
                <w:b/>
                <w:sz w:val="20"/>
              </w:rPr>
            </w:pPr>
            <w:r>
              <w:rPr>
                <w:b/>
                <w:sz w:val="20"/>
              </w:rPr>
              <w:t>nie</w:t>
            </w:r>
            <w:r>
              <w:rPr>
                <w:b/>
                <w:spacing w:val="-6"/>
                <w:sz w:val="20"/>
              </w:rPr>
              <w:t> </w:t>
            </w:r>
            <w:r>
              <w:rPr>
                <w:b/>
                <w:sz w:val="20"/>
              </w:rPr>
              <w:t>później</w:t>
            </w:r>
            <w:r>
              <w:rPr>
                <w:b/>
                <w:spacing w:val="-4"/>
                <w:sz w:val="20"/>
              </w:rPr>
              <w:t> </w:t>
            </w:r>
            <w:r>
              <w:rPr>
                <w:b/>
                <w:sz w:val="20"/>
              </w:rPr>
              <w:t>niż</w:t>
            </w:r>
            <w:r>
              <w:rPr>
                <w:b/>
                <w:spacing w:val="-6"/>
                <w:sz w:val="20"/>
              </w:rPr>
              <w:t> </w:t>
            </w:r>
            <w:r>
              <w:rPr>
                <w:b/>
                <w:sz w:val="20"/>
              </w:rPr>
              <w:t>w</w:t>
            </w:r>
            <w:r>
              <w:rPr>
                <w:b/>
                <w:spacing w:val="-5"/>
                <w:sz w:val="20"/>
              </w:rPr>
              <w:t> </w:t>
            </w:r>
            <w:r>
              <w:rPr>
                <w:b/>
                <w:sz w:val="20"/>
              </w:rPr>
              <w:t>dniu poprzedzającym</w:t>
            </w:r>
            <w:r>
              <w:rPr>
                <w:b/>
                <w:spacing w:val="-13"/>
                <w:sz w:val="20"/>
              </w:rPr>
              <w:t> </w:t>
            </w:r>
            <w:r>
              <w:rPr>
                <w:b/>
                <w:sz w:val="20"/>
              </w:rPr>
              <w:t>dany </w:t>
            </w:r>
            <w:r>
              <w:rPr>
                <w:b/>
                <w:spacing w:val="-2"/>
                <w:sz w:val="20"/>
              </w:rPr>
              <w:t>egzamin</w:t>
            </w:r>
          </w:p>
        </w:tc>
      </w:tr>
      <w:tr>
        <w:trPr>
          <w:trHeight w:val="2265" w:hRule="atLeast"/>
        </w:trPr>
        <w:tc>
          <w:tcPr>
            <w:tcW w:w="7681" w:type="dxa"/>
          </w:tcPr>
          <w:p>
            <w:pPr>
              <w:pStyle w:val="TableParagraph"/>
              <w:spacing w:line="242" w:lineRule="auto" w:before="58"/>
              <w:ind w:left="69"/>
              <w:rPr>
                <w:sz w:val="22"/>
              </w:rPr>
            </w:pPr>
            <w:r>
              <w:rPr>
                <w:sz w:val="22"/>
              </w:rPr>
              <w:t>Dyrektor OE sprawdza poprawność wydruku (czytelność i kompletność stron arkuszy),</w:t>
            </w:r>
            <w:r>
              <w:rPr>
                <w:spacing w:val="-5"/>
                <w:sz w:val="22"/>
              </w:rPr>
              <w:t> </w:t>
            </w:r>
            <w:r>
              <w:rPr>
                <w:sz w:val="22"/>
              </w:rPr>
              <w:t>a</w:t>
            </w:r>
            <w:r>
              <w:rPr>
                <w:spacing w:val="-3"/>
                <w:sz w:val="22"/>
              </w:rPr>
              <w:t> </w:t>
            </w:r>
            <w:r>
              <w:rPr>
                <w:sz w:val="22"/>
              </w:rPr>
              <w:t>następnie</w:t>
            </w:r>
            <w:r>
              <w:rPr>
                <w:spacing w:val="-3"/>
                <w:sz w:val="22"/>
              </w:rPr>
              <w:t> </w:t>
            </w:r>
            <w:r>
              <w:rPr>
                <w:sz w:val="22"/>
              </w:rPr>
              <w:t>kompletuje</w:t>
            </w:r>
            <w:r>
              <w:rPr>
                <w:spacing w:val="-5"/>
                <w:sz w:val="22"/>
              </w:rPr>
              <w:t> </w:t>
            </w:r>
            <w:r>
              <w:rPr>
                <w:sz w:val="22"/>
              </w:rPr>
              <w:t>arkusze</w:t>
            </w:r>
            <w:r>
              <w:rPr>
                <w:spacing w:val="-3"/>
                <w:sz w:val="22"/>
              </w:rPr>
              <w:t> </w:t>
            </w:r>
            <w:r>
              <w:rPr>
                <w:sz w:val="22"/>
              </w:rPr>
              <w:t>egzaminacyjne</w:t>
            </w:r>
            <w:r>
              <w:rPr>
                <w:spacing w:val="-3"/>
                <w:sz w:val="22"/>
              </w:rPr>
              <w:t> </w:t>
            </w:r>
            <w:r>
              <w:rPr>
                <w:sz w:val="22"/>
              </w:rPr>
              <w:t>na</w:t>
            </w:r>
            <w:r>
              <w:rPr>
                <w:spacing w:val="-3"/>
                <w:sz w:val="22"/>
              </w:rPr>
              <w:t> </w:t>
            </w:r>
            <w:r>
              <w:rPr>
                <w:sz w:val="22"/>
              </w:rPr>
              <w:t>każdy</w:t>
            </w:r>
            <w:r>
              <w:rPr>
                <w:spacing w:val="-6"/>
                <w:sz w:val="22"/>
              </w:rPr>
              <w:t> </w:t>
            </w:r>
            <w:r>
              <w:rPr>
                <w:sz w:val="22"/>
              </w:rPr>
              <w:t>egzamin</w:t>
            </w:r>
            <w:r>
              <w:rPr>
                <w:spacing w:val="-1"/>
                <w:sz w:val="22"/>
              </w:rPr>
              <w:t> </w:t>
            </w:r>
            <w:r>
              <w:rPr>
                <w:sz w:val="22"/>
              </w:rPr>
              <w:t>(dzień</w:t>
            </w:r>
            <w:r>
              <w:rPr>
                <w:spacing w:val="-5"/>
                <w:sz w:val="22"/>
              </w:rPr>
              <w:t> </w:t>
            </w:r>
            <w:r>
              <w:rPr>
                <w:sz w:val="22"/>
              </w:rPr>
              <w:t>i zmianę), pakując je w odpowiedniej liczbie do opisanych papierowych kopert – zgodnie z wykazem zdających na każdy dzień/ zmianę.</w:t>
            </w:r>
          </w:p>
          <w:p>
            <w:pPr>
              <w:pStyle w:val="TableParagraph"/>
              <w:spacing w:before="51"/>
              <w:ind w:left="69"/>
              <w:rPr>
                <w:b/>
                <w:sz w:val="22"/>
              </w:rPr>
            </w:pPr>
            <w:r>
              <w:rPr>
                <w:b/>
                <w:sz w:val="22"/>
              </w:rPr>
              <w:t>Opis</w:t>
            </w:r>
            <w:r>
              <w:rPr>
                <w:b/>
                <w:spacing w:val="-4"/>
                <w:sz w:val="22"/>
              </w:rPr>
              <w:t> </w:t>
            </w:r>
            <w:r>
              <w:rPr>
                <w:b/>
                <w:sz w:val="22"/>
              </w:rPr>
              <w:t>papierowej</w:t>
            </w:r>
            <w:r>
              <w:rPr>
                <w:b/>
                <w:spacing w:val="-4"/>
                <w:sz w:val="22"/>
              </w:rPr>
              <w:t> </w:t>
            </w:r>
            <w:r>
              <w:rPr>
                <w:b/>
                <w:sz w:val="22"/>
              </w:rPr>
              <w:t>koperty</w:t>
            </w:r>
            <w:r>
              <w:rPr>
                <w:b/>
                <w:spacing w:val="-5"/>
                <w:sz w:val="22"/>
              </w:rPr>
              <w:t> </w:t>
            </w:r>
            <w:r>
              <w:rPr>
                <w:sz w:val="22"/>
              </w:rPr>
              <w:t>powinien</w:t>
            </w:r>
            <w:r>
              <w:rPr>
                <w:spacing w:val="-4"/>
                <w:sz w:val="22"/>
              </w:rPr>
              <w:t> </w:t>
            </w:r>
            <w:r>
              <w:rPr>
                <w:sz w:val="22"/>
              </w:rPr>
              <w:t>zawierać:</w:t>
            </w:r>
            <w:r>
              <w:rPr>
                <w:spacing w:val="-3"/>
                <w:sz w:val="22"/>
              </w:rPr>
              <w:t> </w:t>
            </w:r>
            <w:r>
              <w:rPr>
                <w:b/>
                <w:sz w:val="22"/>
              </w:rPr>
              <w:t>datę</w:t>
            </w:r>
            <w:r>
              <w:rPr>
                <w:b/>
                <w:spacing w:val="-4"/>
                <w:sz w:val="22"/>
              </w:rPr>
              <w:t> </w:t>
            </w:r>
            <w:r>
              <w:rPr>
                <w:b/>
                <w:sz w:val="22"/>
              </w:rPr>
              <w:t>i</w:t>
            </w:r>
            <w:r>
              <w:rPr>
                <w:b/>
                <w:spacing w:val="-5"/>
                <w:sz w:val="22"/>
              </w:rPr>
              <w:t> </w:t>
            </w:r>
            <w:r>
              <w:rPr>
                <w:b/>
                <w:sz w:val="22"/>
              </w:rPr>
              <w:t>godzinę</w:t>
            </w:r>
            <w:r>
              <w:rPr>
                <w:b/>
                <w:spacing w:val="-7"/>
                <w:sz w:val="22"/>
              </w:rPr>
              <w:t> </w:t>
            </w:r>
            <w:r>
              <w:rPr>
                <w:b/>
                <w:sz w:val="22"/>
              </w:rPr>
              <w:t>egzaminu,</w:t>
            </w:r>
            <w:r>
              <w:rPr>
                <w:b/>
                <w:spacing w:val="-4"/>
                <w:sz w:val="22"/>
              </w:rPr>
              <w:t> </w:t>
            </w:r>
            <w:r>
              <w:rPr>
                <w:b/>
                <w:sz w:val="22"/>
              </w:rPr>
              <w:t>symbol</w:t>
            </w:r>
            <w:r>
              <w:rPr>
                <w:b/>
                <w:spacing w:val="-6"/>
                <w:sz w:val="22"/>
              </w:rPr>
              <w:t> </w:t>
            </w:r>
            <w:r>
              <w:rPr>
                <w:b/>
                <w:sz w:val="22"/>
              </w:rPr>
              <w:t>i nazwę kwalifikacji, oznaczenie arkusza oraz liczbę arkuszy w kopercie.</w:t>
            </w:r>
          </w:p>
          <w:p>
            <w:pPr>
              <w:pStyle w:val="TableParagraph"/>
              <w:spacing w:before="60"/>
              <w:ind w:left="69"/>
              <w:rPr>
                <w:sz w:val="22"/>
              </w:rPr>
            </w:pPr>
            <w:r>
              <w:rPr>
                <w:sz w:val="22"/>
              </w:rPr>
              <w:t>Arkusze</w:t>
            </w:r>
            <w:r>
              <w:rPr>
                <w:spacing w:val="-5"/>
                <w:sz w:val="22"/>
              </w:rPr>
              <w:t> </w:t>
            </w:r>
            <w:r>
              <w:rPr>
                <w:sz w:val="22"/>
              </w:rPr>
              <w:t>wydrukowane</w:t>
            </w:r>
            <w:r>
              <w:rPr>
                <w:spacing w:val="-5"/>
                <w:sz w:val="22"/>
              </w:rPr>
              <w:t> </w:t>
            </w:r>
            <w:r>
              <w:rPr>
                <w:sz w:val="22"/>
              </w:rPr>
              <w:t>wadliwie</w:t>
            </w:r>
            <w:r>
              <w:rPr>
                <w:spacing w:val="-5"/>
                <w:sz w:val="22"/>
              </w:rPr>
              <w:t> </w:t>
            </w:r>
            <w:r>
              <w:rPr>
                <w:sz w:val="22"/>
              </w:rPr>
              <w:t>należy</w:t>
            </w:r>
            <w:r>
              <w:rPr>
                <w:spacing w:val="-5"/>
                <w:sz w:val="22"/>
              </w:rPr>
              <w:t> </w:t>
            </w:r>
            <w:r>
              <w:rPr>
                <w:sz w:val="22"/>
              </w:rPr>
              <w:t>zniszczyć,</w:t>
            </w:r>
            <w:r>
              <w:rPr>
                <w:spacing w:val="-7"/>
                <w:sz w:val="22"/>
              </w:rPr>
              <w:t> </w:t>
            </w:r>
            <w:r>
              <w:rPr>
                <w:sz w:val="22"/>
              </w:rPr>
              <w:t>a</w:t>
            </w:r>
            <w:r>
              <w:rPr>
                <w:spacing w:val="-5"/>
                <w:sz w:val="22"/>
              </w:rPr>
              <w:t> </w:t>
            </w:r>
            <w:r>
              <w:rPr>
                <w:sz w:val="22"/>
              </w:rPr>
              <w:t>arkusze</w:t>
            </w:r>
            <w:r>
              <w:rPr>
                <w:spacing w:val="-7"/>
                <w:sz w:val="22"/>
              </w:rPr>
              <w:t> </w:t>
            </w:r>
            <w:r>
              <w:rPr>
                <w:sz w:val="22"/>
              </w:rPr>
              <w:t>nadmiarowe zabezpieczyć przed dostępem osób nieupoważnionych.</w:t>
            </w:r>
          </w:p>
        </w:tc>
        <w:tc>
          <w:tcPr>
            <w:tcW w:w="2273" w:type="dxa"/>
            <w:vMerge/>
            <w:tcBorders>
              <w:top w:val="nil"/>
            </w:tcBorders>
          </w:tcPr>
          <w:p>
            <w:pPr>
              <w:rPr>
                <w:sz w:val="2"/>
                <w:szCs w:val="2"/>
              </w:rPr>
            </w:pPr>
          </w:p>
        </w:tc>
      </w:tr>
      <w:tr>
        <w:trPr>
          <w:trHeight w:val="626" w:hRule="atLeast"/>
        </w:trPr>
        <w:tc>
          <w:tcPr>
            <w:tcW w:w="7681" w:type="dxa"/>
          </w:tcPr>
          <w:p>
            <w:pPr>
              <w:pStyle w:val="TableParagraph"/>
              <w:spacing w:before="59"/>
              <w:ind w:left="69"/>
              <w:rPr>
                <w:sz w:val="22"/>
              </w:rPr>
            </w:pPr>
            <w:r>
              <w:rPr>
                <w:sz w:val="22"/>
              </w:rPr>
              <w:t>Dyrektor</w:t>
            </w:r>
            <w:r>
              <w:rPr>
                <w:spacing w:val="-5"/>
                <w:sz w:val="22"/>
              </w:rPr>
              <w:t> </w:t>
            </w:r>
            <w:r>
              <w:rPr>
                <w:sz w:val="22"/>
              </w:rPr>
              <w:t>OE</w:t>
            </w:r>
            <w:r>
              <w:rPr>
                <w:spacing w:val="-5"/>
                <w:sz w:val="22"/>
              </w:rPr>
              <w:t> </w:t>
            </w:r>
            <w:r>
              <w:rPr>
                <w:sz w:val="22"/>
              </w:rPr>
              <w:t>zabezpiecza</w:t>
            </w:r>
            <w:r>
              <w:rPr>
                <w:spacing w:val="-6"/>
                <w:sz w:val="22"/>
              </w:rPr>
              <w:t> </w:t>
            </w:r>
            <w:r>
              <w:rPr>
                <w:sz w:val="22"/>
              </w:rPr>
              <w:t>przygotowane</w:t>
            </w:r>
            <w:r>
              <w:rPr>
                <w:spacing w:val="-5"/>
                <w:sz w:val="22"/>
              </w:rPr>
              <w:t> </w:t>
            </w:r>
            <w:r>
              <w:rPr>
                <w:sz w:val="22"/>
              </w:rPr>
              <w:t>koperty</w:t>
            </w:r>
            <w:r>
              <w:rPr>
                <w:spacing w:val="-5"/>
                <w:sz w:val="22"/>
              </w:rPr>
              <w:t> </w:t>
            </w:r>
            <w:r>
              <w:rPr>
                <w:sz w:val="22"/>
              </w:rPr>
              <w:t>z</w:t>
            </w:r>
            <w:r>
              <w:rPr>
                <w:spacing w:val="-5"/>
                <w:sz w:val="22"/>
              </w:rPr>
              <w:t> </w:t>
            </w:r>
            <w:r>
              <w:rPr>
                <w:sz w:val="22"/>
              </w:rPr>
              <w:t>arkuszami</w:t>
            </w:r>
            <w:r>
              <w:rPr>
                <w:spacing w:val="-6"/>
                <w:sz w:val="22"/>
              </w:rPr>
              <w:t> </w:t>
            </w:r>
            <w:r>
              <w:rPr>
                <w:sz w:val="22"/>
              </w:rPr>
              <w:t>przed</w:t>
            </w:r>
            <w:r>
              <w:rPr>
                <w:spacing w:val="-5"/>
                <w:sz w:val="22"/>
              </w:rPr>
              <w:t> </w:t>
            </w:r>
            <w:r>
              <w:rPr>
                <w:sz w:val="22"/>
              </w:rPr>
              <w:t>dostępem</w:t>
            </w:r>
            <w:r>
              <w:rPr>
                <w:spacing w:val="-4"/>
                <w:sz w:val="22"/>
              </w:rPr>
              <w:t> </w:t>
            </w:r>
            <w:r>
              <w:rPr>
                <w:sz w:val="22"/>
              </w:rPr>
              <w:t>osób nieupoważnionych i przechowuje je do dnia egzaminu.</w:t>
            </w:r>
          </w:p>
        </w:tc>
        <w:tc>
          <w:tcPr>
            <w:tcW w:w="2273" w:type="dxa"/>
            <w:vMerge/>
            <w:tcBorders>
              <w:top w:val="nil"/>
            </w:tcBorders>
          </w:tcPr>
          <w:p>
            <w:pPr>
              <w:rPr>
                <w:sz w:val="2"/>
                <w:szCs w:val="2"/>
              </w:rPr>
            </w:pPr>
          </w:p>
        </w:tc>
      </w:tr>
      <w:tr>
        <w:trPr>
          <w:trHeight w:val="1129" w:hRule="atLeast"/>
        </w:trPr>
        <w:tc>
          <w:tcPr>
            <w:tcW w:w="7681" w:type="dxa"/>
          </w:tcPr>
          <w:p>
            <w:pPr>
              <w:pStyle w:val="TableParagraph"/>
              <w:spacing w:before="118"/>
              <w:ind w:left="69"/>
              <w:rPr>
                <w:sz w:val="22"/>
              </w:rPr>
            </w:pPr>
            <w:r>
              <w:rPr>
                <w:sz w:val="22"/>
              </w:rPr>
              <w:t>Karty</w:t>
            </w:r>
            <w:r>
              <w:rPr>
                <w:spacing w:val="-7"/>
                <w:sz w:val="22"/>
              </w:rPr>
              <w:t> </w:t>
            </w:r>
            <w:r>
              <w:rPr>
                <w:sz w:val="22"/>
              </w:rPr>
              <w:t>oceny,</w:t>
            </w:r>
            <w:r>
              <w:rPr>
                <w:spacing w:val="-4"/>
                <w:sz w:val="22"/>
              </w:rPr>
              <w:t> </w:t>
            </w:r>
            <w:r>
              <w:rPr>
                <w:sz w:val="22"/>
              </w:rPr>
              <w:t>zasady</w:t>
            </w:r>
            <w:r>
              <w:rPr>
                <w:spacing w:val="-4"/>
                <w:sz w:val="22"/>
              </w:rPr>
              <w:t> </w:t>
            </w:r>
            <w:r>
              <w:rPr>
                <w:sz w:val="22"/>
              </w:rPr>
              <w:t>oceniania,</w:t>
            </w:r>
            <w:r>
              <w:rPr>
                <w:spacing w:val="-4"/>
                <w:sz w:val="22"/>
              </w:rPr>
              <w:t> </w:t>
            </w:r>
            <w:r>
              <w:rPr>
                <w:sz w:val="22"/>
              </w:rPr>
              <w:t>koperty</w:t>
            </w:r>
            <w:r>
              <w:rPr>
                <w:spacing w:val="-7"/>
                <w:sz w:val="22"/>
              </w:rPr>
              <w:t> </w:t>
            </w:r>
            <w:r>
              <w:rPr>
                <w:sz w:val="22"/>
              </w:rPr>
              <w:t>zwrotne</w:t>
            </w:r>
            <w:r>
              <w:rPr>
                <w:spacing w:val="-4"/>
                <w:sz w:val="22"/>
              </w:rPr>
              <w:t> </w:t>
            </w:r>
            <w:r>
              <w:rPr>
                <w:sz w:val="22"/>
              </w:rPr>
              <w:t>oraz</w:t>
            </w:r>
            <w:r>
              <w:rPr>
                <w:spacing w:val="-6"/>
                <w:sz w:val="22"/>
              </w:rPr>
              <w:t> </w:t>
            </w:r>
            <w:r>
              <w:rPr>
                <w:sz w:val="22"/>
              </w:rPr>
              <w:t>inne</w:t>
            </w:r>
            <w:r>
              <w:rPr>
                <w:spacing w:val="-4"/>
                <w:sz w:val="22"/>
              </w:rPr>
              <w:t> </w:t>
            </w:r>
            <w:r>
              <w:rPr>
                <w:sz w:val="22"/>
              </w:rPr>
              <w:t>materiały</w:t>
            </w:r>
            <w:r>
              <w:rPr>
                <w:spacing w:val="-4"/>
                <w:sz w:val="22"/>
              </w:rPr>
              <w:t> </w:t>
            </w:r>
            <w:r>
              <w:rPr>
                <w:sz w:val="22"/>
              </w:rPr>
              <w:t>egzaminacyjne, niezbędne do przeprowadzenia części praktycznej egzaminu zawodowego są dostarczane do OE przesyłką kurierską zgodnie z ogólnie ustalonymi dla egzaminu</w:t>
            </w:r>
          </w:p>
          <w:p>
            <w:pPr>
              <w:pStyle w:val="TableParagraph"/>
              <w:spacing w:line="233" w:lineRule="exact"/>
              <w:ind w:left="69"/>
              <w:rPr>
                <w:sz w:val="22"/>
              </w:rPr>
            </w:pPr>
            <w:r>
              <w:rPr>
                <w:sz w:val="22"/>
              </w:rPr>
              <w:t>zawodowego</w:t>
            </w:r>
            <w:r>
              <w:rPr>
                <w:spacing w:val="-6"/>
                <w:sz w:val="22"/>
              </w:rPr>
              <w:t> </w:t>
            </w:r>
            <w:r>
              <w:rPr>
                <w:sz w:val="22"/>
              </w:rPr>
              <w:t>terminami</w:t>
            </w:r>
            <w:r>
              <w:rPr>
                <w:spacing w:val="-4"/>
                <w:sz w:val="22"/>
              </w:rPr>
              <w:t> </w:t>
            </w:r>
            <w:r>
              <w:rPr>
                <w:sz w:val="22"/>
              </w:rPr>
              <w:t>i</w:t>
            </w:r>
            <w:r>
              <w:rPr>
                <w:spacing w:val="-5"/>
                <w:sz w:val="22"/>
              </w:rPr>
              <w:t> </w:t>
            </w:r>
            <w:r>
              <w:rPr>
                <w:spacing w:val="-2"/>
                <w:sz w:val="22"/>
              </w:rPr>
              <w:t>zasadami.</w:t>
            </w:r>
          </w:p>
        </w:tc>
        <w:tc>
          <w:tcPr>
            <w:tcW w:w="2273" w:type="dxa"/>
          </w:tcPr>
          <w:p>
            <w:pPr>
              <w:pStyle w:val="TableParagraph"/>
              <w:spacing w:before="2"/>
              <w:rPr>
                <w:b/>
                <w:sz w:val="19"/>
              </w:rPr>
            </w:pPr>
          </w:p>
          <w:p>
            <w:pPr>
              <w:pStyle w:val="TableParagraph"/>
              <w:ind w:left="69" w:right="469"/>
              <w:jc w:val="both"/>
              <w:rPr>
                <w:b/>
                <w:sz w:val="20"/>
              </w:rPr>
            </w:pPr>
            <w:r>
              <w:rPr>
                <w:b/>
                <w:sz w:val="20"/>
              </w:rPr>
              <w:t>najpóźniej</w:t>
            </w:r>
            <w:r>
              <w:rPr>
                <w:b/>
                <w:spacing w:val="-13"/>
                <w:sz w:val="20"/>
              </w:rPr>
              <w:t> </w:t>
            </w:r>
            <w:r>
              <w:rPr>
                <w:b/>
                <w:sz w:val="20"/>
              </w:rPr>
              <w:t>w</w:t>
            </w:r>
            <w:r>
              <w:rPr>
                <w:b/>
                <w:spacing w:val="-12"/>
                <w:sz w:val="20"/>
              </w:rPr>
              <w:t> </w:t>
            </w:r>
            <w:r>
              <w:rPr>
                <w:b/>
                <w:sz w:val="20"/>
              </w:rPr>
              <w:t>ostatni dzień</w:t>
            </w:r>
            <w:r>
              <w:rPr>
                <w:b/>
                <w:spacing w:val="-13"/>
                <w:sz w:val="20"/>
              </w:rPr>
              <w:t> </w:t>
            </w:r>
            <w:r>
              <w:rPr>
                <w:b/>
                <w:sz w:val="20"/>
              </w:rPr>
              <w:t>roboczy</w:t>
            </w:r>
            <w:r>
              <w:rPr>
                <w:b/>
                <w:spacing w:val="-12"/>
                <w:sz w:val="20"/>
              </w:rPr>
              <w:t> </w:t>
            </w:r>
            <w:r>
              <w:rPr>
                <w:b/>
                <w:sz w:val="20"/>
              </w:rPr>
              <w:t>przed </w:t>
            </w:r>
            <w:r>
              <w:rPr>
                <w:b/>
                <w:spacing w:val="-2"/>
                <w:sz w:val="20"/>
              </w:rPr>
              <w:t>egzaminem</w:t>
            </w:r>
          </w:p>
        </w:tc>
      </w:tr>
      <w:tr>
        <w:trPr>
          <w:trHeight w:val="3396" w:hRule="atLeast"/>
        </w:trPr>
        <w:tc>
          <w:tcPr>
            <w:tcW w:w="7681" w:type="dxa"/>
          </w:tcPr>
          <w:p>
            <w:pPr>
              <w:pStyle w:val="TableParagraph"/>
              <w:spacing w:before="121"/>
              <w:ind w:left="69" w:right="126"/>
              <w:rPr>
                <w:sz w:val="22"/>
              </w:rPr>
            </w:pPr>
            <w:r>
              <w:rPr>
                <w:b/>
                <w:sz w:val="22"/>
              </w:rPr>
              <w:t>Dyrektor OE </w:t>
            </w:r>
            <w:r>
              <w:rPr>
                <w:sz w:val="22"/>
              </w:rPr>
              <w:t>(PZE) lub upoważniony przez niego członek tego zespołu odbiera karty</w:t>
            </w:r>
            <w:r>
              <w:rPr>
                <w:spacing w:val="-4"/>
                <w:sz w:val="22"/>
              </w:rPr>
              <w:t> </w:t>
            </w:r>
            <w:r>
              <w:rPr>
                <w:sz w:val="22"/>
              </w:rPr>
              <w:t>oceny,</w:t>
            </w:r>
            <w:r>
              <w:rPr>
                <w:spacing w:val="-4"/>
                <w:sz w:val="22"/>
              </w:rPr>
              <w:t> </w:t>
            </w:r>
            <w:r>
              <w:rPr>
                <w:sz w:val="22"/>
              </w:rPr>
              <w:t>zasady</w:t>
            </w:r>
            <w:r>
              <w:rPr>
                <w:spacing w:val="-4"/>
                <w:sz w:val="22"/>
              </w:rPr>
              <w:t> </w:t>
            </w:r>
            <w:r>
              <w:rPr>
                <w:sz w:val="22"/>
              </w:rPr>
              <w:t>oceniania</w:t>
            </w:r>
            <w:r>
              <w:rPr>
                <w:spacing w:val="-6"/>
                <w:sz w:val="22"/>
              </w:rPr>
              <w:t> </w:t>
            </w:r>
            <w:r>
              <w:rPr>
                <w:sz w:val="22"/>
              </w:rPr>
              <w:t>i</w:t>
            </w:r>
            <w:r>
              <w:rPr>
                <w:spacing w:val="-3"/>
                <w:sz w:val="22"/>
              </w:rPr>
              <w:t> </w:t>
            </w:r>
            <w:r>
              <w:rPr>
                <w:sz w:val="22"/>
              </w:rPr>
              <w:t>inne</w:t>
            </w:r>
            <w:r>
              <w:rPr>
                <w:spacing w:val="-6"/>
                <w:sz w:val="22"/>
              </w:rPr>
              <w:t> </w:t>
            </w:r>
            <w:r>
              <w:rPr>
                <w:sz w:val="22"/>
              </w:rPr>
              <w:t>materiały</w:t>
            </w:r>
            <w:r>
              <w:rPr>
                <w:spacing w:val="-4"/>
                <w:sz w:val="22"/>
              </w:rPr>
              <w:t> </w:t>
            </w:r>
            <w:r>
              <w:rPr>
                <w:sz w:val="22"/>
              </w:rPr>
              <w:t>egzaminacyjne</w:t>
            </w:r>
            <w:r>
              <w:rPr>
                <w:spacing w:val="-4"/>
                <w:sz w:val="22"/>
              </w:rPr>
              <w:t> </w:t>
            </w:r>
            <w:r>
              <w:rPr>
                <w:sz w:val="22"/>
              </w:rPr>
              <w:t>w</w:t>
            </w:r>
            <w:r>
              <w:rPr>
                <w:spacing w:val="-4"/>
                <w:sz w:val="22"/>
              </w:rPr>
              <w:t> </w:t>
            </w:r>
            <w:r>
              <w:rPr>
                <w:sz w:val="22"/>
              </w:rPr>
              <w:t>terminie</w:t>
            </w:r>
            <w:r>
              <w:rPr>
                <w:spacing w:val="-6"/>
                <w:sz w:val="22"/>
              </w:rPr>
              <w:t> </w:t>
            </w:r>
            <w:r>
              <w:rPr>
                <w:sz w:val="22"/>
              </w:rPr>
              <w:t>ustalonym przez CKE.</w:t>
            </w:r>
          </w:p>
          <w:p>
            <w:pPr>
              <w:pStyle w:val="TableParagraph"/>
              <w:spacing w:line="252" w:lineRule="exact" w:before="119"/>
              <w:ind w:left="69"/>
              <w:rPr>
                <w:sz w:val="22"/>
              </w:rPr>
            </w:pPr>
            <w:r>
              <w:rPr>
                <w:sz w:val="22"/>
              </w:rPr>
              <w:t>W</w:t>
            </w:r>
            <w:r>
              <w:rPr>
                <w:spacing w:val="-6"/>
                <w:sz w:val="22"/>
              </w:rPr>
              <w:t> </w:t>
            </w:r>
            <w:r>
              <w:rPr>
                <w:sz w:val="22"/>
              </w:rPr>
              <w:t>czasie</w:t>
            </w:r>
            <w:r>
              <w:rPr>
                <w:spacing w:val="-3"/>
                <w:sz w:val="22"/>
              </w:rPr>
              <w:t> </w:t>
            </w:r>
            <w:r>
              <w:rPr>
                <w:sz w:val="22"/>
              </w:rPr>
              <w:t>odbioru</w:t>
            </w:r>
            <w:r>
              <w:rPr>
                <w:spacing w:val="-3"/>
                <w:sz w:val="22"/>
              </w:rPr>
              <w:t> </w:t>
            </w:r>
            <w:r>
              <w:rPr>
                <w:sz w:val="22"/>
              </w:rPr>
              <w:t>PZE</w:t>
            </w:r>
            <w:r>
              <w:rPr>
                <w:spacing w:val="-3"/>
                <w:sz w:val="22"/>
              </w:rPr>
              <w:t> </w:t>
            </w:r>
            <w:r>
              <w:rPr>
                <w:sz w:val="22"/>
              </w:rPr>
              <w:t>lub</w:t>
            </w:r>
            <w:r>
              <w:rPr>
                <w:spacing w:val="-6"/>
                <w:sz w:val="22"/>
              </w:rPr>
              <w:t> </w:t>
            </w:r>
            <w:r>
              <w:rPr>
                <w:sz w:val="22"/>
              </w:rPr>
              <w:t>upoważniony</w:t>
            </w:r>
            <w:r>
              <w:rPr>
                <w:spacing w:val="-3"/>
                <w:sz w:val="22"/>
              </w:rPr>
              <w:t> </w:t>
            </w:r>
            <w:r>
              <w:rPr>
                <w:sz w:val="22"/>
              </w:rPr>
              <w:t>przez</w:t>
            </w:r>
            <w:r>
              <w:rPr>
                <w:spacing w:val="-3"/>
                <w:sz w:val="22"/>
              </w:rPr>
              <w:t> </w:t>
            </w:r>
            <w:r>
              <w:rPr>
                <w:sz w:val="22"/>
              </w:rPr>
              <w:t>niego</w:t>
            </w:r>
            <w:r>
              <w:rPr>
                <w:spacing w:val="-5"/>
                <w:sz w:val="22"/>
              </w:rPr>
              <w:t> </w:t>
            </w:r>
            <w:r>
              <w:rPr>
                <w:sz w:val="22"/>
              </w:rPr>
              <w:t>członek</w:t>
            </w:r>
            <w:r>
              <w:rPr>
                <w:spacing w:val="-3"/>
                <w:sz w:val="22"/>
              </w:rPr>
              <w:t> </w:t>
            </w:r>
            <w:r>
              <w:rPr>
                <w:sz w:val="22"/>
              </w:rPr>
              <w:t>tego</w:t>
            </w:r>
            <w:r>
              <w:rPr>
                <w:spacing w:val="-3"/>
                <w:sz w:val="22"/>
              </w:rPr>
              <w:t> </w:t>
            </w:r>
            <w:r>
              <w:rPr>
                <w:sz w:val="22"/>
              </w:rPr>
              <w:t>zespołu</w:t>
            </w:r>
            <w:r>
              <w:rPr>
                <w:spacing w:val="-3"/>
                <w:sz w:val="22"/>
              </w:rPr>
              <w:t> </w:t>
            </w:r>
            <w:r>
              <w:rPr>
                <w:spacing w:val="-2"/>
                <w:sz w:val="22"/>
              </w:rPr>
              <w:t>sprawdza:</w:t>
            </w:r>
          </w:p>
          <w:p>
            <w:pPr>
              <w:pStyle w:val="TableParagraph"/>
              <w:numPr>
                <w:ilvl w:val="0"/>
                <w:numId w:val="87"/>
              </w:numPr>
              <w:tabs>
                <w:tab w:pos="353" w:val="left" w:leader="none"/>
              </w:tabs>
              <w:spacing w:line="252" w:lineRule="exact" w:before="0" w:after="0"/>
              <w:ind w:left="352" w:right="0" w:hanging="284"/>
              <w:jc w:val="left"/>
              <w:rPr>
                <w:sz w:val="22"/>
              </w:rPr>
            </w:pPr>
            <w:r>
              <w:rPr>
                <w:sz w:val="22"/>
              </w:rPr>
              <w:t>czy</w:t>
            </w:r>
            <w:r>
              <w:rPr>
                <w:spacing w:val="-4"/>
                <w:sz w:val="22"/>
              </w:rPr>
              <w:t> </w:t>
            </w:r>
            <w:r>
              <w:rPr>
                <w:sz w:val="22"/>
              </w:rPr>
              <w:t>przesyłka</w:t>
            </w:r>
            <w:r>
              <w:rPr>
                <w:spacing w:val="-4"/>
                <w:sz w:val="22"/>
              </w:rPr>
              <w:t> </w:t>
            </w:r>
            <w:r>
              <w:rPr>
                <w:sz w:val="22"/>
              </w:rPr>
              <w:t>jest</w:t>
            </w:r>
            <w:r>
              <w:rPr>
                <w:spacing w:val="-3"/>
                <w:sz w:val="22"/>
              </w:rPr>
              <w:t> </w:t>
            </w:r>
            <w:r>
              <w:rPr>
                <w:spacing w:val="-2"/>
                <w:sz w:val="22"/>
              </w:rPr>
              <w:t>nienaruszona;</w:t>
            </w:r>
          </w:p>
          <w:p>
            <w:pPr>
              <w:pStyle w:val="TableParagraph"/>
              <w:numPr>
                <w:ilvl w:val="0"/>
                <w:numId w:val="87"/>
              </w:numPr>
              <w:tabs>
                <w:tab w:pos="353" w:val="left" w:leader="none"/>
              </w:tabs>
              <w:spacing w:line="240" w:lineRule="auto" w:before="1" w:after="0"/>
              <w:ind w:left="352" w:right="179" w:hanging="284"/>
              <w:jc w:val="left"/>
              <w:rPr>
                <w:sz w:val="22"/>
              </w:rPr>
            </w:pPr>
            <w:r>
              <w:rPr>
                <w:sz w:val="22"/>
              </w:rPr>
              <w:t>czy</w:t>
            </w:r>
            <w:r>
              <w:rPr>
                <w:spacing w:val="-4"/>
                <w:sz w:val="22"/>
              </w:rPr>
              <w:t> </w:t>
            </w:r>
            <w:r>
              <w:rPr>
                <w:sz w:val="22"/>
              </w:rPr>
              <w:t>zgodnie</w:t>
            </w:r>
            <w:r>
              <w:rPr>
                <w:spacing w:val="-4"/>
                <w:sz w:val="22"/>
              </w:rPr>
              <w:t> </w:t>
            </w:r>
            <w:r>
              <w:rPr>
                <w:sz w:val="22"/>
              </w:rPr>
              <w:t>ze</w:t>
            </w:r>
            <w:r>
              <w:rPr>
                <w:spacing w:val="-5"/>
                <w:sz w:val="22"/>
              </w:rPr>
              <w:t> </w:t>
            </w:r>
            <w:r>
              <w:rPr>
                <w:sz w:val="22"/>
              </w:rPr>
              <w:t>specyfikacją</w:t>
            </w:r>
            <w:r>
              <w:rPr>
                <w:spacing w:val="-4"/>
                <w:sz w:val="22"/>
              </w:rPr>
              <w:t> </w:t>
            </w:r>
            <w:r>
              <w:rPr>
                <w:sz w:val="22"/>
              </w:rPr>
              <w:t>dostawy</w:t>
            </w:r>
            <w:r>
              <w:rPr>
                <w:spacing w:val="-4"/>
                <w:sz w:val="22"/>
              </w:rPr>
              <w:t> </w:t>
            </w:r>
            <w:r>
              <w:rPr>
                <w:sz w:val="22"/>
              </w:rPr>
              <w:t>zawiera</w:t>
            </w:r>
            <w:r>
              <w:rPr>
                <w:spacing w:val="-4"/>
                <w:sz w:val="22"/>
              </w:rPr>
              <w:t> </w:t>
            </w:r>
            <w:r>
              <w:rPr>
                <w:sz w:val="22"/>
              </w:rPr>
              <w:t>wszystkie</w:t>
            </w:r>
            <w:r>
              <w:rPr>
                <w:spacing w:val="-4"/>
                <w:sz w:val="22"/>
              </w:rPr>
              <w:t> </w:t>
            </w:r>
            <w:r>
              <w:rPr>
                <w:sz w:val="22"/>
              </w:rPr>
              <w:t>niezbędne</w:t>
            </w:r>
            <w:r>
              <w:rPr>
                <w:spacing w:val="-4"/>
                <w:sz w:val="22"/>
              </w:rPr>
              <w:t> </w:t>
            </w:r>
            <w:r>
              <w:rPr>
                <w:sz w:val="22"/>
              </w:rPr>
              <w:t>na</w:t>
            </w:r>
            <w:r>
              <w:rPr>
                <w:spacing w:val="-5"/>
                <w:sz w:val="22"/>
              </w:rPr>
              <w:t> </w:t>
            </w:r>
            <w:r>
              <w:rPr>
                <w:sz w:val="22"/>
              </w:rPr>
              <w:t>egzamin</w:t>
            </w:r>
            <w:r>
              <w:rPr>
                <w:spacing w:val="-4"/>
                <w:sz w:val="22"/>
              </w:rPr>
              <w:t> </w:t>
            </w:r>
            <w:r>
              <w:rPr>
                <w:sz w:val="22"/>
              </w:rPr>
              <w:t>w OE karty oceny, zasady oceniania, koperty zwrotne i inne materiały </w:t>
            </w:r>
            <w:r>
              <w:rPr>
                <w:spacing w:val="-2"/>
                <w:sz w:val="22"/>
              </w:rPr>
              <w:t>egzaminacyjne.</w:t>
            </w:r>
          </w:p>
          <w:p>
            <w:pPr>
              <w:pStyle w:val="TableParagraph"/>
              <w:spacing w:before="120"/>
              <w:ind w:left="69" w:right="431"/>
              <w:rPr>
                <w:sz w:val="22"/>
              </w:rPr>
            </w:pPr>
            <w:r>
              <w:rPr>
                <w:sz w:val="22"/>
              </w:rPr>
              <w:t>W</w:t>
            </w:r>
            <w:r>
              <w:rPr>
                <w:spacing w:val="-5"/>
                <w:sz w:val="22"/>
              </w:rPr>
              <w:t> </w:t>
            </w:r>
            <w:r>
              <w:rPr>
                <w:sz w:val="22"/>
              </w:rPr>
              <w:t>przypadku</w:t>
            </w:r>
            <w:r>
              <w:rPr>
                <w:spacing w:val="-5"/>
                <w:sz w:val="22"/>
              </w:rPr>
              <w:t> </w:t>
            </w:r>
            <w:r>
              <w:rPr>
                <w:sz w:val="22"/>
              </w:rPr>
              <w:t>stwierdzenia,</w:t>
            </w:r>
            <w:r>
              <w:rPr>
                <w:spacing w:val="-7"/>
                <w:sz w:val="22"/>
              </w:rPr>
              <w:t> </w:t>
            </w:r>
            <w:r>
              <w:rPr>
                <w:sz w:val="22"/>
              </w:rPr>
              <w:t>że</w:t>
            </w:r>
            <w:r>
              <w:rPr>
                <w:spacing w:val="-5"/>
                <w:sz w:val="22"/>
              </w:rPr>
              <w:t> </w:t>
            </w:r>
            <w:r>
              <w:rPr>
                <w:sz w:val="22"/>
              </w:rPr>
              <w:t>przesyłka</w:t>
            </w:r>
            <w:r>
              <w:rPr>
                <w:spacing w:val="-5"/>
                <w:sz w:val="22"/>
              </w:rPr>
              <w:t> </w:t>
            </w:r>
            <w:r>
              <w:rPr>
                <w:sz w:val="22"/>
              </w:rPr>
              <w:t>nie</w:t>
            </w:r>
            <w:r>
              <w:rPr>
                <w:spacing w:val="-5"/>
                <w:sz w:val="22"/>
              </w:rPr>
              <w:t> </w:t>
            </w:r>
            <w:r>
              <w:rPr>
                <w:sz w:val="22"/>
              </w:rPr>
              <w:t>została</w:t>
            </w:r>
            <w:r>
              <w:rPr>
                <w:spacing w:val="-5"/>
                <w:sz w:val="22"/>
              </w:rPr>
              <w:t> </w:t>
            </w:r>
            <w:r>
              <w:rPr>
                <w:sz w:val="22"/>
              </w:rPr>
              <w:t>naruszona,</w:t>
            </w:r>
            <w:r>
              <w:rPr>
                <w:spacing w:val="-5"/>
                <w:sz w:val="22"/>
              </w:rPr>
              <w:t> </w:t>
            </w:r>
            <w:r>
              <w:rPr>
                <w:sz w:val="22"/>
              </w:rPr>
              <w:t>PZE</w:t>
            </w:r>
            <w:r>
              <w:rPr>
                <w:spacing w:val="-6"/>
                <w:sz w:val="22"/>
              </w:rPr>
              <w:t> </w:t>
            </w:r>
            <w:r>
              <w:rPr>
                <w:sz w:val="22"/>
              </w:rPr>
              <w:t>przechowuje i zabezpiecza do czasu egzaminu wszystkie materiały egzaminacyjne otrzymane z Centralnej Komisji Egzaminacyjnej niezbędne do przeprowadzenia części</w:t>
            </w:r>
          </w:p>
          <w:p>
            <w:pPr>
              <w:pStyle w:val="TableParagraph"/>
              <w:spacing w:line="233" w:lineRule="exact"/>
              <w:ind w:left="69"/>
              <w:rPr>
                <w:sz w:val="22"/>
              </w:rPr>
            </w:pPr>
            <w:r>
              <w:rPr>
                <w:sz w:val="22"/>
              </w:rPr>
              <w:t>praktycznej</w:t>
            </w:r>
            <w:r>
              <w:rPr>
                <w:spacing w:val="-6"/>
                <w:sz w:val="22"/>
              </w:rPr>
              <w:t> </w:t>
            </w:r>
            <w:r>
              <w:rPr>
                <w:sz w:val="22"/>
              </w:rPr>
              <w:t>egzaminu</w:t>
            </w:r>
            <w:r>
              <w:rPr>
                <w:spacing w:val="-6"/>
                <w:sz w:val="22"/>
              </w:rPr>
              <w:t> </w:t>
            </w:r>
            <w:r>
              <w:rPr>
                <w:spacing w:val="-2"/>
                <w:sz w:val="22"/>
              </w:rPr>
              <w:t>zawodowego.</w:t>
            </w:r>
          </w:p>
        </w:tc>
        <w:tc>
          <w:tcPr>
            <w:tcW w:w="227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spacing w:before="1"/>
              <w:ind w:left="69"/>
              <w:rPr>
                <w:b/>
                <w:sz w:val="20"/>
              </w:rPr>
            </w:pPr>
            <w:r>
              <w:rPr>
                <w:b/>
                <w:sz w:val="20"/>
              </w:rPr>
              <w:t>w</w:t>
            </w:r>
            <w:r>
              <w:rPr>
                <w:b/>
                <w:spacing w:val="-4"/>
                <w:sz w:val="20"/>
              </w:rPr>
              <w:t> </w:t>
            </w:r>
            <w:r>
              <w:rPr>
                <w:b/>
                <w:sz w:val="20"/>
              </w:rPr>
              <w:t>dniu</w:t>
            </w:r>
            <w:r>
              <w:rPr>
                <w:b/>
                <w:spacing w:val="-4"/>
                <w:sz w:val="20"/>
              </w:rPr>
              <w:t> </w:t>
            </w:r>
            <w:r>
              <w:rPr>
                <w:b/>
                <w:spacing w:val="-2"/>
                <w:sz w:val="20"/>
              </w:rPr>
              <w:t>odbioru</w:t>
            </w:r>
          </w:p>
          <w:p>
            <w:pPr>
              <w:pStyle w:val="TableParagraph"/>
              <w:ind w:left="69"/>
              <w:rPr>
                <w:b/>
                <w:sz w:val="20"/>
              </w:rPr>
            </w:pPr>
            <w:r>
              <w:rPr>
                <w:b/>
                <w:spacing w:val="-2"/>
                <w:sz w:val="20"/>
              </w:rPr>
              <w:t>przesyłki</w:t>
            </w:r>
          </w:p>
        </w:tc>
      </w:tr>
      <w:tr>
        <w:trPr>
          <w:trHeight w:val="1758" w:hRule="atLeast"/>
        </w:trPr>
        <w:tc>
          <w:tcPr>
            <w:tcW w:w="7681" w:type="dxa"/>
          </w:tcPr>
          <w:p>
            <w:pPr>
              <w:pStyle w:val="TableParagraph"/>
              <w:spacing w:before="121"/>
              <w:ind w:left="69" w:right="126"/>
              <w:rPr>
                <w:sz w:val="22"/>
              </w:rPr>
            </w:pPr>
            <w:r>
              <w:rPr>
                <w:sz w:val="22"/>
              </w:rPr>
              <w:t>W przypadku stwierdzenia, że przesyłka, została naruszona lub nie zawiera wszystkich materiałów egzaminacyjnych niezbędnych do przeprowadzenia części praktycznej</w:t>
            </w:r>
            <w:r>
              <w:rPr>
                <w:spacing w:val="-5"/>
                <w:sz w:val="22"/>
              </w:rPr>
              <w:t> </w:t>
            </w:r>
            <w:r>
              <w:rPr>
                <w:sz w:val="22"/>
              </w:rPr>
              <w:t>egzaminu</w:t>
            </w:r>
            <w:r>
              <w:rPr>
                <w:spacing w:val="-7"/>
                <w:sz w:val="22"/>
              </w:rPr>
              <w:t> </w:t>
            </w:r>
            <w:r>
              <w:rPr>
                <w:sz w:val="22"/>
              </w:rPr>
              <w:t>zawodowego,</w:t>
            </w:r>
            <w:r>
              <w:rPr>
                <w:spacing w:val="-4"/>
                <w:sz w:val="22"/>
              </w:rPr>
              <w:t> </w:t>
            </w:r>
            <w:r>
              <w:rPr>
                <w:sz w:val="22"/>
              </w:rPr>
              <w:t>PZE</w:t>
            </w:r>
            <w:r>
              <w:rPr>
                <w:spacing w:val="-8"/>
                <w:sz w:val="22"/>
              </w:rPr>
              <w:t> </w:t>
            </w:r>
            <w:r>
              <w:rPr>
                <w:sz w:val="22"/>
              </w:rPr>
              <w:t>lub</w:t>
            </w:r>
            <w:r>
              <w:rPr>
                <w:spacing w:val="-4"/>
                <w:sz w:val="22"/>
              </w:rPr>
              <w:t> </w:t>
            </w:r>
            <w:r>
              <w:rPr>
                <w:sz w:val="22"/>
              </w:rPr>
              <w:t>upoważniony</w:t>
            </w:r>
            <w:r>
              <w:rPr>
                <w:spacing w:val="-4"/>
                <w:sz w:val="22"/>
              </w:rPr>
              <w:t> </w:t>
            </w:r>
            <w:r>
              <w:rPr>
                <w:sz w:val="22"/>
              </w:rPr>
              <w:t>przez</w:t>
            </w:r>
            <w:r>
              <w:rPr>
                <w:spacing w:val="-4"/>
                <w:sz w:val="22"/>
              </w:rPr>
              <w:t> </w:t>
            </w:r>
            <w:r>
              <w:rPr>
                <w:sz w:val="22"/>
              </w:rPr>
              <w:t>niego</w:t>
            </w:r>
            <w:r>
              <w:rPr>
                <w:spacing w:val="-4"/>
                <w:sz w:val="22"/>
              </w:rPr>
              <w:t> </w:t>
            </w:r>
            <w:r>
              <w:rPr>
                <w:sz w:val="22"/>
              </w:rPr>
              <w:t>członek</w:t>
            </w:r>
            <w:r>
              <w:rPr>
                <w:spacing w:val="-4"/>
                <w:sz w:val="22"/>
              </w:rPr>
              <w:t> </w:t>
            </w:r>
            <w:r>
              <w:rPr>
                <w:sz w:val="22"/>
              </w:rPr>
              <w:t>tego zespołu niezwłocznie powiadamia o tym dyrektora okręgowej komisji egzaminacyjnej. Dyrektor okręgowej komisji egzaminacyjnej informuje PZE lub upoważnionego przez niego członka tego zespołu o dalszym postępowaniu.</w:t>
            </w:r>
          </w:p>
        </w:tc>
        <w:tc>
          <w:tcPr>
            <w:tcW w:w="2273" w:type="dxa"/>
            <w:vMerge/>
            <w:tcBorders>
              <w:top w:val="nil"/>
            </w:tcBorders>
          </w:tcPr>
          <w:p>
            <w:pPr>
              <w:rPr>
                <w:sz w:val="2"/>
                <w:szCs w:val="2"/>
              </w:rPr>
            </w:pPr>
          </w:p>
        </w:tc>
      </w:tr>
      <w:tr>
        <w:trPr>
          <w:trHeight w:val="1385" w:hRule="atLeast"/>
        </w:trPr>
        <w:tc>
          <w:tcPr>
            <w:tcW w:w="7681" w:type="dxa"/>
          </w:tcPr>
          <w:p>
            <w:pPr>
              <w:pStyle w:val="TableParagraph"/>
              <w:spacing w:before="58"/>
              <w:ind w:left="69"/>
              <w:rPr>
                <w:sz w:val="22"/>
              </w:rPr>
            </w:pPr>
            <w:r>
              <w:rPr>
                <w:sz w:val="22"/>
              </w:rPr>
              <w:t>PZE</w:t>
            </w:r>
            <w:r>
              <w:rPr>
                <w:spacing w:val="-9"/>
                <w:sz w:val="22"/>
              </w:rPr>
              <w:t> </w:t>
            </w:r>
            <w:r>
              <w:rPr>
                <w:sz w:val="22"/>
              </w:rPr>
              <w:t>przygotowuje</w:t>
            </w:r>
            <w:r>
              <w:rPr>
                <w:spacing w:val="-7"/>
                <w:sz w:val="22"/>
              </w:rPr>
              <w:t> </w:t>
            </w:r>
            <w:r>
              <w:rPr>
                <w:sz w:val="22"/>
              </w:rPr>
              <w:t>komplety</w:t>
            </w:r>
            <w:r>
              <w:rPr>
                <w:spacing w:val="-7"/>
                <w:sz w:val="22"/>
              </w:rPr>
              <w:t> </w:t>
            </w:r>
            <w:r>
              <w:rPr>
                <w:sz w:val="22"/>
              </w:rPr>
              <w:t>materiałów</w:t>
            </w:r>
            <w:r>
              <w:rPr>
                <w:spacing w:val="-8"/>
                <w:sz w:val="22"/>
              </w:rPr>
              <w:t> </w:t>
            </w:r>
            <w:r>
              <w:rPr>
                <w:sz w:val="22"/>
              </w:rPr>
              <w:t>egzaminacyjnych:</w:t>
            </w:r>
            <w:r>
              <w:rPr>
                <w:spacing w:val="-9"/>
                <w:sz w:val="22"/>
              </w:rPr>
              <w:t> </w:t>
            </w:r>
            <w:r>
              <w:rPr>
                <w:sz w:val="22"/>
              </w:rPr>
              <w:t>arkusze</w:t>
            </w:r>
            <w:r>
              <w:rPr>
                <w:spacing w:val="-8"/>
                <w:sz w:val="22"/>
              </w:rPr>
              <w:t> </w:t>
            </w:r>
            <w:r>
              <w:rPr>
                <w:spacing w:val="-2"/>
                <w:sz w:val="22"/>
              </w:rPr>
              <w:t>egzaminacyjne</w:t>
            </w:r>
          </w:p>
          <w:p>
            <w:pPr>
              <w:pStyle w:val="TableParagraph"/>
              <w:spacing w:before="2"/>
              <w:ind w:left="69" w:right="555"/>
              <w:rPr>
                <w:sz w:val="22"/>
              </w:rPr>
            </w:pPr>
            <w:r>
              <w:rPr>
                <w:sz w:val="22"/>
              </w:rPr>
              <w:t>(zapakowane w kopertach papierowych), karty oceny oraz zasady oceniania (bez</w:t>
            </w:r>
            <w:r>
              <w:rPr>
                <w:spacing w:val="-5"/>
                <w:sz w:val="22"/>
              </w:rPr>
              <w:t> </w:t>
            </w:r>
            <w:r>
              <w:rPr>
                <w:sz w:val="22"/>
              </w:rPr>
              <w:t>otwierania</w:t>
            </w:r>
            <w:r>
              <w:rPr>
                <w:spacing w:val="-5"/>
                <w:sz w:val="22"/>
              </w:rPr>
              <w:t> </w:t>
            </w:r>
            <w:r>
              <w:rPr>
                <w:sz w:val="22"/>
              </w:rPr>
              <w:t>bezpiecznej</w:t>
            </w:r>
            <w:r>
              <w:rPr>
                <w:spacing w:val="-5"/>
                <w:sz w:val="22"/>
              </w:rPr>
              <w:t> </w:t>
            </w:r>
            <w:r>
              <w:rPr>
                <w:sz w:val="22"/>
              </w:rPr>
              <w:t>koperty)</w:t>
            </w:r>
            <w:r>
              <w:rPr>
                <w:spacing w:val="-3"/>
                <w:sz w:val="22"/>
              </w:rPr>
              <w:t> </w:t>
            </w:r>
            <w:r>
              <w:rPr>
                <w:sz w:val="22"/>
              </w:rPr>
              <w:t>na</w:t>
            </w:r>
            <w:r>
              <w:rPr>
                <w:spacing w:val="-3"/>
                <w:sz w:val="22"/>
              </w:rPr>
              <w:t> </w:t>
            </w:r>
            <w:r>
              <w:rPr>
                <w:sz w:val="22"/>
              </w:rPr>
              <w:t>każdą</w:t>
            </w:r>
            <w:r>
              <w:rPr>
                <w:spacing w:val="-5"/>
                <w:sz w:val="22"/>
              </w:rPr>
              <w:t> </w:t>
            </w:r>
            <w:r>
              <w:rPr>
                <w:sz w:val="22"/>
              </w:rPr>
              <w:t>zmianę.</w:t>
            </w:r>
            <w:r>
              <w:rPr>
                <w:spacing w:val="-5"/>
                <w:sz w:val="22"/>
              </w:rPr>
              <w:t> </w:t>
            </w:r>
            <w:r>
              <w:rPr>
                <w:sz w:val="22"/>
              </w:rPr>
              <w:t>PZE</w:t>
            </w:r>
            <w:r>
              <w:rPr>
                <w:spacing w:val="-3"/>
                <w:sz w:val="22"/>
              </w:rPr>
              <w:t> </w:t>
            </w:r>
            <w:r>
              <w:rPr>
                <w:sz w:val="22"/>
              </w:rPr>
              <w:t>sprawdza</w:t>
            </w:r>
            <w:r>
              <w:rPr>
                <w:spacing w:val="-3"/>
                <w:sz w:val="22"/>
              </w:rPr>
              <w:t> </w:t>
            </w:r>
            <w:r>
              <w:rPr>
                <w:sz w:val="22"/>
              </w:rPr>
              <w:t>przy</w:t>
            </w:r>
            <w:r>
              <w:rPr>
                <w:spacing w:val="-5"/>
                <w:sz w:val="22"/>
              </w:rPr>
              <w:t> </w:t>
            </w:r>
            <w:r>
              <w:rPr>
                <w:sz w:val="22"/>
              </w:rPr>
              <w:t>tym</w:t>
            </w:r>
          </w:p>
          <w:p>
            <w:pPr>
              <w:pStyle w:val="TableParagraph"/>
              <w:spacing w:line="244" w:lineRule="auto"/>
              <w:ind w:left="69"/>
              <w:rPr>
                <w:sz w:val="22"/>
              </w:rPr>
            </w:pPr>
            <w:r>
              <w:rPr>
                <w:sz w:val="22"/>
              </w:rPr>
              <w:t>zgodność</w:t>
            </w:r>
            <w:r>
              <w:rPr>
                <w:spacing w:val="-4"/>
                <w:sz w:val="22"/>
              </w:rPr>
              <w:t> </w:t>
            </w:r>
            <w:r>
              <w:rPr>
                <w:sz w:val="22"/>
              </w:rPr>
              <w:t>oznaczeń</w:t>
            </w:r>
            <w:r>
              <w:rPr>
                <w:spacing w:val="-4"/>
                <w:sz w:val="22"/>
              </w:rPr>
              <w:t> </w:t>
            </w:r>
            <w:r>
              <w:rPr>
                <w:sz w:val="22"/>
              </w:rPr>
              <w:t>arkuszy</w:t>
            </w:r>
            <w:r>
              <w:rPr>
                <w:spacing w:val="-6"/>
                <w:sz w:val="22"/>
              </w:rPr>
              <w:t> </w:t>
            </w:r>
            <w:r>
              <w:rPr>
                <w:sz w:val="22"/>
              </w:rPr>
              <w:t>i</w:t>
            </w:r>
            <w:r>
              <w:rPr>
                <w:spacing w:val="-3"/>
                <w:sz w:val="22"/>
              </w:rPr>
              <w:t> </w:t>
            </w:r>
            <w:r>
              <w:rPr>
                <w:sz w:val="22"/>
              </w:rPr>
              <w:t>zasad</w:t>
            </w:r>
            <w:r>
              <w:rPr>
                <w:spacing w:val="-4"/>
                <w:sz w:val="22"/>
              </w:rPr>
              <w:t> </w:t>
            </w:r>
            <w:r>
              <w:rPr>
                <w:sz w:val="22"/>
              </w:rPr>
              <w:t>oceniania</w:t>
            </w:r>
            <w:r>
              <w:rPr>
                <w:spacing w:val="-4"/>
                <w:sz w:val="22"/>
              </w:rPr>
              <w:t> </w:t>
            </w:r>
            <w:r>
              <w:rPr>
                <w:sz w:val="22"/>
              </w:rPr>
              <w:t>z</w:t>
            </w:r>
            <w:r>
              <w:rPr>
                <w:spacing w:val="-6"/>
                <w:sz w:val="22"/>
              </w:rPr>
              <w:t> </w:t>
            </w:r>
            <w:r>
              <w:rPr>
                <w:sz w:val="22"/>
              </w:rPr>
              <w:t>ustalonym</w:t>
            </w:r>
            <w:r>
              <w:rPr>
                <w:spacing w:val="-3"/>
                <w:sz w:val="22"/>
              </w:rPr>
              <w:t> </w:t>
            </w:r>
            <w:r>
              <w:rPr>
                <w:sz w:val="22"/>
              </w:rPr>
              <w:t>harmonogramem</w:t>
            </w:r>
            <w:r>
              <w:rPr>
                <w:spacing w:val="-3"/>
                <w:sz w:val="22"/>
              </w:rPr>
              <w:t> </w:t>
            </w:r>
            <w:r>
              <w:rPr>
                <w:sz w:val="22"/>
              </w:rPr>
              <w:t>na</w:t>
            </w:r>
            <w:r>
              <w:rPr>
                <w:spacing w:val="-6"/>
                <w:sz w:val="22"/>
              </w:rPr>
              <w:t> </w:t>
            </w:r>
            <w:r>
              <w:rPr>
                <w:sz w:val="22"/>
              </w:rPr>
              <w:t>każdą zmianę egzaminu.</w:t>
            </w:r>
          </w:p>
        </w:tc>
        <w:tc>
          <w:tcPr>
            <w:tcW w:w="2273" w:type="dxa"/>
          </w:tcPr>
          <w:p>
            <w:pPr>
              <w:pStyle w:val="TableParagraph"/>
              <w:rPr>
                <w:b/>
                <w:sz w:val="22"/>
              </w:rPr>
            </w:pPr>
          </w:p>
          <w:p>
            <w:pPr>
              <w:pStyle w:val="TableParagraph"/>
              <w:spacing w:before="3"/>
              <w:rPr>
                <w:b/>
                <w:sz w:val="18"/>
              </w:rPr>
            </w:pPr>
          </w:p>
          <w:p>
            <w:pPr>
              <w:pStyle w:val="TableParagraph"/>
              <w:ind w:left="69"/>
              <w:rPr>
                <w:b/>
                <w:sz w:val="20"/>
              </w:rPr>
            </w:pPr>
            <w:r>
              <w:rPr>
                <w:b/>
                <w:spacing w:val="-2"/>
                <w:sz w:val="20"/>
              </w:rPr>
              <w:t>najpóźniej</w:t>
            </w:r>
          </w:p>
          <w:p>
            <w:pPr>
              <w:pStyle w:val="TableParagraph"/>
              <w:spacing w:before="1"/>
              <w:ind w:left="69"/>
              <w:rPr>
                <w:b/>
                <w:sz w:val="20"/>
              </w:rPr>
            </w:pPr>
            <w:r>
              <w:rPr>
                <w:b/>
                <w:sz w:val="20"/>
              </w:rPr>
              <w:t>w</w:t>
            </w:r>
            <w:r>
              <w:rPr>
                <w:b/>
                <w:spacing w:val="-8"/>
                <w:sz w:val="20"/>
              </w:rPr>
              <w:t> </w:t>
            </w:r>
            <w:r>
              <w:rPr>
                <w:b/>
                <w:sz w:val="20"/>
              </w:rPr>
              <w:t>przeddzień</w:t>
            </w:r>
            <w:r>
              <w:rPr>
                <w:b/>
                <w:spacing w:val="-7"/>
                <w:sz w:val="20"/>
              </w:rPr>
              <w:t> </w:t>
            </w:r>
            <w:r>
              <w:rPr>
                <w:b/>
                <w:spacing w:val="-2"/>
                <w:sz w:val="20"/>
              </w:rPr>
              <w:t>egzaminu</w:t>
            </w:r>
          </w:p>
        </w:tc>
      </w:tr>
      <w:tr>
        <w:trPr>
          <w:trHeight w:val="1638" w:hRule="atLeast"/>
        </w:trPr>
        <w:tc>
          <w:tcPr>
            <w:tcW w:w="7681" w:type="dxa"/>
          </w:tcPr>
          <w:p>
            <w:pPr>
              <w:pStyle w:val="TableParagraph"/>
              <w:spacing w:line="244" w:lineRule="auto" w:before="58"/>
              <w:ind w:left="69"/>
              <w:rPr>
                <w:sz w:val="22"/>
              </w:rPr>
            </w:pPr>
            <w:r>
              <w:rPr>
                <w:sz w:val="22"/>
              </w:rPr>
              <w:t>Przed rozpoczęciem części praktycznej egzaminu zawodowego PZE sprawdza, czy zasady</w:t>
            </w:r>
            <w:r>
              <w:rPr>
                <w:spacing w:val="-3"/>
                <w:sz w:val="22"/>
              </w:rPr>
              <w:t> </w:t>
            </w:r>
            <w:r>
              <w:rPr>
                <w:sz w:val="22"/>
              </w:rPr>
              <w:t>oceniania,</w:t>
            </w:r>
            <w:r>
              <w:rPr>
                <w:spacing w:val="-3"/>
                <w:sz w:val="22"/>
              </w:rPr>
              <w:t> </w:t>
            </w:r>
            <w:r>
              <w:rPr>
                <w:sz w:val="22"/>
              </w:rPr>
              <w:t>karty</w:t>
            </w:r>
            <w:r>
              <w:rPr>
                <w:spacing w:val="-6"/>
                <w:sz w:val="22"/>
              </w:rPr>
              <w:t> </w:t>
            </w:r>
            <w:r>
              <w:rPr>
                <w:sz w:val="22"/>
              </w:rPr>
              <w:t>oceny</w:t>
            </w:r>
            <w:r>
              <w:rPr>
                <w:spacing w:val="-3"/>
                <w:sz w:val="22"/>
              </w:rPr>
              <w:t> </w:t>
            </w:r>
            <w:r>
              <w:rPr>
                <w:sz w:val="22"/>
              </w:rPr>
              <w:t>i</w:t>
            </w:r>
            <w:r>
              <w:rPr>
                <w:spacing w:val="-5"/>
                <w:sz w:val="22"/>
              </w:rPr>
              <w:t> </w:t>
            </w:r>
            <w:r>
              <w:rPr>
                <w:sz w:val="22"/>
              </w:rPr>
              <w:t>inne</w:t>
            </w:r>
            <w:r>
              <w:rPr>
                <w:spacing w:val="-5"/>
                <w:sz w:val="22"/>
              </w:rPr>
              <w:t> </w:t>
            </w:r>
            <w:r>
              <w:rPr>
                <w:sz w:val="22"/>
              </w:rPr>
              <w:t>materiały</w:t>
            </w:r>
            <w:r>
              <w:rPr>
                <w:spacing w:val="-6"/>
                <w:sz w:val="22"/>
              </w:rPr>
              <w:t> </w:t>
            </w:r>
            <w:r>
              <w:rPr>
                <w:sz w:val="22"/>
              </w:rPr>
              <w:t>egzaminacyjne</w:t>
            </w:r>
            <w:r>
              <w:rPr>
                <w:spacing w:val="-3"/>
                <w:sz w:val="22"/>
              </w:rPr>
              <w:t> </w:t>
            </w:r>
            <w:r>
              <w:rPr>
                <w:sz w:val="22"/>
              </w:rPr>
              <w:t>nie</w:t>
            </w:r>
            <w:r>
              <w:rPr>
                <w:spacing w:val="-3"/>
                <w:sz w:val="22"/>
              </w:rPr>
              <w:t> </w:t>
            </w:r>
            <w:r>
              <w:rPr>
                <w:sz w:val="22"/>
              </w:rPr>
              <w:t>zostały</w:t>
            </w:r>
            <w:r>
              <w:rPr>
                <w:spacing w:val="-6"/>
                <w:sz w:val="22"/>
              </w:rPr>
              <w:t> </w:t>
            </w:r>
            <w:r>
              <w:rPr>
                <w:sz w:val="22"/>
              </w:rPr>
              <w:t>naruszone.</w:t>
            </w:r>
          </w:p>
          <w:p>
            <w:pPr>
              <w:pStyle w:val="TableParagraph"/>
              <w:spacing w:before="50"/>
              <w:ind w:left="69"/>
              <w:rPr>
                <w:sz w:val="22"/>
              </w:rPr>
            </w:pPr>
            <w:r>
              <w:rPr>
                <w:sz w:val="22"/>
              </w:rPr>
              <w:t>W</w:t>
            </w:r>
            <w:r>
              <w:rPr>
                <w:spacing w:val="-5"/>
                <w:sz w:val="22"/>
              </w:rPr>
              <w:t> </w:t>
            </w:r>
            <w:r>
              <w:rPr>
                <w:sz w:val="22"/>
              </w:rPr>
              <w:t>przypadku</w:t>
            </w:r>
            <w:r>
              <w:rPr>
                <w:spacing w:val="-3"/>
                <w:sz w:val="22"/>
              </w:rPr>
              <w:t> </w:t>
            </w:r>
            <w:r>
              <w:rPr>
                <w:sz w:val="22"/>
              </w:rPr>
              <w:t>stwierdzenia,</w:t>
            </w:r>
            <w:r>
              <w:rPr>
                <w:spacing w:val="-5"/>
                <w:sz w:val="22"/>
              </w:rPr>
              <w:t> </w:t>
            </w:r>
            <w:r>
              <w:rPr>
                <w:sz w:val="22"/>
              </w:rPr>
              <w:t>że</w:t>
            </w:r>
            <w:r>
              <w:rPr>
                <w:spacing w:val="-3"/>
                <w:sz w:val="22"/>
              </w:rPr>
              <w:t> </w:t>
            </w:r>
            <w:r>
              <w:rPr>
                <w:sz w:val="22"/>
              </w:rPr>
              <w:t>zasady</w:t>
            </w:r>
            <w:r>
              <w:rPr>
                <w:spacing w:val="-6"/>
                <w:sz w:val="22"/>
              </w:rPr>
              <w:t> </w:t>
            </w:r>
            <w:r>
              <w:rPr>
                <w:sz w:val="22"/>
              </w:rPr>
              <w:t>oceniania,</w:t>
            </w:r>
            <w:r>
              <w:rPr>
                <w:spacing w:val="-4"/>
                <w:sz w:val="22"/>
              </w:rPr>
              <w:t> </w:t>
            </w:r>
            <w:r>
              <w:rPr>
                <w:sz w:val="22"/>
              </w:rPr>
              <w:t>karty</w:t>
            </w:r>
            <w:r>
              <w:rPr>
                <w:spacing w:val="-6"/>
                <w:sz w:val="22"/>
              </w:rPr>
              <w:t> </w:t>
            </w:r>
            <w:r>
              <w:rPr>
                <w:sz w:val="22"/>
              </w:rPr>
              <w:t>oceny</w:t>
            </w:r>
            <w:r>
              <w:rPr>
                <w:spacing w:val="-5"/>
                <w:sz w:val="22"/>
              </w:rPr>
              <w:t> </w:t>
            </w:r>
            <w:r>
              <w:rPr>
                <w:sz w:val="22"/>
              </w:rPr>
              <w:t>lub</w:t>
            </w:r>
            <w:r>
              <w:rPr>
                <w:spacing w:val="-6"/>
                <w:sz w:val="22"/>
              </w:rPr>
              <w:t> </w:t>
            </w:r>
            <w:r>
              <w:rPr>
                <w:sz w:val="22"/>
              </w:rPr>
              <w:t>inne</w:t>
            </w:r>
            <w:r>
              <w:rPr>
                <w:spacing w:val="-4"/>
                <w:sz w:val="22"/>
              </w:rPr>
              <w:t> </w:t>
            </w:r>
            <w:r>
              <w:rPr>
                <w:spacing w:val="-2"/>
                <w:sz w:val="22"/>
              </w:rPr>
              <w:t>materiały</w:t>
            </w:r>
          </w:p>
          <w:p>
            <w:pPr>
              <w:pStyle w:val="TableParagraph"/>
              <w:spacing w:line="252" w:lineRule="exact"/>
              <w:ind w:left="69"/>
              <w:rPr>
                <w:sz w:val="22"/>
              </w:rPr>
            </w:pPr>
            <w:r>
              <w:rPr>
                <w:sz w:val="22"/>
              </w:rPr>
              <w:t>egzaminacyjne zostały naruszone, PZE zawiesza część praktyczną egzaminu zawodowego</w:t>
            </w:r>
            <w:r>
              <w:rPr>
                <w:spacing w:val="-7"/>
                <w:sz w:val="22"/>
              </w:rPr>
              <w:t> </w:t>
            </w:r>
            <w:r>
              <w:rPr>
                <w:sz w:val="22"/>
              </w:rPr>
              <w:t>i</w:t>
            </w:r>
            <w:r>
              <w:rPr>
                <w:spacing w:val="-4"/>
                <w:sz w:val="22"/>
              </w:rPr>
              <w:t> </w:t>
            </w:r>
            <w:r>
              <w:rPr>
                <w:sz w:val="22"/>
              </w:rPr>
              <w:t>powiadamia</w:t>
            </w:r>
            <w:r>
              <w:rPr>
                <w:spacing w:val="-7"/>
                <w:sz w:val="22"/>
              </w:rPr>
              <w:t> </w:t>
            </w:r>
            <w:r>
              <w:rPr>
                <w:sz w:val="22"/>
              </w:rPr>
              <w:t>o</w:t>
            </w:r>
            <w:r>
              <w:rPr>
                <w:spacing w:val="-5"/>
                <w:sz w:val="22"/>
              </w:rPr>
              <w:t> </w:t>
            </w:r>
            <w:r>
              <w:rPr>
                <w:sz w:val="22"/>
              </w:rPr>
              <w:t>tym</w:t>
            </w:r>
            <w:r>
              <w:rPr>
                <w:spacing w:val="-4"/>
                <w:sz w:val="22"/>
              </w:rPr>
              <w:t> </w:t>
            </w:r>
            <w:r>
              <w:rPr>
                <w:sz w:val="22"/>
              </w:rPr>
              <w:t>dyrektora</w:t>
            </w:r>
            <w:r>
              <w:rPr>
                <w:spacing w:val="-5"/>
                <w:sz w:val="22"/>
              </w:rPr>
              <w:t> </w:t>
            </w:r>
            <w:r>
              <w:rPr>
                <w:sz w:val="22"/>
              </w:rPr>
              <w:t>okręgowej</w:t>
            </w:r>
            <w:r>
              <w:rPr>
                <w:spacing w:val="-7"/>
                <w:sz w:val="22"/>
              </w:rPr>
              <w:t> </w:t>
            </w:r>
            <w:r>
              <w:rPr>
                <w:sz w:val="22"/>
              </w:rPr>
              <w:t>komisji</w:t>
            </w:r>
            <w:r>
              <w:rPr>
                <w:spacing w:val="-4"/>
                <w:sz w:val="22"/>
              </w:rPr>
              <w:t> </w:t>
            </w:r>
            <w:r>
              <w:rPr>
                <w:sz w:val="22"/>
              </w:rPr>
              <w:t>egzaminacyjnej. Dyrektor okręgowej komisji egzaminacyjnej informuje PZE o dalszym</w:t>
            </w:r>
          </w:p>
        </w:tc>
        <w:tc>
          <w:tcPr>
            <w:tcW w:w="2273" w:type="dxa"/>
          </w:tcPr>
          <w:p>
            <w:pPr>
              <w:pStyle w:val="TableParagraph"/>
              <w:rPr>
                <w:b/>
                <w:sz w:val="22"/>
              </w:rPr>
            </w:pPr>
          </w:p>
          <w:p>
            <w:pPr>
              <w:pStyle w:val="TableParagraph"/>
              <w:spacing w:before="4"/>
              <w:rPr>
                <w:b/>
                <w:sz w:val="29"/>
              </w:rPr>
            </w:pPr>
          </w:p>
          <w:p>
            <w:pPr>
              <w:pStyle w:val="TableParagraph"/>
              <w:ind w:left="69"/>
              <w:rPr>
                <w:b/>
                <w:sz w:val="20"/>
              </w:rPr>
            </w:pPr>
            <w:r>
              <w:rPr>
                <w:b/>
                <w:sz w:val="20"/>
              </w:rPr>
              <w:t>w</w:t>
            </w:r>
            <w:r>
              <w:rPr>
                <w:b/>
                <w:spacing w:val="-4"/>
                <w:sz w:val="20"/>
              </w:rPr>
              <w:t> </w:t>
            </w:r>
            <w:r>
              <w:rPr>
                <w:b/>
                <w:sz w:val="20"/>
              </w:rPr>
              <w:t>dniu</w:t>
            </w:r>
            <w:r>
              <w:rPr>
                <w:b/>
                <w:spacing w:val="-4"/>
                <w:sz w:val="20"/>
              </w:rPr>
              <w:t> </w:t>
            </w:r>
            <w:r>
              <w:rPr>
                <w:b/>
                <w:spacing w:val="-2"/>
                <w:sz w:val="20"/>
              </w:rPr>
              <w:t>egzaminu</w:t>
            </w:r>
          </w:p>
        </w:tc>
      </w:tr>
    </w:tbl>
    <w:p>
      <w:pPr>
        <w:spacing w:after="0"/>
        <w:rPr>
          <w:sz w:val="20"/>
        </w:rPr>
        <w:sectPr>
          <w:headerReference w:type="default" r:id="rId174"/>
          <w:footerReference w:type="default" r:id="rId175"/>
          <w:pgSz w:w="11910" w:h="16840"/>
          <w:pgMar w:header="0" w:footer="1000" w:top="1560" w:bottom="1200" w:left="640" w:right="60"/>
        </w:sectPr>
      </w:pPr>
    </w:p>
    <w:p>
      <w:pPr>
        <w:pStyle w:val="BodyText"/>
        <w:spacing w:before="6"/>
        <w:rPr>
          <w:b/>
          <w:sz w:val="2"/>
        </w:rPr>
      </w:pPr>
    </w:p>
    <w:tbl>
      <w:tblPr>
        <w:tblW w:w="0" w:type="auto"/>
        <w:jc w:val="left"/>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1"/>
        <w:gridCol w:w="2273"/>
      </w:tblGrid>
      <w:tr>
        <w:trPr>
          <w:trHeight w:val="566" w:hRule="atLeast"/>
        </w:trPr>
        <w:tc>
          <w:tcPr>
            <w:tcW w:w="7681" w:type="dxa"/>
          </w:tcPr>
          <w:p>
            <w:pPr>
              <w:pStyle w:val="TableParagraph"/>
              <w:spacing w:line="252" w:lineRule="exact"/>
              <w:ind w:left="69"/>
              <w:rPr>
                <w:sz w:val="22"/>
              </w:rPr>
            </w:pPr>
            <w:r>
              <w:rPr>
                <w:sz w:val="22"/>
              </w:rPr>
              <w:t>postępowaniu.</w:t>
            </w:r>
            <w:r>
              <w:rPr>
                <w:spacing w:val="-5"/>
                <w:sz w:val="22"/>
              </w:rPr>
              <w:t> </w:t>
            </w:r>
            <w:r>
              <w:rPr>
                <w:sz w:val="22"/>
              </w:rPr>
              <w:t>Informację</w:t>
            </w:r>
            <w:r>
              <w:rPr>
                <w:spacing w:val="-6"/>
                <w:sz w:val="22"/>
              </w:rPr>
              <w:t> </w:t>
            </w:r>
            <w:r>
              <w:rPr>
                <w:sz w:val="22"/>
              </w:rPr>
              <w:t>o</w:t>
            </w:r>
            <w:r>
              <w:rPr>
                <w:spacing w:val="-4"/>
                <w:sz w:val="22"/>
              </w:rPr>
              <w:t> </w:t>
            </w:r>
            <w:r>
              <w:rPr>
                <w:sz w:val="22"/>
              </w:rPr>
              <w:t>zawieszeniu</w:t>
            </w:r>
            <w:r>
              <w:rPr>
                <w:spacing w:val="-7"/>
                <w:sz w:val="22"/>
              </w:rPr>
              <w:t> </w:t>
            </w:r>
            <w:r>
              <w:rPr>
                <w:sz w:val="22"/>
              </w:rPr>
              <w:t>części</w:t>
            </w:r>
            <w:r>
              <w:rPr>
                <w:spacing w:val="-6"/>
                <w:sz w:val="22"/>
              </w:rPr>
              <w:t> </w:t>
            </w:r>
            <w:r>
              <w:rPr>
                <w:sz w:val="22"/>
              </w:rPr>
              <w:t>praktycznej</w:t>
            </w:r>
            <w:r>
              <w:rPr>
                <w:spacing w:val="-3"/>
                <w:sz w:val="22"/>
              </w:rPr>
              <w:t> </w:t>
            </w:r>
            <w:r>
              <w:rPr>
                <w:sz w:val="22"/>
              </w:rPr>
              <w:t>egzaminu</w:t>
            </w:r>
            <w:r>
              <w:rPr>
                <w:spacing w:val="-7"/>
                <w:sz w:val="22"/>
              </w:rPr>
              <w:t> </w:t>
            </w:r>
            <w:r>
              <w:rPr>
                <w:spacing w:val="-2"/>
                <w:sz w:val="22"/>
              </w:rPr>
              <w:t>zawodowego</w:t>
            </w:r>
          </w:p>
          <w:p>
            <w:pPr>
              <w:pStyle w:val="TableParagraph"/>
              <w:spacing w:before="4"/>
              <w:ind w:left="69"/>
              <w:rPr>
                <w:sz w:val="22"/>
              </w:rPr>
            </w:pPr>
            <w:r>
              <w:rPr>
                <w:sz w:val="22"/>
              </w:rPr>
              <w:t>oraz</w:t>
            </w:r>
            <w:r>
              <w:rPr>
                <w:spacing w:val="-6"/>
                <w:sz w:val="22"/>
              </w:rPr>
              <w:t> </w:t>
            </w:r>
            <w:r>
              <w:rPr>
                <w:sz w:val="22"/>
              </w:rPr>
              <w:t>podjętych</w:t>
            </w:r>
            <w:r>
              <w:rPr>
                <w:spacing w:val="-3"/>
                <w:sz w:val="22"/>
              </w:rPr>
              <w:t> </w:t>
            </w:r>
            <w:r>
              <w:rPr>
                <w:sz w:val="22"/>
              </w:rPr>
              <w:t>działaniach</w:t>
            </w:r>
            <w:r>
              <w:rPr>
                <w:spacing w:val="-6"/>
                <w:sz w:val="22"/>
              </w:rPr>
              <w:t> </w:t>
            </w:r>
            <w:r>
              <w:rPr>
                <w:sz w:val="22"/>
              </w:rPr>
              <w:t>zamieszcza</w:t>
            </w:r>
            <w:r>
              <w:rPr>
                <w:spacing w:val="-4"/>
                <w:sz w:val="22"/>
              </w:rPr>
              <w:t> </w:t>
            </w:r>
            <w:r>
              <w:rPr>
                <w:sz w:val="22"/>
              </w:rPr>
              <w:t>się</w:t>
            </w:r>
            <w:r>
              <w:rPr>
                <w:spacing w:val="-3"/>
                <w:sz w:val="22"/>
              </w:rPr>
              <w:t> </w:t>
            </w:r>
            <w:r>
              <w:rPr>
                <w:sz w:val="22"/>
              </w:rPr>
              <w:t>w</w:t>
            </w:r>
            <w:r>
              <w:rPr>
                <w:spacing w:val="-3"/>
                <w:sz w:val="22"/>
              </w:rPr>
              <w:t> </w:t>
            </w:r>
            <w:r>
              <w:rPr>
                <w:spacing w:val="-2"/>
                <w:sz w:val="22"/>
              </w:rPr>
              <w:t>protokołach.</w:t>
            </w:r>
          </w:p>
        </w:tc>
        <w:tc>
          <w:tcPr>
            <w:tcW w:w="2273" w:type="dxa"/>
          </w:tcPr>
          <w:p>
            <w:pPr>
              <w:pStyle w:val="TableParagraph"/>
              <w:rPr>
                <w:sz w:val="22"/>
              </w:rPr>
            </w:pPr>
          </w:p>
        </w:tc>
      </w:tr>
      <w:tr>
        <w:trPr>
          <w:trHeight w:val="2356" w:hRule="atLeast"/>
        </w:trPr>
        <w:tc>
          <w:tcPr>
            <w:tcW w:w="7681" w:type="dxa"/>
          </w:tcPr>
          <w:p>
            <w:pPr>
              <w:pStyle w:val="TableParagraph"/>
              <w:spacing w:before="3"/>
              <w:rPr>
                <w:b/>
                <w:sz w:val="25"/>
              </w:rPr>
            </w:pPr>
          </w:p>
          <w:p>
            <w:pPr>
              <w:pStyle w:val="TableParagraph"/>
              <w:ind w:left="69" w:right="126"/>
              <w:rPr>
                <w:sz w:val="22"/>
              </w:rPr>
            </w:pPr>
            <w:r>
              <w:rPr>
                <w:sz w:val="22"/>
              </w:rPr>
              <w:t>W przypadku stwierdzenia, że zasady oceniania, karty oceny i inne materiały egzaminacyjne nie zostały naruszone, PZE, w obecności przewodniczących zespołów nadzorujących oraz przedstawiciela zdających, przekazuje przewodniczącym</w:t>
            </w:r>
            <w:r>
              <w:rPr>
                <w:spacing w:val="-7"/>
                <w:sz w:val="22"/>
              </w:rPr>
              <w:t> </w:t>
            </w:r>
            <w:r>
              <w:rPr>
                <w:sz w:val="22"/>
              </w:rPr>
              <w:t>zespołów</w:t>
            </w:r>
            <w:r>
              <w:rPr>
                <w:spacing w:val="-6"/>
                <w:sz w:val="22"/>
              </w:rPr>
              <w:t> </w:t>
            </w:r>
            <w:r>
              <w:rPr>
                <w:sz w:val="22"/>
              </w:rPr>
              <w:t>nadzorujących</w:t>
            </w:r>
            <w:r>
              <w:rPr>
                <w:spacing w:val="-7"/>
                <w:sz w:val="22"/>
              </w:rPr>
              <w:t> </w:t>
            </w:r>
            <w:r>
              <w:rPr>
                <w:sz w:val="22"/>
              </w:rPr>
              <w:t>zasady</w:t>
            </w:r>
            <w:r>
              <w:rPr>
                <w:spacing w:val="-5"/>
                <w:sz w:val="22"/>
              </w:rPr>
              <w:t> </w:t>
            </w:r>
            <w:r>
              <w:rPr>
                <w:sz w:val="22"/>
              </w:rPr>
              <w:t>oceniania,</w:t>
            </w:r>
            <w:r>
              <w:rPr>
                <w:spacing w:val="-7"/>
                <w:sz w:val="22"/>
              </w:rPr>
              <w:t> </w:t>
            </w:r>
            <w:r>
              <w:rPr>
                <w:sz w:val="22"/>
              </w:rPr>
              <w:t>karty</w:t>
            </w:r>
            <w:r>
              <w:rPr>
                <w:spacing w:val="-5"/>
                <w:sz w:val="22"/>
              </w:rPr>
              <w:t> </w:t>
            </w:r>
            <w:r>
              <w:rPr>
                <w:sz w:val="22"/>
              </w:rPr>
              <w:t>oceny,</w:t>
            </w:r>
            <w:r>
              <w:rPr>
                <w:spacing w:val="-7"/>
                <w:sz w:val="22"/>
              </w:rPr>
              <w:t> </w:t>
            </w:r>
            <w:r>
              <w:rPr>
                <w:sz w:val="22"/>
              </w:rPr>
              <w:t>koperty zwrotne oraz inne materiały egzaminacyjne, a także arkusze egzaminacyjne, w liczbie odpowiadającej liczbie zdających w poszczególnych miejscach przeprowadzania części praktycznej egzaminu zawodowego.</w:t>
            </w:r>
          </w:p>
        </w:tc>
        <w:tc>
          <w:tcPr>
            <w:tcW w:w="2273" w:type="dxa"/>
          </w:tcPr>
          <w:p>
            <w:pPr>
              <w:pStyle w:val="TableParagraph"/>
              <w:rPr>
                <w:b/>
                <w:sz w:val="22"/>
              </w:rPr>
            </w:pPr>
          </w:p>
          <w:p>
            <w:pPr>
              <w:pStyle w:val="TableParagraph"/>
              <w:rPr>
                <w:b/>
                <w:sz w:val="22"/>
              </w:rPr>
            </w:pPr>
          </w:p>
          <w:p>
            <w:pPr>
              <w:pStyle w:val="TableParagraph"/>
              <w:spacing w:before="5"/>
              <w:rPr>
                <w:b/>
                <w:sz w:val="28"/>
              </w:rPr>
            </w:pPr>
          </w:p>
          <w:p>
            <w:pPr>
              <w:pStyle w:val="TableParagraph"/>
              <w:ind w:left="69" w:right="546"/>
              <w:rPr>
                <w:b/>
                <w:sz w:val="20"/>
              </w:rPr>
            </w:pPr>
            <w:r>
              <w:rPr>
                <w:b/>
                <w:sz w:val="20"/>
              </w:rPr>
              <w:t>w dniu egzaminu na</w:t>
            </w:r>
            <w:r>
              <w:rPr>
                <w:b/>
                <w:spacing w:val="-13"/>
                <w:sz w:val="20"/>
              </w:rPr>
              <w:t> </w:t>
            </w:r>
            <w:r>
              <w:rPr>
                <w:b/>
                <w:sz w:val="20"/>
              </w:rPr>
              <w:t>30</w:t>
            </w:r>
            <w:r>
              <w:rPr>
                <w:b/>
                <w:spacing w:val="-12"/>
                <w:sz w:val="20"/>
              </w:rPr>
              <w:t> </w:t>
            </w:r>
            <w:r>
              <w:rPr>
                <w:b/>
                <w:sz w:val="20"/>
              </w:rPr>
              <w:t>minut</w:t>
            </w:r>
            <w:r>
              <w:rPr>
                <w:b/>
                <w:spacing w:val="-13"/>
                <w:sz w:val="20"/>
              </w:rPr>
              <w:t> </w:t>
            </w:r>
            <w:r>
              <w:rPr>
                <w:b/>
                <w:sz w:val="20"/>
              </w:rPr>
              <w:t>przed</w:t>
            </w:r>
          </w:p>
          <w:p>
            <w:pPr>
              <w:pStyle w:val="TableParagraph"/>
              <w:spacing w:before="1"/>
              <w:ind w:left="69"/>
              <w:rPr>
                <w:b/>
                <w:sz w:val="20"/>
              </w:rPr>
            </w:pPr>
            <w:r>
              <w:rPr>
                <w:b/>
                <w:sz w:val="20"/>
              </w:rPr>
              <w:t>rozpoczęciem</w:t>
            </w:r>
            <w:r>
              <w:rPr>
                <w:b/>
                <w:spacing w:val="-8"/>
                <w:sz w:val="20"/>
              </w:rPr>
              <w:t> </w:t>
            </w:r>
            <w:r>
              <w:rPr>
                <w:b/>
                <w:spacing w:val="-2"/>
                <w:sz w:val="20"/>
              </w:rPr>
              <w:t>egzaminu</w:t>
            </w:r>
          </w:p>
        </w:tc>
      </w:tr>
    </w:tbl>
    <w:p>
      <w:pPr>
        <w:pStyle w:val="BodyText"/>
        <w:rPr>
          <w:b/>
          <w:sz w:val="20"/>
        </w:rPr>
      </w:pPr>
    </w:p>
    <w:p>
      <w:pPr>
        <w:pStyle w:val="BodyText"/>
        <w:rPr>
          <w:b/>
          <w:sz w:val="16"/>
        </w:rPr>
      </w:pPr>
    </w:p>
    <w:p>
      <w:pPr>
        <w:pStyle w:val="ListParagraph"/>
        <w:numPr>
          <w:ilvl w:val="0"/>
          <w:numId w:val="86"/>
        </w:numPr>
        <w:tabs>
          <w:tab w:pos="1238" w:val="left" w:leader="none"/>
        </w:tabs>
        <w:spacing w:line="240" w:lineRule="auto" w:before="92" w:after="0"/>
        <w:ind w:left="1237" w:right="467" w:hanging="425"/>
        <w:jc w:val="both"/>
        <w:rPr>
          <w:b/>
          <w:sz w:val="22"/>
        </w:rPr>
      </w:pPr>
      <w:r>
        <w:rPr>
          <w:b/>
          <w:sz w:val="22"/>
        </w:rPr>
        <w:t>Przebieg</w:t>
      </w:r>
      <w:r>
        <w:rPr>
          <w:b/>
          <w:spacing w:val="80"/>
          <w:w w:val="150"/>
          <w:sz w:val="22"/>
        </w:rPr>
        <w:t> </w:t>
      </w:r>
      <w:r>
        <w:rPr>
          <w:b/>
          <w:sz w:val="22"/>
        </w:rPr>
        <w:t>części</w:t>
      </w:r>
      <w:r>
        <w:rPr>
          <w:b/>
          <w:spacing w:val="80"/>
          <w:w w:val="150"/>
          <w:sz w:val="22"/>
        </w:rPr>
        <w:t> </w:t>
      </w:r>
      <w:r>
        <w:rPr>
          <w:b/>
          <w:sz w:val="22"/>
        </w:rPr>
        <w:t>praktycznej</w:t>
      </w:r>
      <w:r>
        <w:rPr>
          <w:b/>
          <w:spacing w:val="80"/>
          <w:w w:val="150"/>
          <w:sz w:val="22"/>
        </w:rPr>
        <w:t> </w:t>
      </w:r>
      <w:r>
        <w:rPr>
          <w:b/>
          <w:sz w:val="22"/>
        </w:rPr>
        <w:t>egzaminu,</w:t>
      </w:r>
      <w:r>
        <w:rPr>
          <w:b/>
          <w:spacing w:val="80"/>
          <w:w w:val="150"/>
          <w:sz w:val="22"/>
        </w:rPr>
        <w:t> </w:t>
      </w:r>
      <w:r>
        <w:rPr>
          <w:b/>
          <w:sz w:val="22"/>
        </w:rPr>
        <w:t>w</w:t>
      </w:r>
      <w:r>
        <w:rPr>
          <w:b/>
          <w:spacing w:val="80"/>
          <w:w w:val="150"/>
          <w:sz w:val="22"/>
        </w:rPr>
        <w:t> </w:t>
      </w:r>
      <w:r>
        <w:rPr>
          <w:b/>
          <w:sz w:val="22"/>
        </w:rPr>
        <w:t>tym</w:t>
      </w:r>
      <w:r>
        <w:rPr>
          <w:b/>
          <w:spacing w:val="80"/>
          <w:w w:val="150"/>
          <w:sz w:val="22"/>
        </w:rPr>
        <w:t> </w:t>
      </w:r>
      <w:r>
        <w:rPr>
          <w:b/>
          <w:sz w:val="22"/>
        </w:rPr>
        <w:t>postępowanie</w:t>
      </w:r>
      <w:r>
        <w:rPr>
          <w:b/>
          <w:spacing w:val="80"/>
          <w:w w:val="150"/>
          <w:sz w:val="22"/>
        </w:rPr>
        <w:t> </w:t>
      </w:r>
      <w:r>
        <w:rPr>
          <w:b/>
          <w:sz w:val="22"/>
        </w:rPr>
        <w:t>PZE,</w:t>
      </w:r>
      <w:r>
        <w:rPr>
          <w:b/>
          <w:spacing w:val="80"/>
          <w:w w:val="150"/>
          <w:sz w:val="22"/>
        </w:rPr>
        <w:t> </w:t>
      </w:r>
      <w:r>
        <w:rPr>
          <w:b/>
          <w:sz w:val="22"/>
        </w:rPr>
        <w:t>zespołów</w:t>
      </w:r>
      <w:r>
        <w:rPr>
          <w:b/>
          <w:spacing w:val="80"/>
          <w:w w:val="150"/>
          <w:sz w:val="22"/>
        </w:rPr>
        <w:t> </w:t>
      </w:r>
      <w:r>
        <w:rPr>
          <w:b/>
          <w:sz w:val="22"/>
        </w:rPr>
        <w:t>nadzorujących w zakresie nieujętym w </w:t>
      </w:r>
      <w:r>
        <w:rPr>
          <w:b/>
          <w:i/>
          <w:sz w:val="22"/>
        </w:rPr>
        <w:t>szczegółowych procedurach </w:t>
      </w:r>
      <w:r>
        <w:rPr>
          <w:b/>
          <w:sz w:val="22"/>
        </w:rPr>
        <w:t>jest zgodny z zapisami rozdziału 4.4.</w:t>
      </w:r>
      <w:r>
        <w:rPr>
          <w:b/>
          <w:spacing w:val="-2"/>
          <w:sz w:val="22"/>
        </w:rPr>
        <w:t> </w:t>
      </w:r>
      <w:r>
        <w:rPr>
          <w:b/>
          <w:i/>
          <w:sz w:val="22"/>
        </w:rPr>
        <w:t>Informacji o</w:t>
      </w:r>
      <w:r>
        <w:rPr>
          <w:b/>
          <w:i/>
          <w:sz w:val="22"/>
        </w:rPr>
        <w:t> sposobie organizacji i przeprowadzania egzaminu […] </w:t>
      </w:r>
      <w:r>
        <w:rPr>
          <w:b/>
          <w:sz w:val="22"/>
        </w:rPr>
        <w:t>z uwzględnieniem specyficznych warunków organizacyjnych egzaminu:</w:t>
      </w:r>
    </w:p>
    <w:p>
      <w:pPr>
        <w:pStyle w:val="ListParagraph"/>
        <w:numPr>
          <w:ilvl w:val="1"/>
          <w:numId w:val="86"/>
        </w:numPr>
        <w:tabs>
          <w:tab w:pos="1485" w:val="left" w:leader="none"/>
        </w:tabs>
        <w:spacing w:line="240" w:lineRule="auto" w:before="0" w:after="0"/>
        <w:ind w:left="1484" w:right="470" w:hanging="284"/>
        <w:jc w:val="both"/>
        <w:rPr>
          <w:sz w:val="22"/>
        </w:rPr>
      </w:pPr>
      <w:r>
        <w:rPr>
          <w:sz w:val="22"/>
        </w:rPr>
        <w:t>o</w:t>
      </w:r>
      <w:r>
        <w:rPr>
          <w:spacing w:val="-3"/>
          <w:sz w:val="22"/>
        </w:rPr>
        <w:t> </w:t>
      </w:r>
      <w:r>
        <w:rPr>
          <w:sz w:val="22"/>
        </w:rPr>
        <w:t>godzinie</w:t>
      </w:r>
      <w:r>
        <w:rPr>
          <w:spacing w:val="-5"/>
          <w:sz w:val="22"/>
        </w:rPr>
        <w:t> </w:t>
      </w:r>
      <w:r>
        <w:rPr>
          <w:sz w:val="22"/>
        </w:rPr>
        <w:t>rozpoczęcia</w:t>
      </w:r>
      <w:r>
        <w:rPr>
          <w:spacing w:val="-3"/>
          <w:sz w:val="22"/>
        </w:rPr>
        <w:t> </w:t>
      </w:r>
      <w:r>
        <w:rPr>
          <w:sz w:val="22"/>
        </w:rPr>
        <w:t>części</w:t>
      </w:r>
      <w:r>
        <w:rPr>
          <w:spacing w:val="-2"/>
          <w:sz w:val="22"/>
        </w:rPr>
        <w:t> </w:t>
      </w:r>
      <w:r>
        <w:rPr>
          <w:sz w:val="22"/>
        </w:rPr>
        <w:t>praktycznej</w:t>
      </w:r>
      <w:r>
        <w:rPr>
          <w:spacing w:val="-2"/>
          <w:sz w:val="22"/>
        </w:rPr>
        <w:t> </w:t>
      </w:r>
      <w:r>
        <w:rPr>
          <w:sz w:val="22"/>
        </w:rPr>
        <w:t>egzaminu</w:t>
      </w:r>
      <w:r>
        <w:rPr>
          <w:spacing w:val="-3"/>
          <w:sz w:val="22"/>
        </w:rPr>
        <w:t> </w:t>
      </w:r>
      <w:r>
        <w:rPr>
          <w:sz w:val="22"/>
        </w:rPr>
        <w:t>dla</w:t>
      </w:r>
      <w:r>
        <w:rPr>
          <w:spacing w:val="-3"/>
          <w:sz w:val="22"/>
        </w:rPr>
        <w:t> </w:t>
      </w:r>
      <w:r>
        <w:rPr>
          <w:sz w:val="22"/>
        </w:rPr>
        <w:t>danej</w:t>
      </w:r>
      <w:r>
        <w:rPr>
          <w:spacing w:val="-2"/>
          <w:sz w:val="22"/>
        </w:rPr>
        <w:t> </w:t>
      </w:r>
      <w:r>
        <w:rPr>
          <w:sz w:val="22"/>
        </w:rPr>
        <w:t>kwalifikacji</w:t>
      </w:r>
      <w:r>
        <w:rPr>
          <w:spacing w:val="-2"/>
          <w:sz w:val="22"/>
        </w:rPr>
        <w:t> </w:t>
      </w:r>
      <w:r>
        <w:rPr>
          <w:sz w:val="22"/>
        </w:rPr>
        <w:t>przewodniczący</w:t>
      </w:r>
      <w:r>
        <w:rPr>
          <w:spacing w:val="-5"/>
          <w:sz w:val="22"/>
        </w:rPr>
        <w:t> </w:t>
      </w:r>
      <w:r>
        <w:rPr>
          <w:sz w:val="22"/>
        </w:rPr>
        <w:t>i</w:t>
      </w:r>
      <w:r>
        <w:rPr>
          <w:spacing w:val="-2"/>
          <w:sz w:val="22"/>
        </w:rPr>
        <w:t> </w:t>
      </w:r>
      <w:r>
        <w:rPr>
          <w:sz w:val="22"/>
        </w:rPr>
        <w:t>członek</w:t>
      </w:r>
      <w:r>
        <w:rPr>
          <w:spacing w:val="-3"/>
          <w:sz w:val="22"/>
        </w:rPr>
        <w:t> </w:t>
      </w:r>
      <w:r>
        <w:rPr>
          <w:sz w:val="22"/>
        </w:rPr>
        <w:t>lub członkowie ZN, po zajęciu stanowisk egzaminacyjnych przez wszystkich zdających, rozdają im arkusze egzaminacyjne, karty oceny oraz inne materiały niezbędne do przeprowadzenia egzaminu;</w:t>
      </w:r>
    </w:p>
    <w:p>
      <w:pPr>
        <w:pStyle w:val="ListParagraph"/>
        <w:numPr>
          <w:ilvl w:val="1"/>
          <w:numId w:val="86"/>
        </w:numPr>
        <w:tabs>
          <w:tab w:pos="1485" w:val="left" w:leader="none"/>
        </w:tabs>
        <w:spacing w:line="240" w:lineRule="auto" w:before="58" w:after="0"/>
        <w:ind w:left="1484" w:right="469" w:hanging="284"/>
        <w:jc w:val="both"/>
        <w:rPr>
          <w:sz w:val="22"/>
        </w:rPr>
      </w:pPr>
      <w:r>
        <w:rPr>
          <w:sz w:val="22"/>
        </w:rPr>
        <w:t>jeżeli zdający zgłosi przewodniczącemu zespołu nadzorującego braki w arkuszu egzaminacyjnym lub innych</w:t>
      </w:r>
      <w:r>
        <w:rPr>
          <w:spacing w:val="-8"/>
          <w:sz w:val="22"/>
        </w:rPr>
        <w:t> </w:t>
      </w:r>
      <w:r>
        <w:rPr>
          <w:sz w:val="22"/>
        </w:rPr>
        <w:t>materiałach</w:t>
      </w:r>
      <w:r>
        <w:rPr>
          <w:spacing w:val="-6"/>
          <w:sz w:val="22"/>
        </w:rPr>
        <w:t> </w:t>
      </w:r>
      <w:r>
        <w:rPr>
          <w:sz w:val="22"/>
        </w:rPr>
        <w:t>egzaminacyjnych,</w:t>
      </w:r>
      <w:r>
        <w:rPr>
          <w:spacing w:val="-5"/>
          <w:sz w:val="22"/>
        </w:rPr>
        <w:t> </w:t>
      </w:r>
      <w:r>
        <w:rPr>
          <w:sz w:val="22"/>
        </w:rPr>
        <w:t>otrzymuje</w:t>
      </w:r>
      <w:r>
        <w:rPr>
          <w:spacing w:val="-5"/>
          <w:sz w:val="22"/>
        </w:rPr>
        <w:t> </w:t>
      </w:r>
      <w:r>
        <w:rPr>
          <w:sz w:val="22"/>
        </w:rPr>
        <w:t>odpowiednio</w:t>
      </w:r>
      <w:r>
        <w:rPr>
          <w:spacing w:val="-3"/>
          <w:sz w:val="22"/>
        </w:rPr>
        <w:t> </w:t>
      </w:r>
      <w:r>
        <w:rPr>
          <w:sz w:val="22"/>
        </w:rPr>
        <w:t>nowy</w:t>
      </w:r>
      <w:r>
        <w:rPr>
          <w:spacing w:val="-6"/>
          <w:sz w:val="22"/>
        </w:rPr>
        <w:t> </w:t>
      </w:r>
      <w:r>
        <w:rPr>
          <w:sz w:val="22"/>
        </w:rPr>
        <w:t>arkusz</w:t>
      </w:r>
      <w:r>
        <w:rPr>
          <w:spacing w:val="-5"/>
          <w:sz w:val="22"/>
        </w:rPr>
        <w:t> </w:t>
      </w:r>
      <w:r>
        <w:rPr>
          <w:sz w:val="22"/>
        </w:rPr>
        <w:t>egzaminacyjny</w:t>
      </w:r>
      <w:r>
        <w:rPr>
          <w:spacing w:val="-6"/>
          <w:sz w:val="22"/>
        </w:rPr>
        <w:t> </w:t>
      </w:r>
      <w:r>
        <w:rPr>
          <w:sz w:val="22"/>
        </w:rPr>
        <w:t>lub</w:t>
      </w:r>
      <w:r>
        <w:rPr>
          <w:spacing w:val="-8"/>
          <w:sz w:val="22"/>
        </w:rPr>
        <w:t> </w:t>
      </w:r>
      <w:r>
        <w:rPr>
          <w:sz w:val="22"/>
        </w:rPr>
        <w:t>materiały </w:t>
      </w:r>
      <w:r>
        <w:rPr>
          <w:spacing w:val="-2"/>
          <w:sz w:val="22"/>
        </w:rPr>
        <w:t>egzaminacyjne;</w:t>
      </w:r>
    </w:p>
    <w:p>
      <w:pPr>
        <w:pStyle w:val="ListParagraph"/>
        <w:numPr>
          <w:ilvl w:val="1"/>
          <w:numId w:val="86"/>
        </w:numPr>
        <w:tabs>
          <w:tab w:pos="1485" w:val="left" w:leader="none"/>
        </w:tabs>
        <w:spacing w:line="242" w:lineRule="auto" w:before="62" w:after="0"/>
        <w:ind w:left="1484" w:right="469" w:hanging="284"/>
        <w:jc w:val="both"/>
        <w:rPr>
          <w:sz w:val="22"/>
        </w:rPr>
      </w:pPr>
      <w:r>
        <w:rPr>
          <w:sz w:val="22"/>
        </w:rPr>
        <w:t>informację</w:t>
      </w:r>
      <w:r>
        <w:rPr>
          <w:spacing w:val="-10"/>
          <w:sz w:val="22"/>
        </w:rPr>
        <w:t> </w:t>
      </w:r>
      <w:r>
        <w:rPr>
          <w:sz w:val="22"/>
        </w:rPr>
        <w:t>o</w:t>
      </w:r>
      <w:r>
        <w:rPr>
          <w:spacing w:val="-11"/>
          <w:sz w:val="22"/>
        </w:rPr>
        <w:t> </w:t>
      </w:r>
      <w:r>
        <w:rPr>
          <w:sz w:val="22"/>
        </w:rPr>
        <w:t>wymianie</w:t>
      </w:r>
      <w:r>
        <w:rPr>
          <w:spacing w:val="-10"/>
          <w:sz w:val="22"/>
        </w:rPr>
        <w:t> </w:t>
      </w:r>
      <w:r>
        <w:rPr>
          <w:sz w:val="22"/>
        </w:rPr>
        <w:t>arkusza</w:t>
      </w:r>
      <w:r>
        <w:rPr>
          <w:spacing w:val="-10"/>
          <w:sz w:val="22"/>
        </w:rPr>
        <w:t> </w:t>
      </w:r>
      <w:r>
        <w:rPr>
          <w:sz w:val="22"/>
        </w:rPr>
        <w:t>egzaminacyjnego</w:t>
      </w:r>
      <w:r>
        <w:rPr>
          <w:spacing w:val="-11"/>
          <w:sz w:val="22"/>
        </w:rPr>
        <w:t> </w:t>
      </w:r>
      <w:r>
        <w:rPr>
          <w:sz w:val="22"/>
        </w:rPr>
        <w:t>lub</w:t>
      </w:r>
      <w:r>
        <w:rPr>
          <w:spacing w:val="-11"/>
          <w:sz w:val="22"/>
        </w:rPr>
        <w:t> </w:t>
      </w:r>
      <w:r>
        <w:rPr>
          <w:sz w:val="22"/>
        </w:rPr>
        <w:t>innego</w:t>
      </w:r>
      <w:r>
        <w:rPr>
          <w:spacing w:val="-13"/>
          <w:sz w:val="22"/>
        </w:rPr>
        <w:t> </w:t>
      </w:r>
      <w:r>
        <w:rPr>
          <w:sz w:val="22"/>
        </w:rPr>
        <w:t>materiału</w:t>
      </w:r>
      <w:r>
        <w:rPr>
          <w:spacing w:val="-11"/>
          <w:sz w:val="22"/>
        </w:rPr>
        <w:t> </w:t>
      </w:r>
      <w:r>
        <w:rPr>
          <w:sz w:val="22"/>
        </w:rPr>
        <w:t>egzaminacyjnego</w:t>
      </w:r>
      <w:r>
        <w:rPr>
          <w:spacing w:val="-13"/>
          <w:sz w:val="22"/>
        </w:rPr>
        <w:t> </w:t>
      </w:r>
      <w:r>
        <w:rPr>
          <w:sz w:val="22"/>
        </w:rPr>
        <w:t>przewodniczący zespołu</w:t>
      </w:r>
      <w:r>
        <w:rPr>
          <w:spacing w:val="-9"/>
          <w:sz w:val="22"/>
        </w:rPr>
        <w:t> </w:t>
      </w:r>
      <w:r>
        <w:rPr>
          <w:sz w:val="22"/>
        </w:rPr>
        <w:t>nadzorującego</w:t>
      </w:r>
      <w:r>
        <w:rPr>
          <w:spacing w:val="-9"/>
          <w:sz w:val="22"/>
        </w:rPr>
        <w:t> </w:t>
      </w:r>
      <w:r>
        <w:rPr>
          <w:sz w:val="22"/>
        </w:rPr>
        <w:t>zamieszcza</w:t>
      </w:r>
      <w:r>
        <w:rPr>
          <w:spacing w:val="-10"/>
          <w:sz w:val="22"/>
        </w:rPr>
        <w:t> </w:t>
      </w:r>
      <w:r>
        <w:rPr>
          <w:sz w:val="22"/>
        </w:rPr>
        <w:t>w</w:t>
      </w:r>
      <w:r>
        <w:rPr>
          <w:spacing w:val="-9"/>
          <w:sz w:val="22"/>
        </w:rPr>
        <w:t> </w:t>
      </w:r>
      <w:r>
        <w:rPr>
          <w:sz w:val="22"/>
        </w:rPr>
        <w:t>protokole</w:t>
      </w:r>
      <w:r>
        <w:rPr>
          <w:spacing w:val="-9"/>
          <w:sz w:val="22"/>
        </w:rPr>
        <w:t> </w:t>
      </w:r>
      <w:r>
        <w:rPr>
          <w:sz w:val="22"/>
        </w:rPr>
        <w:t>przebiegu</w:t>
      </w:r>
      <w:r>
        <w:rPr>
          <w:spacing w:val="-9"/>
          <w:sz w:val="22"/>
        </w:rPr>
        <w:t> </w:t>
      </w:r>
      <w:r>
        <w:rPr>
          <w:sz w:val="22"/>
        </w:rPr>
        <w:t>egzaminu.</w:t>
      </w:r>
      <w:r>
        <w:rPr>
          <w:spacing w:val="-11"/>
          <w:sz w:val="22"/>
        </w:rPr>
        <w:t> </w:t>
      </w:r>
      <w:r>
        <w:rPr>
          <w:sz w:val="22"/>
        </w:rPr>
        <w:t>Wymianę</w:t>
      </w:r>
      <w:r>
        <w:rPr>
          <w:spacing w:val="-9"/>
          <w:sz w:val="22"/>
        </w:rPr>
        <w:t> </w:t>
      </w:r>
      <w:r>
        <w:rPr>
          <w:sz w:val="22"/>
        </w:rPr>
        <w:t>arkusza</w:t>
      </w:r>
      <w:r>
        <w:rPr>
          <w:spacing w:val="-10"/>
          <w:sz w:val="22"/>
        </w:rPr>
        <w:t> </w:t>
      </w:r>
      <w:r>
        <w:rPr>
          <w:sz w:val="22"/>
        </w:rPr>
        <w:t>egzaminacyjnego lub materiału zdający potwierdza podpisem w wykazie zdających;</w:t>
      </w:r>
    </w:p>
    <w:p>
      <w:pPr>
        <w:pStyle w:val="ListParagraph"/>
        <w:numPr>
          <w:ilvl w:val="1"/>
          <w:numId w:val="86"/>
        </w:numPr>
        <w:tabs>
          <w:tab w:pos="1485" w:val="left" w:leader="none"/>
        </w:tabs>
        <w:spacing w:line="240" w:lineRule="auto" w:before="52" w:after="0"/>
        <w:ind w:left="1484" w:right="465" w:hanging="284"/>
        <w:jc w:val="both"/>
        <w:rPr>
          <w:sz w:val="22"/>
        </w:rPr>
      </w:pPr>
      <w:r>
        <w:rPr>
          <w:sz w:val="22"/>
        </w:rPr>
        <w:t>niewykorzystane arkusze egzaminacyjne i karty oceny przewodniczący ZN przekazuje po zakończonym egzaminie przewodniczącemu ZE wraz z pozostałą dokumentacją i materiałami egzaminacyjnymi, PZE zabezpiecza arkusze w OE (nie przekazuje ich do OKE), a niewykorzystane karty oceny przekazuje w odrębnej kopercie do OKE;</w:t>
      </w:r>
    </w:p>
    <w:p>
      <w:pPr>
        <w:pStyle w:val="ListParagraph"/>
        <w:numPr>
          <w:ilvl w:val="1"/>
          <w:numId w:val="86"/>
        </w:numPr>
        <w:tabs>
          <w:tab w:pos="1485" w:val="left" w:leader="none"/>
        </w:tabs>
        <w:spacing w:line="240" w:lineRule="auto" w:before="61" w:after="0"/>
        <w:ind w:left="1484" w:right="463" w:hanging="284"/>
        <w:jc w:val="both"/>
        <w:rPr>
          <w:sz w:val="22"/>
        </w:rPr>
      </w:pPr>
      <w:r>
        <w:rPr>
          <w:sz w:val="22"/>
        </w:rPr>
        <w:t>zdający w czasie czynności organizacyjnych wpisuje w karcie oceny: numer stanowiska egzaminacyjnego, numer PESEL (w przypadku braku numeru PESEL – serię i numer paszportu lub innego dokumentu potwierdzającego tożsamość), symbol kwalifikacji wyodrębnionej w zawodzie lub zawodach szkolnictwa branżowego, numer zadania i przykleja naklejkę. Zdający nie podpisuje karty oceny i arkusza egzaminacyjnego;</w:t>
      </w:r>
    </w:p>
    <w:p>
      <w:pPr>
        <w:pStyle w:val="ListParagraph"/>
        <w:numPr>
          <w:ilvl w:val="1"/>
          <w:numId w:val="86"/>
        </w:numPr>
        <w:tabs>
          <w:tab w:pos="1485" w:val="left" w:leader="none"/>
        </w:tabs>
        <w:spacing w:line="240" w:lineRule="auto" w:before="60" w:after="0"/>
        <w:ind w:left="1484" w:right="466" w:hanging="284"/>
        <w:jc w:val="both"/>
        <w:rPr>
          <w:sz w:val="22"/>
        </w:rPr>
      </w:pPr>
      <w:r>
        <w:rPr>
          <w:sz w:val="22"/>
        </w:rPr>
        <w:t>Przewodniczący zespołu nadzorującego lub upoważniony przez niego członek tego zespołu pakuje w miejscu przeprowadzania części praktycznej egzaminu zawodowego wypełnione karty oceny zdających wraz</w:t>
      </w:r>
      <w:r>
        <w:rPr>
          <w:spacing w:val="-13"/>
          <w:sz w:val="22"/>
        </w:rPr>
        <w:t> </w:t>
      </w:r>
      <w:r>
        <w:rPr>
          <w:sz w:val="22"/>
        </w:rPr>
        <w:t>z</w:t>
      </w:r>
      <w:r>
        <w:rPr>
          <w:spacing w:val="-12"/>
          <w:sz w:val="22"/>
        </w:rPr>
        <w:t> </w:t>
      </w:r>
      <w:r>
        <w:rPr>
          <w:sz w:val="22"/>
        </w:rPr>
        <w:t>arkuszami</w:t>
      </w:r>
      <w:r>
        <w:rPr>
          <w:spacing w:val="-12"/>
          <w:sz w:val="22"/>
        </w:rPr>
        <w:t> </w:t>
      </w:r>
      <w:r>
        <w:rPr>
          <w:sz w:val="22"/>
        </w:rPr>
        <w:t>egzaminacyjnymi</w:t>
      </w:r>
      <w:r>
        <w:rPr>
          <w:spacing w:val="-12"/>
          <w:sz w:val="22"/>
        </w:rPr>
        <w:t> </w:t>
      </w:r>
      <w:r>
        <w:rPr>
          <w:sz w:val="22"/>
        </w:rPr>
        <w:t>i</w:t>
      </w:r>
      <w:r>
        <w:rPr>
          <w:spacing w:val="-12"/>
          <w:sz w:val="22"/>
        </w:rPr>
        <w:t> </w:t>
      </w:r>
      <w:r>
        <w:rPr>
          <w:sz w:val="22"/>
        </w:rPr>
        <w:t>dokumentacją</w:t>
      </w:r>
      <w:r>
        <w:rPr>
          <w:spacing w:val="-12"/>
          <w:sz w:val="22"/>
        </w:rPr>
        <w:t> </w:t>
      </w:r>
      <w:r>
        <w:rPr>
          <w:sz w:val="22"/>
        </w:rPr>
        <w:t>związaną</w:t>
      </w:r>
      <w:r>
        <w:rPr>
          <w:spacing w:val="-13"/>
          <w:sz w:val="22"/>
        </w:rPr>
        <w:t> </w:t>
      </w:r>
      <w:r>
        <w:rPr>
          <w:sz w:val="22"/>
        </w:rPr>
        <w:t>z</w:t>
      </w:r>
      <w:r>
        <w:rPr>
          <w:spacing w:val="-12"/>
          <w:sz w:val="22"/>
        </w:rPr>
        <w:t> </w:t>
      </w:r>
      <w:r>
        <w:rPr>
          <w:sz w:val="22"/>
        </w:rPr>
        <w:t>rezultatem</w:t>
      </w:r>
      <w:r>
        <w:rPr>
          <w:spacing w:val="-12"/>
          <w:sz w:val="22"/>
        </w:rPr>
        <w:t> </w:t>
      </w:r>
      <w:r>
        <w:rPr>
          <w:sz w:val="22"/>
        </w:rPr>
        <w:t>końcowym</w:t>
      </w:r>
      <w:r>
        <w:rPr>
          <w:spacing w:val="-12"/>
          <w:sz w:val="22"/>
        </w:rPr>
        <w:t> </w:t>
      </w:r>
      <w:r>
        <w:rPr>
          <w:sz w:val="22"/>
        </w:rPr>
        <w:t>wykonania</w:t>
      </w:r>
      <w:r>
        <w:rPr>
          <w:spacing w:val="-14"/>
          <w:sz w:val="22"/>
        </w:rPr>
        <w:t> </w:t>
      </w:r>
      <w:r>
        <w:rPr>
          <w:sz w:val="22"/>
        </w:rPr>
        <w:t>zadania lub</w:t>
      </w:r>
      <w:r>
        <w:rPr>
          <w:spacing w:val="-7"/>
          <w:sz w:val="22"/>
        </w:rPr>
        <w:t> </w:t>
      </w:r>
      <w:r>
        <w:rPr>
          <w:sz w:val="22"/>
        </w:rPr>
        <w:t>zadań</w:t>
      </w:r>
      <w:r>
        <w:rPr>
          <w:spacing w:val="-7"/>
          <w:sz w:val="22"/>
        </w:rPr>
        <w:t> </w:t>
      </w:r>
      <w:r>
        <w:rPr>
          <w:sz w:val="22"/>
        </w:rPr>
        <w:t>egzaminacyjnych</w:t>
      </w:r>
      <w:r>
        <w:rPr>
          <w:spacing w:val="-9"/>
          <w:sz w:val="22"/>
        </w:rPr>
        <w:t> </w:t>
      </w:r>
      <w:r>
        <w:rPr>
          <w:sz w:val="22"/>
        </w:rPr>
        <w:t>do</w:t>
      </w:r>
      <w:r>
        <w:rPr>
          <w:spacing w:val="-7"/>
          <w:sz w:val="22"/>
        </w:rPr>
        <w:t> </w:t>
      </w:r>
      <w:r>
        <w:rPr>
          <w:sz w:val="22"/>
        </w:rPr>
        <w:t>zwrotnych</w:t>
      </w:r>
      <w:r>
        <w:rPr>
          <w:spacing w:val="-7"/>
          <w:sz w:val="22"/>
        </w:rPr>
        <w:t> </w:t>
      </w:r>
      <w:r>
        <w:rPr>
          <w:sz w:val="22"/>
        </w:rPr>
        <w:t>kopert</w:t>
      </w:r>
      <w:r>
        <w:rPr>
          <w:spacing w:val="-9"/>
          <w:sz w:val="22"/>
        </w:rPr>
        <w:t> </w:t>
      </w:r>
      <w:r>
        <w:rPr>
          <w:sz w:val="22"/>
        </w:rPr>
        <w:t>i</w:t>
      </w:r>
      <w:r>
        <w:rPr>
          <w:spacing w:val="-6"/>
          <w:sz w:val="22"/>
        </w:rPr>
        <w:t> </w:t>
      </w:r>
      <w:r>
        <w:rPr>
          <w:sz w:val="22"/>
        </w:rPr>
        <w:t>zakleja</w:t>
      </w:r>
      <w:r>
        <w:rPr>
          <w:spacing w:val="-7"/>
          <w:sz w:val="22"/>
        </w:rPr>
        <w:t> </w:t>
      </w:r>
      <w:r>
        <w:rPr>
          <w:sz w:val="22"/>
        </w:rPr>
        <w:t>je</w:t>
      </w:r>
      <w:r>
        <w:rPr>
          <w:spacing w:val="-7"/>
          <w:sz w:val="22"/>
        </w:rPr>
        <w:t> </w:t>
      </w:r>
      <w:r>
        <w:rPr>
          <w:sz w:val="22"/>
        </w:rPr>
        <w:t>w</w:t>
      </w:r>
      <w:r>
        <w:rPr>
          <w:spacing w:val="-8"/>
          <w:sz w:val="22"/>
        </w:rPr>
        <w:t> </w:t>
      </w:r>
      <w:r>
        <w:rPr>
          <w:sz w:val="22"/>
        </w:rPr>
        <w:t>obecności</w:t>
      </w:r>
      <w:r>
        <w:rPr>
          <w:spacing w:val="-6"/>
          <w:sz w:val="22"/>
        </w:rPr>
        <w:t> </w:t>
      </w:r>
      <w:r>
        <w:rPr>
          <w:sz w:val="22"/>
        </w:rPr>
        <w:t>pozostałych</w:t>
      </w:r>
      <w:r>
        <w:rPr>
          <w:spacing w:val="-7"/>
          <w:sz w:val="22"/>
        </w:rPr>
        <w:t> </w:t>
      </w:r>
      <w:r>
        <w:rPr>
          <w:sz w:val="22"/>
        </w:rPr>
        <w:t>osób</w:t>
      </w:r>
      <w:r>
        <w:rPr>
          <w:spacing w:val="-6"/>
          <w:sz w:val="22"/>
        </w:rPr>
        <w:t> </w:t>
      </w:r>
      <w:r>
        <w:rPr>
          <w:sz w:val="22"/>
        </w:rPr>
        <w:t>wchodzących w skład zespołu nadzorującego,</w:t>
      </w:r>
      <w:r>
        <w:rPr>
          <w:spacing w:val="80"/>
          <w:sz w:val="22"/>
        </w:rPr>
        <w:t> </w:t>
      </w:r>
      <w:r>
        <w:rPr>
          <w:sz w:val="22"/>
        </w:rPr>
        <w:t>a następnie przekazuje te koperty niezwłocznie przewodniczącemu zespołu egzaminacyjnego.</w:t>
      </w:r>
    </w:p>
    <w:p>
      <w:pPr>
        <w:pStyle w:val="BodyText"/>
        <w:spacing w:before="3"/>
        <w:rPr>
          <w:sz w:val="27"/>
        </w:rPr>
      </w:pPr>
    </w:p>
    <w:p>
      <w:pPr>
        <w:pStyle w:val="ListParagraph"/>
        <w:numPr>
          <w:ilvl w:val="1"/>
          <w:numId w:val="88"/>
        </w:numPr>
        <w:tabs>
          <w:tab w:pos="1453" w:val="left" w:leader="none"/>
          <w:tab w:pos="1454" w:val="left" w:leader="none"/>
        </w:tabs>
        <w:spacing w:line="240" w:lineRule="auto" w:before="0" w:after="0"/>
        <w:ind w:left="1453" w:right="470" w:hanging="567"/>
        <w:jc w:val="left"/>
        <w:rPr>
          <w:sz w:val="22"/>
        </w:rPr>
      </w:pPr>
      <w:r>
        <w:rPr>
          <w:b/>
          <w:sz w:val="22"/>
        </w:rPr>
        <w:t>Procedury</w:t>
      </w:r>
      <w:r>
        <w:rPr>
          <w:b/>
          <w:spacing w:val="40"/>
          <w:sz w:val="22"/>
        </w:rPr>
        <w:t> </w:t>
      </w:r>
      <w:r>
        <w:rPr>
          <w:b/>
          <w:sz w:val="22"/>
        </w:rPr>
        <w:t>drukowania</w:t>
      </w:r>
      <w:r>
        <w:rPr>
          <w:b/>
          <w:spacing w:val="40"/>
          <w:sz w:val="22"/>
        </w:rPr>
        <w:t> </w:t>
      </w:r>
      <w:r>
        <w:rPr>
          <w:b/>
          <w:sz w:val="22"/>
        </w:rPr>
        <w:t>rezultatów</w:t>
      </w:r>
      <w:r>
        <w:rPr>
          <w:b/>
          <w:spacing w:val="40"/>
          <w:sz w:val="22"/>
        </w:rPr>
        <w:t> </w:t>
      </w:r>
      <w:r>
        <w:rPr>
          <w:b/>
          <w:sz w:val="22"/>
        </w:rPr>
        <w:t>z</w:t>
      </w:r>
      <w:r>
        <w:rPr>
          <w:b/>
          <w:spacing w:val="40"/>
          <w:sz w:val="22"/>
        </w:rPr>
        <w:t> </w:t>
      </w:r>
      <w:r>
        <w:rPr>
          <w:b/>
          <w:sz w:val="22"/>
        </w:rPr>
        <w:t>wykonania</w:t>
      </w:r>
      <w:r>
        <w:rPr>
          <w:b/>
          <w:spacing w:val="40"/>
          <w:sz w:val="22"/>
        </w:rPr>
        <w:t> </w:t>
      </w:r>
      <w:r>
        <w:rPr>
          <w:b/>
          <w:sz w:val="22"/>
        </w:rPr>
        <w:t>zadania</w:t>
      </w:r>
      <w:r>
        <w:rPr>
          <w:b/>
          <w:spacing w:val="40"/>
          <w:sz w:val="22"/>
        </w:rPr>
        <w:t> </w:t>
      </w:r>
      <w:r>
        <w:rPr>
          <w:b/>
          <w:sz w:val="22"/>
        </w:rPr>
        <w:t>w</w:t>
      </w:r>
      <w:r>
        <w:rPr>
          <w:b/>
          <w:spacing w:val="40"/>
          <w:sz w:val="22"/>
        </w:rPr>
        <w:t> </w:t>
      </w:r>
      <w:r>
        <w:rPr>
          <w:b/>
          <w:sz w:val="22"/>
        </w:rPr>
        <w:t>formie</w:t>
      </w:r>
      <w:r>
        <w:rPr>
          <w:b/>
          <w:spacing w:val="40"/>
          <w:sz w:val="22"/>
        </w:rPr>
        <w:t> </w:t>
      </w:r>
      <w:r>
        <w:rPr>
          <w:b/>
          <w:sz w:val="22"/>
        </w:rPr>
        <w:t>dokumentacji</w:t>
      </w:r>
      <w:r>
        <w:rPr>
          <w:b/>
          <w:spacing w:val="40"/>
          <w:sz w:val="22"/>
        </w:rPr>
        <w:t> </w:t>
      </w:r>
      <w:r>
        <w:rPr>
          <w:b/>
          <w:sz w:val="22"/>
        </w:rPr>
        <w:t>i</w:t>
      </w:r>
      <w:r>
        <w:rPr>
          <w:b/>
          <w:spacing w:val="40"/>
          <w:sz w:val="22"/>
        </w:rPr>
        <w:t> </w:t>
      </w:r>
      <w:r>
        <w:rPr>
          <w:b/>
          <w:sz w:val="22"/>
        </w:rPr>
        <w:t>zapisywania na płycie CD/DVD rezultatów w formie elektroniczne</w:t>
      </w:r>
      <w:r>
        <w:rPr>
          <w:sz w:val="22"/>
        </w:rPr>
        <w:t>j</w:t>
      </w:r>
    </w:p>
    <w:p>
      <w:pPr>
        <w:pStyle w:val="ListParagraph"/>
        <w:numPr>
          <w:ilvl w:val="2"/>
          <w:numId w:val="88"/>
        </w:numPr>
        <w:tabs>
          <w:tab w:pos="1420" w:val="left" w:leader="none"/>
        </w:tabs>
        <w:spacing w:line="240" w:lineRule="auto" w:before="196" w:after="0"/>
        <w:ind w:left="1419" w:right="0" w:hanging="284"/>
        <w:jc w:val="both"/>
        <w:rPr>
          <w:b/>
          <w:sz w:val="22"/>
        </w:rPr>
      </w:pPr>
      <w:r>
        <w:rPr>
          <w:b/>
          <w:sz w:val="22"/>
        </w:rPr>
        <w:t>Procedura</w:t>
      </w:r>
      <w:r>
        <w:rPr>
          <w:b/>
          <w:spacing w:val="-6"/>
          <w:sz w:val="22"/>
        </w:rPr>
        <w:t> </w:t>
      </w:r>
      <w:r>
        <w:rPr>
          <w:b/>
          <w:sz w:val="22"/>
        </w:rPr>
        <w:t>drukowania</w:t>
      </w:r>
      <w:r>
        <w:rPr>
          <w:b/>
          <w:spacing w:val="-5"/>
          <w:sz w:val="22"/>
        </w:rPr>
        <w:t> </w:t>
      </w:r>
      <w:r>
        <w:rPr>
          <w:b/>
          <w:sz w:val="22"/>
        </w:rPr>
        <w:t>rezultatów</w:t>
      </w:r>
      <w:r>
        <w:rPr>
          <w:b/>
          <w:spacing w:val="-7"/>
          <w:sz w:val="22"/>
        </w:rPr>
        <w:t> </w:t>
      </w:r>
      <w:r>
        <w:rPr>
          <w:b/>
          <w:sz w:val="22"/>
        </w:rPr>
        <w:t>w</w:t>
      </w:r>
      <w:r>
        <w:rPr>
          <w:b/>
          <w:spacing w:val="-4"/>
          <w:sz w:val="22"/>
        </w:rPr>
        <w:t> </w:t>
      </w:r>
      <w:r>
        <w:rPr>
          <w:b/>
          <w:sz w:val="22"/>
        </w:rPr>
        <w:t>formie</w:t>
      </w:r>
      <w:r>
        <w:rPr>
          <w:b/>
          <w:spacing w:val="-5"/>
          <w:sz w:val="22"/>
        </w:rPr>
        <w:t> </w:t>
      </w:r>
      <w:r>
        <w:rPr>
          <w:b/>
          <w:spacing w:val="-2"/>
          <w:sz w:val="22"/>
        </w:rPr>
        <w:t>dokumentacji</w:t>
      </w:r>
    </w:p>
    <w:p>
      <w:pPr>
        <w:pStyle w:val="ListParagraph"/>
        <w:numPr>
          <w:ilvl w:val="0"/>
          <w:numId w:val="89"/>
        </w:numPr>
        <w:tabs>
          <w:tab w:pos="1773" w:val="left" w:leader="none"/>
        </w:tabs>
        <w:spacing w:line="240" w:lineRule="auto" w:before="35" w:after="0"/>
        <w:ind w:left="1772" w:right="0" w:hanging="287"/>
        <w:jc w:val="both"/>
        <w:rPr>
          <w:b/>
          <w:sz w:val="22"/>
        </w:rPr>
      </w:pPr>
      <w:r>
        <w:rPr>
          <w:b/>
          <w:sz w:val="22"/>
        </w:rPr>
        <w:t>Przed</w:t>
      </w:r>
      <w:r>
        <w:rPr>
          <w:b/>
          <w:spacing w:val="-4"/>
          <w:sz w:val="22"/>
        </w:rPr>
        <w:t> </w:t>
      </w:r>
      <w:r>
        <w:rPr>
          <w:b/>
          <w:sz w:val="22"/>
        </w:rPr>
        <w:t>rozpoczęciem</w:t>
      </w:r>
      <w:r>
        <w:rPr>
          <w:b/>
          <w:spacing w:val="-4"/>
          <w:sz w:val="22"/>
        </w:rPr>
        <w:t> </w:t>
      </w:r>
      <w:r>
        <w:rPr>
          <w:b/>
          <w:spacing w:val="-2"/>
          <w:sz w:val="22"/>
        </w:rPr>
        <w:t>egzaminu</w:t>
      </w:r>
    </w:p>
    <w:p>
      <w:pPr>
        <w:pStyle w:val="ListParagraph"/>
        <w:numPr>
          <w:ilvl w:val="1"/>
          <w:numId w:val="89"/>
        </w:numPr>
        <w:tabs>
          <w:tab w:pos="2054" w:val="left" w:leader="none"/>
        </w:tabs>
        <w:spacing w:line="252" w:lineRule="exact" w:before="1" w:after="0"/>
        <w:ind w:left="2053" w:right="0" w:hanging="282"/>
        <w:jc w:val="both"/>
        <w:rPr>
          <w:rFonts w:ascii="Symbol" w:hAnsi="Symbol"/>
          <w:sz w:val="16"/>
        </w:rPr>
      </w:pPr>
      <w:r>
        <w:rPr>
          <w:sz w:val="22"/>
        </w:rPr>
        <w:t>przewodniczący</w:t>
      </w:r>
      <w:r>
        <w:rPr>
          <w:spacing w:val="-9"/>
          <w:sz w:val="22"/>
        </w:rPr>
        <w:t> </w:t>
      </w:r>
      <w:r>
        <w:rPr>
          <w:sz w:val="22"/>
        </w:rPr>
        <w:t>ZN</w:t>
      </w:r>
      <w:r>
        <w:rPr>
          <w:spacing w:val="-6"/>
          <w:sz w:val="22"/>
        </w:rPr>
        <w:t> </w:t>
      </w:r>
      <w:r>
        <w:rPr>
          <w:sz w:val="22"/>
        </w:rPr>
        <w:t>jest</w:t>
      </w:r>
      <w:r>
        <w:rPr>
          <w:spacing w:val="-5"/>
          <w:sz w:val="22"/>
        </w:rPr>
        <w:t> </w:t>
      </w:r>
      <w:r>
        <w:rPr>
          <w:sz w:val="22"/>
        </w:rPr>
        <w:t>zobowiązany</w:t>
      </w:r>
      <w:r>
        <w:rPr>
          <w:spacing w:val="-4"/>
          <w:sz w:val="22"/>
        </w:rPr>
        <w:t> </w:t>
      </w:r>
      <w:r>
        <w:rPr>
          <w:sz w:val="22"/>
        </w:rPr>
        <w:t>zapoznać</w:t>
      </w:r>
      <w:r>
        <w:rPr>
          <w:spacing w:val="-2"/>
          <w:sz w:val="22"/>
        </w:rPr>
        <w:t> </w:t>
      </w:r>
      <w:r>
        <w:rPr>
          <w:sz w:val="22"/>
        </w:rPr>
        <w:t>zdających</w:t>
      </w:r>
      <w:r>
        <w:rPr>
          <w:spacing w:val="-4"/>
          <w:sz w:val="22"/>
        </w:rPr>
        <w:t> </w:t>
      </w:r>
      <w:r>
        <w:rPr>
          <w:sz w:val="22"/>
        </w:rPr>
        <w:t>z</w:t>
      </w:r>
      <w:r>
        <w:rPr>
          <w:spacing w:val="-6"/>
          <w:sz w:val="22"/>
        </w:rPr>
        <w:t> </w:t>
      </w:r>
      <w:r>
        <w:rPr>
          <w:sz w:val="22"/>
        </w:rPr>
        <w:t>instrukcją</w:t>
      </w:r>
      <w:r>
        <w:rPr>
          <w:spacing w:val="-4"/>
          <w:sz w:val="22"/>
        </w:rPr>
        <w:t> </w:t>
      </w:r>
      <w:r>
        <w:rPr>
          <w:spacing w:val="-2"/>
          <w:sz w:val="22"/>
        </w:rPr>
        <w:t>drukowania,</w:t>
      </w:r>
    </w:p>
    <w:p>
      <w:pPr>
        <w:pStyle w:val="ListParagraph"/>
        <w:numPr>
          <w:ilvl w:val="1"/>
          <w:numId w:val="89"/>
        </w:numPr>
        <w:tabs>
          <w:tab w:pos="2054" w:val="left" w:leader="none"/>
        </w:tabs>
        <w:spacing w:line="240" w:lineRule="auto" w:before="0" w:after="0"/>
        <w:ind w:left="2053" w:right="467" w:hanging="281"/>
        <w:jc w:val="both"/>
        <w:rPr>
          <w:rFonts w:ascii="Symbol" w:hAnsi="Symbol"/>
          <w:sz w:val="16"/>
        </w:rPr>
      </w:pPr>
      <w:r>
        <w:rPr>
          <w:sz w:val="22"/>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pPr>
        <w:spacing w:after="0" w:line="240" w:lineRule="auto"/>
        <w:jc w:val="both"/>
        <w:rPr>
          <w:rFonts w:ascii="Symbol" w:hAnsi="Symbol"/>
          <w:sz w:val="16"/>
        </w:rPr>
        <w:sectPr>
          <w:headerReference w:type="default" r:id="rId176"/>
          <w:footerReference w:type="default" r:id="rId177"/>
          <w:pgSz w:w="11910" w:h="16840"/>
          <w:pgMar w:header="0" w:footer="1000" w:top="1560" w:bottom="1200" w:left="640" w:right="60"/>
        </w:sectPr>
      </w:pPr>
    </w:p>
    <w:p>
      <w:pPr>
        <w:pStyle w:val="ListParagraph"/>
        <w:numPr>
          <w:ilvl w:val="1"/>
          <w:numId w:val="89"/>
        </w:numPr>
        <w:tabs>
          <w:tab w:pos="2054" w:val="left" w:leader="none"/>
        </w:tabs>
        <w:spacing w:line="240" w:lineRule="auto" w:before="68" w:after="0"/>
        <w:ind w:left="2053" w:right="472" w:hanging="281"/>
        <w:jc w:val="left"/>
        <w:rPr>
          <w:rFonts w:ascii="Symbol" w:hAnsi="Symbol"/>
          <w:sz w:val="16"/>
        </w:rPr>
      </w:pPr>
      <w:r>
        <w:rPr>
          <w:sz w:val="22"/>
        </w:rPr>
        <w:t>przewodniczący</w:t>
      </w:r>
      <w:r>
        <w:rPr>
          <w:spacing w:val="40"/>
          <w:sz w:val="22"/>
        </w:rPr>
        <w:t> </w:t>
      </w:r>
      <w:r>
        <w:rPr>
          <w:sz w:val="22"/>
        </w:rPr>
        <w:t>ZN</w:t>
      </w:r>
      <w:r>
        <w:rPr>
          <w:spacing w:val="40"/>
          <w:sz w:val="22"/>
        </w:rPr>
        <w:t> </w:t>
      </w:r>
      <w:r>
        <w:rPr>
          <w:sz w:val="22"/>
        </w:rPr>
        <w:t>informuje</w:t>
      </w:r>
      <w:r>
        <w:rPr>
          <w:spacing w:val="40"/>
          <w:sz w:val="22"/>
        </w:rPr>
        <w:t> </w:t>
      </w:r>
      <w:r>
        <w:rPr>
          <w:sz w:val="22"/>
        </w:rPr>
        <w:t>zdających,</w:t>
      </w:r>
      <w:r>
        <w:rPr>
          <w:spacing w:val="40"/>
          <w:sz w:val="22"/>
        </w:rPr>
        <w:t> </w:t>
      </w:r>
      <w:r>
        <w:rPr>
          <w:sz w:val="22"/>
        </w:rPr>
        <w:t>że</w:t>
      </w:r>
      <w:r>
        <w:rPr>
          <w:spacing w:val="40"/>
          <w:sz w:val="22"/>
        </w:rPr>
        <w:t> </w:t>
      </w:r>
      <w:r>
        <w:rPr>
          <w:sz w:val="22"/>
        </w:rPr>
        <w:t>wykonane</w:t>
      </w:r>
      <w:r>
        <w:rPr>
          <w:spacing w:val="40"/>
          <w:sz w:val="22"/>
        </w:rPr>
        <w:t> </w:t>
      </w:r>
      <w:r>
        <w:rPr>
          <w:sz w:val="22"/>
        </w:rPr>
        <w:t>podczas</w:t>
      </w:r>
      <w:r>
        <w:rPr>
          <w:spacing w:val="40"/>
          <w:sz w:val="22"/>
        </w:rPr>
        <w:t> </w:t>
      </w:r>
      <w:r>
        <w:rPr>
          <w:sz w:val="22"/>
        </w:rPr>
        <w:t>egzaminu</w:t>
      </w:r>
      <w:r>
        <w:rPr>
          <w:spacing w:val="40"/>
          <w:sz w:val="22"/>
        </w:rPr>
        <w:t> </w:t>
      </w:r>
      <w:r>
        <w:rPr>
          <w:sz w:val="22"/>
        </w:rPr>
        <w:t>wydruki</w:t>
      </w:r>
      <w:r>
        <w:rPr>
          <w:spacing w:val="40"/>
          <w:sz w:val="22"/>
        </w:rPr>
        <w:t> </w:t>
      </w:r>
      <w:r>
        <w:rPr>
          <w:sz w:val="22"/>
        </w:rPr>
        <w:t>powinni policzyć</w:t>
      </w:r>
      <w:r>
        <w:rPr>
          <w:spacing w:val="-14"/>
          <w:sz w:val="22"/>
        </w:rPr>
        <w:t> </w:t>
      </w:r>
      <w:r>
        <w:rPr>
          <w:sz w:val="22"/>
        </w:rPr>
        <w:t>jako</w:t>
      </w:r>
      <w:r>
        <w:rPr>
          <w:spacing w:val="-11"/>
          <w:sz w:val="22"/>
        </w:rPr>
        <w:t> </w:t>
      </w:r>
      <w:r>
        <w:rPr>
          <w:sz w:val="22"/>
        </w:rPr>
        <w:t>kartki</w:t>
      </w:r>
      <w:r>
        <w:rPr>
          <w:spacing w:val="-13"/>
          <w:sz w:val="22"/>
        </w:rPr>
        <w:t> </w:t>
      </w:r>
      <w:r>
        <w:rPr>
          <w:sz w:val="22"/>
        </w:rPr>
        <w:t>i</w:t>
      </w:r>
      <w:r>
        <w:rPr>
          <w:spacing w:val="-11"/>
          <w:sz w:val="22"/>
        </w:rPr>
        <w:t> </w:t>
      </w:r>
      <w:r>
        <w:rPr>
          <w:sz w:val="22"/>
        </w:rPr>
        <w:t>ich</w:t>
      </w:r>
      <w:r>
        <w:rPr>
          <w:spacing w:val="-12"/>
          <w:sz w:val="22"/>
        </w:rPr>
        <w:t> </w:t>
      </w:r>
      <w:r>
        <w:rPr>
          <w:sz w:val="22"/>
        </w:rPr>
        <w:t>liczbę</w:t>
      </w:r>
      <w:r>
        <w:rPr>
          <w:spacing w:val="-11"/>
          <w:sz w:val="22"/>
        </w:rPr>
        <w:t> </w:t>
      </w:r>
      <w:r>
        <w:rPr>
          <w:sz w:val="22"/>
        </w:rPr>
        <w:t>wpisać</w:t>
      </w:r>
      <w:r>
        <w:rPr>
          <w:spacing w:val="-11"/>
          <w:sz w:val="22"/>
        </w:rPr>
        <w:t> </w:t>
      </w:r>
      <w:r>
        <w:rPr>
          <w:sz w:val="22"/>
        </w:rPr>
        <w:t>do</w:t>
      </w:r>
      <w:r>
        <w:rPr>
          <w:spacing w:val="-14"/>
          <w:sz w:val="22"/>
        </w:rPr>
        <w:t> </w:t>
      </w:r>
      <w:r>
        <w:rPr>
          <w:sz w:val="22"/>
        </w:rPr>
        <w:t>tabeli</w:t>
      </w:r>
      <w:r>
        <w:rPr>
          <w:spacing w:val="-11"/>
          <w:sz w:val="22"/>
        </w:rPr>
        <w:t> </w:t>
      </w:r>
      <w:r>
        <w:rPr>
          <w:sz w:val="22"/>
        </w:rPr>
        <w:t>na</w:t>
      </w:r>
      <w:r>
        <w:rPr>
          <w:spacing w:val="-11"/>
          <w:sz w:val="22"/>
        </w:rPr>
        <w:t> </w:t>
      </w:r>
      <w:r>
        <w:rPr>
          <w:sz w:val="22"/>
        </w:rPr>
        <w:t>ostatniej</w:t>
      </w:r>
      <w:r>
        <w:rPr>
          <w:spacing w:val="-11"/>
          <w:sz w:val="22"/>
        </w:rPr>
        <w:t> </w:t>
      </w:r>
      <w:r>
        <w:rPr>
          <w:sz w:val="22"/>
        </w:rPr>
        <w:t>stronie</w:t>
      </w:r>
      <w:r>
        <w:rPr>
          <w:spacing w:val="-11"/>
          <w:sz w:val="22"/>
        </w:rPr>
        <w:t> </w:t>
      </w:r>
      <w:r>
        <w:rPr>
          <w:sz w:val="22"/>
        </w:rPr>
        <w:t>arkusza</w:t>
      </w:r>
      <w:r>
        <w:rPr>
          <w:spacing w:val="-11"/>
          <w:sz w:val="22"/>
        </w:rPr>
        <w:t> </w:t>
      </w:r>
      <w:r>
        <w:rPr>
          <w:sz w:val="22"/>
        </w:rPr>
        <w:t>w</w:t>
      </w:r>
      <w:r>
        <w:rPr>
          <w:spacing w:val="-13"/>
          <w:sz w:val="22"/>
        </w:rPr>
        <w:t> </w:t>
      </w:r>
      <w:r>
        <w:rPr>
          <w:sz w:val="22"/>
        </w:rPr>
        <w:t>miejscu</w:t>
      </w:r>
      <w:r>
        <w:rPr>
          <w:spacing w:val="-12"/>
          <w:sz w:val="22"/>
        </w:rPr>
        <w:t> </w:t>
      </w:r>
      <w:r>
        <w:rPr>
          <w:sz w:val="22"/>
        </w:rPr>
        <w:t>oznaczonym</w:t>
      </w:r>
    </w:p>
    <w:p>
      <w:pPr>
        <w:pStyle w:val="BodyText"/>
        <w:spacing w:line="252" w:lineRule="exact" w:before="1"/>
        <w:ind w:left="2053"/>
      </w:pPr>
      <w:r>
        <w:rPr/>
        <w:t>„Wypełnia</w:t>
      </w:r>
      <w:r>
        <w:rPr>
          <w:spacing w:val="-5"/>
        </w:rPr>
        <w:t> </w:t>
      </w:r>
      <w:r>
        <w:rPr>
          <w:spacing w:val="-2"/>
        </w:rPr>
        <w:t>zdający”,</w:t>
      </w:r>
    </w:p>
    <w:p>
      <w:pPr>
        <w:pStyle w:val="ListParagraph"/>
        <w:numPr>
          <w:ilvl w:val="1"/>
          <w:numId w:val="89"/>
        </w:numPr>
        <w:tabs>
          <w:tab w:pos="2054" w:val="left" w:leader="none"/>
        </w:tabs>
        <w:spacing w:line="240" w:lineRule="auto" w:before="0" w:after="0"/>
        <w:ind w:left="2053" w:right="473" w:hanging="281"/>
        <w:jc w:val="left"/>
        <w:rPr>
          <w:rFonts w:ascii="Symbol" w:hAnsi="Symbol"/>
          <w:sz w:val="16"/>
        </w:rPr>
      </w:pPr>
      <w:r>
        <w:rPr>
          <w:sz w:val="22"/>
        </w:rPr>
        <w:t>przewodniczący</w:t>
      </w:r>
      <w:r>
        <w:rPr>
          <w:spacing w:val="35"/>
          <w:sz w:val="22"/>
        </w:rPr>
        <w:t> </w:t>
      </w:r>
      <w:r>
        <w:rPr>
          <w:sz w:val="22"/>
        </w:rPr>
        <w:t>ZN</w:t>
      </w:r>
      <w:r>
        <w:rPr>
          <w:spacing w:val="36"/>
          <w:sz w:val="22"/>
        </w:rPr>
        <w:t> </w:t>
      </w:r>
      <w:r>
        <w:rPr>
          <w:sz w:val="22"/>
        </w:rPr>
        <w:t>przypomina</w:t>
      </w:r>
      <w:r>
        <w:rPr>
          <w:spacing w:val="35"/>
          <w:sz w:val="22"/>
        </w:rPr>
        <w:t> </w:t>
      </w:r>
      <w:r>
        <w:rPr>
          <w:sz w:val="22"/>
        </w:rPr>
        <w:t>również</w:t>
      </w:r>
      <w:r>
        <w:rPr>
          <w:spacing w:val="36"/>
          <w:sz w:val="22"/>
        </w:rPr>
        <w:t> </w:t>
      </w:r>
      <w:r>
        <w:rPr>
          <w:sz w:val="22"/>
        </w:rPr>
        <w:t>o</w:t>
      </w:r>
      <w:r>
        <w:rPr>
          <w:spacing w:val="37"/>
          <w:sz w:val="22"/>
        </w:rPr>
        <w:t> </w:t>
      </w:r>
      <w:r>
        <w:rPr>
          <w:sz w:val="22"/>
        </w:rPr>
        <w:t>konieczności</w:t>
      </w:r>
      <w:r>
        <w:rPr>
          <w:spacing w:val="36"/>
          <w:sz w:val="22"/>
        </w:rPr>
        <w:t> </w:t>
      </w:r>
      <w:r>
        <w:rPr>
          <w:sz w:val="22"/>
        </w:rPr>
        <w:t>sprawdzenia</w:t>
      </w:r>
      <w:r>
        <w:rPr>
          <w:spacing w:val="35"/>
          <w:sz w:val="22"/>
        </w:rPr>
        <w:t> </w:t>
      </w:r>
      <w:r>
        <w:rPr>
          <w:sz w:val="22"/>
        </w:rPr>
        <w:t>jakości</w:t>
      </w:r>
      <w:r>
        <w:rPr>
          <w:spacing w:val="36"/>
          <w:sz w:val="22"/>
        </w:rPr>
        <w:t> </w:t>
      </w:r>
      <w:r>
        <w:rPr>
          <w:sz w:val="22"/>
        </w:rPr>
        <w:t>i</w:t>
      </w:r>
      <w:r>
        <w:rPr>
          <w:spacing w:val="36"/>
          <w:sz w:val="22"/>
        </w:rPr>
        <w:t> </w:t>
      </w:r>
      <w:r>
        <w:rPr>
          <w:sz w:val="22"/>
        </w:rPr>
        <w:t>opisania</w:t>
      </w:r>
      <w:r>
        <w:rPr>
          <w:spacing w:val="35"/>
          <w:sz w:val="22"/>
        </w:rPr>
        <w:t> </w:t>
      </w:r>
      <w:r>
        <w:rPr>
          <w:sz w:val="22"/>
        </w:rPr>
        <w:t>przez zdającego swoim numerem PESEL wszystkich wydruków dołączonych do arkusza.</w:t>
      </w:r>
    </w:p>
    <w:p>
      <w:pPr>
        <w:pStyle w:val="BodyText"/>
        <w:spacing w:before="1"/>
      </w:pPr>
    </w:p>
    <w:p>
      <w:pPr>
        <w:pStyle w:val="Heading5"/>
        <w:numPr>
          <w:ilvl w:val="0"/>
          <w:numId w:val="89"/>
        </w:numPr>
        <w:tabs>
          <w:tab w:pos="1773" w:val="left" w:leader="none"/>
        </w:tabs>
        <w:spacing w:line="252" w:lineRule="exact" w:before="0" w:after="0"/>
        <w:ind w:left="1772" w:right="0" w:hanging="287"/>
        <w:jc w:val="both"/>
      </w:pPr>
      <w:r>
        <w:rPr/>
        <w:t>W</w:t>
      </w:r>
      <w:r>
        <w:rPr>
          <w:spacing w:val="-2"/>
        </w:rPr>
        <w:t> </w:t>
      </w:r>
      <w:r>
        <w:rPr/>
        <w:t>czasie</w:t>
      </w:r>
      <w:r>
        <w:rPr>
          <w:spacing w:val="-2"/>
        </w:rPr>
        <w:t> egzaminu</w:t>
      </w:r>
    </w:p>
    <w:p>
      <w:pPr>
        <w:pStyle w:val="ListParagraph"/>
        <w:numPr>
          <w:ilvl w:val="1"/>
          <w:numId w:val="89"/>
        </w:numPr>
        <w:tabs>
          <w:tab w:pos="2054" w:val="left" w:leader="none"/>
        </w:tabs>
        <w:spacing w:line="240" w:lineRule="auto" w:before="0" w:after="0"/>
        <w:ind w:left="2053" w:right="467" w:hanging="281"/>
        <w:jc w:val="both"/>
        <w:rPr>
          <w:sz w:val="22"/>
        </w:rPr>
      </w:pPr>
      <w:r>
        <w:rPr>
          <w:sz w:val="22"/>
        </w:rPr>
        <w:t>zgodnie z informacją przekazaną przez PZN (administratora pracowni) w czasie instruktażu stanowiskowego i/lub zamieszczoną w treści zadania egzaminacyjnego:</w:t>
      </w:r>
    </w:p>
    <w:p>
      <w:pPr>
        <w:pStyle w:val="ListParagraph"/>
        <w:numPr>
          <w:ilvl w:val="2"/>
          <w:numId w:val="89"/>
        </w:numPr>
        <w:tabs>
          <w:tab w:pos="2339" w:val="left" w:leader="none"/>
        </w:tabs>
        <w:spacing w:line="240" w:lineRule="auto" w:before="0" w:after="0"/>
        <w:ind w:left="2338" w:right="468" w:hanging="284"/>
        <w:jc w:val="both"/>
        <w:rPr>
          <w:sz w:val="22"/>
        </w:rPr>
      </w:pPr>
      <w:r>
        <w:rPr>
          <w:sz w:val="22"/>
        </w:rPr>
        <w:t>w</w:t>
      </w:r>
      <w:r>
        <w:rPr>
          <w:spacing w:val="70"/>
          <w:sz w:val="22"/>
        </w:rPr>
        <w:t> </w:t>
      </w:r>
      <w:r>
        <w:rPr>
          <w:sz w:val="22"/>
        </w:rPr>
        <w:t>przypadku</w:t>
      </w:r>
      <w:r>
        <w:rPr>
          <w:spacing w:val="69"/>
          <w:sz w:val="22"/>
        </w:rPr>
        <w:t> </w:t>
      </w:r>
      <w:r>
        <w:rPr>
          <w:sz w:val="22"/>
        </w:rPr>
        <w:t>drukowania</w:t>
      </w:r>
      <w:r>
        <w:rPr>
          <w:spacing w:val="69"/>
          <w:sz w:val="22"/>
        </w:rPr>
        <w:t> </w:t>
      </w:r>
      <w:r>
        <w:rPr>
          <w:sz w:val="22"/>
        </w:rPr>
        <w:t>z</w:t>
      </w:r>
      <w:r>
        <w:rPr>
          <w:spacing w:val="71"/>
          <w:sz w:val="22"/>
        </w:rPr>
        <w:t> </w:t>
      </w:r>
      <w:r>
        <w:rPr>
          <w:sz w:val="22"/>
        </w:rPr>
        <w:t>użyciem</w:t>
      </w:r>
      <w:r>
        <w:rPr>
          <w:spacing w:val="72"/>
          <w:sz w:val="22"/>
        </w:rPr>
        <w:t> </w:t>
      </w:r>
      <w:r>
        <w:rPr>
          <w:sz w:val="22"/>
        </w:rPr>
        <w:t>drukarki</w:t>
      </w:r>
      <w:r>
        <w:rPr>
          <w:spacing w:val="73"/>
          <w:sz w:val="22"/>
        </w:rPr>
        <w:t> </w:t>
      </w:r>
      <w:r>
        <w:rPr>
          <w:sz w:val="22"/>
        </w:rPr>
        <w:t>sieciowej:</w:t>
      </w:r>
      <w:r>
        <w:rPr>
          <w:spacing w:val="69"/>
          <w:sz w:val="22"/>
        </w:rPr>
        <w:t> </w:t>
      </w:r>
      <w:r>
        <w:rPr>
          <w:sz w:val="22"/>
        </w:rPr>
        <w:t>rezultaty</w:t>
      </w:r>
      <w:r>
        <w:rPr>
          <w:spacing w:val="71"/>
          <w:sz w:val="22"/>
        </w:rPr>
        <w:t> </w:t>
      </w:r>
      <w:r>
        <w:rPr>
          <w:sz w:val="22"/>
        </w:rPr>
        <w:t>z</w:t>
      </w:r>
      <w:r>
        <w:rPr>
          <w:spacing w:val="69"/>
          <w:sz w:val="22"/>
        </w:rPr>
        <w:t> </w:t>
      </w:r>
      <w:r>
        <w:rPr>
          <w:sz w:val="22"/>
        </w:rPr>
        <w:t>wykonania</w:t>
      </w:r>
      <w:r>
        <w:rPr>
          <w:spacing w:val="69"/>
          <w:sz w:val="22"/>
        </w:rPr>
        <w:t> </w:t>
      </w:r>
      <w:r>
        <w:rPr>
          <w:sz w:val="22"/>
        </w:rPr>
        <w:t>zadania są</w:t>
      </w:r>
      <w:r>
        <w:rPr>
          <w:spacing w:val="-16"/>
          <w:sz w:val="22"/>
        </w:rPr>
        <w:t> </w:t>
      </w:r>
      <w:r>
        <w:rPr>
          <w:sz w:val="22"/>
        </w:rPr>
        <w:t>drukowane</w:t>
      </w:r>
      <w:r>
        <w:rPr>
          <w:spacing w:val="-14"/>
          <w:sz w:val="22"/>
        </w:rPr>
        <w:t> </w:t>
      </w:r>
      <w:r>
        <w:rPr>
          <w:sz w:val="22"/>
        </w:rPr>
        <w:t>przez</w:t>
      </w:r>
      <w:r>
        <w:rPr>
          <w:spacing w:val="-14"/>
          <w:sz w:val="22"/>
        </w:rPr>
        <w:t> </w:t>
      </w:r>
      <w:r>
        <w:rPr>
          <w:sz w:val="22"/>
        </w:rPr>
        <w:t>zdającego</w:t>
      </w:r>
      <w:r>
        <w:rPr>
          <w:spacing w:val="-13"/>
          <w:sz w:val="22"/>
        </w:rPr>
        <w:t> </w:t>
      </w:r>
      <w:r>
        <w:rPr>
          <w:sz w:val="22"/>
        </w:rPr>
        <w:t>w</w:t>
      </w:r>
      <w:r>
        <w:rPr>
          <w:spacing w:val="-14"/>
          <w:sz w:val="22"/>
        </w:rPr>
        <w:t> </w:t>
      </w:r>
      <w:r>
        <w:rPr>
          <w:sz w:val="22"/>
        </w:rPr>
        <w:t>trakcie</w:t>
      </w:r>
      <w:r>
        <w:rPr>
          <w:spacing w:val="-14"/>
          <w:sz w:val="22"/>
        </w:rPr>
        <w:t> </w:t>
      </w:r>
      <w:r>
        <w:rPr>
          <w:sz w:val="22"/>
        </w:rPr>
        <w:t>egzaminu</w:t>
      </w:r>
      <w:r>
        <w:rPr>
          <w:spacing w:val="-14"/>
          <w:sz w:val="22"/>
        </w:rPr>
        <w:t> </w:t>
      </w:r>
      <w:r>
        <w:rPr>
          <w:sz w:val="22"/>
        </w:rPr>
        <w:t>bezpośrednio</w:t>
      </w:r>
      <w:r>
        <w:rPr>
          <w:spacing w:val="-13"/>
          <w:sz w:val="22"/>
        </w:rPr>
        <w:t> </w:t>
      </w:r>
      <w:r>
        <w:rPr>
          <w:sz w:val="22"/>
        </w:rPr>
        <w:t>z</w:t>
      </w:r>
      <w:r>
        <w:rPr>
          <w:spacing w:val="-14"/>
          <w:sz w:val="22"/>
        </w:rPr>
        <w:t> </w:t>
      </w:r>
      <w:r>
        <w:rPr>
          <w:sz w:val="22"/>
        </w:rPr>
        <w:t>jego</w:t>
      </w:r>
      <w:r>
        <w:rPr>
          <w:spacing w:val="-14"/>
          <w:sz w:val="22"/>
        </w:rPr>
        <w:t> </w:t>
      </w:r>
      <w:r>
        <w:rPr>
          <w:sz w:val="22"/>
        </w:rPr>
        <w:t>komputera,</w:t>
      </w:r>
      <w:r>
        <w:rPr>
          <w:spacing w:val="-14"/>
          <w:sz w:val="22"/>
        </w:rPr>
        <w:t> </w:t>
      </w:r>
      <w:r>
        <w:rPr>
          <w:sz w:val="22"/>
        </w:rPr>
        <w:t>po</w:t>
      </w:r>
      <w:r>
        <w:rPr>
          <w:spacing w:val="-13"/>
          <w:sz w:val="22"/>
        </w:rPr>
        <w:t> </w:t>
      </w:r>
      <w:r>
        <w:rPr>
          <w:sz w:val="22"/>
        </w:rPr>
        <w:t>uzyskaniu zgody</w:t>
      </w:r>
      <w:r>
        <w:rPr>
          <w:spacing w:val="-3"/>
          <w:sz w:val="22"/>
        </w:rPr>
        <w:t> </w:t>
      </w:r>
      <w:r>
        <w:rPr>
          <w:sz w:val="22"/>
        </w:rPr>
        <w:t>przewodniczącego</w:t>
      </w:r>
      <w:r>
        <w:rPr>
          <w:spacing w:val="-3"/>
          <w:sz w:val="22"/>
        </w:rPr>
        <w:t> </w:t>
      </w:r>
      <w:r>
        <w:rPr>
          <w:sz w:val="22"/>
        </w:rPr>
        <w:t>ZN</w:t>
      </w:r>
      <w:r>
        <w:rPr>
          <w:spacing w:val="-4"/>
          <w:sz w:val="22"/>
        </w:rPr>
        <w:t> </w:t>
      </w:r>
      <w:r>
        <w:rPr>
          <w:sz w:val="22"/>
        </w:rPr>
        <w:t>lub</w:t>
      </w:r>
      <w:r>
        <w:rPr>
          <w:spacing w:val="-3"/>
          <w:sz w:val="22"/>
        </w:rPr>
        <w:t> </w:t>
      </w:r>
      <w:r>
        <w:rPr>
          <w:sz w:val="22"/>
        </w:rPr>
        <w:t>wyznaczonego</w:t>
      </w:r>
      <w:r>
        <w:rPr>
          <w:spacing w:val="-3"/>
          <w:sz w:val="22"/>
        </w:rPr>
        <w:t> </w:t>
      </w:r>
      <w:r>
        <w:rPr>
          <w:sz w:val="22"/>
        </w:rPr>
        <w:t>członka</w:t>
      </w:r>
      <w:r>
        <w:rPr>
          <w:spacing w:val="-3"/>
          <w:sz w:val="22"/>
        </w:rPr>
        <w:t> </w:t>
      </w:r>
      <w:r>
        <w:rPr>
          <w:sz w:val="22"/>
        </w:rPr>
        <w:t>ZN,</w:t>
      </w:r>
      <w:r>
        <w:rPr>
          <w:spacing w:val="-3"/>
          <w:sz w:val="22"/>
        </w:rPr>
        <w:t> </w:t>
      </w:r>
      <w:r>
        <w:rPr>
          <w:sz w:val="22"/>
        </w:rPr>
        <w:t>przewodniczący</w:t>
      </w:r>
      <w:r>
        <w:rPr>
          <w:spacing w:val="-3"/>
          <w:sz w:val="22"/>
        </w:rPr>
        <w:t> </w:t>
      </w:r>
      <w:r>
        <w:rPr>
          <w:sz w:val="22"/>
        </w:rPr>
        <w:t>lub</w:t>
      </w:r>
      <w:r>
        <w:rPr>
          <w:spacing w:val="-6"/>
          <w:sz w:val="22"/>
        </w:rPr>
        <w:t> </w:t>
      </w:r>
      <w:r>
        <w:rPr>
          <w:sz w:val="22"/>
        </w:rPr>
        <w:t>wyznaczony członek ZN przenosi wydruki na stanowisko zdającego, zdający cały czas pozostaje na swoim stanowisku egzaminacyjnym,</w:t>
      </w:r>
    </w:p>
    <w:p>
      <w:pPr>
        <w:pStyle w:val="ListParagraph"/>
        <w:numPr>
          <w:ilvl w:val="2"/>
          <w:numId w:val="89"/>
        </w:numPr>
        <w:tabs>
          <w:tab w:pos="2339" w:val="left" w:leader="none"/>
        </w:tabs>
        <w:spacing w:line="240" w:lineRule="auto" w:before="0" w:after="0"/>
        <w:ind w:left="2338" w:right="467" w:hanging="284"/>
        <w:jc w:val="both"/>
        <w:rPr>
          <w:sz w:val="22"/>
        </w:rPr>
      </w:pPr>
      <w:r>
        <w:rPr>
          <w:sz w:val="22"/>
        </w:rPr>
        <w:t>w przypadku drukowania z użyciem drukarki stanowiskowej (na odrębnym stanowisku drukowania): rezultaty z wykonania zadania przygotowane do wydruku są zapisywane przez zdającego na nośniku USB, który, po zgłoszeniu przez zdającego gotowości do wydruku i po uzyskaniu</w:t>
      </w:r>
      <w:r>
        <w:rPr>
          <w:spacing w:val="-3"/>
          <w:sz w:val="22"/>
        </w:rPr>
        <w:t> </w:t>
      </w:r>
      <w:r>
        <w:rPr>
          <w:sz w:val="22"/>
        </w:rPr>
        <w:t>zgody</w:t>
      </w:r>
      <w:r>
        <w:rPr>
          <w:spacing w:val="-3"/>
          <w:sz w:val="22"/>
        </w:rPr>
        <w:t> </w:t>
      </w:r>
      <w:r>
        <w:rPr>
          <w:sz w:val="22"/>
        </w:rPr>
        <w:t>od</w:t>
      </w:r>
      <w:r>
        <w:rPr>
          <w:spacing w:val="-2"/>
          <w:sz w:val="22"/>
        </w:rPr>
        <w:t> </w:t>
      </w:r>
      <w:r>
        <w:rPr>
          <w:sz w:val="22"/>
        </w:rPr>
        <w:t>przewodniczącego</w:t>
      </w:r>
      <w:r>
        <w:rPr>
          <w:spacing w:val="-1"/>
          <w:sz w:val="22"/>
        </w:rPr>
        <w:t> </w:t>
      </w:r>
      <w:r>
        <w:rPr>
          <w:sz w:val="22"/>
        </w:rPr>
        <w:t>ZN</w:t>
      </w:r>
      <w:r>
        <w:rPr>
          <w:spacing w:val="-3"/>
          <w:sz w:val="22"/>
        </w:rPr>
        <w:t> </w:t>
      </w:r>
      <w:r>
        <w:rPr>
          <w:sz w:val="22"/>
        </w:rPr>
        <w:t>lub</w:t>
      </w:r>
      <w:r>
        <w:rPr>
          <w:spacing w:val="-1"/>
          <w:sz w:val="22"/>
        </w:rPr>
        <w:t> </w:t>
      </w:r>
      <w:r>
        <w:rPr>
          <w:sz w:val="22"/>
        </w:rPr>
        <w:t>wyznaczonego</w:t>
      </w:r>
      <w:r>
        <w:rPr>
          <w:spacing w:val="-1"/>
          <w:sz w:val="22"/>
        </w:rPr>
        <w:t> </w:t>
      </w:r>
      <w:r>
        <w:rPr>
          <w:sz w:val="22"/>
        </w:rPr>
        <w:t>członka</w:t>
      </w:r>
      <w:r>
        <w:rPr>
          <w:spacing w:val="-1"/>
          <w:sz w:val="22"/>
        </w:rPr>
        <w:t> </w:t>
      </w:r>
      <w:r>
        <w:rPr>
          <w:sz w:val="22"/>
        </w:rPr>
        <w:t>ZN,</w:t>
      </w:r>
      <w:r>
        <w:rPr>
          <w:spacing w:val="-1"/>
          <w:sz w:val="22"/>
        </w:rPr>
        <w:t> </w:t>
      </w:r>
      <w:r>
        <w:rPr>
          <w:sz w:val="22"/>
        </w:rPr>
        <w:t>zdający</w:t>
      </w:r>
      <w:r>
        <w:rPr>
          <w:spacing w:val="-1"/>
          <w:sz w:val="22"/>
        </w:rPr>
        <w:t> </w:t>
      </w:r>
      <w:r>
        <w:rPr>
          <w:sz w:val="22"/>
        </w:rPr>
        <w:t>przekazuje wyznaczonemu członkowi ZN do wykonania wydruku, przewodniczący lub wyznaczony członek ZN przenosi wydruki na stanowisko zdającego, zdający cały czas pozostaje na swoim stanowisku egzaminacyjnym,</w:t>
      </w:r>
    </w:p>
    <w:p>
      <w:pPr>
        <w:pStyle w:val="ListParagraph"/>
        <w:numPr>
          <w:ilvl w:val="2"/>
          <w:numId w:val="89"/>
        </w:numPr>
        <w:tabs>
          <w:tab w:pos="2339" w:val="left" w:leader="none"/>
        </w:tabs>
        <w:spacing w:line="240" w:lineRule="auto" w:before="1" w:after="0"/>
        <w:ind w:left="2338" w:right="466" w:hanging="284"/>
        <w:jc w:val="both"/>
        <w:rPr>
          <w:sz w:val="22"/>
        </w:rPr>
      </w:pPr>
      <w:r>
        <w:rPr>
          <w:sz w:val="22"/>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w:t>
      </w:r>
      <w:r>
        <w:rPr>
          <w:spacing w:val="-7"/>
          <w:sz w:val="22"/>
        </w:rPr>
        <w:t> </w:t>
      </w:r>
      <w:r>
        <w:rPr>
          <w:sz w:val="22"/>
        </w:rPr>
        <w:t>zgody</w:t>
      </w:r>
      <w:r>
        <w:rPr>
          <w:spacing w:val="-5"/>
          <w:sz w:val="22"/>
        </w:rPr>
        <w:t> </w:t>
      </w:r>
      <w:r>
        <w:rPr>
          <w:sz w:val="22"/>
        </w:rPr>
        <w:t>od</w:t>
      </w:r>
      <w:r>
        <w:rPr>
          <w:spacing w:val="-4"/>
          <w:sz w:val="22"/>
        </w:rPr>
        <w:t> </w:t>
      </w:r>
      <w:r>
        <w:rPr>
          <w:sz w:val="22"/>
        </w:rPr>
        <w:t>przewodniczącego</w:t>
      </w:r>
      <w:r>
        <w:rPr>
          <w:spacing w:val="-5"/>
          <w:sz w:val="22"/>
        </w:rPr>
        <w:t> </w:t>
      </w:r>
      <w:r>
        <w:rPr>
          <w:sz w:val="22"/>
        </w:rPr>
        <w:t>ZN</w:t>
      </w:r>
      <w:r>
        <w:rPr>
          <w:spacing w:val="-9"/>
          <w:sz w:val="22"/>
        </w:rPr>
        <w:t> </w:t>
      </w:r>
      <w:r>
        <w:rPr>
          <w:sz w:val="22"/>
        </w:rPr>
        <w:t>lub</w:t>
      </w:r>
      <w:r>
        <w:rPr>
          <w:spacing w:val="-7"/>
          <w:sz w:val="22"/>
        </w:rPr>
        <w:t> </w:t>
      </w:r>
      <w:r>
        <w:rPr>
          <w:sz w:val="22"/>
        </w:rPr>
        <w:t>wyznaczonego</w:t>
      </w:r>
      <w:r>
        <w:rPr>
          <w:spacing w:val="-7"/>
          <w:sz w:val="22"/>
        </w:rPr>
        <w:t> </w:t>
      </w:r>
      <w:r>
        <w:rPr>
          <w:sz w:val="22"/>
        </w:rPr>
        <w:t>członka</w:t>
      </w:r>
      <w:r>
        <w:rPr>
          <w:spacing w:val="-4"/>
          <w:sz w:val="22"/>
        </w:rPr>
        <w:t> </w:t>
      </w:r>
      <w:r>
        <w:rPr>
          <w:sz w:val="22"/>
        </w:rPr>
        <w:t>ZN,</w:t>
      </w:r>
      <w:r>
        <w:rPr>
          <w:spacing w:val="-7"/>
          <w:sz w:val="22"/>
        </w:rPr>
        <w:t> </w:t>
      </w:r>
      <w:r>
        <w:rPr>
          <w:sz w:val="22"/>
        </w:rPr>
        <w:t>zdający</w:t>
      </w:r>
      <w:r>
        <w:rPr>
          <w:spacing w:val="-5"/>
          <w:sz w:val="22"/>
        </w:rPr>
        <w:t> </w:t>
      </w:r>
      <w:r>
        <w:rPr>
          <w:sz w:val="22"/>
        </w:rPr>
        <w:t>przenosi</w:t>
      </w:r>
      <w:r>
        <w:rPr>
          <w:spacing w:val="-6"/>
          <w:sz w:val="22"/>
        </w:rPr>
        <w:t> </w:t>
      </w:r>
      <w:r>
        <w:rPr>
          <w:sz w:val="22"/>
        </w:rPr>
        <w:t>na stanowisko drukowania, wykonuje wydruk bezpośrednio z nośnika i po sprawdzeniu jakości, liczby oraz oznaczeń wydruków zabiera je i wraca na swoje stanowisko egzaminacyjne,</w:t>
      </w:r>
    </w:p>
    <w:p>
      <w:pPr>
        <w:pStyle w:val="ListParagraph"/>
        <w:numPr>
          <w:ilvl w:val="1"/>
          <w:numId w:val="89"/>
        </w:numPr>
        <w:tabs>
          <w:tab w:pos="2054" w:val="left" w:leader="none"/>
        </w:tabs>
        <w:spacing w:line="240" w:lineRule="auto" w:before="0" w:after="0"/>
        <w:ind w:left="2053" w:right="473" w:hanging="281"/>
        <w:jc w:val="both"/>
        <w:rPr>
          <w:sz w:val="22"/>
        </w:rPr>
      </w:pPr>
      <w:r>
        <w:rPr>
          <w:sz w:val="22"/>
        </w:rPr>
        <w:t>w przypadku jednoczesnego zgłoszenia gotowości wydruku przez kilku zdających, kolejność drukowania ustala przewodniczący ZN lub wyznaczony członek ZN,</w:t>
      </w:r>
    </w:p>
    <w:p>
      <w:pPr>
        <w:pStyle w:val="ListParagraph"/>
        <w:numPr>
          <w:ilvl w:val="1"/>
          <w:numId w:val="89"/>
        </w:numPr>
        <w:tabs>
          <w:tab w:pos="2054" w:val="left" w:leader="none"/>
        </w:tabs>
        <w:spacing w:line="240" w:lineRule="auto" w:before="0" w:after="0"/>
        <w:ind w:left="2053" w:right="471" w:hanging="281"/>
        <w:jc w:val="both"/>
        <w:rPr>
          <w:sz w:val="22"/>
        </w:rPr>
      </w:pPr>
      <w:r>
        <w:rPr>
          <w:sz w:val="22"/>
        </w:rPr>
        <w:t>każdy</w:t>
      </w:r>
      <w:r>
        <w:rPr>
          <w:spacing w:val="40"/>
          <w:sz w:val="22"/>
        </w:rPr>
        <w:t>  </w:t>
      </w:r>
      <w:r>
        <w:rPr>
          <w:sz w:val="22"/>
        </w:rPr>
        <w:t>wydruk</w:t>
      </w:r>
      <w:r>
        <w:rPr>
          <w:spacing w:val="40"/>
          <w:sz w:val="22"/>
        </w:rPr>
        <w:t>  </w:t>
      </w:r>
      <w:r>
        <w:rPr>
          <w:sz w:val="22"/>
        </w:rPr>
        <w:t>zdającego</w:t>
      </w:r>
      <w:r>
        <w:rPr>
          <w:spacing w:val="40"/>
          <w:sz w:val="22"/>
        </w:rPr>
        <w:t>  </w:t>
      </w:r>
      <w:r>
        <w:rPr>
          <w:sz w:val="22"/>
        </w:rPr>
        <w:t>musi</w:t>
      </w:r>
      <w:r>
        <w:rPr>
          <w:spacing w:val="40"/>
          <w:sz w:val="22"/>
        </w:rPr>
        <w:t>  </w:t>
      </w:r>
      <w:r>
        <w:rPr>
          <w:sz w:val="22"/>
        </w:rPr>
        <w:t>zostać</w:t>
      </w:r>
      <w:r>
        <w:rPr>
          <w:spacing w:val="40"/>
          <w:sz w:val="22"/>
        </w:rPr>
        <w:t>  </w:t>
      </w:r>
      <w:r>
        <w:rPr>
          <w:sz w:val="22"/>
        </w:rPr>
        <w:t>opisany</w:t>
      </w:r>
      <w:r>
        <w:rPr>
          <w:spacing w:val="40"/>
          <w:sz w:val="22"/>
        </w:rPr>
        <w:t>  </w:t>
      </w:r>
      <w:r>
        <w:rPr>
          <w:sz w:val="22"/>
        </w:rPr>
        <w:t>numerem</w:t>
      </w:r>
      <w:r>
        <w:rPr>
          <w:spacing w:val="40"/>
          <w:sz w:val="22"/>
        </w:rPr>
        <w:t>  </w:t>
      </w:r>
      <w:r>
        <w:rPr>
          <w:sz w:val="22"/>
        </w:rPr>
        <w:t>PESEL</w:t>
      </w:r>
      <w:r>
        <w:rPr>
          <w:spacing w:val="40"/>
          <w:sz w:val="22"/>
        </w:rPr>
        <w:t>  </w:t>
      </w:r>
      <w:r>
        <w:rPr>
          <w:sz w:val="22"/>
        </w:rPr>
        <w:t>zdającego,</w:t>
      </w:r>
      <w:r>
        <w:rPr>
          <w:spacing w:val="40"/>
          <w:sz w:val="22"/>
        </w:rPr>
        <w:t>  </w:t>
      </w:r>
      <w:r>
        <w:rPr>
          <w:sz w:val="22"/>
        </w:rPr>
        <w:t>jeżeli</w:t>
      </w:r>
      <w:r>
        <w:rPr>
          <w:spacing w:val="80"/>
          <w:sz w:val="22"/>
        </w:rPr>
        <w:t> </w:t>
      </w:r>
      <w:r>
        <w:rPr>
          <w:sz w:val="22"/>
        </w:rPr>
        <w:t>nie</w:t>
      </w:r>
      <w:r>
        <w:rPr>
          <w:spacing w:val="-4"/>
          <w:sz w:val="22"/>
        </w:rPr>
        <w:t> </w:t>
      </w:r>
      <w:r>
        <w:rPr>
          <w:sz w:val="22"/>
        </w:rPr>
        <w:t>ma</w:t>
      </w:r>
      <w:r>
        <w:rPr>
          <w:spacing w:val="-4"/>
          <w:sz w:val="22"/>
        </w:rPr>
        <w:t> </w:t>
      </w:r>
      <w:r>
        <w:rPr>
          <w:sz w:val="22"/>
        </w:rPr>
        <w:t>możliwości wpisania numeru PESEL w pliku przygotowanym do wydruku, to zdający na każdej kartce wpisuje swój numer PESEL odręcznie,</w:t>
      </w:r>
    </w:p>
    <w:p>
      <w:pPr>
        <w:pStyle w:val="ListParagraph"/>
        <w:numPr>
          <w:ilvl w:val="1"/>
          <w:numId w:val="89"/>
        </w:numPr>
        <w:tabs>
          <w:tab w:pos="2054" w:val="left" w:leader="none"/>
        </w:tabs>
        <w:spacing w:line="240" w:lineRule="auto" w:before="0" w:after="0"/>
        <w:ind w:left="2053" w:right="0" w:hanging="282"/>
        <w:jc w:val="both"/>
        <w:rPr>
          <w:sz w:val="22"/>
        </w:rPr>
      </w:pPr>
      <w:r>
        <w:rPr>
          <w:sz w:val="22"/>
        </w:rPr>
        <w:t>zdający</w:t>
      </w:r>
      <w:r>
        <w:rPr>
          <w:spacing w:val="-9"/>
          <w:sz w:val="22"/>
        </w:rPr>
        <w:t> </w:t>
      </w:r>
      <w:r>
        <w:rPr>
          <w:sz w:val="22"/>
        </w:rPr>
        <w:t>ma</w:t>
      </w:r>
      <w:r>
        <w:rPr>
          <w:spacing w:val="-7"/>
          <w:sz w:val="22"/>
        </w:rPr>
        <w:t> </w:t>
      </w:r>
      <w:r>
        <w:rPr>
          <w:sz w:val="22"/>
        </w:rPr>
        <w:t>możliwość</w:t>
      </w:r>
      <w:r>
        <w:rPr>
          <w:spacing w:val="-4"/>
          <w:sz w:val="22"/>
        </w:rPr>
        <w:t> </w:t>
      </w:r>
      <w:r>
        <w:rPr>
          <w:sz w:val="22"/>
        </w:rPr>
        <w:t>powtórnego</w:t>
      </w:r>
      <w:r>
        <w:rPr>
          <w:spacing w:val="-5"/>
          <w:sz w:val="22"/>
        </w:rPr>
        <w:t> </w:t>
      </w:r>
      <w:r>
        <w:rPr>
          <w:sz w:val="22"/>
        </w:rPr>
        <w:t>wykonania</w:t>
      </w:r>
      <w:r>
        <w:rPr>
          <w:spacing w:val="-5"/>
          <w:sz w:val="22"/>
        </w:rPr>
        <w:t> </w:t>
      </w:r>
      <w:r>
        <w:rPr>
          <w:spacing w:val="-2"/>
          <w:sz w:val="22"/>
        </w:rPr>
        <w:t>wydruku,</w:t>
      </w:r>
    </w:p>
    <w:p>
      <w:pPr>
        <w:pStyle w:val="ListParagraph"/>
        <w:numPr>
          <w:ilvl w:val="1"/>
          <w:numId w:val="89"/>
        </w:numPr>
        <w:tabs>
          <w:tab w:pos="2054" w:val="left" w:leader="none"/>
        </w:tabs>
        <w:spacing w:line="240" w:lineRule="auto" w:before="1" w:after="0"/>
        <w:ind w:left="2053" w:right="471" w:hanging="281"/>
        <w:jc w:val="both"/>
        <w:rPr>
          <w:sz w:val="22"/>
        </w:rPr>
      </w:pPr>
      <w:r>
        <w:rPr>
          <w:sz w:val="22"/>
        </w:rPr>
        <w:t>jeżeli zdający wydrukował kilka wersji danego dokumentu, wszystkie załącza do arkusza egzaminacyjnego, opisując</w:t>
      </w:r>
      <w:r>
        <w:rPr>
          <w:spacing w:val="-2"/>
          <w:sz w:val="22"/>
        </w:rPr>
        <w:t> </w:t>
      </w:r>
      <w:r>
        <w:rPr>
          <w:sz w:val="22"/>
        </w:rPr>
        <w:t>błędne wersje jako brudnopisy, bez takiego opisu może</w:t>
      </w:r>
      <w:r>
        <w:rPr>
          <w:spacing w:val="-2"/>
          <w:sz w:val="22"/>
        </w:rPr>
        <w:t> </w:t>
      </w:r>
      <w:r>
        <w:rPr>
          <w:sz w:val="22"/>
        </w:rPr>
        <w:t>pozostać tylko jedna wersja, w przeciwnym razie żaden dokument nie będzie oceniany,</w:t>
      </w:r>
    </w:p>
    <w:p>
      <w:pPr>
        <w:pStyle w:val="ListParagraph"/>
        <w:numPr>
          <w:ilvl w:val="1"/>
          <w:numId w:val="89"/>
        </w:numPr>
        <w:tabs>
          <w:tab w:pos="2054" w:val="left" w:leader="none"/>
        </w:tabs>
        <w:spacing w:line="240" w:lineRule="auto" w:before="0" w:after="0"/>
        <w:ind w:left="2053" w:right="470" w:hanging="281"/>
        <w:jc w:val="both"/>
        <w:rPr>
          <w:sz w:val="22"/>
        </w:rPr>
      </w:pPr>
      <w:r>
        <w:rPr>
          <w:sz w:val="22"/>
        </w:rPr>
        <w:t>na 30 minut przed ustalonym czasem zakończenia egzaminu przewodniczący ZN przypomina ile czasu</w:t>
      </w:r>
      <w:r>
        <w:rPr>
          <w:spacing w:val="-13"/>
          <w:sz w:val="22"/>
        </w:rPr>
        <w:t> </w:t>
      </w:r>
      <w:r>
        <w:rPr>
          <w:sz w:val="22"/>
        </w:rPr>
        <w:t>pozostało</w:t>
      </w:r>
      <w:r>
        <w:rPr>
          <w:spacing w:val="-13"/>
          <w:sz w:val="22"/>
        </w:rPr>
        <w:t> </w:t>
      </w:r>
      <w:r>
        <w:rPr>
          <w:sz w:val="22"/>
        </w:rPr>
        <w:t>do</w:t>
      </w:r>
      <w:r>
        <w:rPr>
          <w:spacing w:val="-13"/>
          <w:sz w:val="22"/>
        </w:rPr>
        <w:t> </w:t>
      </w:r>
      <w:r>
        <w:rPr>
          <w:sz w:val="22"/>
        </w:rPr>
        <w:t>zakończenia</w:t>
      </w:r>
      <w:r>
        <w:rPr>
          <w:spacing w:val="-12"/>
          <w:sz w:val="22"/>
        </w:rPr>
        <w:t> </w:t>
      </w:r>
      <w:r>
        <w:rPr>
          <w:sz w:val="22"/>
        </w:rPr>
        <w:t>egzaminu</w:t>
      </w:r>
      <w:r>
        <w:rPr>
          <w:spacing w:val="-13"/>
          <w:sz w:val="22"/>
        </w:rPr>
        <w:t> </w:t>
      </w:r>
      <w:r>
        <w:rPr>
          <w:sz w:val="22"/>
        </w:rPr>
        <w:t>i</w:t>
      </w:r>
      <w:r>
        <w:rPr>
          <w:spacing w:val="-12"/>
          <w:sz w:val="22"/>
        </w:rPr>
        <w:t> </w:t>
      </w:r>
      <w:r>
        <w:rPr>
          <w:sz w:val="22"/>
        </w:rPr>
        <w:t>zwraca</w:t>
      </w:r>
      <w:r>
        <w:rPr>
          <w:spacing w:val="-12"/>
          <w:sz w:val="22"/>
        </w:rPr>
        <w:t> </w:t>
      </w:r>
      <w:r>
        <w:rPr>
          <w:sz w:val="22"/>
        </w:rPr>
        <w:t>uwagę</w:t>
      </w:r>
      <w:r>
        <w:rPr>
          <w:spacing w:val="-12"/>
          <w:sz w:val="22"/>
        </w:rPr>
        <w:t> </w:t>
      </w:r>
      <w:r>
        <w:rPr>
          <w:sz w:val="22"/>
        </w:rPr>
        <w:t>na</w:t>
      </w:r>
      <w:r>
        <w:rPr>
          <w:spacing w:val="-13"/>
          <w:sz w:val="22"/>
        </w:rPr>
        <w:t> </w:t>
      </w:r>
      <w:r>
        <w:rPr>
          <w:sz w:val="22"/>
        </w:rPr>
        <w:t>konieczność</w:t>
      </w:r>
      <w:r>
        <w:rPr>
          <w:spacing w:val="-12"/>
          <w:sz w:val="22"/>
        </w:rPr>
        <w:t> </w:t>
      </w:r>
      <w:r>
        <w:rPr>
          <w:sz w:val="22"/>
        </w:rPr>
        <w:t>zakończenia</w:t>
      </w:r>
      <w:r>
        <w:rPr>
          <w:spacing w:val="-12"/>
          <w:sz w:val="22"/>
        </w:rPr>
        <w:t> </w:t>
      </w:r>
      <w:r>
        <w:rPr>
          <w:sz w:val="22"/>
        </w:rPr>
        <w:t>drukowania w tym czasie przez wszystkich zdających,</w:t>
      </w:r>
    </w:p>
    <w:p>
      <w:pPr>
        <w:pStyle w:val="ListParagraph"/>
        <w:numPr>
          <w:ilvl w:val="1"/>
          <w:numId w:val="89"/>
        </w:numPr>
        <w:tabs>
          <w:tab w:pos="2054" w:val="left" w:leader="none"/>
        </w:tabs>
        <w:spacing w:line="240" w:lineRule="auto" w:before="0" w:after="0"/>
        <w:ind w:left="2053" w:right="464" w:hanging="281"/>
        <w:jc w:val="both"/>
        <w:rPr>
          <w:sz w:val="22"/>
        </w:rPr>
      </w:pPr>
      <w:r>
        <w:rPr>
          <w:sz w:val="22"/>
        </w:rPr>
        <w:t>w przypadku, gdy ze względów technicznych nie wszyscy zdający zdążyli wydrukować dokumentację z wykonania zadania przed upływem czasu egzaminu, można wydrukować ich rezultaty</w:t>
      </w:r>
      <w:r>
        <w:rPr>
          <w:spacing w:val="-7"/>
          <w:sz w:val="22"/>
        </w:rPr>
        <w:t> </w:t>
      </w:r>
      <w:r>
        <w:rPr>
          <w:sz w:val="22"/>
        </w:rPr>
        <w:t>po</w:t>
      </w:r>
      <w:r>
        <w:rPr>
          <w:spacing w:val="-7"/>
          <w:sz w:val="22"/>
        </w:rPr>
        <w:t> </w:t>
      </w:r>
      <w:r>
        <w:rPr>
          <w:sz w:val="22"/>
        </w:rPr>
        <w:t>zakończeniu</w:t>
      </w:r>
      <w:r>
        <w:rPr>
          <w:spacing w:val="-7"/>
          <w:sz w:val="22"/>
        </w:rPr>
        <w:t> </w:t>
      </w:r>
      <w:r>
        <w:rPr>
          <w:sz w:val="22"/>
        </w:rPr>
        <w:t>egzaminu,</w:t>
      </w:r>
      <w:r>
        <w:rPr>
          <w:spacing w:val="-7"/>
          <w:sz w:val="22"/>
        </w:rPr>
        <w:t> </w:t>
      </w:r>
      <w:r>
        <w:rPr>
          <w:sz w:val="22"/>
        </w:rPr>
        <w:t>wszyscy</w:t>
      </w:r>
      <w:r>
        <w:rPr>
          <w:spacing w:val="-7"/>
          <w:sz w:val="22"/>
        </w:rPr>
        <w:t> </w:t>
      </w:r>
      <w:r>
        <w:rPr>
          <w:sz w:val="22"/>
        </w:rPr>
        <w:t>zdający</w:t>
      </w:r>
      <w:r>
        <w:rPr>
          <w:spacing w:val="-7"/>
          <w:sz w:val="22"/>
        </w:rPr>
        <w:t> </w:t>
      </w:r>
      <w:r>
        <w:rPr>
          <w:sz w:val="22"/>
        </w:rPr>
        <w:t>pozostają</w:t>
      </w:r>
      <w:r>
        <w:rPr>
          <w:spacing w:val="-4"/>
          <w:sz w:val="22"/>
        </w:rPr>
        <w:t> </w:t>
      </w:r>
      <w:r>
        <w:rPr>
          <w:sz w:val="22"/>
        </w:rPr>
        <w:t>na</w:t>
      </w:r>
      <w:r>
        <w:rPr>
          <w:spacing w:val="-7"/>
          <w:sz w:val="22"/>
        </w:rPr>
        <w:t> </w:t>
      </w:r>
      <w:r>
        <w:rPr>
          <w:sz w:val="22"/>
        </w:rPr>
        <w:t>swoich</w:t>
      </w:r>
      <w:r>
        <w:rPr>
          <w:spacing w:val="-7"/>
          <w:sz w:val="22"/>
        </w:rPr>
        <w:t> </w:t>
      </w:r>
      <w:r>
        <w:rPr>
          <w:sz w:val="22"/>
        </w:rPr>
        <w:t>stanowiskach</w:t>
      </w:r>
      <w:r>
        <w:rPr>
          <w:spacing w:val="-7"/>
          <w:sz w:val="22"/>
        </w:rPr>
        <w:t> </w:t>
      </w:r>
      <w:r>
        <w:rPr>
          <w:sz w:val="22"/>
        </w:rPr>
        <w:t>i oczekują na</w:t>
      </w:r>
      <w:r>
        <w:rPr>
          <w:spacing w:val="77"/>
          <w:sz w:val="22"/>
        </w:rPr>
        <w:t> </w:t>
      </w:r>
      <w:r>
        <w:rPr>
          <w:sz w:val="22"/>
        </w:rPr>
        <w:t>wydruki,</w:t>
      </w:r>
      <w:r>
        <w:rPr>
          <w:spacing w:val="77"/>
          <w:sz w:val="22"/>
        </w:rPr>
        <w:t> </w:t>
      </w:r>
      <w:r>
        <w:rPr>
          <w:sz w:val="22"/>
        </w:rPr>
        <w:t>w</w:t>
      </w:r>
      <w:r>
        <w:rPr>
          <w:spacing w:val="-1"/>
          <w:sz w:val="22"/>
        </w:rPr>
        <w:t> </w:t>
      </w:r>
      <w:r>
        <w:rPr>
          <w:sz w:val="22"/>
        </w:rPr>
        <w:t>tym</w:t>
      </w:r>
      <w:r>
        <w:rPr>
          <w:spacing w:val="78"/>
          <w:sz w:val="22"/>
        </w:rPr>
        <w:t> </w:t>
      </w:r>
      <w:r>
        <w:rPr>
          <w:sz w:val="22"/>
        </w:rPr>
        <w:t>czasie</w:t>
      </w:r>
      <w:r>
        <w:rPr>
          <w:spacing w:val="77"/>
          <w:sz w:val="22"/>
        </w:rPr>
        <w:t> </w:t>
      </w:r>
      <w:r>
        <w:rPr>
          <w:sz w:val="22"/>
        </w:rPr>
        <w:t>zdającym</w:t>
      </w:r>
      <w:r>
        <w:rPr>
          <w:spacing w:val="78"/>
          <w:sz w:val="22"/>
        </w:rPr>
        <w:t> </w:t>
      </w:r>
      <w:r>
        <w:rPr>
          <w:sz w:val="22"/>
        </w:rPr>
        <w:t>nie</w:t>
      </w:r>
      <w:r>
        <w:rPr>
          <w:spacing w:val="77"/>
          <w:sz w:val="22"/>
        </w:rPr>
        <w:t> </w:t>
      </w:r>
      <w:r>
        <w:rPr>
          <w:sz w:val="22"/>
        </w:rPr>
        <w:t>wolno</w:t>
      </w:r>
      <w:r>
        <w:rPr>
          <w:spacing w:val="74"/>
          <w:sz w:val="22"/>
        </w:rPr>
        <w:t> </w:t>
      </w:r>
      <w:r>
        <w:rPr>
          <w:sz w:val="22"/>
        </w:rPr>
        <w:t>wykonywać</w:t>
      </w:r>
      <w:r>
        <w:rPr>
          <w:spacing w:val="77"/>
          <w:sz w:val="22"/>
        </w:rPr>
        <w:t> </w:t>
      </w:r>
      <w:r>
        <w:rPr>
          <w:sz w:val="22"/>
        </w:rPr>
        <w:t>innych</w:t>
      </w:r>
      <w:r>
        <w:rPr>
          <w:spacing w:val="77"/>
          <w:sz w:val="22"/>
        </w:rPr>
        <w:t> </w:t>
      </w:r>
      <w:r>
        <w:rPr>
          <w:sz w:val="22"/>
        </w:rPr>
        <w:t>czynności</w:t>
      </w:r>
      <w:r>
        <w:rPr>
          <w:spacing w:val="75"/>
          <w:sz w:val="22"/>
        </w:rPr>
        <w:t> </w:t>
      </w:r>
      <w:r>
        <w:rPr>
          <w:sz w:val="22"/>
        </w:rPr>
        <w:t>związanych z egzaminem.</w:t>
      </w:r>
    </w:p>
    <w:p>
      <w:pPr>
        <w:pStyle w:val="BodyText"/>
      </w:pPr>
    </w:p>
    <w:p>
      <w:pPr>
        <w:pStyle w:val="Heading5"/>
        <w:numPr>
          <w:ilvl w:val="0"/>
          <w:numId w:val="89"/>
        </w:numPr>
        <w:tabs>
          <w:tab w:pos="1629" w:val="left" w:leader="none"/>
        </w:tabs>
        <w:spacing w:line="252" w:lineRule="exact" w:before="0" w:after="0"/>
        <w:ind w:left="1628" w:right="0" w:hanging="210"/>
        <w:jc w:val="both"/>
      </w:pPr>
      <w:r>
        <w:rPr/>
        <w:t>Po</w:t>
      </w:r>
      <w:r>
        <w:rPr>
          <w:spacing w:val="-3"/>
        </w:rPr>
        <w:t> </w:t>
      </w:r>
      <w:r>
        <w:rPr/>
        <w:t>zakończeniu</w:t>
      </w:r>
      <w:r>
        <w:rPr>
          <w:spacing w:val="-5"/>
        </w:rPr>
        <w:t> </w:t>
      </w:r>
      <w:r>
        <w:rPr>
          <w:spacing w:val="-2"/>
        </w:rPr>
        <w:t>egzaminu</w:t>
      </w:r>
    </w:p>
    <w:p>
      <w:pPr>
        <w:pStyle w:val="ListParagraph"/>
        <w:numPr>
          <w:ilvl w:val="1"/>
          <w:numId w:val="89"/>
        </w:numPr>
        <w:tabs>
          <w:tab w:pos="2054" w:val="left" w:leader="none"/>
        </w:tabs>
        <w:spacing w:line="240" w:lineRule="auto" w:before="0" w:after="0"/>
        <w:ind w:left="2053" w:right="466" w:hanging="281"/>
        <w:jc w:val="both"/>
        <w:rPr>
          <w:sz w:val="22"/>
        </w:rPr>
      </w:pPr>
      <w:r>
        <w:rPr>
          <w:sz w:val="22"/>
        </w:rPr>
        <w:t>jeżeli zdający wydrukował kilka wersji danego dokumentu, należy dopilnować, aby zaznaczył, które z nich to brudnopisy,</w:t>
      </w:r>
    </w:p>
    <w:p>
      <w:pPr>
        <w:pStyle w:val="ListParagraph"/>
        <w:numPr>
          <w:ilvl w:val="1"/>
          <w:numId w:val="89"/>
        </w:numPr>
        <w:tabs>
          <w:tab w:pos="2054" w:val="left" w:leader="none"/>
        </w:tabs>
        <w:spacing w:line="240" w:lineRule="auto" w:before="0" w:after="0"/>
        <w:ind w:left="2053" w:right="471" w:hanging="281"/>
        <w:jc w:val="both"/>
        <w:rPr>
          <w:sz w:val="22"/>
        </w:rPr>
      </w:pPr>
      <w:r>
        <w:rPr>
          <w:sz w:val="22"/>
        </w:rPr>
        <w:t>podczas odbierania od zdających arkuszy egzaminacyjnych wraz z wydrukami, przewodniczący ZN sprawdza zgodność numeru PESEL na wydrukach z numerem PESEL zdającego na arkuszu egzaminacyjnym</w:t>
      </w:r>
      <w:r>
        <w:rPr>
          <w:spacing w:val="24"/>
          <w:sz w:val="22"/>
        </w:rPr>
        <w:t> </w:t>
      </w:r>
      <w:r>
        <w:rPr>
          <w:sz w:val="22"/>
        </w:rPr>
        <w:t>oraz</w:t>
      </w:r>
      <w:r>
        <w:rPr>
          <w:spacing w:val="21"/>
          <w:sz w:val="22"/>
        </w:rPr>
        <w:t> </w:t>
      </w:r>
      <w:r>
        <w:rPr>
          <w:sz w:val="22"/>
        </w:rPr>
        <w:t>w</w:t>
      </w:r>
      <w:r>
        <w:rPr>
          <w:spacing w:val="19"/>
          <w:sz w:val="22"/>
        </w:rPr>
        <w:t> </w:t>
      </w:r>
      <w:r>
        <w:rPr>
          <w:sz w:val="22"/>
        </w:rPr>
        <w:t>tabeli</w:t>
      </w:r>
      <w:r>
        <w:rPr>
          <w:spacing w:val="24"/>
          <w:sz w:val="22"/>
        </w:rPr>
        <w:t> </w:t>
      </w:r>
      <w:r>
        <w:rPr>
          <w:sz w:val="22"/>
        </w:rPr>
        <w:t>na</w:t>
      </w:r>
      <w:r>
        <w:rPr>
          <w:spacing w:val="21"/>
          <w:sz w:val="22"/>
        </w:rPr>
        <w:t> </w:t>
      </w:r>
      <w:r>
        <w:rPr>
          <w:sz w:val="22"/>
        </w:rPr>
        <w:t>ostatniej</w:t>
      </w:r>
      <w:r>
        <w:rPr>
          <w:spacing w:val="22"/>
          <w:sz w:val="22"/>
        </w:rPr>
        <w:t> </w:t>
      </w:r>
      <w:r>
        <w:rPr>
          <w:sz w:val="22"/>
        </w:rPr>
        <w:t>stronie</w:t>
      </w:r>
      <w:r>
        <w:rPr>
          <w:spacing w:val="21"/>
          <w:sz w:val="22"/>
        </w:rPr>
        <w:t> </w:t>
      </w:r>
      <w:r>
        <w:rPr>
          <w:sz w:val="22"/>
        </w:rPr>
        <w:t>odbieranego</w:t>
      </w:r>
      <w:r>
        <w:rPr>
          <w:spacing w:val="23"/>
          <w:sz w:val="22"/>
        </w:rPr>
        <w:t> </w:t>
      </w:r>
      <w:r>
        <w:rPr>
          <w:sz w:val="22"/>
        </w:rPr>
        <w:t>arkusza</w:t>
      </w:r>
      <w:r>
        <w:rPr>
          <w:spacing w:val="23"/>
          <w:sz w:val="22"/>
        </w:rPr>
        <w:t> </w:t>
      </w:r>
      <w:r>
        <w:rPr>
          <w:sz w:val="22"/>
        </w:rPr>
        <w:t>w</w:t>
      </w:r>
      <w:r>
        <w:rPr>
          <w:spacing w:val="20"/>
          <w:sz w:val="22"/>
        </w:rPr>
        <w:t> </w:t>
      </w:r>
      <w:r>
        <w:rPr>
          <w:sz w:val="22"/>
        </w:rPr>
        <w:t>miejscu</w:t>
      </w:r>
      <w:r>
        <w:rPr>
          <w:spacing w:val="23"/>
          <w:sz w:val="22"/>
        </w:rPr>
        <w:t> </w:t>
      </w:r>
      <w:r>
        <w:rPr>
          <w:sz w:val="22"/>
        </w:rPr>
        <w:t>oznaczonym</w:t>
      </w:r>
    </w:p>
    <w:p>
      <w:pPr>
        <w:pStyle w:val="BodyText"/>
        <w:ind w:left="2053" w:right="471"/>
        <w:jc w:val="both"/>
      </w:pPr>
      <w:r>
        <w:rPr/>
        <w:t>„Wypełnia Przewodniczący ZN” wpisuje liczbę wydrukowanych kartek dołączanych przez zdającego do tego arkusza oraz składa czytelny podpis,</w:t>
      </w:r>
    </w:p>
    <w:p>
      <w:pPr>
        <w:spacing w:after="0"/>
        <w:jc w:val="both"/>
        <w:sectPr>
          <w:headerReference w:type="default" r:id="rId178"/>
          <w:footerReference w:type="default" r:id="rId179"/>
          <w:pgSz w:w="11910" w:h="16840"/>
          <w:pgMar w:header="0" w:footer="1000" w:top="1520" w:bottom="1200" w:left="640" w:right="60"/>
        </w:sectPr>
      </w:pPr>
    </w:p>
    <w:p>
      <w:pPr>
        <w:pStyle w:val="ListParagraph"/>
        <w:numPr>
          <w:ilvl w:val="1"/>
          <w:numId w:val="89"/>
        </w:numPr>
        <w:tabs>
          <w:tab w:pos="2054" w:val="left" w:leader="none"/>
        </w:tabs>
        <w:spacing w:line="240" w:lineRule="auto" w:before="68" w:after="0"/>
        <w:ind w:left="2053" w:right="469" w:hanging="281"/>
        <w:jc w:val="both"/>
        <w:rPr>
          <w:sz w:val="22"/>
        </w:rPr>
      </w:pPr>
      <w:r>
        <w:rPr>
          <w:sz w:val="22"/>
        </w:rPr>
        <w:t>w obecności zdających lub wyłonionego spośród nich co najmniej jednego przedstawiciela i pod nadzorem</w:t>
      </w:r>
      <w:r>
        <w:rPr>
          <w:spacing w:val="80"/>
          <w:sz w:val="22"/>
        </w:rPr>
        <w:t> </w:t>
      </w:r>
      <w:r>
        <w:rPr>
          <w:sz w:val="22"/>
        </w:rPr>
        <w:t>przewodniczącego,</w:t>
      </w:r>
      <w:r>
        <w:rPr>
          <w:spacing w:val="80"/>
          <w:sz w:val="22"/>
        </w:rPr>
        <w:t> </w:t>
      </w:r>
      <w:r>
        <w:rPr>
          <w:sz w:val="22"/>
        </w:rPr>
        <w:t>członkowie</w:t>
      </w:r>
      <w:r>
        <w:rPr>
          <w:spacing w:val="80"/>
          <w:sz w:val="22"/>
        </w:rPr>
        <w:t> </w:t>
      </w:r>
      <w:r>
        <w:rPr>
          <w:sz w:val="22"/>
        </w:rPr>
        <w:t>ZN</w:t>
      </w:r>
      <w:r>
        <w:rPr>
          <w:spacing w:val="80"/>
          <w:sz w:val="22"/>
        </w:rPr>
        <w:t> </w:t>
      </w:r>
      <w:r>
        <w:rPr>
          <w:sz w:val="22"/>
        </w:rPr>
        <w:t>porządkują</w:t>
      </w:r>
      <w:r>
        <w:rPr>
          <w:spacing w:val="80"/>
          <w:sz w:val="22"/>
        </w:rPr>
        <w:t> </w:t>
      </w:r>
      <w:r>
        <w:rPr>
          <w:sz w:val="22"/>
        </w:rPr>
        <w:t>i</w:t>
      </w:r>
      <w:r>
        <w:rPr>
          <w:spacing w:val="80"/>
          <w:sz w:val="22"/>
        </w:rPr>
        <w:t> </w:t>
      </w:r>
      <w:r>
        <w:rPr>
          <w:sz w:val="22"/>
        </w:rPr>
        <w:t>kompletują</w:t>
      </w:r>
      <w:r>
        <w:rPr>
          <w:spacing w:val="80"/>
          <w:sz w:val="22"/>
        </w:rPr>
        <w:t> </w:t>
      </w:r>
      <w:r>
        <w:rPr>
          <w:sz w:val="22"/>
        </w:rPr>
        <w:t>arkusze</w:t>
      </w:r>
      <w:r>
        <w:rPr>
          <w:spacing w:val="80"/>
          <w:sz w:val="22"/>
        </w:rPr>
        <w:t> </w:t>
      </w:r>
      <w:r>
        <w:rPr>
          <w:sz w:val="22"/>
        </w:rPr>
        <w:t>zdających</w:t>
      </w:r>
      <w:r>
        <w:rPr>
          <w:spacing w:val="80"/>
          <w:sz w:val="22"/>
        </w:rPr>
        <w:t> </w:t>
      </w:r>
      <w:r>
        <w:rPr>
          <w:sz w:val="22"/>
        </w:rPr>
        <w:t>z załączonymi wydrukami, a następnie pakują do bezpiecznej koperty,</w:t>
      </w:r>
    </w:p>
    <w:p>
      <w:pPr>
        <w:pStyle w:val="ListParagraph"/>
        <w:numPr>
          <w:ilvl w:val="1"/>
          <w:numId w:val="89"/>
        </w:numPr>
        <w:tabs>
          <w:tab w:pos="2054" w:val="left" w:leader="none"/>
        </w:tabs>
        <w:spacing w:line="240" w:lineRule="auto" w:before="0" w:after="0"/>
        <w:ind w:left="2053" w:right="467" w:hanging="281"/>
        <w:jc w:val="both"/>
        <w:rPr>
          <w:sz w:val="22"/>
        </w:rPr>
      </w:pPr>
      <w:r>
        <w:rPr>
          <w:sz w:val="22"/>
        </w:rPr>
        <w:t>przed opuszczeniem sali przewodniczący ZN nadzoruje usunięcie efektów prac zdających ze wszystkich komputerów w sali oraz z nośników USB (jeżeli były wykorzystywane w czasie </w:t>
      </w:r>
      <w:r>
        <w:rPr>
          <w:spacing w:val="-2"/>
          <w:sz w:val="22"/>
        </w:rPr>
        <w:t>egzaminu).</w:t>
      </w:r>
    </w:p>
    <w:p>
      <w:pPr>
        <w:pStyle w:val="BodyText"/>
        <w:spacing w:before="3"/>
      </w:pPr>
    </w:p>
    <w:p>
      <w:pPr>
        <w:pStyle w:val="Heading5"/>
        <w:numPr>
          <w:ilvl w:val="2"/>
          <w:numId w:val="88"/>
        </w:numPr>
        <w:tabs>
          <w:tab w:pos="1420" w:val="left" w:leader="none"/>
        </w:tabs>
        <w:spacing w:line="240" w:lineRule="auto" w:before="0" w:after="0"/>
        <w:ind w:left="1419" w:right="0" w:hanging="284"/>
        <w:jc w:val="both"/>
      </w:pPr>
      <w:r>
        <w:rPr/>
        <w:t>Procedura</w:t>
      </w:r>
      <w:r>
        <w:rPr>
          <w:spacing w:val="-5"/>
        </w:rPr>
        <w:t> </w:t>
      </w:r>
      <w:r>
        <w:rPr/>
        <w:t>zapisu</w:t>
      </w:r>
      <w:r>
        <w:rPr>
          <w:spacing w:val="-4"/>
        </w:rPr>
        <w:t> </w:t>
      </w:r>
      <w:r>
        <w:rPr/>
        <w:t>na</w:t>
      </w:r>
      <w:r>
        <w:rPr>
          <w:spacing w:val="-4"/>
        </w:rPr>
        <w:t> </w:t>
      </w:r>
      <w:r>
        <w:rPr/>
        <w:t>płycie</w:t>
      </w:r>
      <w:r>
        <w:rPr>
          <w:spacing w:val="-4"/>
        </w:rPr>
        <w:t> </w:t>
      </w:r>
      <w:r>
        <w:rPr/>
        <w:t>rezultatów</w:t>
      </w:r>
      <w:r>
        <w:rPr>
          <w:spacing w:val="-6"/>
        </w:rPr>
        <w:t> </w:t>
      </w:r>
      <w:r>
        <w:rPr/>
        <w:t>w</w:t>
      </w:r>
      <w:r>
        <w:rPr>
          <w:spacing w:val="-3"/>
        </w:rPr>
        <w:t> </w:t>
      </w:r>
      <w:r>
        <w:rPr/>
        <w:t>formie</w:t>
      </w:r>
      <w:r>
        <w:rPr>
          <w:spacing w:val="-5"/>
        </w:rPr>
        <w:t> </w:t>
      </w:r>
      <w:r>
        <w:rPr>
          <w:spacing w:val="-2"/>
        </w:rPr>
        <w:t>elektronicznej</w:t>
      </w:r>
    </w:p>
    <w:p>
      <w:pPr>
        <w:pStyle w:val="ListParagraph"/>
        <w:numPr>
          <w:ilvl w:val="0"/>
          <w:numId w:val="90"/>
        </w:numPr>
        <w:tabs>
          <w:tab w:pos="1703" w:val="left" w:leader="none"/>
        </w:tabs>
        <w:spacing w:line="240" w:lineRule="auto" w:before="35" w:after="0"/>
        <w:ind w:left="1702" w:right="0" w:hanging="284"/>
        <w:jc w:val="both"/>
        <w:rPr>
          <w:b/>
          <w:sz w:val="22"/>
        </w:rPr>
      </w:pPr>
      <w:r>
        <w:rPr>
          <w:b/>
          <w:sz w:val="22"/>
        </w:rPr>
        <w:t>Przed</w:t>
      </w:r>
      <w:r>
        <w:rPr>
          <w:b/>
          <w:spacing w:val="-4"/>
          <w:sz w:val="22"/>
        </w:rPr>
        <w:t> </w:t>
      </w:r>
      <w:r>
        <w:rPr>
          <w:b/>
          <w:sz w:val="22"/>
        </w:rPr>
        <w:t>rozpoczęciem</w:t>
      </w:r>
      <w:r>
        <w:rPr>
          <w:b/>
          <w:spacing w:val="-4"/>
          <w:sz w:val="22"/>
        </w:rPr>
        <w:t> </w:t>
      </w:r>
      <w:r>
        <w:rPr>
          <w:b/>
          <w:spacing w:val="-2"/>
          <w:sz w:val="22"/>
        </w:rPr>
        <w:t>egzaminu</w:t>
      </w:r>
    </w:p>
    <w:p>
      <w:pPr>
        <w:pStyle w:val="ListParagraph"/>
        <w:numPr>
          <w:ilvl w:val="1"/>
          <w:numId w:val="90"/>
        </w:numPr>
        <w:tabs>
          <w:tab w:pos="1912" w:val="left" w:leader="none"/>
        </w:tabs>
        <w:spacing w:line="240" w:lineRule="auto" w:before="3" w:after="0"/>
        <w:ind w:left="1911" w:right="464" w:hanging="284"/>
        <w:jc w:val="both"/>
        <w:rPr>
          <w:rFonts w:ascii="Symbol" w:hAnsi="Symbol"/>
          <w:sz w:val="22"/>
        </w:rPr>
      </w:pPr>
      <w:r>
        <w:rPr>
          <w:sz w:val="22"/>
        </w:rPr>
        <w:t>przewodniczący</w:t>
      </w:r>
      <w:r>
        <w:rPr>
          <w:spacing w:val="79"/>
          <w:w w:val="150"/>
          <w:sz w:val="22"/>
        </w:rPr>
        <w:t> </w:t>
      </w:r>
      <w:r>
        <w:rPr>
          <w:sz w:val="22"/>
        </w:rPr>
        <w:t>ZN</w:t>
      </w:r>
      <w:r>
        <w:rPr>
          <w:spacing w:val="77"/>
          <w:w w:val="150"/>
          <w:sz w:val="22"/>
        </w:rPr>
        <w:t> </w:t>
      </w:r>
      <w:r>
        <w:rPr>
          <w:sz w:val="22"/>
        </w:rPr>
        <w:t>jest</w:t>
      </w:r>
      <w:r>
        <w:rPr>
          <w:spacing w:val="80"/>
          <w:w w:val="150"/>
          <w:sz w:val="22"/>
        </w:rPr>
        <w:t> </w:t>
      </w:r>
      <w:r>
        <w:rPr>
          <w:sz w:val="22"/>
        </w:rPr>
        <w:t>zobowiązany</w:t>
      </w:r>
      <w:r>
        <w:rPr>
          <w:spacing w:val="78"/>
          <w:w w:val="150"/>
          <w:sz w:val="22"/>
        </w:rPr>
        <w:t> </w:t>
      </w:r>
      <w:r>
        <w:rPr>
          <w:sz w:val="22"/>
        </w:rPr>
        <w:t>zapoznać</w:t>
      </w:r>
      <w:r>
        <w:rPr>
          <w:spacing w:val="79"/>
          <w:w w:val="150"/>
          <w:sz w:val="22"/>
        </w:rPr>
        <w:t> </w:t>
      </w:r>
      <w:r>
        <w:rPr>
          <w:sz w:val="22"/>
        </w:rPr>
        <w:t>zdających</w:t>
      </w:r>
      <w:r>
        <w:rPr>
          <w:spacing w:val="79"/>
          <w:w w:val="150"/>
          <w:sz w:val="22"/>
        </w:rPr>
        <w:t> </w:t>
      </w:r>
      <w:r>
        <w:rPr>
          <w:sz w:val="22"/>
        </w:rPr>
        <w:t>z</w:t>
      </w:r>
      <w:r>
        <w:rPr>
          <w:spacing w:val="79"/>
          <w:w w:val="150"/>
          <w:sz w:val="22"/>
        </w:rPr>
        <w:t> </w:t>
      </w:r>
      <w:r>
        <w:rPr>
          <w:sz w:val="22"/>
        </w:rPr>
        <w:t>instrukcją</w:t>
      </w:r>
      <w:r>
        <w:rPr>
          <w:spacing w:val="79"/>
          <w:w w:val="150"/>
          <w:sz w:val="22"/>
        </w:rPr>
        <w:t> </w:t>
      </w:r>
      <w:r>
        <w:rPr>
          <w:sz w:val="22"/>
        </w:rPr>
        <w:t>zapisu</w:t>
      </w:r>
      <w:r>
        <w:rPr>
          <w:spacing w:val="79"/>
          <w:w w:val="150"/>
          <w:sz w:val="22"/>
        </w:rPr>
        <w:t> </w:t>
      </w:r>
      <w:r>
        <w:rPr>
          <w:sz w:val="22"/>
        </w:rPr>
        <w:t>rezultatów z</w:t>
      </w:r>
      <w:r>
        <w:rPr>
          <w:spacing w:val="-2"/>
          <w:sz w:val="22"/>
        </w:rPr>
        <w:t> </w:t>
      </w:r>
      <w:r>
        <w:rPr>
          <w:sz w:val="22"/>
        </w:rPr>
        <w:t>wykonania zadania na płycie CD/DVD, poinformować zdających o konieczności samodzielnego wykonania</w:t>
      </w:r>
      <w:r>
        <w:rPr>
          <w:spacing w:val="37"/>
          <w:sz w:val="22"/>
        </w:rPr>
        <w:t> </w:t>
      </w:r>
      <w:r>
        <w:rPr>
          <w:sz w:val="22"/>
        </w:rPr>
        <w:t>nagrania,</w:t>
      </w:r>
      <w:r>
        <w:rPr>
          <w:spacing w:val="37"/>
          <w:sz w:val="22"/>
        </w:rPr>
        <w:t> </w:t>
      </w:r>
      <w:r>
        <w:rPr>
          <w:sz w:val="22"/>
        </w:rPr>
        <w:t>a</w:t>
      </w:r>
      <w:r>
        <w:rPr>
          <w:spacing w:val="37"/>
          <w:sz w:val="22"/>
        </w:rPr>
        <w:t> </w:t>
      </w:r>
      <w:r>
        <w:rPr>
          <w:sz w:val="22"/>
        </w:rPr>
        <w:t>następnie</w:t>
      </w:r>
      <w:r>
        <w:rPr>
          <w:spacing w:val="37"/>
          <w:sz w:val="22"/>
        </w:rPr>
        <w:t> </w:t>
      </w:r>
      <w:r>
        <w:rPr>
          <w:sz w:val="22"/>
        </w:rPr>
        <w:t>dokładnego</w:t>
      </w:r>
      <w:r>
        <w:rPr>
          <w:spacing w:val="37"/>
          <w:sz w:val="22"/>
        </w:rPr>
        <w:t> </w:t>
      </w:r>
      <w:r>
        <w:rPr>
          <w:sz w:val="22"/>
        </w:rPr>
        <w:t>sprawdzenia</w:t>
      </w:r>
      <w:r>
        <w:rPr>
          <w:spacing w:val="37"/>
          <w:sz w:val="22"/>
        </w:rPr>
        <w:t> </w:t>
      </w:r>
      <w:r>
        <w:rPr>
          <w:sz w:val="22"/>
        </w:rPr>
        <w:t>poprawności</w:t>
      </w:r>
      <w:r>
        <w:rPr>
          <w:spacing w:val="37"/>
          <w:sz w:val="22"/>
        </w:rPr>
        <w:t> </w:t>
      </w:r>
      <w:r>
        <w:rPr>
          <w:sz w:val="22"/>
        </w:rPr>
        <w:t>nagrania</w:t>
      </w:r>
      <w:r>
        <w:rPr>
          <w:spacing w:val="40"/>
          <w:sz w:val="22"/>
        </w:rPr>
        <w:t> </w:t>
      </w:r>
      <w:r>
        <w:rPr>
          <w:sz w:val="22"/>
        </w:rPr>
        <w:t>płyt</w:t>
      </w:r>
      <w:r>
        <w:rPr>
          <w:spacing w:val="38"/>
          <w:sz w:val="22"/>
        </w:rPr>
        <w:t> </w:t>
      </w:r>
      <w:r>
        <w:rPr>
          <w:sz w:val="22"/>
        </w:rPr>
        <w:t>CD/DVD, w tym dodatkowo na odrębnym, przygotowanym w tym celu stanowisku,</w:t>
      </w:r>
    </w:p>
    <w:p>
      <w:pPr>
        <w:pStyle w:val="ListParagraph"/>
        <w:numPr>
          <w:ilvl w:val="1"/>
          <w:numId w:val="90"/>
        </w:numPr>
        <w:tabs>
          <w:tab w:pos="1912" w:val="left" w:leader="none"/>
        </w:tabs>
        <w:spacing w:line="240" w:lineRule="auto" w:before="0" w:after="0"/>
        <w:ind w:left="1911" w:right="467" w:hanging="284"/>
        <w:jc w:val="both"/>
        <w:rPr>
          <w:rFonts w:ascii="Symbol" w:hAnsi="Symbol"/>
          <w:sz w:val="22"/>
        </w:rPr>
      </w:pPr>
      <w:r>
        <w:rPr>
          <w:sz w:val="22"/>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w:t>
      </w:r>
      <w:r>
        <w:rPr>
          <w:spacing w:val="-1"/>
          <w:sz w:val="22"/>
        </w:rPr>
        <w:t> </w:t>
      </w:r>
      <w:r>
        <w:rPr>
          <w:sz w:val="22"/>
        </w:rPr>
        <w:t>arkusza płyty z nagraniem (potwierdzenie sprawdzenia jakości nagrania),</w:t>
      </w:r>
    </w:p>
    <w:p>
      <w:pPr>
        <w:pStyle w:val="ListParagraph"/>
        <w:numPr>
          <w:ilvl w:val="1"/>
          <w:numId w:val="90"/>
        </w:numPr>
        <w:tabs>
          <w:tab w:pos="1912" w:val="left" w:leader="none"/>
        </w:tabs>
        <w:spacing w:line="240" w:lineRule="auto" w:before="0" w:after="0"/>
        <w:ind w:left="1911" w:right="468" w:hanging="284"/>
        <w:jc w:val="both"/>
        <w:rPr>
          <w:rFonts w:ascii="Symbol" w:hAnsi="Symbol"/>
          <w:sz w:val="22"/>
        </w:rPr>
      </w:pPr>
      <w:r>
        <w:rPr>
          <w:sz w:val="22"/>
        </w:rPr>
        <w:t>przewodniczący ZN</w:t>
      </w:r>
      <w:r>
        <w:rPr>
          <w:spacing w:val="-2"/>
          <w:sz w:val="22"/>
        </w:rPr>
        <w:t> </w:t>
      </w:r>
      <w:r>
        <w:rPr>
          <w:sz w:val="22"/>
        </w:rPr>
        <w:t>przypomina również</w:t>
      </w:r>
      <w:r>
        <w:rPr>
          <w:spacing w:val="-2"/>
          <w:sz w:val="22"/>
        </w:rPr>
        <w:t> </w:t>
      </w:r>
      <w:r>
        <w:rPr>
          <w:sz w:val="22"/>
        </w:rPr>
        <w:t>o konieczności opisania przez zdającego</w:t>
      </w:r>
      <w:r>
        <w:rPr>
          <w:spacing w:val="-3"/>
          <w:sz w:val="22"/>
        </w:rPr>
        <w:t> </w:t>
      </w:r>
      <w:r>
        <w:rPr>
          <w:sz w:val="22"/>
        </w:rPr>
        <w:t>swoim</w:t>
      </w:r>
      <w:r>
        <w:rPr>
          <w:spacing w:val="-1"/>
          <w:sz w:val="22"/>
        </w:rPr>
        <w:t> </w:t>
      </w:r>
      <w:r>
        <w:rPr>
          <w:sz w:val="22"/>
        </w:rPr>
        <w:t>numerem PESEL płyty dołączanej do arkusza.</w:t>
      </w:r>
    </w:p>
    <w:p>
      <w:pPr>
        <w:pStyle w:val="BodyText"/>
        <w:spacing w:before="7"/>
        <w:rPr>
          <w:sz w:val="21"/>
        </w:rPr>
      </w:pPr>
    </w:p>
    <w:p>
      <w:pPr>
        <w:pStyle w:val="Heading5"/>
        <w:numPr>
          <w:ilvl w:val="0"/>
          <w:numId w:val="90"/>
        </w:numPr>
        <w:tabs>
          <w:tab w:pos="1703" w:val="left" w:leader="none"/>
        </w:tabs>
        <w:spacing w:line="240" w:lineRule="auto" w:before="0" w:after="0"/>
        <w:ind w:left="1702" w:right="0" w:hanging="284"/>
        <w:jc w:val="both"/>
      </w:pPr>
      <w:r>
        <w:rPr/>
        <w:t>W</w:t>
      </w:r>
      <w:r>
        <w:rPr>
          <w:spacing w:val="-2"/>
        </w:rPr>
        <w:t> </w:t>
      </w:r>
      <w:r>
        <w:rPr/>
        <w:t>czasie</w:t>
      </w:r>
      <w:r>
        <w:rPr>
          <w:spacing w:val="-2"/>
        </w:rPr>
        <w:t> egzaminu</w:t>
      </w:r>
    </w:p>
    <w:p>
      <w:pPr>
        <w:pStyle w:val="ListParagraph"/>
        <w:numPr>
          <w:ilvl w:val="1"/>
          <w:numId w:val="90"/>
        </w:numPr>
        <w:tabs>
          <w:tab w:pos="1912" w:val="left" w:leader="none"/>
        </w:tabs>
        <w:spacing w:line="240" w:lineRule="auto" w:before="2" w:after="0"/>
        <w:ind w:left="1911" w:right="465" w:hanging="284"/>
        <w:jc w:val="both"/>
        <w:rPr>
          <w:rFonts w:ascii="Symbol" w:hAnsi="Symbol"/>
          <w:sz w:val="22"/>
        </w:rPr>
      </w:pPr>
      <w:r>
        <w:rPr>
          <w:sz w:val="22"/>
        </w:rPr>
        <w:t>zgodnie z informacją zamieszczoną w treści zadania zdający po zakończeniu pracy nagrywa płytę CD/DVD</w:t>
      </w:r>
      <w:r>
        <w:rPr>
          <w:spacing w:val="62"/>
          <w:sz w:val="22"/>
        </w:rPr>
        <w:t> </w:t>
      </w:r>
      <w:r>
        <w:rPr>
          <w:sz w:val="22"/>
        </w:rPr>
        <w:t>z</w:t>
      </w:r>
      <w:r>
        <w:rPr>
          <w:spacing w:val="64"/>
          <w:sz w:val="22"/>
        </w:rPr>
        <w:t> </w:t>
      </w:r>
      <w:r>
        <w:rPr>
          <w:sz w:val="22"/>
        </w:rPr>
        <w:t>rezultatami</w:t>
      </w:r>
      <w:r>
        <w:rPr>
          <w:spacing w:val="65"/>
          <w:sz w:val="22"/>
        </w:rPr>
        <w:t> </w:t>
      </w:r>
      <w:r>
        <w:rPr>
          <w:sz w:val="22"/>
        </w:rPr>
        <w:t>wykonania</w:t>
      </w:r>
      <w:r>
        <w:rPr>
          <w:spacing w:val="62"/>
          <w:sz w:val="22"/>
        </w:rPr>
        <w:t> </w:t>
      </w:r>
      <w:r>
        <w:rPr>
          <w:sz w:val="22"/>
        </w:rPr>
        <w:t>zadania,</w:t>
      </w:r>
      <w:r>
        <w:rPr>
          <w:spacing w:val="62"/>
          <w:sz w:val="22"/>
        </w:rPr>
        <w:t> </w:t>
      </w:r>
      <w:r>
        <w:rPr>
          <w:sz w:val="22"/>
        </w:rPr>
        <w:t>sprawdza</w:t>
      </w:r>
      <w:r>
        <w:rPr>
          <w:spacing w:val="62"/>
          <w:sz w:val="22"/>
        </w:rPr>
        <w:t> </w:t>
      </w:r>
      <w:r>
        <w:rPr>
          <w:sz w:val="22"/>
        </w:rPr>
        <w:t>jakość</w:t>
      </w:r>
      <w:r>
        <w:rPr>
          <w:spacing w:val="62"/>
          <w:sz w:val="22"/>
        </w:rPr>
        <w:t> </w:t>
      </w:r>
      <w:r>
        <w:rPr>
          <w:sz w:val="22"/>
        </w:rPr>
        <w:t>nagrania</w:t>
      </w:r>
      <w:r>
        <w:rPr>
          <w:spacing w:val="62"/>
          <w:sz w:val="22"/>
        </w:rPr>
        <w:t> </w:t>
      </w:r>
      <w:r>
        <w:rPr>
          <w:sz w:val="22"/>
        </w:rPr>
        <w:t>na</w:t>
      </w:r>
      <w:r>
        <w:rPr>
          <w:spacing w:val="62"/>
          <w:sz w:val="22"/>
        </w:rPr>
        <w:t> </w:t>
      </w:r>
      <w:r>
        <w:rPr>
          <w:sz w:val="22"/>
        </w:rPr>
        <w:t>swoim</w:t>
      </w:r>
      <w:r>
        <w:rPr>
          <w:spacing w:val="62"/>
          <w:sz w:val="22"/>
        </w:rPr>
        <w:t> </w:t>
      </w:r>
      <w:r>
        <w:rPr>
          <w:sz w:val="22"/>
        </w:rPr>
        <w:t>stanowisku, a</w:t>
      </w:r>
      <w:r>
        <w:rPr>
          <w:spacing w:val="-2"/>
          <w:sz w:val="22"/>
        </w:rPr>
        <w:t> </w:t>
      </w:r>
      <w:r>
        <w:rPr>
          <w:sz w:val="22"/>
        </w:rPr>
        <w:t>następnie przez podniesienie ręki zgłasza gotowość do sprawdzenia nagranej płyty CD/DVD na dodatkowym stanowisku,</w:t>
      </w:r>
    </w:p>
    <w:p>
      <w:pPr>
        <w:pStyle w:val="ListParagraph"/>
        <w:numPr>
          <w:ilvl w:val="1"/>
          <w:numId w:val="90"/>
        </w:numPr>
        <w:tabs>
          <w:tab w:pos="1912" w:val="left" w:leader="none"/>
        </w:tabs>
        <w:spacing w:line="240" w:lineRule="auto" w:before="0" w:after="0"/>
        <w:ind w:left="1911" w:right="474" w:hanging="284"/>
        <w:jc w:val="both"/>
        <w:rPr>
          <w:rFonts w:ascii="Symbol" w:hAnsi="Symbol"/>
          <w:sz w:val="22"/>
        </w:rPr>
      </w:pPr>
      <w:r>
        <w:rPr>
          <w:sz w:val="22"/>
        </w:rPr>
        <w:t>w przypadku jednoczesnego zgłoszenia gotowości do sprawdzania przez kilku zdających kolejność ustala przewodniczący ZN lub wyznaczony członek ZN,</w:t>
      </w:r>
    </w:p>
    <w:p>
      <w:pPr>
        <w:pStyle w:val="ListParagraph"/>
        <w:numPr>
          <w:ilvl w:val="1"/>
          <w:numId w:val="90"/>
        </w:numPr>
        <w:tabs>
          <w:tab w:pos="1912" w:val="left" w:leader="none"/>
        </w:tabs>
        <w:spacing w:line="240" w:lineRule="auto" w:before="0" w:after="0"/>
        <w:ind w:left="1911" w:right="472" w:hanging="284"/>
        <w:jc w:val="both"/>
        <w:rPr>
          <w:rFonts w:ascii="Symbol" w:hAnsi="Symbol"/>
          <w:sz w:val="22"/>
        </w:rPr>
      </w:pPr>
      <w:r>
        <w:rPr>
          <w:sz w:val="22"/>
        </w:rPr>
        <w:t>po uzyskaniu zgody przewodniczącego ZN lub wyznaczonego członka ZN zdający z nagraną płytą podchodzi do stanowiska i sprawdza jakość nagrania poprzez otwarcie każdego folderu nagranego na płycie,</w:t>
      </w:r>
    </w:p>
    <w:p>
      <w:pPr>
        <w:pStyle w:val="ListParagraph"/>
        <w:numPr>
          <w:ilvl w:val="1"/>
          <w:numId w:val="90"/>
        </w:numPr>
        <w:tabs>
          <w:tab w:pos="1912" w:val="left" w:leader="none"/>
        </w:tabs>
        <w:spacing w:line="240" w:lineRule="auto" w:before="0" w:after="0"/>
        <w:ind w:left="1911" w:right="471" w:hanging="284"/>
        <w:jc w:val="both"/>
        <w:rPr>
          <w:rFonts w:ascii="Symbol" w:hAnsi="Symbol"/>
          <w:sz w:val="22"/>
        </w:rPr>
      </w:pPr>
      <w:r>
        <w:rPr>
          <w:sz w:val="22"/>
        </w:rPr>
        <w:t>w</w:t>
      </w:r>
      <w:r>
        <w:rPr>
          <w:spacing w:val="-3"/>
          <w:sz w:val="22"/>
        </w:rPr>
        <w:t> </w:t>
      </w:r>
      <w:r>
        <w:rPr>
          <w:sz w:val="22"/>
        </w:rPr>
        <w:t>przypadku poprawnego nagrania płyty zdający opisuje płytę swoim numerem PESEL, wkłada do pudełka (innego opakowania ochronnego) i pozostawia na stanowisku egzaminacyjnym,</w:t>
      </w:r>
    </w:p>
    <w:p>
      <w:pPr>
        <w:pStyle w:val="ListParagraph"/>
        <w:numPr>
          <w:ilvl w:val="1"/>
          <w:numId w:val="90"/>
        </w:numPr>
        <w:tabs>
          <w:tab w:pos="1912" w:val="left" w:leader="none"/>
        </w:tabs>
        <w:spacing w:line="269" w:lineRule="exact" w:before="0" w:after="0"/>
        <w:ind w:left="1911" w:right="0" w:hanging="284"/>
        <w:jc w:val="both"/>
        <w:rPr>
          <w:rFonts w:ascii="Symbol" w:hAnsi="Symbol"/>
          <w:sz w:val="22"/>
        </w:rPr>
      </w:pPr>
      <w:r>
        <w:rPr>
          <w:sz w:val="22"/>
        </w:rPr>
        <w:t>zdający</w:t>
      </w:r>
      <w:r>
        <w:rPr>
          <w:spacing w:val="76"/>
          <w:sz w:val="22"/>
        </w:rPr>
        <w:t> </w:t>
      </w:r>
      <w:r>
        <w:rPr>
          <w:sz w:val="22"/>
        </w:rPr>
        <w:t>ma</w:t>
      </w:r>
      <w:r>
        <w:rPr>
          <w:spacing w:val="77"/>
          <w:sz w:val="22"/>
        </w:rPr>
        <w:t> </w:t>
      </w:r>
      <w:r>
        <w:rPr>
          <w:sz w:val="22"/>
        </w:rPr>
        <w:t>możliwość</w:t>
      </w:r>
      <w:r>
        <w:rPr>
          <w:spacing w:val="53"/>
          <w:w w:val="150"/>
          <w:sz w:val="22"/>
        </w:rPr>
        <w:t> </w:t>
      </w:r>
      <w:r>
        <w:rPr>
          <w:sz w:val="22"/>
        </w:rPr>
        <w:t>ponownego</w:t>
      </w:r>
      <w:r>
        <w:rPr>
          <w:spacing w:val="79"/>
          <w:sz w:val="22"/>
        </w:rPr>
        <w:t> </w:t>
      </w:r>
      <w:r>
        <w:rPr>
          <w:sz w:val="22"/>
        </w:rPr>
        <w:t>nagrania</w:t>
      </w:r>
      <w:r>
        <w:rPr>
          <w:spacing w:val="77"/>
          <w:sz w:val="22"/>
        </w:rPr>
        <w:t> </w:t>
      </w:r>
      <w:r>
        <w:rPr>
          <w:sz w:val="22"/>
        </w:rPr>
        <w:t>płyty</w:t>
      </w:r>
      <w:r>
        <w:rPr>
          <w:spacing w:val="77"/>
          <w:sz w:val="22"/>
        </w:rPr>
        <w:t> </w:t>
      </w:r>
      <w:r>
        <w:rPr>
          <w:sz w:val="22"/>
        </w:rPr>
        <w:t>CD/DVD</w:t>
      </w:r>
      <w:r>
        <w:rPr>
          <w:spacing w:val="78"/>
          <w:sz w:val="22"/>
        </w:rPr>
        <w:t> </w:t>
      </w:r>
      <w:r>
        <w:rPr>
          <w:sz w:val="22"/>
        </w:rPr>
        <w:t>i</w:t>
      </w:r>
      <w:r>
        <w:rPr>
          <w:spacing w:val="4"/>
          <w:sz w:val="22"/>
        </w:rPr>
        <w:t> </w:t>
      </w:r>
      <w:r>
        <w:rPr>
          <w:sz w:val="22"/>
        </w:rPr>
        <w:t>sprawdzenia</w:t>
      </w:r>
      <w:r>
        <w:rPr>
          <w:spacing w:val="77"/>
          <w:sz w:val="22"/>
        </w:rPr>
        <w:t> </w:t>
      </w:r>
      <w:r>
        <w:rPr>
          <w:sz w:val="22"/>
        </w:rPr>
        <w:t>jakości</w:t>
      </w:r>
      <w:r>
        <w:rPr>
          <w:spacing w:val="54"/>
          <w:w w:val="150"/>
          <w:sz w:val="22"/>
        </w:rPr>
        <w:t> </w:t>
      </w:r>
      <w:r>
        <w:rPr>
          <w:spacing w:val="-2"/>
          <w:sz w:val="22"/>
        </w:rPr>
        <w:t>nagrania</w:t>
      </w:r>
    </w:p>
    <w:p>
      <w:pPr>
        <w:pStyle w:val="BodyText"/>
        <w:spacing w:line="252" w:lineRule="exact"/>
        <w:ind w:left="1911"/>
        <w:jc w:val="both"/>
      </w:pPr>
      <w:r>
        <w:rPr/>
        <w:t>w</w:t>
      </w:r>
      <w:r>
        <w:rPr>
          <w:spacing w:val="-5"/>
        </w:rPr>
        <w:t> </w:t>
      </w:r>
      <w:r>
        <w:rPr/>
        <w:t>przypadku</w:t>
      </w:r>
      <w:r>
        <w:rPr>
          <w:spacing w:val="-4"/>
        </w:rPr>
        <w:t> </w:t>
      </w:r>
      <w:r>
        <w:rPr/>
        <w:t>negatywnego</w:t>
      </w:r>
      <w:r>
        <w:rPr>
          <w:spacing w:val="-5"/>
        </w:rPr>
        <w:t> </w:t>
      </w:r>
      <w:r>
        <w:rPr/>
        <w:t>wyniku</w:t>
      </w:r>
      <w:r>
        <w:rPr>
          <w:spacing w:val="-4"/>
        </w:rPr>
        <w:t> </w:t>
      </w:r>
      <w:r>
        <w:rPr/>
        <w:t>pierwszej</w:t>
      </w:r>
      <w:r>
        <w:rPr>
          <w:spacing w:val="-2"/>
        </w:rPr>
        <w:t> próby,</w:t>
      </w:r>
    </w:p>
    <w:p>
      <w:pPr>
        <w:pStyle w:val="ListParagraph"/>
        <w:numPr>
          <w:ilvl w:val="1"/>
          <w:numId w:val="90"/>
        </w:numPr>
        <w:tabs>
          <w:tab w:pos="1912" w:val="left" w:leader="none"/>
        </w:tabs>
        <w:spacing w:line="240" w:lineRule="auto" w:before="0" w:after="0"/>
        <w:ind w:left="1911" w:right="464" w:hanging="284"/>
        <w:jc w:val="both"/>
        <w:rPr>
          <w:rFonts w:ascii="Symbol" w:hAnsi="Symbol"/>
          <w:sz w:val="22"/>
        </w:rPr>
      </w:pPr>
      <w:r>
        <w:rPr>
          <w:sz w:val="22"/>
        </w:rPr>
        <w:t>w przypadku, gdy ze względów technicznych nie wszyscy zdający zdążyli nagrać i/lub sprawdzić poprawność nagrania przed upływem czasu egzaminu, można kontynuować nagranie i/lub sprawdzanie po</w:t>
      </w:r>
      <w:r>
        <w:rPr>
          <w:spacing w:val="-2"/>
          <w:sz w:val="22"/>
        </w:rPr>
        <w:t> </w:t>
      </w:r>
      <w:r>
        <w:rPr>
          <w:sz w:val="22"/>
        </w:rPr>
        <w:t>zakończeniu egzaminu, wszyscy zdający pozostają wówczas na swoich stanowiskach i</w:t>
      </w:r>
      <w:r>
        <w:rPr>
          <w:spacing w:val="-2"/>
          <w:sz w:val="22"/>
        </w:rPr>
        <w:t> </w:t>
      </w:r>
      <w:r>
        <w:rPr>
          <w:sz w:val="22"/>
        </w:rPr>
        <w:t>oczekują na zakończenie czynności związanych z nagraniem i/lub sprawdzeniem nagrania przez wszystkich zdających, w tym czasie zdającym nie wolno wykonywać innych czynności związanych z egzaminem.</w:t>
      </w:r>
    </w:p>
    <w:p>
      <w:pPr>
        <w:pStyle w:val="BodyText"/>
        <w:spacing w:before="7"/>
        <w:rPr>
          <w:sz w:val="21"/>
        </w:rPr>
      </w:pPr>
    </w:p>
    <w:p>
      <w:pPr>
        <w:pStyle w:val="Heading5"/>
        <w:numPr>
          <w:ilvl w:val="0"/>
          <w:numId w:val="90"/>
        </w:numPr>
        <w:tabs>
          <w:tab w:pos="1703" w:val="left" w:leader="none"/>
        </w:tabs>
        <w:spacing w:line="240" w:lineRule="auto" w:before="0" w:after="0"/>
        <w:ind w:left="1702" w:right="0" w:hanging="284"/>
        <w:jc w:val="both"/>
      </w:pPr>
      <w:r>
        <w:rPr/>
        <w:t>Po</w:t>
      </w:r>
      <w:r>
        <w:rPr>
          <w:spacing w:val="-3"/>
        </w:rPr>
        <w:t> </w:t>
      </w:r>
      <w:r>
        <w:rPr/>
        <w:t>zakończeniu</w:t>
      </w:r>
      <w:r>
        <w:rPr>
          <w:spacing w:val="-5"/>
        </w:rPr>
        <w:t> </w:t>
      </w:r>
      <w:r>
        <w:rPr>
          <w:spacing w:val="-2"/>
        </w:rPr>
        <w:t>egzaminu</w:t>
      </w:r>
    </w:p>
    <w:p>
      <w:pPr>
        <w:pStyle w:val="ListParagraph"/>
        <w:numPr>
          <w:ilvl w:val="1"/>
          <w:numId w:val="90"/>
        </w:numPr>
        <w:tabs>
          <w:tab w:pos="1912" w:val="left" w:leader="none"/>
        </w:tabs>
        <w:spacing w:line="240" w:lineRule="auto" w:before="2" w:after="0"/>
        <w:ind w:left="1911" w:right="467" w:hanging="284"/>
        <w:jc w:val="both"/>
        <w:rPr>
          <w:rFonts w:ascii="Symbol" w:hAnsi="Symbol"/>
          <w:sz w:val="22"/>
        </w:rPr>
      </w:pPr>
      <w:r>
        <w:rPr>
          <w:sz w:val="22"/>
        </w:rPr>
        <w:t>podczas odbierania od zdających arkuszy egzaminacyjnych wraz z płytami, przewodniczący ZN sprawdza zgodność numeru PESEL na płycie z numerem PESEL zdającego na arkuszu egzaminacyjnym</w:t>
      </w:r>
      <w:r>
        <w:rPr>
          <w:spacing w:val="40"/>
          <w:sz w:val="22"/>
        </w:rPr>
        <w:t> </w:t>
      </w:r>
      <w:r>
        <w:rPr>
          <w:sz w:val="22"/>
        </w:rPr>
        <w:t>oraz</w:t>
      </w:r>
      <w:r>
        <w:rPr>
          <w:spacing w:val="40"/>
          <w:sz w:val="22"/>
        </w:rPr>
        <w:t> </w:t>
      </w:r>
      <w:r>
        <w:rPr>
          <w:sz w:val="22"/>
        </w:rPr>
        <w:t>w</w:t>
      </w:r>
      <w:r>
        <w:rPr>
          <w:spacing w:val="-1"/>
          <w:sz w:val="22"/>
        </w:rPr>
        <w:t> </w:t>
      </w:r>
      <w:r>
        <w:rPr>
          <w:sz w:val="22"/>
        </w:rPr>
        <w:t>tabeli</w:t>
      </w:r>
      <w:r>
        <w:rPr>
          <w:spacing w:val="40"/>
          <w:sz w:val="22"/>
        </w:rPr>
        <w:t> </w:t>
      </w:r>
      <w:r>
        <w:rPr>
          <w:sz w:val="22"/>
        </w:rPr>
        <w:t>na</w:t>
      </w:r>
      <w:r>
        <w:rPr>
          <w:spacing w:val="38"/>
          <w:sz w:val="22"/>
        </w:rPr>
        <w:t> </w:t>
      </w:r>
      <w:r>
        <w:rPr>
          <w:sz w:val="22"/>
        </w:rPr>
        <w:t>ostatniej</w:t>
      </w:r>
      <w:r>
        <w:rPr>
          <w:spacing w:val="39"/>
          <w:sz w:val="22"/>
        </w:rPr>
        <w:t> </w:t>
      </w:r>
      <w:r>
        <w:rPr>
          <w:sz w:val="22"/>
        </w:rPr>
        <w:t>stronie</w:t>
      </w:r>
      <w:r>
        <w:rPr>
          <w:spacing w:val="38"/>
          <w:sz w:val="22"/>
        </w:rPr>
        <w:t> </w:t>
      </w:r>
      <w:r>
        <w:rPr>
          <w:sz w:val="22"/>
        </w:rPr>
        <w:t>odbieranego</w:t>
      </w:r>
      <w:r>
        <w:rPr>
          <w:spacing w:val="37"/>
          <w:sz w:val="22"/>
        </w:rPr>
        <w:t> </w:t>
      </w:r>
      <w:r>
        <w:rPr>
          <w:sz w:val="22"/>
        </w:rPr>
        <w:t>arkusza</w:t>
      </w:r>
      <w:r>
        <w:rPr>
          <w:spacing w:val="38"/>
          <w:sz w:val="22"/>
        </w:rPr>
        <w:t> </w:t>
      </w:r>
      <w:r>
        <w:rPr>
          <w:sz w:val="22"/>
        </w:rPr>
        <w:t>w</w:t>
      </w:r>
      <w:r>
        <w:rPr>
          <w:spacing w:val="36"/>
          <w:sz w:val="22"/>
        </w:rPr>
        <w:t> </w:t>
      </w:r>
      <w:r>
        <w:rPr>
          <w:sz w:val="22"/>
        </w:rPr>
        <w:t>miejscu</w:t>
      </w:r>
      <w:r>
        <w:rPr>
          <w:spacing w:val="37"/>
          <w:sz w:val="22"/>
        </w:rPr>
        <w:t> </w:t>
      </w:r>
      <w:r>
        <w:rPr>
          <w:sz w:val="22"/>
        </w:rPr>
        <w:t>oznaczonym</w:t>
      </w:r>
    </w:p>
    <w:p>
      <w:pPr>
        <w:pStyle w:val="BodyText"/>
        <w:spacing w:line="252" w:lineRule="exact"/>
        <w:ind w:left="1911"/>
        <w:jc w:val="both"/>
      </w:pPr>
      <w:r>
        <w:rPr/>
        <w:t>„Wypełnia</w:t>
      </w:r>
      <w:r>
        <w:rPr>
          <w:spacing w:val="-7"/>
        </w:rPr>
        <w:t> </w:t>
      </w:r>
      <w:r>
        <w:rPr/>
        <w:t>Przewodniczący</w:t>
      </w:r>
      <w:r>
        <w:rPr>
          <w:spacing w:val="-6"/>
        </w:rPr>
        <w:t> </w:t>
      </w:r>
      <w:r>
        <w:rPr/>
        <w:t>ZN”</w:t>
      </w:r>
      <w:r>
        <w:rPr>
          <w:spacing w:val="-4"/>
        </w:rPr>
        <w:t> </w:t>
      </w:r>
      <w:r>
        <w:rPr/>
        <w:t>składa</w:t>
      </w:r>
      <w:r>
        <w:rPr>
          <w:spacing w:val="-5"/>
        </w:rPr>
        <w:t> </w:t>
      </w:r>
      <w:r>
        <w:rPr/>
        <w:t>czytelny</w:t>
      </w:r>
      <w:r>
        <w:rPr>
          <w:spacing w:val="-4"/>
        </w:rPr>
        <w:t> </w:t>
      </w:r>
      <w:r>
        <w:rPr/>
        <w:t>podpis,</w:t>
      </w:r>
      <w:r>
        <w:rPr>
          <w:spacing w:val="-4"/>
        </w:rPr>
        <w:t> </w:t>
      </w:r>
      <w:r>
        <w:rPr/>
        <w:t>jeżeli</w:t>
      </w:r>
      <w:r>
        <w:rPr>
          <w:spacing w:val="-4"/>
        </w:rPr>
        <w:t> </w:t>
      </w:r>
      <w:r>
        <w:rPr/>
        <w:t>płyta</w:t>
      </w:r>
      <w:r>
        <w:rPr>
          <w:spacing w:val="-4"/>
        </w:rPr>
        <w:t> </w:t>
      </w:r>
      <w:r>
        <w:rPr/>
        <w:t>została</w:t>
      </w:r>
      <w:r>
        <w:rPr>
          <w:spacing w:val="-6"/>
        </w:rPr>
        <w:t> </w:t>
      </w:r>
      <w:r>
        <w:rPr/>
        <w:t>dołączona</w:t>
      </w:r>
      <w:r>
        <w:rPr>
          <w:spacing w:val="-4"/>
        </w:rPr>
        <w:t> </w:t>
      </w:r>
      <w:r>
        <w:rPr/>
        <w:t>do</w:t>
      </w:r>
      <w:r>
        <w:rPr>
          <w:spacing w:val="-7"/>
        </w:rPr>
        <w:t> </w:t>
      </w:r>
      <w:r>
        <w:rPr>
          <w:spacing w:val="-2"/>
        </w:rPr>
        <w:t>arkusza,</w:t>
      </w:r>
    </w:p>
    <w:p>
      <w:pPr>
        <w:pStyle w:val="ListParagraph"/>
        <w:numPr>
          <w:ilvl w:val="1"/>
          <w:numId w:val="90"/>
        </w:numPr>
        <w:tabs>
          <w:tab w:pos="1912" w:val="left" w:leader="none"/>
        </w:tabs>
        <w:spacing w:line="240" w:lineRule="auto" w:before="0" w:after="0"/>
        <w:ind w:left="1911" w:right="466" w:hanging="284"/>
        <w:jc w:val="both"/>
        <w:rPr>
          <w:rFonts w:ascii="Symbol" w:hAnsi="Symbol"/>
          <w:sz w:val="22"/>
        </w:rPr>
      </w:pPr>
      <w:r>
        <w:rPr>
          <w:sz w:val="22"/>
        </w:rPr>
        <w:t>w obecności zdających lub wyłonionego spośród nich co najmniej jednego przedstawiciela i pod nadzorem</w:t>
      </w:r>
      <w:r>
        <w:rPr>
          <w:spacing w:val="-1"/>
          <w:sz w:val="22"/>
        </w:rPr>
        <w:t> </w:t>
      </w:r>
      <w:r>
        <w:rPr>
          <w:sz w:val="22"/>
        </w:rPr>
        <w:t>przewodniczącego,</w:t>
      </w:r>
      <w:r>
        <w:rPr>
          <w:spacing w:val="-2"/>
          <w:sz w:val="22"/>
        </w:rPr>
        <w:t> </w:t>
      </w:r>
      <w:r>
        <w:rPr>
          <w:sz w:val="22"/>
        </w:rPr>
        <w:t>członkowie</w:t>
      </w:r>
      <w:r>
        <w:rPr>
          <w:spacing w:val="-2"/>
          <w:sz w:val="22"/>
        </w:rPr>
        <w:t> </w:t>
      </w:r>
      <w:r>
        <w:rPr>
          <w:sz w:val="22"/>
        </w:rPr>
        <w:t>ZN</w:t>
      </w:r>
      <w:r>
        <w:rPr>
          <w:spacing w:val="-6"/>
          <w:sz w:val="22"/>
        </w:rPr>
        <w:t> </w:t>
      </w:r>
      <w:r>
        <w:rPr>
          <w:sz w:val="22"/>
        </w:rPr>
        <w:t>porządkują</w:t>
      </w:r>
      <w:r>
        <w:rPr>
          <w:spacing w:val="-4"/>
          <w:sz w:val="22"/>
        </w:rPr>
        <w:t> </w:t>
      </w:r>
      <w:r>
        <w:rPr>
          <w:sz w:val="22"/>
        </w:rPr>
        <w:t>i</w:t>
      </w:r>
      <w:r>
        <w:rPr>
          <w:spacing w:val="-1"/>
          <w:sz w:val="22"/>
        </w:rPr>
        <w:t> </w:t>
      </w:r>
      <w:r>
        <w:rPr>
          <w:sz w:val="22"/>
        </w:rPr>
        <w:t>kompletują arkusze</w:t>
      </w:r>
      <w:r>
        <w:rPr>
          <w:spacing w:val="-4"/>
          <w:sz w:val="22"/>
        </w:rPr>
        <w:t> </w:t>
      </w:r>
      <w:r>
        <w:rPr>
          <w:sz w:val="22"/>
        </w:rPr>
        <w:t>egzaminacyjne</w:t>
      </w:r>
      <w:r>
        <w:rPr>
          <w:spacing w:val="-2"/>
          <w:sz w:val="22"/>
        </w:rPr>
        <w:t> </w:t>
      </w:r>
      <w:r>
        <w:rPr>
          <w:sz w:val="22"/>
        </w:rPr>
        <w:t>wraz z płytami, a następnie pakują je do bezpiecznej koperty,</w:t>
      </w:r>
    </w:p>
    <w:p>
      <w:pPr>
        <w:pStyle w:val="ListParagraph"/>
        <w:numPr>
          <w:ilvl w:val="1"/>
          <w:numId w:val="90"/>
        </w:numPr>
        <w:tabs>
          <w:tab w:pos="1912" w:val="left" w:leader="none"/>
        </w:tabs>
        <w:spacing w:line="240" w:lineRule="auto" w:before="0" w:after="0"/>
        <w:ind w:left="1911" w:right="465" w:hanging="284"/>
        <w:jc w:val="both"/>
        <w:rPr>
          <w:rFonts w:ascii="Symbol" w:hAnsi="Symbol"/>
          <w:sz w:val="22"/>
        </w:rPr>
      </w:pPr>
      <w:r>
        <w:rPr>
          <w:sz w:val="22"/>
        </w:rPr>
        <w:t>przed</w:t>
      </w:r>
      <w:r>
        <w:rPr>
          <w:spacing w:val="80"/>
          <w:sz w:val="22"/>
        </w:rPr>
        <w:t> </w:t>
      </w:r>
      <w:r>
        <w:rPr>
          <w:sz w:val="22"/>
        </w:rPr>
        <w:t>opuszczeniem</w:t>
      </w:r>
      <w:r>
        <w:rPr>
          <w:spacing w:val="80"/>
          <w:sz w:val="22"/>
        </w:rPr>
        <w:t> </w:t>
      </w:r>
      <w:r>
        <w:rPr>
          <w:sz w:val="22"/>
        </w:rPr>
        <w:t>sali</w:t>
      </w:r>
      <w:r>
        <w:rPr>
          <w:spacing w:val="80"/>
          <w:sz w:val="22"/>
        </w:rPr>
        <w:t> </w:t>
      </w:r>
      <w:r>
        <w:rPr>
          <w:sz w:val="22"/>
        </w:rPr>
        <w:t>przewodniczący</w:t>
      </w:r>
      <w:r>
        <w:rPr>
          <w:spacing w:val="80"/>
          <w:sz w:val="22"/>
        </w:rPr>
        <w:t> </w:t>
      </w:r>
      <w:r>
        <w:rPr>
          <w:sz w:val="22"/>
        </w:rPr>
        <w:t>ZN</w:t>
      </w:r>
      <w:r>
        <w:rPr>
          <w:spacing w:val="80"/>
          <w:sz w:val="22"/>
        </w:rPr>
        <w:t> </w:t>
      </w:r>
      <w:r>
        <w:rPr>
          <w:sz w:val="22"/>
        </w:rPr>
        <w:t>nadzoruje</w:t>
      </w:r>
      <w:r>
        <w:rPr>
          <w:spacing w:val="80"/>
          <w:sz w:val="22"/>
        </w:rPr>
        <w:t> </w:t>
      </w:r>
      <w:r>
        <w:rPr>
          <w:sz w:val="22"/>
        </w:rPr>
        <w:t>usunięcie</w:t>
      </w:r>
      <w:r>
        <w:rPr>
          <w:spacing w:val="80"/>
          <w:sz w:val="22"/>
        </w:rPr>
        <w:t> </w:t>
      </w:r>
      <w:r>
        <w:rPr>
          <w:sz w:val="22"/>
        </w:rPr>
        <w:t>efektów</w:t>
      </w:r>
      <w:r>
        <w:rPr>
          <w:spacing w:val="80"/>
          <w:sz w:val="22"/>
        </w:rPr>
        <w:t> </w:t>
      </w:r>
      <w:r>
        <w:rPr>
          <w:sz w:val="22"/>
        </w:rPr>
        <w:t>prac</w:t>
      </w:r>
      <w:r>
        <w:rPr>
          <w:spacing w:val="80"/>
          <w:sz w:val="22"/>
        </w:rPr>
        <w:t> </w:t>
      </w:r>
      <w:r>
        <w:rPr>
          <w:sz w:val="22"/>
        </w:rPr>
        <w:t>zdających ze</w:t>
      </w:r>
      <w:r>
        <w:rPr>
          <w:spacing w:val="-2"/>
          <w:sz w:val="22"/>
        </w:rPr>
        <w:t> </w:t>
      </w:r>
      <w:r>
        <w:rPr>
          <w:sz w:val="22"/>
        </w:rPr>
        <w:t>wszystkich</w:t>
      </w:r>
      <w:r>
        <w:rPr>
          <w:spacing w:val="-2"/>
          <w:sz w:val="22"/>
        </w:rPr>
        <w:t> </w:t>
      </w:r>
      <w:r>
        <w:rPr>
          <w:sz w:val="22"/>
        </w:rPr>
        <w:t>komputerów</w:t>
      </w:r>
      <w:r>
        <w:rPr>
          <w:spacing w:val="-3"/>
          <w:sz w:val="22"/>
        </w:rPr>
        <w:t> </w:t>
      </w:r>
      <w:r>
        <w:rPr>
          <w:sz w:val="22"/>
        </w:rPr>
        <w:t>w</w:t>
      </w:r>
      <w:r>
        <w:rPr>
          <w:spacing w:val="-1"/>
          <w:sz w:val="22"/>
        </w:rPr>
        <w:t> </w:t>
      </w:r>
      <w:r>
        <w:rPr>
          <w:sz w:val="22"/>
        </w:rPr>
        <w:t>sali oraz</w:t>
      </w:r>
      <w:r>
        <w:rPr>
          <w:spacing w:val="-2"/>
          <w:sz w:val="22"/>
        </w:rPr>
        <w:t> </w:t>
      </w:r>
      <w:r>
        <w:rPr>
          <w:sz w:val="22"/>
        </w:rPr>
        <w:t>z innych</w:t>
      </w:r>
      <w:r>
        <w:rPr>
          <w:spacing w:val="-2"/>
          <w:sz w:val="22"/>
        </w:rPr>
        <w:t> </w:t>
      </w:r>
      <w:r>
        <w:rPr>
          <w:sz w:val="22"/>
        </w:rPr>
        <w:t>urządzeń (sprzętu), np. z aparatów</w:t>
      </w:r>
      <w:r>
        <w:rPr>
          <w:spacing w:val="-3"/>
          <w:sz w:val="22"/>
        </w:rPr>
        <w:t> </w:t>
      </w:r>
      <w:r>
        <w:rPr>
          <w:sz w:val="22"/>
        </w:rPr>
        <w:t>fotograficznych, kart pamięci, innych nośników danych (jeżeli były wykorzystywane w czasie egzaminu).</w:t>
      </w:r>
    </w:p>
    <w:p>
      <w:pPr>
        <w:spacing w:after="0" w:line="240" w:lineRule="auto"/>
        <w:jc w:val="both"/>
        <w:rPr>
          <w:rFonts w:ascii="Symbol" w:hAnsi="Symbol"/>
          <w:sz w:val="22"/>
        </w:rPr>
        <w:sectPr>
          <w:headerReference w:type="default" r:id="rId180"/>
          <w:footerReference w:type="default" r:id="rId181"/>
          <w:pgSz w:w="11910" w:h="16840"/>
          <w:pgMar w:header="0" w:footer="1000" w:top="1520" w:bottom="1200" w:left="640" w:right="60"/>
        </w:sectPr>
      </w:pPr>
    </w:p>
    <w:p>
      <w:pPr>
        <w:pStyle w:val="Heading5"/>
        <w:numPr>
          <w:ilvl w:val="0"/>
          <w:numId w:val="90"/>
        </w:numPr>
        <w:tabs>
          <w:tab w:pos="1703" w:val="left" w:leader="none"/>
        </w:tabs>
        <w:spacing w:line="240" w:lineRule="auto" w:before="68" w:after="0"/>
        <w:ind w:left="1702" w:right="0" w:hanging="284"/>
        <w:jc w:val="both"/>
      </w:pPr>
      <w:r>
        <w:rPr/>
        <w:t>Uwagi</w:t>
      </w:r>
      <w:r>
        <w:rPr>
          <w:spacing w:val="-3"/>
        </w:rPr>
        <w:t> </w:t>
      </w:r>
      <w:r>
        <w:rPr>
          <w:spacing w:val="-2"/>
        </w:rPr>
        <w:t>dodatkowe</w:t>
      </w:r>
    </w:p>
    <w:p>
      <w:pPr>
        <w:pStyle w:val="ListParagraph"/>
        <w:numPr>
          <w:ilvl w:val="1"/>
          <w:numId w:val="90"/>
        </w:numPr>
        <w:tabs>
          <w:tab w:pos="1912" w:val="left" w:leader="none"/>
        </w:tabs>
        <w:spacing w:line="269" w:lineRule="exact" w:before="3" w:after="0"/>
        <w:ind w:left="1911" w:right="0" w:hanging="284"/>
        <w:jc w:val="both"/>
        <w:rPr>
          <w:rFonts w:ascii="Symbol" w:hAnsi="Symbol"/>
          <w:sz w:val="22"/>
        </w:rPr>
      </w:pPr>
      <w:r>
        <w:rPr>
          <w:sz w:val="22"/>
        </w:rPr>
        <w:t>w</w:t>
      </w:r>
      <w:r>
        <w:rPr>
          <w:spacing w:val="28"/>
          <w:sz w:val="22"/>
        </w:rPr>
        <w:t> </w:t>
      </w:r>
      <w:r>
        <w:rPr>
          <w:sz w:val="22"/>
        </w:rPr>
        <w:t>czasie</w:t>
      </w:r>
      <w:r>
        <w:rPr>
          <w:spacing w:val="33"/>
          <w:sz w:val="22"/>
        </w:rPr>
        <w:t> </w:t>
      </w:r>
      <w:r>
        <w:rPr>
          <w:sz w:val="22"/>
        </w:rPr>
        <w:t>egzaminu</w:t>
      </w:r>
      <w:r>
        <w:rPr>
          <w:spacing w:val="32"/>
          <w:sz w:val="22"/>
        </w:rPr>
        <w:t> </w:t>
      </w:r>
      <w:r>
        <w:rPr>
          <w:sz w:val="22"/>
        </w:rPr>
        <w:t>jest</w:t>
      </w:r>
      <w:r>
        <w:rPr>
          <w:spacing w:val="31"/>
          <w:sz w:val="22"/>
        </w:rPr>
        <w:t> </w:t>
      </w:r>
      <w:r>
        <w:rPr>
          <w:sz w:val="22"/>
        </w:rPr>
        <w:t>zabronione</w:t>
      </w:r>
      <w:r>
        <w:rPr>
          <w:spacing w:val="32"/>
          <w:sz w:val="22"/>
        </w:rPr>
        <w:t> </w:t>
      </w:r>
      <w:r>
        <w:rPr>
          <w:sz w:val="22"/>
        </w:rPr>
        <w:t>korzystanie</w:t>
      </w:r>
      <w:r>
        <w:rPr>
          <w:spacing w:val="33"/>
          <w:sz w:val="22"/>
        </w:rPr>
        <w:t> </w:t>
      </w:r>
      <w:r>
        <w:rPr>
          <w:sz w:val="22"/>
        </w:rPr>
        <w:t>z</w:t>
      </w:r>
      <w:r>
        <w:rPr>
          <w:spacing w:val="33"/>
          <w:sz w:val="22"/>
        </w:rPr>
        <w:t> </w:t>
      </w:r>
      <w:r>
        <w:rPr>
          <w:sz w:val="22"/>
        </w:rPr>
        <w:t>nośników</w:t>
      </w:r>
      <w:r>
        <w:rPr>
          <w:spacing w:val="31"/>
          <w:sz w:val="22"/>
        </w:rPr>
        <w:t> </w:t>
      </w:r>
      <w:r>
        <w:rPr>
          <w:sz w:val="22"/>
        </w:rPr>
        <w:t>USB,</w:t>
      </w:r>
      <w:r>
        <w:rPr>
          <w:spacing w:val="31"/>
          <w:sz w:val="22"/>
        </w:rPr>
        <w:t> </w:t>
      </w:r>
      <w:r>
        <w:rPr>
          <w:sz w:val="22"/>
        </w:rPr>
        <w:t>zarówno</w:t>
      </w:r>
      <w:r>
        <w:rPr>
          <w:spacing w:val="32"/>
          <w:sz w:val="22"/>
        </w:rPr>
        <w:t> </w:t>
      </w:r>
      <w:r>
        <w:rPr>
          <w:sz w:val="22"/>
        </w:rPr>
        <w:t>przez</w:t>
      </w:r>
      <w:r>
        <w:rPr>
          <w:spacing w:val="33"/>
          <w:sz w:val="22"/>
        </w:rPr>
        <w:t> </w:t>
      </w:r>
      <w:r>
        <w:rPr>
          <w:sz w:val="22"/>
        </w:rPr>
        <w:t>zdających,</w:t>
      </w:r>
      <w:r>
        <w:rPr>
          <w:spacing w:val="33"/>
          <w:sz w:val="22"/>
        </w:rPr>
        <w:t> </w:t>
      </w:r>
      <w:r>
        <w:rPr>
          <w:spacing w:val="-5"/>
          <w:sz w:val="22"/>
        </w:rPr>
        <w:t>jak</w:t>
      </w:r>
    </w:p>
    <w:p>
      <w:pPr>
        <w:pStyle w:val="BodyText"/>
        <w:spacing w:line="252" w:lineRule="exact"/>
        <w:ind w:left="1911"/>
        <w:jc w:val="both"/>
      </w:pPr>
      <w:r>
        <w:rPr/>
        <w:t>i przez</w:t>
      </w:r>
      <w:r>
        <w:rPr>
          <w:spacing w:val="-1"/>
        </w:rPr>
        <w:t> </w:t>
      </w:r>
      <w:r>
        <w:rPr>
          <w:spacing w:val="-5"/>
        </w:rPr>
        <w:t>ZN,</w:t>
      </w:r>
    </w:p>
    <w:p>
      <w:pPr>
        <w:pStyle w:val="ListParagraph"/>
        <w:numPr>
          <w:ilvl w:val="1"/>
          <w:numId w:val="90"/>
        </w:numPr>
        <w:tabs>
          <w:tab w:pos="1912" w:val="left" w:leader="none"/>
        </w:tabs>
        <w:spacing w:line="240" w:lineRule="auto" w:before="0" w:after="0"/>
        <w:ind w:left="1911" w:right="470" w:hanging="284"/>
        <w:jc w:val="both"/>
        <w:rPr>
          <w:rFonts w:ascii="Symbol" w:hAnsi="Symbol"/>
          <w:sz w:val="22"/>
        </w:rPr>
      </w:pPr>
      <w:r>
        <w:rPr>
          <w:sz w:val="22"/>
        </w:rPr>
        <w:t>w przypadku nagrania płyty zbiorczej, której konieczność nagrania wynika ze wskazań do przygotowania</w:t>
      </w:r>
      <w:r>
        <w:rPr>
          <w:spacing w:val="-1"/>
          <w:sz w:val="22"/>
        </w:rPr>
        <w:t> </w:t>
      </w:r>
      <w:r>
        <w:rPr>
          <w:sz w:val="22"/>
        </w:rPr>
        <w:t>stanowisk</w:t>
      </w:r>
      <w:r>
        <w:rPr>
          <w:spacing w:val="-1"/>
          <w:sz w:val="22"/>
        </w:rPr>
        <w:t> </w:t>
      </w:r>
      <w:r>
        <w:rPr>
          <w:sz w:val="22"/>
        </w:rPr>
        <w:t>do części praktycznej w</w:t>
      </w:r>
      <w:r>
        <w:rPr>
          <w:spacing w:val="-2"/>
          <w:sz w:val="22"/>
        </w:rPr>
        <w:t> </w:t>
      </w:r>
      <w:r>
        <w:rPr>
          <w:sz w:val="22"/>
        </w:rPr>
        <w:t>danej kwalifikacji,</w:t>
      </w:r>
      <w:r>
        <w:rPr>
          <w:spacing w:val="-1"/>
          <w:sz w:val="22"/>
        </w:rPr>
        <w:t> </w:t>
      </w:r>
      <w:r>
        <w:rPr>
          <w:sz w:val="22"/>
        </w:rPr>
        <w:t>jest ona</w:t>
      </w:r>
      <w:r>
        <w:rPr>
          <w:spacing w:val="-1"/>
          <w:sz w:val="22"/>
        </w:rPr>
        <w:t> </w:t>
      </w:r>
      <w:r>
        <w:rPr>
          <w:sz w:val="22"/>
        </w:rPr>
        <w:t>pakowana do koperty bezpiecznej</w:t>
      </w:r>
      <w:r>
        <w:rPr>
          <w:spacing w:val="-14"/>
          <w:sz w:val="22"/>
        </w:rPr>
        <w:t> </w:t>
      </w:r>
      <w:r>
        <w:rPr>
          <w:sz w:val="22"/>
        </w:rPr>
        <w:t>razem</w:t>
      </w:r>
      <w:r>
        <w:rPr>
          <w:spacing w:val="-14"/>
          <w:sz w:val="22"/>
        </w:rPr>
        <w:t> </w:t>
      </w:r>
      <w:r>
        <w:rPr>
          <w:sz w:val="22"/>
        </w:rPr>
        <w:t>z</w:t>
      </w:r>
      <w:r>
        <w:rPr>
          <w:spacing w:val="-14"/>
          <w:sz w:val="22"/>
        </w:rPr>
        <w:t> </w:t>
      </w:r>
      <w:r>
        <w:rPr>
          <w:sz w:val="22"/>
        </w:rPr>
        <w:t>arkuszami,</w:t>
      </w:r>
      <w:r>
        <w:rPr>
          <w:spacing w:val="-13"/>
          <w:sz w:val="22"/>
        </w:rPr>
        <w:t> </w:t>
      </w:r>
      <w:r>
        <w:rPr>
          <w:sz w:val="22"/>
        </w:rPr>
        <w:t>kartami</w:t>
      </w:r>
      <w:r>
        <w:rPr>
          <w:spacing w:val="-14"/>
          <w:sz w:val="22"/>
        </w:rPr>
        <w:t> </w:t>
      </w:r>
      <w:r>
        <w:rPr>
          <w:sz w:val="22"/>
        </w:rPr>
        <w:t>oceny</w:t>
      </w:r>
      <w:r>
        <w:rPr>
          <w:spacing w:val="-14"/>
          <w:sz w:val="22"/>
        </w:rPr>
        <w:t> </w:t>
      </w:r>
      <w:r>
        <w:rPr>
          <w:sz w:val="22"/>
        </w:rPr>
        <w:t>i</w:t>
      </w:r>
      <w:r>
        <w:rPr>
          <w:spacing w:val="-14"/>
          <w:sz w:val="22"/>
        </w:rPr>
        <w:t> </w:t>
      </w:r>
      <w:r>
        <w:rPr>
          <w:sz w:val="22"/>
        </w:rPr>
        <w:t>rezultatami</w:t>
      </w:r>
      <w:r>
        <w:rPr>
          <w:spacing w:val="12"/>
          <w:sz w:val="22"/>
        </w:rPr>
        <w:t> </w:t>
      </w:r>
      <w:r>
        <w:rPr>
          <w:sz w:val="22"/>
        </w:rPr>
        <w:t>zdających</w:t>
      </w:r>
      <w:r>
        <w:rPr>
          <w:spacing w:val="-14"/>
          <w:sz w:val="22"/>
        </w:rPr>
        <w:t> </w:t>
      </w:r>
      <w:r>
        <w:rPr>
          <w:sz w:val="22"/>
        </w:rPr>
        <w:t>z</w:t>
      </w:r>
      <w:r>
        <w:rPr>
          <w:spacing w:val="-13"/>
          <w:sz w:val="22"/>
        </w:rPr>
        <w:t> </w:t>
      </w:r>
      <w:r>
        <w:rPr>
          <w:sz w:val="22"/>
        </w:rPr>
        <w:t>wykonania</w:t>
      </w:r>
      <w:r>
        <w:rPr>
          <w:spacing w:val="-14"/>
          <w:sz w:val="22"/>
        </w:rPr>
        <w:t> </w:t>
      </w:r>
      <w:r>
        <w:rPr>
          <w:sz w:val="22"/>
        </w:rPr>
        <w:t>zadania</w:t>
      </w:r>
      <w:r>
        <w:rPr>
          <w:spacing w:val="-14"/>
          <w:sz w:val="22"/>
        </w:rPr>
        <w:t> </w:t>
      </w:r>
      <w:r>
        <w:rPr>
          <w:sz w:val="22"/>
        </w:rPr>
        <w:t>z</w:t>
      </w:r>
      <w:r>
        <w:rPr>
          <w:spacing w:val="-14"/>
          <w:sz w:val="22"/>
        </w:rPr>
        <w:t> </w:t>
      </w:r>
      <w:r>
        <w:rPr>
          <w:sz w:val="22"/>
        </w:rPr>
        <w:t>danego </w:t>
      </w:r>
      <w:r>
        <w:rPr>
          <w:spacing w:val="-2"/>
          <w:sz w:val="22"/>
        </w:rPr>
        <w:t>egzaminu.</w:t>
      </w:r>
    </w:p>
    <w:p>
      <w:pPr>
        <w:pStyle w:val="BodyText"/>
        <w:rPr>
          <w:sz w:val="24"/>
        </w:rPr>
      </w:pPr>
    </w:p>
    <w:p>
      <w:pPr>
        <w:pStyle w:val="BodyText"/>
        <w:rPr>
          <w:sz w:val="20"/>
        </w:rPr>
      </w:pPr>
    </w:p>
    <w:p>
      <w:pPr>
        <w:pStyle w:val="Heading5"/>
        <w:numPr>
          <w:ilvl w:val="2"/>
          <w:numId w:val="88"/>
        </w:numPr>
        <w:tabs>
          <w:tab w:pos="1420" w:val="left" w:leader="none"/>
        </w:tabs>
        <w:spacing w:line="276" w:lineRule="auto" w:before="0" w:after="0"/>
        <w:ind w:left="1419" w:right="465" w:hanging="284"/>
        <w:jc w:val="both"/>
      </w:pPr>
      <w:r>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pPr>
        <w:pStyle w:val="ListParagraph"/>
        <w:numPr>
          <w:ilvl w:val="0"/>
          <w:numId w:val="91"/>
        </w:numPr>
        <w:tabs>
          <w:tab w:pos="1780" w:val="left" w:leader="none"/>
        </w:tabs>
        <w:spacing w:line="276" w:lineRule="auto" w:before="1" w:after="0"/>
        <w:ind w:left="1779" w:right="465" w:hanging="360"/>
        <w:jc w:val="both"/>
        <w:rPr>
          <w:sz w:val="22"/>
        </w:rPr>
      </w:pPr>
      <w:r>
        <w:rPr>
          <w:sz w:val="22"/>
        </w:rPr>
        <w:t>Przewodniczący ZN </w:t>
      </w:r>
      <w:r>
        <w:rPr>
          <w:b/>
          <w:sz w:val="22"/>
        </w:rPr>
        <w:t>przed egzaminem </w:t>
      </w:r>
      <w:r>
        <w:rPr>
          <w:sz w:val="22"/>
        </w:rPr>
        <w:t>zapoznaje zdających z procedurą drukowania i z</w:t>
      </w:r>
      <w:r>
        <w:rPr>
          <w:spacing w:val="-2"/>
          <w:sz w:val="22"/>
        </w:rPr>
        <w:t> </w:t>
      </w:r>
      <w:r>
        <w:rPr>
          <w:sz w:val="22"/>
        </w:rPr>
        <w:t>procedurą zapisu rezultatów w formie elektronicznej na płycie CD/DVD.</w:t>
      </w:r>
    </w:p>
    <w:p>
      <w:pPr>
        <w:pStyle w:val="ListParagraph"/>
        <w:numPr>
          <w:ilvl w:val="0"/>
          <w:numId w:val="91"/>
        </w:numPr>
        <w:tabs>
          <w:tab w:pos="1780" w:val="left" w:leader="none"/>
        </w:tabs>
        <w:spacing w:line="253" w:lineRule="exact" w:before="0" w:after="0"/>
        <w:ind w:left="1779" w:right="0" w:hanging="361"/>
        <w:jc w:val="both"/>
        <w:rPr>
          <w:sz w:val="22"/>
        </w:rPr>
      </w:pPr>
      <w:r>
        <w:rPr>
          <w:b/>
          <w:sz w:val="22"/>
        </w:rPr>
        <w:t>W</w:t>
      </w:r>
      <w:r>
        <w:rPr>
          <w:b/>
          <w:spacing w:val="-6"/>
          <w:sz w:val="22"/>
        </w:rPr>
        <w:t> </w:t>
      </w:r>
      <w:r>
        <w:rPr>
          <w:b/>
          <w:sz w:val="22"/>
        </w:rPr>
        <w:t>czasie</w:t>
      </w:r>
      <w:r>
        <w:rPr>
          <w:b/>
          <w:spacing w:val="-5"/>
          <w:sz w:val="22"/>
        </w:rPr>
        <w:t> </w:t>
      </w:r>
      <w:r>
        <w:rPr>
          <w:b/>
          <w:sz w:val="22"/>
        </w:rPr>
        <w:t>egzaminu</w:t>
      </w:r>
      <w:r>
        <w:rPr>
          <w:b/>
          <w:spacing w:val="-2"/>
          <w:sz w:val="22"/>
        </w:rPr>
        <w:t> </w:t>
      </w:r>
      <w:r>
        <w:rPr>
          <w:sz w:val="22"/>
        </w:rPr>
        <w:t>nadzoruje</w:t>
      </w:r>
      <w:r>
        <w:rPr>
          <w:spacing w:val="-3"/>
          <w:sz w:val="22"/>
        </w:rPr>
        <w:t> </w:t>
      </w:r>
      <w:r>
        <w:rPr>
          <w:sz w:val="22"/>
        </w:rPr>
        <w:t>stosowanie</w:t>
      </w:r>
      <w:r>
        <w:rPr>
          <w:spacing w:val="-3"/>
          <w:sz w:val="22"/>
        </w:rPr>
        <w:t> </w:t>
      </w:r>
      <w:r>
        <w:rPr>
          <w:sz w:val="22"/>
        </w:rPr>
        <w:t>przez</w:t>
      </w:r>
      <w:r>
        <w:rPr>
          <w:spacing w:val="-5"/>
          <w:sz w:val="22"/>
        </w:rPr>
        <w:t> </w:t>
      </w:r>
      <w:r>
        <w:rPr>
          <w:sz w:val="22"/>
        </w:rPr>
        <w:t>zdających</w:t>
      </w:r>
      <w:r>
        <w:rPr>
          <w:spacing w:val="-3"/>
          <w:sz w:val="22"/>
        </w:rPr>
        <w:t> </w:t>
      </w:r>
      <w:r>
        <w:rPr>
          <w:sz w:val="22"/>
        </w:rPr>
        <w:t>obu</w:t>
      </w:r>
      <w:r>
        <w:rPr>
          <w:spacing w:val="-3"/>
          <w:sz w:val="22"/>
        </w:rPr>
        <w:t> </w:t>
      </w:r>
      <w:r>
        <w:rPr>
          <w:spacing w:val="-2"/>
          <w:sz w:val="22"/>
        </w:rPr>
        <w:t>procedur.</w:t>
      </w:r>
    </w:p>
    <w:p>
      <w:pPr>
        <w:pStyle w:val="ListParagraph"/>
        <w:numPr>
          <w:ilvl w:val="0"/>
          <w:numId w:val="91"/>
        </w:numPr>
        <w:tabs>
          <w:tab w:pos="1780" w:val="left" w:leader="none"/>
        </w:tabs>
        <w:spacing w:line="276" w:lineRule="auto" w:before="38" w:after="0"/>
        <w:ind w:left="1779" w:right="470" w:hanging="360"/>
        <w:jc w:val="both"/>
        <w:rPr>
          <w:sz w:val="22"/>
        </w:rPr>
      </w:pPr>
      <w:r>
        <w:rPr>
          <w:b/>
          <w:sz w:val="22"/>
        </w:rPr>
        <w:t>Po zakończeniu egzaminu</w:t>
      </w:r>
      <w:r>
        <w:rPr>
          <w:sz w:val="22"/>
        </w:rPr>
        <w:t>, zgodnie z procedurą drukowania i procedurą zapisywania rezultatów na płycie CD/DVD</w:t>
      </w:r>
      <w:r>
        <w:rPr>
          <w:spacing w:val="-1"/>
          <w:sz w:val="22"/>
        </w:rPr>
        <w:t> </w:t>
      </w:r>
      <w:r>
        <w:rPr>
          <w:sz w:val="22"/>
        </w:rPr>
        <w:t>sprawdza liczbę wydruków</w:t>
      </w:r>
      <w:r>
        <w:rPr>
          <w:spacing w:val="-1"/>
          <w:sz w:val="22"/>
        </w:rPr>
        <w:t> </w:t>
      </w:r>
      <w:r>
        <w:rPr>
          <w:sz w:val="22"/>
        </w:rPr>
        <w:t>oraz zgodność numeru PESEL na wydrukach i na płycie CD/DVD z numerem PESEL zdającego na arkuszu.</w:t>
      </w:r>
    </w:p>
    <w:p>
      <w:pPr>
        <w:pStyle w:val="BodyText"/>
        <w:rPr>
          <w:sz w:val="24"/>
        </w:rPr>
      </w:pPr>
    </w:p>
    <w:p>
      <w:pPr>
        <w:pStyle w:val="BodyText"/>
        <w:spacing w:before="9"/>
        <w:rPr>
          <w:sz w:val="18"/>
        </w:rPr>
      </w:pPr>
    </w:p>
    <w:p>
      <w:pPr>
        <w:pStyle w:val="Heading5"/>
        <w:numPr>
          <w:ilvl w:val="1"/>
          <w:numId w:val="88"/>
        </w:numPr>
        <w:tabs>
          <w:tab w:pos="1453" w:val="left" w:leader="none"/>
          <w:tab w:pos="1454" w:val="left" w:leader="none"/>
          <w:tab w:pos="2855" w:val="left" w:leader="none"/>
          <w:tab w:pos="4062" w:val="left" w:leader="none"/>
          <w:tab w:pos="5928" w:val="left" w:leader="none"/>
          <w:tab w:pos="6693" w:val="left" w:leader="none"/>
          <w:tab w:pos="7765" w:val="left" w:leader="none"/>
          <w:tab w:pos="8904" w:val="left" w:leader="none"/>
          <w:tab w:pos="9211" w:val="left" w:leader="none"/>
        </w:tabs>
        <w:spacing w:line="259" w:lineRule="auto" w:before="0" w:after="0"/>
        <w:ind w:left="1453" w:right="465" w:hanging="567"/>
        <w:jc w:val="left"/>
      </w:pPr>
      <w:r>
        <w:rPr>
          <w:spacing w:val="-2"/>
        </w:rPr>
        <w:t>Szczegółowa</w:t>
      </w:r>
      <w:r>
        <w:rPr/>
        <w:tab/>
      </w:r>
      <w:r>
        <w:rPr>
          <w:spacing w:val="-2"/>
        </w:rPr>
        <w:t>procedura</w:t>
      </w:r>
      <w:r>
        <w:rPr/>
        <w:tab/>
      </w:r>
      <w:r>
        <w:rPr>
          <w:spacing w:val="-2"/>
        </w:rPr>
        <w:t>przeprowadzania</w:t>
      </w:r>
      <w:r>
        <w:rPr/>
        <w:tab/>
      </w:r>
      <w:r>
        <w:rPr>
          <w:spacing w:val="-2"/>
        </w:rPr>
        <w:t>części</w:t>
      </w:r>
      <w:r>
        <w:rPr/>
        <w:tab/>
      </w:r>
      <w:r>
        <w:rPr>
          <w:spacing w:val="-2"/>
        </w:rPr>
        <w:t>pisemnej</w:t>
      </w:r>
      <w:r>
        <w:rPr/>
        <w:tab/>
      </w:r>
      <w:r>
        <w:rPr>
          <w:spacing w:val="-2"/>
        </w:rPr>
        <w:t>egzaminu</w:t>
      </w:r>
      <w:r>
        <w:rPr/>
        <w:tab/>
      </w:r>
      <w:r>
        <w:rPr>
          <w:spacing w:val="-10"/>
        </w:rPr>
        <w:t>z</w:t>
      </w:r>
      <w:r>
        <w:rPr/>
        <w:tab/>
      </w:r>
      <w:r>
        <w:rPr>
          <w:spacing w:val="-2"/>
        </w:rPr>
        <w:t>wykorzystaniem</w:t>
      </w:r>
      <w:r>
        <w:rPr>
          <w:spacing w:val="-2"/>
        </w:rPr>
        <w:t> dostosowanych</w:t>
      </w:r>
      <w:r>
        <w:rPr>
          <w:spacing w:val="-17"/>
        </w:rPr>
        <w:t> </w:t>
      </w:r>
      <w:r>
        <w:rPr>
          <w:spacing w:val="-2"/>
        </w:rPr>
        <w:t>wydrukowanych</w:t>
      </w:r>
      <w:r>
        <w:rPr>
          <w:spacing w:val="-17"/>
        </w:rPr>
        <w:t> </w:t>
      </w:r>
      <w:r>
        <w:rPr>
          <w:spacing w:val="-2"/>
        </w:rPr>
        <w:t>arkuszy</w:t>
      </w:r>
      <w:r>
        <w:rPr>
          <w:spacing w:val="-4"/>
        </w:rPr>
        <w:t> </w:t>
      </w:r>
      <w:r>
        <w:rPr>
          <w:spacing w:val="-2"/>
        </w:rPr>
        <w:t>egzaminacyjnych.</w:t>
      </w:r>
    </w:p>
    <w:p>
      <w:pPr>
        <w:pStyle w:val="ListParagraph"/>
        <w:numPr>
          <w:ilvl w:val="2"/>
          <w:numId w:val="88"/>
        </w:numPr>
        <w:tabs>
          <w:tab w:pos="1770" w:val="left" w:leader="none"/>
        </w:tabs>
        <w:spacing w:line="240" w:lineRule="auto" w:before="44" w:after="0"/>
        <w:ind w:left="1770" w:right="0" w:hanging="317"/>
        <w:jc w:val="both"/>
        <w:rPr>
          <w:sz w:val="22"/>
        </w:rPr>
      </w:pPr>
      <w:r>
        <w:rPr>
          <w:sz w:val="22"/>
        </w:rPr>
        <w:t>Ramowy</w:t>
      </w:r>
      <w:r>
        <w:rPr>
          <w:spacing w:val="-5"/>
          <w:sz w:val="22"/>
        </w:rPr>
        <w:t> </w:t>
      </w:r>
      <w:r>
        <w:rPr>
          <w:sz w:val="22"/>
        </w:rPr>
        <w:t>przebieg</w:t>
      </w:r>
      <w:r>
        <w:rPr>
          <w:spacing w:val="-7"/>
          <w:sz w:val="22"/>
        </w:rPr>
        <w:t> </w:t>
      </w:r>
      <w:r>
        <w:rPr>
          <w:sz w:val="22"/>
        </w:rPr>
        <w:t>części</w:t>
      </w:r>
      <w:r>
        <w:rPr>
          <w:spacing w:val="-4"/>
          <w:sz w:val="22"/>
        </w:rPr>
        <w:t> </w:t>
      </w:r>
      <w:r>
        <w:rPr>
          <w:sz w:val="22"/>
        </w:rPr>
        <w:t>pisemnej</w:t>
      </w:r>
      <w:r>
        <w:rPr>
          <w:spacing w:val="-6"/>
          <w:sz w:val="22"/>
        </w:rPr>
        <w:t> </w:t>
      </w:r>
      <w:r>
        <w:rPr>
          <w:spacing w:val="-2"/>
          <w:sz w:val="22"/>
        </w:rPr>
        <w:t>egzaminu</w:t>
      </w:r>
    </w:p>
    <w:tbl>
      <w:tblPr>
        <w:tblW w:w="0" w:type="auto"/>
        <w:jc w:val="left"/>
        <w:tblInd w:w="1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6949"/>
      </w:tblGrid>
      <w:tr>
        <w:trPr>
          <w:trHeight w:val="434" w:hRule="atLeast"/>
        </w:trPr>
        <w:tc>
          <w:tcPr>
            <w:tcW w:w="2127" w:type="dxa"/>
          </w:tcPr>
          <w:p>
            <w:pPr>
              <w:pStyle w:val="TableParagraph"/>
              <w:rPr>
                <w:sz w:val="22"/>
              </w:rPr>
            </w:pPr>
          </w:p>
        </w:tc>
        <w:tc>
          <w:tcPr>
            <w:tcW w:w="6949" w:type="dxa"/>
          </w:tcPr>
          <w:p>
            <w:pPr>
              <w:pStyle w:val="TableParagraph"/>
              <w:spacing w:before="1"/>
              <w:ind w:right="2570"/>
              <w:jc w:val="right"/>
              <w:rPr>
                <w:b/>
                <w:sz w:val="22"/>
              </w:rPr>
            </w:pPr>
            <w:r>
              <w:rPr>
                <w:b/>
                <w:sz w:val="22"/>
              </w:rPr>
              <w:t>Przebieg</w:t>
            </w:r>
            <w:r>
              <w:rPr>
                <w:b/>
                <w:spacing w:val="-2"/>
                <w:sz w:val="22"/>
              </w:rPr>
              <w:t> egzaminu</w:t>
            </w:r>
          </w:p>
        </w:tc>
      </w:tr>
      <w:tr>
        <w:trPr>
          <w:trHeight w:val="1684" w:hRule="atLeast"/>
        </w:trPr>
        <w:tc>
          <w:tcPr>
            <w:tcW w:w="2127" w:type="dxa"/>
          </w:tcPr>
          <w:p>
            <w:pPr>
              <w:pStyle w:val="TableParagraph"/>
              <w:spacing w:line="259" w:lineRule="auto" w:before="80"/>
              <w:ind w:left="98" w:right="89" w:hanging="1"/>
              <w:jc w:val="center"/>
              <w:rPr>
                <w:sz w:val="22"/>
              </w:rPr>
            </w:pPr>
            <w:r>
              <w:rPr>
                <w:sz w:val="22"/>
              </w:rPr>
              <w:t>na około 1 godzinę przed rozpoczęciem egzaminu</w:t>
            </w:r>
            <w:r>
              <w:rPr>
                <w:spacing w:val="-12"/>
                <w:sz w:val="22"/>
              </w:rPr>
              <w:t> </w:t>
            </w:r>
            <w:r>
              <w:rPr>
                <w:sz w:val="22"/>
              </w:rPr>
              <w:t>(lub</w:t>
            </w:r>
            <w:r>
              <w:rPr>
                <w:spacing w:val="-12"/>
                <w:sz w:val="22"/>
              </w:rPr>
              <w:t> </w:t>
            </w:r>
            <w:r>
              <w:rPr>
                <w:sz w:val="22"/>
              </w:rPr>
              <w:t>w</w:t>
            </w:r>
            <w:r>
              <w:rPr>
                <w:spacing w:val="-13"/>
                <w:sz w:val="22"/>
              </w:rPr>
              <w:t> </w:t>
            </w:r>
            <w:r>
              <w:rPr>
                <w:sz w:val="22"/>
              </w:rPr>
              <w:t>dniu </w:t>
            </w:r>
            <w:r>
              <w:rPr>
                <w:spacing w:val="-2"/>
                <w:sz w:val="22"/>
              </w:rPr>
              <w:t>poprzedzającym egzamin)</w:t>
            </w:r>
          </w:p>
        </w:tc>
        <w:tc>
          <w:tcPr>
            <w:tcW w:w="6949" w:type="dxa"/>
          </w:tcPr>
          <w:p>
            <w:pPr>
              <w:pStyle w:val="TableParagraph"/>
              <w:spacing w:line="259" w:lineRule="auto" w:before="1"/>
              <w:ind w:left="71" w:right="57"/>
              <w:jc w:val="both"/>
              <w:rPr>
                <w:sz w:val="22"/>
              </w:rPr>
            </w:pPr>
            <w:r>
              <w:rPr>
                <w:sz w:val="22"/>
              </w:rPr>
              <w:t>Przewodniczący</w:t>
            </w:r>
            <w:r>
              <w:rPr>
                <w:spacing w:val="-5"/>
                <w:sz w:val="22"/>
              </w:rPr>
              <w:t> </w:t>
            </w:r>
            <w:r>
              <w:rPr>
                <w:sz w:val="22"/>
              </w:rPr>
              <w:t>ZE</w:t>
            </w:r>
            <w:r>
              <w:rPr>
                <w:spacing w:val="-9"/>
                <w:sz w:val="22"/>
              </w:rPr>
              <w:t> </w:t>
            </w:r>
            <w:r>
              <w:rPr>
                <w:sz w:val="22"/>
              </w:rPr>
              <w:t>(</w:t>
            </w:r>
            <w:r>
              <w:rPr>
                <w:b/>
                <w:sz w:val="22"/>
              </w:rPr>
              <w:t>PZE</w:t>
            </w:r>
            <w:r>
              <w:rPr>
                <w:sz w:val="22"/>
              </w:rPr>
              <w:t>)</w:t>
            </w:r>
            <w:r>
              <w:rPr>
                <w:spacing w:val="-7"/>
                <w:sz w:val="22"/>
              </w:rPr>
              <w:t> </w:t>
            </w:r>
            <w:r>
              <w:rPr>
                <w:sz w:val="22"/>
              </w:rPr>
              <w:t>sprawdza,</w:t>
            </w:r>
            <w:r>
              <w:rPr>
                <w:spacing w:val="-6"/>
                <w:sz w:val="22"/>
              </w:rPr>
              <w:t> </w:t>
            </w:r>
            <w:r>
              <w:rPr>
                <w:sz w:val="22"/>
              </w:rPr>
              <w:t>czy</w:t>
            </w:r>
            <w:r>
              <w:rPr>
                <w:spacing w:val="-5"/>
                <w:sz w:val="22"/>
              </w:rPr>
              <w:t> </w:t>
            </w:r>
            <w:r>
              <w:rPr>
                <w:sz w:val="22"/>
              </w:rPr>
              <w:t>ZN</w:t>
            </w:r>
            <w:r>
              <w:rPr>
                <w:spacing w:val="-7"/>
                <w:sz w:val="22"/>
              </w:rPr>
              <w:t> </w:t>
            </w:r>
            <w:r>
              <w:rPr>
                <w:sz w:val="22"/>
              </w:rPr>
              <w:t>egzamin</w:t>
            </w:r>
            <w:r>
              <w:rPr>
                <w:spacing w:val="-8"/>
                <w:sz w:val="22"/>
              </w:rPr>
              <w:t> </w:t>
            </w:r>
            <w:r>
              <w:rPr>
                <w:sz w:val="22"/>
              </w:rPr>
              <w:t>w</w:t>
            </w:r>
            <w:r>
              <w:rPr>
                <w:spacing w:val="-7"/>
                <w:sz w:val="22"/>
              </w:rPr>
              <w:t> </w:t>
            </w:r>
            <w:r>
              <w:rPr>
                <w:sz w:val="22"/>
              </w:rPr>
              <w:t>sali</w:t>
            </w:r>
            <w:r>
              <w:rPr>
                <w:spacing w:val="-5"/>
                <w:sz w:val="22"/>
              </w:rPr>
              <w:t> </w:t>
            </w:r>
            <w:r>
              <w:rPr>
                <w:sz w:val="22"/>
              </w:rPr>
              <w:t>jest</w:t>
            </w:r>
            <w:r>
              <w:rPr>
                <w:spacing w:val="-7"/>
                <w:sz w:val="22"/>
              </w:rPr>
              <w:t> </w:t>
            </w:r>
            <w:r>
              <w:rPr>
                <w:sz w:val="22"/>
              </w:rPr>
              <w:t>kompletny. W</w:t>
            </w:r>
            <w:r>
              <w:rPr>
                <w:spacing w:val="-3"/>
                <w:sz w:val="22"/>
              </w:rPr>
              <w:t> </w:t>
            </w:r>
            <w:r>
              <w:rPr>
                <w:sz w:val="22"/>
              </w:rPr>
              <w:t>szczególnych przypadkach losowych wyznacza innego nauczyciela lub upoważnia innego pracownika w</w:t>
            </w:r>
            <w:r>
              <w:rPr>
                <w:spacing w:val="-4"/>
                <w:sz w:val="22"/>
              </w:rPr>
              <w:t> </w:t>
            </w:r>
            <w:r>
              <w:rPr>
                <w:sz w:val="22"/>
              </w:rPr>
              <w:t>miejsce brakujących członków ZN lub wyznacza osoby, o których mowa w rozdziale 3.12 pkt.4 Informacji.</w:t>
            </w:r>
          </w:p>
          <w:p>
            <w:pPr>
              <w:pStyle w:val="TableParagraph"/>
              <w:spacing w:before="157"/>
              <w:ind w:left="71"/>
              <w:rPr>
                <w:sz w:val="22"/>
              </w:rPr>
            </w:pPr>
            <w:r>
              <w:rPr>
                <w:w w:val="100"/>
                <w:sz w:val="22"/>
              </w:rPr>
              <w:t>.</w:t>
            </w:r>
          </w:p>
        </w:tc>
      </w:tr>
      <w:tr>
        <w:trPr>
          <w:trHeight w:val="4711" w:hRule="atLeast"/>
        </w:trPr>
        <w:tc>
          <w:tcPr>
            <w:tcW w:w="212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30"/>
              </w:rPr>
            </w:pPr>
          </w:p>
          <w:p>
            <w:pPr>
              <w:pStyle w:val="TableParagraph"/>
              <w:ind w:left="256"/>
              <w:rPr>
                <w:sz w:val="22"/>
              </w:rPr>
            </w:pPr>
            <w:r>
              <w:rPr>
                <w:sz w:val="22"/>
              </w:rPr>
              <w:t>na</w:t>
            </w:r>
            <w:r>
              <w:rPr>
                <w:spacing w:val="-1"/>
                <w:sz w:val="22"/>
              </w:rPr>
              <w:t> </w:t>
            </w:r>
            <w:r>
              <w:rPr>
                <w:sz w:val="22"/>
              </w:rPr>
              <w:t>około</w:t>
            </w:r>
            <w:r>
              <w:rPr>
                <w:spacing w:val="-1"/>
                <w:sz w:val="22"/>
              </w:rPr>
              <w:t> </w:t>
            </w:r>
            <w:r>
              <w:rPr>
                <w:sz w:val="22"/>
              </w:rPr>
              <w:t>30</w:t>
            </w:r>
            <w:r>
              <w:rPr>
                <w:spacing w:val="-3"/>
                <w:sz w:val="22"/>
              </w:rPr>
              <w:t> </w:t>
            </w:r>
            <w:r>
              <w:rPr>
                <w:spacing w:val="-2"/>
                <w:sz w:val="22"/>
              </w:rPr>
              <w:t>minut</w:t>
            </w:r>
          </w:p>
          <w:p>
            <w:pPr>
              <w:pStyle w:val="TableParagraph"/>
              <w:spacing w:before="21"/>
              <w:ind w:left="283"/>
              <w:rPr>
                <w:sz w:val="22"/>
              </w:rPr>
            </w:pPr>
            <w:r>
              <w:rPr>
                <w:sz w:val="22"/>
              </w:rPr>
              <w:t>przed</w:t>
            </w:r>
            <w:r>
              <w:rPr>
                <w:spacing w:val="-3"/>
                <w:sz w:val="22"/>
              </w:rPr>
              <w:t> </w:t>
            </w:r>
            <w:r>
              <w:rPr>
                <w:spacing w:val="-2"/>
                <w:sz w:val="22"/>
              </w:rPr>
              <w:t>egzaminem</w:t>
            </w:r>
          </w:p>
        </w:tc>
        <w:tc>
          <w:tcPr>
            <w:tcW w:w="6949" w:type="dxa"/>
          </w:tcPr>
          <w:p>
            <w:pPr>
              <w:pStyle w:val="TableParagraph"/>
              <w:spacing w:line="259" w:lineRule="auto" w:before="1"/>
              <w:ind w:left="71" w:right="61"/>
              <w:jc w:val="both"/>
              <w:rPr>
                <w:sz w:val="22"/>
              </w:rPr>
            </w:pPr>
            <w:r>
              <w:rPr>
                <w:b/>
                <w:sz w:val="22"/>
              </w:rPr>
              <w:t>Zdający </w:t>
            </w:r>
            <w:r>
              <w:rPr>
                <w:sz w:val="22"/>
              </w:rPr>
              <w:t>zgłaszają się do miejsca egzaminowania, potwierdzają tożsamość i obecność na egzaminie.</w:t>
            </w:r>
          </w:p>
          <w:p>
            <w:pPr>
              <w:pStyle w:val="TableParagraph"/>
              <w:spacing w:line="259" w:lineRule="auto" w:before="159"/>
              <w:ind w:left="71" w:right="55"/>
              <w:jc w:val="both"/>
              <w:rPr>
                <w:sz w:val="22"/>
              </w:rPr>
            </w:pPr>
            <w:r>
              <w:rPr>
                <w:sz w:val="22"/>
              </w:rPr>
              <w:t>Przewodniczący ZN (</w:t>
            </w:r>
            <w:r>
              <w:rPr>
                <w:b/>
                <w:sz w:val="22"/>
              </w:rPr>
              <w:t>PZN</w:t>
            </w:r>
            <w:r>
              <w:rPr>
                <w:sz w:val="22"/>
              </w:rPr>
              <w:t>), w</w:t>
            </w:r>
            <w:r>
              <w:rPr>
                <w:spacing w:val="-5"/>
                <w:sz w:val="22"/>
              </w:rPr>
              <w:t> </w:t>
            </w:r>
            <w:r>
              <w:rPr>
                <w:sz w:val="22"/>
              </w:rPr>
              <w:t>obecności przedstawicieli zdających, odbiera od przewodniczącego ZE:</w:t>
            </w:r>
          </w:p>
          <w:p>
            <w:pPr>
              <w:pStyle w:val="TableParagraph"/>
              <w:numPr>
                <w:ilvl w:val="0"/>
                <w:numId w:val="92"/>
              </w:numPr>
              <w:tabs>
                <w:tab w:pos="348" w:val="left" w:leader="none"/>
              </w:tabs>
              <w:spacing w:line="240" w:lineRule="auto" w:before="157" w:after="0"/>
              <w:ind w:left="347" w:right="59" w:hanging="276"/>
              <w:jc w:val="both"/>
              <w:rPr>
                <w:sz w:val="22"/>
              </w:rPr>
            </w:pPr>
            <w:r>
              <w:rPr>
                <w:sz w:val="22"/>
              </w:rPr>
              <w:t>odpowiednią liczbę wydrukowanych arkuszy egzaminacyjnych (odpowiednio dla każdej kwalifikacji) oraz karty odpowiedzi,</w:t>
            </w:r>
          </w:p>
          <w:p>
            <w:pPr>
              <w:pStyle w:val="TableParagraph"/>
              <w:numPr>
                <w:ilvl w:val="0"/>
                <w:numId w:val="92"/>
              </w:numPr>
              <w:tabs>
                <w:tab w:pos="348" w:val="left" w:leader="none"/>
              </w:tabs>
              <w:spacing w:line="240" w:lineRule="auto" w:before="1" w:after="0"/>
              <w:ind w:left="347" w:right="59" w:hanging="276"/>
              <w:jc w:val="both"/>
              <w:rPr>
                <w:sz w:val="22"/>
              </w:rPr>
            </w:pPr>
            <w:r>
              <w:rPr>
                <w:sz w:val="22"/>
              </w:rPr>
              <w:t>wykaz</w:t>
            </w:r>
            <w:r>
              <w:rPr>
                <w:spacing w:val="-14"/>
                <w:sz w:val="22"/>
              </w:rPr>
              <w:t> </w:t>
            </w:r>
            <w:r>
              <w:rPr>
                <w:sz w:val="22"/>
              </w:rPr>
              <w:t>zdających</w:t>
            </w:r>
            <w:r>
              <w:rPr>
                <w:spacing w:val="-14"/>
                <w:sz w:val="22"/>
              </w:rPr>
              <w:t> </w:t>
            </w:r>
            <w:r>
              <w:rPr>
                <w:sz w:val="22"/>
              </w:rPr>
              <w:t>przystępujących</w:t>
            </w:r>
            <w:r>
              <w:rPr>
                <w:spacing w:val="-14"/>
                <w:sz w:val="22"/>
              </w:rPr>
              <w:t> </w:t>
            </w:r>
            <w:r>
              <w:rPr>
                <w:sz w:val="22"/>
              </w:rPr>
              <w:t>do</w:t>
            </w:r>
            <w:r>
              <w:rPr>
                <w:spacing w:val="-13"/>
                <w:sz w:val="22"/>
              </w:rPr>
              <w:t> </w:t>
            </w:r>
            <w:r>
              <w:rPr>
                <w:sz w:val="22"/>
              </w:rPr>
              <w:t>egzaminu</w:t>
            </w:r>
            <w:r>
              <w:rPr>
                <w:spacing w:val="-14"/>
                <w:sz w:val="22"/>
              </w:rPr>
              <w:t> </w:t>
            </w:r>
            <w:r>
              <w:rPr>
                <w:sz w:val="22"/>
              </w:rPr>
              <w:t>w</w:t>
            </w:r>
            <w:r>
              <w:rPr>
                <w:spacing w:val="-14"/>
                <w:sz w:val="22"/>
              </w:rPr>
              <w:t> </w:t>
            </w:r>
            <w:r>
              <w:rPr>
                <w:sz w:val="22"/>
              </w:rPr>
              <w:t>danej</w:t>
            </w:r>
            <w:r>
              <w:rPr>
                <w:spacing w:val="-14"/>
                <w:sz w:val="22"/>
              </w:rPr>
              <w:t> </w:t>
            </w:r>
            <w:r>
              <w:rPr>
                <w:sz w:val="22"/>
              </w:rPr>
              <w:t>sali</w:t>
            </w:r>
            <w:r>
              <w:rPr>
                <w:spacing w:val="-13"/>
                <w:sz w:val="22"/>
              </w:rPr>
              <w:t> </w:t>
            </w:r>
            <w:r>
              <w:rPr>
                <w:sz w:val="22"/>
              </w:rPr>
              <w:t>(Załącznik</w:t>
            </w:r>
            <w:r>
              <w:rPr>
                <w:spacing w:val="-14"/>
                <w:sz w:val="22"/>
              </w:rPr>
              <w:t> </w:t>
            </w:r>
            <w:r>
              <w:rPr>
                <w:sz w:val="22"/>
              </w:rPr>
              <w:t>10) (na tym wykazie potwierdza się odbiór kart odpowiedzi i arkuszy egzaminacyjnych po egzaminie od zdających),</w:t>
            </w:r>
          </w:p>
          <w:p>
            <w:pPr>
              <w:pStyle w:val="TableParagraph"/>
              <w:numPr>
                <w:ilvl w:val="0"/>
                <w:numId w:val="92"/>
              </w:numPr>
              <w:tabs>
                <w:tab w:pos="348" w:val="left" w:leader="none"/>
              </w:tabs>
              <w:spacing w:line="240" w:lineRule="auto" w:before="0" w:after="0"/>
              <w:ind w:left="347" w:right="63" w:hanging="276"/>
              <w:jc w:val="both"/>
              <w:rPr>
                <w:sz w:val="22"/>
              </w:rPr>
            </w:pPr>
            <w:r>
              <w:rPr>
                <w:sz w:val="22"/>
              </w:rPr>
              <w:t>druk protokołu przebiegu części pisemnej egzaminu w danej sali, druki decyzji o przerwaniu i unieważnieniu części egzaminu,</w:t>
            </w:r>
          </w:p>
          <w:p>
            <w:pPr>
              <w:pStyle w:val="TableParagraph"/>
              <w:numPr>
                <w:ilvl w:val="0"/>
                <w:numId w:val="92"/>
              </w:numPr>
              <w:tabs>
                <w:tab w:pos="348" w:val="left" w:leader="none"/>
              </w:tabs>
              <w:spacing w:line="240" w:lineRule="auto" w:before="0" w:after="0"/>
              <w:ind w:left="347" w:right="58" w:hanging="276"/>
              <w:jc w:val="both"/>
              <w:rPr>
                <w:sz w:val="22"/>
              </w:rPr>
            </w:pPr>
            <w:r>
              <w:rPr>
                <w:sz w:val="22"/>
              </w:rPr>
              <w:t>naklejki z zakodowanymi numerami PESEL zdających, a w przypadku braku numeru PESEL – z zakodowaną serią i numerem paszportu lub innego dokumentu potwierdzającego tożsamość</w:t>
            </w:r>
          </w:p>
          <w:p>
            <w:pPr>
              <w:pStyle w:val="TableParagraph"/>
              <w:spacing w:line="259" w:lineRule="auto"/>
              <w:ind w:left="71" w:right="59"/>
              <w:jc w:val="both"/>
              <w:rPr>
                <w:sz w:val="22"/>
              </w:rPr>
            </w:pPr>
            <w:r>
              <w:rPr>
                <w:sz w:val="22"/>
              </w:rPr>
              <w:t>Przewodniczący</w:t>
            </w:r>
            <w:r>
              <w:rPr>
                <w:spacing w:val="23"/>
                <w:sz w:val="22"/>
              </w:rPr>
              <w:t> </w:t>
            </w:r>
            <w:r>
              <w:rPr>
                <w:sz w:val="22"/>
              </w:rPr>
              <w:t>ZN (</w:t>
            </w:r>
            <w:r>
              <w:rPr>
                <w:b/>
                <w:sz w:val="22"/>
              </w:rPr>
              <w:t>PZN</w:t>
            </w:r>
            <w:r>
              <w:rPr>
                <w:sz w:val="22"/>
              </w:rPr>
              <w:t>)</w:t>
            </w:r>
            <w:r>
              <w:rPr>
                <w:spacing w:val="23"/>
                <w:sz w:val="22"/>
              </w:rPr>
              <w:t> </w:t>
            </w:r>
            <w:r>
              <w:rPr>
                <w:sz w:val="22"/>
              </w:rPr>
              <w:t>przenosi</w:t>
            </w:r>
            <w:r>
              <w:rPr>
                <w:spacing w:val="24"/>
                <w:sz w:val="22"/>
              </w:rPr>
              <w:t> </w:t>
            </w:r>
            <w:r>
              <w:rPr>
                <w:sz w:val="22"/>
              </w:rPr>
              <w:t>wydrukowane</w:t>
            </w:r>
            <w:r>
              <w:rPr>
                <w:spacing w:val="23"/>
                <w:sz w:val="22"/>
              </w:rPr>
              <w:t> </w:t>
            </w:r>
            <w:r>
              <w:rPr>
                <w:sz w:val="22"/>
              </w:rPr>
              <w:t>arkusze</w:t>
            </w:r>
            <w:r>
              <w:rPr>
                <w:spacing w:val="23"/>
                <w:sz w:val="22"/>
              </w:rPr>
              <w:t> </w:t>
            </w:r>
            <w:r>
              <w:rPr>
                <w:sz w:val="22"/>
              </w:rPr>
              <w:t>egzaminacyjne i karty odpowiedzi do odpowiedniej sali.</w:t>
            </w:r>
          </w:p>
        </w:tc>
      </w:tr>
      <w:tr>
        <w:trPr>
          <w:trHeight w:val="546" w:hRule="atLeast"/>
        </w:trPr>
        <w:tc>
          <w:tcPr>
            <w:tcW w:w="2127" w:type="dxa"/>
          </w:tcPr>
          <w:p>
            <w:pPr>
              <w:pStyle w:val="TableParagraph"/>
              <w:ind w:left="70" w:right="64"/>
              <w:jc w:val="center"/>
              <w:rPr>
                <w:sz w:val="22"/>
              </w:rPr>
            </w:pPr>
            <w:r>
              <w:rPr>
                <w:sz w:val="22"/>
              </w:rPr>
              <w:t>o </w:t>
            </w:r>
            <w:r>
              <w:rPr>
                <w:spacing w:val="-2"/>
                <w:sz w:val="22"/>
              </w:rPr>
              <w:t>godzinie</w:t>
            </w:r>
          </w:p>
          <w:p>
            <w:pPr>
              <w:pStyle w:val="TableParagraph"/>
              <w:spacing w:line="252" w:lineRule="exact" w:before="21"/>
              <w:ind w:left="69" w:right="64"/>
              <w:jc w:val="center"/>
              <w:rPr>
                <w:sz w:val="22"/>
              </w:rPr>
            </w:pPr>
            <w:r>
              <w:rPr>
                <w:sz w:val="22"/>
              </w:rPr>
              <w:t>wyznaczonej</w:t>
            </w:r>
            <w:r>
              <w:rPr>
                <w:spacing w:val="-5"/>
                <w:sz w:val="22"/>
              </w:rPr>
              <w:t> </w:t>
            </w:r>
            <w:r>
              <w:rPr>
                <w:spacing w:val="-4"/>
                <w:sz w:val="22"/>
              </w:rPr>
              <w:t>przez</w:t>
            </w:r>
          </w:p>
        </w:tc>
        <w:tc>
          <w:tcPr>
            <w:tcW w:w="6949" w:type="dxa"/>
          </w:tcPr>
          <w:p>
            <w:pPr>
              <w:pStyle w:val="TableParagraph"/>
              <w:spacing w:line="251" w:lineRule="exact"/>
              <w:ind w:right="2593"/>
              <w:jc w:val="right"/>
              <w:rPr>
                <w:sz w:val="22"/>
              </w:rPr>
            </w:pPr>
            <w:r>
              <w:rPr>
                <w:b/>
                <w:sz w:val="22"/>
              </w:rPr>
              <w:t>Przewodniczący</w:t>
            </w:r>
            <w:r>
              <w:rPr>
                <w:b/>
                <w:spacing w:val="-4"/>
                <w:sz w:val="22"/>
              </w:rPr>
              <w:t> </w:t>
            </w:r>
            <w:r>
              <w:rPr>
                <w:b/>
                <w:sz w:val="22"/>
              </w:rPr>
              <w:t>ZN</w:t>
            </w:r>
            <w:r>
              <w:rPr>
                <w:b/>
                <w:spacing w:val="-4"/>
                <w:sz w:val="22"/>
              </w:rPr>
              <w:t> </w:t>
            </w:r>
            <w:r>
              <w:rPr>
                <w:sz w:val="22"/>
              </w:rPr>
              <w:t>wraz</w:t>
            </w:r>
            <w:r>
              <w:rPr>
                <w:spacing w:val="-5"/>
                <w:sz w:val="22"/>
              </w:rPr>
              <w:t> </w:t>
            </w:r>
            <w:r>
              <w:rPr>
                <w:sz w:val="22"/>
              </w:rPr>
              <w:t>z</w:t>
            </w:r>
            <w:r>
              <w:rPr>
                <w:spacing w:val="-3"/>
                <w:sz w:val="22"/>
              </w:rPr>
              <w:t> </w:t>
            </w:r>
            <w:r>
              <w:rPr>
                <w:sz w:val="22"/>
              </w:rPr>
              <w:t>członkami</w:t>
            </w:r>
            <w:r>
              <w:rPr>
                <w:spacing w:val="-2"/>
                <w:sz w:val="22"/>
              </w:rPr>
              <w:t> zespołu:</w:t>
            </w:r>
          </w:p>
        </w:tc>
      </w:tr>
    </w:tbl>
    <w:p>
      <w:pPr>
        <w:spacing w:after="0" w:line="251" w:lineRule="exact"/>
        <w:jc w:val="right"/>
        <w:rPr>
          <w:sz w:val="22"/>
        </w:rPr>
        <w:sectPr>
          <w:headerReference w:type="default" r:id="rId182"/>
          <w:footerReference w:type="default" r:id="rId183"/>
          <w:pgSz w:w="11910" w:h="16840"/>
          <w:pgMar w:header="0" w:footer="1000" w:top="1520" w:bottom="1200" w:left="640" w:right="60"/>
        </w:sectPr>
      </w:pPr>
    </w:p>
    <w:p>
      <w:pPr>
        <w:pStyle w:val="BodyText"/>
        <w:spacing w:before="6"/>
        <w:rPr>
          <w:sz w:val="2"/>
        </w:rPr>
      </w:pPr>
    </w:p>
    <w:tbl>
      <w:tblPr>
        <w:tblW w:w="0" w:type="auto"/>
        <w:jc w:val="left"/>
        <w:tblInd w:w="1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6949"/>
      </w:tblGrid>
      <w:tr>
        <w:trPr>
          <w:trHeight w:val="5568" w:hRule="atLeast"/>
        </w:trPr>
        <w:tc>
          <w:tcPr>
            <w:tcW w:w="2127" w:type="dxa"/>
          </w:tcPr>
          <w:p>
            <w:pPr>
              <w:pStyle w:val="TableParagraph"/>
              <w:spacing w:line="259" w:lineRule="auto" w:before="1"/>
              <w:ind w:left="395" w:right="382" w:hanging="5"/>
              <w:jc w:val="both"/>
              <w:rPr>
                <w:sz w:val="22"/>
              </w:rPr>
            </w:pPr>
            <w:r>
              <w:rPr>
                <w:sz w:val="22"/>
              </w:rPr>
              <w:t>PZE</w:t>
            </w:r>
            <w:r>
              <w:rPr>
                <w:spacing w:val="-12"/>
                <w:sz w:val="22"/>
              </w:rPr>
              <w:t> </w:t>
            </w:r>
            <w:r>
              <w:rPr>
                <w:sz w:val="22"/>
              </w:rPr>
              <w:t>(</w:t>
            </w:r>
            <w:r>
              <w:rPr>
                <w:spacing w:val="-12"/>
                <w:sz w:val="22"/>
              </w:rPr>
              <w:t> </w:t>
            </w:r>
            <w:r>
              <w:rPr>
                <w:sz w:val="22"/>
              </w:rPr>
              <w:t>na</w:t>
            </w:r>
            <w:r>
              <w:rPr>
                <w:spacing w:val="-12"/>
                <w:sz w:val="22"/>
              </w:rPr>
              <w:t> </w:t>
            </w:r>
            <w:r>
              <w:rPr>
                <w:sz w:val="22"/>
              </w:rPr>
              <w:t>około 20</w:t>
            </w:r>
            <w:r>
              <w:rPr>
                <w:spacing w:val="-14"/>
                <w:sz w:val="22"/>
              </w:rPr>
              <w:t> </w:t>
            </w:r>
            <w:r>
              <w:rPr>
                <w:sz w:val="22"/>
              </w:rPr>
              <w:t>minut</w:t>
            </w:r>
            <w:r>
              <w:rPr>
                <w:spacing w:val="-14"/>
                <w:sz w:val="22"/>
              </w:rPr>
              <w:t> </w:t>
            </w:r>
            <w:r>
              <w:rPr>
                <w:sz w:val="22"/>
              </w:rPr>
              <w:t>przed </w:t>
            </w:r>
            <w:r>
              <w:rPr>
                <w:spacing w:val="-2"/>
                <w:sz w:val="22"/>
              </w:rPr>
              <w:t>egzaminem)</w:t>
            </w:r>
          </w:p>
        </w:tc>
        <w:tc>
          <w:tcPr>
            <w:tcW w:w="6949" w:type="dxa"/>
          </w:tcPr>
          <w:p>
            <w:pPr>
              <w:pStyle w:val="TableParagraph"/>
              <w:numPr>
                <w:ilvl w:val="0"/>
                <w:numId w:val="93"/>
              </w:numPr>
              <w:tabs>
                <w:tab w:pos="348" w:val="left" w:leader="none"/>
              </w:tabs>
              <w:spacing w:line="240" w:lineRule="auto" w:before="0" w:after="0"/>
              <w:ind w:left="347" w:right="60" w:hanging="276"/>
              <w:jc w:val="both"/>
              <w:rPr>
                <w:rFonts w:ascii="Symbol" w:hAnsi="Symbol"/>
                <w:sz w:val="22"/>
              </w:rPr>
            </w:pPr>
            <w:r>
              <w:rPr>
                <w:sz w:val="22"/>
              </w:rPr>
              <w:t>przypomina zdającym o zakazie wnoszenia do miejsca przeprowadzania egzaminu urządzeń telekomunikacyjnych oraz korzystania z nich w tym </w:t>
            </w:r>
            <w:r>
              <w:rPr>
                <w:spacing w:val="-2"/>
                <w:sz w:val="22"/>
              </w:rPr>
              <w:t>miejscu,</w:t>
            </w:r>
          </w:p>
          <w:p>
            <w:pPr>
              <w:pStyle w:val="TableParagraph"/>
              <w:numPr>
                <w:ilvl w:val="0"/>
                <w:numId w:val="93"/>
              </w:numPr>
              <w:tabs>
                <w:tab w:pos="348" w:val="left" w:leader="none"/>
              </w:tabs>
              <w:spacing w:line="240" w:lineRule="auto" w:before="0" w:after="0"/>
              <w:ind w:left="347" w:right="54" w:hanging="276"/>
              <w:jc w:val="both"/>
              <w:rPr>
                <w:rFonts w:ascii="Symbol" w:hAnsi="Symbol"/>
                <w:sz w:val="22"/>
              </w:rPr>
            </w:pPr>
            <w:r>
              <w:rPr>
                <w:sz w:val="22"/>
              </w:rPr>
              <w:t>przypomina zdających z jakich materiałów i przyborów pomocniczych wymienionych w komunikacie dyrektora CKE mogą korzystać na </w:t>
            </w:r>
            <w:r>
              <w:rPr>
                <w:spacing w:val="-2"/>
                <w:sz w:val="22"/>
              </w:rPr>
              <w:t>egzaminie,</w:t>
            </w:r>
          </w:p>
          <w:p>
            <w:pPr>
              <w:pStyle w:val="TableParagraph"/>
              <w:numPr>
                <w:ilvl w:val="0"/>
                <w:numId w:val="93"/>
              </w:numPr>
              <w:tabs>
                <w:tab w:pos="348" w:val="left" w:leader="none"/>
              </w:tabs>
              <w:spacing w:line="268" w:lineRule="exact" w:before="0" w:after="0"/>
              <w:ind w:left="347" w:right="0" w:hanging="277"/>
              <w:jc w:val="both"/>
              <w:rPr>
                <w:rFonts w:ascii="Symbol" w:hAnsi="Symbol"/>
                <w:sz w:val="22"/>
              </w:rPr>
            </w:pPr>
            <w:r>
              <w:rPr>
                <w:sz w:val="22"/>
              </w:rPr>
              <w:t>sprawdza</w:t>
            </w:r>
            <w:r>
              <w:rPr>
                <w:spacing w:val="55"/>
                <w:sz w:val="22"/>
              </w:rPr>
              <w:t> </w:t>
            </w:r>
            <w:r>
              <w:rPr>
                <w:sz w:val="22"/>
              </w:rPr>
              <w:t>obecność</w:t>
            </w:r>
            <w:r>
              <w:rPr>
                <w:spacing w:val="56"/>
                <w:sz w:val="22"/>
              </w:rPr>
              <w:t> </w:t>
            </w:r>
            <w:r>
              <w:rPr>
                <w:sz w:val="22"/>
              </w:rPr>
              <w:t>i</w:t>
            </w:r>
            <w:r>
              <w:rPr>
                <w:spacing w:val="56"/>
                <w:sz w:val="22"/>
              </w:rPr>
              <w:t> </w:t>
            </w:r>
            <w:r>
              <w:rPr>
                <w:sz w:val="22"/>
              </w:rPr>
              <w:t>tożsamość</w:t>
            </w:r>
            <w:r>
              <w:rPr>
                <w:spacing w:val="57"/>
                <w:sz w:val="22"/>
              </w:rPr>
              <w:t> </w:t>
            </w:r>
            <w:r>
              <w:rPr>
                <w:sz w:val="22"/>
              </w:rPr>
              <w:t>zdających</w:t>
            </w:r>
            <w:r>
              <w:rPr>
                <w:spacing w:val="57"/>
                <w:sz w:val="22"/>
              </w:rPr>
              <w:t> </w:t>
            </w:r>
            <w:r>
              <w:rPr>
                <w:sz w:val="22"/>
              </w:rPr>
              <w:t>przydzielonych</w:t>
            </w:r>
            <w:r>
              <w:rPr>
                <w:spacing w:val="57"/>
                <w:sz w:val="22"/>
              </w:rPr>
              <w:t> </w:t>
            </w:r>
            <w:r>
              <w:rPr>
                <w:sz w:val="22"/>
              </w:rPr>
              <w:t>do</w:t>
            </w:r>
            <w:r>
              <w:rPr>
                <w:spacing w:val="57"/>
                <w:sz w:val="22"/>
              </w:rPr>
              <w:t> </w:t>
            </w:r>
            <w:r>
              <w:rPr>
                <w:spacing w:val="-2"/>
                <w:sz w:val="22"/>
              </w:rPr>
              <w:t>danego</w:t>
            </w:r>
          </w:p>
          <w:p>
            <w:pPr>
              <w:pStyle w:val="TableParagraph"/>
              <w:spacing w:line="252" w:lineRule="exact"/>
              <w:ind w:left="347"/>
              <w:jc w:val="both"/>
              <w:rPr>
                <w:sz w:val="22"/>
              </w:rPr>
            </w:pPr>
            <w:r>
              <w:rPr>
                <w:sz w:val="22"/>
              </w:rPr>
              <w:t>miejsca</w:t>
            </w:r>
            <w:r>
              <w:rPr>
                <w:spacing w:val="-8"/>
                <w:sz w:val="22"/>
              </w:rPr>
              <w:t> </w:t>
            </w:r>
            <w:r>
              <w:rPr>
                <w:sz w:val="22"/>
              </w:rPr>
              <w:t>przeprowadzania</w:t>
            </w:r>
            <w:r>
              <w:rPr>
                <w:spacing w:val="-7"/>
                <w:sz w:val="22"/>
              </w:rPr>
              <w:t> </w:t>
            </w:r>
            <w:r>
              <w:rPr>
                <w:spacing w:val="-2"/>
                <w:sz w:val="22"/>
              </w:rPr>
              <w:t>egzaminu,</w:t>
            </w:r>
          </w:p>
          <w:p>
            <w:pPr>
              <w:pStyle w:val="TableParagraph"/>
              <w:numPr>
                <w:ilvl w:val="0"/>
                <w:numId w:val="93"/>
              </w:numPr>
              <w:tabs>
                <w:tab w:pos="348" w:val="left" w:leader="none"/>
              </w:tabs>
              <w:spacing w:line="269" w:lineRule="exact" w:before="0" w:after="0"/>
              <w:ind w:left="347" w:right="0" w:hanging="277"/>
              <w:jc w:val="both"/>
              <w:rPr>
                <w:rFonts w:ascii="Symbol" w:hAnsi="Symbol"/>
                <w:sz w:val="22"/>
              </w:rPr>
            </w:pPr>
            <w:r>
              <w:rPr>
                <w:sz w:val="22"/>
              </w:rPr>
              <w:t>przeprowadza</w:t>
            </w:r>
            <w:r>
              <w:rPr>
                <w:spacing w:val="-8"/>
                <w:sz w:val="22"/>
              </w:rPr>
              <w:t> </w:t>
            </w:r>
            <w:r>
              <w:rPr>
                <w:sz w:val="22"/>
              </w:rPr>
              <w:t>losowanie</w:t>
            </w:r>
            <w:r>
              <w:rPr>
                <w:spacing w:val="-6"/>
                <w:sz w:val="22"/>
              </w:rPr>
              <w:t> </w:t>
            </w:r>
            <w:r>
              <w:rPr>
                <w:sz w:val="22"/>
              </w:rPr>
              <w:t>stanowisk</w:t>
            </w:r>
            <w:r>
              <w:rPr>
                <w:spacing w:val="-7"/>
                <w:sz w:val="22"/>
              </w:rPr>
              <w:t> </w:t>
            </w:r>
            <w:r>
              <w:rPr>
                <w:sz w:val="22"/>
              </w:rPr>
              <w:t>egzaminacyjnych</w:t>
            </w:r>
            <w:r>
              <w:rPr>
                <w:spacing w:val="-5"/>
                <w:sz w:val="22"/>
              </w:rPr>
              <w:t> </w:t>
            </w:r>
            <w:r>
              <w:rPr>
                <w:sz w:val="22"/>
              </w:rPr>
              <w:t>dla </w:t>
            </w:r>
            <w:r>
              <w:rPr>
                <w:spacing w:val="-2"/>
                <w:sz w:val="22"/>
              </w:rPr>
              <w:t>zdających,</w:t>
            </w:r>
          </w:p>
          <w:p>
            <w:pPr>
              <w:pStyle w:val="TableParagraph"/>
              <w:spacing w:line="252" w:lineRule="exact"/>
              <w:ind w:left="71"/>
              <w:jc w:val="both"/>
              <w:rPr>
                <w:sz w:val="22"/>
              </w:rPr>
            </w:pPr>
            <w:r>
              <w:rPr>
                <w:b/>
                <w:sz w:val="22"/>
              </w:rPr>
              <w:t>N</w:t>
            </w:r>
            <w:r>
              <w:rPr>
                <w:sz w:val="22"/>
              </w:rPr>
              <w:t>a</w:t>
            </w:r>
            <w:r>
              <w:rPr>
                <w:spacing w:val="-11"/>
                <w:sz w:val="22"/>
              </w:rPr>
              <w:t> </w:t>
            </w:r>
            <w:r>
              <w:rPr>
                <w:sz w:val="22"/>
              </w:rPr>
              <w:t>egzaminie</w:t>
            </w:r>
            <w:r>
              <w:rPr>
                <w:spacing w:val="-13"/>
                <w:sz w:val="22"/>
              </w:rPr>
              <w:t> </w:t>
            </w:r>
            <w:r>
              <w:rPr>
                <w:sz w:val="22"/>
              </w:rPr>
              <w:t>zawodowym</w:t>
            </w:r>
            <w:r>
              <w:rPr>
                <w:spacing w:val="-12"/>
                <w:sz w:val="22"/>
              </w:rPr>
              <w:t> </w:t>
            </w:r>
            <w:r>
              <w:rPr>
                <w:sz w:val="22"/>
              </w:rPr>
              <w:t>numery</w:t>
            </w:r>
            <w:r>
              <w:rPr>
                <w:spacing w:val="-11"/>
                <w:sz w:val="22"/>
              </w:rPr>
              <w:t> </w:t>
            </w:r>
            <w:r>
              <w:rPr>
                <w:sz w:val="22"/>
              </w:rPr>
              <w:t>stanowisk</w:t>
            </w:r>
            <w:r>
              <w:rPr>
                <w:spacing w:val="-10"/>
                <w:sz w:val="22"/>
              </w:rPr>
              <w:t> </w:t>
            </w:r>
            <w:r>
              <w:rPr>
                <w:sz w:val="22"/>
              </w:rPr>
              <w:t>egzaminacyjnych</w:t>
            </w:r>
            <w:r>
              <w:rPr>
                <w:spacing w:val="-11"/>
                <w:sz w:val="22"/>
              </w:rPr>
              <w:t> </w:t>
            </w:r>
            <w:r>
              <w:rPr>
                <w:sz w:val="22"/>
              </w:rPr>
              <w:t>są</w:t>
            </w:r>
            <w:r>
              <w:rPr>
                <w:spacing w:val="-10"/>
                <w:sz w:val="22"/>
              </w:rPr>
              <w:t> </w:t>
            </w:r>
            <w:r>
              <w:rPr>
                <w:spacing w:val="-2"/>
                <w:sz w:val="22"/>
              </w:rPr>
              <w:t>losowane:</w:t>
            </w:r>
          </w:p>
          <w:p>
            <w:pPr>
              <w:pStyle w:val="TableParagraph"/>
              <w:numPr>
                <w:ilvl w:val="0"/>
                <w:numId w:val="93"/>
              </w:numPr>
              <w:tabs>
                <w:tab w:pos="454" w:val="left" w:leader="none"/>
              </w:tabs>
              <w:spacing w:line="252" w:lineRule="exact" w:before="1" w:after="0"/>
              <w:ind w:left="453" w:right="0" w:hanging="383"/>
              <w:jc w:val="both"/>
              <w:rPr>
                <w:rFonts w:ascii="Symbol" w:hAnsi="Symbol"/>
                <w:sz w:val="20"/>
              </w:rPr>
            </w:pPr>
            <w:r>
              <w:rPr>
                <w:sz w:val="22"/>
              </w:rPr>
              <w:t>przez</w:t>
            </w:r>
            <w:r>
              <w:rPr>
                <w:spacing w:val="-6"/>
                <w:sz w:val="22"/>
              </w:rPr>
              <w:t> </w:t>
            </w:r>
            <w:r>
              <w:rPr>
                <w:sz w:val="22"/>
              </w:rPr>
              <w:t>zdających</w:t>
            </w:r>
            <w:r>
              <w:rPr>
                <w:spacing w:val="-5"/>
                <w:sz w:val="22"/>
              </w:rPr>
              <w:t> </w:t>
            </w:r>
            <w:r>
              <w:rPr>
                <w:spacing w:val="-4"/>
                <w:sz w:val="22"/>
              </w:rPr>
              <w:t>albo</w:t>
            </w:r>
          </w:p>
          <w:p>
            <w:pPr>
              <w:pStyle w:val="TableParagraph"/>
              <w:numPr>
                <w:ilvl w:val="0"/>
                <w:numId w:val="93"/>
              </w:numPr>
              <w:tabs>
                <w:tab w:pos="454" w:val="left" w:leader="none"/>
              </w:tabs>
              <w:spacing w:line="240" w:lineRule="auto" w:before="0" w:after="0"/>
              <w:ind w:left="453" w:right="60" w:hanging="382"/>
              <w:jc w:val="both"/>
              <w:rPr>
                <w:rFonts w:ascii="Symbol" w:hAnsi="Symbol"/>
                <w:sz w:val="20"/>
              </w:rPr>
            </w:pPr>
            <w:r>
              <w:rPr>
                <w:sz w:val="22"/>
              </w:rPr>
              <w:t>z wykorzystaniem automatycznego losowania i przydzielania stanowisk egzaminacyjnych</w:t>
            </w:r>
            <w:r>
              <w:rPr>
                <w:spacing w:val="-14"/>
                <w:sz w:val="22"/>
              </w:rPr>
              <w:t> </w:t>
            </w:r>
            <w:r>
              <w:rPr>
                <w:sz w:val="22"/>
              </w:rPr>
              <w:t>przez</w:t>
            </w:r>
            <w:r>
              <w:rPr>
                <w:spacing w:val="-14"/>
                <w:sz w:val="22"/>
              </w:rPr>
              <w:t> </w:t>
            </w:r>
            <w:r>
              <w:rPr>
                <w:sz w:val="22"/>
              </w:rPr>
              <w:t>elektroniczny</w:t>
            </w:r>
            <w:r>
              <w:rPr>
                <w:spacing w:val="-14"/>
                <w:sz w:val="22"/>
              </w:rPr>
              <w:t> </w:t>
            </w:r>
            <w:r>
              <w:rPr>
                <w:sz w:val="22"/>
              </w:rPr>
              <w:t>system</w:t>
            </w:r>
            <w:r>
              <w:rPr>
                <w:spacing w:val="-13"/>
                <w:sz w:val="22"/>
              </w:rPr>
              <w:t> </w:t>
            </w:r>
            <w:r>
              <w:rPr>
                <w:sz w:val="22"/>
              </w:rPr>
              <w:t>przeprowadzania</w:t>
            </w:r>
            <w:r>
              <w:rPr>
                <w:spacing w:val="-14"/>
                <w:sz w:val="22"/>
              </w:rPr>
              <w:t> </w:t>
            </w:r>
            <w:r>
              <w:rPr>
                <w:sz w:val="22"/>
              </w:rPr>
              <w:t>egzaminu </w:t>
            </w:r>
            <w:r>
              <w:rPr>
                <w:spacing w:val="-2"/>
                <w:sz w:val="22"/>
              </w:rPr>
              <w:t>zawodowego.</w:t>
            </w:r>
          </w:p>
          <w:p>
            <w:pPr>
              <w:pStyle w:val="TableParagraph"/>
              <w:ind w:left="71" w:right="58"/>
              <w:jc w:val="both"/>
              <w:rPr>
                <w:sz w:val="22"/>
              </w:rPr>
            </w:pPr>
            <w:r>
              <w:rPr>
                <w:b/>
                <w:sz w:val="22"/>
              </w:rPr>
              <w:t>PZN</w:t>
            </w:r>
            <w:r>
              <w:rPr>
                <w:b/>
                <w:spacing w:val="40"/>
                <w:sz w:val="22"/>
              </w:rPr>
              <w:t> </w:t>
            </w:r>
            <w:r>
              <w:rPr>
                <w:sz w:val="22"/>
              </w:rPr>
              <w:t>może</w:t>
            </w:r>
            <w:r>
              <w:rPr>
                <w:spacing w:val="40"/>
                <w:sz w:val="22"/>
              </w:rPr>
              <w:t> </w:t>
            </w:r>
            <w:r>
              <w:rPr>
                <w:sz w:val="22"/>
              </w:rPr>
              <w:t>odstąpić</w:t>
            </w:r>
            <w:r>
              <w:rPr>
                <w:spacing w:val="40"/>
                <w:sz w:val="22"/>
              </w:rPr>
              <w:t> </w:t>
            </w:r>
            <w:r>
              <w:rPr>
                <w:sz w:val="22"/>
              </w:rPr>
              <w:t>od</w:t>
            </w:r>
            <w:r>
              <w:rPr>
                <w:spacing w:val="-4"/>
                <w:sz w:val="22"/>
              </w:rPr>
              <w:t> </w:t>
            </w:r>
            <w:r>
              <w:rPr>
                <w:sz w:val="22"/>
              </w:rPr>
              <w:t>losowania</w:t>
            </w:r>
            <w:r>
              <w:rPr>
                <w:spacing w:val="40"/>
                <w:sz w:val="22"/>
              </w:rPr>
              <w:t> </w:t>
            </w:r>
            <w:r>
              <w:rPr>
                <w:sz w:val="22"/>
              </w:rPr>
              <w:t>numerów</w:t>
            </w:r>
            <w:r>
              <w:rPr>
                <w:spacing w:val="40"/>
                <w:sz w:val="22"/>
              </w:rPr>
              <w:t> </w:t>
            </w:r>
            <w:r>
              <w:rPr>
                <w:sz w:val="22"/>
              </w:rPr>
              <w:t>stanowisk</w:t>
            </w:r>
            <w:r>
              <w:rPr>
                <w:spacing w:val="40"/>
                <w:sz w:val="22"/>
              </w:rPr>
              <w:t> </w:t>
            </w:r>
            <w:r>
              <w:rPr>
                <w:sz w:val="22"/>
              </w:rPr>
              <w:t>egzaminacyjnych</w:t>
            </w:r>
            <w:r>
              <w:rPr>
                <w:spacing w:val="40"/>
                <w:sz w:val="22"/>
              </w:rPr>
              <w:t> </w:t>
            </w:r>
            <w:r>
              <w:rPr>
                <w:sz w:val="22"/>
              </w:rPr>
              <w:t>w przypadku zdających korzystających</w:t>
            </w:r>
            <w:r>
              <w:rPr>
                <w:spacing w:val="-1"/>
                <w:sz w:val="22"/>
              </w:rPr>
              <w:t> </w:t>
            </w:r>
            <w:r>
              <w:rPr>
                <w:sz w:val="22"/>
              </w:rPr>
              <w:t>z dostosowania</w:t>
            </w:r>
            <w:r>
              <w:rPr>
                <w:spacing w:val="-1"/>
                <w:sz w:val="22"/>
              </w:rPr>
              <w:t> </w:t>
            </w:r>
            <w:r>
              <w:rPr>
                <w:sz w:val="22"/>
              </w:rPr>
              <w:t>warunków</w:t>
            </w:r>
            <w:r>
              <w:rPr>
                <w:spacing w:val="-2"/>
                <w:sz w:val="22"/>
              </w:rPr>
              <w:t> </w:t>
            </w:r>
            <w:r>
              <w:rPr>
                <w:sz w:val="22"/>
              </w:rPr>
              <w:t>lub</w:t>
            </w:r>
            <w:r>
              <w:rPr>
                <w:spacing w:val="-1"/>
                <w:sz w:val="22"/>
              </w:rPr>
              <w:t> </w:t>
            </w:r>
            <w:r>
              <w:rPr>
                <w:sz w:val="22"/>
              </w:rPr>
              <w:t>formy przeprowadzania egzaminu zawodowego,</w:t>
            </w:r>
          </w:p>
          <w:p>
            <w:pPr>
              <w:pStyle w:val="TableParagraph"/>
              <w:numPr>
                <w:ilvl w:val="0"/>
                <w:numId w:val="93"/>
              </w:numPr>
              <w:tabs>
                <w:tab w:pos="454" w:val="left" w:leader="none"/>
              </w:tabs>
              <w:spacing w:line="269" w:lineRule="exact" w:before="2" w:after="0"/>
              <w:ind w:left="453" w:right="0" w:hanging="351"/>
              <w:jc w:val="both"/>
              <w:rPr>
                <w:rFonts w:ascii="Symbol" w:hAnsi="Symbol"/>
                <w:sz w:val="22"/>
              </w:rPr>
            </w:pPr>
            <w:r>
              <w:rPr>
                <w:sz w:val="22"/>
              </w:rPr>
              <w:t>wskazuje</w:t>
            </w:r>
            <w:r>
              <w:rPr>
                <w:spacing w:val="-8"/>
                <w:sz w:val="22"/>
              </w:rPr>
              <w:t> </w:t>
            </w:r>
            <w:r>
              <w:rPr>
                <w:sz w:val="22"/>
              </w:rPr>
              <w:t>zdającym</w:t>
            </w:r>
            <w:r>
              <w:rPr>
                <w:spacing w:val="-6"/>
                <w:sz w:val="22"/>
              </w:rPr>
              <w:t> </w:t>
            </w:r>
            <w:r>
              <w:rPr>
                <w:sz w:val="22"/>
              </w:rPr>
              <w:t>wylosowane</w:t>
            </w:r>
            <w:r>
              <w:rPr>
                <w:spacing w:val="-7"/>
                <w:sz w:val="22"/>
              </w:rPr>
              <w:t> </w:t>
            </w:r>
            <w:r>
              <w:rPr>
                <w:sz w:val="22"/>
              </w:rPr>
              <w:t>stanowiska</w:t>
            </w:r>
            <w:r>
              <w:rPr>
                <w:spacing w:val="-9"/>
                <w:sz w:val="22"/>
              </w:rPr>
              <w:t> </w:t>
            </w:r>
            <w:r>
              <w:rPr>
                <w:spacing w:val="-2"/>
                <w:sz w:val="22"/>
              </w:rPr>
              <w:t>egzaminacyjne,</w:t>
            </w:r>
          </w:p>
          <w:p>
            <w:pPr>
              <w:pStyle w:val="TableParagraph"/>
              <w:numPr>
                <w:ilvl w:val="0"/>
                <w:numId w:val="93"/>
              </w:numPr>
              <w:tabs>
                <w:tab w:pos="454" w:val="left" w:leader="none"/>
              </w:tabs>
              <w:spacing w:line="240" w:lineRule="auto" w:before="0" w:after="0"/>
              <w:ind w:left="453" w:right="58" w:hanging="351"/>
              <w:jc w:val="both"/>
              <w:rPr>
                <w:rFonts w:ascii="Symbol" w:hAnsi="Symbol"/>
                <w:sz w:val="22"/>
              </w:rPr>
            </w:pPr>
            <w:r>
              <w:rPr>
                <w:sz w:val="22"/>
              </w:rPr>
              <w:t>zbiera</w:t>
            </w:r>
            <w:r>
              <w:rPr>
                <w:spacing w:val="-12"/>
                <w:sz w:val="22"/>
              </w:rPr>
              <w:t> </w:t>
            </w:r>
            <w:r>
              <w:rPr>
                <w:sz w:val="22"/>
              </w:rPr>
              <w:t>podpisy</w:t>
            </w:r>
            <w:r>
              <w:rPr>
                <w:spacing w:val="-14"/>
                <w:sz w:val="22"/>
              </w:rPr>
              <w:t> </w:t>
            </w:r>
            <w:r>
              <w:rPr>
                <w:sz w:val="22"/>
              </w:rPr>
              <w:t>zdających</w:t>
            </w:r>
            <w:r>
              <w:rPr>
                <w:spacing w:val="-11"/>
                <w:sz w:val="22"/>
              </w:rPr>
              <w:t> </w:t>
            </w:r>
            <w:r>
              <w:rPr>
                <w:sz w:val="22"/>
              </w:rPr>
              <w:t>na</w:t>
            </w:r>
            <w:r>
              <w:rPr>
                <w:spacing w:val="-12"/>
                <w:sz w:val="22"/>
              </w:rPr>
              <w:t> </w:t>
            </w:r>
            <w:r>
              <w:rPr>
                <w:sz w:val="22"/>
              </w:rPr>
              <w:t>wykazie</w:t>
            </w:r>
            <w:r>
              <w:rPr>
                <w:spacing w:val="-12"/>
                <w:sz w:val="22"/>
              </w:rPr>
              <w:t> </w:t>
            </w:r>
            <w:r>
              <w:rPr>
                <w:sz w:val="22"/>
              </w:rPr>
              <w:t>zdających</w:t>
            </w:r>
            <w:r>
              <w:rPr>
                <w:spacing w:val="-12"/>
                <w:sz w:val="22"/>
              </w:rPr>
              <w:t> </w:t>
            </w:r>
            <w:r>
              <w:rPr>
                <w:sz w:val="22"/>
              </w:rPr>
              <w:t>potwierdzające</w:t>
            </w:r>
            <w:r>
              <w:rPr>
                <w:spacing w:val="-12"/>
                <w:sz w:val="22"/>
              </w:rPr>
              <w:t> </w:t>
            </w:r>
            <w:r>
              <w:rPr>
                <w:sz w:val="22"/>
              </w:rPr>
              <w:t>obecność zdającego na egzaminie,</w:t>
            </w:r>
          </w:p>
        </w:tc>
      </w:tr>
      <w:tr>
        <w:trPr>
          <w:trHeight w:val="268" w:hRule="atLeast"/>
        </w:trPr>
        <w:tc>
          <w:tcPr>
            <w:tcW w:w="2127" w:type="dxa"/>
            <w:tcBorders>
              <w:bottom w:val="nil"/>
            </w:tcBorders>
          </w:tcPr>
          <w:p>
            <w:pPr>
              <w:pStyle w:val="TableParagraph"/>
              <w:rPr>
                <w:sz w:val="18"/>
              </w:rPr>
            </w:pPr>
          </w:p>
        </w:tc>
        <w:tc>
          <w:tcPr>
            <w:tcW w:w="6949" w:type="dxa"/>
            <w:tcBorders>
              <w:bottom w:val="nil"/>
            </w:tcBorders>
          </w:tcPr>
          <w:p>
            <w:pPr>
              <w:pStyle w:val="TableParagraph"/>
              <w:spacing w:line="248" w:lineRule="exact" w:before="1"/>
              <w:ind w:left="71"/>
              <w:rPr>
                <w:sz w:val="22"/>
              </w:rPr>
            </w:pPr>
            <w:r>
              <w:rPr>
                <w:b/>
                <w:sz w:val="22"/>
              </w:rPr>
              <w:t>PZN</w:t>
            </w:r>
            <w:r>
              <w:rPr>
                <w:b/>
                <w:spacing w:val="47"/>
                <w:sz w:val="22"/>
              </w:rPr>
              <w:t> </w:t>
            </w:r>
            <w:r>
              <w:rPr>
                <w:sz w:val="22"/>
              </w:rPr>
              <w:t>i</w:t>
            </w:r>
            <w:r>
              <w:rPr>
                <w:spacing w:val="-1"/>
                <w:sz w:val="22"/>
              </w:rPr>
              <w:t> </w:t>
            </w:r>
            <w:r>
              <w:rPr>
                <w:b/>
                <w:sz w:val="22"/>
              </w:rPr>
              <w:t>członek</w:t>
            </w:r>
            <w:r>
              <w:rPr>
                <w:b/>
                <w:spacing w:val="46"/>
                <w:sz w:val="22"/>
              </w:rPr>
              <w:t> </w:t>
            </w:r>
            <w:r>
              <w:rPr>
                <w:sz w:val="22"/>
              </w:rPr>
              <w:t>rozdają</w:t>
            </w:r>
            <w:r>
              <w:rPr>
                <w:spacing w:val="49"/>
                <w:sz w:val="22"/>
              </w:rPr>
              <w:t> </w:t>
            </w:r>
            <w:r>
              <w:rPr>
                <w:sz w:val="22"/>
              </w:rPr>
              <w:t>zdającym</w:t>
            </w:r>
            <w:r>
              <w:rPr>
                <w:spacing w:val="47"/>
                <w:sz w:val="22"/>
              </w:rPr>
              <w:t> </w:t>
            </w:r>
            <w:r>
              <w:rPr>
                <w:sz w:val="22"/>
              </w:rPr>
              <w:t>wydrukowane</w:t>
            </w:r>
            <w:r>
              <w:rPr>
                <w:spacing w:val="46"/>
                <w:sz w:val="22"/>
              </w:rPr>
              <w:t> </w:t>
            </w:r>
            <w:r>
              <w:rPr>
                <w:sz w:val="22"/>
              </w:rPr>
              <w:t>arkusze</w:t>
            </w:r>
            <w:r>
              <w:rPr>
                <w:spacing w:val="46"/>
                <w:sz w:val="22"/>
              </w:rPr>
              <w:t> </w:t>
            </w:r>
            <w:r>
              <w:rPr>
                <w:sz w:val="22"/>
              </w:rPr>
              <w:t>egzaminacyjne</w:t>
            </w:r>
            <w:r>
              <w:rPr>
                <w:spacing w:val="47"/>
                <w:sz w:val="22"/>
              </w:rPr>
              <w:t> </w:t>
            </w:r>
            <w:r>
              <w:rPr>
                <w:spacing w:val="-10"/>
                <w:sz w:val="22"/>
              </w:rPr>
              <w:t>i</w:t>
            </w:r>
          </w:p>
        </w:tc>
      </w:tr>
      <w:tr>
        <w:trPr>
          <w:trHeight w:val="273" w:hRule="atLeast"/>
        </w:trPr>
        <w:tc>
          <w:tcPr>
            <w:tcW w:w="2127" w:type="dxa"/>
            <w:tcBorders>
              <w:top w:val="nil"/>
              <w:bottom w:val="nil"/>
            </w:tcBorders>
          </w:tcPr>
          <w:p>
            <w:pPr>
              <w:pStyle w:val="TableParagraph"/>
              <w:rPr>
                <w:sz w:val="20"/>
              </w:rPr>
            </w:pPr>
          </w:p>
        </w:tc>
        <w:tc>
          <w:tcPr>
            <w:tcW w:w="6949" w:type="dxa"/>
            <w:tcBorders>
              <w:top w:val="nil"/>
              <w:bottom w:val="nil"/>
            </w:tcBorders>
          </w:tcPr>
          <w:p>
            <w:pPr>
              <w:pStyle w:val="TableParagraph"/>
              <w:spacing w:line="248" w:lineRule="exact" w:before="6"/>
              <w:ind w:left="71"/>
              <w:rPr>
                <w:sz w:val="22"/>
              </w:rPr>
            </w:pPr>
            <w:r>
              <w:rPr>
                <w:sz w:val="22"/>
              </w:rPr>
              <w:t>karty</w:t>
            </w:r>
            <w:r>
              <w:rPr>
                <w:spacing w:val="14"/>
                <w:sz w:val="22"/>
              </w:rPr>
              <w:t> </w:t>
            </w:r>
            <w:r>
              <w:rPr>
                <w:sz w:val="22"/>
              </w:rPr>
              <w:t>odpowiedzi.</w:t>
            </w:r>
            <w:r>
              <w:rPr>
                <w:spacing w:val="15"/>
                <w:sz w:val="22"/>
              </w:rPr>
              <w:t> </w:t>
            </w:r>
            <w:r>
              <w:rPr>
                <w:sz w:val="22"/>
              </w:rPr>
              <w:t>Po</w:t>
            </w:r>
            <w:r>
              <w:rPr>
                <w:spacing w:val="14"/>
                <w:sz w:val="22"/>
              </w:rPr>
              <w:t> </w:t>
            </w:r>
            <w:r>
              <w:rPr>
                <w:sz w:val="22"/>
              </w:rPr>
              <w:t>rozdaniu</w:t>
            </w:r>
            <w:r>
              <w:rPr>
                <w:spacing w:val="15"/>
                <w:sz w:val="22"/>
              </w:rPr>
              <w:t> </w:t>
            </w:r>
            <w:r>
              <w:rPr>
                <w:sz w:val="22"/>
              </w:rPr>
              <w:t>arkuszy</w:t>
            </w:r>
            <w:r>
              <w:rPr>
                <w:spacing w:val="14"/>
                <w:sz w:val="22"/>
              </w:rPr>
              <w:t> </w:t>
            </w:r>
            <w:r>
              <w:rPr>
                <w:sz w:val="22"/>
              </w:rPr>
              <w:t>egzaminacyjnych</w:t>
            </w:r>
            <w:r>
              <w:rPr>
                <w:spacing w:val="17"/>
                <w:sz w:val="22"/>
              </w:rPr>
              <w:t> </w:t>
            </w:r>
            <w:r>
              <w:rPr>
                <w:sz w:val="22"/>
              </w:rPr>
              <w:t>spóźnieni</w:t>
            </w:r>
            <w:r>
              <w:rPr>
                <w:spacing w:val="18"/>
                <w:sz w:val="22"/>
              </w:rPr>
              <w:t> </w:t>
            </w:r>
            <w:r>
              <w:rPr>
                <w:spacing w:val="-2"/>
                <w:sz w:val="22"/>
              </w:rPr>
              <w:t>zdający</w:t>
            </w:r>
          </w:p>
        </w:tc>
      </w:tr>
      <w:tr>
        <w:trPr>
          <w:trHeight w:val="273" w:hRule="atLeast"/>
        </w:trPr>
        <w:tc>
          <w:tcPr>
            <w:tcW w:w="2127" w:type="dxa"/>
            <w:tcBorders>
              <w:top w:val="nil"/>
              <w:bottom w:val="nil"/>
            </w:tcBorders>
          </w:tcPr>
          <w:p>
            <w:pPr>
              <w:pStyle w:val="TableParagraph"/>
              <w:rPr>
                <w:sz w:val="20"/>
              </w:rPr>
            </w:pPr>
          </w:p>
        </w:tc>
        <w:tc>
          <w:tcPr>
            <w:tcW w:w="6949" w:type="dxa"/>
            <w:tcBorders>
              <w:top w:val="nil"/>
              <w:bottom w:val="nil"/>
            </w:tcBorders>
          </w:tcPr>
          <w:p>
            <w:pPr>
              <w:pStyle w:val="TableParagraph"/>
              <w:tabs>
                <w:tab w:pos="570" w:val="left" w:leader="none"/>
                <w:tab w:pos="1409" w:val="left" w:leader="none"/>
                <w:tab w:pos="2659" w:val="left" w:leader="none"/>
                <w:tab w:pos="3108" w:val="left" w:leader="none"/>
                <w:tab w:pos="3643" w:val="left" w:leader="none"/>
                <w:tab w:pos="5304" w:val="left" w:leader="none"/>
              </w:tabs>
              <w:spacing w:line="248" w:lineRule="exact" w:before="6"/>
              <w:ind w:left="71"/>
              <w:rPr>
                <w:sz w:val="22"/>
              </w:rPr>
            </w:pPr>
            <w:r>
              <w:rPr>
                <w:spacing w:val="-5"/>
                <w:sz w:val="22"/>
              </w:rPr>
              <w:t>nie</w:t>
            </w:r>
            <w:r>
              <w:rPr>
                <w:sz w:val="22"/>
              </w:rPr>
              <w:tab/>
            </w:r>
            <w:r>
              <w:rPr>
                <w:spacing w:val="-2"/>
                <w:sz w:val="22"/>
              </w:rPr>
              <w:t>zostają</w:t>
            </w:r>
            <w:r>
              <w:rPr>
                <w:sz w:val="22"/>
              </w:rPr>
              <w:tab/>
            </w:r>
            <w:r>
              <w:rPr>
                <w:spacing w:val="-2"/>
                <w:sz w:val="22"/>
              </w:rPr>
              <w:t>wpuszczeni</w:t>
            </w:r>
            <w:r>
              <w:rPr>
                <w:sz w:val="22"/>
              </w:rPr>
              <w:tab/>
            </w:r>
            <w:r>
              <w:rPr>
                <w:spacing w:val="-5"/>
                <w:sz w:val="22"/>
              </w:rPr>
              <w:t>do</w:t>
            </w:r>
            <w:r>
              <w:rPr>
                <w:sz w:val="22"/>
              </w:rPr>
              <w:tab/>
            </w:r>
            <w:r>
              <w:rPr>
                <w:spacing w:val="-4"/>
                <w:sz w:val="22"/>
              </w:rPr>
              <w:t>sali</w:t>
            </w:r>
            <w:r>
              <w:rPr>
                <w:sz w:val="22"/>
              </w:rPr>
              <w:tab/>
            </w:r>
            <w:r>
              <w:rPr>
                <w:spacing w:val="-2"/>
                <w:sz w:val="22"/>
              </w:rPr>
              <w:t>egzaminacyjnej.</w:t>
            </w:r>
            <w:r>
              <w:rPr>
                <w:sz w:val="22"/>
              </w:rPr>
              <w:tab/>
              <w:t>W </w:t>
            </w:r>
            <w:r>
              <w:rPr>
                <w:spacing w:val="-2"/>
                <w:sz w:val="22"/>
              </w:rPr>
              <w:t>uzasadnionych</w:t>
            </w:r>
          </w:p>
        </w:tc>
      </w:tr>
      <w:tr>
        <w:trPr>
          <w:trHeight w:val="351" w:hRule="atLeast"/>
        </w:trPr>
        <w:tc>
          <w:tcPr>
            <w:tcW w:w="2127" w:type="dxa"/>
            <w:tcBorders>
              <w:top w:val="nil"/>
              <w:bottom w:val="nil"/>
            </w:tcBorders>
          </w:tcPr>
          <w:p>
            <w:pPr>
              <w:pStyle w:val="TableParagraph"/>
              <w:rPr>
                <w:sz w:val="22"/>
              </w:rPr>
            </w:pPr>
          </w:p>
        </w:tc>
        <w:tc>
          <w:tcPr>
            <w:tcW w:w="6949" w:type="dxa"/>
            <w:tcBorders>
              <w:top w:val="nil"/>
              <w:bottom w:val="nil"/>
            </w:tcBorders>
          </w:tcPr>
          <w:p>
            <w:pPr>
              <w:pStyle w:val="TableParagraph"/>
              <w:spacing w:before="6"/>
              <w:ind w:left="71"/>
              <w:rPr>
                <w:sz w:val="22"/>
              </w:rPr>
            </w:pPr>
            <w:r>
              <w:rPr>
                <w:sz w:val="22"/>
              </w:rPr>
              <w:t>przypadkach</w:t>
            </w:r>
            <w:r>
              <w:rPr>
                <w:spacing w:val="-6"/>
                <w:sz w:val="22"/>
              </w:rPr>
              <w:t> </w:t>
            </w:r>
            <w:r>
              <w:rPr>
                <w:sz w:val="22"/>
              </w:rPr>
              <w:t>decyzję</w:t>
            </w:r>
            <w:r>
              <w:rPr>
                <w:spacing w:val="-6"/>
                <w:sz w:val="22"/>
              </w:rPr>
              <w:t> </w:t>
            </w:r>
            <w:r>
              <w:rPr>
                <w:sz w:val="22"/>
              </w:rPr>
              <w:t>podejmuje</w:t>
            </w:r>
            <w:r>
              <w:rPr>
                <w:spacing w:val="-6"/>
                <w:sz w:val="22"/>
              </w:rPr>
              <w:t> </w:t>
            </w:r>
            <w:r>
              <w:rPr>
                <w:sz w:val="22"/>
              </w:rPr>
              <w:t>przewodniczący</w:t>
            </w:r>
            <w:r>
              <w:rPr>
                <w:spacing w:val="-5"/>
                <w:sz w:val="22"/>
              </w:rPr>
              <w:t> ZE.</w:t>
            </w:r>
          </w:p>
        </w:tc>
      </w:tr>
      <w:tr>
        <w:trPr>
          <w:trHeight w:val="7012" w:hRule="atLeast"/>
        </w:trPr>
        <w:tc>
          <w:tcPr>
            <w:tcW w:w="2127"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259" w:lineRule="auto" w:before="149"/>
              <w:ind w:left="129" w:right="122" w:firstLine="2"/>
              <w:jc w:val="center"/>
              <w:rPr>
                <w:sz w:val="22"/>
              </w:rPr>
            </w:pPr>
            <w:r>
              <w:rPr>
                <w:sz w:val="22"/>
              </w:rPr>
              <w:t>o wyznaczonej godzinie</w:t>
            </w:r>
            <w:r>
              <w:rPr>
                <w:spacing w:val="-14"/>
                <w:sz w:val="22"/>
              </w:rPr>
              <w:t> </w:t>
            </w:r>
            <w:r>
              <w:rPr>
                <w:sz w:val="22"/>
              </w:rPr>
              <w:t>rozpoczęcia </w:t>
            </w:r>
            <w:r>
              <w:rPr>
                <w:spacing w:val="-2"/>
                <w:sz w:val="22"/>
              </w:rPr>
              <w:t>egzaminu</w:t>
            </w:r>
          </w:p>
          <w:p>
            <w:pPr>
              <w:pStyle w:val="TableParagraph"/>
              <w:spacing w:before="160"/>
              <w:ind w:left="71" w:right="64"/>
              <w:jc w:val="center"/>
              <w:rPr>
                <w:sz w:val="22"/>
              </w:rPr>
            </w:pPr>
            <w:r>
              <w:rPr>
                <w:sz w:val="22"/>
              </w:rPr>
              <w:t>(patrz</w:t>
            </w:r>
            <w:r>
              <w:rPr>
                <w:spacing w:val="-4"/>
                <w:sz w:val="22"/>
              </w:rPr>
              <w:t> </w:t>
            </w:r>
            <w:r>
              <w:rPr>
                <w:sz w:val="22"/>
              </w:rPr>
              <w:t>tabele</w:t>
            </w:r>
            <w:r>
              <w:rPr>
                <w:spacing w:val="-3"/>
                <w:sz w:val="22"/>
              </w:rPr>
              <w:t> </w:t>
            </w:r>
            <w:r>
              <w:rPr>
                <w:spacing w:val="-2"/>
                <w:sz w:val="22"/>
              </w:rPr>
              <w:t>rozdziału</w:t>
            </w:r>
          </w:p>
          <w:p>
            <w:pPr>
              <w:pStyle w:val="TableParagraph"/>
              <w:spacing w:before="20"/>
              <w:ind w:left="71" w:right="61"/>
              <w:jc w:val="center"/>
              <w:rPr>
                <w:sz w:val="22"/>
              </w:rPr>
            </w:pPr>
            <w:r>
              <w:rPr>
                <w:spacing w:val="-2"/>
                <w:sz w:val="22"/>
              </w:rPr>
              <w:t>2.7.2)</w:t>
            </w:r>
          </w:p>
        </w:tc>
        <w:tc>
          <w:tcPr>
            <w:tcW w:w="6949" w:type="dxa"/>
            <w:tcBorders>
              <w:top w:val="nil"/>
            </w:tcBorders>
          </w:tcPr>
          <w:p>
            <w:pPr>
              <w:pStyle w:val="TableParagraph"/>
              <w:numPr>
                <w:ilvl w:val="0"/>
                <w:numId w:val="94"/>
              </w:numPr>
              <w:tabs>
                <w:tab w:pos="348" w:val="left" w:leader="none"/>
              </w:tabs>
              <w:spacing w:line="240" w:lineRule="auto" w:before="84" w:after="0"/>
              <w:ind w:left="347" w:right="0" w:hanging="277"/>
              <w:jc w:val="left"/>
              <w:rPr>
                <w:b/>
                <w:sz w:val="22"/>
              </w:rPr>
            </w:pPr>
            <w:r>
              <w:rPr>
                <w:b/>
                <w:sz w:val="22"/>
              </w:rPr>
              <w:t>Po</w:t>
            </w:r>
            <w:r>
              <w:rPr>
                <w:b/>
                <w:spacing w:val="-7"/>
                <w:sz w:val="22"/>
              </w:rPr>
              <w:t> </w:t>
            </w:r>
            <w:r>
              <w:rPr>
                <w:b/>
                <w:sz w:val="22"/>
              </w:rPr>
              <w:t>rozdaniu</w:t>
            </w:r>
            <w:r>
              <w:rPr>
                <w:b/>
                <w:spacing w:val="-6"/>
                <w:sz w:val="22"/>
              </w:rPr>
              <w:t> </w:t>
            </w:r>
            <w:r>
              <w:rPr>
                <w:b/>
                <w:sz w:val="22"/>
              </w:rPr>
              <w:t>materiałów</w:t>
            </w:r>
            <w:r>
              <w:rPr>
                <w:b/>
                <w:spacing w:val="-6"/>
                <w:sz w:val="22"/>
              </w:rPr>
              <w:t> </w:t>
            </w:r>
            <w:r>
              <w:rPr>
                <w:b/>
                <w:sz w:val="22"/>
              </w:rPr>
              <w:t>zdającym</w:t>
            </w:r>
            <w:r>
              <w:rPr>
                <w:b/>
                <w:spacing w:val="-6"/>
                <w:sz w:val="22"/>
              </w:rPr>
              <w:t> </w:t>
            </w:r>
            <w:r>
              <w:rPr>
                <w:b/>
                <w:sz w:val="22"/>
              </w:rPr>
              <w:t>PZN</w:t>
            </w:r>
            <w:r>
              <w:rPr>
                <w:b/>
                <w:spacing w:val="-6"/>
                <w:sz w:val="22"/>
              </w:rPr>
              <w:t> </w:t>
            </w:r>
            <w:r>
              <w:rPr>
                <w:b/>
                <w:sz w:val="22"/>
              </w:rPr>
              <w:t>przypomina</w:t>
            </w:r>
            <w:r>
              <w:rPr>
                <w:b/>
                <w:spacing w:val="-6"/>
                <w:sz w:val="22"/>
              </w:rPr>
              <w:t> </w:t>
            </w:r>
            <w:r>
              <w:rPr>
                <w:b/>
                <w:spacing w:val="-5"/>
                <w:sz w:val="22"/>
              </w:rPr>
              <w:t>o:</w:t>
            </w:r>
          </w:p>
          <w:p>
            <w:pPr>
              <w:pStyle w:val="TableParagraph"/>
              <w:numPr>
                <w:ilvl w:val="1"/>
                <w:numId w:val="94"/>
              </w:numPr>
              <w:tabs>
                <w:tab w:pos="594" w:val="left" w:leader="none"/>
                <w:tab w:pos="595" w:val="left" w:leader="none"/>
              </w:tabs>
              <w:spacing w:line="240" w:lineRule="auto" w:before="0" w:after="0"/>
              <w:ind w:left="595" w:right="62" w:hanging="425"/>
              <w:jc w:val="left"/>
              <w:rPr>
                <w:sz w:val="22"/>
              </w:rPr>
            </w:pPr>
            <w:r>
              <w:rPr>
                <w:sz w:val="22"/>
              </w:rPr>
              <w:t>obowiązku</w:t>
            </w:r>
            <w:r>
              <w:rPr>
                <w:spacing w:val="40"/>
                <w:sz w:val="22"/>
              </w:rPr>
              <w:t> </w:t>
            </w:r>
            <w:r>
              <w:rPr>
                <w:sz w:val="22"/>
              </w:rPr>
              <w:t>zapoznania</w:t>
            </w:r>
            <w:r>
              <w:rPr>
                <w:spacing w:val="40"/>
                <w:sz w:val="22"/>
              </w:rPr>
              <w:t> </w:t>
            </w:r>
            <w:r>
              <w:rPr>
                <w:sz w:val="22"/>
              </w:rPr>
              <w:t>się</w:t>
            </w:r>
            <w:r>
              <w:rPr>
                <w:spacing w:val="40"/>
                <w:sz w:val="22"/>
              </w:rPr>
              <w:t> </w:t>
            </w:r>
            <w:r>
              <w:rPr>
                <w:sz w:val="22"/>
              </w:rPr>
              <w:t>przed</w:t>
            </w:r>
            <w:r>
              <w:rPr>
                <w:spacing w:val="40"/>
                <w:sz w:val="22"/>
              </w:rPr>
              <w:t> </w:t>
            </w:r>
            <w:r>
              <w:rPr>
                <w:sz w:val="22"/>
              </w:rPr>
              <w:t>przystąpieniem</w:t>
            </w:r>
            <w:r>
              <w:rPr>
                <w:spacing w:val="40"/>
                <w:sz w:val="22"/>
              </w:rPr>
              <w:t> </w:t>
            </w:r>
            <w:r>
              <w:rPr>
                <w:sz w:val="22"/>
              </w:rPr>
              <w:t>do</w:t>
            </w:r>
            <w:r>
              <w:rPr>
                <w:spacing w:val="40"/>
                <w:sz w:val="22"/>
              </w:rPr>
              <w:t> </w:t>
            </w:r>
            <w:r>
              <w:rPr>
                <w:sz w:val="22"/>
              </w:rPr>
              <w:t>rozwiązywania zadań z instrukcją zamieszczoną na pierwszej stronie arkusza,</w:t>
            </w:r>
          </w:p>
          <w:p>
            <w:pPr>
              <w:pStyle w:val="TableParagraph"/>
              <w:numPr>
                <w:ilvl w:val="1"/>
                <w:numId w:val="94"/>
              </w:numPr>
              <w:tabs>
                <w:tab w:pos="594" w:val="left" w:leader="none"/>
                <w:tab w:pos="595" w:val="left" w:leader="none"/>
              </w:tabs>
              <w:spacing w:line="269" w:lineRule="exact" w:before="1" w:after="0"/>
              <w:ind w:left="595" w:right="0" w:hanging="425"/>
              <w:jc w:val="left"/>
              <w:rPr>
                <w:sz w:val="22"/>
              </w:rPr>
            </w:pPr>
            <w:r>
              <w:rPr>
                <w:sz w:val="22"/>
              </w:rPr>
              <w:t>konieczności</w:t>
            </w:r>
            <w:r>
              <w:rPr>
                <w:spacing w:val="28"/>
                <w:sz w:val="22"/>
              </w:rPr>
              <w:t>  </w:t>
            </w:r>
            <w:r>
              <w:rPr>
                <w:sz w:val="22"/>
              </w:rPr>
              <w:t>sprawdzenia</w:t>
            </w:r>
            <w:r>
              <w:rPr>
                <w:spacing w:val="29"/>
                <w:sz w:val="22"/>
              </w:rPr>
              <w:t>  </w:t>
            </w:r>
            <w:r>
              <w:rPr>
                <w:sz w:val="22"/>
              </w:rPr>
              <w:t>kompletności</w:t>
            </w:r>
            <w:r>
              <w:rPr>
                <w:spacing w:val="30"/>
                <w:sz w:val="22"/>
              </w:rPr>
              <w:t>  </w:t>
            </w:r>
            <w:r>
              <w:rPr>
                <w:sz w:val="22"/>
              </w:rPr>
              <w:t>wydrukowanego</w:t>
            </w:r>
            <w:r>
              <w:rPr>
                <w:spacing w:val="30"/>
                <w:sz w:val="22"/>
              </w:rPr>
              <w:t>  </w:t>
            </w:r>
            <w:r>
              <w:rPr>
                <w:spacing w:val="-2"/>
                <w:sz w:val="22"/>
              </w:rPr>
              <w:t>arkusza</w:t>
            </w:r>
          </w:p>
          <w:p>
            <w:pPr>
              <w:pStyle w:val="TableParagraph"/>
              <w:spacing w:line="252" w:lineRule="exact"/>
              <w:ind w:left="595"/>
              <w:rPr>
                <w:sz w:val="22"/>
              </w:rPr>
            </w:pPr>
            <w:r>
              <w:rPr>
                <w:sz w:val="22"/>
              </w:rPr>
              <w:t>i karty</w:t>
            </w:r>
            <w:r>
              <w:rPr>
                <w:spacing w:val="-1"/>
                <w:sz w:val="22"/>
              </w:rPr>
              <w:t> </w:t>
            </w:r>
            <w:r>
              <w:rPr>
                <w:spacing w:val="-2"/>
                <w:sz w:val="22"/>
              </w:rPr>
              <w:t>odpowiedzi,</w:t>
            </w:r>
          </w:p>
          <w:p>
            <w:pPr>
              <w:pStyle w:val="TableParagraph"/>
              <w:numPr>
                <w:ilvl w:val="1"/>
                <w:numId w:val="94"/>
              </w:numPr>
              <w:tabs>
                <w:tab w:pos="595" w:val="left" w:leader="none"/>
              </w:tabs>
              <w:spacing w:line="240" w:lineRule="auto" w:before="0" w:after="0"/>
              <w:ind w:left="595" w:right="55" w:hanging="425"/>
              <w:jc w:val="both"/>
              <w:rPr>
                <w:sz w:val="22"/>
              </w:rPr>
            </w:pPr>
            <w:r>
              <w:rPr>
                <w:sz w:val="22"/>
              </w:rPr>
              <w:t>wpisaniu</w:t>
            </w:r>
            <w:r>
              <w:rPr>
                <w:spacing w:val="63"/>
                <w:sz w:val="22"/>
              </w:rPr>
              <w:t>  </w:t>
            </w:r>
            <w:r>
              <w:rPr>
                <w:sz w:val="22"/>
              </w:rPr>
              <w:t>na</w:t>
            </w:r>
            <w:r>
              <w:rPr>
                <w:spacing w:val="63"/>
                <w:sz w:val="22"/>
              </w:rPr>
              <w:t>  </w:t>
            </w:r>
            <w:r>
              <w:rPr>
                <w:sz w:val="22"/>
              </w:rPr>
              <w:t>karcie</w:t>
            </w:r>
            <w:r>
              <w:rPr>
                <w:spacing w:val="63"/>
                <w:sz w:val="22"/>
              </w:rPr>
              <w:t>  </w:t>
            </w:r>
            <w:r>
              <w:rPr>
                <w:sz w:val="22"/>
              </w:rPr>
              <w:t>odpowiedzi</w:t>
            </w:r>
            <w:r>
              <w:rPr>
                <w:spacing w:val="64"/>
                <w:sz w:val="22"/>
              </w:rPr>
              <w:t>  </w:t>
            </w:r>
            <w:r>
              <w:rPr>
                <w:sz w:val="22"/>
              </w:rPr>
              <w:t>numeru</w:t>
            </w:r>
            <w:r>
              <w:rPr>
                <w:spacing w:val="64"/>
                <w:sz w:val="22"/>
              </w:rPr>
              <w:t>  </w:t>
            </w:r>
            <w:r>
              <w:rPr>
                <w:sz w:val="22"/>
              </w:rPr>
              <w:t>PESEL</w:t>
            </w:r>
            <w:r>
              <w:rPr>
                <w:spacing w:val="64"/>
                <w:sz w:val="22"/>
              </w:rPr>
              <w:t>  </w:t>
            </w:r>
            <w:r>
              <w:rPr>
                <w:sz w:val="22"/>
              </w:rPr>
              <w:t>zdającego, a w przypadku braku numeru PESEL, serii i numeru paszportu lub innego dokumentu potwierdzającego tożsamość,</w:t>
            </w:r>
          </w:p>
          <w:p>
            <w:pPr>
              <w:pStyle w:val="TableParagraph"/>
              <w:numPr>
                <w:ilvl w:val="1"/>
                <w:numId w:val="94"/>
              </w:numPr>
              <w:tabs>
                <w:tab w:pos="595" w:val="left" w:leader="none"/>
              </w:tabs>
              <w:spacing w:line="240" w:lineRule="auto" w:before="0" w:after="0"/>
              <w:ind w:left="595" w:right="62" w:hanging="425"/>
              <w:jc w:val="both"/>
              <w:rPr>
                <w:sz w:val="22"/>
              </w:rPr>
            </w:pPr>
            <w:r>
              <w:rPr>
                <w:sz w:val="22"/>
              </w:rPr>
              <w:t>wpisaniu</w:t>
            </w:r>
            <w:r>
              <w:rPr>
                <w:spacing w:val="-2"/>
                <w:sz w:val="22"/>
              </w:rPr>
              <w:t> </w:t>
            </w:r>
            <w:r>
              <w:rPr>
                <w:sz w:val="22"/>
              </w:rPr>
              <w:t>na karcie</w:t>
            </w:r>
            <w:r>
              <w:rPr>
                <w:spacing w:val="-2"/>
                <w:sz w:val="22"/>
              </w:rPr>
              <w:t> </w:t>
            </w:r>
            <w:r>
              <w:rPr>
                <w:sz w:val="22"/>
              </w:rPr>
              <w:t>odpowiedzi</w:t>
            </w:r>
            <w:r>
              <w:rPr>
                <w:spacing w:val="-2"/>
                <w:sz w:val="22"/>
              </w:rPr>
              <w:t> </w:t>
            </w:r>
            <w:r>
              <w:rPr>
                <w:sz w:val="22"/>
              </w:rPr>
              <w:t>oznaczenia kwalifikacji wyodrębnionej w zawodzie, w zakresie której jest przeprowadzany egzamin oraz oznaczenia wersji arkusza.</w:t>
            </w:r>
          </w:p>
          <w:p>
            <w:pPr>
              <w:pStyle w:val="TableParagraph"/>
              <w:numPr>
                <w:ilvl w:val="0"/>
                <w:numId w:val="94"/>
              </w:numPr>
              <w:tabs>
                <w:tab w:pos="348" w:val="left" w:leader="none"/>
              </w:tabs>
              <w:spacing w:line="240" w:lineRule="auto" w:before="0" w:after="0"/>
              <w:ind w:left="347" w:right="56" w:hanging="276"/>
              <w:jc w:val="both"/>
              <w:rPr>
                <w:sz w:val="22"/>
              </w:rPr>
            </w:pPr>
            <w:r>
              <w:rPr>
                <w:b/>
                <w:sz w:val="22"/>
              </w:rPr>
              <w:t>Zdający </w:t>
            </w:r>
            <w:r>
              <w:rPr>
                <w:sz w:val="22"/>
              </w:rPr>
              <w:t>sprawdzają, czy wydrukowane arkusze egzaminacyjne i karty odpowiedzi</w:t>
            </w:r>
            <w:r>
              <w:rPr>
                <w:spacing w:val="-14"/>
                <w:sz w:val="22"/>
              </w:rPr>
              <w:t> </w:t>
            </w:r>
            <w:r>
              <w:rPr>
                <w:sz w:val="22"/>
              </w:rPr>
              <w:t>są</w:t>
            </w:r>
            <w:r>
              <w:rPr>
                <w:spacing w:val="-13"/>
                <w:sz w:val="22"/>
              </w:rPr>
              <w:t> </w:t>
            </w:r>
            <w:r>
              <w:rPr>
                <w:sz w:val="22"/>
              </w:rPr>
              <w:t>kompletne</w:t>
            </w:r>
            <w:r>
              <w:rPr>
                <w:spacing w:val="-13"/>
                <w:sz w:val="22"/>
              </w:rPr>
              <w:t> </w:t>
            </w:r>
            <w:r>
              <w:rPr>
                <w:sz w:val="22"/>
              </w:rPr>
              <w:t>i</w:t>
            </w:r>
            <w:r>
              <w:rPr>
                <w:spacing w:val="-7"/>
                <w:sz w:val="22"/>
              </w:rPr>
              <w:t> </w:t>
            </w:r>
            <w:r>
              <w:rPr>
                <w:sz w:val="22"/>
              </w:rPr>
              <w:t>czytelne.</w:t>
            </w:r>
            <w:r>
              <w:rPr>
                <w:spacing w:val="-12"/>
                <w:sz w:val="22"/>
              </w:rPr>
              <w:t> </w:t>
            </w:r>
            <w:r>
              <w:rPr>
                <w:sz w:val="22"/>
              </w:rPr>
              <w:t>W</w:t>
            </w:r>
            <w:r>
              <w:rPr>
                <w:spacing w:val="-14"/>
                <w:sz w:val="22"/>
              </w:rPr>
              <w:t> </w:t>
            </w:r>
            <w:r>
              <w:rPr>
                <w:sz w:val="22"/>
              </w:rPr>
              <w:t>razie</w:t>
            </w:r>
            <w:r>
              <w:rPr>
                <w:spacing w:val="-12"/>
                <w:sz w:val="22"/>
              </w:rPr>
              <w:t> </w:t>
            </w:r>
            <w:r>
              <w:rPr>
                <w:sz w:val="22"/>
              </w:rPr>
              <w:t>potrzeby</w:t>
            </w:r>
            <w:r>
              <w:rPr>
                <w:spacing w:val="-14"/>
                <w:sz w:val="22"/>
              </w:rPr>
              <w:t> </w:t>
            </w:r>
            <w:r>
              <w:rPr>
                <w:sz w:val="22"/>
              </w:rPr>
              <w:t>zgłaszają</w:t>
            </w:r>
            <w:r>
              <w:rPr>
                <w:spacing w:val="-12"/>
                <w:sz w:val="22"/>
              </w:rPr>
              <w:t> </w:t>
            </w:r>
            <w:r>
              <w:rPr>
                <w:sz w:val="22"/>
              </w:rPr>
              <w:t>braki</w:t>
            </w:r>
            <w:r>
              <w:rPr>
                <w:spacing w:val="-12"/>
                <w:sz w:val="22"/>
              </w:rPr>
              <w:t> </w:t>
            </w:r>
            <w:r>
              <w:rPr>
                <w:sz w:val="22"/>
              </w:rPr>
              <w:t>PZN i</w:t>
            </w:r>
            <w:r>
              <w:rPr>
                <w:spacing w:val="-1"/>
                <w:sz w:val="22"/>
              </w:rPr>
              <w:t> </w:t>
            </w:r>
            <w:r>
              <w:rPr>
                <w:sz w:val="22"/>
              </w:rPr>
              <w:t>otrzymują</w:t>
            </w:r>
            <w:r>
              <w:rPr>
                <w:spacing w:val="80"/>
                <w:w w:val="150"/>
                <w:sz w:val="22"/>
              </w:rPr>
              <w:t> </w:t>
            </w:r>
            <w:r>
              <w:rPr>
                <w:sz w:val="22"/>
              </w:rPr>
              <w:t>kompletne</w:t>
            </w:r>
            <w:r>
              <w:rPr>
                <w:spacing w:val="80"/>
                <w:w w:val="150"/>
                <w:sz w:val="22"/>
              </w:rPr>
              <w:t> </w:t>
            </w:r>
            <w:r>
              <w:rPr>
                <w:sz w:val="22"/>
              </w:rPr>
              <w:t>arkusze</w:t>
            </w:r>
            <w:r>
              <w:rPr>
                <w:spacing w:val="80"/>
                <w:w w:val="150"/>
                <w:sz w:val="22"/>
              </w:rPr>
              <w:t> </w:t>
            </w:r>
            <w:r>
              <w:rPr>
                <w:sz w:val="22"/>
              </w:rPr>
              <w:t>lub</w:t>
            </w:r>
            <w:r>
              <w:rPr>
                <w:spacing w:val="80"/>
                <w:w w:val="150"/>
                <w:sz w:val="22"/>
              </w:rPr>
              <w:t> </w:t>
            </w:r>
            <w:r>
              <w:rPr>
                <w:sz w:val="22"/>
              </w:rPr>
              <w:t>karty</w:t>
            </w:r>
            <w:r>
              <w:rPr>
                <w:spacing w:val="80"/>
                <w:w w:val="150"/>
                <w:sz w:val="22"/>
              </w:rPr>
              <w:t> </w:t>
            </w:r>
            <w:r>
              <w:rPr>
                <w:sz w:val="22"/>
              </w:rPr>
              <w:t>odpowiedzi.</w:t>
            </w:r>
            <w:r>
              <w:rPr>
                <w:spacing w:val="80"/>
                <w:w w:val="150"/>
                <w:sz w:val="22"/>
              </w:rPr>
              <w:t> </w:t>
            </w:r>
            <w:r>
              <w:rPr>
                <w:sz w:val="22"/>
              </w:rPr>
              <w:t>Informację</w:t>
            </w:r>
            <w:r>
              <w:rPr>
                <w:spacing w:val="80"/>
                <w:sz w:val="22"/>
              </w:rPr>
              <w:t> </w:t>
            </w:r>
            <w:r>
              <w:rPr>
                <w:sz w:val="22"/>
              </w:rPr>
              <w:t>o wymianie arkusza egzaminacyjnego lub karty odpowiedzi PZN zamieszcza w</w:t>
            </w:r>
            <w:r>
              <w:rPr>
                <w:spacing w:val="-2"/>
                <w:sz w:val="22"/>
              </w:rPr>
              <w:t> </w:t>
            </w:r>
            <w:r>
              <w:rPr>
                <w:sz w:val="22"/>
              </w:rPr>
              <w:t>protokole przebiegu części pisemnej egzaminu zawodowego. Zdający, który zgłosił braki w</w:t>
            </w:r>
            <w:r>
              <w:rPr>
                <w:spacing w:val="-1"/>
                <w:sz w:val="22"/>
              </w:rPr>
              <w:t> </w:t>
            </w:r>
            <w:r>
              <w:rPr>
                <w:sz w:val="22"/>
              </w:rPr>
              <w:t>arkuszu egzaminacyjnym i/lub w</w:t>
            </w:r>
            <w:r>
              <w:rPr>
                <w:spacing w:val="-3"/>
                <w:sz w:val="22"/>
              </w:rPr>
              <w:t> </w:t>
            </w:r>
            <w:r>
              <w:rPr>
                <w:sz w:val="22"/>
              </w:rPr>
              <w:t>karcie odpowiedzi wymianę arkusza egzaminacyjnego lub karty odpowiedzi potwierdza podpisem w wykazie zdających (</w:t>
            </w:r>
            <w:r>
              <w:rPr>
                <w:color w:val="000000"/>
                <w:sz w:val="22"/>
                <w:shd w:fill="BCD5ED" w:color="auto" w:val="clear"/>
              </w:rPr>
              <w:t>Załącznik 10)</w:t>
            </w:r>
            <w:r>
              <w:rPr>
                <w:color w:val="000000"/>
                <w:sz w:val="22"/>
              </w:rPr>
              <w:t>.</w:t>
            </w:r>
          </w:p>
          <w:p>
            <w:pPr>
              <w:pStyle w:val="TableParagraph"/>
              <w:numPr>
                <w:ilvl w:val="0"/>
                <w:numId w:val="94"/>
              </w:numPr>
              <w:tabs>
                <w:tab w:pos="348" w:val="left" w:leader="none"/>
              </w:tabs>
              <w:spacing w:line="240" w:lineRule="auto" w:before="0" w:after="0"/>
              <w:ind w:left="347" w:right="0" w:hanging="284"/>
              <w:jc w:val="both"/>
              <w:rPr>
                <w:b/>
                <w:sz w:val="22"/>
              </w:rPr>
            </w:pPr>
            <w:r>
              <w:rPr>
                <w:b/>
                <w:spacing w:val="-2"/>
                <w:sz w:val="22"/>
              </w:rPr>
              <w:t>Zdający:</w:t>
            </w:r>
          </w:p>
          <w:p>
            <w:pPr>
              <w:pStyle w:val="TableParagraph"/>
              <w:numPr>
                <w:ilvl w:val="1"/>
                <w:numId w:val="94"/>
              </w:numPr>
              <w:tabs>
                <w:tab w:pos="322" w:val="left" w:leader="none"/>
              </w:tabs>
              <w:spacing w:line="269" w:lineRule="exact" w:before="0" w:after="0"/>
              <w:ind w:left="321" w:right="0" w:hanging="251"/>
              <w:jc w:val="both"/>
              <w:rPr>
                <w:sz w:val="22"/>
              </w:rPr>
            </w:pPr>
            <w:r>
              <w:rPr>
                <w:sz w:val="22"/>
              </w:rPr>
              <w:t>zapoznają</w:t>
            </w:r>
            <w:r>
              <w:rPr>
                <w:spacing w:val="47"/>
                <w:sz w:val="22"/>
              </w:rPr>
              <w:t> </w:t>
            </w:r>
            <w:r>
              <w:rPr>
                <w:sz w:val="22"/>
              </w:rPr>
              <w:t>się</w:t>
            </w:r>
            <w:r>
              <w:rPr>
                <w:spacing w:val="50"/>
                <w:sz w:val="22"/>
              </w:rPr>
              <w:t> </w:t>
            </w:r>
            <w:r>
              <w:rPr>
                <w:sz w:val="22"/>
              </w:rPr>
              <w:t>szczegółowo</w:t>
            </w:r>
            <w:r>
              <w:rPr>
                <w:spacing w:val="48"/>
                <w:sz w:val="22"/>
              </w:rPr>
              <w:t> </w:t>
            </w:r>
            <w:r>
              <w:rPr>
                <w:sz w:val="22"/>
              </w:rPr>
              <w:t>z</w:t>
            </w:r>
            <w:r>
              <w:rPr>
                <w:spacing w:val="50"/>
                <w:sz w:val="22"/>
              </w:rPr>
              <w:t> </w:t>
            </w:r>
            <w:r>
              <w:rPr>
                <w:sz w:val="22"/>
              </w:rPr>
              <w:t>„Instrukcją</w:t>
            </w:r>
            <w:r>
              <w:rPr>
                <w:spacing w:val="46"/>
                <w:sz w:val="22"/>
              </w:rPr>
              <w:t> </w:t>
            </w:r>
            <w:r>
              <w:rPr>
                <w:sz w:val="22"/>
              </w:rPr>
              <w:t>dla</w:t>
            </w:r>
            <w:r>
              <w:rPr>
                <w:spacing w:val="47"/>
                <w:sz w:val="22"/>
              </w:rPr>
              <w:t> </w:t>
            </w:r>
            <w:r>
              <w:rPr>
                <w:sz w:val="22"/>
              </w:rPr>
              <w:t>zdającego”</w:t>
            </w:r>
            <w:r>
              <w:rPr>
                <w:spacing w:val="50"/>
                <w:sz w:val="22"/>
              </w:rPr>
              <w:t> </w:t>
            </w:r>
            <w:r>
              <w:rPr>
                <w:spacing w:val="-2"/>
                <w:sz w:val="22"/>
              </w:rPr>
              <w:t>zamieszczoną</w:t>
            </w:r>
          </w:p>
          <w:p>
            <w:pPr>
              <w:pStyle w:val="TableParagraph"/>
              <w:spacing w:line="252" w:lineRule="exact"/>
              <w:ind w:left="321"/>
              <w:jc w:val="both"/>
              <w:rPr>
                <w:sz w:val="22"/>
              </w:rPr>
            </w:pPr>
            <w:r>
              <w:rPr>
                <w:sz w:val="22"/>
              </w:rPr>
              <w:t>na</w:t>
            </w:r>
            <w:r>
              <w:rPr>
                <w:spacing w:val="-4"/>
                <w:sz w:val="22"/>
              </w:rPr>
              <w:t> </w:t>
            </w:r>
            <w:r>
              <w:rPr>
                <w:sz w:val="22"/>
              </w:rPr>
              <w:t>pierwszej</w:t>
            </w:r>
            <w:r>
              <w:rPr>
                <w:spacing w:val="-6"/>
                <w:sz w:val="22"/>
              </w:rPr>
              <w:t> </w:t>
            </w:r>
            <w:r>
              <w:rPr>
                <w:sz w:val="22"/>
              </w:rPr>
              <w:t>stronie</w:t>
            </w:r>
            <w:r>
              <w:rPr>
                <w:spacing w:val="-4"/>
                <w:sz w:val="22"/>
              </w:rPr>
              <w:t> </w:t>
            </w:r>
            <w:r>
              <w:rPr>
                <w:sz w:val="22"/>
              </w:rPr>
              <w:t>arkusza</w:t>
            </w:r>
            <w:r>
              <w:rPr>
                <w:spacing w:val="-3"/>
                <w:sz w:val="22"/>
              </w:rPr>
              <w:t> </w:t>
            </w:r>
            <w:r>
              <w:rPr>
                <w:spacing w:val="-2"/>
                <w:sz w:val="22"/>
              </w:rPr>
              <w:t>egzaminacyjnego,</w:t>
            </w:r>
          </w:p>
          <w:p>
            <w:pPr>
              <w:pStyle w:val="TableParagraph"/>
              <w:numPr>
                <w:ilvl w:val="1"/>
                <w:numId w:val="94"/>
              </w:numPr>
              <w:tabs>
                <w:tab w:pos="322" w:val="left" w:leader="none"/>
              </w:tabs>
              <w:spacing w:line="240" w:lineRule="auto" w:before="1" w:after="0"/>
              <w:ind w:left="321" w:right="55" w:hanging="250"/>
              <w:jc w:val="both"/>
              <w:rPr>
                <w:sz w:val="22"/>
              </w:rPr>
            </w:pPr>
            <w:r>
              <w:rPr>
                <w:sz w:val="22"/>
              </w:rPr>
              <w:t>wpisują</w:t>
            </w:r>
            <w:r>
              <w:rPr>
                <w:spacing w:val="40"/>
                <w:sz w:val="22"/>
              </w:rPr>
              <w:t> </w:t>
            </w:r>
            <w:r>
              <w:rPr>
                <w:sz w:val="22"/>
              </w:rPr>
              <w:t>na</w:t>
            </w:r>
            <w:r>
              <w:rPr>
                <w:spacing w:val="40"/>
                <w:sz w:val="22"/>
              </w:rPr>
              <w:t> </w:t>
            </w:r>
            <w:r>
              <w:rPr>
                <w:sz w:val="22"/>
              </w:rPr>
              <w:t>karcie</w:t>
            </w:r>
            <w:r>
              <w:rPr>
                <w:spacing w:val="40"/>
                <w:sz w:val="22"/>
              </w:rPr>
              <w:t> </w:t>
            </w:r>
            <w:r>
              <w:rPr>
                <w:sz w:val="22"/>
              </w:rPr>
              <w:t>odpowiedzi</w:t>
            </w:r>
            <w:r>
              <w:rPr>
                <w:spacing w:val="40"/>
                <w:sz w:val="22"/>
              </w:rPr>
              <w:t> </w:t>
            </w:r>
            <w:r>
              <w:rPr>
                <w:sz w:val="22"/>
              </w:rPr>
              <w:t>oznaczenie</w:t>
            </w:r>
            <w:r>
              <w:rPr>
                <w:spacing w:val="40"/>
                <w:sz w:val="22"/>
              </w:rPr>
              <w:t> </w:t>
            </w:r>
            <w:r>
              <w:rPr>
                <w:sz w:val="22"/>
              </w:rPr>
              <w:t>kwalifikacji</w:t>
            </w:r>
            <w:r>
              <w:rPr>
                <w:spacing w:val="40"/>
                <w:sz w:val="22"/>
              </w:rPr>
              <w:t> </w:t>
            </w:r>
            <w:r>
              <w:rPr>
                <w:sz w:val="22"/>
              </w:rPr>
              <w:t>wyodrębnionej</w:t>
            </w:r>
            <w:r>
              <w:rPr>
                <w:spacing w:val="40"/>
                <w:sz w:val="22"/>
              </w:rPr>
              <w:t> </w:t>
            </w:r>
            <w:r>
              <w:rPr>
                <w:sz w:val="22"/>
              </w:rPr>
              <w:t>w</w:t>
            </w:r>
            <w:r>
              <w:rPr>
                <w:spacing w:val="-3"/>
                <w:sz w:val="22"/>
              </w:rPr>
              <w:t> </w:t>
            </w:r>
            <w:r>
              <w:rPr>
                <w:sz w:val="22"/>
              </w:rPr>
              <w:t>zawodzie, w zakresie której jest przeprowadzany egzamin i wersję arkusza oraz zamieszczają numer PESEL, a w</w:t>
            </w:r>
            <w:r>
              <w:rPr>
                <w:spacing w:val="-4"/>
                <w:sz w:val="22"/>
              </w:rPr>
              <w:t> </w:t>
            </w:r>
            <w:r>
              <w:rPr>
                <w:sz w:val="22"/>
              </w:rPr>
              <w:t>przypadku braku numeru PESEL, serię i</w:t>
            </w:r>
            <w:r>
              <w:rPr>
                <w:spacing w:val="-1"/>
                <w:sz w:val="22"/>
              </w:rPr>
              <w:t> </w:t>
            </w:r>
            <w:r>
              <w:rPr>
                <w:sz w:val="22"/>
              </w:rPr>
              <w:t>numer paszportu lub innego dokumentu potwierdzającego</w:t>
            </w:r>
          </w:p>
          <w:p>
            <w:pPr>
              <w:pStyle w:val="TableParagraph"/>
              <w:spacing w:line="233" w:lineRule="exact"/>
              <w:ind w:left="321"/>
              <w:rPr>
                <w:sz w:val="22"/>
              </w:rPr>
            </w:pPr>
            <w:r>
              <w:rPr>
                <w:spacing w:val="-2"/>
                <w:sz w:val="22"/>
              </w:rPr>
              <w:t>tożsamość,</w:t>
            </w:r>
          </w:p>
        </w:tc>
      </w:tr>
    </w:tbl>
    <w:p>
      <w:pPr>
        <w:spacing w:after="0" w:line="233" w:lineRule="exact"/>
        <w:rPr>
          <w:sz w:val="22"/>
        </w:rPr>
        <w:sectPr>
          <w:headerReference w:type="default" r:id="rId184"/>
          <w:footerReference w:type="default" r:id="rId185"/>
          <w:pgSz w:w="11910" w:h="16840"/>
          <w:pgMar w:header="0" w:footer="1000" w:top="1560" w:bottom="1200" w:left="640" w:right="60"/>
        </w:sectPr>
      </w:pPr>
    </w:p>
    <w:p>
      <w:pPr>
        <w:pStyle w:val="BodyText"/>
        <w:spacing w:before="6"/>
        <w:rPr>
          <w:sz w:val="2"/>
        </w:rPr>
      </w:pPr>
    </w:p>
    <w:tbl>
      <w:tblPr>
        <w:tblW w:w="0" w:type="auto"/>
        <w:jc w:val="left"/>
        <w:tblInd w:w="1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6949"/>
      </w:tblGrid>
      <w:tr>
        <w:trPr>
          <w:trHeight w:val="791" w:hRule="atLeast"/>
        </w:trPr>
        <w:tc>
          <w:tcPr>
            <w:tcW w:w="2127" w:type="dxa"/>
          </w:tcPr>
          <w:p>
            <w:pPr>
              <w:pStyle w:val="TableParagraph"/>
              <w:rPr>
                <w:sz w:val="22"/>
              </w:rPr>
            </w:pPr>
          </w:p>
        </w:tc>
        <w:tc>
          <w:tcPr>
            <w:tcW w:w="6949" w:type="dxa"/>
          </w:tcPr>
          <w:p>
            <w:pPr>
              <w:pStyle w:val="TableParagraph"/>
              <w:numPr>
                <w:ilvl w:val="0"/>
                <w:numId w:val="95"/>
              </w:numPr>
              <w:tabs>
                <w:tab w:pos="322" w:val="left" w:leader="none"/>
                <w:tab w:pos="1532" w:val="left" w:leader="none"/>
                <w:tab w:pos="2475" w:val="left" w:leader="none"/>
                <w:tab w:pos="2803" w:val="left" w:leader="none"/>
                <w:tab w:pos="3868" w:val="left" w:leader="none"/>
                <w:tab w:pos="4749" w:val="left" w:leader="none"/>
                <w:tab w:pos="5680" w:val="left" w:leader="none"/>
                <w:tab w:pos="6008" w:val="left" w:leader="none"/>
              </w:tabs>
              <w:spacing w:line="240" w:lineRule="auto" w:before="0" w:after="0"/>
              <w:ind w:left="321" w:right="60" w:hanging="250"/>
              <w:jc w:val="left"/>
              <w:rPr>
                <w:sz w:val="22"/>
              </w:rPr>
            </w:pPr>
            <w:r>
              <w:rPr>
                <w:spacing w:val="-2"/>
                <w:sz w:val="22"/>
              </w:rPr>
              <w:t>przyklejają</w:t>
            </w:r>
            <w:r>
              <w:rPr>
                <w:sz w:val="22"/>
              </w:rPr>
              <w:tab/>
            </w:r>
            <w:r>
              <w:rPr>
                <w:spacing w:val="-2"/>
                <w:sz w:val="22"/>
              </w:rPr>
              <w:t>naklejki</w:t>
            </w:r>
            <w:r>
              <w:rPr>
                <w:sz w:val="22"/>
              </w:rPr>
              <w:tab/>
            </w:r>
            <w:r>
              <w:rPr>
                <w:spacing w:val="-10"/>
                <w:sz w:val="22"/>
              </w:rPr>
              <w:t>z</w:t>
            </w:r>
            <w:r>
              <w:rPr>
                <w:sz w:val="22"/>
              </w:rPr>
              <w:tab/>
            </w:r>
            <w:r>
              <w:rPr>
                <w:spacing w:val="-2"/>
                <w:sz w:val="22"/>
              </w:rPr>
              <w:t>numerem</w:t>
            </w:r>
            <w:r>
              <w:rPr>
                <w:sz w:val="22"/>
              </w:rPr>
              <w:tab/>
            </w:r>
            <w:r>
              <w:rPr>
                <w:spacing w:val="-2"/>
                <w:sz w:val="22"/>
              </w:rPr>
              <w:t>PESEL</w:t>
            </w:r>
            <w:r>
              <w:rPr>
                <w:sz w:val="22"/>
              </w:rPr>
              <w:tab/>
            </w:r>
            <w:r>
              <w:rPr>
                <w:spacing w:val="-2"/>
                <w:sz w:val="22"/>
              </w:rPr>
              <w:t>zgodnie</w:t>
            </w:r>
            <w:r>
              <w:rPr>
                <w:sz w:val="22"/>
              </w:rPr>
              <w:tab/>
            </w:r>
            <w:r>
              <w:rPr>
                <w:spacing w:val="-10"/>
                <w:sz w:val="22"/>
              </w:rPr>
              <w:t>z</w:t>
            </w:r>
            <w:r>
              <w:rPr>
                <w:sz w:val="22"/>
              </w:rPr>
              <w:tab/>
            </w:r>
            <w:r>
              <w:rPr>
                <w:spacing w:val="-2"/>
                <w:sz w:val="22"/>
              </w:rPr>
              <w:t>instrukcją</w:t>
            </w:r>
            <w:r>
              <w:rPr>
                <w:spacing w:val="-2"/>
                <w:sz w:val="22"/>
              </w:rPr>
              <w:t> </w:t>
            </w:r>
            <w:r>
              <w:rPr>
                <w:sz w:val="22"/>
              </w:rPr>
              <w:t>przewodniczącego ZN,</w:t>
            </w:r>
          </w:p>
          <w:p>
            <w:pPr>
              <w:pStyle w:val="TableParagraph"/>
              <w:numPr>
                <w:ilvl w:val="0"/>
                <w:numId w:val="95"/>
              </w:numPr>
              <w:tabs>
                <w:tab w:pos="322" w:val="left" w:leader="none"/>
              </w:tabs>
              <w:spacing w:line="249" w:lineRule="exact" w:before="0" w:after="0"/>
              <w:ind w:left="321" w:right="0" w:hanging="251"/>
              <w:jc w:val="left"/>
              <w:rPr>
                <w:sz w:val="22"/>
              </w:rPr>
            </w:pPr>
            <w:r>
              <w:rPr>
                <w:sz w:val="22"/>
              </w:rPr>
              <w:t>nie</w:t>
            </w:r>
            <w:r>
              <w:rPr>
                <w:spacing w:val="-3"/>
                <w:sz w:val="22"/>
              </w:rPr>
              <w:t> </w:t>
            </w:r>
            <w:r>
              <w:rPr>
                <w:sz w:val="22"/>
              </w:rPr>
              <w:t>podpisują</w:t>
            </w:r>
            <w:r>
              <w:rPr>
                <w:spacing w:val="-3"/>
                <w:sz w:val="22"/>
              </w:rPr>
              <w:t> </w:t>
            </w:r>
            <w:r>
              <w:rPr>
                <w:sz w:val="22"/>
              </w:rPr>
              <w:t>kart</w:t>
            </w:r>
            <w:r>
              <w:rPr>
                <w:spacing w:val="-1"/>
                <w:sz w:val="22"/>
              </w:rPr>
              <w:t> </w:t>
            </w:r>
            <w:r>
              <w:rPr>
                <w:spacing w:val="-2"/>
                <w:sz w:val="22"/>
              </w:rPr>
              <w:t>odpowiedzi.</w:t>
            </w:r>
          </w:p>
        </w:tc>
      </w:tr>
      <w:tr>
        <w:trPr>
          <w:trHeight w:val="2231" w:hRule="atLeast"/>
        </w:trPr>
        <w:tc>
          <w:tcPr>
            <w:tcW w:w="2127" w:type="dxa"/>
          </w:tcPr>
          <w:p>
            <w:pPr>
              <w:pStyle w:val="TableParagraph"/>
              <w:rPr>
                <w:sz w:val="24"/>
              </w:rPr>
            </w:pPr>
          </w:p>
          <w:p>
            <w:pPr>
              <w:pStyle w:val="TableParagraph"/>
              <w:spacing w:before="6"/>
              <w:rPr>
                <w:sz w:val="30"/>
              </w:rPr>
            </w:pPr>
          </w:p>
          <w:p>
            <w:pPr>
              <w:pStyle w:val="TableParagraph"/>
              <w:spacing w:line="259" w:lineRule="auto"/>
              <w:ind w:left="335" w:right="323" w:hanging="3"/>
              <w:jc w:val="center"/>
              <w:rPr>
                <w:sz w:val="22"/>
              </w:rPr>
            </w:pPr>
            <w:r>
              <w:rPr>
                <w:sz w:val="22"/>
              </w:rPr>
              <w:t>po zakończeniu </w:t>
            </w:r>
            <w:r>
              <w:rPr>
                <w:spacing w:val="-2"/>
                <w:sz w:val="22"/>
              </w:rPr>
              <w:t>czynności organizacyjnych</w:t>
            </w:r>
          </w:p>
        </w:tc>
        <w:tc>
          <w:tcPr>
            <w:tcW w:w="6949" w:type="dxa"/>
          </w:tcPr>
          <w:p>
            <w:pPr>
              <w:pStyle w:val="TableParagraph"/>
              <w:spacing w:line="259" w:lineRule="auto" w:before="1"/>
              <w:ind w:left="71" w:right="53"/>
              <w:jc w:val="both"/>
              <w:rPr>
                <w:sz w:val="22"/>
              </w:rPr>
            </w:pPr>
            <w:r>
              <w:rPr>
                <w:b/>
                <w:sz w:val="22"/>
              </w:rPr>
              <w:t>PZN </w:t>
            </w:r>
            <w:r>
              <w:rPr>
                <w:sz w:val="22"/>
              </w:rPr>
              <w:t>zapisuje w</w:t>
            </w:r>
            <w:r>
              <w:rPr>
                <w:spacing w:val="-1"/>
                <w:sz w:val="22"/>
              </w:rPr>
              <w:t> </w:t>
            </w:r>
            <w:r>
              <w:rPr>
                <w:sz w:val="22"/>
              </w:rPr>
              <w:t>widocznym miejscu (na</w:t>
            </w:r>
            <w:r>
              <w:rPr>
                <w:spacing w:val="-1"/>
                <w:sz w:val="22"/>
              </w:rPr>
              <w:t> </w:t>
            </w:r>
            <w:r>
              <w:rPr>
                <w:sz w:val="22"/>
              </w:rPr>
              <w:t>tablicy lub planszy) godzinę rozpoczęcia i godzinę zakończenia pracy przez zdających. Czas egzaminu wynosi 60</w:t>
            </w:r>
            <w:r>
              <w:rPr>
                <w:spacing w:val="-1"/>
                <w:sz w:val="22"/>
              </w:rPr>
              <w:t> </w:t>
            </w:r>
            <w:r>
              <w:rPr>
                <w:sz w:val="22"/>
              </w:rPr>
              <w:t>minut,</w:t>
            </w:r>
            <w:r>
              <w:rPr>
                <w:spacing w:val="-1"/>
                <w:sz w:val="22"/>
              </w:rPr>
              <w:t> </w:t>
            </w:r>
            <w:r>
              <w:rPr>
                <w:sz w:val="22"/>
              </w:rPr>
              <w:t>zgodnie</w:t>
            </w:r>
            <w:r>
              <w:rPr>
                <w:spacing w:val="-1"/>
                <w:sz w:val="22"/>
              </w:rPr>
              <w:t> </w:t>
            </w:r>
            <w:r>
              <w:rPr>
                <w:sz w:val="22"/>
              </w:rPr>
              <w:t>z</w:t>
            </w:r>
            <w:r>
              <w:rPr>
                <w:spacing w:val="-3"/>
                <w:sz w:val="22"/>
              </w:rPr>
              <w:t> </w:t>
            </w:r>
            <w:r>
              <w:rPr>
                <w:sz w:val="22"/>
              </w:rPr>
              <w:t>czasem określonym w</w:t>
            </w:r>
            <w:r>
              <w:rPr>
                <w:spacing w:val="-2"/>
                <w:sz w:val="22"/>
              </w:rPr>
              <w:t> </w:t>
            </w:r>
            <w:r>
              <w:rPr>
                <w:sz w:val="22"/>
              </w:rPr>
              <w:t>Informatorze</w:t>
            </w:r>
            <w:r>
              <w:rPr>
                <w:spacing w:val="-1"/>
                <w:sz w:val="22"/>
              </w:rPr>
              <w:t> </w:t>
            </w:r>
            <w:r>
              <w:rPr>
                <w:sz w:val="22"/>
              </w:rPr>
              <w:t>o egzaminie z zakresu danej kwalifikacji wyodrębnionej w zawodzie.</w:t>
            </w:r>
          </w:p>
          <w:p>
            <w:pPr>
              <w:pStyle w:val="TableParagraph"/>
              <w:spacing w:line="259" w:lineRule="auto" w:before="159"/>
              <w:ind w:left="71" w:right="59"/>
              <w:jc w:val="both"/>
              <w:rPr>
                <w:sz w:val="22"/>
              </w:rPr>
            </w:pPr>
            <w:r>
              <w:rPr>
                <w:sz w:val="22"/>
              </w:rPr>
              <w:t>Dla zdających ze</w:t>
            </w:r>
            <w:r>
              <w:rPr>
                <w:spacing w:val="-4"/>
                <w:sz w:val="22"/>
              </w:rPr>
              <w:t> </w:t>
            </w:r>
            <w:r>
              <w:rPr>
                <w:sz w:val="22"/>
              </w:rPr>
              <w:t>specjalnymi potrzebami edukacyjnymi czas ten może być wydłużony</w:t>
            </w:r>
            <w:r>
              <w:rPr>
                <w:spacing w:val="-8"/>
                <w:sz w:val="22"/>
              </w:rPr>
              <w:t> </w:t>
            </w:r>
            <w:r>
              <w:rPr>
                <w:sz w:val="22"/>
              </w:rPr>
              <w:t>zgodnie</w:t>
            </w:r>
            <w:r>
              <w:rPr>
                <w:spacing w:val="-10"/>
                <w:sz w:val="22"/>
              </w:rPr>
              <w:t> </w:t>
            </w:r>
            <w:r>
              <w:rPr>
                <w:sz w:val="22"/>
              </w:rPr>
              <w:t>z</w:t>
            </w:r>
            <w:r>
              <w:rPr>
                <w:spacing w:val="-5"/>
                <w:sz w:val="22"/>
              </w:rPr>
              <w:t> </w:t>
            </w:r>
            <w:r>
              <w:rPr>
                <w:sz w:val="22"/>
              </w:rPr>
              <w:t>Komunikatem</w:t>
            </w:r>
            <w:r>
              <w:rPr>
                <w:spacing w:val="-7"/>
                <w:sz w:val="22"/>
              </w:rPr>
              <w:t> </w:t>
            </w:r>
            <w:r>
              <w:rPr>
                <w:sz w:val="22"/>
              </w:rPr>
              <w:t>Dyrektora</w:t>
            </w:r>
            <w:r>
              <w:rPr>
                <w:spacing w:val="-7"/>
                <w:sz w:val="22"/>
              </w:rPr>
              <w:t> </w:t>
            </w:r>
            <w:r>
              <w:rPr>
                <w:sz w:val="22"/>
              </w:rPr>
              <w:t>CKE</w:t>
            </w:r>
            <w:r>
              <w:rPr>
                <w:spacing w:val="-11"/>
                <w:sz w:val="22"/>
              </w:rPr>
              <w:t> </w:t>
            </w:r>
            <w:r>
              <w:rPr>
                <w:sz w:val="22"/>
              </w:rPr>
              <w:t>w</w:t>
            </w:r>
            <w:r>
              <w:rPr>
                <w:spacing w:val="-9"/>
                <w:sz w:val="22"/>
              </w:rPr>
              <w:t> </w:t>
            </w:r>
            <w:r>
              <w:rPr>
                <w:sz w:val="22"/>
              </w:rPr>
              <w:t>sprawie</w:t>
            </w:r>
            <w:r>
              <w:rPr>
                <w:spacing w:val="-9"/>
                <w:sz w:val="22"/>
              </w:rPr>
              <w:t> </w:t>
            </w:r>
            <w:r>
              <w:rPr>
                <w:sz w:val="22"/>
              </w:rPr>
              <w:t>szczegółowej informacji o dostosowaniu egzaminu zawodowego.</w:t>
            </w:r>
          </w:p>
        </w:tc>
      </w:tr>
      <w:tr>
        <w:trPr>
          <w:trHeight w:val="1783" w:hRule="atLeast"/>
        </w:trPr>
        <w:tc>
          <w:tcPr>
            <w:tcW w:w="2127" w:type="dxa"/>
            <w:tcBorders>
              <w:bottom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243" w:lineRule="exact" w:before="140"/>
              <w:ind w:left="69" w:right="64"/>
              <w:jc w:val="center"/>
              <w:rPr>
                <w:sz w:val="22"/>
              </w:rPr>
            </w:pPr>
            <w:r>
              <w:rPr>
                <w:sz w:val="22"/>
              </w:rPr>
              <w:t>po </w:t>
            </w:r>
            <w:r>
              <w:rPr>
                <w:spacing w:val="-2"/>
                <w:sz w:val="22"/>
              </w:rPr>
              <w:t>ogłoszeniu</w:t>
            </w:r>
          </w:p>
        </w:tc>
        <w:tc>
          <w:tcPr>
            <w:tcW w:w="6949" w:type="dxa"/>
            <w:vMerge w:val="restart"/>
          </w:tcPr>
          <w:p>
            <w:pPr>
              <w:pStyle w:val="TableParagraph"/>
              <w:numPr>
                <w:ilvl w:val="0"/>
                <w:numId w:val="96"/>
              </w:numPr>
              <w:tabs>
                <w:tab w:pos="348" w:val="left" w:leader="none"/>
              </w:tabs>
              <w:spacing w:line="240" w:lineRule="auto" w:before="0" w:after="0"/>
              <w:ind w:left="347" w:right="62" w:hanging="276"/>
              <w:jc w:val="both"/>
              <w:rPr>
                <w:sz w:val="22"/>
              </w:rPr>
            </w:pPr>
            <w:r>
              <w:rPr>
                <w:sz w:val="22"/>
              </w:rPr>
              <w:t>W czasie trwania części pisemnej egzaminu każdy zdający pracuje przy osobnym stoliku. Odległość miedzy stolikami powinna zapewnić samodzielną pracę zdających.</w:t>
            </w:r>
          </w:p>
          <w:p>
            <w:pPr>
              <w:pStyle w:val="TableParagraph"/>
              <w:numPr>
                <w:ilvl w:val="0"/>
                <w:numId w:val="96"/>
              </w:numPr>
              <w:tabs>
                <w:tab w:pos="348" w:val="left" w:leader="none"/>
              </w:tabs>
              <w:spacing w:line="240" w:lineRule="auto" w:before="0" w:after="0"/>
              <w:ind w:left="347" w:right="58" w:hanging="276"/>
              <w:jc w:val="both"/>
              <w:rPr>
                <w:sz w:val="22"/>
              </w:rPr>
            </w:pPr>
            <w:r>
              <w:rPr>
                <w:sz w:val="22"/>
              </w:rPr>
              <w:t>Niewykorzystane</w:t>
            </w:r>
            <w:r>
              <w:rPr>
                <w:spacing w:val="-14"/>
                <w:sz w:val="22"/>
              </w:rPr>
              <w:t> </w:t>
            </w:r>
            <w:r>
              <w:rPr>
                <w:sz w:val="22"/>
              </w:rPr>
              <w:t>materiały,</w:t>
            </w:r>
            <w:r>
              <w:rPr>
                <w:spacing w:val="-14"/>
                <w:sz w:val="22"/>
              </w:rPr>
              <w:t> </w:t>
            </w:r>
            <w:r>
              <w:rPr>
                <w:sz w:val="22"/>
              </w:rPr>
              <w:t>w</w:t>
            </w:r>
            <w:r>
              <w:rPr>
                <w:spacing w:val="-14"/>
                <w:sz w:val="22"/>
              </w:rPr>
              <w:t> </w:t>
            </w:r>
            <w:r>
              <w:rPr>
                <w:sz w:val="22"/>
              </w:rPr>
              <w:t>tym:</w:t>
            </w:r>
            <w:r>
              <w:rPr>
                <w:spacing w:val="-12"/>
                <w:sz w:val="22"/>
              </w:rPr>
              <w:t> </w:t>
            </w:r>
            <w:r>
              <w:rPr>
                <w:sz w:val="22"/>
              </w:rPr>
              <w:t>uszkodzone</w:t>
            </w:r>
            <w:r>
              <w:rPr>
                <w:spacing w:val="-14"/>
                <w:sz w:val="22"/>
              </w:rPr>
              <w:t> </w:t>
            </w:r>
            <w:r>
              <w:rPr>
                <w:sz w:val="22"/>
              </w:rPr>
              <w:t>lub</w:t>
            </w:r>
            <w:r>
              <w:rPr>
                <w:spacing w:val="-13"/>
                <w:sz w:val="22"/>
              </w:rPr>
              <w:t> </w:t>
            </w:r>
            <w:r>
              <w:rPr>
                <w:sz w:val="22"/>
              </w:rPr>
              <w:t>błędnie</w:t>
            </w:r>
            <w:r>
              <w:rPr>
                <w:spacing w:val="-13"/>
                <w:sz w:val="22"/>
              </w:rPr>
              <w:t> </w:t>
            </w:r>
            <w:r>
              <w:rPr>
                <w:sz w:val="22"/>
              </w:rPr>
              <w:t>wydrukowane arkusze lub karty, wydrukowane arkusze i karty nieobecnych zdających, </w:t>
            </w:r>
            <w:r>
              <w:rPr>
                <w:spacing w:val="-2"/>
                <w:sz w:val="22"/>
              </w:rPr>
              <w:t>jeden</w:t>
            </w:r>
          </w:p>
          <w:p>
            <w:pPr>
              <w:pStyle w:val="TableParagraph"/>
              <w:spacing w:line="249" w:lineRule="exact"/>
              <w:ind w:left="347"/>
              <w:jc w:val="both"/>
              <w:rPr>
                <w:sz w:val="22"/>
              </w:rPr>
            </w:pPr>
            <w:r>
              <w:rPr>
                <w:sz w:val="22"/>
              </w:rPr>
              <w:t>z</w:t>
            </w:r>
            <w:r>
              <w:rPr>
                <w:spacing w:val="-4"/>
                <w:sz w:val="22"/>
              </w:rPr>
              <w:t> </w:t>
            </w:r>
            <w:r>
              <w:rPr>
                <w:sz w:val="22"/>
              </w:rPr>
              <w:t>członków</w:t>
            </w:r>
            <w:r>
              <w:rPr>
                <w:spacing w:val="-5"/>
                <w:sz w:val="22"/>
              </w:rPr>
              <w:t> </w:t>
            </w:r>
            <w:r>
              <w:rPr>
                <w:sz w:val="22"/>
              </w:rPr>
              <w:t>zespołu</w:t>
            </w:r>
            <w:r>
              <w:rPr>
                <w:spacing w:val="-3"/>
                <w:sz w:val="22"/>
              </w:rPr>
              <w:t> </w:t>
            </w:r>
            <w:r>
              <w:rPr>
                <w:sz w:val="22"/>
              </w:rPr>
              <w:t>nadzorującego</w:t>
            </w:r>
            <w:r>
              <w:rPr>
                <w:spacing w:val="-4"/>
                <w:sz w:val="22"/>
              </w:rPr>
              <w:t> </w:t>
            </w:r>
            <w:r>
              <w:rPr>
                <w:sz w:val="22"/>
              </w:rPr>
              <w:t>umieszcza</w:t>
            </w:r>
            <w:r>
              <w:rPr>
                <w:spacing w:val="-4"/>
                <w:sz w:val="22"/>
              </w:rPr>
              <w:t> </w:t>
            </w:r>
            <w:r>
              <w:rPr>
                <w:sz w:val="22"/>
              </w:rPr>
              <w:t>w</w:t>
            </w:r>
            <w:r>
              <w:rPr>
                <w:spacing w:val="-2"/>
                <w:sz w:val="22"/>
              </w:rPr>
              <w:t> </w:t>
            </w:r>
            <w:r>
              <w:rPr>
                <w:sz w:val="22"/>
              </w:rPr>
              <w:t>kopercie</w:t>
            </w:r>
            <w:r>
              <w:rPr>
                <w:spacing w:val="-6"/>
                <w:sz w:val="22"/>
              </w:rPr>
              <w:t> </w:t>
            </w:r>
            <w:r>
              <w:rPr>
                <w:sz w:val="22"/>
              </w:rPr>
              <w:t>i</w:t>
            </w:r>
            <w:r>
              <w:rPr>
                <w:spacing w:val="-1"/>
                <w:sz w:val="22"/>
              </w:rPr>
              <w:t> </w:t>
            </w:r>
            <w:r>
              <w:rPr>
                <w:spacing w:val="-2"/>
                <w:sz w:val="22"/>
              </w:rPr>
              <w:t>zakleja.</w:t>
            </w:r>
          </w:p>
          <w:p>
            <w:pPr>
              <w:pStyle w:val="TableParagraph"/>
              <w:numPr>
                <w:ilvl w:val="0"/>
                <w:numId w:val="96"/>
              </w:numPr>
              <w:tabs>
                <w:tab w:pos="348" w:val="left" w:leader="none"/>
              </w:tabs>
              <w:spacing w:line="240" w:lineRule="auto" w:before="2" w:after="0"/>
              <w:ind w:left="347" w:right="59" w:hanging="276"/>
              <w:jc w:val="both"/>
              <w:rPr>
                <w:sz w:val="22"/>
              </w:rPr>
            </w:pPr>
            <w:r>
              <w:rPr>
                <w:sz w:val="22"/>
              </w:rPr>
              <w:t>W przypadku stwierdzenia w czasie egzaminu niesamodzielnej pracy zdającego, zakłócania prawidłowego przebiegu egzaminu, wniesienia lub korzystania przez zdającego w sali egzaminacyjnej z urządzenia telekomunikacyjnego albo z</w:t>
            </w:r>
            <w:r>
              <w:rPr>
                <w:spacing w:val="-1"/>
                <w:sz w:val="22"/>
              </w:rPr>
              <w:t> </w:t>
            </w:r>
            <w:r>
              <w:rPr>
                <w:sz w:val="22"/>
              </w:rPr>
              <w:t>niedozwolonych materiałów i przyborów, PZN</w:t>
            </w:r>
            <w:r>
              <w:rPr>
                <w:spacing w:val="-9"/>
                <w:sz w:val="22"/>
              </w:rPr>
              <w:t> </w:t>
            </w:r>
            <w:r>
              <w:rPr>
                <w:sz w:val="22"/>
              </w:rPr>
              <w:t>porozumiewa</w:t>
            </w:r>
            <w:r>
              <w:rPr>
                <w:spacing w:val="-8"/>
                <w:sz w:val="22"/>
              </w:rPr>
              <w:t> </w:t>
            </w:r>
            <w:r>
              <w:rPr>
                <w:sz w:val="22"/>
              </w:rPr>
              <w:t>się</w:t>
            </w:r>
            <w:r>
              <w:rPr>
                <w:spacing w:val="-8"/>
                <w:sz w:val="22"/>
              </w:rPr>
              <w:t> </w:t>
            </w:r>
            <w:r>
              <w:rPr>
                <w:sz w:val="22"/>
              </w:rPr>
              <w:t>z</w:t>
            </w:r>
            <w:r>
              <w:rPr>
                <w:spacing w:val="-2"/>
                <w:sz w:val="22"/>
              </w:rPr>
              <w:t> </w:t>
            </w:r>
            <w:r>
              <w:rPr>
                <w:sz w:val="22"/>
              </w:rPr>
              <w:t>PZE,</w:t>
            </w:r>
            <w:r>
              <w:rPr>
                <w:spacing w:val="-9"/>
                <w:sz w:val="22"/>
              </w:rPr>
              <w:t> </w:t>
            </w:r>
            <w:r>
              <w:rPr>
                <w:sz w:val="22"/>
              </w:rPr>
              <w:t>który</w:t>
            </w:r>
            <w:r>
              <w:rPr>
                <w:spacing w:val="-8"/>
                <w:sz w:val="22"/>
              </w:rPr>
              <w:t> </w:t>
            </w:r>
            <w:r>
              <w:rPr>
                <w:sz w:val="22"/>
              </w:rPr>
              <w:t>przerywa</w:t>
            </w:r>
            <w:r>
              <w:rPr>
                <w:spacing w:val="-8"/>
                <w:sz w:val="22"/>
              </w:rPr>
              <w:t> </w:t>
            </w:r>
            <w:r>
              <w:rPr>
                <w:sz w:val="22"/>
              </w:rPr>
              <w:t>egzamin</w:t>
            </w:r>
            <w:r>
              <w:rPr>
                <w:spacing w:val="-11"/>
                <w:sz w:val="22"/>
              </w:rPr>
              <w:t> </w:t>
            </w:r>
            <w:r>
              <w:rPr>
                <w:sz w:val="22"/>
              </w:rPr>
              <w:t>danemu</w:t>
            </w:r>
            <w:r>
              <w:rPr>
                <w:spacing w:val="-8"/>
                <w:sz w:val="22"/>
              </w:rPr>
              <w:t> </w:t>
            </w:r>
            <w:r>
              <w:rPr>
                <w:sz w:val="22"/>
              </w:rPr>
              <w:t>zdającemu i unieważnia część egzaminu.</w:t>
            </w:r>
          </w:p>
          <w:p>
            <w:pPr>
              <w:pStyle w:val="TableParagraph"/>
              <w:numPr>
                <w:ilvl w:val="0"/>
                <w:numId w:val="96"/>
              </w:numPr>
              <w:tabs>
                <w:tab w:pos="348" w:val="left" w:leader="none"/>
              </w:tabs>
              <w:spacing w:line="240" w:lineRule="auto" w:before="0" w:after="0"/>
              <w:ind w:left="347" w:right="63" w:hanging="276"/>
              <w:jc w:val="both"/>
              <w:rPr>
                <w:sz w:val="22"/>
              </w:rPr>
            </w:pPr>
            <w:r>
              <w:rPr>
                <w:sz w:val="22"/>
              </w:rPr>
              <w:t>Zdający, który zakończy pracę przed wyznaczonym czasem trwania egzaminu, zgłasza ten fakt przez podniesienie ręki.</w:t>
            </w:r>
          </w:p>
          <w:p>
            <w:pPr>
              <w:pStyle w:val="TableParagraph"/>
              <w:spacing w:line="259" w:lineRule="auto"/>
              <w:ind w:left="71" w:right="56"/>
              <w:jc w:val="both"/>
              <w:rPr>
                <w:sz w:val="22"/>
              </w:rPr>
            </w:pPr>
            <w:r>
              <w:rPr>
                <w:sz w:val="22"/>
              </w:rPr>
              <w:t>Odbiór kart odpowiedzi z arkuszami egzaminacyjnymi od zdających, którzy ukończyli pracę przed czasem, musi być tak zorganizowany, by nie zakłócać pracy pozostałym zdającym</w:t>
            </w:r>
          </w:p>
        </w:tc>
      </w:tr>
      <w:tr>
        <w:trPr>
          <w:trHeight w:val="262" w:hRule="atLeast"/>
        </w:trPr>
        <w:tc>
          <w:tcPr>
            <w:tcW w:w="2127" w:type="dxa"/>
            <w:tcBorders>
              <w:top w:val="nil"/>
              <w:bottom w:val="nil"/>
            </w:tcBorders>
          </w:tcPr>
          <w:p>
            <w:pPr>
              <w:pStyle w:val="TableParagraph"/>
              <w:spacing w:line="241" w:lineRule="exact" w:before="1"/>
              <w:ind w:left="69" w:right="64"/>
              <w:jc w:val="center"/>
              <w:rPr>
                <w:sz w:val="22"/>
              </w:rPr>
            </w:pPr>
            <w:r>
              <w:rPr>
                <w:sz w:val="22"/>
              </w:rPr>
              <w:t>i</w:t>
            </w:r>
            <w:r>
              <w:rPr>
                <w:spacing w:val="-1"/>
                <w:sz w:val="22"/>
              </w:rPr>
              <w:t> </w:t>
            </w:r>
            <w:r>
              <w:rPr>
                <w:sz w:val="22"/>
              </w:rPr>
              <w:t>zapisaniu</w:t>
            </w:r>
            <w:r>
              <w:rPr>
                <w:spacing w:val="-4"/>
                <w:sz w:val="22"/>
              </w:rPr>
              <w:t> </w:t>
            </w:r>
            <w:r>
              <w:rPr>
                <w:sz w:val="22"/>
              </w:rPr>
              <w:t>na</w:t>
            </w:r>
            <w:r>
              <w:rPr>
                <w:spacing w:val="-3"/>
                <w:sz w:val="22"/>
              </w:rPr>
              <w:t> </w:t>
            </w:r>
            <w:r>
              <w:rPr>
                <w:spacing w:val="-2"/>
                <w:sz w:val="22"/>
              </w:rPr>
              <w:t>tablicy</w:t>
            </w:r>
          </w:p>
        </w:tc>
        <w:tc>
          <w:tcPr>
            <w:tcW w:w="6949" w:type="dxa"/>
            <w:vMerge/>
            <w:tcBorders>
              <w:top w:val="nil"/>
            </w:tcBorders>
          </w:tcPr>
          <w:p>
            <w:pPr>
              <w:rPr>
                <w:sz w:val="2"/>
                <w:szCs w:val="2"/>
              </w:rPr>
            </w:pPr>
          </w:p>
        </w:tc>
      </w:tr>
      <w:tr>
        <w:trPr>
          <w:trHeight w:val="262" w:hRule="atLeast"/>
        </w:trPr>
        <w:tc>
          <w:tcPr>
            <w:tcW w:w="2127" w:type="dxa"/>
            <w:tcBorders>
              <w:top w:val="nil"/>
              <w:bottom w:val="nil"/>
            </w:tcBorders>
          </w:tcPr>
          <w:p>
            <w:pPr>
              <w:pStyle w:val="TableParagraph"/>
              <w:spacing w:line="242" w:lineRule="exact"/>
              <w:ind w:left="71" w:right="63"/>
              <w:jc w:val="center"/>
              <w:rPr>
                <w:sz w:val="22"/>
              </w:rPr>
            </w:pPr>
            <w:r>
              <w:rPr>
                <w:sz w:val="22"/>
              </w:rPr>
              <w:t>przez</w:t>
            </w:r>
            <w:r>
              <w:rPr>
                <w:spacing w:val="-3"/>
                <w:sz w:val="22"/>
              </w:rPr>
              <w:t> </w:t>
            </w:r>
            <w:r>
              <w:rPr>
                <w:b/>
                <w:sz w:val="22"/>
              </w:rPr>
              <w:t>PZN</w:t>
            </w:r>
            <w:r>
              <w:rPr>
                <w:b/>
                <w:spacing w:val="-2"/>
                <w:sz w:val="22"/>
              </w:rPr>
              <w:t> </w:t>
            </w:r>
            <w:r>
              <w:rPr>
                <w:spacing w:val="-2"/>
                <w:sz w:val="22"/>
              </w:rPr>
              <w:t>czasu</w:t>
            </w:r>
          </w:p>
        </w:tc>
        <w:tc>
          <w:tcPr>
            <w:tcW w:w="6949" w:type="dxa"/>
            <w:vMerge/>
            <w:tcBorders>
              <w:top w:val="nil"/>
            </w:tcBorders>
          </w:tcPr>
          <w:p>
            <w:pPr>
              <w:rPr>
                <w:sz w:val="2"/>
                <w:szCs w:val="2"/>
              </w:rPr>
            </w:pPr>
          </w:p>
        </w:tc>
      </w:tr>
      <w:tr>
        <w:trPr>
          <w:trHeight w:val="263" w:hRule="atLeast"/>
        </w:trPr>
        <w:tc>
          <w:tcPr>
            <w:tcW w:w="2127" w:type="dxa"/>
            <w:tcBorders>
              <w:top w:val="nil"/>
              <w:bottom w:val="nil"/>
            </w:tcBorders>
          </w:tcPr>
          <w:p>
            <w:pPr>
              <w:pStyle w:val="TableParagraph"/>
              <w:spacing w:line="243" w:lineRule="exact" w:before="1"/>
              <w:ind w:left="69" w:right="64"/>
              <w:jc w:val="center"/>
              <w:rPr>
                <w:sz w:val="22"/>
              </w:rPr>
            </w:pPr>
            <w:r>
              <w:rPr>
                <w:sz w:val="22"/>
              </w:rPr>
              <w:t>rozpoczęcia</w:t>
            </w:r>
            <w:r>
              <w:rPr>
                <w:spacing w:val="-8"/>
                <w:sz w:val="22"/>
              </w:rPr>
              <w:t> </w:t>
            </w:r>
            <w:r>
              <w:rPr>
                <w:spacing w:val="-10"/>
                <w:sz w:val="22"/>
              </w:rPr>
              <w:t>i</w:t>
            </w:r>
          </w:p>
        </w:tc>
        <w:tc>
          <w:tcPr>
            <w:tcW w:w="6949" w:type="dxa"/>
            <w:vMerge/>
            <w:tcBorders>
              <w:top w:val="nil"/>
            </w:tcBorders>
          </w:tcPr>
          <w:p>
            <w:pPr>
              <w:rPr>
                <w:sz w:val="2"/>
                <w:szCs w:val="2"/>
              </w:rPr>
            </w:pPr>
          </w:p>
        </w:tc>
      </w:tr>
      <w:tr>
        <w:trPr>
          <w:trHeight w:val="263" w:hRule="atLeast"/>
        </w:trPr>
        <w:tc>
          <w:tcPr>
            <w:tcW w:w="2127" w:type="dxa"/>
            <w:tcBorders>
              <w:top w:val="nil"/>
              <w:bottom w:val="nil"/>
            </w:tcBorders>
          </w:tcPr>
          <w:p>
            <w:pPr>
              <w:pStyle w:val="TableParagraph"/>
              <w:spacing w:line="243" w:lineRule="exact" w:before="1"/>
              <w:ind w:left="71" w:right="63"/>
              <w:jc w:val="center"/>
              <w:rPr>
                <w:sz w:val="22"/>
              </w:rPr>
            </w:pPr>
            <w:r>
              <w:rPr>
                <w:sz w:val="22"/>
              </w:rPr>
              <w:t>zakończenia</w:t>
            </w:r>
            <w:r>
              <w:rPr>
                <w:spacing w:val="-7"/>
                <w:sz w:val="22"/>
              </w:rPr>
              <w:t> </w:t>
            </w:r>
            <w:r>
              <w:rPr>
                <w:spacing w:val="-4"/>
                <w:sz w:val="22"/>
              </w:rPr>
              <w:t>pracy</w:t>
            </w:r>
          </w:p>
        </w:tc>
        <w:tc>
          <w:tcPr>
            <w:tcW w:w="6949" w:type="dxa"/>
            <w:vMerge/>
            <w:tcBorders>
              <w:top w:val="nil"/>
            </w:tcBorders>
          </w:tcPr>
          <w:p>
            <w:pPr>
              <w:rPr>
                <w:sz w:val="2"/>
                <w:szCs w:val="2"/>
              </w:rPr>
            </w:pPr>
          </w:p>
        </w:tc>
      </w:tr>
      <w:tr>
        <w:trPr>
          <w:trHeight w:val="1951" w:hRule="atLeast"/>
        </w:trPr>
        <w:tc>
          <w:tcPr>
            <w:tcW w:w="2127" w:type="dxa"/>
            <w:tcBorders>
              <w:top w:val="nil"/>
            </w:tcBorders>
          </w:tcPr>
          <w:p>
            <w:pPr>
              <w:pStyle w:val="TableParagraph"/>
              <w:spacing w:before="1"/>
              <w:ind w:left="69" w:right="64"/>
              <w:jc w:val="center"/>
              <w:rPr>
                <w:sz w:val="22"/>
              </w:rPr>
            </w:pPr>
            <w:r>
              <w:rPr>
                <w:sz w:val="22"/>
              </w:rPr>
              <w:t>przez</w:t>
            </w:r>
            <w:r>
              <w:rPr>
                <w:spacing w:val="-2"/>
                <w:sz w:val="22"/>
              </w:rPr>
              <w:t> zdających</w:t>
            </w:r>
          </w:p>
        </w:tc>
        <w:tc>
          <w:tcPr>
            <w:tcW w:w="6949" w:type="dxa"/>
            <w:vMerge/>
            <w:tcBorders>
              <w:top w:val="nil"/>
            </w:tcBorders>
          </w:tcPr>
          <w:p>
            <w:pPr>
              <w:rPr>
                <w:sz w:val="2"/>
                <w:szCs w:val="2"/>
              </w:rPr>
            </w:pPr>
          </w:p>
        </w:tc>
      </w:tr>
      <w:tr>
        <w:trPr>
          <w:trHeight w:val="978" w:hRule="atLeast"/>
        </w:trPr>
        <w:tc>
          <w:tcPr>
            <w:tcW w:w="2127" w:type="dxa"/>
          </w:tcPr>
          <w:p>
            <w:pPr>
              <w:pStyle w:val="TableParagraph"/>
              <w:spacing w:before="1"/>
              <w:ind w:left="71" w:right="61"/>
              <w:jc w:val="center"/>
              <w:rPr>
                <w:sz w:val="22"/>
              </w:rPr>
            </w:pPr>
            <w:r>
              <w:rPr>
                <w:sz w:val="22"/>
              </w:rPr>
              <w:t>na</w:t>
            </w:r>
            <w:r>
              <w:rPr>
                <w:spacing w:val="-2"/>
                <w:sz w:val="22"/>
              </w:rPr>
              <w:t> </w:t>
            </w:r>
            <w:r>
              <w:rPr>
                <w:sz w:val="22"/>
              </w:rPr>
              <w:t>15</w:t>
            </w:r>
            <w:r>
              <w:rPr>
                <w:spacing w:val="-2"/>
                <w:sz w:val="22"/>
              </w:rPr>
              <w:t> minut</w:t>
            </w:r>
          </w:p>
          <w:p>
            <w:pPr>
              <w:pStyle w:val="TableParagraph"/>
              <w:spacing w:before="20"/>
              <w:ind w:left="71" w:right="12"/>
              <w:jc w:val="center"/>
              <w:rPr>
                <w:sz w:val="22"/>
              </w:rPr>
            </w:pPr>
            <w:r>
              <w:rPr>
                <w:sz w:val="22"/>
              </w:rPr>
              <w:t>przed</w:t>
            </w:r>
            <w:r>
              <w:rPr>
                <w:spacing w:val="-4"/>
                <w:sz w:val="22"/>
              </w:rPr>
              <w:t> </w:t>
            </w:r>
            <w:r>
              <w:rPr>
                <w:spacing w:val="-2"/>
                <w:sz w:val="22"/>
              </w:rPr>
              <w:t>zakończeniem</w:t>
            </w:r>
          </w:p>
          <w:p>
            <w:pPr>
              <w:pStyle w:val="TableParagraph"/>
              <w:spacing w:before="21"/>
              <w:ind w:left="71" w:right="61"/>
              <w:jc w:val="center"/>
              <w:rPr>
                <w:sz w:val="22"/>
              </w:rPr>
            </w:pPr>
            <w:r>
              <w:rPr>
                <w:spacing w:val="-2"/>
                <w:sz w:val="22"/>
              </w:rPr>
              <w:t>egzaminu</w:t>
            </w:r>
          </w:p>
        </w:tc>
        <w:tc>
          <w:tcPr>
            <w:tcW w:w="6949" w:type="dxa"/>
          </w:tcPr>
          <w:p>
            <w:pPr>
              <w:pStyle w:val="TableParagraph"/>
              <w:spacing w:before="9"/>
              <w:rPr>
                <w:sz w:val="23"/>
              </w:rPr>
            </w:pPr>
          </w:p>
          <w:p>
            <w:pPr>
              <w:pStyle w:val="TableParagraph"/>
              <w:spacing w:before="1"/>
              <w:ind w:left="71"/>
              <w:rPr>
                <w:sz w:val="22"/>
              </w:rPr>
            </w:pPr>
            <w:r>
              <w:rPr>
                <w:b/>
                <w:sz w:val="22"/>
              </w:rPr>
              <w:t>PZN</w:t>
            </w:r>
            <w:r>
              <w:rPr>
                <w:b/>
                <w:spacing w:val="-7"/>
                <w:sz w:val="22"/>
              </w:rPr>
              <w:t> </w:t>
            </w:r>
            <w:r>
              <w:rPr>
                <w:sz w:val="22"/>
              </w:rPr>
              <w:t>informuje</w:t>
            </w:r>
            <w:r>
              <w:rPr>
                <w:spacing w:val="-5"/>
                <w:sz w:val="22"/>
              </w:rPr>
              <w:t> </w:t>
            </w:r>
            <w:r>
              <w:rPr>
                <w:sz w:val="22"/>
              </w:rPr>
              <w:t>zdających,</w:t>
            </w:r>
            <w:r>
              <w:rPr>
                <w:spacing w:val="-6"/>
                <w:sz w:val="22"/>
              </w:rPr>
              <w:t> </w:t>
            </w:r>
            <w:r>
              <w:rPr>
                <w:sz w:val="22"/>
              </w:rPr>
              <w:t>ile</w:t>
            </w:r>
            <w:r>
              <w:rPr>
                <w:spacing w:val="-5"/>
                <w:sz w:val="22"/>
              </w:rPr>
              <w:t> </w:t>
            </w:r>
            <w:r>
              <w:rPr>
                <w:sz w:val="22"/>
              </w:rPr>
              <w:t>czasu</w:t>
            </w:r>
            <w:r>
              <w:rPr>
                <w:spacing w:val="-4"/>
                <w:sz w:val="22"/>
              </w:rPr>
              <w:t> </w:t>
            </w:r>
            <w:r>
              <w:rPr>
                <w:sz w:val="22"/>
              </w:rPr>
              <w:t>pozostało</w:t>
            </w:r>
            <w:r>
              <w:rPr>
                <w:spacing w:val="-3"/>
                <w:sz w:val="22"/>
              </w:rPr>
              <w:t> </w:t>
            </w:r>
            <w:r>
              <w:rPr>
                <w:sz w:val="22"/>
              </w:rPr>
              <w:t>do</w:t>
            </w:r>
            <w:r>
              <w:rPr>
                <w:spacing w:val="-4"/>
                <w:sz w:val="22"/>
              </w:rPr>
              <w:t> </w:t>
            </w:r>
            <w:r>
              <w:rPr>
                <w:sz w:val="22"/>
              </w:rPr>
              <w:t>zakończenia</w:t>
            </w:r>
            <w:r>
              <w:rPr>
                <w:spacing w:val="-3"/>
                <w:sz w:val="22"/>
              </w:rPr>
              <w:t> </w:t>
            </w:r>
            <w:r>
              <w:rPr>
                <w:spacing w:val="-2"/>
                <w:sz w:val="22"/>
              </w:rPr>
              <w:t>egzaminu..</w:t>
            </w:r>
          </w:p>
        </w:tc>
      </w:tr>
      <w:tr>
        <w:trPr>
          <w:trHeight w:val="894" w:hRule="atLeast"/>
        </w:trPr>
        <w:tc>
          <w:tcPr>
            <w:tcW w:w="2127" w:type="dxa"/>
            <w:tcBorders>
              <w:bottom w:val="nil"/>
            </w:tcBorders>
          </w:tcPr>
          <w:p>
            <w:pPr>
              <w:pStyle w:val="TableParagraph"/>
              <w:rPr>
                <w:sz w:val="22"/>
              </w:rPr>
            </w:pPr>
          </w:p>
        </w:tc>
        <w:tc>
          <w:tcPr>
            <w:tcW w:w="6949" w:type="dxa"/>
            <w:tcBorders>
              <w:bottom w:val="nil"/>
            </w:tcBorders>
          </w:tcPr>
          <w:p>
            <w:pPr>
              <w:pStyle w:val="TableParagraph"/>
              <w:spacing w:line="259" w:lineRule="auto" w:before="1"/>
              <w:ind w:left="71" w:right="58"/>
              <w:jc w:val="both"/>
              <w:rPr>
                <w:sz w:val="22"/>
              </w:rPr>
            </w:pPr>
            <w:r>
              <w:rPr>
                <w:b/>
                <w:sz w:val="22"/>
              </w:rPr>
              <w:t>PZN </w:t>
            </w:r>
            <w:r>
              <w:rPr>
                <w:sz w:val="22"/>
              </w:rPr>
              <w:t>ogłasza zdającym zakończenie egzaminu i</w:t>
            </w:r>
            <w:r>
              <w:rPr>
                <w:spacing w:val="-1"/>
                <w:sz w:val="22"/>
              </w:rPr>
              <w:t> </w:t>
            </w:r>
            <w:r>
              <w:rPr>
                <w:sz w:val="22"/>
              </w:rPr>
              <w:t>poleca odłożenie kart odpowiedzi z arkuszami egzaminacyjnymi na brzeg stolika, stroną zadrukowaną do blatu.</w:t>
            </w:r>
          </w:p>
        </w:tc>
      </w:tr>
      <w:tr>
        <w:trPr>
          <w:trHeight w:val="705" w:hRule="atLeast"/>
        </w:trPr>
        <w:tc>
          <w:tcPr>
            <w:tcW w:w="2127" w:type="dxa"/>
            <w:tcBorders>
              <w:top w:val="nil"/>
              <w:bottom w:val="nil"/>
            </w:tcBorders>
          </w:tcPr>
          <w:p>
            <w:pPr>
              <w:pStyle w:val="TableParagraph"/>
              <w:rPr>
                <w:sz w:val="22"/>
              </w:rPr>
            </w:pPr>
          </w:p>
        </w:tc>
        <w:tc>
          <w:tcPr>
            <w:tcW w:w="6949" w:type="dxa"/>
            <w:tcBorders>
              <w:top w:val="nil"/>
              <w:bottom w:val="nil"/>
            </w:tcBorders>
          </w:tcPr>
          <w:p>
            <w:pPr>
              <w:pStyle w:val="TableParagraph"/>
              <w:spacing w:before="85"/>
              <w:ind w:left="71"/>
              <w:rPr>
                <w:sz w:val="22"/>
              </w:rPr>
            </w:pPr>
            <w:r>
              <w:rPr>
                <w:b/>
                <w:sz w:val="22"/>
              </w:rPr>
              <w:t>Zdający</w:t>
            </w:r>
            <w:r>
              <w:rPr>
                <w:b/>
                <w:spacing w:val="-4"/>
                <w:sz w:val="22"/>
              </w:rPr>
              <w:t> </w:t>
            </w:r>
            <w:r>
              <w:rPr>
                <w:sz w:val="22"/>
              </w:rPr>
              <w:t>pozostają</w:t>
            </w:r>
            <w:r>
              <w:rPr>
                <w:spacing w:val="-2"/>
                <w:sz w:val="22"/>
              </w:rPr>
              <w:t> </w:t>
            </w:r>
            <w:r>
              <w:rPr>
                <w:sz w:val="22"/>
              </w:rPr>
              <w:t>na</w:t>
            </w:r>
            <w:r>
              <w:rPr>
                <w:spacing w:val="-1"/>
                <w:sz w:val="22"/>
              </w:rPr>
              <w:t> </w:t>
            </w:r>
            <w:r>
              <w:rPr>
                <w:sz w:val="22"/>
              </w:rPr>
              <w:t>swoich</w:t>
            </w:r>
            <w:r>
              <w:rPr>
                <w:spacing w:val="-2"/>
                <w:sz w:val="22"/>
              </w:rPr>
              <w:t> </w:t>
            </w:r>
            <w:r>
              <w:rPr>
                <w:sz w:val="22"/>
              </w:rPr>
              <w:t>miejscach,</w:t>
            </w:r>
            <w:r>
              <w:rPr>
                <w:spacing w:val="-1"/>
                <w:sz w:val="22"/>
              </w:rPr>
              <w:t> </w:t>
            </w:r>
            <w:r>
              <w:rPr>
                <w:sz w:val="22"/>
              </w:rPr>
              <w:t>dopóki</w:t>
            </w:r>
            <w:r>
              <w:rPr>
                <w:spacing w:val="-1"/>
                <w:sz w:val="22"/>
              </w:rPr>
              <w:t> </w:t>
            </w:r>
            <w:r>
              <w:rPr>
                <w:sz w:val="22"/>
              </w:rPr>
              <w:t>członkowie</w:t>
            </w:r>
            <w:r>
              <w:rPr>
                <w:spacing w:val="2"/>
                <w:sz w:val="22"/>
              </w:rPr>
              <w:t> </w:t>
            </w:r>
            <w:r>
              <w:rPr>
                <w:sz w:val="22"/>
              </w:rPr>
              <w:t>ZN</w:t>
            </w:r>
            <w:r>
              <w:rPr>
                <w:spacing w:val="-4"/>
                <w:sz w:val="22"/>
              </w:rPr>
              <w:t> </w:t>
            </w:r>
            <w:r>
              <w:rPr>
                <w:sz w:val="22"/>
              </w:rPr>
              <w:t>nie</w:t>
            </w:r>
            <w:r>
              <w:rPr>
                <w:spacing w:val="2"/>
                <w:sz w:val="22"/>
              </w:rPr>
              <w:t> </w:t>
            </w:r>
            <w:r>
              <w:rPr>
                <w:spacing w:val="-2"/>
                <w:sz w:val="22"/>
              </w:rPr>
              <w:t>zezwolą</w:t>
            </w:r>
          </w:p>
          <w:p>
            <w:pPr>
              <w:pStyle w:val="TableParagraph"/>
              <w:spacing w:before="20"/>
              <w:ind w:left="71"/>
              <w:rPr>
                <w:sz w:val="22"/>
              </w:rPr>
            </w:pPr>
            <w:r>
              <w:rPr>
                <w:sz w:val="22"/>
              </w:rPr>
              <w:t>im</w:t>
            </w:r>
            <w:r>
              <w:rPr>
                <w:spacing w:val="-5"/>
                <w:sz w:val="22"/>
              </w:rPr>
              <w:t> </w:t>
            </w:r>
            <w:r>
              <w:rPr>
                <w:sz w:val="22"/>
              </w:rPr>
              <w:t>na</w:t>
            </w:r>
            <w:r>
              <w:rPr>
                <w:spacing w:val="-4"/>
                <w:sz w:val="22"/>
              </w:rPr>
              <w:t> </w:t>
            </w:r>
            <w:r>
              <w:rPr>
                <w:sz w:val="22"/>
              </w:rPr>
              <w:t>opuszczenie</w:t>
            </w:r>
            <w:r>
              <w:rPr>
                <w:spacing w:val="-3"/>
                <w:sz w:val="22"/>
              </w:rPr>
              <w:t> </w:t>
            </w:r>
            <w:r>
              <w:rPr>
                <w:spacing w:val="-4"/>
                <w:sz w:val="22"/>
              </w:rPr>
              <w:t>sali.</w:t>
            </w:r>
          </w:p>
        </w:tc>
      </w:tr>
      <w:tr>
        <w:trPr>
          <w:trHeight w:val="2071" w:hRule="atLeast"/>
        </w:trPr>
        <w:tc>
          <w:tcPr>
            <w:tcW w:w="2127" w:type="dxa"/>
            <w:tcBorders>
              <w:top w:val="nil"/>
              <w:bottom w:val="nil"/>
            </w:tcBorders>
          </w:tcPr>
          <w:p>
            <w:pPr>
              <w:pStyle w:val="TableParagraph"/>
              <w:spacing w:before="1"/>
              <w:rPr>
                <w:sz w:val="29"/>
              </w:rPr>
            </w:pPr>
          </w:p>
          <w:p>
            <w:pPr>
              <w:pStyle w:val="TableParagraph"/>
              <w:spacing w:line="259" w:lineRule="auto"/>
              <w:ind w:left="247" w:right="236" w:firstLine="50"/>
              <w:jc w:val="both"/>
              <w:rPr>
                <w:sz w:val="22"/>
              </w:rPr>
            </w:pPr>
            <w:r>
              <w:rPr>
                <w:sz w:val="22"/>
              </w:rPr>
              <w:t>po upływie czasu zakończenia</w:t>
            </w:r>
            <w:r>
              <w:rPr>
                <w:spacing w:val="-14"/>
                <w:sz w:val="22"/>
              </w:rPr>
              <w:t> </w:t>
            </w:r>
            <w:r>
              <w:rPr>
                <w:sz w:val="22"/>
              </w:rPr>
              <w:t>pracy przez zdających</w:t>
            </w:r>
          </w:p>
        </w:tc>
        <w:tc>
          <w:tcPr>
            <w:tcW w:w="6949" w:type="dxa"/>
            <w:tcBorders>
              <w:top w:val="nil"/>
              <w:bottom w:val="nil"/>
            </w:tcBorders>
          </w:tcPr>
          <w:p>
            <w:pPr>
              <w:pStyle w:val="TableParagraph"/>
              <w:spacing w:line="259" w:lineRule="auto" w:before="85"/>
              <w:ind w:left="71" w:right="56"/>
              <w:jc w:val="both"/>
              <w:rPr>
                <w:sz w:val="22"/>
              </w:rPr>
            </w:pPr>
            <w:r>
              <w:rPr>
                <w:b/>
                <w:sz w:val="22"/>
              </w:rPr>
              <w:t>Członkowie ZN </w:t>
            </w:r>
            <w:r>
              <w:rPr>
                <w:sz w:val="22"/>
              </w:rPr>
              <w:t>odbierają od zdających wypełnione karty odpowiedzi i arkusze egzaminacyjne i sprawdzają w ich obecności: poprawność zamieszczenia na karcie numeru PESEL, a w przypadku braku numeru PESEL – serii i numeru paszportu lub innego dokumentu potwierdzającego tożsamość,</w:t>
            </w:r>
            <w:r>
              <w:rPr>
                <w:spacing w:val="40"/>
                <w:sz w:val="22"/>
              </w:rPr>
              <w:t> </w:t>
            </w:r>
            <w:r>
              <w:rPr>
                <w:sz w:val="22"/>
              </w:rPr>
              <w:t>wpisania</w:t>
            </w:r>
            <w:r>
              <w:rPr>
                <w:spacing w:val="40"/>
                <w:sz w:val="22"/>
              </w:rPr>
              <w:t> </w:t>
            </w:r>
            <w:r>
              <w:rPr>
                <w:sz w:val="22"/>
              </w:rPr>
              <w:t>oznaczenia</w:t>
            </w:r>
            <w:r>
              <w:rPr>
                <w:spacing w:val="40"/>
                <w:sz w:val="22"/>
              </w:rPr>
              <w:t> </w:t>
            </w:r>
            <w:r>
              <w:rPr>
                <w:sz w:val="22"/>
              </w:rPr>
              <w:t>kwalifikacji</w:t>
            </w:r>
            <w:r>
              <w:rPr>
                <w:spacing w:val="40"/>
                <w:sz w:val="22"/>
              </w:rPr>
              <w:t> </w:t>
            </w:r>
            <w:r>
              <w:rPr>
                <w:sz w:val="22"/>
              </w:rPr>
              <w:t>wyodrębnionej</w:t>
            </w:r>
            <w:r>
              <w:rPr>
                <w:spacing w:val="40"/>
                <w:sz w:val="22"/>
              </w:rPr>
              <w:t> </w:t>
            </w:r>
            <w:r>
              <w:rPr>
                <w:sz w:val="22"/>
              </w:rPr>
              <w:t>w zawodzie, w</w:t>
            </w:r>
            <w:r>
              <w:rPr>
                <w:spacing w:val="-3"/>
                <w:sz w:val="22"/>
              </w:rPr>
              <w:t> </w:t>
            </w:r>
            <w:r>
              <w:rPr>
                <w:sz w:val="22"/>
              </w:rPr>
              <w:t>zakresie której jest przeprowadzany egzamin oraz oznaczenia wersji </w:t>
            </w:r>
            <w:r>
              <w:rPr>
                <w:spacing w:val="-2"/>
                <w:sz w:val="22"/>
              </w:rPr>
              <w:t>arkusza.</w:t>
            </w:r>
          </w:p>
        </w:tc>
      </w:tr>
      <w:tr>
        <w:trPr>
          <w:trHeight w:val="1178" w:hRule="atLeast"/>
        </w:trPr>
        <w:tc>
          <w:tcPr>
            <w:tcW w:w="2127" w:type="dxa"/>
            <w:tcBorders>
              <w:top w:val="nil"/>
            </w:tcBorders>
          </w:tcPr>
          <w:p>
            <w:pPr>
              <w:pStyle w:val="TableParagraph"/>
              <w:rPr>
                <w:sz w:val="22"/>
              </w:rPr>
            </w:pPr>
          </w:p>
        </w:tc>
        <w:tc>
          <w:tcPr>
            <w:tcW w:w="6949" w:type="dxa"/>
            <w:tcBorders>
              <w:top w:val="nil"/>
            </w:tcBorders>
          </w:tcPr>
          <w:p>
            <w:pPr>
              <w:pStyle w:val="TableParagraph"/>
              <w:spacing w:line="259" w:lineRule="auto" w:before="85"/>
              <w:ind w:left="71"/>
              <w:rPr>
                <w:sz w:val="22"/>
              </w:rPr>
            </w:pPr>
            <w:r>
              <w:rPr>
                <w:b/>
                <w:sz w:val="22"/>
              </w:rPr>
              <w:t>Członkowie</w:t>
            </w:r>
            <w:r>
              <w:rPr>
                <w:b/>
                <w:spacing w:val="80"/>
                <w:sz w:val="22"/>
              </w:rPr>
              <w:t> </w:t>
            </w:r>
            <w:r>
              <w:rPr>
                <w:b/>
                <w:sz w:val="22"/>
              </w:rPr>
              <w:t>ZN</w:t>
            </w:r>
            <w:r>
              <w:rPr>
                <w:sz w:val="22"/>
              </w:rPr>
              <w:t>,</w:t>
            </w:r>
            <w:r>
              <w:rPr>
                <w:spacing w:val="80"/>
                <w:sz w:val="22"/>
              </w:rPr>
              <w:t> </w:t>
            </w:r>
            <w:r>
              <w:rPr>
                <w:sz w:val="22"/>
              </w:rPr>
              <w:t>w</w:t>
            </w:r>
            <w:r>
              <w:rPr>
                <w:spacing w:val="80"/>
                <w:sz w:val="22"/>
              </w:rPr>
              <w:t> </w:t>
            </w:r>
            <w:r>
              <w:rPr>
                <w:sz w:val="22"/>
              </w:rPr>
              <w:t>obecności</w:t>
            </w:r>
            <w:r>
              <w:rPr>
                <w:spacing w:val="80"/>
                <w:sz w:val="22"/>
              </w:rPr>
              <w:t> </w:t>
            </w:r>
            <w:r>
              <w:rPr>
                <w:sz w:val="22"/>
              </w:rPr>
              <w:t>przedstawiciela</w:t>
            </w:r>
            <w:r>
              <w:rPr>
                <w:spacing w:val="80"/>
                <w:sz w:val="22"/>
              </w:rPr>
              <w:t> </w:t>
            </w:r>
            <w:r>
              <w:rPr>
                <w:sz w:val="22"/>
              </w:rPr>
              <w:t>zdających,</w:t>
            </w:r>
            <w:r>
              <w:rPr>
                <w:spacing w:val="80"/>
                <w:sz w:val="22"/>
              </w:rPr>
              <w:t> </w:t>
            </w:r>
            <w:r>
              <w:rPr>
                <w:sz w:val="22"/>
              </w:rPr>
              <w:t>porządkują, </w:t>
            </w:r>
            <w:r>
              <w:rPr>
                <w:spacing w:val="-2"/>
                <w:sz w:val="22"/>
              </w:rPr>
              <w:t>kompletują</w:t>
            </w:r>
          </w:p>
          <w:p>
            <w:pPr>
              <w:pStyle w:val="TableParagraph"/>
              <w:ind w:left="71"/>
              <w:rPr>
                <w:sz w:val="22"/>
              </w:rPr>
            </w:pPr>
            <w:r>
              <w:rPr>
                <w:sz w:val="22"/>
              </w:rPr>
              <w:t>i</w:t>
            </w:r>
            <w:r>
              <w:rPr>
                <w:spacing w:val="32"/>
                <w:sz w:val="22"/>
              </w:rPr>
              <w:t> </w:t>
            </w:r>
            <w:r>
              <w:rPr>
                <w:sz w:val="22"/>
              </w:rPr>
              <w:t>pakują</w:t>
            </w:r>
            <w:r>
              <w:rPr>
                <w:spacing w:val="30"/>
                <w:sz w:val="22"/>
              </w:rPr>
              <w:t> </w:t>
            </w:r>
            <w:r>
              <w:rPr>
                <w:sz w:val="22"/>
              </w:rPr>
              <w:t>materiały</w:t>
            </w:r>
            <w:r>
              <w:rPr>
                <w:spacing w:val="29"/>
                <w:sz w:val="22"/>
              </w:rPr>
              <w:t> </w:t>
            </w:r>
            <w:r>
              <w:rPr>
                <w:sz w:val="22"/>
              </w:rPr>
              <w:t>związane</w:t>
            </w:r>
            <w:r>
              <w:rPr>
                <w:spacing w:val="32"/>
                <w:sz w:val="22"/>
              </w:rPr>
              <w:t> </w:t>
            </w:r>
            <w:r>
              <w:rPr>
                <w:sz w:val="22"/>
              </w:rPr>
              <w:t>z</w:t>
            </w:r>
            <w:r>
              <w:rPr>
                <w:spacing w:val="-1"/>
                <w:sz w:val="22"/>
              </w:rPr>
              <w:t> </w:t>
            </w:r>
            <w:r>
              <w:rPr>
                <w:sz w:val="22"/>
              </w:rPr>
              <w:t>przebiegiem</w:t>
            </w:r>
            <w:r>
              <w:rPr>
                <w:spacing w:val="30"/>
                <w:sz w:val="22"/>
              </w:rPr>
              <w:t> </w:t>
            </w:r>
            <w:r>
              <w:rPr>
                <w:sz w:val="22"/>
              </w:rPr>
              <w:t>egzaminu,</w:t>
            </w:r>
            <w:r>
              <w:rPr>
                <w:spacing w:val="31"/>
                <w:sz w:val="22"/>
              </w:rPr>
              <w:t> </w:t>
            </w:r>
            <w:r>
              <w:rPr>
                <w:sz w:val="22"/>
              </w:rPr>
              <w:t>w</w:t>
            </w:r>
            <w:r>
              <w:rPr>
                <w:spacing w:val="30"/>
                <w:sz w:val="22"/>
              </w:rPr>
              <w:t> </w:t>
            </w:r>
            <w:r>
              <w:rPr>
                <w:sz w:val="22"/>
              </w:rPr>
              <w:t>sposób</w:t>
            </w:r>
            <w:r>
              <w:rPr>
                <w:spacing w:val="30"/>
                <w:sz w:val="22"/>
              </w:rPr>
              <w:t> </w:t>
            </w:r>
            <w:r>
              <w:rPr>
                <w:spacing w:val="-2"/>
                <w:sz w:val="22"/>
              </w:rPr>
              <w:t>określony</w:t>
            </w:r>
          </w:p>
          <w:p>
            <w:pPr>
              <w:pStyle w:val="TableParagraph"/>
              <w:spacing w:line="252" w:lineRule="exact" w:before="21"/>
              <w:ind w:left="71"/>
              <w:rPr>
                <w:sz w:val="22"/>
              </w:rPr>
            </w:pPr>
            <w:r>
              <w:rPr>
                <w:sz w:val="22"/>
              </w:rPr>
              <w:t>przez</w:t>
            </w:r>
            <w:r>
              <w:rPr>
                <w:spacing w:val="30"/>
                <w:sz w:val="22"/>
              </w:rPr>
              <w:t>  </w:t>
            </w:r>
            <w:r>
              <w:rPr>
                <w:sz w:val="22"/>
              </w:rPr>
              <w:t>dyrektora</w:t>
            </w:r>
            <w:r>
              <w:rPr>
                <w:spacing w:val="30"/>
                <w:sz w:val="22"/>
              </w:rPr>
              <w:t>  </w:t>
            </w:r>
            <w:r>
              <w:rPr>
                <w:sz w:val="22"/>
              </w:rPr>
              <w:t>właściwej</w:t>
            </w:r>
            <w:r>
              <w:rPr>
                <w:spacing w:val="31"/>
                <w:sz w:val="22"/>
              </w:rPr>
              <w:t>  </w:t>
            </w:r>
            <w:r>
              <w:rPr>
                <w:sz w:val="22"/>
              </w:rPr>
              <w:t>OKE.</w:t>
            </w:r>
            <w:r>
              <w:rPr>
                <w:spacing w:val="30"/>
                <w:sz w:val="22"/>
              </w:rPr>
              <w:t>  </w:t>
            </w:r>
            <w:r>
              <w:rPr>
                <w:sz w:val="22"/>
              </w:rPr>
              <w:t>W</w:t>
            </w:r>
            <w:r>
              <w:rPr>
                <w:spacing w:val="3"/>
                <w:sz w:val="22"/>
              </w:rPr>
              <w:t> </w:t>
            </w:r>
            <w:r>
              <w:rPr>
                <w:sz w:val="22"/>
              </w:rPr>
              <w:t>obecności,</w:t>
            </w:r>
            <w:r>
              <w:rPr>
                <w:spacing w:val="29"/>
                <w:sz w:val="22"/>
              </w:rPr>
              <w:t>  </w:t>
            </w:r>
            <w:r>
              <w:rPr>
                <w:sz w:val="22"/>
              </w:rPr>
              <w:t>co</w:t>
            </w:r>
            <w:r>
              <w:rPr>
                <w:spacing w:val="30"/>
                <w:sz w:val="22"/>
              </w:rPr>
              <w:t>  </w:t>
            </w:r>
            <w:r>
              <w:rPr>
                <w:sz w:val="22"/>
              </w:rPr>
              <w:t>najmniej</w:t>
            </w:r>
            <w:r>
              <w:rPr>
                <w:spacing w:val="31"/>
                <w:sz w:val="22"/>
              </w:rPr>
              <w:t>  </w:t>
            </w:r>
            <w:r>
              <w:rPr>
                <w:spacing w:val="-2"/>
                <w:sz w:val="22"/>
              </w:rPr>
              <w:t>jednego</w:t>
            </w:r>
          </w:p>
        </w:tc>
      </w:tr>
    </w:tbl>
    <w:p>
      <w:pPr>
        <w:spacing w:after="0" w:line="252" w:lineRule="exact"/>
        <w:rPr>
          <w:sz w:val="22"/>
        </w:rPr>
        <w:sectPr>
          <w:headerReference w:type="default" r:id="rId186"/>
          <w:footerReference w:type="default" r:id="rId187"/>
          <w:pgSz w:w="11910" w:h="16840"/>
          <w:pgMar w:header="0" w:footer="1000" w:top="1560" w:bottom="1200" w:left="640" w:right="60"/>
        </w:sectPr>
      </w:pPr>
    </w:p>
    <w:p>
      <w:pPr>
        <w:pStyle w:val="BodyText"/>
        <w:spacing w:before="6"/>
        <w:rPr>
          <w:sz w:val="2"/>
        </w:rPr>
      </w:pPr>
    </w:p>
    <w:tbl>
      <w:tblPr>
        <w:tblW w:w="0" w:type="auto"/>
        <w:jc w:val="left"/>
        <w:tblInd w:w="1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6949"/>
      </w:tblGrid>
      <w:tr>
        <w:trPr>
          <w:trHeight w:val="4531" w:hRule="atLeast"/>
        </w:trPr>
        <w:tc>
          <w:tcPr>
            <w:tcW w:w="2127" w:type="dxa"/>
          </w:tcPr>
          <w:p>
            <w:pPr>
              <w:pStyle w:val="TableParagraph"/>
              <w:rPr>
                <w:sz w:val="22"/>
              </w:rPr>
            </w:pPr>
          </w:p>
        </w:tc>
        <w:tc>
          <w:tcPr>
            <w:tcW w:w="6949" w:type="dxa"/>
          </w:tcPr>
          <w:p>
            <w:pPr>
              <w:pStyle w:val="TableParagraph"/>
              <w:spacing w:line="259" w:lineRule="auto" w:before="1"/>
              <w:ind w:left="71" w:right="58"/>
              <w:jc w:val="both"/>
              <w:rPr>
                <w:sz w:val="22"/>
              </w:rPr>
            </w:pPr>
            <w:r>
              <w:rPr>
                <w:sz w:val="22"/>
              </w:rPr>
              <w:t>przedstawiciela</w:t>
            </w:r>
            <w:r>
              <w:rPr>
                <w:spacing w:val="-16"/>
                <w:sz w:val="22"/>
              </w:rPr>
              <w:t> </w:t>
            </w:r>
            <w:r>
              <w:rPr>
                <w:sz w:val="22"/>
              </w:rPr>
              <w:t>zdających</w:t>
            </w:r>
            <w:r>
              <w:rPr>
                <w:spacing w:val="-14"/>
                <w:sz w:val="22"/>
              </w:rPr>
              <w:t> </w:t>
            </w:r>
            <w:r>
              <w:rPr>
                <w:sz w:val="22"/>
              </w:rPr>
              <w:t>zaklejają</w:t>
            </w:r>
            <w:r>
              <w:rPr>
                <w:spacing w:val="-14"/>
                <w:sz w:val="22"/>
              </w:rPr>
              <w:t> </w:t>
            </w:r>
            <w:r>
              <w:rPr>
                <w:sz w:val="22"/>
              </w:rPr>
              <w:t>kopertę</w:t>
            </w:r>
            <w:r>
              <w:rPr>
                <w:spacing w:val="-13"/>
                <w:sz w:val="22"/>
              </w:rPr>
              <w:t> </w:t>
            </w:r>
            <w:r>
              <w:rPr>
                <w:sz w:val="22"/>
              </w:rPr>
              <w:t>z</w:t>
            </w:r>
            <w:r>
              <w:rPr>
                <w:spacing w:val="-14"/>
                <w:sz w:val="22"/>
              </w:rPr>
              <w:t> </w:t>
            </w:r>
            <w:r>
              <w:rPr>
                <w:sz w:val="22"/>
              </w:rPr>
              <w:t>kartami</w:t>
            </w:r>
            <w:r>
              <w:rPr>
                <w:spacing w:val="-14"/>
                <w:sz w:val="22"/>
              </w:rPr>
              <w:t> </w:t>
            </w:r>
            <w:r>
              <w:rPr>
                <w:sz w:val="22"/>
              </w:rPr>
              <w:t>odpowiedzi</w:t>
            </w:r>
            <w:r>
              <w:rPr>
                <w:spacing w:val="-14"/>
                <w:sz w:val="22"/>
              </w:rPr>
              <w:t> </w:t>
            </w:r>
            <w:r>
              <w:rPr>
                <w:sz w:val="22"/>
              </w:rPr>
              <w:t>i</w:t>
            </w:r>
            <w:r>
              <w:rPr>
                <w:spacing w:val="-13"/>
                <w:sz w:val="22"/>
              </w:rPr>
              <w:t> </w:t>
            </w:r>
            <w:r>
              <w:rPr>
                <w:sz w:val="22"/>
              </w:rPr>
              <w:t>arkuszami egzaminacyjnymi zdających z</w:t>
            </w:r>
            <w:r>
              <w:rPr>
                <w:spacing w:val="-1"/>
                <w:sz w:val="22"/>
              </w:rPr>
              <w:t> </w:t>
            </w:r>
            <w:r>
              <w:rPr>
                <w:sz w:val="22"/>
              </w:rPr>
              <w:t>danej sali. Sporządzają protokół przebiegu egzaminu w danej sali i weryfikują zapisy w wykazie zdających.</w:t>
            </w:r>
          </w:p>
          <w:p>
            <w:pPr>
              <w:pStyle w:val="TableParagraph"/>
              <w:spacing w:line="412" w:lineRule="auto" w:before="159"/>
              <w:ind w:left="71" w:right="122"/>
              <w:jc w:val="both"/>
              <w:rPr>
                <w:sz w:val="22"/>
              </w:rPr>
            </w:pPr>
            <w:r>
              <w:rPr>
                <w:b/>
                <w:sz w:val="22"/>
              </w:rPr>
              <w:t>PZN</w:t>
            </w:r>
            <w:r>
              <w:rPr>
                <w:b/>
                <w:spacing w:val="-5"/>
                <w:sz w:val="22"/>
              </w:rPr>
              <w:t> </w:t>
            </w:r>
            <w:r>
              <w:rPr>
                <w:sz w:val="22"/>
              </w:rPr>
              <w:t>sporządza</w:t>
            </w:r>
            <w:r>
              <w:rPr>
                <w:spacing w:val="-6"/>
                <w:sz w:val="22"/>
              </w:rPr>
              <w:t> </w:t>
            </w:r>
            <w:r>
              <w:rPr>
                <w:sz w:val="22"/>
              </w:rPr>
              <w:t>protokół</w:t>
            </w:r>
            <w:r>
              <w:rPr>
                <w:spacing w:val="-3"/>
                <w:sz w:val="22"/>
              </w:rPr>
              <w:t> </w:t>
            </w:r>
            <w:r>
              <w:rPr>
                <w:sz w:val="22"/>
              </w:rPr>
              <w:t>przebiegu</w:t>
            </w:r>
            <w:r>
              <w:rPr>
                <w:spacing w:val="-4"/>
                <w:sz w:val="22"/>
              </w:rPr>
              <w:t> </w:t>
            </w:r>
            <w:r>
              <w:rPr>
                <w:sz w:val="22"/>
              </w:rPr>
              <w:t>części</w:t>
            </w:r>
            <w:r>
              <w:rPr>
                <w:spacing w:val="-3"/>
                <w:sz w:val="22"/>
              </w:rPr>
              <w:t> </w:t>
            </w:r>
            <w:r>
              <w:rPr>
                <w:sz w:val="22"/>
              </w:rPr>
              <w:t>pisemnej</w:t>
            </w:r>
            <w:r>
              <w:rPr>
                <w:spacing w:val="-6"/>
                <w:sz w:val="22"/>
              </w:rPr>
              <w:t> </w:t>
            </w:r>
            <w:r>
              <w:rPr>
                <w:sz w:val="22"/>
              </w:rPr>
              <w:t>egzaminu</w:t>
            </w:r>
            <w:r>
              <w:rPr>
                <w:spacing w:val="-2"/>
                <w:sz w:val="22"/>
              </w:rPr>
              <w:t> </w:t>
            </w:r>
            <w:r>
              <w:rPr>
                <w:sz w:val="22"/>
              </w:rPr>
              <w:t>(</w:t>
            </w:r>
            <w:r>
              <w:rPr>
                <w:color w:val="000000"/>
                <w:sz w:val="22"/>
                <w:shd w:fill="BCD5ED" w:color="auto" w:val="clear"/>
              </w:rPr>
              <w:t>Załącznik</w:t>
            </w:r>
            <w:r>
              <w:rPr>
                <w:color w:val="000000"/>
                <w:spacing w:val="-7"/>
                <w:sz w:val="22"/>
                <w:shd w:fill="BCD5ED" w:color="auto" w:val="clear"/>
              </w:rPr>
              <w:t> </w:t>
            </w:r>
            <w:r>
              <w:rPr>
                <w:color w:val="000000"/>
                <w:sz w:val="22"/>
                <w:shd w:fill="BCD5ED" w:color="auto" w:val="clear"/>
              </w:rPr>
              <w:t>6)</w:t>
            </w:r>
            <w:r>
              <w:rPr>
                <w:color w:val="000000"/>
                <w:sz w:val="22"/>
              </w:rPr>
              <w:t>. Protokół podpisują osoby wchodzące w skład zespołu nadzorującego.</w:t>
            </w:r>
          </w:p>
          <w:p>
            <w:pPr>
              <w:pStyle w:val="TableParagraph"/>
              <w:spacing w:line="249" w:lineRule="exact"/>
              <w:ind w:left="71"/>
              <w:jc w:val="both"/>
              <w:rPr>
                <w:sz w:val="22"/>
              </w:rPr>
            </w:pPr>
            <w:r>
              <w:rPr>
                <w:sz w:val="22"/>
              </w:rPr>
              <w:t>Do</w:t>
            </w:r>
            <w:r>
              <w:rPr>
                <w:spacing w:val="-6"/>
                <w:sz w:val="22"/>
              </w:rPr>
              <w:t> </w:t>
            </w:r>
            <w:r>
              <w:rPr>
                <w:sz w:val="22"/>
              </w:rPr>
              <w:t>protokołu</w:t>
            </w:r>
            <w:r>
              <w:rPr>
                <w:spacing w:val="-3"/>
                <w:sz w:val="22"/>
              </w:rPr>
              <w:t> </w:t>
            </w:r>
            <w:r>
              <w:rPr>
                <w:sz w:val="22"/>
              </w:rPr>
              <w:t>dołącza</w:t>
            </w:r>
            <w:r>
              <w:rPr>
                <w:spacing w:val="-3"/>
                <w:sz w:val="22"/>
              </w:rPr>
              <w:t> </w:t>
            </w:r>
            <w:r>
              <w:rPr>
                <w:spacing w:val="-4"/>
                <w:sz w:val="22"/>
              </w:rPr>
              <w:t>się:</w:t>
            </w:r>
          </w:p>
          <w:p>
            <w:pPr>
              <w:pStyle w:val="TableParagraph"/>
              <w:numPr>
                <w:ilvl w:val="0"/>
                <w:numId w:val="97"/>
              </w:numPr>
              <w:tabs>
                <w:tab w:pos="348" w:val="left" w:leader="none"/>
              </w:tabs>
              <w:spacing w:line="269" w:lineRule="exact" w:before="180" w:after="0"/>
              <w:ind w:left="347" w:right="0" w:hanging="284"/>
              <w:jc w:val="left"/>
              <w:rPr>
                <w:sz w:val="22"/>
              </w:rPr>
            </w:pPr>
            <w:r>
              <w:rPr>
                <w:sz w:val="22"/>
              </w:rPr>
              <w:t>wykaz</w:t>
            </w:r>
            <w:r>
              <w:rPr>
                <w:spacing w:val="-4"/>
                <w:sz w:val="22"/>
              </w:rPr>
              <w:t> </w:t>
            </w:r>
            <w:r>
              <w:rPr>
                <w:sz w:val="22"/>
              </w:rPr>
              <w:t>zdających</w:t>
            </w:r>
            <w:r>
              <w:rPr>
                <w:spacing w:val="-3"/>
                <w:sz w:val="22"/>
              </w:rPr>
              <w:t> </w:t>
            </w:r>
            <w:r>
              <w:rPr>
                <w:sz w:val="22"/>
              </w:rPr>
              <w:t>w</w:t>
            </w:r>
            <w:r>
              <w:rPr>
                <w:spacing w:val="-7"/>
                <w:sz w:val="22"/>
              </w:rPr>
              <w:t> </w:t>
            </w:r>
            <w:r>
              <w:rPr>
                <w:sz w:val="22"/>
              </w:rPr>
              <w:t>danej</w:t>
            </w:r>
            <w:r>
              <w:rPr>
                <w:spacing w:val="-3"/>
                <w:sz w:val="22"/>
              </w:rPr>
              <w:t> </w:t>
            </w:r>
            <w:r>
              <w:rPr>
                <w:sz w:val="22"/>
              </w:rPr>
              <w:t>sali</w:t>
            </w:r>
            <w:r>
              <w:rPr>
                <w:spacing w:val="-3"/>
                <w:sz w:val="22"/>
              </w:rPr>
              <w:t> </w:t>
            </w:r>
            <w:r>
              <w:rPr>
                <w:sz w:val="22"/>
              </w:rPr>
              <w:t>egzaminacyjnej</w:t>
            </w:r>
            <w:r>
              <w:rPr>
                <w:spacing w:val="-5"/>
                <w:sz w:val="22"/>
              </w:rPr>
              <w:t> </w:t>
            </w:r>
            <w:r>
              <w:rPr>
                <w:sz w:val="22"/>
              </w:rPr>
              <w:t>(</w:t>
            </w:r>
            <w:r>
              <w:rPr>
                <w:color w:val="000000"/>
                <w:sz w:val="22"/>
                <w:shd w:fill="BCD5ED" w:color="auto" w:val="clear"/>
              </w:rPr>
              <w:t>Załącznik</w:t>
            </w:r>
            <w:r>
              <w:rPr>
                <w:color w:val="000000"/>
                <w:spacing w:val="-2"/>
                <w:sz w:val="22"/>
                <w:shd w:fill="BCD5ED" w:color="auto" w:val="clear"/>
              </w:rPr>
              <w:t> </w:t>
            </w:r>
            <w:r>
              <w:rPr>
                <w:color w:val="000000"/>
                <w:spacing w:val="-4"/>
                <w:sz w:val="22"/>
                <w:shd w:fill="BCD5ED" w:color="auto" w:val="clear"/>
              </w:rPr>
              <w:t>10).</w:t>
            </w:r>
          </w:p>
          <w:p>
            <w:pPr>
              <w:pStyle w:val="TableParagraph"/>
              <w:numPr>
                <w:ilvl w:val="0"/>
                <w:numId w:val="97"/>
              </w:numPr>
              <w:tabs>
                <w:tab w:pos="348" w:val="left" w:leader="none"/>
              </w:tabs>
              <w:spacing w:line="240" w:lineRule="auto" w:before="0" w:after="0"/>
              <w:ind w:left="347" w:right="60" w:hanging="284"/>
              <w:jc w:val="left"/>
              <w:rPr>
                <w:sz w:val="22"/>
              </w:rPr>
            </w:pPr>
            <w:r>
              <w:rPr>
                <w:sz w:val="22"/>
              </w:rPr>
              <w:t>koperty</w:t>
            </w:r>
            <w:r>
              <w:rPr>
                <w:spacing w:val="40"/>
                <w:sz w:val="22"/>
              </w:rPr>
              <w:t> </w:t>
            </w:r>
            <w:r>
              <w:rPr>
                <w:sz w:val="22"/>
              </w:rPr>
              <w:t>bezpieczne</w:t>
            </w:r>
            <w:r>
              <w:rPr>
                <w:spacing w:val="40"/>
                <w:sz w:val="22"/>
              </w:rPr>
              <w:t> </w:t>
            </w:r>
            <w:r>
              <w:rPr>
                <w:sz w:val="22"/>
              </w:rPr>
              <w:t>zawierające</w:t>
            </w:r>
            <w:r>
              <w:rPr>
                <w:spacing w:val="40"/>
                <w:sz w:val="22"/>
              </w:rPr>
              <w:t> </w:t>
            </w:r>
            <w:r>
              <w:rPr>
                <w:sz w:val="22"/>
              </w:rPr>
              <w:t>karty</w:t>
            </w:r>
            <w:r>
              <w:rPr>
                <w:spacing w:val="40"/>
                <w:sz w:val="22"/>
              </w:rPr>
              <w:t> </w:t>
            </w:r>
            <w:r>
              <w:rPr>
                <w:sz w:val="22"/>
              </w:rPr>
              <w:t>odpowiedzi</w:t>
            </w:r>
            <w:r>
              <w:rPr>
                <w:spacing w:val="40"/>
                <w:sz w:val="22"/>
              </w:rPr>
              <w:t> </w:t>
            </w:r>
            <w:r>
              <w:rPr>
                <w:sz w:val="22"/>
              </w:rPr>
              <w:t>zdających,</w:t>
            </w:r>
            <w:r>
              <w:rPr>
                <w:spacing w:val="40"/>
                <w:sz w:val="22"/>
              </w:rPr>
              <w:t> </w:t>
            </w:r>
            <w:r>
              <w:rPr>
                <w:sz w:val="22"/>
              </w:rPr>
              <w:t>którzy</w:t>
            </w:r>
            <w:r>
              <w:rPr>
                <w:spacing w:val="80"/>
                <w:sz w:val="22"/>
              </w:rPr>
              <w:t> </w:t>
            </w:r>
            <w:r>
              <w:rPr>
                <w:sz w:val="22"/>
              </w:rPr>
              <w:t>ukończyli egzamin;</w:t>
            </w:r>
          </w:p>
          <w:p>
            <w:pPr>
              <w:pStyle w:val="TableParagraph"/>
              <w:numPr>
                <w:ilvl w:val="0"/>
                <w:numId w:val="97"/>
              </w:numPr>
              <w:tabs>
                <w:tab w:pos="348" w:val="left" w:leader="none"/>
              </w:tabs>
              <w:spacing w:line="267" w:lineRule="exact" w:before="0" w:after="0"/>
              <w:ind w:left="347" w:right="0" w:hanging="284"/>
              <w:jc w:val="left"/>
              <w:rPr>
                <w:sz w:val="22"/>
              </w:rPr>
            </w:pPr>
            <w:r>
              <w:rPr>
                <w:sz w:val="22"/>
              </w:rPr>
              <w:t>decyzje</w:t>
            </w:r>
            <w:r>
              <w:rPr>
                <w:spacing w:val="73"/>
                <w:w w:val="150"/>
                <w:sz w:val="22"/>
              </w:rPr>
              <w:t> </w:t>
            </w:r>
            <w:r>
              <w:rPr>
                <w:sz w:val="22"/>
              </w:rPr>
              <w:t>o</w:t>
            </w:r>
            <w:r>
              <w:rPr>
                <w:spacing w:val="74"/>
                <w:w w:val="150"/>
                <w:sz w:val="22"/>
              </w:rPr>
              <w:t> </w:t>
            </w:r>
            <w:r>
              <w:rPr>
                <w:sz w:val="22"/>
              </w:rPr>
              <w:t>przerwaniu</w:t>
            </w:r>
            <w:r>
              <w:rPr>
                <w:spacing w:val="75"/>
                <w:w w:val="150"/>
                <w:sz w:val="22"/>
              </w:rPr>
              <w:t> </w:t>
            </w:r>
            <w:r>
              <w:rPr>
                <w:sz w:val="22"/>
              </w:rPr>
              <w:t>i</w:t>
            </w:r>
            <w:r>
              <w:rPr>
                <w:spacing w:val="74"/>
                <w:w w:val="150"/>
                <w:sz w:val="22"/>
              </w:rPr>
              <w:t> </w:t>
            </w:r>
            <w:r>
              <w:rPr>
                <w:sz w:val="22"/>
              </w:rPr>
              <w:t>unieważnieniu</w:t>
            </w:r>
            <w:r>
              <w:rPr>
                <w:spacing w:val="74"/>
                <w:w w:val="150"/>
                <w:sz w:val="22"/>
              </w:rPr>
              <w:t> </w:t>
            </w:r>
            <w:r>
              <w:rPr>
                <w:sz w:val="22"/>
              </w:rPr>
              <w:t>części</w:t>
            </w:r>
            <w:r>
              <w:rPr>
                <w:spacing w:val="75"/>
                <w:w w:val="150"/>
                <w:sz w:val="22"/>
              </w:rPr>
              <w:t> </w:t>
            </w:r>
            <w:r>
              <w:rPr>
                <w:sz w:val="22"/>
              </w:rPr>
              <w:t>egzaminu</w:t>
            </w:r>
            <w:r>
              <w:rPr>
                <w:spacing w:val="73"/>
                <w:w w:val="150"/>
                <w:sz w:val="22"/>
              </w:rPr>
              <w:t> </w:t>
            </w:r>
            <w:r>
              <w:rPr>
                <w:sz w:val="22"/>
              </w:rPr>
              <w:t>i</w:t>
            </w:r>
            <w:r>
              <w:rPr>
                <w:spacing w:val="76"/>
                <w:w w:val="150"/>
                <w:sz w:val="22"/>
              </w:rPr>
              <w:t> </w:t>
            </w:r>
            <w:r>
              <w:rPr>
                <w:spacing w:val="-2"/>
                <w:sz w:val="22"/>
              </w:rPr>
              <w:t>arkusze</w:t>
            </w:r>
          </w:p>
          <w:p>
            <w:pPr>
              <w:pStyle w:val="TableParagraph"/>
              <w:spacing w:line="252" w:lineRule="exact"/>
              <w:ind w:left="347"/>
              <w:rPr>
                <w:sz w:val="22"/>
              </w:rPr>
            </w:pPr>
            <w:r>
              <w:rPr>
                <w:spacing w:val="-2"/>
                <w:sz w:val="22"/>
              </w:rPr>
              <w:t>egzaminacyjne</w:t>
            </w:r>
          </w:p>
          <w:p>
            <w:pPr>
              <w:pStyle w:val="TableParagraph"/>
              <w:spacing w:line="242" w:lineRule="auto"/>
              <w:ind w:left="347"/>
              <w:rPr>
                <w:sz w:val="22"/>
              </w:rPr>
            </w:pPr>
            <w:r>
              <w:rPr>
                <w:sz w:val="22"/>
              </w:rPr>
              <w:t>z kartami</w:t>
            </w:r>
            <w:r>
              <w:rPr>
                <w:spacing w:val="-2"/>
                <w:sz w:val="22"/>
              </w:rPr>
              <w:t> </w:t>
            </w:r>
            <w:r>
              <w:rPr>
                <w:sz w:val="22"/>
              </w:rPr>
              <w:t>odpowiedzi</w:t>
            </w:r>
            <w:r>
              <w:rPr>
                <w:spacing w:val="-2"/>
                <w:sz w:val="22"/>
              </w:rPr>
              <w:t> </w:t>
            </w:r>
            <w:r>
              <w:rPr>
                <w:sz w:val="22"/>
              </w:rPr>
              <w:t>zdających,</w:t>
            </w:r>
            <w:r>
              <w:rPr>
                <w:spacing w:val="-3"/>
                <w:sz w:val="22"/>
              </w:rPr>
              <w:t> </w:t>
            </w:r>
            <w:r>
              <w:rPr>
                <w:sz w:val="22"/>
              </w:rPr>
              <w:t>którym</w:t>
            </w:r>
            <w:r>
              <w:rPr>
                <w:spacing w:val="-2"/>
                <w:sz w:val="22"/>
              </w:rPr>
              <w:t> </w:t>
            </w:r>
            <w:r>
              <w:rPr>
                <w:sz w:val="22"/>
              </w:rPr>
              <w:t>przerwano</w:t>
            </w:r>
            <w:r>
              <w:rPr>
                <w:spacing w:val="-3"/>
                <w:sz w:val="22"/>
              </w:rPr>
              <w:t> </w:t>
            </w:r>
            <w:r>
              <w:rPr>
                <w:sz w:val="22"/>
              </w:rPr>
              <w:t>i</w:t>
            </w:r>
            <w:r>
              <w:rPr>
                <w:spacing w:val="-2"/>
                <w:sz w:val="22"/>
              </w:rPr>
              <w:t> </w:t>
            </w:r>
            <w:r>
              <w:rPr>
                <w:sz w:val="22"/>
              </w:rPr>
              <w:t>unieważniono</w:t>
            </w:r>
            <w:r>
              <w:rPr>
                <w:spacing w:val="-1"/>
                <w:sz w:val="22"/>
              </w:rPr>
              <w:t> </w:t>
            </w:r>
            <w:r>
              <w:rPr>
                <w:sz w:val="22"/>
              </w:rPr>
              <w:t>część pisemną egzaminu (komplety);</w:t>
            </w:r>
          </w:p>
          <w:p>
            <w:pPr>
              <w:pStyle w:val="TableParagraph"/>
              <w:spacing w:line="251" w:lineRule="exact"/>
              <w:ind w:left="71"/>
              <w:rPr>
                <w:sz w:val="22"/>
              </w:rPr>
            </w:pPr>
            <w:r>
              <w:rPr>
                <w:b/>
                <w:sz w:val="22"/>
              </w:rPr>
              <w:t>PZN</w:t>
            </w:r>
            <w:r>
              <w:rPr>
                <w:b/>
                <w:spacing w:val="-7"/>
                <w:sz w:val="22"/>
              </w:rPr>
              <w:t> </w:t>
            </w:r>
            <w:r>
              <w:rPr>
                <w:sz w:val="22"/>
              </w:rPr>
              <w:t>przekazuje</w:t>
            </w:r>
            <w:r>
              <w:rPr>
                <w:spacing w:val="-7"/>
                <w:sz w:val="22"/>
              </w:rPr>
              <w:t> </w:t>
            </w:r>
            <w:r>
              <w:rPr>
                <w:sz w:val="22"/>
              </w:rPr>
              <w:t>materiały</w:t>
            </w:r>
            <w:r>
              <w:rPr>
                <w:spacing w:val="-8"/>
                <w:sz w:val="22"/>
              </w:rPr>
              <w:t> </w:t>
            </w:r>
            <w:r>
              <w:rPr>
                <w:sz w:val="22"/>
              </w:rPr>
              <w:t>przewodniczącemu</w:t>
            </w:r>
            <w:r>
              <w:rPr>
                <w:spacing w:val="-7"/>
                <w:sz w:val="22"/>
              </w:rPr>
              <w:t> </w:t>
            </w:r>
            <w:r>
              <w:rPr>
                <w:spacing w:val="-5"/>
                <w:sz w:val="22"/>
              </w:rPr>
              <w:t>ZE.</w:t>
            </w:r>
          </w:p>
        </w:tc>
      </w:tr>
    </w:tbl>
    <w:p>
      <w:pPr>
        <w:pStyle w:val="BodyText"/>
        <w:rPr>
          <w:sz w:val="20"/>
        </w:rPr>
      </w:pPr>
    </w:p>
    <w:p>
      <w:pPr>
        <w:pStyle w:val="BodyText"/>
        <w:rPr>
          <w:sz w:val="20"/>
        </w:rPr>
      </w:pPr>
    </w:p>
    <w:p>
      <w:pPr>
        <w:pStyle w:val="BodyText"/>
        <w:spacing w:before="4"/>
        <w:rPr>
          <w:sz w:val="27"/>
        </w:rPr>
      </w:pPr>
    </w:p>
    <w:p>
      <w:pPr>
        <w:pStyle w:val="Heading5"/>
        <w:numPr>
          <w:ilvl w:val="2"/>
          <w:numId w:val="88"/>
        </w:numPr>
        <w:tabs>
          <w:tab w:pos="1814" w:val="left" w:leader="none"/>
        </w:tabs>
        <w:spacing w:line="252" w:lineRule="exact" w:before="91" w:after="0"/>
        <w:ind w:left="1813" w:right="0" w:hanging="361"/>
        <w:jc w:val="both"/>
      </w:pPr>
      <w:r>
        <w:rPr/>
        <w:t>Dodatkowe</w:t>
      </w:r>
      <w:r>
        <w:rPr>
          <w:spacing w:val="-7"/>
        </w:rPr>
        <w:t> </w:t>
      </w:r>
      <w:r>
        <w:rPr/>
        <w:t>wytyczne</w:t>
      </w:r>
      <w:r>
        <w:rPr>
          <w:spacing w:val="-4"/>
        </w:rPr>
        <w:t> </w:t>
      </w:r>
      <w:r>
        <w:rPr/>
        <w:t>do</w:t>
      </w:r>
      <w:r>
        <w:rPr>
          <w:spacing w:val="-5"/>
        </w:rPr>
        <w:t> </w:t>
      </w:r>
      <w:r>
        <w:rPr/>
        <w:t>przeprowadzenia</w:t>
      </w:r>
      <w:r>
        <w:rPr>
          <w:spacing w:val="-4"/>
        </w:rPr>
        <w:t> </w:t>
      </w:r>
      <w:r>
        <w:rPr>
          <w:spacing w:val="-2"/>
        </w:rPr>
        <w:t>egzaminu</w:t>
      </w:r>
    </w:p>
    <w:p>
      <w:pPr>
        <w:pStyle w:val="ListParagraph"/>
        <w:numPr>
          <w:ilvl w:val="3"/>
          <w:numId w:val="88"/>
        </w:numPr>
        <w:tabs>
          <w:tab w:pos="1979" w:val="left" w:leader="none"/>
        </w:tabs>
        <w:spacing w:line="252" w:lineRule="exact" w:before="0" w:after="0"/>
        <w:ind w:left="1978" w:right="0" w:hanging="526"/>
        <w:jc w:val="both"/>
        <w:rPr>
          <w:b/>
          <w:sz w:val="22"/>
        </w:rPr>
      </w:pPr>
      <w:r>
        <w:rPr>
          <w:b/>
          <w:sz w:val="22"/>
        </w:rPr>
        <w:t>Odbiór</w:t>
      </w:r>
      <w:r>
        <w:rPr>
          <w:b/>
          <w:spacing w:val="-6"/>
          <w:sz w:val="22"/>
        </w:rPr>
        <w:t> </w:t>
      </w:r>
      <w:r>
        <w:rPr>
          <w:b/>
          <w:spacing w:val="-2"/>
          <w:sz w:val="22"/>
        </w:rPr>
        <w:t>materiałów</w:t>
      </w:r>
    </w:p>
    <w:p>
      <w:pPr>
        <w:pStyle w:val="ListParagraph"/>
        <w:numPr>
          <w:ilvl w:val="4"/>
          <w:numId w:val="88"/>
        </w:numPr>
        <w:tabs>
          <w:tab w:pos="2087" w:val="left" w:leader="none"/>
        </w:tabs>
        <w:spacing w:line="240" w:lineRule="auto" w:before="0" w:after="0"/>
        <w:ind w:left="2086" w:right="495" w:hanging="286"/>
        <w:jc w:val="both"/>
        <w:rPr>
          <w:sz w:val="22"/>
        </w:rPr>
      </w:pPr>
      <w:r>
        <w:rPr>
          <w:sz w:val="22"/>
        </w:rPr>
        <w:t>W dniu i w godzinach ustalonych w harmonogramie dostaw </w:t>
      </w:r>
      <w:r>
        <w:rPr>
          <w:b/>
          <w:sz w:val="22"/>
        </w:rPr>
        <w:t>PZE</w:t>
      </w:r>
      <w:r>
        <w:rPr>
          <w:b/>
          <w:spacing w:val="-2"/>
          <w:sz w:val="22"/>
        </w:rPr>
        <w:t> </w:t>
      </w:r>
      <w:r>
        <w:rPr>
          <w:b/>
          <w:sz w:val="22"/>
        </w:rPr>
        <w:t>lub upoważniony przez niego członek </w:t>
      </w:r>
      <w:r>
        <w:rPr>
          <w:sz w:val="22"/>
        </w:rPr>
        <w:t>tego zespołu </w:t>
      </w:r>
      <w:r>
        <w:rPr>
          <w:color w:val="000000"/>
          <w:sz w:val="22"/>
          <w:shd w:fill="BCD5ED" w:color="auto" w:val="clear"/>
        </w:rPr>
        <w:t>(Załącznik 14) </w:t>
      </w:r>
      <w:r>
        <w:rPr>
          <w:color w:val="000000"/>
          <w:sz w:val="22"/>
        </w:rPr>
        <w:t>odbiera przesyłkę zawierającą pakiety z arkuszami egzaminacyjnymi i kartami odpowiedzi oraz innymi materiałami egzaminacyjnymi niezbędnymi do przeprowadzenia części pisemnej egzaminu zawodowego i sprawdza, czy nie została ona naruszona, a następnie sprawdza, czy zawiera ona wszystkie materiały egzaminacyjne niezbędne do przeprowadzenia tej części egzaminu zawodowego.</w:t>
      </w:r>
    </w:p>
    <w:p>
      <w:pPr>
        <w:pStyle w:val="BodyText"/>
        <w:spacing w:before="1"/>
        <w:ind w:left="2086" w:right="497"/>
        <w:jc w:val="both"/>
      </w:pPr>
      <w:r>
        <w:rPr/>
        <w:t>Czynności związane z odbiorem przesyłki mogą zostać wykonane w obecności innego członka zespołu egzaminacyjnego.</w:t>
      </w:r>
    </w:p>
    <w:p>
      <w:pPr>
        <w:pStyle w:val="ListParagraph"/>
        <w:numPr>
          <w:ilvl w:val="4"/>
          <w:numId w:val="88"/>
        </w:numPr>
        <w:tabs>
          <w:tab w:pos="2087" w:val="left" w:leader="none"/>
        </w:tabs>
        <w:spacing w:line="240" w:lineRule="auto" w:before="1" w:after="0"/>
        <w:ind w:left="2086" w:right="493" w:hanging="286"/>
        <w:jc w:val="both"/>
        <w:rPr>
          <w:sz w:val="22"/>
        </w:rPr>
      </w:pPr>
      <w:r>
        <w:rPr>
          <w:sz w:val="22"/>
        </w:rPr>
        <w:t>Przewodniczący</w:t>
      </w:r>
      <w:r>
        <w:rPr>
          <w:spacing w:val="34"/>
          <w:sz w:val="22"/>
        </w:rPr>
        <w:t>  </w:t>
      </w:r>
      <w:r>
        <w:rPr>
          <w:sz w:val="22"/>
        </w:rPr>
        <w:t>ZE</w:t>
      </w:r>
      <w:r>
        <w:rPr>
          <w:spacing w:val="80"/>
          <w:w w:val="150"/>
          <w:sz w:val="22"/>
        </w:rPr>
        <w:t> </w:t>
      </w:r>
      <w:r>
        <w:rPr>
          <w:sz w:val="22"/>
        </w:rPr>
        <w:t>lub</w:t>
      </w:r>
      <w:r>
        <w:rPr>
          <w:spacing w:val="80"/>
          <w:w w:val="150"/>
          <w:sz w:val="22"/>
        </w:rPr>
        <w:t> </w:t>
      </w:r>
      <w:r>
        <w:rPr>
          <w:sz w:val="22"/>
        </w:rPr>
        <w:t>upoważniony</w:t>
      </w:r>
      <w:r>
        <w:rPr>
          <w:spacing w:val="33"/>
          <w:sz w:val="22"/>
        </w:rPr>
        <w:t>  </w:t>
      </w:r>
      <w:r>
        <w:rPr>
          <w:sz w:val="22"/>
        </w:rPr>
        <w:t>przez</w:t>
      </w:r>
      <w:r>
        <w:rPr>
          <w:spacing w:val="80"/>
          <w:w w:val="150"/>
          <w:sz w:val="22"/>
        </w:rPr>
        <w:t> </w:t>
      </w:r>
      <w:r>
        <w:rPr>
          <w:sz w:val="22"/>
        </w:rPr>
        <w:t>niego</w:t>
      </w:r>
      <w:r>
        <w:rPr>
          <w:spacing w:val="34"/>
          <w:sz w:val="22"/>
        </w:rPr>
        <w:t>  </w:t>
      </w:r>
      <w:r>
        <w:rPr>
          <w:sz w:val="22"/>
        </w:rPr>
        <w:t>członek</w:t>
      </w:r>
      <w:r>
        <w:rPr>
          <w:spacing w:val="33"/>
          <w:sz w:val="22"/>
        </w:rPr>
        <w:t>  </w:t>
      </w:r>
      <w:r>
        <w:rPr>
          <w:sz w:val="22"/>
        </w:rPr>
        <w:t>tego</w:t>
      </w:r>
      <w:r>
        <w:rPr>
          <w:spacing w:val="33"/>
          <w:sz w:val="22"/>
        </w:rPr>
        <w:t>  </w:t>
      </w:r>
      <w:r>
        <w:rPr>
          <w:sz w:val="22"/>
        </w:rPr>
        <w:t>zespołu</w:t>
      </w:r>
      <w:r>
        <w:rPr>
          <w:spacing w:val="33"/>
          <w:sz w:val="22"/>
        </w:rPr>
        <w:t>  </w:t>
      </w:r>
      <w:r>
        <w:rPr>
          <w:sz w:val="22"/>
        </w:rPr>
        <w:t>przechowuje</w:t>
      </w:r>
      <w:r>
        <w:rPr>
          <w:spacing w:val="40"/>
          <w:sz w:val="22"/>
        </w:rPr>
        <w:t> </w:t>
      </w:r>
      <w:r>
        <w:rPr>
          <w:sz w:val="22"/>
        </w:rPr>
        <w:t>i zabezpiecza wszystkie</w:t>
      </w:r>
      <w:r>
        <w:rPr>
          <w:spacing w:val="-1"/>
          <w:sz w:val="22"/>
        </w:rPr>
        <w:t> </w:t>
      </w:r>
      <w:r>
        <w:rPr>
          <w:sz w:val="22"/>
        </w:rPr>
        <w:t>materiały egzaminacyjne</w:t>
      </w:r>
      <w:r>
        <w:rPr>
          <w:spacing w:val="-1"/>
          <w:sz w:val="22"/>
        </w:rPr>
        <w:t> </w:t>
      </w:r>
      <w:r>
        <w:rPr>
          <w:sz w:val="22"/>
        </w:rPr>
        <w:t>niezbędne do przeprowadzenia</w:t>
      </w:r>
      <w:r>
        <w:rPr>
          <w:spacing w:val="-1"/>
          <w:sz w:val="22"/>
        </w:rPr>
        <w:t> </w:t>
      </w:r>
      <w:r>
        <w:rPr>
          <w:sz w:val="22"/>
        </w:rPr>
        <w:t>części pisemnej egzaminu zawodowego.</w:t>
      </w:r>
    </w:p>
    <w:p>
      <w:pPr>
        <w:pStyle w:val="ListParagraph"/>
        <w:numPr>
          <w:ilvl w:val="4"/>
          <w:numId w:val="88"/>
        </w:numPr>
        <w:tabs>
          <w:tab w:pos="2087" w:val="left" w:leader="none"/>
        </w:tabs>
        <w:spacing w:line="240" w:lineRule="auto" w:before="0" w:after="0"/>
        <w:ind w:left="2086" w:right="496" w:hanging="286"/>
        <w:jc w:val="both"/>
        <w:rPr>
          <w:sz w:val="22"/>
        </w:rPr>
      </w:pPr>
      <w:r>
        <w:rPr>
          <w:sz w:val="22"/>
        </w:rPr>
        <w:t>W</w:t>
      </w:r>
      <w:r>
        <w:rPr>
          <w:spacing w:val="-10"/>
          <w:sz w:val="22"/>
        </w:rPr>
        <w:t> </w:t>
      </w:r>
      <w:r>
        <w:rPr>
          <w:sz w:val="22"/>
        </w:rPr>
        <w:t>przypadku</w:t>
      </w:r>
      <w:r>
        <w:rPr>
          <w:spacing w:val="-11"/>
          <w:sz w:val="22"/>
        </w:rPr>
        <w:t> </w:t>
      </w:r>
      <w:r>
        <w:rPr>
          <w:sz w:val="22"/>
        </w:rPr>
        <w:t>stwierdzenia,</w:t>
      </w:r>
      <w:r>
        <w:rPr>
          <w:spacing w:val="-12"/>
          <w:sz w:val="22"/>
        </w:rPr>
        <w:t> </w:t>
      </w:r>
      <w:r>
        <w:rPr>
          <w:sz w:val="22"/>
        </w:rPr>
        <w:t>że</w:t>
      </w:r>
      <w:r>
        <w:rPr>
          <w:spacing w:val="-10"/>
          <w:sz w:val="22"/>
        </w:rPr>
        <w:t> </w:t>
      </w:r>
      <w:r>
        <w:rPr>
          <w:sz w:val="22"/>
        </w:rPr>
        <w:t>przesyłka,</w:t>
      </w:r>
      <w:r>
        <w:rPr>
          <w:spacing w:val="-10"/>
          <w:sz w:val="22"/>
        </w:rPr>
        <w:t> </w:t>
      </w:r>
      <w:r>
        <w:rPr>
          <w:sz w:val="22"/>
        </w:rPr>
        <w:t>została</w:t>
      </w:r>
      <w:r>
        <w:rPr>
          <w:spacing w:val="-13"/>
          <w:sz w:val="22"/>
        </w:rPr>
        <w:t> </w:t>
      </w:r>
      <w:r>
        <w:rPr>
          <w:sz w:val="22"/>
        </w:rPr>
        <w:t>naruszona</w:t>
      </w:r>
      <w:r>
        <w:rPr>
          <w:spacing w:val="-10"/>
          <w:sz w:val="22"/>
        </w:rPr>
        <w:t> </w:t>
      </w:r>
      <w:r>
        <w:rPr>
          <w:sz w:val="22"/>
        </w:rPr>
        <w:t>lub</w:t>
      </w:r>
      <w:r>
        <w:rPr>
          <w:spacing w:val="-11"/>
          <w:sz w:val="22"/>
        </w:rPr>
        <w:t> </w:t>
      </w:r>
      <w:r>
        <w:rPr>
          <w:sz w:val="22"/>
        </w:rPr>
        <w:t>nie</w:t>
      </w:r>
      <w:r>
        <w:rPr>
          <w:spacing w:val="-10"/>
          <w:sz w:val="22"/>
        </w:rPr>
        <w:t> </w:t>
      </w:r>
      <w:r>
        <w:rPr>
          <w:sz w:val="22"/>
        </w:rPr>
        <w:t>zawiera</w:t>
      </w:r>
      <w:r>
        <w:rPr>
          <w:spacing w:val="-10"/>
          <w:sz w:val="22"/>
        </w:rPr>
        <w:t> </w:t>
      </w:r>
      <w:r>
        <w:rPr>
          <w:sz w:val="22"/>
        </w:rPr>
        <w:t>wszystkich</w:t>
      </w:r>
      <w:r>
        <w:rPr>
          <w:spacing w:val="-12"/>
          <w:sz w:val="22"/>
        </w:rPr>
        <w:t> </w:t>
      </w:r>
      <w:r>
        <w:rPr>
          <w:sz w:val="22"/>
        </w:rPr>
        <w:t>materiałów egzaminacyjnych niezbędnych do przeprowadzenia części pisemnej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pPr>
        <w:pStyle w:val="BodyText"/>
        <w:spacing w:before="7"/>
        <w:rPr>
          <w:sz w:val="23"/>
        </w:rPr>
      </w:pPr>
    </w:p>
    <w:p>
      <w:pPr>
        <w:pStyle w:val="Heading5"/>
        <w:numPr>
          <w:ilvl w:val="3"/>
          <w:numId w:val="88"/>
        </w:numPr>
        <w:tabs>
          <w:tab w:pos="1914" w:val="left" w:leader="none"/>
        </w:tabs>
        <w:spacing w:line="240" w:lineRule="auto" w:before="0" w:after="0"/>
        <w:ind w:left="1914" w:right="0" w:hanging="461"/>
        <w:jc w:val="both"/>
      </w:pPr>
      <w:r>
        <w:rPr/>
        <w:t>Postępowanie</w:t>
      </w:r>
      <w:r>
        <w:rPr>
          <w:spacing w:val="-5"/>
        </w:rPr>
        <w:t> </w:t>
      </w:r>
      <w:r>
        <w:rPr/>
        <w:t>po</w:t>
      </w:r>
      <w:r>
        <w:rPr>
          <w:spacing w:val="-4"/>
        </w:rPr>
        <w:t> </w:t>
      </w:r>
      <w:r>
        <w:rPr/>
        <w:t>zakończonym</w:t>
      </w:r>
      <w:r>
        <w:rPr>
          <w:spacing w:val="-4"/>
        </w:rPr>
        <w:t> </w:t>
      </w:r>
      <w:r>
        <w:rPr>
          <w:spacing w:val="-2"/>
        </w:rPr>
        <w:t>egzaminie</w:t>
      </w:r>
    </w:p>
    <w:p>
      <w:pPr>
        <w:pStyle w:val="ListParagraph"/>
        <w:numPr>
          <w:ilvl w:val="0"/>
          <w:numId w:val="98"/>
        </w:numPr>
        <w:tabs>
          <w:tab w:pos="1826" w:val="left" w:leader="none"/>
        </w:tabs>
        <w:spacing w:line="240" w:lineRule="auto" w:before="2" w:after="0"/>
        <w:ind w:left="1770" w:right="609" w:hanging="317"/>
        <w:jc w:val="both"/>
        <w:rPr>
          <w:sz w:val="22"/>
        </w:rPr>
      </w:pPr>
      <w:r>
        <w:rPr/>
        <w:tab/>
      </w:r>
      <w:r>
        <w:rPr>
          <w:sz w:val="22"/>
        </w:rPr>
        <w:t>W</w:t>
      </w:r>
      <w:r>
        <w:rPr>
          <w:spacing w:val="-1"/>
          <w:sz w:val="22"/>
        </w:rPr>
        <w:t> </w:t>
      </w:r>
      <w:r>
        <w:rPr>
          <w:sz w:val="22"/>
        </w:rPr>
        <w:t>obecności</w:t>
      </w:r>
      <w:r>
        <w:rPr>
          <w:spacing w:val="-2"/>
          <w:sz w:val="22"/>
        </w:rPr>
        <w:t> </w:t>
      </w:r>
      <w:r>
        <w:rPr>
          <w:sz w:val="22"/>
        </w:rPr>
        <w:t>przedstawiciela</w:t>
      </w:r>
      <w:r>
        <w:rPr>
          <w:spacing w:val="-3"/>
          <w:sz w:val="22"/>
        </w:rPr>
        <w:t> </w:t>
      </w:r>
      <w:r>
        <w:rPr>
          <w:sz w:val="22"/>
        </w:rPr>
        <w:t>zdających,</w:t>
      </w:r>
      <w:r>
        <w:rPr>
          <w:spacing w:val="-3"/>
          <w:sz w:val="22"/>
        </w:rPr>
        <w:t> </w:t>
      </w:r>
      <w:r>
        <w:rPr>
          <w:sz w:val="22"/>
        </w:rPr>
        <w:t>członkowie</w:t>
      </w:r>
      <w:r>
        <w:rPr>
          <w:spacing w:val="-3"/>
          <w:sz w:val="22"/>
        </w:rPr>
        <w:t> </w:t>
      </w:r>
      <w:r>
        <w:rPr>
          <w:sz w:val="22"/>
        </w:rPr>
        <w:t>ZN</w:t>
      </w:r>
      <w:r>
        <w:rPr>
          <w:spacing w:val="-2"/>
          <w:sz w:val="22"/>
        </w:rPr>
        <w:t> </w:t>
      </w:r>
      <w:r>
        <w:rPr>
          <w:sz w:val="22"/>
        </w:rPr>
        <w:t>porządkują,</w:t>
      </w:r>
      <w:r>
        <w:rPr>
          <w:spacing w:val="-1"/>
          <w:sz w:val="22"/>
        </w:rPr>
        <w:t> </w:t>
      </w:r>
      <w:r>
        <w:rPr>
          <w:sz w:val="22"/>
        </w:rPr>
        <w:t>kompletują</w:t>
      </w:r>
      <w:r>
        <w:rPr>
          <w:spacing w:val="-3"/>
          <w:sz w:val="22"/>
        </w:rPr>
        <w:t> </w:t>
      </w:r>
      <w:r>
        <w:rPr>
          <w:sz w:val="22"/>
        </w:rPr>
        <w:t>i pakują</w:t>
      </w:r>
      <w:r>
        <w:rPr>
          <w:spacing w:val="-3"/>
          <w:sz w:val="22"/>
        </w:rPr>
        <w:t> </w:t>
      </w:r>
      <w:r>
        <w:rPr>
          <w:sz w:val="22"/>
        </w:rPr>
        <w:t>materiały związane</w:t>
      </w:r>
      <w:r>
        <w:rPr>
          <w:spacing w:val="-14"/>
          <w:sz w:val="22"/>
        </w:rPr>
        <w:t> </w:t>
      </w:r>
      <w:r>
        <w:rPr>
          <w:sz w:val="22"/>
        </w:rPr>
        <w:t>z</w:t>
      </w:r>
      <w:r>
        <w:rPr>
          <w:spacing w:val="-14"/>
          <w:sz w:val="22"/>
        </w:rPr>
        <w:t> </w:t>
      </w:r>
      <w:r>
        <w:rPr>
          <w:sz w:val="22"/>
        </w:rPr>
        <w:t>przebiegiem</w:t>
      </w:r>
      <w:r>
        <w:rPr>
          <w:spacing w:val="-14"/>
          <w:sz w:val="22"/>
        </w:rPr>
        <w:t> </w:t>
      </w:r>
      <w:r>
        <w:rPr>
          <w:sz w:val="22"/>
        </w:rPr>
        <w:t>egzaminu,</w:t>
      </w:r>
      <w:r>
        <w:rPr>
          <w:spacing w:val="-13"/>
          <w:sz w:val="22"/>
        </w:rPr>
        <w:t> </w:t>
      </w:r>
      <w:r>
        <w:rPr>
          <w:sz w:val="22"/>
        </w:rPr>
        <w:t>w</w:t>
      </w:r>
      <w:r>
        <w:rPr>
          <w:spacing w:val="-14"/>
          <w:sz w:val="22"/>
        </w:rPr>
        <w:t> </w:t>
      </w:r>
      <w:r>
        <w:rPr>
          <w:sz w:val="22"/>
        </w:rPr>
        <w:t>sposób</w:t>
      </w:r>
      <w:r>
        <w:rPr>
          <w:spacing w:val="-14"/>
          <w:sz w:val="22"/>
        </w:rPr>
        <w:t> </w:t>
      </w:r>
      <w:r>
        <w:rPr>
          <w:sz w:val="22"/>
        </w:rPr>
        <w:t>określony</w:t>
      </w:r>
      <w:r>
        <w:rPr>
          <w:spacing w:val="-14"/>
          <w:sz w:val="22"/>
        </w:rPr>
        <w:t> </w:t>
      </w:r>
      <w:r>
        <w:rPr>
          <w:sz w:val="22"/>
        </w:rPr>
        <w:t>przez</w:t>
      </w:r>
      <w:r>
        <w:rPr>
          <w:spacing w:val="-13"/>
          <w:sz w:val="22"/>
        </w:rPr>
        <w:t> </w:t>
      </w:r>
      <w:r>
        <w:rPr>
          <w:sz w:val="22"/>
        </w:rPr>
        <w:t>dyrektora</w:t>
      </w:r>
      <w:r>
        <w:rPr>
          <w:spacing w:val="-14"/>
          <w:sz w:val="22"/>
        </w:rPr>
        <w:t> </w:t>
      </w:r>
      <w:r>
        <w:rPr>
          <w:sz w:val="22"/>
        </w:rPr>
        <w:t>właściwej</w:t>
      </w:r>
      <w:r>
        <w:rPr>
          <w:spacing w:val="-14"/>
          <w:sz w:val="22"/>
        </w:rPr>
        <w:t> </w:t>
      </w:r>
      <w:r>
        <w:rPr>
          <w:sz w:val="22"/>
        </w:rPr>
        <w:t>okręgowej</w:t>
      </w:r>
      <w:r>
        <w:rPr>
          <w:spacing w:val="-14"/>
          <w:sz w:val="22"/>
        </w:rPr>
        <w:t> </w:t>
      </w:r>
      <w:r>
        <w:rPr>
          <w:sz w:val="22"/>
        </w:rPr>
        <w:t>komisji egzaminacyjnej. W obecności, co najmniej jednego przedstawiciela zdających zaklejają kopertę z kartami odpowiedzi i arkuszami egzaminacyjnymi zdających z danej sali. Sporządzają protokół przebiegu egzaminu w danej sali i weryfikują zapisy w wykazie zdających.</w:t>
      </w:r>
    </w:p>
    <w:p>
      <w:pPr>
        <w:pStyle w:val="ListParagraph"/>
        <w:numPr>
          <w:ilvl w:val="0"/>
          <w:numId w:val="98"/>
        </w:numPr>
        <w:tabs>
          <w:tab w:pos="1770" w:val="left" w:leader="none"/>
        </w:tabs>
        <w:spacing w:line="240" w:lineRule="auto" w:before="0" w:after="0"/>
        <w:ind w:left="1770" w:right="1342" w:hanging="317"/>
        <w:jc w:val="left"/>
        <w:rPr>
          <w:sz w:val="22"/>
        </w:rPr>
      </w:pPr>
      <w:r>
        <w:rPr>
          <w:sz w:val="22"/>
        </w:rPr>
        <w:t>Przewodniczący</w:t>
      </w:r>
      <w:r>
        <w:rPr>
          <w:spacing w:val="-3"/>
          <w:sz w:val="22"/>
        </w:rPr>
        <w:t> </w:t>
      </w:r>
      <w:r>
        <w:rPr>
          <w:sz w:val="22"/>
        </w:rPr>
        <w:t>ZN</w:t>
      </w:r>
      <w:r>
        <w:rPr>
          <w:spacing w:val="-7"/>
          <w:sz w:val="22"/>
        </w:rPr>
        <w:t> </w:t>
      </w:r>
      <w:r>
        <w:rPr>
          <w:sz w:val="22"/>
        </w:rPr>
        <w:t>sporządza</w:t>
      </w:r>
      <w:r>
        <w:rPr>
          <w:spacing w:val="-3"/>
          <w:sz w:val="22"/>
        </w:rPr>
        <w:t> </w:t>
      </w:r>
      <w:r>
        <w:rPr>
          <w:sz w:val="22"/>
        </w:rPr>
        <w:t>protokół</w:t>
      </w:r>
      <w:r>
        <w:rPr>
          <w:spacing w:val="-2"/>
          <w:sz w:val="22"/>
        </w:rPr>
        <w:t> </w:t>
      </w:r>
      <w:r>
        <w:rPr>
          <w:sz w:val="22"/>
        </w:rPr>
        <w:t>przebiegu</w:t>
      </w:r>
      <w:r>
        <w:rPr>
          <w:spacing w:val="-3"/>
          <w:sz w:val="22"/>
        </w:rPr>
        <w:t> </w:t>
      </w:r>
      <w:r>
        <w:rPr>
          <w:sz w:val="22"/>
        </w:rPr>
        <w:t>części</w:t>
      </w:r>
      <w:r>
        <w:rPr>
          <w:spacing w:val="-2"/>
          <w:sz w:val="22"/>
        </w:rPr>
        <w:t> </w:t>
      </w:r>
      <w:r>
        <w:rPr>
          <w:sz w:val="22"/>
        </w:rPr>
        <w:t>pisemnej</w:t>
      </w:r>
      <w:r>
        <w:rPr>
          <w:spacing w:val="-5"/>
          <w:sz w:val="22"/>
        </w:rPr>
        <w:t> </w:t>
      </w:r>
      <w:r>
        <w:rPr>
          <w:sz w:val="22"/>
        </w:rPr>
        <w:t>egzaminu</w:t>
      </w:r>
      <w:r>
        <w:rPr>
          <w:spacing w:val="-6"/>
          <w:sz w:val="22"/>
        </w:rPr>
        <w:t> </w:t>
      </w:r>
      <w:r>
        <w:rPr>
          <w:sz w:val="22"/>
        </w:rPr>
        <w:t>(</w:t>
      </w:r>
      <w:r>
        <w:rPr>
          <w:color w:val="000000"/>
          <w:sz w:val="22"/>
          <w:shd w:fill="BCD5ED" w:color="auto" w:val="clear"/>
        </w:rPr>
        <w:t>Załącznik</w:t>
      </w:r>
      <w:r>
        <w:rPr>
          <w:color w:val="000000"/>
          <w:spacing w:val="-3"/>
          <w:sz w:val="22"/>
          <w:shd w:fill="BCD5ED" w:color="auto" w:val="clear"/>
        </w:rPr>
        <w:t> </w:t>
      </w:r>
      <w:r>
        <w:rPr>
          <w:color w:val="000000"/>
          <w:sz w:val="22"/>
          <w:shd w:fill="BCD5ED" w:color="auto" w:val="clear"/>
        </w:rPr>
        <w:t>6)</w:t>
      </w:r>
      <w:r>
        <w:rPr>
          <w:color w:val="000000"/>
          <w:sz w:val="22"/>
        </w:rPr>
        <w:t>. Protokół podpisują osoby wchodzące w skład zespołu nadzorującego.</w:t>
      </w:r>
    </w:p>
    <w:p>
      <w:pPr>
        <w:pStyle w:val="ListParagraph"/>
        <w:numPr>
          <w:ilvl w:val="0"/>
          <w:numId w:val="98"/>
        </w:numPr>
        <w:tabs>
          <w:tab w:pos="1770" w:val="left" w:leader="none"/>
        </w:tabs>
        <w:spacing w:line="251" w:lineRule="exact" w:before="0" w:after="0"/>
        <w:ind w:left="1770" w:right="0" w:hanging="317"/>
        <w:jc w:val="left"/>
        <w:rPr>
          <w:sz w:val="22"/>
        </w:rPr>
      </w:pPr>
      <w:r>
        <w:rPr>
          <w:sz w:val="22"/>
        </w:rPr>
        <w:t>Do</w:t>
      </w:r>
      <w:r>
        <w:rPr>
          <w:spacing w:val="-6"/>
          <w:sz w:val="22"/>
        </w:rPr>
        <w:t> </w:t>
      </w:r>
      <w:r>
        <w:rPr>
          <w:sz w:val="22"/>
        </w:rPr>
        <w:t>protokołu</w:t>
      </w:r>
      <w:r>
        <w:rPr>
          <w:spacing w:val="-3"/>
          <w:sz w:val="22"/>
        </w:rPr>
        <w:t> </w:t>
      </w:r>
      <w:r>
        <w:rPr>
          <w:sz w:val="22"/>
        </w:rPr>
        <w:t>dołącza</w:t>
      </w:r>
      <w:r>
        <w:rPr>
          <w:spacing w:val="-3"/>
          <w:sz w:val="22"/>
        </w:rPr>
        <w:t> </w:t>
      </w:r>
      <w:r>
        <w:rPr>
          <w:spacing w:val="-4"/>
          <w:sz w:val="22"/>
        </w:rPr>
        <w:t>się:</w:t>
      </w:r>
    </w:p>
    <w:p>
      <w:pPr>
        <w:pStyle w:val="ListParagraph"/>
        <w:numPr>
          <w:ilvl w:val="0"/>
          <w:numId w:val="99"/>
        </w:numPr>
        <w:tabs>
          <w:tab w:pos="1770" w:val="left" w:leader="none"/>
        </w:tabs>
        <w:spacing w:line="269" w:lineRule="exact" w:before="3" w:after="0"/>
        <w:ind w:left="1770" w:right="0" w:hanging="317"/>
        <w:jc w:val="left"/>
        <w:rPr>
          <w:sz w:val="22"/>
        </w:rPr>
      </w:pPr>
      <w:r>
        <w:rPr>
          <w:sz w:val="22"/>
        </w:rPr>
        <w:t>wykaz</w:t>
      </w:r>
      <w:r>
        <w:rPr>
          <w:spacing w:val="-4"/>
          <w:sz w:val="22"/>
        </w:rPr>
        <w:t> </w:t>
      </w:r>
      <w:r>
        <w:rPr>
          <w:sz w:val="22"/>
        </w:rPr>
        <w:t>zdających</w:t>
      </w:r>
      <w:r>
        <w:rPr>
          <w:spacing w:val="-3"/>
          <w:sz w:val="22"/>
        </w:rPr>
        <w:t> </w:t>
      </w:r>
      <w:r>
        <w:rPr>
          <w:sz w:val="22"/>
        </w:rPr>
        <w:t>w</w:t>
      </w:r>
      <w:r>
        <w:rPr>
          <w:spacing w:val="-6"/>
          <w:sz w:val="22"/>
        </w:rPr>
        <w:t> </w:t>
      </w:r>
      <w:r>
        <w:rPr>
          <w:sz w:val="22"/>
        </w:rPr>
        <w:t>danej</w:t>
      </w:r>
      <w:r>
        <w:rPr>
          <w:spacing w:val="-3"/>
          <w:sz w:val="22"/>
        </w:rPr>
        <w:t> </w:t>
      </w:r>
      <w:r>
        <w:rPr>
          <w:sz w:val="22"/>
        </w:rPr>
        <w:t>sali</w:t>
      </w:r>
      <w:r>
        <w:rPr>
          <w:spacing w:val="-5"/>
          <w:sz w:val="22"/>
        </w:rPr>
        <w:t> </w:t>
      </w:r>
      <w:r>
        <w:rPr>
          <w:sz w:val="22"/>
        </w:rPr>
        <w:t>egzaminacyjnej</w:t>
      </w:r>
      <w:r>
        <w:rPr>
          <w:spacing w:val="-2"/>
          <w:sz w:val="22"/>
        </w:rPr>
        <w:t> </w:t>
      </w:r>
      <w:r>
        <w:rPr>
          <w:color w:val="000000"/>
          <w:sz w:val="22"/>
          <w:shd w:fill="B4C5E7" w:color="auto" w:val="clear"/>
        </w:rPr>
        <w:t>(Załącznik</w:t>
      </w:r>
      <w:r>
        <w:rPr>
          <w:color w:val="000000"/>
          <w:spacing w:val="-3"/>
          <w:sz w:val="22"/>
          <w:shd w:fill="B4C5E7" w:color="auto" w:val="clear"/>
        </w:rPr>
        <w:t> </w:t>
      </w:r>
      <w:r>
        <w:rPr>
          <w:color w:val="000000"/>
          <w:spacing w:val="-4"/>
          <w:sz w:val="22"/>
          <w:shd w:fill="B4C5E7" w:color="auto" w:val="clear"/>
        </w:rPr>
        <w:t>10)</w:t>
      </w:r>
      <w:r>
        <w:rPr>
          <w:color w:val="000000"/>
          <w:spacing w:val="-4"/>
          <w:sz w:val="22"/>
        </w:rPr>
        <w:t>.</w:t>
      </w:r>
    </w:p>
    <w:p>
      <w:pPr>
        <w:pStyle w:val="ListParagraph"/>
        <w:numPr>
          <w:ilvl w:val="0"/>
          <w:numId w:val="99"/>
        </w:numPr>
        <w:tabs>
          <w:tab w:pos="1770" w:val="left" w:leader="none"/>
        </w:tabs>
        <w:spacing w:line="269" w:lineRule="exact" w:before="0" w:after="0"/>
        <w:ind w:left="1770" w:right="0" w:hanging="317"/>
        <w:jc w:val="left"/>
        <w:rPr>
          <w:sz w:val="22"/>
        </w:rPr>
      </w:pPr>
      <w:r>
        <w:rPr>
          <w:sz w:val="22"/>
        </w:rPr>
        <w:t>koperty</w:t>
      </w:r>
      <w:r>
        <w:rPr>
          <w:spacing w:val="-7"/>
          <w:sz w:val="22"/>
        </w:rPr>
        <w:t> </w:t>
      </w:r>
      <w:r>
        <w:rPr>
          <w:sz w:val="22"/>
        </w:rPr>
        <w:t>bezpieczne</w:t>
      </w:r>
      <w:r>
        <w:rPr>
          <w:spacing w:val="-5"/>
          <w:sz w:val="22"/>
        </w:rPr>
        <w:t> </w:t>
      </w:r>
      <w:r>
        <w:rPr>
          <w:sz w:val="22"/>
        </w:rPr>
        <w:t>zawierające</w:t>
      </w:r>
      <w:r>
        <w:rPr>
          <w:spacing w:val="-7"/>
          <w:sz w:val="22"/>
        </w:rPr>
        <w:t> </w:t>
      </w:r>
      <w:r>
        <w:rPr>
          <w:sz w:val="22"/>
        </w:rPr>
        <w:t>karty</w:t>
      </w:r>
      <w:r>
        <w:rPr>
          <w:spacing w:val="-5"/>
          <w:sz w:val="22"/>
        </w:rPr>
        <w:t> </w:t>
      </w:r>
      <w:r>
        <w:rPr>
          <w:sz w:val="22"/>
        </w:rPr>
        <w:t>odpowiedzi</w:t>
      </w:r>
      <w:r>
        <w:rPr>
          <w:spacing w:val="-4"/>
          <w:sz w:val="22"/>
        </w:rPr>
        <w:t> </w:t>
      </w:r>
      <w:r>
        <w:rPr>
          <w:sz w:val="22"/>
        </w:rPr>
        <w:t>zdających,</w:t>
      </w:r>
      <w:r>
        <w:rPr>
          <w:spacing w:val="-7"/>
          <w:sz w:val="22"/>
        </w:rPr>
        <w:t> </w:t>
      </w:r>
      <w:r>
        <w:rPr>
          <w:sz w:val="22"/>
        </w:rPr>
        <w:t>którzy</w:t>
      </w:r>
      <w:r>
        <w:rPr>
          <w:spacing w:val="-5"/>
          <w:sz w:val="22"/>
        </w:rPr>
        <w:t> </w:t>
      </w:r>
      <w:r>
        <w:rPr>
          <w:sz w:val="22"/>
        </w:rPr>
        <w:t>ukończyli </w:t>
      </w:r>
      <w:r>
        <w:rPr>
          <w:spacing w:val="-2"/>
          <w:sz w:val="22"/>
        </w:rPr>
        <w:t>egzamin;</w:t>
      </w:r>
    </w:p>
    <w:p>
      <w:pPr>
        <w:pStyle w:val="ListParagraph"/>
        <w:numPr>
          <w:ilvl w:val="0"/>
          <w:numId w:val="99"/>
        </w:numPr>
        <w:tabs>
          <w:tab w:pos="1770" w:val="left" w:leader="none"/>
        </w:tabs>
        <w:spacing w:line="240" w:lineRule="auto" w:before="0" w:after="0"/>
        <w:ind w:left="1770" w:right="474" w:hanging="317"/>
        <w:jc w:val="left"/>
        <w:rPr>
          <w:sz w:val="22"/>
        </w:rPr>
      </w:pPr>
      <w:r>
        <w:rPr>
          <w:sz w:val="22"/>
        </w:rPr>
        <w:t>decyzje</w:t>
      </w:r>
      <w:r>
        <w:rPr>
          <w:spacing w:val="-8"/>
          <w:sz w:val="22"/>
        </w:rPr>
        <w:t> </w:t>
      </w:r>
      <w:r>
        <w:rPr>
          <w:sz w:val="22"/>
        </w:rPr>
        <w:t>o</w:t>
      </w:r>
      <w:r>
        <w:rPr>
          <w:spacing w:val="-8"/>
          <w:sz w:val="22"/>
        </w:rPr>
        <w:t> </w:t>
      </w:r>
      <w:r>
        <w:rPr>
          <w:sz w:val="22"/>
        </w:rPr>
        <w:t>przerwaniu</w:t>
      </w:r>
      <w:r>
        <w:rPr>
          <w:spacing w:val="-8"/>
          <w:sz w:val="22"/>
        </w:rPr>
        <w:t> </w:t>
      </w:r>
      <w:r>
        <w:rPr>
          <w:sz w:val="22"/>
        </w:rPr>
        <w:t>i</w:t>
      </w:r>
      <w:r>
        <w:rPr>
          <w:spacing w:val="-7"/>
          <w:sz w:val="22"/>
        </w:rPr>
        <w:t> </w:t>
      </w:r>
      <w:r>
        <w:rPr>
          <w:sz w:val="22"/>
        </w:rPr>
        <w:t>unieważnieniu</w:t>
      </w:r>
      <w:r>
        <w:rPr>
          <w:spacing w:val="-8"/>
          <w:sz w:val="22"/>
        </w:rPr>
        <w:t> </w:t>
      </w:r>
      <w:r>
        <w:rPr>
          <w:sz w:val="22"/>
        </w:rPr>
        <w:t>części</w:t>
      </w:r>
      <w:r>
        <w:rPr>
          <w:spacing w:val="-7"/>
          <w:sz w:val="22"/>
        </w:rPr>
        <w:t> </w:t>
      </w:r>
      <w:r>
        <w:rPr>
          <w:sz w:val="22"/>
        </w:rPr>
        <w:t>egzaminu</w:t>
      </w:r>
      <w:r>
        <w:rPr>
          <w:spacing w:val="-11"/>
          <w:sz w:val="22"/>
        </w:rPr>
        <w:t> </w:t>
      </w:r>
      <w:r>
        <w:rPr>
          <w:sz w:val="22"/>
        </w:rPr>
        <w:t>i</w:t>
      </w:r>
      <w:r>
        <w:rPr>
          <w:spacing w:val="-7"/>
          <w:sz w:val="22"/>
        </w:rPr>
        <w:t> </w:t>
      </w:r>
      <w:r>
        <w:rPr>
          <w:sz w:val="22"/>
        </w:rPr>
        <w:t>arkusze</w:t>
      </w:r>
      <w:r>
        <w:rPr>
          <w:spacing w:val="-10"/>
          <w:sz w:val="22"/>
        </w:rPr>
        <w:t> </w:t>
      </w:r>
      <w:r>
        <w:rPr>
          <w:sz w:val="22"/>
        </w:rPr>
        <w:t>egzaminacyjne</w:t>
      </w:r>
      <w:r>
        <w:rPr>
          <w:spacing w:val="-8"/>
          <w:sz w:val="22"/>
        </w:rPr>
        <w:t> </w:t>
      </w:r>
      <w:r>
        <w:rPr>
          <w:sz w:val="22"/>
        </w:rPr>
        <w:t>z</w:t>
      </w:r>
      <w:r>
        <w:rPr>
          <w:spacing w:val="-10"/>
          <w:sz w:val="22"/>
        </w:rPr>
        <w:t> </w:t>
      </w:r>
      <w:r>
        <w:rPr>
          <w:sz w:val="22"/>
        </w:rPr>
        <w:t>kartami</w:t>
      </w:r>
      <w:r>
        <w:rPr>
          <w:spacing w:val="-7"/>
          <w:sz w:val="22"/>
        </w:rPr>
        <w:t> </w:t>
      </w:r>
      <w:r>
        <w:rPr>
          <w:sz w:val="22"/>
        </w:rPr>
        <w:t>odpowiedzi zdających, którym przerwano i unieważniono część pisemną egzaminu (komplety);</w:t>
      </w:r>
    </w:p>
    <w:p>
      <w:pPr>
        <w:spacing w:after="0" w:line="240" w:lineRule="auto"/>
        <w:jc w:val="left"/>
        <w:rPr>
          <w:sz w:val="22"/>
        </w:rPr>
        <w:sectPr>
          <w:headerReference w:type="default" r:id="rId188"/>
          <w:footerReference w:type="default" r:id="rId189"/>
          <w:pgSz w:w="11910" w:h="16840"/>
          <w:pgMar w:header="0" w:footer="1000" w:top="1560" w:bottom="1200" w:left="640" w:right="60"/>
        </w:sectPr>
      </w:pPr>
    </w:p>
    <w:p>
      <w:pPr>
        <w:pStyle w:val="ListParagraph"/>
        <w:numPr>
          <w:ilvl w:val="0"/>
          <w:numId w:val="90"/>
        </w:numPr>
        <w:tabs>
          <w:tab w:pos="1770" w:val="left" w:leader="none"/>
        </w:tabs>
        <w:spacing w:line="240" w:lineRule="auto" w:before="68" w:after="0"/>
        <w:ind w:left="1770" w:right="0" w:hanging="317"/>
        <w:jc w:val="both"/>
        <w:rPr>
          <w:sz w:val="22"/>
        </w:rPr>
      </w:pPr>
      <w:r>
        <w:rPr>
          <w:sz w:val="22"/>
        </w:rPr>
        <w:t>PZN</w:t>
      </w:r>
      <w:r>
        <w:rPr>
          <w:spacing w:val="-7"/>
          <w:sz w:val="22"/>
        </w:rPr>
        <w:t> </w:t>
      </w:r>
      <w:r>
        <w:rPr>
          <w:sz w:val="22"/>
        </w:rPr>
        <w:t>przekazuje</w:t>
      </w:r>
      <w:r>
        <w:rPr>
          <w:spacing w:val="-8"/>
          <w:sz w:val="22"/>
        </w:rPr>
        <w:t> </w:t>
      </w:r>
      <w:r>
        <w:rPr>
          <w:sz w:val="22"/>
        </w:rPr>
        <w:t>materiały</w:t>
      </w:r>
      <w:r>
        <w:rPr>
          <w:spacing w:val="-8"/>
          <w:sz w:val="22"/>
        </w:rPr>
        <w:t> </w:t>
      </w:r>
      <w:r>
        <w:rPr>
          <w:sz w:val="22"/>
        </w:rPr>
        <w:t>przewodniczącemu</w:t>
      </w:r>
      <w:r>
        <w:rPr>
          <w:spacing w:val="-8"/>
          <w:sz w:val="22"/>
        </w:rPr>
        <w:t> </w:t>
      </w:r>
      <w:r>
        <w:rPr>
          <w:spacing w:val="-5"/>
          <w:sz w:val="22"/>
        </w:rPr>
        <w:t>ZE.</w:t>
      </w:r>
    </w:p>
    <w:p>
      <w:pPr>
        <w:pStyle w:val="ListParagraph"/>
        <w:numPr>
          <w:ilvl w:val="0"/>
          <w:numId w:val="90"/>
        </w:numPr>
        <w:tabs>
          <w:tab w:pos="1770" w:val="left" w:leader="none"/>
        </w:tabs>
        <w:spacing w:line="252" w:lineRule="exact" w:before="2" w:after="0"/>
        <w:ind w:left="1770" w:right="0" w:hanging="317"/>
        <w:jc w:val="both"/>
        <w:rPr>
          <w:sz w:val="22"/>
        </w:rPr>
      </w:pPr>
      <w:r>
        <w:rPr>
          <w:sz w:val="22"/>
        </w:rPr>
        <w:t>PZE</w:t>
      </w:r>
      <w:r>
        <w:rPr>
          <w:spacing w:val="-14"/>
          <w:sz w:val="22"/>
        </w:rPr>
        <w:t> </w:t>
      </w:r>
      <w:r>
        <w:rPr>
          <w:sz w:val="22"/>
        </w:rPr>
        <w:t>sprawdza</w:t>
      </w:r>
      <w:r>
        <w:rPr>
          <w:spacing w:val="-14"/>
          <w:sz w:val="22"/>
        </w:rPr>
        <w:t> </w:t>
      </w:r>
      <w:r>
        <w:rPr>
          <w:sz w:val="22"/>
        </w:rPr>
        <w:t>kompletność</w:t>
      </w:r>
      <w:r>
        <w:rPr>
          <w:spacing w:val="-14"/>
          <w:sz w:val="22"/>
        </w:rPr>
        <w:t> </w:t>
      </w:r>
      <w:r>
        <w:rPr>
          <w:sz w:val="22"/>
        </w:rPr>
        <w:t>dokumentacji</w:t>
      </w:r>
      <w:r>
        <w:rPr>
          <w:spacing w:val="-12"/>
          <w:sz w:val="22"/>
        </w:rPr>
        <w:t> </w:t>
      </w:r>
      <w:r>
        <w:rPr>
          <w:sz w:val="22"/>
        </w:rPr>
        <w:t>egzaminacyjnej</w:t>
      </w:r>
      <w:r>
        <w:rPr>
          <w:spacing w:val="-13"/>
          <w:sz w:val="22"/>
        </w:rPr>
        <w:t> </w:t>
      </w:r>
      <w:r>
        <w:rPr>
          <w:sz w:val="22"/>
        </w:rPr>
        <w:t>z</w:t>
      </w:r>
      <w:r>
        <w:rPr>
          <w:spacing w:val="-3"/>
          <w:sz w:val="22"/>
        </w:rPr>
        <w:t> </w:t>
      </w:r>
      <w:r>
        <w:rPr>
          <w:sz w:val="22"/>
        </w:rPr>
        <w:t>danej</w:t>
      </w:r>
      <w:r>
        <w:rPr>
          <w:spacing w:val="-13"/>
          <w:sz w:val="22"/>
        </w:rPr>
        <w:t> </w:t>
      </w:r>
      <w:r>
        <w:rPr>
          <w:sz w:val="22"/>
        </w:rPr>
        <w:t>sali</w:t>
      </w:r>
      <w:r>
        <w:rPr>
          <w:spacing w:val="-12"/>
          <w:sz w:val="22"/>
        </w:rPr>
        <w:t> </w:t>
      </w:r>
      <w:r>
        <w:rPr>
          <w:sz w:val="22"/>
        </w:rPr>
        <w:t>w</w:t>
      </w:r>
      <w:r>
        <w:rPr>
          <w:spacing w:val="-6"/>
          <w:sz w:val="22"/>
        </w:rPr>
        <w:t> </w:t>
      </w:r>
      <w:r>
        <w:rPr>
          <w:sz w:val="22"/>
        </w:rPr>
        <w:t>obecności</w:t>
      </w:r>
      <w:r>
        <w:rPr>
          <w:spacing w:val="-12"/>
          <w:sz w:val="22"/>
        </w:rPr>
        <w:t> </w:t>
      </w:r>
      <w:r>
        <w:rPr>
          <w:spacing w:val="-2"/>
          <w:sz w:val="22"/>
        </w:rPr>
        <w:t>przewodniczącego</w:t>
      </w:r>
    </w:p>
    <w:p>
      <w:pPr>
        <w:pStyle w:val="BodyText"/>
        <w:spacing w:line="252" w:lineRule="exact"/>
        <w:ind w:left="1770"/>
      </w:pPr>
      <w:r>
        <w:rPr>
          <w:spacing w:val="-5"/>
        </w:rPr>
        <w:t>ZN.</w:t>
      </w:r>
    </w:p>
    <w:p>
      <w:pPr>
        <w:pStyle w:val="ListParagraph"/>
        <w:numPr>
          <w:ilvl w:val="0"/>
          <w:numId w:val="90"/>
        </w:numPr>
        <w:tabs>
          <w:tab w:pos="1770" w:val="left" w:leader="none"/>
        </w:tabs>
        <w:spacing w:line="252" w:lineRule="exact" w:before="0" w:after="0"/>
        <w:ind w:left="1770" w:right="0" w:hanging="317"/>
        <w:jc w:val="both"/>
        <w:rPr>
          <w:sz w:val="22"/>
        </w:rPr>
      </w:pPr>
      <w:r>
        <w:rPr>
          <w:sz w:val="22"/>
        </w:rPr>
        <w:t>PZE</w:t>
      </w:r>
      <w:r>
        <w:rPr>
          <w:spacing w:val="11"/>
          <w:sz w:val="22"/>
        </w:rPr>
        <w:t> </w:t>
      </w:r>
      <w:r>
        <w:rPr>
          <w:sz w:val="22"/>
        </w:rPr>
        <w:t>sporządza</w:t>
      </w:r>
      <w:r>
        <w:rPr>
          <w:spacing w:val="15"/>
          <w:sz w:val="22"/>
        </w:rPr>
        <w:t> </w:t>
      </w:r>
      <w:r>
        <w:rPr>
          <w:sz w:val="22"/>
        </w:rPr>
        <w:t>protokół</w:t>
      </w:r>
      <w:r>
        <w:rPr>
          <w:spacing w:val="12"/>
          <w:sz w:val="22"/>
        </w:rPr>
        <w:t> </w:t>
      </w:r>
      <w:r>
        <w:rPr>
          <w:sz w:val="22"/>
        </w:rPr>
        <w:t>zbiorczy</w:t>
      </w:r>
      <w:r>
        <w:rPr>
          <w:spacing w:val="15"/>
          <w:sz w:val="22"/>
        </w:rPr>
        <w:t> </w:t>
      </w:r>
      <w:r>
        <w:rPr>
          <w:sz w:val="22"/>
        </w:rPr>
        <w:t>przebiegu</w:t>
      </w:r>
      <w:r>
        <w:rPr>
          <w:spacing w:val="14"/>
          <w:sz w:val="22"/>
        </w:rPr>
        <w:t> </w:t>
      </w:r>
      <w:r>
        <w:rPr>
          <w:sz w:val="22"/>
        </w:rPr>
        <w:t>części</w:t>
      </w:r>
      <w:r>
        <w:rPr>
          <w:spacing w:val="16"/>
          <w:sz w:val="22"/>
        </w:rPr>
        <w:t> </w:t>
      </w:r>
      <w:r>
        <w:rPr>
          <w:sz w:val="22"/>
        </w:rPr>
        <w:t>pisemnej</w:t>
      </w:r>
      <w:r>
        <w:rPr>
          <w:spacing w:val="15"/>
          <w:sz w:val="22"/>
        </w:rPr>
        <w:t> </w:t>
      </w:r>
      <w:r>
        <w:rPr>
          <w:sz w:val="22"/>
        </w:rPr>
        <w:t>egzaminu</w:t>
      </w:r>
      <w:r>
        <w:rPr>
          <w:spacing w:val="14"/>
          <w:sz w:val="22"/>
        </w:rPr>
        <w:t> </w:t>
      </w:r>
      <w:r>
        <w:rPr>
          <w:sz w:val="22"/>
        </w:rPr>
        <w:t>w</w:t>
      </w:r>
      <w:r>
        <w:rPr>
          <w:spacing w:val="14"/>
          <w:sz w:val="22"/>
        </w:rPr>
        <w:t> </w:t>
      </w:r>
      <w:r>
        <w:rPr>
          <w:sz w:val="22"/>
        </w:rPr>
        <w:t>danej</w:t>
      </w:r>
      <w:r>
        <w:rPr>
          <w:spacing w:val="14"/>
          <w:sz w:val="22"/>
        </w:rPr>
        <w:t> </w:t>
      </w:r>
      <w:r>
        <w:rPr>
          <w:sz w:val="22"/>
        </w:rPr>
        <w:t>szkole,</w:t>
      </w:r>
      <w:r>
        <w:rPr>
          <w:spacing w:val="14"/>
          <w:sz w:val="22"/>
        </w:rPr>
        <w:t> </w:t>
      </w:r>
      <w:r>
        <w:rPr>
          <w:sz w:val="22"/>
        </w:rPr>
        <w:t>placówce,</w:t>
      </w:r>
      <w:r>
        <w:rPr>
          <w:spacing w:val="15"/>
          <w:sz w:val="22"/>
        </w:rPr>
        <w:t> </w:t>
      </w:r>
      <w:r>
        <w:rPr>
          <w:spacing w:val="-10"/>
          <w:sz w:val="22"/>
        </w:rPr>
        <w:t>u</w:t>
      </w:r>
    </w:p>
    <w:p>
      <w:pPr>
        <w:pStyle w:val="BodyText"/>
        <w:spacing w:line="252" w:lineRule="exact" w:before="1"/>
        <w:ind w:left="1770"/>
        <w:jc w:val="both"/>
      </w:pPr>
      <w:r>
        <w:rPr/>
        <w:t>danego</w:t>
      </w:r>
      <w:r>
        <w:rPr>
          <w:spacing w:val="-3"/>
        </w:rPr>
        <w:t> </w:t>
      </w:r>
      <w:r>
        <w:rPr>
          <w:spacing w:val="-2"/>
        </w:rPr>
        <w:t>pracodawcy</w:t>
      </w:r>
    </w:p>
    <w:p>
      <w:pPr>
        <w:pStyle w:val="ListParagraph"/>
        <w:numPr>
          <w:ilvl w:val="0"/>
          <w:numId w:val="90"/>
        </w:numPr>
        <w:tabs>
          <w:tab w:pos="1770" w:val="left" w:leader="none"/>
        </w:tabs>
        <w:spacing w:line="240" w:lineRule="auto" w:before="0" w:after="0"/>
        <w:ind w:left="1770" w:right="471" w:hanging="317"/>
        <w:jc w:val="both"/>
        <w:rPr>
          <w:sz w:val="22"/>
        </w:rPr>
      </w:pPr>
      <w:r>
        <w:rPr>
          <w:sz w:val="22"/>
        </w:rPr>
        <w:t>Protokół zbiorczy sporządza się w dwóch egzemplarzach. Protokół zbiorczy podpisuje PZE. Jeden egzemplarz protokołu zbiorczego PZE przesyła niezwłocznie okręgowej komisji egzaminacyjnej.</w:t>
      </w:r>
    </w:p>
    <w:p>
      <w:pPr>
        <w:pStyle w:val="ListParagraph"/>
        <w:numPr>
          <w:ilvl w:val="0"/>
          <w:numId w:val="90"/>
        </w:numPr>
        <w:tabs>
          <w:tab w:pos="1881" w:val="left" w:leader="none"/>
        </w:tabs>
        <w:spacing w:line="240" w:lineRule="auto" w:before="0" w:after="0"/>
        <w:ind w:left="1880" w:right="0" w:hanging="428"/>
        <w:jc w:val="both"/>
        <w:rPr>
          <w:sz w:val="22"/>
        </w:rPr>
      </w:pPr>
      <w:r>
        <w:rPr>
          <w:sz w:val="22"/>
        </w:rPr>
        <w:t>Do</w:t>
      </w:r>
      <w:r>
        <w:rPr>
          <w:spacing w:val="-5"/>
          <w:sz w:val="22"/>
        </w:rPr>
        <w:t> </w:t>
      </w:r>
      <w:r>
        <w:rPr>
          <w:sz w:val="22"/>
        </w:rPr>
        <w:t>protokołu</w:t>
      </w:r>
      <w:r>
        <w:rPr>
          <w:spacing w:val="-4"/>
          <w:sz w:val="22"/>
        </w:rPr>
        <w:t> </w:t>
      </w:r>
      <w:r>
        <w:rPr>
          <w:sz w:val="22"/>
        </w:rPr>
        <w:t>zbiorczego</w:t>
      </w:r>
      <w:r>
        <w:rPr>
          <w:spacing w:val="-7"/>
          <w:sz w:val="22"/>
        </w:rPr>
        <w:t> </w:t>
      </w:r>
      <w:r>
        <w:rPr>
          <w:sz w:val="22"/>
        </w:rPr>
        <w:t>dołącza</w:t>
      </w:r>
      <w:r>
        <w:rPr>
          <w:spacing w:val="-5"/>
          <w:sz w:val="22"/>
        </w:rPr>
        <w:t> </w:t>
      </w:r>
      <w:r>
        <w:rPr>
          <w:spacing w:val="-4"/>
          <w:sz w:val="22"/>
        </w:rPr>
        <w:t>się:</w:t>
      </w:r>
    </w:p>
    <w:p>
      <w:pPr>
        <w:pStyle w:val="ListParagraph"/>
        <w:numPr>
          <w:ilvl w:val="0"/>
          <w:numId w:val="99"/>
        </w:numPr>
        <w:tabs>
          <w:tab w:pos="1770" w:val="left" w:leader="none"/>
        </w:tabs>
        <w:spacing w:line="240" w:lineRule="auto" w:before="3" w:after="0"/>
        <w:ind w:left="1770" w:right="472" w:hanging="317"/>
        <w:jc w:val="both"/>
        <w:rPr>
          <w:sz w:val="22"/>
        </w:rPr>
      </w:pPr>
      <w:r>
        <w:rPr>
          <w:sz w:val="22"/>
        </w:rPr>
        <w:t>protokoły przebiegu części pisemnej egzaminu zawodowego w poszczególnych salach egzaminacyjnych wraz z załącznikami;</w:t>
      </w:r>
    </w:p>
    <w:p>
      <w:pPr>
        <w:pStyle w:val="ListParagraph"/>
        <w:numPr>
          <w:ilvl w:val="0"/>
          <w:numId w:val="99"/>
        </w:numPr>
        <w:tabs>
          <w:tab w:pos="1770" w:val="left" w:leader="none"/>
        </w:tabs>
        <w:spacing w:line="240" w:lineRule="auto" w:before="0" w:after="0"/>
        <w:ind w:left="1770" w:right="466" w:hanging="317"/>
        <w:jc w:val="both"/>
        <w:rPr>
          <w:sz w:val="22"/>
        </w:rPr>
      </w:pPr>
      <w:r>
        <w:rPr>
          <w:sz w:val="22"/>
        </w:rPr>
        <w:t>potwierdzone</w:t>
      </w:r>
      <w:r>
        <w:rPr>
          <w:spacing w:val="-2"/>
          <w:sz w:val="22"/>
        </w:rPr>
        <w:t> </w:t>
      </w:r>
      <w:r>
        <w:rPr>
          <w:sz w:val="22"/>
        </w:rPr>
        <w:t>kopie</w:t>
      </w:r>
      <w:r>
        <w:rPr>
          <w:spacing w:val="-2"/>
          <w:sz w:val="22"/>
        </w:rPr>
        <w:t> </w:t>
      </w:r>
      <w:r>
        <w:rPr>
          <w:sz w:val="22"/>
        </w:rPr>
        <w:t>zaświadczeń</w:t>
      </w:r>
      <w:r>
        <w:rPr>
          <w:spacing w:val="-2"/>
          <w:sz w:val="22"/>
        </w:rPr>
        <w:t> </w:t>
      </w:r>
      <w:r>
        <w:rPr>
          <w:sz w:val="22"/>
        </w:rPr>
        <w:t>stwierdzających</w:t>
      </w:r>
      <w:r>
        <w:rPr>
          <w:spacing w:val="-3"/>
          <w:sz w:val="22"/>
        </w:rPr>
        <w:t> </w:t>
      </w:r>
      <w:r>
        <w:rPr>
          <w:sz w:val="22"/>
        </w:rPr>
        <w:t>uzyskanie</w:t>
      </w:r>
      <w:r>
        <w:rPr>
          <w:spacing w:val="-2"/>
          <w:sz w:val="22"/>
        </w:rPr>
        <w:t> </w:t>
      </w:r>
      <w:r>
        <w:rPr>
          <w:sz w:val="22"/>
        </w:rPr>
        <w:t>tytułu</w:t>
      </w:r>
      <w:r>
        <w:rPr>
          <w:spacing w:val="-2"/>
          <w:sz w:val="22"/>
        </w:rPr>
        <w:t> </w:t>
      </w:r>
      <w:r>
        <w:rPr>
          <w:sz w:val="22"/>
        </w:rPr>
        <w:t>odpowiednio</w:t>
      </w:r>
      <w:r>
        <w:rPr>
          <w:spacing w:val="-2"/>
          <w:sz w:val="22"/>
        </w:rPr>
        <w:t> </w:t>
      </w:r>
      <w:r>
        <w:rPr>
          <w:sz w:val="22"/>
        </w:rPr>
        <w:t>laureata</w:t>
      </w:r>
      <w:r>
        <w:rPr>
          <w:spacing w:val="-2"/>
          <w:sz w:val="22"/>
        </w:rPr>
        <w:t> </w:t>
      </w:r>
      <w:r>
        <w:rPr>
          <w:sz w:val="22"/>
        </w:rPr>
        <w:t>lub</w:t>
      </w:r>
      <w:r>
        <w:rPr>
          <w:spacing w:val="-2"/>
          <w:sz w:val="22"/>
        </w:rPr>
        <w:t> </w:t>
      </w:r>
      <w:r>
        <w:rPr>
          <w:sz w:val="22"/>
        </w:rPr>
        <w:t>finalisty turnieju lub olimpiady tematycznej związanej z wybraną dziedziną wiedzy, stanowiących podstawę zwolnienia z części pisemnej egzaminu zawodowego.</w:t>
      </w:r>
    </w:p>
    <w:p>
      <w:pPr>
        <w:pStyle w:val="ListParagraph"/>
        <w:numPr>
          <w:ilvl w:val="0"/>
          <w:numId w:val="90"/>
        </w:numPr>
        <w:tabs>
          <w:tab w:pos="1881" w:val="left" w:leader="none"/>
        </w:tabs>
        <w:spacing w:line="251" w:lineRule="exact" w:before="0" w:after="0"/>
        <w:ind w:left="1880" w:right="0" w:hanging="428"/>
        <w:jc w:val="both"/>
        <w:rPr>
          <w:sz w:val="22"/>
        </w:rPr>
      </w:pPr>
      <w:r>
        <w:rPr>
          <w:spacing w:val="-2"/>
          <w:sz w:val="22"/>
        </w:rPr>
        <w:t>PZE</w:t>
      </w:r>
      <w:r>
        <w:rPr>
          <w:spacing w:val="-8"/>
          <w:sz w:val="22"/>
        </w:rPr>
        <w:t> </w:t>
      </w:r>
      <w:r>
        <w:rPr>
          <w:spacing w:val="-2"/>
          <w:sz w:val="22"/>
        </w:rPr>
        <w:t>pakuje</w:t>
      </w:r>
      <w:r>
        <w:rPr>
          <w:spacing w:val="-5"/>
          <w:sz w:val="22"/>
        </w:rPr>
        <w:t> </w:t>
      </w:r>
      <w:r>
        <w:rPr>
          <w:spacing w:val="-2"/>
          <w:sz w:val="22"/>
        </w:rPr>
        <w:t>i</w:t>
      </w:r>
      <w:r>
        <w:rPr>
          <w:spacing w:val="-5"/>
          <w:sz w:val="22"/>
        </w:rPr>
        <w:t> </w:t>
      </w:r>
      <w:r>
        <w:rPr>
          <w:spacing w:val="-2"/>
          <w:sz w:val="22"/>
        </w:rPr>
        <w:t>zabezpiecza</w:t>
      </w:r>
      <w:r>
        <w:rPr>
          <w:spacing w:val="-8"/>
          <w:sz w:val="22"/>
        </w:rPr>
        <w:t> </w:t>
      </w:r>
      <w:r>
        <w:rPr>
          <w:spacing w:val="-2"/>
          <w:sz w:val="22"/>
        </w:rPr>
        <w:t>materiały</w:t>
      </w:r>
      <w:r>
        <w:rPr>
          <w:spacing w:val="-6"/>
          <w:sz w:val="22"/>
        </w:rPr>
        <w:t> </w:t>
      </w:r>
      <w:r>
        <w:rPr>
          <w:spacing w:val="-2"/>
          <w:sz w:val="22"/>
        </w:rPr>
        <w:t>w</w:t>
      </w:r>
      <w:r>
        <w:rPr>
          <w:spacing w:val="-7"/>
          <w:sz w:val="22"/>
        </w:rPr>
        <w:t> </w:t>
      </w:r>
      <w:r>
        <w:rPr>
          <w:spacing w:val="-2"/>
          <w:sz w:val="22"/>
        </w:rPr>
        <w:t>sposób</w:t>
      </w:r>
      <w:r>
        <w:rPr>
          <w:spacing w:val="-6"/>
          <w:sz w:val="22"/>
        </w:rPr>
        <w:t> </w:t>
      </w:r>
      <w:r>
        <w:rPr>
          <w:spacing w:val="-2"/>
          <w:sz w:val="22"/>
        </w:rPr>
        <w:t>określony</w:t>
      </w:r>
      <w:r>
        <w:rPr>
          <w:spacing w:val="-6"/>
          <w:sz w:val="22"/>
        </w:rPr>
        <w:t> </w:t>
      </w:r>
      <w:r>
        <w:rPr>
          <w:spacing w:val="-2"/>
          <w:sz w:val="22"/>
        </w:rPr>
        <w:t>przez</w:t>
      </w:r>
      <w:r>
        <w:rPr>
          <w:spacing w:val="-5"/>
          <w:sz w:val="22"/>
        </w:rPr>
        <w:t> </w:t>
      </w:r>
      <w:r>
        <w:rPr>
          <w:spacing w:val="-2"/>
          <w:sz w:val="22"/>
        </w:rPr>
        <w:t>dyrektora</w:t>
      </w:r>
      <w:r>
        <w:rPr>
          <w:spacing w:val="-4"/>
          <w:sz w:val="22"/>
        </w:rPr>
        <w:t> </w:t>
      </w:r>
      <w:r>
        <w:rPr>
          <w:spacing w:val="-2"/>
          <w:sz w:val="22"/>
        </w:rPr>
        <w:t>właściwej</w:t>
      </w:r>
      <w:r>
        <w:rPr>
          <w:spacing w:val="-5"/>
          <w:sz w:val="22"/>
        </w:rPr>
        <w:t> </w:t>
      </w:r>
      <w:r>
        <w:rPr>
          <w:spacing w:val="-2"/>
          <w:sz w:val="22"/>
        </w:rPr>
        <w:t>okręgowej</w:t>
      </w:r>
      <w:r>
        <w:rPr>
          <w:spacing w:val="-4"/>
          <w:sz w:val="22"/>
        </w:rPr>
        <w:t> </w:t>
      </w:r>
      <w:r>
        <w:rPr>
          <w:spacing w:val="-2"/>
          <w:sz w:val="22"/>
        </w:rPr>
        <w:t>komisji</w:t>
      </w:r>
    </w:p>
    <w:p>
      <w:pPr>
        <w:pStyle w:val="BodyText"/>
        <w:spacing w:line="252" w:lineRule="exact"/>
        <w:ind w:left="1770"/>
      </w:pPr>
      <w:r>
        <w:rPr>
          <w:spacing w:val="-2"/>
        </w:rPr>
        <w:t>egzaminacyjnej.</w:t>
      </w:r>
    </w:p>
    <w:p>
      <w:pPr>
        <w:pStyle w:val="ListParagraph"/>
        <w:numPr>
          <w:ilvl w:val="0"/>
          <w:numId w:val="90"/>
        </w:numPr>
        <w:tabs>
          <w:tab w:pos="1770" w:val="left" w:leader="none"/>
        </w:tabs>
        <w:spacing w:line="240" w:lineRule="auto" w:before="0" w:after="0"/>
        <w:ind w:left="1770" w:right="0" w:hanging="317"/>
        <w:jc w:val="left"/>
        <w:rPr>
          <w:sz w:val="22"/>
        </w:rPr>
      </w:pPr>
      <w:r>
        <w:rPr>
          <w:sz w:val="22"/>
        </w:rPr>
        <w:t>PZE</w:t>
      </w:r>
      <w:r>
        <w:rPr>
          <w:spacing w:val="-5"/>
          <w:sz w:val="22"/>
        </w:rPr>
        <w:t> </w:t>
      </w:r>
      <w:r>
        <w:rPr>
          <w:sz w:val="22"/>
        </w:rPr>
        <w:t>przekazuje</w:t>
      </w:r>
      <w:r>
        <w:rPr>
          <w:spacing w:val="-4"/>
          <w:sz w:val="22"/>
        </w:rPr>
        <w:t> </w:t>
      </w:r>
      <w:r>
        <w:rPr>
          <w:sz w:val="22"/>
        </w:rPr>
        <w:t>oke</w:t>
      </w:r>
      <w:r>
        <w:rPr>
          <w:spacing w:val="-4"/>
          <w:sz w:val="22"/>
        </w:rPr>
        <w:t> </w:t>
      </w:r>
      <w:r>
        <w:rPr>
          <w:sz w:val="22"/>
        </w:rPr>
        <w:t>następujące</w:t>
      </w:r>
      <w:r>
        <w:rPr>
          <w:spacing w:val="-4"/>
          <w:sz w:val="22"/>
        </w:rPr>
        <w:t> </w:t>
      </w:r>
      <w:r>
        <w:rPr>
          <w:spacing w:val="-2"/>
          <w:sz w:val="22"/>
        </w:rPr>
        <w:t>materiały:</w:t>
      </w:r>
    </w:p>
    <w:p>
      <w:pPr>
        <w:pStyle w:val="ListParagraph"/>
        <w:numPr>
          <w:ilvl w:val="0"/>
          <w:numId w:val="99"/>
        </w:numPr>
        <w:tabs>
          <w:tab w:pos="1770" w:val="left" w:leader="none"/>
        </w:tabs>
        <w:spacing w:line="269" w:lineRule="exact" w:before="0" w:after="0"/>
        <w:ind w:left="1770" w:right="0" w:hanging="317"/>
        <w:jc w:val="left"/>
        <w:rPr>
          <w:sz w:val="22"/>
        </w:rPr>
      </w:pPr>
      <w:r>
        <w:rPr>
          <w:sz w:val="22"/>
        </w:rPr>
        <w:t>wypełnione</w:t>
      </w:r>
      <w:r>
        <w:rPr>
          <w:spacing w:val="-7"/>
          <w:sz w:val="22"/>
        </w:rPr>
        <w:t> </w:t>
      </w:r>
      <w:r>
        <w:rPr>
          <w:sz w:val="22"/>
        </w:rPr>
        <w:t>przez</w:t>
      </w:r>
      <w:r>
        <w:rPr>
          <w:spacing w:val="-5"/>
          <w:sz w:val="22"/>
        </w:rPr>
        <w:t> </w:t>
      </w:r>
      <w:r>
        <w:rPr>
          <w:sz w:val="22"/>
        </w:rPr>
        <w:t>zdających</w:t>
      </w:r>
      <w:r>
        <w:rPr>
          <w:spacing w:val="-4"/>
          <w:sz w:val="22"/>
        </w:rPr>
        <w:t> </w:t>
      </w:r>
      <w:r>
        <w:rPr>
          <w:sz w:val="22"/>
        </w:rPr>
        <w:t>karty</w:t>
      </w:r>
      <w:r>
        <w:rPr>
          <w:spacing w:val="-5"/>
          <w:sz w:val="22"/>
        </w:rPr>
        <w:t> </w:t>
      </w:r>
      <w:r>
        <w:rPr>
          <w:sz w:val="22"/>
        </w:rPr>
        <w:t>odpowiedzi</w:t>
      </w:r>
      <w:r>
        <w:rPr>
          <w:spacing w:val="-7"/>
          <w:sz w:val="22"/>
        </w:rPr>
        <w:t> </w:t>
      </w:r>
      <w:r>
        <w:rPr>
          <w:sz w:val="22"/>
        </w:rPr>
        <w:t>z</w:t>
      </w:r>
      <w:r>
        <w:rPr>
          <w:spacing w:val="-4"/>
          <w:sz w:val="22"/>
        </w:rPr>
        <w:t> </w:t>
      </w:r>
      <w:r>
        <w:rPr>
          <w:sz w:val="22"/>
        </w:rPr>
        <w:t>arkuszami</w:t>
      </w:r>
      <w:r>
        <w:rPr>
          <w:spacing w:val="-4"/>
          <w:sz w:val="22"/>
        </w:rPr>
        <w:t> </w:t>
      </w:r>
      <w:r>
        <w:rPr>
          <w:sz w:val="22"/>
        </w:rPr>
        <w:t>egzaminacyjnymi</w:t>
      </w:r>
      <w:r>
        <w:rPr>
          <w:spacing w:val="-7"/>
          <w:sz w:val="22"/>
        </w:rPr>
        <w:t> </w:t>
      </w:r>
      <w:r>
        <w:rPr>
          <w:sz w:val="22"/>
        </w:rPr>
        <w:t>tych</w:t>
      </w:r>
      <w:r>
        <w:rPr>
          <w:spacing w:val="-4"/>
          <w:sz w:val="22"/>
        </w:rPr>
        <w:t> </w:t>
      </w:r>
      <w:r>
        <w:rPr>
          <w:spacing w:val="-2"/>
          <w:sz w:val="22"/>
        </w:rPr>
        <w:t>zdających,</w:t>
      </w:r>
    </w:p>
    <w:p>
      <w:pPr>
        <w:pStyle w:val="ListParagraph"/>
        <w:numPr>
          <w:ilvl w:val="0"/>
          <w:numId w:val="99"/>
        </w:numPr>
        <w:tabs>
          <w:tab w:pos="1770" w:val="left" w:leader="none"/>
        </w:tabs>
        <w:spacing w:line="269" w:lineRule="exact" w:before="0" w:after="0"/>
        <w:ind w:left="1770" w:right="0" w:hanging="317"/>
        <w:jc w:val="left"/>
        <w:rPr>
          <w:sz w:val="22"/>
        </w:rPr>
      </w:pPr>
      <w:r>
        <w:rPr>
          <w:sz w:val="22"/>
        </w:rPr>
        <w:t>niewykorzystane,</w:t>
      </w:r>
      <w:r>
        <w:rPr>
          <w:spacing w:val="-5"/>
          <w:sz w:val="22"/>
        </w:rPr>
        <w:t> </w:t>
      </w:r>
      <w:r>
        <w:rPr>
          <w:sz w:val="22"/>
        </w:rPr>
        <w:t>niekompletne,</w:t>
      </w:r>
      <w:r>
        <w:rPr>
          <w:spacing w:val="-7"/>
          <w:sz w:val="22"/>
        </w:rPr>
        <w:t> </w:t>
      </w:r>
      <w:r>
        <w:rPr>
          <w:sz w:val="22"/>
        </w:rPr>
        <w:t>błędnie</w:t>
      </w:r>
      <w:r>
        <w:rPr>
          <w:spacing w:val="-5"/>
          <w:sz w:val="22"/>
        </w:rPr>
        <w:t> </w:t>
      </w:r>
      <w:r>
        <w:rPr>
          <w:sz w:val="22"/>
        </w:rPr>
        <w:t>wydrukowane</w:t>
      </w:r>
      <w:r>
        <w:rPr>
          <w:spacing w:val="-7"/>
          <w:sz w:val="22"/>
        </w:rPr>
        <w:t> </w:t>
      </w:r>
      <w:r>
        <w:rPr>
          <w:sz w:val="22"/>
        </w:rPr>
        <w:t>arkusze</w:t>
      </w:r>
      <w:r>
        <w:rPr>
          <w:spacing w:val="-7"/>
          <w:sz w:val="22"/>
        </w:rPr>
        <w:t> </w:t>
      </w:r>
      <w:r>
        <w:rPr>
          <w:sz w:val="22"/>
        </w:rPr>
        <w:t>i</w:t>
      </w:r>
      <w:r>
        <w:rPr>
          <w:spacing w:val="-4"/>
          <w:sz w:val="22"/>
        </w:rPr>
        <w:t> </w:t>
      </w:r>
      <w:r>
        <w:rPr>
          <w:sz w:val="22"/>
        </w:rPr>
        <w:t>karty</w:t>
      </w:r>
      <w:r>
        <w:rPr>
          <w:spacing w:val="-7"/>
          <w:sz w:val="22"/>
        </w:rPr>
        <w:t> </w:t>
      </w:r>
      <w:r>
        <w:rPr>
          <w:spacing w:val="-2"/>
          <w:sz w:val="22"/>
        </w:rPr>
        <w:t>odpowiedzi,</w:t>
      </w:r>
    </w:p>
    <w:p>
      <w:pPr>
        <w:pStyle w:val="ListParagraph"/>
        <w:numPr>
          <w:ilvl w:val="0"/>
          <w:numId w:val="99"/>
        </w:numPr>
        <w:tabs>
          <w:tab w:pos="1770" w:val="left" w:leader="none"/>
        </w:tabs>
        <w:spacing w:line="268" w:lineRule="exact" w:before="0" w:after="0"/>
        <w:ind w:left="1770" w:right="0" w:hanging="317"/>
        <w:jc w:val="left"/>
        <w:rPr>
          <w:sz w:val="22"/>
        </w:rPr>
      </w:pPr>
      <w:r>
        <w:rPr>
          <w:sz w:val="22"/>
        </w:rPr>
        <w:t>protokół</w:t>
      </w:r>
      <w:r>
        <w:rPr>
          <w:spacing w:val="69"/>
          <w:sz w:val="22"/>
        </w:rPr>
        <w:t> </w:t>
      </w:r>
      <w:r>
        <w:rPr>
          <w:sz w:val="22"/>
        </w:rPr>
        <w:t>zbiorczy</w:t>
      </w:r>
      <w:r>
        <w:rPr>
          <w:spacing w:val="72"/>
          <w:sz w:val="22"/>
        </w:rPr>
        <w:t> </w:t>
      </w:r>
      <w:r>
        <w:rPr>
          <w:sz w:val="22"/>
        </w:rPr>
        <w:t>przebiegu</w:t>
      </w:r>
      <w:r>
        <w:rPr>
          <w:spacing w:val="71"/>
          <w:sz w:val="22"/>
        </w:rPr>
        <w:t> </w:t>
      </w:r>
      <w:r>
        <w:rPr>
          <w:sz w:val="22"/>
        </w:rPr>
        <w:t>części</w:t>
      </w:r>
      <w:r>
        <w:rPr>
          <w:spacing w:val="72"/>
          <w:sz w:val="22"/>
        </w:rPr>
        <w:t> </w:t>
      </w:r>
      <w:r>
        <w:rPr>
          <w:sz w:val="22"/>
        </w:rPr>
        <w:t>pisemnej</w:t>
      </w:r>
      <w:r>
        <w:rPr>
          <w:spacing w:val="72"/>
          <w:sz w:val="22"/>
        </w:rPr>
        <w:t> </w:t>
      </w:r>
      <w:r>
        <w:rPr>
          <w:sz w:val="22"/>
        </w:rPr>
        <w:t>egzaminu</w:t>
      </w:r>
      <w:r>
        <w:rPr>
          <w:spacing w:val="71"/>
          <w:sz w:val="22"/>
        </w:rPr>
        <w:t> </w:t>
      </w:r>
      <w:r>
        <w:rPr>
          <w:sz w:val="22"/>
        </w:rPr>
        <w:t>zawodowego</w:t>
      </w:r>
      <w:r>
        <w:rPr>
          <w:spacing w:val="69"/>
          <w:sz w:val="22"/>
        </w:rPr>
        <w:t> </w:t>
      </w:r>
      <w:r>
        <w:rPr>
          <w:sz w:val="22"/>
        </w:rPr>
        <w:t>z</w:t>
      </w:r>
      <w:r>
        <w:rPr>
          <w:spacing w:val="72"/>
          <w:sz w:val="22"/>
        </w:rPr>
        <w:t> </w:t>
      </w:r>
      <w:r>
        <w:rPr>
          <w:sz w:val="22"/>
        </w:rPr>
        <w:t>wymienionymi</w:t>
      </w:r>
      <w:r>
        <w:rPr>
          <w:spacing w:val="79"/>
          <w:sz w:val="22"/>
        </w:rPr>
        <w:t> </w:t>
      </w:r>
      <w:r>
        <w:rPr>
          <w:sz w:val="22"/>
        </w:rPr>
        <w:t>w</w:t>
      </w:r>
      <w:r>
        <w:rPr>
          <w:spacing w:val="70"/>
          <w:sz w:val="22"/>
        </w:rPr>
        <w:t> </w:t>
      </w:r>
      <w:r>
        <w:rPr>
          <w:spacing w:val="-5"/>
          <w:sz w:val="22"/>
        </w:rPr>
        <w:t>nim</w:t>
      </w:r>
    </w:p>
    <w:p>
      <w:pPr>
        <w:pStyle w:val="BodyText"/>
        <w:spacing w:line="252" w:lineRule="exact"/>
        <w:ind w:left="1770"/>
      </w:pPr>
      <w:r>
        <w:rPr>
          <w:spacing w:val="-2"/>
        </w:rPr>
        <w:t>załącznikami.</w:t>
      </w:r>
    </w:p>
    <w:p>
      <w:pPr>
        <w:pStyle w:val="BodyText"/>
        <w:spacing w:before="3"/>
      </w:pPr>
    </w:p>
    <w:p>
      <w:pPr>
        <w:pStyle w:val="Heading5"/>
        <w:spacing w:line="256" w:lineRule="auto"/>
        <w:ind w:left="1206" w:right="645" w:hanging="428"/>
        <w:jc w:val="both"/>
      </w:pPr>
      <w:r>
        <w:rPr/>
        <w:t>5.8</w:t>
      </w:r>
      <w:r>
        <w:rPr>
          <w:spacing w:val="40"/>
        </w:rPr>
        <w:t> </w:t>
      </w:r>
      <w:r>
        <w:rPr/>
        <w:t>Szczegółowa</w:t>
      </w:r>
      <w:r>
        <w:rPr>
          <w:spacing w:val="-1"/>
        </w:rPr>
        <w:t> </w:t>
      </w:r>
      <w:r>
        <w:rPr/>
        <w:t>procedura</w:t>
      </w:r>
      <w:r>
        <w:rPr>
          <w:spacing w:val="-1"/>
        </w:rPr>
        <w:t> </w:t>
      </w:r>
      <w:r>
        <w:rPr/>
        <w:t>organizacji części pisemnej</w:t>
      </w:r>
      <w:r>
        <w:rPr>
          <w:spacing w:val="40"/>
        </w:rPr>
        <w:t> </w:t>
      </w:r>
      <w:r>
        <w:rPr/>
        <w:t>z</w:t>
      </w:r>
      <w:r>
        <w:rPr>
          <w:spacing w:val="-1"/>
        </w:rPr>
        <w:t> </w:t>
      </w:r>
      <w:r>
        <w:rPr/>
        <w:t>dostosowanymi</w:t>
      </w:r>
      <w:r>
        <w:rPr>
          <w:spacing w:val="-2"/>
        </w:rPr>
        <w:t> </w:t>
      </w:r>
      <w:r>
        <w:rPr/>
        <w:t>wydrukowanymi arkuszami</w:t>
      </w:r>
      <w:r>
        <w:rPr>
          <w:spacing w:val="40"/>
        </w:rPr>
        <w:t> </w:t>
      </w:r>
      <w:r>
        <w:rPr/>
        <w:t>i części praktycznej egzaminu (tylko model d) w sytuacji gdy zdający przystępują do danej części egzaminu z zakresu dwóch i więcej kwalifikacji, dla których została ustalona ta sama godzina rozpoczęcia egzaminu (</w:t>
      </w:r>
      <w:r>
        <w:rPr>
          <w:u w:val="thick"/>
        </w:rPr>
        <w:t>nie dotyczy części pisemnej w formie elektronicznej oraz części praktycznej</w:t>
      </w:r>
      <w:r>
        <w:rPr/>
        <w:t> </w:t>
      </w:r>
      <w:r>
        <w:rPr>
          <w:u w:val="single"/>
        </w:rPr>
        <w:t>o modelu dk, w i wk)</w:t>
      </w:r>
    </w:p>
    <w:p>
      <w:pPr>
        <w:pStyle w:val="BodyText"/>
        <w:spacing w:before="7"/>
        <w:rPr>
          <w:b/>
          <w:sz w:val="15"/>
        </w:rPr>
      </w:pPr>
    </w:p>
    <w:p>
      <w:pPr>
        <w:pStyle w:val="ListParagraph"/>
        <w:numPr>
          <w:ilvl w:val="0"/>
          <w:numId w:val="100"/>
        </w:numPr>
        <w:tabs>
          <w:tab w:pos="1139" w:val="left" w:leader="none"/>
        </w:tabs>
        <w:spacing w:line="240" w:lineRule="auto" w:before="92" w:after="0"/>
        <w:ind w:left="1138" w:right="0" w:hanging="361"/>
        <w:jc w:val="both"/>
        <w:rPr>
          <w:b/>
          <w:sz w:val="22"/>
        </w:rPr>
      </w:pPr>
      <w:r>
        <w:rPr>
          <w:b/>
          <w:sz w:val="22"/>
        </w:rPr>
        <w:t>Przygotowanie</w:t>
      </w:r>
      <w:r>
        <w:rPr>
          <w:b/>
          <w:spacing w:val="-7"/>
          <w:sz w:val="22"/>
        </w:rPr>
        <w:t> </w:t>
      </w:r>
      <w:r>
        <w:rPr>
          <w:b/>
          <w:spacing w:val="-2"/>
          <w:sz w:val="22"/>
        </w:rPr>
        <w:t>egzaminów</w:t>
      </w:r>
    </w:p>
    <w:p>
      <w:pPr>
        <w:pStyle w:val="BodyText"/>
        <w:spacing w:line="256" w:lineRule="auto" w:before="18"/>
        <w:ind w:left="778" w:right="642"/>
        <w:jc w:val="both"/>
      </w:pPr>
      <w:r>
        <w:rPr/>
        <w:t>Przygotowanie</w:t>
      </w:r>
      <w:r>
        <w:rPr>
          <w:spacing w:val="-7"/>
        </w:rPr>
        <w:t> </w:t>
      </w:r>
      <w:r>
        <w:rPr/>
        <w:t>i</w:t>
      </w:r>
      <w:r>
        <w:rPr>
          <w:spacing w:val="-4"/>
        </w:rPr>
        <w:t> </w:t>
      </w:r>
      <w:r>
        <w:rPr/>
        <w:t>przeprowadzenie</w:t>
      </w:r>
      <w:r>
        <w:rPr>
          <w:spacing w:val="-4"/>
        </w:rPr>
        <w:t> </w:t>
      </w:r>
      <w:r>
        <w:rPr/>
        <w:t>części</w:t>
      </w:r>
      <w:r>
        <w:rPr>
          <w:spacing w:val="-4"/>
        </w:rPr>
        <w:t> </w:t>
      </w:r>
      <w:r>
        <w:rPr/>
        <w:t>pisemnej</w:t>
      </w:r>
      <w:r>
        <w:rPr>
          <w:spacing w:val="-4"/>
        </w:rPr>
        <w:t> </w:t>
      </w:r>
      <w:r>
        <w:rPr/>
        <w:t>oraz</w:t>
      </w:r>
      <w:r>
        <w:rPr>
          <w:spacing w:val="-6"/>
        </w:rPr>
        <w:t> </w:t>
      </w:r>
      <w:r>
        <w:rPr/>
        <w:t>części</w:t>
      </w:r>
      <w:r>
        <w:rPr>
          <w:spacing w:val="-4"/>
        </w:rPr>
        <w:t> </w:t>
      </w:r>
      <w:r>
        <w:rPr/>
        <w:t>praktycznej</w:t>
      </w:r>
      <w:r>
        <w:rPr>
          <w:spacing w:val="-4"/>
        </w:rPr>
        <w:t> </w:t>
      </w:r>
      <w:r>
        <w:rPr/>
        <w:t>egzaminu</w:t>
      </w:r>
      <w:r>
        <w:rPr>
          <w:spacing w:val="-5"/>
        </w:rPr>
        <w:t> </w:t>
      </w:r>
      <w:r>
        <w:rPr/>
        <w:t>o</w:t>
      </w:r>
      <w:r>
        <w:rPr>
          <w:spacing w:val="-5"/>
        </w:rPr>
        <w:t> </w:t>
      </w:r>
      <w:r>
        <w:rPr/>
        <w:t>modelu</w:t>
      </w:r>
      <w:r>
        <w:rPr>
          <w:spacing w:val="-5"/>
        </w:rPr>
        <w:t> </w:t>
      </w:r>
      <w:r>
        <w:rPr/>
        <w:t>d</w:t>
      </w:r>
      <w:r>
        <w:rPr>
          <w:spacing w:val="-5"/>
        </w:rPr>
        <w:t> </w:t>
      </w:r>
      <w:r>
        <w:rPr/>
        <w:t>dla</w:t>
      </w:r>
      <w:r>
        <w:rPr>
          <w:spacing w:val="-4"/>
        </w:rPr>
        <w:t> </w:t>
      </w:r>
      <w:r>
        <w:rPr/>
        <w:t>zdających, którzy</w:t>
      </w:r>
      <w:r>
        <w:rPr>
          <w:spacing w:val="-8"/>
        </w:rPr>
        <w:t> </w:t>
      </w:r>
      <w:r>
        <w:rPr/>
        <w:t>muszą</w:t>
      </w:r>
      <w:r>
        <w:rPr>
          <w:spacing w:val="-6"/>
        </w:rPr>
        <w:t> </w:t>
      </w:r>
      <w:r>
        <w:rPr/>
        <w:t>przystąpić</w:t>
      </w:r>
      <w:r>
        <w:rPr>
          <w:spacing w:val="-8"/>
        </w:rPr>
        <w:t> </w:t>
      </w:r>
      <w:r>
        <w:rPr/>
        <w:t>o</w:t>
      </w:r>
      <w:r>
        <w:rPr>
          <w:spacing w:val="-6"/>
        </w:rPr>
        <w:t> </w:t>
      </w:r>
      <w:r>
        <w:rPr/>
        <w:t>tej</w:t>
      </w:r>
      <w:r>
        <w:rPr>
          <w:spacing w:val="-6"/>
        </w:rPr>
        <w:t> </w:t>
      </w:r>
      <w:r>
        <w:rPr/>
        <w:t>samej</w:t>
      </w:r>
      <w:r>
        <w:rPr>
          <w:spacing w:val="-7"/>
        </w:rPr>
        <w:t> </w:t>
      </w:r>
      <w:r>
        <w:rPr/>
        <w:t>godzinie</w:t>
      </w:r>
      <w:r>
        <w:rPr>
          <w:spacing w:val="-6"/>
        </w:rPr>
        <w:t> </w:t>
      </w:r>
      <w:r>
        <w:rPr/>
        <w:t>do</w:t>
      </w:r>
      <w:r>
        <w:rPr>
          <w:spacing w:val="-9"/>
        </w:rPr>
        <w:t> </w:t>
      </w:r>
      <w:r>
        <w:rPr/>
        <w:t>danej</w:t>
      </w:r>
      <w:r>
        <w:rPr>
          <w:spacing w:val="-8"/>
        </w:rPr>
        <w:t> </w:t>
      </w:r>
      <w:r>
        <w:rPr/>
        <w:t>części</w:t>
      </w:r>
      <w:r>
        <w:rPr>
          <w:spacing w:val="-7"/>
        </w:rPr>
        <w:t> </w:t>
      </w:r>
      <w:r>
        <w:rPr/>
        <w:t>egzaminu</w:t>
      </w:r>
      <w:r>
        <w:rPr>
          <w:spacing w:val="-6"/>
        </w:rPr>
        <w:t> </w:t>
      </w:r>
      <w:r>
        <w:rPr/>
        <w:t>z</w:t>
      </w:r>
      <w:r>
        <w:rPr>
          <w:spacing w:val="-8"/>
        </w:rPr>
        <w:t> </w:t>
      </w:r>
      <w:r>
        <w:rPr/>
        <w:t>zakresu</w:t>
      </w:r>
      <w:r>
        <w:rPr>
          <w:spacing w:val="-9"/>
        </w:rPr>
        <w:t> </w:t>
      </w:r>
      <w:r>
        <w:rPr/>
        <w:t>dwóch</w:t>
      </w:r>
      <w:r>
        <w:rPr>
          <w:spacing w:val="-6"/>
        </w:rPr>
        <w:t> </w:t>
      </w:r>
      <w:r>
        <w:rPr/>
        <w:t>lub</w:t>
      </w:r>
      <w:r>
        <w:rPr>
          <w:spacing w:val="-6"/>
        </w:rPr>
        <w:t> </w:t>
      </w:r>
      <w:r>
        <w:rPr/>
        <w:t>więcej</w:t>
      </w:r>
      <w:r>
        <w:rPr>
          <w:spacing w:val="-6"/>
        </w:rPr>
        <w:t> </w:t>
      </w:r>
      <w:r>
        <w:rPr/>
        <w:t>kwalifikacji nie może naruszać wymagań dla przebiegu danej części egzaminu, zgodnie z zapisami rozdziału 4. </w:t>
      </w:r>
      <w:r>
        <w:rPr>
          <w:i/>
        </w:rPr>
        <w:t>Informacji</w:t>
      </w:r>
      <w:r>
        <w:rPr>
          <w:i/>
        </w:rPr>
        <w:t> o sposobie organizacji i przeprowadzania egzaminu </w:t>
      </w:r>
      <w:r>
        <w:rPr/>
        <w:t>[…] z uwzględnieniem specyficznych warunków organizacyjnych egzaminu, w tym w szczególności w zakresie:</w:t>
      </w:r>
    </w:p>
    <w:p>
      <w:pPr>
        <w:pStyle w:val="ListParagraph"/>
        <w:numPr>
          <w:ilvl w:val="0"/>
          <w:numId w:val="101"/>
        </w:numPr>
        <w:tabs>
          <w:tab w:pos="1139" w:val="left" w:leader="none"/>
        </w:tabs>
        <w:spacing w:line="240" w:lineRule="auto" w:before="0" w:after="0"/>
        <w:ind w:left="1138" w:right="653" w:hanging="360"/>
        <w:jc w:val="both"/>
        <w:rPr>
          <w:sz w:val="22"/>
        </w:rPr>
      </w:pPr>
      <w:r>
        <w:rPr>
          <w:sz w:val="22"/>
        </w:rPr>
        <w:t>Zapewnienia dla wszystkich zdających w</w:t>
      </w:r>
      <w:r>
        <w:rPr>
          <w:spacing w:val="-1"/>
          <w:sz w:val="22"/>
        </w:rPr>
        <w:t> </w:t>
      </w:r>
      <w:r>
        <w:rPr>
          <w:sz w:val="22"/>
        </w:rPr>
        <w:t>danej sali wymaganych dla danej części egzaminu warunków, w szczególności zapewnienie:</w:t>
      </w:r>
    </w:p>
    <w:p>
      <w:pPr>
        <w:pStyle w:val="ListParagraph"/>
        <w:numPr>
          <w:ilvl w:val="1"/>
          <w:numId w:val="101"/>
        </w:numPr>
        <w:tabs>
          <w:tab w:pos="1341" w:val="left" w:leader="none"/>
        </w:tabs>
        <w:spacing w:line="240" w:lineRule="auto" w:before="1" w:after="0"/>
        <w:ind w:left="1340" w:right="0" w:hanging="135"/>
        <w:jc w:val="both"/>
        <w:rPr>
          <w:sz w:val="22"/>
        </w:rPr>
      </w:pPr>
      <w:r>
        <w:rPr>
          <w:sz w:val="22"/>
        </w:rPr>
        <w:t>niezakłócania</w:t>
      </w:r>
      <w:r>
        <w:rPr>
          <w:spacing w:val="-7"/>
          <w:sz w:val="22"/>
        </w:rPr>
        <w:t> </w:t>
      </w:r>
      <w:r>
        <w:rPr>
          <w:sz w:val="22"/>
        </w:rPr>
        <w:t>pracy</w:t>
      </w:r>
      <w:r>
        <w:rPr>
          <w:spacing w:val="-7"/>
          <w:sz w:val="22"/>
        </w:rPr>
        <w:t> </w:t>
      </w:r>
      <w:r>
        <w:rPr>
          <w:sz w:val="22"/>
        </w:rPr>
        <w:t>zdających</w:t>
      </w:r>
      <w:r>
        <w:rPr>
          <w:spacing w:val="-5"/>
          <w:sz w:val="22"/>
        </w:rPr>
        <w:t> </w:t>
      </w:r>
      <w:r>
        <w:rPr>
          <w:sz w:val="22"/>
        </w:rPr>
        <w:t>daną</w:t>
      </w:r>
      <w:r>
        <w:rPr>
          <w:spacing w:val="-4"/>
          <w:sz w:val="22"/>
        </w:rPr>
        <w:t> </w:t>
      </w:r>
      <w:r>
        <w:rPr>
          <w:sz w:val="22"/>
        </w:rPr>
        <w:t>część</w:t>
      </w:r>
      <w:r>
        <w:rPr>
          <w:spacing w:val="-4"/>
          <w:sz w:val="22"/>
        </w:rPr>
        <w:t> </w:t>
      </w:r>
      <w:r>
        <w:rPr>
          <w:spacing w:val="-2"/>
          <w:sz w:val="22"/>
        </w:rPr>
        <w:t>egzaminu</w:t>
      </w:r>
    </w:p>
    <w:p>
      <w:pPr>
        <w:pStyle w:val="ListParagraph"/>
        <w:numPr>
          <w:ilvl w:val="1"/>
          <w:numId w:val="101"/>
        </w:numPr>
        <w:tabs>
          <w:tab w:pos="1334" w:val="left" w:leader="none"/>
        </w:tabs>
        <w:spacing w:line="256" w:lineRule="auto" w:before="37" w:after="0"/>
        <w:ind w:left="1345" w:right="643" w:hanging="140"/>
        <w:jc w:val="both"/>
        <w:rPr>
          <w:sz w:val="22"/>
        </w:rPr>
      </w:pPr>
      <w:r>
        <w:rPr>
          <w:sz w:val="22"/>
        </w:rPr>
        <w:t>rozpoczęcia</w:t>
      </w:r>
      <w:r>
        <w:rPr>
          <w:spacing w:val="-12"/>
          <w:sz w:val="22"/>
        </w:rPr>
        <w:t> </w:t>
      </w:r>
      <w:r>
        <w:rPr>
          <w:sz w:val="22"/>
        </w:rPr>
        <w:t>danego</w:t>
      </w:r>
      <w:r>
        <w:rPr>
          <w:spacing w:val="-12"/>
          <w:sz w:val="22"/>
        </w:rPr>
        <w:t> </w:t>
      </w:r>
      <w:r>
        <w:rPr>
          <w:sz w:val="22"/>
        </w:rPr>
        <w:t>egzaminu</w:t>
      </w:r>
      <w:r>
        <w:rPr>
          <w:spacing w:val="-10"/>
          <w:sz w:val="22"/>
        </w:rPr>
        <w:t> </w:t>
      </w:r>
      <w:r>
        <w:rPr>
          <w:sz w:val="22"/>
        </w:rPr>
        <w:t>w</w:t>
      </w:r>
      <w:r>
        <w:rPr>
          <w:spacing w:val="-11"/>
          <w:sz w:val="22"/>
        </w:rPr>
        <w:t> </w:t>
      </w:r>
      <w:r>
        <w:rPr>
          <w:sz w:val="22"/>
        </w:rPr>
        <w:t>ustalonym</w:t>
      </w:r>
      <w:r>
        <w:rPr>
          <w:spacing w:val="-11"/>
          <w:sz w:val="22"/>
        </w:rPr>
        <w:t> </w:t>
      </w:r>
      <w:r>
        <w:rPr>
          <w:sz w:val="22"/>
        </w:rPr>
        <w:t>czasie</w:t>
      </w:r>
      <w:r>
        <w:rPr>
          <w:spacing w:val="-11"/>
          <w:sz w:val="22"/>
        </w:rPr>
        <w:t> </w:t>
      </w:r>
      <w:r>
        <w:rPr>
          <w:sz w:val="22"/>
        </w:rPr>
        <w:t>i</w:t>
      </w:r>
      <w:r>
        <w:rPr>
          <w:spacing w:val="-11"/>
          <w:sz w:val="22"/>
        </w:rPr>
        <w:t> </w:t>
      </w:r>
      <w:r>
        <w:rPr>
          <w:sz w:val="22"/>
        </w:rPr>
        <w:t>wymaganego</w:t>
      </w:r>
      <w:r>
        <w:rPr>
          <w:spacing w:val="-12"/>
          <w:sz w:val="22"/>
        </w:rPr>
        <w:t> </w:t>
      </w:r>
      <w:r>
        <w:rPr>
          <w:sz w:val="22"/>
        </w:rPr>
        <w:t>dla</w:t>
      </w:r>
      <w:r>
        <w:rPr>
          <w:spacing w:val="-9"/>
          <w:sz w:val="22"/>
        </w:rPr>
        <w:t> </w:t>
      </w:r>
      <w:r>
        <w:rPr>
          <w:sz w:val="22"/>
        </w:rPr>
        <w:t>każdej</w:t>
      </w:r>
      <w:r>
        <w:rPr>
          <w:spacing w:val="-11"/>
          <w:sz w:val="22"/>
        </w:rPr>
        <w:t> </w:t>
      </w:r>
      <w:r>
        <w:rPr>
          <w:sz w:val="22"/>
        </w:rPr>
        <w:t>kwalifikacji,</w:t>
      </w:r>
      <w:r>
        <w:rPr>
          <w:spacing w:val="-12"/>
          <w:sz w:val="22"/>
        </w:rPr>
        <w:t> </w:t>
      </w:r>
      <w:r>
        <w:rPr>
          <w:sz w:val="22"/>
        </w:rPr>
        <w:t>z</w:t>
      </w:r>
      <w:r>
        <w:rPr>
          <w:spacing w:val="-12"/>
          <w:sz w:val="22"/>
        </w:rPr>
        <w:t> </w:t>
      </w:r>
      <w:r>
        <w:rPr>
          <w:sz w:val="22"/>
        </w:rPr>
        <w:t>zakresu</w:t>
      </w:r>
      <w:r>
        <w:rPr>
          <w:spacing w:val="-10"/>
          <w:sz w:val="22"/>
        </w:rPr>
        <w:t> </w:t>
      </w:r>
      <w:r>
        <w:rPr>
          <w:sz w:val="22"/>
        </w:rPr>
        <w:t>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w:t>
      </w:r>
    </w:p>
    <w:p>
      <w:pPr>
        <w:pStyle w:val="ListParagraph"/>
        <w:numPr>
          <w:ilvl w:val="1"/>
          <w:numId w:val="101"/>
        </w:numPr>
        <w:tabs>
          <w:tab w:pos="1341" w:val="left" w:leader="none"/>
        </w:tabs>
        <w:spacing w:line="256" w:lineRule="auto" w:before="22" w:after="0"/>
        <w:ind w:left="1345" w:right="691" w:hanging="140"/>
        <w:jc w:val="left"/>
        <w:rPr>
          <w:sz w:val="22"/>
        </w:rPr>
      </w:pPr>
      <w:r>
        <w:rPr>
          <w:sz w:val="22"/>
        </w:rPr>
        <w:t>samodzielności pracy każdego zdającego w czasie egzaminu, w tym w czasie przerwy między egzaminami,</w:t>
      </w:r>
      <w:r>
        <w:rPr>
          <w:spacing w:val="-5"/>
          <w:sz w:val="22"/>
        </w:rPr>
        <w:t> </w:t>
      </w:r>
      <w:r>
        <w:rPr>
          <w:sz w:val="22"/>
        </w:rPr>
        <w:t>tj.</w:t>
      </w:r>
      <w:r>
        <w:rPr>
          <w:spacing w:val="-5"/>
          <w:sz w:val="22"/>
        </w:rPr>
        <w:t> </w:t>
      </w:r>
      <w:r>
        <w:rPr>
          <w:sz w:val="22"/>
        </w:rPr>
        <w:t>braku</w:t>
      </w:r>
      <w:r>
        <w:rPr>
          <w:spacing w:val="-2"/>
          <w:sz w:val="22"/>
        </w:rPr>
        <w:t> </w:t>
      </w:r>
      <w:r>
        <w:rPr>
          <w:sz w:val="22"/>
        </w:rPr>
        <w:t>możliwości</w:t>
      </w:r>
      <w:r>
        <w:rPr>
          <w:spacing w:val="-1"/>
          <w:sz w:val="22"/>
        </w:rPr>
        <w:t> </w:t>
      </w:r>
      <w:r>
        <w:rPr>
          <w:sz w:val="22"/>
        </w:rPr>
        <w:t>kontaktu</w:t>
      </w:r>
      <w:r>
        <w:rPr>
          <w:spacing w:val="-2"/>
          <w:sz w:val="22"/>
        </w:rPr>
        <w:t> </w:t>
      </w:r>
      <w:r>
        <w:rPr>
          <w:sz w:val="22"/>
        </w:rPr>
        <w:t>zdających</w:t>
      </w:r>
      <w:r>
        <w:rPr>
          <w:spacing w:val="-5"/>
          <w:sz w:val="22"/>
        </w:rPr>
        <w:t> </w:t>
      </w:r>
      <w:r>
        <w:rPr>
          <w:sz w:val="22"/>
        </w:rPr>
        <w:t>w</w:t>
      </w:r>
      <w:r>
        <w:rPr>
          <w:spacing w:val="-3"/>
          <w:sz w:val="22"/>
        </w:rPr>
        <w:t> </w:t>
      </w:r>
      <w:r>
        <w:rPr>
          <w:sz w:val="22"/>
        </w:rPr>
        <w:t>czasie</w:t>
      </w:r>
      <w:r>
        <w:rPr>
          <w:spacing w:val="-2"/>
          <w:sz w:val="22"/>
        </w:rPr>
        <w:t> </w:t>
      </w:r>
      <w:r>
        <w:rPr>
          <w:sz w:val="22"/>
        </w:rPr>
        <w:t>egzaminu</w:t>
      </w:r>
      <w:r>
        <w:rPr>
          <w:spacing w:val="-2"/>
          <w:sz w:val="22"/>
        </w:rPr>
        <w:t> </w:t>
      </w:r>
      <w:r>
        <w:rPr>
          <w:sz w:val="22"/>
        </w:rPr>
        <w:t>z</w:t>
      </w:r>
      <w:r>
        <w:rPr>
          <w:spacing w:val="-4"/>
          <w:sz w:val="22"/>
        </w:rPr>
        <w:t> </w:t>
      </w:r>
      <w:r>
        <w:rPr>
          <w:sz w:val="22"/>
        </w:rPr>
        <w:t>innymi</w:t>
      </w:r>
      <w:r>
        <w:rPr>
          <w:spacing w:val="-1"/>
          <w:sz w:val="22"/>
        </w:rPr>
        <w:t> </w:t>
      </w:r>
      <w:r>
        <w:rPr>
          <w:sz w:val="22"/>
        </w:rPr>
        <w:t>zdającymi</w:t>
      </w:r>
      <w:r>
        <w:rPr>
          <w:spacing w:val="-4"/>
          <w:sz w:val="22"/>
        </w:rPr>
        <w:t> </w:t>
      </w:r>
      <w:r>
        <w:rPr>
          <w:sz w:val="22"/>
        </w:rPr>
        <w:t>i</w:t>
      </w:r>
      <w:r>
        <w:rPr>
          <w:spacing w:val="-1"/>
          <w:sz w:val="22"/>
        </w:rPr>
        <w:t> </w:t>
      </w:r>
      <w:r>
        <w:rPr>
          <w:sz w:val="22"/>
        </w:rPr>
        <w:t>osobami trzecimi, w szczególności w sytuacji konieczności opuszczenia sali przez zdającego</w:t>
      </w:r>
    </w:p>
    <w:p>
      <w:pPr>
        <w:pStyle w:val="ListParagraph"/>
        <w:numPr>
          <w:ilvl w:val="1"/>
          <w:numId w:val="101"/>
        </w:numPr>
        <w:tabs>
          <w:tab w:pos="1341" w:val="left" w:leader="none"/>
        </w:tabs>
        <w:spacing w:line="256" w:lineRule="auto" w:before="21" w:after="0"/>
        <w:ind w:left="1345" w:right="1357" w:hanging="140"/>
        <w:jc w:val="left"/>
        <w:rPr>
          <w:sz w:val="22"/>
        </w:rPr>
      </w:pPr>
      <w:r>
        <w:rPr>
          <w:sz w:val="22"/>
        </w:rPr>
        <w:t>stałej</w:t>
      </w:r>
      <w:r>
        <w:rPr>
          <w:spacing w:val="-3"/>
          <w:sz w:val="22"/>
        </w:rPr>
        <w:t> </w:t>
      </w:r>
      <w:r>
        <w:rPr>
          <w:sz w:val="22"/>
        </w:rPr>
        <w:t>obecności</w:t>
      </w:r>
      <w:r>
        <w:rPr>
          <w:spacing w:val="-3"/>
          <w:sz w:val="22"/>
        </w:rPr>
        <w:t> </w:t>
      </w:r>
      <w:r>
        <w:rPr>
          <w:sz w:val="22"/>
        </w:rPr>
        <w:t>w</w:t>
      </w:r>
      <w:r>
        <w:rPr>
          <w:spacing w:val="-5"/>
          <w:sz w:val="22"/>
        </w:rPr>
        <w:t> </w:t>
      </w:r>
      <w:r>
        <w:rPr>
          <w:sz w:val="22"/>
        </w:rPr>
        <w:t>czasie</w:t>
      </w:r>
      <w:r>
        <w:rPr>
          <w:spacing w:val="-6"/>
          <w:sz w:val="22"/>
        </w:rPr>
        <w:t> </w:t>
      </w:r>
      <w:r>
        <w:rPr>
          <w:sz w:val="22"/>
        </w:rPr>
        <w:t>egzaminu</w:t>
      </w:r>
      <w:r>
        <w:rPr>
          <w:spacing w:val="-4"/>
          <w:sz w:val="22"/>
        </w:rPr>
        <w:t> </w:t>
      </w:r>
      <w:r>
        <w:rPr>
          <w:sz w:val="22"/>
        </w:rPr>
        <w:t>w</w:t>
      </w:r>
      <w:r>
        <w:rPr>
          <w:spacing w:val="-5"/>
          <w:sz w:val="22"/>
        </w:rPr>
        <w:t> </w:t>
      </w:r>
      <w:r>
        <w:rPr>
          <w:sz w:val="22"/>
        </w:rPr>
        <w:t>sali</w:t>
      </w:r>
      <w:r>
        <w:rPr>
          <w:spacing w:val="-3"/>
          <w:sz w:val="22"/>
        </w:rPr>
        <w:t> </w:t>
      </w:r>
      <w:r>
        <w:rPr>
          <w:sz w:val="22"/>
        </w:rPr>
        <w:t>wszystkich</w:t>
      </w:r>
      <w:r>
        <w:rPr>
          <w:spacing w:val="-4"/>
          <w:sz w:val="22"/>
        </w:rPr>
        <w:t> </w:t>
      </w:r>
      <w:r>
        <w:rPr>
          <w:sz w:val="22"/>
        </w:rPr>
        <w:t>członków</w:t>
      </w:r>
      <w:r>
        <w:rPr>
          <w:spacing w:val="-5"/>
          <w:sz w:val="22"/>
        </w:rPr>
        <w:t> </w:t>
      </w:r>
      <w:r>
        <w:rPr>
          <w:sz w:val="22"/>
        </w:rPr>
        <w:t>zespołu</w:t>
      </w:r>
      <w:r>
        <w:rPr>
          <w:spacing w:val="-4"/>
          <w:sz w:val="22"/>
        </w:rPr>
        <w:t> </w:t>
      </w:r>
      <w:r>
        <w:rPr>
          <w:sz w:val="22"/>
        </w:rPr>
        <w:t>nadzorującego</w:t>
      </w:r>
      <w:r>
        <w:rPr>
          <w:spacing w:val="-4"/>
          <w:sz w:val="22"/>
        </w:rPr>
        <w:t> </w:t>
      </w:r>
      <w:r>
        <w:rPr>
          <w:sz w:val="22"/>
        </w:rPr>
        <w:t>przebieg egzaminu – do zakończenia pracy zdających ze wszystkimi arkuszami, a w czasie przerwy – przynajmniej jednego członka ZN</w:t>
      </w:r>
    </w:p>
    <w:p>
      <w:pPr>
        <w:pStyle w:val="ListParagraph"/>
        <w:numPr>
          <w:ilvl w:val="0"/>
          <w:numId w:val="101"/>
        </w:numPr>
        <w:tabs>
          <w:tab w:pos="1139" w:val="left" w:leader="none"/>
        </w:tabs>
        <w:spacing w:line="240" w:lineRule="auto" w:before="18" w:after="0"/>
        <w:ind w:left="1138" w:right="648" w:hanging="360"/>
        <w:jc w:val="both"/>
        <w:rPr>
          <w:sz w:val="22"/>
        </w:rPr>
      </w:pPr>
      <w:r>
        <w:rPr>
          <w:sz w:val="22"/>
        </w:rPr>
        <w:t>Przeprowadzenia</w:t>
      </w:r>
      <w:r>
        <w:rPr>
          <w:spacing w:val="-14"/>
          <w:sz w:val="22"/>
        </w:rPr>
        <w:t> </w:t>
      </w:r>
      <w:r>
        <w:rPr>
          <w:sz w:val="22"/>
        </w:rPr>
        <w:t>szkolenia</w:t>
      </w:r>
      <w:r>
        <w:rPr>
          <w:spacing w:val="-14"/>
          <w:sz w:val="22"/>
        </w:rPr>
        <w:t> </w:t>
      </w:r>
      <w:r>
        <w:rPr>
          <w:sz w:val="22"/>
        </w:rPr>
        <w:t>ZN</w:t>
      </w:r>
      <w:r>
        <w:rPr>
          <w:spacing w:val="-14"/>
          <w:sz w:val="22"/>
        </w:rPr>
        <w:t> </w:t>
      </w:r>
      <w:r>
        <w:rPr>
          <w:sz w:val="22"/>
        </w:rPr>
        <w:t>w</w:t>
      </w:r>
      <w:r>
        <w:rPr>
          <w:spacing w:val="-13"/>
          <w:sz w:val="22"/>
        </w:rPr>
        <w:t> </w:t>
      </w:r>
      <w:r>
        <w:rPr>
          <w:sz w:val="22"/>
        </w:rPr>
        <w:t>zakresie</w:t>
      </w:r>
      <w:r>
        <w:rPr>
          <w:spacing w:val="-14"/>
          <w:sz w:val="22"/>
        </w:rPr>
        <w:t> </w:t>
      </w:r>
      <w:r>
        <w:rPr>
          <w:sz w:val="22"/>
        </w:rPr>
        <w:t>przygotowania</w:t>
      </w:r>
      <w:r>
        <w:rPr>
          <w:spacing w:val="-14"/>
          <w:sz w:val="22"/>
        </w:rPr>
        <w:t> </w:t>
      </w:r>
      <w:r>
        <w:rPr>
          <w:sz w:val="22"/>
        </w:rPr>
        <w:t>i</w:t>
      </w:r>
      <w:r>
        <w:rPr>
          <w:spacing w:val="-14"/>
          <w:sz w:val="22"/>
        </w:rPr>
        <w:t> </w:t>
      </w:r>
      <w:r>
        <w:rPr>
          <w:sz w:val="22"/>
        </w:rPr>
        <w:t>przeprowadzenia</w:t>
      </w:r>
      <w:r>
        <w:rPr>
          <w:spacing w:val="-13"/>
          <w:sz w:val="22"/>
        </w:rPr>
        <w:t> </w:t>
      </w:r>
      <w:r>
        <w:rPr>
          <w:sz w:val="22"/>
        </w:rPr>
        <w:t>tego</w:t>
      </w:r>
      <w:r>
        <w:rPr>
          <w:spacing w:val="-14"/>
          <w:sz w:val="22"/>
        </w:rPr>
        <w:t> </w:t>
      </w:r>
      <w:r>
        <w:rPr>
          <w:sz w:val="22"/>
        </w:rPr>
        <w:t>egzaminu,</w:t>
      </w:r>
      <w:r>
        <w:rPr>
          <w:spacing w:val="-14"/>
          <w:sz w:val="22"/>
        </w:rPr>
        <w:t> </w:t>
      </w:r>
      <w:r>
        <w:rPr>
          <w:sz w:val="22"/>
        </w:rPr>
        <w:t>w</w:t>
      </w:r>
      <w:r>
        <w:rPr>
          <w:spacing w:val="-14"/>
          <w:sz w:val="22"/>
        </w:rPr>
        <w:t> </w:t>
      </w:r>
      <w:r>
        <w:rPr>
          <w:sz w:val="22"/>
        </w:rPr>
        <w:t>tym</w:t>
      </w:r>
      <w:r>
        <w:rPr>
          <w:spacing w:val="-12"/>
          <w:sz w:val="22"/>
        </w:rPr>
        <w:t> </w:t>
      </w:r>
      <w:r>
        <w:rPr>
          <w:sz w:val="22"/>
        </w:rPr>
        <w:t>również sporządzania dokumentacji egzaminacyjnej i znajomości zasad przeprowadzania danej części egzaminu przez zespół nadzorujący egzamin w danej sali</w:t>
      </w:r>
    </w:p>
    <w:p>
      <w:pPr>
        <w:pStyle w:val="ListParagraph"/>
        <w:numPr>
          <w:ilvl w:val="0"/>
          <w:numId w:val="101"/>
        </w:numPr>
        <w:tabs>
          <w:tab w:pos="1139" w:val="left" w:leader="none"/>
        </w:tabs>
        <w:spacing w:line="240" w:lineRule="auto" w:before="0" w:after="0"/>
        <w:ind w:left="1138" w:right="647" w:hanging="360"/>
        <w:jc w:val="both"/>
        <w:rPr>
          <w:sz w:val="22"/>
        </w:rPr>
      </w:pPr>
      <w:r>
        <w:rPr>
          <w:sz w:val="22"/>
        </w:rPr>
        <w:t>Przygotowania</w:t>
      </w:r>
      <w:r>
        <w:rPr>
          <w:spacing w:val="-6"/>
          <w:sz w:val="22"/>
        </w:rPr>
        <w:t> </w:t>
      </w:r>
      <w:r>
        <w:rPr>
          <w:sz w:val="22"/>
        </w:rPr>
        <w:t>i</w:t>
      </w:r>
      <w:r>
        <w:rPr>
          <w:spacing w:val="-6"/>
          <w:sz w:val="22"/>
        </w:rPr>
        <w:t> </w:t>
      </w:r>
      <w:r>
        <w:rPr>
          <w:sz w:val="22"/>
        </w:rPr>
        <w:t>przekazania</w:t>
      </w:r>
      <w:r>
        <w:rPr>
          <w:spacing w:val="-6"/>
          <w:sz w:val="22"/>
        </w:rPr>
        <w:t> </w:t>
      </w:r>
      <w:r>
        <w:rPr>
          <w:sz w:val="22"/>
        </w:rPr>
        <w:t>przez</w:t>
      </w:r>
      <w:r>
        <w:rPr>
          <w:spacing w:val="-4"/>
          <w:sz w:val="22"/>
        </w:rPr>
        <w:t> </w:t>
      </w:r>
      <w:r>
        <w:rPr>
          <w:sz w:val="22"/>
        </w:rPr>
        <w:t>przewodniczącego</w:t>
      </w:r>
      <w:r>
        <w:rPr>
          <w:spacing w:val="-8"/>
          <w:sz w:val="22"/>
        </w:rPr>
        <w:t> </w:t>
      </w:r>
      <w:r>
        <w:rPr>
          <w:sz w:val="22"/>
        </w:rPr>
        <w:t>zespołu</w:t>
      </w:r>
      <w:r>
        <w:rPr>
          <w:spacing w:val="-7"/>
          <w:sz w:val="22"/>
        </w:rPr>
        <w:t> </w:t>
      </w:r>
      <w:r>
        <w:rPr>
          <w:sz w:val="22"/>
        </w:rPr>
        <w:t>egzaminacyjnego</w:t>
      </w:r>
      <w:r>
        <w:rPr>
          <w:spacing w:val="-8"/>
          <w:sz w:val="22"/>
        </w:rPr>
        <w:t> </w:t>
      </w:r>
      <w:r>
        <w:rPr>
          <w:sz w:val="22"/>
        </w:rPr>
        <w:t>(PZE)</w:t>
      </w:r>
      <w:r>
        <w:rPr>
          <w:spacing w:val="-6"/>
          <w:sz w:val="22"/>
        </w:rPr>
        <w:t> </w:t>
      </w:r>
      <w:r>
        <w:rPr>
          <w:sz w:val="22"/>
        </w:rPr>
        <w:t>przewodniczącemu zespołu nadzorującego (PZN) kompletu dokumentacji i pakietów egzaminacyjnych zapewniających przeprowadzenie egzaminu w danej sali dla wszystkich zdających</w:t>
      </w:r>
    </w:p>
    <w:p>
      <w:pPr>
        <w:spacing w:after="0" w:line="240" w:lineRule="auto"/>
        <w:jc w:val="both"/>
        <w:rPr>
          <w:sz w:val="22"/>
        </w:rPr>
        <w:sectPr>
          <w:headerReference w:type="default" r:id="rId190"/>
          <w:footerReference w:type="default" r:id="rId191"/>
          <w:pgSz w:w="11910" w:h="16840"/>
          <w:pgMar w:header="0" w:footer="1000" w:top="1520" w:bottom="1200" w:left="640" w:right="60"/>
        </w:sectPr>
      </w:pPr>
    </w:p>
    <w:p>
      <w:pPr>
        <w:pStyle w:val="ListParagraph"/>
        <w:numPr>
          <w:ilvl w:val="0"/>
          <w:numId w:val="101"/>
        </w:numPr>
        <w:tabs>
          <w:tab w:pos="1139" w:val="left" w:leader="none"/>
        </w:tabs>
        <w:spacing w:line="240" w:lineRule="auto" w:before="68" w:after="0"/>
        <w:ind w:left="1138" w:right="648" w:hanging="360"/>
        <w:jc w:val="both"/>
        <w:rPr>
          <w:sz w:val="22"/>
        </w:rPr>
      </w:pPr>
      <w:r>
        <w:rPr>
          <w:sz w:val="22"/>
        </w:rPr>
        <w:t>Poinformowania zdających, których to dotyczy, o przebiegu egzaminu i odebranie od nich oświadczenia, że przyjmują do wiadomości zastosowaną organizację danej części egzaminu (odręczne oświadczenie i podpisy na odwrocie wykazu zdających).</w:t>
      </w:r>
    </w:p>
    <w:p>
      <w:pPr>
        <w:pStyle w:val="ListParagraph"/>
        <w:numPr>
          <w:ilvl w:val="0"/>
          <w:numId w:val="101"/>
        </w:numPr>
        <w:tabs>
          <w:tab w:pos="1139" w:val="left" w:leader="none"/>
        </w:tabs>
        <w:spacing w:line="240" w:lineRule="auto" w:before="0" w:after="0"/>
        <w:ind w:left="1138" w:right="648" w:hanging="360"/>
        <w:jc w:val="both"/>
        <w:rPr>
          <w:sz w:val="22"/>
        </w:rPr>
      </w:pPr>
      <w:r>
        <w:rPr>
          <w:sz w:val="22"/>
        </w:rPr>
        <w:t>Zapewnienia dla wszystkich zdających w</w:t>
      </w:r>
      <w:r>
        <w:rPr>
          <w:spacing w:val="-1"/>
          <w:sz w:val="22"/>
        </w:rPr>
        <w:t> </w:t>
      </w:r>
      <w:r>
        <w:rPr>
          <w:sz w:val="22"/>
        </w:rPr>
        <w:t>danej sali wymaganych dla danej części egzaminu warunków, w szczególności zapewnienie:</w:t>
      </w:r>
    </w:p>
    <w:p>
      <w:pPr>
        <w:pStyle w:val="ListParagraph"/>
        <w:numPr>
          <w:ilvl w:val="1"/>
          <w:numId w:val="101"/>
        </w:numPr>
        <w:tabs>
          <w:tab w:pos="1341" w:val="left" w:leader="none"/>
        </w:tabs>
        <w:spacing w:line="240" w:lineRule="auto" w:before="3" w:after="0"/>
        <w:ind w:left="1340" w:right="0" w:hanging="135"/>
        <w:jc w:val="both"/>
        <w:rPr>
          <w:sz w:val="22"/>
        </w:rPr>
      </w:pPr>
      <w:r>
        <w:rPr>
          <w:sz w:val="22"/>
        </w:rPr>
        <w:t>niezakłócania</w:t>
      </w:r>
      <w:r>
        <w:rPr>
          <w:spacing w:val="-7"/>
          <w:sz w:val="22"/>
        </w:rPr>
        <w:t> </w:t>
      </w:r>
      <w:r>
        <w:rPr>
          <w:sz w:val="22"/>
        </w:rPr>
        <w:t>pracy</w:t>
      </w:r>
      <w:r>
        <w:rPr>
          <w:spacing w:val="-7"/>
          <w:sz w:val="22"/>
        </w:rPr>
        <w:t> </w:t>
      </w:r>
      <w:r>
        <w:rPr>
          <w:sz w:val="22"/>
        </w:rPr>
        <w:t>zdających</w:t>
      </w:r>
      <w:r>
        <w:rPr>
          <w:spacing w:val="-5"/>
          <w:sz w:val="22"/>
        </w:rPr>
        <w:t> </w:t>
      </w:r>
      <w:r>
        <w:rPr>
          <w:sz w:val="22"/>
        </w:rPr>
        <w:t>daną</w:t>
      </w:r>
      <w:r>
        <w:rPr>
          <w:spacing w:val="-4"/>
          <w:sz w:val="22"/>
        </w:rPr>
        <w:t> </w:t>
      </w:r>
      <w:r>
        <w:rPr>
          <w:sz w:val="22"/>
        </w:rPr>
        <w:t>część</w:t>
      </w:r>
      <w:r>
        <w:rPr>
          <w:spacing w:val="-4"/>
          <w:sz w:val="22"/>
        </w:rPr>
        <w:t> </w:t>
      </w:r>
      <w:r>
        <w:rPr>
          <w:spacing w:val="-2"/>
          <w:sz w:val="22"/>
        </w:rPr>
        <w:t>egzaminu</w:t>
      </w:r>
    </w:p>
    <w:p>
      <w:pPr>
        <w:pStyle w:val="ListParagraph"/>
        <w:numPr>
          <w:ilvl w:val="1"/>
          <w:numId w:val="101"/>
        </w:numPr>
        <w:tabs>
          <w:tab w:pos="1334" w:val="left" w:leader="none"/>
        </w:tabs>
        <w:spacing w:line="256" w:lineRule="auto" w:before="39" w:after="0"/>
        <w:ind w:left="1345" w:right="647" w:hanging="140"/>
        <w:jc w:val="both"/>
        <w:rPr>
          <w:sz w:val="22"/>
        </w:rPr>
      </w:pPr>
      <w:r>
        <w:rPr>
          <w:sz w:val="22"/>
        </w:rPr>
        <w:t>rozpoczęcia</w:t>
      </w:r>
      <w:r>
        <w:rPr>
          <w:spacing w:val="-13"/>
          <w:sz w:val="22"/>
        </w:rPr>
        <w:t> </w:t>
      </w:r>
      <w:r>
        <w:rPr>
          <w:sz w:val="22"/>
        </w:rPr>
        <w:t>danego</w:t>
      </w:r>
      <w:r>
        <w:rPr>
          <w:spacing w:val="-13"/>
          <w:sz w:val="22"/>
        </w:rPr>
        <w:t> </w:t>
      </w:r>
      <w:r>
        <w:rPr>
          <w:sz w:val="22"/>
        </w:rPr>
        <w:t>egzaminu</w:t>
      </w:r>
      <w:r>
        <w:rPr>
          <w:spacing w:val="-11"/>
          <w:sz w:val="22"/>
        </w:rPr>
        <w:t> </w:t>
      </w:r>
      <w:r>
        <w:rPr>
          <w:sz w:val="22"/>
        </w:rPr>
        <w:t>w</w:t>
      </w:r>
      <w:r>
        <w:rPr>
          <w:spacing w:val="-12"/>
          <w:sz w:val="22"/>
        </w:rPr>
        <w:t> </w:t>
      </w:r>
      <w:r>
        <w:rPr>
          <w:sz w:val="22"/>
        </w:rPr>
        <w:t>ustalonym</w:t>
      </w:r>
      <w:r>
        <w:rPr>
          <w:spacing w:val="-12"/>
          <w:sz w:val="22"/>
        </w:rPr>
        <w:t> </w:t>
      </w:r>
      <w:r>
        <w:rPr>
          <w:sz w:val="22"/>
        </w:rPr>
        <w:t>czasie</w:t>
      </w:r>
      <w:r>
        <w:rPr>
          <w:spacing w:val="-12"/>
          <w:sz w:val="22"/>
        </w:rPr>
        <w:t> </w:t>
      </w:r>
      <w:r>
        <w:rPr>
          <w:sz w:val="22"/>
        </w:rPr>
        <w:t>i</w:t>
      </w:r>
      <w:r>
        <w:rPr>
          <w:spacing w:val="-12"/>
          <w:sz w:val="22"/>
        </w:rPr>
        <w:t> </w:t>
      </w:r>
      <w:r>
        <w:rPr>
          <w:sz w:val="22"/>
        </w:rPr>
        <w:t>wymaganego</w:t>
      </w:r>
      <w:r>
        <w:rPr>
          <w:spacing w:val="-13"/>
          <w:sz w:val="22"/>
        </w:rPr>
        <w:t> </w:t>
      </w:r>
      <w:r>
        <w:rPr>
          <w:sz w:val="22"/>
        </w:rPr>
        <w:t>dla</w:t>
      </w:r>
      <w:r>
        <w:rPr>
          <w:spacing w:val="-10"/>
          <w:sz w:val="22"/>
        </w:rPr>
        <w:t> </w:t>
      </w:r>
      <w:r>
        <w:rPr>
          <w:sz w:val="22"/>
        </w:rPr>
        <w:t>każdej</w:t>
      </w:r>
      <w:r>
        <w:rPr>
          <w:spacing w:val="-12"/>
          <w:sz w:val="22"/>
        </w:rPr>
        <w:t> </w:t>
      </w:r>
      <w:r>
        <w:rPr>
          <w:sz w:val="22"/>
        </w:rPr>
        <w:t>kwalifikacji,</w:t>
      </w:r>
      <w:r>
        <w:rPr>
          <w:spacing w:val="-13"/>
          <w:sz w:val="22"/>
        </w:rPr>
        <w:t> </w:t>
      </w:r>
      <w:r>
        <w:rPr>
          <w:sz w:val="22"/>
        </w:rPr>
        <w:t>z</w:t>
      </w:r>
      <w:r>
        <w:rPr>
          <w:spacing w:val="-13"/>
          <w:sz w:val="22"/>
        </w:rPr>
        <w:t> </w:t>
      </w:r>
      <w:r>
        <w:rPr>
          <w:sz w:val="22"/>
        </w:rPr>
        <w:t>zakresu</w:t>
      </w:r>
      <w:r>
        <w:rPr>
          <w:spacing w:val="-11"/>
          <w:sz w:val="22"/>
        </w:rPr>
        <w:t> </w:t>
      </w:r>
      <w:r>
        <w:rPr>
          <w:sz w:val="22"/>
        </w:rPr>
        <w:t>której zdający przystępują do egzaminu w</w:t>
      </w:r>
      <w:r>
        <w:rPr>
          <w:spacing w:val="-1"/>
          <w:sz w:val="22"/>
        </w:rPr>
        <w:t> </w:t>
      </w:r>
      <w:r>
        <w:rPr>
          <w:sz w:val="22"/>
        </w:rPr>
        <w:t>tej sali czasu trwania danej części egzaminu (w protokole może być zapisany różny od innych zdających czas rozpoczęcia pracy danego zdającego z arkuszem dla danej kwalifikacji i z tym związany czas oddania karty odpowiedzi/ arkusza z kartą oceny i rezultatami)</w:t>
      </w:r>
    </w:p>
    <w:p>
      <w:pPr>
        <w:pStyle w:val="ListParagraph"/>
        <w:numPr>
          <w:ilvl w:val="1"/>
          <w:numId w:val="101"/>
        </w:numPr>
        <w:tabs>
          <w:tab w:pos="1341" w:val="left" w:leader="none"/>
        </w:tabs>
        <w:spacing w:line="256" w:lineRule="auto" w:before="19" w:after="0"/>
        <w:ind w:left="1345" w:right="691" w:hanging="140"/>
        <w:jc w:val="left"/>
        <w:rPr>
          <w:sz w:val="22"/>
        </w:rPr>
      </w:pPr>
      <w:r>
        <w:rPr>
          <w:sz w:val="22"/>
        </w:rPr>
        <w:t>samodzielności pracy każdego zdającego w czasie egzaminu, w tym w czasie przerwy między egzaminami,</w:t>
      </w:r>
      <w:r>
        <w:rPr>
          <w:spacing w:val="-5"/>
          <w:sz w:val="22"/>
        </w:rPr>
        <w:t> </w:t>
      </w:r>
      <w:r>
        <w:rPr>
          <w:sz w:val="22"/>
        </w:rPr>
        <w:t>tj.</w:t>
      </w:r>
      <w:r>
        <w:rPr>
          <w:spacing w:val="-5"/>
          <w:sz w:val="22"/>
        </w:rPr>
        <w:t> </w:t>
      </w:r>
      <w:r>
        <w:rPr>
          <w:sz w:val="22"/>
        </w:rPr>
        <w:t>braku</w:t>
      </w:r>
      <w:r>
        <w:rPr>
          <w:spacing w:val="-2"/>
          <w:sz w:val="22"/>
        </w:rPr>
        <w:t> </w:t>
      </w:r>
      <w:r>
        <w:rPr>
          <w:sz w:val="22"/>
        </w:rPr>
        <w:t>możliwości</w:t>
      </w:r>
      <w:r>
        <w:rPr>
          <w:spacing w:val="-1"/>
          <w:sz w:val="22"/>
        </w:rPr>
        <w:t> </w:t>
      </w:r>
      <w:r>
        <w:rPr>
          <w:sz w:val="22"/>
        </w:rPr>
        <w:t>kontaktu</w:t>
      </w:r>
      <w:r>
        <w:rPr>
          <w:spacing w:val="-2"/>
          <w:sz w:val="22"/>
        </w:rPr>
        <w:t> </w:t>
      </w:r>
      <w:r>
        <w:rPr>
          <w:sz w:val="22"/>
        </w:rPr>
        <w:t>zdających</w:t>
      </w:r>
      <w:r>
        <w:rPr>
          <w:spacing w:val="-5"/>
          <w:sz w:val="22"/>
        </w:rPr>
        <w:t> </w:t>
      </w:r>
      <w:r>
        <w:rPr>
          <w:sz w:val="22"/>
        </w:rPr>
        <w:t>w</w:t>
      </w:r>
      <w:r>
        <w:rPr>
          <w:spacing w:val="-3"/>
          <w:sz w:val="22"/>
        </w:rPr>
        <w:t> </w:t>
      </w:r>
      <w:r>
        <w:rPr>
          <w:sz w:val="22"/>
        </w:rPr>
        <w:t>czasie</w:t>
      </w:r>
      <w:r>
        <w:rPr>
          <w:spacing w:val="-2"/>
          <w:sz w:val="22"/>
        </w:rPr>
        <w:t> </w:t>
      </w:r>
      <w:r>
        <w:rPr>
          <w:sz w:val="22"/>
        </w:rPr>
        <w:t>egzaminu</w:t>
      </w:r>
      <w:r>
        <w:rPr>
          <w:spacing w:val="-2"/>
          <w:sz w:val="22"/>
        </w:rPr>
        <w:t> </w:t>
      </w:r>
      <w:r>
        <w:rPr>
          <w:sz w:val="22"/>
        </w:rPr>
        <w:t>z</w:t>
      </w:r>
      <w:r>
        <w:rPr>
          <w:spacing w:val="-4"/>
          <w:sz w:val="22"/>
        </w:rPr>
        <w:t> </w:t>
      </w:r>
      <w:r>
        <w:rPr>
          <w:sz w:val="22"/>
        </w:rPr>
        <w:t>innymi</w:t>
      </w:r>
      <w:r>
        <w:rPr>
          <w:spacing w:val="-1"/>
          <w:sz w:val="22"/>
        </w:rPr>
        <w:t> </w:t>
      </w:r>
      <w:r>
        <w:rPr>
          <w:sz w:val="22"/>
        </w:rPr>
        <w:t>zdającymi</w:t>
      </w:r>
      <w:r>
        <w:rPr>
          <w:spacing w:val="-4"/>
          <w:sz w:val="22"/>
        </w:rPr>
        <w:t> </w:t>
      </w:r>
      <w:r>
        <w:rPr>
          <w:sz w:val="22"/>
        </w:rPr>
        <w:t>i</w:t>
      </w:r>
      <w:r>
        <w:rPr>
          <w:spacing w:val="-1"/>
          <w:sz w:val="22"/>
        </w:rPr>
        <w:t> </w:t>
      </w:r>
      <w:r>
        <w:rPr>
          <w:sz w:val="22"/>
        </w:rPr>
        <w:t>osobami trzecimi, w szczególności w sytuacji konieczności opuszczenia sali przez zdającego</w:t>
      </w:r>
    </w:p>
    <w:p>
      <w:pPr>
        <w:pStyle w:val="ListParagraph"/>
        <w:numPr>
          <w:ilvl w:val="1"/>
          <w:numId w:val="101"/>
        </w:numPr>
        <w:tabs>
          <w:tab w:pos="1341" w:val="left" w:leader="none"/>
        </w:tabs>
        <w:spacing w:line="256" w:lineRule="auto" w:before="21" w:after="0"/>
        <w:ind w:left="1345" w:right="1357" w:hanging="140"/>
        <w:jc w:val="left"/>
        <w:rPr>
          <w:sz w:val="22"/>
        </w:rPr>
      </w:pPr>
      <w:r>
        <w:rPr>
          <w:sz w:val="22"/>
        </w:rPr>
        <w:t>stałej</w:t>
      </w:r>
      <w:r>
        <w:rPr>
          <w:spacing w:val="-3"/>
          <w:sz w:val="22"/>
        </w:rPr>
        <w:t> </w:t>
      </w:r>
      <w:r>
        <w:rPr>
          <w:sz w:val="22"/>
        </w:rPr>
        <w:t>obecności</w:t>
      </w:r>
      <w:r>
        <w:rPr>
          <w:spacing w:val="-3"/>
          <w:sz w:val="22"/>
        </w:rPr>
        <w:t> </w:t>
      </w:r>
      <w:r>
        <w:rPr>
          <w:sz w:val="22"/>
        </w:rPr>
        <w:t>w</w:t>
      </w:r>
      <w:r>
        <w:rPr>
          <w:spacing w:val="-5"/>
          <w:sz w:val="22"/>
        </w:rPr>
        <w:t> </w:t>
      </w:r>
      <w:r>
        <w:rPr>
          <w:sz w:val="22"/>
        </w:rPr>
        <w:t>czasie</w:t>
      </w:r>
      <w:r>
        <w:rPr>
          <w:spacing w:val="-6"/>
          <w:sz w:val="22"/>
        </w:rPr>
        <w:t> </w:t>
      </w:r>
      <w:r>
        <w:rPr>
          <w:sz w:val="22"/>
        </w:rPr>
        <w:t>egzaminu</w:t>
      </w:r>
      <w:r>
        <w:rPr>
          <w:spacing w:val="-4"/>
          <w:sz w:val="22"/>
        </w:rPr>
        <w:t> </w:t>
      </w:r>
      <w:r>
        <w:rPr>
          <w:sz w:val="22"/>
        </w:rPr>
        <w:t>w</w:t>
      </w:r>
      <w:r>
        <w:rPr>
          <w:spacing w:val="-5"/>
          <w:sz w:val="22"/>
        </w:rPr>
        <w:t> </w:t>
      </w:r>
      <w:r>
        <w:rPr>
          <w:sz w:val="22"/>
        </w:rPr>
        <w:t>sali</w:t>
      </w:r>
      <w:r>
        <w:rPr>
          <w:spacing w:val="-3"/>
          <w:sz w:val="22"/>
        </w:rPr>
        <w:t> </w:t>
      </w:r>
      <w:r>
        <w:rPr>
          <w:sz w:val="22"/>
        </w:rPr>
        <w:t>wszystkich</w:t>
      </w:r>
      <w:r>
        <w:rPr>
          <w:spacing w:val="-4"/>
          <w:sz w:val="22"/>
        </w:rPr>
        <w:t> </w:t>
      </w:r>
      <w:r>
        <w:rPr>
          <w:sz w:val="22"/>
        </w:rPr>
        <w:t>członków</w:t>
      </w:r>
      <w:r>
        <w:rPr>
          <w:spacing w:val="-5"/>
          <w:sz w:val="22"/>
        </w:rPr>
        <w:t> </w:t>
      </w:r>
      <w:r>
        <w:rPr>
          <w:sz w:val="22"/>
        </w:rPr>
        <w:t>zespołu</w:t>
      </w:r>
      <w:r>
        <w:rPr>
          <w:spacing w:val="-4"/>
          <w:sz w:val="22"/>
        </w:rPr>
        <w:t> </w:t>
      </w:r>
      <w:r>
        <w:rPr>
          <w:sz w:val="22"/>
        </w:rPr>
        <w:t>nadzorującego</w:t>
      </w:r>
      <w:r>
        <w:rPr>
          <w:spacing w:val="-4"/>
          <w:sz w:val="22"/>
        </w:rPr>
        <w:t> </w:t>
      </w:r>
      <w:r>
        <w:rPr>
          <w:sz w:val="22"/>
        </w:rPr>
        <w:t>przebieg egzaminu – do zakończenia pracy zdających ze wszystkimi arkuszami, a w czasie przerwy – przynajmniej jednego członka ZN</w:t>
      </w:r>
    </w:p>
    <w:p>
      <w:pPr>
        <w:pStyle w:val="ListParagraph"/>
        <w:numPr>
          <w:ilvl w:val="0"/>
          <w:numId w:val="101"/>
        </w:numPr>
        <w:tabs>
          <w:tab w:pos="1139" w:val="left" w:leader="none"/>
        </w:tabs>
        <w:spacing w:line="240" w:lineRule="auto" w:before="19" w:after="0"/>
        <w:ind w:left="1138" w:right="649" w:hanging="360"/>
        <w:jc w:val="both"/>
        <w:rPr>
          <w:sz w:val="22"/>
        </w:rPr>
      </w:pPr>
      <w:r>
        <w:rPr>
          <w:sz w:val="22"/>
        </w:rPr>
        <w:t>Przeprowadzenia</w:t>
      </w:r>
      <w:r>
        <w:rPr>
          <w:spacing w:val="-14"/>
          <w:sz w:val="22"/>
        </w:rPr>
        <w:t> </w:t>
      </w:r>
      <w:r>
        <w:rPr>
          <w:sz w:val="22"/>
        </w:rPr>
        <w:t>szkolenia</w:t>
      </w:r>
      <w:r>
        <w:rPr>
          <w:spacing w:val="-14"/>
          <w:sz w:val="22"/>
        </w:rPr>
        <w:t> </w:t>
      </w:r>
      <w:r>
        <w:rPr>
          <w:sz w:val="22"/>
        </w:rPr>
        <w:t>ZN</w:t>
      </w:r>
      <w:r>
        <w:rPr>
          <w:spacing w:val="-14"/>
          <w:sz w:val="22"/>
        </w:rPr>
        <w:t> </w:t>
      </w:r>
      <w:r>
        <w:rPr>
          <w:sz w:val="22"/>
        </w:rPr>
        <w:t>w</w:t>
      </w:r>
      <w:r>
        <w:rPr>
          <w:spacing w:val="-13"/>
          <w:sz w:val="22"/>
        </w:rPr>
        <w:t> </w:t>
      </w:r>
      <w:r>
        <w:rPr>
          <w:sz w:val="22"/>
        </w:rPr>
        <w:t>zakresie</w:t>
      </w:r>
      <w:r>
        <w:rPr>
          <w:spacing w:val="-14"/>
          <w:sz w:val="22"/>
        </w:rPr>
        <w:t> </w:t>
      </w:r>
      <w:r>
        <w:rPr>
          <w:sz w:val="22"/>
        </w:rPr>
        <w:t>przygotowania</w:t>
      </w:r>
      <w:r>
        <w:rPr>
          <w:spacing w:val="-14"/>
          <w:sz w:val="22"/>
        </w:rPr>
        <w:t> </w:t>
      </w:r>
      <w:r>
        <w:rPr>
          <w:sz w:val="22"/>
        </w:rPr>
        <w:t>i</w:t>
      </w:r>
      <w:r>
        <w:rPr>
          <w:spacing w:val="-14"/>
          <w:sz w:val="22"/>
        </w:rPr>
        <w:t> </w:t>
      </w:r>
      <w:r>
        <w:rPr>
          <w:sz w:val="22"/>
        </w:rPr>
        <w:t>przeprowadzenia</w:t>
      </w:r>
      <w:r>
        <w:rPr>
          <w:spacing w:val="-13"/>
          <w:sz w:val="22"/>
        </w:rPr>
        <w:t> </w:t>
      </w:r>
      <w:r>
        <w:rPr>
          <w:sz w:val="22"/>
        </w:rPr>
        <w:t>tego</w:t>
      </w:r>
      <w:r>
        <w:rPr>
          <w:spacing w:val="-14"/>
          <w:sz w:val="22"/>
        </w:rPr>
        <w:t> </w:t>
      </w:r>
      <w:r>
        <w:rPr>
          <w:sz w:val="22"/>
        </w:rPr>
        <w:t>egzaminu,</w:t>
      </w:r>
      <w:r>
        <w:rPr>
          <w:spacing w:val="-14"/>
          <w:sz w:val="22"/>
        </w:rPr>
        <w:t> </w:t>
      </w:r>
      <w:r>
        <w:rPr>
          <w:sz w:val="22"/>
        </w:rPr>
        <w:t>w</w:t>
      </w:r>
      <w:r>
        <w:rPr>
          <w:spacing w:val="-14"/>
          <w:sz w:val="22"/>
        </w:rPr>
        <w:t> </w:t>
      </w:r>
      <w:r>
        <w:rPr>
          <w:sz w:val="22"/>
        </w:rPr>
        <w:t>tym</w:t>
      </w:r>
      <w:r>
        <w:rPr>
          <w:spacing w:val="-13"/>
          <w:sz w:val="22"/>
        </w:rPr>
        <w:t> </w:t>
      </w:r>
      <w:r>
        <w:rPr>
          <w:sz w:val="22"/>
        </w:rPr>
        <w:t>również sporządzania dokumentacji egzaminacyjnej i znajomości zasad przeprowadzania danej części egzaminu przez zespół nadzorujący egzamin w danej sali</w:t>
      </w:r>
    </w:p>
    <w:p>
      <w:pPr>
        <w:pStyle w:val="ListParagraph"/>
        <w:numPr>
          <w:ilvl w:val="0"/>
          <w:numId w:val="101"/>
        </w:numPr>
        <w:tabs>
          <w:tab w:pos="1139" w:val="left" w:leader="none"/>
        </w:tabs>
        <w:spacing w:line="240" w:lineRule="auto" w:before="0" w:after="0"/>
        <w:ind w:left="1138" w:right="648" w:hanging="360"/>
        <w:jc w:val="both"/>
        <w:rPr>
          <w:sz w:val="22"/>
        </w:rPr>
      </w:pPr>
      <w:r>
        <w:rPr>
          <w:sz w:val="22"/>
        </w:rPr>
        <w:t>Przygotowania</w:t>
      </w:r>
      <w:r>
        <w:rPr>
          <w:spacing w:val="-6"/>
          <w:sz w:val="22"/>
        </w:rPr>
        <w:t> </w:t>
      </w:r>
      <w:r>
        <w:rPr>
          <w:sz w:val="22"/>
        </w:rPr>
        <w:t>i</w:t>
      </w:r>
      <w:r>
        <w:rPr>
          <w:spacing w:val="-6"/>
          <w:sz w:val="22"/>
        </w:rPr>
        <w:t> </w:t>
      </w:r>
      <w:r>
        <w:rPr>
          <w:sz w:val="22"/>
        </w:rPr>
        <w:t>przekazania</w:t>
      </w:r>
      <w:r>
        <w:rPr>
          <w:spacing w:val="-6"/>
          <w:sz w:val="22"/>
        </w:rPr>
        <w:t> </w:t>
      </w:r>
      <w:r>
        <w:rPr>
          <w:sz w:val="22"/>
        </w:rPr>
        <w:t>przez</w:t>
      </w:r>
      <w:r>
        <w:rPr>
          <w:spacing w:val="-6"/>
          <w:sz w:val="22"/>
        </w:rPr>
        <w:t> </w:t>
      </w:r>
      <w:r>
        <w:rPr>
          <w:sz w:val="22"/>
        </w:rPr>
        <w:t>przewodniczącego</w:t>
      </w:r>
      <w:r>
        <w:rPr>
          <w:spacing w:val="-8"/>
          <w:sz w:val="22"/>
        </w:rPr>
        <w:t> </w:t>
      </w:r>
      <w:r>
        <w:rPr>
          <w:sz w:val="22"/>
        </w:rPr>
        <w:t>zespołu</w:t>
      </w:r>
      <w:r>
        <w:rPr>
          <w:spacing w:val="-6"/>
          <w:sz w:val="22"/>
        </w:rPr>
        <w:t> </w:t>
      </w:r>
      <w:r>
        <w:rPr>
          <w:sz w:val="22"/>
        </w:rPr>
        <w:t>egzaminacyjnego</w:t>
      </w:r>
      <w:r>
        <w:rPr>
          <w:spacing w:val="-8"/>
          <w:sz w:val="22"/>
        </w:rPr>
        <w:t> </w:t>
      </w:r>
      <w:r>
        <w:rPr>
          <w:sz w:val="22"/>
        </w:rPr>
        <w:t>(PZE)</w:t>
      </w:r>
      <w:r>
        <w:rPr>
          <w:spacing w:val="-6"/>
          <w:sz w:val="22"/>
        </w:rPr>
        <w:t> </w:t>
      </w:r>
      <w:r>
        <w:rPr>
          <w:sz w:val="22"/>
        </w:rPr>
        <w:t>przewodniczącemu zespołu nadzorującego (PZN) kompletu dokumentacji i pakietów egzaminacyjnych zapewniających przeprowadzenie egzaminu w danej sali dla wszystkich zdających</w:t>
      </w:r>
    </w:p>
    <w:p>
      <w:pPr>
        <w:pStyle w:val="ListParagraph"/>
        <w:numPr>
          <w:ilvl w:val="0"/>
          <w:numId w:val="101"/>
        </w:numPr>
        <w:tabs>
          <w:tab w:pos="1139" w:val="left" w:leader="none"/>
        </w:tabs>
        <w:spacing w:line="240" w:lineRule="auto" w:before="1" w:after="0"/>
        <w:ind w:left="1138" w:right="649" w:hanging="360"/>
        <w:jc w:val="both"/>
        <w:rPr>
          <w:sz w:val="22"/>
        </w:rPr>
      </w:pPr>
      <w:r>
        <w:rPr>
          <w:sz w:val="22"/>
        </w:rPr>
        <w:t>Poinformowania zdających, których to dotyczy, o przebiegu egzaminu i odebranie od nich oświadczenia, że przyjmują do wiadomości zastosowaną organizację danej części egzaminu (odręczne oświadczenie i podpisy na odwrocie wykazu zdających).</w:t>
      </w:r>
    </w:p>
    <w:p>
      <w:pPr>
        <w:pStyle w:val="BodyText"/>
        <w:spacing w:before="1"/>
      </w:pPr>
    </w:p>
    <w:p>
      <w:pPr>
        <w:pStyle w:val="Heading5"/>
        <w:numPr>
          <w:ilvl w:val="0"/>
          <w:numId w:val="100"/>
        </w:numPr>
        <w:tabs>
          <w:tab w:pos="1139" w:val="left" w:leader="none"/>
        </w:tabs>
        <w:spacing w:line="240" w:lineRule="auto" w:before="0" w:after="0"/>
        <w:ind w:left="1138" w:right="0" w:hanging="361"/>
        <w:jc w:val="both"/>
      </w:pPr>
      <w:r>
        <w:rPr/>
        <w:t>Przebieg</w:t>
      </w:r>
      <w:r>
        <w:rPr>
          <w:spacing w:val="-2"/>
        </w:rPr>
        <w:t> egzaminów</w:t>
      </w:r>
    </w:p>
    <w:p>
      <w:pPr>
        <w:pStyle w:val="ListParagraph"/>
        <w:numPr>
          <w:ilvl w:val="0"/>
          <w:numId w:val="102"/>
        </w:numPr>
        <w:tabs>
          <w:tab w:pos="1063" w:val="left" w:leader="none"/>
        </w:tabs>
        <w:spacing w:line="256" w:lineRule="auto" w:before="18" w:after="0"/>
        <w:ind w:left="1062" w:right="648" w:hanging="284"/>
        <w:jc w:val="both"/>
        <w:rPr>
          <w:sz w:val="22"/>
        </w:rPr>
      </w:pPr>
      <w:r>
        <w:rPr>
          <w:sz w:val="22"/>
        </w:rPr>
        <w:t>Czynności organizacyjne związane ze sprawdzeniem tożsamości zdających, losowaniem numerów stanowisk dla zdających oraz rozdaniem odpowiednio arkuszy egzaminacyjnych z kartami odpowiedzi, oznaczeniem i zakodowaniem kart odpowiedzi lub rozdaniem arkuszy egzaminacyjnych z kartami oceny, oznaczeniem</w:t>
      </w:r>
      <w:r>
        <w:rPr>
          <w:spacing w:val="-14"/>
          <w:sz w:val="22"/>
        </w:rPr>
        <w:t> </w:t>
      </w:r>
      <w:r>
        <w:rPr>
          <w:sz w:val="22"/>
        </w:rPr>
        <w:t>i</w:t>
      </w:r>
      <w:r>
        <w:rPr>
          <w:spacing w:val="-14"/>
          <w:sz w:val="22"/>
        </w:rPr>
        <w:t> </w:t>
      </w:r>
      <w:r>
        <w:rPr>
          <w:sz w:val="22"/>
        </w:rPr>
        <w:t>zakodowaniem</w:t>
      </w:r>
      <w:r>
        <w:rPr>
          <w:spacing w:val="-14"/>
          <w:sz w:val="22"/>
        </w:rPr>
        <w:t> </w:t>
      </w:r>
      <w:r>
        <w:rPr>
          <w:sz w:val="22"/>
        </w:rPr>
        <w:t>arkuszy</w:t>
      </w:r>
      <w:r>
        <w:rPr>
          <w:spacing w:val="-13"/>
          <w:sz w:val="22"/>
        </w:rPr>
        <w:t> </w:t>
      </w:r>
      <w:r>
        <w:rPr>
          <w:sz w:val="22"/>
        </w:rPr>
        <w:t>i</w:t>
      </w:r>
      <w:r>
        <w:rPr>
          <w:spacing w:val="-14"/>
          <w:sz w:val="22"/>
        </w:rPr>
        <w:t> </w:t>
      </w:r>
      <w:r>
        <w:rPr>
          <w:sz w:val="22"/>
        </w:rPr>
        <w:t>kart</w:t>
      </w:r>
      <w:r>
        <w:rPr>
          <w:spacing w:val="-14"/>
          <w:sz w:val="22"/>
        </w:rPr>
        <w:t> </w:t>
      </w:r>
      <w:r>
        <w:rPr>
          <w:sz w:val="22"/>
        </w:rPr>
        <w:t>oceny</w:t>
      </w:r>
      <w:r>
        <w:rPr>
          <w:spacing w:val="-14"/>
          <w:sz w:val="22"/>
        </w:rPr>
        <w:t> </w:t>
      </w:r>
      <w:r>
        <w:rPr>
          <w:sz w:val="22"/>
        </w:rPr>
        <w:t>do</w:t>
      </w:r>
      <w:r>
        <w:rPr>
          <w:spacing w:val="-13"/>
          <w:sz w:val="22"/>
        </w:rPr>
        <w:t> </w:t>
      </w:r>
      <w:r>
        <w:rPr>
          <w:sz w:val="22"/>
        </w:rPr>
        <w:t>egzaminu</w:t>
      </w:r>
      <w:r>
        <w:rPr>
          <w:spacing w:val="-14"/>
          <w:sz w:val="22"/>
        </w:rPr>
        <w:t> </w:t>
      </w:r>
      <w:r>
        <w:rPr>
          <w:sz w:val="22"/>
        </w:rPr>
        <w:t>z</w:t>
      </w:r>
      <w:r>
        <w:rPr>
          <w:spacing w:val="-14"/>
          <w:sz w:val="22"/>
        </w:rPr>
        <w:t> </w:t>
      </w:r>
      <w:r>
        <w:rPr>
          <w:sz w:val="22"/>
        </w:rPr>
        <w:t>pierwszej</w:t>
      </w:r>
      <w:r>
        <w:rPr>
          <w:spacing w:val="-14"/>
          <w:sz w:val="22"/>
        </w:rPr>
        <w:t> </w:t>
      </w:r>
      <w:r>
        <w:rPr>
          <w:sz w:val="22"/>
        </w:rPr>
        <w:t>kwalifikacji</w:t>
      </w:r>
      <w:r>
        <w:rPr>
          <w:spacing w:val="-13"/>
          <w:sz w:val="22"/>
        </w:rPr>
        <w:t> </w:t>
      </w:r>
      <w:r>
        <w:rPr>
          <w:sz w:val="22"/>
        </w:rPr>
        <w:t>powinny</w:t>
      </w:r>
      <w:r>
        <w:rPr>
          <w:spacing w:val="-14"/>
          <w:sz w:val="22"/>
        </w:rPr>
        <w:t> </w:t>
      </w:r>
      <w:r>
        <w:rPr>
          <w:sz w:val="22"/>
        </w:rPr>
        <w:t>przebiegać zgodnie</w:t>
      </w:r>
      <w:r>
        <w:rPr>
          <w:spacing w:val="-3"/>
          <w:sz w:val="22"/>
        </w:rPr>
        <w:t> </w:t>
      </w:r>
      <w:r>
        <w:rPr>
          <w:sz w:val="22"/>
        </w:rPr>
        <w:t>z</w:t>
      </w:r>
      <w:r>
        <w:rPr>
          <w:spacing w:val="-5"/>
          <w:sz w:val="22"/>
        </w:rPr>
        <w:t> </w:t>
      </w:r>
      <w:r>
        <w:rPr>
          <w:sz w:val="22"/>
        </w:rPr>
        <w:t>opisem</w:t>
      </w:r>
      <w:r>
        <w:rPr>
          <w:spacing w:val="-2"/>
          <w:sz w:val="22"/>
        </w:rPr>
        <w:t> </w:t>
      </w:r>
      <w:r>
        <w:rPr>
          <w:sz w:val="22"/>
        </w:rPr>
        <w:t>zawartym</w:t>
      </w:r>
      <w:r>
        <w:rPr>
          <w:spacing w:val="-2"/>
          <w:sz w:val="22"/>
        </w:rPr>
        <w:t> </w:t>
      </w:r>
      <w:r>
        <w:rPr>
          <w:sz w:val="22"/>
        </w:rPr>
        <w:t>w</w:t>
      </w:r>
      <w:r>
        <w:rPr>
          <w:spacing w:val="-4"/>
          <w:sz w:val="22"/>
        </w:rPr>
        <w:t> </w:t>
      </w:r>
      <w:r>
        <w:rPr>
          <w:sz w:val="22"/>
        </w:rPr>
        <w:t>rozdziale</w:t>
      </w:r>
      <w:r>
        <w:rPr>
          <w:spacing w:val="-3"/>
          <w:sz w:val="22"/>
        </w:rPr>
        <w:t> </w:t>
      </w:r>
      <w:r>
        <w:rPr>
          <w:sz w:val="22"/>
        </w:rPr>
        <w:t>4.</w:t>
      </w:r>
      <w:r>
        <w:rPr>
          <w:spacing w:val="-3"/>
          <w:sz w:val="22"/>
        </w:rPr>
        <w:t> </w:t>
      </w:r>
      <w:r>
        <w:rPr>
          <w:b/>
          <w:i/>
          <w:sz w:val="22"/>
        </w:rPr>
        <w:t>Informacji</w:t>
      </w:r>
      <w:r>
        <w:rPr>
          <w:b/>
          <w:i/>
          <w:spacing w:val="-2"/>
          <w:sz w:val="22"/>
        </w:rPr>
        <w:t> </w:t>
      </w:r>
      <w:r>
        <w:rPr>
          <w:b/>
          <w:i/>
          <w:sz w:val="22"/>
        </w:rPr>
        <w:t>o</w:t>
      </w:r>
      <w:r>
        <w:rPr>
          <w:b/>
          <w:i/>
          <w:spacing w:val="-3"/>
          <w:sz w:val="22"/>
        </w:rPr>
        <w:t> </w:t>
      </w:r>
      <w:r>
        <w:rPr>
          <w:b/>
          <w:i/>
          <w:sz w:val="22"/>
        </w:rPr>
        <w:t>sposobie</w:t>
      </w:r>
      <w:r>
        <w:rPr>
          <w:b/>
          <w:i/>
          <w:spacing w:val="-5"/>
          <w:sz w:val="22"/>
        </w:rPr>
        <w:t> </w:t>
      </w:r>
      <w:r>
        <w:rPr>
          <w:b/>
          <w:i/>
          <w:sz w:val="22"/>
        </w:rPr>
        <w:t>organizacji</w:t>
      </w:r>
      <w:r>
        <w:rPr>
          <w:b/>
          <w:i/>
          <w:spacing w:val="-2"/>
          <w:sz w:val="22"/>
        </w:rPr>
        <w:t> </w:t>
      </w:r>
      <w:r>
        <w:rPr>
          <w:b/>
          <w:i/>
          <w:sz w:val="22"/>
        </w:rPr>
        <w:t>i</w:t>
      </w:r>
      <w:r>
        <w:rPr>
          <w:b/>
          <w:i/>
          <w:spacing w:val="-5"/>
          <w:sz w:val="22"/>
        </w:rPr>
        <w:t> </w:t>
      </w:r>
      <w:r>
        <w:rPr>
          <w:b/>
          <w:i/>
          <w:sz w:val="22"/>
        </w:rPr>
        <w:t>przeprowadzania</w:t>
      </w:r>
      <w:r>
        <w:rPr>
          <w:b/>
          <w:i/>
          <w:spacing w:val="-3"/>
          <w:sz w:val="22"/>
        </w:rPr>
        <w:t> </w:t>
      </w:r>
      <w:r>
        <w:rPr>
          <w:b/>
          <w:i/>
          <w:sz w:val="22"/>
        </w:rPr>
        <w:t>egzaminu</w:t>
      </w:r>
      <w:r>
        <w:rPr>
          <w:b/>
          <w:i/>
          <w:sz w:val="22"/>
        </w:rPr>
        <w:t> </w:t>
      </w:r>
      <w:r>
        <w:rPr>
          <w:sz w:val="22"/>
        </w:rPr>
        <w:t>[…] dotyczącym przeprowadzania danej części egzaminu i wytycznymi OKE przedstawionymi w materiałach szkoleniowych.</w:t>
      </w:r>
    </w:p>
    <w:p>
      <w:pPr>
        <w:pStyle w:val="ListParagraph"/>
        <w:numPr>
          <w:ilvl w:val="0"/>
          <w:numId w:val="102"/>
        </w:numPr>
        <w:tabs>
          <w:tab w:pos="1063" w:val="left" w:leader="none"/>
        </w:tabs>
        <w:spacing w:line="256" w:lineRule="auto" w:before="2" w:after="0"/>
        <w:ind w:left="1062" w:right="650" w:hanging="284"/>
        <w:jc w:val="both"/>
        <w:rPr>
          <w:sz w:val="22"/>
        </w:rPr>
      </w:pPr>
      <w:r>
        <w:rPr>
          <w:sz w:val="22"/>
        </w:rPr>
        <w:t>Członek zespołu nadzorującego wyznaczony przez przewodniczącego zespołu nadzorującego wręcza zdającemu jeden arkusz egzaminacyjny z jedną kartą odpowiedzi/arkusz egzaminacyjny z kartą oceny oraz jedną naklejkę z numerem PESEL zdającego i kodem kwalifikacji, z której zdaje pierwszy egzamin.</w:t>
      </w:r>
    </w:p>
    <w:p>
      <w:pPr>
        <w:pStyle w:val="ListParagraph"/>
        <w:numPr>
          <w:ilvl w:val="0"/>
          <w:numId w:val="102"/>
        </w:numPr>
        <w:tabs>
          <w:tab w:pos="1063" w:val="left" w:leader="none"/>
        </w:tabs>
        <w:spacing w:line="240" w:lineRule="auto" w:before="2" w:after="0"/>
        <w:ind w:left="1062" w:right="0" w:hanging="285"/>
        <w:jc w:val="both"/>
        <w:rPr>
          <w:sz w:val="22"/>
        </w:rPr>
      </w:pPr>
      <w:r>
        <w:rPr>
          <w:spacing w:val="-2"/>
          <w:sz w:val="22"/>
        </w:rPr>
        <w:t>Po zakodowaniu</w:t>
      </w:r>
      <w:r>
        <w:rPr>
          <w:spacing w:val="-1"/>
          <w:sz w:val="22"/>
        </w:rPr>
        <w:t> </w:t>
      </w:r>
      <w:r>
        <w:rPr>
          <w:spacing w:val="-2"/>
          <w:sz w:val="22"/>
        </w:rPr>
        <w:t>odpowiednio karty odpowiedzi/</w:t>
      </w:r>
      <w:r>
        <w:rPr>
          <w:sz w:val="22"/>
        </w:rPr>
        <w:t> </w:t>
      </w:r>
      <w:r>
        <w:rPr>
          <w:spacing w:val="-2"/>
          <w:sz w:val="22"/>
        </w:rPr>
        <w:t>oznaczeniu arkusza egzaminacyjnego i</w:t>
      </w:r>
      <w:r>
        <w:rPr>
          <w:spacing w:val="2"/>
          <w:sz w:val="22"/>
        </w:rPr>
        <w:t> </w:t>
      </w:r>
      <w:r>
        <w:rPr>
          <w:spacing w:val="-2"/>
          <w:sz w:val="22"/>
        </w:rPr>
        <w:t>karty</w:t>
      </w:r>
      <w:r>
        <w:rPr>
          <w:spacing w:val="-1"/>
          <w:sz w:val="22"/>
        </w:rPr>
        <w:t> </w:t>
      </w:r>
      <w:r>
        <w:rPr>
          <w:spacing w:val="-2"/>
          <w:sz w:val="22"/>
        </w:rPr>
        <w:t>oceny</w:t>
      </w:r>
      <w:r>
        <w:rPr>
          <w:spacing w:val="1"/>
          <w:sz w:val="22"/>
        </w:rPr>
        <w:t> </w:t>
      </w:r>
      <w:r>
        <w:rPr>
          <w:spacing w:val="-2"/>
          <w:sz w:val="22"/>
        </w:rPr>
        <w:t>zdający</w:t>
      </w:r>
    </w:p>
    <w:p>
      <w:pPr>
        <w:pStyle w:val="BodyText"/>
        <w:spacing w:before="18"/>
        <w:ind w:left="1062"/>
        <w:jc w:val="both"/>
      </w:pPr>
      <w:r>
        <w:rPr/>
        <w:t>rozpoczyna</w:t>
      </w:r>
      <w:r>
        <w:rPr>
          <w:spacing w:val="-7"/>
        </w:rPr>
        <w:t> </w:t>
      </w:r>
      <w:r>
        <w:rPr/>
        <w:t>pracę</w:t>
      </w:r>
      <w:r>
        <w:rPr>
          <w:spacing w:val="-6"/>
        </w:rPr>
        <w:t> </w:t>
      </w:r>
      <w:r>
        <w:rPr/>
        <w:t>z</w:t>
      </w:r>
      <w:r>
        <w:rPr>
          <w:spacing w:val="-4"/>
        </w:rPr>
        <w:t> </w:t>
      </w:r>
      <w:r>
        <w:rPr/>
        <w:t>arkuszem</w:t>
      </w:r>
      <w:r>
        <w:rPr>
          <w:spacing w:val="-3"/>
        </w:rPr>
        <w:t> </w:t>
      </w:r>
      <w:r>
        <w:rPr/>
        <w:t>zgodnie</w:t>
      </w:r>
      <w:r>
        <w:rPr>
          <w:spacing w:val="-4"/>
        </w:rPr>
        <w:t> </w:t>
      </w:r>
      <w:r>
        <w:rPr/>
        <w:t>z</w:t>
      </w:r>
      <w:r>
        <w:rPr>
          <w:spacing w:val="-4"/>
        </w:rPr>
        <w:t> </w:t>
      </w:r>
      <w:r>
        <w:rPr/>
        <w:t>ogólnymi</w:t>
      </w:r>
      <w:r>
        <w:rPr>
          <w:spacing w:val="-4"/>
        </w:rPr>
        <w:t> </w:t>
      </w:r>
      <w:r>
        <w:rPr/>
        <w:t>zasadami</w:t>
      </w:r>
      <w:r>
        <w:rPr>
          <w:spacing w:val="-3"/>
        </w:rPr>
        <w:t> </w:t>
      </w:r>
      <w:r>
        <w:rPr/>
        <w:t>przebiegu</w:t>
      </w:r>
      <w:r>
        <w:rPr>
          <w:spacing w:val="-6"/>
        </w:rPr>
        <w:t> </w:t>
      </w:r>
      <w:r>
        <w:rPr/>
        <w:t>danej</w:t>
      </w:r>
      <w:r>
        <w:rPr>
          <w:spacing w:val="-3"/>
        </w:rPr>
        <w:t> </w:t>
      </w:r>
      <w:r>
        <w:rPr/>
        <w:t>części</w:t>
      </w:r>
      <w:r>
        <w:rPr>
          <w:spacing w:val="-3"/>
        </w:rPr>
        <w:t> </w:t>
      </w:r>
      <w:r>
        <w:rPr>
          <w:spacing w:val="-2"/>
        </w:rPr>
        <w:t>egzaminu.</w:t>
      </w:r>
    </w:p>
    <w:p>
      <w:pPr>
        <w:pStyle w:val="ListParagraph"/>
        <w:numPr>
          <w:ilvl w:val="0"/>
          <w:numId w:val="102"/>
        </w:numPr>
        <w:tabs>
          <w:tab w:pos="1063" w:val="left" w:leader="none"/>
        </w:tabs>
        <w:spacing w:line="256" w:lineRule="auto" w:before="18" w:after="0"/>
        <w:ind w:left="1062" w:right="648" w:hanging="284"/>
        <w:jc w:val="both"/>
        <w:rPr>
          <w:sz w:val="22"/>
        </w:rPr>
      </w:pPr>
      <w:r>
        <w:rPr>
          <w:sz w:val="22"/>
        </w:rPr>
        <w:t>Po zakończeniu egzaminu przez wszystkich zdających w sali lub po upływie czasu przeznaczonego na egzamin,</w:t>
      </w:r>
      <w:r>
        <w:rPr>
          <w:spacing w:val="-1"/>
          <w:sz w:val="22"/>
        </w:rPr>
        <w:t> </w:t>
      </w:r>
      <w:r>
        <w:rPr>
          <w:sz w:val="22"/>
        </w:rPr>
        <w:t>zdający</w:t>
      </w:r>
      <w:r>
        <w:rPr>
          <w:spacing w:val="-1"/>
          <w:sz w:val="22"/>
        </w:rPr>
        <w:t> </w:t>
      </w:r>
      <w:r>
        <w:rPr>
          <w:sz w:val="22"/>
        </w:rPr>
        <w:t>przystępujący</w:t>
      </w:r>
      <w:r>
        <w:rPr>
          <w:spacing w:val="-1"/>
          <w:sz w:val="22"/>
        </w:rPr>
        <w:t> </w:t>
      </w:r>
      <w:r>
        <w:rPr>
          <w:sz w:val="22"/>
        </w:rPr>
        <w:t>do</w:t>
      </w:r>
      <w:r>
        <w:rPr>
          <w:spacing w:val="-3"/>
          <w:sz w:val="22"/>
        </w:rPr>
        <w:t> </w:t>
      </w:r>
      <w:r>
        <w:rPr>
          <w:sz w:val="22"/>
        </w:rPr>
        <w:t>egzaminu</w:t>
      </w:r>
      <w:r>
        <w:rPr>
          <w:spacing w:val="-1"/>
          <w:sz w:val="22"/>
        </w:rPr>
        <w:t> </w:t>
      </w:r>
      <w:r>
        <w:rPr>
          <w:sz w:val="22"/>
        </w:rPr>
        <w:t>tylko</w:t>
      </w:r>
      <w:r>
        <w:rPr>
          <w:spacing w:val="-1"/>
          <w:sz w:val="22"/>
        </w:rPr>
        <w:t> </w:t>
      </w:r>
      <w:r>
        <w:rPr>
          <w:sz w:val="22"/>
        </w:rPr>
        <w:t>z</w:t>
      </w:r>
      <w:r>
        <w:rPr>
          <w:spacing w:val="-3"/>
          <w:sz w:val="22"/>
        </w:rPr>
        <w:t> </w:t>
      </w:r>
      <w:r>
        <w:rPr>
          <w:sz w:val="22"/>
        </w:rPr>
        <w:t>jednej kwalifikacji opuszczają</w:t>
      </w:r>
      <w:r>
        <w:rPr>
          <w:spacing w:val="-1"/>
          <w:sz w:val="22"/>
        </w:rPr>
        <w:t> </w:t>
      </w:r>
      <w:r>
        <w:rPr>
          <w:sz w:val="22"/>
        </w:rPr>
        <w:t>salę,</w:t>
      </w:r>
      <w:r>
        <w:rPr>
          <w:spacing w:val="-1"/>
          <w:sz w:val="22"/>
        </w:rPr>
        <w:t> </w:t>
      </w:r>
      <w:r>
        <w:rPr>
          <w:sz w:val="22"/>
        </w:rPr>
        <w:t>natomiast zdający przystępujący do kolejnego egzaminu pozostają w sali.</w:t>
      </w:r>
    </w:p>
    <w:p>
      <w:pPr>
        <w:pStyle w:val="ListParagraph"/>
        <w:numPr>
          <w:ilvl w:val="0"/>
          <w:numId w:val="102"/>
        </w:numPr>
        <w:tabs>
          <w:tab w:pos="1063" w:val="left" w:leader="none"/>
        </w:tabs>
        <w:spacing w:line="256" w:lineRule="auto" w:before="0" w:after="0"/>
        <w:ind w:left="1062" w:right="646" w:hanging="284"/>
        <w:jc w:val="both"/>
        <w:rPr>
          <w:sz w:val="22"/>
        </w:rPr>
      </w:pPr>
      <w:r>
        <w:rPr>
          <w:sz w:val="22"/>
        </w:rPr>
        <w:t>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p>
    <w:p>
      <w:pPr>
        <w:pStyle w:val="ListParagraph"/>
        <w:numPr>
          <w:ilvl w:val="0"/>
          <w:numId w:val="102"/>
        </w:numPr>
        <w:tabs>
          <w:tab w:pos="1063" w:val="left" w:leader="none"/>
        </w:tabs>
        <w:spacing w:line="256" w:lineRule="auto" w:before="2" w:after="0"/>
        <w:ind w:left="1062" w:right="648" w:hanging="284"/>
        <w:jc w:val="both"/>
        <w:rPr>
          <w:sz w:val="22"/>
        </w:rPr>
      </w:pPr>
      <w:r>
        <w:rPr>
          <w:sz w:val="22"/>
        </w:rPr>
        <w:t>Zdającym przystępującym do kolejnego egzaminu przysługuje 10-minutowa przerwa. W tym czasie nie powinni opuszczać sali egzaminacyjnej i nie mogą kontaktować się z osobami z zewnątrz. Wyjście z sali zdającego podczas przerwy może się odbyć wyłącznie na takich samych zasadach, jak podczas egzaminu.</w:t>
      </w:r>
    </w:p>
    <w:p>
      <w:pPr>
        <w:pStyle w:val="ListParagraph"/>
        <w:numPr>
          <w:ilvl w:val="0"/>
          <w:numId w:val="102"/>
        </w:numPr>
        <w:tabs>
          <w:tab w:pos="1118" w:val="left" w:leader="none"/>
        </w:tabs>
        <w:spacing w:line="256" w:lineRule="auto" w:before="0" w:after="0"/>
        <w:ind w:left="1062" w:right="649" w:hanging="284"/>
        <w:jc w:val="both"/>
        <w:rPr>
          <w:sz w:val="22"/>
        </w:rPr>
      </w:pPr>
      <w:r>
        <w:rPr/>
        <w:tab/>
      </w:r>
      <w:r>
        <w:rPr>
          <w:sz w:val="22"/>
        </w:rPr>
        <w:t>W</w:t>
      </w:r>
      <w:r>
        <w:rPr>
          <w:spacing w:val="-9"/>
          <w:sz w:val="22"/>
        </w:rPr>
        <w:t> </w:t>
      </w:r>
      <w:r>
        <w:rPr>
          <w:sz w:val="22"/>
        </w:rPr>
        <w:t>czasie</w:t>
      </w:r>
      <w:r>
        <w:rPr>
          <w:spacing w:val="-9"/>
          <w:sz w:val="22"/>
        </w:rPr>
        <w:t> </w:t>
      </w:r>
      <w:r>
        <w:rPr>
          <w:sz w:val="22"/>
        </w:rPr>
        <w:t>przerwy</w:t>
      </w:r>
      <w:r>
        <w:rPr>
          <w:spacing w:val="-10"/>
          <w:sz w:val="22"/>
        </w:rPr>
        <w:t> </w:t>
      </w:r>
      <w:r>
        <w:rPr>
          <w:sz w:val="22"/>
        </w:rPr>
        <w:t>pomiędzy</w:t>
      </w:r>
      <w:r>
        <w:rPr>
          <w:spacing w:val="-10"/>
          <w:sz w:val="22"/>
        </w:rPr>
        <w:t> </w:t>
      </w:r>
      <w:r>
        <w:rPr>
          <w:sz w:val="22"/>
        </w:rPr>
        <w:t>egzaminami</w:t>
      </w:r>
      <w:r>
        <w:rPr>
          <w:spacing w:val="-11"/>
          <w:sz w:val="22"/>
        </w:rPr>
        <w:t> </w:t>
      </w:r>
      <w:r>
        <w:rPr>
          <w:sz w:val="22"/>
        </w:rPr>
        <w:t>w</w:t>
      </w:r>
      <w:r>
        <w:rPr>
          <w:spacing w:val="-11"/>
          <w:sz w:val="22"/>
        </w:rPr>
        <w:t> </w:t>
      </w:r>
      <w:r>
        <w:rPr>
          <w:sz w:val="22"/>
        </w:rPr>
        <w:t>sali</w:t>
      </w:r>
      <w:r>
        <w:rPr>
          <w:spacing w:val="-11"/>
          <w:sz w:val="22"/>
        </w:rPr>
        <w:t> </w:t>
      </w:r>
      <w:r>
        <w:rPr>
          <w:sz w:val="22"/>
        </w:rPr>
        <w:t>egzaminacyjnej</w:t>
      </w:r>
      <w:r>
        <w:rPr>
          <w:spacing w:val="-11"/>
          <w:sz w:val="22"/>
        </w:rPr>
        <w:t> </w:t>
      </w:r>
      <w:r>
        <w:rPr>
          <w:sz w:val="22"/>
        </w:rPr>
        <w:t>musi</w:t>
      </w:r>
      <w:r>
        <w:rPr>
          <w:spacing w:val="-9"/>
          <w:sz w:val="22"/>
        </w:rPr>
        <w:t> </w:t>
      </w:r>
      <w:r>
        <w:rPr>
          <w:sz w:val="22"/>
        </w:rPr>
        <w:t>być</w:t>
      </w:r>
      <w:r>
        <w:rPr>
          <w:spacing w:val="-9"/>
          <w:sz w:val="22"/>
        </w:rPr>
        <w:t> </w:t>
      </w:r>
      <w:r>
        <w:rPr>
          <w:sz w:val="22"/>
        </w:rPr>
        <w:t>obecny</w:t>
      </w:r>
      <w:r>
        <w:rPr>
          <w:spacing w:val="-12"/>
          <w:sz w:val="22"/>
        </w:rPr>
        <w:t> </w:t>
      </w:r>
      <w:r>
        <w:rPr>
          <w:sz w:val="22"/>
        </w:rPr>
        <w:t>co</w:t>
      </w:r>
      <w:r>
        <w:rPr>
          <w:spacing w:val="-9"/>
          <w:sz w:val="22"/>
        </w:rPr>
        <w:t> </w:t>
      </w:r>
      <w:r>
        <w:rPr>
          <w:sz w:val="22"/>
        </w:rPr>
        <w:t>najmniej</w:t>
      </w:r>
      <w:r>
        <w:rPr>
          <w:spacing w:val="-11"/>
          <w:sz w:val="22"/>
        </w:rPr>
        <w:t> </w:t>
      </w:r>
      <w:r>
        <w:rPr>
          <w:sz w:val="22"/>
        </w:rPr>
        <w:t>jeden</w:t>
      </w:r>
      <w:r>
        <w:rPr>
          <w:spacing w:val="-10"/>
          <w:sz w:val="22"/>
        </w:rPr>
        <w:t> </w:t>
      </w:r>
      <w:r>
        <w:rPr>
          <w:sz w:val="22"/>
        </w:rPr>
        <w:t>członek zespołu nadzorującego.</w:t>
      </w:r>
    </w:p>
    <w:p>
      <w:pPr>
        <w:spacing w:after="0" w:line="256" w:lineRule="auto"/>
        <w:jc w:val="both"/>
        <w:rPr>
          <w:sz w:val="22"/>
        </w:rPr>
        <w:sectPr>
          <w:headerReference w:type="default" r:id="rId192"/>
          <w:footerReference w:type="default" r:id="rId193"/>
          <w:pgSz w:w="11910" w:h="16840"/>
          <w:pgMar w:header="0" w:footer="1000" w:top="1520" w:bottom="1200" w:left="640" w:right="60"/>
        </w:sectPr>
      </w:pPr>
    </w:p>
    <w:p>
      <w:pPr>
        <w:pStyle w:val="ListParagraph"/>
        <w:numPr>
          <w:ilvl w:val="0"/>
          <w:numId w:val="102"/>
        </w:numPr>
        <w:tabs>
          <w:tab w:pos="1063" w:val="left" w:leader="none"/>
        </w:tabs>
        <w:spacing w:line="256" w:lineRule="auto" w:before="71" w:after="0"/>
        <w:ind w:left="1062" w:right="648" w:hanging="284"/>
        <w:jc w:val="both"/>
        <w:rPr>
          <w:sz w:val="22"/>
        </w:rPr>
      </w:pPr>
      <w:r>
        <w:rPr>
          <w:sz w:val="22"/>
        </w:rPr>
        <w:t>Po zakończeniu 10-minutowej przerwy lub po zgłoszeniu przez wszystkich pozostających w sali zdających gotowości przystąpienia do kolejnego egzaminu, zespół nadzorujący rozdaje każdemu zdającemu kolejny odpowiednio arkusz egzaminacyjny z kartą odpowiedzi lub arkusz egzaminacyjny z kartą oceny i odpowiednią naklejkę z numerem PESEL i kodem kwalifikacji, z której zdaje kolejny egzamin.</w:t>
      </w:r>
    </w:p>
    <w:p>
      <w:pPr>
        <w:pStyle w:val="ListParagraph"/>
        <w:numPr>
          <w:ilvl w:val="0"/>
          <w:numId w:val="102"/>
        </w:numPr>
        <w:tabs>
          <w:tab w:pos="1063" w:val="left" w:leader="none"/>
        </w:tabs>
        <w:spacing w:line="256" w:lineRule="auto" w:before="2" w:after="0"/>
        <w:ind w:left="1062" w:right="648" w:hanging="284"/>
        <w:jc w:val="both"/>
        <w:rPr>
          <w:sz w:val="22"/>
        </w:rPr>
      </w:pPr>
      <w:r>
        <w:rPr>
          <w:sz w:val="22"/>
        </w:rPr>
        <w:t>Po</w:t>
      </w:r>
      <w:r>
        <w:rPr>
          <w:spacing w:val="-3"/>
          <w:sz w:val="22"/>
        </w:rPr>
        <w:t> </w:t>
      </w:r>
      <w:r>
        <w:rPr>
          <w:sz w:val="22"/>
        </w:rPr>
        <w:t>zakodowaniu</w:t>
      </w:r>
      <w:r>
        <w:rPr>
          <w:spacing w:val="-3"/>
          <w:sz w:val="22"/>
        </w:rPr>
        <w:t> </w:t>
      </w:r>
      <w:r>
        <w:rPr>
          <w:sz w:val="22"/>
        </w:rPr>
        <w:t>odpowiednio</w:t>
      </w:r>
      <w:r>
        <w:rPr>
          <w:spacing w:val="-3"/>
          <w:sz w:val="22"/>
        </w:rPr>
        <w:t> </w:t>
      </w:r>
      <w:r>
        <w:rPr>
          <w:sz w:val="22"/>
        </w:rPr>
        <w:t>karty</w:t>
      </w:r>
      <w:r>
        <w:rPr>
          <w:spacing w:val="-3"/>
          <w:sz w:val="22"/>
        </w:rPr>
        <w:t> </w:t>
      </w:r>
      <w:r>
        <w:rPr>
          <w:sz w:val="22"/>
        </w:rPr>
        <w:t>odpowiedzi</w:t>
      </w:r>
      <w:r>
        <w:rPr>
          <w:spacing w:val="-2"/>
          <w:sz w:val="22"/>
        </w:rPr>
        <w:t> </w:t>
      </w:r>
      <w:r>
        <w:rPr>
          <w:sz w:val="22"/>
        </w:rPr>
        <w:t>lub</w:t>
      </w:r>
      <w:r>
        <w:rPr>
          <w:spacing w:val="-3"/>
          <w:sz w:val="22"/>
        </w:rPr>
        <w:t> </w:t>
      </w:r>
      <w:r>
        <w:rPr>
          <w:sz w:val="22"/>
        </w:rPr>
        <w:t>oznakowaniu</w:t>
      </w:r>
      <w:r>
        <w:rPr>
          <w:spacing w:val="-3"/>
          <w:sz w:val="22"/>
        </w:rPr>
        <w:t> </w:t>
      </w:r>
      <w:r>
        <w:rPr>
          <w:sz w:val="22"/>
        </w:rPr>
        <w:t>i</w:t>
      </w:r>
      <w:r>
        <w:rPr>
          <w:spacing w:val="-2"/>
          <w:sz w:val="22"/>
        </w:rPr>
        <w:t> </w:t>
      </w:r>
      <w:r>
        <w:rPr>
          <w:sz w:val="22"/>
        </w:rPr>
        <w:t>zakodowaniu</w:t>
      </w:r>
      <w:r>
        <w:rPr>
          <w:spacing w:val="-5"/>
          <w:sz w:val="22"/>
        </w:rPr>
        <w:t> </w:t>
      </w:r>
      <w:r>
        <w:rPr>
          <w:sz w:val="22"/>
        </w:rPr>
        <w:t>arkusza</w:t>
      </w:r>
      <w:r>
        <w:rPr>
          <w:spacing w:val="-3"/>
          <w:sz w:val="22"/>
        </w:rPr>
        <w:t> </w:t>
      </w:r>
      <w:r>
        <w:rPr>
          <w:sz w:val="22"/>
        </w:rPr>
        <w:t>egzaminacyjnego i karty oceny zdający rozpoczyna pracę z arkuszem zgodnie z ogólnymi zasadami przebiegu danej części </w:t>
      </w:r>
      <w:r>
        <w:rPr>
          <w:spacing w:val="-2"/>
          <w:sz w:val="22"/>
        </w:rPr>
        <w:t>egzaminu.</w:t>
      </w:r>
    </w:p>
    <w:p>
      <w:pPr>
        <w:pStyle w:val="ListParagraph"/>
        <w:numPr>
          <w:ilvl w:val="0"/>
          <w:numId w:val="102"/>
        </w:numPr>
        <w:tabs>
          <w:tab w:pos="1063" w:val="left" w:leader="none"/>
        </w:tabs>
        <w:spacing w:line="256" w:lineRule="auto" w:before="0" w:after="0"/>
        <w:ind w:left="1062" w:right="649" w:hanging="284"/>
        <w:jc w:val="both"/>
        <w:rPr>
          <w:sz w:val="22"/>
        </w:rPr>
      </w:pPr>
      <w:r>
        <w:rPr>
          <w:sz w:val="22"/>
        </w:rPr>
        <w:t>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w:t>
      </w:r>
    </w:p>
    <w:p>
      <w:pPr>
        <w:pStyle w:val="ListParagraph"/>
        <w:numPr>
          <w:ilvl w:val="0"/>
          <w:numId w:val="102"/>
        </w:numPr>
        <w:tabs>
          <w:tab w:pos="1063" w:val="left" w:leader="none"/>
        </w:tabs>
        <w:spacing w:line="240" w:lineRule="auto" w:before="1" w:after="0"/>
        <w:ind w:left="1062" w:right="0" w:hanging="285"/>
        <w:jc w:val="both"/>
        <w:rPr>
          <w:sz w:val="22"/>
        </w:rPr>
      </w:pPr>
      <w:r>
        <w:rPr>
          <w:sz w:val="22"/>
        </w:rPr>
        <w:t>Jeżeli</w:t>
      </w:r>
      <w:r>
        <w:rPr>
          <w:spacing w:val="32"/>
          <w:sz w:val="22"/>
        </w:rPr>
        <w:t> </w:t>
      </w:r>
      <w:r>
        <w:rPr>
          <w:sz w:val="22"/>
        </w:rPr>
        <w:t>zdający</w:t>
      </w:r>
      <w:r>
        <w:rPr>
          <w:spacing w:val="37"/>
          <w:sz w:val="22"/>
        </w:rPr>
        <w:t> </w:t>
      </w:r>
      <w:r>
        <w:rPr>
          <w:sz w:val="22"/>
        </w:rPr>
        <w:t>przystępuje</w:t>
      </w:r>
      <w:r>
        <w:rPr>
          <w:spacing w:val="34"/>
          <w:sz w:val="22"/>
        </w:rPr>
        <w:t> </w:t>
      </w:r>
      <w:r>
        <w:rPr>
          <w:sz w:val="22"/>
        </w:rPr>
        <w:t>do</w:t>
      </w:r>
      <w:r>
        <w:rPr>
          <w:spacing w:val="36"/>
          <w:sz w:val="22"/>
        </w:rPr>
        <w:t> </w:t>
      </w:r>
      <w:r>
        <w:rPr>
          <w:sz w:val="22"/>
        </w:rPr>
        <w:t>egzaminu</w:t>
      </w:r>
      <w:r>
        <w:rPr>
          <w:spacing w:val="34"/>
          <w:sz w:val="22"/>
        </w:rPr>
        <w:t> </w:t>
      </w:r>
      <w:r>
        <w:rPr>
          <w:sz w:val="22"/>
        </w:rPr>
        <w:t>z</w:t>
      </w:r>
      <w:r>
        <w:rPr>
          <w:spacing w:val="34"/>
          <w:sz w:val="22"/>
        </w:rPr>
        <w:t> </w:t>
      </w:r>
      <w:r>
        <w:rPr>
          <w:sz w:val="22"/>
        </w:rPr>
        <w:t>trzeciej</w:t>
      </w:r>
      <w:r>
        <w:rPr>
          <w:spacing w:val="35"/>
          <w:sz w:val="22"/>
        </w:rPr>
        <w:t> </w:t>
      </w:r>
      <w:r>
        <w:rPr>
          <w:sz w:val="22"/>
        </w:rPr>
        <w:t>kwalifikacji</w:t>
      </w:r>
      <w:r>
        <w:rPr>
          <w:spacing w:val="34"/>
          <w:sz w:val="22"/>
        </w:rPr>
        <w:t> </w:t>
      </w:r>
      <w:r>
        <w:rPr>
          <w:sz w:val="22"/>
        </w:rPr>
        <w:t>należy</w:t>
      </w:r>
      <w:r>
        <w:rPr>
          <w:spacing w:val="34"/>
          <w:sz w:val="22"/>
        </w:rPr>
        <w:t> </w:t>
      </w:r>
      <w:r>
        <w:rPr>
          <w:sz w:val="22"/>
        </w:rPr>
        <w:t>postępować</w:t>
      </w:r>
      <w:r>
        <w:rPr>
          <w:spacing w:val="37"/>
          <w:sz w:val="22"/>
        </w:rPr>
        <w:t> </w:t>
      </w:r>
      <w:r>
        <w:rPr>
          <w:sz w:val="22"/>
        </w:rPr>
        <w:t>zgodnie</w:t>
      </w:r>
      <w:r>
        <w:rPr>
          <w:spacing w:val="37"/>
          <w:sz w:val="22"/>
        </w:rPr>
        <w:t> </w:t>
      </w:r>
      <w:r>
        <w:rPr>
          <w:sz w:val="22"/>
        </w:rPr>
        <w:t>z</w:t>
      </w:r>
      <w:r>
        <w:rPr>
          <w:spacing w:val="34"/>
          <w:sz w:val="22"/>
        </w:rPr>
        <w:t> </w:t>
      </w:r>
      <w:r>
        <w:rPr>
          <w:sz w:val="22"/>
        </w:rPr>
        <w:t>opisem</w:t>
      </w:r>
      <w:r>
        <w:rPr>
          <w:spacing w:val="37"/>
          <w:sz w:val="22"/>
        </w:rPr>
        <w:t> </w:t>
      </w:r>
      <w:r>
        <w:rPr>
          <w:spacing w:val="-10"/>
          <w:sz w:val="22"/>
        </w:rPr>
        <w:t>w</w:t>
      </w:r>
    </w:p>
    <w:p>
      <w:pPr>
        <w:pStyle w:val="BodyText"/>
        <w:spacing w:before="18"/>
        <w:ind w:left="1062"/>
        <w:jc w:val="both"/>
      </w:pPr>
      <w:r>
        <w:rPr/>
        <w:t>punktach</w:t>
      </w:r>
      <w:r>
        <w:rPr>
          <w:spacing w:val="-4"/>
        </w:rPr>
        <w:t> </w:t>
      </w:r>
      <w:r>
        <w:rPr/>
        <w:t>4-</w:t>
      </w:r>
      <w:r>
        <w:rPr>
          <w:spacing w:val="-5"/>
        </w:rPr>
        <w:t>10.</w:t>
      </w:r>
    </w:p>
    <w:p>
      <w:pPr>
        <w:pStyle w:val="BodyText"/>
        <w:spacing w:before="2"/>
        <w:rPr>
          <w:sz w:val="25"/>
        </w:rPr>
      </w:pPr>
    </w:p>
    <w:p>
      <w:pPr>
        <w:pStyle w:val="ListParagraph"/>
        <w:numPr>
          <w:ilvl w:val="0"/>
          <w:numId w:val="100"/>
        </w:numPr>
        <w:tabs>
          <w:tab w:pos="1138" w:val="left" w:leader="none"/>
          <w:tab w:pos="1139" w:val="left" w:leader="none"/>
        </w:tabs>
        <w:spacing w:line="240" w:lineRule="auto" w:before="0" w:after="0"/>
        <w:ind w:left="1138" w:right="0" w:hanging="361"/>
        <w:jc w:val="left"/>
        <w:rPr>
          <w:b/>
          <w:sz w:val="20"/>
        </w:rPr>
      </w:pPr>
      <w:r>
        <w:rPr>
          <w:b/>
          <w:sz w:val="20"/>
        </w:rPr>
        <w:t>Dokumentacja</w:t>
      </w:r>
      <w:r>
        <w:rPr>
          <w:b/>
          <w:spacing w:val="-9"/>
          <w:sz w:val="20"/>
        </w:rPr>
        <w:t> </w:t>
      </w:r>
      <w:r>
        <w:rPr>
          <w:b/>
          <w:sz w:val="20"/>
        </w:rPr>
        <w:t>z</w:t>
      </w:r>
      <w:r>
        <w:rPr>
          <w:b/>
          <w:spacing w:val="-10"/>
          <w:sz w:val="20"/>
        </w:rPr>
        <w:t> </w:t>
      </w:r>
      <w:r>
        <w:rPr>
          <w:b/>
          <w:sz w:val="20"/>
        </w:rPr>
        <w:t>przebiegu</w:t>
      </w:r>
      <w:r>
        <w:rPr>
          <w:b/>
          <w:spacing w:val="-10"/>
          <w:sz w:val="20"/>
        </w:rPr>
        <w:t> </w:t>
      </w:r>
      <w:r>
        <w:rPr>
          <w:b/>
          <w:sz w:val="20"/>
        </w:rPr>
        <w:t>kolejnych</w:t>
      </w:r>
      <w:r>
        <w:rPr>
          <w:b/>
          <w:spacing w:val="-10"/>
          <w:sz w:val="20"/>
        </w:rPr>
        <w:t> </w:t>
      </w:r>
      <w:r>
        <w:rPr>
          <w:b/>
          <w:spacing w:val="-2"/>
          <w:sz w:val="20"/>
        </w:rPr>
        <w:t>egzaminów</w:t>
      </w:r>
    </w:p>
    <w:p>
      <w:pPr>
        <w:pStyle w:val="BodyText"/>
        <w:tabs>
          <w:tab w:pos="2349" w:val="left" w:leader="none"/>
          <w:tab w:pos="3798" w:val="left" w:leader="none"/>
          <w:tab w:pos="4145" w:val="left" w:leader="none"/>
          <w:tab w:pos="5260" w:val="left" w:leader="none"/>
          <w:tab w:pos="6376" w:val="left" w:leader="none"/>
          <w:tab w:pos="7640" w:val="left" w:leader="none"/>
          <w:tab w:pos="8660" w:val="left" w:leader="none"/>
          <w:tab w:pos="9862" w:val="left" w:leader="none"/>
        </w:tabs>
        <w:spacing w:before="16"/>
        <w:ind w:left="778"/>
      </w:pPr>
      <w:r>
        <w:rPr>
          <w:spacing w:val="-2"/>
        </w:rPr>
        <w:t>Przygotowanie</w:t>
      </w:r>
      <w:r>
        <w:rPr/>
        <w:tab/>
      </w:r>
      <w:r>
        <w:rPr>
          <w:spacing w:val="-2"/>
        </w:rPr>
        <w:t>dokumentacji</w:t>
      </w:r>
      <w:r>
        <w:rPr/>
        <w:tab/>
      </w:r>
      <w:r>
        <w:rPr>
          <w:spacing w:val="-10"/>
        </w:rPr>
        <w:t>z</w:t>
      </w:r>
      <w:r>
        <w:rPr/>
        <w:tab/>
      </w:r>
      <w:r>
        <w:rPr>
          <w:spacing w:val="-2"/>
        </w:rPr>
        <w:t>przebiegu</w:t>
      </w:r>
      <w:r>
        <w:rPr/>
        <w:tab/>
      </w:r>
      <w:r>
        <w:rPr>
          <w:spacing w:val="-2"/>
        </w:rPr>
        <w:t>kolejnych</w:t>
      </w:r>
      <w:r>
        <w:rPr/>
        <w:tab/>
      </w:r>
      <w:r>
        <w:rPr>
          <w:spacing w:val="-2"/>
        </w:rPr>
        <w:t>egzaminów</w:t>
      </w:r>
      <w:r>
        <w:rPr/>
        <w:tab/>
      </w:r>
      <w:r>
        <w:rPr>
          <w:spacing w:val="-2"/>
        </w:rPr>
        <w:t>powinno</w:t>
      </w:r>
      <w:r>
        <w:rPr/>
        <w:tab/>
      </w:r>
      <w:r>
        <w:rPr>
          <w:spacing w:val="-2"/>
        </w:rPr>
        <w:t>przebiegać</w:t>
      </w:r>
      <w:r>
        <w:rPr/>
        <w:tab/>
      </w:r>
      <w:r>
        <w:rPr>
          <w:spacing w:val="-2"/>
        </w:rPr>
        <w:t>zgodnie</w:t>
      </w:r>
    </w:p>
    <w:p>
      <w:pPr>
        <w:spacing w:before="18"/>
        <w:ind w:left="778" w:right="0" w:firstLine="0"/>
        <w:jc w:val="left"/>
        <w:rPr>
          <w:sz w:val="22"/>
        </w:rPr>
      </w:pPr>
      <w:r>
        <w:rPr>
          <w:sz w:val="22"/>
        </w:rPr>
        <w:t>z</w:t>
      </w:r>
      <w:r>
        <w:rPr>
          <w:spacing w:val="-4"/>
          <w:sz w:val="22"/>
        </w:rPr>
        <w:t> </w:t>
      </w:r>
      <w:r>
        <w:rPr>
          <w:sz w:val="22"/>
        </w:rPr>
        <w:t>wymaganiami</w:t>
      </w:r>
      <w:r>
        <w:rPr>
          <w:spacing w:val="-5"/>
          <w:sz w:val="22"/>
        </w:rPr>
        <w:t> </w:t>
      </w:r>
      <w:r>
        <w:rPr>
          <w:i/>
          <w:sz w:val="22"/>
        </w:rPr>
        <w:t>Informacji</w:t>
      </w:r>
      <w:r>
        <w:rPr>
          <w:i/>
          <w:spacing w:val="-6"/>
          <w:sz w:val="22"/>
        </w:rPr>
        <w:t> </w:t>
      </w:r>
      <w:r>
        <w:rPr>
          <w:i/>
          <w:sz w:val="22"/>
        </w:rPr>
        <w:t>o</w:t>
      </w:r>
      <w:r>
        <w:rPr>
          <w:i/>
          <w:spacing w:val="-3"/>
          <w:sz w:val="22"/>
        </w:rPr>
        <w:t> </w:t>
      </w:r>
      <w:r>
        <w:rPr>
          <w:i/>
          <w:sz w:val="22"/>
        </w:rPr>
        <w:t>sposobie</w:t>
      </w:r>
      <w:r>
        <w:rPr>
          <w:i/>
          <w:spacing w:val="-6"/>
          <w:sz w:val="22"/>
        </w:rPr>
        <w:t> </w:t>
      </w:r>
      <w:r>
        <w:rPr>
          <w:i/>
          <w:sz w:val="22"/>
        </w:rPr>
        <w:t>organizacji</w:t>
      </w:r>
      <w:r>
        <w:rPr>
          <w:i/>
          <w:spacing w:val="-3"/>
          <w:sz w:val="22"/>
        </w:rPr>
        <w:t> </w:t>
      </w:r>
      <w:r>
        <w:rPr>
          <w:i/>
          <w:sz w:val="22"/>
        </w:rPr>
        <w:t>i</w:t>
      </w:r>
      <w:r>
        <w:rPr>
          <w:i/>
          <w:spacing w:val="-6"/>
          <w:sz w:val="22"/>
        </w:rPr>
        <w:t> </w:t>
      </w:r>
      <w:r>
        <w:rPr>
          <w:i/>
          <w:sz w:val="22"/>
        </w:rPr>
        <w:t>przeprowadzania</w:t>
      </w:r>
      <w:r>
        <w:rPr>
          <w:i/>
          <w:spacing w:val="-6"/>
          <w:sz w:val="22"/>
        </w:rPr>
        <w:t> </w:t>
      </w:r>
      <w:r>
        <w:rPr>
          <w:i/>
          <w:sz w:val="22"/>
        </w:rPr>
        <w:t>egzaminu</w:t>
      </w:r>
      <w:r>
        <w:rPr>
          <w:i/>
          <w:spacing w:val="-3"/>
          <w:sz w:val="22"/>
        </w:rPr>
        <w:t> </w:t>
      </w:r>
      <w:r>
        <w:rPr>
          <w:sz w:val="22"/>
        </w:rPr>
        <w:t>[…]</w:t>
      </w:r>
      <w:r>
        <w:rPr>
          <w:spacing w:val="-4"/>
          <w:sz w:val="22"/>
        </w:rPr>
        <w:t> </w:t>
      </w:r>
      <w:r>
        <w:rPr>
          <w:sz w:val="22"/>
        </w:rPr>
        <w:t>oraz</w:t>
      </w:r>
      <w:r>
        <w:rPr>
          <w:spacing w:val="-4"/>
          <w:sz w:val="22"/>
        </w:rPr>
        <w:t> </w:t>
      </w:r>
      <w:r>
        <w:rPr>
          <w:sz w:val="22"/>
        </w:rPr>
        <w:t>wytycznymi</w:t>
      </w:r>
      <w:r>
        <w:rPr>
          <w:spacing w:val="-2"/>
          <w:sz w:val="22"/>
        </w:rPr>
        <w:t> </w:t>
      </w:r>
      <w:r>
        <w:rPr>
          <w:spacing w:val="-4"/>
          <w:sz w:val="22"/>
        </w:rPr>
        <w:t>OKE.</w:t>
      </w:r>
    </w:p>
    <w:p>
      <w:pPr>
        <w:pStyle w:val="BodyText"/>
        <w:spacing w:before="6"/>
        <w:rPr>
          <w:sz w:val="26"/>
        </w:rPr>
      </w:pPr>
    </w:p>
    <w:p>
      <w:pPr>
        <w:pStyle w:val="ListParagraph"/>
        <w:numPr>
          <w:ilvl w:val="0"/>
          <w:numId w:val="100"/>
        </w:numPr>
        <w:tabs>
          <w:tab w:pos="1139" w:val="left" w:leader="none"/>
        </w:tabs>
        <w:spacing w:line="240" w:lineRule="auto" w:before="0" w:after="0"/>
        <w:ind w:left="1138" w:right="0" w:hanging="361"/>
        <w:jc w:val="both"/>
        <w:rPr>
          <w:b/>
          <w:sz w:val="20"/>
        </w:rPr>
      </w:pPr>
      <w:r>
        <w:rPr>
          <w:b/>
          <w:sz w:val="20"/>
        </w:rPr>
        <w:t>Dodatkowe</w:t>
      </w:r>
      <w:r>
        <w:rPr>
          <w:b/>
          <w:spacing w:val="63"/>
          <w:sz w:val="20"/>
        </w:rPr>
        <w:t> </w:t>
      </w:r>
      <w:r>
        <w:rPr>
          <w:b/>
          <w:sz w:val="20"/>
        </w:rPr>
        <w:t>uwagi</w:t>
      </w:r>
      <w:r>
        <w:rPr>
          <w:b/>
          <w:spacing w:val="60"/>
          <w:sz w:val="20"/>
        </w:rPr>
        <w:t> </w:t>
      </w:r>
      <w:r>
        <w:rPr>
          <w:b/>
          <w:sz w:val="20"/>
        </w:rPr>
        <w:t>dotyczące</w:t>
      </w:r>
      <w:r>
        <w:rPr>
          <w:b/>
          <w:spacing w:val="63"/>
          <w:sz w:val="20"/>
        </w:rPr>
        <w:t> </w:t>
      </w:r>
      <w:r>
        <w:rPr>
          <w:b/>
          <w:sz w:val="20"/>
        </w:rPr>
        <w:t>zdających,</w:t>
      </w:r>
      <w:r>
        <w:rPr>
          <w:b/>
          <w:spacing w:val="60"/>
          <w:sz w:val="20"/>
        </w:rPr>
        <w:t> </w:t>
      </w:r>
      <w:r>
        <w:rPr>
          <w:b/>
          <w:sz w:val="20"/>
        </w:rPr>
        <w:t>którzy</w:t>
      </w:r>
      <w:r>
        <w:rPr>
          <w:b/>
          <w:spacing w:val="64"/>
          <w:sz w:val="20"/>
        </w:rPr>
        <w:t> </w:t>
      </w:r>
      <w:r>
        <w:rPr>
          <w:b/>
          <w:sz w:val="20"/>
        </w:rPr>
        <w:t>przystępują</w:t>
      </w:r>
      <w:r>
        <w:rPr>
          <w:b/>
          <w:spacing w:val="64"/>
          <w:sz w:val="20"/>
        </w:rPr>
        <w:t> </w:t>
      </w:r>
      <w:r>
        <w:rPr>
          <w:b/>
          <w:sz w:val="20"/>
        </w:rPr>
        <w:t>do</w:t>
      </w:r>
      <w:r>
        <w:rPr>
          <w:b/>
          <w:spacing w:val="63"/>
          <w:sz w:val="20"/>
        </w:rPr>
        <w:t> </w:t>
      </w:r>
      <w:r>
        <w:rPr>
          <w:b/>
          <w:sz w:val="20"/>
        </w:rPr>
        <w:t>danej</w:t>
      </w:r>
      <w:r>
        <w:rPr>
          <w:b/>
          <w:spacing w:val="63"/>
          <w:sz w:val="20"/>
        </w:rPr>
        <w:t> </w:t>
      </w:r>
      <w:r>
        <w:rPr>
          <w:b/>
          <w:sz w:val="20"/>
        </w:rPr>
        <w:t>części</w:t>
      </w:r>
      <w:r>
        <w:rPr>
          <w:b/>
          <w:spacing w:val="62"/>
          <w:sz w:val="20"/>
        </w:rPr>
        <w:t> </w:t>
      </w:r>
      <w:r>
        <w:rPr>
          <w:b/>
          <w:sz w:val="20"/>
        </w:rPr>
        <w:t>egzaminu</w:t>
      </w:r>
      <w:r>
        <w:rPr>
          <w:b/>
          <w:spacing w:val="61"/>
          <w:sz w:val="20"/>
        </w:rPr>
        <w:t> </w:t>
      </w:r>
      <w:r>
        <w:rPr>
          <w:b/>
          <w:sz w:val="20"/>
        </w:rPr>
        <w:t>z</w:t>
      </w:r>
      <w:r>
        <w:rPr>
          <w:b/>
          <w:spacing w:val="73"/>
          <w:sz w:val="20"/>
        </w:rPr>
        <w:t> </w:t>
      </w:r>
      <w:r>
        <w:rPr>
          <w:b/>
          <w:sz w:val="20"/>
        </w:rPr>
        <w:t>zakresu</w:t>
      </w:r>
      <w:r>
        <w:rPr>
          <w:b/>
          <w:spacing w:val="62"/>
          <w:sz w:val="20"/>
        </w:rPr>
        <w:t> </w:t>
      </w:r>
      <w:r>
        <w:rPr>
          <w:b/>
          <w:spacing w:val="-2"/>
          <w:sz w:val="20"/>
        </w:rPr>
        <w:t>kilku</w:t>
      </w:r>
    </w:p>
    <w:p>
      <w:pPr>
        <w:spacing w:before="15"/>
        <w:ind w:left="1138" w:right="0" w:firstLine="0"/>
        <w:jc w:val="both"/>
        <w:rPr>
          <w:b/>
          <w:sz w:val="20"/>
        </w:rPr>
      </w:pPr>
      <w:r>
        <w:rPr>
          <w:b/>
          <w:sz w:val="20"/>
        </w:rPr>
        <w:t>kwalifikacji,</w:t>
      </w:r>
      <w:r>
        <w:rPr>
          <w:b/>
          <w:spacing w:val="-7"/>
          <w:sz w:val="20"/>
        </w:rPr>
        <w:t> </w:t>
      </w:r>
      <w:r>
        <w:rPr>
          <w:b/>
          <w:sz w:val="20"/>
        </w:rPr>
        <w:t>dla</w:t>
      </w:r>
      <w:r>
        <w:rPr>
          <w:b/>
          <w:spacing w:val="-9"/>
          <w:sz w:val="20"/>
        </w:rPr>
        <w:t> </w:t>
      </w:r>
      <w:r>
        <w:rPr>
          <w:b/>
          <w:sz w:val="20"/>
        </w:rPr>
        <w:t>których</w:t>
      </w:r>
      <w:r>
        <w:rPr>
          <w:b/>
          <w:spacing w:val="-6"/>
          <w:sz w:val="20"/>
        </w:rPr>
        <w:t> </w:t>
      </w:r>
      <w:r>
        <w:rPr>
          <w:b/>
          <w:sz w:val="20"/>
        </w:rPr>
        <w:t>została</w:t>
      </w:r>
      <w:r>
        <w:rPr>
          <w:b/>
          <w:spacing w:val="-6"/>
          <w:sz w:val="20"/>
        </w:rPr>
        <w:t> </w:t>
      </w:r>
      <w:r>
        <w:rPr>
          <w:b/>
          <w:sz w:val="20"/>
        </w:rPr>
        <w:t>ustalona</w:t>
      </w:r>
      <w:r>
        <w:rPr>
          <w:b/>
          <w:spacing w:val="-7"/>
          <w:sz w:val="20"/>
        </w:rPr>
        <w:t> </w:t>
      </w:r>
      <w:r>
        <w:rPr>
          <w:b/>
          <w:sz w:val="20"/>
        </w:rPr>
        <w:t>ta</w:t>
      </w:r>
      <w:r>
        <w:rPr>
          <w:b/>
          <w:spacing w:val="-6"/>
          <w:sz w:val="20"/>
        </w:rPr>
        <w:t> </w:t>
      </w:r>
      <w:r>
        <w:rPr>
          <w:b/>
          <w:sz w:val="20"/>
        </w:rPr>
        <w:t>sama</w:t>
      </w:r>
      <w:r>
        <w:rPr>
          <w:b/>
          <w:spacing w:val="-7"/>
          <w:sz w:val="20"/>
        </w:rPr>
        <w:t> </w:t>
      </w:r>
      <w:r>
        <w:rPr>
          <w:b/>
          <w:sz w:val="20"/>
        </w:rPr>
        <w:t>godzina</w:t>
      </w:r>
      <w:r>
        <w:rPr>
          <w:b/>
          <w:spacing w:val="-5"/>
          <w:sz w:val="20"/>
        </w:rPr>
        <w:t> </w:t>
      </w:r>
      <w:r>
        <w:rPr>
          <w:b/>
          <w:sz w:val="20"/>
        </w:rPr>
        <w:t>rozpoczęcia</w:t>
      </w:r>
      <w:r>
        <w:rPr>
          <w:b/>
          <w:spacing w:val="-6"/>
          <w:sz w:val="20"/>
        </w:rPr>
        <w:t> </w:t>
      </w:r>
      <w:r>
        <w:rPr>
          <w:b/>
          <w:spacing w:val="-2"/>
          <w:sz w:val="20"/>
        </w:rPr>
        <w:t>egzaminu</w:t>
      </w:r>
    </w:p>
    <w:p>
      <w:pPr>
        <w:pStyle w:val="ListParagraph"/>
        <w:numPr>
          <w:ilvl w:val="0"/>
          <w:numId w:val="103"/>
        </w:numPr>
        <w:tabs>
          <w:tab w:pos="1139" w:val="left" w:leader="none"/>
        </w:tabs>
        <w:spacing w:line="256" w:lineRule="auto" w:before="18" w:after="0"/>
        <w:ind w:left="1138" w:right="651" w:hanging="360"/>
        <w:jc w:val="both"/>
        <w:rPr>
          <w:sz w:val="22"/>
        </w:rPr>
      </w:pPr>
      <w:r>
        <w:rPr>
          <w:sz w:val="22"/>
        </w:rPr>
        <w:t>W jednej sali egzaminacyjnej mogą znajdować się zdający, którzy przystępują do egzaminu z jednej lub kilku kwalifikacji, dla których jest wyznaczona ta sama godzina rozpoczęcia danej części egzaminu.</w:t>
      </w:r>
    </w:p>
    <w:p>
      <w:pPr>
        <w:pStyle w:val="ListParagraph"/>
        <w:numPr>
          <w:ilvl w:val="0"/>
          <w:numId w:val="103"/>
        </w:numPr>
        <w:tabs>
          <w:tab w:pos="1139" w:val="left" w:leader="none"/>
        </w:tabs>
        <w:spacing w:line="256" w:lineRule="auto" w:before="1" w:after="0"/>
        <w:ind w:left="1138" w:right="645" w:hanging="360"/>
        <w:jc w:val="both"/>
        <w:rPr>
          <w:sz w:val="22"/>
        </w:rPr>
      </w:pPr>
      <w:r>
        <w:rPr>
          <w:sz w:val="22"/>
        </w:rPr>
        <w:t>Wszyscy</w:t>
      </w:r>
      <w:r>
        <w:rPr>
          <w:spacing w:val="40"/>
          <w:sz w:val="22"/>
        </w:rPr>
        <w:t> </w:t>
      </w:r>
      <w:r>
        <w:rPr>
          <w:sz w:val="22"/>
        </w:rPr>
        <w:t>zdający</w:t>
      </w:r>
      <w:r>
        <w:rPr>
          <w:spacing w:val="40"/>
          <w:sz w:val="22"/>
        </w:rPr>
        <w:t> </w:t>
      </w:r>
      <w:r>
        <w:rPr>
          <w:sz w:val="22"/>
        </w:rPr>
        <w:t>bez</w:t>
      </w:r>
      <w:r>
        <w:rPr>
          <w:spacing w:val="40"/>
          <w:sz w:val="22"/>
        </w:rPr>
        <w:t> </w:t>
      </w:r>
      <w:r>
        <w:rPr>
          <w:sz w:val="22"/>
        </w:rPr>
        <w:t>względu</w:t>
      </w:r>
      <w:r>
        <w:rPr>
          <w:spacing w:val="40"/>
          <w:sz w:val="22"/>
        </w:rPr>
        <w:t> </w:t>
      </w:r>
      <w:r>
        <w:rPr>
          <w:sz w:val="22"/>
        </w:rPr>
        <w:t>na</w:t>
      </w:r>
      <w:r>
        <w:rPr>
          <w:spacing w:val="40"/>
          <w:sz w:val="22"/>
        </w:rPr>
        <w:t> </w:t>
      </w:r>
      <w:r>
        <w:rPr>
          <w:sz w:val="22"/>
        </w:rPr>
        <w:t>liczbę</w:t>
      </w:r>
      <w:r>
        <w:rPr>
          <w:spacing w:val="40"/>
          <w:sz w:val="22"/>
        </w:rPr>
        <w:t> </w:t>
      </w:r>
      <w:r>
        <w:rPr>
          <w:sz w:val="22"/>
        </w:rPr>
        <w:t>egzaminów,</w:t>
      </w:r>
      <w:r>
        <w:rPr>
          <w:spacing w:val="40"/>
          <w:sz w:val="22"/>
        </w:rPr>
        <w:t> </w:t>
      </w:r>
      <w:r>
        <w:rPr>
          <w:sz w:val="22"/>
        </w:rPr>
        <w:t>do</w:t>
      </w:r>
      <w:r>
        <w:rPr>
          <w:spacing w:val="40"/>
          <w:sz w:val="22"/>
        </w:rPr>
        <w:t> </w:t>
      </w:r>
      <w:r>
        <w:rPr>
          <w:sz w:val="22"/>
        </w:rPr>
        <w:t>których</w:t>
      </w:r>
      <w:r>
        <w:rPr>
          <w:spacing w:val="40"/>
          <w:sz w:val="22"/>
        </w:rPr>
        <w:t> </w:t>
      </w:r>
      <w:r>
        <w:rPr>
          <w:sz w:val="22"/>
        </w:rPr>
        <w:t>przystępują,</w:t>
      </w:r>
      <w:r>
        <w:rPr>
          <w:spacing w:val="40"/>
          <w:sz w:val="22"/>
        </w:rPr>
        <w:t> </w:t>
      </w:r>
      <w:r>
        <w:rPr>
          <w:sz w:val="22"/>
        </w:rPr>
        <w:t>rozpoczynają</w:t>
      </w:r>
      <w:r>
        <w:rPr>
          <w:spacing w:val="40"/>
          <w:sz w:val="22"/>
        </w:rPr>
        <w:t> </w:t>
      </w:r>
      <w:r>
        <w:rPr>
          <w:sz w:val="22"/>
        </w:rPr>
        <w:t>egzamin</w:t>
      </w:r>
      <w:r>
        <w:rPr>
          <w:spacing w:val="80"/>
          <w:sz w:val="22"/>
        </w:rPr>
        <w:t> </w:t>
      </w:r>
      <w:r>
        <w:rPr>
          <w:sz w:val="22"/>
        </w:rPr>
        <w:t>o godzinie ustalonej w </w:t>
      </w:r>
      <w:r>
        <w:rPr>
          <w:b/>
          <w:i/>
          <w:sz w:val="22"/>
        </w:rPr>
        <w:t>Informacji o sposobie organizacji i przeprowadzania egzaminu </w:t>
      </w:r>
      <w:r>
        <w:rPr>
          <w:sz w:val="22"/>
        </w:rPr>
        <w:t>[…] dla danej kwalifikacji</w:t>
      </w:r>
      <w:r>
        <w:rPr>
          <w:spacing w:val="80"/>
          <w:sz w:val="22"/>
        </w:rPr>
        <w:t> </w:t>
      </w:r>
      <w:r>
        <w:rPr>
          <w:sz w:val="22"/>
        </w:rPr>
        <w:t>i</w:t>
      </w:r>
      <w:r>
        <w:rPr>
          <w:spacing w:val="80"/>
          <w:sz w:val="22"/>
        </w:rPr>
        <w:t> </w:t>
      </w:r>
      <w:r>
        <w:rPr>
          <w:sz w:val="22"/>
        </w:rPr>
        <w:t>części</w:t>
      </w:r>
      <w:r>
        <w:rPr>
          <w:spacing w:val="80"/>
          <w:sz w:val="22"/>
        </w:rPr>
        <w:t> </w:t>
      </w:r>
      <w:r>
        <w:rPr>
          <w:sz w:val="22"/>
        </w:rPr>
        <w:t>oraz</w:t>
      </w:r>
      <w:r>
        <w:rPr>
          <w:spacing w:val="80"/>
          <w:sz w:val="22"/>
        </w:rPr>
        <w:t> </w:t>
      </w:r>
      <w:r>
        <w:rPr>
          <w:sz w:val="22"/>
        </w:rPr>
        <w:t>do</w:t>
      </w:r>
      <w:r>
        <w:rPr>
          <w:spacing w:val="80"/>
          <w:sz w:val="22"/>
        </w:rPr>
        <w:t> </w:t>
      </w:r>
      <w:r>
        <w:rPr>
          <w:sz w:val="22"/>
        </w:rPr>
        <w:t>zakończenia</w:t>
      </w:r>
      <w:r>
        <w:rPr>
          <w:spacing w:val="80"/>
          <w:sz w:val="22"/>
        </w:rPr>
        <w:t> </w:t>
      </w:r>
      <w:r>
        <w:rPr>
          <w:sz w:val="22"/>
        </w:rPr>
        <w:t>rozwiązywania</w:t>
      </w:r>
      <w:r>
        <w:rPr>
          <w:spacing w:val="80"/>
          <w:sz w:val="22"/>
        </w:rPr>
        <w:t> </w:t>
      </w:r>
      <w:r>
        <w:rPr>
          <w:sz w:val="22"/>
        </w:rPr>
        <w:t>zadań/</w:t>
      </w:r>
      <w:r>
        <w:rPr>
          <w:spacing w:val="80"/>
          <w:sz w:val="22"/>
        </w:rPr>
        <w:t> </w:t>
      </w:r>
      <w:r>
        <w:rPr>
          <w:sz w:val="22"/>
        </w:rPr>
        <w:t>wykonywania</w:t>
      </w:r>
      <w:r>
        <w:rPr>
          <w:spacing w:val="80"/>
          <w:sz w:val="22"/>
        </w:rPr>
        <w:t> </w:t>
      </w:r>
      <w:r>
        <w:rPr>
          <w:sz w:val="22"/>
        </w:rPr>
        <w:t>zadań</w:t>
      </w:r>
      <w:r>
        <w:rPr>
          <w:spacing w:val="80"/>
          <w:sz w:val="22"/>
        </w:rPr>
        <w:t> </w:t>
      </w:r>
      <w:r>
        <w:rPr>
          <w:sz w:val="22"/>
        </w:rPr>
        <w:t>zawartych</w:t>
      </w:r>
      <w:r>
        <w:rPr>
          <w:spacing w:val="40"/>
          <w:sz w:val="22"/>
        </w:rPr>
        <w:t> </w:t>
      </w:r>
      <w:r>
        <w:rPr>
          <w:sz w:val="22"/>
        </w:rPr>
        <w:t>w</w:t>
      </w:r>
      <w:r>
        <w:rPr>
          <w:spacing w:val="-7"/>
          <w:sz w:val="22"/>
        </w:rPr>
        <w:t> </w:t>
      </w:r>
      <w:r>
        <w:rPr>
          <w:sz w:val="22"/>
        </w:rPr>
        <w:t>arkuszach</w:t>
      </w:r>
      <w:r>
        <w:rPr>
          <w:spacing w:val="-5"/>
          <w:sz w:val="22"/>
        </w:rPr>
        <w:t> </w:t>
      </w:r>
      <w:r>
        <w:rPr>
          <w:sz w:val="22"/>
        </w:rPr>
        <w:t>egzaminacyjnych</w:t>
      </w:r>
      <w:r>
        <w:rPr>
          <w:spacing w:val="-5"/>
          <w:sz w:val="22"/>
        </w:rPr>
        <w:t> </w:t>
      </w:r>
      <w:r>
        <w:rPr>
          <w:sz w:val="22"/>
        </w:rPr>
        <w:t>pozostają</w:t>
      </w:r>
      <w:r>
        <w:rPr>
          <w:spacing w:val="-5"/>
          <w:sz w:val="22"/>
        </w:rPr>
        <w:t> </w:t>
      </w:r>
      <w:r>
        <w:rPr>
          <w:sz w:val="22"/>
        </w:rPr>
        <w:t>w</w:t>
      </w:r>
      <w:r>
        <w:rPr>
          <w:spacing w:val="-9"/>
          <w:sz w:val="22"/>
        </w:rPr>
        <w:t> </w:t>
      </w:r>
      <w:r>
        <w:rPr>
          <w:sz w:val="22"/>
        </w:rPr>
        <w:t>sali</w:t>
      </w:r>
      <w:r>
        <w:rPr>
          <w:spacing w:val="-7"/>
          <w:sz w:val="22"/>
        </w:rPr>
        <w:t> </w:t>
      </w:r>
      <w:r>
        <w:rPr>
          <w:sz w:val="22"/>
        </w:rPr>
        <w:t>pod</w:t>
      </w:r>
      <w:r>
        <w:rPr>
          <w:spacing w:val="-8"/>
          <w:sz w:val="22"/>
        </w:rPr>
        <w:t> </w:t>
      </w:r>
      <w:r>
        <w:rPr>
          <w:sz w:val="22"/>
        </w:rPr>
        <w:t>nadzorem</w:t>
      </w:r>
      <w:r>
        <w:rPr>
          <w:spacing w:val="-7"/>
          <w:sz w:val="22"/>
        </w:rPr>
        <w:t> </w:t>
      </w:r>
      <w:r>
        <w:rPr>
          <w:sz w:val="22"/>
        </w:rPr>
        <w:t>zespołu</w:t>
      </w:r>
      <w:r>
        <w:rPr>
          <w:spacing w:val="-6"/>
          <w:sz w:val="22"/>
        </w:rPr>
        <w:t> </w:t>
      </w:r>
      <w:r>
        <w:rPr>
          <w:sz w:val="22"/>
        </w:rPr>
        <w:t>nadzorującego</w:t>
      </w:r>
      <w:r>
        <w:rPr>
          <w:spacing w:val="-5"/>
          <w:sz w:val="22"/>
        </w:rPr>
        <w:t> </w:t>
      </w:r>
      <w:r>
        <w:rPr>
          <w:sz w:val="22"/>
        </w:rPr>
        <w:t>przebieg</w:t>
      </w:r>
      <w:r>
        <w:rPr>
          <w:spacing w:val="-8"/>
          <w:sz w:val="22"/>
        </w:rPr>
        <w:t> </w:t>
      </w:r>
      <w:r>
        <w:rPr>
          <w:sz w:val="22"/>
        </w:rPr>
        <w:t>danej</w:t>
      </w:r>
      <w:r>
        <w:rPr>
          <w:spacing w:val="-7"/>
          <w:sz w:val="22"/>
        </w:rPr>
        <w:t> </w:t>
      </w:r>
      <w:r>
        <w:rPr>
          <w:sz w:val="22"/>
        </w:rPr>
        <w:t>części </w:t>
      </w:r>
      <w:r>
        <w:rPr>
          <w:spacing w:val="-2"/>
          <w:sz w:val="22"/>
        </w:rPr>
        <w:t>egzaminu.</w:t>
      </w:r>
    </w:p>
    <w:p>
      <w:pPr>
        <w:pStyle w:val="ListParagraph"/>
        <w:numPr>
          <w:ilvl w:val="0"/>
          <w:numId w:val="103"/>
        </w:numPr>
        <w:tabs>
          <w:tab w:pos="1139" w:val="left" w:leader="none"/>
        </w:tabs>
        <w:spacing w:line="256" w:lineRule="auto" w:before="0" w:after="0"/>
        <w:ind w:left="1138" w:right="647" w:hanging="360"/>
        <w:jc w:val="both"/>
        <w:rPr>
          <w:sz w:val="22"/>
        </w:rPr>
      </w:pPr>
      <w:r>
        <w:rPr>
          <w:sz w:val="22"/>
        </w:rPr>
        <w:t>Zdający przystępujący do egzaminu z kilku kwalifikacji zdają kolejno poszczególne egzaminy, tzn. na stanowisku egzaminacyjnym otrzymują każdorazowo od zespołu nadzorującego pakiet egzaminacyjny z jednej</w:t>
      </w:r>
      <w:r>
        <w:rPr>
          <w:spacing w:val="-1"/>
          <w:sz w:val="22"/>
        </w:rPr>
        <w:t> </w:t>
      </w:r>
      <w:r>
        <w:rPr>
          <w:sz w:val="22"/>
        </w:rPr>
        <w:t>kwalifikacji:</w:t>
      </w:r>
      <w:r>
        <w:rPr>
          <w:spacing w:val="-1"/>
          <w:sz w:val="22"/>
        </w:rPr>
        <w:t> </w:t>
      </w:r>
      <w:r>
        <w:rPr>
          <w:sz w:val="22"/>
        </w:rPr>
        <w:t>arkusz</w:t>
      </w:r>
      <w:r>
        <w:rPr>
          <w:spacing w:val="-4"/>
          <w:sz w:val="22"/>
        </w:rPr>
        <w:t> </w:t>
      </w:r>
      <w:r>
        <w:rPr>
          <w:sz w:val="22"/>
        </w:rPr>
        <w:t>egzaminacyjny</w:t>
      </w:r>
      <w:r>
        <w:rPr>
          <w:spacing w:val="-5"/>
          <w:sz w:val="22"/>
        </w:rPr>
        <w:t> </w:t>
      </w:r>
      <w:r>
        <w:rPr>
          <w:sz w:val="22"/>
        </w:rPr>
        <w:t>z</w:t>
      </w:r>
      <w:r>
        <w:rPr>
          <w:spacing w:val="-2"/>
          <w:sz w:val="22"/>
        </w:rPr>
        <w:t> </w:t>
      </w:r>
      <w:r>
        <w:rPr>
          <w:sz w:val="22"/>
        </w:rPr>
        <w:t>kartą</w:t>
      </w:r>
      <w:r>
        <w:rPr>
          <w:spacing w:val="-2"/>
          <w:sz w:val="22"/>
        </w:rPr>
        <w:t> </w:t>
      </w:r>
      <w:r>
        <w:rPr>
          <w:sz w:val="22"/>
        </w:rPr>
        <w:t>odpowiedzi</w:t>
      </w:r>
      <w:r>
        <w:rPr>
          <w:spacing w:val="-1"/>
          <w:sz w:val="22"/>
        </w:rPr>
        <w:t> </w:t>
      </w:r>
      <w:r>
        <w:rPr>
          <w:sz w:val="22"/>
        </w:rPr>
        <w:t>lub</w:t>
      </w:r>
      <w:r>
        <w:rPr>
          <w:spacing w:val="-2"/>
          <w:sz w:val="22"/>
        </w:rPr>
        <w:t> </w:t>
      </w:r>
      <w:r>
        <w:rPr>
          <w:sz w:val="22"/>
        </w:rPr>
        <w:t>arkusz</w:t>
      </w:r>
      <w:r>
        <w:rPr>
          <w:spacing w:val="-2"/>
          <w:sz w:val="22"/>
        </w:rPr>
        <w:t> </w:t>
      </w:r>
      <w:r>
        <w:rPr>
          <w:sz w:val="22"/>
        </w:rPr>
        <w:t>egzaminacyjny</w:t>
      </w:r>
      <w:r>
        <w:rPr>
          <w:spacing w:val="-2"/>
          <w:sz w:val="22"/>
        </w:rPr>
        <w:t> </w:t>
      </w:r>
      <w:r>
        <w:rPr>
          <w:sz w:val="22"/>
        </w:rPr>
        <w:t>z</w:t>
      </w:r>
      <w:r>
        <w:rPr>
          <w:spacing w:val="-4"/>
          <w:sz w:val="22"/>
        </w:rPr>
        <w:t> </w:t>
      </w:r>
      <w:r>
        <w:rPr>
          <w:sz w:val="22"/>
        </w:rPr>
        <w:t>kartą</w:t>
      </w:r>
      <w:r>
        <w:rPr>
          <w:spacing w:val="-4"/>
          <w:sz w:val="22"/>
        </w:rPr>
        <w:t> </w:t>
      </w:r>
      <w:r>
        <w:rPr>
          <w:sz w:val="22"/>
        </w:rPr>
        <w:t>oceny</w:t>
      </w:r>
      <w:r>
        <w:rPr>
          <w:spacing w:val="-5"/>
          <w:sz w:val="22"/>
        </w:rPr>
        <w:t> </w:t>
      </w:r>
      <w:r>
        <w:rPr>
          <w:sz w:val="22"/>
        </w:rPr>
        <w:t>i</w:t>
      </w:r>
      <w:r>
        <w:rPr>
          <w:spacing w:val="-1"/>
          <w:sz w:val="22"/>
        </w:rPr>
        <w:t> </w:t>
      </w:r>
      <w:r>
        <w:rPr>
          <w:sz w:val="22"/>
        </w:rPr>
        <w:t>po zakończeniu rozwiązywania zadań (wykonania zadania) z danego arkusza, oddają odpowiednio zakodowaną kartę odpowiedzi lub arkusz egzaminacyjny z kartą oceny, a kolejny pakiet do następnego egzaminu otrzymują po 10-minutowej przerwie.</w:t>
      </w:r>
    </w:p>
    <w:p>
      <w:pPr>
        <w:pStyle w:val="ListParagraph"/>
        <w:numPr>
          <w:ilvl w:val="0"/>
          <w:numId w:val="103"/>
        </w:numPr>
        <w:tabs>
          <w:tab w:pos="1139" w:val="left" w:leader="none"/>
        </w:tabs>
        <w:spacing w:line="240" w:lineRule="auto" w:before="1" w:after="0"/>
        <w:ind w:left="1138" w:right="0" w:hanging="361"/>
        <w:jc w:val="both"/>
        <w:rPr>
          <w:sz w:val="22"/>
        </w:rPr>
      </w:pPr>
      <w:r>
        <w:rPr>
          <w:sz w:val="22"/>
        </w:rPr>
        <w:t>Zdający</w:t>
      </w:r>
      <w:r>
        <w:rPr>
          <w:spacing w:val="3"/>
          <w:sz w:val="22"/>
        </w:rPr>
        <w:t> </w:t>
      </w:r>
      <w:r>
        <w:rPr>
          <w:sz w:val="22"/>
        </w:rPr>
        <w:t>przystępujący</w:t>
      </w:r>
      <w:r>
        <w:rPr>
          <w:spacing w:val="5"/>
          <w:sz w:val="22"/>
        </w:rPr>
        <w:t> </w:t>
      </w:r>
      <w:r>
        <w:rPr>
          <w:sz w:val="22"/>
        </w:rPr>
        <w:t>do</w:t>
      </w:r>
      <w:r>
        <w:rPr>
          <w:spacing w:val="6"/>
          <w:sz w:val="22"/>
        </w:rPr>
        <w:t> </w:t>
      </w:r>
      <w:r>
        <w:rPr>
          <w:sz w:val="22"/>
        </w:rPr>
        <w:t>egzaminu</w:t>
      </w:r>
      <w:r>
        <w:rPr>
          <w:spacing w:val="3"/>
          <w:sz w:val="22"/>
        </w:rPr>
        <w:t> </w:t>
      </w:r>
      <w:r>
        <w:rPr>
          <w:sz w:val="22"/>
        </w:rPr>
        <w:t>z</w:t>
      </w:r>
      <w:r>
        <w:rPr>
          <w:spacing w:val="6"/>
          <w:sz w:val="22"/>
        </w:rPr>
        <w:t> </w:t>
      </w:r>
      <w:r>
        <w:rPr>
          <w:sz w:val="22"/>
        </w:rPr>
        <w:t>kilku</w:t>
      </w:r>
      <w:r>
        <w:rPr>
          <w:spacing w:val="5"/>
          <w:sz w:val="22"/>
        </w:rPr>
        <w:t> </w:t>
      </w:r>
      <w:r>
        <w:rPr>
          <w:sz w:val="22"/>
        </w:rPr>
        <w:t>kwalifikacji</w:t>
      </w:r>
      <w:r>
        <w:rPr>
          <w:spacing w:val="5"/>
          <w:sz w:val="22"/>
        </w:rPr>
        <w:t> </w:t>
      </w:r>
      <w:r>
        <w:rPr>
          <w:sz w:val="22"/>
        </w:rPr>
        <w:t>jako</w:t>
      </w:r>
      <w:r>
        <w:rPr>
          <w:spacing w:val="5"/>
          <w:sz w:val="22"/>
        </w:rPr>
        <w:t> </w:t>
      </w:r>
      <w:r>
        <w:rPr>
          <w:sz w:val="22"/>
        </w:rPr>
        <w:t>pierwszy</w:t>
      </w:r>
      <w:r>
        <w:rPr>
          <w:spacing w:val="4"/>
          <w:sz w:val="22"/>
        </w:rPr>
        <w:t> </w:t>
      </w:r>
      <w:r>
        <w:rPr>
          <w:sz w:val="22"/>
        </w:rPr>
        <w:t>zdaje</w:t>
      </w:r>
      <w:r>
        <w:rPr>
          <w:spacing w:val="5"/>
          <w:sz w:val="22"/>
        </w:rPr>
        <w:t> </w:t>
      </w:r>
      <w:r>
        <w:rPr>
          <w:sz w:val="22"/>
        </w:rPr>
        <w:t>egzamin</w:t>
      </w:r>
      <w:r>
        <w:rPr>
          <w:spacing w:val="4"/>
          <w:sz w:val="22"/>
        </w:rPr>
        <w:t> </w:t>
      </w:r>
      <w:r>
        <w:rPr>
          <w:sz w:val="22"/>
        </w:rPr>
        <w:t>z</w:t>
      </w:r>
      <w:r>
        <w:rPr>
          <w:spacing w:val="6"/>
          <w:sz w:val="22"/>
        </w:rPr>
        <w:t> </w:t>
      </w:r>
      <w:r>
        <w:rPr>
          <w:sz w:val="22"/>
        </w:rPr>
        <w:t>tej</w:t>
      </w:r>
      <w:r>
        <w:rPr>
          <w:spacing w:val="6"/>
          <w:sz w:val="22"/>
        </w:rPr>
        <w:t> </w:t>
      </w:r>
      <w:r>
        <w:rPr>
          <w:sz w:val="22"/>
        </w:rPr>
        <w:t>kwalifikacji,</w:t>
      </w:r>
      <w:r>
        <w:rPr>
          <w:spacing w:val="4"/>
          <w:sz w:val="22"/>
        </w:rPr>
        <w:t> </w:t>
      </w:r>
      <w:r>
        <w:rPr>
          <w:spacing w:val="-10"/>
          <w:sz w:val="22"/>
        </w:rPr>
        <w:t>z</w:t>
      </w:r>
    </w:p>
    <w:p>
      <w:pPr>
        <w:pStyle w:val="BodyText"/>
        <w:spacing w:before="19"/>
        <w:ind w:left="1138"/>
        <w:jc w:val="both"/>
      </w:pPr>
      <w:r>
        <w:rPr/>
        <w:t>której</w:t>
      </w:r>
      <w:r>
        <w:rPr>
          <w:spacing w:val="-3"/>
        </w:rPr>
        <w:t> </w:t>
      </w:r>
      <w:r>
        <w:rPr/>
        <w:t>w</w:t>
      </w:r>
      <w:r>
        <w:rPr>
          <w:spacing w:val="-4"/>
        </w:rPr>
        <w:t> </w:t>
      </w:r>
      <w:r>
        <w:rPr/>
        <w:t>danej</w:t>
      </w:r>
      <w:r>
        <w:rPr>
          <w:spacing w:val="-3"/>
        </w:rPr>
        <w:t> </w:t>
      </w:r>
      <w:r>
        <w:rPr/>
        <w:t>sali</w:t>
      </w:r>
      <w:r>
        <w:rPr>
          <w:spacing w:val="-5"/>
        </w:rPr>
        <w:t> </w:t>
      </w:r>
      <w:r>
        <w:rPr/>
        <w:t>jest</w:t>
      </w:r>
      <w:r>
        <w:rPr>
          <w:spacing w:val="-3"/>
        </w:rPr>
        <w:t> </w:t>
      </w:r>
      <w:r>
        <w:rPr/>
        <w:t>większość</w:t>
      </w:r>
      <w:r>
        <w:rPr>
          <w:spacing w:val="-3"/>
        </w:rPr>
        <w:t> </w:t>
      </w:r>
      <w:r>
        <w:rPr>
          <w:spacing w:val="-2"/>
        </w:rPr>
        <w:t>zdających.</w:t>
      </w:r>
    </w:p>
    <w:p>
      <w:pPr>
        <w:pStyle w:val="ListParagraph"/>
        <w:numPr>
          <w:ilvl w:val="0"/>
          <w:numId w:val="103"/>
        </w:numPr>
        <w:tabs>
          <w:tab w:pos="1139" w:val="left" w:leader="none"/>
        </w:tabs>
        <w:spacing w:line="256" w:lineRule="auto" w:before="18" w:after="0"/>
        <w:ind w:left="1138" w:right="649" w:hanging="360"/>
        <w:jc w:val="both"/>
        <w:rPr>
          <w:sz w:val="22"/>
        </w:rPr>
      </w:pPr>
      <w:r>
        <w:rPr>
          <w:sz w:val="22"/>
        </w:rPr>
        <w:t>Jeśli zdający przystępuje do egzaminu z kilku kwalifikacji – innych niż pozostali zdający w sali, to o kolejności</w:t>
      </w:r>
      <w:r>
        <w:rPr>
          <w:spacing w:val="-5"/>
          <w:sz w:val="22"/>
        </w:rPr>
        <w:t> </w:t>
      </w:r>
      <w:r>
        <w:rPr>
          <w:sz w:val="22"/>
        </w:rPr>
        <w:t>egzaminów</w:t>
      </w:r>
      <w:r>
        <w:rPr>
          <w:spacing w:val="-7"/>
          <w:sz w:val="22"/>
        </w:rPr>
        <w:t> </w:t>
      </w:r>
      <w:r>
        <w:rPr>
          <w:sz w:val="22"/>
        </w:rPr>
        <w:t>decyduje</w:t>
      </w:r>
      <w:r>
        <w:rPr>
          <w:spacing w:val="-5"/>
          <w:sz w:val="22"/>
        </w:rPr>
        <w:t> </w:t>
      </w:r>
      <w:r>
        <w:rPr>
          <w:sz w:val="22"/>
        </w:rPr>
        <w:t>przewodniczący</w:t>
      </w:r>
      <w:r>
        <w:rPr>
          <w:spacing w:val="-5"/>
          <w:sz w:val="22"/>
        </w:rPr>
        <w:t> </w:t>
      </w:r>
      <w:r>
        <w:rPr>
          <w:sz w:val="22"/>
        </w:rPr>
        <w:t>zespołu</w:t>
      </w:r>
      <w:r>
        <w:rPr>
          <w:spacing w:val="-6"/>
          <w:sz w:val="22"/>
        </w:rPr>
        <w:t> </w:t>
      </w:r>
      <w:r>
        <w:rPr>
          <w:sz w:val="22"/>
        </w:rPr>
        <w:t>nadzorującego</w:t>
      </w:r>
      <w:r>
        <w:rPr>
          <w:spacing w:val="-5"/>
          <w:sz w:val="22"/>
        </w:rPr>
        <w:t> </w:t>
      </w:r>
      <w:r>
        <w:rPr>
          <w:sz w:val="22"/>
        </w:rPr>
        <w:t>przebieg</w:t>
      </w:r>
      <w:r>
        <w:rPr>
          <w:spacing w:val="-8"/>
          <w:sz w:val="22"/>
        </w:rPr>
        <w:t> </w:t>
      </w:r>
      <w:r>
        <w:rPr>
          <w:sz w:val="22"/>
        </w:rPr>
        <w:t>danej</w:t>
      </w:r>
      <w:r>
        <w:rPr>
          <w:spacing w:val="-5"/>
          <w:sz w:val="22"/>
        </w:rPr>
        <w:t> </w:t>
      </w:r>
      <w:r>
        <w:rPr>
          <w:sz w:val="22"/>
        </w:rPr>
        <w:t>części</w:t>
      </w:r>
      <w:r>
        <w:rPr>
          <w:spacing w:val="-5"/>
          <w:sz w:val="22"/>
        </w:rPr>
        <w:t> </w:t>
      </w:r>
      <w:r>
        <w:rPr>
          <w:sz w:val="22"/>
        </w:rPr>
        <w:t>egzaminu</w:t>
      </w:r>
      <w:r>
        <w:rPr>
          <w:spacing w:val="-6"/>
          <w:sz w:val="22"/>
        </w:rPr>
        <w:t> </w:t>
      </w:r>
      <w:r>
        <w:rPr>
          <w:sz w:val="22"/>
        </w:rPr>
        <w:t>w </w:t>
      </w:r>
      <w:r>
        <w:rPr>
          <w:spacing w:val="-2"/>
          <w:sz w:val="22"/>
        </w:rPr>
        <w:t>sali.</w:t>
      </w:r>
    </w:p>
    <w:p>
      <w:pPr>
        <w:pStyle w:val="BodyText"/>
        <w:rPr>
          <w:sz w:val="24"/>
        </w:rPr>
      </w:pPr>
    </w:p>
    <w:p>
      <w:pPr>
        <w:pStyle w:val="BodyText"/>
        <w:spacing w:before="10"/>
        <w:rPr>
          <w:sz w:val="19"/>
        </w:rPr>
      </w:pPr>
    </w:p>
    <w:p>
      <w:pPr>
        <w:pStyle w:val="ListParagraph"/>
        <w:numPr>
          <w:ilvl w:val="0"/>
          <w:numId w:val="103"/>
        </w:numPr>
        <w:tabs>
          <w:tab w:pos="1088" w:val="left" w:leader="none"/>
          <w:tab w:pos="1089" w:val="left" w:leader="none"/>
          <w:tab w:pos="2352" w:val="left" w:leader="none"/>
          <w:tab w:pos="4535" w:val="left" w:leader="none"/>
          <w:tab w:pos="6092" w:val="left" w:leader="none"/>
          <w:tab w:pos="8156" w:val="left" w:leader="none"/>
          <w:tab w:pos="8482" w:val="left" w:leader="none"/>
        </w:tabs>
        <w:spacing w:line="240" w:lineRule="auto" w:before="0" w:after="0"/>
        <w:ind w:left="1088" w:right="0" w:hanging="452"/>
        <w:jc w:val="left"/>
        <w:rPr>
          <w:b/>
          <w:sz w:val="28"/>
        </w:rPr>
      </w:pPr>
      <w:r>
        <w:rPr>
          <w:b/>
          <w:spacing w:val="-2"/>
          <w:sz w:val="22"/>
        </w:rPr>
        <w:t>ZADANIA</w:t>
      </w:r>
      <w:r>
        <w:rPr>
          <w:b/>
          <w:sz w:val="22"/>
        </w:rPr>
        <w:tab/>
      </w:r>
      <w:r>
        <w:rPr>
          <w:b/>
          <w:spacing w:val="-2"/>
          <w:sz w:val="22"/>
        </w:rPr>
        <w:t>EGZAMINATORA</w:t>
      </w:r>
      <w:r>
        <w:rPr>
          <w:b/>
          <w:spacing w:val="-2"/>
          <w:sz w:val="28"/>
        </w:rPr>
        <w:t>,</w:t>
      </w:r>
      <w:r>
        <w:rPr>
          <w:b/>
          <w:sz w:val="28"/>
        </w:rPr>
        <w:tab/>
      </w:r>
      <w:r>
        <w:rPr>
          <w:b/>
          <w:spacing w:val="-2"/>
          <w:sz w:val="22"/>
        </w:rPr>
        <w:t>ASYSTENTA</w:t>
      </w:r>
      <w:r>
        <w:rPr>
          <w:b/>
          <w:sz w:val="22"/>
        </w:rPr>
        <w:tab/>
      </w:r>
      <w:r>
        <w:rPr>
          <w:b/>
          <w:spacing w:val="-2"/>
          <w:sz w:val="22"/>
        </w:rPr>
        <w:t>TECHNICZNEGO</w:t>
      </w:r>
      <w:r>
        <w:rPr>
          <w:b/>
          <w:sz w:val="22"/>
        </w:rPr>
        <w:tab/>
      </w:r>
      <w:r>
        <w:rPr>
          <w:b/>
          <w:spacing w:val="-10"/>
          <w:sz w:val="22"/>
        </w:rPr>
        <w:t>I</w:t>
      </w:r>
      <w:r>
        <w:rPr>
          <w:b/>
          <w:sz w:val="22"/>
        </w:rPr>
        <w:tab/>
      </w:r>
      <w:r>
        <w:rPr>
          <w:b/>
          <w:spacing w:val="-2"/>
          <w:sz w:val="22"/>
        </w:rPr>
        <w:t>ADMINISTRATORA</w:t>
      </w:r>
    </w:p>
    <w:p>
      <w:pPr>
        <w:spacing w:before="2"/>
        <w:ind w:left="1062" w:right="0" w:firstLine="0"/>
        <w:jc w:val="both"/>
        <w:rPr>
          <w:b/>
          <w:sz w:val="22"/>
        </w:rPr>
      </w:pPr>
      <w:r>
        <w:rPr>
          <w:b/>
          <w:sz w:val="28"/>
        </w:rPr>
        <w:t>(</w:t>
      </w:r>
      <w:r>
        <w:rPr>
          <w:b/>
          <w:sz w:val="22"/>
        </w:rPr>
        <w:t>OPIEKUNA</w:t>
      </w:r>
      <w:r>
        <w:rPr>
          <w:b/>
          <w:sz w:val="28"/>
        </w:rPr>
        <w:t>)</w:t>
      </w:r>
      <w:r>
        <w:rPr>
          <w:b/>
          <w:spacing w:val="-20"/>
          <w:sz w:val="28"/>
        </w:rPr>
        <w:t> </w:t>
      </w:r>
      <w:r>
        <w:rPr>
          <w:b/>
          <w:sz w:val="22"/>
        </w:rPr>
        <w:t>PRACOWNI</w:t>
      </w:r>
      <w:r>
        <w:rPr>
          <w:b/>
          <w:spacing w:val="-13"/>
          <w:sz w:val="22"/>
        </w:rPr>
        <w:t> </w:t>
      </w:r>
      <w:r>
        <w:rPr>
          <w:b/>
          <w:sz w:val="22"/>
        </w:rPr>
        <w:t>W</w:t>
      </w:r>
      <w:r>
        <w:rPr>
          <w:b/>
          <w:spacing w:val="-8"/>
          <w:sz w:val="22"/>
        </w:rPr>
        <w:t> </w:t>
      </w:r>
      <w:r>
        <w:rPr>
          <w:b/>
          <w:sz w:val="22"/>
        </w:rPr>
        <w:t>CZĘŚCI</w:t>
      </w:r>
      <w:r>
        <w:rPr>
          <w:b/>
          <w:spacing w:val="-8"/>
          <w:sz w:val="22"/>
        </w:rPr>
        <w:t> </w:t>
      </w:r>
      <w:r>
        <w:rPr>
          <w:b/>
          <w:sz w:val="22"/>
        </w:rPr>
        <w:t>PRAKTYCZNEJ</w:t>
      </w:r>
      <w:r>
        <w:rPr>
          <w:b/>
          <w:spacing w:val="-8"/>
          <w:sz w:val="22"/>
        </w:rPr>
        <w:t> </w:t>
      </w:r>
      <w:r>
        <w:rPr>
          <w:b/>
          <w:spacing w:val="-2"/>
          <w:sz w:val="22"/>
        </w:rPr>
        <w:t>EGZAMINU</w:t>
      </w:r>
    </w:p>
    <w:p>
      <w:pPr>
        <w:pStyle w:val="Heading5"/>
        <w:numPr>
          <w:ilvl w:val="1"/>
          <w:numId w:val="103"/>
        </w:numPr>
        <w:tabs>
          <w:tab w:pos="1561" w:val="left" w:leader="none"/>
          <w:tab w:pos="1562" w:val="left" w:leader="none"/>
        </w:tabs>
        <w:spacing w:line="240" w:lineRule="auto" w:before="253" w:after="0"/>
        <w:ind w:left="1561" w:right="0" w:hanging="676"/>
        <w:jc w:val="left"/>
      </w:pPr>
      <w:bookmarkStart w:name="_TOC_250008" w:id="22"/>
      <w:r>
        <w:rPr/>
        <w:t>Zadania</w:t>
      </w:r>
      <w:r>
        <w:rPr>
          <w:spacing w:val="-3"/>
        </w:rPr>
        <w:t> </w:t>
      </w:r>
      <w:r>
        <w:rPr/>
        <w:t>egzaminatora</w:t>
      </w:r>
      <w:r>
        <w:rPr>
          <w:spacing w:val="-4"/>
        </w:rPr>
        <w:t> </w:t>
      </w:r>
      <w:r>
        <w:rPr/>
        <w:t>–</w:t>
      </w:r>
      <w:r>
        <w:rPr>
          <w:spacing w:val="-3"/>
        </w:rPr>
        <w:t> </w:t>
      </w:r>
      <w:r>
        <w:rPr/>
        <w:t>część</w:t>
      </w:r>
      <w:r>
        <w:rPr>
          <w:spacing w:val="-3"/>
        </w:rPr>
        <w:t> </w:t>
      </w:r>
      <w:r>
        <w:rPr/>
        <w:t>praktyczna</w:t>
      </w:r>
      <w:r>
        <w:rPr>
          <w:spacing w:val="-6"/>
        </w:rPr>
        <w:t> </w:t>
      </w:r>
      <w:r>
        <w:rPr/>
        <w:t>egzaminu</w:t>
      </w:r>
      <w:r>
        <w:rPr>
          <w:spacing w:val="-5"/>
        </w:rPr>
        <w:t> </w:t>
      </w:r>
      <w:r>
        <w:rPr/>
        <w:t>o</w:t>
      </w:r>
      <w:r>
        <w:rPr>
          <w:spacing w:val="-3"/>
        </w:rPr>
        <w:t> </w:t>
      </w:r>
      <w:r>
        <w:rPr/>
        <w:t>modelu</w:t>
      </w:r>
      <w:r>
        <w:rPr>
          <w:spacing w:val="-6"/>
        </w:rPr>
        <w:t> </w:t>
      </w:r>
      <w:r>
        <w:rPr/>
        <w:t>w</w:t>
      </w:r>
      <w:r>
        <w:rPr>
          <w:spacing w:val="-2"/>
        </w:rPr>
        <w:t> </w:t>
      </w:r>
      <w:r>
        <w:rPr/>
        <w:t>i</w:t>
      </w:r>
      <w:r>
        <w:rPr>
          <w:spacing w:val="-4"/>
        </w:rPr>
        <w:t> </w:t>
      </w:r>
      <w:bookmarkEnd w:id="22"/>
      <w:r>
        <w:rPr>
          <w:spacing w:val="-5"/>
        </w:rPr>
        <w:t>wk</w:t>
      </w:r>
    </w:p>
    <w:p>
      <w:pPr>
        <w:pStyle w:val="BodyText"/>
        <w:spacing w:before="66"/>
        <w:ind w:left="1136"/>
      </w:pPr>
      <w:r>
        <w:rPr>
          <w:spacing w:val="-2"/>
        </w:rPr>
        <w:t>UWAGA!</w:t>
      </w:r>
    </w:p>
    <w:p>
      <w:pPr>
        <w:pStyle w:val="BodyText"/>
        <w:spacing w:line="259" w:lineRule="auto" w:before="19"/>
        <w:ind w:left="1136" w:right="753"/>
        <w:jc w:val="both"/>
      </w:pPr>
      <w:r>
        <w:rPr/>
        <w:t>Egzaminator wyznaczony</w:t>
      </w:r>
      <w:r>
        <w:rPr>
          <w:spacing w:val="-1"/>
        </w:rPr>
        <w:t> </w:t>
      </w:r>
      <w:r>
        <w:rPr/>
        <w:t>przez</w:t>
      </w:r>
      <w:r>
        <w:rPr>
          <w:spacing w:val="-1"/>
        </w:rPr>
        <w:t> </w:t>
      </w:r>
      <w:r>
        <w:rPr/>
        <w:t>dyrektora okręgowej komisji egzaminacyjnej do przeprowadzenia części praktycznej</w:t>
      </w:r>
      <w:r>
        <w:rPr>
          <w:spacing w:val="-14"/>
        </w:rPr>
        <w:t> </w:t>
      </w:r>
      <w:r>
        <w:rPr/>
        <w:t>egzaminu</w:t>
      </w:r>
      <w:r>
        <w:rPr>
          <w:spacing w:val="-14"/>
        </w:rPr>
        <w:t> </w:t>
      </w:r>
      <w:r>
        <w:rPr/>
        <w:t>zawodowego</w:t>
      </w:r>
      <w:r>
        <w:rPr>
          <w:spacing w:val="-14"/>
        </w:rPr>
        <w:t> </w:t>
      </w:r>
      <w:r>
        <w:rPr/>
        <w:t>nie</w:t>
      </w:r>
      <w:r>
        <w:rPr>
          <w:spacing w:val="-13"/>
        </w:rPr>
        <w:t> </w:t>
      </w:r>
      <w:r>
        <w:rPr/>
        <w:t>później</w:t>
      </w:r>
      <w:r>
        <w:rPr>
          <w:spacing w:val="-14"/>
        </w:rPr>
        <w:t> </w:t>
      </w:r>
      <w:r>
        <w:rPr/>
        <w:t>niż</w:t>
      </w:r>
      <w:r>
        <w:rPr>
          <w:spacing w:val="-14"/>
        </w:rPr>
        <w:t> </w:t>
      </w:r>
      <w:r>
        <w:rPr/>
        <w:t>na</w:t>
      </w:r>
      <w:r>
        <w:rPr>
          <w:spacing w:val="-14"/>
        </w:rPr>
        <w:t> </w:t>
      </w:r>
      <w:r>
        <w:rPr/>
        <w:t>1</w:t>
      </w:r>
      <w:r>
        <w:rPr>
          <w:spacing w:val="-13"/>
        </w:rPr>
        <w:t> </w:t>
      </w:r>
      <w:r>
        <w:rPr/>
        <w:t>miesiąc</w:t>
      </w:r>
      <w:r>
        <w:rPr>
          <w:spacing w:val="-14"/>
        </w:rPr>
        <w:t> </w:t>
      </w:r>
      <w:r>
        <w:rPr/>
        <w:t>przed</w:t>
      </w:r>
      <w:r>
        <w:rPr>
          <w:spacing w:val="-14"/>
        </w:rPr>
        <w:t> </w:t>
      </w:r>
      <w:r>
        <w:rPr/>
        <w:t>pierwszym</w:t>
      </w:r>
      <w:r>
        <w:rPr>
          <w:spacing w:val="-14"/>
        </w:rPr>
        <w:t> </w:t>
      </w:r>
      <w:r>
        <w:rPr/>
        <w:t>dniem</w:t>
      </w:r>
      <w:r>
        <w:rPr>
          <w:spacing w:val="-13"/>
        </w:rPr>
        <w:t> </w:t>
      </w:r>
      <w:r>
        <w:rPr/>
        <w:t>terminu</w:t>
      </w:r>
      <w:r>
        <w:rPr>
          <w:spacing w:val="-14"/>
        </w:rPr>
        <w:t> </w:t>
      </w:r>
      <w:r>
        <w:rPr/>
        <w:t>głównego egzaminu zawodowego ma obowiązek poinformować dyrektora szkoły, placówki lub centrum, w której jest zatrudniony o terminie i miejscu egzaminu, do którego został wyznaczony</w:t>
      </w:r>
    </w:p>
    <w:p>
      <w:pPr>
        <w:spacing w:after="0" w:line="259" w:lineRule="auto"/>
        <w:jc w:val="both"/>
        <w:sectPr>
          <w:headerReference w:type="default" r:id="rId194"/>
          <w:footerReference w:type="default" r:id="rId195"/>
          <w:pgSz w:w="11910" w:h="16840"/>
          <w:pgMar w:header="0" w:footer="1000" w:top="1520" w:bottom="1200" w:left="640" w:right="60"/>
        </w:sectPr>
      </w:pPr>
    </w:p>
    <w:p>
      <w:pPr>
        <w:pStyle w:val="BodyText"/>
        <w:spacing w:line="259" w:lineRule="auto" w:before="71"/>
        <w:ind w:left="1136" w:right="755"/>
        <w:jc w:val="both"/>
      </w:pPr>
      <w:r>
        <w:rPr/>
        <w:t>W przypadkach szczególnych losowych lub zdrowotnych uniemożliwiających egzaminatorowi uczestniczenie w egzaminie, egzaminator zobowiązany jest do niezwłocznego poinformowania o tym dyrektora okręgowej komisji egzaminacyjnej i przewodniczącego zespołu egzaminacyjnego w ośrodku egzaminacyjnym, do którego został wyznaczony</w:t>
      </w:r>
      <w:r>
        <w:rPr>
          <w:color w:val="FF0000"/>
        </w:rPr>
        <w:t>.</w:t>
      </w:r>
    </w:p>
    <w:p>
      <w:pPr>
        <w:pStyle w:val="BodyText"/>
        <w:rPr>
          <w:sz w:val="24"/>
        </w:rPr>
      </w:pPr>
    </w:p>
    <w:p>
      <w:pPr>
        <w:pStyle w:val="Heading5"/>
        <w:numPr>
          <w:ilvl w:val="2"/>
          <w:numId w:val="103"/>
        </w:numPr>
        <w:tabs>
          <w:tab w:pos="1487" w:val="left" w:leader="none"/>
        </w:tabs>
        <w:spacing w:line="240" w:lineRule="auto" w:before="162" w:after="0"/>
        <w:ind w:left="1486" w:right="0" w:hanging="289"/>
        <w:jc w:val="both"/>
      </w:pPr>
      <w:r>
        <w:rPr/>
        <w:t>Przed</w:t>
      </w:r>
      <w:r>
        <w:rPr>
          <w:spacing w:val="-4"/>
        </w:rPr>
        <w:t> </w:t>
      </w:r>
      <w:r>
        <w:rPr/>
        <w:t>egzaminem</w:t>
      </w:r>
      <w:r>
        <w:rPr>
          <w:spacing w:val="-3"/>
        </w:rPr>
        <w:t> </w:t>
      </w:r>
      <w:r>
        <w:rPr>
          <w:spacing w:val="-2"/>
        </w:rPr>
        <w:t>egzaminator:</w:t>
      </w:r>
    </w:p>
    <w:p>
      <w:pPr>
        <w:pStyle w:val="ListParagraph"/>
        <w:numPr>
          <w:ilvl w:val="3"/>
          <w:numId w:val="103"/>
        </w:numPr>
        <w:tabs>
          <w:tab w:pos="1773" w:val="left" w:leader="none"/>
        </w:tabs>
        <w:spacing w:line="232" w:lineRule="auto" w:before="7" w:after="0"/>
        <w:ind w:left="1772" w:right="754" w:hanging="288"/>
        <w:jc w:val="both"/>
        <w:rPr>
          <w:sz w:val="22"/>
        </w:rPr>
      </w:pPr>
      <w:r>
        <w:rPr/>
        <w:pict>
          <v:rect style="position:absolute;margin-left:104.779999pt;margin-top:12.739184pt;width:451.03pt;height:12.72pt;mso-position-horizontal-relative:page;mso-position-vertical-relative:paragraph;z-index:-35594752" id="docshape129" filled="true" fillcolor="#ffffff" stroked="false">
            <v:fill type="solid"/>
            <w10:wrap type="none"/>
          </v:rect>
        </w:pict>
      </w:r>
      <w:r>
        <w:rPr>
          <w:sz w:val="22"/>
        </w:rPr>
        <w:t>uczestniczy</w:t>
      </w:r>
      <w:r>
        <w:rPr>
          <w:spacing w:val="-8"/>
          <w:sz w:val="22"/>
        </w:rPr>
        <w:t> </w:t>
      </w:r>
      <w:r>
        <w:rPr>
          <w:sz w:val="22"/>
        </w:rPr>
        <w:t>w</w:t>
      </w:r>
      <w:r>
        <w:rPr>
          <w:spacing w:val="-7"/>
          <w:sz w:val="22"/>
        </w:rPr>
        <w:t> </w:t>
      </w:r>
      <w:r>
        <w:rPr>
          <w:sz w:val="22"/>
        </w:rPr>
        <w:t>spotkaniu</w:t>
      </w:r>
      <w:r>
        <w:rPr>
          <w:spacing w:val="-6"/>
          <w:sz w:val="22"/>
        </w:rPr>
        <w:t> </w:t>
      </w:r>
      <w:r>
        <w:rPr>
          <w:sz w:val="22"/>
        </w:rPr>
        <w:t>szkoleniowym</w:t>
      </w:r>
      <w:r>
        <w:rPr>
          <w:spacing w:val="-5"/>
          <w:sz w:val="22"/>
        </w:rPr>
        <w:t> </w:t>
      </w:r>
      <w:r>
        <w:rPr>
          <w:sz w:val="22"/>
        </w:rPr>
        <w:t>przeprowadzanym</w:t>
      </w:r>
      <w:r>
        <w:rPr>
          <w:spacing w:val="-7"/>
          <w:sz w:val="22"/>
        </w:rPr>
        <w:t> </w:t>
      </w:r>
      <w:r>
        <w:rPr>
          <w:sz w:val="22"/>
        </w:rPr>
        <w:t>przez</w:t>
      </w:r>
      <w:r>
        <w:rPr>
          <w:spacing w:val="-8"/>
          <w:sz w:val="22"/>
        </w:rPr>
        <w:t> </w:t>
      </w:r>
      <w:r>
        <w:rPr>
          <w:sz w:val="22"/>
        </w:rPr>
        <w:t>przewodniczącego</w:t>
      </w:r>
      <w:r>
        <w:rPr>
          <w:spacing w:val="-6"/>
          <w:sz w:val="22"/>
        </w:rPr>
        <w:t> </w:t>
      </w:r>
      <w:r>
        <w:rPr>
          <w:sz w:val="22"/>
        </w:rPr>
        <w:t>ZE</w:t>
      </w:r>
      <w:r>
        <w:rPr>
          <w:spacing w:val="-7"/>
          <w:sz w:val="22"/>
        </w:rPr>
        <w:t> </w:t>
      </w:r>
      <w:r>
        <w:rPr>
          <w:sz w:val="22"/>
        </w:rPr>
        <w:t>w</w:t>
      </w:r>
      <w:r>
        <w:rPr>
          <w:spacing w:val="-9"/>
          <w:sz w:val="22"/>
        </w:rPr>
        <w:t> </w:t>
      </w:r>
      <w:r>
        <w:rPr>
          <w:sz w:val="22"/>
        </w:rPr>
        <w:t>zakresie postępowania z materiałami egzaminacyjnymi oraz ochrony danych osobowych i składa odpowiednie oświadczenie </w:t>
      </w:r>
      <w:r>
        <w:rPr>
          <w:color w:val="000000"/>
          <w:sz w:val="22"/>
          <w:shd w:fill="9CC2E4" w:color="auto" w:val="clear"/>
        </w:rPr>
        <w:t>(Załącznik 5b),</w:t>
      </w:r>
    </w:p>
    <w:p>
      <w:pPr>
        <w:pStyle w:val="ListParagraph"/>
        <w:numPr>
          <w:ilvl w:val="3"/>
          <w:numId w:val="103"/>
        </w:numPr>
        <w:tabs>
          <w:tab w:pos="1773" w:val="left" w:leader="none"/>
        </w:tabs>
        <w:spacing w:line="225" w:lineRule="auto" w:before="9" w:after="0"/>
        <w:ind w:left="1772" w:right="758" w:hanging="288"/>
        <w:jc w:val="both"/>
        <w:rPr>
          <w:sz w:val="22"/>
        </w:rPr>
      </w:pPr>
      <w:r>
        <w:rPr>
          <w:sz w:val="22"/>
        </w:rPr>
        <w:t>zapoznaje się z miejscem egzaminu i wyposażeniem stanowisk egzaminacyjnych, z organizacją egzaminu w ośrodku egzaminacyjnym oraz z organizacją pracy zespołu nadzorującego egzamin.</w:t>
      </w:r>
    </w:p>
    <w:p>
      <w:pPr>
        <w:pStyle w:val="BodyText"/>
      </w:pPr>
    </w:p>
    <w:p>
      <w:pPr>
        <w:pStyle w:val="Heading5"/>
        <w:numPr>
          <w:ilvl w:val="2"/>
          <w:numId w:val="103"/>
        </w:numPr>
        <w:tabs>
          <w:tab w:pos="1487" w:val="left" w:leader="none"/>
        </w:tabs>
        <w:spacing w:line="240" w:lineRule="auto" w:before="1" w:after="0"/>
        <w:ind w:left="1486" w:right="0" w:hanging="284"/>
        <w:jc w:val="left"/>
      </w:pPr>
      <w:r>
        <w:rPr/>
        <w:t>W</w:t>
      </w:r>
      <w:r>
        <w:rPr>
          <w:spacing w:val="-3"/>
        </w:rPr>
        <w:t> </w:t>
      </w:r>
      <w:r>
        <w:rPr/>
        <w:t>dniu</w:t>
      </w:r>
      <w:r>
        <w:rPr>
          <w:spacing w:val="-2"/>
        </w:rPr>
        <w:t> </w:t>
      </w:r>
      <w:r>
        <w:rPr/>
        <w:t>egzaminu</w:t>
      </w:r>
      <w:r>
        <w:rPr>
          <w:spacing w:val="-4"/>
        </w:rPr>
        <w:t> </w:t>
      </w:r>
      <w:r>
        <w:rPr>
          <w:spacing w:val="-2"/>
        </w:rPr>
        <w:t>egzaminator:</w:t>
      </w:r>
    </w:p>
    <w:p>
      <w:pPr>
        <w:pStyle w:val="ListParagraph"/>
        <w:numPr>
          <w:ilvl w:val="3"/>
          <w:numId w:val="103"/>
        </w:numPr>
        <w:tabs>
          <w:tab w:pos="1912" w:val="left" w:leader="none"/>
        </w:tabs>
        <w:spacing w:line="262" w:lineRule="exact" w:before="1" w:after="0"/>
        <w:ind w:left="1911" w:right="0" w:hanging="284"/>
        <w:jc w:val="left"/>
        <w:rPr>
          <w:sz w:val="22"/>
        </w:rPr>
      </w:pPr>
      <w:r>
        <w:rPr/>
        <w:pict>
          <v:rect style="position:absolute;margin-left:111.980003pt;margin-top:12.725558pt;width:443.83pt;height:12.744pt;mso-position-horizontal-relative:page;mso-position-vertical-relative:paragraph;z-index:-35594240" id="docshape130" filled="true" fillcolor="#ffffff" stroked="false">
            <v:fill type="solid"/>
            <w10:wrap type="none"/>
          </v:rect>
        </w:pict>
      </w:r>
      <w:r>
        <w:rPr>
          <w:sz w:val="22"/>
        </w:rPr>
        <w:t>zgłasza</w:t>
      </w:r>
      <w:r>
        <w:rPr>
          <w:spacing w:val="33"/>
          <w:sz w:val="22"/>
        </w:rPr>
        <w:t> </w:t>
      </w:r>
      <w:r>
        <w:rPr>
          <w:sz w:val="22"/>
        </w:rPr>
        <w:t>się</w:t>
      </w:r>
      <w:r>
        <w:rPr>
          <w:spacing w:val="38"/>
          <w:sz w:val="22"/>
        </w:rPr>
        <w:t> </w:t>
      </w:r>
      <w:r>
        <w:rPr>
          <w:sz w:val="22"/>
        </w:rPr>
        <w:t>do</w:t>
      </w:r>
      <w:r>
        <w:rPr>
          <w:spacing w:val="35"/>
          <w:sz w:val="22"/>
        </w:rPr>
        <w:t> </w:t>
      </w:r>
      <w:r>
        <w:rPr>
          <w:sz w:val="22"/>
        </w:rPr>
        <w:t>PZE</w:t>
      </w:r>
      <w:r>
        <w:rPr>
          <w:spacing w:val="37"/>
          <w:sz w:val="22"/>
        </w:rPr>
        <w:t> </w:t>
      </w:r>
      <w:r>
        <w:rPr>
          <w:sz w:val="22"/>
        </w:rPr>
        <w:t>najpóźniej</w:t>
      </w:r>
      <w:r>
        <w:rPr>
          <w:spacing w:val="38"/>
          <w:sz w:val="22"/>
        </w:rPr>
        <w:t> </w:t>
      </w:r>
      <w:r>
        <w:rPr>
          <w:sz w:val="22"/>
        </w:rPr>
        <w:t>na</w:t>
      </w:r>
      <w:r>
        <w:rPr>
          <w:spacing w:val="41"/>
          <w:sz w:val="22"/>
        </w:rPr>
        <w:t> </w:t>
      </w:r>
      <w:r>
        <w:rPr>
          <w:sz w:val="22"/>
        </w:rPr>
        <w:t>około</w:t>
      </w:r>
      <w:r>
        <w:rPr>
          <w:spacing w:val="36"/>
          <w:sz w:val="22"/>
        </w:rPr>
        <w:t> </w:t>
      </w:r>
      <w:r>
        <w:rPr>
          <w:sz w:val="22"/>
        </w:rPr>
        <w:t>1</w:t>
      </w:r>
      <w:r>
        <w:rPr>
          <w:spacing w:val="37"/>
          <w:sz w:val="22"/>
        </w:rPr>
        <w:t> </w:t>
      </w:r>
      <w:r>
        <w:rPr>
          <w:sz w:val="22"/>
        </w:rPr>
        <w:t>godzinę</w:t>
      </w:r>
      <w:r>
        <w:rPr>
          <w:spacing w:val="35"/>
          <w:sz w:val="22"/>
        </w:rPr>
        <w:t> </w:t>
      </w:r>
      <w:r>
        <w:rPr>
          <w:sz w:val="22"/>
        </w:rPr>
        <w:t>przed</w:t>
      </w:r>
      <w:r>
        <w:rPr>
          <w:spacing w:val="35"/>
          <w:sz w:val="22"/>
        </w:rPr>
        <w:t> </w:t>
      </w:r>
      <w:r>
        <w:rPr>
          <w:sz w:val="22"/>
        </w:rPr>
        <w:t>wyznaczonym</w:t>
      </w:r>
      <w:r>
        <w:rPr>
          <w:spacing w:val="36"/>
          <w:sz w:val="22"/>
        </w:rPr>
        <w:t> </w:t>
      </w:r>
      <w:r>
        <w:rPr>
          <w:sz w:val="22"/>
        </w:rPr>
        <w:t>czasem</w:t>
      </w:r>
      <w:r>
        <w:rPr>
          <w:spacing w:val="39"/>
          <w:sz w:val="22"/>
        </w:rPr>
        <w:t> </w:t>
      </w:r>
      <w:r>
        <w:rPr>
          <w:spacing w:val="-2"/>
          <w:sz w:val="22"/>
        </w:rPr>
        <w:t>rozpoczęcia</w:t>
      </w:r>
    </w:p>
    <w:p>
      <w:pPr>
        <w:pStyle w:val="BodyText"/>
        <w:spacing w:line="244" w:lineRule="exact"/>
        <w:ind w:left="1911"/>
      </w:pPr>
      <w:r>
        <w:rPr>
          <w:spacing w:val="-2"/>
        </w:rPr>
        <w:t>egzaminu,</w:t>
      </w:r>
    </w:p>
    <w:p>
      <w:pPr>
        <w:pStyle w:val="ListParagraph"/>
        <w:numPr>
          <w:ilvl w:val="3"/>
          <w:numId w:val="103"/>
        </w:numPr>
        <w:tabs>
          <w:tab w:pos="1912" w:val="left" w:leader="none"/>
        </w:tabs>
        <w:spacing w:line="262" w:lineRule="exact" w:before="1" w:after="0"/>
        <w:ind w:left="1911" w:right="0" w:hanging="284"/>
        <w:jc w:val="left"/>
        <w:rPr>
          <w:sz w:val="22"/>
        </w:rPr>
      </w:pPr>
      <w:r>
        <w:rPr/>
        <w:pict>
          <v:rect style="position:absolute;margin-left:111.980003pt;margin-top:12.719522pt;width:443.83pt;height:12.6pt;mso-position-horizontal-relative:page;mso-position-vertical-relative:paragraph;z-index:-35593728" id="docshape131" filled="true" fillcolor="#ffffff" stroked="false">
            <v:fill type="solid"/>
            <w10:wrap type="none"/>
          </v:rect>
        </w:pict>
      </w:r>
      <w:r>
        <w:rPr>
          <w:sz w:val="22"/>
        </w:rPr>
        <w:t>ustala</w:t>
      </w:r>
      <w:r>
        <w:rPr>
          <w:spacing w:val="-14"/>
          <w:sz w:val="22"/>
        </w:rPr>
        <w:t> </w:t>
      </w:r>
      <w:r>
        <w:rPr>
          <w:sz w:val="22"/>
        </w:rPr>
        <w:t>z</w:t>
      </w:r>
      <w:r>
        <w:rPr>
          <w:spacing w:val="-11"/>
          <w:sz w:val="22"/>
        </w:rPr>
        <w:t> </w:t>
      </w:r>
      <w:r>
        <w:rPr>
          <w:sz w:val="22"/>
        </w:rPr>
        <w:t>PZE</w:t>
      </w:r>
      <w:r>
        <w:rPr>
          <w:spacing w:val="-14"/>
          <w:sz w:val="22"/>
        </w:rPr>
        <w:t> </w:t>
      </w:r>
      <w:r>
        <w:rPr>
          <w:sz w:val="22"/>
        </w:rPr>
        <w:t>zasady</w:t>
      </w:r>
      <w:r>
        <w:rPr>
          <w:spacing w:val="-12"/>
          <w:sz w:val="22"/>
        </w:rPr>
        <w:t> </w:t>
      </w:r>
      <w:r>
        <w:rPr>
          <w:sz w:val="22"/>
        </w:rPr>
        <w:t>postępowania</w:t>
      </w:r>
      <w:r>
        <w:rPr>
          <w:spacing w:val="-13"/>
          <w:sz w:val="22"/>
        </w:rPr>
        <w:t> </w:t>
      </w:r>
      <w:r>
        <w:rPr>
          <w:sz w:val="22"/>
        </w:rPr>
        <w:t>w</w:t>
      </w:r>
      <w:r>
        <w:rPr>
          <w:spacing w:val="-13"/>
          <w:sz w:val="22"/>
        </w:rPr>
        <w:t> </w:t>
      </w:r>
      <w:r>
        <w:rPr>
          <w:sz w:val="22"/>
        </w:rPr>
        <w:t>przypadku</w:t>
      </w:r>
      <w:r>
        <w:rPr>
          <w:spacing w:val="-13"/>
          <w:sz w:val="22"/>
        </w:rPr>
        <w:t> </w:t>
      </w:r>
      <w:r>
        <w:rPr>
          <w:sz w:val="22"/>
        </w:rPr>
        <w:t>wystąpienia</w:t>
      </w:r>
      <w:r>
        <w:rPr>
          <w:spacing w:val="-14"/>
          <w:sz w:val="22"/>
        </w:rPr>
        <w:t> </w:t>
      </w:r>
      <w:r>
        <w:rPr>
          <w:sz w:val="22"/>
        </w:rPr>
        <w:t>sytuacji</w:t>
      </w:r>
      <w:r>
        <w:rPr>
          <w:spacing w:val="-12"/>
          <w:sz w:val="22"/>
        </w:rPr>
        <w:t> </w:t>
      </w:r>
      <w:r>
        <w:rPr>
          <w:sz w:val="22"/>
        </w:rPr>
        <w:t>szczególnych,</w:t>
      </w:r>
      <w:r>
        <w:rPr>
          <w:spacing w:val="-12"/>
          <w:sz w:val="22"/>
        </w:rPr>
        <w:t> </w:t>
      </w:r>
      <w:r>
        <w:rPr>
          <w:sz w:val="22"/>
        </w:rPr>
        <w:t>w</w:t>
      </w:r>
      <w:r>
        <w:rPr>
          <w:spacing w:val="-14"/>
          <w:sz w:val="22"/>
        </w:rPr>
        <w:t> </w:t>
      </w:r>
      <w:r>
        <w:rPr>
          <w:sz w:val="22"/>
        </w:rPr>
        <w:t>tym</w:t>
      </w:r>
      <w:r>
        <w:rPr>
          <w:spacing w:val="-12"/>
          <w:sz w:val="22"/>
        </w:rPr>
        <w:t> </w:t>
      </w:r>
      <w:r>
        <w:rPr>
          <w:spacing w:val="-2"/>
          <w:sz w:val="22"/>
        </w:rPr>
        <w:t>zasady</w:t>
      </w:r>
    </w:p>
    <w:p>
      <w:pPr>
        <w:pStyle w:val="BodyText"/>
        <w:spacing w:line="243" w:lineRule="exact"/>
        <w:ind w:left="1911"/>
      </w:pPr>
      <w:r>
        <w:rPr/>
        <w:t>kontaktu</w:t>
      </w:r>
      <w:r>
        <w:rPr>
          <w:spacing w:val="-5"/>
        </w:rPr>
        <w:t> </w:t>
      </w:r>
      <w:r>
        <w:rPr/>
        <w:t>z</w:t>
      </w:r>
      <w:r>
        <w:rPr>
          <w:spacing w:val="-1"/>
        </w:rPr>
        <w:t> </w:t>
      </w:r>
      <w:r>
        <w:rPr/>
        <w:t>PZE</w:t>
      </w:r>
      <w:r>
        <w:rPr>
          <w:spacing w:val="-2"/>
        </w:rPr>
        <w:t> </w:t>
      </w:r>
      <w:r>
        <w:rPr/>
        <w:t>w</w:t>
      </w:r>
      <w:r>
        <w:rPr>
          <w:spacing w:val="-2"/>
        </w:rPr>
        <w:t> </w:t>
      </w:r>
      <w:r>
        <w:rPr/>
        <w:t>trakcie</w:t>
      </w:r>
      <w:r>
        <w:rPr>
          <w:spacing w:val="-3"/>
        </w:rPr>
        <w:t> </w:t>
      </w:r>
      <w:r>
        <w:rPr>
          <w:spacing w:val="-2"/>
        </w:rPr>
        <w:t>egzaminu,</w:t>
      </w:r>
    </w:p>
    <w:p>
      <w:pPr>
        <w:pStyle w:val="ListParagraph"/>
        <w:numPr>
          <w:ilvl w:val="3"/>
          <w:numId w:val="103"/>
        </w:numPr>
        <w:tabs>
          <w:tab w:pos="1912" w:val="left" w:leader="none"/>
        </w:tabs>
        <w:spacing w:line="262" w:lineRule="exact" w:before="0" w:after="0"/>
        <w:ind w:left="1911" w:right="0" w:hanging="284"/>
        <w:jc w:val="both"/>
        <w:rPr>
          <w:sz w:val="22"/>
        </w:rPr>
      </w:pPr>
      <w:r>
        <w:rPr>
          <w:sz w:val="22"/>
        </w:rPr>
        <w:t>odbiera</w:t>
      </w:r>
      <w:r>
        <w:rPr>
          <w:spacing w:val="-7"/>
          <w:sz w:val="22"/>
        </w:rPr>
        <w:t> </w:t>
      </w:r>
      <w:r>
        <w:rPr>
          <w:sz w:val="22"/>
        </w:rPr>
        <w:t>od</w:t>
      </w:r>
      <w:r>
        <w:rPr>
          <w:spacing w:val="-3"/>
          <w:sz w:val="22"/>
        </w:rPr>
        <w:t> </w:t>
      </w:r>
      <w:r>
        <w:rPr>
          <w:sz w:val="22"/>
        </w:rPr>
        <w:t>PZE</w:t>
      </w:r>
      <w:r>
        <w:rPr>
          <w:spacing w:val="-6"/>
          <w:sz w:val="22"/>
        </w:rPr>
        <w:t> </w:t>
      </w:r>
      <w:r>
        <w:rPr>
          <w:sz w:val="22"/>
        </w:rPr>
        <w:t>wskazania</w:t>
      </w:r>
      <w:r>
        <w:rPr>
          <w:spacing w:val="-7"/>
          <w:sz w:val="22"/>
        </w:rPr>
        <w:t> </w:t>
      </w:r>
      <w:r>
        <w:rPr>
          <w:sz w:val="22"/>
        </w:rPr>
        <w:t>CKE</w:t>
      </w:r>
      <w:r>
        <w:rPr>
          <w:spacing w:val="-3"/>
          <w:sz w:val="22"/>
        </w:rPr>
        <w:t> </w:t>
      </w:r>
      <w:r>
        <w:rPr>
          <w:sz w:val="22"/>
        </w:rPr>
        <w:t>do</w:t>
      </w:r>
      <w:r>
        <w:rPr>
          <w:spacing w:val="-3"/>
          <w:sz w:val="22"/>
        </w:rPr>
        <w:t> </w:t>
      </w:r>
      <w:r>
        <w:rPr>
          <w:sz w:val="22"/>
        </w:rPr>
        <w:t>przygotowania</w:t>
      </w:r>
      <w:r>
        <w:rPr>
          <w:spacing w:val="-4"/>
          <w:sz w:val="22"/>
        </w:rPr>
        <w:t> </w:t>
      </w:r>
      <w:r>
        <w:rPr>
          <w:sz w:val="22"/>
        </w:rPr>
        <w:t>stanowisk</w:t>
      </w:r>
      <w:r>
        <w:rPr>
          <w:spacing w:val="-5"/>
          <w:sz w:val="22"/>
        </w:rPr>
        <w:t> </w:t>
      </w:r>
      <w:r>
        <w:rPr>
          <w:sz w:val="22"/>
        </w:rPr>
        <w:t>na</w:t>
      </w:r>
      <w:r>
        <w:rPr>
          <w:spacing w:val="-5"/>
          <w:sz w:val="22"/>
        </w:rPr>
        <w:t> </w:t>
      </w:r>
      <w:r>
        <w:rPr>
          <w:sz w:val="22"/>
        </w:rPr>
        <w:t>dany</w:t>
      </w:r>
      <w:r>
        <w:rPr>
          <w:spacing w:val="-4"/>
          <w:sz w:val="22"/>
        </w:rPr>
        <w:t> </w:t>
      </w:r>
      <w:r>
        <w:rPr>
          <w:sz w:val="22"/>
        </w:rPr>
        <w:t>egzamin</w:t>
      </w:r>
      <w:r>
        <w:rPr>
          <w:spacing w:val="-6"/>
          <w:sz w:val="22"/>
        </w:rPr>
        <w:t> </w:t>
      </w:r>
      <w:r>
        <w:rPr>
          <w:sz w:val="22"/>
        </w:rPr>
        <w:t>(w</w:t>
      </w:r>
      <w:r>
        <w:rPr>
          <w:spacing w:val="-4"/>
          <w:sz w:val="22"/>
        </w:rPr>
        <w:t> </w:t>
      </w:r>
      <w:r>
        <w:rPr>
          <w:sz w:val="22"/>
        </w:rPr>
        <w:t>tym</w:t>
      </w:r>
      <w:r>
        <w:rPr>
          <w:spacing w:val="-1"/>
          <w:sz w:val="22"/>
        </w:rPr>
        <w:t> </w:t>
      </w:r>
      <w:r>
        <w:rPr>
          <w:spacing w:val="-2"/>
          <w:sz w:val="22"/>
        </w:rPr>
        <w:t>wytyczne</w:t>
      </w:r>
    </w:p>
    <w:p>
      <w:pPr>
        <w:pStyle w:val="BodyText"/>
        <w:ind w:left="1911" w:right="757"/>
        <w:jc w:val="both"/>
      </w:pPr>
      <w:r>
        <w:rPr/>
        <w:t>- jeżeli były przekazane przez CKE) i wraz z asystentem technicznym sprawdza przygotowane wyposażenie sali i stanowisk egzaminacyjnych, szczególnie uwzględnia przy tym zgodność przygotowania sali i stanowisk egzaminacyjnych ze wskazaniami i wytycznymi CKE,</w:t>
      </w:r>
    </w:p>
    <w:p>
      <w:pPr>
        <w:pStyle w:val="ListParagraph"/>
        <w:numPr>
          <w:ilvl w:val="3"/>
          <w:numId w:val="103"/>
        </w:numPr>
        <w:tabs>
          <w:tab w:pos="1912" w:val="left" w:leader="none"/>
        </w:tabs>
        <w:spacing w:line="261" w:lineRule="exact" w:before="0" w:after="0"/>
        <w:ind w:left="1911" w:right="0" w:hanging="284"/>
        <w:jc w:val="both"/>
        <w:rPr>
          <w:sz w:val="22"/>
        </w:rPr>
      </w:pPr>
      <w:r>
        <w:rPr/>
        <w:pict>
          <v:rect style="position:absolute;margin-left:111.980003pt;margin-top:12.642761pt;width:443.83pt;height:12.72pt;mso-position-horizontal-relative:page;mso-position-vertical-relative:paragraph;z-index:-35593216" id="docshape132" filled="true" fillcolor="#ffffff" stroked="false">
            <v:fill type="solid"/>
            <w10:wrap type="none"/>
          </v:rect>
        </w:pict>
      </w:r>
      <w:r>
        <w:rPr>
          <w:sz w:val="22"/>
        </w:rPr>
        <w:t>zajmuje</w:t>
      </w:r>
      <w:r>
        <w:rPr>
          <w:spacing w:val="-6"/>
          <w:sz w:val="22"/>
        </w:rPr>
        <w:t> </w:t>
      </w:r>
      <w:r>
        <w:rPr>
          <w:sz w:val="22"/>
        </w:rPr>
        <w:t>wyznaczone</w:t>
      </w:r>
      <w:r>
        <w:rPr>
          <w:spacing w:val="-6"/>
          <w:sz w:val="22"/>
        </w:rPr>
        <w:t> </w:t>
      </w:r>
      <w:r>
        <w:rPr>
          <w:sz w:val="22"/>
        </w:rPr>
        <w:t>w</w:t>
      </w:r>
      <w:r>
        <w:rPr>
          <w:spacing w:val="-6"/>
          <w:sz w:val="22"/>
        </w:rPr>
        <w:t> </w:t>
      </w:r>
      <w:r>
        <w:rPr>
          <w:sz w:val="22"/>
        </w:rPr>
        <w:t>sali</w:t>
      </w:r>
      <w:r>
        <w:rPr>
          <w:spacing w:val="-7"/>
          <w:sz w:val="22"/>
        </w:rPr>
        <w:t> </w:t>
      </w:r>
      <w:r>
        <w:rPr>
          <w:sz w:val="22"/>
        </w:rPr>
        <w:t>egzaminacyjnej</w:t>
      </w:r>
      <w:r>
        <w:rPr>
          <w:spacing w:val="-5"/>
          <w:sz w:val="22"/>
        </w:rPr>
        <w:t> </w:t>
      </w:r>
      <w:r>
        <w:rPr>
          <w:sz w:val="22"/>
        </w:rPr>
        <w:t>przygotowane</w:t>
      </w:r>
      <w:r>
        <w:rPr>
          <w:spacing w:val="-6"/>
          <w:sz w:val="22"/>
        </w:rPr>
        <w:t> </w:t>
      </w:r>
      <w:r>
        <w:rPr>
          <w:sz w:val="22"/>
        </w:rPr>
        <w:t>dla</w:t>
      </w:r>
      <w:r>
        <w:rPr>
          <w:spacing w:val="-6"/>
          <w:sz w:val="22"/>
        </w:rPr>
        <w:t> </w:t>
      </w:r>
      <w:r>
        <w:rPr>
          <w:sz w:val="22"/>
        </w:rPr>
        <w:t>egzaminatora</w:t>
      </w:r>
      <w:r>
        <w:rPr>
          <w:spacing w:val="-7"/>
          <w:sz w:val="22"/>
        </w:rPr>
        <w:t> </w:t>
      </w:r>
      <w:r>
        <w:rPr>
          <w:spacing w:val="-2"/>
          <w:sz w:val="22"/>
        </w:rPr>
        <w:t>miejsce,</w:t>
      </w:r>
    </w:p>
    <w:p>
      <w:pPr>
        <w:pStyle w:val="ListParagraph"/>
        <w:numPr>
          <w:ilvl w:val="3"/>
          <w:numId w:val="103"/>
        </w:numPr>
        <w:tabs>
          <w:tab w:pos="1912" w:val="left" w:leader="none"/>
        </w:tabs>
        <w:spacing w:line="253" w:lineRule="exact" w:before="0" w:after="0"/>
        <w:ind w:left="1911" w:right="0" w:hanging="284"/>
        <w:jc w:val="both"/>
        <w:rPr>
          <w:sz w:val="22"/>
        </w:rPr>
      </w:pPr>
      <w:r>
        <w:rPr>
          <w:sz w:val="22"/>
        </w:rPr>
        <w:t>sprawdza,</w:t>
      </w:r>
      <w:r>
        <w:rPr>
          <w:spacing w:val="-5"/>
          <w:sz w:val="22"/>
        </w:rPr>
        <w:t> </w:t>
      </w:r>
      <w:r>
        <w:rPr>
          <w:sz w:val="22"/>
        </w:rPr>
        <w:t>czy</w:t>
      </w:r>
      <w:r>
        <w:rPr>
          <w:spacing w:val="-6"/>
          <w:sz w:val="22"/>
        </w:rPr>
        <w:t> </w:t>
      </w:r>
      <w:r>
        <w:rPr>
          <w:sz w:val="22"/>
        </w:rPr>
        <w:t>usytuowanie</w:t>
      </w:r>
      <w:r>
        <w:rPr>
          <w:spacing w:val="-5"/>
          <w:sz w:val="22"/>
        </w:rPr>
        <w:t> </w:t>
      </w:r>
      <w:r>
        <w:rPr>
          <w:sz w:val="22"/>
        </w:rPr>
        <w:t>miejsca</w:t>
      </w:r>
      <w:r>
        <w:rPr>
          <w:spacing w:val="-3"/>
          <w:sz w:val="22"/>
        </w:rPr>
        <w:t> </w:t>
      </w:r>
      <w:r>
        <w:rPr>
          <w:sz w:val="22"/>
        </w:rPr>
        <w:t>umożliwia</w:t>
      </w:r>
      <w:r>
        <w:rPr>
          <w:spacing w:val="-5"/>
          <w:sz w:val="22"/>
        </w:rPr>
        <w:t> </w:t>
      </w:r>
      <w:r>
        <w:rPr>
          <w:sz w:val="22"/>
        </w:rPr>
        <w:t>obserwację</w:t>
      </w:r>
      <w:r>
        <w:rPr>
          <w:spacing w:val="-7"/>
          <w:sz w:val="22"/>
        </w:rPr>
        <w:t> </w:t>
      </w:r>
      <w:r>
        <w:rPr>
          <w:sz w:val="22"/>
        </w:rPr>
        <w:t>i</w:t>
      </w:r>
      <w:r>
        <w:rPr>
          <w:spacing w:val="-2"/>
          <w:sz w:val="22"/>
        </w:rPr>
        <w:t> </w:t>
      </w:r>
      <w:r>
        <w:rPr>
          <w:sz w:val="22"/>
        </w:rPr>
        <w:t>ocenę</w:t>
      </w:r>
      <w:r>
        <w:rPr>
          <w:spacing w:val="-5"/>
          <w:sz w:val="22"/>
        </w:rPr>
        <w:t> </w:t>
      </w:r>
      <w:r>
        <w:rPr>
          <w:sz w:val="22"/>
        </w:rPr>
        <w:t>przebiegu</w:t>
      </w:r>
      <w:r>
        <w:rPr>
          <w:spacing w:val="-4"/>
          <w:sz w:val="22"/>
        </w:rPr>
        <w:t> </w:t>
      </w:r>
      <w:r>
        <w:rPr>
          <w:sz w:val="22"/>
        </w:rPr>
        <w:t>wykonania</w:t>
      </w:r>
      <w:r>
        <w:rPr>
          <w:spacing w:val="-4"/>
          <w:sz w:val="22"/>
        </w:rPr>
        <w:t> </w:t>
      </w:r>
      <w:r>
        <w:rPr>
          <w:spacing w:val="-2"/>
          <w:sz w:val="22"/>
        </w:rPr>
        <w:t>zadania</w:t>
      </w:r>
    </w:p>
    <w:p>
      <w:pPr>
        <w:pStyle w:val="BodyText"/>
        <w:spacing w:line="244" w:lineRule="exact"/>
        <w:ind w:left="1911"/>
        <w:jc w:val="both"/>
      </w:pPr>
      <w:r>
        <w:rPr/>
        <w:t>przez</w:t>
      </w:r>
      <w:r>
        <w:rPr>
          <w:spacing w:val="-7"/>
        </w:rPr>
        <w:t> </w:t>
      </w:r>
      <w:r>
        <w:rPr/>
        <w:t>wszystkich</w:t>
      </w:r>
      <w:r>
        <w:rPr>
          <w:spacing w:val="-6"/>
        </w:rPr>
        <w:t> </w:t>
      </w:r>
      <w:r>
        <w:rPr/>
        <w:t>zdających,</w:t>
      </w:r>
      <w:r>
        <w:rPr>
          <w:spacing w:val="-4"/>
        </w:rPr>
        <w:t> </w:t>
      </w:r>
      <w:r>
        <w:rPr/>
        <w:t>jeżeli</w:t>
      </w:r>
      <w:r>
        <w:rPr>
          <w:spacing w:val="-3"/>
        </w:rPr>
        <w:t> </w:t>
      </w:r>
      <w:r>
        <w:rPr/>
        <w:t>wystąpi</w:t>
      </w:r>
      <w:r>
        <w:rPr>
          <w:spacing w:val="-4"/>
        </w:rPr>
        <w:t> </w:t>
      </w:r>
      <w:r>
        <w:rPr/>
        <w:t>potrzeba</w:t>
      </w:r>
      <w:r>
        <w:rPr>
          <w:spacing w:val="-4"/>
        </w:rPr>
        <w:t> </w:t>
      </w:r>
      <w:r>
        <w:rPr/>
        <w:t>w</w:t>
      </w:r>
      <w:r>
        <w:rPr>
          <w:spacing w:val="-8"/>
        </w:rPr>
        <w:t> </w:t>
      </w:r>
      <w:r>
        <w:rPr/>
        <w:t>trakcie</w:t>
      </w:r>
      <w:r>
        <w:rPr>
          <w:spacing w:val="-4"/>
        </w:rPr>
        <w:t> </w:t>
      </w:r>
      <w:r>
        <w:rPr/>
        <w:t>oceny</w:t>
      </w:r>
      <w:r>
        <w:rPr>
          <w:spacing w:val="-4"/>
        </w:rPr>
        <w:t> </w:t>
      </w:r>
      <w:r>
        <w:rPr/>
        <w:t>zmienia</w:t>
      </w:r>
      <w:r>
        <w:rPr>
          <w:spacing w:val="-4"/>
        </w:rPr>
        <w:t> </w:t>
      </w:r>
      <w:r>
        <w:rPr>
          <w:spacing w:val="-5"/>
        </w:rPr>
        <w:t>je.</w:t>
      </w:r>
    </w:p>
    <w:p>
      <w:pPr>
        <w:pStyle w:val="BodyText"/>
        <w:spacing w:before="4"/>
        <w:rPr>
          <w:sz w:val="21"/>
        </w:rPr>
      </w:pPr>
    </w:p>
    <w:p>
      <w:pPr>
        <w:pStyle w:val="Heading5"/>
        <w:numPr>
          <w:ilvl w:val="2"/>
          <w:numId w:val="103"/>
        </w:numPr>
        <w:tabs>
          <w:tab w:pos="1487" w:val="left" w:leader="none"/>
        </w:tabs>
        <w:spacing w:line="252" w:lineRule="exact" w:before="0" w:after="0"/>
        <w:ind w:left="1486" w:right="0" w:hanging="284"/>
        <w:jc w:val="both"/>
      </w:pPr>
      <w:r>
        <w:rPr/>
        <w:t>W</w:t>
      </w:r>
      <w:r>
        <w:rPr>
          <w:spacing w:val="-3"/>
        </w:rPr>
        <w:t> </w:t>
      </w:r>
      <w:r>
        <w:rPr/>
        <w:t>trakcie</w:t>
      </w:r>
      <w:r>
        <w:rPr>
          <w:spacing w:val="-2"/>
        </w:rPr>
        <w:t> egzaminu:</w:t>
      </w:r>
    </w:p>
    <w:p>
      <w:pPr>
        <w:pStyle w:val="ListParagraph"/>
        <w:numPr>
          <w:ilvl w:val="3"/>
          <w:numId w:val="103"/>
        </w:numPr>
        <w:tabs>
          <w:tab w:pos="1912" w:val="left" w:leader="none"/>
        </w:tabs>
        <w:spacing w:line="232" w:lineRule="auto" w:before="5" w:after="0"/>
        <w:ind w:left="1911" w:right="756" w:hanging="284"/>
        <w:jc w:val="both"/>
        <w:rPr>
          <w:sz w:val="22"/>
        </w:rPr>
      </w:pPr>
      <w:r>
        <w:rPr/>
        <w:pict>
          <v:rect style="position:absolute;margin-left:111.980003pt;margin-top:12.639164pt;width:443.83pt;height:12.72pt;mso-position-horizontal-relative:page;mso-position-vertical-relative:paragraph;z-index:-35592704" id="docshape133" filled="true" fillcolor="#ffffff" stroked="false">
            <v:fill type="solid"/>
            <w10:wrap type="none"/>
          </v:rect>
        </w:pict>
      </w:r>
      <w:r>
        <w:rPr>
          <w:sz w:val="22"/>
        </w:rPr>
        <w:t>o wyznaczonej godzinie rozpoczęcia egzaminu odbiera od przewodniczącego ZN zasady oceniania, sprawdza, czy ich zabezpieczenia nie zostały naruszone w sposób umożliwiający nieuprawnione ujawnienie,</w:t>
      </w:r>
    </w:p>
    <w:p>
      <w:pPr>
        <w:pStyle w:val="ListParagraph"/>
        <w:numPr>
          <w:ilvl w:val="3"/>
          <w:numId w:val="103"/>
        </w:numPr>
        <w:tabs>
          <w:tab w:pos="1912" w:val="left" w:leader="none"/>
        </w:tabs>
        <w:spacing w:line="261" w:lineRule="exact" w:before="0" w:after="0"/>
        <w:ind w:left="1911" w:right="0" w:hanging="284"/>
        <w:jc w:val="both"/>
        <w:rPr>
          <w:sz w:val="22"/>
        </w:rPr>
      </w:pPr>
      <w:r>
        <w:rPr>
          <w:sz w:val="22"/>
        </w:rPr>
        <w:t>sprawdza,</w:t>
      </w:r>
      <w:r>
        <w:rPr>
          <w:spacing w:val="68"/>
          <w:sz w:val="22"/>
        </w:rPr>
        <w:t> </w:t>
      </w:r>
      <w:r>
        <w:rPr>
          <w:sz w:val="22"/>
        </w:rPr>
        <w:t>czy</w:t>
      </w:r>
      <w:r>
        <w:rPr>
          <w:spacing w:val="68"/>
          <w:sz w:val="22"/>
        </w:rPr>
        <w:t> </w:t>
      </w:r>
      <w:r>
        <w:rPr>
          <w:sz w:val="22"/>
        </w:rPr>
        <w:t>zasady</w:t>
      </w:r>
      <w:r>
        <w:rPr>
          <w:spacing w:val="68"/>
          <w:sz w:val="22"/>
        </w:rPr>
        <w:t> </w:t>
      </w:r>
      <w:r>
        <w:rPr>
          <w:sz w:val="22"/>
        </w:rPr>
        <w:t>oceniania</w:t>
      </w:r>
      <w:r>
        <w:rPr>
          <w:spacing w:val="70"/>
          <w:sz w:val="22"/>
        </w:rPr>
        <w:t> </w:t>
      </w:r>
      <w:r>
        <w:rPr>
          <w:sz w:val="22"/>
        </w:rPr>
        <w:t>są</w:t>
      </w:r>
      <w:r>
        <w:rPr>
          <w:spacing w:val="69"/>
          <w:sz w:val="22"/>
        </w:rPr>
        <w:t> </w:t>
      </w:r>
      <w:r>
        <w:rPr>
          <w:sz w:val="22"/>
        </w:rPr>
        <w:t>kompletne</w:t>
      </w:r>
      <w:r>
        <w:rPr>
          <w:spacing w:val="69"/>
          <w:sz w:val="22"/>
        </w:rPr>
        <w:t> </w:t>
      </w:r>
      <w:r>
        <w:rPr>
          <w:sz w:val="22"/>
        </w:rPr>
        <w:t>i</w:t>
      </w:r>
      <w:r>
        <w:rPr>
          <w:spacing w:val="70"/>
          <w:sz w:val="22"/>
        </w:rPr>
        <w:t> </w:t>
      </w:r>
      <w:r>
        <w:rPr>
          <w:sz w:val="22"/>
        </w:rPr>
        <w:t>czytelne</w:t>
      </w:r>
      <w:r>
        <w:rPr>
          <w:spacing w:val="70"/>
          <w:sz w:val="22"/>
        </w:rPr>
        <w:t> </w:t>
      </w:r>
      <w:r>
        <w:rPr>
          <w:sz w:val="22"/>
        </w:rPr>
        <w:t>oraz</w:t>
      </w:r>
      <w:r>
        <w:rPr>
          <w:spacing w:val="69"/>
          <w:sz w:val="22"/>
        </w:rPr>
        <w:t> </w:t>
      </w:r>
      <w:r>
        <w:rPr>
          <w:sz w:val="22"/>
        </w:rPr>
        <w:t>czy</w:t>
      </w:r>
      <w:r>
        <w:rPr>
          <w:spacing w:val="68"/>
          <w:sz w:val="22"/>
        </w:rPr>
        <w:t> </w:t>
      </w:r>
      <w:r>
        <w:rPr>
          <w:sz w:val="22"/>
        </w:rPr>
        <w:t>nie</w:t>
      </w:r>
      <w:r>
        <w:rPr>
          <w:spacing w:val="69"/>
          <w:sz w:val="22"/>
        </w:rPr>
        <w:t> </w:t>
      </w:r>
      <w:r>
        <w:rPr>
          <w:sz w:val="22"/>
        </w:rPr>
        <w:t>zawierają</w:t>
      </w:r>
      <w:r>
        <w:rPr>
          <w:spacing w:val="70"/>
          <w:sz w:val="22"/>
        </w:rPr>
        <w:t> </w:t>
      </w:r>
      <w:r>
        <w:rPr>
          <w:spacing w:val="-2"/>
          <w:sz w:val="22"/>
        </w:rPr>
        <w:t>braków</w:t>
      </w:r>
    </w:p>
    <w:p>
      <w:pPr>
        <w:pStyle w:val="BodyText"/>
        <w:spacing w:line="244" w:lineRule="exact"/>
        <w:ind w:left="1911"/>
        <w:jc w:val="both"/>
      </w:pPr>
      <w:r>
        <w:rPr/>
        <w:t>i</w:t>
      </w:r>
      <w:r>
        <w:rPr>
          <w:spacing w:val="1"/>
        </w:rPr>
        <w:t> </w:t>
      </w:r>
      <w:r>
        <w:rPr>
          <w:spacing w:val="-2"/>
        </w:rPr>
        <w:t>uszkodzeń,</w:t>
      </w:r>
    </w:p>
    <w:p>
      <w:pPr>
        <w:pStyle w:val="ListParagraph"/>
        <w:numPr>
          <w:ilvl w:val="3"/>
          <w:numId w:val="103"/>
        </w:numPr>
        <w:tabs>
          <w:tab w:pos="1912" w:val="left" w:leader="none"/>
        </w:tabs>
        <w:spacing w:line="232" w:lineRule="auto" w:before="5" w:after="0"/>
        <w:ind w:left="1911" w:right="758" w:hanging="284"/>
        <w:jc w:val="both"/>
        <w:rPr>
          <w:sz w:val="22"/>
        </w:rPr>
      </w:pPr>
      <w:r>
        <w:rPr/>
        <w:pict>
          <v:rect style="position:absolute;margin-left:111.980003pt;margin-top:12.639154pt;width:443.83pt;height:12.72pt;mso-position-horizontal-relative:page;mso-position-vertical-relative:paragraph;z-index:-35592192" id="docshape134" filled="true" fillcolor="#ffffff" stroked="false">
            <v:fill type="solid"/>
            <w10:wrap type="none"/>
          </v:rect>
        </w:pict>
      </w:r>
      <w:r>
        <w:rPr>
          <w:sz w:val="22"/>
        </w:rPr>
        <w:t>zapoznaje się</w:t>
      </w:r>
      <w:r>
        <w:rPr>
          <w:spacing w:val="-2"/>
          <w:sz w:val="22"/>
        </w:rPr>
        <w:t> </w:t>
      </w:r>
      <w:r>
        <w:rPr>
          <w:sz w:val="22"/>
        </w:rPr>
        <w:t>z</w:t>
      </w:r>
      <w:r>
        <w:rPr>
          <w:spacing w:val="-2"/>
          <w:sz w:val="22"/>
        </w:rPr>
        <w:t> </w:t>
      </w:r>
      <w:r>
        <w:rPr>
          <w:sz w:val="22"/>
        </w:rPr>
        <w:t>treścią</w:t>
      </w:r>
      <w:r>
        <w:rPr>
          <w:spacing w:val="-2"/>
          <w:sz w:val="22"/>
        </w:rPr>
        <w:t> </w:t>
      </w:r>
      <w:r>
        <w:rPr>
          <w:sz w:val="22"/>
        </w:rPr>
        <w:t>zasad oceniania –</w:t>
      </w:r>
      <w:r>
        <w:rPr>
          <w:spacing w:val="-2"/>
          <w:sz w:val="22"/>
        </w:rPr>
        <w:t> </w:t>
      </w:r>
      <w:r>
        <w:rPr>
          <w:sz w:val="22"/>
        </w:rPr>
        <w:t>w</w:t>
      </w:r>
      <w:r>
        <w:rPr>
          <w:spacing w:val="-1"/>
          <w:sz w:val="22"/>
        </w:rPr>
        <w:t> </w:t>
      </w:r>
      <w:r>
        <w:rPr>
          <w:sz w:val="22"/>
        </w:rPr>
        <w:t>tym</w:t>
      </w:r>
      <w:r>
        <w:rPr>
          <w:spacing w:val="-1"/>
          <w:sz w:val="22"/>
        </w:rPr>
        <w:t> </w:t>
      </w:r>
      <w:r>
        <w:rPr>
          <w:sz w:val="22"/>
        </w:rPr>
        <w:t>szczególnie</w:t>
      </w:r>
      <w:r>
        <w:rPr>
          <w:spacing w:val="-2"/>
          <w:sz w:val="22"/>
        </w:rPr>
        <w:t> </w:t>
      </w:r>
      <w:r>
        <w:rPr>
          <w:sz w:val="22"/>
        </w:rPr>
        <w:t>zwraca uwagę</w:t>
      </w:r>
      <w:r>
        <w:rPr>
          <w:spacing w:val="-2"/>
          <w:sz w:val="22"/>
        </w:rPr>
        <w:t> </w:t>
      </w:r>
      <w:r>
        <w:rPr>
          <w:sz w:val="22"/>
        </w:rPr>
        <w:t>na</w:t>
      </w:r>
      <w:r>
        <w:rPr>
          <w:spacing w:val="-2"/>
          <w:sz w:val="22"/>
        </w:rPr>
        <w:t> </w:t>
      </w:r>
      <w:r>
        <w:rPr>
          <w:sz w:val="22"/>
        </w:rPr>
        <w:t>nazwy ocenianych rezultatów, występowanie oceny rezultatu pośredniego oraz na zakres obserwacji przebiegu egzaminu i zgodność kryteriów z wyposażeniem stanowisk,</w:t>
      </w:r>
    </w:p>
    <w:p>
      <w:pPr>
        <w:pStyle w:val="ListParagraph"/>
        <w:numPr>
          <w:ilvl w:val="3"/>
          <w:numId w:val="103"/>
        </w:numPr>
        <w:tabs>
          <w:tab w:pos="1912" w:val="left" w:leader="none"/>
        </w:tabs>
        <w:spacing w:line="261" w:lineRule="exact" w:before="0" w:after="0"/>
        <w:ind w:left="1911" w:right="0" w:hanging="284"/>
        <w:jc w:val="both"/>
        <w:rPr>
          <w:sz w:val="22"/>
        </w:rPr>
      </w:pPr>
      <w:r>
        <w:rPr>
          <w:sz w:val="22"/>
        </w:rPr>
        <w:t>ustala</w:t>
      </w:r>
      <w:r>
        <w:rPr>
          <w:spacing w:val="49"/>
          <w:sz w:val="22"/>
        </w:rPr>
        <w:t> </w:t>
      </w:r>
      <w:r>
        <w:rPr>
          <w:sz w:val="22"/>
        </w:rPr>
        <w:t>z</w:t>
      </w:r>
      <w:r>
        <w:rPr>
          <w:spacing w:val="51"/>
          <w:sz w:val="22"/>
        </w:rPr>
        <w:t> </w:t>
      </w:r>
      <w:r>
        <w:rPr>
          <w:sz w:val="22"/>
        </w:rPr>
        <w:t>przewodniczącym</w:t>
      </w:r>
      <w:r>
        <w:rPr>
          <w:spacing w:val="50"/>
          <w:sz w:val="22"/>
        </w:rPr>
        <w:t> </w:t>
      </w:r>
      <w:r>
        <w:rPr>
          <w:sz w:val="22"/>
        </w:rPr>
        <w:t>ZN</w:t>
      </w:r>
      <w:r>
        <w:rPr>
          <w:spacing w:val="50"/>
          <w:sz w:val="22"/>
        </w:rPr>
        <w:t> </w:t>
      </w:r>
      <w:r>
        <w:rPr>
          <w:sz w:val="22"/>
        </w:rPr>
        <w:t>zasady</w:t>
      </w:r>
      <w:r>
        <w:rPr>
          <w:spacing w:val="51"/>
          <w:sz w:val="22"/>
        </w:rPr>
        <w:t> </w:t>
      </w:r>
      <w:r>
        <w:rPr>
          <w:sz w:val="22"/>
        </w:rPr>
        <w:t>organizacji</w:t>
      </w:r>
      <w:r>
        <w:rPr>
          <w:spacing w:val="52"/>
          <w:sz w:val="22"/>
        </w:rPr>
        <w:t> </w:t>
      </w:r>
      <w:r>
        <w:rPr>
          <w:sz w:val="22"/>
        </w:rPr>
        <w:t>oceny</w:t>
      </w:r>
      <w:r>
        <w:rPr>
          <w:spacing w:val="52"/>
          <w:sz w:val="22"/>
        </w:rPr>
        <w:t> </w:t>
      </w:r>
      <w:r>
        <w:rPr>
          <w:sz w:val="22"/>
        </w:rPr>
        <w:t>rezultatów</w:t>
      </w:r>
      <w:r>
        <w:rPr>
          <w:spacing w:val="50"/>
          <w:sz w:val="22"/>
        </w:rPr>
        <w:t> </w:t>
      </w:r>
      <w:r>
        <w:rPr>
          <w:sz w:val="22"/>
        </w:rPr>
        <w:t>pośrednich</w:t>
      </w:r>
      <w:r>
        <w:rPr>
          <w:spacing w:val="51"/>
          <w:sz w:val="22"/>
        </w:rPr>
        <w:t> </w:t>
      </w:r>
      <w:r>
        <w:rPr>
          <w:sz w:val="22"/>
        </w:rPr>
        <w:t>i</w:t>
      </w:r>
      <w:r>
        <w:rPr>
          <w:spacing w:val="53"/>
          <w:sz w:val="22"/>
        </w:rPr>
        <w:t> </w:t>
      </w:r>
      <w:r>
        <w:rPr>
          <w:spacing w:val="-2"/>
          <w:sz w:val="22"/>
        </w:rPr>
        <w:t>przebiegu</w:t>
      </w:r>
    </w:p>
    <w:p>
      <w:pPr>
        <w:pStyle w:val="BodyText"/>
        <w:spacing w:line="244" w:lineRule="exact"/>
        <w:ind w:left="1911"/>
        <w:jc w:val="both"/>
      </w:pPr>
      <w:r>
        <w:rPr/>
        <w:t>wykonania</w:t>
      </w:r>
      <w:r>
        <w:rPr>
          <w:spacing w:val="-6"/>
        </w:rPr>
        <w:t> </w:t>
      </w:r>
      <w:r>
        <w:rPr/>
        <w:t>zadania</w:t>
      </w:r>
      <w:r>
        <w:rPr>
          <w:spacing w:val="-2"/>
        </w:rPr>
        <w:t> </w:t>
      </w:r>
      <w:r>
        <w:rPr/>
        <w:t>–</w:t>
      </w:r>
      <w:r>
        <w:rPr>
          <w:spacing w:val="-3"/>
        </w:rPr>
        <w:t> </w:t>
      </w:r>
      <w:r>
        <w:rPr/>
        <w:t>w</w:t>
      </w:r>
      <w:r>
        <w:rPr>
          <w:spacing w:val="-4"/>
        </w:rPr>
        <w:t> </w:t>
      </w:r>
      <w:r>
        <w:rPr/>
        <w:t>przypadku,</w:t>
      </w:r>
      <w:r>
        <w:rPr>
          <w:spacing w:val="-3"/>
        </w:rPr>
        <w:t> </w:t>
      </w:r>
      <w:r>
        <w:rPr/>
        <w:t>gdy</w:t>
      </w:r>
      <w:r>
        <w:rPr>
          <w:spacing w:val="-4"/>
        </w:rPr>
        <w:t> </w:t>
      </w:r>
      <w:r>
        <w:rPr/>
        <w:t>w</w:t>
      </w:r>
      <w:r>
        <w:rPr>
          <w:spacing w:val="-4"/>
        </w:rPr>
        <w:t> </w:t>
      </w:r>
      <w:r>
        <w:rPr/>
        <w:t>zasadach</w:t>
      </w:r>
      <w:r>
        <w:rPr>
          <w:spacing w:val="-3"/>
        </w:rPr>
        <w:t> </w:t>
      </w:r>
      <w:r>
        <w:rPr/>
        <w:t>oceniania</w:t>
      </w:r>
      <w:r>
        <w:rPr>
          <w:spacing w:val="-5"/>
        </w:rPr>
        <w:t> </w:t>
      </w:r>
      <w:r>
        <w:rPr/>
        <w:t>została</w:t>
      </w:r>
      <w:r>
        <w:rPr>
          <w:spacing w:val="-3"/>
        </w:rPr>
        <w:t> </w:t>
      </w:r>
      <w:r>
        <w:rPr/>
        <w:t>przewidziana</w:t>
      </w:r>
      <w:r>
        <w:rPr>
          <w:spacing w:val="-3"/>
        </w:rPr>
        <w:t> </w:t>
      </w:r>
      <w:r>
        <w:rPr/>
        <w:t>taka</w:t>
      </w:r>
      <w:r>
        <w:rPr>
          <w:spacing w:val="-3"/>
        </w:rPr>
        <w:t> </w:t>
      </w:r>
      <w:r>
        <w:rPr>
          <w:spacing w:val="-2"/>
        </w:rPr>
        <w:t>ocena,</w:t>
      </w:r>
    </w:p>
    <w:p>
      <w:pPr>
        <w:pStyle w:val="ListParagraph"/>
        <w:numPr>
          <w:ilvl w:val="3"/>
          <w:numId w:val="103"/>
        </w:numPr>
        <w:tabs>
          <w:tab w:pos="1912" w:val="left" w:leader="none"/>
        </w:tabs>
        <w:spacing w:line="262" w:lineRule="exact" w:before="0" w:after="0"/>
        <w:ind w:left="1911" w:right="0" w:hanging="284"/>
        <w:jc w:val="both"/>
        <w:rPr>
          <w:sz w:val="22"/>
        </w:rPr>
      </w:pPr>
      <w:r>
        <w:rPr>
          <w:sz w:val="22"/>
        </w:rPr>
        <w:t>w</w:t>
      </w:r>
      <w:r>
        <w:rPr>
          <w:spacing w:val="40"/>
          <w:sz w:val="22"/>
        </w:rPr>
        <w:t> </w:t>
      </w:r>
      <w:r>
        <w:rPr>
          <w:sz w:val="22"/>
        </w:rPr>
        <w:t>przypadku</w:t>
      </w:r>
      <w:r>
        <w:rPr>
          <w:spacing w:val="44"/>
          <w:sz w:val="22"/>
        </w:rPr>
        <w:t> </w:t>
      </w:r>
      <w:r>
        <w:rPr>
          <w:sz w:val="22"/>
        </w:rPr>
        <w:t>stwierdzenia</w:t>
      </w:r>
      <w:r>
        <w:rPr>
          <w:spacing w:val="41"/>
          <w:sz w:val="22"/>
        </w:rPr>
        <w:t> </w:t>
      </w:r>
      <w:r>
        <w:rPr>
          <w:sz w:val="22"/>
        </w:rPr>
        <w:t>braków</w:t>
      </w:r>
      <w:r>
        <w:rPr>
          <w:spacing w:val="44"/>
          <w:sz w:val="22"/>
        </w:rPr>
        <w:t> </w:t>
      </w:r>
      <w:r>
        <w:rPr>
          <w:sz w:val="22"/>
        </w:rPr>
        <w:t>w</w:t>
      </w:r>
      <w:r>
        <w:rPr>
          <w:spacing w:val="43"/>
          <w:sz w:val="22"/>
        </w:rPr>
        <w:t> </w:t>
      </w:r>
      <w:r>
        <w:rPr>
          <w:sz w:val="22"/>
        </w:rPr>
        <w:t>zasadach</w:t>
      </w:r>
      <w:r>
        <w:rPr>
          <w:spacing w:val="43"/>
          <w:sz w:val="22"/>
        </w:rPr>
        <w:t> </w:t>
      </w:r>
      <w:r>
        <w:rPr>
          <w:sz w:val="22"/>
        </w:rPr>
        <w:t>oceniania</w:t>
      </w:r>
      <w:r>
        <w:rPr>
          <w:spacing w:val="45"/>
          <w:sz w:val="22"/>
        </w:rPr>
        <w:t> </w:t>
      </w:r>
      <w:r>
        <w:rPr>
          <w:sz w:val="22"/>
        </w:rPr>
        <w:t>lub</w:t>
      </w:r>
      <w:r>
        <w:rPr>
          <w:spacing w:val="43"/>
          <w:sz w:val="22"/>
        </w:rPr>
        <w:t> </w:t>
      </w:r>
      <w:r>
        <w:rPr>
          <w:sz w:val="22"/>
        </w:rPr>
        <w:t>niezgodności</w:t>
      </w:r>
      <w:r>
        <w:rPr>
          <w:spacing w:val="45"/>
          <w:sz w:val="22"/>
        </w:rPr>
        <w:t> </w:t>
      </w:r>
      <w:r>
        <w:rPr>
          <w:sz w:val="22"/>
        </w:rPr>
        <w:t>z</w:t>
      </w:r>
      <w:r>
        <w:rPr>
          <w:spacing w:val="42"/>
          <w:sz w:val="22"/>
        </w:rPr>
        <w:t> </w:t>
      </w:r>
      <w:r>
        <w:rPr>
          <w:spacing w:val="-2"/>
          <w:sz w:val="22"/>
        </w:rPr>
        <w:t>wyposażeniem</w:t>
      </w:r>
    </w:p>
    <w:p>
      <w:pPr>
        <w:pStyle w:val="BodyText"/>
        <w:spacing w:line="244" w:lineRule="exact"/>
        <w:ind w:left="1911"/>
        <w:jc w:val="both"/>
      </w:pPr>
      <w:r>
        <w:rPr/>
        <w:t>stanowisk</w:t>
      </w:r>
      <w:r>
        <w:rPr>
          <w:spacing w:val="-5"/>
        </w:rPr>
        <w:t> </w:t>
      </w:r>
      <w:r>
        <w:rPr/>
        <w:t>–</w:t>
      </w:r>
      <w:r>
        <w:rPr>
          <w:spacing w:val="-2"/>
        </w:rPr>
        <w:t> </w:t>
      </w:r>
      <w:r>
        <w:rPr/>
        <w:t>kontaktuje</w:t>
      </w:r>
      <w:r>
        <w:rPr>
          <w:spacing w:val="-3"/>
        </w:rPr>
        <w:t> </w:t>
      </w:r>
      <w:r>
        <w:rPr/>
        <w:t>się</w:t>
      </w:r>
      <w:r>
        <w:rPr>
          <w:spacing w:val="-4"/>
        </w:rPr>
        <w:t> </w:t>
      </w:r>
      <w:r>
        <w:rPr/>
        <w:t>z</w:t>
      </w:r>
      <w:r>
        <w:rPr>
          <w:spacing w:val="-2"/>
        </w:rPr>
        <w:t> </w:t>
      </w:r>
      <w:r>
        <w:rPr>
          <w:spacing w:val="-4"/>
        </w:rPr>
        <w:t>PZE,</w:t>
      </w:r>
    </w:p>
    <w:p>
      <w:pPr>
        <w:pStyle w:val="ListParagraph"/>
        <w:numPr>
          <w:ilvl w:val="3"/>
          <w:numId w:val="103"/>
        </w:numPr>
        <w:tabs>
          <w:tab w:pos="1912" w:val="left" w:leader="none"/>
        </w:tabs>
        <w:spacing w:line="235" w:lineRule="auto" w:before="3" w:after="0"/>
        <w:ind w:left="1911" w:right="760" w:hanging="284"/>
        <w:jc w:val="both"/>
        <w:rPr>
          <w:sz w:val="22"/>
        </w:rPr>
      </w:pPr>
      <w:r>
        <w:rPr/>
        <w:pict>
          <v:rect style="position:absolute;margin-left:111.980003pt;margin-top:12.632613pt;width:443.83pt;height:12.72pt;mso-position-horizontal-relative:page;mso-position-vertical-relative:paragraph;z-index:-35591680" id="docshape135" filled="true" fillcolor="#ffffff" stroked="false">
            <v:fill type="solid"/>
            <w10:wrap type="none"/>
          </v:rect>
        </w:pict>
      </w:r>
      <w:r>
        <w:rPr>
          <w:sz w:val="22"/>
        </w:rPr>
        <w:t>po zakończeniu czynności organizacyjnych zdających odbiera od przewodniczącego ZN oznakowane/wypełnione</w:t>
      </w:r>
      <w:r>
        <w:rPr>
          <w:spacing w:val="40"/>
          <w:sz w:val="22"/>
        </w:rPr>
        <w:t> </w:t>
      </w:r>
      <w:r>
        <w:rPr>
          <w:sz w:val="22"/>
        </w:rPr>
        <w:t>karty oceny wszystkich zdających w sali, sprawdza, czy karty oceny posiadają kompletne oznaczenia, w tym szczególnie numer PESEL, kod ośrodka i numer </w:t>
      </w:r>
      <w:r>
        <w:rPr>
          <w:spacing w:val="-2"/>
          <w:sz w:val="22"/>
        </w:rPr>
        <w:t>stanowiska,</w:t>
      </w:r>
    </w:p>
    <w:p>
      <w:pPr>
        <w:pStyle w:val="ListParagraph"/>
        <w:numPr>
          <w:ilvl w:val="3"/>
          <w:numId w:val="103"/>
        </w:numPr>
        <w:tabs>
          <w:tab w:pos="1912" w:val="left" w:leader="none"/>
        </w:tabs>
        <w:spacing w:line="223" w:lineRule="auto" w:before="12" w:after="0"/>
        <w:ind w:left="1911" w:right="757" w:hanging="284"/>
        <w:jc w:val="both"/>
        <w:rPr>
          <w:sz w:val="22"/>
        </w:rPr>
      </w:pPr>
      <w:r>
        <w:rPr/>
        <w:pict>
          <v:rect style="position:absolute;margin-left:111.980003pt;margin-top:12.615329pt;width:443.83pt;height:12.6pt;mso-position-horizontal-relative:page;mso-position-vertical-relative:paragraph;z-index:-35591168" id="docshape136" filled="true" fillcolor="#ffffff" stroked="false">
            <v:fill type="solid"/>
            <w10:wrap type="none"/>
          </v:rect>
        </w:pict>
      </w:r>
      <w:r>
        <w:rPr>
          <w:sz w:val="22"/>
        </w:rPr>
        <w:t>współpracuje z przewodniczącym ZN w zakresie organizacji oceny rezultatów pośrednich lub przebiegu wykonania zadania przez zdających,</w:t>
      </w:r>
    </w:p>
    <w:p>
      <w:pPr>
        <w:pStyle w:val="ListParagraph"/>
        <w:numPr>
          <w:ilvl w:val="3"/>
          <w:numId w:val="103"/>
        </w:numPr>
        <w:tabs>
          <w:tab w:pos="1912" w:val="left" w:leader="none"/>
        </w:tabs>
        <w:spacing w:line="225" w:lineRule="auto" w:before="14" w:after="0"/>
        <w:ind w:left="1911" w:right="760" w:hanging="284"/>
        <w:jc w:val="both"/>
        <w:rPr>
          <w:sz w:val="22"/>
        </w:rPr>
      </w:pPr>
      <w:r>
        <w:rPr>
          <w:sz w:val="22"/>
        </w:rPr>
        <w:t>sprawdza poprawność techniczną przeniesienia wyników z zasad oceniania na karty oceny zdających, w przypadku ewentualnej pomyłki nanosi poprawki i parafuje je,</w:t>
      </w:r>
    </w:p>
    <w:p>
      <w:pPr>
        <w:pStyle w:val="ListParagraph"/>
        <w:numPr>
          <w:ilvl w:val="3"/>
          <w:numId w:val="103"/>
        </w:numPr>
        <w:tabs>
          <w:tab w:pos="1912" w:val="left" w:leader="none"/>
        </w:tabs>
        <w:spacing w:line="263" w:lineRule="exact" w:before="1" w:after="0"/>
        <w:ind w:left="1911" w:right="0" w:hanging="284"/>
        <w:jc w:val="both"/>
        <w:rPr>
          <w:sz w:val="22"/>
        </w:rPr>
      </w:pPr>
      <w:r>
        <w:rPr>
          <w:sz w:val="22"/>
        </w:rPr>
        <w:t>kompletuje</w:t>
      </w:r>
      <w:r>
        <w:rPr>
          <w:spacing w:val="-4"/>
          <w:sz w:val="22"/>
        </w:rPr>
        <w:t> </w:t>
      </w:r>
      <w:r>
        <w:rPr>
          <w:sz w:val="22"/>
        </w:rPr>
        <w:t>zasady</w:t>
      </w:r>
      <w:r>
        <w:rPr>
          <w:spacing w:val="-4"/>
          <w:sz w:val="22"/>
        </w:rPr>
        <w:t> </w:t>
      </w:r>
      <w:r>
        <w:rPr>
          <w:sz w:val="22"/>
        </w:rPr>
        <w:t>oceniania</w:t>
      </w:r>
      <w:r>
        <w:rPr>
          <w:spacing w:val="-4"/>
          <w:sz w:val="22"/>
        </w:rPr>
        <w:t> </w:t>
      </w:r>
      <w:r>
        <w:rPr>
          <w:sz w:val="22"/>
        </w:rPr>
        <w:t>i</w:t>
      </w:r>
      <w:r>
        <w:rPr>
          <w:spacing w:val="-3"/>
          <w:sz w:val="22"/>
        </w:rPr>
        <w:t> </w:t>
      </w:r>
      <w:r>
        <w:rPr>
          <w:sz w:val="22"/>
        </w:rPr>
        <w:t>karty</w:t>
      </w:r>
      <w:r>
        <w:rPr>
          <w:spacing w:val="-4"/>
          <w:sz w:val="22"/>
        </w:rPr>
        <w:t> </w:t>
      </w:r>
      <w:r>
        <w:rPr>
          <w:sz w:val="22"/>
        </w:rPr>
        <w:t>oceny,</w:t>
      </w:r>
      <w:r>
        <w:rPr>
          <w:spacing w:val="-4"/>
          <w:sz w:val="22"/>
        </w:rPr>
        <w:t> </w:t>
      </w:r>
      <w:r>
        <w:rPr>
          <w:sz w:val="22"/>
        </w:rPr>
        <w:t>a</w:t>
      </w:r>
      <w:r>
        <w:rPr>
          <w:spacing w:val="-6"/>
          <w:sz w:val="22"/>
        </w:rPr>
        <w:t> </w:t>
      </w:r>
      <w:r>
        <w:rPr>
          <w:sz w:val="22"/>
        </w:rPr>
        <w:t>następnie</w:t>
      </w:r>
      <w:r>
        <w:rPr>
          <w:spacing w:val="-5"/>
          <w:sz w:val="22"/>
        </w:rPr>
        <w:t> </w:t>
      </w:r>
      <w:r>
        <w:rPr>
          <w:sz w:val="22"/>
        </w:rPr>
        <w:t>przekazuje</w:t>
      </w:r>
      <w:r>
        <w:rPr>
          <w:spacing w:val="-6"/>
          <w:sz w:val="22"/>
        </w:rPr>
        <w:t> </w:t>
      </w:r>
      <w:r>
        <w:rPr>
          <w:sz w:val="22"/>
        </w:rPr>
        <w:t>je</w:t>
      </w:r>
      <w:r>
        <w:rPr>
          <w:spacing w:val="-4"/>
          <w:sz w:val="22"/>
        </w:rPr>
        <w:t> </w:t>
      </w:r>
      <w:r>
        <w:rPr>
          <w:sz w:val="22"/>
        </w:rPr>
        <w:t>przewodniczącemu</w:t>
      </w:r>
      <w:r>
        <w:rPr>
          <w:spacing w:val="-6"/>
          <w:sz w:val="22"/>
        </w:rPr>
        <w:t> </w:t>
      </w:r>
      <w:r>
        <w:rPr>
          <w:spacing w:val="-5"/>
          <w:sz w:val="22"/>
        </w:rPr>
        <w:t>ZN,</w:t>
      </w:r>
    </w:p>
    <w:p>
      <w:pPr>
        <w:pStyle w:val="ListParagraph"/>
        <w:numPr>
          <w:ilvl w:val="3"/>
          <w:numId w:val="103"/>
        </w:numPr>
        <w:tabs>
          <w:tab w:pos="1912" w:val="left" w:leader="none"/>
        </w:tabs>
        <w:spacing w:line="223" w:lineRule="auto" w:before="5" w:after="0"/>
        <w:ind w:left="1911" w:right="760" w:hanging="284"/>
        <w:jc w:val="both"/>
        <w:rPr>
          <w:sz w:val="22"/>
        </w:rPr>
      </w:pPr>
      <w:r>
        <w:rPr/>
        <w:pict>
          <v:rect style="position:absolute;margin-left:111.980003pt;margin-top:12.265325pt;width:443.83pt;height:12.6pt;mso-position-horizontal-relative:page;mso-position-vertical-relative:paragraph;z-index:-35590656" id="docshape137" filled="true" fillcolor="#ffffff" stroked="false">
            <v:fill type="solid"/>
            <w10:wrap type="none"/>
          </v:rect>
        </w:pict>
      </w:r>
      <w:r>
        <w:rPr>
          <w:sz w:val="22"/>
        </w:rPr>
        <w:t>postępuje zgodnie z zasadami ochrony materiałów prawnie chronionych, nie udostępnia zasad oceniania innym osobom, również ich nie komentuje,</w:t>
      </w:r>
    </w:p>
    <w:p>
      <w:pPr>
        <w:pStyle w:val="ListParagraph"/>
        <w:numPr>
          <w:ilvl w:val="3"/>
          <w:numId w:val="103"/>
        </w:numPr>
        <w:tabs>
          <w:tab w:pos="1912" w:val="left" w:leader="none"/>
        </w:tabs>
        <w:spacing w:line="263" w:lineRule="exact" w:before="2" w:after="0"/>
        <w:ind w:left="1911" w:right="0" w:hanging="284"/>
        <w:jc w:val="both"/>
        <w:rPr>
          <w:sz w:val="22"/>
        </w:rPr>
      </w:pPr>
      <w:r>
        <w:rPr>
          <w:sz w:val="22"/>
        </w:rPr>
        <w:t>pracuje</w:t>
      </w:r>
      <w:r>
        <w:rPr>
          <w:spacing w:val="4"/>
          <w:sz w:val="22"/>
        </w:rPr>
        <w:t> </w:t>
      </w:r>
      <w:r>
        <w:rPr>
          <w:sz w:val="22"/>
        </w:rPr>
        <w:t>samodzielnie,</w:t>
      </w:r>
      <w:r>
        <w:rPr>
          <w:spacing w:val="6"/>
          <w:sz w:val="22"/>
        </w:rPr>
        <w:t> </w:t>
      </w:r>
      <w:r>
        <w:rPr>
          <w:sz w:val="22"/>
        </w:rPr>
        <w:t>nie</w:t>
      </w:r>
      <w:r>
        <w:rPr>
          <w:spacing w:val="5"/>
          <w:sz w:val="22"/>
        </w:rPr>
        <w:t> </w:t>
      </w:r>
      <w:r>
        <w:rPr>
          <w:sz w:val="22"/>
        </w:rPr>
        <w:t>rozmawia</w:t>
      </w:r>
      <w:r>
        <w:rPr>
          <w:spacing w:val="6"/>
          <w:sz w:val="22"/>
        </w:rPr>
        <w:t> </w:t>
      </w:r>
      <w:r>
        <w:rPr>
          <w:sz w:val="22"/>
        </w:rPr>
        <w:t>z</w:t>
      </w:r>
      <w:r>
        <w:rPr>
          <w:spacing w:val="7"/>
          <w:sz w:val="22"/>
        </w:rPr>
        <w:t> </w:t>
      </w:r>
      <w:r>
        <w:rPr>
          <w:sz w:val="22"/>
        </w:rPr>
        <w:t>PZN</w:t>
      </w:r>
      <w:r>
        <w:rPr>
          <w:spacing w:val="5"/>
          <w:sz w:val="22"/>
        </w:rPr>
        <w:t> </w:t>
      </w:r>
      <w:r>
        <w:rPr>
          <w:sz w:val="22"/>
        </w:rPr>
        <w:t>i</w:t>
      </w:r>
      <w:r>
        <w:rPr>
          <w:spacing w:val="6"/>
          <w:sz w:val="22"/>
        </w:rPr>
        <w:t> </w:t>
      </w:r>
      <w:r>
        <w:rPr>
          <w:sz w:val="22"/>
        </w:rPr>
        <w:t>ze</w:t>
      </w:r>
      <w:r>
        <w:rPr>
          <w:spacing w:val="6"/>
          <w:sz w:val="22"/>
        </w:rPr>
        <w:t> </w:t>
      </w:r>
      <w:r>
        <w:rPr>
          <w:sz w:val="22"/>
        </w:rPr>
        <w:t>zdającymi,</w:t>
      </w:r>
      <w:r>
        <w:rPr>
          <w:spacing w:val="6"/>
          <w:sz w:val="22"/>
        </w:rPr>
        <w:t> </w:t>
      </w:r>
      <w:r>
        <w:rPr>
          <w:sz w:val="22"/>
        </w:rPr>
        <w:t>w</w:t>
      </w:r>
      <w:r>
        <w:rPr>
          <w:spacing w:val="4"/>
          <w:sz w:val="22"/>
        </w:rPr>
        <w:t> </w:t>
      </w:r>
      <w:r>
        <w:rPr>
          <w:sz w:val="22"/>
        </w:rPr>
        <w:t>tym</w:t>
      </w:r>
      <w:r>
        <w:rPr>
          <w:spacing w:val="11"/>
          <w:sz w:val="22"/>
        </w:rPr>
        <w:t> </w:t>
      </w:r>
      <w:r>
        <w:rPr>
          <w:sz w:val="22"/>
        </w:rPr>
        <w:t>szczególnie</w:t>
      </w:r>
      <w:r>
        <w:rPr>
          <w:spacing w:val="7"/>
          <w:sz w:val="22"/>
        </w:rPr>
        <w:t> </w:t>
      </w:r>
      <w:r>
        <w:rPr>
          <w:sz w:val="22"/>
        </w:rPr>
        <w:t>na</w:t>
      </w:r>
      <w:r>
        <w:rPr>
          <w:spacing w:val="4"/>
          <w:sz w:val="22"/>
        </w:rPr>
        <w:t> </w:t>
      </w:r>
      <w:r>
        <w:rPr>
          <w:sz w:val="22"/>
        </w:rPr>
        <w:t>temat</w:t>
      </w:r>
      <w:r>
        <w:rPr>
          <w:spacing w:val="8"/>
          <w:sz w:val="22"/>
        </w:rPr>
        <w:t> </w:t>
      </w:r>
      <w:r>
        <w:rPr>
          <w:spacing w:val="-2"/>
          <w:sz w:val="22"/>
        </w:rPr>
        <w:t>zadania</w:t>
      </w:r>
    </w:p>
    <w:p>
      <w:pPr>
        <w:pStyle w:val="BodyText"/>
        <w:spacing w:line="244" w:lineRule="exact"/>
        <w:ind w:left="1911"/>
        <w:jc w:val="both"/>
      </w:pPr>
      <w:r>
        <w:rPr/>
        <w:t>i</w:t>
      </w:r>
      <w:r>
        <w:rPr>
          <w:spacing w:val="-5"/>
        </w:rPr>
        <w:t> </w:t>
      </w:r>
      <w:r>
        <w:rPr/>
        <w:t>zasad</w:t>
      </w:r>
      <w:r>
        <w:rPr>
          <w:spacing w:val="-4"/>
        </w:rPr>
        <w:t> </w:t>
      </w:r>
      <w:r>
        <w:rPr/>
        <w:t>oceniania,</w:t>
      </w:r>
      <w:r>
        <w:rPr>
          <w:spacing w:val="-3"/>
        </w:rPr>
        <w:t> </w:t>
      </w:r>
      <w:r>
        <w:rPr/>
        <w:t>nie</w:t>
      </w:r>
      <w:r>
        <w:rPr>
          <w:spacing w:val="-4"/>
        </w:rPr>
        <w:t> </w:t>
      </w:r>
      <w:r>
        <w:rPr/>
        <w:t>ujawnia</w:t>
      </w:r>
      <w:r>
        <w:rPr>
          <w:spacing w:val="-3"/>
        </w:rPr>
        <w:t> </w:t>
      </w:r>
      <w:r>
        <w:rPr/>
        <w:t>pozostałym</w:t>
      </w:r>
      <w:r>
        <w:rPr>
          <w:spacing w:val="-6"/>
        </w:rPr>
        <w:t> </w:t>
      </w:r>
      <w:r>
        <w:rPr/>
        <w:t>osobom</w:t>
      </w:r>
      <w:r>
        <w:rPr>
          <w:spacing w:val="-5"/>
        </w:rPr>
        <w:t> </w:t>
      </w:r>
      <w:r>
        <w:rPr/>
        <w:t>zasad</w:t>
      </w:r>
      <w:r>
        <w:rPr>
          <w:spacing w:val="-4"/>
        </w:rPr>
        <w:t> </w:t>
      </w:r>
      <w:r>
        <w:rPr/>
        <w:t>oceniania</w:t>
      </w:r>
      <w:r>
        <w:rPr>
          <w:spacing w:val="-5"/>
        </w:rPr>
        <w:t> </w:t>
      </w:r>
      <w:r>
        <w:rPr/>
        <w:t>i</w:t>
      </w:r>
      <w:r>
        <w:rPr>
          <w:spacing w:val="-3"/>
        </w:rPr>
        <w:t> </w:t>
      </w:r>
      <w:r>
        <w:rPr/>
        <w:t>wyników</w:t>
      </w:r>
      <w:r>
        <w:rPr>
          <w:spacing w:val="-4"/>
        </w:rPr>
        <w:t> </w:t>
      </w:r>
      <w:r>
        <w:rPr>
          <w:spacing w:val="-2"/>
        </w:rPr>
        <w:t>oceny,</w:t>
      </w:r>
    </w:p>
    <w:p>
      <w:pPr>
        <w:pStyle w:val="ListParagraph"/>
        <w:numPr>
          <w:ilvl w:val="3"/>
          <w:numId w:val="103"/>
        </w:numPr>
        <w:tabs>
          <w:tab w:pos="1912" w:val="left" w:leader="none"/>
        </w:tabs>
        <w:spacing w:line="262" w:lineRule="exact" w:before="0" w:after="0"/>
        <w:ind w:left="1911" w:right="0" w:hanging="284"/>
        <w:jc w:val="both"/>
        <w:rPr>
          <w:sz w:val="22"/>
        </w:rPr>
      </w:pPr>
      <w:r>
        <w:rPr>
          <w:sz w:val="22"/>
        </w:rPr>
        <w:t>nie</w:t>
      </w:r>
      <w:r>
        <w:rPr>
          <w:spacing w:val="46"/>
          <w:sz w:val="22"/>
        </w:rPr>
        <w:t> </w:t>
      </w:r>
      <w:r>
        <w:rPr>
          <w:sz w:val="22"/>
        </w:rPr>
        <w:t>może</w:t>
      </w:r>
      <w:r>
        <w:rPr>
          <w:spacing w:val="49"/>
          <w:sz w:val="22"/>
        </w:rPr>
        <w:t> </w:t>
      </w:r>
      <w:r>
        <w:rPr>
          <w:sz w:val="22"/>
        </w:rPr>
        <w:t>niszczyć</w:t>
      </w:r>
      <w:r>
        <w:rPr>
          <w:spacing w:val="48"/>
          <w:sz w:val="22"/>
        </w:rPr>
        <w:t> </w:t>
      </w:r>
      <w:r>
        <w:rPr>
          <w:sz w:val="22"/>
        </w:rPr>
        <w:t>lub</w:t>
      </w:r>
      <w:r>
        <w:rPr>
          <w:spacing w:val="51"/>
          <w:sz w:val="22"/>
        </w:rPr>
        <w:t> </w:t>
      </w:r>
      <w:r>
        <w:rPr>
          <w:sz w:val="22"/>
        </w:rPr>
        <w:t>wyrzucać</w:t>
      </w:r>
      <w:r>
        <w:rPr>
          <w:spacing w:val="48"/>
          <w:sz w:val="22"/>
        </w:rPr>
        <w:t> </w:t>
      </w:r>
      <w:r>
        <w:rPr>
          <w:sz w:val="22"/>
        </w:rPr>
        <w:t>niewykorzystanych</w:t>
      </w:r>
      <w:r>
        <w:rPr>
          <w:spacing w:val="51"/>
          <w:sz w:val="22"/>
        </w:rPr>
        <w:t> </w:t>
      </w:r>
      <w:r>
        <w:rPr>
          <w:sz w:val="22"/>
        </w:rPr>
        <w:t>materiałów</w:t>
      </w:r>
      <w:r>
        <w:rPr>
          <w:spacing w:val="46"/>
          <w:sz w:val="22"/>
        </w:rPr>
        <w:t> </w:t>
      </w:r>
      <w:r>
        <w:rPr>
          <w:sz w:val="22"/>
        </w:rPr>
        <w:t>(materiały</w:t>
      </w:r>
      <w:r>
        <w:rPr>
          <w:spacing w:val="48"/>
          <w:sz w:val="22"/>
        </w:rPr>
        <w:t> </w:t>
      </w:r>
      <w:r>
        <w:rPr>
          <w:sz w:val="22"/>
        </w:rPr>
        <w:t>te</w:t>
      </w:r>
      <w:r>
        <w:rPr>
          <w:spacing w:val="51"/>
          <w:sz w:val="22"/>
        </w:rPr>
        <w:t> </w:t>
      </w:r>
      <w:r>
        <w:rPr>
          <w:spacing w:val="-2"/>
          <w:sz w:val="22"/>
        </w:rPr>
        <w:t>niezwłocznie</w:t>
      </w:r>
    </w:p>
    <w:p>
      <w:pPr>
        <w:pStyle w:val="BodyText"/>
        <w:spacing w:line="244" w:lineRule="exact"/>
        <w:ind w:left="1911"/>
        <w:jc w:val="both"/>
      </w:pPr>
      <w:r>
        <w:rPr/>
        <w:t>przekazuje</w:t>
      </w:r>
      <w:r>
        <w:rPr>
          <w:spacing w:val="-6"/>
        </w:rPr>
        <w:t> </w:t>
      </w:r>
      <w:r>
        <w:rPr>
          <w:spacing w:val="-2"/>
        </w:rPr>
        <w:t>PZN),</w:t>
      </w:r>
    </w:p>
    <w:p>
      <w:pPr>
        <w:spacing w:after="0" w:line="244" w:lineRule="exact"/>
        <w:jc w:val="both"/>
        <w:sectPr>
          <w:headerReference w:type="default" r:id="rId196"/>
          <w:footerReference w:type="default" r:id="rId197"/>
          <w:pgSz w:w="11910" w:h="16840"/>
          <w:pgMar w:header="0" w:footer="1000" w:top="1520" w:bottom="1200" w:left="640" w:right="60"/>
        </w:sectPr>
      </w:pPr>
    </w:p>
    <w:p>
      <w:pPr>
        <w:pStyle w:val="ListParagraph"/>
        <w:numPr>
          <w:ilvl w:val="3"/>
          <w:numId w:val="103"/>
        </w:numPr>
        <w:tabs>
          <w:tab w:pos="1154" w:val="left" w:leader="none"/>
        </w:tabs>
        <w:spacing w:line="263" w:lineRule="exact" w:before="68" w:after="0"/>
        <w:ind w:left="1153" w:right="0" w:hanging="285"/>
        <w:jc w:val="center"/>
        <w:rPr>
          <w:sz w:val="22"/>
        </w:rPr>
      </w:pPr>
      <w:r>
        <w:rPr>
          <w:spacing w:val="-2"/>
          <w:sz w:val="22"/>
        </w:rPr>
        <w:t>nie</w:t>
      </w:r>
      <w:r>
        <w:rPr>
          <w:spacing w:val="-5"/>
          <w:sz w:val="22"/>
        </w:rPr>
        <w:t> </w:t>
      </w:r>
      <w:r>
        <w:rPr>
          <w:spacing w:val="-2"/>
          <w:sz w:val="22"/>
        </w:rPr>
        <w:t>może</w:t>
      </w:r>
      <w:r>
        <w:rPr>
          <w:spacing w:val="-3"/>
          <w:sz w:val="22"/>
        </w:rPr>
        <w:t> </w:t>
      </w:r>
      <w:r>
        <w:rPr>
          <w:spacing w:val="-2"/>
          <w:sz w:val="22"/>
        </w:rPr>
        <w:t>zaglądać</w:t>
      </w:r>
      <w:r>
        <w:rPr>
          <w:sz w:val="22"/>
        </w:rPr>
        <w:t> </w:t>
      </w:r>
      <w:r>
        <w:rPr>
          <w:spacing w:val="-2"/>
          <w:sz w:val="22"/>
        </w:rPr>
        <w:t>do</w:t>
      </w:r>
      <w:r>
        <w:rPr>
          <w:sz w:val="22"/>
        </w:rPr>
        <w:t> </w:t>
      </w:r>
      <w:r>
        <w:rPr>
          <w:spacing w:val="-2"/>
          <w:sz w:val="22"/>
        </w:rPr>
        <w:t>arkuszy</w:t>
      </w:r>
      <w:r>
        <w:rPr>
          <w:spacing w:val="-1"/>
          <w:sz w:val="22"/>
        </w:rPr>
        <w:t> </w:t>
      </w:r>
      <w:r>
        <w:rPr>
          <w:spacing w:val="-2"/>
          <w:sz w:val="22"/>
        </w:rPr>
        <w:t>egzaminacyjnych</w:t>
      </w:r>
      <w:r>
        <w:rPr>
          <w:sz w:val="22"/>
        </w:rPr>
        <w:t> </w:t>
      </w:r>
      <w:r>
        <w:rPr>
          <w:spacing w:val="-2"/>
          <w:sz w:val="22"/>
        </w:rPr>
        <w:t>zdających</w:t>
      </w:r>
      <w:r>
        <w:rPr>
          <w:sz w:val="22"/>
        </w:rPr>
        <w:t> </w:t>
      </w:r>
      <w:r>
        <w:rPr>
          <w:spacing w:val="-2"/>
          <w:sz w:val="22"/>
        </w:rPr>
        <w:t>oraz</w:t>
      </w:r>
      <w:r>
        <w:rPr>
          <w:sz w:val="22"/>
        </w:rPr>
        <w:t> </w:t>
      </w:r>
      <w:r>
        <w:rPr>
          <w:spacing w:val="-2"/>
          <w:sz w:val="22"/>
        </w:rPr>
        <w:t>arkuszy</w:t>
      </w:r>
      <w:r>
        <w:rPr>
          <w:sz w:val="22"/>
        </w:rPr>
        <w:t> </w:t>
      </w:r>
      <w:r>
        <w:rPr>
          <w:spacing w:val="-2"/>
          <w:sz w:val="22"/>
        </w:rPr>
        <w:t>niewykorzystanych</w:t>
      </w:r>
      <w:r>
        <w:rPr>
          <w:sz w:val="22"/>
        </w:rPr>
        <w:t> </w:t>
      </w:r>
      <w:r>
        <w:rPr>
          <w:spacing w:val="-2"/>
          <w:sz w:val="22"/>
        </w:rPr>
        <w:t>(osób</w:t>
      </w:r>
    </w:p>
    <w:p>
      <w:pPr>
        <w:pStyle w:val="BodyText"/>
        <w:spacing w:line="244" w:lineRule="exact"/>
        <w:ind w:left="1421" w:right="7559"/>
        <w:jc w:val="center"/>
      </w:pPr>
      <w:r>
        <w:rPr>
          <w:spacing w:val="-2"/>
        </w:rPr>
        <w:t>nieobecnych),</w:t>
      </w:r>
    </w:p>
    <w:p>
      <w:pPr>
        <w:pStyle w:val="ListParagraph"/>
        <w:numPr>
          <w:ilvl w:val="3"/>
          <w:numId w:val="103"/>
        </w:numPr>
        <w:tabs>
          <w:tab w:pos="1147" w:val="left" w:leader="none"/>
        </w:tabs>
        <w:spacing w:line="261" w:lineRule="exact" w:before="0" w:after="0"/>
        <w:ind w:left="1146" w:right="0" w:hanging="285"/>
        <w:jc w:val="center"/>
        <w:rPr>
          <w:sz w:val="22"/>
        </w:rPr>
      </w:pPr>
      <w:r>
        <w:rPr/>
        <w:pict>
          <v:rect style="position:absolute;margin-left:111.980003pt;margin-top:12.645067pt;width:443.83pt;height:12.72pt;mso-position-horizontal-relative:page;mso-position-vertical-relative:paragraph;z-index:-35590144" id="docshape139" filled="true" fillcolor="#ffffff" stroked="false">
            <v:fill type="solid"/>
            <w10:wrap type="none"/>
          </v:rect>
        </w:pict>
      </w:r>
      <w:r>
        <w:rPr>
          <w:sz w:val="22"/>
        </w:rPr>
        <w:t>nie</w:t>
      </w:r>
      <w:r>
        <w:rPr>
          <w:spacing w:val="70"/>
          <w:w w:val="150"/>
          <w:sz w:val="22"/>
        </w:rPr>
        <w:t> </w:t>
      </w:r>
      <w:r>
        <w:rPr>
          <w:sz w:val="22"/>
        </w:rPr>
        <w:t>udziela</w:t>
      </w:r>
      <w:r>
        <w:rPr>
          <w:spacing w:val="71"/>
          <w:w w:val="150"/>
          <w:sz w:val="22"/>
        </w:rPr>
        <w:t> </w:t>
      </w:r>
      <w:r>
        <w:rPr>
          <w:sz w:val="22"/>
        </w:rPr>
        <w:t>zdającym</w:t>
      </w:r>
      <w:r>
        <w:rPr>
          <w:spacing w:val="72"/>
          <w:w w:val="150"/>
          <w:sz w:val="22"/>
        </w:rPr>
        <w:t> </w:t>
      </w:r>
      <w:r>
        <w:rPr>
          <w:sz w:val="22"/>
        </w:rPr>
        <w:t>żadnych</w:t>
      </w:r>
      <w:r>
        <w:rPr>
          <w:spacing w:val="71"/>
          <w:w w:val="150"/>
          <w:sz w:val="22"/>
        </w:rPr>
        <w:t> </w:t>
      </w:r>
      <w:r>
        <w:rPr>
          <w:sz w:val="22"/>
        </w:rPr>
        <w:t>wyjaśnień</w:t>
      </w:r>
      <w:r>
        <w:rPr>
          <w:spacing w:val="71"/>
          <w:w w:val="150"/>
          <w:sz w:val="22"/>
        </w:rPr>
        <w:t> </w:t>
      </w:r>
      <w:r>
        <w:rPr>
          <w:sz w:val="22"/>
        </w:rPr>
        <w:t>dotyczących</w:t>
      </w:r>
      <w:r>
        <w:rPr>
          <w:spacing w:val="71"/>
          <w:w w:val="150"/>
          <w:sz w:val="22"/>
        </w:rPr>
        <w:t> </w:t>
      </w:r>
      <w:r>
        <w:rPr>
          <w:sz w:val="22"/>
        </w:rPr>
        <w:t>zadań</w:t>
      </w:r>
      <w:r>
        <w:rPr>
          <w:spacing w:val="71"/>
          <w:w w:val="150"/>
          <w:sz w:val="22"/>
        </w:rPr>
        <w:t> </w:t>
      </w:r>
      <w:r>
        <w:rPr>
          <w:sz w:val="22"/>
        </w:rPr>
        <w:t>egzaminacyjnych,</w:t>
      </w:r>
      <w:r>
        <w:rPr>
          <w:spacing w:val="71"/>
          <w:w w:val="150"/>
          <w:sz w:val="22"/>
        </w:rPr>
        <w:t> </w:t>
      </w:r>
      <w:r>
        <w:rPr>
          <w:sz w:val="22"/>
        </w:rPr>
        <w:t>ani</w:t>
      </w:r>
      <w:r>
        <w:rPr>
          <w:spacing w:val="72"/>
          <w:w w:val="150"/>
          <w:sz w:val="22"/>
        </w:rPr>
        <w:t> </w:t>
      </w:r>
      <w:r>
        <w:rPr>
          <w:spacing w:val="-5"/>
          <w:sz w:val="22"/>
        </w:rPr>
        <w:t>też</w:t>
      </w:r>
    </w:p>
    <w:p>
      <w:pPr>
        <w:pStyle w:val="BodyText"/>
        <w:spacing w:line="243" w:lineRule="exact"/>
        <w:ind w:left="1421" w:right="485"/>
        <w:jc w:val="center"/>
      </w:pPr>
      <w:r>
        <w:rPr/>
        <w:t>nie</w:t>
      </w:r>
      <w:r>
        <w:rPr>
          <w:spacing w:val="-6"/>
        </w:rPr>
        <w:t> </w:t>
      </w:r>
      <w:r>
        <w:rPr/>
        <w:t>dyskutuje</w:t>
      </w:r>
      <w:r>
        <w:rPr>
          <w:spacing w:val="-4"/>
        </w:rPr>
        <w:t> </w:t>
      </w:r>
      <w:r>
        <w:rPr/>
        <w:t>i</w:t>
      </w:r>
      <w:r>
        <w:rPr>
          <w:spacing w:val="-2"/>
        </w:rPr>
        <w:t> </w:t>
      </w:r>
      <w:r>
        <w:rPr/>
        <w:t>nie</w:t>
      </w:r>
      <w:r>
        <w:rPr>
          <w:spacing w:val="-6"/>
        </w:rPr>
        <w:t> </w:t>
      </w:r>
      <w:r>
        <w:rPr/>
        <w:t>komentuje</w:t>
      </w:r>
      <w:r>
        <w:rPr>
          <w:spacing w:val="-4"/>
        </w:rPr>
        <w:t> </w:t>
      </w:r>
      <w:r>
        <w:rPr/>
        <w:t>ich</w:t>
      </w:r>
      <w:r>
        <w:rPr>
          <w:spacing w:val="-5"/>
        </w:rPr>
        <w:t> </w:t>
      </w:r>
      <w:r>
        <w:rPr/>
        <w:t>treści</w:t>
      </w:r>
      <w:r>
        <w:rPr>
          <w:spacing w:val="-6"/>
        </w:rPr>
        <w:t> </w:t>
      </w:r>
      <w:r>
        <w:rPr/>
        <w:t>i</w:t>
      </w:r>
      <w:r>
        <w:rPr>
          <w:spacing w:val="-2"/>
        </w:rPr>
        <w:t> </w:t>
      </w:r>
      <w:r>
        <w:rPr/>
        <w:t>zapisów</w:t>
      </w:r>
      <w:r>
        <w:rPr>
          <w:spacing w:val="-4"/>
        </w:rPr>
        <w:t> </w:t>
      </w:r>
      <w:r>
        <w:rPr/>
        <w:t>oraz</w:t>
      </w:r>
      <w:r>
        <w:rPr>
          <w:spacing w:val="-6"/>
        </w:rPr>
        <w:t> </w:t>
      </w:r>
      <w:r>
        <w:rPr/>
        <w:t>wykonywania</w:t>
      </w:r>
      <w:r>
        <w:rPr>
          <w:spacing w:val="-3"/>
        </w:rPr>
        <w:t> </w:t>
      </w:r>
      <w:r>
        <w:rPr/>
        <w:t>zadania</w:t>
      </w:r>
      <w:r>
        <w:rPr>
          <w:spacing w:val="-4"/>
        </w:rPr>
        <w:t> </w:t>
      </w:r>
      <w:r>
        <w:rPr/>
        <w:t>przez</w:t>
      </w:r>
      <w:r>
        <w:rPr>
          <w:spacing w:val="-3"/>
        </w:rPr>
        <w:t> </w:t>
      </w:r>
      <w:r>
        <w:rPr>
          <w:spacing w:val="-2"/>
        </w:rPr>
        <w:t>zdającego,</w:t>
      </w:r>
    </w:p>
    <w:p>
      <w:pPr>
        <w:pStyle w:val="ListParagraph"/>
        <w:numPr>
          <w:ilvl w:val="3"/>
          <w:numId w:val="103"/>
        </w:numPr>
        <w:tabs>
          <w:tab w:pos="1912" w:val="left" w:leader="none"/>
        </w:tabs>
        <w:spacing w:line="262" w:lineRule="exact" w:before="2" w:after="0"/>
        <w:ind w:left="1911" w:right="0" w:hanging="284"/>
        <w:jc w:val="left"/>
        <w:rPr>
          <w:sz w:val="22"/>
        </w:rPr>
      </w:pPr>
      <w:r>
        <w:rPr/>
        <w:pict>
          <v:rect style="position:absolute;margin-left:111.980003pt;margin-top:12.769505pt;width:443.83pt;height:12.72pt;mso-position-horizontal-relative:page;mso-position-vertical-relative:paragraph;z-index:-35589632" id="docshape140" filled="true" fillcolor="#ffffff" stroked="false">
            <v:fill type="solid"/>
            <w10:wrap type="none"/>
          </v:rect>
        </w:pict>
      </w:r>
      <w:r>
        <w:rPr>
          <w:sz w:val="22"/>
        </w:rPr>
        <w:t>nie</w:t>
      </w:r>
      <w:r>
        <w:rPr>
          <w:spacing w:val="-2"/>
          <w:sz w:val="22"/>
        </w:rPr>
        <w:t> </w:t>
      </w:r>
      <w:r>
        <w:rPr>
          <w:sz w:val="22"/>
        </w:rPr>
        <w:t>opuszcza</w:t>
      </w:r>
      <w:r>
        <w:rPr>
          <w:spacing w:val="-4"/>
          <w:sz w:val="22"/>
        </w:rPr>
        <w:t> </w:t>
      </w:r>
      <w:r>
        <w:rPr>
          <w:sz w:val="22"/>
        </w:rPr>
        <w:t>sali </w:t>
      </w:r>
      <w:r>
        <w:rPr>
          <w:spacing w:val="-2"/>
          <w:sz w:val="22"/>
        </w:rPr>
        <w:t>egzaminacyjnej,</w:t>
      </w:r>
    </w:p>
    <w:p>
      <w:pPr>
        <w:pStyle w:val="ListParagraph"/>
        <w:numPr>
          <w:ilvl w:val="3"/>
          <w:numId w:val="103"/>
        </w:numPr>
        <w:tabs>
          <w:tab w:pos="1912" w:val="left" w:leader="none"/>
        </w:tabs>
        <w:spacing w:line="225" w:lineRule="auto" w:before="1" w:after="0"/>
        <w:ind w:left="1911" w:right="762" w:hanging="284"/>
        <w:jc w:val="left"/>
        <w:rPr>
          <w:sz w:val="22"/>
        </w:rPr>
      </w:pPr>
      <w:r>
        <w:rPr>
          <w:sz w:val="22"/>
        </w:rPr>
        <w:t>zgłasza</w:t>
      </w:r>
      <w:r>
        <w:rPr>
          <w:spacing w:val="28"/>
          <w:sz w:val="22"/>
        </w:rPr>
        <w:t> </w:t>
      </w:r>
      <w:r>
        <w:rPr>
          <w:sz w:val="22"/>
        </w:rPr>
        <w:t>przewodniczącemu ZN przypadki</w:t>
      </w:r>
      <w:r>
        <w:rPr>
          <w:spacing w:val="29"/>
          <w:sz w:val="22"/>
        </w:rPr>
        <w:t> </w:t>
      </w:r>
      <w:r>
        <w:rPr>
          <w:sz w:val="22"/>
        </w:rPr>
        <w:t>naruszania przez</w:t>
      </w:r>
      <w:r>
        <w:rPr>
          <w:spacing w:val="28"/>
          <w:sz w:val="22"/>
        </w:rPr>
        <w:t> </w:t>
      </w:r>
      <w:r>
        <w:rPr>
          <w:sz w:val="22"/>
        </w:rPr>
        <w:t>zdających</w:t>
      </w:r>
      <w:r>
        <w:rPr>
          <w:spacing w:val="28"/>
          <w:sz w:val="22"/>
        </w:rPr>
        <w:t> </w:t>
      </w:r>
      <w:r>
        <w:rPr>
          <w:sz w:val="22"/>
        </w:rPr>
        <w:t>przepisów bhp</w:t>
      </w:r>
      <w:r>
        <w:rPr>
          <w:spacing w:val="28"/>
          <w:sz w:val="22"/>
        </w:rPr>
        <w:t> </w:t>
      </w:r>
      <w:r>
        <w:rPr>
          <w:sz w:val="22"/>
        </w:rPr>
        <w:t>podczas wykonywania zadań.</w:t>
      </w:r>
    </w:p>
    <w:p>
      <w:pPr>
        <w:pStyle w:val="BodyText"/>
        <w:spacing w:before="3"/>
      </w:pPr>
    </w:p>
    <w:p>
      <w:pPr>
        <w:pStyle w:val="Heading5"/>
        <w:numPr>
          <w:ilvl w:val="2"/>
          <w:numId w:val="103"/>
        </w:numPr>
        <w:tabs>
          <w:tab w:pos="1487" w:val="left" w:leader="none"/>
        </w:tabs>
        <w:spacing w:line="252" w:lineRule="exact" w:before="0" w:after="0"/>
        <w:ind w:left="1486" w:right="0" w:hanging="284"/>
        <w:jc w:val="left"/>
        <w:rPr>
          <w:b w:val="0"/>
        </w:rPr>
      </w:pPr>
      <w:r>
        <w:rPr/>
        <w:t>Po</w:t>
      </w:r>
      <w:r>
        <w:rPr>
          <w:spacing w:val="-6"/>
        </w:rPr>
        <w:t> </w:t>
      </w:r>
      <w:r>
        <w:rPr/>
        <w:t>zakończeniu</w:t>
      </w:r>
      <w:r>
        <w:rPr>
          <w:spacing w:val="-7"/>
        </w:rPr>
        <w:t> </w:t>
      </w:r>
      <w:r>
        <w:rPr/>
        <w:t>egzaminu</w:t>
      </w:r>
      <w:r>
        <w:rPr>
          <w:spacing w:val="-6"/>
        </w:rPr>
        <w:t> </w:t>
      </w:r>
      <w:r>
        <w:rPr>
          <w:spacing w:val="-2"/>
        </w:rPr>
        <w:t>egzaminator</w:t>
      </w:r>
      <w:r>
        <w:rPr>
          <w:b w:val="0"/>
          <w:spacing w:val="-2"/>
        </w:rPr>
        <w:t>:</w:t>
      </w:r>
    </w:p>
    <w:p>
      <w:pPr>
        <w:pStyle w:val="ListParagraph"/>
        <w:numPr>
          <w:ilvl w:val="3"/>
          <w:numId w:val="103"/>
        </w:numPr>
        <w:tabs>
          <w:tab w:pos="1912" w:val="left" w:leader="none"/>
        </w:tabs>
        <w:spacing w:line="223" w:lineRule="auto" w:before="12" w:after="0"/>
        <w:ind w:left="1911" w:right="754" w:hanging="284"/>
        <w:jc w:val="left"/>
        <w:rPr>
          <w:sz w:val="22"/>
        </w:rPr>
      </w:pPr>
      <w:r>
        <w:rPr/>
        <w:pict>
          <v:rect style="position:absolute;margin-left:111.980003pt;margin-top:12.615314pt;width:443.83pt;height:12.72pt;mso-position-horizontal-relative:page;mso-position-vertical-relative:paragraph;z-index:-35589120" id="docshape141" filled="true" fillcolor="#ffffff" stroked="false">
            <v:fill type="solid"/>
            <w10:wrap type="none"/>
          </v:rect>
        </w:pict>
      </w:r>
      <w:r>
        <w:rPr>
          <w:sz w:val="22"/>
        </w:rPr>
        <w:t>jest obecny przy pakowaniu arkuszy egzaminacyjnych, kart ocen i zasad oceniania do koperty</w:t>
      </w:r>
      <w:r>
        <w:rPr>
          <w:spacing w:val="40"/>
          <w:sz w:val="22"/>
        </w:rPr>
        <w:t> </w:t>
      </w:r>
      <w:r>
        <w:rPr>
          <w:sz w:val="22"/>
        </w:rPr>
        <w:t>bezpiecznej i zaklejaniu jej,</w:t>
      </w:r>
    </w:p>
    <w:p>
      <w:pPr>
        <w:pStyle w:val="ListParagraph"/>
        <w:numPr>
          <w:ilvl w:val="3"/>
          <w:numId w:val="103"/>
        </w:numPr>
        <w:tabs>
          <w:tab w:pos="1912" w:val="left" w:leader="none"/>
        </w:tabs>
        <w:spacing w:line="262" w:lineRule="exact" w:before="5" w:after="0"/>
        <w:ind w:left="1911" w:right="0" w:hanging="284"/>
        <w:jc w:val="left"/>
        <w:rPr>
          <w:sz w:val="22"/>
        </w:rPr>
      </w:pPr>
      <w:r>
        <w:rPr/>
        <w:pict>
          <v:rect style="position:absolute;margin-left:111.980003pt;margin-top:12.919507pt;width:443.83pt;height:12.72pt;mso-position-horizontal-relative:page;mso-position-vertical-relative:paragraph;z-index:-35588608" id="docshape142" filled="true" fillcolor="#ffffff" stroked="false">
            <v:fill type="solid"/>
            <w10:wrap type="none"/>
          </v:rect>
        </w:pict>
      </w:r>
      <w:r>
        <w:rPr>
          <w:sz w:val="22"/>
        </w:rPr>
        <w:t>podpisuje</w:t>
      </w:r>
      <w:r>
        <w:rPr>
          <w:spacing w:val="-7"/>
          <w:sz w:val="22"/>
        </w:rPr>
        <w:t> </w:t>
      </w:r>
      <w:r>
        <w:rPr>
          <w:sz w:val="22"/>
        </w:rPr>
        <w:t>Protokół</w:t>
      </w:r>
      <w:r>
        <w:rPr>
          <w:spacing w:val="-5"/>
          <w:sz w:val="22"/>
        </w:rPr>
        <w:t> </w:t>
      </w:r>
      <w:r>
        <w:rPr>
          <w:sz w:val="22"/>
        </w:rPr>
        <w:t>przebiegu</w:t>
      </w:r>
      <w:r>
        <w:rPr>
          <w:spacing w:val="-6"/>
          <w:sz w:val="22"/>
        </w:rPr>
        <w:t> </w:t>
      </w:r>
      <w:r>
        <w:rPr>
          <w:sz w:val="22"/>
        </w:rPr>
        <w:t>części</w:t>
      </w:r>
      <w:r>
        <w:rPr>
          <w:spacing w:val="-5"/>
          <w:sz w:val="22"/>
        </w:rPr>
        <w:t> </w:t>
      </w:r>
      <w:r>
        <w:rPr>
          <w:sz w:val="22"/>
        </w:rPr>
        <w:t>praktycznej</w:t>
      </w:r>
      <w:r>
        <w:rPr>
          <w:spacing w:val="-5"/>
          <w:sz w:val="22"/>
        </w:rPr>
        <w:t> </w:t>
      </w:r>
      <w:r>
        <w:rPr>
          <w:spacing w:val="-2"/>
          <w:sz w:val="22"/>
        </w:rPr>
        <w:t>egzaminu,</w:t>
      </w:r>
    </w:p>
    <w:p>
      <w:pPr>
        <w:pStyle w:val="ListParagraph"/>
        <w:numPr>
          <w:ilvl w:val="3"/>
          <w:numId w:val="103"/>
        </w:numPr>
        <w:tabs>
          <w:tab w:pos="1912" w:val="left" w:leader="none"/>
        </w:tabs>
        <w:spacing w:line="262" w:lineRule="exact" w:before="0" w:after="0"/>
        <w:ind w:left="1911" w:right="0" w:hanging="284"/>
        <w:jc w:val="left"/>
        <w:rPr>
          <w:sz w:val="22"/>
        </w:rPr>
      </w:pPr>
      <w:r>
        <w:rPr>
          <w:sz w:val="22"/>
        </w:rPr>
        <w:t>wraz</w:t>
      </w:r>
      <w:r>
        <w:rPr>
          <w:spacing w:val="-7"/>
          <w:sz w:val="22"/>
        </w:rPr>
        <w:t> </w:t>
      </w:r>
      <w:r>
        <w:rPr>
          <w:sz w:val="22"/>
        </w:rPr>
        <w:t>z</w:t>
      </w:r>
      <w:r>
        <w:rPr>
          <w:spacing w:val="-6"/>
          <w:sz w:val="22"/>
        </w:rPr>
        <w:t> </w:t>
      </w:r>
      <w:r>
        <w:rPr>
          <w:sz w:val="22"/>
        </w:rPr>
        <w:t>przewodniczącym</w:t>
      </w:r>
      <w:r>
        <w:rPr>
          <w:spacing w:val="-3"/>
          <w:sz w:val="22"/>
        </w:rPr>
        <w:t> </w:t>
      </w:r>
      <w:r>
        <w:rPr>
          <w:sz w:val="22"/>
        </w:rPr>
        <w:t>ZN</w:t>
      </w:r>
      <w:r>
        <w:rPr>
          <w:spacing w:val="-6"/>
          <w:sz w:val="22"/>
        </w:rPr>
        <w:t> </w:t>
      </w:r>
      <w:r>
        <w:rPr>
          <w:sz w:val="22"/>
        </w:rPr>
        <w:t>uczestniczy</w:t>
      </w:r>
      <w:r>
        <w:rPr>
          <w:spacing w:val="-4"/>
          <w:sz w:val="22"/>
        </w:rPr>
        <w:t> </w:t>
      </w:r>
      <w:r>
        <w:rPr>
          <w:sz w:val="22"/>
        </w:rPr>
        <w:t>w</w:t>
      </w:r>
      <w:r>
        <w:rPr>
          <w:spacing w:val="-5"/>
          <w:sz w:val="22"/>
        </w:rPr>
        <w:t> </w:t>
      </w:r>
      <w:r>
        <w:rPr>
          <w:sz w:val="22"/>
        </w:rPr>
        <w:t>przekazaniu</w:t>
      </w:r>
      <w:r>
        <w:rPr>
          <w:spacing w:val="-5"/>
          <w:sz w:val="22"/>
        </w:rPr>
        <w:t> </w:t>
      </w:r>
      <w:r>
        <w:rPr>
          <w:sz w:val="22"/>
        </w:rPr>
        <w:t>materiałów</w:t>
      </w:r>
      <w:r>
        <w:rPr>
          <w:spacing w:val="-5"/>
          <w:sz w:val="22"/>
        </w:rPr>
        <w:t> </w:t>
      </w:r>
      <w:r>
        <w:rPr>
          <w:sz w:val="22"/>
        </w:rPr>
        <w:t>z</w:t>
      </w:r>
      <w:r>
        <w:rPr>
          <w:spacing w:val="-4"/>
          <w:sz w:val="22"/>
        </w:rPr>
        <w:t> </w:t>
      </w:r>
      <w:r>
        <w:rPr>
          <w:sz w:val="22"/>
        </w:rPr>
        <w:t>egzaminu</w:t>
      </w:r>
      <w:r>
        <w:rPr>
          <w:spacing w:val="-4"/>
          <w:sz w:val="22"/>
        </w:rPr>
        <w:t> PZE.</w:t>
      </w:r>
    </w:p>
    <w:p>
      <w:pPr>
        <w:pStyle w:val="BodyText"/>
        <w:rPr>
          <w:sz w:val="26"/>
        </w:rPr>
      </w:pPr>
    </w:p>
    <w:p>
      <w:pPr>
        <w:pStyle w:val="Heading5"/>
        <w:numPr>
          <w:ilvl w:val="1"/>
          <w:numId w:val="103"/>
        </w:numPr>
        <w:tabs>
          <w:tab w:pos="1561" w:val="left" w:leader="none"/>
          <w:tab w:pos="1562" w:val="left" w:leader="none"/>
        </w:tabs>
        <w:spacing w:line="240" w:lineRule="auto" w:before="191" w:after="0"/>
        <w:ind w:left="1561" w:right="752" w:hanging="675"/>
        <w:jc w:val="left"/>
      </w:pPr>
      <w:bookmarkStart w:name="_TOC_250007" w:id="23"/>
      <w:r>
        <w:rPr/>
        <w:t>Zadania</w:t>
      </w:r>
      <w:r>
        <w:rPr>
          <w:spacing w:val="80"/>
        </w:rPr>
        <w:t> </w:t>
      </w:r>
      <w:r>
        <w:rPr/>
        <w:t>asystenta</w:t>
      </w:r>
      <w:r>
        <w:rPr>
          <w:spacing w:val="80"/>
        </w:rPr>
        <w:t> </w:t>
      </w:r>
      <w:r>
        <w:rPr/>
        <w:t>technicznego</w:t>
      </w:r>
      <w:r>
        <w:rPr>
          <w:spacing w:val="80"/>
        </w:rPr>
        <w:t> </w:t>
      </w:r>
      <w:r>
        <w:rPr/>
        <w:t>–</w:t>
      </w:r>
      <w:r>
        <w:rPr>
          <w:spacing w:val="80"/>
        </w:rPr>
        <w:t> </w:t>
      </w:r>
      <w:r>
        <w:rPr/>
        <w:t>część</w:t>
      </w:r>
      <w:r>
        <w:rPr>
          <w:spacing w:val="80"/>
        </w:rPr>
        <w:t> </w:t>
      </w:r>
      <w:r>
        <w:rPr/>
        <w:t>praktyczna</w:t>
      </w:r>
      <w:r>
        <w:rPr>
          <w:spacing w:val="80"/>
        </w:rPr>
        <w:t> </w:t>
      </w:r>
      <w:r>
        <w:rPr/>
        <w:t>egzaminu</w:t>
      </w:r>
      <w:r>
        <w:rPr>
          <w:spacing w:val="80"/>
        </w:rPr>
        <w:t> </w:t>
      </w:r>
      <w:r>
        <w:rPr/>
        <w:t>o</w:t>
      </w:r>
      <w:r>
        <w:rPr>
          <w:spacing w:val="80"/>
        </w:rPr>
        <w:t> </w:t>
      </w:r>
      <w:r>
        <w:rPr/>
        <w:t>modelu</w:t>
      </w:r>
      <w:r>
        <w:rPr>
          <w:spacing w:val="80"/>
        </w:rPr>
        <w:t> </w:t>
      </w:r>
      <w:r>
        <w:rPr/>
        <w:t>w</w:t>
      </w:r>
      <w:r>
        <w:rPr>
          <w:spacing w:val="80"/>
        </w:rPr>
        <w:t> </w:t>
      </w:r>
      <w:r>
        <w:rPr/>
        <w:t>i</w:t>
      </w:r>
      <w:r>
        <w:rPr>
          <w:spacing w:val="80"/>
        </w:rPr>
        <w:t> </w:t>
      </w:r>
      <w:r>
        <w:rPr/>
        <w:t>wk</w:t>
      </w:r>
      <w:r>
        <w:rPr>
          <w:spacing w:val="80"/>
        </w:rPr>
        <w:t> </w:t>
      </w:r>
      <w:bookmarkEnd w:id="23"/>
      <w:r>
        <w:rPr/>
        <w:t>oraz administratora (opiekuna) pracowni – część praktyczna egzaminu o modelu dk</w:t>
      </w:r>
    </w:p>
    <w:p>
      <w:pPr>
        <w:pStyle w:val="ListParagraph"/>
        <w:numPr>
          <w:ilvl w:val="2"/>
          <w:numId w:val="103"/>
        </w:numPr>
        <w:tabs>
          <w:tab w:pos="1497" w:val="left" w:leader="none"/>
        </w:tabs>
        <w:spacing w:line="252" w:lineRule="exact" w:before="192" w:after="0"/>
        <w:ind w:left="1496" w:right="0" w:hanging="361"/>
        <w:jc w:val="both"/>
        <w:rPr>
          <w:sz w:val="22"/>
        </w:rPr>
      </w:pPr>
      <w:r>
        <w:rPr>
          <w:sz w:val="22"/>
        </w:rPr>
        <w:t>Zadania</w:t>
      </w:r>
      <w:r>
        <w:rPr>
          <w:spacing w:val="-4"/>
          <w:sz w:val="22"/>
        </w:rPr>
        <w:t> </w:t>
      </w:r>
      <w:r>
        <w:rPr>
          <w:sz w:val="22"/>
        </w:rPr>
        <w:t>asystenta</w:t>
      </w:r>
      <w:r>
        <w:rPr>
          <w:spacing w:val="-4"/>
          <w:sz w:val="22"/>
        </w:rPr>
        <w:t> </w:t>
      </w:r>
      <w:r>
        <w:rPr>
          <w:spacing w:val="-2"/>
          <w:sz w:val="22"/>
        </w:rPr>
        <w:t>technicznego:</w:t>
      </w:r>
    </w:p>
    <w:p>
      <w:pPr>
        <w:pStyle w:val="ListParagraph"/>
        <w:numPr>
          <w:ilvl w:val="0"/>
          <w:numId w:val="104"/>
        </w:numPr>
        <w:tabs>
          <w:tab w:pos="1773" w:val="left" w:leader="none"/>
        </w:tabs>
        <w:spacing w:line="235" w:lineRule="auto" w:before="3" w:after="0"/>
        <w:ind w:left="1772" w:right="756" w:hanging="286"/>
        <w:jc w:val="both"/>
        <w:rPr>
          <w:sz w:val="22"/>
        </w:rPr>
      </w:pPr>
      <w:r>
        <w:rPr>
          <w:sz w:val="22"/>
        </w:rPr>
        <w:t>przygotowanie wyposażenia stanowisk egzaminacyjnych, w tym materiałów i przyborów pomocniczych</w:t>
      </w:r>
      <w:r>
        <w:rPr>
          <w:spacing w:val="80"/>
          <w:w w:val="150"/>
          <w:sz w:val="22"/>
        </w:rPr>
        <w:t> </w:t>
      </w:r>
      <w:r>
        <w:rPr>
          <w:sz w:val="22"/>
        </w:rPr>
        <w:t>wskazanych</w:t>
      </w:r>
      <w:r>
        <w:rPr>
          <w:spacing w:val="80"/>
          <w:w w:val="150"/>
          <w:sz w:val="22"/>
        </w:rPr>
        <w:t> </w:t>
      </w:r>
      <w:r>
        <w:rPr>
          <w:sz w:val="22"/>
        </w:rPr>
        <w:t>w</w:t>
      </w:r>
      <w:r>
        <w:rPr>
          <w:spacing w:val="80"/>
          <w:w w:val="150"/>
          <w:sz w:val="22"/>
        </w:rPr>
        <w:t> </w:t>
      </w:r>
      <w:r>
        <w:rPr>
          <w:sz w:val="22"/>
        </w:rPr>
        <w:t>komunikacie</w:t>
      </w:r>
      <w:r>
        <w:rPr>
          <w:spacing w:val="80"/>
          <w:w w:val="150"/>
          <w:sz w:val="22"/>
        </w:rPr>
        <w:t> </w:t>
      </w:r>
      <w:r>
        <w:rPr>
          <w:sz w:val="22"/>
        </w:rPr>
        <w:t>dyrektora</w:t>
      </w:r>
      <w:r>
        <w:rPr>
          <w:spacing w:val="80"/>
          <w:w w:val="150"/>
          <w:sz w:val="22"/>
        </w:rPr>
        <w:t> </w:t>
      </w:r>
      <w:r>
        <w:rPr>
          <w:sz w:val="22"/>
        </w:rPr>
        <w:t>CKE</w:t>
      </w:r>
      <w:r>
        <w:rPr>
          <w:spacing w:val="80"/>
          <w:w w:val="150"/>
          <w:sz w:val="22"/>
        </w:rPr>
        <w:t> </w:t>
      </w:r>
      <w:r>
        <w:rPr>
          <w:sz w:val="22"/>
        </w:rPr>
        <w:t>o</w:t>
      </w:r>
      <w:r>
        <w:rPr>
          <w:spacing w:val="80"/>
          <w:w w:val="150"/>
          <w:sz w:val="22"/>
        </w:rPr>
        <w:t> </w:t>
      </w:r>
      <w:r>
        <w:rPr>
          <w:sz w:val="22"/>
        </w:rPr>
        <w:t>przyborach,</w:t>
      </w:r>
      <w:r>
        <w:rPr>
          <w:spacing w:val="80"/>
          <w:w w:val="150"/>
          <w:sz w:val="22"/>
        </w:rPr>
        <w:t> </w:t>
      </w:r>
      <w:r>
        <w:rPr>
          <w:sz w:val="22"/>
        </w:rPr>
        <w:t>niezbędnych do</w:t>
      </w:r>
      <w:r>
        <w:rPr>
          <w:spacing w:val="-2"/>
          <w:sz w:val="22"/>
        </w:rPr>
        <w:t> </w:t>
      </w:r>
      <w:r>
        <w:rPr>
          <w:sz w:val="22"/>
        </w:rPr>
        <w:t>przeprowadzenia części praktycznej egzaminu zawodowego, stanowiących wyposażenie stanowisk egzaminacyjnych;</w:t>
      </w:r>
    </w:p>
    <w:p>
      <w:pPr>
        <w:pStyle w:val="ListParagraph"/>
        <w:numPr>
          <w:ilvl w:val="0"/>
          <w:numId w:val="104"/>
        </w:numPr>
        <w:tabs>
          <w:tab w:pos="1773" w:val="left" w:leader="none"/>
        </w:tabs>
        <w:spacing w:line="261" w:lineRule="exact" w:before="0" w:after="0"/>
        <w:ind w:left="1772" w:right="0" w:hanging="287"/>
        <w:jc w:val="both"/>
        <w:rPr>
          <w:sz w:val="22"/>
        </w:rPr>
      </w:pPr>
      <w:r>
        <w:rPr/>
        <w:pict>
          <v:rect style="position:absolute;margin-left:104.900002pt;margin-top:12.614973pt;width:451.03pt;height:12.72pt;mso-position-horizontal-relative:page;mso-position-vertical-relative:paragraph;z-index:-35588096" id="docshape143" filled="true" fillcolor="#ffffff" stroked="false">
            <v:fill type="solid"/>
            <w10:wrap type="none"/>
          </v:rect>
        </w:pict>
      </w:r>
      <w:r>
        <w:rPr>
          <w:spacing w:val="-2"/>
          <w:sz w:val="22"/>
        </w:rPr>
        <w:t>sprawdzenie</w:t>
      </w:r>
      <w:r>
        <w:rPr>
          <w:spacing w:val="-1"/>
          <w:sz w:val="22"/>
        </w:rPr>
        <w:t> </w:t>
      </w:r>
      <w:r>
        <w:rPr>
          <w:spacing w:val="-2"/>
          <w:sz w:val="22"/>
        </w:rPr>
        <w:t>wraz</w:t>
      </w:r>
      <w:r>
        <w:rPr>
          <w:spacing w:val="-4"/>
          <w:sz w:val="22"/>
        </w:rPr>
        <w:t> </w:t>
      </w:r>
      <w:r>
        <w:rPr>
          <w:spacing w:val="-2"/>
          <w:sz w:val="22"/>
        </w:rPr>
        <w:t>z</w:t>
      </w:r>
      <w:r>
        <w:rPr>
          <w:spacing w:val="-1"/>
          <w:sz w:val="22"/>
        </w:rPr>
        <w:t> </w:t>
      </w:r>
      <w:r>
        <w:rPr>
          <w:spacing w:val="-2"/>
          <w:sz w:val="22"/>
        </w:rPr>
        <w:t>egzaminatorem</w:t>
      </w:r>
      <w:r>
        <w:rPr>
          <w:sz w:val="22"/>
        </w:rPr>
        <w:t> </w:t>
      </w:r>
      <w:r>
        <w:rPr>
          <w:spacing w:val="-2"/>
          <w:sz w:val="22"/>
        </w:rPr>
        <w:t>przed</w:t>
      </w:r>
      <w:r>
        <w:rPr>
          <w:spacing w:val="-4"/>
          <w:sz w:val="22"/>
        </w:rPr>
        <w:t> </w:t>
      </w:r>
      <w:r>
        <w:rPr>
          <w:spacing w:val="-2"/>
          <w:sz w:val="22"/>
        </w:rPr>
        <w:t>rozpoczęciem</w:t>
      </w:r>
      <w:r>
        <w:rPr>
          <w:sz w:val="22"/>
        </w:rPr>
        <w:t> </w:t>
      </w:r>
      <w:r>
        <w:rPr>
          <w:spacing w:val="-2"/>
          <w:sz w:val="22"/>
        </w:rPr>
        <w:t>egzaminu</w:t>
      </w:r>
      <w:r>
        <w:rPr>
          <w:spacing w:val="4"/>
          <w:sz w:val="22"/>
        </w:rPr>
        <w:t> </w:t>
      </w:r>
      <w:r>
        <w:rPr>
          <w:spacing w:val="-2"/>
          <w:sz w:val="22"/>
        </w:rPr>
        <w:t>przygotowania</w:t>
      </w:r>
      <w:r>
        <w:rPr>
          <w:spacing w:val="-4"/>
          <w:sz w:val="22"/>
        </w:rPr>
        <w:t> </w:t>
      </w:r>
      <w:r>
        <w:rPr>
          <w:spacing w:val="-2"/>
          <w:sz w:val="22"/>
        </w:rPr>
        <w:t>wyposażenie</w:t>
      </w:r>
      <w:r>
        <w:rPr>
          <w:sz w:val="22"/>
        </w:rPr>
        <w:t> </w:t>
      </w:r>
      <w:r>
        <w:rPr>
          <w:spacing w:val="-4"/>
          <w:sz w:val="22"/>
        </w:rPr>
        <w:t>sali</w:t>
      </w:r>
    </w:p>
    <w:p>
      <w:pPr>
        <w:pStyle w:val="BodyText"/>
        <w:spacing w:line="243" w:lineRule="exact"/>
        <w:ind w:left="1772"/>
        <w:jc w:val="both"/>
      </w:pPr>
      <w:r>
        <w:rPr/>
        <w:t>i</w:t>
      </w:r>
      <w:r>
        <w:rPr>
          <w:spacing w:val="-1"/>
        </w:rPr>
        <w:t> </w:t>
      </w:r>
      <w:r>
        <w:rPr/>
        <w:t>stanowisk</w:t>
      </w:r>
      <w:r>
        <w:rPr>
          <w:spacing w:val="-1"/>
        </w:rPr>
        <w:t> </w:t>
      </w:r>
      <w:r>
        <w:rPr>
          <w:spacing w:val="-2"/>
        </w:rPr>
        <w:t>egzaminacyjnych;</w:t>
      </w:r>
    </w:p>
    <w:p>
      <w:pPr>
        <w:pStyle w:val="ListParagraph"/>
        <w:numPr>
          <w:ilvl w:val="0"/>
          <w:numId w:val="104"/>
        </w:numPr>
        <w:tabs>
          <w:tab w:pos="1773" w:val="left" w:leader="none"/>
        </w:tabs>
        <w:spacing w:line="235" w:lineRule="auto" w:before="5" w:after="0"/>
        <w:ind w:left="1772" w:right="757" w:hanging="286"/>
        <w:jc w:val="both"/>
        <w:rPr>
          <w:sz w:val="22"/>
        </w:rPr>
      </w:pPr>
      <w:r>
        <w:rPr/>
        <w:pict>
          <v:rect style="position:absolute;margin-left:104.900002pt;margin-top:12.73263pt;width:451.03pt;height:12.72pt;mso-position-horizontal-relative:page;mso-position-vertical-relative:paragraph;z-index:-35587584" id="docshape144" filled="true" fillcolor="#ffffff" stroked="false">
            <v:fill type="solid"/>
            <w10:wrap type="none"/>
          </v:rect>
        </w:pict>
      </w:r>
      <w:r>
        <w:rPr>
          <w:sz w:val="22"/>
        </w:rPr>
        <w:t>zapewnienie prawidłowego funkcjonowania specjalistycznego sprzętu oraz maszyn i urządzeń wykorzystywanych</w:t>
      </w:r>
      <w:r>
        <w:rPr>
          <w:spacing w:val="-13"/>
          <w:sz w:val="22"/>
        </w:rPr>
        <w:t> </w:t>
      </w:r>
      <w:r>
        <w:rPr>
          <w:sz w:val="22"/>
        </w:rPr>
        <w:t>w</w:t>
      </w:r>
      <w:r>
        <w:rPr>
          <w:spacing w:val="-12"/>
          <w:sz w:val="22"/>
        </w:rPr>
        <w:t> </w:t>
      </w:r>
      <w:r>
        <w:rPr>
          <w:sz w:val="22"/>
        </w:rPr>
        <w:t>czasie</w:t>
      </w:r>
      <w:r>
        <w:rPr>
          <w:spacing w:val="-10"/>
          <w:sz w:val="22"/>
        </w:rPr>
        <w:t> </w:t>
      </w:r>
      <w:r>
        <w:rPr>
          <w:sz w:val="22"/>
        </w:rPr>
        <w:t>części</w:t>
      </w:r>
      <w:r>
        <w:rPr>
          <w:spacing w:val="-12"/>
          <w:sz w:val="22"/>
        </w:rPr>
        <w:t> </w:t>
      </w:r>
      <w:r>
        <w:rPr>
          <w:sz w:val="22"/>
        </w:rPr>
        <w:t>praktycznej</w:t>
      </w:r>
      <w:r>
        <w:rPr>
          <w:spacing w:val="-12"/>
          <w:sz w:val="22"/>
        </w:rPr>
        <w:t> </w:t>
      </w:r>
      <w:r>
        <w:rPr>
          <w:sz w:val="22"/>
        </w:rPr>
        <w:t>egzaminu</w:t>
      </w:r>
      <w:r>
        <w:rPr>
          <w:spacing w:val="-11"/>
          <w:sz w:val="22"/>
        </w:rPr>
        <w:t> </w:t>
      </w:r>
      <w:r>
        <w:rPr>
          <w:sz w:val="22"/>
        </w:rPr>
        <w:t>zawodowego</w:t>
      </w:r>
      <w:r>
        <w:rPr>
          <w:spacing w:val="-13"/>
          <w:sz w:val="22"/>
        </w:rPr>
        <w:t> </w:t>
      </w:r>
      <w:r>
        <w:rPr>
          <w:sz w:val="22"/>
        </w:rPr>
        <w:t>oraz,</w:t>
      </w:r>
      <w:r>
        <w:rPr>
          <w:spacing w:val="-13"/>
          <w:sz w:val="22"/>
        </w:rPr>
        <w:t> </w:t>
      </w:r>
      <w:r>
        <w:rPr>
          <w:sz w:val="22"/>
        </w:rPr>
        <w:t>w</w:t>
      </w:r>
      <w:r>
        <w:rPr>
          <w:spacing w:val="-12"/>
          <w:sz w:val="22"/>
        </w:rPr>
        <w:t> </w:t>
      </w:r>
      <w:r>
        <w:rPr>
          <w:sz w:val="22"/>
        </w:rPr>
        <w:t>razie</w:t>
      </w:r>
      <w:r>
        <w:rPr>
          <w:spacing w:val="-12"/>
          <w:sz w:val="22"/>
        </w:rPr>
        <w:t> </w:t>
      </w:r>
      <w:r>
        <w:rPr>
          <w:sz w:val="22"/>
        </w:rPr>
        <w:t>konieczności, usuwanie awarii mogących wystąpić na stanowiskach egzaminacyjnych, w tym awarii specjalistycznego sprzętu lub maszyn i urządzeń wykorzystywanych w czasie części praktycznej egzaminu zawodowego;</w:t>
      </w:r>
    </w:p>
    <w:p>
      <w:pPr>
        <w:pStyle w:val="ListParagraph"/>
        <w:numPr>
          <w:ilvl w:val="0"/>
          <w:numId w:val="104"/>
        </w:numPr>
        <w:tabs>
          <w:tab w:pos="1773" w:val="left" w:leader="none"/>
        </w:tabs>
        <w:spacing w:line="232" w:lineRule="auto" w:before="9" w:after="0"/>
        <w:ind w:left="1772" w:right="753" w:hanging="286"/>
        <w:jc w:val="both"/>
        <w:rPr>
          <w:sz w:val="22"/>
        </w:rPr>
      </w:pPr>
      <w:r>
        <w:rPr/>
        <w:pict>
          <v:rect style="position:absolute;margin-left:104.900002pt;margin-top:12.839163pt;width:451.03pt;height:12.72pt;mso-position-horizontal-relative:page;mso-position-vertical-relative:paragraph;z-index:-35587072" id="docshape145" filled="true" fillcolor="#ffffff" stroked="false">
            <v:fill type="solid"/>
            <w10:wrap type="none"/>
          </v:rect>
        </w:pict>
      </w:r>
      <w:r>
        <w:rPr>
          <w:sz w:val="22"/>
        </w:rPr>
        <w:t>zapewnienie warunków gwarantujących samodzielną pracę zdających, z uwzględnieniem zachowania bezpiecznych i higienicznych warunków w miejscu przeprowadzania części praktycznej egzaminu zawodowego;</w:t>
      </w:r>
    </w:p>
    <w:p>
      <w:pPr>
        <w:pStyle w:val="ListParagraph"/>
        <w:numPr>
          <w:ilvl w:val="0"/>
          <w:numId w:val="104"/>
        </w:numPr>
        <w:tabs>
          <w:tab w:pos="1773" w:val="left" w:leader="none"/>
        </w:tabs>
        <w:spacing w:line="225" w:lineRule="auto" w:before="10" w:after="0"/>
        <w:ind w:left="1772" w:right="758" w:hanging="286"/>
        <w:jc w:val="both"/>
        <w:rPr>
          <w:sz w:val="22"/>
        </w:rPr>
      </w:pPr>
      <w:r>
        <w:rPr>
          <w:sz w:val="22"/>
        </w:rPr>
        <w:t>przeprowadzenie, na polecenie przewodniczącego zespołu nadzorującego, instruktażu stanowiskowego dla zdających;</w:t>
      </w:r>
    </w:p>
    <w:p>
      <w:pPr>
        <w:pStyle w:val="ListParagraph"/>
        <w:numPr>
          <w:ilvl w:val="0"/>
          <w:numId w:val="104"/>
        </w:numPr>
        <w:tabs>
          <w:tab w:pos="1773" w:val="left" w:leader="none"/>
        </w:tabs>
        <w:spacing w:line="235" w:lineRule="auto" w:before="5" w:after="0"/>
        <w:ind w:left="1772" w:right="752" w:hanging="286"/>
        <w:jc w:val="both"/>
        <w:rPr>
          <w:sz w:val="22"/>
        </w:rPr>
      </w:pPr>
      <w:r>
        <w:rPr/>
        <w:pict>
          <v:rect style="position:absolute;margin-left:104.900002pt;margin-top:12.73263pt;width:451.03pt;height:12.72pt;mso-position-horizontal-relative:page;mso-position-vertical-relative:paragraph;z-index:-35586560" id="docshape146" filled="true" fillcolor="#ffffff" stroked="false">
            <v:fill type="solid"/>
            <w10:wrap type="none"/>
          </v:rect>
        </w:pict>
      </w:r>
      <w:r>
        <w:rPr>
          <w:sz w:val="22"/>
        </w:rPr>
        <w:t>usunięcie, na polecenie przewodniczącego zespołu nadzorującego, pozostawionego przez zdającego rezultatu końcowego wykonania zadania po zakończeniu części praktycznej egzaminu zawodowego oraz ocenieniu tego rezultatu końcowego przez egzaminatora, z uwzględnieniem Instrukcji</w:t>
      </w:r>
      <w:r>
        <w:rPr>
          <w:spacing w:val="-10"/>
          <w:sz w:val="22"/>
        </w:rPr>
        <w:t> </w:t>
      </w:r>
      <w:r>
        <w:rPr>
          <w:sz w:val="22"/>
        </w:rPr>
        <w:t>postępowania</w:t>
      </w:r>
      <w:r>
        <w:rPr>
          <w:spacing w:val="-10"/>
          <w:sz w:val="22"/>
        </w:rPr>
        <w:t> </w:t>
      </w:r>
      <w:r>
        <w:rPr>
          <w:sz w:val="22"/>
        </w:rPr>
        <w:t>po</w:t>
      </w:r>
      <w:r>
        <w:rPr>
          <w:spacing w:val="-13"/>
          <w:sz w:val="22"/>
        </w:rPr>
        <w:t> </w:t>
      </w:r>
      <w:r>
        <w:rPr>
          <w:sz w:val="22"/>
        </w:rPr>
        <w:t>części</w:t>
      </w:r>
      <w:r>
        <w:rPr>
          <w:spacing w:val="-9"/>
          <w:sz w:val="22"/>
        </w:rPr>
        <w:t> </w:t>
      </w:r>
      <w:r>
        <w:rPr>
          <w:sz w:val="22"/>
        </w:rPr>
        <w:t>praktycznej</w:t>
      </w:r>
      <w:r>
        <w:rPr>
          <w:spacing w:val="-10"/>
          <w:sz w:val="22"/>
        </w:rPr>
        <w:t> </w:t>
      </w:r>
      <w:r>
        <w:rPr>
          <w:sz w:val="22"/>
        </w:rPr>
        <w:t>z</w:t>
      </w:r>
      <w:r>
        <w:rPr>
          <w:spacing w:val="-10"/>
          <w:sz w:val="22"/>
        </w:rPr>
        <w:t> </w:t>
      </w:r>
      <w:r>
        <w:rPr>
          <w:sz w:val="22"/>
        </w:rPr>
        <w:t>rezultatami</w:t>
      </w:r>
      <w:r>
        <w:rPr>
          <w:spacing w:val="-10"/>
          <w:sz w:val="22"/>
        </w:rPr>
        <w:t> </w:t>
      </w:r>
      <w:r>
        <w:rPr>
          <w:sz w:val="22"/>
        </w:rPr>
        <w:t>z</w:t>
      </w:r>
      <w:r>
        <w:rPr>
          <w:spacing w:val="-10"/>
          <w:sz w:val="22"/>
        </w:rPr>
        <w:t> </w:t>
      </w:r>
      <w:r>
        <w:rPr>
          <w:sz w:val="22"/>
        </w:rPr>
        <w:t>wykonania</w:t>
      </w:r>
      <w:r>
        <w:rPr>
          <w:spacing w:val="-10"/>
          <w:sz w:val="22"/>
        </w:rPr>
        <w:t> </w:t>
      </w:r>
      <w:r>
        <w:rPr>
          <w:sz w:val="22"/>
        </w:rPr>
        <w:t>zadania</w:t>
      </w:r>
      <w:r>
        <w:rPr>
          <w:spacing w:val="-12"/>
          <w:sz w:val="22"/>
        </w:rPr>
        <w:t> </w:t>
      </w:r>
      <w:r>
        <w:rPr>
          <w:sz w:val="22"/>
        </w:rPr>
        <w:t>egzaminacyjnego zawarte w rozdziale 4.4;</w:t>
      </w:r>
    </w:p>
    <w:p>
      <w:pPr>
        <w:pStyle w:val="ListParagraph"/>
        <w:numPr>
          <w:ilvl w:val="0"/>
          <w:numId w:val="104"/>
        </w:numPr>
        <w:tabs>
          <w:tab w:pos="1773" w:val="left" w:leader="none"/>
        </w:tabs>
        <w:spacing w:line="237" w:lineRule="auto" w:before="5" w:after="0"/>
        <w:ind w:left="1772" w:right="753" w:hanging="286"/>
        <w:jc w:val="both"/>
        <w:rPr>
          <w:sz w:val="22"/>
        </w:rPr>
      </w:pPr>
      <w:r>
        <w:rPr/>
        <w:pict>
          <v:rect style="position:absolute;margin-left:104.900002pt;margin-top:12.826081pt;width:451.03pt;height:12.72pt;mso-position-horizontal-relative:page;mso-position-vertical-relative:paragraph;z-index:-35586048" id="docshape147" filled="true" fillcolor="#ffffff" stroked="false">
            <v:fill type="solid"/>
            <w10:wrap type="none"/>
          </v:rect>
        </w:pict>
      </w:r>
      <w:r>
        <w:rPr>
          <w:sz w:val="22"/>
        </w:rPr>
        <w:t>udział</w:t>
      </w:r>
      <w:r>
        <w:rPr>
          <w:spacing w:val="-4"/>
          <w:sz w:val="22"/>
        </w:rPr>
        <w:t> </w:t>
      </w:r>
      <w:r>
        <w:rPr>
          <w:sz w:val="22"/>
        </w:rPr>
        <w:t>w</w:t>
      </w:r>
      <w:r>
        <w:rPr>
          <w:spacing w:val="-6"/>
          <w:sz w:val="22"/>
        </w:rPr>
        <w:t> </w:t>
      </w:r>
      <w:r>
        <w:rPr>
          <w:sz w:val="22"/>
        </w:rPr>
        <w:t>przeprowadzaniu</w:t>
      </w:r>
      <w:r>
        <w:rPr>
          <w:spacing w:val="-7"/>
          <w:sz w:val="22"/>
        </w:rPr>
        <w:t> </w:t>
      </w:r>
      <w:r>
        <w:rPr>
          <w:sz w:val="22"/>
        </w:rPr>
        <w:t>części</w:t>
      </w:r>
      <w:r>
        <w:rPr>
          <w:spacing w:val="-4"/>
          <w:sz w:val="22"/>
        </w:rPr>
        <w:t> </w:t>
      </w:r>
      <w:r>
        <w:rPr>
          <w:sz w:val="22"/>
        </w:rPr>
        <w:t>praktycznej</w:t>
      </w:r>
      <w:r>
        <w:rPr>
          <w:spacing w:val="-6"/>
          <w:sz w:val="22"/>
        </w:rPr>
        <w:t> </w:t>
      </w:r>
      <w:r>
        <w:rPr>
          <w:sz w:val="22"/>
        </w:rPr>
        <w:t>egzaminu</w:t>
      </w:r>
      <w:r>
        <w:rPr>
          <w:spacing w:val="-5"/>
          <w:sz w:val="22"/>
        </w:rPr>
        <w:t> </w:t>
      </w:r>
      <w:r>
        <w:rPr>
          <w:sz w:val="22"/>
        </w:rPr>
        <w:t>zawodowego</w:t>
      </w:r>
      <w:r>
        <w:rPr>
          <w:spacing w:val="-7"/>
          <w:sz w:val="22"/>
        </w:rPr>
        <w:t> </w:t>
      </w:r>
      <w:r>
        <w:rPr>
          <w:sz w:val="22"/>
        </w:rPr>
        <w:t>jako</w:t>
      </w:r>
      <w:r>
        <w:rPr>
          <w:spacing w:val="-5"/>
          <w:sz w:val="22"/>
        </w:rPr>
        <w:t> </w:t>
      </w:r>
      <w:r>
        <w:rPr>
          <w:sz w:val="22"/>
        </w:rPr>
        <w:t>osoba</w:t>
      </w:r>
      <w:r>
        <w:rPr>
          <w:spacing w:val="-7"/>
          <w:sz w:val="22"/>
        </w:rPr>
        <w:t> </w:t>
      </w:r>
      <w:r>
        <w:rPr>
          <w:sz w:val="22"/>
        </w:rPr>
        <w:t>odgrywająca</w:t>
      </w:r>
      <w:r>
        <w:rPr>
          <w:spacing w:val="-4"/>
          <w:sz w:val="22"/>
        </w:rPr>
        <w:t> </w:t>
      </w:r>
      <w:r>
        <w:rPr>
          <w:sz w:val="22"/>
        </w:rPr>
        <w:t>rolę pacjenta, klienta lub gościa podczas wykonywania przez zdającego zadania lub zadań egzaminacyjnych z poszczególnych kwalifikacji wyodrębnionych w zawodzie lub zawodach szkolnictwa branżowego – w przypadku przeprowadzania części praktycznej egzaminu zawodowego w zawodzie, w którym rezultatem wykonania zadania lub zadań egzaminacyjnych jest wyrób lub usługa.</w:t>
      </w:r>
    </w:p>
    <w:p>
      <w:pPr>
        <w:pStyle w:val="ListParagraph"/>
        <w:numPr>
          <w:ilvl w:val="2"/>
          <w:numId w:val="103"/>
        </w:numPr>
        <w:tabs>
          <w:tab w:pos="1497" w:val="left" w:leader="none"/>
        </w:tabs>
        <w:spacing w:line="240" w:lineRule="auto" w:before="0" w:after="0"/>
        <w:ind w:left="1496" w:right="755" w:hanging="360"/>
        <w:jc w:val="both"/>
        <w:rPr>
          <w:sz w:val="22"/>
        </w:rPr>
      </w:pPr>
      <w:r>
        <w:rPr>
          <w:sz w:val="22"/>
        </w:rPr>
        <w:t>Administrator (opiekun) pracowni przed i po egzaminie postępuje zgodnie ze wskazaniami CKE ustalonymi dla części praktycznej egzaminu</w:t>
      </w:r>
      <w:r>
        <w:rPr>
          <w:spacing w:val="40"/>
          <w:sz w:val="22"/>
        </w:rPr>
        <w:t> </w:t>
      </w:r>
      <w:r>
        <w:rPr>
          <w:sz w:val="22"/>
        </w:rPr>
        <w:t>oraz zapisami dotyczącymi przygotowania i przebiegu części praktycznej egzaminu przeprowadzanej w danej kwalifikacji o modelu dk – rozdział 4.3 </w:t>
      </w:r>
      <w:r>
        <w:rPr>
          <w:spacing w:val="-2"/>
          <w:sz w:val="22"/>
        </w:rPr>
        <w:t>Informacji.</w:t>
      </w:r>
    </w:p>
    <w:p>
      <w:pPr>
        <w:pStyle w:val="ListParagraph"/>
        <w:numPr>
          <w:ilvl w:val="2"/>
          <w:numId w:val="103"/>
        </w:numPr>
        <w:tabs>
          <w:tab w:pos="1497" w:val="left" w:leader="none"/>
        </w:tabs>
        <w:spacing w:line="240" w:lineRule="auto" w:before="0" w:after="0"/>
        <w:ind w:left="1496" w:right="757" w:hanging="360"/>
        <w:jc w:val="both"/>
        <w:rPr>
          <w:sz w:val="22"/>
        </w:rPr>
      </w:pPr>
      <w:r>
        <w:rPr>
          <w:sz w:val="22"/>
        </w:rPr>
        <w:t>Asystent techniczny i administrator (opiekun) pracowni w czasie wykonywania swych obowiązków w</w:t>
      </w:r>
      <w:r>
        <w:rPr>
          <w:spacing w:val="-3"/>
          <w:sz w:val="22"/>
        </w:rPr>
        <w:t> </w:t>
      </w:r>
      <w:r>
        <w:rPr>
          <w:sz w:val="22"/>
        </w:rPr>
        <w:t>żaden sposób nie kontaktuje się indywidualnie ze zdającymi i nie współpracuje z nimi, jeżeli nie wynika to ze Wskazań/Wytycznych CKE dla danego egzaminu/zadania.</w:t>
      </w:r>
    </w:p>
    <w:p>
      <w:pPr>
        <w:spacing w:after="0" w:line="240" w:lineRule="auto"/>
        <w:jc w:val="both"/>
        <w:rPr>
          <w:sz w:val="22"/>
        </w:rPr>
        <w:sectPr>
          <w:headerReference w:type="default" r:id="rId198"/>
          <w:footerReference w:type="default" r:id="rId199"/>
          <w:pgSz w:w="11910" w:h="16840"/>
          <w:pgMar w:header="0" w:footer="1000" w:top="1520" w:bottom="1200" w:left="640" w:right="60"/>
        </w:sectPr>
      </w:pPr>
    </w:p>
    <w:p>
      <w:pPr>
        <w:pStyle w:val="Heading1"/>
        <w:numPr>
          <w:ilvl w:val="0"/>
          <w:numId w:val="103"/>
        </w:numPr>
        <w:tabs>
          <w:tab w:pos="1498" w:val="left" w:leader="none"/>
          <w:tab w:pos="1499" w:val="left" w:leader="none"/>
        </w:tabs>
        <w:spacing w:line="240" w:lineRule="auto" w:before="70" w:after="0"/>
        <w:ind w:left="1498" w:right="0" w:hanging="466"/>
        <w:jc w:val="left"/>
      </w:pPr>
      <w:bookmarkStart w:name="_TOC_250006" w:id="24"/>
      <w:r>
        <w:rPr>
          <w:smallCaps/>
        </w:rPr>
        <w:t>O</w:t>
      </w:r>
      <w:r>
        <w:rPr>
          <w:smallCaps/>
        </w:rPr>
        <w:t>b</w:t>
      </w:r>
      <w:r>
        <w:rPr>
          <w:smallCaps/>
        </w:rPr>
        <w:t>s</w:t>
      </w:r>
      <w:r>
        <w:rPr>
          <w:smallCaps/>
        </w:rPr>
        <w:t>e</w:t>
      </w:r>
      <w:r>
        <w:rPr>
          <w:smallCaps/>
        </w:rPr>
        <w:t>r</w:t>
      </w:r>
      <w:r>
        <w:rPr>
          <w:smallCaps/>
        </w:rPr>
        <w:t>w</w:t>
      </w:r>
      <w:r>
        <w:rPr>
          <w:smallCaps/>
        </w:rPr>
        <w:t>a</w:t>
      </w:r>
      <w:r>
        <w:rPr>
          <w:smallCaps/>
        </w:rPr>
        <w:t>c</w:t>
      </w:r>
      <w:r>
        <w:rPr>
          <w:smallCaps/>
        </w:rPr>
        <w:t>ja</w:t>
      </w:r>
      <w:r>
        <w:rPr>
          <w:smallCaps/>
          <w:spacing w:val="-11"/>
        </w:rPr>
        <w:t> </w:t>
      </w:r>
      <w:r>
        <w:rPr>
          <w:smallCaps/>
          <w:spacing w:val="-2"/>
        </w:rPr>
        <w:t>e</w:t>
      </w:r>
      <w:r>
        <w:rPr>
          <w:smallCaps/>
          <w:spacing w:val="-2"/>
        </w:rPr>
        <w:t>g</w:t>
      </w:r>
      <w:r>
        <w:rPr>
          <w:smallCaps/>
          <w:spacing w:val="-2"/>
        </w:rPr>
        <w:t>z</w:t>
      </w:r>
      <w:r>
        <w:rPr>
          <w:smallCaps/>
          <w:spacing w:val="-2"/>
        </w:rPr>
        <w:t>a</w:t>
      </w:r>
      <w:r>
        <w:rPr>
          <w:smallCaps/>
          <w:spacing w:val="-2"/>
        </w:rPr>
        <w:t>mi</w:t>
      </w:r>
      <w:r>
        <w:rPr>
          <w:smallCaps/>
          <w:spacing w:val="-2"/>
        </w:rPr>
        <w:t>n</w:t>
      </w:r>
      <w:bookmarkEnd w:id="24"/>
      <w:r>
        <w:rPr>
          <w:smallCaps/>
          <w:spacing w:val="-2"/>
        </w:rPr>
        <w:t>u</w:t>
      </w:r>
    </w:p>
    <w:p>
      <w:pPr>
        <w:pStyle w:val="BodyText"/>
        <w:spacing w:before="11"/>
        <w:rPr>
          <w:b/>
          <w:sz w:val="27"/>
        </w:rPr>
      </w:pPr>
    </w:p>
    <w:p>
      <w:pPr>
        <w:pStyle w:val="Heading5"/>
        <w:numPr>
          <w:ilvl w:val="1"/>
          <w:numId w:val="103"/>
        </w:numPr>
        <w:tabs>
          <w:tab w:pos="1561" w:val="left" w:leader="none"/>
          <w:tab w:pos="1562" w:val="left" w:leader="none"/>
        </w:tabs>
        <w:spacing w:line="253" w:lineRule="exact" w:before="0" w:after="0"/>
        <w:ind w:left="1561" w:right="0" w:hanging="676"/>
        <w:jc w:val="left"/>
        <w:rPr>
          <w:sz w:val="21"/>
        </w:rPr>
      </w:pPr>
      <w:r>
        <w:rPr/>
        <w:t>Obserwatorami</w:t>
      </w:r>
      <w:r>
        <w:rPr>
          <w:spacing w:val="-7"/>
        </w:rPr>
        <w:t> </w:t>
      </w:r>
      <w:r>
        <w:rPr/>
        <w:t>egzaminu/części</w:t>
      </w:r>
      <w:r>
        <w:rPr>
          <w:spacing w:val="-6"/>
        </w:rPr>
        <w:t> </w:t>
      </w:r>
      <w:r>
        <w:rPr/>
        <w:t>egzaminu</w:t>
      </w:r>
      <w:r>
        <w:rPr>
          <w:spacing w:val="-10"/>
        </w:rPr>
        <w:t> </w:t>
      </w:r>
      <w:r>
        <w:rPr/>
        <w:t>mogą</w:t>
      </w:r>
      <w:r>
        <w:rPr>
          <w:spacing w:val="-7"/>
        </w:rPr>
        <w:t> </w:t>
      </w:r>
      <w:r>
        <w:rPr>
          <w:spacing w:val="-4"/>
        </w:rPr>
        <w:t>być</w:t>
      </w:r>
      <w:r>
        <w:rPr>
          <w:b w:val="0"/>
          <w:spacing w:val="-4"/>
        </w:rPr>
        <w:t>:</w:t>
      </w:r>
    </w:p>
    <w:p>
      <w:pPr>
        <w:pStyle w:val="ListParagraph"/>
        <w:numPr>
          <w:ilvl w:val="2"/>
          <w:numId w:val="103"/>
        </w:numPr>
        <w:tabs>
          <w:tab w:pos="1773" w:val="left" w:leader="none"/>
        </w:tabs>
        <w:spacing w:line="252" w:lineRule="exact" w:before="0" w:after="0"/>
        <w:ind w:left="1772" w:right="0" w:hanging="287"/>
        <w:jc w:val="left"/>
        <w:rPr>
          <w:sz w:val="22"/>
        </w:rPr>
      </w:pPr>
      <w:r>
        <w:rPr>
          <w:sz w:val="22"/>
        </w:rPr>
        <w:t>delegowani</w:t>
      </w:r>
      <w:r>
        <w:rPr>
          <w:spacing w:val="46"/>
          <w:sz w:val="22"/>
        </w:rPr>
        <w:t> </w:t>
      </w:r>
      <w:r>
        <w:rPr>
          <w:sz w:val="22"/>
        </w:rPr>
        <w:t>pracownicy</w:t>
      </w:r>
      <w:r>
        <w:rPr>
          <w:spacing w:val="47"/>
          <w:sz w:val="22"/>
        </w:rPr>
        <w:t> </w:t>
      </w:r>
      <w:r>
        <w:rPr>
          <w:sz w:val="22"/>
        </w:rPr>
        <w:t>ministerstwa</w:t>
      </w:r>
      <w:r>
        <w:rPr>
          <w:spacing w:val="49"/>
          <w:sz w:val="22"/>
        </w:rPr>
        <w:t> </w:t>
      </w:r>
      <w:r>
        <w:rPr>
          <w:sz w:val="22"/>
        </w:rPr>
        <w:t>obsługującego</w:t>
      </w:r>
      <w:r>
        <w:rPr>
          <w:spacing w:val="44"/>
          <w:sz w:val="22"/>
        </w:rPr>
        <w:t> </w:t>
      </w:r>
      <w:r>
        <w:rPr>
          <w:sz w:val="22"/>
        </w:rPr>
        <w:t>ministra</w:t>
      </w:r>
      <w:r>
        <w:rPr>
          <w:spacing w:val="49"/>
          <w:sz w:val="22"/>
        </w:rPr>
        <w:t> </w:t>
      </w:r>
      <w:r>
        <w:rPr>
          <w:sz w:val="22"/>
        </w:rPr>
        <w:t>właściwego</w:t>
      </w:r>
      <w:r>
        <w:rPr>
          <w:spacing w:val="49"/>
          <w:sz w:val="22"/>
        </w:rPr>
        <w:t> </w:t>
      </w:r>
      <w:r>
        <w:rPr>
          <w:sz w:val="22"/>
        </w:rPr>
        <w:t>do</w:t>
      </w:r>
      <w:r>
        <w:rPr>
          <w:spacing w:val="51"/>
          <w:sz w:val="22"/>
        </w:rPr>
        <w:t> </w:t>
      </w:r>
      <w:r>
        <w:rPr>
          <w:sz w:val="22"/>
        </w:rPr>
        <w:t>spraw</w:t>
      </w:r>
      <w:r>
        <w:rPr>
          <w:spacing w:val="49"/>
          <w:sz w:val="22"/>
        </w:rPr>
        <w:t> </w:t>
      </w:r>
      <w:r>
        <w:rPr>
          <w:spacing w:val="-2"/>
          <w:sz w:val="22"/>
        </w:rPr>
        <w:t>oświaty</w:t>
      </w:r>
    </w:p>
    <w:p>
      <w:pPr>
        <w:pStyle w:val="BodyText"/>
        <w:spacing w:line="252" w:lineRule="exact"/>
        <w:ind w:left="1772"/>
      </w:pPr>
      <w:r>
        <w:rPr/>
        <w:t>i</w:t>
      </w:r>
      <w:r>
        <w:rPr>
          <w:spacing w:val="1"/>
        </w:rPr>
        <w:t> </w:t>
      </w:r>
      <w:r>
        <w:rPr>
          <w:spacing w:val="-2"/>
        </w:rPr>
        <w:t>wychowania;</w:t>
      </w:r>
    </w:p>
    <w:p>
      <w:pPr>
        <w:pStyle w:val="ListParagraph"/>
        <w:numPr>
          <w:ilvl w:val="2"/>
          <w:numId w:val="103"/>
        </w:numPr>
        <w:tabs>
          <w:tab w:pos="1773" w:val="left" w:leader="none"/>
        </w:tabs>
        <w:spacing w:line="252" w:lineRule="exact" w:before="1" w:after="0"/>
        <w:ind w:left="1772" w:right="0" w:hanging="287"/>
        <w:jc w:val="left"/>
        <w:rPr>
          <w:sz w:val="22"/>
        </w:rPr>
      </w:pPr>
      <w:r>
        <w:rPr>
          <w:sz w:val="22"/>
        </w:rPr>
        <w:t>delegowani</w:t>
      </w:r>
      <w:r>
        <w:rPr>
          <w:spacing w:val="30"/>
          <w:sz w:val="22"/>
        </w:rPr>
        <w:t>  </w:t>
      </w:r>
      <w:r>
        <w:rPr>
          <w:sz w:val="22"/>
        </w:rPr>
        <w:t>przedstawiciele</w:t>
      </w:r>
      <w:r>
        <w:rPr>
          <w:spacing w:val="33"/>
          <w:sz w:val="22"/>
        </w:rPr>
        <w:t>  </w:t>
      </w:r>
      <w:r>
        <w:rPr>
          <w:sz w:val="22"/>
        </w:rPr>
        <w:t>Centralnej</w:t>
      </w:r>
      <w:r>
        <w:rPr>
          <w:spacing w:val="33"/>
          <w:sz w:val="22"/>
        </w:rPr>
        <w:t>  </w:t>
      </w:r>
      <w:r>
        <w:rPr>
          <w:sz w:val="22"/>
        </w:rPr>
        <w:t>Komisji</w:t>
      </w:r>
      <w:r>
        <w:rPr>
          <w:spacing w:val="32"/>
          <w:sz w:val="22"/>
        </w:rPr>
        <w:t>  </w:t>
      </w:r>
      <w:r>
        <w:rPr>
          <w:sz w:val="22"/>
        </w:rPr>
        <w:t>Egzaminacyjnej</w:t>
      </w:r>
      <w:r>
        <w:rPr>
          <w:spacing w:val="32"/>
          <w:sz w:val="22"/>
        </w:rPr>
        <w:t>  </w:t>
      </w:r>
      <w:r>
        <w:rPr>
          <w:sz w:val="22"/>
        </w:rPr>
        <w:t>i</w:t>
      </w:r>
      <w:r>
        <w:rPr>
          <w:spacing w:val="32"/>
          <w:sz w:val="22"/>
        </w:rPr>
        <w:t>  </w:t>
      </w:r>
      <w:r>
        <w:rPr>
          <w:sz w:val="22"/>
        </w:rPr>
        <w:t>okręgowych</w:t>
      </w:r>
      <w:r>
        <w:rPr>
          <w:spacing w:val="34"/>
          <w:sz w:val="22"/>
        </w:rPr>
        <w:t>  </w:t>
      </w:r>
      <w:r>
        <w:rPr>
          <w:spacing w:val="-2"/>
          <w:sz w:val="22"/>
        </w:rPr>
        <w:t>komisji</w:t>
      </w:r>
    </w:p>
    <w:p>
      <w:pPr>
        <w:pStyle w:val="BodyText"/>
        <w:spacing w:line="252" w:lineRule="exact"/>
        <w:ind w:left="1772"/>
      </w:pPr>
      <w:r>
        <w:rPr>
          <w:spacing w:val="-2"/>
        </w:rPr>
        <w:t>egzaminacyjnych;</w:t>
      </w:r>
    </w:p>
    <w:p>
      <w:pPr>
        <w:pStyle w:val="ListParagraph"/>
        <w:numPr>
          <w:ilvl w:val="2"/>
          <w:numId w:val="103"/>
        </w:numPr>
        <w:tabs>
          <w:tab w:pos="1773" w:val="left" w:leader="none"/>
        </w:tabs>
        <w:spacing w:line="252" w:lineRule="exact" w:before="2" w:after="0"/>
        <w:ind w:left="1772" w:right="0" w:hanging="287"/>
        <w:jc w:val="both"/>
        <w:rPr>
          <w:sz w:val="22"/>
        </w:rPr>
      </w:pPr>
      <w:r>
        <w:rPr>
          <w:sz w:val="22"/>
        </w:rPr>
        <w:t>delegowani</w:t>
      </w:r>
      <w:r>
        <w:rPr>
          <w:spacing w:val="-9"/>
          <w:sz w:val="22"/>
        </w:rPr>
        <w:t> </w:t>
      </w:r>
      <w:r>
        <w:rPr>
          <w:sz w:val="22"/>
        </w:rPr>
        <w:t>pracownicy</w:t>
      </w:r>
      <w:r>
        <w:rPr>
          <w:spacing w:val="-8"/>
          <w:sz w:val="22"/>
        </w:rPr>
        <w:t> </w:t>
      </w:r>
      <w:r>
        <w:rPr>
          <w:sz w:val="22"/>
        </w:rPr>
        <w:t>ministerstw</w:t>
      </w:r>
      <w:r>
        <w:rPr>
          <w:spacing w:val="-6"/>
          <w:sz w:val="22"/>
        </w:rPr>
        <w:t> </w:t>
      </w:r>
      <w:r>
        <w:rPr>
          <w:sz w:val="22"/>
        </w:rPr>
        <w:t>obsługujących</w:t>
      </w:r>
      <w:r>
        <w:rPr>
          <w:spacing w:val="-6"/>
          <w:sz w:val="22"/>
        </w:rPr>
        <w:t> </w:t>
      </w:r>
      <w:r>
        <w:rPr>
          <w:sz w:val="22"/>
        </w:rPr>
        <w:t>ministrów</w:t>
      </w:r>
      <w:r>
        <w:rPr>
          <w:spacing w:val="-6"/>
          <w:sz w:val="22"/>
        </w:rPr>
        <w:t> </w:t>
      </w:r>
      <w:r>
        <w:rPr>
          <w:sz w:val="22"/>
        </w:rPr>
        <w:t>właściwych</w:t>
      </w:r>
      <w:r>
        <w:rPr>
          <w:spacing w:val="-8"/>
          <w:sz w:val="22"/>
        </w:rPr>
        <w:t> </w:t>
      </w:r>
      <w:r>
        <w:rPr>
          <w:sz w:val="22"/>
        </w:rPr>
        <w:t>dla</w:t>
      </w:r>
      <w:r>
        <w:rPr>
          <w:spacing w:val="-7"/>
          <w:sz w:val="22"/>
        </w:rPr>
        <w:t> </w:t>
      </w:r>
      <w:r>
        <w:rPr>
          <w:spacing w:val="-2"/>
          <w:sz w:val="22"/>
        </w:rPr>
        <w:t>zawodów;</w:t>
      </w:r>
    </w:p>
    <w:p>
      <w:pPr>
        <w:pStyle w:val="ListParagraph"/>
        <w:numPr>
          <w:ilvl w:val="2"/>
          <w:numId w:val="103"/>
        </w:numPr>
        <w:tabs>
          <w:tab w:pos="1773" w:val="left" w:leader="none"/>
        </w:tabs>
        <w:spacing w:line="240" w:lineRule="auto" w:before="0" w:after="0"/>
        <w:ind w:left="1772" w:right="927" w:hanging="286"/>
        <w:jc w:val="both"/>
        <w:rPr>
          <w:sz w:val="22"/>
        </w:rPr>
      </w:pPr>
      <w:r>
        <w:rPr>
          <w:sz w:val="22"/>
        </w:rPr>
        <w:t>delegowani przedstawiciele organu sprawującego nadzór pedagogiczny, organu prowadzącego szkołę, placówkę lub centrum, uczelni i placówek doskonalenia nauczycieli, a</w:t>
      </w:r>
      <w:r>
        <w:rPr>
          <w:spacing w:val="-1"/>
          <w:sz w:val="22"/>
        </w:rPr>
        <w:t> </w:t>
      </w:r>
      <w:r>
        <w:rPr>
          <w:sz w:val="22"/>
        </w:rPr>
        <w:t>także delegowani przedstawiciele pracodawców</w:t>
      </w:r>
      <w:r>
        <w:rPr>
          <w:spacing w:val="-2"/>
          <w:sz w:val="22"/>
        </w:rPr>
        <w:t> </w:t>
      </w:r>
      <w:r>
        <w:rPr>
          <w:sz w:val="22"/>
        </w:rPr>
        <w:t>i przedstawiciele podmiotów</w:t>
      </w:r>
      <w:r>
        <w:rPr>
          <w:spacing w:val="-2"/>
          <w:sz w:val="22"/>
        </w:rPr>
        <w:t> </w:t>
      </w:r>
      <w:r>
        <w:rPr>
          <w:sz w:val="22"/>
        </w:rPr>
        <w:t>prowadzących</w:t>
      </w:r>
      <w:r>
        <w:rPr>
          <w:spacing w:val="-3"/>
          <w:sz w:val="22"/>
        </w:rPr>
        <w:t> </w:t>
      </w:r>
      <w:r>
        <w:rPr>
          <w:sz w:val="22"/>
        </w:rPr>
        <w:t>kwalifikacyjne kursy zawodowe, upoważnieni przez dyrektora okręgowej komisji egzaminacyjnej.</w:t>
      </w:r>
    </w:p>
    <w:p>
      <w:pPr>
        <w:pStyle w:val="BodyText"/>
        <w:ind w:left="1486"/>
        <w:jc w:val="both"/>
      </w:pPr>
      <w:r>
        <w:rPr/>
        <w:t>Obserwatorzy</w:t>
      </w:r>
      <w:r>
        <w:rPr>
          <w:spacing w:val="-6"/>
        </w:rPr>
        <w:t> </w:t>
      </w:r>
      <w:r>
        <w:rPr/>
        <w:t>nie</w:t>
      </w:r>
      <w:r>
        <w:rPr>
          <w:spacing w:val="-5"/>
        </w:rPr>
        <w:t> </w:t>
      </w:r>
      <w:r>
        <w:rPr/>
        <w:t>uczestniczą</w:t>
      </w:r>
      <w:r>
        <w:rPr>
          <w:spacing w:val="-6"/>
        </w:rPr>
        <w:t> </w:t>
      </w:r>
      <w:r>
        <w:rPr/>
        <w:t>w</w:t>
      </w:r>
      <w:r>
        <w:rPr>
          <w:spacing w:val="-6"/>
        </w:rPr>
        <w:t> </w:t>
      </w:r>
      <w:r>
        <w:rPr/>
        <w:t>przeprowadzaniu</w:t>
      </w:r>
      <w:r>
        <w:rPr>
          <w:spacing w:val="-8"/>
        </w:rPr>
        <w:t> </w:t>
      </w:r>
      <w:r>
        <w:rPr>
          <w:spacing w:val="-2"/>
        </w:rPr>
        <w:t>egzaminu.</w:t>
      </w:r>
    </w:p>
    <w:p>
      <w:pPr>
        <w:pStyle w:val="BodyText"/>
        <w:spacing w:before="9"/>
        <w:rPr>
          <w:sz w:val="21"/>
        </w:rPr>
      </w:pPr>
    </w:p>
    <w:p>
      <w:pPr>
        <w:pStyle w:val="Heading5"/>
        <w:numPr>
          <w:ilvl w:val="1"/>
          <w:numId w:val="103"/>
        </w:numPr>
        <w:tabs>
          <w:tab w:pos="1561" w:val="left" w:leader="none"/>
          <w:tab w:pos="1562" w:val="left" w:leader="none"/>
        </w:tabs>
        <w:spacing w:line="240" w:lineRule="auto" w:before="0" w:after="0"/>
        <w:ind w:left="1561" w:right="0" w:hanging="676"/>
        <w:jc w:val="left"/>
        <w:rPr>
          <w:sz w:val="21"/>
        </w:rPr>
      </w:pPr>
      <w:r>
        <w:rPr/>
        <w:t>Instrukcja</w:t>
      </w:r>
      <w:r>
        <w:rPr>
          <w:spacing w:val="-7"/>
        </w:rPr>
        <w:t> </w:t>
      </w:r>
      <w:r>
        <w:rPr/>
        <w:t>dla</w:t>
      </w:r>
      <w:r>
        <w:rPr>
          <w:spacing w:val="-4"/>
        </w:rPr>
        <w:t> </w:t>
      </w:r>
      <w:r>
        <w:rPr/>
        <w:t>obserwatora</w:t>
      </w:r>
      <w:r>
        <w:rPr>
          <w:spacing w:val="-4"/>
        </w:rPr>
        <w:t> </w:t>
      </w:r>
      <w:r>
        <w:rPr/>
        <w:t>egzaminu</w:t>
      </w:r>
      <w:r>
        <w:rPr>
          <w:spacing w:val="-4"/>
        </w:rPr>
        <w:t> </w:t>
      </w:r>
      <w:r>
        <w:rPr>
          <w:spacing w:val="-2"/>
        </w:rPr>
        <w:t>zawodowego</w:t>
      </w:r>
    </w:p>
    <w:p>
      <w:pPr>
        <w:pStyle w:val="ListParagraph"/>
        <w:numPr>
          <w:ilvl w:val="0"/>
          <w:numId w:val="105"/>
        </w:numPr>
        <w:tabs>
          <w:tab w:pos="1563" w:val="left" w:leader="none"/>
          <w:tab w:pos="1564" w:val="left" w:leader="none"/>
        </w:tabs>
        <w:spacing w:line="252" w:lineRule="exact" w:before="36" w:after="0"/>
        <w:ind w:left="1563" w:right="0" w:hanging="428"/>
        <w:jc w:val="left"/>
        <w:rPr>
          <w:sz w:val="22"/>
        </w:rPr>
      </w:pPr>
      <w:r>
        <w:rPr>
          <w:sz w:val="22"/>
        </w:rPr>
        <w:t>Obserwator</w:t>
      </w:r>
      <w:r>
        <w:rPr>
          <w:spacing w:val="-6"/>
          <w:sz w:val="22"/>
        </w:rPr>
        <w:t> </w:t>
      </w:r>
      <w:r>
        <w:rPr>
          <w:sz w:val="22"/>
        </w:rPr>
        <w:t>przed</w:t>
      </w:r>
      <w:r>
        <w:rPr>
          <w:spacing w:val="-5"/>
          <w:sz w:val="22"/>
        </w:rPr>
        <w:t> </w:t>
      </w:r>
      <w:r>
        <w:rPr>
          <w:sz w:val="22"/>
        </w:rPr>
        <w:t>przybyciem</w:t>
      </w:r>
      <w:r>
        <w:rPr>
          <w:spacing w:val="-3"/>
          <w:sz w:val="22"/>
        </w:rPr>
        <w:t> </w:t>
      </w:r>
      <w:r>
        <w:rPr>
          <w:sz w:val="22"/>
        </w:rPr>
        <w:t>do</w:t>
      </w:r>
      <w:r>
        <w:rPr>
          <w:spacing w:val="-7"/>
          <w:sz w:val="22"/>
        </w:rPr>
        <w:t> </w:t>
      </w:r>
      <w:r>
        <w:rPr>
          <w:sz w:val="22"/>
        </w:rPr>
        <w:t>ośrodka</w:t>
      </w:r>
      <w:r>
        <w:rPr>
          <w:spacing w:val="-6"/>
          <w:sz w:val="22"/>
        </w:rPr>
        <w:t> </w:t>
      </w:r>
      <w:r>
        <w:rPr>
          <w:sz w:val="22"/>
        </w:rPr>
        <w:t>egzaminacyjnego</w:t>
      </w:r>
      <w:r>
        <w:rPr>
          <w:spacing w:val="-5"/>
          <w:sz w:val="22"/>
        </w:rPr>
        <w:t> </w:t>
      </w:r>
      <w:r>
        <w:rPr>
          <w:sz w:val="22"/>
        </w:rPr>
        <w:t>zapoznaje</w:t>
      </w:r>
      <w:r>
        <w:rPr>
          <w:spacing w:val="-5"/>
          <w:sz w:val="22"/>
        </w:rPr>
        <w:t> </w:t>
      </w:r>
      <w:r>
        <w:rPr>
          <w:sz w:val="22"/>
        </w:rPr>
        <w:t>się</w:t>
      </w:r>
      <w:r>
        <w:rPr>
          <w:spacing w:val="-5"/>
          <w:sz w:val="22"/>
        </w:rPr>
        <w:t> z:</w:t>
      </w:r>
    </w:p>
    <w:p>
      <w:pPr>
        <w:pStyle w:val="ListParagraph"/>
        <w:numPr>
          <w:ilvl w:val="1"/>
          <w:numId w:val="105"/>
        </w:numPr>
        <w:tabs>
          <w:tab w:pos="1857" w:val="left" w:leader="none"/>
        </w:tabs>
        <w:spacing w:line="262" w:lineRule="exact" w:before="0" w:after="0"/>
        <w:ind w:left="1856" w:right="0" w:hanging="224"/>
        <w:jc w:val="left"/>
        <w:rPr>
          <w:sz w:val="22"/>
        </w:rPr>
      </w:pPr>
      <w:r>
        <w:rPr>
          <w:i/>
          <w:sz w:val="22"/>
        </w:rPr>
        <w:t>Informacją</w:t>
      </w:r>
      <w:r>
        <w:rPr>
          <w:i/>
          <w:spacing w:val="56"/>
          <w:sz w:val="22"/>
        </w:rPr>
        <w:t> </w:t>
      </w:r>
      <w:r>
        <w:rPr>
          <w:i/>
          <w:sz w:val="22"/>
        </w:rPr>
        <w:t>o</w:t>
      </w:r>
      <w:r>
        <w:rPr>
          <w:i/>
          <w:spacing w:val="57"/>
          <w:sz w:val="22"/>
        </w:rPr>
        <w:t> </w:t>
      </w:r>
      <w:r>
        <w:rPr>
          <w:i/>
          <w:sz w:val="22"/>
        </w:rPr>
        <w:t>sposobie</w:t>
      </w:r>
      <w:r>
        <w:rPr>
          <w:i/>
          <w:spacing w:val="61"/>
          <w:sz w:val="22"/>
        </w:rPr>
        <w:t> </w:t>
      </w:r>
      <w:r>
        <w:rPr>
          <w:i/>
          <w:sz w:val="22"/>
        </w:rPr>
        <w:t>organizacji</w:t>
      </w:r>
      <w:r>
        <w:rPr>
          <w:i/>
          <w:spacing w:val="58"/>
          <w:sz w:val="22"/>
        </w:rPr>
        <w:t> </w:t>
      </w:r>
      <w:r>
        <w:rPr>
          <w:i/>
          <w:sz w:val="22"/>
        </w:rPr>
        <w:t>i</w:t>
      </w:r>
      <w:r>
        <w:rPr>
          <w:i/>
          <w:spacing w:val="60"/>
          <w:sz w:val="22"/>
        </w:rPr>
        <w:t> </w:t>
      </w:r>
      <w:r>
        <w:rPr>
          <w:i/>
          <w:sz w:val="22"/>
        </w:rPr>
        <w:t>przeprowadzania</w:t>
      </w:r>
      <w:r>
        <w:rPr>
          <w:i/>
          <w:spacing w:val="58"/>
          <w:sz w:val="22"/>
        </w:rPr>
        <w:t> </w:t>
      </w:r>
      <w:r>
        <w:rPr>
          <w:i/>
          <w:sz w:val="22"/>
        </w:rPr>
        <w:t>egzaminu</w:t>
      </w:r>
      <w:r>
        <w:rPr>
          <w:i/>
          <w:spacing w:val="59"/>
          <w:sz w:val="22"/>
        </w:rPr>
        <w:t> </w:t>
      </w:r>
      <w:r>
        <w:rPr>
          <w:i/>
          <w:sz w:val="22"/>
        </w:rPr>
        <w:t>zawodowego</w:t>
      </w:r>
      <w:r>
        <w:rPr>
          <w:i/>
          <w:spacing w:val="63"/>
          <w:sz w:val="22"/>
        </w:rPr>
        <w:t> </w:t>
      </w:r>
      <w:r>
        <w:rPr>
          <w:spacing w:val="-2"/>
          <w:sz w:val="22"/>
        </w:rPr>
        <w:t>obowiązującą</w:t>
      </w:r>
    </w:p>
    <w:p>
      <w:pPr>
        <w:pStyle w:val="BodyText"/>
        <w:spacing w:line="244" w:lineRule="exact"/>
        <w:ind w:left="1856"/>
      </w:pPr>
      <w:r>
        <w:rPr/>
        <w:t>w</w:t>
      </w:r>
      <w:r>
        <w:rPr>
          <w:spacing w:val="-1"/>
        </w:rPr>
        <w:t> </w:t>
      </w:r>
      <w:r>
        <w:rPr/>
        <w:t>danym</w:t>
      </w:r>
      <w:r>
        <w:rPr>
          <w:spacing w:val="-2"/>
        </w:rPr>
        <w:t> </w:t>
      </w:r>
      <w:r>
        <w:rPr/>
        <w:t>roku</w:t>
      </w:r>
      <w:r>
        <w:rPr>
          <w:spacing w:val="-3"/>
        </w:rPr>
        <w:t> </w:t>
      </w:r>
      <w:r>
        <w:rPr>
          <w:spacing w:val="-2"/>
        </w:rPr>
        <w:t>szkolnym,</w:t>
      </w:r>
    </w:p>
    <w:p>
      <w:pPr>
        <w:pStyle w:val="ListParagraph"/>
        <w:numPr>
          <w:ilvl w:val="1"/>
          <w:numId w:val="105"/>
        </w:numPr>
        <w:tabs>
          <w:tab w:pos="1857" w:val="left" w:leader="none"/>
        </w:tabs>
        <w:spacing w:line="261" w:lineRule="exact" w:before="0" w:after="0"/>
        <w:ind w:left="1856" w:right="0" w:hanging="224"/>
        <w:jc w:val="left"/>
        <w:rPr>
          <w:sz w:val="22"/>
        </w:rPr>
      </w:pPr>
      <w:r>
        <w:rPr>
          <w:sz w:val="22"/>
        </w:rPr>
        <w:t>arkuszem</w:t>
      </w:r>
      <w:r>
        <w:rPr>
          <w:spacing w:val="-2"/>
          <w:sz w:val="22"/>
        </w:rPr>
        <w:t> obserwacji.</w:t>
      </w:r>
    </w:p>
    <w:p>
      <w:pPr>
        <w:pStyle w:val="ListParagraph"/>
        <w:numPr>
          <w:ilvl w:val="0"/>
          <w:numId w:val="105"/>
        </w:numPr>
        <w:tabs>
          <w:tab w:pos="1563" w:val="left" w:leader="none"/>
          <w:tab w:pos="1564" w:val="left" w:leader="none"/>
        </w:tabs>
        <w:spacing w:line="243" w:lineRule="exact" w:before="0" w:after="0"/>
        <w:ind w:left="1563" w:right="0" w:hanging="428"/>
        <w:jc w:val="left"/>
        <w:rPr>
          <w:sz w:val="22"/>
        </w:rPr>
      </w:pPr>
      <w:r>
        <w:rPr>
          <w:sz w:val="22"/>
        </w:rPr>
        <w:t>Obserwacją</w:t>
      </w:r>
      <w:r>
        <w:rPr>
          <w:spacing w:val="-3"/>
          <w:sz w:val="22"/>
        </w:rPr>
        <w:t> </w:t>
      </w:r>
      <w:r>
        <w:rPr>
          <w:sz w:val="22"/>
        </w:rPr>
        <w:t>jest objęty</w:t>
      </w:r>
      <w:r>
        <w:rPr>
          <w:spacing w:val="-1"/>
          <w:sz w:val="22"/>
        </w:rPr>
        <w:t> </w:t>
      </w:r>
      <w:r>
        <w:rPr>
          <w:sz w:val="22"/>
        </w:rPr>
        <w:t>cały</w:t>
      </w:r>
      <w:r>
        <w:rPr>
          <w:spacing w:val="-4"/>
          <w:sz w:val="22"/>
        </w:rPr>
        <w:t> </w:t>
      </w:r>
      <w:r>
        <w:rPr>
          <w:sz w:val="22"/>
        </w:rPr>
        <w:t>proces</w:t>
      </w:r>
      <w:r>
        <w:rPr>
          <w:spacing w:val="-1"/>
          <w:sz w:val="22"/>
        </w:rPr>
        <w:t> </w:t>
      </w:r>
      <w:r>
        <w:rPr>
          <w:sz w:val="22"/>
        </w:rPr>
        <w:t>przeprowadzania</w:t>
      </w:r>
      <w:r>
        <w:rPr>
          <w:spacing w:val="-1"/>
          <w:sz w:val="22"/>
        </w:rPr>
        <w:t> </w:t>
      </w:r>
      <w:r>
        <w:rPr>
          <w:sz w:val="22"/>
        </w:rPr>
        <w:t>egzaminu</w:t>
      </w:r>
      <w:r>
        <w:rPr>
          <w:spacing w:val="-1"/>
          <w:sz w:val="22"/>
        </w:rPr>
        <w:t> </w:t>
      </w:r>
      <w:r>
        <w:rPr>
          <w:sz w:val="22"/>
        </w:rPr>
        <w:t>zawodowego</w:t>
      </w:r>
      <w:r>
        <w:rPr>
          <w:spacing w:val="-1"/>
          <w:sz w:val="22"/>
        </w:rPr>
        <w:t> </w:t>
      </w:r>
      <w:r>
        <w:rPr>
          <w:sz w:val="22"/>
        </w:rPr>
        <w:t>w</w:t>
      </w:r>
      <w:r>
        <w:rPr>
          <w:spacing w:val="-2"/>
          <w:sz w:val="22"/>
        </w:rPr>
        <w:t> </w:t>
      </w:r>
      <w:r>
        <w:rPr>
          <w:sz w:val="22"/>
        </w:rPr>
        <w:t>danym dniu</w:t>
      </w:r>
      <w:r>
        <w:rPr>
          <w:spacing w:val="-1"/>
          <w:sz w:val="22"/>
        </w:rPr>
        <w:t> </w:t>
      </w:r>
      <w:r>
        <w:rPr>
          <w:sz w:val="22"/>
        </w:rPr>
        <w:t>na </w:t>
      </w:r>
      <w:r>
        <w:rPr>
          <w:spacing w:val="-2"/>
          <w:sz w:val="22"/>
        </w:rPr>
        <w:t>danej</w:t>
      </w:r>
    </w:p>
    <w:p>
      <w:pPr>
        <w:pStyle w:val="BodyText"/>
        <w:spacing w:line="252" w:lineRule="exact" w:before="1"/>
        <w:ind w:left="1563"/>
      </w:pPr>
      <w:r>
        <w:rPr>
          <w:spacing w:val="-2"/>
        </w:rPr>
        <w:t>zmianie:</w:t>
      </w:r>
    </w:p>
    <w:p>
      <w:pPr>
        <w:pStyle w:val="ListParagraph"/>
        <w:numPr>
          <w:ilvl w:val="1"/>
          <w:numId w:val="105"/>
        </w:numPr>
        <w:tabs>
          <w:tab w:pos="1912" w:val="left" w:leader="none"/>
        </w:tabs>
        <w:spacing w:line="262" w:lineRule="exact" w:before="0" w:after="0"/>
        <w:ind w:left="1911" w:right="0" w:hanging="361"/>
        <w:jc w:val="left"/>
        <w:rPr>
          <w:sz w:val="22"/>
        </w:rPr>
      </w:pPr>
      <w:r>
        <w:rPr>
          <w:sz w:val="22"/>
        </w:rPr>
        <w:t>zabezpieczenie</w:t>
      </w:r>
      <w:r>
        <w:rPr>
          <w:spacing w:val="-8"/>
          <w:sz w:val="22"/>
        </w:rPr>
        <w:t> </w:t>
      </w:r>
      <w:r>
        <w:rPr>
          <w:sz w:val="22"/>
        </w:rPr>
        <w:t>materiałów</w:t>
      </w:r>
      <w:r>
        <w:rPr>
          <w:spacing w:val="-8"/>
          <w:sz w:val="22"/>
        </w:rPr>
        <w:t> </w:t>
      </w:r>
      <w:r>
        <w:rPr>
          <w:sz w:val="22"/>
        </w:rPr>
        <w:t>egzaminacyjnych</w:t>
      </w:r>
      <w:r>
        <w:rPr>
          <w:spacing w:val="-4"/>
          <w:sz w:val="22"/>
        </w:rPr>
        <w:t> </w:t>
      </w:r>
      <w:r>
        <w:rPr>
          <w:sz w:val="22"/>
        </w:rPr>
        <w:t>w</w:t>
      </w:r>
      <w:r>
        <w:rPr>
          <w:spacing w:val="-5"/>
          <w:sz w:val="22"/>
        </w:rPr>
        <w:t> </w:t>
      </w:r>
      <w:r>
        <w:rPr>
          <w:sz w:val="22"/>
        </w:rPr>
        <w:t>miejscu</w:t>
      </w:r>
      <w:r>
        <w:rPr>
          <w:spacing w:val="-4"/>
          <w:sz w:val="22"/>
        </w:rPr>
        <w:t> </w:t>
      </w:r>
      <w:r>
        <w:rPr>
          <w:sz w:val="22"/>
        </w:rPr>
        <w:t>ich</w:t>
      </w:r>
      <w:r>
        <w:rPr>
          <w:spacing w:val="-4"/>
          <w:sz w:val="22"/>
        </w:rPr>
        <w:t> </w:t>
      </w:r>
      <w:r>
        <w:rPr>
          <w:spacing w:val="-2"/>
          <w:sz w:val="22"/>
        </w:rPr>
        <w:t>przechowywania,</w:t>
      </w:r>
    </w:p>
    <w:p>
      <w:pPr>
        <w:pStyle w:val="ListParagraph"/>
        <w:numPr>
          <w:ilvl w:val="1"/>
          <w:numId w:val="105"/>
        </w:numPr>
        <w:tabs>
          <w:tab w:pos="1912" w:val="left" w:leader="none"/>
        </w:tabs>
        <w:spacing w:line="223" w:lineRule="auto" w:before="5" w:after="0"/>
        <w:ind w:left="1911" w:right="762" w:hanging="360"/>
        <w:jc w:val="left"/>
        <w:rPr>
          <w:sz w:val="22"/>
        </w:rPr>
      </w:pPr>
      <w:r>
        <w:rPr>
          <w:sz w:val="22"/>
        </w:rPr>
        <w:t>transportowanie materiałów egzaminacyjnych do miejsca przeprowadzania egzaminu (jeśli taka sytuacja występuje),</w:t>
      </w:r>
    </w:p>
    <w:p>
      <w:pPr>
        <w:pStyle w:val="ListParagraph"/>
        <w:numPr>
          <w:ilvl w:val="1"/>
          <w:numId w:val="105"/>
        </w:numPr>
        <w:tabs>
          <w:tab w:pos="1912" w:val="left" w:leader="none"/>
        </w:tabs>
        <w:spacing w:line="262" w:lineRule="exact" w:before="4" w:after="0"/>
        <w:ind w:left="1911" w:right="0" w:hanging="361"/>
        <w:jc w:val="left"/>
        <w:rPr>
          <w:sz w:val="22"/>
        </w:rPr>
      </w:pPr>
      <w:r>
        <w:rPr>
          <w:sz w:val="22"/>
        </w:rPr>
        <w:t>przebieg</w:t>
      </w:r>
      <w:r>
        <w:rPr>
          <w:spacing w:val="-6"/>
          <w:sz w:val="22"/>
        </w:rPr>
        <w:t> </w:t>
      </w:r>
      <w:r>
        <w:rPr>
          <w:sz w:val="22"/>
        </w:rPr>
        <w:t>egzaminu</w:t>
      </w:r>
      <w:r>
        <w:rPr>
          <w:spacing w:val="-4"/>
          <w:sz w:val="22"/>
        </w:rPr>
        <w:t> </w:t>
      </w:r>
      <w:r>
        <w:rPr>
          <w:sz w:val="22"/>
        </w:rPr>
        <w:t>na</w:t>
      </w:r>
      <w:r>
        <w:rPr>
          <w:spacing w:val="-4"/>
          <w:sz w:val="22"/>
        </w:rPr>
        <w:t> </w:t>
      </w:r>
      <w:r>
        <w:rPr>
          <w:sz w:val="22"/>
        </w:rPr>
        <w:t>danej</w:t>
      </w:r>
      <w:r>
        <w:rPr>
          <w:spacing w:val="-2"/>
          <w:sz w:val="22"/>
        </w:rPr>
        <w:t> zmianie,</w:t>
      </w:r>
    </w:p>
    <w:p>
      <w:pPr>
        <w:pStyle w:val="ListParagraph"/>
        <w:numPr>
          <w:ilvl w:val="1"/>
          <w:numId w:val="105"/>
        </w:numPr>
        <w:tabs>
          <w:tab w:pos="1912" w:val="left" w:leader="none"/>
        </w:tabs>
        <w:spacing w:line="223" w:lineRule="auto" w:before="3" w:after="0"/>
        <w:ind w:left="1911" w:right="754" w:hanging="360"/>
        <w:jc w:val="left"/>
        <w:rPr>
          <w:sz w:val="22"/>
        </w:rPr>
      </w:pPr>
      <w:r>
        <w:rPr>
          <w:sz w:val="22"/>
        </w:rPr>
        <w:t>ocena</w:t>
      </w:r>
      <w:r>
        <w:rPr>
          <w:spacing w:val="-2"/>
          <w:sz w:val="22"/>
        </w:rPr>
        <w:t> </w:t>
      </w:r>
      <w:r>
        <w:rPr>
          <w:sz w:val="22"/>
        </w:rPr>
        <w:t>rezultatów</w:t>
      </w:r>
      <w:r>
        <w:rPr>
          <w:spacing w:val="-2"/>
          <w:sz w:val="22"/>
        </w:rPr>
        <w:t> </w:t>
      </w:r>
      <w:r>
        <w:rPr>
          <w:sz w:val="22"/>
        </w:rPr>
        <w:t>końcowych</w:t>
      </w:r>
      <w:r>
        <w:rPr>
          <w:spacing w:val="-1"/>
          <w:sz w:val="22"/>
        </w:rPr>
        <w:t> </w:t>
      </w:r>
      <w:r>
        <w:rPr>
          <w:sz w:val="22"/>
        </w:rPr>
        <w:t>oraz</w:t>
      </w:r>
      <w:r>
        <w:rPr>
          <w:spacing w:val="-1"/>
          <w:sz w:val="22"/>
        </w:rPr>
        <w:t> </w:t>
      </w:r>
      <w:r>
        <w:rPr>
          <w:sz w:val="22"/>
        </w:rPr>
        <w:t>wypełnianie</w:t>
      </w:r>
      <w:r>
        <w:rPr>
          <w:spacing w:val="-2"/>
          <w:sz w:val="22"/>
        </w:rPr>
        <w:t> </w:t>
      </w:r>
      <w:r>
        <w:rPr>
          <w:sz w:val="22"/>
        </w:rPr>
        <w:t>kart ocen</w:t>
      </w:r>
      <w:r>
        <w:rPr>
          <w:spacing w:val="-1"/>
          <w:sz w:val="22"/>
        </w:rPr>
        <w:t> </w:t>
      </w:r>
      <w:r>
        <w:rPr>
          <w:sz w:val="22"/>
        </w:rPr>
        <w:t>przez</w:t>
      </w:r>
      <w:r>
        <w:rPr>
          <w:spacing w:val="-2"/>
          <w:sz w:val="22"/>
        </w:rPr>
        <w:t> </w:t>
      </w:r>
      <w:r>
        <w:rPr>
          <w:sz w:val="22"/>
        </w:rPr>
        <w:t>egzaminatora/</w:t>
      </w:r>
      <w:r>
        <w:rPr>
          <w:spacing w:val="-2"/>
          <w:sz w:val="22"/>
        </w:rPr>
        <w:t> </w:t>
      </w:r>
      <w:r>
        <w:rPr>
          <w:sz w:val="22"/>
        </w:rPr>
        <w:t>egzaminatorów</w:t>
      </w:r>
      <w:r>
        <w:rPr>
          <w:spacing w:val="-3"/>
          <w:sz w:val="22"/>
        </w:rPr>
        <w:t> </w:t>
      </w:r>
      <w:r>
        <w:rPr>
          <w:sz w:val="22"/>
        </w:rPr>
        <w:t>po zakończeniu pracy przez zdających ( dotyczy części praktycznej o modelu egzaminu: w i wk),</w:t>
      </w:r>
    </w:p>
    <w:p>
      <w:pPr>
        <w:pStyle w:val="ListParagraph"/>
        <w:numPr>
          <w:ilvl w:val="1"/>
          <w:numId w:val="105"/>
        </w:numPr>
        <w:tabs>
          <w:tab w:pos="1912" w:val="left" w:leader="none"/>
        </w:tabs>
        <w:spacing w:line="223" w:lineRule="auto" w:before="18" w:after="0"/>
        <w:ind w:left="1911" w:right="765" w:hanging="360"/>
        <w:jc w:val="left"/>
        <w:rPr>
          <w:sz w:val="22"/>
        </w:rPr>
      </w:pPr>
      <w:r>
        <w:rPr>
          <w:sz w:val="22"/>
        </w:rPr>
        <w:t>sporządzanie i kompletowanie dokumentacji egzaminacyjnej przez zespół nadzorujący przebieg danej części egzaminu (ZN),</w:t>
      </w:r>
    </w:p>
    <w:p>
      <w:pPr>
        <w:pStyle w:val="ListParagraph"/>
        <w:numPr>
          <w:ilvl w:val="1"/>
          <w:numId w:val="105"/>
        </w:numPr>
        <w:tabs>
          <w:tab w:pos="1912" w:val="left" w:leader="none"/>
        </w:tabs>
        <w:spacing w:line="262" w:lineRule="exact" w:before="4" w:after="0"/>
        <w:ind w:left="1911" w:right="0" w:hanging="361"/>
        <w:jc w:val="left"/>
        <w:rPr>
          <w:sz w:val="22"/>
        </w:rPr>
      </w:pPr>
      <w:r>
        <w:rPr>
          <w:spacing w:val="-2"/>
          <w:sz w:val="22"/>
        </w:rPr>
        <w:t>skompletowanie i</w:t>
      </w:r>
      <w:r>
        <w:rPr>
          <w:spacing w:val="5"/>
          <w:sz w:val="22"/>
        </w:rPr>
        <w:t> </w:t>
      </w:r>
      <w:r>
        <w:rPr>
          <w:spacing w:val="-2"/>
          <w:sz w:val="22"/>
        </w:rPr>
        <w:t>zapakowanie</w:t>
      </w:r>
      <w:r>
        <w:rPr>
          <w:spacing w:val="1"/>
          <w:sz w:val="22"/>
        </w:rPr>
        <w:t> </w:t>
      </w:r>
      <w:r>
        <w:rPr>
          <w:spacing w:val="-2"/>
          <w:sz w:val="22"/>
        </w:rPr>
        <w:t>przez</w:t>
      </w:r>
      <w:r>
        <w:rPr>
          <w:spacing w:val="1"/>
          <w:sz w:val="22"/>
        </w:rPr>
        <w:t> </w:t>
      </w:r>
      <w:r>
        <w:rPr>
          <w:spacing w:val="-2"/>
          <w:sz w:val="22"/>
        </w:rPr>
        <w:t>zespół</w:t>
      </w:r>
      <w:r>
        <w:rPr>
          <w:spacing w:val="5"/>
          <w:sz w:val="22"/>
        </w:rPr>
        <w:t> </w:t>
      </w:r>
      <w:r>
        <w:rPr>
          <w:spacing w:val="-2"/>
          <w:sz w:val="22"/>
        </w:rPr>
        <w:t>nadzorujący</w:t>
      </w:r>
      <w:r>
        <w:rPr>
          <w:spacing w:val="5"/>
          <w:sz w:val="22"/>
        </w:rPr>
        <w:t> </w:t>
      </w:r>
      <w:r>
        <w:rPr>
          <w:spacing w:val="-2"/>
          <w:sz w:val="22"/>
        </w:rPr>
        <w:t>materiałów</w:t>
      </w:r>
      <w:r>
        <w:rPr>
          <w:spacing w:val="2"/>
          <w:sz w:val="22"/>
        </w:rPr>
        <w:t> </w:t>
      </w:r>
      <w:r>
        <w:rPr>
          <w:spacing w:val="-2"/>
          <w:sz w:val="22"/>
        </w:rPr>
        <w:t>egzaminacyjnych</w:t>
      </w:r>
      <w:r>
        <w:rPr>
          <w:spacing w:val="4"/>
          <w:sz w:val="22"/>
        </w:rPr>
        <w:t> </w:t>
      </w:r>
      <w:r>
        <w:rPr>
          <w:spacing w:val="-2"/>
          <w:sz w:val="22"/>
        </w:rPr>
        <w:t>zdających</w:t>
      </w:r>
    </w:p>
    <w:p>
      <w:pPr>
        <w:pStyle w:val="BodyText"/>
        <w:spacing w:line="243" w:lineRule="exact"/>
        <w:ind w:left="1911"/>
      </w:pPr>
      <w:r>
        <w:rPr/>
        <w:t>i</w:t>
      </w:r>
      <w:r>
        <w:rPr>
          <w:spacing w:val="-2"/>
        </w:rPr>
        <w:t> </w:t>
      </w:r>
      <w:r>
        <w:rPr/>
        <w:t>przekazanie</w:t>
      </w:r>
      <w:r>
        <w:rPr>
          <w:spacing w:val="-5"/>
        </w:rPr>
        <w:t> </w:t>
      </w:r>
      <w:r>
        <w:rPr/>
        <w:t>ich</w:t>
      </w:r>
      <w:r>
        <w:rPr>
          <w:spacing w:val="-3"/>
        </w:rPr>
        <w:t> </w:t>
      </w:r>
      <w:r>
        <w:rPr/>
        <w:t>wraz</w:t>
      </w:r>
      <w:r>
        <w:rPr>
          <w:spacing w:val="-3"/>
        </w:rPr>
        <w:t> </w:t>
      </w:r>
      <w:r>
        <w:rPr/>
        <w:t>z</w:t>
      </w:r>
      <w:r>
        <w:rPr>
          <w:spacing w:val="-5"/>
        </w:rPr>
        <w:t> </w:t>
      </w:r>
      <w:r>
        <w:rPr/>
        <w:t>dokumentacją</w:t>
      </w:r>
      <w:r>
        <w:rPr>
          <w:spacing w:val="-4"/>
        </w:rPr>
        <w:t> PZE.</w:t>
      </w:r>
    </w:p>
    <w:p>
      <w:pPr>
        <w:pStyle w:val="ListParagraph"/>
        <w:numPr>
          <w:ilvl w:val="0"/>
          <w:numId w:val="105"/>
        </w:numPr>
        <w:tabs>
          <w:tab w:pos="1564" w:val="left" w:leader="none"/>
        </w:tabs>
        <w:spacing w:line="240" w:lineRule="auto" w:before="0" w:after="0"/>
        <w:ind w:left="1563" w:right="752" w:hanging="428"/>
        <w:jc w:val="both"/>
        <w:rPr>
          <w:sz w:val="22"/>
        </w:rPr>
      </w:pPr>
      <w:r>
        <w:rPr>
          <w:sz w:val="22"/>
        </w:rPr>
        <w:t>Obserwator przybywa do wybranego ośrodka egzaminacyjnego nie później niż 30 minut przed rozpoczęciem egzaminu i ustala zasady swojej obecności z Przewodniczącym Zespołu Egzaminacyjnego</w:t>
      </w:r>
      <w:r>
        <w:rPr>
          <w:spacing w:val="-14"/>
          <w:sz w:val="22"/>
        </w:rPr>
        <w:t> </w:t>
      </w:r>
      <w:r>
        <w:rPr>
          <w:sz w:val="22"/>
        </w:rPr>
        <w:t>(PZE)</w:t>
      </w:r>
      <w:r>
        <w:rPr>
          <w:spacing w:val="-14"/>
          <w:sz w:val="22"/>
        </w:rPr>
        <w:t> </w:t>
      </w:r>
      <w:r>
        <w:rPr>
          <w:sz w:val="22"/>
        </w:rPr>
        <w:t>oraz</w:t>
      </w:r>
      <w:r>
        <w:rPr>
          <w:spacing w:val="-14"/>
          <w:sz w:val="22"/>
        </w:rPr>
        <w:t> </w:t>
      </w:r>
      <w:r>
        <w:rPr>
          <w:sz w:val="22"/>
        </w:rPr>
        <w:t>wręcza</w:t>
      </w:r>
      <w:r>
        <w:rPr>
          <w:spacing w:val="-13"/>
          <w:sz w:val="22"/>
        </w:rPr>
        <w:t> </w:t>
      </w:r>
      <w:r>
        <w:rPr>
          <w:sz w:val="22"/>
        </w:rPr>
        <w:t>PZE</w:t>
      </w:r>
      <w:r>
        <w:rPr>
          <w:spacing w:val="-14"/>
          <w:sz w:val="22"/>
        </w:rPr>
        <w:t> </w:t>
      </w:r>
      <w:r>
        <w:rPr>
          <w:sz w:val="22"/>
        </w:rPr>
        <w:t>upoważnienie</w:t>
      </w:r>
      <w:r>
        <w:rPr>
          <w:spacing w:val="-14"/>
          <w:sz w:val="22"/>
        </w:rPr>
        <w:t> </w:t>
      </w:r>
      <w:r>
        <w:rPr>
          <w:sz w:val="22"/>
        </w:rPr>
        <w:t>Dyrektora</w:t>
      </w:r>
      <w:r>
        <w:rPr>
          <w:spacing w:val="-14"/>
          <w:sz w:val="22"/>
        </w:rPr>
        <w:t> </w:t>
      </w:r>
      <w:r>
        <w:rPr>
          <w:sz w:val="22"/>
        </w:rPr>
        <w:t>OKE,</w:t>
      </w:r>
      <w:r>
        <w:rPr>
          <w:spacing w:val="-13"/>
          <w:sz w:val="22"/>
        </w:rPr>
        <w:t> </w:t>
      </w:r>
      <w:r>
        <w:rPr>
          <w:sz w:val="22"/>
        </w:rPr>
        <w:t>legitymuje</w:t>
      </w:r>
      <w:r>
        <w:rPr>
          <w:spacing w:val="-14"/>
          <w:sz w:val="22"/>
        </w:rPr>
        <w:t> </w:t>
      </w:r>
      <w:r>
        <w:rPr>
          <w:sz w:val="22"/>
        </w:rPr>
        <w:t>się</w:t>
      </w:r>
      <w:r>
        <w:rPr>
          <w:spacing w:val="-14"/>
          <w:sz w:val="22"/>
        </w:rPr>
        <w:t> </w:t>
      </w:r>
      <w:r>
        <w:rPr>
          <w:sz w:val="22"/>
        </w:rPr>
        <w:t>dokumentem tożsamości,</w:t>
      </w:r>
      <w:r>
        <w:rPr>
          <w:spacing w:val="-14"/>
          <w:sz w:val="22"/>
        </w:rPr>
        <w:t> </w:t>
      </w:r>
      <w:r>
        <w:rPr>
          <w:sz w:val="22"/>
        </w:rPr>
        <w:t>prosi</w:t>
      </w:r>
      <w:r>
        <w:rPr>
          <w:spacing w:val="-14"/>
          <w:sz w:val="22"/>
        </w:rPr>
        <w:t> </w:t>
      </w:r>
      <w:r>
        <w:rPr>
          <w:sz w:val="22"/>
        </w:rPr>
        <w:t>PZE</w:t>
      </w:r>
      <w:r>
        <w:rPr>
          <w:spacing w:val="-14"/>
          <w:sz w:val="22"/>
        </w:rPr>
        <w:t> </w:t>
      </w:r>
      <w:r>
        <w:rPr>
          <w:sz w:val="22"/>
        </w:rPr>
        <w:t>o</w:t>
      </w:r>
      <w:r>
        <w:rPr>
          <w:spacing w:val="-13"/>
          <w:sz w:val="22"/>
        </w:rPr>
        <w:t> </w:t>
      </w:r>
      <w:r>
        <w:rPr>
          <w:sz w:val="22"/>
        </w:rPr>
        <w:t>naklejkę</w:t>
      </w:r>
      <w:r>
        <w:rPr>
          <w:spacing w:val="-14"/>
          <w:sz w:val="22"/>
        </w:rPr>
        <w:t> </w:t>
      </w:r>
      <w:r>
        <w:rPr>
          <w:sz w:val="22"/>
        </w:rPr>
        <w:t>z</w:t>
      </w:r>
      <w:r>
        <w:rPr>
          <w:spacing w:val="-14"/>
          <w:sz w:val="22"/>
        </w:rPr>
        <w:t> </w:t>
      </w:r>
      <w:r>
        <w:rPr>
          <w:sz w:val="22"/>
        </w:rPr>
        <w:t>kodem</w:t>
      </w:r>
      <w:r>
        <w:rPr>
          <w:spacing w:val="-14"/>
          <w:sz w:val="22"/>
        </w:rPr>
        <w:t> </w:t>
      </w:r>
      <w:r>
        <w:rPr>
          <w:sz w:val="22"/>
        </w:rPr>
        <w:t>ośrodka</w:t>
      </w:r>
      <w:r>
        <w:rPr>
          <w:spacing w:val="-13"/>
          <w:sz w:val="22"/>
        </w:rPr>
        <w:t> </w:t>
      </w:r>
      <w:r>
        <w:rPr>
          <w:sz w:val="22"/>
        </w:rPr>
        <w:t>i</w:t>
      </w:r>
      <w:r>
        <w:rPr>
          <w:spacing w:val="-14"/>
          <w:sz w:val="22"/>
        </w:rPr>
        <w:t> </w:t>
      </w:r>
      <w:r>
        <w:rPr>
          <w:sz w:val="22"/>
        </w:rPr>
        <w:t>umieszcza</w:t>
      </w:r>
      <w:r>
        <w:rPr>
          <w:spacing w:val="-14"/>
          <w:sz w:val="22"/>
        </w:rPr>
        <w:t> </w:t>
      </w:r>
      <w:r>
        <w:rPr>
          <w:sz w:val="22"/>
        </w:rPr>
        <w:t>ją</w:t>
      </w:r>
      <w:r>
        <w:rPr>
          <w:spacing w:val="-14"/>
          <w:sz w:val="22"/>
        </w:rPr>
        <w:t> </w:t>
      </w:r>
      <w:r>
        <w:rPr>
          <w:sz w:val="22"/>
        </w:rPr>
        <w:t>w</w:t>
      </w:r>
      <w:r>
        <w:rPr>
          <w:spacing w:val="-13"/>
          <w:sz w:val="22"/>
        </w:rPr>
        <w:t> </w:t>
      </w:r>
      <w:r>
        <w:rPr>
          <w:sz w:val="22"/>
        </w:rPr>
        <w:t>wyznaczonym</w:t>
      </w:r>
      <w:r>
        <w:rPr>
          <w:spacing w:val="-14"/>
          <w:sz w:val="22"/>
        </w:rPr>
        <w:t> </w:t>
      </w:r>
      <w:r>
        <w:rPr>
          <w:sz w:val="22"/>
        </w:rPr>
        <w:t>miejscu</w:t>
      </w:r>
      <w:r>
        <w:rPr>
          <w:spacing w:val="-14"/>
          <w:sz w:val="22"/>
        </w:rPr>
        <w:t> </w:t>
      </w:r>
      <w:r>
        <w:rPr>
          <w:sz w:val="22"/>
        </w:rPr>
        <w:t>na</w:t>
      </w:r>
      <w:r>
        <w:rPr>
          <w:spacing w:val="-14"/>
          <w:sz w:val="22"/>
        </w:rPr>
        <w:t> </w:t>
      </w:r>
      <w:r>
        <w:rPr>
          <w:sz w:val="22"/>
        </w:rPr>
        <w:t>arkuszu obserwacji lub wpisuje kod i nazwę ośrodka egzaminacyjnego.</w:t>
      </w:r>
    </w:p>
    <w:p>
      <w:pPr>
        <w:pStyle w:val="ListParagraph"/>
        <w:numPr>
          <w:ilvl w:val="0"/>
          <w:numId w:val="105"/>
        </w:numPr>
        <w:tabs>
          <w:tab w:pos="1564" w:val="left" w:leader="none"/>
        </w:tabs>
        <w:spacing w:line="240" w:lineRule="auto" w:before="0" w:after="0"/>
        <w:ind w:left="1563" w:right="760" w:hanging="428"/>
        <w:jc w:val="both"/>
        <w:rPr>
          <w:sz w:val="22"/>
        </w:rPr>
      </w:pPr>
      <w:r>
        <w:rPr>
          <w:sz w:val="22"/>
        </w:rPr>
        <w:t>PZE ma prawo nie wyrazić zgody na przeprowadzenie obserwacji przez osobę, która zgłosiła się do szkoły po wskazanym wyżej czasie z zastrzeżeniem pkt 6.</w:t>
      </w:r>
    </w:p>
    <w:p>
      <w:pPr>
        <w:pStyle w:val="ListParagraph"/>
        <w:numPr>
          <w:ilvl w:val="0"/>
          <w:numId w:val="105"/>
        </w:numPr>
        <w:tabs>
          <w:tab w:pos="1564" w:val="left" w:leader="none"/>
        </w:tabs>
        <w:spacing w:line="240" w:lineRule="auto" w:before="0" w:after="0"/>
        <w:ind w:left="1563" w:right="759" w:hanging="428"/>
        <w:jc w:val="both"/>
        <w:rPr>
          <w:sz w:val="22"/>
        </w:rPr>
      </w:pPr>
      <w:r>
        <w:rPr>
          <w:sz w:val="22"/>
        </w:rPr>
        <w:t>Jeśli egzamin przeprowadzany jest w</w:t>
      </w:r>
      <w:r>
        <w:rPr>
          <w:spacing w:val="-1"/>
          <w:sz w:val="22"/>
        </w:rPr>
        <w:t> </w:t>
      </w:r>
      <w:r>
        <w:rPr>
          <w:sz w:val="22"/>
        </w:rPr>
        <w:t>więcej niż jednej sali egzaminacyjnej lub w</w:t>
      </w:r>
      <w:r>
        <w:rPr>
          <w:spacing w:val="-1"/>
          <w:sz w:val="22"/>
        </w:rPr>
        <w:t> </w:t>
      </w:r>
      <w:r>
        <w:rPr>
          <w:sz w:val="22"/>
        </w:rPr>
        <w:t>więcej niż jednym miejscu</w:t>
      </w:r>
      <w:r>
        <w:rPr>
          <w:spacing w:val="40"/>
          <w:sz w:val="22"/>
        </w:rPr>
        <w:t> </w:t>
      </w:r>
      <w:r>
        <w:rPr>
          <w:sz w:val="22"/>
        </w:rPr>
        <w:t>przeprowadzania</w:t>
      </w:r>
      <w:r>
        <w:rPr>
          <w:spacing w:val="40"/>
          <w:sz w:val="22"/>
        </w:rPr>
        <w:t> </w:t>
      </w:r>
      <w:r>
        <w:rPr>
          <w:sz w:val="22"/>
        </w:rPr>
        <w:t>części</w:t>
      </w:r>
      <w:r>
        <w:rPr>
          <w:spacing w:val="40"/>
          <w:sz w:val="22"/>
        </w:rPr>
        <w:t> </w:t>
      </w:r>
      <w:r>
        <w:rPr>
          <w:sz w:val="22"/>
        </w:rPr>
        <w:t>praktycznej</w:t>
      </w:r>
      <w:r>
        <w:rPr>
          <w:spacing w:val="40"/>
          <w:sz w:val="22"/>
        </w:rPr>
        <w:t> </w:t>
      </w:r>
      <w:r>
        <w:rPr>
          <w:sz w:val="22"/>
        </w:rPr>
        <w:t>egzaminu,</w:t>
      </w:r>
      <w:r>
        <w:rPr>
          <w:spacing w:val="40"/>
          <w:sz w:val="22"/>
        </w:rPr>
        <w:t> </w:t>
      </w:r>
      <w:r>
        <w:rPr>
          <w:sz w:val="22"/>
        </w:rPr>
        <w:t>obserwator</w:t>
      </w:r>
      <w:r>
        <w:rPr>
          <w:spacing w:val="40"/>
          <w:sz w:val="22"/>
        </w:rPr>
        <w:t> </w:t>
      </w:r>
      <w:r>
        <w:rPr>
          <w:sz w:val="22"/>
        </w:rPr>
        <w:t>wybiera</w:t>
      </w:r>
      <w:r>
        <w:rPr>
          <w:spacing w:val="40"/>
          <w:sz w:val="22"/>
        </w:rPr>
        <w:t> </w:t>
      </w:r>
      <w:r>
        <w:rPr>
          <w:sz w:val="22"/>
        </w:rPr>
        <w:t>samodzielnie</w:t>
      </w:r>
      <w:r>
        <w:rPr>
          <w:spacing w:val="40"/>
          <w:sz w:val="22"/>
        </w:rPr>
        <w:t> </w:t>
      </w:r>
      <w:r>
        <w:rPr>
          <w:sz w:val="22"/>
        </w:rPr>
        <w:t>jedno</w:t>
      </w:r>
      <w:r>
        <w:rPr>
          <w:spacing w:val="40"/>
          <w:sz w:val="22"/>
        </w:rPr>
        <w:t> </w:t>
      </w:r>
      <w:r>
        <w:rPr>
          <w:sz w:val="22"/>
        </w:rPr>
        <w:t>z nich.</w:t>
      </w:r>
    </w:p>
    <w:p>
      <w:pPr>
        <w:pStyle w:val="ListParagraph"/>
        <w:numPr>
          <w:ilvl w:val="0"/>
          <w:numId w:val="105"/>
        </w:numPr>
        <w:tabs>
          <w:tab w:pos="1564" w:val="left" w:leader="none"/>
        </w:tabs>
        <w:spacing w:line="240" w:lineRule="auto" w:before="0" w:after="0"/>
        <w:ind w:left="1563" w:right="759" w:hanging="428"/>
        <w:jc w:val="both"/>
        <w:rPr>
          <w:sz w:val="22"/>
        </w:rPr>
      </w:pPr>
      <w:r>
        <w:rPr>
          <w:sz w:val="22"/>
        </w:rPr>
        <w:t>W sytuacjach szczególnych w uzgodnieniu z dyrektorem OKE obserwator może zgłosić się do ośrodka egzaminacyjnego w dowolnym czasie przed lub w trakcie egzaminu.</w:t>
      </w:r>
    </w:p>
    <w:p>
      <w:pPr>
        <w:pStyle w:val="ListParagraph"/>
        <w:numPr>
          <w:ilvl w:val="0"/>
          <w:numId w:val="105"/>
        </w:numPr>
        <w:tabs>
          <w:tab w:pos="1564" w:val="left" w:leader="none"/>
        </w:tabs>
        <w:spacing w:line="240" w:lineRule="auto" w:before="0" w:after="0"/>
        <w:ind w:left="1563" w:right="754" w:hanging="428"/>
        <w:jc w:val="both"/>
        <w:rPr>
          <w:sz w:val="22"/>
        </w:rPr>
      </w:pPr>
      <w:r>
        <w:rPr>
          <w:sz w:val="22"/>
        </w:rPr>
        <w:t>W sytuacjach, o których mowa w pkt.6, obserwator ma również prawo w czasie egzaminu opuścić salę egzaminacyjną, przejść do innej sali, w której odbywa się egzamin, i tam przeprowadzić obserwację.</w:t>
      </w:r>
      <w:r>
        <w:rPr>
          <w:spacing w:val="-10"/>
          <w:sz w:val="22"/>
        </w:rPr>
        <w:t> </w:t>
      </w:r>
      <w:r>
        <w:rPr>
          <w:sz w:val="22"/>
        </w:rPr>
        <w:t>Czynności</w:t>
      </w:r>
      <w:r>
        <w:rPr>
          <w:spacing w:val="-10"/>
          <w:sz w:val="22"/>
        </w:rPr>
        <w:t> </w:t>
      </w:r>
      <w:r>
        <w:rPr>
          <w:sz w:val="22"/>
        </w:rPr>
        <w:t>te</w:t>
      </w:r>
      <w:r>
        <w:rPr>
          <w:spacing w:val="-10"/>
          <w:sz w:val="22"/>
        </w:rPr>
        <w:t> </w:t>
      </w:r>
      <w:r>
        <w:rPr>
          <w:sz w:val="22"/>
        </w:rPr>
        <w:t>wykonuje</w:t>
      </w:r>
      <w:r>
        <w:rPr>
          <w:spacing w:val="-10"/>
          <w:sz w:val="22"/>
        </w:rPr>
        <w:t> </w:t>
      </w:r>
      <w:r>
        <w:rPr>
          <w:sz w:val="22"/>
        </w:rPr>
        <w:t>w</w:t>
      </w:r>
      <w:r>
        <w:rPr>
          <w:spacing w:val="-12"/>
          <w:sz w:val="22"/>
        </w:rPr>
        <w:t> </w:t>
      </w:r>
      <w:r>
        <w:rPr>
          <w:sz w:val="22"/>
        </w:rPr>
        <w:t>sposób</w:t>
      </w:r>
      <w:r>
        <w:rPr>
          <w:spacing w:val="-11"/>
          <w:sz w:val="22"/>
        </w:rPr>
        <w:t> </w:t>
      </w:r>
      <w:r>
        <w:rPr>
          <w:sz w:val="22"/>
        </w:rPr>
        <w:t>niezakłócający</w:t>
      </w:r>
      <w:r>
        <w:rPr>
          <w:spacing w:val="-10"/>
          <w:sz w:val="22"/>
        </w:rPr>
        <w:t> </w:t>
      </w:r>
      <w:r>
        <w:rPr>
          <w:sz w:val="22"/>
        </w:rPr>
        <w:t>pracy</w:t>
      </w:r>
      <w:r>
        <w:rPr>
          <w:spacing w:val="-13"/>
          <w:sz w:val="22"/>
        </w:rPr>
        <w:t> </w:t>
      </w:r>
      <w:r>
        <w:rPr>
          <w:sz w:val="22"/>
        </w:rPr>
        <w:t>zdających.</w:t>
      </w:r>
      <w:r>
        <w:rPr>
          <w:spacing w:val="-10"/>
          <w:sz w:val="22"/>
        </w:rPr>
        <w:t> </w:t>
      </w:r>
      <w:r>
        <w:rPr>
          <w:sz w:val="22"/>
        </w:rPr>
        <w:t>Obserwator</w:t>
      </w:r>
      <w:r>
        <w:rPr>
          <w:spacing w:val="-12"/>
          <w:sz w:val="22"/>
        </w:rPr>
        <w:t> </w:t>
      </w:r>
      <w:r>
        <w:rPr>
          <w:sz w:val="22"/>
        </w:rPr>
        <w:t>sporządza odrębny arkusz obserwacji z każdej sali egzaminacyjnej, w której obserwuje przebieg egzaminu (w zakresie adekwatnym do czasu obserwacji).</w:t>
      </w:r>
    </w:p>
    <w:p>
      <w:pPr>
        <w:pStyle w:val="ListParagraph"/>
        <w:numPr>
          <w:ilvl w:val="0"/>
          <w:numId w:val="105"/>
        </w:numPr>
        <w:tabs>
          <w:tab w:pos="1564" w:val="left" w:leader="none"/>
        </w:tabs>
        <w:spacing w:line="240" w:lineRule="auto" w:before="1" w:after="0"/>
        <w:ind w:left="1563" w:right="752" w:hanging="428"/>
        <w:jc w:val="both"/>
        <w:rPr>
          <w:sz w:val="22"/>
        </w:rPr>
      </w:pPr>
      <w:r>
        <w:rPr>
          <w:sz w:val="22"/>
        </w:rPr>
        <w:t>Obserwator nie bierze udziału w przeprowadzeniu egzaminu oraz nie zakłóca przebiegu egzaminu, nie ingeruje w sposób jego przeprowadzenia, ani nie komentuje jego przebiegu.</w:t>
      </w:r>
    </w:p>
    <w:p>
      <w:pPr>
        <w:pStyle w:val="ListParagraph"/>
        <w:numPr>
          <w:ilvl w:val="0"/>
          <w:numId w:val="105"/>
        </w:numPr>
        <w:tabs>
          <w:tab w:pos="1564" w:val="left" w:leader="none"/>
        </w:tabs>
        <w:spacing w:line="240" w:lineRule="auto" w:before="0" w:after="0"/>
        <w:ind w:left="1563" w:right="752" w:hanging="428"/>
        <w:jc w:val="both"/>
        <w:rPr>
          <w:sz w:val="22"/>
        </w:rPr>
      </w:pPr>
      <w:r>
        <w:rPr>
          <w:sz w:val="22"/>
        </w:rPr>
        <w:t>Obserwator powinien do niezbędnego minimum ograniczyć poruszanie się po sali egzaminacyjnej. Jednakże w celu monitorowania prawidłowego przebiegu egzaminu obserwator powinien regularnie obserwować zdających, stojąc.</w:t>
      </w:r>
    </w:p>
    <w:p>
      <w:pPr>
        <w:spacing w:after="0" w:line="240" w:lineRule="auto"/>
        <w:jc w:val="both"/>
        <w:rPr>
          <w:sz w:val="22"/>
        </w:rPr>
        <w:sectPr>
          <w:headerReference w:type="default" r:id="rId200"/>
          <w:footerReference w:type="default" r:id="rId201"/>
          <w:pgSz w:w="11910" w:h="16840"/>
          <w:pgMar w:header="0" w:footer="1000" w:top="1520" w:bottom="1200" w:left="640" w:right="60"/>
        </w:sectPr>
      </w:pPr>
    </w:p>
    <w:p>
      <w:pPr>
        <w:pStyle w:val="ListParagraph"/>
        <w:numPr>
          <w:ilvl w:val="0"/>
          <w:numId w:val="105"/>
        </w:numPr>
        <w:tabs>
          <w:tab w:pos="1564" w:val="left" w:leader="none"/>
        </w:tabs>
        <w:spacing w:line="240" w:lineRule="auto" w:before="68" w:after="0"/>
        <w:ind w:left="1563" w:right="752" w:hanging="428"/>
        <w:jc w:val="both"/>
        <w:rPr>
          <w:sz w:val="22"/>
        </w:rPr>
      </w:pPr>
      <w:r>
        <w:rPr>
          <w:sz w:val="22"/>
        </w:rPr>
        <w:t>Obserwator</w:t>
      </w:r>
      <w:r>
        <w:rPr>
          <w:spacing w:val="-14"/>
          <w:sz w:val="22"/>
        </w:rPr>
        <w:t> </w:t>
      </w:r>
      <w:r>
        <w:rPr>
          <w:sz w:val="22"/>
        </w:rPr>
        <w:t>ma</w:t>
      </w:r>
      <w:r>
        <w:rPr>
          <w:spacing w:val="-14"/>
          <w:sz w:val="22"/>
        </w:rPr>
        <w:t> </w:t>
      </w:r>
      <w:r>
        <w:rPr>
          <w:sz w:val="22"/>
        </w:rPr>
        <w:t>obowiązek</w:t>
      </w:r>
      <w:r>
        <w:rPr>
          <w:spacing w:val="-14"/>
          <w:sz w:val="22"/>
        </w:rPr>
        <w:t> </w:t>
      </w:r>
      <w:r>
        <w:rPr>
          <w:sz w:val="22"/>
        </w:rPr>
        <w:t>niezwłocznego</w:t>
      </w:r>
      <w:r>
        <w:rPr>
          <w:spacing w:val="-13"/>
          <w:sz w:val="22"/>
        </w:rPr>
        <w:t> </w:t>
      </w:r>
      <w:r>
        <w:rPr>
          <w:sz w:val="22"/>
        </w:rPr>
        <w:t>zgłoszenia</w:t>
      </w:r>
      <w:r>
        <w:rPr>
          <w:spacing w:val="-14"/>
          <w:sz w:val="22"/>
        </w:rPr>
        <w:t> </w:t>
      </w:r>
      <w:r>
        <w:rPr>
          <w:sz w:val="22"/>
        </w:rPr>
        <w:t>dyrektorowi</w:t>
      </w:r>
      <w:r>
        <w:rPr>
          <w:spacing w:val="-14"/>
          <w:sz w:val="22"/>
        </w:rPr>
        <w:t> </w:t>
      </w:r>
      <w:r>
        <w:rPr>
          <w:sz w:val="22"/>
        </w:rPr>
        <w:t>okręgowej</w:t>
      </w:r>
      <w:r>
        <w:rPr>
          <w:spacing w:val="-14"/>
          <w:sz w:val="22"/>
        </w:rPr>
        <w:t> </w:t>
      </w:r>
      <w:r>
        <w:rPr>
          <w:sz w:val="22"/>
        </w:rPr>
        <w:t>komisji</w:t>
      </w:r>
      <w:r>
        <w:rPr>
          <w:spacing w:val="-13"/>
          <w:sz w:val="22"/>
        </w:rPr>
        <w:t> </w:t>
      </w:r>
      <w:r>
        <w:rPr>
          <w:sz w:val="22"/>
        </w:rPr>
        <w:t>egzaminacyjnej zaobserwowanych nieprawidłowości wykraczających poza zagadnienia z arkusza obserwacji. Wypełniając arkusz obserwacji, obserwator kieruje się wyłącznie własnymi spostrzeżeniami, a nie opiniami i deklaracjami innych osób.</w:t>
      </w:r>
    </w:p>
    <w:p>
      <w:pPr>
        <w:pStyle w:val="ListParagraph"/>
        <w:numPr>
          <w:ilvl w:val="0"/>
          <w:numId w:val="105"/>
        </w:numPr>
        <w:tabs>
          <w:tab w:pos="1564" w:val="left" w:leader="none"/>
        </w:tabs>
        <w:spacing w:line="240" w:lineRule="auto" w:before="1" w:after="0"/>
        <w:ind w:left="1563" w:right="754" w:hanging="428"/>
        <w:jc w:val="both"/>
        <w:rPr>
          <w:sz w:val="22"/>
        </w:rPr>
      </w:pPr>
      <w:r>
        <w:rPr>
          <w:sz w:val="22"/>
        </w:rPr>
        <w:t>Wypełniony i czytelnie podpisany arkusz obserwacji (</w:t>
      </w:r>
      <w:r>
        <w:rPr>
          <w:color w:val="000000"/>
          <w:sz w:val="22"/>
          <w:shd w:fill="9CC2E4" w:color="auto" w:val="clear"/>
        </w:rPr>
        <w:t>Załącznik 8a, 8b)</w:t>
      </w:r>
      <w:r>
        <w:rPr>
          <w:color w:val="000000"/>
          <w:sz w:val="22"/>
        </w:rPr>
        <w:t> po zakończonej obserwacji obserwator kopiuje w ośrodku egzaminacyjnym. Kopię arkusza przekazuje PZE, a oryginał niezwłocznie przekazuje właściwej okręgowej komisji egzaminacyjnej, zgodnie z instrukcją tej oke.</w:t>
      </w:r>
    </w:p>
    <w:p>
      <w:pPr>
        <w:spacing w:after="0" w:line="240" w:lineRule="auto"/>
        <w:jc w:val="both"/>
        <w:rPr>
          <w:sz w:val="22"/>
        </w:rPr>
        <w:sectPr>
          <w:headerReference w:type="default" r:id="rId202"/>
          <w:footerReference w:type="default" r:id="rId203"/>
          <w:pgSz w:w="11910" w:h="16840"/>
          <w:pgMar w:header="0" w:footer="1000" w:top="1520" w:bottom="1200" w:left="640" w:right="60"/>
        </w:sectPr>
      </w:pPr>
    </w:p>
    <w:p>
      <w:pPr>
        <w:pStyle w:val="Heading1"/>
        <w:numPr>
          <w:ilvl w:val="0"/>
          <w:numId w:val="103"/>
        </w:numPr>
        <w:tabs>
          <w:tab w:pos="1187" w:val="left" w:leader="none"/>
        </w:tabs>
        <w:spacing w:line="240" w:lineRule="auto" w:before="70" w:after="0"/>
        <w:ind w:left="1186" w:right="0" w:hanging="267"/>
        <w:jc w:val="left"/>
      </w:pPr>
      <w:r>
        <w:rPr>
          <w:smallCaps/>
        </w:rPr>
        <w:t>P</w:t>
      </w:r>
      <w:r>
        <w:rPr>
          <w:smallCaps/>
        </w:rPr>
        <w:t>o</w:t>
      </w:r>
      <w:r>
        <w:rPr>
          <w:smallCaps/>
        </w:rPr>
        <w:t>s</w:t>
      </w:r>
      <w:r>
        <w:rPr>
          <w:smallCaps/>
        </w:rPr>
        <w:t>t</w:t>
      </w:r>
      <w:r>
        <w:rPr>
          <w:smallCaps/>
        </w:rPr>
        <w:t>ę</w:t>
      </w:r>
      <w:r>
        <w:rPr>
          <w:smallCaps/>
        </w:rPr>
        <w:t>p</w:t>
      </w:r>
      <w:r>
        <w:rPr>
          <w:smallCaps/>
        </w:rPr>
        <w:t>o</w:t>
      </w:r>
      <w:r>
        <w:rPr>
          <w:smallCaps/>
        </w:rPr>
        <w:t>w</w:t>
      </w:r>
      <w:r>
        <w:rPr>
          <w:smallCaps/>
        </w:rPr>
        <w:t>a</w:t>
      </w:r>
      <w:r>
        <w:rPr>
          <w:smallCaps/>
        </w:rPr>
        <w:t>n</w:t>
      </w:r>
      <w:r>
        <w:rPr>
          <w:smallCaps/>
        </w:rPr>
        <w:t>i</w:t>
      </w:r>
      <w:r>
        <w:rPr>
          <w:smallCaps/>
        </w:rPr>
        <w:t>e</w:t>
      </w:r>
      <w:r>
        <w:rPr>
          <w:smallCaps/>
          <w:spacing w:val="-10"/>
        </w:rPr>
        <w:t> </w:t>
      </w:r>
      <w:r>
        <w:rPr>
          <w:smallCaps/>
        </w:rPr>
        <w:t>w</w:t>
      </w:r>
      <w:r>
        <w:rPr>
          <w:smallCaps/>
          <w:spacing w:val="-10"/>
        </w:rPr>
        <w:t> </w:t>
      </w:r>
      <w:r>
        <w:rPr>
          <w:smallCaps/>
        </w:rPr>
        <w:t>s</w:t>
      </w:r>
      <w:r>
        <w:rPr>
          <w:smallCaps/>
        </w:rPr>
        <w:t>y</w:t>
      </w:r>
      <w:r>
        <w:rPr>
          <w:smallCaps/>
        </w:rPr>
        <w:t>t</w:t>
      </w:r>
      <w:r>
        <w:rPr>
          <w:smallCaps/>
        </w:rPr>
        <w:t>u</w:t>
      </w:r>
      <w:r>
        <w:rPr>
          <w:smallCaps/>
        </w:rPr>
        <w:t>a</w:t>
      </w:r>
      <w:r>
        <w:rPr>
          <w:smallCaps/>
        </w:rPr>
        <w:t>c</w:t>
      </w:r>
      <w:r>
        <w:rPr>
          <w:smallCaps/>
        </w:rPr>
        <w:t>j</w:t>
      </w:r>
      <w:r>
        <w:rPr>
          <w:smallCaps/>
        </w:rPr>
        <w:t>a</w:t>
      </w:r>
      <w:r>
        <w:rPr>
          <w:smallCaps/>
        </w:rPr>
        <w:t>c</w:t>
      </w:r>
      <w:r>
        <w:rPr>
          <w:smallCaps/>
        </w:rPr>
        <w:t>h</w:t>
      </w:r>
      <w:r>
        <w:rPr>
          <w:smallCaps/>
          <w:spacing w:val="-8"/>
        </w:rPr>
        <w:t> </w:t>
      </w:r>
      <w:r>
        <w:rPr>
          <w:smallCaps/>
          <w:spacing w:val="-2"/>
        </w:rPr>
        <w:t>s</w:t>
      </w:r>
      <w:r>
        <w:rPr>
          <w:smallCaps/>
          <w:spacing w:val="-2"/>
        </w:rPr>
        <w:t>z</w:t>
      </w:r>
      <w:r>
        <w:rPr>
          <w:smallCaps/>
          <w:spacing w:val="-2"/>
        </w:rPr>
        <w:t>c</w:t>
      </w:r>
      <w:r>
        <w:rPr>
          <w:smallCaps/>
          <w:spacing w:val="-2"/>
        </w:rPr>
        <w:t>z</w:t>
      </w:r>
      <w:r>
        <w:rPr>
          <w:smallCaps/>
          <w:spacing w:val="-2"/>
        </w:rPr>
        <w:t>e</w:t>
      </w:r>
      <w:r>
        <w:rPr>
          <w:smallCaps/>
          <w:spacing w:val="-2"/>
        </w:rPr>
        <w:t>gó</w:t>
      </w:r>
      <w:r>
        <w:rPr>
          <w:smallCaps/>
          <w:spacing w:val="-2"/>
        </w:rPr>
        <w:t>l</w:t>
      </w:r>
      <w:r>
        <w:rPr>
          <w:smallCaps/>
          <w:spacing w:val="-2"/>
        </w:rPr>
        <w:t>n</w:t>
      </w:r>
      <w:r>
        <w:rPr>
          <w:smallCaps/>
          <w:spacing w:val="-2"/>
        </w:rPr>
        <w:t>y</w:t>
      </w:r>
      <w:r>
        <w:rPr>
          <w:smallCaps/>
          <w:spacing w:val="-2"/>
        </w:rPr>
        <w:t>c</w:t>
      </w:r>
      <w:r>
        <w:rPr>
          <w:smallCaps/>
          <w:spacing w:val="-2"/>
        </w:rPr>
        <w:t>h</w:t>
      </w:r>
    </w:p>
    <w:p>
      <w:pPr>
        <w:pStyle w:val="Heading5"/>
        <w:numPr>
          <w:ilvl w:val="1"/>
          <w:numId w:val="103"/>
        </w:numPr>
        <w:tabs>
          <w:tab w:pos="1562" w:val="left" w:leader="none"/>
        </w:tabs>
        <w:spacing w:line="240" w:lineRule="auto" w:before="231" w:after="0"/>
        <w:ind w:left="1561" w:right="786" w:hanging="675"/>
        <w:jc w:val="both"/>
      </w:pPr>
      <w:r>
        <w:rPr/>
        <w:t>Postępowanie</w:t>
      </w:r>
      <w:r>
        <w:rPr>
          <w:spacing w:val="-7"/>
        </w:rPr>
        <w:t> </w:t>
      </w:r>
      <w:r>
        <w:rPr/>
        <w:t>w</w:t>
      </w:r>
      <w:r>
        <w:rPr>
          <w:spacing w:val="-4"/>
        </w:rPr>
        <w:t> </w:t>
      </w:r>
      <w:r>
        <w:rPr/>
        <w:t>przypadku</w:t>
      </w:r>
      <w:r>
        <w:rPr>
          <w:spacing w:val="-6"/>
        </w:rPr>
        <w:t> </w:t>
      </w:r>
      <w:r>
        <w:rPr/>
        <w:t>stwierdzenia</w:t>
      </w:r>
      <w:r>
        <w:rPr>
          <w:spacing w:val="-5"/>
        </w:rPr>
        <w:t> </w:t>
      </w:r>
      <w:r>
        <w:rPr/>
        <w:t>nieprawidłowości</w:t>
      </w:r>
      <w:r>
        <w:rPr>
          <w:spacing w:val="-7"/>
        </w:rPr>
        <w:t> </w:t>
      </w:r>
      <w:r>
        <w:rPr/>
        <w:t>w</w:t>
      </w:r>
      <w:r>
        <w:rPr>
          <w:spacing w:val="-4"/>
        </w:rPr>
        <w:t> </w:t>
      </w:r>
      <w:r>
        <w:rPr/>
        <w:t>funkcjonowaniu</w:t>
      </w:r>
      <w:r>
        <w:rPr>
          <w:spacing w:val="-5"/>
        </w:rPr>
        <w:t> </w:t>
      </w:r>
      <w:r>
        <w:rPr/>
        <w:t>indywidualnego stanowiska egzaminacyjnego wspomaganego elektronicznie w części pisemnej egzaminu</w:t>
      </w:r>
    </w:p>
    <w:p>
      <w:pPr>
        <w:pStyle w:val="ListParagraph"/>
        <w:numPr>
          <w:ilvl w:val="0"/>
          <w:numId w:val="106"/>
        </w:numPr>
        <w:tabs>
          <w:tab w:pos="1497" w:val="left" w:leader="none"/>
        </w:tabs>
        <w:spacing w:line="240" w:lineRule="auto" w:before="192" w:after="0"/>
        <w:ind w:left="1496" w:right="758" w:hanging="360"/>
        <w:jc w:val="both"/>
        <w:rPr>
          <w:sz w:val="22"/>
        </w:rPr>
      </w:pPr>
      <w:r>
        <w:rPr>
          <w:sz w:val="22"/>
        </w:rPr>
        <w:t>W przypadku stwierdzenia nieprawidłowości w funkcjonowaniu indywidualnego stanowiska egzaminacyjnego</w:t>
      </w:r>
      <w:r>
        <w:rPr>
          <w:spacing w:val="31"/>
          <w:sz w:val="22"/>
        </w:rPr>
        <w:t> </w:t>
      </w:r>
      <w:r>
        <w:rPr>
          <w:sz w:val="22"/>
        </w:rPr>
        <w:t>wspomaganego elektronicznie</w:t>
      </w:r>
      <w:r>
        <w:rPr>
          <w:spacing w:val="30"/>
          <w:sz w:val="22"/>
        </w:rPr>
        <w:t> </w:t>
      </w:r>
      <w:r>
        <w:rPr>
          <w:sz w:val="22"/>
        </w:rPr>
        <w:t>przewodniczący zespołu nadzorującego informuje</w:t>
      </w:r>
      <w:r>
        <w:rPr>
          <w:spacing w:val="40"/>
          <w:sz w:val="22"/>
        </w:rPr>
        <w:t> </w:t>
      </w:r>
      <w:r>
        <w:rPr>
          <w:sz w:val="22"/>
        </w:rPr>
        <w:t>o</w:t>
      </w:r>
      <w:r>
        <w:rPr>
          <w:spacing w:val="-1"/>
          <w:sz w:val="22"/>
        </w:rPr>
        <w:t> </w:t>
      </w:r>
      <w:r>
        <w:rPr>
          <w:sz w:val="22"/>
        </w:rPr>
        <w:t>tym przewodniczącego zespołu egzaminacyjnego, który podejmuje decyzję co do dalszego </w:t>
      </w:r>
      <w:r>
        <w:rPr>
          <w:spacing w:val="-2"/>
          <w:sz w:val="22"/>
        </w:rPr>
        <w:t>postępowania.</w:t>
      </w:r>
    </w:p>
    <w:p>
      <w:pPr>
        <w:pStyle w:val="ListParagraph"/>
        <w:numPr>
          <w:ilvl w:val="0"/>
          <w:numId w:val="106"/>
        </w:numPr>
        <w:tabs>
          <w:tab w:pos="1497" w:val="left" w:leader="none"/>
        </w:tabs>
        <w:spacing w:line="240" w:lineRule="auto" w:before="0" w:after="0"/>
        <w:ind w:left="1496" w:right="755" w:hanging="360"/>
        <w:jc w:val="both"/>
        <w:rPr>
          <w:sz w:val="22"/>
        </w:rPr>
      </w:pPr>
      <w:r>
        <w:rPr>
          <w:sz w:val="22"/>
        </w:rPr>
        <w:t>W</w:t>
      </w:r>
      <w:r>
        <w:rPr>
          <w:spacing w:val="40"/>
          <w:sz w:val="22"/>
        </w:rPr>
        <w:t> </w:t>
      </w:r>
      <w:r>
        <w:rPr>
          <w:sz w:val="22"/>
        </w:rPr>
        <w:t>uzasadnionych</w:t>
      </w:r>
      <w:r>
        <w:rPr>
          <w:spacing w:val="40"/>
          <w:sz w:val="22"/>
        </w:rPr>
        <w:t> </w:t>
      </w:r>
      <w:r>
        <w:rPr>
          <w:sz w:val="22"/>
        </w:rPr>
        <w:t>przypadkach</w:t>
      </w:r>
      <w:r>
        <w:rPr>
          <w:spacing w:val="40"/>
          <w:sz w:val="22"/>
        </w:rPr>
        <w:t> </w:t>
      </w:r>
      <w:r>
        <w:rPr>
          <w:sz w:val="22"/>
        </w:rPr>
        <w:t>decyzję</w:t>
      </w:r>
      <w:r>
        <w:rPr>
          <w:spacing w:val="40"/>
          <w:sz w:val="22"/>
        </w:rPr>
        <w:t> </w:t>
      </w:r>
      <w:r>
        <w:rPr>
          <w:sz w:val="22"/>
        </w:rPr>
        <w:t>tę</w:t>
      </w:r>
      <w:r>
        <w:rPr>
          <w:spacing w:val="40"/>
          <w:sz w:val="22"/>
        </w:rPr>
        <w:t> </w:t>
      </w:r>
      <w:r>
        <w:rPr>
          <w:sz w:val="22"/>
        </w:rPr>
        <w:t>podejmuje</w:t>
      </w:r>
      <w:r>
        <w:rPr>
          <w:spacing w:val="40"/>
          <w:sz w:val="22"/>
        </w:rPr>
        <w:t> </w:t>
      </w:r>
      <w:r>
        <w:rPr>
          <w:sz w:val="22"/>
        </w:rPr>
        <w:t>przewodniczący</w:t>
      </w:r>
      <w:r>
        <w:rPr>
          <w:spacing w:val="40"/>
          <w:sz w:val="22"/>
        </w:rPr>
        <w:t> </w:t>
      </w:r>
      <w:r>
        <w:rPr>
          <w:sz w:val="22"/>
        </w:rPr>
        <w:t>zespołu</w:t>
      </w:r>
      <w:r>
        <w:rPr>
          <w:spacing w:val="40"/>
          <w:sz w:val="22"/>
        </w:rPr>
        <w:t> </w:t>
      </w:r>
      <w:r>
        <w:rPr>
          <w:sz w:val="22"/>
        </w:rPr>
        <w:t>egzaminacyjnego w</w:t>
      </w:r>
      <w:r>
        <w:rPr>
          <w:spacing w:val="-5"/>
          <w:sz w:val="22"/>
        </w:rPr>
        <w:t> </w:t>
      </w:r>
      <w:r>
        <w:rPr>
          <w:sz w:val="22"/>
        </w:rPr>
        <w:t>porozumieniu</w:t>
      </w:r>
      <w:r>
        <w:rPr>
          <w:spacing w:val="-4"/>
          <w:sz w:val="22"/>
        </w:rPr>
        <w:t> </w:t>
      </w:r>
      <w:r>
        <w:rPr>
          <w:sz w:val="22"/>
        </w:rPr>
        <w:t>z</w:t>
      </w:r>
      <w:r>
        <w:rPr>
          <w:spacing w:val="-6"/>
          <w:sz w:val="22"/>
        </w:rPr>
        <w:t> </w:t>
      </w:r>
      <w:r>
        <w:rPr>
          <w:sz w:val="22"/>
        </w:rPr>
        <w:t>dyrektorem</w:t>
      </w:r>
      <w:r>
        <w:rPr>
          <w:spacing w:val="-6"/>
          <w:sz w:val="22"/>
        </w:rPr>
        <w:t> </w:t>
      </w:r>
      <w:r>
        <w:rPr>
          <w:sz w:val="22"/>
        </w:rPr>
        <w:t>okręgowej</w:t>
      </w:r>
      <w:r>
        <w:rPr>
          <w:spacing w:val="-5"/>
          <w:sz w:val="22"/>
        </w:rPr>
        <w:t> </w:t>
      </w:r>
      <w:r>
        <w:rPr>
          <w:sz w:val="22"/>
        </w:rPr>
        <w:t>komisji</w:t>
      </w:r>
      <w:r>
        <w:rPr>
          <w:spacing w:val="-3"/>
          <w:sz w:val="22"/>
        </w:rPr>
        <w:t> </w:t>
      </w:r>
      <w:r>
        <w:rPr>
          <w:sz w:val="22"/>
        </w:rPr>
        <w:t>egzaminacyjnej.</w:t>
      </w:r>
      <w:r>
        <w:rPr>
          <w:spacing w:val="-4"/>
          <w:sz w:val="22"/>
        </w:rPr>
        <w:t> </w:t>
      </w:r>
      <w:r>
        <w:rPr>
          <w:sz w:val="22"/>
        </w:rPr>
        <w:t>Informację</w:t>
      </w:r>
      <w:r>
        <w:rPr>
          <w:spacing w:val="-6"/>
          <w:sz w:val="22"/>
        </w:rPr>
        <w:t> </w:t>
      </w:r>
      <w:r>
        <w:rPr>
          <w:sz w:val="22"/>
        </w:rPr>
        <w:t>o</w:t>
      </w:r>
      <w:r>
        <w:rPr>
          <w:spacing w:val="-4"/>
          <w:sz w:val="22"/>
        </w:rPr>
        <w:t> </w:t>
      </w:r>
      <w:r>
        <w:rPr>
          <w:sz w:val="22"/>
        </w:rPr>
        <w:t>nieprawidłowościach oraz podjętych działaniach zamieszcza się w protokołach przebiegu egzaminu oraz protokołach </w:t>
      </w:r>
      <w:r>
        <w:rPr>
          <w:spacing w:val="-2"/>
          <w:sz w:val="22"/>
        </w:rPr>
        <w:t>zbiorczych.</w:t>
      </w:r>
    </w:p>
    <w:p>
      <w:pPr>
        <w:pStyle w:val="BodyText"/>
        <w:spacing w:before="5"/>
        <w:rPr>
          <w:sz w:val="31"/>
        </w:rPr>
      </w:pPr>
    </w:p>
    <w:p>
      <w:pPr>
        <w:pStyle w:val="Heading5"/>
        <w:numPr>
          <w:ilvl w:val="1"/>
          <w:numId w:val="103"/>
        </w:numPr>
        <w:tabs>
          <w:tab w:pos="1562" w:val="left" w:leader="none"/>
        </w:tabs>
        <w:spacing w:line="237" w:lineRule="auto" w:before="0" w:after="0"/>
        <w:ind w:left="1561" w:right="756" w:hanging="675"/>
        <w:jc w:val="both"/>
      </w:pPr>
      <w:r>
        <w:rPr/>
        <w:t>Postępowanie w przypadku stwierdzenia naruszenia przesyłki i pakietów z arkuszami egzaminacyjnymi oraz innymi materiałami egzaminacyjnymi lub braku kompletu materiałów egzaminacyjnych niezbędnych do przeprowadzenia części praktycznej egzaminu</w:t>
      </w:r>
    </w:p>
    <w:p>
      <w:pPr>
        <w:pStyle w:val="ListParagraph"/>
        <w:numPr>
          <w:ilvl w:val="0"/>
          <w:numId w:val="107"/>
        </w:numPr>
        <w:tabs>
          <w:tab w:pos="1487" w:val="left" w:leader="none"/>
        </w:tabs>
        <w:spacing w:line="240" w:lineRule="auto" w:before="198" w:after="0"/>
        <w:ind w:left="1486" w:right="751" w:hanging="284"/>
        <w:jc w:val="both"/>
        <w:rPr>
          <w:sz w:val="22"/>
        </w:rPr>
      </w:pPr>
      <w:r>
        <w:rPr>
          <w:sz w:val="20"/>
        </w:rPr>
        <w:t>W</w:t>
      </w:r>
      <w:r>
        <w:rPr>
          <w:spacing w:val="69"/>
          <w:w w:val="150"/>
          <w:sz w:val="20"/>
        </w:rPr>
        <w:t> </w:t>
      </w:r>
      <w:r>
        <w:rPr>
          <w:sz w:val="22"/>
        </w:rPr>
        <w:t>przypadku</w:t>
      </w:r>
      <w:r>
        <w:rPr>
          <w:spacing w:val="67"/>
          <w:w w:val="150"/>
          <w:sz w:val="22"/>
        </w:rPr>
        <w:t> </w:t>
      </w:r>
      <w:r>
        <w:rPr>
          <w:sz w:val="22"/>
        </w:rPr>
        <w:t>stwierdzenia,</w:t>
      </w:r>
      <w:r>
        <w:rPr>
          <w:spacing w:val="70"/>
          <w:w w:val="150"/>
          <w:sz w:val="22"/>
        </w:rPr>
        <w:t> </w:t>
      </w:r>
      <w:r>
        <w:rPr>
          <w:sz w:val="22"/>
        </w:rPr>
        <w:t>że</w:t>
      </w:r>
      <w:r>
        <w:rPr>
          <w:spacing w:val="68"/>
          <w:w w:val="150"/>
          <w:sz w:val="22"/>
        </w:rPr>
        <w:t> </w:t>
      </w:r>
      <w:r>
        <w:rPr>
          <w:sz w:val="22"/>
        </w:rPr>
        <w:t>przesyłka</w:t>
      </w:r>
      <w:r>
        <w:rPr>
          <w:spacing w:val="70"/>
          <w:w w:val="150"/>
          <w:sz w:val="22"/>
        </w:rPr>
        <w:t> </w:t>
      </w:r>
      <w:r>
        <w:rPr>
          <w:sz w:val="22"/>
        </w:rPr>
        <w:t>zawierająca</w:t>
      </w:r>
      <w:r>
        <w:rPr>
          <w:spacing w:val="70"/>
          <w:w w:val="150"/>
          <w:sz w:val="22"/>
        </w:rPr>
        <w:t> </w:t>
      </w:r>
      <w:r>
        <w:rPr>
          <w:sz w:val="22"/>
        </w:rPr>
        <w:t>pakiety</w:t>
      </w:r>
      <w:r>
        <w:rPr>
          <w:spacing w:val="69"/>
          <w:w w:val="150"/>
          <w:sz w:val="22"/>
        </w:rPr>
        <w:t> </w:t>
      </w:r>
      <w:r>
        <w:rPr>
          <w:sz w:val="22"/>
        </w:rPr>
        <w:t>z</w:t>
      </w:r>
      <w:r>
        <w:rPr>
          <w:spacing w:val="67"/>
          <w:w w:val="150"/>
          <w:sz w:val="22"/>
        </w:rPr>
        <w:t> </w:t>
      </w:r>
      <w:r>
        <w:rPr>
          <w:sz w:val="22"/>
        </w:rPr>
        <w:t>arkuszami</w:t>
      </w:r>
      <w:r>
        <w:rPr>
          <w:spacing w:val="68"/>
          <w:w w:val="150"/>
          <w:sz w:val="22"/>
        </w:rPr>
        <w:t> </w:t>
      </w:r>
      <w:r>
        <w:rPr>
          <w:sz w:val="22"/>
        </w:rPr>
        <w:t>egzaminacyjnymi i kartami oceny oraz innymi materiałami egzaminacyjnymi niezbędnymi do przeprowadzenia części praktycznej egzaminu zawodowego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pPr>
        <w:pStyle w:val="ListParagraph"/>
        <w:numPr>
          <w:ilvl w:val="0"/>
          <w:numId w:val="107"/>
        </w:numPr>
        <w:tabs>
          <w:tab w:pos="1487" w:val="left" w:leader="none"/>
        </w:tabs>
        <w:spacing w:line="240" w:lineRule="auto" w:before="0" w:after="0"/>
        <w:ind w:left="1486" w:right="755" w:hanging="284"/>
        <w:jc w:val="both"/>
        <w:rPr>
          <w:sz w:val="22"/>
        </w:rPr>
      </w:pPr>
      <w:r>
        <w:rPr>
          <w:sz w:val="22"/>
        </w:rPr>
        <w:t>W przypadku stwierdzenia, że pakiety zawierające arkusze egzaminacyjne i karty oceny oraz inne materiały egzaminacyjne niezbędne do przeprowadzenia części praktycznej egzaminu zawodowego zostały naruszone, przewodniczący zespołu egzaminacyjnego zawiesza część praktyczną egzaminu zawodowego i powiadamia o tym dyrektora okręgowej komisji egzaminacyjnej. Dyrektor okręgowej komisji egzaminacyjnej informuje przewodniczącego zespołu egzaminacyjnego o dalszym postępowaniu. Informację o zawieszeniu części praktycznej egzaminu zawodowego oraz podjętych działaniach zamieszcza się w protokołach przebiegu egzaminu oraz protokołach zbiorczych.</w:t>
      </w:r>
    </w:p>
    <w:p>
      <w:pPr>
        <w:pStyle w:val="ListParagraph"/>
        <w:numPr>
          <w:ilvl w:val="0"/>
          <w:numId w:val="107"/>
        </w:numPr>
        <w:tabs>
          <w:tab w:pos="1497" w:val="left" w:leader="none"/>
        </w:tabs>
        <w:spacing w:line="240" w:lineRule="auto" w:before="0" w:after="0"/>
        <w:ind w:left="1496" w:right="758" w:hanging="360"/>
        <w:jc w:val="both"/>
        <w:rPr>
          <w:sz w:val="22"/>
        </w:rPr>
      </w:pPr>
      <w:r>
        <w:rPr>
          <w:sz w:val="22"/>
        </w:rPr>
        <w:t>W przypadku stwierdzenia nieprawidłowości w funkcjonowaniu indywidualnego stanowiska egzaminacyjnego</w:t>
      </w:r>
      <w:r>
        <w:rPr>
          <w:spacing w:val="31"/>
          <w:sz w:val="22"/>
        </w:rPr>
        <w:t> </w:t>
      </w:r>
      <w:r>
        <w:rPr>
          <w:sz w:val="22"/>
        </w:rPr>
        <w:t>wspomaganego elektronicznie</w:t>
      </w:r>
      <w:r>
        <w:rPr>
          <w:spacing w:val="30"/>
          <w:sz w:val="22"/>
        </w:rPr>
        <w:t> </w:t>
      </w:r>
      <w:r>
        <w:rPr>
          <w:sz w:val="22"/>
        </w:rPr>
        <w:t>przewodniczący zespołu nadzorującego informuje</w:t>
      </w:r>
      <w:r>
        <w:rPr>
          <w:spacing w:val="40"/>
          <w:sz w:val="22"/>
        </w:rPr>
        <w:t> </w:t>
      </w:r>
      <w:r>
        <w:rPr>
          <w:sz w:val="22"/>
        </w:rPr>
        <w:t>o</w:t>
      </w:r>
      <w:r>
        <w:rPr>
          <w:spacing w:val="-1"/>
          <w:sz w:val="22"/>
        </w:rPr>
        <w:t> </w:t>
      </w:r>
      <w:r>
        <w:rPr>
          <w:sz w:val="22"/>
        </w:rPr>
        <w:t>tym przewodniczącego zespołu egzaminacyjnego, który podejmuje decyzję co do dalszego </w:t>
      </w:r>
      <w:r>
        <w:rPr>
          <w:spacing w:val="-2"/>
          <w:sz w:val="22"/>
        </w:rPr>
        <w:t>postępowania.</w:t>
      </w:r>
    </w:p>
    <w:p>
      <w:pPr>
        <w:pStyle w:val="ListParagraph"/>
        <w:numPr>
          <w:ilvl w:val="0"/>
          <w:numId w:val="107"/>
        </w:numPr>
        <w:tabs>
          <w:tab w:pos="1497" w:val="left" w:leader="none"/>
        </w:tabs>
        <w:spacing w:line="240" w:lineRule="auto" w:before="0" w:after="0"/>
        <w:ind w:left="1496" w:right="755" w:hanging="360"/>
        <w:jc w:val="both"/>
        <w:rPr>
          <w:sz w:val="22"/>
        </w:rPr>
      </w:pPr>
      <w:r>
        <w:rPr>
          <w:sz w:val="22"/>
        </w:rPr>
        <w:t>W</w:t>
      </w:r>
      <w:r>
        <w:rPr>
          <w:spacing w:val="40"/>
          <w:sz w:val="22"/>
        </w:rPr>
        <w:t> </w:t>
      </w:r>
      <w:r>
        <w:rPr>
          <w:sz w:val="22"/>
        </w:rPr>
        <w:t>uzasadnionych</w:t>
      </w:r>
      <w:r>
        <w:rPr>
          <w:spacing w:val="40"/>
          <w:sz w:val="22"/>
        </w:rPr>
        <w:t> </w:t>
      </w:r>
      <w:r>
        <w:rPr>
          <w:sz w:val="22"/>
        </w:rPr>
        <w:t>przypadkach</w:t>
      </w:r>
      <w:r>
        <w:rPr>
          <w:spacing w:val="40"/>
          <w:sz w:val="22"/>
        </w:rPr>
        <w:t> </w:t>
      </w:r>
      <w:r>
        <w:rPr>
          <w:sz w:val="22"/>
        </w:rPr>
        <w:t>decyzję</w:t>
      </w:r>
      <w:r>
        <w:rPr>
          <w:spacing w:val="40"/>
          <w:sz w:val="22"/>
        </w:rPr>
        <w:t> </w:t>
      </w:r>
      <w:r>
        <w:rPr>
          <w:sz w:val="22"/>
        </w:rPr>
        <w:t>tę</w:t>
      </w:r>
      <w:r>
        <w:rPr>
          <w:spacing w:val="40"/>
          <w:sz w:val="22"/>
        </w:rPr>
        <w:t> </w:t>
      </w:r>
      <w:r>
        <w:rPr>
          <w:sz w:val="22"/>
        </w:rPr>
        <w:t>podejmuje</w:t>
      </w:r>
      <w:r>
        <w:rPr>
          <w:spacing w:val="40"/>
          <w:sz w:val="22"/>
        </w:rPr>
        <w:t> </w:t>
      </w:r>
      <w:r>
        <w:rPr>
          <w:sz w:val="22"/>
        </w:rPr>
        <w:t>przewodniczący</w:t>
      </w:r>
      <w:r>
        <w:rPr>
          <w:spacing w:val="40"/>
          <w:sz w:val="22"/>
        </w:rPr>
        <w:t> </w:t>
      </w:r>
      <w:r>
        <w:rPr>
          <w:sz w:val="22"/>
        </w:rPr>
        <w:t>zespołu</w:t>
      </w:r>
      <w:r>
        <w:rPr>
          <w:spacing w:val="40"/>
          <w:sz w:val="22"/>
        </w:rPr>
        <w:t> </w:t>
      </w:r>
      <w:r>
        <w:rPr>
          <w:sz w:val="22"/>
        </w:rPr>
        <w:t>egzaminacyjnego w</w:t>
      </w:r>
      <w:r>
        <w:rPr>
          <w:spacing w:val="-5"/>
          <w:sz w:val="22"/>
        </w:rPr>
        <w:t> </w:t>
      </w:r>
      <w:r>
        <w:rPr>
          <w:sz w:val="22"/>
        </w:rPr>
        <w:t>porozumieniu</w:t>
      </w:r>
      <w:r>
        <w:rPr>
          <w:spacing w:val="-4"/>
          <w:sz w:val="22"/>
        </w:rPr>
        <w:t> </w:t>
      </w:r>
      <w:r>
        <w:rPr>
          <w:sz w:val="22"/>
        </w:rPr>
        <w:t>z</w:t>
      </w:r>
      <w:r>
        <w:rPr>
          <w:spacing w:val="-6"/>
          <w:sz w:val="22"/>
        </w:rPr>
        <w:t> </w:t>
      </w:r>
      <w:r>
        <w:rPr>
          <w:sz w:val="22"/>
        </w:rPr>
        <w:t>dyrektorem</w:t>
      </w:r>
      <w:r>
        <w:rPr>
          <w:spacing w:val="-6"/>
          <w:sz w:val="22"/>
        </w:rPr>
        <w:t> </w:t>
      </w:r>
      <w:r>
        <w:rPr>
          <w:sz w:val="22"/>
        </w:rPr>
        <w:t>okręgowej</w:t>
      </w:r>
      <w:r>
        <w:rPr>
          <w:spacing w:val="-5"/>
          <w:sz w:val="22"/>
        </w:rPr>
        <w:t> </w:t>
      </w:r>
      <w:r>
        <w:rPr>
          <w:sz w:val="22"/>
        </w:rPr>
        <w:t>komisji</w:t>
      </w:r>
      <w:r>
        <w:rPr>
          <w:spacing w:val="-3"/>
          <w:sz w:val="22"/>
        </w:rPr>
        <w:t> </w:t>
      </w:r>
      <w:r>
        <w:rPr>
          <w:sz w:val="22"/>
        </w:rPr>
        <w:t>egzaminacyjnej.</w:t>
      </w:r>
      <w:r>
        <w:rPr>
          <w:spacing w:val="-4"/>
          <w:sz w:val="22"/>
        </w:rPr>
        <w:t> </w:t>
      </w:r>
      <w:r>
        <w:rPr>
          <w:sz w:val="22"/>
        </w:rPr>
        <w:t>Informację</w:t>
      </w:r>
      <w:r>
        <w:rPr>
          <w:spacing w:val="-6"/>
          <w:sz w:val="22"/>
        </w:rPr>
        <w:t> </w:t>
      </w:r>
      <w:r>
        <w:rPr>
          <w:sz w:val="22"/>
        </w:rPr>
        <w:t>o</w:t>
      </w:r>
      <w:r>
        <w:rPr>
          <w:spacing w:val="-4"/>
          <w:sz w:val="22"/>
        </w:rPr>
        <w:t> </w:t>
      </w:r>
      <w:r>
        <w:rPr>
          <w:sz w:val="22"/>
        </w:rPr>
        <w:t>nieprawidłowościach oraz podjętych działaniach zamieszcza się w protokołach przebiegu egzaminu oraz protokołach </w:t>
      </w:r>
      <w:r>
        <w:rPr>
          <w:spacing w:val="-2"/>
          <w:sz w:val="22"/>
        </w:rPr>
        <w:t>zbiorczych.</w:t>
      </w:r>
    </w:p>
    <w:p>
      <w:pPr>
        <w:pStyle w:val="BodyText"/>
        <w:spacing w:before="5"/>
        <w:rPr>
          <w:sz w:val="27"/>
        </w:rPr>
      </w:pPr>
    </w:p>
    <w:p>
      <w:pPr>
        <w:pStyle w:val="Heading5"/>
        <w:numPr>
          <w:ilvl w:val="1"/>
          <w:numId w:val="103"/>
        </w:numPr>
        <w:tabs>
          <w:tab w:pos="1562" w:val="left" w:leader="none"/>
        </w:tabs>
        <w:spacing w:line="240" w:lineRule="auto" w:before="1" w:after="0"/>
        <w:ind w:left="1561" w:right="758" w:hanging="675"/>
        <w:jc w:val="both"/>
      </w:pPr>
      <w:r>
        <w:rPr/>
        <w:t>Postępowanie w przypadku stwierdzenia braków lub innych usterek w arkuszu egzaminacyjnym i materiałach egzaminacyjnych do części praktycznej</w:t>
      </w:r>
    </w:p>
    <w:p>
      <w:pPr>
        <w:pStyle w:val="ListParagraph"/>
        <w:numPr>
          <w:ilvl w:val="0"/>
          <w:numId w:val="108"/>
        </w:numPr>
        <w:tabs>
          <w:tab w:pos="1487" w:val="left" w:leader="none"/>
        </w:tabs>
        <w:spacing w:line="240" w:lineRule="auto" w:before="193" w:after="0"/>
        <w:ind w:left="1486" w:right="759" w:hanging="284"/>
        <w:jc w:val="both"/>
        <w:rPr>
          <w:sz w:val="22"/>
        </w:rPr>
      </w:pPr>
      <w:r>
        <w:rPr>
          <w:sz w:val="20"/>
        </w:rPr>
        <w:t>W </w:t>
      </w:r>
      <w:r>
        <w:rPr>
          <w:sz w:val="22"/>
        </w:rPr>
        <w:t>przypadku, gdy zdający zgłosi przewodniczącemu zespołu nadzorującego braki w pakiecie zawierającym</w:t>
      </w:r>
      <w:r>
        <w:rPr>
          <w:spacing w:val="34"/>
          <w:sz w:val="22"/>
        </w:rPr>
        <w:t> </w:t>
      </w:r>
      <w:r>
        <w:rPr>
          <w:sz w:val="22"/>
        </w:rPr>
        <w:t>arkusze</w:t>
      </w:r>
      <w:r>
        <w:rPr>
          <w:spacing w:val="34"/>
          <w:sz w:val="22"/>
        </w:rPr>
        <w:t> </w:t>
      </w:r>
      <w:r>
        <w:rPr>
          <w:sz w:val="22"/>
        </w:rPr>
        <w:t>egzaminacyjne</w:t>
      </w:r>
      <w:r>
        <w:rPr>
          <w:spacing w:val="31"/>
          <w:sz w:val="22"/>
        </w:rPr>
        <w:t> </w:t>
      </w:r>
      <w:r>
        <w:rPr>
          <w:sz w:val="22"/>
        </w:rPr>
        <w:t>i</w:t>
      </w:r>
      <w:r>
        <w:rPr>
          <w:spacing w:val="34"/>
          <w:sz w:val="22"/>
        </w:rPr>
        <w:t> </w:t>
      </w:r>
      <w:r>
        <w:rPr>
          <w:sz w:val="22"/>
        </w:rPr>
        <w:t>karty</w:t>
      </w:r>
      <w:r>
        <w:rPr>
          <w:spacing w:val="33"/>
          <w:sz w:val="22"/>
        </w:rPr>
        <w:t> </w:t>
      </w:r>
      <w:r>
        <w:rPr>
          <w:sz w:val="22"/>
        </w:rPr>
        <w:t>oceny</w:t>
      </w:r>
      <w:r>
        <w:rPr>
          <w:spacing w:val="32"/>
          <w:sz w:val="22"/>
        </w:rPr>
        <w:t> </w:t>
      </w:r>
      <w:r>
        <w:rPr>
          <w:sz w:val="22"/>
        </w:rPr>
        <w:t>oraz</w:t>
      </w:r>
      <w:r>
        <w:rPr>
          <w:spacing w:val="32"/>
          <w:sz w:val="22"/>
        </w:rPr>
        <w:t> </w:t>
      </w:r>
      <w:r>
        <w:rPr>
          <w:sz w:val="22"/>
        </w:rPr>
        <w:t>inne</w:t>
      </w:r>
      <w:r>
        <w:rPr>
          <w:spacing w:val="31"/>
          <w:sz w:val="22"/>
        </w:rPr>
        <w:t> </w:t>
      </w:r>
      <w:r>
        <w:rPr>
          <w:sz w:val="22"/>
        </w:rPr>
        <w:t>materiały</w:t>
      </w:r>
      <w:r>
        <w:rPr>
          <w:spacing w:val="31"/>
          <w:sz w:val="22"/>
        </w:rPr>
        <w:t> </w:t>
      </w:r>
      <w:r>
        <w:rPr>
          <w:sz w:val="22"/>
        </w:rPr>
        <w:t>egzaminacyjne</w:t>
      </w:r>
      <w:r>
        <w:rPr>
          <w:spacing w:val="31"/>
          <w:sz w:val="22"/>
        </w:rPr>
        <w:t> </w:t>
      </w:r>
      <w:r>
        <w:rPr>
          <w:sz w:val="22"/>
        </w:rPr>
        <w:t>niezbędne do przeprowadzenia części praktycznej egzaminu zawodowego, otrzymuje nowy pakiet.</w:t>
      </w:r>
    </w:p>
    <w:p>
      <w:pPr>
        <w:pStyle w:val="ListParagraph"/>
        <w:numPr>
          <w:ilvl w:val="0"/>
          <w:numId w:val="108"/>
        </w:numPr>
        <w:tabs>
          <w:tab w:pos="1487" w:val="left" w:leader="none"/>
        </w:tabs>
        <w:spacing w:line="240" w:lineRule="auto" w:before="0" w:after="0"/>
        <w:ind w:left="1486" w:right="752" w:hanging="284"/>
        <w:jc w:val="both"/>
        <w:rPr>
          <w:sz w:val="22"/>
        </w:rPr>
      </w:pPr>
      <w:r>
        <w:rPr>
          <w:sz w:val="22"/>
        </w:rPr>
        <w:t>Informację o wymianie pakietu przewodniczący zespołu nadzorującego zamieszcza w protokole przebiegu egzaminu, a przewodniczący zespołu egzaminacyjnego protokole zbiorczym. Wymianę pakietu</w:t>
      </w:r>
      <w:r>
        <w:rPr>
          <w:spacing w:val="-7"/>
          <w:sz w:val="22"/>
        </w:rPr>
        <w:t> </w:t>
      </w:r>
      <w:r>
        <w:rPr>
          <w:sz w:val="22"/>
        </w:rPr>
        <w:t>zdający</w:t>
      </w:r>
      <w:r>
        <w:rPr>
          <w:spacing w:val="-7"/>
          <w:sz w:val="22"/>
        </w:rPr>
        <w:t> </w:t>
      </w:r>
      <w:r>
        <w:rPr>
          <w:sz w:val="22"/>
        </w:rPr>
        <w:t>potwierdza</w:t>
      </w:r>
      <w:r>
        <w:rPr>
          <w:spacing w:val="-9"/>
          <w:sz w:val="22"/>
        </w:rPr>
        <w:t> </w:t>
      </w:r>
      <w:r>
        <w:rPr>
          <w:sz w:val="22"/>
        </w:rPr>
        <w:t>podpisem</w:t>
      </w:r>
      <w:r>
        <w:rPr>
          <w:spacing w:val="-6"/>
          <w:sz w:val="22"/>
        </w:rPr>
        <w:t> </w:t>
      </w:r>
      <w:r>
        <w:rPr>
          <w:sz w:val="22"/>
        </w:rPr>
        <w:t>w</w:t>
      </w:r>
      <w:r>
        <w:rPr>
          <w:spacing w:val="-8"/>
          <w:sz w:val="22"/>
        </w:rPr>
        <w:t> </w:t>
      </w:r>
      <w:r>
        <w:rPr>
          <w:sz w:val="22"/>
        </w:rPr>
        <w:t>wykazie</w:t>
      </w:r>
      <w:r>
        <w:rPr>
          <w:spacing w:val="-7"/>
          <w:sz w:val="22"/>
        </w:rPr>
        <w:t> </w:t>
      </w:r>
      <w:r>
        <w:rPr>
          <w:sz w:val="22"/>
        </w:rPr>
        <w:t>zdających</w:t>
      </w:r>
      <w:r>
        <w:rPr>
          <w:spacing w:val="-7"/>
          <w:sz w:val="22"/>
        </w:rPr>
        <w:t> </w:t>
      </w:r>
      <w:r>
        <w:rPr>
          <w:sz w:val="22"/>
        </w:rPr>
        <w:t>w</w:t>
      </w:r>
      <w:r>
        <w:rPr>
          <w:spacing w:val="-8"/>
          <w:sz w:val="22"/>
        </w:rPr>
        <w:t> </w:t>
      </w:r>
      <w:r>
        <w:rPr>
          <w:sz w:val="22"/>
        </w:rPr>
        <w:t>danym</w:t>
      </w:r>
      <w:r>
        <w:rPr>
          <w:spacing w:val="-9"/>
          <w:sz w:val="22"/>
        </w:rPr>
        <w:t> </w:t>
      </w:r>
      <w:r>
        <w:rPr>
          <w:sz w:val="22"/>
        </w:rPr>
        <w:t>miejscu</w:t>
      </w:r>
      <w:r>
        <w:rPr>
          <w:spacing w:val="-7"/>
          <w:sz w:val="22"/>
        </w:rPr>
        <w:t> </w:t>
      </w:r>
      <w:r>
        <w:rPr>
          <w:sz w:val="22"/>
        </w:rPr>
        <w:t>przeprowadzania</w:t>
      </w:r>
      <w:r>
        <w:rPr>
          <w:spacing w:val="-7"/>
          <w:sz w:val="22"/>
        </w:rPr>
        <w:t> </w:t>
      </w:r>
      <w:r>
        <w:rPr>
          <w:sz w:val="22"/>
        </w:rPr>
        <w:t>części praktycznej egzaminu.</w:t>
      </w:r>
    </w:p>
    <w:p>
      <w:pPr>
        <w:pStyle w:val="ListParagraph"/>
        <w:numPr>
          <w:ilvl w:val="0"/>
          <w:numId w:val="108"/>
        </w:numPr>
        <w:tabs>
          <w:tab w:pos="1487" w:val="left" w:leader="none"/>
        </w:tabs>
        <w:spacing w:line="240" w:lineRule="auto" w:before="0" w:after="0"/>
        <w:ind w:left="1486" w:right="752" w:hanging="284"/>
        <w:jc w:val="both"/>
        <w:rPr>
          <w:sz w:val="22"/>
        </w:rPr>
      </w:pPr>
      <w:r>
        <w:rPr>
          <w:sz w:val="22"/>
        </w:rPr>
        <w:t>W</w:t>
      </w:r>
      <w:r>
        <w:rPr>
          <w:spacing w:val="-7"/>
          <w:sz w:val="22"/>
        </w:rPr>
        <w:t> </w:t>
      </w:r>
      <w:r>
        <w:rPr>
          <w:sz w:val="22"/>
        </w:rPr>
        <w:t>przypadku</w:t>
      </w:r>
      <w:r>
        <w:rPr>
          <w:spacing w:val="-9"/>
          <w:sz w:val="22"/>
        </w:rPr>
        <w:t> </w:t>
      </w:r>
      <w:r>
        <w:rPr>
          <w:sz w:val="22"/>
        </w:rPr>
        <w:t>braku</w:t>
      </w:r>
      <w:r>
        <w:rPr>
          <w:spacing w:val="-10"/>
          <w:sz w:val="22"/>
        </w:rPr>
        <w:t> </w:t>
      </w:r>
      <w:r>
        <w:rPr>
          <w:sz w:val="22"/>
        </w:rPr>
        <w:t>możliwości</w:t>
      </w:r>
      <w:r>
        <w:rPr>
          <w:spacing w:val="-8"/>
          <w:sz w:val="22"/>
        </w:rPr>
        <w:t> </w:t>
      </w:r>
      <w:r>
        <w:rPr>
          <w:sz w:val="22"/>
        </w:rPr>
        <w:t>wymiany</w:t>
      </w:r>
      <w:r>
        <w:rPr>
          <w:spacing w:val="-7"/>
          <w:sz w:val="22"/>
        </w:rPr>
        <w:t> </w:t>
      </w:r>
      <w:r>
        <w:rPr>
          <w:sz w:val="22"/>
        </w:rPr>
        <w:t>arkusza</w:t>
      </w:r>
      <w:r>
        <w:rPr>
          <w:spacing w:val="-9"/>
          <w:sz w:val="22"/>
        </w:rPr>
        <w:t> </w:t>
      </w:r>
      <w:r>
        <w:rPr>
          <w:sz w:val="22"/>
        </w:rPr>
        <w:t>egzaminacyjnego</w:t>
      </w:r>
      <w:r>
        <w:rPr>
          <w:spacing w:val="-7"/>
          <w:sz w:val="22"/>
        </w:rPr>
        <w:t> </w:t>
      </w:r>
      <w:r>
        <w:rPr>
          <w:sz w:val="22"/>
        </w:rPr>
        <w:t>na</w:t>
      </w:r>
      <w:r>
        <w:rPr>
          <w:spacing w:val="-6"/>
          <w:sz w:val="22"/>
        </w:rPr>
        <w:t> </w:t>
      </w:r>
      <w:r>
        <w:rPr>
          <w:sz w:val="22"/>
        </w:rPr>
        <w:t>nowy</w:t>
      </w:r>
      <w:r>
        <w:rPr>
          <w:spacing w:val="-10"/>
          <w:sz w:val="22"/>
        </w:rPr>
        <w:t> </w:t>
      </w:r>
      <w:r>
        <w:rPr>
          <w:sz w:val="22"/>
        </w:rPr>
        <w:t>lub</w:t>
      </w:r>
      <w:r>
        <w:rPr>
          <w:spacing w:val="-6"/>
          <w:sz w:val="22"/>
        </w:rPr>
        <w:t> </w:t>
      </w:r>
      <w:r>
        <w:rPr>
          <w:sz w:val="22"/>
        </w:rPr>
        <w:t>karty</w:t>
      </w:r>
      <w:r>
        <w:rPr>
          <w:spacing w:val="-10"/>
          <w:sz w:val="22"/>
        </w:rPr>
        <w:t> </w:t>
      </w:r>
      <w:r>
        <w:rPr>
          <w:sz w:val="22"/>
        </w:rPr>
        <w:t>oceny</w:t>
      </w:r>
      <w:r>
        <w:rPr>
          <w:spacing w:val="-9"/>
          <w:sz w:val="22"/>
        </w:rPr>
        <w:t> </w:t>
      </w:r>
      <w:r>
        <w:rPr>
          <w:sz w:val="22"/>
        </w:rPr>
        <w:t>na</w:t>
      </w:r>
      <w:r>
        <w:rPr>
          <w:spacing w:val="-9"/>
          <w:sz w:val="22"/>
        </w:rPr>
        <w:t> </w:t>
      </w:r>
      <w:r>
        <w:rPr>
          <w:sz w:val="22"/>
        </w:rPr>
        <w:t>nową przewodniczący</w:t>
      </w:r>
      <w:r>
        <w:rPr>
          <w:spacing w:val="40"/>
          <w:sz w:val="22"/>
        </w:rPr>
        <w:t> </w:t>
      </w:r>
      <w:r>
        <w:rPr>
          <w:sz w:val="22"/>
        </w:rPr>
        <w:t>zespołu</w:t>
      </w:r>
      <w:r>
        <w:rPr>
          <w:spacing w:val="40"/>
          <w:sz w:val="22"/>
        </w:rPr>
        <w:t> </w:t>
      </w:r>
      <w:r>
        <w:rPr>
          <w:sz w:val="22"/>
        </w:rPr>
        <w:t>nadzorującego</w:t>
      </w:r>
      <w:r>
        <w:rPr>
          <w:spacing w:val="40"/>
          <w:sz w:val="22"/>
        </w:rPr>
        <w:t> </w:t>
      </w:r>
      <w:r>
        <w:rPr>
          <w:sz w:val="22"/>
        </w:rPr>
        <w:t>zgłasza</w:t>
      </w:r>
      <w:r>
        <w:rPr>
          <w:spacing w:val="40"/>
          <w:sz w:val="22"/>
        </w:rPr>
        <w:t> </w:t>
      </w:r>
      <w:r>
        <w:rPr>
          <w:sz w:val="22"/>
        </w:rPr>
        <w:t>to</w:t>
      </w:r>
      <w:r>
        <w:rPr>
          <w:spacing w:val="40"/>
          <w:sz w:val="22"/>
        </w:rPr>
        <w:t> </w:t>
      </w:r>
      <w:r>
        <w:rPr>
          <w:sz w:val="22"/>
        </w:rPr>
        <w:t>przewodniczącemu</w:t>
      </w:r>
      <w:r>
        <w:rPr>
          <w:spacing w:val="40"/>
          <w:sz w:val="22"/>
        </w:rPr>
        <w:t> </w:t>
      </w:r>
      <w:r>
        <w:rPr>
          <w:sz w:val="22"/>
        </w:rPr>
        <w:t>zespołu</w:t>
      </w:r>
      <w:r>
        <w:rPr>
          <w:spacing w:val="40"/>
          <w:sz w:val="22"/>
        </w:rPr>
        <w:t> </w:t>
      </w:r>
      <w:r>
        <w:rPr>
          <w:sz w:val="22"/>
        </w:rPr>
        <w:t>egzaminacyjnego.</w:t>
      </w:r>
    </w:p>
    <w:p>
      <w:pPr>
        <w:spacing w:after="0" w:line="240" w:lineRule="auto"/>
        <w:jc w:val="both"/>
        <w:rPr>
          <w:sz w:val="22"/>
        </w:rPr>
        <w:sectPr>
          <w:headerReference w:type="default" r:id="rId204"/>
          <w:footerReference w:type="default" r:id="rId205"/>
          <w:pgSz w:w="11910" w:h="16840"/>
          <w:pgMar w:header="0" w:footer="1000" w:top="1520" w:bottom="1200" w:left="640" w:right="60"/>
        </w:sectPr>
      </w:pPr>
    </w:p>
    <w:p>
      <w:pPr>
        <w:pStyle w:val="BodyText"/>
        <w:spacing w:before="68"/>
        <w:ind w:left="1486"/>
        <w:jc w:val="both"/>
      </w:pPr>
      <w:r>
        <w:rPr/>
        <w:t>Przewodniczący</w:t>
      </w:r>
      <w:r>
        <w:rPr>
          <w:spacing w:val="17"/>
        </w:rPr>
        <w:t> </w:t>
      </w:r>
      <w:r>
        <w:rPr/>
        <w:t>zespołu</w:t>
      </w:r>
      <w:r>
        <w:rPr>
          <w:spacing w:val="20"/>
        </w:rPr>
        <w:t> </w:t>
      </w:r>
      <w:r>
        <w:rPr/>
        <w:t>egzaminacyjnego</w:t>
      </w:r>
      <w:r>
        <w:rPr>
          <w:spacing w:val="20"/>
        </w:rPr>
        <w:t> </w:t>
      </w:r>
      <w:r>
        <w:rPr/>
        <w:t>niezwłocznie</w:t>
      </w:r>
      <w:r>
        <w:rPr>
          <w:spacing w:val="20"/>
        </w:rPr>
        <w:t> </w:t>
      </w:r>
      <w:r>
        <w:rPr/>
        <w:t>kontaktuje</w:t>
      </w:r>
      <w:r>
        <w:rPr>
          <w:spacing w:val="20"/>
        </w:rPr>
        <w:t> </w:t>
      </w:r>
      <w:r>
        <w:rPr/>
        <w:t>się</w:t>
      </w:r>
      <w:r>
        <w:rPr>
          <w:spacing w:val="25"/>
        </w:rPr>
        <w:t> </w:t>
      </w:r>
      <w:r>
        <w:rPr/>
        <w:t>w</w:t>
      </w:r>
      <w:r>
        <w:rPr>
          <w:spacing w:val="18"/>
        </w:rPr>
        <w:t> </w:t>
      </w:r>
      <w:r>
        <w:rPr/>
        <w:t>tej</w:t>
      </w:r>
      <w:r>
        <w:rPr>
          <w:spacing w:val="22"/>
        </w:rPr>
        <w:t> </w:t>
      </w:r>
      <w:r>
        <w:rPr/>
        <w:t>sprawie</w:t>
      </w:r>
      <w:r>
        <w:rPr>
          <w:spacing w:val="20"/>
        </w:rPr>
        <w:t> </w:t>
      </w:r>
      <w:r>
        <w:rPr/>
        <w:t>z</w:t>
      </w:r>
      <w:r>
        <w:rPr>
          <w:spacing w:val="20"/>
        </w:rPr>
        <w:t> </w:t>
      </w:r>
      <w:r>
        <w:rPr>
          <w:spacing w:val="-2"/>
        </w:rPr>
        <w:t>dyrektorem</w:t>
      </w:r>
    </w:p>
    <w:p>
      <w:pPr>
        <w:pStyle w:val="BodyText"/>
        <w:spacing w:before="2"/>
        <w:ind w:left="1486"/>
        <w:jc w:val="both"/>
      </w:pPr>
      <w:r>
        <w:rPr/>
        <w:t>okręgowej</w:t>
      </w:r>
      <w:r>
        <w:rPr>
          <w:spacing w:val="-6"/>
        </w:rPr>
        <w:t> </w:t>
      </w:r>
      <w:r>
        <w:rPr/>
        <w:t>komisji</w:t>
      </w:r>
      <w:r>
        <w:rPr>
          <w:spacing w:val="-4"/>
        </w:rPr>
        <w:t> </w:t>
      </w:r>
      <w:r>
        <w:rPr/>
        <w:t>egzaminacyjnej</w:t>
      </w:r>
      <w:r>
        <w:rPr>
          <w:spacing w:val="-7"/>
        </w:rPr>
        <w:t> </w:t>
      </w:r>
      <w:r>
        <w:rPr/>
        <w:t>i</w:t>
      </w:r>
      <w:r>
        <w:rPr>
          <w:spacing w:val="-4"/>
        </w:rPr>
        <w:t> </w:t>
      </w:r>
      <w:r>
        <w:rPr/>
        <w:t>ustala</w:t>
      </w:r>
      <w:r>
        <w:rPr>
          <w:spacing w:val="-4"/>
        </w:rPr>
        <w:t> </w:t>
      </w:r>
      <w:r>
        <w:rPr/>
        <w:t>dalszy</w:t>
      </w:r>
      <w:r>
        <w:rPr>
          <w:spacing w:val="-8"/>
        </w:rPr>
        <w:t> </w:t>
      </w:r>
      <w:r>
        <w:rPr/>
        <w:t>tok</w:t>
      </w:r>
      <w:r>
        <w:rPr>
          <w:spacing w:val="-4"/>
        </w:rPr>
        <w:t> </w:t>
      </w:r>
      <w:r>
        <w:rPr>
          <w:spacing w:val="-2"/>
        </w:rPr>
        <w:t>postępowania.</w:t>
      </w:r>
    </w:p>
    <w:p>
      <w:pPr>
        <w:pStyle w:val="BodyText"/>
      </w:pPr>
    </w:p>
    <w:p>
      <w:pPr>
        <w:pStyle w:val="Heading5"/>
        <w:numPr>
          <w:ilvl w:val="1"/>
          <w:numId w:val="103"/>
        </w:numPr>
        <w:tabs>
          <w:tab w:pos="1561" w:val="left" w:leader="none"/>
          <w:tab w:pos="1562" w:val="left" w:leader="none"/>
        </w:tabs>
        <w:spacing w:line="240" w:lineRule="auto" w:before="0" w:after="0"/>
        <w:ind w:left="1561" w:right="0" w:hanging="676"/>
        <w:jc w:val="left"/>
      </w:pPr>
      <w:r>
        <w:rPr/>
        <w:t>Postępowanie</w:t>
      </w:r>
      <w:r>
        <w:rPr>
          <w:spacing w:val="-10"/>
        </w:rPr>
        <w:t> </w:t>
      </w:r>
      <w:r>
        <w:rPr/>
        <w:t>w</w:t>
      </w:r>
      <w:r>
        <w:rPr>
          <w:spacing w:val="-4"/>
        </w:rPr>
        <w:t> </w:t>
      </w:r>
      <w:r>
        <w:rPr/>
        <w:t>przypadku</w:t>
      </w:r>
      <w:r>
        <w:rPr>
          <w:spacing w:val="-4"/>
        </w:rPr>
        <w:t> </w:t>
      </w:r>
      <w:r>
        <w:rPr/>
        <w:t>potrzeby</w:t>
      </w:r>
      <w:r>
        <w:rPr>
          <w:spacing w:val="-6"/>
        </w:rPr>
        <w:t> </w:t>
      </w:r>
      <w:r>
        <w:rPr/>
        <w:t>opuszczenia</w:t>
      </w:r>
      <w:r>
        <w:rPr>
          <w:spacing w:val="-8"/>
        </w:rPr>
        <w:t> </w:t>
      </w:r>
      <w:r>
        <w:rPr/>
        <w:t>sali</w:t>
      </w:r>
      <w:r>
        <w:rPr>
          <w:spacing w:val="-7"/>
        </w:rPr>
        <w:t> </w:t>
      </w:r>
      <w:r>
        <w:rPr/>
        <w:t>egzaminacyjnej</w:t>
      </w:r>
      <w:r>
        <w:rPr>
          <w:spacing w:val="-5"/>
        </w:rPr>
        <w:t> </w:t>
      </w:r>
      <w:r>
        <w:rPr/>
        <w:t>przez</w:t>
      </w:r>
      <w:r>
        <w:rPr>
          <w:spacing w:val="-7"/>
        </w:rPr>
        <w:t> </w:t>
      </w:r>
      <w:r>
        <w:rPr>
          <w:spacing w:val="-2"/>
        </w:rPr>
        <w:t>zdającego</w:t>
      </w:r>
    </w:p>
    <w:p>
      <w:pPr>
        <w:pStyle w:val="BodyText"/>
        <w:spacing w:before="5"/>
        <w:rPr>
          <w:b/>
        </w:rPr>
      </w:pPr>
    </w:p>
    <w:p>
      <w:pPr>
        <w:pStyle w:val="ListParagraph"/>
        <w:numPr>
          <w:ilvl w:val="0"/>
          <w:numId w:val="109"/>
        </w:numPr>
        <w:tabs>
          <w:tab w:pos="1497" w:val="left" w:leader="none"/>
        </w:tabs>
        <w:spacing w:line="240" w:lineRule="auto" w:before="0" w:after="0"/>
        <w:ind w:left="1496" w:right="754" w:hanging="360"/>
        <w:jc w:val="both"/>
        <w:rPr>
          <w:sz w:val="22"/>
        </w:rPr>
      </w:pPr>
      <w:r>
        <w:rPr>
          <w:sz w:val="22"/>
        </w:rPr>
        <w:t>W czasie trwania części pisemnej i części praktycznej egzaminu zawodowego zdający nie powinni opuszczać sali egzaminacyjnej/miejsca egzaminowania. W szczególnie uzasadnionych przypadkach przewodniczący</w:t>
      </w:r>
      <w:r>
        <w:rPr>
          <w:spacing w:val="-14"/>
          <w:sz w:val="22"/>
        </w:rPr>
        <w:t> </w:t>
      </w:r>
      <w:r>
        <w:rPr>
          <w:sz w:val="22"/>
        </w:rPr>
        <w:t>zespołu</w:t>
      </w:r>
      <w:r>
        <w:rPr>
          <w:spacing w:val="-14"/>
          <w:sz w:val="22"/>
        </w:rPr>
        <w:t> </w:t>
      </w:r>
      <w:r>
        <w:rPr>
          <w:sz w:val="22"/>
        </w:rPr>
        <w:t>nadzorującego</w:t>
      </w:r>
      <w:r>
        <w:rPr>
          <w:spacing w:val="-14"/>
          <w:sz w:val="22"/>
        </w:rPr>
        <w:t> </w:t>
      </w:r>
      <w:r>
        <w:rPr>
          <w:sz w:val="22"/>
        </w:rPr>
        <w:t>może</w:t>
      </w:r>
      <w:r>
        <w:rPr>
          <w:spacing w:val="-13"/>
          <w:sz w:val="22"/>
        </w:rPr>
        <w:t> </w:t>
      </w:r>
      <w:r>
        <w:rPr>
          <w:sz w:val="22"/>
        </w:rPr>
        <w:t>zezwolić</w:t>
      </w:r>
      <w:r>
        <w:rPr>
          <w:spacing w:val="-14"/>
          <w:sz w:val="22"/>
        </w:rPr>
        <w:t> </w:t>
      </w:r>
      <w:r>
        <w:rPr>
          <w:sz w:val="22"/>
        </w:rPr>
        <w:t>zdającemu</w:t>
      </w:r>
      <w:r>
        <w:rPr>
          <w:spacing w:val="-14"/>
          <w:sz w:val="22"/>
        </w:rPr>
        <w:t> </w:t>
      </w:r>
      <w:r>
        <w:rPr>
          <w:sz w:val="22"/>
        </w:rPr>
        <w:t>na</w:t>
      </w:r>
      <w:r>
        <w:rPr>
          <w:spacing w:val="-14"/>
          <w:sz w:val="22"/>
        </w:rPr>
        <w:t> </w:t>
      </w:r>
      <w:r>
        <w:rPr>
          <w:sz w:val="22"/>
        </w:rPr>
        <w:t>opuszczenie</w:t>
      </w:r>
      <w:r>
        <w:rPr>
          <w:spacing w:val="-13"/>
          <w:sz w:val="22"/>
        </w:rPr>
        <w:t> </w:t>
      </w:r>
      <w:r>
        <w:rPr>
          <w:sz w:val="22"/>
        </w:rPr>
        <w:t>sali</w:t>
      </w:r>
      <w:r>
        <w:rPr>
          <w:spacing w:val="-14"/>
          <w:sz w:val="22"/>
        </w:rPr>
        <w:t> </w:t>
      </w:r>
      <w:r>
        <w:rPr>
          <w:sz w:val="22"/>
        </w:rPr>
        <w:t>egzaminacyjnej po zapewnieniu warunków wykluczających możliwość kontaktowania się zdającego z innymi osobami, z wyjątkiem osób udzielających pomocy medycznej</w:t>
      </w:r>
    </w:p>
    <w:p>
      <w:pPr>
        <w:pStyle w:val="ListParagraph"/>
        <w:numPr>
          <w:ilvl w:val="0"/>
          <w:numId w:val="109"/>
        </w:numPr>
        <w:tabs>
          <w:tab w:pos="1497" w:val="left" w:leader="none"/>
        </w:tabs>
        <w:spacing w:line="240" w:lineRule="auto" w:before="0" w:after="0"/>
        <w:ind w:left="1496" w:right="752" w:hanging="360"/>
        <w:jc w:val="both"/>
        <w:rPr>
          <w:sz w:val="22"/>
        </w:rPr>
      </w:pPr>
      <w:r>
        <w:rPr>
          <w:sz w:val="22"/>
        </w:rPr>
        <w:t>W przypadku udzielenia zdającemu zgody na opuszczenie sali egzaminacyjnej przewodniczący zespołu nadzorującego albo osoba odpowiedzialna za obsługę elektronicznego systemu przeprowadzania egzaminu zawodowego, rejestruje w elektronicznym systemie przeprowadzania egzaminu</w:t>
      </w:r>
      <w:r>
        <w:rPr>
          <w:spacing w:val="-11"/>
          <w:sz w:val="22"/>
        </w:rPr>
        <w:t> </w:t>
      </w:r>
      <w:r>
        <w:rPr>
          <w:sz w:val="22"/>
        </w:rPr>
        <w:t>zawodowego</w:t>
      </w:r>
      <w:r>
        <w:rPr>
          <w:spacing w:val="-10"/>
          <w:sz w:val="22"/>
        </w:rPr>
        <w:t> </w:t>
      </w:r>
      <w:r>
        <w:rPr>
          <w:sz w:val="22"/>
        </w:rPr>
        <w:t>godzinę</w:t>
      </w:r>
      <w:r>
        <w:rPr>
          <w:spacing w:val="-10"/>
          <w:sz w:val="22"/>
        </w:rPr>
        <w:t> </w:t>
      </w:r>
      <w:r>
        <w:rPr>
          <w:sz w:val="22"/>
        </w:rPr>
        <w:t>wyjścia</w:t>
      </w:r>
      <w:r>
        <w:rPr>
          <w:spacing w:val="-13"/>
          <w:sz w:val="22"/>
        </w:rPr>
        <w:t> </w:t>
      </w:r>
      <w:r>
        <w:rPr>
          <w:sz w:val="22"/>
        </w:rPr>
        <w:t>zdającego</w:t>
      </w:r>
      <w:r>
        <w:rPr>
          <w:spacing w:val="-13"/>
          <w:sz w:val="22"/>
        </w:rPr>
        <w:t> </w:t>
      </w:r>
      <w:r>
        <w:rPr>
          <w:sz w:val="22"/>
        </w:rPr>
        <w:t>z</w:t>
      </w:r>
      <w:r>
        <w:rPr>
          <w:spacing w:val="-10"/>
          <w:sz w:val="22"/>
        </w:rPr>
        <w:t> </w:t>
      </w:r>
      <w:r>
        <w:rPr>
          <w:sz w:val="22"/>
        </w:rPr>
        <w:t>sali</w:t>
      </w:r>
      <w:r>
        <w:rPr>
          <w:spacing w:val="-10"/>
          <w:sz w:val="22"/>
        </w:rPr>
        <w:t> </w:t>
      </w:r>
      <w:r>
        <w:rPr>
          <w:sz w:val="22"/>
        </w:rPr>
        <w:t>egzaminacyjnej</w:t>
      </w:r>
      <w:r>
        <w:rPr>
          <w:spacing w:val="-10"/>
          <w:sz w:val="22"/>
        </w:rPr>
        <w:t> </w:t>
      </w:r>
      <w:r>
        <w:rPr>
          <w:sz w:val="22"/>
        </w:rPr>
        <w:t>oraz</w:t>
      </w:r>
      <w:r>
        <w:rPr>
          <w:spacing w:val="-10"/>
          <w:sz w:val="22"/>
        </w:rPr>
        <w:t> </w:t>
      </w:r>
      <w:r>
        <w:rPr>
          <w:sz w:val="22"/>
        </w:rPr>
        <w:t>godzinę</w:t>
      </w:r>
      <w:r>
        <w:rPr>
          <w:spacing w:val="-10"/>
          <w:sz w:val="22"/>
        </w:rPr>
        <w:t> </w:t>
      </w:r>
      <w:r>
        <w:rPr>
          <w:sz w:val="22"/>
        </w:rPr>
        <w:t>powrotu</w:t>
      </w:r>
      <w:r>
        <w:rPr>
          <w:spacing w:val="-11"/>
          <w:sz w:val="22"/>
        </w:rPr>
        <w:t> </w:t>
      </w:r>
      <w:r>
        <w:rPr>
          <w:sz w:val="22"/>
        </w:rPr>
        <w:t>do</w:t>
      </w:r>
      <w:r>
        <w:rPr>
          <w:spacing w:val="-11"/>
          <w:sz w:val="22"/>
        </w:rPr>
        <w:t> </w:t>
      </w:r>
      <w:r>
        <w:rPr>
          <w:sz w:val="22"/>
        </w:rPr>
        <w:t>sali egzaminacyjnej. Czas trwania części pisemnej egzaminu zawodowego tego zdającego zostaje przedłużony o czas, jaki zdający przebywał poza salą egzaminacyjną.</w:t>
      </w:r>
    </w:p>
    <w:p>
      <w:pPr>
        <w:pStyle w:val="ListParagraph"/>
        <w:numPr>
          <w:ilvl w:val="0"/>
          <w:numId w:val="109"/>
        </w:numPr>
        <w:tabs>
          <w:tab w:pos="1497" w:val="left" w:leader="none"/>
        </w:tabs>
        <w:spacing w:line="253" w:lineRule="exact" w:before="0" w:after="0"/>
        <w:ind w:left="1496" w:right="0" w:hanging="361"/>
        <w:jc w:val="both"/>
        <w:rPr>
          <w:sz w:val="22"/>
        </w:rPr>
      </w:pPr>
      <w:r>
        <w:rPr>
          <w:sz w:val="22"/>
        </w:rPr>
        <w:t>Nie</w:t>
      </w:r>
      <w:r>
        <w:rPr>
          <w:spacing w:val="39"/>
          <w:sz w:val="22"/>
        </w:rPr>
        <w:t> </w:t>
      </w:r>
      <w:r>
        <w:rPr>
          <w:sz w:val="22"/>
        </w:rPr>
        <w:t>wydłuża</w:t>
      </w:r>
      <w:r>
        <w:rPr>
          <w:spacing w:val="40"/>
          <w:sz w:val="22"/>
        </w:rPr>
        <w:t> </w:t>
      </w:r>
      <w:r>
        <w:rPr>
          <w:sz w:val="22"/>
        </w:rPr>
        <w:t>się</w:t>
      </w:r>
      <w:r>
        <w:rPr>
          <w:spacing w:val="41"/>
          <w:sz w:val="22"/>
        </w:rPr>
        <w:t> </w:t>
      </w:r>
      <w:r>
        <w:rPr>
          <w:sz w:val="22"/>
        </w:rPr>
        <w:t>czasu</w:t>
      </w:r>
      <w:r>
        <w:rPr>
          <w:spacing w:val="42"/>
          <w:sz w:val="22"/>
        </w:rPr>
        <w:t> </w:t>
      </w:r>
      <w:r>
        <w:rPr>
          <w:sz w:val="22"/>
        </w:rPr>
        <w:t>egzaminu</w:t>
      </w:r>
      <w:r>
        <w:rPr>
          <w:spacing w:val="39"/>
          <w:sz w:val="22"/>
        </w:rPr>
        <w:t> </w:t>
      </w:r>
      <w:r>
        <w:rPr>
          <w:sz w:val="22"/>
        </w:rPr>
        <w:t>osobie,</w:t>
      </w:r>
      <w:r>
        <w:rPr>
          <w:spacing w:val="40"/>
          <w:sz w:val="22"/>
        </w:rPr>
        <w:t> </w:t>
      </w:r>
      <w:r>
        <w:rPr>
          <w:sz w:val="22"/>
        </w:rPr>
        <w:t>która</w:t>
      </w:r>
      <w:r>
        <w:rPr>
          <w:spacing w:val="40"/>
          <w:sz w:val="22"/>
        </w:rPr>
        <w:t> </w:t>
      </w:r>
      <w:r>
        <w:rPr>
          <w:sz w:val="22"/>
        </w:rPr>
        <w:t>opuściła</w:t>
      </w:r>
      <w:r>
        <w:rPr>
          <w:spacing w:val="39"/>
          <w:sz w:val="22"/>
        </w:rPr>
        <w:t> </w:t>
      </w:r>
      <w:r>
        <w:rPr>
          <w:sz w:val="22"/>
        </w:rPr>
        <w:t>miejsce</w:t>
      </w:r>
      <w:r>
        <w:rPr>
          <w:spacing w:val="40"/>
          <w:sz w:val="22"/>
        </w:rPr>
        <w:t> </w:t>
      </w:r>
      <w:r>
        <w:rPr>
          <w:sz w:val="22"/>
        </w:rPr>
        <w:t>egzaminowania</w:t>
      </w:r>
      <w:r>
        <w:rPr>
          <w:spacing w:val="48"/>
          <w:sz w:val="22"/>
        </w:rPr>
        <w:t> </w:t>
      </w:r>
      <w:r>
        <w:rPr>
          <w:sz w:val="22"/>
        </w:rPr>
        <w:t>w</w:t>
      </w:r>
      <w:r>
        <w:rPr>
          <w:spacing w:val="39"/>
          <w:sz w:val="22"/>
        </w:rPr>
        <w:t> </w:t>
      </w:r>
      <w:r>
        <w:rPr>
          <w:sz w:val="22"/>
        </w:rPr>
        <w:t>czasie</w:t>
      </w:r>
      <w:r>
        <w:rPr>
          <w:spacing w:val="40"/>
          <w:sz w:val="22"/>
        </w:rPr>
        <w:t> </w:t>
      </w:r>
      <w:r>
        <w:rPr>
          <w:spacing w:val="-2"/>
          <w:sz w:val="22"/>
        </w:rPr>
        <w:t>części</w:t>
      </w:r>
    </w:p>
    <w:p>
      <w:pPr>
        <w:pStyle w:val="BodyText"/>
        <w:spacing w:line="252" w:lineRule="exact" w:before="2"/>
        <w:ind w:left="1496"/>
        <w:jc w:val="both"/>
      </w:pPr>
      <w:r>
        <w:rPr/>
        <w:t>praktycznej</w:t>
      </w:r>
      <w:r>
        <w:rPr>
          <w:spacing w:val="-5"/>
        </w:rPr>
        <w:t> </w:t>
      </w:r>
      <w:r>
        <w:rPr>
          <w:spacing w:val="-2"/>
        </w:rPr>
        <w:t>egzaminu.</w:t>
      </w:r>
    </w:p>
    <w:p>
      <w:pPr>
        <w:pStyle w:val="ListParagraph"/>
        <w:numPr>
          <w:ilvl w:val="0"/>
          <w:numId w:val="109"/>
        </w:numPr>
        <w:tabs>
          <w:tab w:pos="1497" w:val="left" w:leader="none"/>
        </w:tabs>
        <w:spacing w:line="252" w:lineRule="exact" w:before="0" w:after="0"/>
        <w:ind w:left="1496" w:right="0" w:hanging="361"/>
        <w:jc w:val="both"/>
        <w:rPr>
          <w:sz w:val="22"/>
        </w:rPr>
      </w:pPr>
      <w:r>
        <w:rPr>
          <w:sz w:val="22"/>
        </w:rPr>
        <w:t>Wyjście</w:t>
      </w:r>
      <w:r>
        <w:rPr>
          <w:spacing w:val="26"/>
          <w:sz w:val="22"/>
        </w:rPr>
        <w:t> </w:t>
      </w:r>
      <w:r>
        <w:rPr>
          <w:sz w:val="22"/>
        </w:rPr>
        <w:t>zdającego</w:t>
      </w:r>
      <w:r>
        <w:rPr>
          <w:spacing w:val="28"/>
          <w:sz w:val="22"/>
        </w:rPr>
        <w:t> </w:t>
      </w:r>
      <w:r>
        <w:rPr>
          <w:sz w:val="22"/>
        </w:rPr>
        <w:t>z</w:t>
      </w:r>
      <w:r>
        <w:rPr>
          <w:spacing w:val="28"/>
          <w:sz w:val="22"/>
        </w:rPr>
        <w:t> </w:t>
      </w:r>
      <w:r>
        <w:rPr>
          <w:sz w:val="22"/>
        </w:rPr>
        <w:t>sali</w:t>
      </w:r>
      <w:r>
        <w:rPr>
          <w:spacing w:val="28"/>
          <w:sz w:val="22"/>
        </w:rPr>
        <w:t> </w:t>
      </w:r>
      <w:r>
        <w:rPr>
          <w:sz w:val="22"/>
        </w:rPr>
        <w:t>egzaminacyjnej/miejsca</w:t>
      </w:r>
      <w:r>
        <w:rPr>
          <w:spacing w:val="28"/>
          <w:sz w:val="22"/>
        </w:rPr>
        <w:t> </w:t>
      </w:r>
      <w:r>
        <w:rPr>
          <w:sz w:val="22"/>
        </w:rPr>
        <w:t>egzaminowania</w:t>
      </w:r>
      <w:r>
        <w:rPr>
          <w:spacing w:val="26"/>
          <w:sz w:val="22"/>
        </w:rPr>
        <w:t> </w:t>
      </w:r>
      <w:r>
        <w:rPr>
          <w:sz w:val="22"/>
        </w:rPr>
        <w:t>jest</w:t>
      </w:r>
      <w:r>
        <w:rPr>
          <w:spacing w:val="28"/>
          <w:sz w:val="22"/>
        </w:rPr>
        <w:t> </w:t>
      </w:r>
      <w:r>
        <w:rPr>
          <w:sz w:val="22"/>
        </w:rPr>
        <w:t>odnotowywane</w:t>
      </w:r>
      <w:r>
        <w:rPr>
          <w:spacing w:val="28"/>
          <w:sz w:val="22"/>
        </w:rPr>
        <w:t> </w:t>
      </w:r>
      <w:r>
        <w:rPr>
          <w:sz w:val="22"/>
        </w:rPr>
        <w:t>w</w:t>
      </w:r>
      <w:r>
        <w:rPr>
          <w:spacing w:val="27"/>
          <w:sz w:val="22"/>
        </w:rPr>
        <w:t> </w:t>
      </w:r>
      <w:r>
        <w:rPr>
          <w:spacing w:val="-2"/>
          <w:sz w:val="22"/>
        </w:rPr>
        <w:t>protokole</w:t>
      </w:r>
    </w:p>
    <w:p>
      <w:pPr>
        <w:pStyle w:val="BodyText"/>
        <w:spacing w:line="252" w:lineRule="exact"/>
        <w:ind w:left="1496"/>
        <w:jc w:val="both"/>
      </w:pPr>
      <w:r>
        <w:rPr/>
        <w:t>przebiegu</w:t>
      </w:r>
      <w:r>
        <w:rPr>
          <w:spacing w:val="-5"/>
        </w:rPr>
        <w:t> </w:t>
      </w:r>
      <w:r>
        <w:rPr>
          <w:spacing w:val="-2"/>
        </w:rPr>
        <w:t>egzaminu.</w:t>
      </w:r>
    </w:p>
    <w:p>
      <w:pPr>
        <w:pStyle w:val="BodyText"/>
        <w:spacing w:before="2"/>
      </w:pPr>
    </w:p>
    <w:p>
      <w:pPr>
        <w:pStyle w:val="Heading5"/>
        <w:numPr>
          <w:ilvl w:val="1"/>
          <w:numId w:val="103"/>
        </w:numPr>
        <w:tabs>
          <w:tab w:pos="1561" w:val="left" w:leader="none"/>
          <w:tab w:pos="1562" w:val="left" w:leader="none"/>
        </w:tabs>
        <w:spacing w:line="240" w:lineRule="auto" w:before="1" w:after="0"/>
        <w:ind w:left="1561" w:right="0" w:hanging="676"/>
        <w:jc w:val="left"/>
      </w:pPr>
      <w:r>
        <w:rPr/>
        <w:t>Postępowanie</w:t>
      </w:r>
      <w:r>
        <w:rPr>
          <w:spacing w:val="-9"/>
        </w:rPr>
        <w:t> </w:t>
      </w:r>
      <w:r>
        <w:rPr/>
        <w:t>w</w:t>
      </w:r>
      <w:r>
        <w:rPr>
          <w:spacing w:val="-4"/>
        </w:rPr>
        <w:t> </w:t>
      </w:r>
      <w:r>
        <w:rPr/>
        <w:t>przypadku</w:t>
      </w:r>
      <w:r>
        <w:rPr>
          <w:spacing w:val="-6"/>
        </w:rPr>
        <w:t> </w:t>
      </w:r>
      <w:r>
        <w:rPr/>
        <w:t>zagrożenia</w:t>
      </w:r>
      <w:r>
        <w:rPr>
          <w:spacing w:val="-5"/>
        </w:rPr>
        <w:t> </w:t>
      </w:r>
      <w:r>
        <w:rPr/>
        <w:t>lub</w:t>
      </w:r>
      <w:r>
        <w:rPr>
          <w:spacing w:val="-6"/>
        </w:rPr>
        <w:t> </w:t>
      </w:r>
      <w:r>
        <w:rPr/>
        <w:t>nagłego</w:t>
      </w:r>
      <w:r>
        <w:rPr>
          <w:spacing w:val="-8"/>
        </w:rPr>
        <w:t> </w:t>
      </w:r>
      <w:r>
        <w:rPr/>
        <w:t>zakłócenia</w:t>
      </w:r>
      <w:r>
        <w:rPr>
          <w:spacing w:val="-5"/>
        </w:rPr>
        <w:t> </w:t>
      </w:r>
      <w:r>
        <w:rPr/>
        <w:t>przebiegu</w:t>
      </w:r>
      <w:r>
        <w:rPr>
          <w:spacing w:val="-4"/>
        </w:rPr>
        <w:t> </w:t>
      </w:r>
      <w:r>
        <w:rPr>
          <w:spacing w:val="-2"/>
        </w:rPr>
        <w:t>egzaminu</w:t>
      </w:r>
    </w:p>
    <w:p>
      <w:pPr>
        <w:pStyle w:val="BodyText"/>
        <w:spacing w:before="5"/>
        <w:rPr>
          <w:b/>
        </w:rPr>
      </w:pPr>
    </w:p>
    <w:p>
      <w:pPr>
        <w:pStyle w:val="ListParagraph"/>
        <w:numPr>
          <w:ilvl w:val="0"/>
          <w:numId w:val="110"/>
        </w:numPr>
        <w:tabs>
          <w:tab w:pos="1487" w:val="left" w:leader="none"/>
        </w:tabs>
        <w:spacing w:line="240" w:lineRule="auto" w:before="0" w:after="0"/>
        <w:ind w:left="1486" w:right="754" w:hanging="360"/>
        <w:jc w:val="both"/>
        <w:rPr>
          <w:sz w:val="22"/>
        </w:rPr>
      </w:pPr>
      <w:r>
        <w:rPr>
          <w:sz w:val="22"/>
        </w:rPr>
        <w:t>W przypadku zagrożenia lub nagłego zakłócenia przebiegu części pisemnej lub części praktycznej egzaminu</w:t>
      </w:r>
      <w:r>
        <w:rPr>
          <w:spacing w:val="-1"/>
          <w:sz w:val="22"/>
        </w:rPr>
        <w:t> </w:t>
      </w:r>
      <w:r>
        <w:rPr>
          <w:sz w:val="22"/>
        </w:rPr>
        <w:t>zawodowego</w:t>
      </w:r>
      <w:r>
        <w:rPr>
          <w:spacing w:val="-1"/>
          <w:sz w:val="22"/>
        </w:rPr>
        <w:t> </w:t>
      </w:r>
      <w:r>
        <w:rPr>
          <w:sz w:val="22"/>
        </w:rPr>
        <w:t>przewodniczący</w:t>
      </w:r>
      <w:r>
        <w:rPr>
          <w:spacing w:val="-1"/>
          <w:sz w:val="22"/>
        </w:rPr>
        <w:t> </w:t>
      </w:r>
      <w:r>
        <w:rPr>
          <w:sz w:val="22"/>
        </w:rPr>
        <w:t>zespołu</w:t>
      </w:r>
      <w:r>
        <w:rPr>
          <w:spacing w:val="-3"/>
          <w:sz w:val="22"/>
        </w:rPr>
        <w:t> </w:t>
      </w:r>
      <w:r>
        <w:rPr>
          <w:sz w:val="22"/>
        </w:rPr>
        <w:t>egzaminacyjnego zawiesza</w:t>
      </w:r>
      <w:r>
        <w:rPr>
          <w:spacing w:val="-1"/>
          <w:sz w:val="22"/>
        </w:rPr>
        <w:t> </w:t>
      </w:r>
      <w:r>
        <w:rPr>
          <w:sz w:val="22"/>
        </w:rPr>
        <w:t>lub</w:t>
      </w:r>
      <w:r>
        <w:rPr>
          <w:spacing w:val="-3"/>
          <w:sz w:val="22"/>
        </w:rPr>
        <w:t> </w:t>
      </w:r>
      <w:r>
        <w:rPr>
          <w:sz w:val="22"/>
        </w:rPr>
        <w:t>przerywa</w:t>
      </w:r>
      <w:r>
        <w:rPr>
          <w:spacing w:val="-1"/>
          <w:sz w:val="22"/>
        </w:rPr>
        <w:t> </w:t>
      </w:r>
      <w:r>
        <w:rPr>
          <w:sz w:val="22"/>
        </w:rPr>
        <w:t>daną</w:t>
      </w:r>
      <w:r>
        <w:rPr>
          <w:spacing w:val="-1"/>
          <w:sz w:val="22"/>
        </w:rPr>
        <w:t> </w:t>
      </w:r>
      <w:r>
        <w:rPr>
          <w:sz w:val="22"/>
        </w:rPr>
        <w:t>część egzaminu i powiadamia o tym dyrektora okręgowej komisji egzaminacyjnej, a w razie potrzeby odpowiednie służby (policję, straż pożarną itp.).</w:t>
      </w:r>
    </w:p>
    <w:p>
      <w:pPr>
        <w:pStyle w:val="ListParagraph"/>
        <w:numPr>
          <w:ilvl w:val="0"/>
          <w:numId w:val="110"/>
        </w:numPr>
        <w:tabs>
          <w:tab w:pos="1487" w:val="left" w:leader="none"/>
        </w:tabs>
        <w:spacing w:line="240" w:lineRule="auto" w:before="0" w:after="0"/>
        <w:ind w:left="1486" w:right="752" w:hanging="360"/>
        <w:jc w:val="both"/>
        <w:rPr>
          <w:sz w:val="22"/>
        </w:rPr>
      </w:pPr>
      <w:r>
        <w:rPr>
          <w:sz w:val="22"/>
        </w:rPr>
        <w:t>W czasie zawieszenia egzaminu zdający pozostają na swoich miejscach (lub w innej sali), nie kontynuują</w:t>
      </w:r>
      <w:r>
        <w:rPr>
          <w:spacing w:val="-9"/>
          <w:sz w:val="22"/>
        </w:rPr>
        <w:t> </w:t>
      </w:r>
      <w:r>
        <w:rPr>
          <w:sz w:val="22"/>
        </w:rPr>
        <w:t>pracy,</w:t>
      </w:r>
      <w:r>
        <w:rPr>
          <w:spacing w:val="-10"/>
          <w:sz w:val="22"/>
        </w:rPr>
        <w:t> </w:t>
      </w:r>
      <w:r>
        <w:rPr>
          <w:sz w:val="22"/>
        </w:rPr>
        <w:t>a</w:t>
      </w:r>
      <w:r>
        <w:rPr>
          <w:spacing w:val="-9"/>
          <w:sz w:val="22"/>
        </w:rPr>
        <w:t> </w:t>
      </w:r>
      <w:r>
        <w:rPr>
          <w:sz w:val="22"/>
        </w:rPr>
        <w:t>zespół</w:t>
      </w:r>
      <w:r>
        <w:rPr>
          <w:spacing w:val="-11"/>
          <w:sz w:val="22"/>
        </w:rPr>
        <w:t> </w:t>
      </w:r>
      <w:r>
        <w:rPr>
          <w:sz w:val="22"/>
        </w:rPr>
        <w:t>nadzorujący</w:t>
      </w:r>
      <w:r>
        <w:rPr>
          <w:spacing w:val="-10"/>
          <w:sz w:val="22"/>
        </w:rPr>
        <w:t> </w:t>
      </w:r>
      <w:r>
        <w:rPr>
          <w:sz w:val="22"/>
        </w:rPr>
        <w:t>zabezpiecza</w:t>
      </w:r>
      <w:r>
        <w:rPr>
          <w:spacing w:val="-9"/>
          <w:sz w:val="22"/>
        </w:rPr>
        <w:t> </w:t>
      </w:r>
      <w:r>
        <w:rPr>
          <w:sz w:val="22"/>
        </w:rPr>
        <w:t>materiały</w:t>
      </w:r>
      <w:r>
        <w:rPr>
          <w:spacing w:val="-10"/>
          <w:sz w:val="22"/>
        </w:rPr>
        <w:t> </w:t>
      </w:r>
      <w:r>
        <w:rPr>
          <w:sz w:val="22"/>
        </w:rPr>
        <w:t>i</w:t>
      </w:r>
      <w:r>
        <w:rPr>
          <w:spacing w:val="-9"/>
          <w:sz w:val="22"/>
        </w:rPr>
        <w:t> </w:t>
      </w:r>
      <w:r>
        <w:rPr>
          <w:sz w:val="22"/>
        </w:rPr>
        <w:t>arkusze</w:t>
      </w:r>
      <w:r>
        <w:rPr>
          <w:spacing w:val="-9"/>
          <w:sz w:val="22"/>
        </w:rPr>
        <w:t> </w:t>
      </w:r>
      <w:r>
        <w:rPr>
          <w:sz w:val="22"/>
        </w:rPr>
        <w:t>egzaminacyjne</w:t>
      </w:r>
      <w:r>
        <w:rPr>
          <w:spacing w:val="-9"/>
          <w:sz w:val="22"/>
        </w:rPr>
        <w:t> </w:t>
      </w:r>
      <w:r>
        <w:rPr>
          <w:sz w:val="22"/>
        </w:rPr>
        <w:t>oraz</w:t>
      </w:r>
      <w:r>
        <w:rPr>
          <w:spacing w:val="-9"/>
          <w:sz w:val="22"/>
        </w:rPr>
        <w:t> </w:t>
      </w:r>
      <w:r>
        <w:rPr>
          <w:sz w:val="22"/>
        </w:rPr>
        <w:t>zapewnia brak możliwości kontaktu zdających ze sobą i z osobami postronnymi tak, by po ewentualnej decyzji o odwieszeniu egzaminu, egzamin mógł być kontynuowany.</w:t>
      </w:r>
    </w:p>
    <w:p>
      <w:pPr>
        <w:pStyle w:val="ListParagraph"/>
        <w:numPr>
          <w:ilvl w:val="0"/>
          <w:numId w:val="110"/>
        </w:numPr>
        <w:tabs>
          <w:tab w:pos="1487" w:val="left" w:leader="none"/>
        </w:tabs>
        <w:spacing w:line="240" w:lineRule="auto" w:before="0" w:after="0"/>
        <w:ind w:left="1486" w:right="758" w:hanging="360"/>
        <w:jc w:val="both"/>
        <w:rPr>
          <w:sz w:val="22"/>
        </w:rPr>
      </w:pPr>
      <w:r>
        <w:rPr>
          <w:sz w:val="22"/>
        </w:rPr>
        <w:t>Dyrektor okręgowej komisji egzaminacyjnej, w porozumieniu z dyrektorem Centralnej Komisji Egzaminacyjnej, podejmuje decyzję w sprawie dalszego przebiegu danej części egzaminu zawodowego w danej kwalifikacji.</w:t>
      </w:r>
    </w:p>
    <w:p>
      <w:pPr>
        <w:pStyle w:val="ListParagraph"/>
        <w:numPr>
          <w:ilvl w:val="0"/>
          <w:numId w:val="110"/>
        </w:numPr>
        <w:tabs>
          <w:tab w:pos="1487" w:val="left" w:leader="none"/>
        </w:tabs>
        <w:spacing w:line="240" w:lineRule="auto" w:before="0" w:after="0"/>
        <w:ind w:left="1486" w:right="755" w:hanging="360"/>
        <w:jc w:val="both"/>
        <w:rPr>
          <w:sz w:val="22"/>
        </w:rPr>
      </w:pPr>
      <w:r>
        <w:rPr>
          <w:sz w:val="22"/>
        </w:rPr>
        <w:t>Decyzję dotyczącą dalszego przebiegu danej części egzaminu dyrektor właściwej okręgowej komisji egzaminacyjnej lub jego przedstawiciel przekazuje telefonicznie, faksem lub pocztą elektroniczną przewodniczącemu zespołu egzaminacyjnego.</w:t>
      </w:r>
    </w:p>
    <w:p>
      <w:pPr>
        <w:pStyle w:val="ListParagraph"/>
        <w:numPr>
          <w:ilvl w:val="0"/>
          <w:numId w:val="110"/>
        </w:numPr>
        <w:tabs>
          <w:tab w:pos="1487" w:val="left" w:leader="none"/>
        </w:tabs>
        <w:spacing w:line="240" w:lineRule="auto" w:before="0" w:after="0"/>
        <w:ind w:left="1486" w:right="753" w:hanging="360"/>
        <w:jc w:val="both"/>
        <w:rPr>
          <w:sz w:val="22"/>
        </w:rPr>
      </w:pPr>
      <w:r>
        <w:rPr>
          <w:sz w:val="22"/>
        </w:rPr>
        <w:t>W sytuacji, kiedy przebieg danego egzaminu w danej szkole jest zagrożony ze względu na trudną sytuację</w:t>
      </w:r>
      <w:r>
        <w:rPr>
          <w:spacing w:val="-14"/>
          <w:sz w:val="22"/>
        </w:rPr>
        <w:t> </w:t>
      </w:r>
      <w:r>
        <w:rPr>
          <w:sz w:val="22"/>
        </w:rPr>
        <w:t>pogodową</w:t>
      </w:r>
      <w:r>
        <w:rPr>
          <w:spacing w:val="-14"/>
          <w:sz w:val="22"/>
        </w:rPr>
        <w:t> </w:t>
      </w:r>
      <w:r>
        <w:rPr>
          <w:sz w:val="22"/>
        </w:rPr>
        <w:t>lub</w:t>
      </w:r>
      <w:r>
        <w:rPr>
          <w:spacing w:val="-14"/>
          <w:sz w:val="22"/>
        </w:rPr>
        <w:t> </w:t>
      </w:r>
      <w:r>
        <w:rPr>
          <w:sz w:val="22"/>
        </w:rPr>
        <w:t>niespodziewane</w:t>
      </w:r>
      <w:r>
        <w:rPr>
          <w:spacing w:val="-13"/>
          <w:sz w:val="22"/>
        </w:rPr>
        <w:t> </w:t>
      </w:r>
      <w:r>
        <w:rPr>
          <w:sz w:val="22"/>
        </w:rPr>
        <w:t>utrudnienia</w:t>
      </w:r>
      <w:r>
        <w:rPr>
          <w:spacing w:val="-14"/>
          <w:sz w:val="22"/>
        </w:rPr>
        <w:t> </w:t>
      </w:r>
      <w:r>
        <w:rPr>
          <w:sz w:val="22"/>
        </w:rPr>
        <w:t>komunikacyjne</w:t>
      </w:r>
      <w:r>
        <w:rPr>
          <w:spacing w:val="-14"/>
          <w:sz w:val="22"/>
        </w:rPr>
        <w:t> </w:t>
      </w:r>
      <w:r>
        <w:rPr>
          <w:sz w:val="22"/>
        </w:rPr>
        <w:t>w</w:t>
      </w:r>
      <w:r>
        <w:rPr>
          <w:spacing w:val="-14"/>
          <w:sz w:val="22"/>
        </w:rPr>
        <w:t> </w:t>
      </w:r>
      <w:r>
        <w:rPr>
          <w:sz w:val="22"/>
        </w:rPr>
        <w:t>dniu</w:t>
      </w:r>
      <w:r>
        <w:rPr>
          <w:spacing w:val="-13"/>
          <w:sz w:val="22"/>
        </w:rPr>
        <w:t> </w:t>
      </w:r>
      <w:r>
        <w:rPr>
          <w:sz w:val="22"/>
        </w:rPr>
        <w:t>egzaminu,</w:t>
      </w:r>
      <w:r>
        <w:rPr>
          <w:spacing w:val="-14"/>
          <w:sz w:val="22"/>
        </w:rPr>
        <w:t> </w:t>
      </w:r>
      <w:r>
        <w:rPr>
          <w:sz w:val="22"/>
        </w:rPr>
        <w:t>przewodniczący zespołu</w:t>
      </w:r>
      <w:r>
        <w:rPr>
          <w:spacing w:val="-12"/>
          <w:sz w:val="22"/>
        </w:rPr>
        <w:t> </w:t>
      </w:r>
      <w:r>
        <w:rPr>
          <w:sz w:val="22"/>
        </w:rPr>
        <w:t>egzaminacyjnego</w:t>
      </w:r>
      <w:r>
        <w:rPr>
          <w:spacing w:val="-14"/>
          <w:sz w:val="22"/>
        </w:rPr>
        <w:t> </w:t>
      </w:r>
      <w:r>
        <w:rPr>
          <w:sz w:val="22"/>
        </w:rPr>
        <w:t>może</w:t>
      </w:r>
      <w:r>
        <w:rPr>
          <w:spacing w:val="-13"/>
          <w:sz w:val="22"/>
        </w:rPr>
        <w:t> </w:t>
      </w:r>
      <w:r>
        <w:rPr>
          <w:sz w:val="22"/>
        </w:rPr>
        <w:t>zawiesić</w:t>
      </w:r>
      <w:r>
        <w:rPr>
          <w:spacing w:val="-11"/>
          <w:sz w:val="22"/>
        </w:rPr>
        <w:t> </w:t>
      </w:r>
      <w:r>
        <w:rPr>
          <w:sz w:val="22"/>
        </w:rPr>
        <w:t>rozpoczęcie</w:t>
      </w:r>
      <w:r>
        <w:rPr>
          <w:spacing w:val="-13"/>
          <w:sz w:val="22"/>
        </w:rPr>
        <w:t> </w:t>
      </w:r>
      <w:r>
        <w:rPr>
          <w:sz w:val="22"/>
        </w:rPr>
        <w:t>części</w:t>
      </w:r>
      <w:r>
        <w:rPr>
          <w:spacing w:val="-9"/>
          <w:sz w:val="22"/>
        </w:rPr>
        <w:t> </w:t>
      </w:r>
      <w:r>
        <w:rPr>
          <w:sz w:val="22"/>
        </w:rPr>
        <w:t>pisemnej/praktycznej</w:t>
      </w:r>
      <w:r>
        <w:rPr>
          <w:spacing w:val="-9"/>
          <w:sz w:val="22"/>
        </w:rPr>
        <w:t> </w:t>
      </w:r>
      <w:r>
        <w:rPr>
          <w:sz w:val="22"/>
        </w:rPr>
        <w:t>egzaminu,</w:t>
      </w:r>
      <w:r>
        <w:rPr>
          <w:spacing w:val="-14"/>
          <w:sz w:val="22"/>
        </w:rPr>
        <w:t> </w:t>
      </w:r>
      <w:r>
        <w:rPr>
          <w:sz w:val="22"/>
        </w:rPr>
        <w:t>czekając na przybycie wszystkich zdających. O zaistniałej sytuacji powiadamia dyrektora okręgowej komisji </w:t>
      </w:r>
      <w:r>
        <w:rPr>
          <w:spacing w:val="-2"/>
          <w:sz w:val="22"/>
        </w:rPr>
        <w:t>egzaminacyjnej.</w:t>
      </w:r>
    </w:p>
    <w:p>
      <w:pPr>
        <w:pStyle w:val="BodyText"/>
        <w:ind w:left="1486"/>
        <w:jc w:val="both"/>
      </w:pPr>
      <w:r>
        <w:rPr/>
        <w:t>Zasady</w:t>
      </w:r>
      <w:r>
        <w:rPr>
          <w:spacing w:val="-6"/>
        </w:rPr>
        <w:t> </w:t>
      </w:r>
      <w:r>
        <w:rPr/>
        <w:t>określone</w:t>
      </w:r>
      <w:r>
        <w:rPr>
          <w:spacing w:val="-2"/>
        </w:rPr>
        <w:t> </w:t>
      </w:r>
      <w:r>
        <w:rPr/>
        <w:t>w</w:t>
      </w:r>
      <w:r>
        <w:rPr>
          <w:spacing w:val="-2"/>
        </w:rPr>
        <w:t> </w:t>
      </w:r>
      <w:r>
        <w:rPr/>
        <w:t>pkt.</w:t>
      </w:r>
      <w:r>
        <w:rPr>
          <w:spacing w:val="-1"/>
        </w:rPr>
        <w:t> </w:t>
      </w:r>
      <w:r>
        <w:rPr/>
        <w:t>8.5.3.</w:t>
      </w:r>
      <w:r>
        <w:rPr>
          <w:spacing w:val="-2"/>
        </w:rPr>
        <w:t> </w:t>
      </w:r>
      <w:r>
        <w:rPr/>
        <w:t>i</w:t>
      </w:r>
      <w:r>
        <w:rPr>
          <w:spacing w:val="-1"/>
        </w:rPr>
        <w:t> </w:t>
      </w:r>
      <w:r>
        <w:rPr/>
        <w:t>8.5.4.</w:t>
      </w:r>
      <w:r>
        <w:rPr>
          <w:spacing w:val="-2"/>
        </w:rPr>
        <w:t> obowiązują.</w:t>
      </w:r>
    </w:p>
    <w:p>
      <w:pPr>
        <w:spacing w:after="0"/>
        <w:jc w:val="both"/>
        <w:sectPr>
          <w:headerReference w:type="default" r:id="rId206"/>
          <w:footerReference w:type="default" r:id="rId207"/>
          <w:pgSz w:w="11910" w:h="16840"/>
          <w:pgMar w:header="0" w:footer="1000" w:top="1520" w:bottom="1200" w:left="640" w:right="60"/>
        </w:sectPr>
      </w:pPr>
    </w:p>
    <w:p>
      <w:pPr>
        <w:pStyle w:val="ListParagraph"/>
        <w:numPr>
          <w:ilvl w:val="0"/>
          <w:numId w:val="103"/>
        </w:numPr>
        <w:tabs>
          <w:tab w:pos="1034" w:val="left" w:leader="none"/>
        </w:tabs>
        <w:spacing w:line="280" w:lineRule="auto" w:before="70" w:after="0"/>
        <w:ind w:left="1062" w:right="645" w:hanging="284"/>
        <w:jc w:val="left"/>
        <w:rPr>
          <w:b/>
          <w:sz w:val="28"/>
        </w:rPr>
      </w:pPr>
      <w:r>
        <w:rPr>
          <w:b/>
          <w:sz w:val="22"/>
        </w:rPr>
        <w:t>POSTĘPOWANIE</w:t>
      </w:r>
      <w:r>
        <w:rPr>
          <w:b/>
          <w:spacing w:val="-14"/>
          <w:sz w:val="22"/>
        </w:rPr>
        <w:t> </w:t>
      </w:r>
      <w:r>
        <w:rPr>
          <w:b/>
          <w:sz w:val="22"/>
        </w:rPr>
        <w:t>PRZEWODNICZĄCEGO</w:t>
      </w:r>
      <w:r>
        <w:rPr>
          <w:b/>
          <w:spacing w:val="-14"/>
          <w:sz w:val="22"/>
        </w:rPr>
        <w:t> </w:t>
      </w:r>
      <w:r>
        <w:rPr>
          <w:b/>
          <w:sz w:val="22"/>
        </w:rPr>
        <w:t>ZESPOŁU</w:t>
      </w:r>
      <w:r>
        <w:rPr>
          <w:b/>
          <w:spacing w:val="-14"/>
          <w:sz w:val="22"/>
        </w:rPr>
        <w:t> </w:t>
      </w:r>
      <w:r>
        <w:rPr>
          <w:b/>
          <w:sz w:val="22"/>
        </w:rPr>
        <w:t>EGZAMINACYJNEGO</w:t>
      </w:r>
      <w:r>
        <w:rPr>
          <w:b/>
          <w:spacing w:val="-13"/>
          <w:sz w:val="22"/>
        </w:rPr>
        <w:t> </w:t>
      </w:r>
      <w:r>
        <w:rPr>
          <w:b/>
          <w:sz w:val="22"/>
        </w:rPr>
        <w:t>PO</w:t>
      </w:r>
      <w:r>
        <w:rPr>
          <w:b/>
          <w:spacing w:val="-14"/>
          <w:sz w:val="22"/>
        </w:rPr>
        <w:t> </w:t>
      </w:r>
      <w:r>
        <w:rPr>
          <w:b/>
          <w:sz w:val="22"/>
        </w:rPr>
        <w:t>EGZAMINIE</w:t>
      </w:r>
      <w:r>
        <w:rPr>
          <w:b/>
          <w:sz w:val="28"/>
        </w:rPr>
        <w:t>. </w:t>
      </w:r>
      <w:r>
        <w:rPr>
          <w:b/>
          <w:sz w:val="22"/>
        </w:rPr>
        <w:t>KOMPLETOWANIE I PRRZECHOWYWANIE DOKUMENTACJI EGZAMINACYJNEJ</w:t>
      </w:r>
    </w:p>
    <w:p>
      <w:pPr>
        <w:pStyle w:val="BodyText"/>
        <w:spacing w:before="7"/>
        <w:rPr>
          <w:b/>
          <w:sz w:val="19"/>
        </w:rPr>
      </w:pPr>
    </w:p>
    <w:p>
      <w:pPr>
        <w:pStyle w:val="Heading5"/>
        <w:numPr>
          <w:ilvl w:val="1"/>
          <w:numId w:val="103"/>
        </w:numPr>
        <w:tabs>
          <w:tab w:pos="1561" w:val="left" w:leader="none"/>
          <w:tab w:pos="1562" w:val="left" w:leader="none"/>
        </w:tabs>
        <w:spacing w:line="240" w:lineRule="auto" w:before="0" w:after="0"/>
        <w:ind w:left="1561" w:right="0" w:hanging="676"/>
        <w:jc w:val="left"/>
      </w:pPr>
      <w:r>
        <w:rPr/>
        <w:t>Kompletowanie</w:t>
      </w:r>
      <w:r>
        <w:rPr>
          <w:spacing w:val="-7"/>
        </w:rPr>
        <w:t> </w:t>
      </w:r>
      <w:r>
        <w:rPr/>
        <w:t>dokumentacji</w:t>
      </w:r>
      <w:r>
        <w:rPr>
          <w:spacing w:val="-6"/>
        </w:rPr>
        <w:t> </w:t>
      </w:r>
      <w:r>
        <w:rPr/>
        <w:t>z</w:t>
      </w:r>
      <w:r>
        <w:rPr>
          <w:spacing w:val="-9"/>
        </w:rPr>
        <w:t> </w:t>
      </w:r>
      <w:r>
        <w:rPr/>
        <w:t>części</w:t>
      </w:r>
      <w:r>
        <w:rPr>
          <w:spacing w:val="-5"/>
        </w:rPr>
        <w:t> </w:t>
      </w:r>
      <w:r>
        <w:rPr>
          <w:spacing w:val="-2"/>
        </w:rPr>
        <w:t>pisemnej</w:t>
      </w:r>
    </w:p>
    <w:p>
      <w:pPr>
        <w:pStyle w:val="BodyText"/>
        <w:spacing w:before="3"/>
        <w:rPr>
          <w:b/>
        </w:rPr>
      </w:pPr>
    </w:p>
    <w:p>
      <w:pPr>
        <w:pStyle w:val="ListParagraph"/>
        <w:numPr>
          <w:ilvl w:val="0"/>
          <w:numId w:val="111"/>
        </w:numPr>
        <w:tabs>
          <w:tab w:pos="1497" w:val="left" w:leader="none"/>
        </w:tabs>
        <w:spacing w:line="240" w:lineRule="auto" w:before="0" w:after="0"/>
        <w:ind w:left="1496" w:right="752" w:hanging="360"/>
        <w:jc w:val="both"/>
        <w:rPr>
          <w:sz w:val="22"/>
        </w:rPr>
      </w:pPr>
      <w:r>
        <w:rPr>
          <w:sz w:val="22"/>
        </w:rPr>
        <w:t>W części pisemnej egzaminu zawodowego przeprowadzanej z wykorzystaniem elektronicznego systemu,</w:t>
      </w:r>
      <w:r>
        <w:rPr>
          <w:spacing w:val="-3"/>
          <w:sz w:val="22"/>
        </w:rPr>
        <w:t> </w:t>
      </w:r>
      <w:r>
        <w:rPr>
          <w:sz w:val="22"/>
        </w:rPr>
        <w:t>odpowiedzi</w:t>
      </w:r>
      <w:r>
        <w:rPr>
          <w:spacing w:val="-2"/>
          <w:sz w:val="22"/>
        </w:rPr>
        <w:t> </w:t>
      </w:r>
      <w:r>
        <w:rPr>
          <w:sz w:val="22"/>
        </w:rPr>
        <w:t>udzielone</w:t>
      </w:r>
      <w:r>
        <w:rPr>
          <w:spacing w:val="-3"/>
          <w:sz w:val="22"/>
        </w:rPr>
        <w:t> </w:t>
      </w:r>
      <w:r>
        <w:rPr>
          <w:sz w:val="22"/>
        </w:rPr>
        <w:t>przez</w:t>
      </w:r>
      <w:r>
        <w:rPr>
          <w:spacing w:val="-3"/>
          <w:sz w:val="22"/>
        </w:rPr>
        <w:t> </w:t>
      </w:r>
      <w:r>
        <w:rPr>
          <w:sz w:val="22"/>
        </w:rPr>
        <w:t>zdających</w:t>
      </w:r>
      <w:r>
        <w:rPr>
          <w:spacing w:val="-3"/>
          <w:sz w:val="22"/>
        </w:rPr>
        <w:t> </w:t>
      </w:r>
      <w:r>
        <w:rPr>
          <w:sz w:val="22"/>
        </w:rPr>
        <w:t>zostają</w:t>
      </w:r>
      <w:r>
        <w:rPr>
          <w:spacing w:val="-5"/>
          <w:sz w:val="22"/>
        </w:rPr>
        <w:t> </w:t>
      </w:r>
      <w:r>
        <w:rPr>
          <w:sz w:val="22"/>
        </w:rPr>
        <w:t>zapisane</w:t>
      </w:r>
      <w:r>
        <w:rPr>
          <w:spacing w:val="-5"/>
          <w:sz w:val="22"/>
        </w:rPr>
        <w:t> </w:t>
      </w:r>
      <w:r>
        <w:rPr>
          <w:sz w:val="22"/>
        </w:rPr>
        <w:t>i</w:t>
      </w:r>
      <w:r>
        <w:rPr>
          <w:spacing w:val="-2"/>
          <w:sz w:val="22"/>
        </w:rPr>
        <w:t> </w:t>
      </w:r>
      <w:r>
        <w:rPr>
          <w:sz w:val="22"/>
        </w:rPr>
        <w:t>zarchiwizowane</w:t>
      </w:r>
      <w:r>
        <w:rPr>
          <w:spacing w:val="-6"/>
          <w:sz w:val="22"/>
        </w:rPr>
        <w:t> </w:t>
      </w:r>
      <w:r>
        <w:rPr>
          <w:sz w:val="22"/>
        </w:rPr>
        <w:t>w</w:t>
      </w:r>
      <w:r>
        <w:rPr>
          <w:spacing w:val="-4"/>
          <w:sz w:val="22"/>
        </w:rPr>
        <w:t> </w:t>
      </w:r>
      <w:r>
        <w:rPr>
          <w:sz w:val="22"/>
        </w:rPr>
        <w:t>elektronicznym systemie przeprowadzania egzaminu zawodowego, a następnie przesłane w postaci elektronicznej przez SIOEPKZ do okręgowej komisji egzaminacyjnej.</w:t>
      </w:r>
    </w:p>
    <w:p>
      <w:pPr>
        <w:pStyle w:val="ListParagraph"/>
        <w:numPr>
          <w:ilvl w:val="0"/>
          <w:numId w:val="111"/>
        </w:numPr>
        <w:tabs>
          <w:tab w:pos="1497" w:val="left" w:leader="none"/>
        </w:tabs>
        <w:spacing w:line="240" w:lineRule="auto" w:before="1" w:after="0"/>
        <w:ind w:left="1496" w:right="750" w:hanging="360"/>
        <w:jc w:val="both"/>
        <w:rPr>
          <w:sz w:val="22"/>
        </w:rPr>
      </w:pPr>
      <w:r>
        <w:rPr>
          <w:sz w:val="22"/>
        </w:rPr>
        <w:t>Przewodniczący zespołu egzaminacyjnego sporządza protokół zbiorczy przebiegu części pisemnej egzaminu zawodowego w danej szkole, placówce, u danego pracodawcy lub w danym podmiocie prowadzącym kwalifikacyjny kurs zawodowy.</w:t>
      </w:r>
    </w:p>
    <w:p>
      <w:pPr>
        <w:pStyle w:val="ListParagraph"/>
        <w:numPr>
          <w:ilvl w:val="0"/>
          <w:numId w:val="111"/>
        </w:numPr>
        <w:tabs>
          <w:tab w:pos="1497" w:val="left" w:leader="none"/>
        </w:tabs>
        <w:spacing w:line="240" w:lineRule="auto" w:before="0" w:after="0"/>
        <w:ind w:left="1496" w:right="759" w:hanging="360"/>
        <w:jc w:val="both"/>
        <w:rPr>
          <w:sz w:val="22"/>
        </w:rPr>
      </w:pPr>
      <w:r>
        <w:rPr>
          <w:sz w:val="22"/>
        </w:rPr>
        <w:t>Protokół zbiorczy sporządza się w dwóch egzemplarzach, które podpisuje przewodniczący zespołu egzaminacyjnego. Jeden egzemplarz przesyła niezwłocznie okręgowej komisji egzaminacyjnej.</w:t>
      </w:r>
    </w:p>
    <w:p>
      <w:pPr>
        <w:pStyle w:val="ListParagraph"/>
        <w:numPr>
          <w:ilvl w:val="0"/>
          <w:numId w:val="111"/>
        </w:numPr>
        <w:tabs>
          <w:tab w:pos="1497" w:val="left" w:leader="none"/>
        </w:tabs>
        <w:spacing w:line="253" w:lineRule="exact" w:before="0" w:after="0"/>
        <w:ind w:left="1496" w:right="0" w:hanging="361"/>
        <w:jc w:val="both"/>
        <w:rPr>
          <w:sz w:val="22"/>
        </w:rPr>
      </w:pPr>
      <w:r>
        <w:rPr>
          <w:sz w:val="22"/>
        </w:rPr>
        <w:t>Do</w:t>
      </w:r>
      <w:r>
        <w:rPr>
          <w:spacing w:val="-4"/>
          <w:sz w:val="22"/>
        </w:rPr>
        <w:t> </w:t>
      </w:r>
      <w:r>
        <w:rPr>
          <w:sz w:val="22"/>
        </w:rPr>
        <w:t>protokołu</w:t>
      </w:r>
      <w:r>
        <w:rPr>
          <w:spacing w:val="-4"/>
          <w:sz w:val="22"/>
        </w:rPr>
        <w:t> </w:t>
      </w:r>
      <w:r>
        <w:rPr>
          <w:sz w:val="22"/>
        </w:rPr>
        <w:t>zbiorczego</w:t>
      </w:r>
      <w:r>
        <w:rPr>
          <w:spacing w:val="-4"/>
          <w:sz w:val="22"/>
        </w:rPr>
        <w:t> </w:t>
      </w:r>
      <w:r>
        <w:rPr>
          <w:sz w:val="22"/>
        </w:rPr>
        <w:t>dołącza</w:t>
      </w:r>
      <w:r>
        <w:rPr>
          <w:spacing w:val="-4"/>
          <w:sz w:val="22"/>
        </w:rPr>
        <w:t> się:</w:t>
      </w:r>
    </w:p>
    <w:p>
      <w:pPr>
        <w:pStyle w:val="ListParagraph"/>
        <w:numPr>
          <w:ilvl w:val="1"/>
          <w:numId w:val="111"/>
        </w:numPr>
        <w:tabs>
          <w:tab w:pos="1912" w:val="left" w:leader="none"/>
        </w:tabs>
        <w:spacing w:line="240" w:lineRule="auto" w:before="0" w:after="0"/>
        <w:ind w:left="1911" w:right="755" w:hanging="425"/>
        <w:jc w:val="both"/>
        <w:rPr>
          <w:sz w:val="22"/>
        </w:rPr>
      </w:pPr>
      <w:r>
        <w:rPr>
          <w:sz w:val="22"/>
        </w:rPr>
        <w:t>protokoły przebiegu części pisemnej egzaminu zawodowego w poszczególnych salach egzaminacyjnych wraz z wykazami zdających w danej sali egzaminacyjnej,</w:t>
      </w:r>
    </w:p>
    <w:p>
      <w:pPr>
        <w:pStyle w:val="ListParagraph"/>
        <w:numPr>
          <w:ilvl w:val="1"/>
          <w:numId w:val="111"/>
        </w:numPr>
        <w:tabs>
          <w:tab w:pos="1912" w:val="left" w:leader="none"/>
        </w:tabs>
        <w:spacing w:line="240" w:lineRule="auto" w:before="0" w:after="0"/>
        <w:ind w:left="1911" w:right="752" w:hanging="425"/>
        <w:jc w:val="both"/>
        <w:rPr>
          <w:sz w:val="22"/>
        </w:rPr>
      </w:pPr>
      <w:r>
        <w:rPr>
          <w:sz w:val="22"/>
        </w:rPr>
        <w:t>potwierdzone kopie zaświadczeń stwierdzających uzyskanie tytułu odpowiednio laureata lub finalisty turnieju lub olimpiady tematycznej związanej z wybraną dziedziną wiedzy, wymienionych w wykazie olimpiad i turniejów, stanowiących podstawę zwolnienia z części pisemnej egzaminu zawodowego.</w:t>
      </w:r>
    </w:p>
    <w:p>
      <w:pPr>
        <w:pStyle w:val="ListParagraph"/>
        <w:numPr>
          <w:ilvl w:val="1"/>
          <w:numId w:val="111"/>
        </w:numPr>
        <w:tabs>
          <w:tab w:pos="1912" w:val="left" w:leader="none"/>
        </w:tabs>
        <w:spacing w:line="252" w:lineRule="exact" w:before="1" w:after="0"/>
        <w:ind w:left="1911" w:right="0" w:hanging="426"/>
        <w:jc w:val="both"/>
        <w:rPr>
          <w:sz w:val="22"/>
        </w:rPr>
      </w:pPr>
      <w:r>
        <w:rPr>
          <w:sz w:val="22"/>
        </w:rPr>
        <w:t>plany</w:t>
      </w:r>
      <w:r>
        <w:rPr>
          <w:spacing w:val="-4"/>
          <w:sz w:val="22"/>
        </w:rPr>
        <w:t> </w:t>
      </w:r>
      <w:r>
        <w:rPr>
          <w:sz w:val="22"/>
        </w:rPr>
        <w:t>sal </w:t>
      </w:r>
      <w:r>
        <w:rPr>
          <w:spacing w:val="-2"/>
          <w:sz w:val="22"/>
        </w:rPr>
        <w:t>egzaminacyjnych.</w:t>
      </w:r>
    </w:p>
    <w:p>
      <w:pPr>
        <w:pStyle w:val="ListParagraph"/>
        <w:numPr>
          <w:ilvl w:val="0"/>
          <w:numId w:val="111"/>
        </w:numPr>
        <w:tabs>
          <w:tab w:pos="1497" w:val="left" w:leader="none"/>
        </w:tabs>
        <w:spacing w:line="240" w:lineRule="auto" w:before="0" w:after="0"/>
        <w:ind w:left="1496" w:right="757" w:hanging="360"/>
        <w:jc w:val="both"/>
        <w:rPr>
          <w:sz w:val="22"/>
        </w:rPr>
      </w:pPr>
      <w:r>
        <w:rPr>
          <w:sz w:val="22"/>
        </w:rPr>
        <w:t>Komplet materiałów przekazuje się do okręgowej komisji egzaminacyjnej w sposób zgodny ze wskazaniami dyrektora właściwej okręgowej komisji egzaminacyjnej.</w:t>
      </w:r>
    </w:p>
    <w:p>
      <w:pPr>
        <w:pStyle w:val="ListParagraph"/>
        <w:numPr>
          <w:ilvl w:val="0"/>
          <w:numId w:val="111"/>
        </w:numPr>
        <w:tabs>
          <w:tab w:pos="1497" w:val="left" w:leader="none"/>
        </w:tabs>
        <w:spacing w:line="252" w:lineRule="exact" w:before="0" w:after="0"/>
        <w:ind w:left="1496" w:right="0" w:hanging="361"/>
        <w:jc w:val="both"/>
        <w:rPr>
          <w:sz w:val="22"/>
        </w:rPr>
      </w:pPr>
      <w:r>
        <w:rPr>
          <w:sz w:val="22"/>
        </w:rPr>
        <w:t>W</w:t>
      </w:r>
      <w:r>
        <w:rPr>
          <w:spacing w:val="-7"/>
          <w:sz w:val="22"/>
        </w:rPr>
        <w:t> </w:t>
      </w:r>
      <w:r>
        <w:rPr>
          <w:sz w:val="22"/>
        </w:rPr>
        <w:t>dokumentacji</w:t>
      </w:r>
      <w:r>
        <w:rPr>
          <w:spacing w:val="-3"/>
          <w:sz w:val="22"/>
        </w:rPr>
        <w:t> </w:t>
      </w:r>
      <w:r>
        <w:rPr>
          <w:sz w:val="22"/>
        </w:rPr>
        <w:t>egzaminu</w:t>
      </w:r>
      <w:r>
        <w:rPr>
          <w:spacing w:val="-7"/>
          <w:sz w:val="22"/>
        </w:rPr>
        <w:t> </w:t>
      </w:r>
      <w:r>
        <w:rPr>
          <w:sz w:val="22"/>
        </w:rPr>
        <w:t>szkoły/placówki/</w:t>
      </w:r>
      <w:r>
        <w:rPr>
          <w:spacing w:val="-3"/>
          <w:sz w:val="22"/>
        </w:rPr>
        <w:t> </w:t>
      </w:r>
      <w:r>
        <w:rPr>
          <w:sz w:val="22"/>
        </w:rPr>
        <w:t>centrum</w:t>
      </w:r>
      <w:r>
        <w:rPr>
          <w:spacing w:val="-5"/>
          <w:sz w:val="22"/>
        </w:rPr>
        <w:t> </w:t>
      </w:r>
      <w:r>
        <w:rPr>
          <w:sz w:val="22"/>
        </w:rPr>
        <w:t>lub</w:t>
      </w:r>
      <w:r>
        <w:rPr>
          <w:spacing w:val="-4"/>
          <w:sz w:val="22"/>
        </w:rPr>
        <w:t> </w:t>
      </w:r>
      <w:r>
        <w:rPr>
          <w:sz w:val="22"/>
        </w:rPr>
        <w:t>u</w:t>
      </w:r>
      <w:r>
        <w:rPr>
          <w:spacing w:val="-4"/>
          <w:sz w:val="22"/>
        </w:rPr>
        <w:t> </w:t>
      </w:r>
      <w:r>
        <w:rPr>
          <w:sz w:val="22"/>
        </w:rPr>
        <w:t>pracodawcy</w:t>
      </w:r>
      <w:r>
        <w:rPr>
          <w:spacing w:val="-4"/>
          <w:sz w:val="22"/>
        </w:rPr>
        <w:t> </w:t>
      </w:r>
      <w:r>
        <w:rPr>
          <w:spacing w:val="-2"/>
          <w:sz w:val="22"/>
        </w:rPr>
        <w:t>pozostają:</w:t>
      </w:r>
    </w:p>
    <w:p>
      <w:pPr>
        <w:pStyle w:val="ListParagraph"/>
        <w:numPr>
          <w:ilvl w:val="0"/>
          <w:numId w:val="112"/>
        </w:numPr>
        <w:tabs>
          <w:tab w:pos="1912" w:val="left" w:leader="none"/>
        </w:tabs>
        <w:spacing w:line="235" w:lineRule="auto" w:before="3" w:after="0"/>
        <w:ind w:left="1911" w:right="757" w:hanging="284"/>
        <w:jc w:val="both"/>
        <w:rPr>
          <w:rFonts w:ascii="Courier New" w:hAnsi="Courier New"/>
          <w:sz w:val="22"/>
        </w:rPr>
      </w:pPr>
      <w:r>
        <w:rPr>
          <w:sz w:val="22"/>
        </w:rPr>
        <w:t>powołania zastępcy przewodniczącego zespołu egzaminacyjnego oraz</w:t>
      </w:r>
      <w:r>
        <w:rPr>
          <w:spacing w:val="-2"/>
          <w:sz w:val="22"/>
        </w:rPr>
        <w:t> </w:t>
      </w:r>
      <w:r>
        <w:rPr>
          <w:sz w:val="22"/>
        </w:rPr>
        <w:t>zespołu egzaminacyjnego i zespołów nadzorujących przebieg części pisemnej egzaminu, upoważnienia do odbioru materiałów egzaminacyjnych lub do dostępu do</w:t>
      </w:r>
      <w:r>
        <w:rPr>
          <w:spacing w:val="-1"/>
          <w:sz w:val="22"/>
        </w:rPr>
        <w:t> </w:t>
      </w:r>
      <w:r>
        <w:rPr>
          <w:sz w:val="22"/>
        </w:rPr>
        <w:t>zabezpieczonych materiałów egzaminacyjnych pod nieobecność przewodniczącego ZE,</w:t>
      </w:r>
    </w:p>
    <w:p>
      <w:pPr>
        <w:pStyle w:val="ListParagraph"/>
        <w:numPr>
          <w:ilvl w:val="0"/>
          <w:numId w:val="112"/>
        </w:numPr>
        <w:tabs>
          <w:tab w:pos="1912" w:val="left" w:leader="none"/>
        </w:tabs>
        <w:spacing w:line="261" w:lineRule="exact" w:before="0" w:after="0"/>
        <w:ind w:left="1911" w:right="0" w:hanging="284"/>
        <w:jc w:val="both"/>
        <w:rPr>
          <w:rFonts w:ascii="Courier New" w:hAnsi="Courier New"/>
          <w:sz w:val="22"/>
        </w:rPr>
      </w:pPr>
      <w:r>
        <w:rPr>
          <w:sz w:val="22"/>
        </w:rPr>
        <w:t>jeden</w:t>
      </w:r>
      <w:r>
        <w:rPr>
          <w:spacing w:val="-11"/>
          <w:sz w:val="22"/>
        </w:rPr>
        <w:t> </w:t>
      </w:r>
      <w:r>
        <w:rPr>
          <w:sz w:val="22"/>
        </w:rPr>
        <w:t>egzemplarz</w:t>
      </w:r>
      <w:r>
        <w:rPr>
          <w:spacing w:val="-5"/>
          <w:sz w:val="22"/>
        </w:rPr>
        <w:t> </w:t>
      </w:r>
      <w:r>
        <w:rPr>
          <w:sz w:val="22"/>
        </w:rPr>
        <w:t>protokołu</w:t>
      </w:r>
      <w:r>
        <w:rPr>
          <w:spacing w:val="-8"/>
          <w:sz w:val="22"/>
        </w:rPr>
        <w:t> </w:t>
      </w:r>
      <w:r>
        <w:rPr>
          <w:sz w:val="22"/>
        </w:rPr>
        <w:t>zbiorczego</w:t>
      </w:r>
      <w:r>
        <w:rPr>
          <w:spacing w:val="-3"/>
          <w:sz w:val="22"/>
        </w:rPr>
        <w:t> </w:t>
      </w:r>
      <w:r>
        <w:rPr>
          <w:sz w:val="22"/>
        </w:rPr>
        <w:t>przebiegu</w:t>
      </w:r>
      <w:r>
        <w:rPr>
          <w:spacing w:val="-4"/>
          <w:sz w:val="22"/>
        </w:rPr>
        <w:t> </w:t>
      </w:r>
      <w:r>
        <w:rPr>
          <w:sz w:val="22"/>
        </w:rPr>
        <w:t>części</w:t>
      </w:r>
      <w:r>
        <w:rPr>
          <w:spacing w:val="-5"/>
          <w:sz w:val="22"/>
        </w:rPr>
        <w:t> </w:t>
      </w:r>
      <w:r>
        <w:rPr>
          <w:sz w:val="22"/>
        </w:rPr>
        <w:t>pisemnej</w:t>
      </w:r>
      <w:r>
        <w:rPr>
          <w:spacing w:val="-4"/>
          <w:sz w:val="22"/>
        </w:rPr>
        <w:t> </w:t>
      </w:r>
      <w:r>
        <w:rPr>
          <w:sz w:val="22"/>
        </w:rPr>
        <w:t>egzaminu</w:t>
      </w:r>
      <w:r>
        <w:rPr>
          <w:spacing w:val="-5"/>
          <w:sz w:val="22"/>
        </w:rPr>
        <w:t> </w:t>
      </w:r>
      <w:r>
        <w:rPr>
          <w:spacing w:val="-2"/>
          <w:sz w:val="22"/>
        </w:rPr>
        <w:t>zawodowego,</w:t>
      </w:r>
    </w:p>
    <w:p>
      <w:pPr>
        <w:pStyle w:val="ListParagraph"/>
        <w:numPr>
          <w:ilvl w:val="0"/>
          <w:numId w:val="112"/>
        </w:numPr>
        <w:tabs>
          <w:tab w:pos="1912" w:val="left" w:leader="none"/>
        </w:tabs>
        <w:spacing w:line="250" w:lineRule="exact" w:before="0" w:after="0"/>
        <w:ind w:left="1911" w:right="0" w:hanging="284"/>
        <w:jc w:val="both"/>
        <w:rPr>
          <w:rFonts w:ascii="Courier New" w:hAnsi="Courier New"/>
          <w:sz w:val="20"/>
        </w:rPr>
      </w:pPr>
      <w:r>
        <w:rPr>
          <w:sz w:val="22"/>
        </w:rPr>
        <w:t>oświadczenia</w:t>
      </w:r>
      <w:r>
        <w:rPr>
          <w:spacing w:val="33"/>
          <w:sz w:val="22"/>
        </w:rPr>
        <w:t> </w:t>
      </w:r>
      <w:r>
        <w:rPr>
          <w:sz w:val="22"/>
        </w:rPr>
        <w:t>w</w:t>
      </w:r>
      <w:r>
        <w:rPr>
          <w:spacing w:val="33"/>
          <w:sz w:val="22"/>
        </w:rPr>
        <w:t> </w:t>
      </w:r>
      <w:r>
        <w:rPr>
          <w:sz w:val="22"/>
        </w:rPr>
        <w:t>sprawie</w:t>
      </w:r>
      <w:r>
        <w:rPr>
          <w:spacing w:val="33"/>
          <w:sz w:val="22"/>
        </w:rPr>
        <w:t> </w:t>
      </w:r>
      <w:r>
        <w:rPr>
          <w:sz w:val="22"/>
        </w:rPr>
        <w:t>zabezpieczenia</w:t>
      </w:r>
      <w:r>
        <w:rPr>
          <w:spacing w:val="33"/>
          <w:sz w:val="22"/>
        </w:rPr>
        <w:t> </w:t>
      </w:r>
      <w:r>
        <w:rPr>
          <w:sz w:val="22"/>
        </w:rPr>
        <w:t>materiałów</w:t>
      </w:r>
      <w:r>
        <w:rPr>
          <w:spacing w:val="32"/>
          <w:sz w:val="22"/>
        </w:rPr>
        <w:t> </w:t>
      </w:r>
      <w:r>
        <w:rPr>
          <w:sz w:val="22"/>
        </w:rPr>
        <w:t>i</w:t>
      </w:r>
      <w:r>
        <w:rPr>
          <w:spacing w:val="36"/>
          <w:sz w:val="22"/>
        </w:rPr>
        <w:t> </w:t>
      </w:r>
      <w:r>
        <w:rPr>
          <w:sz w:val="22"/>
        </w:rPr>
        <w:t>dokumentów</w:t>
      </w:r>
      <w:r>
        <w:rPr>
          <w:spacing w:val="34"/>
          <w:sz w:val="22"/>
        </w:rPr>
        <w:t> </w:t>
      </w:r>
      <w:r>
        <w:rPr>
          <w:sz w:val="22"/>
        </w:rPr>
        <w:t>zawierających</w:t>
      </w:r>
      <w:r>
        <w:rPr>
          <w:spacing w:val="36"/>
          <w:sz w:val="22"/>
        </w:rPr>
        <w:t> </w:t>
      </w:r>
      <w:r>
        <w:rPr>
          <w:spacing w:val="-2"/>
          <w:sz w:val="22"/>
        </w:rPr>
        <w:t>informacje</w:t>
      </w:r>
    </w:p>
    <w:p>
      <w:pPr>
        <w:spacing w:line="247" w:lineRule="exact" w:before="0"/>
        <w:ind w:left="1911" w:right="0" w:firstLine="0"/>
        <w:jc w:val="both"/>
        <w:rPr>
          <w:sz w:val="20"/>
        </w:rPr>
      </w:pPr>
      <w:r>
        <w:rPr>
          <w:sz w:val="22"/>
        </w:rPr>
        <w:t>prawni</w:t>
      </w:r>
      <w:r>
        <w:rPr>
          <w:sz w:val="20"/>
        </w:rPr>
        <w:t>e</w:t>
      </w:r>
      <w:r>
        <w:rPr>
          <w:spacing w:val="-3"/>
          <w:sz w:val="20"/>
        </w:rPr>
        <w:t> </w:t>
      </w:r>
      <w:r>
        <w:rPr>
          <w:spacing w:val="-2"/>
          <w:sz w:val="20"/>
        </w:rPr>
        <w:t>chronione,</w:t>
      </w:r>
    </w:p>
    <w:p>
      <w:pPr>
        <w:pStyle w:val="ListParagraph"/>
        <w:numPr>
          <w:ilvl w:val="0"/>
          <w:numId w:val="112"/>
        </w:numPr>
        <w:tabs>
          <w:tab w:pos="1912" w:val="left" w:leader="none"/>
        </w:tabs>
        <w:spacing w:line="262" w:lineRule="exact" w:before="0" w:after="0"/>
        <w:ind w:left="1911" w:right="0" w:hanging="284"/>
        <w:jc w:val="both"/>
        <w:rPr>
          <w:rFonts w:ascii="Courier New" w:hAnsi="Courier New"/>
          <w:sz w:val="22"/>
        </w:rPr>
      </w:pPr>
      <w:r>
        <w:rPr>
          <w:sz w:val="22"/>
        </w:rPr>
        <w:t>nośnik</w:t>
      </w:r>
      <w:r>
        <w:rPr>
          <w:spacing w:val="-16"/>
          <w:sz w:val="22"/>
        </w:rPr>
        <w:t> </w:t>
      </w:r>
      <w:r>
        <w:rPr>
          <w:sz w:val="22"/>
        </w:rPr>
        <w:t>zewnętrzny</w:t>
      </w:r>
      <w:r>
        <w:rPr>
          <w:spacing w:val="-14"/>
          <w:sz w:val="22"/>
        </w:rPr>
        <w:t> </w:t>
      </w:r>
      <w:r>
        <w:rPr>
          <w:sz w:val="22"/>
        </w:rPr>
        <w:t>(płyta</w:t>
      </w:r>
      <w:r>
        <w:rPr>
          <w:spacing w:val="-13"/>
          <w:sz w:val="22"/>
        </w:rPr>
        <w:t> </w:t>
      </w:r>
      <w:r>
        <w:rPr>
          <w:sz w:val="22"/>
        </w:rPr>
        <w:t>DVD</w:t>
      </w:r>
      <w:r>
        <w:rPr>
          <w:spacing w:val="-14"/>
          <w:sz w:val="22"/>
        </w:rPr>
        <w:t> </w:t>
      </w:r>
      <w:r>
        <w:rPr>
          <w:sz w:val="22"/>
        </w:rPr>
        <w:t>lub</w:t>
      </w:r>
      <w:r>
        <w:rPr>
          <w:spacing w:val="-13"/>
          <w:sz w:val="22"/>
        </w:rPr>
        <w:t> </w:t>
      </w:r>
      <w:r>
        <w:rPr>
          <w:sz w:val="22"/>
        </w:rPr>
        <w:t>nośnik</w:t>
      </w:r>
      <w:r>
        <w:rPr>
          <w:spacing w:val="-13"/>
          <w:sz w:val="22"/>
        </w:rPr>
        <w:t> </w:t>
      </w:r>
      <w:r>
        <w:rPr>
          <w:sz w:val="22"/>
        </w:rPr>
        <w:t>USB)</w:t>
      </w:r>
      <w:r>
        <w:rPr>
          <w:spacing w:val="-13"/>
          <w:sz w:val="22"/>
        </w:rPr>
        <w:t> </w:t>
      </w:r>
      <w:r>
        <w:rPr>
          <w:sz w:val="22"/>
        </w:rPr>
        <w:t>ze</w:t>
      </w:r>
      <w:r>
        <w:rPr>
          <w:spacing w:val="-13"/>
          <w:sz w:val="22"/>
        </w:rPr>
        <w:t> </w:t>
      </w:r>
      <w:r>
        <w:rPr>
          <w:sz w:val="22"/>
        </w:rPr>
        <w:t>zarchiwizowanym</w:t>
      </w:r>
      <w:r>
        <w:rPr>
          <w:spacing w:val="-12"/>
          <w:sz w:val="22"/>
        </w:rPr>
        <w:t> </w:t>
      </w:r>
      <w:r>
        <w:rPr>
          <w:sz w:val="22"/>
        </w:rPr>
        <w:t>serwerem</w:t>
      </w:r>
      <w:r>
        <w:rPr>
          <w:spacing w:val="-12"/>
          <w:sz w:val="22"/>
        </w:rPr>
        <w:t> </w:t>
      </w:r>
      <w:r>
        <w:rPr>
          <w:sz w:val="22"/>
        </w:rPr>
        <w:t>z</w:t>
      </w:r>
      <w:r>
        <w:rPr>
          <w:spacing w:val="-14"/>
          <w:sz w:val="22"/>
        </w:rPr>
        <w:t> </w:t>
      </w:r>
      <w:r>
        <w:rPr>
          <w:sz w:val="22"/>
        </w:rPr>
        <w:t>wszystkich</w:t>
      </w:r>
      <w:r>
        <w:rPr>
          <w:spacing w:val="-13"/>
          <w:sz w:val="22"/>
        </w:rPr>
        <w:t> </w:t>
      </w:r>
      <w:r>
        <w:rPr>
          <w:spacing w:val="-5"/>
          <w:sz w:val="22"/>
        </w:rPr>
        <w:t>dni</w:t>
      </w:r>
    </w:p>
    <w:p>
      <w:pPr>
        <w:pStyle w:val="BodyText"/>
        <w:spacing w:line="244" w:lineRule="exact"/>
        <w:ind w:left="1911"/>
        <w:jc w:val="both"/>
      </w:pPr>
      <w:r>
        <w:rPr/>
        <w:t>i</w:t>
      </w:r>
      <w:r>
        <w:rPr>
          <w:spacing w:val="-5"/>
        </w:rPr>
        <w:t> </w:t>
      </w:r>
      <w:r>
        <w:rPr/>
        <w:t>godzin</w:t>
      </w:r>
      <w:r>
        <w:rPr>
          <w:spacing w:val="-6"/>
        </w:rPr>
        <w:t> </w:t>
      </w:r>
      <w:r>
        <w:rPr/>
        <w:t>przeprowadzania</w:t>
      </w:r>
      <w:r>
        <w:rPr>
          <w:spacing w:val="-7"/>
        </w:rPr>
        <w:t> </w:t>
      </w:r>
      <w:r>
        <w:rPr/>
        <w:t>części</w:t>
      </w:r>
      <w:r>
        <w:rPr>
          <w:spacing w:val="-5"/>
        </w:rPr>
        <w:t> </w:t>
      </w:r>
      <w:r>
        <w:rPr/>
        <w:t>pisemnej</w:t>
      </w:r>
      <w:r>
        <w:rPr>
          <w:spacing w:val="-5"/>
        </w:rPr>
        <w:t> </w:t>
      </w:r>
      <w:r>
        <w:rPr/>
        <w:t>egzaminu</w:t>
      </w:r>
      <w:r>
        <w:rPr>
          <w:spacing w:val="-5"/>
        </w:rPr>
        <w:t> </w:t>
      </w:r>
      <w:r>
        <w:rPr>
          <w:spacing w:val="-2"/>
        </w:rPr>
        <w:t>zawodowego.</w:t>
      </w:r>
    </w:p>
    <w:p>
      <w:pPr>
        <w:pStyle w:val="BodyText"/>
        <w:spacing w:line="252" w:lineRule="exact"/>
        <w:ind w:left="1628"/>
      </w:pPr>
      <w:r>
        <w:rPr/>
        <w:t>oraz</w:t>
      </w:r>
      <w:r>
        <w:rPr>
          <w:spacing w:val="-2"/>
        </w:rPr>
        <w:t> kopie:</w:t>
      </w:r>
    </w:p>
    <w:p>
      <w:pPr>
        <w:pStyle w:val="ListParagraph"/>
        <w:numPr>
          <w:ilvl w:val="0"/>
          <w:numId w:val="112"/>
        </w:numPr>
        <w:tabs>
          <w:tab w:pos="1912" w:val="left" w:leader="none"/>
        </w:tabs>
        <w:spacing w:line="262" w:lineRule="exact" w:before="2" w:after="0"/>
        <w:ind w:left="1911" w:right="0" w:hanging="284"/>
        <w:jc w:val="left"/>
        <w:rPr>
          <w:rFonts w:ascii="Courier New" w:hAnsi="Courier New"/>
          <w:sz w:val="22"/>
        </w:rPr>
      </w:pPr>
      <w:r>
        <w:rPr>
          <w:sz w:val="22"/>
        </w:rPr>
        <w:t>protokołów</w:t>
      </w:r>
      <w:r>
        <w:rPr>
          <w:spacing w:val="-7"/>
          <w:sz w:val="22"/>
        </w:rPr>
        <w:t> </w:t>
      </w:r>
      <w:r>
        <w:rPr>
          <w:sz w:val="22"/>
        </w:rPr>
        <w:t>przebiegu</w:t>
      </w:r>
      <w:r>
        <w:rPr>
          <w:spacing w:val="-6"/>
          <w:sz w:val="22"/>
        </w:rPr>
        <w:t> </w:t>
      </w:r>
      <w:r>
        <w:rPr>
          <w:sz w:val="22"/>
        </w:rPr>
        <w:t>części</w:t>
      </w:r>
      <w:r>
        <w:rPr>
          <w:spacing w:val="-4"/>
          <w:sz w:val="22"/>
        </w:rPr>
        <w:t> </w:t>
      </w:r>
      <w:r>
        <w:rPr>
          <w:sz w:val="22"/>
        </w:rPr>
        <w:t>pisemnej</w:t>
      </w:r>
      <w:r>
        <w:rPr>
          <w:spacing w:val="-5"/>
          <w:sz w:val="22"/>
        </w:rPr>
        <w:t> </w:t>
      </w:r>
      <w:r>
        <w:rPr>
          <w:sz w:val="22"/>
        </w:rPr>
        <w:t>egzaminu</w:t>
      </w:r>
      <w:r>
        <w:rPr>
          <w:spacing w:val="-5"/>
          <w:sz w:val="22"/>
        </w:rPr>
        <w:t> </w:t>
      </w:r>
      <w:r>
        <w:rPr>
          <w:sz w:val="22"/>
        </w:rPr>
        <w:t>zawodowego</w:t>
      </w:r>
      <w:r>
        <w:rPr>
          <w:spacing w:val="-6"/>
          <w:sz w:val="22"/>
        </w:rPr>
        <w:t> </w:t>
      </w:r>
      <w:r>
        <w:rPr>
          <w:sz w:val="22"/>
        </w:rPr>
        <w:t>z</w:t>
      </w:r>
      <w:r>
        <w:rPr>
          <w:spacing w:val="-2"/>
          <w:sz w:val="22"/>
        </w:rPr>
        <w:t> </w:t>
      </w:r>
      <w:r>
        <w:rPr>
          <w:sz w:val="22"/>
        </w:rPr>
        <w:t>poszczególnych</w:t>
      </w:r>
      <w:r>
        <w:rPr>
          <w:spacing w:val="-5"/>
          <w:sz w:val="22"/>
        </w:rPr>
        <w:t> </w:t>
      </w:r>
      <w:r>
        <w:rPr>
          <w:spacing w:val="-4"/>
          <w:sz w:val="22"/>
        </w:rPr>
        <w:t>sal,</w:t>
      </w:r>
    </w:p>
    <w:p>
      <w:pPr>
        <w:pStyle w:val="ListParagraph"/>
        <w:numPr>
          <w:ilvl w:val="0"/>
          <w:numId w:val="112"/>
        </w:numPr>
        <w:tabs>
          <w:tab w:pos="1912" w:val="left" w:leader="none"/>
        </w:tabs>
        <w:spacing w:line="252" w:lineRule="exact" w:before="0" w:after="0"/>
        <w:ind w:left="1911" w:right="0" w:hanging="284"/>
        <w:jc w:val="left"/>
        <w:rPr>
          <w:rFonts w:ascii="Courier New" w:hAnsi="Courier New"/>
          <w:sz w:val="22"/>
        </w:rPr>
      </w:pPr>
      <w:r>
        <w:rPr>
          <w:sz w:val="22"/>
        </w:rPr>
        <w:t>decyzji</w:t>
      </w:r>
      <w:r>
        <w:rPr>
          <w:spacing w:val="-6"/>
          <w:sz w:val="22"/>
        </w:rPr>
        <w:t> </w:t>
      </w:r>
      <w:r>
        <w:rPr>
          <w:sz w:val="22"/>
        </w:rPr>
        <w:t>o</w:t>
      </w:r>
      <w:r>
        <w:rPr>
          <w:spacing w:val="-4"/>
          <w:sz w:val="22"/>
        </w:rPr>
        <w:t> </w:t>
      </w:r>
      <w:r>
        <w:rPr>
          <w:sz w:val="22"/>
        </w:rPr>
        <w:t>przerwaniu</w:t>
      </w:r>
      <w:r>
        <w:rPr>
          <w:spacing w:val="-7"/>
          <w:sz w:val="22"/>
        </w:rPr>
        <w:t> </w:t>
      </w:r>
      <w:r>
        <w:rPr>
          <w:sz w:val="22"/>
        </w:rPr>
        <w:t>i</w:t>
      </w:r>
      <w:r>
        <w:rPr>
          <w:spacing w:val="-3"/>
          <w:sz w:val="22"/>
        </w:rPr>
        <w:t> </w:t>
      </w:r>
      <w:r>
        <w:rPr>
          <w:sz w:val="22"/>
        </w:rPr>
        <w:t>unieważnieniu</w:t>
      </w:r>
      <w:r>
        <w:rPr>
          <w:spacing w:val="-7"/>
          <w:sz w:val="22"/>
        </w:rPr>
        <w:t> </w:t>
      </w:r>
      <w:r>
        <w:rPr>
          <w:sz w:val="22"/>
        </w:rPr>
        <w:t>części</w:t>
      </w:r>
      <w:r>
        <w:rPr>
          <w:spacing w:val="-6"/>
          <w:sz w:val="22"/>
        </w:rPr>
        <w:t> </w:t>
      </w:r>
      <w:r>
        <w:rPr>
          <w:sz w:val="22"/>
        </w:rPr>
        <w:t>pisemnej</w:t>
      </w:r>
      <w:r>
        <w:rPr>
          <w:spacing w:val="-5"/>
          <w:sz w:val="22"/>
        </w:rPr>
        <w:t> </w:t>
      </w:r>
      <w:r>
        <w:rPr>
          <w:spacing w:val="-2"/>
          <w:sz w:val="22"/>
        </w:rPr>
        <w:t>egzaminu,</w:t>
      </w:r>
    </w:p>
    <w:p>
      <w:pPr>
        <w:pStyle w:val="ListParagraph"/>
        <w:numPr>
          <w:ilvl w:val="0"/>
          <w:numId w:val="112"/>
        </w:numPr>
        <w:tabs>
          <w:tab w:pos="1912" w:val="left" w:leader="none"/>
        </w:tabs>
        <w:spacing w:line="253" w:lineRule="exact" w:before="0" w:after="0"/>
        <w:ind w:left="1911" w:right="0" w:hanging="284"/>
        <w:jc w:val="left"/>
        <w:rPr>
          <w:rFonts w:ascii="Courier New" w:hAnsi="Courier New"/>
          <w:sz w:val="22"/>
        </w:rPr>
      </w:pPr>
      <w:r>
        <w:rPr>
          <w:sz w:val="22"/>
        </w:rPr>
        <w:t>wykazów</w:t>
      </w:r>
      <w:r>
        <w:rPr>
          <w:spacing w:val="-5"/>
          <w:sz w:val="22"/>
        </w:rPr>
        <w:t> </w:t>
      </w:r>
      <w:r>
        <w:rPr>
          <w:sz w:val="22"/>
        </w:rPr>
        <w:t>zdających</w:t>
      </w:r>
      <w:r>
        <w:rPr>
          <w:spacing w:val="-6"/>
          <w:sz w:val="22"/>
        </w:rPr>
        <w:t> </w:t>
      </w:r>
      <w:r>
        <w:rPr>
          <w:sz w:val="22"/>
        </w:rPr>
        <w:t>z</w:t>
      </w:r>
      <w:r>
        <w:rPr>
          <w:spacing w:val="-3"/>
          <w:sz w:val="22"/>
        </w:rPr>
        <w:t> </w:t>
      </w:r>
      <w:r>
        <w:rPr>
          <w:sz w:val="22"/>
        </w:rPr>
        <w:t>poszczególnych</w:t>
      </w:r>
      <w:r>
        <w:rPr>
          <w:spacing w:val="-3"/>
          <w:sz w:val="22"/>
        </w:rPr>
        <w:t> </w:t>
      </w:r>
      <w:r>
        <w:rPr>
          <w:sz w:val="22"/>
        </w:rPr>
        <w:t>sal</w:t>
      </w:r>
      <w:r>
        <w:rPr>
          <w:spacing w:val="-2"/>
          <w:sz w:val="22"/>
        </w:rPr>
        <w:t> egzaminacyjnych,</w:t>
      </w:r>
    </w:p>
    <w:p>
      <w:pPr>
        <w:pStyle w:val="ListParagraph"/>
        <w:numPr>
          <w:ilvl w:val="0"/>
          <w:numId w:val="112"/>
        </w:numPr>
        <w:tabs>
          <w:tab w:pos="1912" w:val="left" w:leader="none"/>
        </w:tabs>
        <w:spacing w:line="253" w:lineRule="exact" w:before="0" w:after="0"/>
        <w:ind w:left="1911" w:right="0" w:hanging="284"/>
        <w:jc w:val="left"/>
        <w:rPr>
          <w:rFonts w:ascii="Courier New" w:hAnsi="Courier New"/>
          <w:sz w:val="22"/>
        </w:rPr>
      </w:pPr>
      <w:r>
        <w:rPr>
          <w:sz w:val="22"/>
        </w:rPr>
        <w:t>protokołów</w:t>
      </w:r>
      <w:r>
        <w:rPr>
          <w:spacing w:val="27"/>
          <w:sz w:val="22"/>
        </w:rPr>
        <w:t>  </w:t>
      </w:r>
      <w:r>
        <w:rPr>
          <w:sz w:val="22"/>
        </w:rPr>
        <w:t>przekazania/odbioru</w:t>
      </w:r>
      <w:r>
        <w:rPr>
          <w:spacing w:val="30"/>
          <w:sz w:val="22"/>
        </w:rPr>
        <w:t>  </w:t>
      </w:r>
      <w:r>
        <w:rPr>
          <w:sz w:val="22"/>
        </w:rPr>
        <w:t>dokumentacji</w:t>
      </w:r>
      <w:r>
        <w:rPr>
          <w:spacing w:val="30"/>
          <w:sz w:val="22"/>
        </w:rPr>
        <w:t>  </w:t>
      </w:r>
      <w:r>
        <w:rPr>
          <w:sz w:val="22"/>
        </w:rPr>
        <w:t>egzaminacyjnej</w:t>
      </w:r>
      <w:r>
        <w:rPr>
          <w:spacing w:val="33"/>
          <w:sz w:val="22"/>
        </w:rPr>
        <w:t>  </w:t>
      </w:r>
      <w:r>
        <w:rPr>
          <w:sz w:val="22"/>
        </w:rPr>
        <w:t>zgodnych</w:t>
      </w:r>
      <w:r>
        <w:rPr>
          <w:spacing w:val="30"/>
          <w:sz w:val="22"/>
        </w:rPr>
        <w:t>  </w:t>
      </w:r>
      <w:r>
        <w:rPr>
          <w:sz w:val="22"/>
        </w:rPr>
        <w:t>ze</w:t>
      </w:r>
      <w:r>
        <w:rPr>
          <w:spacing w:val="-1"/>
          <w:sz w:val="22"/>
        </w:rPr>
        <w:t> </w:t>
      </w:r>
      <w:r>
        <w:rPr>
          <w:spacing w:val="-2"/>
          <w:sz w:val="22"/>
        </w:rPr>
        <w:t>wskazaniami</w:t>
      </w:r>
    </w:p>
    <w:p>
      <w:pPr>
        <w:pStyle w:val="BodyText"/>
        <w:spacing w:line="243" w:lineRule="exact"/>
        <w:ind w:left="1911"/>
      </w:pPr>
      <w:r>
        <w:rPr/>
        <w:t>dyrektora</w:t>
      </w:r>
      <w:r>
        <w:rPr>
          <w:spacing w:val="-7"/>
        </w:rPr>
        <w:t> </w:t>
      </w:r>
      <w:r>
        <w:rPr/>
        <w:t>właściwej</w:t>
      </w:r>
      <w:r>
        <w:rPr>
          <w:spacing w:val="-6"/>
        </w:rPr>
        <w:t> </w:t>
      </w:r>
      <w:r>
        <w:rPr>
          <w:spacing w:val="-4"/>
        </w:rPr>
        <w:t>oke,</w:t>
      </w:r>
    </w:p>
    <w:p>
      <w:pPr>
        <w:pStyle w:val="ListParagraph"/>
        <w:numPr>
          <w:ilvl w:val="0"/>
          <w:numId w:val="112"/>
        </w:numPr>
        <w:tabs>
          <w:tab w:pos="1912" w:val="left" w:leader="none"/>
        </w:tabs>
        <w:spacing w:line="240" w:lineRule="auto" w:before="1" w:after="0"/>
        <w:ind w:left="1911" w:right="0" w:hanging="284"/>
        <w:jc w:val="left"/>
        <w:rPr>
          <w:rFonts w:ascii="Courier New" w:hAnsi="Courier New"/>
          <w:sz w:val="22"/>
        </w:rPr>
      </w:pPr>
      <w:r>
        <w:rPr>
          <w:sz w:val="22"/>
        </w:rPr>
        <w:t>planów</w:t>
      </w:r>
      <w:r>
        <w:rPr>
          <w:spacing w:val="-5"/>
          <w:sz w:val="22"/>
        </w:rPr>
        <w:t> </w:t>
      </w:r>
      <w:r>
        <w:rPr>
          <w:sz w:val="22"/>
        </w:rPr>
        <w:t>sal</w:t>
      </w:r>
      <w:r>
        <w:rPr>
          <w:spacing w:val="-2"/>
          <w:sz w:val="22"/>
        </w:rPr>
        <w:t> egzaminacyjnych.</w:t>
      </w:r>
    </w:p>
    <w:p>
      <w:pPr>
        <w:pStyle w:val="BodyText"/>
        <w:spacing w:before="5"/>
        <w:rPr>
          <w:sz w:val="20"/>
        </w:rPr>
      </w:pPr>
    </w:p>
    <w:p>
      <w:pPr>
        <w:pStyle w:val="Heading5"/>
        <w:numPr>
          <w:ilvl w:val="1"/>
          <w:numId w:val="103"/>
        </w:numPr>
        <w:tabs>
          <w:tab w:pos="1561" w:val="left" w:leader="none"/>
          <w:tab w:pos="1562" w:val="left" w:leader="none"/>
        </w:tabs>
        <w:spacing w:line="240" w:lineRule="auto" w:before="0" w:after="0"/>
        <w:ind w:left="1561" w:right="0" w:hanging="676"/>
        <w:jc w:val="left"/>
      </w:pPr>
      <w:r>
        <w:rPr/>
        <w:t>Kompletowanie</w:t>
      </w:r>
      <w:r>
        <w:rPr>
          <w:spacing w:val="-7"/>
        </w:rPr>
        <w:t> </w:t>
      </w:r>
      <w:r>
        <w:rPr/>
        <w:t>dokumentacji</w:t>
      </w:r>
      <w:r>
        <w:rPr>
          <w:spacing w:val="-6"/>
        </w:rPr>
        <w:t> </w:t>
      </w:r>
      <w:r>
        <w:rPr/>
        <w:t>z</w:t>
      </w:r>
      <w:r>
        <w:rPr>
          <w:spacing w:val="-9"/>
        </w:rPr>
        <w:t> </w:t>
      </w:r>
      <w:r>
        <w:rPr/>
        <w:t>części</w:t>
      </w:r>
      <w:r>
        <w:rPr>
          <w:spacing w:val="-5"/>
        </w:rPr>
        <w:t> </w:t>
      </w:r>
      <w:r>
        <w:rPr>
          <w:spacing w:val="-2"/>
        </w:rPr>
        <w:t>praktycznej</w:t>
      </w:r>
    </w:p>
    <w:p>
      <w:pPr>
        <w:pStyle w:val="BodyText"/>
        <w:spacing w:before="6"/>
        <w:rPr>
          <w:b/>
        </w:rPr>
      </w:pPr>
    </w:p>
    <w:p>
      <w:pPr>
        <w:pStyle w:val="ListParagraph"/>
        <w:numPr>
          <w:ilvl w:val="0"/>
          <w:numId w:val="113"/>
        </w:numPr>
        <w:tabs>
          <w:tab w:pos="1497" w:val="left" w:leader="none"/>
        </w:tabs>
        <w:spacing w:line="240" w:lineRule="auto" w:before="0" w:after="0"/>
        <w:ind w:left="1496" w:right="755" w:hanging="360"/>
        <w:jc w:val="both"/>
        <w:rPr>
          <w:sz w:val="22"/>
        </w:rPr>
      </w:pPr>
      <w:r>
        <w:rPr>
          <w:sz w:val="22"/>
        </w:rPr>
        <w:t>W przypadku, gdy rezultatem końcowym wykonania zadania lub zadań egzaminacyjnych jest wyrób lub</w:t>
      </w:r>
      <w:r>
        <w:rPr>
          <w:spacing w:val="-8"/>
          <w:sz w:val="22"/>
        </w:rPr>
        <w:t> </w:t>
      </w:r>
      <w:r>
        <w:rPr>
          <w:sz w:val="22"/>
        </w:rPr>
        <w:t>usługa,</w:t>
      </w:r>
      <w:r>
        <w:rPr>
          <w:spacing w:val="-10"/>
          <w:sz w:val="22"/>
        </w:rPr>
        <w:t> </w:t>
      </w:r>
      <w:r>
        <w:rPr>
          <w:sz w:val="22"/>
        </w:rPr>
        <w:t>przewodniczący</w:t>
      </w:r>
      <w:r>
        <w:rPr>
          <w:spacing w:val="-10"/>
          <w:sz w:val="22"/>
        </w:rPr>
        <w:t> </w:t>
      </w:r>
      <w:r>
        <w:rPr>
          <w:sz w:val="22"/>
        </w:rPr>
        <w:t>zespołu</w:t>
      </w:r>
      <w:r>
        <w:rPr>
          <w:spacing w:val="-11"/>
          <w:sz w:val="22"/>
        </w:rPr>
        <w:t> </w:t>
      </w:r>
      <w:r>
        <w:rPr>
          <w:sz w:val="22"/>
        </w:rPr>
        <w:t>egzaminacyjnego</w:t>
      </w:r>
      <w:r>
        <w:rPr>
          <w:spacing w:val="-13"/>
          <w:sz w:val="22"/>
        </w:rPr>
        <w:t> </w:t>
      </w:r>
      <w:r>
        <w:rPr>
          <w:sz w:val="22"/>
        </w:rPr>
        <w:t>przechowuje</w:t>
      </w:r>
      <w:r>
        <w:rPr>
          <w:spacing w:val="-10"/>
          <w:sz w:val="22"/>
        </w:rPr>
        <w:t> </w:t>
      </w:r>
      <w:r>
        <w:rPr>
          <w:sz w:val="22"/>
        </w:rPr>
        <w:t>i</w:t>
      </w:r>
      <w:r>
        <w:rPr>
          <w:spacing w:val="-7"/>
          <w:sz w:val="22"/>
        </w:rPr>
        <w:t> </w:t>
      </w:r>
      <w:r>
        <w:rPr>
          <w:sz w:val="22"/>
        </w:rPr>
        <w:t>zabezpiecza</w:t>
      </w:r>
      <w:r>
        <w:rPr>
          <w:spacing w:val="-12"/>
          <w:sz w:val="22"/>
        </w:rPr>
        <w:t> </w:t>
      </w:r>
      <w:r>
        <w:rPr>
          <w:sz w:val="22"/>
        </w:rPr>
        <w:t>koperty</w:t>
      </w:r>
      <w:r>
        <w:rPr>
          <w:spacing w:val="-11"/>
          <w:sz w:val="22"/>
        </w:rPr>
        <w:t> </w:t>
      </w:r>
      <w:r>
        <w:rPr>
          <w:sz w:val="22"/>
        </w:rPr>
        <w:t>zawierające wypełnione przez egzaminatora zasady oceniania i karty oceny zdających wraz z arkuszami egzaminacyjnymi</w:t>
      </w:r>
      <w:r>
        <w:rPr>
          <w:spacing w:val="-5"/>
          <w:sz w:val="22"/>
        </w:rPr>
        <w:t> </w:t>
      </w:r>
      <w:r>
        <w:rPr>
          <w:sz w:val="22"/>
        </w:rPr>
        <w:t>zdających,</w:t>
      </w:r>
      <w:r>
        <w:rPr>
          <w:spacing w:val="-3"/>
          <w:sz w:val="22"/>
        </w:rPr>
        <w:t> </w:t>
      </w:r>
      <w:r>
        <w:rPr>
          <w:sz w:val="22"/>
        </w:rPr>
        <w:t>a</w:t>
      </w:r>
      <w:r>
        <w:rPr>
          <w:spacing w:val="-3"/>
          <w:sz w:val="22"/>
        </w:rPr>
        <w:t> </w:t>
      </w:r>
      <w:r>
        <w:rPr>
          <w:sz w:val="22"/>
        </w:rPr>
        <w:t>następnie</w:t>
      </w:r>
      <w:r>
        <w:rPr>
          <w:spacing w:val="-3"/>
          <w:sz w:val="22"/>
        </w:rPr>
        <w:t> </w:t>
      </w:r>
      <w:r>
        <w:rPr>
          <w:sz w:val="22"/>
        </w:rPr>
        <w:t>przekazuje</w:t>
      </w:r>
      <w:r>
        <w:rPr>
          <w:spacing w:val="-5"/>
          <w:sz w:val="22"/>
        </w:rPr>
        <w:t> </w:t>
      </w:r>
      <w:r>
        <w:rPr>
          <w:sz w:val="22"/>
        </w:rPr>
        <w:t>je</w:t>
      </w:r>
      <w:r>
        <w:rPr>
          <w:spacing w:val="-5"/>
          <w:sz w:val="22"/>
        </w:rPr>
        <w:t> </w:t>
      </w:r>
      <w:r>
        <w:rPr>
          <w:sz w:val="22"/>
        </w:rPr>
        <w:t>okręgowej</w:t>
      </w:r>
      <w:r>
        <w:rPr>
          <w:spacing w:val="-2"/>
          <w:sz w:val="22"/>
        </w:rPr>
        <w:t> </w:t>
      </w:r>
      <w:r>
        <w:rPr>
          <w:sz w:val="22"/>
        </w:rPr>
        <w:t>komisji</w:t>
      </w:r>
      <w:r>
        <w:rPr>
          <w:spacing w:val="-2"/>
          <w:sz w:val="22"/>
        </w:rPr>
        <w:t> </w:t>
      </w:r>
      <w:r>
        <w:rPr>
          <w:sz w:val="22"/>
        </w:rPr>
        <w:t>egzaminacyjnej</w:t>
      </w:r>
      <w:r>
        <w:rPr>
          <w:spacing w:val="-2"/>
          <w:sz w:val="22"/>
        </w:rPr>
        <w:t> </w:t>
      </w:r>
      <w:r>
        <w:rPr>
          <w:sz w:val="22"/>
        </w:rPr>
        <w:t>w</w:t>
      </w:r>
      <w:r>
        <w:rPr>
          <w:spacing w:val="-7"/>
          <w:sz w:val="22"/>
        </w:rPr>
        <w:t> </w:t>
      </w:r>
      <w:r>
        <w:rPr>
          <w:sz w:val="22"/>
        </w:rPr>
        <w:t>terminie określonym i w sposób określony przez dyrektora tej komisji.</w:t>
      </w:r>
    </w:p>
    <w:p>
      <w:pPr>
        <w:pStyle w:val="ListParagraph"/>
        <w:numPr>
          <w:ilvl w:val="0"/>
          <w:numId w:val="113"/>
        </w:numPr>
        <w:tabs>
          <w:tab w:pos="1497" w:val="left" w:leader="none"/>
        </w:tabs>
        <w:spacing w:line="240" w:lineRule="auto" w:before="0" w:after="0"/>
        <w:ind w:left="1496" w:right="755" w:hanging="360"/>
        <w:jc w:val="both"/>
        <w:rPr>
          <w:sz w:val="22"/>
        </w:rPr>
      </w:pPr>
      <w:r>
        <w:rPr>
          <w:sz w:val="22"/>
        </w:rPr>
        <w:t>W</w:t>
      </w:r>
      <w:r>
        <w:rPr>
          <w:spacing w:val="-14"/>
          <w:sz w:val="22"/>
        </w:rPr>
        <w:t> </w:t>
      </w:r>
      <w:r>
        <w:rPr>
          <w:sz w:val="22"/>
        </w:rPr>
        <w:t>przypadku,</w:t>
      </w:r>
      <w:r>
        <w:rPr>
          <w:spacing w:val="-14"/>
          <w:sz w:val="22"/>
        </w:rPr>
        <w:t> </w:t>
      </w:r>
      <w:r>
        <w:rPr>
          <w:sz w:val="22"/>
        </w:rPr>
        <w:t>gdy</w:t>
      </w:r>
      <w:r>
        <w:rPr>
          <w:spacing w:val="-14"/>
          <w:sz w:val="22"/>
        </w:rPr>
        <w:t> </w:t>
      </w:r>
      <w:r>
        <w:rPr>
          <w:sz w:val="22"/>
        </w:rPr>
        <w:t>jedynym</w:t>
      </w:r>
      <w:r>
        <w:rPr>
          <w:spacing w:val="-13"/>
          <w:sz w:val="22"/>
        </w:rPr>
        <w:t> </w:t>
      </w:r>
      <w:r>
        <w:rPr>
          <w:sz w:val="22"/>
        </w:rPr>
        <w:t>rezultatem</w:t>
      </w:r>
      <w:r>
        <w:rPr>
          <w:spacing w:val="-14"/>
          <w:sz w:val="22"/>
        </w:rPr>
        <w:t> </w:t>
      </w:r>
      <w:r>
        <w:rPr>
          <w:sz w:val="22"/>
        </w:rPr>
        <w:t>końcowym</w:t>
      </w:r>
      <w:r>
        <w:rPr>
          <w:spacing w:val="-14"/>
          <w:sz w:val="22"/>
        </w:rPr>
        <w:t> </w:t>
      </w:r>
      <w:r>
        <w:rPr>
          <w:sz w:val="22"/>
        </w:rPr>
        <w:t>wykonania</w:t>
      </w:r>
      <w:r>
        <w:rPr>
          <w:spacing w:val="-14"/>
          <w:sz w:val="22"/>
        </w:rPr>
        <w:t> </w:t>
      </w:r>
      <w:r>
        <w:rPr>
          <w:sz w:val="22"/>
        </w:rPr>
        <w:t>zadania</w:t>
      </w:r>
      <w:r>
        <w:rPr>
          <w:spacing w:val="-13"/>
          <w:sz w:val="22"/>
        </w:rPr>
        <w:t> </w:t>
      </w:r>
      <w:r>
        <w:rPr>
          <w:sz w:val="22"/>
        </w:rPr>
        <w:t>lub</w:t>
      </w:r>
      <w:r>
        <w:rPr>
          <w:spacing w:val="-14"/>
          <w:sz w:val="22"/>
        </w:rPr>
        <w:t> </w:t>
      </w:r>
      <w:r>
        <w:rPr>
          <w:sz w:val="22"/>
        </w:rPr>
        <w:t>zadań</w:t>
      </w:r>
      <w:r>
        <w:rPr>
          <w:spacing w:val="-14"/>
          <w:sz w:val="22"/>
        </w:rPr>
        <w:t> </w:t>
      </w:r>
      <w:r>
        <w:rPr>
          <w:sz w:val="22"/>
        </w:rPr>
        <w:t>egzaminacyjnych</w:t>
      </w:r>
      <w:r>
        <w:rPr>
          <w:spacing w:val="-14"/>
          <w:sz w:val="22"/>
        </w:rPr>
        <w:t> </w:t>
      </w:r>
      <w:r>
        <w:rPr>
          <w:sz w:val="22"/>
        </w:rPr>
        <w:t>jest dokumentacja, przewodniczący zespołu egzaminacyjnego przechowuje i zabezpiecza koperty zawierające arkusze egzaminacyjne wraz z kartami oceny zdających i dokumentację, a następnie przekazuje je okręgowej komisji egzaminacyjnej w terminie określonym i w sposób określony przez dyrektora tej komisji.</w:t>
      </w:r>
    </w:p>
    <w:p>
      <w:pPr>
        <w:spacing w:after="0" w:line="240" w:lineRule="auto"/>
        <w:jc w:val="both"/>
        <w:rPr>
          <w:sz w:val="22"/>
        </w:rPr>
        <w:sectPr>
          <w:headerReference w:type="default" r:id="rId208"/>
          <w:footerReference w:type="default" r:id="rId209"/>
          <w:pgSz w:w="11910" w:h="16840"/>
          <w:pgMar w:header="0" w:footer="1000" w:top="1520" w:bottom="1200" w:left="640" w:right="60"/>
        </w:sectPr>
      </w:pPr>
    </w:p>
    <w:p>
      <w:pPr>
        <w:pStyle w:val="ListParagraph"/>
        <w:numPr>
          <w:ilvl w:val="0"/>
          <w:numId w:val="113"/>
        </w:numPr>
        <w:tabs>
          <w:tab w:pos="1497" w:val="left" w:leader="none"/>
        </w:tabs>
        <w:spacing w:line="240" w:lineRule="auto" w:before="68" w:after="0"/>
        <w:ind w:left="1496" w:right="754" w:hanging="360"/>
        <w:jc w:val="both"/>
        <w:rPr>
          <w:sz w:val="22"/>
        </w:rPr>
      </w:pPr>
      <w:r>
        <w:rPr>
          <w:sz w:val="22"/>
        </w:rPr>
        <w:t>Przewodniczący zespołu egzaminacyjnego sporządza protokół zbiorczy przebiegu części praktycznej egzaminu zawodowego w danej szkole, placówce, w danym centrum, u danego pracodawcy lub w danym podmiocie prowadzącym kwalifikacyjny kurs zawodowy.</w:t>
      </w:r>
    </w:p>
    <w:p>
      <w:pPr>
        <w:pStyle w:val="ListParagraph"/>
        <w:numPr>
          <w:ilvl w:val="0"/>
          <w:numId w:val="113"/>
        </w:numPr>
        <w:tabs>
          <w:tab w:pos="1497" w:val="left" w:leader="none"/>
        </w:tabs>
        <w:spacing w:line="252" w:lineRule="exact" w:before="0" w:after="0"/>
        <w:ind w:left="1496" w:right="0" w:hanging="361"/>
        <w:jc w:val="both"/>
        <w:rPr>
          <w:sz w:val="22"/>
        </w:rPr>
      </w:pPr>
      <w:r>
        <w:rPr>
          <w:sz w:val="22"/>
        </w:rPr>
        <w:t>Protokół</w:t>
      </w:r>
      <w:r>
        <w:rPr>
          <w:spacing w:val="16"/>
          <w:sz w:val="22"/>
        </w:rPr>
        <w:t> </w:t>
      </w:r>
      <w:r>
        <w:rPr>
          <w:sz w:val="22"/>
        </w:rPr>
        <w:t>zbiorczy</w:t>
      </w:r>
      <w:r>
        <w:rPr>
          <w:spacing w:val="16"/>
          <w:sz w:val="22"/>
        </w:rPr>
        <w:t> </w:t>
      </w:r>
      <w:r>
        <w:rPr>
          <w:sz w:val="22"/>
        </w:rPr>
        <w:t>sporządza</w:t>
      </w:r>
      <w:r>
        <w:rPr>
          <w:spacing w:val="18"/>
          <w:sz w:val="22"/>
        </w:rPr>
        <w:t> </w:t>
      </w:r>
      <w:r>
        <w:rPr>
          <w:sz w:val="22"/>
        </w:rPr>
        <w:t>się</w:t>
      </w:r>
      <w:r>
        <w:rPr>
          <w:spacing w:val="18"/>
          <w:sz w:val="22"/>
        </w:rPr>
        <w:t> </w:t>
      </w:r>
      <w:r>
        <w:rPr>
          <w:sz w:val="22"/>
        </w:rPr>
        <w:t>w</w:t>
      </w:r>
      <w:r>
        <w:rPr>
          <w:spacing w:val="17"/>
          <w:sz w:val="22"/>
        </w:rPr>
        <w:t> </w:t>
      </w:r>
      <w:r>
        <w:rPr>
          <w:sz w:val="22"/>
        </w:rPr>
        <w:t>dwóch</w:t>
      </w:r>
      <w:r>
        <w:rPr>
          <w:spacing w:val="18"/>
          <w:sz w:val="22"/>
        </w:rPr>
        <w:t> </w:t>
      </w:r>
      <w:r>
        <w:rPr>
          <w:sz w:val="22"/>
        </w:rPr>
        <w:t>egzemplarzach,</w:t>
      </w:r>
      <w:r>
        <w:rPr>
          <w:spacing w:val="18"/>
          <w:sz w:val="22"/>
        </w:rPr>
        <w:t> </w:t>
      </w:r>
      <w:r>
        <w:rPr>
          <w:sz w:val="22"/>
        </w:rPr>
        <w:t>które</w:t>
      </w:r>
      <w:r>
        <w:rPr>
          <w:spacing w:val="19"/>
          <w:sz w:val="22"/>
        </w:rPr>
        <w:t> </w:t>
      </w:r>
      <w:r>
        <w:rPr>
          <w:sz w:val="22"/>
        </w:rPr>
        <w:t>podpisuje</w:t>
      </w:r>
      <w:r>
        <w:rPr>
          <w:spacing w:val="18"/>
          <w:sz w:val="22"/>
        </w:rPr>
        <w:t> </w:t>
      </w:r>
      <w:r>
        <w:rPr>
          <w:sz w:val="22"/>
        </w:rPr>
        <w:t>przewodniczący</w:t>
      </w:r>
      <w:r>
        <w:rPr>
          <w:spacing w:val="17"/>
          <w:sz w:val="22"/>
        </w:rPr>
        <w:t> </w:t>
      </w:r>
      <w:r>
        <w:rPr>
          <w:spacing w:val="-2"/>
          <w:sz w:val="22"/>
        </w:rPr>
        <w:t>zespołu</w:t>
      </w:r>
    </w:p>
    <w:p>
      <w:pPr>
        <w:pStyle w:val="BodyText"/>
        <w:spacing w:line="252" w:lineRule="exact" w:before="2"/>
        <w:ind w:left="1496"/>
        <w:jc w:val="both"/>
      </w:pPr>
      <w:r>
        <w:rPr/>
        <w:t>egzaminacyjnego.</w:t>
      </w:r>
      <w:r>
        <w:rPr>
          <w:spacing w:val="-8"/>
        </w:rPr>
        <w:t> </w:t>
      </w:r>
      <w:r>
        <w:rPr/>
        <w:t>Jeden</w:t>
      </w:r>
      <w:r>
        <w:rPr>
          <w:spacing w:val="-6"/>
        </w:rPr>
        <w:t> </w:t>
      </w:r>
      <w:r>
        <w:rPr/>
        <w:t>egzemplarz</w:t>
      </w:r>
      <w:r>
        <w:rPr>
          <w:spacing w:val="-6"/>
        </w:rPr>
        <w:t> </w:t>
      </w:r>
      <w:r>
        <w:rPr/>
        <w:t>przesyła</w:t>
      </w:r>
      <w:r>
        <w:rPr>
          <w:spacing w:val="-6"/>
        </w:rPr>
        <w:t> </w:t>
      </w:r>
      <w:r>
        <w:rPr/>
        <w:t>niezwłocznie</w:t>
      </w:r>
      <w:r>
        <w:rPr>
          <w:spacing w:val="-8"/>
        </w:rPr>
        <w:t> </w:t>
      </w:r>
      <w:r>
        <w:rPr/>
        <w:t>okręgowej</w:t>
      </w:r>
      <w:r>
        <w:rPr>
          <w:spacing w:val="-8"/>
        </w:rPr>
        <w:t> </w:t>
      </w:r>
      <w:r>
        <w:rPr/>
        <w:t>komisji</w:t>
      </w:r>
      <w:r>
        <w:rPr>
          <w:spacing w:val="-7"/>
        </w:rPr>
        <w:t> </w:t>
      </w:r>
      <w:r>
        <w:rPr>
          <w:spacing w:val="-2"/>
        </w:rPr>
        <w:t>egzaminacyjnej.</w:t>
      </w:r>
    </w:p>
    <w:p>
      <w:pPr>
        <w:pStyle w:val="ListParagraph"/>
        <w:numPr>
          <w:ilvl w:val="0"/>
          <w:numId w:val="113"/>
        </w:numPr>
        <w:tabs>
          <w:tab w:pos="1497" w:val="left" w:leader="none"/>
        </w:tabs>
        <w:spacing w:line="240" w:lineRule="auto" w:before="0" w:after="0"/>
        <w:ind w:left="1496" w:right="751" w:hanging="360"/>
        <w:jc w:val="both"/>
        <w:rPr>
          <w:sz w:val="22"/>
        </w:rPr>
      </w:pPr>
      <w:r>
        <w:rPr>
          <w:sz w:val="22"/>
        </w:rPr>
        <w:t>Do protokołu zbiorczego dołącza się protokoły przebiegu części praktycznej egzaminu zawodowego w poszczególnych miejscach przeprowadzania egzaminu wraz z załącznikami: wykaz zdających w danym miejscu przeprowadzania egzaminu, a w przypadku zdających, którym przerwano i unieważniono</w:t>
      </w:r>
      <w:r>
        <w:rPr>
          <w:spacing w:val="-1"/>
          <w:sz w:val="22"/>
        </w:rPr>
        <w:t> </w:t>
      </w:r>
      <w:r>
        <w:rPr>
          <w:sz w:val="22"/>
        </w:rPr>
        <w:t>część</w:t>
      </w:r>
      <w:r>
        <w:rPr>
          <w:spacing w:val="-1"/>
          <w:sz w:val="22"/>
        </w:rPr>
        <w:t> </w:t>
      </w:r>
      <w:r>
        <w:rPr>
          <w:sz w:val="22"/>
        </w:rPr>
        <w:t>praktyczną</w:t>
      </w:r>
      <w:r>
        <w:rPr>
          <w:spacing w:val="-1"/>
          <w:sz w:val="22"/>
        </w:rPr>
        <w:t> </w:t>
      </w:r>
      <w:r>
        <w:rPr>
          <w:sz w:val="22"/>
        </w:rPr>
        <w:t>w</w:t>
      </w:r>
      <w:r>
        <w:rPr>
          <w:spacing w:val="-3"/>
          <w:sz w:val="22"/>
        </w:rPr>
        <w:t> </w:t>
      </w:r>
      <w:r>
        <w:rPr>
          <w:sz w:val="22"/>
        </w:rPr>
        <w:t>zakresie</w:t>
      </w:r>
      <w:r>
        <w:rPr>
          <w:spacing w:val="-3"/>
          <w:sz w:val="22"/>
        </w:rPr>
        <w:t> </w:t>
      </w:r>
      <w:r>
        <w:rPr>
          <w:sz w:val="22"/>
        </w:rPr>
        <w:t>danej</w:t>
      </w:r>
      <w:r>
        <w:rPr>
          <w:spacing w:val="-2"/>
          <w:sz w:val="22"/>
        </w:rPr>
        <w:t> </w:t>
      </w:r>
      <w:r>
        <w:rPr>
          <w:sz w:val="22"/>
        </w:rPr>
        <w:t>kwalifikacji</w:t>
      </w:r>
      <w:r>
        <w:rPr>
          <w:spacing w:val="-2"/>
          <w:sz w:val="22"/>
        </w:rPr>
        <w:t> </w:t>
      </w:r>
      <w:r>
        <w:rPr>
          <w:sz w:val="22"/>
        </w:rPr>
        <w:t>wraz</w:t>
      </w:r>
      <w:r>
        <w:rPr>
          <w:spacing w:val="-1"/>
          <w:sz w:val="22"/>
        </w:rPr>
        <w:t> </w:t>
      </w:r>
      <w:r>
        <w:rPr>
          <w:sz w:val="22"/>
        </w:rPr>
        <w:t>z</w:t>
      </w:r>
      <w:r>
        <w:rPr>
          <w:spacing w:val="-3"/>
          <w:sz w:val="22"/>
        </w:rPr>
        <w:t> </w:t>
      </w:r>
      <w:r>
        <w:rPr>
          <w:sz w:val="22"/>
        </w:rPr>
        <w:t>przyczyną</w:t>
      </w:r>
      <w:r>
        <w:rPr>
          <w:spacing w:val="-3"/>
          <w:sz w:val="22"/>
        </w:rPr>
        <w:t> </w:t>
      </w:r>
      <w:r>
        <w:rPr>
          <w:sz w:val="22"/>
        </w:rPr>
        <w:t>tego</w:t>
      </w:r>
      <w:r>
        <w:rPr>
          <w:spacing w:val="-1"/>
          <w:sz w:val="22"/>
        </w:rPr>
        <w:t> </w:t>
      </w:r>
      <w:r>
        <w:rPr>
          <w:sz w:val="22"/>
        </w:rPr>
        <w:t>unieważnienia – również karty oceny zdających i zadanie lub zadania egzaminacyjne (arkusze) tych zdających, plan sali egzaminacyjnej/miejsca egzaminowania.</w:t>
      </w:r>
    </w:p>
    <w:p>
      <w:pPr>
        <w:pStyle w:val="ListParagraph"/>
        <w:numPr>
          <w:ilvl w:val="0"/>
          <w:numId w:val="113"/>
        </w:numPr>
        <w:tabs>
          <w:tab w:pos="1497" w:val="left" w:leader="none"/>
        </w:tabs>
        <w:spacing w:line="240" w:lineRule="auto" w:before="1" w:after="0"/>
        <w:ind w:left="1496" w:right="759" w:hanging="360"/>
        <w:jc w:val="both"/>
        <w:rPr>
          <w:sz w:val="22"/>
        </w:rPr>
      </w:pPr>
      <w:r>
        <w:rPr>
          <w:sz w:val="22"/>
        </w:rPr>
        <w:t>Komplet materiałów przekazuje się do okręgowej komisji egzaminacyjnej w sposób zgodny ze wskazaniami dyrektora właściwej okręgowej komisji egzaminacyjnej.</w:t>
      </w:r>
    </w:p>
    <w:p>
      <w:pPr>
        <w:pStyle w:val="ListParagraph"/>
        <w:numPr>
          <w:ilvl w:val="0"/>
          <w:numId w:val="113"/>
        </w:numPr>
        <w:tabs>
          <w:tab w:pos="1497" w:val="left" w:leader="none"/>
        </w:tabs>
        <w:spacing w:line="252" w:lineRule="exact" w:before="0" w:after="0"/>
        <w:ind w:left="1496" w:right="0" w:hanging="361"/>
        <w:jc w:val="both"/>
        <w:rPr>
          <w:sz w:val="22"/>
        </w:rPr>
      </w:pPr>
      <w:r>
        <w:rPr>
          <w:sz w:val="22"/>
        </w:rPr>
        <w:t>W</w:t>
      </w:r>
      <w:r>
        <w:rPr>
          <w:spacing w:val="-6"/>
          <w:sz w:val="22"/>
        </w:rPr>
        <w:t> </w:t>
      </w:r>
      <w:r>
        <w:rPr>
          <w:sz w:val="22"/>
        </w:rPr>
        <w:t>dokumentacji</w:t>
      </w:r>
      <w:r>
        <w:rPr>
          <w:spacing w:val="-5"/>
          <w:sz w:val="22"/>
        </w:rPr>
        <w:t> </w:t>
      </w:r>
      <w:r>
        <w:rPr>
          <w:sz w:val="22"/>
        </w:rPr>
        <w:t>egzaminu</w:t>
      </w:r>
      <w:r>
        <w:rPr>
          <w:spacing w:val="-8"/>
          <w:sz w:val="22"/>
        </w:rPr>
        <w:t> </w:t>
      </w:r>
      <w:r>
        <w:rPr>
          <w:sz w:val="22"/>
        </w:rPr>
        <w:t>szkoły/placówki/centrum/podmiotu</w:t>
      </w:r>
      <w:r>
        <w:rPr>
          <w:spacing w:val="-7"/>
          <w:sz w:val="22"/>
        </w:rPr>
        <w:t> </w:t>
      </w:r>
      <w:r>
        <w:rPr>
          <w:sz w:val="22"/>
        </w:rPr>
        <w:t>lub</w:t>
      </w:r>
      <w:r>
        <w:rPr>
          <w:spacing w:val="-9"/>
          <w:sz w:val="22"/>
        </w:rPr>
        <w:t> </w:t>
      </w:r>
      <w:r>
        <w:rPr>
          <w:sz w:val="22"/>
        </w:rPr>
        <w:t>u</w:t>
      </w:r>
      <w:r>
        <w:rPr>
          <w:spacing w:val="-5"/>
          <w:sz w:val="22"/>
        </w:rPr>
        <w:t> </w:t>
      </w:r>
      <w:r>
        <w:rPr>
          <w:sz w:val="22"/>
        </w:rPr>
        <w:t>pracodawcy</w:t>
      </w:r>
      <w:r>
        <w:rPr>
          <w:spacing w:val="-8"/>
          <w:sz w:val="22"/>
        </w:rPr>
        <w:t> </w:t>
      </w:r>
      <w:r>
        <w:rPr>
          <w:spacing w:val="-2"/>
          <w:sz w:val="22"/>
        </w:rPr>
        <w:t>pozostają:</w:t>
      </w:r>
    </w:p>
    <w:p>
      <w:pPr>
        <w:pStyle w:val="ListParagraph"/>
        <w:numPr>
          <w:ilvl w:val="1"/>
          <w:numId w:val="113"/>
        </w:numPr>
        <w:tabs>
          <w:tab w:pos="1773" w:val="left" w:leader="none"/>
        </w:tabs>
        <w:spacing w:line="235" w:lineRule="auto" w:before="3" w:after="0"/>
        <w:ind w:left="1772" w:right="756" w:hanging="286"/>
        <w:jc w:val="both"/>
        <w:rPr>
          <w:sz w:val="22"/>
        </w:rPr>
      </w:pPr>
      <w:r>
        <w:rPr>
          <w:sz w:val="22"/>
        </w:rPr>
        <w:t>powołania zastępcy przewodniczącego zespołu egzaminacyjnego oraz zespołu egzaminacyjnego i zespołów nadzorujących przebieg części praktycznej egzaminu, upoważnienia do odbioru materiałów egzaminacyjnych lub do dostępu do zabezpieczonych materiałów egzaminacyjnych pod nieobecność przewodniczącego ZE,</w:t>
      </w:r>
    </w:p>
    <w:p>
      <w:pPr>
        <w:pStyle w:val="ListParagraph"/>
        <w:numPr>
          <w:ilvl w:val="1"/>
          <w:numId w:val="113"/>
        </w:numPr>
        <w:tabs>
          <w:tab w:pos="1773" w:val="left" w:leader="none"/>
        </w:tabs>
        <w:spacing w:line="261" w:lineRule="exact" w:before="0" w:after="0"/>
        <w:ind w:left="1772" w:right="0" w:hanging="287"/>
        <w:jc w:val="both"/>
        <w:rPr>
          <w:sz w:val="22"/>
        </w:rPr>
      </w:pPr>
      <w:r>
        <w:rPr>
          <w:sz w:val="22"/>
        </w:rPr>
        <w:t>jeden</w:t>
      </w:r>
      <w:r>
        <w:rPr>
          <w:spacing w:val="-9"/>
          <w:sz w:val="22"/>
        </w:rPr>
        <w:t> </w:t>
      </w:r>
      <w:r>
        <w:rPr>
          <w:sz w:val="22"/>
        </w:rPr>
        <w:t>egzemplarz</w:t>
      </w:r>
      <w:r>
        <w:rPr>
          <w:spacing w:val="-5"/>
          <w:sz w:val="22"/>
        </w:rPr>
        <w:t> </w:t>
      </w:r>
      <w:r>
        <w:rPr>
          <w:sz w:val="22"/>
        </w:rPr>
        <w:t>protokołu</w:t>
      </w:r>
      <w:r>
        <w:rPr>
          <w:spacing w:val="-8"/>
          <w:sz w:val="22"/>
        </w:rPr>
        <w:t> </w:t>
      </w:r>
      <w:r>
        <w:rPr>
          <w:sz w:val="22"/>
        </w:rPr>
        <w:t>zbiorczego</w:t>
      </w:r>
      <w:r>
        <w:rPr>
          <w:spacing w:val="-3"/>
          <w:sz w:val="22"/>
        </w:rPr>
        <w:t> </w:t>
      </w:r>
      <w:r>
        <w:rPr>
          <w:sz w:val="22"/>
        </w:rPr>
        <w:t>przebiegu</w:t>
      </w:r>
      <w:r>
        <w:rPr>
          <w:spacing w:val="-5"/>
          <w:sz w:val="22"/>
        </w:rPr>
        <w:t> </w:t>
      </w:r>
      <w:r>
        <w:rPr>
          <w:sz w:val="22"/>
        </w:rPr>
        <w:t>części</w:t>
      </w:r>
      <w:r>
        <w:rPr>
          <w:spacing w:val="-4"/>
          <w:sz w:val="22"/>
        </w:rPr>
        <w:t> </w:t>
      </w:r>
      <w:r>
        <w:rPr>
          <w:sz w:val="22"/>
        </w:rPr>
        <w:t>pisemnej</w:t>
      </w:r>
      <w:r>
        <w:rPr>
          <w:spacing w:val="-5"/>
          <w:sz w:val="22"/>
        </w:rPr>
        <w:t> </w:t>
      </w:r>
      <w:r>
        <w:rPr>
          <w:sz w:val="22"/>
        </w:rPr>
        <w:t>egzaminu</w:t>
      </w:r>
      <w:r>
        <w:rPr>
          <w:spacing w:val="-5"/>
          <w:sz w:val="22"/>
        </w:rPr>
        <w:t> </w:t>
      </w:r>
      <w:r>
        <w:rPr>
          <w:spacing w:val="-2"/>
          <w:sz w:val="22"/>
        </w:rPr>
        <w:t>zawodowego,</w:t>
      </w:r>
    </w:p>
    <w:p>
      <w:pPr>
        <w:pStyle w:val="ListParagraph"/>
        <w:numPr>
          <w:ilvl w:val="1"/>
          <w:numId w:val="113"/>
        </w:numPr>
        <w:tabs>
          <w:tab w:pos="1773" w:val="left" w:leader="none"/>
        </w:tabs>
        <w:spacing w:line="252" w:lineRule="exact" w:before="0" w:after="0"/>
        <w:ind w:left="1772" w:right="0" w:hanging="287"/>
        <w:jc w:val="both"/>
        <w:rPr>
          <w:sz w:val="22"/>
        </w:rPr>
      </w:pPr>
      <w:r>
        <w:rPr>
          <w:sz w:val="22"/>
        </w:rPr>
        <w:t>oświadczenia</w:t>
      </w:r>
      <w:r>
        <w:rPr>
          <w:spacing w:val="51"/>
          <w:sz w:val="22"/>
        </w:rPr>
        <w:t> </w:t>
      </w:r>
      <w:r>
        <w:rPr>
          <w:sz w:val="22"/>
        </w:rPr>
        <w:t>w</w:t>
      </w:r>
      <w:r>
        <w:rPr>
          <w:spacing w:val="52"/>
          <w:sz w:val="22"/>
        </w:rPr>
        <w:t> </w:t>
      </w:r>
      <w:r>
        <w:rPr>
          <w:sz w:val="22"/>
        </w:rPr>
        <w:t>sprawie</w:t>
      </w:r>
      <w:r>
        <w:rPr>
          <w:spacing w:val="53"/>
          <w:sz w:val="22"/>
        </w:rPr>
        <w:t> </w:t>
      </w:r>
      <w:r>
        <w:rPr>
          <w:sz w:val="22"/>
        </w:rPr>
        <w:t>zabezpieczenia</w:t>
      </w:r>
      <w:r>
        <w:rPr>
          <w:spacing w:val="51"/>
          <w:sz w:val="22"/>
        </w:rPr>
        <w:t> </w:t>
      </w:r>
      <w:r>
        <w:rPr>
          <w:sz w:val="22"/>
        </w:rPr>
        <w:t>materiałów</w:t>
      </w:r>
      <w:r>
        <w:rPr>
          <w:spacing w:val="50"/>
          <w:sz w:val="22"/>
        </w:rPr>
        <w:t> </w:t>
      </w:r>
      <w:r>
        <w:rPr>
          <w:sz w:val="22"/>
        </w:rPr>
        <w:t>i</w:t>
      </w:r>
      <w:r>
        <w:rPr>
          <w:spacing w:val="53"/>
          <w:sz w:val="22"/>
        </w:rPr>
        <w:t> </w:t>
      </w:r>
      <w:r>
        <w:rPr>
          <w:sz w:val="22"/>
        </w:rPr>
        <w:t>dokumentów</w:t>
      </w:r>
      <w:r>
        <w:rPr>
          <w:spacing w:val="52"/>
          <w:sz w:val="22"/>
        </w:rPr>
        <w:t> </w:t>
      </w:r>
      <w:r>
        <w:rPr>
          <w:sz w:val="22"/>
        </w:rPr>
        <w:t>zawierających</w:t>
      </w:r>
      <w:r>
        <w:rPr>
          <w:spacing w:val="53"/>
          <w:sz w:val="22"/>
        </w:rPr>
        <w:t> </w:t>
      </w:r>
      <w:r>
        <w:rPr>
          <w:spacing w:val="-2"/>
          <w:sz w:val="22"/>
        </w:rPr>
        <w:t>informacje</w:t>
      </w:r>
    </w:p>
    <w:p>
      <w:pPr>
        <w:pStyle w:val="BodyText"/>
        <w:spacing w:line="242" w:lineRule="auto"/>
        <w:ind w:left="1412" w:right="7731" w:firstLine="360"/>
        <w:jc w:val="both"/>
      </w:pPr>
      <w:r>
        <w:rPr/>
        <w:t>prawnie</w:t>
      </w:r>
      <w:r>
        <w:rPr>
          <w:spacing w:val="-14"/>
        </w:rPr>
        <w:t> </w:t>
      </w:r>
      <w:r>
        <w:rPr/>
        <w:t>chronione, oraz kopie:</w:t>
      </w:r>
    </w:p>
    <w:p>
      <w:pPr>
        <w:pStyle w:val="ListParagraph"/>
        <w:numPr>
          <w:ilvl w:val="1"/>
          <w:numId w:val="113"/>
        </w:numPr>
        <w:tabs>
          <w:tab w:pos="1773" w:val="left" w:leader="none"/>
        </w:tabs>
        <w:spacing w:line="258" w:lineRule="exact" w:before="0" w:after="0"/>
        <w:ind w:left="1772" w:right="0" w:hanging="287"/>
        <w:jc w:val="both"/>
        <w:rPr>
          <w:sz w:val="22"/>
        </w:rPr>
      </w:pPr>
      <w:r>
        <w:rPr>
          <w:sz w:val="22"/>
        </w:rPr>
        <w:t>protokołów</w:t>
      </w:r>
      <w:r>
        <w:rPr>
          <w:spacing w:val="63"/>
          <w:w w:val="150"/>
          <w:sz w:val="22"/>
        </w:rPr>
        <w:t> </w:t>
      </w:r>
      <w:r>
        <w:rPr>
          <w:sz w:val="22"/>
        </w:rPr>
        <w:t>przebiegu</w:t>
      </w:r>
      <w:r>
        <w:rPr>
          <w:spacing w:val="65"/>
          <w:w w:val="150"/>
          <w:sz w:val="22"/>
        </w:rPr>
        <w:t> </w:t>
      </w:r>
      <w:r>
        <w:rPr>
          <w:sz w:val="22"/>
        </w:rPr>
        <w:t>części</w:t>
      </w:r>
      <w:r>
        <w:rPr>
          <w:spacing w:val="66"/>
          <w:w w:val="150"/>
          <w:sz w:val="22"/>
        </w:rPr>
        <w:t> </w:t>
      </w:r>
      <w:r>
        <w:rPr>
          <w:sz w:val="22"/>
        </w:rPr>
        <w:t>praktycznej</w:t>
      </w:r>
      <w:r>
        <w:rPr>
          <w:spacing w:val="66"/>
          <w:w w:val="150"/>
          <w:sz w:val="22"/>
        </w:rPr>
        <w:t> </w:t>
      </w:r>
      <w:r>
        <w:rPr>
          <w:sz w:val="22"/>
        </w:rPr>
        <w:t>egzaminu</w:t>
      </w:r>
      <w:r>
        <w:rPr>
          <w:spacing w:val="65"/>
          <w:w w:val="150"/>
          <w:sz w:val="22"/>
        </w:rPr>
        <w:t> </w:t>
      </w:r>
      <w:r>
        <w:rPr>
          <w:sz w:val="22"/>
        </w:rPr>
        <w:t>zawodowego</w:t>
      </w:r>
      <w:r>
        <w:rPr>
          <w:spacing w:val="64"/>
          <w:w w:val="150"/>
          <w:sz w:val="22"/>
        </w:rPr>
        <w:t> </w:t>
      </w:r>
      <w:r>
        <w:rPr>
          <w:sz w:val="22"/>
        </w:rPr>
        <w:t>z</w:t>
      </w:r>
      <w:r>
        <w:rPr>
          <w:spacing w:val="3"/>
          <w:sz w:val="22"/>
        </w:rPr>
        <w:t> </w:t>
      </w:r>
      <w:r>
        <w:rPr>
          <w:sz w:val="22"/>
        </w:rPr>
        <w:t>poszczególnych</w:t>
      </w:r>
      <w:r>
        <w:rPr>
          <w:spacing w:val="65"/>
          <w:w w:val="150"/>
          <w:sz w:val="22"/>
        </w:rPr>
        <w:t> </w:t>
      </w:r>
      <w:r>
        <w:rPr>
          <w:spacing w:val="-2"/>
          <w:sz w:val="22"/>
        </w:rPr>
        <w:t>miejsc</w:t>
      </w:r>
    </w:p>
    <w:p>
      <w:pPr>
        <w:pStyle w:val="BodyText"/>
        <w:spacing w:line="244" w:lineRule="exact"/>
        <w:ind w:left="1772"/>
        <w:jc w:val="both"/>
      </w:pPr>
      <w:r>
        <w:rPr/>
        <w:t>przeprowadzania</w:t>
      </w:r>
      <w:r>
        <w:rPr>
          <w:spacing w:val="-10"/>
        </w:rPr>
        <w:t> </w:t>
      </w:r>
      <w:r>
        <w:rPr>
          <w:spacing w:val="-2"/>
        </w:rPr>
        <w:t>egzaminu,</w:t>
      </w:r>
    </w:p>
    <w:p>
      <w:pPr>
        <w:pStyle w:val="ListParagraph"/>
        <w:numPr>
          <w:ilvl w:val="1"/>
          <w:numId w:val="113"/>
        </w:numPr>
        <w:tabs>
          <w:tab w:pos="1773" w:val="left" w:leader="none"/>
        </w:tabs>
        <w:spacing w:line="261" w:lineRule="exact" w:before="0" w:after="0"/>
        <w:ind w:left="1772" w:right="0" w:hanging="287"/>
        <w:jc w:val="left"/>
        <w:rPr>
          <w:sz w:val="22"/>
        </w:rPr>
      </w:pPr>
      <w:r>
        <w:rPr>
          <w:sz w:val="22"/>
        </w:rPr>
        <w:t>decyzji</w:t>
      </w:r>
      <w:r>
        <w:rPr>
          <w:spacing w:val="-6"/>
          <w:sz w:val="22"/>
        </w:rPr>
        <w:t> </w:t>
      </w:r>
      <w:r>
        <w:rPr>
          <w:sz w:val="22"/>
        </w:rPr>
        <w:t>o</w:t>
      </w:r>
      <w:r>
        <w:rPr>
          <w:spacing w:val="-5"/>
          <w:sz w:val="22"/>
        </w:rPr>
        <w:t> </w:t>
      </w:r>
      <w:r>
        <w:rPr>
          <w:sz w:val="22"/>
        </w:rPr>
        <w:t>przerwaniu</w:t>
      </w:r>
      <w:r>
        <w:rPr>
          <w:spacing w:val="-6"/>
          <w:sz w:val="22"/>
        </w:rPr>
        <w:t> </w:t>
      </w:r>
      <w:r>
        <w:rPr>
          <w:sz w:val="22"/>
        </w:rPr>
        <w:t>i</w:t>
      </w:r>
      <w:r>
        <w:rPr>
          <w:spacing w:val="-4"/>
          <w:sz w:val="22"/>
        </w:rPr>
        <w:t> </w:t>
      </w:r>
      <w:r>
        <w:rPr>
          <w:sz w:val="22"/>
        </w:rPr>
        <w:t>unieważnieniu</w:t>
      </w:r>
      <w:r>
        <w:rPr>
          <w:spacing w:val="-6"/>
          <w:sz w:val="22"/>
        </w:rPr>
        <w:t> </w:t>
      </w:r>
      <w:r>
        <w:rPr>
          <w:sz w:val="22"/>
        </w:rPr>
        <w:t>części</w:t>
      </w:r>
      <w:r>
        <w:rPr>
          <w:spacing w:val="-6"/>
          <w:sz w:val="22"/>
        </w:rPr>
        <w:t> </w:t>
      </w:r>
      <w:r>
        <w:rPr>
          <w:sz w:val="22"/>
        </w:rPr>
        <w:t>praktycznej</w:t>
      </w:r>
      <w:r>
        <w:rPr>
          <w:spacing w:val="-3"/>
          <w:sz w:val="22"/>
        </w:rPr>
        <w:t> </w:t>
      </w:r>
      <w:r>
        <w:rPr>
          <w:spacing w:val="-2"/>
          <w:sz w:val="22"/>
        </w:rPr>
        <w:t>egzaminu,</w:t>
      </w:r>
    </w:p>
    <w:p>
      <w:pPr>
        <w:pStyle w:val="ListParagraph"/>
        <w:numPr>
          <w:ilvl w:val="1"/>
          <w:numId w:val="113"/>
        </w:numPr>
        <w:tabs>
          <w:tab w:pos="1773" w:val="left" w:leader="none"/>
        </w:tabs>
        <w:spacing w:line="253" w:lineRule="exact" w:before="0" w:after="0"/>
        <w:ind w:left="1772" w:right="0" w:hanging="287"/>
        <w:jc w:val="left"/>
        <w:rPr>
          <w:sz w:val="22"/>
        </w:rPr>
      </w:pPr>
      <w:r>
        <w:rPr>
          <w:sz w:val="22"/>
        </w:rPr>
        <w:t>wykazów</w:t>
      </w:r>
      <w:r>
        <w:rPr>
          <w:spacing w:val="-8"/>
          <w:sz w:val="22"/>
        </w:rPr>
        <w:t> </w:t>
      </w:r>
      <w:r>
        <w:rPr>
          <w:sz w:val="22"/>
        </w:rPr>
        <w:t>zdających</w:t>
      </w:r>
      <w:r>
        <w:rPr>
          <w:spacing w:val="-7"/>
          <w:sz w:val="22"/>
        </w:rPr>
        <w:t> </w:t>
      </w:r>
      <w:r>
        <w:rPr>
          <w:sz w:val="22"/>
        </w:rPr>
        <w:t>z</w:t>
      </w:r>
      <w:r>
        <w:rPr>
          <w:spacing w:val="-4"/>
          <w:sz w:val="22"/>
        </w:rPr>
        <w:t> </w:t>
      </w:r>
      <w:r>
        <w:rPr>
          <w:sz w:val="22"/>
        </w:rPr>
        <w:t>poszczególnych</w:t>
      </w:r>
      <w:r>
        <w:rPr>
          <w:spacing w:val="-5"/>
          <w:sz w:val="22"/>
        </w:rPr>
        <w:t> </w:t>
      </w:r>
      <w:r>
        <w:rPr>
          <w:sz w:val="22"/>
        </w:rPr>
        <w:t>miejsc</w:t>
      </w:r>
      <w:r>
        <w:rPr>
          <w:spacing w:val="-6"/>
          <w:sz w:val="22"/>
        </w:rPr>
        <w:t> </w:t>
      </w:r>
      <w:r>
        <w:rPr>
          <w:sz w:val="22"/>
        </w:rPr>
        <w:t>przeprowadzania</w:t>
      </w:r>
      <w:r>
        <w:rPr>
          <w:spacing w:val="-4"/>
          <w:sz w:val="22"/>
        </w:rPr>
        <w:t> </w:t>
      </w:r>
      <w:r>
        <w:rPr>
          <w:spacing w:val="-2"/>
          <w:sz w:val="22"/>
        </w:rPr>
        <w:t>egzaminu,</w:t>
      </w:r>
    </w:p>
    <w:p>
      <w:pPr>
        <w:pStyle w:val="ListParagraph"/>
        <w:numPr>
          <w:ilvl w:val="1"/>
          <w:numId w:val="113"/>
        </w:numPr>
        <w:tabs>
          <w:tab w:pos="1773" w:val="left" w:leader="none"/>
          <w:tab w:pos="2993" w:val="left" w:leader="none"/>
          <w:tab w:pos="4996" w:val="left" w:leader="none"/>
          <w:tab w:pos="6399" w:val="left" w:leader="none"/>
          <w:tab w:pos="7984" w:val="left" w:leader="none"/>
          <w:tab w:pos="9045" w:val="left" w:leader="none"/>
        </w:tabs>
        <w:spacing w:line="253" w:lineRule="exact" w:before="0" w:after="0"/>
        <w:ind w:left="1772" w:right="0" w:hanging="287"/>
        <w:jc w:val="left"/>
        <w:rPr>
          <w:sz w:val="22"/>
        </w:rPr>
      </w:pPr>
      <w:r>
        <w:rPr>
          <w:spacing w:val="-2"/>
          <w:sz w:val="22"/>
        </w:rPr>
        <w:t>protokołów</w:t>
      </w:r>
      <w:r>
        <w:rPr>
          <w:sz w:val="22"/>
        </w:rPr>
        <w:tab/>
      </w:r>
      <w:r>
        <w:rPr>
          <w:spacing w:val="-2"/>
          <w:sz w:val="22"/>
        </w:rPr>
        <w:t>przekazania/odbioru</w:t>
      </w:r>
      <w:r>
        <w:rPr>
          <w:sz w:val="22"/>
        </w:rPr>
        <w:tab/>
      </w:r>
      <w:r>
        <w:rPr>
          <w:spacing w:val="-2"/>
          <w:sz w:val="22"/>
        </w:rPr>
        <w:t>dokumentacji</w:t>
      </w:r>
      <w:r>
        <w:rPr>
          <w:sz w:val="22"/>
        </w:rPr>
        <w:tab/>
      </w:r>
      <w:r>
        <w:rPr>
          <w:spacing w:val="-2"/>
          <w:sz w:val="22"/>
        </w:rPr>
        <w:t>egzaminacyjnej</w:t>
      </w:r>
      <w:r>
        <w:rPr>
          <w:sz w:val="22"/>
        </w:rPr>
        <w:tab/>
      </w:r>
      <w:r>
        <w:rPr>
          <w:spacing w:val="-2"/>
          <w:sz w:val="22"/>
        </w:rPr>
        <w:t>zgodnych</w:t>
      </w:r>
      <w:r>
        <w:rPr>
          <w:sz w:val="22"/>
        </w:rPr>
        <w:tab/>
        <w:t>ze</w:t>
      </w:r>
      <w:r>
        <w:rPr>
          <w:spacing w:val="3"/>
          <w:sz w:val="22"/>
        </w:rPr>
        <w:t> </w:t>
      </w:r>
      <w:r>
        <w:rPr>
          <w:spacing w:val="-2"/>
          <w:sz w:val="22"/>
        </w:rPr>
        <w:t>wskazaniami</w:t>
      </w:r>
    </w:p>
    <w:p>
      <w:pPr>
        <w:pStyle w:val="BodyText"/>
        <w:spacing w:line="243" w:lineRule="exact"/>
        <w:ind w:left="1772"/>
      </w:pPr>
      <w:r>
        <w:rPr/>
        <w:t>dyrektora</w:t>
      </w:r>
      <w:r>
        <w:rPr>
          <w:spacing w:val="-7"/>
        </w:rPr>
        <w:t> </w:t>
      </w:r>
      <w:r>
        <w:rPr/>
        <w:t>właściwej</w:t>
      </w:r>
      <w:r>
        <w:rPr>
          <w:spacing w:val="-6"/>
        </w:rPr>
        <w:t> </w:t>
      </w:r>
      <w:r>
        <w:rPr>
          <w:spacing w:val="-4"/>
        </w:rPr>
        <w:t>oke,</w:t>
      </w:r>
    </w:p>
    <w:p>
      <w:pPr>
        <w:pStyle w:val="ListParagraph"/>
        <w:numPr>
          <w:ilvl w:val="1"/>
          <w:numId w:val="113"/>
        </w:numPr>
        <w:tabs>
          <w:tab w:pos="1773" w:val="left" w:leader="none"/>
        </w:tabs>
        <w:spacing w:line="240" w:lineRule="auto" w:before="0" w:after="0"/>
        <w:ind w:left="1772" w:right="0" w:hanging="287"/>
        <w:jc w:val="left"/>
        <w:rPr>
          <w:sz w:val="22"/>
        </w:rPr>
      </w:pPr>
      <w:r>
        <w:rPr>
          <w:sz w:val="22"/>
        </w:rPr>
        <w:t>planów</w:t>
      </w:r>
      <w:r>
        <w:rPr>
          <w:spacing w:val="-9"/>
          <w:sz w:val="22"/>
        </w:rPr>
        <w:t> </w:t>
      </w:r>
      <w:r>
        <w:rPr>
          <w:sz w:val="22"/>
        </w:rPr>
        <w:t>sal</w:t>
      </w:r>
      <w:r>
        <w:rPr>
          <w:spacing w:val="-7"/>
          <w:sz w:val="22"/>
        </w:rPr>
        <w:t> </w:t>
      </w:r>
      <w:r>
        <w:rPr>
          <w:sz w:val="22"/>
        </w:rPr>
        <w:t>egzaminacyjnych/miejsc</w:t>
      </w:r>
      <w:r>
        <w:rPr>
          <w:spacing w:val="-7"/>
          <w:sz w:val="22"/>
        </w:rPr>
        <w:t> </w:t>
      </w:r>
      <w:r>
        <w:rPr>
          <w:spacing w:val="-2"/>
          <w:sz w:val="22"/>
        </w:rPr>
        <w:t>egzaminowania.</w:t>
      </w:r>
    </w:p>
    <w:p>
      <w:pPr>
        <w:pStyle w:val="BodyText"/>
        <w:rPr>
          <w:sz w:val="26"/>
        </w:rPr>
      </w:pPr>
    </w:p>
    <w:p>
      <w:pPr>
        <w:pStyle w:val="Heading5"/>
        <w:numPr>
          <w:ilvl w:val="1"/>
          <w:numId w:val="103"/>
        </w:numPr>
        <w:tabs>
          <w:tab w:pos="1561" w:val="left" w:leader="none"/>
          <w:tab w:pos="1562" w:val="left" w:leader="none"/>
        </w:tabs>
        <w:spacing w:line="251" w:lineRule="exact" w:before="183" w:after="0"/>
        <w:ind w:left="1561" w:right="0" w:hanging="676"/>
        <w:jc w:val="left"/>
      </w:pPr>
      <w:r>
        <w:rPr/>
        <w:t>Przechowywanie</w:t>
      </w:r>
      <w:r>
        <w:rPr>
          <w:spacing w:val="-6"/>
        </w:rPr>
        <w:t> </w:t>
      </w:r>
      <w:r>
        <w:rPr/>
        <w:t>dokumentacji</w:t>
      </w:r>
      <w:r>
        <w:rPr>
          <w:spacing w:val="-4"/>
        </w:rPr>
        <w:t> </w:t>
      </w:r>
      <w:r>
        <w:rPr/>
        <w:t>z</w:t>
      </w:r>
      <w:r>
        <w:rPr>
          <w:spacing w:val="-7"/>
        </w:rPr>
        <w:t> </w:t>
      </w:r>
      <w:r>
        <w:rPr/>
        <w:t>egzaminu</w:t>
      </w:r>
      <w:r>
        <w:rPr>
          <w:spacing w:val="-7"/>
        </w:rPr>
        <w:t> </w:t>
      </w:r>
      <w:r>
        <w:rPr/>
        <w:t>zawodowego</w:t>
      </w:r>
      <w:r>
        <w:rPr>
          <w:spacing w:val="-7"/>
        </w:rPr>
        <w:t> </w:t>
      </w:r>
      <w:r>
        <w:rPr/>
        <w:t>w</w:t>
      </w:r>
      <w:r>
        <w:rPr>
          <w:spacing w:val="-7"/>
        </w:rPr>
        <w:t> </w:t>
      </w:r>
      <w:r>
        <w:rPr/>
        <w:t>ośrodku</w:t>
      </w:r>
      <w:r>
        <w:rPr>
          <w:spacing w:val="-4"/>
        </w:rPr>
        <w:t> </w:t>
      </w:r>
      <w:r>
        <w:rPr/>
        <w:t>egzaminacyjnym:</w:t>
      </w:r>
      <w:r>
        <w:rPr>
          <w:spacing w:val="-7"/>
        </w:rPr>
        <w:t> </w:t>
      </w:r>
      <w:r>
        <w:rPr>
          <w:spacing w:val="-2"/>
        </w:rPr>
        <w:t>szkole,</w:t>
      </w:r>
    </w:p>
    <w:p>
      <w:pPr>
        <w:spacing w:line="251" w:lineRule="exact" w:before="0"/>
        <w:ind w:left="1561" w:right="0" w:firstLine="0"/>
        <w:jc w:val="both"/>
        <w:rPr>
          <w:b/>
          <w:sz w:val="22"/>
        </w:rPr>
      </w:pPr>
      <w:r>
        <w:rPr>
          <w:b/>
          <w:sz w:val="22"/>
        </w:rPr>
        <w:t>placówce,</w:t>
      </w:r>
      <w:r>
        <w:rPr>
          <w:b/>
          <w:spacing w:val="-12"/>
          <w:sz w:val="22"/>
        </w:rPr>
        <w:t> </w:t>
      </w:r>
      <w:r>
        <w:rPr>
          <w:b/>
          <w:sz w:val="22"/>
        </w:rPr>
        <w:t>centrum,</w:t>
      </w:r>
      <w:r>
        <w:rPr>
          <w:b/>
          <w:spacing w:val="-10"/>
          <w:sz w:val="22"/>
        </w:rPr>
        <w:t> </w:t>
      </w:r>
      <w:r>
        <w:rPr>
          <w:b/>
          <w:sz w:val="22"/>
        </w:rPr>
        <w:t>podmiocie</w:t>
      </w:r>
      <w:r>
        <w:rPr>
          <w:b/>
          <w:spacing w:val="-9"/>
          <w:sz w:val="22"/>
        </w:rPr>
        <w:t> </w:t>
      </w:r>
      <w:r>
        <w:rPr>
          <w:b/>
          <w:sz w:val="22"/>
        </w:rPr>
        <w:t>przeprowadzającym</w:t>
      </w:r>
      <w:r>
        <w:rPr>
          <w:b/>
          <w:spacing w:val="-11"/>
          <w:sz w:val="22"/>
        </w:rPr>
        <w:t> </w:t>
      </w:r>
      <w:r>
        <w:rPr>
          <w:b/>
          <w:spacing w:val="-2"/>
          <w:sz w:val="22"/>
        </w:rPr>
        <w:t>egzamin</w:t>
      </w:r>
    </w:p>
    <w:p>
      <w:pPr>
        <w:pStyle w:val="ListParagraph"/>
        <w:numPr>
          <w:ilvl w:val="0"/>
          <w:numId w:val="114"/>
        </w:numPr>
        <w:tabs>
          <w:tab w:pos="1497" w:val="left" w:leader="none"/>
        </w:tabs>
        <w:spacing w:line="240" w:lineRule="auto" w:before="196" w:after="0"/>
        <w:ind w:left="1496" w:right="755" w:hanging="360"/>
        <w:jc w:val="both"/>
        <w:rPr>
          <w:sz w:val="22"/>
        </w:rPr>
      </w:pPr>
      <w:r>
        <w:rPr>
          <w:sz w:val="22"/>
        </w:rPr>
        <w:t>Upoważnienia, o których mowa w art. 44zzzl ust. 1 ustawy o systemie oświaty, oraz wnioski o ich udzielenie lub przedłużenie, o których mowa w § 21 ust. 1 i 2 oraz § 36 ust. 1 i 2, deklaracje oraz oryginały protokołów zbiorczych, o których</w:t>
      </w:r>
      <w:r>
        <w:rPr>
          <w:spacing w:val="-1"/>
          <w:sz w:val="22"/>
        </w:rPr>
        <w:t> </w:t>
      </w:r>
      <w:r>
        <w:rPr>
          <w:sz w:val="22"/>
        </w:rPr>
        <w:t>mowa w §</w:t>
      </w:r>
      <w:r>
        <w:rPr>
          <w:spacing w:val="-2"/>
          <w:sz w:val="22"/>
        </w:rPr>
        <w:t> </w:t>
      </w:r>
      <w:r>
        <w:rPr>
          <w:sz w:val="22"/>
        </w:rPr>
        <w:t>33ust. 4</w:t>
      </w:r>
      <w:r>
        <w:rPr>
          <w:spacing w:val="-1"/>
          <w:sz w:val="22"/>
        </w:rPr>
        <w:t> </w:t>
      </w:r>
      <w:r>
        <w:rPr>
          <w:sz w:val="22"/>
        </w:rPr>
        <w:t>i § 53 ust. 4, odpowiednio szkoła</w:t>
      </w:r>
      <w:r>
        <w:rPr>
          <w:spacing w:val="-1"/>
          <w:sz w:val="22"/>
        </w:rPr>
        <w:t> </w:t>
      </w:r>
      <w:r>
        <w:rPr>
          <w:sz w:val="22"/>
        </w:rPr>
        <w:t>lub podmiot prowadzący kwalifikacyjny kurs zawodowy lub ośrodek egzaminacyjny przechowuje przez okres 5 lat, licząc od dnia ogłoszenia wyników egzaminu zawodowego dla danej sesji.</w:t>
      </w:r>
    </w:p>
    <w:p>
      <w:pPr>
        <w:pStyle w:val="ListParagraph"/>
        <w:numPr>
          <w:ilvl w:val="0"/>
          <w:numId w:val="114"/>
        </w:numPr>
        <w:tabs>
          <w:tab w:pos="1497" w:val="left" w:leader="none"/>
        </w:tabs>
        <w:spacing w:line="240" w:lineRule="auto" w:before="0" w:after="0"/>
        <w:ind w:left="1496" w:right="752" w:hanging="360"/>
        <w:jc w:val="both"/>
        <w:rPr>
          <w:sz w:val="22"/>
        </w:rPr>
      </w:pPr>
      <w:r>
        <w:rPr>
          <w:sz w:val="22"/>
        </w:rPr>
        <w:t>Powołania zastępcy przewodniczącego zespołu egzaminacyjnego oraz zespołu egzaminacyjnego i zespołów</w:t>
      </w:r>
      <w:r>
        <w:rPr>
          <w:spacing w:val="-4"/>
          <w:sz w:val="22"/>
        </w:rPr>
        <w:t> </w:t>
      </w:r>
      <w:r>
        <w:rPr>
          <w:sz w:val="22"/>
        </w:rPr>
        <w:t>nadzorujących</w:t>
      </w:r>
      <w:r>
        <w:rPr>
          <w:spacing w:val="-3"/>
          <w:sz w:val="22"/>
        </w:rPr>
        <w:t> </w:t>
      </w:r>
      <w:r>
        <w:rPr>
          <w:sz w:val="22"/>
        </w:rPr>
        <w:t>przebieg</w:t>
      </w:r>
      <w:r>
        <w:rPr>
          <w:spacing w:val="-3"/>
          <w:sz w:val="22"/>
        </w:rPr>
        <w:t> </w:t>
      </w:r>
      <w:r>
        <w:rPr>
          <w:sz w:val="22"/>
        </w:rPr>
        <w:t>części</w:t>
      </w:r>
      <w:r>
        <w:rPr>
          <w:spacing w:val="-5"/>
          <w:sz w:val="22"/>
        </w:rPr>
        <w:t> </w:t>
      </w:r>
      <w:r>
        <w:rPr>
          <w:sz w:val="22"/>
        </w:rPr>
        <w:t>praktycznej</w:t>
      </w:r>
      <w:r>
        <w:rPr>
          <w:spacing w:val="-2"/>
          <w:sz w:val="22"/>
        </w:rPr>
        <w:t> </w:t>
      </w:r>
      <w:r>
        <w:rPr>
          <w:sz w:val="22"/>
        </w:rPr>
        <w:t>egzaminu,</w:t>
      </w:r>
      <w:r>
        <w:rPr>
          <w:spacing w:val="-6"/>
          <w:sz w:val="22"/>
        </w:rPr>
        <w:t> </w:t>
      </w:r>
      <w:r>
        <w:rPr>
          <w:sz w:val="22"/>
        </w:rPr>
        <w:t>upoważnienia</w:t>
      </w:r>
      <w:r>
        <w:rPr>
          <w:spacing w:val="-3"/>
          <w:sz w:val="22"/>
        </w:rPr>
        <w:t> </w:t>
      </w:r>
      <w:r>
        <w:rPr>
          <w:sz w:val="22"/>
        </w:rPr>
        <w:t>do</w:t>
      </w:r>
      <w:r>
        <w:rPr>
          <w:spacing w:val="-5"/>
          <w:sz w:val="22"/>
        </w:rPr>
        <w:t> </w:t>
      </w:r>
      <w:r>
        <w:rPr>
          <w:sz w:val="22"/>
        </w:rPr>
        <w:t>odbioru</w:t>
      </w:r>
      <w:r>
        <w:rPr>
          <w:spacing w:val="-6"/>
          <w:sz w:val="22"/>
        </w:rPr>
        <w:t> </w:t>
      </w:r>
      <w:r>
        <w:rPr>
          <w:sz w:val="22"/>
        </w:rPr>
        <w:t>materiałów egzaminacyjnych lub do dostępu do</w:t>
      </w:r>
      <w:r>
        <w:rPr>
          <w:spacing w:val="-1"/>
          <w:sz w:val="22"/>
        </w:rPr>
        <w:t> </w:t>
      </w:r>
      <w:r>
        <w:rPr>
          <w:sz w:val="22"/>
        </w:rPr>
        <w:t>zabezpieczonych materiałów egzaminacyjnych pod nieobecność przewodniczącego ZE, oświadczenia w sprawie zabezpieczenia materiałów i dokumentów zawierających informacje prawnie chronione, zarchiwizowane na płycie zapisane w systemie elektronicznym odpowiedzi zdających część pisemną – dyrektor szkoły, placówki centrum przechowuje przez okres 6 miesięcy, licząc od dnia ogłoszenia wyników egzaminu zawodowego dla danej sesji.</w:t>
      </w:r>
    </w:p>
    <w:p>
      <w:pPr>
        <w:pStyle w:val="ListParagraph"/>
        <w:numPr>
          <w:ilvl w:val="0"/>
          <w:numId w:val="114"/>
        </w:numPr>
        <w:tabs>
          <w:tab w:pos="1497" w:val="left" w:leader="none"/>
          <w:tab w:pos="2587" w:val="left" w:leader="none"/>
          <w:tab w:pos="3712" w:val="left" w:leader="none"/>
          <w:tab w:pos="4056" w:val="left" w:leader="none"/>
          <w:tab w:pos="5706" w:val="left" w:leader="none"/>
          <w:tab w:pos="6529" w:val="left" w:leader="none"/>
          <w:tab w:pos="8278" w:val="left" w:leader="none"/>
          <w:tab w:pos="9439" w:val="left" w:leader="none"/>
        </w:tabs>
        <w:spacing w:line="240" w:lineRule="auto" w:before="0" w:after="0"/>
        <w:ind w:left="1496" w:right="751" w:hanging="360"/>
        <w:jc w:val="left"/>
        <w:rPr>
          <w:sz w:val="22"/>
        </w:rPr>
      </w:pPr>
      <w:r>
        <w:rPr>
          <w:sz w:val="22"/>
        </w:rPr>
        <w:t>Kopie:</w:t>
      </w:r>
      <w:r>
        <w:rPr>
          <w:spacing w:val="36"/>
          <w:sz w:val="22"/>
        </w:rPr>
        <w:t> </w:t>
      </w:r>
      <w:r>
        <w:rPr>
          <w:sz w:val="22"/>
        </w:rPr>
        <w:t>protokołów</w:t>
      </w:r>
      <w:r>
        <w:rPr>
          <w:spacing w:val="36"/>
          <w:sz w:val="22"/>
        </w:rPr>
        <w:t> </w:t>
      </w:r>
      <w:r>
        <w:rPr>
          <w:sz w:val="22"/>
        </w:rPr>
        <w:t>przebiegu</w:t>
      </w:r>
      <w:r>
        <w:rPr>
          <w:spacing w:val="37"/>
          <w:sz w:val="22"/>
        </w:rPr>
        <w:t> </w:t>
      </w:r>
      <w:r>
        <w:rPr>
          <w:sz w:val="22"/>
        </w:rPr>
        <w:t>części</w:t>
      </w:r>
      <w:r>
        <w:rPr>
          <w:spacing w:val="36"/>
          <w:sz w:val="22"/>
        </w:rPr>
        <w:t> </w:t>
      </w:r>
      <w:r>
        <w:rPr>
          <w:sz w:val="22"/>
        </w:rPr>
        <w:t>praktycznej</w:t>
      </w:r>
      <w:r>
        <w:rPr>
          <w:spacing w:val="36"/>
          <w:sz w:val="22"/>
        </w:rPr>
        <w:t> </w:t>
      </w:r>
      <w:r>
        <w:rPr>
          <w:sz w:val="22"/>
        </w:rPr>
        <w:t>egzaminu</w:t>
      </w:r>
      <w:r>
        <w:rPr>
          <w:spacing w:val="35"/>
          <w:sz w:val="22"/>
        </w:rPr>
        <w:t> </w:t>
      </w:r>
      <w:r>
        <w:rPr>
          <w:sz w:val="22"/>
        </w:rPr>
        <w:t>zawodowego</w:t>
      </w:r>
      <w:r>
        <w:rPr>
          <w:spacing w:val="35"/>
          <w:sz w:val="22"/>
        </w:rPr>
        <w:t> </w:t>
      </w:r>
      <w:r>
        <w:rPr>
          <w:sz w:val="22"/>
        </w:rPr>
        <w:t>z</w:t>
      </w:r>
      <w:r>
        <w:rPr>
          <w:spacing w:val="-1"/>
          <w:sz w:val="22"/>
        </w:rPr>
        <w:t> </w:t>
      </w:r>
      <w:r>
        <w:rPr>
          <w:sz w:val="22"/>
        </w:rPr>
        <w:t>poszczególnych</w:t>
      </w:r>
      <w:r>
        <w:rPr>
          <w:spacing w:val="35"/>
          <w:sz w:val="22"/>
        </w:rPr>
        <w:t> </w:t>
      </w:r>
      <w:r>
        <w:rPr>
          <w:sz w:val="22"/>
        </w:rPr>
        <w:t>miejsc przeprowadzania egzaminu, decyzji o przerwaniu i unieważnieniu części praktycznej egzaminu, </w:t>
      </w:r>
      <w:r>
        <w:rPr>
          <w:spacing w:val="-2"/>
          <w:sz w:val="22"/>
        </w:rPr>
        <w:t>wykazów</w:t>
      </w:r>
      <w:r>
        <w:rPr>
          <w:sz w:val="22"/>
        </w:rPr>
        <w:tab/>
      </w:r>
      <w:r>
        <w:rPr>
          <w:spacing w:val="-2"/>
          <w:sz w:val="22"/>
        </w:rPr>
        <w:t>zdających</w:t>
      </w:r>
      <w:r>
        <w:rPr>
          <w:sz w:val="22"/>
        </w:rPr>
        <w:tab/>
      </w:r>
      <w:r>
        <w:rPr>
          <w:spacing w:val="-10"/>
          <w:sz w:val="22"/>
        </w:rPr>
        <w:t>z</w:t>
      </w:r>
      <w:r>
        <w:rPr>
          <w:sz w:val="22"/>
        </w:rPr>
        <w:tab/>
      </w:r>
      <w:r>
        <w:rPr>
          <w:spacing w:val="-2"/>
          <w:sz w:val="22"/>
        </w:rPr>
        <w:t>poszczególnych</w:t>
      </w:r>
      <w:r>
        <w:rPr>
          <w:sz w:val="22"/>
        </w:rPr>
        <w:tab/>
      </w:r>
      <w:r>
        <w:rPr>
          <w:spacing w:val="-2"/>
          <w:sz w:val="22"/>
        </w:rPr>
        <w:t>miejsc</w:t>
      </w:r>
      <w:r>
        <w:rPr>
          <w:sz w:val="22"/>
        </w:rPr>
        <w:tab/>
      </w:r>
      <w:r>
        <w:rPr>
          <w:spacing w:val="-2"/>
          <w:sz w:val="22"/>
        </w:rPr>
        <w:t>przeprowadzania</w:t>
      </w:r>
      <w:r>
        <w:rPr>
          <w:sz w:val="22"/>
        </w:rPr>
        <w:tab/>
      </w:r>
      <w:r>
        <w:rPr>
          <w:spacing w:val="-2"/>
          <w:sz w:val="22"/>
        </w:rPr>
        <w:t>egzaminu,</w:t>
      </w:r>
      <w:r>
        <w:rPr>
          <w:sz w:val="22"/>
        </w:rPr>
        <w:tab/>
      </w:r>
      <w:r>
        <w:rPr>
          <w:spacing w:val="-2"/>
          <w:sz w:val="22"/>
        </w:rPr>
        <w:t>protokołów</w:t>
      </w:r>
      <w:r>
        <w:rPr>
          <w:spacing w:val="-2"/>
          <w:sz w:val="22"/>
        </w:rPr>
        <w:t> </w:t>
      </w:r>
      <w:r>
        <w:rPr>
          <w:sz w:val="22"/>
        </w:rPr>
        <w:t>przekazania/odbioru</w:t>
      </w:r>
      <w:r>
        <w:rPr>
          <w:spacing w:val="40"/>
          <w:sz w:val="22"/>
        </w:rPr>
        <w:t> </w:t>
      </w:r>
      <w:r>
        <w:rPr>
          <w:sz w:val="22"/>
        </w:rPr>
        <w:t>dokumentacji</w:t>
      </w:r>
      <w:r>
        <w:rPr>
          <w:spacing w:val="39"/>
          <w:sz w:val="22"/>
        </w:rPr>
        <w:t> </w:t>
      </w:r>
      <w:r>
        <w:rPr>
          <w:sz w:val="22"/>
        </w:rPr>
        <w:t>egzaminacyjnej</w:t>
      </w:r>
      <w:r>
        <w:rPr>
          <w:spacing w:val="40"/>
          <w:sz w:val="22"/>
        </w:rPr>
        <w:t> </w:t>
      </w:r>
      <w:r>
        <w:rPr>
          <w:sz w:val="22"/>
        </w:rPr>
        <w:t>zgodnych</w:t>
      </w:r>
      <w:r>
        <w:rPr>
          <w:spacing w:val="38"/>
          <w:sz w:val="22"/>
        </w:rPr>
        <w:t> </w:t>
      </w:r>
      <w:r>
        <w:rPr>
          <w:sz w:val="22"/>
        </w:rPr>
        <w:t>ze</w:t>
      </w:r>
      <w:r>
        <w:rPr>
          <w:spacing w:val="-2"/>
          <w:sz w:val="22"/>
        </w:rPr>
        <w:t> </w:t>
      </w:r>
      <w:r>
        <w:rPr>
          <w:sz w:val="22"/>
        </w:rPr>
        <w:t>wskazaniami</w:t>
      </w:r>
      <w:r>
        <w:rPr>
          <w:spacing w:val="39"/>
          <w:sz w:val="22"/>
        </w:rPr>
        <w:t> </w:t>
      </w:r>
      <w:r>
        <w:rPr>
          <w:sz w:val="22"/>
        </w:rPr>
        <w:t>dyrektora</w:t>
      </w:r>
      <w:r>
        <w:rPr>
          <w:spacing w:val="40"/>
          <w:sz w:val="22"/>
        </w:rPr>
        <w:t> </w:t>
      </w:r>
      <w:r>
        <w:rPr>
          <w:sz w:val="22"/>
        </w:rPr>
        <w:t>właściwej oke,</w:t>
      </w:r>
      <w:r>
        <w:rPr>
          <w:spacing w:val="80"/>
          <w:sz w:val="22"/>
        </w:rPr>
        <w:t> </w:t>
      </w:r>
      <w:r>
        <w:rPr>
          <w:sz w:val="22"/>
        </w:rPr>
        <w:t>planów</w:t>
      </w:r>
      <w:r>
        <w:rPr>
          <w:spacing w:val="80"/>
          <w:sz w:val="22"/>
        </w:rPr>
        <w:t> </w:t>
      </w:r>
      <w:r>
        <w:rPr>
          <w:sz w:val="22"/>
        </w:rPr>
        <w:t>sal</w:t>
      </w:r>
      <w:r>
        <w:rPr>
          <w:spacing w:val="80"/>
          <w:sz w:val="22"/>
        </w:rPr>
        <w:t> </w:t>
      </w:r>
      <w:r>
        <w:rPr>
          <w:sz w:val="22"/>
        </w:rPr>
        <w:t>egzaminacyjnych/miejsc</w:t>
      </w:r>
      <w:r>
        <w:rPr>
          <w:spacing w:val="80"/>
          <w:sz w:val="22"/>
        </w:rPr>
        <w:t> </w:t>
      </w:r>
      <w:r>
        <w:rPr>
          <w:sz w:val="22"/>
        </w:rPr>
        <w:t>egzaminowania</w:t>
      </w:r>
      <w:r>
        <w:rPr>
          <w:spacing w:val="80"/>
          <w:sz w:val="22"/>
        </w:rPr>
        <w:t> </w:t>
      </w:r>
      <w:r>
        <w:rPr>
          <w:sz w:val="22"/>
        </w:rPr>
        <w:t>dyrektor</w:t>
      </w:r>
      <w:r>
        <w:rPr>
          <w:spacing w:val="80"/>
          <w:sz w:val="22"/>
        </w:rPr>
        <w:t> </w:t>
      </w:r>
      <w:r>
        <w:rPr>
          <w:sz w:val="22"/>
        </w:rPr>
        <w:t>szkoły,</w:t>
      </w:r>
      <w:r>
        <w:rPr>
          <w:spacing w:val="80"/>
          <w:sz w:val="22"/>
        </w:rPr>
        <w:t> </w:t>
      </w:r>
      <w:r>
        <w:rPr>
          <w:sz w:val="22"/>
        </w:rPr>
        <w:t>placówki</w:t>
      </w:r>
      <w:r>
        <w:rPr>
          <w:spacing w:val="80"/>
          <w:sz w:val="22"/>
        </w:rPr>
        <w:t> </w:t>
      </w:r>
      <w:r>
        <w:rPr>
          <w:sz w:val="22"/>
        </w:rPr>
        <w:t>centrum przechowuje przez okres 6 miesięcy, licząc od dnia ogłoszenia wyników egzaminu zawodowego dla danej sesji.</w:t>
      </w:r>
    </w:p>
    <w:p>
      <w:pPr>
        <w:spacing w:after="0" w:line="240" w:lineRule="auto"/>
        <w:jc w:val="left"/>
        <w:rPr>
          <w:sz w:val="22"/>
        </w:rPr>
        <w:sectPr>
          <w:headerReference w:type="default" r:id="rId210"/>
          <w:footerReference w:type="default" r:id="rId211"/>
          <w:pgSz w:w="11910" w:h="16840"/>
          <w:pgMar w:header="0" w:footer="1000" w:top="1520" w:bottom="1200" w:left="640" w:right="60"/>
        </w:sectPr>
      </w:pPr>
    </w:p>
    <w:p>
      <w:pPr>
        <w:pStyle w:val="Heading5"/>
        <w:numPr>
          <w:ilvl w:val="1"/>
          <w:numId w:val="103"/>
        </w:numPr>
        <w:tabs>
          <w:tab w:pos="1561" w:val="left" w:leader="none"/>
          <w:tab w:pos="1562" w:val="left" w:leader="none"/>
        </w:tabs>
        <w:spacing w:line="240" w:lineRule="auto" w:before="71" w:after="0"/>
        <w:ind w:left="1561" w:right="0" w:hanging="676"/>
        <w:jc w:val="left"/>
      </w:pPr>
      <w:r>
        <w:rPr/>
        <w:t>Przechowywanie</w:t>
      </w:r>
      <w:r>
        <w:rPr>
          <w:spacing w:val="-8"/>
        </w:rPr>
        <w:t> </w:t>
      </w:r>
      <w:r>
        <w:rPr/>
        <w:t>dokumentacji</w:t>
      </w:r>
      <w:r>
        <w:rPr>
          <w:spacing w:val="-5"/>
        </w:rPr>
        <w:t> </w:t>
      </w:r>
      <w:r>
        <w:rPr/>
        <w:t>z</w:t>
      </w:r>
      <w:r>
        <w:rPr>
          <w:spacing w:val="-7"/>
        </w:rPr>
        <w:t> </w:t>
      </w:r>
      <w:r>
        <w:rPr/>
        <w:t>egzaminu</w:t>
      </w:r>
      <w:r>
        <w:rPr>
          <w:spacing w:val="-6"/>
        </w:rPr>
        <w:t> </w:t>
      </w:r>
      <w:r>
        <w:rPr/>
        <w:t>zawodowego</w:t>
      </w:r>
      <w:r>
        <w:rPr>
          <w:spacing w:val="-8"/>
        </w:rPr>
        <w:t> </w:t>
      </w:r>
      <w:r>
        <w:rPr/>
        <w:t>w</w:t>
      </w:r>
      <w:r>
        <w:rPr>
          <w:spacing w:val="-7"/>
        </w:rPr>
        <w:t> </w:t>
      </w:r>
      <w:r>
        <w:rPr/>
        <w:t>okręgowej</w:t>
      </w:r>
      <w:r>
        <w:rPr>
          <w:spacing w:val="-5"/>
        </w:rPr>
        <w:t> </w:t>
      </w:r>
      <w:r>
        <w:rPr/>
        <w:t>komisji</w:t>
      </w:r>
      <w:r>
        <w:rPr>
          <w:spacing w:val="-4"/>
        </w:rPr>
        <w:t> </w:t>
      </w:r>
      <w:r>
        <w:rPr>
          <w:spacing w:val="-2"/>
        </w:rPr>
        <w:t>egzaminacyjnej</w:t>
      </w:r>
    </w:p>
    <w:p>
      <w:pPr>
        <w:pStyle w:val="BodyText"/>
        <w:spacing w:before="5"/>
        <w:rPr>
          <w:b/>
        </w:rPr>
      </w:pPr>
    </w:p>
    <w:p>
      <w:pPr>
        <w:pStyle w:val="ListParagraph"/>
        <w:numPr>
          <w:ilvl w:val="0"/>
          <w:numId w:val="115"/>
        </w:numPr>
        <w:tabs>
          <w:tab w:pos="1497" w:val="left" w:leader="none"/>
        </w:tabs>
        <w:spacing w:line="240" w:lineRule="auto" w:before="0" w:after="0"/>
        <w:ind w:left="1496" w:right="754" w:hanging="360"/>
        <w:jc w:val="both"/>
        <w:rPr>
          <w:sz w:val="22"/>
        </w:rPr>
      </w:pPr>
      <w:r>
        <w:rPr>
          <w:sz w:val="22"/>
        </w:rPr>
        <w:t>Arkusze egzaminacyjne z części praktycznej egzaminu zawodowego, karty odpowiedzi, karty oceny oraz dokumentację, o której mowa w § 49 ust. 1 i § 50 ust. 1, a także zasady oceniania rozwiązań zadań, o których mowa w art. 9a ust. 2 pkt 2 ustawy o systemie oświaty, przechowuje okręgowa komisja egzaminacyjna przez okres 6 miesięcy, licząc od dnia ogłoszenia wyników egzaminu zawodowego dla danej sesji.</w:t>
      </w:r>
    </w:p>
    <w:p>
      <w:pPr>
        <w:pStyle w:val="ListParagraph"/>
        <w:numPr>
          <w:ilvl w:val="0"/>
          <w:numId w:val="115"/>
        </w:numPr>
        <w:tabs>
          <w:tab w:pos="1497" w:val="left" w:leader="none"/>
        </w:tabs>
        <w:spacing w:line="240" w:lineRule="auto" w:before="0" w:after="0"/>
        <w:ind w:left="1496" w:right="754" w:hanging="360"/>
        <w:jc w:val="both"/>
        <w:rPr>
          <w:sz w:val="22"/>
        </w:rPr>
      </w:pPr>
      <w:r>
        <w:rPr>
          <w:sz w:val="22"/>
        </w:rPr>
        <w:t>Upoważnienia, o których mowa w art. 44zzzl ust. 1 ustawy o systemie oświaty, oraz wnioski o ich udzielenie lub przedłużenie, o których mowa w § 21 ust. 1 i 2 oraz § 36 ust. 1 i 2, deklaracje oraz protokoły, o których mowa</w:t>
      </w:r>
      <w:r>
        <w:rPr>
          <w:spacing w:val="-1"/>
          <w:sz w:val="22"/>
        </w:rPr>
        <w:t> </w:t>
      </w:r>
      <w:r>
        <w:rPr>
          <w:sz w:val="22"/>
        </w:rPr>
        <w:t>w § 33ust. 4 i § 53 ust. 4, przechowuje okręgowa komisja egzaminacyjna przez okres 5 lat, licząc od dnia ogłoszenia wyników egzaminu zawodowego dla danej sesji.</w:t>
      </w:r>
    </w:p>
    <w:p>
      <w:pPr>
        <w:pStyle w:val="BodyText"/>
        <w:spacing w:before="10"/>
        <w:rPr>
          <w:sz w:val="23"/>
        </w:rPr>
      </w:pPr>
    </w:p>
    <w:p>
      <w:pPr>
        <w:pStyle w:val="Heading4"/>
        <w:ind w:left="778"/>
      </w:pPr>
      <w:r>
        <w:rPr>
          <w:smallCaps/>
          <w:spacing w:val="-2"/>
        </w:rPr>
        <w:t>9A.</w:t>
      </w:r>
      <w:r>
        <w:rPr>
          <w:smallCaps/>
          <w:spacing w:val="-12"/>
        </w:rPr>
        <w:t> </w:t>
      </w:r>
      <w:r>
        <w:rPr>
          <w:smallCaps/>
          <w:spacing w:val="-2"/>
        </w:rPr>
        <w:t>Postępowanie</w:t>
      </w:r>
      <w:r>
        <w:rPr>
          <w:smallCaps/>
          <w:spacing w:val="3"/>
        </w:rPr>
        <w:t> </w:t>
      </w:r>
      <w:r>
        <w:rPr>
          <w:smallCaps/>
          <w:spacing w:val="-2"/>
        </w:rPr>
        <w:t>przy</w:t>
      </w:r>
      <w:r>
        <w:rPr>
          <w:smallCaps/>
          <w:spacing w:val="1"/>
        </w:rPr>
        <w:t> </w:t>
      </w:r>
      <w:r>
        <w:rPr>
          <w:smallCaps/>
          <w:spacing w:val="-2"/>
        </w:rPr>
        <w:t>dopuszczaniu</w:t>
      </w:r>
      <w:r>
        <w:rPr>
          <w:smallCaps/>
          <w:spacing w:val="2"/>
        </w:rPr>
        <w:t> </w:t>
      </w:r>
      <w:r>
        <w:rPr>
          <w:smallCaps/>
          <w:spacing w:val="-2"/>
        </w:rPr>
        <w:t>zdającego</w:t>
      </w:r>
      <w:r>
        <w:rPr>
          <w:smallCaps/>
          <w:spacing w:val="1"/>
        </w:rPr>
        <w:t> </w:t>
      </w:r>
      <w:r>
        <w:rPr>
          <w:smallCaps/>
          <w:spacing w:val="-2"/>
        </w:rPr>
        <w:t>do</w:t>
      </w:r>
      <w:r>
        <w:rPr>
          <w:smallCaps/>
          <w:spacing w:val="1"/>
        </w:rPr>
        <w:t> </w:t>
      </w:r>
      <w:r>
        <w:rPr>
          <w:smallCaps/>
          <w:spacing w:val="-2"/>
        </w:rPr>
        <w:t>egzaminu</w:t>
      </w:r>
      <w:r>
        <w:rPr>
          <w:smallCaps/>
          <w:spacing w:val="1"/>
        </w:rPr>
        <w:t> </w:t>
      </w:r>
      <w:r>
        <w:rPr>
          <w:smallCaps/>
          <w:spacing w:val="-2"/>
        </w:rPr>
        <w:t>w</w:t>
      </w:r>
      <w:r>
        <w:rPr>
          <w:smallCaps/>
          <w:spacing w:val="2"/>
        </w:rPr>
        <w:t> </w:t>
      </w:r>
      <w:r>
        <w:rPr>
          <w:smallCaps/>
          <w:spacing w:val="-2"/>
        </w:rPr>
        <w:t>terminie</w:t>
      </w:r>
      <w:r>
        <w:rPr>
          <w:smallCaps/>
          <w:spacing w:val="11"/>
        </w:rPr>
        <w:t> </w:t>
      </w:r>
      <w:r>
        <w:rPr>
          <w:smallCaps/>
          <w:spacing w:val="-2"/>
        </w:rPr>
        <w:t>dodatkowym</w:t>
      </w:r>
    </w:p>
    <w:p>
      <w:pPr>
        <w:spacing w:before="47"/>
        <w:ind w:left="1206" w:right="0" w:firstLine="0"/>
        <w:jc w:val="both"/>
        <w:rPr>
          <w:b/>
          <w:sz w:val="19"/>
        </w:rPr>
      </w:pPr>
      <w:r>
        <w:rPr>
          <w:b/>
          <w:sz w:val="19"/>
        </w:rPr>
        <w:t>ORAZ</w:t>
      </w:r>
      <w:r>
        <w:rPr>
          <w:b/>
          <w:spacing w:val="-11"/>
          <w:sz w:val="19"/>
        </w:rPr>
        <w:t> </w:t>
      </w:r>
      <w:r>
        <w:rPr>
          <w:b/>
          <w:sz w:val="19"/>
        </w:rPr>
        <w:t>ZWOLNIENIU</w:t>
      </w:r>
      <w:r>
        <w:rPr>
          <w:b/>
          <w:spacing w:val="-11"/>
          <w:sz w:val="19"/>
        </w:rPr>
        <w:t> </w:t>
      </w:r>
      <w:r>
        <w:rPr>
          <w:b/>
          <w:sz w:val="19"/>
        </w:rPr>
        <w:t>ZDAJĄCEGO</w:t>
      </w:r>
      <w:r>
        <w:rPr>
          <w:b/>
          <w:spacing w:val="-11"/>
          <w:sz w:val="19"/>
        </w:rPr>
        <w:t> </w:t>
      </w:r>
      <w:r>
        <w:rPr>
          <w:b/>
          <w:sz w:val="19"/>
        </w:rPr>
        <w:t>Z</w:t>
      </w:r>
      <w:r>
        <w:rPr>
          <w:b/>
          <w:spacing w:val="-11"/>
          <w:sz w:val="19"/>
        </w:rPr>
        <w:t> </w:t>
      </w:r>
      <w:r>
        <w:rPr>
          <w:b/>
          <w:spacing w:val="-2"/>
          <w:sz w:val="19"/>
        </w:rPr>
        <w:t>EGZAMINU</w:t>
      </w:r>
    </w:p>
    <w:p>
      <w:pPr>
        <w:pStyle w:val="BodyText"/>
        <w:spacing w:before="1"/>
        <w:rPr>
          <w:b/>
          <w:sz w:val="29"/>
        </w:rPr>
      </w:pPr>
    </w:p>
    <w:p>
      <w:pPr>
        <w:pStyle w:val="Heading5"/>
        <w:tabs>
          <w:tab w:pos="1594" w:val="left" w:leader="none"/>
        </w:tabs>
        <w:spacing w:line="259" w:lineRule="auto" w:before="1"/>
        <w:ind w:left="1594" w:right="899" w:hanging="708"/>
      </w:pPr>
      <w:r>
        <w:rPr>
          <w:spacing w:val="-2"/>
        </w:rPr>
        <w:t>9A.1.</w:t>
      </w:r>
      <w:r>
        <w:rPr/>
        <w:tab/>
        <w:t>Tryb</w:t>
      </w:r>
      <w:r>
        <w:rPr>
          <w:spacing w:val="-3"/>
        </w:rPr>
        <w:t> </w:t>
      </w:r>
      <w:r>
        <w:rPr/>
        <w:t>postępowania</w:t>
      </w:r>
      <w:r>
        <w:rPr>
          <w:spacing w:val="-3"/>
        </w:rPr>
        <w:t> </w:t>
      </w:r>
      <w:r>
        <w:rPr/>
        <w:t>przy</w:t>
      </w:r>
      <w:r>
        <w:rPr>
          <w:spacing w:val="-7"/>
        </w:rPr>
        <w:t> </w:t>
      </w:r>
      <w:r>
        <w:rPr/>
        <w:t>dopuszczaniu</w:t>
      </w:r>
      <w:r>
        <w:rPr>
          <w:spacing w:val="-3"/>
        </w:rPr>
        <w:t> </w:t>
      </w:r>
      <w:r>
        <w:rPr/>
        <w:t>do</w:t>
      </w:r>
      <w:r>
        <w:rPr>
          <w:spacing w:val="-5"/>
        </w:rPr>
        <w:t> </w:t>
      </w:r>
      <w:r>
        <w:rPr/>
        <w:t>egzaminu</w:t>
      </w:r>
      <w:r>
        <w:rPr>
          <w:spacing w:val="-3"/>
        </w:rPr>
        <w:t> </w:t>
      </w:r>
      <w:r>
        <w:rPr/>
        <w:t>zawodowego</w:t>
      </w:r>
      <w:r>
        <w:rPr>
          <w:spacing w:val="-1"/>
        </w:rPr>
        <w:t> </w:t>
      </w:r>
      <w:r>
        <w:rPr/>
        <w:t>–</w:t>
      </w:r>
      <w:r>
        <w:rPr>
          <w:spacing w:val="-3"/>
        </w:rPr>
        <w:t> </w:t>
      </w:r>
      <w:r>
        <w:rPr/>
        <w:t>Formuła</w:t>
      </w:r>
      <w:r>
        <w:rPr>
          <w:spacing w:val="-4"/>
        </w:rPr>
        <w:t> </w:t>
      </w:r>
      <w:r>
        <w:rPr/>
        <w:t>2019</w:t>
      </w:r>
      <w:r>
        <w:rPr>
          <w:spacing w:val="-5"/>
        </w:rPr>
        <w:t> </w:t>
      </w:r>
      <w:r>
        <w:rPr/>
        <w:t>w</w:t>
      </w:r>
      <w:r>
        <w:rPr>
          <w:spacing w:val="-1"/>
        </w:rPr>
        <w:t> </w:t>
      </w:r>
      <w:r>
        <w:rPr/>
        <w:t>terminie </w:t>
      </w:r>
      <w:r>
        <w:rPr>
          <w:spacing w:val="-2"/>
        </w:rPr>
        <w:t>dodatkowym</w:t>
      </w:r>
    </w:p>
    <w:p>
      <w:pPr>
        <w:pStyle w:val="BodyText"/>
        <w:spacing w:before="8"/>
        <w:rPr>
          <w:b/>
          <w:sz w:val="30"/>
        </w:rPr>
      </w:pPr>
    </w:p>
    <w:p>
      <w:pPr>
        <w:pStyle w:val="ListParagraph"/>
        <w:numPr>
          <w:ilvl w:val="0"/>
          <w:numId w:val="116"/>
        </w:numPr>
        <w:tabs>
          <w:tab w:pos="360" w:val="left" w:leader="none"/>
        </w:tabs>
        <w:spacing w:line="240" w:lineRule="auto" w:before="0" w:after="0"/>
        <w:ind w:left="359" w:right="2887" w:hanging="360"/>
        <w:jc w:val="right"/>
        <w:rPr>
          <w:sz w:val="22"/>
        </w:rPr>
      </w:pPr>
      <w:r>
        <w:rPr>
          <w:sz w:val="22"/>
        </w:rPr>
        <w:t>Wniosek</w:t>
      </w:r>
      <w:r>
        <w:rPr>
          <w:spacing w:val="-6"/>
          <w:sz w:val="22"/>
        </w:rPr>
        <w:t> </w:t>
      </w:r>
      <w:r>
        <w:rPr>
          <w:sz w:val="22"/>
        </w:rPr>
        <w:t>o</w:t>
      </w:r>
      <w:r>
        <w:rPr>
          <w:spacing w:val="-6"/>
          <w:sz w:val="22"/>
        </w:rPr>
        <w:t> </w:t>
      </w:r>
      <w:r>
        <w:rPr>
          <w:sz w:val="22"/>
        </w:rPr>
        <w:t>przystąpienie</w:t>
      </w:r>
      <w:r>
        <w:rPr>
          <w:spacing w:val="-4"/>
          <w:sz w:val="22"/>
        </w:rPr>
        <w:t> </w:t>
      </w:r>
      <w:r>
        <w:rPr>
          <w:sz w:val="22"/>
        </w:rPr>
        <w:t>do</w:t>
      </w:r>
      <w:r>
        <w:rPr>
          <w:spacing w:val="-5"/>
          <w:sz w:val="22"/>
        </w:rPr>
        <w:t> </w:t>
      </w:r>
      <w:r>
        <w:rPr>
          <w:sz w:val="22"/>
        </w:rPr>
        <w:t>egzaminu</w:t>
      </w:r>
      <w:r>
        <w:rPr>
          <w:spacing w:val="-4"/>
          <w:sz w:val="22"/>
        </w:rPr>
        <w:t> </w:t>
      </w:r>
      <w:r>
        <w:rPr>
          <w:sz w:val="22"/>
        </w:rPr>
        <w:t>w</w:t>
      </w:r>
      <w:r>
        <w:rPr>
          <w:spacing w:val="-4"/>
          <w:sz w:val="22"/>
        </w:rPr>
        <w:t> </w:t>
      </w:r>
      <w:r>
        <w:rPr>
          <w:sz w:val="22"/>
        </w:rPr>
        <w:t>terminie</w:t>
      </w:r>
      <w:r>
        <w:rPr>
          <w:spacing w:val="-4"/>
          <w:sz w:val="22"/>
        </w:rPr>
        <w:t> </w:t>
      </w:r>
      <w:r>
        <w:rPr>
          <w:sz w:val="22"/>
        </w:rPr>
        <w:t>dodatkowym</w:t>
      </w:r>
      <w:r>
        <w:rPr>
          <w:spacing w:val="-5"/>
          <w:sz w:val="22"/>
        </w:rPr>
        <w:t> </w:t>
      </w:r>
      <w:r>
        <w:rPr>
          <w:sz w:val="22"/>
        </w:rPr>
        <w:t>może</w:t>
      </w:r>
      <w:r>
        <w:rPr>
          <w:spacing w:val="-3"/>
          <w:sz w:val="22"/>
        </w:rPr>
        <w:t> </w:t>
      </w:r>
      <w:r>
        <w:rPr>
          <w:spacing w:val="-2"/>
          <w:sz w:val="22"/>
        </w:rPr>
        <w:t>złożyć:</w:t>
      </w:r>
    </w:p>
    <w:p>
      <w:pPr>
        <w:pStyle w:val="ListParagraph"/>
        <w:numPr>
          <w:ilvl w:val="1"/>
          <w:numId w:val="116"/>
        </w:numPr>
        <w:tabs>
          <w:tab w:pos="359" w:val="left" w:leader="none"/>
          <w:tab w:pos="360" w:val="left" w:leader="none"/>
        </w:tabs>
        <w:spacing w:line="240" w:lineRule="auto" w:before="22" w:after="0"/>
        <w:ind w:left="360" w:right="2803" w:hanging="360"/>
        <w:jc w:val="right"/>
        <w:rPr>
          <w:sz w:val="22"/>
        </w:rPr>
      </w:pPr>
      <w:r>
        <w:rPr>
          <w:sz w:val="22"/>
        </w:rPr>
        <w:t>uczeń</w:t>
      </w:r>
      <w:r>
        <w:rPr>
          <w:spacing w:val="-8"/>
          <w:sz w:val="22"/>
        </w:rPr>
        <w:t> </w:t>
      </w:r>
      <w:r>
        <w:rPr>
          <w:sz w:val="22"/>
        </w:rPr>
        <w:t>branżowej</w:t>
      </w:r>
      <w:r>
        <w:rPr>
          <w:spacing w:val="-3"/>
          <w:sz w:val="22"/>
        </w:rPr>
        <w:t> </w:t>
      </w:r>
      <w:r>
        <w:rPr>
          <w:sz w:val="22"/>
        </w:rPr>
        <w:t>szkoły</w:t>
      </w:r>
      <w:r>
        <w:rPr>
          <w:spacing w:val="-3"/>
          <w:sz w:val="22"/>
        </w:rPr>
        <w:t> </w:t>
      </w:r>
      <w:r>
        <w:rPr>
          <w:sz w:val="22"/>
        </w:rPr>
        <w:t>I</w:t>
      </w:r>
      <w:r>
        <w:rPr>
          <w:spacing w:val="-6"/>
          <w:sz w:val="22"/>
        </w:rPr>
        <w:t> </w:t>
      </w:r>
      <w:r>
        <w:rPr>
          <w:sz w:val="22"/>
        </w:rPr>
        <w:t>stopnia</w:t>
      </w:r>
      <w:r>
        <w:rPr>
          <w:spacing w:val="-5"/>
          <w:sz w:val="22"/>
        </w:rPr>
        <w:t> </w:t>
      </w:r>
      <w:r>
        <w:rPr>
          <w:sz w:val="22"/>
        </w:rPr>
        <w:t>niebędący</w:t>
      </w:r>
      <w:r>
        <w:rPr>
          <w:spacing w:val="-6"/>
          <w:sz w:val="22"/>
        </w:rPr>
        <w:t> </w:t>
      </w:r>
      <w:r>
        <w:rPr>
          <w:sz w:val="22"/>
        </w:rPr>
        <w:t>młodocianym</w:t>
      </w:r>
      <w:r>
        <w:rPr>
          <w:spacing w:val="-2"/>
          <w:sz w:val="22"/>
        </w:rPr>
        <w:t> pracownikiem,</w:t>
      </w:r>
    </w:p>
    <w:p>
      <w:pPr>
        <w:pStyle w:val="ListParagraph"/>
        <w:numPr>
          <w:ilvl w:val="1"/>
          <w:numId w:val="116"/>
        </w:numPr>
        <w:tabs>
          <w:tab w:pos="1889" w:val="left" w:leader="none"/>
          <w:tab w:pos="1890" w:val="left" w:leader="none"/>
        </w:tabs>
        <w:spacing w:line="240" w:lineRule="auto" w:before="18" w:after="0"/>
        <w:ind w:left="1890" w:right="0" w:hanging="360"/>
        <w:jc w:val="left"/>
        <w:rPr>
          <w:sz w:val="22"/>
        </w:rPr>
      </w:pPr>
      <w:r>
        <w:rPr>
          <w:sz w:val="22"/>
        </w:rPr>
        <w:t>uczeń</w:t>
      </w:r>
      <w:r>
        <w:rPr>
          <w:spacing w:val="24"/>
          <w:sz w:val="22"/>
        </w:rPr>
        <w:t> </w:t>
      </w:r>
      <w:r>
        <w:rPr>
          <w:sz w:val="22"/>
        </w:rPr>
        <w:t>będący</w:t>
      </w:r>
      <w:r>
        <w:rPr>
          <w:spacing w:val="26"/>
          <w:sz w:val="22"/>
        </w:rPr>
        <w:t> </w:t>
      </w:r>
      <w:r>
        <w:rPr>
          <w:sz w:val="22"/>
        </w:rPr>
        <w:t>młodocianym</w:t>
      </w:r>
      <w:r>
        <w:rPr>
          <w:spacing w:val="28"/>
          <w:sz w:val="22"/>
        </w:rPr>
        <w:t> </w:t>
      </w:r>
      <w:r>
        <w:rPr>
          <w:sz w:val="22"/>
        </w:rPr>
        <w:t>pracownikiem</w:t>
      </w:r>
      <w:r>
        <w:rPr>
          <w:spacing w:val="27"/>
          <w:sz w:val="22"/>
        </w:rPr>
        <w:t> </w:t>
      </w:r>
      <w:r>
        <w:rPr>
          <w:sz w:val="22"/>
        </w:rPr>
        <w:t>zatrudniony</w:t>
      </w:r>
      <w:r>
        <w:rPr>
          <w:spacing w:val="27"/>
          <w:sz w:val="22"/>
        </w:rPr>
        <w:t> </w:t>
      </w:r>
      <w:r>
        <w:rPr>
          <w:sz w:val="22"/>
        </w:rPr>
        <w:t>w</w:t>
      </w:r>
      <w:r>
        <w:rPr>
          <w:spacing w:val="25"/>
          <w:sz w:val="22"/>
        </w:rPr>
        <w:t> </w:t>
      </w:r>
      <w:r>
        <w:rPr>
          <w:sz w:val="22"/>
        </w:rPr>
        <w:t>celu</w:t>
      </w:r>
      <w:r>
        <w:rPr>
          <w:spacing w:val="27"/>
          <w:sz w:val="22"/>
        </w:rPr>
        <w:t> </w:t>
      </w:r>
      <w:r>
        <w:rPr>
          <w:sz w:val="22"/>
        </w:rPr>
        <w:t>przygotowania</w:t>
      </w:r>
      <w:r>
        <w:rPr>
          <w:spacing w:val="25"/>
          <w:sz w:val="22"/>
        </w:rPr>
        <w:t> </w:t>
      </w:r>
      <w:r>
        <w:rPr>
          <w:spacing w:val="-2"/>
          <w:sz w:val="22"/>
        </w:rPr>
        <w:t>zawodowego</w:t>
      </w:r>
    </w:p>
    <w:p>
      <w:pPr>
        <w:pStyle w:val="BodyText"/>
        <w:spacing w:before="20"/>
        <w:ind w:left="1890"/>
      </w:pPr>
      <w:r>
        <w:rPr/>
        <w:t>u</w:t>
      </w:r>
      <w:r>
        <w:rPr>
          <w:spacing w:val="-3"/>
        </w:rPr>
        <w:t> </w:t>
      </w:r>
      <w:r>
        <w:rPr/>
        <w:t>pracodawcy</w:t>
      </w:r>
      <w:r>
        <w:rPr>
          <w:spacing w:val="-5"/>
        </w:rPr>
        <w:t> </w:t>
      </w:r>
      <w:r>
        <w:rPr/>
        <w:t>niebędącego</w:t>
      </w:r>
      <w:r>
        <w:rPr>
          <w:spacing w:val="-5"/>
        </w:rPr>
        <w:t> </w:t>
      </w:r>
      <w:r>
        <w:rPr>
          <w:spacing w:val="-2"/>
        </w:rPr>
        <w:t>rzemieślnikiem,</w:t>
      </w:r>
    </w:p>
    <w:p>
      <w:pPr>
        <w:pStyle w:val="ListParagraph"/>
        <w:numPr>
          <w:ilvl w:val="1"/>
          <w:numId w:val="116"/>
        </w:numPr>
        <w:tabs>
          <w:tab w:pos="1889" w:val="left" w:leader="none"/>
          <w:tab w:pos="1890" w:val="left" w:leader="none"/>
        </w:tabs>
        <w:spacing w:line="240" w:lineRule="auto" w:before="19" w:after="0"/>
        <w:ind w:left="1890" w:right="0" w:hanging="360"/>
        <w:jc w:val="left"/>
        <w:rPr>
          <w:sz w:val="22"/>
        </w:rPr>
      </w:pPr>
      <w:r>
        <w:rPr>
          <w:sz w:val="22"/>
        </w:rPr>
        <w:t>uczeń</w:t>
      </w:r>
      <w:r>
        <w:rPr>
          <w:spacing w:val="-7"/>
          <w:sz w:val="22"/>
        </w:rPr>
        <w:t> </w:t>
      </w:r>
      <w:r>
        <w:rPr>
          <w:sz w:val="22"/>
        </w:rPr>
        <w:t>technikum</w:t>
      </w:r>
      <w:r>
        <w:rPr>
          <w:spacing w:val="-5"/>
          <w:sz w:val="22"/>
        </w:rPr>
        <w:t> </w:t>
      </w:r>
      <w:r>
        <w:rPr>
          <w:sz w:val="22"/>
        </w:rPr>
        <w:t>oraz</w:t>
      </w:r>
      <w:r>
        <w:rPr>
          <w:spacing w:val="-3"/>
          <w:sz w:val="22"/>
        </w:rPr>
        <w:t> </w:t>
      </w:r>
      <w:r>
        <w:rPr>
          <w:sz w:val="22"/>
        </w:rPr>
        <w:t>słuchacz</w:t>
      </w:r>
      <w:r>
        <w:rPr>
          <w:spacing w:val="-3"/>
          <w:sz w:val="22"/>
        </w:rPr>
        <w:t> </w:t>
      </w:r>
      <w:r>
        <w:rPr>
          <w:sz w:val="22"/>
        </w:rPr>
        <w:t>branżowej</w:t>
      </w:r>
      <w:r>
        <w:rPr>
          <w:spacing w:val="-5"/>
          <w:sz w:val="22"/>
        </w:rPr>
        <w:t> </w:t>
      </w:r>
      <w:r>
        <w:rPr>
          <w:sz w:val="22"/>
        </w:rPr>
        <w:t>szkoły</w:t>
      </w:r>
      <w:r>
        <w:rPr>
          <w:spacing w:val="-3"/>
          <w:sz w:val="22"/>
        </w:rPr>
        <w:t> </w:t>
      </w:r>
      <w:r>
        <w:rPr>
          <w:sz w:val="22"/>
        </w:rPr>
        <w:t>II</w:t>
      </w:r>
      <w:r>
        <w:rPr>
          <w:spacing w:val="-5"/>
          <w:sz w:val="22"/>
        </w:rPr>
        <w:t> </w:t>
      </w:r>
      <w:r>
        <w:rPr>
          <w:sz w:val="22"/>
        </w:rPr>
        <w:t>stopnia</w:t>
      </w:r>
      <w:r>
        <w:rPr>
          <w:spacing w:val="-5"/>
          <w:sz w:val="22"/>
        </w:rPr>
        <w:t> </w:t>
      </w:r>
      <w:r>
        <w:rPr>
          <w:sz w:val="22"/>
        </w:rPr>
        <w:t>i</w:t>
      </w:r>
      <w:r>
        <w:rPr>
          <w:spacing w:val="-2"/>
          <w:sz w:val="22"/>
        </w:rPr>
        <w:t> </w:t>
      </w:r>
      <w:r>
        <w:rPr>
          <w:sz w:val="22"/>
        </w:rPr>
        <w:t>szkoły</w:t>
      </w:r>
      <w:r>
        <w:rPr>
          <w:spacing w:val="-3"/>
          <w:sz w:val="22"/>
        </w:rPr>
        <w:t> </w:t>
      </w:r>
      <w:r>
        <w:rPr>
          <w:spacing w:val="-2"/>
          <w:sz w:val="22"/>
        </w:rPr>
        <w:t>policealnej,</w:t>
      </w:r>
    </w:p>
    <w:p>
      <w:pPr>
        <w:pStyle w:val="ListParagraph"/>
        <w:numPr>
          <w:ilvl w:val="1"/>
          <w:numId w:val="116"/>
        </w:numPr>
        <w:tabs>
          <w:tab w:pos="1889" w:val="left" w:leader="none"/>
          <w:tab w:pos="1890" w:val="left" w:leader="none"/>
        </w:tabs>
        <w:spacing w:line="240" w:lineRule="auto" w:before="19" w:after="0"/>
        <w:ind w:left="1890" w:right="0" w:hanging="360"/>
        <w:jc w:val="left"/>
        <w:rPr>
          <w:sz w:val="22"/>
        </w:rPr>
      </w:pPr>
      <w:r>
        <w:rPr>
          <w:sz w:val="22"/>
        </w:rPr>
        <w:t>uczeń</w:t>
      </w:r>
      <w:r>
        <w:rPr>
          <w:spacing w:val="38"/>
          <w:sz w:val="22"/>
        </w:rPr>
        <w:t> </w:t>
      </w:r>
      <w:r>
        <w:rPr>
          <w:sz w:val="22"/>
        </w:rPr>
        <w:t>branżowej</w:t>
      </w:r>
      <w:r>
        <w:rPr>
          <w:spacing w:val="35"/>
          <w:sz w:val="22"/>
        </w:rPr>
        <w:t> </w:t>
      </w:r>
      <w:r>
        <w:rPr>
          <w:sz w:val="22"/>
        </w:rPr>
        <w:t>szkoły</w:t>
      </w:r>
      <w:r>
        <w:rPr>
          <w:spacing w:val="37"/>
          <w:sz w:val="22"/>
        </w:rPr>
        <w:t> </w:t>
      </w:r>
      <w:r>
        <w:rPr>
          <w:sz w:val="22"/>
        </w:rPr>
        <w:t>I</w:t>
      </w:r>
      <w:r>
        <w:rPr>
          <w:spacing w:val="36"/>
          <w:sz w:val="22"/>
        </w:rPr>
        <w:t> </w:t>
      </w:r>
      <w:r>
        <w:rPr>
          <w:sz w:val="22"/>
        </w:rPr>
        <w:t>stopnia</w:t>
      </w:r>
      <w:r>
        <w:rPr>
          <w:spacing w:val="38"/>
          <w:sz w:val="22"/>
        </w:rPr>
        <w:t> </w:t>
      </w:r>
      <w:r>
        <w:rPr>
          <w:sz w:val="22"/>
        </w:rPr>
        <w:t>będący</w:t>
      </w:r>
      <w:r>
        <w:rPr>
          <w:spacing w:val="35"/>
          <w:sz w:val="22"/>
        </w:rPr>
        <w:t> </w:t>
      </w:r>
      <w:r>
        <w:rPr>
          <w:sz w:val="22"/>
        </w:rPr>
        <w:t>młodocianym</w:t>
      </w:r>
      <w:r>
        <w:rPr>
          <w:spacing w:val="38"/>
          <w:sz w:val="22"/>
        </w:rPr>
        <w:t> </w:t>
      </w:r>
      <w:r>
        <w:rPr>
          <w:sz w:val="22"/>
        </w:rPr>
        <w:t>pracownikiem</w:t>
      </w:r>
      <w:r>
        <w:rPr>
          <w:spacing w:val="36"/>
          <w:sz w:val="22"/>
        </w:rPr>
        <w:t> </w:t>
      </w:r>
      <w:r>
        <w:rPr>
          <w:sz w:val="22"/>
        </w:rPr>
        <w:t>zatrudniony</w:t>
      </w:r>
      <w:r>
        <w:rPr>
          <w:spacing w:val="37"/>
          <w:sz w:val="22"/>
        </w:rPr>
        <w:t> </w:t>
      </w:r>
      <w:r>
        <w:rPr>
          <w:sz w:val="22"/>
        </w:rPr>
        <w:t>w</w:t>
      </w:r>
      <w:r>
        <w:rPr>
          <w:spacing w:val="37"/>
          <w:sz w:val="22"/>
        </w:rPr>
        <w:t> </w:t>
      </w:r>
      <w:r>
        <w:rPr>
          <w:spacing w:val="-4"/>
          <w:sz w:val="22"/>
        </w:rPr>
        <w:t>celu</w:t>
      </w:r>
    </w:p>
    <w:p>
      <w:pPr>
        <w:pStyle w:val="BodyText"/>
        <w:spacing w:line="254" w:lineRule="auto" w:before="22"/>
        <w:ind w:left="1489" w:right="3029" w:firstLine="400"/>
      </w:pPr>
      <w:r>
        <w:rPr/>
        <w:t>przygotowania</w:t>
      </w:r>
      <w:r>
        <w:rPr>
          <w:spacing w:val="-8"/>
        </w:rPr>
        <w:t> </w:t>
      </w:r>
      <w:r>
        <w:rPr/>
        <w:t>zawodowego</w:t>
      </w:r>
      <w:r>
        <w:rPr>
          <w:spacing w:val="-6"/>
        </w:rPr>
        <w:t> </w:t>
      </w:r>
      <w:r>
        <w:rPr/>
        <w:t>u</w:t>
      </w:r>
      <w:r>
        <w:rPr>
          <w:spacing w:val="-6"/>
        </w:rPr>
        <w:t> </w:t>
      </w:r>
      <w:r>
        <w:rPr/>
        <w:t>pracodawcy</w:t>
      </w:r>
      <w:r>
        <w:rPr>
          <w:spacing w:val="-6"/>
        </w:rPr>
        <w:t> </w:t>
      </w:r>
      <w:r>
        <w:rPr/>
        <w:t>będącego</w:t>
      </w:r>
      <w:r>
        <w:rPr>
          <w:spacing w:val="-6"/>
        </w:rPr>
        <w:t> </w:t>
      </w:r>
      <w:r>
        <w:rPr/>
        <w:t>rzemieślnikiem, który z przyczyn losowych lub zdrowotnych w terminie głównym:</w:t>
      </w:r>
    </w:p>
    <w:p>
      <w:pPr>
        <w:pStyle w:val="ListParagraph"/>
        <w:numPr>
          <w:ilvl w:val="0"/>
          <w:numId w:val="117"/>
        </w:numPr>
        <w:tabs>
          <w:tab w:pos="1529" w:val="left" w:leader="none"/>
          <w:tab w:pos="1530" w:val="left" w:leader="none"/>
        </w:tabs>
        <w:spacing w:line="257" w:lineRule="exact" w:before="0" w:after="0"/>
        <w:ind w:left="1530" w:right="0" w:hanging="360"/>
        <w:jc w:val="left"/>
        <w:rPr>
          <w:sz w:val="22"/>
        </w:rPr>
      </w:pPr>
      <w:r>
        <w:rPr>
          <w:sz w:val="22"/>
        </w:rPr>
        <w:t>nie</w:t>
      </w:r>
      <w:r>
        <w:rPr>
          <w:spacing w:val="-7"/>
          <w:sz w:val="22"/>
        </w:rPr>
        <w:t> </w:t>
      </w:r>
      <w:r>
        <w:rPr>
          <w:sz w:val="22"/>
        </w:rPr>
        <w:t>przystąpił</w:t>
      </w:r>
      <w:r>
        <w:rPr>
          <w:spacing w:val="-4"/>
          <w:sz w:val="22"/>
        </w:rPr>
        <w:t> </w:t>
      </w:r>
      <w:r>
        <w:rPr>
          <w:sz w:val="22"/>
        </w:rPr>
        <w:t>do</w:t>
      </w:r>
      <w:r>
        <w:rPr>
          <w:spacing w:val="-4"/>
          <w:sz w:val="22"/>
        </w:rPr>
        <w:t> </w:t>
      </w:r>
      <w:r>
        <w:rPr>
          <w:sz w:val="22"/>
        </w:rPr>
        <w:t>części</w:t>
      </w:r>
      <w:r>
        <w:rPr>
          <w:spacing w:val="-4"/>
          <w:sz w:val="22"/>
        </w:rPr>
        <w:t> </w:t>
      </w:r>
      <w:r>
        <w:rPr>
          <w:sz w:val="22"/>
        </w:rPr>
        <w:t>pisemnej</w:t>
      </w:r>
      <w:r>
        <w:rPr>
          <w:spacing w:val="-6"/>
          <w:sz w:val="22"/>
        </w:rPr>
        <w:t> </w:t>
      </w:r>
      <w:r>
        <w:rPr>
          <w:sz w:val="22"/>
        </w:rPr>
        <w:t>lub</w:t>
      </w:r>
      <w:r>
        <w:rPr>
          <w:spacing w:val="-5"/>
          <w:sz w:val="22"/>
        </w:rPr>
        <w:t> </w:t>
      </w:r>
      <w:r>
        <w:rPr>
          <w:sz w:val="22"/>
        </w:rPr>
        <w:t>części</w:t>
      </w:r>
      <w:r>
        <w:rPr>
          <w:spacing w:val="-3"/>
          <w:sz w:val="22"/>
        </w:rPr>
        <w:t> </w:t>
      </w:r>
      <w:r>
        <w:rPr>
          <w:sz w:val="22"/>
        </w:rPr>
        <w:t>praktycznej</w:t>
      </w:r>
      <w:r>
        <w:rPr>
          <w:spacing w:val="-4"/>
          <w:sz w:val="22"/>
        </w:rPr>
        <w:t> </w:t>
      </w:r>
      <w:r>
        <w:rPr>
          <w:sz w:val="22"/>
        </w:rPr>
        <w:t>egzaminu</w:t>
      </w:r>
      <w:r>
        <w:rPr>
          <w:spacing w:val="-4"/>
          <w:sz w:val="22"/>
        </w:rPr>
        <w:t> </w:t>
      </w:r>
      <w:r>
        <w:rPr>
          <w:spacing w:val="-2"/>
          <w:sz w:val="22"/>
        </w:rPr>
        <w:t>zawodowego,</w:t>
      </w:r>
    </w:p>
    <w:p>
      <w:pPr>
        <w:pStyle w:val="ListParagraph"/>
        <w:numPr>
          <w:ilvl w:val="0"/>
          <w:numId w:val="117"/>
        </w:numPr>
        <w:tabs>
          <w:tab w:pos="1529" w:val="left" w:leader="none"/>
          <w:tab w:pos="1530" w:val="left" w:leader="none"/>
        </w:tabs>
        <w:spacing w:line="269" w:lineRule="exact" w:before="0" w:after="0"/>
        <w:ind w:left="1530" w:right="0" w:hanging="360"/>
        <w:jc w:val="left"/>
        <w:rPr>
          <w:sz w:val="22"/>
        </w:rPr>
      </w:pPr>
      <w:r>
        <w:rPr>
          <w:sz w:val="22"/>
        </w:rPr>
        <w:t>przerwał</w:t>
      </w:r>
      <w:r>
        <w:rPr>
          <w:spacing w:val="-8"/>
          <w:sz w:val="22"/>
        </w:rPr>
        <w:t> </w:t>
      </w:r>
      <w:r>
        <w:rPr>
          <w:sz w:val="22"/>
        </w:rPr>
        <w:t>egzamin</w:t>
      </w:r>
      <w:r>
        <w:rPr>
          <w:spacing w:val="-5"/>
          <w:sz w:val="22"/>
        </w:rPr>
        <w:t> </w:t>
      </w:r>
      <w:r>
        <w:rPr>
          <w:sz w:val="22"/>
        </w:rPr>
        <w:t>zawodowy</w:t>
      </w:r>
      <w:r>
        <w:rPr>
          <w:spacing w:val="-3"/>
          <w:sz w:val="22"/>
        </w:rPr>
        <w:t> </w:t>
      </w:r>
      <w:r>
        <w:rPr>
          <w:sz w:val="22"/>
        </w:rPr>
        <w:t>z</w:t>
      </w:r>
      <w:r>
        <w:rPr>
          <w:spacing w:val="-4"/>
          <w:sz w:val="22"/>
        </w:rPr>
        <w:t> </w:t>
      </w:r>
      <w:r>
        <w:rPr>
          <w:sz w:val="22"/>
        </w:rPr>
        <w:t>części</w:t>
      </w:r>
      <w:r>
        <w:rPr>
          <w:spacing w:val="-3"/>
          <w:sz w:val="22"/>
        </w:rPr>
        <w:t> </w:t>
      </w:r>
      <w:r>
        <w:rPr>
          <w:sz w:val="22"/>
        </w:rPr>
        <w:t>pisemnej</w:t>
      </w:r>
      <w:r>
        <w:rPr>
          <w:spacing w:val="-3"/>
          <w:sz w:val="22"/>
        </w:rPr>
        <w:t> </w:t>
      </w:r>
      <w:r>
        <w:rPr>
          <w:sz w:val="22"/>
        </w:rPr>
        <w:t>lub</w:t>
      </w:r>
      <w:r>
        <w:rPr>
          <w:spacing w:val="-4"/>
          <w:sz w:val="22"/>
        </w:rPr>
        <w:t> </w:t>
      </w:r>
      <w:r>
        <w:rPr>
          <w:sz w:val="22"/>
        </w:rPr>
        <w:t>części</w:t>
      </w:r>
      <w:r>
        <w:rPr>
          <w:spacing w:val="-5"/>
          <w:sz w:val="22"/>
        </w:rPr>
        <w:t> </w:t>
      </w:r>
      <w:r>
        <w:rPr>
          <w:spacing w:val="-2"/>
          <w:sz w:val="22"/>
        </w:rPr>
        <w:t>praktycznej.</w:t>
      </w:r>
    </w:p>
    <w:p>
      <w:pPr>
        <w:pStyle w:val="BodyText"/>
        <w:spacing w:before="9"/>
        <w:rPr>
          <w:sz w:val="21"/>
        </w:rPr>
      </w:pPr>
    </w:p>
    <w:p>
      <w:pPr>
        <w:pStyle w:val="Heading5"/>
        <w:ind w:left="1170" w:right="972"/>
        <w:jc w:val="both"/>
      </w:pPr>
      <w:r>
        <w:rPr/>
        <w:t>UWAGA! Wcześniejsze zakończenie egzaminu przez zdającego nie jest tożsame z przerwaniem egzaminu</w:t>
      </w:r>
      <w:r>
        <w:rPr>
          <w:spacing w:val="40"/>
        </w:rPr>
        <w:t> </w:t>
      </w:r>
      <w:r>
        <w:rPr/>
        <w:t>i nie uprawnia do złożenia wniosku o dopuszczenie do egzaminu w terminie </w:t>
      </w:r>
      <w:r>
        <w:rPr>
          <w:spacing w:val="-2"/>
        </w:rPr>
        <w:t>dodatkowym.</w:t>
      </w:r>
    </w:p>
    <w:p>
      <w:pPr>
        <w:pStyle w:val="BodyText"/>
        <w:spacing w:before="2" w:after="1"/>
        <w:rPr>
          <w:b/>
        </w:rPr>
      </w:pPr>
    </w:p>
    <w:tbl>
      <w:tblPr>
        <w:tblW w:w="0" w:type="auto"/>
        <w:jc w:val="left"/>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4138"/>
        <w:gridCol w:w="2794"/>
      </w:tblGrid>
      <w:tr>
        <w:trPr>
          <w:trHeight w:val="431" w:hRule="atLeast"/>
        </w:trPr>
        <w:tc>
          <w:tcPr>
            <w:tcW w:w="6260" w:type="dxa"/>
            <w:gridSpan w:val="2"/>
          </w:tcPr>
          <w:p>
            <w:pPr>
              <w:pStyle w:val="TableParagraph"/>
              <w:spacing w:before="1"/>
              <w:ind w:left="2672" w:right="2662"/>
              <w:jc w:val="center"/>
              <w:rPr>
                <w:b/>
                <w:sz w:val="22"/>
              </w:rPr>
            </w:pPr>
            <w:r>
              <w:rPr>
                <w:b/>
                <w:spacing w:val="-2"/>
                <w:sz w:val="22"/>
              </w:rPr>
              <w:t>Działania</w:t>
            </w:r>
          </w:p>
        </w:tc>
        <w:tc>
          <w:tcPr>
            <w:tcW w:w="2794" w:type="dxa"/>
          </w:tcPr>
          <w:p>
            <w:pPr>
              <w:pStyle w:val="TableParagraph"/>
              <w:spacing w:before="1"/>
              <w:ind w:left="107"/>
              <w:rPr>
                <w:b/>
                <w:sz w:val="22"/>
              </w:rPr>
            </w:pPr>
            <w:r>
              <w:rPr>
                <w:b/>
                <w:spacing w:val="-2"/>
                <w:sz w:val="22"/>
              </w:rPr>
              <w:t>Termin</w:t>
            </w:r>
          </w:p>
        </w:tc>
      </w:tr>
      <w:tr>
        <w:trPr>
          <w:trHeight w:val="1799" w:hRule="atLeast"/>
        </w:trPr>
        <w:tc>
          <w:tcPr>
            <w:tcW w:w="2122" w:type="dxa"/>
          </w:tcPr>
          <w:p>
            <w:pPr>
              <w:pStyle w:val="TableParagraph"/>
              <w:rPr>
                <w:b/>
                <w:sz w:val="24"/>
              </w:rPr>
            </w:pPr>
          </w:p>
          <w:p>
            <w:pPr>
              <w:pStyle w:val="TableParagraph"/>
              <w:spacing w:before="6"/>
              <w:rPr>
                <w:b/>
                <w:sz w:val="35"/>
              </w:rPr>
            </w:pPr>
          </w:p>
          <w:p>
            <w:pPr>
              <w:pStyle w:val="TableParagraph"/>
              <w:ind w:left="107"/>
              <w:rPr>
                <w:sz w:val="22"/>
              </w:rPr>
            </w:pPr>
            <w:r>
              <w:rPr>
                <w:sz w:val="22"/>
              </w:rPr>
              <w:t>Uprawniony</w:t>
            </w:r>
            <w:r>
              <w:rPr>
                <w:spacing w:val="-4"/>
                <w:sz w:val="22"/>
              </w:rPr>
              <w:t> </w:t>
            </w:r>
            <w:r>
              <w:rPr>
                <w:spacing w:val="-2"/>
                <w:sz w:val="22"/>
              </w:rPr>
              <w:t>zdający</w:t>
            </w:r>
          </w:p>
        </w:tc>
        <w:tc>
          <w:tcPr>
            <w:tcW w:w="4138" w:type="dxa"/>
          </w:tcPr>
          <w:p>
            <w:pPr>
              <w:pStyle w:val="TableParagraph"/>
              <w:spacing w:before="9"/>
              <w:rPr>
                <w:b/>
                <w:sz w:val="23"/>
              </w:rPr>
            </w:pPr>
          </w:p>
          <w:p>
            <w:pPr>
              <w:pStyle w:val="TableParagraph"/>
              <w:spacing w:line="259" w:lineRule="auto" w:before="1"/>
              <w:ind w:left="107" w:right="113"/>
              <w:rPr>
                <w:sz w:val="22"/>
              </w:rPr>
            </w:pPr>
            <w:r>
              <w:rPr>
                <w:sz w:val="22"/>
              </w:rPr>
              <w:t>składa wniosek (</w:t>
            </w:r>
            <w:r>
              <w:rPr>
                <w:b/>
                <w:color w:val="000000"/>
                <w:sz w:val="22"/>
                <w:shd w:fill="BCD5ED" w:color="auto" w:val="clear"/>
              </w:rPr>
              <w:t>Załącznik 33</w:t>
            </w:r>
            <w:r>
              <w:rPr>
                <w:color w:val="000000"/>
                <w:sz w:val="22"/>
              </w:rPr>
              <w:t>)* wraz z załącznikami** dokumentującymi przyczynę nieprzystąpienia lub przerwania egzaminu</w:t>
            </w:r>
            <w:r>
              <w:rPr>
                <w:color w:val="000000"/>
                <w:spacing w:val="-9"/>
                <w:sz w:val="22"/>
              </w:rPr>
              <w:t> </w:t>
            </w:r>
            <w:r>
              <w:rPr>
                <w:color w:val="000000"/>
                <w:sz w:val="22"/>
              </w:rPr>
              <w:t>do</w:t>
            </w:r>
            <w:r>
              <w:rPr>
                <w:color w:val="000000"/>
                <w:spacing w:val="-9"/>
                <w:sz w:val="22"/>
              </w:rPr>
              <w:t> </w:t>
            </w:r>
            <w:r>
              <w:rPr>
                <w:color w:val="000000"/>
                <w:sz w:val="22"/>
              </w:rPr>
              <w:t>dyrektora</w:t>
            </w:r>
            <w:r>
              <w:rPr>
                <w:color w:val="000000"/>
                <w:spacing w:val="-9"/>
                <w:sz w:val="22"/>
              </w:rPr>
              <w:t> </w:t>
            </w:r>
            <w:r>
              <w:rPr>
                <w:color w:val="000000"/>
                <w:sz w:val="22"/>
              </w:rPr>
              <w:t>szkoły</w:t>
            </w:r>
            <w:r>
              <w:rPr>
                <w:color w:val="000000"/>
                <w:spacing w:val="-12"/>
                <w:sz w:val="22"/>
              </w:rPr>
              <w:t> </w:t>
            </w:r>
            <w:r>
              <w:rPr>
                <w:color w:val="000000"/>
                <w:sz w:val="22"/>
              </w:rPr>
              <w:t>macierzystej</w:t>
            </w:r>
          </w:p>
        </w:tc>
        <w:tc>
          <w:tcPr>
            <w:tcW w:w="2794" w:type="dxa"/>
          </w:tcPr>
          <w:p>
            <w:pPr>
              <w:pStyle w:val="TableParagraph"/>
              <w:spacing w:line="259" w:lineRule="auto" w:before="3"/>
              <w:ind w:left="107" w:right="198"/>
              <w:rPr>
                <w:sz w:val="22"/>
              </w:rPr>
            </w:pPr>
            <w:r>
              <w:rPr>
                <w:sz w:val="22"/>
              </w:rPr>
              <w:t>nie</w:t>
            </w:r>
            <w:r>
              <w:rPr>
                <w:spacing w:val="-7"/>
                <w:sz w:val="22"/>
              </w:rPr>
              <w:t> </w:t>
            </w:r>
            <w:r>
              <w:rPr>
                <w:sz w:val="22"/>
              </w:rPr>
              <w:t>później</w:t>
            </w:r>
            <w:r>
              <w:rPr>
                <w:spacing w:val="-9"/>
                <w:sz w:val="22"/>
              </w:rPr>
              <w:t> </w:t>
            </w:r>
            <w:r>
              <w:rPr>
                <w:sz w:val="22"/>
              </w:rPr>
              <w:t>niż</w:t>
            </w:r>
            <w:r>
              <w:rPr>
                <w:spacing w:val="-7"/>
                <w:sz w:val="22"/>
              </w:rPr>
              <w:t> </w:t>
            </w:r>
            <w:r>
              <w:rPr>
                <w:sz w:val="22"/>
              </w:rPr>
              <w:t>w</w:t>
            </w:r>
            <w:r>
              <w:rPr>
                <w:spacing w:val="-7"/>
                <w:sz w:val="22"/>
              </w:rPr>
              <w:t> </w:t>
            </w:r>
            <w:r>
              <w:rPr>
                <w:sz w:val="22"/>
              </w:rPr>
              <w:t>dniu,</w:t>
            </w:r>
            <w:r>
              <w:rPr>
                <w:spacing w:val="-7"/>
                <w:sz w:val="22"/>
              </w:rPr>
              <w:t> </w:t>
            </w:r>
            <w:r>
              <w:rPr>
                <w:sz w:val="22"/>
              </w:rPr>
              <w:t>w którym</w:t>
            </w:r>
            <w:r>
              <w:rPr>
                <w:spacing w:val="-8"/>
                <w:sz w:val="22"/>
              </w:rPr>
              <w:t> </w:t>
            </w:r>
            <w:r>
              <w:rPr>
                <w:sz w:val="22"/>
              </w:rPr>
              <w:t>odbywa</w:t>
            </w:r>
            <w:r>
              <w:rPr>
                <w:spacing w:val="-9"/>
                <w:sz w:val="22"/>
              </w:rPr>
              <w:t> </w:t>
            </w:r>
            <w:r>
              <w:rPr>
                <w:sz w:val="22"/>
              </w:rPr>
              <w:t>się</w:t>
            </w:r>
            <w:r>
              <w:rPr>
                <w:spacing w:val="-11"/>
                <w:sz w:val="22"/>
              </w:rPr>
              <w:t> </w:t>
            </w:r>
            <w:r>
              <w:rPr>
                <w:sz w:val="22"/>
              </w:rPr>
              <w:t>część pisemna lub część praktyczna egzaminu zawodowego w terminie </w:t>
            </w:r>
            <w:r>
              <w:rPr>
                <w:spacing w:val="-2"/>
                <w:sz w:val="22"/>
              </w:rPr>
              <w:t>głównym</w:t>
            </w:r>
          </w:p>
        </w:tc>
      </w:tr>
      <w:tr>
        <w:trPr>
          <w:trHeight w:val="1797" w:hRule="atLeast"/>
        </w:trPr>
        <w:tc>
          <w:tcPr>
            <w:tcW w:w="2122" w:type="dxa"/>
          </w:tcPr>
          <w:p>
            <w:pPr>
              <w:pStyle w:val="TableParagraph"/>
              <w:rPr>
                <w:b/>
                <w:sz w:val="24"/>
              </w:rPr>
            </w:pPr>
          </w:p>
          <w:p>
            <w:pPr>
              <w:pStyle w:val="TableParagraph"/>
              <w:spacing w:before="4"/>
              <w:rPr>
                <w:b/>
                <w:sz w:val="35"/>
              </w:rPr>
            </w:pPr>
          </w:p>
          <w:p>
            <w:pPr>
              <w:pStyle w:val="TableParagraph"/>
              <w:ind w:left="107"/>
              <w:rPr>
                <w:sz w:val="22"/>
              </w:rPr>
            </w:pPr>
            <w:r>
              <w:rPr>
                <w:sz w:val="22"/>
              </w:rPr>
              <w:t>Dyrektor</w:t>
            </w:r>
            <w:r>
              <w:rPr>
                <w:spacing w:val="-4"/>
                <w:sz w:val="22"/>
              </w:rPr>
              <w:t> </w:t>
            </w:r>
            <w:r>
              <w:rPr>
                <w:spacing w:val="-2"/>
                <w:sz w:val="22"/>
              </w:rPr>
              <w:t>szkoły</w:t>
            </w:r>
          </w:p>
        </w:tc>
        <w:tc>
          <w:tcPr>
            <w:tcW w:w="4138" w:type="dxa"/>
          </w:tcPr>
          <w:p>
            <w:pPr>
              <w:pStyle w:val="TableParagraph"/>
              <w:spacing w:line="259" w:lineRule="auto" w:before="1"/>
              <w:ind w:left="107" w:right="113"/>
              <w:rPr>
                <w:sz w:val="22"/>
              </w:rPr>
            </w:pPr>
            <w:r>
              <w:rPr>
                <w:sz w:val="22"/>
              </w:rPr>
              <w:t>przekazuje wniosek wraz z załączonymi do niego</w:t>
            </w:r>
            <w:r>
              <w:rPr>
                <w:spacing w:val="-13"/>
                <w:sz w:val="22"/>
              </w:rPr>
              <w:t> </w:t>
            </w:r>
            <w:r>
              <w:rPr>
                <w:sz w:val="22"/>
              </w:rPr>
              <w:t>dokumentami</w:t>
            </w:r>
            <w:r>
              <w:rPr>
                <w:spacing w:val="-13"/>
                <w:sz w:val="22"/>
              </w:rPr>
              <w:t> </w:t>
            </w:r>
            <w:r>
              <w:rPr>
                <w:sz w:val="22"/>
              </w:rPr>
              <w:t>dyrektorowi</w:t>
            </w:r>
            <w:r>
              <w:rPr>
                <w:spacing w:val="-11"/>
                <w:sz w:val="22"/>
              </w:rPr>
              <w:t> </w:t>
            </w:r>
            <w:r>
              <w:rPr>
                <w:sz w:val="22"/>
              </w:rPr>
              <w:t>okręgowej komisji egzaminacyjnej oraz informuje dyrektora OKE o miejscu egzaminu zdającego, przy ewentualnej zgodzie na termin dodatkowy dla tego zdającego</w:t>
            </w:r>
          </w:p>
        </w:tc>
        <w:tc>
          <w:tcPr>
            <w:tcW w:w="2794" w:type="dxa"/>
          </w:tcPr>
          <w:p>
            <w:pPr>
              <w:pStyle w:val="TableParagraph"/>
              <w:rPr>
                <w:b/>
                <w:sz w:val="24"/>
              </w:rPr>
            </w:pPr>
          </w:p>
          <w:p>
            <w:pPr>
              <w:pStyle w:val="TableParagraph"/>
              <w:spacing w:before="5"/>
              <w:rPr>
                <w:b/>
                <w:sz w:val="23"/>
              </w:rPr>
            </w:pPr>
          </w:p>
          <w:p>
            <w:pPr>
              <w:pStyle w:val="TableParagraph"/>
              <w:ind w:left="107"/>
              <w:rPr>
                <w:sz w:val="22"/>
              </w:rPr>
            </w:pPr>
            <w:r>
              <w:rPr>
                <w:sz w:val="22"/>
              </w:rPr>
              <w:t>nie</w:t>
            </w:r>
            <w:r>
              <w:rPr>
                <w:spacing w:val="-2"/>
                <w:sz w:val="22"/>
              </w:rPr>
              <w:t> </w:t>
            </w:r>
            <w:r>
              <w:rPr>
                <w:sz w:val="22"/>
              </w:rPr>
              <w:t>później</w:t>
            </w:r>
            <w:r>
              <w:rPr>
                <w:spacing w:val="-3"/>
                <w:sz w:val="22"/>
              </w:rPr>
              <w:t> </w:t>
            </w:r>
            <w:r>
              <w:rPr>
                <w:sz w:val="22"/>
              </w:rPr>
              <w:t>niż</w:t>
            </w:r>
            <w:r>
              <w:rPr>
                <w:spacing w:val="-3"/>
                <w:sz w:val="22"/>
              </w:rPr>
              <w:t> </w:t>
            </w:r>
            <w:r>
              <w:rPr>
                <w:spacing w:val="-2"/>
                <w:sz w:val="22"/>
              </w:rPr>
              <w:t>następnego</w:t>
            </w:r>
          </w:p>
          <w:p>
            <w:pPr>
              <w:pStyle w:val="TableParagraph"/>
              <w:spacing w:before="21"/>
              <w:ind w:left="107"/>
              <w:rPr>
                <w:sz w:val="22"/>
              </w:rPr>
            </w:pPr>
            <w:r>
              <w:rPr>
                <w:sz w:val="22"/>
              </w:rPr>
              <w:t>dnia</w:t>
            </w:r>
            <w:r>
              <w:rPr>
                <w:spacing w:val="-3"/>
                <w:sz w:val="22"/>
              </w:rPr>
              <w:t> </w:t>
            </w:r>
            <w:r>
              <w:rPr>
                <w:sz w:val="22"/>
              </w:rPr>
              <w:t>po</w:t>
            </w:r>
            <w:r>
              <w:rPr>
                <w:spacing w:val="-3"/>
                <w:sz w:val="22"/>
              </w:rPr>
              <w:t> </w:t>
            </w:r>
            <w:r>
              <w:rPr>
                <w:sz w:val="22"/>
              </w:rPr>
              <w:t>otrzymaniu</w:t>
            </w:r>
            <w:r>
              <w:rPr>
                <w:spacing w:val="-2"/>
                <w:sz w:val="22"/>
              </w:rPr>
              <w:t> wniosku</w:t>
            </w:r>
          </w:p>
        </w:tc>
      </w:tr>
      <w:tr>
        <w:trPr>
          <w:trHeight w:val="978" w:hRule="atLeast"/>
        </w:trPr>
        <w:tc>
          <w:tcPr>
            <w:tcW w:w="2122" w:type="dxa"/>
          </w:tcPr>
          <w:p>
            <w:pPr>
              <w:pStyle w:val="TableParagraph"/>
              <w:spacing w:line="259" w:lineRule="auto" w:before="1"/>
              <w:ind w:left="107" w:right="221"/>
              <w:rPr>
                <w:sz w:val="22"/>
              </w:rPr>
            </w:pPr>
            <w:r>
              <w:rPr>
                <w:sz w:val="22"/>
              </w:rPr>
              <w:t>Dyrektor</w:t>
            </w:r>
            <w:r>
              <w:rPr>
                <w:spacing w:val="-14"/>
                <w:sz w:val="22"/>
              </w:rPr>
              <w:t> </w:t>
            </w:r>
            <w:r>
              <w:rPr>
                <w:sz w:val="22"/>
              </w:rPr>
              <w:t>okręgowej </w:t>
            </w:r>
            <w:r>
              <w:rPr>
                <w:spacing w:val="-2"/>
                <w:sz w:val="22"/>
              </w:rPr>
              <w:t>komisji egzaminacyjnej</w:t>
            </w:r>
          </w:p>
        </w:tc>
        <w:tc>
          <w:tcPr>
            <w:tcW w:w="4138" w:type="dxa"/>
          </w:tcPr>
          <w:p>
            <w:pPr>
              <w:pStyle w:val="TableParagraph"/>
              <w:spacing w:line="259" w:lineRule="auto" w:before="1"/>
              <w:ind w:left="107" w:right="156"/>
              <w:rPr>
                <w:sz w:val="22"/>
              </w:rPr>
            </w:pPr>
            <w:r>
              <w:rPr>
                <w:sz w:val="22"/>
              </w:rPr>
              <w:t>rozpatruje</w:t>
            </w:r>
            <w:r>
              <w:rPr>
                <w:spacing w:val="-10"/>
                <w:sz w:val="22"/>
              </w:rPr>
              <w:t> </w:t>
            </w:r>
            <w:r>
              <w:rPr>
                <w:sz w:val="22"/>
              </w:rPr>
              <w:t>wniosek</w:t>
            </w:r>
            <w:r>
              <w:rPr>
                <w:spacing w:val="-10"/>
                <w:sz w:val="22"/>
              </w:rPr>
              <w:t> </w:t>
            </w:r>
            <w:r>
              <w:rPr>
                <w:sz w:val="22"/>
              </w:rPr>
              <w:t>i</w:t>
            </w:r>
            <w:r>
              <w:rPr>
                <w:spacing w:val="-7"/>
                <w:sz w:val="22"/>
              </w:rPr>
              <w:t> </w:t>
            </w:r>
            <w:r>
              <w:rPr>
                <w:sz w:val="22"/>
              </w:rPr>
              <w:t>przekazuje</w:t>
            </w:r>
            <w:r>
              <w:rPr>
                <w:spacing w:val="-10"/>
                <w:sz w:val="22"/>
              </w:rPr>
              <w:t> </w:t>
            </w:r>
            <w:r>
              <w:rPr>
                <w:sz w:val="22"/>
              </w:rPr>
              <w:t>informacje o wyniku rozstrzygnięcia dyrektorowi </w:t>
            </w:r>
            <w:r>
              <w:rPr>
                <w:spacing w:val="-2"/>
                <w:sz w:val="22"/>
              </w:rPr>
              <w:t>szkoły</w:t>
            </w:r>
          </w:p>
        </w:tc>
        <w:tc>
          <w:tcPr>
            <w:tcW w:w="2794" w:type="dxa"/>
          </w:tcPr>
          <w:p>
            <w:pPr>
              <w:pStyle w:val="TableParagraph"/>
              <w:spacing w:line="259" w:lineRule="auto" w:before="137"/>
              <w:ind w:left="107" w:right="198"/>
              <w:rPr>
                <w:sz w:val="22"/>
              </w:rPr>
            </w:pPr>
            <w:r>
              <w:rPr>
                <w:sz w:val="22"/>
              </w:rPr>
              <w:t>w</w:t>
            </w:r>
            <w:r>
              <w:rPr>
                <w:spacing w:val="-8"/>
                <w:sz w:val="22"/>
              </w:rPr>
              <w:t> </w:t>
            </w:r>
            <w:r>
              <w:rPr>
                <w:sz w:val="22"/>
              </w:rPr>
              <w:t>terminie</w:t>
            </w:r>
            <w:r>
              <w:rPr>
                <w:spacing w:val="-9"/>
                <w:sz w:val="22"/>
              </w:rPr>
              <w:t> </w:t>
            </w:r>
            <w:r>
              <w:rPr>
                <w:sz w:val="22"/>
              </w:rPr>
              <w:t>2</w:t>
            </w:r>
            <w:r>
              <w:rPr>
                <w:spacing w:val="-7"/>
                <w:sz w:val="22"/>
              </w:rPr>
              <w:t> </w:t>
            </w:r>
            <w:r>
              <w:rPr>
                <w:sz w:val="22"/>
              </w:rPr>
              <w:t>dni</w:t>
            </w:r>
            <w:r>
              <w:rPr>
                <w:spacing w:val="-6"/>
                <w:sz w:val="22"/>
              </w:rPr>
              <w:t> </w:t>
            </w:r>
            <w:r>
              <w:rPr>
                <w:sz w:val="22"/>
              </w:rPr>
              <w:t>od</w:t>
            </w:r>
            <w:r>
              <w:rPr>
                <w:spacing w:val="-7"/>
                <w:sz w:val="22"/>
              </w:rPr>
              <w:t> </w:t>
            </w:r>
            <w:r>
              <w:rPr>
                <w:sz w:val="22"/>
              </w:rPr>
              <w:t>dnia jego otrzymania</w:t>
            </w:r>
          </w:p>
        </w:tc>
      </w:tr>
    </w:tbl>
    <w:p>
      <w:pPr>
        <w:spacing w:after="0" w:line="259" w:lineRule="auto"/>
        <w:rPr>
          <w:sz w:val="22"/>
        </w:rPr>
        <w:sectPr>
          <w:headerReference w:type="default" r:id="rId212"/>
          <w:footerReference w:type="default" r:id="rId213"/>
          <w:pgSz w:w="11910" w:h="16840"/>
          <w:pgMar w:header="0" w:footer="1000" w:top="1520" w:bottom="1200" w:left="640" w:right="60"/>
        </w:sectPr>
      </w:pPr>
    </w:p>
    <w:p>
      <w:pPr>
        <w:pStyle w:val="BodyText"/>
        <w:spacing w:before="6"/>
        <w:rPr>
          <w:b/>
          <w:sz w:val="2"/>
        </w:rPr>
      </w:pPr>
    </w:p>
    <w:tbl>
      <w:tblPr>
        <w:tblW w:w="0" w:type="auto"/>
        <w:jc w:val="left"/>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4138"/>
        <w:gridCol w:w="2794"/>
      </w:tblGrid>
      <w:tr>
        <w:trPr>
          <w:trHeight w:val="400" w:hRule="atLeast"/>
        </w:trPr>
        <w:tc>
          <w:tcPr>
            <w:tcW w:w="2122" w:type="dxa"/>
            <w:tcBorders>
              <w:bottom w:val="nil"/>
            </w:tcBorders>
          </w:tcPr>
          <w:p>
            <w:pPr>
              <w:pStyle w:val="TableParagraph"/>
              <w:rPr>
                <w:sz w:val="22"/>
              </w:rPr>
            </w:pPr>
          </w:p>
        </w:tc>
        <w:tc>
          <w:tcPr>
            <w:tcW w:w="4138" w:type="dxa"/>
            <w:tcBorders>
              <w:bottom w:val="nil"/>
            </w:tcBorders>
          </w:tcPr>
          <w:p>
            <w:pPr>
              <w:pStyle w:val="TableParagraph"/>
              <w:spacing w:line="243" w:lineRule="exact" w:before="138"/>
              <w:ind w:left="107"/>
              <w:rPr>
                <w:sz w:val="22"/>
              </w:rPr>
            </w:pPr>
            <w:r>
              <w:rPr>
                <w:sz w:val="22"/>
              </w:rPr>
              <w:t>planuje</w:t>
            </w:r>
            <w:r>
              <w:rPr>
                <w:spacing w:val="-5"/>
                <w:sz w:val="22"/>
              </w:rPr>
              <w:t> </w:t>
            </w:r>
            <w:r>
              <w:rPr>
                <w:sz w:val="22"/>
              </w:rPr>
              <w:t>miejsce</w:t>
            </w:r>
            <w:r>
              <w:rPr>
                <w:spacing w:val="-5"/>
                <w:sz w:val="22"/>
              </w:rPr>
              <w:t> </w:t>
            </w:r>
            <w:r>
              <w:rPr>
                <w:sz w:val="22"/>
              </w:rPr>
              <w:t>i</w:t>
            </w:r>
            <w:r>
              <w:rPr>
                <w:spacing w:val="-2"/>
                <w:sz w:val="22"/>
              </w:rPr>
              <w:t> </w:t>
            </w:r>
            <w:r>
              <w:rPr>
                <w:sz w:val="22"/>
              </w:rPr>
              <w:t>termin</w:t>
            </w:r>
            <w:r>
              <w:rPr>
                <w:spacing w:val="-3"/>
                <w:sz w:val="22"/>
              </w:rPr>
              <w:t> </w:t>
            </w:r>
            <w:r>
              <w:rPr>
                <w:spacing w:val="-2"/>
                <w:sz w:val="22"/>
              </w:rPr>
              <w:t>egzaminu</w:t>
            </w:r>
          </w:p>
        </w:tc>
        <w:tc>
          <w:tcPr>
            <w:tcW w:w="2794" w:type="dxa"/>
            <w:vMerge w:val="restart"/>
          </w:tcPr>
          <w:p>
            <w:pPr>
              <w:pStyle w:val="TableParagraph"/>
              <w:spacing w:line="259" w:lineRule="auto" w:before="1"/>
              <w:ind w:left="107" w:right="198"/>
              <w:rPr>
                <w:sz w:val="22"/>
              </w:rPr>
            </w:pPr>
            <w:r>
              <w:rPr>
                <w:sz w:val="22"/>
              </w:rPr>
              <w:t>wstępnie – przed przekazaniem wniosku zdającego do OKE, następnie</w:t>
            </w:r>
            <w:r>
              <w:rPr>
                <w:spacing w:val="-12"/>
                <w:sz w:val="22"/>
              </w:rPr>
              <w:t> </w:t>
            </w:r>
            <w:r>
              <w:rPr>
                <w:sz w:val="22"/>
              </w:rPr>
              <w:t>nie</w:t>
            </w:r>
            <w:r>
              <w:rPr>
                <w:spacing w:val="-12"/>
                <w:sz w:val="22"/>
              </w:rPr>
              <w:t> </w:t>
            </w:r>
            <w:r>
              <w:rPr>
                <w:sz w:val="22"/>
              </w:rPr>
              <w:t>później</w:t>
            </w:r>
            <w:r>
              <w:rPr>
                <w:spacing w:val="-12"/>
                <w:sz w:val="22"/>
              </w:rPr>
              <w:t> </w:t>
            </w:r>
            <w:r>
              <w:rPr>
                <w:sz w:val="22"/>
              </w:rPr>
              <w:t>niż następnego dnia po otrzymaniu informacji z </w:t>
            </w:r>
            <w:r>
              <w:rPr>
                <w:spacing w:val="-4"/>
                <w:sz w:val="22"/>
              </w:rPr>
              <w:t>OKE</w:t>
            </w:r>
          </w:p>
        </w:tc>
      </w:tr>
      <w:tr>
        <w:trPr>
          <w:trHeight w:val="263" w:hRule="atLeast"/>
        </w:trPr>
        <w:tc>
          <w:tcPr>
            <w:tcW w:w="2122" w:type="dxa"/>
            <w:tcBorders>
              <w:top w:val="nil"/>
              <w:bottom w:val="nil"/>
            </w:tcBorders>
          </w:tcPr>
          <w:p>
            <w:pPr>
              <w:pStyle w:val="TableParagraph"/>
              <w:rPr>
                <w:sz w:val="18"/>
              </w:rPr>
            </w:pPr>
          </w:p>
        </w:tc>
        <w:tc>
          <w:tcPr>
            <w:tcW w:w="4138" w:type="dxa"/>
            <w:tcBorders>
              <w:top w:val="nil"/>
              <w:bottom w:val="nil"/>
            </w:tcBorders>
          </w:tcPr>
          <w:p>
            <w:pPr>
              <w:pStyle w:val="TableParagraph"/>
              <w:spacing w:line="243" w:lineRule="exact" w:before="1"/>
              <w:ind w:left="107"/>
              <w:rPr>
                <w:sz w:val="22"/>
              </w:rPr>
            </w:pPr>
            <w:r>
              <w:rPr>
                <w:sz w:val="22"/>
              </w:rPr>
              <w:t>zdającemu</w:t>
            </w:r>
            <w:r>
              <w:rPr>
                <w:spacing w:val="-4"/>
                <w:sz w:val="22"/>
              </w:rPr>
              <w:t> </w:t>
            </w:r>
            <w:r>
              <w:rPr>
                <w:sz w:val="22"/>
              </w:rPr>
              <w:t>oraz</w:t>
            </w:r>
            <w:r>
              <w:rPr>
                <w:spacing w:val="-6"/>
                <w:sz w:val="22"/>
              </w:rPr>
              <w:t> </w:t>
            </w:r>
            <w:r>
              <w:rPr>
                <w:sz w:val="22"/>
              </w:rPr>
              <w:t>informuje</w:t>
            </w:r>
            <w:r>
              <w:rPr>
                <w:spacing w:val="-5"/>
                <w:sz w:val="22"/>
              </w:rPr>
              <w:t> </w:t>
            </w:r>
            <w:r>
              <w:rPr>
                <w:sz w:val="22"/>
              </w:rPr>
              <w:t>go</w:t>
            </w:r>
            <w:r>
              <w:rPr>
                <w:spacing w:val="-4"/>
                <w:sz w:val="22"/>
              </w:rPr>
              <w:t> </w:t>
            </w:r>
            <w:r>
              <w:rPr>
                <w:sz w:val="22"/>
              </w:rPr>
              <w:t>o</w:t>
            </w:r>
            <w:r>
              <w:rPr>
                <w:spacing w:val="-4"/>
                <w:sz w:val="22"/>
              </w:rPr>
              <w:t> </w:t>
            </w:r>
            <w:r>
              <w:rPr>
                <w:sz w:val="22"/>
              </w:rPr>
              <w:t>miejscu</w:t>
            </w:r>
            <w:r>
              <w:rPr>
                <w:spacing w:val="-3"/>
                <w:sz w:val="22"/>
              </w:rPr>
              <w:t> </w:t>
            </w:r>
            <w:r>
              <w:rPr>
                <w:spacing w:val="-10"/>
                <w:sz w:val="22"/>
              </w:rPr>
              <w:t>i</w:t>
            </w:r>
          </w:p>
        </w:tc>
        <w:tc>
          <w:tcPr>
            <w:tcW w:w="2794" w:type="dxa"/>
            <w:vMerge/>
            <w:tcBorders>
              <w:top w:val="nil"/>
            </w:tcBorders>
          </w:tcPr>
          <w:p>
            <w:pPr>
              <w:rPr>
                <w:sz w:val="2"/>
                <w:szCs w:val="2"/>
              </w:rPr>
            </w:pPr>
          </w:p>
        </w:tc>
      </w:tr>
      <w:tr>
        <w:trPr>
          <w:trHeight w:val="535" w:hRule="atLeast"/>
        </w:trPr>
        <w:tc>
          <w:tcPr>
            <w:tcW w:w="2122" w:type="dxa"/>
            <w:tcBorders>
              <w:top w:val="nil"/>
              <w:bottom w:val="nil"/>
            </w:tcBorders>
          </w:tcPr>
          <w:p>
            <w:pPr>
              <w:pStyle w:val="TableParagraph"/>
              <w:spacing w:before="137"/>
              <w:ind w:left="107"/>
              <w:rPr>
                <w:sz w:val="22"/>
              </w:rPr>
            </w:pPr>
            <w:r>
              <w:rPr>
                <w:sz w:val="22"/>
              </w:rPr>
              <w:t>Dyrektor</w:t>
            </w:r>
            <w:r>
              <w:rPr>
                <w:spacing w:val="-4"/>
                <w:sz w:val="22"/>
              </w:rPr>
              <w:t> </w:t>
            </w:r>
            <w:r>
              <w:rPr>
                <w:spacing w:val="-2"/>
                <w:sz w:val="22"/>
              </w:rPr>
              <w:t>szkoły</w:t>
            </w:r>
          </w:p>
        </w:tc>
        <w:tc>
          <w:tcPr>
            <w:tcW w:w="4138" w:type="dxa"/>
            <w:tcBorders>
              <w:top w:val="nil"/>
              <w:bottom w:val="nil"/>
            </w:tcBorders>
          </w:tcPr>
          <w:p>
            <w:pPr>
              <w:pStyle w:val="TableParagraph"/>
              <w:spacing w:before="1"/>
              <w:ind w:left="107"/>
              <w:rPr>
                <w:sz w:val="22"/>
              </w:rPr>
            </w:pPr>
            <w:r>
              <w:rPr>
                <w:sz w:val="22"/>
              </w:rPr>
              <w:t>terminie</w:t>
            </w:r>
            <w:r>
              <w:rPr>
                <w:spacing w:val="-5"/>
                <w:sz w:val="22"/>
              </w:rPr>
              <w:t> </w:t>
            </w:r>
            <w:r>
              <w:rPr>
                <w:sz w:val="22"/>
              </w:rPr>
              <w:t>egzaminu</w:t>
            </w:r>
            <w:r>
              <w:rPr>
                <w:spacing w:val="-4"/>
                <w:sz w:val="22"/>
              </w:rPr>
              <w:t> </w:t>
            </w:r>
            <w:r>
              <w:rPr>
                <w:sz w:val="22"/>
              </w:rPr>
              <w:t>w</w:t>
            </w:r>
            <w:r>
              <w:rPr>
                <w:spacing w:val="-7"/>
                <w:sz w:val="22"/>
              </w:rPr>
              <w:t> </w:t>
            </w:r>
            <w:r>
              <w:rPr>
                <w:sz w:val="22"/>
              </w:rPr>
              <w:t>terminie</w:t>
            </w:r>
            <w:r>
              <w:rPr>
                <w:spacing w:val="-4"/>
                <w:sz w:val="22"/>
              </w:rPr>
              <w:t> </w:t>
            </w:r>
            <w:r>
              <w:rPr>
                <w:spacing w:val="-2"/>
                <w:sz w:val="22"/>
              </w:rPr>
              <w:t>dodatkowym</w:t>
            </w:r>
          </w:p>
          <w:p>
            <w:pPr>
              <w:pStyle w:val="TableParagraph"/>
              <w:spacing w:line="241" w:lineRule="exact" w:before="20"/>
              <w:ind w:left="107"/>
              <w:rPr>
                <w:sz w:val="22"/>
              </w:rPr>
            </w:pPr>
            <w:r>
              <w:rPr>
                <w:sz w:val="22"/>
              </w:rPr>
              <w:t>po</w:t>
            </w:r>
            <w:r>
              <w:rPr>
                <w:spacing w:val="-3"/>
                <w:sz w:val="22"/>
              </w:rPr>
              <w:t> </w:t>
            </w:r>
            <w:r>
              <w:rPr>
                <w:sz w:val="22"/>
              </w:rPr>
              <w:t>uzyskaniu</w:t>
            </w:r>
            <w:r>
              <w:rPr>
                <w:spacing w:val="-2"/>
                <w:sz w:val="22"/>
              </w:rPr>
              <w:t> </w:t>
            </w:r>
            <w:r>
              <w:rPr>
                <w:sz w:val="22"/>
              </w:rPr>
              <w:t>przez</w:t>
            </w:r>
            <w:r>
              <w:rPr>
                <w:spacing w:val="-5"/>
                <w:sz w:val="22"/>
              </w:rPr>
              <w:t> </w:t>
            </w:r>
            <w:r>
              <w:rPr>
                <w:sz w:val="22"/>
              </w:rPr>
              <w:t>zdającego</w:t>
            </w:r>
            <w:r>
              <w:rPr>
                <w:spacing w:val="-1"/>
                <w:sz w:val="22"/>
              </w:rPr>
              <w:t> </w:t>
            </w:r>
            <w:r>
              <w:rPr>
                <w:sz w:val="22"/>
              </w:rPr>
              <w:t>zgody</w:t>
            </w:r>
            <w:r>
              <w:rPr>
                <w:spacing w:val="-4"/>
                <w:sz w:val="22"/>
              </w:rPr>
              <w:t> </w:t>
            </w:r>
            <w:r>
              <w:rPr>
                <w:spacing w:val="-5"/>
                <w:sz w:val="22"/>
              </w:rPr>
              <w:t>na</w:t>
            </w:r>
          </w:p>
        </w:tc>
        <w:tc>
          <w:tcPr>
            <w:tcW w:w="2794" w:type="dxa"/>
            <w:vMerge/>
            <w:tcBorders>
              <w:top w:val="nil"/>
            </w:tcBorders>
          </w:tcPr>
          <w:p>
            <w:pPr>
              <w:rPr>
                <w:sz w:val="2"/>
                <w:szCs w:val="2"/>
              </w:rPr>
            </w:pPr>
          </w:p>
        </w:tc>
      </w:tr>
      <w:tr>
        <w:trPr>
          <w:trHeight w:val="262" w:hRule="atLeast"/>
        </w:trPr>
        <w:tc>
          <w:tcPr>
            <w:tcW w:w="2122" w:type="dxa"/>
            <w:tcBorders>
              <w:top w:val="nil"/>
              <w:bottom w:val="nil"/>
            </w:tcBorders>
          </w:tcPr>
          <w:p>
            <w:pPr>
              <w:pStyle w:val="TableParagraph"/>
              <w:rPr>
                <w:sz w:val="18"/>
              </w:rPr>
            </w:pPr>
          </w:p>
        </w:tc>
        <w:tc>
          <w:tcPr>
            <w:tcW w:w="4138" w:type="dxa"/>
            <w:tcBorders>
              <w:top w:val="nil"/>
              <w:bottom w:val="nil"/>
            </w:tcBorders>
          </w:tcPr>
          <w:p>
            <w:pPr>
              <w:pStyle w:val="TableParagraph"/>
              <w:spacing w:line="242" w:lineRule="exact"/>
              <w:ind w:left="107"/>
              <w:rPr>
                <w:sz w:val="22"/>
              </w:rPr>
            </w:pPr>
            <w:r>
              <w:rPr>
                <w:sz w:val="22"/>
              </w:rPr>
              <w:t>przystąpienie</w:t>
            </w:r>
            <w:r>
              <w:rPr>
                <w:spacing w:val="-5"/>
                <w:sz w:val="22"/>
              </w:rPr>
              <w:t> </w:t>
            </w:r>
            <w:r>
              <w:rPr>
                <w:sz w:val="22"/>
              </w:rPr>
              <w:t>do</w:t>
            </w:r>
            <w:r>
              <w:rPr>
                <w:spacing w:val="-3"/>
                <w:sz w:val="22"/>
              </w:rPr>
              <w:t> </w:t>
            </w:r>
            <w:r>
              <w:rPr>
                <w:sz w:val="22"/>
              </w:rPr>
              <w:t>egzaminu</w:t>
            </w:r>
            <w:r>
              <w:rPr>
                <w:spacing w:val="-5"/>
                <w:sz w:val="22"/>
              </w:rPr>
              <w:t> </w:t>
            </w:r>
            <w:r>
              <w:rPr>
                <w:sz w:val="22"/>
              </w:rPr>
              <w:t>w</w:t>
            </w:r>
            <w:r>
              <w:rPr>
                <w:spacing w:val="-3"/>
                <w:sz w:val="22"/>
              </w:rPr>
              <w:t> </w:t>
            </w:r>
            <w:r>
              <w:rPr>
                <w:spacing w:val="-2"/>
                <w:sz w:val="22"/>
              </w:rPr>
              <w:t>terminie</w:t>
            </w:r>
          </w:p>
        </w:tc>
        <w:tc>
          <w:tcPr>
            <w:tcW w:w="2794" w:type="dxa"/>
            <w:vMerge/>
            <w:tcBorders>
              <w:top w:val="nil"/>
            </w:tcBorders>
          </w:tcPr>
          <w:p>
            <w:pPr>
              <w:rPr>
                <w:sz w:val="2"/>
                <w:szCs w:val="2"/>
              </w:rPr>
            </w:pPr>
          </w:p>
        </w:tc>
      </w:tr>
      <w:tr>
        <w:trPr>
          <w:trHeight w:val="570" w:hRule="atLeast"/>
        </w:trPr>
        <w:tc>
          <w:tcPr>
            <w:tcW w:w="2122" w:type="dxa"/>
            <w:tcBorders>
              <w:top w:val="nil"/>
            </w:tcBorders>
          </w:tcPr>
          <w:p>
            <w:pPr>
              <w:pStyle w:val="TableParagraph"/>
              <w:rPr>
                <w:sz w:val="22"/>
              </w:rPr>
            </w:pPr>
          </w:p>
        </w:tc>
        <w:tc>
          <w:tcPr>
            <w:tcW w:w="4138" w:type="dxa"/>
            <w:tcBorders>
              <w:top w:val="nil"/>
            </w:tcBorders>
          </w:tcPr>
          <w:p>
            <w:pPr>
              <w:pStyle w:val="TableParagraph"/>
              <w:spacing w:before="1"/>
              <w:ind w:left="107"/>
              <w:rPr>
                <w:sz w:val="22"/>
              </w:rPr>
            </w:pPr>
            <w:r>
              <w:rPr>
                <w:spacing w:val="-2"/>
                <w:sz w:val="22"/>
              </w:rPr>
              <w:t>dodatkowym.</w:t>
            </w:r>
          </w:p>
        </w:tc>
        <w:tc>
          <w:tcPr>
            <w:tcW w:w="2794" w:type="dxa"/>
            <w:vMerge/>
            <w:tcBorders>
              <w:top w:val="nil"/>
            </w:tcBorders>
          </w:tcPr>
          <w:p>
            <w:pPr>
              <w:rPr>
                <w:sz w:val="2"/>
                <w:szCs w:val="2"/>
              </w:rPr>
            </w:pPr>
          </w:p>
        </w:tc>
      </w:tr>
    </w:tbl>
    <w:p>
      <w:pPr>
        <w:pStyle w:val="BodyText"/>
        <w:rPr>
          <w:b/>
          <w:sz w:val="20"/>
        </w:rPr>
      </w:pPr>
    </w:p>
    <w:p>
      <w:pPr>
        <w:pStyle w:val="BodyText"/>
        <w:spacing w:before="207"/>
        <w:ind w:left="1170"/>
      </w:pPr>
      <w:r>
        <w:rPr/>
        <w:t>Rozstrzygnięcie</w:t>
      </w:r>
      <w:r>
        <w:rPr>
          <w:spacing w:val="-8"/>
        </w:rPr>
        <w:t> </w:t>
      </w:r>
      <w:r>
        <w:rPr/>
        <w:t>dyrektora</w:t>
      </w:r>
      <w:r>
        <w:rPr>
          <w:spacing w:val="-7"/>
        </w:rPr>
        <w:t> </w:t>
      </w:r>
      <w:r>
        <w:rPr/>
        <w:t>okręgowej</w:t>
      </w:r>
      <w:r>
        <w:rPr>
          <w:spacing w:val="-5"/>
        </w:rPr>
        <w:t> </w:t>
      </w:r>
      <w:r>
        <w:rPr/>
        <w:t>komisji</w:t>
      </w:r>
      <w:r>
        <w:rPr>
          <w:spacing w:val="-5"/>
        </w:rPr>
        <w:t> </w:t>
      </w:r>
      <w:r>
        <w:rPr/>
        <w:t>egzaminacyjnej</w:t>
      </w:r>
      <w:r>
        <w:rPr>
          <w:spacing w:val="-4"/>
        </w:rPr>
        <w:t> </w:t>
      </w:r>
      <w:r>
        <w:rPr>
          <w:b/>
          <w:color w:val="000000"/>
          <w:shd w:fill="BCD5ED" w:color="auto" w:val="clear"/>
        </w:rPr>
        <w:t>(Załącznik</w:t>
      </w:r>
      <w:r>
        <w:rPr>
          <w:b/>
          <w:color w:val="000000"/>
          <w:spacing w:val="-5"/>
          <w:shd w:fill="BCD5ED" w:color="auto" w:val="clear"/>
        </w:rPr>
        <w:t> </w:t>
      </w:r>
      <w:r>
        <w:rPr>
          <w:b/>
          <w:color w:val="000000"/>
          <w:shd w:fill="BCD5ED" w:color="auto" w:val="clear"/>
        </w:rPr>
        <w:t>34)</w:t>
      </w:r>
      <w:r>
        <w:rPr>
          <w:b/>
          <w:color w:val="000000"/>
          <w:spacing w:val="-5"/>
        </w:rPr>
        <w:t> </w:t>
      </w:r>
      <w:r>
        <w:rPr>
          <w:color w:val="000000"/>
        </w:rPr>
        <w:t>jest</w:t>
      </w:r>
      <w:r>
        <w:rPr>
          <w:color w:val="000000"/>
          <w:spacing w:val="-9"/>
        </w:rPr>
        <w:t> </w:t>
      </w:r>
      <w:r>
        <w:rPr>
          <w:color w:val="000000"/>
          <w:spacing w:val="-2"/>
        </w:rPr>
        <w:t>ostateczne.</w:t>
      </w:r>
    </w:p>
    <w:p>
      <w:pPr>
        <w:spacing w:before="176"/>
        <w:ind w:left="1170" w:right="0" w:firstLine="0"/>
        <w:jc w:val="left"/>
        <w:rPr>
          <w:i/>
          <w:sz w:val="20"/>
        </w:rPr>
      </w:pPr>
      <w:r>
        <w:rPr>
          <w:i/>
          <w:sz w:val="22"/>
        </w:rPr>
        <w:t>*</w:t>
      </w:r>
      <w:r>
        <w:rPr>
          <w:i/>
          <w:spacing w:val="-6"/>
          <w:sz w:val="22"/>
        </w:rPr>
        <w:t> </w:t>
      </w:r>
      <w:r>
        <w:rPr>
          <w:i/>
          <w:sz w:val="20"/>
        </w:rPr>
        <w:t>Dopuszcza</w:t>
      </w:r>
      <w:r>
        <w:rPr>
          <w:i/>
          <w:spacing w:val="-4"/>
          <w:sz w:val="20"/>
        </w:rPr>
        <w:t> </w:t>
      </w:r>
      <w:r>
        <w:rPr>
          <w:i/>
          <w:sz w:val="20"/>
        </w:rPr>
        <w:t>się</w:t>
      </w:r>
      <w:r>
        <w:rPr>
          <w:i/>
          <w:spacing w:val="-5"/>
          <w:sz w:val="20"/>
        </w:rPr>
        <w:t> </w:t>
      </w:r>
      <w:r>
        <w:rPr>
          <w:i/>
          <w:sz w:val="20"/>
        </w:rPr>
        <w:t>złożenie</w:t>
      </w:r>
      <w:r>
        <w:rPr>
          <w:i/>
          <w:spacing w:val="-3"/>
          <w:sz w:val="20"/>
        </w:rPr>
        <w:t> </w:t>
      </w:r>
      <w:r>
        <w:rPr>
          <w:b/>
          <w:i/>
          <w:sz w:val="20"/>
        </w:rPr>
        <w:t>Załącznika</w:t>
      </w:r>
      <w:r>
        <w:rPr>
          <w:b/>
          <w:i/>
          <w:spacing w:val="-4"/>
          <w:sz w:val="20"/>
        </w:rPr>
        <w:t> </w:t>
      </w:r>
      <w:r>
        <w:rPr>
          <w:b/>
          <w:i/>
          <w:sz w:val="20"/>
        </w:rPr>
        <w:t>33</w:t>
      </w:r>
      <w:r>
        <w:rPr>
          <w:b/>
          <w:i/>
          <w:spacing w:val="-3"/>
          <w:sz w:val="20"/>
        </w:rPr>
        <w:t> </w:t>
      </w:r>
      <w:r>
        <w:rPr>
          <w:i/>
          <w:sz w:val="20"/>
        </w:rPr>
        <w:t>jako</w:t>
      </w:r>
      <w:r>
        <w:rPr>
          <w:i/>
          <w:spacing w:val="-3"/>
          <w:sz w:val="20"/>
        </w:rPr>
        <w:t> </w:t>
      </w:r>
      <w:r>
        <w:rPr>
          <w:i/>
          <w:sz w:val="20"/>
        </w:rPr>
        <w:t>skan</w:t>
      </w:r>
      <w:r>
        <w:rPr>
          <w:i/>
          <w:spacing w:val="-4"/>
          <w:sz w:val="20"/>
        </w:rPr>
        <w:t> </w:t>
      </w:r>
      <w:r>
        <w:rPr>
          <w:i/>
          <w:spacing w:val="-2"/>
          <w:sz w:val="20"/>
        </w:rPr>
        <w:t>dokumentu</w:t>
      </w:r>
    </w:p>
    <w:p>
      <w:pPr>
        <w:spacing w:before="2"/>
        <w:ind w:left="1170" w:right="1494" w:firstLine="0"/>
        <w:jc w:val="left"/>
        <w:rPr>
          <w:i/>
          <w:sz w:val="22"/>
        </w:rPr>
      </w:pPr>
      <w:r>
        <w:rPr>
          <w:rFonts w:ascii="Calibri" w:hAnsi="Calibri"/>
          <w:i/>
          <w:sz w:val="22"/>
        </w:rPr>
        <w:t>**</w:t>
      </w:r>
      <w:r>
        <w:rPr>
          <w:rFonts w:ascii="Calibri" w:hAnsi="Calibri"/>
          <w:i/>
          <w:spacing w:val="-2"/>
          <w:sz w:val="22"/>
        </w:rPr>
        <w:t> </w:t>
      </w:r>
      <w:r>
        <w:rPr>
          <w:i/>
          <w:sz w:val="22"/>
        </w:rPr>
        <w:t>Należy</w:t>
      </w:r>
      <w:r>
        <w:rPr>
          <w:i/>
          <w:spacing w:val="-5"/>
          <w:sz w:val="22"/>
        </w:rPr>
        <w:t> </w:t>
      </w:r>
      <w:r>
        <w:rPr>
          <w:i/>
          <w:sz w:val="22"/>
        </w:rPr>
        <w:t>dołączyć</w:t>
      </w:r>
      <w:r>
        <w:rPr>
          <w:i/>
          <w:spacing w:val="-3"/>
          <w:sz w:val="22"/>
        </w:rPr>
        <w:t> </w:t>
      </w:r>
      <w:r>
        <w:rPr>
          <w:i/>
          <w:sz w:val="22"/>
        </w:rPr>
        <w:t>oryginały</w:t>
      </w:r>
      <w:r>
        <w:rPr>
          <w:i/>
          <w:spacing w:val="-3"/>
          <w:sz w:val="22"/>
        </w:rPr>
        <w:t> </w:t>
      </w:r>
      <w:r>
        <w:rPr>
          <w:i/>
          <w:sz w:val="22"/>
        </w:rPr>
        <w:t>dokumentów</w:t>
      </w:r>
      <w:r>
        <w:rPr>
          <w:i/>
          <w:spacing w:val="-4"/>
          <w:sz w:val="22"/>
        </w:rPr>
        <w:t> </w:t>
      </w:r>
      <w:r>
        <w:rPr>
          <w:i/>
          <w:sz w:val="22"/>
        </w:rPr>
        <w:t>lub</w:t>
      </w:r>
      <w:r>
        <w:rPr>
          <w:i/>
          <w:spacing w:val="-6"/>
          <w:sz w:val="22"/>
        </w:rPr>
        <w:t> </w:t>
      </w:r>
      <w:r>
        <w:rPr>
          <w:i/>
          <w:sz w:val="22"/>
        </w:rPr>
        <w:t>skany</w:t>
      </w:r>
      <w:r>
        <w:rPr>
          <w:i/>
          <w:spacing w:val="-3"/>
          <w:sz w:val="22"/>
        </w:rPr>
        <w:t> </w:t>
      </w:r>
      <w:r>
        <w:rPr>
          <w:i/>
          <w:sz w:val="22"/>
        </w:rPr>
        <w:t>dokumentów</w:t>
      </w:r>
      <w:r>
        <w:rPr>
          <w:i/>
          <w:spacing w:val="-4"/>
          <w:sz w:val="22"/>
        </w:rPr>
        <w:t> </w:t>
      </w:r>
      <w:r>
        <w:rPr>
          <w:i/>
          <w:sz w:val="22"/>
        </w:rPr>
        <w:t>lub</w:t>
      </w:r>
      <w:r>
        <w:rPr>
          <w:i/>
          <w:spacing w:val="-6"/>
          <w:sz w:val="22"/>
        </w:rPr>
        <w:t> </w:t>
      </w:r>
      <w:r>
        <w:rPr>
          <w:i/>
          <w:sz w:val="22"/>
        </w:rPr>
        <w:t>kopie</w:t>
      </w:r>
      <w:r>
        <w:rPr>
          <w:i/>
          <w:spacing w:val="-3"/>
          <w:sz w:val="22"/>
        </w:rPr>
        <w:t> </w:t>
      </w:r>
      <w:r>
        <w:rPr>
          <w:i/>
          <w:sz w:val="22"/>
        </w:rPr>
        <w:t>dokumentów</w:t>
      </w:r>
      <w:r>
        <w:rPr>
          <w:i/>
          <w:sz w:val="22"/>
        </w:rPr>
        <w:t> poświadczone za zgodność z oryginałem</w:t>
      </w:r>
    </w:p>
    <w:p>
      <w:pPr>
        <w:pStyle w:val="BodyText"/>
        <w:spacing w:before="1"/>
        <w:rPr>
          <w:i/>
          <w:sz w:val="28"/>
        </w:rPr>
      </w:pPr>
    </w:p>
    <w:p>
      <w:pPr>
        <w:pStyle w:val="Heading5"/>
        <w:tabs>
          <w:tab w:pos="1736" w:val="left" w:leader="none"/>
        </w:tabs>
        <w:spacing w:line="259" w:lineRule="auto"/>
        <w:ind w:left="1736" w:right="948" w:hanging="850"/>
      </w:pPr>
      <w:r>
        <w:rPr>
          <w:spacing w:val="-2"/>
        </w:rPr>
        <w:t>9A.2.</w:t>
      </w:r>
      <w:r>
        <w:rPr/>
        <w:tab/>
        <w:t>Tryb</w:t>
      </w:r>
      <w:r>
        <w:rPr>
          <w:spacing w:val="-3"/>
        </w:rPr>
        <w:t> </w:t>
      </w:r>
      <w:r>
        <w:rPr/>
        <w:t>postępowania</w:t>
      </w:r>
      <w:r>
        <w:rPr>
          <w:spacing w:val="-3"/>
        </w:rPr>
        <w:t> </w:t>
      </w:r>
      <w:r>
        <w:rPr/>
        <w:t>przy</w:t>
      </w:r>
      <w:r>
        <w:rPr>
          <w:spacing w:val="-8"/>
        </w:rPr>
        <w:t> </w:t>
      </w:r>
      <w:r>
        <w:rPr/>
        <w:t>wnioskowaniu</w:t>
      </w:r>
      <w:r>
        <w:rPr>
          <w:spacing w:val="-3"/>
        </w:rPr>
        <w:t> </w:t>
      </w:r>
      <w:r>
        <w:rPr/>
        <w:t>do</w:t>
      </w:r>
      <w:r>
        <w:rPr>
          <w:spacing w:val="-3"/>
        </w:rPr>
        <w:t> </w:t>
      </w:r>
      <w:r>
        <w:rPr/>
        <w:t>dyrektora</w:t>
      </w:r>
      <w:r>
        <w:rPr>
          <w:spacing w:val="-3"/>
        </w:rPr>
        <w:t> </w:t>
      </w:r>
      <w:r>
        <w:rPr/>
        <w:t>OKE</w:t>
      </w:r>
      <w:r>
        <w:rPr>
          <w:spacing w:val="-4"/>
        </w:rPr>
        <w:t> </w:t>
      </w:r>
      <w:r>
        <w:rPr/>
        <w:t>o</w:t>
      </w:r>
      <w:r>
        <w:rPr>
          <w:spacing w:val="-3"/>
        </w:rPr>
        <w:t> </w:t>
      </w:r>
      <w:r>
        <w:rPr/>
        <w:t>zwolnienie</w:t>
      </w:r>
      <w:r>
        <w:rPr>
          <w:spacing w:val="-3"/>
        </w:rPr>
        <w:t> </w:t>
      </w:r>
      <w:r>
        <w:rPr/>
        <w:t>ucznia/słuchacza</w:t>
      </w:r>
      <w:r>
        <w:rPr>
          <w:spacing w:val="-6"/>
        </w:rPr>
        <w:t> </w:t>
      </w:r>
      <w:r>
        <w:rPr/>
        <w:t>z przystąpienia do egzaminu zawodowego lub jego części</w:t>
      </w:r>
    </w:p>
    <w:p>
      <w:pPr>
        <w:pStyle w:val="BodyText"/>
        <w:spacing w:line="259" w:lineRule="auto" w:before="160"/>
        <w:ind w:left="1623" w:right="922" w:firstLine="112"/>
        <w:jc w:val="both"/>
      </w:pPr>
      <w:r>
        <w:rPr/>
        <w:t>W szczególnych przypadkach losowych lub zdrowotnych, uniemożliwiających przystąpienie do części pisemnej lub części praktycznej egzaminu zawodowego w terminie dodatkowym, dyrektor okręgowej</w:t>
      </w:r>
      <w:r>
        <w:rPr>
          <w:spacing w:val="-14"/>
        </w:rPr>
        <w:t> </w:t>
      </w:r>
      <w:r>
        <w:rPr/>
        <w:t>komisji</w:t>
      </w:r>
      <w:r>
        <w:rPr>
          <w:spacing w:val="-14"/>
        </w:rPr>
        <w:t> </w:t>
      </w:r>
      <w:r>
        <w:rPr/>
        <w:t>egzaminacyjnej,</w:t>
      </w:r>
      <w:r>
        <w:rPr>
          <w:spacing w:val="-14"/>
        </w:rPr>
        <w:t> </w:t>
      </w:r>
      <w:r>
        <w:rPr/>
        <w:t>na</w:t>
      </w:r>
      <w:r>
        <w:rPr>
          <w:spacing w:val="-13"/>
        </w:rPr>
        <w:t> </w:t>
      </w:r>
      <w:r>
        <w:rPr/>
        <w:t>udokumentowany</w:t>
      </w:r>
      <w:r>
        <w:rPr>
          <w:spacing w:val="-13"/>
        </w:rPr>
        <w:t> </w:t>
      </w:r>
      <w:r>
        <w:rPr/>
        <w:t>wniosek</w:t>
      </w:r>
      <w:r>
        <w:rPr>
          <w:spacing w:val="-12"/>
        </w:rPr>
        <w:t> </w:t>
      </w:r>
      <w:r>
        <w:rPr/>
        <w:t>dyrektora</w:t>
      </w:r>
      <w:r>
        <w:rPr>
          <w:spacing w:val="-12"/>
        </w:rPr>
        <w:t> </w:t>
      </w:r>
      <w:r>
        <w:rPr/>
        <w:t>szkoły</w:t>
      </w:r>
      <w:r>
        <w:rPr>
          <w:spacing w:val="-14"/>
        </w:rPr>
        <w:t> </w:t>
      </w:r>
      <w:r>
        <w:rPr/>
        <w:t>(</w:t>
      </w:r>
      <w:r>
        <w:rPr>
          <w:color w:val="000000"/>
          <w:shd w:fill="D9E1F3" w:color="auto" w:val="clear"/>
        </w:rPr>
        <w:t>Załącznik</w:t>
      </w:r>
      <w:r>
        <w:rPr>
          <w:color w:val="000000"/>
          <w:spacing w:val="-13"/>
          <w:shd w:fill="D9E1F3" w:color="auto" w:val="clear"/>
        </w:rPr>
        <w:t> </w:t>
      </w:r>
      <w:r>
        <w:rPr>
          <w:color w:val="000000"/>
          <w:shd w:fill="D9E1F3" w:color="auto" w:val="clear"/>
        </w:rPr>
        <w:t>35</w:t>
      </w:r>
      <w:r>
        <w:rPr>
          <w:color w:val="000000"/>
        </w:rPr>
        <w:t>), może</w:t>
      </w:r>
      <w:r>
        <w:rPr>
          <w:color w:val="000000"/>
          <w:spacing w:val="-6"/>
        </w:rPr>
        <w:t> </w:t>
      </w:r>
      <w:r>
        <w:rPr>
          <w:color w:val="000000"/>
        </w:rPr>
        <w:t>zwolnić</w:t>
      </w:r>
      <w:r>
        <w:rPr>
          <w:color w:val="000000"/>
          <w:spacing w:val="-3"/>
        </w:rPr>
        <w:t> </w:t>
      </w:r>
      <w:r>
        <w:rPr>
          <w:color w:val="000000"/>
        </w:rPr>
        <w:t>ucznia</w:t>
      </w:r>
      <w:r>
        <w:rPr>
          <w:color w:val="000000"/>
          <w:spacing w:val="-3"/>
        </w:rPr>
        <w:t> </w:t>
      </w:r>
      <w:r>
        <w:rPr>
          <w:color w:val="000000"/>
        </w:rPr>
        <w:t>lub</w:t>
      </w:r>
      <w:r>
        <w:rPr>
          <w:color w:val="000000"/>
          <w:spacing w:val="-6"/>
        </w:rPr>
        <w:t> </w:t>
      </w:r>
      <w:r>
        <w:rPr>
          <w:color w:val="000000"/>
        </w:rPr>
        <w:t>słuchacza</w:t>
      </w:r>
      <w:r>
        <w:rPr>
          <w:color w:val="000000"/>
          <w:spacing w:val="-3"/>
        </w:rPr>
        <w:t> </w:t>
      </w:r>
      <w:r>
        <w:rPr>
          <w:color w:val="000000"/>
        </w:rPr>
        <w:t>z</w:t>
      </w:r>
      <w:r>
        <w:rPr>
          <w:color w:val="000000"/>
          <w:spacing w:val="-3"/>
        </w:rPr>
        <w:t> </w:t>
      </w:r>
      <w:r>
        <w:rPr>
          <w:color w:val="000000"/>
        </w:rPr>
        <w:t>obowiązku</w:t>
      </w:r>
      <w:r>
        <w:rPr>
          <w:color w:val="000000"/>
          <w:spacing w:val="-4"/>
        </w:rPr>
        <w:t> </w:t>
      </w:r>
      <w:r>
        <w:rPr>
          <w:color w:val="000000"/>
        </w:rPr>
        <w:t>przystąpienia</w:t>
      </w:r>
      <w:r>
        <w:rPr>
          <w:color w:val="000000"/>
          <w:spacing w:val="-3"/>
        </w:rPr>
        <w:t> </w:t>
      </w:r>
      <w:r>
        <w:rPr>
          <w:color w:val="000000"/>
        </w:rPr>
        <w:t>do</w:t>
      </w:r>
      <w:r>
        <w:rPr>
          <w:color w:val="000000"/>
          <w:spacing w:val="-4"/>
        </w:rPr>
        <w:t> </w:t>
      </w:r>
      <w:r>
        <w:rPr>
          <w:color w:val="000000"/>
        </w:rPr>
        <w:t>egzaminu</w:t>
      </w:r>
      <w:r>
        <w:rPr>
          <w:color w:val="000000"/>
          <w:spacing w:val="-6"/>
        </w:rPr>
        <w:t> </w:t>
      </w:r>
      <w:r>
        <w:rPr>
          <w:color w:val="000000"/>
        </w:rPr>
        <w:t>zawodowego</w:t>
      </w:r>
      <w:r>
        <w:rPr>
          <w:color w:val="000000"/>
          <w:spacing w:val="-3"/>
        </w:rPr>
        <w:t> </w:t>
      </w:r>
      <w:r>
        <w:rPr>
          <w:color w:val="000000"/>
        </w:rPr>
        <w:t>lub</w:t>
      </w:r>
      <w:r>
        <w:rPr>
          <w:color w:val="000000"/>
          <w:spacing w:val="-6"/>
        </w:rPr>
        <w:t> </w:t>
      </w:r>
      <w:r>
        <w:rPr>
          <w:color w:val="000000"/>
        </w:rPr>
        <w:t>jego części (</w:t>
      </w:r>
      <w:r>
        <w:rPr>
          <w:color w:val="000000"/>
          <w:shd w:fill="D9E1F3" w:color="auto" w:val="clear"/>
        </w:rPr>
        <w:t>Załącznik 36</w:t>
      </w:r>
      <w:r>
        <w:rPr>
          <w:color w:val="000000"/>
        </w:rPr>
        <w:t>). Dyrektor szkoły składa wniosek do dyrektora okręgowej komisji egzaminacyjnej</w:t>
      </w:r>
      <w:r>
        <w:rPr>
          <w:color w:val="000000"/>
          <w:spacing w:val="-14"/>
        </w:rPr>
        <w:t> </w:t>
      </w:r>
      <w:r>
        <w:rPr>
          <w:color w:val="000000"/>
        </w:rPr>
        <w:t>w</w:t>
      </w:r>
      <w:r>
        <w:rPr>
          <w:color w:val="000000"/>
          <w:spacing w:val="-14"/>
        </w:rPr>
        <w:t> </w:t>
      </w:r>
      <w:r>
        <w:rPr>
          <w:color w:val="000000"/>
        </w:rPr>
        <w:t>porozumieniu</w:t>
      </w:r>
      <w:r>
        <w:rPr>
          <w:color w:val="000000"/>
          <w:spacing w:val="-14"/>
        </w:rPr>
        <w:t> </w:t>
      </w:r>
      <w:r>
        <w:rPr>
          <w:color w:val="000000"/>
        </w:rPr>
        <w:t>z</w:t>
      </w:r>
      <w:r>
        <w:rPr>
          <w:color w:val="000000"/>
          <w:spacing w:val="-13"/>
        </w:rPr>
        <w:t> </w:t>
      </w:r>
      <w:r>
        <w:rPr>
          <w:color w:val="000000"/>
        </w:rPr>
        <w:t>uczniem</w:t>
      </w:r>
      <w:r>
        <w:rPr>
          <w:color w:val="000000"/>
          <w:spacing w:val="-14"/>
        </w:rPr>
        <w:t> </w:t>
      </w:r>
      <w:r>
        <w:rPr>
          <w:color w:val="000000"/>
        </w:rPr>
        <w:t>lub</w:t>
      </w:r>
      <w:r>
        <w:rPr>
          <w:color w:val="000000"/>
          <w:spacing w:val="-14"/>
        </w:rPr>
        <w:t> </w:t>
      </w:r>
      <w:r>
        <w:rPr>
          <w:color w:val="000000"/>
        </w:rPr>
        <w:t>słuchaczem,</w:t>
      </w:r>
      <w:r>
        <w:rPr>
          <w:color w:val="000000"/>
          <w:spacing w:val="-14"/>
        </w:rPr>
        <w:t> </w:t>
      </w:r>
      <w:r>
        <w:rPr>
          <w:color w:val="000000"/>
        </w:rPr>
        <w:t>a</w:t>
      </w:r>
      <w:r>
        <w:rPr>
          <w:color w:val="000000"/>
          <w:spacing w:val="-13"/>
        </w:rPr>
        <w:t> </w:t>
      </w:r>
      <w:r>
        <w:rPr>
          <w:color w:val="000000"/>
        </w:rPr>
        <w:t>w</w:t>
      </w:r>
      <w:r>
        <w:rPr>
          <w:color w:val="000000"/>
          <w:spacing w:val="-14"/>
        </w:rPr>
        <w:t> </w:t>
      </w:r>
      <w:r>
        <w:rPr>
          <w:color w:val="000000"/>
        </w:rPr>
        <w:t>przypadku</w:t>
      </w:r>
      <w:r>
        <w:rPr>
          <w:color w:val="000000"/>
          <w:spacing w:val="-14"/>
        </w:rPr>
        <w:t> </w:t>
      </w:r>
      <w:r>
        <w:rPr>
          <w:color w:val="000000"/>
        </w:rPr>
        <w:t>niepełnoletniego</w:t>
      </w:r>
      <w:r>
        <w:rPr>
          <w:color w:val="000000"/>
          <w:spacing w:val="-14"/>
        </w:rPr>
        <w:t> </w:t>
      </w:r>
      <w:r>
        <w:rPr>
          <w:color w:val="000000"/>
        </w:rPr>
        <w:t>ucznia lub słuchacza – z jego rodzicami.</w:t>
      </w:r>
    </w:p>
    <w:p>
      <w:pPr>
        <w:pStyle w:val="ListParagraph"/>
        <w:numPr>
          <w:ilvl w:val="0"/>
          <w:numId w:val="118"/>
        </w:numPr>
        <w:tabs>
          <w:tab w:pos="2097" w:val="left" w:leader="none"/>
        </w:tabs>
        <w:spacing w:line="259" w:lineRule="auto" w:before="158" w:after="0"/>
        <w:ind w:left="2096" w:right="897" w:hanging="360"/>
        <w:jc w:val="both"/>
        <w:rPr>
          <w:sz w:val="22"/>
        </w:rPr>
      </w:pPr>
      <w:r>
        <w:rPr>
          <w:sz w:val="22"/>
        </w:rPr>
        <w:t>Szczególne przypadki zdrowotne to sytuacje, kiedy stan zdrowia ucznia lub słuchacza uniemożliwi im przystąpienie do egzaminu zawodowego lub jego części w terminie dodatkowym</w:t>
      </w:r>
      <w:r>
        <w:rPr>
          <w:spacing w:val="-12"/>
          <w:sz w:val="22"/>
        </w:rPr>
        <w:t> </w:t>
      </w:r>
      <w:r>
        <w:rPr>
          <w:sz w:val="22"/>
        </w:rPr>
        <w:t>przeprowadzania</w:t>
      </w:r>
      <w:r>
        <w:rPr>
          <w:spacing w:val="-10"/>
          <w:sz w:val="22"/>
        </w:rPr>
        <w:t> </w:t>
      </w:r>
      <w:r>
        <w:rPr>
          <w:sz w:val="22"/>
        </w:rPr>
        <w:t>egzaminu</w:t>
      </w:r>
      <w:r>
        <w:rPr>
          <w:spacing w:val="-11"/>
          <w:sz w:val="22"/>
        </w:rPr>
        <w:t> </w:t>
      </w:r>
      <w:r>
        <w:rPr>
          <w:sz w:val="22"/>
        </w:rPr>
        <w:t>zawodowego</w:t>
      </w:r>
      <w:r>
        <w:rPr>
          <w:spacing w:val="-12"/>
          <w:sz w:val="22"/>
        </w:rPr>
        <w:t> </w:t>
      </w:r>
      <w:r>
        <w:rPr>
          <w:sz w:val="22"/>
        </w:rPr>
        <w:t>lub</w:t>
      </w:r>
      <w:r>
        <w:rPr>
          <w:spacing w:val="-13"/>
          <w:sz w:val="22"/>
        </w:rPr>
        <w:t> </w:t>
      </w:r>
      <w:r>
        <w:rPr>
          <w:sz w:val="22"/>
        </w:rPr>
        <w:t>jego</w:t>
      </w:r>
      <w:r>
        <w:rPr>
          <w:spacing w:val="-12"/>
          <w:sz w:val="22"/>
        </w:rPr>
        <w:t> </w:t>
      </w:r>
      <w:r>
        <w:rPr>
          <w:sz w:val="22"/>
        </w:rPr>
        <w:t>części;</w:t>
      </w:r>
      <w:r>
        <w:rPr>
          <w:spacing w:val="-10"/>
          <w:sz w:val="22"/>
        </w:rPr>
        <w:t> </w:t>
      </w:r>
      <w:r>
        <w:rPr>
          <w:sz w:val="22"/>
        </w:rPr>
        <w:t>stan</w:t>
      </w:r>
      <w:r>
        <w:rPr>
          <w:spacing w:val="-13"/>
          <w:sz w:val="22"/>
        </w:rPr>
        <w:t> </w:t>
      </w:r>
      <w:r>
        <w:rPr>
          <w:sz w:val="22"/>
        </w:rPr>
        <w:t>zdrowia</w:t>
      </w:r>
      <w:r>
        <w:rPr>
          <w:spacing w:val="-10"/>
          <w:sz w:val="22"/>
        </w:rPr>
        <w:t> </w:t>
      </w:r>
      <w:r>
        <w:rPr>
          <w:sz w:val="22"/>
        </w:rPr>
        <w:t>musi</w:t>
      </w:r>
      <w:r>
        <w:rPr>
          <w:spacing w:val="-11"/>
          <w:sz w:val="22"/>
        </w:rPr>
        <w:t> </w:t>
      </w:r>
      <w:r>
        <w:rPr>
          <w:sz w:val="22"/>
        </w:rPr>
        <w:t>być potwierdzony dokumentacją medyczną/ zaświadczeniem lekarskim.</w:t>
      </w:r>
    </w:p>
    <w:p>
      <w:pPr>
        <w:pStyle w:val="ListParagraph"/>
        <w:numPr>
          <w:ilvl w:val="0"/>
          <w:numId w:val="118"/>
        </w:numPr>
        <w:tabs>
          <w:tab w:pos="2097" w:val="left" w:leader="none"/>
        </w:tabs>
        <w:spacing w:line="259" w:lineRule="auto" w:before="0" w:after="0"/>
        <w:ind w:left="2096" w:right="895" w:hanging="360"/>
        <w:jc w:val="both"/>
        <w:rPr>
          <w:sz w:val="22"/>
        </w:rPr>
      </w:pPr>
      <w:r>
        <w:rPr>
          <w:sz w:val="22"/>
        </w:rPr>
        <w:t>Szczególnymi przypadkami losowymi są nagłe, nieprzewidziane zdarzenia lub wypadki uniemożliwiające uczniowi lub słuchaczowi uczestniczenie w egzaminie zawodowym lub jego części przeprowadzanych w terminie dodatkowym.</w:t>
      </w:r>
    </w:p>
    <w:p>
      <w:pPr>
        <w:pStyle w:val="ListParagraph"/>
        <w:numPr>
          <w:ilvl w:val="0"/>
          <w:numId w:val="118"/>
        </w:numPr>
        <w:tabs>
          <w:tab w:pos="2097" w:val="left" w:leader="none"/>
        </w:tabs>
        <w:spacing w:line="256" w:lineRule="auto" w:before="1" w:after="0"/>
        <w:ind w:left="2096" w:right="899" w:hanging="360"/>
        <w:jc w:val="both"/>
        <w:rPr>
          <w:sz w:val="22"/>
        </w:rPr>
      </w:pPr>
      <w:r>
        <w:rPr>
          <w:sz w:val="22"/>
        </w:rPr>
        <w:t>Procedura zwolnienia z przystąpienia do egzaminu zawodowego lub jego części ucznia i słuchacza przez dyrektora OKE:</w:t>
      </w:r>
    </w:p>
    <w:p>
      <w:pPr>
        <w:pStyle w:val="ListParagraph"/>
        <w:numPr>
          <w:ilvl w:val="1"/>
          <w:numId w:val="118"/>
        </w:numPr>
        <w:tabs>
          <w:tab w:pos="2457" w:val="left" w:leader="none"/>
        </w:tabs>
        <w:spacing w:line="259" w:lineRule="auto" w:before="2" w:after="0"/>
        <w:ind w:left="2456" w:right="894" w:hanging="360"/>
        <w:jc w:val="both"/>
        <w:rPr>
          <w:sz w:val="22"/>
        </w:rPr>
      </w:pPr>
      <w:r>
        <w:rPr>
          <w:sz w:val="22"/>
        </w:rPr>
        <w:t>uczeń lub słuchacz, a w przypadku ucznia lub słuchacza niepełnoletniego – jego rodzice (opiekunowie prawni)</w:t>
      </w:r>
      <w:r>
        <w:rPr>
          <w:spacing w:val="-2"/>
          <w:sz w:val="22"/>
        </w:rPr>
        <w:t> </w:t>
      </w:r>
      <w:r>
        <w:rPr>
          <w:sz w:val="22"/>
        </w:rPr>
        <w:t>składają</w:t>
      </w:r>
      <w:r>
        <w:rPr>
          <w:spacing w:val="-2"/>
          <w:sz w:val="22"/>
        </w:rPr>
        <w:t> </w:t>
      </w:r>
      <w:r>
        <w:rPr>
          <w:sz w:val="22"/>
        </w:rPr>
        <w:t>do dyrektora</w:t>
      </w:r>
      <w:r>
        <w:rPr>
          <w:spacing w:val="-2"/>
          <w:sz w:val="22"/>
        </w:rPr>
        <w:t> </w:t>
      </w:r>
      <w:r>
        <w:rPr>
          <w:sz w:val="22"/>
        </w:rPr>
        <w:t>szkoły</w:t>
      </w:r>
      <w:r>
        <w:rPr>
          <w:spacing w:val="-2"/>
          <w:sz w:val="22"/>
        </w:rPr>
        <w:t> </w:t>
      </w:r>
      <w:r>
        <w:rPr>
          <w:sz w:val="22"/>
        </w:rPr>
        <w:t>pisemną prośbę o</w:t>
      </w:r>
      <w:r>
        <w:rPr>
          <w:spacing w:val="-3"/>
          <w:sz w:val="22"/>
        </w:rPr>
        <w:t> </w:t>
      </w:r>
      <w:r>
        <w:rPr>
          <w:sz w:val="22"/>
        </w:rPr>
        <w:t>zwolnienie</w:t>
      </w:r>
      <w:r>
        <w:rPr>
          <w:spacing w:val="-4"/>
          <w:sz w:val="22"/>
        </w:rPr>
        <w:t> </w:t>
      </w:r>
      <w:r>
        <w:rPr>
          <w:sz w:val="22"/>
        </w:rPr>
        <w:t>ucznia/ słuchacza z obowiązku przystąpienia do egzaminu zawodowego lub jego części przeprowadzanym</w:t>
      </w:r>
      <w:r>
        <w:rPr>
          <w:spacing w:val="-16"/>
          <w:sz w:val="22"/>
        </w:rPr>
        <w:t> </w:t>
      </w:r>
      <w:r>
        <w:rPr>
          <w:sz w:val="22"/>
        </w:rPr>
        <w:t>w</w:t>
      </w:r>
      <w:r>
        <w:rPr>
          <w:spacing w:val="-14"/>
          <w:sz w:val="22"/>
        </w:rPr>
        <w:t> </w:t>
      </w:r>
      <w:r>
        <w:rPr>
          <w:sz w:val="22"/>
        </w:rPr>
        <w:t>terminie</w:t>
      </w:r>
      <w:r>
        <w:rPr>
          <w:spacing w:val="-14"/>
          <w:sz w:val="22"/>
        </w:rPr>
        <w:t> </w:t>
      </w:r>
      <w:r>
        <w:rPr>
          <w:sz w:val="22"/>
        </w:rPr>
        <w:t>dodatkowym.</w:t>
      </w:r>
      <w:r>
        <w:rPr>
          <w:spacing w:val="-13"/>
          <w:sz w:val="22"/>
        </w:rPr>
        <w:t> </w:t>
      </w:r>
      <w:r>
        <w:rPr>
          <w:sz w:val="22"/>
        </w:rPr>
        <w:t>Do</w:t>
      </w:r>
      <w:r>
        <w:rPr>
          <w:spacing w:val="-14"/>
          <w:sz w:val="22"/>
        </w:rPr>
        <w:t> </w:t>
      </w:r>
      <w:r>
        <w:rPr>
          <w:sz w:val="22"/>
        </w:rPr>
        <w:t>podania</w:t>
      </w:r>
      <w:r>
        <w:rPr>
          <w:spacing w:val="-14"/>
          <w:sz w:val="22"/>
        </w:rPr>
        <w:t> </w:t>
      </w:r>
      <w:r>
        <w:rPr>
          <w:sz w:val="22"/>
        </w:rPr>
        <w:t>dołączają</w:t>
      </w:r>
      <w:r>
        <w:rPr>
          <w:spacing w:val="-14"/>
          <w:sz w:val="22"/>
        </w:rPr>
        <w:t> </w:t>
      </w:r>
      <w:r>
        <w:rPr>
          <w:sz w:val="22"/>
        </w:rPr>
        <w:t>aktualną</w:t>
      </w:r>
      <w:r>
        <w:rPr>
          <w:spacing w:val="-13"/>
          <w:sz w:val="22"/>
        </w:rPr>
        <w:t> </w:t>
      </w:r>
      <w:r>
        <w:rPr>
          <w:sz w:val="22"/>
        </w:rPr>
        <w:t>dokumentację aktualne zaświadczenie lekarskie o stanie zdrowia ucznia.</w:t>
      </w:r>
    </w:p>
    <w:p>
      <w:pPr>
        <w:pStyle w:val="ListParagraph"/>
        <w:numPr>
          <w:ilvl w:val="1"/>
          <w:numId w:val="118"/>
        </w:numPr>
        <w:tabs>
          <w:tab w:pos="2457" w:val="left" w:leader="none"/>
        </w:tabs>
        <w:spacing w:line="259" w:lineRule="auto" w:before="3" w:after="0"/>
        <w:ind w:left="2456" w:right="896" w:hanging="360"/>
        <w:jc w:val="both"/>
        <w:rPr>
          <w:sz w:val="22"/>
        </w:rPr>
      </w:pPr>
      <w:r>
        <w:rPr>
          <w:sz w:val="22"/>
        </w:rPr>
        <w:t>dyrektor szkoły wypełnia wniosek (</w:t>
      </w:r>
      <w:r>
        <w:rPr>
          <w:color w:val="000000"/>
          <w:sz w:val="22"/>
          <w:shd w:fill="D9E1F3" w:color="auto" w:val="clear"/>
        </w:rPr>
        <w:t>Załącznik 35</w:t>
      </w:r>
      <w:r>
        <w:rPr>
          <w:color w:val="000000"/>
          <w:sz w:val="22"/>
        </w:rPr>
        <w:t>) o zwolnienie ucznia/ słuchacza z obowiązku</w:t>
      </w:r>
      <w:r>
        <w:rPr>
          <w:color w:val="000000"/>
          <w:spacing w:val="-6"/>
          <w:sz w:val="22"/>
        </w:rPr>
        <w:t> </w:t>
      </w:r>
      <w:r>
        <w:rPr>
          <w:color w:val="000000"/>
          <w:sz w:val="22"/>
        </w:rPr>
        <w:t>przystąpienia</w:t>
      </w:r>
      <w:r>
        <w:rPr>
          <w:color w:val="000000"/>
          <w:spacing w:val="-5"/>
          <w:sz w:val="22"/>
        </w:rPr>
        <w:t> </w:t>
      </w:r>
      <w:r>
        <w:rPr>
          <w:color w:val="000000"/>
          <w:sz w:val="22"/>
        </w:rPr>
        <w:t>do</w:t>
      </w:r>
      <w:r>
        <w:rPr>
          <w:color w:val="000000"/>
          <w:spacing w:val="-5"/>
          <w:sz w:val="22"/>
        </w:rPr>
        <w:t> </w:t>
      </w:r>
      <w:r>
        <w:rPr>
          <w:color w:val="000000"/>
          <w:sz w:val="22"/>
        </w:rPr>
        <w:t>egzaminu</w:t>
      </w:r>
      <w:r>
        <w:rPr>
          <w:color w:val="000000"/>
          <w:spacing w:val="-6"/>
          <w:sz w:val="22"/>
        </w:rPr>
        <w:t> </w:t>
      </w:r>
      <w:r>
        <w:rPr>
          <w:color w:val="000000"/>
          <w:sz w:val="22"/>
        </w:rPr>
        <w:t>zawodowego</w:t>
      </w:r>
      <w:r>
        <w:rPr>
          <w:color w:val="000000"/>
          <w:spacing w:val="-5"/>
          <w:sz w:val="22"/>
        </w:rPr>
        <w:t> </w:t>
      </w:r>
      <w:r>
        <w:rPr>
          <w:color w:val="000000"/>
          <w:sz w:val="22"/>
        </w:rPr>
        <w:t>lub</w:t>
      </w:r>
      <w:r>
        <w:rPr>
          <w:color w:val="000000"/>
          <w:spacing w:val="-6"/>
          <w:sz w:val="22"/>
        </w:rPr>
        <w:t> </w:t>
      </w:r>
      <w:r>
        <w:rPr>
          <w:color w:val="000000"/>
          <w:sz w:val="22"/>
        </w:rPr>
        <w:t>części</w:t>
      </w:r>
      <w:r>
        <w:rPr>
          <w:color w:val="000000"/>
          <w:spacing w:val="-7"/>
          <w:sz w:val="22"/>
        </w:rPr>
        <w:t> </w:t>
      </w:r>
      <w:r>
        <w:rPr>
          <w:color w:val="000000"/>
          <w:sz w:val="22"/>
        </w:rPr>
        <w:t>tego</w:t>
      </w:r>
      <w:r>
        <w:rPr>
          <w:color w:val="000000"/>
          <w:spacing w:val="-5"/>
          <w:sz w:val="22"/>
        </w:rPr>
        <w:t> </w:t>
      </w:r>
      <w:r>
        <w:rPr>
          <w:color w:val="000000"/>
          <w:sz w:val="22"/>
        </w:rPr>
        <w:t>egzaminu</w:t>
      </w:r>
      <w:r>
        <w:rPr>
          <w:color w:val="000000"/>
          <w:spacing w:val="-6"/>
          <w:sz w:val="22"/>
        </w:rPr>
        <w:t> </w:t>
      </w:r>
      <w:r>
        <w:rPr>
          <w:color w:val="000000"/>
          <w:sz w:val="22"/>
        </w:rPr>
        <w:t>w</w:t>
      </w:r>
      <w:r>
        <w:rPr>
          <w:color w:val="000000"/>
          <w:spacing w:val="-7"/>
          <w:sz w:val="22"/>
        </w:rPr>
        <w:t> </w:t>
      </w:r>
      <w:r>
        <w:rPr>
          <w:color w:val="000000"/>
          <w:sz w:val="22"/>
        </w:rPr>
        <w:t>terminie dodatkowym. Wniosek należy wydrukować i przesłać do OKE wraz z załącznikami.</w:t>
      </w:r>
    </w:p>
    <w:p>
      <w:pPr>
        <w:pStyle w:val="ListParagraph"/>
        <w:numPr>
          <w:ilvl w:val="1"/>
          <w:numId w:val="118"/>
        </w:numPr>
        <w:tabs>
          <w:tab w:pos="2457" w:val="left" w:leader="none"/>
        </w:tabs>
        <w:spacing w:line="240" w:lineRule="auto" w:before="1" w:after="0"/>
        <w:ind w:left="2456" w:right="0" w:hanging="361"/>
        <w:jc w:val="both"/>
        <w:rPr>
          <w:sz w:val="22"/>
        </w:rPr>
      </w:pPr>
      <w:r>
        <w:rPr>
          <w:sz w:val="22"/>
        </w:rPr>
        <w:t>dyrektor</w:t>
      </w:r>
      <w:r>
        <w:rPr>
          <w:spacing w:val="-6"/>
          <w:sz w:val="22"/>
        </w:rPr>
        <w:t> </w:t>
      </w:r>
      <w:r>
        <w:rPr>
          <w:sz w:val="22"/>
        </w:rPr>
        <w:t>szkoły</w:t>
      </w:r>
      <w:r>
        <w:rPr>
          <w:spacing w:val="-3"/>
          <w:sz w:val="22"/>
        </w:rPr>
        <w:t> </w:t>
      </w:r>
      <w:r>
        <w:rPr>
          <w:sz w:val="22"/>
        </w:rPr>
        <w:t>przesyła</w:t>
      </w:r>
      <w:r>
        <w:rPr>
          <w:spacing w:val="-4"/>
          <w:sz w:val="22"/>
        </w:rPr>
        <w:t> </w:t>
      </w:r>
      <w:r>
        <w:rPr>
          <w:sz w:val="22"/>
        </w:rPr>
        <w:t>do</w:t>
      </w:r>
      <w:r>
        <w:rPr>
          <w:spacing w:val="-5"/>
          <w:sz w:val="22"/>
        </w:rPr>
        <w:t> </w:t>
      </w:r>
      <w:r>
        <w:rPr>
          <w:sz w:val="22"/>
        </w:rPr>
        <w:t>OKE</w:t>
      </w:r>
      <w:r>
        <w:rPr>
          <w:spacing w:val="-4"/>
          <w:sz w:val="22"/>
        </w:rPr>
        <w:t> </w:t>
      </w:r>
      <w:r>
        <w:rPr>
          <w:sz w:val="22"/>
        </w:rPr>
        <w:t>następującą</w:t>
      </w:r>
      <w:r>
        <w:rPr>
          <w:spacing w:val="-3"/>
          <w:sz w:val="22"/>
        </w:rPr>
        <w:t> </w:t>
      </w:r>
      <w:r>
        <w:rPr>
          <w:spacing w:val="-2"/>
          <w:sz w:val="22"/>
        </w:rPr>
        <w:t>dokumentację:</w:t>
      </w:r>
    </w:p>
    <w:p>
      <w:pPr>
        <w:pStyle w:val="ListParagraph"/>
        <w:numPr>
          <w:ilvl w:val="2"/>
          <w:numId w:val="118"/>
        </w:numPr>
        <w:tabs>
          <w:tab w:pos="2817" w:val="left" w:leader="none"/>
        </w:tabs>
        <w:spacing w:line="240" w:lineRule="auto" w:before="22" w:after="0"/>
        <w:ind w:left="2816" w:right="0" w:hanging="361"/>
        <w:jc w:val="both"/>
        <w:rPr>
          <w:sz w:val="22"/>
        </w:rPr>
      </w:pPr>
      <w:r>
        <w:rPr>
          <w:sz w:val="22"/>
        </w:rPr>
        <w:t>wniosek</w:t>
      </w:r>
      <w:r>
        <w:rPr>
          <w:spacing w:val="-4"/>
          <w:sz w:val="22"/>
        </w:rPr>
        <w:t> </w:t>
      </w:r>
      <w:r>
        <w:rPr>
          <w:sz w:val="22"/>
        </w:rPr>
        <w:t>o</w:t>
      </w:r>
      <w:r>
        <w:rPr>
          <w:spacing w:val="-1"/>
          <w:sz w:val="22"/>
        </w:rPr>
        <w:t> </w:t>
      </w:r>
      <w:r>
        <w:rPr>
          <w:spacing w:val="-2"/>
          <w:sz w:val="22"/>
        </w:rPr>
        <w:t>zwolnienie</w:t>
      </w:r>
    </w:p>
    <w:p>
      <w:pPr>
        <w:pStyle w:val="ListParagraph"/>
        <w:numPr>
          <w:ilvl w:val="2"/>
          <w:numId w:val="118"/>
        </w:numPr>
        <w:tabs>
          <w:tab w:pos="2817" w:val="left" w:leader="none"/>
        </w:tabs>
        <w:spacing w:line="259" w:lineRule="auto" w:before="18" w:after="0"/>
        <w:ind w:left="2816" w:right="896" w:hanging="360"/>
        <w:jc w:val="both"/>
        <w:rPr>
          <w:sz w:val="22"/>
        </w:rPr>
      </w:pPr>
      <w:r>
        <w:rPr>
          <w:sz w:val="22"/>
        </w:rPr>
        <w:t>opinię dyrektora na temat wpływu choroby ucznia/ słuchacza na funkcjonowanie w szkole oraz ograniczeniach wynikających ze stanu zdrowia uniemożliwiających przystąpienie</w:t>
      </w:r>
      <w:r>
        <w:rPr>
          <w:spacing w:val="-11"/>
          <w:sz w:val="22"/>
        </w:rPr>
        <w:t> </w:t>
      </w:r>
      <w:r>
        <w:rPr>
          <w:sz w:val="22"/>
        </w:rPr>
        <w:t>do</w:t>
      </w:r>
      <w:r>
        <w:rPr>
          <w:spacing w:val="-12"/>
          <w:sz w:val="22"/>
        </w:rPr>
        <w:t> </w:t>
      </w:r>
      <w:r>
        <w:rPr>
          <w:sz w:val="22"/>
        </w:rPr>
        <w:t>egzaminu</w:t>
      </w:r>
      <w:r>
        <w:rPr>
          <w:spacing w:val="-12"/>
          <w:sz w:val="22"/>
        </w:rPr>
        <w:t> </w:t>
      </w:r>
      <w:r>
        <w:rPr>
          <w:sz w:val="22"/>
        </w:rPr>
        <w:t>zawodowego</w:t>
      </w:r>
      <w:r>
        <w:rPr>
          <w:spacing w:val="-14"/>
          <w:sz w:val="22"/>
        </w:rPr>
        <w:t> </w:t>
      </w:r>
      <w:r>
        <w:rPr>
          <w:sz w:val="22"/>
        </w:rPr>
        <w:t>lub</w:t>
      </w:r>
      <w:r>
        <w:rPr>
          <w:spacing w:val="-12"/>
          <w:sz w:val="22"/>
        </w:rPr>
        <w:t> </w:t>
      </w:r>
      <w:r>
        <w:rPr>
          <w:sz w:val="22"/>
        </w:rPr>
        <w:t>jego</w:t>
      </w:r>
      <w:r>
        <w:rPr>
          <w:spacing w:val="-12"/>
          <w:sz w:val="22"/>
        </w:rPr>
        <w:t> </w:t>
      </w:r>
      <w:r>
        <w:rPr>
          <w:sz w:val="22"/>
        </w:rPr>
        <w:t>części</w:t>
      </w:r>
      <w:r>
        <w:rPr>
          <w:spacing w:val="-11"/>
          <w:sz w:val="22"/>
        </w:rPr>
        <w:t> </w:t>
      </w:r>
      <w:r>
        <w:rPr>
          <w:sz w:val="22"/>
        </w:rPr>
        <w:t>w</w:t>
      </w:r>
      <w:r>
        <w:rPr>
          <w:spacing w:val="-13"/>
          <w:sz w:val="22"/>
        </w:rPr>
        <w:t> </w:t>
      </w:r>
      <w:r>
        <w:rPr>
          <w:sz w:val="22"/>
        </w:rPr>
        <w:t>terminie</w:t>
      </w:r>
      <w:r>
        <w:rPr>
          <w:spacing w:val="-11"/>
          <w:sz w:val="22"/>
        </w:rPr>
        <w:t> </w:t>
      </w:r>
      <w:r>
        <w:rPr>
          <w:sz w:val="22"/>
        </w:rPr>
        <w:t>dodatkowym</w:t>
      </w:r>
      <w:r>
        <w:rPr>
          <w:spacing w:val="-11"/>
          <w:sz w:val="22"/>
        </w:rPr>
        <w:t> </w:t>
      </w:r>
      <w:r>
        <w:rPr>
          <w:sz w:val="22"/>
        </w:rPr>
        <w:t>jego </w:t>
      </w:r>
      <w:r>
        <w:rPr>
          <w:spacing w:val="-2"/>
          <w:sz w:val="22"/>
        </w:rPr>
        <w:t>przeprowadzania</w:t>
      </w:r>
    </w:p>
    <w:p>
      <w:pPr>
        <w:pStyle w:val="ListParagraph"/>
        <w:numPr>
          <w:ilvl w:val="2"/>
          <w:numId w:val="118"/>
        </w:numPr>
        <w:tabs>
          <w:tab w:pos="2817" w:val="left" w:leader="none"/>
        </w:tabs>
        <w:spacing w:line="259" w:lineRule="auto" w:before="0" w:after="0"/>
        <w:ind w:left="2816" w:right="896" w:hanging="360"/>
        <w:jc w:val="both"/>
        <w:rPr>
          <w:sz w:val="22"/>
        </w:rPr>
      </w:pPr>
      <w:r>
        <w:rPr>
          <w:sz w:val="22"/>
        </w:rPr>
        <w:t>potwierdzone</w:t>
      </w:r>
      <w:r>
        <w:rPr>
          <w:spacing w:val="-2"/>
          <w:sz w:val="22"/>
        </w:rPr>
        <w:t> </w:t>
      </w:r>
      <w:r>
        <w:rPr>
          <w:sz w:val="22"/>
        </w:rPr>
        <w:t>za</w:t>
      </w:r>
      <w:r>
        <w:rPr>
          <w:spacing w:val="-2"/>
          <w:sz w:val="22"/>
        </w:rPr>
        <w:t> </w:t>
      </w:r>
      <w:r>
        <w:rPr>
          <w:sz w:val="22"/>
        </w:rPr>
        <w:t>zgodność</w:t>
      </w:r>
      <w:r>
        <w:rPr>
          <w:spacing w:val="-4"/>
          <w:sz w:val="22"/>
        </w:rPr>
        <w:t> </w:t>
      </w:r>
      <w:r>
        <w:rPr>
          <w:sz w:val="22"/>
        </w:rPr>
        <w:t>z</w:t>
      </w:r>
      <w:r>
        <w:rPr>
          <w:spacing w:val="-2"/>
          <w:sz w:val="22"/>
        </w:rPr>
        <w:t> </w:t>
      </w:r>
      <w:r>
        <w:rPr>
          <w:sz w:val="22"/>
        </w:rPr>
        <w:t>oryginałem</w:t>
      </w:r>
      <w:r>
        <w:rPr>
          <w:spacing w:val="-1"/>
          <w:sz w:val="22"/>
        </w:rPr>
        <w:t> </w:t>
      </w:r>
      <w:r>
        <w:rPr>
          <w:sz w:val="22"/>
        </w:rPr>
        <w:t>kopie</w:t>
      </w:r>
      <w:r>
        <w:rPr>
          <w:spacing w:val="-2"/>
          <w:sz w:val="22"/>
        </w:rPr>
        <w:t> </w:t>
      </w:r>
      <w:r>
        <w:rPr>
          <w:sz w:val="22"/>
        </w:rPr>
        <w:t>dokumentacji/zaświadczeń</w:t>
      </w:r>
      <w:r>
        <w:rPr>
          <w:spacing w:val="-4"/>
          <w:sz w:val="22"/>
        </w:rPr>
        <w:t> </w:t>
      </w:r>
      <w:r>
        <w:rPr>
          <w:sz w:val="22"/>
        </w:rPr>
        <w:t>lekarskich o stanie zdrowia ucznia/ słuchacza,</w:t>
      </w:r>
    </w:p>
    <w:p>
      <w:pPr>
        <w:spacing w:after="0" w:line="259" w:lineRule="auto"/>
        <w:jc w:val="both"/>
        <w:rPr>
          <w:sz w:val="22"/>
        </w:rPr>
        <w:sectPr>
          <w:headerReference w:type="default" r:id="rId214"/>
          <w:footerReference w:type="default" r:id="rId215"/>
          <w:pgSz w:w="11910" w:h="16840"/>
          <w:pgMar w:header="0" w:footer="1000" w:top="1560" w:bottom="1200" w:left="640" w:right="60"/>
        </w:sectPr>
      </w:pPr>
    </w:p>
    <w:p>
      <w:pPr>
        <w:pStyle w:val="ListParagraph"/>
        <w:numPr>
          <w:ilvl w:val="2"/>
          <w:numId w:val="118"/>
        </w:numPr>
        <w:tabs>
          <w:tab w:pos="2816" w:val="left" w:leader="none"/>
          <w:tab w:pos="2817" w:val="left" w:leader="none"/>
        </w:tabs>
        <w:spacing w:line="259" w:lineRule="auto" w:before="71" w:after="0"/>
        <w:ind w:left="2816" w:right="898" w:hanging="360"/>
        <w:jc w:val="right"/>
        <w:rPr>
          <w:sz w:val="22"/>
        </w:rPr>
      </w:pPr>
      <w:r>
        <w:rPr>
          <w:sz w:val="22"/>
        </w:rPr>
        <w:t>ewentualnie -</w:t>
      </w:r>
      <w:r>
        <w:rPr>
          <w:spacing w:val="-2"/>
          <w:sz w:val="22"/>
        </w:rPr>
        <w:t> </w:t>
      </w:r>
      <w:r>
        <w:rPr>
          <w:sz w:val="22"/>
        </w:rPr>
        <w:t>inne</w:t>
      </w:r>
      <w:r>
        <w:rPr>
          <w:spacing w:val="-1"/>
          <w:sz w:val="22"/>
        </w:rPr>
        <w:t> </w:t>
      </w:r>
      <w:r>
        <w:rPr>
          <w:sz w:val="22"/>
        </w:rPr>
        <w:t>dokumenty uzasadniające</w:t>
      </w:r>
      <w:r>
        <w:rPr>
          <w:spacing w:val="-1"/>
          <w:sz w:val="22"/>
        </w:rPr>
        <w:t> </w:t>
      </w:r>
      <w:r>
        <w:rPr>
          <w:sz w:val="22"/>
        </w:rPr>
        <w:t>wniosek</w:t>
      </w:r>
      <w:r>
        <w:rPr>
          <w:spacing w:val="-1"/>
          <w:sz w:val="22"/>
        </w:rPr>
        <w:t> </w:t>
      </w:r>
      <w:r>
        <w:rPr>
          <w:sz w:val="22"/>
        </w:rPr>
        <w:t>np. potwierdzona</w:t>
      </w:r>
      <w:r>
        <w:rPr>
          <w:spacing w:val="-1"/>
          <w:sz w:val="22"/>
        </w:rPr>
        <w:t> </w:t>
      </w:r>
      <w:r>
        <w:rPr>
          <w:sz w:val="22"/>
        </w:rPr>
        <w:t>za</w:t>
      </w:r>
      <w:r>
        <w:rPr>
          <w:spacing w:val="-1"/>
          <w:sz w:val="22"/>
        </w:rPr>
        <w:t> </w:t>
      </w:r>
      <w:r>
        <w:rPr>
          <w:sz w:val="22"/>
        </w:rPr>
        <w:t>zgodność z oryginałem kopia orzeczenia/orzeczeń</w:t>
      </w:r>
      <w:r>
        <w:rPr>
          <w:spacing w:val="40"/>
          <w:sz w:val="22"/>
        </w:rPr>
        <w:t> </w:t>
      </w:r>
      <w:r>
        <w:rPr>
          <w:sz w:val="22"/>
        </w:rPr>
        <w:t>poradni psychologiczno-pedagogicznej itp.</w:t>
      </w:r>
    </w:p>
    <w:p>
      <w:pPr>
        <w:pStyle w:val="ListParagraph"/>
        <w:numPr>
          <w:ilvl w:val="1"/>
          <w:numId w:val="118"/>
        </w:numPr>
        <w:tabs>
          <w:tab w:pos="359" w:val="left" w:leader="none"/>
          <w:tab w:pos="360" w:val="left" w:leader="none"/>
        </w:tabs>
        <w:spacing w:line="269" w:lineRule="exact" w:before="0" w:after="0"/>
        <w:ind w:left="360" w:right="900" w:hanging="360"/>
        <w:jc w:val="right"/>
        <w:rPr>
          <w:sz w:val="22"/>
        </w:rPr>
      </w:pPr>
      <w:r>
        <w:rPr>
          <w:sz w:val="22"/>
        </w:rPr>
        <w:t>dyrektor</w:t>
      </w:r>
      <w:r>
        <w:rPr>
          <w:spacing w:val="28"/>
          <w:sz w:val="22"/>
        </w:rPr>
        <w:t> </w:t>
      </w:r>
      <w:r>
        <w:rPr>
          <w:sz w:val="22"/>
        </w:rPr>
        <w:t>okręgowej</w:t>
      </w:r>
      <w:r>
        <w:rPr>
          <w:spacing w:val="32"/>
          <w:sz w:val="22"/>
        </w:rPr>
        <w:t> </w:t>
      </w:r>
      <w:r>
        <w:rPr>
          <w:sz w:val="22"/>
        </w:rPr>
        <w:t>komisji</w:t>
      </w:r>
      <w:r>
        <w:rPr>
          <w:spacing w:val="32"/>
          <w:sz w:val="22"/>
        </w:rPr>
        <w:t> </w:t>
      </w:r>
      <w:r>
        <w:rPr>
          <w:sz w:val="22"/>
        </w:rPr>
        <w:t>egzaminacyjnej</w:t>
      </w:r>
      <w:r>
        <w:rPr>
          <w:spacing w:val="32"/>
          <w:sz w:val="22"/>
        </w:rPr>
        <w:t> </w:t>
      </w:r>
      <w:r>
        <w:rPr>
          <w:sz w:val="22"/>
        </w:rPr>
        <w:t>rozpatruje</w:t>
      </w:r>
      <w:r>
        <w:rPr>
          <w:spacing w:val="32"/>
          <w:sz w:val="22"/>
        </w:rPr>
        <w:t> </w:t>
      </w:r>
      <w:r>
        <w:rPr>
          <w:sz w:val="22"/>
        </w:rPr>
        <w:t>wniosek</w:t>
      </w:r>
      <w:r>
        <w:rPr>
          <w:spacing w:val="31"/>
          <w:sz w:val="22"/>
        </w:rPr>
        <w:t> </w:t>
      </w:r>
      <w:r>
        <w:rPr>
          <w:sz w:val="22"/>
        </w:rPr>
        <w:t>i</w:t>
      </w:r>
      <w:r>
        <w:rPr>
          <w:spacing w:val="34"/>
          <w:sz w:val="22"/>
        </w:rPr>
        <w:t> </w:t>
      </w:r>
      <w:r>
        <w:rPr>
          <w:sz w:val="22"/>
        </w:rPr>
        <w:t>udziela</w:t>
      </w:r>
      <w:r>
        <w:rPr>
          <w:spacing w:val="33"/>
          <w:sz w:val="22"/>
        </w:rPr>
        <w:t> </w:t>
      </w:r>
      <w:r>
        <w:rPr>
          <w:spacing w:val="-2"/>
          <w:sz w:val="22"/>
        </w:rPr>
        <w:t>dyrektorowi</w:t>
      </w:r>
    </w:p>
    <w:p>
      <w:pPr>
        <w:pStyle w:val="BodyText"/>
        <w:spacing w:before="20"/>
        <w:ind w:left="2456"/>
        <w:jc w:val="both"/>
      </w:pPr>
      <w:r>
        <w:rPr/>
        <w:t>szkoły</w:t>
      </w:r>
      <w:r>
        <w:rPr>
          <w:spacing w:val="-8"/>
        </w:rPr>
        <w:t> </w:t>
      </w:r>
      <w:r>
        <w:rPr/>
        <w:t>pisemnej</w:t>
      </w:r>
      <w:r>
        <w:rPr>
          <w:spacing w:val="-5"/>
        </w:rPr>
        <w:t> </w:t>
      </w:r>
      <w:r>
        <w:rPr/>
        <w:t>odpowiedzi</w:t>
      </w:r>
      <w:r>
        <w:rPr>
          <w:spacing w:val="-6"/>
        </w:rPr>
        <w:t> </w:t>
      </w:r>
      <w:r>
        <w:rPr/>
        <w:t>(</w:t>
      </w:r>
      <w:r>
        <w:rPr>
          <w:color w:val="000000"/>
          <w:shd w:fill="D9E1F3" w:color="auto" w:val="clear"/>
        </w:rPr>
        <w:t>Załącznik</w:t>
      </w:r>
      <w:r>
        <w:rPr>
          <w:color w:val="000000"/>
          <w:spacing w:val="-5"/>
          <w:shd w:fill="D9E1F3" w:color="auto" w:val="clear"/>
        </w:rPr>
        <w:t> 36</w:t>
      </w:r>
      <w:r>
        <w:rPr>
          <w:color w:val="000000"/>
          <w:spacing w:val="-5"/>
        </w:rPr>
        <w:t>)</w:t>
      </w:r>
    </w:p>
    <w:p>
      <w:pPr>
        <w:pStyle w:val="ListParagraph"/>
        <w:numPr>
          <w:ilvl w:val="1"/>
          <w:numId w:val="118"/>
        </w:numPr>
        <w:tabs>
          <w:tab w:pos="2457" w:val="left" w:leader="none"/>
        </w:tabs>
        <w:spacing w:line="259" w:lineRule="auto" w:before="19" w:after="0"/>
        <w:ind w:left="2456" w:right="894" w:hanging="360"/>
        <w:jc w:val="both"/>
        <w:rPr>
          <w:sz w:val="22"/>
        </w:rPr>
      </w:pPr>
      <w:r>
        <w:rPr>
          <w:sz w:val="22"/>
        </w:rPr>
        <w:t>kopię wniosku i załączników wysłanych do OKE, a także 1 egzemplarz rozstrzygnięcia dyrektora OKE (</w:t>
      </w:r>
      <w:r>
        <w:rPr>
          <w:color w:val="000000"/>
          <w:sz w:val="22"/>
          <w:shd w:fill="D9E1F3" w:color="auto" w:val="clear"/>
        </w:rPr>
        <w:t>Załącznik 36</w:t>
      </w:r>
      <w:r>
        <w:rPr>
          <w:color w:val="000000"/>
          <w:sz w:val="22"/>
        </w:rPr>
        <w:t>) należy przechowywać w szkolnej dokumentacji </w:t>
      </w:r>
      <w:r>
        <w:rPr>
          <w:color w:val="000000"/>
          <w:spacing w:val="-2"/>
          <w:sz w:val="22"/>
        </w:rPr>
        <w:t>egzaminacyjnej.</w:t>
      </w:r>
    </w:p>
    <w:p>
      <w:pPr>
        <w:pStyle w:val="ListParagraph"/>
        <w:numPr>
          <w:ilvl w:val="1"/>
          <w:numId w:val="118"/>
        </w:numPr>
        <w:tabs>
          <w:tab w:pos="2457" w:val="left" w:leader="none"/>
        </w:tabs>
        <w:spacing w:line="259" w:lineRule="auto" w:before="0" w:after="0"/>
        <w:ind w:left="2456" w:right="900" w:hanging="360"/>
        <w:jc w:val="both"/>
        <w:rPr>
          <w:sz w:val="22"/>
        </w:rPr>
      </w:pPr>
      <w:r>
        <w:rPr>
          <w:sz w:val="22"/>
        </w:rPr>
        <w:t>uczeń/ słuchacz ubiegający się o zwolnienie z przystąpienia do egzaminu lub</w:t>
      </w:r>
      <w:r>
        <w:rPr>
          <w:spacing w:val="-3"/>
          <w:sz w:val="22"/>
        </w:rPr>
        <w:t> </w:t>
      </w:r>
      <w:r>
        <w:rPr>
          <w:sz w:val="22"/>
        </w:rPr>
        <w:t>jego</w:t>
      </w:r>
      <w:r>
        <w:rPr>
          <w:spacing w:val="-2"/>
          <w:sz w:val="22"/>
        </w:rPr>
        <w:t> </w:t>
      </w:r>
      <w:r>
        <w:rPr>
          <w:sz w:val="22"/>
        </w:rPr>
        <w:t>części musi być zgłoszony w SIOEPKZ do egzaminu zawodowego przeprowadzanym w terminie głównym danej sesji.</w:t>
      </w:r>
    </w:p>
    <w:p>
      <w:pPr>
        <w:pStyle w:val="ListParagraph"/>
        <w:numPr>
          <w:ilvl w:val="1"/>
          <w:numId w:val="118"/>
        </w:numPr>
        <w:tabs>
          <w:tab w:pos="2457" w:val="left" w:leader="none"/>
        </w:tabs>
        <w:spacing w:line="259" w:lineRule="auto" w:before="0" w:after="0"/>
        <w:ind w:left="2456" w:right="897" w:hanging="360"/>
        <w:jc w:val="both"/>
        <w:rPr>
          <w:sz w:val="22"/>
        </w:rPr>
      </w:pPr>
      <w:r>
        <w:rPr>
          <w:sz w:val="22"/>
        </w:rPr>
        <w:t>po pozytywnej decyzji dyrektora OKE w sprawie zwolnienia nie należy usuwać ucznia/ słuchacza z systemu SIOEPKZ.</w:t>
      </w:r>
    </w:p>
    <w:p>
      <w:pPr>
        <w:pStyle w:val="BodyText"/>
        <w:rPr>
          <w:sz w:val="24"/>
        </w:rPr>
      </w:pPr>
    </w:p>
    <w:p>
      <w:pPr>
        <w:pStyle w:val="ListParagraph"/>
        <w:numPr>
          <w:ilvl w:val="0"/>
          <w:numId w:val="103"/>
        </w:numPr>
        <w:tabs>
          <w:tab w:pos="1187" w:val="left" w:leader="none"/>
        </w:tabs>
        <w:spacing w:line="321" w:lineRule="exact" w:before="202" w:after="0"/>
        <w:ind w:left="1186" w:right="0" w:hanging="409"/>
        <w:jc w:val="left"/>
        <w:rPr>
          <w:b/>
          <w:sz w:val="28"/>
        </w:rPr>
      </w:pPr>
      <w:r>
        <w:rPr>
          <w:b/>
          <w:sz w:val="22"/>
        </w:rPr>
        <w:t>UNIEWAŻNIENIA</w:t>
      </w:r>
      <w:r>
        <w:rPr>
          <w:b/>
          <w:spacing w:val="-14"/>
          <w:sz w:val="22"/>
        </w:rPr>
        <w:t> </w:t>
      </w:r>
      <w:r>
        <w:rPr>
          <w:b/>
          <w:sz w:val="22"/>
        </w:rPr>
        <w:t>EGZAMINU</w:t>
      </w:r>
      <w:r>
        <w:rPr>
          <w:b/>
          <w:spacing w:val="-12"/>
          <w:sz w:val="22"/>
        </w:rPr>
        <w:t> </w:t>
      </w:r>
      <w:r>
        <w:rPr>
          <w:b/>
          <w:spacing w:val="-2"/>
          <w:sz w:val="22"/>
        </w:rPr>
        <w:t>ZAWODOWEGO</w:t>
      </w:r>
    </w:p>
    <w:p>
      <w:pPr>
        <w:pStyle w:val="BodyText"/>
        <w:spacing w:line="252" w:lineRule="exact"/>
        <w:ind w:left="1561"/>
      </w:pPr>
      <w:r>
        <w:rPr/>
        <w:t>Dana</w:t>
      </w:r>
      <w:r>
        <w:rPr>
          <w:spacing w:val="-4"/>
        </w:rPr>
        <w:t> </w:t>
      </w:r>
      <w:r>
        <w:rPr/>
        <w:t>część</w:t>
      </w:r>
      <w:r>
        <w:rPr>
          <w:spacing w:val="-5"/>
        </w:rPr>
        <w:t> </w:t>
      </w:r>
      <w:r>
        <w:rPr/>
        <w:t>egzaminu</w:t>
      </w:r>
      <w:r>
        <w:rPr>
          <w:spacing w:val="-3"/>
        </w:rPr>
        <w:t> </w:t>
      </w:r>
      <w:r>
        <w:rPr/>
        <w:t>zawodowego</w:t>
      </w:r>
      <w:r>
        <w:rPr>
          <w:spacing w:val="-5"/>
        </w:rPr>
        <w:t> </w:t>
      </w:r>
      <w:r>
        <w:rPr/>
        <w:t>może</w:t>
      </w:r>
      <w:r>
        <w:rPr>
          <w:spacing w:val="-6"/>
        </w:rPr>
        <w:t> </w:t>
      </w:r>
      <w:r>
        <w:rPr/>
        <w:t>zostać</w:t>
      </w:r>
      <w:r>
        <w:rPr>
          <w:spacing w:val="-5"/>
        </w:rPr>
        <w:t> </w:t>
      </w:r>
      <w:r>
        <w:rPr/>
        <w:t>unieważniona</w:t>
      </w:r>
      <w:r>
        <w:rPr>
          <w:spacing w:val="49"/>
        </w:rPr>
        <w:t> </w:t>
      </w:r>
      <w:r>
        <w:rPr/>
        <w:t>odpowiednio</w:t>
      </w:r>
      <w:r>
        <w:rPr>
          <w:spacing w:val="-6"/>
        </w:rPr>
        <w:t> </w:t>
      </w:r>
      <w:r>
        <w:rPr>
          <w:spacing w:val="-2"/>
        </w:rPr>
        <w:t>przez:</w:t>
      </w:r>
    </w:p>
    <w:p>
      <w:pPr>
        <w:pStyle w:val="ListParagraph"/>
        <w:numPr>
          <w:ilvl w:val="0"/>
          <w:numId w:val="119"/>
        </w:numPr>
        <w:tabs>
          <w:tab w:pos="1912" w:val="left" w:leader="none"/>
        </w:tabs>
        <w:spacing w:line="252" w:lineRule="exact" w:before="2" w:after="0"/>
        <w:ind w:left="1911" w:right="0" w:hanging="284"/>
        <w:jc w:val="left"/>
        <w:rPr>
          <w:sz w:val="22"/>
        </w:rPr>
      </w:pPr>
      <w:r>
        <w:rPr>
          <w:sz w:val="22"/>
        </w:rPr>
        <w:t>przewodniczącego</w:t>
      </w:r>
      <w:r>
        <w:rPr>
          <w:spacing w:val="-8"/>
          <w:sz w:val="22"/>
        </w:rPr>
        <w:t> </w:t>
      </w:r>
      <w:r>
        <w:rPr>
          <w:sz w:val="22"/>
        </w:rPr>
        <w:t>zespołu</w:t>
      </w:r>
      <w:r>
        <w:rPr>
          <w:spacing w:val="-9"/>
          <w:sz w:val="22"/>
        </w:rPr>
        <w:t> </w:t>
      </w:r>
      <w:r>
        <w:rPr>
          <w:spacing w:val="-2"/>
          <w:sz w:val="22"/>
        </w:rPr>
        <w:t>egzaminacyjnego,</w:t>
      </w:r>
    </w:p>
    <w:p>
      <w:pPr>
        <w:pStyle w:val="ListParagraph"/>
        <w:numPr>
          <w:ilvl w:val="0"/>
          <w:numId w:val="119"/>
        </w:numPr>
        <w:tabs>
          <w:tab w:pos="1912" w:val="left" w:leader="none"/>
        </w:tabs>
        <w:spacing w:line="252" w:lineRule="exact" w:before="0" w:after="0"/>
        <w:ind w:left="1911" w:right="0" w:hanging="284"/>
        <w:jc w:val="left"/>
        <w:rPr>
          <w:sz w:val="22"/>
        </w:rPr>
      </w:pPr>
      <w:r>
        <w:rPr>
          <w:sz w:val="22"/>
        </w:rPr>
        <w:t>dyrektora</w:t>
      </w:r>
      <w:r>
        <w:rPr>
          <w:spacing w:val="-8"/>
          <w:sz w:val="22"/>
        </w:rPr>
        <w:t> </w:t>
      </w:r>
      <w:r>
        <w:rPr>
          <w:sz w:val="22"/>
        </w:rPr>
        <w:t>okręgowej</w:t>
      </w:r>
      <w:r>
        <w:rPr>
          <w:spacing w:val="-3"/>
          <w:sz w:val="22"/>
        </w:rPr>
        <w:t> </w:t>
      </w:r>
      <w:r>
        <w:rPr>
          <w:sz w:val="22"/>
        </w:rPr>
        <w:t>komisji</w:t>
      </w:r>
      <w:r>
        <w:rPr>
          <w:spacing w:val="-4"/>
          <w:sz w:val="22"/>
        </w:rPr>
        <w:t> </w:t>
      </w:r>
      <w:r>
        <w:rPr>
          <w:sz w:val="22"/>
        </w:rPr>
        <w:t>egzaminacyjnej</w:t>
      </w:r>
      <w:r>
        <w:rPr>
          <w:spacing w:val="-4"/>
          <w:sz w:val="22"/>
        </w:rPr>
        <w:t> </w:t>
      </w:r>
      <w:r>
        <w:rPr>
          <w:sz w:val="22"/>
        </w:rPr>
        <w:t>albo</w:t>
      </w:r>
      <w:r>
        <w:rPr>
          <w:spacing w:val="-5"/>
          <w:sz w:val="22"/>
        </w:rPr>
        <w:t> </w:t>
      </w:r>
      <w:r>
        <w:rPr>
          <w:sz w:val="22"/>
        </w:rPr>
        <w:t>dyrektora</w:t>
      </w:r>
      <w:r>
        <w:rPr>
          <w:spacing w:val="-6"/>
          <w:sz w:val="22"/>
        </w:rPr>
        <w:t> </w:t>
      </w:r>
      <w:r>
        <w:rPr>
          <w:sz w:val="22"/>
        </w:rPr>
        <w:t>centralnej</w:t>
      </w:r>
      <w:r>
        <w:rPr>
          <w:spacing w:val="-6"/>
          <w:sz w:val="22"/>
        </w:rPr>
        <w:t> </w:t>
      </w:r>
      <w:r>
        <w:rPr>
          <w:sz w:val="22"/>
        </w:rPr>
        <w:t>komisji</w:t>
      </w:r>
      <w:r>
        <w:rPr>
          <w:spacing w:val="43"/>
          <w:sz w:val="22"/>
        </w:rPr>
        <w:t> </w:t>
      </w:r>
      <w:r>
        <w:rPr>
          <w:spacing w:val="-2"/>
          <w:sz w:val="22"/>
        </w:rPr>
        <w:t>egzaminacyjnej.</w:t>
      </w:r>
    </w:p>
    <w:p>
      <w:pPr>
        <w:pStyle w:val="Heading5"/>
        <w:numPr>
          <w:ilvl w:val="1"/>
          <w:numId w:val="103"/>
        </w:numPr>
        <w:tabs>
          <w:tab w:pos="1561" w:val="left" w:leader="none"/>
          <w:tab w:pos="1562" w:val="left" w:leader="none"/>
        </w:tabs>
        <w:spacing w:line="240" w:lineRule="auto" w:before="196" w:after="0"/>
        <w:ind w:left="1561" w:right="0" w:hanging="676"/>
        <w:jc w:val="left"/>
      </w:pPr>
      <w:r>
        <w:rPr/>
        <w:t>Unieważnienia</w:t>
      </w:r>
      <w:r>
        <w:rPr>
          <w:spacing w:val="-13"/>
        </w:rPr>
        <w:t> </w:t>
      </w:r>
      <w:r>
        <w:rPr/>
        <w:t>przez</w:t>
      </w:r>
      <w:r>
        <w:rPr>
          <w:spacing w:val="-7"/>
        </w:rPr>
        <w:t> </w:t>
      </w:r>
      <w:r>
        <w:rPr/>
        <w:t>przewodniczącego</w:t>
      </w:r>
      <w:r>
        <w:rPr>
          <w:spacing w:val="-11"/>
        </w:rPr>
        <w:t> </w:t>
      </w:r>
      <w:r>
        <w:rPr/>
        <w:t>zespołu</w:t>
      </w:r>
      <w:r>
        <w:rPr>
          <w:spacing w:val="-7"/>
        </w:rPr>
        <w:t> </w:t>
      </w:r>
      <w:r>
        <w:rPr>
          <w:spacing w:val="-2"/>
        </w:rPr>
        <w:t>egzaminacyjnego</w:t>
      </w:r>
    </w:p>
    <w:p>
      <w:pPr>
        <w:pStyle w:val="BodyText"/>
        <w:spacing w:before="2"/>
        <w:rPr>
          <w:b/>
        </w:rPr>
      </w:pPr>
    </w:p>
    <w:p>
      <w:pPr>
        <w:pStyle w:val="ListParagraph"/>
        <w:numPr>
          <w:ilvl w:val="0"/>
          <w:numId w:val="120"/>
        </w:numPr>
        <w:tabs>
          <w:tab w:pos="1358" w:val="left" w:leader="none"/>
        </w:tabs>
        <w:spacing w:line="240" w:lineRule="auto" w:before="1" w:after="0"/>
        <w:ind w:left="1357" w:right="0" w:hanging="222"/>
        <w:jc w:val="both"/>
        <w:rPr>
          <w:sz w:val="22"/>
        </w:rPr>
      </w:pPr>
      <w:r>
        <w:rPr>
          <w:sz w:val="22"/>
        </w:rPr>
        <w:t>W </w:t>
      </w:r>
      <w:r>
        <w:rPr>
          <w:spacing w:val="-2"/>
          <w:sz w:val="22"/>
        </w:rPr>
        <w:t>przypadku:</w:t>
      </w:r>
    </w:p>
    <w:p>
      <w:pPr>
        <w:pStyle w:val="ListParagraph"/>
        <w:numPr>
          <w:ilvl w:val="1"/>
          <w:numId w:val="120"/>
        </w:numPr>
        <w:tabs>
          <w:tab w:pos="1775" w:val="left" w:leader="none"/>
        </w:tabs>
        <w:spacing w:line="252" w:lineRule="exact" w:before="1" w:after="0"/>
        <w:ind w:left="1774" w:right="0" w:hanging="286"/>
        <w:jc w:val="both"/>
        <w:rPr>
          <w:sz w:val="22"/>
        </w:rPr>
      </w:pPr>
      <w:r>
        <w:rPr>
          <w:sz w:val="22"/>
        </w:rPr>
        <w:t>stwierdzenia</w:t>
      </w:r>
      <w:r>
        <w:rPr>
          <w:spacing w:val="-8"/>
          <w:sz w:val="22"/>
        </w:rPr>
        <w:t> </w:t>
      </w:r>
      <w:r>
        <w:rPr>
          <w:sz w:val="22"/>
        </w:rPr>
        <w:t>niesamodzielnego</w:t>
      </w:r>
      <w:r>
        <w:rPr>
          <w:spacing w:val="-7"/>
          <w:sz w:val="22"/>
        </w:rPr>
        <w:t> </w:t>
      </w:r>
      <w:r>
        <w:rPr>
          <w:sz w:val="22"/>
        </w:rPr>
        <w:t>wykonywania</w:t>
      </w:r>
      <w:r>
        <w:rPr>
          <w:spacing w:val="-9"/>
          <w:sz w:val="22"/>
        </w:rPr>
        <w:t> </w:t>
      </w:r>
      <w:r>
        <w:rPr>
          <w:sz w:val="22"/>
        </w:rPr>
        <w:t>zadań</w:t>
      </w:r>
      <w:r>
        <w:rPr>
          <w:spacing w:val="-7"/>
          <w:sz w:val="22"/>
        </w:rPr>
        <w:t> </w:t>
      </w:r>
      <w:r>
        <w:rPr>
          <w:sz w:val="22"/>
        </w:rPr>
        <w:t>egzaminacyjnych</w:t>
      </w:r>
      <w:r>
        <w:rPr>
          <w:spacing w:val="-7"/>
          <w:sz w:val="22"/>
        </w:rPr>
        <w:t> </w:t>
      </w:r>
      <w:r>
        <w:rPr>
          <w:sz w:val="22"/>
        </w:rPr>
        <w:t>przez</w:t>
      </w:r>
      <w:r>
        <w:rPr>
          <w:spacing w:val="-7"/>
          <w:sz w:val="22"/>
        </w:rPr>
        <w:t> </w:t>
      </w:r>
      <w:r>
        <w:rPr>
          <w:sz w:val="22"/>
        </w:rPr>
        <w:t>zdającego</w:t>
      </w:r>
      <w:r>
        <w:rPr>
          <w:spacing w:val="-9"/>
          <w:sz w:val="22"/>
        </w:rPr>
        <w:t> </w:t>
      </w:r>
      <w:r>
        <w:rPr>
          <w:spacing w:val="-5"/>
          <w:sz w:val="22"/>
        </w:rPr>
        <w:t>lub</w:t>
      </w:r>
    </w:p>
    <w:p>
      <w:pPr>
        <w:pStyle w:val="ListParagraph"/>
        <w:numPr>
          <w:ilvl w:val="1"/>
          <w:numId w:val="120"/>
        </w:numPr>
        <w:tabs>
          <w:tab w:pos="1775" w:val="left" w:leader="none"/>
        </w:tabs>
        <w:spacing w:line="240" w:lineRule="auto" w:before="0" w:after="0"/>
        <w:ind w:left="1774" w:right="758" w:hanging="286"/>
        <w:jc w:val="both"/>
        <w:rPr>
          <w:sz w:val="22"/>
        </w:rPr>
      </w:pPr>
      <w:r>
        <w:rPr>
          <w:sz w:val="22"/>
        </w:rPr>
        <w:t>wniesienia lub korzystania przez zdającego w sali egzaminacyjnej z urządzenia telekomunikacyjnego albo materiałów lub przyborów pomocniczych niewymienionych w komunikacie dyrektora Centralnej Komisji Egzaminacyjnej, lub</w:t>
      </w:r>
    </w:p>
    <w:p>
      <w:pPr>
        <w:pStyle w:val="ListParagraph"/>
        <w:numPr>
          <w:ilvl w:val="1"/>
          <w:numId w:val="120"/>
        </w:numPr>
        <w:tabs>
          <w:tab w:pos="1775" w:val="left" w:leader="none"/>
        </w:tabs>
        <w:spacing w:line="240" w:lineRule="auto" w:before="0" w:after="0"/>
        <w:ind w:left="1774" w:right="760" w:hanging="286"/>
        <w:jc w:val="both"/>
        <w:rPr>
          <w:sz w:val="22"/>
        </w:rPr>
      </w:pPr>
      <w:r>
        <w:rPr>
          <w:sz w:val="22"/>
        </w:rPr>
        <w:t>zakłócania przez zdającego prawidłowego przebiegu części pisemnej lub części praktycznej egzaminu zawodowego w sposób utrudniający pracę pozostałym zdającym,</w:t>
      </w:r>
    </w:p>
    <w:p>
      <w:pPr>
        <w:pStyle w:val="BodyText"/>
        <w:ind w:left="1774" w:right="756"/>
        <w:jc w:val="both"/>
      </w:pPr>
      <w:r>
        <w:rPr/>
        <w:t>przewodniczący zespołu egzaminacyjnego przerywa i unieważnia temu zdającemu odpowiednią część egzaminu</w:t>
      </w:r>
      <w:r>
        <w:rPr>
          <w:spacing w:val="-2"/>
        </w:rPr>
        <w:t> </w:t>
      </w:r>
      <w:r>
        <w:rPr/>
        <w:t>zawodowego </w:t>
      </w:r>
      <w:r>
        <w:rPr>
          <w:color w:val="000000"/>
          <w:shd w:fill="B4C5E7" w:color="auto" w:val="clear"/>
        </w:rPr>
        <w:t>(Załącznik 7).</w:t>
      </w:r>
      <w:r>
        <w:rPr>
          <w:color w:val="000000"/>
        </w:rPr>
        <w:t> Informację o przerwaniu</w:t>
      </w:r>
      <w:r>
        <w:rPr>
          <w:color w:val="000000"/>
          <w:spacing w:val="-2"/>
        </w:rPr>
        <w:t> </w:t>
      </w:r>
      <w:r>
        <w:rPr>
          <w:color w:val="000000"/>
        </w:rPr>
        <w:t>i unieważnieniu</w:t>
      </w:r>
      <w:r>
        <w:rPr>
          <w:color w:val="000000"/>
          <w:spacing w:val="-2"/>
        </w:rPr>
        <w:t> </w:t>
      </w:r>
      <w:r>
        <w:rPr>
          <w:color w:val="000000"/>
        </w:rPr>
        <w:t>zamieszcza się w protokole przebiegu egzaminu zawodowego.</w:t>
      </w:r>
    </w:p>
    <w:p>
      <w:pPr>
        <w:pStyle w:val="ListParagraph"/>
        <w:numPr>
          <w:ilvl w:val="0"/>
          <w:numId w:val="120"/>
        </w:numPr>
        <w:tabs>
          <w:tab w:pos="1497" w:val="left" w:leader="none"/>
        </w:tabs>
        <w:spacing w:line="240" w:lineRule="auto" w:before="122" w:after="0"/>
        <w:ind w:left="1496" w:right="759" w:hanging="360"/>
        <w:jc w:val="both"/>
        <w:rPr>
          <w:sz w:val="20"/>
        </w:rPr>
      </w:pPr>
      <w:r>
        <w:rPr>
          <w:sz w:val="22"/>
        </w:rPr>
        <w:t>W przypadku unieważnienia części pisemnej lub części praktycznej egzaminu zawodowego danego zdającego, dyrektor okręgowej komisji egzaminacyjnej ustala wynik uzyskany z części pisemnej lub części praktycznej tego egzaminu jako "0%".</w:t>
      </w:r>
    </w:p>
    <w:p>
      <w:pPr>
        <w:pStyle w:val="BodyText"/>
      </w:pPr>
    </w:p>
    <w:p>
      <w:pPr>
        <w:pStyle w:val="Heading5"/>
        <w:numPr>
          <w:ilvl w:val="1"/>
          <w:numId w:val="103"/>
        </w:numPr>
        <w:tabs>
          <w:tab w:pos="1561" w:val="left" w:leader="none"/>
          <w:tab w:pos="1562" w:val="left" w:leader="none"/>
        </w:tabs>
        <w:spacing w:line="252" w:lineRule="exact" w:before="1" w:after="0"/>
        <w:ind w:left="1561" w:right="0" w:hanging="676"/>
        <w:jc w:val="left"/>
      </w:pPr>
      <w:r>
        <w:rPr/>
        <w:t>Unieważnienia</w:t>
      </w:r>
      <w:r>
        <w:rPr>
          <w:spacing w:val="-13"/>
        </w:rPr>
        <w:t> </w:t>
      </w:r>
      <w:r>
        <w:rPr/>
        <w:t>przez</w:t>
      </w:r>
      <w:r>
        <w:rPr>
          <w:spacing w:val="-8"/>
        </w:rPr>
        <w:t> </w:t>
      </w:r>
      <w:r>
        <w:rPr/>
        <w:t>dyrektora</w:t>
      </w:r>
      <w:r>
        <w:rPr>
          <w:spacing w:val="-7"/>
        </w:rPr>
        <w:t> </w:t>
      </w:r>
      <w:r>
        <w:rPr/>
        <w:t>okręgowej</w:t>
      </w:r>
      <w:r>
        <w:rPr>
          <w:spacing w:val="-8"/>
        </w:rPr>
        <w:t> </w:t>
      </w:r>
      <w:r>
        <w:rPr/>
        <w:t>komisji</w:t>
      </w:r>
      <w:r>
        <w:rPr>
          <w:spacing w:val="-7"/>
        </w:rPr>
        <w:t> </w:t>
      </w:r>
      <w:r>
        <w:rPr/>
        <w:t>egzaminacyjnej</w:t>
      </w:r>
      <w:r>
        <w:rPr>
          <w:spacing w:val="-8"/>
        </w:rPr>
        <w:t> </w:t>
      </w:r>
      <w:r>
        <w:rPr/>
        <w:t>albo</w:t>
      </w:r>
      <w:r>
        <w:rPr>
          <w:spacing w:val="-8"/>
        </w:rPr>
        <w:t> </w:t>
      </w:r>
      <w:r>
        <w:rPr/>
        <w:t>dyrektora</w:t>
      </w:r>
      <w:r>
        <w:rPr>
          <w:spacing w:val="-7"/>
        </w:rPr>
        <w:t> </w:t>
      </w:r>
      <w:r>
        <w:rPr>
          <w:spacing w:val="-2"/>
        </w:rPr>
        <w:t>Centralnej</w:t>
      </w:r>
    </w:p>
    <w:p>
      <w:pPr>
        <w:spacing w:line="252" w:lineRule="exact" w:before="0"/>
        <w:ind w:left="1561" w:right="0" w:firstLine="0"/>
        <w:jc w:val="left"/>
        <w:rPr>
          <w:b/>
          <w:sz w:val="22"/>
        </w:rPr>
      </w:pPr>
      <w:r>
        <w:rPr>
          <w:b/>
          <w:sz w:val="22"/>
        </w:rPr>
        <w:t>Komisji</w:t>
      </w:r>
      <w:r>
        <w:rPr>
          <w:b/>
          <w:spacing w:val="-4"/>
          <w:sz w:val="22"/>
        </w:rPr>
        <w:t> </w:t>
      </w:r>
      <w:r>
        <w:rPr>
          <w:b/>
          <w:sz w:val="22"/>
        </w:rPr>
        <w:t>Egzaminacyjnej</w:t>
      </w:r>
      <w:r>
        <w:rPr>
          <w:b/>
          <w:spacing w:val="-6"/>
          <w:sz w:val="22"/>
        </w:rPr>
        <w:t> </w:t>
      </w:r>
      <w:r>
        <w:rPr>
          <w:b/>
          <w:sz w:val="22"/>
        </w:rPr>
        <w:t>na</w:t>
      </w:r>
      <w:r>
        <w:rPr>
          <w:b/>
          <w:spacing w:val="-4"/>
          <w:sz w:val="22"/>
        </w:rPr>
        <w:t> </w:t>
      </w:r>
      <w:r>
        <w:rPr>
          <w:b/>
          <w:sz w:val="22"/>
        </w:rPr>
        <w:t>wniosek</w:t>
      </w:r>
      <w:r>
        <w:rPr>
          <w:b/>
          <w:spacing w:val="-7"/>
          <w:sz w:val="22"/>
        </w:rPr>
        <w:t> </w:t>
      </w:r>
      <w:r>
        <w:rPr>
          <w:b/>
          <w:sz w:val="22"/>
        </w:rPr>
        <w:t>egzaminatora</w:t>
      </w:r>
      <w:r>
        <w:rPr>
          <w:b/>
          <w:spacing w:val="-6"/>
          <w:sz w:val="22"/>
        </w:rPr>
        <w:t> </w:t>
      </w:r>
      <w:r>
        <w:rPr>
          <w:b/>
          <w:sz w:val="22"/>
        </w:rPr>
        <w:t>lub</w:t>
      </w:r>
      <w:r>
        <w:rPr>
          <w:b/>
          <w:spacing w:val="-5"/>
          <w:sz w:val="22"/>
        </w:rPr>
        <w:t> </w:t>
      </w:r>
      <w:r>
        <w:rPr>
          <w:b/>
          <w:sz w:val="22"/>
        </w:rPr>
        <w:t>zastrzeżenia</w:t>
      </w:r>
      <w:r>
        <w:rPr>
          <w:b/>
          <w:spacing w:val="-6"/>
          <w:sz w:val="22"/>
        </w:rPr>
        <w:t> </w:t>
      </w:r>
      <w:r>
        <w:rPr>
          <w:b/>
          <w:spacing w:val="-2"/>
          <w:sz w:val="22"/>
        </w:rPr>
        <w:t>zdającego</w:t>
      </w:r>
    </w:p>
    <w:p>
      <w:pPr>
        <w:pStyle w:val="ListParagraph"/>
        <w:numPr>
          <w:ilvl w:val="0"/>
          <w:numId w:val="121"/>
        </w:numPr>
        <w:tabs>
          <w:tab w:pos="1912" w:val="left" w:leader="none"/>
        </w:tabs>
        <w:spacing w:line="240" w:lineRule="auto" w:before="193" w:after="0"/>
        <w:ind w:left="1911" w:right="761" w:hanging="425"/>
        <w:jc w:val="both"/>
        <w:rPr>
          <w:sz w:val="22"/>
        </w:rPr>
      </w:pPr>
      <w:r>
        <w:rPr>
          <w:sz w:val="22"/>
        </w:rPr>
        <w:t>W</w:t>
      </w:r>
      <w:r>
        <w:rPr>
          <w:spacing w:val="-1"/>
          <w:sz w:val="22"/>
        </w:rPr>
        <w:t> </w:t>
      </w:r>
      <w:r>
        <w:rPr>
          <w:sz w:val="22"/>
        </w:rPr>
        <w:t>przypadku</w:t>
      </w:r>
      <w:r>
        <w:rPr>
          <w:spacing w:val="-1"/>
          <w:sz w:val="22"/>
        </w:rPr>
        <w:t> </w:t>
      </w:r>
      <w:r>
        <w:rPr>
          <w:sz w:val="22"/>
        </w:rPr>
        <w:t>stwierdzenia</w:t>
      </w:r>
      <w:r>
        <w:rPr>
          <w:spacing w:val="-3"/>
          <w:sz w:val="22"/>
        </w:rPr>
        <w:t> </w:t>
      </w:r>
      <w:r>
        <w:rPr>
          <w:sz w:val="22"/>
        </w:rPr>
        <w:t>podczas</w:t>
      </w:r>
      <w:r>
        <w:rPr>
          <w:spacing w:val="-1"/>
          <w:sz w:val="22"/>
        </w:rPr>
        <w:t> </w:t>
      </w:r>
      <w:r>
        <w:rPr>
          <w:sz w:val="22"/>
        </w:rPr>
        <w:t>sprawdzania</w:t>
      </w:r>
      <w:r>
        <w:rPr>
          <w:spacing w:val="-3"/>
          <w:sz w:val="22"/>
        </w:rPr>
        <w:t> </w:t>
      </w:r>
      <w:r>
        <w:rPr>
          <w:sz w:val="22"/>
        </w:rPr>
        <w:t>i oceniania</w:t>
      </w:r>
      <w:r>
        <w:rPr>
          <w:spacing w:val="-1"/>
          <w:sz w:val="22"/>
        </w:rPr>
        <w:t> </w:t>
      </w:r>
      <w:r>
        <w:rPr>
          <w:sz w:val="22"/>
        </w:rPr>
        <w:t>zadania</w:t>
      </w:r>
      <w:r>
        <w:rPr>
          <w:spacing w:val="-3"/>
          <w:sz w:val="22"/>
        </w:rPr>
        <w:t> </w:t>
      </w:r>
      <w:r>
        <w:rPr>
          <w:sz w:val="22"/>
        </w:rPr>
        <w:t>lub</w:t>
      </w:r>
      <w:r>
        <w:rPr>
          <w:spacing w:val="-4"/>
          <w:sz w:val="22"/>
        </w:rPr>
        <w:t> </w:t>
      </w:r>
      <w:r>
        <w:rPr>
          <w:sz w:val="22"/>
        </w:rPr>
        <w:t>zadań</w:t>
      </w:r>
      <w:r>
        <w:rPr>
          <w:spacing w:val="-3"/>
          <w:sz w:val="22"/>
        </w:rPr>
        <w:t> </w:t>
      </w:r>
      <w:r>
        <w:rPr>
          <w:sz w:val="22"/>
        </w:rPr>
        <w:t>egzaminacyjnych przez egzaminatora, jeżeli jedynym rezultatem końcowym wykonania zadania lub zadań egzaminacyjnych jest dokumentacja:</w:t>
      </w:r>
    </w:p>
    <w:p>
      <w:pPr>
        <w:pStyle w:val="ListParagraph"/>
        <w:numPr>
          <w:ilvl w:val="1"/>
          <w:numId w:val="121"/>
        </w:numPr>
        <w:tabs>
          <w:tab w:pos="2186" w:val="left" w:leader="none"/>
        </w:tabs>
        <w:spacing w:line="252" w:lineRule="exact" w:before="0" w:after="0"/>
        <w:ind w:left="2185" w:right="0" w:hanging="275"/>
        <w:jc w:val="both"/>
        <w:rPr>
          <w:sz w:val="22"/>
        </w:rPr>
      </w:pPr>
      <w:r>
        <w:rPr>
          <w:sz w:val="22"/>
        </w:rPr>
        <w:t>niesamodzielnego</w:t>
      </w:r>
      <w:r>
        <w:rPr>
          <w:spacing w:val="68"/>
          <w:sz w:val="22"/>
        </w:rPr>
        <w:t> </w:t>
      </w:r>
      <w:r>
        <w:rPr>
          <w:sz w:val="22"/>
        </w:rPr>
        <w:t>wykonania</w:t>
      </w:r>
      <w:r>
        <w:rPr>
          <w:spacing w:val="69"/>
          <w:sz w:val="22"/>
        </w:rPr>
        <w:t> </w:t>
      </w:r>
      <w:r>
        <w:rPr>
          <w:sz w:val="22"/>
        </w:rPr>
        <w:t>zadania</w:t>
      </w:r>
      <w:r>
        <w:rPr>
          <w:spacing w:val="68"/>
          <w:sz w:val="22"/>
        </w:rPr>
        <w:t> </w:t>
      </w:r>
      <w:r>
        <w:rPr>
          <w:sz w:val="22"/>
        </w:rPr>
        <w:t>lub</w:t>
      </w:r>
      <w:r>
        <w:rPr>
          <w:spacing w:val="68"/>
          <w:sz w:val="22"/>
        </w:rPr>
        <w:t> </w:t>
      </w:r>
      <w:r>
        <w:rPr>
          <w:sz w:val="22"/>
        </w:rPr>
        <w:t>zadań</w:t>
      </w:r>
      <w:r>
        <w:rPr>
          <w:spacing w:val="68"/>
          <w:sz w:val="22"/>
        </w:rPr>
        <w:t> </w:t>
      </w:r>
      <w:r>
        <w:rPr>
          <w:sz w:val="22"/>
        </w:rPr>
        <w:t>przez</w:t>
      </w:r>
      <w:r>
        <w:rPr>
          <w:spacing w:val="71"/>
          <w:sz w:val="22"/>
        </w:rPr>
        <w:t> </w:t>
      </w:r>
      <w:r>
        <w:rPr>
          <w:sz w:val="22"/>
        </w:rPr>
        <w:t>zdającego</w:t>
      </w:r>
      <w:r>
        <w:rPr>
          <w:spacing w:val="70"/>
          <w:sz w:val="22"/>
        </w:rPr>
        <w:t> </w:t>
      </w:r>
      <w:r>
        <w:rPr>
          <w:sz w:val="22"/>
        </w:rPr>
        <w:t>w</w:t>
      </w:r>
      <w:r>
        <w:rPr>
          <w:spacing w:val="70"/>
          <w:sz w:val="22"/>
        </w:rPr>
        <w:t> </w:t>
      </w:r>
      <w:r>
        <w:rPr>
          <w:sz w:val="22"/>
        </w:rPr>
        <w:t>części</w:t>
      </w:r>
      <w:r>
        <w:rPr>
          <w:spacing w:val="70"/>
          <w:sz w:val="22"/>
        </w:rPr>
        <w:t> </w:t>
      </w:r>
      <w:r>
        <w:rPr>
          <w:spacing w:val="-2"/>
          <w:sz w:val="22"/>
        </w:rPr>
        <w:t>praktycznej</w:t>
      </w:r>
    </w:p>
    <w:p>
      <w:pPr>
        <w:pStyle w:val="BodyText"/>
        <w:spacing w:line="252" w:lineRule="exact"/>
        <w:ind w:left="2130"/>
        <w:jc w:val="both"/>
      </w:pPr>
      <w:r>
        <w:rPr/>
        <w:t>egzaminu</w:t>
      </w:r>
      <w:r>
        <w:rPr>
          <w:spacing w:val="-9"/>
        </w:rPr>
        <w:t> </w:t>
      </w:r>
      <w:r>
        <w:rPr/>
        <w:t>zawodowego,</w:t>
      </w:r>
      <w:r>
        <w:rPr>
          <w:spacing w:val="-7"/>
        </w:rPr>
        <w:t> </w:t>
      </w:r>
      <w:r>
        <w:rPr>
          <w:spacing w:val="-4"/>
        </w:rPr>
        <w:t>albo</w:t>
      </w:r>
    </w:p>
    <w:p>
      <w:pPr>
        <w:pStyle w:val="ListParagraph"/>
        <w:numPr>
          <w:ilvl w:val="1"/>
          <w:numId w:val="121"/>
        </w:numPr>
        <w:tabs>
          <w:tab w:pos="2130" w:val="left" w:leader="none"/>
        </w:tabs>
        <w:spacing w:line="240" w:lineRule="auto" w:before="1" w:after="0"/>
        <w:ind w:left="2130" w:right="761" w:hanging="219"/>
        <w:jc w:val="both"/>
        <w:rPr>
          <w:sz w:val="22"/>
        </w:rPr>
      </w:pPr>
      <w:r>
        <w:rPr>
          <w:sz w:val="22"/>
        </w:rPr>
        <w:t>występowania w pracy zdającego jednakowych sformułowań wskazujących na udostępnienie rozwiązań innemu zdającemu lub korzystanie z rozwiązań innego zdającego</w:t>
      </w:r>
    </w:p>
    <w:p>
      <w:pPr>
        <w:pStyle w:val="BodyText"/>
        <w:spacing w:before="1"/>
        <w:ind w:left="1911" w:right="754"/>
      </w:pPr>
      <w:r>
        <w:rPr/>
        <w:t>–</w:t>
      </w:r>
      <w:r>
        <w:rPr>
          <w:spacing w:val="-3"/>
        </w:rPr>
        <w:t> </w:t>
      </w:r>
      <w:r>
        <w:rPr/>
        <w:t>dyrektor</w:t>
      </w:r>
      <w:r>
        <w:rPr>
          <w:spacing w:val="-3"/>
        </w:rPr>
        <w:t> </w:t>
      </w:r>
      <w:r>
        <w:rPr/>
        <w:t>okręgowej</w:t>
      </w:r>
      <w:r>
        <w:rPr>
          <w:spacing w:val="-2"/>
        </w:rPr>
        <w:t> </w:t>
      </w:r>
      <w:r>
        <w:rPr/>
        <w:t>komisji</w:t>
      </w:r>
      <w:r>
        <w:rPr>
          <w:spacing w:val="-5"/>
        </w:rPr>
        <w:t> </w:t>
      </w:r>
      <w:r>
        <w:rPr/>
        <w:t>egzaminacyjnej</w:t>
      </w:r>
      <w:r>
        <w:rPr>
          <w:spacing w:val="-5"/>
        </w:rPr>
        <w:t> </w:t>
      </w:r>
      <w:r>
        <w:rPr/>
        <w:t>przekazuje</w:t>
      </w:r>
      <w:r>
        <w:rPr>
          <w:spacing w:val="-3"/>
        </w:rPr>
        <w:t> </w:t>
      </w:r>
      <w:r>
        <w:rPr/>
        <w:t>zdającemu,</w:t>
      </w:r>
      <w:r>
        <w:rPr>
          <w:spacing w:val="-6"/>
        </w:rPr>
        <w:t> </w:t>
      </w:r>
      <w:r>
        <w:rPr/>
        <w:t>a</w:t>
      </w:r>
      <w:r>
        <w:rPr>
          <w:spacing w:val="-3"/>
        </w:rPr>
        <w:t> </w:t>
      </w:r>
      <w:r>
        <w:rPr/>
        <w:t>w</w:t>
      </w:r>
      <w:r>
        <w:rPr>
          <w:spacing w:val="-3"/>
        </w:rPr>
        <w:t> </w:t>
      </w:r>
      <w:r>
        <w:rPr/>
        <w:t>przypadku</w:t>
      </w:r>
      <w:r>
        <w:rPr>
          <w:spacing w:val="-3"/>
        </w:rPr>
        <w:t> </w:t>
      </w:r>
      <w:r>
        <w:rPr/>
        <w:t>ucznia – uczniowi lub jego rodzicom, pisemną informację o zamiarze unieważnienia temu zdającemu części praktycznej egzaminu zawodowego </w:t>
      </w:r>
      <w:r>
        <w:rPr>
          <w:color w:val="000000"/>
          <w:shd w:fill="BCD5ED" w:color="auto" w:val="clear"/>
        </w:rPr>
        <w:t>(Załącznik 19).</w:t>
      </w:r>
    </w:p>
    <w:p>
      <w:pPr>
        <w:spacing w:after="0"/>
        <w:sectPr>
          <w:headerReference w:type="default" r:id="rId216"/>
          <w:footerReference w:type="default" r:id="rId217"/>
          <w:pgSz w:w="11910" w:h="16840"/>
          <w:pgMar w:header="0" w:footer="1000" w:top="1520" w:bottom="1200" w:left="640" w:right="60"/>
        </w:sectPr>
      </w:pPr>
    </w:p>
    <w:p>
      <w:pPr>
        <w:pStyle w:val="ListParagraph"/>
        <w:numPr>
          <w:ilvl w:val="0"/>
          <w:numId w:val="116"/>
        </w:numPr>
        <w:tabs>
          <w:tab w:pos="1487" w:val="left" w:leader="none"/>
        </w:tabs>
        <w:spacing w:line="240" w:lineRule="auto" w:before="68" w:after="0"/>
        <w:ind w:left="1486" w:right="754" w:hanging="284"/>
        <w:jc w:val="both"/>
        <w:rPr>
          <w:sz w:val="22"/>
        </w:rPr>
      </w:pPr>
      <w:r>
        <w:rPr>
          <w:sz w:val="22"/>
        </w:rPr>
        <w:t>W przypadku uczniów branżowych szkół I stopnia, uczniów techników oraz słuchaczy branżowych szkół</w:t>
      </w:r>
      <w:r>
        <w:rPr>
          <w:spacing w:val="-6"/>
          <w:sz w:val="22"/>
        </w:rPr>
        <w:t> </w:t>
      </w:r>
      <w:r>
        <w:rPr>
          <w:sz w:val="22"/>
        </w:rPr>
        <w:t>II</w:t>
      </w:r>
      <w:r>
        <w:rPr>
          <w:spacing w:val="-6"/>
          <w:sz w:val="22"/>
        </w:rPr>
        <w:t> </w:t>
      </w:r>
      <w:r>
        <w:rPr>
          <w:sz w:val="22"/>
        </w:rPr>
        <w:t>stopnia</w:t>
      </w:r>
      <w:r>
        <w:rPr>
          <w:spacing w:val="-7"/>
          <w:sz w:val="22"/>
        </w:rPr>
        <w:t> </w:t>
      </w:r>
      <w:r>
        <w:rPr>
          <w:sz w:val="22"/>
        </w:rPr>
        <w:t>i</w:t>
      </w:r>
      <w:r>
        <w:rPr>
          <w:spacing w:val="-4"/>
          <w:sz w:val="22"/>
        </w:rPr>
        <w:t> </w:t>
      </w:r>
      <w:r>
        <w:rPr>
          <w:sz w:val="22"/>
        </w:rPr>
        <w:t>szkół</w:t>
      </w:r>
      <w:r>
        <w:rPr>
          <w:spacing w:val="-6"/>
          <w:sz w:val="22"/>
        </w:rPr>
        <w:t> </w:t>
      </w:r>
      <w:r>
        <w:rPr>
          <w:sz w:val="22"/>
        </w:rPr>
        <w:t>policealnych</w:t>
      </w:r>
      <w:r>
        <w:rPr>
          <w:spacing w:val="-7"/>
          <w:sz w:val="22"/>
        </w:rPr>
        <w:t> </w:t>
      </w:r>
      <w:r>
        <w:rPr>
          <w:sz w:val="22"/>
        </w:rPr>
        <w:t>oraz</w:t>
      </w:r>
      <w:r>
        <w:rPr>
          <w:spacing w:val="-4"/>
          <w:sz w:val="22"/>
        </w:rPr>
        <w:t> </w:t>
      </w:r>
      <w:r>
        <w:rPr>
          <w:sz w:val="22"/>
        </w:rPr>
        <w:t>absolwentów</w:t>
      </w:r>
      <w:r>
        <w:rPr>
          <w:spacing w:val="-8"/>
          <w:sz w:val="22"/>
        </w:rPr>
        <w:t> </w:t>
      </w:r>
      <w:r>
        <w:rPr>
          <w:sz w:val="22"/>
        </w:rPr>
        <w:t>branżowych</w:t>
      </w:r>
      <w:r>
        <w:rPr>
          <w:spacing w:val="-7"/>
          <w:sz w:val="22"/>
        </w:rPr>
        <w:t> </w:t>
      </w:r>
      <w:r>
        <w:rPr>
          <w:sz w:val="22"/>
        </w:rPr>
        <w:t>szkół</w:t>
      </w:r>
      <w:r>
        <w:rPr>
          <w:spacing w:val="-4"/>
          <w:sz w:val="22"/>
        </w:rPr>
        <w:t> </w:t>
      </w:r>
      <w:r>
        <w:rPr>
          <w:sz w:val="22"/>
        </w:rPr>
        <w:t>I</w:t>
      </w:r>
      <w:r>
        <w:rPr>
          <w:spacing w:val="-6"/>
          <w:sz w:val="22"/>
        </w:rPr>
        <w:t> </w:t>
      </w:r>
      <w:r>
        <w:rPr>
          <w:sz w:val="22"/>
        </w:rPr>
        <w:t>stopnia,</w:t>
      </w:r>
      <w:r>
        <w:rPr>
          <w:spacing w:val="-4"/>
          <w:sz w:val="22"/>
        </w:rPr>
        <w:t> </w:t>
      </w:r>
      <w:r>
        <w:rPr>
          <w:sz w:val="22"/>
        </w:rPr>
        <w:t>branżowych</w:t>
      </w:r>
      <w:r>
        <w:rPr>
          <w:spacing w:val="-5"/>
          <w:sz w:val="22"/>
        </w:rPr>
        <w:t> </w:t>
      </w:r>
      <w:r>
        <w:rPr>
          <w:sz w:val="22"/>
        </w:rPr>
        <w:t>szkół II</w:t>
      </w:r>
      <w:r>
        <w:rPr>
          <w:spacing w:val="-11"/>
          <w:sz w:val="22"/>
        </w:rPr>
        <w:t> </w:t>
      </w:r>
      <w:r>
        <w:rPr>
          <w:sz w:val="22"/>
        </w:rPr>
        <w:t>stopnia,</w:t>
      </w:r>
      <w:r>
        <w:rPr>
          <w:spacing w:val="-9"/>
          <w:sz w:val="22"/>
        </w:rPr>
        <w:t> </w:t>
      </w:r>
      <w:r>
        <w:rPr>
          <w:sz w:val="22"/>
        </w:rPr>
        <w:t>techników</w:t>
      </w:r>
      <w:r>
        <w:rPr>
          <w:spacing w:val="-11"/>
          <w:sz w:val="22"/>
        </w:rPr>
        <w:t> </w:t>
      </w:r>
      <w:r>
        <w:rPr>
          <w:sz w:val="22"/>
        </w:rPr>
        <w:t>i</w:t>
      </w:r>
      <w:r>
        <w:rPr>
          <w:spacing w:val="-9"/>
          <w:sz w:val="22"/>
        </w:rPr>
        <w:t> </w:t>
      </w:r>
      <w:r>
        <w:rPr>
          <w:sz w:val="22"/>
        </w:rPr>
        <w:t>szkół</w:t>
      </w:r>
      <w:r>
        <w:rPr>
          <w:spacing w:val="-9"/>
          <w:sz w:val="22"/>
        </w:rPr>
        <w:t> </w:t>
      </w:r>
      <w:r>
        <w:rPr>
          <w:sz w:val="22"/>
        </w:rPr>
        <w:t>policealnych</w:t>
      </w:r>
      <w:r>
        <w:rPr>
          <w:spacing w:val="-9"/>
          <w:sz w:val="22"/>
        </w:rPr>
        <w:t> </w:t>
      </w:r>
      <w:r>
        <w:rPr>
          <w:sz w:val="22"/>
        </w:rPr>
        <w:t>oraz</w:t>
      </w:r>
      <w:r>
        <w:rPr>
          <w:spacing w:val="-9"/>
          <w:sz w:val="22"/>
        </w:rPr>
        <w:t> </w:t>
      </w:r>
      <w:r>
        <w:rPr>
          <w:sz w:val="22"/>
        </w:rPr>
        <w:t>absolwentów</w:t>
      </w:r>
      <w:r>
        <w:rPr>
          <w:spacing w:val="-11"/>
          <w:sz w:val="22"/>
        </w:rPr>
        <w:t> </w:t>
      </w:r>
      <w:r>
        <w:rPr>
          <w:sz w:val="22"/>
        </w:rPr>
        <w:t>szkół</w:t>
      </w:r>
      <w:r>
        <w:rPr>
          <w:spacing w:val="-9"/>
          <w:sz w:val="22"/>
        </w:rPr>
        <w:t> </w:t>
      </w:r>
      <w:r>
        <w:rPr>
          <w:sz w:val="22"/>
        </w:rPr>
        <w:t>ponadgimnazjalnych:</w:t>
      </w:r>
      <w:r>
        <w:rPr>
          <w:spacing w:val="-8"/>
          <w:sz w:val="22"/>
        </w:rPr>
        <w:t> </w:t>
      </w:r>
      <w:r>
        <w:rPr>
          <w:sz w:val="22"/>
        </w:rPr>
        <w:t>zasadniczych szkół</w:t>
      </w:r>
      <w:r>
        <w:rPr>
          <w:spacing w:val="22"/>
          <w:sz w:val="22"/>
        </w:rPr>
        <w:t> </w:t>
      </w:r>
      <w:r>
        <w:rPr>
          <w:sz w:val="22"/>
        </w:rPr>
        <w:t>zawodowych</w:t>
      </w:r>
      <w:r>
        <w:rPr>
          <w:spacing w:val="21"/>
          <w:sz w:val="22"/>
        </w:rPr>
        <w:t> </w:t>
      </w:r>
      <w:r>
        <w:rPr>
          <w:sz w:val="22"/>
        </w:rPr>
        <w:t>i</w:t>
      </w:r>
      <w:r>
        <w:rPr>
          <w:spacing w:val="19"/>
          <w:sz w:val="22"/>
        </w:rPr>
        <w:t> </w:t>
      </w:r>
      <w:r>
        <w:rPr>
          <w:sz w:val="22"/>
        </w:rPr>
        <w:t>techników,</w:t>
      </w:r>
      <w:r>
        <w:rPr>
          <w:spacing w:val="25"/>
          <w:sz w:val="22"/>
        </w:rPr>
        <w:t> </w:t>
      </w:r>
      <w:r>
        <w:rPr>
          <w:sz w:val="22"/>
        </w:rPr>
        <w:t>osób,</w:t>
      </w:r>
      <w:r>
        <w:rPr>
          <w:spacing w:val="21"/>
          <w:sz w:val="22"/>
        </w:rPr>
        <w:t> </w:t>
      </w:r>
      <w:r>
        <w:rPr>
          <w:sz w:val="22"/>
        </w:rPr>
        <w:t>które</w:t>
      </w:r>
      <w:r>
        <w:rPr>
          <w:spacing w:val="21"/>
          <w:sz w:val="22"/>
        </w:rPr>
        <w:t> </w:t>
      </w:r>
      <w:r>
        <w:rPr>
          <w:sz w:val="22"/>
        </w:rPr>
        <w:t>ukończyły</w:t>
      </w:r>
      <w:r>
        <w:rPr>
          <w:spacing w:val="23"/>
          <w:sz w:val="22"/>
        </w:rPr>
        <w:t> </w:t>
      </w:r>
      <w:r>
        <w:rPr>
          <w:sz w:val="22"/>
        </w:rPr>
        <w:t>kwalifikacyjny</w:t>
      </w:r>
      <w:r>
        <w:rPr>
          <w:spacing w:val="21"/>
          <w:sz w:val="22"/>
        </w:rPr>
        <w:t> </w:t>
      </w:r>
      <w:r>
        <w:rPr>
          <w:sz w:val="22"/>
        </w:rPr>
        <w:t>kurs</w:t>
      </w:r>
      <w:r>
        <w:rPr>
          <w:spacing w:val="21"/>
          <w:sz w:val="22"/>
        </w:rPr>
        <w:t> </w:t>
      </w:r>
      <w:r>
        <w:rPr>
          <w:sz w:val="22"/>
        </w:rPr>
        <w:t>zawodowy,</w:t>
      </w:r>
      <w:r>
        <w:rPr>
          <w:spacing w:val="23"/>
          <w:sz w:val="22"/>
        </w:rPr>
        <w:t> </w:t>
      </w:r>
      <w:r>
        <w:rPr>
          <w:sz w:val="22"/>
        </w:rPr>
        <w:t>informację o</w:t>
      </w:r>
      <w:r>
        <w:rPr>
          <w:spacing w:val="-2"/>
          <w:sz w:val="22"/>
        </w:rPr>
        <w:t> </w:t>
      </w:r>
      <w:r>
        <w:rPr>
          <w:sz w:val="22"/>
        </w:rPr>
        <w:t>zamiarze unieważnienia, dyrektor okręgowej komisji</w:t>
      </w:r>
      <w:r>
        <w:rPr>
          <w:spacing w:val="-1"/>
          <w:sz w:val="22"/>
        </w:rPr>
        <w:t> </w:t>
      </w:r>
      <w:r>
        <w:rPr>
          <w:sz w:val="22"/>
        </w:rPr>
        <w:t>egzaminacyjnej przekazuje</w:t>
      </w:r>
      <w:r>
        <w:rPr>
          <w:spacing w:val="-2"/>
          <w:sz w:val="22"/>
        </w:rPr>
        <w:t> </w:t>
      </w:r>
      <w:r>
        <w:rPr>
          <w:sz w:val="22"/>
        </w:rPr>
        <w:t>za pośrednictwem dyrektora szkoły, dyrektora placówki lub centrum, pracodawcy lub podmiotu prowadzącego kwalifikacyjny kurs zawodowy. Dyrektor szkoły, dyrektor placówki lub centrum, pracodawca albo podmiot prowadzący kwalifikacyjny kurs zawodowy, niezwłocznie przekazuje tę informację zdającemu lub rodzicom niepełnoletniego zdającego.</w:t>
      </w:r>
    </w:p>
    <w:p>
      <w:pPr>
        <w:pStyle w:val="ListParagraph"/>
        <w:numPr>
          <w:ilvl w:val="0"/>
          <w:numId w:val="116"/>
        </w:numPr>
        <w:tabs>
          <w:tab w:pos="1487" w:val="left" w:leader="none"/>
        </w:tabs>
        <w:spacing w:line="240" w:lineRule="auto" w:before="1" w:after="0"/>
        <w:ind w:left="1486" w:right="756" w:hanging="284"/>
        <w:jc w:val="both"/>
        <w:rPr>
          <w:sz w:val="22"/>
        </w:rPr>
      </w:pPr>
      <w:r>
        <w:rPr>
          <w:sz w:val="22"/>
        </w:rPr>
        <w:t>Zdający</w:t>
      </w:r>
      <w:r>
        <w:rPr>
          <w:spacing w:val="-10"/>
          <w:sz w:val="22"/>
        </w:rPr>
        <w:t> </w:t>
      </w:r>
      <w:r>
        <w:rPr>
          <w:sz w:val="22"/>
        </w:rPr>
        <w:t>lub</w:t>
      </w:r>
      <w:r>
        <w:rPr>
          <w:spacing w:val="-11"/>
          <w:sz w:val="22"/>
        </w:rPr>
        <w:t> </w:t>
      </w:r>
      <w:r>
        <w:rPr>
          <w:sz w:val="22"/>
        </w:rPr>
        <w:t>rodzice</w:t>
      </w:r>
      <w:r>
        <w:rPr>
          <w:spacing w:val="-10"/>
          <w:sz w:val="22"/>
        </w:rPr>
        <w:t> </w:t>
      </w:r>
      <w:r>
        <w:rPr>
          <w:sz w:val="22"/>
        </w:rPr>
        <w:t>niepełnoletniego</w:t>
      </w:r>
      <w:r>
        <w:rPr>
          <w:spacing w:val="-9"/>
          <w:sz w:val="22"/>
        </w:rPr>
        <w:t> </w:t>
      </w:r>
      <w:r>
        <w:rPr>
          <w:sz w:val="22"/>
        </w:rPr>
        <w:t>zdającego</w:t>
      </w:r>
      <w:r>
        <w:rPr>
          <w:spacing w:val="-10"/>
          <w:sz w:val="22"/>
        </w:rPr>
        <w:t> </w:t>
      </w:r>
      <w:r>
        <w:rPr>
          <w:sz w:val="22"/>
        </w:rPr>
        <w:t>mają</w:t>
      </w:r>
      <w:r>
        <w:rPr>
          <w:spacing w:val="-10"/>
          <w:sz w:val="22"/>
        </w:rPr>
        <w:t> </w:t>
      </w:r>
      <w:r>
        <w:rPr>
          <w:sz w:val="22"/>
        </w:rPr>
        <w:t>prawo</w:t>
      </w:r>
      <w:r>
        <w:rPr>
          <w:spacing w:val="-11"/>
          <w:sz w:val="22"/>
        </w:rPr>
        <w:t> </w:t>
      </w:r>
      <w:r>
        <w:rPr>
          <w:sz w:val="22"/>
        </w:rPr>
        <w:t>złożyć</w:t>
      </w:r>
      <w:r>
        <w:rPr>
          <w:spacing w:val="-10"/>
          <w:sz w:val="22"/>
        </w:rPr>
        <w:t> </w:t>
      </w:r>
      <w:r>
        <w:rPr>
          <w:sz w:val="22"/>
        </w:rPr>
        <w:t>wniosek</w:t>
      </w:r>
      <w:r>
        <w:rPr>
          <w:spacing w:val="-10"/>
          <w:sz w:val="22"/>
        </w:rPr>
        <w:t> </w:t>
      </w:r>
      <w:r>
        <w:rPr>
          <w:sz w:val="22"/>
        </w:rPr>
        <w:t>o</w:t>
      </w:r>
      <w:r>
        <w:rPr>
          <w:spacing w:val="-11"/>
          <w:sz w:val="22"/>
        </w:rPr>
        <w:t> </w:t>
      </w:r>
      <w:r>
        <w:rPr>
          <w:sz w:val="22"/>
        </w:rPr>
        <w:t>wgląd</w:t>
      </w:r>
      <w:r>
        <w:rPr>
          <w:spacing w:val="-11"/>
          <w:sz w:val="22"/>
        </w:rPr>
        <w:t> </w:t>
      </w:r>
      <w:r>
        <w:rPr>
          <w:sz w:val="22"/>
        </w:rPr>
        <w:t>do</w:t>
      </w:r>
      <w:r>
        <w:rPr>
          <w:spacing w:val="-11"/>
          <w:sz w:val="22"/>
        </w:rPr>
        <w:t> </w:t>
      </w:r>
      <w:r>
        <w:rPr>
          <w:sz w:val="22"/>
        </w:rPr>
        <w:t>dokumentacji, na podstawie, której dyrektor okręgowej komisji egzaminacyjnej zamierza unieważnić część praktyczną egzaminu zawodowego </w:t>
      </w:r>
      <w:r>
        <w:rPr>
          <w:color w:val="000000"/>
          <w:sz w:val="22"/>
          <w:shd w:fill="BCD5ED" w:color="auto" w:val="clear"/>
        </w:rPr>
        <w:t>(Załącznik 25). </w:t>
      </w:r>
      <w:r>
        <w:rPr>
          <w:color w:val="000000"/>
          <w:sz w:val="22"/>
        </w:rPr>
        <w:t>Wniosek składa się do dyrektora okręgowej komisji egzaminacyjnej w terminie 2 dni roboczych od dnia otrzymania pisemnej informacji.</w:t>
      </w:r>
    </w:p>
    <w:p>
      <w:pPr>
        <w:pStyle w:val="ListParagraph"/>
        <w:numPr>
          <w:ilvl w:val="0"/>
          <w:numId w:val="116"/>
        </w:numPr>
        <w:tabs>
          <w:tab w:pos="1487" w:val="left" w:leader="none"/>
        </w:tabs>
        <w:spacing w:line="240" w:lineRule="auto" w:before="1" w:after="0"/>
        <w:ind w:left="1486" w:right="754" w:hanging="284"/>
        <w:jc w:val="both"/>
        <w:rPr>
          <w:sz w:val="22"/>
        </w:rPr>
      </w:pPr>
      <w:r>
        <w:rPr>
          <w:sz w:val="22"/>
        </w:rPr>
        <w:t>W terminie 7 dni od dnia otrzymania wniosku, o którym mowa w pkt. 3, dyrektor okręgowej komisji egzaminacyjnej</w:t>
      </w:r>
      <w:r>
        <w:rPr>
          <w:spacing w:val="62"/>
          <w:sz w:val="22"/>
        </w:rPr>
        <w:t> </w:t>
      </w:r>
      <w:r>
        <w:rPr>
          <w:sz w:val="22"/>
        </w:rPr>
        <w:t>umożliwia</w:t>
      </w:r>
      <w:r>
        <w:rPr>
          <w:spacing w:val="40"/>
          <w:sz w:val="22"/>
        </w:rPr>
        <w:t> </w:t>
      </w:r>
      <w:r>
        <w:rPr>
          <w:sz w:val="22"/>
        </w:rPr>
        <w:t>zdającemu</w:t>
      </w:r>
      <w:r>
        <w:rPr>
          <w:spacing w:val="61"/>
          <w:sz w:val="22"/>
        </w:rPr>
        <w:t> </w:t>
      </w:r>
      <w:r>
        <w:rPr>
          <w:sz w:val="22"/>
        </w:rPr>
        <w:t>lub</w:t>
      </w:r>
      <w:r>
        <w:rPr>
          <w:spacing w:val="61"/>
          <w:sz w:val="22"/>
        </w:rPr>
        <w:t> </w:t>
      </w:r>
      <w:r>
        <w:rPr>
          <w:sz w:val="22"/>
        </w:rPr>
        <w:t>rodzicom</w:t>
      </w:r>
      <w:r>
        <w:rPr>
          <w:spacing w:val="60"/>
          <w:sz w:val="22"/>
        </w:rPr>
        <w:t> </w:t>
      </w:r>
      <w:r>
        <w:rPr>
          <w:sz w:val="22"/>
        </w:rPr>
        <w:t>niepełnoletniego</w:t>
      </w:r>
      <w:r>
        <w:rPr>
          <w:spacing w:val="62"/>
          <w:sz w:val="22"/>
        </w:rPr>
        <w:t> </w:t>
      </w:r>
      <w:r>
        <w:rPr>
          <w:sz w:val="22"/>
        </w:rPr>
        <w:t>zdającego,</w:t>
      </w:r>
      <w:r>
        <w:rPr>
          <w:spacing w:val="61"/>
          <w:sz w:val="22"/>
        </w:rPr>
        <w:t> </w:t>
      </w:r>
      <w:r>
        <w:rPr>
          <w:sz w:val="22"/>
        </w:rPr>
        <w:t>zapoznanie</w:t>
      </w:r>
      <w:r>
        <w:rPr>
          <w:spacing w:val="62"/>
          <w:sz w:val="22"/>
        </w:rPr>
        <w:t> </w:t>
      </w:r>
      <w:r>
        <w:rPr>
          <w:sz w:val="22"/>
        </w:rPr>
        <w:t>się z</w:t>
      </w:r>
      <w:r>
        <w:rPr>
          <w:spacing w:val="-4"/>
          <w:sz w:val="22"/>
        </w:rPr>
        <w:t> </w:t>
      </w:r>
      <w:r>
        <w:rPr>
          <w:sz w:val="22"/>
        </w:rPr>
        <w:t>dokumentacją</w:t>
      </w:r>
      <w:r>
        <w:rPr>
          <w:spacing w:val="-14"/>
          <w:sz w:val="22"/>
        </w:rPr>
        <w:t> </w:t>
      </w:r>
      <w:r>
        <w:rPr>
          <w:sz w:val="22"/>
        </w:rPr>
        <w:t>oraz</w:t>
      </w:r>
      <w:r>
        <w:rPr>
          <w:spacing w:val="-11"/>
          <w:sz w:val="22"/>
        </w:rPr>
        <w:t> </w:t>
      </w:r>
      <w:r>
        <w:rPr>
          <w:sz w:val="22"/>
        </w:rPr>
        <w:t>złożenie</w:t>
      </w:r>
      <w:r>
        <w:rPr>
          <w:spacing w:val="-11"/>
          <w:sz w:val="22"/>
        </w:rPr>
        <w:t> </w:t>
      </w:r>
      <w:r>
        <w:rPr>
          <w:sz w:val="22"/>
        </w:rPr>
        <w:t>wyjaśnień</w:t>
      </w:r>
      <w:r>
        <w:rPr>
          <w:spacing w:val="-14"/>
          <w:sz w:val="22"/>
        </w:rPr>
        <w:t> </w:t>
      </w:r>
      <w:r>
        <w:rPr>
          <w:sz w:val="22"/>
        </w:rPr>
        <w:t>w</w:t>
      </w:r>
      <w:r>
        <w:rPr>
          <w:spacing w:val="-13"/>
          <w:sz w:val="22"/>
        </w:rPr>
        <w:t> </w:t>
      </w:r>
      <w:r>
        <w:rPr>
          <w:sz w:val="22"/>
        </w:rPr>
        <w:t>tej</w:t>
      </w:r>
      <w:r>
        <w:rPr>
          <w:spacing w:val="-13"/>
          <w:sz w:val="22"/>
        </w:rPr>
        <w:t> </w:t>
      </w:r>
      <w:r>
        <w:rPr>
          <w:sz w:val="22"/>
        </w:rPr>
        <w:t>sprawie,</w:t>
      </w:r>
      <w:r>
        <w:rPr>
          <w:spacing w:val="-15"/>
          <w:sz w:val="22"/>
        </w:rPr>
        <w:t> </w:t>
      </w:r>
      <w:r>
        <w:rPr>
          <w:sz w:val="22"/>
        </w:rPr>
        <w:t>we</w:t>
      </w:r>
      <w:r>
        <w:rPr>
          <w:spacing w:val="-11"/>
          <w:sz w:val="22"/>
        </w:rPr>
        <w:t> </w:t>
      </w:r>
      <w:r>
        <w:rPr>
          <w:sz w:val="22"/>
        </w:rPr>
        <w:t>wskazanym</w:t>
      </w:r>
      <w:r>
        <w:rPr>
          <w:spacing w:val="-13"/>
          <w:sz w:val="22"/>
        </w:rPr>
        <w:t> </w:t>
      </w:r>
      <w:r>
        <w:rPr>
          <w:sz w:val="22"/>
        </w:rPr>
        <w:t>miejscu</w:t>
      </w:r>
      <w:r>
        <w:rPr>
          <w:spacing w:val="-11"/>
          <w:sz w:val="22"/>
        </w:rPr>
        <w:t> </w:t>
      </w:r>
      <w:r>
        <w:rPr>
          <w:sz w:val="22"/>
        </w:rPr>
        <w:t>i</w:t>
      </w:r>
      <w:r>
        <w:rPr>
          <w:spacing w:val="-11"/>
          <w:sz w:val="22"/>
        </w:rPr>
        <w:t> </w:t>
      </w:r>
      <w:r>
        <w:rPr>
          <w:sz w:val="22"/>
        </w:rPr>
        <w:t>czasie</w:t>
      </w:r>
      <w:r>
        <w:rPr>
          <w:spacing w:val="-13"/>
          <w:sz w:val="22"/>
        </w:rPr>
        <w:t> </w:t>
      </w:r>
      <w:r>
        <w:rPr>
          <w:color w:val="000000"/>
          <w:sz w:val="22"/>
          <w:shd w:fill="BCD5ED" w:color="auto" w:val="clear"/>
        </w:rPr>
        <w:t>(Załącznik</w:t>
      </w:r>
      <w:r>
        <w:rPr>
          <w:color w:val="000000"/>
          <w:spacing w:val="-12"/>
          <w:sz w:val="22"/>
          <w:shd w:fill="BCD5ED" w:color="auto" w:val="clear"/>
        </w:rPr>
        <w:t> </w:t>
      </w:r>
      <w:r>
        <w:rPr>
          <w:color w:val="000000"/>
          <w:sz w:val="22"/>
          <w:shd w:fill="BCD5ED" w:color="auto" w:val="clear"/>
        </w:rPr>
        <w:t>25).</w:t>
      </w:r>
    </w:p>
    <w:p>
      <w:pPr>
        <w:pStyle w:val="ListParagraph"/>
        <w:numPr>
          <w:ilvl w:val="0"/>
          <w:numId w:val="116"/>
        </w:numPr>
        <w:tabs>
          <w:tab w:pos="1487" w:val="left" w:leader="none"/>
        </w:tabs>
        <w:spacing w:line="252" w:lineRule="exact" w:before="82" w:after="0"/>
        <w:ind w:left="1486" w:right="0" w:hanging="284"/>
        <w:jc w:val="both"/>
        <w:rPr>
          <w:sz w:val="22"/>
        </w:rPr>
      </w:pPr>
      <w:r>
        <w:rPr>
          <w:sz w:val="22"/>
        </w:rPr>
        <w:t>Dyrektor</w:t>
      </w:r>
      <w:r>
        <w:rPr>
          <w:spacing w:val="-12"/>
          <w:sz w:val="22"/>
        </w:rPr>
        <w:t> </w:t>
      </w:r>
      <w:r>
        <w:rPr>
          <w:sz w:val="22"/>
        </w:rPr>
        <w:t>okręgowej</w:t>
      </w:r>
      <w:r>
        <w:rPr>
          <w:spacing w:val="-10"/>
          <w:sz w:val="22"/>
        </w:rPr>
        <w:t> </w:t>
      </w:r>
      <w:r>
        <w:rPr>
          <w:sz w:val="22"/>
        </w:rPr>
        <w:t>komisji</w:t>
      </w:r>
      <w:r>
        <w:rPr>
          <w:spacing w:val="-8"/>
          <w:sz w:val="22"/>
        </w:rPr>
        <w:t> </w:t>
      </w:r>
      <w:r>
        <w:rPr>
          <w:sz w:val="22"/>
        </w:rPr>
        <w:t>egzaminacyjnej</w:t>
      </w:r>
      <w:r>
        <w:rPr>
          <w:spacing w:val="-8"/>
          <w:sz w:val="22"/>
        </w:rPr>
        <w:t> </w:t>
      </w:r>
      <w:r>
        <w:rPr>
          <w:sz w:val="22"/>
        </w:rPr>
        <w:t>rozstrzyga</w:t>
      </w:r>
      <w:r>
        <w:rPr>
          <w:spacing w:val="-8"/>
          <w:sz w:val="22"/>
        </w:rPr>
        <w:t> </w:t>
      </w:r>
      <w:r>
        <w:rPr>
          <w:sz w:val="22"/>
        </w:rPr>
        <w:t>o</w:t>
      </w:r>
      <w:r>
        <w:rPr>
          <w:spacing w:val="-9"/>
          <w:sz w:val="22"/>
        </w:rPr>
        <w:t> </w:t>
      </w:r>
      <w:r>
        <w:rPr>
          <w:sz w:val="22"/>
        </w:rPr>
        <w:t>unieważnieniu</w:t>
      </w:r>
      <w:r>
        <w:rPr>
          <w:spacing w:val="-9"/>
          <w:sz w:val="22"/>
        </w:rPr>
        <w:t> </w:t>
      </w:r>
      <w:r>
        <w:rPr>
          <w:sz w:val="22"/>
        </w:rPr>
        <w:t>części</w:t>
      </w:r>
      <w:r>
        <w:rPr>
          <w:spacing w:val="-8"/>
          <w:sz w:val="22"/>
        </w:rPr>
        <w:t> </w:t>
      </w:r>
      <w:r>
        <w:rPr>
          <w:sz w:val="22"/>
        </w:rPr>
        <w:t>praktycznej</w:t>
      </w:r>
      <w:r>
        <w:rPr>
          <w:spacing w:val="-7"/>
          <w:sz w:val="22"/>
        </w:rPr>
        <w:t> </w:t>
      </w:r>
      <w:r>
        <w:rPr>
          <w:spacing w:val="-2"/>
          <w:sz w:val="22"/>
        </w:rPr>
        <w:t>egzaminu</w:t>
      </w:r>
    </w:p>
    <w:p>
      <w:pPr>
        <w:pStyle w:val="BodyText"/>
        <w:spacing w:line="252" w:lineRule="exact"/>
        <w:ind w:left="1486"/>
      </w:pPr>
      <w:r>
        <w:rPr/>
        <w:t>zawodowego,</w:t>
      </w:r>
      <w:r>
        <w:rPr>
          <w:spacing w:val="-5"/>
        </w:rPr>
        <w:t> </w:t>
      </w:r>
      <w:r>
        <w:rPr/>
        <w:t>w</w:t>
      </w:r>
      <w:r>
        <w:rPr>
          <w:spacing w:val="-4"/>
        </w:rPr>
        <w:t> </w:t>
      </w:r>
      <w:r>
        <w:rPr/>
        <w:t>terminie</w:t>
      </w:r>
      <w:r>
        <w:rPr>
          <w:spacing w:val="-1"/>
        </w:rPr>
        <w:t> </w:t>
      </w:r>
      <w:r>
        <w:rPr/>
        <w:t>14</w:t>
      </w:r>
      <w:r>
        <w:rPr>
          <w:spacing w:val="-3"/>
        </w:rPr>
        <w:t> </w:t>
      </w:r>
      <w:r>
        <w:rPr/>
        <w:t>dni</w:t>
      </w:r>
      <w:r>
        <w:rPr>
          <w:spacing w:val="-2"/>
        </w:rPr>
        <w:t> </w:t>
      </w:r>
      <w:r>
        <w:rPr/>
        <w:t>od</w:t>
      </w:r>
      <w:r>
        <w:rPr>
          <w:spacing w:val="-2"/>
        </w:rPr>
        <w:t> </w:t>
      </w:r>
      <w:r>
        <w:rPr>
          <w:spacing w:val="-4"/>
        </w:rPr>
        <w:t>dnia:</w:t>
      </w:r>
    </w:p>
    <w:p>
      <w:pPr>
        <w:pStyle w:val="ListParagraph"/>
        <w:numPr>
          <w:ilvl w:val="0"/>
          <w:numId w:val="122"/>
        </w:numPr>
        <w:tabs>
          <w:tab w:pos="1775" w:val="left" w:leader="none"/>
        </w:tabs>
        <w:spacing w:line="252" w:lineRule="exact" w:before="1" w:after="0"/>
        <w:ind w:left="1774" w:right="0" w:hanging="286"/>
        <w:jc w:val="left"/>
        <w:rPr>
          <w:sz w:val="22"/>
        </w:rPr>
      </w:pPr>
      <w:r>
        <w:rPr>
          <w:sz w:val="22"/>
        </w:rPr>
        <w:t>otrzymania</w:t>
      </w:r>
      <w:r>
        <w:rPr>
          <w:spacing w:val="-4"/>
          <w:sz w:val="22"/>
        </w:rPr>
        <w:t> </w:t>
      </w:r>
      <w:r>
        <w:rPr>
          <w:sz w:val="22"/>
        </w:rPr>
        <w:t>wniosku,</w:t>
      </w:r>
      <w:r>
        <w:rPr>
          <w:spacing w:val="-3"/>
          <w:sz w:val="22"/>
        </w:rPr>
        <w:t> </w:t>
      </w:r>
      <w:r>
        <w:rPr>
          <w:sz w:val="22"/>
        </w:rPr>
        <w:t>o</w:t>
      </w:r>
      <w:r>
        <w:rPr>
          <w:spacing w:val="-4"/>
          <w:sz w:val="22"/>
        </w:rPr>
        <w:t> </w:t>
      </w:r>
      <w:r>
        <w:rPr>
          <w:sz w:val="22"/>
        </w:rPr>
        <w:t>którym</w:t>
      </w:r>
      <w:r>
        <w:rPr>
          <w:spacing w:val="-4"/>
          <w:sz w:val="22"/>
        </w:rPr>
        <w:t> </w:t>
      </w:r>
      <w:r>
        <w:rPr>
          <w:sz w:val="22"/>
        </w:rPr>
        <w:t>mowa</w:t>
      </w:r>
      <w:r>
        <w:rPr>
          <w:spacing w:val="-3"/>
          <w:sz w:val="22"/>
        </w:rPr>
        <w:t> </w:t>
      </w:r>
      <w:r>
        <w:rPr>
          <w:sz w:val="22"/>
        </w:rPr>
        <w:t>w</w:t>
      </w:r>
      <w:r>
        <w:rPr>
          <w:spacing w:val="-3"/>
          <w:sz w:val="22"/>
        </w:rPr>
        <w:t> </w:t>
      </w:r>
      <w:r>
        <w:rPr>
          <w:sz w:val="22"/>
        </w:rPr>
        <w:t>pkt.</w:t>
      </w:r>
      <w:r>
        <w:rPr>
          <w:spacing w:val="-3"/>
          <w:sz w:val="22"/>
        </w:rPr>
        <w:t> </w:t>
      </w:r>
      <w:r>
        <w:rPr>
          <w:sz w:val="22"/>
        </w:rPr>
        <w:t>3,</w:t>
      </w:r>
      <w:r>
        <w:rPr>
          <w:spacing w:val="-5"/>
          <w:sz w:val="22"/>
        </w:rPr>
        <w:t> </w:t>
      </w:r>
      <w:r>
        <w:rPr>
          <w:spacing w:val="-4"/>
          <w:sz w:val="22"/>
        </w:rPr>
        <w:t>albo</w:t>
      </w:r>
    </w:p>
    <w:p>
      <w:pPr>
        <w:pStyle w:val="ListParagraph"/>
        <w:numPr>
          <w:ilvl w:val="0"/>
          <w:numId w:val="122"/>
        </w:numPr>
        <w:tabs>
          <w:tab w:pos="1775" w:val="left" w:leader="none"/>
        </w:tabs>
        <w:spacing w:line="252" w:lineRule="exact" w:before="0" w:after="0"/>
        <w:ind w:left="1774" w:right="0" w:hanging="286"/>
        <w:jc w:val="left"/>
        <w:rPr>
          <w:sz w:val="22"/>
        </w:rPr>
      </w:pPr>
      <w:r>
        <w:rPr>
          <w:sz w:val="22"/>
        </w:rPr>
        <w:t>upływu</w:t>
      </w:r>
      <w:r>
        <w:rPr>
          <w:spacing w:val="-5"/>
          <w:sz w:val="22"/>
        </w:rPr>
        <w:t> </w:t>
      </w:r>
      <w:r>
        <w:rPr>
          <w:sz w:val="22"/>
        </w:rPr>
        <w:t>terminu</w:t>
      </w:r>
      <w:r>
        <w:rPr>
          <w:spacing w:val="-2"/>
          <w:sz w:val="22"/>
        </w:rPr>
        <w:t> </w:t>
      </w:r>
      <w:r>
        <w:rPr>
          <w:sz w:val="22"/>
        </w:rPr>
        <w:t>do</w:t>
      </w:r>
      <w:r>
        <w:rPr>
          <w:spacing w:val="-5"/>
          <w:sz w:val="22"/>
        </w:rPr>
        <w:t> </w:t>
      </w:r>
      <w:r>
        <w:rPr>
          <w:sz w:val="22"/>
        </w:rPr>
        <w:t>złożenia</w:t>
      </w:r>
      <w:r>
        <w:rPr>
          <w:spacing w:val="-2"/>
          <w:sz w:val="22"/>
        </w:rPr>
        <w:t> </w:t>
      </w:r>
      <w:r>
        <w:rPr>
          <w:sz w:val="22"/>
        </w:rPr>
        <w:t>wniosku,</w:t>
      </w:r>
      <w:r>
        <w:rPr>
          <w:spacing w:val="-1"/>
          <w:sz w:val="22"/>
        </w:rPr>
        <w:t> </w:t>
      </w:r>
      <w:r>
        <w:rPr>
          <w:sz w:val="22"/>
        </w:rPr>
        <w:t>o</w:t>
      </w:r>
      <w:r>
        <w:rPr>
          <w:spacing w:val="-2"/>
          <w:sz w:val="22"/>
        </w:rPr>
        <w:t> </w:t>
      </w:r>
      <w:r>
        <w:rPr>
          <w:sz w:val="22"/>
        </w:rPr>
        <w:t>którym</w:t>
      </w:r>
      <w:r>
        <w:rPr>
          <w:spacing w:val="-4"/>
          <w:sz w:val="22"/>
        </w:rPr>
        <w:t> </w:t>
      </w:r>
      <w:r>
        <w:rPr>
          <w:sz w:val="22"/>
        </w:rPr>
        <w:t>mowa</w:t>
      </w:r>
      <w:r>
        <w:rPr>
          <w:spacing w:val="-4"/>
          <w:sz w:val="22"/>
        </w:rPr>
        <w:t> </w:t>
      </w:r>
      <w:r>
        <w:rPr>
          <w:sz w:val="22"/>
        </w:rPr>
        <w:t>w</w:t>
      </w:r>
      <w:r>
        <w:rPr>
          <w:spacing w:val="-3"/>
          <w:sz w:val="22"/>
        </w:rPr>
        <w:t> </w:t>
      </w:r>
      <w:r>
        <w:rPr>
          <w:sz w:val="22"/>
        </w:rPr>
        <w:t>pkt.</w:t>
      </w:r>
      <w:r>
        <w:rPr>
          <w:spacing w:val="-1"/>
          <w:sz w:val="22"/>
        </w:rPr>
        <w:t> </w:t>
      </w:r>
      <w:r>
        <w:rPr>
          <w:spacing w:val="-10"/>
          <w:sz w:val="22"/>
        </w:rPr>
        <w:t>3</w:t>
      </w:r>
    </w:p>
    <w:p>
      <w:pPr>
        <w:pStyle w:val="ListParagraph"/>
        <w:numPr>
          <w:ilvl w:val="0"/>
          <w:numId w:val="116"/>
        </w:numPr>
        <w:tabs>
          <w:tab w:pos="1487" w:val="left" w:leader="none"/>
        </w:tabs>
        <w:spacing w:line="240" w:lineRule="auto" w:before="69" w:after="0"/>
        <w:ind w:left="1486" w:right="762" w:hanging="284"/>
        <w:jc w:val="both"/>
        <w:rPr>
          <w:sz w:val="22"/>
        </w:rPr>
      </w:pPr>
      <w:r>
        <w:rPr>
          <w:sz w:val="22"/>
        </w:rPr>
        <w:t>Dyrektor okręgowej komisji egzaminacyjnej przekazuje zdającemu lub rodzicom niepełnoletniego zdającego</w:t>
      </w:r>
      <w:r>
        <w:rPr>
          <w:spacing w:val="40"/>
          <w:sz w:val="22"/>
        </w:rPr>
        <w:t> </w:t>
      </w:r>
      <w:r>
        <w:rPr>
          <w:sz w:val="22"/>
        </w:rPr>
        <w:t>pisemną</w:t>
      </w:r>
      <w:r>
        <w:rPr>
          <w:spacing w:val="40"/>
          <w:sz w:val="22"/>
        </w:rPr>
        <w:t> </w:t>
      </w:r>
      <w:r>
        <w:rPr>
          <w:sz w:val="22"/>
        </w:rPr>
        <w:t>informację</w:t>
      </w:r>
      <w:r>
        <w:rPr>
          <w:spacing w:val="40"/>
          <w:sz w:val="22"/>
        </w:rPr>
        <w:t> </w:t>
      </w:r>
      <w:r>
        <w:rPr>
          <w:sz w:val="22"/>
        </w:rPr>
        <w:t>o</w:t>
      </w:r>
      <w:r>
        <w:rPr>
          <w:spacing w:val="40"/>
          <w:sz w:val="22"/>
        </w:rPr>
        <w:t> </w:t>
      </w:r>
      <w:r>
        <w:rPr>
          <w:sz w:val="22"/>
        </w:rPr>
        <w:t>unieważnieniu</w:t>
      </w:r>
      <w:r>
        <w:rPr>
          <w:spacing w:val="40"/>
          <w:sz w:val="22"/>
        </w:rPr>
        <w:t> </w:t>
      </w:r>
      <w:r>
        <w:rPr>
          <w:sz w:val="22"/>
        </w:rPr>
        <w:t>części</w:t>
      </w:r>
      <w:r>
        <w:rPr>
          <w:spacing w:val="40"/>
          <w:sz w:val="22"/>
        </w:rPr>
        <w:t> </w:t>
      </w:r>
      <w:r>
        <w:rPr>
          <w:sz w:val="22"/>
        </w:rPr>
        <w:t>praktycznej</w:t>
      </w:r>
      <w:r>
        <w:rPr>
          <w:spacing w:val="40"/>
          <w:sz w:val="22"/>
        </w:rPr>
        <w:t> </w:t>
      </w:r>
      <w:r>
        <w:rPr>
          <w:sz w:val="22"/>
        </w:rPr>
        <w:t>egzaminu</w:t>
      </w:r>
      <w:r>
        <w:rPr>
          <w:spacing w:val="40"/>
          <w:sz w:val="22"/>
        </w:rPr>
        <w:t> </w:t>
      </w:r>
      <w:r>
        <w:rPr>
          <w:sz w:val="22"/>
        </w:rPr>
        <w:t>zawodowego,</w:t>
      </w:r>
      <w:r>
        <w:rPr>
          <w:spacing w:val="40"/>
          <w:sz w:val="22"/>
        </w:rPr>
        <w:t> </w:t>
      </w:r>
      <w:r>
        <w:rPr>
          <w:sz w:val="22"/>
        </w:rPr>
        <w:t>wraz z uzasadnieniem </w:t>
      </w:r>
      <w:r>
        <w:rPr>
          <w:color w:val="000000"/>
          <w:sz w:val="22"/>
          <w:shd w:fill="9CC2E4" w:color="auto" w:val="clear"/>
        </w:rPr>
        <w:t>(Załącznik 20).</w:t>
      </w:r>
    </w:p>
    <w:p>
      <w:pPr>
        <w:pStyle w:val="ListParagraph"/>
        <w:numPr>
          <w:ilvl w:val="0"/>
          <w:numId w:val="116"/>
        </w:numPr>
        <w:tabs>
          <w:tab w:pos="1487" w:val="left" w:leader="none"/>
        </w:tabs>
        <w:spacing w:line="240" w:lineRule="auto" w:before="122" w:after="0"/>
        <w:ind w:left="1486" w:right="754" w:hanging="284"/>
        <w:jc w:val="both"/>
        <w:rPr>
          <w:sz w:val="22"/>
        </w:rPr>
      </w:pPr>
      <w:r>
        <w:rPr>
          <w:sz w:val="22"/>
        </w:rPr>
        <w:t>Zdający lub rodzice niepełnoletniego zdającego w terminie 3 dni roboczych od dnia otrzymania informacji</w:t>
      </w:r>
      <w:r>
        <w:rPr>
          <w:spacing w:val="80"/>
          <w:sz w:val="22"/>
        </w:rPr>
        <w:t> </w:t>
      </w:r>
      <w:r>
        <w:rPr>
          <w:sz w:val="22"/>
        </w:rPr>
        <w:t>o</w:t>
      </w:r>
      <w:r>
        <w:rPr>
          <w:spacing w:val="80"/>
          <w:sz w:val="22"/>
        </w:rPr>
        <w:t> </w:t>
      </w:r>
      <w:r>
        <w:rPr>
          <w:sz w:val="22"/>
        </w:rPr>
        <w:t>unieważnieniu,</w:t>
      </w:r>
      <w:r>
        <w:rPr>
          <w:spacing w:val="80"/>
          <w:sz w:val="22"/>
        </w:rPr>
        <w:t> </w:t>
      </w:r>
      <w:r>
        <w:rPr>
          <w:sz w:val="22"/>
        </w:rPr>
        <w:t>mogą</w:t>
      </w:r>
      <w:r>
        <w:rPr>
          <w:spacing w:val="80"/>
          <w:sz w:val="22"/>
        </w:rPr>
        <w:t> </w:t>
      </w:r>
      <w:r>
        <w:rPr>
          <w:sz w:val="22"/>
        </w:rPr>
        <w:t>wnieść</w:t>
      </w:r>
      <w:r>
        <w:rPr>
          <w:spacing w:val="80"/>
          <w:sz w:val="22"/>
        </w:rPr>
        <w:t> </w:t>
      </w:r>
      <w:r>
        <w:rPr>
          <w:sz w:val="22"/>
        </w:rPr>
        <w:t>do</w:t>
      </w:r>
      <w:r>
        <w:rPr>
          <w:spacing w:val="80"/>
          <w:sz w:val="22"/>
        </w:rPr>
        <w:t> </w:t>
      </w:r>
      <w:r>
        <w:rPr>
          <w:sz w:val="22"/>
        </w:rPr>
        <w:t>dyrektora</w:t>
      </w:r>
      <w:r>
        <w:rPr>
          <w:spacing w:val="80"/>
          <w:sz w:val="22"/>
        </w:rPr>
        <w:t> </w:t>
      </w:r>
      <w:r>
        <w:rPr>
          <w:sz w:val="22"/>
        </w:rPr>
        <w:t>Centralnej</w:t>
      </w:r>
      <w:r>
        <w:rPr>
          <w:spacing w:val="80"/>
          <w:sz w:val="22"/>
        </w:rPr>
        <w:t> </w:t>
      </w:r>
      <w:r>
        <w:rPr>
          <w:sz w:val="22"/>
        </w:rPr>
        <w:t>Komisji</w:t>
      </w:r>
      <w:r>
        <w:rPr>
          <w:spacing w:val="80"/>
          <w:sz w:val="22"/>
        </w:rPr>
        <w:t> </w:t>
      </w:r>
      <w:r>
        <w:rPr>
          <w:sz w:val="22"/>
        </w:rPr>
        <w:t>Egzaminacyjnej, za</w:t>
      </w:r>
      <w:r>
        <w:rPr>
          <w:spacing w:val="-2"/>
          <w:sz w:val="22"/>
        </w:rPr>
        <w:t> </w:t>
      </w:r>
      <w:r>
        <w:rPr>
          <w:sz w:val="22"/>
        </w:rPr>
        <w:t>pośrednictwem dyrektora okręgowej komisji egzaminacyjnej, zastrzeżenia do rozstrzygnięcia dyrektora okręgowej komisji egzaminacyjnej </w:t>
      </w:r>
      <w:r>
        <w:rPr>
          <w:color w:val="000000"/>
          <w:sz w:val="22"/>
          <w:shd w:fill="9CC2E4" w:color="auto" w:val="clear"/>
        </w:rPr>
        <w:t>(Załącznik 29).</w:t>
      </w:r>
    </w:p>
    <w:p>
      <w:pPr>
        <w:pStyle w:val="ListParagraph"/>
        <w:numPr>
          <w:ilvl w:val="0"/>
          <w:numId w:val="116"/>
        </w:numPr>
        <w:tabs>
          <w:tab w:pos="1487" w:val="left" w:leader="none"/>
        </w:tabs>
        <w:spacing w:line="240" w:lineRule="auto" w:before="68" w:after="0"/>
        <w:ind w:left="1486" w:right="753" w:hanging="284"/>
        <w:jc w:val="both"/>
        <w:rPr>
          <w:sz w:val="22"/>
        </w:rPr>
      </w:pPr>
      <w:r>
        <w:rPr>
          <w:sz w:val="22"/>
        </w:rPr>
        <w:t>Zastrzeżenia, o których mowa w pkt. 7 wraz z dokumentacją niezbędną do ich rozpatrzenia, dyrektor okręgowej komisji egzaminacyjnej przekazuje, nie później niż następnego dnia roboczego od dnia otrzymania</w:t>
      </w:r>
      <w:r>
        <w:rPr>
          <w:spacing w:val="-10"/>
          <w:sz w:val="22"/>
        </w:rPr>
        <w:t> </w:t>
      </w:r>
      <w:r>
        <w:rPr>
          <w:sz w:val="22"/>
        </w:rPr>
        <w:t>zastrzeżeń,</w:t>
      </w:r>
      <w:r>
        <w:rPr>
          <w:spacing w:val="-11"/>
          <w:sz w:val="22"/>
        </w:rPr>
        <w:t> </w:t>
      </w:r>
      <w:r>
        <w:rPr>
          <w:sz w:val="22"/>
        </w:rPr>
        <w:t>dyrektorowi</w:t>
      </w:r>
      <w:r>
        <w:rPr>
          <w:spacing w:val="-10"/>
          <w:sz w:val="22"/>
        </w:rPr>
        <w:t> </w:t>
      </w:r>
      <w:r>
        <w:rPr>
          <w:sz w:val="22"/>
        </w:rPr>
        <w:t>Centralnej</w:t>
      </w:r>
      <w:r>
        <w:rPr>
          <w:spacing w:val="-10"/>
          <w:sz w:val="22"/>
        </w:rPr>
        <w:t> </w:t>
      </w:r>
      <w:r>
        <w:rPr>
          <w:sz w:val="22"/>
        </w:rPr>
        <w:t>Komisji</w:t>
      </w:r>
      <w:r>
        <w:rPr>
          <w:spacing w:val="-12"/>
          <w:sz w:val="22"/>
        </w:rPr>
        <w:t> </w:t>
      </w:r>
      <w:r>
        <w:rPr>
          <w:sz w:val="22"/>
        </w:rPr>
        <w:t>Egzaminacyjnej,</w:t>
      </w:r>
      <w:r>
        <w:rPr>
          <w:spacing w:val="-11"/>
          <w:sz w:val="22"/>
        </w:rPr>
        <w:t> </w:t>
      </w:r>
      <w:r>
        <w:rPr>
          <w:sz w:val="22"/>
        </w:rPr>
        <w:t>chyba</w:t>
      </w:r>
      <w:r>
        <w:rPr>
          <w:spacing w:val="-10"/>
          <w:sz w:val="22"/>
        </w:rPr>
        <w:t> </w:t>
      </w:r>
      <w:r>
        <w:rPr>
          <w:sz w:val="22"/>
        </w:rPr>
        <w:t>że</w:t>
      </w:r>
      <w:r>
        <w:rPr>
          <w:spacing w:val="-12"/>
          <w:sz w:val="22"/>
        </w:rPr>
        <w:t> </w:t>
      </w:r>
      <w:r>
        <w:rPr>
          <w:sz w:val="22"/>
        </w:rPr>
        <w:t>dyrektor</w:t>
      </w:r>
      <w:r>
        <w:rPr>
          <w:spacing w:val="-10"/>
          <w:sz w:val="22"/>
        </w:rPr>
        <w:t> </w:t>
      </w:r>
      <w:r>
        <w:rPr>
          <w:sz w:val="22"/>
        </w:rPr>
        <w:t>okręgowej komisji egzaminacyjnej uwzględni zastrzeżenia złożone przez zdającego lub rodziców niepełnoletniego zdającego.</w:t>
      </w:r>
    </w:p>
    <w:p>
      <w:pPr>
        <w:pStyle w:val="ListParagraph"/>
        <w:numPr>
          <w:ilvl w:val="0"/>
          <w:numId w:val="116"/>
        </w:numPr>
        <w:tabs>
          <w:tab w:pos="1487" w:val="left" w:leader="none"/>
        </w:tabs>
        <w:spacing w:line="240" w:lineRule="auto" w:before="0" w:after="0"/>
        <w:ind w:left="1486" w:right="754" w:hanging="284"/>
        <w:jc w:val="both"/>
        <w:rPr>
          <w:sz w:val="22"/>
        </w:rPr>
      </w:pPr>
      <w:r>
        <w:rPr>
          <w:sz w:val="22"/>
        </w:rPr>
        <w:t>Dyrektor</w:t>
      </w:r>
      <w:r>
        <w:rPr>
          <w:spacing w:val="40"/>
          <w:sz w:val="22"/>
        </w:rPr>
        <w:t> </w:t>
      </w:r>
      <w:r>
        <w:rPr>
          <w:sz w:val="22"/>
        </w:rPr>
        <w:t>Centralnej</w:t>
      </w:r>
      <w:r>
        <w:rPr>
          <w:spacing w:val="40"/>
          <w:sz w:val="22"/>
        </w:rPr>
        <w:t> </w:t>
      </w:r>
      <w:r>
        <w:rPr>
          <w:sz w:val="22"/>
        </w:rPr>
        <w:t>Komisji</w:t>
      </w:r>
      <w:r>
        <w:rPr>
          <w:spacing w:val="40"/>
          <w:sz w:val="22"/>
        </w:rPr>
        <w:t> </w:t>
      </w:r>
      <w:r>
        <w:rPr>
          <w:sz w:val="22"/>
        </w:rPr>
        <w:t>Egzaminacyjnej</w:t>
      </w:r>
      <w:r>
        <w:rPr>
          <w:spacing w:val="40"/>
          <w:sz w:val="22"/>
        </w:rPr>
        <w:t> </w:t>
      </w:r>
      <w:r>
        <w:rPr>
          <w:sz w:val="22"/>
        </w:rPr>
        <w:t>rozpatruje</w:t>
      </w:r>
      <w:r>
        <w:rPr>
          <w:spacing w:val="40"/>
          <w:sz w:val="22"/>
        </w:rPr>
        <w:t> </w:t>
      </w:r>
      <w:r>
        <w:rPr>
          <w:sz w:val="22"/>
        </w:rPr>
        <w:t>zastrzeżenia,</w:t>
      </w:r>
      <w:r>
        <w:rPr>
          <w:spacing w:val="40"/>
          <w:sz w:val="22"/>
        </w:rPr>
        <w:t> </w:t>
      </w:r>
      <w:r>
        <w:rPr>
          <w:sz w:val="22"/>
        </w:rPr>
        <w:t>o</w:t>
      </w:r>
      <w:r>
        <w:rPr>
          <w:spacing w:val="40"/>
          <w:sz w:val="22"/>
        </w:rPr>
        <w:t> </w:t>
      </w:r>
      <w:r>
        <w:rPr>
          <w:sz w:val="22"/>
        </w:rPr>
        <w:t>których</w:t>
      </w:r>
      <w:r>
        <w:rPr>
          <w:spacing w:val="40"/>
          <w:sz w:val="22"/>
        </w:rPr>
        <w:t> </w:t>
      </w:r>
      <w:r>
        <w:rPr>
          <w:sz w:val="22"/>
        </w:rPr>
        <w:t>mowa</w:t>
      </w:r>
      <w:r>
        <w:rPr>
          <w:spacing w:val="40"/>
          <w:sz w:val="22"/>
        </w:rPr>
        <w:t> </w:t>
      </w:r>
      <w:r>
        <w:rPr>
          <w:sz w:val="22"/>
        </w:rPr>
        <w:t>w</w:t>
      </w:r>
      <w:r>
        <w:rPr>
          <w:spacing w:val="40"/>
          <w:sz w:val="22"/>
        </w:rPr>
        <w:t> </w:t>
      </w:r>
      <w:r>
        <w:rPr>
          <w:sz w:val="22"/>
        </w:rPr>
        <w:t>pkt.</w:t>
      </w:r>
      <w:r>
        <w:rPr>
          <w:spacing w:val="40"/>
          <w:sz w:val="22"/>
        </w:rPr>
        <w:t> </w:t>
      </w:r>
      <w:r>
        <w:rPr>
          <w:sz w:val="22"/>
        </w:rPr>
        <w:t>7, w</w:t>
      </w:r>
      <w:r>
        <w:rPr>
          <w:spacing w:val="-3"/>
          <w:sz w:val="22"/>
        </w:rPr>
        <w:t> </w:t>
      </w:r>
      <w:r>
        <w:rPr>
          <w:sz w:val="22"/>
        </w:rPr>
        <w:t>terminie 7 dni od dnia otrzymania zastrzeżeń wraz z dokumentacją niezbędną do ich rozpatrzenia. Rozstrzygnięcie</w:t>
      </w:r>
      <w:r>
        <w:rPr>
          <w:spacing w:val="-10"/>
          <w:sz w:val="22"/>
        </w:rPr>
        <w:t> </w:t>
      </w:r>
      <w:r>
        <w:rPr>
          <w:sz w:val="22"/>
        </w:rPr>
        <w:t>dyrektora</w:t>
      </w:r>
      <w:r>
        <w:rPr>
          <w:spacing w:val="-10"/>
          <w:sz w:val="22"/>
        </w:rPr>
        <w:t> </w:t>
      </w:r>
      <w:r>
        <w:rPr>
          <w:sz w:val="22"/>
        </w:rPr>
        <w:t>Centralnej</w:t>
      </w:r>
      <w:r>
        <w:rPr>
          <w:spacing w:val="-9"/>
          <w:sz w:val="22"/>
        </w:rPr>
        <w:t> </w:t>
      </w:r>
      <w:r>
        <w:rPr>
          <w:sz w:val="22"/>
        </w:rPr>
        <w:t>Komisji</w:t>
      </w:r>
      <w:r>
        <w:rPr>
          <w:spacing w:val="-9"/>
          <w:sz w:val="22"/>
        </w:rPr>
        <w:t> </w:t>
      </w:r>
      <w:r>
        <w:rPr>
          <w:sz w:val="22"/>
        </w:rPr>
        <w:t>Egzaminacyjnej</w:t>
      </w:r>
      <w:r>
        <w:rPr>
          <w:spacing w:val="-12"/>
          <w:sz w:val="22"/>
        </w:rPr>
        <w:t> </w:t>
      </w:r>
      <w:r>
        <w:rPr>
          <w:sz w:val="22"/>
        </w:rPr>
        <w:t>jest</w:t>
      </w:r>
      <w:r>
        <w:rPr>
          <w:spacing w:val="-7"/>
          <w:sz w:val="22"/>
        </w:rPr>
        <w:t> </w:t>
      </w:r>
      <w:r>
        <w:rPr>
          <w:sz w:val="22"/>
        </w:rPr>
        <w:t>ostateczne</w:t>
      </w:r>
      <w:r>
        <w:rPr>
          <w:spacing w:val="-13"/>
          <w:sz w:val="22"/>
        </w:rPr>
        <w:t> </w:t>
      </w:r>
      <w:r>
        <w:rPr>
          <w:sz w:val="22"/>
        </w:rPr>
        <w:t>i</w:t>
      </w:r>
      <w:r>
        <w:rPr>
          <w:spacing w:val="-7"/>
          <w:sz w:val="22"/>
        </w:rPr>
        <w:t> </w:t>
      </w:r>
      <w:r>
        <w:rPr>
          <w:sz w:val="22"/>
        </w:rPr>
        <w:t>nie</w:t>
      </w:r>
      <w:r>
        <w:rPr>
          <w:spacing w:val="-8"/>
          <w:sz w:val="22"/>
        </w:rPr>
        <w:t> </w:t>
      </w:r>
      <w:r>
        <w:rPr>
          <w:sz w:val="22"/>
        </w:rPr>
        <w:t>służy</w:t>
      </w:r>
      <w:r>
        <w:rPr>
          <w:spacing w:val="-10"/>
          <w:sz w:val="22"/>
        </w:rPr>
        <w:t> </w:t>
      </w:r>
      <w:r>
        <w:rPr>
          <w:sz w:val="22"/>
        </w:rPr>
        <w:t>na</w:t>
      </w:r>
      <w:r>
        <w:rPr>
          <w:spacing w:val="-4"/>
          <w:sz w:val="22"/>
        </w:rPr>
        <w:t> </w:t>
      </w:r>
      <w:r>
        <w:rPr>
          <w:sz w:val="22"/>
        </w:rPr>
        <w:t>nie</w:t>
      </w:r>
      <w:r>
        <w:rPr>
          <w:spacing w:val="-10"/>
          <w:sz w:val="22"/>
        </w:rPr>
        <w:t> </w:t>
      </w:r>
      <w:r>
        <w:rPr>
          <w:sz w:val="22"/>
        </w:rPr>
        <w:t>skarga do sądu administracyjnego.</w:t>
      </w:r>
    </w:p>
    <w:p>
      <w:pPr>
        <w:pStyle w:val="ListParagraph"/>
        <w:numPr>
          <w:ilvl w:val="0"/>
          <w:numId w:val="116"/>
        </w:numPr>
        <w:tabs>
          <w:tab w:pos="1487" w:val="left" w:leader="none"/>
        </w:tabs>
        <w:spacing w:line="240" w:lineRule="auto" w:before="68" w:after="0"/>
        <w:ind w:left="1486" w:right="757" w:hanging="284"/>
        <w:jc w:val="both"/>
        <w:rPr>
          <w:sz w:val="22"/>
        </w:rPr>
      </w:pPr>
      <w:r>
        <w:rPr>
          <w:sz w:val="22"/>
        </w:rPr>
        <w:t>W przypadku braku możliwości przekazania zdającemu lub rodzicom niepełnoletniego zdającego informacji,</w:t>
      </w:r>
      <w:r>
        <w:rPr>
          <w:spacing w:val="-5"/>
          <w:sz w:val="22"/>
        </w:rPr>
        <w:t> </w:t>
      </w:r>
      <w:r>
        <w:rPr>
          <w:sz w:val="22"/>
        </w:rPr>
        <w:t>o</w:t>
      </w:r>
      <w:r>
        <w:rPr>
          <w:spacing w:val="-5"/>
          <w:sz w:val="22"/>
        </w:rPr>
        <w:t> </w:t>
      </w:r>
      <w:r>
        <w:rPr>
          <w:sz w:val="22"/>
        </w:rPr>
        <w:t>której</w:t>
      </w:r>
      <w:r>
        <w:rPr>
          <w:spacing w:val="-4"/>
          <w:sz w:val="22"/>
        </w:rPr>
        <w:t> </w:t>
      </w:r>
      <w:r>
        <w:rPr>
          <w:sz w:val="22"/>
        </w:rPr>
        <w:t>mowa</w:t>
      </w:r>
      <w:r>
        <w:rPr>
          <w:spacing w:val="-7"/>
          <w:sz w:val="22"/>
        </w:rPr>
        <w:t> </w:t>
      </w:r>
      <w:r>
        <w:rPr>
          <w:sz w:val="22"/>
        </w:rPr>
        <w:t>w</w:t>
      </w:r>
      <w:r>
        <w:rPr>
          <w:spacing w:val="-3"/>
          <w:sz w:val="22"/>
        </w:rPr>
        <w:t> </w:t>
      </w:r>
      <w:r>
        <w:rPr>
          <w:sz w:val="22"/>
        </w:rPr>
        <w:t>pkt.</w:t>
      </w:r>
      <w:r>
        <w:rPr>
          <w:spacing w:val="-5"/>
          <w:sz w:val="22"/>
        </w:rPr>
        <w:t> </w:t>
      </w:r>
      <w:r>
        <w:rPr>
          <w:sz w:val="22"/>
        </w:rPr>
        <w:t>1,</w:t>
      </w:r>
      <w:r>
        <w:rPr>
          <w:spacing w:val="-5"/>
          <w:sz w:val="22"/>
        </w:rPr>
        <w:t> </w:t>
      </w:r>
      <w:r>
        <w:rPr>
          <w:sz w:val="22"/>
        </w:rPr>
        <w:t>dyrektor</w:t>
      </w:r>
      <w:r>
        <w:rPr>
          <w:spacing w:val="-4"/>
          <w:sz w:val="22"/>
        </w:rPr>
        <w:t> </w:t>
      </w:r>
      <w:r>
        <w:rPr>
          <w:sz w:val="22"/>
        </w:rPr>
        <w:t>szkoły,</w:t>
      </w:r>
      <w:r>
        <w:rPr>
          <w:spacing w:val="-5"/>
          <w:sz w:val="22"/>
        </w:rPr>
        <w:t> </w:t>
      </w:r>
      <w:r>
        <w:rPr>
          <w:sz w:val="22"/>
        </w:rPr>
        <w:t>dyrektor</w:t>
      </w:r>
      <w:r>
        <w:rPr>
          <w:spacing w:val="-4"/>
          <w:sz w:val="22"/>
        </w:rPr>
        <w:t> </w:t>
      </w:r>
      <w:r>
        <w:rPr>
          <w:sz w:val="22"/>
        </w:rPr>
        <w:t>placówki</w:t>
      </w:r>
      <w:r>
        <w:rPr>
          <w:spacing w:val="-4"/>
          <w:sz w:val="22"/>
        </w:rPr>
        <w:t> </w:t>
      </w:r>
      <w:r>
        <w:rPr>
          <w:sz w:val="22"/>
        </w:rPr>
        <w:t>lub</w:t>
      </w:r>
      <w:r>
        <w:rPr>
          <w:spacing w:val="-5"/>
          <w:sz w:val="22"/>
        </w:rPr>
        <w:t> </w:t>
      </w:r>
      <w:r>
        <w:rPr>
          <w:sz w:val="22"/>
        </w:rPr>
        <w:t>centrum,</w:t>
      </w:r>
      <w:r>
        <w:rPr>
          <w:spacing w:val="-2"/>
          <w:sz w:val="22"/>
        </w:rPr>
        <w:t> </w:t>
      </w:r>
      <w:r>
        <w:rPr>
          <w:sz w:val="22"/>
        </w:rPr>
        <w:t>pracodawca</w:t>
      </w:r>
      <w:r>
        <w:rPr>
          <w:spacing w:val="-2"/>
          <w:sz w:val="22"/>
        </w:rPr>
        <w:t> </w:t>
      </w:r>
      <w:r>
        <w:rPr>
          <w:sz w:val="22"/>
        </w:rPr>
        <w:t>albo podmiot prowadzący kwalifikacyjny kurs zawodowy, niezwłocznie informuje o tym dyrektora okręgowej komisji egzaminacyjnej, który, w terminie 7 dni od dnia otrzymania tej informacji, rozstrzyga o unieważnieniu części praktycznej egzaminu zawodowego. W przypadku unieważnienia dyrektor okręgowej komisji egzaminacyjnej przekazuje zdającemu, za pośrednictwem dyrektora szkoły,</w:t>
      </w:r>
      <w:r>
        <w:rPr>
          <w:spacing w:val="-10"/>
          <w:sz w:val="22"/>
        </w:rPr>
        <w:t> </w:t>
      </w:r>
      <w:r>
        <w:rPr>
          <w:sz w:val="22"/>
        </w:rPr>
        <w:t>dyrektora</w:t>
      </w:r>
      <w:r>
        <w:rPr>
          <w:spacing w:val="-12"/>
          <w:sz w:val="22"/>
        </w:rPr>
        <w:t> </w:t>
      </w:r>
      <w:r>
        <w:rPr>
          <w:sz w:val="22"/>
        </w:rPr>
        <w:t>placówki</w:t>
      </w:r>
      <w:r>
        <w:rPr>
          <w:spacing w:val="-11"/>
          <w:sz w:val="22"/>
        </w:rPr>
        <w:t> </w:t>
      </w:r>
      <w:r>
        <w:rPr>
          <w:sz w:val="22"/>
        </w:rPr>
        <w:t>lub</w:t>
      </w:r>
      <w:r>
        <w:rPr>
          <w:spacing w:val="-12"/>
          <w:sz w:val="22"/>
        </w:rPr>
        <w:t> </w:t>
      </w:r>
      <w:r>
        <w:rPr>
          <w:sz w:val="22"/>
        </w:rPr>
        <w:t>centrum,</w:t>
      </w:r>
      <w:r>
        <w:rPr>
          <w:spacing w:val="-12"/>
          <w:sz w:val="22"/>
        </w:rPr>
        <w:t> </w:t>
      </w:r>
      <w:r>
        <w:rPr>
          <w:sz w:val="22"/>
        </w:rPr>
        <w:t>pracodawcy</w:t>
      </w:r>
      <w:r>
        <w:rPr>
          <w:spacing w:val="-12"/>
          <w:sz w:val="22"/>
        </w:rPr>
        <w:t> </w:t>
      </w:r>
      <w:r>
        <w:rPr>
          <w:sz w:val="22"/>
        </w:rPr>
        <w:t>lub</w:t>
      </w:r>
      <w:r>
        <w:rPr>
          <w:spacing w:val="-10"/>
          <w:sz w:val="22"/>
        </w:rPr>
        <w:t> </w:t>
      </w:r>
      <w:r>
        <w:rPr>
          <w:sz w:val="22"/>
        </w:rPr>
        <w:t>podmiotu</w:t>
      </w:r>
      <w:r>
        <w:rPr>
          <w:spacing w:val="-12"/>
          <w:sz w:val="22"/>
        </w:rPr>
        <w:t> </w:t>
      </w:r>
      <w:r>
        <w:rPr>
          <w:sz w:val="22"/>
        </w:rPr>
        <w:t>prowadzącego</w:t>
      </w:r>
      <w:r>
        <w:rPr>
          <w:spacing w:val="-14"/>
          <w:sz w:val="22"/>
        </w:rPr>
        <w:t> </w:t>
      </w:r>
      <w:r>
        <w:rPr>
          <w:sz w:val="22"/>
        </w:rPr>
        <w:t>kwalifikacyjny</w:t>
      </w:r>
      <w:r>
        <w:rPr>
          <w:spacing w:val="-12"/>
          <w:sz w:val="22"/>
        </w:rPr>
        <w:t> </w:t>
      </w:r>
      <w:r>
        <w:rPr>
          <w:sz w:val="22"/>
        </w:rPr>
        <w:t>kurs zawodowy pisemną informację o unieważnieniu wraz z uzasadnieniem.</w:t>
      </w:r>
    </w:p>
    <w:p>
      <w:pPr>
        <w:pStyle w:val="ListParagraph"/>
        <w:numPr>
          <w:ilvl w:val="0"/>
          <w:numId w:val="116"/>
        </w:numPr>
        <w:tabs>
          <w:tab w:pos="1487" w:val="left" w:leader="none"/>
        </w:tabs>
        <w:spacing w:line="240" w:lineRule="auto" w:before="0" w:after="0"/>
        <w:ind w:left="1486" w:right="753" w:hanging="284"/>
        <w:jc w:val="both"/>
        <w:rPr>
          <w:sz w:val="22"/>
        </w:rPr>
      </w:pPr>
      <w:r>
        <w:rPr>
          <w:sz w:val="22"/>
        </w:rPr>
        <w:t>W</w:t>
      </w:r>
      <w:r>
        <w:rPr>
          <w:spacing w:val="80"/>
          <w:sz w:val="22"/>
        </w:rPr>
        <w:t> </w:t>
      </w:r>
      <w:r>
        <w:rPr>
          <w:sz w:val="22"/>
        </w:rPr>
        <w:t>przypadku</w:t>
      </w:r>
      <w:r>
        <w:rPr>
          <w:spacing w:val="80"/>
          <w:sz w:val="22"/>
        </w:rPr>
        <w:t> </w:t>
      </w:r>
      <w:r>
        <w:rPr>
          <w:sz w:val="22"/>
        </w:rPr>
        <w:t>braku</w:t>
      </w:r>
      <w:r>
        <w:rPr>
          <w:spacing w:val="80"/>
          <w:sz w:val="22"/>
        </w:rPr>
        <w:t> </w:t>
      </w:r>
      <w:r>
        <w:rPr>
          <w:sz w:val="22"/>
        </w:rPr>
        <w:t>potwierdzenia</w:t>
      </w:r>
      <w:r>
        <w:rPr>
          <w:spacing w:val="80"/>
          <w:sz w:val="22"/>
        </w:rPr>
        <w:t> </w:t>
      </w:r>
      <w:r>
        <w:rPr>
          <w:sz w:val="22"/>
        </w:rPr>
        <w:t>otrzymania</w:t>
      </w:r>
      <w:r>
        <w:rPr>
          <w:spacing w:val="80"/>
          <w:sz w:val="22"/>
        </w:rPr>
        <w:t> </w:t>
      </w:r>
      <w:r>
        <w:rPr>
          <w:sz w:val="22"/>
        </w:rPr>
        <w:t>przez</w:t>
      </w:r>
      <w:r>
        <w:rPr>
          <w:spacing w:val="80"/>
          <w:sz w:val="22"/>
        </w:rPr>
        <w:t> </w:t>
      </w:r>
      <w:r>
        <w:rPr>
          <w:sz w:val="22"/>
        </w:rPr>
        <w:t>zdającego,</w:t>
      </w:r>
      <w:r>
        <w:rPr>
          <w:spacing w:val="80"/>
          <w:sz w:val="22"/>
        </w:rPr>
        <w:t> </w:t>
      </w:r>
      <w:r>
        <w:rPr>
          <w:sz w:val="22"/>
        </w:rPr>
        <w:t>informacji,</w:t>
      </w:r>
      <w:r>
        <w:rPr>
          <w:spacing w:val="80"/>
          <w:sz w:val="22"/>
        </w:rPr>
        <w:t> </w:t>
      </w:r>
      <w:r>
        <w:rPr>
          <w:sz w:val="22"/>
        </w:rPr>
        <w:t>o</w:t>
      </w:r>
      <w:r>
        <w:rPr>
          <w:spacing w:val="80"/>
          <w:sz w:val="22"/>
        </w:rPr>
        <w:t> </w:t>
      </w:r>
      <w:r>
        <w:rPr>
          <w:sz w:val="22"/>
        </w:rPr>
        <w:t>której</w:t>
      </w:r>
      <w:r>
        <w:rPr>
          <w:spacing w:val="80"/>
          <w:sz w:val="22"/>
        </w:rPr>
        <w:t> </w:t>
      </w:r>
      <w:r>
        <w:rPr>
          <w:sz w:val="22"/>
        </w:rPr>
        <w:t>mowa</w:t>
      </w:r>
      <w:r>
        <w:rPr>
          <w:spacing w:val="40"/>
          <w:sz w:val="22"/>
        </w:rPr>
        <w:t> </w:t>
      </w:r>
      <w:r>
        <w:rPr>
          <w:sz w:val="22"/>
        </w:rPr>
        <w:t>w pkt. 1, dyrektor okręgowej komisji egzaminacyjnej rozstrzyga o unieważnieniu części praktycznej egzaminu zawodowego. W przypadku unieważnienia dyrektor okręgowej komisji egzaminacyjnej przekazuje pisemną informację o unieważnieniu temu zdającemu.</w:t>
      </w:r>
    </w:p>
    <w:p>
      <w:pPr>
        <w:pStyle w:val="ListParagraph"/>
        <w:numPr>
          <w:ilvl w:val="0"/>
          <w:numId w:val="116"/>
        </w:numPr>
        <w:tabs>
          <w:tab w:pos="1487" w:val="left" w:leader="none"/>
        </w:tabs>
        <w:spacing w:line="240" w:lineRule="auto" w:before="68" w:after="0"/>
        <w:ind w:left="1486" w:right="756" w:hanging="284"/>
        <w:jc w:val="both"/>
        <w:rPr>
          <w:sz w:val="22"/>
        </w:rPr>
      </w:pPr>
      <w:r>
        <w:rPr>
          <w:sz w:val="22"/>
        </w:rPr>
        <w:t>W</w:t>
      </w:r>
      <w:r>
        <w:rPr>
          <w:spacing w:val="-14"/>
          <w:sz w:val="22"/>
        </w:rPr>
        <w:t> </w:t>
      </w:r>
      <w:r>
        <w:rPr>
          <w:sz w:val="22"/>
        </w:rPr>
        <w:t>przypadku,</w:t>
      </w:r>
      <w:r>
        <w:rPr>
          <w:spacing w:val="-14"/>
          <w:sz w:val="22"/>
        </w:rPr>
        <w:t> </w:t>
      </w:r>
      <w:r>
        <w:rPr>
          <w:sz w:val="22"/>
        </w:rPr>
        <w:t>o</w:t>
      </w:r>
      <w:r>
        <w:rPr>
          <w:spacing w:val="-14"/>
          <w:sz w:val="22"/>
        </w:rPr>
        <w:t> </w:t>
      </w:r>
      <w:r>
        <w:rPr>
          <w:sz w:val="22"/>
        </w:rPr>
        <w:t>którym</w:t>
      </w:r>
      <w:r>
        <w:rPr>
          <w:spacing w:val="-13"/>
          <w:sz w:val="22"/>
        </w:rPr>
        <w:t> </w:t>
      </w:r>
      <w:r>
        <w:rPr>
          <w:sz w:val="22"/>
        </w:rPr>
        <w:t>mowa</w:t>
      </w:r>
      <w:r>
        <w:rPr>
          <w:spacing w:val="-14"/>
          <w:sz w:val="22"/>
        </w:rPr>
        <w:t> </w:t>
      </w:r>
      <w:r>
        <w:rPr>
          <w:sz w:val="22"/>
        </w:rPr>
        <w:t>w</w:t>
      </w:r>
      <w:r>
        <w:rPr>
          <w:spacing w:val="-14"/>
          <w:sz w:val="22"/>
        </w:rPr>
        <w:t> </w:t>
      </w:r>
      <w:r>
        <w:rPr>
          <w:sz w:val="22"/>
        </w:rPr>
        <w:t>pkt.</w:t>
      </w:r>
      <w:r>
        <w:rPr>
          <w:spacing w:val="-13"/>
          <w:sz w:val="22"/>
        </w:rPr>
        <w:t> </w:t>
      </w:r>
      <w:r>
        <w:rPr>
          <w:sz w:val="22"/>
        </w:rPr>
        <w:t>10,</w:t>
      </w:r>
      <w:r>
        <w:rPr>
          <w:spacing w:val="-13"/>
          <w:sz w:val="22"/>
        </w:rPr>
        <w:t> </w:t>
      </w:r>
      <w:r>
        <w:rPr>
          <w:sz w:val="22"/>
        </w:rPr>
        <w:t>zdający</w:t>
      </w:r>
      <w:r>
        <w:rPr>
          <w:spacing w:val="-13"/>
          <w:sz w:val="22"/>
        </w:rPr>
        <w:t> </w:t>
      </w:r>
      <w:r>
        <w:rPr>
          <w:sz w:val="22"/>
        </w:rPr>
        <w:t>lub</w:t>
      </w:r>
      <w:r>
        <w:rPr>
          <w:spacing w:val="-13"/>
          <w:sz w:val="22"/>
        </w:rPr>
        <w:t> </w:t>
      </w:r>
      <w:r>
        <w:rPr>
          <w:sz w:val="22"/>
        </w:rPr>
        <w:t>rodzice</w:t>
      </w:r>
      <w:r>
        <w:rPr>
          <w:spacing w:val="-13"/>
          <w:sz w:val="22"/>
        </w:rPr>
        <w:t> </w:t>
      </w:r>
      <w:r>
        <w:rPr>
          <w:sz w:val="22"/>
        </w:rPr>
        <w:t>niepełnoletniego</w:t>
      </w:r>
      <w:r>
        <w:rPr>
          <w:spacing w:val="-14"/>
          <w:sz w:val="22"/>
        </w:rPr>
        <w:t> </w:t>
      </w:r>
      <w:r>
        <w:rPr>
          <w:sz w:val="22"/>
        </w:rPr>
        <w:t>zdającego,</w:t>
      </w:r>
      <w:r>
        <w:rPr>
          <w:spacing w:val="-14"/>
          <w:sz w:val="22"/>
        </w:rPr>
        <w:t> </w:t>
      </w:r>
      <w:r>
        <w:rPr>
          <w:sz w:val="22"/>
        </w:rPr>
        <w:t>mogą</w:t>
      </w:r>
      <w:r>
        <w:rPr>
          <w:spacing w:val="-13"/>
          <w:sz w:val="22"/>
        </w:rPr>
        <w:t> </w:t>
      </w:r>
      <w:r>
        <w:rPr>
          <w:sz w:val="22"/>
        </w:rPr>
        <w:t>wnieść do</w:t>
      </w:r>
      <w:r>
        <w:rPr>
          <w:spacing w:val="-2"/>
          <w:sz w:val="22"/>
        </w:rPr>
        <w:t> </w:t>
      </w:r>
      <w:r>
        <w:rPr>
          <w:sz w:val="22"/>
        </w:rPr>
        <w:t>dyrektora Centralnej Komisji Egzaminacyjnej, za pośrednictwem dyrektora okręgowej komisji egzaminacyjnej,</w:t>
      </w:r>
      <w:r>
        <w:rPr>
          <w:spacing w:val="80"/>
          <w:sz w:val="22"/>
        </w:rPr>
        <w:t> </w:t>
      </w:r>
      <w:r>
        <w:rPr>
          <w:sz w:val="22"/>
        </w:rPr>
        <w:t>zastrzeżenia</w:t>
      </w:r>
      <w:r>
        <w:rPr>
          <w:spacing w:val="80"/>
          <w:sz w:val="22"/>
        </w:rPr>
        <w:t> </w:t>
      </w:r>
      <w:r>
        <w:rPr>
          <w:sz w:val="22"/>
        </w:rPr>
        <w:t>do</w:t>
      </w:r>
      <w:r>
        <w:rPr>
          <w:spacing w:val="80"/>
          <w:sz w:val="22"/>
        </w:rPr>
        <w:t> </w:t>
      </w:r>
      <w:r>
        <w:rPr>
          <w:sz w:val="22"/>
        </w:rPr>
        <w:t>rozstrzygnięcia</w:t>
      </w:r>
      <w:r>
        <w:rPr>
          <w:spacing w:val="80"/>
          <w:sz w:val="22"/>
        </w:rPr>
        <w:t> </w:t>
      </w:r>
      <w:r>
        <w:rPr>
          <w:sz w:val="22"/>
        </w:rPr>
        <w:t>dyrektora</w:t>
      </w:r>
      <w:r>
        <w:rPr>
          <w:spacing w:val="80"/>
          <w:sz w:val="22"/>
        </w:rPr>
        <w:t> </w:t>
      </w:r>
      <w:r>
        <w:rPr>
          <w:sz w:val="22"/>
        </w:rPr>
        <w:t>okręgowej</w:t>
      </w:r>
      <w:r>
        <w:rPr>
          <w:spacing w:val="80"/>
          <w:sz w:val="22"/>
        </w:rPr>
        <w:t> </w:t>
      </w:r>
      <w:r>
        <w:rPr>
          <w:sz w:val="22"/>
        </w:rPr>
        <w:t>komisji</w:t>
      </w:r>
      <w:r>
        <w:rPr>
          <w:spacing w:val="80"/>
          <w:sz w:val="22"/>
        </w:rPr>
        <w:t> </w:t>
      </w:r>
      <w:r>
        <w:rPr>
          <w:sz w:val="22"/>
        </w:rPr>
        <w:t>egzaminacyjnej, w</w:t>
      </w:r>
      <w:r>
        <w:rPr>
          <w:spacing w:val="-3"/>
          <w:sz w:val="22"/>
        </w:rPr>
        <w:t> </w:t>
      </w:r>
      <w:r>
        <w:rPr>
          <w:sz w:val="22"/>
        </w:rPr>
        <w:t>terminie 3 dni roboczych od dnia otrzymania informacji o unieważnieniu, o której</w:t>
      </w:r>
      <w:r>
        <w:rPr>
          <w:spacing w:val="-1"/>
          <w:sz w:val="22"/>
        </w:rPr>
        <w:t> </w:t>
      </w:r>
      <w:r>
        <w:rPr>
          <w:sz w:val="22"/>
        </w:rPr>
        <w:t>mowa w</w:t>
      </w:r>
      <w:r>
        <w:rPr>
          <w:spacing w:val="-1"/>
          <w:sz w:val="22"/>
        </w:rPr>
        <w:t> </w:t>
      </w:r>
      <w:r>
        <w:rPr>
          <w:sz w:val="22"/>
        </w:rPr>
        <w:t>pkt.10, albo zapoznania się z dokumentacją oraz złożenia wyjaśnień, o których mowa w pkt. 3 i 4.</w:t>
      </w:r>
    </w:p>
    <w:p>
      <w:pPr>
        <w:spacing w:after="0" w:line="240" w:lineRule="auto"/>
        <w:jc w:val="both"/>
        <w:rPr>
          <w:sz w:val="22"/>
        </w:rPr>
        <w:sectPr>
          <w:headerReference w:type="default" r:id="rId218"/>
          <w:footerReference w:type="default" r:id="rId219"/>
          <w:pgSz w:w="11910" w:h="16840"/>
          <w:pgMar w:header="0" w:footer="1000" w:top="1520" w:bottom="1200" w:left="640" w:right="60"/>
        </w:sectPr>
      </w:pPr>
    </w:p>
    <w:p>
      <w:pPr>
        <w:pStyle w:val="ListParagraph"/>
        <w:numPr>
          <w:ilvl w:val="0"/>
          <w:numId w:val="116"/>
        </w:numPr>
        <w:tabs>
          <w:tab w:pos="1487" w:val="left" w:leader="none"/>
        </w:tabs>
        <w:spacing w:line="240" w:lineRule="auto" w:before="68" w:after="0"/>
        <w:ind w:left="1486" w:right="754" w:hanging="284"/>
        <w:jc w:val="both"/>
        <w:rPr>
          <w:sz w:val="22"/>
        </w:rPr>
      </w:pPr>
      <w:r>
        <w:rPr>
          <w:sz w:val="22"/>
        </w:rPr>
        <w:t>Dyrektor okręgowej</w:t>
      </w:r>
      <w:r>
        <w:rPr>
          <w:spacing w:val="-1"/>
          <w:sz w:val="22"/>
        </w:rPr>
        <w:t> </w:t>
      </w:r>
      <w:r>
        <w:rPr>
          <w:sz w:val="22"/>
        </w:rPr>
        <w:t>komisji egzaminacyjnej po</w:t>
      </w:r>
      <w:r>
        <w:rPr>
          <w:spacing w:val="-2"/>
          <w:sz w:val="22"/>
        </w:rPr>
        <w:t> </w:t>
      </w:r>
      <w:r>
        <w:rPr>
          <w:sz w:val="22"/>
        </w:rPr>
        <w:t>dokonaniu</w:t>
      </w:r>
      <w:r>
        <w:rPr>
          <w:spacing w:val="-2"/>
          <w:sz w:val="22"/>
        </w:rPr>
        <w:t> </w:t>
      </w:r>
      <w:r>
        <w:rPr>
          <w:sz w:val="22"/>
        </w:rPr>
        <w:t>rozstrzygnięcia</w:t>
      </w:r>
      <w:r>
        <w:rPr>
          <w:spacing w:val="-2"/>
          <w:sz w:val="22"/>
        </w:rPr>
        <w:t> </w:t>
      </w:r>
      <w:r>
        <w:rPr>
          <w:sz w:val="22"/>
        </w:rPr>
        <w:t>w</w:t>
      </w:r>
      <w:r>
        <w:rPr>
          <w:spacing w:val="-1"/>
          <w:sz w:val="22"/>
        </w:rPr>
        <w:t> </w:t>
      </w:r>
      <w:r>
        <w:rPr>
          <w:sz w:val="22"/>
        </w:rPr>
        <w:t>sprawie unieważnienia, jeżeli w wyniku tego rozstrzygnięcia nie została unieważniona część praktyczna egzaminu zawodowego tego zdającego wydaje:</w:t>
      </w:r>
    </w:p>
    <w:p>
      <w:pPr>
        <w:pStyle w:val="ListParagraph"/>
        <w:numPr>
          <w:ilvl w:val="0"/>
          <w:numId w:val="123"/>
        </w:numPr>
        <w:tabs>
          <w:tab w:pos="1727" w:val="left" w:leader="none"/>
        </w:tabs>
        <w:spacing w:line="252" w:lineRule="exact" w:before="0" w:after="0"/>
        <w:ind w:left="1726" w:right="0" w:hanging="241"/>
        <w:jc w:val="both"/>
        <w:rPr>
          <w:sz w:val="22"/>
        </w:rPr>
      </w:pPr>
      <w:r>
        <w:rPr>
          <w:sz w:val="22"/>
        </w:rPr>
        <w:t>certyfikat</w:t>
      </w:r>
      <w:r>
        <w:rPr>
          <w:spacing w:val="-5"/>
          <w:sz w:val="22"/>
        </w:rPr>
        <w:t> </w:t>
      </w:r>
      <w:r>
        <w:rPr>
          <w:sz w:val="22"/>
        </w:rPr>
        <w:t>kwalifikacji</w:t>
      </w:r>
      <w:r>
        <w:rPr>
          <w:spacing w:val="-3"/>
          <w:sz w:val="22"/>
        </w:rPr>
        <w:t> </w:t>
      </w:r>
      <w:r>
        <w:rPr>
          <w:sz w:val="22"/>
        </w:rPr>
        <w:t>zawodowej,</w:t>
      </w:r>
      <w:r>
        <w:rPr>
          <w:spacing w:val="-8"/>
          <w:sz w:val="22"/>
        </w:rPr>
        <w:t> </w:t>
      </w:r>
      <w:r>
        <w:rPr>
          <w:sz w:val="22"/>
        </w:rPr>
        <w:t>jeżeli</w:t>
      </w:r>
      <w:r>
        <w:rPr>
          <w:spacing w:val="-4"/>
          <w:sz w:val="22"/>
        </w:rPr>
        <w:t> </w:t>
      </w:r>
      <w:r>
        <w:rPr>
          <w:sz w:val="22"/>
        </w:rPr>
        <w:t>zdający</w:t>
      </w:r>
      <w:r>
        <w:rPr>
          <w:spacing w:val="-5"/>
          <w:sz w:val="22"/>
        </w:rPr>
        <w:t> </w:t>
      </w:r>
      <w:r>
        <w:rPr>
          <w:sz w:val="22"/>
        </w:rPr>
        <w:t>spełnił</w:t>
      </w:r>
      <w:r>
        <w:rPr>
          <w:spacing w:val="-4"/>
          <w:sz w:val="22"/>
        </w:rPr>
        <w:t> </w:t>
      </w:r>
      <w:r>
        <w:rPr>
          <w:sz w:val="22"/>
        </w:rPr>
        <w:t>warunki</w:t>
      </w:r>
      <w:r>
        <w:rPr>
          <w:spacing w:val="-4"/>
          <w:sz w:val="22"/>
        </w:rPr>
        <w:t> </w:t>
      </w:r>
      <w:r>
        <w:rPr>
          <w:sz w:val="22"/>
        </w:rPr>
        <w:t>określone</w:t>
      </w:r>
      <w:r>
        <w:rPr>
          <w:spacing w:val="-7"/>
          <w:sz w:val="22"/>
        </w:rPr>
        <w:t> </w:t>
      </w:r>
      <w:r>
        <w:rPr>
          <w:sz w:val="22"/>
        </w:rPr>
        <w:t>w</w:t>
      </w:r>
      <w:r>
        <w:rPr>
          <w:spacing w:val="-6"/>
          <w:sz w:val="22"/>
        </w:rPr>
        <w:t> </w:t>
      </w:r>
      <w:r>
        <w:rPr>
          <w:sz w:val="22"/>
        </w:rPr>
        <w:t>ustawie,</w:t>
      </w:r>
      <w:r>
        <w:rPr>
          <w:spacing w:val="-4"/>
          <w:sz w:val="22"/>
        </w:rPr>
        <w:t> </w:t>
      </w:r>
      <w:r>
        <w:rPr>
          <w:spacing w:val="-5"/>
          <w:sz w:val="22"/>
        </w:rPr>
        <w:t>lub</w:t>
      </w:r>
    </w:p>
    <w:p>
      <w:pPr>
        <w:pStyle w:val="ListParagraph"/>
        <w:numPr>
          <w:ilvl w:val="0"/>
          <w:numId w:val="123"/>
        </w:numPr>
        <w:tabs>
          <w:tab w:pos="1801" w:val="left" w:leader="none"/>
        </w:tabs>
        <w:spacing w:line="240" w:lineRule="auto" w:before="2" w:after="0"/>
        <w:ind w:left="1772" w:right="753" w:hanging="286"/>
        <w:jc w:val="both"/>
        <w:rPr>
          <w:sz w:val="22"/>
        </w:rPr>
      </w:pPr>
      <w:r>
        <w:rPr>
          <w:sz w:val="22"/>
        </w:rPr>
        <w:t>informację o wynikach z poszczególnych części egzaminu, jeżeli zdający w wyniku tego rozstrzygnięcia nie spełnił warunków określonych w ustawie.</w:t>
      </w:r>
    </w:p>
    <w:p>
      <w:pPr>
        <w:pStyle w:val="ListParagraph"/>
        <w:numPr>
          <w:ilvl w:val="0"/>
          <w:numId w:val="116"/>
        </w:numPr>
        <w:tabs>
          <w:tab w:pos="1487" w:val="left" w:leader="none"/>
        </w:tabs>
        <w:spacing w:line="240" w:lineRule="auto" w:before="0" w:after="0"/>
        <w:ind w:left="1486" w:right="755" w:hanging="284"/>
        <w:jc w:val="both"/>
        <w:rPr>
          <w:sz w:val="22"/>
        </w:rPr>
      </w:pPr>
      <w:r>
        <w:rPr>
          <w:sz w:val="22"/>
        </w:rPr>
        <w:t>W przypadku unieważnienia części praktycznej egzaminu zawodowego danego zdającego, dyrektor okręgowej komisji egzaminacyjnej ustala wynik uzyskany z części praktycznej tego egzaminu jako </w:t>
      </w:r>
      <w:r>
        <w:rPr>
          <w:spacing w:val="-2"/>
          <w:sz w:val="22"/>
        </w:rPr>
        <w:t>"0%".</w:t>
      </w:r>
    </w:p>
    <w:p>
      <w:pPr>
        <w:pStyle w:val="ListParagraph"/>
        <w:numPr>
          <w:ilvl w:val="0"/>
          <w:numId w:val="116"/>
        </w:numPr>
        <w:tabs>
          <w:tab w:pos="1487" w:val="left" w:leader="none"/>
        </w:tabs>
        <w:spacing w:line="252" w:lineRule="exact" w:before="36" w:after="0"/>
        <w:ind w:left="1486" w:right="0" w:hanging="284"/>
        <w:jc w:val="both"/>
        <w:rPr>
          <w:sz w:val="22"/>
        </w:rPr>
      </w:pPr>
      <w:r>
        <w:rPr>
          <w:sz w:val="22"/>
        </w:rPr>
        <w:t>Zdający</w:t>
      </w:r>
      <w:r>
        <w:rPr>
          <w:spacing w:val="-15"/>
          <w:sz w:val="22"/>
        </w:rPr>
        <w:t> </w:t>
      </w:r>
      <w:r>
        <w:rPr>
          <w:sz w:val="22"/>
        </w:rPr>
        <w:t>lub</w:t>
      </w:r>
      <w:r>
        <w:rPr>
          <w:spacing w:val="-13"/>
          <w:sz w:val="22"/>
        </w:rPr>
        <w:t> </w:t>
      </w:r>
      <w:r>
        <w:rPr>
          <w:sz w:val="22"/>
        </w:rPr>
        <w:t>rodzice</w:t>
      </w:r>
      <w:r>
        <w:rPr>
          <w:spacing w:val="-12"/>
          <w:sz w:val="22"/>
        </w:rPr>
        <w:t> </w:t>
      </w:r>
      <w:r>
        <w:rPr>
          <w:sz w:val="22"/>
        </w:rPr>
        <w:t>niepełnoletniego</w:t>
      </w:r>
      <w:r>
        <w:rPr>
          <w:spacing w:val="-12"/>
          <w:sz w:val="22"/>
        </w:rPr>
        <w:t> </w:t>
      </w:r>
      <w:r>
        <w:rPr>
          <w:sz w:val="22"/>
        </w:rPr>
        <w:t>zdającego,</w:t>
      </w:r>
      <w:r>
        <w:rPr>
          <w:spacing w:val="-14"/>
          <w:sz w:val="22"/>
        </w:rPr>
        <w:t> </w:t>
      </w:r>
      <w:r>
        <w:rPr>
          <w:sz w:val="22"/>
        </w:rPr>
        <w:t>w</w:t>
      </w:r>
      <w:r>
        <w:rPr>
          <w:spacing w:val="-13"/>
          <w:sz w:val="22"/>
        </w:rPr>
        <w:t> </w:t>
      </w:r>
      <w:r>
        <w:rPr>
          <w:sz w:val="22"/>
        </w:rPr>
        <w:t>terminie</w:t>
      </w:r>
      <w:r>
        <w:rPr>
          <w:spacing w:val="-11"/>
          <w:sz w:val="22"/>
        </w:rPr>
        <w:t> </w:t>
      </w:r>
      <w:r>
        <w:rPr>
          <w:sz w:val="22"/>
        </w:rPr>
        <w:t>2</w:t>
      </w:r>
      <w:r>
        <w:rPr>
          <w:spacing w:val="-13"/>
          <w:sz w:val="22"/>
        </w:rPr>
        <w:t> </w:t>
      </w:r>
      <w:r>
        <w:rPr>
          <w:sz w:val="22"/>
        </w:rPr>
        <w:t>dni</w:t>
      </w:r>
      <w:r>
        <w:rPr>
          <w:spacing w:val="-12"/>
          <w:sz w:val="22"/>
        </w:rPr>
        <w:t> </w:t>
      </w:r>
      <w:r>
        <w:rPr>
          <w:sz w:val="22"/>
        </w:rPr>
        <w:t>roboczych</w:t>
      </w:r>
      <w:r>
        <w:rPr>
          <w:spacing w:val="-13"/>
          <w:sz w:val="22"/>
        </w:rPr>
        <w:t> </w:t>
      </w:r>
      <w:r>
        <w:rPr>
          <w:sz w:val="22"/>
        </w:rPr>
        <w:t>od</w:t>
      </w:r>
      <w:r>
        <w:rPr>
          <w:spacing w:val="-13"/>
          <w:sz w:val="22"/>
        </w:rPr>
        <w:t> </w:t>
      </w:r>
      <w:r>
        <w:rPr>
          <w:sz w:val="22"/>
        </w:rPr>
        <w:t>dnia</w:t>
      </w:r>
      <w:r>
        <w:rPr>
          <w:spacing w:val="-10"/>
          <w:sz w:val="22"/>
        </w:rPr>
        <w:t> </w:t>
      </w:r>
      <w:r>
        <w:rPr>
          <w:spacing w:val="-2"/>
          <w:sz w:val="22"/>
        </w:rPr>
        <w:t>przeprowadzenia:</w:t>
      </w:r>
    </w:p>
    <w:p>
      <w:pPr>
        <w:pStyle w:val="ListParagraph"/>
        <w:numPr>
          <w:ilvl w:val="0"/>
          <w:numId w:val="124"/>
        </w:numPr>
        <w:tabs>
          <w:tab w:pos="1727" w:val="left" w:leader="none"/>
        </w:tabs>
        <w:spacing w:line="252" w:lineRule="exact" w:before="0" w:after="0"/>
        <w:ind w:left="1726" w:right="0" w:hanging="241"/>
        <w:jc w:val="both"/>
        <w:rPr>
          <w:sz w:val="22"/>
        </w:rPr>
      </w:pPr>
      <w:r>
        <w:rPr>
          <w:sz w:val="22"/>
        </w:rPr>
        <w:t>części</w:t>
      </w:r>
      <w:r>
        <w:rPr>
          <w:spacing w:val="-6"/>
          <w:sz w:val="22"/>
        </w:rPr>
        <w:t> </w:t>
      </w:r>
      <w:r>
        <w:rPr>
          <w:sz w:val="22"/>
        </w:rPr>
        <w:t>pisemnej</w:t>
      </w:r>
      <w:r>
        <w:rPr>
          <w:spacing w:val="-5"/>
          <w:sz w:val="22"/>
        </w:rPr>
        <w:t> </w:t>
      </w:r>
      <w:r>
        <w:rPr>
          <w:sz w:val="22"/>
        </w:rPr>
        <w:t>egzaminu</w:t>
      </w:r>
      <w:r>
        <w:rPr>
          <w:spacing w:val="-6"/>
          <w:sz w:val="22"/>
        </w:rPr>
        <w:t> </w:t>
      </w:r>
      <w:r>
        <w:rPr>
          <w:spacing w:val="-2"/>
          <w:sz w:val="22"/>
        </w:rPr>
        <w:t>zawodowego,</w:t>
      </w:r>
    </w:p>
    <w:p>
      <w:pPr>
        <w:pStyle w:val="ListParagraph"/>
        <w:numPr>
          <w:ilvl w:val="0"/>
          <w:numId w:val="124"/>
        </w:numPr>
        <w:tabs>
          <w:tab w:pos="1727" w:val="left" w:leader="none"/>
        </w:tabs>
        <w:spacing w:line="252" w:lineRule="exact" w:before="0" w:after="0"/>
        <w:ind w:left="1726" w:right="0" w:hanging="241"/>
        <w:jc w:val="both"/>
        <w:rPr>
          <w:sz w:val="22"/>
        </w:rPr>
      </w:pPr>
      <w:r>
        <w:rPr>
          <w:sz w:val="22"/>
        </w:rPr>
        <w:t>części</w:t>
      </w:r>
      <w:r>
        <w:rPr>
          <w:spacing w:val="-6"/>
          <w:sz w:val="22"/>
        </w:rPr>
        <w:t> </w:t>
      </w:r>
      <w:r>
        <w:rPr>
          <w:sz w:val="22"/>
        </w:rPr>
        <w:t>praktycznej</w:t>
      </w:r>
      <w:r>
        <w:rPr>
          <w:spacing w:val="-8"/>
          <w:sz w:val="22"/>
        </w:rPr>
        <w:t> </w:t>
      </w:r>
      <w:r>
        <w:rPr>
          <w:sz w:val="22"/>
        </w:rPr>
        <w:t>egzaminu</w:t>
      </w:r>
      <w:r>
        <w:rPr>
          <w:spacing w:val="-6"/>
          <w:sz w:val="22"/>
        </w:rPr>
        <w:t> </w:t>
      </w:r>
      <w:r>
        <w:rPr>
          <w:spacing w:val="-2"/>
          <w:sz w:val="22"/>
        </w:rPr>
        <w:t>zawodowego,</w:t>
      </w:r>
    </w:p>
    <w:p>
      <w:pPr>
        <w:pStyle w:val="BodyText"/>
        <w:spacing w:before="1"/>
        <w:ind w:left="1486" w:right="756"/>
        <w:jc w:val="both"/>
      </w:pPr>
      <w:r>
        <w:rPr/>
        <w:t>- mogą zgłosić zastrzeżenia wraz z uzasadnieniem do dyrektora okręgowej komisji egzaminacyjnej, jeżeli uznają, że w trakcie egzaminu zostały naruszone przepisy dotyczące jego przeprowadzania. </w:t>
      </w:r>
      <w:r>
        <w:rPr>
          <w:color w:val="000000"/>
          <w:shd w:fill="9CC2E4" w:color="auto" w:val="clear"/>
        </w:rPr>
        <w:t>(Załącznik 30)</w:t>
      </w:r>
      <w:r>
        <w:rPr>
          <w:color w:val="000000"/>
        </w:rPr>
        <w:t>.</w:t>
      </w:r>
    </w:p>
    <w:p>
      <w:pPr>
        <w:pStyle w:val="ListParagraph"/>
        <w:numPr>
          <w:ilvl w:val="0"/>
          <w:numId w:val="116"/>
        </w:numPr>
        <w:tabs>
          <w:tab w:pos="1487" w:val="left" w:leader="none"/>
        </w:tabs>
        <w:spacing w:line="240" w:lineRule="auto" w:before="0" w:after="0"/>
        <w:ind w:left="1486" w:right="759" w:hanging="284"/>
        <w:jc w:val="both"/>
        <w:rPr>
          <w:sz w:val="22"/>
        </w:rPr>
      </w:pPr>
      <w:r>
        <w:rPr>
          <w:sz w:val="22"/>
        </w:rPr>
        <w:t>W przypadku części praktycznej egzaminu zawodowego, której rezultatem końcowym wykonania zadania</w:t>
      </w:r>
      <w:r>
        <w:rPr>
          <w:spacing w:val="-14"/>
          <w:sz w:val="22"/>
        </w:rPr>
        <w:t> </w:t>
      </w:r>
      <w:r>
        <w:rPr>
          <w:sz w:val="22"/>
        </w:rPr>
        <w:t>lub</w:t>
      </w:r>
      <w:r>
        <w:rPr>
          <w:spacing w:val="-14"/>
          <w:sz w:val="22"/>
        </w:rPr>
        <w:t> </w:t>
      </w:r>
      <w:r>
        <w:rPr>
          <w:sz w:val="22"/>
        </w:rPr>
        <w:t>zadań</w:t>
      </w:r>
      <w:r>
        <w:rPr>
          <w:spacing w:val="-14"/>
          <w:sz w:val="22"/>
        </w:rPr>
        <w:t> </w:t>
      </w:r>
      <w:r>
        <w:rPr>
          <w:sz w:val="22"/>
        </w:rPr>
        <w:t>egzaminacyjnych</w:t>
      </w:r>
      <w:r>
        <w:rPr>
          <w:spacing w:val="-13"/>
          <w:sz w:val="22"/>
        </w:rPr>
        <w:t> </w:t>
      </w:r>
      <w:r>
        <w:rPr>
          <w:sz w:val="22"/>
        </w:rPr>
        <w:t>jest</w:t>
      </w:r>
      <w:r>
        <w:rPr>
          <w:spacing w:val="-14"/>
          <w:sz w:val="22"/>
        </w:rPr>
        <w:t> </w:t>
      </w:r>
      <w:r>
        <w:rPr>
          <w:sz w:val="22"/>
        </w:rPr>
        <w:t>wyrób</w:t>
      </w:r>
      <w:r>
        <w:rPr>
          <w:spacing w:val="-14"/>
          <w:sz w:val="22"/>
        </w:rPr>
        <w:t> </w:t>
      </w:r>
      <w:r>
        <w:rPr>
          <w:sz w:val="22"/>
        </w:rPr>
        <w:t>lub</w:t>
      </w:r>
      <w:r>
        <w:rPr>
          <w:spacing w:val="-14"/>
          <w:sz w:val="22"/>
        </w:rPr>
        <w:t> </w:t>
      </w:r>
      <w:r>
        <w:rPr>
          <w:sz w:val="22"/>
        </w:rPr>
        <w:t>usługa,</w:t>
      </w:r>
      <w:r>
        <w:rPr>
          <w:spacing w:val="-13"/>
          <w:sz w:val="22"/>
        </w:rPr>
        <w:t> </w:t>
      </w:r>
      <w:r>
        <w:rPr>
          <w:sz w:val="22"/>
        </w:rPr>
        <w:t>dyrektor</w:t>
      </w:r>
      <w:r>
        <w:rPr>
          <w:spacing w:val="-14"/>
          <w:sz w:val="22"/>
        </w:rPr>
        <w:t> </w:t>
      </w:r>
      <w:r>
        <w:rPr>
          <w:sz w:val="22"/>
        </w:rPr>
        <w:t>okręgowej</w:t>
      </w:r>
      <w:r>
        <w:rPr>
          <w:spacing w:val="-14"/>
          <w:sz w:val="22"/>
        </w:rPr>
        <w:t> </w:t>
      </w:r>
      <w:r>
        <w:rPr>
          <w:sz w:val="22"/>
        </w:rPr>
        <w:t>komisji</w:t>
      </w:r>
      <w:r>
        <w:rPr>
          <w:spacing w:val="-14"/>
          <w:sz w:val="22"/>
        </w:rPr>
        <w:t> </w:t>
      </w:r>
      <w:r>
        <w:rPr>
          <w:sz w:val="22"/>
        </w:rPr>
        <w:t>egzaminacyjnej zwraca się do przewodniczącego zespołu egzaminacyjnego o przedstawienie wyjaśnień dotyczących wniesionych zastrzeżeń.</w:t>
      </w:r>
    </w:p>
    <w:p>
      <w:pPr>
        <w:pStyle w:val="ListParagraph"/>
        <w:numPr>
          <w:ilvl w:val="0"/>
          <w:numId w:val="116"/>
        </w:numPr>
        <w:tabs>
          <w:tab w:pos="1487" w:val="left" w:leader="none"/>
        </w:tabs>
        <w:spacing w:line="240" w:lineRule="auto" w:before="68" w:after="0"/>
        <w:ind w:left="1486" w:right="755" w:hanging="284"/>
        <w:jc w:val="both"/>
        <w:rPr>
          <w:sz w:val="22"/>
        </w:rPr>
      </w:pPr>
      <w:r>
        <w:rPr>
          <w:sz w:val="22"/>
        </w:rPr>
        <w:t>Dyrektor okręgowej komisji egzaminacyjnej rozpatruje zastrzeżenia, w terminie 7 dni od dnia ich otrzymania i informuje pisemnie zdającego lub rodziców niepełnoletniego zdającego, o wyniku rozstrzygnięcia </w:t>
      </w:r>
      <w:r>
        <w:rPr>
          <w:color w:val="000000"/>
          <w:sz w:val="22"/>
          <w:shd w:fill="9CC2E4" w:color="auto" w:val="clear"/>
        </w:rPr>
        <w:t>(Załącznik 31)</w:t>
      </w:r>
      <w:r>
        <w:rPr>
          <w:color w:val="000000"/>
          <w:sz w:val="22"/>
        </w:rPr>
        <w:t>.</w:t>
      </w:r>
    </w:p>
    <w:p>
      <w:pPr>
        <w:pStyle w:val="ListParagraph"/>
        <w:numPr>
          <w:ilvl w:val="0"/>
          <w:numId w:val="116"/>
        </w:numPr>
        <w:tabs>
          <w:tab w:pos="1487" w:val="left" w:leader="none"/>
        </w:tabs>
        <w:spacing w:line="240" w:lineRule="auto" w:before="7" w:after="0"/>
        <w:ind w:left="1486" w:right="756" w:hanging="284"/>
        <w:jc w:val="both"/>
        <w:rPr>
          <w:sz w:val="22"/>
        </w:rPr>
      </w:pPr>
      <w:r>
        <w:rPr>
          <w:sz w:val="22"/>
        </w:rPr>
        <w:t>Zdający lub rodzice niepełnoletniego zdającego, w terminie 3 dni roboczych od dnia otrzymania informacji o wyniku rozstrzygnięcia, mogą wnieść do dyrektora Centralnej Komisji Egzaminacyjnej, za</w:t>
      </w:r>
      <w:r>
        <w:rPr>
          <w:spacing w:val="-2"/>
          <w:sz w:val="22"/>
        </w:rPr>
        <w:t> </w:t>
      </w:r>
      <w:r>
        <w:rPr>
          <w:sz w:val="22"/>
        </w:rPr>
        <w:t>pośrednictwem dyrektora okręgowej komisji egzaminacyjnej, zastrzeżenia do rozstrzygnięcia dyrektora okręgowej komisji egzaminacyjnej </w:t>
      </w:r>
      <w:r>
        <w:rPr>
          <w:color w:val="000000"/>
          <w:sz w:val="22"/>
          <w:shd w:fill="9CC2E4" w:color="auto" w:val="clear"/>
        </w:rPr>
        <w:t>(Załącznik 32)</w:t>
      </w:r>
      <w:r>
        <w:rPr>
          <w:color w:val="000000"/>
          <w:sz w:val="22"/>
        </w:rPr>
        <w:t>.</w:t>
      </w:r>
    </w:p>
    <w:p>
      <w:pPr>
        <w:pStyle w:val="ListParagraph"/>
        <w:numPr>
          <w:ilvl w:val="0"/>
          <w:numId w:val="116"/>
        </w:numPr>
        <w:tabs>
          <w:tab w:pos="1487" w:val="left" w:leader="none"/>
        </w:tabs>
        <w:spacing w:line="240" w:lineRule="auto" w:before="68" w:after="0"/>
        <w:ind w:left="1486" w:right="754" w:hanging="284"/>
        <w:jc w:val="both"/>
        <w:rPr>
          <w:sz w:val="22"/>
        </w:rPr>
      </w:pPr>
      <w:r>
        <w:rPr>
          <w:sz w:val="22"/>
        </w:rPr>
        <w:t>Zastrzeżenia, wraz z dokumentacją niezbędną do ich rozpatrzenia dyrektor okręgowej komisji egzaminacyjnej</w:t>
      </w:r>
      <w:r>
        <w:rPr>
          <w:spacing w:val="-7"/>
          <w:sz w:val="22"/>
        </w:rPr>
        <w:t> </w:t>
      </w:r>
      <w:r>
        <w:rPr>
          <w:sz w:val="22"/>
        </w:rPr>
        <w:t>przekazuje,</w:t>
      </w:r>
      <w:r>
        <w:rPr>
          <w:spacing w:val="-10"/>
          <w:sz w:val="22"/>
        </w:rPr>
        <w:t> </w:t>
      </w:r>
      <w:r>
        <w:rPr>
          <w:sz w:val="22"/>
        </w:rPr>
        <w:t>nie</w:t>
      </w:r>
      <w:r>
        <w:rPr>
          <w:spacing w:val="-10"/>
          <w:sz w:val="22"/>
        </w:rPr>
        <w:t> </w:t>
      </w:r>
      <w:r>
        <w:rPr>
          <w:sz w:val="22"/>
        </w:rPr>
        <w:t>później</w:t>
      </w:r>
      <w:r>
        <w:rPr>
          <w:spacing w:val="-9"/>
          <w:sz w:val="22"/>
        </w:rPr>
        <w:t> </w:t>
      </w:r>
      <w:r>
        <w:rPr>
          <w:sz w:val="22"/>
        </w:rPr>
        <w:t>niż</w:t>
      </w:r>
      <w:r>
        <w:rPr>
          <w:spacing w:val="-8"/>
          <w:sz w:val="22"/>
        </w:rPr>
        <w:t> </w:t>
      </w:r>
      <w:r>
        <w:rPr>
          <w:sz w:val="22"/>
        </w:rPr>
        <w:t>następnego</w:t>
      </w:r>
      <w:r>
        <w:rPr>
          <w:spacing w:val="-11"/>
          <w:sz w:val="22"/>
        </w:rPr>
        <w:t> </w:t>
      </w:r>
      <w:r>
        <w:rPr>
          <w:sz w:val="22"/>
        </w:rPr>
        <w:t>dnia</w:t>
      </w:r>
      <w:r>
        <w:rPr>
          <w:spacing w:val="-10"/>
          <w:sz w:val="22"/>
        </w:rPr>
        <w:t> </w:t>
      </w:r>
      <w:r>
        <w:rPr>
          <w:sz w:val="22"/>
        </w:rPr>
        <w:t>roboczego</w:t>
      </w:r>
      <w:r>
        <w:rPr>
          <w:spacing w:val="-8"/>
          <w:sz w:val="22"/>
        </w:rPr>
        <w:t> </w:t>
      </w:r>
      <w:r>
        <w:rPr>
          <w:sz w:val="22"/>
        </w:rPr>
        <w:t>od</w:t>
      </w:r>
      <w:r>
        <w:rPr>
          <w:spacing w:val="-8"/>
          <w:sz w:val="22"/>
        </w:rPr>
        <w:t> </w:t>
      </w:r>
      <w:r>
        <w:rPr>
          <w:sz w:val="22"/>
        </w:rPr>
        <w:t>dnia</w:t>
      </w:r>
      <w:r>
        <w:rPr>
          <w:spacing w:val="-10"/>
          <w:sz w:val="22"/>
        </w:rPr>
        <w:t> </w:t>
      </w:r>
      <w:r>
        <w:rPr>
          <w:sz w:val="22"/>
        </w:rPr>
        <w:t>otrzymania</w:t>
      </w:r>
      <w:r>
        <w:rPr>
          <w:spacing w:val="-10"/>
          <w:sz w:val="22"/>
        </w:rPr>
        <w:t> </w:t>
      </w:r>
      <w:r>
        <w:rPr>
          <w:sz w:val="22"/>
        </w:rPr>
        <w:t>zastrzeżeń, dyrektorowi Centralnej Komisji Egzaminacyjnej, chyba, że dyrektor okręgowej komisji egzaminacyjnej uwzględni zastrzeżenia złożone przez zdającego lub rodziców niepełnoletniego </w:t>
      </w:r>
      <w:r>
        <w:rPr>
          <w:spacing w:val="-2"/>
          <w:sz w:val="22"/>
        </w:rPr>
        <w:t>zdającego.</w:t>
      </w:r>
    </w:p>
    <w:p>
      <w:pPr>
        <w:pStyle w:val="ListParagraph"/>
        <w:numPr>
          <w:ilvl w:val="0"/>
          <w:numId w:val="116"/>
        </w:numPr>
        <w:tabs>
          <w:tab w:pos="1487" w:val="left" w:leader="none"/>
        </w:tabs>
        <w:spacing w:line="240" w:lineRule="auto" w:before="0" w:after="0"/>
        <w:ind w:left="1486" w:right="755" w:hanging="284"/>
        <w:jc w:val="both"/>
        <w:rPr>
          <w:sz w:val="22"/>
        </w:rPr>
      </w:pPr>
      <w:r>
        <w:rPr>
          <w:sz w:val="22"/>
        </w:rPr>
        <w:t>Dyrektor Centralnej Komisji Egzaminacyjnej rozpatruje zastrzeżenia w terminie 7 dni od dnia ich wniesienia.</w:t>
      </w:r>
      <w:r>
        <w:rPr>
          <w:spacing w:val="40"/>
          <w:sz w:val="22"/>
        </w:rPr>
        <w:t>  </w:t>
      </w:r>
      <w:r>
        <w:rPr>
          <w:sz w:val="22"/>
        </w:rPr>
        <w:t>Rozstrzygnięcie</w:t>
      </w:r>
      <w:r>
        <w:rPr>
          <w:spacing w:val="40"/>
          <w:sz w:val="22"/>
        </w:rPr>
        <w:t>  </w:t>
      </w:r>
      <w:r>
        <w:rPr>
          <w:sz w:val="22"/>
        </w:rPr>
        <w:t>dyrektora</w:t>
      </w:r>
      <w:r>
        <w:rPr>
          <w:spacing w:val="40"/>
          <w:sz w:val="22"/>
        </w:rPr>
        <w:t>  </w:t>
      </w:r>
      <w:r>
        <w:rPr>
          <w:sz w:val="22"/>
        </w:rPr>
        <w:t>Centralnej</w:t>
      </w:r>
      <w:r>
        <w:rPr>
          <w:spacing w:val="40"/>
          <w:sz w:val="22"/>
        </w:rPr>
        <w:t>  </w:t>
      </w:r>
      <w:r>
        <w:rPr>
          <w:sz w:val="22"/>
        </w:rPr>
        <w:t>Komisji</w:t>
      </w:r>
      <w:r>
        <w:rPr>
          <w:spacing w:val="40"/>
          <w:sz w:val="22"/>
        </w:rPr>
        <w:t>  </w:t>
      </w:r>
      <w:r>
        <w:rPr>
          <w:sz w:val="22"/>
        </w:rPr>
        <w:t>Egzaminacyjnej</w:t>
      </w:r>
      <w:r>
        <w:rPr>
          <w:spacing w:val="40"/>
          <w:sz w:val="22"/>
        </w:rPr>
        <w:t>  </w:t>
      </w:r>
      <w:r>
        <w:rPr>
          <w:sz w:val="22"/>
        </w:rPr>
        <w:t>jest</w:t>
      </w:r>
      <w:r>
        <w:rPr>
          <w:spacing w:val="40"/>
          <w:sz w:val="22"/>
        </w:rPr>
        <w:t>  </w:t>
      </w:r>
      <w:r>
        <w:rPr>
          <w:sz w:val="22"/>
        </w:rPr>
        <w:t>ostateczne</w:t>
      </w:r>
      <w:r>
        <w:rPr>
          <w:spacing w:val="80"/>
          <w:sz w:val="22"/>
        </w:rPr>
        <w:t> </w:t>
      </w:r>
      <w:r>
        <w:rPr>
          <w:sz w:val="22"/>
        </w:rPr>
        <w:t>i nie służy na nie skarga do sądu administracyjnego </w:t>
      </w:r>
      <w:r>
        <w:rPr>
          <w:color w:val="000000"/>
          <w:sz w:val="22"/>
          <w:shd w:fill="9CC2E4" w:color="auto" w:val="clear"/>
        </w:rPr>
        <w:t>(Załącznik 32)</w:t>
      </w:r>
      <w:r>
        <w:rPr>
          <w:color w:val="000000"/>
          <w:sz w:val="22"/>
        </w:rPr>
        <w:t>.</w:t>
      </w:r>
    </w:p>
    <w:p>
      <w:pPr>
        <w:pStyle w:val="ListParagraph"/>
        <w:numPr>
          <w:ilvl w:val="0"/>
          <w:numId w:val="116"/>
        </w:numPr>
        <w:tabs>
          <w:tab w:pos="1487" w:val="left" w:leader="none"/>
        </w:tabs>
        <w:spacing w:line="240" w:lineRule="auto" w:before="38" w:after="0"/>
        <w:ind w:left="1486" w:right="756" w:hanging="284"/>
        <w:jc w:val="both"/>
        <w:rPr>
          <w:sz w:val="22"/>
        </w:rPr>
      </w:pPr>
      <w:r>
        <w:rPr>
          <w:sz w:val="22"/>
        </w:rPr>
        <w:t>W przypadku stwierdzenia naruszenia przepisów dotyczących przeprowadzania egzaminu zawodowego</w:t>
      </w:r>
      <w:r>
        <w:rPr>
          <w:spacing w:val="-11"/>
          <w:sz w:val="22"/>
        </w:rPr>
        <w:t> </w:t>
      </w:r>
      <w:r>
        <w:rPr>
          <w:sz w:val="22"/>
        </w:rPr>
        <w:t>na</w:t>
      </w:r>
      <w:r>
        <w:rPr>
          <w:spacing w:val="-11"/>
          <w:sz w:val="22"/>
        </w:rPr>
        <w:t> </w:t>
      </w:r>
      <w:r>
        <w:rPr>
          <w:sz w:val="22"/>
        </w:rPr>
        <w:t>skutek</w:t>
      </w:r>
      <w:r>
        <w:rPr>
          <w:spacing w:val="-9"/>
          <w:sz w:val="22"/>
        </w:rPr>
        <w:t> </w:t>
      </w:r>
      <w:r>
        <w:rPr>
          <w:sz w:val="22"/>
        </w:rPr>
        <w:t>zastrzeżeń,</w:t>
      </w:r>
      <w:r>
        <w:rPr>
          <w:spacing w:val="-11"/>
          <w:sz w:val="22"/>
        </w:rPr>
        <w:t> </w:t>
      </w:r>
      <w:r>
        <w:rPr>
          <w:sz w:val="22"/>
        </w:rPr>
        <w:t>o</w:t>
      </w:r>
      <w:r>
        <w:rPr>
          <w:spacing w:val="-9"/>
          <w:sz w:val="22"/>
        </w:rPr>
        <w:t> </w:t>
      </w:r>
      <w:r>
        <w:rPr>
          <w:sz w:val="22"/>
        </w:rPr>
        <w:t>których</w:t>
      </w:r>
      <w:r>
        <w:rPr>
          <w:spacing w:val="-11"/>
          <w:sz w:val="22"/>
        </w:rPr>
        <w:t> </w:t>
      </w:r>
      <w:r>
        <w:rPr>
          <w:sz w:val="22"/>
        </w:rPr>
        <w:t>mowa</w:t>
      </w:r>
      <w:r>
        <w:rPr>
          <w:spacing w:val="-8"/>
          <w:sz w:val="22"/>
        </w:rPr>
        <w:t> </w:t>
      </w:r>
      <w:r>
        <w:rPr>
          <w:sz w:val="22"/>
        </w:rPr>
        <w:t>w</w:t>
      </w:r>
      <w:r>
        <w:rPr>
          <w:spacing w:val="-12"/>
          <w:sz w:val="22"/>
        </w:rPr>
        <w:t> </w:t>
      </w:r>
      <w:r>
        <w:rPr>
          <w:sz w:val="22"/>
        </w:rPr>
        <w:t>pkt.</w:t>
      </w:r>
      <w:r>
        <w:rPr>
          <w:spacing w:val="-11"/>
          <w:sz w:val="22"/>
        </w:rPr>
        <w:t> </w:t>
      </w:r>
      <w:r>
        <w:rPr>
          <w:sz w:val="22"/>
        </w:rPr>
        <w:t>1,</w:t>
      </w:r>
      <w:r>
        <w:rPr>
          <w:spacing w:val="-11"/>
          <w:sz w:val="22"/>
        </w:rPr>
        <w:t> </w:t>
      </w:r>
      <w:r>
        <w:rPr>
          <w:sz w:val="22"/>
        </w:rPr>
        <w:t>lub</w:t>
      </w:r>
      <w:r>
        <w:rPr>
          <w:spacing w:val="-11"/>
          <w:sz w:val="22"/>
        </w:rPr>
        <w:t> </w:t>
      </w:r>
      <w:r>
        <w:rPr>
          <w:sz w:val="22"/>
        </w:rPr>
        <w:t>z</w:t>
      </w:r>
      <w:r>
        <w:rPr>
          <w:spacing w:val="-10"/>
          <w:sz w:val="22"/>
        </w:rPr>
        <w:t> </w:t>
      </w:r>
      <w:r>
        <w:rPr>
          <w:sz w:val="22"/>
        </w:rPr>
        <w:t>urzędu,</w:t>
      </w:r>
      <w:r>
        <w:rPr>
          <w:spacing w:val="-11"/>
          <w:sz w:val="22"/>
        </w:rPr>
        <w:t> </w:t>
      </w:r>
      <w:r>
        <w:rPr>
          <w:sz w:val="22"/>
        </w:rPr>
        <w:t>dyrektor</w:t>
      </w:r>
      <w:r>
        <w:rPr>
          <w:spacing w:val="-12"/>
          <w:sz w:val="22"/>
        </w:rPr>
        <w:t> </w:t>
      </w:r>
      <w:r>
        <w:rPr>
          <w:sz w:val="22"/>
        </w:rPr>
        <w:t>okręgowej</w:t>
      </w:r>
      <w:r>
        <w:rPr>
          <w:spacing w:val="-10"/>
          <w:sz w:val="22"/>
        </w:rPr>
        <w:t> </w:t>
      </w:r>
      <w:r>
        <w:rPr>
          <w:sz w:val="22"/>
        </w:rPr>
        <w:t>komisji egzaminacyjnej,</w:t>
      </w:r>
      <w:r>
        <w:rPr>
          <w:spacing w:val="-8"/>
          <w:sz w:val="22"/>
        </w:rPr>
        <w:t> </w:t>
      </w:r>
      <w:r>
        <w:rPr>
          <w:sz w:val="22"/>
        </w:rPr>
        <w:t>w</w:t>
      </w:r>
      <w:r>
        <w:rPr>
          <w:spacing w:val="-9"/>
          <w:sz w:val="22"/>
        </w:rPr>
        <w:t> </w:t>
      </w:r>
      <w:r>
        <w:rPr>
          <w:sz w:val="22"/>
        </w:rPr>
        <w:t>porozumieniu</w:t>
      </w:r>
      <w:r>
        <w:rPr>
          <w:spacing w:val="-11"/>
          <w:sz w:val="22"/>
        </w:rPr>
        <w:t> </w:t>
      </w:r>
      <w:r>
        <w:rPr>
          <w:sz w:val="22"/>
        </w:rPr>
        <w:t>z</w:t>
      </w:r>
      <w:r>
        <w:rPr>
          <w:spacing w:val="-8"/>
          <w:sz w:val="22"/>
        </w:rPr>
        <w:t> </w:t>
      </w:r>
      <w:r>
        <w:rPr>
          <w:sz w:val="22"/>
        </w:rPr>
        <w:t>dyrektorem</w:t>
      </w:r>
      <w:r>
        <w:rPr>
          <w:spacing w:val="-7"/>
          <w:sz w:val="22"/>
        </w:rPr>
        <w:t> </w:t>
      </w:r>
      <w:r>
        <w:rPr>
          <w:sz w:val="22"/>
        </w:rPr>
        <w:t>Centralnej</w:t>
      </w:r>
      <w:r>
        <w:rPr>
          <w:spacing w:val="-7"/>
          <w:sz w:val="22"/>
        </w:rPr>
        <w:t> </w:t>
      </w:r>
      <w:r>
        <w:rPr>
          <w:sz w:val="22"/>
        </w:rPr>
        <w:t>Komisji</w:t>
      </w:r>
      <w:r>
        <w:rPr>
          <w:spacing w:val="-7"/>
          <w:sz w:val="22"/>
        </w:rPr>
        <w:t> </w:t>
      </w:r>
      <w:r>
        <w:rPr>
          <w:sz w:val="22"/>
        </w:rPr>
        <w:t>Egzaminacyjnej,</w:t>
      </w:r>
      <w:r>
        <w:rPr>
          <w:spacing w:val="-11"/>
          <w:sz w:val="22"/>
        </w:rPr>
        <w:t> </w:t>
      </w:r>
      <w:r>
        <w:rPr>
          <w:sz w:val="22"/>
        </w:rPr>
        <w:t>może</w:t>
      </w:r>
      <w:r>
        <w:rPr>
          <w:spacing w:val="-10"/>
          <w:sz w:val="22"/>
        </w:rPr>
        <w:t> </w:t>
      </w:r>
      <w:r>
        <w:rPr>
          <w:sz w:val="22"/>
        </w:rPr>
        <w:t>unieważnić daną część egzaminu zawodowego i zarządzić jej ponowne przeprowadzenie, jeżeli to naruszenie mogło wpłynąć na wynik tego egzaminu </w:t>
      </w:r>
      <w:r>
        <w:rPr>
          <w:color w:val="000000"/>
          <w:sz w:val="22"/>
          <w:shd w:fill="9CC2E4" w:color="auto" w:val="clear"/>
        </w:rPr>
        <w:t>(Załącznik 26)</w:t>
      </w:r>
      <w:r>
        <w:rPr>
          <w:color w:val="000000"/>
          <w:sz w:val="22"/>
        </w:rPr>
        <w:t>.</w:t>
      </w:r>
    </w:p>
    <w:p>
      <w:pPr>
        <w:pStyle w:val="ListParagraph"/>
        <w:numPr>
          <w:ilvl w:val="0"/>
          <w:numId w:val="116"/>
        </w:numPr>
        <w:tabs>
          <w:tab w:pos="1487" w:val="left" w:leader="none"/>
        </w:tabs>
        <w:spacing w:line="240" w:lineRule="auto" w:before="0" w:after="0"/>
        <w:ind w:left="1486" w:right="754" w:hanging="284"/>
        <w:jc w:val="both"/>
        <w:rPr>
          <w:sz w:val="22"/>
        </w:rPr>
      </w:pPr>
      <w:r>
        <w:rPr>
          <w:sz w:val="22"/>
        </w:rPr>
        <w:t>Unieważnienie może nastąpić w stosunku do wszystkich zdających, zdających w poszczególnych szkołach, placówkach, centrach, u pracodawców lub w podmiotach prowadzących kwalifikacyjne kursy zawodowe, a także w stosunku do poszczególnych zdających.</w:t>
      </w:r>
    </w:p>
    <w:p>
      <w:pPr>
        <w:pStyle w:val="BodyText"/>
        <w:spacing w:before="5"/>
        <w:rPr>
          <w:sz w:val="30"/>
        </w:rPr>
      </w:pPr>
    </w:p>
    <w:p>
      <w:pPr>
        <w:pStyle w:val="Heading5"/>
        <w:numPr>
          <w:ilvl w:val="1"/>
          <w:numId w:val="103"/>
        </w:numPr>
        <w:tabs>
          <w:tab w:pos="674" w:val="left" w:leader="none"/>
          <w:tab w:pos="675" w:val="left" w:leader="none"/>
        </w:tabs>
        <w:spacing w:line="253" w:lineRule="exact" w:before="0" w:after="0"/>
        <w:ind w:left="674" w:right="930" w:hanging="675"/>
        <w:jc w:val="right"/>
      </w:pPr>
      <w:r>
        <w:rPr/>
        <w:t>Unieważnienia</w:t>
      </w:r>
      <w:r>
        <w:rPr>
          <w:spacing w:val="-13"/>
        </w:rPr>
        <w:t> </w:t>
      </w:r>
      <w:r>
        <w:rPr/>
        <w:t>przez</w:t>
      </w:r>
      <w:r>
        <w:rPr>
          <w:spacing w:val="-8"/>
        </w:rPr>
        <w:t> </w:t>
      </w:r>
      <w:r>
        <w:rPr/>
        <w:t>dyrektora</w:t>
      </w:r>
      <w:r>
        <w:rPr>
          <w:spacing w:val="-7"/>
        </w:rPr>
        <w:t> </w:t>
      </w:r>
      <w:r>
        <w:rPr/>
        <w:t>okręgowej</w:t>
      </w:r>
      <w:r>
        <w:rPr>
          <w:spacing w:val="-8"/>
        </w:rPr>
        <w:t> </w:t>
      </w:r>
      <w:r>
        <w:rPr/>
        <w:t>komisji</w:t>
      </w:r>
      <w:r>
        <w:rPr>
          <w:spacing w:val="-7"/>
        </w:rPr>
        <w:t> </w:t>
      </w:r>
      <w:r>
        <w:rPr/>
        <w:t>egzaminacyjnej</w:t>
      </w:r>
      <w:r>
        <w:rPr>
          <w:spacing w:val="-8"/>
        </w:rPr>
        <w:t> </w:t>
      </w:r>
      <w:r>
        <w:rPr/>
        <w:t>albo</w:t>
      </w:r>
      <w:r>
        <w:rPr>
          <w:spacing w:val="-4"/>
        </w:rPr>
        <w:t> </w:t>
      </w:r>
      <w:r>
        <w:rPr/>
        <w:t>dyrektora</w:t>
      </w:r>
      <w:r>
        <w:rPr>
          <w:spacing w:val="-9"/>
        </w:rPr>
        <w:t> </w:t>
      </w:r>
      <w:r>
        <w:rPr>
          <w:spacing w:val="-2"/>
        </w:rPr>
        <w:t>centralnej</w:t>
      </w:r>
    </w:p>
    <w:p>
      <w:pPr>
        <w:spacing w:before="0"/>
        <w:ind w:left="0" w:right="996" w:firstLine="0"/>
        <w:jc w:val="right"/>
        <w:rPr>
          <w:b/>
          <w:sz w:val="22"/>
        </w:rPr>
      </w:pPr>
      <w:r>
        <w:rPr>
          <w:b/>
          <w:sz w:val="22"/>
        </w:rPr>
        <w:t>komisji</w:t>
      </w:r>
      <w:r>
        <w:rPr>
          <w:b/>
          <w:spacing w:val="-6"/>
          <w:sz w:val="22"/>
        </w:rPr>
        <w:t> </w:t>
      </w:r>
      <w:r>
        <w:rPr>
          <w:b/>
          <w:sz w:val="22"/>
        </w:rPr>
        <w:t>egzaminacyjnej</w:t>
      </w:r>
      <w:r>
        <w:rPr>
          <w:b/>
          <w:spacing w:val="-8"/>
          <w:sz w:val="22"/>
        </w:rPr>
        <w:t> </w:t>
      </w:r>
      <w:r>
        <w:rPr>
          <w:b/>
          <w:sz w:val="22"/>
        </w:rPr>
        <w:t>w</w:t>
      </w:r>
      <w:r>
        <w:rPr>
          <w:b/>
          <w:spacing w:val="-8"/>
          <w:sz w:val="22"/>
        </w:rPr>
        <w:t> </w:t>
      </w:r>
      <w:r>
        <w:rPr>
          <w:b/>
          <w:sz w:val="22"/>
        </w:rPr>
        <w:t>przypadku</w:t>
      </w:r>
      <w:r>
        <w:rPr>
          <w:b/>
          <w:spacing w:val="-6"/>
          <w:sz w:val="22"/>
        </w:rPr>
        <w:t> </w:t>
      </w:r>
      <w:r>
        <w:rPr>
          <w:b/>
          <w:sz w:val="22"/>
        </w:rPr>
        <w:t>niemożności</w:t>
      </w:r>
      <w:r>
        <w:rPr>
          <w:b/>
          <w:spacing w:val="-10"/>
          <w:sz w:val="22"/>
        </w:rPr>
        <w:t> </w:t>
      </w:r>
      <w:r>
        <w:rPr>
          <w:b/>
          <w:sz w:val="22"/>
        </w:rPr>
        <w:t>ustalenia</w:t>
      </w:r>
      <w:r>
        <w:rPr>
          <w:b/>
          <w:spacing w:val="-7"/>
          <w:sz w:val="22"/>
        </w:rPr>
        <w:t> </w:t>
      </w:r>
      <w:r>
        <w:rPr>
          <w:b/>
          <w:sz w:val="22"/>
        </w:rPr>
        <w:t>wyników</w:t>
      </w:r>
      <w:r>
        <w:rPr>
          <w:b/>
          <w:spacing w:val="-6"/>
          <w:sz w:val="22"/>
        </w:rPr>
        <w:t> </w:t>
      </w:r>
      <w:r>
        <w:rPr>
          <w:b/>
          <w:sz w:val="22"/>
        </w:rPr>
        <w:t>danej</w:t>
      </w:r>
      <w:r>
        <w:rPr>
          <w:b/>
          <w:spacing w:val="-8"/>
          <w:sz w:val="22"/>
        </w:rPr>
        <w:t> </w:t>
      </w:r>
      <w:r>
        <w:rPr>
          <w:b/>
          <w:sz w:val="22"/>
        </w:rPr>
        <w:t>części</w:t>
      </w:r>
      <w:r>
        <w:rPr>
          <w:b/>
          <w:spacing w:val="-5"/>
          <w:sz w:val="22"/>
        </w:rPr>
        <w:t> </w:t>
      </w:r>
      <w:r>
        <w:rPr>
          <w:b/>
          <w:spacing w:val="-2"/>
          <w:sz w:val="22"/>
        </w:rPr>
        <w:t>egzaminu</w:t>
      </w:r>
    </w:p>
    <w:p>
      <w:pPr>
        <w:pStyle w:val="ListParagraph"/>
        <w:numPr>
          <w:ilvl w:val="0"/>
          <w:numId w:val="125"/>
        </w:numPr>
        <w:tabs>
          <w:tab w:pos="1487" w:val="left" w:leader="none"/>
        </w:tabs>
        <w:spacing w:line="240" w:lineRule="auto" w:before="193" w:after="0"/>
        <w:ind w:left="1486" w:right="755" w:hanging="284"/>
        <w:jc w:val="both"/>
        <w:rPr>
          <w:sz w:val="22"/>
        </w:rPr>
      </w:pPr>
      <w:r>
        <w:rPr>
          <w:sz w:val="22"/>
        </w:rPr>
        <w:t>W przypadku niemożności ustalenia wyników danej części egzaminu zawodowego, z powodu zaginięcia lub zniszczenia kart oceny, prac egzaminacyjnych lub awarii elektronicznego systemu przeprowadzania</w:t>
      </w:r>
      <w:r>
        <w:rPr>
          <w:spacing w:val="77"/>
          <w:sz w:val="22"/>
        </w:rPr>
        <w:t>  </w:t>
      </w:r>
      <w:r>
        <w:rPr>
          <w:sz w:val="22"/>
        </w:rPr>
        <w:t>egzaminu</w:t>
      </w:r>
      <w:r>
        <w:rPr>
          <w:spacing w:val="76"/>
          <w:sz w:val="22"/>
        </w:rPr>
        <w:t>  </w:t>
      </w:r>
      <w:r>
        <w:rPr>
          <w:sz w:val="22"/>
        </w:rPr>
        <w:t>zawodowego,</w:t>
      </w:r>
      <w:r>
        <w:rPr>
          <w:spacing w:val="77"/>
          <w:sz w:val="22"/>
        </w:rPr>
        <w:t>  </w:t>
      </w:r>
      <w:r>
        <w:rPr>
          <w:sz w:val="22"/>
        </w:rPr>
        <w:t>dyrektor</w:t>
      </w:r>
      <w:r>
        <w:rPr>
          <w:spacing w:val="77"/>
          <w:sz w:val="22"/>
        </w:rPr>
        <w:t>  </w:t>
      </w:r>
      <w:r>
        <w:rPr>
          <w:sz w:val="22"/>
        </w:rPr>
        <w:t>okręgowej</w:t>
      </w:r>
      <w:r>
        <w:rPr>
          <w:spacing w:val="77"/>
          <w:sz w:val="22"/>
        </w:rPr>
        <w:t>  </w:t>
      </w:r>
      <w:r>
        <w:rPr>
          <w:sz w:val="22"/>
        </w:rPr>
        <w:t>komisji</w:t>
      </w:r>
      <w:r>
        <w:rPr>
          <w:spacing w:val="77"/>
          <w:sz w:val="22"/>
        </w:rPr>
        <w:t>  </w:t>
      </w:r>
      <w:r>
        <w:rPr>
          <w:sz w:val="22"/>
        </w:rPr>
        <w:t>egzaminacyjnej, w</w:t>
      </w:r>
      <w:r>
        <w:rPr>
          <w:spacing w:val="-4"/>
          <w:sz w:val="22"/>
        </w:rPr>
        <w:t> </w:t>
      </w:r>
      <w:r>
        <w:rPr>
          <w:sz w:val="22"/>
        </w:rPr>
        <w:t>porozumieniu z dyrektorem Centralnej Komisji Egzaminacyjnej, unieważnia daną część egzaminu zawodowego danego zdającego i zarządza jego ponowne przeprowadzenie.</w:t>
      </w:r>
    </w:p>
    <w:p>
      <w:pPr>
        <w:pStyle w:val="ListParagraph"/>
        <w:numPr>
          <w:ilvl w:val="0"/>
          <w:numId w:val="125"/>
        </w:numPr>
        <w:tabs>
          <w:tab w:pos="1487" w:val="left" w:leader="none"/>
        </w:tabs>
        <w:spacing w:line="252" w:lineRule="exact" w:before="0" w:after="0"/>
        <w:ind w:left="1486" w:right="0" w:hanging="284"/>
        <w:jc w:val="both"/>
        <w:rPr>
          <w:sz w:val="22"/>
        </w:rPr>
      </w:pPr>
      <w:r>
        <w:rPr>
          <w:sz w:val="22"/>
        </w:rPr>
        <w:t>Termin</w:t>
      </w:r>
      <w:r>
        <w:rPr>
          <w:spacing w:val="62"/>
          <w:sz w:val="22"/>
        </w:rPr>
        <w:t> </w:t>
      </w:r>
      <w:r>
        <w:rPr>
          <w:sz w:val="22"/>
        </w:rPr>
        <w:t>ponownego</w:t>
      </w:r>
      <w:r>
        <w:rPr>
          <w:spacing w:val="63"/>
          <w:sz w:val="22"/>
        </w:rPr>
        <w:t> </w:t>
      </w:r>
      <w:r>
        <w:rPr>
          <w:sz w:val="22"/>
        </w:rPr>
        <w:t>przeprowadzenia</w:t>
      </w:r>
      <w:r>
        <w:rPr>
          <w:spacing w:val="65"/>
          <w:sz w:val="22"/>
        </w:rPr>
        <w:t> </w:t>
      </w:r>
      <w:r>
        <w:rPr>
          <w:sz w:val="22"/>
        </w:rPr>
        <w:t>egzaminu</w:t>
      </w:r>
      <w:r>
        <w:rPr>
          <w:spacing w:val="63"/>
          <w:sz w:val="22"/>
        </w:rPr>
        <w:t> </w:t>
      </w:r>
      <w:r>
        <w:rPr>
          <w:sz w:val="22"/>
        </w:rPr>
        <w:t>zawodowego</w:t>
      </w:r>
      <w:r>
        <w:rPr>
          <w:spacing w:val="66"/>
          <w:sz w:val="22"/>
        </w:rPr>
        <w:t> </w:t>
      </w:r>
      <w:r>
        <w:rPr>
          <w:sz w:val="22"/>
        </w:rPr>
        <w:t>w</w:t>
      </w:r>
      <w:r>
        <w:rPr>
          <w:spacing w:val="61"/>
          <w:sz w:val="22"/>
        </w:rPr>
        <w:t> </w:t>
      </w:r>
      <w:r>
        <w:rPr>
          <w:sz w:val="22"/>
        </w:rPr>
        <w:t>przypadkach,</w:t>
      </w:r>
      <w:r>
        <w:rPr>
          <w:spacing w:val="65"/>
          <w:sz w:val="22"/>
        </w:rPr>
        <w:t> </w:t>
      </w:r>
      <w:r>
        <w:rPr>
          <w:sz w:val="22"/>
        </w:rPr>
        <w:t>o</w:t>
      </w:r>
      <w:r>
        <w:rPr>
          <w:spacing w:val="63"/>
          <w:sz w:val="22"/>
        </w:rPr>
        <w:t> </w:t>
      </w:r>
      <w:r>
        <w:rPr>
          <w:sz w:val="22"/>
        </w:rPr>
        <w:t>których</w:t>
      </w:r>
      <w:r>
        <w:rPr>
          <w:spacing w:val="61"/>
          <w:sz w:val="22"/>
        </w:rPr>
        <w:t> </w:t>
      </w:r>
      <w:r>
        <w:rPr>
          <w:spacing w:val="-4"/>
          <w:sz w:val="22"/>
        </w:rPr>
        <w:t>mowa</w:t>
      </w:r>
    </w:p>
    <w:p>
      <w:pPr>
        <w:pStyle w:val="BodyText"/>
        <w:spacing w:line="252" w:lineRule="exact"/>
        <w:ind w:left="1486"/>
        <w:jc w:val="both"/>
      </w:pPr>
      <w:r>
        <w:rPr/>
        <w:t>w</w:t>
      </w:r>
      <w:r>
        <w:rPr>
          <w:spacing w:val="-6"/>
        </w:rPr>
        <w:t> </w:t>
      </w:r>
      <w:r>
        <w:rPr/>
        <w:t>punktach</w:t>
      </w:r>
      <w:r>
        <w:rPr>
          <w:spacing w:val="-3"/>
        </w:rPr>
        <w:t> </w:t>
      </w:r>
      <w:r>
        <w:rPr/>
        <w:t>10.2.21</w:t>
      </w:r>
      <w:r>
        <w:rPr>
          <w:spacing w:val="-6"/>
        </w:rPr>
        <w:t> </w:t>
      </w:r>
      <w:r>
        <w:rPr/>
        <w:t>i</w:t>
      </w:r>
      <w:r>
        <w:rPr>
          <w:spacing w:val="-2"/>
        </w:rPr>
        <w:t> </w:t>
      </w:r>
      <w:r>
        <w:rPr/>
        <w:t>10.3.1,</w:t>
      </w:r>
      <w:r>
        <w:rPr>
          <w:spacing w:val="-3"/>
        </w:rPr>
        <w:t> </w:t>
      </w:r>
      <w:r>
        <w:rPr/>
        <w:t>ustala</w:t>
      </w:r>
      <w:r>
        <w:rPr>
          <w:spacing w:val="-5"/>
        </w:rPr>
        <w:t> </w:t>
      </w:r>
      <w:r>
        <w:rPr/>
        <w:t>dyrektor</w:t>
      </w:r>
      <w:r>
        <w:rPr>
          <w:spacing w:val="-3"/>
        </w:rPr>
        <w:t> </w:t>
      </w:r>
      <w:r>
        <w:rPr/>
        <w:t>Centralnej</w:t>
      </w:r>
      <w:r>
        <w:rPr>
          <w:spacing w:val="-2"/>
        </w:rPr>
        <w:t> </w:t>
      </w:r>
      <w:r>
        <w:rPr/>
        <w:t>Komisji</w:t>
      </w:r>
      <w:r>
        <w:rPr>
          <w:spacing w:val="-1"/>
        </w:rPr>
        <w:t> </w:t>
      </w:r>
      <w:r>
        <w:rPr>
          <w:spacing w:val="-2"/>
        </w:rPr>
        <w:t>Egzaminacyjnej.</w:t>
      </w:r>
    </w:p>
    <w:p>
      <w:pPr>
        <w:spacing w:after="0" w:line="252" w:lineRule="exact"/>
        <w:jc w:val="both"/>
        <w:sectPr>
          <w:headerReference w:type="default" r:id="rId220"/>
          <w:footerReference w:type="default" r:id="rId221"/>
          <w:pgSz w:w="11910" w:h="16840"/>
          <w:pgMar w:header="0" w:footer="1000" w:top="1520" w:bottom="1200" w:left="640" w:right="60"/>
        </w:sectPr>
      </w:pPr>
    </w:p>
    <w:p>
      <w:pPr>
        <w:spacing w:before="68" w:after="2"/>
        <w:ind w:left="778" w:right="642" w:firstLine="0"/>
        <w:jc w:val="both"/>
        <w:rPr>
          <w:b/>
          <w:sz w:val="22"/>
        </w:rPr>
      </w:pPr>
      <w:r>
        <w:rPr>
          <w:b/>
          <w:sz w:val="22"/>
        </w:rPr>
        <w:t>Tryby postępowania w przypadku unieważnienia części praktycznej egzaminu zawodowego przez Dyrektora OKE w przypadku stwierdzenia podczas sprawdzania i oceniania przez egzaminatora niesamodzielnego wykonania zadania egzaminacyjnego (model d i dk)</w:t>
      </w:r>
    </w:p>
    <w:p>
      <w:pPr>
        <w:pStyle w:val="BodyText"/>
        <w:ind w:left="778"/>
        <w:rPr>
          <w:sz w:val="20"/>
        </w:rPr>
      </w:pPr>
      <w:r>
        <w:rPr>
          <w:sz w:val="20"/>
        </w:rPr>
        <w:drawing>
          <wp:inline distT="0" distB="0" distL="0" distR="0">
            <wp:extent cx="5743813" cy="8259699"/>
            <wp:effectExtent l="0" t="0" r="0" b="0"/>
            <wp:docPr id="5" name="image6.jpeg"/>
            <wp:cNvGraphicFramePr>
              <a:graphicFrameLocks noChangeAspect="1"/>
            </wp:cNvGraphicFramePr>
            <a:graphic>
              <a:graphicData uri="http://schemas.openxmlformats.org/drawingml/2006/picture">
                <pic:pic>
                  <pic:nvPicPr>
                    <pic:cNvPr id="6" name="image6.jpeg"/>
                    <pic:cNvPicPr/>
                  </pic:nvPicPr>
                  <pic:blipFill>
                    <a:blip r:embed="rId224" cstate="print"/>
                    <a:stretch>
                      <a:fillRect/>
                    </a:stretch>
                  </pic:blipFill>
                  <pic:spPr>
                    <a:xfrm>
                      <a:off x="0" y="0"/>
                      <a:ext cx="5743813" cy="8259699"/>
                    </a:xfrm>
                    <a:prstGeom prst="rect">
                      <a:avLst/>
                    </a:prstGeom>
                  </pic:spPr>
                </pic:pic>
              </a:graphicData>
            </a:graphic>
          </wp:inline>
        </w:drawing>
      </w:r>
      <w:r>
        <w:rPr>
          <w:sz w:val="20"/>
        </w:rPr>
      </w:r>
    </w:p>
    <w:p>
      <w:pPr>
        <w:spacing w:after="0"/>
        <w:rPr>
          <w:sz w:val="20"/>
        </w:rPr>
        <w:sectPr>
          <w:headerReference w:type="default" r:id="rId222"/>
          <w:footerReference w:type="default" r:id="rId223"/>
          <w:pgSz w:w="11910" w:h="16840"/>
          <w:pgMar w:header="0" w:footer="1000" w:top="1520" w:bottom="1200" w:left="640" w:right="60"/>
        </w:sectPr>
      </w:pPr>
    </w:p>
    <w:p>
      <w:pPr>
        <w:spacing w:line="259" w:lineRule="auto" w:before="71"/>
        <w:ind w:left="778" w:right="754" w:firstLine="0"/>
        <w:jc w:val="left"/>
        <w:rPr>
          <w:b/>
          <w:sz w:val="22"/>
        </w:rPr>
      </w:pPr>
      <w:r>
        <w:rPr>
          <w:b/>
          <w:sz w:val="22"/>
        </w:rPr>
        <w:t>Tryb</w:t>
      </w:r>
      <w:r>
        <w:rPr>
          <w:b/>
          <w:spacing w:val="-3"/>
          <w:sz w:val="22"/>
        </w:rPr>
        <w:t> </w:t>
      </w:r>
      <w:r>
        <w:rPr>
          <w:b/>
          <w:sz w:val="22"/>
        </w:rPr>
        <w:t>postępowania</w:t>
      </w:r>
      <w:r>
        <w:rPr>
          <w:b/>
          <w:spacing w:val="-3"/>
          <w:sz w:val="22"/>
        </w:rPr>
        <w:t> </w:t>
      </w:r>
      <w:r>
        <w:rPr>
          <w:b/>
          <w:sz w:val="22"/>
        </w:rPr>
        <w:t>w</w:t>
      </w:r>
      <w:r>
        <w:rPr>
          <w:b/>
          <w:spacing w:val="-4"/>
          <w:sz w:val="22"/>
        </w:rPr>
        <w:t> </w:t>
      </w:r>
      <w:r>
        <w:rPr>
          <w:b/>
          <w:sz w:val="22"/>
        </w:rPr>
        <w:t>przypadku</w:t>
      </w:r>
      <w:r>
        <w:rPr>
          <w:b/>
          <w:spacing w:val="-4"/>
          <w:sz w:val="22"/>
        </w:rPr>
        <w:t> </w:t>
      </w:r>
      <w:r>
        <w:rPr>
          <w:b/>
          <w:sz w:val="22"/>
        </w:rPr>
        <w:t>unieważnienia</w:t>
      </w:r>
      <w:r>
        <w:rPr>
          <w:b/>
          <w:spacing w:val="-5"/>
          <w:sz w:val="22"/>
        </w:rPr>
        <w:t> </w:t>
      </w:r>
      <w:r>
        <w:rPr>
          <w:b/>
          <w:sz w:val="22"/>
        </w:rPr>
        <w:t>egzaminu</w:t>
      </w:r>
      <w:r>
        <w:rPr>
          <w:b/>
          <w:spacing w:val="-6"/>
          <w:sz w:val="22"/>
        </w:rPr>
        <w:t> </w:t>
      </w:r>
      <w:r>
        <w:rPr>
          <w:b/>
          <w:sz w:val="22"/>
        </w:rPr>
        <w:t>w</w:t>
      </w:r>
      <w:r>
        <w:rPr>
          <w:b/>
          <w:spacing w:val="-2"/>
          <w:sz w:val="22"/>
        </w:rPr>
        <w:t> </w:t>
      </w:r>
      <w:r>
        <w:rPr>
          <w:b/>
          <w:sz w:val="22"/>
        </w:rPr>
        <w:t>związku</w:t>
      </w:r>
      <w:r>
        <w:rPr>
          <w:b/>
          <w:spacing w:val="-3"/>
          <w:sz w:val="22"/>
        </w:rPr>
        <w:t> </w:t>
      </w:r>
      <w:r>
        <w:rPr>
          <w:b/>
          <w:sz w:val="22"/>
        </w:rPr>
        <w:t>ze</w:t>
      </w:r>
      <w:r>
        <w:rPr>
          <w:b/>
          <w:spacing w:val="-5"/>
          <w:sz w:val="22"/>
        </w:rPr>
        <w:t> </w:t>
      </w:r>
      <w:r>
        <w:rPr>
          <w:b/>
          <w:sz w:val="22"/>
        </w:rPr>
        <w:t>zgłoszeniem</w:t>
      </w:r>
      <w:r>
        <w:rPr>
          <w:b/>
          <w:spacing w:val="-4"/>
          <w:sz w:val="22"/>
        </w:rPr>
        <w:t> </w:t>
      </w:r>
      <w:r>
        <w:rPr>
          <w:b/>
          <w:sz w:val="22"/>
        </w:rPr>
        <w:t>przez</w:t>
      </w:r>
      <w:r>
        <w:rPr>
          <w:b/>
          <w:spacing w:val="-3"/>
          <w:sz w:val="22"/>
        </w:rPr>
        <w:t> </w:t>
      </w:r>
      <w:r>
        <w:rPr>
          <w:b/>
          <w:sz w:val="22"/>
        </w:rPr>
        <w:t>zdającego uzasadnionych zastrzeżeń związanych z naruszeniem przepisów dotyczących przeprowadzania egzaminu zawodowego</w:t>
      </w:r>
    </w:p>
    <w:p>
      <w:pPr>
        <w:pStyle w:val="BodyText"/>
        <w:rPr>
          <w:b/>
          <w:sz w:val="20"/>
        </w:rPr>
      </w:pPr>
    </w:p>
    <w:p>
      <w:pPr>
        <w:pStyle w:val="BodyText"/>
        <w:spacing w:before="5"/>
        <w:rPr>
          <w:b/>
          <w:sz w:val="29"/>
        </w:rPr>
      </w:pPr>
      <w:r>
        <w:rPr/>
        <w:drawing>
          <wp:anchor distT="0" distB="0" distL="0" distR="0" allowOverlap="1" layoutInCell="1" locked="0" behindDoc="0" simplePos="0" relativeHeight="40">
            <wp:simplePos x="0" y="0"/>
            <wp:positionH relativeFrom="page">
              <wp:posOffset>1124902</wp:posOffset>
            </wp:positionH>
            <wp:positionV relativeFrom="paragraph">
              <wp:posOffset>230231</wp:posOffset>
            </wp:positionV>
            <wp:extent cx="5574169" cy="6891528"/>
            <wp:effectExtent l="0" t="0" r="0" b="0"/>
            <wp:wrapTopAndBottom/>
            <wp:docPr id="7" name="image7.jpeg"/>
            <wp:cNvGraphicFramePr>
              <a:graphicFrameLocks noChangeAspect="1"/>
            </wp:cNvGraphicFramePr>
            <a:graphic>
              <a:graphicData uri="http://schemas.openxmlformats.org/drawingml/2006/picture">
                <pic:pic>
                  <pic:nvPicPr>
                    <pic:cNvPr id="8" name="image7.jpeg"/>
                    <pic:cNvPicPr/>
                  </pic:nvPicPr>
                  <pic:blipFill>
                    <a:blip r:embed="rId227" cstate="print"/>
                    <a:stretch>
                      <a:fillRect/>
                    </a:stretch>
                  </pic:blipFill>
                  <pic:spPr>
                    <a:xfrm>
                      <a:off x="0" y="0"/>
                      <a:ext cx="5574169" cy="6891528"/>
                    </a:xfrm>
                    <a:prstGeom prst="rect">
                      <a:avLst/>
                    </a:prstGeom>
                  </pic:spPr>
                </pic:pic>
              </a:graphicData>
            </a:graphic>
          </wp:anchor>
        </w:drawing>
      </w:r>
    </w:p>
    <w:p>
      <w:pPr>
        <w:spacing w:after="0"/>
        <w:rPr>
          <w:sz w:val="29"/>
        </w:rPr>
        <w:sectPr>
          <w:headerReference w:type="default" r:id="rId225"/>
          <w:footerReference w:type="default" r:id="rId226"/>
          <w:pgSz w:w="11910" w:h="16840"/>
          <w:pgMar w:header="0" w:footer="1000" w:top="1520" w:bottom="1200" w:left="640" w:right="60"/>
        </w:sectPr>
      </w:pPr>
    </w:p>
    <w:p>
      <w:pPr>
        <w:pStyle w:val="ListParagraph"/>
        <w:numPr>
          <w:ilvl w:val="0"/>
          <w:numId w:val="103"/>
        </w:numPr>
        <w:tabs>
          <w:tab w:pos="1426" w:val="left" w:leader="none"/>
          <w:tab w:pos="1427" w:val="left" w:leader="none"/>
          <w:tab w:pos="3002" w:val="left" w:leader="none"/>
          <w:tab w:pos="3384" w:val="left" w:leader="none"/>
          <w:tab w:pos="5146" w:val="left" w:leader="none"/>
          <w:tab w:pos="6629" w:val="left" w:leader="none"/>
          <w:tab w:pos="8157" w:val="left" w:leader="none"/>
          <w:tab w:pos="9093" w:val="left" w:leader="none"/>
        </w:tabs>
        <w:spacing w:line="240" w:lineRule="auto" w:before="70" w:after="0"/>
        <w:ind w:left="1426" w:right="0" w:hanging="649"/>
        <w:jc w:val="left"/>
        <w:rPr>
          <w:b/>
          <w:sz w:val="28"/>
        </w:rPr>
      </w:pPr>
      <w:r>
        <w:rPr>
          <w:b/>
          <w:spacing w:val="-2"/>
          <w:sz w:val="22"/>
        </w:rPr>
        <w:t>USTALANIE</w:t>
      </w:r>
      <w:r>
        <w:rPr>
          <w:b/>
          <w:sz w:val="22"/>
        </w:rPr>
        <w:tab/>
      </w:r>
      <w:r>
        <w:rPr>
          <w:b/>
          <w:spacing w:val="-10"/>
          <w:sz w:val="22"/>
        </w:rPr>
        <w:t>I</w:t>
      </w:r>
      <w:r>
        <w:rPr>
          <w:b/>
          <w:sz w:val="22"/>
        </w:rPr>
        <w:tab/>
      </w:r>
      <w:r>
        <w:rPr>
          <w:b/>
          <w:spacing w:val="-2"/>
          <w:sz w:val="22"/>
        </w:rPr>
        <w:t>OGŁASZANIE</w:t>
      </w:r>
      <w:r>
        <w:rPr>
          <w:b/>
          <w:sz w:val="22"/>
        </w:rPr>
        <w:tab/>
      </w:r>
      <w:r>
        <w:rPr>
          <w:b/>
          <w:spacing w:val="-2"/>
          <w:sz w:val="22"/>
        </w:rPr>
        <w:t>WYNIKÓW</w:t>
      </w:r>
      <w:r>
        <w:rPr>
          <w:b/>
          <w:sz w:val="22"/>
        </w:rPr>
        <w:tab/>
      </w:r>
      <w:r>
        <w:rPr>
          <w:b/>
          <w:spacing w:val="-2"/>
          <w:sz w:val="22"/>
        </w:rPr>
        <w:t>EGZAMINU</w:t>
      </w:r>
      <w:r>
        <w:rPr>
          <w:b/>
          <w:sz w:val="22"/>
        </w:rPr>
        <w:tab/>
      </w:r>
      <w:r>
        <w:rPr>
          <w:b/>
          <w:spacing w:val="-4"/>
          <w:sz w:val="22"/>
        </w:rPr>
        <w:t>ORAZ</w:t>
      </w:r>
      <w:r>
        <w:rPr>
          <w:b/>
          <w:sz w:val="22"/>
        </w:rPr>
        <w:tab/>
      </w:r>
      <w:r>
        <w:rPr>
          <w:b/>
          <w:spacing w:val="-2"/>
          <w:sz w:val="22"/>
        </w:rPr>
        <w:t>WYDAWANIE</w:t>
      </w:r>
    </w:p>
    <w:p>
      <w:pPr>
        <w:spacing w:before="56"/>
        <w:ind w:left="1345" w:right="0" w:firstLine="0"/>
        <w:jc w:val="left"/>
        <w:rPr>
          <w:b/>
          <w:sz w:val="22"/>
        </w:rPr>
      </w:pPr>
      <w:r>
        <w:rPr>
          <w:b/>
          <w:sz w:val="22"/>
        </w:rPr>
        <w:t>CERTYFIKATÓW</w:t>
      </w:r>
      <w:r>
        <w:rPr>
          <w:b/>
          <w:spacing w:val="-7"/>
          <w:sz w:val="22"/>
        </w:rPr>
        <w:t> </w:t>
      </w:r>
      <w:r>
        <w:rPr>
          <w:b/>
          <w:sz w:val="22"/>
        </w:rPr>
        <w:t>I</w:t>
      </w:r>
      <w:r>
        <w:rPr>
          <w:b/>
          <w:spacing w:val="-7"/>
          <w:sz w:val="22"/>
        </w:rPr>
        <w:t> </w:t>
      </w:r>
      <w:r>
        <w:rPr>
          <w:b/>
          <w:sz w:val="22"/>
        </w:rPr>
        <w:t>DYPLOMÓW</w:t>
      </w:r>
      <w:r>
        <w:rPr>
          <w:b/>
          <w:spacing w:val="-6"/>
          <w:sz w:val="22"/>
        </w:rPr>
        <w:t> </w:t>
      </w:r>
      <w:r>
        <w:rPr>
          <w:b/>
          <w:spacing w:val="-2"/>
          <w:sz w:val="22"/>
        </w:rPr>
        <w:t>ZAWODOWYCH</w:t>
      </w:r>
    </w:p>
    <w:p>
      <w:pPr>
        <w:pStyle w:val="BodyText"/>
        <w:spacing w:before="3"/>
        <w:rPr>
          <w:b/>
          <w:sz w:val="23"/>
        </w:rPr>
      </w:pPr>
    </w:p>
    <w:p>
      <w:pPr>
        <w:pStyle w:val="Heading5"/>
        <w:numPr>
          <w:ilvl w:val="1"/>
          <w:numId w:val="103"/>
        </w:numPr>
        <w:tabs>
          <w:tab w:pos="1561" w:val="left" w:leader="none"/>
          <w:tab w:pos="1562" w:val="left" w:leader="none"/>
        </w:tabs>
        <w:spacing w:line="240" w:lineRule="auto" w:before="0" w:after="0"/>
        <w:ind w:left="1561" w:right="0" w:hanging="676"/>
        <w:jc w:val="left"/>
      </w:pPr>
      <w:r>
        <w:rPr/>
        <w:t>Ustalanie</w:t>
      </w:r>
      <w:r>
        <w:rPr>
          <w:spacing w:val="-8"/>
        </w:rPr>
        <w:t> </w:t>
      </w:r>
      <w:r>
        <w:rPr/>
        <w:t>wyników</w:t>
      </w:r>
      <w:r>
        <w:rPr>
          <w:spacing w:val="-5"/>
        </w:rPr>
        <w:t> </w:t>
      </w:r>
      <w:r>
        <w:rPr/>
        <w:t>egzaminu</w:t>
      </w:r>
      <w:r>
        <w:rPr>
          <w:spacing w:val="-5"/>
        </w:rPr>
        <w:t> </w:t>
      </w:r>
      <w:r>
        <w:rPr>
          <w:spacing w:val="-2"/>
        </w:rPr>
        <w:t>zawodowego</w:t>
      </w:r>
    </w:p>
    <w:p>
      <w:pPr>
        <w:pStyle w:val="BodyText"/>
        <w:spacing w:before="3"/>
        <w:rPr>
          <w:b/>
        </w:rPr>
      </w:pPr>
    </w:p>
    <w:p>
      <w:pPr>
        <w:pStyle w:val="ListParagraph"/>
        <w:numPr>
          <w:ilvl w:val="0"/>
          <w:numId w:val="126"/>
        </w:numPr>
        <w:tabs>
          <w:tab w:pos="1487" w:val="left" w:leader="none"/>
        </w:tabs>
        <w:spacing w:line="240" w:lineRule="auto" w:before="0" w:after="0"/>
        <w:ind w:left="1486" w:right="756" w:hanging="284"/>
        <w:jc w:val="both"/>
        <w:rPr>
          <w:sz w:val="22"/>
        </w:rPr>
      </w:pPr>
      <w:r>
        <w:rPr>
          <w:sz w:val="22"/>
        </w:rPr>
        <w:t>Wyniki</w:t>
      </w:r>
      <w:r>
        <w:rPr>
          <w:spacing w:val="-14"/>
          <w:sz w:val="22"/>
        </w:rPr>
        <w:t> </w:t>
      </w:r>
      <w:r>
        <w:rPr>
          <w:sz w:val="22"/>
        </w:rPr>
        <w:t>egzaminu</w:t>
      </w:r>
      <w:r>
        <w:rPr>
          <w:spacing w:val="-14"/>
          <w:sz w:val="22"/>
        </w:rPr>
        <w:t> </w:t>
      </w:r>
      <w:r>
        <w:rPr>
          <w:sz w:val="22"/>
        </w:rPr>
        <w:t>zawodowego</w:t>
      </w:r>
      <w:r>
        <w:rPr>
          <w:spacing w:val="-14"/>
          <w:sz w:val="22"/>
        </w:rPr>
        <w:t> </w:t>
      </w:r>
      <w:r>
        <w:rPr>
          <w:sz w:val="22"/>
        </w:rPr>
        <w:t>ustala</w:t>
      </w:r>
      <w:r>
        <w:rPr>
          <w:spacing w:val="-13"/>
          <w:sz w:val="22"/>
        </w:rPr>
        <w:t> </w:t>
      </w:r>
      <w:r>
        <w:rPr>
          <w:sz w:val="22"/>
        </w:rPr>
        <w:t>dyrektor</w:t>
      </w:r>
      <w:r>
        <w:rPr>
          <w:spacing w:val="-14"/>
          <w:sz w:val="22"/>
        </w:rPr>
        <w:t> </w:t>
      </w:r>
      <w:r>
        <w:rPr>
          <w:sz w:val="22"/>
        </w:rPr>
        <w:t>okręgowej</w:t>
      </w:r>
      <w:r>
        <w:rPr>
          <w:spacing w:val="-14"/>
          <w:sz w:val="22"/>
        </w:rPr>
        <w:t> </w:t>
      </w:r>
      <w:r>
        <w:rPr>
          <w:sz w:val="22"/>
        </w:rPr>
        <w:t>komisji</w:t>
      </w:r>
      <w:r>
        <w:rPr>
          <w:spacing w:val="-14"/>
          <w:sz w:val="22"/>
        </w:rPr>
        <w:t> </w:t>
      </w:r>
      <w:r>
        <w:rPr>
          <w:sz w:val="22"/>
        </w:rPr>
        <w:t>egzaminacyjnej</w:t>
      </w:r>
      <w:r>
        <w:rPr>
          <w:spacing w:val="-13"/>
          <w:sz w:val="22"/>
        </w:rPr>
        <w:t> </w:t>
      </w:r>
      <w:r>
        <w:rPr>
          <w:sz w:val="22"/>
        </w:rPr>
        <w:t>na</w:t>
      </w:r>
      <w:r>
        <w:rPr>
          <w:spacing w:val="-14"/>
          <w:sz w:val="22"/>
        </w:rPr>
        <w:t> </w:t>
      </w:r>
      <w:r>
        <w:rPr>
          <w:sz w:val="22"/>
        </w:rPr>
        <w:t>podstawie</w:t>
      </w:r>
      <w:r>
        <w:rPr>
          <w:spacing w:val="-14"/>
          <w:sz w:val="22"/>
        </w:rPr>
        <w:t> </w:t>
      </w:r>
      <w:r>
        <w:rPr>
          <w:sz w:val="22"/>
        </w:rPr>
        <w:t>liczby punktów uzyskanych przez zdającego:</w:t>
      </w:r>
    </w:p>
    <w:p>
      <w:pPr>
        <w:pStyle w:val="ListParagraph"/>
        <w:numPr>
          <w:ilvl w:val="1"/>
          <w:numId w:val="126"/>
        </w:numPr>
        <w:tabs>
          <w:tab w:pos="1912" w:val="left" w:leader="none"/>
        </w:tabs>
        <w:spacing w:line="240" w:lineRule="auto" w:before="0" w:after="0"/>
        <w:ind w:left="1911" w:right="760" w:hanging="377"/>
        <w:jc w:val="both"/>
        <w:rPr>
          <w:sz w:val="22"/>
        </w:rPr>
      </w:pPr>
      <w:r>
        <w:rPr>
          <w:sz w:val="22"/>
        </w:rPr>
        <w:t>w części pisemnej po odczytaniu odpowiedzi zapisanych i zarchiwizowanych w elektronicznym systemie przeprowadzania egzaminu zawodowego;</w:t>
      </w:r>
    </w:p>
    <w:p>
      <w:pPr>
        <w:pStyle w:val="ListParagraph"/>
        <w:numPr>
          <w:ilvl w:val="1"/>
          <w:numId w:val="126"/>
        </w:numPr>
        <w:tabs>
          <w:tab w:pos="1912" w:val="left" w:leader="none"/>
        </w:tabs>
        <w:spacing w:line="252" w:lineRule="exact" w:before="1" w:after="0"/>
        <w:ind w:left="1911" w:right="0" w:hanging="378"/>
        <w:jc w:val="both"/>
        <w:rPr>
          <w:sz w:val="22"/>
        </w:rPr>
      </w:pPr>
      <w:r>
        <w:rPr>
          <w:sz w:val="22"/>
        </w:rPr>
        <w:t>w</w:t>
      </w:r>
      <w:r>
        <w:rPr>
          <w:spacing w:val="-5"/>
          <w:sz w:val="22"/>
        </w:rPr>
        <w:t> </w:t>
      </w:r>
      <w:r>
        <w:rPr>
          <w:sz w:val="22"/>
        </w:rPr>
        <w:t>części</w:t>
      </w:r>
      <w:r>
        <w:rPr>
          <w:spacing w:val="-2"/>
          <w:sz w:val="22"/>
        </w:rPr>
        <w:t> </w:t>
      </w:r>
      <w:r>
        <w:rPr>
          <w:sz w:val="22"/>
        </w:rPr>
        <w:t>praktycznej</w:t>
      </w:r>
      <w:r>
        <w:rPr>
          <w:spacing w:val="-3"/>
          <w:sz w:val="22"/>
        </w:rPr>
        <w:t> </w:t>
      </w:r>
      <w:r>
        <w:rPr>
          <w:sz w:val="22"/>
        </w:rPr>
        <w:t>–</w:t>
      </w:r>
      <w:r>
        <w:rPr>
          <w:spacing w:val="-4"/>
          <w:sz w:val="22"/>
        </w:rPr>
        <w:t> </w:t>
      </w:r>
      <w:r>
        <w:rPr>
          <w:sz w:val="22"/>
        </w:rPr>
        <w:t>po</w:t>
      </w:r>
      <w:r>
        <w:rPr>
          <w:spacing w:val="-6"/>
          <w:sz w:val="22"/>
        </w:rPr>
        <w:t> </w:t>
      </w:r>
      <w:r>
        <w:rPr>
          <w:sz w:val="22"/>
        </w:rPr>
        <w:t>elektronicznym</w:t>
      </w:r>
      <w:r>
        <w:rPr>
          <w:spacing w:val="-2"/>
          <w:sz w:val="22"/>
        </w:rPr>
        <w:t> </w:t>
      </w:r>
      <w:r>
        <w:rPr>
          <w:sz w:val="22"/>
        </w:rPr>
        <w:t>odczytaniu</w:t>
      </w:r>
      <w:r>
        <w:rPr>
          <w:spacing w:val="-6"/>
          <w:sz w:val="22"/>
        </w:rPr>
        <w:t> </w:t>
      </w:r>
      <w:r>
        <w:rPr>
          <w:sz w:val="22"/>
        </w:rPr>
        <w:t>karty</w:t>
      </w:r>
      <w:r>
        <w:rPr>
          <w:spacing w:val="-6"/>
          <w:sz w:val="22"/>
        </w:rPr>
        <w:t> </w:t>
      </w:r>
      <w:r>
        <w:rPr>
          <w:spacing w:val="-2"/>
          <w:sz w:val="22"/>
        </w:rPr>
        <w:t>oceny.</w:t>
      </w:r>
    </w:p>
    <w:p>
      <w:pPr>
        <w:pStyle w:val="ListParagraph"/>
        <w:numPr>
          <w:ilvl w:val="0"/>
          <w:numId w:val="126"/>
        </w:numPr>
        <w:tabs>
          <w:tab w:pos="1487" w:val="left" w:leader="none"/>
        </w:tabs>
        <w:spacing w:line="252" w:lineRule="exact" w:before="0" w:after="0"/>
        <w:ind w:left="1486" w:right="0" w:hanging="284"/>
        <w:jc w:val="both"/>
        <w:rPr>
          <w:sz w:val="22"/>
        </w:rPr>
      </w:pPr>
      <w:r>
        <w:rPr>
          <w:sz w:val="22"/>
        </w:rPr>
        <w:t>Wyniki</w:t>
      </w:r>
      <w:r>
        <w:rPr>
          <w:spacing w:val="-4"/>
          <w:sz w:val="22"/>
        </w:rPr>
        <w:t> </w:t>
      </w:r>
      <w:r>
        <w:rPr>
          <w:sz w:val="22"/>
        </w:rPr>
        <w:t>egzaminu</w:t>
      </w:r>
      <w:r>
        <w:rPr>
          <w:spacing w:val="-4"/>
          <w:sz w:val="22"/>
        </w:rPr>
        <w:t> </w:t>
      </w:r>
      <w:r>
        <w:rPr>
          <w:sz w:val="22"/>
        </w:rPr>
        <w:t>zawodowego</w:t>
      </w:r>
      <w:r>
        <w:rPr>
          <w:spacing w:val="-3"/>
          <w:sz w:val="22"/>
        </w:rPr>
        <w:t> </w:t>
      </w:r>
      <w:r>
        <w:rPr>
          <w:sz w:val="22"/>
        </w:rPr>
        <w:t>przedstawiane</w:t>
      </w:r>
      <w:r>
        <w:rPr>
          <w:spacing w:val="-6"/>
          <w:sz w:val="22"/>
        </w:rPr>
        <w:t> </w:t>
      </w:r>
      <w:r>
        <w:rPr>
          <w:sz w:val="22"/>
        </w:rPr>
        <w:t>są</w:t>
      </w:r>
      <w:r>
        <w:rPr>
          <w:spacing w:val="-4"/>
          <w:sz w:val="22"/>
        </w:rPr>
        <w:t> </w:t>
      </w:r>
      <w:r>
        <w:rPr>
          <w:sz w:val="22"/>
        </w:rPr>
        <w:t>w</w:t>
      </w:r>
      <w:r>
        <w:rPr>
          <w:spacing w:val="-5"/>
          <w:sz w:val="22"/>
        </w:rPr>
        <w:t> </w:t>
      </w:r>
      <w:r>
        <w:rPr>
          <w:spacing w:val="-2"/>
          <w:sz w:val="22"/>
        </w:rPr>
        <w:t>procentach.</w:t>
      </w:r>
    </w:p>
    <w:p>
      <w:pPr>
        <w:pStyle w:val="ListParagraph"/>
        <w:numPr>
          <w:ilvl w:val="0"/>
          <w:numId w:val="126"/>
        </w:numPr>
        <w:tabs>
          <w:tab w:pos="1487" w:val="left" w:leader="none"/>
        </w:tabs>
        <w:spacing w:line="240" w:lineRule="auto" w:before="1" w:after="0"/>
        <w:ind w:left="1486" w:right="755" w:hanging="284"/>
        <w:jc w:val="both"/>
        <w:rPr>
          <w:sz w:val="22"/>
        </w:rPr>
      </w:pPr>
      <w:r>
        <w:rPr>
          <w:sz w:val="22"/>
        </w:rPr>
        <w:t>Laureat i finalista turnieju lub olimpiady tematycznej związanych z wybranym przedmiotem lub dziedziną wiedzy, wymienionych w wykazie zamieszczonym przez Ministra właściwego do spraw oświaty</w:t>
      </w:r>
      <w:r>
        <w:rPr>
          <w:spacing w:val="-14"/>
          <w:sz w:val="22"/>
        </w:rPr>
        <w:t> </w:t>
      </w:r>
      <w:r>
        <w:rPr>
          <w:sz w:val="22"/>
        </w:rPr>
        <w:t>i</w:t>
      </w:r>
      <w:r>
        <w:rPr>
          <w:spacing w:val="-14"/>
          <w:sz w:val="22"/>
        </w:rPr>
        <w:t> </w:t>
      </w:r>
      <w:r>
        <w:rPr>
          <w:sz w:val="22"/>
        </w:rPr>
        <w:t>wychowania</w:t>
      </w:r>
      <w:r>
        <w:rPr>
          <w:spacing w:val="-14"/>
          <w:sz w:val="22"/>
        </w:rPr>
        <w:t> </w:t>
      </w:r>
      <w:r>
        <w:rPr>
          <w:sz w:val="22"/>
        </w:rPr>
        <w:t>i</w:t>
      </w:r>
      <w:r>
        <w:rPr>
          <w:spacing w:val="-13"/>
          <w:sz w:val="22"/>
        </w:rPr>
        <w:t> </w:t>
      </w:r>
      <w:r>
        <w:rPr>
          <w:sz w:val="22"/>
        </w:rPr>
        <w:t>ogłoszonym</w:t>
      </w:r>
      <w:r>
        <w:rPr>
          <w:spacing w:val="-14"/>
          <w:sz w:val="22"/>
        </w:rPr>
        <w:t> </w:t>
      </w:r>
      <w:r>
        <w:rPr>
          <w:sz w:val="22"/>
        </w:rPr>
        <w:t>w</w:t>
      </w:r>
      <w:r>
        <w:rPr>
          <w:spacing w:val="-14"/>
          <w:sz w:val="22"/>
        </w:rPr>
        <w:t> </w:t>
      </w:r>
      <w:r>
        <w:rPr>
          <w:sz w:val="22"/>
        </w:rPr>
        <w:t>Biuletynie</w:t>
      </w:r>
      <w:r>
        <w:rPr>
          <w:spacing w:val="-14"/>
          <w:sz w:val="22"/>
        </w:rPr>
        <w:t> </w:t>
      </w:r>
      <w:r>
        <w:rPr>
          <w:sz w:val="22"/>
        </w:rPr>
        <w:t>Informacji</w:t>
      </w:r>
      <w:r>
        <w:rPr>
          <w:spacing w:val="-13"/>
          <w:sz w:val="22"/>
        </w:rPr>
        <w:t> </w:t>
      </w:r>
      <w:r>
        <w:rPr>
          <w:sz w:val="22"/>
        </w:rPr>
        <w:t>Publicznej</w:t>
      </w:r>
      <w:r>
        <w:rPr>
          <w:spacing w:val="-14"/>
          <w:sz w:val="22"/>
        </w:rPr>
        <w:t> </w:t>
      </w:r>
      <w:r>
        <w:rPr>
          <w:sz w:val="22"/>
        </w:rPr>
        <w:t>są</w:t>
      </w:r>
      <w:r>
        <w:rPr>
          <w:spacing w:val="-14"/>
          <w:sz w:val="22"/>
        </w:rPr>
        <w:t> </w:t>
      </w:r>
      <w:r>
        <w:rPr>
          <w:sz w:val="22"/>
        </w:rPr>
        <w:t>zwolnieni</w:t>
      </w:r>
      <w:r>
        <w:rPr>
          <w:spacing w:val="-14"/>
          <w:sz w:val="22"/>
        </w:rPr>
        <w:t> </w:t>
      </w:r>
      <w:r>
        <w:rPr>
          <w:sz w:val="22"/>
        </w:rPr>
        <w:t>z</w:t>
      </w:r>
      <w:r>
        <w:rPr>
          <w:spacing w:val="-13"/>
          <w:sz w:val="22"/>
        </w:rPr>
        <w:t> </w:t>
      </w:r>
      <w:r>
        <w:rPr>
          <w:sz w:val="22"/>
        </w:rPr>
        <w:t>części</w:t>
      </w:r>
      <w:r>
        <w:rPr>
          <w:spacing w:val="-14"/>
          <w:sz w:val="22"/>
        </w:rPr>
        <w:t> </w:t>
      </w:r>
      <w:r>
        <w:rPr>
          <w:sz w:val="22"/>
        </w:rPr>
        <w:t>pisemnej egzaminu zawodowego.</w:t>
      </w:r>
    </w:p>
    <w:p>
      <w:pPr>
        <w:pStyle w:val="ListParagraph"/>
        <w:numPr>
          <w:ilvl w:val="0"/>
          <w:numId w:val="126"/>
        </w:numPr>
        <w:tabs>
          <w:tab w:pos="1487" w:val="left" w:leader="none"/>
        </w:tabs>
        <w:spacing w:line="240" w:lineRule="auto" w:before="0" w:after="0"/>
        <w:ind w:left="1486" w:right="752" w:hanging="284"/>
        <w:jc w:val="both"/>
        <w:rPr>
          <w:sz w:val="22"/>
        </w:rPr>
      </w:pPr>
      <w:r>
        <w:rPr>
          <w:sz w:val="22"/>
        </w:rPr>
        <w:t>Zwolnienie, o którym mowa w pkt. 3, następuje na podstawie zaświadczenia stwierdzającego uzyskanie</w:t>
      </w:r>
      <w:r>
        <w:rPr>
          <w:spacing w:val="-10"/>
          <w:sz w:val="22"/>
        </w:rPr>
        <w:t> </w:t>
      </w:r>
      <w:r>
        <w:rPr>
          <w:sz w:val="22"/>
        </w:rPr>
        <w:t>tytułu</w:t>
      </w:r>
      <w:r>
        <w:rPr>
          <w:spacing w:val="-8"/>
          <w:sz w:val="22"/>
        </w:rPr>
        <w:t> </w:t>
      </w:r>
      <w:r>
        <w:rPr>
          <w:sz w:val="22"/>
        </w:rPr>
        <w:t>odpowiednio</w:t>
      </w:r>
      <w:r>
        <w:rPr>
          <w:spacing w:val="-8"/>
          <w:sz w:val="22"/>
        </w:rPr>
        <w:t> </w:t>
      </w:r>
      <w:r>
        <w:rPr>
          <w:sz w:val="22"/>
        </w:rPr>
        <w:t>laureata</w:t>
      </w:r>
      <w:r>
        <w:rPr>
          <w:spacing w:val="-8"/>
          <w:sz w:val="22"/>
        </w:rPr>
        <w:t> </w:t>
      </w:r>
      <w:r>
        <w:rPr>
          <w:sz w:val="22"/>
        </w:rPr>
        <w:t>lub</w:t>
      </w:r>
      <w:r>
        <w:rPr>
          <w:spacing w:val="-8"/>
          <w:sz w:val="22"/>
        </w:rPr>
        <w:t> </w:t>
      </w:r>
      <w:r>
        <w:rPr>
          <w:sz w:val="22"/>
        </w:rPr>
        <w:t>finalisty.</w:t>
      </w:r>
      <w:r>
        <w:rPr>
          <w:spacing w:val="-8"/>
          <w:sz w:val="22"/>
        </w:rPr>
        <w:t> </w:t>
      </w:r>
      <w:r>
        <w:rPr>
          <w:sz w:val="22"/>
        </w:rPr>
        <w:t>Zaświadczenie</w:t>
      </w:r>
      <w:r>
        <w:rPr>
          <w:spacing w:val="-10"/>
          <w:sz w:val="22"/>
        </w:rPr>
        <w:t> </w:t>
      </w:r>
      <w:r>
        <w:rPr>
          <w:sz w:val="22"/>
        </w:rPr>
        <w:t>przedkłada</w:t>
      </w:r>
      <w:r>
        <w:rPr>
          <w:spacing w:val="-10"/>
          <w:sz w:val="22"/>
        </w:rPr>
        <w:t> </w:t>
      </w:r>
      <w:r>
        <w:rPr>
          <w:sz w:val="22"/>
        </w:rPr>
        <w:t>się</w:t>
      </w:r>
      <w:r>
        <w:rPr>
          <w:spacing w:val="-8"/>
          <w:sz w:val="22"/>
        </w:rPr>
        <w:t> </w:t>
      </w:r>
      <w:r>
        <w:rPr>
          <w:sz w:val="22"/>
        </w:rPr>
        <w:t>przewodniczącemu zespołu</w:t>
      </w:r>
      <w:r>
        <w:rPr>
          <w:spacing w:val="-10"/>
          <w:sz w:val="22"/>
        </w:rPr>
        <w:t> </w:t>
      </w:r>
      <w:r>
        <w:rPr>
          <w:sz w:val="22"/>
        </w:rPr>
        <w:t>egzaminacyjnego,</w:t>
      </w:r>
      <w:r>
        <w:rPr>
          <w:spacing w:val="-12"/>
          <w:sz w:val="22"/>
        </w:rPr>
        <w:t> </w:t>
      </w:r>
      <w:r>
        <w:rPr>
          <w:sz w:val="22"/>
        </w:rPr>
        <w:t>który</w:t>
      </w:r>
      <w:r>
        <w:rPr>
          <w:spacing w:val="-12"/>
          <w:sz w:val="22"/>
        </w:rPr>
        <w:t> </w:t>
      </w:r>
      <w:r>
        <w:rPr>
          <w:sz w:val="22"/>
        </w:rPr>
        <w:t>informuje</w:t>
      </w:r>
      <w:r>
        <w:rPr>
          <w:spacing w:val="-9"/>
          <w:sz w:val="22"/>
        </w:rPr>
        <w:t> </w:t>
      </w:r>
      <w:r>
        <w:rPr>
          <w:sz w:val="22"/>
        </w:rPr>
        <w:t>dyrektora</w:t>
      </w:r>
      <w:r>
        <w:rPr>
          <w:spacing w:val="-9"/>
          <w:sz w:val="22"/>
        </w:rPr>
        <w:t> </w:t>
      </w:r>
      <w:r>
        <w:rPr>
          <w:sz w:val="22"/>
        </w:rPr>
        <w:t>okręgowej</w:t>
      </w:r>
      <w:r>
        <w:rPr>
          <w:spacing w:val="-9"/>
          <w:sz w:val="22"/>
        </w:rPr>
        <w:t> </w:t>
      </w:r>
      <w:r>
        <w:rPr>
          <w:sz w:val="22"/>
        </w:rPr>
        <w:t>komisji</w:t>
      </w:r>
      <w:r>
        <w:rPr>
          <w:spacing w:val="-9"/>
          <w:sz w:val="22"/>
        </w:rPr>
        <w:t> </w:t>
      </w:r>
      <w:r>
        <w:rPr>
          <w:sz w:val="22"/>
        </w:rPr>
        <w:t>egzaminacyjnej</w:t>
      </w:r>
      <w:r>
        <w:rPr>
          <w:spacing w:val="-9"/>
          <w:sz w:val="22"/>
        </w:rPr>
        <w:t> </w:t>
      </w:r>
      <w:r>
        <w:rPr>
          <w:sz w:val="22"/>
        </w:rPr>
        <w:t>o</w:t>
      </w:r>
      <w:r>
        <w:rPr>
          <w:spacing w:val="-10"/>
          <w:sz w:val="22"/>
        </w:rPr>
        <w:t> </w:t>
      </w:r>
      <w:r>
        <w:rPr>
          <w:sz w:val="22"/>
        </w:rPr>
        <w:t>uzyskanym przez ucznia albo absolwenta tytule laureata lub finalisty.</w:t>
      </w:r>
    </w:p>
    <w:p>
      <w:pPr>
        <w:pStyle w:val="ListParagraph"/>
        <w:numPr>
          <w:ilvl w:val="0"/>
          <w:numId w:val="126"/>
        </w:numPr>
        <w:tabs>
          <w:tab w:pos="1487" w:val="left" w:leader="none"/>
        </w:tabs>
        <w:spacing w:line="240" w:lineRule="auto" w:before="0" w:after="0"/>
        <w:ind w:left="1486" w:right="752" w:hanging="284"/>
        <w:jc w:val="both"/>
        <w:rPr>
          <w:sz w:val="22"/>
        </w:rPr>
      </w:pPr>
      <w:r>
        <w:rPr>
          <w:sz w:val="22"/>
        </w:rPr>
        <w:t>Zwolnienie, o którym mowa w pkt. 3, jest równoznaczne z uzyskaniem z części pisemnej egzaminu zawodowego najwyższego wyniku – 100%.</w:t>
      </w:r>
    </w:p>
    <w:p>
      <w:pPr>
        <w:pStyle w:val="ListParagraph"/>
        <w:numPr>
          <w:ilvl w:val="0"/>
          <w:numId w:val="126"/>
        </w:numPr>
        <w:tabs>
          <w:tab w:pos="1487" w:val="left" w:leader="none"/>
        </w:tabs>
        <w:spacing w:line="240" w:lineRule="auto" w:before="0" w:after="0"/>
        <w:ind w:left="1486" w:right="756" w:hanging="284"/>
        <w:jc w:val="both"/>
        <w:rPr>
          <w:sz w:val="22"/>
        </w:rPr>
      </w:pPr>
      <w:r>
        <w:rPr>
          <w:sz w:val="22"/>
        </w:rPr>
        <w:t>Uczeń lub słuchacz, o których mowa w art. 44 zzzb ust. 3 pkt. 1 i 2 ustawy o systemie oświaty, który z powodów losowych lub zdrowotnych uniemożliwiających przystąpienie do części pisemnej lub części praktycznej egzaminu w terminie dodatkowym został zwolniony przez dyrektora okręgowej komisji egzaminacyjnej z obowiązku przystąpienia do egzaminu zawodowego lub jego części, otrzymuje</w:t>
      </w:r>
      <w:r>
        <w:rPr>
          <w:spacing w:val="-14"/>
          <w:sz w:val="22"/>
        </w:rPr>
        <w:t> </w:t>
      </w:r>
      <w:r>
        <w:rPr>
          <w:sz w:val="22"/>
        </w:rPr>
        <w:t>informację</w:t>
      </w:r>
      <w:r>
        <w:rPr>
          <w:spacing w:val="-14"/>
          <w:sz w:val="22"/>
        </w:rPr>
        <w:t> </w:t>
      </w:r>
      <w:r>
        <w:rPr>
          <w:sz w:val="22"/>
        </w:rPr>
        <w:t>o</w:t>
      </w:r>
      <w:r>
        <w:rPr>
          <w:spacing w:val="-14"/>
          <w:sz w:val="22"/>
        </w:rPr>
        <w:t> </w:t>
      </w:r>
      <w:r>
        <w:rPr>
          <w:sz w:val="22"/>
        </w:rPr>
        <w:t>szczegółowych</w:t>
      </w:r>
      <w:r>
        <w:rPr>
          <w:spacing w:val="-13"/>
          <w:sz w:val="22"/>
        </w:rPr>
        <w:t> </w:t>
      </w:r>
      <w:r>
        <w:rPr>
          <w:sz w:val="22"/>
        </w:rPr>
        <w:t>wynikach</w:t>
      </w:r>
      <w:r>
        <w:rPr>
          <w:spacing w:val="-14"/>
          <w:sz w:val="22"/>
        </w:rPr>
        <w:t> </w:t>
      </w:r>
      <w:r>
        <w:rPr>
          <w:sz w:val="22"/>
        </w:rPr>
        <w:t>egzaminu</w:t>
      </w:r>
      <w:r>
        <w:rPr>
          <w:spacing w:val="-14"/>
          <w:sz w:val="22"/>
        </w:rPr>
        <w:t> </w:t>
      </w:r>
      <w:r>
        <w:rPr>
          <w:sz w:val="22"/>
        </w:rPr>
        <w:t>zawodowego</w:t>
      </w:r>
      <w:r>
        <w:rPr>
          <w:spacing w:val="-14"/>
          <w:sz w:val="22"/>
        </w:rPr>
        <w:t> </w:t>
      </w:r>
      <w:r>
        <w:rPr>
          <w:sz w:val="22"/>
        </w:rPr>
        <w:t>opracowaną</w:t>
      </w:r>
      <w:r>
        <w:rPr>
          <w:spacing w:val="-13"/>
          <w:sz w:val="22"/>
        </w:rPr>
        <w:t> </w:t>
      </w:r>
      <w:r>
        <w:rPr>
          <w:sz w:val="22"/>
        </w:rPr>
        <w:t>przez</w:t>
      </w:r>
      <w:r>
        <w:rPr>
          <w:spacing w:val="-14"/>
          <w:sz w:val="22"/>
        </w:rPr>
        <w:t> </w:t>
      </w:r>
      <w:r>
        <w:rPr>
          <w:sz w:val="22"/>
        </w:rPr>
        <w:t>okręgową komisję egzaminacyjną.</w:t>
      </w:r>
    </w:p>
    <w:p>
      <w:pPr>
        <w:pStyle w:val="BodyText"/>
        <w:spacing w:before="3"/>
      </w:pPr>
    </w:p>
    <w:p>
      <w:pPr>
        <w:pStyle w:val="Heading5"/>
        <w:numPr>
          <w:ilvl w:val="1"/>
          <w:numId w:val="103"/>
        </w:numPr>
        <w:tabs>
          <w:tab w:pos="1561" w:val="left" w:leader="none"/>
          <w:tab w:pos="1562" w:val="left" w:leader="none"/>
        </w:tabs>
        <w:spacing w:line="240" w:lineRule="auto" w:before="0" w:after="0"/>
        <w:ind w:left="1561" w:right="0" w:hanging="676"/>
        <w:jc w:val="left"/>
      </w:pPr>
      <w:r>
        <w:rPr/>
        <w:t>Warunki</w:t>
      </w:r>
      <w:r>
        <w:rPr>
          <w:spacing w:val="-6"/>
        </w:rPr>
        <w:t> </w:t>
      </w:r>
      <w:r>
        <w:rPr/>
        <w:t>uzyskania</w:t>
      </w:r>
      <w:r>
        <w:rPr>
          <w:spacing w:val="-9"/>
        </w:rPr>
        <w:t> </w:t>
      </w:r>
      <w:r>
        <w:rPr/>
        <w:t>certyfikatu</w:t>
      </w:r>
      <w:r>
        <w:rPr>
          <w:spacing w:val="-7"/>
        </w:rPr>
        <w:t> </w:t>
      </w:r>
      <w:r>
        <w:rPr/>
        <w:t>kwalifikacji</w:t>
      </w:r>
      <w:r>
        <w:rPr>
          <w:spacing w:val="-8"/>
        </w:rPr>
        <w:t> </w:t>
      </w:r>
      <w:r>
        <w:rPr>
          <w:spacing w:val="-2"/>
        </w:rPr>
        <w:t>zawodowej</w:t>
      </w:r>
    </w:p>
    <w:p>
      <w:pPr>
        <w:pStyle w:val="BodyText"/>
        <w:spacing w:before="3"/>
        <w:rPr>
          <w:b/>
        </w:rPr>
      </w:pPr>
    </w:p>
    <w:p>
      <w:pPr>
        <w:pStyle w:val="ListParagraph"/>
        <w:numPr>
          <w:ilvl w:val="0"/>
          <w:numId w:val="127"/>
        </w:numPr>
        <w:tabs>
          <w:tab w:pos="1487" w:val="left" w:leader="none"/>
        </w:tabs>
        <w:spacing w:line="252" w:lineRule="exact" w:before="0" w:after="0"/>
        <w:ind w:left="1486" w:right="0" w:hanging="284"/>
        <w:jc w:val="left"/>
        <w:rPr>
          <w:sz w:val="22"/>
        </w:rPr>
      </w:pPr>
      <w:r>
        <w:rPr>
          <w:sz w:val="22"/>
        </w:rPr>
        <w:t>Zdający</w:t>
      </w:r>
      <w:r>
        <w:rPr>
          <w:spacing w:val="-5"/>
          <w:sz w:val="22"/>
        </w:rPr>
        <w:t> </w:t>
      </w:r>
      <w:r>
        <w:rPr>
          <w:sz w:val="22"/>
        </w:rPr>
        <w:t>zdał</w:t>
      </w:r>
      <w:r>
        <w:rPr>
          <w:spacing w:val="-5"/>
          <w:sz w:val="22"/>
        </w:rPr>
        <w:t> </w:t>
      </w:r>
      <w:r>
        <w:rPr>
          <w:sz w:val="22"/>
        </w:rPr>
        <w:t>egzamin</w:t>
      </w:r>
      <w:r>
        <w:rPr>
          <w:spacing w:val="-4"/>
          <w:sz w:val="22"/>
        </w:rPr>
        <w:t> </w:t>
      </w:r>
      <w:r>
        <w:rPr>
          <w:sz w:val="22"/>
        </w:rPr>
        <w:t>zawodowy,</w:t>
      </w:r>
      <w:r>
        <w:rPr>
          <w:spacing w:val="-4"/>
          <w:sz w:val="22"/>
        </w:rPr>
        <w:t> </w:t>
      </w:r>
      <w:r>
        <w:rPr>
          <w:sz w:val="22"/>
        </w:rPr>
        <w:t>jeżeli</w:t>
      </w:r>
      <w:r>
        <w:rPr>
          <w:spacing w:val="-3"/>
          <w:sz w:val="22"/>
        </w:rPr>
        <w:t> </w:t>
      </w:r>
      <w:r>
        <w:rPr>
          <w:spacing w:val="-2"/>
          <w:sz w:val="22"/>
        </w:rPr>
        <w:t>uzyskał:</w:t>
      </w:r>
    </w:p>
    <w:p>
      <w:pPr>
        <w:pStyle w:val="ListParagraph"/>
        <w:numPr>
          <w:ilvl w:val="1"/>
          <w:numId w:val="127"/>
        </w:numPr>
        <w:tabs>
          <w:tab w:pos="1912" w:val="left" w:leader="none"/>
        </w:tabs>
        <w:spacing w:line="252" w:lineRule="exact" w:before="0" w:after="0"/>
        <w:ind w:left="1911" w:right="0" w:hanging="284"/>
        <w:jc w:val="left"/>
        <w:rPr>
          <w:sz w:val="22"/>
        </w:rPr>
      </w:pPr>
      <w:r>
        <w:rPr>
          <w:sz w:val="22"/>
        </w:rPr>
        <w:t>z</w:t>
      </w:r>
      <w:r>
        <w:rPr>
          <w:spacing w:val="-5"/>
          <w:sz w:val="22"/>
        </w:rPr>
        <w:t> </w:t>
      </w:r>
      <w:r>
        <w:rPr>
          <w:sz w:val="22"/>
        </w:rPr>
        <w:t>części</w:t>
      </w:r>
      <w:r>
        <w:rPr>
          <w:spacing w:val="-5"/>
          <w:sz w:val="22"/>
        </w:rPr>
        <w:t> </w:t>
      </w:r>
      <w:r>
        <w:rPr>
          <w:sz w:val="22"/>
        </w:rPr>
        <w:t>pisemnej</w:t>
      </w:r>
      <w:r>
        <w:rPr>
          <w:spacing w:val="-1"/>
          <w:sz w:val="22"/>
        </w:rPr>
        <w:t> </w:t>
      </w:r>
      <w:r>
        <w:rPr>
          <w:sz w:val="22"/>
        </w:rPr>
        <w:t>–</w:t>
      </w:r>
      <w:r>
        <w:rPr>
          <w:spacing w:val="-3"/>
          <w:sz w:val="22"/>
        </w:rPr>
        <w:t> </w:t>
      </w:r>
      <w:r>
        <w:rPr>
          <w:sz w:val="22"/>
        </w:rPr>
        <w:t>co</w:t>
      </w:r>
      <w:r>
        <w:rPr>
          <w:spacing w:val="-5"/>
          <w:sz w:val="22"/>
        </w:rPr>
        <w:t> </w:t>
      </w:r>
      <w:r>
        <w:rPr>
          <w:sz w:val="22"/>
        </w:rPr>
        <w:t>najmniej</w:t>
      </w:r>
      <w:r>
        <w:rPr>
          <w:spacing w:val="-2"/>
          <w:sz w:val="22"/>
        </w:rPr>
        <w:t> </w:t>
      </w:r>
      <w:r>
        <w:rPr>
          <w:sz w:val="22"/>
        </w:rPr>
        <w:t>50%</w:t>
      </w:r>
      <w:r>
        <w:rPr>
          <w:spacing w:val="-5"/>
          <w:sz w:val="22"/>
        </w:rPr>
        <w:t> </w:t>
      </w:r>
      <w:r>
        <w:rPr>
          <w:sz w:val="22"/>
        </w:rPr>
        <w:t>punktów</w:t>
      </w:r>
      <w:r>
        <w:rPr>
          <w:spacing w:val="-4"/>
          <w:sz w:val="22"/>
        </w:rPr>
        <w:t> </w:t>
      </w:r>
      <w:r>
        <w:rPr>
          <w:sz w:val="22"/>
        </w:rPr>
        <w:t>możliwych</w:t>
      </w:r>
      <w:r>
        <w:rPr>
          <w:spacing w:val="-3"/>
          <w:sz w:val="22"/>
        </w:rPr>
        <w:t> </w:t>
      </w:r>
      <w:r>
        <w:rPr>
          <w:sz w:val="22"/>
        </w:rPr>
        <w:t>do</w:t>
      </w:r>
      <w:r>
        <w:rPr>
          <w:spacing w:val="-2"/>
          <w:sz w:val="22"/>
        </w:rPr>
        <w:t> uzyskania</w:t>
      </w:r>
    </w:p>
    <w:p>
      <w:pPr>
        <w:pStyle w:val="BodyText"/>
        <w:spacing w:line="252" w:lineRule="exact" w:before="2"/>
        <w:ind w:left="1484"/>
      </w:pPr>
      <w:r>
        <w:rPr>
          <w:spacing w:val="-4"/>
        </w:rPr>
        <w:t>oraz</w:t>
      </w:r>
    </w:p>
    <w:p>
      <w:pPr>
        <w:pStyle w:val="ListParagraph"/>
        <w:numPr>
          <w:ilvl w:val="1"/>
          <w:numId w:val="127"/>
        </w:numPr>
        <w:tabs>
          <w:tab w:pos="1912" w:val="left" w:leader="none"/>
        </w:tabs>
        <w:spacing w:line="252" w:lineRule="exact" w:before="0" w:after="0"/>
        <w:ind w:left="1911" w:right="0" w:hanging="284"/>
        <w:jc w:val="left"/>
        <w:rPr>
          <w:sz w:val="22"/>
        </w:rPr>
      </w:pPr>
      <w:r>
        <w:rPr>
          <w:sz w:val="22"/>
        </w:rPr>
        <w:t>z</w:t>
      </w:r>
      <w:r>
        <w:rPr>
          <w:spacing w:val="-6"/>
          <w:sz w:val="22"/>
        </w:rPr>
        <w:t> </w:t>
      </w:r>
      <w:r>
        <w:rPr>
          <w:sz w:val="22"/>
        </w:rPr>
        <w:t>części</w:t>
      </w:r>
      <w:r>
        <w:rPr>
          <w:spacing w:val="-4"/>
          <w:sz w:val="22"/>
        </w:rPr>
        <w:t> </w:t>
      </w:r>
      <w:r>
        <w:rPr>
          <w:sz w:val="22"/>
        </w:rPr>
        <w:t>praktycznej</w:t>
      </w:r>
      <w:r>
        <w:rPr>
          <w:spacing w:val="-1"/>
          <w:sz w:val="22"/>
        </w:rPr>
        <w:t> </w:t>
      </w:r>
      <w:r>
        <w:rPr>
          <w:sz w:val="22"/>
        </w:rPr>
        <w:t>–</w:t>
      </w:r>
      <w:r>
        <w:rPr>
          <w:spacing w:val="-5"/>
          <w:sz w:val="22"/>
        </w:rPr>
        <w:t> </w:t>
      </w:r>
      <w:r>
        <w:rPr>
          <w:sz w:val="22"/>
        </w:rPr>
        <w:t>co</w:t>
      </w:r>
      <w:r>
        <w:rPr>
          <w:spacing w:val="-3"/>
          <w:sz w:val="22"/>
        </w:rPr>
        <w:t> </w:t>
      </w:r>
      <w:r>
        <w:rPr>
          <w:sz w:val="22"/>
        </w:rPr>
        <w:t>najmniej</w:t>
      </w:r>
      <w:r>
        <w:rPr>
          <w:spacing w:val="-3"/>
          <w:sz w:val="22"/>
        </w:rPr>
        <w:t> </w:t>
      </w:r>
      <w:r>
        <w:rPr>
          <w:sz w:val="22"/>
        </w:rPr>
        <w:t>75%</w:t>
      </w:r>
      <w:r>
        <w:rPr>
          <w:spacing w:val="-3"/>
          <w:sz w:val="22"/>
        </w:rPr>
        <w:t> </w:t>
      </w:r>
      <w:r>
        <w:rPr>
          <w:sz w:val="22"/>
        </w:rPr>
        <w:t>punktów</w:t>
      </w:r>
      <w:r>
        <w:rPr>
          <w:spacing w:val="-4"/>
          <w:sz w:val="22"/>
        </w:rPr>
        <w:t> </w:t>
      </w:r>
      <w:r>
        <w:rPr>
          <w:sz w:val="22"/>
        </w:rPr>
        <w:t>możliwych</w:t>
      </w:r>
      <w:r>
        <w:rPr>
          <w:spacing w:val="-3"/>
          <w:sz w:val="22"/>
        </w:rPr>
        <w:t> </w:t>
      </w:r>
      <w:r>
        <w:rPr>
          <w:sz w:val="22"/>
        </w:rPr>
        <w:t>do</w:t>
      </w:r>
      <w:r>
        <w:rPr>
          <w:spacing w:val="-4"/>
          <w:sz w:val="22"/>
        </w:rPr>
        <w:t> </w:t>
      </w:r>
      <w:r>
        <w:rPr>
          <w:spacing w:val="-2"/>
          <w:sz w:val="22"/>
        </w:rPr>
        <w:t>uzyskania.</w:t>
      </w:r>
    </w:p>
    <w:p>
      <w:pPr>
        <w:pStyle w:val="ListParagraph"/>
        <w:numPr>
          <w:ilvl w:val="0"/>
          <w:numId w:val="127"/>
        </w:numPr>
        <w:tabs>
          <w:tab w:pos="1487" w:val="left" w:leader="none"/>
        </w:tabs>
        <w:spacing w:line="252" w:lineRule="exact" w:before="1" w:after="0"/>
        <w:ind w:left="1486" w:right="0" w:hanging="284"/>
        <w:jc w:val="left"/>
        <w:rPr>
          <w:sz w:val="22"/>
        </w:rPr>
      </w:pPr>
      <w:r>
        <w:rPr>
          <w:sz w:val="22"/>
        </w:rPr>
        <w:t>Dla</w:t>
      </w:r>
      <w:r>
        <w:rPr>
          <w:spacing w:val="29"/>
          <w:sz w:val="22"/>
        </w:rPr>
        <w:t> </w:t>
      </w:r>
      <w:r>
        <w:rPr>
          <w:sz w:val="22"/>
        </w:rPr>
        <w:t>zdającego,</w:t>
      </w:r>
      <w:r>
        <w:rPr>
          <w:spacing w:val="29"/>
          <w:sz w:val="22"/>
        </w:rPr>
        <w:t> </w:t>
      </w:r>
      <w:r>
        <w:rPr>
          <w:sz w:val="22"/>
        </w:rPr>
        <w:t>który</w:t>
      </w:r>
      <w:r>
        <w:rPr>
          <w:spacing w:val="29"/>
          <w:sz w:val="22"/>
        </w:rPr>
        <w:t> </w:t>
      </w:r>
      <w:r>
        <w:rPr>
          <w:sz w:val="22"/>
        </w:rPr>
        <w:t>zdał</w:t>
      </w:r>
      <w:r>
        <w:rPr>
          <w:spacing w:val="27"/>
          <w:sz w:val="22"/>
        </w:rPr>
        <w:t> </w:t>
      </w:r>
      <w:r>
        <w:rPr>
          <w:sz w:val="22"/>
        </w:rPr>
        <w:t>egzamin</w:t>
      </w:r>
      <w:r>
        <w:rPr>
          <w:spacing w:val="29"/>
          <w:sz w:val="22"/>
        </w:rPr>
        <w:t> </w:t>
      </w:r>
      <w:r>
        <w:rPr>
          <w:sz w:val="22"/>
        </w:rPr>
        <w:t>zawodowy,</w:t>
      </w:r>
      <w:r>
        <w:rPr>
          <w:spacing w:val="29"/>
          <w:sz w:val="22"/>
        </w:rPr>
        <w:t> </w:t>
      </w:r>
      <w:r>
        <w:rPr>
          <w:sz w:val="22"/>
        </w:rPr>
        <w:t>dyrektor</w:t>
      </w:r>
      <w:r>
        <w:rPr>
          <w:spacing w:val="29"/>
          <w:sz w:val="22"/>
        </w:rPr>
        <w:t> </w:t>
      </w:r>
      <w:r>
        <w:rPr>
          <w:sz w:val="22"/>
        </w:rPr>
        <w:t>okręgowej</w:t>
      </w:r>
      <w:r>
        <w:rPr>
          <w:spacing w:val="30"/>
          <w:sz w:val="22"/>
        </w:rPr>
        <w:t> </w:t>
      </w:r>
      <w:r>
        <w:rPr>
          <w:sz w:val="22"/>
        </w:rPr>
        <w:t>komisji</w:t>
      </w:r>
      <w:r>
        <w:rPr>
          <w:spacing w:val="30"/>
          <w:sz w:val="22"/>
        </w:rPr>
        <w:t> </w:t>
      </w:r>
      <w:r>
        <w:rPr>
          <w:sz w:val="22"/>
        </w:rPr>
        <w:t>egzaminacyjnej</w:t>
      </w:r>
      <w:r>
        <w:rPr>
          <w:spacing w:val="30"/>
          <w:sz w:val="22"/>
        </w:rPr>
        <w:t> </w:t>
      </w:r>
      <w:r>
        <w:rPr>
          <w:spacing w:val="-2"/>
          <w:sz w:val="22"/>
        </w:rPr>
        <w:t>ustala</w:t>
      </w:r>
    </w:p>
    <w:p>
      <w:pPr>
        <w:pStyle w:val="BodyText"/>
        <w:spacing w:line="252" w:lineRule="exact"/>
        <w:ind w:left="1486"/>
      </w:pPr>
      <w:r>
        <w:rPr/>
        <w:t>wynik</w:t>
      </w:r>
      <w:r>
        <w:rPr>
          <w:spacing w:val="-6"/>
        </w:rPr>
        <w:t> </w:t>
      </w:r>
      <w:r>
        <w:rPr/>
        <w:t>egzaminu</w:t>
      </w:r>
      <w:r>
        <w:rPr>
          <w:spacing w:val="-5"/>
        </w:rPr>
        <w:t> </w:t>
      </w:r>
      <w:r>
        <w:rPr/>
        <w:t>zawodowego</w:t>
      </w:r>
      <w:r>
        <w:rPr>
          <w:spacing w:val="-6"/>
        </w:rPr>
        <w:t> </w:t>
      </w:r>
      <w:r>
        <w:rPr/>
        <w:t>według</w:t>
      </w:r>
      <w:r>
        <w:rPr>
          <w:spacing w:val="-5"/>
        </w:rPr>
        <w:t> </w:t>
      </w:r>
      <w:r>
        <w:rPr>
          <w:spacing w:val="-2"/>
        </w:rPr>
        <w:t>wzoru:</w:t>
      </w:r>
    </w:p>
    <w:p>
      <w:pPr>
        <w:pStyle w:val="BodyText"/>
        <w:spacing w:line="252" w:lineRule="exact"/>
        <w:ind w:left="3897"/>
      </w:pPr>
      <w:r>
        <w:rPr/>
        <w:t>W = 0,3</w:t>
      </w:r>
      <w:r>
        <w:rPr>
          <w:spacing w:val="-2"/>
        </w:rPr>
        <w:t> </w:t>
      </w:r>
      <w:r>
        <w:rPr/>
        <w:t>× Wp</w:t>
      </w:r>
      <w:r>
        <w:rPr>
          <w:spacing w:val="-2"/>
        </w:rPr>
        <w:t> </w:t>
      </w:r>
      <w:r>
        <w:rPr/>
        <w:t>+ 0,7</w:t>
      </w:r>
      <w:r>
        <w:rPr>
          <w:spacing w:val="-2"/>
        </w:rPr>
        <w:t> </w:t>
      </w:r>
      <w:r>
        <w:rPr/>
        <w:t>× </w:t>
      </w:r>
      <w:r>
        <w:rPr>
          <w:spacing w:val="-5"/>
        </w:rPr>
        <w:t>Wpr</w:t>
      </w:r>
    </w:p>
    <w:p>
      <w:pPr>
        <w:pStyle w:val="BodyText"/>
        <w:spacing w:line="252" w:lineRule="exact" w:before="2"/>
        <w:ind w:left="1421" w:right="5779"/>
        <w:jc w:val="center"/>
      </w:pPr>
      <w:r>
        <w:rPr/>
        <w:t>w</w:t>
      </w:r>
      <w:r>
        <w:rPr>
          <w:spacing w:val="-6"/>
        </w:rPr>
        <w:t> </w:t>
      </w:r>
      <w:r>
        <w:rPr/>
        <w:t>którym</w:t>
      </w:r>
      <w:r>
        <w:rPr>
          <w:spacing w:val="-4"/>
        </w:rPr>
        <w:t> </w:t>
      </w:r>
      <w:r>
        <w:rPr/>
        <w:t>poszczególne</w:t>
      </w:r>
      <w:r>
        <w:rPr>
          <w:spacing w:val="-7"/>
        </w:rPr>
        <w:t> </w:t>
      </w:r>
      <w:r>
        <w:rPr/>
        <w:t>symbole</w:t>
      </w:r>
      <w:r>
        <w:rPr>
          <w:spacing w:val="-4"/>
        </w:rPr>
        <w:t> </w:t>
      </w:r>
      <w:r>
        <w:rPr>
          <w:spacing w:val="-2"/>
        </w:rPr>
        <w:t>oznaczają:</w:t>
      </w:r>
    </w:p>
    <w:p>
      <w:pPr>
        <w:pStyle w:val="BodyText"/>
        <w:spacing w:line="252" w:lineRule="exact"/>
        <w:ind w:left="1421" w:right="5767"/>
        <w:jc w:val="center"/>
      </w:pPr>
      <w:r>
        <w:rPr/>
        <w:t>W</w:t>
      </w:r>
      <w:r>
        <w:rPr>
          <w:spacing w:val="-2"/>
        </w:rPr>
        <w:t> </w:t>
      </w:r>
      <w:r>
        <w:rPr/>
        <w:t>–</w:t>
      </w:r>
      <w:r>
        <w:rPr>
          <w:spacing w:val="-2"/>
        </w:rPr>
        <w:t> </w:t>
      </w:r>
      <w:r>
        <w:rPr/>
        <w:t>wynik</w:t>
      </w:r>
      <w:r>
        <w:rPr>
          <w:spacing w:val="-2"/>
        </w:rPr>
        <w:t> </w:t>
      </w:r>
      <w:r>
        <w:rPr/>
        <w:t>z</w:t>
      </w:r>
      <w:r>
        <w:rPr>
          <w:spacing w:val="-2"/>
        </w:rPr>
        <w:t> </w:t>
      </w:r>
      <w:r>
        <w:rPr/>
        <w:t>egzaminu</w:t>
      </w:r>
      <w:r>
        <w:rPr>
          <w:spacing w:val="-2"/>
        </w:rPr>
        <w:t> zawodowego,</w:t>
      </w:r>
    </w:p>
    <w:p>
      <w:pPr>
        <w:pStyle w:val="BodyText"/>
        <w:spacing w:line="252" w:lineRule="exact" w:before="1"/>
        <w:ind w:left="1772"/>
        <w:jc w:val="both"/>
      </w:pPr>
      <w:r>
        <w:rPr/>
        <w:t>Wp</w:t>
      </w:r>
      <w:r>
        <w:rPr>
          <w:spacing w:val="-3"/>
        </w:rPr>
        <w:t> </w:t>
      </w:r>
      <w:r>
        <w:rPr/>
        <w:t>–</w:t>
      </w:r>
      <w:r>
        <w:rPr>
          <w:spacing w:val="-3"/>
        </w:rPr>
        <w:t> </w:t>
      </w:r>
      <w:r>
        <w:rPr/>
        <w:t>wynik</w:t>
      </w:r>
      <w:r>
        <w:rPr>
          <w:spacing w:val="-3"/>
        </w:rPr>
        <w:t> </w:t>
      </w:r>
      <w:r>
        <w:rPr/>
        <w:t>z</w:t>
      </w:r>
      <w:r>
        <w:rPr>
          <w:spacing w:val="-4"/>
        </w:rPr>
        <w:t> </w:t>
      </w:r>
      <w:r>
        <w:rPr/>
        <w:t>części</w:t>
      </w:r>
      <w:r>
        <w:rPr>
          <w:spacing w:val="-5"/>
        </w:rPr>
        <w:t> </w:t>
      </w:r>
      <w:r>
        <w:rPr/>
        <w:t>pisemnej</w:t>
      </w:r>
      <w:r>
        <w:rPr>
          <w:spacing w:val="-2"/>
        </w:rPr>
        <w:t> </w:t>
      </w:r>
      <w:r>
        <w:rPr/>
        <w:t>egzaminu</w:t>
      </w:r>
      <w:r>
        <w:rPr>
          <w:spacing w:val="-2"/>
        </w:rPr>
        <w:t> zawodowego,</w:t>
      </w:r>
    </w:p>
    <w:p>
      <w:pPr>
        <w:pStyle w:val="BodyText"/>
        <w:spacing w:line="252" w:lineRule="exact"/>
        <w:ind w:left="1772"/>
        <w:jc w:val="both"/>
      </w:pPr>
      <w:r>
        <w:rPr/>
        <w:t>Wpr</w:t>
      </w:r>
      <w:r>
        <w:rPr>
          <w:spacing w:val="-3"/>
        </w:rPr>
        <w:t> </w:t>
      </w:r>
      <w:r>
        <w:rPr/>
        <w:t>–</w:t>
      </w:r>
      <w:r>
        <w:rPr>
          <w:spacing w:val="-4"/>
        </w:rPr>
        <w:t> </w:t>
      </w:r>
      <w:r>
        <w:rPr/>
        <w:t>wynik</w:t>
      </w:r>
      <w:r>
        <w:rPr>
          <w:spacing w:val="-6"/>
        </w:rPr>
        <w:t> </w:t>
      </w:r>
      <w:r>
        <w:rPr/>
        <w:t>z</w:t>
      </w:r>
      <w:r>
        <w:rPr>
          <w:spacing w:val="-4"/>
        </w:rPr>
        <w:t> </w:t>
      </w:r>
      <w:r>
        <w:rPr/>
        <w:t>części</w:t>
      </w:r>
      <w:r>
        <w:rPr>
          <w:spacing w:val="-2"/>
        </w:rPr>
        <w:t> </w:t>
      </w:r>
      <w:r>
        <w:rPr/>
        <w:t>praktycznej</w:t>
      </w:r>
      <w:r>
        <w:rPr>
          <w:spacing w:val="-3"/>
        </w:rPr>
        <w:t> </w:t>
      </w:r>
      <w:r>
        <w:rPr/>
        <w:t>egzaminu</w:t>
      </w:r>
      <w:r>
        <w:rPr>
          <w:spacing w:val="-3"/>
        </w:rPr>
        <w:t> </w:t>
      </w:r>
      <w:r>
        <w:rPr>
          <w:spacing w:val="-2"/>
        </w:rPr>
        <w:t>zawodowego.</w:t>
      </w:r>
    </w:p>
    <w:p>
      <w:pPr>
        <w:pStyle w:val="ListParagraph"/>
        <w:numPr>
          <w:ilvl w:val="0"/>
          <w:numId w:val="127"/>
        </w:numPr>
        <w:tabs>
          <w:tab w:pos="1487" w:val="left" w:leader="none"/>
        </w:tabs>
        <w:spacing w:line="240" w:lineRule="auto" w:before="0" w:after="0"/>
        <w:ind w:left="1486" w:right="761" w:hanging="284"/>
        <w:jc w:val="both"/>
        <w:rPr>
          <w:sz w:val="22"/>
        </w:rPr>
      </w:pPr>
      <w:r>
        <w:rPr>
          <w:sz w:val="22"/>
        </w:rPr>
        <w:t>Zdający, który zdał egzamin zawodowy, otrzymuje certyfikat kwalifikacji zawodowej wydany przez okręgową komisję egzaminacyjną.</w:t>
      </w:r>
    </w:p>
    <w:p>
      <w:pPr>
        <w:pStyle w:val="ListParagraph"/>
        <w:numPr>
          <w:ilvl w:val="0"/>
          <w:numId w:val="127"/>
        </w:numPr>
        <w:tabs>
          <w:tab w:pos="1487" w:val="left" w:leader="none"/>
        </w:tabs>
        <w:spacing w:line="242" w:lineRule="auto" w:before="0" w:after="0"/>
        <w:ind w:left="1486" w:right="752" w:hanging="284"/>
        <w:jc w:val="both"/>
        <w:rPr>
          <w:sz w:val="22"/>
        </w:rPr>
      </w:pPr>
      <w:r>
        <w:rPr>
          <w:sz w:val="22"/>
        </w:rPr>
        <w:t>Zdający, który nie zdał egzaminu zawodowego, otrzymuje informację o wynikach z poszczególnych części tego egzaminu opracowaną przez okręgową komisję egzaminacyjną.</w:t>
      </w:r>
    </w:p>
    <w:p>
      <w:pPr>
        <w:pStyle w:val="ListParagraph"/>
        <w:numPr>
          <w:ilvl w:val="0"/>
          <w:numId w:val="127"/>
        </w:numPr>
        <w:tabs>
          <w:tab w:pos="1487" w:val="left" w:leader="none"/>
        </w:tabs>
        <w:spacing w:line="240" w:lineRule="auto" w:before="0" w:after="0"/>
        <w:ind w:left="1486" w:right="753" w:hanging="284"/>
        <w:jc w:val="both"/>
        <w:rPr>
          <w:sz w:val="22"/>
        </w:rPr>
      </w:pPr>
      <w:r>
        <w:rPr>
          <w:sz w:val="22"/>
        </w:rPr>
        <w:t>Dla</w:t>
      </w:r>
      <w:r>
        <w:rPr>
          <w:spacing w:val="-14"/>
          <w:sz w:val="22"/>
        </w:rPr>
        <w:t> </w:t>
      </w:r>
      <w:r>
        <w:rPr>
          <w:sz w:val="22"/>
        </w:rPr>
        <w:t>zdających,</w:t>
      </w:r>
      <w:r>
        <w:rPr>
          <w:spacing w:val="-14"/>
          <w:sz w:val="22"/>
        </w:rPr>
        <w:t> </w:t>
      </w:r>
      <w:r>
        <w:rPr>
          <w:sz w:val="22"/>
        </w:rPr>
        <w:t>którzy</w:t>
      </w:r>
      <w:r>
        <w:rPr>
          <w:spacing w:val="-14"/>
          <w:sz w:val="22"/>
        </w:rPr>
        <w:t> </w:t>
      </w:r>
      <w:r>
        <w:rPr>
          <w:sz w:val="22"/>
        </w:rPr>
        <w:t>zdali</w:t>
      </w:r>
      <w:r>
        <w:rPr>
          <w:spacing w:val="-13"/>
          <w:sz w:val="22"/>
        </w:rPr>
        <w:t> </w:t>
      </w:r>
      <w:r>
        <w:rPr>
          <w:sz w:val="22"/>
        </w:rPr>
        <w:t>egzaminy</w:t>
      </w:r>
      <w:r>
        <w:rPr>
          <w:spacing w:val="-14"/>
          <w:sz w:val="22"/>
        </w:rPr>
        <w:t> </w:t>
      </w:r>
      <w:r>
        <w:rPr>
          <w:sz w:val="22"/>
        </w:rPr>
        <w:t>zawodowe</w:t>
      </w:r>
      <w:r>
        <w:rPr>
          <w:spacing w:val="-14"/>
          <w:sz w:val="22"/>
        </w:rPr>
        <w:t> </w:t>
      </w:r>
      <w:r>
        <w:rPr>
          <w:sz w:val="22"/>
        </w:rPr>
        <w:t>ze</w:t>
      </w:r>
      <w:r>
        <w:rPr>
          <w:spacing w:val="-14"/>
          <w:sz w:val="22"/>
        </w:rPr>
        <w:t> </w:t>
      </w:r>
      <w:r>
        <w:rPr>
          <w:sz w:val="22"/>
        </w:rPr>
        <w:t>wszystkich</w:t>
      </w:r>
      <w:r>
        <w:rPr>
          <w:spacing w:val="-13"/>
          <w:sz w:val="22"/>
        </w:rPr>
        <w:t> </w:t>
      </w:r>
      <w:r>
        <w:rPr>
          <w:sz w:val="22"/>
        </w:rPr>
        <w:t>kwalifikacji</w:t>
      </w:r>
      <w:r>
        <w:rPr>
          <w:spacing w:val="-14"/>
          <w:sz w:val="22"/>
        </w:rPr>
        <w:t> </w:t>
      </w:r>
      <w:r>
        <w:rPr>
          <w:sz w:val="22"/>
        </w:rPr>
        <w:t>wyodrębnionych</w:t>
      </w:r>
      <w:r>
        <w:rPr>
          <w:spacing w:val="-14"/>
          <w:sz w:val="22"/>
        </w:rPr>
        <w:t> </w:t>
      </w:r>
      <w:r>
        <w:rPr>
          <w:sz w:val="22"/>
        </w:rPr>
        <w:t>w</w:t>
      </w:r>
      <w:r>
        <w:rPr>
          <w:spacing w:val="-14"/>
          <w:sz w:val="22"/>
        </w:rPr>
        <w:t> </w:t>
      </w:r>
      <w:r>
        <w:rPr>
          <w:sz w:val="22"/>
        </w:rPr>
        <w:t>danym zawodzie, dyrektor okręgowej komisji egzaminacyjnej ustala końcowy wynik egzaminów zawodowych według wzoru:</w:t>
      </w:r>
    </w:p>
    <w:p>
      <w:pPr>
        <w:pStyle w:val="BodyText"/>
        <w:rPr>
          <w:sz w:val="8"/>
        </w:rPr>
      </w:pPr>
      <w:r>
        <w:rPr/>
        <w:drawing>
          <wp:anchor distT="0" distB="0" distL="0" distR="0" allowOverlap="1" layoutInCell="1" locked="0" behindDoc="0" simplePos="0" relativeHeight="41">
            <wp:simplePos x="0" y="0"/>
            <wp:positionH relativeFrom="page">
              <wp:posOffset>1894839</wp:posOffset>
            </wp:positionH>
            <wp:positionV relativeFrom="paragraph">
              <wp:posOffset>73671</wp:posOffset>
            </wp:positionV>
            <wp:extent cx="685800" cy="304800"/>
            <wp:effectExtent l="0" t="0" r="0" b="0"/>
            <wp:wrapTopAndBottom/>
            <wp:docPr id="9" name="image8.png"/>
            <wp:cNvGraphicFramePr>
              <a:graphicFrameLocks noChangeAspect="1"/>
            </wp:cNvGraphicFramePr>
            <a:graphic>
              <a:graphicData uri="http://schemas.openxmlformats.org/drawingml/2006/picture">
                <pic:pic>
                  <pic:nvPicPr>
                    <pic:cNvPr id="10" name="image8.png"/>
                    <pic:cNvPicPr/>
                  </pic:nvPicPr>
                  <pic:blipFill>
                    <a:blip r:embed="rId230" cstate="print"/>
                    <a:stretch>
                      <a:fillRect/>
                    </a:stretch>
                  </pic:blipFill>
                  <pic:spPr>
                    <a:xfrm>
                      <a:off x="0" y="0"/>
                      <a:ext cx="685800" cy="304800"/>
                    </a:xfrm>
                    <a:prstGeom prst="rect">
                      <a:avLst/>
                    </a:prstGeom>
                  </pic:spPr>
                </pic:pic>
              </a:graphicData>
            </a:graphic>
          </wp:anchor>
        </w:drawing>
      </w:r>
    </w:p>
    <w:p>
      <w:pPr>
        <w:pStyle w:val="BodyText"/>
        <w:spacing w:before="60"/>
        <w:ind w:left="1486"/>
      </w:pPr>
      <w:r>
        <w:rPr/>
        <w:t>w</w:t>
      </w:r>
      <w:r>
        <w:rPr>
          <w:spacing w:val="-5"/>
        </w:rPr>
        <w:t> </w:t>
      </w:r>
      <w:r>
        <w:rPr/>
        <w:t>którym</w:t>
      </w:r>
      <w:r>
        <w:rPr>
          <w:spacing w:val="-2"/>
        </w:rPr>
        <w:t> </w:t>
      </w:r>
      <w:r>
        <w:rPr/>
        <w:t>poszczególne</w:t>
      </w:r>
      <w:r>
        <w:rPr>
          <w:spacing w:val="-6"/>
        </w:rPr>
        <w:t> </w:t>
      </w:r>
      <w:r>
        <w:rPr/>
        <w:t>symbole</w:t>
      </w:r>
      <w:r>
        <w:rPr>
          <w:spacing w:val="-3"/>
        </w:rPr>
        <w:t> </w:t>
      </w:r>
      <w:r>
        <w:rPr/>
        <w:t>oznaczają:</w:t>
      </w:r>
      <w:r>
        <w:rPr>
          <w:spacing w:val="-2"/>
        </w:rPr>
        <w:t> </w:t>
      </w:r>
      <w:r>
        <w:rPr/>
        <w:t>Wk</w:t>
      </w:r>
      <w:r>
        <w:rPr>
          <w:spacing w:val="-3"/>
        </w:rPr>
        <w:t> </w:t>
      </w:r>
      <w:r>
        <w:rPr/>
        <w:t>–</w:t>
      </w:r>
      <w:r>
        <w:rPr>
          <w:spacing w:val="-3"/>
        </w:rPr>
        <w:t> </w:t>
      </w:r>
      <w:r>
        <w:rPr/>
        <w:t>wynik</w:t>
      </w:r>
      <w:r>
        <w:rPr>
          <w:spacing w:val="-4"/>
        </w:rPr>
        <w:t> </w:t>
      </w:r>
      <w:r>
        <w:rPr/>
        <w:t>końcowy</w:t>
      </w:r>
      <w:r>
        <w:rPr>
          <w:spacing w:val="-3"/>
        </w:rPr>
        <w:t> </w:t>
      </w:r>
      <w:r>
        <w:rPr/>
        <w:t>z</w:t>
      </w:r>
      <w:r>
        <w:rPr>
          <w:spacing w:val="-6"/>
        </w:rPr>
        <w:t> </w:t>
      </w:r>
      <w:r>
        <w:rPr/>
        <w:t>egzaminów</w:t>
      </w:r>
      <w:r>
        <w:rPr>
          <w:spacing w:val="-7"/>
        </w:rPr>
        <w:t> </w:t>
      </w:r>
      <w:r>
        <w:rPr>
          <w:spacing w:val="-2"/>
        </w:rPr>
        <w:t>zawodowych,</w:t>
      </w:r>
    </w:p>
    <w:p>
      <w:pPr>
        <w:pStyle w:val="BodyText"/>
        <w:spacing w:line="252" w:lineRule="exact" w:before="1"/>
        <w:ind w:left="1772"/>
      </w:pPr>
      <w:r>
        <w:rPr/>
        <w:t>Kn</w:t>
      </w:r>
      <w:r>
        <w:rPr>
          <w:spacing w:val="-6"/>
        </w:rPr>
        <w:t> </w:t>
      </w:r>
      <w:r>
        <w:rPr/>
        <w:t>–</w:t>
      </w:r>
      <w:r>
        <w:rPr>
          <w:spacing w:val="-3"/>
        </w:rPr>
        <w:t> </w:t>
      </w:r>
      <w:r>
        <w:rPr/>
        <w:t>wynik</w:t>
      </w:r>
      <w:r>
        <w:rPr>
          <w:spacing w:val="-4"/>
        </w:rPr>
        <w:t> </w:t>
      </w:r>
      <w:r>
        <w:rPr/>
        <w:t>z</w:t>
      </w:r>
      <w:r>
        <w:rPr>
          <w:spacing w:val="-5"/>
        </w:rPr>
        <w:t> </w:t>
      </w:r>
      <w:r>
        <w:rPr/>
        <w:t>egzaminu</w:t>
      </w:r>
      <w:r>
        <w:rPr>
          <w:spacing w:val="-6"/>
        </w:rPr>
        <w:t> </w:t>
      </w:r>
      <w:r>
        <w:rPr/>
        <w:t>zawodowego</w:t>
      </w:r>
      <w:r>
        <w:rPr>
          <w:spacing w:val="-3"/>
        </w:rPr>
        <w:t> </w:t>
      </w:r>
      <w:r>
        <w:rPr/>
        <w:t>z</w:t>
      </w:r>
      <w:r>
        <w:rPr>
          <w:spacing w:val="-4"/>
        </w:rPr>
        <w:t> </w:t>
      </w:r>
      <w:r>
        <w:rPr/>
        <w:t>kwalifikacji</w:t>
      </w:r>
      <w:r>
        <w:rPr>
          <w:spacing w:val="-2"/>
        </w:rPr>
        <w:t> </w:t>
      </w:r>
      <w:r>
        <w:rPr/>
        <w:t>wyodrębnionej</w:t>
      </w:r>
      <w:r>
        <w:rPr>
          <w:spacing w:val="-2"/>
        </w:rPr>
        <w:t> </w:t>
      </w:r>
      <w:r>
        <w:rPr/>
        <w:t>w</w:t>
      </w:r>
      <w:r>
        <w:rPr>
          <w:spacing w:val="-7"/>
        </w:rPr>
        <w:t> </w:t>
      </w:r>
      <w:r>
        <w:rPr>
          <w:spacing w:val="-2"/>
        </w:rPr>
        <w:t>zawodzie,</w:t>
      </w:r>
    </w:p>
    <w:p>
      <w:pPr>
        <w:pStyle w:val="BodyText"/>
        <w:spacing w:line="252" w:lineRule="exact"/>
        <w:ind w:left="1815"/>
      </w:pPr>
      <w:r>
        <w:rPr/>
        <w:t>n</w:t>
      </w:r>
      <w:r>
        <w:rPr>
          <w:spacing w:val="-7"/>
        </w:rPr>
        <w:t> </w:t>
      </w:r>
      <w:r>
        <w:rPr/>
        <w:t>–</w:t>
      </w:r>
      <w:r>
        <w:rPr>
          <w:spacing w:val="-4"/>
        </w:rPr>
        <w:t> </w:t>
      </w:r>
      <w:r>
        <w:rPr/>
        <w:t>liczba</w:t>
      </w:r>
      <w:r>
        <w:rPr>
          <w:spacing w:val="-4"/>
        </w:rPr>
        <w:t> </w:t>
      </w:r>
      <w:r>
        <w:rPr/>
        <w:t>kwalifikacji</w:t>
      </w:r>
      <w:r>
        <w:rPr>
          <w:spacing w:val="-3"/>
        </w:rPr>
        <w:t> </w:t>
      </w:r>
      <w:r>
        <w:rPr/>
        <w:t>wyodrębnionych</w:t>
      </w:r>
      <w:r>
        <w:rPr>
          <w:spacing w:val="-4"/>
        </w:rPr>
        <w:t> </w:t>
      </w:r>
      <w:r>
        <w:rPr/>
        <w:t>w</w:t>
      </w:r>
      <w:r>
        <w:rPr>
          <w:spacing w:val="-4"/>
        </w:rPr>
        <w:t> </w:t>
      </w:r>
      <w:r>
        <w:rPr/>
        <w:t>danym</w:t>
      </w:r>
      <w:r>
        <w:rPr>
          <w:spacing w:val="-5"/>
        </w:rPr>
        <w:t> </w:t>
      </w:r>
      <w:r>
        <w:rPr>
          <w:spacing w:val="-2"/>
        </w:rPr>
        <w:t>zawodzie.</w:t>
      </w:r>
    </w:p>
    <w:p>
      <w:pPr>
        <w:spacing w:after="0" w:line="252" w:lineRule="exact"/>
        <w:sectPr>
          <w:headerReference w:type="default" r:id="rId228"/>
          <w:footerReference w:type="default" r:id="rId229"/>
          <w:pgSz w:w="11910" w:h="16840"/>
          <w:pgMar w:header="0" w:footer="1000" w:top="1520" w:bottom="1200" w:left="640" w:right="60"/>
        </w:sectPr>
      </w:pPr>
    </w:p>
    <w:p>
      <w:pPr>
        <w:pStyle w:val="Heading5"/>
        <w:numPr>
          <w:ilvl w:val="1"/>
          <w:numId w:val="103"/>
        </w:numPr>
        <w:tabs>
          <w:tab w:pos="1561" w:val="left" w:leader="none"/>
          <w:tab w:pos="1562" w:val="left" w:leader="none"/>
        </w:tabs>
        <w:spacing w:line="240" w:lineRule="auto" w:before="71" w:after="0"/>
        <w:ind w:left="1561" w:right="0" w:hanging="676"/>
        <w:jc w:val="left"/>
      </w:pPr>
      <w:r>
        <w:rPr/>
        <w:t>Warunki</w:t>
      </w:r>
      <w:r>
        <w:rPr>
          <w:spacing w:val="-4"/>
        </w:rPr>
        <w:t> </w:t>
      </w:r>
      <w:r>
        <w:rPr/>
        <w:t>uzyskania</w:t>
      </w:r>
      <w:r>
        <w:rPr>
          <w:spacing w:val="-3"/>
        </w:rPr>
        <w:t> </w:t>
      </w:r>
      <w:r>
        <w:rPr>
          <w:spacing w:val="-2"/>
        </w:rPr>
        <w:t>dyplomu</w:t>
      </w:r>
    </w:p>
    <w:p>
      <w:pPr>
        <w:pStyle w:val="BodyText"/>
        <w:spacing w:before="5"/>
        <w:rPr>
          <w:b/>
        </w:rPr>
      </w:pPr>
    </w:p>
    <w:p>
      <w:pPr>
        <w:pStyle w:val="ListParagraph"/>
        <w:numPr>
          <w:ilvl w:val="0"/>
          <w:numId w:val="128"/>
        </w:numPr>
        <w:tabs>
          <w:tab w:pos="1487" w:val="left" w:leader="none"/>
        </w:tabs>
        <w:spacing w:line="252" w:lineRule="exact" w:before="0" w:after="0"/>
        <w:ind w:left="1486" w:right="0" w:hanging="361"/>
        <w:jc w:val="both"/>
        <w:rPr>
          <w:sz w:val="22"/>
        </w:rPr>
      </w:pPr>
      <w:r>
        <w:rPr>
          <w:sz w:val="22"/>
        </w:rPr>
        <w:t>Osoba,</w:t>
      </w:r>
      <w:r>
        <w:rPr>
          <w:spacing w:val="-5"/>
          <w:sz w:val="22"/>
        </w:rPr>
        <w:t> </w:t>
      </w:r>
      <w:r>
        <w:rPr>
          <w:sz w:val="22"/>
        </w:rPr>
        <w:t>która</w:t>
      </w:r>
      <w:r>
        <w:rPr>
          <w:spacing w:val="-5"/>
          <w:sz w:val="22"/>
        </w:rPr>
        <w:t> </w:t>
      </w:r>
      <w:r>
        <w:rPr>
          <w:spacing w:val="-2"/>
          <w:sz w:val="22"/>
        </w:rPr>
        <w:t>posiada:</w:t>
      </w:r>
    </w:p>
    <w:p>
      <w:pPr>
        <w:pStyle w:val="ListParagraph"/>
        <w:numPr>
          <w:ilvl w:val="1"/>
          <w:numId w:val="128"/>
        </w:numPr>
        <w:tabs>
          <w:tab w:pos="1857" w:val="left" w:leader="none"/>
        </w:tabs>
        <w:spacing w:line="252" w:lineRule="exact" w:before="0" w:after="0"/>
        <w:ind w:left="1856" w:right="0" w:hanging="361"/>
        <w:jc w:val="both"/>
        <w:rPr>
          <w:sz w:val="22"/>
        </w:rPr>
      </w:pPr>
      <w:r>
        <w:rPr>
          <w:sz w:val="22"/>
        </w:rPr>
        <w:t>certyfikaty</w:t>
      </w:r>
      <w:r>
        <w:rPr>
          <w:spacing w:val="60"/>
          <w:w w:val="150"/>
          <w:sz w:val="22"/>
        </w:rPr>
        <w:t> </w:t>
      </w:r>
      <w:r>
        <w:rPr>
          <w:sz w:val="22"/>
        </w:rPr>
        <w:t>kwalifikacji</w:t>
      </w:r>
      <w:r>
        <w:rPr>
          <w:spacing w:val="59"/>
          <w:w w:val="150"/>
          <w:sz w:val="22"/>
        </w:rPr>
        <w:t> </w:t>
      </w:r>
      <w:r>
        <w:rPr>
          <w:sz w:val="22"/>
        </w:rPr>
        <w:t>zawodowych</w:t>
      </w:r>
      <w:r>
        <w:rPr>
          <w:spacing w:val="60"/>
          <w:w w:val="150"/>
          <w:sz w:val="22"/>
        </w:rPr>
        <w:t> </w:t>
      </w:r>
      <w:r>
        <w:rPr>
          <w:sz w:val="22"/>
        </w:rPr>
        <w:t>w</w:t>
      </w:r>
      <w:r>
        <w:rPr>
          <w:spacing w:val="59"/>
          <w:w w:val="150"/>
          <w:sz w:val="22"/>
        </w:rPr>
        <w:t> </w:t>
      </w:r>
      <w:r>
        <w:rPr>
          <w:sz w:val="22"/>
        </w:rPr>
        <w:t>zakresie</w:t>
      </w:r>
      <w:r>
        <w:rPr>
          <w:spacing w:val="57"/>
          <w:w w:val="150"/>
          <w:sz w:val="22"/>
        </w:rPr>
        <w:t> </w:t>
      </w:r>
      <w:r>
        <w:rPr>
          <w:sz w:val="22"/>
        </w:rPr>
        <w:t>wszystkich</w:t>
      </w:r>
      <w:r>
        <w:rPr>
          <w:spacing w:val="63"/>
          <w:w w:val="150"/>
          <w:sz w:val="22"/>
        </w:rPr>
        <w:t> </w:t>
      </w:r>
      <w:r>
        <w:rPr>
          <w:sz w:val="22"/>
        </w:rPr>
        <w:t>kwalifikacji</w:t>
      </w:r>
      <w:r>
        <w:rPr>
          <w:spacing w:val="59"/>
          <w:w w:val="150"/>
          <w:sz w:val="22"/>
        </w:rPr>
        <w:t> </w:t>
      </w:r>
      <w:r>
        <w:rPr>
          <w:spacing w:val="-2"/>
          <w:sz w:val="22"/>
        </w:rPr>
        <w:t>wyodrębnionych</w:t>
      </w:r>
    </w:p>
    <w:p>
      <w:pPr>
        <w:pStyle w:val="BodyText"/>
        <w:ind w:left="1794" w:right="2379" w:firstLine="62"/>
        <w:jc w:val="both"/>
      </w:pPr>
      <w:r>
        <w:rPr/>
        <w:t>w</w:t>
      </w:r>
      <w:r>
        <w:rPr>
          <w:spacing w:val="-5"/>
        </w:rPr>
        <w:t> </w:t>
      </w:r>
      <w:r>
        <w:rPr/>
        <w:t>danym</w:t>
      </w:r>
      <w:r>
        <w:rPr>
          <w:spacing w:val="-6"/>
        </w:rPr>
        <w:t> </w:t>
      </w:r>
      <w:r>
        <w:rPr/>
        <w:t>zawodzie,</w:t>
      </w:r>
      <w:r>
        <w:rPr>
          <w:spacing w:val="-6"/>
        </w:rPr>
        <w:t> </w:t>
      </w:r>
      <w:r>
        <w:rPr/>
        <w:t>zgodnie</w:t>
      </w:r>
      <w:r>
        <w:rPr>
          <w:spacing w:val="-4"/>
        </w:rPr>
        <w:t> </w:t>
      </w:r>
      <w:r>
        <w:rPr/>
        <w:t>z</w:t>
      </w:r>
      <w:r>
        <w:rPr>
          <w:spacing w:val="-4"/>
        </w:rPr>
        <w:t> </w:t>
      </w:r>
      <w:r>
        <w:rPr/>
        <w:t>klasyfikacją</w:t>
      </w:r>
      <w:r>
        <w:rPr>
          <w:spacing w:val="-4"/>
        </w:rPr>
        <w:t> </w:t>
      </w:r>
      <w:r>
        <w:rPr/>
        <w:t>zawodów</w:t>
      </w:r>
      <w:r>
        <w:rPr>
          <w:spacing w:val="-6"/>
        </w:rPr>
        <w:t> </w:t>
      </w:r>
      <w:r>
        <w:rPr/>
        <w:t>szkolnictwa</w:t>
      </w:r>
      <w:r>
        <w:rPr>
          <w:spacing w:val="-1"/>
        </w:rPr>
        <w:t> </w:t>
      </w:r>
      <w:r>
        <w:rPr/>
        <w:t>branżowego, </w:t>
      </w:r>
      <w:r>
        <w:rPr>
          <w:spacing w:val="-4"/>
        </w:rPr>
        <w:t>oraz</w:t>
      </w:r>
    </w:p>
    <w:p>
      <w:pPr>
        <w:pStyle w:val="ListParagraph"/>
        <w:numPr>
          <w:ilvl w:val="1"/>
          <w:numId w:val="128"/>
        </w:numPr>
        <w:tabs>
          <w:tab w:pos="1857" w:val="left" w:leader="none"/>
        </w:tabs>
        <w:spacing w:line="240" w:lineRule="auto" w:before="0" w:after="0"/>
        <w:ind w:left="1856" w:right="754" w:hanging="360"/>
        <w:jc w:val="both"/>
        <w:rPr>
          <w:sz w:val="22"/>
        </w:rPr>
      </w:pPr>
      <w:r>
        <w:rPr>
          <w:sz w:val="22"/>
        </w:rPr>
        <w:t>świadectwo</w:t>
      </w:r>
      <w:r>
        <w:rPr>
          <w:spacing w:val="79"/>
          <w:sz w:val="22"/>
        </w:rPr>
        <w:t>  </w:t>
      </w:r>
      <w:r>
        <w:rPr>
          <w:sz w:val="22"/>
        </w:rPr>
        <w:t>ukończenia</w:t>
      </w:r>
      <w:r>
        <w:rPr>
          <w:spacing w:val="79"/>
          <w:sz w:val="22"/>
        </w:rPr>
        <w:t>  </w:t>
      </w:r>
      <w:r>
        <w:rPr>
          <w:sz w:val="22"/>
        </w:rPr>
        <w:t>szkoły</w:t>
      </w:r>
      <w:r>
        <w:rPr>
          <w:spacing w:val="79"/>
          <w:sz w:val="22"/>
        </w:rPr>
        <w:t>  </w:t>
      </w:r>
      <w:r>
        <w:rPr>
          <w:sz w:val="22"/>
        </w:rPr>
        <w:t>ponadgimnazjalnej</w:t>
      </w:r>
      <w:r>
        <w:rPr>
          <w:spacing w:val="80"/>
          <w:sz w:val="22"/>
        </w:rPr>
        <w:t>  </w:t>
      </w:r>
      <w:r>
        <w:rPr>
          <w:sz w:val="22"/>
        </w:rPr>
        <w:t>albo</w:t>
      </w:r>
      <w:r>
        <w:rPr>
          <w:spacing w:val="79"/>
          <w:sz w:val="22"/>
        </w:rPr>
        <w:t>  </w:t>
      </w:r>
      <w:r>
        <w:rPr>
          <w:sz w:val="22"/>
        </w:rPr>
        <w:t>szkoły</w:t>
      </w:r>
      <w:r>
        <w:rPr>
          <w:spacing w:val="80"/>
          <w:sz w:val="22"/>
        </w:rPr>
        <w:t>  </w:t>
      </w:r>
      <w:r>
        <w:rPr>
          <w:sz w:val="22"/>
        </w:rPr>
        <w:t>ponadpodstawowej lub</w:t>
      </w:r>
      <w:r>
        <w:rPr>
          <w:spacing w:val="-2"/>
          <w:sz w:val="22"/>
        </w:rPr>
        <w:t> </w:t>
      </w:r>
      <w:r>
        <w:rPr>
          <w:sz w:val="22"/>
        </w:rPr>
        <w:t>zaświadczenie</w:t>
      </w:r>
      <w:r>
        <w:rPr>
          <w:spacing w:val="40"/>
          <w:sz w:val="22"/>
        </w:rPr>
        <w:t> </w:t>
      </w:r>
      <w:r>
        <w:rPr>
          <w:sz w:val="22"/>
        </w:rPr>
        <w:t>o</w:t>
      </w:r>
      <w:r>
        <w:rPr>
          <w:spacing w:val="40"/>
          <w:sz w:val="22"/>
        </w:rPr>
        <w:t> </w:t>
      </w:r>
      <w:r>
        <w:rPr>
          <w:sz w:val="22"/>
        </w:rPr>
        <w:t>zdaniu</w:t>
      </w:r>
      <w:r>
        <w:rPr>
          <w:spacing w:val="40"/>
          <w:sz w:val="22"/>
        </w:rPr>
        <w:t> </w:t>
      </w:r>
      <w:r>
        <w:rPr>
          <w:sz w:val="22"/>
        </w:rPr>
        <w:t>egzaminów</w:t>
      </w:r>
      <w:r>
        <w:rPr>
          <w:spacing w:val="40"/>
          <w:sz w:val="22"/>
        </w:rPr>
        <w:t> </w:t>
      </w:r>
      <w:r>
        <w:rPr>
          <w:sz w:val="22"/>
        </w:rPr>
        <w:t>eksternistycznych</w:t>
      </w:r>
      <w:r>
        <w:rPr>
          <w:spacing w:val="40"/>
          <w:sz w:val="22"/>
        </w:rPr>
        <w:t> </w:t>
      </w:r>
      <w:r>
        <w:rPr>
          <w:sz w:val="22"/>
        </w:rPr>
        <w:t>z</w:t>
      </w:r>
      <w:r>
        <w:rPr>
          <w:spacing w:val="40"/>
          <w:sz w:val="22"/>
        </w:rPr>
        <w:t> </w:t>
      </w:r>
      <w:r>
        <w:rPr>
          <w:sz w:val="22"/>
        </w:rPr>
        <w:t>zakresu</w:t>
      </w:r>
      <w:r>
        <w:rPr>
          <w:spacing w:val="40"/>
          <w:sz w:val="22"/>
        </w:rPr>
        <w:t> </w:t>
      </w:r>
      <w:r>
        <w:rPr>
          <w:sz w:val="22"/>
        </w:rPr>
        <w:t>wymagań</w:t>
      </w:r>
      <w:r>
        <w:rPr>
          <w:spacing w:val="71"/>
          <w:sz w:val="22"/>
        </w:rPr>
        <w:t> </w:t>
      </w:r>
      <w:r>
        <w:rPr>
          <w:sz w:val="22"/>
        </w:rPr>
        <w:t>określonych</w:t>
      </w:r>
      <w:r>
        <w:rPr>
          <w:spacing w:val="80"/>
          <w:sz w:val="22"/>
        </w:rPr>
        <w:t> </w:t>
      </w:r>
      <w:r>
        <w:rPr>
          <w:sz w:val="22"/>
        </w:rPr>
        <w:t>w</w:t>
      </w:r>
      <w:r>
        <w:rPr>
          <w:spacing w:val="-3"/>
          <w:sz w:val="22"/>
        </w:rPr>
        <w:t> </w:t>
      </w:r>
      <w:r>
        <w:rPr>
          <w:sz w:val="22"/>
        </w:rPr>
        <w:t>podstawie programowej kształcenia ogólnego dla zasadniczej szkoły zawodowej, branżowej szkoły I stopnia lub branżowej szkoły II stopnia odpowiednio do poziomu kształcenia w danym zawodzie wskazanym zgodnie z klasyfikacją szkolnictwa branżowego</w:t>
      </w:r>
    </w:p>
    <w:p>
      <w:pPr>
        <w:pStyle w:val="BodyText"/>
        <w:ind w:left="1486"/>
        <w:jc w:val="both"/>
      </w:pPr>
      <w:r>
        <w:rPr/>
        <w:t>może</w:t>
      </w:r>
      <w:r>
        <w:rPr>
          <w:spacing w:val="-5"/>
        </w:rPr>
        <w:t> </w:t>
      </w:r>
      <w:r>
        <w:rPr/>
        <w:t>otrzymać</w:t>
      </w:r>
      <w:r>
        <w:rPr>
          <w:spacing w:val="-3"/>
        </w:rPr>
        <w:t> </w:t>
      </w:r>
      <w:r>
        <w:rPr/>
        <w:t>dyplom</w:t>
      </w:r>
      <w:r>
        <w:rPr>
          <w:spacing w:val="-2"/>
        </w:rPr>
        <w:t> zawodowy.</w:t>
      </w:r>
    </w:p>
    <w:p>
      <w:pPr>
        <w:pStyle w:val="ListParagraph"/>
        <w:numPr>
          <w:ilvl w:val="0"/>
          <w:numId w:val="128"/>
        </w:numPr>
        <w:tabs>
          <w:tab w:pos="1487" w:val="left" w:leader="none"/>
        </w:tabs>
        <w:spacing w:line="240" w:lineRule="auto" w:before="1" w:after="0"/>
        <w:ind w:left="1486" w:right="752" w:hanging="360"/>
        <w:jc w:val="both"/>
        <w:rPr>
          <w:sz w:val="22"/>
        </w:rPr>
      </w:pPr>
      <w:r>
        <w:rPr>
          <w:sz w:val="22"/>
        </w:rPr>
        <w:t>Dyplom zawodowy w zawodzie nauczanym na</w:t>
      </w:r>
      <w:r>
        <w:rPr>
          <w:spacing w:val="-1"/>
          <w:sz w:val="22"/>
        </w:rPr>
        <w:t> </w:t>
      </w:r>
      <w:r>
        <w:rPr>
          <w:sz w:val="22"/>
        </w:rPr>
        <w:t>poziomie technika, w którym wyodrębniono, zgodnie z</w:t>
      </w:r>
      <w:r>
        <w:rPr>
          <w:spacing w:val="-3"/>
          <w:sz w:val="22"/>
        </w:rPr>
        <w:t> </w:t>
      </w:r>
      <w:r>
        <w:rPr>
          <w:sz w:val="22"/>
        </w:rPr>
        <w:t>klasyfikacją</w:t>
      </w:r>
      <w:r>
        <w:rPr>
          <w:spacing w:val="-7"/>
          <w:sz w:val="22"/>
        </w:rPr>
        <w:t> </w:t>
      </w:r>
      <w:r>
        <w:rPr>
          <w:sz w:val="22"/>
        </w:rPr>
        <w:t>zawodów</w:t>
      </w:r>
      <w:r>
        <w:rPr>
          <w:spacing w:val="-8"/>
          <w:sz w:val="22"/>
        </w:rPr>
        <w:t> </w:t>
      </w:r>
      <w:r>
        <w:rPr>
          <w:sz w:val="22"/>
        </w:rPr>
        <w:t>szkolnictwa</w:t>
      </w:r>
      <w:r>
        <w:rPr>
          <w:spacing w:val="-6"/>
          <w:sz w:val="22"/>
        </w:rPr>
        <w:t> </w:t>
      </w:r>
      <w:r>
        <w:rPr>
          <w:sz w:val="22"/>
        </w:rPr>
        <w:t>branżowego,</w:t>
      </w:r>
      <w:r>
        <w:rPr>
          <w:spacing w:val="-10"/>
          <w:sz w:val="22"/>
        </w:rPr>
        <w:t> </w:t>
      </w:r>
      <w:r>
        <w:rPr>
          <w:sz w:val="22"/>
        </w:rPr>
        <w:t>co</w:t>
      </w:r>
      <w:r>
        <w:rPr>
          <w:spacing w:val="-7"/>
          <w:sz w:val="22"/>
        </w:rPr>
        <w:t> </w:t>
      </w:r>
      <w:r>
        <w:rPr>
          <w:sz w:val="22"/>
        </w:rPr>
        <w:t>najmniej</w:t>
      </w:r>
      <w:r>
        <w:rPr>
          <w:spacing w:val="-6"/>
          <w:sz w:val="22"/>
        </w:rPr>
        <w:t> </w:t>
      </w:r>
      <w:r>
        <w:rPr>
          <w:sz w:val="22"/>
        </w:rPr>
        <w:t>jedną</w:t>
      </w:r>
      <w:r>
        <w:rPr>
          <w:spacing w:val="-7"/>
          <w:sz w:val="22"/>
        </w:rPr>
        <w:t> </w:t>
      </w:r>
      <w:r>
        <w:rPr>
          <w:sz w:val="22"/>
        </w:rPr>
        <w:t>kwalifikację</w:t>
      </w:r>
      <w:r>
        <w:rPr>
          <w:spacing w:val="-7"/>
          <w:sz w:val="22"/>
        </w:rPr>
        <w:t> </w:t>
      </w:r>
      <w:r>
        <w:rPr>
          <w:sz w:val="22"/>
        </w:rPr>
        <w:t>wspólną</w:t>
      </w:r>
      <w:r>
        <w:rPr>
          <w:spacing w:val="-7"/>
          <w:sz w:val="22"/>
        </w:rPr>
        <w:t> </w:t>
      </w:r>
      <w:r>
        <w:rPr>
          <w:sz w:val="22"/>
        </w:rPr>
        <w:t>z</w:t>
      </w:r>
      <w:r>
        <w:rPr>
          <w:spacing w:val="-7"/>
          <w:sz w:val="22"/>
        </w:rPr>
        <w:t> </w:t>
      </w:r>
      <w:r>
        <w:rPr>
          <w:sz w:val="22"/>
        </w:rPr>
        <w:t>zawodem nauczanym</w:t>
      </w:r>
      <w:r>
        <w:rPr>
          <w:spacing w:val="-16"/>
          <w:sz w:val="22"/>
        </w:rPr>
        <w:t> </w:t>
      </w:r>
      <w:r>
        <w:rPr>
          <w:sz w:val="22"/>
        </w:rPr>
        <w:t>na</w:t>
      </w:r>
      <w:r>
        <w:rPr>
          <w:spacing w:val="-14"/>
          <w:sz w:val="22"/>
        </w:rPr>
        <w:t> </w:t>
      </w:r>
      <w:r>
        <w:rPr>
          <w:sz w:val="22"/>
        </w:rPr>
        <w:t>poziomie</w:t>
      </w:r>
      <w:r>
        <w:rPr>
          <w:spacing w:val="-14"/>
          <w:sz w:val="22"/>
        </w:rPr>
        <w:t> </w:t>
      </w:r>
      <w:r>
        <w:rPr>
          <w:sz w:val="22"/>
        </w:rPr>
        <w:t>zasadniczej</w:t>
      </w:r>
      <w:r>
        <w:rPr>
          <w:spacing w:val="-13"/>
          <w:sz w:val="22"/>
        </w:rPr>
        <w:t> </w:t>
      </w:r>
      <w:r>
        <w:rPr>
          <w:sz w:val="22"/>
        </w:rPr>
        <w:t>szkoły</w:t>
      </w:r>
      <w:r>
        <w:rPr>
          <w:spacing w:val="-14"/>
          <w:sz w:val="22"/>
        </w:rPr>
        <w:t> </w:t>
      </w:r>
      <w:r>
        <w:rPr>
          <w:sz w:val="22"/>
        </w:rPr>
        <w:t>zawodowej</w:t>
      </w:r>
      <w:r>
        <w:rPr>
          <w:spacing w:val="-14"/>
          <w:sz w:val="22"/>
        </w:rPr>
        <w:t> </w:t>
      </w:r>
      <w:r>
        <w:rPr>
          <w:sz w:val="22"/>
        </w:rPr>
        <w:t>lub</w:t>
      </w:r>
      <w:r>
        <w:rPr>
          <w:spacing w:val="-14"/>
          <w:sz w:val="22"/>
        </w:rPr>
        <w:t> </w:t>
      </w:r>
      <w:r>
        <w:rPr>
          <w:sz w:val="22"/>
        </w:rPr>
        <w:t>branżowej</w:t>
      </w:r>
      <w:r>
        <w:rPr>
          <w:spacing w:val="-13"/>
          <w:sz w:val="22"/>
        </w:rPr>
        <w:t> </w:t>
      </w:r>
      <w:r>
        <w:rPr>
          <w:sz w:val="22"/>
        </w:rPr>
        <w:t>szkoły</w:t>
      </w:r>
      <w:r>
        <w:rPr>
          <w:spacing w:val="-14"/>
          <w:sz w:val="22"/>
        </w:rPr>
        <w:t> </w:t>
      </w:r>
      <w:r>
        <w:rPr>
          <w:sz w:val="22"/>
        </w:rPr>
        <w:t>I</w:t>
      </w:r>
      <w:r>
        <w:rPr>
          <w:spacing w:val="-14"/>
          <w:sz w:val="22"/>
        </w:rPr>
        <w:t> </w:t>
      </w:r>
      <w:r>
        <w:rPr>
          <w:sz w:val="22"/>
        </w:rPr>
        <w:t>stopnia,</w:t>
      </w:r>
      <w:r>
        <w:rPr>
          <w:spacing w:val="-14"/>
          <w:sz w:val="22"/>
        </w:rPr>
        <w:t> </w:t>
      </w:r>
      <w:r>
        <w:rPr>
          <w:sz w:val="22"/>
        </w:rPr>
        <w:t>może</w:t>
      </w:r>
      <w:r>
        <w:rPr>
          <w:spacing w:val="-13"/>
          <w:sz w:val="22"/>
        </w:rPr>
        <w:t> </w:t>
      </w:r>
      <w:r>
        <w:rPr>
          <w:sz w:val="22"/>
        </w:rPr>
        <w:t>otrzymać </w:t>
      </w:r>
      <w:r>
        <w:rPr>
          <w:spacing w:val="-2"/>
          <w:sz w:val="22"/>
        </w:rPr>
        <w:t>również:</w:t>
      </w:r>
    </w:p>
    <w:p>
      <w:pPr>
        <w:pStyle w:val="ListParagraph"/>
        <w:numPr>
          <w:ilvl w:val="1"/>
          <w:numId w:val="128"/>
        </w:numPr>
        <w:tabs>
          <w:tab w:pos="1773" w:val="left" w:leader="none"/>
        </w:tabs>
        <w:spacing w:line="252" w:lineRule="exact" w:before="0" w:after="0"/>
        <w:ind w:left="1772" w:right="0" w:hanging="287"/>
        <w:jc w:val="both"/>
        <w:rPr>
          <w:sz w:val="22"/>
        </w:rPr>
      </w:pPr>
      <w:r>
        <w:rPr>
          <w:sz w:val="22"/>
        </w:rPr>
        <w:t>osoba</w:t>
      </w:r>
      <w:r>
        <w:rPr>
          <w:spacing w:val="-3"/>
          <w:sz w:val="22"/>
        </w:rPr>
        <w:t> </w:t>
      </w:r>
      <w:r>
        <w:rPr>
          <w:sz w:val="22"/>
        </w:rPr>
        <w:t>która</w:t>
      </w:r>
      <w:r>
        <w:rPr>
          <w:spacing w:val="-2"/>
          <w:sz w:val="22"/>
        </w:rPr>
        <w:t> posiada:</w:t>
      </w:r>
    </w:p>
    <w:p>
      <w:pPr>
        <w:pStyle w:val="ListParagraph"/>
        <w:numPr>
          <w:ilvl w:val="2"/>
          <w:numId w:val="128"/>
        </w:numPr>
        <w:tabs>
          <w:tab w:pos="2054" w:val="left" w:leader="none"/>
        </w:tabs>
        <w:spacing w:line="240" w:lineRule="auto" w:before="3" w:after="0"/>
        <w:ind w:left="2053" w:right="752" w:hanging="281"/>
        <w:jc w:val="both"/>
        <w:rPr>
          <w:sz w:val="22"/>
        </w:rPr>
      </w:pPr>
      <w:r>
        <w:rPr>
          <w:sz w:val="22"/>
        </w:rPr>
        <w:t>dyplom</w:t>
      </w:r>
      <w:r>
        <w:rPr>
          <w:spacing w:val="-8"/>
          <w:sz w:val="22"/>
        </w:rPr>
        <w:t> </w:t>
      </w:r>
      <w:r>
        <w:rPr>
          <w:sz w:val="22"/>
        </w:rPr>
        <w:t>zawodowy</w:t>
      </w:r>
      <w:r>
        <w:rPr>
          <w:spacing w:val="-8"/>
          <w:sz w:val="22"/>
        </w:rPr>
        <w:t> </w:t>
      </w:r>
      <w:r>
        <w:rPr>
          <w:sz w:val="22"/>
        </w:rPr>
        <w:t>w</w:t>
      </w:r>
      <w:r>
        <w:rPr>
          <w:spacing w:val="-11"/>
          <w:sz w:val="22"/>
        </w:rPr>
        <w:t> </w:t>
      </w:r>
      <w:r>
        <w:rPr>
          <w:sz w:val="22"/>
        </w:rPr>
        <w:t>zawodzie</w:t>
      </w:r>
      <w:r>
        <w:rPr>
          <w:spacing w:val="-9"/>
          <w:sz w:val="22"/>
        </w:rPr>
        <w:t> </w:t>
      </w:r>
      <w:r>
        <w:rPr>
          <w:sz w:val="22"/>
        </w:rPr>
        <w:t>nauczanym</w:t>
      </w:r>
      <w:r>
        <w:rPr>
          <w:spacing w:val="-9"/>
          <w:sz w:val="22"/>
        </w:rPr>
        <w:t> </w:t>
      </w:r>
      <w:r>
        <w:rPr>
          <w:sz w:val="22"/>
        </w:rPr>
        <w:t>na</w:t>
      </w:r>
      <w:r>
        <w:rPr>
          <w:spacing w:val="-9"/>
          <w:sz w:val="22"/>
        </w:rPr>
        <w:t> </w:t>
      </w:r>
      <w:r>
        <w:rPr>
          <w:sz w:val="22"/>
        </w:rPr>
        <w:t>poziomie</w:t>
      </w:r>
      <w:r>
        <w:rPr>
          <w:spacing w:val="-7"/>
          <w:sz w:val="22"/>
        </w:rPr>
        <w:t> </w:t>
      </w:r>
      <w:r>
        <w:rPr>
          <w:sz w:val="22"/>
        </w:rPr>
        <w:t>branżowej</w:t>
      </w:r>
      <w:r>
        <w:rPr>
          <w:spacing w:val="-11"/>
          <w:sz w:val="22"/>
        </w:rPr>
        <w:t> </w:t>
      </w:r>
      <w:r>
        <w:rPr>
          <w:sz w:val="22"/>
        </w:rPr>
        <w:t>szkoły</w:t>
      </w:r>
      <w:r>
        <w:rPr>
          <w:spacing w:val="-10"/>
          <w:sz w:val="22"/>
        </w:rPr>
        <w:t> </w:t>
      </w:r>
      <w:r>
        <w:rPr>
          <w:sz w:val="22"/>
        </w:rPr>
        <w:t>I</w:t>
      </w:r>
      <w:r>
        <w:rPr>
          <w:spacing w:val="-11"/>
          <w:sz w:val="22"/>
        </w:rPr>
        <w:t> </w:t>
      </w:r>
      <w:r>
        <w:rPr>
          <w:sz w:val="22"/>
        </w:rPr>
        <w:t>stopnia,</w:t>
      </w:r>
      <w:r>
        <w:rPr>
          <w:spacing w:val="-10"/>
          <w:sz w:val="22"/>
        </w:rPr>
        <w:t> </w:t>
      </w:r>
      <w:r>
        <w:rPr>
          <w:sz w:val="22"/>
        </w:rPr>
        <w:t>wydany</w:t>
      </w:r>
      <w:r>
        <w:rPr>
          <w:spacing w:val="-9"/>
          <w:sz w:val="22"/>
        </w:rPr>
        <w:t> </w:t>
      </w:r>
      <w:r>
        <w:rPr>
          <w:sz w:val="22"/>
        </w:rPr>
        <w:t>po zdaniu</w:t>
      </w:r>
      <w:r>
        <w:rPr>
          <w:spacing w:val="80"/>
          <w:sz w:val="22"/>
        </w:rPr>
        <w:t> </w:t>
      </w:r>
      <w:r>
        <w:rPr>
          <w:sz w:val="22"/>
        </w:rPr>
        <w:t>egzaminu</w:t>
      </w:r>
      <w:r>
        <w:rPr>
          <w:spacing w:val="80"/>
          <w:sz w:val="22"/>
        </w:rPr>
        <w:t> </w:t>
      </w:r>
      <w:r>
        <w:rPr>
          <w:sz w:val="22"/>
        </w:rPr>
        <w:t>zawodowego,</w:t>
      </w:r>
      <w:r>
        <w:rPr>
          <w:spacing w:val="80"/>
          <w:sz w:val="22"/>
        </w:rPr>
        <w:t> </w:t>
      </w:r>
      <w:r>
        <w:rPr>
          <w:sz w:val="22"/>
        </w:rPr>
        <w:t>którego</w:t>
      </w:r>
      <w:r>
        <w:rPr>
          <w:spacing w:val="80"/>
          <w:sz w:val="22"/>
        </w:rPr>
        <w:t> </w:t>
      </w:r>
      <w:r>
        <w:rPr>
          <w:sz w:val="22"/>
        </w:rPr>
        <w:t>zakres</w:t>
      </w:r>
      <w:r>
        <w:rPr>
          <w:spacing w:val="80"/>
          <w:sz w:val="22"/>
        </w:rPr>
        <w:t> </w:t>
      </w:r>
      <w:r>
        <w:rPr>
          <w:sz w:val="22"/>
        </w:rPr>
        <w:t>odpowiada</w:t>
      </w:r>
      <w:r>
        <w:rPr>
          <w:spacing w:val="80"/>
          <w:sz w:val="22"/>
        </w:rPr>
        <w:t> </w:t>
      </w:r>
      <w:r>
        <w:rPr>
          <w:sz w:val="22"/>
        </w:rPr>
        <w:t>kwalifikacji</w:t>
      </w:r>
      <w:r>
        <w:rPr>
          <w:spacing w:val="80"/>
          <w:sz w:val="22"/>
        </w:rPr>
        <w:t> </w:t>
      </w:r>
      <w:r>
        <w:rPr>
          <w:sz w:val="22"/>
        </w:rPr>
        <w:t>wyodrębnionej</w:t>
      </w:r>
      <w:r>
        <w:rPr>
          <w:spacing w:val="80"/>
          <w:sz w:val="22"/>
        </w:rPr>
        <w:t> </w:t>
      </w:r>
      <w:r>
        <w:rPr>
          <w:sz w:val="22"/>
        </w:rPr>
        <w:t>w</w:t>
      </w:r>
      <w:r>
        <w:rPr>
          <w:spacing w:val="-3"/>
          <w:sz w:val="22"/>
        </w:rPr>
        <w:t> </w:t>
      </w:r>
      <w:r>
        <w:rPr>
          <w:sz w:val="22"/>
        </w:rPr>
        <w:t>zawodzie nauczanym na poziomie technika, wspólnym z zawodem nauczanym na poziomie branżowej szkoły I stopnia, oraz</w:t>
      </w:r>
    </w:p>
    <w:p>
      <w:pPr>
        <w:pStyle w:val="ListParagraph"/>
        <w:numPr>
          <w:ilvl w:val="2"/>
          <w:numId w:val="128"/>
        </w:numPr>
        <w:tabs>
          <w:tab w:pos="2054" w:val="left" w:leader="none"/>
        </w:tabs>
        <w:spacing w:line="267" w:lineRule="exact" w:before="0" w:after="0"/>
        <w:ind w:left="2053" w:right="0" w:hanging="282"/>
        <w:jc w:val="both"/>
        <w:rPr>
          <w:sz w:val="22"/>
        </w:rPr>
      </w:pPr>
      <w:r>
        <w:rPr>
          <w:sz w:val="22"/>
        </w:rPr>
        <w:t>certyfikat</w:t>
      </w:r>
      <w:r>
        <w:rPr>
          <w:spacing w:val="59"/>
          <w:w w:val="150"/>
          <w:sz w:val="22"/>
        </w:rPr>
        <w:t> </w:t>
      </w:r>
      <w:r>
        <w:rPr>
          <w:sz w:val="22"/>
        </w:rPr>
        <w:t>w</w:t>
      </w:r>
      <w:r>
        <w:rPr>
          <w:spacing w:val="54"/>
          <w:w w:val="150"/>
          <w:sz w:val="22"/>
        </w:rPr>
        <w:t> </w:t>
      </w:r>
      <w:r>
        <w:rPr>
          <w:sz w:val="22"/>
        </w:rPr>
        <w:t>zakresie</w:t>
      </w:r>
      <w:r>
        <w:rPr>
          <w:spacing w:val="56"/>
          <w:w w:val="150"/>
          <w:sz w:val="22"/>
        </w:rPr>
        <w:t> </w:t>
      </w:r>
      <w:r>
        <w:rPr>
          <w:sz w:val="22"/>
        </w:rPr>
        <w:t>kwalifikacji</w:t>
      </w:r>
      <w:r>
        <w:rPr>
          <w:spacing w:val="57"/>
          <w:w w:val="150"/>
          <w:sz w:val="22"/>
        </w:rPr>
        <w:t> </w:t>
      </w:r>
      <w:r>
        <w:rPr>
          <w:sz w:val="22"/>
        </w:rPr>
        <w:t>wyodrębnionej</w:t>
      </w:r>
      <w:r>
        <w:rPr>
          <w:spacing w:val="60"/>
          <w:w w:val="150"/>
          <w:sz w:val="22"/>
        </w:rPr>
        <w:t> </w:t>
      </w:r>
      <w:r>
        <w:rPr>
          <w:sz w:val="22"/>
        </w:rPr>
        <w:t>wyodrębnione</w:t>
      </w:r>
      <w:r>
        <w:rPr>
          <w:spacing w:val="58"/>
          <w:w w:val="150"/>
          <w:sz w:val="22"/>
        </w:rPr>
        <w:t> </w:t>
      </w:r>
      <w:r>
        <w:rPr>
          <w:sz w:val="22"/>
        </w:rPr>
        <w:t>wyłącznie</w:t>
      </w:r>
      <w:r>
        <w:rPr>
          <w:spacing w:val="53"/>
          <w:w w:val="150"/>
          <w:sz w:val="22"/>
        </w:rPr>
        <w:t> </w:t>
      </w:r>
      <w:r>
        <w:rPr>
          <w:sz w:val="22"/>
        </w:rPr>
        <w:t>w</w:t>
      </w:r>
      <w:r>
        <w:rPr>
          <w:spacing w:val="58"/>
          <w:w w:val="150"/>
          <w:sz w:val="22"/>
        </w:rPr>
        <w:t> </w:t>
      </w:r>
      <w:r>
        <w:rPr>
          <w:spacing w:val="-2"/>
          <w:sz w:val="22"/>
        </w:rPr>
        <w:t>zawodzie</w:t>
      </w:r>
    </w:p>
    <w:p>
      <w:pPr>
        <w:pStyle w:val="BodyText"/>
        <w:spacing w:line="252" w:lineRule="exact"/>
        <w:ind w:left="2053"/>
        <w:jc w:val="both"/>
      </w:pPr>
      <w:r>
        <w:rPr/>
        <w:t>nauczanym</w:t>
      </w:r>
      <w:r>
        <w:rPr>
          <w:spacing w:val="-3"/>
        </w:rPr>
        <w:t> </w:t>
      </w:r>
      <w:r>
        <w:rPr/>
        <w:t>na</w:t>
      </w:r>
      <w:r>
        <w:rPr>
          <w:spacing w:val="-3"/>
        </w:rPr>
        <w:t> </w:t>
      </w:r>
      <w:r>
        <w:rPr/>
        <w:t>poziomie</w:t>
      </w:r>
      <w:r>
        <w:rPr>
          <w:spacing w:val="-5"/>
        </w:rPr>
        <w:t> </w:t>
      </w:r>
      <w:r>
        <w:rPr/>
        <w:t>technika,</w:t>
      </w:r>
      <w:r>
        <w:rPr>
          <w:spacing w:val="-4"/>
        </w:rPr>
        <w:t> oraz</w:t>
      </w:r>
    </w:p>
    <w:p>
      <w:pPr>
        <w:pStyle w:val="ListParagraph"/>
        <w:numPr>
          <w:ilvl w:val="2"/>
          <w:numId w:val="128"/>
        </w:numPr>
        <w:tabs>
          <w:tab w:pos="2054" w:val="left" w:leader="none"/>
        </w:tabs>
        <w:spacing w:line="240" w:lineRule="auto" w:before="0" w:after="0"/>
        <w:ind w:left="2053" w:right="755" w:hanging="281"/>
        <w:jc w:val="both"/>
        <w:rPr>
          <w:sz w:val="22"/>
        </w:rPr>
      </w:pPr>
      <w:r>
        <w:rPr>
          <w:sz w:val="22"/>
        </w:rPr>
        <w:t>świadectwo ukończenia szkoły ponadgimnazjalnej albo szkoły ponadpodstawowej, dających wykształcenie średnie lub średnie branżowe albo zaświadczenie o zdaniu egzaminów eksternistycznych z zakresu wymagań określonych w podstawie programowej kształcenia ogólnego dla branżowej szkoły II stopnia;</w:t>
      </w:r>
    </w:p>
    <w:p>
      <w:pPr>
        <w:pStyle w:val="ListParagraph"/>
        <w:numPr>
          <w:ilvl w:val="1"/>
          <w:numId w:val="128"/>
        </w:numPr>
        <w:tabs>
          <w:tab w:pos="1773" w:val="left" w:leader="none"/>
        </w:tabs>
        <w:spacing w:line="251" w:lineRule="exact" w:before="0" w:after="0"/>
        <w:ind w:left="1772" w:right="0" w:hanging="287"/>
        <w:jc w:val="both"/>
        <w:rPr>
          <w:sz w:val="22"/>
        </w:rPr>
      </w:pPr>
      <w:r>
        <w:rPr>
          <w:sz w:val="22"/>
        </w:rPr>
        <w:t>osoba,</w:t>
      </w:r>
      <w:r>
        <w:rPr>
          <w:spacing w:val="-6"/>
          <w:sz w:val="22"/>
        </w:rPr>
        <w:t> </w:t>
      </w:r>
      <w:r>
        <w:rPr>
          <w:sz w:val="22"/>
        </w:rPr>
        <w:t>która</w:t>
      </w:r>
      <w:r>
        <w:rPr>
          <w:spacing w:val="-3"/>
          <w:sz w:val="22"/>
        </w:rPr>
        <w:t> </w:t>
      </w:r>
      <w:r>
        <w:rPr>
          <w:sz w:val="22"/>
        </w:rPr>
        <w:t>spełnia</w:t>
      </w:r>
      <w:r>
        <w:rPr>
          <w:spacing w:val="-4"/>
          <w:sz w:val="22"/>
        </w:rPr>
        <w:t> </w:t>
      </w:r>
      <w:r>
        <w:rPr>
          <w:sz w:val="22"/>
        </w:rPr>
        <w:t>warunki</w:t>
      </w:r>
      <w:r>
        <w:rPr>
          <w:spacing w:val="-3"/>
          <w:sz w:val="22"/>
        </w:rPr>
        <w:t> </w:t>
      </w:r>
      <w:r>
        <w:rPr>
          <w:sz w:val="22"/>
        </w:rPr>
        <w:t>określone</w:t>
      </w:r>
      <w:r>
        <w:rPr>
          <w:spacing w:val="-3"/>
          <w:sz w:val="22"/>
        </w:rPr>
        <w:t> </w:t>
      </w:r>
      <w:r>
        <w:rPr>
          <w:sz w:val="22"/>
        </w:rPr>
        <w:t>w</w:t>
      </w:r>
      <w:r>
        <w:rPr>
          <w:spacing w:val="-3"/>
          <w:sz w:val="22"/>
        </w:rPr>
        <w:t> </w:t>
      </w:r>
      <w:r>
        <w:rPr>
          <w:sz w:val="22"/>
        </w:rPr>
        <w:t>przepisach</w:t>
      </w:r>
      <w:r>
        <w:rPr>
          <w:spacing w:val="-6"/>
          <w:sz w:val="22"/>
        </w:rPr>
        <w:t> </w:t>
      </w:r>
      <w:r>
        <w:rPr>
          <w:sz w:val="22"/>
        </w:rPr>
        <w:t>wydanych</w:t>
      </w:r>
      <w:r>
        <w:rPr>
          <w:spacing w:val="-3"/>
          <w:sz w:val="22"/>
        </w:rPr>
        <w:t> </w:t>
      </w:r>
      <w:r>
        <w:rPr>
          <w:sz w:val="22"/>
        </w:rPr>
        <w:t>na</w:t>
      </w:r>
      <w:r>
        <w:rPr>
          <w:spacing w:val="-4"/>
          <w:sz w:val="22"/>
        </w:rPr>
        <w:t> </w:t>
      </w:r>
      <w:r>
        <w:rPr>
          <w:sz w:val="22"/>
        </w:rPr>
        <w:t>podstawie</w:t>
      </w:r>
      <w:r>
        <w:rPr>
          <w:spacing w:val="-6"/>
          <w:sz w:val="22"/>
        </w:rPr>
        <w:t> </w:t>
      </w:r>
      <w:r>
        <w:rPr>
          <w:sz w:val="22"/>
        </w:rPr>
        <w:t>art.11b</w:t>
      </w:r>
      <w:r>
        <w:rPr>
          <w:spacing w:val="-3"/>
          <w:sz w:val="22"/>
        </w:rPr>
        <w:t> </w:t>
      </w:r>
      <w:r>
        <w:rPr>
          <w:spacing w:val="-2"/>
          <w:sz w:val="22"/>
        </w:rPr>
        <w:t>ustawy.</w:t>
      </w:r>
    </w:p>
    <w:p>
      <w:pPr>
        <w:pStyle w:val="BodyText"/>
      </w:pPr>
    </w:p>
    <w:p>
      <w:pPr>
        <w:pStyle w:val="ListParagraph"/>
        <w:numPr>
          <w:ilvl w:val="0"/>
          <w:numId w:val="128"/>
        </w:numPr>
        <w:tabs>
          <w:tab w:pos="1351" w:val="left" w:leader="none"/>
        </w:tabs>
        <w:spacing w:line="240" w:lineRule="auto" w:before="0" w:after="0"/>
        <w:ind w:left="1486" w:right="752" w:hanging="351"/>
        <w:jc w:val="both"/>
        <w:rPr>
          <w:sz w:val="22"/>
        </w:rPr>
      </w:pPr>
      <w:r>
        <w:rPr>
          <w:sz w:val="22"/>
        </w:rPr>
        <w:t>Osoba,</w:t>
      </w:r>
      <w:r>
        <w:rPr>
          <w:spacing w:val="-12"/>
          <w:sz w:val="22"/>
        </w:rPr>
        <w:t> </w:t>
      </w:r>
      <w:r>
        <w:rPr>
          <w:sz w:val="22"/>
        </w:rPr>
        <w:t>która</w:t>
      </w:r>
      <w:r>
        <w:rPr>
          <w:spacing w:val="-9"/>
          <w:sz w:val="22"/>
        </w:rPr>
        <w:t> </w:t>
      </w:r>
      <w:r>
        <w:rPr>
          <w:sz w:val="22"/>
        </w:rPr>
        <w:t>nie</w:t>
      </w:r>
      <w:r>
        <w:rPr>
          <w:spacing w:val="-11"/>
          <w:sz w:val="22"/>
        </w:rPr>
        <w:t> </w:t>
      </w:r>
      <w:r>
        <w:rPr>
          <w:sz w:val="22"/>
        </w:rPr>
        <w:t>spełnia</w:t>
      </w:r>
      <w:r>
        <w:rPr>
          <w:spacing w:val="-11"/>
          <w:sz w:val="22"/>
        </w:rPr>
        <w:t> </w:t>
      </w:r>
      <w:r>
        <w:rPr>
          <w:sz w:val="22"/>
        </w:rPr>
        <w:t>warunków</w:t>
      </w:r>
      <w:r>
        <w:rPr>
          <w:spacing w:val="-11"/>
          <w:sz w:val="22"/>
        </w:rPr>
        <w:t> </w:t>
      </w:r>
      <w:r>
        <w:rPr>
          <w:sz w:val="22"/>
        </w:rPr>
        <w:t>określonych</w:t>
      </w:r>
      <w:r>
        <w:rPr>
          <w:spacing w:val="-9"/>
          <w:sz w:val="22"/>
        </w:rPr>
        <w:t> </w:t>
      </w:r>
      <w:r>
        <w:rPr>
          <w:sz w:val="22"/>
        </w:rPr>
        <w:t>w</w:t>
      </w:r>
      <w:r>
        <w:rPr>
          <w:spacing w:val="-11"/>
          <w:sz w:val="22"/>
        </w:rPr>
        <w:t> </w:t>
      </w:r>
      <w:r>
        <w:rPr>
          <w:sz w:val="22"/>
        </w:rPr>
        <w:t>11.3.1</w:t>
      </w:r>
      <w:r>
        <w:rPr>
          <w:spacing w:val="-10"/>
          <w:sz w:val="22"/>
        </w:rPr>
        <w:t> </w:t>
      </w:r>
      <w:r>
        <w:rPr>
          <w:sz w:val="22"/>
        </w:rPr>
        <w:t>lub</w:t>
      </w:r>
      <w:r>
        <w:rPr>
          <w:spacing w:val="-10"/>
          <w:sz w:val="22"/>
        </w:rPr>
        <w:t> </w:t>
      </w:r>
      <w:r>
        <w:rPr>
          <w:sz w:val="22"/>
        </w:rPr>
        <w:t>11.3.2,</w:t>
      </w:r>
      <w:r>
        <w:rPr>
          <w:spacing w:val="-12"/>
          <w:sz w:val="22"/>
        </w:rPr>
        <w:t> </w:t>
      </w:r>
      <w:r>
        <w:rPr>
          <w:sz w:val="22"/>
        </w:rPr>
        <w:t>może</w:t>
      </w:r>
      <w:r>
        <w:rPr>
          <w:spacing w:val="-11"/>
          <w:sz w:val="22"/>
        </w:rPr>
        <w:t> </w:t>
      </w:r>
      <w:r>
        <w:rPr>
          <w:sz w:val="22"/>
        </w:rPr>
        <w:t>otrzymać</w:t>
      </w:r>
      <w:r>
        <w:rPr>
          <w:spacing w:val="-11"/>
          <w:sz w:val="22"/>
        </w:rPr>
        <w:t> </w:t>
      </w:r>
      <w:r>
        <w:rPr>
          <w:sz w:val="22"/>
        </w:rPr>
        <w:t>dyplom</w:t>
      </w:r>
      <w:r>
        <w:rPr>
          <w:spacing w:val="-6"/>
          <w:sz w:val="22"/>
        </w:rPr>
        <w:t> </w:t>
      </w:r>
      <w:r>
        <w:rPr>
          <w:sz w:val="22"/>
        </w:rPr>
        <w:t>zawodowy nauczanym na poziomie technika jeżeli:</w:t>
      </w:r>
    </w:p>
    <w:p>
      <w:pPr>
        <w:pStyle w:val="ListParagraph"/>
        <w:numPr>
          <w:ilvl w:val="0"/>
          <w:numId w:val="129"/>
        </w:numPr>
        <w:tabs>
          <w:tab w:pos="1777" w:val="left" w:leader="none"/>
        </w:tabs>
        <w:spacing w:line="240" w:lineRule="auto" w:before="1" w:after="0"/>
        <w:ind w:left="1772" w:right="756" w:hanging="286"/>
        <w:jc w:val="both"/>
        <w:rPr>
          <w:sz w:val="22"/>
        </w:rPr>
      </w:pPr>
      <w:r>
        <w:rPr>
          <w:sz w:val="22"/>
        </w:rPr>
        <w:t>posiada dyplom potwierdzający kwalifikacje zawodowe w zawodzie nauczanym na poziomie zasadniczej szkoły zawodowej, wydany po zdaniu egzaminu potwierdzającego kwalifikacje zawodowe, którego zakres odpowiada kwalifikacji wyodrębnionej w zawodzie nauczanym na poziomie technika, wspólnej z zawodem nauczanym na poziomie zasadniczej szkoły zawodowej lub branżowej szkoły I stopnia, oraz spełnia warunki, o których mowa w 11.3.2.a tiret 2 i 3;</w:t>
      </w:r>
    </w:p>
    <w:p>
      <w:pPr>
        <w:pStyle w:val="ListParagraph"/>
        <w:numPr>
          <w:ilvl w:val="0"/>
          <w:numId w:val="129"/>
        </w:numPr>
        <w:tabs>
          <w:tab w:pos="1720" w:val="left" w:leader="none"/>
        </w:tabs>
        <w:spacing w:line="240" w:lineRule="auto" w:before="0" w:after="0"/>
        <w:ind w:left="1772" w:right="753" w:hanging="286"/>
        <w:jc w:val="both"/>
        <w:rPr>
          <w:sz w:val="22"/>
        </w:rPr>
      </w:pPr>
      <w:r>
        <w:rPr>
          <w:sz w:val="22"/>
        </w:rPr>
        <w:t>ukończyła</w:t>
      </w:r>
      <w:r>
        <w:rPr>
          <w:spacing w:val="-10"/>
          <w:sz w:val="22"/>
        </w:rPr>
        <w:t> </w:t>
      </w:r>
      <w:r>
        <w:rPr>
          <w:sz w:val="22"/>
        </w:rPr>
        <w:t>dokształcanie</w:t>
      </w:r>
      <w:r>
        <w:rPr>
          <w:spacing w:val="-12"/>
          <w:sz w:val="22"/>
        </w:rPr>
        <w:t> </w:t>
      </w:r>
      <w:r>
        <w:rPr>
          <w:sz w:val="22"/>
        </w:rPr>
        <w:t>teoretyczne</w:t>
      </w:r>
      <w:r>
        <w:rPr>
          <w:spacing w:val="-10"/>
          <w:sz w:val="22"/>
        </w:rPr>
        <w:t> </w:t>
      </w:r>
      <w:r>
        <w:rPr>
          <w:sz w:val="22"/>
        </w:rPr>
        <w:t>młodocianych</w:t>
      </w:r>
      <w:r>
        <w:rPr>
          <w:spacing w:val="-13"/>
          <w:sz w:val="22"/>
        </w:rPr>
        <w:t> </w:t>
      </w:r>
      <w:r>
        <w:rPr>
          <w:sz w:val="22"/>
        </w:rPr>
        <w:t>w</w:t>
      </w:r>
      <w:r>
        <w:rPr>
          <w:spacing w:val="-12"/>
          <w:sz w:val="22"/>
        </w:rPr>
        <w:t> </w:t>
      </w:r>
      <w:r>
        <w:rPr>
          <w:sz w:val="22"/>
        </w:rPr>
        <w:t>zasadniczej</w:t>
      </w:r>
      <w:r>
        <w:rPr>
          <w:spacing w:val="-9"/>
          <w:sz w:val="22"/>
        </w:rPr>
        <w:t> </w:t>
      </w:r>
      <w:r>
        <w:rPr>
          <w:sz w:val="22"/>
        </w:rPr>
        <w:t>szkole</w:t>
      </w:r>
      <w:r>
        <w:rPr>
          <w:spacing w:val="-10"/>
          <w:sz w:val="22"/>
        </w:rPr>
        <w:t> </w:t>
      </w:r>
      <w:r>
        <w:rPr>
          <w:sz w:val="22"/>
        </w:rPr>
        <w:t>zawodowej</w:t>
      </w:r>
      <w:r>
        <w:rPr>
          <w:spacing w:val="-9"/>
          <w:sz w:val="22"/>
        </w:rPr>
        <w:t> </w:t>
      </w:r>
      <w:r>
        <w:rPr>
          <w:sz w:val="22"/>
        </w:rPr>
        <w:t>lub</w:t>
      </w:r>
      <w:r>
        <w:rPr>
          <w:spacing w:val="-11"/>
          <w:sz w:val="22"/>
        </w:rPr>
        <w:t> </w:t>
      </w:r>
      <w:r>
        <w:rPr>
          <w:sz w:val="22"/>
        </w:rPr>
        <w:t>branżowej szkole I stopnia oraz posiada świadectwo czeladnicze w zawodzie nauczanym na poziomie zasadniczej szkoły zawodowej lub branżowej szkoły I stopnia, wydane po zdaniu egzaminu czeladniczego, którego zakres odpowiada kwalifikacji wyodrębnionej w zawodzie nauczanym na poziomie technika, wspólnej z zawodem nauczanym na poziomie zasadniczej szkoły zawodowej lub branżowej szkoły I stopnia, przeprowadzanego zgodnie z przepisami wydanymi na podstawie art. 3 ust. 4 ustawy z dnia 22 marca 1989 r. o rzemiośle (Dz. U. z 2018 r. poz. 1267 i 2245 oraz z 2019 r. poz. 1495), w brzmieniu obowiązującym przed dniem 1 września 2012 r., oraz spełnia warunki, o których mowa w 11.3.2.a tiret 2 i 3;</w:t>
      </w:r>
    </w:p>
    <w:p>
      <w:pPr>
        <w:pStyle w:val="ListParagraph"/>
        <w:numPr>
          <w:ilvl w:val="0"/>
          <w:numId w:val="129"/>
        </w:numPr>
        <w:tabs>
          <w:tab w:pos="1715" w:val="left" w:leader="none"/>
        </w:tabs>
        <w:spacing w:line="240" w:lineRule="auto" w:before="1" w:after="0"/>
        <w:ind w:left="1772" w:right="752" w:hanging="286"/>
        <w:jc w:val="both"/>
        <w:rPr>
          <w:sz w:val="22"/>
        </w:rPr>
      </w:pPr>
      <w:r>
        <w:rPr>
          <w:sz w:val="22"/>
        </w:rPr>
        <w:t>posiada</w:t>
      </w:r>
      <w:r>
        <w:rPr>
          <w:spacing w:val="-14"/>
          <w:sz w:val="22"/>
        </w:rPr>
        <w:t> </w:t>
      </w:r>
      <w:r>
        <w:rPr>
          <w:sz w:val="22"/>
        </w:rPr>
        <w:t>świadectwo</w:t>
      </w:r>
      <w:r>
        <w:rPr>
          <w:spacing w:val="-14"/>
          <w:sz w:val="22"/>
        </w:rPr>
        <w:t> </w:t>
      </w:r>
      <w:r>
        <w:rPr>
          <w:sz w:val="22"/>
        </w:rPr>
        <w:t>uzyskania</w:t>
      </w:r>
      <w:r>
        <w:rPr>
          <w:spacing w:val="-14"/>
          <w:sz w:val="22"/>
        </w:rPr>
        <w:t> </w:t>
      </w:r>
      <w:r>
        <w:rPr>
          <w:sz w:val="22"/>
        </w:rPr>
        <w:t>tytułu</w:t>
      </w:r>
      <w:r>
        <w:rPr>
          <w:spacing w:val="-13"/>
          <w:sz w:val="22"/>
        </w:rPr>
        <w:t> </w:t>
      </w:r>
      <w:r>
        <w:rPr>
          <w:sz w:val="22"/>
        </w:rPr>
        <w:t>zawodowego</w:t>
      </w:r>
      <w:r>
        <w:rPr>
          <w:spacing w:val="-14"/>
          <w:sz w:val="22"/>
        </w:rPr>
        <w:t> </w:t>
      </w:r>
      <w:r>
        <w:rPr>
          <w:sz w:val="22"/>
        </w:rPr>
        <w:t>w</w:t>
      </w:r>
      <w:r>
        <w:rPr>
          <w:spacing w:val="-14"/>
          <w:sz w:val="22"/>
        </w:rPr>
        <w:t> </w:t>
      </w:r>
      <w:r>
        <w:rPr>
          <w:sz w:val="22"/>
        </w:rPr>
        <w:t>zawodzie</w:t>
      </w:r>
      <w:r>
        <w:rPr>
          <w:spacing w:val="-14"/>
          <w:sz w:val="22"/>
        </w:rPr>
        <w:t> </w:t>
      </w:r>
      <w:r>
        <w:rPr>
          <w:sz w:val="22"/>
        </w:rPr>
        <w:t>nauczanym</w:t>
      </w:r>
      <w:r>
        <w:rPr>
          <w:spacing w:val="-13"/>
          <w:sz w:val="22"/>
        </w:rPr>
        <w:t> </w:t>
      </w:r>
      <w:r>
        <w:rPr>
          <w:sz w:val="22"/>
        </w:rPr>
        <w:t>na</w:t>
      </w:r>
      <w:r>
        <w:rPr>
          <w:spacing w:val="-14"/>
          <w:sz w:val="22"/>
        </w:rPr>
        <w:t> </w:t>
      </w:r>
      <w:r>
        <w:rPr>
          <w:sz w:val="22"/>
        </w:rPr>
        <w:t>poziomie</w:t>
      </w:r>
      <w:r>
        <w:rPr>
          <w:spacing w:val="-14"/>
          <w:sz w:val="22"/>
        </w:rPr>
        <w:t> </w:t>
      </w:r>
      <w:r>
        <w:rPr>
          <w:sz w:val="22"/>
        </w:rPr>
        <w:t>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w:t>
      </w:r>
      <w:r>
        <w:rPr>
          <w:spacing w:val="-8"/>
          <w:sz w:val="22"/>
        </w:rPr>
        <w:t> </w:t>
      </w:r>
      <w:r>
        <w:rPr>
          <w:sz w:val="22"/>
        </w:rPr>
        <w:t>z</w:t>
      </w:r>
      <w:r>
        <w:rPr>
          <w:spacing w:val="-9"/>
          <w:sz w:val="22"/>
        </w:rPr>
        <w:t> </w:t>
      </w:r>
      <w:r>
        <w:rPr>
          <w:sz w:val="22"/>
        </w:rPr>
        <w:t>zawodem</w:t>
      </w:r>
      <w:r>
        <w:rPr>
          <w:spacing w:val="-8"/>
          <w:sz w:val="22"/>
        </w:rPr>
        <w:t> </w:t>
      </w:r>
      <w:r>
        <w:rPr>
          <w:sz w:val="22"/>
        </w:rPr>
        <w:t>nauczanym</w:t>
      </w:r>
      <w:r>
        <w:rPr>
          <w:spacing w:val="-6"/>
          <w:sz w:val="22"/>
        </w:rPr>
        <w:t> </w:t>
      </w:r>
      <w:r>
        <w:rPr>
          <w:sz w:val="22"/>
        </w:rPr>
        <w:t>na</w:t>
      </w:r>
      <w:r>
        <w:rPr>
          <w:spacing w:val="-6"/>
          <w:sz w:val="22"/>
        </w:rPr>
        <w:t> </w:t>
      </w:r>
      <w:r>
        <w:rPr>
          <w:sz w:val="22"/>
        </w:rPr>
        <w:t>poziomie</w:t>
      </w:r>
      <w:r>
        <w:rPr>
          <w:spacing w:val="-9"/>
          <w:sz w:val="22"/>
        </w:rPr>
        <w:t> </w:t>
      </w:r>
      <w:r>
        <w:rPr>
          <w:sz w:val="22"/>
        </w:rPr>
        <w:t>dotychczasowej</w:t>
      </w:r>
      <w:r>
        <w:rPr>
          <w:spacing w:val="-8"/>
          <w:sz w:val="22"/>
        </w:rPr>
        <w:t> </w:t>
      </w:r>
      <w:r>
        <w:rPr>
          <w:sz w:val="22"/>
        </w:rPr>
        <w:t>zasadniczej</w:t>
      </w:r>
      <w:r>
        <w:rPr>
          <w:spacing w:val="-4"/>
          <w:sz w:val="22"/>
        </w:rPr>
        <w:t> </w:t>
      </w:r>
      <w:r>
        <w:rPr>
          <w:sz w:val="22"/>
        </w:rPr>
        <w:t>szkoły</w:t>
      </w:r>
      <w:r>
        <w:rPr>
          <w:spacing w:val="-7"/>
          <w:sz w:val="22"/>
        </w:rPr>
        <w:t> </w:t>
      </w:r>
      <w:r>
        <w:rPr>
          <w:sz w:val="22"/>
        </w:rPr>
        <w:t>zawodowej</w:t>
      </w:r>
      <w:r>
        <w:rPr>
          <w:spacing w:val="-8"/>
          <w:sz w:val="22"/>
        </w:rPr>
        <w:t> </w:t>
      </w:r>
      <w:r>
        <w:rPr>
          <w:sz w:val="22"/>
        </w:rPr>
        <w:t>lub branżowej szkoły I stopnia, oraz spełnia warunki, o których mowa w 11.3.2.a tiret 2 i 3</w:t>
      </w:r>
    </w:p>
    <w:p>
      <w:pPr>
        <w:spacing w:after="0" w:line="240" w:lineRule="auto"/>
        <w:jc w:val="both"/>
        <w:rPr>
          <w:sz w:val="22"/>
        </w:rPr>
        <w:sectPr>
          <w:headerReference w:type="default" r:id="rId231"/>
          <w:footerReference w:type="default" r:id="rId232"/>
          <w:pgSz w:w="11910" w:h="16840"/>
          <w:pgMar w:header="0" w:footer="1000" w:top="1520" w:bottom="1200" w:left="640" w:right="60"/>
        </w:sectPr>
      </w:pPr>
    </w:p>
    <w:p>
      <w:pPr>
        <w:pStyle w:val="Heading5"/>
        <w:numPr>
          <w:ilvl w:val="1"/>
          <w:numId w:val="103"/>
        </w:numPr>
        <w:tabs>
          <w:tab w:pos="1561" w:val="left" w:leader="none"/>
          <w:tab w:pos="1562" w:val="left" w:leader="none"/>
        </w:tabs>
        <w:spacing w:line="240" w:lineRule="auto" w:before="71" w:after="0"/>
        <w:ind w:left="1561" w:right="0" w:hanging="676"/>
        <w:jc w:val="left"/>
      </w:pPr>
      <w:r>
        <w:rPr/>
        <w:t>Ogłaszanie</w:t>
      </w:r>
      <w:r>
        <w:rPr>
          <w:spacing w:val="-8"/>
        </w:rPr>
        <w:t> </w:t>
      </w:r>
      <w:r>
        <w:rPr/>
        <w:t>wyników</w:t>
      </w:r>
      <w:r>
        <w:rPr>
          <w:spacing w:val="-4"/>
        </w:rPr>
        <w:t> </w:t>
      </w:r>
      <w:r>
        <w:rPr/>
        <w:t>egzaminu</w:t>
      </w:r>
      <w:r>
        <w:rPr>
          <w:spacing w:val="-6"/>
        </w:rPr>
        <w:t> </w:t>
      </w:r>
      <w:r>
        <w:rPr>
          <w:spacing w:val="-2"/>
        </w:rPr>
        <w:t>zawodowego</w:t>
      </w:r>
    </w:p>
    <w:p>
      <w:pPr>
        <w:pStyle w:val="BodyText"/>
        <w:spacing w:before="5"/>
        <w:rPr>
          <w:b/>
        </w:rPr>
      </w:pPr>
    </w:p>
    <w:p>
      <w:pPr>
        <w:pStyle w:val="ListParagraph"/>
        <w:numPr>
          <w:ilvl w:val="0"/>
          <w:numId w:val="130"/>
        </w:numPr>
        <w:tabs>
          <w:tab w:pos="1487" w:val="left" w:leader="none"/>
        </w:tabs>
        <w:spacing w:line="240" w:lineRule="auto" w:before="0" w:after="0"/>
        <w:ind w:left="1486" w:right="752" w:hanging="293"/>
        <w:jc w:val="both"/>
        <w:rPr>
          <w:sz w:val="22"/>
        </w:rPr>
      </w:pPr>
      <w:r>
        <w:rPr>
          <w:sz w:val="22"/>
        </w:rPr>
        <w:t>W</w:t>
      </w:r>
      <w:r>
        <w:rPr>
          <w:spacing w:val="-14"/>
          <w:sz w:val="22"/>
        </w:rPr>
        <w:t> </w:t>
      </w:r>
      <w:r>
        <w:rPr>
          <w:sz w:val="22"/>
        </w:rPr>
        <w:t>dniu</w:t>
      </w:r>
      <w:r>
        <w:rPr>
          <w:spacing w:val="-14"/>
          <w:sz w:val="22"/>
        </w:rPr>
        <w:t> </w:t>
      </w:r>
      <w:r>
        <w:rPr>
          <w:sz w:val="22"/>
        </w:rPr>
        <w:t>ogłaszania</w:t>
      </w:r>
      <w:r>
        <w:rPr>
          <w:spacing w:val="-11"/>
          <w:sz w:val="22"/>
        </w:rPr>
        <w:t> </w:t>
      </w:r>
      <w:r>
        <w:rPr>
          <w:sz w:val="22"/>
        </w:rPr>
        <w:t>wyników</w:t>
      </w:r>
      <w:r>
        <w:rPr>
          <w:spacing w:val="-14"/>
          <w:sz w:val="22"/>
        </w:rPr>
        <w:t> </w:t>
      </w:r>
      <w:r>
        <w:rPr>
          <w:sz w:val="22"/>
        </w:rPr>
        <w:t>egzaminu</w:t>
      </w:r>
      <w:r>
        <w:rPr>
          <w:spacing w:val="-13"/>
          <w:sz w:val="22"/>
        </w:rPr>
        <w:t> </w:t>
      </w:r>
      <w:r>
        <w:rPr>
          <w:sz w:val="22"/>
        </w:rPr>
        <w:t>zawodowego,</w:t>
      </w:r>
      <w:r>
        <w:rPr>
          <w:spacing w:val="-14"/>
          <w:sz w:val="22"/>
        </w:rPr>
        <w:t> </w:t>
      </w:r>
      <w:r>
        <w:rPr>
          <w:sz w:val="22"/>
        </w:rPr>
        <w:t>określonym</w:t>
      </w:r>
      <w:r>
        <w:rPr>
          <w:spacing w:val="-12"/>
          <w:sz w:val="22"/>
        </w:rPr>
        <w:t> </w:t>
      </w:r>
      <w:r>
        <w:rPr>
          <w:sz w:val="22"/>
        </w:rPr>
        <w:t>w</w:t>
      </w:r>
      <w:r>
        <w:rPr>
          <w:spacing w:val="-14"/>
          <w:sz w:val="22"/>
        </w:rPr>
        <w:t> </w:t>
      </w:r>
      <w:r>
        <w:rPr>
          <w:sz w:val="22"/>
        </w:rPr>
        <w:t>komunikacie</w:t>
      </w:r>
      <w:r>
        <w:rPr>
          <w:spacing w:val="-14"/>
          <w:sz w:val="22"/>
        </w:rPr>
        <w:t> </w:t>
      </w:r>
      <w:r>
        <w:rPr>
          <w:sz w:val="22"/>
        </w:rPr>
        <w:t>dyrektora</w:t>
      </w:r>
      <w:r>
        <w:rPr>
          <w:spacing w:val="-11"/>
          <w:sz w:val="22"/>
        </w:rPr>
        <w:t> </w:t>
      </w:r>
      <w:r>
        <w:rPr>
          <w:sz w:val="22"/>
        </w:rPr>
        <w:t>Centralnej Komisji Egzaminacyjnej w sprawie harmonogramu przeprowadzania egzaminu, przewodniczący zespołu egzaminacyjnego uzyskuje dostęp w elektronicznym systemie przeprowadzania egzaminu zawodowego do wyników egzaminu zawodowego uzyskanych przez zdających w danej szkole, w danej placówce, w danym centrum, u danego pracodawcy lub w danym podmiocie prowadzącym kwalifikacyjny kurs zawodowy.</w:t>
      </w:r>
    </w:p>
    <w:p>
      <w:pPr>
        <w:pStyle w:val="ListParagraph"/>
        <w:numPr>
          <w:ilvl w:val="0"/>
          <w:numId w:val="130"/>
        </w:numPr>
        <w:tabs>
          <w:tab w:pos="1487" w:val="left" w:leader="none"/>
        </w:tabs>
        <w:spacing w:line="252" w:lineRule="exact" w:before="0" w:after="0"/>
        <w:ind w:left="1486" w:right="0" w:hanging="293"/>
        <w:jc w:val="both"/>
        <w:rPr>
          <w:sz w:val="22"/>
        </w:rPr>
      </w:pPr>
      <w:r>
        <w:rPr>
          <w:sz w:val="22"/>
        </w:rPr>
        <w:t>Przewodniczący</w:t>
      </w:r>
      <w:r>
        <w:rPr>
          <w:spacing w:val="-9"/>
          <w:sz w:val="22"/>
        </w:rPr>
        <w:t> </w:t>
      </w:r>
      <w:r>
        <w:rPr>
          <w:sz w:val="22"/>
        </w:rPr>
        <w:t>zespołu</w:t>
      </w:r>
      <w:r>
        <w:rPr>
          <w:spacing w:val="-7"/>
          <w:sz w:val="22"/>
        </w:rPr>
        <w:t> </w:t>
      </w:r>
      <w:r>
        <w:rPr>
          <w:sz w:val="22"/>
        </w:rPr>
        <w:t>egzaminacyjnego</w:t>
      </w:r>
      <w:r>
        <w:rPr>
          <w:spacing w:val="-7"/>
          <w:sz w:val="22"/>
        </w:rPr>
        <w:t> </w:t>
      </w:r>
      <w:r>
        <w:rPr>
          <w:sz w:val="22"/>
        </w:rPr>
        <w:t>informuje</w:t>
      </w:r>
      <w:r>
        <w:rPr>
          <w:spacing w:val="-4"/>
          <w:sz w:val="22"/>
        </w:rPr>
        <w:t> </w:t>
      </w:r>
      <w:r>
        <w:rPr>
          <w:sz w:val="22"/>
        </w:rPr>
        <w:t>zdających</w:t>
      </w:r>
      <w:r>
        <w:rPr>
          <w:spacing w:val="-8"/>
          <w:sz w:val="22"/>
        </w:rPr>
        <w:t> </w:t>
      </w:r>
      <w:r>
        <w:rPr>
          <w:sz w:val="22"/>
        </w:rPr>
        <w:t>o</w:t>
      </w:r>
      <w:r>
        <w:rPr>
          <w:spacing w:val="-5"/>
          <w:sz w:val="22"/>
        </w:rPr>
        <w:t> </w:t>
      </w:r>
      <w:r>
        <w:rPr>
          <w:sz w:val="22"/>
        </w:rPr>
        <w:t>uzyskanych</w:t>
      </w:r>
      <w:r>
        <w:rPr>
          <w:spacing w:val="-4"/>
          <w:sz w:val="22"/>
        </w:rPr>
        <w:t> </w:t>
      </w:r>
      <w:r>
        <w:rPr>
          <w:sz w:val="22"/>
        </w:rPr>
        <w:t>przez</w:t>
      </w:r>
      <w:r>
        <w:rPr>
          <w:spacing w:val="-5"/>
          <w:sz w:val="22"/>
        </w:rPr>
        <w:t> </w:t>
      </w:r>
      <w:r>
        <w:rPr>
          <w:sz w:val="22"/>
        </w:rPr>
        <w:t>nich</w:t>
      </w:r>
      <w:r>
        <w:rPr>
          <w:spacing w:val="-4"/>
          <w:sz w:val="22"/>
        </w:rPr>
        <w:t> </w:t>
      </w:r>
      <w:r>
        <w:rPr>
          <w:spacing w:val="-2"/>
          <w:sz w:val="22"/>
        </w:rPr>
        <w:t>wynikach.</w:t>
      </w:r>
    </w:p>
    <w:p>
      <w:pPr>
        <w:pStyle w:val="BodyText"/>
        <w:spacing w:before="3"/>
      </w:pPr>
    </w:p>
    <w:p>
      <w:pPr>
        <w:pStyle w:val="Heading5"/>
        <w:numPr>
          <w:ilvl w:val="1"/>
          <w:numId w:val="103"/>
        </w:numPr>
        <w:tabs>
          <w:tab w:pos="1561" w:val="left" w:leader="none"/>
          <w:tab w:pos="1562" w:val="left" w:leader="none"/>
        </w:tabs>
        <w:spacing w:line="240" w:lineRule="auto" w:before="0" w:after="0"/>
        <w:ind w:left="1561" w:right="0" w:hanging="676"/>
        <w:jc w:val="left"/>
      </w:pPr>
      <w:r>
        <w:rPr/>
        <w:t>Wydawanie</w:t>
      </w:r>
      <w:r>
        <w:rPr>
          <w:spacing w:val="-7"/>
        </w:rPr>
        <w:t> </w:t>
      </w:r>
      <w:r>
        <w:rPr/>
        <w:t>certyfikatów</w:t>
      </w:r>
      <w:r>
        <w:rPr>
          <w:spacing w:val="-5"/>
        </w:rPr>
        <w:t> </w:t>
      </w:r>
      <w:r>
        <w:rPr/>
        <w:t>i</w:t>
      </w:r>
      <w:r>
        <w:rPr>
          <w:spacing w:val="-3"/>
        </w:rPr>
        <w:t> </w:t>
      </w:r>
      <w:r>
        <w:rPr>
          <w:spacing w:val="-2"/>
        </w:rPr>
        <w:t>dyplomów</w:t>
      </w:r>
    </w:p>
    <w:p>
      <w:pPr>
        <w:pStyle w:val="BodyText"/>
        <w:spacing w:before="3"/>
        <w:rPr>
          <w:b/>
          <w:sz w:val="14"/>
        </w:rPr>
      </w:pPr>
    </w:p>
    <w:p>
      <w:pPr>
        <w:pStyle w:val="ListParagraph"/>
        <w:numPr>
          <w:ilvl w:val="0"/>
          <w:numId w:val="131"/>
        </w:numPr>
        <w:tabs>
          <w:tab w:pos="1487" w:val="left" w:leader="none"/>
        </w:tabs>
        <w:spacing w:line="240" w:lineRule="auto" w:before="92" w:after="0"/>
        <w:ind w:left="1486" w:right="752" w:hanging="360"/>
        <w:jc w:val="both"/>
        <w:rPr>
          <w:sz w:val="22"/>
        </w:rPr>
      </w:pPr>
      <w:r>
        <w:rPr>
          <w:sz w:val="22"/>
        </w:rPr>
        <w:t>Dyplom zawodowy wydaje się na wniosek osoby </w:t>
      </w:r>
      <w:r>
        <w:rPr>
          <w:color w:val="000000"/>
          <w:sz w:val="22"/>
          <w:shd w:fill="BCD5ED" w:color="auto" w:val="clear"/>
        </w:rPr>
        <w:t>(Załącznik 11)</w:t>
      </w:r>
      <w:r>
        <w:rPr>
          <w:color w:val="000000"/>
          <w:sz w:val="22"/>
        </w:rPr>
        <w:t> złożony do dyrektora komisji okręgowej,</w:t>
      </w:r>
      <w:r>
        <w:rPr>
          <w:color w:val="000000"/>
          <w:spacing w:val="-14"/>
          <w:sz w:val="22"/>
        </w:rPr>
        <w:t> </w:t>
      </w:r>
      <w:r>
        <w:rPr>
          <w:color w:val="000000"/>
          <w:sz w:val="22"/>
        </w:rPr>
        <w:t>który</w:t>
      </w:r>
      <w:r>
        <w:rPr>
          <w:color w:val="000000"/>
          <w:spacing w:val="-14"/>
          <w:sz w:val="22"/>
        </w:rPr>
        <w:t> </w:t>
      </w:r>
      <w:r>
        <w:rPr>
          <w:color w:val="000000"/>
          <w:sz w:val="22"/>
        </w:rPr>
        <w:t>wydał</w:t>
      </w:r>
      <w:r>
        <w:rPr>
          <w:color w:val="000000"/>
          <w:spacing w:val="-14"/>
          <w:sz w:val="22"/>
        </w:rPr>
        <w:t> </w:t>
      </w:r>
      <w:r>
        <w:rPr>
          <w:color w:val="000000"/>
          <w:sz w:val="22"/>
        </w:rPr>
        <w:t>certyfikat</w:t>
      </w:r>
      <w:r>
        <w:rPr>
          <w:color w:val="000000"/>
          <w:spacing w:val="-10"/>
          <w:sz w:val="22"/>
        </w:rPr>
        <w:t> </w:t>
      </w:r>
      <w:r>
        <w:rPr>
          <w:color w:val="000000"/>
          <w:sz w:val="22"/>
        </w:rPr>
        <w:t>w</w:t>
      </w:r>
      <w:r>
        <w:rPr>
          <w:color w:val="000000"/>
          <w:spacing w:val="-14"/>
          <w:sz w:val="22"/>
        </w:rPr>
        <w:t> </w:t>
      </w:r>
      <w:r>
        <w:rPr>
          <w:color w:val="000000"/>
          <w:sz w:val="22"/>
        </w:rPr>
        <w:t>zakresie</w:t>
      </w:r>
      <w:r>
        <w:rPr>
          <w:color w:val="000000"/>
          <w:spacing w:val="-14"/>
          <w:sz w:val="22"/>
        </w:rPr>
        <w:t> </w:t>
      </w:r>
      <w:r>
        <w:rPr>
          <w:color w:val="000000"/>
          <w:sz w:val="22"/>
        </w:rPr>
        <w:t>ostatniej</w:t>
      </w:r>
      <w:r>
        <w:rPr>
          <w:color w:val="000000"/>
          <w:spacing w:val="-11"/>
          <w:sz w:val="22"/>
        </w:rPr>
        <w:t> </w:t>
      </w:r>
      <w:r>
        <w:rPr>
          <w:color w:val="000000"/>
          <w:sz w:val="22"/>
        </w:rPr>
        <w:t>kwalifikacji</w:t>
      </w:r>
      <w:r>
        <w:rPr>
          <w:color w:val="000000"/>
          <w:spacing w:val="-12"/>
          <w:sz w:val="22"/>
        </w:rPr>
        <w:t> </w:t>
      </w:r>
      <w:r>
        <w:rPr>
          <w:color w:val="000000"/>
          <w:sz w:val="22"/>
        </w:rPr>
        <w:t>wyodrębnionej</w:t>
      </w:r>
      <w:r>
        <w:rPr>
          <w:color w:val="000000"/>
          <w:spacing w:val="-13"/>
          <w:sz w:val="22"/>
        </w:rPr>
        <w:t> </w:t>
      </w:r>
      <w:r>
        <w:rPr>
          <w:color w:val="000000"/>
          <w:sz w:val="22"/>
        </w:rPr>
        <w:t>w</w:t>
      </w:r>
      <w:r>
        <w:rPr>
          <w:color w:val="000000"/>
          <w:spacing w:val="-14"/>
          <w:sz w:val="22"/>
        </w:rPr>
        <w:t> </w:t>
      </w:r>
      <w:r>
        <w:rPr>
          <w:color w:val="000000"/>
          <w:sz w:val="22"/>
        </w:rPr>
        <w:t>danym</w:t>
      </w:r>
      <w:r>
        <w:rPr>
          <w:color w:val="000000"/>
          <w:spacing w:val="-12"/>
          <w:sz w:val="22"/>
        </w:rPr>
        <w:t> </w:t>
      </w:r>
      <w:r>
        <w:rPr>
          <w:color w:val="000000"/>
          <w:sz w:val="22"/>
        </w:rPr>
        <w:t>zawodzie. Do wniosku dołącza się dokumenty wymienione odpowiednio w 11.3.1-11.3.3 albo w przepisach wydanych na podstawie art.11b ustawy.</w:t>
      </w:r>
    </w:p>
    <w:p>
      <w:pPr>
        <w:pStyle w:val="ListParagraph"/>
        <w:numPr>
          <w:ilvl w:val="0"/>
          <w:numId w:val="131"/>
        </w:numPr>
        <w:tabs>
          <w:tab w:pos="1487" w:val="left" w:leader="none"/>
        </w:tabs>
        <w:spacing w:line="240" w:lineRule="auto" w:before="1" w:after="0"/>
        <w:ind w:left="1486" w:right="753" w:hanging="360"/>
        <w:jc w:val="both"/>
        <w:rPr>
          <w:sz w:val="22"/>
        </w:rPr>
      </w:pPr>
      <w:r>
        <w:rPr>
          <w:sz w:val="22"/>
        </w:rPr>
        <w:t>Absolwentom szkoły prowadzącej kształcenie zawodowe, którzy w danym roku szkolnym otrzymali świadectwo</w:t>
      </w:r>
      <w:r>
        <w:rPr>
          <w:spacing w:val="-10"/>
          <w:sz w:val="22"/>
        </w:rPr>
        <w:t> </w:t>
      </w:r>
      <w:r>
        <w:rPr>
          <w:sz w:val="22"/>
        </w:rPr>
        <w:t>ukończenia</w:t>
      </w:r>
      <w:r>
        <w:rPr>
          <w:spacing w:val="-11"/>
          <w:sz w:val="22"/>
        </w:rPr>
        <w:t> </w:t>
      </w:r>
      <w:r>
        <w:rPr>
          <w:sz w:val="22"/>
        </w:rPr>
        <w:t>tej</w:t>
      </w:r>
      <w:r>
        <w:rPr>
          <w:spacing w:val="-11"/>
          <w:sz w:val="22"/>
        </w:rPr>
        <w:t> </w:t>
      </w:r>
      <w:r>
        <w:rPr>
          <w:sz w:val="22"/>
        </w:rPr>
        <w:t>szkoły</w:t>
      </w:r>
      <w:r>
        <w:rPr>
          <w:spacing w:val="-10"/>
          <w:sz w:val="22"/>
        </w:rPr>
        <w:t> </w:t>
      </w:r>
      <w:r>
        <w:rPr>
          <w:sz w:val="22"/>
        </w:rPr>
        <w:t>oraz</w:t>
      </w:r>
      <w:r>
        <w:rPr>
          <w:spacing w:val="-9"/>
          <w:sz w:val="22"/>
        </w:rPr>
        <w:t> </w:t>
      </w:r>
      <w:r>
        <w:rPr>
          <w:sz w:val="22"/>
        </w:rPr>
        <w:t>certyfikat</w:t>
      </w:r>
      <w:r>
        <w:rPr>
          <w:spacing w:val="-7"/>
          <w:sz w:val="22"/>
        </w:rPr>
        <w:t> </w:t>
      </w:r>
      <w:r>
        <w:rPr>
          <w:sz w:val="22"/>
        </w:rPr>
        <w:t>kwalifikacji</w:t>
      </w:r>
      <w:r>
        <w:rPr>
          <w:spacing w:val="-9"/>
          <w:sz w:val="22"/>
        </w:rPr>
        <w:t> </w:t>
      </w:r>
      <w:r>
        <w:rPr>
          <w:sz w:val="22"/>
        </w:rPr>
        <w:t>zawodowej</w:t>
      </w:r>
      <w:r>
        <w:rPr>
          <w:spacing w:val="-9"/>
          <w:sz w:val="22"/>
        </w:rPr>
        <w:t> </w:t>
      </w:r>
      <w:r>
        <w:rPr>
          <w:sz w:val="22"/>
        </w:rPr>
        <w:t>wyodrębnionej</w:t>
      </w:r>
      <w:r>
        <w:rPr>
          <w:spacing w:val="-8"/>
          <w:sz w:val="22"/>
        </w:rPr>
        <w:t> </w:t>
      </w:r>
      <w:r>
        <w:rPr>
          <w:sz w:val="22"/>
        </w:rPr>
        <w:t>w</w:t>
      </w:r>
      <w:r>
        <w:rPr>
          <w:spacing w:val="-11"/>
          <w:sz w:val="22"/>
        </w:rPr>
        <w:t> </w:t>
      </w:r>
      <w:r>
        <w:rPr>
          <w:sz w:val="22"/>
        </w:rPr>
        <w:t>zawodzie, w</w:t>
      </w:r>
      <w:r>
        <w:rPr>
          <w:spacing w:val="-13"/>
          <w:sz w:val="22"/>
        </w:rPr>
        <w:t> </w:t>
      </w:r>
      <w:r>
        <w:rPr>
          <w:sz w:val="22"/>
        </w:rPr>
        <w:t>którym</w:t>
      </w:r>
      <w:r>
        <w:rPr>
          <w:spacing w:val="-13"/>
          <w:sz w:val="22"/>
        </w:rPr>
        <w:t> </w:t>
      </w:r>
      <w:r>
        <w:rPr>
          <w:sz w:val="22"/>
        </w:rPr>
        <w:t>kształci</w:t>
      </w:r>
      <w:r>
        <w:rPr>
          <w:spacing w:val="-13"/>
          <w:sz w:val="22"/>
        </w:rPr>
        <w:t> </w:t>
      </w:r>
      <w:r>
        <w:rPr>
          <w:sz w:val="22"/>
        </w:rPr>
        <w:t>ta</w:t>
      </w:r>
      <w:r>
        <w:rPr>
          <w:spacing w:val="-14"/>
          <w:sz w:val="22"/>
        </w:rPr>
        <w:t> </w:t>
      </w:r>
      <w:r>
        <w:rPr>
          <w:sz w:val="22"/>
        </w:rPr>
        <w:t>szkoła,</w:t>
      </w:r>
      <w:r>
        <w:rPr>
          <w:spacing w:val="-13"/>
          <w:sz w:val="22"/>
        </w:rPr>
        <w:t> </w:t>
      </w:r>
      <w:r>
        <w:rPr>
          <w:sz w:val="22"/>
        </w:rPr>
        <w:t>dyplom</w:t>
      </w:r>
      <w:r>
        <w:rPr>
          <w:spacing w:val="-13"/>
          <w:sz w:val="22"/>
        </w:rPr>
        <w:t> </w:t>
      </w:r>
      <w:r>
        <w:rPr>
          <w:sz w:val="22"/>
        </w:rPr>
        <w:t>zawodowy</w:t>
      </w:r>
      <w:r>
        <w:rPr>
          <w:spacing w:val="-12"/>
          <w:sz w:val="22"/>
        </w:rPr>
        <w:t> </w:t>
      </w:r>
      <w:r>
        <w:rPr>
          <w:sz w:val="22"/>
        </w:rPr>
        <w:t>wydaje</w:t>
      </w:r>
      <w:r>
        <w:rPr>
          <w:spacing w:val="-14"/>
          <w:sz w:val="22"/>
        </w:rPr>
        <w:t> </w:t>
      </w:r>
      <w:r>
        <w:rPr>
          <w:sz w:val="22"/>
        </w:rPr>
        <w:t>się</w:t>
      </w:r>
      <w:r>
        <w:rPr>
          <w:spacing w:val="-13"/>
          <w:sz w:val="22"/>
        </w:rPr>
        <w:t> </w:t>
      </w:r>
      <w:r>
        <w:rPr>
          <w:sz w:val="22"/>
        </w:rPr>
        <w:t>na</w:t>
      </w:r>
      <w:r>
        <w:rPr>
          <w:spacing w:val="-12"/>
          <w:sz w:val="22"/>
        </w:rPr>
        <w:t> </w:t>
      </w:r>
      <w:r>
        <w:rPr>
          <w:sz w:val="22"/>
        </w:rPr>
        <w:t>podstawie</w:t>
      </w:r>
      <w:r>
        <w:rPr>
          <w:spacing w:val="-14"/>
          <w:sz w:val="22"/>
        </w:rPr>
        <w:t> </w:t>
      </w:r>
      <w:r>
        <w:rPr>
          <w:sz w:val="22"/>
        </w:rPr>
        <w:t>przekazanego</w:t>
      </w:r>
      <w:r>
        <w:rPr>
          <w:spacing w:val="-10"/>
          <w:sz w:val="22"/>
        </w:rPr>
        <w:t> </w:t>
      </w:r>
      <w:r>
        <w:rPr>
          <w:sz w:val="22"/>
        </w:rPr>
        <w:t>przez</w:t>
      </w:r>
      <w:r>
        <w:rPr>
          <w:spacing w:val="-14"/>
          <w:sz w:val="22"/>
        </w:rPr>
        <w:t> </w:t>
      </w:r>
      <w:r>
        <w:rPr>
          <w:sz w:val="22"/>
        </w:rPr>
        <w:t>dyrektora szkoły</w:t>
      </w:r>
      <w:r>
        <w:rPr>
          <w:spacing w:val="-7"/>
          <w:sz w:val="22"/>
        </w:rPr>
        <w:t> </w:t>
      </w:r>
      <w:r>
        <w:rPr>
          <w:sz w:val="22"/>
        </w:rPr>
        <w:t>do</w:t>
      </w:r>
      <w:r>
        <w:rPr>
          <w:spacing w:val="-7"/>
          <w:sz w:val="22"/>
        </w:rPr>
        <w:t> </w:t>
      </w:r>
      <w:r>
        <w:rPr>
          <w:sz w:val="22"/>
        </w:rPr>
        <w:t>komisji</w:t>
      </w:r>
      <w:r>
        <w:rPr>
          <w:spacing w:val="-6"/>
          <w:sz w:val="22"/>
        </w:rPr>
        <w:t> </w:t>
      </w:r>
      <w:r>
        <w:rPr>
          <w:sz w:val="22"/>
        </w:rPr>
        <w:t>okręgowej</w:t>
      </w:r>
      <w:r>
        <w:rPr>
          <w:spacing w:val="-6"/>
          <w:sz w:val="22"/>
        </w:rPr>
        <w:t> </w:t>
      </w:r>
      <w:r>
        <w:rPr>
          <w:sz w:val="22"/>
        </w:rPr>
        <w:t>wykazu</w:t>
      </w:r>
      <w:r>
        <w:rPr>
          <w:spacing w:val="-7"/>
          <w:sz w:val="22"/>
        </w:rPr>
        <w:t> </w:t>
      </w:r>
      <w:r>
        <w:rPr>
          <w:sz w:val="22"/>
        </w:rPr>
        <w:t>absolwentów</w:t>
      </w:r>
      <w:r>
        <w:rPr>
          <w:spacing w:val="-8"/>
          <w:sz w:val="22"/>
        </w:rPr>
        <w:t> </w:t>
      </w:r>
      <w:r>
        <w:rPr>
          <w:sz w:val="22"/>
        </w:rPr>
        <w:t>szkoły</w:t>
      </w:r>
      <w:r>
        <w:rPr>
          <w:spacing w:val="-7"/>
          <w:sz w:val="22"/>
        </w:rPr>
        <w:t> </w:t>
      </w:r>
      <w:r>
        <w:rPr>
          <w:sz w:val="22"/>
        </w:rPr>
        <w:t>w</w:t>
      </w:r>
      <w:r>
        <w:rPr>
          <w:spacing w:val="-8"/>
          <w:sz w:val="22"/>
        </w:rPr>
        <w:t> </w:t>
      </w:r>
      <w:r>
        <w:rPr>
          <w:sz w:val="22"/>
        </w:rPr>
        <w:t>danym</w:t>
      </w:r>
      <w:r>
        <w:rPr>
          <w:spacing w:val="-6"/>
          <w:sz w:val="22"/>
        </w:rPr>
        <w:t> </w:t>
      </w:r>
      <w:r>
        <w:rPr>
          <w:sz w:val="22"/>
        </w:rPr>
        <w:t>roku</w:t>
      </w:r>
      <w:r>
        <w:rPr>
          <w:spacing w:val="-7"/>
          <w:sz w:val="22"/>
        </w:rPr>
        <w:t> </w:t>
      </w:r>
      <w:r>
        <w:rPr>
          <w:sz w:val="22"/>
        </w:rPr>
        <w:t>szkolnym</w:t>
      </w:r>
      <w:r>
        <w:rPr>
          <w:spacing w:val="-1"/>
          <w:sz w:val="22"/>
        </w:rPr>
        <w:t> </w:t>
      </w:r>
      <w:r>
        <w:rPr>
          <w:sz w:val="22"/>
        </w:rPr>
        <w:t>wraz</w:t>
      </w:r>
      <w:r>
        <w:rPr>
          <w:spacing w:val="-7"/>
          <w:sz w:val="22"/>
        </w:rPr>
        <w:t> </w:t>
      </w:r>
      <w:r>
        <w:rPr>
          <w:sz w:val="22"/>
        </w:rPr>
        <w:t>z</w:t>
      </w:r>
      <w:r>
        <w:rPr>
          <w:spacing w:val="-9"/>
          <w:sz w:val="22"/>
        </w:rPr>
        <w:t> </w:t>
      </w:r>
      <w:r>
        <w:rPr>
          <w:sz w:val="22"/>
        </w:rPr>
        <w:t>informacją o posiadanych przez absolwenta certyfikatach, uzyskanych w trakcie kształcenia w szkole.</w:t>
      </w:r>
    </w:p>
    <w:p>
      <w:pPr>
        <w:pStyle w:val="ListParagraph"/>
        <w:numPr>
          <w:ilvl w:val="0"/>
          <w:numId w:val="131"/>
        </w:numPr>
        <w:tabs>
          <w:tab w:pos="1487" w:val="left" w:leader="none"/>
        </w:tabs>
        <w:spacing w:line="252" w:lineRule="exact" w:before="0" w:after="0"/>
        <w:ind w:left="1486" w:right="0" w:hanging="361"/>
        <w:jc w:val="both"/>
        <w:rPr>
          <w:sz w:val="22"/>
        </w:rPr>
      </w:pPr>
      <w:r>
        <w:rPr>
          <w:spacing w:val="-2"/>
          <w:sz w:val="22"/>
        </w:rPr>
        <w:t>Wykaz</w:t>
      </w:r>
      <w:r>
        <w:rPr>
          <w:spacing w:val="-7"/>
          <w:sz w:val="22"/>
        </w:rPr>
        <w:t> </w:t>
      </w:r>
      <w:r>
        <w:rPr>
          <w:spacing w:val="-2"/>
          <w:sz w:val="22"/>
        </w:rPr>
        <w:t>zawiera</w:t>
      </w:r>
      <w:r>
        <w:rPr>
          <w:spacing w:val="-4"/>
          <w:sz w:val="22"/>
        </w:rPr>
        <w:t> </w:t>
      </w:r>
      <w:r>
        <w:rPr>
          <w:spacing w:val="-2"/>
          <w:sz w:val="22"/>
        </w:rPr>
        <w:t>imiona</w:t>
      </w:r>
      <w:r>
        <w:rPr>
          <w:spacing w:val="-5"/>
          <w:sz w:val="22"/>
        </w:rPr>
        <w:t> </w:t>
      </w:r>
      <w:r>
        <w:rPr>
          <w:spacing w:val="-2"/>
          <w:sz w:val="22"/>
        </w:rPr>
        <w:t>i</w:t>
      </w:r>
      <w:r>
        <w:rPr>
          <w:spacing w:val="-1"/>
          <w:sz w:val="22"/>
        </w:rPr>
        <w:t> </w:t>
      </w:r>
      <w:r>
        <w:rPr>
          <w:spacing w:val="-2"/>
          <w:sz w:val="22"/>
        </w:rPr>
        <w:t>nazwiska</w:t>
      </w:r>
      <w:r>
        <w:rPr>
          <w:spacing w:val="-4"/>
          <w:sz w:val="22"/>
        </w:rPr>
        <w:t> </w:t>
      </w:r>
      <w:r>
        <w:rPr>
          <w:spacing w:val="-2"/>
          <w:sz w:val="22"/>
        </w:rPr>
        <w:t>absolwentów</w:t>
      </w:r>
      <w:r>
        <w:rPr>
          <w:spacing w:val="-6"/>
          <w:sz w:val="22"/>
        </w:rPr>
        <w:t> </w:t>
      </w:r>
      <w:r>
        <w:rPr>
          <w:spacing w:val="-2"/>
          <w:sz w:val="22"/>
        </w:rPr>
        <w:t>oraz</w:t>
      </w:r>
      <w:r>
        <w:rPr>
          <w:spacing w:val="-4"/>
          <w:sz w:val="22"/>
        </w:rPr>
        <w:t> </w:t>
      </w:r>
      <w:r>
        <w:rPr>
          <w:spacing w:val="-2"/>
          <w:sz w:val="22"/>
        </w:rPr>
        <w:t>ich</w:t>
      </w:r>
      <w:r>
        <w:rPr>
          <w:spacing w:val="-3"/>
          <w:sz w:val="22"/>
        </w:rPr>
        <w:t> </w:t>
      </w:r>
      <w:r>
        <w:rPr>
          <w:spacing w:val="-2"/>
          <w:sz w:val="22"/>
        </w:rPr>
        <w:t>numery PESEL,</w:t>
      </w:r>
      <w:r>
        <w:rPr>
          <w:spacing w:val="-5"/>
          <w:sz w:val="22"/>
        </w:rPr>
        <w:t> </w:t>
      </w:r>
      <w:r>
        <w:rPr>
          <w:spacing w:val="-2"/>
          <w:sz w:val="22"/>
        </w:rPr>
        <w:t>a</w:t>
      </w:r>
      <w:r>
        <w:rPr>
          <w:spacing w:val="-1"/>
          <w:sz w:val="22"/>
        </w:rPr>
        <w:t> </w:t>
      </w:r>
      <w:r>
        <w:rPr>
          <w:spacing w:val="-2"/>
          <w:sz w:val="22"/>
        </w:rPr>
        <w:t>w</w:t>
      </w:r>
      <w:r>
        <w:rPr>
          <w:spacing w:val="-6"/>
          <w:sz w:val="22"/>
        </w:rPr>
        <w:t> </w:t>
      </w:r>
      <w:r>
        <w:rPr>
          <w:spacing w:val="-2"/>
          <w:sz w:val="22"/>
        </w:rPr>
        <w:t>przypadku</w:t>
      </w:r>
      <w:r>
        <w:rPr>
          <w:spacing w:val="-4"/>
          <w:sz w:val="22"/>
        </w:rPr>
        <w:t> </w:t>
      </w:r>
      <w:r>
        <w:rPr>
          <w:spacing w:val="-2"/>
          <w:sz w:val="22"/>
        </w:rPr>
        <w:t>braku numeru</w:t>
      </w:r>
    </w:p>
    <w:p>
      <w:pPr>
        <w:pStyle w:val="BodyText"/>
        <w:spacing w:line="252" w:lineRule="exact"/>
        <w:ind w:left="1486"/>
        <w:jc w:val="both"/>
      </w:pPr>
      <w:r>
        <w:rPr/>
        <w:t>PESEL</w:t>
      </w:r>
      <w:r>
        <w:rPr>
          <w:spacing w:val="-5"/>
        </w:rPr>
        <w:t> </w:t>
      </w:r>
      <w:r>
        <w:rPr/>
        <w:t>–</w:t>
      </w:r>
      <w:r>
        <w:rPr>
          <w:spacing w:val="-4"/>
        </w:rPr>
        <w:t> </w:t>
      </w:r>
      <w:r>
        <w:rPr/>
        <w:t>serię</w:t>
      </w:r>
      <w:r>
        <w:rPr>
          <w:spacing w:val="-5"/>
        </w:rPr>
        <w:t> </w:t>
      </w:r>
      <w:r>
        <w:rPr/>
        <w:t>i</w:t>
      </w:r>
      <w:r>
        <w:rPr>
          <w:spacing w:val="-3"/>
        </w:rPr>
        <w:t> </w:t>
      </w:r>
      <w:r>
        <w:rPr/>
        <w:t>numer</w:t>
      </w:r>
      <w:r>
        <w:rPr>
          <w:spacing w:val="-4"/>
        </w:rPr>
        <w:t> </w:t>
      </w:r>
      <w:r>
        <w:rPr/>
        <w:t>paszportu</w:t>
      </w:r>
      <w:r>
        <w:rPr>
          <w:spacing w:val="-3"/>
        </w:rPr>
        <w:t> </w:t>
      </w:r>
      <w:r>
        <w:rPr/>
        <w:t>lub</w:t>
      </w:r>
      <w:r>
        <w:rPr>
          <w:spacing w:val="-4"/>
        </w:rPr>
        <w:t> </w:t>
      </w:r>
      <w:r>
        <w:rPr/>
        <w:t>innego</w:t>
      </w:r>
      <w:r>
        <w:rPr>
          <w:spacing w:val="-5"/>
        </w:rPr>
        <w:t> </w:t>
      </w:r>
      <w:r>
        <w:rPr/>
        <w:t>dokumentu</w:t>
      </w:r>
      <w:r>
        <w:rPr>
          <w:spacing w:val="-4"/>
        </w:rPr>
        <w:t> </w:t>
      </w:r>
      <w:r>
        <w:rPr/>
        <w:t>potwierdzającego</w:t>
      </w:r>
      <w:r>
        <w:rPr>
          <w:spacing w:val="-6"/>
        </w:rPr>
        <w:t> </w:t>
      </w:r>
      <w:r>
        <w:rPr>
          <w:spacing w:val="-2"/>
        </w:rPr>
        <w:t>tożsamość.</w:t>
      </w:r>
    </w:p>
    <w:p>
      <w:pPr>
        <w:pStyle w:val="ListParagraph"/>
        <w:numPr>
          <w:ilvl w:val="0"/>
          <w:numId w:val="131"/>
        </w:numPr>
        <w:tabs>
          <w:tab w:pos="1487" w:val="left" w:leader="none"/>
        </w:tabs>
        <w:spacing w:line="240" w:lineRule="auto" w:before="2" w:after="0"/>
        <w:ind w:left="1486" w:right="751" w:hanging="360"/>
        <w:jc w:val="both"/>
        <w:rPr>
          <w:sz w:val="22"/>
        </w:rPr>
      </w:pPr>
      <w:r>
        <w:rPr>
          <w:sz w:val="22"/>
        </w:rPr>
        <w:t>Słuchaczom szkoły policealnej, którzy w danym roku szkolnym otrzymali certyfikat w zakresie ostatniej kwalifikacji wyodrębnionej w zawodzie, w którym kształci ta szkoła, dyplom wydaje się na podstawie przekazanego przez dyrektora tej szkoły do okręgowej komisji egzaminacyjnej wykazu słuchaczy w danym roku szkolnym, zawierającego imiona i nazwiska słuchaczy oraz ich numery PESEL, wraz z informacją o posiadanych przez słuchacza certyfikatach, uzyskanych w trakcie kształcenia w szkole.</w:t>
      </w:r>
    </w:p>
    <w:p>
      <w:pPr>
        <w:pStyle w:val="ListParagraph"/>
        <w:numPr>
          <w:ilvl w:val="0"/>
          <w:numId w:val="131"/>
        </w:numPr>
        <w:tabs>
          <w:tab w:pos="1487" w:val="left" w:leader="none"/>
        </w:tabs>
        <w:spacing w:line="240" w:lineRule="auto" w:before="0" w:after="0"/>
        <w:ind w:left="1486" w:right="757" w:hanging="360"/>
        <w:jc w:val="both"/>
        <w:rPr>
          <w:sz w:val="22"/>
        </w:rPr>
      </w:pPr>
      <w:r>
        <w:rPr>
          <w:sz w:val="22"/>
        </w:rPr>
        <w:t>Wykaz, o którym mowa w punktach 2 i 4, dyrektor szkoły przekazuje do okręgowej komisji egzaminacyjnej w</w:t>
      </w:r>
      <w:r>
        <w:rPr>
          <w:spacing w:val="-1"/>
          <w:sz w:val="22"/>
        </w:rPr>
        <w:t> </w:t>
      </w:r>
      <w:r>
        <w:rPr>
          <w:sz w:val="22"/>
        </w:rPr>
        <w:t>terminie</w:t>
      </w:r>
      <w:r>
        <w:rPr>
          <w:spacing w:val="-2"/>
          <w:sz w:val="22"/>
        </w:rPr>
        <w:t> </w:t>
      </w:r>
      <w:r>
        <w:rPr>
          <w:sz w:val="22"/>
        </w:rPr>
        <w:t>7 dni od dnia zakończenia rocznych zajęć</w:t>
      </w:r>
      <w:r>
        <w:rPr>
          <w:spacing w:val="-2"/>
          <w:sz w:val="22"/>
        </w:rPr>
        <w:t> </w:t>
      </w:r>
      <w:r>
        <w:rPr>
          <w:sz w:val="22"/>
        </w:rPr>
        <w:t>dydaktyczno-wychowawczych.</w:t>
      </w:r>
    </w:p>
    <w:p>
      <w:pPr>
        <w:pStyle w:val="ListParagraph"/>
        <w:numPr>
          <w:ilvl w:val="0"/>
          <w:numId w:val="131"/>
        </w:numPr>
        <w:tabs>
          <w:tab w:pos="1487" w:val="left" w:leader="none"/>
        </w:tabs>
        <w:spacing w:line="240" w:lineRule="auto" w:before="0" w:after="0"/>
        <w:ind w:left="1486" w:right="752" w:hanging="360"/>
        <w:jc w:val="both"/>
        <w:rPr>
          <w:sz w:val="22"/>
        </w:rPr>
      </w:pPr>
      <w:r>
        <w:rPr>
          <w:sz w:val="22"/>
        </w:rPr>
        <w:t>Dyplomy zawodowe dla absolwentów, którzy nie otrzymali dyplomów bezpośrednio po ukończeniu szkoły oraz dla osób, które ukończyły kwalifikacyjny kurs zawodowy, osób dorosłych, które ukończyły praktyczną naukę zawodu dorosłych lub przyuczenie do pracy dorosłych, oraz osób przystępujących do egzaminu eksternistycznego zawodowego wydaje komisja okręgowa na wniosek tych osób.</w:t>
      </w:r>
    </w:p>
    <w:p>
      <w:pPr>
        <w:pStyle w:val="ListParagraph"/>
        <w:numPr>
          <w:ilvl w:val="0"/>
          <w:numId w:val="131"/>
        </w:numPr>
        <w:tabs>
          <w:tab w:pos="1487" w:val="left" w:leader="none"/>
        </w:tabs>
        <w:spacing w:line="240" w:lineRule="auto" w:before="0" w:after="0"/>
        <w:ind w:left="1486" w:right="754" w:hanging="360"/>
        <w:jc w:val="both"/>
        <w:rPr>
          <w:sz w:val="22"/>
        </w:rPr>
      </w:pPr>
      <w:r>
        <w:rPr>
          <w:sz w:val="22"/>
        </w:rPr>
        <w:t>Okręgowa</w:t>
      </w:r>
      <w:r>
        <w:rPr>
          <w:spacing w:val="-8"/>
          <w:sz w:val="22"/>
        </w:rPr>
        <w:t> </w:t>
      </w:r>
      <w:r>
        <w:rPr>
          <w:sz w:val="22"/>
        </w:rPr>
        <w:t>komisja</w:t>
      </w:r>
      <w:r>
        <w:rPr>
          <w:spacing w:val="-7"/>
          <w:sz w:val="22"/>
        </w:rPr>
        <w:t> </w:t>
      </w:r>
      <w:r>
        <w:rPr>
          <w:sz w:val="22"/>
        </w:rPr>
        <w:t>egzaminacyjna,</w:t>
      </w:r>
      <w:r>
        <w:rPr>
          <w:spacing w:val="-8"/>
          <w:sz w:val="22"/>
        </w:rPr>
        <w:t> </w:t>
      </w:r>
      <w:r>
        <w:rPr>
          <w:sz w:val="22"/>
        </w:rPr>
        <w:t>która</w:t>
      </w:r>
      <w:r>
        <w:rPr>
          <w:spacing w:val="-8"/>
          <w:sz w:val="22"/>
        </w:rPr>
        <w:t> </w:t>
      </w:r>
      <w:r>
        <w:rPr>
          <w:sz w:val="22"/>
        </w:rPr>
        <w:t>wydała</w:t>
      </w:r>
      <w:r>
        <w:rPr>
          <w:spacing w:val="-10"/>
          <w:sz w:val="22"/>
        </w:rPr>
        <w:t> </w:t>
      </w:r>
      <w:r>
        <w:rPr>
          <w:sz w:val="22"/>
        </w:rPr>
        <w:t>dyplom,</w:t>
      </w:r>
      <w:r>
        <w:rPr>
          <w:spacing w:val="-8"/>
          <w:sz w:val="22"/>
        </w:rPr>
        <w:t> </w:t>
      </w:r>
      <w:r>
        <w:rPr>
          <w:sz w:val="22"/>
        </w:rPr>
        <w:t>wydaje</w:t>
      </w:r>
      <w:r>
        <w:rPr>
          <w:spacing w:val="-5"/>
          <w:sz w:val="22"/>
        </w:rPr>
        <w:t> </w:t>
      </w:r>
      <w:r>
        <w:rPr>
          <w:sz w:val="22"/>
        </w:rPr>
        <w:t>suplement</w:t>
      </w:r>
      <w:r>
        <w:rPr>
          <w:spacing w:val="-7"/>
          <w:sz w:val="22"/>
        </w:rPr>
        <w:t> </w:t>
      </w:r>
      <w:r>
        <w:rPr>
          <w:sz w:val="22"/>
        </w:rPr>
        <w:t>do</w:t>
      </w:r>
      <w:r>
        <w:rPr>
          <w:spacing w:val="-8"/>
          <w:sz w:val="22"/>
        </w:rPr>
        <w:t> </w:t>
      </w:r>
      <w:r>
        <w:rPr>
          <w:sz w:val="22"/>
        </w:rPr>
        <w:t>dyplomu</w:t>
      </w:r>
      <w:r>
        <w:rPr>
          <w:spacing w:val="-8"/>
          <w:sz w:val="22"/>
        </w:rPr>
        <w:t> </w:t>
      </w:r>
      <w:r>
        <w:rPr>
          <w:sz w:val="22"/>
        </w:rPr>
        <w:t>sporządzony odpowiednio na podstawie efektów kształcenia, określonych w podstawie programowej kształcenia</w:t>
      </w:r>
      <w:r>
        <w:rPr>
          <w:spacing w:val="40"/>
          <w:sz w:val="22"/>
        </w:rPr>
        <w:t> </w:t>
      </w:r>
      <w:r>
        <w:rPr>
          <w:sz w:val="22"/>
        </w:rPr>
        <w:t>w danym zawodzie szkolnictwa branżowego.</w:t>
      </w:r>
    </w:p>
    <w:p>
      <w:pPr>
        <w:pStyle w:val="ListParagraph"/>
        <w:numPr>
          <w:ilvl w:val="0"/>
          <w:numId w:val="131"/>
        </w:numPr>
        <w:tabs>
          <w:tab w:pos="1487" w:val="left" w:leader="none"/>
        </w:tabs>
        <w:spacing w:line="240" w:lineRule="auto" w:before="0" w:after="0"/>
        <w:ind w:left="1486" w:right="752" w:hanging="360"/>
        <w:jc w:val="both"/>
        <w:rPr>
          <w:sz w:val="22"/>
        </w:rPr>
      </w:pPr>
      <w:r>
        <w:rPr>
          <w:sz w:val="22"/>
        </w:rPr>
        <w:t>Na dyplomie i suplemencie do tego dyplomu wydawanym po zdaniu egzaminów zawodowych ze wszystkich</w:t>
      </w:r>
      <w:r>
        <w:rPr>
          <w:spacing w:val="-13"/>
          <w:sz w:val="22"/>
        </w:rPr>
        <w:t> </w:t>
      </w:r>
      <w:r>
        <w:rPr>
          <w:sz w:val="22"/>
        </w:rPr>
        <w:t>kwalifikacji</w:t>
      </w:r>
      <w:r>
        <w:rPr>
          <w:spacing w:val="-12"/>
          <w:sz w:val="22"/>
        </w:rPr>
        <w:t> </w:t>
      </w:r>
      <w:r>
        <w:rPr>
          <w:sz w:val="22"/>
        </w:rPr>
        <w:t>wyodrębnionych</w:t>
      </w:r>
      <w:r>
        <w:rPr>
          <w:spacing w:val="-12"/>
          <w:sz w:val="22"/>
        </w:rPr>
        <w:t> </w:t>
      </w:r>
      <w:r>
        <w:rPr>
          <w:sz w:val="22"/>
        </w:rPr>
        <w:t>w</w:t>
      </w:r>
      <w:r>
        <w:rPr>
          <w:spacing w:val="-12"/>
          <w:sz w:val="22"/>
        </w:rPr>
        <w:t> </w:t>
      </w:r>
      <w:r>
        <w:rPr>
          <w:sz w:val="22"/>
        </w:rPr>
        <w:t>danym</w:t>
      </w:r>
      <w:r>
        <w:rPr>
          <w:spacing w:val="-12"/>
          <w:sz w:val="22"/>
        </w:rPr>
        <w:t> </w:t>
      </w:r>
      <w:r>
        <w:rPr>
          <w:sz w:val="22"/>
        </w:rPr>
        <w:t>zawodzie,</w:t>
      </w:r>
      <w:r>
        <w:rPr>
          <w:spacing w:val="-13"/>
          <w:sz w:val="22"/>
        </w:rPr>
        <w:t> </w:t>
      </w:r>
      <w:r>
        <w:rPr>
          <w:sz w:val="22"/>
        </w:rPr>
        <w:t>w</w:t>
      </w:r>
      <w:r>
        <w:rPr>
          <w:spacing w:val="-13"/>
          <w:sz w:val="22"/>
        </w:rPr>
        <w:t> </w:t>
      </w:r>
      <w:r>
        <w:rPr>
          <w:sz w:val="22"/>
        </w:rPr>
        <w:t>przypadku</w:t>
      </w:r>
      <w:r>
        <w:rPr>
          <w:spacing w:val="-13"/>
          <w:sz w:val="22"/>
        </w:rPr>
        <w:t> </w:t>
      </w:r>
      <w:r>
        <w:rPr>
          <w:sz w:val="22"/>
        </w:rPr>
        <w:t>zawodu</w:t>
      </w:r>
      <w:r>
        <w:rPr>
          <w:spacing w:val="-13"/>
          <w:sz w:val="22"/>
        </w:rPr>
        <w:t> </w:t>
      </w:r>
      <w:r>
        <w:rPr>
          <w:sz w:val="22"/>
        </w:rPr>
        <w:t>nieumieszczonego w klasyfikacji zawodów szkolnictwa branżowego, w miejscu przeznaczonym na wpisanie nazwy i symbolu cyfrowego zawodu wpisuje się nazwę zawodu i informację „(Zawód nieokreślony w klasyfikacji zawodów szkolnictwa branżowego, w którym nauczanie było realizowane jako eksperyment pedagogiczny na podstawie zgody ministra właściwego do spraw oświaty i </w:t>
      </w:r>
      <w:r>
        <w:rPr>
          <w:spacing w:val="-2"/>
          <w:sz w:val="22"/>
        </w:rPr>
        <w:t>wychowania)”</w:t>
      </w:r>
    </w:p>
    <w:p>
      <w:pPr>
        <w:pStyle w:val="BodyText"/>
        <w:spacing w:before="2"/>
        <w:rPr>
          <w:sz w:val="30"/>
        </w:rPr>
      </w:pPr>
    </w:p>
    <w:p>
      <w:pPr>
        <w:pStyle w:val="Heading5"/>
        <w:numPr>
          <w:ilvl w:val="1"/>
          <w:numId w:val="103"/>
        </w:numPr>
        <w:tabs>
          <w:tab w:pos="1561" w:val="left" w:leader="none"/>
          <w:tab w:pos="1562" w:val="left" w:leader="none"/>
        </w:tabs>
        <w:spacing w:line="240" w:lineRule="auto" w:before="1" w:after="0"/>
        <w:ind w:left="1561" w:right="0" w:hanging="676"/>
        <w:jc w:val="left"/>
      </w:pPr>
      <w:r>
        <w:rPr/>
        <w:t>Miejsce</w:t>
      </w:r>
      <w:r>
        <w:rPr>
          <w:spacing w:val="-5"/>
        </w:rPr>
        <w:t> </w:t>
      </w:r>
      <w:r>
        <w:rPr/>
        <w:t>odbioru</w:t>
      </w:r>
      <w:r>
        <w:rPr>
          <w:spacing w:val="-6"/>
        </w:rPr>
        <w:t> </w:t>
      </w:r>
      <w:r>
        <w:rPr/>
        <w:t>informacji</w:t>
      </w:r>
      <w:r>
        <w:rPr>
          <w:spacing w:val="-2"/>
        </w:rPr>
        <w:t> </w:t>
      </w:r>
      <w:r>
        <w:rPr/>
        <w:t>o</w:t>
      </w:r>
      <w:r>
        <w:rPr>
          <w:spacing w:val="-6"/>
        </w:rPr>
        <w:t> </w:t>
      </w:r>
      <w:r>
        <w:rPr/>
        <w:t>wyniku,</w:t>
      </w:r>
      <w:r>
        <w:rPr>
          <w:spacing w:val="-3"/>
        </w:rPr>
        <w:t> </w:t>
      </w:r>
      <w:r>
        <w:rPr/>
        <w:t>certyfikatu</w:t>
      </w:r>
      <w:r>
        <w:rPr>
          <w:spacing w:val="-5"/>
        </w:rPr>
        <w:t> </w:t>
      </w:r>
      <w:r>
        <w:rPr/>
        <w:t>i</w:t>
      </w:r>
      <w:r>
        <w:rPr>
          <w:spacing w:val="-5"/>
        </w:rPr>
        <w:t> </w:t>
      </w:r>
      <w:r>
        <w:rPr/>
        <w:t>dyplomu</w:t>
      </w:r>
      <w:r>
        <w:rPr>
          <w:spacing w:val="-2"/>
        </w:rPr>
        <w:t> zawodowego</w:t>
      </w:r>
    </w:p>
    <w:p>
      <w:pPr>
        <w:pStyle w:val="BodyText"/>
        <w:spacing w:before="2"/>
        <w:rPr>
          <w:b/>
        </w:rPr>
      </w:pPr>
    </w:p>
    <w:p>
      <w:pPr>
        <w:pStyle w:val="ListParagraph"/>
        <w:numPr>
          <w:ilvl w:val="0"/>
          <w:numId w:val="132"/>
        </w:numPr>
        <w:tabs>
          <w:tab w:pos="1487" w:val="left" w:leader="none"/>
        </w:tabs>
        <w:spacing w:line="240" w:lineRule="auto" w:before="1" w:after="0"/>
        <w:ind w:left="1486" w:right="754" w:hanging="360"/>
        <w:jc w:val="both"/>
        <w:rPr>
          <w:sz w:val="22"/>
        </w:rPr>
      </w:pPr>
      <w:r>
        <w:rPr>
          <w:sz w:val="22"/>
        </w:rPr>
        <w:t>Informację o wynikach egzaminu zawodowego, certyfikat kwalifikacji zawodowej lub dyplom zawodowy okręgowa komisja egzaminacyjna przekazuje dyrektorowi szkoły, placówki lub centrum, lub pracodawcy, do którego uczeń słuchacz lub absolwent składał deklarację przystąpienia do egzaminu</w:t>
      </w:r>
      <w:r>
        <w:rPr>
          <w:spacing w:val="19"/>
          <w:sz w:val="22"/>
        </w:rPr>
        <w:t> </w:t>
      </w:r>
      <w:r>
        <w:rPr>
          <w:sz w:val="22"/>
        </w:rPr>
        <w:t>zawodowego</w:t>
      </w:r>
      <w:r>
        <w:rPr>
          <w:spacing w:val="19"/>
          <w:sz w:val="22"/>
        </w:rPr>
        <w:t> </w:t>
      </w:r>
      <w:r>
        <w:rPr>
          <w:sz w:val="22"/>
        </w:rPr>
        <w:t>z</w:t>
      </w:r>
      <w:r>
        <w:rPr>
          <w:spacing w:val="19"/>
          <w:sz w:val="22"/>
        </w:rPr>
        <w:t> </w:t>
      </w:r>
      <w:r>
        <w:rPr>
          <w:sz w:val="22"/>
        </w:rPr>
        <w:t>danej</w:t>
      </w:r>
      <w:r>
        <w:rPr>
          <w:spacing w:val="20"/>
          <w:sz w:val="22"/>
        </w:rPr>
        <w:t> </w:t>
      </w:r>
      <w:r>
        <w:rPr>
          <w:sz w:val="22"/>
        </w:rPr>
        <w:t>kwalifikacji, lub</w:t>
      </w:r>
      <w:r>
        <w:rPr>
          <w:spacing w:val="19"/>
          <w:sz w:val="22"/>
        </w:rPr>
        <w:t> </w:t>
      </w:r>
      <w:r>
        <w:rPr>
          <w:sz w:val="22"/>
        </w:rPr>
        <w:t>osobie</w:t>
      </w:r>
      <w:r>
        <w:rPr>
          <w:spacing w:val="19"/>
          <w:sz w:val="22"/>
        </w:rPr>
        <w:t> </w:t>
      </w:r>
      <w:r>
        <w:rPr>
          <w:sz w:val="22"/>
        </w:rPr>
        <w:t>upoważnionej</w:t>
      </w:r>
      <w:r>
        <w:rPr>
          <w:spacing w:val="20"/>
          <w:sz w:val="22"/>
        </w:rPr>
        <w:t> </w:t>
      </w:r>
      <w:r>
        <w:rPr>
          <w:sz w:val="22"/>
        </w:rPr>
        <w:t>przez</w:t>
      </w:r>
      <w:r>
        <w:rPr>
          <w:spacing w:val="20"/>
          <w:sz w:val="22"/>
        </w:rPr>
        <w:t> </w:t>
      </w:r>
      <w:r>
        <w:rPr>
          <w:sz w:val="22"/>
        </w:rPr>
        <w:t>tego</w:t>
      </w:r>
      <w:r>
        <w:rPr>
          <w:spacing w:val="19"/>
          <w:sz w:val="22"/>
        </w:rPr>
        <w:t> </w:t>
      </w:r>
      <w:r>
        <w:rPr>
          <w:sz w:val="22"/>
        </w:rPr>
        <w:t>dyrektora</w:t>
      </w:r>
      <w:r>
        <w:rPr>
          <w:spacing w:val="19"/>
          <w:sz w:val="22"/>
        </w:rPr>
        <w:t> </w:t>
      </w:r>
      <w:r>
        <w:rPr>
          <w:sz w:val="22"/>
        </w:rPr>
        <w:t>szkoły,</w:t>
      </w:r>
    </w:p>
    <w:p>
      <w:pPr>
        <w:spacing w:after="0" w:line="240" w:lineRule="auto"/>
        <w:jc w:val="both"/>
        <w:rPr>
          <w:sz w:val="22"/>
        </w:rPr>
        <w:sectPr>
          <w:headerReference w:type="default" r:id="rId233"/>
          <w:footerReference w:type="default" r:id="rId234"/>
          <w:pgSz w:w="11910" w:h="16840"/>
          <w:pgMar w:header="0" w:footer="1000" w:top="1520" w:bottom="1200" w:left="640" w:right="60"/>
        </w:sectPr>
      </w:pPr>
    </w:p>
    <w:p>
      <w:pPr>
        <w:pStyle w:val="BodyText"/>
        <w:spacing w:before="68"/>
        <w:ind w:left="1486"/>
        <w:jc w:val="both"/>
      </w:pPr>
      <w:r>
        <w:rPr/>
        <w:t>placówki</w:t>
      </w:r>
      <w:r>
        <w:rPr>
          <w:spacing w:val="3"/>
        </w:rPr>
        <w:t> </w:t>
      </w:r>
      <w:r>
        <w:rPr/>
        <w:t>lub</w:t>
      </w:r>
      <w:r>
        <w:rPr>
          <w:spacing w:val="5"/>
        </w:rPr>
        <w:t> </w:t>
      </w:r>
      <w:r>
        <w:rPr/>
        <w:t>centrum,</w:t>
      </w:r>
      <w:r>
        <w:rPr>
          <w:spacing w:val="5"/>
        </w:rPr>
        <w:t> </w:t>
      </w:r>
      <w:r>
        <w:rPr/>
        <w:t>lub</w:t>
      </w:r>
      <w:r>
        <w:rPr>
          <w:spacing w:val="5"/>
        </w:rPr>
        <w:t> </w:t>
      </w:r>
      <w:r>
        <w:rPr/>
        <w:t>pracodawcę,</w:t>
      </w:r>
      <w:r>
        <w:rPr>
          <w:spacing w:val="5"/>
        </w:rPr>
        <w:t> </w:t>
      </w:r>
      <w:r>
        <w:rPr/>
        <w:t>w</w:t>
      </w:r>
      <w:r>
        <w:rPr>
          <w:spacing w:val="4"/>
        </w:rPr>
        <w:t> </w:t>
      </w:r>
      <w:r>
        <w:rPr/>
        <w:t>terminie</w:t>
      </w:r>
      <w:r>
        <w:rPr>
          <w:spacing w:val="8"/>
        </w:rPr>
        <w:t> </w:t>
      </w:r>
      <w:r>
        <w:rPr/>
        <w:t>określonym</w:t>
      </w:r>
      <w:r>
        <w:rPr>
          <w:spacing w:val="8"/>
        </w:rPr>
        <w:t> </w:t>
      </w:r>
      <w:r>
        <w:rPr/>
        <w:t>w</w:t>
      </w:r>
      <w:r>
        <w:rPr>
          <w:spacing w:val="4"/>
        </w:rPr>
        <w:t> </w:t>
      </w:r>
      <w:r>
        <w:rPr/>
        <w:t>komunikacie</w:t>
      </w:r>
      <w:r>
        <w:rPr>
          <w:spacing w:val="5"/>
        </w:rPr>
        <w:t> </w:t>
      </w:r>
      <w:r>
        <w:rPr/>
        <w:t>dyrektora</w:t>
      </w:r>
      <w:r>
        <w:rPr>
          <w:spacing w:val="8"/>
        </w:rPr>
        <w:t> </w:t>
      </w:r>
      <w:r>
        <w:rPr>
          <w:spacing w:val="-2"/>
        </w:rPr>
        <w:t>Centralnej</w:t>
      </w:r>
    </w:p>
    <w:p>
      <w:pPr>
        <w:pStyle w:val="BodyText"/>
        <w:spacing w:line="252" w:lineRule="exact" w:before="2"/>
        <w:ind w:left="1486"/>
        <w:jc w:val="both"/>
      </w:pPr>
      <w:r>
        <w:rPr/>
        <w:t>Komisji</w:t>
      </w:r>
      <w:r>
        <w:rPr>
          <w:spacing w:val="-5"/>
        </w:rPr>
        <w:t> </w:t>
      </w:r>
      <w:r>
        <w:rPr/>
        <w:t>Egzaminacyjnej</w:t>
      </w:r>
      <w:r>
        <w:rPr>
          <w:spacing w:val="-4"/>
        </w:rPr>
        <w:t> </w:t>
      </w:r>
      <w:r>
        <w:rPr/>
        <w:t>w</w:t>
      </w:r>
      <w:r>
        <w:rPr>
          <w:spacing w:val="-8"/>
        </w:rPr>
        <w:t> </w:t>
      </w:r>
      <w:r>
        <w:rPr/>
        <w:t>sprawie</w:t>
      </w:r>
      <w:r>
        <w:rPr>
          <w:spacing w:val="-5"/>
        </w:rPr>
        <w:t> </w:t>
      </w:r>
      <w:r>
        <w:rPr/>
        <w:t>harmonogramu</w:t>
      </w:r>
      <w:r>
        <w:rPr>
          <w:spacing w:val="-5"/>
        </w:rPr>
        <w:t> </w:t>
      </w:r>
      <w:r>
        <w:rPr/>
        <w:t>egzaminu</w:t>
      </w:r>
      <w:r>
        <w:rPr>
          <w:spacing w:val="-5"/>
        </w:rPr>
        <w:t> </w:t>
      </w:r>
      <w:r>
        <w:rPr>
          <w:spacing w:val="-2"/>
        </w:rPr>
        <w:t>zawodowego.</w:t>
      </w:r>
    </w:p>
    <w:p>
      <w:pPr>
        <w:pStyle w:val="ListParagraph"/>
        <w:numPr>
          <w:ilvl w:val="0"/>
          <w:numId w:val="132"/>
        </w:numPr>
        <w:tabs>
          <w:tab w:pos="1487" w:val="left" w:leader="none"/>
        </w:tabs>
        <w:spacing w:line="240" w:lineRule="auto" w:before="0" w:after="0"/>
        <w:ind w:left="1486" w:right="757" w:hanging="360"/>
        <w:jc w:val="both"/>
        <w:rPr>
          <w:sz w:val="22"/>
        </w:rPr>
      </w:pPr>
      <w:r>
        <w:rPr>
          <w:sz w:val="22"/>
        </w:rPr>
        <w:t>Dyrektor</w:t>
      </w:r>
      <w:r>
        <w:rPr>
          <w:spacing w:val="-16"/>
          <w:sz w:val="22"/>
        </w:rPr>
        <w:t> </w:t>
      </w:r>
      <w:r>
        <w:rPr>
          <w:sz w:val="22"/>
        </w:rPr>
        <w:t>szkoły,</w:t>
      </w:r>
      <w:r>
        <w:rPr>
          <w:spacing w:val="-14"/>
          <w:sz w:val="22"/>
        </w:rPr>
        <w:t> </w:t>
      </w:r>
      <w:r>
        <w:rPr>
          <w:sz w:val="22"/>
        </w:rPr>
        <w:t>placówki</w:t>
      </w:r>
      <w:r>
        <w:rPr>
          <w:spacing w:val="-14"/>
          <w:sz w:val="22"/>
        </w:rPr>
        <w:t> </w:t>
      </w:r>
      <w:r>
        <w:rPr>
          <w:sz w:val="22"/>
        </w:rPr>
        <w:t>lub</w:t>
      </w:r>
      <w:r>
        <w:rPr>
          <w:spacing w:val="-13"/>
          <w:sz w:val="22"/>
        </w:rPr>
        <w:t> </w:t>
      </w:r>
      <w:r>
        <w:rPr>
          <w:sz w:val="22"/>
        </w:rPr>
        <w:t>centrum</w:t>
      </w:r>
      <w:r>
        <w:rPr>
          <w:spacing w:val="-14"/>
          <w:sz w:val="22"/>
        </w:rPr>
        <w:t> </w:t>
      </w:r>
      <w:r>
        <w:rPr>
          <w:sz w:val="22"/>
        </w:rPr>
        <w:t>lub</w:t>
      </w:r>
      <w:r>
        <w:rPr>
          <w:spacing w:val="-14"/>
          <w:sz w:val="22"/>
        </w:rPr>
        <w:t> </w:t>
      </w:r>
      <w:r>
        <w:rPr>
          <w:sz w:val="22"/>
        </w:rPr>
        <w:t>pracodawca</w:t>
      </w:r>
      <w:r>
        <w:rPr>
          <w:spacing w:val="-14"/>
          <w:sz w:val="22"/>
        </w:rPr>
        <w:t> </w:t>
      </w:r>
      <w:r>
        <w:rPr>
          <w:sz w:val="22"/>
        </w:rPr>
        <w:t>albo</w:t>
      </w:r>
      <w:r>
        <w:rPr>
          <w:spacing w:val="-13"/>
          <w:sz w:val="22"/>
        </w:rPr>
        <w:t> </w:t>
      </w:r>
      <w:r>
        <w:rPr>
          <w:sz w:val="22"/>
        </w:rPr>
        <w:t>upoważniona</w:t>
      </w:r>
      <w:r>
        <w:rPr>
          <w:spacing w:val="-14"/>
          <w:sz w:val="22"/>
        </w:rPr>
        <w:t> </w:t>
      </w:r>
      <w:r>
        <w:rPr>
          <w:sz w:val="22"/>
        </w:rPr>
        <w:t>przez</w:t>
      </w:r>
      <w:r>
        <w:rPr>
          <w:spacing w:val="-14"/>
          <w:sz w:val="22"/>
        </w:rPr>
        <w:t> </w:t>
      </w:r>
      <w:r>
        <w:rPr>
          <w:sz w:val="22"/>
        </w:rPr>
        <w:t>nich</w:t>
      </w:r>
      <w:r>
        <w:rPr>
          <w:spacing w:val="-14"/>
          <w:sz w:val="22"/>
        </w:rPr>
        <w:t> </w:t>
      </w:r>
      <w:r>
        <w:rPr>
          <w:sz w:val="22"/>
        </w:rPr>
        <w:t>osoba</w:t>
      </w:r>
      <w:r>
        <w:rPr>
          <w:spacing w:val="-13"/>
          <w:sz w:val="22"/>
        </w:rPr>
        <w:t> </w:t>
      </w:r>
      <w:r>
        <w:rPr>
          <w:sz w:val="22"/>
        </w:rPr>
        <w:t>przekazuje uczniowi lub absolwentowi informację o wynikach egzaminu zawodowego, certyfikat kwalifikacji zawodowej lub dyplom zawodowy.</w:t>
      </w:r>
    </w:p>
    <w:p>
      <w:pPr>
        <w:pStyle w:val="ListParagraph"/>
        <w:numPr>
          <w:ilvl w:val="0"/>
          <w:numId w:val="132"/>
        </w:numPr>
        <w:tabs>
          <w:tab w:pos="1487" w:val="left" w:leader="none"/>
        </w:tabs>
        <w:spacing w:line="240" w:lineRule="auto" w:before="0" w:after="0"/>
        <w:ind w:left="1486" w:right="753" w:hanging="360"/>
        <w:jc w:val="both"/>
        <w:rPr>
          <w:sz w:val="22"/>
        </w:rPr>
      </w:pPr>
      <w:r>
        <w:rPr>
          <w:sz w:val="22"/>
        </w:rPr>
        <w:t>Informację o wynikach egzaminu zawodowego, certyfikat kwalifikacji zawodowej lub dyplom zawodowy osoba, która ukończyła kwalifikacyjny kurs zawodowy odbiera w siedzibie podmiotu prowadzącego kwalifikacyjny kurs zawodowy, a osoba dorosła, która ukończyła praktyczną naukę zawodu dorosłych lub przyuczenie do pracy dorosłych, oraz osoba przystępująca do egzaminu eksternistycznego</w:t>
      </w:r>
      <w:r>
        <w:rPr>
          <w:spacing w:val="-14"/>
          <w:sz w:val="22"/>
        </w:rPr>
        <w:t> </w:t>
      </w:r>
      <w:r>
        <w:rPr>
          <w:sz w:val="22"/>
        </w:rPr>
        <w:t>zawodowego</w:t>
      </w:r>
      <w:r>
        <w:rPr>
          <w:spacing w:val="-14"/>
          <w:sz w:val="22"/>
        </w:rPr>
        <w:t> </w:t>
      </w:r>
      <w:r>
        <w:rPr>
          <w:sz w:val="22"/>
        </w:rPr>
        <w:t>odbierają</w:t>
      </w:r>
      <w:r>
        <w:rPr>
          <w:spacing w:val="-14"/>
          <w:sz w:val="22"/>
        </w:rPr>
        <w:t> </w:t>
      </w:r>
      <w:r>
        <w:rPr>
          <w:sz w:val="22"/>
        </w:rPr>
        <w:t>we</w:t>
      </w:r>
      <w:r>
        <w:rPr>
          <w:spacing w:val="-13"/>
          <w:sz w:val="22"/>
        </w:rPr>
        <w:t> </w:t>
      </w:r>
      <w:r>
        <w:rPr>
          <w:sz w:val="22"/>
        </w:rPr>
        <w:t>właściwej</w:t>
      </w:r>
      <w:r>
        <w:rPr>
          <w:spacing w:val="-12"/>
          <w:sz w:val="22"/>
        </w:rPr>
        <w:t> </w:t>
      </w:r>
      <w:r>
        <w:rPr>
          <w:sz w:val="22"/>
        </w:rPr>
        <w:t>okręgowej</w:t>
      </w:r>
      <w:r>
        <w:rPr>
          <w:spacing w:val="-13"/>
          <w:sz w:val="22"/>
        </w:rPr>
        <w:t> </w:t>
      </w:r>
      <w:r>
        <w:rPr>
          <w:sz w:val="22"/>
        </w:rPr>
        <w:t>komisji</w:t>
      </w:r>
      <w:r>
        <w:rPr>
          <w:spacing w:val="-13"/>
          <w:sz w:val="22"/>
        </w:rPr>
        <w:t> </w:t>
      </w:r>
      <w:r>
        <w:rPr>
          <w:sz w:val="22"/>
        </w:rPr>
        <w:t>egzaminacyjnej</w:t>
      </w:r>
      <w:r>
        <w:rPr>
          <w:spacing w:val="-12"/>
          <w:sz w:val="22"/>
        </w:rPr>
        <w:t> </w:t>
      </w:r>
      <w:r>
        <w:rPr>
          <w:sz w:val="22"/>
        </w:rPr>
        <w:t>w</w:t>
      </w:r>
      <w:r>
        <w:rPr>
          <w:spacing w:val="-14"/>
          <w:sz w:val="22"/>
        </w:rPr>
        <w:t> </w:t>
      </w:r>
      <w:r>
        <w:rPr>
          <w:sz w:val="22"/>
        </w:rPr>
        <w:t>terminie określonym w</w:t>
      </w:r>
      <w:r>
        <w:rPr>
          <w:spacing w:val="-1"/>
          <w:sz w:val="22"/>
        </w:rPr>
        <w:t> </w:t>
      </w:r>
      <w:r>
        <w:rPr>
          <w:sz w:val="22"/>
        </w:rPr>
        <w:t>komunikacie dyrektora Centralnej Komisji Egzaminacyjnej w sprawie harmonogramu egzaminu zawodowego.</w:t>
      </w:r>
    </w:p>
    <w:p>
      <w:pPr>
        <w:pStyle w:val="ListParagraph"/>
        <w:numPr>
          <w:ilvl w:val="0"/>
          <w:numId w:val="132"/>
        </w:numPr>
        <w:tabs>
          <w:tab w:pos="1487" w:val="left" w:leader="none"/>
        </w:tabs>
        <w:spacing w:line="240" w:lineRule="auto" w:before="0" w:after="0"/>
        <w:ind w:left="1486" w:right="754" w:hanging="360"/>
        <w:jc w:val="both"/>
        <w:rPr>
          <w:sz w:val="22"/>
        </w:rPr>
      </w:pPr>
      <w:r>
        <w:rPr>
          <w:sz w:val="22"/>
        </w:rPr>
        <w:t>Placówka kształcenia ustawicznego, centrum kształcenia zawodowego, podmiot prowadzący kwalifikacyjny kurs zawodowy, w których przeprowadzono egzamin zawodowy lub pracodawca, u którego przeprowadzono egzamin zawodowy, prowadzi imienną ewidencję wydanych odpowiednio certyfikatów, dyplomów przekazywanych przez okręgową komisję egzaminacyjną.</w:t>
      </w:r>
    </w:p>
    <w:p>
      <w:pPr>
        <w:pStyle w:val="BodyText"/>
        <w:spacing w:before="2"/>
        <w:rPr>
          <w:sz w:val="28"/>
        </w:rPr>
      </w:pPr>
    </w:p>
    <w:p>
      <w:pPr>
        <w:pStyle w:val="ListParagraph"/>
        <w:numPr>
          <w:ilvl w:val="0"/>
          <w:numId w:val="103"/>
        </w:numPr>
        <w:tabs>
          <w:tab w:pos="1185" w:val="left" w:leader="none"/>
        </w:tabs>
        <w:spacing w:line="240" w:lineRule="auto" w:before="0" w:after="0"/>
        <w:ind w:left="1184" w:right="0" w:hanging="407"/>
        <w:jc w:val="left"/>
        <w:rPr>
          <w:b/>
          <w:sz w:val="28"/>
        </w:rPr>
      </w:pPr>
      <w:bookmarkStart w:name="_TOC_250005" w:id="25"/>
      <w:bookmarkEnd w:id="25"/>
      <w:r>
        <w:rPr>
          <w:b/>
          <w:spacing w:val="-2"/>
          <w:sz w:val="22"/>
        </w:rPr>
        <w:t>WGLĄDY</w:t>
      </w:r>
    </w:p>
    <w:p>
      <w:pPr>
        <w:pStyle w:val="BodyText"/>
        <w:rPr>
          <w:b/>
          <w:sz w:val="28"/>
        </w:rPr>
      </w:pPr>
    </w:p>
    <w:p>
      <w:pPr>
        <w:pStyle w:val="Heading5"/>
        <w:numPr>
          <w:ilvl w:val="1"/>
          <w:numId w:val="103"/>
        </w:numPr>
        <w:tabs>
          <w:tab w:pos="1561" w:val="left" w:leader="none"/>
          <w:tab w:pos="1562" w:val="left" w:leader="none"/>
        </w:tabs>
        <w:spacing w:line="240" w:lineRule="auto" w:before="0" w:after="0"/>
        <w:ind w:left="1561" w:right="0" w:hanging="676"/>
        <w:jc w:val="left"/>
      </w:pPr>
      <w:r>
        <w:rPr/>
        <w:t>Zasady</w:t>
      </w:r>
      <w:r>
        <w:rPr>
          <w:spacing w:val="-9"/>
        </w:rPr>
        <w:t> </w:t>
      </w:r>
      <w:r>
        <w:rPr/>
        <w:t>ogólne</w:t>
      </w:r>
      <w:r>
        <w:rPr>
          <w:spacing w:val="-6"/>
        </w:rPr>
        <w:t> </w:t>
      </w:r>
      <w:r>
        <w:rPr/>
        <w:t>udostępniania</w:t>
      </w:r>
      <w:r>
        <w:rPr>
          <w:spacing w:val="-7"/>
        </w:rPr>
        <w:t> </w:t>
      </w:r>
      <w:r>
        <w:rPr/>
        <w:t>prac</w:t>
      </w:r>
      <w:r>
        <w:rPr>
          <w:spacing w:val="-6"/>
        </w:rPr>
        <w:t> </w:t>
      </w:r>
      <w:r>
        <w:rPr/>
        <w:t>egzaminacyjnych</w:t>
      </w:r>
      <w:r>
        <w:rPr>
          <w:spacing w:val="-7"/>
        </w:rPr>
        <w:t> </w:t>
      </w:r>
      <w:r>
        <w:rPr/>
        <w:t>do</w:t>
      </w:r>
      <w:r>
        <w:rPr>
          <w:spacing w:val="-6"/>
        </w:rPr>
        <w:t> </w:t>
      </w:r>
      <w:r>
        <w:rPr>
          <w:spacing w:val="-2"/>
        </w:rPr>
        <w:t>wglądu</w:t>
      </w:r>
    </w:p>
    <w:p>
      <w:pPr>
        <w:pStyle w:val="BodyText"/>
        <w:spacing w:before="5"/>
        <w:rPr>
          <w:b/>
        </w:rPr>
      </w:pPr>
    </w:p>
    <w:p>
      <w:pPr>
        <w:pStyle w:val="ListParagraph"/>
        <w:numPr>
          <w:ilvl w:val="0"/>
          <w:numId w:val="133"/>
        </w:numPr>
        <w:tabs>
          <w:tab w:pos="1487" w:val="left" w:leader="none"/>
        </w:tabs>
        <w:spacing w:line="252" w:lineRule="exact" w:before="0" w:after="0"/>
        <w:ind w:left="1486" w:right="0" w:hanging="284"/>
        <w:jc w:val="left"/>
        <w:rPr>
          <w:sz w:val="22"/>
        </w:rPr>
      </w:pPr>
      <w:r>
        <w:rPr>
          <w:sz w:val="22"/>
        </w:rPr>
        <w:t>Zdający</w:t>
      </w:r>
      <w:r>
        <w:rPr>
          <w:spacing w:val="65"/>
          <w:sz w:val="22"/>
        </w:rPr>
        <w:t> </w:t>
      </w:r>
      <w:r>
        <w:rPr>
          <w:sz w:val="22"/>
        </w:rPr>
        <w:t>lub</w:t>
      </w:r>
      <w:r>
        <w:rPr>
          <w:spacing w:val="66"/>
          <w:sz w:val="22"/>
        </w:rPr>
        <w:t> </w:t>
      </w:r>
      <w:r>
        <w:rPr>
          <w:sz w:val="22"/>
        </w:rPr>
        <w:t>rodzice</w:t>
      </w:r>
      <w:r>
        <w:rPr>
          <w:spacing w:val="69"/>
          <w:sz w:val="22"/>
        </w:rPr>
        <w:t> </w:t>
      </w:r>
      <w:r>
        <w:rPr>
          <w:sz w:val="22"/>
        </w:rPr>
        <w:t>niepełnoletniego</w:t>
      </w:r>
      <w:r>
        <w:rPr>
          <w:spacing w:val="69"/>
          <w:sz w:val="22"/>
        </w:rPr>
        <w:t> </w:t>
      </w:r>
      <w:r>
        <w:rPr>
          <w:sz w:val="22"/>
        </w:rPr>
        <w:t>zdającego</w:t>
      </w:r>
      <w:r>
        <w:rPr>
          <w:spacing w:val="66"/>
          <w:sz w:val="22"/>
        </w:rPr>
        <w:t> </w:t>
      </w:r>
      <w:r>
        <w:rPr>
          <w:sz w:val="22"/>
        </w:rPr>
        <w:t>mają</w:t>
      </w:r>
      <w:r>
        <w:rPr>
          <w:spacing w:val="68"/>
          <w:sz w:val="22"/>
        </w:rPr>
        <w:t> </w:t>
      </w:r>
      <w:r>
        <w:rPr>
          <w:sz w:val="22"/>
        </w:rPr>
        <w:t>prawo</w:t>
      </w:r>
      <w:r>
        <w:rPr>
          <w:spacing w:val="65"/>
          <w:sz w:val="22"/>
        </w:rPr>
        <w:t> </w:t>
      </w:r>
      <w:r>
        <w:rPr>
          <w:sz w:val="22"/>
        </w:rPr>
        <w:t>wglądu</w:t>
      </w:r>
      <w:r>
        <w:rPr>
          <w:spacing w:val="68"/>
          <w:sz w:val="22"/>
        </w:rPr>
        <w:t> </w:t>
      </w:r>
      <w:r>
        <w:rPr>
          <w:sz w:val="22"/>
        </w:rPr>
        <w:t>do</w:t>
      </w:r>
      <w:r>
        <w:rPr>
          <w:spacing w:val="69"/>
          <w:sz w:val="22"/>
        </w:rPr>
        <w:t> </w:t>
      </w:r>
      <w:r>
        <w:rPr>
          <w:sz w:val="22"/>
        </w:rPr>
        <w:t>pracy</w:t>
      </w:r>
      <w:r>
        <w:rPr>
          <w:spacing w:val="68"/>
          <w:sz w:val="22"/>
        </w:rPr>
        <w:t> </w:t>
      </w:r>
      <w:r>
        <w:rPr>
          <w:spacing w:val="-2"/>
          <w:sz w:val="22"/>
        </w:rPr>
        <w:t>egzaminacyjnej</w:t>
      </w:r>
    </w:p>
    <w:p>
      <w:pPr>
        <w:pStyle w:val="BodyText"/>
        <w:spacing w:line="252" w:lineRule="exact"/>
        <w:ind w:left="1486"/>
      </w:pPr>
      <w:r>
        <w:rPr>
          <w:spacing w:val="-2"/>
        </w:rPr>
        <w:t>obejmującej:</w:t>
      </w:r>
    </w:p>
    <w:p>
      <w:pPr>
        <w:pStyle w:val="ListParagraph"/>
        <w:numPr>
          <w:ilvl w:val="1"/>
          <w:numId w:val="133"/>
        </w:numPr>
        <w:tabs>
          <w:tab w:pos="1912" w:val="left" w:leader="none"/>
        </w:tabs>
        <w:spacing w:line="269" w:lineRule="exact" w:before="0" w:after="0"/>
        <w:ind w:left="1911" w:right="0" w:hanging="284"/>
        <w:jc w:val="left"/>
        <w:rPr>
          <w:sz w:val="22"/>
        </w:rPr>
      </w:pPr>
      <w:r>
        <w:rPr>
          <w:sz w:val="22"/>
        </w:rPr>
        <w:t>zadania</w:t>
      </w:r>
      <w:r>
        <w:rPr>
          <w:spacing w:val="-7"/>
          <w:sz w:val="22"/>
        </w:rPr>
        <w:t> </w:t>
      </w:r>
      <w:r>
        <w:rPr>
          <w:sz w:val="22"/>
        </w:rPr>
        <w:t>i</w:t>
      </w:r>
      <w:r>
        <w:rPr>
          <w:spacing w:val="-2"/>
          <w:sz w:val="22"/>
        </w:rPr>
        <w:t> </w:t>
      </w:r>
      <w:r>
        <w:rPr>
          <w:sz w:val="22"/>
        </w:rPr>
        <w:t>udzielone</w:t>
      </w:r>
      <w:r>
        <w:rPr>
          <w:spacing w:val="-4"/>
          <w:sz w:val="22"/>
        </w:rPr>
        <w:t> </w:t>
      </w:r>
      <w:r>
        <w:rPr>
          <w:sz w:val="22"/>
        </w:rPr>
        <w:t>odpowiedzi</w:t>
      </w:r>
      <w:r>
        <w:rPr>
          <w:spacing w:val="-4"/>
          <w:sz w:val="22"/>
        </w:rPr>
        <w:t> </w:t>
      </w:r>
      <w:r>
        <w:rPr>
          <w:sz w:val="22"/>
        </w:rPr>
        <w:t>–</w:t>
      </w:r>
      <w:r>
        <w:rPr>
          <w:spacing w:val="-3"/>
          <w:sz w:val="22"/>
        </w:rPr>
        <w:t> </w:t>
      </w:r>
      <w:r>
        <w:rPr>
          <w:sz w:val="22"/>
        </w:rPr>
        <w:t>w</w:t>
      </w:r>
      <w:r>
        <w:rPr>
          <w:spacing w:val="-4"/>
          <w:sz w:val="22"/>
        </w:rPr>
        <w:t> </w:t>
      </w:r>
      <w:r>
        <w:rPr>
          <w:sz w:val="22"/>
        </w:rPr>
        <w:t>przypadku</w:t>
      </w:r>
      <w:r>
        <w:rPr>
          <w:spacing w:val="-3"/>
          <w:sz w:val="22"/>
        </w:rPr>
        <w:t> </w:t>
      </w:r>
      <w:r>
        <w:rPr>
          <w:sz w:val="22"/>
        </w:rPr>
        <w:t>części</w:t>
      </w:r>
      <w:r>
        <w:rPr>
          <w:spacing w:val="-5"/>
          <w:sz w:val="22"/>
        </w:rPr>
        <w:t> </w:t>
      </w:r>
      <w:r>
        <w:rPr>
          <w:sz w:val="22"/>
        </w:rPr>
        <w:t>pisemnej</w:t>
      </w:r>
      <w:r>
        <w:rPr>
          <w:spacing w:val="-2"/>
          <w:sz w:val="22"/>
        </w:rPr>
        <w:t> </w:t>
      </w:r>
      <w:r>
        <w:rPr>
          <w:sz w:val="22"/>
        </w:rPr>
        <w:t>egzaminu</w:t>
      </w:r>
      <w:r>
        <w:rPr>
          <w:spacing w:val="-3"/>
          <w:sz w:val="22"/>
        </w:rPr>
        <w:t> </w:t>
      </w:r>
      <w:r>
        <w:rPr>
          <w:spacing w:val="-2"/>
          <w:sz w:val="22"/>
        </w:rPr>
        <w:t>zawodowego,</w:t>
      </w:r>
    </w:p>
    <w:p>
      <w:pPr>
        <w:pStyle w:val="ListParagraph"/>
        <w:numPr>
          <w:ilvl w:val="1"/>
          <w:numId w:val="133"/>
        </w:numPr>
        <w:tabs>
          <w:tab w:pos="1912" w:val="left" w:leader="none"/>
        </w:tabs>
        <w:spacing w:line="269" w:lineRule="exact" w:before="0" w:after="0"/>
        <w:ind w:left="1911" w:right="0" w:hanging="284"/>
        <w:jc w:val="left"/>
        <w:rPr>
          <w:sz w:val="22"/>
        </w:rPr>
      </w:pPr>
      <w:r>
        <w:rPr>
          <w:sz w:val="22"/>
        </w:rPr>
        <w:t>karty</w:t>
      </w:r>
      <w:r>
        <w:rPr>
          <w:spacing w:val="-6"/>
          <w:sz w:val="22"/>
        </w:rPr>
        <w:t> </w:t>
      </w:r>
      <w:r>
        <w:rPr>
          <w:sz w:val="22"/>
        </w:rPr>
        <w:t>oceny</w:t>
      </w:r>
      <w:r>
        <w:rPr>
          <w:spacing w:val="-3"/>
          <w:sz w:val="22"/>
        </w:rPr>
        <w:t> </w:t>
      </w:r>
      <w:r>
        <w:rPr>
          <w:sz w:val="22"/>
        </w:rPr>
        <w:t>–</w:t>
      </w:r>
      <w:r>
        <w:rPr>
          <w:spacing w:val="-3"/>
          <w:sz w:val="22"/>
        </w:rPr>
        <w:t> </w:t>
      </w:r>
      <w:r>
        <w:rPr>
          <w:sz w:val="22"/>
        </w:rPr>
        <w:t>w</w:t>
      </w:r>
      <w:r>
        <w:rPr>
          <w:spacing w:val="-4"/>
          <w:sz w:val="22"/>
        </w:rPr>
        <w:t> </w:t>
      </w:r>
      <w:r>
        <w:rPr>
          <w:sz w:val="22"/>
        </w:rPr>
        <w:t>przypadku</w:t>
      </w:r>
      <w:r>
        <w:rPr>
          <w:spacing w:val="-6"/>
          <w:sz w:val="22"/>
        </w:rPr>
        <w:t> </w:t>
      </w:r>
      <w:r>
        <w:rPr>
          <w:sz w:val="22"/>
        </w:rPr>
        <w:t>części</w:t>
      </w:r>
      <w:r>
        <w:rPr>
          <w:spacing w:val="-2"/>
          <w:sz w:val="22"/>
        </w:rPr>
        <w:t> </w:t>
      </w:r>
      <w:r>
        <w:rPr>
          <w:sz w:val="22"/>
        </w:rPr>
        <w:t>praktycznej</w:t>
      </w:r>
      <w:r>
        <w:rPr>
          <w:spacing w:val="-2"/>
          <w:sz w:val="22"/>
        </w:rPr>
        <w:t> </w:t>
      </w:r>
      <w:r>
        <w:rPr>
          <w:sz w:val="22"/>
        </w:rPr>
        <w:t>egzaminu</w:t>
      </w:r>
      <w:r>
        <w:rPr>
          <w:spacing w:val="-3"/>
          <w:sz w:val="22"/>
        </w:rPr>
        <w:t> </w:t>
      </w:r>
      <w:r>
        <w:rPr>
          <w:spacing w:val="-2"/>
          <w:sz w:val="22"/>
        </w:rPr>
        <w:t>zawodowego</w:t>
      </w:r>
    </w:p>
    <w:p>
      <w:pPr>
        <w:pStyle w:val="ListParagraph"/>
        <w:numPr>
          <w:ilvl w:val="1"/>
          <w:numId w:val="133"/>
        </w:numPr>
        <w:tabs>
          <w:tab w:pos="1912" w:val="left" w:leader="none"/>
        </w:tabs>
        <w:spacing w:line="240" w:lineRule="auto" w:before="0" w:after="0"/>
        <w:ind w:left="1911" w:right="755" w:hanging="284"/>
        <w:jc w:val="both"/>
        <w:rPr>
          <w:sz w:val="22"/>
        </w:rPr>
      </w:pPr>
      <w:r>
        <w:rPr>
          <w:sz w:val="22"/>
        </w:rPr>
        <w:t>w miejscu</w:t>
      </w:r>
      <w:r>
        <w:rPr>
          <w:spacing w:val="-1"/>
          <w:sz w:val="22"/>
        </w:rPr>
        <w:t> </w:t>
      </w:r>
      <w:r>
        <w:rPr>
          <w:sz w:val="22"/>
        </w:rPr>
        <w:t>i czasie</w:t>
      </w:r>
      <w:r>
        <w:rPr>
          <w:spacing w:val="-1"/>
          <w:sz w:val="22"/>
        </w:rPr>
        <w:t> </w:t>
      </w:r>
      <w:r>
        <w:rPr>
          <w:sz w:val="22"/>
        </w:rPr>
        <w:t>wskazanym przez dyrektora okręgowej komisji egzaminacyjnej, w</w:t>
      </w:r>
      <w:r>
        <w:rPr>
          <w:spacing w:val="-2"/>
          <w:sz w:val="22"/>
        </w:rPr>
        <w:t> </w:t>
      </w:r>
      <w:r>
        <w:rPr>
          <w:sz w:val="22"/>
        </w:rPr>
        <w:t>terminie 6 miesięcy od dnia wydania przez okręgową komisję egzaminacyjną certyfikatu kwalifikacji zawodowej lub informacji o wynikach egzaminu zawodowego.</w:t>
      </w:r>
    </w:p>
    <w:p>
      <w:pPr>
        <w:pStyle w:val="BodyText"/>
        <w:ind w:left="1486" w:right="755"/>
        <w:jc w:val="both"/>
      </w:pPr>
      <w:r>
        <w:rPr/>
        <w:t>Jeżeli rezultatem końcowym wykonania zadania egzaminacyjnego w części praktycznej egzaminu zawodowego jest dokumentacja, zdający lub rodzice niepełnoletniego zdającego mają prawo wglądu także do tej dokumentacji.</w:t>
      </w:r>
    </w:p>
    <w:p>
      <w:pPr>
        <w:pStyle w:val="ListParagraph"/>
        <w:numPr>
          <w:ilvl w:val="0"/>
          <w:numId w:val="133"/>
        </w:numPr>
        <w:tabs>
          <w:tab w:pos="1487" w:val="left" w:leader="none"/>
        </w:tabs>
        <w:spacing w:line="240" w:lineRule="auto" w:before="0" w:after="0"/>
        <w:ind w:left="1486" w:right="0" w:hanging="284"/>
        <w:jc w:val="both"/>
        <w:rPr>
          <w:sz w:val="22"/>
        </w:rPr>
      </w:pPr>
      <w:r>
        <w:rPr>
          <w:sz w:val="22"/>
        </w:rPr>
        <w:t>Rodzicom</w:t>
      </w:r>
      <w:r>
        <w:rPr>
          <w:spacing w:val="6"/>
          <w:sz w:val="22"/>
        </w:rPr>
        <w:t> </w:t>
      </w:r>
      <w:r>
        <w:rPr>
          <w:sz w:val="22"/>
        </w:rPr>
        <w:t>zdających</w:t>
      </w:r>
      <w:r>
        <w:rPr>
          <w:spacing w:val="6"/>
          <w:sz w:val="22"/>
        </w:rPr>
        <w:t> </w:t>
      </w:r>
      <w:r>
        <w:rPr>
          <w:sz w:val="22"/>
        </w:rPr>
        <w:t>pełnoletnich</w:t>
      </w:r>
      <w:r>
        <w:rPr>
          <w:spacing w:val="9"/>
          <w:sz w:val="22"/>
        </w:rPr>
        <w:t> </w:t>
      </w:r>
      <w:r>
        <w:rPr>
          <w:sz w:val="22"/>
        </w:rPr>
        <w:t>nie</w:t>
      </w:r>
      <w:r>
        <w:rPr>
          <w:spacing w:val="8"/>
          <w:sz w:val="22"/>
        </w:rPr>
        <w:t> </w:t>
      </w:r>
      <w:r>
        <w:rPr>
          <w:sz w:val="22"/>
        </w:rPr>
        <w:t>udziela</w:t>
      </w:r>
      <w:r>
        <w:rPr>
          <w:spacing w:val="7"/>
          <w:sz w:val="22"/>
        </w:rPr>
        <w:t> </w:t>
      </w:r>
      <w:r>
        <w:rPr>
          <w:sz w:val="22"/>
        </w:rPr>
        <w:t>się</w:t>
      </w:r>
      <w:r>
        <w:rPr>
          <w:spacing w:val="8"/>
          <w:sz w:val="22"/>
        </w:rPr>
        <w:t> </w:t>
      </w:r>
      <w:r>
        <w:rPr>
          <w:sz w:val="22"/>
        </w:rPr>
        <w:t>informacji</w:t>
      </w:r>
      <w:r>
        <w:rPr>
          <w:spacing w:val="8"/>
          <w:sz w:val="22"/>
        </w:rPr>
        <w:t> </w:t>
      </w:r>
      <w:r>
        <w:rPr>
          <w:sz w:val="22"/>
        </w:rPr>
        <w:t>dotyczących</w:t>
      </w:r>
      <w:r>
        <w:rPr>
          <w:spacing w:val="9"/>
          <w:sz w:val="22"/>
        </w:rPr>
        <w:t> </w:t>
      </w:r>
      <w:r>
        <w:rPr>
          <w:sz w:val="22"/>
        </w:rPr>
        <w:t>pracy</w:t>
      </w:r>
      <w:r>
        <w:rPr>
          <w:spacing w:val="9"/>
          <w:sz w:val="22"/>
        </w:rPr>
        <w:t> </w:t>
      </w:r>
      <w:r>
        <w:rPr>
          <w:sz w:val="22"/>
        </w:rPr>
        <w:t>egzaminacyjnej.</w:t>
      </w:r>
      <w:r>
        <w:rPr>
          <w:spacing w:val="10"/>
          <w:sz w:val="22"/>
        </w:rPr>
        <w:t> </w:t>
      </w:r>
      <w:r>
        <w:rPr>
          <w:spacing w:val="-5"/>
          <w:sz w:val="22"/>
        </w:rPr>
        <w:t>Nie</w:t>
      </w:r>
    </w:p>
    <w:p>
      <w:pPr>
        <w:pStyle w:val="BodyText"/>
        <w:spacing w:line="252" w:lineRule="exact"/>
        <w:ind w:left="1486"/>
        <w:jc w:val="both"/>
      </w:pPr>
      <w:r>
        <w:rPr/>
        <w:t>mogą</w:t>
      </w:r>
      <w:r>
        <w:rPr>
          <w:spacing w:val="-6"/>
        </w:rPr>
        <w:t> </w:t>
      </w:r>
      <w:r>
        <w:rPr/>
        <w:t>oni</w:t>
      </w:r>
      <w:r>
        <w:rPr>
          <w:spacing w:val="-5"/>
        </w:rPr>
        <w:t> </w:t>
      </w:r>
      <w:r>
        <w:rPr/>
        <w:t>również</w:t>
      </w:r>
      <w:r>
        <w:rPr>
          <w:spacing w:val="-4"/>
        </w:rPr>
        <w:t> </w:t>
      </w:r>
      <w:r>
        <w:rPr/>
        <w:t>uczestniczyć</w:t>
      </w:r>
      <w:r>
        <w:rPr>
          <w:spacing w:val="-3"/>
        </w:rPr>
        <w:t> </w:t>
      </w:r>
      <w:r>
        <w:rPr/>
        <w:t>w</w:t>
      </w:r>
      <w:r>
        <w:rPr>
          <w:spacing w:val="-3"/>
        </w:rPr>
        <w:t> </w:t>
      </w:r>
      <w:r>
        <w:rPr/>
        <w:t>dokonywaniu</w:t>
      </w:r>
      <w:r>
        <w:rPr>
          <w:spacing w:val="-3"/>
        </w:rPr>
        <w:t> </w:t>
      </w:r>
      <w:r>
        <w:rPr>
          <w:spacing w:val="-2"/>
        </w:rPr>
        <w:t>wglądu.</w:t>
      </w:r>
    </w:p>
    <w:p>
      <w:pPr>
        <w:pStyle w:val="ListParagraph"/>
        <w:numPr>
          <w:ilvl w:val="0"/>
          <w:numId w:val="133"/>
        </w:numPr>
        <w:tabs>
          <w:tab w:pos="1487" w:val="left" w:leader="none"/>
        </w:tabs>
        <w:spacing w:line="252" w:lineRule="exact" w:before="0" w:after="0"/>
        <w:ind w:left="1486" w:right="0" w:hanging="284"/>
        <w:jc w:val="both"/>
        <w:rPr>
          <w:sz w:val="22"/>
        </w:rPr>
      </w:pPr>
      <w:r>
        <w:rPr>
          <w:spacing w:val="-2"/>
          <w:sz w:val="22"/>
        </w:rPr>
        <w:t>Nie</w:t>
      </w:r>
      <w:r>
        <w:rPr>
          <w:spacing w:val="-5"/>
          <w:sz w:val="22"/>
        </w:rPr>
        <w:t> </w:t>
      </w:r>
      <w:r>
        <w:rPr>
          <w:spacing w:val="-2"/>
          <w:sz w:val="22"/>
        </w:rPr>
        <w:t>dopuszcza</w:t>
      </w:r>
      <w:r>
        <w:rPr>
          <w:spacing w:val="-3"/>
          <w:sz w:val="22"/>
        </w:rPr>
        <w:t> </w:t>
      </w:r>
      <w:r>
        <w:rPr>
          <w:spacing w:val="-2"/>
          <w:sz w:val="22"/>
        </w:rPr>
        <w:t>się możliwości</w:t>
      </w:r>
      <w:r>
        <w:rPr>
          <w:spacing w:val="-1"/>
          <w:sz w:val="22"/>
        </w:rPr>
        <w:t> </w:t>
      </w:r>
      <w:r>
        <w:rPr>
          <w:spacing w:val="-2"/>
          <w:sz w:val="22"/>
        </w:rPr>
        <w:t>dokonywania</w:t>
      </w:r>
      <w:r>
        <w:rPr>
          <w:spacing w:val="-3"/>
          <w:sz w:val="22"/>
        </w:rPr>
        <w:t> </w:t>
      </w:r>
      <w:r>
        <w:rPr>
          <w:spacing w:val="-2"/>
          <w:sz w:val="22"/>
        </w:rPr>
        <w:t>wglądu</w:t>
      </w:r>
      <w:r>
        <w:rPr>
          <w:spacing w:val="-3"/>
          <w:sz w:val="22"/>
        </w:rPr>
        <w:t> </w:t>
      </w:r>
      <w:r>
        <w:rPr>
          <w:spacing w:val="-2"/>
          <w:sz w:val="22"/>
        </w:rPr>
        <w:t>przez pełnomocnika</w:t>
      </w:r>
      <w:r>
        <w:rPr>
          <w:spacing w:val="-5"/>
          <w:sz w:val="22"/>
        </w:rPr>
        <w:t> </w:t>
      </w:r>
      <w:r>
        <w:rPr>
          <w:spacing w:val="-2"/>
          <w:sz w:val="22"/>
        </w:rPr>
        <w:t>lub</w:t>
      </w:r>
      <w:r>
        <w:rPr>
          <w:spacing w:val="-3"/>
          <w:sz w:val="22"/>
        </w:rPr>
        <w:t> </w:t>
      </w:r>
      <w:r>
        <w:rPr>
          <w:spacing w:val="-2"/>
          <w:sz w:val="22"/>
        </w:rPr>
        <w:t>z udziałem</w:t>
      </w:r>
      <w:r>
        <w:rPr>
          <w:spacing w:val="-1"/>
          <w:sz w:val="22"/>
        </w:rPr>
        <w:t> </w:t>
      </w:r>
      <w:r>
        <w:rPr>
          <w:spacing w:val="-2"/>
          <w:sz w:val="22"/>
        </w:rPr>
        <w:t>pełnomocnika</w:t>
      </w:r>
    </w:p>
    <w:p>
      <w:pPr>
        <w:pStyle w:val="BodyText"/>
        <w:spacing w:before="1"/>
        <w:ind w:left="1486"/>
        <w:jc w:val="both"/>
      </w:pPr>
      <w:r>
        <w:rPr/>
        <w:t>albo</w:t>
      </w:r>
      <w:r>
        <w:rPr>
          <w:spacing w:val="-7"/>
        </w:rPr>
        <w:t> </w:t>
      </w:r>
      <w:r>
        <w:rPr/>
        <w:t>innej</w:t>
      </w:r>
      <w:r>
        <w:rPr>
          <w:spacing w:val="-1"/>
        </w:rPr>
        <w:t> </w:t>
      </w:r>
      <w:r>
        <w:rPr/>
        <w:t>osoby</w:t>
      </w:r>
      <w:r>
        <w:rPr>
          <w:spacing w:val="-2"/>
        </w:rPr>
        <w:t> </w:t>
      </w:r>
      <w:r>
        <w:rPr/>
        <w:t>wskazanej</w:t>
      </w:r>
      <w:r>
        <w:rPr>
          <w:spacing w:val="-3"/>
        </w:rPr>
        <w:t> </w:t>
      </w:r>
      <w:r>
        <w:rPr/>
        <w:t>przez</w:t>
      </w:r>
      <w:r>
        <w:rPr>
          <w:spacing w:val="1"/>
        </w:rPr>
        <w:t> </w:t>
      </w:r>
      <w:r>
        <w:rPr/>
        <w:t>zdającego</w:t>
      </w:r>
      <w:r>
        <w:rPr>
          <w:spacing w:val="-5"/>
        </w:rPr>
        <w:t> </w:t>
      </w:r>
      <w:r>
        <w:rPr/>
        <w:t>lub</w:t>
      </w:r>
      <w:r>
        <w:rPr>
          <w:spacing w:val="-5"/>
        </w:rPr>
        <w:t> </w:t>
      </w:r>
      <w:r>
        <w:rPr/>
        <w:t>jego</w:t>
      </w:r>
      <w:r>
        <w:rPr>
          <w:spacing w:val="-3"/>
        </w:rPr>
        <w:t> </w:t>
      </w:r>
      <w:r>
        <w:rPr>
          <w:spacing w:val="-2"/>
        </w:rPr>
        <w:t>rodziców.</w:t>
      </w:r>
    </w:p>
    <w:p>
      <w:pPr>
        <w:pStyle w:val="BodyText"/>
      </w:pPr>
    </w:p>
    <w:p>
      <w:pPr>
        <w:pStyle w:val="Heading5"/>
        <w:numPr>
          <w:ilvl w:val="1"/>
          <w:numId w:val="103"/>
        </w:numPr>
        <w:tabs>
          <w:tab w:pos="1561" w:val="left" w:leader="none"/>
          <w:tab w:pos="1562" w:val="left" w:leader="none"/>
        </w:tabs>
        <w:spacing w:line="240" w:lineRule="auto" w:before="1" w:after="0"/>
        <w:ind w:left="1561" w:right="0" w:hanging="676"/>
        <w:jc w:val="left"/>
      </w:pPr>
      <w:r>
        <w:rPr/>
        <w:t>Składanie</w:t>
      </w:r>
      <w:r>
        <w:rPr>
          <w:spacing w:val="-8"/>
        </w:rPr>
        <w:t> </w:t>
      </w:r>
      <w:r>
        <w:rPr/>
        <w:t>wniosków</w:t>
      </w:r>
      <w:r>
        <w:rPr>
          <w:spacing w:val="-4"/>
        </w:rPr>
        <w:t> </w:t>
      </w:r>
      <w:r>
        <w:rPr/>
        <w:t>o</w:t>
      </w:r>
      <w:r>
        <w:rPr>
          <w:spacing w:val="-6"/>
        </w:rPr>
        <w:t> </w:t>
      </w:r>
      <w:r>
        <w:rPr/>
        <w:t>wgląd</w:t>
      </w:r>
      <w:r>
        <w:rPr>
          <w:spacing w:val="-5"/>
        </w:rPr>
        <w:t> </w:t>
      </w:r>
      <w:r>
        <w:rPr/>
        <w:t>i</w:t>
      </w:r>
      <w:r>
        <w:rPr>
          <w:spacing w:val="-4"/>
        </w:rPr>
        <w:t> </w:t>
      </w:r>
      <w:r>
        <w:rPr/>
        <w:t>ustalanie</w:t>
      </w:r>
      <w:r>
        <w:rPr>
          <w:spacing w:val="-4"/>
        </w:rPr>
        <w:t> </w:t>
      </w:r>
      <w:r>
        <w:rPr/>
        <w:t>terminu</w:t>
      </w:r>
      <w:r>
        <w:rPr>
          <w:spacing w:val="-7"/>
        </w:rPr>
        <w:t> </w:t>
      </w:r>
      <w:r>
        <w:rPr/>
        <w:t>oraz</w:t>
      </w:r>
      <w:r>
        <w:rPr>
          <w:spacing w:val="-4"/>
        </w:rPr>
        <w:t> </w:t>
      </w:r>
      <w:r>
        <w:rPr/>
        <w:t>miejsca</w:t>
      </w:r>
      <w:r>
        <w:rPr>
          <w:spacing w:val="-6"/>
        </w:rPr>
        <w:t> </w:t>
      </w:r>
      <w:r>
        <w:rPr>
          <w:spacing w:val="-2"/>
        </w:rPr>
        <w:t>wglądu</w:t>
      </w:r>
    </w:p>
    <w:p>
      <w:pPr>
        <w:pStyle w:val="BodyText"/>
        <w:spacing w:before="5"/>
        <w:rPr>
          <w:b/>
        </w:rPr>
      </w:pPr>
    </w:p>
    <w:p>
      <w:pPr>
        <w:pStyle w:val="ListParagraph"/>
        <w:numPr>
          <w:ilvl w:val="0"/>
          <w:numId w:val="134"/>
        </w:numPr>
        <w:tabs>
          <w:tab w:pos="1629" w:val="left" w:leader="none"/>
        </w:tabs>
        <w:spacing w:line="240" w:lineRule="auto" w:before="0" w:after="0"/>
        <w:ind w:left="1628" w:right="754" w:hanging="360"/>
        <w:jc w:val="both"/>
        <w:rPr>
          <w:sz w:val="22"/>
        </w:rPr>
      </w:pPr>
      <w:r>
        <w:rPr>
          <w:sz w:val="22"/>
        </w:rPr>
        <w:t>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Pr>
          <w:color w:val="000000"/>
          <w:sz w:val="22"/>
          <w:shd w:fill="BCD5ED" w:color="auto" w:val="clear"/>
        </w:rPr>
        <w:t>(Załącznik 12)</w:t>
      </w:r>
      <w:r>
        <w:rPr>
          <w:color w:val="000000"/>
          <w:sz w:val="22"/>
        </w:rPr>
        <w:t>.</w:t>
      </w:r>
    </w:p>
    <w:p>
      <w:pPr>
        <w:pStyle w:val="ListParagraph"/>
        <w:numPr>
          <w:ilvl w:val="0"/>
          <w:numId w:val="134"/>
        </w:numPr>
        <w:tabs>
          <w:tab w:pos="1564" w:val="left" w:leader="none"/>
        </w:tabs>
        <w:spacing w:line="240" w:lineRule="auto" w:before="0" w:after="0"/>
        <w:ind w:left="1563" w:right="752" w:hanging="286"/>
        <w:jc w:val="both"/>
        <w:rPr>
          <w:sz w:val="22"/>
        </w:rPr>
      </w:pPr>
      <w:r>
        <w:rPr>
          <w:sz w:val="22"/>
        </w:rPr>
        <w:t>Wniosek</w:t>
      </w:r>
      <w:r>
        <w:rPr>
          <w:spacing w:val="80"/>
          <w:sz w:val="22"/>
        </w:rPr>
        <w:t> </w:t>
      </w:r>
      <w:r>
        <w:rPr>
          <w:sz w:val="22"/>
        </w:rPr>
        <w:t>o</w:t>
      </w:r>
      <w:r>
        <w:rPr>
          <w:spacing w:val="80"/>
          <w:sz w:val="22"/>
        </w:rPr>
        <w:t> </w:t>
      </w:r>
      <w:r>
        <w:rPr>
          <w:sz w:val="22"/>
        </w:rPr>
        <w:t>wgląd</w:t>
      </w:r>
      <w:r>
        <w:rPr>
          <w:spacing w:val="80"/>
          <w:sz w:val="22"/>
        </w:rPr>
        <w:t> </w:t>
      </w:r>
      <w:r>
        <w:rPr>
          <w:sz w:val="22"/>
        </w:rPr>
        <w:t>można</w:t>
      </w:r>
      <w:r>
        <w:rPr>
          <w:spacing w:val="80"/>
          <w:sz w:val="22"/>
        </w:rPr>
        <w:t> </w:t>
      </w:r>
      <w:r>
        <w:rPr>
          <w:sz w:val="22"/>
        </w:rPr>
        <w:t>również</w:t>
      </w:r>
      <w:r>
        <w:rPr>
          <w:spacing w:val="80"/>
          <w:sz w:val="22"/>
        </w:rPr>
        <w:t> </w:t>
      </w:r>
      <w:r>
        <w:rPr>
          <w:sz w:val="22"/>
        </w:rPr>
        <w:t>złożyć</w:t>
      </w:r>
      <w:r>
        <w:rPr>
          <w:spacing w:val="80"/>
          <w:sz w:val="22"/>
        </w:rPr>
        <w:t> </w:t>
      </w:r>
      <w:r>
        <w:rPr>
          <w:sz w:val="22"/>
        </w:rPr>
        <w:t>w</w:t>
      </w:r>
      <w:r>
        <w:rPr>
          <w:spacing w:val="80"/>
          <w:sz w:val="22"/>
        </w:rPr>
        <w:t> </w:t>
      </w:r>
      <w:r>
        <w:rPr>
          <w:sz w:val="22"/>
        </w:rPr>
        <w:t>innej</w:t>
      </w:r>
      <w:r>
        <w:rPr>
          <w:spacing w:val="80"/>
          <w:sz w:val="22"/>
        </w:rPr>
        <w:t> </w:t>
      </w:r>
      <w:r>
        <w:rPr>
          <w:sz w:val="22"/>
        </w:rPr>
        <w:t>formie</w:t>
      </w:r>
      <w:r>
        <w:rPr>
          <w:spacing w:val="80"/>
          <w:sz w:val="22"/>
        </w:rPr>
        <w:t> </w:t>
      </w:r>
      <w:r>
        <w:rPr>
          <w:sz w:val="22"/>
        </w:rPr>
        <w:t>niż</w:t>
      </w:r>
      <w:r>
        <w:rPr>
          <w:spacing w:val="80"/>
          <w:sz w:val="22"/>
        </w:rPr>
        <w:t> </w:t>
      </w:r>
      <w:r>
        <w:rPr>
          <w:sz w:val="22"/>
        </w:rPr>
        <w:t>określona</w:t>
      </w:r>
      <w:r>
        <w:rPr>
          <w:spacing w:val="80"/>
          <w:sz w:val="22"/>
        </w:rPr>
        <w:t> </w:t>
      </w:r>
      <w:r>
        <w:rPr>
          <w:sz w:val="22"/>
        </w:rPr>
        <w:t>w</w:t>
      </w:r>
      <w:r>
        <w:rPr>
          <w:spacing w:val="85"/>
          <w:sz w:val="22"/>
        </w:rPr>
        <w:t> </w:t>
      </w:r>
      <w:r>
        <w:rPr>
          <w:color w:val="000000"/>
          <w:sz w:val="22"/>
          <w:shd w:fill="BCD5ED" w:color="auto" w:val="clear"/>
        </w:rPr>
        <w:t>Załączniku</w:t>
      </w:r>
      <w:r>
        <w:rPr>
          <w:color w:val="000000"/>
          <w:spacing w:val="80"/>
          <w:sz w:val="22"/>
          <w:shd w:fill="BCD5ED" w:color="auto" w:val="clear"/>
        </w:rPr>
        <w:t> </w:t>
      </w:r>
      <w:r>
        <w:rPr>
          <w:color w:val="000000"/>
          <w:sz w:val="22"/>
          <w:shd w:fill="BCD5ED" w:color="auto" w:val="clear"/>
        </w:rPr>
        <w:t>12</w:t>
      </w:r>
      <w:r>
        <w:rPr>
          <w:color w:val="000000"/>
          <w:sz w:val="22"/>
        </w:rPr>
        <w:t>, w tym drogą listową/e-mailową. We wniosku o wgląd do pracy egzaminacyjnej należy wskazać:</w:t>
      </w:r>
    </w:p>
    <w:p>
      <w:pPr>
        <w:pStyle w:val="ListParagraph"/>
        <w:numPr>
          <w:ilvl w:val="1"/>
          <w:numId w:val="134"/>
        </w:numPr>
        <w:tabs>
          <w:tab w:pos="1917" w:val="left" w:leader="none"/>
        </w:tabs>
        <w:spacing w:line="269" w:lineRule="exact" w:before="0" w:after="0"/>
        <w:ind w:left="1916" w:right="0" w:hanging="284"/>
        <w:jc w:val="both"/>
        <w:rPr>
          <w:sz w:val="22"/>
        </w:rPr>
      </w:pPr>
      <w:r>
        <w:rPr>
          <w:sz w:val="22"/>
        </w:rPr>
        <w:t>imię</w:t>
      </w:r>
      <w:r>
        <w:rPr>
          <w:spacing w:val="-5"/>
          <w:sz w:val="22"/>
        </w:rPr>
        <w:t> </w:t>
      </w:r>
      <w:r>
        <w:rPr>
          <w:sz w:val="22"/>
        </w:rPr>
        <w:t>i</w:t>
      </w:r>
      <w:r>
        <w:rPr>
          <w:spacing w:val="-1"/>
          <w:sz w:val="22"/>
        </w:rPr>
        <w:t> </w:t>
      </w:r>
      <w:r>
        <w:rPr>
          <w:sz w:val="22"/>
        </w:rPr>
        <w:t>nazwisko</w:t>
      </w:r>
      <w:r>
        <w:rPr>
          <w:spacing w:val="-2"/>
          <w:sz w:val="22"/>
        </w:rPr>
        <w:t> zdającego,</w:t>
      </w:r>
    </w:p>
    <w:p>
      <w:pPr>
        <w:pStyle w:val="ListParagraph"/>
        <w:numPr>
          <w:ilvl w:val="1"/>
          <w:numId w:val="134"/>
        </w:numPr>
        <w:tabs>
          <w:tab w:pos="1917" w:val="left" w:leader="none"/>
        </w:tabs>
        <w:spacing w:line="269" w:lineRule="exact" w:before="0" w:after="0"/>
        <w:ind w:left="1916" w:right="0" w:hanging="284"/>
        <w:jc w:val="both"/>
        <w:rPr>
          <w:sz w:val="22"/>
        </w:rPr>
      </w:pPr>
      <w:r>
        <w:rPr>
          <w:sz w:val="22"/>
        </w:rPr>
        <w:t>datę</w:t>
      </w:r>
      <w:r>
        <w:rPr>
          <w:spacing w:val="-3"/>
          <w:sz w:val="22"/>
        </w:rPr>
        <w:t> </w:t>
      </w:r>
      <w:r>
        <w:rPr>
          <w:sz w:val="22"/>
        </w:rPr>
        <w:t>i</w:t>
      </w:r>
      <w:r>
        <w:rPr>
          <w:spacing w:val="-3"/>
          <w:sz w:val="22"/>
        </w:rPr>
        <w:t> </w:t>
      </w:r>
      <w:r>
        <w:rPr>
          <w:sz w:val="22"/>
        </w:rPr>
        <w:t>miejsce </w:t>
      </w:r>
      <w:r>
        <w:rPr>
          <w:spacing w:val="-2"/>
          <w:sz w:val="22"/>
        </w:rPr>
        <w:t>urodzenia,</w:t>
      </w:r>
    </w:p>
    <w:p>
      <w:pPr>
        <w:pStyle w:val="ListParagraph"/>
        <w:numPr>
          <w:ilvl w:val="1"/>
          <w:numId w:val="134"/>
        </w:numPr>
        <w:tabs>
          <w:tab w:pos="1917" w:val="left" w:leader="none"/>
        </w:tabs>
        <w:spacing w:line="269" w:lineRule="exact" w:before="0" w:after="0"/>
        <w:ind w:left="1916" w:right="0" w:hanging="284"/>
        <w:jc w:val="both"/>
        <w:rPr>
          <w:sz w:val="22"/>
        </w:rPr>
      </w:pPr>
      <w:r>
        <w:rPr>
          <w:sz w:val="22"/>
        </w:rPr>
        <w:t>PESEL</w:t>
      </w:r>
      <w:r>
        <w:rPr>
          <w:spacing w:val="-4"/>
          <w:sz w:val="22"/>
        </w:rPr>
        <w:t> </w:t>
      </w:r>
      <w:r>
        <w:rPr>
          <w:spacing w:val="-2"/>
          <w:sz w:val="22"/>
        </w:rPr>
        <w:t>zdającego,</w:t>
      </w:r>
    </w:p>
    <w:p>
      <w:pPr>
        <w:pStyle w:val="ListParagraph"/>
        <w:numPr>
          <w:ilvl w:val="1"/>
          <w:numId w:val="134"/>
        </w:numPr>
        <w:tabs>
          <w:tab w:pos="1917" w:val="left" w:leader="none"/>
        </w:tabs>
        <w:spacing w:line="240" w:lineRule="auto" w:before="0" w:after="0"/>
        <w:ind w:left="1916" w:right="753" w:hanging="284"/>
        <w:jc w:val="both"/>
        <w:rPr>
          <w:sz w:val="22"/>
        </w:rPr>
      </w:pPr>
      <w:r>
        <w:rPr>
          <w:sz w:val="22"/>
        </w:rPr>
        <w:t>dane teleadresowe osoby dokonującej wglądu, w tym adres pocztowy oraz – jeżeli to tylko możliwe – adres e-mail oraz/lub numer telefonu komórkowego lub inny sposób kontaktu umożliwiający jak najszybsze przekazanie informacji o wyznaczonym terminie wglądu,</w:t>
      </w:r>
    </w:p>
    <w:p>
      <w:pPr>
        <w:pStyle w:val="ListParagraph"/>
        <w:numPr>
          <w:ilvl w:val="1"/>
          <w:numId w:val="134"/>
        </w:numPr>
        <w:tabs>
          <w:tab w:pos="1917" w:val="left" w:leader="none"/>
        </w:tabs>
        <w:spacing w:line="268" w:lineRule="exact" w:before="0" w:after="0"/>
        <w:ind w:left="1916" w:right="0" w:hanging="284"/>
        <w:jc w:val="both"/>
        <w:rPr>
          <w:sz w:val="22"/>
        </w:rPr>
      </w:pPr>
      <w:r>
        <w:rPr>
          <w:sz w:val="22"/>
        </w:rPr>
        <w:t>symbol</w:t>
      </w:r>
      <w:r>
        <w:rPr>
          <w:spacing w:val="-6"/>
          <w:sz w:val="22"/>
        </w:rPr>
        <w:t> </w:t>
      </w:r>
      <w:r>
        <w:rPr>
          <w:sz w:val="22"/>
        </w:rPr>
        <w:t>kwalifikacji</w:t>
      </w:r>
      <w:r>
        <w:rPr>
          <w:spacing w:val="-6"/>
          <w:sz w:val="22"/>
        </w:rPr>
        <w:t> </w:t>
      </w:r>
      <w:r>
        <w:rPr>
          <w:sz w:val="22"/>
        </w:rPr>
        <w:t>/nazwę</w:t>
      </w:r>
      <w:r>
        <w:rPr>
          <w:spacing w:val="-7"/>
          <w:sz w:val="22"/>
        </w:rPr>
        <w:t> </w:t>
      </w:r>
      <w:r>
        <w:rPr>
          <w:sz w:val="22"/>
        </w:rPr>
        <w:t>kwalifikacji</w:t>
      </w:r>
      <w:r>
        <w:rPr>
          <w:spacing w:val="-6"/>
          <w:sz w:val="22"/>
        </w:rPr>
        <w:t> </w:t>
      </w:r>
      <w:r>
        <w:rPr>
          <w:sz w:val="22"/>
        </w:rPr>
        <w:t>/nazwę</w:t>
      </w:r>
      <w:r>
        <w:rPr>
          <w:spacing w:val="-4"/>
          <w:sz w:val="22"/>
        </w:rPr>
        <w:t> </w:t>
      </w:r>
      <w:r>
        <w:rPr>
          <w:sz w:val="22"/>
        </w:rPr>
        <w:t>zawodu</w:t>
      </w:r>
      <w:r>
        <w:rPr>
          <w:spacing w:val="-4"/>
          <w:sz w:val="22"/>
        </w:rPr>
        <w:t> </w:t>
      </w:r>
      <w:r>
        <w:rPr>
          <w:sz w:val="22"/>
        </w:rPr>
        <w:t>i</w:t>
      </w:r>
      <w:r>
        <w:rPr>
          <w:spacing w:val="-3"/>
          <w:sz w:val="22"/>
        </w:rPr>
        <w:t> </w:t>
      </w:r>
      <w:r>
        <w:rPr>
          <w:sz w:val="22"/>
        </w:rPr>
        <w:t>symbol</w:t>
      </w:r>
      <w:r>
        <w:rPr>
          <w:spacing w:val="-3"/>
          <w:sz w:val="22"/>
        </w:rPr>
        <w:t> </w:t>
      </w:r>
      <w:r>
        <w:rPr>
          <w:sz w:val="22"/>
        </w:rPr>
        <w:t>cyfrowy</w:t>
      </w:r>
      <w:r>
        <w:rPr>
          <w:spacing w:val="-3"/>
          <w:sz w:val="22"/>
        </w:rPr>
        <w:t> </w:t>
      </w:r>
      <w:r>
        <w:rPr>
          <w:sz w:val="22"/>
        </w:rPr>
        <w:t>/</w:t>
      </w:r>
      <w:r>
        <w:rPr>
          <w:spacing w:val="-6"/>
          <w:sz w:val="22"/>
        </w:rPr>
        <w:t> </w:t>
      </w:r>
      <w:r>
        <w:rPr>
          <w:sz w:val="22"/>
        </w:rPr>
        <w:t>sesję</w:t>
      </w:r>
      <w:r>
        <w:rPr>
          <w:spacing w:val="-5"/>
          <w:sz w:val="22"/>
        </w:rPr>
        <w:t> </w:t>
      </w:r>
      <w:r>
        <w:rPr>
          <w:spacing w:val="-2"/>
          <w:sz w:val="22"/>
        </w:rPr>
        <w:t>egzaminacyjną</w:t>
      </w:r>
    </w:p>
    <w:p>
      <w:pPr>
        <w:pStyle w:val="BodyText"/>
        <w:spacing w:line="252" w:lineRule="exact"/>
        <w:ind w:left="1916"/>
        <w:jc w:val="both"/>
      </w:pPr>
      <w:r>
        <w:rPr/>
        <w:t>/część</w:t>
      </w:r>
      <w:r>
        <w:rPr>
          <w:spacing w:val="-5"/>
        </w:rPr>
        <w:t> </w:t>
      </w:r>
      <w:r>
        <w:rPr/>
        <w:t>egzaminu,</w:t>
      </w:r>
      <w:r>
        <w:rPr>
          <w:spacing w:val="-4"/>
        </w:rPr>
        <w:t> </w:t>
      </w:r>
      <w:r>
        <w:rPr/>
        <w:t>której</w:t>
      </w:r>
      <w:r>
        <w:rPr>
          <w:spacing w:val="-5"/>
        </w:rPr>
        <w:t> </w:t>
      </w:r>
      <w:r>
        <w:rPr/>
        <w:t>wgląd</w:t>
      </w:r>
      <w:r>
        <w:rPr>
          <w:spacing w:val="-4"/>
        </w:rPr>
        <w:t> </w:t>
      </w:r>
      <w:r>
        <w:rPr>
          <w:spacing w:val="-2"/>
        </w:rPr>
        <w:t>dotyczy.</w:t>
      </w:r>
    </w:p>
    <w:p>
      <w:pPr>
        <w:pStyle w:val="ListParagraph"/>
        <w:numPr>
          <w:ilvl w:val="0"/>
          <w:numId w:val="134"/>
        </w:numPr>
        <w:tabs>
          <w:tab w:pos="1564" w:val="left" w:leader="none"/>
        </w:tabs>
        <w:spacing w:line="252" w:lineRule="exact" w:before="0" w:after="0"/>
        <w:ind w:left="1563" w:right="0" w:hanging="286"/>
        <w:jc w:val="both"/>
        <w:rPr>
          <w:sz w:val="22"/>
        </w:rPr>
      </w:pPr>
      <w:r>
        <w:rPr>
          <w:sz w:val="22"/>
        </w:rPr>
        <w:t>Wnioski</w:t>
      </w:r>
      <w:r>
        <w:rPr>
          <w:spacing w:val="63"/>
          <w:w w:val="150"/>
          <w:sz w:val="22"/>
        </w:rPr>
        <w:t> </w:t>
      </w:r>
      <w:r>
        <w:rPr>
          <w:sz w:val="22"/>
        </w:rPr>
        <w:t>o</w:t>
      </w:r>
      <w:r>
        <w:rPr>
          <w:spacing w:val="62"/>
          <w:w w:val="150"/>
          <w:sz w:val="22"/>
        </w:rPr>
        <w:t> </w:t>
      </w:r>
      <w:r>
        <w:rPr>
          <w:sz w:val="22"/>
        </w:rPr>
        <w:t>wgląd</w:t>
      </w:r>
      <w:r>
        <w:rPr>
          <w:spacing w:val="63"/>
          <w:w w:val="150"/>
          <w:sz w:val="22"/>
        </w:rPr>
        <w:t> </w:t>
      </w:r>
      <w:r>
        <w:rPr>
          <w:sz w:val="22"/>
        </w:rPr>
        <w:t>są</w:t>
      </w:r>
      <w:r>
        <w:rPr>
          <w:spacing w:val="63"/>
          <w:w w:val="150"/>
          <w:sz w:val="22"/>
        </w:rPr>
        <w:t> </w:t>
      </w:r>
      <w:r>
        <w:rPr>
          <w:sz w:val="22"/>
        </w:rPr>
        <w:t>przyjmowane</w:t>
      </w:r>
      <w:r>
        <w:rPr>
          <w:spacing w:val="60"/>
          <w:w w:val="150"/>
          <w:sz w:val="22"/>
        </w:rPr>
        <w:t> </w:t>
      </w:r>
      <w:r>
        <w:rPr>
          <w:sz w:val="22"/>
        </w:rPr>
        <w:t>i</w:t>
      </w:r>
      <w:r>
        <w:rPr>
          <w:spacing w:val="63"/>
          <w:w w:val="150"/>
          <w:sz w:val="22"/>
        </w:rPr>
        <w:t> </w:t>
      </w:r>
      <w:r>
        <w:rPr>
          <w:sz w:val="22"/>
        </w:rPr>
        <w:t>rozpatrywane</w:t>
      </w:r>
      <w:r>
        <w:rPr>
          <w:spacing w:val="63"/>
          <w:w w:val="150"/>
          <w:sz w:val="22"/>
        </w:rPr>
        <w:t> </w:t>
      </w:r>
      <w:r>
        <w:rPr>
          <w:sz w:val="22"/>
        </w:rPr>
        <w:t>od</w:t>
      </w:r>
      <w:r>
        <w:rPr>
          <w:spacing w:val="62"/>
          <w:w w:val="150"/>
          <w:sz w:val="22"/>
        </w:rPr>
        <w:t> </w:t>
      </w:r>
      <w:r>
        <w:rPr>
          <w:sz w:val="22"/>
        </w:rPr>
        <w:t>dnia</w:t>
      </w:r>
      <w:r>
        <w:rPr>
          <w:spacing w:val="63"/>
          <w:w w:val="150"/>
          <w:sz w:val="22"/>
        </w:rPr>
        <w:t> </w:t>
      </w:r>
      <w:r>
        <w:rPr>
          <w:sz w:val="22"/>
        </w:rPr>
        <w:t>ogłoszenia</w:t>
      </w:r>
      <w:r>
        <w:rPr>
          <w:spacing w:val="63"/>
          <w:w w:val="150"/>
          <w:sz w:val="22"/>
        </w:rPr>
        <w:t> </w:t>
      </w:r>
      <w:r>
        <w:rPr>
          <w:sz w:val="22"/>
        </w:rPr>
        <w:t>wyników</w:t>
      </w:r>
      <w:r>
        <w:rPr>
          <w:spacing w:val="61"/>
          <w:w w:val="150"/>
          <w:sz w:val="22"/>
        </w:rPr>
        <w:t> </w:t>
      </w:r>
      <w:r>
        <w:rPr>
          <w:spacing w:val="-2"/>
          <w:sz w:val="22"/>
        </w:rPr>
        <w:t>egzaminu</w:t>
      </w:r>
    </w:p>
    <w:p>
      <w:pPr>
        <w:spacing w:after="0" w:line="252" w:lineRule="exact"/>
        <w:jc w:val="both"/>
        <w:rPr>
          <w:sz w:val="22"/>
        </w:rPr>
        <w:sectPr>
          <w:headerReference w:type="default" r:id="rId235"/>
          <w:footerReference w:type="default" r:id="rId236"/>
          <w:pgSz w:w="11910" w:h="16840"/>
          <w:pgMar w:header="0" w:footer="1000" w:top="1520" w:bottom="1200" w:left="640" w:right="60"/>
        </w:sectPr>
      </w:pPr>
    </w:p>
    <w:p>
      <w:pPr>
        <w:pStyle w:val="BodyText"/>
        <w:spacing w:before="68"/>
        <w:ind w:left="1563"/>
        <w:jc w:val="both"/>
      </w:pPr>
      <w:r>
        <w:rPr/>
        <w:t>zawodowego,</w:t>
      </w:r>
      <w:r>
        <w:rPr>
          <w:spacing w:val="-7"/>
        </w:rPr>
        <w:t> </w:t>
      </w:r>
      <w:r>
        <w:rPr/>
        <w:t>zgodnie</w:t>
      </w:r>
      <w:r>
        <w:rPr>
          <w:spacing w:val="-5"/>
        </w:rPr>
        <w:t> </w:t>
      </w:r>
      <w:r>
        <w:rPr/>
        <w:t>z</w:t>
      </w:r>
      <w:r>
        <w:rPr>
          <w:spacing w:val="-3"/>
        </w:rPr>
        <w:t> </w:t>
      </w:r>
      <w:r>
        <w:rPr/>
        <w:t>kolejnością</w:t>
      </w:r>
      <w:r>
        <w:rPr>
          <w:spacing w:val="-3"/>
        </w:rPr>
        <w:t> </w:t>
      </w:r>
      <w:r>
        <w:rPr>
          <w:spacing w:val="-2"/>
        </w:rPr>
        <w:t>wpływu.</w:t>
      </w:r>
    </w:p>
    <w:p>
      <w:pPr>
        <w:pStyle w:val="ListParagraph"/>
        <w:numPr>
          <w:ilvl w:val="0"/>
          <w:numId w:val="134"/>
        </w:numPr>
        <w:tabs>
          <w:tab w:pos="1564" w:val="left" w:leader="none"/>
        </w:tabs>
        <w:spacing w:line="240" w:lineRule="auto" w:before="2" w:after="0"/>
        <w:ind w:left="1563" w:right="752" w:hanging="286"/>
        <w:jc w:val="both"/>
        <w:rPr>
          <w:sz w:val="22"/>
        </w:rPr>
      </w:pPr>
      <w:r>
        <w:rPr>
          <w:sz w:val="22"/>
        </w:rPr>
        <w:t>Dyrektor</w:t>
      </w:r>
      <w:r>
        <w:rPr>
          <w:spacing w:val="-3"/>
          <w:sz w:val="22"/>
        </w:rPr>
        <w:t> </w:t>
      </w:r>
      <w:r>
        <w:rPr>
          <w:sz w:val="22"/>
        </w:rPr>
        <w:t>okręgowej</w:t>
      </w:r>
      <w:r>
        <w:rPr>
          <w:spacing w:val="-4"/>
          <w:sz w:val="22"/>
        </w:rPr>
        <w:t> </w:t>
      </w:r>
      <w:r>
        <w:rPr>
          <w:sz w:val="22"/>
        </w:rPr>
        <w:t>komisji</w:t>
      </w:r>
      <w:r>
        <w:rPr>
          <w:spacing w:val="-2"/>
          <w:sz w:val="22"/>
        </w:rPr>
        <w:t> </w:t>
      </w:r>
      <w:r>
        <w:rPr>
          <w:sz w:val="22"/>
        </w:rPr>
        <w:t>egzaminacyjnej –</w:t>
      </w:r>
      <w:r>
        <w:rPr>
          <w:spacing w:val="-6"/>
          <w:sz w:val="22"/>
        </w:rPr>
        <w:t> </w:t>
      </w:r>
      <w:r>
        <w:rPr>
          <w:sz w:val="22"/>
        </w:rPr>
        <w:t>jeżeli</w:t>
      </w:r>
      <w:r>
        <w:rPr>
          <w:spacing w:val="-2"/>
          <w:sz w:val="22"/>
        </w:rPr>
        <w:t> </w:t>
      </w:r>
      <w:r>
        <w:rPr>
          <w:sz w:val="22"/>
        </w:rPr>
        <w:t>to</w:t>
      </w:r>
      <w:r>
        <w:rPr>
          <w:spacing w:val="-6"/>
          <w:sz w:val="22"/>
        </w:rPr>
        <w:t> </w:t>
      </w:r>
      <w:r>
        <w:rPr>
          <w:sz w:val="22"/>
        </w:rPr>
        <w:t>możliwe,</w:t>
      </w:r>
      <w:r>
        <w:rPr>
          <w:spacing w:val="-3"/>
          <w:sz w:val="22"/>
        </w:rPr>
        <w:t> </w:t>
      </w:r>
      <w:r>
        <w:rPr>
          <w:sz w:val="22"/>
        </w:rPr>
        <w:t>w</w:t>
      </w:r>
      <w:r>
        <w:rPr>
          <w:spacing w:val="-3"/>
          <w:sz w:val="22"/>
        </w:rPr>
        <w:t> </w:t>
      </w:r>
      <w:r>
        <w:rPr>
          <w:sz w:val="22"/>
        </w:rPr>
        <w:t>porozumieniu</w:t>
      </w:r>
      <w:r>
        <w:rPr>
          <w:spacing w:val="-6"/>
          <w:sz w:val="22"/>
        </w:rPr>
        <w:t> </w:t>
      </w:r>
      <w:r>
        <w:rPr>
          <w:sz w:val="22"/>
        </w:rPr>
        <w:t>z</w:t>
      </w:r>
      <w:r>
        <w:rPr>
          <w:spacing w:val="-3"/>
          <w:sz w:val="22"/>
        </w:rPr>
        <w:t> </w:t>
      </w:r>
      <w:r>
        <w:rPr>
          <w:sz w:val="22"/>
        </w:rPr>
        <w:t>wnioskodawcą</w:t>
      </w:r>
      <w:r>
        <w:rPr>
          <w:spacing w:val="-3"/>
          <w:sz w:val="22"/>
        </w:rPr>
        <w:t> </w:t>
      </w:r>
      <w:r>
        <w:rPr>
          <w:sz w:val="22"/>
        </w:rPr>
        <w:t>– wyznacza</w:t>
      </w:r>
      <w:r>
        <w:rPr>
          <w:spacing w:val="36"/>
          <w:sz w:val="22"/>
        </w:rPr>
        <w:t> </w:t>
      </w:r>
      <w:r>
        <w:rPr>
          <w:sz w:val="22"/>
        </w:rPr>
        <w:t>termin</w:t>
      </w:r>
      <w:r>
        <w:rPr>
          <w:spacing w:val="36"/>
          <w:sz w:val="22"/>
        </w:rPr>
        <w:t> </w:t>
      </w:r>
      <w:r>
        <w:rPr>
          <w:sz w:val="22"/>
        </w:rPr>
        <w:t>wglądu</w:t>
      </w:r>
      <w:r>
        <w:rPr>
          <w:spacing w:val="36"/>
          <w:sz w:val="22"/>
        </w:rPr>
        <w:t> </w:t>
      </w:r>
      <w:r>
        <w:rPr>
          <w:sz w:val="22"/>
        </w:rPr>
        <w:t>(miejsce,</w:t>
      </w:r>
      <w:r>
        <w:rPr>
          <w:spacing w:val="36"/>
          <w:sz w:val="22"/>
        </w:rPr>
        <w:t> </w:t>
      </w:r>
      <w:r>
        <w:rPr>
          <w:sz w:val="22"/>
        </w:rPr>
        <w:t>dzień</w:t>
      </w:r>
      <w:r>
        <w:rPr>
          <w:spacing w:val="36"/>
          <w:sz w:val="22"/>
        </w:rPr>
        <w:t> </w:t>
      </w:r>
      <w:r>
        <w:rPr>
          <w:sz w:val="22"/>
        </w:rPr>
        <w:t>oraz</w:t>
      </w:r>
      <w:r>
        <w:rPr>
          <w:spacing w:val="36"/>
          <w:sz w:val="22"/>
        </w:rPr>
        <w:t> </w:t>
      </w:r>
      <w:r>
        <w:rPr>
          <w:sz w:val="22"/>
        </w:rPr>
        <w:t>godzinę)</w:t>
      </w:r>
      <w:r>
        <w:rPr>
          <w:spacing w:val="37"/>
          <w:sz w:val="22"/>
        </w:rPr>
        <w:t> </w:t>
      </w:r>
      <w:r>
        <w:rPr>
          <w:sz w:val="22"/>
        </w:rPr>
        <w:t>w</w:t>
      </w:r>
      <w:r>
        <w:rPr>
          <w:spacing w:val="35"/>
          <w:sz w:val="22"/>
        </w:rPr>
        <w:t> </w:t>
      </w:r>
      <w:r>
        <w:rPr>
          <w:sz w:val="22"/>
        </w:rPr>
        <w:t>ciągu</w:t>
      </w:r>
      <w:r>
        <w:rPr>
          <w:spacing w:val="36"/>
          <w:sz w:val="22"/>
        </w:rPr>
        <w:t> </w:t>
      </w:r>
      <w:r>
        <w:rPr>
          <w:sz w:val="22"/>
        </w:rPr>
        <w:t>nie</w:t>
      </w:r>
      <w:r>
        <w:rPr>
          <w:spacing w:val="36"/>
          <w:sz w:val="22"/>
        </w:rPr>
        <w:t> </w:t>
      </w:r>
      <w:r>
        <w:rPr>
          <w:sz w:val="22"/>
        </w:rPr>
        <w:t>więcej</w:t>
      </w:r>
      <w:r>
        <w:rPr>
          <w:spacing w:val="37"/>
          <w:sz w:val="22"/>
        </w:rPr>
        <w:t> </w:t>
      </w:r>
      <w:r>
        <w:rPr>
          <w:sz w:val="22"/>
        </w:rPr>
        <w:t>niż</w:t>
      </w:r>
      <w:r>
        <w:rPr>
          <w:spacing w:val="36"/>
          <w:sz w:val="22"/>
        </w:rPr>
        <w:t> </w:t>
      </w:r>
      <w:r>
        <w:rPr>
          <w:sz w:val="22"/>
        </w:rPr>
        <w:t>5</w:t>
      </w:r>
      <w:r>
        <w:rPr>
          <w:spacing w:val="36"/>
          <w:sz w:val="22"/>
        </w:rPr>
        <w:t> </w:t>
      </w:r>
      <w:r>
        <w:rPr>
          <w:sz w:val="22"/>
        </w:rPr>
        <w:t>dni</w:t>
      </w:r>
      <w:r>
        <w:rPr>
          <w:spacing w:val="37"/>
          <w:sz w:val="22"/>
        </w:rPr>
        <w:t> </w:t>
      </w:r>
      <w:r>
        <w:rPr>
          <w:sz w:val="22"/>
        </w:rPr>
        <w:t>roboczych od</w:t>
      </w:r>
      <w:r>
        <w:rPr>
          <w:spacing w:val="-2"/>
          <w:sz w:val="22"/>
        </w:rPr>
        <w:t> </w:t>
      </w:r>
      <w:r>
        <w:rPr>
          <w:sz w:val="22"/>
        </w:rPr>
        <w:t>otrzymania wniosku o wgląd. O wyznaczonym terminie wglądu komisja okręgowa informuje </w:t>
      </w:r>
      <w:r>
        <w:rPr>
          <w:spacing w:val="-2"/>
          <w:sz w:val="22"/>
        </w:rPr>
        <w:t>wnioskodawcę.</w:t>
      </w:r>
    </w:p>
    <w:p>
      <w:pPr>
        <w:pStyle w:val="ListParagraph"/>
        <w:numPr>
          <w:ilvl w:val="0"/>
          <w:numId w:val="134"/>
        </w:numPr>
        <w:tabs>
          <w:tab w:pos="1564" w:val="left" w:leader="none"/>
        </w:tabs>
        <w:spacing w:line="240" w:lineRule="auto" w:before="0" w:after="0"/>
        <w:ind w:left="1563" w:right="754" w:hanging="286"/>
        <w:jc w:val="both"/>
        <w:rPr>
          <w:sz w:val="22"/>
        </w:rPr>
      </w:pPr>
      <w:r>
        <w:rPr>
          <w:sz w:val="22"/>
        </w:rPr>
        <w:t>Dyrektor okręgowej komisji egzaminacyjnej wyznacza miejsce wglądu. W szczególnych oraz uzasadnionych przypadkach wynikających z niepełnosprawności osoby uprawnionej do wglądu dyrektor</w:t>
      </w:r>
      <w:r>
        <w:rPr>
          <w:spacing w:val="59"/>
          <w:sz w:val="22"/>
        </w:rPr>
        <w:t>  </w:t>
      </w:r>
      <w:r>
        <w:rPr>
          <w:sz w:val="22"/>
        </w:rPr>
        <w:t>okręgowej</w:t>
      </w:r>
      <w:r>
        <w:rPr>
          <w:spacing w:val="59"/>
          <w:sz w:val="22"/>
        </w:rPr>
        <w:t>  </w:t>
      </w:r>
      <w:r>
        <w:rPr>
          <w:sz w:val="22"/>
        </w:rPr>
        <w:t>komisji</w:t>
      </w:r>
      <w:r>
        <w:rPr>
          <w:spacing w:val="60"/>
          <w:sz w:val="22"/>
        </w:rPr>
        <w:t>  </w:t>
      </w:r>
      <w:r>
        <w:rPr>
          <w:sz w:val="22"/>
        </w:rPr>
        <w:t>egzaminacyjnej</w:t>
      </w:r>
      <w:r>
        <w:rPr>
          <w:spacing w:val="59"/>
          <w:sz w:val="22"/>
        </w:rPr>
        <w:t>  </w:t>
      </w:r>
      <w:r>
        <w:rPr>
          <w:sz w:val="22"/>
        </w:rPr>
        <w:t>może</w:t>
      </w:r>
      <w:r>
        <w:rPr>
          <w:spacing w:val="59"/>
          <w:sz w:val="22"/>
        </w:rPr>
        <w:t>  </w:t>
      </w:r>
      <w:r>
        <w:rPr>
          <w:sz w:val="22"/>
        </w:rPr>
        <w:t>wyrazić</w:t>
      </w:r>
      <w:r>
        <w:rPr>
          <w:spacing w:val="59"/>
          <w:sz w:val="22"/>
        </w:rPr>
        <w:t>  </w:t>
      </w:r>
      <w:r>
        <w:rPr>
          <w:sz w:val="22"/>
        </w:rPr>
        <w:t>zgodę</w:t>
      </w:r>
      <w:r>
        <w:rPr>
          <w:spacing w:val="58"/>
          <w:sz w:val="22"/>
        </w:rPr>
        <w:t>  </w:t>
      </w:r>
      <w:r>
        <w:rPr>
          <w:sz w:val="22"/>
        </w:rPr>
        <w:t>na</w:t>
      </w:r>
      <w:r>
        <w:rPr>
          <w:spacing w:val="60"/>
          <w:sz w:val="22"/>
        </w:rPr>
        <w:t>  </w:t>
      </w:r>
      <w:r>
        <w:rPr>
          <w:sz w:val="22"/>
        </w:rPr>
        <w:t>zorganizowanie i przeprowadzenie wglądu poza siedzibą komisji okręgowej.</w:t>
      </w:r>
    </w:p>
    <w:p>
      <w:pPr>
        <w:pStyle w:val="ListParagraph"/>
        <w:numPr>
          <w:ilvl w:val="0"/>
          <w:numId w:val="134"/>
        </w:numPr>
        <w:tabs>
          <w:tab w:pos="1564" w:val="left" w:leader="none"/>
        </w:tabs>
        <w:spacing w:line="252" w:lineRule="exact" w:before="0" w:after="0"/>
        <w:ind w:left="1563" w:right="0" w:hanging="286"/>
        <w:jc w:val="both"/>
        <w:rPr>
          <w:sz w:val="22"/>
        </w:rPr>
      </w:pPr>
      <w:r>
        <w:rPr>
          <w:sz w:val="22"/>
        </w:rPr>
        <w:t>Wyznaczony</w:t>
      </w:r>
      <w:r>
        <w:rPr>
          <w:spacing w:val="-7"/>
          <w:sz w:val="22"/>
        </w:rPr>
        <w:t> </w:t>
      </w:r>
      <w:r>
        <w:rPr>
          <w:sz w:val="22"/>
        </w:rPr>
        <w:t>przez</w:t>
      </w:r>
      <w:r>
        <w:rPr>
          <w:spacing w:val="-5"/>
          <w:sz w:val="22"/>
        </w:rPr>
        <w:t> </w:t>
      </w:r>
      <w:r>
        <w:rPr>
          <w:sz w:val="22"/>
        </w:rPr>
        <w:t>dyrektora</w:t>
      </w:r>
      <w:r>
        <w:rPr>
          <w:spacing w:val="-4"/>
          <w:sz w:val="22"/>
        </w:rPr>
        <w:t> </w:t>
      </w:r>
      <w:r>
        <w:rPr>
          <w:sz w:val="22"/>
        </w:rPr>
        <w:t>komisji</w:t>
      </w:r>
      <w:r>
        <w:rPr>
          <w:spacing w:val="-4"/>
          <w:sz w:val="22"/>
        </w:rPr>
        <w:t> </w:t>
      </w:r>
      <w:r>
        <w:rPr>
          <w:sz w:val="22"/>
        </w:rPr>
        <w:t>okręgowej</w:t>
      </w:r>
      <w:r>
        <w:rPr>
          <w:spacing w:val="-6"/>
          <w:sz w:val="22"/>
        </w:rPr>
        <w:t> </w:t>
      </w:r>
      <w:r>
        <w:rPr>
          <w:sz w:val="22"/>
        </w:rPr>
        <w:t>termin</w:t>
      </w:r>
      <w:r>
        <w:rPr>
          <w:spacing w:val="-5"/>
          <w:sz w:val="22"/>
        </w:rPr>
        <w:t> </w:t>
      </w:r>
      <w:r>
        <w:rPr>
          <w:sz w:val="22"/>
        </w:rPr>
        <w:t>wglądu</w:t>
      </w:r>
      <w:r>
        <w:rPr>
          <w:spacing w:val="-6"/>
          <w:sz w:val="22"/>
        </w:rPr>
        <w:t> </w:t>
      </w:r>
      <w:r>
        <w:rPr>
          <w:sz w:val="22"/>
        </w:rPr>
        <w:t>może</w:t>
      </w:r>
      <w:r>
        <w:rPr>
          <w:spacing w:val="-5"/>
          <w:sz w:val="22"/>
        </w:rPr>
        <w:t> </w:t>
      </w:r>
      <w:r>
        <w:rPr>
          <w:sz w:val="22"/>
        </w:rPr>
        <w:t>zostać</w:t>
      </w:r>
      <w:r>
        <w:rPr>
          <w:spacing w:val="-4"/>
          <w:sz w:val="22"/>
        </w:rPr>
        <w:t> </w:t>
      </w:r>
      <w:r>
        <w:rPr>
          <w:spacing w:val="-2"/>
          <w:sz w:val="22"/>
        </w:rPr>
        <w:t>zmieniony:</w:t>
      </w:r>
    </w:p>
    <w:p>
      <w:pPr>
        <w:pStyle w:val="ListParagraph"/>
        <w:numPr>
          <w:ilvl w:val="0"/>
          <w:numId w:val="135"/>
        </w:numPr>
        <w:tabs>
          <w:tab w:pos="1773" w:val="left" w:leader="none"/>
        </w:tabs>
        <w:spacing w:line="240" w:lineRule="auto" w:before="0" w:after="0"/>
        <w:ind w:left="1772" w:right="755" w:hanging="209"/>
        <w:jc w:val="both"/>
        <w:rPr>
          <w:sz w:val="22"/>
        </w:rPr>
      </w:pPr>
      <w:r>
        <w:rPr>
          <w:sz w:val="22"/>
        </w:rPr>
        <w:t>na prośbę osoby uprawnionej do wglądu, w ramach możliwości organizacyjnych komisji </w:t>
      </w:r>
      <w:r>
        <w:rPr>
          <w:spacing w:val="-2"/>
          <w:sz w:val="22"/>
        </w:rPr>
        <w:t>okręgowej,</w:t>
      </w:r>
    </w:p>
    <w:p>
      <w:pPr>
        <w:pStyle w:val="ListParagraph"/>
        <w:numPr>
          <w:ilvl w:val="0"/>
          <w:numId w:val="135"/>
        </w:numPr>
        <w:tabs>
          <w:tab w:pos="1773" w:val="left" w:leader="none"/>
        </w:tabs>
        <w:spacing w:line="240" w:lineRule="auto" w:before="0" w:after="0"/>
        <w:ind w:left="1772" w:right="0" w:hanging="210"/>
        <w:jc w:val="both"/>
        <w:rPr>
          <w:sz w:val="22"/>
        </w:rPr>
      </w:pPr>
      <w:r>
        <w:rPr>
          <w:sz w:val="22"/>
        </w:rPr>
        <w:t>na</w:t>
      </w:r>
      <w:r>
        <w:rPr>
          <w:spacing w:val="-6"/>
          <w:sz w:val="22"/>
        </w:rPr>
        <w:t> </w:t>
      </w:r>
      <w:r>
        <w:rPr>
          <w:sz w:val="22"/>
        </w:rPr>
        <w:t>prośbę</w:t>
      </w:r>
      <w:r>
        <w:rPr>
          <w:spacing w:val="-4"/>
          <w:sz w:val="22"/>
        </w:rPr>
        <w:t> </w:t>
      </w:r>
      <w:r>
        <w:rPr>
          <w:sz w:val="22"/>
        </w:rPr>
        <w:t>komisji</w:t>
      </w:r>
      <w:r>
        <w:rPr>
          <w:spacing w:val="-2"/>
          <w:sz w:val="22"/>
        </w:rPr>
        <w:t> </w:t>
      </w:r>
      <w:r>
        <w:rPr>
          <w:sz w:val="22"/>
        </w:rPr>
        <w:t>okręgowej,</w:t>
      </w:r>
      <w:r>
        <w:rPr>
          <w:spacing w:val="-4"/>
          <w:sz w:val="22"/>
        </w:rPr>
        <w:t> </w:t>
      </w:r>
      <w:r>
        <w:rPr>
          <w:sz w:val="22"/>
        </w:rPr>
        <w:t>w</w:t>
      </w:r>
      <w:r>
        <w:rPr>
          <w:spacing w:val="-5"/>
          <w:sz w:val="22"/>
        </w:rPr>
        <w:t> </w:t>
      </w:r>
      <w:r>
        <w:rPr>
          <w:sz w:val="22"/>
        </w:rPr>
        <w:t>porozumieniu</w:t>
      </w:r>
      <w:r>
        <w:rPr>
          <w:spacing w:val="-3"/>
          <w:sz w:val="22"/>
        </w:rPr>
        <w:t> </w:t>
      </w:r>
      <w:r>
        <w:rPr>
          <w:sz w:val="22"/>
        </w:rPr>
        <w:t>z</w:t>
      </w:r>
      <w:r>
        <w:rPr>
          <w:spacing w:val="-4"/>
          <w:sz w:val="22"/>
        </w:rPr>
        <w:t> </w:t>
      </w:r>
      <w:r>
        <w:rPr>
          <w:sz w:val="22"/>
        </w:rPr>
        <w:t>osobą</w:t>
      </w:r>
      <w:r>
        <w:rPr>
          <w:spacing w:val="-5"/>
          <w:sz w:val="22"/>
        </w:rPr>
        <w:t> </w:t>
      </w:r>
      <w:r>
        <w:rPr>
          <w:sz w:val="22"/>
        </w:rPr>
        <w:t>uprawnioną</w:t>
      </w:r>
      <w:r>
        <w:rPr>
          <w:spacing w:val="-6"/>
          <w:sz w:val="22"/>
        </w:rPr>
        <w:t> </w:t>
      </w:r>
      <w:r>
        <w:rPr>
          <w:sz w:val="22"/>
        </w:rPr>
        <w:t>do</w:t>
      </w:r>
      <w:r>
        <w:rPr>
          <w:spacing w:val="-3"/>
          <w:sz w:val="22"/>
        </w:rPr>
        <w:t> </w:t>
      </w:r>
      <w:r>
        <w:rPr>
          <w:spacing w:val="-2"/>
          <w:sz w:val="22"/>
        </w:rPr>
        <w:t>wglądu.</w:t>
      </w:r>
    </w:p>
    <w:p>
      <w:pPr>
        <w:pStyle w:val="ListParagraph"/>
        <w:numPr>
          <w:ilvl w:val="0"/>
          <w:numId w:val="134"/>
        </w:numPr>
        <w:tabs>
          <w:tab w:pos="1564" w:val="left" w:leader="none"/>
        </w:tabs>
        <w:spacing w:line="240" w:lineRule="auto" w:before="0" w:after="0"/>
        <w:ind w:left="1563" w:right="756" w:hanging="286"/>
        <w:jc w:val="both"/>
        <w:rPr>
          <w:sz w:val="22"/>
        </w:rPr>
      </w:pPr>
      <w:r>
        <w:rPr>
          <w:sz w:val="22"/>
        </w:rPr>
        <w:t>W</w:t>
      </w:r>
      <w:r>
        <w:rPr>
          <w:spacing w:val="80"/>
          <w:sz w:val="22"/>
        </w:rPr>
        <w:t> </w:t>
      </w:r>
      <w:r>
        <w:rPr>
          <w:sz w:val="22"/>
        </w:rPr>
        <w:t>przypadku</w:t>
      </w:r>
      <w:r>
        <w:rPr>
          <w:spacing w:val="80"/>
          <w:sz w:val="22"/>
        </w:rPr>
        <w:t> </w:t>
      </w:r>
      <w:r>
        <w:rPr>
          <w:sz w:val="22"/>
        </w:rPr>
        <w:t>spóźnienia</w:t>
      </w:r>
      <w:r>
        <w:rPr>
          <w:spacing w:val="80"/>
          <w:sz w:val="22"/>
        </w:rPr>
        <w:t> </w:t>
      </w:r>
      <w:r>
        <w:rPr>
          <w:sz w:val="22"/>
        </w:rPr>
        <w:t>się</w:t>
      </w:r>
      <w:r>
        <w:rPr>
          <w:spacing w:val="80"/>
          <w:sz w:val="22"/>
        </w:rPr>
        <w:t> </w:t>
      </w:r>
      <w:r>
        <w:rPr>
          <w:sz w:val="22"/>
        </w:rPr>
        <w:t>na</w:t>
      </w:r>
      <w:r>
        <w:rPr>
          <w:spacing w:val="80"/>
          <w:sz w:val="22"/>
        </w:rPr>
        <w:t> </w:t>
      </w:r>
      <w:r>
        <w:rPr>
          <w:sz w:val="22"/>
        </w:rPr>
        <w:t>wgląd</w:t>
      </w:r>
      <w:r>
        <w:rPr>
          <w:spacing w:val="80"/>
          <w:sz w:val="22"/>
        </w:rPr>
        <w:t> </w:t>
      </w:r>
      <w:r>
        <w:rPr>
          <w:sz w:val="22"/>
        </w:rPr>
        <w:t>przez</w:t>
      </w:r>
      <w:r>
        <w:rPr>
          <w:spacing w:val="80"/>
          <w:sz w:val="22"/>
        </w:rPr>
        <w:t> </w:t>
      </w:r>
      <w:r>
        <w:rPr>
          <w:sz w:val="22"/>
        </w:rPr>
        <w:t>osobę</w:t>
      </w:r>
      <w:r>
        <w:rPr>
          <w:spacing w:val="80"/>
          <w:sz w:val="22"/>
        </w:rPr>
        <w:t> </w:t>
      </w:r>
      <w:r>
        <w:rPr>
          <w:sz w:val="22"/>
        </w:rPr>
        <w:t>uprawnioną</w:t>
      </w:r>
      <w:r>
        <w:rPr>
          <w:spacing w:val="80"/>
          <w:sz w:val="22"/>
        </w:rPr>
        <w:t> </w:t>
      </w:r>
      <w:r>
        <w:rPr>
          <w:sz w:val="22"/>
        </w:rPr>
        <w:t>do</w:t>
      </w:r>
      <w:r>
        <w:rPr>
          <w:spacing w:val="80"/>
          <w:sz w:val="22"/>
        </w:rPr>
        <w:t> </w:t>
      </w:r>
      <w:r>
        <w:rPr>
          <w:sz w:val="22"/>
        </w:rPr>
        <w:t>wglądu</w:t>
      </w:r>
      <w:r>
        <w:rPr>
          <w:spacing w:val="80"/>
          <w:sz w:val="22"/>
        </w:rPr>
        <w:t> </w:t>
      </w:r>
      <w:r>
        <w:rPr>
          <w:sz w:val="22"/>
        </w:rPr>
        <w:t>termin</w:t>
      </w:r>
      <w:r>
        <w:rPr>
          <w:spacing w:val="80"/>
          <w:sz w:val="22"/>
        </w:rPr>
        <w:t> </w:t>
      </w:r>
      <w:r>
        <w:rPr>
          <w:sz w:val="22"/>
        </w:rPr>
        <w:t>wglądu –</w:t>
      </w:r>
      <w:r>
        <w:rPr>
          <w:spacing w:val="-9"/>
          <w:sz w:val="22"/>
        </w:rPr>
        <w:t> </w:t>
      </w:r>
      <w:r>
        <w:rPr>
          <w:sz w:val="22"/>
        </w:rPr>
        <w:t>jeżeli</w:t>
      </w:r>
      <w:r>
        <w:rPr>
          <w:spacing w:val="-9"/>
          <w:sz w:val="22"/>
        </w:rPr>
        <w:t> </w:t>
      </w:r>
      <w:r>
        <w:rPr>
          <w:sz w:val="22"/>
        </w:rPr>
        <w:t>to</w:t>
      </w:r>
      <w:r>
        <w:rPr>
          <w:spacing w:val="-12"/>
          <w:sz w:val="22"/>
        </w:rPr>
        <w:t> </w:t>
      </w:r>
      <w:r>
        <w:rPr>
          <w:sz w:val="22"/>
        </w:rPr>
        <w:t>tylko</w:t>
      </w:r>
      <w:r>
        <w:rPr>
          <w:spacing w:val="-12"/>
          <w:sz w:val="22"/>
        </w:rPr>
        <w:t> </w:t>
      </w:r>
      <w:r>
        <w:rPr>
          <w:sz w:val="22"/>
        </w:rPr>
        <w:t>możliwe</w:t>
      </w:r>
      <w:r>
        <w:rPr>
          <w:spacing w:val="-9"/>
          <w:sz w:val="22"/>
        </w:rPr>
        <w:t> </w:t>
      </w:r>
      <w:r>
        <w:rPr>
          <w:sz w:val="22"/>
        </w:rPr>
        <w:t>–</w:t>
      </w:r>
      <w:r>
        <w:rPr>
          <w:spacing w:val="-12"/>
          <w:sz w:val="22"/>
        </w:rPr>
        <w:t> </w:t>
      </w:r>
      <w:r>
        <w:rPr>
          <w:sz w:val="22"/>
        </w:rPr>
        <w:t>przesuwany</w:t>
      </w:r>
      <w:r>
        <w:rPr>
          <w:spacing w:val="-12"/>
          <w:sz w:val="22"/>
        </w:rPr>
        <w:t> </w:t>
      </w:r>
      <w:r>
        <w:rPr>
          <w:sz w:val="22"/>
        </w:rPr>
        <w:t>jest</w:t>
      </w:r>
      <w:r>
        <w:rPr>
          <w:spacing w:val="-9"/>
          <w:sz w:val="22"/>
        </w:rPr>
        <w:t> </w:t>
      </w:r>
      <w:r>
        <w:rPr>
          <w:sz w:val="22"/>
        </w:rPr>
        <w:t>na</w:t>
      </w:r>
      <w:r>
        <w:rPr>
          <w:spacing w:val="-12"/>
          <w:sz w:val="22"/>
        </w:rPr>
        <w:t> </w:t>
      </w:r>
      <w:r>
        <w:rPr>
          <w:sz w:val="22"/>
        </w:rPr>
        <w:t>późniejszą</w:t>
      </w:r>
      <w:r>
        <w:rPr>
          <w:spacing w:val="-9"/>
          <w:sz w:val="22"/>
        </w:rPr>
        <w:t> </w:t>
      </w:r>
      <w:r>
        <w:rPr>
          <w:sz w:val="22"/>
        </w:rPr>
        <w:t>godzinę</w:t>
      </w:r>
      <w:r>
        <w:rPr>
          <w:spacing w:val="-12"/>
          <w:sz w:val="22"/>
        </w:rPr>
        <w:t> </w:t>
      </w:r>
      <w:r>
        <w:rPr>
          <w:sz w:val="22"/>
        </w:rPr>
        <w:t>tego</w:t>
      </w:r>
      <w:r>
        <w:rPr>
          <w:spacing w:val="-10"/>
          <w:sz w:val="22"/>
        </w:rPr>
        <w:t> </w:t>
      </w:r>
      <w:r>
        <w:rPr>
          <w:sz w:val="22"/>
        </w:rPr>
        <w:t>samego</w:t>
      </w:r>
      <w:r>
        <w:rPr>
          <w:spacing w:val="-10"/>
          <w:sz w:val="22"/>
        </w:rPr>
        <w:t> </w:t>
      </w:r>
      <w:r>
        <w:rPr>
          <w:sz w:val="22"/>
        </w:rPr>
        <w:t>dnia.</w:t>
      </w:r>
      <w:r>
        <w:rPr>
          <w:spacing w:val="-9"/>
          <w:sz w:val="22"/>
        </w:rPr>
        <w:t> </w:t>
      </w:r>
      <w:r>
        <w:rPr>
          <w:sz w:val="22"/>
        </w:rPr>
        <w:t>Jeżeli</w:t>
      </w:r>
      <w:r>
        <w:rPr>
          <w:spacing w:val="-9"/>
          <w:sz w:val="22"/>
        </w:rPr>
        <w:t> </w:t>
      </w:r>
      <w:r>
        <w:rPr>
          <w:sz w:val="22"/>
        </w:rPr>
        <w:t>dokonanie wglądu tego samego dnia nie jest już możliwe z przyczyn obiektywnych lub na prośbę osoby uprawnionej do wglądu, termin może zostać przesunięty na inny dzień.</w:t>
      </w:r>
    </w:p>
    <w:p>
      <w:pPr>
        <w:pStyle w:val="ListParagraph"/>
        <w:numPr>
          <w:ilvl w:val="0"/>
          <w:numId w:val="134"/>
        </w:numPr>
        <w:tabs>
          <w:tab w:pos="1564" w:val="left" w:leader="none"/>
        </w:tabs>
        <w:spacing w:line="240" w:lineRule="auto" w:before="0" w:after="0"/>
        <w:ind w:left="1563" w:right="757" w:hanging="286"/>
        <w:jc w:val="both"/>
        <w:rPr>
          <w:sz w:val="22"/>
        </w:rPr>
      </w:pPr>
      <w:r>
        <w:rPr>
          <w:sz w:val="22"/>
        </w:rPr>
        <w:t>Okręgowa komisja egzaminacyjna nie zwraca kosztów podróży związanych z dojazdem osoby uprawnionej</w:t>
      </w:r>
      <w:r>
        <w:rPr>
          <w:spacing w:val="-7"/>
          <w:sz w:val="22"/>
        </w:rPr>
        <w:t> </w:t>
      </w:r>
      <w:r>
        <w:rPr>
          <w:sz w:val="22"/>
        </w:rPr>
        <w:t>do</w:t>
      </w:r>
      <w:r>
        <w:rPr>
          <w:spacing w:val="-8"/>
          <w:sz w:val="22"/>
        </w:rPr>
        <w:t> </w:t>
      </w:r>
      <w:r>
        <w:rPr>
          <w:sz w:val="22"/>
        </w:rPr>
        <w:t>wglądu,</w:t>
      </w:r>
      <w:r>
        <w:rPr>
          <w:spacing w:val="-10"/>
          <w:sz w:val="22"/>
        </w:rPr>
        <w:t> </w:t>
      </w:r>
      <w:r>
        <w:rPr>
          <w:sz w:val="22"/>
        </w:rPr>
        <w:t>w</w:t>
      </w:r>
      <w:r>
        <w:rPr>
          <w:spacing w:val="-9"/>
          <w:sz w:val="22"/>
        </w:rPr>
        <w:t> </w:t>
      </w:r>
      <w:r>
        <w:rPr>
          <w:sz w:val="22"/>
        </w:rPr>
        <w:t>tym</w:t>
      </w:r>
      <w:r>
        <w:rPr>
          <w:spacing w:val="-7"/>
          <w:sz w:val="22"/>
        </w:rPr>
        <w:t> </w:t>
      </w:r>
      <w:r>
        <w:rPr>
          <w:sz w:val="22"/>
        </w:rPr>
        <w:t>zdającego,</w:t>
      </w:r>
      <w:r>
        <w:rPr>
          <w:spacing w:val="-8"/>
          <w:sz w:val="22"/>
        </w:rPr>
        <w:t> </w:t>
      </w:r>
      <w:r>
        <w:rPr>
          <w:sz w:val="22"/>
        </w:rPr>
        <w:t>do</w:t>
      </w:r>
      <w:r>
        <w:rPr>
          <w:spacing w:val="-11"/>
          <w:sz w:val="22"/>
        </w:rPr>
        <w:t> </w:t>
      </w:r>
      <w:r>
        <w:rPr>
          <w:sz w:val="22"/>
        </w:rPr>
        <w:t>miejsca</w:t>
      </w:r>
      <w:r>
        <w:rPr>
          <w:spacing w:val="-10"/>
          <w:sz w:val="22"/>
        </w:rPr>
        <w:t> </w:t>
      </w:r>
      <w:r>
        <w:rPr>
          <w:sz w:val="22"/>
        </w:rPr>
        <w:t>wglądu</w:t>
      </w:r>
      <w:r>
        <w:rPr>
          <w:spacing w:val="-8"/>
          <w:sz w:val="22"/>
        </w:rPr>
        <w:t> </w:t>
      </w:r>
      <w:r>
        <w:rPr>
          <w:sz w:val="22"/>
        </w:rPr>
        <w:t>wyznaczonego</w:t>
      </w:r>
      <w:r>
        <w:rPr>
          <w:spacing w:val="-8"/>
          <w:sz w:val="22"/>
        </w:rPr>
        <w:t> </w:t>
      </w:r>
      <w:r>
        <w:rPr>
          <w:sz w:val="22"/>
        </w:rPr>
        <w:t>przez</w:t>
      </w:r>
      <w:r>
        <w:rPr>
          <w:spacing w:val="-8"/>
          <w:sz w:val="22"/>
        </w:rPr>
        <w:t> </w:t>
      </w:r>
      <w:r>
        <w:rPr>
          <w:sz w:val="22"/>
        </w:rPr>
        <w:t>dyrektora</w:t>
      </w:r>
      <w:r>
        <w:rPr>
          <w:spacing w:val="-8"/>
          <w:sz w:val="22"/>
        </w:rPr>
        <w:t> </w:t>
      </w:r>
      <w:r>
        <w:rPr>
          <w:sz w:val="22"/>
        </w:rPr>
        <w:t>komisji </w:t>
      </w:r>
      <w:r>
        <w:rPr>
          <w:spacing w:val="-2"/>
          <w:sz w:val="22"/>
        </w:rPr>
        <w:t>okręgowej.</w:t>
      </w:r>
    </w:p>
    <w:p>
      <w:pPr>
        <w:pStyle w:val="BodyText"/>
        <w:spacing w:before="3"/>
      </w:pPr>
    </w:p>
    <w:p>
      <w:pPr>
        <w:pStyle w:val="Heading5"/>
        <w:numPr>
          <w:ilvl w:val="1"/>
          <w:numId w:val="103"/>
        </w:numPr>
        <w:tabs>
          <w:tab w:pos="1561" w:val="left" w:leader="none"/>
          <w:tab w:pos="1562" w:val="left" w:leader="none"/>
        </w:tabs>
        <w:spacing w:line="240" w:lineRule="auto" w:before="0" w:after="0"/>
        <w:ind w:left="1561" w:right="0" w:hanging="676"/>
        <w:jc w:val="left"/>
      </w:pPr>
      <w:r>
        <w:rPr/>
        <w:t>Zasady</w:t>
      </w:r>
      <w:r>
        <w:rPr>
          <w:spacing w:val="-3"/>
        </w:rPr>
        <w:t> </w:t>
      </w:r>
      <w:r>
        <w:rPr>
          <w:spacing w:val="-2"/>
        </w:rPr>
        <w:t>wglądu</w:t>
      </w:r>
    </w:p>
    <w:p>
      <w:pPr>
        <w:pStyle w:val="BodyText"/>
        <w:spacing w:before="3"/>
        <w:rPr>
          <w:b/>
        </w:rPr>
      </w:pPr>
    </w:p>
    <w:p>
      <w:pPr>
        <w:pStyle w:val="ListParagraph"/>
        <w:numPr>
          <w:ilvl w:val="0"/>
          <w:numId w:val="136"/>
        </w:numPr>
        <w:tabs>
          <w:tab w:pos="1629" w:val="left" w:leader="none"/>
        </w:tabs>
        <w:spacing w:line="240" w:lineRule="auto" w:before="0" w:after="0"/>
        <w:ind w:left="1628" w:right="759" w:hanging="360"/>
        <w:jc w:val="both"/>
        <w:rPr>
          <w:sz w:val="22"/>
        </w:rPr>
      </w:pPr>
      <w:r>
        <w:rPr>
          <w:sz w:val="22"/>
        </w:rPr>
        <w:t>Potwierdzenie</w:t>
      </w:r>
      <w:r>
        <w:rPr>
          <w:spacing w:val="76"/>
          <w:sz w:val="22"/>
        </w:rPr>
        <w:t>  </w:t>
      </w:r>
      <w:r>
        <w:rPr>
          <w:sz w:val="22"/>
        </w:rPr>
        <w:t>uprawnienia</w:t>
      </w:r>
      <w:r>
        <w:rPr>
          <w:spacing w:val="76"/>
          <w:sz w:val="22"/>
        </w:rPr>
        <w:t>  </w:t>
      </w:r>
      <w:r>
        <w:rPr>
          <w:sz w:val="22"/>
        </w:rPr>
        <w:t>do</w:t>
      </w:r>
      <w:r>
        <w:rPr>
          <w:spacing w:val="76"/>
          <w:sz w:val="22"/>
        </w:rPr>
        <w:t>  </w:t>
      </w:r>
      <w:r>
        <w:rPr>
          <w:sz w:val="22"/>
        </w:rPr>
        <w:t>dokonania</w:t>
      </w:r>
      <w:r>
        <w:rPr>
          <w:spacing w:val="76"/>
          <w:sz w:val="22"/>
        </w:rPr>
        <w:t>  </w:t>
      </w:r>
      <w:r>
        <w:rPr>
          <w:sz w:val="22"/>
        </w:rPr>
        <w:t>wglądu.</w:t>
      </w:r>
      <w:r>
        <w:rPr>
          <w:spacing w:val="76"/>
          <w:sz w:val="22"/>
        </w:rPr>
        <w:t>  </w:t>
      </w:r>
      <w:r>
        <w:rPr>
          <w:sz w:val="22"/>
        </w:rPr>
        <w:t>Na</w:t>
      </w:r>
      <w:r>
        <w:rPr>
          <w:spacing w:val="76"/>
          <w:sz w:val="22"/>
        </w:rPr>
        <w:t>  </w:t>
      </w:r>
      <w:r>
        <w:rPr>
          <w:sz w:val="22"/>
        </w:rPr>
        <w:t>wgląd</w:t>
      </w:r>
      <w:r>
        <w:rPr>
          <w:spacing w:val="76"/>
          <w:sz w:val="22"/>
        </w:rPr>
        <w:t>  </w:t>
      </w:r>
      <w:r>
        <w:rPr>
          <w:sz w:val="22"/>
        </w:rPr>
        <w:t>należy</w:t>
      </w:r>
      <w:r>
        <w:rPr>
          <w:spacing w:val="76"/>
          <w:sz w:val="22"/>
        </w:rPr>
        <w:t>  </w:t>
      </w:r>
      <w:r>
        <w:rPr>
          <w:sz w:val="22"/>
        </w:rPr>
        <w:t>zgłosić</w:t>
      </w:r>
      <w:r>
        <w:rPr>
          <w:spacing w:val="75"/>
          <w:sz w:val="22"/>
        </w:rPr>
        <w:t>  </w:t>
      </w:r>
      <w:r>
        <w:rPr>
          <w:sz w:val="22"/>
        </w:rPr>
        <w:t>się z dokumentem potwierdzającym tożsamość osoby/osób dokonujących wglądu.</w:t>
      </w:r>
    </w:p>
    <w:p>
      <w:pPr>
        <w:pStyle w:val="ListParagraph"/>
        <w:numPr>
          <w:ilvl w:val="0"/>
          <w:numId w:val="136"/>
        </w:numPr>
        <w:tabs>
          <w:tab w:pos="1629" w:val="left" w:leader="none"/>
        </w:tabs>
        <w:spacing w:line="240" w:lineRule="auto" w:before="0" w:after="0"/>
        <w:ind w:left="1628" w:right="752" w:hanging="360"/>
        <w:jc w:val="both"/>
        <w:rPr>
          <w:sz w:val="22"/>
        </w:rPr>
      </w:pPr>
      <w:r>
        <w:rPr>
          <w:sz w:val="22"/>
        </w:rPr>
        <w:t>Forma udostępniania prac do wglądu. Osobie uprawnionej do wglądu udostępnia się pracę egzaminacyjną</w:t>
      </w:r>
      <w:r>
        <w:rPr>
          <w:spacing w:val="-8"/>
          <w:sz w:val="22"/>
        </w:rPr>
        <w:t> </w:t>
      </w:r>
      <w:r>
        <w:rPr>
          <w:sz w:val="22"/>
        </w:rPr>
        <w:t>w</w:t>
      </w:r>
      <w:r>
        <w:rPr>
          <w:spacing w:val="-11"/>
          <w:sz w:val="22"/>
        </w:rPr>
        <w:t> </w:t>
      </w:r>
      <w:r>
        <w:rPr>
          <w:sz w:val="22"/>
        </w:rPr>
        <w:t>formie,</w:t>
      </w:r>
      <w:r>
        <w:rPr>
          <w:spacing w:val="-10"/>
          <w:sz w:val="22"/>
        </w:rPr>
        <w:t> </w:t>
      </w:r>
      <w:r>
        <w:rPr>
          <w:sz w:val="22"/>
        </w:rPr>
        <w:t>w</w:t>
      </w:r>
      <w:r>
        <w:rPr>
          <w:spacing w:val="-13"/>
          <w:sz w:val="22"/>
        </w:rPr>
        <w:t> </w:t>
      </w:r>
      <w:r>
        <w:rPr>
          <w:sz w:val="22"/>
        </w:rPr>
        <w:t>jakiej</w:t>
      </w:r>
      <w:r>
        <w:rPr>
          <w:spacing w:val="-8"/>
          <w:sz w:val="22"/>
        </w:rPr>
        <w:t> </w:t>
      </w:r>
      <w:r>
        <w:rPr>
          <w:sz w:val="22"/>
        </w:rPr>
        <w:t>została</w:t>
      </w:r>
      <w:r>
        <w:rPr>
          <w:spacing w:val="-9"/>
          <w:sz w:val="22"/>
        </w:rPr>
        <w:t> </w:t>
      </w:r>
      <w:r>
        <w:rPr>
          <w:sz w:val="22"/>
        </w:rPr>
        <w:t>przekazana</w:t>
      </w:r>
      <w:r>
        <w:rPr>
          <w:spacing w:val="-9"/>
          <w:sz w:val="22"/>
        </w:rPr>
        <w:t> </w:t>
      </w:r>
      <w:r>
        <w:rPr>
          <w:sz w:val="22"/>
        </w:rPr>
        <w:t>przez</w:t>
      </w:r>
      <w:r>
        <w:rPr>
          <w:spacing w:val="-11"/>
          <w:sz w:val="22"/>
        </w:rPr>
        <w:t> </w:t>
      </w:r>
      <w:r>
        <w:rPr>
          <w:sz w:val="22"/>
        </w:rPr>
        <w:t>zdającego</w:t>
      </w:r>
      <w:r>
        <w:rPr>
          <w:spacing w:val="-7"/>
          <w:sz w:val="22"/>
        </w:rPr>
        <w:t> </w:t>
      </w:r>
      <w:r>
        <w:rPr>
          <w:sz w:val="22"/>
        </w:rPr>
        <w:t>i</w:t>
      </w:r>
      <w:r>
        <w:rPr>
          <w:spacing w:val="-9"/>
          <w:sz w:val="22"/>
        </w:rPr>
        <w:t> </w:t>
      </w:r>
      <w:r>
        <w:rPr>
          <w:sz w:val="22"/>
        </w:rPr>
        <w:t>oceniona</w:t>
      </w:r>
      <w:r>
        <w:rPr>
          <w:spacing w:val="-9"/>
          <w:sz w:val="22"/>
        </w:rPr>
        <w:t> </w:t>
      </w:r>
      <w:r>
        <w:rPr>
          <w:sz w:val="22"/>
        </w:rPr>
        <w:t>przez</w:t>
      </w:r>
      <w:r>
        <w:rPr>
          <w:spacing w:val="-12"/>
          <w:sz w:val="22"/>
        </w:rPr>
        <w:t> </w:t>
      </w:r>
      <w:r>
        <w:rPr>
          <w:sz w:val="22"/>
        </w:rPr>
        <w:t>egzaminatora lub oceniona z wykorzystaniem elektronicznych narzędzi. Przed udostępnieniem pracy do wglądu zabezpiecza się dane osobowe egzaminatora przed nieuprawnionym ujawnieniem.</w:t>
      </w:r>
    </w:p>
    <w:p>
      <w:pPr>
        <w:pStyle w:val="ListParagraph"/>
        <w:numPr>
          <w:ilvl w:val="0"/>
          <w:numId w:val="136"/>
        </w:numPr>
        <w:tabs>
          <w:tab w:pos="1629" w:val="left" w:leader="none"/>
        </w:tabs>
        <w:spacing w:line="240" w:lineRule="auto" w:before="1" w:after="0"/>
        <w:ind w:left="1628" w:right="752" w:hanging="360"/>
        <w:jc w:val="both"/>
        <w:rPr>
          <w:sz w:val="22"/>
        </w:rPr>
      </w:pPr>
      <w:r>
        <w:rPr>
          <w:sz w:val="22"/>
        </w:rPr>
        <w:t>Czas trwania wglądu. Czas wglądu do jednej pracy egzaminacyjnej wyznaczony przez dyrektora komisji okręgowej</w:t>
      </w:r>
      <w:r>
        <w:rPr>
          <w:spacing w:val="-1"/>
          <w:sz w:val="22"/>
        </w:rPr>
        <w:t> </w:t>
      </w:r>
      <w:r>
        <w:rPr>
          <w:sz w:val="22"/>
        </w:rPr>
        <w:t>nie</w:t>
      </w:r>
      <w:r>
        <w:rPr>
          <w:spacing w:val="-2"/>
          <w:sz w:val="22"/>
        </w:rPr>
        <w:t> </w:t>
      </w:r>
      <w:r>
        <w:rPr>
          <w:sz w:val="22"/>
        </w:rPr>
        <w:t>może być</w:t>
      </w:r>
      <w:r>
        <w:rPr>
          <w:spacing w:val="-2"/>
          <w:sz w:val="22"/>
        </w:rPr>
        <w:t> </w:t>
      </w:r>
      <w:r>
        <w:rPr>
          <w:sz w:val="22"/>
        </w:rPr>
        <w:t>krótszy niż</w:t>
      </w:r>
      <w:r>
        <w:rPr>
          <w:spacing w:val="-2"/>
          <w:sz w:val="22"/>
        </w:rPr>
        <w:t> </w:t>
      </w:r>
      <w:r>
        <w:rPr>
          <w:sz w:val="22"/>
        </w:rPr>
        <w:t>30</w:t>
      </w:r>
      <w:r>
        <w:rPr>
          <w:spacing w:val="-2"/>
          <w:sz w:val="22"/>
        </w:rPr>
        <w:t> </w:t>
      </w:r>
      <w:r>
        <w:rPr>
          <w:sz w:val="22"/>
        </w:rPr>
        <w:t>minut.</w:t>
      </w:r>
      <w:r>
        <w:rPr>
          <w:spacing w:val="-3"/>
          <w:sz w:val="22"/>
        </w:rPr>
        <w:t> </w:t>
      </w:r>
      <w:r>
        <w:rPr>
          <w:sz w:val="22"/>
        </w:rPr>
        <w:t>Na prośbę</w:t>
      </w:r>
      <w:r>
        <w:rPr>
          <w:spacing w:val="-2"/>
          <w:sz w:val="22"/>
        </w:rPr>
        <w:t> </w:t>
      </w:r>
      <w:r>
        <w:rPr>
          <w:sz w:val="22"/>
        </w:rPr>
        <w:t>osoby uprawnionej</w:t>
      </w:r>
      <w:r>
        <w:rPr>
          <w:spacing w:val="-1"/>
          <w:sz w:val="22"/>
        </w:rPr>
        <w:t> </w:t>
      </w:r>
      <w:r>
        <w:rPr>
          <w:sz w:val="22"/>
        </w:rPr>
        <w:t>do wglądu,</w:t>
      </w:r>
      <w:r>
        <w:rPr>
          <w:spacing w:val="-2"/>
          <w:sz w:val="22"/>
        </w:rPr>
        <w:t> </w:t>
      </w:r>
      <w:r>
        <w:rPr>
          <w:sz w:val="22"/>
        </w:rPr>
        <w:t>po upływie czasu wyznaczonego przez dyrektora komisji okręgowej, czas wglądu może zostać wydłużony w takim zakresie, w jakim jest to możliwe, po uwzględnieniu liczby wglądów wyznaczonych na dany dzień.</w:t>
      </w:r>
    </w:p>
    <w:p>
      <w:pPr>
        <w:pStyle w:val="ListParagraph"/>
        <w:numPr>
          <w:ilvl w:val="0"/>
          <w:numId w:val="136"/>
        </w:numPr>
        <w:tabs>
          <w:tab w:pos="1629" w:val="left" w:leader="none"/>
        </w:tabs>
        <w:spacing w:line="240" w:lineRule="auto" w:before="0" w:after="0"/>
        <w:ind w:left="1628" w:right="757" w:hanging="360"/>
        <w:jc w:val="both"/>
        <w:rPr>
          <w:sz w:val="22"/>
        </w:rPr>
      </w:pPr>
      <w:r>
        <w:rPr>
          <w:sz w:val="22"/>
        </w:rPr>
        <w:t>Osoby obecne podczas wglądu. Podczas wglądu obecny jest pracownik komisji okręgowej. Przed rozpoczęciem</w:t>
      </w:r>
      <w:r>
        <w:rPr>
          <w:spacing w:val="-5"/>
          <w:sz w:val="22"/>
        </w:rPr>
        <w:t> </w:t>
      </w:r>
      <w:r>
        <w:rPr>
          <w:sz w:val="22"/>
        </w:rPr>
        <w:t>wglądu</w:t>
      </w:r>
      <w:r>
        <w:rPr>
          <w:spacing w:val="-8"/>
          <w:sz w:val="22"/>
        </w:rPr>
        <w:t> </w:t>
      </w:r>
      <w:r>
        <w:rPr>
          <w:sz w:val="22"/>
        </w:rPr>
        <w:t>pracownik</w:t>
      </w:r>
      <w:r>
        <w:rPr>
          <w:spacing w:val="-6"/>
          <w:sz w:val="22"/>
        </w:rPr>
        <w:t> </w:t>
      </w:r>
      <w:r>
        <w:rPr>
          <w:sz w:val="22"/>
        </w:rPr>
        <w:t>komisji</w:t>
      </w:r>
      <w:r>
        <w:rPr>
          <w:spacing w:val="-5"/>
          <w:sz w:val="22"/>
        </w:rPr>
        <w:t> </w:t>
      </w:r>
      <w:r>
        <w:rPr>
          <w:sz w:val="22"/>
        </w:rPr>
        <w:t>okręgowej</w:t>
      </w:r>
      <w:r>
        <w:rPr>
          <w:spacing w:val="-7"/>
          <w:sz w:val="22"/>
        </w:rPr>
        <w:t> </w:t>
      </w:r>
      <w:r>
        <w:rPr>
          <w:sz w:val="22"/>
        </w:rPr>
        <w:t>informuje</w:t>
      </w:r>
      <w:r>
        <w:rPr>
          <w:spacing w:val="-5"/>
          <w:sz w:val="22"/>
        </w:rPr>
        <w:t> </w:t>
      </w:r>
      <w:r>
        <w:rPr>
          <w:sz w:val="22"/>
        </w:rPr>
        <w:t>osobę</w:t>
      </w:r>
      <w:r>
        <w:rPr>
          <w:spacing w:val="-5"/>
          <w:sz w:val="22"/>
        </w:rPr>
        <w:t> </w:t>
      </w:r>
      <w:r>
        <w:rPr>
          <w:sz w:val="22"/>
        </w:rPr>
        <w:t>dokonującą</w:t>
      </w:r>
      <w:r>
        <w:rPr>
          <w:spacing w:val="-8"/>
          <w:sz w:val="22"/>
        </w:rPr>
        <w:t> </w:t>
      </w:r>
      <w:r>
        <w:rPr>
          <w:sz w:val="22"/>
        </w:rPr>
        <w:t>wglądu</w:t>
      </w:r>
      <w:r>
        <w:rPr>
          <w:spacing w:val="-8"/>
          <w:sz w:val="22"/>
        </w:rPr>
        <w:t> </w:t>
      </w:r>
      <w:r>
        <w:rPr>
          <w:sz w:val="22"/>
        </w:rPr>
        <w:t>o</w:t>
      </w:r>
      <w:r>
        <w:rPr>
          <w:spacing w:val="-6"/>
          <w:sz w:val="22"/>
        </w:rPr>
        <w:t> </w:t>
      </w:r>
      <w:r>
        <w:rPr>
          <w:sz w:val="22"/>
        </w:rPr>
        <w:t>tym,</w:t>
      </w:r>
      <w:r>
        <w:rPr>
          <w:spacing w:val="-8"/>
          <w:sz w:val="22"/>
        </w:rPr>
        <w:t> </w:t>
      </w:r>
      <w:r>
        <w:rPr>
          <w:sz w:val="22"/>
        </w:rPr>
        <w:t>czy jest w stanie udzielić odpowiedzi na pytania merytoryczne dotyczące rozwiązań / zadania / liczby </w:t>
      </w:r>
      <w:r>
        <w:rPr>
          <w:spacing w:val="-2"/>
          <w:sz w:val="22"/>
        </w:rPr>
        <w:t>punktów</w:t>
      </w:r>
      <w:r>
        <w:rPr>
          <w:spacing w:val="-5"/>
          <w:sz w:val="22"/>
        </w:rPr>
        <w:t> </w:t>
      </w:r>
      <w:r>
        <w:rPr>
          <w:spacing w:val="-2"/>
          <w:sz w:val="22"/>
        </w:rPr>
        <w:t>przyznanych</w:t>
      </w:r>
      <w:r>
        <w:rPr>
          <w:spacing w:val="-3"/>
          <w:sz w:val="22"/>
        </w:rPr>
        <w:t> </w:t>
      </w:r>
      <w:r>
        <w:rPr>
          <w:spacing w:val="-2"/>
          <w:sz w:val="22"/>
        </w:rPr>
        <w:t>przez</w:t>
      </w:r>
      <w:r>
        <w:rPr>
          <w:spacing w:val="-6"/>
          <w:sz w:val="22"/>
        </w:rPr>
        <w:t> </w:t>
      </w:r>
      <w:r>
        <w:rPr>
          <w:spacing w:val="-2"/>
          <w:sz w:val="22"/>
        </w:rPr>
        <w:t>egzaminatora lub</w:t>
      </w:r>
      <w:r>
        <w:rPr>
          <w:spacing w:val="-3"/>
          <w:sz w:val="22"/>
        </w:rPr>
        <w:t> </w:t>
      </w:r>
      <w:r>
        <w:rPr>
          <w:spacing w:val="-2"/>
          <w:sz w:val="22"/>
        </w:rPr>
        <w:t>czy istnieje możliwość rozmowy</w:t>
      </w:r>
      <w:r>
        <w:rPr>
          <w:spacing w:val="-3"/>
          <w:sz w:val="22"/>
        </w:rPr>
        <w:t> </w:t>
      </w:r>
      <w:r>
        <w:rPr>
          <w:spacing w:val="-2"/>
          <w:sz w:val="22"/>
        </w:rPr>
        <w:t>z ekspertem w</w:t>
      </w:r>
      <w:r>
        <w:rPr>
          <w:spacing w:val="-5"/>
          <w:sz w:val="22"/>
        </w:rPr>
        <w:t> </w:t>
      </w:r>
      <w:r>
        <w:rPr>
          <w:spacing w:val="-2"/>
          <w:sz w:val="22"/>
        </w:rPr>
        <w:t>danym zawodzie.</w:t>
      </w:r>
    </w:p>
    <w:p>
      <w:pPr>
        <w:pStyle w:val="ListParagraph"/>
        <w:numPr>
          <w:ilvl w:val="0"/>
          <w:numId w:val="136"/>
        </w:numPr>
        <w:tabs>
          <w:tab w:pos="1629" w:val="left" w:leader="none"/>
        </w:tabs>
        <w:spacing w:line="240" w:lineRule="auto" w:before="0" w:after="0"/>
        <w:ind w:left="1628" w:right="759" w:hanging="360"/>
        <w:jc w:val="both"/>
        <w:rPr>
          <w:sz w:val="22"/>
        </w:rPr>
      </w:pPr>
      <w:r>
        <w:rPr>
          <w:sz w:val="22"/>
        </w:rPr>
        <w:t>Zasady oceniania rozwiązań zadań. Podczas dokonywania wglądu uczniowi lub jego rodzicom zapewnia</w:t>
      </w:r>
      <w:r>
        <w:rPr>
          <w:spacing w:val="72"/>
          <w:sz w:val="22"/>
        </w:rPr>
        <w:t>  </w:t>
      </w:r>
      <w:r>
        <w:rPr>
          <w:sz w:val="22"/>
        </w:rPr>
        <w:t>się</w:t>
      </w:r>
      <w:r>
        <w:rPr>
          <w:spacing w:val="72"/>
          <w:sz w:val="22"/>
        </w:rPr>
        <w:t>  </w:t>
      </w:r>
      <w:r>
        <w:rPr>
          <w:sz w:val="22"/>
        </w:rPr>
        <w:t>możliwość</w:t>
      </w:r>
      <w:r>
        <w:rPr>
          <w:spacing w:val="73"/>
          <w:sz w:val="22"/>
        </w:rPr>
        <w:t>  </w:t>
      </w:r>
      <w:r>
        <w:rPr>
          <w:sz w:val="22"/>
        </w:rPr>
        <w:t>zapoznania</w:t>
      </w:r>
      <w:r>
        <w:rPr>
          <w:spacing w:val="72"/>
          <w:sz w:val="22"/>
        </w:rPr>
        <w:t>  </w:t>
      </w:r>
      <w:r>
        <w:rPr>
          <w:sz w:val="22"/>
        </w:rPr>
        <w:t>się</w:t>
      </w:r>
      <w:r>
        <w:rPr>
          <w:spacing w:val="73"/>
          <w:sz w:val="22"/>
        </w:rPr>
        <w:t>  </w:t>
      </w:r>
      <w:r>
        <w:rPr>
          <w:sz w:val="22"/>
        </w:rPr>
        <w:t>z</w:t>
      </w:r>
      <w:r>
        <w:rPr>
          <w:spacing w:val="72"/>
          <w:sz w:val="22"/>
        </w:rPr>
        <w:t>  </w:t>
      </w:r>
      <w:r>
        <w:rPr>
          <w:sz w:val="22"/>
        </w:rPr>
        <w:t>zasadami</w:t>
      </w:r>
      <w:r>
        <w:rPr>
          <w:spacing w:val="72"/>
          <w:sz w:val="22"/>
        </w:rPr>
        <w:t>  </w:t>
      </w:r>
      <w:r>
        <w:rPr>
          <w:sz w:val="22"/>
        </w:rPr>
        <w:t>oceniania</w:t>
      </w:r>
      <w:r>
        <w:rPr>
          <w:spacing w:val="70"/>
          <w:sz w:val="22"/>
        </w:rPr>
        <w:t>  </w:t>
      </w:r>
      <w:r>
        <w:rPr>
          <w:sz w:val="22"/>
        </w:rPr>
        <w:t>rozwiązań</w:t>
      </w:r>
      <w:r>
        <w:rPr>
          <w:spacing w:val="72"/>
          <w:sz w:val="22"/>
        </w:rPr>
        <w:t>  </w:t>
      </w:r>
      <w:r>
        <w:rPr>
          <w:sz w:val="22"/>
        </w:rPr>
        <w:t>zadań, o których mowa w art. 9a ust. 2 pkt 2 ustawy.</w:t>
      </w:r>
    </w:p>
    <w:p>
      <w:pPr>
        <w:pStyle w:val="ListParagraph"/>
        <w:numPr>
          <w:ilvl w:val="0"/>
          <w:numId w:val="136"/>
        </w:numPr>
        <w:tabs>
          <w:tab w:pos="1629" w:val="left" w:leader="none"/>
        </w:tabs>
        <w:spacing w:line="240" w:lineRule="auto" w:before="0" w:after="0"/>
        <w:ind w:left="1628" w:right="754" w:hanging="360"/>
        <w:jc w:val="both"/>
        <w:rPr>
          <w:sz w:val="22"/>
        </w:rPr>
      </w:pPr>
      <w:r>
        <w:rPr>
          <w:sz w:val="22"/>
        </w:rPr>
        <w:t>Przebieg wglądu. Po sprawdzeniu danych osobowych osoby/osób dokonujących wglądu, osoba przeprowadzająca wgląd:</w:t>
      </w:r>
    </w:p>
    <w:p>
      <w:pPr>
        <w:pStyle w:val="ListParagraph"/>
        <w:numPr>
          <w:ilvl w:val="1"/>
          <w:numId w:val="136"/>
        </w:numPr>
        <w:tabs>
          <w:tab w:pos="1900" w:val="left" w:leader="none"/>
        </w:tabs>
        <w:spacing w:line="253" w:lineRule="exact" w:before="0" w:after="0"/>
        <w:ind w:left="1899" w:right="0" w:hanging="272"/>
        <w:jc w:val="both"/>
        <w:rPr>
          <w:sz w:val="22"/>
        </w:rPr>
      </w:pPr>
      <w:r>
        <w:rPr>
          <w:sz w:val="22"/>
        </w:rPr>
        <w:t>upewnia</w:t>
      </w:r>
      <w:r>
        <w:rPr>
          <w:spacing w:val="-6"/>
          <w:sz w:val="22"/>
        </w:rPr>
        <w:t> </w:t>
      </w:r>
      <w:r>
        <w:rPr>
          <w:sz w:val="22"/>
        </w:rPr>
        <w:t>się,</w:t>
      </w:r>
      <w:r>
        <w:rPr>
          <w:spacing w:val="-3"/>
          <w:sz w:val="22"/>
        </w:rPr>
        <w:t> </w:t>
      </w:r>
      <w:r>
        <w:rPr>
          <w:sz w:val="22"/>
        </w:rPr>
        <w:t>czy</w:t>
      </w:r>
      <w:r>
        <w:rPr>
          <w:spacing w:val="-3"/>
          <w:sz w:val="22"/>
        </w:rPr>
        <w:t> </w:t>
      </w:r>
      <w:r>
        <w:rPr>
          <w:sz w:val="22"/>
        </w:rPr>
        <w:t>osoba</w:t>
      </w:r>
      <w:r>
        <w:rPr>
          <w:spacing w:val="-3"/>
          <w:sz w:val="22"/>
        </w:rPr>
        <w:t> </w:t>
      </w:r>
      <w:r>
        <w:rPr>
          <w:sz w:val="22"/>
        </w:rPr>
        <w:t>dokonująca</w:t>
      </w:r>
      <w:r>
        <w:rPr>
          <w:spacing w:val="-3"/>
          <w:sz w:val="22"/>
        </w:rPr>
        <w:t> </w:t>
      </w:r>
      <w:r>
        <w:rPr>
          <w:sz w:val="22"/>
        </w:rPr>
        <w:t>wglądu</w:t>
      </w:r>
      <w:r>
        <w:rPr>
          <w:spacing w:val="-5"/>
          <w:sz w:val="22"/>
        </w:rPr>
        <w:t> </w:t>
      </w:r>
      <w:r>
        <w:rPr>
          <w:sz w:val="22"/>
        </w:rPr>
        <w:t>zapoznała</w:t>
      </w:r>
      <w:r>
        <w:rPr>
          <w:spacing w:val="-4"/>
          <w:sz w:val="22"/>
        </w:rPr>
        <w:t> </w:t>
      </w:r>
      <w:r>
        <w:rPr>
          <w:sz w:val="22"/>
        </w:rPr>
        <w:t>się</w:t>
      </w:r>
      <w:r>
        <w:rPr>
          <w:spacing w:val="-5"/>
          <w:sz w:val="22"/>
        </w:rPr>
        <w:t> </w:t>
      </w:r>
      <w:r>
        <w:rPr>
          <w:sz w:val="22"/>
        </w:rPr>
        <w:t>z</w:t>
      </w:r>
      <w:r>
        <w:rPr>
          <w:spacing w:val="-3"/>
          <w:sz w:val="22"/>
        </w:rPr>
        <w:t> </w:t>
      </w:r>
      <w:r>
        <w:rPr>
          <w:sz w:val="22"/>
        </w:rPr>
        <w:t>zasadami</w:t>
      </w:r>
      <w:r>
        <w:rPr>
          <w:spacing w:val="-2"/>
          <w:sz w:val="22"/>
        </w:rPr>
        <w:t> wglądu,</w:t>
      </w:r>
    </w:p>
    <w:p>
      <w:pPr>
        <w:pStyle w:val="ListParagraph"/>
        <w:numPr>
          <w:ilvl w:val="1"/>
          <w:numId w:val="136"/>
        </w:numPr>
        <w:tabs>
          <w:tab w:pos="1900" w:val="left" w:leader="none"/>
        </w:tabs>
        <w:spacing w:line="240" w:lineRule="auto" w:before="0" w:after="0"/>
        <w:ind w:left="1899" w:right="0" w:hanging="272"/>
        <w:jc w:val="both"/>
        <w:rPr>
          <w:sz w:val="22"/>
        </w:rPr>
      </w:pPr>
      <w:r>
        <w:rPr>
          <w:sz w:val="22"/>
        </w:rPr>
        <w:t>przekazuje</w:t>
      </w:r>
      <w:r>
        <w:rPr>
          <w:spacing w:val="27"/>
          <w:sz w:val="22"/>
        </w:rPr>
        <w:t> </w:t>
      </w:r>
      <w:r>
        <w:rPr>
          <w:sz w:val="22"/>
        </w:rPr>
        <w:t>osobie</w:t>
      </w:r>
      <w:r>
        <w:rPr>
          <w:spacing w:val="27"/>
          <w:sz w:val="22"/>
        </w:rPr>
        <w:t> </w:t>
      </w:r>
      <w:r>
        <w:rPr>
          <w:sz w:val="22"/>
        </w:rPr>
        <w:t>dokonującej</w:t>
      </w:r>
      <w:r>
        <w:rPr>
          <w:spacing w:val="32"/>
          <w:sz w:val="22"/>
        </w:rPr>
        <w:t> </w:t>
      </w:r>
      <w:r>
        <w:rPr>
          <w:sz w:val="22"/>
        </w:rPr>
        <w:t>wglądu</w:t>
      </w:r>
      <w:r>
        <w:rPr>
          <w:spacing w:val="27"/>
          <w:sz w:val="22"/>
        </w:rPr>
        <w:t> </w:t>
      </w:r>
      <w:r>
        <w:rPr>
          <w:sz w:val="22"/>
        </w:rPr>
        <w:t>pracę</w:t>
      </w:r>
      <w:r>
        <w:rPr>
          <w:spacing w:val="28"/>
          <w:sz w:val="22"/>
        </w:rPr>
        <w:t> </w:t>
      </w:r>
      <w:r>
        <w:rPr>
          <w:sz w:val="22"/>
        </w:rPr>
        <w:t>egzaminacyjną</w:t>
      </w:r>
      <w:r>
        <w:rPr>
          <w:spacing w:val="27"/>
          <w:sz w:val="22"/>
        </w:rPr>
        <w:t> </w:t>
      </w:r>
      <w:r>
        <w:rPr>
          <w:sz w:val="22"/>
        </w:rPr>
        <w:t>i</w:t>
      </w:r>
      <w:r>
        <w:rPr>
          <w:spacing w:val="28"/>
          <w:sz w:val="22"/>
        </w:rPr>
        <w:t> </w:t>
      </w:r>
      <w:r>
        <w:rPr>
          <w:sz w:val="22"/>
        </w:rPr>
        <w:t>zasady</w:t>
      </w:r>
      <w:r>
        <w:rPr>
          <w:spacing w:val="29"/>
          <w:sz w:val="22"/>
        </w:rPr>
        <w:t> </w:t>
      </w:r>
      <w:r>
        <w:rPr>
          <w:sz w:val="22"/>
        </w:rPr>
        <w:t>oceniania,</w:t>
      </w:r>
      <w:r>
        <w:rPr>
          <w:spacing w:val="29"/>
          <w:sz w:val="22"/>
        </w:rPr>
        <w:t> </w:t>
      </w:r>
      <w:r>
        <w:rPr>
          <w:sz w:val="22"/>
        </w:rPr>
        <w:t>o</w:t>
      </w:r>
      <w:r>
        <w:rPr>
          <w:spacing w:val="29"/>
          <w:sz w:val="22"/>
        </w:rPr>
        <w:t> </w:t>
      </w:r>
      <w:r>
        <w:rPr>
          <w:spacing w:val="-2"/>
          <w:sz w:val="22"/>
        </w:rPr>
        <w:t>których</w:t>
      </w:r>
    </w:p>
    <w:p>
      <w:pPr>
        <w:pStyle w:val="BodyText"/>
        <w:spacing w:line="252" w:lineRule="exact" w:before="1"/>
        <w:ind w:left="1772"/>
        <w:jc w:val="both"/>
      </w:pPr>
      <w:r>
        <w:rPr/>
        <w:t>mowa</w:t>
      </w:r>
      <w:r>
        <w:rPr>
          <w:spacing w:val="-2"/>
        </w:rPr>
        <w:t> </w:t>
      </w:r>
      <w:r>
        <w:rPr/>
        <w:t>w</w:t>
      </w:r>
      <w:r>
        <w:rPr>
          <w:spacing w:val="-2"/>
        </w:rPr>
        <w:t> </w:t>
      </w:r>
      <w:r>
        <w:rPr/>
        <w:t>pkt.</w:t>
      </w:r>
      <w:r>
        <w:rPr>
          <w:spacing w:val="-2"/>
        </w:rPr>
        <w:t> </w:t>
      </w:r>
      <w:r>
        <w:rPr>
          <w:spacing w:val="-5"/>
        </w:rPr>
        <w:t>5.</w:t>
      </w:r>
    </w:p>
    <w:p>
      <w:pPr>
        <w:pStyle w:val="ListParagraph"/>
        <w:numPr>
          <w:ilvl w:val="0"/>
          <w:numId w:val="136"/>
        </w:numPr>
        <w:tabs>
          <w:tab w:pos="1629" w:val="left" w:leader="none"/>
        </w:tabs>
        <w:spacing w:line="240" w:lineRule="auto" w:before="0" w:after="0"/>
        <w:ind w:left="1628" w:right="757" w:hanging="360"/>
        <w:jc w:val="both"/>
        <w:rPr>
          <w:sz w:val="22"/>
        </w:rPr>
      </w:pPr>
      <w:r>
        <w:rPr>
          <w:sz w:val="22"/>
        </w:rPr>
        <w:t>Po</w:t>
      </w:r>
      <w:r>
        <w:rPr>
          <w:spacing w:val="80"/>
          <w:w w:val="150"/>
          <w:sz w:val="22"/>
        </w:rPr>
        <w:t> </w:t>
      </w:r>
      <w:r>
        <w:rPr>
          <w:sz w:val="22"/>
        </w:rPr>
        <w:t>zakończonym</w:t>
      </w:r>
      <w:r>
        <w:rPr>
          <w:spacing w:val="80"/>
          <w:w w:val="150"/>
          <w:sz w:val="22"/>
        </w:rPr>
        <w:t> </w:t>
      </w:r>
      <w:r>
        <w:rPr>
          <w:sz w:val="22"/>
        </w:rPr>
        <w:t>wglądzie</w:t>
      </w:r>
      <w:r>
        <w:rPr>
          <w:spacing w:val="80"/>
          <w:w w:val="150"/>
          <w:sz w:val="22"/>
        </w:rPr>
        <w:t> </w:t>
      </w:r>
      <w:r>
        <w:rPr>
          <w:sz w:val="22"/>
        </w:rPr>
        <w:t>pracownik</w:t>
      </w:r>
      <w:r>
        <w:rPr>
          <w:spacing w:val="80"/>
          <w:w w:val="150"/>
          <w:sz w:val="22"/>
        </w:rPr>
        <w:t> </w:t>
      </w:r>
      <w:r>
        <w:rPr>
          <w:sz w:val="22"/>
        </w:rPr>
        <w:t>komisji</w:t>
      </w:r>
      <w:r>
        <w:rPr>
          <w:spacing w:val="80"/>
          <w:w w:val="150"/>
          <w:sz w:val="22"/>
        </w:rPr>
        <w:t> </w:t>
      </w:r>
      <w:r>
        <w:rPr>
          <w:sz w:val="22"/>
        </w:rPr>
        <w:t>okręgowej</w:t>
      </w:r>
      <w:r>
        <w:rPr>
          <w:spacing w:val="80"/>
          <w:w w:val="150"/>
          <w:sz w:val="22"/>
        </w:rPr>
        <w:t> </w:t>
      </w:r>
      <w:r>
        <w:rPr>
          <w:sz w:val="22"/>
        </w:rPr>
        <w:t>odnotowuje</w:t>
      </w:r>
      <w:r>
        <w:rPr>
          <w:spacing w:val="80"/>
          <w:w w:val="150"/>
          <w:sz w:val="22"/>
        </w:rPr>
        <w:t> </w:t>
      </w:r>
      <w:r>
        <w:rPr>
          <w:sz w:val="22"/>
        </w:rPr>
        <w:t>realizację</w:t>
      </w:r>
      <w:r>
        <w:rPr>
          <w:spacing w:val="80"/>
          <w:w w:val="150"/>
          <w:sz w:val="22"/>
        </w:rPr>
        <w:t> </w:t>
      </w:r>
      <w:r>
        <w:rPr>
          <w:sz w:val="22"/>
        </w:rPr>
        <w:t>wglądu,</w:t>
      </w:r>
      <w:r>
        <w:rPr>
          <w:spacing w:val="80"/>
          <w:sz w:val="22"/>
        </w:rPr>
        <w:t> </w:t>
      </w:r>
      <w:r>
        <w:rPr>
          <w:sz w:val="22"/>
        </w:rPr>
        <w:t>a osoba dokonująca wglądu potwierdza to własnoręcznym podpisem.</w:t>
      </w:r>
    </w:p>
    <w:p>
      <w:pPr>
        <w:pStyle w:val="ListParagraph"/>
        <w:numPr>
          <w:ilvl w:val="0"/>
          <w:numId w:val="136"/>
        </w:numPr>
        <w:tabs>
          <w:tab w:pos="1629" w:val="left" w:leader="none"/>
        </w:tabs>
        <w:spacing w:line="240" w:lineRule="auto" w:before="0" w:after="0"/>
        <w:ind w:left="1628" w:right="753" w:hanging="360"/>
        <w:jc w:val="both"/>
        <w:rPr>
          <w:sz w:val="22"/>
        </w:rPr>
      </w:pPr>
      <w:r>
        <w:rPr>
          <w:b/>
          <w:sz w:val="22"/>
        </w:rPr>
        <w:t>Wykonywanie kserokopii </w:t>
      </w:r>
      <w:r>
        <w:rPr>
          <w:sz w:val="22"/>
        </w:rPr>
        <w:t>Praca egzaminacyjna nie może być kopiowana. Możliwe jest natomiast wykonywanie fotografii zadań egzaminacyjnych wraz z udzieloną odpowiedzią, karty oceny lub dokumentacji z wykonania zadania w całości lub w części.</w:t>
      </w:r>
    </w:p>
    <w:p>
      <w:pPr>
        <w:pStyle w:val="ListParagraph"/>
        <w:numPr>
          <w:ilvl w:val="0"/>
          <w:numId w:val="136"/>
        </w:numPr>
        <w:tabs>
          <w:tab w:pos="1629" w:val="left" w:leader="none"/>
        </w:tabs>
        <w:spacing w:line="240" w:lineRule="auto" w:before="0" w:after="0"/>
        <w:ind w:left="1628" w:right="756" w:hanging="360"/>
        <w:jc w:val="both"/>
        <w:rPr>
          <w:sz w:val="22"/>
        </w:rPr>
      </w:pPr>
      <w:r>
        <w:rPr>
          <w:b/>
          <w:sz w:val="22"/>
        </w:rPr>
        <w:t>Korzystanie z urządzeń telekomunikacyjnych</w:t>
      </w:r>
      <w:r>
        <w:rPr>
          <w:b/>
          <w:spacing w:val="40"/>
          <w:sz w:val="22"/>
        </w:rPr>
        <w:t> </w:t>
      </w:r>
      <w:r>
        <w:rPr>
          <w:sz w:val="22"/>
        </w:rPr>
        <w:t>Podczas wglądu dozwolone jest korzystanie z aparatu</w:t>
      </w:r>
      <w:r>
        <w:rPr>
          <w:spacing w:val="-1"/>
          <w:sz w:val="22"/>
        </w:rPr>
        <w:t> </w:t>
      </w:r>
      <w:r>
        <w:rPr>
          <w:sz w:val="22"/>
        </w:rPr>
        <w:t>fotograficznego, który jest integralną częścią</w:t>
      </w:r>
      <w:r>
        <w:rPr>
          <w:spacing w:val="-1"/>
          <w:sz w:val="22"/>
        </w:rPr>
        <w:t> </w:t>
      </w:r>
      <w:r>
        <w:rPr>
          <w:sz w:val="22"/>
        </w:rPr>
        <w:t>urządzenia telekomunikacyjnego, np. telefonu </w:t>
      </w:r>
      <w:r>
        <w:rPr>
          <w:spacing w:val="-2"/>
          <w:sz w:val="22"/>
        </w:rPr>
        <w:t>komórkowego.</w:t>
      </w:r>
    </w:p>
    <w:p>
      <w:pPr>
        <w:spacing w:after="0" w:line="240" w:lineRule="auto"/>
        <w:jc w:val="both"/>
        <w:rPr>
          <w:sz w:val="22"/>
        </w:rPr>
        <w:sectPr>
          <w:headerReference w:type="default" r:id="rId237"/>
          <w:footerReference w:type="default" r:id="rId238"/>
          <w:pgSz w:w="11910" w:h="16840"/>
          <w:pgMar w:header="0" w:footer="1000" w:top="1520" w:bottom="1200" w:left="640" w:right="60"/>
        </w:sectPr>
      </w:pPr>
    </w:p>
    <w:p>
      <w:pPr>
        <w:pStyle w:val="ListParagraph"/>
        <w:numPr>
          <w:ilvl w:val="0"/>
          <w:numId w:val="136"/>
        </w:numPr>
        <w:tabs>
          <w:tab w:pos="1629" w:val="left" w:leader="none"/>
        </w:tabs>
        <w:spacing w:line="240" w:lineRule="auto" w:before="68" w:after="0"/>
        <w:ind w:left="1628" w:right="753" w:hanging="360"/>
        <w:jc w:val="both"/>
        <w:rPr>
          <w:sz w:val="22"/>
        </w:rPr>
      </w:pPr>
      <w:r>
        <w:rPr>
          <w:b/>
          <w:sz w:val="22"/>
        </w:rPr>
        <w:t>Sporządzanie notatek przez osobę dokonującą wglądu. </w:t>
      </w:r>
      <w:r>
        <w:rPr>
          <w:sz w:val="22"/>
        </w:rPr>
        <w:t>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w:t>
      </w:r>
    </w:p>
    <w:p>
      <w:pPr>
        <w:pStyle w:val="BodyText"/>
        <w:rPr>
          <w:sz w:val="24"/>
        </w:rPr>
      </w:pPr>
    </w:p>
    <w:p>
      <w:pPr>
        <w:pStyle w:val="BodyText"/>
        <w:spacing w:before="8"/>
        <w:rPr>
          <w:sz w:val="21"/>
        </w:rPr>
      </w:pPr>
    </w:p>
    <w:p>
      <w:pPr>
        <w:pStyle w:val="Heading5"/>
        <w:numPr>
          <w:ilvl w:val="1"/>
          <w:numId w:val="103"/>
        </w:numPr>
        <w:tabs>
          <w:tab w:pos="1561" w:val="left" w:leader="none"/>
          <w:tab w:pos="1562" w:val="left" w:leader="none"/>
        </w:tabs>
        <w:spacing w:line="240" w:lineRule="auto" w:before="0" w:after="0"/>
        <w:ind w:left="1561" w:right="0" w:hanging="676"/>
        <w:jc w:val="left"/>
      </w:pPr>
      <w:r>
        <w:rPr/>
        <w:t>Weryfikacja</w:t>
      </w:r>
      <w:r>
        <w:rPr>
          <w:spacing w:val="-7"/>
        </w:rPr>
        <w:t> </w:t>
      </w:r>
      <w:r>
        <w:rPr/>
        <w:t>sumy</w:t>
      </w:r>
      <w:r>
        <w:rPr>
          <w:spacing w:val="-7"/>
        </w:rPr>
        <w:t> </w:t>
      </w:r>
      <w:r>
        <w:rPr>
          <w:spacing w:val="-2"/>
        </w:rPr>
        <w:t>punktów</w:t>
      </w:r>
    </w:p>
    <w:p>
      <w:pPr>
        <w:pStyle w:val="BodyText"/>
        <w:spacing w:before="3"/>
        <w:rPr>
          <w:b/>
        </w:rPr>
      </w:pPr>
    </w:p>
    <w:p>
      <w:pPr>
        <w:pStyle w:val="ListParagraph"/>
        <w:numPr>
          <w:ilvl w:val="0"/>
          <w:numId w:val="137"/>
        </w:numPr>
        <w:tabs>
          <w:tab w:pos="1629" w:val="left" w:leader="none"/>
        </w:tabs>
        <w:spacing w:line="240" w:lineRule="auto" w:before="0" w:after="0"/>
        <w:ind w:left="1628" w:right="755" w:hanging="360"/>
        <w:jc w:val="both"/>
        <w:rPr>
          <w:sz w:val="22"/>
        </w:rPr>
      </w:pPr>
      <w:r>
        <w:rPr>
          <w:sz w:val="22"/>
        </w:rPr>
        <w:t>Zdający lub rodzice niepełnoletniego zdającego mogą</w:t>
      </w:r>
      <w:r>
        <w:rPr>
          <w:spacing w:val="-1"/>
          <w:sz w:val="22"/>
        </w:rPr>
        <w:t> </w:t>
      </w:r>
      <w:r>
        <w:rPr>
          <w:sz w:val="22"/>
        </w:rPr>
        <w:t>zwrócić się z wnioskiem o</w:t>
      </w:r>
      <w:r>
        <w:rPr>
          <w:spacing w:val="-1"/>
          <w:sz w:val="22"/>
        </w:rPr>
        <w:t> </w:t>
      </w:r>
      <w:r>
        <w:rPr>
          <w:sz w:val="22"/>
        </w:rPr>
        <w:t>weryfikację</w:t>
      </w:r>
      <w:r>
        <w:rPr>
          <w:spacing w:val="-1"/>
          <w:sz w:val="22"/>
        </w:rPr>
        <w:t> </w:t>
      </w:r>
      <w:r>
        <w:rPr>
          <w:sz w:val="22"/>
        </w:rPr>
        <w:t>sumy punktów</w:t>
      </w:r>
      <w:r>
        <w:rPr>
          <w:spacing w:val="-10"/>
          <w:sz w:val="22"/>
        </w:rPr>
        <w:t> </w:t>
      </w:r>
      <w:r>
        <w:rPr>
          <w:color w:val="000000"/>
          <w:sz w:val="22"/>
          <w:shd w:fill="BCD5ED" w:color="auto" w:val="clear"/>
        </w:rPr>
        <w:t>(Załącznik</w:t>
      </w:r>
      <w:r>
        <w:rPr>
          <w:color w:val="000000"/>
          <w:spacing w:val="-7"/>
          <w:sz w:val="22"/>
          <w:shd w:fill="BCD5ED" w:color="auto" w:val="clear"/>
        </w:rPr>
        <w:t> </w:t>
      </w:r>
      <w:r>
        <w:rPr>
          <w:color w:val="000000"/>
          <w:sz w:val="22"/>
          <w:shd w:fill="BCD5ED" w:color="auto" w:val="clear"/>
        </w:rPr>
        <w:t>12a).</w:t>
      </w:r>
      <w:r>
        <w:rPr>
          <w:color w:val="000000"/>
          <w:spacing w:val="-12"/>
          <w:sz w:val="22"/>
        </w:rPr>
        <w:t> </w:t>
      </w:r>
      <w:r>
        <w:rPr>
          <w:color w:val="000000"/>
          <w:sz w:val="22"/>
        </w:rPr>
        <w:t>Wniosek</w:t>
      </w:r>
      <w:r>
        <w:rPr>
          <w:color w:val="000000"/>
          <w:spacing w:val="-10"/>
          <w:sz w:val="22"/>
        </w:rPr>
        <w:t> </w:t>
      </w:r>
      <w:r>
        <w:rPr>
          <w:color w:val="000000"/>
          <w:sz w:val="22"/>
        </w:rPr>
        <w:t>wraz</w:t>
      </w:r>
      <w:r>
        <w:rPr>
          <w:color w:val="000000"/>
          <w:spacing w:val="-7"/>
          <w:sz w:val="22"/>
        </w:rPr>
        <w:t> </w:t>
      </w:r>
      <w:r>
        <w:rPr>
          <w:color w:val="000000"/>
          <w:sz w:val="22"/>
        </w:rPr>
        <w:t>z</w:t>
      </w:r>
      <w:r>
        <w:rPr>
          <w:color w:val="000000"/>
          <w:spacing w:val="-9"/>
          <w:sz w:val="22"/>
        </w:rPr>
        <w:t> </w:t>
      </w:r>
      <w:r>
        <w:rPr>
          <w:color w:val="000000"/>
          <w:sz w:val="22"/>
        </w:rPr>
        <w:t>uzasadnieniem</w:t>
      </w:r>
      <w:r>
        <w:rPr>
          <w:color w:val="000000"/>
          <w:spacing w:val="-7"/>
          <w:sz w:val="22"/>
        </w:rPr>
        <w:t> </w:t>
      </w:r>
      <w:r>
        <w:rPr>
          <w:color w:val="000000"/>
          <w:sz w:val="22"/>
        </w:rPr>
        <w:t>składa</w:t>
      </w:r>
      <w:r>
        <w:rPr>
          <w:color w:val="000000"/>
          <w:spacing w:val="-9"/>
          <w:sz w:val="22"/>
        </w:rPr>
        <w:t> </w:t>
      </w:r>
      <w:r>
        <w:rPr>
          <w:color w:val="000000"/>
          <w:sz w:val="22"/>
        </w:rPr>
        <w:t>się</w:t>
      </w:r>
      <w:r>
        <w:rPr>
          <w:color w:val="000000"/>
          <w:spacing w:val="-7"/>
          <w:sz w:val="22"/>
        </w:rPr>
        <w:t> </w:t>
      </w:r>
      <w:r>
        <w:rPr>
          <w:color w:val="000000"/>
          <w:sz w:val="22"/>
        </w:rPr>
        <w:t>do</w:t>
      </w:r>
      <w:r>
        <w:rPr>
          <w:color w:val="000000"/>
          <w:spacing w:val="-10"/>
          <w:sz w:val="22"/>
        </w:rPr>
        <w:t> </w:t>
      </w:r>
      <w:r>
        <w:rPr>
          <w:color w:val="000000"/>
          <w:sz w:val="22"/>
        </w:rPr>
        <w:t>dyrektora</w:t>
      </w:r>
      <w:r>
        <w:rPr>
          <w:color w:val="000000"/>
          <w:spacing w:val="-9"/>
          <w:sz w:val="22"/>
        </w:rPr>
        <w:t> </w:t>
      </w:r>
      <w:r>
        <w:rPr>
          <w:color w:val="000000"/>
          <w:sz w:val="22"/>
        </w:rPr>
        <w:t>okręgowej</w:t>
      </w:r>
      <w:r>
        <w:rPr>
          <w:color w:val="000000"/>
          <w:spacing w:val="-8"/>
          <w:sz w:val="22"/>
        </w:rPr>
        <w:t> </w:t>
      </w:r>
      <w:r>
        <w:rPr>
          <w:color w:val="000000"/>
          <w:sz w:val="22"/>
        </w:rPr>
        <w:t>komisji egzaminacyjnej w terminie 2 dni roboczych od dnia dokonania wglądu.</w:t>
      </w:r>
    </w:p>
    <w:p>
      <w:pPr>
        <w:pStyle w:val="ListParagraph"/>
        <w:numPr>
          <w:ilvl w:val="0"/>
          <w:numId w:val="137"/>
        </w:numPr>
        <w:tabs>
          <w:tab w:pos="1629" w:val="left" w:leader="none"/>
        </w:tabs>
        <w:spacing w:line="240" w:lineRule="auto" w:before="0" w:after="0"/>
        <w:ind w:left="1628" w:right="757" w:hanging="360"/>
        <w:jc w:val="both"/>
        <w:rPr>
          <w:sz w:val="22"/>
        </w:rPr>
      </w:pPr>
      <w:r>
        <w:rPr>
          <w:sz w:val="22"/>
        </w:rPr>
        <w:t>Wniosek</w:t>
      </w:r>
      <w:r>
        <w:rPr>
          <w:spacing w:val="80"/>
          <w:w w:val="150"/>
          <w:sz w:val="22"/>
        </w:rPr>
        <w:t> </w:t>
      </w:r>
      <w:r>
        <w:rPr>
          <w:sz w:val="22"/>
        </w:rPr>
        <w:t>może</w:t>
      </w:r>
      <w:r>
        <w:rPr>
          <w:spacing w:val="80"/>
          <w:w w:val="150"/>
          <w:sz w:val="22"/>
        </w:rPr>
        <w:t> </w:t>
      </w:r>
      <w:r>
        <w:rPr>
          <w:sz w:val="22"/>
        </w:rPr>
        <w:t>być</w:t>
      </w:r>
      <w:r>
        <w:rPr>
          <w:spacing w:val="80"/>
          <w:w w:val="150"/>
          <w:sz w:val="22"/>
        </w:rPr>
        <w:t> </w:t>
      </w:r>
      <w:r>
        <w:rPr>
          <w:sz w:val="22"/>
        </w:rPr>
        <w:t>złożony</w:t>
      </w:r>
      <w:r>
        <w:rPr>
          <w:spacing w:val="80"/>
          <w:w w:val="150"/>
          <w:sz w:val="22"/>
        </w:rPr>
        <w:t> </w:t>
      </w:r>
      <w:r>
        <w:rPr>
          <w:sz w:val="22"/>
        </w:rPr>
        <w:t>osobiście</w:t>
      </w:r>
      <w:r>
        <w:rPr>
          <w:spacing w:val="80"/>
          <w:w w:val="150"/>
          <w:sz w:val="22"/>
        </w:rPr>
        <w:t> </w:t>
      </w:r>
      <w:r>
        <w:rPr>
          <w:sz w:val="22"/>
        </w:rPr>
        <w:t>przez</w:t>
      </w:r>
      <w:r>
        <w:rPr>
          <w:spacing w:val="80"/>
          <w:w w:val="150"/>
          <w:sz w:val="22"/>
        </w:rPr>
        <w:t> </w:t>
      </w:r>
      <w:r>
        <w:rPr>
          <w:sz w:val="22"/>
        </w:rPr>
        <w:t>uprawnioną</w:t>
      </w:r>
      <w:r>
        <w:rPr>
          <w:spacing w:val="80"/>
          <w:w w:val="150"/>
          <w:sz w:val="22"/>
        </w:rPr>
        <w:t> </w:t>
      </w:r>
      <w:r>
        <w:rPr>
          <w:sz w:val="22"/>
        </w:rPr>
        <w:t>osobę</w:t>
      </w:r>
      <w:r>
        <w:rPr>
          <w:spacing w:val="80"/>
          <w:w w:val="150"/>
          <w:sz w:val="22"/>
        </w:rPr>
        <w:t> </w:t>
      </w:r>
      <w:r>
        <w:rPr>
          <w:sz w:val="22"/>
        </w:rPr>
        <w:t>lub</w:t>
      </w:r>
      <w:r>
        <w:rPr>
          <w:spacing w:val="80"/>
          <w:w w:val="150"/>
          <w:sz w:val="22"/>
        </w:rPr>
        <w:t> </w:t>
      </w:r>
      <w:r>
        <w:rPr>
          <w:sz w:val="22"/>
        </w:rPr>
        <w:t>osobę</w:t>
      </w:r>
      <w:r>
        <w:rPr>
          <w:spacing w:val="80"/>
          <w:w w:val="150"/>
          <w:sz w:val="22"/>
        </w:rPr>
        <w:t> </w:t>
      </w:r>
      <w:r>
        <w:rPr>
          <w:sz w:val="22"/>
        </w:rPr>
        <w:t>występującą</w:t>
      </w:r>
      <w:r>
        <w:rPr>
          <w:spacing w:val="40"/>
          <w:sz w:val="22"/>
        </w:rPr>
        <w:t> </w:t>
      </w:r>
      <w:r>
        <w:rPr>
          <w:sz w:val="22"/>
        </w:rPr>
        <w:t>w imieniu zdającego lub przesłany do komisji okręgowej drogą elektroniczną, faksem lub pocztą </w:t>
      </w:r>
      <w:r>
        <w:rPr>
          <w:spacing w:val="-2"/>
          <w:sz w:val="22"/>
        </w:rPr>
        <w:t>tradycyjną.</w:t>
      </w:r>
    </w:p>
    <w:p>
      <w:pPr>
        <w:pStyle w:val="ListParagraph"/>
        <w:numPr>
          <w:ilvl w:val="0"/>
          <w:numId w:val="137"/>
        </w:numPr>
        <w:tabs>
          <w:tab w:pos="1629" w:val="left" w:leader="none"/>
        </w:tabs>
        <w:spacing w:line="240" w:lineRule="auto" w:before="0" w:after="0"/>
        <w:ind w:left="1628" w:right="0" w:hanging="361"/>
        <w:jc w:val="both"/>
        <w:rPr>
          <w:sz w:val="22"/>
        </w:rPr>
      </w:pPr>
      <w:r>
        <w:rPr>
          <w:sz w:val="22"/>
        </w:rPr>
        <w:t>Weryfikacji</w:t>
      </w:r>
      <w:r>
        <w:rPr>
          <w:spacing w:val="15"/>
          <w:sz w:val="22"/>
        </w:rPr>
        <w:t> </w:t>
      </w:r>
      <w:r>
        <w:rPr>
          <w:sz w:val="22"/>
        </w:rPr>
        <w:t>sumy</w:t>
      </w:r>
      <w:r>
        <w:rPr>
          <w:spacing w:val="16"/>
          <w:sz w:val="22"/>
        </w:rPr>
        <w:t> </w:t>
      </w:r>
      <w:r>
        <w:rPr>
          <w:sz w:val="22"/>
        </w:rPr>
        <w:t>punktów</w:t>
      </w:r>
      <w:r>
        <w:rPr>
          <w:spacing w:val="15"/>
          <w:sz w:val="22"/>
        </w:rPr>
        <w:t> </w:t>
      </w:r>
      <w:r>
        <w:rPr>
          <w:sz w:val="22"/>
        </w:rPr>
        <w:t>dokonuje</w:t>
      </w:r>
      <w:r>
        <w:rPr>
          <w:spacing w:val="16"/>
          <w:sz w:val="22"/>
        </w:rPr>
        <w:t> </w:t>
      </w:r>
      <w:r>
        <w:rPr>
          <w:sz w:val="22"/>
        </w:rPr>
        <w:t>się</w:t>
      </w:r>
      <w:r>
        <w:rPr>
          <w:spacing w:val="21"/>
          <w:sz w:val="22"/>
        </w:rPr>
        <w:t> </w:t>
      </w:r>
      <w:r>
        <w:rPr>
          <w:sz w:val="22"/>
        </w:rPr>
        <w:t>w</w:t>
      </w:r>
      <w:r>
        <w:rPr>
          <w:spacing w:val="15"/>
          <w:sz w:val="22"/>
        </w:rPr>
        <w:t> </w:t>
      </w:r>
      <w:r>
        <w:rPr>
          <w:sz w:val="22"/>
        </w:rPr>
        <w:t>terminie</w:t>
      </w:r>
      <w:r>
        <w:rPr>
          <w:spacing w:val="20"/>
          <w:sz w:val="22"/>
        </w:rPr>
        <w:t> </w:t>
      </w:r>
      <w:r>
        <w:rPr>
          <w:sz w:val="22"/>
        </w:rPr>
        <w:t>7</w:t>
      </w:r>
      <w:r>
        <w:rPr>
          <w:spacing w:val="-5"/>
          <w:sz w:val="22"/>
        </w:rPr>
        <w:t> </w:t>
      </w:r>
      <w:r>
        <w:rPr>
          <w:sz w:val="22"/>
        </w:rPr>
        <w:t>dni</w:t>
      </w:r>
      <w:r>
        <w:rPr>
          <w:spacing w:val="19"/>
          <w:sz w:val="22"/>
        </w:rPr>
        <w:t> </w:t>
      </w:r>
      <w:r>
        <w:rPr>
          <w:sz w:val="22"/>
        </w:rPr>
        <w:t>od</w:t>
      </w:r>
      <w:r>
        <w:rPr>
          <w:spacing w:val="18"/>
          <w:sz w:val="22"/>
        </w:rPr>
        <w:t> </w:t>
      </w:r>
      <w:r>
        <w:rPr>
          <w:sz w:val="22"/>
        </w:rPr>
        <w:t>dnia</w:t>
      </w:r>
      <w:r>
        <w:rPr>
          <w:spacing w:val="16"/>
          <w:sz w:val="22"/>
        </w:rPr>
        <w:t> </w:t>
      </w:r>
      <w:r>
        <w:rPr>
          <w:sz w:val="22"/>
        </w:rPr>
        <w:t>otrzymania</w:t>
      </w:r>
      <w:r>
        <w:rPr>
          <w:spacing w:val="16"/>
          <w:sz w:val="22"/>
        </w:rPr>
        <w:t> </w:t>
      </w:r>
      <w:r>
        <w:rPr>
          <w:sz w:val="22"/>
        </w:rPr>
        <w:t>wniosku,</w:t>
      </w:r>
      <w:r>
        <w:rPr>
          <w:spacing w:val="19"/>
          <w:sz w:val="22"/>
        </w:rPr>
        <w:t> </w:t>
      </w:r>
      <w:r>
        <w:rPr>
          <w:sz w:val="22"/>
        </w:rPr>
        <w:t>o</w:t>
      </w:r>
      <w:r>
        <w:rPr>
          <w:spacing w:val="17"/>
          <w:sz w:val="22"/>
        </w:rPr>
        <w:t> </w:t>
      </w:r>
      <w:r>
        <w:rPr>
          <w:spacing w:val="-2"/>
          <w:sz w:val="22"/>
        </w:rPr>
        <w:t>którym</w:t>
      </w:r>
    </w:p>
    <w:p>
      <w:pPr>
        <w:pStyle w:val="BodyText"/>
        <w:spacing w:line="252" w:lineRule="exact" w:before="1"/>
        <w:ind w:left="1628"/>
        <w:jc w:val="both"/>
      </w:pPr>
      <w:r>
        <w:rPr/>
        <w:t>mowa</w:t>
      </w:r>
      <w:r>
        <w:rPr>
          <w:spacing w:val="-2"/>
        </w:rPr>
        <w:t> </w:t>
      </w:r>
      <w:r>
        <w:rPr/>
        <w:t>w</w:t>
      </w:r>
      <w:r>
        <w:rPr>
          <w:spacing w:val="-2"/>
        </w:rPr>
        <w:t> </w:t>
      </w:r>
      <w:r>
        <w:rPr/>
        <w:t>pkt.</w:t>
      </w:r>
      <w:r>
        <w:rPr>
          <w:spacing w:val="-2"/>
        </w:rPr>
        <w:t> </w:t>
      </w:r>
      <w:r>
        <w:rPr>
          <w:spacing w:val="-5"/>
        </w:rPr>
        <w:t>1.</w:t>
      </w:r>
    </w:p>
    <w:p>
      <w:pPr>
        <w:pStyle w:val="ListParagraph"/>
        <w:numPr>
          <w:ilvl w:val="0"/>
          <w:numId w:val="137"/>
        </w:numPr>
        <w:tabs>
          <w:tab w:pos="1629" w:val="left" w:leader="none"/>
        </w:tabs>
        <w:spacing w:line="240" w:lineRule="auto" w:before="0" w:after="0"/>
        <w:ind w:left="1628" w:right="754" w:hanging="360"/>
        <w:jc w:val="both"/>
        <w:rPr>
          <w:sz w:val="22"/>
        </w:rPr>
      </w:pPr>
      <w:r>
        <w:rPr>
          <w:sz w:val="22"/>
        </w:rPr>
        <w:t>W przypadku zastrzeżeń dotyczących kwestii natury technicznej, np. pomyłek w sumowaniu liczby punktów</w:t>
      </w:r>
      <w:r>
        <w:rPr>
          <w:spacing w:val="-11"/>
          <w:sz w:val="22"/>
        </w:rPr>
        <w:t> </w:t>
      </w:r>
      <w:r>
        <w:rPr>
          <w:sz w:val="22"/>
        </w:rPr>
        <w:t>przyznanych</w:t>
      </w:r>
      <w:r>
        <w:rPr>
          <w:spacing w:val="-10"/>
          <w:sz w:val="22"/>
        </w:rPr>
        <w:t> </w:t>
      </w:r>
      <w:r>
        <w:rPr>
          <w:sz w:val="22"/>
        </w:rPr>
        <w:t>za</w:t>
      </w:r>
      <w:r>
        <w:rPr>
          <w:spacing w:val="-11"/>
          <w:sz w:val="22"/>
        </w:rPr>
        <w:t> </w:t>
      </w:r>
      <w:r>
        <w:rPr>
          <w:sz w:val="22"/>
        </w:rPr>
        <w:t>rozwiązania</w:t>
      </w:r>
      <w:r>
        <w:rPr>
          <w:spacing w:val="-9"/>
          <w:sz w:val="22"/>
        </w:rPr>
        <w:t> </w:t>
      </w:r>
      <w:r>
        <w:rPr>
          <w:sz w:val="22"/>
        </w:rPr>
        <w:t>poszczególnych</w:t>
      </w:r>
      <w:r>
        <w:rPr>
          <w:spacing w:val="-11"/>
          <w:sz w:val="22"/>
        </w:rPr>
        <w:t> </w:t>
      </w:r>
      <w:r>
        <w:rPr>
          <w:sz w:val="22"/>
        </w:rPr>
        <w:t>elementów</w:t>
      </w:r>
      <w:r>
        <w:rPr>
          <w:spacing w:val="-10"/>
          <w:sz w:val="22"/>
        </w:rPr>
        <w:t> </w:t>
      </w:r>
      <w:r>
        <w:rPr>
          <w:sz w:val="22"/>
        </w:rPr>
        <w:t>podlegających</w:t>
      </w:r>
      <w:r>
        <w:rPr>
          <w:spacing w:val="-9"/>
          <w:sz w:val="22"/>
        </w:rPr>
        <w:t> </w:t>
      </w:r>
      <w:r>
        <w:rPr>
          <w:sz w:val="22"/>
        </w:rPr>
        <w:t>ocenie,</w:t>
      </w:r>
      <w:r>
        <w:rPr>
          <w:spacing w:val="-9"/>
          <w:sz w:val="22"/>
        </w:rPr>
        <w:t> </w:t>
      </w:r>
      <w:r>
        <w:rPr>
          <w:sz w:val="22"/>
        </w:rPr>
        <w:t>weryfikacji dokonuje pracownik wskazany przez dyrektora komisji okręgowej.</w:t>
      </w:r>
    </w:p>
    <w:p>
      <w:pPr>
        <w:pStyle w:val="ListParagraph"/>
        <w:numPr>
          <w:ilvl w:val="0"/>
          <w:numId w:val="137"/>
        </w:numPr>
        <w:tabs>
          <w:tab w:pos="1629" w:val="left" w:leader="none"/>
        </w:tabs>
        <w:spacing w:line="240" w:lineRule="auto" w:before="0" w:after="0"/>
        <w:ind w:left="1628" w:right="755" w:hanging="360"/>
        <w:jc w:val="both"/>
        <w:rPr>
          <w:sz w:val="22"/>
        </w:rPr>
      </w:pPr>
      <w:r>
        <w:rPr>
          <w:sz w:val="22"/>
        </w:rPr>
        <w:t>W przypadku części praktycznej egzaminu zawodowego, której jedynym rezultatem końcowym wykonania</w:t>
      </w:r>
      <w:r>
        <w:rPr>
          <w:spacing w:val="-16"/>
          <w:sz w:val="22"/>
        </w:rPr>
        <w:t> </w:t>
      </w:r>
      <w:r>
        <w:rPr>
          <w:sz w:val="22"/>
        </w:rPr>
        <w:t>zadania</w:t>
      </w:r>
      <w:r>
        <w:rPr>
          <w:spacing w:val="-14"/>
          <w:sz w:val="22"/>
        </w:rPr>
        <w:t> </w:t>
      </w:r>
      <w:r>
        <w:rPr>
          <w:sz w:val="22"/>
        </w:rPr>
        <w:t>egzaminacyjnego</w:t>
      </w:r>
      <w:r>
        <w:rPr>
          <w:spacing w:val="-14"/>
          <w:sz w:val="22"/>
        </w:rPr>
        <w:t> </w:t>
      </w:r>
      <w:r>
        <w:rPr>
          <w:sz w:val="22"/>
        </w:rPr>
        <w:t>jest</w:t>
      </w:r>
      <w:r>
        <w:rPr>
          <w:spacing w:val="-13"/>
          <w:sz w:val="22"/>
        </w:rPr>
        <w:t> </w:t>
      </w:r>
      <w:r>
        <w:rPr>
          <w:sz w:val="22"/>
        </w:rPr>
        <w:t>dokumentacja,</w:t>
      </w:r>
      <w:r>
        <w:rPr>
          <w:spacing w:val="-14"/>
          <w:sz w:val="22"/>
        </w:rPr>
        <w:t> </w:t>
      </w:r>
      <w:r>
        <w:rPr>
          <w:sz w:val="22"/>
        </w:rPr>
        <w:t>dyrektor</w:t>
      </w:r>
      <w:r>
        <w:rPr>
          <w:spacing w:val="-14"/>
          <w:sz w:val="22"/>
        </w:rPr>
        <w:t> </w:t>
      </w:r>
      <w:r>
        <w:rPr>
          <w:sz w:val="22"/>
        </w:rPr>
        <w:t>okręgowej</w:t>
      </w:r>
      <w:r>
        <w:rPr>
          <w:spacing w:val="-14"/>
          <w:sz w:val="22"/>
        </w:rPr>
        <w:t> </w:t>
      </w:r>
      <w:r>
        <w:rPr>
          <w:sz w:val="22"/>
        </w:rPr>
        <w:t>komisji</w:t>
      </w:r>
      <w:r>
        <w:rPr>
          <w:spacing w:val="-13"/>
          <w:sz w:val="22"/>
        </w:rPr>
        <w:t> </w:t>
      </w:r>
      <w:r>
        <w:rPr>
          <w:sz w:val="22"/>
        </w:rPr>
        <w:t>egzaminacyjnej do weryfikacji sumy punktów wyznacza egzaminatora wpisanego do ewidencji egzaminatorów egzaminu zawodowego prowadzonej przez okręgową komisję egzaminacyjną, innego niż egzaminator, który sprawdzał i oceniał tę część egzaminu zdającego. Wyznaczony egzaminator dokonuje</w:t>
      </w:r>
      <w:r>
        <w:rPr>
          <w:spacing w:val="-5"/>
          <w:sz w:val="22"/>
        </w:rPr>
        <w:t> </w:t>
      </w:r>
      <w:r>
        <w:rPr>
          <w:sz w:val="22"/>
        </w:rPr>
        <w:t>ponownej</w:t>
      </w:r>
      <w:r>
        <w:rPr>
          <w:spacing w:val="-7"/>
          <w:sz w:val="22"/>
        </w:rPr>
        <w:t> </w:t>
      </w:r>
      <w:r>
        <w:rPr>
          <w:sz w:val="22"/>
        </w:rPr>
        <w:t>oceny</w:t>
      </w:r>
      <w:r>
        <w:rPr>
          <w:spacing w:val="-6"/>
          <w:sz w:val="22"/>
        </w:rPr>
        <w:t> </w:t>
      </w:r>
      <w:r>
        <w:rPr>
          <w:sz w:val="22"/>
        </w:rPr>
        <w:t>rezultatów</w:t>
      </w:r>
      <w:r>
        <w:rPr>
          <w:spacing w:val="-7"/>
          <w:sz w:val="22"/>
        </w:rPr>
        <w:t> </w:t>
      </w:r>
      <w:r>
        <w:rPr>
          <w:sz w:val="22"/>
        </w:rPr>
        <w:t>wskazanych</w:t>
      </w:r>
      <w:r>
        <w:rPr>
          <w:spacing w:val="-5"/>
          <w:sz w:val="22"/>
        </w:rPr>
        <w:t> </w:t>
      </w:r>
      <w:r>
        <w:rPr>
          <w:sz w:val="22"/>
        </w:rPr>
        <w:t>we</w:t>
      </w:r>
      <w:r>
        <w:rPr>
          <w:spacing w:val="-7"/>
          <w:sz w:val="22"/>
        </w:rPr>
        <w:t> </w:t>
      </w:r>
      <w:r>
        <w:rPr>
          <w:sz w:val="22"/>
        </w:rPr>
        <w:t>wniosku</w:t>
      </w:r>
      <w:r>
        <w:rPr>
          <w:spacing w:val="-7"/>
          <w:sz w:val="22"/>
        </w:rPr>
        <w:t> </w:t>
      </w:r>
      <w:r>
        <w:rPr>
          <w:sz w:val="22"/>
        </w:rPr>
        <w:t>przez</w:t>
      </w:r>
      <w:r>
        <w:rPr>
          <w:spacing w:val="-5"/>
          <w:sz w:val="22"/>
        </w:rPr>
        <w:t> </w:t>
      </w:r>
      <w:r>
        <w:rPr>
          <w:sz w:val="22"/>
        </w:rPr>
        <w:t>zdającego,</w:t>
      </w:r>
      <w:r>
        <w:rPr>
          <w:spacing w:val="-6"/>
          <w:sz w:val="22"/>
        </w:rPr>
        <w:t> </w:t>
      </w:r>
      <w:r>
        <w:rPr>
          <w:sz w:val="22"/>
        </w:rPr>
        <w:t>zgodnie</w:t>
      </w:r>
      <w:r>
        <w:rPr>
          <w:spacing w:val="-7"/>
          <w:sz w:val="22"/>
        </w:rPr>
        <w:t> </w:t>
      </w:r>
      <w:r>
        <w:rPr>
          <w:sz w:val="22"/>
        </w:rPr>
        <w:t>z</w:t>
      </w:r>
      <w:r>
        <w:rPr>
          <w:spacing w:val="-5"/>
          <w:sz w:val="22"/>
        </w:rPr>
        <w:t> </w:t>
      </w:r>
      <w:r>
        <w:rPr>
          <w:sz w:val="22"/>
        </w:rPr>
        <w:t>zasadami oceniania opracowanymi przez CKE</w:t>
      </w:r>
    </w:p>
    <w:p>
      <w:pPr>
        <w:pStyle w:val="ListParagraph"/>
        <w:numPr>
          <w:ilvl w:val="0"/>
          <w:numId w:val="137"/>
        </w:numPr>
        <w:tabs>
          <w:tab w:pos="1629" w:val="left" w:leader="none"/>
        </w:tabs>
        <w:spacing w:line="240" w:lineRule="auto" w:before="0" w:after="0"/>
        <w:ind w:left="1628" w:right="752" w:hanging="360"/>
        <w:jc w:val="both"/>
        <w:rPr>
          <w:sz w:val="22"/>
        </w:rPr>
      </w:pPr>
      <w:r>
        <w:rPr>
          <w:sz w:val="22"/>
        </w:rPr>
        <w:t>Dyrektor okręgowej komisji egzaminacyjnej informuje</w:t>
      </w:r>
      <w:r>
        <w:rPr>
          <w:spacing w:val="-1"/>
          <w:sz w:val="22"/>
        </w:rPr>
        <w:t> </w:t>
      </w:r>
      <w:r>
        <w:rPr>
          <w:sz w:val="22"/>
        </w:rPr>
        <w:t>pisemnie</w:t>
      </w:r>
      <w:r>
        <w:rPr>
          <w:spacing w:val="-1"/>
          <w:sz w:val="22"/>
        </w:rPr>
        <w:t> </w:t>
      </w:r>
      <w:r>
        <w:rPr>
          <w:sz w:val="22"/>
        </w:rPr>
        <w:t>zdającego</w:t>
      </w:r>
      <w:r>
        <w:rPr>
          <w:spacing w:val="-1"/>
          <w:sz w:val="22"/>
        </w:rPr>
        <w:t> </w:t>
      </w:r>
      <w:r>
        <w:rPr>
          <w:sz w:val="22"/>
        </w:rPr>
        <w:t>lub rodziców</w:t>
      </w:r>
      <w:r>
        <w:rPr>
          <w:spacing w:val="-1"/>
          <w:sz w:val="22"/>
        </w:rPr>
        <w:t> </w:t>
      </w:r>
      <w:r>
        <w:rPr>
          <w:sz w:val="22"/>
        </w:rPr>
        <w:t>zdającego niepełnoletniego o wyniku weryfikacji sumy punktów, w terminie 14 dni od dnia otrzymania wniosku, o którym mowa w pkt. 1.</w:t>
      </w:r>
    </w:p>
    <w:p>
      <w:pPr>
        <w:pStyle w:val="ListParagraph"/>
        <w:numPr>
          <w:ilvl w:val="0"/>
          <w:numId w:val="137"/>
        </w:numPr>
        <w:tabs>
          <w:tab w:pos="1629" w:val="left" w:leader="none"/>
        </w:tabs>
        <w:spacing w:line="240" w:lineRule="auto" w:before="0" w:after="0"/>
        <w:ind w:left="1628" w:right="759" w:hanging="360"/>
        <w:jc w:val="both"/>
        <w:rPr>
          <w:sz w:val="22"/>
        </w:rPr>
      </w:pPr>
      <w:r>
        <w:rPr>
          <w:sz w:val="22"/>
        </w:rPr>
        <w:t>Jeżeli w wyniku przeprowadzonej weryfikacji suma punktów została podwyższona, dyrektor okręgowej komisji egzaminacyjnej ustala nowe wyniki egzaminu zawodowego oraz:</w:t>
      </w:r>
    </w:p>
    <w:p>
      <w:pPr>
        <w:pStyle w:val="ListParagraph"/>
        <w:numPr>
          <w:ilvl w:val="1"/>
          <w:numId w:val="137"/>
        </w:numPr>
        <w:tabs>
          <w:tab w:pos="1912" w:val="left" w:leader="none"/>
        </w:tabs>
        <w:spacing w:line="240" w:lineRule="auto" w:before="1" w:after="0"/>
        <w:ind w:left="1911" w:right="763" w:hanging="284"/>
        <w:jc w:val="left"/>
        <w:rPr>
          <w:rFonts w:ascii="Symbol" w:hAnsi="Symbol"/>
          <w:sz w:val="22"/>
        </w:rPr>
      </w:pPr>
      <w:r>
        <w:rPr>
          <w:sz w:val="22"/>
        </w:rPr>
        <w:t>anuluje</w:t>
      </w:r>
      <w:r>
        <w:rPr>
          <w:spacing w:val="80"/>
          <w:sz w:val="22"/>
        </w:rPr>
        <w:t> </w:t>
      </w:r>
      <w:r>
        <w:rPr>
          <w:sz w:val="22"/>
        </w:rPr>
        <w:t>dotychczasowy</w:t>
      </w:r>
      <w:r>
        <w:rPr>
          <w:spacing w:val="80"/>
          <w:sz w:val="22"/>
        </w:rPr>
        <w:t> </w:t>
      </w:r>
      <w:r>
        <w:rPr>
          <w:sz w:val="22"/>
        </w:rPr>
        <w:t>certyfikat</w:t>
      </w:r>
      <w:r>
        <w:rPr>
          <w:spacing w:val="80"/>
          <w:sz w:val="22"/>
        </w:rPr>
        <w:t> </w:t>
      </w:r>
      <w:r>
        <w:rPr>
          <w:sz w:val="22"/>
        </w:rPr>
        <w:t>kwalifikacji</w:t>
      </w:r>
      <w:r>
        <w:rPr>
          <w:spacing w:val="80"/>
          <w:sz w:val="22"/>
        </w:rPr>
        <w:t> </w:t>
      </w:r>
      <w:r>
        <w:rPr>
          <w:sz w:val="22"/>
        </w:rPr>
        <w:t>zawodowej</w:t>
      </w:r>
      <w:r>
        <w:rPr>
          <w:spacing w:val="80"/>
          <w:sz w:val="22"/>
        </w:rPr>
        <w:t> </w:t>
      </w:r>
      <w:r>
        <w:rPr>
          <w:sz w:val="22"/>
        </w:rPr>
        <w:t>oraz</w:t>
      </w:r>
      <w:r>
        <w:rPr>
          <w:spacing w:val="80"/>
          <w:sz w:val="22"/>
        </w:rPr>
        <w:t> </w:t>
      </w:r>
      <w:r>
        <w:rPr>
          <w:sz w:val="22"/>
        </w:rPr>
        <w:t>wydaje</w:t>
      </w:r>
      <w:r>
        <w:rPr>
          <w:spacing w:val="80"/>
          <w:sz w:val="22"/>
        </w:rPr>
        <w:t> </w:t>
      </w:r>
      <w:r>
        <w:rPr>
          <w:sz w:val="22"/>
        </w:rPr>
        <w:t>nowy</w:t>
      </w:r>
      <w:r>
        <w:rPr>
          <w:spacing w:val="80"/>
          <w:sz w:val="22"/>
        </w:rPr>
        <w:t> </w:t>
      </w:r>
      <w:r>
        <w:rPr>
          <w:sz w:val="22"/>
        </w:rPr>
        <w:t>certyfikat kwalifikacji zawodowej, albo</w:t>
      </w:r>
    </w:p>
    <w:p>
      <w:pPr>
        <w:pStyle w:val="ListParagraph"/>
        <w:numPr>
          <w:ilvl w:val="1"/>
          <w:numId w:val="137"/>
        </w:numPr>
        <w:tabs>
          <w:tab w:pos="1912" w:val="left" w:leader="none"/>
        </w:tabs>
        <w:spacing w:line="240" w:lineRule="auto" w:before="0" w:after="0"/>
        <w:ind w:left="1911" w:right="756" w:hanging="284"/>
        <w:jc w:val="left"/>
        <w:rPr>
          <w:rFonts w:ascii="Symbol" w:hAnsi="Symbol"/>
          <w:sz w:val="22"/>
        </w:rPr>
      </w:pPr>
      <w:r>
        <w:rPr>
          <w:sz w:val="22"/>
        </w:rPr>
        <w:t>anuluje</w:t>
      </w:r>
      <w:r>
        <w:rPr>
          <w:spacing w:val="40"/>
          <w:sz w:val="22"/>
        </w:rPr>
        <w:t> </w:t>
      </w:r>
      <w:r>
        <w:rPr>
          <w:sz w:val="22"/>
        </w:rPr>
        <w:t>informację</w:t>
      </w:r>
      <w:r>
        <w:rPr>
          <w:spacing w:val="40"/>
          <w:sz w:val="22"/>
        </w:rPr>
        <w:t> </w:t>
      </w:r>
      <w:r>
        <w:rPr>
          <w:sz w:val="22"/>
        </w:rPr>
        <w:t>o</w:t>
      </w:r>
      <w:r>
        <w:rPr>
          <w:spacing w:val="40"/>
          <w:sz w:val="22"/>
        </w:rPr>
        <w:t> </w:t>
      </w:r>
      <w:r>
        <w:rPr>
          <w:sz w:val="22"/>
        </w:rPr>
        <w:t>wyniku</w:t>
      </w:r>
      <w:r>
        <w:rPr>
          <w:spacing w:val="40"/>
          <w:sz w:val="22"/>
        </w:rPr>
        <w:t> </w:t>
      </w:r>
      <w:r>
        <w:rPr>
          <w:sz w:val="22"/>
        </w:rPr>
        <w:t>egzaminu</w:t>
      </w:r>
      <w:r>
        <w:rPr>
          <w:spacing w:val="40"/>
          <w:sz w:val="22"/>
        </w:rPr>
        <w:t> </w:t>
      </w:r>
      <w:r>
        <w:rPr>
          <w:sz w:val="22"/>
        </w:rPr>
        <w:t>zawodowego</w:t>
      </w:r>
      <w:r>
        <w:rPr>
          <w:spacing w:val="40"/>
          <w:sz w:val="22"/>
        </w:rPr>
        <w:t> </w:t>
      </w:r>
      <w:r>
        <w:rPr>
          <w:sz w:val="22"/>
        </w:rPr>
        <w:t>z</w:t>
      </w:r>
      <w:r>
        <w:rPr>
          <w:spacing w:val="40"/>
          <w:sz w:val="22"/>
        </w:rPr>
        <w:t> </w:t>
      </w:r>
      <w:r>
        <w:rPr>
          <w:sz w:val="22"/>
        </w:rPr>
        <w:t>danej</w:t>
      </w:r>
      <w:r>
        <w:rPr>
          <w:spacing w:val="40"/>
          <w:sz w:val="22"/>
        </w:rPr>
        <w:t> </w:t>
      </w:r>
      <w:r>
        <w:rPr>
          <w:sz w:val="22"/>
        </w:rPr>
        <w:t>części</w:t>
      </w:r>
      <w:r>
        <w:rPr>
          <w:spacing w:val="40"/>
          <w:sz w:val="22"/>
        </w:rPr>
        <w:t> </w:t>
      </w:r>
      <w:r>
        <w:rPr>
          <w:sz w:val="22"/>
        </w:rPr>
        <w:t>oraz</w:t>
      </w:r>
      <w:r>
        <w:rPr>
          <w:spacing w:val="40"/>
          <w:sz w:val="22"/>
        </w:rPr>
        <w:t> </w:t>
      </w:r>
      <w:r>
        <w:rPr>
          <w:sz w:val="22"/>
        </w:rPr>
        <w:t>wydaje</w:t>
      </w:r>
      <w:r>
        <w:rPr>
          <w:spacing w:val="40"/>
          <w:sz w:val="22"/>
        </w:rPr>
        <w:t> </w:t>
      </w:r>
      <w:r>
        <w:rPr>
          <w:sz w:val="22"/>
        </w:rPr>
        <w:t>certyfikat kwalifikacji zawodowej, jeżeli zdający spełnił warunki określone dla jego otrzymania, albo</w:t>
      </w:r>
    </w:p>
    <w:p>
      <w:pPr>
        <w:pStyle w:val="ListParagraph"/>
        <w:numPr>
          <w:ilvl w:val="1"/>
          <w:numId w:val="137"/>
        </w:numPr>
        <w:tabs>
          <w:tab w:pos="1912" w:val="left" w:leader="none"/>
        </w:tabs>
        <w:spacing w:line="250" w:lineRule="exact" w:before="0" w:after="0"/>
        <w:ind w:left="1911" w:right="0" w:hanging="284"/>
        <w:jc w:val="left"/>
        <w:rPr>
          <w:rFonts w:ascii="Symbol" w:hAnsi="Symbol"/>
          <w:sz w:val="20"/>
        </w:rPr>
      </w:pPr>
      <w:r>
        <w:rPr>
          <w:sz w:val="22"/>
        </w:rPr>
        <w:t>anuluje</w:t>
      </w:r>
      <w:r>
        <w:rPr>
          <w:spacing w:val="13"/>
          <w:sz w:val="22"/>
        </w:rPr>
        <w:t> </w:t>
      </w:r>
      <w:r>
        <w:rPr>
          <w:sz w:val="22"/>
        </w:rPr>
        <w:t>dotychczasową</w:t>
      </w:r>
      <w:r>
        <w:rPr>
          <w:spacing w:val="14"/>
          <w:sz w:val="22"/>
        </w:rPr>
        <w:t> </w:t>
      </w:r>
      <w:r>
        <w:rPr>
          <w:sz w:val="22"/>
        </w:rPr>
        <w:t>informację</w:t>
      </w:r>
      <w:r>
        <w:rPr>
          <w:spacing w:val="14"/>
          <w:sz w:val="22"/>
        </w:rPr>
        <w:t> </w:t>
      </w:r>
      <w:r>
        <w:rPr>
          <w:sz w:val="22"/>
        </w:rPr>
        <w:t>o</w:t>
      </w:r>
      <w:r>
        <w:rPr>
          <w:spacing w:val="12"/>
          <w:sz w:val="22"/>
        </w:rPr>
        <w:t> </w:t>
      </w:r>
      <w:r>
        <w:rPr>
          <w:sz w:val="22"/>
        </w:rPr>
        <w:t>wynikach</w:t>
      </w:r>
      <w:r>
        <w:rPr>
          <w:spacing w:val="14"/>
          <w:sz w:val="22"/>
        </w:rPr>
        <w:t> </w:t>
      </w:r>
      <w:r>
        <w:rPr>
          <w:sz w:val="22"/>
        </w:rPr>
        <w:t>z</w:t>
      </w:r>
      <w:r>
        <w:rPr>
          <w:spacing w:val="13"/>
          <w:sz w:val="22"/>
        </w:rPr>
        <w:t> </w:t>
      </w:r>
      <w:r>
        <w:rPr>
          <w:sz w:val="22"/>
        </w:rPr>
        <w:t>danej</w:t>
      </w:r>
      <w:r>
        <w:rPr>
          <w:spacing w:val="14"/>
          <w:sz w:val="22"/>
        </w:rPr>
        <w:t> </w:t>
      </w:r>
      <w:r>
        <w:rPr>
          <w:sz w:val="22"/>
        </w:rPr>
        <w:t>części</w:t>
      </w:r>
      <w:r>
        <w:rPr>
          <w:spacing w:val="13"/>
          <w:sz w:val="22"/>
        </w:rPr>
        <w:t> </w:t>
      </w:r>
      <w:r>
        <w:rPr>
          <w:sz w:val="22"/>
        </w:rPr>
        <w:t>egzaminu</w:t>
      </w:r>
      <w:r>
        <w:rPr>
          <w:spacing w:val="13"/>
          <w:sz w:val="22"/>
        </w:rPr>
        <w:t> </w:t>
      </w:r>
      <w:r>
        <w:rPr>
          <w:sz w:val="22"/>
        </w:rPr>
        <w:t>zawodowego</w:t>
      </w:r>
      <w:r>
        <w:rPr>
          <w:spacing w:val="13"/>
          <w:sz w:val="22"/>
        </w:rPr>
        <w:t> </w:t>
      </w:r>
      <w:r>
        <w:rPr>
          <w:sz w:val="22"/>
        </w:rPr>
        <w:t>i</w:t>
      </w:r>
      <w:r>
        <w:rPr>
          <w:spacing w:val="14"/>
          <w:sz w:val="22"/>
        </w:rPr>
        <w:t> </w:t>
      </w:r>
      <w:r>
        <w:rPr>
          <w:spacing w:val="-2"/>
          <w:sz w:val="22"/>
        </w:rPr>
        <w:t>wydaje</w:t>
      </w:r>
    </w:p>
    <w:p>
      <w:pPr>
        <w:pStyle w:val="BodyText"/>
        <w:spacing w:line="252" w:lineRule="exact"/>
        <w:ind w:left="1911"/>
      </w:pPr>
      <w:r>
        <w:rPr/>
        <w:t>nową</w:t>
      </w:r>
      <w:r>
        <w:rPr>
          <w:spacing w:val="-6"/>
        </w:rPr>
        <w:t> </w:t>
      </w:r>
      <w:r>
        <w:rPr/>
        <w:t>informację,</w:t>
      </w:r>
      <w:r>
        <w:rPr>
          <w:spacing w:val="-4"/>
        </w:rPr>
        <w:t> </w:t>
      </w:r>
      <w:r>
        <w:rPr/>
        <w:t>jeżeli</w:t>
      </w:r>
      <w:r>
        <w:rPr>
          <w:spacing w:val="-6"/>
        </w:rPr>
        <w:t> </w:t>
      </w:r>
      <w:r>
        <w:rPr/>
        <w:t>zdający</w:t>
      </w:r>
      <w:r>
        <w:rPr>
          <w:spacing w:val="-7"/>
        </w:rPr>
        <w:t> </w:t>
      </w:r>
      <w:r>
        <w:rPr/>
        <w:t>nie</w:t>
      </w:r>
      <w:r>
        <w:rPr>
          <w:spacing w:val="-5"/>
        </w:rPr>
        <w:t> </w:t>
      </w:r>
      <w:r>
        <w:rPr/>
        <w:t>spełni</w:t>
      </w:r>
      <w:r>
        <w:rPr>
          <w:spacing w:val="-3"/>
        </w:rPr>
        <w:t> </w:t>
      </w:r>
      <w:r>
        <w:rPr/>
        <w:t>warunków</w:t>
      </w:r>
      <w:r>
        <w:rPr>
          <w:spacing w:val="-5"/>
        </w:rPr>
        <w:t> </w:t>
      </w:r>
      <w:r>
        <w:rPr/>
        <w:t>do</w:t>
      </w:r>
      <w:r>
        <w:rPr>
          <w:spacing w:val="-4"/>
        </w:rPr>
        <w:t> </w:t>
      </w:r>
      <w:r>
        <w:rPr/>
        <w:t>zdania</w:t>
      </w:r>
      <w:r>
        <w:rPr>
          <w:spacing w:val="-4"/>
        </w:rPr>
        <w:t> </w:t>
      </w:r>
      <w:r>
        <w:rPr/>
        <w:t>egzaminu</w:t>
      </w:r>
      <w:r>
        <w:rPr>
          <w:spacing w:val="-3"/>
        </w:rPr>
        <w:t> </w:t>
      </w:r>
      <w:r>
        <w:rPr>
          <w:spacing w:val="-2"/>
        </w:rPr>
        <w:t>zawodowego.</w:t>
      </w:r>
    </w:p>
    <w:p>
      <w:pPr>
        <w:pStyle w:val="BodyText"/>
        <w:spacing w:before="3"/>
        <w:rPr>
          <w:sz w:val="24"/>
        </w:rPr>
      </w:pPr>
    </w:p>
    <w:p>
      <w:pPr>
        <w:pStyle w:val="ListParagraph"/>
        <w:numPr>
          <w:ilvl w:val="0"/>
          <w:numId w:val="103"/>
        </w:numPr>
        <w:tabs>
          <w:tab w:pos="1221" w:val="left" w:leader="none"/>
        </w:tabs>
        <w:spacing w:line="280" w:lineRule="auto" w:before="1" w:after="0"/>
        <w:ind w:left="1206" w:right="646" w:hanging="428"/>
        <w:jc w:val="left"/>
        <w:rPr>
          <w:b/>
          <w:sz w:val="28"/>
        </w:rPr>
      </w:pPr>
      <w:bookmarkStart w:name="_TOC_250004" w:id="26"/>
      <w:r>
        <w:rPr>
          <w:b/>
          <w:sz w:val="22"/>
        </w:rPr>
        <w:t>ODWOŁANIE</w:t>
      </w:r>
      <w:r>
        <w:rPr>
          <w:b/>
          <w:spacing w:val="31"/>
          <w:sz w:val="22"/>
        </w:rPr>
        <w:t> </w:t>
      </w:r>
      <w:r>
        <w:rPr>
          <w:b/>
          <w:sz w:val="22"/>
        </w:rPr>
        <w:t>DO</w:t>
      </w:r>
      <w:r>
        <w:rPr>
          <w:b/>
          <w:spacing w:val="30"/>
          <w:sz w:val="22"/>
        </w:rPr>
        <w:t> </w:t>
      </w:r>
      <w:r>
        <w:rPr>
          <w:b/>
          <w:sz w:val="22"/>
        </w:rPr>
        <w:t>KOLEGIUM</w:t>
      </w:r>
      <w:r>
        <w:rPr>
          <w:b/>
          <w:spacing w:val="31"/>
          <w:sz w:val="22"/>
        </w:rPr>
        <w:t> </w:t>
      </w:r>
      <w:r>
        <w:rPr>
          <w:b/>
          <w:sz w:val="22"/>
        </w:rPr>
        <w:t>ARBITRAŻU</w:t>
      </w:r>
      <w:r>
        <w:rPr>
          <w:b/>
          <w:spacing w:val="31"/>
          <w:sz w:val="22"/>
        </w:rPr>
        <w:t> </w:t>
      </w:r>
      <w:r>
        <w:rPr>
          <w:b/>
          <w:sz w:val="22"/>
        </w:rPr>
        <w:t>EGZAMINACYJNEGO</w:t>
      </w:r>
      <w:r>
        <w:rPr>
          <w:b/>
          <w:spacing w:val="31"/>
          <w:sz w:val="22"/>
        </w:rPr>
        <w:t> </w:t>
      </w:r>
      <w:r>
        <w:rPr>
          <w:b/>
          <w:sz w:val="22"/>
        </w:rPr>
        <w:t>PRZY</w:t>
      </w:r>
      <w:r>
        <w:rPr>
          <w:b/>
          <w:spacing w:val="30"/>
          <w:sz w:val="22"/>
        </w:rPr>
        <w:t> </w:t>
      </w:r>
      <w:bookmarkEnd w:id="26"/>
      <w:r>
        <w:rPr>
          <w:b/>
          <w:sz w:val="22"/>
        </w:rPr>
        <w:t>DYREKTORZE CENTRALNEJ KOMISJI EGZAMINACYJNEJ</w:t>
      </w:r>
    </w:p>
    <w:p>
      <w:pPr>
        <w:pStyle w:val="BodyText"/>
        <w:spacing w:before="5"/>
        <w:rPr>
          <w:b/>
          <w:sz w:val="25"/>
        </w:rPr>
      </w:pPr>
    </w:p>
    <w:p>
      <w:pPr>
        <w:pStyle w:val="Heading5"/>
        <w:numPr>
          <w:ilvl w:val="1"/>
          <w:numId w:val="138"/>
        </w:numPr>
        <w:tabs>
          <w:tab w:pos="1561" w:val="left" w:leader="none"/>
          <w:tab w:pos="1562" w:val="left" w:leader="none"/>
        </w:tabs>
        <w:spacing w:line="252" w:lineRule="exact" w:before="0" w:after="0"/>
        <w:ind w:left="1561" w:right="0" w:hanging="676"/>
        <w:jc w:val="left"/>
      </w:pPr>
      <w:r>
        <w:rPr/>
        <w:t>Zasady</w:t>
      </w:r>
      <w:r>
        <w:rPr>
          <w:spacing w:val="32"/>
        </w:rPr>
        <w:t> </w:t>
      </w:r>
      <w:r>
        <w:rPr/>
        <w:t>składania</w:t>
      </w:r>
      <w:r>
        <w:rPr>
          <w:spacing w:val="33"/>
        </w:rPr>
        <w:t> </w:t>
      </w:r>
      <w:r>
        <w:rPr/>
        <w:t>odwołania</w:t>
      </w:r>
      <w:r>
        <w:rPr>
          <w:spacing w:val="32"/>
        </w:rPr>
        <w:t> </w:t>
      </w:r>
      <w:r>
        <w:rPr/>
        <w:t>od</w:t>
      </w:r>
      <w:r>
        <w:rPr>
          <w:spacing w:val="31"/>
        </w:rPr>
        <w:t> </w:t>
      </w:r>
      <w:r>
        <w:rPr/>
        <w:t>wyniku</w:t>
      </w:r>
      <w:r>
        <w:rPr>
          <w:spacing w:val="28"/>
        </w:rPr>
        <w:t> </w:t>
      </w:r>
      <w:r>
        <w:rPr/>
        <w:t>weryfikacji</w:t>
      </w:r>
      <w:r>
        <w:rPr>
          <w:spacing w:val="32"/>
        </w:rPr>
        <w:t> </w:t>
      </w:r>
      <w:r>
        <w:rPr/>
        <w:t>sumy</w:t>
      </w:r>
      <w:r>
        <w:rPr>
          <w:spacing w:val="31"/>
        </w:rPr>
        <w:t> </w:t>
      </w:r>
      <w:r>
        <w:rPr/>
        <w:t>punktów</w:t>
      </w:r>
      <w:r>
        <w:rPr>
          <w:spacing w:val="33"/>
        </w:rPr>
        <w:t> </w:t>
      </w:r>
      <w:r>
        <w:rPr/>
        <w:t>do</w:t>
      </w:r>
      <w:r>
        <w:rPr>
          <w:spacing w:val="29"/>
        </w:rPr>
        <w:t> </w:t>
      </w:r>
      <w:r>
        <w:rPr/>
        <w:t>Kolegium</w:t>
      </w:r>
      <w:r>
        <w:rPr>
          <w:spacing w:val="33"/>
        </w:rPr>
        <w:t> </w:t>
      </w:r>
      <w:r>
        <w:rPr>
          <w:spacing w:val="-2"/>
        </w:rPr>
        <w:t>Arbitrażu</w:t>
      </w:r>
    </w:p>
    <w:p>
      <w:pPr>
        <w:spacing w:line="252" w:lineRule="exact" w:before="0"/>
        <w:ind w:left="1561" w:right="0" w:firstLine="0"/>
        <w:jc w:val="left"/>
        <w:rPr>
          <w:b/>
          <w:sz w:val="22"/>
        </w:rPr>
      </w:pPr>
      <w:r>
        <w:rPr>
          <w:b/>
          <w:spacing w:val="-2"/>
          <w:sz w:val="22"/>
        </w:rPr>
        <w:t>Egzaminacyjnego</w:t>
      </w:r>
    </w:p>
    <w:p>
      <w:pPr>
        <w:pStyle w:val="ListParagraph"/>
        <w:numPr>
          <w:ilvl w:val="2"/>
          <w:numId w:val="138"/>
        </w:numPr>
        <w:tabs>
          <w:tab w:pos="1490" w:val="left" w:leader="none"/>
        </w:tabs>
        <w:spacing w:line="240" w:lineRule="auto" w:before="194" w:after="0"/>
        <w:ind w:left="1489" w:right="751" w:hanging="284"/>
        <w:jc w:val="both"/>
        <w:rPr>
          <w:sz w:val="22"/>
        </w:rPr>
      </w:pPr>
      <w:r>
        <w:rPr/>
        <w:pict>
          <v:rect style="position:absolute;margin-left:534.700012pt;margin-top:35.089531pt;width:3.72pt;height:12.6pt;mso-position-horizontal-relative:page;mso-position-vertical-relative:paragraph;z-index:-35584512" id="docshape167" filled="true" fillcolor="#deeaf6" stroked="false">
            <v:fill type="solid"/>
            <w10:wrap type="none"/>
          </v:rect>
        </w:pict>
      </w:r>
      <w:r>
        <w:rPr>
          <w:sz w:val="22"/>
        </w:rPr>
        <w:t>Zdający lub rodzice niepełnoletniego zdającego mogą wnieść do Kolegium Arbitrażu Egzaminacyjnego odwołanie od wyniku weryfikacji sumy punktów z części pisemnej egzaminu zawodowego, za</w:t>
      </w:r>
      <w:r>
        <w:rPr>
          <w:spacing w:val="-1"/>
          <w:sz w:val="22"/>
        </w:rPr>
        <w:t> </w:t>
      </w:r>
      <w:r>
        <w:rPr>
          <w:sz w:val="22"/>
        </w:rPr>
        <w:t>pośrednictwem dyrektora okręgowej komisji egzaminacyjnej </w:t>
      </w:r>
      <w:r>
        <w:rPr>
          <w:color w:val="000000"/>
          <w:sz w:val="22"/>
          <w:shd w:fill="BCD5ED" w:color="auto" w:val="clear"/>
        </w:rPr>
        <w:t>(Załącznik 21</w:t>
      </w:r>
      <w:r>
        <w:rPr>
          <w:color w:val="000000"/>
          <w:sz w:val="22"/>
        </w:rPr>
        <w:t>), w terminie 7 dni od</w:t>
      </w:r>
      <w:r>
        <w:rPr>
          <w:color w:val="000000"/>
          <w:spacing w:val="-2"/>
          <w:sz w:val="22"/>
        </w:rPr>
        <w:t> </w:t>
      </w:r>
      <w:r>
        <w:rPr>
          <w:color w:val="000000"/>
          <w:sz w:val="22"/>
        </w:rPr>
        <w:t>dnia otrzymania informacji o wyniku weryfikacji sumy punktów, o której mowa w pkt 12.4.6</w:t>
      </w:r>
    </w:p>
    <w:p>
      <w:pPr>
        <w:pStyle w:val="ListParagraph"/>
        <w:numPr>
          <w:ilvl w:val="2"/>
          <w:numId w:val="138"/>
        </w:numPr>
        <w:tabs>
          <w:tab w:pos="1490" w:val="left" w:leader="none"/>
        </w:tabs>
        <w:spacing w:line="240" w:lineRule="auto" w:before="0" w:after="0"/>
        <w:ind w:left="1489" w:right="755" w:hanging="284"/>
        <w:jc w:val="both"/>
        <w:rPr>
          <w:sz w:val="22"/>
        </w:rPr>
      </w:pPr>
      <w:r>
        <w:rPr>
          <w:sz w:val="22"/>
        </w:rPr>
        <w:t>Zdający lub rodzice niepełnoletniego zdającego w odwołaniu wskazują zadanie lub zadania egzaminacyjne, co do których</w:t>
      </w:r>
      <w:r>
        <w:rPr>
          <w:spacing w:val="18"/>
          <w:sz w:val="22"/>
        </w:rPr>
        <w:t> </w:t>
      </w:r>
      <w:r>
        <w:rPr>
          <w:sz w:val="22"/>
        </w:rPr>
        <w:t>nie zgadzają się</w:t>
      </w:r>
      <w:r>
        <w:rPr>
          <w:spacing w:val="18"/>
          <w:sz w:val="22"/>
        </w:rPr>
        <w:t> </w:t>
      </w:r>
      <w:r>
        <w:rPr>
          <w:sz w:val="22"/>
        </w:rPr>
        <w:t>z przyznaną liczbą punktów,</w:t>
      </w:r>
      <w:r>
        <w:rPr>
          <w:spacing w:val="18"/>
          <w:sz w:val="22"/>
        </w:rPr>
        <w:t> </w:t>
      </w:r>
      <w:r>
        <w:rPr>
          <w:sz w:val="22"/>
        </w:rPr>
        <w:t>wraz</w:t>
      </w:r>
      <w:r>
        <w:rPr>
          <w:spacing w:val="19"/>
          <w:sz w:val="22"/>
        </w:rPr>
        <w:t> </w:t>
      </w:r>
      <w:r>
        <w:rPr>
          <w:sz w:val="22"/>
        </w:rPr>
        <w:t>z uzasadnieniem,</w:t>
      </w:r>
      <w:r>
        <w:rPr>
          <w:spacing w:val="40"/>
          <w:sz w:val="22"/>
        </w:rPr>
        <w:t> </w:t>
      </w:r>
      <w:r>
        <w:rPr>
          <w:sz w:val="22"/>
        </w:rPr>
        <w:t>w którym wykazują, że rozwiązanie tego zadania lub zadań egzaminacyjnych przez niego:</w:t>
      </w:r>
    </w:p>
    <w:p>
      <w:pPr>
        <w:pStyle w:val="ListParagraph"/>
        <w:numPr>
          <w:ilvl w:val="3"/>
          <w:numId w:val="138"/>
        </w:numPr>
        <w:tabs>
          <w:tab w:pos="1845" w:val="left" w:leader="none"/>
        </w:tabs>
        <w:spacing w:line="252" w:lineRule="exact" w:before="0" w:after="0"/>
        <w:ind w:left="1844" w:right="0" w:hanging="356"/>
        <w:jc w:val="both"/>
        <w:rPr>
          <w:sz w:val="22"/>
        </w:rPr>
      </w:pPr>
      <w:r>
        <w:rPr>
          <w:sz w:val="22"/>
        </w:rPr>
        <w:t>jest</w:t>
      </w:r>
      <w:r>
        <w:rPr>
          <w:spacing w:val="-5"/>
          <w:sz w:val="22"/>
        </w:rPr>
        <w:t> </w:t>
      </w:r>
      <w:r>
        <w:rPr>
          <w:sz w:val="22"/>
        </w:rPr>
        <w:t>merytorycznie</w:t>
      </w:r>
      <w:r>
        <w:rPr>
          <w:spacing w:val="-8"/>
          <w:sz w:val="22"/>
        </w:rPr>
        <w:t> </w:t>
      </w:r>
      <w:r>
        <w:rPr>
          <w:sz w:val="22"/>
        </w:rPr>
        <w:t>poprawne</w:t>
      </w:r>
      <w:r>
        <w:rPr>
          <w:spacing w:val="-5"/>
          <w:sz w:val="22"/>
        </w:rPr>
        <w:t> </w:t>
      </w:r>
      <w:r>
        <w:rPr>
          <w:spacing w:val="-4"/>
          <w:sz w:val="22"/>
        </w:rPr>
        <w:t>oraz</w:t>
      </w:r>
    </w:p>
    <w:p>
      <w:pPr>
        <w:spacing w:after="0" w:line="252" w:lineRule="exact"/>
        <w:jc w:val="both"/>
        <w:rPr>
          <w:sz w:val="22"/>
        </w:rPr>
        <w:sectPr>
          <w:headerReference w:type="default" r:id="rId239"/>
          <w:footerReference w:type="default" r:id="rId240"/>
          <w:pgSz w:w="11910" w:h="16840"/>
          <w:pgMar w:header="0" w:footer="1000" w:top="1520" w:bottom="1200" w:left="640" w:right="60"/>
        </w:sectPr>
      </w:pPr>
    </w:p>
    <w:p>
      <w:pPr>
        <w:pStyle w:val="ListParagraph"/>
        <w:numPr>
          <w:ilvl w:val="3"/>
          <w:numId w:val="138"/>
        </w:numPr>
        <w:tabs>
          <w:tab w:pos="1773" w:val="left" w:leader="none"/>
        </w:tabs>
        <w:spacing w:line="240" w:lineRule="auto" w:before="68" w:after="0"/>
        <w:ind w:left="1772" w:right="0" w:hanging="284"/>
        <w:jc w:val="both"/>
        <w:rPr>
          <w:sz w:val="22"/>
        </w:rPr>
      </w:pPr>
      <w:r>
        <w:rPr>
          <w:sz w:val="22"/>
        </w:rPr>
        <w:t>spełnia</w:t>
      </w:r>
      <w:r>
        <w:rPr>
          <w:spacing w:val="-6"/>
          <w:sz w:val="22"/>
        </w:rPr>
        <w:t> </w:t>
      </w:r>
      <w:r>
        <w:rPr>
          <w:sz w:val="22"/>
        </w:rPr>
        <w:t>warunki</w:t>
      </w:r>
      <w:r>
        <w:rPr>
          <w:spacing w:val="-2"/>
          <w:sz w:val="22"/>
        </w:rPr>
        <w:t> </w:t>
      </w:r>
      <w:r>
        <w:rPr>
          <w:sz w:val="22"/>
        </w:rPr>
        <w:t>określone</w:t>
      </w:r>
      <w:r>
        <w:rPr>
          <w:spacing w:val="-5"/>
          <w:sz w:val="22"/>
        </w:rPr>
        <w:t> </w:t>
      </w:r>
      <w:r>
        <w:rPr>
          <w:sz w:val="22"/>
        </w:rPr>
        <w:t>w</w:t>
      </w:r>
      <w:r>
        <w:rPr>
          <w:spacing w:val="-4"/>
          <w:sz w:val="22"/>
        </w:rPr>
        <w:t> </w:t>
      </w:r>
      <w:r>
        <w:rPr>
          <w:sz w:val="22"/>
        </w:rPr>
        <w:t>poleceniu</w:t>
      </w:r>
      <w:r>
        <w:rPr>
          <w:spacing w:val="-3"/>
          <w:sz w:val="22"/>
        </w:rPr>
        <w:t> </w:t>
      </w:r>
      <w:r>
        <w:rPr>
          <w:sz w:val="22"/>
        </w:rPr>
        <w:t>do</w:t>
      </w:r>
      <w:r>
        <w:rPr>
          <w:spacing w:val="-3"/>
          <w:sz w:val="22"/>
        </w:rPr>
        <w:t> </w:t>
      </w:r>
      <w:r>
        <w:rPr>
          <w:sz w:val="22"/>
        </w:rPr>
        <w:t>danego</w:t>
      </w:r>
      <w:r>
        <w:rPr>
          <w:spacing w:val="-5"/>
          <w:sz w:val="22"/>
        </w:rPr>
        <w:t> </w:t>
      </w:r>
      <w:r>
        <w:rPr>
          <w:sz w:val="22"/>
        </w:rPr>
        <w:t>zadania</w:t>
      </w:r>
      <w:r>
        <w:rPr>
          <w:spacing w:val="-5"/>
          <w:sz w:val="22"/>
        </w:rPr>
        <w:t> </w:t>
      </w:r>
      <w:r>
        <w:rPr>
          <w:spacing w:val="-2"/>
          <w:sz w:val="22"/>
        </w:rPr>
        <w:t>egzaminacyjnego.</w:t>
      </w:r>
    </w:p>
    <w:p>
      <w:pPr>
        <w:pStyle w:val="ListParagraph"/>
        <w:numPr>
          <w:ilvl w:val="2"/>
          <w:numId w:val="138"/>
        </w:numPr>
        <w:tabs>
          <w:tab w:pos="1490" w:val="left" w:leader="none"/>
        </w:tabs>
        <w:spacing w:line="240" w:lineRule="auto" w:before="2" w:after="0"/>
        <w:ind w:left="1489" w:right="760" w:hanging="353"/>
        <w:jc w:val="both"/>
        <w:rPr>
          <w:sz w:val="22"/>
        </w:rPr>
      </w:pPr>
      <w:r>
        <w:rPr>
          <w:sz w:val="22"/>
        </w:rPr>
        <w:t>Dyrektor okręgowej komisji egzaminacyjnej może w wyniku wniesionego odwołania dokonać ponownej weryfikacji sumy punktów.</w:t>
      </w:r>
    </w:p>
    <w:p>
      <w:pPr>
        <w:pStyle w:val="ListParagraph"/>
        <w:numPr>
          <w:ilvl w:val="2"/>
          <w:numId w:val="138"/>
        </w:numPr>
        <w:tabs>
          <w:tab w:pos="1490" w:val="left" w:leader="none"/>
        </w:tabs>
        <w:spacing w:line="240" w:lineRule="auto" w:before="0" w:after="0"/>
        <w:ind w:left="1489" w:right="750" w:hanging="353"/>
        <w:jc w:val="both"/>
        <w:rPr>
          <w:sz w:val="22"/>
        </w:rPr>
      </w:pPr>
      <w:r>
        <w:rPr>
          <w:sz w:val="22"/>
        </w:rPr>
        <w:t>Jeżeli</w:t>
      </w:r>
      <w:r>
        <w:rPr>
          <w:spacing w:val="26"/>
          <w:sz w:val="22"/>
        </w:rPr>
        <w:t> </w:t>
      </w:r>
      <w:r>
        <w:rPr>
          <w:sz w:val="22"/>
        </w:rPr>
        <w:t>dyrektor</w:t>
      </w:r>
      <w:r>
        <w:rPr>
          <w:spacing w:val="26"/>
          <w:sz w:val="22"/>
        </w:rPr>
        <w:t> </w:t>
      </w:r>
      <w:r>
        <w:rPr>
          <w:sz w:val="22"/>
        </w:rPr>
        <w:t>okręgowej</w:t>
      </w:r>
      <w:r>
        <w:rPr>
          <w:spacing w:val="24"/>
          <w:sz w:val="22"/>
        </w:rPr>
        <w:t> </w:t>
      </w:r>
      <w:r>
        <w:rPr>
          <w:sz w:val="22"/>
        </w:rPr>
        <w:t>komisji</w:t>
      </w:r>
      <w:r>
        <w:rPr>
          <w:spacing w:val="26"/>
          <w:sz w:val="22"/>
        </w:rPr>
        <w:t> </w:t>
      </w:r>
      <w:r>
        <w:rPr>
          <w:sz w:val="22"/>
        </w:rPr>
        <w:t>egzaminacyjnej</w:t>
      </w:r>
      <w:r>
        <w:rPr>
          <w:spacing w:val="26"/>
          <w:sz w:val="22"/>
        </w:rPr>
        <w:t> </w:t>
      </w:r>
      <w:r>
        <w:rPr>
          <w:sz w:val="22"/>
        </w:rPr>
        <w:t>uzna,</w:t>
      </w:r>
      <w:r>
        <w:rPr>
          <w:spacing w:val="26"/>
          <w:sz w:val="22"/>
        </w:rPr>
        <w:t> </w:t>
      </w:r>
      <w:r>
        <w:rPr>
          <w:sz w:val="22"/>
        </w:rPr>
        <w:t>że</w:t>
      </w:r>
      <w:r>
        <w:rPr>
          <w:spacing w:val="31"/>
          <w:sz w:val="22"/>
        </w:rPr>
        <w:t> </w:t>
      </w:r>
      <w:r>
        <w:rPr>
          <w:sz w:val="22"/>
        </w:rPr>
        <w:t>odwołanie</w:t>
      </w:r>
      <w:r>
        <w:rPr>
          <w:spacing w:val="23"/>
          <w:sz w:val="22"/>
        </w:rPr>
        <w:t> </w:t>
      </w:r>
      <w:r>
        <w:rPr>
          <w:sz w:val="22"/>
        </w:rPr>
        <w:t>zasługuje</w:t>
      </w:r>
      <w:r>
        <w:rPr>
          <w:spacing w:val="26"/>
          <w:sz w:val="22"/>
        </w:rPr>
        <w:t> </w:t>
      </w:r>
      <w:r>
        <w:rPr>
          <w:sz w:val="22"/>
        </w:rPr>
        <w:t>na</w:t>
      </w:r>
      <w:r>
        <w:rPr>
          <w:spacing w:val="26"/>
          <w:sz w:val="22"/>
        </w:rPr>
        <w:t> </w:t>
      </w:r>
      <w:r>
        <w:rPr>
          <w:sz w:val="22"/>
        </w:rPr>
        <w:t>uwzględnienie w</w:t>
      </w:r>
      <w:r>
        <w:rPr>
          <w:spacing w:val="-2"/>
          <w:sz w:val="22"/>
        </w:rPr>
        <w:t> </w:t>
      </w:r>
      <w:r>
        <w:rPr>
          <w:sz w:val="22"/>
        </w:rPr>
        <w:t>całości, ustala nowy wynik części pisemnej egzaminu zawodowego w terminie 7 dni od dnia otrzymania odwołania </w:t>
      </w:r>
      <w:r>
        <w:rPr>
          <w:color w:val="000000"/>
          <w:sz w:val="22"/>
          <w:shd w:fill="B4C5E7" w:color="auto" w:val="clear"/>
        </w:rPr>
        <w:t>(Załącznik 22),</w:t>
      </w:r>
      <w:r>
        <w:rPr>
          <w:color w:val="000000"/>
          <w:sz w:val="22"/>
        </w:rPr>
        <w:t> a następnie postępuje w trybie określonym w pkt 12.4.7.</w:t>
      </w:r>
    </w:p>
    <w:p>
      <w:pPr>
        <w:pStyle w:val="ListParagraph"/>
        <w:numPr>
          <w:ilvl w:val="2"/>
          <w:numId w:val="138"/>
        </w:numPr>
        <w:tabs>
          <w:tab w:pos="1490" w:val="left" w:leader="none"/>
        </w:tabs>
        <w:spacing w:line="240" w:lineRule="auto" w:before="0" w:after="0"/>
        <w:ind w:left="1489" w:right="754" w:hanging="353"/>
        <w:jc w:val="both"/>
        <w:rPr>
          <w:sz w:val="22"/>
        </w:rPr>
      </w:pPr>
      <w:r>
        <w:rPr>
          <w:sz w:val="22"/>
        </w:rPr>
        <w:t>Jeżeli</w:t>
      </w:r>
      <w:r>
        <w:rPr>
          <w:spacing w:val="26"/>
          <w:sz w:val="22"/>
        </w:rPr>
        <w:t> </w:t>
      </w:r>
      <w:r>
        <w:rPr>
          <w:sz w:val="22"/>
        </w:rPr>
        <w:t>dyrektor</w:t>
      </w:r>
      <w:r>
        <w:rPr>
          <w:spacing w:val="26"/>
          <w:sz w:val="22"/>
        </w:rPr>
        <w:t> </w:t>
      </w:r>
      <w:r>
        <w:rPr>
          <w:sz w:val="22"/>
        </w:rPr>
        <w:t>okręgowej</w:t>
      </w:r>
      <w:r>
        <w:rPr>
          <w:spacing w:val="24"/>
          <w:sz w:val="22"/>
        </w:rPr>
        <w:t> </w:t>
      </w:r>
      <w:r>
        <w:rPr>
          <w:sz w:val="22"/>
        </w:rPr>
        <w:t>komisji</w:t>
      </w:r>
      <w:r>
        <w:rPr>
          <w:spacing w:val="26"/>
          <w:sz w:val="22"/>
        </w:rPr>
        <w:t> </w:t>
      </w:r>
      <w:r>
        <w:rPr>
          <w:sz w:val="22"/>
        </w:rPr>
        <w:t>egzaminacyjnej</w:t>
      </w:r>
      <w:r>
        <w:rPr>
          <w:spacing w:val="26"/>
          <w:sz w:val="22"/>
        </w:rPr>
        <w:t> </w:t>
      </w:r>
      <w:r>
        <w:rPr>
          <w:sz w:val="22"/>
        </w:rPr>
        <w:t>uzna,</w:t>
      </w:r>
      <w:r>
        <w:rPr>
          <w:spacing w:val="26"/>
          <w:sz w:val="22"/>
        </w:rPr>
        <w:t> </w:t>
      </w:r>
      <w:r>
        <w:rPr>
          <w:sz w:val="22"/>
        </w:rPr>
        <w:t>że</w:t>
      </w:r>
      <w:r>
        <w:rPr>
          <w:spacing w:val="26"/>
          <w:sz w:val="22"/>
        </w:rPr>
        <w:t> </w:t>
      </w:r>
      <w:r>
        <w:rPr>
          <w:sz w:val="22"/>
        </w:rPr>
        <w:t>odwołanie</w:t>
      </w:r>
      <w:r>
        <w:rPr>
          <w:spacing w:val="23"/>
          <w:sz w:val="22"/>
        </w:rPr>
        <w:t> </w:t>
      </w:r>
      <w:r>
        <w:rPr>
          <w:sz w:val="22"/>
        </w:rPr>
        <w:t>zasługuje</w:t>
      </w:r>
      <w:r>
        <w:rPr>
          <w:spacing w:val="26"/>
          <w:sz w:val="22"/>
        </w:rPr>
        <w:t> </w:t>
      </w:r>
      <w:r>
        <w:rPr>
          <w:sz w:val="22"/>
        </w:rPr>
        <w:t>na</w:t>
      </w:r>
      <w:r>
        <w:rPr>
          <w:spacing w:val="26"/>
          <w:sz w:val="22"/>
        </w:rPr>
        <w:t> </w:t>
      </w:r>
      <w:r>
        <w:rPr>
          <w:sz w:val="22"/>
        </w:rPr>
        <w:t>uwzględnienie w</w:t>
      </w:r>
      <w:r>
        <w:rPr>
          <w:spacing w:val="-2"/>
          <w:sz w:val="22"/>
        </w:rPr>
        <w:t> </w:t>
      </w:r>
      <w:r>
        <w:rPr>
          <w:sz w:val="22"/>
        </w:rPr>
        <w:t>części, przekazuje do dyrektora Centralnej Komisji Egzaminacyjnej odwołanie wraz z uzasadnieniem</w:t>
      </w:r>
      <w:r>
        <w:rPr>
          <w:spacing w:val="-4"/>
          <w:sz w:val="22"/>
        </w:rPr>
        <w:t> </w:t>
      </w:r>
      <w:r>
        <w:rPr>
          <w:sz w:val="22"/>
        </w:rPr>
        <w:t>(</w:t>
      </w:r>
      <w:r>
        <w:rPr>
          <w:color w:val="000000"/>
          <w:sz w:val="22"/>
          <w:shd w:fill="BCD5ED" w:color="auto" w:val="clear"/>
        </w:rPr>
        <w:t>Załącznik</w:t>
      </w:r>
      <w:r>
        <w:rPr>
          <w:color w:val="000000"/>
          <w:spacing w:val="-4"/>
          <w:sz w:val="22"/>
          <w:shd w:fill="BCD5ED" w:color="auto" w:val="clear"/>
        </w:rPr>
        <w:t> </w:t>
      </w:r>
      <w:r>
        <w:rPr>
          <w:color w:val="000000"/>
          <w:sz w:val="22"/>
          <w:shd w:fill="BCD5ED" w:color="auto" w:val="clear"/>
        </w:rPr>
        <w:t>23)</w:t>
      </w:r>
      <w:r>
        <w:rPr>
          <w:color w:val="000000"/>
          <w:spacing w:val="-2"/>
          <w:sz w:val="22"/>
        </w:rPr>
        <w:t> </w:t>
      </w:r>
      <w:r>
        <w:rPr>
          <w:color w:val="000000"/>
          <w:sz w:val="22"/>
        </w:rPr>
        <w:t>w</w:t>
      </w:r>
      <w:r>
        <w:rPr>
          <w:color w:val="000000"/>
          <w:spacing w:val="-4"/>
          <w:sz w:val="22"/>
        </w:rPr>
        <w:t> </w:t>
      </w:r>
      <w:r>
        <w:rPr>
          <w:color w:val="000000"/>
          <w:sz w:val="22"/>
        </w:rPr>
        <w:t>terminie</w:t>
      </w:r>
      <w:r>
        <w:rPr>
          <w:color w:val="000000"/>
          <w:spacing w:val="-2"/>
          <w:sz w:val="22"/>
        </w:rPr>
        <w:t> </w:t>
      </w:r>
      <w:r>
        <w:rPr>
          <w:color w:val="000000"/>
          <w:sz w:val="22"/>
        </w:rPr>
        <w:t>7</w:t>
      </w:r>
      <w:r>
        <w:rPr>
          <w:color w:val="000000"/>
          <w:spacing w:val="-3"/>
          <w:sz w:val="22"/>
        </w:rPr>
        <w:t> </w:t>
      </w:r>
      <w:r>
        <w:rPr>
          <w:color w:val="000000"/>
          <w:sz w:val="22"/>
        </w:rPr>
        <w:t>dni</w:t>
      </w:r>
      <w:r>
        <w:rPr>
          <w:color w:val="000000"/>
          <w:spacing w:val="-2"/>
          <w:sz w:val="22"/>
        </w:rPr>
        <w:t> </w:t>
      </w:r>
      <w:r>
        <w:rPr>
          <w:color w:val="000000"/>
          <w:sz w:val="22"/>
        </w:rPr>
        <w:t>od</w:t>
      </w:r>
      <w:r>
        <w:rPr>
          <w:color w:val="000000"/>
          <w:spacing w:val="-3"/>
          <w:sz w:val="22"/>
        </w:rPr>
        <w:t> </w:t>
      </w:r>
      <w:r>
        <w:rPr>
          <w:color w:val="000000"/>
          <w:sz w:val="22"/>
        </w:rPr>
        <w:t>dnia</w:t>
      </w:r>
      <w:r>
        <w:rPr>
          <w:color w:val="000000"/>
          <w:spacing w:val="-3"/>
          <w:sz w:val="22"/>
        </w:rPr>
        <w:t> </w:t>
      </w:r>
      <w:r>
        <w:rPr>
          <w:color w:val="000000"/>
          <w:sz w:val="22"/>
        </w:rPr>
        <w:t>otrzymania</w:t>
      </w:r>
      <w:r>
        <w:rPr>
          <w:color w:val="000000"/>
          <w:spacing w:val="-3"/>
          <w:sz w:val="22"/>
        </w:rPr>
        <w:t> </w:t>
      </w:r>
      <w:r>
        <w:rPr>
          <w:color w:val="000000"/>
          <w:sz w:val="22"/>
        </w:rPr>
        <w:t>odwołania.</w:t>
      </w:r>
      <w:r>
        <w:rPr>
          <w:color w:val="000000"/>
          <w:spacing w:val="-3"/>
          <w:sz w:val="22"/>
        </w:rPr>
        <w:t> </w:t>
      </w:r>
      <w:r>
        <w:rPr>
          <w:color w:val="000000"/>
          <w:sz w:val="22"/>
        </w:rPr>
        <w:t>Do</w:t>
      </w:r>
      <w:r>
        <w:rPr>
          <w:color w:val="000000"/>
          <w:spacing w:val="-3"/>
          <w:sz w:val="22"/>
        </w:rPr>
        <w:t> </w:t>
      </w:r>
      <w:r>
        <w:rPr>
          <w:color w:val="000000"/>
          <w:sz w:val="22"/>
        </w:rPr>
        <w:t>odwołania</w:t>
      </w:r>
      <w:r>
        <w:rPr>
          <w:color w:val="000000"/>
          <w:spacing w:val="-3"/>
          <w:sz w:val="22"/>
        </w:rPr>
        <w:t> </w:t>
      </w:r>
      <w:r>
        <w:rPr>
          <w:color w:val="000000"/>
          <w:sz w:val="22"/>
        </w:rPr>
        <w:t>dołącza </w:t>
      </w:r>
      <w:r>
        <w:rPr>
          <w:color w:val="000000"/>
          <w:spacing w:val="-4"/>
          <w:sz w:val="22"/>
        </w:rPr>
        <w:t>się:</w:t>
      </w:r>
    </w:p>
    <w:p>
      <w:pPr>
        <w:pStyle w:val="ListParagraph"/>
        <w:numPr>
          <w:ilvl w:val="3"/>
          <w:numId w:val="138"/>
        </w:numPr>
        <w:tabs>
          <w:tab w:pos="1844" w:val="left" w:leader="none"/>
          <w:tab w:pos="1845" w:val="left" w:leader="none"/>
        </w:tabs>
        <w:spacing w:line="251" w:lineRule="exact" w:before="0" w:after="0"/>
        <w:ind w:left="1844" w:right="0" w:hanging="356"/>
        <w:jc w:val="left"/>
        <w:rPr>
          <w:sz w:val="22"/>
        </w:rPr>
      </w:pPr>
      <w:r>
        <w:rPr>
          <w:sz w:val="22"/>
        </w:rPr>
        <w:t>pisemną</w:t>
      </w:r>
      <w:r>
        <w:rPr>
          <w:spacing w:val="-7"/>
          <w:sz w:val="22"/>
        </w:rPr>
        <w:t> </w:t>
      </w:r>
      <w:r>
        <w:rPr>
          <w:sz w:val="22"/>
        </w:rPr>
        <w:t>informację,</w:t>
      </w:r>
      <w:r>
        <w:rPr>
          <w:spacing w:val="-4"/>
          <w:sz w:val="22"/>
        </w:rPr>
        <w:t> </w:t>
      </w:r>
      <w:r>
        <w:rPr>
          <w:sz w:val="22"/>
        </w:rPr>
        <w:t>w</w:t>
      </w:r>
      <w:r>
        <w:rPr>
          <w:spacing w:val="-5"/>
          <w:sz w:val="22"/>
        </w:rPr>
        <w:t> </w:t>
      </w:r>
      <w:r>
        <w:rPr>
          <w:sz w:val="22"/>
        </w:rPr>
        <w:t>jakim</w:t>
      </w:r>
      <w:r>
        <w:rPr>
          <w:spacing w:val="-3"/>
          <w:sz w:val="22"/>
        </w:rPr>
        <w:t> </w:t>
      </w:r>
      <w:r>
        <w:rPr>
          <w:sz w:val="22"/>
        </w:rPr>
        <w:t>zakresie</w:t>
      </w:r>
      <w:r>
        <w:rPr>
          <w:spacing w:val="-5"/>
          <w:sz w:val="22"/>
        </w:rPr>
        <w:t> </w:t>
      </w:r>
      <w:r>
        <w:rPr>
          <w:sz w:val="22"/>
        </w:rPr>
        <w:t>odwołanie</w:t>
      </w:r>
      <w:r>
        <w:rPr>
          <w:spacing w:val="-4"/>
          <w:sz w:val="22"/>
        </w:rPr>
        <w:t> </w:t>
      </w:r>
      <w:r>
        <w:rPr>
          <w:sz w:val="22"/>
        </w:rPr>
        <w:t>zostało</w:t>
      </w:r>
      <w:r>
        <w:rPr>
          <w:spacing w:val="-4"/>
          <w:sz w:val="22"/>
        </w:rPr>
        <w:t> </w:t>
      </w:r>
      <w:r>
        <w:rPr>
          <w:spacing w:val="-2"/>
          <w:sz w:val="22"/>
        </w:rPr>
        <w:t>uwzględnione;</w:t>
      </w:r>
    </w:p>
    <w:p>
      <w:pPr>
        <w:pStyle w:val="ListParagraph"/>
        <w:numPr>
          <w:ilvl w:val="3"/>
          <w:numId w:val="138"/>
        </w:numPr>
        <w:tabs>
          <w:tab w:pos="1845" w:val="left" w:leader="none"/>
        </w:tabs>
        <w:spacing w:line="252" w:lineRule="exact" w:before="1" w:after="0"/>
        <w:ind w:left="1844" w:right="0" w:hanging="356"/>
        <w:jc w:val="left"/>
        <w:rPr>
          <w:sz w:val="22"/>
        </w:rPr>
      </w:pPr>
      <w:r>
        <w:rPr>
          <w:sz w:val="22"/>
        </w:rPr>
        <w:t>wydruk</w:t>
      </w:r>
      <w:r>
        <w:rPr>
          <w:spacing w:val="-6"/>
          <w:sz w:val="22"/>
        </w:rPr>
        <w:t> </w:t>
      </w:r>
      <w:r>
        <w:rPr>
          <w:sz w:val="22"/>
        </w:rPr>
        <w:t>zadań,</w:t>
      </w:r>
      <w:r>
        <w:rPr>
          <w:spacing w:val="-7"/>
          <w:sz w:val="22"/>
        </w:rPr>
        <w:t> </w:t>
      </w:r>
      <w:r>
        <w:rPr>
          <w:sz w:val="22"/>
        </w:rPr>
        <w:t>które</w:t>
      </w:r>
      <w:r>
        <w:rPr>
          <w:spacing w:val="-6"/>
          <w:sz w:val="22"/>
        </w:rPr>
        <w:t> </w:t>
      </w:r>
      <w:r>
        <w:rPr>
          <w:sz w:val="22"/>
        </w:rPr>
        <w:t>rozwiązywał</w:t>
      </w:r>
      <w:r>
        <w:rPr>
          <w:spacing w:val="-5"/>
          <w:sz w:val="22"/>
        </w:rPr>
        <w:t> </w:t>
      </w:r>
      <w:r>
        <w:rPr>
          <w:sz w:val="22"/>
        </w:rPr>
        <w:t>zdający</w:t>
      </w:r>
      <w:r>
        <w:rPr>
          <w:spacing w:val="-4"/>
          <w:sz w:val="22"/>
        </w:rPr>
        <w:t> </w:t>
      </w:r>
      <w:r>
        <w:rPr>
          <w:sz w:val="22"/>
        </w:rPr>
        <w:t>wraz</w:t>
      </w:r>
      <w:r>
        <w:rPr>
          <w:spacing w:val="-6"/>
          <w:sz w:val="22"/>
        </w:rPr>
        <w:t> </w:t>
      </w:r>
      <w:r>
        <w:rPr>
          <w:sz w:val="22"/>
        </w:rPr>
        <w:t>udzielonymi</w:t>
      </w:r>
      <w:r>
        <w:rPr>
          <w:spacing w:val="-2"/>
          <w:sz w:val="22"/>
        </w:rPr>
        <w:t> odpowiedziami;</w:t>
      </w:r>
    </w:p>
    <w:p>
      <w:pPr>
        <w:pStyle w:val="ListParagraph"/>
        <w:numPr>
          <w:ilvl w:val="3"/>
          <w:numId w:val="138"/>
        </w:numPr>
        <w:tabs>
          <w:tab w:pos="1773" w:val="left" w:leader="none"/>
        </w:tabs>
        <w:spacing w:line="252" w:lineRule="exact" w:before="0" w:after="0"/>
        <w:ind w:left="1772" w:right="0" w:hanging="287"/>
        <w:jc w:val="left"/>
        <w:rPr>
          <w:sz w:val="22"/>
        </w:rPr>
      </w:pPr>
      <w:r>
        <w:rPr>
          <w:sz w:val="22"/>
        </w:rPr>
        <w:t>kopię</w:t>
      </w:r>
      <w:r>
        <w:rPr>
          <w:spacing w:val="-5"/>
          <w:sz w:val="22"/>
        </w:rPr>
        <w:t> </w:t>
      </w:r>
      <w:r>
        <w:rPr>
          <w:sz w:val="22"/>
        </w:rPr>
        <w:t>informacji</w:t>
      </w:r>
      <w:r>
        <w:rPr>
          <w:spacing w:val="-3"/>
          <w:sz w:val="22"/>
        </w:rPr>
        <w:t> </w:t>
      </w:r>
      <w:r>
        <w:rPr>
          <w:sz w:val="22"/>
        </w:rPr>
        <w:t>o</w:t>
      </w:r>
      <w:r>
        <w:rPr>
          <w:spacing w:val="-3"/>
          <w:sz w:val="22"/>
        </w:rPr>
        <w:t> </w:t>
      </w:r>
      <w:r>
        <w:rPr>
          <w:sz w:val="22"/>
        </w:rPr>
        <w:t>wyniku</w:t>
      </w:r>
      <w:r>
        <w:rPr>
          <w:spacing w:val="-6"/>
          <w:sz w:val="22"/>
        </w:rPr>
        <w:t> </w:t>
      </w:r>
      <w:r>
        <w:rPr>
          <w:sz w:val="22"/>
        </w:rPr>
        <w:t>weryfikacji</w:t>
      </w:r>
      <w:r>
        <w:rPr>
          <w:spacing w:val="-2"/>
          <w:sz w:val="22"/>
        </w:rPr>
        <w:t> </w:t>
      </w:r>
      <w:r>
        <w:rPr>
          <w:sz w:val="22"/>
        </w:rPr>
        <w:t>sumy</w:t>
      </w:r>
      <w:r>
        <w:rPr>
          <w:spacing w:val="-3"/>
          <w:sz w:val="22"/>
        </w:rPr>
        <w:t> </w:t>
      </w:r>
      <w:r>
        <w:rPr>
          <w:sz w:val="22"/>
        </w:rPr>
        <w:t>punktów,</w:t>
      </w:r>
      <w:r>
        <w:rPr>
          <w:spacing w:val="-6"/>
          <w:sz w:val="22"/>
        </w:rPr>
        <w:t> </w:t>
      </w:r>
      <w:r>
        <w:rPr>
          <w:sz w:val="22"/>
        </w:rPr>
        <w:t>o</w:t>
      </w:r>
      <w:r>
        <w:rPr>
          <w:spacing w:val="-3"/>
          <w:sz w:val="22"/>
        </w:rPr>
        <w:t> </w:t>
      </w:r>
      <w:r>
        <w:rPr>
          <w:sz w:val="22"/>
        </w:rPr>
        <w:t>której</w:t>
      </w:r>
      <w:r>
        <w:rPr>
          <w:spacing w:val="-4"/>
          <w:sz w:val="22"/>
        </w:rPr>
        <w:t> </w:t>
      </w:r>
      <w:r>
        <w:rPr>
          <w:sz w:val="22"/>
        </w:rPr>
        <w:t>mowa</w:t>
      </w:r>
      <w:r>
        <w:rPr>
          <w:spacing w:val="-3"/>
          <w:sz w:val="22"/>
        </w:rPr>
        <w:t> </w:t>
      </w:r>
      <w:r>
        <w:rPr>
          <w:sz w:val="22"/>
        </w:rPr>
        <w:t>w</w:t>
      </w:r>
      <w:r>
        <w:rPr>
          <w:spacing w:val="-3"/>
          <w:sz w:val="22"/>
        </w:rPr>
        <w:t> </w:t>
      </w:r>
      <w:r>
        <w:rPr>
          <w:sz w:val="22"/>
        </w:rPr>
        <w:t>pkt</w:t>
      </w:r>
      <w:r>
        <w:rPr>
          <w:spacing w:val="-2"/>
          <w:sz w:val="22"/>
        </w:rPr>
        <w:t> 12.4.6.</w:t>
      </w:r>
    </w:p>
    <w:p>
      <w:pPr>
        <w:pStyle w:val="ListParagraph"/>
        <w:numPr>
          <w:ilvl w:val="2"/>
          <w:numId w:val="138"/>
        </w:numPr>
        <w:tabs>
          <w:tab w:pos="1420" w:val="left" w:leader="none"/>
        </w:tabs>
        <w:spacing w:line="240" w:lineRule="auto" w:before="1" w:after="0"/>
        <w:ind w:left="1419" w:right="752" w:hanging="284"/>
        <w:jc w:val="both"/>
        <w:rPr>
          <w:sz w:val="22"/>
        </w:rPr>
      </w:pPr>
      <w:r>
        <w:rPr>
          <w:sz w:val="22"/>
        </w:rPr>
        <w:t>Jeżeli</w:t>
      </w:r>
      <w:r>
        <w:rPr>
          <w:spacing w:val="-5"/>
          <w:sz w:val="22"/>
        </w:rPr>
        <w:t> </w:t>
      </w:r>
      <w:r>
        <w:rPr>
          <w:sz w:val="22"/>
        </w:rPr>
        <w:t>dyrektor</w:t>
      </w:r>
      <w:r>
        <w:rPr>
          <w:spacing w:val="-5"/>
          <w:sz w:val="22"/>
        </w:rPr>
        <w:t> </w:t>
      </w:r>
      <w:r>
        <w:rPr>
          <w:sz w:val="22"/>
        </w:rPr>
        <w:t>okręgowej</w:t>
      </w:r>
      <w:r>
        <w:rPr>
          <w:spacing w:val="-5"/>
          <w:sz w:val="22"/>
        </w:rPr>
        <w:t> </w:t>
      </w:r>
      <w:r>
        <w:rPr>
          <w:sz w:val="22"/>
        </w:rPr>
        <w:t>komisji</w:t>
      </w:r>
      <w:r>
        <w:rPr>
          <w:spacing w:val="-5"/>
          <w:sz w:val="22"/>
        </w:rPr>
        <w:t> </w:t>
      </w:r>
      <w:r>
        <w:rPr>
          <w:sz w:val="22"/>
        </w:rPr>
        <w:t>egzaminacyjnej</w:t>
      </w:r>
      <w:r>
        <w:rPr>
          <w:spacing w:val="-5"/>
          <w:sz w:val="22"/>
        </w:rPr>
        <w:t> </w:t>
      </w:r>
      <w:r>
        <w:rPr>
          <w:sz w:val="22"/>
        </w:rPr>
        <w:t>uzna,</w:t>
      </w:r>
      <w:r>
        <w:rPr>
          <w:spacing w:val="-6"/>
          <w:sz w:val="22"/>
        </w:rPr>
        <w:t> </w:t>
      </w:r>
      <w:r>
        <w:rPr>
          <w:sz w:val="22"/>
        </w:rPr>
        <w:t>że</w:t>
      </w:r>
      <w:r>
        <w:rPr>
          <w:spacing w:val="-5"/>
          <w:sz w:val="22"/>
        </w:rPr>
        <w:t> </w:t>
      </w:r>
      <w:r>
        <w:rPr>
          <w:sz w:val="22"/>
        </w:rPr>
        <w:t>odwołanie</w:t>
      </w:r>
      <w:r>
        <w:rPr>
          <w:spacing w:val="-5"/>
          <w:sz w:val="22"/>
        </w:rPr>
        <w:t> </w:t>
      </w:r>
      <w:r>
        <w:rPr>
          <w:sz w:val="22"/>
        </w:rPr>
        <w:t>nie</w:t>
      </w:r>
      <w:r>
        <w:rPr>
          <w:spacing w:val="-8"/>
          <w:sz w:val="22"/>
        </w:rPr>
        <w:t> </w:t>
      </w:r>
      <w:r>
        <w:rPr>
          <w:sz w:val="22"/>
        </w:rPr>
        <w:t>zasługuje</w:t>
      </w:r>
      <w:r>
        <w:rPr>
          <w:spacing w:val="-5"/>
          <w:sz w:val="22"/>
        </w:rPr>
        <w:t> </w:t>
      </w:r>
      <w:r>
        <w:rPr>
          <w:sz w:val="22"/>
        </w:rPr>
        <w:t>na uwzględnienie, przekazuje do dyrektora Centralnej Komisji Egzaminacyjnej odwołanie wraz z uzasadnieniem </w:t>
      </w:r>
      <w:r>
        <w:rPr>
          <w:color w:val="000000"/>
          <w:sz w:val="22"/>
          <w:shd w:fill="B4C5E7" w:color="auto" w:val="clear"/>
        </w:rPr>
        <w:t>(Załącznik 23)</w:t>
      </w:r>
      <w:r>
        <w:rPr>
          <w:color w:val="000000"/>
          <w:sz w:val="22"/>
        </w:rPr>
        <w:t> w terminie 7 dni od dnia otrzymania odwołania. Do odwołania dołącza się:</w:t>
      </w:r>
    </w:p>
    <w:p>
      <w:pPr>
        <w:pStyle w:val="ListParagraph"/>
        <w:numPr>
          <w:ilvl w:val="3"/>
          <w:numId w:val="138"/>
        </w:numPr>
        <w:tabs>
          <w:tab w:pos="1773" w:val="left" w:leader="none"/>
        </w:tabs>
        <w:spacing w:line="252" w:lineRule="exact" w:before="1" w:after="0"/>
        <w:ind w:left="1772" w:right="0" w:hanging="287"/>
        <w:jc w:val="both"/>
        <w:rPr>
          <w:sz w:val="22"/>
        </w:rPr>
      </w:pPr>
      <w:r>
        <w:rPr>
          <w:sz w:val="22"/>
        </w:rPr>
        <w:t>wydruk</w:t>
      </w:r>
      <w:r>
        <w:rPr>
          <w:spacing w:val="-6"/>
          <w:sz w:val="22"/>
        </w:rPr>
        <w:t> </w:t>
      </w:r>
      <w:r>
        <w:rPr>
          <w:sz w:val="22"/>
        </w:rPr>
        <w:t>zadań,</w:t>
      </w:r>
      <w:r>
        <w:rPr>
          <w:spacing w:val="-5"/>
          <w:sz w:val="22"/>
        </w:rPr>
        <w:t> </w:t>
      </w:r>
      <w:r>
        <w:rPr>
          <w:sz w:val="22"/>
        </w:rPr>
        <w:t>które</w:t>
      </w:r>
      <w:r>
        <w:rPr>
          <w:spacing w:val="-5"/>
          <w:sz w:val="22"/>
        </w:rPr>
        <w:t> </w:t>
      </w:r>
      <w:r>
        <w:rPr>
          <w:sz w:val="22"/>
        </w:rPr>
        <w:t>rozwiązywał</w:t>
      </w:r>
      <w:r>
        <w:rPr>
          <w:spacing w:val="-5"/>
          <w:sz w:val="22"/>
        </w:rPr>
        <w:t> </w:t>
      </w:r>
      <w:r>
        <w:rPr>
          <w:sz w:val="22"/>
        </w:rPr>
        <w:t>zdający</w:t>
      </w:r>
      <w:r>
        <w:rPr>
          <w:spacing w:val="-3"/>
          <w:sz w:val="22"/>
        </w:rPr>
        <w:t> </w:t>
      </w:r>
      <w:r>
        <w:rPr>
          <w:sz w:val="22"/>
        </w:rPr>
        <w:t>wraz</w:t>
      </w:r>
      <w:r>
        <w:rPr>
          <w:spacing w:val="-5"/>
          <w:sz w:val="22"/>
        </w:rPr>
        <w:t> </w:t>
      </w:r>
      <w:r>
        <w:rPr>
          <w:sz w:val="22"/>
        </w:rPr>
        <w:t>z</w:t>
      </w:r>
      <w:r>
        <w:rPr>
          <w:spacing w:val="-3"/>
          <w:sz w:val="22"/>
        </w:rPr>
        <w:t> </w:t>
      </w:r>
      <w:r>
        <w:rPr>
          <w:sz w:val="22"/>
        </w:rPr>
        <w:t>udzielonymi</w:t>
      </w:r>
      <w:r>
        <w:rPr>
          <w:spacing w:val="-2"/>
          <w:sz w:val="22"/>
        </w:rPr>
        <w:t> odpowiedziami;</w:t>
      </w:r>
    </w:p>
    <w:p>
      <w:pPr>
        <w:pStyle w:val="ListParagraph"/>
        <w:numPr>
          <w:ilvl w:val="3"/>
          <w:numId w:val="138"/>
        </w:numPr>
        <w:tabs>
          <w:tab w:pos="1773" w:val="left" w:leader="none"/>
        </w:tabs>
        <w:spacing w:line="252" w:lineRule="exact" w:before="0" w:after="0"/>
        <w:ind w:left="1772" w:right="0" w:hanging="287"/>
        <w:jc w:val="both"/>
        <w:rPr>
          <w:sz w:val="22"/>
        </w:rPr>
      </w:pPr>
      <w:r>
        <w:rPr>
          <w:sz w:val="22"/>
        </w:rPr>
        <w:t>kopię</w:t>
      </w:r>
      <w:r>
        <w:rPr>
          <w:spacing w:val="-5"/>
          <w:sz w:val="22"/>
        </w:rPr>
        <w:t> </w:t>
      </w:r>
      <w:r>
        <w:rPr>
          <w:sz w:val="22"/>
        </w:rPr>
        <w:t>informacji</w:t>
      </w:r>
      <w:r>
        <w:rPr>
          <w:spacing w:val="-3"/>
          <w:sz w:val="22"/>
        </w:rPr>
        <w:t> </w:t>
      </w:r>
      <w:r>
        <w:rPr>
          <w:sz w:val="22"/>
        </w:rPr>
        <w:t>o</w:t>
      </w:r>
      <w:r>
        <w:rPr>
          <w:spacing w:val="-3"/>
          <w:sz w:val="22"/>
        </w:rPr>
        <w:t> </w:t>
      </w:r>
      <w:r>
        <w:rPr>
          <w:sz w:val="22"/>
        </w:rPr>
        <w:t>wyniku</w:t>
      </w:r>
      <w:r>
        <w:rPr>
          <w:spacing w:val="-6"/>
          <w:sz w:val="22"/>
        </w:rPr>
        <w:t> </w:t>
      </w:r>
      <w:r>
        <w:rPr>
          <w:sz w:val="22"/>
        </w:rPr>
        <w:t>weryfikacji</w:t>
      </w:r>
      <w:r>
        <w:rPr>
          <w:spacing w:val="-2"/>
          <w:sz w:val="22"/>
        </w:rPr>
        <w:t> </w:t>
      </w:r>
      <w:r>
        <w:rPr>
          <w:sz w:val="22"/>
        </w:rPr>
        <w:t>sumy</w:t>
      </w:r>
      <w:r>
        <w:rPr>
          <w:spacing w:val="-3"/>
          <w:sz w:val="22"/>
        </w:rPr>
        <w:t> </w:t>
      </w:r>
      <w:r>
        <w:rPr>
          <w:sz w:val="22"/>
        </w:rPr>
        <w:t>punktów,</w:t>
      </w:r>
      <w:r>
        <w:rPr>
          <w:spacing w:val="-6"/>
          <w:sz w:val="22"/>
        </w:rPr>
        <w:t> </w:t>
      </w:r>
      <w:r>
        <w:rPr>
          <w:sz w:val="22"/>
        </w:rPr>
        <w:t>o</w:t>
      </w:r>
      <w:r>
        <w:rPr>
          <w:spacing w:val="-3"/>
          <w:sz w:val="22"/>
        </w:rPr>
        <w:t> </w:t>
      </w:r>
      <w:r>
        <w:rPr>
          <w:sz w:val="22"/>
        </w:rPr>
        <w:t>której</w:t>
      </w:r>
      <w:r>
        <w:rPr>
          <w:spacing w:val="-4"/>
          <w:sz w:val="22"/>
        </w:rPr>
        <w:t> </w:t>
      </w:r>
      <w:r>
        <w:rPr>
          <w:sz w:val="22"/>
        </w:rPr>
        <w:t>mowa</w:t>
      </w:r>
      <w:r>
        <w:rPr>
          <w:spacing w:val="-3"/>
          <w:sz w:val="22"/>
        </w:rPr>
        <w:t> </w:t>
      </w:r>
      <w:r>
        <w:rPr>
          <w:sz w:val="22"/>
        </w:rPr>
        <w:t>w</w:t>
      </w:r>
      <w:r>
        <w:rPr>
          <w:spacing w:val="-3"/>
          <w:sz w:val="22"/>
        </w:rPr>
        <w:t> </w:t>
      </w:r>
      <w:r>
        <w:rPr>
          <w:sz w:val="22"/>
        </w:rPr>
        <w:t>pkt</w:t>
      </w:r>
      <w:r>
        <w:rPr>
          <w:spacing w:val="-2"/>
          <w:sz w:val="22"/>
        </w:rPr>
        <w:t> 12.4.6</w:t>
      </w:r>
    </w:p>
    <w:p>
      <w:pPr>
        <w:pStyle w:val="ListParagraph"/>
        <w:numPr>
          <w:ilvl w:val="2"/>
          <w:numId w:val="138"/>
        </w:numPr>
        <w:tabs>
          <w:tab w:pos="284" w:val="left" w:leader="none"/>
        </w:tabs>
        <w:spacing w:line="252" w:lineRule="exact" w:before="1" w:after="0"/>
        <w:ind w:left="283" w:right="762" w:hanging="284"/>
        <w:jc w:val="right"/>
        <w:rPr>
          <w:sz w:val="22"/>
        </w:rPr>
      </w:pPr>
      <w:r>
        <w:rPr>
          <w:sz w:val="22"/>
        </w:rPr>
        <w:t>O</w:t>
      </w:r>
      <w:r>
        <w:rPr>
          <w:spacing w:val="5"/>
          <w:sz w:val="22"/>
        </w:rPr>
        <w:t> </w:t>
      </w:r>
      <w:r>
        <w:rPr>
          <w:sz w:val="22"/>
        </w:rPr>
        <w:t>przekazaniu</w:t>
      </w:r>
      <w:r>
        <w:rPr>
          <w:spacing w:val="9"/>
          <w:sz w:val="22"/>
        </w:rPr>
        <w:t> </w:t>
      </w:r>
      <w:r>
        <w:rPr>
          <w:sz w:val="22"/>
        </w:rPr>
        <w:t>odwołania,</w:t>
      </w:r>
      <w:r>
        <w:rPr>
          <w:spacing w:val="8"/>
          <w:sz w:val="22"/>
        </w:rPr>
        <w:t> </w:t>
      </w:r>
      <w:r>
        <w:rPr>
          <w:sz w:val="22"/>
        </w:rPr>
        <w:t>o</w:t>
      </w:r>
      <w:r>
        <w:rPr>
          <w:spacing w:val="9"/>
          <w:sz w:val="22"/>
        </w:rPr>
        <w:t> </w:t>
      </w:r>
      <w:r>
        <w:rPr>
          <w:sz w:val="22"/>
        </w:rPr>
        <w:t>którym</w:t>
      </w:r>
      <w:r>
        <w:rPr>
          <w:spacing w:val="9"/>
          <w:sz w:val="22"/>
        </w:rPr>
        <w:t> </w:t>
      </w:r>
      <w:r>
        <w:rPr>
          <w:sz w:val="22"/>
        </w:rPr>
        <w:t>mowa</w:t>
      </w:r>
      <w:r>
        <w:rPr>
          <w:spacing w:val="10"/>
          <w:sz w:val="22"/>
        </w:rPr>
        <w:t> </w:t>
      </w:r>
      <w:r>
        <w:rPr>
          <w:sz w:val="22"/>
        </w:rPr>
        <w:t>w</w:t>
      </w:r>
      <w:r>
        <w:rPr>
          <w:spacing w:val="8"/>
          <w:sz w:val="22"/>
        </w:rPr>
        <w:t> </w:t>
      </w:r>
      <w:r>
        <w:rPr>
          <w:sz w:val="22"/>
        </w:rPr>
        <w:t>pkt</w:t>
      </w:r>
      <w:r>
        <w:rPr>
          <w:spacing w:val="9"/>
          <w:sz w:val="22"/>
        </w:rPr>
        <w:t> </w:t>
      </w:r>
      <w:r>
        <w:rPr>
          <w:sz w:val="22"/>
        </w:rPr>
        <w:t>5.</w:t>
      </w:r>
      <w:r>
        <w:rPr>
          <w:spacing w:val="9"/>
          <w:sz w:val="22"/>
        </w:rPr>
        <w:t> </w:t>
      </w:r>
      <w:r>
        <w:rPr>
          <w:sz w:val="22"/>
        </w:rPr>
        <w:t>i</w:t>
      </w:r>
      <w:r>
        <w:rPr>
          <w:spacing w:val="9"/>
          <w:sz w:val="22"/>
        </w:rPr>
        <w:t> </w:t>
      </w:r>
      <w:r>
        <w:rPr>
          <w:sz w:val="22"/>
        </w:rPr>
        <w:t>6.,</w:t>
      </w:r>
      <w:r>
        <w:rPr>
          <w:spacing w:val="9"/>
          <w:sz w:val="22"/>
        </w:rPr>
        <w:t> </w:t>
      </w:r>
      <w:r>
        <w:rPr>
          <w:sz w:val="22"/>
        </w:rPr>
        <w:t>dyrektor</w:t>
      </w:r>
      <w:r>
        <w:rPr>
          <w:spacing w:val="9"/>
          <w:sz w:val="22"/>
        </w:rPr>
        <w:t> </w:t>
      </w:r>
      <w:r>
        <w:rPr>
          <w:sz w:val="22"/>
        </w:rPr>
        <w:t>okręgowej</w:t>
      </w:r>
      <w:r>
        <w:rPr>
          <w:spacing w:val="11"/>
          <w:sz w:val="22"/>
        </w:rPr>
        <w:t> </w:t>
      </w:r>
      <w:r>
        <w:rPr>
          <w:sz w:val="22"/>
        </w:rPr>
        <w:t>komisji</w:t>
      </w:r>
      <w:r>
        <w:rPr>
          <w:spacing w:val="10"/>
          <w:sz w:val="22"/>
        </w:rPr>
        <w:t> </w:t>
      </w:r>
      <w:r>
        <w:rPr>
          <w:spacing w:val="-2"/>
          <w:sz w:val="22"/>
        </w:rPr>
        <w:t>egzaminacyjnej</w:t>
      </w:r>
    </w:p>
    <w:p>
      <w:pPr>
        <w:pStyle w:val="BodyText"/>
        <w:spacing w:line="252" w:lineRule="exact"/>
        <w:ind w:right="755"/>
        <w:jc w:val="right"/>
      </w:pPr>
      <w:r>
        <w:rPr/>
        <w:t>niezwłocznie</w:t>
      </w:r>
      <w:r>
        <w:rPr>
          <w:spacing w:val="-15"/>
        </w:rPr>
        <w:t> </w:t>
      </w:r>
      <w:r>
        <w:rPr/>
        <w:t>informuje</w:t>
      </w:r>
      <w:r>
        <w:rPr>
          <w:spacing w:val="-11"/>
        </w:rPr>
        <w:t> </w:t>
      </w:r>
      <w:r>
        <w:rPr/>
        <w:t>zdającego</w:t>
      </w:r>
      <w:r>
        <w:rPr>
          <w:spacing w:val="-10"/>
        </w:rPr>
        <w:t> </w:t>
      </w:r>
      <w:r>
        <w:rPr/>
        <w:t>lub</w:t>
      </w:r>
      <w:r>
        <w:rPr>
          <w:spacing w:val="-11"/>
        </w:rPr>
        <w:t> </w:t>
      </w:r>
      <w:r>
        <w:rPr/>
        <w:t>rodziców</w:t>
      </w:r>
      <w:r>
        <w:rPr>
          <w:spacing w:val="-12"/>
        </w:rPr>
        <w:t> </w:t>
      </w:r>
      <w:r>
        <w:rPr/>
        <w:t>niepełnoletniego</w:t>
      </w:r>
      <w:r>
        <w:rPr>
          <w:spacing w:val="-10"/>
        </w:rPr>
        <w:t> </w:t>
      </w:r>
      <w:r>
        <w:rPr/>
        <w:t>zdającego,</w:t>
      </w:r>
      <w:r>
        <w:rPr>
          <w:spacing w:val="-11"/>
        </w:rPr>
        <w:t> </w:t>
      </w:r>
      <w:r>
        <w:rPr/>
        <w:t>którzy</w:t>
      </w:r>
      <w:r>
        <w:rPr>
          <w:spacing w:val="-10"/>
        </w:rPr>
        <w:t> </w:t>
      </w:r>
      <w:r>
        <w:rPr/>
        <w:t>wnieśli</w:t>
      </w:r>
      <w:r>
        <w:rPr>
          <w:spacing w:val="-11"/>
        </w:rPr>
        <w:t> </w:t>
      </w:r>
      <w:r>
        <w:rPr>
          <w:spacing w:val="-2"/>
        </w:rPr>
        <w:t>odwołanie.</w:t>
      </w:r>
    </w:p>
    <w:p>
      <w:pPr>
        <w:pStyle w:val="ListParagraph"/>
        <w:numPr>
          <w:ilvl w:val="2"/>
          <w:numId w:val="138"/>
        </w:numPr>
        <w:tabs>
          <w:tab w:pos="1420" w:val="left" w:leader="none"/>
        </w:tabs>
        <w:spacing w:line="240" w:lineRule="auto" w:before="0" w:after="0"/>
        <w:ind w:left="1419" w:right="752" w:hanging="284"/>
        <w:jc w:val="both"/>
        <w:rPr>
          <w:sz w:val="22"/>
        </w:rPr>
      </w:pPr>
      <w:r>
        <w:rPr>
          <w:sz w:val="22"/>
        </w:rPr>
        <w:t>Dyrektor Centralnej Komisji Egzaminacyjnej przekazuje Kolegium Arbitrażu Egzaminacyjnego odwołanie</w:t>
      </w:r>
      <w:r>
        <w:rPr>
          <w:spacing w:val="-6"/>
          <w:sz w:val="22"/>
        </w:rPr>
        <w:t> </w:t>
      </w:r>
      <w:r>
        <w:rPr>
          <w:sz w:val="22"/>
        </w:rPr>
        <w:t>wraz</w:t>
      </w:r>
      <w:r>
        <w:rPr>
          <w:spacing w:val="-5"/>
          <w:sz w:val="22"/>
        </w:rPr>
        <w:t> </w:t>
      </w:r>
      <w:r>
        <w:rPr>
          <w:sz w:val="22"/>
        </w:rPr>
        <w:t>z</w:t>
      </w:r>
      <w:r>
        <w:rPr>
          <w:spacing w:val="-6"/>
          <w:sz w:val="22"/>
        </w:rPr>
        <w:t> </w:t>
      </w:r>
      <w:r>
        <w:rPr>
          <w:sz w:val="22"/>
        </w:rPr>
        <w:t>uzasadnieniem</w:t>
      </w:r>
      <w:r>
        <w:rPr>
          <w:spacing w:val="-5"/>
          <w:sz w:val="22"/>
        </w:rPr>
        <w:t> </w:t>
      </w:r>
      <w:r>
        <w:rPr>
          <w:sz w:val="22"/>
        </w:rPr>
        <w:t>i</w:t>
      </w:r>
      <w:r>
        <w:rPr>
          <w:spacing w:val="-5"/>
          <w:sz w:val="22"/>
        </w:rPr>
        <w:t> </w:t>
      </w:r>
      <w:r>
        <w:rPr>
          <w:sz w:val="22"/>
        </w:rPr>
        <w:t>dołączonymi</w:t>
      </w:r>
      <w:r>
        <w:rPr>
          <w:spacing w:val="-3"/>
          <w:sz w:val="22"/>
        </w:rPr>
        <w:t> </w:t>
      </w:r>
      <w:r>
        <w:rPr>
          <w:sz w:val="22"/>
        </w:rPr>
        <w:t>dokumentami,</w:t>
      </w:r>
      <w:r>
        <w:rPr>
          <w:spacing w:val="-6"/>
          <w:sz w:val="22"/>
        </w:rPr>
        <w:t> </w:t>
      </w:r>
      <w:r>
        <w:rPr>
          <w:sz w:val="22"/>
        </w:rPr>
        <w:t>o</w:t>
      </w:r>
      <w:r>
        <w:rPr>
          <w:spacing w:val="-4"/>
          <w:sz w:val="22"/>
        </w:rPr>
        <w:t> </w:t>
      </w:r>
      <w:r>
        <w:rPr>
          <w:sz w:val="22"/>
        </w:rPr>
        <w:t>których</w:t>
      </w:r>
      <w:r>
        <w:rPr>
          <w:spacing w:val="-6"/>
          <w:sz w:val="22"/>
        </w:rPr>
        <w:t> </w:t>
      </w:r>
      <w:r>
        <w:rPr>
          <w:sz w:val="22"/>
        </w:rPr>
        <w:t>mowa</w:t>
      </w:r>
      <w:r>
        <w:rPr>
          <w:spacing w:val="-6"/>
          <w:sz w:val="22"/>
        </w:rPr>
        <w:t> </w:t>
      </w:r>
      <w:r>
        <w:rPr>
          <w:sz w:val="22"/>
        </w:rPr>
        <w:t>w</w:t>
      </w:r>
      <w:r>
        <w:rPr>
          <w:spacing w:val="-5"/>
          <w:sz w:val="22"/>
        </w:rPr>
        <w:t> </w:t>
      </w:r>
      <w:r>
        <w:rPr>
          <w:sz w:val="22"/>
        </w:rPr>
        <w:t>pkt</w:t>
      </w:r>
      <w:r>
        <w:rPr>
          <w:spacing w:val="-5"/>
          <w:sz w:val="22"/>
        </w:rPr>
        <w:t> </w:t>
      </w:r>
      <w:r>
        <w:rPr>
          <w:sz w:val="22"/>
        </w:rPr>
        <w:t>5.</w:t>
      </w:r>
      <w:r>
        <w:rPr>
          <w:spacing w:val="-6"/>
          <w:sz w:val="22"/>
        </w:rPr>
        <w:t> </w:t>
      </w:r>
      <w:r>
        <w:rPr>
          <w:sz w:val="22"/>
        </w:rPr>
        <w:t>i</w:t>
      </w:r>
      <w:r>
        <w:rPr>
          <w:spacing w:val="-3"/>
          <w:sz w:val="22"/>
        </w:rPr>
        <w:t> </w:t>
      </w:r>
      <w:r>
        <w:rPr>
          <w:sz w:val="22"/>
        </w:rPr>
        <w:t>6.,</w:t>
      </w:r>
      <w:r>
        <w:rPr>
          <w:spacing w:val="-6"/>
          <w:sz w:val="22"/>
        </w:rPr>
        <w:t> </w:t>
      </w:r>
      <w:r>
        <w:rPr>
          <w:sz w:val="22"/>
        </w:rPr>
        <w:t>w</w:t>
      </w:r>
      <w:r>
        <w:rPr>
          <w:spacing w:val="-5"/>
          <w:sz w:val="22"/>
        </w:rPr>
        <w:t> </w:t>
      </w:r>
      <w:r>
        <w:rPr>
          <w:sz w:val="22"/>
        </w:rPr>
        <w:t>postaci zanonimizowanej, uniemożliwiającej identyfikację zdającego lub rodziców niepełnoletniego zdającego, którzy wnieśli odwołanie.</w:t>
      </w:r>
    </w:p>
    <w:p>
      <w:pPr>
        <w:pStyle w:val="ListParagraph"/>
        <w:numPr>
          <w:ilvl w:val="2"/>
          <w:numId w:val="138"/>
        </w:numPr>
        <w:tabs>
          <w:tab w:pos="1420" w:val="left" w:leader="none"/>
        </w:tabs>
        <w:spacing w:line="240" w:lineRule="auto" w:before="0" w:after="0"/>
        <w:ind w:left="1419" w:right="759" w:hanging="284"/>
        <w:jc w:val="both"/>
        <w:rPr>
          <w:sz w:val="22"/>
        </w:rPr>
      </w:pPr>
      <w:r>
        <w:rPr>
          <w:sz w:val="22"/>
        </w:rPr>
        <w:t>W przypadku, o którym mowa w pkt 5., Kolegium Arbitrażu Egzaminacyjnego rozpatruje odwołanie wyłącznie w zakresie nieuwzględnionym przez dyrektora okręgowej komisji egzaminacyjnej.</w:t>
      </w:r>
    </w:p>
    <w:p>
      <w:pPr>
        <w:pStyle w:val="ListParagraph"/>
        <w:numPr>
          <w:ilvl w:val="2"/>
          <w:numId w:val="138"/>
        </w:numPr>
        <w:tabs>
          <w:tab w:pos="1420" w:val="left" w:leader="none"/>
        </w:tabs>
        <w:spacing w:line="240" w:lineRule="auto" w:before="1" w:after="0"/>
        <w:ind w:left="1419" w:right="755" w:hanging="356"/>
        <w:jc w:val="both"/>
        <w:rPr>
          <w:sz w:val="22"/>
        </w:rPr>
      </w:pPr>
      <w:r>
        <w:rPr>
          <w:sz w:val="22"/>
        </w:rPr>
        <w:t>Kolegium</w:t>
      </w:r>
      <w:r>
        <w:rPr>
          <w:spacing w:val="40"/>
          <w:sz w:val="22"/>
        </w:rPr>
        <w:t> </w:t>
      </w:r>
      <w:r>
        <w:rPr>
          <w:sz w:val="22"/>
        </w:rPr>
        <w:t>Arbitrażu</w:t>
      </w:r>
      <w:r>
        <w:rPr>
          <w:spacing w:val="40"/>
          <w:sz w:val="22"/>
        </w:rPr>
        <w:t> </w:t>
      </w:r>
      <w:r>
        <w:rPr>
          <w:sz w:val="22"/>
        </w:rPr>
        <w:t>Egzaminacyjnego</w:t>
      </w:r>
      <w:r>
        <w:rPr>
          <w:spacing w:val="40"/>
          <w:sz w:val="22"/>
        </w:rPr>
        <w:t> </w:t>
      </w:r>
      <w:r>
        <w:rPr>
          <w:sz w:val="22"/>
        </w:rPr>
        <w:t>może</w:t>
      </w:r>
      <w:r>
        <w:rPr>
          <w:spacing w:val="40"/>
          <w:sz w:val="22"/>
        </w:rPr>
        <w:t> </w:t>
      </w:r>
      <w:r>
        <w:rPr>
          <w:sz w:val="22"/>
        </w:rPr>
        <w:t>zwrócić</w:t>
      </w:r>
      <w:r>
        <w:rPr>
          <w:spacing w:val="59"/>
          <w:sz w:val="22"/>
        </w:rPr>
        <w:t> </w:t>
      </w:r>
      <w:r>
        <w:rPr>
          <w:sz w:val="22"/>
        </w:rPr>
        <w:t>się</w:t>
      </w:r>
      <w:r>
        <w:rPr>
          <w:spacing w:val="59"/>
          <w:sz w:val="22"/>
        </w:rPr>
        <w:t> </w:t>
      </w:r>
      <w:r>
        <w:rPr>
          <w:sz w:val="22"/>
        </w:rPr>
        <w:t>do</w:t>
      </w:r>
      <w:r>
        <w:rPr>
          <w:spacing w:val="59"/>
          <w:sz w:val="22"/>
        </w:rPr>
        <w:t> </w:t>
      </w:r>
      <w:r>
        <w:rPr>
          <w:sz w:val="22"/>
        </w:rPr>
        <w:t>Centralnej</w:t>
      </w:r>
      <w:r>
        <w:rPr>
          <w:spacing w:val="40"/>
          <w:sz w:val="22"/>
        </w:rPr>
        <w:t> </w:t>
      </w:r>
      <w:r>
        <w:rPr>
          <w:sz w:val="22"/>
        </w:rPr>
        <w:t>Komisji</w:t>
      </w:r>
      <w:r>
        <w:rPr>
          <w:spacing w:val="40"/>
          <w:sz w:val="22"/>
        </w:rPr>
        <w:t> </w:t>
      </w:r>
      <w:r>
        <w:rPr>
          <w:sz w:val="22"/>
        </w:rPr>
        <w:t>Egzaminacyjnej</w:t>
      </w:r>
      <w:r>
        <w:rPr>
          <w:spacing w:val="40"/>
          <w:sz w:val="22"/>
        </w:rPr>
        <w:t> </w:t>
      </w:r>
      <w:r>
        <w:rPr>
          <w:sz w:val="22"/>
        </w:rPr>
        <w:t>z</w:t>
      </w:r>
      <w:r>
        <w:rPr>
          <w:spacing w:val="-2"/>
          <w:sz w:val="22"/>
        </w:rPr>
        <w:t> </w:t>
      </w:r>
      <w:r>
        <w:rPr>
          <w:sz w:val="22"/>
        </w:rPr>
        <w:t>wnioskiem o opinię dotyczącą rozwiązania danego zadania lub zadań egzaminacyjnych. Opinia nie jest wiążąca dla Kolegium Arbitrażu Egzaminacyjnego.</w:t>
      </w:r>
    </w:p>
    <w:p>
      <w:pPr>
        <w:pStyle w:val="ListParagraph"/>
        <w:numPr>
          <w:ilvl w:val="2"/>
          <w:numId w:val="138"/>
        </w:numPr>
        <w:tabs>
          <w:tab w:pos="1420" w:val="left" w:leader="none"/>
        </w:tabs>
        <w:spacing w:line="240" w:lineRule="auto" w:before="0" w:after="0"/>
        <w:ind w:left="1419" w:right="757" w:hanging="356"/>
        <w:jc w:val="both"/>
        <w:rPr>
          <w:sz w:val="22"/>
        </w:rPr>
      </w:pPr>
      <w:r>
        <w:rPr>
          <w:sz w:val="22"/>
        </w:rPr>
        <w:t>Odwołanie</w:t>
      </w:r>
      <w:r>
        <w:rPr>
          <w:spacing w:val="-2"/>
          <w:sz w:val="22"/>
        </w:rPr>
        <w:t> </w:t>
      </w:r>
      <w:r>
        <w:rPr>
          <w:sz w:val="22"/>
        </w:rPr>
        <w:t>rozpatruje</w:t>
      </w:r>
      <w:r>
        <w:rPr>
          <w:spacing w:val="-2"/>
          <w:sz w:val="22"/>
        </w:rPr>
        <w:t> </w:t>
      </w:r>
      <w:r>
        <w:rPr>
          <w:sz w:val="22"/>
        </w:rPr>
        <w:t>się</w:t>
      </w:r>
      <w:r>
        <w:rPr>
          <w:spacing w:val="-2"/>
          <w:sz w:val="22"/>
        </w:rPr>
        <w:t> </w:t>
      </w:r>
      <w:r>
        <w:rPr>
          <w:sz w:val="22"/>
        </w:rPr>
        <w:t>w</w:t>
      </w:r>
      <w:r>
        <w:rPr>
          <w:spacing w:val="-5"/>
          <w:sz w:val="22"/>
        </w:rPr>
        <w:t> </w:t>
      </w:r>
      <w:r>
        <w:rPr>
          <w:sz w:val="22"/>
        </w:rPr>
        <w:t>terminie</w:t>
      </w:r>
      <w:r>
        <w:rPr>
          <w:spacing w:val="-3"/>
          <w:sz w:val="22"/>
        </w:rPr>
        <w:t> </w:t>
      </w:r>
      <w:r>
        <w:rPr>
          <w:sz w:val="22"/>
        </w:rPr>
        <w:t>21</w:t>
      </w:r>
      <w:r>
        <w:rPr>
          <w:spacing w:val="-2"/>
          <w:sz w:val="22"/>
        </w:rPr>
        <w:t> </w:t>
      </w:r>
      <w:r>
        <w:rPr>
          <w:sz w:val="22"/>
        </w:rPr>
        <w:t>dni</w:t>
      </w:r>
      <w:r>
        <w:rPr>
          <w:spacing w:val="-4"/>
          <w:sz w:val="22"/>
        </w:rPr>
        <w:t> </w:t>
      </w:r>
      <w:r>
        <w:rPr>
          <w:sz w:val="22"/>
        </w:rPr>
        <w:t>od</w:t>
      </w:r>
      <w:r>
        <w:rPr>
          <w:spacing w:val="-2"/>
          <w:sz w:val="22"/>
        </w:rPr>
        <w:t> </w:t>
      </w:r>
      <w:r>
        <w:rPr>
          <w:sz w:val="22"/>
        </w:rPr>
        <w:t>dnia</w:t>
      </w:r>
      <w:r>
        <w:rPr>
          <w:spacing w:val="-2"/>
          <w:sz w:val="22"/>
        </w:rPr>
        <w:t> </w:t>
      </w:r>
      <w:r>
        <w:rPr>
          <w:sz w:val="22"/>
        </w:rPr>
        <w:t>przekazania</w:t>
      </w:r>
      <w:r>
        <w:rPr>
          <w:spacing w:val="-2"/>
          <w:sz w:val="22"/>
        </w:rPr>
        <w:t> </w:t>
      </w:r>
      <w:r>
        <w:rPr>
          <w:sz w:val="22"/>
        </w:rPr>
        <w:t>odwołania</w:t>
      </w:r>
      <w:r>
        <w:rPr>
          <w:spacing w:val="-4"/>
          <w:sz w:val="22"/>
        </w:rPr>
        <w:t> </w:t>
      </w:r>
      <w:r>
        <w:rPr>
          <w:sz w:val="22"/>
        </w:rPr>
        <w:t>przez</w:t>
      </w:r>
      <w:r>
        <w:rPr>
          <w:spacing w:val="-2"/>
          <w:sz w:val="22"/>
        </w:rPr>
        <w:t> </w:t>
      </w:r>
      <w:r>
        <w:rPr>
          <w:sz w:val="22"/>
        </w:rPr>
        <w:t>dyrektora</w:t>
      </w:r>
      <w:r>
        <w:rPr>
          <w:spacing w:val="-2"/>
          <w:sz w:val="22"/>
        </w:rPr>
        <w:t> </w:t>
      </w:r>
      <w:r>
        <w:rPr>
          <w:sz w:val="22"/>
        </w:rPr>
        <w:t>okręgowej komisji egzaminacyjnej do dyrektora Centralnej Komisji Egzaminacyjnej. Termin może być jednokrotnie przedłużony, nie więcej jednak niż o 7 dni.</w:t>
      </w:r>
    </w:p>
    <w:p>
      <w:pPr>
        <w:pStyle w:val="ListParagraph"/>
        <w:numPr>
          <w:ilvl w:val="2"/>
          <w:numId w:val="138"/>
        </w:numPr>
        <w:tabs>
          <w:tab w:pos="1420" w:val="left" w:leader="none"/>
        </w:tabs>
        <w:spacing w:line="240" w:lineRule="auto" w:before="0" w:after="0"/>
        <w:ind w:left="1419" w:right="755" w:hanging="356"/>
        <w:jc w:val="both"/>
        <w:rPr>
          <w:sz w:val="22"/>
        </w:rPr>
      </w:pPr>
      <w:r>
        <w:rPr>
          <w:sz w:val="22"/>
        </w:rPr>
        <w:t>Kolegium Arbitrażu Egzaminacyjnego, w terminie określonym przez dyrektora Centralnej Komisji Egzaminacyjnej, nie krótszym niż 10 dni, podejmuje rozstrzygnięcie w odniesieniu do zadania lub zadań</w:t>
      </w:r>
      <w:r>
        <w:rPr>
          <w:spacing w:val="-7"/>
          <w:sz w:val="22"/>
        </w:rPr>
        <w:t> </w:t>
      </w:r>
      <w:r>
        <w:rPr>
          <w:sz w:val="22"/>
        </w:rPr>
        <w:t>egzaminacyjnych</w:t>
      </w:r>
      <w:r>
        <w:rPr>
          <w:spacing w:val="-5"/>
          <w:sz w:val="22"/>
        </w:rPr>
        <w:t> </w:t>
      </w:r>
      <w:r>
        <w:rPr>
          <w:color w:val="000000"/>
          <w:sz w:val="22"/>
          <w:shd w:fill="B4C5E7" w:color="auto" w:val="clear"/>
        </w:rPr>
        <w:t>(Załącznik</w:t>
      </w:r>
      <w:r>
        <w:rPr>
          <w:color w:val="000000"/>
          <w:spacing w:val="-7"/>
          <w:sz w:val="22"/>
          <w:shd w:fill="B4C5E7" w:color="auto" w:val="clear"/>
        </w:rPr>
        <w:t> </w:t>
      </w:r>
      <w:r>
        <w:rPr>
          <w:color w:val="000000"/>
          <w:sz w:val="22"/>
          <w:shd w:fill="B4C5E7" w:color="auto" w:val="clear"/>
        </w:rPr>
        <w:t>24),</w:t>
      </w:r>
      <w:r>
        <w:rPr>
          <w:color w:val="000000"/>
          <w:spacing w:val="-6"/>
          <w:sz w:val="22"/>
        </w:rPr>
        <w:t> </w:t>
      </w:r>
      <w:r>
        <w:rPr>
          <w:color w:val="000000"/>
          <w:sz w:val="22"/>
        </w:rPr>
        <w:t>przestrzegając</w:t>
      </w:r>
      <w:r>
        <w:rPr>
          <w:color w:val="000000"/>
          <w:spacing w:val="-9"/>
          <w:sz w:val="22"/>
        </w:rPr>
        <w:t> </w:t>
      </w:r>
      <w:r>
        <w:rPr>
          <w:color w:val="000000"/>
          <w:sz w:val="22"/>
        </w:rPr>
        <w:t>zasad</w:t>
      </w:r>
      <w:r>
        <w:rPr>
          <w:color w:val="000000"/>
          <w:spacing w:val="-7"/>
          <w:sz w:val="22"/>
        </w:rPr>
        <w:t> </w:t>
      </w:r>
      <w:r>
        <w:rPr>
          <w:color w:val="000000"/>
          <w:sz w:val="22"/>
        </w:rPr>
        <w:t>oceniania</w:t>
      </w:r>
      <w:r>
        <w:rPr>
          <w:color w:val="000000"/>
          <w:spacing w:val="-7"/>
          <w:sz w:val="22"/>
        </w:rPr>
        <w:t> </w:t>
      </w:r>
      <w:r>
        <w:rPr>
          <w:color w:val="000000"/>
          <w:sz w:val="22"/>
        </w:rPr>
        <w:t>rozwiązań</w:t>
      </w:r>
      <w:r>
        <w:rPr>
          <w:color w:val="000000"/>
          <w:spacing w:val="-9"/>
          <w:sz w:val="22"/>
        </w:rPr>
        <w:t> </w:t>
      </w:r>
      <w:r>
        <w:rPr>
          <w:color w:val="000000"/>
          <w:sz w:val="22"/>
        </w:rPr>
        <w:t>zadań,</w:t>
      </w:r>
      <w:r>
        <w:rPr>
          <w:color w:val="000000"/>
          <w:spacing w:val="-7"/>
          <w:sz w:val="22"/>
        </w:rPr>
        <w:t> </w:t>
      </w:r>
      <w:r>
        <w:rPr>
          <w:color w:val="000000"/>
          <w:sz w:val="22"/>
        </w:rPr>
        <w:t>ustalonych</w:t>
      </w:r>
      <w:r>
        <w:rPr>
          <w:color w:val="000000"/>
          <w:spacing w:val="-7"/>
          <w:sz w:val="22"/>
        </w:rPr>
        <w:t> </w:t>
      </w:r>
      <w:r>
        <w:rPr>
          <w:color w:val="000000"/>
          <w:sz w:val="22"/>
        </w:rPr>
        <w:t>w celu zapewnienia porównywalności oceniania i sporządza pisemne uzasadnienie zawierające w szczególności ocenę zasadności argumentów podniesionych w</w:t>
      </w:r>
      <w:r>
        <w:rPr>
          <w:color w:val="000000"/>
          <w:spacing w:val="-2"/>
          <w:sz w:val="22"/>
        </w:rPr>
        <w:t> </w:t>
      </w:r>
      <w:r>
        <w:rPr>
          <w:color w:val="000000"/>
          <w:sz w:val="22"/>
        </w:rPr>
        <w:t>odwołaniu. Rozstrzygnięcie Kolegium Arbitrażu Egzaminacyjnego jest ostateczne i nie służy na nie skarga do sądu administracyjnego.</w:t>
      </w:r>
    </w:p>
    <w:p>
      <w:pPr>
        <w:pStyle w:val="ListParagraph"/>
        <w:numPr>
          <w:ilvl w:val="2"/>
          <w:numId w:val="138"/>
        </w:numPr>
        <w:tabs>
          <w:tab w:pos="1490" w:val="left" w:leader="none"/>
        </w:tabs>
        <w:spacing w:line="240" w:lineRule="auto" w:before="0" w:after="0"/>
        <w:ind w:left="1489" w:right="763" w:hanging="425"/>
        <w:jc w:val="both"/>
        <w:rPr>
          <w:sz w:val="22"/>
        </w:rPr>
      </w:pPr>
      <w:r>
        <w:rPr>
          <w:sz w:val="22"/>
        </w:rPr>
        <w:t>Kolegium Arbitrażu Egzaminacyjnego przekazuje dyrektorowi Centralnej Komisji Egzaminacyjnej rozstrzygnięcie i uzasadnienie, o których mowa w pkt 12.</w:t>
      </w:r>
    </w:p>
    <w:p>
      <w:pPr>
        <w:pStyle w:val="ListParagraph"/>
        <w:numPr>
          <w:ilvl w:val="2"/>
          <w:numId w:val="138"/>
        </w:numPr>
        <w:tabs>
          <w:tab w:pos="1420" w:val="left" w:leader="none"/>
        </w:tabs>
        <w:spacing w:line="240" w:lineRule="auto" w:before="1" w:after="0"/>
        <w:ind w:left="1419" w:right="752" w:hanging="356"/>
        <w:jc w:val="both"/>
        <w:rPr>
          <w:sz w:val="22"/>
        </w:rPr>
      </w:pPr>
      <w:r>
        <w:rPr>
          <w:sz w:val="22"/>
        </w:rPr>
        <w:t>Dyrektor Centralnej Komisji Egzaminacyjnej przekazuje niezwłocznie rozstrzygnięcie</w:t>
      </w:r>
      <w:r>
        <w:rPr>
          <w:spacing w:val="-2"/>
          <w:sz w:val="22"/>
        </w:rPr>
        <w:t> </w:t>
      </w:r>
      <w:r>
        <w:rPr>
          <w:sz w:val="22"/>
        </w:rPr>
        <w:t>i uzasadnienie, o których mowa w pkt 13., dyrektorowi okręgowej komisji egzaminacyjnej oraz zdającemu lub rodzicom niepełnoletniego zdającego, którzy wnieśli odwołanie.</w:t>
      </w:r>
    </w:p>
    <w:p>
      <w:pPr>
        <w:pStyle w:val="ListParagraph"/>
        <w:numPr>
          <w:ilvl w:val="2"/>
          <w:numId w:val="138"/>
        </w:numPr>
        <w:tabs>
          <w:tab w:pos="1420" w:val="left" w:leader="none"/>
        </w:tabs>
        <w:spacing w:line="252" w:lineRule="exact" w:before="0" w:after="0"/>
        <w:ind w:left="1419" w:right="0" w:hanging="356"/>
        <w:jc w:val="both"/>
        <w:rPr>
          <w:sz w:val="22"/>
        </w:rPr>
      </w:pPr>
      <w:r>
        <w:rPr>
          <w:sz w:val="22"/>
        </w:rPr>
        <w:t>Jeżeli</w:t>
      </w:r>
      <w:r>
        <w:rPr>
          <w:spacing w:val="-1"/>
          <w:sz w:val="22"/>
        </w:rPr>
        <w:t> </w:t>
      </w:r>
      <w:r>
        <w:rPr>
          <w:sz w:val="22"/>
        </w:rPr>
        <w:t>w</w:t>
      </w:r>
      <w:r>
        <w:rPr>
          <w:spacing w:val="-2"/>
          <w:sz w:val="22"/>
        </w:rPr>
        <w:t> wyniku:</w:t>
      </w:r>
    </w:p>
    <w:p>
      <w:pPr>
        <w:pStyle w:val="ListParagraph"/>
        <w:numPr>
          <w:ilvl w:val="3"/>
          <w:numId w:val="138"/>
        </w:numPr>
        <w:tabs>
          <w:tab w:pos="1703" w:val="left" w:leader="none"/>
        </w:tabs>
        <w:spacing w:line="252" w:lineRule="exact" w:before="0" w:after="0"/>
        <w:ind w:left="1702" w:right="0" w:hanging="284"/>
        <w:jc w:val="left"/>
        <w:rPr>
          <w:sz w:val="22"/>
        </w:rPr>
      </w:pPr>
      <w:r>
        <w:rPr>
          <w:sz w:val="22"/>
        </w:rPr>
        <w:t>rozstrzygnięcia,</w:t>
      </w:r>
      <w:r>
        <w:rPr>
          <w:spacing w:val="-3"/>
          <w:sz w:val="22"/>
        </w:rPr>
        <w:t> </w:t>
      </w:r>
      <w:r>
        <w:rPr>
          <w:sz w:val="22"/>
        </w:rPr>
        <w:t>o</w:t>
      </w:r>
      <w:r>
        <w:rPr>
          <w:spacing w:val="-5"/>
          <w:sz w:val="22"/>
        </w:rPr>
        <w:t> </w:t>
      </w:r>
      <w:r>
        <w:rPr>
          <w:sz w:val="22"/>
        </w:rPr>
        <w:t>którym</w:t>
      </w:r>
      <w:r>
        <w:rPr>
          <w:spacing w:val="-4"/>
          <w:sz w:val="22"/>
        </w:rPr>
        <w:t> </w:t>
      </w:r>
      <w:r>
        <w:rPr>
          <w:sz w:val="22"/>
        </w:rPr>
        <w:t>mowa</w:t>
      </w:r>
      <w:r>
        <w:rPr>
          <w:spacing w:val="-3"/>
          <w:sz w:val="22"/>
        </w:rPr>
        <w:t> </w:t>
      </w:r>
      <w:r>
        <w:rPr>
          <w:sz w:val="22"/>
        </w:rPr>
        <w:t>w</w:t>
      </w:r>
      <w:r>
        <w:rPr>
          <w:spacing w:val="-2"/>
          <w:sz w:val="22"/>
        </w:rPr>
        <w:t> </w:t>
      </w:r>
      <w:r>
        <w:rPr>
          <w:sz w:val="22"/>
        </w:rPr>
        <w:t>pkt</w:t>
      </w:r>
      <w:r>
        <w:rPr>
          <w:spacing w:val="-2"/>
          <w:sz w:val="22"/>
        </w:rPr>
        <w:t> </w:t>
      </w:r>
      <w:r>
        <w:rPr>
          <w:sz w:val="22"/>
        </w:rPr>
        <w:t>12.,</w:t>
      </w:r>
      <w:r>
        <w:rPr>
          <w:spacing w:val="-5"/>
          <w:sz w:val="22"/>
        </w:rPr>
        <w:t> lub</w:t>
      </w:r>
    </w:p>
    <w:p>
      <w:pPr>
        <w:pStyle w:val="ListParagraph"/>
        <w:numPr>
          <w:ilvl w:val="3"/>
          <w:numId w:val="138"/>
        </w:numPr>
        <w:tabs>
          <w:tab w:pos="1703" w:val="left" w:leader="none"/>
        </w:tabs>
        <w:spacing w:line="252" w:lineRule="exact" w:before="2" w:after="0"/>
        <w:ind w:left="1702" w:right="0" w:hanging="284"/>
        <w:jc w:val="left"/>
        <w:rPr>
          <w:sz w:val="22"/>
        </w:rPr>
      </w:pPr>
      <w:r>
        <w:rPr>
          <w:sz w:val="22"/>
        </w:rPr>
        <w:t>uwzględnienia</w:t>
      </w:r>
      <w:r>
        <w:rPr>
          <w:spacing w:val="-5"/>
          <w:sz w:val="22"/>
        </w:rPr>
        <w:t> </w:t>
      </w:r>
      <w:r>
        <w:rPr>
          <w:sz w:val="22"/>
        </w:rPr>
        <w:t>w</w:t>
      </w:r>
      <w:r>
        <w:rPr>
          <w:spacing w:val="-4"/>
          <w:sz w:val="22"/>
        </w:rPr>
        <w:t> </w:t>
      </w:r>
      <w:r>
        <w:rPr>
          <w:sz w:val="22"/>
        </w:rPr>
        <w:t>części</w:t>
      </w:r>
      <w:r>
        <w:rPr>
          <w:spacing w:val="-1"/>
          <w:sz w:val="22"/>
        </w:rPr>
        <w:t> </w:t>
      </w:r>
      <w:r>
        <w:rPr>
          <w:sz w:val="22"/>
        </w:rPr>
        <w:t>odwołania,</w:t>
      </w:r>
      <w:r>
        <w:rPr>
          <w:spacing w:val="-3"/>
          <w:sz w:val="22"/>
        </w:rPr>
        <w:t> </w:t>
      </w:r>
      <w:r>
        <w:rPr>
          <w:sz w:val="22"/>
        </w:rPr>
        <w:t>o</w:t>
      </w:r>
      <w:r>
        <w:rPr>
          <w:spacing w:val="-3"/>
          <w:sz w:val="22"/>
        </w:rPr>
        <w:t> </w:t>
      </w:r>
      <w:r>
        <w:rPr>
          <w:sz w:val="22"/>
        </w:rPr>
        <w:t>którym</w:t>
      </w:r>
      <w:r>
        <w:rPr>
          <w:spacing w:val="-4"/>
          <w:sz w:val="22"/>
        </w:rPr>
        <w:t> </w:t>
      </w:r>
      <w:r>
        <w:rPr>
          <w:sz w:val="22"/>
        </w:rPr>
        <w:t>mowa</w:t>
      </w:r>
      <w:r>
        <w:rPr>
          <w:spacing w:val="-5"/>
          <w:sz w:val="22"/>
        </w:rPr>
        <w:t> </w:t>
      </w:r>
      <w:r>
        <w:rPr>
          <w:sz w:val="22"/>
        </w:rPr>
        <w:t>w</w:t>
      </w:r>
      <w:r>
        <w:rPr>
          <w:spacing w:val="-4"/>
          <w:sz w:val="22"/>
        </w:rPr>
        <w:t> </w:t>
      </w:r>
      <w:r>
        <w:rPr>
          <w:sz w:val="22"/>
        </w:rPr>
        <w:t>pkt</w:t>
      </w:r>
      <w:r>
        <w:rPr>
          <w:spacing w:val="-1"/>
          <w:sz w:val="22"/>
        </w:rPr>
        <w:t> </w:t>
      </w:r>
      <w:r>
        <w:rPr>
          <w:spacing w:val="-5"/>
          <w:sz w:val="22"/>
        </w:rPr>
        <w:t>5.</w:t>
      </w:r>
    </w:p>
    <w:p>
      <w:pPr>
        <w:pStyle w:val="BodyText"/>
        <w:ind w:left="1419" w:right="754"/>
      </w:pPr>
      <w:r>
        <w:rPr/>
        <w:t>suma punktów została podwyższona, dyrektor okręgowej komisji egzaminacyjnej ustala nowy wynik części pisemnej egzaminu zawodowego.</w:t>
      </w:r>
    </w:p>
    <w:p>
      <w:pPr>
        <w:pStyle w:val="ListParagraph"/>
        <w:numPr>
          <w:ilvl w:val="2"/>
          <w:numId w:val="138"/>
        </w:numPr>
        <w:tabs>
          <w:tab w:pos="1420" w:val="left" w:leader="none"/>
        </w:tabs>
        <w:spacing w:line="252" w:lineRule="exact" w:before="0" w:after="0"/>
        <w:ind w:left="1419" w:right="0" w:hanging="356"/>
        <w:jc w:val="left"/>
        <w:rPr>
          <w:sz w:val="22"/>
        </w:rPr>
      </w:pPr>
      <w:r>
        <w:rPr>
          <w:sz w:val="22"/>
        </w:rPr>
        <w:t>W</w:t>
      </w:r>
      <w:r>
        <w:rPr>
          <w:spacing w:val="68"/>
          <w:sz w:val="22"/>
        </w:rPr>
        <w:t> </w:t>
      </w:r>
      <w:r>
        <w:rPr>
          <w:sz w:val="22"/>
        </w:rPr>
        <w:t>przypadku</w:t>
      </w:r>
      <w:r>
        <w:rPr>
          <w:spacing w:val="68"/>
          <w:sz w:val="22"/>
        </w:rPr>
        <w:t> </w:t>
      </w:r>
      <w:r>
        <w:rPr>
          <w:sz w:val="22"/>
        </w:rPr>
        <w:t>podwyższenia</w:t>
      </w:r>
      <w:r>
        <w:rPr>
          <w:spacing w:val="71"/>
          <w:sz w:val="22"/>
        </w:rPr>
        <w:t> </w:t>
      </w:r>
      <w:r>
        <w:rPr>
          <w:sz w:val="22"/>
        </w:rPr>
        <w:t>wyniku,</w:t>
      </w:r>
      <w:r>
        <w:rPr>
          <w:spacing w:val="68"/>
          <w:sz w:val="22"/>
        </w:rPr>
        <w:t> </w:t>
      </w:r>
      <w:r>
        <w:rPr>
          <w:sz w:val="22"/>
        </w:rPr>
        <w:t>o</w:t>
      </w:r>
      <w:r>
        <w:rPr>
          <w:spacing w:val="67"/>
          <w:sz w:val="22"/>
        </w:rPr>
        <w:t> </w:t>
      </w:r>
      <w:r>
        <w:rPr>
          <w:sz w:val="22"/>
        </w:rPr>
        <w:t>którym</w:t>
      </w:r>
      <w:r>
        <w:rPr>
          <w:spacing w:val="69"/>
          <w:sz w:val="22"/>
        </w:rPr>
        <w:t> </w:t>
      </w:r>
      <w:r>
        <w:rPr>
          <w:sz w:val="22"/>
        </w:rPr>
        <w:t>mowa</w:t>
      </w:r>
      <w:r>
        <w:rPr>
          <w:spacing w:val="71"/>
          <w:sz w:val="22"/>
        </w:rPr>
        <w:t> </w:t>
      </w:r>
      <w:r>
        <w:rPr>
          <w:sz w:val="22"/>
        </w:rPr>
        <w:t>w</w:t>
      </w:r>
      <w:r>
        <w:rPr>
          <w:spacing w:val="70"/>
          <w:sz w:val="22"/>
        </w:rPr>
        <w:t> </w:t>
      </w:r>
      <w:r>
        <w:rPr>
          <w:sz w:val="22"/>
        </w:rPr>
        <w:t>pkt</w:t>
      </w:r>
      <w:r>
        <w:rPr>
          <w:spacing w:val="71"/>
          <w:sz w:val="22"/>
        </w:rPr>
        <w:t> </w:t>
      </w:r>
      <w:r>
        <w:rPr>
          <w:sz w:val="22"/>
        </w:rPr>
        <w:t>14.,</w:t>
      </w:r>
      <w:r>
        <w:rPr>
          <w:spacing w:val="71"/>
          <w:sz w:val="22"/>
        </w:rPr>
        <w:t> </w:t>
      </w:r>
      <w:r>
        <w:rPr>
          <w:sz w:val="22"/>
        </w:rPr>
        <w:t>dyrektor</w:t>
      </w:r>
      <w:r>
        <w:rPr>
          <w:spacing w:val="69"/>
          <w:sz w:val="22"/>
        </w:rPr>
        <w:t> </w:t>
      </w:r>
      <w:r>
        <w:rPr>
          <w:sz w:val="22"/>
        </w:rPr>
        <w:t>okręgowej</w:t>
      </w:r>
      <w:r>
        <w:rPr>
          <w:spacing w:val="69"/>
          <w:sz w:val="22"/>
        </w:rPr>
        <w:t> </w:t>
      </w:r>
      <w:r>
        <w:rPr>
          <w:spacing w:val="-2"/>
          <w:sz w:val="22"/>
        </w:rPr>
        <w:t>komisji</w:t>
      </w:r>
    </w:p>
    <w:p>
      <w:pPr>
        <w:pStyle w:val="BodyText"/>
        <w:spacing w:line="252" w:lineRule="exact"/>
        <w:ind w:left="1419"/>
      </w:pPr>
      <w:r>
        <w:rPr>
          <w:spacing w:val="-2"/>
        </w:rPr>
        <w:t>egzaminacyjnej</w:t>
      </w:r>
    </w:p>
    <w:p>
      <w:pPr>
        <w:pStyle w:val="ListParagraph"/>
        <w:numPr>
          <w:ilvl w:val="3"/>
          <w:numId w:val="138"/>
        </w:numPr>
        <w:tabs>
          <w:tab w:pos="1703" w:val="left" w:leader="none"/>
        </w:tabs>
        <w:spacing w:line="240" w:lineRule="auto" w:before="4" w:after="0"/>
        <w:ind w:left="1702" w:right="0" w:hanging="284"/>
        <w:jc w:val="left"/>
        <w:rPr>
          <w:sz w:val="22"/>
        </w:rPr>
      </w:pPr>
      <w:r>
        <w:rPr>
          <w:sz w:val="22"/>
        </w:rPr>
        <w:t>wydaje</w:t>
      </w:r>
      <w:r>
        <w:rPr>
          <w:spacing w:val="-6"/>
          <w:sz w:val="22"/>
        </w:rPr>
        <w:t> </w:t>
      </w:r>
      <w:r>
        <w:rPr>
          <w:sz w:val="22"/>
        </w:rPr>
        <w:t>nową</w:t>
      </w:r>
      <w:r>
        <w:rPr>
          <w:spacing w:val="48"/>
          <w:sz w:val="22"/>
        </w:rPr>
        <w:t> </w:t>
      </w:r>
      <w:r>
        <w:rPr>
          <w:sz w:val="22"/>
        </w:rPr>
        <w:t>informację</w:t>
      </w:r>
      <w:r>
        <w:rPr>
          <w:spacing w:val="-3"/>
          <w:sz w:val="22"/>
        </w:rPr>
        <w:t> </w:t>
      </w:r>
      <w:r>
        <w:rPr>
          <w:sz w:val="22"/>
        </w:rPr>
        <w:t>o</w:t>
      </w:r>
      <w:r>
        <w:rPr>
          <w:spacing w:val="-6"/>
          <w:sz w:val="22"/>
        </w:rPr>
        <w:t> </w:t>
      </w:r>
      <w:r>
        <w:rPr>
          <w:sz w:val="22"/>
        </w:rPr>
        <w:t>wyniku</w:t>
      </w:r>
      <w:r>
        <w:rPr>
          <w:spacing w:val="-3"/>
          <w:sz w:val="22"/>
        </w:rPr>
        <w:t> </w:t>
      </w:r>
      <w:r>
        <w:rPr>
          <w:sz w:val="22"/>
        </w:rPr>
        <w:t>części</w:t>
      </w:r>
      <w:r>
        <w:rPr>
          <w:spacing w:val="-3"/>
          <w:sz w:val="22"/>
        </w:rPr>
        <w:t> </w:t>
      </w:r>
      <w:r>
        <w:rPr>
          <w:sz w:val="22"/>
        </w:rPr>
        <w:t>pisemnej</w:t>
      </w:r>
      <w:r>
        <w:rPr>
          <w:spacing w:val="-5"/>
          <w:sz w:val="22"/>
        </w:rPr>
        <w:t> </w:t>
      </w:r>
      <w:r>
        <w:rPr>
          <w:sz w:val="22"/>
        </w:rPr>
        <w:t>egzaminu</w:t>
      </w:r>
      <w:r>
        <w:rPr>
          <w:spacing w:val="-6"/>
          <w:sz w:val="22"/>
        </w:rPr>
        <w:t> </w:t>
      </w:r>
      <w:r>
        <w:rPr>
          <w:spacing w:val="-5"/>
          <w:sz w:val="22"/>
        </w:rPr>
        <w:t>lub</w:t>
      </w:r>
    </w:p>
    <w:p>
      <w:pPr>
        <w:pStyle w:val="ListParagraph"/>
        <w:numPr>
          <w:ilvl w:val="3"/>
          <w:numId w:val="138"/>
        </w:numPr>
        <w:tabs>
          <w:tab w:pos="1703" w:val="left" w:leader="none"/>
        </w:tabs>
        <w:spacing w:line="240" w:lineRule="auto" w:before="20" w:after="0"/>
        <w:ind w:left="1702" w:right="0" w:hanging="284"/>
        <w:jc w:val="left"/>
        <w:rPr>
          <w:sz w:val="22"/>
        </w:rPr>
      </w:pPr>
      <w:r>
        <w:rPr>
          <w:sz w:val="22"/>
        </w:rPr>
        <w:t>wydaje</w:t>
      </w:r>
      <w:r>
        <w:rPr>
          <w:spacing w:val="60"/>
          <w:sz w:val="22"/>
        </w:rPr>
        <w:t> </w:t>
      </w:r>
      <w:r>
        <w:rPr>
          <w:sz w:val="22"/>
        </w:rPr>
        <w:t>certyfikat</w:t>
      </w:r>
      <w:r>
        <w:rPr>
          <w:spacing w:val="63"/>
          <w:sz w:val="22"/>
        </w:rPr>
        <w:t> </w:t>
      </w:r>
      <w:r>
        <w:rPr>
          <w:sz w:val="22"/>
        </w:rPr>
        <w:t>kwalifikacji</w:t>
      </w:r>
      <w:r>
        <w:rPr>
          <w:spacing w:val="60"/>
          <w:sz w:val="22"/>
        </w:rPr>
        <w:t> </w:t>
      </w:r>
      <w:r>
        <w:rPr>
          <w:sz w:val="22"/>
        </w:rPr>
        <w:t>zawodowej,</w:t>
      </w:r>
      <w:r>
        <w:rPr>
          <w:spacing w:val="60"/>
          <w:sz w:val="22"/>
        </w:rPr>
        <w:t> </w:t>
      </w:r>
      <w:r>
        <w:rPr>
          <w:sz w:val="22"/>
        </w:rPr>
        <w:t>jeżeli</w:t>
      </w:r>
      <w:r>
        <w:rPr>
          <w:spacing w:val="60"/>
          <w:sz w:val="22"/>
        </w:rPr>
        <w:t> </w:t>
      </w:r>
      <w:r>
        <w:rPr>
          <w:sz w:val="22"/>
        </w:rPr>
        <w:t>zdający</w:t>
      </w:r>
      <w:r>
        <w:rPr>
          <w:spacing w:val="62"/>
          <w:sz w:val="22"/>
        </w:rPr>
        <w:t> </w:t>
      </w:r>
      <w:r>
        <w:rPr>
          <w:sz w:val="22"/>
        </w:rPr>
        <w:t>spełnił</w:t>
      </w:r>
      <w:r>
        <w:rPr>
          <w:spacing w:val="64"/>
          <w:sz w:val="22"/>
        </w:rPr>
        <w:t> </w:t>
      </w:r>
      <w:r>
        <w:rPr>
          <w:sz w:val="22"/>
        </w:rPr>
        <w:t>warunki</w:t>
      </w:r>
      <w:r>
        <w:rPr>
          <w:spacing w:val="60"/>
          <w:sz w:val="22"/>
        </w:rPr>
        <w:t> </w:t>
      </w:r>
      <w:r>
        <w:rPr>
          <w:sz w:val="22"/>
        </w:rPr>
        <w:t>niezbędne</w:t>
      </w:r>
      <w:r>
        <w:rPr>
          <w:spacing w:val="60"/>
          <w:sz w:val="22"/>
        </w:rPr>
        <w:t> </w:t>
      </w:r>
      <w:r>
        <w:rPr>
          <w:sz w:val="22"/>
        </w:rPr>
        <w:t>do</w:t>
      </w:r>
      <w:r>
        <w:rPr>
          <w:spacing w:val="60"/>
          <w:sz w:val="22"/>
        </w:rPr>
        <w:t> </w:t>
      </w:r>
      <w:r>
        <w:rPr>
          <w:spacing w:val="-4"/>
          <w:sz w:val="22"/>
        </w:rPr>
        <w:t>jego</w:t>
      </w:r>
    </w:p>
    <w:p>
      <w:pPr>
        <w:pStyle w:val="BodyText"/>
        <w:spacing w:before="21"/>
        <w:ind w:left="1702"/>
      </w:pPr>
      <w:r>
        <w:rPr/>
        <w:t>otrzymania,</w:t>
      </w:r>
      <w:r>
        <w:rPr>
          <w:spacing w:val="-8"/>
        </w:rPr>
        <w:t> </w:t>
      </w:r>
      <w:r>
        <w:rPr>
          <w:spacing w:val="-5"/>
        </w:rPr>
        <w:t>lub</w:t>
      </w:r>
    </w:p>
    <w:p>
      <w:pPr>
        <w:pStyle w:val="ListParagraph"/>
        <w:numPr>
          <w:ilvl w:val="3"/>
          <w:numId w:val="138"/>
        </w:numPr>
        <w:tabs>
          <w:tab w:pos="1703" w:val="left" w:leader="none"/>
        </w:tabs>
        <w:spacing w:line="240" w:lineRule="auto" w:before="20" w:after="0"/>
        <w:ind w:left="1702" w:right="0" w:hanging="284"/>
        <w:jc w:val="left"/>
        <w:rPr>
          <w:sz w:val="22"/>
        </w:rPr>
      </w:pPr>
      <w:r>
        <w:rPr>
          <w:sz w:val="22"/>
        </w:rPr>
        <w:t>anuluje</w:t>
      </w:r>
      <w:r>
        <w:rPr>
          <w:spacing w:val="-8"/>
          <w:sz w:val="22"/>
        </w:rPr>
        <w:t> </w:t>
      </w:r>
      <w:r>
        <w:rPr>
          <w:sz w:val="22"/>
        </w:rPr>
        <w:t>dotychczasowy</w:t>
      </w:r>
      <w:r>
        <w:rPr>
          <w:spacing w:val="-6"/>
          <w:sz w:val="22"/>
        </w:rPr>
        <w:t> </w:t>
      </w:r>
      <w:r>
        <w:rPr>
          <w:sz w:val="22"/>
        </w:rPr>
        <w:t>certyfikat</w:t>
      </w:r>
      <w:r>
        <w:rPr>
          <w:spacing w:val="-5"/>
          <w:sz w:val="22"/>
        </w:rPr>
        <w:t> </w:t>
      </w:r>
      <w:r>
        <w:rPr>
          <w:sz w:val="22"/>
        </w:rPr>
        <w:t>kwalifikacji</w:t>
      </w:r>
      <w:r>
        <w:rPr>
          <w:spacing w:val="-7"/>
          <w:sz w:val="22"/>
        </w:rPr>
        <w:t> </w:t>
      </w:r>
      <w:r>
        <w:rPr>
          <w:sz w:val="22"/>
        </w:rPr>
        <w:t>zawodowej</w:t>
      </w:r>
      <w:r>
        <w:rPr>
          <w:spacing w:val="-2"/>
          <w:sz w:val="22"/>
        </w:rPr>
        <w:t> </w:t>
      </w:r>
      <w:r>
        <w:rPr>
          <w:sz w:val="22"/>
        </w:rPr>
        <w:t>i</w:t>
      </w:r>
      <w:r>
        <w:rPr>
          <w:spacing w:val="-4"/>
          <w:sz w:val="22"/>
        </w:rPr>
        <w:t> </w:t>
      </w:r>
      <w:r>
        <w:rPr>
          <w:sz w:val="22"/>
        </w:rPr>
        <w:t>wydaje</w:t>
      </w:r>
      <w:r>
        <w:rPr>
          <w:spacing w:val="-5"/>
          <w:sz w:val="22"/>
        </w:rPr>
        <w:t> </w:t>
      </w:r>
      <w:r>
        <w:rPr>
          <w:sz w:val="22"/>
        </w:rPr>
        <w:t>nowy</w:t>
      </w:r>
      <w:r>
        <w:rPr>
          <w:spacing w:val="-5"/>
          <w:sz w:val="22"/>
        </w:rPr>
        <w:t> </w:t>
      </w:r>
      <w:r>
        <w:rPr>
          <w:spacing w:val="-2"/>
          <w:sz w:val="22"/>
        </w:rPr>
        <w:t>certyfikat.</w:t>
      </w:r>
    </w:p>
    <w:p>
      <w:pPr>
        <w:spacing w:after="0" w:line="240" w:lineRule="auto"/>
        <w:jc w:val="left"/>
        <w:rPr>
          <w:sz w:val="22"/>
        </w:rPr>
        <w:sectPr>
          <w:headerReference w:type="default" r:id="rId241"/>
          <w:footerReference w:type="default" r:id="rId242"/>
          <w:pgSz w:w="11910" w:h="16840"/>
          <w:pgMar w:header="0" w:footer="1000" w:top="1520" w:bottom="1200" w:left="640" w:right="60"/>
        </w:sectPr>
      </w:pPr>
    </w:p>
    <w:p>
      <w:pPr>
        <w:pStyle w:val="ListParagraph"/>
        <w:numPr>
          <w:ilvl w:val="2"/>
          <w:numId w:val="138"/>
        </w:numPr>
        <w:tabs>
          <w:tab w:pos="1420" w:val="left" w:leader="none"/>
        </w:tabs>
        <w:spacing w:line="240" w:lineRule="auto" w:before="68" w:after="0"/>
        <w:ind w:left="1419" w:right="753" w:hanging="356"/>
        <w:jc w:val="both"/>
        <w:rPr>
          <w:sz w:val="22"/>
        </w:rPr>
      </w:pPr>
      <w:r>
        <w:rPr>
          <w:sz w:val="22"/>
        </w:rPr>
        <w:t>Tryb procedury wglądu, wnioskowania o weryfikację sumy punktów przez dyrektora OKE oraz wnoszenia</w:t>
      </w:r>
      <w:r>
        <w:rPr>
          <w:spacing w:val="-7"/>
          <w:sz w:val="22"/>
        </w:rPr>
        <w:t> </w:t>
      </w:r>
      <w:r>
        <w:rPr>
          <w:sz w:val="22"/>
        </w:rPr>
        <w:t>odwołania</w:t>
      </w:r>
      <w:r>
        <w:rPr>
          <w:spacing w:val="-9"/>
          <w:sz w:val="22"/>
        </w:rPr>
        <w:t> </w:t>
      </w:r>
      <w:r>
        <w:rPr>
          <w:sz w:val="22"/>
        </w:rPr>
        <w:t>od</w:t>
      </w:r>
      <w:r>
        <w:rPr>
          <w:spacing w:val="-10"/>
          <w:sz w:val="22"/>
        </w:rPr>
        <w:t> </w:t>
      </w:r>
      <w:r>
        <w:rPr>
          <w:sz w:val="22"/>
        </w:rPr>
        <w:t>rozstrzygnięcia</w:t>
      </w:r>
      <w:r>
        <w:rPr>
          <w:spacing w:val="-9"/>
          <w:sz w:val="22"/>
        </w:rPr>
        <w:t> </w:t>
      </w:r>
      <w:r>
        <w:rPr>
          <w:sz w:val="22"/>
        </w:rPr>
        <w:t>dyrektora</w:t>
      </w:r>
      <w:r>
        <w:rPr>
          <w:spacing w:val="-9"/>
          <w:sz w:val="22"/>
        </w:rPr>
        <w:t> </w:t>
      </w:r>
      <w:r>
        <w:rPr>
          <w:sz w:val="22"/>
        </w:rPr>
        <w:t>OKE</w:t>
      </w:r>
      <w:r>
        <w:rPr>
          <w:spacing w:val="-8"/>
          <w:sz w:val="22"/>
        </w:rPr>
        <w:t> </w:t>
      </w:r>
      <w:r>
        <w:rPr>
          <w:sz w:val="22"/>
        </w:rPr>
        <w:t>do</w:t>
      </w:r>
      <w:r>
        <w:rPr>
          <w:spacing w:val="-7"/>
          <w:sz w:val="22"/>
        </w:rPr>
        <w:t> </w:t>
      </w:r>
      <w:r>
        <w:rPr>
          <w:sz w:val="22"/>
        </w:rPr>
        <w:t>Kolegium</w:t>
      </w:r>
      <w:r>
        <w:rPr>
          <w:spacing w:val="-7"/>
          <w:sz w:val="22"/>
        </w:rPr>
        <w:t> </w:t>
      </w:r>
      <w:r>
        <w:rPr>
          <w:sz w:val="22"/>
        </w:rPr>
        <w:t>Arbitrażu</w:t>
      </w:r>
      <w:r>
        <w:rPr>
          <w:spacing w:val="-7"/>
          <w:sz w:val="22"/>
        </w:rPr>
        <w:t> </w:t>
      </w:r>
      <w:r>
        <w:rPr>
          <w:sz w:val="22"/>
        </w:rPr>
        <w:t>Egzaminacyjnego</w:t>
      </w:r>
      <w:r>
        <w:rPr>
          <w:spacing w:val="-9"/>
          <w:sz w:val="22"/>
        </w:rPr>
        <w:t> </w:t>
      </w:r>
      <w:r>
        <w:rPr>
          <w:sz w:val="22"/>
        </w:rPr>
        <w:t>jest przedstawiony na diagramie.</w:t>
      </w:r>
    </w:p>
    <w:p>
      <w:pPr>
        <w:pStyle w:val="BodyText"/>
        <w:spacing w:before="9"/>
        <w:rPr>
          <w:sz w:val="12"/>
        </w:rPr>
      </w:pPr>
      <w:r>
        <w:rPr/>
        <w:pict>
          <v:shape style="position:absolute;margin-left:360.054993pt;margin-top:8.583222pt;width:113.5pt;height:28.3pt;mso-position-horizontal-relative:page;mso-position-vertical-relative:paragraph;z-index:-15706624;mso-wrap-distance-left:0;mso-wrap-distance-right:0" type="#_x0000_t202" id="docshape169" filled="false" stroked="false">
            <v:textbox inset="0,0,0,0">
              <w:txbxContent>
                <w:p>
                  <w:pPr>
                    <w:spacing w:before="13"/>
                    <w:ind w:left="42" w:right="40" w:firstLine="0"/>
                    <w:jc w:val="center"/>
                    <w:rPr>
                      <w:sz w:val="16"/>
                    </w:rPr>
                  </w:pPr>
                  <w:r>
                    <w:rPr>
                      <w:sz w:val="16"/>
                    </w:rPr>
                    <w:t>Zdający</w:t>
                  </w:r>
                  <w:r>
                    <w:rPr>
                      <w:spacing w:val="-10"/>
                      <w:sz w:val="16"/>
                    </w:rPr>
                    <w:t> </w:t>
                  </w:r>
                  <w:r>
                    <w:rPr>
                      <w:sz w:val="16"/>
                    </w:rPr>
                    <w:t>składa</w:t>
                  </w:r>
                  <w:r>
                    <w:rPr>
                      <w:spacing w:val="-10"/>
                      <w:sz w:val="16"/>
                    </w:rPr>
                    <w:t> </w:t>
                  </w:r>
                  <w:r>
                    <w:rPr>
                      <w:sz w:val="16"/>
                    </w:rPr>
                    <w:t>do</w:t>
                  </w:r>
                  <w:r>
                    <w:rPr>
                      <w:spacing w:val="-10"/>
                      <w:sz w:val="16"/>
                    </w:rPr>
                    <w:t> </w:t>
                  </w:r>
                  <w:r>
                    <w:rPr>
                      <w:sz w:val="16"/>
                    </w:rPr>
                    <w:t>dyrektora</w:t>
                  </w:r>
                  <w:r>
                    <w:rPr>
                      <w:spacing w:val="-8"/>
                      <w:sz w:val="16"/>
                    </w:rPr>
                    <w:t> </w:t>
                  </w:r>
                  <w:r>
                    <w:rPr>
                      <w:sz w:val="16"/>
                    </w:rPr>
                    <w:t>OKE</w:t>
                  </w:r>
                  <w:r>
                    <w:rPr>
                      <w:spacing w:val="40"/>
                      <w:sz w:val="16"/>
                    </w:rPr>
                    <w:t> </w:t>
                  </w:r>
                  <w:r>
                    <w:rPr>
                      <w:sz w:val="16"/>
                    </w:rPr>
                    <w:t>wniosek o wgląd do pracy</w:t>
                  </w:r>
                  <w:r>
                    <w:rPr>
                      <w:spacing w:val="40"/>
                      <w:sz w:val="16"/>
                    </w:rPr>
                    <w:t> </w:t>
                  </w:r>
                  <w:r>
                    <w:rPr>
                      <w:spacing w:val="-2"/>
                      <w:sz w:val="16"/>
                    </w:rPr>
                    <w:t>egzaminacyjnej.</w:t>
                  </w:r>
                </w:p>
              </w:txbxContent>
            </v:textbox>
            <w10:wrap type="topAndBottom"/>
          </v:shape>
        </w:pict>
      </w:r>
      <w:r>
        <w:rPr/>
        <w:pict>
          <v:shape style="position:absolute;margin-left:349.119995pt;margin-top:43.112221pt;width:66.7pt;height:22.9pt;mso-position-horizontal-relative:page;mso-position-vertical-relative:paragraph;z-index:-15706112;mso-wrap-distance-left:0;mso-wrap-distance-right:0" type="#_x0000_t202" id="docshape170" filled="true" fillcolor="#ddd9c3" stroked="true" strokeweight="1.5pt" strokecolor="#49452a">
            <v:textbox inset="0,0,0,0">
              <w:txbxContent>
                <w:p>
                  <w:pPr>
                    <w:spacing w:line="183" w:lineRule="exact" w:before="31"/>
                    <w:ind w:left="19" w:right="19" w:firstLine="0"/>
                    <w:jc w:val="center"/>
                    <w:rPr>
                      <w:color w:val="000000"/>
                      <w:sz w:val="16"/>
                    </w:rPr>
                  </w:pPr>
                  <w:r>
                    <w:rPr>
                      <w:color w:val="000000"/>
                      <w:sz w:val="16"/>
                    </w:rPr>
                    <w:t>nie</w:t>
                  </w:r>
                  <w:r>
                    <w:rPr>
                      <w:color w:val="000000"/>
                      <w:spacing w:val="-2"/>
                      <w:sz w:val="16"/>
                    </w:rPr>
                    <w:t> </w:t>
                  </w:r>
                  <w:r>
                    <w:rPr>
                      <w:color w:val="000000"/>
                      <w:sz w:val="16"/>
                    </w:rPr>
                    <w:t>więcej</w:t>
                  </w:r>
                  <w:r>
                    <w:rPr>
                      <w:color w:val="000000"/>
                      <w:spacing w:val="-3"/>
                      <w:sz w:val="16"/>
                    </w:rPr>
                    <w:t> </w:t>
                  </w:r>
                  <w:r>
                    <w:rPr>
                      <w:color w:val="000000"/>
                      <w:sz w:val="16"/>
                    </w:rPr>
                    <w:t>niż</w:t>
                  </w:r>
                  <w:r>
                    <w:rPr>
                      <w:color w:val="000000"/>
                      <w:spacing w:val="-4"/>
                      <w:sz w:val="16"/>
                    </w:rPr>
                    <w:t> </w:t>
                  </w:r>
                  <w:r>
                    <w:rPr>
                      <w:color w:val="000000"/>
                      <w:sz w:val="16"/>
                    </w:rPr>
                    <w:t>5</w:t>
                  </w:r>
                  <w:r>
                    <w:rPr>
                      <w:color w:val="000000"/>
                      <w:spacing w:val="-3"/>
                      <w:sz w:val="16"/>
                    </w:rPr>
                    <w:t> </w:t>
                  </w:r>
                  <w:r>
                    <w:rPr>
                      <w:color w:val="000000"/>
                      <w:spacing w:val="-5"/>
                      <w:sz w:val="16"/>
                    </w:rPr>
                    <w:t>dni</w:t>
                  </w:r>
                </w:p>
                <w:p>
                  <w:pPr>
                    <w:spacing w:line="183" w:lineRule="exact" w:before="0"/>
                    <w:ind w:left="19" w:right="19" w:firstLine="0"/>
                    <w:jc w:val="center"/>
                    <w:rPr>
                      <w:color w:val="000000"/>
                      <w:sz w:val="16"/>
                    </w:rPr>
                  </w:pPr>
                  <w:r>
                    <w:rPr>
                      <w:color w:val="000000"/>
                      <w:spacing w:val="-2"/>
                      <w:sz w:val="16"/>
                    </w:rPr>
                    <w:t>roboczych</w:t>
                  </w:r>
                </w:p>
              </w:txbxContent>
            </v:textbox>
            <v:fill type="solid"/>
            <v:stroke dashstyle="shortdot"/>
            <w10:wrap type="topAndBottom"/>
          </v:shape>
        </w:pict>
      </w:r>
    </w:p>
    <w:p>
      <w:pPr>
        <w:pStyle w:val="BodyText"/>
        <w:spacing w:before="5"/>
        <w:rPr>
          <w:sz w:val="7"/>
        </w:rPr>
      </w:pPr>
    </w:p>
    <w:p>
      <w:pPr>
        <w:pStyle w:val="BodyText"/>
        <w:spacing w:before="4"/>
        <w:rPr>
          <w:sz w:val="16"/>
        </w:rPr>
      </w:pPr>
    </w:p>
    <w:p>
      <w:pPr>
        <w:spacing w:before="94"/>
        <w:ind w:left="7149" w:right="2457" w:hanging="478"/>
        <w:jc w:val="left"/>
        <w:rPr>
          <w:sz w:val="16"/>
        </w:rPr>
      </w:pPr>
      <w:r>
        <w:rPr>
          <w:sz w:val="16"/>
        </w:rPr>
        <w:t>Dyrektor</w:t>
      </w:r>
      <w:r>
        <w:rPr>
          <w:spacing w:val="-10"/>
          <w:sz w:val="16"/>
        </w:rPr>
        <w:t> </w:t>
      </w:r>
      <w:r>
        <w:rPr>
          <w:sz w:val="16"/>
        </w:rPr>
        <w:t>OKE</w:t>
      </w:r>
      <w:r>
        <w:rPr>
          <w:spacing w:val="-10"/>
          <w:sz w:val="16"/>
        </w:rPr>
        <w:t> </w:t>
      </w:r>
      <w:r>
        <w:rPr>
          <w:sz w:val="16"/>
        </w:rPr>
        <w:t>wyznacza</w:t>
      </w:r>
      <w:r>
        <w:rPr>
          <w:spacing w:val="-10"/>
          <w:sz w:val="16"/>
        </w:rPr>
        <w:t> </w:t>
      </w:r>
      <w:r>
        <w:rPr>
          <w:sz w:val="16"/>
        </w:rPr>
        <w:t>termin</w:t>
      </w:r>
      <w:r>
        <w:rPr>
          <w:spacing w:val="40"/>
          <w:sz w:val="16"/>
        </w:rPr>
        <w:t> </w:t>
      </w:r>
      <w:r>
        <w:rPr>
          <w:sz w:val="16"/>
        </w:rPr>
        <w:t>i miejsce wglądu.</w:t>
      </w:r>
    </w:p>
    <w:p>
      <w:pPr>
        <w:pStyle w:val="BodyText"/>
        <w:rPr>
          <w:sz w:val="20"/>
        </w:rPr>
      </w:pPr>
    </w:p>
    <w:p>
      <w:pPr>
        <w:pStyle w:val="BodyText"/>
        <w:spacing w:before="9"/>
        <w:rPr>
          <w:sz w:val="19"/>
        </w:rPr>
      </w:pPr>
      <w:r>
        <w:rPr/>
        <w:pict>
          <v:shape style="position:absolute;margin-left:360.747498pt;margin-top:12.58582pt;width:113.4pt;height:29.95pt;mso-position-horizontal-relative:page;mso-position-vertical-relative:paragraph;z-index:-15705600;mso-wrap-distance-left:0;mso-wrap-distance-right:0" type="#_x0000_t202" id="docshape171" filled="false" stroked="false">
            <v:textbox inset="0,0,0,0">
              <w:txbxContent>
                <w:p>
                  <w:pPr>
                    <w:spacing w:before="24"/>
                    <w:ind w:left="87" w:right="85" w:firstLine="4"/>
                    <w:jc w:val="center"/>
                    <w:rPr>
                      <w:sz w:val="16"/>
                    </w:rPr>
                  </w:pPr>
                  <w:r>
                    <w:rPr>
                      <w:sz w:val="16"/>
                    </w:rPr>
                    <w:t>Zdający dokonuje wglądu do</w:t>
                  </w:r>
                  <w:r>
                    <w:rPr>
                      <w:spacing w:val="40"/>
                      <w:sz w:val="16"/>
                    </w:rPr>
                    <w:t> </w:t>
                  </w:r>
                  <w:r>
                    <w:rPr>
                      <w:sz w:val="16"/>
                    </w:rPr>
                    <w:t>pracy egzaminacyjnej. Może</w:t>
                  </w:r>
                  <w:r>
                    <w:rPr>
                      <w:spacing w:val="40"/>
                      <w:sz w:val="16"/>
                    </w:rPr>
                    <w:t> </w:t>
                  </w:r>
                  <w:r>
                    <w:rPr>
                      <w:sz w:val="16"/>
                    </w:rPr>
                    <w:t>sporządzać</w:t>
                  </w:r>
                  <w:r>
                    <w:rPr>
                      <w:spacing w:val="-10"/>
                      <w:sz w:val="16"/>
                    </w:rPr>
                    <w:t> </w:t>
                  </w:r>
                  <w:r>
                    <w:rPr>
                      <w:sz w:val="16"/>
                    </w:rPr>
                    <w:t>notatki</w:t>
                  </w:r>
                  <w:r>
                    <w:rPr>
                      <w:spacing w:val="-10"/>
                      <w:sz w:val="16"/>
                    </w:rPr>
                    <w:t> </w:t>
                  </w:r>
                  <w:r>
                    <w:rPr>
                      <w:sz w:val="16"/>
                    </w:rPr>
                    <w:t>i</w:t>
                  </w:r>
                  <w:r>
                    <w:rPr>
                      <w:spacing w:val="-10"/>
                      <w:sz w:val="16"/>
                    </w:rPr>
                    <w:t> </w:t>
                  </w:r>
                  <w:r>
                    <w:rPr>
                      <w:sz w:val="16"/>
                    </w:rPr>
                    <w:t>wykonywać</w:t>
                  </w:r>
                </w:p>
              </w:txbxContent>
            </v:textbox>
            <w10:wrap type="topAndBottom"/>
          </v:shape>
        </w:pict>
      </w:r>
      <w:r>
        <w:rPr/>
        <w:pict>
          <v:shape style="position:absolute;margin-left:349.119995pt;margin-top:49.602322pt;width:66.7pt;height:11.75pt;mso-position-horizontal-relative:page;mso-position-vertical-relative:paragraph;z-index:-15705088;mso-wrap-distance-left:0;mso-wrap-distance-right:0" type="#_x0000_t202" id="docshape172" filled="true" fillcolor="#ddd9c3" stroked="true" strokeweight="1.5pt" strokecolor="#49452a">
            <v:textbox inset="0,0,0,0">
              <w:txbxContent>
                <w:p>
                  <w:pPr>
                    <w:spacing w:before="13"/>
                    <w:ind w:left="216" w:right="0" w:firstLine="0"/>
                    <w:jc w:val="left"/>
                    <w:rPr>
                      <w:color w:val="000000"/>
                      <w:sz w:val="16"/>
                    </w:rPr>
                  </w:pPr>
                  <w:r>
                    <w:rPr>
                      <w:color w:val="000000"/>
                      <w:sz w:val="16"/>
                    </w:rPr>
                    <w:t>2</w:t>
                  </w:r>
                  <w:r>
                    <w:rPr>
                      <w:color w:val="000000"/>
                      <w:spacing w:val="-4"/>
                      <w:sz w:val="16"/>
                    </w:rPr>
                    <w:t> </w:t>
                  </w:r>
                  <w:r>
                    <w:rPr>
                      <w:color w:val="000000"/>
                      <w:sz w:val="16"/>
                    </w:rPr>
                    <w:t>dni </w:t>
                  </w:r>
                  <w:r>
                    <w:rPr>
                      <w:color w:val="000000"/>
                      <w:spacing w:val="-2"/>
                      <w:sz w:val="16"/>
                    </w:rPr>
                    <w:t>robocze</w:t>
                  </w:r>
                </w:p>
              </w:txbxContent>
            </v:textbox>
            <v:fill type="solid"/>
            <v:stroke dashstyle="shortdot"/>
            <w10:wrap type="topAndBottom"/>
          </v:shape>
        </w:pict>
      </w:r>
      <w:r>
        <w:rPr/>
        <w:pict>
          <v:shape style="position:absolute;margin-left:360.676239pt;margin-top:74.213943pt;width:113.55pt;height:27.15pt;mso-position-horizontal-relative:page;mso-position-vertical-relative:paragraph;z-index:-15704576;mso-wrap-distance-left:0;mso-wrap-distance-right:0" type="#_x0000_t202" id="docshape173" filled="false" stroked="false">
            <v:textbox inset="0,0,0,0">
              <w:txbxContent>
                <w:p>
                  <w:pPr>
                    <w:spacing w:line="180" w:lineRule="atLeast" w:before="3"/>
                    <w:ind w:left="170" w:right="165" w:firstLine="0"/>
                    <w:jc w:val="center"/>
                    <w:rPr>
                      <w:sz w:val="16"/>
                    </w:rPr>
                  </w:pPr>
                  <w:r>
                    <w:rPr>
                      <w:sz w:val="16"/>
                    </w:rPr>
                    <w:t>Zdający</w:t>
                  </w:r>
                  <w:r>
                    <w:rPr>
                      <w:spacing w:val="-10"/>
                      <w:sz w:val="16"/>
                    </w:rPr>
                    <w:t> </w:t>
                  </w:r>
                  <w:r>
                    <w:rPr>
                      <w:sz w:val="16"/>
                    </w:rPr>
                    <w:t>może</w:t>
                  </w:r>
                  <w:r>
                    <w:rPr>
                      <w:spacing w:val="-10"/>
                      <w:sz w:val="16"/>
                    </w:rPr>
                    <w:t> </w:t>
                  </w:r>
                  <w:r>
                    <w:rPr>
                      <w:sz w:val="16"/>
                    </w:rPr>
                    <w:t>złożyć</w:t>
                  </w:r>
                  <w:r>
                    <w:rPr>
                      <w:spacing w:val="-10"/>
                      <w:sz w:val="16"/>
                    </w:rPr>
                    <w:t> </w:t>
                  </w:r>
                  <w:r>
                    <w:rPr>
                      <w:sz w:val="16"/>
                    </w:rPr>
                    <w:t>wniosek</w:t>
                  </w:r>
                  <w:r>
                    <w:rPr>
                      <w:spacing w:val="40"/>
                      <w:sz w:val="16"/>
                    </w:rPr>
                    <w:t> </w:t>
                  </w:r>
                  <w:r>
                    <w:rPr>
                      <w:sz w:val="16"/>
                    </w:rPr>
                    <w:t>o weryfikację</w:t>
                  </w:r>
                  <w:r>
                    <w:rPr>
                      <w:spacing w:val="-4"/>
                      <w:sz w:val="16"/>
                    </w:rPr>
                    <w:t> </w:t>
                  </w:r>
                  <w:r>
                    <w:rPr>
                      <w:sz w:val="16"/>
                    </w:rPr>
                    <w:t>sumy</w:t>
                  </w:r>
                  <w:r>
                    <w:rPr>
                      <w:spacing w:val="-3"/>
                      <w:sz w:val="16"/>
                    </w:rPr>
                    <w:t> </w:t>
                  </w:r>
                  <w:r>
                    <w:rPr>
                      <w:sz w:val="16"/>
                    </w:rPr>
                    <w:t>punktów,</w:t>
                  </w:r>
                  <w:r>
                    <w:rPr>
                      <w:spacing w:val="40"/>
                      <w:sz w:val="16"/>
                    </w:rPr>
                    <w:t> </w:t>
                  </w:r>
                  <w:r>
                    <w:rPr>
                      <w:sz w:val="16"/>
                    </w:rPr>
                    <w:t>wraz z uzasadnieniem.</w:t>
                  </w:r>
                </w:p>
              </w:txbxContent>
            </v:textbox>
            <w10:wrap type="topAndBottom"/>
          </v:shape>
        </w:pict>
      </w:r>
      <w:r>
        <w:rPr/>
        <w:pict>
          <v:shape style="position:absolute;margin-left:338.470001pt;margin-top:107.502319pt;width:35.35pt;height:11.75pt;mso-position-horizontal-relative:page;mso-position-vertical-relative:paragraph;z-index:-15704064;mso-wrap-distance-left:0;mso-wrap-distance-right:0" type="#_x0000_t202" id="docshape174" filled="true" fillcolor="#ddd9c3" stroked="true" strokeweight="1.5pt" strokecolor="#49452a">
            <v:textbox inset="0,0,0,0">
              <w:txbxContent>
                <w:p>
                  <w:pPr>
                    <w:spacing w:before="12"/>
                    <w:ind w:left="176" w:right="0" w:firstLine="0"/>
                    <w:jc w:val="left"/>
                    <w:rPr>
                      <w:color w:val="000000"/>
                      <w:sz w:val="16"/>
                    </w:rPr>
                  </w:pPr>
                  <w:r>
                    <w:rPr>
                      <w:color w:val="000000"/>
                      <w:sz w:val="16"/>
                    </w:rPr>
                    <w:t>7</w:t>
                  </w:r>
                  <w:r>
                    <w:rPr>
                      <w:color w:val="000000"/>
                      <w:spacing w:val="-1"/>
                      <w:sz w:val="16"/>
                    </w:rPr>
                    <w:t> </w:t>
                  </w:r>
                  <w:r>
                    <w:rPr>
                      <w:color w:val="000000"/>
                      <w:spacing w:val="-5"/>
                      <w:sz w:val="16"/>
                    </w:rPr>
                    <w:t>dni</w:t>
                  </w:r>
                </w:p>
              </w:txbxContent>
            </v:textbox>
            <v:fill type="solid"/>
            <v:stroke dashstyle="shortdot"/>
            <w10:wrap type="topAndBottom"/>
          </v:shape>
        </w:pict>
      </w:r>
    </w:p>
    <w:p>
      <w:pPr>
        <w:pStyle w:val="BodyText"/>
        <w:spacing w:before="11"/>
        <w:rPr>
          <w:sz w:val="8"/>
        </w:rPr>
      </w:pPr>
    </w:p>
    <w:p>
      <w:pPr>
        <w:pStyle w:val="BodyText"/>
        <w:spacing w:before="4"/>
        <w:rPr>
          <w:sz w:val="20"/>
        </w:rPr>
      </w:pPr>
    </w:p>
    <w:p>
      <w:pPr>
        <w:pStyle w:val="BodyText"/>
        <w:spacing w:before="3"/>
        <w:rPr>
          <w:sz w:val="7"/>
        </w:rPr>
      </w:pPr>
    </w:p>
    <w:p>
      <w:pPr>
        <w:pStyle w:val="BodyText"/>
        <w:spacing w:before="3"/>
        <w:rPr>
          <w:sz w:val="18"/>
        </w:rPr>
      </w:pPr>
    </w:p>
    <w:p>
      <w:pPr>
        <w:spacing w:before="94"/>
        <w:ind w:left="2912" w:right="994" w:firstLine="0"/>
        <w:jc w:val="center"/>
        <w:rPr>
          <w:sz w:val="16"/>
        </w:rPr>
      </w:pPr>
      <w:r>
        <w:rPr/>
        <w:pict>
          <v:shape style="position:absolute;margin-left:412.040009pt;margin-top:6.399758pt;width:37.1pt;height:11.15pt;mso-position-horizontal-relative:page;mso-position-vertical-relative:paragraph;z-index:15758848" type="#_x0000_t202" id="docshape175" filled="true" fillcolor="#ddd9c3" stroked="true" strokeweight="1.5pt" strokecolor="#49452a">
            <v:textbox inset="0,0,0,0">
              <w:txbxContent>
                <w:p>
                  <w:pPr>
                    <w:spacing w:before="6"/>
                    <w:ind w:left="152" w:right="0" w:firstLine="0"/>
                    <w:jc w:val="left"/>
                    <w:rPr>
                      <w:color w:val="000000"/>
                      <w:sz w:val="16"/>
                    </w:rPr>
                  </w:pPr>
                  <w:r>
                    <w:rPr>
                      <w:color w:val="000000"/>
                      <w:sz w:val="16"/>
                    </w:rPr>
                    <w:t>14</w:t>
                  </w:r>
                  <w:r>
                    <w:rPr>
                      <w:color w:val="000000"/>
                      <w:spacing w:val="-1"/>
                      <w:sz w:val="16"/>
                    </w:rPr>
                    <w:t> </w:t>
                  </w:r>
                  <w:r>
                    <w:rPr>
                      <w:color w:val="000000"/>
                      <w:spacing w:val="-5"/>
                      <w:sz w:val="16"/>
                    </w:rPr>
                    <w:t>dni</w:t>
                  </w:r>
                </w:p>
              </w:txbxContent>
            </v:textbox>
            <v:fill type="solid"/>
            <v:stroke dashstyle="shortdot"/>
            <w10:wrap type="none"/>
          </v:shape>
        </w:pict>
      </w:r>
      <w:r>
        <w:rPr>
          <w:sz w:val="16"/>
        </w:rPr>
        <w:t>Weryfikacja</w:t>
      </w:r>
      <w:r>
        <w:rPr>
          <w:spacing w:val="-10"/>
          <w:sz w:val="16"/>
        </w:rPr>
        <w:t> </w:t>
      </w:r>
      <w:r>
        <w:rPr>
          <w:spacing w:val="-4"/>
          <w:sz w:val="16"/>
        </w:rPr>
        <w:t>sumy</w:t>
      </w:r>
    </w:p>
    <w:p>
      <w:pPr>
        <w:spacing w:before="1"/>
        <w:ind w:left="2914" w:right="994" w:firstLine="0"/>
        <w:jc w:val="center"/>
        <w:rPr>
          <w:sz w:val="16"/>
        </w:rPr>
      </w:pPr>
      <w:r>
        <w:rPr>
          <w:sz w:val="16"/>
        </w:rPr>
        <w:t>punktów</w:t>
      </w:r>
      <w:r>
        <w:rPr>
          <w:spacing w:val="-10"/>
          <w:sz w:val="16"/>
        </w:rPr>
        <w:t> </w:t>
      </w:r>
      <w:r>
        <w:rPr>
          <w:sz w:val="16"/>
        </w:rPr>
        <w:t>przez</w:t>
      </w:r>
      <w:r>
        <w:rPr>
          <w:spacing w:val="-3"/>
          <w:sz w:val="16"/>
        </w:rPr>
        <w:t> </w:t>
      </w:r>
      <w:r>
        <w:rPr>
          <w:spacing w:val="-4"/>
          <w:sz w:val="16"/>
        </w:rPr>
        <w:t>OKE.</w:t>
      </w:r>
    </w:p>
    <w:p>
      <w:pPr>
        <w:pStyle w:val="BodyText"/>
        <w:spacing w:before="3"/>
        <w:rPr>
          <w:sz w:val="14"/>
        </w:rPr>
      </w:pPr>
    </w:p>
    <w:p>
      <w:pPr>
        <w:spacing w:before="0"/>
        <w:ind w:left="5242" w:right="727" w:firstLine="0"/>
        <w:jc w:val="center"/>
        <w:rPr>
          <w:sz w:val="16"/>
        </w:rPr>
      </w:pPr>
      <w:r>
        <w:rPr>
          <w:sz w:val="16"/>
        </w:rPr>
        <w:t>Zdający</w:t>
      </w:r>
      <w:r>
        <w:rPr>
          <w:spacing w:val="-7"/>
          <w:sz w:val="16"/>
        </w:rPr>
        <w:t> </w:t>
      </w:r>
      <w:r>
        <w:rPr>
          <w:sz w:val="16"/>
        </w:rPr>
        <w:t>otrzymuje</w:t>
      </w:r>
      <w:r>
        <w:rPr>
          <w:spacing w:val="-6"/>
          <w:sz w:val="16"/>
        </w:rPr>
        <w:t> </w:t>
      </w:r>
      <w:r>
        <w:rPr>
          <w:spacing w:val="-2"/>
          <w:sz w:val="16"/>
        </w:rPr>
        <w:t>informację</w:t>
      </w:r>
    </w:p>
    <w:p>
      <w:pPr>
        <w:spacing w:before="1"/>
        <w:ind w:left="5242" w:right="722" w:firstLine="0"/>
        <w:jc w:val="center"/>
        <w:rPr>
          <w:sz w:val="16"/>
        </w:rPr>
      </w:pPr>
      <w:r>
        <w:rPr>
          <w:sz w:val="16"/>
        </w:rPr>
        <w:t>o</w:t>
      </w:r>
      <w:r>
        <w:rPr>
          <w:spacing w:val="-5"/>
          <w:sz w:val="16"/>
        </w:rPr>
        <w:t> </w:t>
      </w:r>
      <w:r>
        <w:rPr>
          <w:sz w:val="16"/>
        </w:rPr>
        <w:t>wyniku</w:t>
      </w:r>
      <w:r>
        <w:rPr>
          <w:spacing w:val="-3"/>
          <w:sz w:val="16"/>
        </w:rPr>
        <w:t> </w:t>
      </w:r>
      <w:r>
        <w:rPr>
          <w:spacing w:val="-2"/>
          <w:sz w:val="16"/>
        </w:rPr>
        <w:t>weryfikacji.</w:t>
      </w:r>
    </w:p>
    <w:p>
      <w:pPr>
        <w:pStyle w:val="BodyText"/>
        <w:rPr>
          <w:sz w:val="20"/>
        </w:rPr>
      </w:pPr>
    </w:p>
    <w:p>
      <w:pPr>
        <w:pStyle w:val="BodyText"/>
        <w:spacing w:before="4"/>
        <w:rPr>
          <w:sz w:val="16"/>
        </w:rPr>
      </w:pPr>
    </w:p>
    <w:p>
      <w:pPr>
        <w:spacing w:after="0"/>
        <w:rPr>
          <w:sz w:val="16"/>
        </w:rPr>
        <w:sectPr>
          <w:headerReference w:type="default" r:id="rId243"/>
          <w:footerReference w:type="default" r:id="rId244"/>
          <w:pgSz w:w="11910" w:h="16840"/>
          <w:pgMar w:header="0" w:footer="0" w:top="1520" w:bottom="0" w:left="640" w:right="60"/>
        </w:sectPr>
      </w:pPr>
    </w:p>
    <w:p>
      <w:pPr>
        <w:spacing w:before="94"/>
        <w:ind w:left="4504" w:right="0" w:firstLine="5"/>
        <w:jc w:val="center"/>
        <w:rPr>
          <w:sz w:val="16"/>
        </w:rPr>
      </w:pPr>
      <w:r>
        <w:rPr>
          <w:sz w:val="16"/>
        </w:rPr>
        <w:t>Suma punktów zostaje</w:t>
      </w:r>
      <w:r>
        <w:rPr>
          <w:spacing w:val="40"/>
          <w:sz w:val="16"/>
        </w:rPr>
        <w:t> </w:t>
      </w:r>
      <w:r>
        <w:rPr>
          <w:sz w:val="16"/>
        </w:rPr>
        <w:t>podwyższona. Wydaje się</w:t>
      </w:r>
      <w:r>
        <w:rPr>
          <w:spacing w:val="40"/>
          <w:sz w:val="16"/>
        </w:rPr>
        <w:t> </w:t>
      </w:r>
      <w:r>
        <w:rPr>
          <w:sz w:val="16"/>
        </w:rPr>
        <w:t>świadectwo,</w:t>
      </w:r>
      <w:r>
        <w:rPr>
          <w:spacing w:val="-5"/>
          <w:sz w:val="16"/>
        </w:rPr>
        <w:t> </w:t>
      </w:r>
      <w:r>
        <w:rPr>
          <w:sz w:val="16"/>
        </w:rPr>
        <w:t>nowe</w:t>
      </w:r>
      <w:r>
        <w:rPr>
          <w:spacing w:val="40"/>
          <w:sz w:val="16"/>
        </w:rPr>
        <w:t> </w:t>
      </w:r>
      <w:r>
        <w:rPr>
          <w:sz w:val="16"/>
        </w:rPr>
        <w:t>świadectwo</w:t>
      </w:r>
      <w:r>
        <w:rPr>
          <w:spacing w:val="-10"/>
          <w:sz w:val="16"/>
        </w:rPr>
        <w:t> </w:t>
      </w:r>
      <w:r>
        <w:rPr>
          <w:sz w:val="16"/>
        </w:rPr>
        <w:t>lub</w:t>
      </w:r>
      <w:r>
        <w:rPr>
          <w:spacing w:val="-10"/>
          <w:sz w:val="16"/>
        </w:rPr>
        <w:t> </w:t>
      </w:r>
      <w:r>
        <w:rPr>
          <w:sz w:val="16"/>
        </w:rPr>
        <w:t>informację</w:t>
      </w:r>
      <w:r>
        <w:rPr>
          <w:spacing w:val="-10"/>
          <w:sz w:val="16"/>
        </w:rPr>
        <w:t> </w:t>
      </w:r>
      <w:r>
        <w:rPr>
          <w:sz w:val="16"/>
        </w:rPr>
        <w:t>o</w:t>
      </w:r>
    </w:p>
    <w:p>
      <w:pPr>
        <w:spacing w:line="240" w:lineRule="auto" w:before="0"/>
        <w:rPr>
          <w:sz w:val="24"/>
        </w:rPr>
      </w:pPr>
      <w:r>
        <w:rPr/>
        <w:br w:type="column"/>
      </w:r>
      <w:r>
        <w:rPr>
          <w:sz w:val="24"/>
        </w:rPr>
      </w:r>
    </w:p>
    <w:p>
      <w:pPr>
        <w:spacing w:before="0"/>
        <w:ind w:left="279" w:right="0" w:firstLine="0"/>
        <w:jc w:val="left"/>
        <w:rPr>
          <w:b/>
          <w:sz w:val="16"/>
        </w:rPr>
      </w:pPr>
      <w:r>
        <w:rPr>
          <w:b/>
          <w:color w:val="FF0000"/>
          <w:spacing w:val="-4"/>
          <w:sz w:val="16"/>
        </w:rPr>
        <w:t>ALBO</w:t>
      </w:r>
    </w:p>
    <w:p>
      <w:pPr>
        <w:spacing w:before="115"/>
        <w:ind w:left="247" w:right="2440" w:firstLine="0"/>
        <w:jc w:val="center"/>
        <w:rPr>
          <w:sz w:val="16"/>
        </w:rPr>
      </w:pPr>
      <w:r>
        <w:rPr/>
        <w:br w:type="column"/>
      </w:r>
      <w:r>
        <w:rPr>
          <w:sz w:val="16"/>
        </w:rPr>
        <w:t>Suma</w:t>
      </w:r>
      <w:r>
        <w:rPr>
          <w:spacing w:val="-5"/>
          <w:sz w:val="16"/>
        </w:rPr>
        <w:t> </w:t>
      </w:r>
      <w:r>
        <w:rPr>
          <w:spacing w:val="-2"/>
          <w:sz w:val="16"/>
        </w:rPr>
        <w:t>punktów</w:t>
      </w:r>
    </w:p>
    <w:p>
      <w:pPr>
        <w:spacing w:before="1"/>
        <w:ind w:left="247" w:right="2440" w:firstLine="0"/>
        <w:jc w:val="center"/>
        <w:rPr>
          <w:sz w:val="16"/>
        </w:rPr>
      </w:pPr>
      <w:r>
        <w:rPr>
          <w:sz w:val="16"/>
        </w:rPr>
        <w:t>pozostaje</w:t>
      </w:r>
      <w:r>
        <w:rPr>
          <w:spacing w:val="-9"/>
          <w:sz w:val="16"/>
        </w:rPr>
        <w:t> </w:t>
      </w:r>
      <w:r>
        <w:rPr>
          <w:sz w:val="16"/>
        </w:rPr>
        <w:t>bez</w:t>
      </w:r>
      <w:r>
        <w:rPr>
          <w:spacing w:val="-6"/>
          <w:sz w:val="16"/>
        </w:rPr>
        <w:t> </w:t>
      </w:r>
      <w:r>
        <w:rPr>
          <w:spacing w:val="-2"/>
          <w:sz w:val="16"/>
        </w:rPr>
        <w:t>zmian.</w:t>
      </w:r>
    </w:p>
    <w:p>
      <w:pPr>
        <w:spacing w:after="0"/>
        <w:jc w:val="center"/>
        <w:rPr>
          <w:sz w:val="16"/>
        </w:rPr>
        <w:sectPr>
          <w:type w:val="continuous"/>
          <w:pgSz w:w="11910" w:h="16840"/>
          <w:pgMar w:header="0" w:footer="0" w:top="1400" w:bottom="280" w:left="640" w:right="60"/>
          <w:cols w:num="3" w:equalWidth="0">
            <w:col w:w="6357" w:space="40"/>
            <w:col w:w="736" w:space="39"/>
            <w:col w:w="4038"/>
          </w:cols>
        </w:sectPr>
      </w:pPr>
    </w:p>
    <w:p>
      <w:pPr>
        <w:pStyle w:val="BodyText"/>
        <w:spacing w:before="1"/>
        <w:rPr>
          <w:sz w:val="26"/>
        </w:rPr>
      </w:pPr>
    </w:p>
    <w:p>
      <w:pPr>
        <w:spacing w:before="95"/>
        <w:ind w:left="6158" w:right="2425" w:firstLine="0"/>
        <w:jc w:val="center"/>
        <w:rPr>
          <w:sz w:val="16"/>
        </w:rPr>
      </w:pPr>
      <w:r>
        <w:rPr/>
        <w:pict>
          <v:shape style="position:absolute;margin-left:412.690002pt;margin-top:-18.922243pt;width:35.35pt;height:11.75pt;mso-position-horizontal-relative:page;mso-position-vertical-relative:paragraph;z-index:15758336" type="#_x0000_t202" id="docshape176" filled="true" fillcolor="#ddd9c3" stroked="true" strokeweight="1.5pt" strokecolor="#49452a">
            <v:textbox inset="0,0,0,0">
              <w:txbxContent>
                <w:p>
                  <w:pPr>
                    <w:spacing w:before="14"/>
                    <w:ind w:left="175" w:right="0" w:firstLine="0"/>
                    <w:jc w:val="left"/>
                    <w:rPr>
                      <w:color w:val="000000"/>
                      <w:sz w:val="16"/>
                    </w:rPr>
                  </w:pPr>
                  <w:r>
                    <w:rPr>
                      <w:color w:val="000000"/>
                      <w:sz w:val="16"/>
                    </w:rPr>
                    <w:t>7</w:t>
                  </w:r>
                  <w:r>
                    <w:rPr>
                      <w:color w:val="000000"/>
                      <w:spacing w:val="-1"/>
                      <w:sz w:val="16"/>
                    </w:rPr>
                    <w:t> </w:t>
                  </w:r>
                  <w:r>
                    <w:rPr>
                      <w:color w:val="000000"/>
                      <w:spacing w:val="-5"/>
                      <w:sz w:val="16"/>
                    </w:rPr>
                    <w:t>dni</w:t>
                  </w:r>
                </w:p>
              </w:txbxContent>
            </v:textbox>
            <v:fill type="solid"/>
            <v:stroke dashstyle="shortdot"/>
            <w10:wrap type="none"/>
          </v:shape>
        </w:pict>
      </w:r>
      <w:r>
        <w:rPr>
          <w:sz w:val="16"/>
        </w:rPr>
        <w:t>W</w:t>
      </w:r>
      <w:r>
        <w:rPr>
          <w:spacing w:val="-9"/>
          <w:sz w:val="16"/>
        </w:rPr>
        <w:t> </w:t>
      </w:r>
      <w:r>
        <w:rPr>
          <w:sz w:val="16"/>
        </w:rPr>
        <w:t>przypadku</w:t>
      </w:r>
      <w:r>
        <w:rPr>
          <w:spacing w:val="-9"/>
          <w:sz w:val="16"/>
        </w:rPr>
        <w:t> </w:t>
      </w:r>
      <w:r>
        <w:rPr>
          <w:sz w:val="16"/>
        </w:rPr>
        <w:t>części</w:t>
      </w:r>
      <w:r>
        <w:rPr>
          <w:spacing w:val="-9"/>
          <w:sz w:val="16"/>
        </w:rPr>
        <w:t> </w:t>
      </w:r>
      <w:r>
        <w:rPr>
          <w:sz w:val="16"/>
        </w:rPr>
        <w:t>pisemnej</w:t>
      </w:r>
      <w:r>
        <w:rPr>
          <w:spacing w:val="-9"/>
          <w:sz w:val="16"/>
        </w:rPr>
        <w:t> </w:t>
      </w:r>
      <w:r>
        <w:rPr>
          <w:sz w:val="16"/>
        </w:rPr>
        <w:t>zdający</w:t>
      </w:r>
      <w:r>
        <w:rPr>
          <w:spacing w:val="40"/>
          <w:sz w:val="16"/>
        </w:rPr>
        <w:t> </w:t>
      </w:r>
      <w:r>
        <w:rPr>
          <w:sz w:val="16"/>
        </w:rPr>
        <w:t>może</w:t>
      </w:r>
      <w:r>
        <w:rPr>
          <w:spacing w:val="-1"/>
          <w:sz w:val="16"/>
        </w:rPr>
        <w:t> </w:t>
      </w:r>
      <w:r>
        <w:rPr>
          <w:sz w:val="16"/>
        </w:rPr>
        <w:t>wnieść</w:t>
      </w:r>
      <w:r>
        <w:rPr>
          <w:spacing w:val="-4"/>
          <w:sz w:val="16"/>
        </w:rPr>
        <w:t> </w:t>
      </w:r>
      <w:r>
        <w:rPr>
          <w:sz w:val="16"/>
        </w:rPr>
        <w:t>odwołanie</w:t>
      </w:r>
      <w:r>
        <w:rPr>
          <w:spacing w:val="-4"/>
          <w:sz w:val="16"/>
        </w:rPr>
        <w:t> </w:t>
      </w:r>
      <w:r>
        <w:rPr>
          <w:sz w:val="16"/>
        </w:rPr>
        <w:t>do</w:t>
      </w:r>
      <w:r>
        <w:rPr>
          <w:spacing w:val="-3"/>
          <w:sz w:val="16"/>
        </w:rPr>
        <w:t> </w:t>
      </w:r>
      <w:r>
        <w:rPr>
          <w:sz w:val="16"/>
        </w:rPr>
        <w:t>Kolegium</w:t>
      </w:r>
      <w:r>
        <w:rPr>
          <w:spacing w:val="40"/>
          <w:sz w:val="16"/>
        </w:rPr>
        <w:t> </w:t>
      </w:r>
      <w:r>
        <w:rPr>
          <w:sz w:val="16"/>
        </w:rPr>
        <w:t>Arbitrażu Egzaminacyjnego (za</w:t>
      </w:r>
      <w:r>
        <w:rPr>
          <w:spacing w:val="40"/>
          <w:sz w:val="16"/>
        </w:rPr>
        <w:t> </w:t>
      </w:r>
      <w:r>
        <w:rPr>
          <w:sz w:val="16"/>
        </w:rPr>
        <w:t>pośrednictwem dyrektora OKE)</w:t>
      </w:r>
    </w:p>
    <w:p>
      <w:pPr>
        <w:pStyle w:val="BodyText"/>
        <w:rPr>
          <w:sz w:val="20"/>
        </w:rPr>
      </w:pPr>
    </w:p>
    <w:p>
      <w:pPr>
        <w:pStyle w:val="BodyText"/>
        <w:rPr>
          <w:sz w:val="20"/>
        </w:rPr>
      </w:pPr>
    </w:p>
    <w:p>
      <w:pPr>
        <w:spacing w:after="0"/>
        <w:rPr>
          <w:sz w:val="20"/>
        </w:rPr>
        <w:sectPr>
          <w:type w:val="continuous"/>
          <w:pgSz w:w="11910" w:h="16840"/>
          <w:pgMar w:header="0" w:footer="0" w:top="1400" w:bottom="280" w:left="640" w:right="60"/>
        </w:sectPr>
      </w:pPr>
    </w:p>
    <w:p>
      <w:pPr>
        <w:pStyle w:val="BodyText"/>
        <w:spacing w:before="1"/>
        <w:rPr>
          <w:sz w:val="19"/>
        </w:rPr>
      </w:pPr>
    </w:p>
    <w:p>
      <w:pPr>
        <w:spacing w:before="0"/>
        <w:ind w:left="2367" w:right="0" w:hanging="185"/>
        <w:jc w:val="left"/>
        <w:rPr>
          <w:sz w:val="16"/>
        </w:rPr>
      </w:pPr>
      <w:r>
        <w:rPr>
          <w:sz w:val="16"/>
        </w:rPr>
        <w:t>Dyrektor</w:t>
      </w:r>
      <w:r>
        <w:rPr>
          <w:spacing w:val="-10"/>
          <w:sz w:val="16"/>
        </w:rPr>
        <w:t> </w:t>
      </w:r>
      <w:r>
        <w:rPr>
          <w:sz w:val="16"/>
        </w:rPr>
        <w:t>OKE</w:t>
      </w:r>
      <w:r>
        <w:rPr>
          <w:spacing w:val="-10"/>
          <w:sz w:val="16"/>
        </w:rPr>
        <w:t> </w:t>
      </w:r>
      <w:r>
        <w:rPr>
          <w:sz w:val="16"/>
        </w:rPr>
        <w:t>uwzględnia</w:t>
      </w:r>
      <w:r>
        <w:rPr>
          <w:spacing w:val="40"/>
          <w:sz w:val="16"/>
        </w:rPr>
        <w:t> </w:t>
      </w:r>
      <w:r>
        <w:rPr>
          <w:sz w:val="16"/>
        </w:rPr>
        <w:t>odwołanie </w:t>
      </w:r>
      <w:r>
        <w:rPr>
          <w:b/>
          <w:sz w:val="16"/>
        </w:rPr>
        <w:t>w całości</w:t>
      </w:r>
      <w:r>
        <w:rPr>
          <w:sz w:val="16"/>
        </w:rPr>
        <w:t>.</w:t>
      </w:r>
    </w:p>
    <w:p>
      <w:pPr>
        <w:spacing w:line="240" w:lineRule="auto" w:before="2"/>
        <w:rPr>
          <w:sz w:val="26"/>
        </w:rPr>
      </w:pPr>
      <w:r>
        <w:rPr/>
        <w:br w:type="column"/>
      </w:r>
      <w:r>
        <w:rPr>
          <w:sz w:val="26"/>
        </w:rPr>
      </w:r>
    </w:p>
    <w:p>
      <w:pPr>
        <w:spacing w:before="0"/>
        <w:ind w:left="125" w:right="0" w:firstLine="0"/>
        <w:jc w:val="left"/>
        <w:rPr>
          <w:b/>
          <w:sz w:val="16"/>
        </w:rPr>
      </w:pPr>
      <w:r>
        <w:rPr>
          <w:b/>
          <w:color w:val="FF0000"/>
          <w:spacing w:val="-4"/>
          <w:sz w:val="16"/>
        </w:rPr>
        <w:t>ALBO</w:t>
      </w:r>
    </w:p>
    <w:p>
      <w:pPr>
        <w:spacing w:line="240" w:lineRule="auto" w:before="8"/>
        <w:rPr>
          <w:b/>
          <w:sz w:val="18"/>
        </w:rPr>
      </w:pPr>
      <w:r>
        <w:rPr/>
        <w:br w:type="column"/>
      </w:r>
      <w:r>
        <w:rPr>
          <w:b/>
          <w:sz w:val="18"/>
        </w:rPr>
      </w:r>
    </w:p>
    <w:p>
      <w:pPr>
        <w:spacing w:before="0"/>
        <w:ind w:left="322" w:right="0" w:hanging="216"/>
        <w:jc w:val="left"/>
        <w:rPr>
          <w:sz w:val="16"/>
        </w:rPr>
      </w:pPr>
      <w:r>
        <w:rPr>
          <w:sz w:val="16"/>
        </w:rPr>
        <w:t>Dyrektor</w:t>
      </w:r>
      <w:r>
        <w:rPr>
          <w:spacing w:val="-10"/>
          <w:sz w:val="16"/>
        </w:rPr>
        <w:t> </w:t>
      </w:r>
      <w:r>
        <w:rPr>
          <w:sz w:val="16"/>
        </w:rPr>
        <w:t>OKE</w:t>
      </w:r>
      <w:r>
        <w:rPr>
          <w:spacing w:val="-10"/>
          <w:sz w:val="16"/>
        </w:rPr>
        <w:t> </w:t>
      </w:r>
      <w:r>
        <w:rPr>
          <w:sz w:val="16"/>
        </w:rPr>
        <w:t>uwzględnia</w:t>
      </w:r>
      <w:r>
        <w:rPr>
          <w:spacing w:val="40"/>
          <w:sz w:val="16"/>
        </w:rPr>
        <w:t> </w:t>
      </w:r>
      <w:r>
        <w:rPr>
          <w:sz w:val="16"/>
        </w:rPr>
        <w:t>odwołanie </w:t>
      </w:r>
      <w:r>
        <w:rPr>
          <w:b/>
          <w:sz w:val="16"/>
        </w:rPr>
        <w:t>w części</w:t>
      </w:r>
      <w:r>
        <w:rPr>
          <w:sz w:val="16"/>
        </w:rPr>
        <w:t>.</w:t>
      </w:r>
    </w:p>
    <w:p>
      <w:pPr>
        <w:spacing w:line="240" w:lineRule="auto" w:before="0"/>
        <w:rPr>
          <w:sz w:val="18"/>
        </w:rPr>
      </w:pPr>
      <w:r>
        <w:rPr/>
        <w:br w:type="column"/>
      </w:r>
      <w:r>
        <w:rPr>
          <w:sz w:val="18"/>
        </w:rPr>
      </w:r>
    </w:p>
    <w:p>
      <w:pPr>
        <w:spacing w:before="106"/>
        <w:ind w:left="75" w:right="0" w:firstLine="0"/>
        <w:jc w:val="left"/>
        <w:rPr>
          <w:b/>
          <w:sz w:val="16"/>
        </w:rPr>
      </w:pPr>
      <w:r>
        <w:rPr>
          <w:b/>
          <w:color w:val="FF0000"/>
          <w:spacing w:val="-4"/>
          <w:sz w:val="16"/>
        </w:rPr>
        <w:t>ALBO</w:t>
      </w:r>
    </w:p>
    <w:p>
      <w:pPr>
        <w:spacing w:line="240" w:lineRule="auto" w:before="10"/>
        <w:rPr>
          <w:b/>
          <w:sz w:val="18"/>
        </w:rPr>
      </w:pPr>
      <w:r>
        <w:rPr/>
        <w:br w:type="column"/>
      </w:r>
      <w:r>
        <w:rPr>
          <w:b/>
          <w:sz w:val="18"/>
        </w:rPr>
      </w:r>
    </w:p>
    <w:p>
      <w:pPr>
        <w:spacing w:line="183" w:lineRule="exact" w:before="0"/>
        <w:ind w:left="154" w:right="2512" w:firstLine="0"/>
        <w:jc w:val="center"/>
        <w:rPr>
          <w:b/>
          <w:sz w:val="16"/>
        </w:rPr>
      </w:pPr>
      <w:r>
        <w:rPr>
          <w:sz w:val="16"/>
        </w:rPr>
        <w:t>Dyrektor</w:t>
      </w:r>
      <w:r>
        <w:rPr>
          <w:spacing w:val="-7"/>
          <w:sz w:val="16"/>
        </w:rPr>
        <w:t> </w:t>
      </w:r>
      <w:r>
        <w:rPr>
          <w:sz w:val="16"/>
        </w:rPr>
        <w:t>OKE</w:t>
      </w:r>
      <w:r>
        <w:rPr>
          <w:spacing w:val="-3"/>
          <w:sz w:val="16"/>
        </w:rPr>
        <w:t> </w:t>
      </w:r>
      <w:r>
        <w:rPr>
          <w:b/>
          <w:spacing w:val="-5"/>
          <w:sz w:val="16"/>
        </w:rPr>
        <w:t>nie</w:t>
      </w:r>
    </w:p>
    <w:p>
      <w:pPr>
        <w:spacing w:line="183" w:lineRule="exact" w:before="0"/>
        <w:ind w:left="156" w:right="2512" w:firstLine="0"/>
        <w:jc w:val="center"/>
        <w:rPr>
          <w:sz w:val="16"/>
        </w:rPr>
      </w:pPr>
      <w:r>
        <w:rPr>
          <w:b/>
          <w:sz w:val="16"/>
        </w:rPr>
        <w:t>uwzględnia</w:t>
      </w:r>
      <w:r>
        <w:rPr>
          <w:b/>
          <w:spacing w:val="-8"/>
          <w:sz w:val="16"/>
        </w:rPr>
        <w:t> </w:t>
      </w:r>
      <w:r>
        <w:rPr>
          <w:spacing w:val="-2"/>
          <w:sz w:val="16"/>
        </w:rPr>
        <w:t>odwołania.</w:t>
      </w:r>
    </w:p>
    <w:p>
      <w:pPr>
        <w:spacing w:after="0" w:line="183" w:lineRule="exact"/>
        <w:jc w:val="center"/>
        <w:rPr>
          <w:sz w:val="16"/>
        </w:rPr>
        <w:sectPr>
          <w:type w:val="continuous"/>
          <w:pgSz w:w="11910" w:h="16840"/>
          <w:pgMar w:header="0" w:footer="0" w:top="1400" w:bottom="280" w:left="640" w:right="60"/>
          <w:cols w:num="5" w:equalWidth="0">
            <w:col w:w="3907" w:space="40"/>
            <w:col w:w="582" w:space="39"/>
            <w:col w:w="1830" w:space="40"/>
            <w:col w:w="532" w:space="40"/>
            <w:col w:w="4200"/>
          </w:cols>
        </w:sectPr>
      </w:pPr>
    </w:p>
    <w:p>
      <w:pPr>
        <w:pStyle w:val="BodyText"/>
        <w:spacing w:before="6"/>
        <w:rPr>
          <w:sz w:val="11"/>
        </w:rPr>
      </w:pPr>
    </w:p>
    <w:p>
      <w:pPr>
        <w:tabs>
          <w:tab w:pos="5937" w:val="left" w:leader="none"/>
        </w:tabs>
        <w:spacing w:line="240" w:lineRule="auto"/>
        <w:ind w:left="2290" w:right="0" w:firstLine="0"/>
        <w:rPr>
          <w:sz w:val="20"/>
        </w:rPr>
      </w:pPr>
      <w:r>
        <w:rPr>
          <w:position w:val="9"/>
          <w:sz w:val="20"/>
        </w:rPr>
        <w:pict>
          <v:shape style="width:35.35pt;height:11.75pt;mso-position-horizontal-relative:char;mso-position-vertical-relative:line" type="#_x0000_t202" id="docshape177" filled="true" fillcolor="#ddd9c3" stroked="true" strokeweight="1.5pt" strokecolor="#49452a">
            <w10:anchorlock/>
            <v:textbox inset="0,0,0,0">
              <w:txbxContent>
                <w:p>
                  <w:pPr>
                    <w:spacing w:before="14"/>
                    <w:ind w:left="174" w:right="0" w:firstLine="0"/>
                    <w:jc w:val="left"/>
                    <w:rPr>
                      <w:color w:val="000000"/>
                      <w:sz w:val="16"/>
                    </w:rPr>
                  </w:pPr>
                  <w:r>
                    <w:rPr>
                      <w:color w:val="000000"/>
                      <w:sz w:val="16"/>
                    </w:rPr>
                    <w:t>7</w:t>
                  </w:r>
                  <w:r>
                    <w:rPr>
                      <w:color w:val="000000"/>
                      <w:spacing w:val="-1"/>
                      <w:sz w:val="16"/>
                    </w:rPr>
                    <w:t> </w:t>
                  </w:r>
                  <w:r>
                    <w:rPr>
                      <w:color w:val="000000"/>
                      <w:spacing w:val="-5"/>
                      <w:sz w:val="16"/>
                    </w:rPr>
                    <w:t>dni</w:t>
                  </w:r>
                </w:p>
              </w:txbxContent>
            </v:textbox>
            <v:fill type="solid"/>
            <v:stroke dashstyle="shortdot"/>
          </v:shape>
        </w:pict>
      </w:r>
      <w:r>
        <w:rPr>
          <w:position w:val="9"/>
          <w:sz w:val="20"/>
        </w:rPr>
      </w:r>
      <w:r>
        <w:rPr>
          <w:position w:val="9"/>
          <w:sz w:val="20"/>
        </w:rPr>
        <w:tab/>
      </w:r>
      <w:r>
        <w:rPr>
          <w:sz w:val="20"/>
        </w:rPr>
        <w:pict>
          <v:shape style="width:35.35pt;height:11.75pt;mso-position-horizontal-relative:char;mso-position-vertical-relative:line" type="#_x0000_t202" id="docshape178" filled="true" fillcolor="#ddd9c3" stroked="true" strokeweight="1.5pt" strokecolor="#49452a">
            <w10:anchorlock/>
            <v:textbox inset="0,0,0,0">
              <w:txbxContent>
                <w:p>
                  <w:pPr>
                    <w:spacing w:before="14"/>
                    <w:ind w:left="176" w:right="0" w:firstLine="0"/>
                    <w:jc w:val="left"/>
                    <w:rPr>
                      <w:color w:val="000000"/>
                      <w:sz w:val="16"/>
                    </w:rPr>
                  </w:pPr>
                  <w:r>
                    <w:rPr>
                      <w:color w:val="000000"/>
                      <w:sz w:val="16"/>
                    </w:rPr>
                    <w:t>7</w:t>
                  </w:r>
                  <w:r>
                    <w:rPr>
                      <w:color w:val="000000"/>
                      <w:spacing w:val="-1"/>
                      <w:sz w:val="16"/>
                    </w:rPr>
                    <w:t> </w:t>
                  </w:r>
                  <w:r>
                    <w:rPr>
                      <w:color w:val="000000"/>
                      <w:spacing w:val="-5"/>
                      <w:sz w:val="16"/>
                    </w:rPr>
                    <w:t>dni</w:t>
                  </w:r>
                </w:p>
              </w:txbxContent>
            </v:textbox>
            <v:fill type="solid"/>
            <v:stroke dashstyle="shortdot"/>
          </v:shape>
        </w:pict>
      </w:r>
      <w:r>
        <w:rPr>
          <w:sz w:val="20"/>
        </w:rPr>
      </w:r>
    </w:p>
    <w:p>
      <w:pPr>
        <w:pStyle w:val="BodyText"/>
        <w:spacing w:before="5"/>
        <w:rPr>
          <w:sz w:val="11"/>
        </w:rPr>
      </w:pPr>
    </w:p>
    <w:p>
      <w:pPr>
        <w:spacing w:before="94"/>
        <w:ind w:left="5817" w:right="2457" w:hanging="905"/>
        <w:jc w:val="left"/>
        <w:rPr>
          <w:sz w:val="16"/>
        </w:rPr>
      </w:pPr>
      <w:r>
        <w:rPr/>
        <w:pict>
          <v:shape style="position:absolute;margin-left:113.126877pt;margin-top:-.589373pt;width:120.3pt;height:27.6pt;mso-position-horizontal-relative:page;mso-position-vertical-relative:paragraph;z-index:15757824" type="#_x0000_t202" id="docshape179" filled="false" stroked="false">
            <v:textbox inset="0,0,0,0">
              <w:txbxContent>
                <w:p>
                  <w:pPr>
                    <w:spacing w:before="4"/>
                    <w:ind w:left="92" w:right="87" w:hanging="1"/>
                    <w:jc w:val="center"/>
                    <w:rPr>
                      <w:sz w:val="16"/>
                    </w:rPr>
                  </w:pPr>
                  <w:r>
                    <w:rPr>
                      <w:sz w:val="16"/>
                    </w:rPr>
                    <w:t>Suma punktów zostaje</w:t>
                  </w:r>
                  <w:r>
                    <w:rPr>
                      <w:spacing w:val="40"/>
                      <w:sz w:val="16"/>
                    </w:rPr>
                    <w:t> </w:t>
                  </w:r>
                  <w:r>
                    <w:rPr>
                      <w:sz w:val="16"/>
                    </w:rPr>
                    <w:t>podwyższona. Wydaje się</w:t>
                  </w:r>
                  <w:r>
                    <w:rPr>
                      <w:spacing w:val="40"/>
                      <w:sz w:val="16"/>
                    </w:rPr>
                    <w:t> </w:t>
                  </w:r>
                  <w:r>
                    <w:rPr>
                      <w:sz w:val="16"/>
                    </w:rPr>
                    <w:t>świadectwo,</w:t>
                  </w:r>
                  <w:r>
                    <w:rPr>
                      <w:spacing w:val="-10"/>
                      <w:sz w:val="16"/>
                    </w:rPr>
                    <w:t> </w:t>
                  </w:r>
                  <w:r>
                    <w:rPr>
                      <w:sz w:val="16"/>
                    </w:rPr>
                    <w:t>nowe</w:t>
                  </w:r>
                  <w:r>
                    <w:rPr>
                      <w:spacing w:val="-10"/>
                      <w:sz w:val="16"/>
                    </w:rPr>
                    <w:t> </w:t>
                  </w:r>
                  <w:r>
                    <w:rPr>
                      <w:sz w:val="16"/>
                    </w:rPr>
                    <w:t>świadectwo</w:t>
                  </w:r>
                  <w:r>
                    <w:rPr>
                      <w:spacing w:val="-10"/>
                      <w:sz w:val="16"/>
                    </w:rPr>
                    <w:t> </w:t>
                  </w:r>
                  <w:r>
                    <w:rPr>
                      <w:sz w:val="16"/>
                    </w:rPr>
                    <w:t>lub</w:t>
                  </w:r>
                </w:p>
              </w:txbxContent>
            </v:textbox>
            <w10:wrap type="none"/>
          </v:shape>
        </w:pict>
      </w:r>
      <w:r>
        <w:rPr>
          <w:sz w:val="16"/>
        </w:rPr>
        <w:t>Dyrektor</w:t>
      </w:r>
      <w:r>
        <w:rPr>
          <w:spacing w:val="-6"/>
          <w:sz w:val="16"/>
        </w:rPr>
        <w:t> </w:t>
      </w:r>
      <w:r>
        <w:rPr>
          <w:sz w:val="16"/>
        </w:rPr>
        <w:t>OKE</w:t>
      </w:r>
      <w:r>
        <w:rPr>
          <w:spacing w:val="-7"/>
          <w:sz w:val="16"/>
        </w:rPr>
        <w:t> </w:t>
      </w:r>
      <w:r>
        <w:rPr>
          <w:sz w:val="16"/>
        </w:rPr>
        <w:t>przekazuje</w:t>
      </w:r>
      <w:r>
        <w:rPr>
          <w:spacing w:val="-7"/>
          <w:sz w:val="16"/>
        </w:rPr>
        <w:t> </w:t>
      </w:r>
      <w:r>
        <w:rPr>
          <w:sz w:val="16"/>
        </w:rPr>
        <w:t>odwołanie</w:t>
      </w:r>
      <w:r>
        <w:rPr>
          <w:spacing w:val="-7"/>
          <w:sz w:val="16"/>
        </w:rPr>
        <w:t> </w:t>
      </w:r>
      <w:r>
        <w:rPr>
          <w:sz w:val="16"/>
        </w:rPr>
        <w:t>do</w:t>
      </w:r>
      <w:r>
        <w:rPr>
          <w:spacing w:val="-6"/>
          <w:sz w:val="16"/>
        </w:rPr>
        <w:t> </w:t>
      </w:r>
      <w:r>
        <w:rPr>
          <w:sz w:val="16"/>
        </w:rPr>
        <w:t>dyrektora</w:t>
      </w:r>
      <w:r>
        <w:rPr>
          <w:spacing w:val="-7"/>
          <w:sz w:val="16"/>
        </w:rPr>
        <w:t> </w:t>
      </w:r>
      <w:r>
        <w:rPr>
          <w:sz w:val="16"/>
        </w:rPr>
        <w:t>CKE,</w:t>
      </w:r>
      <w:r>
        <w:rPr>
          <w:spacing w:val="40"/>
          <w:sz w:val="16"/>
        </w:rPr>
        <w:t> </w:t>
      </w:r>
      <w:r>
        <w:rPr>
          <w:sz w:val="16"/>
        </w:rPr>
        <w:t>informując o tym zdającego.</w:t>
      </w:r>
    </w:p>
    <w:p>
      <w:pPr>
        <w:pStyle w:val="BodyText"/>
        <w:rPr>
          <w:sz w:val="20"/>
        </w:rPr>
      </w:pPr>
    </w:p>
    <w:p>
      <w:pPr>
        <w:pStyle w:val="BodyText"/>
        <w:rPr>
          <w:sz w:val="20"/>
        </w:rPr>
      </w:pPr>
    </w:p>
    <w:p>
      <w:pPr>
        <w:pStyle w:val="BodyText"/>
        <w:spacing w:before="7"/>
        <w:rPr>
          <w:sz w:val="17"/>
        </w:rPr>
      </w:pPr>
      <w:r>
        <w:rPr/>
        <w:pict>
          <v:shape style="position:absolute;margin-left:216.929993pt;margin-top:12.105053pt;width:64.3pt;height:12.7pt;mso-position-horizontal-relative:page;mso-position-vertical-relative:paragraph;z-index:-15702528;mso-wrap-distance-left:0;mso-wrap-distance-right:0" type="#_x0000_t202" id="docshape180" filled="true" fillcolor="#ddd9c3" stroked="true" strokeweight="1.5pt" strokecolor="#49452a">
            <v:textbox inset="0,0,0,0">
              <w:txbxContent>
                <w:p>
                  <w:pPr>
                    <w:spacing w:before="22"/>
                    <w:ind w:left="125" w:right="0" w:firstLine="0"/>
                    <w:jc w:val="left"/>
                    <w:rPr>
                      <w:color w:val="000000"/>
                      <w:sz w:val="16"/>
                    </w:rPr>
                  </w:pPr>
                  <w:r>
                    <w:rPr>
                      <w:color w:val="000000"/>
                      <w:sz w:val="16"/>
                    </w:rPr>
                    <w:t>21</w:t>
                  </w:r>
                  <w:r>
                    <w:rPr>
                      <w:color w:val="000000"/>
                      <w:spacing w:val="-2"/>
                      <w:sz w:val="16"/>
                    </w:rPr>
                    <w:t> </w:t>
                  </w:r>
                  <w:r>
                    <w:rPr>
                      <w:color w:val="000000"/>
                      <w:sz w:val="16"/>
                    </w:rPr>
                    <w:t>dni</w:t>
                  </w:r>
                  <w:r>
                    <w:rPr>
                      <w:color w:val="000000"/>
                      <w:spacing w:val="-2"/>
                      <w:sz w:val="16"/>
                    </w:rPr>
                    <w:t> </w:t>
                  </w:r>
                  <w:r>
                    <w:rPr>
                      <w:color w:val="000000"/>
                      <w:sz w:val="16"/>
                    </w:rPr>
                    <w:t>(+</w:t>
                  </w:r>
                  <w:r>
                    <w:rPr>
                      <w:color w:val="000000"/>
                      <w:spacing w:val="-2"/>
                      <w:sz w:val="16"/>
                    </w:rPr>
                    <w:t> </w:t>
                  </w:r>
                  <w:r>
                    <w:rPr>
                      <w:color w:val="000000"/>
                      <w:sz w:val="16"/>
                    </w:rPr>
                    <w:t>7</w:t>
                  </w:r>
                  <w:r>
                    <w:rPr>
                      <w:color w:val="000000"/>
                      <w:spacing w:val="-1"/>
                      <w:sz w:val="16"/>
                    </w:rPr>
                    <w:t> </w:t>
                  </w:r>
                  <w:r>
                    <w:rPr>
                      <w:color w:val="000000"/>
                      <w:spacing w:val="-4"/>
                      <w:sz w:val="16"/>
                    </w:rPr>
                    <w:t>dni)</w:t>
                  </w:r>
                </w:p>
              </w:txbxContent>
            </v:textbox>
            <v:fill type="solid"/>
            <v:stroke dashstyle="shortdot"/>
            <w10:wrap type="topAndBottom"/>
          </v:shape>
        </w:pict>
      </w:r>
    </w:p>
    <w:p>
      <w:pPr>
        <w:pStyle w:val="BodyText"/>
        <w:rPr>
          <w:sz w:val="20"/>
        </w:rPr>
      </w:pPr>
    </w:p>
    <w:p>
      <w:pPr>
        <w:pStyle w:val="BodyText"/>
        <w:spacing w:before="11"/>
        <w:rPr>
          <w:sz w:val="24"/>
        </w:rPr>
      </w:pPr>
      <w:r>
        <w:rPr/>
        <w:pict>
          <v:shape style="position:absolute;margin-left:200.803131pt;margin-top:15.549102pt;width:172.2pt;height:21.65pt;mso-position-horizontal-relative:page;mso-position-vertical-relative:paragraph;z-index:-15702016;mso-wrap-distance-left:0;mso-wrap-distance-right:0" type="#_x0000_t202" id="docshape181" filled="false" stroked="false">
            <v:textbox inset="0,0,0,0">
              <w:txbxContent>
                <w:p>
                  <w:pPr>
                    <w:spacing w:before="34"/>
                    <w:ind w:left="134" w:right="0" w:hanging="12"/>
                    <w:jc w:val="left"/>
                    <w:rPr>
                      <w:sz w:val="16"/>
                    </w:rPr>
                  </w:pPr>
                  <w:r>
                    <w:rPr>
                      <w:sz w:val="16"/>
                    </w:rPr>
                    <w:t>Kolegium</w:t>
                  </w:r>
                  <w:r>
                    <w:rPr>
                      <w:spacing w:val="-10"/>
                      <w:sz w:val="16"/>
                    </w:rPr>
                    <w:t> </w:t>
                  </w:r>
                  <w:r>
                    <w:rPr>
                      <w:sz w:val="16"/>
                    </w:rPr>
                    <w:t>Arbitrażu</w:t>
                  </w:r>
                  <w:r>
                    <w:rPr>
                      <w:spacing w:val="-10"/>
                      <w:sz w:val="16"/>
                    </w:rPr>
                    <w:t> </w:t>
                  </w:r>
                  <w:r>
                    <w:rPr>
                      <w:sz w:val="16"/>
                    </w:rPr>
                    <w:t>Egzaminacyjnego</w:t>
                  </w:r>
                  <w:r>
                    <w:rPr>
                      <w:spacing w:val="-10"/>
                      <w:sz w:val="16"/>
                    </w:rPr>
                    <w:t> </w:t>
                  </w:r>
                  <w:r>
                    <w:rPr>
                      <w:sz w:val="16"/>
                    </w:rPr>
                    <w:t>podejmuje</w:t>
                  </w:r>
                  <w:r>
                    <w:rPr>
                      <w:spacing w:val="40"/>
                      <w:sz w:val="16"/>
                    </w:rPr>
                    <w:t> </w:t>
                  </w:r>
                  <w:r>
                    <w:rPr>
                      <w:sz w:val="16"/>
                    </w:rPr>
                    <w:t>rozstrzygnięcie</w:t>
                  </w:r>
                  <w:r>
                    <w:rPr>
                      <w:spacing w:val="-8"/>
                      <w:sz w:val="16"/>
                    </w:rPr>
                    <w:t> </w:t>
                  </w:r>
                  <w:r>
                    <w:rPr>
                      <w:sz w:val="16"/>
                    </w:rPr>
                    <w:t>i</w:t>
                  </w:r>
                  <w:r>
                    <w:rPr>
                      <w:spacing w:val="-8"/>
                      <w:sz w:val="16"/>
                    </w:rPr>
                    <w:t> </w:t>
                  </w:r>
                  <w:r>
                    <w:rPr>
                      <w:sz w:val="16"/>
                    </w:rPr>
                    <w:t>przekazuje</w:t>
                  </w:r>
                  <w:r>
                    <w:rPr>
                      <w:spacing w:val="-7"/>
                      <w:sz w:val="16"/>
                    </w:rPr>
                    <w:t> </w:t>
                  </w:r>
                  <w:r>
                    <w:rPr>
                      <w:sz w:val="16"/>
                    </w:rPr>
                    <w:t>je</w:t>
                  </w:r>
                  <w:r>
                    <w:rPr>
                      <w:spacing w:val="-8"/>
                      <w:sz w:val="16"/>
                    </w:rPr>
                    <w:t> </w:t>
                  </w:r>
                  <w:r>
                    <w:rPr>
                      <w:sz w:val="16"/>
                    </w:rPr>
                    <w:t>dyrektorowi</w:t>
                  </w:r>
                  <w:r>
                    <w:rPr>
                      <w:spacing w:val="-7"/>
                      <w:sz w:val="16"/>
                    </w:rPr>
                    <w:t> </w:t>
                  </w:r>
                  <w:r>
                    <w:rPr>
                      <w:spacing w:val="-4"/>
                      <w:sz w:val="16"/>
                    </w:rPr>
                    <w:t>CKE.</w:t>
                  </w:r>
                </w:p>
              </w:txbxContent>
            </v:textbox>
            <w10:wrap type="topAndBottom"/>
          </v:shape>
        </w:pict>
      </w:r>
    </w:p>
    <w:p>
      <w:pPr>
        <w:pStyle w:val="BodyText"/>
        <w:rPr>
          <w:sz w:val="20"/>
        </w:rPr>
      </w:pPr>
    </w:p>
    <w:p>
      <w:pPr>
        <w:pStyle w:val="BodyText"/>
        <w:spacing w:before="7"/>
        <w:rPr>
          <w:sz w:val="16"/>
        </w:rPr>
      </w:pPr>
      <w:r>
        <w:rPr/>
        <w:pict>
          <v:shape style="position:absolute;margin-left:278.773132pt;margin-top:10.781164pt;width:172.2pt;height:21.7pt;mso-position-horizontal-relative:page;mso-position-vertical-relative:paragraph;z-index:-15701504;mso-wrap-distance-left:0;mso-wrap-distance-right:0" type="#_x0000_t202" id="docshape182" filled="false" stroked="false">
            <v:textbox inset="0,0,0,0">
              <w:txbxContent>
                <w:p>
                  <w:pPr>
                    <w:spacing w:before="35"/>
                    <w:ind w:left="723" w:right="0" w:hanging="687"/>
                    <w:jc w:val="left"/>
                    <w:rPr>
                      <w:sz w:val="16"/>
                    </w:rPr>
                  </w:pPr>
                  <w:r>
                    <w:rPr>
                      <w:sz w:val="16"/>
                    </w:rPr>
                    <w:t>Dyrektor</w:t>
                  </w:r>
                  <w:r>
                    <w:rPr>
                      <w:spacing w:val="-9"/>
                      <w:sz w:val="16"/>
                    </w:rPr>
                    <w:t> </w:t>
                  </w:r>
                  <w:r>
                    <w:rPr>
                      <w:sz w:val="16"/>
                    </w:rPr>
                    <w:t>CKE</w:t>
                  </w:r>
                  <w:r>
                    <w:rPr>
                      <w:spacing w:val="-10"/>
                      <w:sz w:val="16"/>
                    </w:rPr>
                    <w:t> </w:t>
                  </w:r>
                  <w:r>
                    <w:rPr>
                      <w:sz w:val="16"/>
                    </w:rPr>
                    <w:t>przekazuje</w:t>
                  </w:r>
                  <w:r>
                    <w:rPr>
                      <w:spacing w:val="-8"/>
                      <w:sz w:val="16"/>
                    </w:rPr>
                    <w:t> </w:t>
                  </w:r>
                  <w:r>
                    <w:rPr>
                      <w:sz w:val="16"/>
                    </w:rPr>
                    <w:t>rozstrzygnięcie</w:t>
                  </w:r>
                  <w:r>
                    <w:rPr>
                      <w:spacing w:val="-10"/>
                      <w:sz w:val="16"/>
                    </w:rPr>
                    <w:t> </w:t>
                  </w:r>
                  <w:r>
                    <w:rPr>
                      <w:sz w:val="16"/>
                    </w:rPr>
                    <w:t>Kolegium</w:t>
                  </w:r>
                  <w:r>
                    <w:rPr>
                      <w:spacing w:val="40"/>
                      <w:sz w:val="16"/>
                    </w:rPr>
                    <w:t> </w:t>
                  </w:r>
                  <w:r>
                    <w:rPr>
                      <w:sz w:val="16"/>
                    </w:rPr>
                    <w:t>dyrektorowi OKE i zdającemu.</w:t>
                  </w:r>
                </w:p>
              </w:txbxContent>
            </v:textbox>
            <w10:wrap type="topAndBottom"/>
          </v:shape>
        </w:pict>
      </w:r>
    </w:p>
    <w:p>
      <w:pPr>
        <w:pStyle w:val="BodyText"/>
        <w:spacing w:before="1"/>
        <w:rPr>
          <w:sz w:val="6"/>
        </w:rPr>
      </w:pPr>
    </w:p>
    <w:p>
      <w:pPr>
        <w:spacing w:after="0"/>
        <w:rPr>
          <w:sz w:val="6"/>
        </w:rPr>
        <w:sectPr>
          <w:type w:val="continuous"/>
          <w:pgSz w:w="11910" w:h="16840"/>
          <w:pgMar w:header="0" w:footer="0" w:top="1400" w:bottom="280" w:left="640" w:right="60"/>
        </w:sectPr>
      </w:pPr>
    </w:p>
    <w:p>
      <w:pPr>
        <w:pStyle w:val="BodyText"/>
        <w:rPr>
          <w:sz w:val="18"/>
        </w:rPr>
      </w:pPr>
      <w:r>
        <w:rPr/>
        <w:pict>
          <v:group style="position:absolute;margin-left:110.900002pt;margin-top:124.97998pt;width:365.95pt;height:703.35pt;mso-position-horizontal-relative:page;mso-position-vertical-relative:page;z-index:-35578368" id="docshapegroup183" coordorigin="2218,2500" coordsize="7319,14067">
            <v:shape style="position:absolute;left:7171;top:2514;width:2329;height:610" id="docshape184" coordorigin="7171,2515" coordsize="2329,610" path="m7171,2616l7179,2577,7201,2544,7233,2523,7273,2515,9398,2515,9438,2523,9470,2544,9492,2577,9500,2616,9500,3023,9492,3062,9470,3095,9438,3117,9398,3125,7273,3125,7233,3117,7201,3095,7179,3062,7171,3023,7171,2616xe" filled="false" stroked="true" strokeweight="1.5pt" strokecolor="#c00000">
              <v:path arrowok="t"/>
              <v:stroke dashstyle="solid"/>
            </v:shape>
            <v:shape style="position:absolute;left:8288;top:3112;width:180;height:798" id="docshape185" coordorigin="8289,3112" coordsize="180,798" path="m8349,3730l8289,3730,8379,3910,8454,3760,8349,3760,8349,3730xm8409,3112l8349,3112,8349,3760,8409,3760,8409,3112xm8469,3730l8409,3730,8409,3760,8454,3760,8469,3730xe" filled="true" fillcolor="#49452a" stroked="false">
              <v:path arrowok="t"/>
              <v:fill type="solid"/>
            </v:shape>
            <v:shape style="position:absolute;left:7184;top:3927;width:2329;height:445" id="docshape186" coordorigin="7184,3928" coordsize="2329,445" path="m9439,3928l7258,3928,7230,3933,7206,3949,7190,3973,7184,4002,7184,4298,7190,4327,7206,4351,7230,4367,7258,4373,9439,4373,9468,4367,9491,4351,9507,4327,9513,4298,9513,4002,9507,3973,9491,3949,9468,3933,9439,3928xe" filled="true" fillcolor="#d6e3bc" stroked="false">
              <v:path arrowok="t"/>
              <v:fill type="solid"/>
            </v:shape>
            <v:shape style="position:absolute;left:7184;top:3927;width:2329;height:445" id="docshape187" coordorigin="7184,3928" coordsize="2329,445" path="m7184,4002l7190,3973,7206,3949,7230,3933,7258,3928,9439,3928,9468,3933,9491,3949,9507,3973,9513,4002,9513,4298,9507,4327,9491,4351,9468,4367,9439,4373,7258,4373,7230,4367,7206,4351,7190,4327,7184,4298,7184,4002xe" filled="false" stroked="true" strokeweight="1.5pt" strokecolor="#77923b">
              <v:path arrowok="t"/>
              <v:stroke dashstyle="solid"/>
            </v:shape>
            <v:shape style="position:absolute;left:8288;top:4372;width:180;height:425" id="docshape188" coordorigin="8289,4373" coordsize="180,425" path="m8349,4617l8289,4617,8379,4797,8454,4647,8349,4647,8349,4617xm8409,4373l8349,4373,8349,4647,8409,4647,8409,4373xm8469,4617l8409,4617,8409,4647,8454,4647,8469,4617xe" filled="true" fillcolor="#49452a" stroked="false">
              <v:path arrowok="t"/>
              <v:fill type="solid"/>
            </v:shape>
            <v:shape style="position:absolute;left:7184;top:4793;width:2329;height:645" id="docshape189" coordorigin="7184,4793" coordsize="2329,645" path="m7184,4901l7193,4859,7216,4825,7250,4802,7292,4793,9406,4793,9447,4802,9482,4825,9505,4859,9513,4901,9513,5330,9505,5372,9482,5406,9447,5429,9406,5438,7292,5438,7250,5429,7216,5406,7193,5372,7184,5330,7184,4901xe" filled="false" stroked="true" strokeweight="1.5pt" strokecolor="#c00000">
              <v:path arrowok="t"/>
              <v:stroke dashstyle="solid"/>
            </v:shape>
            <v:shape style="position:absolute;left:7184;top:6027;width:2329;height:587" id="docshape190" coordorigin="7184,6027" coordsize="2329,587" path="m7184,6125l7192,6087,7213,6056,7244,6035,7282,6027,9415,6027,9453,6035,9484,6056,9505,6087,9513,6125,9513,6516,9505,6554,9484,6585,9453,6606,9415,6614,7282,6614,7244,6606,7213,6585,7192,6554,7184,6516,7184,6125xe" filled="false" stroked="true" strokeweight="1.5pt" strokecolor="#c00000">
              <v:path arrowok="t"/>
              <v:stroke dashstyle="solid"/>
            </v:shape>
            <v:shape style="position:absolute;left:8288;top:5441;width:180;height:585" id="docshape191" coordorigin="8289,5442" coordsize="180,585" path="m8349,5846l8289,5846,8379,6026,8454,5876,8349,5876,8349,5846xm8409,5442l8349,5442,8349,5876,8409,5876,8409,5442xm8469,5846l8409,5846,8409,5876,8454,5876,8469,5846xe" filled="true" fillcolor="#49452a" stroked="false">
              <v:path arrowok="t"/>
              <v:fill type="solid"/>
            </v:shape>
            <v:shape style="position:absolute;left:6391;top:7211;width:1624;height:445" id="docshape192" coordorigin="6392,7211" coordsize="1624,445" path="m7941,7211l6466,7211,6437,7217,6413,7233,6397,7257,6392,7286,6392,7582,6397,7611,6413,7635,6437,7651,6466,7656,7941,7656,7969,7651,7993,7635,8009,7611,8015,7582,8015,7286,8009,7257,7993,7233,7969,7217,7941,7211xe" filled="true" fillcolor="#d6e3bc" stroked="false">
              <v:path arrowok="t"/>
              <v:fill type="solid"/>
            </v:shape>
            <v:shape style="position:absolute;left:6391;top:7211;width:1624;height:445" id="docshape193" coordorigin="6392,7211" coordsize="1624,445" path="m6392,7286l6397,7257,6413,7233,6437,7217,6466,7211,7941,7211,7969,7217,7993,7233,8009,7257,8015,7286,8015,7582,8009,7611,7993,7635,7969,7651,7941,7656,6466,7656,6437,7651,6413,7635,6397,7611,6392,7582,6392,7286xe" filled="false" stroked="true" strokeweight="1.5pt" strokecolor="#77923b">
              <v:path arrowok="t"/>
              <v:stroke dashstyle="solid"/>
            </v:shape>
            <v:shape style="position:absolute;left:7459;top:6625;width:180;height:584" id="docshape194" coordorigin="7459,6626" coordsize="180,584" path="m7519,7030l7459,7030,7549,7210,7624,7060,7519,7060,7519,7030xm7579,6626l7519,6626,7519,7060,7579,7060,7579,6626xm7639,7030l7579,7030,7579,7060,7624,7060,7639,7030xe" filled="true" fillcolor="#49452a" stroked="false">
              <v:path arrowok="t"/>
              <v:fill type="solid"/>
            </v:shape>
            <v:shape style="position:absolute;left:7486;top:7745;width:2030;height:445" id="docshape195" coordorigin="7486,7745" coordsize="2030,445" path="m9442,7745l7560,7745,7531,7751,7508,7767,7492,7791,7486,7820,7486,8116,7492,8145,7508,8169,7531,8185,7560,8190,9442,8190,9470,8185,9494,8169,9510,8145,9516,8116,9516,7820,9510,7791,9494,7767,9470,7751,9442,7745xe" filled="true" fillcolor="#d6e3bc" stroked="false">
              <v:path arrowok="t"/>
              <v:fill type="solid"/>
            </v:shape>
            <v:shape style="position:absolute;left:7486;top:7745;width:2030;height:445" id="docshape196" coordorigin="7486,7745" coordsize="2030,445" path="m7486,7820l7492,7791,7508,7767,7531,7751,7560,7745,9442,7745,9470,7751,9494,7767,9510,7791,9516,7820,9516,8116,9510,8145,9494,8169,9470,8185,9442,8190,7560,8190,7531,8185,7508,8169,7492,8145,7486,8116,7486,7820xe" filled="false" stroked="true" strokeweight="1.5pt" strokecolor="#77923b">
              <v:path arrowok="t"/>
              <v:stroke dashstyle="solid"/>
            </v:shape>
            <v:shape style="position:absolute;left:8981;top:6612;width:180;height:1116" id="docshape197" coordorigin="8981,6613" coordsize="180,1116" path="m9041,7549l8981,7549,9071,7729,9146,7579,9041,7579,9041,7549xm9101,6613l9041,6613,9041,7579,9101,7579,9101,6613xm9161,7549l9101,7549,9101,7579,9146,7579,9161,7549xe" filled="true" fillcolor="#49452a" stroked="false">
              <v:path arrowok="t"/>
              <v:fill type="solid"/>
            </v:shape>
            <v:shape style="position:absolute;left:5058;top:8611;width:2030;height:818" id="docshape198" coordorigin="5058,8611" coordsize="2030,818" path="m5058,8747l5069,8694,5098,8651,5141,8622,5194,8611,6952,8611,7005,8622,7048,8651,7077,8694,7088,8747,7088,9293,7077,9346,7048,9389,7005,9418,6952,9429,5194,9429,5141,9418,5098,9389,5069,9346,5058,9293,5058,8747xe" filled="false" stroked="true" strokeweight="1.5pt" strokecolor="#000000">
              <v:path arrowok="t"/>
              <v:stroke dashstyle="shortdash"/>
            </v:shape>
            <v:shape style="position:absolute;left:6013;top:8148;width:3026;height:480" id="docshape199" coordorigin="6014,8149" coordsize="3026,480" path="m9039,8565l9012,8478,8979,8373,8936,8414,8690,8158,8679,8168,8676,8149,6188,8510,6179,8450,6014,8565,6205,8628,6197,8573,6196,8569,8659,8212,8893,8456,8849,8497,9039,8565xe" filled="true" fillcolor="#49452a" stroked="false">
              <v:path arrowok="t"/>
              <v:fill type="solid"/>
            </v:shape>
            <v:shape style="position:absolute;left:7976;top:8572;width:1508;height:596" id="docshape200" coordorigin="7977,8573" coordsize="1508,596" path="m7977,8672l7985,8633,8006,8602,8038,8581,8076,8573,9385,8573,9424,8581,9455,8602,9477,8633,9484,8672,9484,9069,9477,9108,9455,9140,9424,9161,9385,9169,8076,9169,8038,9161,8006,9140,7985,9108,7977,9069,7977,8672xe" filled="false" stroked="true" strokeweight="1.5pt" strokecolor="#000000">
              <v:path arrowok="t"/>
              <v:stroke dashstyle="shortdash"/>
            </v:shape>
            <v:shape style="position:absolute;left:6718;top:9738;width:2782;height:869" id="docshape201" coordorigin="6718,9738" coordsize="2782,869" path="m6718,9883l6730,9827,6761,9781,6807,9750,6863,9738,9355,9738,9412,9750,9458,9781,9489,9827,9500,9883,9500,10462,9489,10518,9458,10564,9412,10595,9355,10607,6863,10607,6807,10595,6761,10564,6730,10518,6718,10462,6718,9883xe" filled="false" stroked="true" strokeweight="1.5pt" strokecolor="#c00000">
              <v:path arrowok="t"/>
              <v:stroke dashstyle="solid"/>
            </v:shape>
            <v:shape style="position:absolute;left:8955;top:9209;width:180;height:638" id="docshape202" coordorigin="8955,9209" coordsize="180,638" path="m9015,9667l8955,9667,9045,9847,9120,9697,9015,9697,9015,9667xm9075,9209l9015,9209,9015,9697,9075,9697,9075,9209xm9135,9667l9075,9667,9075,9697,9120,9697,9135,9667xe" filled="true" fillcolor="#49452a" stroked="false">
              <v:path arrowok="t"/>
              <v:fill type="solid"/>
            </v:shape>
            <v:shape style="position:absolute;left:7662;top:11169;width:1809;height:445" id="docshape203" coordorigin="7662,11169" coordsize="1809,445" path="m9396,11169l7736,11169,7707,11175,7684,11191,7668,11214,7662,11243,7662,11540,7668,11569,7684,11592,7707,11608,7736,11614,9396,11614,9425,11608,9449,11592,9465,11569,9470,11540,9470,11243,9465,11214,9449,11191,9425,11175,9396,11169xe" filled="true" fillcolor="#d6e3bc" stroked="false">
              <v:path arrowok="t"/>
              <v:fill type="solid"/>
            </v:shape>
            <v:shape style="position:absolute;left:7662;top:11169;width:1809;height:445" id="docshape204" coordorigin="7662,11169" coordsize="1809,445" path="m7662,11243l7668,11214,7684,11191,7707,11175,7736,11169,9396,11169,9425,11175,9449,11191,9465,11214,9470,11243,9470,11540,9465,11569,9449,11592,9425,11608,9396,11614,7736,11614,7707,11608,7684,11592,7668,11569,7662,11540,7662,11243xe" filled="false" stroked="true" strokeweight="1.5pt" strokecolor="#77923b">
              <v:path arrowok="t"/>
              <v:stroke dashstyle="solid"/>
            </v:shape>
            <v:shape style="position:absolute;left:5272;top:11169;width:1809;height:444" id="docshape205" coordorigin="5272,11169" coordsize="1809,444" path="m7006,11169l5346,11169,5317,11175,5294,11191,5278,11214,5272,11243,5272,11539,5278,11568,5294,11591,5317,11607,5346,11613,7006,11613,7035,11607,7059,11591,7075,11568,7080,11539,7080,11243,7075,11214,7059,11191,7035,11175,7006,11169xe" filled="true" fillcolor="#d6e3bc" stroked="false">
              <v:path arrowok="t"/>
              <v:fill type="solid"/>
            </v:shape>
            <v:shape style="position:absolute;left:5272;top:11169;width:1809;height:444" id="docshape206" coordorigin="5272,11169" coordsize="1809,444" path="m5272,11243l5278,11214,5294,11191,5317,11175,5346,11169,7006,11169,7035,11175,7059,11191,7075,11214,7080,11243,7080,11539,7075,11568,7059,11591,7035,11607,7006,11613,5346,11613,5317,11607,5294,11591,5278,11568,5272,11539,5272,11243xe" filled="false" stroked="true" strokeweight="1.5pt" strokecolor="#77923b">
              <v:path arrowok="t"/>
              <v:stroke dashstyle="solid"/>
            </v:shape>
            <v:shape style="position:absolute;left:2781;top:11169;width:1809;height:453" id="docshape207" coordorigin="2781,11169" coordsize="1809,453" path="m4514,11169l2857,11169,2827,11175,2803,11191,2787,11215,2781,11244,2781,11546,2787,11575,2803,11599,2827,11615,2857,11621,4514,11621,4544,11615,4568,11599,4584,11575,4590,11546,4590,11244,4584,11215,4568,11191,4544,11175,4514,11169xe" filled="true" fillcolor="#d6e3bc" stroked="false">
              <v:path arrowok="t"/>
              <v:fill type="solid"/>
            </v:shape>
            <v:shape style="position:absolute;left:2781;top:11169;width:1809;height:453" id="docshape208" coordorigin="2781,11169" coordsize="1809,453" path="m2781,11244l2787,11215,2803,11191,2827,11175,2857,11169,4514,11169,4544,11175,4568,11191,4584,11215,4590,11244,4590,11546,4584,11575,4568,11599,4544,11615,4514,11621,2857,11621,2827,11615,2803,11599,2787,11575,2781,11546,2781,11244xe" filled="false" stroked="true" strokeweight="1.5pt" strokecolor="#77923b">
              <v:path arrowok="t"/>
              <v:stroke dashstyle="solid"/>
            </v:shape>
            <v:shape style="position:absolute;left:3724;top:10579;width:5166;height:649" id="docshape209" coordorigin="3725,10580" coordsize="5166,649" path="m8891,10969l8831,10976,8786,10606,8759,10609,8755,10592,8754,10580,3900,11109,3894,11050,3725,11159,3913,11229,3907,11172,3907,11169,8174,10703,6347,11092,6335,11033,6178,11159,6372,11209,6361,11157,6360,11151,8731,10646,8772,10984,8712,10991,8823,11159,8875,11013,8891,10969xe" filled="true" fillcolor="#49452a" stroked="false">
              <v:path arrowok="t"/>
              <v:fill type="solid"/>
            </v:shape>
            <v:shape style="position:absolute;left:2233;top:12187;width:2465;height:596" id="docshape210" coordorigin="2233,12187" coordsize="2465,596" path="m2233,12287l2241,12248,2262,12216,2294,12195,2332,12187,4599,12187,4637,12195,4669,12216,4690,12248,4698,12287,4698,12684,4690,12723,4669,12754,4637,12775,4599,12783,2332,12783,2294,12775,2262,12754,2241,12723,2233,12684,2233,12287xe" filled="false" stroked="true" strokeweight="1.5pt" strokecolor="#000000">
              <v:path arrowok="t"/>
              <v:stroke dashstyle="shortdash"/>
            </v:shape>
            <v:shape style="position:absolute;left:3634;top:7658;width:3837;height:4528" id="docshape211" coordorigin="3635,7658" coordsize="3837,4528" path="m3815,12006l3755,12006,3755,11602,3695,11602,3695,12006,3635,12006,3725,12186,3800,12036,3815,12006xm7034,7958l6984,7958,6984,8008,7034,8008,7034,7958xm7034,7858l6984,7858,6984,7908,7034,7908,7034,7858xm7034,7758l6984,7758,6984,7808,7034,7808,7034,7758xm7034,7658l6984,7658,6984,7708,7034,7708,7034,7658xm7099,7995l7049,7994,7048,8044,7098,8045,7099,7995xm7199,7996l7149,7995,7148,8045,7198,8046,7199,7996xm7299,7997l7249,7997,7248,8047,7298,8047,7299,7997xm7450,8049l7398,8049,7368,8049,7359,8092,7450,8049xm7472,8038l7388,7945,7378,7998,7349,7998,7348,8048,7368,8048,7398,8048,7451,8048,7472,8038xe" filled="true" fillcolor="#49452a" stroked="false">
              <v:path arrowok="t"/>
              <v:fill type="solid"/>
            </v:shape>
            <v:shape style="position:absolute;left:5225;top:11548;width:4302;height:298" id="docshape212" coordorigin="5225,11548" coordsize="4302,298" path="m9527,11548l9525,11606,9519,11653,9511,11685,9502,11697,7401,11697,7391,11709,7383,11741,7378,11788,7376,11846,7374,11788,7369,11741,7361,11709,7351,11697,5250,11697,5240,11685,5232,11653,5227,11606,5225,11548e" filled="false" stroked="true" strokeweight="1pt" strokecolor="#ff0000">
              <v:path arrowok="t"/>
              <v:stroke dashstyle="solid"/>
            </v:shape>
            <v:shape style="position:absolute;left:7270;top:11690;width:180;height:584" id="docshape213" coordorigin="7270,11691" coordsize="180,584" path="m7330,12095l7270,12095,7360,12275,7435,12125,7330,12125,7330,12095xm7390,11691l7330,11691,7330,12125,7390,12125,7390,11691xm7450,12095l7390,12095,7390,12125,7435,12125,7450,12095xe" filled="true" fillcolor="#49452a" stroked="false">
              <v:path arrowok="t"/>
              <v:fill type="solid"/>
            </v:shape>
            <v:shape style="position:absolute;left:5272;top:12276;width:4197;height:422" id="docshape214" coordorigin="5272,12276" coordsize="4197,422" path="m5272,12347l5278,12319,5293,12297,5315,12282,5342,12276,9398,12276,9426,12282,9448,12297,9463,12319,9469,12347,9469,12628,9463,12655,9448,12677,9426,12692,9398,12698,5342,12698,5315,12692,5293,12677,5278,12655,5272,12628,5272,12347xe" filled="false" stroked="true" strokeweight="1.5pt" strokecolor="#000000">
              <v:path arrowok="t"/>
              <v:stroke dashstyle="shortdash"/>
            </v:shape>
            <v:shape style="position:absolute;left:7295;top:12709;width:180;height:372" type="#_x0000_t75" id="docshape215" stroked="false">
              <v:imagedata r:id="rId245" o:title=""/>
            </v:shape>
            <v:shape style="position:absolute;left:5609;top:12700;width:180;height:1487" id="docshape216" coordorigin="5610,12701" coordsize="180,1487" path="m5670,14008l5610,14008,5700,14188,5775,14038,5670,14038,5670,14008xm5730,12701l5670,12701,5670,14038,5730,14038,5730,12701xm5790,14008l5730,14008,5730,14038,5775,14038,5790,14008xe" filled="true" fillcolor="#49452a" stroked="false">
              <v:path arrowok="t"/>
              <v:fill type="solid"/>
            </v:shape>
            <v:shape style="position:absolute;left:3989;top:14160;width:3497;height:471" id="docshape217" coordorigin="3990,14161" coordsize="3497,471" path="m7408,14161l4068,14161,4037,14167,4013,14184,3996,14208,3990,14239,3990,14552,3996,14583,4013,14608,4037,14625,4068,14631,7408,14631,7438,14625,7463,14608,7480,14583,7486,14552,7486,14239,7480,14208,7463,14184,7438,14167,7408,14161xe" filled="true" fillcolor="#ffff00" stroked="false">
              <v:path arrowok="t"/>
              <v:fill type="solid"/>
            </v:shape>
            <v:shape style="position:absolute;left:3989;top:14160;width:3497;height:471" id="docshape218" coordorigin="3990,14161" coordsize="3497,471" path="m3990,14239l3996,14208,4013,14184,4037,14167,4068,14161,7408,14161,7438,14167,7463,14184,7480,14208,7486,14239,7486,14552,7480,14583,7463,14608,7438,14625,7408,14631,4068,14631,4037,14625,4013,14608,3996,14583,3990,14552,3990,14239xe" filled="false" stroked="true" strokeweight="1.5pt" strokecolor="#ff0000">
              <v:path arrowok="t"/>
              <v:stroke dashstyle="solid"/>
            </v:shape>
            <v:shape style="position:absolute;left:5549;top:15038;width:3497;height:472" id="docshape219" coordorigin="5549,15038" coordsize="3497,472" path="m8967,15038l5627,15038,5597,15045,5572,15061,5555,15086,5549,15117,5549,15431,5555,15462,5572,15487,5597,15504,5627,15510,8967,15510,8997,15504,9022,15487,9039,15462,9045,15431,9045,15117,9039,15086,9022,15061,8997,15045,8967,15038xe" filled="true" fillcolor="#dce6f1" stroked="false">
              <v:path arrowok="t"/>
              <v:fill type="solid"/>
            </v:shape>
            <v:shape style="position:absolute;left:5549;top:15038;width:3497;height:472" id="docshape220" coordorigin="5549,15038" coordsize="3497,472" path="m5549,15117l5555,15086,5572,15061,5597,15045,5627,15038,8967,15038,8997,15045,9022,15061,9039,15086,9045,15117,9045,15431,9039,15462,9022,15487,8997,15504,8967,15510,5627,15510,5597,15504,5572,15487,5555,15462,5549,15431,5549,15117xe" filled="false" stroked="true" strokeweight="1.5pt" strokecolor="#0000cc">
              <v:path arrowok="t"/>
              <v:stroke dashstyle="solid"/>
            </v:shape>
            <v:shape style="position:absolute;left:7270;top:14630;width:180;height:373" type="#_x0000_t75" id="docshape221" stroked="false">
              <v:imagedata r:id="rId246" o:title=""/>
            </v:shape>
            <v:shape style="position:absolute;left:3321;top:15954;width:2509;height:596" id="docshape222" coordorigin="3321,15955" coordsize="2509,596" path="m3321,16054l3329,16015,3350,15984,3382,15963,3420,15955,5730,15955,5769,15963,5800,15984,5822,16015,5829,16054,5829,16451,5822,16490,5800,16522,5769,16543,5730,16551,3420,16551,3382,16543,3350,16522,3329,16490,3321,16451,3321,16054xe" filled="false" stroked="true" strokeweight="1.5pt" strokecolor="#000000">
              <v:path arrowok="t"/>
              <v:stroke dashstyle="shortdash"/>
            </v:shape>
            <v:shape style="position:absolute;left:4756;top:15505;width:3025;height:480" id="docshape223" coordorigin="4756,15505" coordsize="3025,480" path="m7781,15922l7753,15834,7721,15730,7678,15771,7432,15514,7421,15525,7418,15505,4930,15866,4921,15807,4756,15922,4947,15985,4939,15930,4939,15926,7401,15568,7634,15813,7591,15854,7781,15922xe" filled="true" fillcolor="#49452a" stroked="false">
              <v:path arrowok="t"/>
              <v:fill type="solid"/>
            </v:shape>
            <v:shape style="position:absolute;left:6718;top:15916;width:1508;height:596" id="docshape224" coordorigin="6718,15916" coordsize="1508,596" path="m6718,16016l6726,15977,6747,15945,6779,15924,6818,15916,8127,15916,8165,15924,8197,15945,8218,15977,8226,16016,8226,16413,8218,16452,8197,16483,8165,16504,8127,16512,6818,16512,6779,16504,6747,16483,6726,16452,6718,16413,6718,16016xe" filled="false" stroked="true" strokeweight="1.5pt" strokecolor="#000000">
              <v:path arrowok="t"/>
              <v:stroke dashstyle="shortdash"/>
            </v:shape>
            <w10:wrap type="none"/>
          </v:group>
        </w:pict>
      </w:r>
    </w:p>
    <w:p>
      <w:pPr>
        <w:pStyle w:val="BodyText"/>
        <w:rPr>
          <w:sz w:val="18"/>
        </w:rPr>
      </w:pPr>
    </w:p>
    <w:p>
      <w:pPr>
        <w:pStyle w:val="BodyText"/>
        <w:spacing w:before="4"/>
        <w:rPr>
          <w:sz w:val="16"/>
        </w:rPr>
      </w:pPr>
    </w:p>
    <w:p>
      <w:pPr>
        <w:spacing w:before="0"/>
        <w:ind w:left="0" w:right="0" w:firstLine="0"/>
        <w:jc w:val="right"/>
        <w:rPr>
          <w:b/>
          <w:sz w:val="16"/>
        </w:rPr>
      </w:pPr>
      <w:r>
        <w:rPr/>
        <w:pict>
          <v:shape style="position:absolute;margin-left:167.526871pt;margin-top:-9.307874pt;width:122.5pt;height:27.6pt;mso-position-horizontal-relative:page;mso-position-vertical-relative:paragraph;z-index:15756800" type="#_x0000_t202" id="docshape225" filled="false" stroked="false">
            <v:textbox inset="0,0,0,0">
              <w:txbxContent>
                <w:p>
                  <w:pPr>
                    <w:spacing w:before="25"/>
                    <w:ind w:left="25" w:right="28" w:firstLine="0"/>
                    <w:jc w:val="center"/>
                    <w:rPr>
                      <w:sz w:val="16"/>
                    </w:rPr>
                  </w:pPr>
                  <w:r>
                    <w:rPr>
                      <w:sz w:val="16"/>
                    </w:rPr>
                    <w:t>Suma</w:t>
                  </w:r>
                  <w:r>
                    <w:rPr>
                      <w:spacing w:val="-7"/>
                      <w:sz w:val="16"/>
                    </w:rPr>
                    <w:t> </w:t>
                  </w:r>
                  <w:r>
                    <w:rPr>
                      <w:sz w:val="16"/>
                    </w:rPr>
                    <w:t>punktów</w:t>
                  </w:r>
                  <w:r>
                    <w:rPr>
                      <w:spacing w:val="-6"/>
                      <w:sz w:val="16"/>
                    </w:rPr>
                    <w:t> </w:t>
                  </w:r>
                  <w:r>
                    <w:rPr>
                      <w:sz w:val="16"/>
                    </w:rPr>
                    <w:t>zostaje</w:t>
                  </w:r>
                  <w:r>
                    <w:rPr>
                      <w:spacing w:val="-6"/>
                      <w:sz w:val="16"/>
                    </w:rPr>
                    <w:t> </w:t>
                  </w:r>
                  <w:r>
                    <w:rPr>
                      <w:spacing w:val="-2"/>
                      <w:sz w:val="16"/>
                    </w:rPr>
                    <w:t>podwyższona.</w:t>
                  </w:r>
                </w:p>
                <w:p>
                  <w:pPr>
                    <w:spacing w:before="0"/>
                    <w:ind w:left="17" w:right="17" w:hanging="1"/>
                    <w:jc w:val="center"/>
                    <w:rPr>
                      <w:sz w:val="16"/>
                    </w:rPr>
                  </w:pPr>
                  <w:r>
                    <w:rPr>
                      <w:sz w:val="16"/>
                    </w:rPr>
                    <w:t>Wydaje się nowe świadectwo,</w:t>
                  </w:r>
                  <w:r>
                    <w:rPr>
                      <w:spacing w:val="40"/>
                      <w:sz w:val="16"/>
                    </w:rPr>
                    <w:t> </w:t>
                  </w:r>
                  <w:r>
                    <w:rPr>
                      <w:sz w:val="16"/>
                    </w:rPr>
                    <w:t>świadectwo</w:t>
                  </w:r>
                  <w:r>
                    <w:rPr>
                      <w:spacing w:val="-10"/>
                      <w:sz w:val="16"/>
                    </w:rPr>
                    <w:t> </w:t>
                  </w:r>
                  <w:r>
                    <w:rPr>
                      <w:sz w:val="16"/>
                    </w:rPr>
                    <w:t>lub</w:t>
                  </w:r>
                  <w:r>
                    <w:rPr>
                      <w:spacing w:val="-10"/>
                      <w:sz w:val="16"/>
                    </w:rPr>
                    <w:t> </w:t>
                  </w:r>
                  <w:r>
                    <w:rPr>
                      <w:sz w:val="16"/>
                    </w:rPr>
                    <w:t>informację</w:t>
                  </w:r>
                  <w:r>
                    <w:rPr>
                      <w:spacing w:val="-10"/>
                      <w:sz w:val="16"/>
                    </w:rPr>
                    <w:t> </w:t>
                  </w:r>
                  <w:r>
                    <w:rPr>
                      <w:sz w:val="16"/>
                    </w:rPr>
                    <w:t>o</w:t>
                  </w:r>
                  <w:r>
                    <w:rPr>
                      <w:spacing w:val="-8"/>
                      <w:sz w:val="16"/>
                    </w:rPr>
                    <w:t> </w:t>
                  </w:r>
                  <w:r>
                    <w:rPr>
                      <w:sz w:val="16"/>
                    </w:rPr>
                    <w:t>wyniku.</w:t>
                  </w:r>
                </w:p>
              </w:txbxContent>
            </v:textbox>
            <w10:wrap type="none"/>
          </v:shape>
        </w:pict>
      </w:r>
      <w:r>
        <w:rPr>
          <w:b/>
          <w:color w:val="FF0000"/>
          <w:spacing w:val="-4"/>
          <w:sz w:val="16"/>
        </w:rPr>
        <w:t>ALBO</w:t>
      </w:r>
    </w:p>
    <w:p>
      <w:pPr>
        <w:spacing w:line="240" w:lineRule="auto" w:before="0"/>
        <w:rPr>
          <w:b/>
          <w:sz w:val="18"/>
        </w:rPr>
      </w:pPr>
      <w:r>
        <w:rPr/>
        <w:br w:type="column"/>
      </w:r>
      <w:r>
        <w:rPr>
          <w:b/>
          <w:sz w:val="18"/>
        </w:rPr>
      </w:r>
    </w:p>
    <w:p>
      <w:pPr>
        <w:pStyle w:val="BodyText"/>
        <w:spacing w:before="1"/>
        <w:rPr>
          <w:b/>
          <w:sz w:val="23"/>
        </w:rPr>
      </w:pPr>
    </w:p>
    <w:p>
      <w:pPr>
        <w:spacing w:before="0"/>
        <w:ind w:left="277" w:right="0" w:firstLine="0"/>
        <w:jc w:val="center"/>
        <w:rPr>
          <w:sz w:val="16"/>
        </w:rPr>
      </w:pPr>
      <w:r>
        <w:rPr/>
        <w:pict>
          <v:shape style="position:absolute;margin-left:209.529999pt;margin-top:-26.18125pt;width:64.25pt;height:12.7pt;mso-position-horizontal-relative:page;mso-position-vertical-relative:paragraph;z-index:15757312" type="#_x0000_t202" id="docshape226" filled="true" fillcolor="#ddd9c3" stroked="true" strokeweight="1.5pt" strokecolor="#49452a">
            <v:textbox inset="0,0,0,0">
              <w:txbxContent>
                <w:p>
                  <w:pPr>
                    <w:spacing w:before="21"/>
                    <w:ind w:left="206" w:right="0" w:firstLine="0"/>
                    <w:jc w:val="left"/>
                    <w:rPr>
                      <w:color w:val="000000"/>
                      <w:sz w:val="16"/>
                    </w:rPr>
                  </w:pPr>
                  <w:r>
                    <w:rPr>
                      <w:color w:val="000000"/>
                      <w:spacing w:val="-2"/>
                      <w:sz w:val="16"/>
                    </w:rPr>
                    <w:t>niezwłocznie</w:t>
                  </w:r>
                </w:p>
              </w:txbxContent>
            </v:textbox>
            <v:fill type="solid"/>
            <v:stroke dashstyle="shortdot"/>
            <w10:wrap type="none"/>
          </v:shape>
        </w:pict>
      </w:r>
      <w:r>
        <w:rPr>
          <w:sz w:val="16"/>
        </w:rPr>
        <w:t>Suma</w:t>
      </w:r>
      <w:r>
        <w:rPr>
          <w:spacing w:val="-5"/>
          <w:sz w:val="16"/>
        </w:rPr>
        <w:t> </w:t>
      </w:r>
      <w:r>
        <w:rPr>
          <w:spacing w:val="-2"/>
          <w:sz w:val="16"/>
        </w:rPr>
        <w:t>punktów</w:t>
      </w:r>
    </w:p>
    <w:p>
      <w:pPr>
        <w:spacing w:before="1"/>
        <w:ind w:left="277" w:right="0" w:firstLine="0"/>
        <w:jc w:val="center"/>
        <w:rPr>
          <w:sz w:val="16"/>
        </w:rPr>
      </w:pPr>
      <w:r>
        <w:rPr>
          <w:sz w:val="16"/>
        </w:rPr>
        <w:t>pozostaje</w:t>
      </w:r>
      <w:r>
        <w:rPr>
          <w:spacing w:val="-9"/>
          <w:sz w:val="16"/>
        </w:rPr>
        <w:t> </w:t>
      </w:r>
      <w:r>
        <w:rPr>
          <w:sz w:val="16"/>
        </w:rPr>
        <w:t>bez</w:t>
      </w:r>
      <w:r>
        <w:rPr>
          <w:spacing w:val="-6"/>
          <w:sz w:val="16"/>
        </w:rPr>
        <w:t> </w:t>
      </w:r>
      <w:r>
        <w:rPr>
          <w:spacing w:val="-2"/>
          <w:sz w:val="16"/>
        </w:rPr>
        <w:t>zmian.</w:t>
      </w:r>
    </w:p>
    <w:p>
      <w:pPr>
        <w:pStyle w:val="BodyText"/>
        <w:spacing w:before="33"/>
        <w:ind w:left="2112"/>
        <w:rPr>
          <w:rFonts w:ascii="Calibri"/>
        </w:rPr>
      </w:pPr>
      <w:r>
        <w:rPr/>
        <w:br w:type="column"/>
      </w:r>
      <w:r>
        <w:rPr>
          <w:rFonts w:ascii="Calibri"/>
        </w:rPr>
        <w:t>134 z</w:t>
      </w:r>
      <w:r>
        <w:rPr>
          <w:rFonts w:ascii="Calibri"/>
          <w:spacing w:val="46"/>
        </w:rPr>
        <w:t> </w:t>
      </w:r>
      <w:r>
        <w:rPr>
          <w:rFonts w:ascii="Calibri"/>
          <w:spacing w:val="-5"/>
        </w:rPr>
        <w:t>239</w:t>
      </w:r>
    </w:p>
    <w:p>
      <w:pPr>
        <w:spacing w:after="0"/>
        <w:rPr>
          <w:rFonts w:ascii="Calibri"/>
        </w:rPr>
        <w:sectPr>
          <w:type w:val="continuous"/>
          <w:pgSz w:w="11910" w:h="16840"/>
          <w:pgMar w:header="0" w:footer="0" w:top="1400" w:bottom="280" w:left="640" w:right="60"/>
          <w:cols w:num="3" w:equalWidth="0">
            <w:col w:w="5849" w:space="40"/>
            <w:col w:w="1615" w:space="39"/>
            <w:col w:w="3667"/>
          </w:cols>
        </w:sectPr>
      </w:pPr>
    </w:p>
    <w:p>
      <w:pPr>
        <w:pStyle w:val="ListParagraph"/>
        <w:numPr>
          <w:ilvl w:val="0"/>
          <w:numId w:val="103"/>
        </w:numPr>
        <w:tabs>
          <w:tab w:pos="1187" w:val="left" w:leader="none"/>
        </w:tabs>
        <w:spacing w:line="240" w:lineRule="auto" w:before="70" w:after="0"/>
        <w:ind w:left="1186" w:right="0" w:hanging="409"/>
        <w:jc w:val="both"/>
        <w:rPr>
          <w:b/>
          <w:sz w:val="28"/>
        </w:rPr>
      </w:pPr>
      <w:bookmarkStart w:name="_TOC_250003" w:id="27"/>
      <w:r>
        <w:rPr>
          <w:b/>
          <w:sz w:val="22"/>
        </w:rPr>
        <w:t>PONOWNE</w:t>
      </w:r>
      <w:r>
        <w:rPr>
          <w:b/>
          <w:spacing w:val="-10"/>
          <w:sz w:val="22"/>
        </w:rPr>
        <w:t> </w:t>
      </w:r>
      <w:r>
        <w:rPr>
          <w:b/>
          <w:sz w:val="22"/>
        </w:rPr>
        <w:t>PRZYSTĄPIENIE</w:t>
      </w:r>
      <w:r>
        <w:rPr>
          <w:b/>
          <w:spacing w:val="-8"/>
          <w:sz w:val="22"/>
        </w:rPr>
        <w:t> </w:t>
      </w:r>
      <w:r>
        <w:rPr>
          <w:b/>
          <w:sz w:val="22"/>
        </w:rPr>
        <w:t>DO</w:t>
      </w:r>
      <w:r>
        <w:rPr>
          <w:b/>
          <w:spacing w:val="-7"/>
          <w:sz w:val="22"/>
        </w:rPr>
        <w:t> </w:t>
      </w:r>
      <w:r>
        <w:rPr>
          <w:b/>
          <w:sz w:val="22"/>
        </w:rPr>
        <w:t>EGZAMINU</w:t>
      </w:r>
      <w:r>
        <w:rPr>
          <w:b/>
          <w:spacing w:val="-9"/>
          <w:sz w:val="22"/>
        </w:rPr>
        <w:t> </w:t>
      </w:r>
      <w:bookmarkEnd w:id="27"/>
      <w:r>
        <w:rPr>
          <w:b/>
          <w:spacing w:val="-2"/>
          <w:sz w:val="22"/>
        </w:rPr>
        <w:t>ZAWODOWEGO</w:t>
      </w:r>
    </w:p>
    <w:p>
      <w:pPr>
        <w:pStyle w:val="BodyText"/>
        <w:rPr>
          <w:b/>
          <w:sz w:val="24"/>
        </w:rPr>
      </w:pPr>
    </w:p>
    <w:p>
      <w:pPr>
        <w:pStyle w:val="ListParagraph"/>
        <w:numPr>
          <w:ilvl w:val="1"/>
          <w:numId w:val="103"/>
        </w:numPr>
        <w:tabs>
          <w:tab w:pos="1485" w:val="left" w:leader="none"/>
        </w:tabs>
        <w:spacing w:line="300" w:lineRule="auto" w:before="0" w:after="0"/>
        <w:ind w:left="1510" w:right="1153" w:hanging="737"/>
        <w:jc w:val="both"/>
        <w:rPr>
          <w:b/>
          <w:sz w:val="22"/>
        </w:rPr>
      </w:pPr>
      <w:r>
        <w:rPr>
          <w:sz w:val="22"/>
        </w:rPr>
        <w:t>Ponowne</w:t>
      </w:r>
      <w:r>
        <w:rPr>
          <w:spacing w:val="-3"/>
          <w:sz w:val="22"/>
        </w:rPr>
        <w:t> </w:t>
      </w:r>
      <w:r>
        <w:rPr>
          <w:sz w:val="22"/>
        </w:rPr>
        <w:t>przystąpienie</w:t>
      </w:r>
      <w:r>
        <w:rPr>
          <w:spacing w:val="-2"/>
          <w:sz w:val="22"/>
        </w:rPr>
        <w:t> </w:t>
      </w:r>
      <w:r>
        <w:rPr>
          <w:sz w:val="22"/>
        </w:rPr>
        <w:t>do</w:t>
      </w:r>
      <w:r>
        <w:rPr>
          <w:spacing w:val="-6"/>
          <w:sz w:val="22"/>
        </w:rPr>
        <w:t> </w:t>
      </w:r>
      <w:r>
        <w:rPr>
          <w:sz w:val="22"/>
        </w:rPr>
        <w:t>egzaminu</w:t>
      </w:r>
      <w:r>
        <w:rPr>
          <w:spacing w:val="-3"/>
          <w:sz w:val="22"/>
        </w:rPr>
        <w:t> </w:t>
      </w:r>
      <w:r>
        <w:rPr>
          <w:sz w:val="22"/>
        </w:rPr>
        <w:t>zawodowego</w:t>
      </w:r>
      <w:r>
        <w:rPr>
          <w:spacing w:val="-1"/>
          <w:sz w:val="22"/>
        </w:rPr>
        <w:t> </w:t>
      </w:r>
      <w:r>
        <w:rPr>
          <w:sz w:val="22"/>
        </w:rPr>
        <w:t>ucznia</w:t>
      </w:r>
      <w:r>
        <w:rPr>
          <w:spacing w:val="-5"/>
          <w:sz w:val="22"/>
        </w:rPr>
        <w:t> </w:t>
      </w:r>
      <w:r>
        <w:rPr>
          <w:sz w:val="22"/>
        </w:rPr>
        <w:t>lub</w:t>
      </w:r>
      <w:r>
        <w:rPr>
          <w:spacing w:val="-3"/>
          <w:sz w:val="22"/>
        </w:rPr>
        <w:t> </w:t>
      </w:r>
      <w:r>
        <w:rPr>
          <w:sz w:val="22"/>
        </w:rPr>
        <w:t>słuchacza</w:t>
      </w:r>
      <w:r>
        <w:rPr>
          <w:spacing w:val="-3"/>
          <w:sz w:val="22"/>
        </w:rPr>
        <w:t> </w:t>
      </w:r>
      <w:r>
        <w:rPr>
          <w:sz w:val="22"/>
        </w:rPr>
        <w:t>w</w:t>
      </w:r>
      <w:r>
        <w:rPr>
          <w:spacing w:val="-3"/>
          <w:sz w:val="22"/>
        </w:rPr>
        <w:t> </w:t>
      </w:r>
      <w:r>
        <w:rPr>
          <w:sz w:val="22"/>
        </w:rPr>
        <w:t>trakcie</w:t>
      </w:r>
      <w:r>
        <w:rPr>
          <w:spacing w:val="-5"/>
          <w:sz w:val="22"/>
        </w:rPr>
        <w:t> </w:t>
      </w:r>
      <w:r>
        <w:rPr>
          <w:sz w:val="22"/>
        </w:rPr>
        <w:t>nauki</w:t>
      </w:r>
      <w:r>
        <w:rPr>
          <w:spacing w:val="-2"/>
          <w:sz w:val="22"/>
        </w:rPr>
        <w:t> </w:t>
      </w:r>
      <w:r>
        <w:rPr>
          <w:sz w:val="22"/>
        </w:rPr>
        <w:t>w</w:t>
      </w:r>
      <w:r>
        <w:rPr>
          <w:spacing w:val="-7"/>
          <w:sz w:val="22"/>
        </w:rPr>
        <w:t> </w:t>
      </w:r>
      <w:r>
        <w:rPr>
          <w:sz w:val="22"/>
        </w:rPr>
        <w:t>szkole Zdający – uczeń oraz słuchacz:</w:t>
      </w:r>
    </w:p>
    <w:p>
      <w:pPr>
        <w:pStyle w:val="ListParagraph"/>
        <w:numPr>
          <w:ilvl w:val="0"/>
          <w:numId w:val="139"/>
        </w:numPr>
        <w:tabs>
          <w:tab w:pos="1917" w:val="left" w:leader="none"/>
        </w:tabs>
        <w:spacing w:line="229" w:lineRule="exact" w:before="0" w:after="0"/>
        <w:ind w:left="1916" w:right="0" w:hanging="284"/>
        <w:jc w:val="left"/>
        <w:rPr>
          <w:sz w:val="22"/>
        </w:rPr>
      </w:pPr>
      <w:r>
        <w:rPr>
          <w:sz w:val="22"/>
        </w:rPr>
        <w:t>który</w:t>
      </w:r>
      <w:r>
        <w:rPr>
          <w:spacing w:val="62"/>
          <w:sz w:val="22"/>
        </w:rPr>
        <w:t> </w:t>
      </w:r>
      <w:r>
        <w:rPr>
          <w:sz w:val="22"/>
        </w:rPr>
        <w:t>z</w:t>
      </w:r>
      <w:r>
        <w:rPr>
          <w:spacing w:val="66"/>
          <w:sz w:val="22"/>
        </w:rPr>
        <w:t> </w:t>
      </w:r>
      <w:r>
        <w:rPr>
          <w:sz w:val="22"/>
        </w:rPr>
        <w:t>powodów</w:t>
      </w:r>
      <w:r>
        <w:rPr>
          <w:spacing w:val="64"/>
          <w:sz w:val="22"/>
        </w:rPr>
        <w:t> </w:t>
      </w:r>
      <w:r>
        <w:rPr>
          <w:sz w:val="22"/>
        </w:rPr>
        <w:t>losowych</w:t>
      </w:r>
      <w:r>
        <w:rPr>
          <w:spacing w:val="66"/>
          <w:sz w:val="22"/>
        </w:rPr>
        <w:t> </w:t>
      </w:r>
      <w:r>
        <w:rPr>
          <w:sz w:val="22"/>
        </w:rPr>
        <w:t>lub</w:t>
      </w:r>
      <w:r>
        <w:rPr>
          <w:spacing w:val="64"/>
          <w:sz w:val="22"/>
        </w:rPr>
        <w:t> </w:t>
      </w:r>
      <w:r>
        <w:rPr>
          <w:sz w:val="22"/>
        </w:rPr>
        <w:t>zdrowotnych</w:t>
      </w:r>
      <w:r>
        <w:rPr>
          <w:spacing w:val="65"/>
          <w:sz w:val="22"/>
        </w:rPr>
        <w:t> </w:t>
      </w:r>
      <w:r>
        <w:rPr>
          <w:sz w:val="22"/>
        </w:rPr>
        <w:t>uniemożliwiających</w:t>
      </w:r>
      <w:r>
        <w:rPr>
          <w:spacing w:val="65"/>
          <w:sz w:val="22"/>
        </w:rPr>
        <w:t> </w:t>
      </w:r>
      <w:r>
        <w:rPr>
          <w:sz w:val="22"/>
        </w:rPr>
        <w:t>przystąpienie</w:t>
      </w:r>
      <w:r>
        <w:rPr>
          <w:spacing w:val="66"/>
          <w:sz w:val="22"/>
        </w:rPr>
        <w:t> </w:t>
      </w:r>
      <w:r>
        <w:rPr>
          <w:sz w:val="22"/>
        </w:rPr>
        <w:t>do</w:t>
      </w:r>
      <w:r>
        <w:rPr>
          <w:spacing w:val="65"/>
          <w:sz w:val="22"/>
        </w:rPr>
        <w:t> </w:t>
      </w:r>
      <w:r>
        <w:rPr>
          <w:spacing w:val="-2"/>
          <w:sz w:val="22"/>
        </w:rPr>
        <w:t>części</w:t>
      </w:r>
    </w:p>
    <w:p>
      <w:pPr>
        <w:pStyle w:val="BodyText"/>
        <w:ind w:left="1916" w:right="751"/>
        <w:jc w:val="both"/>
      </w:pPr>
      <w:r>
        <w:rPr/>
        <w:t>pisemnej lub części praktycznej egzaminu w terminie dodatkowym został zwolniony przez dyrektora okręgowej komisji egzaminacyjnej z obowiązku przystąpienia do egzaminu zawodowego lub jego części albo</w:t>
      </w:r>
    </w:p>
    <w:p>
      <w:pPr>
        <w:pStyle w:val="ListParagraph"/>
        <w:numPr>
          <w:ilvl w:val="0"/>
          <w:numId w:val="139"/>
        </w:numPr>
        <w:tabs>
          <w:tab w:pos="1917" w:val="left" w:leader="none"/>
        </w:tabs>
        <w:spacing w:line="291" w:lineRule="exact" w:before="0" w:after="0"/>
        <w:ind w:left="1916" w:right="0" w:hanging="284"/>
        <w:jc w:val="left"/>
        <w:rPr>
          <w:sz w:val="22"/>
        </w:rPr>
      </w:pPr>
      <w:r>
        <w:rPr>
          <w:sz w:val="22"/>
        </w:rPr>
        <w:t>którego</w:t>
      </w:r>
      <w:r>
        <w:rPr>
          <w:spacing w:val="-7"/>
          <w:sz w:val="22"/>
        </w:rPr>
        <w:t> </w:t>
      </w:r>
      <w:r>
        <w:rPr>
          <w:sz w:val="22"/>
        </w:rPr>
        <w:t>część</w:t>
      </w:r>
      <w:r>
        <w:rPr>
          <w:spacing w:val="-4"/>
          <w:sz w:val="22"/>
        </w:rPr>
        <w:t> </w:t>
      </w:r>
      <w:r>
        <w:rPr>
          <w:sz w:val="22"/>
        </w:rPr>
        <w:t>pisemna</w:t>
      </w:r>
      <w:r>
        <w:rPr>
          <w:spacing w:val="-6"/>
          <w:sz w:val="22"/>
        </w:rPr>
        <w:t> </w:t>
      </w:r>
      <w:r>
        <w:rPr>
          <w:sz w:val="22"/>
        </w:rPr>
        <w:t>lub</w:t>
      </w:r>
      <w:r>
        <w:rPr>
          <w:spacing w:val="-7"/>
          <w:sz w:val="22"/>
        </w:rPr>
        <w:t> </w:t>
      </w:r>
      <w:r>
        <w:rPr>
          <w:sz w:val="22"/>
        </w:rPr>
        <w:t>część</w:t>
      </w:r>
      <w:r>
        <w:rPr>
          <w:spacing w:val="-4"/>
          <w:sz w:val="22"/>
        </w:rPr>
        <w:t> </w:t>
      </w:r>
      <w:r>
        <w:rPr>
          <w:sz w:val="22"/>
        </w:rPr>
        <w:t>praktyczna</w:t>
      </w:r>
      <w:r>
        <w:rPr>
          <w:spacing w:val="-5"/>
          <w:sz w:val="22"/>
        </w:rPr>
        <w:t> </w:t>
      </w:r>
      <w:r>
        <w:rPr>
          <w:sz w:val="22"/>
        </w:rPr>
        <w:t>egzaminu</w:t>
      </w:r>
      <w:r>
        <w:rPr>
          <w:spacing w:val="-7"/>
          <w:sz w:val="22"/>
        </w:rPr>
        <w:t> </w:t>
      </w:r>
      <w:r>
        <w:rPr>
          <w:sz w:val="22"/>
        </w:rPr>
        <w:t>zawodowego</w:t>
      </w:r>
      <w:r>
        <w:rPr>
          <w:spacing w:val="-6"/>
          <w:sz w:val="22"/>
        </w:rPr>
        <w:t> </w:t>
      </w:r>
      <w:r>
        <w:rPr>
          <w:sz w:val="22"/>
        </w:rPr>
        <w:t>została</w:t>
      </w:r>
      <w:r>
        <w:rPr>
          <w:spacing w:val="-4"/>
          <w:sz w:val="22"/>
        </w:rPr>
        <w:t> </w:t>
      </w:r>
      <w:r>
        <w:rPr>
          <w:sz w:val="22"/>
        </w:rPr>
        <w:t>unieważniona,</w:t>
      </w:r>
      <w:r>
        <w:rPr>
          <w:spacing w:val="-4"/>
          <w:sz w:val="22"/>
        </w:rPr>
        <w:t> albo</w:t>
      </w:r>
    </w:p>
    <w:p>
      <w:pPr>
        <w:pStyle w:val="ListParagraph"/>
        <w:numPr>
          <w:ilvl w:val="0"/>
          <w:numId w:val="139"/>
        </w:numPr>
        <w:tabs>
          <w:tab w:pos="1917" w:val="left" w:leader="none"/>
        </w:tabs>
        <w:spacing w:line="289" w:lineRule="exact" w:before="0" w:after="0"/>
        <w:ind w:left="1916" w:right="0" w:hanging="284"/>
        <w:jc w:val="left"/>
        <w:rPr>
          <w:sz w:val="22"/>
        </w:rPr>
      </w:pPr>
      <w:r>
        <w:rPr>
          <w:sz w:val="22"/>
        </w:rPr>
        <w:t>który</w:t>
      </w:r>
      <w:r>
        <w:rPr>
          <w:spacing w:val="10"/>
          <w:sz w:val="22"/>
        </w:rPr>
        <w:t> </w:t>
      </w:r>
      <w:r>
        <w:rPr>
          <w:sz w:val="22"/>
        </w:rPr>
        <w:t>nie</w:t>
      </w:r>
      <w:r>
        <w:rPr>
          <w:spacing w:val="16"/>
          <w:sz w:val="22"/>
        </w:rPr>
        <w:t> </w:t>
      </w:r>
      <w:r>
        <w:rPr>
          <w:sz w:val="22"/>
        </w:rPr>
        <w:t>uzyskał</w:t>
      </w:r>
      <w:r>
        <w:rPr>
          <w:spacing w:val="16"/>
          <w:sz w:val="22"/>
        </w:rPr>
        <w:t> </w:t>
      </w:r>
      <w:r>
        <w:rPr>
          <w:sz w:val="22"/>
        </w:rPr>
        <w:t>wymaganej</w:t>
      </w:r>
      <w:r>
        <w:rPr>
          <w:spacing w:val="17"/>
          <w:sz w:val="22"/>
        </w:rPr>
        <w:t> </w:t>
      </w:r>
      <w:r>
        <w:rPr>
          <w:sz w:val="22"/>
        </w:rPr>
        <w:t>do</w:t>
      </w:r>
      <w:r>
        <w:rPr>
          <w:spacing w:val="15"/>
          <w:sz w:val="22"/>
        </w:rPr>
        <w:t> </w:t>
      </w:r>
      <w:r>
        <w:rPr>
          <w:sz w:val="22"/>
        </w:rPr>
        <w:t>zdania</w:t>
      </w:r>
      <w:r>
        <w:rPr>
          <w:spacing w:val="16"/>
          <w:sz w:val="22"/>
        </w:rPr>
        <w:t> </w:t>
      </w:r>
      <w:r>
        <w:rPr>
          <w:sz w:val="22"/>
        </w:rPr>
        <w:t>egzaminu</w:t>
      </w:r>
      <w:r>
        <w:rPr>
          <w:spacing w:val="13"/>
          <w:sz w:val="22"/>
        </w:rPr>
        <w:t> </w:t>
      </w:r>
      <w:r>
        <w:rPr>
          <w:sz w:val="22"/>
        </w:rPr>
        <w:t>zawodowego</w:t>
      </w:r>
      <w:r>
        <w:rPr>
          <w:spacing w:val="15"/>
          <w:sz w:val="22"/>
        </w:rPr>
        <w:t> </w:t>
      </w:r>
      <w:r>
        <w:rPr>
          <w:sz w:val="22"/>
        </w:rPr>
        <w:t>liczby</w:t>
      </w:r>
      <w:r>
        <w:rPr>
          <w:spacing w:val="16"/>
          <w:sz w:val="22"/>
        </w:rPr>
        <w:t> </w:t>
      </w:r>
      <w:r>
        <w:rPr>
          <w:sz w:val="22"/>
        </w:rPr>
        <w:t>punktów</w:t>
      </w:r>
      <w:r>
        <w:rPr>
          <w:spacing w:val="11"/>
          <w:sz w:val="22"/>
        </w:rPr>
        <w:t> </w:t>
      </w:r>
      <w:r>
        <w:rPr>
          <w:sz w:val="22"/>
        </w:rPr>
        <w:t>z</w:t>
      </w:r>
      <w:r>
        <w:rPr>
          <w:spacing w:val="16"/>
          <w:sz w:val="22"/>
        </w:rPr>
        <w:t> </w:t>
      </w:r>
      <w:r>
        <w:rPr>
          <w:sz w:val="22"/>
        </w:rPr>
        <w:t>danej</w:t>
      </w:r>
      <w:r>
        <w:rPr>
          <w:spacing w:val="14"/>
          <w:sz w:val="22"/>
        </w:rPr>
        <w:t> </w:t>
      </w:r>
      <w:r>
        <w:rPr>
          <w:spacing w:val="-2"/>
          <w:sz w:val="22"/>
        </w:rPr>
        <w:t>części</w:t>
      </w:r>
    </w:p>
    <w:p>
      <w:pPr>
        <w:pStyle w:val="BodyText"/>
        <w:spacing w:line="251" w:lineRule="exact"/>
        <w:ind w:left="1916"/>
      </w:pPr>
      <w:r>
        <w:rPr/>
        <w:t>tego</w:t>
      </w:r>
      <w:r>
        <w:rPr>
          <w:spacing w:val="-2"/>
        </w:rPr>
        <w:t> egzaminu</w:t>
      </w:r>
    </w:p>
    <w:p>
      <w:pPr>
        <w:pStyle w:val="BodyText"/>
        <w:ind w:left="1489"/>
      </w:pPr>
      <w:r>
        <w:rPr/>
        <w:t>ma prawo przystąpić do egzaminu zawodowego lub odpowiedniej części tego egzaminu w kolejnych terminach głównych jego przeprowadzania w trakcie nauki.</w:t>
      </w:r>
    </w:p>
    <w:p>
      <w:pPr>
        <w:pStyle w:val="ListParagraph"/>
        <w:numPr>
          <w:ilvl w:val="1"/>
          <w:numId w:val="103"/>
        </w:numPr>
        <w:tabs>
          <w:tab w:pos="1561" w:val="left" w:leader="none"/>
          <w:tab w:pos="1562" w:val="left" w:leader="none"/>
        </w:tabs>
        <w:spacing w:line="240" w:lineRule="auto" w:before="1" w:after="0"/>
        <w:ind w:left="1561" w:right="0" w:hanging="676"/>
        <w:jc w:val="left"/>
        <w:rPr>
          <w:b/>
          <w:sz w:val="22"/>
        </w:rPr>
      </w:pPr>
      <w:r>
        <w:rPr>
          <w:sz w:val="22"/>
        </w:rPr>
        <w:t>Ponowne</w:t>
      </w:r>
      <w:r>
        <w:rPr>
          <w:spacing w:val="-8"/>
          <w:sz w:val="22"/>
        </w:rPr>
        <w:t> </w:t>
      </w:r>
      <w:r>
        <w:rPr>
          <w:sz w:val="22"/>
        </w:rPr>
        <w:t>przystąpienie</w:t>
      </w:r>
      <w:r>
        <w:rPr>
          <w:spacing w:val="-6"/>
          <w:sz w:val="22"/>
        </w:rPr>
        <w:t> </w:t>
      </w:r>
      <w:r>
        <w:rPr>
          <w:sz w:val="22"/>
        </w:rPr>
        <w:t>abolwenta</w:t>
      </w:r>
      <w:r>
        <w:rPr>
          <w:spacing w:val="-5"/>
          <w:sz w:val="22"/>
        </w:rPr>
        <w:t> </w:t>
      </w:r>
      <w:r>
        <w:rPr>
          <w:sz w:val="22"/>
        </w:rPr>
        <w:t>i</w:t>
      </w:r>
      <w:r>
        <w:rPr>
          <w:spacing w:val="-4"/>
          <w:sz w:val="22"/>
        </w:rPr>
        <w:t> </w:t>
      </w:r>
      <w:r>
        <w:rPr>
          <w:sz w:val="22"/>
        </w:rPr>
        <w:t>osoby,</w:t>
      </w:r>
      <w:r>
        <w:rPr>
          <w:spacing w:val="-7"/>
          <w:sz w:val="22"/>
        </w:rPr>
        <w:t> </w:t>
      </w:r>
      <w:r>
        <w:rPr>
          <w:sz w:val="22"/>
        </w:rPr>
        <w:t>która</w:t>
      </w:r>
      <w:r>
        <w:rPr>
          <w:spacing w:val="-5"/>
          <w:sz w:val="22"/>
        </w:rPr>
        <w:t> </w:t>
      </w:r>
      <w:r>
        <w:rPr>
          <w:sz w:val="22"/>
        </w:rPr>
        <w:t>ukończyła</w:t>
      </w:r>
      <w:r>
        <w:rPr>
          <w:spacing w:val="-6"/>
          <w:sz w:val="22"/>
        </w:rPr>
        <w:t> </w:t>
      </w:r>
      <w:r>
        <w:rPr>
          <w:sz w:val="22"/>
        </w:rPr>
        <w:t>kwalifikacyjny</w:t>
      </w:r>
      <w:r>
        <w:rPr>
          <w:spacing w:val="-5"/>
          <w:sz w:val="22"/>
        </w:rPr>
        <w:t> </w:t>
      </w:r>
      <w:r>
        <w:rPr>
          <w:sz w:val="22"/>
        </w:rPr>
        <w:t>kurs</w:t>
      </w:r>
      <w:r>
        <w:rPr>
          <w:spacing w:val="-5"/>
          <w:sz w:val="22"/>
        </w:rPr>
        <w:t> </w:t>
      </w:r>
      <w:r>
        <w:rPr>
          <w:spacing w:val="-2"/>
          <w:sz w:val="22"/>
        </w:rPr>
        <w:t>zawodowy</w:t>
      </w:r>
    </w:p>
    <w:p>
      <w:pPr>
        <w:pStyle w:val="BodyText"/>
        <w:spacing w:before="62"/>
        <w:ind w:left="1062"/>
      </w:pPr>
      <w:r>
        <w:rPr/>
        <w:t>1.</w:t>
      </w:r>
      <w:r>
        <w:rPr>
          <w:spacing w:val="52"/>
        </w:rPr>
        <w:t> </w:t>
      </w:r>
      <w:r>
        <w:rPr/>
        <w:t>Zdający</w:t>
      </w:r>
      <w:r>
        <w:rPr>
          <w:spacing w:val="-3"/>
        </w:rPr>
        <w:t> </w:t>
      </w:r>
      <w:r>
        <w:rPr/>
        <w:t>–</w:t>
      </w:r>
      <w:r>
        <w:rPr>
          <w:spacing w:val="-4"/>
        </w:rPr>
        <w:t> </w:t>
      </w:r>
      <w:r>
        <w:rPr/>
        <w:t>absolwent</w:t>
      </w:r>
      <w:r>
        <w:rPr>
          <w:spacing w:val="-4"/>
        </w:rPr>
        <w:t> </w:t>
      </w:r>
      <w:r>
        <w:rPr/>
        <w:t>oraz</w:t>
      </w:r>
      <w:r>
        <w:rPr>
          <w:spacing w:val="-3"/>
        </w:rPr>
        <w:t> </w:t>
      </w:r>
      <w:r>
        <w:rPr/>
        <w:t>osoba,</w:t>
      </w:r>
      <w:r>
        <w:rPr>
          <w:spacing w:val="-4"/>
        </w:rPr>
        <w:t> </w:t>
      </w:r>
      <w:r>
        <w:rPr/>
        <w:t>która</w:t>
      </w:r>
      <w:r>
        <w:rPr>
          <w:spacing w:val="-3"/>
        </w:rPr>
        <w:t> </w:t>
      </w:r>
      <w:r>
        <w:rPr/>
        <w:t>ukończyła</w:t>
      </w:r>
      <w:r>
        <w:rPr>
          <w:spacing w:val="-2"/>
        </w:rPr>
        <w:t> </w:t>
      </w:r>
      <w:r>
        <w:rPr/>
        <w:t>kwalifikacyjny</w:t>
      </w:r>
      <w:r>
        <w:rPr>
          <w:spacing w:val="-4"/>
        </w:rPr>
        <w:t> </w:t>
      </w:r>
      <w:r>
        <w:rPr/>
        <w:t>kurs</w:t>
      </w:r>
      <w:r>
        <w:rPr>
          <w:spacing w:val="-3"/>
        </w:rPr>
        <w:t> </w:t>
      </w:r>
      <w:r>
        <w:rPr>
          <w:spacing w:val="-2"/>
        </w:rPr>
        <w:t>zawodowy:</w:t>
      </w:r>
    </w:p>
    <w:p>
      <w:pPr>
        <w:pStyle w:val="ListParagraph"/>
        <w:numPr>
          <w:ilvl w:val="0"/>
          <w:numId w:val="140"/>
        </w:numPr>
        <w:tabs>
          <w:tab w:pos="1629" w:val="left" w:leader="none"/>
        </w:tabs>
        <w:spacing w:line="291" w:lineRule="exact" w:before="1" w:after="0"/>
        <w:ind w:left="1628" w:right="0" w:hanging="284"/>
        <w:jc w:val="left"/>
        <w:rPr>
          <w:sz w:val="22"/>
        </w:rPr>
      </w:pPr>
      <w:r>
        <w:rPr>
          <w:sz w:val="22"/>
        </w:rPr>
        <w:t>który,</w:t>
      </w:r>
      <w:r>
        <w:rPr>
          <w:spacing w:val="79"/>
          <w:sz w:val="22"/>
        </w:rPr>
        <w:t> </w:t>
      </w:r>
      <w:r>
        <w:rPr>
          <w:sz w:val="22"/>
        </w:rPr>
        <w:t>nie</w:t>
      </w:r>
      <w:r>
        <w:rPr>
          <w:spacing w:val="77"/>
          <w:sz w:val="22"/>
        </w:rPr>
        <w:t> </w:t>
      </w:r>
      <w:r>
        <w:rPr>
          <w:sz w:val="22"/>
        </w:rPr>
        <w:t>przystąpił</w:t>
      </w:r>
      <w:r>
        <w:rPr>
          <w:spacing w:val="52"/>
          <w:w w:val="150"/>
          <w:sz w:val="22"/>
        </w:rPr>
        <w:t> </w:t>
      </w:r>
      <w:r>
        <w:rPr>
          <w:sz w:val="22"/>
        </w:rPr>
        <w:t>do</w:t>
      </w:r>
      <w:r>
        <w:rPr>
          <w:spacing w:val="77"/>
          <w:sz w:val="22"/>
        </w:rPr>
        <w:t> </w:t>
      </w:r>
      <w:r>
        <w:rPr>
          <w:sz w:val="22"/>
        </w:rPr>
        <w:t>egzaminu</w:t>
      </w:r>
      <w:r>
        <w:rPr>
          <w:spacing w:val="79"/>
          <w:sz w:val="22"/>
        </w:rPr>
        <w:t> </w:t>
      </w:r>
      <w:r>
        <w:rPr>
          <w:sz w:val="22"/>
        </w:rPr>
        <w:t>zawodowego</w:t>
      </w:r>
      <w:r>
        <w:rPr>
          <w:spacing w:val="76"/>
          <w:sz w:val="22"/>
        </w:rPr>
        <w:t> </w:t>
      </w:r>
      <w:r>
        <w:rPr>
          <w:sz w:val="22"/>
        </w:rPr>
        <w:t>lub</w:t>
      </w:r>
      <w:r>
        <w:rPr>
          <w:spacing w:val="79"/>
          <w:sz w:val="22"/>
        </w:rPr>
        <w:t> </w:t>
      </w:r>
      <w:r>
        <w:rPr>
          <w:sz w:val="22"/>
        </w:rPr>
        <w:t>odpowiedniej</w:t>
      </w:r>
      <w:r>
        <w:rPr>
          <w:spacing w:val="52"/>
          <w:w w:val="150"/>
          <w:sz w:val="22"/>
        </w:rPr>
        <w:t> </w:t>
      </w:r>
      <w:r>
        <w:rPr>
          <w:sz w:val="22"/>
        </w:rPr>
        <w:t>części</w:t>
      </w:r>
      <w:r>
        <w:rPr>
          <w:spacing w:val="78"/>
          <w:sz w:val="22"/>
        </w:rPr>
        <w:t> </w:t>
      </w:r>
      <w:r>
        <w:rPr>
          <w:sz w:val="22"/>
        </w:rPr>
        <w:t>tego</w:t>
      </w:r>
      <w:r>
        <w:rPr>
          <w:spacing w:val="52"/>
          <w:w w:val="150"/>
          <w:sz w:val="22"/>
        </w:rPr>
        <w:t> </w:t>
      </w:r>
      <w:r>
        <w:rPr>
          <w:sz w:val="22"/>
        </w:rPr>
        <w:t>egzaminu</w:t>
      </w:r>
      <w:r>
        <w:rPr>
          <w:spacing w:val="79"/>
          <w:sz w:val="22"/>
        </w:rPr>
        <w:t> </w:t>
      </w:r>
      <w:r>
        <w:rPr>
          <w:spacing w:val="-10"/>
          <w:sz w:val="22"/>
        </w:rPr>
        <w:t>w</w:t>
      </w:r>
    </w:p>
    <w:p>
      <w:pPr>
        <w:pStyle w:val="BodyText"/>
        <w:spacing w:line="250" w:lineRule="exact"/>
        <w:ind w:left="1628"/>
      </w:pPr>
      <w:r>
        <w:rPr/>
        <w:t>wyznaczonym</w:t>
      </w:r>
      <w:r>
        <w:rPr>
          <w:spacing w:val="-9"/>
        </w:rPr>
        <w:t> </w:t>
      </w:r>
      <w:r>
        <w:rPr/>
        <w:t>terminie</w:t>
      </w:r>
      <w:r>
        <w:rPr>
          <w:spacing w:val="-8"/>
        </w:rPr>
        <w:t> </w:t>
      </w:r>
      <w:r>
        <w:rPr>
          <w:spacing w:val="-4"/>
        </w:rPr>
        <w:t>albo</w:t>
      </w:r>
    </w:p>
    <w:p>
      <w:pPr>
        <w:pStyle w:val="ListParagraph"/>
        <w:numPr>
          <w:ilvl w:val="0"/>
          <w:numId w:val="140"/>
        </w:numPr>
        <w:tabs>
          <w:tab w:pos="1629" w:val="left" w:leader="none"/>
        </w:tabs>
        <w:spacing w:line="291" w:lineRule="exact" w:before="2" w:after="0"/>
        <w:ind w:left="1628" w:right="0" w:hanging="284"/>
        <w:jc w:val="left"/>
        <w:rPr>
          <w:sz w:val="22"/>
        </w:rPr>
      </w:pPr>
      <w:r>
        <w:rPr>
          <w:sz w:val="22"/>
        </w:rPr>
        <w:t>którego</w:t>
      </w:r>
      <w:r>
        <w:rPr>
          <w:spacing w:val="-6"/>
          <w:sz w:val="22"/>
        </w:rPr>
        <w:t> </w:t>
      </w:r>
      <w:r>
        <w:rPr>
          <w:sz w:val="22"/>
        </w:rPr>
        <w:t>część</w:t>
      </w:r>
      <w:r>
        <w:rPr>
          <w:spacing w:val="-4"/>
          <w:sz w:val="22"/>
        </w:rPr>
        <w:t> </w:t>
      </w:r>
      <w:r>
        <w:rPr>
          <w:sz w:val="22"/>
        </w:rPr>
        <w:t>pisemna</w:t>
      </w:r>
      <w:r>
        <w:rPr>
          <w:spacing w:val="-6"/>
          <w:sz w:val="22"/>
        </w:rPr>
        <w:t> </w:t>
      </w:r>
      <w:r>
        <w:rPr>
          <w:sz w:val="22"/>
        </w:rPr>
        <w:t>lub</w:t>
      </w:r>
      <w:r>
        <w:rPr>
          <w:spacing w:val="-6"/>
          <w:sz w:val="22"/>
        </w:rPr>
        <w:t> </w:t>
      </w:r>
      <w:r>
        <w:rPr>
          <w:sz w:val="22"/>
        </w:rPr>
        <w:t>część</w:t>
      </w:r>
      <w:r>
        <w:rPr>
          <w:spacing w:val="-4"/>
          <w:sz w:val="22"/>
        </w:rPr>
        <w:t> </w:t>
      </w:r>
      <w:r>
        <w:rPr>
          <w:sz w:val="22"/>
        </w:rPr>
        <w:t>praktyczna</w:t>
      </w:r>
      <w:r>
        <w:rPr>
          <w:spacing w:val="-4"/>
          <w:sz w:val="22"/>
        </w:rPr>
        <w:t> </w:t>
      </w:r>
      <w:r>
        <w:rPr>
          <w:sz w:val="22"/>
        </w:rPr>
        <w:t>egzaminu</w:t>
      </w:r>
      <w:r>
        <w:rPr>
          <w:spacing w:val="-6"/>
          <w:sz w:val="22"/>
        </w:rPr>
        <w:t> </w:t>
      </w:r>
      <w:r>
        <w:rPr>
          <w:sz w:val="22"/>
        </w:rPr>
        <w:t>zawodowego</w:t>
      </w:r>
      <w:r>
        <w:rPr>
          <w:spacing w:val="-6"/>
          <w:sz w:val="22"/>
        </w:rPr>
        <w:t> </w:t>
      </w:r>
      <w:r>
        <w:rPr>
          <w:sz w:val="22"/>
        </w:rPr>
        <w:t>została</w:t>
      </w:r>
      <w:r>
        <w:rPr>
          <w:spacing w:val="-4"/>
          <w:sz w:val="22"/>
        </w:rPr>
        <w:t> </w:t>
      </w:r>
      <w:r>
        <w:rPr>
          <w:sz w:val="22"/>
        </w:rPr>
        <w:t>unieważniona,</w:t>
      </w:r>
      <w:r>
        <w:rPr>
          <w:spacing w:val="-3"/>
          <w:sz w:val="22"/>
        </w:rPr>
        <w:t> </w:t>
      </w:r>
      <w:r>
        <w:rPr>
          <w:spacing w:val="-4"/>
          <w:sz w:val="22"/>
        </w:rPr>
        <w:t>albo</w:t>
      </w:r>
    </w:p>
    <w:p>
      <w:pPr>
        <w:pStyle w:val="ListParagraph"/>
        <w:numPr>
          <w:ilvl w:val="0"/>
          <w:numId w:val="140"/>
        </w:numPr>
        <w:tabs>
          <w:tab w:pos="1629" w:val="left" w:leader="none"/>
        </w:tabs>
        <w:spacing w:line="288" w:lineRule="exact" w:before="0" w:after="0"/>
        <w:ind w:left="1628" w:right="0" w:hanging="284"/>
        <w:jc w:val="left"/>
        <w:rPr>
          <w:sz w:val="22"/>
        </w:rPr>
      </w:pPr>
      <w:r>
        <w:rPr>
          <w:sz w:val="22"/>
        </w:rPr>
        <w:t>który</w:t>
      </w:r>
      <w:r>
        <w:rPr>
          <w:spacing w:val="-2"/>
          <w:sz w:val="22"/>
        </w:rPr>
        <w:t> </w:t>
      </w:r>
      <w:r>
        <w:rPr>
          <w:sz w:val="22"/>
        </w:rPr>
        <w:t>nie</w:t>
      </w:r>
      <w:r>
        <w:rPr>
          <w:spacing w:val="2"/>
          <w:sz w:val="22"/>
        </w:rPr>
        <w:t> </w:t>
      </w:r>
      <w:r>
        <w:rPr>
          <w:sz w:val="22"/>
        </w:rPr>
        <w:t>uzyskał</w:t>
      </w:r>
      <w:r>
        <w:rPr>
          <w:spacing w:val="5"/>
          <w:sz w:val="22"/>
        </w:rPr>
        <w:t> </w:t>
      </w:r>
      <w:r>
        <w:rPr>
          <w:sz w:val="22"/>
        </w:rPr>
        <w:t>wymaganej</w:t>
      </w:r>
      <w:r>
        <w:rPr>
          <w:spacing w:val="2"/>
          <w:sz w:val="22"/>
        </w:rPr>
        <w:t> </w:t>
      </w:r>
      <w:r>
        <w:rPr>
          <w:sz w:val="22"/>
        </w:rPr>
        <w:t>do</w:t>
      </w:r>
      <w:r>
        <w:rPr>
          <w:spacing w:val="1"/>
          <w:sz w:val="22"/>
        </w:rPr>
        <w:t> </w:t>
      </w:r>
      <w:r>
        <w:rPr>
          <w:sz w:val="22"/>
        </w:rPr>
        <w:t>zdania</w:t>
      </w:r>
      <w:r>
        <w:rPr>
          <w:spacing w:val="1"/>
          <w:sz w:val="22"/>
        </w:rPr>
        <w:t> </w:t>
      </w:r>
      <w:r>
        <w:rPr>
          <w:sz w:val="22"/>
        </w:rPr>
        <w:t>egzaminu</w:t>
      </w:r>
      <w:r>
        <w:rPr>
          <w:spacing w:val="1"/>
          <w:sz w:val="22"/>
        </w:rPr>
        <w:t> </w:t>
      </w:r>
      <w:r>
        <w:rPr>
          <w:sz w:val="22"/>
        </w:rPr>
        <w:t>zawodowego</w:t>
      </w:r>
      <w:r>
        <w:rPr>
          <w:spacing w:val="2"/>
          <w:sz w:val="22"/>
        </w:rPr>
        <w:t> </w:t>
      </w:r>
      <w:r>
        <w:rPr>
          <w:sz w:val="22"/>
        </w:rPr>
        <w:t>liczby</w:t>
      </w:r>
      <w:r>
        <w:rPr>
          <w:spacing w:val="1"/>
          <w:sz w:val="22"/>
        </w:rPr>
        <w:t> </w:t>
      </w:r>
      <w:r>
        <w:rPr>
          <w:sz w:val="22"/>
        </w:rPr>
        <w:t>punktów z</w:t>
      </w:r>
      <w:r>
        <w:rPr>
          <w:spacing w:val="-1"/>
          <w:sz w:val="22"/>
        </w:rPr>
        <w:t> </w:t>
      </w:r>
      <w:r>
        <w:rPr>
          <w:sz w:val="22"/>
        </w:rPr>
        <w:t>danej</w:t>
      </w:r>
      <w:r>
        <w:rPr>
          <w:spacing w:val="2"/>
          <w:sz w:val="22"/>
        </w:rPr>
        <w:t> </w:t>
      </w:r>
      <w:r>
        <w:rPr>
          <w:sz w:val="22"/>
        </w:rPr>
        <w:t>części</w:t>
      </w:r>
      <w:r>
        <w:rPr>
          <w:spacing w:val="3"/>
          <w:sz w:val="22"/>
        </w:rPr>
        <w:t> </w:t>
      </w:r>
      <w:r>
        <w:rPr>
          <w:spacing w:val="-4"/>
          <w:sz w:val="22"/>
        </w:rPr>
        <w:t>tego</w:t>
      </w:r>
    </w:p>
    <w:p>
      <w:pPr>
        <w:pStyle w:val="BodyText"/>
        <w:spacing w:line="250" w:lineRule="exact"/>
        <w:ind w:left="1628"/>
      </w:pPr>
      <w:r>
        <w:rPr>
          <w:spacing w:val="-2"/>
        </w:rPr>
        <w:t>egzaminu</w:t>
      </w:r>
    </w:p>
    <w:p>
      <w:pPr>
        <w:pStyle w:val="BodyText"/>
        <w:spacing w:before="1"/>
        <w:ind w:left="1345" w:right="750"/>
        <w:jc w:val="both"/>
      </w:pPr>
      <w:r>
        <w:rPr/>
        <w:t>– ma prawo przystąpić do egzaminu zawodowego lub odpowiedniej części tego egzaminu w kolejnych terminach głównych jego przeprowadzania, z tym że w przypadku, gdy przystępuje do egzaminu zawodowego lub jego części po raz trzeci lub kolejny, zdaje ten egzamin lub jego część na zasadach określonych dla</w:t>
      </w:r>
      <w:r>
        <w:rPr>
          <w:spacing w:val="-2"/>
        </w:rPr>
        <w:t> </w:t>
      </w:r>
      <w:r>
        <w:rPr/>
        <w:t>egzaminu</w:t>
      </w:r>
      <w:r>
        <w:rPr>
          <w:spacing w:val="-5"/>
        </w:rPr>
        <w:t> </w:t>
      </w:r>
      <w:r>
        <w:rPr/>
        <w:t>eksternistycznego</w:t>
      </w:r>
      <w:r>
        <w:rPr>
          <w:spacing w:val="-2"/>
        </w:rPr>
        <w:t> </w:t>
      </w:r>
      <w:r>
        <w:rPr/>
        <w:t>zawodowego, z</w:t>
      </w:r>
      <w:r>
        <w:rPr>
          <w:spacing w:val="-2"/>
        </w:rPr>
        <w:t> </w:t>
      </w:r>
      <w:r>
        <w:rPr/>
        <w:t>tym</w:t>
      </w:r>
      <w:r>
        <w:rPr>
          <w:spacing w:val="-1"/>
        </w:rPr>
        <w:t> </w:t>
      </w:r>
      <w:r>
        <w:rPr/>
        <w:t>że</w:t>
      </w:r>
      <w:r>
        <w:rPr>
          <w:spacing w:val="-2"/>
        </w:rPr>
        <w:t> </w:t>
      </w:r>
      <w:r>
        <w:rPr/>
        <w:t>tego</w:t>
      </w:r>
      <w:r>
        <w:rPr>
          <w:spacing w:val="-2"/>
        </w:rPr>
        <w:t> </w:t>
      </w:r>
      <w:r>
        <w:rPr/>
        <w:t>zdającego nie dotyczy wykaz zawodów, o którym mowa w art. 10 ust. 6 ustawy o systemie oświaty.</w:t>
      </w:r>
    </w:p>
    <w:p>
      <w:pPr>
        <w:pStyle w:val="ListParagraph"/>
        <w:numPr>
          <w:ilvl w:val="1"/>
          <w:numId w:val="103"/>
        </w:numPr>
        <w:tabs>
          <w:tab w:pos="1562" w:val="left" w:leader="none"/>
        </w:tabs>
        <w:spacing w:line="237" w:lineRule="auto" w:before="5" w:after="0"/>
        <w:ind w:left="1561" w:right="1188" w:hanging="675"/>
        <w:jc w:val="both"/>
        <w:rPr>
          <w:b/>
          <w:sz w:val="22"/>
        </w:rPr>
      </w:pPr>
      <w:r>
        <w:rPr>
          <w:sz w:val="22"/>
        </w:rPr>
        <w:t>Ponowne</w:t>
      </w:r>
      <w:r>
        <w:rPr>
          <w:spacing w:val="-4"/>
          <w:sz w:val="22"/>
        </w:rPr>
        <w:t> </w:t>
      </w:r>
      <w:r>
        <w:rPr>
          <w:sz w:val="22"/>
        </w:rPr>
        <w:t>przystąpienie</w:t>
      </w:r>
      <w:r>
        <w:rPr>
          <w:spacing w:val="-4"/>
          <w:sz w:val="22"/>
        </w:rPr>
        <w:t> </w:t>
      </w:r>
      <w:r>
        <w:rPr>
          <w:sz w:val="22"/>
        </w:rPr>
        <w:t>do</w:t>
      </w:r>
      <w:r>
        <w:rPr>
          <w:spacing w:val="-7"/>
          <w:sz w:val="22"/>
        </w:rPr>
        <w:t> </w:t>
      </w:r>
      <w:r>
        <w:rPr>
          <w:sz w:val="22"/>
        </w:rPr>
        <w:t>egzaminu</w:t>
      </w:r>
      <w:r>
        <w:rPr>
          <w:spacing w:val="-4"/>
          <w:sz w:val="22"/>
        </w:rPr>
        <w:t> </w:t>
      </w:r>
      <w:r>
        <w:rPr>
          <w:sz w:val="22"/>
        </w:rPr>
        <w:t>osoby</w:t>
      </w:r>
      <w:r>
        <w:rPr>
          <w:spacing w:val="-4"/>
          <w:sz w:val="22"/>
        </w:rPr>
        <w:t> </w:t>
      </w:r>
      <w:r>
        <w:rPr>
          <w:sz w:val="22"/>
        </w:rPr>
        <w:t>dorosłej,</w:t>
      </w:r>
      <w:r>
        <w:rPr>
          <w:spacing w:val="-4"/>
          <w:sz w:val="22"/>
        </w:rPr>
        <w:t> </w:t>
      </w:r>
      <w:r>
        <w:rPr>
          <w:sz w:val="22"/>
        </w:rPr>
        <w:t>która</w:t>
      </w:r>
      <w:r>
        <w:rPr>
          <w:spacing w:val="-6"/>
          <w:sz w:val="22"/>
        </w:rPr>
        <w:t> </w:t>
      </w:r>
      <w:r>
        <w:rPr>
          <w:sz w:val="22"/>
        </w:rPr>
        <w:t>ukończyła</w:t>
      </w:r>
      <w:r>
        <w:rPr>
          <w:spacing w:val="-4"/>
          <w:sz w:val="22"/>
        </w:rPr>
        <w:t> </w:t>
      </w:r>
      <w:r>
        <w:rPr>
          <w:sz w:val="22"/>
        </w:rPr>
        <w:t>przygotowanie</w:t>
      </w:r>
      <w:r>
        <w:rPr>
          <w:spacing w:val="-4"/>
          <w:sz w:val="22"/>
        </w:rPr>
        <w:t> </w:t>
      </w:r>
      <w:r>
        <w:rPr>
          <w:sz w:val="22"/>
        </w:rPr>
        <w:t>zawodowe dorosłych oraz osoby, która przystąpiła do egzaminu eksternistycznego zawodowego</w:t>
      </w:r>
    </w:p>
    <w:p>
      <w:pPr>
        <w:pStyle w:val="BodyText"/>
        <w:spacing w:before="1"/>
        <w:ind w:left="1345" w:right="749" w:hanging="209"/>
        <w:jc w:val="both"/>
      </w:pPr>
      <w:r>
        <w:rPr/>
        <w:t>1.</w:t>
      </w:r>
      <w:r>
        <w:rPr>
          <w:spacing w:val="-13"/>
        </w:rPr>
        <w:t> </w:t>
      </w:r>
      <w:r>
        <w:rPr/>
        <w:t>Zdający – osoba dorosła, która przystąpiła do egzaminu zawodowego po ukończeniu przygotowania zawodowego</w:t>
      </w:r>
      <w:r>
        <w:rPr>
          <w:spacing w:val="-3"/>
        </w:rPr>
        <w:t> </w:t>
      </w:r>
      <w:r>
        <w:rPr/>
        <w:t>dorosłych</w:t>
      </w:r>
      <w:r>
        <w:rPr>
          <w:spacing w:val="-3"/>
        </w:rPr>
        <w:t> </w:t>
      </w:r>
      <w:r>
        <w:rPr/>
        <w:t>oraz</w:t>
      </w:r>
      <w:r>
        <w:rPr>
          <w:spacing w:val="-1"/>
        </w:rPr>
        <w:t> </w:t>
      </w:r>
      <w:r>
        <w:rPr/>
        <w:t>osoba,</w:t>
      </w:r>
      <w:r>
        <w:rPr>
          <w:spacing w:val="-1"/>
        </w:rPr>
        <w:t> </w:t>
      </w:r>
      <w:r>
        <w:rPr/>
        <w:t>która</w:t>
      </w:r>
      <w:r>
        <w:rPr>
          <w:spacing w:val="-1"/>
        </w:rPr>
        <w:t> </w:t>
      </w:r>
      <w:r>
        <w:rPr/>
        <w:t>przystąpiła</w:t>
      </w:r>
      <w:r>
        <w:rPr>
          <w:spacing w:val="-3"/>
        </w:rPr>
        <w:t> </w:t>
      </w:r>
      <w:r>
        <w:rPr/>
        <w:t>do</w:t>
      </w:r>
      <w:r>
        <w:rPr>
          <w:spacing w:val="-1"/>
        </w:rPr>
        <w:t> </w:t>
      </w:r>
      <w:r>
        <w:rPr/>
        <w:t>egzaminu</w:t>
      </w:r>
      <w:r>
        <w:rPr>
          <w:spacing w:val="-4"/>
        </w:rPr>
        <w:t> </w:t>
      </w:r>
      <w:r>
        <w:rPr/>
        <w:t>eksternistycznego</w:t>
      </w:r>
      <w:r>
        <w:rPr>
          <w:spacing w:val="-1"/>
        </w:rPr>
        <w:t> </w:t>
      </w:r>
      <w:r>
        <w:rPr/>
        <w:t>zawodowego </w:t>
      </w:r>
      <w:r>
        <w:rPr>
          <w:rFonts w:ascii="Tahoma" w:hAnsi="Tahoma"/>
          <w:sz w:val="18"/>
        </w:rPr>
        <w:t>i</w:t>
      </w:r>
      <w:r>
        <w:rPr>
          <w:rFonts w:ascii="Tahoma" w:hAnsi="Tahoma"/>
          <w:spacing w:val="-3"/>
          <w:sz w:val="18"/>
        </w:rPr>
        <w:t> </w:t>
      </w:r>
      <w:r>
        <w:rPr>
          <w:rFonts w:ascii="Tahoma" w:hAnsi="Tahoma"/>
          <w:sz w:val="18"/>
        </w:rPr>
        <w:t>nie </w:t>
      </w:r>
      <w:r>
        <w:rPr/>
        <w:t>uzyskała z</w:t>
      </w:r>
      <w:r>
        <w:rPr>
          <w:spacing w:val="-1"/>
        </w:rPr>
        <w:t> </w:t>
      </w:r>
      <w:r>
        <w:rPr/>
        <w:t>jednej części tego egzaminu wymaganej do zdania liczby punktów, ma</w:t>
      </w:r>
      <w:r>
        <w:rPr>
          <w:spacing w:val="-1"/>
        </w:rPr>
        <w:t> </w:t>
      </w:r>
      <w:r>
        <w:rPr/>
        <w:t>prawo przystąpić do tej</w:t>
      </w:r>
      <w:r>
        <w:rPr>
          <w:spacing w:val="-4"/>
        </w:rPr>
        <w:t> </w:t>
      </w:r>
      <w:r>
        <w:rPr/>
        <w:t>części</w:t>
      </w:r>
      <w:r>
        <w:rPr>
          <w:spacing w:val="-4"/>
        </w:rPr>
        <w:t> </w:t>
      </w:r>
      <w:r>
        <w:rPr/>
        <w:t>egzaminu</w:t>
      </w:r>
      <w:r>
        <w:rPr>
          <w:spacing w:val="-5"/>
        </w:rPr>
        <w:t> </w:t>
      </w:r>
      <w:r>
        <w:rPr/>
        <w:t>zawodowego</w:t>
      </w:r>
      <w:r>
        <w:rPr>
          <w:spacing w:val="-4"/>
        </w:rPr>
        <w:t> </w:t>
      </w:r>
      <w:r>
        <w:rPr/>
        <w:t>w</w:t>
      </w:r>
      <w:r>
        <w:rPr>
          <w:spacing w:val="-6"/>
        </w:rPr>
        <w:t> </w:t>
      </w:r>
      <w:r>
        <w:rPr/>
        <w:t>kolejnych</w:t>
      </w:r>
      <w:r>
        <w:rPr>
          <w:spacing w:val="-7"/>
        </w:rPr>
        <w:t> </w:t>
      </w:r>
      <w:r>
        <w:rPr/>
        <w:t>terminach</w:t>
      </w:r>
      <w:r>
        <w:rPr>
          <w:spacing w:val="-4"/>
        </w:rPr>
        <w:t> </w:t>
      </w:r>
      <w:r>
        <w:rPr/>
        <w:t>jego</w:t>
      </w:r>
      <w:r>
        <w:rPr>
          <w:spacing w:val="-4"/>
        </w:rPr>
        <w:t> </w:t>
      </w:r>
      <w:r>
        <w:rPr/>
        <w:t>przeprowadzania</w:t>
      </w:r>
      <w:r>
        <w:rPr>
          <w:spacing w:val="-4"/>
        </w:rPr>
        <w:t> </w:t>
      </w:r>
      <w:r>
        <w:rPr/>
        <w:t>przez</w:t>
      </w:r>
      <w:r>
        <w:rPr>
          <w:spacing w:val="-4"/>
        </w:rPr>
        <w:t> </w:t>
      </w:r>
      <w:r>
        <w:rPr/>
        <w:t>okres</w:t>
      </w:r>
      <w:r>
        <w:rPr>
          <w:spacing w:val="-4"/>
        </w:rPr>
        <w:t> </w:t>
      </w:r>
      <w:r>
        <w:rPr/>
        <w:t>5</w:t>
      </w:r>
      <w:r>
        <w:rPr>
          <w:spacing w:val="-5"/>
        </w:rPr>
        <w:t> </w:t>
      </w:r>
      <w:r>
        <w:rPr/>
        <w:t>lat,</w:t>
      </w:r>
      <w:r>
        <w:rPr>
          <w:spacing w:val="-5"/>
        </w:rPr>
        <w:t> </w:t>
      </w:r>
      <w:r>
        <w:rPr/>
        <w:t>licząc od dnia, w którym przystąpiła do tego egzaminu po raz pierwszy.</w:t>
      </w:r>
    </w:p>
    <w:p>
      <w:pPr>
        <w:pStyle w:val="ListParagraph"/>
        <w:numPr>
          <w:ilvl w:val="1"/>
          <w:numId w:val="103"/>
        </w:numPr>
        <w:tabs>
          <w:tab w:pos="1562" w:val="left" w:leader="none"/>
        </w:tabs>
        <w:spacing w:line="240" w:lineRule="auto" w:before="10" w:after="0"/>
        <w:ind w:left="1561" w:right="0" w:hanging="676"/>
        <w:jc w:val="both"/>
        <w:rPr>
          <w:b/>
          <w:sz w:val="22"/>
        </w:rPr>
      </w:pPr>
      <w:r>
        <w:rPr>
          <w:sz w:val="22"/>
        </w:rPr>
        <w:t>Przepisy</w:t>
      </w:r>
      <w:r>
        <w:rPr>
          <w:spacing w:val="-3"/>
          <w:sz w:val="22"/>
        </w:rPr>
        <w:t> </w:t>
      </w:r>
      <w:r>
        <w:rPr>
          <w:sz w:val="22"/>
        </w:rPr>
        <w:t>wspólne</w:t>
      </w:r>
      <w:r>
        <w:rPr>
          <w:spacing w:val="-3"/>
          <w:sz w:val="22"/>
        </w:rPr>
        <w:t> </w:t>
      </w:r>
      <w:r>
        <w:rPr>
          <w:sz w:val="22"/>
        </w:rPr>
        <w:t>dla</w:t>
      </w:r>
      <w:r>
        <w:rPr>
          <w:spacing w:val="-3"/>
          <w:sz w:val="22"/>
        </w:rPr>
        <w:t> </w:t>
      </w:r>
      <w:r>
        <w:rPr>
          <w:sz w:val="22"/>
        </w:rPr>
        <w:t>zdających,</w:t>
      </w:r>
      <w:r>
        <w:rPr>
          <w:spacing w:val="-3"/>
          <w:sz w:val="22"/>
        </w:rPr>
        <w:t> </w:t>
      </w:r>
      <w:r>
        <w:rPr>
          <w:sz w:val="22"/>
        </w:rPr>
        <w:t>o</w:t>
      </w:r>
      <w:r>
        <w:rPr>
          <w:spacing w:val="-6"/>
          <w:sz w:val="22"/>
        </w:rPr>
        <w:t> </w:t>
      </w:r>
      <w:r>
        <w:rPr>
          <w:sz w:val="22"/>
        </w:rPr>
        <w:t>których</w:t>
      </w:r>
      <w:r>
        <w:rPr>
          <w:spacing w:val="-5"/>
          <w:sz w:val="22"/>
        </w:rPr>
        <w:t> </w:t>
      </w:r>
      <w:r>
        <w:rPr>
          <w:sz w:val="22"/>
        </w:rPr>
        <w:t>mowa</w:t>
      </w:r>
      <w:r>
        <w:rPr>
          <w:spacing w:val="-3"/>
          <w:sz w:val="22"/>
        </w:rPr>
        <w:t> </w:t>
      </w:r>
      <w:r>
        <w:rPr>
          <w:sz w:val="22"/>
        </w:rPr>
        <w:t>w</w:t>
      </w:r>
      <w:r>
        <w:rPr>
          <w:spacing w:val="-3"/>
          <w:sz w:val="22"/>
        </w:rPr>
        <w:t> </w:t>
      </w:r>
      <w:r>
        <w:rPr>
          <w:sz w:val="22"/>
        </w:rPr>
        <w:t>pkt.</w:t>
      </w:r>
      <w:r>
        <w:rPr>
          <w:spacing w:val="-3"/>
          <w:sz w:val="22"/>
        </w:rPr>
        <w:t> </w:t>
      </w:r>
      <w:r>
        <w:rPr>
          <w:sz w:val="22"/>
        </w:rPr>
        <w:t>14.1</w:t>
      </w:r>
      <w:r>
        <w:rPr>
          <w:spacing w:val="-6"/>
          <w:sz w:val="22"/>
        </w:rPr>
        <w:t> </w:t>
      </w:r>
      <w:r>
        <w:rPr>
          <w:sz w:val="22"/>
        </w:rPr>
        <w:t>do</w:t>
      </w:r>
      <w:r>
        <w:rPr>
          <w:spacing w:val="-2"/>
          <w:sz w:val="22"/>
        </w:rPr>
        <w:t> </w:t>
      </w:r>
      <w:r>
        <w:rPr>
          <w:spacing w:val="-4"/>
          <w:sz w:val="22"/>
        </w:rPr>
        <w:t>14.3</w:t>
      </w:r>
    </w:p>
    <w:p>
      <w:pPr>
        <w:pStyle w:val="ListParagraph"/>
        <w:numPr>
          <w:ilvl w:val="0"/>
          <w:numId w:val="141"/>
        </w:numPr>
        <w:tabs>
          <w:tab w:pos="1912" w:val="left" w:leader="none"/>
        </w:tabs>
        <w:spacing w:line="253" w:lineRule="exact" w:before="148" w:after="0"/>
        <w:ind w:left="1911" w:right="0" w:hanging="284"/>
        <w:jc w:val="both"/>
        <w:rPr>
          <w:sz w:val="22"/>
        </w:rPr>
      </w:pPr>
      <w:r>
        <w:rPr>
          <w:sz w:val="22"/>
        </w:rPr>
        <w:t>Po</w:t>
      </w:r>
      <w:r>
        <w:rPr>
          <w:spacing w:val="-4"/>
          <w:sz w:val="22"/>
        </w:rPr>
        <w:t> </w:t>
      </w:r>
      <w:r>
        <w:rPr>
          <w:sz w:val="22"/>
        </w:rPr>
        <w:t>upływie</w:t>
      </w:r>
      <w:r>
        <w:rPr>
          <w:spacing w:val="-2"/>
          <w:sz w:val="22"/>
        </w:rPr>
        <w:t> </w:t>
      </w:r>
      <w:r>
        <w:rPr>
          <w:sz w:val="22"/>
        </w:rPr>
        <w:t>5</w:t>
      </w:r>
      <w:r>
        <w:rPr>
          <w:spacing w:val="-4"/>
          <w:sz w:val="22"/>
        </w:rPr>
        <w:t> </w:t>
      </w:r>
      <w:r>
        <w:rPr>
          <w:sz w:val="22"/>
        </w:rPr>
        <w:t>lat,</w:t>
      </w:r>
      <w:r>
        <w:rPr>
          <w:spacing w:val="-2"/>
          <w:sz w:val="22"/>
        </w:rPr>
        <w:t> </w:t>
      </w:r>
      <w:r>
        <w:rPr>
          <w:sz w:val="22"/>
        </w:rPr>
        <w:t>licząc</w:t>
      </w:r>
      <w:r>
        <w:rPr>
          <w:spacing w:val="-2"/>
          <w:sz w:val="22"/>
        </w:rPr>
        <w:t> </w:t>
      </w:r>
      <w:r>
        <w:rPr>
          <w:sz w:val="22"/>
        </w:rPr>
        <w:t>od</w:t>
      </w:r>
      <w:r>
        <w:rPr>
          <w:spacing w:val="-7"/>
          <w:sz w:val="22"/>
        </w:rPr>
        <w:t> </w:t>
      </w:r>
      <w:r>
        <w:rPr>
          <w:sz w:val="22"/>
        </w:rPr>
        <w:t>dnia</w:t>
      </w:r>
      <w:r>
        <w:rPr>
          <w:spacing w:val="-4"/>
          <w:sz w:val="22"/>
        </w:rPr>
        <w:t> </w:t>
      </w:r>
      <w:r>
        <w:rPr>
          <w:sz w:val="22"/>
        </w:rPr>
        <w:t>zakończenia</w:t>
      </w:r>
      <w:r>
        <w:rPr>
          <w:spacing w:val="-4"/>
          <w:sz w:val="22"/>
        </w:rPr>
        <w:t> </w:t>
      </w:r>
      <w:r>
        <w:rPr>
          <w:sz w:val="22"/>
        </w:rPr>
        <w:t>roku</w:t>
      </w:r>
      <w:r>
        <w:rPr>
          <w:spacing w:val="-5"/>
          <w:sz w:val="22"/>
        </w:rPr>
        <w:t> </w:t>
      </w:r>
      <w:r>
        <w:rPr>
          <w:sz w:val="22"/>
        </w:rPr>
        <w:t>szkolnego,</w:t>
      </w:r>
      <w:r>
        <w:rPr>
          <w:spacing w:val="-2"/>
          <w:sz w:val="22"/>
        </w:rPr>
        <w:t> </w:t>
      </w:r>
      <w:r>
        <w:rPr>
          <w:sz w:val="22"/>
        </w:rPr>
        <w:t>w</w:t>
      </w:r>
      <w:r>
        <w:rPr>
          <w:spacing w:val="-5"/>
          <w:sz w:val="22"/>
        </w:rPr>
        <w:t> </w:t>
      </w:r>
      <w:r>
        <w:rPr>
          <w:sz w:val="22"/>
        </w:rPr>
        <w:t>którym</w:t>
      </w:r>
      <w:r>
        <w:rPr>
          <w:spacing w:val="-1"/>
          <w:sz w:val="22"/>
        </w:rPr>
        <w:t> </w:t>
      </w:r>
      <w:r>
        <w:rPr>
          <w:sz w:val="22"/>
        </w:rPr>
        <w:t>zdający</w:t>
      </w:r>
      <w:r>
        <w:rPr>
          <w:spacing w:val="-2"/>
          <w:sz w:val="22"/>
        </w:rPr>
        <w:t> </w:t>
      </w:r>
      <w:r>
        <w:rPr>
          <w:sz w:val="22"/>
        </w:rPr>
        <w:t>po</w:t>
      </w:r>
      <w:r>
        <w:rPr>
          <w:spacing w:val="-4"/>
          <w:sz w:val="22"/>
        </w:rPr>
        <w:t> </w:t>
      </w:r>
      <w:r>
        <w:rPr>
          <w:sz w:val="22"/>
        </w:rPr>
        <w:t>raz</w:t>
      </w:r>
      <w:r>
        <w:rPr>
          <w:spacing w:val="-1"/>
          <w:sz w:val="22"/>
        </w:rPr>
        <w:t> </w:t>
      </w:r>
      <w:r>
        <w:rPr>
          <w:spacing w:val="-2"/>
          <w:sz w:val="22"/>
        </w:rPr>
        <w:t>pierwszy:</w:t>
      </w:r>
    </w:p>
    <w:p>
      <w:pPr>
        <w:pStyle w:val="ListParagraph"/>
        <w:numPr>
          <w:ilvl w:val="1"/>
          <w:numId w:val="141"/>
        </w:numPr>
        <w:tabs>
          <w:tab w:pos="2198" w:val="left" w:leader="none"/>
        </w:tabs>
        <w:spacing w:line="235" w:lineRule="auto" w:before="4" w:after="0"/>
        <w:ind w:left="2197" w:right="757" w:hanging="284"/>
        <w:jc w:val="left"/>
        <w:rPr>
          <w:sz w:val="22"/>
        </w:rPr>
      </w:pPr>
      <w:r>
        <w:rPr>
          <w:sz w:val="22"/>
        </w:rPr>
        <w:t>przystąpił</w:t>
      </w:r>
      <w:r>
        <w:rPr>
          <w:spacing w:val="30"/>
          <w:sz w:val="22"/>
        </w:rPr>
        <w:t> </w:t>
      </w:r>
      <w:r>
        <w:rPr>
          <w:sz w:val="22"/>
        </w:rPr>
        <w:t>do</w:t>
      </w:r>
      <w:r>
        <w:rPr>
          <w:spacing w:val="29"/>
          <w:sz w:val="22"/>
        </w:rPr>
        <w:t> </w:t>
      </w:r>
      <w:r>
        <w:rPr>
          <w:sz w:val="22"/>
        </w:rPr>
        <w:t>egzaminu</w:t>
      </w:r>
      <w:r>
        <w:rPr>
          <w:spacing w:val="29"/>
          <w:sz w:val="22"/>
        </w:rPr>
        <w:t> </w:t>
      </w:r>
      <w:r>
        <w:rPr>
          <w:sz w:val="22"/>
        </w:rPr>
        <w:t>zawodowego</w:t>
      </w:r>
      <w:r>
        <w:rPr>
          <w:spacing w:val="29"/>
          <w:sz w:val="22"/>
        </w:rPr>
        <w:t> </w:t>
      </w:r>
      <w:r>
        <w:rPr>
          <w:sz w:val="22"/>
        </w:rPr>
        <w:t>i</w:t>
      </w:r>
      <w:r>
        <w:rPr>
          <w:spacing w:val="30"/>
          <w:sz w:val="22"/>
        </w:rPr>
        <w:t> </w:t>
      </w:r>
      <w:r>
        <w:rPr>
          <w:sz w:val="22"/>
        </w:rPr>
        <w:t>nie</w:t>
      </w:r>
      <w:r>
        <w:rPr>
          <w:spacing w:val="29"/>
          <w:sz w:val="22"/>
        </w:rPr>
        <w:t> </w:t>
      </w:r>
      <w:r>
        <w:rPr>
          <w:sz w:val="22"/>
        </w:rPr>
        <w:t>uzyskał</w:t>
      </w:r>
      <w:r>
        <w:rPr>
          <w:spacing w:val="27"/>
          <w:sz w:val="22"/>
        </w:rPr>
        <w:t> </w:t>
      </w:r>
      <w:r>
        <w:rPr>
          <w:sz w:val="22"/>
        </w:rPr>
        <w:t>z</w:t>
      </w:r>
      <w:r>
        <w:rPr>
          <w:spacing w:val="27"/>
          <w:sz w:val="22"/>
        </w:rPr>
        <w:t> </w:t>
      </w:r>
      <w:r>
        <w:rPr>
          <w:sz w:val="22"/>
        </w:rPr>
        <w:t>jednej</w:t>
      </w:r>
      <w:r>
        <w:rPr>
          <w:spacing w:val="30"/>
          <w:sz w:val="22"/>
        </w:rPr>
        <w:t> </w:t>
      </w:r>
      <w:r>
        <w:rPr>
          <w:sz w:val="22"/>
        </w:rPr>
        <w:t>lub</w:t>
      </w:r>
      <w:r>
        <w:rPr>
          <w:spacing w:val="29"/>
          <w:sz w:val="22"/>
        </w:rPr>
        <w:t> </w:t>
      </w:r>
      <w:r>
        <w:rPr>
          <w:sz w:val="22"/>
        </w:rPr>
        <w:t>obu</w:t>
      </w:r>
      <w:r>
        <w:rPr>
          <w:spacing w:val="29"/>
          <w:sz w:val="22"/>
        </w:rPr>
        <w:t> </w:t>
      </w:r>
      <w:r>
        <w:rPr>
          <w:sz w:val="22"/>
        </w:rPr>
        <w:t>części</w:t>
      </w:r>
      <w:r>
        <w:rPr>
          <w:spacing w:val="27"/>
          <w:sz w:val="22"/>
        </w:rPr>
        <w:t> </w:t>
      </w:r>
      <w:r>
        <w:rPr>
          <w:sz w:val="22"/>
        </w:rPr>
        <w:t>tego</w:t>
      </w:r>
      <w:r>
        <w:rPr>
          <w:spacing w:val="29"/>
          <w:sz w:val="22"/>
        </w:rPr>
        <w:t> </w:t>
      </w:r>
      <w:r>
        <w:rPr>
          <w:sz w:val="22"/>
        </w:rPr>
        <w:t>egzaminu wymaganej do zdania liczby punktów albo</w:t>
      </w:r>
    </w:p>
    <w:p>
      <w:pPr>
        <w:pStyle w:val="ListParagraph"/>
        <w:numPr>
          <w:ilvl w:val="1"/>
          <w:numId w:val="141"/>
        </w:numPr>
        <w:tabs>
          <w:tab w:pos="2198" w:val="left" w:leader="none"/>
        </w:tabs>
        <w:spacing w:line="235" w:lineRule="auto" w:before="7" w:after="0"/>
        <w:ind w:left="2197" w:right="756" w:hanging="284"/>
        <w:jc w:val="left"/>
        <w:rPr>
          <w:sz w:val="22"/>
        </w:rPr>
      </w:pPr>
      <w:r>
        <w:rPr>
          <w:sz w:val="22"/>
        </w:rPr>
        <w:t>przystąpił do egzaminu zawodowego, którego część pisemna lub część praktyczna egzaminu zawodowego została unieważniona, albo</w:t>
      </w:r>
    </w:p>
    <w:p>
      <w:pPr>
        <w:pStyle w:val="ListParagraph"/>
        <w:numPr>
          <w:ilvl w:val="1"/>
          <w:numId w:val="141"/>
        </w:numPr>
        <w:tabs>
          <w:tab w:pos="2198" w:val="left" w:leader="none"/>
        </w:tabs>
        <w:spacing w:line="291" w:lineRule="exact" w:before="1" w:after="0"/>
        <w:ind w:left="2197" w:right="0" w:hanging="284"/>
        <w:jc w:val="left"/>
        <w:rPr>
          <w:sz w:val="22"/>
        </w:rPr>
      </w:pPr>
      <w:r>
        <w:rPr>
          <w:sz w:val="22"/>
        </w:rPr>
        <w:t>nie</w:t>
      </w:r>
      <w:r>
        <w:rPr>
          <w:spacing w:val="64"/>
          <w:w w:val="150"/>
          <w:sz w:val="22"/>
        </w:rPr>
        <w:t> </w:t>
      </w:r>
      <w:r>
        <w:rPr>
          <w:sz w:val="22"/>
        </w:rPr>
        <w:t>przystąpił</w:t>
      </w:r>
      <w:r>
        <w:rPr>
          <w:spacing w:val="67"/>
          <w:w w:val="150"/>
          <w:sz w:val="22"/>
        </w:rPr>
        <w:t> </w:t>
      </w:r>
      <w:r>
        <w:rPr>
          <w:sz w:val="22"/>
        </w:rPr>
        <w:t>do</w:t>
      </w:r>
      <w:r>
        <w:rPr>
          <w:spacing w:val="67"/>
          <w:w w:val="150"/>
          <w:sz w:val="22"/>
        </w:rPr>
        <w:t> </w:t>
      </w:r>
      <w:r>
        <w:rPr>
          <w:sz w:val="22"/>
        </w:rPr>
        <w:t>części</w:t>
      </w:r>
      <w:r>
        <w:rPr>
          <w:spacing w:val="67"/>
          <w:w w:val="150"/>
          <w:sz w:val="22"/>
        </w:rPr>
        <w:t> </w:t>
      </w:r>
      <w:r>
        <w:rPr>
          <w:sz w:val="22"/>
        </w:rPr>
        <w:t>pisemnej</w:t>
      </w:r>
      <w:r>
        <w:rPr>
          <w:spacing w:val="68"/>
          <w:w w:val="150"/>
          <w:sz w:val="22"/>
        </w:rPr>
        <w:t> </w:t>
      </w:r>
      <w:r>
        <w:rPr>
          <w:sz w:val="22"/>
        </w:rPr>
        <w:t>lub</w:t>
      </w:r>
      <w:r>
        <w:rPr>
          <w:spacing w:val="66"/>
          <w:w w:val="150"/>
          <w:sz w:val="22"/>
        </w:rPr>
        <w:t> </w:t>
      </w:r>
      <w:r>
        <w:rPr>
          <w:sz w:val="22"/>
        </w:rPr>
        <w:t>części</w:t>
      </w:r>
      <w:r>
        <w:rPr>
          <w:spacing w:val="69"/>
          <w:w w:val="150"/>
          <w:sz w:val="22"/>
        </w:rPr>
        <w:t> </w:t>
      </w:r>
      <w:r>
        <w:rPr>
          <w:sz w:val="22"/>
        </w:rPr>
        <w:t>praktycznej</w:t>
      </w:r>
      <w:r>
        <w:rPr>
          <w:spacing w:val="68"/>
          <w:w w:val="150"/>
          <w:sz w:val="22"/>
        </w:rPr>
        <w:t> </w:t>
      </w:r>
      <w:r>
        <w:rPr>
          <w:sz w:val="22"/>
        </w:rPr>
        <w:t>egzaminu</w:t>
      </w:r>
      <w:r>
        <w:rPr>
          <w:spacing w:val="66"/>
          <w:w w:val="150"/>
          <w:sz w:val="22"/>
        </w:rPr>
        <w:t> </w:t>
      </w:r>
      <w:r>
        <w:rPr>
          <w:sz w:val="22"/>
        </w:rPr>
        <w:t>zawodowego</w:t>
      </w:r>
      <w:r>
        <w:rPr>
          <w:spacing w:val="70"/>
          <w:w w:val="150"/>
          <w:sz w:val="22"/>
        </w:rPr>
        <w:t> </w:t>
      </w:r>
      <w:r>
        <w:rPr>
          <w:spacing w:val="-10"/>
          <w:sz w:val="22"/>
        </w:rPr>
        <w:t>w</w:t>
      </w:r>
    </w:p>
    <w:p>
      <w:pPr>
        <w:pStyle w:val="BodyText"/>
        <w:spacing w:line="249" w:lineRule="exact"/>
        <w:ind w:left="2197"/>
        <w:jc w:val="both"/>
      </w:pPr>
      <w:r>
        <w:rPr/>
        <w:t>wyznaczonym</w:t>
      </w:r>
      <w:r>
        <w:rPr>
          <w:spacing w:val="-5"/>
        </w:rPr>
        <w:t> </w:t>
      </w:r>
      <w:r>
        <w:rPr>
          <w:spacing w:val="-2"/>
        </w:rPr>
        <w:t>terminie</w:t>
      </w:r>
    </w:p>
    <w:p>
      <w:pPr>
        <w:pStyle w:val="BodyText"/>
        <w:spacing w:line="252" w:lineRule="exact"/>
        <w:ind w:left="1914"/>
        <w:jc w:val="both"/>
      </w:pPr>
      <w:r>
        <w:rPr>
          <w:b/>
        </w:rPr>
        <w:t>–</w:t>
      </w:r>
      <w:r>
        <w:rPr>
          <w:b/>
          <w:spacing w:val="-3"/>
        </w:rPr>
        <w:t> </w:t>
      </w:r>
      <w:r>
        <w:rPr>
          <w:b/>
        </w:rPr>
        <w:t>zdający</w:t>
      </w:r>
      <w:r>
        <w:rPr>
          <w:b/>
          <w:spacing w:val="-3"/>
        </w:rPr>
        <w:t> </w:t>
      </w:r>
      <w:r>
        <w:rPr/>
        <w:t>ten</w:t>
      </w:r>
      <w:r>
        <w:rPr>
          <w:spacing w:val="-3"/>
        </w:rPr>
        <w:t> </w:t>
      </w:r>
      <w:r>
        <w:rPr/>
        <w:t>przystępuje</w:t>
      </w:r>
      <w:r>
        <w:rPr>
          <w:spacing w:val="-4"/>
        </w:rPr>
        <w:t> </w:t>
      </w:r>
      <w:r>
        <w:rPr/>
        <w:t>do</w:t>
      </w:r>
      <w:r>
        <w:rPr>
          <w:spacing w:val="-3"/>
        </w:rPr>
        <w:t> </w:t>
      </w:r>
      <w:r>
        <w:rPr/>
        <w:t>egzaminu</w:t>
      </w:r>
      <w:r>
        <w:rPr>
          <w:spacing w:val="-3"/>
        </w:rPr>
        <w:t> </w:t>
      </w:r>
      <w:r>
        <w:rPr/>
        <w:t>zawodowego</w:t>
      </w:r>
      <w:r>
        <w:rPr>
          <w:spacing w:val="-2"/>
        </w:rPr>
        <w:t> </w:t>
      </w:r>
      <w:r>
        <w:rPr/>
        <w:t>w</w:t>
      </w:r>
      <w:r>
        <w:rPr>
          <w:spacing w:val="-6"/>
        </w:rPr>
        <w:t> </w:t>
      </w:r>
      <w:r>
        <w:rPr/>
        <w:t>pełnym</w:t>
      </w:r>
      <w:r>
        <w:rPr>
          <w:spacing w:val="-1"/>
        </w:rPr>
        <w:t> </w:t>
      </w:r>
      <w:r>
        <w:rPr>
          <w:spacing w:val="-2"/>
        </w:rPr>
        <w:t>zakresie.</w:t>
      </w:r>
    </w:p>
    <w:p>
      <w:pPr>
        <w:pStyle w:val="ListParagraph"/>
        <w:numPr>
          <w:ilvl w:val="0"/>
          <w:numId w:val="141"/>
        </w:numPr>
        <w:tabs>
          <w:tab w:pos="1912" w:val="left" w:leader="none"/>
        </w:tabs>
        <w:spacing w:line="240" w:lineRule="auto" w:before="2" w:after="0"/>
        <w:ind w:left="1911" w:right="753" w:hanging="284"/>
        <w:jc w:val="both"/>
        <w:rPr>
          <w:sz w:val="22"/>
        </w:rPr>
      </w:pPr>
      <w:r>
        <w:rPr>
          <w:sz w:val="22"/>
        </w:rPr>
        <w:t>W przypadku ponownego przystępowania do egzaminu zawodowego przez zdającego, który nie zdał</w:t>
      </w:r>
      <w:r>
        <w:rPr>
          <w:spacing w:val="32"/>
          <w:sz w:val="22"/>
        </w:rPr>
        <w:t> </w:t>
      </w:r>
      <w:r>
        <w:rPr>
          <w:sz w:val="22"/>
        </w:rPr>
        <w:t>egzaminu</w:t>
      </w:r>
      <w:r>
        <w:rPr>
          <w:spacing w:val="31"/>
          <w:sz w:val="22"/>
        </w:rPr>
        <w:t> </w:t>
      </w:r>
      <w:r>
        <w:rPr>
          <w:sz w:val="22"/>
        </w:rPr>
        <w:t>lub</w:t>
      </w:r>
      <w:r>
        <w:rPr>
          <w:spacing w:val="31"/>
          <w:sz w:val="22"/>
        </w:rPr>
        <w:t> </w:t>
      </w:r>
      <w:r>
        <w:rPr>
          <w:sz w:val="22"/>
        </w:rPr>
        <w:t>jednej</w:t>
      </w:r>
      <w:r>
        <w:rPr>
          <w:spacing w:val="32"/>
          <w:sz w:val="22"/>
        </w:rPr>
        <w:t> </w:t>
      </w:r>
      <w:r>
        <w:rPr>
          <w:sz w:val="22"/>
        </w:rPr>
        <w:t>części,</w:t>
      </w:r>
      <w:r>
        <w:rPr>
          <w:spacing w:val="33"/>
          <w:sz w:val="22"/>
        </w:rPr>
        <w:t> </w:t>
      </w:r>
      <w:r>
        <w:rPr>
          <w:sz w:val="22"/>
        </w:rPr>
        <w:t>deklarację</w:t>
      </w:r>
      <w:r>
        <w:rPr>
          <w:spacing w:val="34"/>
          <w:sz w:val="22"/>
        </w:rPr>
        <w:t> </w:t>
      </w:r>
      <w:r>
        <w:rPr>
          <w:sz w:val="22"/>
        </w:rPr>
        <w:t>składa</w:t>
      </w:r>
      <w:r>
        <w:rPr>
          <w:spacing w:val="34"/>
          <w:sz w:val="22"/>
        </w:rPr>
        <w:t> </w:t>
      </w:r>
      <w:r>
        <w:rPr>
          <w:sz w:val="22"/>
        </w:rPr>
        <w:t>się</w:t>
      </w:r>
      <w:r>
        <w:rPr>
          <w:spacing w:val="34"/>
          <w:sz w:val="22"/>
        </w:rPr>
        <w:t> </w:t>
      </w:r>
      <w:r>
        <w:rPr>
          <w:sz w:val="22"/>
        </w:rPr>
        <w:t>po</w:t>
      </w:r>
      <w:r>
        <w:rPr>
          <w:spacing w:val="31"/>
          <w:sz w:val="22"/>
        </w:rPr>
        <w:t> </w:t>
      </w:r>
      <w:r>
        <w:rPr>
          <w:sz w:val="22"/>
        </w:rPr>
        <w:t>otrzymaniu</w:t>
      </w:r>
      <w:r>
        <w:rPr>
          <w:spacing w:val="33"/>
          <w:sz w:val="22"/>
        </w:rPr>
        <w:t> </w:t>
      </w:r>
      <w:r>
        <w:rPr>
          <w:sz w:val="22"/>
        </w:rPr>
        <w:t>informacji</w:t>
      </w:r>
      <w:r>
        <w:rPr>
          <w:spacing w:val="34"/>
          <w:sz w:val="22"/>
        </w:rPr>
        <w:t> </w:t>
      </w:r>
      <w:r>
        <w:rPr>
          <w:sz w:val="22"/>
        </w:rPr>
        <w:t>o</w:t>
      </w:r>
      <w:r>
        <w:rPr>
          <w:spacing w:val="33"/>
          <w:sz w:val="22"/>
        </w:rPr>
        <w:t> </w:t>
      </w:r>
      <w:r>
        <w:rPr>
          <w:sz w:val="22"/>
        </w:rPr>
        <w:t>wynikach z</w:t>
      </w:r>
      <w:r>
        <w:rPr>
          <w:spacing w:val="-14"/>
          <w:sz w:val="22"/>
        </w:rPr>
        <w:t> </w:t>
      </w:r>
      <w:r>
        <w:rPr>
          <w:sz w:val="22"/>
        </w:rPr>
        <w:t>poszczególnych</w:t>
      </w:r>
      <w:r>
        <w:rPr>
          <w:spacing w:val="-14"/>
          <w:sz w:val="22"/>
        </w:rPr>
        <w:t> </w:t>
      </w:r>
      <w:r>
        <w:rPr>
          <w:sz w:val="22"/>
        </w:rPr>
        <w:t>części</w:t>
      </w:r>
      <w:r>
        <w:rPr>
          <w:spacing w:val="-14"/>
          <w:sz w:val="22"/>
        </w:rPr>
        <w:t> </w:t>
      </w:r>
      <w:r>
        <w:rPr>
          <w:sz w:val="22"/>
        </w:rPr>
        <w:t>egzaminu</w:t>
      </w:r>
      <w:r>
        <w:rPr>
          <w:spacing w:val="-13"/>
          <w:sz w:val="22"/>
        </w:rPr>
        <w:t> </w:t>
      </w:r>
      <w:r>
        <w:rPr>
          <w:sz w:val="22"/>
        </w:rPr>
        <w:t>zawodowego,</w:t>
      </w:r>
      <w:r>
        <w:rPr>
          <w:spacing w:val="-14"/>
          <w:sz w:val="22"/>
        </w:rPr>
        <w:t> </w:t>
      </w:r>
      <w:r>
        <w:rPr>
          <w:sz w:val="22"/>
        </w:rPr>
        <w:t>z</w:t>
      </w:r>
      <w:r>
        <w:rPr>
          <w:spacing w:val="-14"/>
          <w:sz w:val="22"/>
        </w:rPr>
        <w:t> </w:t>
      </w:r>
      <w:r>
        <w:rPr>
          <w:sz w:val="22"/>
        </w:rPr>
        <w:t>zachowaniem</w:t>
      </w:r>
      <w:r>
        <w:rPr>
          <w:spacing w:val="-14"/>
          <w:sz w:val="22"/>
        </w:rPr>
        <w:t> </w:t>
      </w:r>
      <w:r>
        <w:rPr>
          <w:sz w:val="22"/>
        </w:rPr>
        <w:t>terminu</w:t>
      </w:r>
      <w:r>
        <w:rPr>
          <w:spacing w:val="-13"/>
          <w:sz w:val="22"/>
        </w:rPr>
        <w:t> </w:t>
      </w:r>
      <w:r>
        <w:rPr>
          <w:sz w:val="22"/>
        </w:rPr>
        <w:t>ustalonego</w:t>
      </w:r>
      <w:r>
        <w:rPr>
          <w:spacing w:val="-14"/>
          <w:sz w:val="22"/>
        </w:rPr>
        <w:t> </w:t>
      </w:r>
      <w:r>
        <w:rPr>
          <w:sz w:val="22"/>
        </w:rPr>
        <w:t>na</w:t>
      </w:r>
      <w:r>
        <w:rPr>
          <w:spacing w:val="-14"/>
          <w:sz w:val="22"/>
        </w:rPr>
        <w:t> </w:t>
      </w:r>
      <w:r>
        <w:rPr>
          <w:sz w:val="22"/>
        </w:rPr>
        <w:t>składanie deklaracji przystąpienia do egzaminu zawodowego.</w:t>
      </w:r>
    </w:p>
    <w:p>
      <w:pPr>
        <w:pStyle w:val="ListParagraph"/>
        <w:numPr>
          <w:ilvl w:val="0"/>
          <w:numId w:val="141"/>
        </w:numPr>
        <w:tabs>
          <w:tab w:pos="1912" w:val="left" w:leader="none"/>
        </w:tabs>
        <w:spacing w:line="240" w:lineRule="auto" w:before="0" w:after="0"/>
        <w:ind w:left="1911" w:right="753" w:hanging="284"/>
        <w:jc w:val="both"/>
        <w:rPr>
          <w:sz w:val="22"/>
        </w:rPr>
      </w:pPr>
      <w:r>
        <w:rPr>
          <w:sz w:val="22"/>
        </w:rPr>
        <w:t>Jeżeli</w:t>
      </w:r>
      <w:r>
        <w:rPr>
          <w:spacing w:val="-8"/>
          <w:sz w:val="22"/>
        </w:rPr>
        <w:t> </w:t>
      </w:r>
      <w:r>
        <w:rPr>
          <w:sz w:val="22"/>
        </w:rPr>
        <w:t>zdający,</w:t>
      </w:r>
      <w:r>
        <w:rPr>
          <w:spacing w:val="-9"/>
          <w:sz w:val="22"/>
        </w:rPr>
        <w:t> </w:t>
      </w:r>
      <w:r>
        <w:rPr>
          <w:sz w:val="22"/>
        </w:rPr>
        <w:t>o</w:t>
      </w:r>
      <w:r>
        <w:rPr>
          <w:spacing w:val="-9"/>
          <w:sz w:val="22"/>
        </w:rPr>
        <w:t> </w:t>
      </w:r>
      <w:r>
        <w:rPr>
          <w:sz w:val="22"/>
        </w:rPr>
        <w:t>którym</w:t>
      </w:r>
      <w:r>
        <w:rPr>
          <w:spacing w:val="-8"/>
          <w:sz w:val="22"/>
        </w:rPr>
        <w:t> </w:t>
      </w:r>
      <w:r>
        <w:rPr>
          <w:sz w:val="22"/>
        </w:rPr>
        <w:t>mowa</w:t>
      </w:r>
      <w:r>
        <w:rPr>
          <w:spacing w:val="-8"/>
          <w:sz w:val="22"/>
        </w:rPr>
        <w:t> </w:t>
      </w:r>
      <w:r>
        <w:rPr>
          <w:sz w:val="22"/>
        </w:rPr>
        <w:t>w</w:t>
      </w:r>
      <w:r>
        <w:rPr>
          <w:spacing w:val="-10"/>
          <w:sz w:val="22"/>
        </w:rPr>
        <w:t> </w:t>
      </w:r>
      <w:r>
        <w:rPr>
          <w:sz w:val="22"/>
        </w:rPr>
        <w:t>pkt.</w:t>
      </w:r>
      <w:r>
        <w:rPr>
          <w:spacing w:val="-9"/>
          <w:sz w:val="22"/>
        </w:rPr>
        <w:t> </w:t>
      </w:r>
      <w:r>
        <w:rPr>
          <w:sz w:val="22"/>
        </w:rPr>
        <w:t>5</w:t>
      </w:r>
      <w:r>
        <w:rPr>
          <w:spacing w:val="-9"/>
          <w:sz w:val="22"/>
        </w:rPr>
        <w:t> </w:t>
      </w:r>
      <w:r>
        <w:rPr>
          <w:sz w:val="22"/>
        </w:rPr>
        <w:t>otrzymał</w:t>
      </w:r>
      <w:r>
        <w:rPr>
          <w:spacing w:val="-8"/>
          <w:sz w:val="22"/>
        </w:rPr>
        <w:t> </w:t>
      </w:r>
      <w:r>
        <w:rPr>
          <w:sz w:val="22"/>
        </w:rPr>
        <w:t>informację</w:t>
      </w:r>
      <w:r>
        <w:rPr>
          <w:spacing w:val="-8"/>
          <w:sz w:val="22"/>
        </w:rPr>
        <w:t> </w:t>
      </w:r>
      <w:r>
        <w:rPr>
          <w:sz w:val="22"/>
        </w:rPr>
        <w:t>o</w:t>
      </w:r>
      <w:r>
        <w:rPr>
          <w:spacing w:val="-9"/>
          <w:sz w:val="22"/>
        </w:rPr>
        <w:t> </w:t>
      </w:r>
      <w:r>
        <w:rPr>
          <w:sz w:val="22"/>
        </w:rPr>
        <w:t>wynikach</w:t>
      </w:r>
      <w:r>
        <w:rPr>
          <w:spacing w:val="-9"/>
          <w:sz w:val="22"/>
        </w:rPr>
        <w:t> </w:t>
      </w:r>
      <w:r>
        <w:rPr>
          <w:sz w:val="22"/>
        </w:rPr>
        <w:t>z</w:t>
      </w:r>
      <w:r>
        <w:rPr>
          <w:spacing w:val="-8"/>
          <w:sz w:val="22"/>
        </w:rPr>
        <w:t> </w:t>
      </w:r>
      <w:r>
        <w:rPr>
          <w:sz w:val="22"/>
        </w:rPr>
        <w:t>poszczególnych</w:t>
      </w:r>
      <w:r>
        <w:rPr>
          <w:spacing w:val="-8"/>
          <w:sz w:val="22"/>
        </w:rPr>
        <w:t> </w:t>
      </w:r>
      <w:r>
        <w:rPr>
          <w:sz w:val="22"/>
        </w:rPr>
        <w:t>części egzaminu zawodowego, po</w:t>
      </w:r>
      <w:r>
        <w:rPr>
          <w:spacing w:val="-3"/>
          <w:sz w:val="22"/>
        </w:rPr>
        <w:t> </w:t>
      </w:r>
      <w:r>
        <w:rPr>
          <w:sz w:val="22"/>
        </w:rPr>
        <w:t>upływie terminu składania</w:t>
      </w:r>
      <w:r>
        <w:rPr>
          <w:spacing w:val="-2"/>
          <w:sz w:val="22"/>
        </w:rPr>
        <w:t> </w:t>
      </w:r>
      <w:r>
        <w:rPr>
          <w:sz w:val="22"/>
        </w:rPr>
        <w:t>deklaracji, składa deklarację w</w:t>
      </w:r>
      <w:r>
        <w:rPr>
          <w:spacing w:val="-1"/>
          <w:sz w:val="22"/>
        </w:rPr>
        <w:t> </w:t>
      </w:r>
      <w:r>
        <w:rPr>
          <w:sz w:val="22"/>
        </w:rPr>
        <w:t>terminie 7 dni od dnia ogłoszenia wyników egzaminu zawodowego określonym w komunikacie dyrektora Centralnej Komisji Egzaminacyjnej w sprawie harmonogramu egzaminu zawodowego.</w:t>
      </w:r>
    </w:p>
    <w:p>
      <w:pPr>
        <w:spacing w:after="0" w:line="240" w:lineRule="auto"/>
        <w:jc w:val="both"/>
        <w:rPr>
          <w:sz w:val="22"/>
        </w:rPr>
        <w:sectPr>
          <w:headerReference w:type="default" r:id="rId247"/>
          <w:footerReference w:type="default" r:id="rId248"/>
          <w:pgSz w:w="11910" w:h="16840"/>
          <w:pgMar w:header="0" w:footer="1000" w:top="1520" w:bottom="1200" w:left="640" w:right="60"/>
          <w:pgNumType w:start="135"/>
        </w:sectPr>
      </w:pPr>
    </w:p>
    <w:p>
      <w:pPr>
        <w:pStyle w:val="ListParagraph"/>
        <w:numPr>
          <w:ilvl w:val="0"/>
          <w:numId w:val="103"/>
        </w:numPr>
        <w:tabs>
          <w:tab w:pos="1310" w:val="left" w:leader="none"/>
        </w:tabs>
        <w:spacing w:line="322" w:lineRule="exact" w:before="70" w:after="0"/>
        <w:ind w:left="1309" w:right="0" w:hanging="532"/>
        <w:jc w:val="both"/>
        <w:rPr>
          <w:b/>
          <w:sz w:val="28"/>
        </w:rPr>
      </w:pPr>
      <w:bookmarkStart w:name="_TOC_250002" w:id="28"/>
      <w:r>
        <w:rPr>
          <w:b/>
          <w:sz w:val="22"/>
        </w:rPr>
        <w:t>INFORMACJA</w:t>
      </w:r>
      <w:r>
        <w:rPr>
          <w:b/>
          <w:spacing w:val="31"/>
          <w:sz w:val="22"/>
        </w:rPr>
        <w:t>  </w:t>
      </w:r>
      <w:r>
        <w:rPr>
          <w:b/>
          <w:sz w:val="22"/>
        </w:rPr>
        <w:t>DLA</w:t>
      </w:r>
      <w:r>
        <w:rPr>
          <w:b/>
          <w:spacing w:val="32"/>
          <w:sz w:val="22"/>
        </w:rPr>
        <w:t>  </w:t>
      </w:r>
      <w:r>
        <w:rPr>
          <w:b/>
          <w:sz w:val="22"/>
        </w:rPr>
        <w:t>ZDAJĄCEGO</w:t>
      </w:r>
      <w:r>
        <w:rPr>
          <w:b/>
          <w:spacing w:val="33"/>
          <w:sz w:val="22"/>
        </w:rPr>
        <w:t>  </w:t>
      </w:r>
      <w:r>
        <w:rPr>
          <w:b/>
          <w:sz w:val="22"/>
        </w:rPr>
        <w:t>EGZAMIN</w:t>
      </w:r>
      <w:r>
        <w:rPr>
          <w:b/>
          <w:spacing w:val="31"/>
          <w:sz w:val="22"/>
        </w:rPr>
        <w:t>  </w:t>
      </w:r>
      <w:r>
        <w:rPr>
          <w:b/>
          <w:sz w:val="22"/>
        </w:rPr>
        <w:t>ZAWODOWY</w:t>
      </w:r>
      <w:r>
        <w:rPr>
          <w:b/>
          <w:spacing w:val="31"/>
          <w:sz w:val="22"/>
        </w:rPr>
        <w:t>  </w:t>
      </w:r>
      <w:r>
        <w:rPr>
          <w:b/>
          <w:sz w:val="22"/>
        </w:rPr>
        <w:t>W</w:t>
      </w:r>
      <w:r>
        <w:rPr>
          <w:b/>
          <w:spacing w:val="32"/>
          <w:sz w:val="22"/>
        </w:rPr>
        <w:t>  </w:t>
      </w:r>
      <w:r>
        <w:rPr>
          <w:b/>
          <w:sz w:val="22"/>
        </w:rPr>
        <w:t>ROKU</w:t>
      </w:r>
      <w:r>
        <w:rPr>
          <w:b/>
          <w:spacing w:val="31"/>
          <w:sz w:val="22"/>
        </w:rPr>
        <w:t>  </w:t>
      </w:r>
      <w:bookmarkEnd w:id="28"/>
      <w:r>
        <w:rPr>
          <w:b/>
          <w:spacing w:val="-2"/>
          <w:sz w:val="22"/>
        </w:rPr>
        <w:t>SZKOLNYM</w:t>
      </w:r>
    </w:p>
    <w:p>
      <w:pPr>
        <w:pStyle w:val="Heading1"/>
        <w:spacing w:before="0"/>
        <w:ind w:left="1345" w:right="0"/>
        <w:jc w:val="left"/>
      </w:pPr>
      <w:bookmarkStart w:name="_TOC_250001" w:id="29"/>
      <w:bookmarkEnd w:id="29"/>
      <w:r>
        <w:rPr>
          <w:spacing w:val="-2"/>
        </w:rPr>
        <w:t>2022/2023</w:t>
      </w:r>
    </w:p>
    <w:p>
      <w:pPr>
        <w:pStyle w:val="Heading5"/>
        <w:numPr>
          <w:ilvl w:val="1"/>
          <w:numId w:val="142"/>
        </w:numPr>
        <w:tabs>
          <w:tab w:pos="1221" w:val="left" w:leader="none"/>
        </w:tabs>
        <w:spacing w:line="240" w:lineRule="auto" w:before="252" w:after="0"/>
        <w:ind w:left="1220" w:right="0" w:hanging="443"/>
        <w:jc w:val="both"/>
      </w:pPr>
      <w:r>
        <w:rPr/>
        <w:t>Akty</w:t>
      </w:r>
      <w:r>
        <w:rPr>
          <w:spacing w:val="-5"/>
        </w:rPr>
        <w:t> </w:t>
      </w:r>
      <w:r>
        <w:rPr/>
        <w:t>prawne</w:t>
      </w:r>
      <w:r>
        <w:rPr>
          <w:spacing w:val="-5"/>
        </w:rPr>
        <w:t> </w:t>
      </w:r>
      <w:r>
        <w:rPr/>
        <w:t>regulujące</w:t>
      </w:r>
      <w:r>
        <w:rPr>
          <w:spacing w:val="-5"/>
        </w:rPr>
        <w:t> </w:t>
      </w:r>
      <w:r>
        <w:rPr/>
        <w:t>prawa</w:t>
      </w:r>
      <w:r>
        <w:rPr>
          <w:spacing w:val="-7"/>
        </w:rPr>
        <w:t> </w:t>
      </w:r>
      <w:r>
        <w:rPr/>
        <w:t>i</w:t>
      </w:r>
      <w:r>
        <w:rPr>
          <w:spacing w:val="-4"/>
        </w:rPr>
        <w:t> </w:t>
      </w:r>
      <w:r>
        <w:rPr/>
        <w:t>obowiązki</w:t>
      </w:r>
      <w:r>
        <w:rPr>
          <w:spacing w:val="-3"/>
        </w:rPr>
        <w:t> </w:t>
      </w:r>
      <w:r>
        <w:rPr>
          <w:spacing w:val="-2"/>
        </w:rPr>
        <w:t>zdającego</w:t>
      </w:r>
    </w:p>
    <w:p>
      <w:pPr>
        <w:pStyle w:val="BodyText"/>
        <w:rPr>
          <w:b/>
        </w:rPr>
      </w:pPr>
    </w:p>
    <w:p>
      <w:pPr>
        <w:pStyle w:val="BodyText"/>
        <w:spacing w:line="252" w:lineRule="exact" w:before="1"/>
        <w:ind w:left="778"/>
        <w:jc w:val="both"/>
      </w:pPr>
      <w:r>
        <w:rPr/>
        <w:t>Prawa</w:t>
      </w:r>
      <w:r>
        <w:rPr>
          <w:spacing w:val="-9"/>
        </w:rPr>
        <w:t> </w:t>
      </w:r>
      <w:r>
        <w:rPr/>
        <w:t>i</w:t>
      </w:r>
      <w:r>
        <w:rPr>
          <w:spacing w:val="-3"/>
        </w:rPr>
        <w:t> </w:t>
      </w:r>
      <w:r>
        <w:rPr/>
        <w:t>obowiązki</w:t>
      </w:r>
      <w:r>
        <w:rPr>
          <w:spacing w:val="-4"/>
        </w:rPr>
        <w:t> </w:t>
      </w:r>
      <w:r>
        <w:rPr/>
        <w:t>zdającego</w:t>
      </w:r>
      <w:r>
        <w:rPr>
          <w:spacing w:val="-5"/>
        </w:rPr>
        <w:t> </w:t>
      </w:r>
      <w:r>
        <w:rPr/>
        <w:t>przystępującego</w:t>
      </w:r>
      <w:r>
        <w:rPr>
          <w:spacing w:val="-4"/>
        </w:rPr>
        <w:t> </w:t>
      </w:r>
      <w:r>
        <w:rPr/>
        <w:t>do</w:t>
      </w:r>
      <w:r>
        <w:rPr>
          <w:spacing w:val="-7"/>
        </w:rPr>
        <w:t> </w:t>
      </w:r>
      <w:r>
        <w:rPr/>
        <w:t>egzaminu</w:t>
      </w:r>
      <w:r>
        <w:rPr>
          <w:spacing w:val="-5"/>
        </w:rPr>
        <w:t> </w:t>
      </w:r>
      <w:r>
        <w:rPr/>
        <w:t>zawodowego</w:t>
      </w:r>
      <w:r>
        <w:rPr>
          <w:spacing w:val="-4"/>
        </w:rPr>
        <w:t> </w:t>
      </w:r>
      <w:r>
        <w:rPr/>
        <w:t>określają</w:t>
      </w:r>
      <w:r>
        <w:rPr>
          <w:spacing w:val="-5"/>
        </w:rPr>
        <w:t> </w:t>
      </w:r>
      <w:r>
        <w:rPr/>
        <w:t>akty</w:t>
      </w:r>
      <w:r>
        <w:rPr>
          <w:spacing w:val="-4"/>
        </w:rPr>
        <w:t> </w:t>
      </w:r>
      <w:r>
        <w:rPr>
          <w:spacing w:val="-2"/>
        </w:rPr>
        <w:t>prawne:</w:t>
      </w:r>
    </w:p>
    <w:p>
      <w:pPr>
        <w:pStyle w:val="ListParagraph"/>
        <w:numPr>
          <w:ilvl w:val="2"/>
          <w:numId w:val="142"/>
        </w:numPr>
        <w:tabs>
          <w:tab w:pos="1554" w:val="left" w:leader="none"/>
        </w:tabs>
        <w:spacing w:line="252" w:lineRule="exact" w:before="0" w:after="0"/>
        <w:ind w:left="1554" w:right="0" w:hanging="360"/>
        <w:jc w:val="both"/>
        <w:rPr>
          <w:sz w:val="22"/>
        </w:rPr>
      </w:pPr>
      <w:r>
        <w:rPr>
          <w:sz w:val="22"/>
        </w:rPr>
        <w:t>ustawa</w:t>
      </w:r>
      <w:r>
        <w:rPr>
          <w:spacing w:val="-6"/>
          <w:sz w:val="22"/>
        </w:rPr>
        <w:t> </w:t>
      </w:r>
      <w:r>
        <w:rPr>
          <w:sz w:val="22"/>
        </w:rPr>
        <w:t>z</w:t>
      </w:r>
      <w:r>
        <w:rPr>
          <w:spacing w:val="-2"/>
          <w:sz w:val="22"/>
        </w:rPr>
        <w:t> </w:t>
      </w:r>
      <w:r>
        <w:rPr>
          <w:sz w:val="22"/>
        </w:rPr>
        <w:t>dnia</w:t>
      </w:r>
      <w:r>
        <w:rPr>
          <w:spacing w:val="-2"/>
          <w:sz w:val="22"/>
        </w:rPr>
        <w:t> </w:t>
      </w:r>
      <w:r>
        <w:rPr>
          <w:sz w:val="22"/>
        </w:rPr>
        <w:t>7</w:t>
      </w:r>
      <w:r>
        <w:rPr>
          <w:spacing w:val="-3"/>
          <w:sz w:val="22"/>
        </w:rPr>
        <w:t> </w:t>
      </w:r>
      <w:r>
        <w:rPr>
          <w:sz w:val="22"/>
        </w:rPr>
        <w:t>września</w:t>
      </w:r>
      <w:r>
        <w:rPr>
          <w:spacing w:val="-2"/>
          <w:sz w:val="22"/>
        </w:rPr>
        <w:t> </w:t>
      </w:r>
      <w:r>
        <w:rPr>
          <w:sz w:val="22"/>
        </w:rPr>
        <w:t>1991</w:t>
      </w:r>
      <w:r>
        <w:rPr>
          <w:spacing w:val="-2"/>
          <w:sz w:val="22"/>
        </w:rPr>
        <w:t> </w:t>
      </w:r>
      <w:r>
        <w:rPr>
          <w:sz w:val="22"/>
        </w:rPr>
        <w:t>r.</w:t>
      </w:r>
      <w:r>
        <w:rPr>
          <w:spacing w:val="-2"/>
          <w:sz w:val="22"/>
        </w:rPr>
        <w:t> </w:t>
      </w:r>
      <w:r>
        <w:rPr>
          <w:sz w:val="22"/>
        </w:rPr>
        <w:t>o</w:t>
      </w:r>
      <w:r>
        <w:rPr>
          <w:spacing w:val="-6"/>
          <w:sz w:val="22"/>
        </w:rPr>
        <w:t> </w:t>
      </w:r>
      <w:r>
        <w:rPr>
          <w:sz w:val="22"/>
        </w:rPr>
        <w:t>systemie</w:t>
      </w:r>
      <w:r>
        <w:rPr>
          <w:spacing w:val="-2"/>
          <w:sz w:val="22"/>
        </w:rPr>
        <w:t> </w:t>
      </w:r>
      <w:r>
        <w:rPr>
          <w:sz w:val="22"/>
        </w:rPr>
        <w:t>oświaty (tj.</w:t>
      </w:r>
      <w:r>
        <w:rPr>
          <w:spacing w:val="-3"/>
          <w:sz w:val="22"/>
        </w:rPr>
        <w:t> </w:t>
      </w:r>
      <w:r>
        <w:rPr>
          <w:sz w:val="22"/>
        </w:rPr>
        <w:t>Dz.U.</w:t>
      </w:r>
      <w:r>
        <w:rPr>
          <w:spacing w:val="-2"/>
          <w:sz w:val="22"/>
        </w:rPr>
        <w:t> </w:t>
      </w:r>
      <w:r>
        <w:rPr>
          <w:sz w:val="22"/>
        </w:rPr>
        <w:t>z</w:t>
      </w:r>
      <w:r>
        <w:rPr>
          <w:spacing w:val="-2"/>
          <w:sz w:val="22"/>
        </w:rPr>
        <w:t> </w:t>
      </w:r>
      <w:r>
        <w:rPr>
          <w:sz w:val="22"/>
        </w:rPr>
        <w:t>2021</w:t>
      </w:r>
      <w:r>
        <w:rPr>
          <w:spacing w:val="-2"/>
          <w:sz w:val="22"/>
        </w:rPr>
        <w:t> </w:t>
      </w:r>
      <w:r>
        <w:rPr>
          <w:sz w:val="22"/>
        </w:rPr>
        <w:t>r.,</w:t>
      </w:r>
      <w:r>
        <w:rPr>
          <w:spacing w:val="-3"/>
          <w:sz w:val="22"/>
        </w:rPr>
        <w:t> </w:t>
      </w:r>
      <w:r>
        <w:rPr>
          <w:sz w:val="22"/>
        </w:rPr>
        <w:t>poz.</w:t>
      </w:r>
      <w:r>
        <w:rPr>
          <w:spacing w:val="-4"/>
          <w:sz w:val="22"/>
        </w:rPr>
        <w:t> </w:t>
      </w:r>
      <w:r>
        <w:rPr>
          <w:sz w:val="22"/>
        </w:rPr>
        <w:t>1915</w:t>
      </w:r>
      <w:r>
        <w:rPr>
          <w:spacing w:val="-2"/>
          <w:sz w:val="22"/>
        </w:rPr>
        <w:t> </w:t>
      </w:r>
      <w:r>
        <w:rPr>
          <w:sz w:val="22"/>
        </w:rPr>
        <w:t>ze</w:t>
      </w:r>
      <w:r>
        <w:rPr>
          <w:spacing w:val="-2"/>
          <w:sz w:val="22"/>
        </w:rPr>
        <w:t> </w:t>
      </w:r>
      <w:r>
        <w:rPr>
          <w:spacing w:val="-4"/>
          <w:sz w:val="22"/>
        </w:rPr>
        <w:t>zm.)</w:t>
      </w:r>
    </w:p>
    <w:p>
      <w:pPr>
        <w:pStyle w:val="ListParagraph"/>
        <w:numPr>
          <w:ilvl w:val="2"/>
          <w:numId w:val="142"/>
        </w:numPr>
        <w:tabs>
          <w:tab w:pos="1554" w:val="left" w:leader="none"/>
        </w:tabs>
        <w:spacing w:line="240" w:lineRule="auto" w:before="1" w:after="0"/>
        <w:ind w:left="1554" w:right="644" w:hanging="360"/>
        <w:jc w:val="both"/>
        <w:rPr>
          <w:sz w:val="22"/>
        </w:rPr>
      </w:pPr>
      <w:r>
        <w:rPr>
          <w:sz w:val="22"/>
        </w:rPr>
        <w:t>rozporządzenie Ministra Edukacji Narodowej z dnia 28 sierpnia 2019 roku w sprawie szczegółowych warunków i sposobu przeprowadzania egzaminu zawodowego i egzaminu potwierdzającego kwalifikacje w zawodzie (Dz.U. z 2019 r. poz. 1707)</w:t>
      </w:r>
    </w:p>
    <w:p>
      <w:pPr>
        <w:pStyle w:val="BodyText"/>
        <w:spacing w:before="10"/>
        <w:rPr>
          <w:sz w:val="21"/>
        </w:rPr>
      </w:pPr>
    </w:p>
    <w:p>
      <w:pPr>
        <w:pStyle w:val="Heading5"/>
        <w:numPr>
          <w:ilvl w:val="1"/>
          <w:numId w:val="142"/>
        </w:numPr>
        <w:tabs>
          <w:tab w:pos="1221" w:val="left" w:leader="none"/>
        </w:tabs>
        <w:spacing w:line="240" w:lineRule="auto" w:before="0" w:after="0"/>
        <w:ind w:left="1220" w:right="0" w:hanging="443"/>
        <w:jc w:val="both"/>
      </w:pPr>
      <w:r>
        <w:rPr/>
        <w:t>Ważne</w:t>
      </w:r>
      <w:r>
        <w:rPr>
          <w:spacing w:val="-5"/>
        </w:rPr>
        <w:t> </w:t>
      </w:r>
      <w:r>
        <w:rPr/>
        <w:t>dla</w:t>
      </w:r>
      <w:r>
        <w:rPr>
          <w:spacing w:val="-4"/>
        </w:rPr>
        <w:t> </w:t>
      </w:r>
      <w:r>
        <w:rPr/>
        <w:t>zdającego</w:t>
      </w:r>
      <w:r>
        <w:rPr>
          <w:spacing w:val="-6"/>
        </w:rPr>
        <w:t> </w:t>
      </w:r>
      <w:r>
        <w:rPr/>
        <w:t>informacje</w:t>
      </w:r>
      <w:r>
        <w:rPr>
          <w:spacing w:val="-6"/>
        </w:rPr>
        <w:t> </w:t>
      </w:r>
      <w:r>
        <w:rPr/>
        <w:t>o</w:t>
      </w:r>
      <w:r>
        <w:rPr>
          <w:spacing w:val="-4"/>
        </w:rPr>
        <w:t> </w:t>
      </w:r>
      <w:r>
        <w:rPr/>
        <w:t>egzaminie</w:t>
      </w:r>
      <w:r>
        <w:rPr>
          <w:spacing w:val="-4"/>
        </w:rPr>
        <w:t> </w:t>
      </w:r>
      <w:r>
        <w:rPr>
          <w:spacing w:val="-2"/>
        </w:rPr>
        <w:t>zawodowym</w:t>
      </w:r>
    </w:p>
    <w:p>
      <w:pPr>
        <w:pStyle w:val="BodyText"/>
        <w:rPr>
          <w:b/>
        </w:rPr>
      </w:pPr>
    </w:p>
    <w:p>
      <w:pPr>
        <w:pStyle w:val="ListParagraph"/>
        <w:numPr>
          <w:ilvl w:val="0"/>
          <w:numId w:val="143"/>
        </w:numPr>
        <w:tabs>
          <w:tab w:pos="1199" w:val="left" w:leader="none"/>
        </w:tabs>
        <w:spacing w:line="252" w:lineRule="exact" w:before="0" w:after="0"/>
        <w:ind w:left="1198" w:right="0" w:hanging="421"/>
        <w:jc w:val="both"/>
        <w:rPr>
          <w:sz w:val="22"/>
        </w:rPr>
      </w:pPr>
      <w:r>
        <w:rPr>
          <w:sz w:val="22"/>
        </w:rPr>
        <w:t>Egzamin</w:t>
      </w:r>
      <w:r>
        <w:rPr>
          <w:spacing w:val="-10"/>
          <w:sz w:val="22"/>
        </w:rPr>
        <w:t> </w:t>
      </w:r>
      <w:r>
        <w:rPr>
          <w:sz w:val="22"/>
        </w:rPr>
        <w:t>zawodowy</w:t>
      </w:r>
      <w:r>
        <w:rPr>
          <w:spacing w:val="-7"/>
          <w:sz w:val="22"/>
        </w:rPr>
        <w:t> </w:t>
      </w:r>
      <w:r>
        <w:rPr>
          <w:sz w:val="22"/>
        </w:rPr>
        <w:t>jest</w:t>
      </w:r>
      <w:r>
        <w:rPr>
          <w:spacing w:val="-3"/>
          <w:sz w:val="22"/>
        </w:rPr>
        <w:t> </w:t>
      </w:r>
      <w:r>
        <w:rPr>
          <w:sz w:val="22"/>
        </w:rPr>
        <w:t>przeprowadzany</w:t>
      </w:r>
      <w:r>
        <w:rPr>
          <w:spacing w:val="-5"/>
          <w:sz w:val="22"/>
        </w:rPr>
        <w:t> </w:t>
      </w:r>
      <w:r>
        <w:rPr>
          <w:sz w:val="22"/>
        </w:rPr>
        <w:t>z</w:t>
      </w:r>
      <w:r>
        <w:rPr>
          <w:spacing w:val="-4"/>
          <w:sz w:val="22"/>
        </w:rPr>
        <w:t> </w:t>
      </w:r>
      <w:r>
        <w:rPr>
          <w:sz w:val="22"/>
        </w:rPr>
        <w:t>zakresu</w:t>
      </w:r>
      <w:r>
        <w:rPr>
          <w:spacing w:val="-8"/>
          <w:sz w:val="22"/>
        </w:rPr>
        <w:t> </w:t>
      </w:r>
      <w:r>
        <w:rPr>
          <w:sz w:val="22"/>
        </w:rPr>
        <w:t>jednej</w:t>
      </w:r>
      <w:r>
        <w:rPr>
          <w:spacing w:val="-3"/>
          <w:sz w:val="22"/>
        </w:rPr>
        <w:t> </w:t>
      </w:r>
      <w:r>
        <w:rPr>
          <w:sz w:val="22"/>
        </w:rPr>
        <w:t>kwalifikacji</w:t>
      </w:r>
      <w:r>
        <w:rPr>
          <w:spacing w:val="-6"/>
          <w:sz w:val="22"/>
        </w:rPr>
        <w:t> </w:t>
      </w:r>
      <w:r>
        <w:rPr>
          <w:sz w:val="22"/>
        </w:rPr>
        <w:t>i</w:t>
      </w:r>
      <w:r>
        <w:rPr>
          <w:spacing w:val="-4"/>
          <w:sz w:val="22"/>
        </w:rPr>
        <w:t> </w:t>
      </w:r>
      <w:r>
        <w:rPr>
          <w:sz w:val="22"/>
        </w:rPr>
        <w:t>umożliwia</w:t>
      </w:r>
      <w:r>
        <w:rPr>
          <w:spacing w:val="-4"/>
          <w:sz w:val="22"/>
        </w:rPr>
        <w:t> </w:t>
      </w:r>
      <w:r>
        <w:rPr>
          <w:spacing w:val="-2"/>
          <w:sz w:val="22"/>
        </w:rPr>
        <w:t>uzyskanie:</w:t>
      </w:r>
    </w:p>
    <w:p>
      <w:pPr>
        <w:pStyle w:val="ListParagraph"/>
        <w:numPr>
          <w:ilvl w:val="1"/>
          <w:numId w:val="143"/>
        </w:numPr>
        <w:tabs>
          <w:tab w:pos="1487" w:val="left" w:leader="none"/>
        </w:tabs>
        <w:spacing w:line="263" w:lineRule="exact" w:before="0" w:after="0"/>
        <w:ind w:left="1486" w:right="0" w:hanging="281"/>
        <w:jc w:val="both"/>
        <w:rPr>
          <w:rFonts w:ascii="Courier New" w:hAnsi="Courier New"/>
          <w:sz w:val="22"/>
        </w:rPr>
      </w:pPr>
      <w:r>
        <w:rPr>
          <w:sz w:val="22"/>
        </w:rPr>
        <w:t>certyfikatu</w:t>
      </w:r>
      <w:r>
        <w:rPr>
          <w:spacing w:val="-6"/>
          <w:sz w:val="22"/>
        </w:rPr>
        <w:t> </w:t>
      </w:r>
      <w:r>
        <w:rPr>
          <w:sz w:val="22"/>
        </w:rPr>
        <w:t>kwalifikacji</w:t>
      </w:r>
      <w:r>
        <w:rPr>
          <w:spacing w:val="-5"/>
          <w:sz w:val="22"/>
        </w:rPr>
        <w:t> </w:t>
      </w:r>
      <w:r>
        <w:rPr>
          <w:sz w:val="22"/>
        </w:rPr>
        <w:t>zawodowej</w:t>
      </w:r>
      <w:r>
        <w:rPr>
          <w:spacing w:val="-4"/>
          <w:sz w:val="22"/>
        </w:rPr>
        <w:t> </w:t>
      </w:r>
      <w:r>
        <w:rPr>
          <w:sz w:val="22"/>
        </w:rPr>
        <w:t>w</w:t>
      </w:r>
      <w:r>
        <w:rPr>
          <w:spacing w:val="-6"/>
          <w:sz w:val="22"/>
        </w:rPr>
        <w:t> </w:t>
      </w:r>
      <w:r>
        <w:rPr>
          <w:sz w:val="22"/>
        </w:rPr>
        <w:t>zakresie</w:t>
      </w:r>
      <w:r>
        <w:rPr>
          <w:spacing w:val="-5"/>
          <w:sz w:val="22"/>
        </w:rPr>
        <w:t> </w:t>
      </w:r>
      <w:r>
        <w:rPr>
          <w:sz w:val="22"/>
        </w:rPr>
        <w:t>jednej</w:t>
      </w:r>
      <w:r>
        <w:rPr>
          <w:spacing w:val="-6"/>
          <w:sz w:val="22"/>
        </w:rPr>
        <w:t> </w:t>
      </w:r>
      <w:r>
        <w:rPr>
          <w:spacing w:val="-2"/>
          <w:sz w:val="22"/>
        </w:rPr>
        <w:t>kwalifikacji,</w:t>
      </w:r>
    </w:p>
    <w:p>
      <w:pPr>
        <w:pStyle w:val="ListParagraph"/>
        <w:numPr>
          <w:ilvl w:val="1"/>
          <w:numId w:val="143"/>
        </w:numPr>
        <w:tabs>
          <w:tab w:pos="1487" w:val="left" w:leader="none"/>
        </w:tabs>
        <w:spacing w:line="235" w:lineRule="auto" w:before="0" w:after="0"/>
        <w:ind w:left="1486" w:right="645" w:hanging="281"/>
        <w:jc w:val="both"/>
        <w:rPr>
          <w:rFonts w:ascii="Courier New" w:hAnsi="Courier New"/>
          <w:sz w:val="20"/>
        </w:rPr>
      </w:pPr>
      <w:r>
        <w:rPr>
          <w:sz w:val="22"/>
        </w:rPr>
        <w:t>dyplomu</w:t>
      </w:r>
      <w:r>
        <w:rPr>
          <w:spacing w:val="-1"/>
          <w:sz w:val="22"/>
        </w:rPr>
        <w:t> </w:t>
      </w:r>
      <w:r>
        <w:rPr>
          <w:sz w:val="22"/>
        </w:rPr>
        <w:t>zawodowego - w</w:t>
      </w:r>
      <w:r>
        <w:rPr>
          <w:spacing w:val="-1"/>
          <w:sz w:val="22"/>
        </w:rPr>
        <w:t> </w:t>
      </w:r>
      <w:r>
        <w:rPr>
          <w:sz w:val="22"/>
        </w:rPr>
        <w:t>przypadku</w:t>
      </w:r>
      <w:r>
        <w:rPr>
          <w:spacing w:val="-1"/>
          <w:sz w:val="22"/>
        </w:rPr>
        <w:t> </w:t>
      </w:r>
      <w:r>
        <w:rPr>
          <w:sz w:val="22"/>
        </w:rPr>
        <w:t>uzyskania</w:t>
      </w:r>
      <w:r>
        <w:rPr>
          <w:spacing w:val="-1"/>
          <w:sz w:val="22"/>
        </w:rPr>
        <w:t> </w:t>
      </w:r>
      <w:r>
        <w:rPr>
          <w:sz w:val="22"/>
        </w:rPr>
        <w:t>certyfikatów kwalifikacji zawodowych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pPr>
        <w:pStyle w:val="ListParagraph"/>
        <w:numPr>
          <w:ilvl w:val="0"/>
          <w:numId w:val="143"/>
        </w:numPr>
        <w:tabs>
          <w:tab w:pos="1199" w:val="left" w:leader="none"/>
        </w:tabs>
        <w:spacing w:line="240" w:lineRule="auto" w:before="1" w:after="0"/>
        <w:ind w:left="1198" w:right="642" w:hanging="420"/>
        <w:jc w:val="both"/>
        <w:rPr>
          <w:sz w:val="22"/>
        </w:rPr>
      </w:pPr>
      <w:r>
        <w:rPr>
          <w:sz w:val="22"/>
        </w:rPr>
        <w:t>Egzamin zawodowy jest przeprowadzany w terminach ustalonych przez dyrektora okręgowej komisji egzaminacyjnej i ogłoszonych na stronie internetowej danej komisji okręgowej, na podstawie harmonogramu</w:t>
      </w:r>
      <w:r>
        <w:rPr>
          <w:spacing w:val="80"/>
          <w:sz w:val="22"/>
        </w:rPr>
        <w:t> </w:t>
      </w:r>
      <w:r>
        <w:rPr>
          <w:sz w:val="22"/>
        </w:rPr>
        <w:t>ogłoszonego</w:t>
      </w:r>
      <w:r>
        <w:rPr>
          <w:spacing w:val="80"/>
          <w:sz w:val="22"/>
        </w:rPr>
        <w:t> </w:t>
      </w:r>
      <w:r>
        <w:rPr>
          <w:sz w:val="22"/>
        </w:rPr>
        <w:t>przez</w:t>
      </w:r>
      <w:r>
        <w:rPr>
          <w:spacing w:val="80"/>
          <w:sz w:val="22"/>
        </w:rPr>
        <w:t> </w:t>
      </w:r>
      <w:r>
        <w:rPr>
          <w:sz w:val="22"/>
        </w:rPr>
        <w:t>Dyrektora</w:t>
      </w:r>
      <w:r>
        <w:rPr>
          <w:spacing w:val="80"/>
          <w:sz w:val="22"/>
        </w:rPr>
        <w:t> </w:t>
      </w:r>
      <w:r>
        <w:rPr>
          <w:sz w:val="22"/>
        </w:rPr>
        <w:t>Centralnej</w:t>
      </w:r>
      <w:r>
        <w:rPr>
          <w:spacing w:val="80"/>
          <w:sz w:val="22"/>
        </w:rPr>
        <w:t> </w:t>
      </w:r>
      <w:r>
        <w:rPr>
          <w:sz w:val="22"/>
        </w:rPr>
        <w:t>Komisji</w:t>
      </w:r>
      <w:r>
        <w:rPr>
          <w:spacing w:val="80"/>
          <w:sz w:val="22"/>
        </w:rPr>
        <w:t> </w:t>
      </w:r>
      <w:r>
        <w:rPr>
          <w:sz w:val="22"/>
        </w:rPr>
        <w:t>Egzaminacyjnej</w:t>
      </w:r>
      <w:r>
        <w:rPr>
          <w:spacing w:val="80"/>
          <w:sz w:val="22"/>
        </w:rPr>
        <w:t> </w:t>
      </w:r>
      <w:r>
        <w:rPr>
          <w:sz w:val="22"/>
        </w:rPr>
        <w:t>w</w:t>
      </w:r>
      <w:r>
        <w:rPr>
          <w:spacing w:val="80"/>
          <w:sz w:val="22"/>
        </w:rPr>
        <w:t> </w:t>
      </w:r>
      <w:r>
        <w:rPr>
          <w:sz w:val="22"/>
        </w:rPr>
        <w:t>komunikacie w</w:t>
      </w:r>
      <w:r>
        <w:rPr>
          <w:spacing w:val="-4"/>
          <w:sz w:val="22"/>
        </w:rPr>
        <w:t> </w:t>
      </w:r>
      <w:r>
        <w:rPr>
          <w:sz w:val="22"/>
        </w:rPr>
        <w:t>sprawie harmonogramu przeprowadzania egzaminu zawodowego. Harmonogram ten uwzględnia: daty przeprowadzania części pisemnej egzaminu w terminie głównym i dodatkowym, daty rozpoczęcia i zakończenia części praktycznej egzaminu w terminie głównym i w dodatkowym oraz terminy ogłaszania wyników z egzaminu i przekazywania zdającym certyfikatów kwalifikacji zawodowej i dyplomów </w:t>
      </w:r>
      <w:r>
        <w:rPr>
          <w:spacing w:val="-2"/>
          <w:sz w:val="22"/>
        </w:rPr>
        <w:t>zawodowych.</w:t>
      </w:r>
    </w:p>
    <w:p>
      <w:pPr>
        <w:pStyle w:val="ListParagraph"/>
        <w:numPr>
          <w:ilvl w:val="0"/>
          <w:numId w:val="143"/>
        </w:numPr>
        <w:tabs>
          <w:tab w:pos="1199" w:val="left" w:leader="none"/>
        </w:tabs>
        <w:spacing w:line="240" w:lineRule="auto" w:before="0" w:after="0"/>
        <w:ind w:left="1198" w:right="644" w:hanging="420"/>
        <w:jc w:val="both"/>
        <w:rPr>
          <w:sz w:val="22"/>
        </w:rPr>
      </w:pPr>
      <w:r>
        <w:rPr>
          <w:sz w:val="22"/>
        </w:rPr>
        <w:t>Przystąpienie do egzaminu zawodowego ucznia lub słuchacza jest obowiązkowe. O obowiązku przystąpienia</w:t>
      </w:r>
      <w:r>
        <w:rPr>
          <w:spacing w:val="-14"/>
          <w:sz w:val="22"/>
        </w:rPr>
        <w:t> </w:t>
      </w:r>
      <w:r>
        <w:rPr>
          <w:sz w:val="22"/>
        </w:rPr>
        <w:t>do</w:t>
      </w:r>
      <w:r>
        <w:rPr>
          <w:spacing w:val="-12"/>
          <w:sz w:val="22"/>
        </w:rPr>
        <w:t> </w:t>
      </w:r>
      <w:r>
        <w:rPr>
          <w:sz w:val="22"/>
        </w:rPr>
        <w:t>egzaminu</w:t>
      </w:r>
      <w:r>
        <w:rPr>
          <w:spacing w:val="-14"/>
          <w:sz w:val="22"/>
        </w:rPr>
        <w:t> </w:t>
      </w:r>
      <w:r>
        <w:rPr>
          <w:sz w:val="22"/>
        </w:rPr>
        <w:t>zawodowego</w:t>
      </w:r>
      <w:r>
        <w:rPr>
          <w:spacing w:val="-13"/>
          <w:sz w:val="22"/>
        </w:rPr>
        <w:t> </w:t>
      </w:r>
      <w:r>
        <w:rPr>
          <w:sz w:val="22"/>
        </w:rPr>
        <w:t>w</w:t>
      </w:r>
      <w:r>
        <w:rPr>
          <w:spacing w:val="-13"/>
          <w:sz w:val="22"/>
        </w:rPr>
        <w:t> </w:t>
      </w:r>
      <w:r>
        <w:rPr>
          <w:sz w:val="22"/>
        </w:rPr>
        <w:t>danym</w:t>
      </w:r>
      <w:r>
        <w:rPr>
          <w:spacing w:val="-13"/>
          <w:sz w:val="22"/>
        </w:rPr>
        <w:t> </w:t>
      </w:r>
      <w:r>
        <w:rPr>
          <w:sz w:val="22"/>
        </w:rPr>
        <w:t>roku</w:t>
      </w:r>
      <w:r>
        <w:rPr>
          <w:spacing w:val="-12"/>
          <w:sz w:val="22"/>
        </w:rPr>
        <w:t> </w:t>
      </w:r>
      <w:r>
        <w:rPr>
          <w:sz w:val="22"/>
        </w:rPr>
        <w:t>szkolnym</w:t>
      </w:r>
      <w:r>
        <w:rPr>
          <w:spacing w:val="-13"/>
          <w:sz w:val="22"/>
        </w:rPr>
        <w:t> </w:t>
      </w:r>
      <w:r>
        <w:rPr>
          <w:sz w:val="22"/>
        </w:rPr>
        <w:t>lub</w:t>
      </w:r>
      <w:r>
        <w:rPr>
          <w:spacing w:val="-12"/>
          <w:sz w:val="22"/>
        </w:rPr>
        <w:t> </w:t>
      </w:r>
      <w:r>
        <w:rPr>
          <w:sz w:val="22"/>
        </w:rPr>
        <w:t>w</w:t>
      </w:r>
      <w:r>
        <w:rPr>
          <w:spacing w:val="-13"/>
          <w:sz w:val="22"/>
        </w:rPr>
        <w:t> </w:t>
      </w:r>
      <w:r>
        <w:rPr>
          <w:sz w:val="22"/>
        </w:rPr>
        <w:t>danym</w:t>
      </w:r>
      <w:r>
        <w:rPr>
          <w:spacing w:val="-11"/>
          <w:sz w:val="22"/>
        </w:rPr>
        <w:t> </w:t>
      </w:r>
      <w:r>
        <w:rPr>
          <w:sz w:val="22"/>
        </w:rPr>
        <w:t>semestrze</w:t>
      </w:r>
      <w:r>
        <w:rPr>
          <w:spacing w:val="-14"/>
          <w:sz w:val="22"/>
        </w:rPr>
        <w:t> </w:t>
      </w:r>
      <w:r>
        <w:rPr>
          <w:sz w:val="22"/>
        </w:rPr>
        <w:t>informuje</w:t>
      </w:r>
      <w:r>
        <w:rPr>
          <w:spacing w:val="-9"/>
          <w:sz w:val="22"/>
        </w:rPr>
        <w:t> </w:t>
      </w:r>
      <w:r>
        <w:rPr>
          <w:sz w:val="22"/>
        </w:rPr>
        <w:t>ucznia i</w:t>
      </w:r>
      <w:r>
        <w:rPr>
          <w:spacing w:val="-11"/>
          <w:sz w:val="22"/>
        </w:rPr>
        <w:t> </w:t>
      </w:r>
      <w:r>
        <w:rPr>
          <w:sz w:val="22"/>
        </w:rPr>
        <w:t>słuchacza</w:t>
      </w:r>
      <w:r>
        <w:rPr>
          <w:spacing w:val="-13"/>
          <w:sz w:val="22"/>
        </w:rPr>
        <w:t> </w:t>
      </w:r>
      <w:r>
        <w:rPr>
          <w:sz w:val="22"/>
        </w:rPr>
        <w:t>dyrektor</w:t>
      </w:r>
      <w:r>
        <w:rPr>
          <w:spacing w:val="-13"/>
          <w:sz w:val="22"/>
        </w:rPr>
        <w:t> </w:t>
      </w:r>
      <w:r>
        <w:rPr>
          <w:sz w:val="22"/>
        </w:rPr>
        <w:t>tej</w:t>
      </w:r>
      <w:r>
        <w:rPr>
          <w:spacing w:val="-11"/>
          <w:sz w:val="22"/>
        </w:rPr>
        <w:t> </w:t>
      </w:r>
      <w:r>
        <w:rPr>
          <w:sz w:val="22"/>
        </w:rPr>
        <w:t>szkoły</w:t>
      </w:r>
      <w:r>
        <w:rPr>
          <w:spacing w:val="-12"/>
          <w:sz w:val="22"/>
        </w:rPr>
        <w:t> </w:t>
      </w:r>
      <w:r>
        <w:rPr>
          <w:sz w:val="22"/>
        </w:rPr>
        <w:t>w</w:t>
      </w:r>
      <w:r>
        <w:rPr>
          <w:spacing w:val="-14"/>
          <w:sz w:val="22"/>
        </w:rPr>
        <w:t> </w:t>
      </w:r>
      <w:r>
        <w:rPr>
          <w:sz w:val="22"/>
        </w:rPr>
        <w:t>terminie</w:t>
      </w:r>
      <w:r>
        <w:rPr>
          <w:spacing w:val="-10"/>
          <w:sz w:val="22"/>
        </w:rPr>
        <w:t> </w:t>
      </w:r>
      <w:r>
        <w:rPr>
          <w:sz w:val="22"/>
        </w:rPr>
        <w:t>10</w:t>
      </w:r>
      <w:r>
        <w:rPr>
          <w:spacing w:val="-12"/>
          <w:sz w:val="22"/>
        </w:rPr>
        <w:t> </w:t>
      </w:r>
      <w:r>
        <w:rPr>
          <w:sz w:val="22"/>
        </w:rPr>
        <w:t>dni</w:t>
      </w:r>
      <w:r>
        <w:rPr>
          <w:spacing w:val="-11"/>
          <w:sz w:val="22"/>
        </w:rPr>
        <w:t> </w:t>
      </w:r>
      <w:r>
        <w:rPr>
          <w:sz w:val="22"/>
        </w:rPr>
        <w:t>od</w:t>
      </w:r>
      <w:r>
        <w:rPr>
          <w:spacing w:val="-12"/>
          <w:sz w:val="22"/>
        </w:rPr>
        <w:t> </w:t>
      </w:r>
      <w:r>
        <w:rPr>
          <w:sz w:val="22"/>
        </w:rPr>
        <w:t>rozpoczęcia</w:t>
      </w:r>
      <w:r>
        <w:rPr>
          <w:spacing w:val="-14"/>
          <w:sz w:val="22"/>
        </w:rPr>
        <w:t> </w:t>
      </w:r>
      <w:r>
        <w:rPr>
          <w:sz w:val="22"/>
        </w:rPr>
        <w:t>odpowiednio</w:t>
      </w:r>
      <w:r>
        <w:rPr>
          <w:spacing w:val="-13"/>
          <w:sz w:val="22"/>
        </w:rPr>
        <w:t> </w:t>
      </w:r>
      <w:r>
        <w:rPr>
          <w:sz w:val="22"/>
        </w:rPr>
        <w:t>roku</w:t>
      </w:r>
      <w:r>
        <w:rPr>
          <w:spacing w:val="-14"/>
          <w:sz w:val="22"/>
        </w:rPr>
        <w:t> </w:t>
      </w:r>
      <w:r>
        <w:rPr>
          <w:sz w:val="22"/>
        </w:rPr>
        <w:t>szkolnego</w:t>
      </w:r>
      <w:r>
        <w:rPr>
          <w:spacing w:val="-13"/>
          <w:sz w:val="22"/>
        </w:rPr>
        <w:t> </w:t>
      </w:r>
      <w:r>
        <w:rPr>
          <w:sz w:val="22"/>
        </w:rPr>
        <w:t>lub</w:t>
      </w:r>
      <w:r>
        <w:rPr>
          <w:spacing w:val="-14"/>
          <w:sz w:val="22"/>
        </w:rPr>
        <w:t> </w:t>
      </w:r>
      <w:r>
        <w:rPr>
          <w:sz w:val="22"/>
        </w:rPr>
        <w:t>semestru.</w:t>
      </w:r>
    </w:p>
    <w:p>
      <w:pPr>
        <w:pStyle w:val="ListParagraph"/>
        <w:numPr>
          <w:ilvl w:val="0"/>
          <w:numId w:val="143"/>
        </w:numPr>
        <w:tabs>
          <w:tab w:pos="1199" w:val="left" w:leader="none"/>
        </w:tabs>
        <w:spacing w:line="240" w:lineRule="auto" w:before="0" w:after="0"/>
        <w:ind w:left="1198" w:right="641" w:hanging="420"/>
        <w:jc w:val="both"/>
        <w:rPr>
          <w:sz w:val="22"/>
        </w:rPr>
      </w:pPr>
      <w:r>
        <w:rPr>
          <w:sz w:val="22"/>
        </w:rPr>
        <w:t>Nieprzystąpienie</w:t>
      </w:r>
      <w:r>
        <w:rPr>
          <w:spacing w:val="-3"/>
          <w:sz w:val="22"/>
        </w:rPr>
        <w:t> </w:t>
      </w:r>
      <w:r>
        <w:rPr>
          <w:sz w:val="22"/>
        </w:rPr>
        <w:t>ucznia</w:t>
      </w:r>
      <w:r>
        <w:rPr>
          <w:spacing w:val="-5"/>
          <w:sz w:val="22"/>
        </w:rPr>
        <w:t> </w:t>
      </w:r>
      <w:r>
        <w:rPr>
          <w:sz w:val="22"/>
        </w:rPr>
        <w:t>lub</w:t>
      </w:r>
      <w:r>
        <w:rPr>
          <w:spacing w:val="-4"/>
          <w:sz w:val="22"/>
        </w:rPr>
        <w:t> </w:t>
      </w:r>
      <w:r>
        <w:rPr>
          <w:sz w:val="22"/>
        </w:rPr>
        <w:t>słuchacza</w:t>
      </w:r>
      <w:r>
        <w:rPr>
          <w:spacing w:val="-3"/>
          <w:sz w:val="22"/>
        </w:rPr>
        <w:t> </w:t>
      </w:r>
      <w:r>
        <w:rPr>
          <w:sz w:val="22"/>
        </w:rPr>
        <w:t>do</w:t>
      </w:r>
      <w:r>
        <w:rPr>
          <w:spacing w:val="-3"/>
          <w:sz w:val="22"/>
        </w:rPr>
        <w:t> </w:t>
      </w:r>
      <w:r>
        <w:rPr>
          <w:sz w:val="22"/>
        </w:rPr>
        <w:t>egzaminu</w:t>
      </w:r>
      <w:r>
        <w:rPr>
          <w:spacing w:val="-3"/>
          <w:sz w:val="22"/>
        </w:rPr>
        <w:t> </w:t>
      </w:r>
      <w:r>
        <w:rPr>
          <w:sz w:val="22"/>
        </w:rPr>
        <w:t>zawodowego</w:t>
      </w:r>
      <w:r>
        <w:rPr>
          <w:spacing w:val="-3"/>
          <w:sz w:val="22"/>
        </w:rPr>
        <w:t> </w:t>
      </w:r>
      <w:r>
        <w:rPr>
          <w:sz w:val="22"/>
        </w:rPr>
        <w:t>w</w:t>
      </w:r>
      <w:r>
        <w:rPr>
          <w:spacing w:val="-3"/>
          <w:sz w:val="22"/>
        </w:rPr>
        <w:t> </w:t>
      </w:r>
      <w:r>
        <w:rPr>
          <w:sz w:val="22"/>
        </w:rPr>
        <w:t>wyznaczonym</w:t>
      </w:r>
      <w:r>
        <w:rPr>
          <w:spacing w:val="-2"/>
          <w:sz w:val="22"/>
        </w:rPr>
        <w:t> </w:t>
      </w:r>
      <w:r>
        <w:rPr>
          <w:sz w:val="22"/>
        </w:rPr>
        <w:t>przez</w:t>
      </w:r>
      <w:r>
        <w:rPr>
          <w:spacing w:val="-3"/>
          <w:sz w:val="22"/>
        </w:rPr>
        <w:t> </w:t>
      </w:r>
      <w:r>
        <w:rPr>
          <w:sz w:val="22"/>
        </w:rPr>
        <w:t>dyrektora</w:t>
      </w:r>
      <w:r>
        <w:rPr>
          <w:spacing w:val="-3"/>
          <w:sz w:val="22"/>
        </w:rPr>
        <w:t> </w:t>
      </w:r>
      <w:r>
        <w:rPr>
          <w:sz w:val="22"/>
        </w:rPr>
        <w:t>szkoły terminie skutkuje nieuzyskaniem przez ucznia lub słuchacza promocji do następnej klasy, na</w:t>
      </w:r>
      <w:r>
        <w:rPr>
          <w:spacing w:val="-2"/>
          <w:sz w:val="22"/>
        </w:rPr>
        <w:t> </w:t>
      </w:r>
      <w:r>
        <w:rPr>
          <w:sz w:val="22"/>
        </w:rPr>
        <w:t>następny semestr lub nieukończeniem szkoły.</w:t>
      </w:r>
    </w:p>
    <w:p>
      <w:pPr>
        <w:pStyle w:val="ListParagraph"/>
        <w:numPr>
          <w:ilvl w:val="0"/>
          <w:numId w:val="143"/>
        </w:numPr>
        <w:tabs>
          <w:tab w:pos="1199" w:val="left" w:leader="none"/>
        </w:tabs>
        <w:spacing w:line="240" w:lineRule="auto" w:before="0" w:after="0"/>
        <w:ind w:left="1198" w:right="641" w:hanging="420"/>
        <w:jc w:val="both"/>
        <w:rPr>
          <w:sz w:val="22"/>
        </w:rPr>
      </w:pPr>
      <w:r>
        <w:rPr>
          <w:sz w:val="22"/>
        </w:rPr>
        <w:t>Uczeń lub słuchacz, który z przyczyn losowych lub zdrowotnych nie przystąpił do egzaminu w terminie głównym, lub przerwał ten egzamin w części pisemnej lub części praktycznej, może przystąpić do egzaminu w terminie dodatkowym. W tym celu należy złożyć do dyrektora szkoły udokumentowany wniosek</w:t>
      </w:r>
      <w:r>
        <w:rPr>
          <w:spacing w:val="-1"/>
          <w:sz w:val="22"/>
        </w:rPr>
        <w:t> </w:t>
      </w:r>
      <w:r>
        <w:rPr>
          <w:color w:val="000000"/>
          <w:sz w:val="22"/>
          <w:shd w:fill="BCD5ED" w:color="auto" w:val="clear"/>
        </w:rPr>
        <w:t>(Załącznik 33)</w:t>
      </w:r>
      <w:r>
        <w:rPr>
          <w:color w:val="000000"/>
          <w:sz w:val="22"/>
        </w:rPr>
        <w:t> nie</w:t>
      </w:r>
      <w:r>
        <w:rPr>
          <w:color w:val="000000"/>
          <w:spacing w:val="-1"/>
          <w:sz w:val="22"/>
        </w:rPr>
        <w:t> </w:t>
      </w:r>
      <w:r>
        <w:rPr>
          <w:color w:val="000000"/>
          <w:sz w:val="22"/>
        </w:rPr>
        <w:t>później niż w dniu, w którym odbywa się część pisemna lub część praktyczna egzaminu. Dalszy tok postępowania jest następujący:</w:t>
      </w:r>
    </w:p>
    <w:p>
      <w:pPr>
        <w:pStyle w:val="ListParagraph"/>
        <w:numPr>
          <w:ilvl w:val="1"/>
          <w:numId w:val="143"/>
        </w:numPr>
        <w:tabs>
          <w:tab w:pos="1470" w:val="left" w:leader="none"/>
        </w:tabs>
        <w:spacing w:line="263" w:lineRule="exact" w:before="0" w:after="0"/>
        <w:ind w:left="1470" w:right="0" w:hanging="284"/>
        <w:jc w:val="both"/>
        <w:rPr>
          <w:rFonts w:ascii="Courier New" w:hAnsi="Courier New"/>
          <w:sz w:val="22"/>
        </w:rPr>
      </w:pPr>
      <w:r>
        <w:rPr>
          <w:sz w:val="22"/>
        </w:rPr>
        <w:t>dyrektor</w:t>
      </w:r>
      <w:r>
        <w:rPr>
          <w:spacing w:val="2"/>
          <w:sz w:val="22"/>
        </w:rPr>
        <w:t> </w:t>
      </w:r>
      <w:r>
        <w:rPr>
          <w:sz w:val="22"/>
        </w:rPr>
        <w:t>szkoły</w:t>
      </w:r>
      <w:r>
        <w:rPr>
          <w:spacing w:val="5"/>
          <w:sz w:val="22"/>
        </w:rPr>
        <w:t> </w:t>
      </w:r>
      <w:r>
        <w:rPr>
          <w:sz w:val="22"/>
        </w:rPr>
        <w:t>przekazuje</w:t>
      </w:r>
      <w:r>
        <w:rPr>
          <w:spacing w:val="3"/>
          <w:sz w:val="22"/>
        </w:rPr>
        <w:t> </w:t>
      </w:r>
      <w:r>
        <w:rPr>
          <w:sz w:val="22"/>
        </w:rPr>
        <w:t>do</w:t>
      </w:r>
      <w:r>
        <w:rPr>
          <w:spacing w:val="5"/>
          <w:sz w:val="22"/>
        </w:rPr>
        <w:t> </w:t>
      </w:r>
      <w:r>
        <w:rPr>
          <w:sz w:val="22"/>
        </w:rPr>
        <w:t>okręgowej</w:t>
      </w:r>
      <w:r>
        <w:rPr>
          <w:spacing w:val="5"/>
          <w:sz w:val="22"/>
        </w:rPr>
        <w:t> </w:t>
      </w:r>
      <w:r>
        <w:rPr>
          <w:sz w:val="22"/>
        </w:rPr>
        <w:t>komisji</w:t>
      </w:r>
      <w:r>
        <w:rPr>
          <w:spacing w:val="6"/>
          <w:sz w:val="22"/>
        </w:rPr>
        <w:t> </w:t>
      </w:r>
      <w:r>
        <w:rPr>
          <w:sz w:val="22"/>
        </w:rPr>
        <w:t>egzaminacyjnej</w:t>
      </w:r>
      <w:r>
        <w:rPr>
          <w:spacing w:val="6"/>
          <w:sz w:val="22"/>
        </w:rPr>
        <w:t> </w:t>
      </w:r>
      <w:r>
        <w:rPr>
          <w:sz w:val="22"/>
        </w:rPr>
        <w:t>wniosek</w:t>
      </w:r>
      <w:r>
        <w:rPr>
          <w:spacing w:val="4"/>
          <w:sz w:val="22"/>
        </w:rPr>
        <w:t> </w:t>
      </w:r>
      <w:r>
        <w:rPr>
          <w:sz w:val="22"/>
        </w:rPr>
        <w:t>nie</w:t>
      </w:r>
      <w:r>
        <w:rPr>
          <w:spacing w:val="5"/>
          <w:sz w:val="22"/>
        </w:rPr>
        <w:t> </w:t>
      </w:r>
      <w:r>
        <w:rPr>
          <w:sz w:val="22"/>
        </w:rPr>
        <w:t>później</w:t>
      </w:r>
      <w:r>
        <w:rPr>
          <w:spacing w:val="6"/>
          <w:sz w:val="22"/>
        </w:rPr>
        <w:t> </w:t>
      </w:r>
      <w:r>
        <w:rPr>
          <w:sz w:val="22"/>
        </w:rPr>
        <w:t>niż</w:t>
      </w:r>
      <w:r>
        <w:rPr>
          <w:spacing w:val="5"/>
          <w:sz w:val="22"/>
        </w:rPr>
        <w:t> </w:t>
      </w:r>
      <w:r>
        <w:rPr>
          <w:spacing w:val="-2"/>
          <w:sz w:val="22"/>
        </w:rPr>
        <w:t>następnego</w:t>
      </w:r>
    </w:p>
    <w:p>
      <w:pPr>
        <w:pStyle w:val="BodyText"/>
        <w:spacing w:line="244" w:lineRule="exact"/>
        <w:ind w:left="1470"/>
        <w:jc w:val="both"/>
      </w:pPr>
      <w:r>
        <w:rPr/>
        <w:t>dnia</w:t>
      </w:r>
      <w:r>
        <w:rPr>
          <w:spacing w:val="-2"/>
        </w:rPr>
        <w:t> </w:t>
      </w:r>
      <w:r>
        <w:rPr/>
        <w:t>po</w:t>
      </w:r>
      <w:r>
        <w:rPr>
          <w:spacing w:val="-1"/>
        </w:rPr>
        <w:t> </w:t>
      </w:r>
      <w:r>
        <w:rPr/>
        <w:t>jego</w:t>
      </w:r>
      <w:r>
        <w:rPr>
          <w:spacing w:val="-1"/>
        </w:rPr>
        <w:t> </w:t>
      </w:r>
      <w:r>
        <w:rPr>
          <w:spacing w:val="-2"/>
        </w:rPr>
        <w:t>otrzymaniu,</w:t>
      </w:r>
    </w:p>
    <w:p>
      <w:pPr>
        <w:pStyle w:val="ListParagraph"/>
        <w:numPr>
          <w:ilvl w:val="1"/>
          <w:numId w:val="143"/>
        </w:numPr>
        <w:tabs>
          <w:tab w:pos="1470" w:val="left" w:leader="none"/>
        </w:tabs>
        <w:spacing w:line="261" w:lineRule="exact" w:before="0" w:after="0"/>
        <w:ind w:left="1470" w:right="0" w:hanging="284"/>
        <w:jc w:val="left"/>
        <w:rPr>
          <w:rFonts w:ascii="Courier New" w:hAnsi="Courier New"/>
          <w:sz w:val="22"/>
        </w:rPr>
      </w:pPr>
      <w:r>
        <w:rPr>
          <w:sz w:val="22"/>
        </w:rPr>
        <w:t>dyrektor</w:t>
      </w:r>
      <w:r>
        <w:rPr>
          <w:spacing w:val="-8"/>
          <w:sz w:val="22"/>
        </w:rPr>
        <w:t> </w:t>
      </w:r>
      <w:r>
        <w:rPr>
          <w:sz w:val="22"/>
        </w:rPr>
        <w:t>okręgowej</w:t>
      </w:r>
      <w:r>
        <w:rPr>
          <w:spacing w:val="-3"/>
          <w:sz w:val="22"/>
        </w:rPr>
        <w:t> </w:t>
      </w:r>
      <w:r>
        <w:rPr>
          <w:sz w:val="22"/>
        </w:rPr>
        <w:t>komisji</w:t>
      </w:r>
      <w:r>
        <w:rPr>
          <w:spacing w:val="-6"/>
          <w:sz w:val="22"/>
        </w:rPr>
        <w:t> </w:t>
      </w:r>
      <w:r>
        <w:rPr>
          <w:sz w:val="22"/>
        </w:rPr>
        <w:t>rozpatruje</w:t>
      </w:r>
      <w:r>
        <w:rPr>
          <w:spacing w:val="-4"/>
          <w:sz w:val="22"/>
        </w:rPr>
        <w:t> </w:t>
      </w:r>
      <w:r>
        <w:rPr>
          <w:sz w:val="22"/>
        </w:rPr>
        <w:t>wniosek</w:t>
      </w:r>
      <w:r>
        <w:rPr>
          <w:spacing w:val="-4"/>
          <w:sz w:val="22"/>
        </w:rPr>
        <w:t> </w:t>
      </w:r>
      <w:r>
        <w:rPr>
          <w:sz w:val="22"/>
        </w:rPr>
        <w:t>w</w:t>
      </w:r>
      <w:r>
        <w:rPr>
          <w:spacing w:val="-5"/>
          <w:sz w:val="22"/>
        </w:rPr>
        <w:t> </w:t>
      </w:r>
      <w:r>
        <w:rPr>
          <w:sz w:val="22"/>
        </w:rPr>
        <w:t>ciągu</w:t>
      </w:r>
      <w:r>
        <w:rPr>
          <w:spacing w:val="-4"/>
          <w:sz w:val="22"/>
        </w:rPr>
        <w:t> </w:t>
      </w:r>
      <w:r>
        <w:rPr>
          <w:sz w:val="22"/>
        </w:rPr>
        <w:t>2</w:t>
      </w:r>
      <w:r>
        <w:rPr>
          <w:spacing w:val="-3"/>
          <w:sz w:val="22"/>
        </w:rPr>
        <w:t> </w:t>
      </w:r>
      <w:r>
        <w:rPr>
          <w:spacing w:val="-4"/>
          <w:sz w:val="22"/>
        </w:rPr>
        <w:t>dni,</w:t>
      </w:r>
    </w:p>
    <w:p>
      <w:pPr>
        <w:pStyle w:val="ListParagraph"/>
        <w:numPr>
          <w:ilvl w:val="1"/>
          <w:numId w:val="143"/>
        </w:numPr>
        <w:tabs>
          <w:tab w:pos="1470" w:val="left" w:leader="none"/>
        </w:tabs>
        <w:spacing w:line="253" w:lineRule="exact" w:before="0" w:after="0"/>
        <w:ind w:left="1470" w:right="0" w:hanging="284"/>
        <w:jc w:val="left"/>
        <w:rPr>
          <w:rFonts w:ascii="Courier New" w:hAnsi="Courier New"/>
          <w:sz w:val="22"/>
        </w:rPr>
      </w:pPr>
      <w:r>
        <w:rPr>
          <w:sz w:val="22"/>
        </w:rPr>
        <w:t>dyrektor</w:t>
      </w:r>
      <w:r>
        <w:rPr>
          <w:spacing w:val="-9"/>
          <w:sz w:val="22"/>
        </w:rPr>
        <w:t> </w:t>
      </w:r>
      <w:r>
        <w:rPr>
          <w:sz w:val="22"/>
        </w:rPr>
        <w:t>okręgowej</w:t>
      </w:r>
      <w:r>
        <w:rPr>
          <w:spacing w:val="-4"/>
          <w:sz w:val="22"/>
        </w:rPr>
        <w:t> </w:t>
      </w:r>
      <w:r>
        <w:rPr>
          <w:sz w:val="22"/>
        </w:rPr>
        <w:t>komisji</w:t>
      </w:r>
      <w:r>
        <w:rPr>
          <w:spacing w:val="-7"/>
          <w:sz w:val="22"/>
        </w:rPr>
        <w:t> </w:t>
      </w:r>
      <w:r>
        <w:rPr>
          <w:sz w:val="22"/>
        </w:rPr>
        <w:t>przekazuje</w:t>
      </w:r>
      <w:r>
        <w:rPr>
          <w:spacing w:val="-7"/>
          <w:sz w:val="22"/>
        </w:rPr>
        <w:t> </w:t>
      </w:r>
      <w:r>
        <w:rPr>
          <w:sz w:val="22"/>
        </w:rPr>
        <w:t>rozstrzygnięcie</w:t>
      </w:r>
      <w:r>
        <w:rPr>
          <w:spacing w:val="-7"/>
          <w:sz w:val="22"/>
        </w:rPr>
        <w:t> </w:t>
      </w:r>
      <w:r>
        <w:rPr>
          <w:sz w:val="22"/>
        </w:rPr>
        <w:t>dyrektorowi</w:t>
      </w:r>
      <w:r>
        <w:rPr>
          <w:spacing w:val="-4"/>
          <w:sz w:val="22"/>
        </w:rPr>
        <w:t> </w:t>
      </w:r>
      <w:r>
        <w:rPr>
          <w:sz w:val="22"/>
        </w:rPr>
        <w:t>szkoły,</w:t>
      </w:r>
      <w:r>
        <w:rPr>
          <w:spacing w:val="-5"/>
          <w:sz w:val="22"/>
        </w:rPr>
        <w:t> </w:t>
      </w:r>
      <w:r>
        <w:rPr>
          <w:sz w:val="22"/>
        </w:rPr>
        <w:t>który</w:t>
      </w:r>
      <w:r>
        <w:rPr>
          <w:spacing w:val="-7"/>
          <w:sz w:val="22"/>
        </w:rPr>
        <w:t> </w:t>
      </w:r>
      <w:r>
        <w:rPr>
          <w:sz w:val="22"/>
        </w:rPr>
        <w:t>przesłał</w:t>
      </w:r>
      <w:r>
        <w:rPr>
          <w:spacing w:val="-4"/>
          <w:sz w:val="22"/>
        </w:rPr>
        <w:t> </w:t>
      </w:r>
      <w:r>
        <w:rPr>
          <w:spacing w:val="-2"/>
          <w:sz w:val="22"/>
        </w:rPr>
        <w:t>wniosek,</w:t>
      </w:r>
    </w:p>
    <w:p>
      <w:pPr>
        <w:pStyle w:val="ListParagraph"/>
        <w:numPr>
          <w:ilvl w:val="1"/>
          <w:numId w:val="143"/>
        </w:numPr>
        <w:tabs>
          <w:tab w:pos="1470" w:val="left" w:leader="none"/>
        </w:tabs>
        <w:spacing w:line="253" w:lineRule="exact" w:before="0" w:after="0"/>
        <w:ind w:left="1470" w:right="0" w:hanging="284"/>
        <w:jc w:val="left"/>
        <w:rPr>
          <w:rFonts w:ascii="Courier New" w:hAnsi="Courier New"/>
          <w:sz w:val="22"/>
        </w:rPr>
      </w:pPr>
      <w:r>
        <w:rPr>
          <w:sz w:val="22"/>
        </w:rPr>
        <w:t>rozstrzygnięcie</w:t>
      </w:r>
      <w:r>
        <w:rPr>
          <w:spacing w:val="-8"/>
          <w:sz w:val="22"/>
        </w:rPr>
        <w:t> </w:t>
      </w:r>
      <w:r>
        <w:rPr>
          <w:sz w:val="22"/>
        </w:rPr>
        <w:t>dyrektora</w:t>
      </w:r>
      <w:r>
        <w:rPr>
          <w:spacing w:val="-7"/>
          <w:sz w:val="22"/>
        </w:rPr>
        <w:t> </w:t>
      </w:r>
      <w:r>
        <w:rPr>
          <w:sz w:val="22"/>
        </w:rPr>
        <w:t>okręgowej</w:t>
      </w:r>
      <w:r>
        <w:rPr>
          <w:spacing w:val="-6"/>
          <w:sz w:val="22"/>
        </w:rPr>
        <w:t> </w:t>
      </w:r>
      <w:r>
        <w:rPr>
          <w:sz w:val="22"/>
        </w:rPr>
        <w:t>komisji</w:t>
      </w:r>
      <w:r>
        <w:rPr>
          <w:spacing w:val="-5"/>
          <w:sz w:val="22"/>
        </w:rPr>
        <w:t> </w:t>
      </w:r>
      <w:r>
        <w:rPr>
          <w:sz w:val="22"/>
        </w:rPr>
        <w:t>egzaminacyjnej</w:t>
      </w:r>
      <w:r>
        <w:rPr>
          <w:spacing w:val="-9"/>
          <w:sz w:val="22"/>
        </w:rPr>
        <w:t> </w:t>
      </w:r>
      <w:r>
        <w:rPr>
          <w:sz w:val="22"/>
        </w:rPr>
        <w:t>jest</w:t>
      </w:r>
      <w:r>
        <w:rPr>
          <w:spacing w:val="-5"/>
          <w:sz w:val="22"/>
        </w:rPr>
        <w:t> </w:t>
      </w:r>
      <w:r>
        <w:rPr>
          <w:spacing w:val="-2"/>
          <w:sz w:val="22"/>
        </w:rPr>
        <w:t>ostateczne.</w:t>
      </w:r>
    </w:p>
    <w:p>
      <w:pPr>
        <w:pStyle w:val="ListParagraph"/>
        <w:numPr>
          <w:ilvl w:val="0"/>
          <w:numId w:val="143"/>
        </w:numPr>
        <w:tabs>
          <w:tab w:pos="1199" w:val="left" w:leader="none"/>
        </w:tabs>
        <w:spacing w:line="240" w:lineRule="auto" w:before="0" w:after="0"/>
        <w:ind w:left="1198" w:right="640" w:hanging="420"/>
        <w:jc w:val="both"/>
        <w:rPr>
          <w:sz w:val="22"/>
        </w:rPr>
      </w:pPr>
      <w:r>
        <w:rPr>
          <w:sz w:val="22"/>
        </w:rPr>
        <w:t>W szczególnych przypadkach losowych lub zdrowotnych, uniemożliwiających uczniowi lub słuchaczowi przystąpienie do części pisemnej lub części praktycznej w terminie dodatkowym, dyrektor okręgowej komisji egzaminacyjnej, na udokumentowany wniosek dyrektora szkoły, może zwolnić ucznia lub słuchacza z obowiązku przystąpienia do egzaminu zawodowego lub jego części. Dyrektor szkoły składa wniosek</w:t>
      </w:r>
      <w:r>
        <w:rPr>
          <w:spacing w:val="-6"/>
          <w:sz w:val="22"/>
        </w:rPr>
        <w:t> </w:t>
      </w:r>
      <w:r>
        <w:rPr>
          <w:sz w:val="22"/>
        </w:rPr>
        <w:t>w</w:t>
      </w:r>
      <w:r>
        <w:rPr>
          <w:spacing w:val="-5"/>
          <w:sz w:val="22"/>
        </w:rPr>
        <w:t> </w:t>
      </w:r>
      <w:r>
        <w:rPr>
          <w:sz w:val="22"/>
        </w:rPr>
        <w:t>porozumieniu</w:t>
      </w:r>
      <w:r>
        <w:rPr>
          <w:spacing w:val="-4"/>
          <w:sz w:val="22"/>
        </w:rPr>
        <w:t> </w:t>
      </w:r>
      <w:r>
        <w:rPr>
          <w:sz w:val="22"/>
        </w:rPr>
        <w:t>z</w:t>
      </w:r>
      <w:r>
        <w:rPr>
          <w:spacing w:val="-6"/>
          <w:sz w:val="22"/>
        </w:rPr>
        <w:t> </w:t>
      </w:r>
      <w:r>
        <w:rPr>
          <w:sz w:val="22"/>
        </w:rPr>
        <w:t>uczniem</w:t>
      </w:r>
      <w:r>
        <w:rPr>
          <w:spacing w:val="-5"/>
          <w:sz w:val="22"/>
        </w:rPr>
        <w:t> </w:t>
      </w:r>
      <w:r>
        <w:rPr>
          <w:sz w:val="22"/>
        </w:rPr>
        <w:t>lub</w:t>
      </w:r>
      <w:r>
        <w:rPr>
          <w:spacing w:val="-4"/>
          <w:sz w:val="22"/>
        </w:rPr>
        <w:t> </w:t>
      </w:r>
      <w:r>
        <w:rPr>
          <w:sz w:val="22"/>
        </w:rPr>
        <w:t>słuchaczem,</w:t>
      </w:r>
      <w:r>
        <w:rPr>
          <w:spacing w:val="-6"/>
          <w:sz w:val="22"/>
        </w:rPr>
        <w:t> </w:t>
      </w:r>
      <w:r>
        <w:rPr>
          <w:sz w:val="22"/>
        </w:rPr>
        <w:t>a</w:t>
      </w:r>
      <w:r>
        <w:rPr>
          <w:spacing w:val="-6"/>
          <w:sz w:val="22"/>
        </w:rPr>
        <w:t> </w:t>
      </w:r>
      <w:r>
        <w:rPr>
          <w:sz w:val="22"/>
        </w:rPr>
        <w:t>w</w:t>
      </w:r>
      <w:r>
        <w:rPr>
          <w:spacing w:val="-5"/>
          <w:sz w:val="22"/>
        </w:rPr>
        <w:t> </w:t>
      </w:r>
      <w:r>
        <w:rPr>
          <w:sz w:val="22"/>
        </w:rPr>
        <w:t>przypadku</w:t>
      </w:r>
      <w:r>
        <w:rPr>
          <w:spacing w:val="-6"/>
          <w:sz w:val="22"/>
        </w:rPr>
        <w:t> </w:t>
      </w:r>
      <w:r>
        <w:rPr>
          <w:sz w:val="22"/>
        </w:rPr>
        <w:t>niepełnoletniego</w:t>
      </w:r>
      <w:r>
        <w:rPr>
          <w:spacing w:val="-2"/>
          <w:sz w:val="22"/>
        </w:rPr>
        <w:t> </w:t>
      </w:r>
      <w:r>
        <w:rPr>
          <w:sz w:val="22"/>
        </w:rPr>
        <w:t>ucznia</w:t>
      </w:r>
      <w:r>
        <w:rPr>
          <w:spacing w:val="-6"/>
          <w:sz w:val="22"/>
        </w:rPr>
        <w:t> </w:t>
      </w:r>
      <w:r>
        <w:rPr>
          <w:sz w:val="22"/>
        </w:rPr>
        <w:t>lub</w:t>
      </w:r>
      <w:r>
        <w:rPr>
          <w:spacing w:val="-6"/>
          <w:sz w:val="22"/>
        </w:rPr>
        <w:t> </w:t>
      </w:r>
      <w:r>
        <w:rPr>
          <w:sz w:val="22"/>
        </w:rPr>
        <w:t>słuchacza z jego rodzicami.</w:t>
      </w:r>
    </w:p>
    <w:p>
      <w:pPr>
        <w:pStyle w:val="ListParagraph"/>
        <w:numPr>
          <w:ilvl w:val="0"/>
          <w:numId w:val="143"/>
        </w:numPr>
        <w:tabs>
          <w:tab w:pos="1199" w:val="left" w:leader="none"/>
        </w:tabs>
        <w:spacing w:line="240" w:lineRule="auto" w:before="0" w:after="0"/>
        <w:ind w:left="1198" w:right="647" w:hanging="420"/>
        <w:jc w:val="both"/>
        <w:rPr>
          <w:sz w:val="22"/>
        </w:rPr>
      </w:pPr>
      <w:r>
        <w:rPr>
          <w:sz w:val="22"/>
        </w:rPr>
        <w:t>Egzamin zawodowy składa się z części pisemnej i praktycznej. Część pisemna przeprowadzana jest w formie testu pisemnego z wykorzystaniem elektronicznego systemu przeprowadzania egzaminu zawodowego, a część praktyczna w formie zadania lub zadań praktycznych.</w:t>
      </w:r>
    </w:p>
    <w:p>
      <w:pPr>
        <w:spacing w:after="0" w:line="240" w:lineRule="auto"/>
        <w:jc w:val="both"/>
        <w:rPr>
          <w:sz w:val="22"/>
        </w:rPr>
        <w:sectPr>
          <w:headerReference w:type="default" r:id="rId249"/>
          <w:footerReference w:type="default" r:id="rId250"/>
          <w:pgSz w:w="11910" w:h="16840"/>
          <w:pgMar w:header="0" w:footer="1000" w:top="1520" w:bottom="1200" w:left="640" w:right="60"/>
        </w:sectPr>
      </w:pPr>
    </w:p>
    <w:p>
      <w:pPr>
        <w:pStyle w:val="ListParagraph"/>
        <w:numPr>
          <w:ilvl w:val="0"/>
          <w:numId w:val="143"/>
        </w:numPr>
        <w:tabs>
          <w:tab w:pos="1199" w:val="left" w:leader="none"/>
        </w:tabs>
        <w:spacing w:line="240" w:lineRule="auto" w:before="68" w:after="0"/>
        <w:ind w:left="1198" w:right="643" w:hanging="420"/>
        <w:jc w:val="both"/>
        <w:rPr>
          <w:sz w:val="22"/>
        </w:rPr>
      </w:pPr>
      <w:r>
        <w:rPr>
          <w:sz w:val="22"/>
        </w:rPr>
        <w:t>Przykładowe</w:t>
      </w:r>
      <w:r>
        <w:rPr>
          <w:spacing w:val="-6"/>
          <w:sz w:val="22"/>
        </w:rPr>
        <w:t> </w:t>
      </w:r>
      <w:r>
        <w:rPr>
          <w:sz w:val="22"/>
        </w:rPr>
        <w:t>zadania</w:t>
      </w:r>
      <w:r>
        <w:rPr>
          <w:spacing w:val="-3"/>
          <w:sz w:val="22"/>
        </w:rPr>
        <w:t> </w:t>
      </w:r>
      <w:r>
        <w:rPr>
          <w:sz w:val="22"/>
        </w:rPr>
        <w:t>egzaminacyjne</w:t>
      </w:r>
      <w:r>
        <w:rPr>
          <w:spacing w:val="-5"/>
          <w:sz w:val="22"/>
        </w:rPr>
        <w:t> </w:t>
      </w:r>
      <w:r>
        <w:rPr>
          <w:sz w:val="22"/>
        </w:rPr>
        <w:t>do</w:t>
      </w:r>
      <w:r>
        <w:rPr>
          <w:spacing w:val="-3"/>
          <w:sz w:val="22"/>
        </w:rPr>
        <w:t> </w:t>
      </w:r>
      <w:r>
        <w:rPr>
          <w:sz w:val="22"/>
        </w:rPr>
        <w:t>części</w:t>
      </w:r>
      <w:r>
        <w:rPr>
          <w:spacing w:val="-5"/>
          <w:sz w:val="22"/>
        </w:rPr>
        <w:t> </w:t>
      </w:r>
      <w:r>
        <w:rPr>
          <w:sz w:val="22"/>
        </w:rPr>
        <w:t>pisemnej</w:t>
      </w:r>
      <w:r>
        <w:rPr>
          <w:spacing w:val="-5"/>
          <w:sz w:val="22"/>
        </w:rPr>
        <w:t> </w:t>
      </w:r>
      <w:r>
        <w:rPr>
          <w:sz w:val="22"/>
        </w:rPr>
        <w:t>i</w:t>
      </w:r>
      <w:r>
        <w:rPr>
          <w:spacing w:val="-2"/>
          <w:sz w:val="22"/>
        </w:rPr>
        <w:t> </w:t>
      </w:r>
      <w:r>
        <w:rPr>
          <w:sz w:val="22"/>
        </w:rPr>
        <w:t>części</w:t>
      </w:r>
      <w:r>
        <w:rPr>
          <w:spacing w:val="-5"/>
          <w:sz w:val="22"/>
        </w:rPr>
        <w:t> </w:t>
      </w:r>
      <w:r>
        <w:rPr>
          <w:sz w:val="22"/>
        </w:rPr>
        <w:t>praktycznej</w:t>
      </w:r>
      <w:r>
        <w:rPr>
          <w:spacing w:val="-2"/>
          <w:sz w:val="22"/>
        </w:rPr>
        <w:t> </w:t>
      </w:r>
      <w:r>
        <w:rPr>
          <w:sz w:val="22"/>
        </w:rPr>
        <w:t>egzaminu</w:t>
      </w:r>
      <w:r>
        <w:rPr>
          <w:spacing w:val="-3"/>
          <w:sz w:val="22"/>
        </w:rPr>
        <w:t> </w:t>
      </w:r>
      <w:r>
        <w:rPr>
          <w:sz w:val="22"/>
        </w:rPr>
        <w:t>zawodowego</w:t>
      </w:r>
      <w:r>
        <w:rPr>
          <w:spacing w:val="-5"/>
          <w:sz w:val="22"/>
        </w:rPr>
        <w:t> </w:t>
      </w:r>
      <w:r>
        <w:rPr>
          <w:sz w:val="22"/>
        </w:rPr>
        <w:t>wraz z rozwiązaniami są zamieszczone w </w:t>
      </w:r>
      <w:r>
        <w:rPr>
          <w:i/>
          <w:sz w:val="22"/>
        </w:rPr>
        <w:t>Informatorach o egzaminie zawodowym</w:t>
      </w:r>
      <w:r>
        <w:rPr>
          <w:sz w:val="22"/>
        </w:rPr>
        <w:t>, dostępnych na stronie internetowej Centralnej Komisji Egzaminacyjnej (</w:t>
      </w:r>
      <w:hyperlink r:id="rId78">
        <w:r>
          <w:rPr>
            <w:color w:val="0000FF"/>
            <w:sz w:val="22"/>
            <w:u w:val="single" w:color="0000FF"/>
          </w:rPr>
          <w:t>www.cke.gov.pl</w:t>
        </w:r>
      </w:hyperlink>
      <w:r>
        <w:rPr>
          <w:color w:val="0000FF"/>
          <w:sz w:val="22"/>
          <w:u w:val="single" w:color="0000FF"/>
        </w:rPr>
        <w:t>).</w:t>
      </w:r>
    </w:p>
    <w:p>
      <w:pPr>
        <w:pStyle w:val="ListParagraph"/>
        <w:numPr>
          <w:ilvl w:val="0"/>
          <w:numId w:val="143"/>
        </w:numPr>
        <w:tabs>
          <w:tab w:pos="1199" w:val="left" w:leader="none"/>
        </w:tabs>
        <w:spacing w:line="252" w:lineRule="exact" w:before="0" w:after="0"/>
        <w:ind w:left="1198" w:right="0" w:hanging="421"/>
        <w:jc w:val="both"/>
        <w:rPr>
          <w:sz w:val="22"/>
        </w:rPr>
      </w:pPr>
      <w:r>
        <w:rPr>
          <w:sz w:val="22"/>
        </w:rPr>
        <w:t>Do</w:t>
      </w:r>
      <w:r>
        <w:rPr>
          <w:spacing w:val="-7"/>
          <w:sz w:val="22"/>
        </w:rPr>
        <w:t> </w:t>
      </w:r>
      <w:r>
        <w:rPr>
          <w:sz w:val="22"/>
        </w:rPr>
        <w:t>części</w:t>
      </w:r>
      <w:r>
        <w:rPr>
          <w:spacing w:val="-3"/>
          <w:sz w:val="22"/>
        </w:rPr>
        <w:t> </w:t>
      </w:r>
      <w:r>
        <w:rPr>
          <w:sz w:val="22"/>
        </w:rPr>
        <w:t>pisemnej</w:t>
      </w:r>
      <w:r>
        <w:rPr>
          <w:spacing w:val="-4"/>
          <w:sz w:val="22"/>
        </w:rPr>
        <w:t> </w:t>
      </w:r>
      <w:r>
        <w:rPr>
          <w:sz w:val="22"/>
        </w:rPr>
        <w:t>egzaminu</w:t>
      </w:r>
      <w:r>
        <w:rPr>
          <w:spacing w:val="-4"/>
          <w:sz w:val="22"/>
        </w:rPr>
        <w:t> </w:t>
      </w:r>
      <w:r>
        <w:rPr>
          <w:sz w:val="22"/>
        </w:rPr>
        <w:t>zawodowego</w:t>
      </w:r>
      <w:r>
        <w:rPr>
          <w:spacing w:val="-3"/>
          <w:sz w:val="22"/>
        </w:rPr>
        <w:t> </w:t>
      </w:r>
      <w:r>
        <w:rPr>
          <w:sz w:val="22"/>
        </w:rPr>
        <w:t>zdający</w:t>
      </w:r>
      <w:r>
        <w:rPr>
          <w:spacing w:val="-4"/>
          <w:sz w:val="22"/>
        </w:rPr>
        <w:t> </w:t>
      </w:r>
      <w:r>
        <w:rPr>
          <w:sz w:val="22"/>
        </w:rPr>
        <w:t>przystępuje</w:t>
      </w:r>
      <w:r>
        <w:rPr>
          <w:spacing w:val="-4"/>
          <w:sz w:val="22"/>
        </w:rPr>
        <w:t> </w:t>
      </w:r>
      <w:r>
        <w:rPr>
          <w:sz w:val="22"/>
        </w:rPr>
        <w:t>w</w:t>
      </w:r>
      <w:r>
        <w:rPr>
          <w:spacing w:val="-4"/>
          <w:sz w:val="22"/>
        </w:rPr>
        <w:t> </w:t>
      </w:r>
      <w:r>
        <w:rPr>
          <w:sz w:val="22"/>
        </w:rPr>
        <w:t>szkole,</w:t>
      </w:r>
      <w:r>
        <w:rPr>
          <w:spacing w:val="-4"/>
          <w:sz w:val="22"/>
        </w:rPr>
        <w:t> </w:t>
      </w:r>
      <w:r>
        <w:rPr>
          <w:sz w:val="22"/>
        </w:rPr>
        <w:t>do</w:t>
      </w:r>
      <w:r>
        <w:rPr>
          <w:spacing w:val="-4"/>
          <w:sz w:val="22"/>
        </w:rPr>
        <w:t> </w:t>
      </w:r>
      <w:r>
        <w:rPr>
          <w:sz w:val="22"/>
        </w:rPr>
        <w:t>której</w:t>
      </w:r>
      <w:r>
        <w:rPr>
          <w:spacing w:val="-3"/>
          <w:sz w:val="22"/>
        </w:rPr>
        <w:t> </w:t>
      </w:r>
      <w:r>
        <w:rPr>
          <w:spacing w:val="-2"/>
          <w:sz w:val="22"/>
        </w:rPr>
        <w:t>uczęszcza.</w:t>
      </w:r>
    </w:p>
    <w:p>
      <w:pPr>
        <w:pStyle w:val="ListParagraph"/>
        <w:numPr>
          <w:ilvl w:val="0"/>
          <w:numId w:val="143"/>
        </w:numPr>
        <w:tabs>
          <w:tab w:pos="1199" w:val="left" w:leader="none"/>
        </w:tabs>
        <w:spacing w:line="240" w:lineRule="auto" w:before="2" w:after="0"/>
        <w:ind w:left="1198" w:right="644" w:hanging="420"/>
        <w:jc w:val="both"/>
        <w:rPr>
          <w:sz w:val="22"/>
        </w:rPr>
      </w:pPr>
      <w:r>
        <w:rPr>
          <w:sz w:val="22"/>
        </w:rPr>
        <w:t>Do części praktycznej egzaminu zawodowego słuchacz przystępuje w</w:t>
      </w:r>
      <w:r>
        <w:rPr>
          <w:spacing w:val="-1"/>
          <w:sz w:val="22"/>
        </w:rPr>
        <w:t> </w:t>
      </w:r>
      <w:r>
        <w:rPr>
          <w:sz w:val="22"/>
        </w:rPr>
        <w:t>szkole, do</w:t>
      </w:r>
      <w:r>
        <w:rPr>
          <w:spacing w:val="-2"/>
          <w:sz w:val="22"/>
        </w:rPr>
        <w:t> </w:t>
      </w:r>
      <w:r>
        <w:rPr>
          <w:sz w:val="22"/>
        </w:rPr>
        <w:t>której uczęszcza, albo w placówce</w:t>
      </w:r>
      <w:r>
        <w:rPr>
          <w:spacing w:val="-4"/>
          <w:sz w:val="22"/>
        </w:rPr>
        <w:t> </w:t>
      </w:r>
      <w:r>
        <w:rPr>
          <w:sz w:val="22"/>
        </w:rPr>
        <w:t>lub</w:t>
      </w:r>
      <w:r>
        <w:rPr>
          <w:spacing w:val="-5"/>
          <w:sz w:val="22"/>
        </w:rPr>
        <w:t> </w:t>
      </w:r>
      <w:r>
        <w:rPr>
          <w:sz w:val="22"/>
        </w:rPr>
        <w:t>centrum,</w:t>
      </w:r>
      <w:r>
        <w:rPr>
          <w:spacing w:val="-2"/>
          <w:sz w:val="22"/>
        </w:rPr>
        <w:t> </w:t>
      </w:r>
      <w:r>
        <w:rPr>
          <w:sz w:val="22"/>
        </w:rPr>
        <w:t>w</w:t>
      </w:r>
      <w:r>
        <w:rPr>
          <w:spacing w:val="-6"/>
          <w:sz w:val="22"/>
        </w:rPr>
        <w:t> </w:t>
      </w:r>
      <w:r>
        <w:rPr>
          <w:sz w:val="22"/>
        </w:rPr>
        <w:t>którym</w:t>
      </w:r>
      <w:r>
        <w:rPr>
          <w:spacing w:val="-2"/>
          <w:sz w:val="22"/>
        </w:rPr>
        <w:t> </w:t>
      </w:r>
      <w:r>
        <w:rPr>
          <w:sz w:val="22"/>
        </w:rPr>
        <w:t>odbywa</w:t>
      </w:r>
      <w:r>
        <w:rPr>
          <w:spacing w:val="-2"/>
          <w:sz w:val="22"/>
        </w:rPr>
        <w:t> </w:t>
      </w:r>
      <w:r>
        <w:rPr>
          <w:sz w:val="22"/>
        </w:rPr>
        <w:t>praktyczną</w:t>
      </w:r>
      <w:r>
        <w:rPr>
          <w:spacing w:val="-2"/>
          <w:sz w:val="22"/>
        </w:rPr>
        <w:t> </w:t>
      </w:r>
      <w:r>
        <w:rPr>
          <w:sz w:val="22"/>
        </w:rPr>
        <w:t>naukę</w:t>
      </w:r>
      <w:r>
        <w:rPr>
          <w:spacing w:val="-4"/>
          <w:sz w:val="22"/>
        </w:rPr>
        <w:t> </w:t>
      </w:r>
      <w:r>
        <w:rPr>
          <w:sz w:val="22"/>
        </w:rPr>
        <w:t>zawodu,</w:t>
      </w:r>
      <w:r>
        <w:rPr>
          <w:spacing w:val="-5"/>
          <w:sz w:val="22"/>
        </w:rPr>
        <w:t> </w:t>
      </w:r>
      <w:r>
        <w:rPr>
          <w:sz w:val="22"/>
        </w:rPr>
        <w:t>lub</w:t>
      </w:r>
      <w:r>
        <w:rPr>
          <w:spacing w:val="-5"/>
          <w:sz w:val="22"/>
        </w:rPr>
        <w:t> </w:t>
      </w:r>
      <w:r>
        <w:rPr>
          <w:sz w:val="22"/>
        </w:rPr>
        <w:t>u</w:t>
      </w:r>
      <w:r>
        <w:rPr>
          <w:spacing w:val="-2"/>
          <w:sz w:val="22"/>
        </w:rPr>
        <w:t> </w:t>
      </w:r>
      <w:r>
        <w:rPr>
          <w:sz w:val="22"/>
        </w:rPr>
        <w:t>pracodawcy,</w:t>
      </w:r>
      <w:r>
        <w:rPr>
          <w:spacing w:val="-2"/>
          <w:sz w:val="22"/>
        </w:rPr>
        <w:t> </w:t>
      </w:r>
      <w:r>
        <w:rPr>
          <w:sz w:val="22"/>
        </w:rPr>
        <w:t>u</w:t>
      </w:r>
      <w:r>
        <w:rPr>
          <w:spacing w:val="-5"/>
          <w:sz w:val="22"/>
        </w:rPr>
        <w:t> </w:t>
      </w:r>
      <w:r>
        <w:rPr>
          <w:sz w:val="22"/>
        </w:rPr>
        <w:t>którego</w:t>
      </w:r>
      <w:r>
        <w:rPr>
          <w:spacing w:val="-4"/>
          <w:sz w:val="22"/>
        </w:rPr>
        <w:t> </w:t>
      </w:r>
      <w:r>
        <w:rPr>
          <w:sz w:val="22"/>
        </w:rPr>
        <w:t>odbywa praktyczną naukę zawodu.</w:t>
      </w:r>
    </w:p>
    <w:p>
      <w:pPr>
        <w:pStyle w:val="ListParagraph"/>
        <w:numPr>
          <w:ilvl w:val="0"/>
          <w:numId w:val="143"/>
        </w:numPr>
        <w:tabs>
          <w:tab w:pos="1199" w:val="left" w:leader="none"/>
        </w:tabs>
        <w:spacing w:line="240" w:lineRule="auto" w:before="0" w:after="0"/>
        <w:ind w:left="1198" w:right="642" w:hanging="420"/>
        <w:jc w:val="both"/>
        <w:rPr>
          <w:sz w:val="22"/>
        </w:rPr>
      </w:pPr>
      <w:r>
        <w:rPr>
          <w:sz w:val="22"/>
        </w:rPr>
        <w:t>W</w:t>
      </w:r>
      <w:r>
        <w:rPr>
          <w:spacing w:val="-13"/>
          <w:sz w:val="22"/>
        </w:rPr>
        <w:t> </w:t>
      </w:r>
      <w:r>
        <w:rPr>
          <w:sz w:val="22"/>
        </w:rPr>
        <w:t>uzasadnionych</w:t>
      </w:r>
      <w:r>
        <w:rPr>
          <w:spacing w:val="-13"/>
          <w:sz w:val="22"/>
        </w:rPr>
        <w:t> </w:t>
      </w:r>
      <w:r>
        <w:rPr>
          <w:sz w:val="22"/>
        </w:rPr>
        <w:t>przypadkach</w:t>
      </w:r>
      <w:r>
        <w:rPr>
          <w:spacing w:val="-13"/>
          <w:sz w:val="22"/>
        </w:rPr>
        <w:t> </w:t>
      </w:r>
      <w:r>
        <w:rPr>
          <w:sz w:val="22"/>
        </w:rPr>
        <w:t>słuchacz</w:t>
      </w:r>
      <w:r>
        <w:rPr>
          <w:spacing w:val="-13"/>
          <w:sz w:val="22"/>
        </w:rPr>
        <w:t> </w:t>
      </w:r>
      <w:r>
        <w:rPr>
          <w:sz w:val="22"/>
        </w:rPr>
        <w:t>może</w:t>
      </w:r>
      <w:r>
        <w:rPr>
          <w:spacing w:val="-12"/>
          <w:sz w:val="22"/>
        </w:rPr>
        <w:t> </w:t>
      </w:r>
      <w:r>
        <w:rPr>
          <w:sz w:val="22"/>
        </w:rPr>
        <w:t>przystąpić</w:t>
      </w:r>
      <w:r>
        <w:rPr>
          <w:spacing w:val="-12"/>
          <w:sz w:val="22"/>
        </w:rPr>
        <w:t> </w:t>
      </w:r>
      <w:r>
        <w:rPr>
          <w:sz w:val="22"/>
        </w:rPr>
        <w:t>do</w:t>
      </w:r>
      <w:r>
        <w:rPr>
          <w:spacing w:val="-13"/>
          <w:sz w:val="22"/>
        </w:rPr>
        <w:t> </w:t>
      </w:r>
      <w:r>
        <w:rPr>
          <w:sz w:val="22"/>
        </w:rPr>
        <w:t>części</w:t>
      </w:r>
      <w:r>
        <w:rPr>
          <w:spacing w:val="-12"/>
          <w:sz w:val="22"/>
        </w:rPr>
        <w:t> </w:t>
      </w:r>
      <w:r>
        <w:rPr>
          <w:sz w:val="22"/>
        </w:rPr>
        <w:t>pisemnej</w:t>
      </w:r>
      <w:r>
        <w:rPr>
          <w:spacing w:val="-12"/>
          <w:sz w:val="22"/>
        </w:rPr>
        <w:t> </w:t>
      </w:r>
      <w:r>
        <w:rPr>
          <w:sz w:val="22"/>
        </w:rPr>
        <w:t>i</w:t>
      </w:r>
      <w:r>
        <w:rPr>
          <w:spacing w:val="-12"/>
          <w:sz w:val="22"/>
        </w:rPr>
        <w:t> </w:t>
      </w:r>
      <w:r>
        <w:rPr>
          <w:sz w:val="22"/>
        </w:rPr>
        <w:t>części</w:t>
      </w:r>
      <w:r>
        <w:rPr>
          <w:spacing w:val="-12"/>
          <w:sz w:val="22"/>
        </w:rPr>
        <w:t> </w:t>
      </w:r>
      <w:r>
        <w:rPr>
          <w:sz w:val="22"/>
        </w:rPr>
        <w:t>praktycznej</w:t>
      </w:r>
      <w:r>
        <w:rPr>
          <w:spacing w:val="-8"/>
          <w:sz w:val="22"/>
        </w:rPr>
        <w:t> </w:t>
      </w:r>
      <w:r>
        <w:rPr>
          <w:sz w:val="22"/>
        </w:rPr>
        <w:t>egzaminu zawodowego w innym miejscu niż miejsce, o którym mowa w pkt.9 i 10, wskazanym przez dyrektora okręgowej komisji egzaminacyjnej.</w:t>
      </w:r>
    </w:p>
    <w:p>
      <w:pPr>
        <w:pStyle w:val="ListParagraph"/>
        <w:numPr>
          <w:ilvl w:val="0"/>
          <w:numId w:val="143"/>
        </w:numPr>
        <w:tabs>
          <w:tab w:pos="1199" w:val="left" w:leader="none"/>
        </w:tabs>
        <w:spacing w:line="240" w:lineRule="auto" w:before="0" w:after="0"/>
        <w:ind w:left="1198" w:right="642" w:hanging="420"/>
        <w:jc w:val="both"/>
        <w:rPr>
          <w:sz w:val="22"/>
        </w:rPr>
      </w:pPr>
      <w:r>
        <w:rPr>
          <w:sz w:val="22"/>
        </w:rPr>
        <w:t>Przewodniczący zespołu egzaminacyjnego (dyrektor szkoły) informuje słuchaczy o miejscu i</w:t>
      </w:r>
      <w:r>
        <w:rPr>
          <w:spacing w:val="-3"/>
          <w:sz w:val="22"/>
        </w:rPr>
        <w:t> </w:t>
      </w:r>
      <w:r>
        <w:rPr>
          <w:sz w:val="22"/>
        </w:rPr>
        <w:t>terminie przystąpienia do części pisemnej – nie później niż na 2 tygodnie przed terminem egzaminu i o miejscu przystąpienia</w:t>
      </w:r>
      <w:r>
        <w:rPr>
          <w:spacing w:val="-9"/>
          <w:sz w:val="22"/>
        </w:rPr>
        <w:t> </w:t>
      </w:r>
      <w:r>
        <w:rPr>
          <w:sz w:val="22"/>
        </w:rPr>
        <w:t>do</w:t>
      </w:r>
      <w:r>
        <w:rPr>
          <w:spacing w:val="-10"/>
          <w:sz w:val="22"/>
        </w:rPr>
        <w:t> </w:t>
      </w:r>
      <w:r>
        <w:rPr>
          <w:sz w:val="22"/>
        </w:rPr>
        <w:t>części</w:t>
      </w:r>
      <w:r>
        <w:rPr>
          <w:spacing w:val="-8"/>
          <w:sz w:val="22"/>
        </w:rPr>
        <w:t> </w:t>
      </w:r>
      <w:r>
        <w:rPr>
          <w:sz w:val="22"/>
        </w:rPr>
        <w:t>praktycznej</w:t>
      </w:r>
      <w:r>
        <w:rPr>
          <w:spacing w:val="-10"/>
          <w:sz w:val="22"/>
        </w:rPr>
        <w:t> </w:t>
      </w:r>
      <w:r>
        <w:rPr>
          <w:sz w:val="22"/>
        </w:rPr>
        <w:t>–</w:t>
      </w:r>
      <w:r>
        <w:rPr>
          <w:spacing w:val="-9"/>
          <w:sz w:val="22"/>
        </w:rPr>
        <w:t> </w:t>
      </w:r>
      <w:r>
        <w:rPr>
          <w:sz w:val="22"/>
        </w:rPr>
        <w:t>nie</w:t>
      </w:r>
      <w:r>
        <w:rPr>
          <w:spacing w:val="-9"/>
          <w:sz w:val="22"/>
        </w:rPr>
        <w:t> </w:t>
      </w:r>
      <w:r>
        <w:rPr>
          <w:sz w:val="22"/>
        </w:rPr>
        <w:t>później</w:t>
      </w:r>
      <w:r>
        <w:rPr>
          <w:spacing w:val="-9"/>
          <w:sz w:val="22"/>
        </w:rPr>
        <w:t> </w:t>
      </w:r>
      <w:r>
        <w:rPr>
          <w:sz w:val="22"/>
        </w:rPr>
        <w:t>niż</w:t>
      </w:r>
      <w:r>
        <w:rPr>
          <w:spacing w:val="-9"/>
          <w:sz w:val="22"/>
        </w:rPr>
        <w:t> </w:t>
      </w:r>
      <w:r>
        <w:rPr>
          <w:sz w:val="22"/>
        </w:rPr>
        <w:t>na</w:t>
      </w:r>
      <w:r>
        <w:rPr>
          <w:spacing w:val="-9"/>
          <w:sz w:val="22"/>
        </w:rPr>
        <w:t> </w:t>
      </w:r>
      <w:r>
        <w:rPr>
          <w:sz w:val="22"/>
        </w:rPr>
        <w:t>miesiąc</w:t>
      </w:r>
      <w:r>
        <w:rPr>
          <w:spacing w:val="-9"/>
          <w:sz w:val="22"/>
        </w:rPr>
        <w:t> </w:t>
      </w:r>
      <w:r>
        <w:rPr>
          <w:sz w:val="22"/>
        </w:rPr>
        <w:t>przed</w:t>
      </w:r>
      <w:r>
        <w:rPr>
          <w:spacing w:val="-9"/>
          <w:sz w:val="22"/>
        </w:rPr>
        <w:t> </w:t>
      </w:r>
      <w:r>
        <w:rPr>
          <w:sz w:val="22"/>
        </w:rPr>
        <w:t>pierwszym</w:t>
      </w:r>
      <w:r>
        <w:rPr>
          <w:spacing w:val="-11"/>
          <w:sz w:val="22"/>
        </w:rPr>
        <w:t> </w:t>
      </w:r>
      <w:r>
        <w:rPr>
          <w:sz w:val="22"/>
        </w:rPr>
        <w:t>dniem</w:t>
      </w:r>
      <w:r>
        <w:rPr>
          <w:spacing w:val="-9"/>
          <w:sz w:val="22"/>
        </w:rPr>
        <w:t> </w:t>
      </w:r>
      <w:r>
        <w:rPr>
          <w:sz w:val="22"/>
        </w:rPr>
        <w:t>terminu</w:t>
      </w:r>
      <w:r>
        <w:rPr>
          <w:spacing w:val="-10"/>
          <w:sz w:val="22"/>
        </w:rPr>
        <w:t> </w:t>
      </w:r>
      <w:r>
        <w:rPr>
          <w:sz w:val="22"/>
        </w:rPr>
        <w:t>głównego </w:t>
      </w:r>
      <w:r>
        <w:rPr>
          <w:spacing w:val="-2"/>
          <w:sz w:val="22"/>
        </w:rPr>
        <w:t>egzaminu.</w:t>
      </w:r>
    </w:p>
    <w:p>
      <w:pPr>
        <w:pStyle w:val="ListParagraph"/>
        <w:numPr>
          <w:ilvl w:val="0"/>
          <w:numId w:val="143"/>
        </w:numPr>
        <w:tabs>
          <w:tab w:pos="1199" w:val="left" w:leader="none"/>
        </w:tabs>
        <w:spacing w:line="240" w:lineRule="auto" w:before="0" w:after="0"/>
        <w:ind w:left="1198" w:right="642" w:hanging="420"/>
        <w:jc w:val="both"/>
        <w:rPr>
          <w:sz w:val="22"/>
        </w:rPr>
      </w:pPr>
      <w:r>
        <w:rPr>
          <w:sz w:val="22"/>
        </w:rPr>
        <w:t>Laureat lub finalista turnieju lub olimpiady tematycznej związanych z wybraną dziedziną wiedzy wymienionych w wykazie ogłoszonym nie później niż na dwa lata przed terminem przeprowadzania egzaminu zawodowego przez Ministra Edukacji Narodowej,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pPr>
        <w:pStyle w:val="ListParagraph"/>
        <w:numPr>
          <w:ilvl w:val="0"/>
          <w:numId w:val="143"/>
        </w:numPr>
        <w:tabs>
          <w:tab w:pos="1199" w:val="left" w:leader="none"/>
        </w:tabs>
        <w:spacing w:line="240" w:lineRule="auto" w:before="0" w:after="0"/>
        <w:ind w:left="1198" w:right="642" w:hanging="420"/>
        <w:jc w:val="both"/>
        <w:rPr>
          <w:sz w:val="22"/>
        </w:rPr>
      </w:pPr>
      <w:r>
        <w:rPr>
          <w:sz w:val="22"/>
        </w:rPr>
        <w:t>Dyrektor Centralnej Komisji Egzaminacyjnej ogłasza co roku komunikat dotyczący szczegółowych sposobów dostosowania warunków i form przeprowadzania egzaminu zawodowego, a na miesiąc przed pierwszym dniem terminu głównego egzaminu – komunikat o materiałach i przyborach pomocniczych, z których mogą korzystać zdający na egzaminie.</w:t>
      </w:r>
    </w:p>
    <w:p>
      <w:pPr>
        <w:pStyle w:val="BodyText"/>
        <w:spacing w:before="10"/>
        <w:rPr>
          <w:sz w:val="21"/>
        </w:rPr>
      </w:pPr>
    </w:p>
    <w:p>
      <w:pPr>
        <w:pStyle w:val="Heading5"/>
        <w:numPr>
          <w:ilvl w:val="1"/>
          <w:numId w:val="142"/>
        </w:numPr>
        <w:tabs>
          <w:tab w:pos="1221" w:val="left" w:leader="none"/>
        </w:tabs>
        <w:spacing w:line="240" w:lineRule="auto" w:before="0" w:after="0"/>
        <w:ind w:left="1220" w:right="0" w:hanging="443"/>
        <w:jc w:val="both"/>
      </w:pPr>
      <w:r>
        <w:rPr/>
        <w:t>Składanie</w:t>
      </w:r>
      <w:r>
        <w:rPr>
          <w:spacing w:val="-8"/>
        </w:rPr>
        <w:t> </w:t>
      </w:r>
      <w:r>
        <w:rPr/>
        <w:t>deklaracji</w:t>
      </w:r>
      <w:r>
        <w:rPr>
          <w:spacing w:val="-8"/>
        </w:rPr>
        <w:t> </w:t>
      </w:r>
      <w:r>
        <w:rPr/>
        <w:t>przystąpienia</w:t>
      </w:r>
      <w:r>
        <w:rPr>
          <w:spacing w:val="-6"/>
        </w:rPr>
        <w:t> </w:t>
      </w:r>
      <w:r>
        <w:rPr/>
        <w:t>do</w:t>
      </w:r>
      <w:r>
        <w:rPr>
          <w:spacing w:val="-6"/>
        </w:rPr>
        <w:t> </w:t>
      </w:r>
      <w:r>
        <w:rPr/>
        <w:t>egzaminu</w:t>
      </w:r>
      <w:r>
        <w:rPr>
          <w:spacing w:val="-6"/>
        </w:rPr>
        <w:t> </w:t>
      </w:r>
      <w:r>
        <w:rPr>
          <w:spacing w:val="-2"/>
        </w:rPr>
        <w:t>zawodowego</w:t>
      </w:r>
    </w:p>
    <w:p>
      <w:pPr>
        <w:pStyle w:val="BodyText"/>
        <w:spacing w:before="1"/>
        <w:rPr>
          <w:b/>
        </w:rPr>
      </w:pPr>
    </w:p>
    <w:p>
      <w:pPr>
        <w:pStyle w:val="ListParagraph"/>
        <w:numPr>
          <w:ilvl w:val="0"/>
          <w:numId w:val="144"/>
        </w:numPr>
        <w:tabs>
          <w:tab w:pos="1022" w:val="left" w:leader="none"/>
        </w:tabs>
        <w:spacing w:line="240" w:lineRule="auto" w:before="0" w:after="0"/>
        <w:ind w:left="1021" w:right="0" w:hanging="244"/>
        <w:jc w:val="both"/>
        <w:rPr>
          <w:sz w:val="22"/>
        </w:rPr>
      </w:pPr>
      <w:r>
        <w:rPr>
          <w:sz w:val="22"/>
        </w:rPr>
        <w:t>Zdający,</w:t>
      </w:r>
      <w:r>
        <w:rPr>
          <w:spacing w:val="2"/>
          <w:sz w:val="22"/>
        </w:rPr>
        <w:t> </w:t>
      </w:r>
      <w:r>
        <w:rPr>
          <w:sz w:val="22"/>
        </w:rPr>
        <w:t>który</w:t>
      </w:r>
      <w:r>
        <w:rPr>
          <w:spacing w:val="2"/>
          <w:sz w:val="22"/>
        </w:rPr>
        <w:t> </w:t>
      </w:r>
      <w:r>
        <w:rPr>
          <w:sz w:val="22"/>
        </w:rPr>
        <w:t>zamierza</w:t>
      </w:r>
      <w:r>
        <w:rPr>
          <w:spacing w:val="2"/>
          <w:sz w:val="22"/>
        </w:rPr>
        <w:t> </w:t>
      </w:r>
      <w:r>
        <w:rPr>
          <w:sz w:val="22"/>
        </w:rPr>
        <w:t>przystąpić</w:t>
      </w:r>
      <w:r>
        <w:rPr>
          <w:spacing w:val="3"/>
          <w:sz w:val="22"/>
        </w:rPr>
        <w:t> </w:t>
      </w:r>
      <w:r>
        <w:rPr>
          <w:sz w:val="22"/>
        </w:rPr>
        <w:t>do</w:t>
      </w:r>
      <w:r>
        <w:rPr>
          <w:spacing w:val="2"/>
          <w:sz w:val="22"/>
        </w:rPr>
        <w:t> </w:t>
      </w:r>
      <w:r>
        <w:rPr>
          <w:sz w:val="22"/>
        </w:rPr>
        <w:t>egzaminu</w:t>
      </w:r>
      <w:r>
        <w:rPr>
          <w:spacing w:val="3"/>
          <w:sz w:val="22"/>
        </w:rPr>
        <w:t> </w:t>
      </w:r>
      <w:r>
        <w:rPr>
          <w:sz w:val="22"/>
        </w:rPr>
        <w:t>zawodowego,</w:t>
      </w:r>
      <w:r>
        <w:rPr>
          <w:spacing w:val="2"/>
          <w:sz w:val="22"/>
        </w:rPr>
        <w:t> </w:t>
      </w:r>
      <w:r>
        <w:rPr>
          <w:sz w:val="22"/>
        </w:rPr>
        <w:t>składa</w:t>
      </w:r>
      <w:r>
        <w:rPr>
          <w:spacing w:val="3"/>
          <w:sz w:val="22"/>
        </w:rPr>
        <w:t> </w:t>
      </w:r>
      <w:r>
        <w:rPr>
          <w:sz w:val="22"/>
        </w:rPr>
        <w:t>pisemną</w:t>
      </w:r>
      <w:r>
        <w:rPr>
          <w:spacing w:val="2"/>
          <w:sz w:val="22"/>
        </w:rPr>
        <w:t> </w:t>
      </w:r>
      <w:r>
        <w:rPr>
          <w:sz w:val="22"/>
        </w:rPr>
        <w:t>deklarację</w:t>
      </w:r>
      <w:r>
        <w:rPr>
          <w:spacing w:val="2"/>
          <w:sz w:val="22"/>
        </w:rPr>
        <w:t> </w:t>
      </w:r>
      <w:r>
        <w:rPr>
          <w:sz w:val="22"/>
        </w:rPr>
        <w:t>przystąpienia</w:t>
      </w:r>
      <w:r>
        <w:rPr>
          <w:spacing w:val="3"/>
          <w:sz w:val="22"/>
        </w:rPr>
        <w:t> </w:t>
      </w:r>
      <w:r>
        <w:rPr>
          <w:spacing w:val="-5"/>
          <w:sz w:val="22"/>
        </w:rPr>
        <w:t>do</w:t>
      </w:r>
    </w:p>
    <w:p>
      <w:pPr>
        <w:pStyle w:val="BodyText"/>
        <w:spacing w:line="252" w:lineRule="exact" w:before="1"/>
        <w:ind w:left="1021"/>
        <w:jc w:val="both"/>
      </w:pPr>
      <w:r>
        <w:rPr/>
        <w:t>tego</w:t>
      </w:r>
      <w:r>
        <w:rPr>
          <w:spacing w:val="-2"/>
        </w:rPr>
        <w:t> egzaminu.</w:t>
      </w:r>
    </w:p>
    <w:p>
      <w:pPr>
        <w:pStyle w:val="ListParagraph"/>
        <w:numPr>
          <w:ilvl w:val="0"/>
          <w:numId w:val="144"/>
        </w:numPr>
        <w:tabs>
          <w:tab w:pos="1022" w:val="left" w:leader="none"/>
        </w:tabs>
        <w:spacing w:line="240" w:lineRule="auto" w:before="0" w:after="0"/>
        <w:ind w:left="1021" w:right="678" w:hanging="243"/>
        <w:jc w:val="both"/>
        <w:rPr>
          <w:sz w:val="22"/>
        </w:rPr>
      </w:pPr>
      <w:r>
        <w:rPr>
          <w:sz w:val="22"/>
        </w:rPr>
        <w:t>Uczeń,</w:t>
      </w:r>
      <w:r>
        <w:rPr>
          <w:spacing w:val="-9"/>
          <w:sz w:val="22"/>
        </w:rPr>
        <w:t> </w:t>
      </w:r>
      <w:r>
        <w:rPr>
          <w:sz w:val="22"/>
        </w:rPr>
        <w:t>słuchacz</w:t>
      </w:r>
      <w:r>
        <w:rPr>
          <w:spacing w:val="-9"/>
          <w:sz w:val="22"/>
        </w:rPr>
        <w:t> </w:t>
      </w:r>
      <w:r>
        <w:rPr>
          <w:sz w:val="22"/>
        </w:rPr>
        <w:t>składa</w:t>
      </w:r>
      <w:r>
        <w:rPr>
          <w:spacing w:val="-9"/>
          <w:sz w:val="22"/>
        </w:rPr>
        <w:t> </w:t>
      </w:r>
      <w:r>
        <w:rPr>
          <w:sz w:val="22"/>
        </w:rPr>
        <w:t>deklarację</w:t>
      </w:r>
      <w:r>
        <w:rPr>
          <w:spacing w:val="-9"/>
          <w:sz w:val="22"/>
        </w:rPr>
        <w:t> </w:t>
      </w:r>
      <w:r>
        <w:rPr>
          <w:sz w:val="22"/>
        </w:rPr>
        <w:t>dyrektorowi</w:t>
      </w:r>
      <w:r>
        <w:rPr>
          <w:spacing w:val="-11"/>
          <w:sz w:val="22"/>
        </w:rPr>
        <w:t> </w:t>
      </w:r>
      <w:r>
        <w:rPr>
          <w:sz w:val="22"/>
        </w:rPr>
        <w:t>szkoły,</w:t>
      </w:r>
      <w:r>
        <w:rPr>
          <w:spacing w:val="-12"/>
          <w:sz w:val="22"/>
        </w:rPr>
        <w:t> </w:t>
      </w:r>
      <w:r>
        <w:rPr>
          <w:sz w:val="22"/>
        </w:rPr>
        <w:t>do</w:t>
      </w:r>
      <w:r>
        <w:rPr>
          <w:spacing w:val="-10"/>
          <w:sz w:val="22"/>
        </w:rPr>
        <w:t> </w:t>
      </w:r>
      <w:r>
        <w:rPr>
          <w:sz w:val="22"/>
        </w:rPr>
        <w:t>której</w:t>
      </w:r>
      <w:r>
        <w:rPr>
          <w:spacing w:val="-9"/>
          <w:sz w:val="22"/>
        </w:rPr>
        <w:t> </w:t>
      </w:r>
      <w:r>
        <w:rPr>
          <w:sz w:val="22"/>
        </w:rPr>
        <w:t>uczęszcza,</w:t>
      </w:r>
      <w:r>
        <w:rPr>
          <w:spacing w:val="-9"/>
          <w:sz w:val="22"/>
        </w:rPr>
        <w:t> </w:t>
      </w:r>
      <w:r>
        <w:rPr>
          <w:sz w:val="22"/>
        </w:rPr>
        <w:t>absolwent</w:t>
      </w:r>
      <w:r>
        <w:rPr>
          <w:spacing w:val="-5"/>
          <w:sz w:val="22"/>
        </w:rPr>
        <w:t> </w:t>
      </w:r>
      <w:r>
        <w:rPr>
          <w:sz w:val="22"/>
        </w:rPr>
        <w:t>–</w:t>
      </w:r>
      <w:r>
        <w:rPr>
          <w:spacing w:val="-9"/>
          <w:sz w:val="22"/>
        </w:rPr>
        <w:t> </w:t>
      </w:r>
      <w:r>
        <w:rPr>
          <w:sz w:val="22"/>
        </w:rPr>
        <w:t>dyrektorowi</w:t>
      </w:r>
      <w:r>
        <w:rPr>
          <w:spacing w:val="-9"/>
          <w:sz w:val="22"/>
        </w:rPr>
        <w:t> </w:t>
      </w:r>
      <w:r>
        <w:rPr>
          <w:sz w:val="22"/>
        </w:rPr>
        <w:t>szkoły, którą ukończył </w:t>
      </w:r>
      <w:r>
        <w:rPr>
          <w:color w:val="000000"/>
          <w:sz w:val="22"/>
          <w:shd w:fill="BCD5ED" w:color="auto" w:val="clear"/>
        </w:rPr>
        <w:t>(Załącznik 3a).</w:t>
      </w:r>
    </w:p>
    <w:p>
      <w:pPr>
        <w:pStyle w:val="ListParagraph"/>
        <w:numPr>
          <w:ilvl w:val="0"/>
          <w:numId w:val="144"/>
        </w:numPr>
        <w:tabs>
          <w:tab w:pos="1022" w:val="left" w:leader="none"/>
        </w:tabs>
        <w:spacing w:line="240" w:lineRule="auto" w:before="1" w:after="0"/>
        <w:ind w:left="1021" w:right="681" w:hanging="243"/>
        <w:jc w:val="both"/>
        <w:rPr>
          <w:sz w:val="22"/>
        </w:rPr>
      </w:pPr>
      <w:r>
        <w:rPr>
          <w:sz w:val="22"/>
        </w:rPr>
        <w:t>Absolwent</w:t>
      </w:r>
      <w:r>
        <w:rPr>
          <w:spacing w:val="-11"/>
          <w:sz w:val="22"/>
        </w:rPr>
        <w:t> </w:t>
      </w:r>
      <w:r>
        <w:rPr>
          <w:sz w:val="22"/>
        </w:rPr>
        <w:t>branżowej</w:t>
      </w:r>
      <w:r>
        <w:rPr>
          <w:spacing w:val="-11"/>
          <w:sz w:val="22"/>
        </w:rPr>
        <w:t> </w:t>
      </w:r>
      <w:r>
        <w:rPr>
          <w:sz w:val="22"/>
        </w:rPr>
        <w:t>szkoły</w:t>
      </w:r>
      <w:r>
        <w:rPr>
          <w:spacing w:val="-12"/>
          <w:sz w:val="22"/>
        </w:rPr>
        <w:t> </w:t>
      </w:r>
      <w:r>
        <w:rPr>
          <w:sz w:val="22"/>
        </w:rPr>
        <w:t>I</w:t>
      </w:r>
      <w:r>
        <w:rPr>
          <w:spacing w:val="-13"/>
          <w:sz w:val="22"/>
        </w:rPr>
        <w:t> </w:t>
      </w:r>
      <w:r>
        <w:rPr>
          <w:sz w:val="22"/>
        </w:rPr>
        <w:t>stopnia,</w:t>
      </w:r>
      <w:r>
        <w:rPr>
          <w:spacing w:val="-12"/>
          <w:sz w:val="22"/>
        </w:rPr>
        <w:t> </w:t>
      </w:r>
      <w:r>
        <w:rPr>
          <w:sz w:val="22"/>
        </w:rPr>
        <w:t>będący</w:t>
      </w:r>
      <w:r>
        <w:rPr>
          <w:spacing w:val="-11"/>
          <w:sz w:val="22"/>
        </w:rPr>
        <w:t> </w:t>
      </w:r>
      <w:r>
        <w:rPr>
          <w:sz w:val="22"/>
        </w:rPr>
        <w:t>uczniem</w:t>
      </w:r>
      <w:r>
        <w:rPr>
          <w:spacing w:val="-13"/>
          <w:sz w:val="22"/>
        </w:rPr>
        <w:t> </w:t>
      </w:r>
      <w:r>
        <w:rPr>
          <w:sz w:val="22"/>
        </w:rPr>
        <w:t>branżowej</w:t>
      </w:r>
      <w:r>
        <w:rPr>
          <w:spacing w:val="-11"/>
          <w:sz w:val="22"/>
        </w:rPr>
        <w:t> </w:t>
      </w:r>
      <w:r>
        <w:rPr>
          <w:sz w:val="22"/>
        </w:rPr>
        <w:t>szkoły</w:t>
      </w:r>
      <w:r>
        <w:rPr>
          <w:spacing w:val="-12"/>
          <w:sz w:val="22"/>
        </w:rPr>
        <w:t> </w:t>
      </w:r>
      <w:r>
        <w:rPr>
          <w:sz w:val="22"/>
        </w:rPr>
        <w:t>II</w:t>
      </w:r>
      <w:r>
        <w:rPr>
          <w:spacing w:val="-13"/>
          <w:sz w:val="22"/>
        </w:rPr>
        <w:t> </w:t>
      </w:r>
      <w:r>
        <w:rPr>
          <w:sz w:val="22"/>
        </w:rPr>
        <w:t>stopnia,</w:t>
      </w:r>
      <w:r>
        <w:rPr>
          <w:spacing w:val="-11"/>
          <w:sz w:val="22"/>
        </w:rPr>
        <w:t> </w:t>
      </w:r>
      <w:r>
        <w:rPr>
          <w:sz w:val="22"/>
        </w:rPr>
        <w:t>który</w:t>
      </w:r>
      <w:r>
        <w:rPr>
          <w:spacing w:val="-12"/>
          <w:sz w:val="22"/>
        </w:rPr>
        <w:t> </w:t>
      </w:r>
      <w:r>
        <w:rPr>
          <w:sz w:val="22"/>
        </w:rPr>
        <w:t>nie</w:t>
      </w:r>
      <w:r>
        <w:rPr>
          <w:spacing w:val="-11"/>
          <w:sz w:val="22"/>
        </w:rPr>
        <w:t> </w:t>
      </w:r>
      <w:r>
        <w:rPr>
          <w:sz w:val="22"/>
        </w:rPr>
        <w:t>zdał</w:t>
      </w:r>
      <w:r>
        <w:rPr>
          <w:spacing w:val="-11"/>
          <w:sz w:val="22"/>
        </w:rPr>
        <w:t> </w:t>
      </w:r>
      <w:r>
        <w:rPr>
          <w:sz w:val="22"/>
        </w:rPr>
        <w:t>egzaminu potwierdzającego kwalifikacje w zawodzie w zawodzie nauczanym w branżowej szkole I stopnia, składa deklarację dyrektorowi branżowej szkoły I stopnia, którą ukończył </w:t>
      </w:r>
      <w:r>
        <w:rPr>
          <w:color w:val="000000"/>
          <w:sz w:val="22"/>
          <w:shd w:fill="BCD5ED" w:color="auto" w:val="clear"/>
        </w:rPr>
        <w:t>(Załącznik 3a)</w:t>
      </w:r>
      <w:r>
        <w:rPr>
          <w:color w:val="000000"/>
          <w:sz w:val="22"/>
        </w:rPr>
        <w:t>.</w:t>
      </w:r>
    </w:p>
    <w:p>
      <w:pPr>
        <w:pStyle w:val="ListParagraph"/>
        <w:numPr>
          <w:ilvl w:val="0"/>
          <w:numId w:val="144"/>
        </w:numPr>
        <w:tabs>
          <w:tab w:pos="1022" w:val="left" w:leader="none"/>
        </w:tabs>
        <w:spacing w:line="240" w:lineRule="auto" w:before="0" w:after="0"/>
        <w:ind w:left="1021" w:right="677" w:hanging="243"/>
        <w:jc w:val="both"/>
        <w:rPr>
          <w:sz w:val="22"/>
        </w:rPr>
      </w:pPr>
      <w:r>
        <w:rPr>
          <w:sz w:val="22"/>
        </w:rPr>
        <w:t>W przypadku likwidacji lub przekształcenia szkoły absolwent składa deklarację dyrektorowi okręgowej komisji</w:t>
      </w:r>
      <w:r>
        <w:rPr>
          <w:spacing w:val="-2"/>
          <w:sz w:val="22"/>
        </w:rPr>
        <w:t> </w:t>
      </w:r>
      <w:r>
        <w:rPr>
          <w:sz w:val="22"/>
        </w:rPr>
        <w:t>egzaminacyjnej</w:t>
      </w:r>
      <w:r>
        <w:rPr>
          <w:spacing w:val="-2"/>
          <w:sz w:val="22"/>
        </w:rPr>
        <w:t> </w:t>
      </w:r>
      <w:r>
        <w:rPr>
          <w:sz w:val="22"/>
        </w:rPr>
        <w:t>właściwej</w:t>
      </w:r>
      <w:r>
        <w:rPr>
          <w:spacing w:val="-2"/>
          <w:sz w:val="22"/>
        </w:rPr>
        <w:t> </w:t>
      </w:r>
      <w:r>
        <w:rPr>
          <w:sz w:val="22"/>
        </w:rPr>
        <w:t>ze</w:t>
      </w:r>
      <w:r>
        <w:rPr>
          <w:spacing w:val="-3"/>
          <w:sz w:val="22"/>
        </w:rPr>
        <w:t> </w:t>
      </w:r>
      <w:r>
        <w:rPr>
          <w:sz w:val="22"/>
        </w:rPr>
        <w:t>względu</w:t>
      </w:r>
      <w:r>
        <w:rPr>
          <w:spacing w:val="-3"/>
          <w:sz w:val="22"/>
        </w:rPr>
        <w:t> </w:t>
      </w:r>
      <w:r>
        <w:rPr>
          <w:sz w:val="22"/>
        </w:rPr>
        <w:t>na</w:t>
      </w:r>
      <w:r>
        <w:rPr>
          <w:spacing w:val="-3"/>
          <w:sz w:val="22"/>
        </w:rPr>
        <w:t> </w:t>
      </w:r>
      <w:r>
        <w:rPr>
          <w:sz w:val="22"/>
        </w:rPr>
        <w:t>miejsce</w:t>
      </w:r>
      <w:r>
        <w:rPr>
          <w:spacing w:val="-3"/>
          <w:sz w:val="22"/>
        </w:rPr>
        <w:t> </w:t>
      </w:r>
      <w:r>
        <w:rPr>
          <w:sz w:val="22"/>
        </w:rPr>
        <w:t>zamieszkania</w:t>
      </w:r>
      <w:r>
        <w:rPr>
          <w:spacing w:val="-5"/>
          <w:sz w:val="22"/>
        </w:rPr>
        <w:t> </w:t>
      </w:r>
      <w:r>
        <w:rPr>
          <w:sz w:val="22"/>
        </w:rPr>
        <w:t>tego</w:t>
      </w:r>
      <w:r>
        <w:rPr>
          <w:spacing w:val="-5"/>
          <w:sz w:val="22"/>
        </w:rPr>
        <w:t> </w:t>
      </w:r>
      <w:r>
        <w:rPr>
          <w:sz w:val="22"/>
        </w:rPr>
        <w:t>absolwenta </w:t>
      </w:r>
      <w:r>
        <w:rPr>
          <w:color w:val="000000"/>
          <w:sz w:val="22"/>
          <w:shd w:fill="BCD5ED" w:color="auto" w:val="clear"/>
        </w:rPr>
        <w:t>(Załącznik</w:t>
      </w:r>
      <w:r>
        <w:rPr>
          <w:color w:val="000000"/>
          <w:spacing w:val="-3"/>
          <w:sz w:val="22"/>
          <w:shd w:fill="BCD5ED" w:color="auto" w:val="clear"/>
        </w:rPr>
        <w:t> </w:t>
      </w:r>
      <w:r>
        <w:rPr>
          <w:color w:val="000000"/>
          <w:sz w:val="22"/>
          <w:shd w:fill="BCD5ED" w:color="auto" w:val="clear"/>
        </w:rPr>
        <w:t>3a).</w:t>
      </w:r>
      <w:r>
        <w:rPr>
          <w:color w:val="000000"/>
          <w:spacing w:val="-2"/>
          <w:sz w:val="22"/>
        </w:rPr>
        <w:t> </w:t>
      </w:r>
      <w:r>
        <w:rPr>
          <w:color w:val="000000"/>
          <w:sz w:val="22"/>
        </w:rPr>
        <w:t>Do deklaracji absolwent dołącza świadectwo ukończenia szkoły.</w:t>
      </w:r>
    </w:p>
    <w:p>
      <w:pPr>
        <w:pStyle w:val="ListParagraph"/>
        <w:numPr>
          <w:ilvl w:val="0"/>
          <w:numId w:val="144"/>
        </w:numPr>
        <w:tabs>
          <w:tab w:pos="1022" w:val="left" w:leader="none"/>
        </w:tabs>
        <w:spacing w:line="240" w:lineRule="auto" w:before="0" w:after="0"/>
        <w:ind w:left="1021" w:right="680" w:hanging="243"/>
        <w:jc w:val="both"/>
        <w:rPr>
          <w:sz w:val="22"/>
        </w:rPr>
      </w:pPr>
      <w:r>
        <w:rPr>
          <w:sz w:val="22"/>
        </w:rPr>
        <w:t>Osoba, która ukończyła kwalifikacyjny kurs zawodowy oraz osoba będąca uczestnikiem kwalifikacyjnego kursu zawodowego, który kończy się nie później niż na sześć tygodni przed terminem egzaminu, składają deklarację</w:t>
      </w:r>
      <w:r>
        <w:rPr>
          <w:spacing w:val="-13"/>
          <w:sz w:val="22"/>
        </w:rPr>
        <w:t> </w:t>
      </w:r>
      <w:r>
        <w:rPr>
          <w:sz w:val="22"/>
        </w:rPr>
        <w:t>podmiotowi</w:t>
      </w:r>
      <w:r>
        <w:rPr>
          <w:spacing w:val="-12"/>
          <w:sz w:val="22"/>
        </w:rPr>
        <w:t> </w:t>
      </w:r>
      <w:r>
        <w:rPr>
          <w:sz w:val="22"/>
        </w:rPr>
        <w:t>prowadzącemu</w:t>
      </w:r>
      <w:r>
        <w:rPr>
          <w:spacing w:val="-13"/>
          <w:sz w:val="22"/>
        </w:rPr>
        <w:t> </w:t>
      </w:r>
      <w:r>
        <w:rPr>
          <w:sz w:val="22"/>
        </w:rPr>
        <w:t>kwalifikacyjny</w:t>
      </w:r>
      <w:r>
        <w:rPr>
          <w:spacing w:val="-14"/>
          <w:sz w:val="22"/>
        </w:rPr>
        <w:t> </w:t>
      </w:r>
      <w:r>
        <w:rPr>
          <w:sz w:val="22"/>
        </w:rPr>
        <w:t>kurs</w:t>
      </w:r>
      <w:r>
        <w:rPr>
          <w:spacing w:val="-12"/>
          <w:sz w:val="22"/>
        </w:rPr>
        <w:t> </w:t>
      </w:r>
      <w:r>
        <w:rPr>
          <w:sz w:val="22"/>
        </w:rPr>
        <w:t>zawodowy</w:t>
      </w:r>
      <w:r>
        <w:rPr>
          <w:spacing w:val="-13"/>
          <w:sz w:val="22"/>
        </w:rPr>
        <w:t> </w:t>
      </w:r>
      <w:r>
        <w:rPr>
          <w:sz w:val="22"/>
        </w:rPr>
        <w:t>wraz</w:t>
      </w:r>
      <w:r>
        <w:rPr>
          <w:spacing w:val="-14"/>
          <w:sz w:val="22"/>
        </w:rPr>
        <w:t> </w:t>
      </w:r>
      <w:r>
        <w:rPr>
          <w:sz w:val="22"/>
        </w:rPr>
        <w:t>z</w:t>
      </w:r>
      <w:r>
        <w:rPr>
          <w:spacing w:val="-12"/>
          <w:sz w:val="22"/>
        </w:rPr>
        <w:t> </w:t>
      </w:r>
      <w:r>
        <w:rPr>
          <w:sz w:val="22"/>
        </w:rPr>
        <w:t>zaświadczeniem</w:t>
      </w:r>
      <w:r>
        <w:rPr>
          <w:spacing w:val="-12"/>
          <w:sz w:val="22"/>
        </w:rPr>
        <w:t> </w:t>
      </w:r>
      <w:r>
        <w:rPr>
          <w:sz w:val="22"/>
        </w:rPr>
        <w:t>o</w:t>
      </w:r>
      <w:r>
        <w:rPr>
          <w:spacing w:val="-13"/>
          <w:sz w:val="22"/>
        </w:rPr>
        <w:t> </w:t>
      </w:r>
      <w:r>
        <w:rPr>
          <w:sz w:val="22"/>
        </w:rPr>
        <w:t>ukończeniu tego kursu lub zaświadczenie przedkłada po zakończeniu kursu </w:t>
      </w:r>
      <w:r>
        <w:rPr>
          <w:color w:val="000000"/>
          <w:sz w:val="22"/>
          <w:shd w:fill="BCD5ED" w:color="auto" w:val="clear"/>
        </w:rPr>
        <w:t>(Załącznik 3b).</w:t>
      </w:r>
    </w:p>
    <w:p>
      <w:pPr>
        <w:pStyle w:val="ListParagraph"/>
        <w:numPr>
          <w:ilvl w:val="0"/>
          <w:numId w:val="144"/>
        </w:numPr>
        <w:tabs>
          <w:tab w:pos="1022" w:val="left" w:leader="none"/>
        </w:tabs>
        <w:spacing w:line="240" w:lineRule="auto" w:before="0" w:after="0"/>
        <w:ind w:left="1021" w:right="683" w:hanging="243"/>
        <w:jc w:val="both"/>
        <w:rPr>
          <w:sz w:val="22"/>
        </w:rPr>
      </w:pPr>
      <w:r>
        <w:rPr>
          <w:sz w:val="22"/>
        </w:rPr>
        <w:t>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potwierdzającego kwalifikacje w zawodzie, składają deklarację dyrektorowi okręgowej komisji egzaminacyjnej właściwej ze względu na miejsce realizacji kwalifikacyjnego kursu zawodowego, wraz z zaświadczeniem o ukończeniu kwalifikacyjnego kursu zawodowego </w:t>
      </w:r>
      <w:r>
        <w:rPr>
          <w:color w:val="000000"/>
          <w:sz w:val="22"/>
          <w:shd w:fill="BCD5ED" w:color="auto" w:val="clear"/>
        </w:rPr>
        <w:t>(Załącznik 3c).</w:t>
      </w:r>
    </w:p>
    <w:p>
      <w:pPr>
        <w:pStyle w:val="ListParagraph"/>
        <w:numPr>
          <w:ilvl w:val="0"/>
          <w:numId w:val="144"/>
        </w:numPr>
        <w:tabs>
          <w:tab w:pos="1022" w:val="left" w:leader="none"/>
        </w:tabs>
        <w:spacing w:line="240" w:lineRule="auto" w:before="0" w:after="0"/>
        <w:ind w:left="1021" w:right="678" w:hanging="243"/>
        <w:jc w:val="both"/>
        <w:rPr>
          <w:sz w:val="22"/>
        </w:rPr>
      </w:pPr>
      <w:r>
        <w:rPr>
          <w:sz w:val="22"/>
        </w:rPr>
        <w:t>Osoba dorosła, która jest uczestnikiem praktycznej nauki zawodu dorosłych lub przyuczenia do pracy dorosłych, składa deklarację dyrektorowi okręgowej komisji egzaminacyjnej właściwej ze względu na miejsce zamieszkania tej osoby </w:t>
      </w:r>
      <w:r>
        <w:rPr>
          <w:color w:val="000000"/>
          <w:sz w:val="22"/>
          <w:shd w:fill="BCD5ED" w:color="auto" w:val="clear"/>
        </w:rPr>
        <w:t>(Załącznik 3c).</w:t>
      </w:r>
    </w:p>
    <w:p>
      <w:pPr>
        <w:pStyle w:val="ListParagraph"/>
        <w:numPr>
          <w:ilvl w:val="0"/>
          <w:numId w:val="144"/>
        </w:numPr>
        <w:tabs>
          <w:tab w:pos="1022" w:val="left" w:leader="none"/>
        </w:tabs>
        <w:spacing w:line="240" w:lineRule="auto" w:before="1" w:after="0"/>
        <w:ind w:left="1021" w:right="677" w:hanging="243"/>
        <w:jc w:val="both"/>
        <w:rPr>
          <w:sz w:val="22"/>
        </w:rPr>
      </w:pPr>
      <w:r>
        <w:rPr>
          <w:sz w:val="22"/>
        </w:rPr>
        <w:t>Osoba przystępująca do egzaminu eksternistycznego potwierdzającego kwalifikacje w zawodzie składa deklarację dyrektorowi okręgowej komisji egzaminacyjnej właściwej ze względu na miejsce zamieszkania tej osoby </w:t>
      </w:r>
      <w:r>
        <w:rPr>
          <w:color w:val="000000"/>
          <w:sz w:val="22"/>
          <w:shd w:fill="BCD5ED" w:color="auto" w:val="clear"/>
        </w:rPr>
        <w:t>(Załącznik 3c).</w:t>
      </w:r>
    </w:p>
    <w:p>
      <w:pPr>
        <w:spacing w:after="0" w:line="240" w:lineRule="auto"/>
        <w:jc w:val="both"/>
        <w:rPr>
          <w:sz w:val="22"/>
        </w:rPr>
        <w:sectPr>
          <w:headerReference w:type="default" r:id="rId251"/>
          <w:footerReference w:type="default" r:id="rId252"/>
          <w:pgSz w:w="11910" w:h="16840"/>
          <w:pgMar w:header="0" w:footer="1000" w:top="1520" w:bottom="1200" w:left="640" w:right="60"/>
        </w:sectPr>
      </w:pPr>
    </w:p>
    <w:p>
      <w:pPr>
        <w:pStyle w:val="Heading5"/>
        <w:numPr>
          <w:ilvl w:val="1"/>
          <w:numId w:val="142"/>
        </w:numPr>
        <w:tabs>
          <w:tab w:pos="1271" w:val="left" w:leader="none"/>
        </w:tabs>
        <w:spacing w:line="240" w:lineRule="auto" w:before="68" w:after="0"/>
        <w:ind w:left="1345" w:right="685" w:hanging="567"/>
        <w:jc w:val="left"/>
      </w:pPr>
      <w:r>
        <w:rPr/>
        <w:t>Termin</w:t>
      </w:r>
      <w:r>
        <w:rPr>
          <w:spacing w:val="-7"/>
        </w:rPr>
        <w:t> </w:t>
      </w:r>
      <w:r>
        <w:rPr/>
        <w:t>składania</w:t>
      </w:r>
      <w:r>
        <w:rPr>
          <w:spacing w:val="-7"/>
        </w:rPr>
        <w:t> </w:t>
      </w:r>
      <w:r>
        <w:rPr/>
        <w:t>deklaracji</w:t>
      </w:r>
      <w:r>
        <w:rPr>
          <w:spacing w:val="-8"/>
        </w:rPr>
        <w:t> </w:t>
      </w:r>
      <w:r>
        <w:rPr/>
        <w:t>przystąpienia</w:t>
      </w:r>
      <w:r>
        <w:rPr>
          <w:spacing w:val="-7"/>
        </w:rPr>
        <w:t> </w:t>
      </w:r>
      <w:r>
        <w:rPr/>
        <w:t>do</w:t>
      </w:r>
      <w:r>
        <w:rPr>
          <w:spacing w:val="-9"/>
        </w:rPr>
        <w:t> </w:t>
      </w:r>
      <w:r>
        <w:rPr/>
        <w:t>egzaminu</w:t>
      </w:r>
      <w:r>
        <w:rPr>
          <w:spacing w:val="-7"/>
        </w:rPr>
        <w:t> </w:t>
      </w:r>
      <w:r>
        <w:rPr/>
        <w:t>potwierdzającego</w:t>
      </w:r>
      <w:r>
        <w:rPr>
          <w:spacing w:val="-7"/>
        </w:rPr>
        <w:t> </w:t>
      </w:r>
      <w:r>
        <w:rPr/>
        <w:t>kwalifikacje</w:t>
      </w:r>
      <w:r>
        <w:rPr>
          <w:spacing w:val="-9"/>
        </w:rPr>
        <w:t> </w:t>
      </w:r>
      <w:r>
        <w:rPr/>
        <w:t>w</w:t>
      </w:r>
      <w:r>
        <w:rPr>
          <w:spacing w:val="-8"/>
        </w:rPr>
        <w:t> </w:t>
      </w:r>
      <w:r>
        <w:rPr/>
        <w:t>zawodzie przez zdających</w:t>
      </w:r>
    </w:p>
    <w:p>
      <w:pPr>
        <w:pStyle w:val="BodyText"/>
        <w:rPr>
          <w:b/>
        </w:rPr>
      </w:pPr>
    </w:p>
    <w:p>
      <w:pPr>
        <w:pStyle w:val="ListParagraph"/>
        <w:numPr>
          <w:ilvl w:val="0"/>
          <w:numId w:val="145"/>
        </w:numPr>
        <w:tabs>
          <w:tab w:pos="1130" w:val="left" w:leader="none"/>
        </w:tabs>
        <w:spacing w:line="240" w:lineRule="auto" w:before="0" w:after="0"/>
        <w:ind w:left="1129" w:right="649" w:hanging="351"/>
        <w:jc w:val="both"/>
        <w:rPr>
          <w:sz w:val="22"/>
        </w:rPr>
      </w:pPr>
      <w:r>
        <w:rPr>
          <w:sz w:val="22"/>
        </w:rPr>
        <w:t>Uczeń, słuchacz, absolwent, osoba, która jest uczestnikiem kwalifikacyjnego kursu zawodowego lub ukończyła kwalifikacyjny kurs zawodowy, składają deklarację nie później niż:</w:t>
      </w:r>
    </w:p>
    <w:p>
      <w:pPr>
        <w:pStyle w:val="ListParagraph"/>
        <w:numPr>
          <w:ilvl w:val="1"/>
          <w:numId w:val="145"/>
        </w:numPr>
        <w:tabs>
          <w:tab w:pos="1415" w:val="left" w:leader="none"/>
        </w:tabs>
        <w:spacing w:line="240" w:lineRule="auto" w:before="1" w:after="0"/>
        <w:ind w:left="1414" w:right="642" w:hanging="286"/>
        <w:jc w:val="both"/>
        <w:rPr>
          <w:rFonts w:ascii="Symbol" w:hAnsi="Symbol"/>
          <w:sz w:val="22"/>
        </w:rPr>
      </w:pPr>
      <w:r>
        <w:rPr>
          <w:sz w:val="22"/>
        </w:rPr>
        <w:t>do dnia 15 września – jeżeli przystępują do egzaminu zawodowego, którego termin został określony w komunikacie dyrektora CKE w sprawie harmonogramu egzaminu zawodowego między dniem 2 listopada a dniem 28 lutego danego roku szkolnego;</w:t>
      </w:r>
    </w:p>
    <w:p>
      <w:pPr>
        <w:pStyle w:val="BodyText"/>
        <w:ind w:left="1498" w:right="642"/>
        <w:jc w:val="both"/>
      </w:pPr>
      <w:r>
        <w:rPr/>
        <w:t>do dnia 7 lutego – jeżeli przystępują do egzaminu zawodowego, którego termin został określony w komunikacie dyrektora CKE w sprawie harmonogramu egzaminu zawodowego między dniem 1 kwietnia, a dniem 31 sierpnia danego roku szkolnego.</w:t>
      </w:r>
    </w:p>
    <w:p>
      <w:pPr>
        <w:pStyle w:val="ListParagraph"/>
        <w:numPr>
          <w:ilvl w:val="0"/>
          <w:numId w:val="145"/>
        </w:numPr>
        <w:tabs>
          <w:tab w:pos="1207" w:val="left" w:leader="none"/>
        </w:tabs>
        <w:spacing w:line="240" w:lineRule="auto" w:before="0" w:after="0"/>
        <w:ind w:left="1206" w:right="642" w:hanging="428"/>
        <w:jc w:val="both"/>
        <w:rPr>
          <w:sz w:val="22"/>
        </w:rPr>
      </w:pPr>
      <w:r>
        <w:rPr>
          <w:sz w:val="22"/>
        </w:rPr>
        <w:t>Osoba, która jest uczestnikiem praktycznej nauki zawodu dorosłych lub przyuczenia do pracy dorosłych, składa deklarację dyrektorowi okręgowej komisji egzaminacyjnej właściwej ze względu na miejsce zamieszkania</w:t>
      </w:r>
      <w:r>
        <w:rPr>
          <w:spacing w:val="-2"/>
          <w:sz w:val="22"/>
        </w:rPr>
        <w:t> </w:t>
      </w:r>
      <w:r>
        <w:rPr>
          <w:sz w:val="22"/>
        </w:rPr>
        <w:t>tej osoby,</w:t>
      </w:r>
      <w:r>
        <w:rPr>
          <w:spacing w:val="-1"/>
          <w:sz w:val="22"/>
        </w:rPr>
        <w:t> </w:t>
      </w:r>
      <w:r>
        <w:rPr>
          <w:sz w:val="22"/>
        </w:rPr>
        <w:t>wraz</w:t>
      </w:r>
      <w:r>
        <w:rPr>
          <w:spacing w:val="-1"/>
          <w:sz w:val="22"/>
        </w:rPr>
        <w:t> </w:t>
      </w:r>
      <w:r>
        <w:rPr>
          <w:sz w:val="22"/>
        </w:rPr>
        <w:t>z</w:t>
      </w:r>
      <w:r>
        <w:rPr>
          <w:spacing w:val="-1"/>
          <w:sz w:val="22"/>
        </w:rPr>
        <w:t> </w:t>
      </w:r>
      <w:r>
        <w:rPr>
          <w:sz w:val="22"/>
        </w:rPr>
        <w:t>wnioskiem o</w:t>
      </w:r>
      <w:r>
        <w:rPr>
          <w:spacing w:val="-1"/>
          <w:sz w:val="22"/>
        </w:rPr>
        <w:t> </w:t>
      </w:r>
      <w:r>
        <w:rPr>
          <w:sz w:val="22"/>
        </w:rPr>
        <w:t>dopuszczenie</w:t>
      </w:r>
      <w:r>
        <w:rPr>
          <w:spacing w:val="-1"/>
          <w:sz w:val="22"/>
        </w:rPr>
        <w:t> </w:t>
      </w:r>
      <w:r>
        <w:rPr>
          <w:sz w:val="22"/>
        </w:rPr>
        <w:t>do egzaminu</w:t>
      </w:r>
      <w:r>
        <w:rPr>
          <w:spacing w:val="-1"/>
          <w:sz w:val="22"/>
        </w:rPr>
        <w:t> </w:t>
      </w:r>
      <w:r>
        <w:rPr>
          <w:sz w:val="22"/>
        </w:rPr>
        <w:t>zawodowego </w:t>
      </w:r>
      <w:r>
        <w:rPr>
          <w:color w:val="000000"/>
          <w:sz w:val="22"/>
          <w:shd w:fill="BCD5ED" w:color="auto" w:val="clear"/>
        </w:rPr>
        <w:t>(Załącznik</w:t>
      </w:r>
      <w:r>
        <w:rPr>
          <w:color w:val="000000"/>
          <w:spacing w:val="-1"/>
          <w:sz w:val="22"/>
          <w:shd w:fill="BCD5ED" w:color="auto" w:val="clear"/>
        </w:rPr>
        <w:t> </w:t>
      </w:r>
      <w:r>
        <w:rPr>
          <w:color w:val="000000"/>
          <w:sz w:val="22"/>
          <w:shd w:fill="BCD5ED" w:color="auto" w:val="clear"/>
        </w:rPr>
        <w:t>13a)</w:t>
      </w:r>
      <w:r>
        <w:rPr>
          <w:color w:val="000000"/>
          <w:sz w:val="22"/>
        </w:rPr>
        <w:t>,</w:t>
      </w:r>
      <w:r>
        <w:rPr>
          <w:color w:val="000000"/>
          <w:spacing w:val="-1"/>
          <w:sz w:val="22"/>
        </w:rPr>
        <w:t> </w:t>
      </w:r>
      <w:r>
        <w:rPr>
          <w:color w:val="000000"/>
          <w:sz w:val="22"/>
        </w:rPr>
        <w:t>na 2 miesiące przed zakończeniem programu przygotowania zawodowego. Zaświadczenie o ukończeniu przygotowania zawodowego osoba ta przekazuje okręgowej komisji egzaminacyjnej po ukończeniu przygotowanie zawodowego dorosłych.</w:t>
      </w:r>
    </w:p>
    <w:p>
      <w:pPr>
        <w:pStyle w:val="ListParagraph"/>
        <w:numPr>
          <w:ilvl w:val="0"/>
          <w:numId w:val="145"/>
        </w:numPr>
        <w:tabs>
          <w:tab w:pos="1130" w:val="left" w:leader="none"/>
        </w:tabs>
        <w:spacing w:line="240" w:lineRule="auto" w:before="0" w:after="0"/>
        <w:ind w:left="1129" w:right="644" w:hanging="368"/>
        <w:jc w:val="both"/>
        <w:rPr>
          <w:sz w:val="22"/>
        </w:rPr>
      </w:pPr>
      <w:r>
        <w:rPr>
          <w:sz w:val="22"/>
        </w:rPr>
        <w:t>Osoba przystępująca do egzaminu eksternistycznego zawodowego składa deklarację wraz z wnioskiem o dopuszczenie do egzaminu eksternistycznego zawodowego </w:t>
      </w:r>
      <w:r>
        <w:rPr>
          <w:color w:val="000000"/>
          <w:sz w:val="22"/>
          <w:shd w:fill="BCD5ED" w:color="auto" w:val="clear"/>
        </w:rPr>
        <w:t>(Załącznik 13)</w:t>
      </w:r>
      <w:r>
        <w:rPr>
          <w:color w:val="000000"/>
          <w:sz w:val="22"/>
        </w:rPr>
        <w:t>, w</w:t>
      </w:r>
      <w:r>
        <w:rPr>
          <w:color w:val="000000"/>
          <w:spacing w:val="-3"/>
          <w:sz w:val="22"/>
        </w:rPr>
        <w:t> </w:t>
      </w:r>
      <w:r>
        <w:rPr>
          <w:color w:val="000000"/>
          <w:sz w:val="22"/>
        </w:rPr>
        <w:t>terminie określonym dla złożenia tego wniosku:</w:t>
      </w:r>
    </w:p>
    <w:p>
      <w:pPr>
        <w:pStyle w:val="ListParagraph"/>
        <w:numPr>
          <w:ilvl w:val="1"/>
          <w:numId w:val="145"/>
        </w:numPr>
        <w:tabs>
          <w:tab w:pos="1415" w:val="left" w:leader="none"/>
        </w:tabs>
        <w:spacing w:line="252" w:lineRule="exact" w:before="0" w:after="0"/>
        <w:ind w:left="1414" w:right="0" w:hanging="286"/>
        <w:jc w:val="both"/>
        <w:rPr>
          <w:rFonts w:ascii="Symbol" w:hAnsi="Symbol"/>
          <w:sz w:val="20"/>
        </w:rPr>
      </w:pPr>
      <w:r>
        <w:rPr>
          <w:sz w:val="22"/>
        </w:rPr>
        <w:t>do</w:t>
      </w:r>
      <w:r>
        <w:rPr>
          <w:spacing w:val="-16"/>
          <w:sz w:val="22"/>
        </w:rPr>
        <w:t> </w:t>
      </w:r>
      <w:r>
        <w:rPr>
          <w:sz w:val="22"/>
        </w:rPr>
        <w:t>dnia</w:t>
      </w:r>
      <w:r>
        <w:rPr>
          <w:spacing w:val="-14"/>
          <w:sz w:val="22"/>
        </w:rPr>
        <w:t> </w:t>
      </w:r>
      <w:r>
        <w:rPr>
          <w:sz w:val="22"/>
        </w:rPr>
        <w:t>7</w:t>
      </w:r>
      <w:r>
        <w:rPr>
          <w:spacing w:val="-14"/>
          <w:sz w:val="22"/>
        </w:rPr>
        <w:t> </w:t>
      </w:r>
      <w:r>
        <w:rPr>
          <w:sz w:val="22"/>
        </w:rPr>
        <w:t>lutego</w:t>
      </w:r>
      <w:r>
        <w:rPr>
          <w:spacing w:val="10"/>
          <w:sz w:val="22"/>
        </w:rPr>
        <w:t> </w:t>
      </w:r>
      <w:r>
        <w:rPr>
          <w:sz w:val="22"/>
        </w:rPr>
        <w:t>–</w:t>
      </w:r>
      <w:r>
        <w:rPr>
          <w:spacing w:val="-15"/>
          <w:sz w:val="22"/>
        </w:rPr>
        <w:t> </w:t>
      </w:r>
      <w:r>
        <w:rPr>
          <w:sz w:val="22"/>
        </w:rPr>
        <w:t>jeżeli</w:t>
      </w:r>
      <w:r>
        <w:rPr>
          <w:spacing w:val="-13"/>
          <w:sz w:val="22"/>
        </w:rPr>
        <w:t> </w:t>
      </w:r>
      <w:r>
        <w:rPr>
          <w:sz w:val="22"/>
        </w:rPr>
        <w:t>zamierza</w:t>
      </w:r>
      <w:r>
        <w:rPr>
          <w:spacing w:val="-14"/>
          <w:sz w:val="22"/>
        </w:rPr>
        <w:t> </w:t>
      </w:r>
      <w:r>
        <w:rPr>
          <w:sz w:val="22"/>
        </w:rPr>
        <w:t>przystąpić</w:t>
      </w:r>
      <w:r>
        <w:rPr>
          <w:spacing w:val="-14"/>
          <w:sz w:val="22"/>
        </w:rPr>
        <w:t> </w:t>
      </w:r>
      <w:r>
        <w:rPr>
          <w:sz w:val="22"/>
        </w:rPr>
        <w:t>do</w:t>
      </w:r>
      <w:r>
        <w:rPr>
          <w:spacing w:val="-15"/>
          <w:sz w:val="22"/>
        </w:rPr>
        <w:t> </w:t>
      </w:r>
      <w:r>
        <w:rPr>
          <w:sz w:val="22"/>
        </w:rPr>
        <w:t>egzaminu</w:t>
      </w:r>
      <w:r>
        <w:rPr>
          <w:spacing w:val="-14"/>
          <w:sz w:val="22"/>
        </w:rPr>
        <w:t> </w:t>
      </w:r>
      <w:r>
        <w:rPr>
          <w:sz w:val="22"/>
        </w:rPr>
        <w:t>w</w:t>
      </w:r>
      <w:r>
        <w:rPr>
          <w:spacing w:val="-13"/>
          <w:sz w:val="22"/>
        </w:rPr>
        <w:t> </w:t>
      </w:r>
      <w:r>
        <w:rPr>
          <w:sz w:val="22"/>
        </w:rPr>
        <w:t>tym</w:t>
      </w:r>
      <w:r>
        <w:rPr>
          <w:spacing w:val="-14"/>
          <w:sz w:val="22"/>
        </w:rPr>
        <w:t> </w:t>
      </w:r>
      <w:r>
        <w:rPr>
          <w:sz w:val="22"/>
        </w:rPr>
        <w:t>samym</w:t>
      </w:r>
      <w:r>
        <w:rPr>
          <w:spacing w:val="-14"/>
          <w:sz w:val="22"/>
        </w:rPr>
        <w:t> </w:t>
      </w:r>
      <w:r>
        <w:rPr>
          <w:sz w:val="22"/>
        </w:rPr>
        <w:t>roku,</w:t>
      </w:r>
      <w:r>
        <w:rPr>
          <w:spacing w:val="-14"/>
          <w:sz w:val="22"/>
        </w:rPr>
        <w:t> </w:t>
      </w:r>
      <w:r>
        <w:rPr>
          <w:sz w:val="22"/>
        </w:rPr>
        <w:t>w</w:t>
      </w:r>
      <w:r>
        <w:rPr>
          <w:spacing w:val="-3"/>
          <w:sz w:val="22"/>
        </w:rPr>
        <w:t> </w:t>
      </w:r>
      <w:r>
        <w:rPr>
          <w:sz w:val="22"/>
        </w:rPr>
        <w:t>którym</w:t>
      </w:r>
      <w:r>
        <w:rPr>
          <w:spacing w:val="-14"/>
          <w:sz w:val="22"/>
        </w:rPr>
        <w:t> </w:t>
      </w:r>
      <w:r>
        <w:rPr>
          <w:sz w:val="22"/>
        </w:rPr>
        <w:t>składa</w:t>
      </w:r>
      <w:r>
        <w:rPr>
          <w:spacing w:val="-13"/>
          <w:sz w:val="22"/>
        </w:rPr>
        <w:t> </w:t>
      </w:r>
      <w:r>
        <w:rPr>
          <w:spacing w:val="-2"/>
          <w:sz w:val="22"/>
        </w:rPr>
        <w:t>wniosek,</w:t>
      </w:r>
    </w:p>
    <w:p>
      <w:pPr>
        <w:pStyle w:val="ListParagraph"/>
        <w:numPr>
          <w:ilvl w:val="1"/>
          <w:numId w:val="145"/>
        </w:numPr>
        <w:tabs>
          <w:tab w:pos="1415" w:val="left" w:leader="none"/>
        </w:tabs>
        <w:spacing w:line="252" w:lineRule="exact" w:before="0" w:after="0"/>
        <w:ind w:left="1414" w:right="0" w:hanging="286"/>
        <w:jc w:val="both"/>
        <w:rPr>
          <w:rFonts w:ascii="Symbol" w:hAnsi="Symbol"/>
          <w:sz w:val="20"/>
        </w:rPr>
      </w:pPr>
      <w:r>
        <w:rPr>
          <w:sz w:val="22"/>
        </w:rPr>
        <w:t>do</w:t>
      </w:r>
      <w:r>
        <w:rPr>
          <w:spacing w:val="-6"/>
          <w:sz w:val="22"/>
        </w:rPr>
        <w:t> </w:t>
      </w:r>
      <w:r>
        <w:rPr>
          <w:sz w:val="22"/>
        </w:rPr>
        <w:t>dnia</w:t>
      </w:r>
      <w:r>
        <w:rPr>
          <w:spacing w:val="-3"/>
          <w:sz w:val="22"/>
        </w:rPr>
        <w:t> </w:t>
      </w:r>
      <w:r>
        <w:rPr>
          <w:sz w:val="22"/>
        </w:rPr>
        <w:t>15</w:t>
      </w:r>
      <w:r>
        <w:rPr>
          <w:spacing w:val="-3"/>
          <w:sz w:val="22"/>
        </w:rPr>
        <w:t> </w:t>
      </w:r>
      <w:r>
        <w:rPr>
          <w:sz w:val="22"/>
        </w:rPr>
        <w:t>września</w:t>
      </w:r>
      <w:r>
        <w:rPr>
          <w:spacing w:val="-5"/>
          <w:sz w:val="22"/>
        </w:rPr>
        <w:t> </w:t>
      </w:r>
      <w:r>
        <w:rPr>
          <w:sz w:val="22"/>
        </w:rPr>
        <w:t>–</w:t>
      </w:r>
      <w:r>
        <w:rPr>
          <w:spacing w:val="-3"/>
          <w:sz w:val="22"/>
        </w:rPr>
        <w:t> </w:t>
      </w:r>
      <w:r>
        <w:rPr>
          <w:sz w:val="22"/>
        </w:rPr>
        <w:t>jeżeli</w:t>
      </w:r>
      <w:r>
        <w:rPr>
          <w:spacing w:val="-2"/>
          <w:sz w:val="22"/>
        </w:rPr>
        <w:t> </w:t>
      </w:r>
      <w:r>
        <w:rPr>
          <w:sz w:val="22"/>
        </w:rPr>
        <w:t>zamierza</w:t>
      </w:r>
      <w:r>
        <w:rPr>
          <w:spacing w:val="-4"/>
          <w:sz w:val="22"/>
        </w:rPr>
        <w:t> </w:t>
      </w:r>
      <w:r>
        <w:rPr>
          <w:sz w:val="22"/>
        </w:rPr>
        <w:t>przystąpić</w:t>
      </w:r>
      <w:r>
        <w:rPr>
          <w:spacing w:val="-3"/>
          <w:sz w:val="22"/>
        </w:rPr>
        <w:t> </w:t>
      </w:r>
      <w:r>
        <w:rPr>
          <w:sz w:val="22"/>
        </w:rPr>
        <w:t>do</w:t>
      </w:r>
      <w:r>
        <w:rPr>
          <w:spacing w:val="-3"/>
          <w:sz w:val="22"/>
        </w:rPr>
        <w:t> </w:t>
      </w:r>
      <w:r>
        <w:rPr>
          <w:sz w:val="22"/>
        </w:rPr>
        <w:t>tego</w:t>
      </w:r>
      <w:r>
        <w:rPr>
          <w:spacing w:val="-3"/>
          <w:sz w:val="22"/>
        </w:rPr>
        <w:t> </w:t>
      </w:r>
      <w:r>
        <w:rPr>
          <w:sz w:val="22"/>
        </w:rPr>
        <w:t>egzaminu</w:t>
      </w:r>
      <w:r>
        <w:rPr>
          <w:spacing w:val="-3"/>
          <w:sz w:val="22"/>
        </w:rPr>
        <w:t> </w:t>
      </w:r>
      <w:r>
        <w:rPr>
          <w:sz w:val="22"/>
        </w:rPr>
        <w:t>w</w:t>
      </w:r>
      <w:r>
        <w:rPr>
          <w:spacing w:val="-4"/>
          <w:sz w:val="22"/>
        </w:rPr>
        <w:t> </w:t>
      </w:r>
      <w:r>
        <w:rPr>
          <w:sz w:val="22"/>
        </w:rPr>
        <w:t>roku</w:t>
      </w:r>
      <w:r>
        <w:rPr>
          <w:spacing w:val="-3"/>
          <w:sz w:val="22"/>
        </w:rPr>
        <w:t> </w:t>
      </w:r>
      <w:r>
        <w:rPr>
          <w:spacing w:val="-2"/>
          <w:sz w:val="22"/>
        </w:rPr>
        <w:t>następnym.</w:t>
      </w:r>
    </w:p>
    <w:p>
      <w:pPr>
        <w:pStyle w:val="ListParagraph"/>
        <w:numPr>
          <w:ilvl w:val="0"/>
          <w:numId w:val="145"/>
        </w:numPr>
        <w:tabs>
          <w:tab w:pos="1207" w:val="left" w:leader="none"/>
        </w:tabs>
        <w:spacing w:line="240" w:lineRule="auto" w:before="2" w:after="0"/>
        <w:ind w:left="1206" w:right="649" w:hanging="428"/>
        <w:jc w:val="both"/>
        <w:rPr>
          <w:sz w:val="22"/>
        </w:rPr>
      </w:pPr>
      <w:r>
        <w:rPr>
          <w:sz w:val="22"/>
        </w:rPr>
        <w:t>W</w:t>
      </w:r>
      <w:r>
        <w:rPr>
          <w:spacing w:val="-1"/>
          <w:sz w:val="22"/>
        </w:rPr>
        <w:t> </w:t>
      </w:r>
      <w:r>
        <w:rPr>
          <w:sz w:val="22"/>
        </w:rPr>
        <w:t>przypadku</w:t>
      </w:r>
      <w:r>
        <w:rPr>
          <w:spacing w:val="-1"/>
          <w:sz w:val="22"/>
        </w:rPr>
        <w:t> </w:t>
      </w:r>
      <w:r>
        <w:rPr>
          <w:sz w:val="22"/>
        </w:rPr>
        <w:t>ponownego</w:t>
      </w:r>
      <w:r>
        <w:rPr>
          <w:spacing w:val="-3"/>
          <w:sz w:val="22"/>
        </w:rPr>
        <w:t> </w:t>
      </w:r>
      <w:r>
        <w:rPr>
          <w:sz w:val="22"/>
        </w:rPr>
        <w:t>przystępowania</w:t>
      </w:r>
      <w:r>
        <w:rPr>
          <w:spacing w:val="-1"/>
          <w:sz w:val="22"/>
        </w:rPr>
        <w:t> </w:t>
      </w:r>
      <w:r>
        <w:rPr>
          <w:sz w:val="22"/>
        </w:rPr>
        <w:t>do</w:t>
      </w:r>
      <w:r>
        <w:rPr>
          <w:spacing w:val="-3"/>
          <w:sz w:val="22"/>
        </w:rPr>
        <w:t> </w:t>
      </w:r>
      <w:r>
        <w:rPr>
          <w:sz w:val="22"/>
        </w:rPr>
        <w:t>egzaminu</w:t>
      </w:r>
      <w:r>
        <w:rPr>
          <w:spacing w:val="-1"/>
          <w:sz w:val="22"/>
        </w:rPr>
        <w:t> </w:t>
      </w:r>
      <w:r>
        <w:rPr>
          <w:sz w:val="22"/>
        </w:rPr>
        <w:t>zawodowego</w:t>
      </w:r>
      <w:r>
        <w:rPr>
          <w:spacing w:val="-1"/>
          <w:sz w:val="22"/>
        </w:rPr>
        <w:t> </w:t>
      </w:r>
      <w:r>
        <w:rPr>
          <w:sz w:val="22"/>
        </w:rPr>
        <w:t>przez</w:t>
      </w:r>
      <w:r>
        <w:rPr>
          <w:spacing w:val="-1"/>
          <w:sz w:val="22"/>
        </w:rPr>
        <w:t> </w:t>
      </w:r>
      <w:r>
        <w:rPr>
          <w:sz w:val="22"/>
        </w:rPr>
        <w:t>zdającego,</w:t>
      </w:r>
      <w:r>
        <w:rPr>
          <w:spacing w:val="-1"/>
          <w:sz w:val="22"/>
        </w:rPr>
        <w:t> </w:t>
      </w:r>
      <w:r>
        <w:rPr>
          <w:sz w:val="22"/>
        </w:rPr>
        <w:t>który</w:t>
      </w:r>
      <w:r>
        <w:rPr>
          <w:spacing w:val="-1"/>
          <w:sz w:val="22"/>
        </w:rPr>
        <w:t> </w:t>
      </w:r>
      <w:r>
        <w:rPr>
          <w:sz w:val="22"/>
        </w:rPr>
        <w:t>nie</w:t>
      </w:r>
      <w:r>
        <w:rPr>
          <w:spacing w:val="-3"/>
          <w:sz w:val="22"/>
        </w:rPr>
        <w:t> </w:t>
      </w:r>
      <w:r>
        <w:rPr>
          <w:sz w:val="22"/>
        </w:rPr>
        <w:t>zdał</w:t>
      </w:r>
      <w:r>
        <w:rPr>
          <w:spacing w:val="-2"/>
          <w:sz w:val="22"/>
        </w:rPr>
        <w:t> </w:t>
      </w:r>
      <w:r>
        <w:rPr>
          <w:sz w:val="22"/>
        </w:rPr>
        <w:t>tego egzaminu, deklarację składa się po otrzymaniu informacji o wynikach z poszczególnych części egzaminu z zachowaniem terminu, o którym mowa w pkt 1.</w:t>
      </w:r>
    </w:p>
    <w:p>
      <w:pPr>
        <w:pStyle w:val="BodyText"/>
        <w:ind w:left="1206" w:right="648"/>
        <w:jc w:val="both"/>
      </w:pPr>
      <w:r>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p>
    <w:p>
      <w:pPr>
        <w:pStyle w:val="BodyText"/>
        <w:rPr>
          <w:sz w:val="24"/>
        </w:rPr>
      </w:pPr>
    </w:p>
    <w:p>
      <w:pPr>
        <w:pStyle w:val="BodyText"/>
        <w:spacing w:before="8"/>
      </w:pPr>
    </w:p>
    <w:p>
      <w:pPr>
        <w:pStyle w:val="Heading5"/>
        <w:numPr>
          <w:ilvl w:val="1"/>
          <w:numId w:val="142"/>
        </w:numPr>
        <w:tabs>
          <w:tab w:pos="1276" w:val="left" w:leader="none"/>
        </w:tabs>
        <w:spacing w:line="240" w:lineRule="auto" w:before="0" w:after="0"/>
        <w:ind w:left="1275" w:right="0" w:hanging="498"/>
        <w:jc w:val="left"/>
      </w:pPr>
      <w:r>
        <w:rPr/>
        <w:t>Miejsce,</w:t>
      </w:r>
      <w:r>
        <w:rPr>
          <w:spacing w:val="-7"/>
        </w:rPr>
        <w:t> </w:t>
      </w:r>
      <w:r>
        <w:rPr/>
        <w:t>w</w:t>
      </w:r>
      <w:r>
        <w:rPr>
          <w:spacing w:val="-5"/>
        </w:rPr>
        <w:t> </w:t>
      </w:r>
      <w:r>
        <w:rPr/>
        <w:t>którym</w:t>
      </w:r>
      <w:r>
        <w:rPr>
          <w:spacing w:val="-6"/>
        </w:rPr>
        <w:t> </w:t>
      </w:r>
      <w:r>
        <w:rPr/>
        <w:t>zdający</w:t>
      </w:r>
      <w:r>
        <w:rPr>
          <w:spacing w:val="-5"/>
        </w:rPr>
        <w:t> </w:t>
      </w:r>
      <w:r>
        <w:rPr/>
        <w:t>przystępuje</w:t>
      </w:r>
      <w:r>
        <w:rPr>
          <w:spacing w:val="-4"/>
        </w:rPr>
        <w:t> </w:t>
      </w:r>
      <w:r>
        <w:rPr/>
        <w:t>do</w:t>
      </w:r>
      <w:r>
        <w:rPr>
          <w:spacing w:val="-7"/>
        </w:rPr>
        <w:t> </w:t>
      </w:r>
      <w:r>
        <w:rPr/>
        <w:t>egzaminu</w:t>
      </w:r>
      <w:r>
        <w:rPr>
          <w:spacing w:val="-7"/>
        </w:rPr>
        <w:t> </w:t>
      </w:r>
      <w:r>
        <w:rPr>
          <w:spacing w:val="-2"/>
        </w:rPr>
        <w:t>zawodowego</w:t>
      </w:r>
    </w:p>
    <w:p>
      <w:pPr>
        <w:pStyle w:val="BodyText"/>
        <w:rPr>
          <w:b/>
        </w:rPr>
      </w:pPr>
    </w:p>
    <w:p>
      <w:pPr>
        <w:pStyle w:val="ListParagraph"/>
        <w:numPr>
          <w:ilvl w:val="0"/>
          <w:numId w:val="146"/>
        </w:numPr>
        <w:tabs>
          <w:tab w:pos="1139" w:val="left" w:leader="none"/>
        </w:tabs>
        <w:spacing w:line="252" w:lineRule="exact" w:before="0" w:after="0"/>
        <w:ind w:left="1138" w:right="0" w:hanging="361"/>
        <w:jc w:val="left"/>
        <w:rPr>
          <w:sz w:val="22"/>
        </w:rPr>
      </w:pPr>
      <w:r>
        <w:rPr>
          <w:sz w:val="22"/>
        </w:rPr>
        <w:t>Do</w:t>
      </w:r>
      <w:r>
        <w:rPr>
          <w:spacing w:val="-5"/>
          <w:sz w:val="22"/>
        </w:rPr>
        <w:t> </w:t>
      </w:r>
      <w:r>
        <w:rPr>
          <w:sz w:val="22"/>
        </w:rPr>
        <w:t>części</w:t>
      </w:r>
      <w:r>
        <w:rPr>
          <w:spacing w:val="-4"/>
          <w:sz w:val="22"/>
        </w:rPr>
        <w:t> </w:t>
      </w:r>
      <w:r>
        <w:rPr>
          <w:sz w:val="22"/>
        </w:rPr>
        <w:t>pisemnej</w:t>
      </w:r>
      <w:r>
        <w:rPr>
          <w:spacing w:val="-6"/>
          <w:sz w:val="22"/>
        </w:rPr>
        <w:t> </w:t>
      </w:r>
      <w:r>
        <w:rPr>
          <w:sz w:val="22"/>
        </w:rPr>
        <w:t>egzaminu</w:t>
      </w:r>
      <w:r>
        <w:rPr>
          <w:spacing w:val="-2"/>
          <w:sz w:val="22"/>
        </w:rPr>
        <w:t> zawodowego:</w:t>
      </w:r>
    </w:p>
    <w:p>
      <w:pPr>
        <w:pStyle w:val="ListParagraph"/>
        <w:numPr>
          <w:ilvl w:val="1"/>
          <w:numId w:val="146"/>
        </w:numPr>
        <w:tabs>
          <w:tab w:pos="1415" w:val="left" w:leader="none"/>
        </w:tabs>
        <w:spacing w:line="252" w:lineRule="exact" w:before="0" w:after="0"/>
        <w:ind w:left="1414" w:right="0" w:hanging="286"/>
        <w:jc w:val="left"/>
        <w:rPr>
          <w:sz w:val="22"/>
        </w:rPr>
      </w:pPr>
      <w:r>
        <w:rPr>
          <w:sz w:val="22"/>
        </w:rPr>
        <w:t>uczeń</w:t>
      </w:r>
      <w:r>
        <w:rPr>
          <w:spacing w:val="-6"/>
          <w:sz w:val="22"/>
        </w:rPr>
        <w:t> </w:t>
      </w:r>
      <w:r>
        <w:rPr>
          <w:sz w:val="22"/>
        </w:rPr>
        <w:t>(słuchacz)</w:t>
      </w:r>
      <w:r>
        <w:rPr>
          <w:spacing w:val="-3"/>
          <w:sz w:val="22"/>
        </w:rPr>
        <w:t> </w:t>
      </w:r>
      <w:r>
        <w:rPr>
          <w:sz w:val="22"/>
        </w:rPr>
        <w:t>przystępuje</w:t>
      </w:r>
      <w:r>
        <w:rPr>
          <w:spacing w:val="-4"/>
          <w:sz w:val="22"/>
        </w:rPr>
        <w:t> </w:t>
      </w:r>
      <w:r>
        <w:rPr>
          <w:sz w:val="22"/>
        </w:rPr>
        <w:t>w</w:t>
      </w:r>
      <w:r>
        <w:rPr>
          <w:spacing w:val="-4"/>
          <w:sz w:val="22"/>
        </w:rPr>
        <w:t> </w:t>
      </w:r>
      <w:r>
        <w:rPr>
          <w:sz w:val="22"/>
        </w:rPr>
        <w:t>szkole,</w:t>
      </w:r>
      <w:r>
        <w:rPr>
          <w:spacing w:val="-4"/>
          <w:sz w:val="22"/>
        </w:rPr>
        <w:t> </w:t>
      </w:r>
      <w:r>
        <w:rPr>
          <w:sz w:val="22"/>
        </w:rPr>
        <w:t>do</w:t>
      </w:r>
      <w:r>
        <w:rPr>
          <w:spacing w:val="-4"/>
          <w:sz w:val="22"/>
        </w:rPr>
        <w:t> </w:t>
      </w:r>
      <w:r>
        <w:rPr>
          <w:sz w:val="22"/>
        </w:rPr>
        <w:t>której</w:t>
      </w:r>
      <w:r>
        <w:rPr>
          <w:spacing w:val="-3"/>
          <w:sz w:val="22"/>
        </w:rPr>
        <w:t> </w:t>
      </w:r>
      <w:r>
        <w:rPr>
          <w:spacing w:val="-2"/>
          <w:sz w:val="22"/>
        </w:rPr>
        <w:t>uczęszcza,</w:t>
      </w:r>
    </w:p>
    <w:p>
      <w:pPr>
        <w:pStyle w:val="ListParagraph"/>
        <w:numPr>
          <w:ilvl w:val="1"/>
          <w:numId w:val="146"/>
        </w:numPr>
        <w:tabs>
          <w:tab w:pos="1415" w:val="left" w:leader="none"/>
        </w:tabs>
        <w:spacing w:line="252" w:lineRule="exact" w:before="2" w:after="0"/>
        <w:ind w:left="1414" w:right="0" w:hanging="286"/>
        <w:jc w:val="left"/>
        <w:rPr>
          <w:sz w:val="22"/>
        </w:rPr>
      </w:pPr>
      <w:r>
        <w:rPr>
          <w:sz w:val="22"/>
        </w:rPr>
        <w:t>absolwent</w:t>
      </w:r>
      <w:r>
        <w:rPr>
          <w:spacing w:val="-6"/>
          <w:sz w:val="22"/>
        </w:rPr>
        <w:t> </w:t>
      </w:r>
      <w:r>
        <w:rPr>
          <w:sz w:val="22"/>
        </w:rPr>
        <w:t>przystępuje</w:t>
      </w:r>
      <w:r>
        <w:rPr>
          <w:spacing w:val="-4"/>
          <w:sz w:val="22"/>
        </w:rPr>
        <w:t> </w:t>
      </w:r>
      <w:r>
        <w:rPr>
          <w:sz w:val="22"/>
        </w:rPr>
        <w:t>w</w:t>
      </w:r>
      <w:r>
        <w:rPr>
          <w:spacing w:val="-4"/>
          <w:sz w:val="22"/>
        </w:rPr>
        <w:t> </w:t>
      </w:r>
      <w:r>
        <w:rPr>
          <w:sz w:val="22"/>
        </w:rPr>
        <w:t>szkole,</w:t>
      </w:r>
      <w:r>
        <w:rPr>
          <w:spacing w:val="-4"/>
          <w:sz w:val="22"/>
        </w:rPr>
        <w:t> </w:t>
      </w:r>
      <w:r>
        <w:rPr>
          <w:sz w:val="22"/>
        </w:rPr>
        <w:t>którą</w:t>
      </w:r>
      <w:r>
        <w:rPr>
          <w:spacing w:val="-3"/>
          <w:sz w:val="22"/>
        </w:rPr>
        <w:t> </w:t>
      </w:r>
      <w:r>
        <w:rPr>
          <w:spacing w:val="-2"/>
          <w:sz w:val="22"/>
        </w:rPr>
        <w:t>ukończył,</w:t>
      </w:r>
    </w:p>
    <w:p>
      <w:pPr>
        <w:pStyle w:val="ListParagraph"/>
        <w:numPr>
          <w:ilvl w:val="1"/>
          <w:numId w:val="146"/>
        </w:numPr>
        <w:tabs>
          <w:tab w:pos="1415" w:val="left" w:leader="none"/>
        </w:tabs>
        <w:spacing w:line="252" w:lineRule="exact" w:before="0" w:after="0"/>
        <w:ind w:left="1414" w:right="0" w:hanging="286"/>
        <w:jc w:val="left"/>
        <w:rPr>
          <w:sz w:val="22"/>
        </w:rPr>
      </w:pPr>
      <w:r>
        <w:rPr>
          <w:sz w:val="22"/>
        </w:rPr>
        <w:t>osoba,</w:t>
      </w:r>
      <w:r>
        <w:rPr>
          <w:spacing w:val="-14"/>
          <w:sz w:val="22"/>
        </w:rPr>
        <w:t> </w:t>
      </w:r>
      <w:r>
        <w:rPr>
          <w:sz w:val="22"/>
        </w:rPr>
        <w:t>która</w:t>
      </w:r>
      <w:r>
        <w:rPr>
          <w:spacing w:val="-11"/>
          <w:sz w:val="22"/>
        </w:rPr>
        <w:t> </w:t>
      </w:r>
      <w:r>
        <w:rPr>
          <w:sz w:val="22"/>
        </w:rPr>
        <w:t>ukończyła</w:t>
      </w:r>
      <w:r>
        <w:rPr>
          <w:spacing w:val="-11"/>
          <w:sz w:val="22"/>
        </w:rPr>
        <w:t> </w:t>
      </w:r>
      <w:r>
        <w:rPr>
          <w:sz w:val="22"/>
        </w:rPr>
        <w:t>kwalifikacyjny</w:t>
      </w:r>
      <w:r>
        <w:rPr>
          <w:spacing w:val="-12"/>
          <w:sz w:val="22"/>
        </w:rPr>
        <w:t> </w:t>
      </w:r>
      <w:r>
        <w:rPr>
          <w:sz w:val="22"/>
        </w:rPr>
        <w:t>kurs</w:t>
      </w:r>
      <w:r>
        <w:rPr>
          <w:spacing w:val="-11"/>
          <w:sz w:val="22"/>
        </w:rPr>
        <w:t> </w:t>
      </w:r>
      <w:r>
        <w:rPr>
          <w:sz w:val="22"/>
        </w:rPr>
        <w:t>zawodowy</w:t>
      </w:r>
      <w:r>
        <w:rPr>
          <w:spacing w:val="-12"/>
          <w:sz w:val="22"/>
        </w:rPr>
        <w:t> </w:t>
      </w:r>
      <w:r>
        <w:rPr>
          <w:sz w:val="22"/>
        </w:rPr>
        <w:t>przystępuje</w:t>
      </w:r>
      <w:r>
        <w:rPr>
          <w:spacing w:val="-11"/>
          <w:sz w:val="22"/>
        </w:rPr>
        <w:t> </w:t>
      </w:r>
      <w:r>
        <w:rPr>
          <w:sz w:val="22"/>
        </w:rPr>
        <w:t>w</w:t>
      </w:r>
      <w:r>
        <w:rPr>
          <w:spacing w:val="-10"/>
          <w:sz w:val="22"/>
        </w:rPr>
        <w:t> </w:t>
      </w:r>
      <w:r>
        <w:rPr>
          <w:sz w:val="22"/>
        </w:rPr>
        <w:t>podmiocie</w:t>
      </w:r>
      <w:r>
        <w:rPr>
          <w:spacing w:val="-11"/>
          <w:sz w:val="22"/>
        </w:rPr>
        <w:t> </w:t>
      </w:r>
      <w:r>
        <w:rPr>
          <w:sz w:val="22"/>
        </w:rPr>
        <w:t>prowadzącym</w:t>
      </w:r>
      <w:r>
        <w:rPr>
          <w:spacing w:val="-10"/>
          <w:sz w:val="22"/>
        </w:rPr>
        <w:t> </w:t>
      </w:r>
      <w:r>
        <w:rPr>
          <w:sz w:val="22"/>
        </w:rPr>
        <w:t>kurs</w:t>
      </w:r>
      <w:r>
        <w:rPr>
          <w:spacing w:val="-11"/>
          <w:sz w:val="22"/>
        </w:rPr>
        <w:t> </w:t>
      </w:r>
      <w:r>
        <w:rPr>
          <w:spacing w:val="-5"/>
          <w:sz w:val="22"/>
        </w:rPr>
        <w:t>lub</w:t>
      </w:r>
    </w:p>
    <w:p>
      <w:pPr>
        <w:pStyle w:val="BodyText"/>
        <w:spacing w:line="252" w:lineRule="exact"/>
        <w:ind w:left="1414"/>
      </w:pPr>
      <w:r>
        <w:rPr/>
        <w:t>w</w:t>
      </w:r>
      <w:r>
        <w:rPr>
          <w:spacing w:val="-4"/>
        </w:rPr>
        <w:t> </w:t>
      </w:r>
      <w:r>
        <w:rPr/>
        <w:t>miejscu</w:t>
      </w:r>
      <w:r>
        <w:rPr>
          <w:spacing w:val="-3"/>
        </w:rPr>
        <w:t> </w:t>
      </w:r>
      <w:r>
        <w:rPr/>
        <w:t>wskazanym</w:t>
      </w:r>
      <w:r>
        <w:rPr>
          <w:spacing w:val="-2"/>
        </w:rPr>
        <w:t> </w:t>
      </w:r>
      <w:r>
        <w:rPr/>
        <w:t>przez</w:t>
      </w:r>
      <w:r>
        <w:rPr>
          <w:spacing w:val="-3"/>
        </w:rPr>
        <w:t> </w:t>
      </w:r>
      <w:r>
        <w:rPr/>
        <w:t>ten</w:t>
      </w:r>
      <w:r>
        <w:rPr>
          <w:spacing w:val="-4"/>
        </w:rPr>
        <w:t> </w:t>
      </w:r>
      <w:r>
        <w:rPr>
          <w:spacing w:val="-2"/>
        </w:rPr>
        <w:t>podmiot,</w:t>
      </w:r>
    </w:p>
    <w:p>
      <w:pPr>
        <w:pStyle w:val="ListParagraph"/>
        <w:numPr>
          <w:ilvl w:val="1"/>
          <w:numId w:val="146"/>
        </w:numPr>
        <w:tabs>
          <w:tab w:pos="1415" w:val="left" w:leader="none"/>
        </w:tabs>
        <w:spacing w:line="240" w:lineRule="auto" w:before="1" w:after="0"/>
        <w:ind w:left="1414" w:right="675" w:hanging="286"/>
        <w:jc w:val="both"/>
        <w:rPr>
          <w:sz w:val="22"/>
        </w:rPr>
      </w:pPr>
      <w:r>
        <w:rPr>
          <w:sz w:val="22"/>
        </w:rPr>
        <w:t>w uzasadnionych przypadkach uczeń (słuchacz), absolwent lub osoba, która ukończyła kwalifikacyjny kurs zawodowy, mogą przystąpić do części pisemnej egzaminu zawodowego w innym miejscu, niż miejsce,</w:t>
      </w:r>
      <w:r>
        <w:rPr>
          <w:spacing w:val="-1"/>
          <w:sz w:val="22"/>
        </w:rPr>
        <w:t> </w:t>
      </w:r>
      <w:r>
        <w:rPr>
          <w:sz w:val="22"/>
        </w:rPr>
        <w:t>o</w:t>
      </w:r>
      <w:r>
        <w:rPr>
          <w:spacing w:val="-4"/>
          <w:sz w:val="22"/>
        </w:rPr>
        <w:t> </w:t>
      </w:r>
      <w:r>
        <w:rPr>
          <w:sz w:val="22"/>
        </w:rPr>
        <w:t>którym mowa</w:t>
      </w:r>
      <w:r>
        <w:rPr>
          <w:spacing w:val="-1"/>
          <w:sz w:val="22"/>
        </w:rPr>
        <w:t> </w:t>
      </w:r>
      <w:r>
        <w:rPr>
          <w:sz w:val="22"/>
        </w:rPr>
        <w:t>w</w:t>
      </w:r>
      <w:r>
        <w:rPr>
          <w:spacing w:val="-4"/>
          <w:sz w:val="22"/>
        </w:rPr>
        <w:t> </w:t>
      </w:r>
      <w:r>
        <w:rPr>
          <w:sz w:val="22"/>
        </w:rPr>
        <w:t>lit.</w:t>
      </w:r>
      <w:r>
        <w:rPr>
          <w:spacing w:val="-1"/>
          <w:sz w:val="22"/>
        </w:rPr>
        <w:t> </w:t>
      </w:r>
      <w:r>
        <w:rPr>
          <w:sz w:val="22"/>
        </w:rPr>
        <w:t>a,</w:t>
      </w:r>
      <w:r>
        <w:rPr>
          <w:spacing w:val="-1"/>
          <w:sz w:val="22"/>
        </w:rPr>
        <w:t> </w:t>
      </w:r>
      <w:r>
        <w:rPr>
          <w:sz w:val="22"/>
        </w:rPr>
        <w:t>b</w:t>
      </w:r>
      <w:r>
        <w:rPr>
          <w:spacing w:val="-3"/>
          <w:sz w:val="22"/>
        </w:rPr>
        <w:t> </w:t>
      </w:r>
      <w:r>
        <w:rPr>
          <w:sz w:val="22"/>
        </w:rPr>
        <w:t>i c,</w:t>
      </w:r>
      <w:r>
        <w:rPr>
          <w:spacing w:val="-1"/>
          <w:sz w:val="22"/>
        </w:rPr>
        <w:t> </w:t>
      </w:r>
      <w:r>
        <w:rPr>
          <w:sz w:val="22"/>
        </w:rPr>
        <w:t>wskazanym przez</w:t>
      </w:r>
      <w:r>
        <w:rPr>
          <w:spacing w:val="-1"/>
          <w:sz w:val="22"/>
        </w:rPr>
        <w:t> </w:t>
      </w:r>
      <w:r>
        <w:rPr>
          <w:sz w:val="22"/>
        </w:rPr>
        <w:t>dyrektora</w:t>
      </w:r>
      <w:r>
        <w:rPr>
          <w:spacing w:val="-3"/>
          <w:sz w:val="22"/>
        </w:rPr>
        <w:t> </w:t>
      </w:r>
      <w:r>
        <w:rPr>
          <w:sz w:val="22"/>
        </w:rPr>
        <w:t>okręgowej komisji egzaminacyjnej,</w:t>
      </w:r>
    </w:p>
    <w:p>
      <w:pPr>
        <w:pStyle w:val="ListParagraph"/>
        <w:numPr>
          <w:ilvl w:val="1"/>
          <w:numId w:val="146"/>
        </w:numPr>
        <w:tabs>
          <w:tab w:pos="1415" w:val="left" w:leader="none"/>
        </w:tabs>
        <w:spacing w:line="240" w:lineRule="auto" w:before="0" w:after="0"/>
        <w:ind w:left="1414" w:right="671" w:hanging="286"/>
        <w:jc w:val="both"/>
        <w:rPr>
          <w:sz w:val="22"/>
        </w:rPr>
      </w:pPr>
      <w:r>
        <w:rPr>
          <w:sz w:val="22"/>
        </w:rPr>
        <w:t>osoba</w:t>
      </w:r>
      <w:r>
        <w:rPr>
          <w:spacing w:val="-10"/>
          <w:sz w:val="22"/>
        </w:rPr>
        <w:t> </w:t>
      </w:r>
      <w:r>
        <w:rPr>
          <w:sz w:val="22"/>
        </w:rPr>
        <w:t>dorosła,</w:t>
      </w:r>
      <w:r>
        <w:rPr>
          <w:spacing w:val="-12"/>
          <w:sz w:val="22"/>
        </w:rPr>
        <w:t> </w:t>
      </w:r>
      <w:r>
        <w:rPr>
          <w:sz w:val="22"/>
        </w:rPr>
        <w:t>która</w:t>
      </w:r>
      <w:r>
        <w:rPr>
          <w:spacing w:val="-11"/>
          <w:sz w:val="22"/>
        </w:rPr>
        <w:t> </w:t>
      </w:r>
      <w:r>
        <w:rPr>
          <w:sz w:val="22"/>
        </w:rPr>
        <w:t>ukończyła</w:t>
      </w:r>
      <w:r>
        <w:rPr>
          <w:spacing w:val="-10"/>
          <w:sz w:val="22"/>
        </w:rPr>
        <w:t> </w:t>
      </w:r>
      <w:r>
        <w:rPr>
          <w:sz w:val="22"/>
        </w:rPr>
        <w:t>praktyczną</w:t>
      </w:r>
      <w:r>
        <w:rPr>
          <w:spacing w:val="-10"/>
          <w:sz w:val="22"/>
        </w:rPr>
        <w:t> </w:t>
      </w:r>
      <w:r>
        <w:rPr>
          <w:sz w:val="22"/>
        </w:rPr>
        <w:t>naukę</w:t>
      </w:r>
      <w:r>
        <w:rPr>
          <w:spacing w:val="-11"/>
          <w:sz w:val="22"/>
        </w:rPr>
        <w:t> </w:t>
      </w:r>
      <w:r>
        <w:rPr>
          <w:sz w:val="22"/>
        </w:rPr>
        <w:t>zawodu</w:t>
      </w:r>
      <w:r>
        <w:rPr>
          <w:spacing w:val="-10"/>
          <w:sz w:val="22"/>
        </w:rPr>
        <w:t> </w:t>
      </w:r>
      <w:r>
        <w:rPr>
          <w:sz w:val="22"/>
        </w:rPr>
        <w:t>dorosłych</w:t>
      </w:r>
      <w:r>
        <w:rPr>
          <w:spacing w:val="-11"/>
          <w:sz w:val="22"/>
        </w:rPr>
        <w:t> </w:t>
      </w:r>
      <w:r>
        <w:rPr>
          <w:sz w:val="22"/>
        </w:rPr>
        <w:t>lub</w:t>
      </w:r>
      <w:r>
        <w:rPr>
          <w:spacing w:val="-10"/>
          <w:sz w:val="22"/>
        </w:rPr>
        <w:t> </w:t>
      </w:r>
      <w:r>
        <w:rPr>
          <w:sz w:val="22"/>
        </w:rPr>
        <w:t>przyuczenie</w:t>
      </w:r>
      <w:r>
        <w:rPr>
          <w:spacing w:val="-10"/>
          <w:sz w:val="22"/>
        </w:rPr>
        <w:t> </w:t>
      </w:r>
      <w:r>
        <w:rPr>
          <w:sz w:val="22"/>
        </w:rPr>
        <w:t>do pracy</w:t>
      </w:r>
      <w:r>
        <w:rPr>
          <w:spacing w:val="-10"/>
          <w:sz w:val="22"/>
        </w:rPr>
        <w:t> </w:t>
      </w:r>
      <w:r>
        <w:rPr>
          <w:sz w:val="22"/>
        </w:rPr>
        <w:t>dorosłych oraz</w:t>
      </w:r>
      <w:r>
        <w:rPr>
          <w:spacing w:val="-5"/>
          <w:sz w:val="22"/>
        </w:rPr>
        <w:t> </w:t>
      </w:r>
      <w:r>
        <w:rPr>
          <w:sz w:val="22"/>
        </w:rPr>
        <w:t>osoba</w:t>
      </w:r>
      <w:r>
        <w:rPr>
          <w:spacing w:val="-3"/>
          <w:sz w:val="22"/>
        </w:rPr>
        <w:t> </w:t>
      </w:r>
      <w:r>
        <w:rPr>
          <w:sz w:val="22"/>
        </w:rPr>
        <w:t>dopuszczona</w:t>
      </w:r>
      <w:r>
        <w:rPr>
          <w:spacing w:val="-3"/>
          <w:sz w:val="22"/>
        </w:rPr>
        <w:t> </w:t>
      </w:r>
      <w:r>
        <w:rPr>
          <w:sz w:val="22"/>
        </w:rPr>
        <w:t>do</w:t>
      </w:r>
      <w:r>
        <w:rPr>
          <w:spacing w:val="-5"/>
          <w:sz w:val="22"/>
        </w:rPr>
        <w:t> </w:t>
      </w:r>
      <w:r>
        <w:rPr>
          <w:sz w:val="22"/>
        </w:rPr>
        <w:t>egzaminu</w:t>
      </w:r>
      <w:r>
        <w:rPr>
          <w:spacing w:val="-6"/>
          <w:sz w:val="22"/>
        </w:rPr>
        <w:t> </w:t>
      </w:r>
      <w:r>
        <w:rPr>
          <w:sz w:val="22"/>
        </w:rPr>
        <w:t>eksternistycznego</w:t>
      </w:r>
      <w:r>
        <w:rPr>
          <w:spacing w:val="-3"/>
          <w:sz w:val="22"/>
        </w:rPr>
        <w:t> </w:t>
      </w:r>
      <w:r>
        <w:rPr>
          <w:sz w:val="22"/>
        </w:rPr>
        <w:t>zawodowego</w:t>
      </w:r>
      <w:r>
        <w:rPr>
          <w:spacing w:val="40"/>
          <w:sz w:val="22"/>
        </w:rPr>
        <w:t> </w:t>
      </w:r>
      <w:r>
        <w:rPr>
          <w:sz w:val="22"/>
        </w:rPr>
        <w:t>przystępują</w:t>
      </w:r>
      <w:r>
        <w:rPr>
          <w:spacing w:val="-5"/>
          <w:sz w:val="22"/>
        </w:rPr>
        <w:t> </w:t>
      </w:r>
      <w:r>
        <w:rPr>
          <w:sz w:val="22"/>
        </w:rPr>
        <w:t>w</w:t>
      </w:r>
      <w:r>
        <w:rPr>
          <w:spacing w:val="-1"/>
          <w:sz w:val="22"/>
        </w:rPr>
        <w:t> </w:t>
      </w:r>
      <w:r>
        <w:rPr>
          <w:sz w:val="22"/>
        </w:rPr>
        <w:t>szkole,</w:t>
      </w:r>
      <w:r>
        <w:rPr>
          <w:spacing w:val="-5"/>
          <w:sz w:val="22"/>
        </w:rPr>
        <w:t> </w:t>
      </w:r>
      <w:r>
        <w:rPr>
          <w:sz w:val="22"/>
        </w:rPr>
        <w:t>placówce, centrum,</w:t>
      </w:r>
      <w:r>
        <w:rPr>
          <w:spacing w:val="-12"/>
          <w:sz w:val="22"/>
        </w:rPr>
        <w:t> </w:t>
      </w:r>
      <w:r>
        <w:rPr>
          <w:sz w:val="22"/>
        </w:rPr>
        <w:t>u</w:t>
      </w:r>
      <w:r>
        <w:rPr>
          <w:spacing w:val="-12"/>
          <w:sz w:val="22"/>
        </w:rPr>
        <w:t> </w:t>
      </w:r>
      <w:r>
        <w:rPr>
          <w:sz w:val="22"/>
        </w:rPr>
        <w:t>pracodawcy</w:t>
      </w:r>
      <w:r>
        <w:rPr>
          <w:spacing w:val="-14"/>
          <w:sz w:val="22"/>
        </w:rPr>
        <w:t> </w:t>
      </w:r>
      <w:r>
        <w:rPr>
          <w:sz w:val="22"/>
        </w:rPr>
        <w:t>lub</w:t>
      </w:r>
      <w:r>
        <w:rPr>
          <w:spacing w:val="-14"/>
          <w:sz w:val="22"/>
        </w:rPr>
        <w:t> </w:t>
      </w:r>
      <w:r>
        <w:rPr>
          <w:sz w:val="22"/>
        </w:rPr>
        <w:t>podmiocie</w:t>
      </w:r>
      <w:r>
        <w:rPr>
          <w:spacing w:val="-11"/>
          <w:sz w:val="22"/>
        </w:rPr>
        <w:t> </w:t>
      </w:r>
      <w:r>
        <w:rPr>
          <w:sz w:val="22"/>
        </w:rPr>
        <w:t>prowadzącym</w:t>
      </w:r>
      <w:r>
        <w:rPr>
          <w:spacing w:val="-11"/>
          <w:sz w:val="22"/>
        </w:rPr>
        <w:t> </w:t>
      </w:r>
      <w:r>
        <w:rPr>
          <w:sz w:val="22"/>
        </w:rPr>
        <w:t>kwalifikacyjny</w:t>
      </w:r>
      <w:r>
        <w:rPr>
          <w:spacing w:val="-12"/>
          <w:sz w:val="22"/>
        </w:rPr>
        <w:t> </w:t>
      </w:r>
      <w:r>
        <w:rPr>
          <w:sz w:val="22"/>
        </w:rPr>
        <w:t>kurs</w:t>
      </w:r>
      <w:r>
        <w:rPr>
          <w:spacing w:val="-11"/>
          <w:sz w:val="22"/>
        </w:rPr>
        <w:t> </w:t>
      </w:r>
      <w:r>
        <w:rPr>
          <w:sz w:val="22"/>
        </w:rPr>
        <w:t>zawodowy,</w:t>
      </w:r>
      <w:r>
        <w:rPr>
          <w:spacing w:val="-12"/>
          <w:sz w:val="22"/>
        </w:rPr>
        <w:t> </w:t>
      </w:r>
      <w:r>
        <w:rPr>
          <w:sz w:val="22"/>
        </w:rPr>
        <w:t>wskazanych</w:t>
      </w:r>
      <w:r>
        <w:rPr>
          <w:spacing w:val="-11"/>
          <w:sz w:val="22"/>
        </w:rPr>
        <w:t> </w:t>
      </w:r>
      <w:r>
        <w:rPr>
          <w:sz w:val="22"/>
        </w:rPr>
        <w:t>przez dyrektora okręgowej komisji egzaminacyjnej.</w:t>
      </w:r>
    </w:p>
    <w:p>
      <w:pPr>
        <w:pStyle w:val="ListParagraph"/>
        <w:numPr>
          <w:ilvl w:val="0"/>
          <w:numId w:val="146"/>
        </w:numPr>
        <w:tabs>
          <w:tab w:pos="1063" w:val="left" w:leader="none"/>
        </w:tabs>
        <w:spacing w:line="253" w:lineRule="exact" w:before="0" w:after="0"/>
        <w:ind w:left="1062" w:right="0" w:hanging="285"/>
        <w:jc w:val="both"/>
        <w:rPr>
          <w:sz w:val="22"/>
        </w:rPr>
      </w:pPr>
      <w:r>
        <w:rPr>
          <w:sz w:val="22"/>
        </w:rPr>
        <w:t>Do</w:t>
      </w:r>
      <w:r>
        <w:rPr>
          <w:spacing w:val="-5"/>
          <w:sz w:val="22"/>
        </w:rPr>
        <w:t> </w:t>
      </w:r>
      <w:r>
        <w:rPr>
          <w:sz w:val="22"/>
        </w:rPr>
        <w:t>części</w:t>
      </w:r>
      <w:r>
        <w:rPr>
          <w:spacing w:val="-4"/>
          <w:sz w:val="22"/>
        </w:rPr>
        <w:t> </w:t>
      </w:r>
      <w:r>
        <w:rPr>
          <w:sz w:val="22"/>
        </w:rPr>
        <w:t>praktycznej</w:t>
      </w:r>
      <w:r>
        <w:rPr>
          <w:spacing w:val="-4"/>
          <w:sz w:val="22"/>
        </w:rPr>
        <w:t> </w:t>
      </w:r>
      <w:r>
        <w:rPr>
          <w:sz w:val="22"/>
        </w:rPr>
        <w:t>egzaminu</w:t>
      </w:r>
      <w:r>
        <w:rPr>
          <w:spacing w:val="-3"/>
          <w:sz w:val="22"/>
        </w:rPr>
        <w:t> </w:t>
      </w:r>
      <w:r>
        <w:rPr>
          <w:spacing w:val="-2"/>
          <w:sz w:val="22"/>
        </w:rPr>
        <w:t>zawodowego:</w:t>
      </w:r>
    </w:p>
    <w:p>
      <w:pPr>
        <w:pStyle w:val="ListParagraph"/>
        <w:numPr>
          <w:ilvl w:val="1"/>
          <w:numId w:val="146"/>
        </w:numPr>
        <w:tabs>
          <w:tab w:pos="1415" w:val="left" w:leader="none"/>
        </w:tabs>
        <w:spacing w:line="240" w:lineRule="auto" w:before="0" w:after="0"/>
        <w:ind w:left="1414" w:right="676" w:hanging="286"/>
        <w:jc w:val="left"/>
        <w:rPr>
          <w:sz w:val="22"/>
        </w:rPr>
      </w:pPr>
      <w:r>
        <w:rPr>
          <w:sz w:val="22"/>
        </w:rPr>
        <w:t>uczeń (słuchacz) przystępuje w szkole, do której uczęszcza, albo w placówce albo centrum, w którym odbywa praktyczną naukę zawodu, lub u pracodawcy, u którego odbywa praktyczną naukę zawodu,</w:t>
      </w:r>
    </w:p>
    <w:p>
      <w:pPr>
        <w:pStyle w:val="ListParagraph"/>
        <w:numPr>
          <w:ilvl w:val="1"/>
          <w:numId w:val="146"/>
        </w:numPr>
        <w:tabs>
          <w:tab w:pos="1415" w:val="left" w:leader="none"/>
        </w:tabs>
        <w:spacing w:line="240" w:lineRule="auto" w:before="1" w:after="0"/>
        <w:ind w:left="1414" w:right="680" w:hanging="286"/>
        <w:jc w:val="left"/>
        <w:rPr>
          <w:sz w:val="22"/>
        </w:rPr>
      </w:pPr>
      <w:r>
        <w:rPr>
          <w:sz w:val="22"/>
        </w:rPr>
        <w:t>absolwent przystępuje w szkole,</w:t>
      </w:r>
      <w:r>
        <w:rPr>
          <w:spacing w:val="23"/>
          <w:sz w:val="22"/>
        </w:rPr>
        <w:t> </w:t>
      </w:r>
      <w:r>
        <w:rPr>
          <w:sz w:val="22"/>
        </w:rPr>
        <w:t>którą ukończył, albo</w:t>
      </w:r>
      <w:r>
        <w:rPr>
          <w:spacing w:val="23"/>
          <w:sz w:val="22"/>
        </w:rPr>
        <w:t> </w:t>
      </w:r>
      <w:r>
        <w:rPr>
          <w:sz w:val="22"/>
        </w:rPr>
        <w:t>w placówce albo centrum,</w:t>
      </w:r>
      <w:r>
        <w:rPr>
          <w:spacing w:val="23"/>
          <w:sz w:val="22"/>
        </w:rPr>
        <w:t> </w:t>
      </w:r>
      <w:r>
        <w:rPr>
          <w:sz w:val="22"/>
        </w:rPr>
        <w:t>w którym odbywał</w:t>
      </w:r>
      <w:r>
        <w:rPr>
          <w:spacing w:val="40"/>
          <w:sz w:val="22"/>
        </w:rPr>
        <w:t> </w:t>
      </w:r>
      <w:r>
        <w:rPr>
          <w:sz w:val="22"/>
        </w:rPr>
        <w:t>praktyczną naukę zawodu, lub u pracodawcy, u którego odbywał praktyczna naukę zawodu,</w:t>
      </w:r>
    </w:p>
    <w:p>
      <w:pPr>
        <w:pStyle w:val="ListParagraph"/>
        <w:numPr>
          <w:ilvl w:val="1"/>
          <w:numId w:val="146"/>
        </w:numPr>
        <w:tabs>
          <w:tab w:pos="1415" w:val="left" w:leader="none"/>
        </w:tabs>
        <w:spacing w:line="252" w:lineRule="exact" w:before="0" w:after="0"/>
        <w:ind w:left="1414" w:right="0" w:hanging="286"/>
        <w:jc w:val="left"/>
        <w:rPr>
          <w:sz w:val="22"/>
        </w:rPr>
      </w:pPr>
      <w:r>
        <w:rPr>
          <w:sz w:val="22"/>
        </w:rPr>
        <w:t>osoba,</w:t>
      </w:r>
      <w:r>
        <w:rPr>
          <w:spacing w:val="-12"/>
          <w:sz w:val="22"/>
        </w:rPr>
        <w:t> </w:t>
      </w:r>
      <w:r>
        <w:rPr>
          <w:sz w:val="22"/>
        </w:rPr>
        <w:t>która</w:t>
      </w:r>
      <w:r>
        <w:rPr>
          <w:spacing w:val="-10"/>
          <w:sz w:val="22"/>
        </w:rPr>
        <w:t> </w:t>
      </w:r>
      <w:r>
        <w:rPr>
          <w:sz w:val="22"/>
        </w:rPr>
        <w:t>ukończyła</w:t>
      </w:r>
      <w:r>
        <w:rPr>
          <w:spacing w:val="-10"/>
          <w:sz w:val="22"/>
        </w:rPr>
        <w:t> </w:t>
      </w:r>
      <w:r>
        <w:rPr>
          <w:sz w:val="22"/>
        </w:rPr>
        <w:t>kwalifikacyjny</w:t>
      </w:r>
      <w:r>
        <w:rPr>
          <w:spacing w:val="-9"/>
          <w:sz w:val="22"/>
        </w:rPr>
        <w:t> </w:t>
      </w:r>
      <w:r>
        <w:rPr>
          <w:sz w:val="22"/>
        </w:rPr>
        <w:t>kurs</w:t>
      </w:r>
      <w:r>
        <w:rPr>
          <w:spacing w:val="-10"/>
          <w:sz w:val="22"/>
        </w:rPr>
        <w:t> </w:t>
      </w:r>
      <w:r>
        <w:rPr>
          <w:sz w:val="22"/>
        </w:rPr>
        <w:t>zawodowy</w:t>
      </w:r>
      <w:r>
        <w:rPr>
          <w:spacing w:val="-12"/>
          <w:sz w:val="22"/>
        </w:rPr>
        <w:t> </w:t>
      </w:r>
      <w:r>
        <w:rPr>
          <w:sz w:val="22"/>
        </w:rPr>
        <w:t>przystępuje</w:t>
      </w:r>
      <w:r>
        <w:rPr>
          <w:spacing w:val="-10"/>
          <w:sz w:val="22"/>
        </w:rPr>
        <w:t> </w:t>
      </w:r>
      <w:r>
        <w:rPr>
          <w:sz w:val="22"/>
        </w:rPr>
        <w:t>w</w:t>
      </w:r>
      <w:r>
        <w:rPr>
          <w:spacing w:val="-11"/>
          <w:sz w:val="22"/>
        </w:rPr>
        <w:t> </w:t>
      </w:r>
      <w:r>
        <w:rPr>
          <w:sz w:val="22"/>
        </w:rPr>
        <w:t>podmiocie</w:t>
      </w:r>
      <w:r>
        <w:rPr>
          <w:spacing w:val="-9"/>
          <w:sz w:val="22"/>
        </w:rPr>
        <w:t> </w:t>
      </w:r>
      <w:r>
        <w:rPr>
          <w:sz w:val="22"/>
        </w:rPr>
        <w:t>prowadzącym</w:t>
      </w:r>
      <w:r>
        <w:rPr>
          <w:spacing w:val="-12"/>
          <w:sz w:val="22"/>
        </w:rPr>
        <w:t> </w:t>
      </w:r>
      <w:r>
        <w:rPr>
          <w:sz w:val="22"/>
        </w:rPr>
        <w:t>ten</w:t>
      </w:r>
      <w:r>
        <w:rPr>
          <w:spacing w:val="-9"/>
          <w:sz w:val="22"/>
        </w:rPr>
        <w:t> </w:t>
      </w:r>
      <w:r>
        <w:rPr>
          <w:spacing w:val="-4"/>
          <w:sz w:val="22"/>
        </w:rPr>
        <w:t>kurs</w:t>
      </w:r>
    </w:p>
    <w:p>
      <w:pPr>
        <w:pStyle w:val="BodyText"/>
        <w:spacing w:line="252" w:lineRule="exact"/>
        <w:ind w:left="1414"/>
      </w:pPr>
      <w:r>
        <w:rPr/>
        <w:t>lub</w:t>
      </w:r>
      <w:r>
        <w:rPr>
          <w:spacing w:val="-3"/>
        </w:rPr>
        <w:t> </w:t>
      </w:r>
      <w:r>
        <w:rPr/>
        <w:t>w</w:t>
      </w:r>
      <w:r>
        <w:rPr>
          <w:spacing w:val="-6"/>
        </w:rPr>
        <w:t> </w:t>
      </w:r>
      <w:r>
        <w:rPr/>
        <w:t>miejscu</w:t>
      </w:r>
      <w:r>
        <w:rPr>
          <w:spacing w:val="-2"/>
        </w:rPr>
        <w:t> </w:t>
      </w:r>
      <w:r>
        <w:rPr/>
        <w:t>wskazanym</w:t>
      </w:r>
      <w:r>
        <w:rPr>
          <w:spacing w:val="-4"/>
        </w:rPr>
        <w:t> </w:t>
      </w:r>
      <w:r>
        <w:rPr/>
        <w:t>przez</w:t>
      </w:r>
      <w:r>
        <w:rPr>
          <w:spacing w:val="-2"/>
        </w:rPr>
        <w:t> </w:t>
      </w:r>
      <w:r>
        <w:rPr/>
        <w:t>ten</w:t>
      </w:r>
      <w:r>
        <w:rPr>
          <w:spacing w:val="-2"/>
        </w:rPr>
        <w:t> podmiot,</w:t>
      </w:r>
    </w:p>
    <w:p>
      <w:pPr>
        <w:pStyle w:val="ListParagraph"/>
        <w:numPr>
          <w:ilvl w:val="1"/>
          <w:numId w:val="146"/>
        </w:numPr>
        <w:tabs>
          <w:tab w:pos="1415" w:val="left" w:leader="none"/>
        </w:tabs>
        <w:spacing w:line="240" w:lineRule="auto" w:before="1" w:after="0"/>
        <w:ind w:left="1414" w:right="674" w:hanging="286"/>
        <w:jc w:val="both"/>
        <w:rPr>
          <w:sz w:val="22"/>
        </w:rPr>
      </w:pPr>
      <w:r>
        <w:rPr>
          <w:sz w:val="22"/>
        </w:rPr>
        <w:t>w uzasadnionych przypadkach uczeń (słuchacz), absolwent lub osoba, która ukończyła kwalifikacyjny kurs zawodowy, mogą przystąpić do części praktycznej egzaminu zawodowego w</w:t>
      </w:r>
      <w:r>
        <w:rPr>
          <w:spacing w:val="-3"/>
          <w:sz w:val="22"/>
        </w:rPr>
        <w:t> </w:t>
      </w:r>
      <w:r>
        <w:rPr>
          <w:sz w:val="22"/>
        </w:rPr>
        <w:t>innym miejscu niż miejsce,</w:t>
      </w:r>
      <w:r>
        <w:rPr>
          <w:spacing w:val="-1"/>
          <w:sz w:val="22"/>
        </w:rPr>
        <w:t> </w:t>
      </w:r>
      <w:r>
        <w:rPr>
          <w:sz w:val="22"/>
        </w:rPr>
        <w:t>o</w:t>
      </w:r>
      <w:r>
        <w:rPr>
          <w:spacing w:val="-4"/>
          <w:sz w:val="22"/>
        </w:rPr>
        <w:t> </w:t>
      </w:r>
      <w:r>
        <w:rPr>
          <w:sz w:val="22"/>
        </w:rPr>
        <w:t>którym mowa</w:t>
      </w:r>
      <w:r>
        <w:rPr>
          <w:spacing w:val="-1"/>
          <w:sz w:val="22"/>
        </w:rPr>
        <w:t> </w:t>
      </w:r>
      <w:r>
        <w:rPr>
          <w:sz w:val="22"/>
        </w:rPr>
        <w:t>w</w:t>
      </w:r>
      <w:r>
        <w:rPr>
          <w:spacing w:val="-4"/>
          <w:sz w:val="22"/>
        </w:rPr>
        <w:t> </w:t>
      </w:r>
      <w:r>
        <w:rPr>
          <w:sz w:val="22"/>
        </w:rPr>
        <w:t>lit.</w:t>
      </w:r>
      <w:r>
        <w:rPr>
          <w:spacing w:val="-1"/>
          <w:sz w:val="22"/>
        </w:rPr>
        <w:t> </w:t>
      </w:r>
      <w:r>
        <w:rPr>
          <w:sz w:val="22"/>
        </w:rPr>
        <w:t>a,</w:t>
      </w:r>
      <w:r>
        <w:rPr>
          <w:spacing w:val="-1"/>
          <w:sz w:val="22"/>
        </w:rPr>
        <w:t> </w:t>
      </w:r>
      <w:r>
        <w:rPr>
          <w:sz w:val="22"/>
        </w:rPr>
        <w:t>b</w:t>
      </w:r>
      <w:r>
        <w:rPr>
          <w:spacing w:val="-3"/>
          <w:sz w:val="22"/>
        </w:rPr>
        <w:t> </w:t>
      </w:r>
      <w:r>
        <w:rPr>
          <w:sz w:val="22"/>
        </w:rPr>
        <w:t>i c,</w:t>
      </w:r>
      <w:r>
        <w:rPr>
          <w:spacing w:val="-3"/>
          <w:sz w:val="22"/>
        </w:rPr>
        <w:t> </w:t>
      </w:r>
      <w:r>
        <w:rPr>
          <w:sz w:val="22"/>
        </w:rPr>
        <w:t>wskazanym przez</w:t>
      </w:r>
      <w:r>
        <w:rPr>
          <w:spacing w:val="-1"/>
          <w:sz w:val="22"/>
        </w:rPr>
        <w:t> </w:t>
      </w:r>
      <w:r>
        <w:rPr>
          <w:sz w:val="22"/>
        </w:rPr>
        <w:t>dyrektora</w:t>
      </w:r>
      <w:r>
        <w:rPr>
          <w:spacing w:val="-3"/>
          <w:sz w:val="22"/>
        </w:rPr>
        <w:t> </w:t>
      </w:r>
      <w:r>
        <w:rPr>
          <w:sz w:val="22"/>
        </w:rPr>
        <w:t>okręgowej komisji egzaminacyjnej,</w:t>
      </w:r>
    </w:p>
    <w:p>
      <w:pPr>
        <w:spacing w:after="0" w:line="240" w:lineRule="auto"/>
        <w:jc w:val="both"/>
        <w:rPr>
          <w:sz w:val="22"/>
        </w:rPr>
        <w:sectPr>
          <w:headerReference w:type="default" r:id="rId253"/>
          <w:footerReference w:type="default" r:id="rId254"/>
          <w:pgSz w:w="11910" w:h="16840"/>
          <w:pgMar w:header="0" w:footer="1000" w:top="1520" w:bottom="1200" w:left="640" w:right="60"/>
        </w:sectPr>
      </w:pPr>
    </w:p>
    <w:p>
      <w:pPr>
        <w:pStyle w:val="ListParagraph"/>
        <w:numPr>
          <w:ilvl w:val="1"/>
          <w:numId w:val="146"/>
        </w:numPr>
        <w:tabs>
          <w:tab w:pos="1415" w:val="left" w:leader="none"/>
        </w:tabs>
        <w:spacing w:line="240" w:lineRule="auto" w:before="68" w:after="0"/>
        <w:ind w:left="1414" w:right="673" w:hanging="286"/>
        <w:jc w:val="both"/>
        <w:rPr>
          <w:sz w:val="22"/>
        </w:rPr>
      </w:pPr>
      <w:r>
        <w:rPr>
          <w:sz w:val="22"/>
        </w:rPr>
        <w:t>osoba</w:t>
      </w:r>
      <w:r>
        <w:rPr>
          <w:spacing w:val="-9"/>
          <w:sz w:val="22"/>
        </w:rPr>
        <w:t> </w:t>
      </w:r>
      <w:r>
        <w:rPr>
          <w:sz w:val="22"/>
        </w:rPr>
        <w:t>dorosła,</w:t>
      </w:r>
      <w:r>
        <w:rPr>
          <w:spacing w:val="-9"/>
          <w:sz w:val="22"/>
        </w:rPr>
        <w:t> </w:t>
      </w:r>
      <w:r>
        <w:rPr>
          <w:sz w:val="22"/>
        </w:rPr>
        <w:t>która</w:t>
      </w:r>
      <w:r>
        <w:rPr>
          <w:spacing w:val="-9"/>
          <w:sz w:val="22"/>
        </w:rPr>
        <w:t> </w:t>
      </w:r>
      <w:r>
        <w:rPr>
          <w:sz w:val="22"/>
        </w:rPr>
        <w:t>ukończyła</w:t>
      </w:r>
      <w:r>
        <w:rPr>
          <w:spacing w:val="-9"/>
          <w:sz w:val="22"/>
        </w:rPr>
        <w:t> </w:t>
      </w:r>
      <w:r>
        <w:rPr>
          <w:sz w:val="22"/>
        </w:rPr>
        <w:t>praktyczną</w:t>
      </w:r>
      <w:r>
        <w:rPr>
          <w:spacing w:val="-9"/>
          <w:sz w:val="22"/>
        </w:rPr>
        <w:t> </w:t>
      </w:r>
      <w:r>
        <w:rPr>
          <w:sz w:val="22"/>
        </w:rPr>
        <w:t>naukę</w:t>
      </w:r>
      <w:r>
        <w:rPr>
          <w:spacing w:val="-9"/>
          <w:sz w:val="22"/>
        </w:rPr>
        <w:t> </w:t>
      </w:r>
      <w:r>
        <w:rPr>
          <w:sz w:val="22"/>
        </w:rPr>
        <w:t>zawodu</w:t>
      </w:r>
      <w:r>
        <w:rPr>
          <w:spacing w:val="-10"/>
          <w:sz w:val="22"/>
        </w:rPr>
        <w:t> </w:t>
      </w:r>
      <w:r>
        <w:rPr>
          <w:sz w:val="22"/>
        </w:rPr>
        <w:t>dorosłych</w:t>
      </w:r>
      <w:r>
        <w:rPr>
          <w:spacing w:val="-9"/>
          <w:sz w:val="22"/>
        </w:rPr>
        <w:t> </w:t>
      </w:r>
      <w:r>
        <w:rPr>
          <w:sz w:val="22"/>
        </w:rPr>
        <w:t>lub</w:t>
      </w:r>
      <w:r>
        <w:rPr>
          <w:spacing w:val="-10"/>
          <w:sz w:val="22"/>
        </w:rPr>
        <w:t> </w:t>
      </w:r>
      <w:r>
        <w:rPr>
          <w:sz w:val="22"/>
        </w:rPr>
        <w:t>przyuczenie</w:t>
      </w:r>
      <w:r>
        <w:rPr>
          <w:spacing w:val="-9"/>
          <w:sz w:val="22"/>
        </w:rPr>
        <w:t> </w:t>
      </w:r>
      <w:r>
        <w:rPr>
          <w:sz w:val="22"/>
        </w:rPr>
        <w:t>do</w:t>
      </w:r>
      <w:r>
        <w:rPr>
          <w:spacing w:val="-10"/>
          <w:sz w:val="22"/>
        </w:rPr>
        <w:t> </w:t>
      </w:r>
      <w:r>
        <w:rPr>
          <w:sz w:val="22"/>
        </w:rPr>
        <w:t>pracy</w:t>
      </w:r>
      <w:r>
        <w:rPr>
          <w:spacing w:val="-10"/>
          <w:sz w:val="22"/>
        </w:rPr>
        <w:t> </w:t>
      </w:r>
      <w:r>
        <w:rPr>
          <w:sz w:val="22"/>
        </w:rPr>
        <w:t>dorosłych oraz</w:t>
      </w:r>
      <w:r>
        <w:rPr>
          <w:spacing w:val="-5"/>
          <w:sz w:val="22"/>
        </w:rPr>
        <w:t> </w:t>
      </w:r>
      <w:r>
        <w:rPr>
          <w:sz w:val="22"/>
        </w:rPr>
        <w:t>osoba</w:t>
      </w:r>
      <w:r>
        <w:rPr>
          <w:spacing w:val="-3"/>
          <w:sz w:val="22"/>
        </w:rPr>
        <w:t> </w:t>
      </w:r>
      <w:r>
        <w:rPr>
          <w:sz w:val="22"/>
        </w:rPr>
        <w:t>dopuszczona</w:t>
      </w:r>
      <w:r>
        <w:rPr>
          <w:spacing w:val="-3"/>
          <w:sz w:val="22"/>
        </w:rPr>
        <w:t> </w:t>
      </w:r>
      <w:r>
        <w:rPr>
          <w:sz w:val="22"/>
        </w:rPr>
        <w:t>do</w:t>
      </w:r>
      <w:r>
        <w:rPr>
          <w:spacing w:val="-5"/>
          <w:sz w:val="22"/>
        </w:rPr>
        <w:t> </w:t>
      </w:r>
      <w:r>
        <w:rPr>
          <w:sz w:val="22"/>
        </w:rPr>
        <w:t>egzaminu</w:t>
      </w:r>
      <w:r>
        <w:rPr>
          <w:spacing w:val="-6"/>
          <w:sz w:val="22"/>
        </w:rPr>
        <w:t> </w:t>
      </w:r>
      <w:r>
        <w:rPr>
          <w:sz w:val="22"/>
        </w:rPr>
        <w:t>eksternistycznego</w:t>
      </w:r>
      <w:r>
        <w:rPr>
          <w:spacing w:val="-3"/>
          <w:sz w:val="22"/>
        </w:rPr>
        <w:t> </w:t>
      </w:r>
      <w:r>
        <w:rPr>
          <w:sz w:val="22"/>
        </w:rPr>
        <w:t>zawodowego</w:t>
      </w:r>
      <w:r>
        <w:rPr>
          <w:spacing w:val="40"/>
          <w:sz w:val="22"/>
        </w:rPr>
        <w:t> </w:t>
      </w:r>
      <w:r>
        <w:rPr>
          <w:sz w:val="22"/>
        </w:rPr>
        <w:t>przystępuje</w:t>
      </w:r>
      <w:r>
        <w:rPr>
          <w:spacing w:val="-5"/>
          <w:sz w:val="22"/>
        </w:rPr>
        <w:t> </w:t>
      </w:r>
      <w:r>
        <w:rPr>
          <w:sz w:val="22"/>
        </w:rPr>
        <w:t>w</w:t>
      </w:r>
      <w:r>
        <w:rPr>
          <w:spacing w:val="-4"/>
          <w:sz w:val="22"/>
        </w:rPr>
        <w:t> </w:t>
      </w:r>
      <w:r>
        <w:rPr>
          <w:sz w:val="22"/>
        </w:rPr>
        <w:t>szkole,</w:t>
      </w:r>
      <w:r>
        <w:rPr>
          <w:spacing w:val="-5"/>
          <w:sz w:val="22"/>
        </w:rPr>
        <w:t> </w:t>
      </w:r>
      <w:r>
        <w:rPr>
          <w:sz w:val="22"/>
        </w:rPr>
        <w:t>placówce, centrum,</w:t>
      </w:r>
      <w:r>
        <w:rPr>
          <w:spacing w:val="-12"/>
          <w:sz w:val="22"/>
        </w:rPr>
        <w:t> </w:t>
      </w:r>
      <w:r>
        <w:rPr>
          <w:sz w:val="22"/>
        </w:rPr>
        <w:t>u</w:t>
      </w:r>
      <w:r>
        <w:rPr>
          <w:spacing w:val="-12"/>
          <w:sz w:val="22"/>
        </w:rPr>
        <w:t> </w:t>
      </w:r>
      <w:r>
        <w:rPr>
          <w:sz w:val="22"/>
        </w:rPr>
        <w:t>pracodawcy</w:t>
      </w:r>
      <w:r>
        <w:rPr>
          <w:spacing w:val="-14"/>
          <w:sz w:val="22"/>
        </w:rPr>
        <w:t> </w:t>
      </w:r>
      <w:r>
        <w:rPr>
          <w:sz w:val="22"/>
        </w:rPr>
        <w:t>lub</w:t>
      </w:r>
      <w:r>
        <w:rPr>
          <w:spacing w:val="-14"/>
          <w:sz w:val="22"/>
        </w:rPr>
        <w:t> </w:t>
      </w:r>
      <w:r>
        <w:rPr>
          <w:sz w:val="22"/>
        </w:rPr>
        <w:t>podmiocie</w:t>
      </w:r>
      <w:r>
        <w:rPr>
          <w:spacing w:val="-11"/>
          <w:sz w:val="22"/>
        </w:rPr>
        <w:t> </w:t>
      </w:r>
      <w:r>
        <w:rPr>
          <w:sz w:val="22"/>
        </w:rPr>
        <w:t>prowadzącym</w:t>
      </w:r>
      <w:r>
        <w:rPr>
          <w:spacing w:val="-11"/>
          <w:sz w:val="22"/>
        </w:rPr>
        <w:t> </w:t>
      </w:r>
      <w:r>
        <w:rPr>
          <w:sz w:val="22"/>
        </w:rPr>
        <w:t>kwalifikacyjny</w:t>
      </w:r>
      <w:r>
        <w:rPr>
          <w:spacing w:val="-12"/>
          <w:sz w:val="22"/>
        </w:rPr>
        <w:t> </w:t>
      </w:r>
      <w:r>
        <w:rPr>
          <w:sz w:val="22"/>
        </w:rPr>
        <w:t>kurs</w:t>
      </w:r>
      <w:r>
        <w:rPr>
          <w:spacing w:val="-11"/>
          <w:sz w:val="22"/>
        </w:rPr>
        <w:t> </w:t>
      </w:r>
      <w:r>
        <w:rPr>
          <w:sz w:val="22"/>
        </w:rPr>
        <w:t>zawodowy,</w:t>
      </w:r>
      <w:r>
        <w:rPr>
          <w:spacing w:val="-12"/>
          <w:sz w:val="22"/>
        </w:rPr>
        <w:t> </w:t>
      </w:r>
      <w:r>
        <w:rPr>
          <w:sz w:val="22"/>
        </w:rPr>
        <w:t>wskazanych</w:t>
      </w:r>
      <w:r>
        <w:rPr>
          <w:spacing w:val="-12"/>
          <w:sz w:val="22"/>
        </w:rPr>
        <w:t> </w:t>
      </w:r>
      <w:r>
        <w:rPr>
          <w:sz w:val="22"/>
        </w:rPr>
        <w:t>przez dyrektora okręgowej komisji egzaminacyjnej</w:t>
      </w:r>
    </w:p>
    <w:p>
      <w:pPr>
        <w:pStyle w:val="ListParagraph"/>
        <w:numPr>
          <w:ilvl w:val="0"/>
          <w:numId w:val="146"/>
        </w:numPr>
        <w:tabs>
          <w:tab w:pos="1130" w:val="left" w:leader="none"/>
        </w:tabs>
        <w:spacing w:line="240" w:lineRule="auto" w:before="1" w:after="0"/>
        <w:ind w:left="1129" w:right="673" w:hanging="351"/>
        <w:jc w:val="both"/>
        <w:rPr>
          <w:sz w:val="22"/>
        </w:rPr>
      </w:pPr>
      <w:r>
        <w:rPr>
          <w:b/>
          <w:sz w:val="22"/>
        </w:rPr>
        <w:t>W szczególnych przypadkach wynikających </w:t>
      </w:r>
      <w:r>
        <w:rPr>
          <w:sz w:val="22"/>
        </w:rPr>
        <w:t>ze stanu zdrowia lub niepełnosprawności zdającego, na wniosek zdającego oraz za zgodą dyrektora okręgowej komisji egzaminacyjnej, egzamin zawodowy dla tego</w:t>
      </w:r>
      <w:r>
        <w:rPr>
          <w:spacing w:val="-1"/>
          <w:sz w:val="22"/>
        </w:rPr>
        <w:t> </w:t>
      </w:r>
      <w:r>
        <w:rPr>
          <w:sz w:val="22"/>
        </w:rPr>
        <w:t>zdającego</w:t>
      </w:r>
      <w:r>
        <w:rPr>
          <w:spacing w:val="-1"/>
          <w:sz w:val="22"/>
        </w:rPr>
        <w:t> </w:t>
      </w:r>
      <w:r>
        <w:rPr>
          <w:sz w:val="22"/>
        </w:rPr>
        <w:t>może być przeprowadzony w</w:t>
      </w:r>
      <w:r>
        <w:rPr>
          <w:spacing w:val="-2"/>
          <w:sz w:val="22"/>
        </w:rPr>
        <w:t> </w:t>
      </w:r>
      <w:r>
        <w:rPr>
          <w:sz w:val="22"/>
        </w:rPr>
        <w:t>miejscu</w:t>
      </w:r>
      <w:r>
        <w:rPr>
          <w:spacing w:val="-1"/>
          <w:sz w:val="22"/>
        </w:rPr>
        <w:t> </w:t>
      </w:r>
      <w:r>
        <w:rPr>
          <w:sz w:val="22"/>
        </w:rPr>
        <w:t>innym niż</w:t>
      </w:r>
      <w:r>
        <w:rPr>
          <w:spacing w:val="-1"/>
          <w:sz w:val="22"/>
        </w:rPr>
        <w:t> </w:t>
      </w:r>
      <w:r>
        <w:rPr>
          <w:sz w:val="22"/>
        </w:rPr>
        <w:t>szkoła, placówka,</w:t>
      </w:r>
      <w:r>
        <w:rPr>
          <w:spacing w:val="-1"/>
          <w:sz w:val="22"/>
        </w:rPr>
        <w:t> </w:t>
      </w:r>
      <w:r>
        <w:rPr>
          <w:sz w:val="22"/>
        </w:rPr>
        <w:t>centrum, u</w:t>
      </w:r>
      <w:r>
        <w:rPr>
          <w:spacing w:val="-2"/>
          <w:sz w:val="22"/>
        </w:rPr>
        <w:t> </w:t>
      </w:r>
      <w:r>
        <w:rPr>
          <w:sz w:val="22"/>
        </w:rPr>
        <w:t>pracodawcy lub w podmiocie prowadzącym kwalifikacyjny kurs zawodowy.</w:t>
      </w:r>
    </w:p>
    <w:p>
      <w:pPr>
        <w:pStyle w:val="BodyText"/>
        <w:spacing w:before="1"/>
        <w:ind w:left="1129" w:right="679"/>
        <w:jc w:val="both"/>
      </w:pPr>
      <w:r>
        <w:rPr/>
        <w:t>Wniosek składa się do dyrektora okręgowej komisji egzaminacyjnej nie później niż na miesiąc przed pierwszym dniem terminu głównego egzaminu, określonym w komunikacie dyrektora CKE w sprawie harmonogramu egzaminu. W uzasadnionych przypadkach wniosek może być złożony w terminie </w:t>
      </w:r>
      <w:r>
        <w:rPr>
          <w:spacing w:val="-2"/>
        </w:rPr>
        <w:t>późniejszym.</w:t>
      </w:r>
    </w:p>
    <w:p>
      <w:pPr>
        <w:pStyle w:val="ListParagraph"/>
        <w:numPr>
          <w:ilvl w:val="0"/>
          <w:numId w:val="146"/>
        </w:numPr>
        <w:tabs>
          <w:tab w:pos="1139" w:val="left" w:leader="none"/>
        </w:tabs>
        <w:spacing w:line="240" w:lineRule="auto" w:before="0" w:after="0"/>
        <w:ind w:left="1138" w:right="1210" w:hanging="360"/>
        <w:jc w:val="both"/>
        <w:rPr>
          <w:b/>
          <w:sz w:val="22"/>
        </w:rPr>
      </w:pPr>
      <w:r>
        <w:rPr>
          <w:b/>
          <w:sz w:val="22"/>
        </w:rPr>
        <w:t>Informację</w:t>
      </w:r>
      <w:r>
        <w:rPr>
          <w:b/>
          <w:spacing w:val="-9"/>
          <w:sz w:val="22"/>
        </w:rPr>
        <w:t> </w:t>
      </w:r>
      <w:r>
        <w:rPr>
          <w:b/>
          <w:sz w:val="22"/>
        </w:rPr>
        <w:t>o</w:t>
      </w:r>
      <w:r>
        <w:rPr>
          <w:b/>
          <w:spacing w:val="-12"/>
          <w:sz w:val="22"/>
        </w:rPr>
        <w:t> </w:t>
      </w:r>
      <w:r>
        <w:rPr>
          <w:b/>
          <w:sz w:val="22"/>
        </w:rPr>
        <w:t>miejscu</w:t>
      </w:r>
      <w:r>
        <w:rPr>
          <w:b/>
          <w:spacing w:val="-9"/>
          <w:sz w:val="22"/>
        </w:rPr>
        <w:t> </w:t>
      </w:r>
      <w:r>
        <w:rPr>
          <w:b/>
          <w:sz w:val="22"/>
        </w:rPr>
        <w:t>i</w:t>
      </w:r>
      <w:r>
        <w:rPr>
          <w:b/>
          <w:spacing w:val="-9"/>
          <w:sz w:val="22"/>
        </w:rPr>
        <w:t> </w:t>
      </w:r>
      <w:r>
        <w:rPr>
          <w:b/>
          <w:sz w:val="22"/>
        </w:rPr>
        <w:t>terminie</w:t>
      </w:r>
      <w:r>
        <w:rPr>
          <w:b/>
          <w:spacing w:val="-7"/>
          <w:sz w:val="22"/>
        </w:rPr>
        <w:t> </w:t>
      </w:r>
      <w:r>
        <w:rPr>
          <w:b/>
          <w:sz w:val="22"/>
        </w:rPr>
        <w:t>egzaminu</w:t>
      </w:r>
      <w:r>
        <w:rPr>
          <w:b/>
          <w:spacing w:val="-10"/>
          <w:sz w:val="22"/>
        </w:rPr>
        <w:t> </w:t>
      </w:r>
      <w:r>
        <w:rPr>
          <w:b/>
          <w:sz w:val="22"/>
        </w:rPr>
        <w:t>zawodowego</w:t>
      </w:r>
      <w:r>
        <w:rPr>
          <w:b/>
          <w:spacing w:val="-8"/>
          <w:sz w:val="22"/>
        </w:rPr>
        <w:t> </w:t>
      </w:r>
      <w:r>
        <w:rPr>
          <w:sz w:val="22"/>
        </w:rPr>
        <w:t>nie</w:t>
      </w:r>
      <w:r>
        <w:rPr>
          <w:spacing w:val="-9"/>
          <w:sz w:val="22"/>
        </w:rPr>
        <w:t> </w:t>
      </w:r>
      <w:r>
        <w:rPr>
          <w:sz w:val="22"/>
        </w:rPr>
        <w:t>później</w:t>
      </w:r>
      <w:r>
        <w:rPr>
          <w:spacing w:val="-8"/>
          <w:sz w:val="22"/>
        </w:rPr>
        <w:t> </w:t>
      </w:r>
      <w:r>
        <w:rPr>
          <w:sz w:val="22"/>
        </w:rPr>
        <w:t>niż</w:t>
      </w:r>
      <w:r>
        <w:rPr>
          <w:spacing w:val="-9"/>
          <w:sz w:val="22"/>
        </w:rPr>
        <w:t> </w:t>
      </w:r>
      <w:r>
        <w:rPr>
          <w:sz w:val="22"/>
        </w:rPr>
        <w:t>na</w:t>
      </w:r>
      <w:r>
        <w:rPr>
          <w:spacing w:val="-12"/>
          <w:sz w:val="22"/>
        </w:rPr>
        <w:t> </w:t>
      </w:r>
      <w:r>
        <w:rPr>
          <w:sz w:val="22"/>
        </w:rPr>
        <w:t>miesiąc</w:t>
      </w:r>
      <w:r>
        <w:rPr>
          <w:spacing w:val="-9"/>
          <w:sz w:val="22"/>
        </w:rPr>
        <w:t> </w:t>
      </w:r>
      <w:r>
        <w:rPr>
          <w:sz w:val="22"/>
        </w:rPr>
        <w:t>przed</w:t>
      </w:r>
      <w:r>
        <w:rPr>
          <w:spacing w:val="-9"/>
          <w:sz w:val="22"/>
        </w:rPr>
        <w:t> </w:t>
      </w:r>
      <w:r>
        <w:rPr>
          <w:sz w:val="22"/>
        </w:rPr>
        <w:t>terminem egzaminu przekazuje</w:t>
      </w:r>
      <w:r>
        <w:rPr>
          <w:b/>
          <w:sz w:val="22"/>
        </w:rPr>
        <w:t>:</w:t>
      </w:r>
    </w:p>
    <w:p>
      <w:pPr>
        <w:pStyle w:val="ListParagraph"/>
        <w:numPr>
          <w:ilvl w:val="0"/>
          <w:numId w:val="147"/>
        </w:numPr>
        <w:tabs>
          <w:tab w:pos="1379" w:val="left" w:leader="none"/>
        </w:tabs>
        <w:spacing w:line="240" w:lineRule="auto" w:before="0" w:after="0"/>
        <w:ind w:left="1378" w:right="1210" w:hanging="250"/>
        <w:jc w:val="both"/>
        <w:rPr>
          <w:sz w:val="22"/>
        </w:rPr>
      </w:pPr>
      <w:r>
        <w:rPr>
          <w:sz w:val="22"/>
        </w:rPr>
        <w:t>uczniowi,</w:t>
      </w:r>
      <w:r>
        <w:rPr>
          <w:spacing w:val="-14"/>
          <w:sz w:val="22"/>
        </w:rPr>
        <w:t> </w:t>
      </w:r>
      <w:r>
        <w:rPr>
          <w:sz w:val="22"/>
        </w:rPr>
        <w:t>słuchaczowi,</w:t>
      </w:r>
      <w:r>
        <w:rPr>
          <w:spacing w:val="-14"/>
          <w:sz w:val="22"/>
        </w:rPr>
        <w:t> </w:t>
      </w:r>
      <w:r>
        <w:rPr>
          <w:sz w:val="22"/>
        </w:rPr>
        <w:t>absolwentowi</w:t>
      </w:r>
      <w:r>
        <w:rPr>
          <w:spacing w:val="-14"/>
          <w:sz w:val="22"/>
        </w:rPr>
        <w:t> </w:t>
      </w:r>
      <w:r>
        <w:rPr>
          <w:sz w:val="22"/>
        </w:rPr>
        <w:t>–</w:t>
      </w:r>
      <w:r>
        <w:rPr>
          <w:spacing w:val="-13"/>
          <w:sz w:val="22"/>
        </w:rPr>
        <w:t> </w:t>
      </w:r>
      <w:r>
        <w:rPr>
          <w:sz w:val="22"/>
        </w:rPr>
        <w:t>odpowiednio</w:t>
      </w:r>
      <w:r>
        <w:rPr>
          <w:spacing w:val="-14"/>
          <w:sz w:val="22"/>
        </w:rPr>
        <w:t> </w:t>
      </w:r>
      <w:r>
        <w:rPr>
          <w:sz w:val="22"/>
        </w:rPr>
        <w:t>dyrektor</w:t>
      </w:r>
      <w:r>
        <w:rPr>
          <w:spacing w:val="-14"/>
          <w:sz w:val="22"/>
        </w:rPr>
        <w:t> </w:t>
      </w:r>
      <w:r>
        <w:rPr>
          <w:sz w:val="22"/>
        </w:rPr>
        <w:t>szkoły,</w:t>
      </w:r>
      <w:r>
        <w:rPr>
          <w:spacing w:val="-14"/>
          <w:sz w:val="22"/>
        </w:rPr>
        <w:t> </w:t>
      </w:r>
      <w:r>
        <w:rPr>
          <w:sz w:val="22"/>
        </w:rPr>
        <w:t>do</w:t>
      </w:r>
      <w:r>
        <w:rPr>
          <w:spacing w:val="-13"/>
          <w:sz w:val="22"/>
        </w:rPr>
        <w:t> </w:t>
      </w:r>
      <w:r>
        <w:rPr>
          <w:sz w:val="22"/>
        </w:rPr>
        <w:t>której</w:t>
      </w:r>
      <w:r>
        <w:rPr>
          <w:spacing w:val="-14"/>
          <w:sz w:val="22"/>
        </w:rPr>
        <w:t> </w:t>
      </w:r>
      <w:r>
        <w:rPr>
          <w:sz w:val="22"/>
        </w:rPr>
        <w:t>uczeń</w:t>
      </w:r>
      <w:r>
        <w:rPr>
          <w:spacing w:val="-14"/>
          <w:sz w:val="22"/>
        </w:rPr>
        <w:t> </w:t>
      </w:r>
      <w:r>
        <w:rPr>
          <w:sz w:val="22"/>
        </w:rPr>
        <w:t>lub</w:t>
      </w:r>
      <w:r>
        <w:rPr>
          <w:spacing w:val="-14"/>
          <w:sz w:val="22"/>
        </w:rPr>
        <w:t> </w:t>
      </w:r>
      <w:r>
        <w:rPr>
          <w:sz w:val="22"/>
        </w:rPr>
        <w:t>słuchacz uczęszcza, a absolwentowi – dyrektor szkoły, którą absolwent ukończył,</w:t>
      </w:r>
    </w:p>
    <w:p>
      <w:pPr>
        <w:pStyle w:val="ListParagraph"/>
        <w:numPr>
          <w:ilvl w:val="0"/>
          <w:numId w:val="147"/>
        </w:numPr>
        <w:tabs>
          <w:tab w:pos="1379" w:val="left" w:leader="none"/>
        </w:tabs>
        <w:spacing w:line="268" w:lineRule="exact" w:before="0" w:after="0"/>
        <w:ind w:left="1378" w:right="0" w:hanging="250"/>
        <w:jc w:val="both"/>
        <w:rPr>
          <w:sz w:val="22"/>
        </w:rPr>
      </w:pPr>
      <w:r>
        <w:rPr>
          <w:sz w:val="22"/>
        </w:rPr>
        <w:t>osobie,</w:t>
      </w:r>
      <w:r>
        <w:rPr>
          <w:spacing w:val="30"/>
          <w:sz w:val="22"/>
        </w:rPr>
        <w:t> </w:t>
      </w:r>
      <w:r>
        <w:rPr>
          <w:sz w:val="22"/>
        </w:rPr>
        <w:t>która</w:t>
      </w:r>
      <w:r>
        <w:rPr>
          <w:spacing w:val="32"/>
          <w:sz w:val="22"/>
        </w:rPr>
        <w:t> </w:t>
      </w:r>
      <w:r>
        <w:rPr>
          <w:sz w:val="22"/>
        </w:rPr>
        <w:t>uczęszcza</w:t>
      </w:r>
      <w:r>
        <w:rPr>
          <w:spacing w:val="31"/>
          <w:sz w:val="22"/>
        </w:rPr>
        <w:t> </w:t>
      </w:r>
      <w:r>
        <w:rPr>
          <w:sz w:val="22"/>
        </w:rPr>
        <w:t>na</w:t>
      </w:r>
      <w:r>
        <w:rPr>
          <w:spacing w:val="29"/>
          <w:sz w:val="22"/>
        </w:rPr>
        <w:t> </w:t>
      </w:r>
      <w:r>
        <w:rPr>
          <w:sz w:val="22"/>
        </w:rPr>
        <w:t>kwalifikacyjny</w:t>
      </w:r>
      <w:r>
        <w:rPr>
          <w:spacing w:val="30"/>
          <w:sz w:val="22"/>
        </w:rPr>
        <w:t> </w:t>
      </w:r>
      <w:r>
        <w:rPr>
          <w:sz w:val="22"/>
        </w:rPr>
        <w:t>kurs</w:t>
      </w:r>
      <w:r>
        <w:rPr>
          <w:spacing w:val="32"/>
          <w:sz w:val="22"/>
        </w:rPr>
        <w:t> </w:t>
      </w:r>
      <w:r>
        <w:rPr>
          <w:sz w:val="22"/>
        </w:rPr>
        <w:t>zawodowy</w:t>
      </w:r>
      <w:r>
        <w:rPr>
          <w:spacing w:val="31"/>
          <w:sz w:val="22"/>
        </w:rPr>
        <w:t> </w:t>
      </w:r>
      <w:r>
        <w:rPr>
          <w:sz w:val="22"/>
        </w:rPr>
        <w:t>lub</w:t>
      </w:r>
      <w:r>
        <w:rPr>
          <w:spacing w:val="30"/>
          <w:sz w:val="22"/>
        </w:rPr>
        <w:t> </w:t>
      </w:r>
      <w:r>
        <w:rPr>
          <w:sz w:val="22"/>
        </w:rPr>
        <w:t>ukończyła</w:t>
      </w:r>
      <w:r>
        <w:rPr>
          <w:spacing w:val="32"/>
          <w:sz w:val="22"/>
        </w:rPr>
        <w:t> </w:t>
      </w:r>
      <w:r>
        <w:rPr>
          <w:sz w:val="22"/>
        </w:rPr>
        <w:t>kwalifikacyjny</w:t>
      </w:r>
      <w:r>
        <w:rPr>
          <w:spacing w:val="32"/>
          <w:sz w:val="22"/>
        </w:rPr>
        <w:t> </w:t>
      </w:r>
      <w:r>
        <w:rPr>
          <w:spacing w:val="-4"/>
          <w:sz w:val="22"/>
        </w:rPr>
        <w:t>kurs</w:t>
      </w:r>
    </w:p>
    <w:p>
      <w:pPr>
        <w:pStyle w:val="BodyText"/>
        <w:spacing w:line="252" w:lineRule="exact"/>
        <w:ind w:left="1378"/>
        <w:jc w:val="both"/>
      </w:pPr>
      <w:r>
        <w:rPr/>
        <w:t>zawodowy</w:t>
      </w:r>
      <w:r>
        <w:rPr>
          <w:spacing w:val="-4"/>
        </w:rPr>
        <w:t> </w:t>
      </w:r>
      <w:r>
        <w:rPr/>
        <w:t>prowadzony</w:t>
      </w:r>
      <w:r>
        <w:rPr>
          <w:spacing w:val="-4"/>
        </w:rPr>
        <w:t> </w:t>
      </w:r>
      <w:r>
        <w:rPr/>
        <w:t>przez</w:t>
      </w:r>
      <w:r>
        <w:rPr>
          <w:spacing w:val="-3"/>
        </w:rPr>
        <w:t> </w:t>
      </w:r>
      <w:r>
        <w:rPr/>
        <w:t>dany</w:t>
      </w:r>
      <w:r>
        <w:rPr>
          <w:spacing w:val="-4"/>
        </w:rPr>
        <w:t> </w:t>
      </w:r>
      <w:r>
        <w:rPr/>
        <w:t>podmiot</w:t>
      </w:r>
      <w:r>
        <w:rPr>
          <w:spacing w:val="-1"/>
        </w:rPr>
        <w:t> </w:t>
      </w:r>
      <w:r>
        <w:rPr/>
        <w:t>–</w:t>
      </w:r>
      <w:r>
        <w:rPr>
          <w:spacing w:val="-6"/>
        </w:rPr>
        <w:t> </w:t>
      </w:r>
      <w:r>
        <w:rPr/>
        <w:t>ten</w:t>
      </w:r>
      <w:r>
        <w:rPr>
          <w:spacing w:val="-5"/>
        </w:rPr>
        <w:t> </w:t>
      </w:r>
      <w:r>
        <w:rPr>
          <w:spacing w:val="-2"/>
        </w:rPr>
        <w:t>podmiot</w:t>
      </w:r>
    </w:p>
    <w:p>
      <w:pPr>
        <w:pStyle w:val="ListParagraph"/>
        <w:numPr>
          <w:ilvl w:val="0"/>
          <w:numId w:val="147"/>
        </w:numPr>
        <w:tabs>
          <w:tab w:pos="1379" w:val="left" w:leader="none"/>
        </w:tabs>
        <w:spacing w:line="269" w:lineRule="exact" w:before="2" w:after="0"/>
        <w:ind w:left="1378" w:right="0" w:hanging="250"/>
        <w:jc w:val="both"/>
        <w:rPr>
          <w:sz w:val="22"/>
        </w:rPr>
      </w:pPr>
      <w:r>
        <w:rPr>
          <w:sz w:val="22"/>
        </w:rPr>
        <w:t>osobie</w:t>
      </w:r>
      <w:r>
        <w:rPr>
          <w:spacing w:val="-5"/>
          <w:sz w:val="22"/>
        </w:rPr>
        <w:t> </w:t>
      </w:r>
      <w:r>
        <w:rPr>
          <w:sz w:val="22"/>
        </w:rPr>
        <w:t>przystępującej</w:t>
      </w:r>
      <w:r>
        <w:rPr>
          <w:spacing w:val="-1"/>
          <w:sz w:val="22"/>
        </w:rPr>
        <w:t> </w:t>
      </w:r>
      <w:r>
        <w:rPr>
          <w:sz w:val="22"/>
        </w:rPr>
        <w:t>do</w:t>
      </w:r>
      <w:r>
        <w:rPr>
          <w:spacing w:val="-5"/>
          <w:sz w:val="22"/>
        </w:rPr>
        <w:t> </w:t>
      </w:r>
      <w:r>
        <w:rPr>
          <w:sz w:val="22"/>
        </w:rPr>
        <w:t>egzaminu</w:t>
      </w:r>
      <w:r>
        <w:rPr>
          <w:spacing w:val="-5"/>
          <w:sz w:val="22"/>
        </w:rPr>
        <w:t> </w:t>
      </w:r>
      <w:r>
        <w:rPr>
          <w:sz w:val="22"/>
        </w:rPr>
        <w:t>eksternistycznego</w:t>
      </w:r>
      <w:r>
        <w:rPr>
          <w:spacing w:val="-3"/>
          <w:sz w:val="22"/>
        </w:rPr>
        <w:t> </w:t>
      </w:r>
      <w:r>
        <w:rPr>
          <w:sz w:val="22"/>
        </w:rPr>
        <w:t>zawodowego</w:t>
      </w:r>
      <w:r>
        <w:rPr>
          <w:spacing w:val="-1"/>
          <w:sz w:val="22"/>
        </w:rPr>
        <w:t> </w:t>
      </w:r>
      <w:r>
        <w:rPr>
          <w:sz w:val="22"/>
        </w:rPr>
        <w:t>–</w:t>
      </w:r>
      <w:r>
        <w:rPr>
          <w:spacing w:val="-2"/>
          <w:sz w:val="22"/>
        </w:rPr>
        <w:t> </w:t>
      </w:r>
      <w:r>
        <w:rPr>
          <w:sz w:val="22"/>
        </w:rPr>
        <w:t>dyrektor</w:t>
      </w:r>
      <w:r>
        <w:rPr>
          <w:spacing w:val="-4"/>
          <w:sz w:val="22"/>
        </w:rPr>
        <w:t> </w:t>
      </w:r>
      <w:r>
        <w:rPr>
          <w:sz w:val="22"/>
        </w:rPr>
        <w:t>okręgowej</w:t>
      </w:r>
      <w:r>
        <w:rPr>
          <w:spacing w:val="-4"/>
          <w:sz w:val="22"/>
        </w:rPr>
        <w:t> </w:t>
      </w:r>
      <w:r>
        <w:rPr>
          <w:spacing w:val="-2"/>
          <w:sz w:val="22"/>
        </w:rPr>
        <w:t>komisji</w:t>
      </w:r>
    </w:p>
    <w:p>
      <w:pPr>
        <w:pStyle w:val="BodyText"/>
        <w:spacing w:line="252" w:lineRule="exact"/>
        <w:ind w:left="1378"/>
      </w:pPr>
      <w:r>
        <w:rPr>
          <w:spacing w:val="-2"/>
        </w:rPr>
        <w:t>egzaminacyjnej.</w:t>
      </w:r>
    </w:p>
    <w:p>
      <w:pPr>
        <w:pStyle w:val="BodyText"/>
        <w:spacing w:before="10"/>
        <w:rPr>
          <w:sz w:val="27"/>
        </w:rPr>
      </w:pPr>
    </w:p>
    <w:p>
      <w:pPr>
        <w:pStyle w:val="Heading5"/>
        <w:numPr>
          <w:ilvl w:val="1"/>
          <w:numId w:val="142"/>
        </w:numPr>
        <w:tabs>
          <w:tab w:pos="1221" w:val="left" w:leader="none"/>
        </w:tabs>
        <w:spacing w:line="240" w:lineRule="auto" w:before="1" w:after="0"/>
        <w:ind w:left="1220" w:right="0" w:hanging="443"/>
        <w:jc w:val="both"/>
      </w:pPr>
      <w:r>
        <w:rPr/>
        <w:t>Dostosowanie</w:t>
      </w:r>
      <w:r>
        <w:rPr>
          <w:spacing w:val="-10"/>
        </w:rPr>
        <w:t> </w:t>
      </w:r>
      <w:r>
        <w:rPr/>
        <w:t>warunków</w:t>
      </w:r>
      <w:r>
        <w:rPr>
          <w:spacing w:val="-5"/>
        </w:rPr>
        <w:t> </w:t>
      </w:r>
      <w:r>
        <w:rPr/>
        <w:t>przeprowadzania</w:t>
      </w:r>
      <w:r>
        <w:rPr>
          <w:spacing w:val="-7"/>
        </w:rPr>
        <w:t> </w:t>
      </w:r>
      <w:r>
        <w:rPr>
          <w:spacing w:val="-2"/>
        </w:rPr>
        <w:t>egzaminu</w:t>
      </w:r>
    </w:p>
    <w:p>
      <w:pPr>
        <w:pStyle w:val="BodyText"/>
        <w:rPr>
          <w:b/>
        </w:rPr>
      </w:pPr>
    </w:p>
    <w:p>
      <w:pPr>
        <w:pStyle w:val="ListParagraph"/>
        <w:numPr>
          <w:ilvl w:val="0"/>
          <w:numId w:val="148"/>
        </w:numPr>
        <w:tabs>
          <w:tab w:pos="1130" w:val="left" w:leader="none"/>
        </w:tabs>
        <w:spacing w:line="240" w:lineRule="auto" w:before="0" w:after="0"/>
        <w:ind w:left="1129" w:right="643" w:hanging="360"/>
        <w:jc w:val="both"/>
        <w:rPr>
          <w:sz w:val="22"/>
        </w:rPr>
      </w:pPr>
      <w:r>
        <w:rPr>
          <w:sz w:val="22"/>
        </w:rPr>
        <w:t>Zdający</w:t>
      </w:r>
      <w:r>
        <w:rPr>
          <w:spacing w:val="72"/>
          <w:sz w:val="22"/>
        </w:rPr>
        <w:t>   </w:t>
      </w:r>
      <w:r>
        <w:rPr>
          <w:sz w:val="22"/>
        </w:rPr>
        <w:t>niepełnosprawny,</w:t>
      </w:r>
      <w:r>
        <w:rPr>
          <w:spacing w:val="72"/>
          <w:sz w:val="22"/>
        </w:rPr>
        <w:t>   </w:t>
      </w:r>
      <w:r>
        <w:rPr>
          <w:sz w:val="22"/>
        </w:rPr>
        <w:t>chory,</w:t>
      </w:r>
      <w:r>
        <w:rPr>
          <w:spacing w:val="72"/>
          <w:sz w:val="22"/>
        </w:rPr>
        <w:t>   </w:t>
      </w:r>
      <w:r>
        <w:rPr>
          <w:sz w:val="22"/>
        </w:rPr>
        <w:t>z</w:t>
      </w:r>
      <w:r>
        <w:rPr>
          <w:spacing w:val="72"/>
          <w:sz w:val="22"/>
        </w:rPr>
        <w:t>   </w:t>
      </w:r>
      <w:r>
        <w:rPr>
          <w:sz w:val="22"/>
        </w:rPr>
        <w:t>dysfunkcją</w:t>
      </w:r>
      <w:r>
        <w:rPr>
          <w:spacing w:val="72"/>
          <w:sz w:val="22"/>
        </w:rPr>
        <w:t>   </w:t>
      </w:r>
      <w:r>
        <w:rPr>
          <w:sz w:val="22"/>
        </w:rPr>
        <w:t>może</w:t>
      </w:r>
      <w:r>
        <w:rPr>
          <w:spacing w:val="72"/>
          <w:sz w:val="22"/>
        </w:rPr>
        <w:t>   </w:t>
      </w:r>
      <w:r>
        <w:rPr>
          <w:sz w:val="22"/>
        </w:rPr>
        <w:t>przystąpić</w:t>
      </w:r>
      <w:r>
        <w:rPr>
          <w:spacing w:val="72"/>
          <w:sz w:val="22"/>
        </w:rPr>
        <w:t>   </w:t>
      </w:r>
      <w:r>
        <w:rPr>
          <w:sz w:val="22"/>
        </w:rPr>
        <w:t>do</w:t>
      </w:r>
      <w:r>
        <w:rPr>
          <w:spacing w:val="72"/>
          <w:sz w:val="22"/>
        </w:rPr>
        <w:t>   </w:t>
      </w:r>
      <w:r>
        <w:rPr>
          <w:sz w:val="22"/>
        </w:rPr>
        <w:t>egzaminu w warunkach i formie dostosowanych do jego potrzeb edukacyjnych i możliwości psychofizycznych na podstawie dokumentów o stanie zdrowia lub rodzaju dysfunkcji będących podstawą dostosowania </w:t>
      </w:r>
      <w:r>
        <w:rPr>
          <w:spacing w:val="-2"/>
          <w:sz w:val="22"/>
        </w:rPr>
        <w:t>egzaminu.</w:t>
      </w:r>
    </w:p>
    <w:p>
      <w:pPr>
        <w:pStyle w:val="ListParagraph"/>
        <w:numPr>
          <w:ilvl w:val="0"/>
          <w:numId w:val="148"/>
        </w:numPr>
        <w:tabs>
          <w:tab w:pos="1130" w:val="left" w:leader="none"/>
        </w:tabs>
        <w:spacing w:line="240" w:lineRule="auto" w:before="1" w:after="0"/>
        <w:ind w:left="1129" w:right="641" w:hanging="360"/>
        <w:jc w:val="both"/>
        <w:rPr>
          <w:sz w:val="22"/>
        </w:rPr>
      </w:pPr>
      <w:r>
        <w:rPr>
          <w:sz w:val="22"/>
        </w:rPr>
        <w:t>Szczegółowa informacja w sprawie dostosowania warunków i formy przeprowadzania egzaminu zawodowego</w:t>
      </w:r>
      <w:r>
        <w:rPr>
          <w:spacing w:val="-1"/>
          <w:sz w:val="22"/>
        </w:rPr>
        <w:t> </w:t>
      </w:r>
      <w:r>
        <w:rPr>
          <w:sz w:val="22"/>
        </w:rPr>
        <w:t>jest zamieszczona</w:t>
      </w:r>
      <w:r>
        <w:rPr>
          <w:spacing w:val="-1"/>
          <w:sz w:val="22"/>
        </w:rPr>
        <w:t> </w:t>
      </w:r>
      <w:r>
        <w:rPr>
          <w:sz w:val="22"/>
        </w:rPr>
        <w:t>na</w:t>
      </w:r>
      <w:r>
        <w:rPr>
          <w:spacing w:val="-1"/>
          <w:sz w:val="22"/>
        </w:rPr>
        <w:t> </w:t>
      </w:r>
      <w:r>
        <w:rPr>
          <w:sz w:val="22"/>
        </w:rPr>
        <w:t>stronach</w:t>
      </w:r>
      <w:r>
        <w:rPr>
          <w:spacing w:val="-1"/>
          <w:sz w:val="22"/>
        </w:rPr>
        <w:t> </w:t>
      </w:r>
      <w:r>
        <w:rPr>
          <w:sz w:val="22"/>
        </w:rPr>
        <w:t>internetowych okręgowej</w:t>
      </w:r>
      <w:r>
        <w:rPr>
          <w:spacing w:val="-1"/>
          <w:sz w:val="22"/>
        </w:rPr>
        <w:t> </w:t>
      </w:r>
      <w:r>
        <w:rPr>
          <w:sz w:val="22"/>
        </w:rPr>
        <w:t>komisji egzaminacyjnej</w:t>
      </w:r>
      <w:r>
        <w:rPr>
          <w:spacing w:val="-1"/>
          <w:sz w:val="22"/>
        </w:rPr>
        <w:t> </w:t>
      </w:r>
      <w:r>
        <w:rPr>
          <w:sz w:val="22"/>
        </w:rPr>
        <w:t>i Centralnej Komisji Egzaminacyjnej (komunikat dyrektora Centralnej Komisji Egzaminacyjnej o sposobach dostosowania warunków i formy przeprowadzania egzaminu zawodowego).</w:t>
      </w:r>
    </w:p>
    <w:p>
      <w:pPr>
        <w:pStyle w:val="ListParagraph"/>
        <w:numPr>
          <w:ilvl w:val="0"/>
          <w:numId w:val="148"/>
        </w:numPr>
        <w:tabs>
          <w:tab w:pos="1130" w:val="left" w:leader="none"/>
        </w:tabs>
        <w:spacing w:line="240" w:lineRule="auto" w:before="0" w:after="0"/>
        <w:ind w:left="1129" w:right="645" w:hanging="360"/>
        <w:jc w:val="both"/>
        <w:rPr>
          <w:sz w:val="22"/>
        </w:rPr>
      </w:pPr>
      <w:r>
        <w:rPr>
          <w:sz w:val="22"/>
        </w:rPr>
        <w:t>Uczeń,</w:t>
      </w:r>
      <w:r>
        <w:rPr>
          <w:spacing w:val="-3"/>
          <w:sz w:val="22"/>
        </w:rPr>
        <w:t> </w:t>
      </w:r>
      <w:r>
        <w:rPr>
          <w:sz w:val="22"/>
        </w:rPr>
        <w:t>słuchacz,</w:t>
      </w:r>
      <w:r>
        <w:rPr>
          <w:spacing w:val="-3"/>
          <w:sz w:val="22"/>
        </w:rPr>
        <w:t> </w:t>
      </w:r>
      <w:r>
        <w:rPr>
          <w:sz w:val="22"/>
        </w:rPr>
        <w:t>absolwent, który</w:t>
      </w:r>
      <w:r>
        <w:rPr>
          <w:spacing w:val="-1"/>
          <w:sz w:val="22"/>
        </w:rPr>
        <w:t> </w:t>
      </w:r>
      <w:r>
        <w:rPr>
          <w:sz w:val="22"/>
        </w:rPr>
        <w:t>w</w:t>
      </w:r>
      <w:r>
        <w:rPr>
          <w:spacing w:val="-4"/>
          <w:sz w:val="22"/>
        </w:rPr>
        <w:t> </w:t>
      </w:r>
      <w:r>
        <w:rPr>
          <w:sz w:val="22"/>
        </w:rPr>
        <w:t>roku</w:t>
      </w:r>
      <w:r>
        <w:rPr>
          <w:spacing w:val="-3"/>
          <w:sz w:val="22"/>
        </w:rPr>
        <w:t> </w:t>
      </w:r>
      <w:r>
        <w:rPr>
          <w:sz w:val="22"/>
        </w:rPr>
        <w:t>szkolnym,</w:t>
      </w:r>
      <w:r>
        <w:rPr>
          <w:spacing w:val="-1"/>
          <w:sz w:val="22"/>
        </w:rPr>
        <w:t> </w:t>
      </w:r>
      <w:r>
        <w:rPr>
          <w:sz w:val="22"/>
        </w:rPr>
        <w:t>w</w:t>
      </w:r>
      <w:r>
        <w:rPr>
          <w:spacing w:val="-4"/>
          <w:sz w:val="22"/>
        </w:rPr>
        <w:t> </w:t>
      </w:r>
      <w:r>
        <w:rPr>
          <w:sz w:val="22"/>
        </w:rPr>
        <w:t>którym przystępuje</w:t>
      </w:r>
      <w:r>
        <w:rPr>
          <w:spacing w:val="-1"/>
          <w:sz w:val="22"/>
        </w:rPr>
        <w:t> </w:t>
      </w:r>
      <w:r>
        <w:rPr>
          <w:sz w:val="22"/>
        </w:rPr>
        <w:t>do egzaminu</w:t>
      </w:r>
      <w:r>
        <w:rPr>
          <w:spacing w:val="-3"/>
          <w:sz w:val="22"/>
        </w:rPr>
        <w:t> </w:t>
      </w:r>
      <w:r>
        <w:rPr>
          <w:sz w:val="22"/>
        </w:rPr>
        <w:t>zawodowego,</w:t>
      </w:r>
      <w:r>
        <w:rPr>
          <w:spacing w:val="-1"/>
          <w:sz w:val="22"/>
        </w:rPr>
        <w:t> </w:t>
      </w:r>
      <w:r>
        <w:rPr>
          <w:sz w:val="22"/>
        </w:rPr>
        <w:t>był objęty pomocą psychologiczno-pedagogiczną w szkole ze względu na trudności adaptacyjne związane z wcześniejszym kształceniem za granicą, zaburzenia komunikacji językowej lub sytuację kryzysową lub traumatyczną, może przystąpić do egzaminu zawodowego w warunkach dostosowanych do jego potrzeb edukacyjnych oraz możliwości psychofizycznych wynikających odpowiednio z rodzaju tych trudności, zaburzeń lub sytuacji kryzysowej lub traumatycznej, na podstawie pozytywnej opinii rady pedagogicznej.</w:t>
      </w:r>
    </w:p>
    <w:p>
      <w:pPr>
        <w:pStyle w:val="ListParagraph"/>
        <w:numPr>
          <w:ilvl w:val="0"/>
          <w:numId w:val="148"/>
        </w:numPr>
        <w:tabs>
          <w:tab w:pos="1130" w:val="left" w:leader="none"/>
        </w:tabs>
        <w:spacing w:line="240" w:lineRule="auto" w:before="0" w:after="0"/>
        <w:ind w:left="1129" w:right="644" w:hanging="360"/>
        <w:jc w:val="both"/>
        <w:rPr>
          <w:sz w:val="22"/>
        </w:rPr>
      </w:pPr>
      <w:r>
        <w:rPr>
          <w:sz w:val="22"/>
        </w:rPr>
        <w:t>Dokumenty</w:t>
      </w:r>
      <w:r>
        <w:rPr>
          <w:spacing w:val="73"/>
          <w:sz w:val="22"/>
        </w:rPr>
        <w:t> </w:t>
      </w:r>
      <w:r>
        <w:rPr>
          <w:sz w:val="22"/>
        </w:rPr>
        <w:t>będące</w:t>
      </w:r>
      <w:r>
        <w:rPr>
          <w:spacing w:val="74"/>
          <w:sz w:val="22"/>
        </w:rPr>
        <w:t> </w:t>
      </w:r>
      <w:r>
        <w:rPr>
          <w:sz w:val="22"/>
        </w:rPr>
        <w:t>podstawą</w:t>
      </w:r>
      <w:r>
        <w:rPr>
          <w:spacing w:val="73"/>
          <w:sz w:val="22"/>
        </w:rPr>
        <w:t> </w:t>
      </w:r>
      <w:r>
        <w:rPr>
          <w:sz w:val="22"/>
        </w:rPr>
        <w:t>dostosowania</w:t>
      </w:r>
      <w:r>
        <w:rPr>
          <w:spacing w:val="74"/>
          <w:sz w:val="22"/>
        </w:rPr>
        <w:t> </w:t>
      </w:r>
      <w:r>
        <w:rPr>
          <w:sz w:val="22"/>
        </w:rPr>
        <w:t>warunków</w:t>
      </w:r>
      <w:r>
        <w:rPr>
          <w:spacing w:val="72"/>
          <w:sz w:val="22"/>
        </w:rPr>
        <w:t> </w:t>
      </w:r>
      <w:r>
        <w:rPr>
          <w:sz w:val="22"/>
        </w:rPr>
        <w:t>i</w:t>
      </w:r>
      <w:r>
        <w:rPr>
          <w:spacing w:val="74"/>
          <w:sz w:val="22"/>
        </w:rPr>
        <w:t> </w:t>
      </w:r>
      <w:r>
        <w:rPr>
          <w:sz w:val="22"/>
        </w:rPr>
        <w:t>formy</w:t>
      </w:r>
      <w:r>
        <w:rPr>
          <w:spacing w:val="75"/>
          <w:sz w:val="22"/>
        </w:rPr>
        <w:t> </w:t>
      </w:r>
      <w:r>
        <w:rPr>
          <w:sz w:val="22"/>
        </w:rPr>
        <w:t>egzaminu</w:t>
      </w:r>
      <w:r>
        <w:rPr>
          <w:spacing w:val="73"/>
          <w:sz w:val="22"/>
        </w:rPr>
        <w:t> </w:t>
      </w:r>
      <w:r>
        <w:rPr>
          <w:sz w:val="22"/>
        </w:rPr>
        <w:t>zawodowego</w:t>
      </w:r>
      <w:r>
        <w:rPr>
          <w:spacing w:val="73"/>
          <w:sz w:val="22"/>
        </w:rPr>
        <w:t> </w:t>
      </w:r>
      <w:r>
        <w:rPr>
          <w:sz w:val="22"/>
        </w:rPr>
        <w:t>(orzeczenie o</w:t>
      </w:r>
      <w:r>
        <w:rPr>
          <w:spacing w:val="-2"/>
          <w:sz w:val="22"/>
        </w:rPr>
        <w:t> </w:t>
      </w:r>
      <w:r>
        <w:rPr>
          <w:sz w:val="22"/>
        </w:rPr>
        <w:t>potrzebie kształcenia specjalnego, orzeczenie o potrzebie indywidualnego nauczania, opinia poradni psychologiczno-pedagogicznej o specyficznych trudnościach w uczeniu się, opinia rady pedagogicznej, zaświadczenie lekarskie o chorobie lub tymczasowej niesprawności) słuchacz składa wraz z deklaracją przystąpienia do egzaminu.</w:t>
      </w:r>
    </w:p>
    <w:p>
      <w:pPr>
        <w:pStyle w:val="ListParagraph"/>
        <w:numPr>
          <w:ilvl w:val="0"/>
          <w:numId w:val="148"/>
        </w:numPr>
        <w:tabs>
          <w:tab w:pos="1130" w:val="left" w:leader="none"/>
        </w:tabs>
        <w:spacing w:line="240" w:lineRule="auto" w:before="0" w:after="0"/>
        <w:ind w:left="1129" w:right="647" w:hanging="360"/>
        <w:jc w:val="both"/>
        <w:rPr>
          <w:sz w:val="22"/>
        </w:rPr>
      </w:pPr>
      <w:r>
        <w:rPr>
          <w:sz w:val="22"/>
        </w:rPr>
        <w:t>W</w:t>
      </w:r>
      <w:r>
        <w:rPr>
          <w:spacing w:val="68"/>
          <w:sz w:val="22"/>
        </w:rPr>
        <w:t> </w:t>
      </w:r>
      <w:r>
        <w:rPr>
          <w:sz w:val="22"/>
        </w:rPr>
        <w:t>przypadku</w:t>
      </w:r>
      <w:r>
        <w:rPr>
          <w:spacing w:val="68"/>
          <w:sz w:val="22"/>
        </w:rPr>
        <w:t> </w:t>
      </w:r>
      <w:r>
        <w:rPr>
          <w:sz w:val="22"/>
        </w:rPr>
        <w:t>słuchacza</w:t>
      </w:r>
      <w:r>
        <w:rPr>
          <w:spacing w:val="67"/>
          <w:sz w:val="22"/>
        </w:rPr>
        <w:t> </w:t>
      </w:r>
      <w:r>
        <w:rPr>
          <w:sz w:val="22"/>
        </w:rPr>
        <w:t>w</w:t>
      </w:r>
      <w:r>
        <w:rPr>
          <w:spacing w:val="66"/>
          <w:sz w:val="22"/>
        </w:rPr>
        <w:t> </w:t>
      </w:r>
      <w:r>
        <w:rPr>
          <w:sz w:val="22"/>
        </w:rPr>
        <w:t>zakładzie</w:t>
      </w:r>
      <w:r>
        <w:rPr>
          <w:spacing w:val="68"/>
          <w:sz w:val="22"/>
        </w:rPr>
        <w:t> </w:t>
      </w:r>
      <w:r>
        <w:rPr>
          <w:sz w:val="22"/>
        </w:rPr>
        <w:t>poprawczym,</w:t>
      </w:r>
      <w:r>
        <w:rPr>
          <w:spacing w:val="67"/>
          <w:sz w:val="22"/>
        </w:rPr>
        <w:t> </w:t>
      </w:r>
      <w:r>
        <w:rPr>
          <w:sz w:val="22"/>
        </w:rPr>
        <w:t>zakładzie</w:t>
      </w:r>
      <w:r>
        <w:rPr>
          <w:spacing w:val="68"/>
          <w:sz w:val="22"/>
        </w:rPr>
        <w:t> </w:t>
      </w:r>
      <w:r>
        <w:rPr>
          <w:sz w:val="22"/>
        </w:rPr>
        <w:t>karnym</w:t>
      </w:r>
      <w:r>
        <w:rPr>
          <w:spacing w:val="68"/>
          <w:sz w:val="22"/>
        </w:rPr>
        <w:t> </w:t>
      </w:r>
      <w:r>
        <w:rPr>
          <w:sz w:val="22"/>
        </w:rPr>
        <w:t>lub</w:t>
      </w:r>
      <w:r>
        <w:rPr>
          <w:spacing w:val="67"/>
          <w:sz w:val="22"/>
        </w:rPr>
        <w:t> </w:t>
      </w:r>
      <w:r>
        <w:rPr>
          <w:sz w:val="22"/>
        </w:rPr>
        <w:t>areszcie</w:t>
      </w:r>
      <w:r>
        <w:rPr>
          <w:spacing w:val="68"/>
          <w:sz w:val="22"/>
        </w:rPr>
        <w:t> </w:t>
      </w:r>
      <w:r>
        <w:rPr>
          <w:sz w:val="22"/>
        </w:rPr>
        <w:t>śledczym</w:t>
      </w:r>
      <w:r>
        <w:rPr>
          <w:spacing w:val="68"/>
          <w:sz w:val="22"/>
        </w:rPr>
        <w:t> </w:t>
      </w:r>
      <w:r>
        <w:rPr>
          <w:sz w:val="22"/>
        </w:rPr>
        <w:t>opinię o</w:t>
      </w:r>
      <w:r>
        <w:rPr>
          <w:spacing w:val="-3"/>
          <w:sz w:val="22"/>
        </w:rPr>
        <w:t> </w:t>
      </w:r>
      <w:r>
        <w:rPr>
          <w:sz w:val="22"/>
        </w:rPr>
        <w:t>specyficznych</w:t>
      </w:r>
      <w:r>
        <w:rPr>
          <w:spacing w:val="-5"/>
          <w:sz w:val="22"/>
        </w:rPr>
        <w:t> </w:t>
      </w:r>
      <w:r>
        <w:rPr>
          <w:sz w:val="22"/>
        </w:rPr>
        <w:t>trudnościach</w:t>
      </w:r>
      <w:r>
        <w:rPr>
          <w:spacing w:val="-3"/>
          <w:sz w:val="22"/>
        </w:rPr>
        <w:t> </w:t>
      </w:r>
      <w:r>
        <w:rPr>
          <w:sz w:val="22"/>
        </w:rPr>
        <w:t>w</w:t>
      </w:r>
      <w:r>
        <w:rPr>
          <w:spacing w:val="-3"/>
          <w:sz w:val="22"/>
        </w:rPr>
        <w:t> </w:t>
      </w:r>
      <w:r>
        <w:rPr>
          <w:sz w:val="22"/>
        </w:rPr>
        <w:t>uczeniu</w:t>
      </w:r>
      <w:r>
        <w:rPr>
          <w:spacing w:val="-6"/>
          <w:sz w:val="22"/>
        </w:rPr>
        <w:t> </w:t>
      </w:r>
      <w:r>
        <w:rPr>
          <w:sz w:val="22"/>
        </w:rPr>
        <w:t>się,</w:t>
      </w:r>
      <w:r>
        <w:rPr>
          <w:spacing w:val="-5"/>
          <w:sz w:val="22"/>
        </w:rPr>
        <w:t> </w:t>
      </w:r>
      <w:r>
        <w:rPr>
          <w:sz w:val="22"/>
        </w:rPr>
        <w:t>może</w:t>
      </w:r>
      <w:r>
        <w:rPr>
          <w:spacing w:val="-5"/>
          <w:sz w:val="22"/>
        </w:rPr>
        <w:t> </w:t>
      </w:r>
      <w:r>
        <w:rPr>
          <w:sz w:val="22"/>
        </w:rPr>
        <w:t>wydać</w:t>
      </w:r>
      <w:r>
        <w:rPr>
          <w:spacing w:val="-3"/>
          <w:sz w:val="22"/>
        </w:rPr>
        <w:t> </w:t>
      </w:r>
      <w:r>
        <w:rPr>
          <w:sz w:val="22"/>
        </w:rPr>
        <w:t>psycholog</w:t>
      </w:r>
      <w:r>
        <w:rPr>
          <w:spacing w:val="-6"/>
          <w:sz w:val="22"/>
        </w:rPr>
        <w:t> </w:t>
      </w:r>
      <w:r>
        <w:rPr>
          <w:sz w:val="22"/>
        </w:rPr>
        <w:t>zatrudniony</w:t>
      </w:r>
      <w:r>
        <w:rPr>
          <w:spacing w:val="-8"/>
          <w:sz w:val="22"/>
        </w:rPr>
        <w:t> </w:t>
      </w:r>
      <w:r>
        <w:rPr>
          <w:sz w:val="22"/>
        </w:rPr>
        <w:t>odpowiednio</w:t>
      </w:r>
      <w:r>
        <w:rPr>
          <w:spacing w:val="-6"/>
          <w:sz w:val="22"/>
        </w:rPr>
        <w:t> </w:t>
      </w:r>
      <w:r>
        <w:rPr>
          <w:sz w:val="22"/>
        </w:rPr>
        <w:t>w</w:t>
      </w:r>
      <w:r>
        <w:rPr>
          <w:spacing w:val="-1"/>
          <w:sz w:val="22"/>
        </w:rPr>
        <w:t> </w:t>
      </w:r>
      <w:r>
        <w:rPr>
          <w:sz w:val="22"/>
        </w:rPr>
        <w:t>zakładzie poprawczym, zakładzie karnym lub areszcie śledczym.</w:t>
      </w:r>
    </w:p>
    <w:p>
      <w:pPr>
        <w:pStyle w:val="ListParagraph"/>
        <w:numPr>
          <w:ilvl w:val="0"/>
          <w:numId w:val="148"/>
        </w:numPr>
        <w:tabs>
          <w:tab w:pos="1130" w:val="left" w:leader="none"/>
        </w:tabs>
        <w:spacing w:line="240" w:lineRule="auto" w:before="0" w:after="0"/>
        <w:ind w:left="1129" w:right="644" w:hanging="360"/>
        <w:jc w:val="both"/>
        <w:rPr>
          <w:sz w:val="22"/>
        </w:rPr>
      </w:pPr>
      <w:r>
        <w:rPr>
          <w:sz w:val="22"/>
        </w:rPr>
        <w:t>Rada pedagogiczna, spośród możliwych sposobów dostosowania warunków i form przeprowadzania egzaminu zawodowego, wymienionych w</w:t>
      </w:r>
      <w:r>
        <w:rPr>
          <w:spacing w:val="-2"/>
          <w:sz w:val="22"/>
        </w:rPr>
        <w:t> </w:t>
      </w:r>
      <w:r>
        <w:rPr>
          <w:sz w:val="22"/>
        </w:rPr>
        <w:t>komunikacie, wskazuje sposób lub sposoby dostosowania warunków lub formy przeprowadzania egzaminu zawodowego dla słuchacza.</w:t>
      </w:r>
    </w:p>
    <w:p>
      <w:pPr>
        <w:pStyle w:val="ListParagraph"/>
        <w:numPr>
          <w:ilvl w:val="0"/>
          <w:numId w:val="148"/>
        </w:numPr>
        <w:tabs>
          <w:tab w:pos="1130" w:val="left" w:leader="none"/>
        </w:tabs>
        <w:spacing w:line="240" w:lineRule="auto" w:before="0" w:after="0"/>
        <w:ind w:left="1129" w:right="644" w:hanging="360"/>
        <w:jc w:val="both"/>
        <w:rPr>
          <w:sz w:val="22"/>
        </w:rPr>
      </w:pPr>
      <w:r>
        <w:rPr>
          <w:sz w:val="22"/>
        </w:rPr>
        <w:t>Dyrektor szkoły lub upoważniony przez niego nauczyciel informuje na piśmie zdającego, a w przypadku niepełnoletniego zdającego jego rodziców o wskazanych sposobach dostosowania warunków i form przeprowadzania egzaminu zawodowego do jego potrzeb edukacyjnych i możliwości psychofizycznych.</w:t>
      </w:r>
    </w:p>
    <w:p>
      <w:pPr>
        <w:pStyle w:val="ListParagraph"/>
        <w:numPr>
          <w:ilvl w:val="0"/>
          <w:numId w:val="148"/>
        </w:numPr>
        <w:tabs>
          <w:tab w:pos="1130" w:val="left" w:leader="none"/>
        </w:tabs>
        <w:spacing w:line="252" w:lineRule="exact" w:before="1" w:after="0"/>
        <w:ind w:left="1129" w:right="0" w:hanging="361"/>
        <w:jc w:val="both"/>
        <w:rPr>
          <w:sz w:val="22"/>
        </w:rPr>
      </w:pPr>
      <w:r>
        <w:rPr>
          <w:sz w:val="22"/>
        </w:rPr>
        <w:t>Zdający</w:t>
      </w:r>
      <w:r>
        <w:rPr>
          <w:spacing w:val="-12"/>
          <w:sz w:val="22"/>
        </w:rPr>
        <w:t> </w:t>
      </w:r>
      <w:r>
        <w:rPr>
          <w:sz w:val="22"/>
        </w:rPr>
        <w:t>lub</w:t>
      </w:r>
      <w:r>
        <w:rPr>
          <w:spacing w:val="-14"/>
          <w:sz w:val="22"/>
        </w:rPr>
        <w:t> </w:t>
      </w:r>
      <w:r>
        <w:rPr>
          <w:sz w:val="22"/>
        </w:rPr>
        <w:t>rodzice</w:t>
      </w:r>
      <w:r>
        <w:rPr>
          <w:spacing w:val="-12"/>
          <w:sz w:val="22"/>
        </w:rPr>
        <w:t> </w:t>
      </w:r>
      <w:r>
        <w:rPr>
          <w:sz w:val="22"/>
        </w:rPr>
        <w:t>niepełnoletniego</w:t>
      </w:r>
      <w:r>
        <w:rPr>
          <w:spacing w:val="-11"/>
          <w:sz w:val="22"/>
        </w:rPr>
        <w:t> </w:t>
      </w:r>
      <w:r>
        <w:rPr>
          <w:sz w:val="22"/>
        </w:rPr>
        <w:t>zdającego</w:t>
      </w:r>
      <w:r>
        <w:rPr>
          <w:spacing w:val="-11"/>
          <w:sz w:val="22"/>
        </w:rPr>
        <w:t> </w:t>
      </w:r>
      <w:r>
        <w:rPr>
          <w:sz w:val="22"/>
        </w:rPr>
        <w:t>składają</w:t>
      </w:r>
      <w:r>
        <w:rPr>
          <w:spacing w:val="-11"/>
          <w:sz w:val="22"/>
        </w:rPr>
        <w:t> </w:t>
      </w:r>
      <w:r>
        <w:rPr>
          <w:sz w:val="22"/>
        </w:rPr>
        <w:t>oświadczenie</w:t>
      </w:r>
      <w:r>
        <w:rPr>
          <w:spacing w:val="-12"/>
          <w:sz w:val="22"/>
        </w:rPr>
        <w:t> </w:t>
      </w:r>
      <w:r>
        <w:rPr>
          <w:sz w:val="22"/>
        </w:rPr>
        <w:t>o</w:t>
      </w:r>
      <w:r>
        <w:rPr>
          <w:spacing w:val="-12"/>
          <w:sz w:val="22"/>
        </w:rPr>
        <w:t> </w:t>
      </w:r>
      <w:r>
        <w:rPr>
          <w:sz w:val="22"/>
        </w:rPr>
        <w:t>korzystaniu</w:t>
      </w:r>
      <w:r>
        <w:rPr>
          <w:spacing w:val="-13"/>
          <w:sz w:val="22"/>
        </w:rPr>
        <w:t> </w:t>
      </w:r>
      <w:r>
        <w:rPr>
          <w:sz w:val="22"/>
        </w:rPr>
        <w:t>albo</w:t>
      </w:r>
      <w:r>
        <w:rPr>
          <w:spacing w:val="-12"/>
          <w:sz w:val="22"/>
        </w:rPr>
        <w:t> </w:t>
      </w:r>
      <w:r>
        <w:rPr>
          <w:sz w:val="22"/>
        </w:rPr>
        <w:t>niekorzystaniu</w:t>
      </w:r>
      <w:r>
        <w:rPr>
          <w:spacing w:val="-12"/>
          <w:sz w:val="22"/>
        </w:rPr>
        <w:t> </w:t>
      </w:r>
      <w:r>
        <w:rPr>
          <w:spacing w:val="-5"/>
          <w:sz w:val="22"/>
        </w:rPr>
        <w:t>ze</w:t>
      </w:r>
    </w:p>
    <w:p>
      <w:pPr>
        <w:pStyle w:val="BodyText"/>
        <w:spacing w:line="252" w:lineRule="exact"/>
        <w:ind w:left="1129"/>
        <w:jc w:val="both"/>
      </w:pPr>
      <w:r>
        <w:rPr/>
        <w:t>wskazanych</w:t>
      </w:r>
      <w:r>
        <w:rPr>
          <w:spacing w:val="-6"/>
        </w:rPr>
        <w:t> </w:t>
      </w:r>
      <w:r>
        <w:rPr/>
        <w:t>sposobów</w:t>
      </w:r>
      <w:r>
        <w:rPr>
          <w:spacing w:val="-4"/>
        </w:rPr>
        <w:t> </w:t>
      </w:r>
      <w:r>
        <w:rPr/>
        <w:t>dostosowania,</w:t>
      </w:r>
      <w:r>
        <w:rPr>
          <w:spacing w:val="48"/>
        </w:rPr>
        <w:t> </w:t>
      </w:r>
      <w:r>
        <w:rPr/>
        <w:t>w</w:t>
      </w:r>
      <w:r>
        <w:rPr>
          <w:spacing w:val="-3"/>
        </w:rPr>
        <w:t> </w:t>
      </w:r>
      <w:r>
        <w:rPr/>
        <w:t>terminie</w:t>
      </w:r>
      <w:r>
        <w:rPr>
          <w:spacing w:val="-6"/>
        </w:rPr>
        <w:t> </w:t>
      </w:r>
      <w:r>
        <w:rPr/>
        <w:t>3</w:t>
      </w:r>
      <w:r>
        <w:rPr>
          <w:spacing w:val="-3"/>
        </w:rPr>
        <w:t> </w:t>
      </w:r>
      <w:r>
        <w:rPr/>
        <w:t>dni</w:t>
      </w:r>
      <w:r>
        <w:rPr>
          <w:spacing w:val="-5"/>
        </w:rPr>
        <w:t> </w:t>
      </w:r>
      <w:r>
        <w:rPr/>
        <w:t>roboczych</w:t>
      </w:r>
      <w:r>
        <w:rPr>
          <w:spacing w:val="-6"/>
        </w:rPr>
        <w:t> </w:t>
      </w:r>
      <w:r>
        <w:rPr/>
        <w:t>od</w:t>
      </w:r>
      <w:r>
        <w:rPr>
          <w:spacing w:val="-4"/>
        </w:rPr>
        <w:t> </w:t>
      </w:r>
      <w:r>
        <w:rPr/>
        <w:t>dnia</w:t>
      </w:r>
      <w:r>
        <w:rPr>
          <w:spacing w:val="-3"/>
        </w:rPr>
        <w:t> </w:t>
      </w:r>
      <w:r>
        <w:rPr/>
        <w:t>otrzymania</w:t>
      </w:r>
      <w:r>
        <w:rPr>
          <w:spacing w:val="-5"/>
        </w:rPr>
        <w:t> </w:t>
      </w:r>
      <w:r>
        <w:rPr>
          <w:spacing w:val="-2"/>
        </w:rPr>
        <w:t>informacji.</w:t>
      </w:r>
    </w:p>
    <w:p>
      <w:pPr>
        <w:spacing w:after="0" w:line="252" w:lineRule="exact"/>
        <w:jc w:val="both"/>
        <w:sectPr>
          <w:headerReference w:type="default" r:id="rId255"/>
          <w:footerReference w:type="default" r:id="rId256"/>
          <w:pgSz w:w="11910" w:h="16840"/>
          <w:pgMar w:header="0" w:footer="1000" w:top="1520" w:bottom="1200" w:left="640" w:right="60"/>
        </w:sectPr>
      </w:pPr>
    </w:p>
    <w:p>
      <w:pPr>
        <w:pStyle w:val="ListParagraph"/>
        <w:numPr>
          <w:ilvl w:val="0"/>
          <w:numId w:val="148"/>
        </w:numPr>
        <w:tabs>
          <w:tab w:pos="1130" w:val="left" w:leader="none"/>
        </w:tabs>
        <w:spacing w:line="240" w:lineRule="auto" w:before="68" w:after="0"/>
        <w:ind w:left="1129" w:right="643" w:hanging="360"/>
        <w:jc w:val="both"/>
        <w:rPr>
          <w:sz w:val="22"/>
        </w:rPr>
      </w:pPr>
      <w:r>
        <w:rPr>
          <w:sz w:val="22"/>
        </w:rPr>
        <w:t>Zdający,</w:t>
      </w:r>
      <w:r>
        <w:rPr>
          <w:spacing w:val="-2"/>
          <w:sz w:val="22"/>
        </w:rPr>
        <w:t> </w:t>
      </w:r>
      <w:r>
        <w:rPr>
          <w:sz w:val="22"/>
        </w:rPr>
        <w:t>który</w:t>
      </w:r>
      <w:r>
        <w:rPr>
          <w:spacing w:val="-5"/>
          <w:sz w:val="22"/>
        </w:rPr>
        <w:t> </w:t>
      </w:r>
      <w:r>
        <w:rPr>
          <w:sz w:val="22"/>
        </w:rPr>
        <w:t>jest</w:t>
      </w:r>
      <w:r>
        <w:rPr>
          <w:spacing w:val="-4"/>
          <w:sz w:val="22"/>
        </w:rPr>
        <w:t> </w:t>
      </w:r>
      <w:r>
        <w:rPr>
          <w:sz w:val="22"/>
        </w:rPr>
        <w:t>chory,</w:t>
      </w:r>
      <w:r>
        <w:rPr>
          <w:spacing w:val="-5"/>
          <w:sz w:val="22"/>
        </w:rPr>
        <w:t> </w:t>
      </w:r>
      <w:r>
        <w:rPr>
          <w:sz w:val="22"/>
        </w:rPr>
        <w:t>w</w:t>
      </w:r>
      <w:r>
        <w:rPr>
          <w:spacing w:val="-3"/>
          <w:sz w:val="22"/>
        </w:rPr>
        <w:t> </w:t>
      </w:r>
      <w:r>
        <w:rPr>
          <w:sz w:val="22"/>
        </w:rPr>
        <w:t>czasie</w:t>
      </w:r>
      <w:r>
        <w:rPr>
          <w:spacing w:val="-4"/>
          <w:sz w:val="22"/>
        </w:rPr>
        <w:t> </w:t>
      </w:r>
      <w:r>
        <w:rPr>
          <w:sz w:val="22"/>
        </w:rPr>
        <w:t>trwania egzaminu</w:t>
      </w:r>
      <w:r>
        <w:rPr>
          <w:spacing w:val="-5"/>
          <w:sz w:val="22"/>
        </w:rPr>
        <w:t> </w:t>
      </w:r>
      <w:r>
        <w:rPr>
          <w:sz w:val="22"/>
        </w:rPr>
        <w:t>zawodowego</w:t>
      </w:r>
      <w:r>
        <w:rPr>
          <w:spacing w:val="-3"/>
          <w:sz w:val="22"/>
        </w:rPr>
        <w:t> </w:t>
      </w:r>
      <w:r>
        <w:rPr>
          <w:sz w:val="22"/>
        </w:rPr>
        <w:t>może</w:t>
      </w:r>
      <w:r>
        <w:rPr>
          <w:spacing w:val="-4"/>
          <w:sz w:val="22"/>
        </w:rPr>
        <w:t> </w:t>
      </w:r>
      <w:r>
        <w:rPr>
          <w:sz w:val="22"/>
        </w:rPr>
        <w:t>korzystać</w:t>
      </w:r>
      <w:r>
        <w:rPr>
          <w:spacing w:val="-2"/>
          <w:sz w:val="22"/>
        </w:rPr>
        <w:t> </w:t>
      </w:r>
      <w:r>
        <w:rPr>
          <w:sz w:val="22"/>
        </w:rPr>
        <w:t>ze</w:t>
      </w:r>
      <w:r>
        <w:rPr>
          <w:spacing w:val="-2"/>
          <w:sz w:val="22"/>
        </w:rPr>
        <w:t> </w:t>
      </w:r>
      <w:r>
        <w:rPr>
          <w:sz w:val="22"/>
        </w:rPr>
        <w:t>sprzętu</w:t>
      </w:r>
      <w:r>
        <w:rPr>
          <w:spacing w:val="-5"/>
          <w:sz w:val="22"/>
        </w:rPr>
        <w:t> </w:t>
      </w:r>
      <w:r>
        <w:rPr>
          <w:sz w:val="22"/>
        </w:rPr>
        <w:t>medycznego i leków koniecznych ze względu na chorobę.</w:t>
      </w:r>
    </w:p>
    <w:p>
      <w:pPr>
        <w:pStyle w:val="ListParagraph"/>
        <w:numPr>
          <w:ilvl w:val="0"/>
          <w:numId w:val="148"/>
        </w:numPr>
        <w:tabs>
          <w:tab w:pos="1130" w:val="left" w:leader="none"/>
        </w:tabs>
        <w:spacing w:line="240" w:lineRule="auto" w:before="1" w:after="0"/>
        <w:ind w:left="1129" w:right="647" w:hanging="360"/>
        <w:jc w:val="both"/>
        <w:rPr>
          <w:sz w:val="22"/>
        </w:rPr>
      </w:pPr>
      <w:r>
        <w:rPr>
          <w:sz w:val="22"/>
        </w:rPr>
        <w:t>Zaświadczenie o stanie zdrowia dołącza się do deklaracji lub w szczególnych przypadkach można przedłożyć w terminie późniejszym przewodniczącemu zespołu egzaminacyjnego (dyrektorowi szkoły).</w:t>
      </w:r>
    </w:p>
    <w:p>
      <w:pPr>
        <w:pStyle w:val="BodyText"/>
        <w:rPr>
          <w:sz w:val="24"/>
        </w:rPr>
      </w:pPr>
    </w:p>
    <w:p>
      <w:pPr>
        <w:pStyle w:val="BodyText"/>
        <w:rPr>
          <w:sz w:val="20"/>
        </w:rPr>
      </w:pPr>
    </w:p>
    <w:p>
      <w:pPr>
        <w:pStyle w:val="Heading5"/>
        <w:numPr>
          <w:ilvl w:val="1"/>
          <w:numId w:val="142"/>
        </w:numPr>
        <w:tabs>
          <w:tab w:pos="1221" w:val="left" w:leader="none"/>
        </w:tabs>
        <w:spacing w:line="240" w:lineRule="auto" w:before="1" w:after="0"/>
        <w:ind w:left="1220" w:right="0" w:hanging="443"/>
        <w:jc w:val="both"/>
      </w:pPr>
      <w:r>
        <w:rPr/>
        <w:t>Warunki</w:t>
      </w:r>
      <w:r>
        <w:rPr>
          <w:spacing w:val="-7"/>
        </w:rPr>
        <w:t> </w:t>
      </w:r>
      <w:r>
        <w:rPr/>
        <w:t>zdania</w:t>
      </w:r>
      <w:r>
        <w:rPr>
          <w:spacing w:val="-8"/>
        </w:rPr>
        <w:t> </w:t>
      </w:r>
      <w:r>
        <w:rPr/>
        <w:t>egzaminu,</w:t>
      </w:r>
      <w:r>
        <w:rPr>
          <w:spacing w:val="-6"/>
        </w:rPr>
        <w:t> </w:t>
      </w:r>
      <w:r>
        <w:rPr/>
        <w:t>uzyskania</w:t>
      </w:r>
      <w:r>
        <w:rPr>
          <w:spacing w:val="-5"/>
        </w:rPr>
        <w:t> </w:t>
      </w:r>
      <w:r>
        <w:rPr/>
        <w:t>certyfikatu</w:t>
      </w:r>
      <w:r>
        <w:rPr>
          <w:spacing w:val="-6"/>
        </w:rPr>
        <w:t> </w:t>
      </w:r>
      <w:r>
        <w:rPr/>
        <w:t>kwalifikacji</w:t>
      </w:r>
      <w:r>
        <w:rPr>
          <w:spacing w:val="-5"/>
        </w:rPr>
        <w:t> </w:t>
      </w:r>
      <w:r>
        <w:rPr/>
        <w:t>zawodowej</w:t>
      </w:r>
      <w:r>
        <w:rPr>
          <w:spacing w:val="-6"/>
        </w:rPr>
        <w:t> </w:t>
      </w:r>
      <w:r>
        <w:rPr/>
        <w:t>i</w:t>
      </w:r>
      <w:r>
        <w:rPr>
          <w:spacing w:val="-5"/>
        </w:rPr>
        <w:t> </w:t>
      </w:r>
      <w:r>
        <w:rPr/>
        <w:t>dyplomu</w:t>
      </w:r>
      <w:r>
        <w:rPr>
          <w:spacing w:val="-5"/>
        </w:rPr>
        <w:t> </w:t>
      </w:r>
      <w:r>
        <w:rPr>
          <w:spacing w:val="-2"/>
        </w:rPr>
        <w:t>zawodowego</w:t>
      </w:r>
    </w:p>
    <w:p>
      <w:pPr>
        <w:pStyle w:val="BodyText"/>
        <w:rPr>
          <w:b/>
        </w:rPr>
      </w:pPr>
    </w:p>
    <w:p>
      <w:pPr>
        <w:pStyle w:val="ListParagraph"/>
        <w:numPr>
          <w:ilvl w:val="0"/>
          <w:numId w:val="149"/>
        </w:numPr>
        <w:tabs>
          <w:tab w:pos="1139" w:val="left" w:leader="none"/>
        </w:tabs>
        <w:spacing w:line="252" w:lineRule="exact" w:before="0" w:after="0"/>
        <w:ind w:left="1138" w:right="0" w:hanging="361"/>
        <w:jc w:val="both"/>
        <w:rPr>
          <w:sz w:val="22"/>
        </w:rPr>
      </w:pPr>
      <w:r>
        <w:rPr>
          <w:sz w:val="22"/>
        </w:rPr>
        <w:t>Zdający</w:t>
      </w:r>
      <w:r>
        <w:rPr>
          <w:spacing w:val="-4"/>
          <w:sz w:val="22"/>
        </w:rPr>
        <w:t> </w:t>
      </w:r>
      <w:r>
        <w:rPr>
          <w:sz w:val="22"/>
        </w:rPr>
        <w:t>zdał</w:t>
      </w:r>
      <w:r>
        <w:rPr>
          <w:spacing w:val="-6"/>
          <w:sz w:val="22"/>
        </w:rPr>
        <w:t> </w:t>
      </w:r>
      <w:r>
        <w:rPr>
          <w:sz w:val="22"/>
        </w:rPr>
        <w:t>egzamin</w:t>
      </w:r>
      <w:r>
        <w:rPr>
          <w:spacing w:val="-4"/>
          <w:sz w:val="22"/>
        </w:rPr>
        <w:t> </w:t>
      </w:r>
      <w:r>
        <w:rPr>
          <w:sz w:val="22"/>
        </w:rPr>
        <w:t>zawodowy,</w:t>
      </w:r>
      <w:r>
        <w:rPr>
          <w:spacing w:val="-4"/>
          <w:sz w:val="22"/>
        </w:rPr>
        <w:t> </w:t>
      </w:r>
      <w:r>
        <w:rPr>
          <w:sz w:val="22"/>
        </w:rPr>
        <w:t>jeżeli</w:t>
      </w:r>
      <w:r>
        <w:rPr>
          <w:spacing w:val="-2"/>
          <w:sz w:val="22"/>
        </w:rPr>
        <w:t> uzyskał:</w:t>
      </w:r>
    </w:p>
    <w:p>
      <w:pPr>
        <w:pStyle w:val="ListParagraph"/>
        <w:numPr>
          <w:ilvl w:val="1"/>
          <w:numId w:val="149"/>
        </w:numPr>
        <w:tabs>
          <w:tab w:pos="1696" w:val="left" w:leader="none"/>
        </w:tabs>
        <w:spacing w:line="252" w:lineRule="exact" w:before="0" w:after="0"/>
        <w:ind w:left="1695" w:right="0" w:hanging="361"/>
        <w:jc w:val="both"/>
        <w:rPr>
          <w:rFonts w:ascii="Symbol" w:hAnsi="Symbol"/>
          <w:b/>
          <w:sz w:val="20"/>
        </w:rPr>
      </w:pPr>
      <w:r>
        <w:rPr>
          <w:sz w:val="22"/>
        </w:rPr>
        <w:t>z</w:t>
      </w:r>
      <w:r>
        <w:rPr>
          <w:spacing w:val="-6"/>
          <w:sz w:val="22"/>
        </w:rPr>
        <w:t> </w:t>
      </w:r>
      <w:r>
        <w:rPr>
          <w:sz w:val="22"/>
        </w:rPr>
        <w:t>części</w:t>
      </w:r>
      <w:r>
        <w:rPr>
          <w:spacing w:val="-4"/>
          <w:sz w:val="22"/>
        </w:rPr>
        <w:t> </w:t>
      </w:r>
      <w:r>
        <w:rPr>
          <w:sz w:val="22"/>
        </w:rPr>
        <w:t>pisemnej</w:t>
      </w:r>
      <w:r>
        <w:rPr>
          <w:spacing w:val="-2"/>
          <w:sz w:val="22"/>
        </w:rPr>
        <w:t> </w:t>
      </w:r>
      <w:r>
        <w:rPr>
          <w:sz w:val="22"/>
        </w:rPr>
        <w:t>–</w:t>
      </w:r>
      <w:r>
        <w:rPr>
          <w:spacing w:val="-3"/>
          <w:sz w:val="22"/>
        </w:rPr>
        <w:t> </w:t>
      </w:r>
      <w:r>
        <w:rPr>
          <w:sz w:val="22"/>
        </w:rPr>
        <w:t>co</w:t>
      </w:r>
      <w:r>
        <w:rPr>
          <w:spacing w:val="-5"/>
          <w:sz w:val="22"/>
        </w:rPr>
        <w:t> </w:t>
      </w:r>
      <w:r>
        <w:rPr>
          <w:sz w:val="22"/>
        </w:rPr>
        <w:t>najmniej</w:t>
      </w:r>
      <w:r>
        <w:rPr>
          <w:spacing w:val="-2"/>
          <w:sz w:val="22"/>
        </w:rPr>
        <w:t> </w:t>
      </w:r>
      <w:r>
        <w:rPr>
          <w:sz w:val="22"/>
        </w:rPr>
        <w:t>50%</w:t>
      </w:r>
      <w:r>
        <w:rPr>
          <w:spacing w:val="-5"/>
          <w:sz w:val="22"/>
        </w:rPr>
        <w:t> </w:t>
      </w:r>
      <w:r>
        <w:rPr>
          <w:sz w:val="22"/>
        </w:rPr>
        <w:t>punktów</w:t>
      </w:r>
      <w:r>
        <w:rPr>
          <w:spacing w:val="-4"/>
          <w:sz w:val="22"/>
        </w:rPr>
        <w:t> </w:t>
      </w:r>
      <w:r>
        <w:rPr>
          <w:sz w:val="22"/>
        </w:rPr>
        <w:t>możliwych</w:t>
      </w:r>
      <w:r>
        <w:rPr>
          <w:spacing w:val="-3"/>
          <w:sz w:val="22"/>
        </w:rPr>
        <w:t> </w:t>
      </w:r>
      <w:r>
        <w:rPr>
          <w:sz w:val="22"/>
        </w:rPr>
        <w:t>do</w:t>
      </w:r>
      <w:r>
        <w:rPr>
          <w:spacing w:val="-3"/>
          <w:sz w:val="22"/>
        </w:rPr>
        <w:t> </w:t>
      </w:r>
      <w:r>
        <w:rPr>
          <w:sz w:val="22"/>
        </w:rPr>
        <w:t>uzyskania</w:t>
      </w:r>
      <w:r>
        <w:rPr>
          <w:spacing w:val="-4"/>
          <w:sz w:val="22"/>
        </w:rPr>
        <w:t> oraz</w:t>
      </w:r>
    </w:p>
    <w:p>
      <w:pPr>
        <w:pStyle w:val="ListParagraph"/>
        <w:numPr>
          <w:ilvl w:val="1"/>
          <w:numId w:val="149"/>
        </w:numPr>
        <w:tabs>
          <w:tab w:pos="1696" w:val="left" w:leader="none"/>
        </w:tabs>
        <w:spacing w:line="252" w:lineRule="exact" w:before="0" w:after="0"/>
        <w:ind w:left="1695" w:right="0" w:hanging="361"/>
        <w:jc w:val="both"/>
        <w:rPr>
          <w:rFonts w:ascii="Symbol" w:hAnsi="Symbol"/>
          <w:b/>
          <w:sz w:val="20"/>
        </w:rPr>
      </w:pPr>
      <w:r>
        <w:rPr>
          <w:sz w:val="22"/>
        </w:rPr>
        <w:t>z</w:t>
      </w:r>
      <w:r>
        <w:rPr>
          <w:spacing w:val="-6"/>
          <w:sz w:val="22"/>
        </w:rPr>
        <w:t> </w:t>
      </w:r>
      <w:r>
        <w:rPr>
          <w:sz w:val="22"/>
        </w:rPr>
        <w:t>części</w:t>
      </w:r>
      <w:r>
        <w:rPr>
          <w:spacing w:val="-4"/>
          <w:sz w:val="22"/>
        </w:rPr>
        <w:t> </w:t>
      </w:r>
      <w:r>
        <w:rPr>
          <w:sz w:val="22"/>
        </w:rPr>
        <w:t>praktycznej</w:t>
      </w:r>
      <w:r>
        <w:rPr>
          <w:spacing w:val="-1"/>
          <w:sz w:val="22"/>
        </w:rPr>
        <w:t> </w:t>
      </w:r>
      <w:r>
        <w:rPr>
          <w:sz w:val="22"/>
        </w:rPr>
        <w:t>–</w:t>
      </w:r>
      <w:r>
        <w:rPr>
          <w:spacing w:val="-5"/>
          <w:sz w:val="22"/>
        </w:rPr>
        <w:t> </w:t>
      </w:r>
      <w:r>
        <w:rPr>
          <w:sz w:val="22"/>
        </w:rPr>
        <w:t>co</w:t>
      </w:r>
      <w:r>
        <w:rPr>
          <w:spacing w:val="-3"/>
          <w:sz w:val="22"/>
        </w:rPr>
        <w:t> </w:t>
      </w:r>
      <w:r>
        <w:rPr>
          <w:sz w:val="22"/>
        </w:rPr>
        <w:t>najmniej</w:t>
      </w:r>
      <w:r>
        <w:rPr>
          <w:spacing w:val="-3"/>
          <w:sz w:val="22"/>
        </w:rPr>
        <w:t> </w:t>
      </w:r>
      <w:r>
        <w:rPr>
          <w:sz w:val="22"/>
        </w:rPr>
        <w:t>75%</w:t>
      </w:r>
      <w:r>
        <w:rPr>
          <w:spacing w:val="-3"/>
          <w:sz w:val="22"/>
        </w:rPr>
        <w:t> </w:t>
      </w:r>
      <w:r>
        <w:rPr>
          <w:sz w:val="22"/>
        </w:rPr>
        <w:t>punktów</w:t>
      </w:r>
      <w:r>
        <w:rPr>
          <w:spacing w:val="-4"/>
          <w:sz w:val="22"/>
        </w:rPr>
        <w:t> </w:t>
      </w:r>
      <w:r>
        <w:rPr>
          <w:sz w:val="22"/>
        </w:rPr>
        <w:t>możliwych</w:t>
      </w:r>
      <w:r>
        <w:rPr>
          <w:spacing w:val="-3"/>
          <w:sz w:val="22"/>
        </w:rPr>
        <w:t> </w:t>
      </w:r>
      <w:r>
        <w:rPr>
          <w:sz w:val="22"/>
        </w:rPr>
        <w:t>do</w:t>
      </w:r>
      <w:r>
        <w:rPr>
          <w:spacing w:val="-4"/>
          <w:sz w:val="22"/>
        </w:rPr>
        <w:t> </w:t>
      </w:r>
      <w:r>
        <w:rPr>
          <w:spacing w:val="-2"/>
          <w:sz w:val="22"/>
        </w:rPr>
        <w:t>uzyskania.</w:t>
      </w:r>
    </w:p>
    <w:p>
      <w:pPr>
        <w:pStyle w:val="ListParagraph"/>
        <w:numPr>
          <w:ilvl w:val="0"/>
          <w:numId w:val="149"/>
        </w:numPr>
        <w:tabs>
          <w:tab w:pos="1139" w:val="left" w:leader="none"/>
        </w:tabs>
        <w:spacing w:line="240" w:lineRule="auto" w:before="2" w:after="0"/>
        <w:ind w:left="1138" w:right="643" w:hanging="360"/>
        <w:jc w:val="both"/>
        <w:rPr>
          <w:sz w:val="22"/>
        </w:rPr>
      </w:pPr>
      <w:r>
        <w:rPr>
          <w:sz w:val="22"/>
        </w:rPr>
        <w:t>Zdający,</w:t>
      </w:r>
      <w:r>
        <w:rPr>
          <w:spacing w:val="-2"/>
          <w:sz w:val="22"/>
        </w:rPr>
        <w:t> </w:t>
      </w:r>
      <w:r>
        <w:rPr>
          <w:sz w:val="22"/>
        </w:rPr>
        <w:t>który</w:t>
      </w:r>
      <w:r>
        <w:rPr>
          <w:spacing w:val="-2"/>
          <w:sz w:val="22"/>
        </w:rPr>
        <w:t> </w:t>
      </w:r>
      <w:r>
        <w:rPr>
          <w:sz w:val="22"/>
        </w:rPr>
        <w:t>zdał</w:t>
      </w:r>
      <w:r>
        <w:rPr>
          <w:spacing w:val="-4"/>
          <w:sz w:val="22"/>
        </w:rPr>
        <w:t> </w:t>
      </w:r>
      <w:r>
        <w:rPr>
          <w:sz w:val="22"/>
        </w:rPr>
        <w:t>egzamin</w:t>
      </w:r>
      <w:r>
        <w:rPr>
          <w:spacing w:val="-2"/>
          <w:sz w:val="22"/>
        </w:rPr>
        <w:t> </w:t>
      </w:r>
      <w:r>
        <w:rPr>
          <w:sz w:val="22"/>
        </w:rPr>
        <w:t>z</w:t>
      </w:r>
      <w:r>
        <w:rPr>
          <w:spacing w:val="-2"/>
          <w:sz w:val="22"/>
        </w:rPr>
        <w:t> </w:t>
      </w:r>
      <w:r>
        <w:rPr>
          <w:sz w:val="22"/>
        </w:rPr>
        <w:t>części</w:t>
      </w:r>
      <w:r>
        <w:rPr>
          <w:spacing w:val="-1"/>
          <w:sz w:val="22"/>
        </w:rPr>
        <w:t> </w:t>
      </w:r>
      <w:r>
        <w:rPr>
          <w:sz w:val="22"/>
        </w:rPr>
        <w:t>pisemnej</w:t>
      </w:r>
      <w:r>
        <w:rPr>
          <w:spacing w:val="-4"/>
          <w:sz w:val="22"/>
        </w:rPr>
        <w:t> </w:t>
      </w:r>
      <w:r>
        <w:rPr>
          <w:sz w:val="22"/>
        </w:rPr>
        <w:t>i</w:t>
      </w:r>
      <w:r>
        <w:rPr>
          <w:spacing w:val="-1"/>
          <w:sz w:val="22"/>
        </w:rPr>
        <w:t> </w:t>
      </w:r>
      <w:r>
        <w:rPr>
          <w:sz w:val="22"/>
        </w:rPr>
        <w:t>egzamin</w:t>
      </w:r>
      <w:r>
        <w:rPr>
          <w:spacing w:val="-2"/>
          <w:sz w:val="22"/>
        </w:rPr>
        <w:t> </w:t>
      </w:r>
      <w:r>
        <w:rPr>
          <w:sz w:val="22"/>
        </w:rPr>
        <w:t>z części</w:t>
      </w:r>
      <w:r>
        <w:rPr>
          <w:spacing w:val="-1"/>
          <w:sz w:val="22"/>
        </w:rPr>
        <w:t> </w:t>
      </w:r>
      <w:r>
        <w:rPr>
          <w:sz w:val="22"/>
        </w:rPr>
        <w:t>praktycznej</w:t>
      </w:r>
      <w:r>
        <w:rPr>
          <w:spacing w:val="-1"/>
          <w:sz w:val="22"/>
        </w:rPr>
        <w:t> </w:t>
      </w:r>
      <w:r>
        <w:rPr>
          <w:sz w:val="22"/>
        </w:rPr>
        <w:t>z</w:t>
      </w:r>
      <w:r>
        <w:rPr>
          <w:spacing w:val="-3"/>
          <w:sz w:val="22"/>
        </w:rPr>
        <w:t> </w:t>
      </w:r>
      <w:r>
        <w:rPr>
          <w:sz w:val="22"/>
        </w:rPr>
        <w:t>zakresu</w:t>
      </w:r>
      <w:r>
        <w:rPr>
          <w:spacing w:val="-2"/>
          <w:sz w:val="22"/>
        </w:rPr>
        <w:t> </w:t>
      </w:r>
      <w:r>
        <w:rPr>
          <w:sz w:val="22"/>
        </w:rPr>
        <w:t>danej</w:t>
      </w:r>
      <w:r>
        <w:rPr>
          <w:spacing w:val="-1"/>
          <w:sz w:val="22"/>
        </w:rPr>
        <w:t> </w:t>
      </w:r>
      <w:r>
        <w:rPr>
          <w:sz w:val="22"/>
        </w:rPr>
        <w:t>kwalifikacji, otrzymuje certyfikat kwalifikacji zawodowej wydany przez okręgową komisję egzaminacyjną. Zdający, który</w:t>
      </w:r>
      <w:r>
        <w:rPr>
          <w:spacing w:val="-14"/>
          <w:sz w:val="22"/>
        </w:rPr>
        <w:t> </w:t>
      </w:r>
      <w:r>
        <w:rPr>
          <w:sz w:val="22"/>
        </w:rPr>
        <w:t>nie</w:t>
      </w:r>
      <w:r>
        <w:rPr>
          <w:spacing w:val="-14"/>
          <w:sz w:val="22"/>
        </w:rPr>
        <w:t> </w:t>
      </w:r>
      <w:r>
        <w:rPr>
          <w:sz w:val="22"/>
        </w:rPr>
        <w:t>zdał</w:t>
      </w:r>
      <w:r>
        <w:rPr>
          <w:spacing w:val="-14"/>
          <w:sz w:val="22"/>
        </w:rPr>
        <w:t> </w:t>
      </w:r>
      <w:r>
        <w:rPr>
          <w:sz w:val="22"/>
        </w:rPr>
        <w:t>egzaminu</w:t>
      </w:r>
      <w:r>
        <w:rPr>
          <w:spacing w:val="-13"/>
          <w:sz w:val="22"/>
        </w:rPr>
        <w:t> </w:t>
      </w:r>
      <w:r>
        <w:rPr>
          <w:sz w:val="22"/>
        </w:rPr>
        <w:t>zawodowego,</w:t>
      </w:r>
      <w:r>
        <w:rPr>
          <w:spacing w:val="-14"/>
          <w:sz w:val="22"/>
        </w:rPr>
        <w:t> </w:t>
      </w:r>
      <w:r>
        <w:rPr>
          <w:sz w:val="22"/>
        </w:rPr>
        <w:t>otrzymuje</w:t>
      </w:r>
      <w:r>
        <w:rPr>
          <w:spacing w:val="-14"/>
          <w:sz w:val="22"/>
        </w:rPr>
        <w:t> </w:t>
      </w:r>
      <w:r>
        <w:rPr>
          <w:sz w:val="22"/>
        </w:rPr>
        <w:t>informację</w:t>
      </w:r>
      <w:r>
        <w:rPr>
          <w:spacing w:val="-14"/>
          <w:sz w:val="22"/>
        </w:rPr>
        <w:t> </w:t>
      </w:r>
      <w:r>
        <w:rPr>
          <w:sz w:val="22"/>
        </w:rPr>
        <w:t>o</w:t>
      </w:r>
      <w:r>
        <w:rPr>
          <w:spacing w:val="-13"/>
          <w:sz w:val="22"/>
        </w:rPr>
        <w:t> </w:t>
      </w:r>
      <w:r>
        <w:rPr>
          <w:sz w:val="22"/>
        </w:rPr>
        <w:t>wynikach</w:t>
      </w:r>
      <w:r>
        <w:rPr>
          <w:spacing w:val="-14"/>
          <w:sz w:val="22"/>
        </w:rPr>
        <w:t> </w:t>
      </w:r>
      <w:r>
        <w:rPr>
          <w:sz w:val="22"/>
        </w:rPr>
        <w:t>z</w:t>
      </w:r>
      <w:r>
        <w:rPr>
          <w:spacing w:val="-13"/>
          <w:sz w:val="22"/>
        </w:rPr>
        <w:t> </w:t>
      </w:r>
      <w:r>
        <w:rPr>
          <w:sz w:val="22"/>
        </w:rPr>
        <w:t>tego</w:t>
      </w:r>
      <w:r>
        <w:rPr>
          <w:spacing w:val="-14"/>
          <w:sz w:val="22"/>
        </w:rPr>
        <w:t> </w:t>
      </w:r>
      <w:r>
        <w:rPr>
          <w:sz w:val="22"/>
        </w:rPr>
        <w:t>egzaminu</w:t>
      </w:r>
      <w:r>
        <w:rPr>
          <w:spacing w:val="-13"/>
          <w:sz w:val="22"/>
        </w:rPr>
        <w:t> </w:t>
      </w:r>
      <w:r>
        <w:rPr>
          <w:sz w:val="22"/>
        </w:rPr>
        <w:t>opracowaną</w:t>
      </w:r>
      <w:r>
        <w:rPr>
          <w:spacing w:val="-14"/>
          <w:sz w:val="22"/>
        </w:rPr>
        <w:t> </w:t>
      </w:r>
      <w:r>
        <w:rPr>
          <w:sz w:val="22"/>
        </w:rPr>
        <w:t>przez okręgową komisję egzaminacyjną.</w:t>
      </w:r>
    </w:p>
    <w:p>
      <w:pPr>
        <w:pStyle w:val="ListParagraph"/>
        <w:numPr>
          <w:ilvl w:val="0"/>
          <w:numId w:val="149"/>
        </w:numPr>
        <w:tabs>
          <w:tab w:pos="1139" w:val="left" w:leader="none"/>
        </w:tabs>
        <w:spacing w:line="240" w:lineRule="auto" w:before="0" w:after="0"/>
        <w:ind w:left="1138" w:right="643" w:hanging="360"/>
        <w:jc w:val="both"/>
        <w:rPr>
          <w:sz w:val="22"/>
        </w:rPr>
      </w:pPr>
      <w:r>
        <w:rPr>
          <w:sz w:val="22"/>
        </w:rPr>
        <w:t>Zdający, który zdał egzaminy ze wszystkich kwalifikacji wyodrębnionych w danym zawodzie i uzyskał świadectwo ukończenia szkoły otrzymuje dyplom zawodowy wydany przez okręgową komisję </w:t>
      </w:r>
      <w:r>
        <w:rPr>
          <w:spacing w:val="-2"/>
          <w:sz w:val="22"/>
        </w:rPr>
        <w:t>egzaminacyjną.</w:t>
      </w:r>
    </w:p>
    <w:p>
      <w:pPr>
        <w:pStyle w:val="ListParagraph"/>
        <w:numPr>
          <w:ilvl w:val="0"/>
          <w:numId w:val="149"/>
        </w:numPr>
        <w:tabs>
          <w:tab w:pos="1139" w:val="left" w:leader="none"/>
        </w:tabs>
        <w:spacing w:line="240" w:lineRule="auto" w:before="0" w:after="0"/>
        <w:ind w:left="1138" w:right="641" w:hanging="360"/>
        <w:jc w:val="both"/>
        <w:rPr>
          <w:sz w:val="22"/>
        </w:rPr>
      </w:pPr>
      <w:r>
        <w:rPr>
          <w:sz w:val="22"/>
        </w:rPr>
        <w:t>Laureat</w:t>
      </w:r>
      <w:r>
        <w:rPr>
          <w:spacing w:val="-8"/>
          <w:sz w:val="22"/>
        </w:rPr>
        <w:t> </w:t>
      </w:r>
      <w:r>
        <w:rPr>
          <w:sz w:val="22"/>
        </w:rPr>
        <w:t>i</w:t>
      </w:r>
      <w:r>
        <w:rPr>
          <w:spacing w:val="-9"/>
          <w:sz w:val="22"/>
        </w:rPr>
        <w:t> </w:t>
      </w:r>
      <w:r>
        <w:rPr>
          <w:sz w:val="22"/>
        </w:rPr>
        <w:t>finalista</w:t>
      </w:r>
      <w:r>
        <w:rPr>
          <w:spacing w:val="-9"/>
          <w:sz w:val="22"/>
        </w:rPr>
        <w:t> </w:t>
      </w:r>
      <w:r>
        <w:rPr>
          <w:sz w:val="22"/>
        </w:rPr>
        <w:t>turnieju</w:t>
      </w:r>
      <w:r>
        <w:rPr>
          <w:spacing w:val="-10"/>
          <w:sz w:val="22"/>
        </w:rPr>
        <w:t> </w:t>
      </w:r>
      <w:r>
        <w:rPr>
          <w:sz w:val="22"/>
        </w:rPr>
        <w:t>lub</w:t>
      </w:r>
      <w:r>
        <w:rPr>
          <w:spacing w:val="-10"/>
          <w:sz w:val="22"/>
        </w:rPr>
        <w:t> </w:t>
      </w:r>
      <w:r>
        <w:rPr>
          <w:sz w:val="22"/>
        </w:rPr>
        <w:t>olimpiady</w:t>
      </w:r>
      <w:r>
        <w:rPr>
          <w:spacing w:val="-9"/>
          <w:sz w:val="22"/>
        </w:rPr>
        <w:t> </w:t>
      </w:r>
      <w:r>
        <w:rPr>
          <w:sz w:val="22"/>
        </w:rPr>
        <w:t>tematycznej</w:t>
      </w:r>
      <w:r>
        <w:rPr>
          <w:spacing w:val="-9"/>
          <w:sz w:val="22"/>
        </w:rPr>
        <w:t> </w:t>
      </w:r>
      <w:r>
        <w:rPr>
          <w:sz w:val="22"/>
        </w:rPr>
        <w:t>związanych</w:t>
      </w:r>
      <w:r>
        <w:rPr>
          <w:spacing w:val="-9"/>
          <w:sz w:val="22"/>
        </w:rPr>
        <w:t> </w:t>
      </w:r>
      <w:r>
        <w:rPr>
          <w:sz w:val="22"/>
        </w:rPr>
        <w:t>z</w:t>
      </w:r>
      <w:r>
        <w:rPr>
          <w:spacing w:val="-9"/>
          <w:sz w:val="22"/>
        </w:rPr>
        <w:t> </w:t>
      </w:r>
      <w:r>
        <w:rPr>
          <w:sz w:val="22"/>
        </w:rPr>
        <w:t>wybraną</w:t>
      </w:r>
      <w:r>
        <w:rPr>
          <w:spacing w:val="-9"/>
          <w:sz w:val="22"/>
        </w:rPr>
        <w:t> </w:t>
      </w:r>
      <w:r>
        <w:rPr>
          <w:sz w:val="22"/>
        </w:rPr>
        <w:t>dziedziną</w:t>
      </w:r>
      <w:r>
        <w:rPr>
          <w:spacing w:val="-9"/>
          <w:sz w:val="22"/>
        </w:rPr>
        <w:t> </w:t>
      </w:r>
      <w:r>
        <w:rPr>
          <w:sz w:val="22"/>
        </w:rPr>
        <w:t>wiedzy</w:t>
      </w:r>
      <w:r>
        <w:rPr>
          <w:spacing w:val="-10"/>
          <w:sz w:val="22"/>
        </w:rPr>
        <w:t> </w:t>
      </w:r>
      <w:r>
        <w:rPr>
          <w:sz w:val="22"/>
        </w:rPr>
        <w:t>są</w:t>
      </w:r>
      <w:r>
        <w:rPr>
          <w:spacing w:val="-9"/>
          <w:sz w:val="22"/>
        </w:rPr>
        <w:t> </w:t>
      </w:r>
      <w:r>
        <w:rPr>
          <w:sz w:val="22"/>
        </w:rPr>
        <w:t>zwolnieni z części pisemnej egzaminu zawodowego na</w:t>
      </w:r>
      <w:r>
        <w:rPr>
          <w:spacing w:val="-2"/>
          <w:sz w:val="22"/>
        </w:rPr>
        <w:t> </w:t>
      </w:r>
      <w:r>
        <w:rPr>
          <w:sz w:val="22"/>
        </w:rPr>
        <w:t>podstawie zaświadczenia stwierdzającego uzyskanie tytułu odpowiednio laureata lub finalisty. Zaświadczenie przedkłada się przewodniczącemu zespołu egzaminacyjnego (dyrektorowi szkoły). Zwolnienie jest równoznaczne z uzyskaniem z części pisemnej egzaminu zawodowego najwyższego wyniku (100% punktów możliwych do uzyskania).</w:t>
      </w:r>
    </w:p>
    <w:p>
      <w:pPr>
        <w:pStyle w:val="BodyText"/>
        <w:spacing w:line="252" w:lineRule="exact"/>
        <w:ind w:left="1110"/>
        <w:jc w:val="both"/>
      </w:pPr>
      <w:r>
        <w:rPr/>
        <w:t>Zdajacy</w:t>
      </w:r>
      <w:r>
        <w:rPr>
          <w:spacing w:val="-3"/>
        </w:rPr>
        <w:t> </w:t>
      </w:r>
      <w:r>
        <w:rPr/>
        <w:t>–</w:t>
      </w:r>
      <w:r>
        <w:rPr>
          <w:spacing w:val="-1"/>
        </w:rPr>
        <w:t> </w:t>
      </w:r>
      <w:r>
        <w:rPr>
          <w:spacing w:val="-2"/>
        </w:rPr>
        <w:t>słuchacz:</w:t>
      </w:r>
    </w:p>
    <w:p>
      <w:pPr>
        <w:pStyle w:val="ListParagraph"/>
        <w:numPr>
          <w:ilvl w:val="1"/>
          <w:numId w:val="149"/>
        </w:numPr>
        <w:tabs>
          <w:tab w:pos="1499" w:val="left" w:leader="none"/>
        </w:tabs>
        <w:spacing w:line="237" w:lineRule="auto" w:before="2" w:after="0"/>
        <w:ind w:left="1498" w:right="644" w:hanging="360"/>
        <w:jc w:val="both"/>
        <w:rPr>
          <w:rFonts w:ascii="Symbol" w:hAnsi="Symbol"/>
          <w:sz w:val="24"/>
        </w:rPr>
      </w:pPr>
      <w:r>
        <w:rPr>
          <w:sz w:val="22"/>
        </w:rPr>
        <w:t>który</w:t>
      </w:r>
      <w:r>
        <w:rPr>
          <w:spacing w:val="-7"/>
          <w:sz w:val="22"/>
        </w:rPr>
        <w:t> </w:t>
      </w:r>
      <w:r>
        <w:rPr>
          <w:sz w:val="22"/>
        </w:rPr>
        <w:t>z</w:t>
      </w:r>
      <w:r>
        <w:rPr>
          <w:spacing w:val="-4"/>
          <w:sz w:val="22"/>
        </w:rPr>
        <w:t> </w:t>
      </w:r>
      <w:r>
        <w:rPr>
          <w:sz w:val="22"/>
        </w:rPr>
        <w:t>powodów</w:t>
      </w:r>
      <w:r>
        <w:rPr>
          <w:spacing w:val="-6"/>
          <w:sz w:val="22"/>
        </w:rPr>
        <w:t> </w:t>
      </w:r>
      <w:r>
        <w:rPr>
          <w:sz w:val="22"/>
        </w:rPr>
        <w:t>losowych</w:t>
      </w:r>
      <w:r>
        <w:rPr>
          <w:spacing w:val="-7"/>
          <w:sz w:val="22"/>
        </w:rPr>
        <w:t> </w:t>
      </w:r>
      <w:r>
        <w:rPr>
          <w:sz w:val="22"/>
        </w:rPr>
        <w:t>lub</w:t>
      </w:r>
      <w:r>
        <w:rPr>
          <w:spacing w:val="-5"/>
          <w:sz w:val="22"/>
        </w:rPr>
        <w:t> </w:t>
      </w:r>
      <w:r>
        <w:rPr>
          <w:sz w:val="22"/>
        </w:rPr>
        <w:t>zdrowotnych</w:t>
      </w:r>
      <w:r>
        <w:rPr>
          <w:spacing w:val="-7"/>
          <w:sz w:val="22"/>
        </w:rPr>
        <w:t> </w:t>
      </w:r>
      <w:r>
        <w:rPr>
          <w:sz w:val="22"/>
        </w:rPr>
        <w:t>uniemożliwiających</w:t>
      </w:r>
      <w:r>
        <w:rPr>
          <w:spacing w:val="-4"/>
          <w:sz w:val="22"/>
        </w:rPr>
        <w:t> </w:t>
      </w:r>
      <w:r>
        <w:rPr>
          <w:sz w:val="22"/>
        </w:rPr>
        <w:t>przystąpienie</w:t>
      </w:r>
      <w:r>
        <w:rPr>
          <w:spacing w:val="-7"/>
          <w:sz w:val="22"/>
        </w:rPr>
        <w:t> </w:t>
      </w:r>
      <w:r>
        <w:rPr>
          <w:sz w:val="22"/>
        </w:rPr>
        <w:t>do</w:t>
      </w:r>
      <w:r>
        <w:rPr>
          <w:spacing w:val="-7"/>
          <w:sz w:val="22"/>
        </w:rPr>
        <w:t> </w:t>
      </w:r>
      <w:r>
        <w:rPr>
          <w:sz w:val="22"/>
        </w:rPr>
        <w:t>części</w:t>
      </w:r>
      <w:r>
        <w:rPr>
          <w:spacing w:val="-4"/>
          <w:sz w:val="22"/>
        </w:rPr>
        <w:t> </w:t>
      </w:r>
      <w:r>
        <w:rPr>
          <w:sz w:val="22"/>
        </w:rPr>
        <w:t>pisemnej</w:t>
      </w:r>
      <w:r>
        <w:rPr>
          <w:spacing w:val="-6"/>
          <w:sz w:val="22"/>
        </w:rPr>
        <w:t> </w:t>
      </w:r>
      <w:r>
        <w:rPr>
          <w:sz w:val="22"/>
        </w:rPr>
        <w:t>lub części praktycznej egzaminu w terminie dodatkowym został zwolniony przez dyrektora okręgowej komisji egzaminacyjnej z obowiązku przystąpienia do egzaminu zawodowego lub jego części albo</w:t>
      </w:r>
    </w:p>
    <w:p>
      <w:pPr>
        <w:pStyle w:val="ListParagraph"/>
        <w:numPr>
          <w:ilvl w:val="1"/>
          <w:numId w:val="149"/>
        </w:numPr>
        <w:tabs>
          <w:tab w:pos="1499" w:val="left" w:leader="none"/>
        </w:tabs>
        <w:spacing w:line="292" w:lineRule="exact" w:before="0" w:after="0"/>
        <w:ind w:left="1498" w:right="0" w:hanging="361"/>
        <w:jc w:val="both"/>
        <w:rPr>
          <w:rFonts w:ascii="Symbol" w:hAnsi="Symbol"/>
          <w:sz w:val="24"/>
        </w:rPr>
      </w:pPr>
      <w:r>
        <w:rPr>
          <w:sz w:val="22"/>
        </w:rPr>
        <w:t>którego</w:t>
      </w:r>
      <w:r>
        <w:rPr>
          <w:spacing w:val="-7"/>
          <w:sz w:val="22"/>
        </w:rPr>
        <w:t> </w:t>
      </w:r>
      <w:r>
        <w:rPr>
          <w:sz w:val="22"/>
        </w:rPr>
        <w:t>część</w:t>
      </w:r>
      <w:r>
        <w:rPr>
          <w:spacing w:val="-4"/>
          <w:sz w:val="22"/>
        </w:rPr>
        <w:t> </w:t>
      </w:r>
      <w:r>
        <w:rPr>
          <w:sz w:val="22"/>
        </w:rPr>
        <w:t>pisemna</w:t>
      </w:r>
      <w:r>
        <w:rPr>
          <w:spacing w:val="-6"/>
          <w:sz w:val="22"/>
        </w:rPr>
        <w:t> </w:t>
      </w:r>
      <w:r>
        <w:rPr>
          <w:sz w:val="22"/>
        </w:rPr>
        <w:t>lub</w:t>
      </w:r>
      <w:r>
        <w:rPr>
          <w:spacing w:val="-6"/>
          <w:sz w:val="22"/>
        </w:rPr>
        <w:t> </w:t>
      </w:r>
      <w:r>
        <w:rPr>
          <w:sz w:val="22"/>
        </w:rPr>
        <w:t>część</w:t>
      </w:r>
      <w:r>
        <w:rPr>
          <w:spacing w:val="-4"/>
          <w:sz w:val="22"/>
        </w:rPr>
        <w:t> </w:t>
      </w:r>
      <w:r>
        <w:rPr>
          <w:sz w:val="22"/>
        </w:rPr>
        <w:t>praktyczna</w:t>
      </w:r>
      <w:r>
        <w:rPr>
          <w:spacing w:val="-5"/>
          <w:sz w:val="22"/>
        </w:rPr>
        <w:t> </w:t>
      </w:r>
      <w:r>
        <w:rPr>
          <w:sz w:val="22"/>
        </w:rPr>
        <w:t>egzaminu</w:t>
      </w:r>
      <w:r>
        <w:rPr>
          <w:spacing w:val="-6"/>
          <w:sz w:val="22"/>
        </w:rPr>
        <w:t> </w:t>
      </w:r>
      <w:r>
        <w:rPr>
          <w:sz w:val="22"/>
        </w:rPr>
        <w:t>zawodowego</w:t>
      </w:r>
      <w:r>
        <w:rPr>
          <w:spacing w:val="-6"/>
          <w:sz w:val="22"/>
        </w:rPr>
        <w:t> </w:t>
      </w:r>
      <w:r>
        <w:rPr>
          <w:sz w:val="22"/>
        </w:rPr>
        <w:t>została</w:t>
      </w:r>
      <w:r>
        <w:rPr>
          <w:spacing w:val="-4"/>
          <w:sz w:val="22"/>
        </w:rPr>
        <w:t> </w:t>
      </w:r>
      <w:r>
        <w:rPr>
          <w:sz w:val="22"/>
        </w:rPr>
        <w:t>unieważniona,</w:t>
      </w:r>
      <w:r>
        <w:rPr>
          <w:spacing w:val="-4"/>
          <w:sz w:val="22"/>
        </w:rPr>
        <w:t> albo</w:t>
      </w:r>
    </w:p>
    <w:p>
      <w:pPr>
        <w:pStyle w:val="ListParagraph"/>
        <w:numPr>
          <w:ilvl w:val="1"/>
          <w:numId w:val="149"/>
        </w:numPr>
        <w:tabs>
          <w:tab w:pos="1499" w:val="left" w:leader="none"/>
        </w:tabs>
        <w:spacing w:line="289" w:lineRule="exact" w:before="0" w:after="0"/>
        <w:ind w:left="1498" w:right="0" w:hanging="361"/>
        <w:jc w:val="both"/>
        <w:rPr>
          <w:rFonts w:ascii="Symbol" w:hAnsi="Symbol"/>
          <w:sz w:val="24"/>
        </w:rPr>
      </w:pPr>
      <w:r>
        <w:rPr>
          <w:sz w:val="22"/>
        </w:rPr>
        <w:t>który</w:t>
      </w:r>
      <w:r>
        <w:rPr>
          <w:spacing w:val="15"/>
          <w:sz w:val="22"/>
        </w:rPr>
        <w:t> </w:t>
      </w:r>
      <w:r>
        <w:rPr>
          <w:sz w:val="22"/>
        </w:rPr>
        <w:t>nie</w:t>
      </w:r>
      <w:r>
        <w:rPr>
          <w:spacing w:val="20"/>
          <w:sz w:val="22"/>
        </w:rPr>
        <w:t> </w:t>
      </w:r>
      <w:r>
        <w:rPr>
          <w:sz w:val="22"/>
        </w:rPr>
        <w:t>uzyskał</w:t>
      </w:r>
      <w:r>
        <w:rPr>
          <w:spacing w:val="22"/>
          <w:sz w:val="22"/>
        </w:rPr>
        <w:t> </w:t>
      </w:r>
      <w:r>
        <w:rPr>
          <w:sz w:val="22"/>
        </w:rPr>
        <w:t>wymaganej</w:t>
      </w:r>
      <w:r>
        <w:rPr>
          <w:spacing w:val="21"/>
          <w:sz w:val="22"/>
        </w:rPr>
        <w:t> </w:t>
      </w:r>
      <w:r>
        <w:rPr>
          <w:sz w:val="22"/>
        </w:rPr>
        <w:t>do</w:t>
      </w:r>
      <w:r>
        <w:rPr>
          <w:spacing w:val="20"/>
          <w:sz w:val="22"/>
        </w:rPr>
        <w:t> </w:t>
      </w:r>
      <w:r>
        <w:rPr>
          <w:sz w:val="22"/>
        </w:rPr>
        <w:t>zdania</w:t>
      </w:r>
      <w:r>
        <w:rPr>
          <w:spacing w:val="21"/>
          <w:sz w:val="22"/>
        </w:rPr>
        <w:t> </w:t>
      </w:r>
      <w:r>
        <w:rPr>
          <w:sz w:val="22"/>
        </w:rPr>
        <w:t>egzaminu</w:t>
      </w:r>
      <w:r>
        <w:rPr>
          <w:spacing w:val="20"/>
          <w:sz w:val="22"/>
        </w:rPr>
        <w:t> </w:t>
      </w:r>
      <w:r>
        <w:rPr>
          <w:sz w:val="22"/>
        </w:rPr>
        <w:t>zawodowego</w:t>
      </w:r>
      <w:r>
        <w:rPr>
          <w:spacing w:val="20"/>
          <w:sz w:val="22"/>
        </w:rPr>
        <w:t> </w:t>
      </w:r>
      <w:r>
        <w:rPr>
          <w:sz w:val="22"/>
        </w:rPr>
        <w:t>liczby</w:t>
      </w:r>
      <w:r>
        <w:rPr>
          <w:spacing w:val="21"/>
          <w:sz w:val="22"/>
        </w:rPr>
        <w:t> </w:t>
      </w:r>
      <w:r>
        <w:rPr>
          <w:sz w:val="22"/>
        </w:rPr>
        <w:t>punktów</w:t>
      </w:r>
      <w:r>
        <w:rPr>
          <w:spacing w:val="16"/>
          <w:sz w:val="22"/>
        </w:rPr>
        <w:t> </w:t>
      </w:r>
      <w:r>
        <w:rPr>
          <w:sz w:val="22"/>
        </w:rPr>
        <w:t>z</w:t>
      </w:r>
      <w:r>
        <w:rPr>
          <w:spacing w:val="21"/>
          <w:sz w:val="22"/>
        </w:rPr>
        <w:t> </w:t>
      </w:r>
      <w:r>
        <w:rPr>
          <w:sz w:val="22"/>
        </w:rPr>
        <w:t>danej</w:t>
      </w:r>
      <w:r>
        <w:rPr>
          <w:spacing w:val="20"/>
          <w:sz w:val="22"/>
        </w:rPr>
        <w:t> </w:t>
      </w:r>
      <w:r>
        <w:rPr>
          <w:sz w:val="22"/>
        </w:rPr>
        <w:t>części</w:t>
      </w:r>
      <w:r>
        <w:rPr>
          <w:spacing w:val="21"/>
          <w:sz w:val="22"/>
        </w:rPr>
        <w:t> </w:t>
      </w:r>
      <w:r>
        <w:rPr>
          <w:spacing w:val="-4"/>
          <w:sz w:val="22"/>
        </w:rPr>
        <w:t>tego</w:t>
      </w:r>
    </w:p>
    <w:p>
      <w:pPr>
        <w:pStyle w:val="BodyText"/>
        <w:spacing w:line="250" w:lineRule="exact"/>
        <w:ind w:left="1498"/>
      </w:pPr>
      <w:r>
        <w:rPr>
          <w:spacing w:val="-2"/>
        </w:rPr>
        <w:t>egzaminu</w:t>
      </w:r>
    </w:p>
    <w:p>
      <w:pPr>
        <w:pStyle w:val="BodyText"/>
        <w:ind w:left="1138"/>
      </w:pPr>
      <w:r>
        <w:rPr/>
        <w:t>ma</w:t>
      </w:r>
      <w:r>
        <w:rPr>
          <w:spacing w:val="40"/>
        </w:rPr>
        <w:t> </w:t>
      </w:r>
      <w:r>
        <w:rPr/>
        <w:t>prawo</w:t>
      </w:r>
      <w:r>
        <w:rPr>
          <w:spacing w:val="40"/>
        </w:rPr>
        <w:t> </w:t>
      </w:r>
      <w:r>
        <w:rPr/>
        <w:t>przystąpić</w:t>
      </w:r>
      <w:r>
        <w:rPr>
          <w:spacing w:val="40"/>
        </w:rPr>
        <w:t> </w:t>
      </w:r>
      <w:r>
        <w:rPr/>
        <w:t>do</w:t>
      </w:r>
      <w:r>
        <w:rPr>
          <w:spacing w:val="40"/>
        </w:rPr>
        <w:t> </w:t>
      </w:r>
      <w:r>
        <w:rPr/>
        <w:t>egzaminu</w:t>
      </w:r>
      <w:r>
        <w:rPr>
          <w:spacing w:val="39"/>
        </w:rPr>
        <w:t> </w:t>
      </w:r>
      <w:r>
        <w:rPr/>
        <w:t>zawodowego</w:t>
      </w:r>
      <w:r>
        <w:rPr>
          <w:spacing w:val="40"/>
        </w:rPr>
        <w:t> </w:t>
      </w:r>
      <w:r>
        <w:rPr/>
        <w:t>lub</w:t>
      </w:r>
      <w:r>
        <w:rPr>
          <w:spacing w:val="39"/>
        </w:rPr>
        <w:t> </w:t>
      </w:r>
      <w:r>
        <w:rPr/>
        <w:t>odpowiedniej</w:t>
      </w:r>
      <w:r>
        <w:rPr>
          <w:spacing w:val="40"/>
        </w:rPr>
        <w:t> </w:t>
      </w:r>
      <w:r>
        <w:rPr/>
        <w:t>części</w:t>
      </w:r>
      <w:r>
        <w:rPr>
          <w:spacing w:val="40"/>
        </w:rPr>
        <w:t> </w:t>
      </w:r>
      <w:r>
        <w:rPr/>
        <w:t>tego</w:t>
      </w:r>
      <w:r>
        <w:rPr>
          <w:spacing w:val="40"/>
        </w:rPr>
        <w:t> </w:t>
      </w:r>
      <w:r>
        <w:rPr/>
        <w:t>egzaminu</w:t>
      </w:r>
      <w:r>
        <w:rPr>
          <w:spacing w:val="40"/>
        </w:rPr>
        <w:t> </w:t>
      </w:r>
      <w:r>
        <w:rPr/>
        <w:t>w</w:t>
      </w:r>
      <w:r>
        <w:rPr>
          <w:spacing w:val="40"/>
        </w:rPr>
        <w:t> </w:t>
      </w:r>
      <w:r>
        <w:rPr/>
        <w:t>kolejnych terminach głównych jego przeprowadzania w trakcie nauki.</w:t>
      </w:r>
    </w:p>
    <w:p>
      <w:pPr>
        <w:pStyle w:val="ListParagraph"/>
        <w:numPr>
          <w:ilvl w:val="0"/>
          <w:numId w:val="149"/>
        </w:numPr>
        <w:tabs>
          <w:tab w:pos="1139" w:val="left" w:leader="none"/>
        </w:tabs>
        <w:spacing w:line="240" w:lineRule="auto" w:before="1" w:after="0"/>
        <w:ind w:left="1138" w:right="642" w:hanging="360"/>
        <w:jc w:val="both"/>
        <w:rPr>
          <w:sz w:val="22"/>
        </w:rPr>
      </w:pPr>
      <w:r>
        <w:rPr>
          <w:sz w:val="22"/>
        </w:rPr>
        <w:t>Zdający, który nie zdał egzaminu ponownie składa deklarację po otrzymaniu informacji o wynikach egzaminu zawodowego, z zachowaniem terminu do 15 września lub do 7 lutego</w:t>
      </w:r>
      <w:r>
        <w:rPr>
          <w:spacing w:val="40"/>
          <w:sz w:val="22"/>
        </w:rPr>
        <w:t> </w:t>
      </w:r>
      <w:r>
        <w:rPr>
          <w:sz w:val="22"/>
        </w:rPr>
        <w:t>danego roku, w którym zamierza przystąpić do egzaminu zawodowego. Jeżeli zdający otrzymał informację o wynikach egzaminu po upływie tego terminu, składa deklarację w terminie 7 dni od dnia ogłoszenia wyników egzaminu, ustalonego dla danego terminu egzaminu przez dyrektora Centralnej Komisji Egzaminacyjnej.</w:t>
      </w:r>
    </w:p>
    <w:p>
      <w:pPr>
        <w:pStyle w:val="BodyText"/>
        <w:ind w:left="1110"/>
        <w:jc w:val="both"/>
      </w:pPr>
      <w:r>
        <w:rPr/>
        <w:t>Po</w:t>
      </w:r>
      <w:r>
        <w:rPr>
          <w:spacing w:val="-5"/>
        </w:rPr>
        <w:t> </w:t>
      </w:r>
      <w:r>
        <w:rPr/>
        <w:t>upływie</w:t>
      </w:r>
      <w:r>
        <w:rPr>
          <w:spacing w:val="-5"/>
        </w:rPr>
        <w:t> </w:t>
      </w:r>
      <w:r>
        <w:rPr/>
        <w:t>5</w:t>
      </w:r>
      <w:r>
        <w:rPr>
          <w:spacing w:val="-2"/>
        </w:rPr>
        <w:t> </w:t>
      </w:r>
      <w:r>
        <w:rPr/>
        <w:t>lat,</w:t>
      </w:r>
      <w:r>
        <w:rPr>
          <w:spacing w:val="-6"/>
        </w:rPr>
        <w:t> </w:t>
      </w:r>
      <w:r>
        <w:rPr/>
        <w:t>licząc</w:t>
      </w:r>
      <w:r>
        <w:rPr>
          <w:spacing w:val="-4"/>
        </w:rPr>
        <w:t> </w:t>
      </w:r>
      <w:r>
        <w:rPr/>
        <w:t>od</w:t>
      </w:r>
      <w:r>
        <w:rPr>
          <w:spacing w:val="-3"/>
        </w:rPr>
        <w:t> </w:t>
      </w:r>
      <w:r>
        <w:rPr/>
        <w:t>dnia</w:t>
      </w:r>
      <w:r>
        <w:rPr>
          <w:spacing w:val="-3"/>
        </w:rPr>
        <w:t> </w:t>
      </w:r>
      <w:r>
        <w:rPr/>
        <w:t>zakończenia</w:t>
      </w:r>
      <w:r>
        <w:rPr>
          <w:spacing w:val="-2"/>
        </w:rPr>
        <w:t> </w:t>
      </w:r>
      <w:r>
        <w:rPr/>
        <w:t>roku</w:t>
      </w:r>
      <w:r>
        <w:rPr>
          <w:spacing w:val="-3"/>
        </w:rPr>
        <w:t> </w:t>
      </w:r>
      <w:r>
        <w:rPr/>
        <w:t>szkolnego,</w:t>
      </w:r>
      <w:r>
        <w:rPr>
          <w:spacing w:val="-2"/>
        </w:rPr>
        <w:t> </w:t>
      </w:r>
      <w:r>
        <w:rPr/>
        <w:t>w</w:t>
      </w:r>
      <w:r>
        <w:rPr>
          <w:spacing w:val="-3"/>
        </w:rPr>
        <w:t> </w:t>
      </w:r>
      <w:r>
        <w:rPr/>
        <w:t>którym</w:t>
      </w:r>
      <w:r>
        <w:rPr>
          <w:spacing w:val="-5"/>
        </w:rPr>
        <w:t> </w:t>
      </w:r>
      <w:r>
        <w:rPr/>
        <w:t>zdający</w:t>
      </w:r>
      <w:r>
        <w:rPr>
          <w:spacing w:val="-2"/>
        </w:rPr>
        <w:t> </w:t>
      </w:r>
      <w:r>
        <w:rPr/>
        <w:t>po</w:t>
      </w:r>
      <w:r>
        <w:rPr>
          <w:spacing w:val="-3"/>
        </w:rPr>
        <w:t> </w:t>
      </w:r>
      <w:r>
        <w:rPr/>
        <w:t>raz</w:t>
      </w:r>
      <w:r>
        <w:rPr>
          <w:spacing w:val="-2"/>
        </w:rPr>
        <w:t> pierwszy:</w:t>
      </w:r>
    </w:p>
    <w:p>
      <w:pPr>
        <w:pStyle w:val="ListParagraph"/>
        <w:numPr>
          <w:ilvl w:val="1"/>
          <w:numId w:val="149"/>
        </w:numPr>
        <w:tabs>
          <w:tab w:pos="1499" w:val="left" w:leader="none"/>
        </w:tabs>
        <w:spacing w:line="291" w:lineRule="exact" w:before="1" w:after="0"/>
        <w:ind w:left="1498" w:right="0" w:hanging="361"/>
        <w:jc w:val="both"/>
        <w:rPr>
          <w:rFonts w:ascii="Symbol" w:hAnsi="Symbol"/>
          <w:sz w:val="24"/>
        </w:rPr>
      </w:pPr>
      <w:r>
        <w:rPr>
          <w:sz w:val="22"/>
        </w:rPr>
        <w:t>przystąpił</w:t>
      </w:r>
      <w:r>
        <w:rPr>
          <w:spacing w:val="5"/>
          <w:sz w:val="22"/>
        </w:rPr>
        <w:t> </w:t>
      </w:r>
      <w:r>
        <w:rPr>
          <w:sz w:val="22"/>
        </w:rPr>
        <w:t>do</w:t>
      </w:r>
      <w:r>
        <w:rPr>
          <w:spacing w:val="7"/>
          <w:sz w:val="22"/>
        </w:rPr>
        <w:t> </w:t>
      </w:r>
      <w:r>
        <w:rPr>
          <w:sz w:val="22"/>
        </w:rPr>
        <w:t>egzaminu</w:t>
      </w:r>
      <w:r>
        <w:rPr>
          <w:spacing w:val="8"/>
          <w:sz w:val="22"/>
        </w:rPr>
        <w:t> </w:t>
      </w:r>
      <w:r>
        <w:rPr>
          <w:sz w:val="22"/>
        </w:rPr>
        <w:t>zawodowego</w:t>
      </w:r>
      <w:r>
        <w:rPr>
          <w:spacing w:val="7"/>
          <w:sz w:val="22"/>
        </w:rPr>
        <w:t> </w:t>
      </w:r>
      <w:r>
        <w:rPr>
          <w:sz w:val="22"/>
        </w:rPr>
        <w:t>i</w:t>
      </w:r>
      <w:r>
        <w:rPr>
          <w:spacing w:val="7"/>
          <w:sz w:val="22"/>
        </w:rPr>
        <w:t> </w:t>
      </w:r>
      <w:r>
        <w:rPr>
          <w:sz w:val="22"/>
        </w:rPr>
        <w:t>nie</w:t>
      </w:r>
      <w:r>
        <w:rPr>
          <w:spacing w:val="7"/>
          <w:sz w:val="22"/>
        </w:rPr>
        <w:t> </w:t>
      </w:r>
      <w:r>
        <w:rPr>
          <w:sz w:val="22"/>
        </w:rPr>
        <w:t>uzyskał</w:t>
      </w:r>
      <w:r>
        <w:rPr>
          <w:spacing w:val="7"/>
          <w:sz w:val="22"/>
        </w:rPr>
        <w:t> </w:t>
      </w:r>
      <w:r>
        <w:rPr>
          <w:sz w:val="22"/>
        </w:rPr>
        <w:t>z</w:t>
      </w:r>
      <w:r>
        <w:rPr>
          <w:spacing w:val="7"/>
          <w:sz w:val="22"/>
        </w:rPr>
        <w:t> </w:t>
      </w:r>
      <w:r>
        <w:rPr>
          <w:sz w:val="22"/>
        </w:rPr>
        <w:t>jednej</w:t>
      </w:r>
      <w:r>
        <w:rPr>
          <w:spacing w:val="6"/>
          <w:sz w:val="22"/>
        </w:rPr>
        <w:t> </w:t>
      </w:r>
      <w:r>
        <w:rPr>
          <w:sz w:val="22"/>
        </w:rPr>
        <w:t>lub</w:t>
      </w:r>
      <w:r>
        <w:rPr>
          <w:spacing w:val="6"/>
          <w:sz w:val="22"/>
        </w:rPr>
        <w:t> </w:t>
      </w:r>
      <w:r>
        <w:rPr>
          <w:sz w:val="22"/>
        </w:rPr>
        <w:t>obu</w:t>
      </w:r>
      <w:r>
        <w:rPr>
          <w:spacing w:val="7"/>
          <w:sz w:val="22"/>
        </w:rPr>
        <w:t> </w:t>
      </w:r>
      <w:r>
        <w:rPr>
          <w:sz w:val="22"/>
        </w:rPr>
        <w:t>części</w:t>
      </w:r>
      <w:r>
        <w:rPr>
          <w:spacing w:val="7"/>
          <w:sz w:val="22"/>
        </w:rPr>
        <w:t> </w:t>
      </w:r>
      <w:r>
        <w:rPr>
          <w:sz w:val="22"/>
        </w:rPr>
        <w:t>tego</w:t>
      </w:r>
      <w:r>
        <w:rPr>
          <w:spacing w:val="7"/>
          <w:sz w:val="22"/>
        </w:rPr>
        <w:t> </w:t>
      </w:r>
      <w:r>
        <w:rPr>
          <w:sz w:val="22"/>
        </w:rPr>
        <w:t>egzaminu</w:t>
      </w:r>
      <w:r>
        <w:rPr>
          <w:spacing w:val="7"/>
          <w:sz w:val="22"/>
        </w:rPr>
        <w:t> </w:t>
      </w:r>
      <w:r>
        <w:rPr>
          <w:spacing w:val="-2"/>
          <w:sz w:val="22"/>
        </w:rPr>
        <w:t>wymaganej</w:t>
      </w:r>
    </w:p>
    <w:p>
      <w:pPr>
        <w:pStyle w:val="BodyText"/>
        <w:spacing w:line="249" w:lineRule="exact"/>
        <w:ind w:left="1498"/>
      </w:pPr>
      <w:r>
        <w:rPr/>
        <w:t>do</w:t>
      </w:r>
      <w:r>
        <w:rPr>
          <w:spacing w:val="-4"/>
        </w:rPr>
        <w:t> </w:t>
      </w:r>
      <w:r>
        <w:rPr/>
        <w:t>zdania</w:t>
      </w:r>
      <w:r>
        <w:rPr>
          <w:spacing w:val="-4"/>
        </w:rPr>
        <w:t> </w:t>
      </w:r>
      <w:r>
        <w:rPr/>
        <w:t>liczby</w:t>
      </w:r>
      <w:r>
        <w:rPr>
          <w:spacing w:val="-5"/>
        </w:rPr>
        <w:t> </w:t>
      </w:r>
      <w:r>
        <w:rPr/>
        <w:t>punktów</w:t>
      </w:r>
      <w:r>
        <w:rPr>
          <w:spacing w:val="-2"/>
        </w:rPr>
        <w:t> </w:t>
      </w:r>
      <w:r>
        <w:rPr>
          <w:spacing w:val="-4"/>
        </w:rPr>
        <w:t>albo</w:t>
      </w:r>
    </w:p>
    <w:p>
      <w:pPr>
        <w:pStyle w:val="ListParagraph"/>
        <w:numPr>
          <w:ilvl w:val="1"/>
          <w:numId w:val="149"/>
        </w:numPr>
        <w:tabs>
          <w:tab w:pos="1498" w:val="left" w:leader="none"/>
          <w:tab w:pos="1499" w:val="left" w:leader="none"/>
        </w:tabs>
        <w:spacing w:line="237" w:lineRule="auto" w:before="2" w:after="0"/>
        <w:ind w:left="1498" w:right="648" w:hanging="360"/>
        <w:jc w:val="left"/>
        <w:rPr>
          <w:rFonts w:ascii="Symbol" w:hAnsi="Symbol"/>
          <w:sz w:val="24"/>
        </w:rPr>
      </w:pPr>
      <w:r>
        <w:rPr>
          <w:sz w:val="22"/>
        </w:rPr>
        <w:t>przystąpił</w:t>
      </w:r>
      <w:r>
        <w:rPr>
          <w:spacing w:val="80"/>
          <w:sz w:val="22"/>
        </w:rPr>
        <w:t> </w:t>
      </w:r>
      <w:r>
        <w:rPr>
          <w:sz w:val="22"/>
        </w:rPr>
        <w:t>do</w:t>
      </w:r>
      <w:r>
        <w:rPr>
          <w:spacing w:val="80"/>
          <w:sz w:val="22"/>
        </w:rPr>
        <w:t> </w:t>
      </w:r>
      <w:r>
        <w:rPr>
          <w:sz w:val="22"/>
        </w:rPr>
        <w:t>egzaminu</w:t>
      </w:r>
      <w:r>
        <w:rPr>
          <w:spacing w:val="80"/>
          <w:sz w:val="22"/>
        </w:rPr>
        <w:t> </w:t>
      </w:r>
      <w:r>
        <w:rPr>
          <w:sz w:val="22"/>
        </w:rPr>
        <w:t>zawodowego,</w:t>
      </w:r>
      <w:r>
        <w:rPr>
          <w:spacing w:val="80"/>
          <w:sz w:val="22"/>
        </w:rPr>
        <w:t> </w:t>
      </w:r>
      <w:r>
        <w:rPr>
          <w:sz w:val="22"/>
        </w:rPr>
        <w:t>którego</w:t>
      </w:r>
      <w:r>
        <w:rPr>
          <w:spacing w:val="80"/>
          <w:sz w:val="22"/>
        </w:rPr>
        <w:t> </w:t>
      </w:r>
      <w:r>
        <w:rPr>
          <w:sz w:val="22"/>
        </w:rPr>
        <w:t>część</w:t>
      </w:r>
      <w:r>
        <w:rPr>
          <w:spacing w:val="80"/>
          <w:sz w:val="22"/>
        </w:rPr>
        <w:t> </w:t>
      </w:r>
      <w:r>
        <w:rPr>
          <w:sz w:val="22"/>
        </w:rPr>
        <w:t>pisemna</w:t>
      </w:r>
      <w:r>
        <w:rPr>
          <w:spacing w:val="80"/>
          <w:sz w:val="22"/>
        </w:rPr>
        <w:t> </w:t>
      </w:r>
      <w:r>
        <w:rPr>
          <w:sz w:val="22"/>
        </w:rPr>
        <w:t>lub</w:t>
      </w:r>
      <w:r>
        <w:rPr>
          <w:spacing w:val="80"/>
          <w:sz w:val="22"/>
        </w:rPr>
        <w:t> </w:t>
      </w:r>
      <w:r>
        <w:rPr>
          <w:sz w:val="22"/>
        </w:rPr>
        <w:t>część</w:t>
      </w:r>
      <w:r>
        <w:rPr>
          <w:spacing w:val="80"/>
          <w:sz w:val="22"/>
        </w:rPr>
        <w:t> </w:t>
      </w:r>
      <w:r>
        <w:rPr>
          <w:sz w:val="22"/>
        </w:rPr>
        <w:t>praktyczna</w:t>
      </w:r>
      <w:r>
        <w:rPr>
          <w:spacing w:val="80"/>
          <w:sz w:val="22"/>
        </w:rPr>
        <w:t> </w:t>
      </w:r>
      <w:r>
        <w:rPr>
          <w:sz w:val="22"/>
        </w:rPr>
        <w:t>egzaminu zawodowego została unieważniona, albo</w:t>
      </w:r>
    </w:p>
    <w:p>
      <w:pPr>
        <w:pStyle w:val="ListParagraph"/>
        <w:numPr>
          <w:ilvl w:val="1"/>
          <w:numId w:val="149"/>
        </w:numPr>
        <w:tabs>
          <w:tab w:pos="1498" w:val="left" w:leader="none"/>
          <w:tab w:pos="1499" w:val="left" w:leader="none"/>
        </w:tabs>
        <w:spacing w:line="291" w:lineRule="exact" w:before="0" w:after="0"/>
        <w:ind w:left="1498" w:right="0" w:hanging="361"/>
        <w:jc w:val="left"/>
        <w:rPr>
          <w:rFonts w:ascii="Symbol" w:hAnsi="Symbol"/>
          <w:sz w:val="24"/>
        </w:rPr>
      </w:pPr>
      <w:r>
        <w:rPr>
          <w:sz w:val="22"/>
        </w:rPr>
        <w:t>nie</w:t>
      </w:r>
      <w:r>
        <w:rPr>
          <w:spacing w:val="36"/>
          <w:sz w:val="22"/>
        </w:rPr>
        <w:t> </w:t>
      </w:r>
      <w:r>
        <w:rPr>
          <w:sz w:val="22"/>
        </w:rPr>
        <w:t>przystąpił</w:t>
      </w:r>
      <w:r>
        <w:rPr>
          <w:spacing w:val="40"/>
          <w:sz w:val="22"/>
        </w:rPr>
        <w:t> </w:t>
      </w:r>
      <w:r>
        <w:rPr>
          <w:sz w:val="22"/>
        </w:rPr>
        <w:t>do</w:t>
      </w:r>
      <w:r>
        <w:rPr>
          <w:spacing w:val="38"/>
          <w:sz w:val="22"/>
        </w:rPr>
        <w:t> </w:t>
      </w:r>
      <w:r>
        <w:rPr>
          <w:sz w:val="22"/>
        </w:rPr>
        <w:t>części</w:t>
      </w:r>
      <w:r>
        <w:rPr>
          <w:spacing w:val="40"/>
          <w:sz w:val="22"/>
        </w:rPr>
        <w:t> </w:t>
      </w:r>
      <w:r>
        <w:rPr>
          <w:sz w:val="22"/>
        </w:rPr>
        <w:t>pisemnej</w:t>
      </w:r>
      <w:r>
        <w:rPr>
          <w:spacing w:val="40"/>
          <w:sz w:val="22"/>
        </w:rPr>
        <w:t> </w:t>
      </w:r>
      <w:r>
        <w:rPr>
          <w:sz w:val="22"/>
        </w:rPr>
        <w:t>lub</w:t>
      </w:r>
      <w:r>
        <w:rPr>
          <w:spacing w:val="38"/>
          <w:sz w:val="22"/>
        </w:rPr>
        <w:t> </w:t>
      </w:r>
      <w:r>
        <w:rPr>
          <w:sz w:val="22"/>
        </w:rPr>
        <w:t>części</w:t>
      </w:r>
      <w:r>
        <w:rPr>
          <w:spacing w:val="40"/>
          <w:sz w:val="22"/>
        </w:rPr>
        <w:t> </w:t>
      </w:r>
      <w:r>
        <w:rPr>
          <w:sz w:val="22"/>
        </w:rPr>
        <w:t>praktycznej</w:t>
      </w:r>
      <w:r>
        <w:rPr>
          <w:spacing w:val="39"/>
          <w:sz w:val="22"/>
        </w:rPr>
        <w:t> </w:t>
      </w:r>
      <w:r>
        <w:rPr>
          <w:sz w:val="22"/>
        </w:rPr>
        <w:t>egzaminu</w:t>
      </w:r>
      <w:r>
        <w:rPr>
          <w:spacing w:val="36"/>
          <w:sz w:val="22"/>
        </w:rPr>
        <w:t> </w:t>
      </w:r>
      <w:r>
        <w:rPr>
          <w:sz w:val="22"/>
        </w:rPr>
        <w:t>zawodowego</w:t>
      </w:r>
      <w:r>
        <w:rPr>
          <w:spacing w:val="39"/>
          <w:sz w:val="22"/>
        </w:rPr>
        <w:t> </w:t>
      </w:r>
      <w:r>
        <w:rPr>
          <w:sz w:val="22"/>
        </w:rPr>
        <w:t>w</w:t>
      </w:r>
      <w:r>
        <w:rPr>
          <w:spacing w:val="38"/>
          <w:sz w:val="22"/>
        </w:rPr>
        <w:t> </w:t>
      </w:r>
      <w:r>
        <w:rPr>
          <w:spacing w:val="-2"/>
          <w:sz w:val="22"/>
        </w:rPr>
        <w:t>wyznaczonym</w:t>
      </w:r>
    </w:p>
    <w:p>
      <w:pPr>
        <w:pStyle w:val="BodyText"/>
        <w:spacing w:line="251" w:lineRule="exact"/>
        <w:ind w:left="1498"/>
      </w:pPr>
      <w:r>
        <w:rPr>
          <w:spacing w:val="-2"/>
        </w:rPr>
        <w:t>terminie</w:t>
      </w:r>
    </w:p>
    <w:p>
      <w:pPr>
        <w:pStyle w:val="BodyText"/>
        <w:spacing w:line="252" w:lineRule="exact"/>
        <w:ind w:left="1155"/>
      </w:pPr>
      <w:r>
        <w:rPr/>
        <w:t>zdający</w:t>
      </w:r>
      <w:r>
        <w:rPr>
          <w:spacing w:val="-3"/>
        </w:rPr>
        <w:t> </w:t>
      </w:r>
      <w:r>
        <w:rPr/>
        <w:t>ten</w:t>
      </w:r>
      <w:r>
        <w:rPr>
          <w:spacing w:val="-3"/>
        </w:rPr>
        <w:t> </w:t>
      </w:r>
      <w:r>
        <w:rPr/>
        <w:t>przystępuje</w:t>
      </w:r>
      <w:r>
        <w:rPr>
          <w:spacing w:val="-5"/>
        </w:rPr>
        <w:t> </w:t>
      </w:r>
      <w:r>
        <w:rPr/>
        <w:t>do</w:t>
      </w:r>
      <w:r>
        <w:rPr>
          <w:spacing w:val="-3"/>
        </w:rPr>
        <w:t> </w:t>
      </w:r>
      <w:r>
        <w:rPr/>
        <w:t>egzaminu</w:t>
      </w:r>
      <w:r>
        <w:rPr>
          <w:spacing w:val="-2"/>
        </w:rPr>
        <w:t> </w:t>
      </w:r>
      <w:r>
        <w:rPr/>
        <w:t>zawodowego</w:t>
      </w:r>
      <w:r>
        <w:rPr>
          <w:spacing w:val="-8"/>
        </w:rPr>
        <w:t> </w:t>
      </w:r>
      <w:r>
        <w:rPr/>
        <w:t>w</w:t>
      </w:r>
      <w:r>
        <w:rPr>
          <w:spacing w:val="-4"/>
        </w:rPr>
        <w:t> </w:t>
      </w:r>
      <w:r>
        <w:rPr/>
        <w:t>pełnym</w:t>
      </w:r>
      <w:r>
        <w:rPr>
          <w:spacing w:val="-1"/>
        </w:rPr>
        <w:t> </w:t>
      </w:r>
      <w:r>
        <w:rPr>
          <w:spacing w:val="-2"/>
        </w:rPr>
        <w:t>zakresie.</w:t>
      </w:r>
    </w:p>
    <w:p>
      <w:pPr>
        <w:pStyle w:val="ListParagraph"/>
        <w:numPr>
          <w:ilvl w:val="0"/>
          <w:numId w:val="149"/>
        </w:numPr>
        <w:tabs>
          <w:tab w:pos="1139" w:val="left" w:leader="none"/>
        </w:tabs>
        <w:spacing w:line="240" w:lineRule="auto" w:before="0" w:after="0"/>
        <w:ind w:left="1138" w:right="642" w:hanging="360"/>
        <w:jc w:val="both"/>
        <w:rPr>
          <w:sz w:val="22"/>
        </w:rPr>
      </w:pPr>
      <w:r>
        <w:rPr>
          <w:sz w:val="22"/>
        </w:rPr>
        <w:t>Po ogłoszeniu wyników egzaminu przez okręgową komisje egzaminacyjną, zdający ma prawo wglądu do odpowiedzi z części pisemnej zapisanych w elektronicznym systemie przeprowadzania egzaminu zawodowego i karty oceny oraz rezultatów w postaci dokumentacji z części praktycznej egzaminu, jeżeli dokumentacja ta jest rezultatem końcowym z wykonania zadania egzaminacyjnego, w miejscu i czasie wskazanym przez dyrektora okręgowej komisji egzaminacyjnej, w</w:t>
      </w:r>
      <w:r>
        <w:rPr>
          <w:spacing w:val="-2"/>
          <w:sz w:val="22"/>
        </w:rPr>
        <w:t> </w:t>
      </w:r>
      <w:r>
        <w:rPr>
          <w:sz w:val="22"/>
        </w:rPr>
        <w:t>terminie 6</w:t>
      </w:r>
      <w:r>
        <w:rPr>
          <w:spacing w:val="-1"/>
          <w:sz w:val="22"/>
        </w:rPr>
        <w:t> </w:t>
      </w:r>
      <w:r>
        <w:rPr>
          <w:sz w:val="22"/>
        </w:rPr>
        <w:t>miesięcy od</w:t>
      </w:r>
      <w:r>
        <w:rPr>
          <w:spacing w:val="-1"/>
          <w:sz w:val="22"/>
        </w:rPr>
        <w:t> </w:t>
      </w:r>
      <w:r>
        <w:rPr>
          <w:sz w:val="22"/>
        </w:rPr>
        <w:t>dnia ogłoszenia wyników z egzaminu. Podczas dokonywania wglądu zdający ma możliwość zapoznania się z zasadami oceniania rozwiązań zadań</w:t>
      </w:r>
      <w:r>
        <w:rPr>
          <w:spacing w:val="-2"/>
          <w:sz w:val="22"/>
        </w:rPr>
        <w:t> </w:t>
      </w:r>
      <w:r>
        <w:rPr>
          <w:sz w:val="22"/>
        </w:rPr>
        <w:t>oraz, po wglądzie, zwrócić</w:t>
      </w:r>
      <w:r>
        <w:rPr>
          <w:spacing w:val="-2"/>
          <w:sz w:val="22"/>
        </w:rPr>
        <w:t> </w:t>
      </w:r>
      <w:r>
        <w:rPr>
          <w:sz w:val="22"/>
        </w:rPr>
        <w:t>się z uzasadnionym wnioskiem o weryfikację sumy punktów</w:t>
      </w:r>
      <w:r>
        <w:rPr>
          <w:spacing w:val="33"/>
          <w:sz w:val="22"/>
        </w:rPr>
        <w:t> </w:t>
      </w:r>
      <w:r>
        <w:rPr>
          <w:sz w:val="22"/>
        </w:rPr>
        <w:t>z</w:t>
      </w:r>
      <w:r>
        <w:rPr>
          <w:spacing w:val="34"/>
          <w:sz w:val="22"/>
        </w:rPr>
        <w:t> </w:t>
      </w:r>
      <w:r>
        <w:rPr>
          <w:sz w:val="22"/>
        </w:rPr>
        <w:t>danej</w:t>
      </w:r>
      <w:r>
        <w:rPr>
          <w:spacing w:val="34"/>
          <w:sz w:val="22"/>
        </w:rPr>
        <w:t> </w:t>
      </w:r>
      <w:r>
        <w:rPr>
          <w:sz w:val="22"/>
        </w:rPr>
        <w:t>części</w:t>
      </w:r>
      <w:r>
        <w:rPr>
          <w:spacing w:val="37"/>
          <w:sz w:val="22"/>
        </w:rPr>
        <w:t> </w:t>
      </w:r>
      <w:r>
        <w:rPr>
          <w:sz w:val="22"/>
        </w:rPr>
        <w:t>egzaminu.</w:t>
      </w:r>
      <w:r>
        <w:rPr>
          <w:spacing w:val="33"/>
          <w:sz w:val="22"/>
        </w:rPr>
        <w:t> </w:t>
      </w:r>
      <w:r>
        <w:rPr>
          <w:sz w:val="22"/>
        </w:rPr>
        <w:t>Weryfikacji</w:t>
      </w:r>
      <w:r>
        <w:rPr>
          <w:spacing w:val="35"/>
          <w:sz w:val="22"/>
        </w:rPr>
        <w:t> </w:t>
      </w:r>
      <w:r>
        <w:rPr>
          <w:sz w:val="22"/>
        </w:rPr>
        <w:t>sumy</w:t>
      </w:r>
      <w:r>
        <w:rPr>
          <w:spacing w:val="36"/>
          <w:sz w:val="22"/>
        </w:rPr>
        <w:t> </w:t>
      </w:r>
      <w:r>
        <w:rPr>
          <w:sz w:val="22"/>
        </w:rPr>
        <w:t>punktów</w:t>
      </w:r>
      <w:r>
        <w:rPr>
          <w:spacing w:val="32"/>
          <w:sz w:val="22"/>
        </w:rPr>
        <w:t> </w:t>
      </w:r>
      <w:r>
        <w:rPr>
          <w:sz w:val="22"/>
        </w:rPr>
        <w:t>dokonuje</w:t>
      </w:r>
      <w:r>
        <w:rPr>
          <w:spacing w:val="34"/>
          <w:sz w:val="22"/>
        </w:rPr>
        <w:t> </w:t>
      </w:r>
      <w:r>
        <w:rPr>
          <w:sz w:val="22"/>
        </w:rPr>
        <w:t>się</w:t>
      </w:r>
      <w:r>
        <w:rPr>
          <w:spacing w:val="34"/>
          <w:sz w:val="22"/>
        </w:rPr>
        <w:t> </w:t>
      </w:r>
      <w:r>
        <w:rPr>
          <w:sz w:val="22"/>
        </w:rPr>
        <w:t>w</w:t>
      </w:r>
      <w:r>
        <w:rPr>
          <w:spacing w:val="35"/>
          <w:sz w:val="22"/>
        </w:rPr>
        <w:t> </w:t>
      </w:r>
      <w:r>
        <w:rPr>
          <w:sz w:val="22"/>
        </w:rPr>
        <w:t>terminie</w:t>
      </w:r>
      <w:r>
        <w:rPr>
          <w:spacing w:val="34"/>
          <w:sz w:val="22"/>
        </w:rPr>
        <w:t> </w:t>
      </w:r>
      <w:r>
        <w:rPr>
          <w:sz w:val="22"/>
        </w:rPr>
        <w:t>7</w:t>
      </w:r>
      <w:r>
        <w:rPr>
          <w:spacing w:val="36"/>
          <w:sz w:val="22"/>
        </w:rPr>
        <w:t> </w:t>
      </w:r>
      <w:r>
        <w:rPr>
          <w:sz w:val="22"/>
        </w:rPr>
        <w:t>dni</w:t>
      </w:r>
      <w:r>
        <w:rPr>
          <w:spacing w:val="34"/>
          <w:sz w:val="22"/>
        </w:rPr>
        <w:t> </w:t>
      </w:r>
      <w:r>
        <w:rPr>
          <w:sz w:val="22"/>
        </w:rPr>
        <w:t>od</w:t>
      </w:r>
      <w:r>
        <w:rPr>
          <w:spacing w:val="36"/>
          <w:sz w:val="22"/>
        </w:rPr>
        <w:t> </w:t>
      </w:r>
      <w:r>
        <w:rPr>
          <w:sz w:val="22"/>
        </w:rPr>
        <w:t>dnia</w:t>
      </w:r>
    </w:p>
    <w:p>
      <w:pPr>
        <w:spacing w:after="0" w:line="240" w:lineRule="auto"/>
        <w:jc w:val="both"/>
        <w:rPr>
          <w:sz w:val="22"/>
        </w:rPr>
        <w:sectPr>
          <w:headerReference w:type="default" r:id="rId257"/>
          <w:footerReference w:type="default" r:id="rId258"/>
          <w:pgSz w:w="11910" w:h="16840"/>
          <w:pgMar w:header="0" w:footer="1000" w:top="1520" w:bottom="1200" w:left="640" w:right="60"/>
        </w:sectPr>
      </w:pPr>
    </w:p>
    <w:p>
      <w:pPr>
        <w:pStyle w:val="BodyText"/>
        <w:spacing w:before="68"/>
        <w:ind w:left="1138" w:right="647"/>
        <w:jc w:val="both"/>
      </w:pPr>
      <w:r>
        <w:rPr/>
        <w:t>otrzymania</w:t>
      </w:r>
      <w:r>
        <w:rPr>
          <w:spacing w:val="-9"/>
        </w:rPr>
        <w:t> </w:t>
      </w:r>
      <w:r>
        <w:rPr/>
        <w:t>wniosku.</w:t>
      </w:r>
      <w:r>
        <w:rPr>
          <w:spacing w:val="-9"/>
        </w:rPr>
        <w:t> </w:t>
      </w:r>
      <w:r>
        <w:rPr/>
        <w:t>Dyrektor</w:t>
      </w:r>
      <w:r>
        <w:rPr>
          <w:spacing w:val="-11"/>
        </w:rPr>
        <w:t> </w:t>
      </w:r>
      <w:r>
        <w:rPr/>
        <w:t>okręgowej</w:t>
      </w:r>
      <w:r>
        <w:rPr>
          <w:spacing w:val="-10"/>
        </w:rPr>
        <w:t> </w:t>
      </w:r>
      <w:r>
        <w:rPr/>
        <w:t>komisji</w:t>
      </w:r>
      <w:r>
        <w:rPr>
          <w:spacing w:val="-8"/>
        </w:rPr>
        <w:t> </w:t>
      </w:r>
      <w:r>
        <w:rPr/>
        <w:t>egzaminacyjnej</w:t>
      </w:r>
      <w:r>
        <w:rPr>
          <w:spacing w:val="-8"/>
        </w:rPr>
        <w:t> </w:t>
      </w:r>
      <w:r>
        <w:rPr/>
        <w:t>informuje</w:t>
      </w:r>
      <w:r>
        <w:rPr>
          <w:spacing w:val="-11"/>
        </w:rPr>
        <w:t> </w:t>
      </w:r>
      <w:r>
        <w:rPr/>
        <w:t>pisemnie</w:t>
      </w:r>
      <w:r>
        <w:rPr>
          <w:spacing w:val="-9"/>
        </w:rPr>
        <w:t> </w:t>
      </w:r>
      <w:r>
        <w:rPr/>
        <w:t>zdającego,</w:t>
      </w:r>
      <w:r>
        <w:rPr>
          <w:spacing w:val="-9"/>
        </w:rPr>
        <w:t> </w:t>
      </w:r>
      <w:r>
        <w:rPr/>
        <w:t>o</w:t>
      </w:r>
      <w:r>
        <w:rPr>
          <w:spacing w:val="-9"/>
        </w:rPr>
        <w:t> </w:t>
      </w:r>
      <w:r>
        <w:rPr/>
        <w:t>wyniku weryfikacji sumy punktów.</w:t>
      </w:r>
    </w:p>
    <w:p>
      <w:pPr>
        <w:pStyle w:val="ListParagraph"/>
        <w:numPr>
          <w:ilvl w:val="0"/>
          <w:numId w:val="149"/>
        </w:numPr>
        <w:tabs>
          <w:tab w:pos="1139" w:val="left" w:leader="none"/>
        </w:tabs>
        <w:spacing w:line="240" w:lineRule="auto" w:before="1" w:after="0"/>
        <w:ind w:left="1138" w:right="644" w:hanging="360"/>
        <w:jc w:val="both"/>
        <w:rPr>
          <w:sz w:val="22"/>
        </w:rPr>
      </w:pPr>
      <w:r>
        <w:rPr>
          <w:sz w:val="22"/>
        </w:rPr>
        <w:t>Zdający lub rodzice niepełnoletniego zdającego mogą wnieść do Kolegium Arbitrażu Egzaminacyjnego odwołanie od wyniku weryfikacji sumy punktów z części pisemnej egzaminu zawodowego, za pośrednictwem dyrektora okręgowej komisji egzaminacyjnej, w terminie 7 dni od dnia otrzymania informacji o wyniku weryfikacji sumy punktów.</w:t>
      </w:r>
    </w:p>
    <w:p>
      <w:pPr>
        <w:pStyle w:val="BodyText"/>
        <w:rPr>
          <w:sz w:val="24"/>
        </w:rPr>
      </w:pPr>
    </w:p>
    <w:p>
      <w:pPr>
        <w:pStyle w:val="BodyText"/>
        <w:spacing w:before="1"/>
        <w:rPr>
          <w:sz w:val="20"/>
        </w:rPr>
      </w:pPr>
    </w:p>
    <w:p>
      <w:pPr>
        <w:pStyle w:val="Heading5"/>
        <w:numPr>
          <w:ilvl w:val="1"/>
          <w:numId w:val="142"/>
        </w:numPr>
        <w:tabs>
          <w:tab w:pos="1276" w:val="left" w:leader="none"/>
        </w:tabs>
        <w:spacing w:line="240" w:lineRule="auto" w:before="0" w:after="0"/>
        <w:ind w:left="1275" w:right="0" w:hanging="498"/>
        <w:jc w:val="left"/>
      </w:pPr>
      <w:r>
        <w:rPr/>
        <w:t>Część</w:t>
      </w:r>
      <w:r>
        <w:rPr>
          <w:spacing w:val="-6"/>
        </w:rPr>
        <w:t> </w:t>
      </w:r>
      <w:r>
        <w:rPr/>
        <w:t>pisemna</w:t>
      </w:r>
      <w:r>
        <w:rPr>
          <w:spacing w:val="-6"/>
        </w:rPr>
        <w:t> </w:t>
      </w:r>
      <w:r>
        <w:rPr>
          <w:spacing w:val="-2"/>
        </w:rPr>
        <w:t>egzaminu</w:t>
      </w:r>
    </w:p>
    <w:p>
      <w:pPr>
        <w:pStyle w:val="BodyText"/>
        <w:spacing w:before="9"/>
        <w:rPr>
          <w:b/>
          <w:sz w:val="21"/>
        </w:rPr>
      </w:pPr>
    </w:p>
    <w:p>
      <w:pPr>
        <w:pStyle w:val="ListParagraph"/>
        <w:numPr>
          <w:ilvl w:val="0"/>
          <w:numId w:val="150"/>
        </w:numPr>
        <w:tabs>
          <w:tab w:pos="1271" w:val="left" w:leader="none"/>
        </w:tabs>
        <w:spacing w:line="240" w:lineRule="auto" w:before="1" w:after="0"/>
        <w:ind w:left="1270" w:right="0" w:hanging="361"/>
        <w:jc w:val="both"/>
        <w:rPr>
          <w:sz w:val="22"/>
        </w:rPr>
      </w:pPr>
      <w:r>
        <w:rPr>
          <w:sz w:val="22"/>
        </w:rPr>
        <w:t>Część</w:t>
      </w:r>
      <w:r>
        <w:rPr>
          <w:spacing w:val="-4"/>
          <w:sz w:val="22"/>
        </w:rPr>
        <w:t> </w:t>
      </w:r>
      <w:r>
        <w:rPr>
          <w:sz w:val="22"/>
        </w:rPr>
        <w:t>pisemna</w:t>
      </w:r>
      <w:r>
        <w:rPr>
          <w:spacing w:val="-3"/>
          <w:sz w:val="22"/>
        </w:rPr>
        <w:t> </w:t>
      </w:r>
      <w:r>
        <w:rPr>
          <w:sz w:val="22"/>
        </w:rPr>
        <w:t>egzaminu</w:t>
      </w:r>
      <w:r>
        <w:rPr>
          <w:spacing w:val="-6"/>
          <w:sz w:val="22"/>
        </w:rPr>
        <w:t> </w:t>
      </w:r>
      <w:r>
        <w:rPr>
          <w:sz w:val="22"/>
        </w:rPr>
        <w:t>zawodowego</w:t>
      </w:r>
      <w:r>
        <w:rPr>
          <w:spacing w:val="-5"/>
          <w:sz w:val="22"/>
        </w:rPr>
        <w:t> </w:t>
      </w:r>
      <w:r>
        <w:rPr>
          <w:sz w:val="22"/>
        </w:rPr>
        <w:t>trwa</w:t>
      </w:r>
      <w:r>
        <w:rPr>
          <w:spacing w:val="-4"/>
          <w:sz w:val="22"/>
        </w:rPr>
        <w:t> </w:t>
      </w:r>
      <w:r>
        <w:rPr>
          <w:sz w:val="22"/>
        </w:rPr>
        <w:t>60</w:t>
      </w:r>
      <w:r>
        <w:rPr>
          <w:spacing w:val="-3"/>
          <w:sz w:val="22"/>
        </w:rPr>
        <w:t> </w:t>
      </w:r>
      <w:r>
        <w:rPr>
          <w:spacing w:val="-2"/>
          <w:sz w:val="22"/>
        </w:rPr>
        <w:t>minut.</w:t>
      </w:r>
    </w:p>
    <w:p>
      <w:pPr>
        <w:pStyle w:val="ListParagraph"/>
        <w:numPr>
          <w:ilvl w:val="0"/>
          <w:numId w:val="150"/>
        </w:numPr>
        <w:tabs>
          <w:tab w:pos="1271" w:val="left" w:leader="none"/>
        </w:tabs>
        <w:spacing w:line="240" w:lineRule="auto" w:before="1" w:after="0"/>
        <w:ind w:left="1270" w:right="647" w:hanging="360"/>
        <w:jc w:val="both"/>
        <w:rPr>
          <w:sz w:val="22"/>
        </w:rPr>
      </w:pPr>
      <w:r>
        <w:rPr>
          <w:sz w:val="22"/>
        </w:rPr>
        <w:t>Część</w:t>
      </w:r>
      <w:r>
        <w:rPr>
          <w:spacing w:val="-9"/>
          <w:sz w:val="22"/>
        </w:rPr>
        <w:t> </w:t>
      </w:r>
      <w:r>
        <w:rPr>
          <w:sz w:val="22"/>
        </w:rPr>
        <w:t>pisemna</w:t>
      </w:r>
      <w:r>
        <w:rPr>
          <w:spacing w:val="-8"/>
          <w:sz w:val="22"/>
        </w:rPr>
        <w:t> </w:t>
      </w:r>
      <w:r>
        <w:rPr>
          <w:sz w:val="22"/>
        </w:rPr>
        <w:t>egzaminu</w:t>
      </w:r>
      <w:r>
        <w:rPr>
          <w:spacing w:val="-10"/>
          <w:sz w:val="22"/>
        </w:rPr>
        <w:t> </w:t>
      </w:r>
      <w:r>
        <w:rPr>
          <w:sz w:val="22"/>
        </w:rPr>
        <w:t>zawodowego</w:t>
      </w:r>
      <w:r>
        <w:rPr>
          <w:spacing w:val="-8"/>
          <w:sz w:val="22"/>
        </w:rPr>
        <w:t> </w:t>
      </w:r>
      <w:r>
        <w:rPr>
          <w:sz w:val="22"/>
        </w:rPr>
        <w:t>przeprowadzana</w:t>
      </w:r>
      <w:r>
        <w:rPr>
          <w:spacing w:val="-12"/>
          <w:sz w:val="22"/>
        </w:rPr>
        <w:t> </w:t>
      </w:r>
      <w:r>
        <w:rPr>
          <w:sz w:val="22"/>
        </w:rPr>
        <w:t>jest</w:t>
      </w:r>
      <w:r>
        <w:rPr>
          <w:spacing w:val="-9"/>
          <w:sz w:val="22"/>
        </w:rPr>
        <w:t> </w:t>
      </w:r>
      <w:r>
        <w:rPr>
          <w:sz w:val="22"/>
        </w:rPr>
        <w:t>w</w:t>
      </w:r>
      <w:r>
        <w:rPr>
          <w:spacing w:val="-2"/>
          <w:sz w:val="22"/>
        </w:rPr>
        <w:t> </w:t>
      </w:r>
      <w:r>
        <w:rPr>
          <w:sz w:val="22"/>
        </w:rPr>
        <w:t>formie</w:t>
      </w:r>
      <w:r>
        <w:rPr>
          <w:spacing w:val="-12"/>
          <w:sz w:val="22"/>
        </w:rPr>
        <w:t> </w:t>
      </w:r>
      <w:r>
        <w:rPr>
          <w:sz w:val="22"/>
        </w:rPr>
        <w:t>testu</w:t>
      </w:r>
      <w:r>
        <w:rPr>
          <w:spacing w:val="-10"/>
          <w:sz w:val="22"/>
        </w:rPr>
        <w:t> </w:t>
      </w:r>
      <w:r>
        <w:rPr>
          <w:sz w:val="22"/>
        </w:rPr>
        <w:t>pisemnego,</w:t>
      </w:r>
      <w:r>
        <w:rPr>
          <w:spacing w:val="-10"/>
          <w:sz w:val="22"/>
        </w:rPr>
        <w:t> </w:t>
      </w:r>
      <w:r>
        <w:rPr>
          <w:sz w:val="22"/>
        </w:rPr>
        <w:t>z</w:t>
      </w:r>
      <w:r>
        <w:rPr>
          <w:spacing w:val="-9"/>
          <w:sz w:val="22"/>
        </w:rPr>
        <w:t> </w:t>
      </w:r>
      <w:r>
        <w:rPr>
          <w:sz w:val="22"/>
        </w:rPr>
        <w:t>wykorzystaniem elektronicznego systemu przeprowadzania egzaminu zawodowego. Test pisemny składa się z 40 zadań testowych wielokrotnego wyboru z jedną poprawną odpowiedzią.</w:t>
      </w:r>
    </w:p>
    <w:p>
      <w:pPr>
        <w:pStyle w:val="ListParagraph"/>
        <w:numPr>
          <w:ilvl w:val="0"/>
          <w:numId w:val="150"/>
        </w:numPr>
        <w:tabs>
          <w:tab w:pos="1271" w:val="left" w:leader="none"/>
        </w:tabs>
        <w:spacing w:line="252" w:lineRule="exact" w:before="0" w:after="0"/>
        <w:ind w:left="1270" w:right="0" w:hanging="361"/>
        <w:jc w:val="both"/>
        <w:rPr>
          <w:sz w:val="22"/>
        </w:rPr>
      </w:pPr>
      <w:r>
        <w:rPr>
          <w:sz w:val="22"/>
        </w:rPr>
        <w:t>Zdający</w:t>
      </w:r>
      <w:r>
        <w:rPr>
          <w:spacing w:val="-4"/>
          <w:sz w:val="22"/>
        </w:rPr>
        <w:t> </w:t>
      </w:r>
      <w:r>
        <w:rPr>
          <w:sz w:val="22"/>
        </w:rPr>
        <w:t>na</w:t>
      </w:r>
      <w:r>
        <w:rPr>
          <w:spacing w:val="-5"/>
          <w:sz w:val="22"/>
        </w:rPr>
        <w:t> </w:t>
      </w:r>
      <w:r>
        <w:rPr>
          <w:sz w:val="22"/>
        </w:rPr>
        <w:t>egzaminie</w:t>
      </w:r>
      <w:r>
        <w:rPr>
          <w:spacing w:val="-3"/>
          <w:sz w:val="22"/>
        </w:rPr>
        <w:t> </w:t>
      </w:r>
      <w:r>
        <w:rPr>
          <w:sz w:val="22"/>
        </w:rPr>
        <w:t>z</w:t>
      </w:r>
      <w:r>
        <w:rPr>
          <w:spacing w:val="-5"/>
          <w:sz w:val="22"/>
        </w:rPr>
        <w:t> </w:t>
      </w:r>
      <w:r>
        <w:rPr>
          <w:sz w:val="22"/>
        </w:rPr>
        <w:t>części</w:t>
      </w:r>
      <w:r>
        <w:rPr>
          <w:spacing w:val="-3"/>
          <w:sz w:val="22"/>
        </w:rPr>
        <w:t> </w:t>
      </w:r>
      <w:r>
        <w:rPr>
          <w:sz w:val="22"/>
        </w:rPr>
        <w:t>pisemnej</w:t>
      </w:r>
      <w:r>
        <w:rPr>
          <w:spacing w:val="-5"/>
          <w:sz w:val="22"/>
        </w:rPr>
        <w:t> </w:t>
      </w:r>
      <w:r>
        <w:rPr>
          <w:sz w:val="22"/>
        </w:rPr>
        <w:t>może</w:t>
      </w:r>
      <w:r>
        <w:rPr>
          <w:spacing w:val="-3"/>
          <w:sz w:val="22"/>
        </w:rPr>
        <w:t> </w:t>
      </w:r>
      <w:r>
        <w:rPr>
          <w:sz w:val="22"/>
        </w:rPr>
        <w:t>korzystać</w:t>
      </w:r>
      <w:r>
        <w:rPr>
          <w:spacing w:val="-3"/>
          <w:sz w:val="22"/>
        </w:rPr>
        <w:t> </w:t>
      </w:r>
      <w:r>
        <w:rPr>
          <w:sz w:val="22"/>
        </w:rPr>
        <w:t>z</w:t>
      </w:r>
      <w:r>
        <w:rPr>
          <w:spacing w:val="-3"/>
          <w:sz w:val="22"/>
        </w:rPr>
        <w:t> </w:t>
      </w:r>
      <w:r>
        <w:rPr>
          <w:sz w:val="22"/>
        </w:rPr>
        <w:t>kalkulatora</w:t>
      </w:r>
      <w:r>
        <w:rPr>
          <w:spacing w:val="-5"/>
          <w:sz w:val="22"/>
        </w:rPr>
        <w:t> </w:t>
      </w:r>
      <w:r>
        <w:rPr>
          <w:spacing w:val="-2"/>
          <w:sz w:val="22"/>
        </w:rPr>
        <w:t>prostego.</w:t>
      </w:r>
    </w:p>
    <w:p>
      <w:pPr>
        <w:pStyle w:val="ListParagraph"/>
        <w:numPr>
          <w:ilvl w:val="0"/>
          <w:numId w:val="150"/>
        </w:numPr>
        <w:tabs>
          <w:tab w:pos="1271" w:val="left" w:leader="none"/>
        </w:tabs>
        <w:spacing w:line="240" w:lineRule="auto" w:before="0" w:after="0"/>
        <w:ind w:left="1270" w:right="649" w:hanging="360"/>
        <w:jc w:val="both"/>
        <w:rPr>
          <w:sz w:val="22"/>
        </w:rPr>
      </w:pPr>
      <w:r>
        <w:rPr>
          <w:sz w:val="22"/>
        </w:rPr>
        <w:t>Wykaz materiałów i przyborów pomocniczych, z których mogą korzystać zdający w części pisemnej egzaminu zawodowego znajdują się w komunikacie dyrektora Centralnej Komisji Egzaminacyjnej o </w:t>
      </w:r>
      <w:r>
        <w:rPr>
          <w:spacing w:val="-2"/>
          <w:sz w:val="22"/>
        </w:rPr>
        <w:t>przyborach.</w:t>
      </w:r>
    </w:p>
    <w:p>
      <w:pPr>
        <w:pStyle w:val="ListParagraph"/>
        <w:numPr>
          <w:ilvl w:val="0"/>
          <w:numId w:val="150"/>
        </w:numPr>
        <w:tabs>
          <w:tab w:pos="1271" w:val="left" w:leader="none"/>
        </w:tabs>
        <w:spacing w:line="240" w:lineRule="auto" w:before="2" w:after="0"/>
        <w:ind w:left="1270" w:right="646" w:hanging="360"/>
        <w:jc w:val="both"/>
        <w:rPr>
          <w:sz w:val="22"/>
        </w:rPr>
      </w:pPr>
      <w:r>
        <w:rPr>
          <w:sz w:val="22"/>
        </w:rPr>
        <w:t>Część pisemna egzaminu zawodowego rozpoczyna się o godzinie ustalonej przez przewodniczącego zespołu egzaminacyjnego.</w:t>
      </w:r>
    </w:p>
    <w:p>
      <w:pPr>
        <w:pStyle w:val="ListParagraph"/>
        <w:numPr>
          <w:ilvl w:val="0"/>
          <w:numId w:val="150"/>
        </w:numPr>
        <w:tabs>
          <w:tab w:pos="1271" w:val="left" w:leader="none"/>
        </w:tabs>
        <w:spacing w:line="240" w:lineRule="auto" w:before="0" w:after="0"/>
        <w:ind w:left="1270" w:right="642" w:hanging="360"/>
        <w:jc w:val="both"/>
        <w:rPr>
          <w:sz w:val="22"/>
        </w:rPr>
      </w:pPr>
      <w:r>
        <w:rPr>
          <w:sz w:val="22"/>
        </w:rPr>
        <w:t>Przed rozpoczęciem części pisemnej egzaminu zawodowego zdający otrzymuje od przewodniczącego zespołu nadzorującego karty identyfikacyjne z nazwą użytkownika i hasłem niezbędnym do uzyskania dostępu do</w:t>
      </w:r>
      <w:r>
        <w:rPr>
          <w:spacing w:val="-3"/>
          <w:sz w:val="22"/>
        </w:rPr>
        <w:t> </w:t>
      </w:r>
      <w:r>
        <w:rPr>
          <w:sz w:val="22"/>
        </w:rPr>
        <w:t>elektronicznego systemu przeprowadzania egzaminu, sprawdza poprawność danych zapisanych na tych kartach.</w:t>
      </w:r>
    </w:p>
    <w:p>
      <w:pPr>
        <w:pStyle w:val="ListParagraph"/>
        <w:numPr>
          <w:ilvl w:val="0"/>
          <w:numId w:val="150"/>
        </w:numPr>
        <w:tabs>
          <w:tab w:pos="1271" w:val="left" w:leader="none"/>
        </w:tabs>
        <w:spacing w:line="240" w:lineRule="auto" w:before="0" w:after="0"/>
        <w:ind w:left="1270" w:right="645" w:hanging="360"/>
        <w:jc w:val="both"/>
        <w:rPr>
          <w:sz w:val="22"/>
        </w:rPr>
      </w:pPr>
      <w:r>
        <w:rPr>
          <w:sz w:val="22"/>
        </w:rPr>
        <w:t>Zdający wchodzą do sali o godzinie wyznaczonej przez przewodniczącego zespołu egzaminacyjnego (dyrektora</w:t>
      </w:r>
      <w:r>
        <w:rPr>
          <w:spacing w:val="-8"/>
          <w:sz w:val="22"/>
        </w:rPr>
        <w:t> </w:t>
      </w:r>
      <w:r>
        <w:rPr>
          <w:sz w:val="22"/>
        </w:rPr>
        <w:t>szkoły)</w:t>
      </w:r>
      <w:r>
        <w:rPr>
          <w:spacing w:val="-5"/>
          <w:sz w:val="22"/>
        </w:rPr>
        <w:t> </w:t>
      </w:r>
      <w:r>
        <w:rPr>
          <w:sz w:val="22"/>
        </w:rPr>
        <w:t>pojedynczo,</w:t>
      </w:r>
      <w:r>
        <w:rPr>
          <w:spacing w:val="-3"/>
          <w:sz w:val="22"/>
        </w:rPr>
        <w:t> </w:t>
      </w:r>
      <w:r>
        <w:rPr>
          <w:sz w:val="22"/>
        </w:rPr>
        <w:t>okazując</w:t>
      </w:r>
      <w:r>
        <w:rPr>
          <w:spacing w:val="-7"/>
          <w:sz w:val="22"/>
        </w:rPr>
        <w:t> </w:t>
      </w:r>
      <w:r>
        <w:rPr>
          <w:sz w:val="22"/>
        </w:rPr>
        <w:t>dokument</w:t>
      </w:r>
      <w:r>
        <w:rPr>
          <w:spacing w:val="-7"/>
          <w:sz w:val="22"/>
        </w:rPr>
        <w:t> </w:t>
      </w:r>
      <w:r>
        <w:rPr>
          <w:sz w:val="22"/>
        </w:rPr>
        <w:t>ze</w:t>
      </w:r>
      <w:r>
        <w:rPr>
          <w:spacing w:val="-8"/>
          <w:sz w:val="22"/>
        </w:rPr>
        <w:t> </w:t>
      </w:r>
      <w:r>
        <w:rPr>
          <w:sz w:val="22"/>
        </w:rPr>
        <w:t>zdjęciem</w:t>
      </w:r>
      <w:r>
        <w:rPr>
          <w:spacing w:val="-7"/>
          <w:sz w:val="22"/>
        </w:rPr>
        <w:t> </w:t>
      </w:r>
      <w:r>
        <w:rPr>
          <w:sz w:val="22"/>
        </w:rPr>
        <w:t>potwierdzający</w:t>
      </w:r>
      <w:r>
        <w:rPr>
          <w:spacing w:val="-6"/>
          <w:sz w:val="22"/>
        </w:rPr>
        <w:t> </w:t>
      </w:r>
      <w:r>
        <w:rPr>
          <w:sz w:val="22"/>
        </w:rPr>
        <w:t>tożsamość,</w:t>
      </w:r>
      <w:r>
        <w:rPr>
          <w:spacing w:val="-6"/>
          <w:sz w:val="22"/>
        </w:rPr>
        <w:t> </w:t>
      </w:r>
      <w:r>
        <w:rPr>
          <w:sz w:val="22"/>
        </w:rPr>
        <w:t>a następnie</w:t>
      </w:r>
      <w:r>
        <w:rPr>
          <w:spacing w:val="-8"/>
          <w:sz w:val="22"/>
        </w:rPr>
        <w:t> </w:t>
      </w:r>
      <w:r>
        <w:rPr>
          <w:sz w:val="22"/>
        </w:rPr>
        <w:t>są losowane numery stanowisk egzaminacyjnych.</w:t>
      </w:r>
    </w:p>
    <w:p>
      <w:pPr>
        <w:pStyle w:val="BodyText"/>
        <w:spacing w:line="252" w:lineRule="exact"/>
        <w:ind w:left="1270"/>
        <w:jc w:val="both"/>
      </w:pPr>
      <w:r>
        <w:rPr/>
        <w:t>Na</w:t>
      </w:r>
      <w:r>
        <w:rPr>
          <w:spacing w:val="-7"/>
        </w:rPr>
        <w:t> </w:t>
      </w:r>
      <w:r>
        <w:rPr/>
        <w:t>egzaminie</w:t>
      </w:r>
      <w:r>
        <w:rPr>
          <w:spacing w:val="-5"/>
        </w:rPr>
        <w:t> </w:t>
      </w:r>
      <w:r>
        <w:rPr/>
        <w:t>zawodowym</w:t>
      </w:r>
      <w:r>
        <w:rPr>
          <w:spacing w:val="-7"/>
        </w:rPr>
        <w:t> </w:t>
      </w:r>
      <w:r>
        <w:rPr/>
        <w:t>numery</w:t>
      </w:r>
      <w:r>
        <w:rPr>
          <w:spacing w:val="-5"/>
        </w:rPr>
        <w:t> </w:t>
      </w:r>
      <w:r>
        <w:rPr/>
        <w:t>stanowisk</w:t>
      </w:r>
      <w:r>
        <w:rPr>
          <w:spacing w:val="-7"/>
        </w:rPr>
        <w:t> </w:t>
      </w:r>
      <w:r>
        <w:rPr/>
        <w:t>egzaminacyjnych</w:t>
      </w:r>
      <w:r>
        <w:rPr>
          <w:spacing w:val="-7"/>
        </w:rPr>
        <w:t> </w:t>
      </w:r>
      <w:r>
        <w:rPr/>
        <w:t>są</w:t>
      </w:r>
      <w:r>
        <w:rPr>
          <w:spacing w:val="-4"/>
        </w:rPr>
        <w:t> </w:t>
      </w:r>
      <w:r>
        <w:rPr>
          <w:spacing w:val="-2"/>
        </w:rPr>
        <w:t>losowane:</w:t>
      </w:r>
    </w:p>
    <w:p>
      <w:pPr>
        <w:pStyle w:val="ListParagraph"/>
        <w:numPr>
          <w:ilvl w:val="1"/>
          <w:numId w:val="150"/>
        </w:numPr>
        <w:tabs>
          <w:tab w:pos="1991" w:val="left" w:leader="none"/>
        </w:tabs>
        <w:spacing w:line="252" w:lineRule="exact" w:before="0" w:after="0"/>
        <w:ind w:left="1990" w:right="0" w:hanging="361"/>
        <w:jc w:val="both"/>
        <w:rPr>
          <w:sz w:val="22"/>
        </w:rPr>
      </w:pPr>
      <w:r>
        <w:rPr>
          <w:sz w:val="22"/>
        </w:rPr>
        <w:t>przez</w:t>
      </w:r>
      <w:r>
        <w:rPr>
          <w:spacing w:val="-6"/>
          <w:sz w:val="22"/>
        </w:rPr>
        <w:t> </w:t>
      </w:r>
      <w:r>
        <w:rPr>
          <w:sz w:val="22"/>
        </w:rPr>
        <w:t>zdających</w:t>
      </w:r>
      <w:r>
        <w:rPr>
          <w:spacing w:val="-5"/>
          <w:sz w:val="22"/>
        </w:rPr>
        <w:t> </w:t>
      </w:r>
      <w:r>
        <w:rPr>
          <w:spacing w:val="-4"/>
          <w:sz w:val="22"/>
        </w:rPr>
        <w:t>albo</w:t>
      </w:r>
    </w:p>
    <w:p>
      <w:pPr>
        <w:pStyle w:val="ListParagraph"/>
        <w:numPr>
          <w:ilvl w:val="1"/>
          <w:numId w:val="150"/>
        </w:numPr>
        <w:tabs>
          <w:tab w:pos="1991" w:val="left" w:leader="none"/>
        </w:tabs>
        <w:spacing w:line="240" w:lineRule="auto" w:before="0" w:after="0"/>
        <w:ind w:left="1990" w:right="652" w:hanging="360"/>
        <w:jc w:val="both"/>
        <w:rPr>
          <w:sz w:val="22"/>
        </w:rPr>
      </w:pPr>
      <w:r>
        <w:rPr>
          <w:sz w:val="22"/>
        </w:rPr>
        <w:t>z wykorzystaniem automatycznego losowania i przydzielania stanowisk egzaminacyjnych przez elektroniczny system przeprowadzania egzaminu zawodoewgo</w:t>
      </w:r>
    </w:p>
    <w:p>
      <w:pPr>
        <w:pStyle w:val="ListParagraph"/>
        <w:numPr>
          <w:ilvl w:val="0"/>
          <w:numId w:val="150"/>
        </w:numPr>
        <w:tabs>
          <w:tab w:pos="1271" w:val="left" w:leader="none"/>
        </w:tabs>
        <w:spacing w:line="252" w:lineRule="exact" w:before="0" w:after="0"/>
        <w:ind w:left="1270" w:right="0" w:hanging="361"/>
        <w:jc w:val="both"/>
        <w:rPr>
          <w:sz w:val="22"/>
        </w:rPr>
      </w:pPr>
      <w:r>
        <w:rPr>
          <w:sz w:val="22"/>
        </w:rPr>
        <w:t>W</w:t>
      </w:r>
      <w:r>
        <w:rPr>
          <w:spacing w:val="23"/>
          <w:sz w:val="22"/>
        </w:rPr>
        <w:t> </w:t>
      </w:r>
      <w:r>
        <w:rPr>
          <w:sz w:val="22"/>
        </w:rPr>
        <w:t>czasie</w:t>
      </w:r>
      <w:r>
        <w:rPr>
          <w:spacing w:val="22"/>
          <w:sz w:val="22"/>
        </w:rPr>
        <w:t> </w:t>
      </w:r>
      <w:r>
        <w:rPr>
          <w:sz w:val="22"/>
        </w:rPr>
        <w:t>trwania</w:t>
      </w:r>
      <w:r>
        <w:rPr>
          <w:spacing w:val="22"/>
          <w:sz w:val="22"/>
        </w:rPr>
        <w:t> </w:t>
      </w:r>
      <w:r>
        <w:rPr>
          <w:sz w:val="22"/>
        </w:rPr>
        <w:t>części</w:t>
      </w:r>
      <w:r>
        <w:rPr>
          <w:spacing w:val="24"/>
          <w:sz w:val="22"/>
        </w:rPr>
        <w:t> </w:t>
      </w:r>
      <w:r>
        <w:rPr>
          <w:sz w:val="22"/>
        </w:rPr>
        <w:t>pisemnej</w:t>
      </w:r>
      <w:r>
        <w:rPr>
          <w:spacing w:val="23"/>
          <w:sz w:val="22"/>
        </w:rPr>
        <w:t> </w:t>
      </w:r>
      <w:r>
        <w:rPr>
          <w:sz w:val="22"/>
        </w:rPr>
        <w:t>egzaminu</w:t>
      </w:r>
      <w:r>
        <w:rPr>
          <w:spacing w:val="22"/>
          <w:sz w:val="22"/>
        </w:rPr>
        <w:t> </w:t>
      </w:r>
      <w:r>
        <w:rPr>
          <w:sz w:val="22"/>
        </w:rPr>
        <w:t>zawodowego</w:t>
      </w:r>
      <w:r>
        <w:rPr>
          <w:spacing w:val="25"/>
          <w:sz w:val="22"/>
        </w:rPr>
        <w:t> </w:t>
      </w:r>
      <w:r>
        <w:rPr>
          <w:sz w:val="22"/>
        </w:rPr>
        <w:t>każdy</w:t>
      </w:r>
      <w:r>
        <w:rPr>
          <w:spacing w:val="25"/>
          <w:sz w:val="22"/>
        </w:rPr>
        <w:t> </w:t>
      </w:r>
      <w:r>
        <w:rPr>
          <w:sz w:val="22"/>
        </w:rPr>
        <w:t>zdający</w:t>
      </w:r>
      <w:r>
        <w:rPr>
          <w:spacing w:val="22"/>
          <w:sz w:val="22"/>
        </w:rPr>
        <w:t> </w:t>
      </w:r>
      <w:r>
        <w:rPr>
          <w:sz w:val="22"/>
        </w:rPr>
        <w:t>pracuje</w:t>
      </w:r>
      <w:r>
        <w:rPr>
          <w:spacing w:val="25"/>
          <w:sz w:val="22"/>
        </w:rPr>
        <w:t> </w:t>
      </w:r>
      <w:r>
        <w:rPr>
          <w:sz w:val="22"/>
        </w:rPr>
        <w:t>przy</w:t>
      </w:r>
      <w:r>
        <w:rPr>
          <w:spacing w:val="23"/>
          <w:sz w:val="22"/>
        </w:rPr>
        <w:t> </w:t>
      </w:r>
      <w:r>
        <w:rPr>
          <w:spacing w:val="-2"/>
          <w:sz w:val="22"/>
        </w:rPr>
        <w:t>indywidualnym</w:t>
      </w:r>
    </w:p>
    <w:p>
      <w:pPr>
        <w:pStyle w:val="BodyText"/>
        <w:spacing w:line="252" w:lineRule="exact"/>
        <w:ind w:left="1270"/>
        <w:jc w:val="both"/>
      </w:pPr>
      <w:r>
        <w:rPr/>
        <w:t>stanowisku</w:t>
      </w:r>
      <w:r>
        <w:rPr>
          <w:spacing w:val="-10"/>
        </w:rPr>
        <w:t> </w:t>
      </w:r>
      <w:r>
        <w:rPr/>
        <w:t>egzaminacyjnym</w:t>
      </w:r>
      <w:r>
        <w:rPr>
          <w:spacing w:val="-6"/>
        </w:rPr>
        <w:t> </w:t>
      </w:r>
      <w:r>
        <w:rPr/>
        <w:t>wspomaganym</w:t>
      </w:r>
      <w:r>
        <w:rPr>
          <w:spacing w:val="-6"/>
        </w:rPr>
        <w:t> </w:t>
      </w:r>
      <w:r>
        <w:rPr>
          <w:spacing w:val="-2"/>
        </w:rPr>
        <w:t>elektronicznie.</w:t>
      </w:r>
    </w:p>
    <w:p>
      <w:pPr>
        <w:pStyle w:val="ListParagraph"/>
        <w:numPr>
          <w:ilvl w:val="0"/>
          <w:numId w:val="150"/>
        </w:numPr>
        <w:tabs>
          <w:tab w:pos="1271" w:val="left" w:leader="none"/>
        </w:tabs>
        <w:spacing w:line="240" w:lineRule="auto" w:before="2" w:after="0"/>
        <w:ind w:left="1270" w:right="647" w:hanging="360"/>
        <w:jc w:val="both"/>
        <w:rPr>
          <w:sz w:val="22"/>
        </w:rPr>
      </w:pPr>
      <w:r>
        <w:rPr>
          <w:sz w:val="22"/>
        </w:rPr>
        <w:t>W czasie trwania części pisemnej egzaminu zawodowego zdający nie powinni opuszczać sali egzaminacyjnej.</w:t>
      </w:r>
      <w:r>
        <w:rPr>
          <w:spacing w:val="-7"/>
          <w:sz w:val="22"/>
        </w:rPr>
        <w:t> </w:t>
      </w:r>
      <w:r>
        <w:rPr>
          <w:sz w:val="22"/>
        </w:rPr>
        <w:t>Opuszczenie</w:t>
      </w:r>
      <w:r>
        <w:rPr>
          <w:spacing w:val="-6"/>
          <w:sz w:val="22"/>
        </w:rPr>
        <w:t> </w:t>
      </w:r>
      <w:r>
        <w:rPr>
          <w:sz w:val="22"/>
        </w:rPr>
        <w:t>sali</w:t>
      </w:r>
      <w:r>
        <w:rPr>
          <w:spacing w:val="-6"/>
          <w:sz w:val="22"/>
        </w:rPr>
        <w:t> </w:t>
      </w:r>
      <w:r>
        <w:rPr>
          <w:sz w:val="22"/>
        </w:rPr>
        <w:t>egzaminacyjnej</w:t>
      </w:r>
      <w:r>
        <w:rPr>
          <w:spacing w:val="-8"/>
          <w:sz w:val="22"/>
        </w:rPr>
        <w:t> </w:t>
      </w:r>
      <w:r>
        <w:rPr>
          <w:sz w:val="22"/>
        </w:rPr>
        <w:t>możliwe</w:t>
      </w:r>
      <w:r>
        <w:rPr>
          <w:spacing w:val="-6"/>
          <w:sz w:val="22"/>
        </w:rPr>
        <w:t> </w:t>
      </w:r>
      <w:r>
        <w:rPr>
          <w:sz w:val="22"/>
        </w:rPr>
        <w:t>tylko</w:t>
      </w:r>
      <w:r>
        <w:rPr>
          <w:spacing w:val="-9"/>
          <w:sz w:val="22"/>
        </w:rPr>
        <w:t> </w:t>
      </w:r>
      <w:r>
        <w:rPr>
          <w:sz w:val="22"/>
        </w:rPr>
        <w:t>w</w:t>
      </w:r>
      <w:r>
        <w:rPr>
          <w:spacing w:val="-8"/>
          <w:sz w:val="22"/>
        </w:rPr>
        <w:t> </w:t>
      </w:r>
      <w:r>
        <w:rPr>
          <w:sz w:val="22"/>
        </w:rPr>
        <w:t>uzasadnionych</w:t>
      </w:r>
      <w:r>
        <w:rPr>
          <w:spacing w:val="-9"/>
          <w:sz w:val="22"/>
        </w:rPr>
        <w:t> </w:t>
      </w:r>
      <w:r>
        <w:rPr>
          <w:sz w:val="22"/>
        </w:rPr>
        <w:t>przypadkach</w:t>
      </w:r>
      <w:r>
        <w:rPr>
          <w:spacing w:val="-6"/>
          <w:sz w:val="22"/>
        </w:rPr>
        <w:t> </w:t>
      </w:r>
      <w:r>
        <w:rPr>
          <w:sz w:val="22"/>
        </w:rPr>
        <w:t>za</w:t>
      </w:r>
      <w:r>
        <w:rPr>
          <w:spacing w:val="-6"/>
          <w:sz w:val="22"/>
        </w:rPr>
        <w:t> </w:t>
      </w:r>
      <w:r>
        <w:rPr>
          <w:sz w:val="22"/>
        </w:rPr>
        <w:t>zgodą przewodniczącego zespołu nadzorującego.</w:t>
      </w:r>
    </w:p>
    <w:p>
      <w:pPr>
        <w:pStyle w:val="ListParagraph"/>
        <w:numPr>
          <w:ilvl w:val="0"/>
          <w:numId w:val="150"/>
        </w:numPr>
        <w:tabs>
          <w:tab w:pos="1271" w:val="left" w:leader="none"/>
        </w:tabs>
        <w:spacing w:line="240" w:lineRule="auto" w:before="0" w:after="0"/>
        <w:ind w:left="1270" w:right="645" w:hanging="360"/>
        <w:jc w:val="both"/>
        <w:rPr>
          <w:sz w:val="22"/>
        </w:rPr>
      </w:pPr>
      <w:r>
        <w:rPr>
          <w:sz w:val="22"/>
        </w:rPr>
        <w:t>W czasie trwania części pisemnej egzaminu zawodowego zdającym nie udziela się żadnych wyjaśnień dotyczących zadań egzaminacyjnych ani ich nie komentuje.</w:t>
      </w:r>
    </w:p>
    <w:p>
      <w:pPr>
        <w:pStyle w:val="ListParagraph"/>
        <w:numPr>
          <w:ilvl w:val="0"/>
          <w:numId w:val="150"/>
        </w:numPr>
        <w:tabs>
          <w:tab w:pos="1271" w:val="left" w:leader="none"/>
        </w:tabs>
        <w:spacing w:line="240" w:lineRule="auto" w:before="0" w:after="0"/>
        <w:ind w:left="1270" w:right="650" w:hanging="360"/>
        <w:jc w:val="both"/>
        <w:rPr>
          <w:sz w:val="22"/>
        </w:rPr>
      </w:pPr>
      <w:r>
        <w:rPr>
          <w:sz w:val="22"/>
        </w:rPr>
        <w:t>Stanowiska egzaminacyjne powinny być tak przygotowane, aby była zapewniona samodzielna praca </w:t>
      </w:r>
      <w:r>
        <w:rPr>
          <w:spacing w:val="-2"/>
          <w:sz w:val="22"/>
        </w:rPr>
        <w:t>zdających.</w:t>
      </w:r>
    </w:p>
    <w:p>
      <w:pPr>
        <w:pStyle w:val="ListParagraph"/>
        <w:numPr>
          <w:ilvl w:val="0"/>
          <w:numId w:val="150"/>
        </w:numPr>
        <w:tabs>
          <w:tab w:pos="1271" w:val="left" w:leader="none"/>
        </w:tabs>
        <w:spacing w:line="252" w:lineRule="exact" w:before="0" w:after="0"/>
        <w:ind w:left="1270" w:right="0" w:hanging="361"/>
        <w:jc w:val="both"/>
        <w:rPr>
          <w:sz w:val="22"/>
        </w:rPr>
      </w:pPr>
      <w:r>
        <w:rPr>
          <w:sz w:val="22"/>
        </w:rPr>
        <w:t>Zdający</w:t>
      </w:r>
      <w:r>
        <w:rPr>
          <w:spacing w:val="5"/>
          <w:sz w:val="22"/>
        </w:rPr>
        <w:t> </w:t>
      </w:r>
      <w:r>
        <w:rPr>
          <w:sz w:val="22"/>
        </w:rPr>
        <w:t>rozwiązuje</w:t>
      </w:r>
      <w:r>
        <w:rPr>
          <w:spacing w:val="8"/>
          <w:sz w:val="22"/>
        </w:rPr>
        <w:t> </w:t>
      </w:r>
      <w:r>
        <w:rPr>
          <w:sz w:val="22"/>
        </w:rPr>
        <w:t>zadania</w:t>
      </w:r>
      <w:r>
        <w:rPr>
          <w:spacing w:val="8"/>
          <w:sz w:val="22"/>
        </w:rPr>
        <w:t> </w:t>
      </w:r>
      <w:r>
        <w:rPr>
          <w:sz w:val="22"/>
        </w:rPr>
        <w:t>w</w:t>
      </w:r>
      <w:r>
        <w:rPr>
          <w:spacing w:val="6"/>
          <w:sz w:val="22"/>
        </w:rPr>
        <w:t> </w:t>
      </w:r>
      <w:r>
        <w:rPr>
          <w:sz w:val="22"/>
        </w:rPr>
        <w:t>dowolnej</w:t>
      </w:r>
      <w:r>
        <w:rPr>
          <w:spacing w:val="8"/>
          <w:sz w:val="22"/>
        </w:rPr>
        <w:t> </w:t>
      </w:r>
      <w:r>
        <w:rPr>
          <w:sz w:val="22"/>
        </w:rPr>
        <w:t>kolejności</w:t>
      </w:r>
      <w:r>
        <w:rPr>
          <w:spacing w:val="8"/>
          <w:sz w:val="22"/>
        </w:rPr>
        <w:t> </w:t>
      </w:r>
      <w:r>
        <w:rPr>
          <w:sz w:val="22"/>
        </w:rPr>
        <w:t>i</w:t>
      </w:r>
      <w:r>
        <w:rPr>
          <w:spacing w:val="6"/>
          <w:sz w:val="22"/>
        </w:rPr>
        <w:t> </w:t>
      </w:r>
      <w:r>
        <w:rPr>
          <w:sz w:val="22"/>
        </w:rPr>
        <w:t>zaznacza</w:t>
      </w:r>
      <w:r>
        <w:rPr>
          <w:spacing w:val="13"/>
          <w:sz w:val="22"/>
        </w:rPr>
        <w:t> </w:t>
      </w:r>
      <w:r>
        <w:rPr>
          <w:sz w:val="22"/>
        </w:rPr>
        <w:t>oraz</w:t>
      </w:r>
      <w:r>
        <w:rPr>
          <w:spacing w:val="8"/>
          <w:sz w:val="22"/>
        </w:rPr>
        <w:t> </w:t>
      </w:r>
      <w:r>
        <w:rPr>
          <w:sz w:val="22"/>
        </w:rPr>
        <w:t>zapisuje</w:t>
      </w:r>
      <w:r>
        <w:rPr>
          <w:spacing w:val="8"/>
          <w:sz w:val="22"/>
        </w:rPr>
        <w:t> </w:t>
      </w:r>
      <w:r>
        <w:rPr>
          <w:sz w:val="22"/>
        </w:rPr>
        <w:t>w</w:t>
      </w:r>
      <w:r>
        <w:rPr>
          <w:spacing w:val="8"/>
          <w:sz w:val="22"/>
        </w:rPr>
        <w:t> </w:t>
      </w:r>
      <w:r>
        <w:rPr>
          <w:sz w:val="22"/>
        </w:rPr>
        <w:t>elektronicznym</w:t>
      </w:r>
      <w:r>
        <w:rPr>
          <w:spacing w:val="10"/>
          <w:sz w:val="22"/>
        </w:rPr>
        <w:t> </w:t>
      </w:r>
      <w:r>
        <w:rPr>
          <w:spacing w:val="-2"/>
          <w:sz w:val="22"/>
        </w:rPr>
        <w:t>systemie</w:t>
      </w:r>
    </w:p>
    <w:p>
      <w:pPr>
        <w:pStyle w:val="BodyText"/>
        <w:spacing w:line="252" w:lineRule="exact"/>
        <w:ind w:left="1270"/>
        <w:jc w:val="both"/>
      </w:pPr>
      <w:r>
        <w:rPr/>
        <w:t>swój</w:t>
      </w:r>
      <w:r>
        <w:rPr>
          <w:spacing w:val="-5"/>
        </w:rPr>
        <w:t> </w:t>
      </w:r>
      <w:r>
        <w:rPr/>
        <w:t>wybór</w:t>
      </w:r>
      <w:r>
        <w:rPr>
          <w:spacing w:val="-4"/>
        </w:rPr>
        <w:t> </w:t>
      </w:r>
      <w:r>
        <w:rPr>
          <w:spacing w:val="-2"/>
        </w:rPr>
        <w:t>odpowiedzi.</w:t>
      </w:r>
    </w:p>
    <w:p>
      <w:pPr>
        <w:pStyle w:val="ListParagraph"/>
        <w:numPr>
          <w:ilvl w:val="0"/>
          <w:numId w:val="150"/>
        </w:numPr>
        <w:tabs>
          <w:tab w:pos="1271" w:val="left" w:leader="none"/>
        </w:tabs>
        <w:spacing w:line="240" w:lineRule="auto" w:before="0" w:after="0"/>
        <w:ind w:left="1270" w:right="641" w:hanging="360"/>
        <w:jc w:val="both"/>
        <w:rPr>
          <w:sz w:val="22"/>
        </w:rPr>
      </w:pPr>
      <w:r>
        <w:rPr>
          <w:sz w:val="22"/>
        </w:rPr>
        <w:t>W przypadku stwierdzenia niesamodzielnego wykonywania zadań egzaminacyjnych przez zdającego, wniesienia</w:t>
      </w:r>
      <w:r>
        <w:rPr>
          <w:spacing w:val="-2"/>
          <w:sz w:val="22"/>
        </w:rPr>
        <w:t> </w:t>
      </w:r>
      <w:r>
        <w:rPr>
          <w:sz w:val="22"/>
        </w:rPr>
        <w:t>lub</w:t>
      </w:r>
      <w:r>
        <w:rPr>
          <w:spacing w:val="-2"/>
          <w:sz w:val="22"/>
        </w:rPr>
        <w:t> </w:t>
      </w:r>
      <w:r>
        <w:rPr>
          <w:sz w:val="22"/>
        </w:rPr>
        <w:t>korzystania</w:t>
      </w:r>
      <w:r>
        <w:rPr>
          <w:spacing w:val="-4"/>
          <w:sz w:val="22"/>
        </w:rPr>
        <w:t> </w:t>
      </w:r>
      <w:r>
        <w:rPr>
          <w:sz w:val="22"/>
        </w:rPr>
        <w:t>w</w:t>
      </w:r>
      <w:r>
        <w:rPr>
          <w:spacing w:val="-2"/>
          <w:sz w:val="22"/>
        </w:rPr>
        <w:t> </w:t>
      </w:r>
      <w:r>
        <w:rPr>
          <w:sz w:val="22"/>
        </w:rPr>
        <w:t>sali</w:t>
      </w:r>
      <w:r>
        <w:rPr>
          <w:spacing w:val="-1"/>
          <w:sz w:val="22"/>
        </w:rPr>
        <w:t> </w:t>
      </w:r>
      <w:r>
        <w:rPr>
          <w:sz w:val="22"/>
        </w:rPr>
        <w:t>egzaminacyjnej</w:t>
      </w:r>
      <w:r>
        <w:rPr>
          <w:spacing w:val="-1"/>
          <w:sz w:val="22"/>
        </w:rPr>
        <w:t> </w:t>
      </w:r>
      <w:r>
        <w:rPr>
          <w:sz w:val="22"/>
        </w:rPr>
        <w:t>z</w:t>
      </w:r>
      <w:r>
        <w:rPr>
          <w:spacing w:val="-2"/>
          <w:sz w:val="22"/>
        </w:rPr>
        <w:t> </w:t>
      </w:r>
      <w:r>
        <w:rPr>
          <w:sz w:val="22"/>
        </w:rPr>
        <w:t>urządzenia</w:t>
      </w:r>
      <w:r>
        <w:rPr>
          <w:spacing w:val="-2"/>
          <w:sz w:val="22"/>
        </w:rPr>
        <w:t> </w:t>
      </w:r>
      <w:r>
        <w:rPr>
          <w:sz w:val="22"/>
        </w:rPr>
        <w:t>telekomunikacyjnego</w:t>
      </w:r>
      <w:r>
        <w:rPr>
          <w:spacing w:val="-2"/>
          <w:sz w:val="22"/>
        </w:rPr>
        <w:t> </w:t>
      </w:r>
      <w:r>
        <w:rPr>
          <w:sz w:val="22"/>
        </w:rPr>
        <w:t>albo</w:t>
      </w:r>
      <w:r>
        <w:rPr>
          <w:spacing w:val="-5"/>
          <w:sz w:val="22"/>
        </w:rPr>
        <w:t> </w:t>
      </w:r>
      <w:r>
        <w:rPr>
          <w:sz w:val="22"/>
        </w:rPr>
        <w:t>materiałów</w:t>
      </w:r>
      <w:r>
        <w:rPr>
          <w:spacing w:val="-3"/>
          <w:sz w:val="22"/>
        </w:rPr>
        <w:t> </w:t>
      </w:r>
      <w:r>
        <w:rPr>
          <w:sz w:val="22"/>
        </w:rPr>
        <w:t>lub przyborów</w:t>
      </w:r>
      <w:r>
        <w:rPr>
          <w:spacing w:val="-11"/>
          <w:sz w:val="22"/>
        </w:rPr>
        <w:t> </w:t>
      </w:r>
      <w:r>
        <w:rPr>
          <w:sz w:val="22"/>
        </w:rPr>
        <w:t>pomocniczych</w:t>
      </w:r>
      <w:r>
        <w:rPr>
          <w:spacing w:val="-12"/>
          <w:sz w:val="22"/>
        </w:rPr>
        <w:t> </w:t>
      </w:r>
      <w:r>
        <w:rPr>
          <w:sz w:val="22"/>
        </w:rPr>
        <w:t>niewymienionych</w:t>
      </w:r>
      <w:r>
        <w:rPr>
          <w:spacing w:val="-9"/>
          <w:sz w:val="22"/>
        </w:rPr>
        <w:t> </w:t>
      </w:r>
      <w:r>
        <w:rPr>
          <w:sz w:val="22"/>
        </w:rPr>
        <w:t>w</w:t>
      </w:r>
      <w:r>
        <w:rPr>
          <w:spacing w:val="-11"/>
          <w:sz w:val="22"/>
        </w:rPr>
        <w:t> </w:t>
      </w:r>
      <w:r>
        <w:rPr>
          <w:sz w:val="22"/>
        </w:rPr>
        <w:t>komunikacie</w:t>
      </w:r>
      <w:r>
        <w:rPr>
          <w:spacing w:val="-9"/>
          <w:sz w:val="22"/>
        </w:rPr>
        <w:t> </w:t>
      </w:r>
      <w:r>
        <w:rPr>
          <w:sz w:val="22"/>
        </w:rPr>
        <w:t>Dyrektora</w:t>
      </w:r>
      <w:r>
        <w:rPr>
          <w:spacing w:val="-9"/>
          <w:sz w:val="22"/>
        </w:rPr>
        <w:t> </w:t>
      </w:r>
      <w:r>
        <w:rPr>
          <w:sz w:val="22"/>
        </w:rPr>
        <w:t>CKE</w:t>
      </w:r>
      <w:r>
        <w:rPr>
          <w:spacing w:val="-10"/>
          <w:sz w:val="22"/>
        </w:rPr>
        <w:t> </w:t>
      </w:r>
      <w:r>
        <w:rPr>
          <w:sz w:val="22"/>
        </w:rPr>
        <w:t>o</w:t>
      </w:r>
      <w:r>
        <w:rPr>
          <w:spacing w:val="-10"/>
          <w:sz w:val="22"/>
        </w:rPr>
        <w:t> </w:t>
      </w:r>
      <w:r>
        <w:rPr>
          <w:sz w:val="22"/>
        </w:rPr>
        <w:t>przyborach</w:t>
      </w:r>
      <w:r>
        <w:rPr>
          <w:spacing w:val="37"/>
          <w:sz w:val="22"/>
        </w:rPr>
        <w:t> </w:t>
      </w:r>
      <w:r>
        <w:rPr>
          <w:sz w:val="22"/>
        </w:rPr>
        <w:t>lub</w:t>
      </w:r>
      <w:r>
        <w:rPr>
          <w:spacing w:val="-10"/>
          <w:sz w:val="22"/>
        </w:rPr>
        <w:t> </w:t>
      </w:r>
      <w:r>
        <w:rPr>
          <w:sz w:val="22"/>
        </w:rPr>
        <w:t>zakłócania prawidłowego przebiegu części pisemnej egzaminu w sposób utrudniający pracę pozostałym zdającym, przewodniczący zespołu egzaminacyjnego przerywa i unieważnia temu zdającemu część pisemną egzaminu zawodowego.</w:t>
      </w:r>
    </w:p>
    <w:p>
      <w:pPr>
        <w:pStyle w:val="ListParagraph"/>
        <w:numPr>
          <w:ilvl w:val="0"/>
          <w:numId w:val="150"/>
        </w:numPr>
        <w:tabs>
          <w:tab w:pos="1271" w:val="left" w:leader="none"/>
        </w:tabs>
        <w:spacing w:line="252" w:lineRule="exact" w:before="2" w:after="0"/>
        <w:ind w:left="1270" w:right="0" w:hanging="361"/>
        <w:jc w:val="both"/>
        <w:rPr>
          <w:sz w:val="22"/>
        </w:rPr>
      </w:pPr>
      <w:r>
        <w:rPr>
          <w:sz w:val="22"/>
        </w:rPr>
        <w:t>W</w:t>
      </w:r>
      <w:r>
        <w:rPr>
          <w:spacing w:val="16"/>
          <w:sz w:val="22"/>
        </w:rPr>
        <w:t> </w:t>
      </w:r>
      <w:r>
        <w:rPr>
          <w:sz w:val="22"/>
        </w:rPr>
        <w:t>przypadku</w:t>
      </w:r>
      <w:r>
        <w:rPr>
          <w:spacing w:val="19"/>
          <w:sz w:val="22"/>
        </w:rPr>
        <w:t> </w:t>
      </w:r>
      <w:r>
        <w:rPr>
          <w:sz w:val="22"/>
        </w:rPr>
        <w:t>unieważnienia</w:t>
      </w:r>
      <w:r>
        <w:rPr>
          <w:spacing w:val="19"/>
          <w:sz w:val="22"/>
        </w:rPr>
        <w:t> </w:t>
      </w:r>
      <w:r>
        <w:rPr>
          <w:sz w:val="22"/>
        </w:rPr>
        <w:t>części</w:t>
      </w:r>
      <w:r>
        <w:rPr>
          <w:spacing w:val="20"/>
          <w:sz w:val="22"/>
        </w:rPr>
        <w:t> </w:t>
      </w:r>
      <w:r>
        <w:rPr>
          <w:sz w:val="22"/>
        </w:rPr>
        <w:t>pisemnej</w:t>
      </w:r>
      <w:r>
        <w:rPr>
          <w:spacing w:val="16"/>
          <w:sz w:val="22"/>
        </w:rPr>
        <w:t> </w:t>
      </w:r>
      <w:r>
        <w:rPr>
          <w:sz w:val="22"/>
        </w:rPr>
        <w:t>egzaminu</w:t>
      </w:r>
      <w:r>
        <w:rPr>
          <w:spacing w:val="19"/>
          <w:sz w:val="22"/>
        </w:rPr>
        <w:t> </w:t>
      </w:r>
      <w:r>
        <w:rPr>
          <w:sz w:val="22"/>
        </w:rPr>
        <w:t>danego</w:t>
      </w:r>
      <w:r>
        <w:rPr>
          <w:spacing w:val="19"/>
          <w:sz w:val="22"/>
        </w:rPr>
        <w:t> </w:t>
      </w:r>
      <w:r>
        <w:rPr>
          <w:sz w:val="22"/>
        </w:rPr>
        <w:t>zdającego,</w:t>
      </w:r>
      <w:r>
        <w:rPr>
          <w:spacing w:val="19"/>
          <w:sz w:val="22"/>
        </w:rPr>
        <w:t> </w:t>
      </w:r>
      <w:r>
        <w:rPr>
          <w:sz w:val="22"/>
        </w:rPr>
        <w:t>dyrektor</w:t>
      </w:r>
      <w:r>
        <w:rPr>
          <w:spacing w:val="17"/>
          <w:sz w:val="22"/>
        </w:rPr>
        <w:t> </w:t>
      </w:r>
      <w:r>
        <w:rPr>
          <w:sz w:val="22"/>
        </w:rPr>
        <w:t>okręgowej</w:t>
      </w:r>
      <w:r>
        <w:rPr>
          <w:spacing w:val="19"/>
          <w:sz w:val="22"/>
        </w:rPr>
        <w:t> </w:t>
      </w:r>
      <w:r>
        <w:rPr>
          <w:spacing w:val="-2"/>
          <w:sz w:val="22"/>
        </w:rPr>
        <w:t>komisji</w:t>
      </w:r>
    </w:p>
    <w:p>
      <w:pPr>
        <w:pStyle w:val="BodyText"/>
        <w:spacing w:line="252" w:lineRule="exact"/>
        <w:ind w:left="1270"/>
        <w:jc w:val="both"/>
      </w:pPr>
      <w:r>
        <w:rPr/>
        <w:t>egzaminacyjnej</w:t>
      </w:r>
      <w:r>
        <w:rPr>
          <w:spacing w:val="-6"/>
        </w:rPr>
        <w:t> </w:t>
      </w:r>
      <w:r>
        <w:rPr/>
        <w:t>ustala</w:t>
      </w:r>
      <w:r>
        <w:rPr>
          <w:spacing w:val="-5"/>
        </w:rPr>
        <w:t> </w:t>
      </w:r>
      <w:r>
        <w:rPr/>
        <w:t>wynik</w:t>
      </w:r>
      <w:r>
        <w:rPr>
          <w:spacing w:val="-4"/>
        </w:rPr>
        <w:t> </w:t>
      </w:r>
      <w:r>
        <w:rPr/>
        <w:t>uzyskany</w:t>
      </w:r>
      <w:r>
        <w:rPr>
          <w:spacing w:val="-5"/>
        </w:rPr>
        <w:t> </w:t>
      </w:r>
      <w:r>
        <w:rPr/>
        <w:t>z</w:t>
      </w:r>
      <w:r>
        <w:rPr>
          <w:spacing w:val="-4"/>
        </w:rPr>
        <w:t> </w:t>
      </w:r>
      <w:r>
        <w:rPr/>
        <w:t>części</w:t>
      </w:r>
      <w:r>
        <w:rPr>
          <w:spacing w:val="-4"/>
        </w:rPr>
        <w:t> </w:t>
      </w:r>
      <w:r>
        <w:rPr/>
        <w:t>pisemnej</w:t>
      </w:r>
      <w:r>
        <w:rPr>
          <w:spacing w:val="-4"/>
        </w:rPr>
        <w:t> </w:t>
      </w:r>
      <w:r>
        <w:rPr/>
        <w:t>tego</w:t>
      </w:r>
      <w:r>
        <w:rPr>
          <w:spacing w:val="-4"/>
        </w:rPr>
        <w:t> </w:t>
      </w:r>
      <w:r>
        <w:rPr/>
        <w:t>egzaminu</w:t>
      </w:r>
      <w:r>
        <w:rPr>
          <w:spacing w:val="-5"/>
        </w:rPr>
        <w:t> </w:t>
      </w:r>
      <w:r>
        <w:rPr/>
        <w:t>jako</w:t>
      </w:r>
      <w:r>
        <w:rPr>
          <w:spacing w:val="-3"/>
        </w:rPr>
        <w:t> </w:t>
      </w:r>
      <w:r>
        <w:rPr>
          <w:spacing w:val="-2"/>
        </w:rPr>
        <w:t>„0%”.</w:t>
      </w:r>
    </w:p>
    <w:p>
      <w:pPr>
        <w:pStyle w:val="ListParagraph"/>
        <w:numPr>
          <w:ilvl w:val="0"/>
          <w:numId w:val="150"/>
        </w:numPr>
        <w:tabs>
          <w:tab w:pos="1271" w:val="left" w:leader="none"/>
        </w:tabs>
        <w:spacing w:line="240" w:lineRule="auto" w:before="1" w:after="0"/>
        <w:ind w:left="1270" w:right="650" w:hanging="360"/>
        <w:jc w:val="both"/>
        <w:rPr>
          <w:sz w:val="22"/>
        </w:rPr>
      </w:pPr>
      <w:r>
        <w:rPr>
          <w:sz w:val="22"/>
        </w:rPr>
        <w:t>Zdający, który ukończył pracę przed wyznaczonym czasem, zgłasza to przewodniczącemu zespołu nadzorującego przez</w:t>
      </w:r>
      <w:r>
        <w:rPr>
          <w:spacing w:val="-2"/>
          <w:sz w:val="22"/>
        </w:rPr>
        <w:t> </w:t>
      </w:r>
      <w:r>
        <w:rPr>
          <w:sz w:val="22"/>
        </w:rPr>
        <w:t>podniesienie</w:t>
      </w:r>
      <w:r>
        <w:rPr>
          <w:spacing w:val="-2"/>
          <w:sz w:val="22"/>
        </w:rPr>
        <w:t> </w:t>
      </w:r>
      <w:r>
        <w:rPr>
          <w:sz w:val="22"/>
        </w:rPr>
        <w:t>ręki.</w:t>
      </w:r>
      <w:r>
        <w:rPr>
          <w:spacing w:val="-3"/>
          <w:sz w:val="22"/>
        </w:rPr>
        <w:t> </w:t>
      </w:r>
      <w:r>
        <w:rPr>
          <w:sz w:val="22"/>
        </w:rPr>
        <w:t>Po</w:t>
      </w:r>
      <w:r>
        <w:rPr>
          <w:spacing w:val="-1"/>
          <w:sz w:val="22"/>
        </w:rPr>
        <w:t> </w:t>
      </w:r>
      <w:r>
        <w:rPr>
          <w:sz w:val="22"/>
        </w:rPr>
        <w:t>otrzymaniu</w:t>
      </w:r>
      <w:r>
        <w:rPr>
          <w:spacing w:val="-3"/>
          <w:sz w:val="22"/>
        </w:rPr>
        <w:t> </w:t>
      </w:r>
      <w:r>
        <w:rPr>
          <w:sz w:val="22"/>
        </w:rPr>
        <w:t>zezwolenia</w:t>
      </w:r>
      <w:r>
        <w:rPr>
          <w:spacing w:val="-2"/>
          <w:sz w:val="22"/>
        </w:rPr>
        <w:t> </w:t>
      </w:r>
      <w:r>
        <w:rPr>
          <w:sz w:val="22"/>
        </w:rPr>
        <w:t>na opuszczenie</w:t>
      </w:r>
      <w:r>
        <w:rPr>
          <w:spacing w:val="-2"/>
          <w:sz w:val="22"/>
        </w:rPr>
        <w:t> </w:t>
      </w:r>
      <w:r>
        <w:rPr>
          <w:sz w:val="22"/>
        </w:rPr>
        <w:t>sali</w:t>
      </w:r>
      <w:r>
        <w:rPr>
          <w:spacing w:val="-1"/>
          <w:sz w:val="22"/>
        </w:rPr>
        <w:t> </w:t>
      </w:r>
      <w:r>
        <w:rPr>
          <w:sz w:val="22"/>
        </w:rPr>
        <w:t>zdający</w:t>
      </w:r>
      <w:r>
        <w:rPr>
          <w:spacing w:val="-3"/>
          <w:sz w:val="22"/>
        </w:rPr>
        <w:t> </w:t>
      </w:r>
      <w:r>
        <w:rPr>
          <w:sz w:val="22"/>
        </w:rPr>
        <w:t>wychodzi, nie zakłócając pracy pozostałym piszącym.</w:t>
      </w:r>
    </w:p>
    <w:p>
      <w:pPr>
        <w:pStyle w:val="ListParagraph"/>
        <w:numPr>
          <w:ilvl w:val="0"/>
          <w:numId w:val="150"/>
        </w:numPr>
        <w:tabs>
          <w:tab w:pos="1271" w:val="left" w:leader="none"/>
        </w:tabs>
        <w:spacing w:line="252" w:lineRule="exact" w:before="0" w:after="0"/>
        <w:ind w:left="1270" w:right="0" w:hanging="361"/>
        <w:jc w:val="both"/>
        <w:rPr>
          <w:sz w:val="22"/>
        </w:rPr>
      </w:pPr>
      <w:r>
        <w:rPr>
          <w:sz w:val="22"/>
        </w:rPr>
        <w:t>Po</w:t>
      </w:r>
      <w:r>
        <w:rPr>
          <w:spacing w:val="11"/>
          <w:sz w:val="22"/>
        </w:rPr>
        <w:t> </w:t>
      </w:r>
      <w:r>
        <w:rPr>
          <w:sz w:val="22"/>
        </w:rPr>
        <w:t>zakończeniu</w:t>
      </w:r>
      <w:r>
        <w:rPr>
          <w:spacing w:val="11"/>
          <w:sz w:val="22"/>
        </w:rPr>
        <w:t> </w:t>
      </w:r>
      <w:r>
        <w:rPr>
          <w:sz w:val="22"/>
        </w:rPr>
        <w:t>części</w:t>
      </w:r>
      <w:r>
        <w:rPr>
          <w:spacing w:val="13"/>
          <w:sz w:val="22"/>
        </w:rPr>
        <w:t> </w:t>
      </w:r>
      <w:r>
        <w:rPr>
          <w:sz w:val="22"/>
        </w:rPr>
        <w:t>pisemnej</w:t>
      </w:r>
      <w:r>
        <w:rPr>
          <w:spacing w:val="15"/>
          <w:sz w:val="22"/>
        </w:rPr>
        <w:t> </w:t>
      </w:r>
      <w:r>
        <w:rPr>
          <w:sz w:val="22"/>
        </w:rPr>
        <w:t>zdający</w:t>
      </w:r>
      <w:r>
        <w:rPr>
          <w:spacing w:val="14"/>
          <w:sz w:val="22"/>
        </w:rPr>
        <w:t> </w:t>
      </w:r>
      <w:r>
        <w:rPr>
          <w:sz w:val="22"/>
        </w:rPr>
        <w:t>uzyskuje</w:t>
      </w:r>
      <w:r>
        <w:rPr>
          <w:spacing w:val="15"/>
          <w:sz w:val="22"/>
        </w:rPr>
        <w:t> </w:t>
      </w:r>
      <w:r>
        <w:rPr>
          <w:sz w:val="22"/>
        </w:rPr>
        <w:t>wstępną</w:t>
      </w:r>
      <w:r>
        <w:rPr>
          <w:spacing w:val="12"/>
          <w:sz w:val="22"/>
        </w:rPr>
        <w:t> </w:t>
      </w:r>
      <w:r>
        <w:rPr>
          <w:sz w:val="22"/>
        </w:rPr>
        <w:t>informację</w:t>
      </w:r>
      <w:r>
        <w:rPr>
          <w:spacing w:val="15"/>
          <w:sz w:val="22"/>
        </w:rPr>
        <w:t> </w:t>
      </w:r>
      <w:r>
        <w:rPr>
          <w:sz w:val="22"/>
        </w:rPr>
        <w:t>o</w:t>
      </w:r>
      <w:r>
        <w:rPr>
          <w:spacing w:val="-1"/>
          <w:sz w:val="22"/>
        </w:rPr>
        <w:t> </w:t>
      </w:r>
      <w:r>
        <w:rPr>
          <w:sz w:val="22"/>
        </w:rPr>
        <w:t>liczbie</w:t>
      </w:r>
      <w:r>
        <w:rPr>
          <w:spacing w:val="14"/>
          <w:sz w:val="22"/>
        </w:rPr>
        <w:t> </w:t>
      </w:r>
      <w:r>
        <w:rPr>
          <w:sz w:val="22"/>
        </w:rPr>
        <w:t>poprawnie</w:t>
      </w:r>
      <w:r>
        <w:rPr>
          <w:spacing w:val="15"/>
          <w:sz w:val="22"/>
        </w:rPr>
        <w:t> </w:t>
      </w:r>
      <w:r>
        <w:rPr>
          <w:spacing w:val="-2"/>
          <w:sz w:val="22"/>
        </w:rPr>
        <w:t>udzielonych</w:t>
      </w:r>
    </w:p>
    <w:p>
      <w:pPr>
        <w:pStyle w:val="BodyText"/>
        <w:spacing w:line="252" w:lineRule="exact"/>
        <w:ind w:left="1270"/>
        <w:jc w:val="both"/>
      </w:pPr>
      <w:r>
        <w:rPr/>
        <w:t>odpowiedzi.</w:t>
      </w:r>
      <w:r>
        <w:rPr>
          <w:spacing w:val="-10"/>
        </w:rPr>
        <w:t> </w:t>
      </w:r>
      <w:r>
        <w:rPr/>
        <w:t>Odpowiedzi</w:t>
      </w:r>
      <w:r>
        <w:rPr>
          <w:spacing w:val="-6"/>
        </w:rPr>
        <w:t> </w:t>
      </w:r>
      <w:r>
        <w:rPr/>
        <w:t>udzielone</w:t>
      </w:r>
      <w:r>
        <w:rPr>
          <w:spacing w:val="-6"/>
        </w:rPr>
        <w:t> </w:t>
      </w:r>
      <w:r>
        <w:rPr/>
        <w:t>przez</w:t>
      </w:r>
      <w:r>
        <w:rPr>
          <w:spacing w:val="-6"/>
        </w:rPr>
        <w:t> </w:t>
      </w:r>
      <w:r>
        <w:rPr/>
        <w:t>zdających</w:t>
      </w:r>
      <w:r>
        <w:rPr>
          <w:spacing w:val="-8"/>
        </w:rPr>
        <w:t> </w:t>
      </w:r>
      <w:r>
        <w:rPr/>
        <w:t>zostają</w:t>
      </w:r>
      <w:r>
        <w:rPr>
          <w:spacing w:val="-6"/>
        </w:rPr>
        <w:t> </w:t>
      </w:r>
      <w:r>
        <w:rPr/>
        <w:t>zapisane</w:t>
      </w:r>
      <w:r>
        <w:rPr>
          <w:spacing w:val="-9"/>
        </w:rPr>
        <w:t> </w:t>
      </w:r>
      <w:r>
        <w:rPr/>
        <w:t>i</w:t>
      </w:r>
      <w:r>
        <w:rPr>
          <w:spacing w:val="-6"/>
        </w:rPr>
        <w:t> </w:t>
      </w:r>
      <w:r>
        <w:rPr/>
        <w:t>zarchiwizowane</w:t>
      </w:r>
      <w:r>
        <w:rPr>
          <w:spacing w:val="-6"/>
        </w:rPr>
        <w:t> </w:t>
      </w:r>
      <w:r>
        <w:rPr/>
        <w:t>w</w:t>
      </w:r>
      <w:r>
        <w:rPr>
          <w:spacing w:val="-8"/>
        </w:rPr>
        <w:t> </w:t>
      </w:r>
      <w:r>
        <w:rPr>
          <w:spacing w:val="-2"/>
        </w:rPr>
        <w:t>elektronicznym</w:t>
      </w:r>
    </w:p>
    <w:p>
      <w:pPr>
        <w:spacing w:after="0" w:line="252" w:lineRule="exact"/>
        <w:jc w:val="both"/>
        <w:sectPr>
          <w:headerReference w:type="default" r:id="rId259"/>
          <w:footerReference w:type="default" r:id="rId260"/>
          <w:pgSz w:w="11910" w:h="16840"/>
          <w:pgMar w:header="0" w:footer="1000" w:top="1520" w:bottom="1200" w:left="640" w:right="60"/>
        </w:sectPr>
      </w:pPr>
    </w:p>
    <w:p>
      <w:pPr>
        <w:pStyle w:val="BodyText"/>
        <w:spacing w:before="68"/>
        <w:ind w:left="1270" w:right="651"/>
        <w:jc w:val="both"/>
      </w:pPr>
      <w:r>
        <w:rPr/>
        <w:t>systemie przeprowadzania egzaminu zawodowego, a następnie przesłane w postaci elektronicznej okręgowej komisji egzaminacyjnej.</w:t>
      </w:r>
    </w:p>
    <w:p>
      <w:pPr>
        <w:pStyle w:val="ListParagraph"/>
        <w:numPr>
          <w:ilvl w:val="0"/>
          <w:numId w:val="150"/>
        </w:numPr>
        <w:tabs>
          <w:tab w:pos="1271" w:val="left" w:leader="none"/>
        </w:tabs>
        <w:spacing w:line="240" w:lineRule="auto" w:before="1" w:after="0"/>
        <w:ind w:left="1270" w:right="643" w:hanging="360"/>
        <w:jc w:val="both"/>
        <w:rPr>
          <w:sz w:val="22"/>
        </w:rPr>
      </w:pPr>
      <w:r>
        <w:rPr>
          <w:sz w:val="22"/>
        </w:rPr>
        <w:t>Zdający w terminie 2 dni roboczych od dnia przeprowadzenia części pisemnej egzaminu zawodowego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pPr>
        <w:pStyle w:val="ListParagraph"/>
        <w:numPr>
          <w:ilvl w:val="0"/>
          <w:numId w:val="150"/>
        </w:numPr>
        <w:tabs>
          <w:tab w:pos="1271" w:val="left" w:leader="none"/>
        </w:tabs>
        <w:spacing w:line="240" w:lineRule="auto" w:before="0" w:after="0"/>
        <w:ind w:left="1270" w:right="647" w:hanging="360"/>
        <w:jc w:val="both"/>
        <w:rPr>
          <w:sz w:val="22"/>
        </w:rPr>
      </w:pPr>
      <w:r>
        <w:rPr>
          <w:sz w:val="22"/>
        </w:rPr>
        <w:t>Wynik części pisemnej egzaminu ustala dyrektor okręgowej komisji egzaminacyjnej, po elektronicznym odczytaniu odpowiedzi zdajacego zapisanych i zarchiwizowanych w elektronicznym systemie przeprowadzania egzaminu.</w:t>
      </w:r>
    </w:p>
    <w:p>
      <w:pPr>
        <w:pStyle w:val="BodyText"/>
      </w:pPr>
    </w:p>
    <w:p>
      <w:pPr>
        <w:pStyle w:val="Heading5"/>
        <w:numPr>
          <w:ilvl w:val="1"/>
          <w:numId w:val="142"/>
        </w:numPr>
        <w:tabs>
          <w:tab w:pos="1276" w:val="left" w:leader="none"/>
        </w:tabs>
        <w:spacing w:line="240" w:lineRule="auto" w:before="1" w:after="0"/>
        <w:ind w:left="1275" w:right="0" w:hanging="498"/>
        <w:jc w:val="left"/>
      </w:pPr>
      <w:r>
        <w:rPr/>
        <w:t>Część</w:t>
      </w:r>
      <w:r>
        <w:rPr>
          <w:spacing w:val="-5"/>
        </w:rPr>
        <w:t> </w:t>
      </w:r>
      <w:r>
        <w:rPr/>
        <w:t>praktyczna</w:t>
      </w:r>
      <w:r>
        <w:rPr>
          <w:spacing w:val="-5"/>
        </w:rPr>
        <w:t> </w:t>
      </w:r>
      <w:r>
        <w:rPr>
          <w:spacing w:val="-2"/>
        </w:rPr>
        <w:t>egzaminu</w:t>
      </w:r>
    </w:p>
    <w:p>
      <w:pPr>
        <w:pStyle w:val="BodyText"/>
        <w:rPr>
          <w:b/>
        </w:rPr>
      </w:pPr>
    </w:p>
    <w:p>
      <w:pPr>
        <w:pStyle w:val="ListParagraph"/>
        <w:numPr>
          <w:ilvl w:val="0"/>
          <w:numId w:val="151"/>
        </w:numPr>
        <w:tabs>
          <w:tab w:pos="1130" w:val="left" w:leader="none"/>
        </w:tabs>
        <w:spacing w:line="240" w:lineRule="auto" w:before="0" w:after="0"/>
        <w:ind w:left="1129" w:right="650" w:hanging="351"/>
        <w:jc w:val="left"/>
        <w:rPr>
          <w:sz w:val="22"/>
        </w:rPr>
      </w:pPr>
      <w:r>
        <w:rPr>
          <w:sz w:val="22"/>
        </w:rPr>
        <w:t>Część praktyczna egzaminu zawodowego trwa nie krócej niż 120 minut i nie dłużej niż 240 minut (czas</w:t>
      </w:r>
      <w:r>
        <w:rPr>
          <w:spacing w:val="40"/>
          <w:sz w:val="22"/>
        </w:rPr>
        <w:t> </w:t>
      </w:r>
      <w:r>
        <w:rPr>
          <w:sz w:val="22"/>
        </w:rPr>
        <w:t>trwania części praktycznej egzaminu jest określony w Informatorze o egzaminie z każdej kwalifikacji).</w:t>
      </w:r>
    </w:p>
    <w:p>
      <w:pPr>
        <w:pStyle w:val="ListParagraph"/>
        <w:numPr>
          <w:ilvl w:val="0"/>
          <w:numId w:val="151"/>
        </w:numPr>
        <w:tabs>
          <w:tab w:pos="1130" w:val="left" w:leader="none"/>
        </w:tabs>
        <w:spacing w:line="240" w:lineRule="auto" w:before="0" w:after="0"/>
        <w:ind w:left="1129" w:right="648" w:hanging="351"/>
        <w:jc w:val="left"/>
        <w:rPr>
          <w:sz w:val="22"/>
        </w:rPr>
      </w:pPr>
      <w:r>
        <w:rPr>
          <w:sz w:val="22"/>
        </w:rPr>
        <w:t>Część</w:t>
      </w:r>
      <w:r>
        <w:rPr>
          <w:spacing w:val="40"/>
          <w:sz w:val="22"/>
        </w:rPr>
        <w:t> </w:t>
      </w:r>
      <w:r>
        <w:rPr>
          <w:sz w:val="22"/>
        </w:rPr>
        <w:t>praktyczna</w:t>
      </w:r>
      <w:r>
        <w:rPr>
          <w:spacing w:val="40"/>
          <w:sz w:val="22"/>
        </w:rPr>
        <w:t> </w:t>
      </w:r>
      <w:r>
        <w:rPr>
          <w:sz w:val="22"/>
        </w:rPr>
        <w:t>egzaminu</w:t>
      </w:r>
      <w:r>
        <w:rPr>
          <w:spacing w:val="40"/>
          <w:sz w:val="22"/>
        </w:rPr>
        <w:t> </w:t>
      </w:r>
      <w:r>
        <w:rPr>
          <w:sz w:val="22"/>
        </w:rPr>
        <w:t>zawodowego</w:t>
      </w:r>
      <w:r>
        <w:rPr>
          <w:spacing w:val="40"/>
          <w:sz w:val="22"/>
        </w:rPr>
        <w:t> </w:t>
      </w:r>
      <w:r>
        <w:rPr>
          <w:sz w:val="22"/>
        </w:rPr>
        <w:t>polega</w:t>
      </w:r>
      <w:r>
        <w:rPr>
          <w:spacing w:val="40"/>
          <w:sz w:val="22"/>
        </w:rPr>
        <w:t> </w:t>
      </w:r>
      <w:r>
        <w:rPr>
          <w:sz w:val="22"/>
        </w:rPr>
        <w:t>na</w:t>
      </w:r>
      <w:r>
        <w:rPr>
          <w:spacing w:val="40"/>
          <w:sz w:val="22"/>
        </w:rPr>
        <w:t> </w:t>
      </w:r>
      <w:r>
        <w:rPr>
          <w:sz w:val="22"/>
        </w:rPr>
        <w:t>wykonaniu</w:t>
      </w:r>
      <w:r>
        <w:rPr>
          <w:spacing w:val="40"/>
          <w:sz w:val="22"/>
        </w:rPr>
        <w:t> </w:t>
      </w:r>
      <w:r>
        <w:rPr>
          <w:sz w:val="22"/>
        </w:rPr>
        <w:t>zadania</w:t>
      </w:r>
      <w:r>
        <w:rPr>
          <w:spacing w:val="40"/>
          <w:sz w:val="22"/>
        </w:rPr>
        <w:t> </w:t>
      </w:r>
      <w:r>
        <w:rPr>
          <w:sz w:val="22"/>
        </w:rPr>
        <w:t>lub</w:t>
      </w:r>
      <w:r>
        <w:rPr>
          <w:spacing w:val="40"/>
          <w:sz w:val="22"/>
        </w:rPr>
        <w:t> </w:t>
      </w:r>
      <w:r>
        <w:rPr>
          <w:sz w:val="22"/>
        </w:rPr>
        <w:t>zadań</w:t>
      </w:r>
      <w:r>
        <w:rPr>
          <w:spacing w:val="40"/>
          <w:sz w:val="22"/>
        </w:rPr>
        <w:t> </w:t>
      </w:r>
      <w:r>
        <w:rPr>
          <w:sz w:val="22"/>
        </w:rPr>
        <w:t>egzaminacyjnych, których rezultatem jest wyrób, usługa lub dokumentacja.</w:t>
      </w:r>
    </w:p>
    <w:p>
      <w:pPr>
        <w:pStyle w:val="ListParagraph"/>
        <w:numPr>
          <w:ilvl w:val="0"/>
          <w:numId w:val="151"/>
        </w:numPr>
        <w:tabs>
          <w:tab w:pos="1130" w:val="left" w:leader="none"/>
        </w:tabs>
        <w:spacing w:line="240" w:lineRule="auto" w:before="0" w:after="0"/>
        <w:ind w:left="1129" w:right="0" w:hanging="352"/>
        <w:jc w:val="left"/>
        <w:rPr>
          <w:sz w:val="22"/>
        </w:rPr>
      </w:pPr>
      <w:r>
        <w:rPr>
          <w:sz w:val="22"/>
        </w:rPr>
        <w:t>Część</w:t>
      </w:r>
      <w:r>
        <w:rPr>
          <w:spacing w:val="-8"/>
          <w:sz w:val="22"/>
        </w:rPr>
        <w:t> </w:t>
      </w:r>
      <w:r>
        <w:rPr>
          <w:sz w:val="22"/>
        </w:rPr>
        <w:t>praktyczna</w:t>
      </w:r>
      <w:r>
        <w:rPr>
          <w:spacing w:val="-6"/>
          <w:sz w:val="22"/>
        </w:rPr>
        <w:t> </w:t>
      </w:r>
      <w:r>
        <w:rPr>
          <w:sz w:val="22"/>
        </w:rPr>
        <w:t>egzaminu</w:t>
      </w:r>
      <w:r>
        <w:rPr>
          <w:spacing w:val="-8"/>
          <w:sz w:val="22"/>
        </w:rPr>
        <w:t> </w:t>
      </w:r>
      <w:r>
        <w:rPr>
          <w:sz w:val="22"/>
        </w:rPr>
        <w:t>jest</w:t>
      </w:r>
      <w:r>
        <w:rPr>
          <w:spacing w:val="-4"/>
          <w:sz w:val="22"/>
        </w:rPr>
        <w:t> </w:t>
      </w:r>
      <w:r>
        <w:rPr>
          <w:sz w:val="22"/>
        </w:rPr>
        <w:t>przeprowadzana</w:t>
      </w:r>
      <w:r>
        <w:rPr>
          <w:spacing w:val="-6"/>
          <w:sz w:val="22"/>
        </w:rPr>
        <w:t> </w:t>
      </w:r>
      <w:r>
        <w:rPr>
          <w:sz w:val="22"/>
        </w:rPr>
        <w:t>według</w:t>
      </w:r>
      <w:r>
        <w:rPr>
          <w:spacing w:val="-5"/>
          <w:sz w:val="22"/>
        </w:rPr>
        <w:t> </w:t>
      </w:r>
      <w:r>
        <w:rPr>
          <w:spacing w:val="-2"/>
          <w:sz w:val="22"/>
        </w:rPr>
        <w:t>modelu:</w:t>
      </w:r>
    </w:p>
    <w:p>
      <w:pPr>
        <w:pStyle w:val="BodyText"/>
        <w:spacing w:line="252" w:lineRule="exact"/>
        <w:ind w:left="1129"/>
      </w:pPr>
      <w:r>
        <w:rPr/>
        <w:t>w</w:t>
      </w:r>
      <w:r>
        <w:rPr>
          <w:spacing w:val="-4"/>
        </w:rPr>
        <w:t> </w:t>
      </w:r>
      <w:r>
        <w:rPr/>
        <w:t>-</w:t>
      </w:r>
      <w:r>
        <w:rPr>
          <w:spacing w:val="-4"/>
        </w:rPr>
        <w:t> </w:t>
      </w:r>
      <w:r>
        <w:rPr/>
        <w:t>gdy</w:t>
      </w:r>
      <w:r>
        <w:rPr>
          <w:spacing w:val="-3"/>
        </w:rPr>
        <w:t> </w:t>
      </w:r>
      <w:r>
        <w:rPr/>
        <w:t>rezultatem</w:t>
      </w:r>
      <w:r>
        <w:rPr>
          <w:spacing w:val="-1"/>
        </w:rPr>
        <w:t> </w:t>
      </w:r>
      <w:r>
        <w:rPr/>
        <w:t>końcowym</w:t>
      </w:r>
      <w:r>
        <w:rPr>
          <w:spacing w:val="-1"/>
        </w:rPr>
        <w:t> </w:t>
      </w:r>
      <w:r>
        <w:rPr/>
        <w:t>jest</w:t>
      </w:r>
      <w:r>
        <w:rPr>
          <w:spacing w:val="-2"/>
        </w:rPr>
        <w:t> </w:t>
      </w:r>
      <w:r>
        <w:rPr/>
        <w:t>wyrób</w:t>
      </w:r>
      <w:r>
        <w:rPr>
          <w:spacing w:val="-5"/>
        </w:rPr>
        <w:t> </w:t>
      </w:r>
      <w:r>
        <w:rPr/>
        <w:t>lub</w:t>
      </w:r>
      <w:r>
        <w:rPr>
          <w:spacing w:val="-5"/>
        </w:rPr>
        <w:t> </w:t>
      </w:r>
      <w:r>
        <w:rPr>
          <w:spacing w:val="-2"/>
        </w:rPr>
        <w:t>usługa,</w:t>
      </w:r>
    </w:p>
    <w:p>
      <w:pPr>
        <w:pStyle w:val="BodyText"/>
        <w:spacing w:line="252" w:lineRule="exact"/>
        <w:ind w:left="1129"/>
      </w:pPr>
      <w:r>
        <w:rPr/>
        <w:t>wk</w:t>
      </w:r>
      <w:r>
        <w:rPr>
          <w:spacing w:val="-6"/>
        </w:rPr>
        <w:t> </w:t>
      </w:r>
      <w:r>
        <w:rPr/>
        <w:t>-</w:t>
      </w:r>
      <w:r>
        <w:rPr>
          <w:spacing w:val="-5"/>
        </w:rPr>
        <w:t> </w:t>
      </w:r>
      <w:r>
        <w:rPr/>
        <w:t>gdy</w:t>
      </w:r>
      <w:r>
        <w:rPr>
          <w:spacing w:val="-3"/>
        </w:rPr>
        <w:t> </w:t>
      </w:r>
      <w:r>
        <w:rPr/>
        <w:t>rezultatem</w:t>
      </w:r>
      <w:r>
        <w:rPr>
          <w:spacing w:val="-5"/>
        </w:rPr>
        <w:t> </w:t>
      </w:r>
      <w:r>
        <w:rPr/>
        <w:t>końcowym</w:t>
      </w:r>
      <w:r>
        <w:rPr>
          <w:spacing w:val="-2"/>
        </w:rPr>
        <w:t> </w:t>
      </w:r>
      <w:r>
        <w:rPr/>
        <w:t>jest</w:t>
      </w:r>
      <w:r>
        <w:rPr>
          <w:spacing w:val="-5"/>
        </w:rPr>
        <w:t> </w:t>
      </w:r>
      <w:r>
        <w:rPr/>
        <w:t>wyrób</w:t>
      </w:r>
      <w:r>
        <w:rPr>
          <w:spacing w:val="-6"/>
        </w:rPr>
        <w:t> </w:t>
      </w:r>
      <w:r>
        <w:rPr/>
        <w:t>lub</w:t>
      </w:r>
      <w:r>
        <w:rPr>
          <w:spacing w:val="-3"/>
        </w:rPr>
        <w:t> </w:t>
      </w:r>
      <w:r>
        <w:rPr/>
        <w:t>usługa</w:t>
      </w:r>
      <w:r>
        <w:rPr>
          <w:spacing w:val="-5"/>
        </w:rPr>
        <w:t> </w:t>
      </w:r>
      <w:r>
        <w:rPr/>
        <w:t>uzyskana</w:t>
      </w:r>
      <w:r>
        <w:rPr>
          <w:spacing w:val="-3"/>
        </w:rPr>
        <w:t> </w:t>
      </w:r>
      <w:r>
        <w:rPr/>
        <w:t>z</w:t>
      </w:r>
      <w:r>
        <w:rPr>
          <w:spacing w:val="-3"/>
        </w:rPr>
        <w:t> </w:t>
      </w:r>
      <w:r>
        <w:rPr/>
        <w:t>wykorzystaniem</w:t>
      </w:r>
      <w:r>
        <w:rPr>
          <w:spacing w:val="-2"/>
        </w:rPr>
        <w:t> komputera,</w:t>
      </w:r>
    </w:p>
    <w:p>
      <w:pPr>
        <w:pStyle w:val="BodyText"/>
        <w:spacing w:line="252" w:lineRule="exact"/>
        <w:ind w:left="1129"/>
      </w:pPr>
      <w:r>
        <w:rPr/>
        <w:t>d</w:t>
      </w:r>
      <w:r>
        <w:rPr>
          <w:spacing w:val="-3"/>
        </w:rPr>
        <w:t> </w:t>
      </w:r>
      <w:r>
        <w:rPr/>
        <w:t>-</w:t>
      </w:r>
      <w:r>
        <w:rPr>
          <w:spacing w:val="-5"/>
        </w:rPr>
        <w:t> </w:t>
      </w:r>
      <w:r>
        <w:rPr/>
        <w:t>gdy</w:t>
      </w:r>
      <w:r>
        <w:rPr>
          <w:spacing w:val="-3"/>
        </w:rPr>
        <w:t> </w:t>
      </w:r>
      <w:r>
        <w:rPr/>
        <w:t>jedynym</w:t>
      </w:r>
      <w:r>
        <w:rPr>
          <w:spacing w:val="-1"/>
        </w:rPr>
        <w:t> </w:t>
      </w:r>
      <w:r>
        <w:rPr/>
        <w:t>rezultatem</w:t>
      </w:r>
      <w:r>
        <w:rPr>
          <w:spacing w:val="-5"/>
        </w:rPr>
        <w:t> </w:t>
      </w:r>
      <w:r>
        <w:rPr/>
        <w:t>końcowym</w:t>
      </w:r>
      <w:r>
        <w:rPr>
          <w:spacing w:val="-2"/>
        </w:rPr>
        <w:t> </w:t>
      </w:r>
      <w:r>
        <w:rPr/>
        <w:t>jest</w:t>
      </w:r>
      <w:r>
        <w:rPr>
          <w:spacing w:val="-4"/>
        </w:rPr>
        <w:t> </w:t>
      </w:r>
      <w:r>
        <w:rPr>
          <w:spacing w:val="-2"/>
        </w:rPr>
        <w:t>dokumentacja,</w:t>
      </w:r>
    </w:p>
    <w:p>
      <w:pPr>
        <w:pStyle w:val="BodyText"/>
        <w:spacing w:line="252" w:lineRule="exact" w:before="2"/>
        <w:ind w:left="1129"/>
      </w:pPr>
      <w:r>
        <w:rPr/>
        <w:t>dk</w:t>
      </w:r>
      <w:r>
        <w:rPr>
          <w:spacing w:val="-7"/>
        </w:rPr>
        <w:t> </w:t>
      </w:r>
      <w:r>
        <w:rPr/>
        <w:t>-</w:t>
      </w:r>
      <w:r>
        <w:rPr>
          <w:spacing w:val="-6"/>
        </w:rPr>
        <w:t> </w:t>
      </w:r>
      <w:r>
        <w:rPr/>
        <w:t>gdy</w:t>
      </w:r>
      <w:r>
        <w:rPr>
          <w:spacing w:val="-4"/>
        </w:rPr>
        <w:t> </w:t>
      </w:r>
      <w:r>
        <w:rPr/>
        <w:t>jedynym</w:t>
      </w:r>
      <w:r>
        <w:rPr>
          <w:spacing w:val="-4"/>
        </w:rPr>
        <w:t> </w:t>
      </w:r>
      <w:r>
        <w:rPr/>
        <w:t>rezultatem</w:t>
      </w:r>
      <w:r>
        <w:rPr>
          <w:spacing w:val="-3"/>
        </w:rPr>
        <w:t> </w:t>
      </w:r>
      <w:r>
        <w:rPr/>
        <w:t>końcowym</w:t>
      </w:r>
      <w:r>
        <w:rPr>
          <w:spacing w:val="-6"/>
        </w:rPr>
        <w:t> </w:t>
      </w:r>
      <w:r>
        <w:rPr/>
        <w:t>jest</w:t>
      </w:r>
      <w:r>
        <w:rPr>
          <w:spacing w:val="-3"/>
        </w:rPr>
        <w:t> </w:t>
      </w:r>
      <w:r>
        <w:rPr/>
        <w:t>dokumentacja</w:t>
      </w:r>
      <w:r>
        <w:rPr>
          <w:spacing w:val="-5"/>
        </w:rPr>
        <w:t> </w:t>
      </w:r>
      <w:r>
        <w:rPr/>
        <w:t>uzyskana</w:t>
      </w:r>
      <w:r>
        <w:rPr>
          <w:spacing w:val="-4"/>
        </w:rPr>
        <w:t> </w:t>
      </w:r>
      <w:r>
        <w:rPr/>
        <w:t>z</w:t>
      </w:r>
      <w:r>
        <w:rPr>
          <w:spacing w:val="-4"/>
        </w:rPr>
        <w:t> </w:t>
      </w:r>
      <w:r>
        <w:rPr/>
        <w:t>wykorzystaniem</w:t>
      </w:r>
      <w:r>
        <w:rPr>
          <w:spacing w:val="-3"/>
        </w:rPr>
        <w:t> </w:t>
      </w:r>
      <w:r>
        <w:rPr>
          <w:spacing w:val="-2"/>
        </w:rPr>
        <w:t>komputera.</w:t>
      </w:r>
    </w:p>
    <w:p>
      <w:pPr>
        <w:pStyle w:val="ListParagraph"/>
        <w:numPr>
          <w:ilvl w:val="0"/>
          <w:numId w:val="151"/>
        </w:numPr>
        <w:tabs>
          <w:tab w:pos="1130" w:val="left" w:leader="none"/>
        </w:tabs>
        <w:spacing w:line="240" w:lineRule="auto" w:before="0" w:after="0"/>
        <w:ind w:left="1129" w:right="647" w:hanging="351"/>
        <w:jc w:val="left"/>
        <w:rPr>
          <w:sz w:val="22"/>
        </w:rPr>
      </w:pPr>
      <w:r>
        <w:rPr>
          <w:sz w:val="22"/>
        </w:rPr>
        <w:t>Zdający</w:t>
      </w:r>
      <w:r>
        <w:rPr>
          <w:spacing w:val="40"/>
          <w:sz w:val="22"/>
        </w:rPr>
        <w:t> </w:t>
      </w:r>
      <w:r>
        <w:rPr>
          <w:sz w:val="22"/>
        </w:rPr>
        <w:t>w</w:t>
      </w:r>
      <w:r>
        <w:rPr>
          <w:spacing w:val="40"/>
          <w:sz w:val="22"/>
        </w:rPr>
        <w:t> </w:t>
      </w:r>
      <w:r>
        <w:rPr>
          <w:sz w:val="22"/>
        </w:rPr>
        <w:t>dniu</w:t>
      </w:r>
      <w:r>
        <w:rPr>
          <w:spacing w:val="40"/>
          <w:sz w:val="22"/>
        </w:rPr>
        <w:t> </w:t>
      </w:r>
      <w:r>
        <w:rPr>
          <w:sz w:val="22"/>
        </w:rPr>
        <w:t>egzaminu</w:t>
      </w:r>
      <w:r>
        <w:rPr>
          <w:spacing w:val="66"/>
          <w:sz w:val="22"/>
        </w:rPr>
        <w:t> </w:t>
      </w:r>
      <w:r>
        <w:rPr>
          <w:sz w:val="22"/>
        </w:rPr>
        <w:t>z</w:t>
      </w:r>
      <w:r>
        <w:rPr>
          <w:spacing w:val="40"/>
          <w:sz w:val="22"/>
        </w:rPr>
        <w:t> </w:t>
      </w:r>
      <w:r>
        <w:rPr>
          <w:sz w:val="22"/>
        </w:rPr>
        <w:t>części</w:t>
      </w:r>
      <w:r>
        <w:rPr>
          <w:spacing w:val="40"/>
          <w:sz w:val="22"/>
        </w:rPr>
        <w:t> </w:t>
      </w:r>
      <w:r>
        <w:rPr>
          <w:sz w:val="22"/>
        </w:rPr>
        <w:t>praktycznej</w:t>
      </w:r>
      <w:r>
        <w:rPr>
          <w:spacing w:val="40"/>
          <w:sz w:val="22"/>
        </w:rPr>
        <w:t> </w:t>
      </w:r>
      <w:r>
        <w:rPr>
          <w:sz w:val="22"/>
        </w:rPr>
        <w:t>zgłasza</w:t>
      </w:r>
      <w:r>
        <w:rPr>
          <w:spacing w:val="40"/>
          <w:sz w:val="22"/>
        </w:rPr>
        <w:t> </w:t>
      </w:r>
      <w:r>
        <w:rPr>
          <w:sz w:val="22"/>
        </w:rPr>
        <w:t>się</w:t>
      </w:r>
      <w:r>
        <w:rPr>
          <w:spacing w:val="40"/>
          <w:sz w:val="22"/>
        </w:rPr>
        <w:t> </w:t>
      </w:r>
      <w:r>
        <w:rPr>
          <w:sz w:val="22"/>
        </w:rPr>
        <w:t>do</w:t>
      </w:r>
      <w:r>
        <w:rPr>
          <w:spacing w:val="40"/>
          <w:sz w:val="22"/>
        </w:rPr>
        <w:t> </w:t>
      </w:r>
      <w:r>
        <w:rPr>
          <w:sz w:val="22"/>
        </w:rPr>
        <w:t>miejsca</w:t>
      </w:r>
      <w:r>
        <w:rPr>
          <w:spacing w:val="40"/>
          <w:sz w:val="22"/>
        </w:rPr>
        <w:t> </w:t>
      </w:r>
      <w:r>
        <w:rPr>
          <w:sz w:val="22"/>
        </w:rPr>
        <w:t>przeprowadzania</w:t>
      </w:r>
      <w:r>
        <w:rPr>
          <w:spacing w:val="40"/>
          <w:sz w:val="22"/>
        </w:rPr>
        <w:t> </w:t>
      </w:r>
      <w:r>
        <w:rPr>
          <w:sz w:val="22"/>
        </w:rPr>
        <w:t>egzaminu,</w:t>
      </w:r>
      <w:r>
        <w:rPr>
          <w:spacing w:val="80"/>
          <w:sz w:val="22"/>
        </w:rPr>
        <w:t> </w:t>
      </w:r>
      <w:r>
        <w:rPr>
          <w:sz w:val="22"/>
        </w:rPr>
        <w:t>wskazanego przez dyrektora szkoły, nie później niż na 30 minut przed godziną rozpoczęcia egzaminu.</w:t>
      </w:r>
    </w:p>
    <w:p>
      <w:pPr>
        <w:pStyle w:val="ListParagraph"/>
        <w:numPr>
          <w:ilvl w:val="0"/>
          <w:numId w:val="151"/>
        </w:numPr>
        <w:tabs>
          <w:tab w:pos="1130" w:val="left" w:leader="none"/>
        </w:tabs>
        <w:spacing w:line="252" w:lineRule="exact" w:before="0" w:after="0"/>
        <w:ind w:left="1129" w:right="0" w:hanging="352"/>
        <w:jc w:val="left"/>
        <w:rPr>
          <w:sz w:val="22"/>
        </w:rPr>
      </w:pPr>
      <w:r>
        <w:rPr>
          <w:sz w:val="22"/>
        </w:rPr>
        <w:t>Wykaz</w:t>
      </w:r>
      <w:r>
        <w:rPr>
          <w:spacing w:val="18"/>
          <w:sz w:val="22"/>
        </w:rPr>
        <w:t> </w:t>
      </w:r>
      <w:r>
        <w:rPr>
          <w:sz w:val="22"/>
        </w:rPr>
        <w:t>materiałów</w:t>
      </w:r>
      <w:r>
        <w:rPr>
          <w:spacing w:val="21"/>
          <w:sz w:val="22"/>
        </w:rPr>
        <w:t> </w:t>
      </w:r>
      <w:r>
        <w:rPr>
          <w:sz w:val="22"/>
        </w:rPr>
        <w:t>i</w:t>
      </w:r>
      <w:r>
        <w:rPr>
          <w:spacing w:val="22"/>
          <w:sz w:val="22"/>
        </w:rPr>
        <w:t> </w:t>
      </w:r>
      <w:r>
        <w:rPr>
          <w:sz w:val="22"/>
        </w:rPr>
        <w:t>przyborów</w:t>
      </w:r>
      <w:r>
        <w:rPr>
          <w:spacing w:val="21"/>
          <w:sz w:val="22"/>
        </w:rPr>
        <w:t> </w:t>
      </w:r>
      <w:r>
        <w:rPr>
          <w:sz w:val="22"/>
        </w:rPr>
        <w:t>pomocniczych,</w:t>
      </w:r>
      <w:r>
        <w:rPr>
          <w:spacing w:val="22"/>
          <w:sz w:val="22"/>
        </w:rPr>
        <w:t> </w:t>
      </w:r>
      <w:r>
        <w:rPr>
          <w:sz w:val="22"/>
        </w:rPr>
        <w:t>z</w:t>
      </w:r>
      <w:r>
        <w:rPr>
          <w:spacing w:val="21"/>
          <w:sz w:val="22"/>
        </w:rPr>
        <w:t> </w:t>
      </w:r>
      <w:r>
        <w:rPr>
          <w:sz w:val="22"/>
        </w:rPr>
        <w:t>których</w:t>
      </w:r>
      <w:r>
        <w:rPr>
          <w:spacing w:val="20"/>
          <w:sz w:val="22"/>
        </w:rPr>
        <w:t> </w:t>
      </w:r>
      <w:r>
        <w:rPr>
          <w:sz w:val="22"/>
        </w:rPr>
        <w:t>mogą</w:t>
      </w:r>
      <w:r>
        <w:rPr>
          <w:spacing w:val="22"/>
          <w:sz w:val="22"/>
        </w:rPr>
        <w:t> </w:t>
      </w:r>
      <w:r>
        <w:rPr>
          <w:sz w:val="22"/>
        </w:rPr>
        <w:t>korzystać</w:t>
      </w:r>
      <w:r>
        <w:rPr>
          <w:spacing w:val="21"/>
          <w:sz w:val="22"/>
        </w:rPr>
        <w:t> </w:t>
      </w:r>
      <w:r>
        <w:rPr>
          <w:sz w:val="22"/>
        </w:rPr>
        <w:t>zdający</w:t>
      </w:r>
      <w:r>
        <w:rPr>
          <w:spacing w:val="22"/>
          <w:sz w:val="22"/>
        </w:rPr>
        <w:t> </w:t>
      </w:r>
      <w:r>
        <w:rPr>
          <w:sz w:val="22"/>
        </w:rPr>
        <w:t>w</w:t>
      </w:r>
      <w:r>
        <w:rPr>
          <w:spacing w:val="21"/>
          <w:sz w:val="22"/>
        </w:rPr>
        <w:t> </w:t>
      </w:r>
      <w:r>
        <w:rPr>
          <w:sz w:val="22"/>
        </w:rPr>
        <w:t>części</w:t>
      </w:r>
      <w:r>
        <w:rPr>
          <w:spacing w:val="28"/>
          <w:sz w:val="22"/>
        </w:rPr>
        <w:t> </w:t>
      </w:r>
      <w:r>
        <w:rPr>
          <w:spacing w:val="-2"/>
          <w:sz w:val="22"/>
        </w:rPr>
        <w:t>praktycznej</w:t>
      </w:r>
    </w:p>
    <w:p>
      <w:pPr>
        <w:pStyle w:val="BodyText"/>
        <w:spacing w:line="252" w:lineRule="exact"/>
        <w:ind w:left="1129"/>
      </w:pPr>
      <w:r>
        <w:rPr/>
        <w:t>egzaminu</w:t>
      </w:r>
      <w:r>
        <w:rPr>
          <w:spacing w:val="-8"/>
        </w:rPr>
        <w:t> </w:t>
      </w:r>
      <w:r>
        <w:rPr/>
        <w:t>zawodowego</w:t>
      </w:r>
      <w:r>
        <w:rPr>
          <w:spacing w:val="-5"/>
        </w:rPr>
        <w:t> </w:t>
      </w:r>
      <w:r>
        <w:rPr/>
        <w:t>znajduje</w:t>
      </w:r>
      <w:r>
        <w:rPr>
          <w:spacing w:val="-5"/>
        </w:rPr>
        <w:t> </w:t>
      </w:r>
      <w:r>
        <w:rPr/>
        <w:t>się</w:t>
      </w:r>
      <w:r>
        <w:rPr>
          <w:spacing w:val="-6"/>
        </w:rPr>
        <w:t> </w:t>
      </w:r>
      <w:r>
        <w:rPr/>
        <w:t>w</w:t>
      </w:r>
      <w:r>
        <w:rPr>
          <w:spacing w:val="-5"/>
        </w:rPr>
        <w:t> </w:t>
      </w:r>
      <w:r>
        <w:rPr/>
        <w:t>komunikacie</w:t>
      </w:r>
      <w:r>
        <w:rPr>
          <w:spacing w:val="-7"/>
        </w:rPr>
        <w:t> </w:t>
      </w:r>
      <w:r>
        <w:rPr/>
        <w:t>dyrektora</w:t>
      </w:r>
      <w:r>
        <w:rPr>
          <w:spacing w:val="-7"/>
        </w:rPr>
        <w:t> </w:t>
      </w:r>
      <w:r>
        <w:rPr/>
        <w:t>Centralnej</w:t>
      </w:r>
      <w:r>
        <w:rPr>
          <w:spacing w:val="-4"/>
        </w:rPr>
        <w:t> </w:t>
      </w:r>
      <w:r>
        <w:rPr/>
        <w:t>Komisji</w:t>
      </w:r>
      <w:r>
        <w:rPr>
          <w:spacing w:val="-7"/>
        </w:rPr>
        <w:t> </w:t>
      </w:r>
      <w:r>
        <w:rPr>
          <w:spacing w:val="-2"/>
        </w:rPr>
        <w:t>Egzaminacyjnej.</w:t>
      </w:r>
    </w:p>
    <w:p>
      <w:pPr>
        <w:pStyle w:val="ListParagraph"/>
        <w:numPr>
          <w:ilvl w:val="0"/>
          <w:numId w:val="151"/>
        </w:numPr>
        <w:tabs>
          <w:tab w:pos="1130" w:val="left" w:leader="none"/>
        </w:tabs>
        <w:spacing w:line="240" w:lineRule="auto" w:before="1" w:after="0"/>
        <w:ind w:left="1129" w:right="644" w:hanging="351"/>
        <w:jc w:val="both"/>
        <w:rPr>
          <w:sz w:val="22"/>
        </w:rPr>
      </w:pPr>
      <w:r>
        <w:rPr>
          <w:sz w:val="22"/>
        </w:rPr>
        <w:t>Zdający</w:t>
      </w:r>
      <w:r>
        <w:rPr>
          <w:spacing w:val="-1"/>
          <w:sz w:val="22"/>
        </w:rPr>
        <w:t> </w:t>
      </w:r>
      <w:r>
        <w:rPr>
          <w:sz w:val="22"/>
        </w:rPr>
        <w:t>wchodzą</w:t>
      </w:r>
      <w:r>
        <w:rPr>
          <w:spacing w:val="-1"/>
          <w:sz w:val="22"/>
        </w:rPr>
        <w:t> </w:t>
      </w:r>
      <w:r>
        <w:rPr>
          <w:sz w:val="22"/>
        </w:rPr>
        <w:t>do</w:t>
      </w:r>
      <w:r>
        <w:rPr>
          <w:spacing w:val="-2"/>
          <w:sz w:val="22"/>
        </w:rPr>
        <w:t> </w:t>
      </w:r>
      <w:r>
        <w:rPr>
          <w:sz w:val="22"/>
        </w:rPr>
        <w:t>miejsca</w:t>
      </w:r>
      <w:r>
        <w:rPr>
          <w:spacing w:val="-1"/>
          <w:sz w:val="22"/>
        </w:rPr>
        <w:t> </w:t>
      </w:r>
      <w:r>
        <w:rPr>
          <w:sz w:val="22"/>
        </w:rPr>
        <w:t>przeprowadzania</w:t>
      </w:r>
      <w:r>
        <w:rPr>
          <w:spacing w:val="-1"/>
          <w:sz w:val="22"/>
        </w:rPr>
        <w:t> </w:t>
      </w:r>
      <w:r>
        <w:rPr>
          <w:sz w:val="22"/>
        </w:rPr>
        <w:t>części</w:t>
      </w:r>
      <w:r>
        <w:rPr>
          <w:spacing w:val="-1"/>
          <w:sz w:val="22"/>
        </w:rPr>
        <w:t> </w:t>
      </w:r>
      <w:r>
        <w:rPr>
          <w:sz w:val="22"/>
        </w:rPr>
        <w:t>praktycznej</w:t>
      </w:r>
      <w:r>
        <w:rPr>
          <w:spacing w:val="-2"/>
          <w:sz w:val="22"/>
        </w:rPr>
        <w:t> </w:t>
      </w:r>
      <w:r>
        <w:rPr>
          <w:sz w:val="22"/>
        </w:rPr>
        <w:t>egzaminu</w:t>
      </w:r>
      <w:r>
        <w:rPr>
          <w:spacing w:val="-1"/>
          <w:sz w:val="22"/>
        </w:rPr>
        <w:t> </w:t>
      </w:r>
      <w:r>
        <w:rPr>
          <w:sz w:val="22"/>
        </w:rPr>
        <w:t>o</w:t>
      </w:r>
      <w:r>
        <w:rPr>
          <w:spacing w:val="-1"/>
          <w:sz w:val="22"/>
        </w:rPr>
        <w:t> </w:t>
      </w:r>
      <w:r>
        <w:rPr>
          <w:sz w:val="22"/>
        </w:rPr>
        <w:t>godzinie</w:t>
      </w:r>
      <w:r>
        <w:rPr>
          <w:spacing w:val="-1"/>
          <w:sz w:val="22"/>
        </w:rPr>
        <w:t> </w:t>
      </w:r>
      <w:r>
        <w:rPr>
          <w:sz w:val="22"/>
        </w:rPr>
        <w:t>wyznaczonej przez przewodniczącego zespołu egzaminacyjnego (dyrektora szkoły) pojedynczo, okazując dokument ze zdjęciem potwierdzający tożsamość, a następnie są losowane numery stanowisk egzaminacyjnych.</w:t>
      </w:r>
    </w:p>
    <w:p>
      <w:pPr>
        <w:pStyle w:val="ListParagraph"/>
        <w:numPr>
          <w:ilvl w:val="0"/>
          <w:numId w:val="151"/>
        </w:numPr>
        <w:tabs>
          <w:tab w:pos="1130" w:val="left" w:leader="none"/>
        </w:tabs>
        <w:spacing w:line="240" w:lineRule="auto" w:before="0" w:after="0"/>
        <w:ind w:left="1129" w:right="643" w:hanging="351"/>
        <w:jc w:val="both"/>
        <w:rPr>
          <w:sz w:val="22"/>
        </w:rPr>
      </w:pPr>
      <w:r>
        <w:rPr>
          <w:sz w:val="22"/>
        </w:rPr>
        <w:t>Przed rozpoczęciem części praktycznej egzaminu zawodowego przewodniczący zespołu egzaminacyjnego (dyrektor szkoły) sprawdza, czy pakiety zawierające arkusze egzaminacyjne i karty oceny oraz inne materiały egzaminacyjne niezbędne do przeprowadzenia części praktycznej egzaminu zawodowego nie zostały</w:t>
      </w:r>
      <w:r>
        <w:rPr>
          <w:spacing w:val="-8"/>
          <w:sz w:val="22"/>
        </w:rPr>
        <w:t> </w:t>
      </w:r>
      <w:r>
        <w:rPr>
          <w:sz w:val="22"/>
        </w:rPr>
        <w:t>naruszone.</w:t>
      </w:r>
      <w:r>
        <w:rPr>
          <w:spacing w:val="-8"/>
          <w:sz w:val="22"/>
        </w:rPr>
        <w:t> </w:t>
      </w:r>
      <w:r>
        <w:rPr>
          <w:sz w:val="22"/>
        </w:rPr>
        <w:t>Następnie</w:t>
      </w:r>
      <w:r>
        <w:rPr>
          <w:spacing w:val="-8"/>
          <w:sz w:val="22"/>
        </w:rPr>
        <w:t> </w:t>
      </w:r>
      <w:r>
        <w:rPr>
          <w:sz w:val="22"/>
        </w:rPr>
        <w:t>w</w:t>
      </w:r>
      <w:r>
        <w:rPr>
          <w:spacing w:val="-8"/>
          <w:sz w:val="22"/>
        </w:rPr>
        <w:t> </w:t>
      </w:r>
      <w:r>
        <w:rPr>
          <w:sz w:val="22"/>
        </w:rPr>
        <w:t>obecności</w:t>
      </w:r>
      <w:r>
        <w:rPr>
          <w:spacing w:val="-7"/>
          <w:sz w:val="22"/>
        </w:rPr>
        <w:t> </w:t>
      </w:r>
      <w:r>
        <w:rPr>
          <w:sz w:val="22"/>
        </w:rPr>
        <w:t>zespołów</w:t>
      </w:r>
      <w:r>
        <w:rPr>
          <w:spacing w:val="-8"/>
          <w:sz w:val="22"/>
        </w:rPr>
        <w:t> </w:t>
      </w:r>
      <w:r>
        <w:rPr>
          <w:sz w:val="22"/>
        </w:rPr>
        <w:t>nadzorujących</w:t>
      </w:r>
      <w:r>
        <w:rPr>
          <w:spacing w:val="-8"/>
          <w:sz w:val="22"/>
        </w:rPr>
        <w:t> </w:t>
      </w:r>
      <w:r>
        <w:rPr>
          <w:sz w:val="22"/>
        </w:rPr>
        <w:t>i</w:t>
      </w:r>
      <w:r>
        <w:rPr>
          <w:spacing w:val="-7"/>
          <w:sz w:val="22"/>
        </w:rPr>
        <w:t> </w:t>
      </w:r>
      <w:r>
        <w:rPr>
          <w:sz w:val="22"/>
        </w:rPr>
        <w:t>przedstawiciela</w:t>
      </w:r>
      <w:r>
        <w:rPr>
          <w:spacing w:val="-8"/>
          <w:sz w:val="22"/>
        </w:rPr>
        <w:t> </w:t>
      </w:r>
      <w:r>
        <w:rPr>
          <w:sz w:val="22"/>
        </w:rPr>
        <w:t>zdających,</w:t>
      </w:r>
      <w:r>
        <w:rPr>
          <w:spacing w:val="-8"/>
          <w:sz w:val="22"/>
        </w:rPr>
        <w:t> </w:t>
      </w:r>
      <w:r>
        <w:rPr>
          <w:sz w:val="22"/>
        </w:rPr>
        <w:t>przekazuje arkusze z kartami oceny oraz materiały niezbędne do wykonania zadania egzaminacyjnego przewodniczącym zespołów nadzorujących w liczbie odpowiadającej liczbie zdających w poszczególnych miejscach przeprowadzania egzaminu.</w:t>
      </w:r>
    </w:p>
    <w:p>
      <w:pPr>
        <w:pStyle w:val="ListParagraph"/>
        <w:numPr>
          <w:ilvl w:val="0"/>
          <w:numId w:val="151"/>
        </w:numPr>
        <w:tabs>
          <w:tab w:pos="1130" w:val="left" w:leader="none"/>
        </w:tabs>
        <w:spacing w:line="240" w:lineRule="auto" w:before="1" w:after="0"/>
        <w:ind w:left="1129" w:right="645" w:hanging="351"/>
        <w:jc w:val="both"/>
        <w:rPr>
          <w:sz w:val="22"/>
        </w:rPr>
      </w:pPr>
      <w:r>
        <w:rPr>
          <w:sz w:val="22"/>
        </w:rPr>
        <w:t>Podczas</w:t>
      </w:r>
      <w:r>
        <w:rPr>
          <w:spacing w:val="-14"/>
          <w:sz w:val="22"/>
        </w:rPr>
        <w:t> </w:t>
      </w:r>
      <w:r>
        <w:rPr>
          <w:sz w:val="22"/>
        </w:rPr>
        <w:t>części</w:t>
      </w:r>
      <w:r>
        <w:rPr>
          <w:spacing w:val="-14"/>
          <w:sz w:val="22"/>
        </w:rPr>
        <w:t> </w:t>
      </w:r>
      <w:r>
        <w:rPr>
          <w:sz w:val="22"/>
        </w:rPr>
        <w:t>praktycznej</w:t>
      </w:r>
      <w:r>
        <w:rPr>
          <w:spacing w:val="-14"/>
          <w:sz w:val="22"/>
        </w:rPr>
        <w:t> </w:t>
      </w:r>
      <w:r>
        <w:rPr>
          <w:sz w:val="22"/>
        </w:rPr>
        <w:t>przeprowadzanej</w:t>
      </w:r>
      <w:r>
        <w:rPr>
          <w:spacing w:val="-12"/>
          <w:sz w:val="22"/>
        </w:rPr>
        <w:t> </w:t>
      </w:r>
      <w:r>
        <w:rPr>
          <w:sz w:val="22"/>
        </w:rPr>
        <w:t>w</w:t>
      </w:r>
      <w:r>
        <w:rPr>
          <w:spacing w:val="-14"/>
          <w:sz w:val="22"/>
        </w:rPr>
        <w:t> </w:t>
      </w:r>
      <w:r>
        <w:rPr>
          <w:sz w:val="22"/>
        </w:rPr>
        <w:t>kwalifikacjach,</w:t>
      </w:r>
      <w:r>
        <w:rPr>
          <w:spacing w:val="-14"/>
          <w:sz w:val="22"/>
        </w:rPr>
        <w:t> </w:t>
      </w:r>
      <w:r>
        <w:rPr>
          <w:sz w:val="22"/>
        </w:rPr>
        <w:t>dla</w:t>
      </w:r>
      <w:r>
        <w:rPr>
          <w:spacing w:val="-14"/>
          <w:sz w:val="22"/>
        </w:rPr>
        <w:t> </w:t>
      </w:r>
      <w:r>
        <w:rPr>
          <w:sz w:val="22"/>
        </w:rPr>
        <w:t>których</w:t>
      </w:r>
      <w:r>
        <w:rPr>
          <w:spacing w:val="-12"/>
          <w:sz w:val="22"/>
        </w:rPr>
        <w:t> </w:t>
      </w:r>
      <w:r>
        <w:rPr>
          <w:sz w:val="22"/>
        </w:rPr>
        <w:t>zadania</w:t>
      </w:r>
      <w:r>
        <w:rPr>
          <w:spacing w:val="-13"/>
          <w:sz w:val="22"/>
        </w:rPr>
        <w:t> </w:t>
      </w:r>
      <w:r>
        <w:rPr>
          <w:sz w:val="22"/>
        </w:rPr>
        <w:t>egzaminacyjne</w:t>
      </w:r>
      <w:r>
        <w:rPr>
          <w:spacing w:val="-14"/>
          <w:sz w:val="22"/>
        </w:rPr>
        <w:t> </w:t>
      </w:r>
      <w:r>
        <w:rPr>
          <w:sz w:val="22"/>
        </w:rPr>
        <w:t>w</w:t>
      </w:r>
      <w:r>
        <w:rPr>
          <w:spacing w:val="-1"/>
          <w:sz w:val="22"/>
        </w:rPr>
        <w:t> </w:t>
      </w:r>
      <w:r>
        <w:rPr>
          <w:sz w:val="22"/>
        </w:rPr>
        <w:t>części praktycznej</w:t>
      </w:r>
      <w:r>
        <w:rPr>
          <w:spacing w:val="-14"/>
          <w:sz w:val="22"/>
        </w:rPr>
        <w:t> </w:t>
      </w:r>
      <w:r>
        <w:rPr>
          <w:sz w:val="22"/>
        </w:rPr>
        <w:t>egzaminu</w:t>
      </w:r>
      <w:r>
        <w:rPr>
          <w:spacing w:val="-14"/>
          <w:sz w:val="22"/>
        </w:rPr>
        <w:t> </w:t>
      </w:r>
      <w:r>
        <w:rPr>
          <w:sz w:val="22"/>
        </w:rPr>
        <w:t>zawodowego</w:t>
      </w:r>
      <w:r>
        <w:rPr>
          <w:spacing w:val="-14"/>
          <w:sz w:val="22"/>
        </w:rPr>
        <w:t> </w:t>
      </w:r>
      <w:r>
        <w:rPr>
          <w:sz w:val="22"/>
        </w:rPr>
        <w:t>są</w:t>
      </w:r>
      <w:r>
        <w:rPr>
          <w:spacing w:val="-13"/>
          <w:sz w:val="22"/>
        </w:rPr>
        <w:t> </w:t>
      </w:r>
      <w:r>
        <w:rPr>
          <w:sz w:val="22"/>
        </w:rPr>
        <w:t>jawne,</w:t>
      </w:r>
      <w:r>
        <w:rPr>
          <w:spacing w:val="-14"/>
          <w:sz w:val="22"/>
        </w:rPr>
        <w:t> </w:t>
      </w:r>
      <w:r>
        <w:rPr>
          <w:sz w:val="22"/>
        </w:rPr>
        <w:t>zdający</w:t>
      </w:r>
      <w:r>
        <w:rPr>
          <w:spacing w:val="-14"/>
          <w:sz w:val="22"/>
        </w:rPr>
        <w:t> </w:t>
      </w:r>
      <w:r>
        <w:rPr>
          <w:sz w:val="22"/>
        </w:rPr>
        <w:t>otrzymuje</w:t>
      </w:r>
      <w:r>
        <w:rPr>
          <w:spacing w:val="-14"/>
          <w:sz w:val="22"/>
        </w:rPr>
        <w:t> </w:t>
      </w:r>
      <w:r>
        <w:rPr>
          <w:sz w:val="22"/>
        </w:rPr>
        <w:t>arkusz</w:t>
      </w:r>
      <w:r>
        <w:rPr>
          <w:spacing w:val="-13"/>
          <w:sz w:val="22"/>
        </w:rPr>
        <w:t> </w:t>
      </w:r>
      <w:r>
        <w:rPr>
          <w:sz w:val="22"/>
        </w:rPr>
        <w:t>egzaminacyjny</w:t>
      </w:r>
      <w:r>
        <w:rPr>
          <w:spacing w:val="-14"/>
          <w:sz w:val="22"/>
        </w:rPr>
        <w:t> </w:t>
      </w:r>
      <w:r>
        <w:rPr>
          <w:sz w:val="22"/>
        </w:rPr>
        <w:t>wydrukowany</w:t>
      </w:r>
      <w:r>
        <w:rPr>
          <w:spacing w:val="-14"/>
          <w:sz w:val="22"/>
        </w:rPr>
        <w:t> </w:t>
      </w:r>
      <w:r>
        <w:rPr>
          <w:sz w:val="22"/>
        </w:rPr>
        <w:t>przez dyrektora szkoły, placówki lub centrum, pracodawcę, u którego jest przeprowadzana część praktyczna egzaminu zawodowego.</w:t>
      </w:r>
    </w:p>
    <w:p>
      <w:pPr>
        <w:pStyle w:val="ListParagraph"/>
        <w:numPr>
          <w:ilvl w:val="0"/>
          <w:numId w:val="151"/>
        </w:numPr>
        <w:tabs>
          <w:tab w:pos="1185" w:val="left" w:leader="none"/>
        </w:tabs>
        <w:spacing w:line="240" w:lineRule="auto" w:before="0" w:after="0"/>
        <w:ind w:left="1129" w:right="644" w:hanging="351"/>
        <w:jc w:val="both"/>
        <w:rPr>
          <w:sz w:val="22"/>
        </w:rPr>
      </w:pPr>
      <w:r>
        <w:rPr/>
        <w:tab/>
      </w:r>
      <w:r>
        <w:rPr>
          <w:sz w:val="22"/>
        </w:rPr>
        <w:t>Lista kwalifikacji wyodrębnionych w zawodach określonych w klasyfikacji zawodów szkolnictwa branżowego, z których zadania egzaminacyjne w części praktycznej egzaminu zawodowego są jawne, została</w:t>
      </w:r>
      <w:r>
        <w:rPr>
          <w:spacing w:val="-11"/>
          <w:sz w:val="22"/>
        </w:rPr>
        <w:t> </w:t>
      </w:r>
      <w:r>
        <w:rPr>
          <w:sz w:val="22"/>
        </w:rPr>
        <w:t>ustalona</w:t>
      </w:r>
      <w:r>
        <w:rPr>
          <w:spacing w:val="-11"/>
          <w:sz w:val="22"/>
        </w:rPr>
        <w:t> </w:t>
      </w:r>
      <w:r>
        <w:rPr>
          <w:sz w:val="22"/>
        </w:rPr>
        <w:t>w</w:t>
      </w:r>
      <w:r>
        <w:rPr>
          <w:spacing w:val="-12"/>
          <w:sz w:val="22"/>
        </w:rPr>
        <w:t> </w:t>
      </w:r>
      <w:r>
        <w:rPr>
          <w:sz w:val="22"/>
        </w:rPr>
        <w:t>komunikacie</w:t>
      </w:r>
      <w:r>
        <w:rPr>
          <w:spacing w:val="-12"/>
          <w:sz w:val="22"/>
        </w:rPr>
        <w:t> </w:t>
      </w:r>
      <w:r>
        <w:rPr>
          <w:sz w:val="22"/>
        </w:rPr>
        <w:t>dyrektora</w:t>
      </w:r>
      <w:r>
        <w:rPr>
          <w:spacing w:val="-12"/>
          <w:sz w:val="22"/>
        </w:rPr>
        <w:t> </w:t>
      </w:r>
      <w:r>
        <w:rPr>
          <w:sz w:val="22"/>
        </w:rPr>
        <w:t>Centralnej</w:t>
      </w:r>
      <w:r>
        <w:rPr>
          <w:spacing w:val="-11"/>
          <w:sz w:val="22"/>
        </w:rPr>
        <w:t> </w:t>
      </w:r>
      <w:r>
        <w:rPr>
          <w:sz w:val="22"/>
        </w:rPr>
        <w:t>Komisji</w:t>
      </w:r>
      <w:r>
        <w:rPr>
          <w:spacing w:val="-11"/>
          <w:sz w:val="22"/>
        </w:rPr>
        <w:t> </w:t>
      </w:r>
      <w:r>
        <w:rPr>
          <w:sz w:val="22"/>
        </w:rPr>
        <w:t>Egzaminacyjnej</w:t>
      </w:r>
      <w:r>
        <w:rPr>
          <w:spacing w:val="-11"/>
          <w:sz w:val="22"/>
        </w:rPr>
        <w:t> </w:t>
      </w:r>
      <w:r>
        <w:rPr>
          <w:sz w:val="22"/>
        </w:rPr>
        <w:t>z</w:t>
      </w:r>
      <w:r>
        <w:rPr>
          <w:spacing w:val="-12"/>
          <w:sz w:val="22"/>
        </w:rPr>
        <w:t> </w:t>
      </w:r>
      <w:r>
        <w:rPr>
          <w:sz w:val="22"/>
        </w:rPr>
        <w:t>20</w:t>
      </w:r>
      <w:r>
        <w:rPr>
          <w:spacing w:val="-14"/>
          <w:sz w:val="22"/>
        </w:rPr>
        <w:t> </w:t>
      </w:r>
      <w:r>
        <w:rPr>
          <w:sz w:val="22"/>
        </w:rPr>
        <w:t>sierpnia</w:t>
      </w:r>
      <w:r>
        <w:rPr>
          <w:spacing w:val="-12"/>
          <w:sz w:val="22"/>
        </w:rPr>
        <w:t> </w:t>
      </w:r>
      <w:r>
        <w:rPr>
          <w:sz w:val="22"/>
        </w:rPr>
        <w:t>2020 r.</w:t>
      </w:r>
      <w:r>
        <w:rPr>
          <w:spacing w:val="-12"/>
          <w:sz w:val="22"/>
        </w:rPr>
        <w:t> </w:t>
      </w:r>
      <w:r>
        <w:rPr>
          <w:sz w:val="22"/>
        </w:rPr>
        <w:t>Zadania dla</w:t>
      </w:r>
      <w:r>
        <w:rPr>
          <w:spacing w:val="-5"/>
          <w:sz w:val="22"/>
        </w:rPr>
        <w:t> </w:t>
      </w:r>
      <w:r>
        <w:rPr>
          <w:sz w:val="22"/>
        </w:rPr>
        <w:t>tych</w:t>
      </w:r>
      <w:r>
        <w:rPr>
          <w:spacing w:val="-3"/>
          <w:sz w:val="22"/>
        </w:rPr>
        <w:t> </w:t>
      </w:r>
      <w:r>
        <w:rPr>
          <w:sz w:val="22"/>
        </w:rPr>
        <w:t>kwalifikacji</w:t>
      </w:r>
      <w:r>
        <w:rPr>
          <w:spacing w:val="-5"/>
          <w:sz w:val="22"/>
        </w:rPr>
        <w:t> </w:t>
      </w:r>
      <w:r>
        <w:rPr>
          <w:sz w:val="22"/>
        </w:rPr>
        <w:t>zostaną</w:t>
      </w:r>
      <w:r>
        <w:rPr>
          <w:spacing w:val="-3"/>
          <w:sz w:val="22"/>
        </w:rPr>
        <w:t> </w:t>
      </w:r>
      <w:r>
        <w:rPr>
          <w:sz w:val="22"/>
        </w:rPr>
        <w:t>opublikowane</w:t>
      </w:r>
      <w:r>
        <w:rPr>
          <w:spacing w:val="-3"/>
          <w:sz w:val="22"/>
        </w:rPr>
        <w:t> </w:t>
      </w:r>
      <w:r>
        <w:rPr>
          <w:sz w:val="22"/>
        </w:rPr>
        <w:t>na</w:t>
      </w:r>
      <w:r>
        <w:rPr>
          <w:spacing w:val="-5"/>
          <w:sz w:val="22"/>
        </w:rPr>
        <w:t> </w:t>
      </w:r>
      <w:r>
        <w:rPr>
          <w:sz w:val="22"/>
        </w:rPr>
        <w:t>stronie</w:t>
      </w:r>
      <w:r>
        <w:rPr>
          <w:spacing w:val="-5"/>
          <w:sz w:val="22"/>
        </w:rPr>
        <w:t> </w:t>
      </w:r>
      <w:r>
        <w:rPr>
          <w:sz w:val="22"/>
        </w:rPr>
        <w:t>internetowej</w:t>
      </w:r>
      <w:r>
        <w:rPr>
          <w:spacing w:val="-2"/>
          <w:sz w:val="22"/>
        </w:rPr>
        <w:t> </w:t>
      </w:r>
      <w:r>
        <w:rPr>
          <w:sz w:val="22"/>
        </w:rPr>
        <w:t>Centralnej</w:t>
      </w:r>
      <w:r>
        <w:rPr>
          <w:spacing w:val="-4"/>
          <w:sz w:val="22"/>
        </w:rPr>
        <w:t> </w:t>
      </w:r>
      <w:r>
        <w:rPr>
          <w:sz w:val="22"/>
        </w:rPr>
        <w:t>Komisji</w:t>
      </w:r>
      <w:r>
        <w:rPr>
          <w:spacing w:val="-2"/>
          <w:sz w:val="22"/>
        </w:rPr>
        <w:t> </w:t>
      </w:r>
      <w:r>
        <w:rPr>
          <w:sz w:val="22"/>
        </w:rPr>
        <w:t>Egzaminacyjnej</w:t>
      </w:r>
      <w:r>
        <w:rPr>
          <w:spacing w:val="-2"/>
          <w:sz w:val="22"/>
        </w:rPr>
        <w:t> </w:t>
      </w:r>
      <w:r>
        <w:rPr>
          <w:sz w:val="22"/>
        </w:rPr>
        <w:t>nie wcześniej niż na 3 miesiące przed pierwszym dniem terminu głównego części praktycznej egzaminu w </w:t>
      </w:r>
      <w:r>
        <w:rPr>
          <w:spacing w:val="-2"/>
          <w:sz w:val="22"/>
        </w:rPr>
        <w:t>kwalifikacji.</w:t>
      </w:r>
    </w:p>
    <w:p>
      <w:pPr>
        <w:pStyle w:val="BodyText"/>
        <w:ind w:left="1129" w:right="644"/>
        <w:jc w:val="both"/>
      </w:pPr>
      <w:r>
        <w:rPr/>
        <w:t>Część praktyczna egzaminu zawodowego rozpoczyna się o godzinie określonej w </w:t>
      </w:r>
      <w:r>
        <w:rPr>
          <w:i/>
        </w:rPr>
        <w:t>Informacji </w:t>
      </w:r>
      <w:r>
        <w:rPr/>
        <w:t>(patrz pkt. 2.8.3). Czas trwania części praktycznej rozpoczyna się z chwilą zapisania w widocznym miejscu przez przewodniczącego zespołu nadzorującego czasu rozpoczęcia i zakończenia pracy zdających.</w:t>
      </w:r>
    </w:p>
    <w:p>
      <w:pPr>
        <w:pStyle w:val="ListParagraph"/>
        <w:numPr>
          <w:ilvl w:val="0"/>
          <w:numId w:val="151"/>
        </w:numPr>
        <w:tabs>
          <w:tab w:pos="1130" w:val="left" w:leader="none"/>
        </w:tabs>
        <w:spacing w:line="240" w:lineRule="auto" w:before="0" w:after="0"/>
        <w:ind w:left="1129" w:right="653" w:hanging="351"/>
        <w:jc w:val="both"/>
        <w:rPr>
          <w:sz w:val="22"/>
        </w:rPr>
      </w:pPr>
      <w:r>
        <w:rPr>
          <w:sz w:val="22"/>
        </w:rPr>
        <w:t>Członkowie zespołu nadzorującego rozdają zdającym pakiety: arkusze egzaminacyjne z kartami oceny i materiały niezbędne do wykonania zadania, polecając sprawdzenie, czy są one kompletne.</w:t>
      </w:r>
    </w:p>
    <w:p>
      <w:pPr>
        <w:pStyle w:val="ListParagraph"/>
        <w:numPr>
          <w:ilvl w:val="0"/>
          <w:numId w:val="151"/>
        </w:numPr>
        <w:tabs>
          <w:tab w:pos="1130" w:val="left" w:leader="none"/>
        </w:tabs>
        <w:spacing w:line="252" w:lineRule="exact" w:before="0" w:after="0"/>
        <w:ind w:left="1129" w:right="0" w:hanging="352"/>
        <w:jc w:val="both"/>
        <w:rPr>
          <w:sz w:val="22"/>
        </w:rPr>
      </w:pPr>
      <w:r>
        <w:rPr>
          <w:sz w:val="22"/>
        </w:rPr>
        <w:t>Zdający</w:t>
      </w:r>
      <w:r>
        <w:rPr>
          <w:spacing w:val="-16"/>
          <w:sz w:val="22"/>
        </w:rPr>
        <w:t> </w:t>
      </w:r>
      <w:r>
        <w:rPr>
          <w:sz w:val="22"/>
        </w:rPr>
        <w:t>ma</w:t>
      </w:r>
      <w:r>
        <w:rPr>
          <w:spacing w:val="-14"/>
          <w:sz w:val="22"/>
        </w:rPr>
        <w:t> </w:t>
      </w:r>
      <w:r>
        <w:rPr>
          <w:sz w:val="22"/>
        </w:rPr>
        <w:t>obowiązek</w:t>
      </w:r>
      <w:r>
        <w:rPr>
          <w:spacing w:val="-14"/>
          <w:sz w:val="22"/>
        </w:rPr>
        <w:t> </w:t>
      </w:r>
      <w:r>
        <w:rPr>
          <w:sz w:val="22"/>
        </w:rPr>
        <w:t>zapoznania</w:t>
      </w:r>
      <w:r>
        <w:rPr>
          <w:spacing w:val="-13"/>
          <w:sz w:val="22"/>
        </w:rPr>
        <w:t> </w:t>
      </w:r>
      <w:r>
        <w:rPr>
          <w:sz w:val="22"/>
        </w:rPr>
        <w:t>się</w:t>
      </w:r>
      <w:r>
        <w:rPr>
          <w:spacing w:val="-14"/>
          <w:sz w:val="22"/>
        </w:rPr>
        <w:t> </w:t>
      </w:r>
      <w:r>
        <w:rPr>
          <w:sz w:val="22"/>
        </w:rPr>
        <w:t>z</w:t>
      </w:r>
      <w:r>
        <w:rPr>
          <w:spacing w:val="-14"/>
          <w:sz w:val="22"/>
        </w:rPr>
        <w:t> </w:t>
      </w:r>
      <w:r>
        <w:rPr>
          <w:sz w:val="22"/>
        </w:rPr>
        <w:t>Instrukcją</w:t>
      </w:r>
      <w:r>
        <w:rPr>
          <w:spacing w:val="-14"/>
          <w:sz w:val="22"/>
        </w:rPr>
        <w:t> </w:t>
      </w:r>
      <w:r>
        <w:rPr>
          <w:sz w:val="22"/>
        </w:rPr>
        <w:t>dla</w:t>
      </w:r>
      <w:r>
        <w:rPr>
          <w:spacing w:val="-13"/>
          <w:sz w:val="22"/>
        </w:rPr>
        <w:t> </w:t>
      </w:r>
      <w:r>
        <w:rPr>
          <w:sz w:val="22"/>
        </w:rPr>
        <w:t>zdającego</w:t>
      </w:r>
      <w:r>
        <w:rPr>
          <w:spacing w:val="-14"/>
          <w:sz w:val="22"/>
        </w:rPr>
        <w:t> </w:t>
      </w:r>
      <w:r>
        <w:rPr>
          <w:sz w:val="22"/>
        </w:rPr>
        <w:t>zamieszczoną</w:t>
      </w:r>
      <w:r>
        <w:rPr>
          <w:spacing w:val="-14"/>
          <w:sz w:val="22"/>
        </w:rPr>
        <w:t> </w:t>
      </w:r>
      <w:r>
        <w:rPr>
          <w:sz w:val="22"/>
        </w:rPr>
        <w:t>na</w:t>
      </w:r>
      <w:r>
        <w:rPr>
          <w:spacing w:val="-14"/>
          <w:sz w:val="22"/>
        </w:rPr>
        <w:t> </w:t>
      </w:r>
      <w:r>
        <w:rPr>
          <w:sz w:val="22"/>
        </w:rPr>
        <w:t>pierwszej</w:t>
      </w:r>
      <w:r>
        <w:rPr>
          <w:spacing w:val="-13"/>
          <w:sz w:val="22"/>
        </w:rPr>
        <w:t> </w:t>
      </w:r>
      <w:r>
        <w:rPr>
          <w:sz w:val="22"/>
        </w:rPr>
        <w:t>stronie</w:t>
      </w:r>
      <w:r>
        <w:rPr>
          <w:spacing w:val="-12"/>
          <w:sz w:val="22"/>
        </w:rPr>
        <w:t> </w:t>
      </w:r>
      <w:r>
        <w:rPr>
          <w:spacing w:val="-2"/>
          <w:sz w:val="22"/>
        </w:rPr>
        <w:t>arkusza</w:t>
      </w:r>
    </w:p>
    <w:p>
      <w:pPr>
        <w:pStyle w:val="BodyText"/>
        <w:spacing w:line="252" w:lineRule="exact"/>
        <w:ind w:left="1129"/>
      </w:pPr>
      <w:r>
        <w:rPr>
          <w:spacing w:val="-2"/>
        </w:rPr>
        <w:t>egzaminacyjnego.</w:t>
      </w:r>
    </w:p>
    <w:p>
      <w:pPr>
        <w:pStyle w:val="ListParagraph"/>
        <w:numPr>
          <w:ilvl w:val="0"/>
          <w:numId w:val="151"/>
        </w:numPr>
        <w:tabs>
          <w:tab w:pos="351" w:val="left" w:leader="none"/>
        </w:tabs>
        <w:spacing w:line="252" w:lineRule="exact" w:before="1" w:after="0"/>
        <w:ind w:left="350" w:right="642" w:hanging="351"/>
        <w:jc w:val="right"/>
        <w:rPr>
          <w:sz w:val="22"/>
        </w:rPr>
      </w:pPr>
      <w:r>
        <w:rPr>
          <w:sz w:val="22"/>
        </w:rPr>
        <w:t>Zdający</w:t>
      </w:r>
      <w:r>
        <w:rPr>
          <w:spacing w:val="50"/>
          <w:sz w:val="22"/>
        </w:rPr>
        <w:t> </w:t>
      </w:r>
      <w:r>
        <w:rPr>
          <w:sz w:val="22"/>
        </w:rPr>
        <w:t>zamieszcza</w:t>
      </w:r>
      <w:r>
        <w:rPr>
          <w:spacing w:val="51"/>
          <w:sz w:val="22"/>
        </w:rPr>
        <w:t> </w:t>
      </w:r>
      <w:r>
        <w:rPr>
          <w:sz w:val="22"/>
        </w:rPr>
        <w:t>na</w:t>
      </w:r>
      <w:r>
        <w:rPr>
          <w:spacing w:val="51"/>
          <w:sz w:val="22"/>
        </w:rPr>
        <w:t> </w:t>
      </w:r>
      <w:r>
        <w:rPr>
          <w:sz w:val="22"/>
        </w:rPr>
        <w:t>1</w:t>
      </w:r>
      <w:r>
        <w:rPr>
          <w:spacing w:val="47"/>
          <w:sz w:val="22"/>
        </w:rPr>
        <w:t> </w:t>
      </w:r>
      <w:r>
        <w:rPr>
          <w:sz w:val="22"/>
        </w:rPr>
        <w:t>stronie</w:t>
      </w:r>
      <w:r>
        <w:rPr>
          <w:spacing w:val="51"/>
          <w:sz w:val="22"/>
        </w:rPr>
        <w:t> </w:t>
      </w:r>
      <w:r>
        <w:rPr>
          <w:sz w:val="22"/>
        </w:rPr>
        <w:t>arkusza</w:t>
      </w:r>
      <w:r>
        <w:rPr>
          <w:spacing w:val="51"/>
          <w:sz w:val="22"/>
        </w:rPr>
        <w:t> </w:t>
      </w:r>
      <w:r>
        <w:rPr>
          <w:sz w:val="22"/>
        </w:rPr>
        <w:t>egzaminacyjnego</w:t>
      </w:r>
      <w:r>
        <w:rPr>
          <w:spacing w:val="49"/>
          <w:sz w:val="22"/>
        </w:rPr>
        <w:t> </w:t>
      </w:r>
      <w:r>
        <w:rPr>
          <w:sz w:val="22"/>
        </w:rPr>
        <w:t>numer</w:t>
      </w:r>
      <w:r>
        <w:rPr>
          <w:spacing w:val="51"/>
          <w:sz w:val="22"/>
        </w:rPr>
        <w:t> </w:t>
      </w:r>
      <w:r>
        <w:rPr>
          <w:sz w:val="22"/>
        </w:rPr>
        <w:t>PESEL</w:t>
      </w:r>
      <w:r>
        <w:rPr>
          <w:spacing w:val="50"/>
          <w:sz w:val="22"/>
        </w:rPr>
        <w:t> </w:t>
      </w:r>
      <w:r>
        <w:rPr>
          <w:sz w:val="22"/>
        </w:rPr>
        <w:t>a</w:t>
      </w:r>
      <w:r>
        <w:rPr>
          <w:spacing w:val="48"/>
          <w:sz w:val="22"/>
        </w:rPr>
        <w:t> </w:t>
      </w:r>
      <w:r>
        <w:rPr>
          <w:sz w:val="22"/>
        </w:rPr>
        <w:t>w</w:t>
      </w:r>
      <w:r>
        <w:rPr>
          <w:spacing w:val="48"/>
          <w:sz w:val="22"/>
        </w:rPr>
        <w:t> </w:t>
      </w:r>
      <w:r>
        <w:rPr>
          <w:sz w:val="22"/>
        </w:rPr>
        <w:t>karcie</w:t>
      </w:r>
      <w:r>
        <w:rPr>
          <w:spacing w:val="51"/>
          <w:sz w:val="22"/>
        </w:rPr>
        <w:t> </w:t>
      </w:r>
      <w:r>
        <w:rPr>
          <w:sz w:val="22"/>
        </w:rPr>
        <w:t>oceny</w:t>
      </w:r>
      <w:r>
        <w:rPr>
          <w:spacing w:val="58"/>
          <w:sz w:val="22"/>
        </w:rPr>
        <w:t> </w:t>
      </w:r>
      <w:r>
        <w:rPr>
          <w:spacing w:val="-2"/>
          <w:sz w:val="22"/>
        </w:rPr>
        <w:t>symbol</w:t>
      </w:r>
    </w:p>
    <w:p>
      <w:pPr>
        <w:pStyle w:val="BodyText"/>
        <w:spacing w:line="252" w:lineRule="exact"/>
        <w:ind w:right="649"/>
        <w:jc w:val="right"/>
      </w:pPr>
      <w:r>
        <w:rPr>
          <w:spacing w:val="-2"/>
        </w:rPr>
        <w:t>kwalifikacji</w:t>
      </w:r>
      <w:r>
        <w:rPr>
          <w:spacing w:val="-4"/>
        </w:rPr>
        <w:t> </w:t>
      </w:r>
      <w:r>
        <w:rPr>
          <w:spacing w:val="-2"/>
        </w:rPr>
        <w:t>wyodrębnionej</w:t>
      </w:r>
      <w:r>
        <w:rPr>
          <w:spacing w:val="-3"/>
        </w:rPr>
        <w:t> </w:t>
      </w:r>
      <w:r>
        <w:rPr>
          <w:spacing w:val="-2"/>
        </w:rPr>
        <w:t>w</w:t>
      </w:r>
      <w:r>
        <w:rPr>
          <w:spacing w:val="-4"/>
        </w:rPr>
        <w:t> </w:t>
      </w:r>
      <w:r>
        <w:rPr>
          <w:spacing w:val="-2"/>
        </w:rPr>
        <w:t>zawodzie lub</w:t>
      </w:r>
      <w:r>
        <w:rPr>
          <w:spacing w:val="-3"/>
        </w:rPr>
        <w:t> </w:t>
      </w:r>
      <w:r>
        <w:rPr>
          <w:spacing w:val="-2"/>
        </w:rPr>
        <w:t>zawodach,</w:t>
      </w:r>
      <w:r>
        <w:rPr>
          <w:spacing w:val="-6"/>
        </w:rPr>
        <w:t> </w:t>
      </w:r>
      <w:r>
        <w:rPr>
          <w:spacing w:val="-2"/>
        </w:rPr>
        <w:t>numer zadania, numer</w:t>
      </w:r>
      <w:r>
        <w:rPr>
          <w:spacing w:val="-3"/>
        </w:rPr>
        <w:t> </w:t>
      </w:r>
      <w:r>
        <w:rPr>
          <w:spacing w:val="-2"/>
        </w:rPr>
        <w:t>stanowiska</w:t>
      </w:r>
      <w:r>
        <w:rPr>
          <w:spacing w:val="-4"/>
        </w:rPr>
        <w:t> </w:t>
      </w:r>
      <w:r>
        <w:rPr>
          <w:spacing w:val="-2"/>
        </w:rPr>
        <w:t>egzaminacyjnego,</w:t>
      </w:r>
    </w:p>
    <w:p>
      <w:pPr>
        <w:spacing w:after="0" w:line="252" w:lineRule="exact"/>
        <w:jc w:val="right"/>
        <w:sectPr>
          <w:headerReference w:type="default" r:id="rId261"/>
          <w:footerReference w:type="default" r:id="rId262"/>
          <w:pgSz w:w="11910" w:h="16840"/>
          <w:pgMar w:header="0" w:footer="1000" w:top="1520" w:bottom="1200" w:left="640" w:right="60"/>
        </w:sectPr>
      </w:pPr>
    </w:p>
    <w:p>
      <w:pPr>
        <w:pStyle w:val="BodyText"/>
        <w:spacing w:before="68"/>
        <w:ind w:left="1129" w:right="647"/>
        <w:jc w:val="both"/>
      </w:pPr>
      <w:r>
        <w:rPr/>
        <w:t>numer PESEL, a w przypadku braku numeru PESEL – serię i numer paszportu lub innego dokumentu potwierdzającego tożsamość. Zdający nie podpisuje karty oceny.</w:t>
      </w:r>
    </w:p>
    <w:p>
      <w:pPr>
        <w:pStyle w:val="ListParagraph"/>
        <w:numPr>
          <w:ilvl w:val="0"/>
          <w:numId w:val="151"/>
        </w:numPr>
        <w:tabs>
          <w:tab w:pos="1130" w:val="left" w:leader="none"/>
        </w:tabs>
        <w:spacing w:line="240" w:lineRule="auto" w:before="1" w:after="0"/>
        <w:ind w:left="1129" w:right="646" w:hanging="351"/>
        <w:jc w:val="both"/>
        <w:rPr>
          <w:sz w:val="22"/>
        </w:rPr>
      </w:pPr>
      <w:r>
        <w:rPr>
          <w:sz w:val="22"/>
        </w:rPr>
        <w:t>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w:t>
      </w:r>
      <w:r>
        <w:rPr>
          <w:spacing w:val="-2"/>
          <w:sz w:val="22"/>
        </w:rPr>
        <w:t> </w:t>
      </w:r>
      <w:r>
        <w:rPr>
          <w:sz w:val="22"/>
        </w:rPr>
        <w:t>protokole przebiegu części praktycznej egzaminu zawodowego, a zdający potwierdza podpisem w wykazie zdających.</w:t>
      </w:r>
    </w:p>
    <w:p>
      <w:pPr>
        <w:pStyle w:val="ListParagraph"/>
        <w:numPr>
          <w:ilvl w:val="0"/>
          <w:numId w:val="151"/>
        </w:numPr>
        <w:tabs>
          <w:tab w:pos="1130" w:val="left" w:leader="none"/>
        </w:tabs>
        <w:spacing w:line="240" w:lineRule="auto" w:before="0" w:after="0"/>
        <w:ind w:left="1129" w:right="642" w:hanging="351"/>
        <w:jc w:val="both"/>
        <w:rPr>
          <w:sz w:val="22"/>
        </w:rPr>
      </w:pPr>
      <w:r>
        <w:rPr>
          <w:sz w:val="22"/>
        </w:rPr>
        <w:t>Zdający na zapoznanie się z treścią zadania lub zadań egzaminacyjnych oraz z wyposażeniem stanowiska egzaminacyjnego ma 10 minut, których nie wlicza się do czasu trwania części praktycznej egzaminu </w:t>
      </w:r>
      <w:r>
        <w:rPr>
          <w:spacing w:val="-2"/>
          <w:sz w:val="22"/>
        </w:rPr>
        <w:t>zawodowego.</w:t>
      </w:r>
    </w:p>
    <w:p>
      <w:pPr>
        <w:pStyle w:val="ListParagraph"/>
        <w:numPr>
          <w:ilvl w:val="0"/>
          <w:numId w:val="151"/>
        </w:numPr>
        <w:tabs>
          <w:tab w:pos="1130" w:val="left" w:leader="none"/>
        </w:tabs>
        <w:spacing w:line="240" w:lineRule="auto" w:before="0" w:after="0"/>
        <w:ind w:left="1129" w:right="645" w:hanging="351"/>
        <w:jc w:val="both"/>
        <w:rPr>
          <w:sz w:val="22"/>
        </w:rPr>
      </w:pPr>
      <w:r>
        <w:rPr>
          <w:sz w:val="22"/>
        </w:rPr>
        <w:t>W czasie trwania części praktycznej egzaminu zawodowego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pPr>
        <w:pStyle w:val="ListParagraph"/>
        <w:numPr>
          <w:ilvl w:val="0"/>
          <w:numId w:val="151"/>
        </w:numPr>
        <w:tabs>
          <w:tab w:pos="1130" w:val="left" w:leader="none"/>
        </w:tabs>
        <w:spacing w:line="240" w:lineRule="auto" w:before="0" w:after="0"/>
        <w:ind w:left="1129" w:right="645" w:hanging="351"/>
        <w:jc w:val="both"/>
        <w:rPr>
          <w:sz w:val="22"/>
        </w:rPr>
      </w:pPr>
      <w:r>
        <w:rPr>
          <w:sz w:val="22"/>
        </w:rPr>
        <w:t>W czasie trwania części praktycznej egzaminu zawodowego zdający nie powinni opuszczać miejsca przeprowadzania egzaminu. Opuszczenie miejsca egzaminu jest możliwe tylko w uzasadnionych przypadkach za zgodą przewodniczącego zespołu nadzorującego.</w:t>
      </w:r>
    </w:p>
    <w:p>
      <w:pPr>
        <w:pStyle w:val="ListParagraph"/>
        <w:numPr>
          <w:ilvl w:val="0"/>
          <w:numId w:val="151"/>
        </w:numPr>
        <w:tabs>
          <w:tab w:pos="1130" w:val="left" w:leader="none"/>
        </w:tabs>
        <w:spacing w:line="240" w:lineRule="auto" w:before="0" w:after="0"/>
        <w:ind w:left="1129" w:right="644" w:hanging="351"/>
        <w:jc w:val="both"/>
        <w:rPr>
          <w:sz w:val="22"/>
        </w:rPr>
      </w:pPr>
      <w:r>
        <w:rPr>
          <w:sz w:val="22"/>
        </w:rPr>
        <w:t>W czasie trwania części praktycznej egzaminu zawodowego zdającym nie udziela się żadnych wyjaśnień dotyczących zadań egzaminacyjnych ani ich nie komentuje.</w:t>
      </w:r>
    </w:p>
    <w:p>
      <w:pPr>
        <w:pStyle w:val="ListParagraph"/>
        <w:numPr>
          <w:ilvl w:val="0"/>
          <w:numId w:val="151"/>
        </w:numPr>
        <w:tabs>
          <w:tab w:pos="1130" w:val="left" w:leader="none"/>
        </w:tabs>
        <w:spacing w:line="252" w:lineRule="exact" w:before="1" w:after="0"/>
        <w:ind w:left="1129" w:right="0" w:hanging="352"/>
        <w:jc w:val="both"/>
        <w:rPr>
          <w:sz w:val="22"/>
        </w:rPr>
      </w:pPr>
      <w:r>
        <w:rPr>
          <w:sz w:val="22"/>
        </w:rPr>
        <w:t>Stanowiska</w:t>
      </w:r>
      <w:r>
        <w:rPr>
          <w:spacing w:val="-9"/>
          <w:sz w:val="22"/>
        </w:rPr>
        <w:t> </w:t>
      </w:r>
      <w:r>
        <w:rPr>
          <w:sz w:val="22"/>
        </w:rPr>
        <w:t>egzaminacyjne</w:t>
      </w:r>
      <w:r>
        <w:rPr>
          <w:spacing w:val="-7"/>
          <w:sz w:val="22"/>
        </w:rPr>
        <w:t> </w:t>
      </w:r>
      <w:r>
        <w:rPr>
          <w:sz w:val="22"/>
        </w:rPr>
        <w:t>powinny</w:t>
      </w:r>
      <w:r>
        <w:rPr>
          <w:spacing w:val="-5"/>
          <w:sz w:val="22"/>
        </w:rPr>
        <w:t> </w:t>
      </w:r>
      <w:r>
        <w:rPr>
          <w:sz w:val="22"/>
        </w:rPr>
        <w:t>być</w:t>
      </w:r>
      <w:r>
        <w:rPr>
          <w:spacing w:val="-5"/>
          <w:sz w:val="22"/>
        </w:rPr>
        <w:t> </w:t>
      </w:r>
      <w:r>
        <w:rPr>
          <w:sz w:val="22"/>
        </w:rPr>
        <w:t>tak</w:t>
      </w:r>
      <w:r>
        <w:rPr>
          <w:spacing w:val="-4"/>
          <w:sz w:val="22"/>
        </w:rPr>
        <w:t> </w:t>
      </w:r>
      <w:r>
        <w:rPr>
          <w:sz w:val="22"/>
        </w:rPr>
        <w:t>przygotowane,</w:t>
      </w:r>
      <w:r>
        <w:rPr>
          <w:spacing w:val="-5"/>
          <w:sz w:val="22"/>
        </w:rPr>
        <w:t> </w:t>
      </w:r>
      <w:r>
        <w:rPr>
          <w:sz w:val="22"/>
        </w:rPr>
        <w:t>aby</w:t>
      </w:r>
      <w:r>
        <w:rPr>
          <w:spacing w:val="-7"/>
          <w:sz w:val="22"/>
        </w:rPr>
        <w:t> </w:t>
      </w:r>
      <w:r>
        <w:rPr>
          <w:sz w:val="22"/>
        </w:rPr>
        <w:t>zdającym</w:t>
      </w:r>
      <w:r>
        <w:rPr>
          <w:spacing w:val="-4"/>
          <w:sz w:val="22"/>
        </w:rPr>
        <w:t> </w:t>
      </w:r>
      <w:r>
        <w:rPr>
          <w:sz w:val="22"/>
        </w:rPr>
        <w:t>była</w:t>
      </w:r>
      <w:r>
        <w:rPr>
          <w:spacing w:val="-7"/>
          <w:sz w:val="22"/>
        </w:rPr>
        <w:t> </w:t>
      </w:r>
      <w:r>
        <w:rPr>
          <w:sz w:val="22"/>
        </w:rPr>
        <w:t>zapewniona</w:t>
      </w:r>
      <w:r>
        <w:rPr>
          <w:spacing w:val="-4"/>
          <w:sz w:val="22"/>
        </w:rPr>
        <w:t> </w:t>
      </w:r>
      <w:r>
        <w:rPr>
          <w:spacing w:val="-2"/>
          <w:sz w:val="22"/>
        </w:rPr>
        <w:t>samodzielność</w:t>
      </w:r>
    </w:p>
    <w:p>
      <w:pPr>
        <w:pStyle w:val="BodyText"/>
        <w:spacing w:line="252" w:lineRule="exact"/>
        <w:ind w:left="1129"/>
      </w:pPr>
      <w:r>
        <w:rPr>
          <w:spacing w:val="-2"/>
        </w:rPr>
        <w:t>pracy.</w:t>
      </w:r>
    </w:p>
    <w:p>
      <w:pPr>
        <w:pStyle w:val="ListParagraph"/>
        <w:numPr>
          <w:ilvl w:val="0"/>
          <w:numId w:val="151"/>
        </w:numPr>
        <w:tabs>
          <w:tab w:pos="1130" w:val="left" w:leader="none"/>
        </w:tabs>
        <w:spacing w:line="240" w:lineRule="auto" w:before="1" w:after="0"/>
        <w:ind w:left="1129" w:right="644" w:hanging="351"/>
        <w:jc w:val="both"/>
        <w:rPr>
          <w:sz w:val="22"/>
        </w:rPr>
      </w:pPr>
      <w:r>
        <w:rPr>
          <w:sz w:val="22"/>
        </w:rPr>
        <w:t>Na 30 minut przed ustalonym czasem zakończenia egzaminu przewodniczący zespołu nadzorującego przypomina zdającym ile czasu pozostało do zakończenia egzaminu.</w:t>
      </w:r>
    </w:p>
    <w:p>
      <w:pPr>
        <w:pStyle w:val="ListParagraph"/>
        <w:numPr>
          <w:ilvl w:val="0"/>
          <w:numId w:val="151"/>
        </w:numPr>
        <w:tabs>
          <w:tab w:pos="1130" w:val="left" w:leader="none"/>
        </w:tabs>
        <w:spacing w:line="240" w:lineRule="auto" w:before="0" w:after="0"/>
        <w:ind w:left="1129" w:right="643" w:hanging="351"/>
        <w:jc w:val="both"/>
        <w:rPr>
          <w:sz w:val="22"/>
        </w:rPr>
      </w:pPr>
      <w:r>
        <w:rPr>
          <w:sz w:val="22"/>
        </w:rPr>
        <w:t>W przypadku gdy rezultatem końcowym wykonania zadania lub zadań egzaminacyjnych jest wyrób lub usługa, po zakończeniu części praktycznej egzaminu zawodowego zdający pozostawiają na swoich stanowiskach egzaminacyjnych rezultaty końcowe wykonania zadania lub zadań egzaminacyjnych oraz związaną z nimi dokumentację i opuszczają miejsce przeprowadzania egzaminu.</w:t>
      </w:r>
    </w:p>
    <w:p>
      <w:pPr>
        <w:pStyle w:val="ListParagraph"/>
        <w:numPr>
          <w:ilvl w:val="0"/>
          <w:numId w:val="151"/>
        </w:numPr>
        <w:tabs>
          <w:tab w:pos="1130" w:val="left" w:leader="none"/>
        </w:tabs>
        <w:spacing w:line="240" w:lineRule="auto" w:before="0" w:after="0"/>
        <w:ind w:left="1129" w:right="647" w:hanging="351"/>
        <w:jc w:val="both"/>
        <w:rPr>
          <w:sz w:val="22"/>
        </w:rPr>
      </w:pPr>
      <w:r>
        <w:rPr>
          <w:sz w:val="22"/>
        </w:rPr>
        <w:t>W przypadku gdy jedynym rezultatem końcowym wykonania zadania lub zadań egzaminacyjnych jest dokumentacja,</w:t>
      </w:r>
      <w:r>
        <w:rPr>
          <w:spacing w:val="-1"/>
          <w:sz w:val="22"/>
        </w:rPr>
        <w:t> </w:t>
      </w:r>
      <w:r>
        <w:rPr>
          <w:sz w:val="22"/>
        </w:rPr>
        <w:t>po zakończeniu</w:t>
      </w:r>
      <w:r>
        <w:rPr>
          <w:spacing w:val="-1"/>
          <w:sz w:val="22"/>
        </w:rPr>
        <w:t> </w:t>
      </w:r>
      <w:r>
        <w:rPr>
          <w:sz w:val="22"/>
        </w:rPr>
        <w:t>części praktycznej egzaminu zawodowego</w:t>
      </w:r>
      <w:r>
        <w:rPr>
          <w:spacing w:val="-1"/>
          <w:sz w:val="22"/>
        </w:rPr>
        <w:t> </w:t>
      </w:r>
      <w:r>
        <w:rPr>
          <w:sz w:val="22"/>
        </w:rPr>
        <w:t>zdający</w:t>
      </w:r>
      <w:r>
        <w:rPr>
          <w:spacing w:val="-1"/>
          <w:sz w:val="22"/>
        </w:rPr>
        <w:t> </w:t>
      </w:r>
      <w:r>
        <w:rPr>
          <w:sz w:val="22"/>
        </w:rPr>
        <w:t>pozostawiają na</w:t>
      </w:r>
      <w:r>
        <w:rPr>
          <w:spacing w:val="-1"/>
          <w:sz w:val="22"/>
        </w:rPr>
        <w:t> </w:t>
      </w:r>
      <w:r>
        <w:rPr>
          <w:sz w:val="22"/>
        </w:rPr>
        <w:t>swoich stanowiskach egzaminacyjnych arkusze egzaminacyjne i dokumentację i opuszczają miejsce przeprowazdania części praktycznej egzaminu. Przedstawiciel zdających wyznaczony przez przewodniczącego zespołu nadzorującego jest obecny w czasie pakowania arkuszy egzaminacyjnych i dokumentacji do zwrotnych kopert i zaklejania tych kopert.</w:t>
      </w:r>
    </w:p>
    <w:p>
      <w:pPr>
        <w:pStyle w:val="ListParagraph"/>
        <w:numPr>
          <w:ilvl w:val="0"/>
          <w:numId w:val="151"/>
        </w:numPr>
        <w:tabs>
          <w:tab w:pos="1130" w:val="left" w:leader="none"/>
        </w:tabs>
        <w:spacing w:line="240" w:lineRule="auto" w:before="1" w:after="0"/>
        <w:ind w:left="1129" w:right="642" w:hanging="351"/>
        <w:jc w:val="both"/>
        <w:rPr>
          <w:sz w:val="22"/>
        </w:rPr>
      </w:pPr>
      <w:r>
        <w:rPr>
          <w:sz w:val="22"/>
        </w:rPr>
        <w:t>W przypadku, gdy w trakcie części praktycznej egzaminu oceniane są przez egzaminatora rezultaty pośrednie wykonania zadania (egzamin o modelu „w” lub „wk”), zdający postępując zgodnie z instrukcją zapisaną w arkuszu egzaminacyjnym zgłasza ten etap pracy do oceny przez podniesienie ręki.</w:t>
      </w:r>
    </w:p>
    <w:p>
      <w:pPr>
        <w:pStyle w:val="ListParagraph"/>
        <w:numPr>
          <w:ilvl w:val="0"/>
          <w:numId w:val="151"/>
        </w:numPr>
        <w:tabs>
          <w:tab w:pos="1130" w:val="left" w:leader="none"/>
        </w:tabs>
        <w:spacing w:line="240" w:lineRule="auto" w:before="0" w:after="0"/>
        <w:ind w:left="1129" w:right="643" w:hanging="351"/>
        <w:jc w:val="both"/>
        <w:rPr>
          <w:sz w:val="22"/>
        </w:rPr>
      </w:pPr>
      <w:r>
        <w:rPr>
          <w:sz w:val="22"/>
        </w:rPr>
        <w:t>W przypadku stwierdzenia niesamodzielnego wykonywania zadań egzaminacyjnych przez zdającego, wniesienia lub korzystania w miejscu przeprowadzania części praktycznej egzaminu z urządzenia telekomunikacyjnego</w:t>
      </w:r>
      <w:r>
        <w:rPr>
          <w:spacing w:val="-3"/>
          <w:sz w:val="22"/>
        </w:rPr>
        <w:t> </w:t>
      </w:r>
      <w:r>
        <w:rPr>
          <w:sz w:val="22"/>
        </w:rPr>
        <w:t>albo</w:t>
      </w:r>
      <w:r>
        <w:rPr>
          <w:spacing w:val="-6"/>
          <w:sz w:val="22"/>
        </w:rPr>
        <w:t> </w:t>
      </w:r>
      <w:r>
        <w:rPr>
          <w:sz w:val="22"/>
        </w:rPr>
        <w:t>materiałów</w:t>
      </w:r>
      <w:r>
        <w:rPr>
          <w:spacing w:val="-4"/>
          <w:sz w:val="22"/>
        </w:rPr>
        <w:t> </w:t>
      </w:r>
      <w:r>
        <w:rPr>
          <w:sz w:val="22"/>
        </w:rPr>
        <w:t>lub</w:t>
      </w:r>
      <w:r>
        <w:rPr>
          <w:spacing w:val="-3"/>
          <w:sz w:val="22"/>
        </w:rPr>
        <w:t> </w:t>
      </w:r>
      <w:r>
        <w:rPr>
          <w:sz w:val="22"/>
        </w:rPr>
        <w:t>przyborów</w:t>
      </w:r>
      <w:r>
        <w:rPr>
          <w:spacing w:val="-4"/>
          <w:sz w:val="22"/>
        </w:rPr>
        <w:t> </w:t>
      </w:r>
      <w:r>
        <w:rPr>
          <w:sz w:val="22"/>
        </w:rPr>
        <w:t>pomocniczych</w:t>
      </w:r>
      <w:r>
        <w:rPr>
          <w:spacing w:val="-6"/>
          <w:sz w:val="22"/>
        </w:rPr>
        <w:t> </w:t>
      </w:r>
      <w:r>
        <w:rPr>
          <w:sz w:val="22"/>
        </w:rPr>
        <w:t>niewymienionych</w:t>
      </w:r>
      <w:r>
        <w:rPr>
          <w:spacing w:val="-3"/>
          <w:sz w:val="22"/>
        </w:rPr>
        <w:t> </w:t>
      </w:r>
      <w:r>
        <w:rPr>
          <w:sz w:val="22"/>
        </w:rPr>
        <w:t>w</w:t>
      </w:r>
      <w:r>
        <w:rPr>
          <w:spacing w:val="-3"/>
          <w:sz w:val="22"/>
        </w:rPr>
        <w:t> </w:t>
      </w:r>
      <w:r>
        <w:rPr>
          <w:sz w:val="22"/>
        </w:rPr>
        <w:t>komunikacie</w:t>
      </w:r>
      <w:r>
        <w:rPr>
          <w:spacing w:val="-5"/>
          <w:sz w:val="22"/>
        </w:rPr>
        <w:t> </w:t>
      </w:r>
      <w:r>
        <w:rPr>
          <w:sz w:val="22"/>
        </w:rPr>
        <w:t>lub zakłócania</w:t>
      </w:r>
      <w:r>
        <w:rPr>
          <w:spacing w:val="-14"/>
          <w:sz w:val="22"/>
        </w:rPr>
        <w:t> </w:t>
      </w:r>
      <w:r>
        <w:rPr>
          <w:sz w:val="22"/>
        </w:rPr>
        <w:t>prawidłowego</w:t>
      </w:r>
      <w:r>
        <w:rPr>
          <w:spacing w:val="-14"/>
          <w:sz w:val="22"/>
        </w:rPr>
        <w:t> </w:t>
      </w:r>
      <w:r>
        <w:rPr>
          <w:sz w:val="22"/>
        </w:rPr>
        <w:t>przebiegu</w:t>
      </w:r>
      <w:r>
        <w:rPr>
          <w:spacing w:val="-14"/>
          <w:sz w:val="22"/>
        </w:rPr>
        <w:t> </w:t>
      </w:r>
      <w:r>
        <w:rPr>
          <w:sz w:val="22"/>
        </w:rPr>
        <w:t>części</w:t>
      </w:r>
      <w:r>
        <w:rPr>
          <w:spacing w:val="-13"/>
          <w:sz w:val="22"/>
        </w:rPr>
        <w:t> </w:t>
      </w:r>
      <w:r>
        <w:rPr>
          <w:sz w:val="22"/>
        </w:rPr>
        <w:t>praktycznej</w:t>
      </w:r>
      <w:r>
        <w:rPr>
          <w:spacing w:val="-14"/>
          <w:sz w:val="22"/>
        </w:rPr>
        <w:t> </w:t>
      </w:r>
      <w:r>
        <w:rPr>
          <w:sz w:val="22"/>
        </w:rPr>
        <w:t>egzaminu</w:t>
      </w:r>
      <w:r>
        <w:rPr>
          <w:spacing w:val="-14"/>
          <w:sz w:val="22"/>
        </w:rPr>
        <w:t> </w:t>
      </w:r>
      <w:r>
        <w:rPr>
          <w:sz w:val="22"/>
        </w:rPr>
        <w:t>zawodowego</w:t>
      </w:r>
      <w:r>
        <w:rPr>
          <w:spacing w:val="-14"/>
          <w:sz w:val="22"/>
        </w:rPr>
        <w:t> </w:t>
      </w:r>
      <w:r>
        <w:rPr>
          <w:sz w:val="22"/>
        </w:rPr>
        <w:t>w</w:t>
      </w:r>
      <w:r>
        <w:rPr>
          <w:spacing w:val="-13"/>
          <w:sz w:val="22"/>
        </w:rPr>
        <w:t> </w:t>
      </w:r>
      <w:r>
        <w:rPr>
          <w:sz w:val="22"/>
        </w:rPr>
        <w:t>sposób</w:t>
      </w:r>
      <w:r>
        <w:rPr>
          <w:spacing w:val="-14"/>
          <w:sz w:val="22"/>
        </w:rPr>
        <w:t> </w:t>
      </w:r>
      <w:r>
        <w:rPr>
          <w:sz w:val="22"/>
        </w:rPr>
        <w:t>utrudniający</w:t>
      </w:r>
      <w:r>
        <w:rPr>
          <w:spacing w:val="-14"/>
          <w:sz w:val="22"/>
        </w:rPr>
        <w:t> </w:t>
      </w:r>
      <w:r>
        <w:rPr>
          <w:sz w:val="22"/>
        </w:rPr>
        <w:t>pracę pozostałym zdającym, przewodniczący zespołu egzaminacyjnego przerywa i unieważnia temu zdającemu część praktyczną egzaminu zawodowego.</w:t>
      </w:r>
    </w:p>
    <w:p>
      <w:pPr>
        <w:pStyle w:val="ListParagraph"/>
        <w:numPr>
          <w:ilvl w:val="0"/>
          <w:numId w:val="151"/>
        </w:numPr>
        <w:tabs>
          <w:tab w:pos="1130" w:val="left" w:leader="none"/>
        </w:tabs>
        <w:spacing w:line="240" w:lineRule="auto" w:before="0" w:after="0"/>
        <w:ind w:left="1129" w:right="647" w:hanging="351"/>
        <w:jc w:val="both"/>
        <w:rPr>
          <w:sz w:val="22"/>
        </w:rPr>
      </w:pPr>
      <w:r>
        <w:rPr>
          <w:sz w:val="22"/>
        </w:rPr>
        <w:t>W przypadku unieważnienia części praktycznej egzaminu zawodowego danego zdającego, dyrektor okręgowej komisji egzaminacyjnej ustala wynik uzyskany z części praktycznej tego egzaminu jako "0%".</w:t>
      </w:r>
    </w:p>
    <w:p>
      <w:pPr>
        <w:pStyle w:val="ListParagraph"/>
        <w:numPr>
          <w:ilvl w:val="0"/>
          <w:numId w:val="151"/>
        </w:numPr>
        <w:tabs>
          <w:tab w:pos="1130" w:val="left" w:leader="none"/>
        </w:tabs>
        <w:spacing w:line="240" w:lineRule="auto" w:before="0" w:after="0"/>
        <w:ind w:left="1129" w:right="643" w:hanging="351"/>
        <w:jc w:val="both"/>
        <w:rPr>
          <w:sz w:val="22"/>
        </w:rPr>
      </w:pPr>
      <w:r>
        <w:rPr>
          <w:sz w:val="22"/>
        </w:rPr>
        <w:t>Zdający, który ukończył pracę przed wyznaczonym czasem, zgłasza to przewodniczącemu zespołu nadzorującego przez podniesienie ręki. Przewodniczący lub członek zespołu nadzorującego sprawdza poprawność i kompletność oznaczenia arkusza i kodowania oraz wypełnienia karty oceny. Po otrzymaniu zezwolenia na opuszczenie miejsca przeprowadzania egzaminu zdający wychodzi, nie zakłóca przy tym pracy pozostałym zdającym.</w:t>
      </w:r>
    </w:p>
    <w:p>
      <w:pPr>
        <w:pStyle w:val="ListParagraph"/>
        <w:numPr>
          <w:ilvl w:val="0"/>
          <w:numId w:val="151"/>
        </w:numPr>
        <w:tabs>
          <w:tab w:pos="1130" w:val="left" w:leader="none"/>
        </w:tabs>
        <w:spacing w:line="240" w:lineRule="auto" w:before="0" w:after="0"/>
        <w:ind w:left="1129" w:right="648" w:hanging="351"/>
        <w:jc w:val="both"/>
        <w:rPr>
          <w:sz w:val="22"/>
        </w:rPr>
      </w:pPr>
      <w:r>
        <w:rPr>
          <w:sz w:val="22"/>
        </w:rPr>
        <w:t>Zdający w terminie 2 dni roboczych od dnia przeprowadzenia części praktycznej egzaminu zawodowego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pPr>
        <w:spacing w:after="0" w:line="240" w:lineRule="auto"/>
        <w:jc w:val="both"/>
        <w:rPr>
          <w:sz w:val="22"/>
        </w:rPr>
        <w:sectPr>
          <w:headerReference w:type="default" r:id="rId263"/>
          <w:footerReference w:type="default" r:id="rId264"/>
          <w:pgSz w:w="11910" w:h="16840"/>
          <w:pgMar w:header="0" w:footer="1000" w:top="1520" w:bottom="1200" w:left="640" w:right="60"/>
        </w:sectPr>
      </w:pPr>
    </w:p>
    <w:p>
      <w:pPr>
        <w:pStyle w:val="ListParagraph"/>
        <w:numPr>
          <w:ilvl w:val="0"/>
          <w:numId w:val="151"/>
        </w:numPr>
        <w:tabs>
          <w:tab w:pos="1130" w:val="left" w:leader="none"/>
        </w:tabs>
        <w:spacing w:line="240" w:lineRule="auto" w:before="68" w:after="0"/>
        <w:ind w:left="1129" w:right="0" w:hanging="352"/>
        <w:jc w:val="left"/>
        <w:rPr>
          <w:sz w:val="22"/>
        </w:rPr>
      </w:pPr>
      <w:r>
        <w:rPr>
          <w:sz w:val="22"/>
        </w:rPr>
        <w:t>Wyniki</w:t>
      </w:r>
      <w:r>
        <w:rPr>
          <w:spacing w:val="-16"/>
          <w:sz w:val="22"/>
        </w:rPr>
        <w:t> </w:t>
      </w:r>
      <w:r>
        <w:rPr>
          <w:sz w:val="22"/>
        </w:rPr>
        <w:t>części</w:t>
      </w:r>
      <w:r>
        <w:rPr>
          <w:spacing w:val="-13"/>
          <w:sz w:val="22"/>
        </w:rPr>
        <w:t> </w:t>
      </w:r>
      <w:r>
        <w:rPr>
          <w:sz w:val="22"/>
        </w:rPr>
        <w:t>praktycznej</w:t>
      </w:r>
      <w:r>
        <w:rPr>
          <w:spacing w:val="-13"/>
          <w:sz w:val="22"/>
        </w:rPr>
        <w:t> </w:t>
      </w:r>
      <w:r>
        <w:rPr>
          <w:sz w:val="22"/>
        </w:rPr>
        <w:t>egzaminu</w:t>
      </w:r>
      <w:r>
        <w:rPr>
          <w:spacing w:val="-14"/>
          <w:sz w:val="22"/>
        </w:rPr>
        <w:t> </w:t>
      </w:r>
      <w:r>
        <w:rPr>
          <w:sz w:val="22"/>
        </w:rPr>
        <w:t>ustala</w:t>
      </w:r>
      <w:r>
        <w:rPr>
          <w:spacing w:val="-12"/>
          <w:sz w:val="22"/>
        </w:rPr>
        <w:t> </w:t>
      </w:r>
      <w:r>
        <w:rPr>
          <w:sz w:val="22"/>
        </w:rPr>
        <w:t>dyrektor</w:t>
      </w:r>
      <w:r>
        <w:rPr>
          <w:spacing w:val="-14"/>
          <w:sz w:val="22"/>
        </w:rPr>
        <w:t> </w:t>
      </w:r>
      <w:r>
        <w:rPr>
          <w:sz w:val="22"/>
        </w:rPr>
        <w:t>okręgowej</w:t>
      </w:r>
      <w:r>
        <w:rPr>
          <w:spacing w:val="-12"/>
          <w:sz w:val="22"/>
        </w:rPr>
        <w:t> </w:t>
      </w:r>
      <w:r>
        <w:rPr>
          <w:sz w:val="22"/>
        </w:rPr>
        <w:t>komisji</w:t>
      </w:r>
      <w:r>
        <w:rPr>
          <w:spacing w:val="-12"/>
          <w:sz w:val="22"/>
        </w:rPr>
        <w:t> </w:t>
      </w:r>
      <w:r>
        <w:rPr>
          <w:sz w:val="22"/>
        </w:rPr>
        <w:t>egzaminacyjnej,</w:t>
      </w:r>
      <w:r>
        <w:rPr>
          <w:spacing w:val="-14"/>
          <w:sz w:val="22"/>
        </w:rPr>
        <w:t> </w:t>
      </w:r>
      <w:r>
        <w:rPr>
          <w:sz w:val="22"/>
        </w:rPr>
        <w:t>po</w:t>
      </w:r>
      <w:r>
        <w:rPr>
          <w:spacing w:val="-13"/>
          <w:sz w:val="22"/>
        </w:rPr>
        <w:t> </w:t>
      </w:r>
      <w:r>
        <w:rPr>
          <w:spacing w:val="-2"/>
          <w:sz w:val="22"/>
        </w:rPr>
        <w:t>elektronicznym</w:t>
      </w:r>
    </w:p>
    <w:p>
      <w:pPr>
        <w:pStyle w:val="BodyText"/>
        <w:spacing w:before="2"/>
        <w:ind w:left="1129"/>
      </w:pPr>
      <w:r>
        <w:rPr/>
        <w:t>odczytaniu</w:t>
      </w:r>
      <w:r>
        <w:rPr>
          <w:spacing w:val="-5"/>
        </w:rPr>
        <w:t> </w:t>
      </w:r>
      <w:r>
        <w:rPr/>
        <w:t>karty</w:t>
      </w:r>
      <w:r>
        <w:rPr>
          <w:spacing w:val="-4"/>
        </w:rPr>
        <w:t> </w:t>
      </w:r>
      <w:r>
        <w:rPr>
          <w:spacing w:val="-2"/>
        </w:rPr>
        <w:t>oceny.</w:t>
      </w:r>
    </w:p>
    <w:p>
      <w:pPr>
        <w:pStyle w:val="BodyText"/>
        <w:spacing w:before="9"/>
        <w:rPr>
          <w:sz w:val="21"/>
        </w:rPr>
      </w:pPr>
    </w:p>
    <w:p>
      <w:pPr>
        <w:spacing w:before="0"/>
        <w:ind w:left="990" w:right="0" w:firstLine="0"/>
        <w:jc w:val="left"/>
        <w:rPr>
          <w:b/>
          <w:sz w:val="22"/>
        </w:rPr>
      </w:pPr>
      <w:r>
        <w:rPr>
          <w:b/>
          <w:sz w:val="22"/>
        </w:rPr>
        <w:t>Uwaga!</w:t>
      </w:r>
      <w:r>
        <w:rPr>
          <w:b/>
          <w:spacing w:val="-3"/>
          <w:sz w:val="22"/>
        </w:rPr>
        <w:t> </w:t>
      </w:r>
      <w:r>
        <w:rPr>
          <w:b/>
          <w:sz w:val="22"/>
        </w:rPr>
        <w:t>Bardzo</w:t>
      </w:r>
      <w:r>
        <w:rPr>
          <w:b/>
          <w:spacing w:val="-4"/>
          <w:sz w:val="22"/>
        </w:rPr>
        <w:t> </w:t>
      </w:r>
      <w:r>
        <w:rPr>
          <w:b/>
          <w:spacing w:val="-2"/>
          <w:sz w:val="22"/>
        </w:rPr>
        <w:t>ważne.</w:t>
      </w:r>
    </w:p>
    <w:p>
      <w:pPr>
        <w:pStyle w:val="BodyText"/>
        <w:spacing w:before="1"/>
        <w:rPr>
          <w:b/>
          <w:sz w:val="20"/>
        </w:rPr>
      </w:pPr>
      <w:r>
        <w:rPr/>
        <w:pict>
          <v:shape style="position:absolute;margin-left:48.240002pt;margin-top:12.999023pt;width:517.4500pt;height:60pt;mso-position-horizontal-relative:page;mso-position-vertical-relative:paragraph;z-index:-15697920;mso-wrap-distance-left:0;mso-wrap-distance-right:0" type="#_x0000_t202" id="docshape237" filled="false" stroked="true" strokeweight=".48pt" strokecolor="#000000">
            <v:textbox inset="0,0,0,0">
              <w:txbxContent>
                <w:p>
                  <w:pPr>
                    <w:numPr>
                      <w:ilvl w:val="0"/>
                      <w:numId w:val="152"/>
                    </w:numPr>
                    <w:tabs>
                      <w:tab w:pos="733" w:val="left" w:leader="none"/>
                    </w:tabs>
                    <w:spacing w:before="19"/>
                    <w:ind w:left="732" w:right="111" w:hanging="284"/>
                    <w:jc w:val="both"/>
                    <w:rPr>
                      <w:b/>
                      <w:sz w:val="20"/>
                    </w:rPr>
                  </w:pPr>
                  <w:r>
                    <w:rPr>
                      <w:b/>
                      <w:sz w:val="20"/>
                    </w:rPr>
                    <w:t>Do sali egzaminacyjnej, w której jest przeprowadzana część pisemna egzaminu zawodowego, i do miejsca przeprowadzania części praktycznej egzaminu nie można wnosić żadnych urządzeń telekomunikacyjnych oraz materiałów i przyborów pomocniczych niewymienionych w komunikacie dyrektora CKE.</w:t>
                  </w:r>
                </w:p>
                <w:p>
                  <w:pPr>
                    <w:numPr>
                      <w:ilvl w:val="0"/>
                      <w:numId w:val="152"/>
                    </w:numPr>
                    <w:tabs>
                      <w:tab w:pos="733" w:val="left" w:leader="none"/>
                    </w:tabs>
                    <w:spacing w:before="2"/>
                    <w:ind w:left="732" w:right="0" w:hanging="284"/>
                    <w:jc w:val="both"/>
                    <w:rPr>
                      <w:b/>
                      <w:sz w:val="20"/>
                    </w:rPr>
                  </w:pPr>
                  <w:r>
                    <w:rPr>
                      <w:b/>
                      <w:sz w:val="20"/>
                    </w:rPr>
                    <w:t>Zdający</w:t>
                  </w:r>
                  <w:r>
                    <w:rPr>
                      <w:b/>
                      <w:spacing w:val="10"/>
                      <w:sz w:val="20"/>
                    </w:rPr>
                    <w:t> </w:t>
                  </w:r>
                  <w:r>
                    <w:rPr>
                      <w:b/>
                      <w:sz w:val="20"/>
                    </w:rPr>
                    <w:t>samodzielnie</w:t>
                  </w:r>
                  <w:r>
                    <w:rPr>
                      <w:b/>
                      <w:spacing w:val="9"/>
                      <w:sz w:val="20"/>
                    </w:rPr>
                    <w:t> </w:t>
                  </w:r>
                  <w:r>
                    <w:rPr>
                      <w:b/>
                      <w:sz w:val="20"/>
                    </w:rPr>
                    <w:t>wykonuje</w:t>
                  </w:r>
                  <w:r>
                    <w:rPr>
                      <w:b/>
                      <w:spacing w:val="13"/>
                      <w:sz w:val="20"/>
                    </w:rPr>
                    <w:t> </w:t>
                  </w:r>
                  <w:r>
                    <w:rPr>
                      <w:b/>
                      <w:sz w:val="20"/>
                    </w:rPr>
                    <w:t>zadania</w:t>
                  </w:r>
                  <w:r>
                    <w:rPr>
                      <w:b/>
                      <w:spacing w:val="10"/>
                      <w:sz w:val="20"/>
                    </w:rPr>
                    <w:t> </w:t>
                  </w:r>
                  <w:r>
                    <w:rPr>
                      <w:b/>
                      <w:sz w:val="20"/>
                    </w:rPr>
                    <w:t>egzaminacyjne</w:t>
                  </w:r>
                  <w:r>
                    <w:rPr>
                      <w:b/>
                      <w:spacing w:val="9"/>
                      <w:sz w:val="20"/>
                    </w:rPr>
                    <w:t> </w:t>
                  </w:r>
                  <w:r>
                    <w:rPr>
                      <w:b/>
                      <w:sz w:val="20"/>
                    </w:rPr>
                    <w:t>w</w:t>
                  </w:r>
                  <w:r>
                    <w:rPr>
                      <w:b/>
                      <w:spacing w:val="9"/>
                      <w:sz w:val="20"/>
                    </w:rPr>
                    <w:t> </w:t>
                  </w:r>
                  <w:r>
                    <w:rPr>
                      <w:b/>
                      <w:sz w:val="20"/>
                    </w:rPr>
                    <w:t>czasie</w:t>
                  </w:r>
                  <w:r>
                    <w:rPr>
                      <w:b/>
                      <w:spacing w:val="10"/>
                      <w:sz w:val="20"/>
                    </w:rPr>
                    <w:t> </w:t>
                  </w:r>
                  <w:r>
                    <w:rPr>
                      <w:b/>
                      <w:sz w:val="20"/>
                    </w:rPr>
                    <w:t>trwania</w:t>
                  </w:r>
                  <w:r>
                    <w:rPr>
                      <w:b/>
                      <w:spacing w:val="10"/>
                      <w:sz w:val="20"/>
                    </w:rPr>
                    <w:t> </w:t>
                  </w:r>
                  <w:r>
                    <w:rPr>
                      <w:b/>
                      <w:sz w:val="20"/>
                    </w:rPr>
                    <w:t>części</w:t>
                  </w:r>
                  <w:r>
                    <w:rPr>
                      <w:b/>
                      <w:spacing w:val="11"/>
                      <w:sz w:val="20"/>
                    </w:rPr>
                    <w:t> </w:t>
                  </w:r>
                  <w:r>
                    <w:rPr>
                      <w:b/>
                      <w:sz w:val="20"/>
                    </w:rPr>
                    <w:t>pisemnej</w:t>
                  </w:r>
                  <w:r>
                    <w:rPr>
                      <w:b/>
                      <w:spacing w:val="10"/>
                      <w:sz w:val="20"/>
                    </w:rPr>
                    <w:t> </w:t>
                  </w:r>
                  <w:r>
                    <w:rPr>
                      <w:b/>
                      <w:sz w:val="20"/>
                    </w:rPr>
                    <w:t>i części</w:t>
                  </w:r>
                  <w:r>
                    <w:rPr>
                      <w:b/>
                      <w:spacing w:val="10"/>
                      <w:sz w:val="20"/>
                    </w:rPr>
                    <w:t> </w:t>
                  </w:r>
                  <w:r>
                    <w:rPr>
                      <w:b/>
                      <w:spacing w:val="-2"/>
                      <w:sz w:val="20"/>
                    </w:rPr>
                    <w:t>praktycznej</w:t>
                  </w:r>
                </w:p>
                <w:p>
                  <w:pPr>
                    <w:spacing w:before="0"/>
                    <w:ind w:left="732" w:right="0" w:firstLine="0"/>
                    <w:jc w:val="both"/>
                    <w:rPr>
                      <w:sz w:val="20"/>
                    </w:rPr>
                  </w:pPr>
                  <w:r>
                    <w:rPr>
                      <w:b/>
                      <w:sz w:val="20"/>
                    </w:rPr>
                    <w:t>egzaminu</w:t>
                  </w:r>
                  <w:r>
                    <w:rPr>
                      <w:b/>
                      <w:spacing w:val="-7"/>
                      <w:sz w:val="20"/>
                    </w:rPr>
                    <w:t> </w:t>
                  </w:r>
                  <w:r>
                    <w:rPr>
                      <w:b/>
                      <w:spacing w:val="-2"/>
                      <w:sz w:val="20"/>
                    </w:rPr>
                    <w:t>zawodowego</w:t>
                  </w:r>
                  <w:r>
                    <w:rPr>
                      <w:spacing w:val="-2"/>
                      <w:sz w:val="20"/>
                    </w:rPr>
                    <w:t>.</w:t>
                  </w:r>
                </w:p>
              </w:txbxContent>
            </v:textbox>
            <v:stroke dashstyle="solid"/>
            <w10:wrap type="topAndBottom"/>
          </v:shape>
        </w:pict>
      </w:r>
    </w:p>
    <w:p>
      <w:pPr>
        <w:spacing w:after="0"/>
        <w:rPr>
          <w:sz w:val="20"/>
        </w:rPr>
        <w:sectPr>
          <w:headerReference w:type="default" r:id="rId265"/>
          <w:footerReference w:type="default" r:id="rId266"/>
          <w:pgSz w:w="11910" w:h="16840"/>
          <w:pgMar w:header="0" w:footer="1000" w:top="1520" w:bottom="1200" w:left="640" w:right="60"/>
        </w:sectPr>
      </w:pPr>
    </w:p>
    <w:p>
      <w:pPr>
        <w:pStyle w:val="ListParagraph"/>
        <w:numPr>
          <w:ilvl w:val="0"/>
          <w:numId w:val="153"/>
        </w:numPr>
        <w:tabs>
          <w:tab w:pos="1187" w:val="left" w:leader="none"/>
        </w:tabs>
        <w:spacing w:line="322" w:lineRule="exact" w:before="70" w:after="0"/>
        <w:ind w:left="1186" w:right="0" w:hanging="409"/>
        <w:jc w:val="left"/>
        <w:rPr>
          <w:b/>
          <w:sz w:val="22"/>
        </w:rPr>
      </w:pPr>
      <w:r>
        <w:rPr>
          <w:b/>
          <w:sz w:val="22"/>
        </w:rPr>
        <w:t>TERMINARZ</w:t>
      </w:r>
      <w:r>
        <w:rPr>
          <w:b/>
          <w:spacing w:val="-11"/>
          <w:sz w:val="22"/>
        </w:rPr>
        <w:t> </w:t>
      </w:r>
      <w:r>
        <w:rPr>
          <w:b/>
          <w:sz w:val="22"/>
        </w:rPr>
        <w:t>DZIAŁAŃ</w:t>
      </w:r>
      <w:r>
        <w:rPr>
          <w:b/>
          <w:spacing w:val="-8"/>
          <w:sz w:val="22"/>
        </w:rPr>
        <w:t> </w:t>
      </w:r>
      <w:r>
        <w:rPr>
          <w:b/>
          <w:sz w:val="22"/>
        </w:rPr>
        <w:t>ZWIĄZANYCH</w:t>
      </w:r>
      <w:r>
        <w:rPr>
          <w:b/>
          <w:spacing w:val="-7"/>
          <w:sz w:val="22"/>
        </w:rPr>
        <w:t> </w:t>
      </w:r>
      <w:r>
        <w:rPr>
          <w:b/>
          <w:sz w:val="22"/>
        </w:rPr>
        <w:t>Z</w:t>
      </w:r>
      <w:r>
        <w:rPr>
          <w:b/>
          <w:spacing w:val="-8"/>
          <w:sz w:val="22"/>
        </w:rPr>
        <w:t> </w:t>
      </w:r>
      <w:r>
        <w:rPr>
          <w:b/>
          <w:sz w:val="22"/>
        </w:rPr>
        <w:t>PRZYGOTOWANIEM</w:t>
      </w:r>
      <w:r>
        <w:rPr>
          <w:b/>
          <w:spacing w:val="-7"/>
          <w:sz w:val="22"/>
        </w:rPr>
        <w:t> </w:t>
      </w:r>
      <w:r>
        <w:rPr>
          <w:b/>
          <w:sz w:val="22"/>
        </w:rPr>
        <w:t>I</w:t>
      </w:r>
      <w:r>
        <w:rPr>
          <w:b/>
          <w:spacing w:val="-9"/>
          <w:sz w:val="22"/>
        </w:rPr>
        <w:t> </w:t>
      </w:r>
      <w:r>
        <w:rPr>
          <w:b/>
          <w:spacing w:val="-2"/>
          <w:sz w:val="22"/>
        </w:rPr>
        <w:t>PRZEPROWADZENIEM</w:t>
      </w:r>
    </w:p>
    <w:p>
      <w:pPr>
        <w:spacing w:before="0"/>
        <w:ind w:left="1206" w:right="0" w:firstLine="0"/>
        <w:jc w:val="left"/>
        <w:rPr>
          <w:b/>
          <w:sz w:val="28"/>
        </w:rPr>
      </w:pPr>
      <w:r>
        <w:rPr>
          <w:b/>
          <w:sz w:val="22"/>
        </w:rPr>
        <w:t>EGZAMINÓW</w:t>
      </w:r>
      <w:r>
        <w:rPr>
          <w:b/>
          <w:spacing w:val="-7"/>
          <w:sz w:val="22"/>
        </w:rPr>
        <w:t> </w:t>
      </w:r>
      <w:r>
        <w:rPr>
          <w:b/>
          <w:sz w:val="22"/>
        </w:rPr>
        <w:t>ZAWODOWYCH</w:t>
      </w:r>
      <w:r>
        <w:rPr>
          <w:b/>
          <w:spacing w:val="-8"/>
          <w:sz w:val="22"/>
        </w:rPr>
        <w:t> </w:t>
      </w:r>
      <w:r>
        <w:rPr>
          <w:b/>
          <w:sz w:val="22"/>
        </w:rPr>
        <w:t>W</w:t>
      </w:r>
      <w:r>
        <w:rPr>
          <w:b/>
          <w:spacing w:val="-6"/>
          <w:sz w:val="22"/>
        </w:rPr>
        <w:t> </w:t>
      </w:r>
      <w:r>
        <w:rPr>
          <w:b/>
          <w:sz w:val="22"/>
        </w:rPr>
        <w:t>ROKU</w:t>
      </w:r>
      <w:r>
        <w:rPr>
          <w:b/>
          <w:spacing w:val="-8"/>
          <w:sz w:val="22"/>
        </w:rPr>
        <w:t> </w:t>
      </w:r>
      <w:r>
        <w:rPr>
          <w:b/>
          <w:sz w:val="22"/>
        </w:rPr>
        <w:t>SZKOLNYM</w:t>
      </w:r>
      <w:r>
        <w:rPr>
          <w:b/>
          <w:spacing w:val="-5"/>
          <w:sz w:val="22"/>
        </w:rPr>
        <w:t> </w:t>
      </w:r>
      <w:r>
        <w:rPr>
          <w:b/>
          <w:spacing w:val="-2"/>
          <w:sz w:val="28"/>
        </w:rPr>
        <w:t>2022/2023</w:t>
      </w:r>
    </w:p>
    <w:p>
      <w:pPr>
        <w:pStyle w:val="BodyText"/>
        <w:spacing w:before="4"/>
        <w:rPr>
          <w:b/>
          <w:sz w:val="32"/>
        </w:rPr>
      </w:pPr>
    </w:p>
    <w:p>
      <w:pPr>
        <w:spacing w:before="0"/>
        <w:ind w:left="778" w:right="0" w:firstLine="0"/>
        <w:jc w:val="left"/>
        <w:rPr>
          <w:b/>
          <w:sz w:val="22"/>
        </w:rPr>
      </w:pPr>
      <w:r>
        <w:rPr>
          <w:b/>
          <w:sz w:val="22"/>
        </w:rPr>
        <w:t>ZADANIE</w:t>
      </w:r>
      <w:r>
        <w:rPr>
          <w:b/>
          <w:spacing w:val="-2"/>
          <w:sz w:val="22"/>
        </w:rPr>
        <w:t> </w:t>
      </w:r>
      <w:r>
        <w:rPr>
          <w:b/>
          <w:sz w:val="22"/>
        </w:rPr>
        <w:t>GŁÓWNE: Zgłoszenie szkoły,</w:t>
      </w:r>
      <w:r>
        <w:rPr>
          <w:b/>
          <w:spacing w:val="-3"/>
          <w:sz w:val="22"/>
        </w:rPr>
        <w:t> </w:t>
      </w:r>
      <w:r>
        <w:rPr>
          <w:b/>
          <w:sz w:val="22"/>
        </w:rPr>
        <w:t>placówki,</w:t>
      </w:r>
      <w:r>
        <w:rPr>
          <w:b/>
          <w:spacing w:val="-2"/>
          <w:sz w:val="22"/>
        </w:rPr>
        <w:t> </w:t>
      </w:r>
      <w:r>
        <w:rPr>
          <w:b/>
          <w:sz w:val="22"/>
        </w:rPr>
        <w:t>centrum,</w:t>
      </w:r>
      <w:r>
        <w:rPr>
          <w:b/>
          <w:spacing w:val="-3"/>
          <w:sz w:val="22"/>
        </w:rPr>
        <w:t> </w:t>
      </w:r>
      <w:r>
        <w:rPr>
          <w:b/>
          <w:sz w:val="22"/>
        </w:rPr>
        <w:t>pracodawcy</w:t>
      </w:r>
      <w:r>
        <w:rPr>
          <w:b/>
          <w:spacing w:val="-1"/>
          <w:sz w:val="22"/>
        </w:rPr>
        <w:t> </w:t>
      </w:r>
      <w:r>
        <w:rPr>
          <w:b/>
          <w:sz w:val="22"/>
        </w:rPr>
        <w:t>oraz zdających</w:t>
      </w:r>
      <w:r>
        <w:rPr>
          <w:b/>
          <w:spacing w:val="-2"/>
          <w:sz w:val="22"/>
        </w:rPr>
        <w:t> </w:t>
      </w:r>
      <w:r>
        <w:rPr>
          <w:b/>
          <w:sz w:val="22"/>
        </w:rPr>
        <w:t>do</w:t>
      </w:r>
      <w:r>
        <w:rPr>
          <w:b/>
          <w:spacing w:val="-1"/>
          <w:sz w:val="22"/>
        </w:rPr>
        <w:t> </w:t>
      </w:r>
      <w:r>
        <w:rPr>
          <w:b/>
          <w:spacing w:val="-2"/>
          <w:sz w:val="22"/>
        </w:rPr>
        <w:t>okręgowej</w:t>
      </w:r>
    </w:p>
    <w:p>
      <w:pPr>
        <w:spacing w:before="2"/>
        <w:ind w:left="3046" w:right="0" w:firstLine="0"/>
        <w:jc w:val="left"/>
        <w:rPr>
          <w:b/>
          <w:sz w:val="22"/>
        </w:rPr>
      </w:pPr>
      <w:r>
        <w:rPr>
          <w:b/>
          <w:sz w:val="22"/>
        </w:rPr>
        <w:t>komisji</w:t>
      </w:r>
      <w:r>
        <w:rPr>
          <w:b/>
          <w:spacing w:val="-2"/>
          <w:sz w:val="22"/>
        </w:rPr>
        <w:t> egzaminacyjnej</w:t>
      </w:r>
    </w:p>
    <w:p>
      <w:pPr>
        <w:pStyle w:val="BodyText"/>
        <w:spacing w:before="5"/>
        <w:rPr>
          <w:b/>
          <w:sz w:val="10"/>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2976"/>
        <w:gridCol w:w="2691"/>
      </w:tblGrid>
      <w:tr>
        <w:trPr>
          <w:trHeight w:val="1840" w:hRule="atLeast"/>
        </w:trPr>
        <w:tc>
          <w:tcPr>
            <w:tcW w:w="3970" w:type="dxa"/>
            <w:shd w:val="clear" w:color="auto" w:fill="DEEAF6"/>
          </w:tcPr>
          <w:p>
            <w:pPr>
              <w:pStyle w:val="TableParagraph"/>
              <w:rPr>
                <w:b/>
                <w:sz w:val="22"/>
              </w:rPr>
            </w:pPr>
          </w:p>
          <w:p>
            <w:pPr>
              <w:pStyle w:val="TableParagraph"/>
              <w:rPr>
                <w:b/>
                <w:sz w:val="22"/>
              </w:rPr>
            </w:pPr>
          </w:p>
          <w:p>
            <w:pPr>
              <w:pStyle w:val="TableParagraph"/>
              <w:spacing w:before="183"/>
              <w:ind w:left="107"/>
              <w:rPr>
                <w:b/>
                <w:sz w:val="20"/>
              </w:rPr>
            </w:pPr>
            <w:r>
              <w:rPr>
                <w:b/>
                <w:sz w:val="20"/>
              </w:rPr>
              <w:t>Zadania</w:t>
            </w:r>
            <w:r>
              <w:rPr>
                <w:b/>
                <w:spacing w:val="-11"/>
                <w:sz w:val="20"/>
              </w:rPr>
              <w:t> </w:t>
            </w:r>
            <w:r>
              <w:rPr>
                <w:b/>
                <w:sz w:val="20"/>
              </w:rPr>
              <w:t>szczegółowe</w:t>
            </w:r>
            <w:r>
              <w:rPr>
                <w:b/>
                <w:spacing w:val="-10"/>
                <w:sz w:val="20"/>
              </w:rPr>
              <w:t> </w:t>
            </w:r>
            <w:r>
              <w:rPr>
                <w:b/>
                <w:spacing w:val="-5"/>
                <w:sz w:val="20"/>
              </w:rPr>
              <w:t>do</w:t>
            </w:r>
          </w:p>
          <w:p>
            <w:pPr>
              <w:pStyle w:val="TableParagraph"/>
              <w:ind w:left="107"/>
              <w:rPr>
                <w:b/>
                <w:sz w:val="20"/>
              </w:rPr>
            </w:pPr>
            <w:r>
              <w:rPr>
                <w:b/>
                <w:spacing w:val="-2"/>
                <w:sz w:val="20"/>
              </w:rPr>
              <w:t>realizacji/wykonania</w:t>
            </w:r>
          </w:p>
        </w:tc>
        <w:tc>
          <w:tcPr>
            <w:tcW w:w="2976" w:type="dxa"/>
            <w:shd w:val="clear" w:color="auto" w:fill="DEEAF6"/>
          </w:tcPr>
          <w:p>
            <w:pPr>
              <w:pStyle w:val="TableParagraph"/>
              <w:ind w:left="107"/>
              <w:rPr>
                <w:b/>
                <w:sz w:val="20"/>
              </w:rPr>
            </w:pPr>
            <w:r>
              <w:rPr>
                <w:b/>
                <w:spacing w:val="-2"/>
                <w:sz w:val="20"/>
              </w:rPr>
              <w:t>Termin</w:t>
            </w:r>
          </w:p>
          <w:p>
            <w:pPr>
              <w:pStyle w:val="TableParagraph"/>
              <w:ind w:left="107" w:right="422"/>
              <w:rPr>
                <w:b/>
                <w:sz w:val="20"/>
              </w:rPr>
            </w:pPr>
            <w:r>
              <w:rPr>
                <w:b/>
                <w:sz w:val="20"/>
              </w:rPr>
              <w:t>Sesja </w:t>
            </w:r>
            <w:r>
              <w:rPr>
                <w:b/>
                <w:i/>
                <w:sz w:val="20"/>
              </w:rPr>
              <w:t>2023 Zima </w:t>
            </w:r>
            <w:r>
              <w:rPr>
                <w:b/>
                <w:sz w:val="20"/>
              </w:rPr>
              <w:t>- Sesja 1. </w:t>
            </w:r>
            <w:r>
              <w:rPr>
                <w:sz w:val="20"/>
              </w:rPr>
              <w:t>egzamin</w:t>
            </w:r>
            <w:r>
              <w:rPr>
                <w:spacing w:val="-12"/>
                <w:sz w:val="20"/>
              </w:rPr>
              <w:t> </w:t>
            </w:r>
            <w:r>
              <w:rPr>
                <w:sz w:val="20"/>
              </w:rPr>
              <w:t>w</w:t>
            </w:r>
            <w:r>
              <w:rPr>
                <w:spacing w:val="-12"/>
                <w:sz w:val="20"/>
              </w:rPr>
              <w:t> </w:t>
            </w:r>
            <w:r>
              <w:rPr>
                <w:sz w:val="20"/>
              </w:rPr>
              <w:t>terminie</w:t>
            </w:r>
            <w:r>
              <w:rPr>
                <w:spacing w:val="-13"/>
                <w:sz w:val="20"/>
              </w:rPr>
              <w:t> </w:t>
            </w:r>
            <w:r>
              <w:rPr>
                <w:sz w:val="20"/>
              </w:rPr>
              <w:t>głównym </w:t>
            </w:r>
            <w:r>
              <w:rPr>
                <w:b/>
                <w:sz w:val="20"/>
              </w:rPr>
              <w:t>9 – 21 stycznia 2023 r.</w:t>
            </w:r>
          </w:p>
          <w:p>
            <w:pPr>
              <w:pStyle w:val="TableParagraph"/>
              <w:spacing w:before="3"/>
              <w:rPr>
                <w:b/>
                <w:sz w:val="18"/>
              </w:rPr>
            </w:pPr>
          </w:p>
          <w:p>
            <w:pPr>
              <w:pStyle w:val="TableParagraph"/>
              <w:spacing w:line="230" w:lineRule="atLeast"/>
              <w:ind w:left="107" w:right="422"/>
              <w:rPr>
                <w:b/>
                <w:sz w:val="20"/>
              </w:rPr>
            </w:pPr>
            <w:r>
              <w:rPr>
                <w:b/>
                <w:sz w:val="20"/>
              </w:rPr>
              <w:t>Sesja </w:t>
            </w:r>
            <w:r>
              <w:rPr>
                <w:b/>
                <w:i/>
                <w:sz w:val="20"/>
              </w:rPr>
              <w:t>2023 Lato </w:t>
            </w:r>
            <w:r>
              <w:rPr>
                <w:b/>
                <w:sz w:val="20"/>
              </w:rPr>
              <w:t>- Sesja 2. </w:t>
            </w:r>
            <w:r>
              <w:rPr>
                <w:sz w:val="20"/>
              </w:rPr>
              <w:t>egzamin</w:t>
            </w:r>
            <w:r>
              <w:rPr>
                <w:spacing w:val="-12"/>
                <w:sz w:val="20"/>
              </w:rPr>
              <w:t> </w:t>
            </w:r>
            <w:r>
              <w:rPr>
                <w:sz w:val="20"/>
              </w:rPr>
              <w:t>w</w:t>
            </w:r>
            <w:r>
              <w:rPr>
                <w:spacing w:val="-12"/>
                <w:sz w:val="20"/>
              </w:rPr>
              <w:t> </w:t>
            </w:r>
            <w:r>
              <w:rPr>
                <w:sz w:val="20"/>
              </w:rPr>
              <w:t>terminie</w:t>
            </w:r>
            <w:r>
              <w:rPr>
                <w:spacing w:val="-13"/>
                <w:sz w:val="20"/>
              </w:rPr>
              <w:t> </w:t>
            </w:r>
            <w:r>
              <w:rPr>
                <w:sz w:val="20"/>
              </w:rPr>
              <w:t>głównym </w:t>
            </w:r>
            <w:r>
              <w:rPr>
                <w:b/>
                <w:sz w:val="20"/>
              </w:rPr>
              <w:t>1 – 18 czerwca 2023 r.</w:t>
            </w:r>
          </w:p>
        </w:tc>
        <w:tc>
          <w:tcPr>
            <w:tcW w:w="2691" w:type="dxa"/>
            <w:shd w:val="clear" w:color="auto" w:fill="DEEAF6"/>
          </w:tcPr>
          <w:p>
            <w:pPr>
              <w:pStyle w:val="TableParagraph"/>
              <w:rPr>
                <w:b/>
                <w:sz w:val="22"/>
              </w:rPr>
            </w:pPr>
          </w:p>
          <w:p>
            <w:pPr>
              <w:pStyle w:val="TableParagraph"/>
              <w:rPr>
                <w:b/>
                <w:sz w:val="22"/>
              </w:rPr>
            </w:pPr>
          </w:p>
          <w:p>
            <w:pPr>
              <w:pStyle w:val="TableParagraph"/>
              <w:spacing w:before="10"/>
              <w:rPr>
                <w:b/>
                <w:sz w:val="25"/>
              </w:rPr>
            </w:pPr>
          </w:p>
          <w:p>
            <w:pPr>
              <w:pStyle w:val="TableParagraph"/>
              <w:spacing w:before="1"/>
              <w:ind w:left="108"/>
              <w:rPr>
                <w:b/>
                <w:sz w:val="20"/>
              </w:rPr>
            </w:pPr>
            <w:r>
              <w:rPr>
                <w:b/>
                <w:spacing w:val="-2"/>
                <w:sz w:val="20"/>
              </w:rPr>
              <w:t>Odpowiedzialny</w:t>
            </w:r>
          </w:p>
        </w:tc>
      </w:tr>
      <w:tr>
        <w:trPr>
          <w:trHeight w:val="233" w:hRule="atLeast"/>
        </w:trPr>
        <w:tc>
          <w:tcPr>
            <w:tcW w:w="3970" w:type="dxa"/>
            <w:tcBorders>
              <w:bottom w:val="nil"/>
            </w:tcBorders>
          </w:tcPr>
          <w:p>
            <w:pPr>
              <w:pStyle w:val="TableParagraph"/>
              <w:rPr>
                <w:sz w:val="16"/>
              </w:rPr>
            </w:pPr>
          </w:p>
        </w:tc>
        <w:tc>
          <w:tcPr>
            <w:tcW w:w="2976" w:type="dxa"/>
            <w:tcBorders>
              <w:bottom w:val="nil"/>
            </w:tcBorders>
          </w:tcPr>
          <w:p>
            <w:pPr>
              <w:pStyle w:val="TableParagraph"/>
              <w:rPr>
                <w:sz w:val="16"/>
              </w:rPr>
            </w:pPr>
          </w:p>
        </w:tc>
        <w:tc>
          <w:tcPr>
            <w:tcW w:w="2691" w:type="dxa"/>
            <w:tcBorders>
              <w:bottom w:val="nil"/>
            </w:tcBorders>
          </w:tcPr>
          <w:p>
            <w:pPr>
              <w:pStyle w:val="TableParagraph"/>
              <w:spacing w:line="214" w:lineRule="exact"/>
              <w:ind w:left="108"/>
              <w:rPr>
                <w:sz w:val="20"/>
              </w:rPr>
            </w:pPr>
            <w:r>
              <w:rPr>
                <w:sz w:val="20"/>
              </w:rPr>
              <w:t>Dyrektor</w:t>
            </w:r>
            <w:r>
              <w:rPr>
                <w:spacing w:val="-7"/>
                <w:sz w:val="20"/>
              </w:rPr>
              <w:t> </w:t>
            </w:r>
            <w:r>
              <w:rPr>
                <w:sz w:val="20"/>
              </w:rPr>
              <w:t>szkoły,</w:t>
            </w:r>
            <w:r>
              <w:rPr>
                <w:spacing w:val="-6"/>
                <w:sz w:val="20"/>
              </w:rPr>
              <w:t> </w:t>
            </w:r>
            <w:r>
              <w:rPr>
                <w:spacing w:val="-2"/>
                <w:sz w:val="20"/>
              </w:rPr>
              <w:t>placówki,</w:t>
            </w:r>
          </w:p>
        </w:tc>
      </w:tr>
      <w:tr>
        <w:trPr>
          <w:trHeight w:val="1151" w:hRule="atLeast"/>
        </w:trPr>
        <w:tc>
          <w:tcPr>
            <w:tcW w:w="3970" w:type="dxa"/>
            <w:tcBorders>
              <w:top w:val="nil"/>
              <w:bottom w:val="nil"/>
            </w:tcBorders>
          </w:tcPr>
          <w:p>
            <w:pPr>
              <w:pStyle w:val="TableParagraph"/>
              <w:spacing w:before="110"/>
              <w:ind w:left="107"/>
              <w:rPr>
                <w:sz w:val="20"/>
              </w:rPr>
            </w:pPr>
            <w:r>
              <w:rPr>
                <w:sz w:val="20"/>
              </w:rPr>
              <w:t>Zgłoszenie do okręgowej komisji egzaminacyjnej</w:t>
            </w:r>
            <w:r>
              <w:rPr>
                <w:spacing w:val="-13"/>
                <w:sz w:val="20"/>
              </w:rPr>
              <w:t> </w:t>
            </w:r>
            <w:r>
              <w:rPr>
                <w:sz w:val="20"/>
              </w:rPr>
              <w:t>szkoły,</w:t>
            </w:r>
            <w:r>
              <w:rPr>
                <w:spacing w:val="-12"/>
                <w:sz w:val="20"/>
              </w:rPr>
              <w:t> </w:t>
            </w:r>
            <w:r>
              <w:rPr>
                <w:sz w:val="20"/>
              </w:rPr>
              <w:t>placówki,</w:t>
            </w:r>
            <w:r>
              <w:rPr>
                <w:spacing w:val="-13"/>
                <w:sz w:val="20"/>
              </w:rPr>
              <w:t> </w:t>
            </w:r>
            <w:r>
              <w:rPr>
                <w:sz w:val="20"/>
              </w:rPr>
              <w:t>centrum, podmiotu prowadzącego kkz, miejsca wskazanego przez pracodawcę</w:t>
            </w:r>
          </w:p>
        </w:tc>
        <w:tc>
          <w:tcPr>
            <w:tcW w:w="2976" w:type="dxa"/>
            <w:tcBorders>
              <w:top w:val="nil"/>
              <w:bottom w:val="nil"/>
            </w:tcBorders>
          </w:tcPr>
          <w:p>
            <w:pPr>
              <w:pStyle w:val="TableParagraph"/>
              <w:spacing w:before="7"/>
              <w:rPr>
                <w:b/>
                <w:sz w:val="29"/>
              </w:rPr>
            </w:pPr>
          </w:p>
          <w:p>
            <w:pPr>
              <w:pStyle w:val="TableParagraph"/>
              <w:ind w:left="107"/>
              <w:rPr>
                <w:sz w:val="20"/>
              </w:rPr>
            </w:pPr>
            <w:r>
              <w:rPr>
                <w:sz w:val="20"/>
              </w:rPr>
              <w:t>do </w:t>
            </w:r>
            <w:r>
              <w:rPr>
                <w:spacing w:val="-4"/>
                <w:sz w:val="20"/>
              </w:rPr>
              <w:t>dnia</w:t>
            </w:r>
          </w:p>
          <w:p>
            <w:pPr>
              <w:pStyle w:val="TableParagraph"/>
              <w:ind w:left="107"/>
              <w:rPr>
                <w:b/>
                <w:sz w:val="20"/>
              </w:rPr>
            </w:pPr>
            <w:r>
              <w:rPr>
                <w:b/>
                <w:sz w:val="20"/>
              </w:rPr>
              <w:t>31</w:t>
            </w:r>
            <w:r>
              <w:rPr>
                <w:b/>
                <w:spacing w:val="-3"/>
                <w:sz w:val="20"/>
              </w:rPr>
              <w:t> </w:t>
            </w:r>
            <w:r>
              <w:rPr>
                <w:b/>
                <w:sz w:val="20"/>
              </w:rPr>
              <w:t>sierpnia</w:t>
            </w:r>
            <w:r>
              <w:rPr>
                <w:b/>
                <w:spacing w:val="-2"/>
                <w:sz w:val="20"/>
              </w:rPr>
              <w:t> </w:t>
            </w:r>
            <w:r>
              <w:rPr>
                <w:b/>
                <w:sz w:val="20"/>
              </w:rPr>
              <w:t>2022</w:t>
            </w:r>
            <w:r>
              <w:rPr>
                <w:b/>
                <w:spacing w:val="-2"/>
                <w:sz w:val="20"/>
              </w:rPr>
              <w:t> </w:t>
            </w:r>
            <w:r>
              <w:rPr>
                <w:b/>
                <w:spacing w:val="-5"/>
                <w:sz w:val="20"/>
              </w:rPr>
              <w:t>r.</w:t>
            </w:r>
          </w:p>
        </w:tc>
        <w:tc>
          <w:tcPr>
            <w:tcW w:w="2691" w:type="dxa"/>
            <w:tcBorders>
              <w:top w:val="nil"/>
              <w:bottom w:val="nil"/>
            </w:tcBorders>
          </w:tcPr>
          <w:p>
            <w:pPr>
              <w:pStyle w:val="TableParagraph"/>
              <w:ind w:left="108" w:right="185"/>
              <w:rPr>
                <w:sz w:val="20"/>
              </w:rPr>
            </w:pPr>
            <w:r>
              <w:rPr>
                <w:sz w:val="20"/>
              </w:rPr>
              <w:t>lub centrum, podmiot prowadzący KKZ oraz pracodawca, u którego egzamin</w:t>
            </w:r>
            <w:r>
              <w:rPr>
                <w:spacing w:val="-13"/>
                <w:sz w:val="20"/>
              </w:rPr>
              <w:t> </w:t>
            </w:r>
            <w:r>
              <w:rPr>
                <w:sz w:val="20"/>
              </w:rPr>
              <w:t>zawodowy</w:t>
            </w:r>
            <w:r>
              <w:rPr>
                <w:spacing w:val="-12"/>
                <w:sz w:val="20"/>
              </w:rPr>
              <w:t> </w:t>
            </w:r>
            <w:r>
              <w:rPr>
                <w:sz w:val="20"/>
              </w:rPr>
              <w:t>będzie</w:t>
            </w:r>
          </w:p>
          <w:p>
            <w:pPr>
              <w:pStyle w:val="TableParagraph"/>
              <w:spacing w:line="215" w:lineRule="exact"/>
              <w:ind w:left="108"/>
              <w:rPr>
                <w:sz w:val="20"/>
              </w:rPr>
            </w:pPr>
            <w:r>
              <w:rPr>
                <w:sz w:val="20"/>
              </w:rPr>
              <w:t>przeprowadzany</w:t>
            </w:r>
            <w:r>
              <w:rPr>
                <w:spacing w:val="-7"/>
                <w:sz w:val="20"/>
              </w:rPr>
              <w:t> </w:t>
            </w:r>
            <w:r>
              <w:rPr>
                <w:sz w:val="20"/>
              </w:rPr>
              <w:t>w</w:t>
            </w:r>
            <w:r>
              <w:rPr>
                <w:spacing w:val="-6"/>
                <w:sz w:val="20"/>
              </w:rPr>
              <w:t> </w:t>
            </w:r>
            <w:r>
              <w:rPr>
                <w:spacing w:val="-4"/>
                <w:sz w:val="20"/>
              </w:rPr>
              <w:t>roku</w:t>
            </w:r>
          </w:p>
        </w:tc>
      </w:tr>
      <w:tr>
        <w:trPr>
          <w:trHeight w:val="225" w:hRule="atLeast"/>
        </w:trPr>
        <w:tc>
          <w:tcPr>
            <w:tcW w:w="3970" w:type="dxa"/>
            <w:tcBorders>
              <w:top w:val="nil"/>
            </w:tcBorders>
          </w:tcPr>
          <w:p>
            <w:pPr>
              <w:pStyle w:val="TableParagraph"/>
              <w:rPr>
                <w:sz w:val="16"/>
              </w:rPr>
            </w:pPr>
          </w:p>
        </w:tc>
        <w:tc>
          <w:tcPr>
            <w:tcW w:w="2976" w:type="dxa"/>
            <w:tcBorders>
              <w:top w:val="nil"/>
            </w:tcBorders>
          </w:tcPr>
          <w:p>
            <w:pPr>
              <w:pStyle w:val="TableParagraph"/>
              <w:rPr>
                <w:sz w:val="16"/>
              </w:rPr>
            </w:pPr>
          </w:p>
        </w:tc>
        <w:tc>
          <w:tcPr>
            <w:tcW w:w="2691" w:type="dxa"/>
            <w:tcBorders>
              <w:top w:val="nil"/>
            </w:tcBorders>
          </w:tcPr>
          <w:p>
            <w:pPr>
              <w:pStyle w:val="TableParagraph"/>
              <w:spacing w:line="205" w:lineRule="exact"/>
              <w:ind w:left="108"/>
              <w:rPr>
                <w:sz w:val="20"/>
              </w:rPr>
            </w:pPr>
            <w:r>
              <w:rPr>
                <w:sz w:val="20"/>
              </w:rPr>
              <w:t>szkolnym</w:t>
            </w:r>
            <w:r>
              <w:rPr>
                <w:spacing w:val="-4"/>
                <w:sz w:val="20"/>
              </w:rPr>
              <w:t> </w:t>
            </w:r>
            <w:r>
              <w:rPr>
                <w:spacing w:val="-2"/>
                <w:sz w:val="20"/>
              </w:rPr>
              <w:t>2022/2023</w:t>
            </w:r>
          </w:p>
        </w:tc>
      </w:tr>
      <w:tr>
        <w:trPr>
          <w:trHeight w:val="232" w:hRule="atLeast"/>
        </w:trPr>
        <w:tc>
          <w:tcPr>
            <w:tcW w:w="3970" w:type="dxa"/>
            <w:tcBorders>
              <w:bottom w:val="nil"/>
            </w:tcBorders>
          </w:tcPr>
          <w:p>
            <w:pPr>
              <w:pStyle w:val="TableParagraph"/>
              <w:rPr>
                <w:sz w:val="16"/>
              </w:rPr>
            </w:pPr>
          </w:p>
        </w:tc>
        <w:tc>
          <w:tcPr>
            <w:tcW w:w="2976" w:type="dxa"/>
            <w:tcBorders>
              <w:bottom w:val="nil"/>
            </w:tcBorders>
          </w:tcPr>
          <w:p>
            <w:pPr>
              <w:pStyle w:val="TableParagraph"/>
              <w:rPr>
                <w:sz w:val="16"/>
              </w:rPr>
            </w:pPr>
          </w:p>
        </w:tc>
        <w:tc>
          <w:tcPr>
            <w:tcW w:w="2691" w:type="dxa"/>
            <w:tcBorders>
              <w:bottom w:val="nil"/>
            </w:tcBorders>
          </w:tcPr>
          <w:p>
            <w:pPr>
              <w:pStyle w:val="TableParagraph"/>
              <w:spacing w:line="213" w:lineRule="exact"/>
              <w:ind w:left="108"/>
              <w:rPr>
                <w:sz w:val="20"/>
              </w:rPr>
            </w:pPr>
            <w:r>
              <w:rPr>
                <w:sz w:val="20"/>
              </w:rPr>
              <w:t>Dyrektor</w:t>
            </w:r>
            <w:r>
              <w:rPr>
                <w:spacing w:val="-7"/>
                <w:sz w:val="20"/>
              </w:rPr>
              <w:t> </w:t>
            </w:r>
            <w:r>
              <w:rPr>
                <w:sz w:val="20"/>
              </w:rPr>
              <w:t>szkoły,</w:t>
            </w:r>
            <w:r>
              <w:rPr>
                <w:spacing w:val="-6"/>
                <w:sz w:val="20"/>
              </w:rPr>
              <w:t> </w:t>
            </w:r>
            <w:r>
              <w:rPr>
                <w:spacing w:val="-2"/>
                <w:sz w:val="20"/>
              </w:rPr>
              <w:t>placówki,</w:t>
            </w:r>
          </w:p>
        </w:tc>
      </w:tr>
      <w:tr>
        <w:trPr>
          <w:trHeight w:val="230" w:hRule="atLeast"/>
        </w:trPr>
        <w:tc>
          <w:tcPr>
            <w:tcW w:w="3970" w:type="dxa"/>
            <w:tcBorders>
              <w:top w:val="nil"/>
              <w:bottom w:val="nil"/>
            </w:tcBorders>
          </w:tcPr>
          <w:p>
            <w:pPr>
              <w:pStyle w:val="TableParagraph"/>
              <w:spacing w:line="210" w:lineRule="exact"/>
              <w:ind w:left="107"/>
              <w:rPr>
                <w:sz w:val="20"/>
              </w:rPr>
            </w:pPr>
            <w:r>
              <w:rPr>
                <w:sz w:val="20"/>
              </w:rPr>
              <w:t>Złożenie</w:t>
            </w:r>
            <w:r>
              <w:rPr>
                <w:spacing w:val="-6"/>
                <w:sz w:val="20"/>
              </w:rPr>
              <w:t> </w:t>
            </w:r>
            <w:r>
              <w:rPr>
                <w:sz w:val="20"/>
              </w:rPr>
              <w:t>do</w:t>
            </w:r>
            <w:r>
              <w:rPr>
                <w:spacing w:val="-6"/>
                <w:sz w:val="20"/>
              </w:rPr>
              <w:t> </w:t>
            </w:r>
            <w:r>
              <w:rPr>
                <w:sz w:val="20"/>
              </w:rPr>
              <w:t>okręgowej</w:t>
            </w:r>
            <w:r>
              <w:rPr>
                <w:spacing w:val="-5"/>
                <w:sz w:val="20"/>
              </w:rPr>
              <w:t> </w:t>
            </w:r>
            <w:r>
              <w:rPr>
                <w:spacing w:val="-2"/>
                <w:sz w:val="20"/>
              </w:rPr>
              <w:t>komisji</w:t>
            </w:r>
          </w:p>
        </w:tc>
        <w:tc>
          <w:tcPr>
            <w:tcW w:w="2976" w:type="dxa"/>
            <w:tcBorders>
              <w:top w:val="nil"/>
              <w:bottom w:val="nil"/>
            </w:tcBorders>
          </w:tcPr>
          <w:p>
            <w:pPr>
              <w:pStyle w:val="TableParagraph"/>
              <w:rPr>
                <w:sz w:val="16"/>
              </w:rPr>
            </w:pPr>
          </w:p>
        </w:tc>
        <w:tc>
          <w:tcPr>
            <w:tcW w:w="2691" w:type="dxa"/>
            <w:tcBorders>
              <w:top w:val="nil"/>
              <w:bottom w:val="nil"/>
            </w:tcBorders>
          </w:tcPr>
          <w:p>
            <w:pPr>
              <w:pStyle w:val="TableParagraph"/>
              <w:spacing w:line="210" w:lineRule="exact"/>
              <w:ind w:left="108"/>
              <w:rPr>
                <w:sz w:val="20"/>
              </w:rPr>
            </w:pPr>
            <w:r>
              <w:rPr>
                <w:sz w:val="20"/>
              </w:rPr>
              <w:t>lub</w:t>
            </w:r>
            <w:r>
              <w:rPr>
                <w:spacing w:val="-4"/>
                <w:sz w:val="20"/>
              </w:rPr>
              <w:t> </w:t>
            </w:r>
            <w:r>
              <w:rPr>
                <w:sz w:val="20"/>
              </w:rPr>
              <w:t>centrum,</w:t>
            </w:r>
            <w:r>
              <w:rPr>
                <w:spacing w:val="-4"/>
                <w:sz w:val="20"/>
              </w:rPr>
              <w:t> </w:t>
            </w:r>
            <w:r>
              <w:rPr>
                <w:spacing w:val="-2"/>
                <w:sz w:val="20"/>
              </w:rPr>
              <w:t>podmiot</w:t>
            </w:r>
          </w:p>
        </w:tc>
      </w:tr>
      <w:tr>
        <w:trPr>
          <w:trHeight w:val="691" w:hRule="atLeast"/>
        </w:trPr>
        <w:tc>
          <w:tcPr>
            <w:tcW w:w="3970" w:type="dxa"/>
            <w:tcBorders>
              <w:top w:val="nil"/>
              <w:bottom w:val="nil"/>
            </w:tcBorders>
          </w:tcPr>
          <w:p>
            <w:pPr>
              <w:pStyle w:val="TableParagraph"/>
              <w:spacing w:line="226" w:lineRule="exact"/>
              <w:ind w:left="107"/>
              <w:rPr>
                <w:sz w:val="20"/>
              </w:rPr>
            </w:pPr>
            <w:r>
              <w:rPr>
                <w:sz w:val="20"/>
              </w:rPr>
              <w:t>egzaminacyjnej</w:t>
            </w:r>
            <w:r>
              <w:rPr>
                <w:spacing w:val="-7"/>
                <w:sz w:val="20"/>
              </w:rPr>
              <w:t> </w:t>
            </w:r>
            <w:r>
              <w:rPr>
                <w:sz w:val="20"/>
              </w:rPr>
              <w:t>wniosku</w:t>
            </w:r>
            <w:r>
              <w:rPr>
                <w:spacing w:val="-6"/>
                <w:sz w:val="20"/>
              </w:rPr>
              <w:t> </w:t>
            </w:r>
            <w:r>
              <w:rPr>
                <w:sz w:val="20"/>
              </w:rPr>
              <w:t>o</w:t>
            </w:r>
            <w:r>
              <w:rPr>
                <w:spacing w:val="-7"/>
                <w:sz w:val="20"/>
              </w:rPr>
              <w:t> </w:t>
            </w:r>
            <w:r>
              <w:rPr>
                <w:spacing w:val="-2"/>
                <w:sz w:val="20"/>
              </w:rPr>
              <w:t>udzielenie</w:t>
            </w:r>
          </w:p>
          <w:p>
            <w:pPr>
              <w:pStyle w:val="TableParagraph"/>
              <w:ind w:left="107"/>
              <w:rPr>
                <w:sz w:val="20"/>
              </w:rPr>
            </w:pPr>
            <w:r>
              <w:rPr>
                <w:sz w:val="20"/>
              </w:rPr>
              <w:t>upoważnienia</w:t>
            </w:r>
            <w:r>
              <w:rPr>
                <w:spacing w:val="-10"/>
                <w:sz w:val="20"/>
              </w:rPr>
              <w:t> </w:t>
            </w:r>
            <w:r>
              <w:rPr>
                <w:sz w:val="20"/>
              </w:rPr>
              <w:t>do</w:t>
            </w:r>
            <w:r>
              <w:rPr>
                <w:spacing w:val="-9"/>
                <w:sz w:val="20"/>
              </w:rPr>
              <w:t> </w:t>
            </w:r>
            <w:r>
              <w:rPr>
                <w:sz w:val="20"/>
              </w:rPr>
              <w:t>przeprowadzania</w:t>
            </w:r>
            <w:r>
              <w:rPr>
                <w:spacing w:val="-8"/>
                <w:sz w:val="20"/>
              </w:rPr>
              <w:t> </w:t>
            </w:r>
            <w:r>
              <w:rPr>
                <w:spacing w:val="-2"/>
                <w:sz w:val="20"/>
              </w:rPr>
              <w:t>części</w:t>
            </w:r>
          </w:p>
          <w:p>
            <w:pPr>
              <w:pStyle w:val="TableParagraph"/>
              <w:spacing w:line="215" w:lineRule="exact" w:before="1"/>
              <w:ind w:left="107"/>
              <w:rPr>
                <w:sz w:val="20"/>
              </w:rPr>
            </w:pPr>
            <w:r>
              <w:rPr>
                <w:sz w:val="20"/>
              </w:rPr>
              <w:t>pisemnej</w:t>
            </w:r>
            <w:r>
              <w:rPr>
                <w:spacing w:val="-6"/>
                <w:sz w:val="20"/>
              </w:rPr>
              <w:t> </w:t>
            </w:r>
            <w:r>
              <w:rPr>
                <w:sz w:val="20"/>
              </w:rPr>
              <w:t>egzaminu</w:t>
            </w:r>
            <w:r>
              <w:rPr>
                <w:spacing w:val="-5"/>
                <w:sz w:val="20"/>
              </w:rPr>
              <w:t> </w:t>
            </w:r>
            <w:r>
              <w:rPr>
                <w:sz w:val="20"/>
              </w:rPr>
              <w:t>zawodowego</w:t>
            </w:r>
            <w:r>
              <w:rPr>
                <w:spacing w:val="-6"/>
                <w:sz w:val="20"/>
              </w:rPr>
              <w:t> </w:t>
            </w:r>
            <w:r>
              <w:rPr>
                <w:sz w:val="20"/>
              </w:rPr>
              <w:t>w</w:t>
            </w:r>
            <w:r>
              <w:rPr>
                <w:spacing w:val="-5"/>
                <w:sz w:val="20"/>
              </w:rPr>
              <w:t> </w:t>
            </w:r>
            <w:r>
              <w:rPr>
                <w:spacing w:val="-4"/>
                <w:sz w:val="20"/>
              </w:rPr>
              <w:t>roku</w:t>
            </w:r>
          </w:p>
        </w:tc>
        <w:tc>
          <w:tcPr>
            <w:tcW w:w="2976" w:type="dxa"/>
            <w:tcBorders>
              <w:top w:val="nil"/>
              <w:bottom w:val="nil"/>
            </w:tcBorders>
          </w:tcPr>
          <w:p>
            <w:pPr>
              <w:pStyle w:val="TableParagraph"/>
              <w:spacing w:before="111"/>
              <w:ind w:left="107"/>
              <w:rPr>
                <w:sz w:val="20"/>
              </w:rPr>
            </w:pPr>
            <w:r>
              <w:rPr>
                <w:sz w:val="20"/>
              </w:rPr>
              <w:t>do </w:t>
            </w:r>
            <w:r>
              <w:rPr>
                <w:spacing w:val="-2"/>
                <w:sz w:val="20"/>
              </w:rPr>
              <w:t>dnia.</w:t>
            </w:r>
          </w:p>
          <w:p>
            <w:pPr>
              <w:pStyle w:val="TableParagraph"/>
              <w:ind w:left="107"/>
              <w:rPr>
                <w:b/>
                <w:sz w:val="20"/>
              </w:rPr>
            </w:pPr>
            <w:r>
              <w:rPr>
                <w:b/>
                <w:sz w:val="20"/>
              </w:rPr>
              <w:t>31</w:t>
            </w:r>
            <w:r>
              <w:rPr>
                <w:b/>
                <w:spacing w:val="-2"/>
                <w:sz w:val="20"/>
              </w:rPr>
              <w:t> </w:t>
            </w:r>
            <w:r>
              <w:rPr>
                <w:b/>
                <w:sz w:val="20"/>
              </w:rPr>
              <w:t>sierpnia</w:t>
            </w:r>
            <w:r>
              <w:rPr>
                <w:b/>
                <w:spacing w:val="-3"/>
                <w:sz w:val="20"/>
              </w:rPr>
              <w:t> </w:t>
            </w:r>
            <w:r>
              <w:rPr>
                <w:b/>
                <w:sz w:val="20"/>
              </w:rPr>
              <w:t>2022</w:t>
            </w:r>
            <w:r>
              <w:rPr>
                <w:b/>
                <w:spacing w:val="-2"/>
                <w:sz w:val="20"/>
              </w:rPr>
              <w:t> </w:t>
            </w:r>
            <w:r>
              <w:rPr>
                <w:b/>
                <w:spacing w:val="-5"/>
                <w:sz w:val="20"/>
              </w:rPr>
              <w:t>r.</w:t>
            </w:r>
          </w:p>
        </w:tc>
        <w:tc>
          <w:tcPr>
            <w:tcW w:w="2691" w:type="dxa"/>
            <w:tcBorders>
              <w:top w:val="nil"/>
              <w:bottom w:val="nil"/>
            </w:tcBorders>
          </w:tcPr>
          <w:p>
            <w:pPr>
              <w:pStyle w:val="TableParagraph"/>
              <w:spacing w:line="226" w:lineRule="exact"/>
              <w:ind w:left="108"/>
              <w:rPr>
                <w:sz w:val="20"/>
              </w:rPr>
            </w:pPr>
            <w:r>
              <w:rPr>
                <w:sz w:val="20"/>
              </w:rPr>
              <w:t>prowadzący</w:t>
            </w:r>
            <w:r>
              <w:rPr>
                <w:spacing w:val="-6"/>
                <w:sz w:val="20"/>
              </w:rPr>
              <w:t> </w:t>
            </w:r>
            <w:r>
              <w:rPr>
                <w:sz w:val="20"/>
              </w:rPr>
              <w:t>KKZ</w:t>
            </w:r>
            <w:r>
              <w:rPr>
                <w:spacing w:val="43"/>
                <w:sz w:val="20"/>
              </w:rPr>
              <w:t> </w:t>
            </w:r>
            <w:r>
              <w:rPr>
                <w:spacing w:val="-4"/>
                <w:sz w:val="20"/>
              </w:rPr>
              <w:t>oraz</w:t>
            </w:r>
          </w:p>
          <w:p>
            <w:pPr>
              <w:pStyle w:val="TableParagraph"/>
              <w:spacing w:line="230" w:lineRule="atLeast"/>
              <w:ind w:left="108" w:right="185"/>
              <w:rPr>
                <w:sz w:val="20"/>
              </w:rPr>
            </w:pPr>
            <w:r>
              <w:rPr>
                <w:sz w:val="20"/>
              </w:rPr>
              <w:t>pracodawca, u którego egzamin</w:t>
            </w:r>
            <w:r>
              <w:rPr>
                <w:spacing w:val="-13"/>
                <w:sz w:val="20"/>
              </w:rPr>
              <w:t> </w:t>
            </w:r>
            <w:r>
              <w:rPr>
                <w:sz w:val="20"/>
              </w:rPr>
              <w:t>zawodowy</w:t>
            </w:r>
            <w:r>
              <w:rPr>
                <w:spacing w:val="-12"/>
                <w:sz w:val="20"/>
              </w:rPr>
              <w:t> </w:t>
            </w:r>
            <w:r>
              <w:rPr>
                <w:sz w:val="20"/>
              </w:rPr>
              <w:t>będzie</w:t>
            </w:r>
          </w:p>
        </w:tc>
      </w:tr>
      <w:tr>
        <w:trPr>
          <w:trHeight w:val="229" w:hRule="atLeast"/>
        </w:trPr>
        <w:tc>
          <w:tcPr>
            <w:tcW w:w="3970" w:type="dxa"/>
            <w:tcBorders>
              <w:top w:val="nil"/>
              <w:bottom w:val="nil"/>
            </w:tcBorders>
          </w:tcPr>
          <w:p>
            <w:pPr>
              <w:pStyle w:val="TableParagraph"/>
              <w:spacing w:line="209" w:lineRule="exact"/>
              <w:ind w:left="107"/>
              <w:rPr>
                <w:sz w:val="20"/>
              </w:rPr>
            </w:pPr>
            <w:r>
              <w:rPr>
                <w:sz w:val="20"/>
              </w:rPr>
              <w:t>szkolnym</w:t>
            </w:r>
            <w:r>
              <w:rPr>
                <w:spacing w:val="-4"/>
                <w:sz w:val="20"/>
              </w:rPr>
              <w:t> </w:t>
            </w:r>
            <w:r>
              <w:rPr>
                <w:spacing w:val="-2"/>
                <w:sz w:val="20"/>
              </w:rPr>
              <w:t>2022/2023</w:t>
            </w:r>
          </w:p>
        </w:tc>
        <w:tc>
          <w:tcPr>
            <w:tcW w:w="2976" w:type="dxa"/>
            <w:tcBorders>
              <w:top w:val="nil"/>
              <w:bottom w:val="nil"/>
            </w:tcBorders>
          </w:tcPr>
          <w:p>
            <w:pPr>
              <w:pStyle w:val="TableParagraph"/>
              <w:rPr>
                <w:sz w:val="16"/>
              </w:rPr>
            </w:pPr>
          </w:p>
        </w:tc>
        <w:tc>
          <w:tcPr>
            <w:tcW w:w="2691" w:type="dxa"/>
            <w:tcBorders>
              <w:top w:val="nil"/>
              <w:bottom w:val="nil"/>
            </w:tcBorders>
          </w:tcPr>
          <w:p>
            <w:pPr>
              <w:pStyle w:val="TableParagraph"/>
              <w:spacing w:line="209" w:lineRule="exact"/>
              <w:ind w:left="108"/>
              <w:rPr>
                <w:sz w:val="20"/>
              </w:rPr>
            </w:pPr>
            <w:r>
              <w:rPr>
                <w:sz w:val="20"/>
              </w:rPr>
              <w:t>przeprowadzany</w:t>
            </w:r>
            <w:r>
              <w:rPr>
                <w:spacing w:val="-7"/>
                <w:sz w:val="20"/>
              </w:rPr>
              <w:t> </w:t>
            </w:r>
            <w:r>
              <w:rPr>
                <w:sz w:val="20"/>
              </w:rPr>
              <w:t>w</w:t>
            </w:r>
            <w:r>
              <w:rPr>
                <w:spacing w:val="-6"/>
                <w:sz w:val="20"/>
              </w:rPr>
              <w:t> </w:t>
            </w:r>
            <w:r>
              <w:rPr>
                <w:spacing w:val="-4"/>
                <w:sz w:val="20"/>
              </w:rPr>
              <w:t>roku</w:t>
            </w:r>
          </w:p>
        </w:tc>
      </w:tr>
      <w:tr>
        <w:trPr>
          <w:trHeight w:val="224" w:hRule="atLeast"/>
        </w:trPr>
        <w:tc>
          <w:tcPr>
            <w:tcW w:w="3970" w:type="dxa"/>
            <w:tcBorders>
              <w:top w:val="nil"/>
            </w:tcBorders>
          </w:tcPr>
          <w:p>
            <w:pPr>
              <w:pStyle w:val="TableParagraph"/>
              <w:rPr>
                <w:sz w:val="16"/>
              </w:rPr>
            </w:pPr>
          </w:p>
        </w:tc>
        <w:tc>
          <w:tcPr>
            <w:tcW w:w="2976" w:type="dxa"/>
            <w:tcBorders>
              <w:top w:val="nil"/>
            </w:tcBorders>
          </w:tcPr>
          <w:p>
            <w:pPr>
              <w:pStyle w:val="TableParagraph"/>
              <w:rPr>
                <w:sz w:val="16"/>
              </w:rPr>
            </w:pPr>
          </w:p>
        </w:tc>
        <w:tc>
          <w:tcPr>
            <w:tcW w:w="2691" w:type="dxa"/>
            <w:tcBorders>
              <w:top w:val="nil"/>
            </w:tcBorders>
          </w:tcPr>
          <w:p>
            <w:pPr>
              <w:pStyle w:val="TableParagraph"/>
              <w:spacing w:line="204" w:lineRule="exact"/>
              <w:ind w:left="108"/>
              <w:rPr>
                <w:sz w:val="20"/>
              </w:rPr>
            </w:pPr>
            <w:r>
              <w:rPr>
                <w:sz w:val="20"/>
              </w:rPr>
              <w:t>szkolnym</w:t>
            </w:r>
            <w:r>
              <w:rPr>
                <w:spacing w:val="-4"/>
                <w:sz w:val="20"/>
              </w:rPr>
              <w:t> </w:t>
            </w:r>
            <w:r>
              <w:rPr>
                <w:spacing w:val="-2"/>
                <w:sz w:val="20"/>
              </w:rPr>
              <w:t>2022/2023</w:t>
            </w:r>
          </w:p>
        </w:tc>
      </w:tr>
      <w:tr>
        <w:trPr>
          <w:trHeight w:val="1735" w:hRule="atLeast"/>
        </w:trPr>
        <w:tc>
          <w:tcPr>
            <w:tcW w:w="3970" w:type="dxa"/>
            <w:tcBorders>
              <w:bottom w:val="nil"/>
            </w:tcBorders>
          </w:tcPr>
          <w:p>
            <w:pPr>
              <w:pStyle w:val="TableParagraph"/>
              <w:spacing w:before="197"/>
              <w:ind w:left="107"/>
              <w:rPr>
                <w:sz w:val="20"/>
              </w:rPr>
            </w:pPr>
            <w:r>
              <w:rPr>
                <w:sz w:val="20"/>
              </w:rPr>
              <w:t>Uzyskanie</w:t>
            </w:r>
            <w:r>
              <w:rPr>
                <w:spacing w:val="-13"/>
                <w:sz w:val="20"/>
              </w:rPr>
              <w:t> </w:t>
            </w:r>
            <w:r>
              <w:rPr>
                <w:sz w:val="20"/>
              </w:rPr>
              <w:t>upoważnienia</w:t>
            </w:r>
            <w:r>
              <w:rPr>
                <w:spacing w:val="-12"/>
                <w:sz w:val="20"/>
              </w:rPr>
              <w:t> </w:t>
            </w:r>
            <w:r>
              <w:rPr>
                <w:sz w:val="20"/>
              </w:rPr>
              <w:t>do</w:t>
            </w:r>
            <w:r>
              <w:rPr>
                <w:spacing w:val="-13"/>
                <w:sz w:val="20"/>
              </w:rPr>
              <w:t> </w:t>
            </w:r>
            <w:r>
              <w:rPr>
                <w:sz w:val="20"/>
              </w:rPr>
              <w:t>przeprowadzenia części pisemnej egzaminu zawodowego:</w:t>
            </w:r>
          </w:p>
          <w:p>
            <w:pPr>
              <w:pStyle w:val="TableParagraph"/>
              <w:numPr>
                <w:ilvl w:val="0"/>
                <w:numId w:val="154"/>
              </w:numPr>
              <w:tabs>
                <w:tab w:pos="283" w:val="left" w:leader="none"/>
              </w:tabs>
              <w:spacing w:line="230" w:lineRule="auto" w:before="30" w:after="0"/>
              <w:ind w:left="283" w:right="101" w:hanging="176"/>
              <w:jc w:val="left"/>
              <w:rPr>
                <w:sz w:val="20"/>
              </w:rPr>
            </w:pPr>
            <w:r>
              <w:rPr>
                <w:sz w:val="20"/>
              </w:rPr>
              <w:t>pobranie</w:t>
            </w:r>
            <w:r>
              <w:rPr>
                <w:spacing w:val="40"/>
                <w:sz w:val="20"/>
              </w:rPr>
              <w:t> </w:t>
            </w:r>
            <w:r>
              <w:rPr>
                <w:sz w:val="20"/>
              </w:rPr>
              <w:t>z</w:t>
            </w:r>
            <w:r>
              <w:rPr>
                <w:spacing w:val="40"/>
                <w:sz w:val="20"/>
              </w:rPr>
              <w:t> </w:t>
            </w:r>
            <w:r>
              <w:rPr>
                <w:sz w:val="20"/>
              </w:rPr>
              <w:t>OKE</w:t>
            </w:r>
            <w:r>
              <w:rPr>
                <w:spacing w:val="40"/>
                <w:sz w:val="20"/>
              </w:rPr>
              <w:t> </w:t>
            </w:r>
            <w:r>
              <w:rPr>
                <w:sz w:val="20"/>
              </w:rPr>
              <w:t>elektronicznego</w:t>
            </w:r>
            <w:r>
              <w:rPr>
                <w:spacing w:val="40"/>
                <w:sz w:val="20"/>
              </w:rPr>
              <w:t> </w:t>
            </w:r>
            <w:r>
              <w:rPr>
                <w:sz w:val="20"/>
              </w:rPr>
              <w:t>systemu przeprowadzania egzaminu,</w:t>
            </w:r>
          </w:p>
          <w:p>
            <w:pPr>
              <w:pStyle w:val="TableParagraph"/>
              <w:numPr>
                <w:ilvl w:val="0"/>
                <w:numId w:val="154"/>
              </w:numPr>
              <w:tabs>
                <w:tab w:pos="283" w:val="left" w:leader="none"/>
              </w:tabs>
              <w:spacing w:line="289" w:lineRule="exact" w:before="21" w:after="0"/>
              <w:ind w:left="283" w:right="0" w:hanging="176"/>
              <w:jc w:val="left"/>
              <w:rPr>
                <w:sz w:val="20"/>
              </w:rPr>
            </w:pPr>
            <w:r>
              <w:rPr>
                <w:sz w:val="20"/>
              </w:rPr>
              <w:t>przygotowanie</w:t>
            </w:r>
            <w:r>
              <w:rPr>
                <w:spacing w:val="63"/>
                <w:w w:val="150"/>
                <w:sz w:val="20"/>
              </w:rPr>
              <w:t> </w:t>
            </w:r>
            <w:r>
              <w:rPr>
                <w:sz w:val="20"/>
              </w:rPr>
              <w:t>indywidulanych</w:t>
            </w:r>
            <w:r>
              <w:rPr>
                <w:spacing w:val="65"/>
                <w:w w:val="150"/>
                <w:sz w:val="20"/>
              </w:rPr>
              <w:t> </w:t>
            </w:r>
            <w:r>
              <w:rPr>
                <w:spacing w:val="-2"/>
                <w:sz w:val="20"/>
              </w:rPr>
              <w:t>stanowisk</w:t>
            </w:r>
          </w:p>
          <w:p>
            <w:pPr>
              <w:pStyle w:val="TableParagraph"/>
              <w:spacing w:line="215" w:lineRule="exact"/>
              <w:ind w:left="283"/>
              <w:rPr>
                <w:sz w:val="20"/>
              </w:rPr>
            </w:pPr>
            <w:r>
              <w:rPr>
                <w:spacing w:val="-2"/>
                <w:sz w:val="20"/>
              </w:rPr>
              <w:t>egzaminacyjnych,</w:t>
            </w:r>
          </w:p>
        </w:tc>
        <w:tc>
          <w:tcPr>
            <w:tcW w:w="2976" w:type="dxa"/>
            <w:tcBorders>
              <w:bottom w:val="nil"/>
            </w:tcBorders>
          </w:tcPr>
          <w:p>
            <w:pPr>
              <w:pStyle w:val="TableParagraph"/>
              <w:rPr>
                <w:sz w:val="20"/>
              </w:rPr>
            </w:pPr>
          </w:p>
        </w:tc>
        <w:tc>
          <w:tcPr>
            <w:tcW w:w="2691" w:type="dxa"/>
            <w:tcBorders>
              <w:bottom w:val="nil"/>
            </w:tcBorders>
          </w:tcPr>
          <w:p>
            <w:pPr>
              <w:pStyle w:val="TableParagraph"/>
              <w:ind w:left="108" w:right="185"/>
              <w:rPr>
                <w:sz w:val="20"/>
              </w:rPr>
            </w:pPr>
            <w:r>
              <w:rPr>
                <w:sz w:val="20"/>
              </w:rPr>
              <w:t>Dyrektor</w:t>
            </w:r>
            <w:r>
              <w:rPr>
                <w:spacing w:val="-13"/>
                <w:sz w:val="20"/>
              </w:rPr>
              <w:t> </w:t>
            </w:r>
            <w:r>
              <w:rPr>
                <w:sz w:val="20"/>
              </w:rPr>
              <w:t>szkoły,</w:t>
            </w:r>
            <w:r>
              <w:rPr>
                <w:spacing w:val="-12"/>
                <w:sz w:val="20"/>
              </w:rPr>
              <w:t> </w:t>
            </w:r>
            <w:r>
              <w:rPr>
                <w:sz w:val="20"/>
              </w:rPr>
              <w:t>placówki, lub centrum, podmiot prowadzący KKZ oraz pracodawca, u którego egzamin</w:t>
            </w:r>
            <w:r>
              <w:rPr>
                <w:spacing w:val="-13"/>
                <w:sz w:val="20"/>
              </w:rPr>
              <w:t> </w:t>
            </w:r>
            <w:r>
              <w:rPr>
                <w:sz w:val="20"/>
              </w:rPr>
              <w:t>zawodowy</w:t>
            </w:r>
            <w:r>
              <w:rPr>
                <w:spacing w:val="-12"/>
                <w:sz w:val="20"/>
              </w:rPr>
              <w:t> </w:t>
            </w:r>
            <w:r>
              <w:rPr>
                <w:sz w:val="20"/>
              </w:rPr>
              <w:t>będzie przeprowadzany w roku szkolnym 2022/2023</w:t>
            </w:r>
          </w:p>
        </w:tc>
      </w:tr>
      <w:tr>
        <w:trPr>
          <w:trHeight w:val="2634" w:hRule="atLeast"/>
        </w:trPr>
        <w:tc>
          <w:tcPr>
            <w:tcW w:w="3970" w:type="dxa"/>
            <w:tcBorders>
              <w:top w:val="nil"/>
            </w:tcBorders>
          </w:tcPr>
          <w:p>
            <w:pPr>
              <w:pStyle w:val="TableParagraph"/>
              <w:numPr>
                <w:ilvl w:val="0"/>
                <w:numId w:val="155"/>
              </w:numPr>
              <w:tabs>
                <w:tab w:pos="283" w:val="left" w:leader="none"/>
              </w:tabs>
              <w:spacing w:line="235" w:lineRule="auto" w:before="15" w:after="0"/>
              <w:ind w:left="283" w:right="115" w:hanging="176"/>
              <w:jc w:val="left"/>
              <w:rPr>
                <w:sz w:val="20"/>
              </w:rPr>
            </w:pPr>
            <w:r>
              <w:rPr>
                <w:sz w:val="20"/>
              </w:rPr>
              <w:t>wyznaczenie</w:t>
            </w:r>
            <w:r>
              <w:rPr>
                <w:spacing w:val="-13"/>
                <w:sz w:val="20"/>
              </w:rPr>
              <w:t> </w:t>
            </w:r>
            <w:r>
              <w:rPr>
                <w:sz w:val="20"/>
              </w:rPr>
              <w:t>osoby/</w:t>
            </w:r>
            <w:r>
              <w:rPr>
                <w:spacing w:val="-12"/>
                <w:sz w:val="20"/>
              </w:rPr>
              <w:t> </w:t>
            </w:r>
            <w:r>
              <w:rPr>
                <w:sz w:val="20"/>
              </w:rPr>
              <w:t>osób</w:t>
            </w:r>
            <w:r>
              <w:rPr>
                <w:spacing w:val="-13"/>
                <w:sz w:val="20"/>
              </w:rPr>
              <w:t> </w:t>
            </w:r>
            <w:r>
              <w:rPr>
                <w:sz w:val="20"/>
              </w:rPr>
              <w:t>odpowiedzialnych za obsługę elektronicznego systemu przeprowadzenia egzaminu zawodowego,</w:t>
            </w:r>
          </w:p>
          <w:p>
            <w:pPr>
              <w:pStyle w:val="TableParagraph"/>
              <w:numPr>
                <w:ilvl w:val="0"/>
                <w:numId w:val="155"/>
              </w:numPr>
              <w:tabs>
                <w:tab w:pos="283" w:val="left" w:leader="none"/>
                <w:tab w:pos="1584" w:val="left" w:leader="none"/>
                <w:tab w:pos="2283" w:val="left" w:leader="none"/>
                <w:tab w:pos="2390" w:val="left" w:leader="none"/>
                <w:tab w:pos="3148" w:val="left" w:leader="none"/>
                <w:tab w:pos="3660" w:val="left" w:leader="none"/>
              </w:tabs>
              <w:spacing w:line="237" w:lineRule="auto" w:before="24" w:after="0"/>
              <w:ind w:left="283" w:right="97" w:hanging="176"/>
              <w:jc w:val="left"/>
              <w:rPr>
                <w:sz w:val="20"/>
              </w:rPr>
            </w:pPr>
            <w:r>
              <w:rPr>
                <w:sz w:val="20"/>
              </w:rPr>
              <w:t>przeprowadzenie</w:t>
            </w:r>
            <w:r>
              <w:rPr>
                <w:spacing w:val="80"/>
                <w:sz w:val="20"/>
              </w:rPr>
              <w:t> </w:t>
            </w:r>
            <w:r>
              <w:rPr>
                <w:sz w:val="20"/>
              </w:rPr>
              <w:t>próbnego</w:t>
            </w:r>
            <w:r>
              <w:rPr>
                <w:spacing w:val="80"/>
                <w:sz w:val="20"/>
              </w:rPr>
              <w:t> </w:t>
            </w:r>
            <w:r>
              <w:rPr>
                <w:sz w:val="20"/>
              </w:rPr>
              <w:t>uruchomienia </w:t>
            </w:r>
            <w:r>
              <w:rPr>
                <w:spacing w:val="-2"/>
                <w:sz w:val="20"/>
              </w:rPr>
              <w:t>elektronicznego</w:t>
            </w:r>
            <w:r>
              <w:rPr>
                <w:sz w:val="20"/>
              </w:rPr>
              <w:tab/>
              <w:tab/>
            </w:r>
            <w:r>
              <w:rPr>
                <w:spacing w:val="-2"/>
                <w:sz w:val="20"/>
              </w:rPr>
              <w:t>systemu</w:t>
            </w:r>
            <w:r>
              <w:rPr>
                <w:sz w:val="20"/>
              </w:rPr>
              <w:tab/>
              <w:tab/>
            </w:r>
            <w:r>
              <w:rPr>
                <w:spacing w:val="-6"/>
                <w:sz w:val="20"/>
              </w:rPr>
              <w:t>do</w:t>
            </w:r>
            <w:r>
              <w:rPr>
                <w:spacing w:val="-6"/>
                <w:sz w:val="20"/>
              </w:rPr>
              <w:t> </w:t>
            </w:r>
            <w:r>
              <w:rPr>
                <w:sz w:val="20"/>
              </w:rPr>
              <w:t>przeprowadzania części pisemnej egzaminu </w:t>
            </w:r>
            <w:r>
              <w:rPr>
                <w:spacing w:val="-2"/>
                <w:sz w:val="20"/>
              </w:rPr>
              <w:t>(szkoły/placówki/pracodawcy/podmioty prowadzące</w:t>
            </w:r>
            <w:r>
              <w:rPr>
                <w:sz w:val="20"/>
              </w:rPr>
              <w:tab/>
            </w:r>
            <w:r>
              <w:rPr>
                <w:spacing w:val="-4"/>
                <w:sz w:val="20"/>
              </w:rPr>
              <w:t>KKZ,</w:t>
            </w:r>
            <w:r>
              <w:rPr>
                <w:sz w:val="20"/>
              </w:rPr>
              <w:tab/>
              <w:tab/>
            </w:r>
            <w:r>
              <w:rPr>
                <w:spacing w:val="-4"/>
                <w:sz w:val="20"/>
              </w:rPr>
              <w:t>które</w:t>
            </w:r>
            <w:r>
              <w:rPr>
                <w:sz w:val="20"/>
              </w:rPr>
              <w:tab/>
            </w:r>
            <w:r>
              <w:rPr>
                <w:spacing w:val="-2"/>
                <w:sz w:val="20"/>
              </w:rPr>
              <w:t>uzyskały</w:t>
            </w:r>
            <w:r>
              <w:rPr>
                <w:spacing w:val="-2"/>
                <w:sz w:val="20"/>
              </w:rPr>
              <w:t> </w:t>
            </w:r>
            <w:r>
              <w:rPr>
                <w:sz w:val="20"/>
              </w:rPr>
              <w:t>upoważnienie)</w:t>
            </w:r>
            <w:r>
              <w:rPr>
                <w:spacing w:val="-13"/>
                <w:sz w:val="20"/>
              </w:rPr>
              <w:t> </w:t>
            </w:r>
            <w:r>
              <w:rPr>
                <w:sz w:val="20"/>
              </w:rPr>
              <w:t>z</w:t>
            </w:r>
            <w:r>
              <w:rPr>
                <w:spacing w:val="-12"/>
                <w:sz w:val="20"/>
              </w:rPr>
              <w:t> </w:t>
            </w:r>
            <w:r>
              <w:rPr>
                <w:sz w:val="20"/>
              </w:rPr>
              <w:t>maksymalnym</w:t>
            </w:r>
            <w:r>
              <w:rPr>
                <w:spacing w:val="-13"/>
                <w:sz w:val="20"/>
              </w:rPr>
              <w:t> </w:t>
            </w:r>
            <w:r>
              <w:rPr>
                <w:sz w:val="20"/>
              </w:rPr>
              <w:t>obciążeniem serwera z udziałem zdających</w:t>
            </w:r>
          </w:p>
        </w:tc>
        <w:tc>
          <w:tcPr>
            <w:tcW w:w="2976" w:type="dxa"/>
            <w:tcBorders>
              <w:top w:val="nil"/>
            </w:tcBorders>
          </w:tcPr>
          <w:p>
            <w:pPr>
              <w:pStyle w:val="TableParagraph"/>
              <w:spacing w:before="91"/>
              <w:ind w:left="107"/>
              <w:rPr>
                <w:sz w:val="22"/>
              </w:rPr>
            </w:pPr>
            <w:r>
              <w:rPr>
                <w:sz w:val="22"/>
              </w:rPr>
              <w:t>najpóźniej</w:t>
            </w:r>
            <w:r>
              <w:rPr>
                <w:spacing w:val="-5"/>
                <w:sz w:val="22"/>
              </w:rPr>
              <w:t> do:</w:t>
            </w:r>
          </w:p>
          <w:p>
            <w:pPr>
              <w:pStyle w:val="TableParagraph"/>
              <w:spacing w:line="229" w:lineRule="exact" w:before="4"/>
              <w:ind w:left="107"/>
              <w:rPr>
                <w:b/>
                <w:sz w:val="20"/>
              </w:rPr>
            </w:pPr>
            <w:r>
              <w:rPr>
                <w:sz w:val="20"/>
              </w:rPr>
              <w:t>Sesja</w:t>
            </w:r>
            <w:r>
              <w:rPr>
                <w:spacing w:val="-6"/>
                <w:sz w:val="20"/>
              </w:rPr>
              <w:t> </w:t>
            </w:r>
            <w:r>
              <w:rPr>
                <w:sz w:val="20"/>
              </w:rPr>
              <w:t>1:</w:t>
            </w:r>
            <w:r>
              <w:rPr>
                <w:spacing w:val="-5"/>
                <w:sz w:val="20"/>
              </w:rPr>
              <w:t> </w:t>
            </w:r>
            <w:r>
              <w:rPr>
                <w:b/>
                <w:sz w:val="20"/>
              </w:rPr>
              <w:t>10</w:t>
            </w:r>
            <w:r>
              <w:rPr>
                <w:b/>
                <w:spacing w:val="-4"/>
                <w:sz w:val="20"/>
              </w:rPr>
              <w:t> </w:t>
            </w:r>
            <w:r>
              <w:rPr>
                <w:b/>
                <w:sz w:val="20"/>
              </w:rPr>
              <w:t>października</w:t>
            </w:r>
            <w:r>
              <w:rPr>
                <w:b/>
                <w:spacing w:val="-3"/>
                <w:sz w:val="20"/>
              </w:rPr>
              <w:t> </w:t>
            </w:r>
            <w:r>
              <w:rPr>
                <w:b/>
                <w:sz w:val="20"/>
              </w:rPr>
              <w:t>2022</w:t>
            </w:r>
            <w:r>
              <w:rPr>
                <w:b/>
                <w:spacing w:val="-4"/>
                <w:sz w:val="20"/>
              </w:rPr>
              <w:t> </w:t>
            </w:r>
            <w:r>
              <w:rPr>
                <w:b/>
                <w:spacing w:val="-5"/>
                <w:sz w:val="20"/>
              </w:rPr>
              <w:t>r.</w:t>
            </w:r>
          </w:p>
          <w:p>
            <w:pPr>
              <w:pStyle w:val="TableParagraph"/>
              <w:spacing w:line="229" w:lineRule="exact"/>
              <w:ind w:left="107"/>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marca</w:t>
            </w:r>
            <w:r>
              <w:rPr>
                <w:b/>
                <w:spacing w:val="-3"/>
                <w:sz w:val="20"/>
              </w:rPr>
              <w:t> </w:t>
            </w:r>
            <w:r>
              <w:rPr>
                <w:b/>
                <w:sz w:val="20"/>
              </w:rPr>
              <w:t>2023</w:t>
            </w:r>
            <w:r>
              <w:rPr>
                <w:b/>
                <w:spacing w:val="-2"/>
                <w:sz w:val="20"/>
              </w:rPr>
              <w:t> </w:t>
            </w:r>
            <w:r>
              <w:rPr>
                <w:b/>
                <w:spacing w:val="-5"/>
                <w:sz w:val="20"/>
              </w:rPr>
              <w:t>r.</w:t>
            </w:r>
          </w:p>
        </w:tc>
        <w:tc>
          <w:tcPr>
            <w:tcW w:w="2691" w:type="dxa"/>
            <w:tcBorders>
              <w:top w:val="nil"/>
            </w:tcBorders>
          </w:tcPr>
          <w:p>
            <w:pPr>
              <w:pStyle w:val="TableParagraph"/>
              <w:spacing w:before="105"/>
              <w:ind w:left="146" w:right="106" w:hanging="5"/>
              <w:rPr>
                <w:sz w:val="20"/>
              </w:rPr>
            </w:pPr>
            <w:r>
              <w:rPr>
                <w:sz w:val="20"/>
              </w:rPr>
              <w:t>Przeprowadzenie próbnego uruchomienia</w:t>
            </w:r>
            <w:r>
              <w:rPr>
                <w:spacing w:val="-13"/>
                <w:sz w:val="20"/>
              </w:rPr>
              <w:t> </w:t>
            </w:r>
            <w:r>
              <w:rPr>
                <w:sz w:val="20"/>
              </w:rPr>
              <w:t>elektronicznego systemu do przeprowadzania części</w:t>
            </w:r>
            <w:r>
              <w:rPr>
                <w:spacing w:val="-10"/>
                <w:sz w:val="20"/>
              </w:rPr>
              <w:t> </w:t>
            </w:r>
            <w:r>
              <w:rPr>
                <w:sz w:val="20"/>
              </w:rPr>
              <w:t>pisemnej</w:t>
            </w:r>
            <w:r>
              <w:rPr>
                <w:spacing w:val="-9"/>
                <w:sz w:val="20"/>
              </w:rPr>
              <w:t> </w:t>
            </w:r>
            <w:r>
              <w:rPr>
                <w:sz w:val="20"/>
              </w:rPr>
              <w:t>egzaminu</w:t>
            </w:r>
            <w:r>
              <w:rPr>
                <w:spacing w:val="-9"/>
                <w:sz w:val="20"/>
              </w:rPr>
              <w:t> </w:t>
            </w:r>
            <w:r>
              <w:rPr>
                <w:sz w:val="20"/>
              </w:rPr>
              <w:t>jest wymagane przed każdą sesją po zaplanowaniu</w:t>
            </w:r>
            <w:r>
              <w:rPr>
                <w:spacing w:val="40"/>
                <w:sz w:val="20"/>
              </w:rPr>
              <w:t> </w:t>
            </w:r>
            <w:r>
              <w:rPr>
                <w:sz w:val="20"/>
              </w:rPr>
              <w:t>przynajmniej 1 egzaminu na daną sesję, najpóźniej na około 14 dni</w:t>
            </w:r>
            <w:r>
              <w:rPr>
                <w:spacing w:val="40"/>
                <w:sz w:val="20"/>
              </w:rPr>
              <w:t> </w:t>
            </w:r>
            <w:r>
              <w:rPr>
                <w:sz w:val="20"/>
              </w:rPr>
              <w:t>przed terminem </w:t>
            </w:r>
            <w:r>
              <w:rPr>
                <w:spacing w:val="-2"/>
                <w:sz w:val="20"/>
              </w:rPr>
              <w:t>egzaminu.</w:t>
            </w:r>
          </w:p>
        </w:tc>
      </w:tr>
      <w:tr>
        <w:trPr>
          <w:trHeight w:val="1610" w:hRule="atLeast"/>
        </w:trPr>
        <w:tc>
          <w:tcPr>
            <w:tcW w:w="3970" w:type="dxa"/>
          </w:tcPr>
          <w:p>
            <w:pPr>
              <w:pStyle w:val="TableParagraph"/>
              <w:ind w:left="107" w:right="162"/>
              <w:rPr>
                <w:sz w:val="20"/>
              </w:rPr>
            </w:pPr>
            <w:r>
              <w:rPr>
                <w:sz w:val="20"/>
              </w:rPr>
              <w:t>Złożenie do okręgowej komisji egzaminacyjnej wniosku o udzielenie upoważnienia</w:t>
            </w:r>
            <w:r>
              <w:rPr>
                <w:spacing w:val="-13"/>
                <w:sz w:val="20"/>
              </w:rPr>
              <w:t> </w:t>
            </w:r>
            <w:r>
              <w:rPr>
                <w:sz w:val="20"/>
              </w:rPr>
              <w:t>do</w:t>
            </w:r>
            <w:r>
              <w:rPr>
                <w:spacing w:val="-12"/>
                <w:sz w:val="20"/>
              </w:rPr>
              <w:t> </w:t>
            </w:r>
            <w:r>
              <w:rPr>
                <w:sz w:val="20"/>
              </w:rPr>
              <w:t>przeprowadzania</w:t>
            </w:r>
            <w:r>
              <w:rPr>
                <w:spacing w:val="-13"/>
                <w:sz w:val="20"/>
              </w:rPr>
              <w:t> </w:t>
            </w:r>
            <w:r>
              <w:rPr>
                <w:sz w:val="20"/>
              </w:rPr>
              <w:t>części praktycznej egzaminu zawodowego</w:t>
            </w:r>
          </w:p>
          <w:p>
            <w:pPr>
              <w:pStyle w:val="TableParagraph"/>
              <w:spacing w:before="2"/>
              <w:ind w:left="107" w:right="162"/>
              <w:rPr>
                <w:sz w:val="20"/>
              </w:rPr>
            </w:pPr>
            <w:r>
              <w:rPr>
                <w:sz w:val="20"/>
              </w:rPr>
              <w:t>w zakresie kwalifikacji, w których ten egzamin</w:t>
            </w:r>
            <w:r>
              <w:rPr>
                <w:spacing w:val="-8"/>
                <w:sz w:val="20"/>
              </w:rPr>
              <w:t> </w:t>
            </w:r>
            <w:r>
              <w:rPr>
                <w:sz w:val="20"/>
              </w:rPr>
              <w:t>będzie</w:t>
            </w:r>
            <w:r>
              <w:rPr>
                <w:spacing w:val="-9"/>
                <w:sz w:val="20"/>
              </w:rPr>
              <w:t> </w:t>
            </w:r>
            <w:r>
              <w:rPr>
                <w:sz w:val="20"/>
              </w:rPr>
              <w:t>przeprowadzany</w:t>
            </w:r>
            <w:r>
              <w:rPr>
                <w:spacing w:val="29"/>
                <w:sz w:val="20"/>
              </w:rPr>
              <w:t> </w:t>
            </w:r>
            <w:r>
              <w:rPr>
                <w:sz w:val="20"/>
              </w:rPr>
              <w:t>w</w:t>
            </w:r>
            <w:r>
              <w:rPr>
                <w:spacing w:val="-9"/>
                <w:sz w:val="20"/>
              </w:rPr>
              <w:t> </w:t>
            </w:r>
            <w:r>
              <w:rPr>
                <w:sz w:val="20"/>
              </w:rPr>
              <w:t>roku</w:t>
            </w:r>
          </w:p>
          <w:p>
            <w:pPr>
              <w:pStyle w:val="TableParagraph"/>
              <w:spacing w:line="208" w:lineRule="exact"/>
              <w:ind w:left="107"/>
              <w:rPr>
                <w:sz w:val="20"/>
              </w:rPr>
            </w:pPr>
            <w:r>
              <w:rPr>
                <w:sz w:val="20"/>
              </w:rPr>
              <w:t>szkolnym</w:t>
            </w:r>
            <w:r>
              <w:rPr>
                <w:spacing w:val="-4"/>
                <w:sz w:val="20"/>
              </w:rPr>
              <w:t> </w:t>
            </w:r>
            <w:r>
              <w:rPr>
                <w:spacing w:val="-2"/>
                <w:sz w:val="20"/>
              </w:rPr>
              <w:t>2022/2023</w:t>
            </w:r>
          </w:p>
        </w:tc>
        <w:tc>
          <w:tcPr>
            <w:tcW w:w="2976" w:type="dxa"/>
          </w:tcPr>
          <w:p>
            <w:pPr>
              <w:pStyle w:val="TableParagraph"/>
              <w:rPr>
                <w:b/>
                <w:sz w:val="22"/>
              </w:rPr>
            </w:pPr>
          </w:p>
          <w:p>
            <w:pPr>
              <w:pStyle w:val="TableParagraph"/>
              <w:spacing w:before="1"/>
              <w:rPr>
                <w:b/>
                <w:sz w:val="18"/>
              </w:rPr>
            </w:pPr>
          </w:p>
          <w:p>
            <w:pPr>
              <w:pStyle w:val="TableParagraph"/>
              <w:ind w:left="107"/>
              <w:rPr>
                <w:sz w:val="20"/>
              </w:rPr>
            </w:pPr>
            <w:r>
              <w:rPr>
                <w:sz w:val="20"/>
              </w:rPr>
              <w:t>Najpóźniej</w:t>
            </w:r>
            <w:r>
              <w:rPr>
                <w:spacing w:val="-4"/>
                <w:sz w:val="20"/>
              </w:rPr>
              <w:t> </w:t>
            </w:r>
            <w:r>
              <w:rPr>
                <w:sz w:val="20"/>
              </w:rPr>
              <w:t>do</w:t>
            </w:r>
            <w:r>
              <w:rPr>
                <w:spacing w:val="-6"/>
                <w:sz w:val="20"/>
              </w:rPr>
              <w:t> </w:t>
            </w:r>
            <w:r>
              <w:rPr>
                <w:spacing w:val="-4"/>
                <w:sz w:val="20"/>
              </w:rPr>
              <w:t>dnia</w:t>
            </w:r>
          </w:p>
          <w:p>
            <w:pPr>
              <w:pStyle w:val="TableParagraph"/>
              <w:spacing w:before="1"/>
              <w:rPr>
                <w:b/>
                <w:sz w:val="20"/>
              </w:rPr>
            </w:pPr>
          </w:p>
          <w:p>
            <w:pPr>
              <w:pStyle w:val="TableParagraph"/>
              <w:ind w:left="107"/>
              <w:rPr>
                <w:b/>
                <w:sz w:val="20"/>
              </w:rPr>
            </w:pPr>
            <w:r>
              <w:rPr>
                <w:b/>
                <w:sz w:val="20"/>
              </w:rPr>
              <w:t>31</w:t>
            </w:r>
            <w:r>
              <w:rPr>
                <w:b/>
                <w:spacing w:val="-2"/>
                <w:sz w:val="20"/>
              </w:rPr>
              <w:t> </w:t>
            </w:r>
            <w:r>
              <w:rPr>
                <w:b/>
                <w:sz w:val="20"/>
              </w:rPr>
              <w:t>sierpnia</w:t>
            </w:r>
            <w:r>
              <w:rPr>
                <w:b/>
                <w:spacing w:val="-3"/>
                <w:sz w:val="20"/>
              </w:rPr>
              <w:t> </w:t>
            </w:r>
            <w:r>
              <w:rPr>
                <w:b/>
                <w:sz w:val="20"/>
              </w:rPr>
              <w:t>2022</w:t>
            </w:r>
            <w:r>
              <w:rPr>
                <w:b/>
                <w:spacing w:val="-2"/>
                <w:sz w:val="20"/>
              </w:rPr>
              <w:t> </w:t>
            </w:r>
            <w:r>
              <w:rPr>
                <w:b/>
                <w:spacing w:val="-5"/>
                <w:sz w:val="20"/>
              </w:rPr>
              <w:t>r.</w:t>
            </w:r>
          </w:p>
        </w:tc>
        <w:tc>
          <w:tcPr>
            <w:tcW w:w="2691" w:type="dxa"/>
          </w:tcPr>
          <w:p>
            <w:pPr>
              <w:pStyle w:val="TableParagraph"/>
              <w:ind w:left="108" w:right="185"/>
              <w:rPr>
                <w:sz w:val="20"/>
              </w:rPr>
            </w:pPr>
            <w:r>
              <w:rPr>
                <w:sz w:val="20"/>
              </w:rPr>
              <w:t>Dyrektor</w:t>
            </w:r>
            <w:r>
              <w:rPr>
                <w:spacing w:val="-13"/>
                <w:sz w:val="20"/>
              </w:rPr>
              <w:t> </w:t>
            </w:r>
            <w:r>
              <w:rPr>
                <w:sz w:val="20"/>
              </w:rPr>
              <w:t>szkoły,</w:t>
            </w:r>
            <w:r>
              <w:rPr>
                <w:spacing w:val="-12"/>
                <w:sz w:val="20"/>
              </w:rPr>
              <w:t> </w:t>
            </w:r>
            <w:r>
              <w:rPr>
                <w:sz w:val="20"/>
              </w:rPr>
              <w:t>placówki, lub centrum,</w:t>
            </w:r>
            <w:r>
              <w:rPr>
                <w:spacing w:val="40"/>
                <w:sz w:val="20"/>
              </w:rPr>
              <w:t> </w:t>
            </w:r>
            <w:r>
              <w:rPr>
                <w:sz w:val="20"/>
              </w:rPr>
              <w:t>podmiot prowadzący KKZ oraz pracodawca, u którego egzamin</w:t>
            </w:r>
            <w:r>
              <w:rPr>
                <w:spacing w:val="-13"/>
                <w:sz w:val="20"/>
              </w:rPr>
              <w:t> </w:t>
            </w:r>
            <w:r>
              <w:rPr>
                <w:sz w:val="20"/>
              </w:rPr>
              <w:t>zawodowy</w:t>
            </w:r>
            <w:r>
              <w:rPr>
                <w:spacing w:val="-12"/>
                <w:sz w:val="20"/>
              </w:rPr>
              <w:t> </w:t>
            </w:r>
            <w:r>
              <w:rPr>
                <w:sz w:val="20"/>
              </w:rPr>
              <w:t>będzie</w:t>
            </w:r>
          </w:p>
          <w:p>
            <w:pPr>
              <w:pStyle w:val="TableParagraph"/>
              <w:spacing w:line="230" w:lineRule="atLeast"/>
              <w:ind w:left="108"/>
              <w:rPr>
                <w:sz w:val="20"/>
              </w:rPr>
            </w:pPr>
            <w:r>
              <w:rPr>
                <w:sz w:val="20"/>
              </w:rPr>
              <w:t>przeprowadzany</w:t>
            </w:r>
            <w:r>
              <w:rPr>
                <w:spacing w:val="-13"/>
                <w:sz w:val="20"/>
              </w:rPr>
              <w:t> </w:t>
            </w:r>
            <w:r>
              <w:rPr>
                <w:sz w:val="20"/>
              </w:rPr>
              <w:t>w</w:t>
            </w:r>
            <w:r>
              <w:rPr>
                <w:spacing w:val="-12"/>
                <w:sz w:val="20"/>
              </w:rPr>
              <w:t> </w:t>
            </w:r>
            <w:r>
              <w:rPr>
                <w:sz w:val="20"/>
              </w:rPr>
              <w:t>roku szkolnym 2022/2023</w:t>
            </w:r>
          </w:p>
        </w:tc>
      </w:tr>
      <w:tr>
        <w:trPr>
          <w:trHeight w:val="921" w:hRule="atLeast"/>
        </w:trPr>
        <w:tc>
          <w:tcPr>
            <w:tcW w:w="3970" w:type="dxa"/>
          </w:tcPr>
          <w:p>
            <w:pPr>
              <w:pStyle w:val="TableParagraph"/>
              <w:spacing w:line="230" w:lineRule="atLeast"/>
              <w:ind w:left="107" w:right="162"/>
              <w:rPr>
                <w:sz w:val="20"/>
              </w:rPr>
            </w:pPr>
            <w:r>
              <w:rPr>
                <w:sz w:val="20"/>
              </w:rPr>
              <w:t>Przekazanie</w:t>
            </w:r>
            <w:r>
              <w:rPr>
                <w:spacing w:val="-10"/>
                <w:sz w:val="20"/>
              </w:rPr>
              <w:t> </w:t>
            </w:r>
            <w:r>
              <w:rPr>
                <w:sz w:val="20"/>
              </w:rPr>
              <w:t>uczniom</w:t>
            </w:r>
            <w:r>
              <w:rPr>
                <w:spacing w:val="-10"/>
                <w:sz w:val="20"/>
              </w:rPr>
              <w:t> </w:t>
            </w:r>
            <w:r>
              <w:rPr>
                <w:sz w:val="20"/>
              </w:rPr>
              <w:t>i</w:t>
            </w:r>
            <w:r>
              <w:rPr>
                <w:spacing w:val="-10"/>
                <w:sz w:val="20"/>
              </w:rPr>
              <w:t> </w:t>
            </w:r>
            <w:r>
              <w:rPr>
                <w:sz w:val="20"/>
              </w:rPr>
              <w:t>słuchaczom</w:t>
            </w:r>
            <w:r>
              <w:rPr>
                <w:spacing w:val="-10"/>
                <w:sz w:val="20"/>
              </w:rPr>
              <w:t> </w:t>
            </w:r>
            <w:r>
              <w:rPr>
                <w:sz w:val="20"/>
              </w:rPr>
              <w:t>informacji o obowiązku przystąpienia do egzaminu zawodowego przeprowadzanego w roku szkolnym 2022/2023 lub w danym semestrze</w:t>
            </w:r>
          </w:p>
        </w:tc>
        <w:tc>
          <w:tcPr>
            <w:tcW w:w="2976" w:type="dxa"/>
          </w:tcPr>
          <w:p>
            <w:pPr>
              <w:pStyle w:val="TableParagraph"/>
              <w:spacing w:before="115"/>
              <w:ind w:left="141"/>
              <w:rPr>
                <w:sz w:val="20"/>
              </w:rPr>
            </w:pPr>
            <w:r>
              <w:rPr>
                <w:sz w:val="20"/>
              </w:rPr>
              <w:t>Najpóźniej</w:t>
            </w:r>
            <w:r>
              <w:rPr>
                <w:spacing w:val="-9"/>
                <w:sz w:val="20"/>
              </w:rPr>
              <w:t> </w:t>
            </w:r>
            <w:r>
              <w:rPr>
                <w:spacing w:val="-5"/>
                <w:sz w:val="20"/>
              </w:rPr>
              <w:t>do:</w:t>
            </w:r>
          </w:p>
          <w:p>
            <w:pPr>
              <w:pStyle w:val="TableParagraph"/>
              <w:spacing w:before="1"/>
              <w:ind w:left="107"/>
              <w:rPr>
                <w:b/>
                <w:sz w:val="20"/>
              </w:rPr>
            </w:pPr>
            <w:r>
              <w:rPr>
                <w:sz w:val="20"/>
              </w:rPr>
              <w:t>Sesja</w:t>
            </w:r>
            <w:r>
              <w:rPr>
                <w:spacing w:val="-4"/>
                <w:sz w:val="20"/>
              </w:rPr>
              <w:t> </w:t>
            </w:r>
            <w:r>
              <w:rPr>
                <w:sz w:val="20"/>
              </w:rPr>
              <w:t>1:</w:t>
            </w:r>
            <w:r>
              <w:rPr>
                <w:spacing w:val="-3"/>
                <w:sz w:val="20"/>
              </w:rPr>
              <w:t> </w:t>
            </w:r>
            <w:r>
              <w:rPr>
                <w:b/>
                <w:sz w:val="20"/>
              </w:rPr>
              <w:t>10</w:t>
            </w:r>
            <w:r>
              <w:rPr>
                <w:b/>
                <w:spacing w:val="-3"/>
                <w:sz w:val="20"/>
              </w:rPr>
              <w:t> </w:t>
            </w:r>
            <w:r>
              <w:rPr>
                <w:b/>
                <w:sz w:val="20"/>
              </w:rPr>
              <w:t>września</w:t>
            </w:r>
            <w:r>
              <w:rPr>
                <w:b/>
                <w:spacing w:val="-2"/>
                <w:sz w:val="20"/>
              </w:rPr>
              <w:t> </w:t>
            </w:r>
            <w:r>
              <w:rPr>
                <w:b/>
                <w:sz w:val="20"/>
              </w:rPr>
              <w:t>2022</w:t>
            </w:r>
            <w:r>
              <w:rPr>
                <w:b/>
                <w:spacing w:val="-3"/>
                <w:sz w:val="20"/>
              </w:rPr>
              <w:t> </w:t>
            </w:r>
            <w:r>
              <w:rPr>
                <w:b/>
                <w:spacing w:val="-5"/>
                <w:sz w:val="20"/>
              </w:rPr>
              <w:t>r.</w:t>
            </w:r>
          </w:p>
          <w:p>
            <w:pPr>
              <w:pStyle w:val="TableParagraph"/>
              <w:ind w:left="107"/>
              <w:rPr>
                <w:b/>
                <w:sz w:val="20"/>
              </w:rPr>
            </w:pPr>
            <w:r>
              <w:rPr>
                <w:sz w:val="20"/>
              </w:rPr>
              <w:t>Sesja</w:t>
            </w:r>
            <w:r>
              <w:rPr>
                <w:spacing w:val="-3"/>
                <w:sz w:val="20"/>
              </w:rPr>
              <w:t> </w:t>
            </w:r>
            <w:r>
              <w:rPr>
                <w:sz w:val="20"/>
              </w:rPr>
              <w:t>2:</w:t>
            </w:r>
            <w:r>
              <w:rPr>
                <w:spacing w:val="-3"/>
                <w:sz w:val="20"/>
              </w:rPr>
              <w:t> </w:t>
            </w:r>
            <w:r>
              <w:rPr>
                <w:b/>
                <w:sz w:val="20"/>
              </w:rPr>
              <w:t>7</w:t>
            </w:r>
            <w:r>
              <w:rPr>
                <w:b/>
                <w:spacing w:val="-2"/>
                <w:sz w:val="20"/>
              </w:rPr>
              <w:t> </w:t>
            </w:r>
            <w:r>
              <w:rPr>
                <w:b/>
                <w:sz w:val="20"/>
              </w:rPr>
              <w:t>lutego</w:t>
            </w:r>
            <w:r>
              <w:rPr>
                <w:b/>
                <w:spacing w:val="-2"/>
                <w:sz w:val="20"/>
              </w:rPr>
              <w:t> </w:t>
            </w:r>
            <w:r>
              <w:rPr>
                <w:b/>
                <w:sz w:val="20"/>
              </w:rPr>
              <w:t>2023</w:t>
            </w:r>
            <w:r>
              <w:rPr>
                <w:b/>
                <w:spacing w:val="-1"/>
                <w:sz w:val="20"/>
              </w:rPr>
              <w:t> </w:t>
            </w:r>
            <w:r>
              <w:rPr>
                <w:b/>
                <w:spacing w:val="-5"/>
                <w:sz w:val="20"/>
              </w:rPr>
              <w:t>r.</w:t>
            </w:r>
          </w:p>
        </w:tc>
        <w:tc>
          <w:tcPr>
            <w:tcW w:w="2691" w:type="dxa"/>
          </w:tcPr>
          <w:p>
            <w:pPr>
              <w:pStyle w:val="TableParagraph"/>
              <w:rPr>
                <w:b/>
                <w:sz w:val="30"/>
              </w:rPr>
            </w:pPr>
          </w:p>
          <w:p>
            <w:pPr>
              <w:pStyle w:val="TableParagraph"/>
              <w:spacing w:before="1"/>
              <w:ind w:left="108"/>
              <w:rPr>
                <w:sz w:val="20"/>
              </w:rPr>
            </w:pPr>
            <w:r>
              <w:rPr>
                <w:sz w:val="20"/>
              </w:rPr>
              <w:t>Dyrektor</w:t>
            </w:r>
            <w:r>
              <w:rPr>
                <w:spacing w:val="-7"/>
                <w:sz w:val="20"/>
              </w:rPr>
              <w:t> </w:t>
            </w:r>
            <w:r>
              <w:rPr>
                <w:spacing w:val="-2"/>
                <w:sz w:val="20"/>
              </w:rPr>
              <w:t>szkoły</w:t>
            </w:r>
          </w:p>
        </w:tc>
      </w:tr>
    </w:tbl>
    <w:p>
      <w:pPr>
        <w:spacing w:after="0"/>
        <w:rPr>
          <w:sz w:val="20"/>
        </w:rPr>
        <w:sectPr>
          <w:headerReference w:type="default" r:id="rId267"/>
          <w:footerReference w:type="default" r:id="rId268"/>
          <w:pgSz w:w="11910" w:h="16840"/>
          <w:pgMar w:header="0" w:footer="1000" w:top="1520" w:bottom="1200" w:left="640" w:right="60"/>
        </w:sectPr>
      </w:pPr>
    </w:p>
    <w:p>
      <w:pPr>
        <w:pStyle w:val="BodyText"/>
        <w:spacing w:before="6"/>
        <w:rPr>
          <w:b/>
          <w:sz w:val="2"/>
        </w:rPr>
      </w:pP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2976"/>
        <w:gridCol w:w="2691"/>
      </w:tblGrid>
      <w:tr>
        <w:trPr>
          <w:trHeight w:val="751" w:hRule="atLeast"/>
        </w:trPr>
        <w:tc>
          <w:tcPr>
            <w:tcW w:w="3970" w:type="dxa"/>
          </w:tcPr>
          <w:p>
            <w:pPr>
              <w:pStyle w:val="TableParagraph"/>
              <w:rPr>
                <w:sz w:val="20"/>
              </w:rPr>
            </w:pPr>
          </w:p>
        </w:tc>
        <w:tc>
          <w:tcPr>
            <w:tcW w:w="2976" w:type="dxa"/>
          </w:tcPr>
          <w:p>
            <w:pPr>
              <w:pStyle w:val="TableParagraph"/>
              <w:ind w:left="141" w:right="126"/>
              <w:jc w:val="both"/>
              <w:rPr>
                <w:sz w:val="20"/>
              </w:rPr>
            </w:pPr>
            <w:r>
              <w:rPr>
                <w:sz w:val="20"/>
              </w:rPr>
              <w:t>nie później niż w terminie 10 dni od dnia rozpoczęcia </w:t>
            </w:r>
            <w:r>
              <w:rPr>
                <w:sz w:val="20"/>
              </w:rPr>
              <w:t>roku szkolnego lub semestru</w:t>
            </w:r>
          </w:p>
        </w:tc>
        <w:tc>
          <w:tcPr>
            <w:tcW w:w="2691" w:type="dxa"/>
          </w:tcPr>
          <w:p>
            <w:pPr>
              <w:pStyle w:val="TableParagraph"/>
              <w:rPr>
                <w:sz w:val="20"/>
              </w:rPr>
            </w:pPr>
          </w:p>
        </w:tc>
      </w:tr>
      <w:tr>
        <w:trPr>
          <w:trHeight w:val="1610" w:hRule="atLeast"/>
        </w:trPr>
        <w:tc>
          <w:tcPr>
            <w:tcW w:w="3970" w:type="dxa"/>
          </w:tcPr>
          <w:p>
            <w:pPr>
              <w:pStyle w:val="TableParagraph"/>
              <w:rPr>
                <w:b/>
                <w:sz w:val="22"/>
              </w:rPr>
            </w:pPr>
          </w:p>
          <w:p>
            <w:pPr>
              <w:pStyle w:val="TableParagraph"/>
              <w:spacing w:before="10"/>
              <w:rPr>
                <w:b/>
                <w:sz w:val="27"/>
              </w:rPr>
            </w:pPr>
          </w:p>
          <w:p>
            <w:pPr>
              <w:pStyle w:val="TableParagraph"/>
              <w:ind w:left="107"/>
              <w:rPr>
                <w:sz w:val="20"/>
              </w:rPr>
            </w:pPr>
            <w:r>
              <w:rPr>
                <w:sz w:val="20"/>
              </w:rPr>
              <w:t>Zebranie</w:t>
            </w:r>
            <w:r>
              <w:rPr>
                <w:spacing w:val="-6"/>
                <w:sz w:val="20"/>
              </w:rPr>
              <w:t> </w:t>
            </w:r>
            <w:r>
              <w:rPr>
                <w:sz w:val="20"/>
              </w:rPr>
              <w:t>deklaracji</w:t>
            </w:r>
            <w:r>
              <w:rPr>
                <w:spacing w:val="-7"/>
                <w:sz w:val="20"/>
              </w:rPr>
              <w:t> </w:t>
            </w:r>
            <w:r>
              <w:rPr>
                <w:sz w:val="20"/>
              </w:rPr>
              <w:t>przystąpienia</w:t>
            </w:r>
            <w:r>
              <w:rPr>
                <w:spacing w:val="-6"/>
                <w:sz w:val="20"/>
              </w:rPr>
              <w:t> </w:t>
            </w:r>
            <w:r>
              <w:rPr>
                <w:sz w:val="20"/>
              </w:rPr>
              <w:t>do</w:t>
            </w:r>
            <w:r>
              <w:rPr>
                <w:spacing w:val="-5"/>
                <w:sz w:val="20"/>
              </w:rPr>
              <w:t> </w:t>
            </w:r>
            <w:r>
              <w:rPr>
                <w:spacing w:val="-2"/>
                <w:sz w:val="20"/>
              </w:rPr>
              <w:t>egzaminu</w:t>
            </w:r>
          </w:p>
          <w:p>
            <w:pPr>
              <w:pStyle w:val="TableParagraph"/>
              <w:spacing w:before="1"/>
              <w:ind w:left="107"/>
              <w:rPr>
                <w:sz w:val="20"/>
              </w:rPr>
            </w:pPr>
            <w:r>
              <w:rPr>
                <w:spacing w:val="-2"/>
                <w:sz w:val="20"/>
              </w:rPr>
              <w:t>zawodowego</w:t>
            </w:r>
          </w:p>
        </w:tc>
        <w:tc>
          <w:tcPr>
            <w:tcW w:w="2976" w:type="dxa"/>
          </w:tcPr>
          <w:p>
            <w:pPr>
              <w:pStyle w:val="TableParagraph"/>
              <w:ind w:left="107"/>
              <w:rPr>
                <w:sz w:val="20"/>
              </w:rPr>
            </w:pPr>
            <w:r>
              <w:rPr>
                <w:sz w:val="20"/>
              </w:rPr>
              <w:t>Najpóźniej</w:t>
            </w:r>
            <w:r>
              <w:rPr>
                <w:spacing w:val="-8"/>
                <w:sz w:val="20"/>
              </w:rPr>
              <w:t> </w:t>
            </w:r>
            <w:r>
              <w:rPr>
                <w:spacing w:val="-5"/>
                <w:sz w:val="20"/>
              </w:rPr>
              <w:t>do:</w:t>
            </w:r>
          </w:p>
          <w:p>
            <w:pPr>
              <w:pStyle w:val="TableParagraph"/>
              <w:ind w:left="107"/>
              <w:rPr>
                <w:b/>
                <w:sz w:val="20"/>
              </w:rPr>
            </w:pPr>
            <w:r>
              <w:rPr>
                <w:sz w:val="20"/>
              </w:rPr>
              <w:t>Sesja</w:t>
            </w:r>
            <w:r>
              <w:rPr>
                <w:spacing w:val="-4"/>
                <w:sz w:val="20"/>
              </w:rPr>
              <w:t> </w:t>
            </w:r>
            <w:r>
              <w:rPr>
                <w:sz w:val="20"/>
              </w:rPr>
              <w:t>1:</w:t>
            </w:r>
            <w:r>
              <w:rPr>
                <w:spacing w:val="-3"/>
                <w:sz w:val="20"/>
              </w:rPr>
              <w:t> </w:t>
            </w:r>
            <w:r>
              <w:rPr>
                <w:b/>
                <w:sz w:val="20"/>
              </w:rPr>
              <w:t>15</w:t>
            </w:r>
            <w:r>
              <w:rPr>
                <w:b/>
                <w:spacing w:val="-2"/>
                <w:sz w:val="20"/>
              </w:rPr>
              <w:t> </w:t>
            </w:r>
            <w:r>
              <w:rPr>
                <w:b/>
                <w:sz w:val="20"/>
              </w:rPr>
              <w:t>września</w:t>
            </w:r>
            <w:r>
              <w:rPr>
                <w:b/>
                <w:spacing w:val="-3"/>
                <w:sz w:val="20"/>
              </w:rPr>
              <w:t> </w:t>
            </w:r>
            <w:r>
              <w:rPr>
                <w:b/>
                <w:sz w:val="20"/>
              </w:rPr>
              <w:t>2022</w:t>
            </w:r>
            <w:r>
              <w:rPr>
                <w:b/>
                <w:spacing w:val="-2"/>
                <w:sz w:val="20"/>
              </w:rPr>
              <w:t> </w:t>
            </w:r>
            <w:r>
              <w:rPr>
                <w:b/>
                <w:spacing w:val="-5"/>
                <w:sz w:val="20"/>
              </w:rPr>
              <w:t>r.</w:t>
            </w:r>
          </w:p>
          <w:p>
            <w:pPr>
              <w:pStyle w:val="TableParagraph"/>
              <w:spacing w:before="10"/>
              <w:rPr>
                <w:b/>
                <w:sz w:val="19"/>
              </w:rPr>
            </w:pPr>
          </w:p>
          <w:p>
            <w:pPr>
              <w:pStyle w:val="TableParagraph"/>
              <w:ind w:left="107"/>
              <w:rPr>
                <w:b/>
                <w:sz w:val="20"/>
              </w:rPr>
            </w:pPr>
            <w:r>
              <w:rPr>
                <w:sz w:val="20"/>
              </w:rPr>
              <w:t>Sesja</w:t>
            </w:r>
            <w:r>
              <w:rPr>
                <w:spacing w:val="-3"/>
                <w:sz w:val="20"/>
              </w:rPr>
              <w:t> </w:t>
            </w:r>
            <w:r>
              <w:rPr>
                <w:sz w:val="20"/>
              </w:rPr>
              <w:t>2:</w:t>
            </w:r>
            <w:r>
              <w:rPr>
                <w:spacing w:val="-3"/>
                <w:sz w:val="20"/>
              </w:rPr>
              <w:t> </w:t>
            </w:r>
            <w:r>
              <w:rPr>
                <w:b/>
                <w:sz w:val="20"/>
              </w:rPr>
              <w:t>7</w:t>
            </w:r>
            <w:r>
              <w:rPr>
                <w:b/>
                <w:spacing w:val="-2"/>
                <w:sz w:val="20"/>
              </w:rPr>
              <w:t> </w:t>
            </w:r>
            <w:r>
              <w:rPr>
                <w:b/>
                <w:sz w:val="20"/>
              </w:rPr>
              <w:t>lutego</w:t>
            </w:r>
            <w:r>
              <w:rPr>
                <w:b/>
                <w:spacing w:val="-2"/>
                <w:sz w:val="20"/>
              </w:rPr>
              <w:t> </w:t>
            </w:r>
            <w:r>
              <w:rPr>
                <w:b/>
                <w:sz w:val="20"/>
              </w:rPr>
              <w:t>2023</w:t>
            </w:r>
            <w:r>
              <w:rPr>
                <w:b/>
                <w:spacing w:val="-1"/>
                <w:sz w:val="20"/>
              </w:rPr>
              <w:t> </w:t>
            </w:r>
            <w:r>
              <w:rPr>
                <w:b/>
                <w:spacing w:val="-5"/>
                <w:sz w:val="20"/>
              </w:rPr>
              <w:t>r.</w:t>
            </w:r>
          </w:p>
          <w:p>
            <w:pPr>
              <w:pStyle w:val="TableParagraph"/>
              <w:spacing w:line="230" w:lineRule="atLeast"/>
              <w:ind w:left="107" w:firstLine="700"/>
              <w:rPr>
                <w:i/>
                <w:sz w:val="20"/>
              </w:rPr>
            </w:pPr>
            <w:r>
              <w:rPr>
                <w:b/>
                <w:sz w:val="20"/>
              </w:rPr>
              <w:t>7</w:t>
            </w:r>
            <w:r>
              <w:rPr>
                <w:b/>
                <w:spacing w:val="-9"/>
                <w:sz w:val="20"/>
              </w:rPr>
              <w:t> </w:t>
            </w:r>
            <w:r>
              <w:rPr>
                <w:b/>
                <w:sz w:val="20"/>
              </w:rPr>
              <w:t>kwietnia</w:t>
            </w:r>
            <w:r>
              <w:rPr>
                <w:b/>
                <w:spacing w:val="-11"/>
                <w:sz w:val="20"/>
              </w:rPr>
              <w:t> </w:t>
            </w:r>
            <w:r>
              <w:rPr>
                <w:b/>
                <w:sz w:val="20"/>
              </w:rPr>
              <w:t>2023</w:t>
            </w:r>
            <w:r>
              <w:rPr>
                <w:b/>
                <w:spacing w:val="-9"/>
                <w:sz w:val="20"/>
              </w:rPr>
              <w:t> </w:t>
            </w:r>
            <w:r>
              <w:rPr>
                <w:b/>
                <w:sz w:val="20"/>
              </w:rPr>
              <w:t>r.</w:t>
            </w:r>
            <w:r>
              <w:rPr>
                <w:b/>
                <w:spacing w:val="-9"/>
                <w:sz w:val="20"/>
              </w:rPr>
              <w:t> </w:t>
            </w:r>
            <w:r>
              <w:rPr>
                <w:sz w:val="20"/>
              </w:rPr>
              <w:t>(dot.</w:t>
            </w:r>
            <w:r>
              <w:rPr>
                <w:sz w:val="20"/>
              </w:rPr>
              <w:t> zdających, którzy nie zdali egzaminu w sesji 1. 2023 </w:t>
            </w:r>
            <w:r>
              <w:rPr>
                <w:i/>
                <w:sz w:val="20"/>
              </w:rPr>
              <w:t>Zima)</w:t>
            </w:r>
          </w:p>
        </w:tc>
        <w:tc>
          <w:tcPr>
            <w:tcW w:w="2691" w:type="dxa"/>
          </w:tcPr>
          <w:p>
            <w:pPr>
              <w:pStyle w:val="TableParagraph"/>
              <w:rPr>
                <w:b/>
                <w:sz w:val="22"/>
              </w:rPr>
            </w:pPr>
          </w:p>
          <w:p>
            <w:pPr>
              <w:pStyle w:val="TableParagraph"/>
              <w:spacing w:before="1"/>
              <w:rPr>
                <w:b/>
                <w:sz w:val="18"/>
              </w:rPr>
            </w:pPr>
          </w:p>
          <w:p>
            <w:pPr>
              <w:pStyle w:val="TableParagraph"/>
              <w:ind w:left="108" w:right="185"/>
              <w:rPr>
                <w:sz w:val="20"/>
              </w:rPr>
            </w:pPr>
            <w:r>
              <w:rPr>
                <w:sz w:val="20"/>
              </w:rPr>
              <w:t>Dyrektor</w:t>
            </w:r>
            <w:r>
              <w:rPr>
                <w:spacing w:val="-13"/>
                <w:sz w:val="20"/>
              </w:rPr>
              <w:t> </w:t>
            </w:r>
            <w:r>
              <w:rPr>
                <w:sz w:val="20"/>
              </w:rPr>
              <w:t>szkoły</w:t>
            </w:r>
            <w:r>
              <w:rPr>
                <w:spacing w:val="-12"/>
                <w:sz w:val="20"/>
              </w:rPr>
              <w:t> </w:t>
            </w:r>
            <w:r>
              <w:rPr>
                <w:sz w:val="20"/>
              </w:rPr>
              <w:t>lub</w:t>
            </w:r>
            <w:r>
              <w:rPr>
                <w:spacing w:val="-13"/>
                <w:sz w:val="20"/>
              </w:rPr>
              <w:t> </w:t>
            </w:r>
            <w:r>
              <w:rPr>
                <w:sz w:val="20"/>
              </w:rPr>
              <w:t>podmiot prowadzący KKZ oraz dyrektor OKE</w:t>
            </w:r>
          </w:p>
        </w:tc>
      </w:tr>
      <w:tr>
        <w:trPr>
          <w:trHeight w:val="1610" w:hRule="atLeast"/>
        </w:trPr>
        <w:tc>
          <w:tcPr>
            <w:tcW w:w="3970" w:type="dxa"/>
          </w:tcPr>
          <w:p>
            <w:pPr>
              <w:pStyle w:val="TableParagraph"/>
              <w:ind w:left="107" w:right="162"/>
              <w:rPr>
                <w:sz w:val="20"/>
              </w:rPr>
            </w:pPr>
            <w:r>
              <w:rPr>
                <w:sz w:val="20"/>
              </w:rPr>
              <w:t>Sporządzenie wykazu uczniów/słuchaczy/ absolwentów/osób</w:t>
            </w:r>
            <w:r>
              <w:rPr>
                <w:spacing w:val="-13"/>
                <w:sz w:val="20"/>
              </w:rPr>
              <w:t> </w:t>
            </w:r>
            <w:r>
              <w:rPr>
                <w:sz w:val="20"/>
              </w:rPr>
              <w:t>uczestniczących</w:t>
            </w:r>
            <w:r>
              <w:rPr>
                <w:spacing w:val="-12"/>
                <w:sz w:val="20"/>
              </w:rPr>
              <w:t> </w:t>
            </w:r>
            <w:r>
              <w:rPr>
                <w:sz w:val="20"/>
              </w:rPr>
              <w:t>w</w:t>
            </w:r>
            <w:r>
              <w:rPr>
                <w:spacing w:val="-13"/>
                <w:sz w:val="20"/>
              </w:rPr>
              <w:t> </w:t>
            </w:r>
            <w:r>
              <w:rPr>
                <w:sz w:val="20"/>
              </w:rPr>
              <w:t>KKZ lub które ukończyły KKZ, którzy złożyli deklaracje przystąpienia do egzaminu i przekazanie</w:t>
            </w:r>
            <w:r>
              <w:rPr>
                <w:spacing w:val="-1"/>
                <w:sz w:val="20"/>
              </w:rPr>
              <w:t> </w:t>
            </w:r>
            <w:r>
              <w:rPr>
                <w:sz w:val="20"/>
              </w:rPr>
              <w:t>go w postaci elektronicznej do okręgowej komisji egzaminacyjnej</w:t>
            </w:r>
          </w:p>
          <w:p>
            <w:pPr>
              <w:pStyle w:val="TableParagraph"/>
              <w:spacing w:line="210" w:lineRule="exact" w:before="1"/>
              <w:ind w:left="107"/>
              <w:rPr>
                <w:sz w:val="20"/>
              </w:rPr>
            </w:pPr>
            <w:r>
              <w:rPr>
                <w:spacing w:val="-2"/>
                <w:sz w:val="20"/>
              </w:rPr>
              <w:t>(SIOEPKZ)</w:t>
            </w:r>
          </w:p>
        </w:tc>
        <w:tc>
          <w:tcPr>
            <w:tcW w:w="2976" w:type="dxa"/>
          </w:tcPr>
          <w:p>
            <w:pPr>
              <w:pStyle w:val="TableParagraph"/>
              <w:ind w:left="107"/>
              <w:rPr>
                <w:sz w:val="20"/>
              </w:rPr>
            </w:pPr>
            <w:r>
              <w:rPr>
                <w:sz w:val="20"/>
              </w:rPr>
              <w:t>Najpóźniej</w:t>
            </w:r>
            <w:r>
              <w:rPr>
                <w:spacing w:val="-9"/>
                <w:sz w:val="20"/>
              </w:rPr>
              <w:t> </w:t>
            </w:r>
            <w:r>
              <w:rPr>
                <w:spacing w:val="-5"/>
                <w:sz w:val="20"/>
              </w:rPr>
              <w:t>do:</w:t>
            </w:r>
          </w:p>
          <w:p>
            <w:pPr>
              <w:pStyle w:val="TableParagraph"/>
              <w:ind w:left="107"/>
              <w:rPr>
                <w:b/>
                <w:sz w:val="20"/>
              </w:rPr>
            </w:pPr>
            <w:r>
              <w:rPr>
                <w:sz w:val="20"/>
              </w:rPr>
              <w:t>Sesja</w:t>
            </w:r>
            <w:r>
              <w:rPr>
                <w:spacing w:val="-4"/>
                <w:sz w:val="20"/>
              </w:rPr>
              <w:t> </w:t>
            </w:r>
            <w:r>
              <w:rPr>
                <w:sz w:val="20"/>
              </w:rPr>
              <w:t>1:</w:t>
            </w:r>
            <w:r>
              <w:rPr>
                <w:spacing w:val="-3"/>
                <w:sz w:val="20"/>
              </w:rPr>
              <w:t> </w:t>
            </w:r>
            <w:r>
              <w:rPr>
                <w:b/>
                <w:sz w:val="20"/>
              </w:rPr>
              <w:t>22</w:t>
            </w:r>
            <w:r>
              <w:rPr>
                <w:b/>
                <w:spacing w:val="-2"/>
                <w:sz w:val="20"/>
              </w:rPr>
              <w:t> </w:t>
            </w:r>
            <w:r>
              <w:rPr>
                <w:b/>
                <w:sz w:val="20"/>
              </w:rPr>
              <w:t>września</w:t>
            </w:r>
            <w:r>
              <w:rPr>
                <w:b/>
                <w:spacing w:val="-3"/>
                <w:sz w:val="20"/>
              </w:rPr>
              <w:t> </w:t>
            </w:r>
            <w:r>
              <w:rPr>
                <w:b/>
                <w:sz w:val="20"/>
              </w:rPr>
              <w:t>2022</w:t>
            </w:r>
            <w:r>
              <w:rPr>
                <w:b/>
                <w:spacing w:val="-2"/>
                <w:sz w:val="20"/>
              </w:rPr>
              <w:t> </w:t>
            </w:r>
            <w:r>
              <w:rPr>
                <w:b/>
                <w:spacing w:val="-5"/>
                <w:sz w:val="20"/>
              </w:rPr>
              <w:t>r.</w:t>
            </w:r>
          </w:p>
          <w:p>
            <w:pPr>
              <w:pStyle w:val="TableParagraph"/>
              <w:spacing w:before="10"/>
              <w:rPr>
                <w:b/>
                <w:sz w:val="19"/>
              </w:rPr>
            </w:pPr>
          </w:p>
          <w:p>
            <w:pPr>
              <w:pStyle w:val="TableParagraph"/>
              <w:ind w:left="107"/>
              <w:rPr>
                <w:b/>
                <w:sz w:val="20"/>
              </w:rPr>
            </w:pPr>
            <w:r>
              <w:rPr>
                <w:sz w:val="20"/>
              </w:rPr>
              <w:t>Sesja</w:t>
            </w:r>
            <w:r>
              <w:rPr>
                <w:spacing w:val="-3"/>
                <w:sz w:val="20"/>
              </w:rPr>
              <w:t> </w:t>
            </w:r>
            <w:r>
              <w:rPr>
                <w:sz w:val="20"/>
              </w:rPr>
              <w:t>2:</w:t>
            </w:r>
            <w:r>
              <w:rPr>
                <w:spacing w:val="-3"/>
                <w:sz w:val="20"/>
              </w:rPr>
              <w:t> </w:t>
            </w:r>
            <w:r>
              <w:rPr>
                <w:b/>
                <w:sz w:val="20"/>
              </w:rPr>
              <w:t>14</w:t>
            </w:r>
            <w:r>
              <w:rPr>
                <w:b/>
                <w:spacing w:val="-1"/>
                <w:sz w:val="20"/>
              </w:rPr>
              <w:t> </w:t>
            </w:r>
            <w:r>
              <w:rPr>
                <w:b/>
                <w:sz w:val="20"/>
              </w:rPr>
              <w:t>lutego</w:t>
            </w:r>
            <w:r>
              <w:rPr>
                <w:b/>
                <w:spacing w:val="-2"/>
                <w:sz w:val="20"/>
              </w:rPr>
              <w:t> </w:t>
            </w:r>
            <w:r>
              <w:rPr>
                <w:b/>
                <w:sz w:val="20"/>
              </w:rPr>
              <w:t>2023</w:t>
            </w:r>
            <w:r>
              <w:rPr>
                <w:b/>
                <w:spacing w:val="-1"/>
                <w:sz w:val="20"/>
              </w:rPr>
              <w:t> </w:t>
            </w:r>
            <w:r>
              <w:rPr>
                <w:b/>
                <w:spacing w:val="-5"/>
                <w:sz w:val="20"/>
              </w:rPr>
              <w:t>r.</w:t>
            </w:r>
          </w:p>
          <w:p>
            <w:pPr>
              <w:pStyle w:val="TableParagraph"/>
              <w:spacing w:before="1"/>
              <w:ind w:left="808"/>
              <w:rPr>
                <w:b/>
                <w:sz w:val="20"/>
              </w:rPr>
            </w:pPr>
            <w:r>
              <w:rPr>
                <w:b/>
                <w:sz w:val="20"/>
              </w:rPr>
              <w:t>14</w:t>
            </w:r>
            <w:r>
              <w:rPr>
                <w:b/>
                <w:spacing w:val="-5"/>
                <w:sz w:val="20"/>
              </w:rPr>
              <w:t> </w:t>
            </w:r>
            <w:r>
              <w:rPr>
                <w:b/>
                <w:sz w:val="20"/>
              </w:rPr>
              <w:t>kwietnia</w:t>
            </w:r>
            <w:r>
              <w:rPr>
                <w:b/>
                <w:spacing w:val="-3"/>
                <w:sz w:val="20"/>
              </w:rPr>
              <w:t> </w:t>
            </w:r>
            <w:r>
              <w:rPr>
                <w:b/>
                <w:sz w:val="20"/>
              </w:rPr>
              <w:t>2023</w:t>
            </w:r>
            <w:r>
              <w:rPr>
                <w:b/>
                <w:spacing w:val="-2"/>
                <w:sz w:val="20"/>
              </w:rPr>
              <w:t> </w:t>
            </w:r>
            <w:r>
              <w:rPr>
                <w:b/>
                <w:spacing w:val="-5"/>
                <w:sz w:val="20"/>
              </w:rPr>
              <w:t>r.</w:t>
            </w:r>
          </w:p>
          <w:p>
            <w:pPr>
              <w:pStyle w:val="TableParagraph"/>
              <w:ind w:left="107"/>
              <w:rPr>
                <w:sz w:val="20"/>
              </w:rPr>
            </w:pPr>
            <w:r>
              <w:rPr>
                <w:sz w:val="20"/>
              </w:rPr>
              <w:t>(dot.zdających,</w:t>
            </w:r>
            <w:r>
              <w:rPr>
                <w:spacing w:val="-6"/>
                <w:sz w:val="20"/>
              </w:rPr>
              <w:t> </w:t>
            </w:r>
            <w:r>
              <w:rPr>
                <w:sz w:val="20"/>
              </w:rPr>
              <w:t>którzy</w:t>
            </w:r>
            <w:r>
              <w:rPr>
                <w:spacing w:val="-7"/>
                <w:sz w:val="20"/>
              </w:rPr>
              <w:t> </w:t>
            </w:r>
            <w:r>
              <w:rPr>
                <w:sz w:val="20"/>
              </w:rPr>
              <w:t>nie</w:t>
            </w:r>
            <w:r>
              <w:rPr>
                <w:spacing w:val="-5"/>
                <w:sz w:val="20"/>
              </w:rPr>
              <w:t> </w:t>
            </w:r>
            <w:r>
              <w:rPr>
                <w:spacing w:val="-4"/>
                <w:sz w:val="20"/>
              </w:rPr>
              <w:t>zdali</w:t>
            </w:r>
          </w:p>
          <w:p>
            <w:pPr>
              <w:pStyle w:val="TableParagraph"/>
              <w:spacing w:line="210" w:lineRule="exact" w:before="1"/>
              <w:ind w:left="107"/>
              <w:rPr>
                <w:sz w:val="20"/>
              </w:rPr>
            </w:pPr>
            <w:r>
              <w:rPr>
                <w:sz w:val="20"/>
              </w:rPr>
              <w:t>egzaminu</w:t>
            </w:r>
            <w:r>
              <w:rPr>
                <w:spacing w:val="-3"/>
                <w:sz w:val="20"/>
              </w:rPr>
              <w:t> </w:t>
            </w:r>
            <w:r>
              <w:rPr>
                <w:sz w:val="20"/>
              </w:rPr>
              <w:t>w</w:t>
            </w:r>
            <w:r>
              <w:rPr>
                <w:spacing w:val="-3"/>
                <w:sz w:val="20"/>
              </w:rPr>
              <w:t> </w:t>
            </w:r>
            <w:r>
              <w:rPr>
                <w:sz w:val="20"/>
              </w:rPr>
              <w:t>sesji</w:t>
            </w:r>
            <w:r>
              <w:rPr>
                <w:spacing w:val="-5"/>
                <w:sz w:val="20"/>
              </w:rPr>
              <w:t> </w:t>
            </w:r>
            <w:r>
              <w:rPr>
                <w:sz w:val="20"/>
              </w:rPr>
              <w:t>1. 2023</w:t>
            </w:r>
            <w:r>
              <w:rPr>
                <w:spacing w:val="-2"/>
                <w:sz w:val="20"/>
              </w:rPr>
              <w:t> </w:t>
            </w:r>
            <w:r>
              <w:rPr>
                <w:i/>
                <w:spacing w:val="-4"/>
                <w:sz w:val="20"/>
              </w:rPr>
              <w:t>Zima</w:t>
            </w:r>
            <w:r>
              <w:rPr>
                <w:spacing w:val="-4"/>
                <w:sz w:val="20"/>
              </w:rPr>
              <w:t>)</w:t>
            </w:r>
          </w:p>
        </w:tc>
        <w:tc>
          <w:tcPr>
            <w:tcW w:w="2691" w:type="dxa"/>
          </w:tcPr>
          <w:p>
            <w:pPr>
              <w:pStyle w:val="TableParagraph"/>
              <w:rPr>
                <w:b/>
                <w:sz w:val="22"/>
              </w:rPr>
            </w:pPr>
          </w:p>
          <w:p>
            <w:pPr>
              <w:pStyle w:val="TableParagraph"/>
              <w:spacing w:before="10"/>
              <w:rPr>
                <w:b/>
                <w:sz w:val="27"/>
              </w:rPr>
            </w:pPr>
          </w:p>
          <w:p>
            <w:pPr>
              <w:pStyle w:val="TableParagraph"/>
              <w:ind w:left="108"/>
              <w:rPr>
                <w:sz w:val="20"/>
              </w:rPr>
            </w:pPr>
            <w:r>
              <w:rPr>
                <w:sz w:val="20"/>
              </w:rPr>
              <w:t>Dyrektor</w:t>
            </w:r>
            <w:r>
              <w:rPr>
                <w:spacing w:val="-4"/>
                <w:sz w:val="20"/>
              </w:rPr>
              <w:t> </w:t>
            </w:r>
            <w:r>
              <w:rPr>
                <w:sz w:val="20"/>
              </w:rPr>
              <w:t>szkoły</w:t>
            </w:r>
            <w:r>
              <w:rPr>
                <w:spacing w:val="-1"/>
                <w:sz w:val="20"/>
              </w:rPr>
              <w:t> </w:t>
            </w:r>
            <w:r>
              <w:rPr>
                <w:sz w:val="20"/>
              </w:rPr>
              <w:t>lub</w:t>
            </w:r>
            <w:r>
              <w:rPr>
                <w:spacing w:val="42"/>
                <w:sz w:val="20"/>
              </w:rPr>
              <w:t> </w:t>
            </w:r>
            <w:r>
              <w:rPr>
                <w:spacing w:val="-2"/>
                <w:sz w:val="20"/>
              </w:rPr>
              <w:t>podmiot</w:t>
            </w:r>
          </w:p>
          <w:p>
            <w:pPr>
              <w:pStyle w:val="TableParagraph"/>
              <w:spacing w:before="1"/>
              <w:ind w:left="108"/>
              <w:rPr>
                <w:sz w:val="20"/>
              </w:rPr>
            </w:pPr>
            <w:r>
              <w:rPr>
                <w:sz w:val="20"/>
              </w:rPr>
              <w:t>prowadzący</w:t>
            </w:r>
            <w:r>
              <w:rPr>
                <w:spacing w:val="-10"/>
                <w:sz w:val="20"/>
              </w:rPr>
              <w:t> </w:t>
            </w:r>
            <w:r>
              <w:rPr>
                <w:spacing w:val="-5"/>
                <w:sz w:val="20"/>
              </w:rPr>
              <w:t>KKZ</w:t>
            </w:r>
          </w:p>
        </w:tc>
      </w:tr>
      <w:tr>
        <w:trPr>
          <w:trHeight w:val="2298" w:hRule="atLeast"/>
        </w:trPr>
        <w:tc>
          <w:tcPr>
            <w:tcW w:w="3970" w:type="dxa"/>
          </w:tcPr>
          <w:p>
            <w:pPr>
              <w:pStyle w:val="TableParagraph"/>
              <w:ind w:left="107" w:right="93"/>
              <w:rPr>
                <w:sz w:val="20"/>
              </w:rPr>
            </w:pPr>
            <w:r>
              <w:rPr>
                <w:sz w:val="20"/>
              </w:rPr>
              <w:t>Przesłanie do okręgowej komisji egzaminacyjnej informacji o innym miejscu części praktycznej egzaminu lub/i części pisemnej, jeżeli – w uzasadnionych przypadkach egzamin odbywa się w innym miejscu – lub jeżeli część praktyczna odbywa się</w:t>
            </w:r>
            <w:r>
              <w:rPr>
                <w:spacing w:val="-6"/>
                <w:sz w:val="20"/>
              </w:rPr>
              <w:t> </w:t>
            </w:r>
            <w:r>
              <w:rPr>
                <w:sz w:val="20"/>
              </w:rPr>
              <w:t>w</w:t>
            </w:r>
            <w:r>
              <w:rPr>
                <w:spacing w:val="-6"/>
                <w:sz w:val="20"/>
              </w:rPr>
              <w:t> </w:t>
            </w:r>
            <w:r>
              <w:rPr>
                <w:sz w:val="20"/>
              </w:rPr>
              <w:t>miejscu</w:t>
            </w:r>
            <w:r>
              <w:rPr>
                <w:spacing w:val="-5"/>
                <w:sz w:val="20"/>
              </w:rPr>
              <w:t> </w:t>
            </w:r>
            <w:r>
              <w:rPr>
                <w:sz w:val="20"/>
              </w:rPr>
              <w:t>praktycznej</w:t>
            </w:r>
            <w:r>
              <w:rPr>
                <w:spacing w:val="-6"/>
                <w:sz w:val="20"/>
              </w:rPr>
              <w:t> </w:t>
            </w:r>
            <w:r>
              <w:rPr>
                <w:sz w:val="20"/>
              </w:rPr>
              <w:t>nauki</w:t>
            </w:r>
            <w:r>
              <w:rPr>
                <w:spacing w:val="-7"/>
                <w:sz w:val="20"/>
              </w:rPr>
              <w:t> </w:t>
            </w:r>
            <w:r>
              <w:rPr>
                <w:sz w:val="20"/>
              </w:rPr>
              <w:t>zawodu,</w:t>
            </w:r>
            <w:r>
              <w:rPr>
                <w:spacing w:val="-6"/>
                <w:sz w:val="20"/>
              </w:rPr>
              <w:t> </w:t>
            </w:r>
            <w:r>
              <w:rPr>
                <w:sz w:val="20"/>
              </w:rPr>
              <w:t>wraz z</w:t>
            </w:r>
            <w:r>
              <w:rPr>
                <w:spacing w:val="-7"/>
                <w:sz w:val="20"/>
              </w:rPr>
              <w:t> </w:t>
            </w:r>
            <w:r>
              <w:rPr>
                <w:sz w:val="20"/>
              </w:rPr>
              <w:t>wnioskiem</w:t>
            </w:r>
            <w:r>
              <w:rPr>
                <w:spacing w:val="-6"/>
                <w:sz w:val="20"/>
              </w:rPr>
              <w:t> </w:t>
            </w:r>
            <w:r>
              <w:rPr>
                <w:sz w:val="20"/>
              </w:rPr>
              <w:t>o</w:t>
            </w:r>
            <w:r>
              <w:rPr>
                <w:spacing w:val="-6"/>
                <w:sz w:val="20"/>
              </w:rPr>
              <w:t> </w:t>
            </w:r>
            <w:r>
              <w:rPr>
                <w:sz w:val="20"/>
              </w:rPr>
              <w:t>skierowanie</w:t>
            </w:r>
            <w:r>
              <w:rPr>
                <w:spacing w:val="-7"/>
                <w:sz w:val="20"/>
              </w:rPr>
              <w:t> </w:t>
            </w:r>
            <w:r>
              <w:rPr>
                <w:sz w:val="20"/>
              </w:rPr>
              <w:t>zdających</w:t>
            </w:r>
            <w:r>
              <w:rPr>
                <w:spacing w:val="-6"/>
                <w:sz w:val="20"/>
              </w:rPr>
              <w:t> </w:t>
            </w:r>
            <w:r>
              <w:rPr>
                <w:sz w:val="20"/>
              </w:rPr>
              <w:t>do</w:t>
            </w:r>
            <w:r>
              <w:rPr>
                <w:spacing w:val="-8"/>
                <w:sz w:val="20"/>
              </w:rPr>
              <w:t> </w:t>
            </w:r>
            <w:r>
              <w:rPr>
                <w:sz w:val="20"/>
              </w:rPr>
              <w:t>innej szkoły/ placówki/centrum/pracodawcy</w:t>
            </w:r>
          </w:p>
          <w:p>
            <w:pPr>
              <w:pStyle w:val="TableParagraph"/>
              <w:spacing w:line="209" w:lineRule="exact"/>
              <w:ind w:left="107"/>
              <w:rPr>
                <w:sz w:val="20"/>
              </w:rPr>
            </w:pPr>
            <w:r>
              <w:rPr>
                <w:sz w:val="20"/>
              </w:rPr>
              <w:t>posiadających</w:t>
            </w:r>
            <w:r>
              <w:rPr>
                <w:spacing w:val="-8"/>
                <w:sz w:val="20"/>
              </w:rPr>
              <w:t> </w:t>
            </w:r>
            <w:r>
              <w:rPr>
                <w:spacing w:val="-2"/>
                <w:sz w:val="20"/>
              </w:rPr>
              <w:t>upoważnienie</w:t>
            </w:r>
          </w:p>
        </w:tc>
        <w:tc>
          <w:tcPr>
            <w:tcW w:w="2976" w:type="dxa"/>
          </w:tcPr>
          <w:p>
            <w:pPr>
              <w:pStyle w:val="TableParagraph"/>
              <w:rPr>
                <w:b/>
                <w:sz w:val="30"/>
              </w:rPr>
            </w:pPr>
          </w:p>
          <w:p>
            <w:pPr>
              <w:pStyle w:val="TableParagraph"/>
              <w:spacing w:line="229" w:lineRule="exact" w:before="1"/>
              <w:ind w:left="141"/>
              <w:rPr>
                <w:sz w:val="20"/>
              </w:rPr>
            </w:pPr>
            <w:r>
              <w:rPr>
                <w:sz w:val="20"/>
              </w:rPr>
              <w:t>Najpóźniej</w:t>
            </w:r>
            <w:r>
              <w:rPr>
                <w:spacing w:val="-9"/>
                <w:sz w:val="20"/>
              </w:rPr>
              <w:t> </w:t>
            </w:r>
            <w:r>
              <w:rPr>
                <w:spacing w:val="-5"/>
                <w:sz w:val="20"/>
              </w:rPr>
              <w:t>do:</w:t>
            </w:r>
          </w:p>
          <w:p>
            <w:pPr>
              <w:pStyle w:val="TableParagraph"/>
              <w:spacing w:line="229" w:lineRule="exact"/>
              <w:ind w:left="107"/>
              <w:rPr>
                <w:b/>
                <w:sz w:val="20"/>
              </w:rPr>
            </w:pPr>
            <w:r>
              <w:rPr>
                <w:sz w:val="20"/>
              </w:rPr>
              <w:t>Sesja</w:t>
            </w:r>
            <w:r>
              <w:rPr>
                <w:spacing w:val="-3"/>
                <w:sz w:val="20"/>
              </w:rPr>
              <w:t> </w:t>
            </w:r>
            <w:r>
              <w:rPr>
                <w:sz w:val="20"/>
              </w:rPr>
              <w:t>1:</w:t>
            </w:r>
            <w:r>
              <w:rPr>
                <w:spacing w:val="-3"/>
                <w:sz w:val="20"/>
              </w:rPr>
              <w:t> </w:t>
            </w:r>
            <w:r>
              <w:rPr>
                <w:b/>
                <w:sz w:val="20"/>
              </w:rPr>
              <w:t>22</w:t>
            </w:r>
            <w:r>
              <w:rPr>
                <w:b/>
                <w:spacing w:val="-2"/>
                <w:sz w:val="20"/>
              </w:rPr>
              <w:t> </w:t>
            </w:r>
            <w:r>
              <w:rPr>
                <w:b/>
                <w:sz w:val="20"/>
              </w:rPr>
              <w:t>września</w:t>
            </w:r>
            <w:r>
              <w:rPr>
                <w:b/>
                <w:spacing w:val="46"/>
                <w:sz w:val="20"/>
              </w:rPr>
              <w:t> </w:t>
            </w:r>
            <w:r>
              <w:rPr>
                <w:b/>
                <w:sz w:val="20"/>
              </w:rPr>
              <w:t>2022</w:t>
            </w:r>
            <w:r>
              <w:rPr>
                <w:b/>
                <w:spacing w:val="-2"/>
                <w:sz w:val="20"/>
              </w:rPr>
              <w:t> </w:t>
            </w:r>
            <w:r>
              <w:rPr>
                <w:b/>
                <w:spacing w:val="-5"/>
                <w:sz w:val="20"/>
              </w:rPr>
              <w:t>r.</w:t>
            </w:r>
          </w:p>
          <w:p>
            <w:pPr>
              <w:pStyle w:val="TableParagraph"/>
              <w:rPr>
                <w:b/>
                <w:sz w:val="20"/>
              </w:rPr>
            </w:pPr>
          </w:p>
          <w:p>
            <w:pPr>
              <w:pStyle w:val="TableParagraph"/>
              <w:ind w:left="107"/>
              <w:rPr>
                <w:b/>
                <w:sz w:val="20"/>
              </w:rPr>
            </w:pPr>
            <w:r>
              <w:rPr>
                <w:sz w:val="20"/>
              </w:rPr>
              <w:t>Sesja</w:t>
            </w:r>
            <w:r>
              <w:rPr>
                <w:spacing w:val="-3"/>
                <w:sz w:val="20"/>
              </w:rPr>
              <w:t> </w:t>
            </w:r>
            <w:r>
              <w:rPr>
                <w:sz w:val="20"/>
              </w:rPr>
              <w:t>2:</w:t>
            </w:r>
            <w:r>
              <w:rPr>
                <w:spacing w:val="-3"/>
                <w:sz w:val="20"/>
              </w:rPr>
              <w:t> </w:t>
            </w:r>
            <w:r>
              <w:rPr>
                <w:b/>
                <w:sz w:val="20"/>
              </w:rPr>
              <w:t>14</w:t>
            </w:r>
            <w:r>
              <w:rPr>
                <w:b/>
                <w:spacing w:val="-1"/>
                <w:sz w:val="20"/>
              </w:rPr>
              <w:t> </w:t>
            </w:r>
            <w:r>
              <w:rPr>
                <w:b/>
                <w:sz w:val="20"/>
              </w:rPr>
              <w:t>lutego</w:t>
            </w:r>
            <w:r>
              <w:rPr>
                <w:b/>
                <w:spacing w:val="-2"/>
                <w:sz w:val="20"/>
              </w:rPr>
              <w:t> </w:t>
            </w:r>
            <w:r>
              <w:rPr>
                <w:b/>
                <w:sz w:val="20"/>
              </w:rPr>
              <w:t>2023</w:t>
            </w:r>
            <w:r>
              <w:rPr>
                <w:b/>
                <w:spacing w:val="-1"/>
                <w:sz w:val="20"/>
              </w:rPr>
              <w:t> </w:t>
            </w:r>
            <w:r>
              <w:rPr>
                <w:b/>
                <w:spacing w:val="-5"/>
                <w:sz w:val="20"/>
              </w:rPr>
              <w:t>r.</w:t>
            </w:r>
          </w:p>
          <w:p>
            <w:pPr>
              <w:pStyle w:val="TableParagraph"/>
              <w:spacing w:before="1"/>
              <w:ind w:left="107" w:firstLine="652"/>
              <w:rPr>
                <w:sz w:val="20"/>
              </w:rPr>
            </w:pPr>
            <w:r>
              <w:rPr>
                <w:b/>
                <w:sz w:val="20"/>
              </w:rPr>
              <w:t>14 kwietnia 2023 r. </w:t>
            </w:r>
            <w:r>
              <w:rPr>
                <w:sz w:val="20"/>
              </w:rPr>
              <w:t>(dot.zdających,</w:t>
            </w:r>
            <w:r>
              <w:rPr>
                <w:spacing w:val="29"/>
                <w:sz w:val="20"/>
              </w:rPr>
              <w:t> </w:t>
            </w:r>
            <w:r>
              <w:rPr>
                <w:sz w:val="20"/>
              </w:rPr>
              <w:t>którzy</w:t>
            </w:r>
            <w:r>
              <w:rPr>
                <w:spacing w:val="-11"/>
                <w:sz w:val="20"/>
              </w:rPr>
              <w:t> </w:t>
            </w:r>
            <w:r>
              <w:rPr>
                <w:sz w:val="20"/>
              </w:rPr>
              <w:t>nie</w:t>
            </w:r>
            <w:r>
              <w:rPr>
                <w:spacing w:val="-10"/>
                <w:sz w:val="20"/>
              </w:rPr>
              <w:t> </w:t>
            </w:r>
            <w:r>
              <w:rPr>
                <w:sz w:val="20"/>
              </w:rPr>
              <w:t>zdali</w:t>
            </w:r>
            <w:r>
              <w:rPr>
                <w:sz w:val="20"/>
              </w:rPr>
              <w:t> egzaminu</w:t>
            </w:r>
            <w:r>
              <w:rPr>
                <w:spacing w:val="-3"/>
                <w:sz w:val="20"/>
              </w:rPr>
              <w:t> </w:t>
            </w:r>
            <w:r>
              <w:rPr>
                <w:sz w:val="20"/>
              </w:rPr>
              <w:t>w</w:t>
            </w:r>
            <w:r>
              <w:rPr>
                <w:spacing w:val="-3"/>
                <w:sz w:val="20"/>
              </w:rPr>
              <w:t> </w:t>
            </w:r>
            <w:r>
              <w:rPr>
                <w:sz w:val="20"/>
              </w:rPr>
              <w:t>sesji</w:t>
            </w:r>
            <w:r>
              <w:rPr>
                <w:spacing w:val="-5"/>
                <w:sz w:val="20"/>
              </w:rPr>
              <w:t> </w:t>
            </w:r>
            <w:r>
              <w:rPr>
                <w:sz w:val="20"/>
              </w:rPr>
              <w:t>1. 2023</w:t>
            </w:r>
            <w:r>
              <w:rPr>
                <w:spacing w:val="-2"/>
                <w:sz w:val="20"/>
              </w:rPr>
              <w:t> </w:t>
            </w:r>
            <w:r>
              <w:rPr>
                <w:i/>
                <w:spacing w:val="-4"/>
                <w:sz w:val="20"/>
              </w:rPr>
              <w:t>Zima</w:t>
            </w:r>
            <w:r>
              <w:rPr>
                <w:spacing w:val="-4"/>
                <w:sz w:val="20"/>
              </w:rPr>
              <w:t>)</w:t>
            </w:r>
          </w:p>
        </w:tc>
        <w:tc>
          <w:tcPr>
            <w:tcW w:w="2691"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08"/>
              <w:rPr>
                <w:sz w:val="20"/>
              </w:rPr>
            </w:pPr>
            <w:r>
              <w:rPr>
                <w:sz w:val="20"/>
              </w:rPr>
              <w:t>Dyrektor</w:t>
            </w:r>
            <w:r>
              <w:rPr>
                <w:spacing w:val="-4"/>
                <w:sz w:val="20"/>
              </w:rPr>
              <w:t> </w:t>
            </w:r>
            <w:r>
              <w:rPr>
                <w:sz w:val="20"/>
              </w:rPr>
              <w:t>szkoły</w:t>
            </w:r>
            <w:r>
              <w:rPr>
                <w:spacing w:val="-1"/>
                <w:sz w:val="20"/>
              </w:rPr>
              <w:t> </w:t>
            </w:r>
            <w:r>
              <w:rPr>
                <w:sz w:val="20"/>
              </w:rPr>
              <w:t>lub</w:t>
            </w:r>
            <w:r>
              <w:rPr>
                <w:spacing w:val="42"/>
                <w:sz w:val="20"/>
              </w:rPr>
              <w:t> </w:t>
            </w:r>
            <w:r>
              <w:rPr>
                <w:spacing w:val="-2"/>
                <w:sz w:val="20"/>
              </w:rPr>
              <w:t>podmiot</w:t>
            </w:r>
          </w:p>
          <w:p>
            <w:pPr>
              <w:pStyle w:val="TableParagraph"/>
              <w:spacing w:before="1"/>
              <w:ind w:left="108"/>
              <w:rPr>
                <w:sz w:val="20"/>
              </w:rPr>
            </w:pPr>
            <w:r>
              <w:rPr>
                <w:sz w:val="20"/>
              </w:rPr>
              <w:t>prowadzący</w:t>
            </w:r>
            <w:r>
              <w:rPr>
                <w:spacing w:val="-10"/>
                <w:sz w:val="20"/>
              </w:rPr>
              <w:t> </w:t>
            </w:r>
            <w:r>
              <w:rPr>
                <w:spacing w:val="-5"/>
                <w:sz w:val="20"/>
              </w:rPr>
              <w:t>KKZ</w:t>
            </w:r>
          </w:p>
        </w:tc>
      </w:tr>
      <w:tr>
        <w:trPr>
          <w:trHeight w:val="1377" w:hRule="atLeast"/>
        </w:trPr>
        <w:tc>
          <w:tcPr>
            <w:tcW w:w="3970" w:type="dxa"/>
            <w:tcBorders>
              <w:bottom w:val="single" w:sz="6" w:space="0" w:color="000000"/>
            </w:tcBorders>
          </w:tcPr>
          <w:p>
            <w:pPr>
              <w:pStyle w:val="TableParagraph"/>
              <w:ind w:left="107" w:right="208"/>
              <w:rPr>
                <w:sz w:val="20"/>
              </w:rPr>
            </w:pPr>
            <w:r>
              <w:rPr>
                <w:sz w:val="20"/>
              </w:rPr>
              <w:t>Przekazanie do OKE informacji o uczniach/słuchaczach/</w:t>
            </w:r>
            <w:r>
              <w:rPr>
                <w:spacing w:val="-13"/>
                <w:sz w:val="20"/>
              </w:rPr>
              <w:t> </w:t>
            </w:r>
            <w:r>
              <w:rPr>
                <w:sz w:val="20"/>
              </w:rPr>
              <w:t>absolwentach/osobach uczestniczących w</w:t>
            </w:r>
            <w:r>
              <w:rPr>
                <w:spacing w:val="-1"/>
                <w:sz w:val="20"/>
              </w:rPr>
              <w:t> </w:t>
            </w:r>
            <w:r>
              <w:rPr>
                <w:sz w:val="20"/>
              </w:rPr>
              <w:t>KKZ lub</w:t>
            </w:r>
            <w:r>
              <w:rPr>
                <w:spacing w:val="-2"/>
                <w:sz w:val="20"/>
              </w:rPr>
              <w:t> </w:t>
            </w:r>
            <w:r>
              <w:rPr>
                <w:sz w:val="20"/>
              </w:rPr>
              <w:t>które</w:t>
            </w:r>
            <w:r>
              <w:rPr>
                <w:spacing w:val="-1"/>
                <w:sz w:val="20"/>
              </w:rPr>
              <w:t> </w:t>
            </w:r>
            <w:r>
              <w:rPr>
                <w:sz w:val="20"/>
              </w:rPr>
              <w:t>ukończyły KKZ</w:t>
            </w:r>
            <w:r>
              <w:rPr>
                <w:spacing w:val="40"/>
                <w:sz w:val="20"/>
              </w:rPr>
              <w:t> </w:t>
            </w:r>
            <w:r>
              <w:rPr>
                <w:sz w:val="20"/>
              </w:rPr>
              <w:t>korzystających z dostosowanych warunków lub formy przeprowadzania</w:t>
            </w:r>
          </w:p>
          <w:p>
            <w:pPr>
              <w:pStyle w:val="TableParagraph"/>
              <w:spacing w:line="207" w:lineRule="exact"/>
              <w:ind w:left="107"/>
              <w:rPr>
                <w:sz w:val="20"/>
              </w:rPr>
            </w:pPr>
            <w:r>
              <w:rPr>
                <w:sz w:val="20"/>
              </w:rPr>
              <w:t>egzaminu</w:t>
            </w:r>
            <w:r>
              <w:rPr>
                <w:spacing w:val="-6"/>
                <w:sz w:val="20"/>
              </w:rPr>
              <w:t> </w:t>
            </w:r>
            <w:r>
              <w:rPr>
                <w:spacing w:val="-2"/>
                <w:sz w:val="20"/>
              </w:rPr>
              <w:t>zawodowego</w:t>
            </w:r>
          </w:p>
        </w:tc>
        <w:tc>
          <w:tcPr>
            <w:tcW w:w="2976" w:type="dxa"/>
            <w:tcBorders>
              <w:bottom w:val="single" w:sz="6" w:space="0" w:color="000000"/>
            </w:tcBorders>
          </w:tcPr>
          <w:p>
            <w:pPr>
              <w:pStyle w:val="TableParagraph"/>
              <w:rPr>
                <w:b/>
                <w:sz w:val="30"/>
              </w:rPr>
            </w:pPr>
          </w:p>
          <w:p>
            <w:pPr>
              <w:pStyle w:val="TableParagraph"/>
              <w:spacing w:before="1"/>
              <w:ind w:left="107"/>
              <w:rPr>
                <w:sz w:val="20"/>
              </w:rPr>
            </w:pPr>
            <w:r>
              <w:rPr>
                <w:sz w:val="20"/>
              </w:rPr>
              <w:t>Najpóźniej</w:t>
            </w:r>
            <w:r>
              <w:rPr>
                <w:spacing w:val="-9"/>
                <w:sz w:val="20"/>
              </w:rPr>
              <w:t> </w:t>
            </w:r>
            <w:r>
              <w:rPr>
                <w:spacing w:val="-5"/>
                <w:sz w:val="20"/>
              </w:rPr>
              <w:t>do:</w:t>
            </w:r>
          </w:p>
          <w:p>
            <w:pPr>
              <w:pStyle w:val="TableParagraph"/>
              <w:ind w:left="107"/>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listopada</w:t>
            </w:r>
            <w:r>
              <w:rPr>
                <w:b/>
                <w:spacing w:val="46"/>
                <w:sz w:val="20"/>
              </w:rPr>
              <w:t> </w:t>
            </w:r>
            <w:r>
              <w:rPr>
                <w:b/>
                <w:sz w:val="20"/>
              </w:rPr>
              <w:t>2022</w:t>
            </w:r>
            <w:r>
              <w:rPr>
                <w:b/>
                <w:spacing w:val="-2"/>
                <w:sz w:val="20"/>
              </w:rPr>
              <w:t> </w:t>
            </w:r>
            <w:r>
              <w:rPr>
                <w:b/>
                <w:spacing w:val="-5"/>
                <w:sz w:val="20"/>
              </w:rPr>
              <w:t>r.</w:t>
            </w:r>
          </w:p>
          <w:p>
            <w:pPr>
              <w:pStyle w:val="TableParagraph"/>
              <w:ind w:left="107"/>
              <w:rPr>
                <w:b/>
                <w:sz w:val="20"/>
              </w:rPr>
            </w:pPr>
            <w:r>
              <w:rPr>
                <w:sz w:val="20"/>
              </w:rPr>
              <w:t>Sesja</w:t>
            </w:r>
            <w:r>
              <w:rPr>
                <w:spacing w:val="-3"/>
                <w:sz w:val="20"/>
              </w:rPr>
              <w:t> </w:t>
            </w:r>
            <w:r>
              <w:rPr>
                <w:sz w:val="20"/>
              </w:rPr>
              <w:t>2:</w:t>
            </w:r>
            <w:r>
              <w:rPr>
                <w:spacing w:val="-3"/>
                <w:sz w:val="20"/>
              </w:rPr>
              <w:t> </w:t>
            </w:r>
            <w:r>
              <w:rPr>
                <w:b/>
                <w:sz w:val="20"/>
              </w:rPr>
              <w:t>1</w:t>
            </w:r>
            <w:r>
              <w:rPr>
                <w:b/>
                <w:spacing w:val="-3"/>
                <w:sz w:val="20"/>
              </w:rPr>
              <w:t> </w:t>
            </w:r>
            <w:r>
              <w:rPr>
                <w:b/>
                <w:sz w:val="20"/>
              </w:rPr>
              <w:t>kwietnia</w:t>
            </w:r>
            <w:r>
              <w:rPr>
                <w:b/>
                <w:spacing w:val="-3"/>
                <w:sz w:val="20"/>
              </w:rPr>
              <w:t> </w:t>
            </w:r>
            <w:r>
              <w:rPr>
                <w:b/>
                <w:sz w:val="20"/>
              </w:rPr>
              <w:t>2023</w:t>
            </w:r>
            <w:r>
              <w:rPr>
                <w:b/>
                <w:spacing w:val="-2"/>
                <w:sz w:val="20"/>
              </w:rPr>
              <w:t> </w:t>
            </w:r>
            <w:r>
              <w:rPr>
                <w:b/>
                <w:spacing w:val="-5"/>
                <w:sz w:val="20"/>
              </w:rPr>
              <w:t>r.</w:t>
            </w:r>
          </w:p>
        </w:tc>
        <w:tc>
          <w:tcPr>
            <w:tcW w:w="2691" w:type="dxa"/>
            <w:tcBorders>
              <w:bottom w:val="single" w:sz="6" w:space="0" w:color="000000"/>
            </w:tcBorders>
          </w:tcPr>
          <w:p>
            <w:pPr>
              <w:pStyle w:val="TableParagraph"/>
              <w:rPr>
                <w:b/>
                <w:sz w:val="22"/>
              </w:rPr>
            </w:pPr>
          </w:p>
          <w:p>
            <w:pPr>
              <w:pStyle w:val="TableParagraph"/>
              <w:spacing w:before="1"/>
              <w:rPr>
                <w:b/>
                <w:sz w:val="18"/>
              </w:rPr>
            </w:pPr>
          </w:p>
          <w:p>
            <w:pPr>
              <w:pStyle w:val="TableParagraph"/>
              <w:ind w:left="108"/>
              <w:rPr>
                <w:sz w:val="20"/>
              </w:rPr>
            </w:pPr>
            <w:r>
              <w:rPr>
                <w:sz w:val="20"/>
              </w:rPr>
              <w:t>Dyrektor</w:t>
            </w:r>
            <w:r>
              <w:rPr>
                <w:spacing w:val="-4"/>
                <w:sz w:val="20"/>
              </w:rPr>
              <w:t> </w:t>
            </w:r>
            <w:r>
              <w:rPr>
                <w:sz w:val="20"/>
              </w:rPr>
              <w:t>szkoły</w:t>
            </w:r>
            <w:r>
              <w:rPr>
                <w:spacing w:val="-3"/>
                <w:sz w:val="20"/>
              </w:rPr>
              <w:t> </w:t>
            </w:r>
            <w:r>
              <w:rPr>
                <w:sz w:val="20"/>
              </w:rPr>
              <w:t>lub</w:t>
            </w:r>
            <w:r>
              <w:rPr>
                <w:spacing w:val="45"/>
                <w:sz w:val="20"/>
              </w:rPr>
              <w:t> </w:t>
            </w:r>
            <w:r>
              <w:rPr>
                <w:spacing w:val="-2"/>
                <w:sz w:val="20"/>
              </w:rPr>
              <w:t>podmiot</w:t>
            </w:r>
          </w:p>
          <w:p>
            <w:pPr>
              <w:pStyle w:val="TableParagraph"/>
              <w:ind w:left="108"/>
              <w:rPr>
                <w:sz w:val="20"/>
              </w:rPr>
            </w:pPr>
            <w:r>
              <w:rPr>
                <w:sz w:val="20"/>
              </w:rPr>
              <w:t>prowadzący</w:t>
            </w:r>
            <w:r>
              <w:rPr>
                <w:spacing w:val="-10"/>
                <w:sz w:val="20"/>
              </w:rPr>
              <w:t> </w:t>
            </w:r>
            <w:r>
              <w:rPr>
                <w:spacing w:val="-5"/>
                <w:sz w:val="20"/>
              </w:rPr>
              <w:t>KKZ</w:t>
            </w:r>
          </w:p>
        </w:tc>
      </w:tr>
      <w:tr>
        <w:trPr>
          <w:trHeight w:val="1377" w:hRule="atLeast"/>
        </w:trPr>
        <w:tc>
          <w:tcPr>
            <w:tcW w:w="3970" w:type="dxa"/>
            <w:tcBorders>
              <w:top w:val="single" w:sz="6" w:space="0" w:color="000000"/>
            </w:tcBorders>
          </w:tcPr>
          <w:p>
            <w:pPr>
              <w:pStyle w:val="TableParagraph"/>
              <w:spacing w:before="113"/>
              <w:ind w:left="107" w:right="162"/>
              <w:rPr>
                <w:sz w:val="20"/>
              </w:rPr>
            </w:pPr>
            <w:r>
              <w:rPr>
                <w:sz w:val="20"/>
              </w:rPr>
              <w:t>Złożenie</w:t>
            </w:r>
            <w:r>
              <w:rPr>
                <w:spacing w:val="-8"/>
                <w:sz w:val="20"/>
              </w:rPr>
              <w:t> </w:t>
            </w:r>
            <w:r>
              <w:rPr>
                <w:sz w:val="20"/>
              </w:rPr>
              <w:t>do</w:t>
            </w:r>
            <w:r>
              <w:rPr>
                <w:spacing w:val="-9"/>
                <w:sz w:val="20"/>
              </w:rPr>
              <w:t> </w:t>
            </w:r>
            <w:r>
              <w:rPr>
                <w:sz w:val="20"/>
              </w:rPr>
              <w:t>dyrektora</w:t>
            </w:r>
            <w:r>
              <w:rPr>
                <w:spacing w:val="-10"/>
                <w:sz w:val="20"/>
              </w:rPr>
              <w:t> </w:t>
            </w:r>
            <w:r>
              <w:rPr>
                <w:sz w:val="20"/>
              </w:rPr>
              <w:t>oke</w:t>
            </w:r>
            <w:r>
              <w:rPr>
                <w:spacing w:val="-6"/>
                <w:sz w:val="20"/>
              </w:rPr>
              <w:t> </w:t>
            </w:r>
            <w:r>
              <w:rPr>
                <w:sz w:val="20"/>
              </w:rPr>
              <w:t>wniosku</w:t>
            </w:r>
            <w:r>
              <w:rPr>
                <w:spacing w:val="-7"/>
                <w:sz w:val="20"/>
              </w:rPr>
              <w:t> </w:t>
            </w:r>
            <w:r>
              <w:rPr>
                <w:sz w:val="20"/>
              </w:rPr>
              <w:t>zdającego o przeprowadzenie egzaminu w innym miejscu w szczególnych przypadkach wynikających ze stanu zdrowia lub niepełnosprawności zdającego</w:t>
            </w:r>
          </w:p>
        </w:tc>
        <w:tc>
          <w:tcPr>
            <w:tcW w:w="2976" w:type="dxa"/>
            <w:tcBorders>
              <w:top w:val="single" w:sz="6" w:space="0" w:color="000000"/>
            </w:tcBorders>
          </w:tcPr>
          <w:p>
            <w:pPr>
              <w:pStyle w:val="TableParagraph"/>
              <w:spacing w:before="9"/>
              <w:rPr>
                <w:b/>
                <w:sz w:val="19"/>
              </w:rPr>
            </w:pPr>
          </w:p>
          <w:p>
            <w:pPr>
              <w:pStyle w:val="TableParagraph"/>
              <w:spacing w:before="1"/>
              <w:ind w:left="107"/>
              <w:rPr>
                <w:sz w:val="20"/>
              </w:rPr>
            </w:pPr>
            <w:r>
              <w:rPr>
                <w:sz w:val="20"/>
              </w:rPr>
              <w:t>Najpóźniej</w:t>
            </w:r>
            <w:r>
              <w:rPr>
                <w:spacing w:val="-9"/>
                <w:sz w:val="20"/>
              </w:rPr>
              <w:t> </w:t>
            </w:r>
            <w:r>
              <w:rPr>
                <w:spacing w:val="-5"/>
                <w:sz w:val="20"/>
              </w:rPr>
              <w:t>do:</w:t>
            </w:r>
          </w:p>
          <w:p>
            <w:pPr>
              <w:pStyle w:val="TableParagraph"/>
              <w:ind w:left="107"/>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grudnia</w:t>
            </w:r>
            <w:r>
              <w:rPr>
                <w:b/>
                <w:spacing w:val="-1"/>
                <w:sz w:val="20"/>
              </w:rPr>
              <w:t> </w:t>
            </w:r>
            <w:r>
              <w:rPr>
                <w:b/>
                <w:sz w:val="20"/>
              </w:rPr>
              <w:t>2022</w:t>
            </w:r>
            <w:r>
              <w:rPr>
                <w:b/>
                <w:spacing w:val="-2"/>
                <w:sz w:val="20"/>
              </w:rPr>
              <w:t> </w:t>
            </w:r>
            <w:r>
              <w:rPr>
                <w:b/>
                <w:spacing w:val="-5"/>
                <w:sz w:val="20"/>
              </w:rPr>
              <w:t>r.</w:t>
            </w:r>
          </w:p>
          <w:p>
            <w:pPr>
              <w:pStyle w:val="TableParagraph"/>
              <w:ind w:left="107"/>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maja</w:t>
            </w:r>
            <w:r>
              <w:rPr>
                <w:b/>
                <w:spacing w:val="-2"/>
                <w:sz w:val="20"/>
              </w:rPr>
              <w:t> </w:t>
            </w:r>
            <w:r>
              <w:rPr>
                <w:b/>
                <w:sz w:val="20"/>
              </w:rPr>
              <w:t>2023</w:t>
            </w:r>
            <w:r>
              <w:rPr>
                <w:b/>
                <w:spacing w:val="-2"/>
                <w:sz w:val="20"/>
              </w:rPr>
              <w:t> </w:t>
            </w:r>
            <w:r>
              <w:rPr>
                <w:b/>
                <w:spacing w:val="-5"/>
                <w:sz w:val="20"/>
              </w:rPr>
              <w:t>r.</w:t>
            </w:r>
          </w:p>
          <w:p>
            <w:pPr>
              <w:pStyle w:val="TableParagraph"/>
              <w:spacing w:line="229" w:lineRule="exact" w:before="1"/>
              <w:ind w:left="107"/>
              <w:rPr>
                <w:sz w:val="20"/>
              </w:rPr>
            </w:pPr>
            <w:r>
              <w:rPr>
                <w:b/>
                <w:sz w:val="20"/>
              </w:rPr>
              <w:t>(</w:t>
            </w:r>
            <w:r>
              <w:rPr>
                <w:sz w:val="20"/>
              </w:rPr>
              <w:t>w</w:t>
            </w:r>
            <w:r>
              <w:rPr>
                <w:spacing w:val="-9"/>
                <w:sz w:val="20"/>
              </w:rPr>
              <w:t> </w:t>
            </w:r>
            <w:r>
              <w:rPr>
                <w:sz w:val="20"/>
              </w:rPr>
              <w:t>uzasadnionych</w:t>
            </w:r>
            <w:r>
              <w:rPr>
                <w:spacing w:val="-5"/>
                <w:sz w:val="20"/>
              </w:rPr>
              <w:t> </w:t>
            </w:r>
            <w:r>
              <w:rPr>
                <w:sz w:val="20"/>
              </w:rPr>
              <w:t>przypadkach</w:t>
            </w:r>
            <w:r>
              <w:rPr>
                <w:spacing w:val="-8"/>
                <w:sz w:val="20"/>
              </w:rPr>
              <w:t> </w:t>
            </w:r>
            <w:r>
              <w:rPr>
                <w:spacing w:val="-10"/>
                <w:sz w:val="20"/>
              </w:rPr>
              <w:t>w</w:t>
            </w:r>
          </w:p>
          <w:p>
            <w:pPr>
              <w:pStyle w:val="TableParagraph"/>
              <w:spacing w:line="209" w:lineRule="exact"/>
              <w:ind w:left="107"/>
              <w:rPr>
                <w:sz w:val="20"/>
              </w:rPr>
            </w:pPr>
            <w:r>
              <w:rPr>
                <w:sz w:val="20"/>
              </w:rPr>
              <w:t>terminie</w:t>
            </w:r>
            <w:r>
              <w:rPr>
                <w:spacing w:val="-7"/>
                <w:sz w:val="20"/>
              </w:rPr>
              <w:t> </w:t>
            </w:r>
            <w:r>
              <w:rPr>
                <w:spacing w:val="-2"/>
                <w:sz w:val="20"/>
              </w:rPr>
              <w:t>późniejszym)</w:t>
            </w:r>
          </w:p>
        </w:tc>
        <w:tc>
          <w:tcPr>
            <w:tcW w:w="2691" w:type="dxa"/>
            <w:tcBorders>
              <w:top w:val="single" w:sz="6" w:space="0" w:color="000000"/>
            </w:tcBorders>
          </w:tcPr>
          <w:p>
            <w:pPr>
              <w:pStyle w:val="TableParagraph"/>
              <w:rPr>
                <w:b/>
                <w:sz w:val="22"/>
              </w:rPr>
            </w:pPr>
          </w:p>
          <w:p>
            <w:pPr>
              <w:pStyle w:val="TableParagraph"/>
              <w:spacing w:before="10"/>
              <w:rPr>
                <w:b/>
                <w:sz w:val="17"/>
              </w:rPr>
            </w:pPr>
          </w:p>
          <w:p>
            <w:pPr>
              <w:pStyle w:val="TableParagraph"/>
              <w:ind w:left="108"/>
              <w:rPr>
                <w:sz w:val="20"/>
              </w:rPr>
            </w:pPr>
            <w:r>
              <w:rPr>
                <w:sz w:val="20"/>
              </w:rPr>
              <w:t>Dyrektor</w:t>
            </w:r>
            <w:r>
              <w:rPr>
                <w:spacing w:val="-5"/>
                <w:sz w:val="20"/>
              </w:rPr>
              <w:t> </w:t>
            </w:r>
            <w:r>
              <w:rPr>
                <w:sz w:val="20"/>
              </w:rPr>
              <w:t>szkoły</w:t>
            </w:r>
            <w:r>
              <w:rPr>
                <w:spacing w:val="-4"/>
                <w:sz w:val="20"/>
              </w:rPr>
              <w:t> </w:t>
            </w:r>
            <w:r>
              <w:rPr>
                <w:sz w:val="20"/>
              </w:rPr>
              <w:t>lub</w:t>
            </w:r>
            <w:r>
              <w:rPr>
                <w:spacing w:val="-4"/>
                <w:sz w:val="20"/>
              </w:rPr>
              <w:t> </w:t>
            </w:r>
            <w:r>
              <w:rPr>
                <w:spacing w:val="-2"/>
                <w:sz w:val="20"/>
              </w:rPr>
              <w:t>podmiot</w:t>
            </w:r>
          </w:p>
          <w:p>
            <w:pPr>
              <w:pStyle w:val="TableParagraph"/>
              <w:ind w:left="108"/>
              <w:rPr>
                <w:sz w:val="20"/>
              </w:rPr>
            </w:pPr>
            <w:r>
              <w:rPr>
                <w:sz w:val="20"/>
              </w:rPr>
              <w:t>prowadzący</w:t>
            </w:r>
            <w:r>
              <w:rPr>
                <w:spacing w:val="-10"/>
                <w:sz w:val="20"/>
              </w:rPr>
              <w:t> </w:t>
            </w:r>
            <w:r>
              <w:rPr>
                <w:spacing w:val="-5"/>
                <w:sz w:val="20"/>
              </w:rPr>
              <w:t>KKZ</w:t>
            </w:r>
          </w:p>
        </w:tc>
      </w:tr>
      <w:tr>
        <w:trPr>
          <w:trHeight w:val="1151" w:hRule="atLeast"/>
        </w:trPr>
        <w:tc>
          <w:tcPr>
            <w:tcW w:w="3970" w:type="dxa"/>
          </w:tcPr>
          <w:p>
            <w:pPr>
              <w:pStyle w:val="TableParagraph"/>
              <w:spacing w:line="230" w:lineRule="atLeast"/>
              <w:ind w:left="107"/>
              <w:rPr>
                <w:sz w:val="20"/>
              </w:rPr>
            </w:pPr>
            <w:r>
              <w:rPr>
                <w:sz w:val="20"/>
              </w:rPr>
              <w:t>Przesłanie wykazu absolwentów, którzy ukończyli szkołę wraz z informacją o posiadanych</w:t>
            </w:r>
            <w:r>
              <w:rPr>
                <w:spacing w:val="-13"/>
                <w:sz w:val="20"/>
              </w:rPr>
              <w:t> </w:t>
            </w:r>
            <w:r>
              <w:rPr>
                <w:sz w:val="20"/>
              </w:rPr>
              <w:t>przez</w:t>
            </w:r>
            <w:r>
              <w:rPr>
                <w:spacing w:val="-12"/>
                <w:sz w:val="20"/>
              </w:rPr>
              <w:t> </w:t>
            </w:r>
            <w:r>
              <w:rPr>
                <w:sz w:val="20"/>
              </w:rPr>
              <w:t>absolwentów</w:t>
            </w:r>
            <w:r>
              <w:rPr>
                <w:spacing w:val="-13"/>
                <w:sz w:val="20"/>
              </w:rPr>
              <w:t> </w:t>
            </w:r>
            <w:r>
              <w:rPr>
                <w:sz w:val="20"/>
              </w:rPr>
              <w:t>certyfikatach kwalifikacji</w:t>
            </w:r>
            <w:r>
              <w:rPr>
                <w:spacing w:val="40"/>
                <w:sz w:val="20"/>
              </w:rPr>
              <w:t> </w:t>
            </w:r>
            <w:r>
              <w:rPr>
                <w:sz w:val="20"/>
              </w:rPr>
              <w:t>zawodowych, uzyskanych w trakcie kształcenia w szkole</w:t>
            </w:r>
          </w:p>
        </w:tc>
        <w:tc>
          <w:tcPr>
            <w:tcW w:w="2976" w:type="dxa"/>
          </w:tcPr>
          <w:p>
            <w:pPr>
              <w:pStyle w:val="TableParagraph"/>
              <w:rPr>
                <w:b/>
                <w:sz w:val="20"/>
              </w:rPr>
            </w:pPr>
          </w:p>
          <w:p>
            <w:pPr>
              <w:pStyle w:val="TableParagraph"/>
              <w:ind w:left="107" w:right="391"/>
              <w:rPr>
                <w:sz w:val="20"/>
              </w:rPr>
            </w:pPr>
            <w:r>
              <w:rPr>
                <w:sz w:val="20"/>
              </w:rPr>
              <w:t>w terminie 7 dni od dnia zakończenia rocznych zajęć </w:t>
            </w:r>
            <w:r>
              <w:rPr>
                <w:spacing w:val="-2"/>
                <w:w w:val="95"/>
                <w:sz w:val="20"/>
              </w:rPr>
              <w:t>dydaktyczno-wychowawczych</w:t>
            </w:r>
          </w:p>
        </w:tc>
        <w:tc>
          <w:tcPr>
            <w:tcW w:w="2691" w:type="dxa"/>
          </w:tcPr>
          <w:p>
            <w:pPr>
              <w:pStyle w:val="TableParagraph"/>
              <w:rPr>
                <w:b/>
                <w:sz w:val="22"/>
              </w:rPr>
            </w:pPr>
          </w:p>
          <w:p>
            <w:pPr>
              <w:pStyle w:val="TableParagraph"/>
              <w:spacing w:before="1"/>
              <w:rPr>
                <w:b/>
                <w:sz w:val="18"/>
              </w:rPr>
            </w:pPr>
          </w:p>
          <w:p>
            <w:pPr>
              <w:pStyle w:val="TableParagraph"/>
              <w:ind w:left="108"/>
              <w:rPr>
                <w:sz w:val="20"/>
              </w:rPr>
            </w:pPr>
            <w:r>
              <w:rPr>
                <w:sz w:val="20"/>
              </w:rPr>
              <w:t>Dyrektor</w:t>
            </w:r>
            <w:r>
              <w:rPr>
                <w:spacing w:val="-7"/>
                <w:sz w:val="20"/>
              </w:rPr>
              <w:t> </w:t>
            </w:r>
            <w:r>
              <w:rPr>
                <w:spacing w:val="-2"/>
                <w:sz w:val="20"/>
              </w:rPr>
              <w:t>szkoły</w:t>
            </w:r>
          </w:p>
        </w:tc>
      </w:tr>
    </w:tbl>
    <w:p>
      <w:pPr>
        <w:pStyle w:val="BodyText"/>
        <w:spacing w:before="4"/>
        <w:rPr>
          <w:b/>
          <w:sz w:val="12"/>
        </w:rPr>
      </w:pPr>
    </w:p>
    <w:p>
      <w:pPr>
        <w:pStyle w:val="Heading4"/>
        <w:spacing w:before="90"/>
        <w:ind w:left="778"/>
      </w:pPr>
      <w:r>
        <w:rPr>
          <w:sz w:val="22"/>
        </w:rPr>
        <w:t>ZADANIE</w:t>
      </w:r>
      <w:r>
        <w:rPr>
          <w:spacing w:val="-6"/>
          <w:sz w:val="22"/>
        </w:rPr>
        <w:t> </w:t>
      </w:r>
      <w:r>
        <w:rPr>
          <w:sz w:val="22"/>
        </w:rPr>
        <w:t>GŁÓWNE:</w:t>
      </w:r>
      <w:r>
        <w:rPr>
          <w:spacing w:val="-3"/>
          <w:sz w:val="22"/>
        </w:rPr>
        <w:t> </w:t>
      </w:r>
      <w:r>
        <w:rPr/>
        <w:t>Przygotowanie</w:t>
      </w:r>
      <w:r>
        <w:rPr>
          <w:spacing w:val="-5"/>
        </w:rPr>
        <w:t> </w:t>
      </w:r>
      <w:r>
        <w:rPr/>
        <w:t>i</w:t>
      </w:r>
      <w:r>
        <w:rPr>
          <w:spacing w:val="-5"/>
        </w:rPr>
        <w:t> </w:t>
      </w:r>
      <w:r>
        <w:rPr/>
        <w:t>przeprowadzenie</w:t>
      </w:r>
      <w:r>
        <w:rPr>
          <w:spacing w:val="-4"/>
        </w:rPr>
        <w:t> </w:t>
      </w:r>
      <w:r>
        <w:rPr/>
        <w:t>części</w:t>
      </w:r>
      <w:r>
        <w:rPr>
          <w:spacing w:val="-4"/>
        </w:rPr>
        <w:t> </w:t>
      </w:r>
      <w:r>
        <w:rPr/>
        <w:t>pisemnej</w:t>
      </w:r>
      <w:r>
        <w:rPr>
          <w:spacing w:val="-4"/>
        </w:rPr>
        <w:t> </w:t>
      </w:r>
      <w:r>
        <w:rPr/>
        <w:t>egzaminu</w:t>
      </w:r>
      <w:r>
        <w:rPr>
          <w:spacing w:val="-4"/>
        </w:rPr>
        <w:t> </w:t>
      </w:r>
      <w:r>
        <w:rPr>
          <w:spacing w:val="-2"/>
        </w:rPr>
        <w:t>zawodowego</w:t>
      </w:r>
    </w:p>
    <w:p>
      <w:pPr>
        <w:pStyle w:val="BodyText"/>
        <w:spacing w:before="6"/>
        <w:rPr>
          <w:b/>
          <w:sz w:val="10"/>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251"/>
      </w:tblGrid>
      <w:tr>
        <w:trPr>
          <w:trHeight w:val="1610" w:hRule="atLeast"/>
        </w:trPr>
        <w:tc>
          <w:tcPr>
            <w:tcW w:w="5531" w:type="dxa"/>
            <w:shd w:val="clear" w:color="auto" w:fill="DEEAF6"/>
          </w:tcPr>
          <w:p>
            <w:pPr>
              <w:pStyle w:val="TableParagraph"/>
              <w:spacing w:before="10"/>
              <w:rPr>
                <w:b/>
                <w:sz w:val="29"/>
              </w:rPr>
            </w:pPr>
          </w:p>
          <w:p>
            <w:pPr>
              <w:pStyle w:val="TableParagraph"/>
              <w:ind w:left="107"/>
              <w:rPr>
                <w:b/>
                <w:sz w:val="20"/>
              </w:rPr>
            </w:pPr>
            <w:r>
              <w:rPr>
                <w:b/>
                <w:sz w:val="20"/>
              </w:rPr>
              <w:t>Zadania</w:t>
            </w:r>
            <w:r>
              <w:rPr>
                <w:b/>
                <w:spacing w:val="-8"/>
                <w:sz w:val="20"/>
              </w:rPr>
              <w:t> </w:t>
            </w:r>
            <w:r>
              <w:rPr>
                <w:b/>
                <w:sz w:val="20"/>
              </w:rPr>
              <w:t>szczegółowe</w:t>
            </w:r>
            <w:r>
              <w:rPr>
                <w:b/>
                <w:spacing w:val="-8"/>
                <w:sz w:val="20"/>
              </w:rPr>
              <w:t> </w:t>
            </w:r>
            <w:r>
              <w:rPr>
                <w:b/>
                <w:sz w:val="20"/>
              </w:rPr>
              <w:t>do</w:t>
            </w:r>
            <w:r>
              <w:rPr>
                <w:b/>
                <w:spacing w:val="-8"/>
                <w:sz w:val="20"/>
              </w:rPr>
              <w:t> </w:t>
            </w:r>
            <w:r>
              <w:rPr>
                <w:b/>
                <w:spacing w:val="-2"/>
                <w:sz w:val="20"/>
              </w:rPr>
              <w:t>wykonania</w:t>
            </w:r>
          </w:p>
          <w:p>
            <w:pPr>
              <w:pStyle w:val="TableParagraph"/>
              <w:spacing w:before="1"/>
              <w:ind w:left="107" w:right="166"/>
              <w:rPr>
                <w:sz w:val="20"/>
              </w:rPr>
            </w:pPr>
            <w:r>
              <w:rPr>
                <w:b/>
                <w:sz w:val="20"/>
              </w:rPr>
              <w:t>przez</w:t>
            </w:r>
            <w:r>
              <w:rPr>
                <w:b/>
                <w:spacing w:val="-8"/>
                <w:sz w:val="20"/>
              </w:rPr>
              <w:t> </w:t>
            </w:r>
            <w:r>
              <w:rPr>
                <w:sz w:val="20"/>
              </w:rPr>
              <w:t>Dyrektora</w:t>
            </w:r>
            <w:r>
              <w:rPr>
                <w:spacing w:val="-8"/>
                <w:sz w:val="20"/>
              </w:rPr>
              <w:t> </w:t>
            </w:r>
            <w:r>
              <w:rPr>
                <w:sz w:val="20"/>
              </w:rPr>
              <w:t>szkoły/placówki/</w:t>
            </w:r>
            <w:r>
              <w:rPr>
                <w:spacing w:val="-8"/>
                <w:sz w:val="20"/>
              </w:rPr>
              <w:t> </w:t>
            </w:r>
            <w:r>
              <w:rPr>
                <w:sz w:val="20"/>
              </w:rPr>
              <w:t>centrum,</w:t>
            </w:r>
            <w:r>
              <w:rPr>
                <w:spacing w:val="-9"/>
                <w:sz w:val="20"/>
              </w:rPr>
              <w:t> </w:t>
            </w:r>
            <w:r>
              <w:rPr>
                <w:sz w:val="20"/>
              </w:rPr>
              <w:t>podmiot</w:t>
            </w:r>
            <w:r>
              <w:rPr>
                <w:spacing w:val="-8"/>
                <w:sz w:val="20"/>
              </w:rPr>
              <w:t> </w:t>
            </w:r>
            <w:r>
              <w:rPr>
                <w:sz w:val="20"/>
              </w:rPr>
              <w:t>prowadzący KKZ/ pracodawcę – Przewodniczącego Zespołu </w:t>
            </w:r>
            <w:r>
              <w:rPr>
                <w:spacing w:val="-2"/>
                <w:sz w:val="20"/>
              </w:rPr>
              <w:t>Egzaminacyjnego</w:t>
            </w:r>
          </w:p>
        </w:tc>
        <w:tc>
          <w:tcPr>
            <w:tcW w:w="4251" w:type="dxa"/>
            <w:shd w:val="clear" w:color="auto" w:fill="DEEAF6"/>
          </w:tcPr>
          <w:p>
            <w:pPr>
              <w:pStyle w:val="TableParagraph"/>
              <w:ind w:left="104" w:right="1700"/>
              <w:rPr>
                <w:b/>
                <w:sz w:val="20"/>
              </w:rPr>
            </w:pPr>
            <w:r>
              <w:rPr>
                <w:b/>
                <w:sz w:val="20"/>
              </w:rPr>
              <w:t>Sesja </w:t>
            </w:r>
            <w:r>
              <w:rPr>
                <w:b/>
                <w:i/>
                <w:sz w:val="20"/>
              </w:rPr>
              <w:t>2023 Zima </w:t>
            </w:r>
            <w:r>
              <w:rPr>
                <w:b/>
                <w:sz w:val="20"/>
              </w:rPr>
              <w:t>- Sesja 1. </w:t>
            </w:r>
            <w:r>
              <w:rPr>
                <w:sz w:val="20"/>
              </w:rPr>
              <w:t>egzamin</w:t>
            </w:r>
            <w:r>
              <w:rPr>
                <w:spacing w:val="-12"/>
                <w:sz w:val="20"/>
              </w:rPr>
              <w:t> </w:t>
            </w:r>
            <w:r>
              <w:rPr>
                <w:sz w:val="20"/>
              </w:rPr>
              <w:t>w</w:t>
            </w:r>
            <w:r>
              <w:rPr>
                <w:spacing w:val="-12"/>
                <w:sz w:val="20"/>
              </w:rPr>
              <w:t> </w:t>
            </w:r>
            <w:r>
              <w:rPr>
                <w:sz w:val="20"/>
              </w:rPr>
              <w:t>terminie</w:t>
            </w:r>
            <w:r>
              <w:rPr>
                <w:spacing w:val="-13"/>
                <w:sz w:val="20"/>
              </w:rPr>
              <w:t> </w:t>
            </w:r>
            <w:r>
              <w:rPr>
                <w:sz w:val="20"/>
              </w:rPr>
              <w:t>głównym </w:t>
            </w:r>
            <w:r>
              <w:rPr>
                <w:b/>
                <w:sz w:val="20"/>
              </w:rPr>
              <w:t>9 – 21 stycznia 2023 r.</w:t>
            </w:r>
          </w:p>
          <w:p>
            <w:pPr>
              <w:pStyle w:val="TableParagraph"/>
              <w:spacing w:before="3"/>
              <w:rPr>
                <w:b/>
                <w:sz w:val="18"/>
              </w:rPr>
            </w:pPr>
          </w:p>
          <w:p>
            <w:pPr>
              <w:pStyle w:val="TableParagraph"/>
              <w:spacing w:line="230" w:lineRule="atLeast"/>
              <w:ind w:left="104" w:right="1700"/>
              <w:rPr>
                <w:b/>
                <w:sz w:val="20"/>
              </w:rPr>
            </w:pPr>
            <w:r>
              <w:rPr>
                <w:b/>
                <w:sz w:val="20"/>
              </w:rPr>
              <w:t>Sesja </w:t>
            </w:r>
            <w:r>
              <w:rPr>
                <w:b/>
                <w:i/>
                <w:sz w:val="20"/>
              </w:rPr>
              <w:t>2023 Lato </w:t>
            </w:r>
            <w:r>
              <w:rPr>
                <w:b/>
                <w:sz w:val="20"/>
              </w:rPr>
              <w:t>- Sesja 2. </w:t>
            </w:r>
            <w:r>
              <w:rPr>
                <w:sz w:val="20"/>
              </w:rPr>
              <w:t>egzamin</w:t>
            </w:r>
            <w:r>
              <w:rPr>
                <w:spacing w:val="-12"/>
                <w:sz w:val="20"/>
              </w:rPr>
              <w:t> </w:t>
            </w:r>
            <w:r>
              <w:rPr>
                <w:sz w:val="20"/>
              </w:rPr>
              <w:t>w</w:t>
            </w:r>
            <w:r>
              <w:rPr>
                <w:spacing w:val="-12"/>
                <w:sz w:val="20"/>
              </w:rPr>
              <w:t> </w:t>
            </w:r>
            <w:r>
              <w:rPr>
                <w:sz w:val="20"/>
              </w:rPr>
              <w:t>terminie</w:t>
            </w:r>
            <w:r>
              <w:rPr>
                <w:spacing w:val="-13"/>
                <w:sz w:val="20"/>
              </w:rPr>
              <w:t> </w:t>
            </w:r>
            <w:r>
              <w:rPr>
                <w:sz w:val="20"/>
              </w:rPr>
              <w:t>głównym </w:t>
            </w:r>
            <w:r>
              <w:rPr>
                <w:b/>
                <w:sz w:val="20"/>
              </w:rPr>
              <w:t>1 – 18 czerwca 2023 r.</w:t>
            </w:r>
          </w:p>
        </w:tc>
      </w:tr>
      <w:tr>
        <w:trPr>
          <w:trHeight w:val="1408" w:hRule="atLeast"/>
        </w:trPr>
        <w:tc>
          <w:tcPr>
            <w:tcW w:w="5531" w:type="dxa"/>
          </w:tcPr>
          <w:p>
            <w:pPr>
              <w:pStyle w:val="TableParagraph"/>
              <w:spacing w:line="229" w:lineRule="exact"/>
              <w:ind w:left="107"/>
              <w:rPr>
                <w:sz w:val="20"/>
              </w:rPr>
            </w:pPr>
            <w:r>
              <w:rPr>
                <w:sz w:val="20"/>
              </w:rPr>
              <w:t>Zaplanowanie</w:t>
            </w:r>
            <w:r>
              <w:rPr>
                <w:spacing w:val="-7"/>
                <w:sz w:val="20"/>
              </w:rPr>
              <w:t> </w:t>
            </w:r>
            <w:r>
              <w:rPr>
                <w:sz w:val="20"/>
              </w:rPr>
              <w:t>części</w:t>
            </w:r>
            <w:r>
              <w:rPr>
                <w:spacing w:val="-8"/>
                <w:sz w:val="20"/>
              </w:rPr>
              <w:t> </w:t>
            </w:r>
            <w:r>
              <w:rPr>
                <w:sz w:val="20"/>
              </w:rPr>
              <w:t>pisemnej</w:t>
            </w:r>
            <w:r>
              <w:rPr>
                <w:spacing w:val="-8"/>
                <w:sz w:val="20"/>
              </w:rPr>
              <w:t> </w:t>
            </w:r>
            <w:r>
              <w:rPr>
                <w:sz w:val="20"/>
              </w:rPr>
              <w:t>egzaminu</w:t>
            </w:r>
            <w:r>
              <w:rPr>
                <w:spacing w:val="-6"/>
                <w:sz w:val="20"/>
              </w:rPr>
              <w:t> </w:t>
            </w:r>
            <w:r>
              <w:rPr>
                <w:spacing w:val="-2"/>
                <w:sz w:val="20"/>
              </w:rPr>
              <w:t>zawodowego:</w:t>
            </w:r>
          </w:p>
          <w:p>
            <w:pPr>
              <w:pStyle w:val="TableParagraph"/>
              <w:numPr>
                <w:ilvl w:val="0"/>
                <w:numId w:val="156"/>
              </w:numPr>
              <w:tabs>
                <w:tab w:pos="435" w:val="left" w:leader="none"/>
              </w:tabs>
              <w:spacing w:line="240" w:lineRule="auto" w:before="0" w:after="0"/>
              <w:ind w:left="434" w:right="343" w:hanging="296"/>
              <w:jc w:val="left"/>
              <w:rPr>
                <w:sz w:val="20"/>
              </w:rPr>
            </w:pPr>
            <w:r>
              <w:rPr>
                <w:sz w:val="20"/>
              </w:rPr>
              <w:t>ustalenie</w:t>
            </w:r>
            <w:r>
              <w:rPr>
                <w:spacing w:val="-7"/>
                <w:sz w:val="20"/>
              </w:rPr>
              <w:t> </w:t>
            </w:r>
            <w:r>
              <w:rPr>
                <w:sz w:val="20"/>
              </w:rPr>
              <w:t>godzin</w:t>
            </w:r>
            <w:r>
              <w:rPr>
                <w:spacing w:val="-8"/>
                <w:sz w:val="20"/>
              </w:rPr>
              <w:t> </w:t>
            </w:r>
            <w:r>
              <w:rPr>
                <w:sz w:val="20"/>
              </w:rPr>
              <w:t>rozpoczęcia</w:t>
            </w:r>
            <w:r>
              <w:rPr>
                <w:spacing w:val="-7"/>
                <w:sz w:val="20"/>
              </w:rPr>
              <w:t> </w:t>
            </w:r>
            <w:r>
              <w:rPr>
                <w:sz w:val="20"/>
              </w:rPr>
              <w:t>części</w:t>
            </w:r>
            <w:r>
              <w:rPr>
                <w:spacing w:val="-7"/>
                <w:sz w:val="20"/>
              </w:rPr>
              <w:t> </w:t>
            </w:r>
            <w:r>
              <w:rPr>
                <w:sz w:val="20"/>
              </w:rPr>
              <w:t>pisemnej</w:t>
            </w:r>
            <w:r>
              <w:rPr>
                <w:spacing w:val="-7"/>
                <w:sz w:val="20"/>
              </w:rPr>
              <w:t> </w:t>
            </w:r>
            <w:r>
              <w:rPr>
                <w:sz w:val="20"/>
              </w:rPr>
              <w:t>egzaminu</w:t>
            </w:r>
            <w:r>
              <w:rPr>
                <w:spacing w:val="-6"/>
                <w:sz w:val="20"/>
              </w:rPr>
              <w:t> </w:t>
            </w:r>
            <w:r>
              <w:rPr>
                <w:sz w:val="20"/>
              </w:rPr>
              <w:t>dla poszczególnych kwalifikacji,</w:t>
            </w:r>
          </w:p>
          <w:p>
            <w:pPr>
              <w:pStyle w:val="TableParagraph"/>
              <w:numPr>
                <w:ilvl w:val="0"/>
                <w:numId w:val="156"/>
              </w:numPr>
              <w:tabs>
                <w:tab w:pos="435" w:val="left" w:leader="none"/>
              </w:tabs>
              <w:spacing w:line="230" w:lineRule="exact" w:before="0" w:after="0"/>
              <w:ind w:left="434" w:right="633" w:hanging="296"/>
              <w:jc w:val="left"/>
              <w:rPr>
                <w:sz w:val="20"/>
              </w:rPr>
            </w:pPr>
            <w:r>
              <w:rPr>
                <w:sz w:val="20"/>
              </w:rPr>
              <w:t>określenie</w:t>
            </w:r>
            <w:r>
              <w:rPr>
                <w:spacing w:val="-9"/>
                <w:sz w:val="20"/>
              </w:rPr>
              <w:t> </w:t>
            </w:r>
            <w:r>
              <w:rPr>
                <w:sz w:val="20"/>
              </w:rPr>
              <w:t>potrzebnej</w:t>
            </w:r>
            <w:r>
              <w:rPr>
                <w:spacing w:val="-9"/>
                <w:sz w:val="20"/>
              </w:rPr>
              <w:t> </w:t>
            </w:r>
            <w:r>
              <w:rPr>
                <w:sz w:val="20"/>
              </w:rPr>
              <w:t>liczby</w:t>
            </w:r>
            <w:r>
              <w:rPr>
                <w:spacing w:val="-8"/>
                <w:sz w:val="20"/>
              </w:rPr>
              <w:t> </w:t>
            </w:r>
            <w:r>
              <w:rPr>
                <w:sz w:val="20"/>
              </w:rPr>
              <w:t>sal,</w:t>
            </w:r>
            <w:r>
              <w:rPr>
                <w:spacing w:val="-9"/>
                <w:sz w:val="20"/>
              </w:rPr>
              <w:t> </w:t>
            </w:r>
            <w:r>
              <w:rPr>
                <w:sz w:val="20"/>
              </w:rPr>
              <w:t>liczby</w:t>
            </w:r>
            <w:r>
              <w:rPr>
                <w:spacing w:val="-8"/>
                <w:sz w:val="20"/>
              </w:rPr>
              <w:t> </w:t>
            </w:r>
            <w:r>
              <w:rPr>
                <w:sz w:val="20"/>
              </w:rPr>
              <w:t>indywidulanych stanowisk egzaminacyjnych i liczby zdających w poszczególnych salach,</w:t>
            </w:r>
          </w:p>
        </w:tc>
        <w:tc>
          <w:tcPr>
            <w:tcW w:w="4251" w:type="dxa"/>
          </w:tcPr>
          <w:p>
            <w:pPr>
              <w:pStyle w:val="TableParagraph"/>
              <w:spacing w:before="1"/>
              <w:rPr>
                <w:b/>
                <w:sz w:val="31"/>
              </w:rPr>
            </w:pPr>
          </w:p>
          <w:p>
            <w:pPr>
              <w:pStyle w:val="TableParagraph"/>
              <w:ind w:left="104"/>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5"/>
                <w:sz w:val="20"/>
              </w:rPr>
              <w:t> </w:t>
            </w:r>
            <w:r>
              <w:rPr>
                <w:sz w:val="20"/>
              </w:rPr>
              <w:t>1:</w:t>
            </w:r>
            <w:r>
              <w:rPr>
                <w:spacing w:val="-5"/>
                <w:sz w:val="20"/>
              </w:rPr>
              <w:t> </w:t>
            </w:r>
            <w:r>
              <w:rPr>
                <w:b/>
                <w:sz w:val="20"/>
              </w:rPr>
              <w:t>9</w:t>
            </w:r>
            <w:r>
              <w:rPr>
                <w:b/>
                <w:spacing w:val="-4"/>
                <w:sz w:val="20"/>
              </w:rPr>
              <w:t> </w:t>
            </w:r>
            <w:r>
              <w:rPr>
                <w:b/>
                <w:sz w:val="20"/>
              </w:rPr>
              <w:t>października</w:t>
            </w:r>
            <w:r>
              <w:rPr>
                <w:b/>
                <w:spacing w:val="-3"/>
                <w:sz w:val="20"/>
              </w:rPr>
              <w:t> </w:t>
            </w:r>
            <w:r>
              <w:rPr>
                <w:b/>
                <w:sz w:val="20"/>
              </w:rPr>
              <w:t>2022</w:t>
            </w:r>
            <w:r>
              <w:rPr>
                <w:b/>
                <w:spacing w:val="-5"/>
                <w:sz w:val="20"/>
              </w:rPr>
              <w:t> r.</w:t>
            </w:r>
          </w:p>
          <w:p>
            <w:pPr>
              <w:pStyle w:val="TableParagraph"/>
              <w:spacing w:before="1"/>
              <w:ind w:left="104"/>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marca</w:t>
            </w:r>
            <w:r>
              <w:rPr>
                <w:b/>
                <w:spacing w:val="-4"/>
                <w:sz w:val="20"/>
              </w:rPr>
              <w:t> </w:t>
            </w:r>
            <w:r>
              <w:rPr>
                <w:b/>
                <w:sz w:val="20"/>
              </w:rPr>
              <w:t>2023</w:t>
            </w:r>
            <w:r>
              <w:rPr>
                <w:b/>
                <w:spacing w:val="-2"/>
                <w:sz w:val="20"/>
              </w:rPr>
              <w:t> </w:t>
            </w:r>
            <w:r>
              <w:rPr>
                <w:b/>
                <w:spacing w:val="-5"/>
                <w:sz w:val="20"/>
              </w:rPr>
              <w:t>r.</w:t>
            </w:r>
          </w:p>
        </w:tc>
      </w:tr>
    </w:tbl>
    <w:p>
      <w:pPr>
        <w:spacing w:after="0"/>
        <w:rPr>
          <w:sz w:val="20"/>
        </w:rPr>
        <w:sectPr>
          <w:headerReference w:type="default" r:id="rId269"/>
          <w:footerReference w:type="default" r:id="rId270"/>
          <w:pgSz w:w="11910" w:h="16840"/>
          <w:pgMar w:header="0" w:footer="1000" w:top="1560" w:bottom="1200" w:left="640" w:right="60"/>
        </w:sectPr>
      </w:pPr>
    </w:p>
    <w:p>
      <w:pPr>
        <w:pStyle w:val="BodyText"/>
        <w:spacing w:before="6"/>
        <w:rPr>
          <w:b/>
          <w:sz w:val="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251"/>
      </w:tblGrid>
      <w:tr>
        <w:trPr>
          <w:trHeight w:val="705" w:hRule="atLeast"/>
        </w:trPr>
        <w:tc>
          <w:tcPr>
            <w:tcW w:w="5531" w:type="dxa"/>
          </w:tcPr>
          <w:p>
            <w:pPr>
              <w:pStyle w:val="TableParagraph"/>
              <w:spacing w:line="230" w:lineRule="exact"/>
              <w:ind w:left="434" w:right="226" w:hanging="296"/>
              <w:rPr>
                <w:sz w:val="20"/>
              </w:rPr>
            </w:pPr>
            <w:r>
              <w:rPr>
                <w:rFonts w:ascii="Symbol" w:hAnsi="Symbol"/>
                <w:sz w:val="20"/>
              </w:rPr>
              <w:t></w:t>
            </w:r>
            <w:r>
              <w:rPr>
                <w:spacing w:val="80"/>
                <w:sz w:val="20"/>
              </w:rPr>
              <w:t> </w:t>
            </w:r>
            <w:r>
              <w:rPr>
                <w:sz w:val="20"/>
              </w:rPr>
              <w:t>przygotowanie wewnętrznego harmonogramu części pisemnej</w:t>
            </w:r>
            <w:r>
              <w:rPr>
                <w:spacing w:val="-7"/>
                <w:sz w:val="20"/>
              </w:rPr>
              <w:t> </w:t>
            </w:r>
            <w:r>
              <w:rPr>
                <w:sz w:val="20"/>
              </w:rPr>
              <w:t>egzaminu,</w:t>
            </w:r>
            <w:r>
              <w:rPr>
                <w:spacing w:val="-9"/>
                <w:sz w:val="20"/>
              </w:rPr>
              <w:t> </w:t>
            </w:r>
            <w:r>
              <w:rPr>
                <w:sz w:val="20"/>
              </w:rPr>
              <w:t>określenie</w:t>
            </w:r>
            <w:r>
              <w:rPr>
                <w:spacing w:val="-7"/>
                <w:sz w:val="20"/>
              </w:rPr>
              <w:t> </w:t>
            </w:r>
            <w:r>
              <w:rPr>
                <w:sz w:val="20"/>
              </w:rPr>
              <w:t>liczby</w:t>
            </w:r>
            <w:r>
              <w:rPr>
                <w:spacing w:val="-6"/>
                <w:sz w:val="20"/>
              </w:rPr>
              <w:t> </w:t>
            </w:r>
            <w:r>
              <w:rPr>
                <w:sz w:val="20"/>
              </w:rPr>
              <w:t>osób</w:t>
            </w:r>
            <w:r>
              <w:rPr>
                <w:spacing w:val="-8"/>
                <w:sz w:val="20"/>
              </w:rPr>
              <w:t> </w:t>
            </w:r>
            <w:r>
              <w:rPr>
                <w:sz w:val="20"/>
              </w:rPr>
              <w:t>do</w:t>
            </w:r>
            <w:r>
              <w:rPr>
                <w:spacing w:val="-6"/>
                <w:sz w:val="20"/>
              </w:rPr>
              <w:t> </w:t>
            </w:r>
            <w:r>
              <w:rPr>
                <w:sz w:val="20"/>
              </w:rPr>
              <w:t>zespołów nadzorujących w poszczególnych salach</w:t>
            </w:r>
          </w:p>
        </w:tc>
        <w:tc>
          <w:tcPr>
            <w:tcW w:w="4251" w:type="dxa"/>
          </w:tcPr>
          <w:p>
            <w:pPr>
              <w:pStyle w:val="TableParagraph"/>
              <w:rPr>
                <w:sz w:val="18"/>
              </w:rPr>
            </w:pPr>
          </w:p>
        </w:tc>
      </w:tr>
      <w:tr>
        <w:trPr>
          <w:trHeight w:val="690" w:hRule="atLeast"/>
        </w:trPr>
        <w:tc>
          <w:tcPr>
            <w:tcW w:w="5531" w:type="dxa"/>
          </w:tcPr>
          <w:p>
            <w:pPr>
              <w:pStyle w:val="TableParagraph"/>
              <w:spacing w:before="115"/>
              <w:ind w:left="107"/>
              <w:rPr>
                <w:sz w:val="20"/>
              </w:rPr>
            </w:pPr>
            <w:r>
              <w:rPr>
                <w:sz w:val="20"/>
              </w:rPr>
              <w:t>Powołanie</w:t>
            </w:r>
            <w:r>
              <w:rPr>
                <w:spacing w:val="-7"/>
                <w:sz w:val="20"/>
              </w:rPr>
              <w:t> </w:t>
            </w:r>
            <w:r>
              <w:rPr>
                <w:sz w:val="20"/>
              </w:rPr>
              <w:t>zespołu</w:t>
            </w:r>
            <w:r>
              <w:rPr>
                <w:spacing w:val="-7"/>
                <w:sz w:val="20"/>
              </w:rPr>
              <w:t> </w:t>
            </w:r>
            <w:r>
              <w:rPr>
                <w:sz w:val="20"/>
              </w:rPr>
              <w:t>egzaminacyjnego</w:t>
            </w:r>
            <w:r>
              <w:rPr>
                <w:spacing w:val="-7"/>
                <w:sz w:val="20"/>
              </w:rPr>
              <w:t> </w:t>
            </w:r>
            <w:r>
              <w:rPr>
                <w:sz w:val="20"/>
              </w:rPr>
              <w:t>i</w:t>
            </w:r>
            <w:r>
              <w:rPr>
                <w:spacing w:val="-8"/>
                <w:sz w:val="20"/>
              </w:rPr>
              <w:t> </w:t>
            </w:r>
            <w:r>
              <w:rPr>
                <w:sz w:val="20"/>
              </w:rPr>
              <w:t>zespołów</w:t>
            </w:r>
            <w:r>
              <w:rPr>
                <w:spacing w:val="-7"/>
                <w:sz w:val="20"/>
              </w:rPr>
              <w:t> </w:t>
            </w:r>
            <w:r>
              <w:rPr>
                <w:sz w:val="20"/>
              </w:rPr>
              <w:t>nadzorujących</w:t>
            </w:r>
            <w:r>
              <w:rPr>
                <w:spacing w:val="-7"/>
                <w:sz w:val="20"/>
              </w:rPr>
              <w:t> </w:t>
            </w:r>
            <w:r>
              <w:rPr>
                <w:sz w:val="20"/>
              </w:rPr>
              <w:t>w poszczególnych salach</w:t>
            </w:r>
          </w:p>
        </w:tc>
        <w:tc>
          <w:tcPr>
            <w:tcW w:w="4251" w:type="dxa"/>
          </w:tcPr>
          <w:p>
            <w:pPr>
              <w:pStyle w:val="TableParagraph"/>
              <w:ind w:left="104"/>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3"/>
                <w:sz w:val="20"/>
              </w:rPr>
              <w:t> </w:t>
            </w:r>
            <w:r>
              <w:rPr>
                <w:sz w:val="20"/>
              </w:rPr>
              <w:t>1:</w:t>
            </w:r>
            <w:r>
              <w:rPr>
                <w:spacing w:val="-2"/>
                <w:sz w:val="20"/>
              </w:rPr>
              <w:t> </w:t>
            </w:r>
            <w:r>
              <w:rPr>
                <w:b/>
                <w:sz w:val="20"/>
              </w:rPr>
              <w:t>9</w:t>
            </w:r>
            <w:r>
              <w:rPr>
                <w:b/>
                <w:spacing w:val="-2"/>
                <w:sz w:val="20"/>
              </w:rPr>
              <w:t> </w:t>
            </w:r>
            <w:r>
              <w:rPr>
                <w:b/>
                <w:sz w:val="20"/>
              </w:rPr>
              <w:t>grudnia</w:t>
            </w:r>
            <w:r>
              <w:rPr>
                <w:b/>
                <w:spacing w:val="47"/>
                <w:sz w:val="20"/>
              </w:rPr>
              <w:t> </w:t>
            </w:r>
            <w:r>
              <w:rPr>
                <w:b/>
                <w:sz w:val="20"/>
              </w:rPr>
              <w:t>2022</w:t>
            </w:r>
            <w:r>
              <w:rPr>
                <w:b/>
                <w:spacing w:val="-1"/>
                <w:sz w:val="20"/>
              </w:rPr>
              <w:t> </w:t>
            </w:r>
            <w:r>
              <w:rPr>
                <w:b/>
                <w:spacing w:val="-5"/>
                <w:sz w:val="20"/>
              </w:rPr>
              <w:t>r.</w:t>
            </w:r>
          </w:p>
          <w:p>
            <w:pPr>
              <w:pStyle w:val="TableParagraph"/>
              <w:spacing w:line="210" w:lineRule="exact" w:before="1"/>
              <w:ind w:left="104"/>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maja</w:t>
            </w:r>
            <w:r>
              <w:rPr>
                <w:b/>
                <w:spacing w:val="-2"/>
                <w:sz w:val="20"/>
              </w:rPr>
              <w:t> </w:t>
            </w:r>
            <w:r>
              <w:rPr>
                <w:b/>
                <w:sz w:val="20"/>
              </w:rPr>
              <w:t>2023</w:t>
            </w:r>
            <w:r>
              <w:rPr>
                <w:b/>
                <w:spacing w:val="-2"/>
                <w:sz w:val="20"/>
              </w:rPr>
              <w:t> </w:t>
            </w:r>
            <w:r>
              <w:rPr>
                <w:b/>
                <w:spacing w:val="-5"/>
                <w:sz w:val="20"/>
              </w:rPr>
              <w:t>r.</w:t>
            </w:r>
          </w:p>
        </w:tc>
      </w:tr>
      <w:tr>
        <w:trPr>
          <w:trHeight w:val="1425" w:hRule="atLeast"/>
        </w:trPr>
        <w:tc>
          <w:tcPr>
            <w:tcW w:w="5531" w:type="dxa"/>
          </w:tcPr>
          <w:p>
            <w:pPr>
              <w:pStyle w:val="TableParagraph"/>
              <w:ind w:left="107" w:right="130"/>
              <w:rPr>
                <w:sz w:val="22"/>
              </w:rPr>
            </w:pPr>
            <w:r>
              <w:rPr>
                <w:sz w:val="20"/>
              </w:rPr>
              <w:t>Aktualizacja pobranego elektronicznego systemu przeprowadzania egzaminu zawodowego i przeprowadzenie ponownego próbnego uruchomienia elektronicznego systemu przeprowadzania</w:t>
            </w:r>
            <w:r>
              <w:rPr>
                <w:spacing w:val="-11"/>
                <w:sz w:val="20"/>
              </w:rPr>
              <w:t> </w:t>
            </w:r>
            <w:r>
              <w:rPr>
                <w:sz w:val="20"/>
              </w:rPr>
              <w:t>egzaminu</w:t>
            </w:r>
            <w:r>
              <w:rPr>
                <w:spacing w:val="-10"/>
                <w:sz w:val="20"/>
              </w:rPr>
              <w:t> </w:t>
            </w:r>
            <w:r>
              <w:rPr>
                <w:sz w:val="20"/>
              </w:rPr>
              <w:t>zawodowego</w:t>
            </w:r>
            <w:r>
              <w:rPr>
                <w:spacing w:val="-8"/>
                <w:sz w:val="20"/>
              </w:rPr>
              <w:t> </w:t>
            </w:r>
            <w:r>
              <w:rPr>
                <w:sz w:val="20"/>
              </w:rPr>
              <w:t>(treningu</w:t>
            </w:r>
            <w:r>
              <w:rPr>
                <w:spacing w:val="-10"/>
                <w:sz w:val="20"/>
              </w:rPr>
              <w:t> </w:t>
            </w:r>
            <w:r>
              <w:rPr>
                <w:sz w:val="20"/>
              </w:rPr>
              <w:t>technicznego) po otrzymaniu upoważnienia </w:t>
            </w:r>
            <w:r>
              <w:rPr>
                <w:sz w:val="22"/>
              </w:rPr>
              <w:t>z maksymalnym obciążeniem</w:t>
            </w:r>
          </w:p>
          <w:p>
            <w:pPr>
              <w:pStyle w:val="TableParagraph"/>
              <w:spacing w:line="232" w:lineRule="exact"/>
              <w:ind w:left="107"/>
              <w:rPr>
                <w:sz w:val="22"/>
              </w:rPr>
            </w:pPr>
            <w:r>
              <w:rPr>
                <w:sz w:val="22"/>
              </w:rPr>
              <w:t>serwera</w:t>
            </w:r>
            <w:r>
              <w:rPr>
                <w:spacing w:val="-2"/>
                <w:sz w:val="22"/>
              </w:rPr>
              <w:t> </w:t>
            </w:r>
            <w:r>
              <w:rPr>
                <w:sz w:val="22"/>
              </w:rPr>
              <w:t>z</w:t>
            </w:r>
            <w:r>
              <w:rPr>
                <w:spacing w:val="-5"/>
                <w:sz w:val="22"/>
              </w:rPr>
              <w:t> </w:t>
            </w:r>
            <w:r>
              <w:rPr>
                <w:sz w:val="22"/>
              </w:rPr>
              <w:t>udziałem</w:t>
            </w:r>
            <w:r>
              <w:rPr>
                <w:spacing w:val="-3"/>
                <w:sz w:val="22"/>
              </w:rPr>
              <w:t> </w:t>
            </w:r>
            <w:r>
              <w:rPr>
                <w:spacing w:val="-2"/>
                <w:sz w:val="22"/>
              </w:rPr>
              <w:t>zdających</w:t>
            </w:r>
          </w:p>
        </w:tc>
        <w:tc>
          <w:tcPr>
            <w:tcW w:w="4251" w:type="dxa"/>
          </w:tcPr>
          <w:p>
            <w:pPr>
              <w:pStyle w:val="TableParagraph"/>
              <w:spacing w:before="22"/>
              <w:ind w:left="104" w:right="74" w:firstLine="33"/>
              <w:rPr>
                <w:sz w:val="20"/>
              </w:rPr>
            </w:pPr>
            <w:r>
              <w:rPr>
                <w:sz w:val="20"/>
              </w:rPr>
              <w:t>Przed każdą sesją po zaplanowaniu przynajmniej jednego</w:t>
            </w:r>
            <w:r>
              <w:rPr>
                <w:spacing w:val="40"/>
                <w:sz w:val="20"/>
              </w:rPr>
              <w:t> </w:t>
            </w:r>
            <w:r>
              <w:rPr>
                <w:sz w:val="20"/>
              </w:rPr>
              <w:t>egzaminu</w:t>
            </w:r>
            <w:r>
              <w:rPr>
                <w:spacing w:val="40"/>
                <w:sz w:val="20"/>
              </w:rPr>
              <w:t> </w:t>
            </w:r>
            <w:r>
              <w:rPr>
                <w:sz w:val="20"/>
              </w:rPr>
              <w:t>na</w:t>
            </w:r>
            <w:r>
              <w:rPr>
                <w:spacing w:val="40"/>
                <w:sz w:val="20"/>
              </w:rPr>
              <w:t> </w:t>
            </w:r>
            <w:r>
              <w:rPr>
                <w:sz w:val="20"/>
              </w:rPr>
              <w:t>daną</w:t>
            </w:r>
            <w:r>
              <w:rPr>
                <w:spacing w:val="40"/>
                <w:sz w:val="20"/>
              </w:rPr>
              <w:t> </w:t>
            </w:r>
            <w:r>
              <w:rPr>
                <w:sz w:val="20"/>
              </w:rPr>
              <w:t>sesję,</w:t>
            </w:r>
            <w:r>
              <w:rPr>
                <w:spacing w:val="40"/>
                <w:sz w:val="20"/>
              </w:rPr>
              <w:t> </w:t>
            </w:r>
            <w:r>
              <w:rPr>
                <w:sz w:val="20"/>
              </w:rPr>
              <w:t>najpóźniej</w:t>
            </w:r>
            <w:r>
              <w:rPr>
                <w:spacing w:val="40"/>
                <w:sz w:val="20"/>
              </w:rPr>
              <w:t> </w:t>
            </w:r>
            <w:r>
              <w:rPr>
                <w:sz w:val="20"/>
              </w:rPr>
              <w:t>na około 14 dni przed terminem egzaminu: Najpóźniej do:</w:t>
            </w:r>
          </w:p>
          <w:p>
            <w:pPr>
              <w:pStyle w:val="TableParagraph"/>
              <w:spacing w:line="229" w:lineRule="exact"/>
              <w:ind w:left="104"/>
              <w:rPr>
                <w:sz w:val="20"/>
              </w:rPr>
            </w:pPr>
            <w:r>
              <w:rPr>
                <w:sz w:val="20"/>
              </w:rPr>
              <w:t>Sesja</w:t>
            </w:r>
            <w:r>
              <w:rPr>
                <w:spacing w:val="-3"/>
                <w:sz w:val="20"/>
              </w:rPr>
              <w:t> </w:t>
            </w:r>
            <w:r>
              <w:rPr>
                <w:sz w:val="20"/>
              </w:rPr>
              <w:t>1:</w:t>
            </w:r>
            <w:r>
              <w:rPr>
                <w:spacing w:val="-3"/>
                <w:sz w:val="20"/>
              </w:rPr>
              <w:t> </w:t>
            </w:r>
            <w:r>
              <w:rPr>
                <w:b/>
                <w:sz w:val="20"/>
              </w:rPr>
              <w:t>23</w:t>
            </w:r>
            <w:r>
              <w:rPr>
                <w:b/>
                <w:spacing w:val="-2"/>
                <w:sz w:val="20"/>
              </w:rPr>
              <w:t> </w:t>
            </w:r>
            <w:r>
              <w:rPr>
                <w:b/>
                <w:sz w:val="20"/>
              </w:rPr>
              <w:t>grudnia</w:t>
            </w:r>
            <w:r>
              <w:rPr>
                <w:b/>
                <w:spacing w:val="-1"/>
                <w:sz w:val="20"/>
              </w:rPr>
              <w:t> </w:t>
            </w:r>
            <w:r>
              <w:rPr>
                <w:b/>
                <w:sz w:val="20"/>
              </w:rPr>
              <w:t>2022</w:t>
            </w:r>
            <w:r>
              <w:rPr>
                <w:b/>
                <w:spacing w:val="-4"/>
                <w:sz w:val="20"/>
              </w:rPr>
              <w:t> </w:t>
            </w:r>
            <w:r>
              <w:rPr>
                <w:b/>
                <w:spacing w:val="-5"/>
                <w:sz w:val="20"/>
              </w:rPr>
              <w:t>r</w:t>
            </w:r>
            <w:r>
              <w:rPr>
                <w:spacing w:val="-5"/>
                <w:sz w:val="20"/>
              </w:rPr>
              <w:t>.</w:t>
            </w:r>
          </w:p>
          <w:p>
            <w:pPr>
              <w:pStyle w:val="TableParagraph"/>
              <w:ind w:left="104"/>
              <w:rPr>
                <w:b/>
                <w:sz w:val="20"/>
              </w:rPr>
            </w:pPr>
            <w:r>
              <w:rPr>
                <w:sz w:val="20"/>
              </w:rPr>
              <w:t>Sesja</w:t>
            </w:r>
            <w:r>
              <w:rPr>
                <w:spacing w:val="-3"/>
                <w:sz w:val="20"/>
              </w:rPr>
              <w:t> </w:t>
            </w:r>
            <w:r>
              <w:rPr>
                <w:sz w:val="20"/>
              </w:rPr>
              <w:t>2:</w:t>
            </w:r>
            <w:r>
              <w:rPr>
                <w:spacing w:val="-4"/>
                <w:sz w:val="20"/>
              </w:rPr>
              <w:t> </w:t>
            </w:r>
            <w:r>
              <w:rPr>
                <w:b/>
                <w:sz w:val="20"/>
              </w:rPr>
              <w:t>16</w:t>
            </w:r>
            <w:r>
              <w:rPr>
                <w:b/>
                <w:spacing w:val="-2"/>
                <w:sz w:val="20"/>
              </w:rPr>
              <w:t> </w:t>
            </w:r>
            <w:r>
              <w:rPr>
                <w:b/>
                <w:sz w:val="20"/>
              </w:rPr>
              <w:t>maja</w:t>
            </w:r>
            <w:r>
              <w:rPr>
                <w:b/>
                <w:spacing w:val="-2"/>
                <w:sz w:val="20"/>
              </w:rPr>
              <w:t> </w:t>
            </w:r>
            <w:r>
              <w:rPr>
                <w:b/>
                <w:sz w:val="20"/>
              </w:rPr>
              <w:t>2023</w:t>
            </w:r>
            <w:r>
              <w:rPr>
                <w:b/>
                <w:spacing w:val="-4"/>
                <w:sz w:val="20"/>
              </w:rPr>
              <w:t> </w:t>
            </w:r>
            <w:r>
              <w:rPr>
                <w:b/>
                <w:spacing w:val="-5"/>
                <w:sz w:val="20"/>
              </w:rPr>
              <w:t>r.</w:t>
            </w:r>
          </w:p>
        </w:tc>
      </w:tr>
      <w:tr>
        <w:trPr>
          <w:trHeight w:val="688" w:hRule="atLeast"/>
        </w:trPr>
        <w:tc>
          <w:tcPr>
            <w:tcW w:w="5531" w:type="dxa"/>
          </w:tcPr>
          <w:p>
            <w:pPr>
              <w:pStyle w:val="TableParagraph"/>
              <w:ind w:left="107"/>
              <w:rPr>
                <w:sz w:val="20"/>
              </w:rPr>
            </w:pPr>
            <w:r>
              <w:rPr>
                <w:sz w:val="20"/>
              </w:rPr>
              <w:t>Przekazanie</w:t>
            </w:r>
            <w:r>
              <w:rPr>
                <w:spacing w:val="-7"/>
                <w:sz w:val="20"/>
              </w:rPr>
              <w:t> </w:t>
            </w:r>
            <w:r>
              <w:rPr>
                <w:sz w:val="20"/>
              </w:rPr>
              <w:t>uczniom/</w:t>
            </w:r>
            <w:r>
              <w:rPr>
                <w:spacing w:val="-7"/>
                <w:sz w:val="20"/>
              </w:rPr>
              <w:t> </w:t>
            </w:r>
            <w:r>
              <w:rPr>
                <w:sz w:val="20"/>
              </w:rPr>
              <w:t>słuchaczom/</w:t>
            </w:r>
            <w:r>
              <w:rPr>
                <w:spacing w:val="-7"/>
                <w:sz w:val="20"/>
              </w:rPr>
              <w:t> </w:t>
            </w:r>
            <w:r>
              <w:rPr>
                <w:sz w:val="20"/>
              </w:rPr>
              <w:t>absolwentom/</w:t>
            </w:r>
            <w:r>
              <w:rPr>
                <w:spacing w:val="-9"/>
                <w:sz w:val="20"/>
              </w:rPr>
              <w:t> </w:t>
            </w:r>
            <w:r>
              <w:rPr>
                <w:sz w:val="20"/>
              </w:rPr>
              <w:t>osobom,</w:t>
            </w:r>
            <w:r>
              <w:rPr>
                <w:spacing w:val="-10"/>
                <w:sz w:val="20"/>
              </w:rPr>
              <w:t> </w:t>
            </w:r>
            <w:r>
              <w:rPr>
                <w:sz w:val="20"/>
              </w:rPr>
              <w:t>które ukończyły kkz informacji o miejscu egzaminu</w:t>
            </w:r>
          </w:p>
        </w:tc>
        <w:tc>
          <w:tcPr>
            <w:tcW w:w="4251" w:type="dxa"/>
          </w:tcPr>
          <w:p>
            <w:pPr>
              <w:pStyle w:val="TableParagraph"/>
              <w:ind w:left="104"/>
              <w:rPr>
                <w:sz w:val="20"/>
              </w:rPr>
            </w:pPr>
            <w:r>
              <w:rPr>
                <w:sz w:val="20"/>
              </w:rPr>
              <w:t>Najpóźniej</w:t>
            </w:r>
            <w:r>
              <w:rPr>
                <w:spacing w:val="-9"/>
                <w:sz w:val="20"/>
              </w:rPr>
              <w:t> </w:t>
            </w:r>
            <w:r>
              <w:rPr>
                <w:spacing w:val="-5"/>
                <w:sz w:val="20"/>
              </w:rPr>
              <w:t>do:</w:t>
            </w:r>
          </w:p>
          <w:p>
            <w:pPr>
              <w:pStyle w:val="TableParagraph"/>
              <w:spacing w:line="229" w:lineRule="exact"/>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listopada</w:t>
            </w:r>
            <w:r>
              <w:rPr>
                <w:b/>
                <w:spacing w:val="46"/>
                <w:sz w:val="20"/>
              </w:rPr>
              <w:t> </w:t>
            </w:r>
            <w:r>
              <w:rPr>
                <w:b/>
                <w:sz w:val="20"/>
              </w:rPr>
              <w:t>2022</w:t>
            </w:r>
            <w:r>
              <w:rPr>
                <w:b/>
                <w:spacing w:val="-2"/>
                <w:sz w:val="20"/>
              </w:rPr>
              <w:t> </w:t>
            </w:r>
            <w:r>
              <w:rPr>
                <w:b/>
                <w:spacing w:val="-5"/>
                <w:sz w:val="20"/>
              </w:rPr>
              <w:t>r.</w:t>
            </w:r>
          </w:p>
          <w:p>
            <w:pPr>
              <w:pStyle w:val="TableParagraph"/>
              <w:spacing w:line="209" w:lineRule="exact"/>
              <w:ind w:left="104"/>
              <w:rPr>
                <w:b/>
                <w:sz w:val="20"/>
              </w:rPr>
            </w:pPr>
            <w:r>
              <w:rPr>
                <w:sz w:val="20"/>
              </w:rPr>
              <w:t>Sesja</w:t>
            </w:r>
            <w:r>
              <w:rPr>
                <w:spacing w:val="-3"/>
                <w:sz w:val="20"/>
              </w:rPr>
              <w:t> </w:t>
            </w:r>
            <w:r>
              <w:rPr>
                <w:sz w:val="20"/>
              </w:rPr>
              <w:t>2:</w:t>
            </w:r>
            <w:r>
              <w:rPr>
                <w:spacing w:val="-3"/>
                <w:sz w:val="20"/>
              </w:rPr>
              <w:t> </w:t>
            </w:r>
            <w:r>
              <w:rPr>
                <w:b/>
                <w:sz w:val="20"/>
              </w:rPr>
              <w:t>1</w:t>
            </w:r>
            <w:r>
              <w:rPr>
                <w:b/>
                <w:spacing w:val="-3"/>
                <w:sz w:val="20"/>
              </w:rPr>
              <w:t> </w:t>
            </w:r>
            <w:r>
              <w:rPr>
                <w:b/>
                <w:sz w:val="20"/>
              </w:rPr>
              <w:t>kwietnia</w:t>
            </w:r>
            <w:r>
              <w:rPr>
                <w:b/>
                <w:spacing w:val="-3"/>
                <w:sz w:val="20"/>
              </w:rPr>
              <w:t> </w:t>
            </w:r>
            <w:r>
              <w:rPr>
                <w:b/>
                <w:sz w:val="20"/>
              </w:rPr>
              <w:t>2023</w:t>
            </w:r>
            <w:r>
              <w:rPr>
                <w:b/>
                <w:spacing w:val="-2"/>
                <w:sz w:val="20"/>
              </w:rPr>
              <w:t> </w:t>
            </w:r>
            <w:r>
              <w:rPr>
                <w:b/>
                <w:spacing w:val="-5"/>
                <w:sz w:val="20"/>
              </w:rPr>
              <w:t>r.</w:t>
            </w:r>
          </w:p>
        </w:tc>
      </w:tr>
      <w:tr>
        <w:trPr>
          <w:trHeight w:val="691" w:hRule="atLeast"/>
        </w:trPr>
        <w:tc>
          <w:tcPr>
            <w:tcW w:w="5531" w:type="dxa"/>
          </w:tcPr>
          <w:p>
            <w:pPr>
              <w:pStyle w:val="TableParagraph"/>
              <w:ind w:left="107"/>
              <w:rPr>
                <w:sz w:val="20"/>
              </w:rPr>
            </w:pPr>
            <w:r>
              <w:rPr>
                <w:sz w:val="20"/>
              </w:rPr>
              <w:t>Przekazanie</w:t>
            </w:r>
            <w:r>
              <w:rPr>
                <w:spacing w:val="-11"/>
                <w:sz w:val="20"/>
              </w:rPr>
              <w:t> </w:t>
            </w:r>
            <w:r>
              <w:rPr>
                <w:sz w:val="20"/>
              </w:rPr>
              <w:t>słuchaczom/osobom,</w:t>
            </w:r>
            <w:r>
              <w:rPr>
                <w:spacing w:val="-10"/>
                <w:sz w:val="20"/>
              </w:rPr>
              <w:t> </w:t>
            </w:r>
            <w:r>
              <w:rPr>
                <w:sz w:val="20"/>
              </w:rPr>
              <w:t>które</w:t>
            </w:r>
            <w:r>
              <w:rPr>
                <w:spacing w:val="-10"/>
                <w:sz w:val="20"/>
              </w:rPr>
              <w:t> </w:t>
            </w:r>
            <w:r>
              <w:rPr>
                <w:sz w:val="20"/>
              </w:rPr>
              <w:t>ukończyły</w:t>
            </w:r>
            <w:r>
              <w:rPr>
                <w:spacing w:val="-7"/>
                <w:sz w:val="20"/>
              </w:rPr>
              <w:t> </w:t>
            </w:r>
            <w:r>
              <w:rPr>
                <w:spacing w:val="-5"/>
                <w:sz w:val="20"/>
              </w:rPr>
              <w:t>KKZ</w:t>
            </w:r>
          </w:p>
          <w:p>
            <w:pPr>
              <w:pStyle w:val="TableParagraph"/>
              <w:spacing w:line="230" w:lineRule="atLeast"/>
              <w:ind w:left="107"/>
              <w:rPr>
                <w:sz w:val="20"/>
              </w:rPr>
            </w:pPr>
            <w:r>
              <w:rPr>
                <w:sz w:val="20"/>
              </w:rPr>
              <w:t>informacji</w:t>
            </w:r>
            <w:r>
              <w:rPr>
                <w:spacing w:val="-6"/>
                <w:sz w:val="20"/>
              </w:rPr>
              <w:t> </w:t>
            </w:r>
            <w:r>
              <w:rPr>
                <w:sz w:val="20"/>
              </w:rPr>
              <w:t>o</w:t>
            </w:r>
            <w:r>
              <w:rPr>
                <w:spacing w:val="-6"/>
                <w:sz w:val="20"/>
              </w:rPr>
              <w:t> </w:t>
            </w:r>
            <w:r>
              <w:rPr>
                <w:sz w:val="20"/>
              </w:rPr>
              <w:t>materiałach</w:t>
            </w:r>
            <w:r>
              <w:rPr>
                <w:spacing w:val="-5"/>
                <w:sz w:val="20"/>
              </w:rPr>
              <w:t> </w:t>
            </w:r>
            <w:r>
              <w:rPr>
                <w:sz w:val="20"/>
              </w:rPr>
              <w:t>i</w:t>
            </w:r>
            <w:r>
              <w:rPr>
                <w:spacing w:val="-6"/>
                <w:sz w:val="20"/>
              </w:rPr>
              <w:t> </w:t>
            </w:r>
            <w:r>
              <w:rPr>
                <w:sz w:val="20"/>
              </w:rPr>
              <w:t>przyborach</w:t>
            </w:r>
            <w:r>
              <w:rPr>
                <w:spacing w:val="-5"/>
                <w:sz w:val="20"/>
              </w:rPr>
              <w:t> </w:t>
            </w:r>
            <w:r>
              <w:rPr>
                <w:sz w:val="20"/>
              </w:rPr>
              <w:t>pomocniczych,</w:t>
            </w:r>
            <w:r>
              <w:rPr>
                <w:spacing w:val="-6"/>
                <w:sz w:val="20"/>
              </w:rPr>
              <w:t> </w:t>
            </w:r>
            <w:r>
              <w:rPr>
                <w:sz w:val="20"/>
              </w:rPr>
              <w:t>z</w:t>
            </w:r>
            <w:r>
              <w:rPr>
                <w:spacing w:val="-7"/>
                <w:sz w:val="20"/>
              </w:rPr>
              <w:t> </w:t>
            </w:r>
            <w:r>
              <w:rPr>
                <w:sz w:val="20"/>
              </w:rPr>
              <w:t>których zdający mogą korzystać na części pisemnej egzaminu</w:t>
            </w:r>
          </w:p>
        </w:tc>
        <w:tc>
          <w:tcPr>
            <w:tcW w:w="4251" w:type="dxa"/>
          </w:tcPr>
          <w:p>
            <w:pPr>
              <w:pStyle w:val="TableParagraph"/>
              <w:ind w:left="138"/>
              <w:rPr>
                <w:sz w:val="20"/>
              </w:rPr>
            </w:pPr>
            <w:r>
              <w:rPr>
                <w:sz w:val="20"/>
              </w:rPr>
              <w:t>Najpóźniej</w:t>
            </w:r>
            <w:r>
              <w:rPr>
                <w:spacing w:val="-9"/>
                <w:sz w:val="20"/>
              </w:rPr>
              <w:t> </w:t>
            </w:r>
            <w:r>
              <w:rPr>
                <w:spacing w:val="-5"/>
                <w:sz w:val="20"/>
              </w:rPr>
              <w:t>do:</w:t>
            </w:r>
          </w:p>
          <w:p>
            <w:pPr>
              <w:pStyle w:val="TableParagraph"/>
              <w:spacing w:before="1"/>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grudnia</w:t>
            </w:r>
            <w:r>
              <w:rPr>
                <w:b/>
                <w:spacing w:val="-1"/>
                <w:sz w:val="20"/>
              </w:rPr>
              <w:t> </w:t>
            </w:r>
            <w:r>
              <w:rPr>
                <w:b/>
                <w:sz w:val="20"/>
              </w:rPr>
              <w:t>2022</w:t>
            </w:r>
            <w:r>
              <w:rPr>
                <w:b/>
                <w:spacing w:val="-2"/>
                <w:sz w:val="20"/>
              </w:rPr>
              <w:t> </w:t>
            </w:r>
            <w:r>
              <w:rPr>
                <w:b/>
                <w:spacing w:val="-5"/>
                <w:sz w:val="20"/>
              </w:rPr>
              <w:t>r.</w:t>
            </w:r>
          </w:p>
          <w:p>
            <w:pPr>
              <w:pStyle w:val="TableParagraph"/>
              <w:spacing w:line="210" w:lineRule="exact"/>
              <w:ind w:left="104"/>
              <w:rPr>
                <w:b/>
                <w:sz w:val="20"/>
              </w:rPr>
            </w:pPr>
            <w:r>
              <w:rPr>
                <w:sz w:val="20"/>
              </w:rPr>
              <w:t>Sesja</w:t>
            </w:r>
            <w:r>
              <w:rPr>
                <w:spacing w:val="-3"/>
                <w:sz w:val="20"/>
              </w:rPr>
              <w:t> </w:t>
            </w:r>
            <w:r>
              <w:rPr>
                <w:sz w:val="20"/>
              </w:rPr>
              <w:t>2:</w:t>
            </w:r>
            <w:r>
              <w:rPr>
                <w:spacing w:val="-2"/>
                <w:sz w:val="20"/>
              </w:rPr>
              <w:t> </w:t>
            </w:r>
            <w:r>
              <w:rPr>
                <w:b/>
                <w:sz w:val="20"/>
              </w:rPr>
              <w:t>1</w:t>
            </w:r>
            <w:r>
              <w:rPr>
                <w:b/>
                <w:spacing w:val="-2"/>
                <w:sz w:val="20"/>
              </w:rPr>
              <w:t> </w:t>
            </w:r>
            <w:r>
              <w:rPr>
                <w:b/>
                <w:sz w:val="20"/>
              </w:rPr>
              <w:t>maja</w:t>
            </w:r>
            <w:r>
              <w:rPr>
                <w:b/>
                <w:spacing w:val="47"/>
                <w:sz w:val="20"/>
              </w:rPr>
              <w:t> </w:t>
            </w:r>
            <w:r>
              <w:rPr>
                <w:b/>
                <w:sz w:val="20"/>
              </w:rPr>
              <w:t>2023</w:t>
            </w:r>
            <w:r>
              <w:rPr>
                <w:b/>
                <w:spacing w:val="-2"/>
                <w:sz w:val="20"/>
              </w:rPr>
              <w:t> </w:t>
            </w:r>
            <w:r>
              <w:rPr>
                <w:b/>
                <w:spacing w:val="-5"/>
                <w:sz w:val="20"/>
              </w:rPr>
              <w:t>r.</w:t>
            </w:r>
          </w:p>
        </w:tc>
      </w:tr>
      <w:tr>
        <w:trPr>
          <w:trHeight w:val="1149" w:hRule="atLeast"/>
        </w:trPr>
        <w:tc>
          <w:tcPr>
            <w:tcW w:w="5531" w:type="dxa"/>
          </w:tcPr>
          <w:p>
            <w:pPr>
              <w:pStyle w:val="TableParagraph"/>
              <w:ind w:left="107"/>
              <w:rPr>
                <w:sz w:val="20"/>
              </w:rPr>
            </w:pPr>
            <w:r>
              <w:rPr>
                <w:sz w:val="20"/>
              </w:rPr>
              <w:t>Wskazanie (zaplanowanie) w elektronicznym systemie przeprowadzania egzaminu zawodowego dnia oraz godziny przystąpienia</w:t>
            </w:r>
            <w:r>
              <w:rPr>
                <w:spacing w:val="-8"/>
                <w:sz w:val="20"/>
              </w:rPr>
              <w:t> </w:t>
            </w:r>
            <w:r>
              <w:rPr>
                <w:sz w:val="20"/>
              </w:rPr>
              <w:t>każdego</w:t>
            </w:r>
            <w:r>
              <w:rPr>
                <w:spacing w:val="-7"/>
                <w:sz w:val="20"/>
              </w:rPr>
              <w:t> </w:t>
            </w:r>
            <w:r>
              <w:rPr>
                <w:sz w:val="20"/>
              </w:rPr>
              <w:t>zdającego</w:t>
            </w:r>
            <w:r>
              <w:rPr>
                <w:spacing w:val="-7"/>
                <w:sz w:val="20"/>
              </w:rPr>
              <w:t> </w:t>
            </w:r>
            <w:r>
              <w:rPr>
                <w:sz w:val="20"/>
              </w:rPr>
              <w:t>do</w:t>
            </w:r>
            <w:r>
              <w:rPr>
                <w:spacing w:val="-8"/>
                <w:sz w:val="20"/>
              </w:rPr>
              <w:t> </w:t>
            </w:r>
            <w:r>
              <w:rPr>
                <w:sz w:val="20"/>
              </w:rPr>
              <w:t>części</w:t>
            </w:r>
            <w:r>
              <w:rPr>
                <w:spacing w:val="-8"/>
                <w:sz w:val="20"/>
              </w:rPr>
              <w:t> </w:t>
            </w:r>
            <w:r>
              <w:rPr>
                <w:sz w:val="20"/>
              </w:rPr>
              <w:t>pisemnej</w:t>
            </w:r>
            <w:r>
              <w:rPr>
                <w:spacing w:val="-8"/>
                <w:sz w:val="20"/>
              </w:rPr>
              <w:t> </w:t>
            </w:r>
            <w:r>
              <w:rPr>
                <w:sz w:val="20"/>
              </w:rPr>
              <w:t>egzaminu</w:t>
            </w:r>
          </w:p>
          <w:p>
            <w:pPr>
              <w:pStyle w:val="TableParagraph"/>
              <w:spacing w:line="228" w:lineRule="exact"/>
              <w:ind w:left="107"/>
              <w:rPr>
                <w:sz w:val="20"/>
              </w:rPr>
            </w:pPr>
            <w:r>
              <w:rPr>
                <w:sz w:val="20"/>
              </w:rPr>
              <w:t>oraz</w:t>
            </w:r>
            <w:r>
              <w:rPr>
                <w:spacing w:val="-7"/>
                <w:sz w:val="20"/>
              </w:rPr>
              <w:t> </w:t>
            </w:r>
            <w:r>
              <w:rPr>
                <w:sz w:val="20"/>
              </w:rPr>
              <w:t>przekazanie</w:t>
            </w:r>
            <w:r>
              <w:rPr>
                <w:spacing w:val="-7"/>
                <w:sz w:val="20"/>
              </w:rPr>
              <w:t> </w:t>
            </w:r>
            <w:r>
              <w:rPr>
                <w:sz w:val="20"/>
              </w:rPr>
              <w:t>informacji</w:t>
            </w:r>
            <w:r>
              <w:rPr>
                <w:spacing w:val="-8"/>
                <w:sz w:val="20"/>
              </w:rPr>
              <w:t> </w:t>
            </w:r>
            <w:r>
              <w:rPr>
                <w:sz w:val="20"/>
              </w:rPr>
              <w:t>o</w:t>
            </w:r>
            <w:r>
              <w:rPr>
                <w:spacing w:val="-10"/>
                <w:sz w:val="20"/>
              </w:rPr>
              <w:t> </w:t>
            </w:r>
            <w:r>
              <w:rPr>
                <w:sz w:val="20"/>
              </w:rPr>
              <w:t>terminie</w:t>
            </w:r>
            <w:r>
              <w:rPr>
                <w:spacing w:val="-7"/>
                <w:sz w:val="20"/>
              </w:rPr>
              <w:t> </w:t>
            </w:r>
            <w:r>
              <w:rPr>
                <w:sz w:val="20"/>
              </w:rPr>
              <w:t>egzaminu</w:t>
            </w:r>
            <w:r>
              <w:rPr>
                <w:spacing w:val="-6"/>
                <w:sz w:val="20"/>
              </w:rPr>
              <w:t> </w:t>
            </w:r>
            <w:r>
              <w:rPr>
                <w:sz w:val="20"/>
              </w:rPr>
              <w:t>każdemu </w:t>
            </w:r>
            <w:r>
              <w:rPr>
                <w:spacing w:val="-2"/>
                <w:sz w:val="20"/>
              </w:rPr>
              <w:t>zdającemu</w:t>
            </w:r>
          </w:p>
        </w:tc>
        <w:tc>
          <w:tcPr>
            <w:tcW w:w="4251" w:type="dxa"/>
          </w:tcPr>
          <w:p>
            <w:pPr>
              <w:pStyle w:val="TableParagraph"/>
              <w:rPr>
                <w:b/>
                <w:sz w:val="20"/>
              </w:rPr>
            </w:pPr>
          </w:p>
          <w:p>
            <w:pPr>
              <w:pStyle w:val="TableParagraph"/>
              <w:ind w:left="138"/>
              <w:rPr>
                <w:sz w:val="20"/>
              </w:rPr>
            </w:pPr>
            <w:r>
              <w:rPr>
                <w:sz w:val="20"/>
              </w:rPr>
              <w:t>Najpóźniej</w:t>
            </w:r>
            <w:r>
              <w:rPr>
                <w:spacing w:val="-9"/>
                <w:sz w:val="20"/>
              </w:rPr>
              <w:t> </w:t>
            </w:r>
            <w:r>
              <w:rPr>
                <w:spacing w:val="-5"/>
                <w:sz w:val="20"/>
              </w:rPr>
              <w:t>do:</w:t>
            </w:r>
          </w:p>
          <w:p>
            <w:pPr>
              <w:pStyle w:val="TableParagraph"/>
              <w:spacing w:before="1"/>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grudnia</w:t>
            </w:r>
            <w:r>
              <w:rPr>
                <w:b/>
                <w:spacing w:val="-1"/>
                <w:sz w:val="20"/>
              </w:rPr>
              <w:t> </w:t>
            </w:r>
            <w:r>
              <w:rPr>
                <w:b/>
                <w:sz w:val="20"/>
              </w:rPr>
              <w:t>2022</w:t>
            </w:r>
            <w:r>
              <w:rPr>
                <w:b/>
                <w:spacing w:val="-2"/>
                <w:sz w:val="20"/>
              </w:rPr>
              <w:t> </w:t>
            </w:r>
            <w:r>
              <w:rPr>
                <w:b/>
                <w:spacing w:val="-5"/>
                <w:sz w:val="20"/>
              </w:rPr>
              <w:t>r.</w:t>
            </w:r>
          </w:p>
          <w:p>
            <w:pPr>
              <w:pStyle w:val="TableParagraph"/>
              <w:ind w:left="104"/>
              <w:rPr>
                <w:b/>
                <w:sz w:val="20"/>
              </w:rPr>
            </w:pPr>
            <w:r>
              <w:rPr>
                <w:sz w:val="20"/>
              </w:rPr>
              <w:t>Sesja</w:t>
            </w:r>
            <w:r>
              <w:rPr>
                <w:spacing w:val="-3"/>
                <w:sz w:val="20"/>
              </w:rPr>
              <w:t> </w:t>
            </w:r>
            <w:r>
              <w:rPr>
                <w:sz w:val="20"/>
              </w:rPr>
              <w:t>2:</w:t>
            </w:r>
            <w:r>
              <w:rPr>
                <w:spacing w:val="-2"/>
                <w:sz w:val="20"/>
              </w:rPr>
              <w:t> </w:t>
            </w:r>
            <w:r>
              <w:rPr>
                <w:b/>
                <w:sz w:val="20"/>
              </w:rPr>
              <w:t>1</w:t>
            </w:r>
            <w:r>
              <w:rPr>
                <w:b/>
                <w:spacing w:val="-2"/>
                <w:sz w:val="20"/>
              </w:rPr>
              <w:t> </w:t>
            </w:r>
            <w:r>
              <w:rPr>
                <w:b/>
                <w:sz w:val="20"/>
              </w:rPr>
              <w:t>maja</w:t>
            </w:r>
            <w:r>
              <w:rPr>
                <w:b/>
                <w:spacing w:val="47"/>
                <w:sz w:val="20"/>
              </w:rPr>
              <w:t> </w:t>
            </w:r>
            <w:r>
              <w:rPr>
                <w:b/>
                <w:sz w:val="20"/>
              </w:rPr>
              <w:t>2023</w:t>
            </w:r>
            <w:r>
              <w:rPr>
                <w:b/>
                <w:spacing w:val="-2"/>
                <w:sz w:val="20"/>
              </w:rPr>
              <w:t> </w:t>
            </w:r>
            <w:r>
              <w:rPr>
                <w:b/>
                <w:spacing w:val="-5"/>
                <w:sz w:val="20"/>
              </w:rPr>
              <w:t>r.</w:t>
            </w:r>
          </w:p>
        </w:tc>
      </w:tr>
      <w:tr>
        <w:trPr>
          <w:trHeight w:val="690" w:hRule="atLeast"/>
        </w:trPr>
        <w:tc>
          <w:tcPr>
            <w:tcW w:w="5531" w:type="dxa"/>
          </w:tcPr>
          <w:p>
            <w:pPr>
              <w:pStyle w:val="TableParagraph"/>
              <w:spacing w:line="230" w:lineRule="atLeast"/>
              <w:ind w:left="107" w:right="166"/>
              <w:rPr>
                <w:sz w:val="20"/>
              </w:rPr>
            </w:pPr>
            <w:r>
              <w:rPr>
                <w:sz w:val="20"/>
              </w:rPr>
              <w:t>Udział PZE i jego zastępcy/zastępców w szkoleniu organizowanym</w:t>
            </w:r>
            <w:r>
              <w:rPr>
                <w:spacing w:val="-8"/>
                <w:sz w:val="20"/>
              </w:rPr>
              <w:t> </w:t>
            </w:r>
            <w:r>
              <w:rPr>
                <w:sz w:val="20"/>
              </w:rPr>
              <w:t>przez</w:t>
            </w:r>
            <w:r>
              <w:rPr>
                <w:spacing w:val="-7"/>
                <w:sz w:val="20"/>
              </w:rPr>
              <w:t> </w:t>
            </w:r>
            <w:r>
              <w:rPr>
                <w:sz w:val="20"/>
              </w:rPr>
              <w:t>oke</w:t>
            </w:r>
            <w:r>
              <w:rPr>
                <w:spacing w:val="-7"/>
                <w:sz w:val="20"/>
              </w:rPr>
              <w:t> </w:t>
            </w:r>
            <w:r>
              <w:rPr>
                <w:sz w:val="20"/>
              </w:rPr>
              <w:t>w</w:t>
            </w:r>
            <w:r>
              <w:rPr>
                <w:spacing w:val="-7"/>
                <w:sz w:val="20"/>
              </w:rPr>
              <w:t> </w:t>
            </w:r>
            <w:r>
              <w:rPr>
                <w:sz w:val="20"/>
              </w:rPr>
              <w:t>zakresie</w:t>
            </w:r>
            <w:r>
              <w:rPr>
                <w:spacing w:val="-8"/>
                <w:sz w:val="20"/>
              </w:rPr>
              <w:t> </w:t>
            </w:r>
            <w:r>
              <w:rPr>
                <w:sz w:val="20"/>
              </w:rPr>
              <w:t>organizacji</w:t>
            </w:r>
            <w:r>
              <w:rPr>
                <w:spacing w:val="-8"/>
                <w:sz w:val="20"/>
              </w:rPr>
              <w:t> </w:t>
            </w:r>
            <w:r>
              <w:rPr>
                <w:sz w:val="20"/>
              </w:rPr>
              <w:t>egzaminu </w:t>
            </w:r>
            <w:r>
              <w:rPr>
                <w:spacing w:val="-2"/>
                <w:sz w:val="20"/>
              </w:rPr>
              <w:t>zawodowego</w:t>
            </w:r>
          </w:p>
        </w:tc>
        <w:tc>
          <w:tcPr>
            <w:tcW w:w="4251" w:type="dxa"/>
          </w:tcPr>
          <w:p>
            <w:pPr>
              <w:pStyle w:val="TableParagraph"/>
              <w:spacing w:before="115"/>
              <w:ind w:left="104"/>
              <w:rPr>
                <w:sz w:val="20"/>
              </w:rPr>
            </w:pPr>
            <w:r>
              <w:rPr>
                <w:sz w:val="20"/>
              </w:rPr>
              <w:t>zgodnie</w:t>
            </w:r>
            <w:r>
              <w:rPr>
                <w:spacing w:val="-6"/>
                <w:sz w:val="20"/>
              </w:rPr>
              <w:t> </w:t>
            </w:r>
            <w:r>
              <w:rPr>
                <w:sz w:val="20"/>
              </w:rPr>
              <w:t>z</w:t>
            </w:r>
            <w:r>
              <w:rPr>
                <w:spacing w:val="-7"/>
                <w:sz w:val="20"/>
              </w:rPr>
              <w:t> </w:t>
            </w:r>
            <w:r>
              <w:rPr>
                <w:sz w:val="20"/>
              </w:rPr>
              <w:t>harmonogramem</w:t>
            </w:r>
            <w:r>
              <w:rPr>
                <w:spacing w:val="-5"/>
                <w:sz w:val="20"/>
              </w:rPr>
              <w:t> </w:t>
            </w:r>
            <w:r>
              <w:rPr>
                <w:sz w:val="20"/>
              </w:rPr>
              <w:t>szkoleń</w:t>
            </w:r>
            <w:r>
              <w:rPr>
                <w:spacing w:val="-4"/>
                <w:sz w:val="20"/>
              </w:rPr>
              <w:t> </w:t>
            </w:r>
            <w:r>
              <w:rPr>
                <w:spacing w:val="-2"/>
                <w:sz w:val="20"/>
              </w:rPr>
              <w:t>ogłoszonym</w:t>
            </w:r>
          </w:p>
          <w:p>
            <w:pPr>
              <w:pStyle w:val="TableParagraph"/>
              <w:spacing w:before="1"/>
              <w:ind w:left="104"/>
              <w:rPr>
                <w:sz w:val="20"/>
              </w:rPr>
            </w:pPr>
            <w:r>
              <w:rPr>
                <w:sz w:val="20"/>
              </w:rPr>
              <w:t>przez</w:t>
            </w:r>
            <w:r>
              <w:rPr>
                <w:spacing w:val="-6"/>
                <w:sz w:val="20"/>
              </w:rPr>
              <w:t> </w:t>
            </w:r>
            <w:r>
              <w:rPr>
                <w:sz w:val="20"/>
              </w:rPr>
              <w:t>dyrektora</w:t>
            </w:r>
            <w:r>
              <w:rPr>
                <w:spacing w:val="-7"/>
                <w:sz w:val="20"/>
              </w:rPr>
              <w:t> </w:t>
            </w:r>
            <w:r>
              <w:rPr>
                <w:spacing w:val="-5"/>
                <w:sz w:val="20"/>
              </w:rPr>
              <w:t>oke</w:t>
            </w:r>
          </w:p>
        </w:tc>
      </w:tr>
      <w:tr>
        <w:trPr>
          <w:trHeight w:val="918" w:hRule="atLeast"/>
        </w:trPr>
        <w:tc>
          <w:tcPr>
            <w:tcW w:w="5531" w:type="dxa"/>
          </w:tcPr>
          <w:p>
            <w:pPr>
              <w:pStyle w:val="TableParagraph"/>
              <w:ind w:left="107"/>
              <w:rPr>
                <w:sz w:val="20"/>
              </w:rPr>
            </w:pPr>
            <w:r>
              <w:rPr>
                <w:sz w:val="20"/>
              </w:rPr>
              <w:t>Zapewnienie udziału osób odpowiedzialnych za obsługę elektronicznego</w:t>
            </w:r>
            <w:r>
              <w:rPr>
                <w:spacing w:val="-8"/>
                <w:sz w:val="20"/>
              </w:rPr>
              <w:t> </w:t>
            </w:r>
            <w:r>
              <w:rPr>
                <w:sz w:val="20"/>
              </w:rPr>
              <w:t>systemu</w:t>
            </w:r>
            <w:r>
              <w:rPr>
                <w:spacing w:val="-8"/>
                <w:sz w:val="20"/>
              </w:rPr>
              <w:t> </w:t>
            </w:r>
            <w:r>
              <w:rPr>
                <w:sz w:val="20"/>
              </w:rPr>
              <w:t>przeprowadzania</w:t>
            </w:r>
            <w:r>
              <w:rPr>
                <w:spacing w:val="-9"/>
                <w:sz w:val="20"/>
              </w:rPr>
              <w:t> </w:t>
            </w:r>
            <w:r>
              <w:rPr>
                <w:sz w:val="20"/>
              </w:rPr>
              <w:t>egzaminu</w:t>
            </w:r>
            <w:r>
              <w:rPr>
                <w:spacing w:val="-10"/>
                <w:sz w:val="20"/>
              </w:rPr>
              <w:t> </w:t>
            </w:r>
            <w:r>
              <w:rPr>
                <w:sz w:val="20"/>
              </w:rPr>
              <w:t>w</w:t>
            </w:r>
            <w:r>
              <w:rPr>
                <w:spacing w:val="-9"/>
                <w:sz w:val="20"/>
              </w:rPr>
              <w:t> </w:t>
            </w:r>
            <w:r>
              <w:rPr>
                <w:sz w:val="20"/>
              </w:rPr>
              <w:t>szkolenie organizowane przez oke w zakresie obsługi elektronicznego</w:t>
            </w:r>
          </w:p>
          <w:p>
            <w:pPr>
              <w:pStyle w:val="TableParagraph"/>
              <w:spacing w:line="209" w:lineRule="exact"/>
              <w:ind w:left="107"/>
              <w:rPr>
                <w:sz w:val="20"/>
              </w:rPr>
            </w:pPr>
            <w:r>
              <w:rPr>
                <w:sz w:val="20"/>
              </w:rPr>
              <w:t>systemu</w:t>
            </w:r>
            <w:r>
              <w:rPr>
                <w:spacing w:val="-8"/>
                <w:sz w:val="20"/>
              </w:rPr>
              <w:t> </w:t>
            </w:r>
            <w:r>
              <w:rPr>
                <w:sz w:val="20"/>
              </w:rPr>
              <w:t>przeprowadzania</w:t>
            </w:r>
            <w:r>
              <w:rPr>
                <w:spacing w:val="-8"/>
                <w:sz w:val="20"/>
              </w:rPr>
              <w:t> </w:t>
            </w:r>
            <w:r>
              <w:rPr>
                <w:sz w:val="20"/>
              </w:rPr>
              <w:t>egzaminu</w:t>
            </w:r>
            <w:r>
              <w:rPr>
                <w:spacing w:val="-7"/>
                <w:sz w:val="20"/>
              </w:rPr>
              <w:t> </w:t>
            </w:r>
            <w:r>
              <w:rPr>
                <w:spacing w:val="-2"/>
                <w:sz w:val="20"/>
              </w:rPr>
              <w:t>zawodowego</w:t>
            </w:r>
          </w:p>
        </w:tc>
        <w:tc>
          <w:tcPr>
            <w:tcW w:w="4251" w:type="dxa"/>
          </w:tcPr>
          <w:p>
            <w:pPr>
              <w:pStyle w:val="TableParagraph"/>
              <w:rPr>
                <w:b/>
                <w:sz w:val="20"/>
              </w:rPr>
            </w:pPr>
          </w:p>
          <w:p>
            <w:pPr>
              <w:pStyle w:val="TableParagraph"/>
              <w:ind w:left="104"/>
              <w:rPr>
                <w:sz w:val="20"/>
              </w:rPr>
            </w:pPr>
            <w:r>
              <w:rPr>
                <w:sz w:val="20"/>
              </w:rPr>
              <w:t>zgodnie</w:t>
            </w:r>
            <w:r>
              <w:rPr>
                <w:spacing w:val="-6"/>
                <w:sz w:val="20"/>
              </w:rPr>
              <w:t> </w:t>
            </w:r>
            <w:r>
              <w:rPr>
                <w:sz w:val="20"/>
              </w:rPr>
              <w:t>z</w:t>
            </w:r>
            <w:r>
              <w:rPr>
                <w:spacing w:val="-7"/>
                <w:sz w:val="20"/>
              </w:rPr>
              <w:t> </w:t>
            </w:r>
            <w:r>
              <w:rPr>
                <w:sz w:val="20"/>
              </w:rPr>
              <w:t>harmonogramem</w:t>
            </w:r>
            <w:r>
              <w:rPr>
                <w:spacing w:val="-5"/>
                <w:sz w:val="20"/>
              </w:rPr>
              <w:t> </w:t>
            </w:r>
            <w:r>
              <w:rPr>
                <w:sz w:val="20"/>
              </w:rPr>
              <w:t>szkoleń</w:t>
            </w:r>
            <w:r>
              <w:rPr>
                <w:spacing w:val="-4"/>
                <w:sz w:val="20"/>
              </w:rPr>
              <w:t> </w:t>
            </w:r>
            <w:r>
              <w:rPr>
                <w:spacing w:val="-2"/>
                <w:sz w:val="20"/>
              </w:rPr>
              <w:t>ogłoszonym</w:t>
            </w:r>
          </w:p>
          <w:p>
            <w:pPr>
              <w:pStyle w:val="TableParagraph"/>
              <w:spacing w:before="1"/>
              <w:ind w:left="104"/>
              <w:rPr>
                <w:sz w:val="20"/>
              </w:rPr>
            </w:pPr>
            <w:r>
              <w:rPr>
                <w:sz w:val="20"/>
              </w:rPr>
              <w:t>przez</w:t>
            </w:r>
            <w:r>
              <w:rPr>
                <w:spacing w:val="-6"/>
                <w:sz w:val="20"/>
              </w:rPr>
              <w:t> </w:t>
            </w:r>
            <w:r>
              <w:rPr>
                <w:sz w:val="20"/>
              </w:rPr>
              <w:t>dyrektora</w:t>
            </w:r>
            <w:r>
              <w:rPr>
                <w:spacing w:val="-7"/>
                <w:sz w:val="20"/>
              </w:rPr>
              <w:t> </w:t>
            </w:r>
            <w:r>
              <w:rPr>
                <w:spacing w:val="-5"/>
                <w:sz w:val="20"/>
              </w:rPr>
              <w:t>oke</w:t>
            </w:r>
          </w:p>
        </w:tc>
      </w:tr>
      <w:tr>
        <w:trPr>
          <w:trHeight w:val="921" w:hRule="atLeast"/>
        </w:trPr>
        <w:tc>
          <w:tcPr>
            <w:tcW w:w="5531" w:type="dxa"/>
          </w:tcPr>
          <w:p>
            <w:pPr>
              <w:pStyle w:val="TableParagraph"/>
              <w:ind w:left="107" w:right="166"/>
              <w:rPr>
                <w:sz w:val="20"/>
              </w:rPr>
            </w:pPr>
            <w:r>
              <w:rPr>
                <w:sz w:val="20"/>
              </w:rPr>
              <w:t>Przeprowadzenie szkolenia dla członków zespołów nadzorujących oraz osób wyznaczonych do obsługi elektronicznego</w:t>
            </w:r>
            <w:r>
              <w:rPr>
                <w:spacing w:val="-8"/>
                <w:sz w:val="20"/>
              </w:rPr>
              <w:t> </w:t>
            </w:r>
            <w:r>
              <w:rPr>
                <w:sz w:val="20"/>
              </w:rPr>
              <w:t>systemu</w:t>
            </w:r>
            <w:r>
              <w:rPr>
                <w:spacing w:val="-8"/>
                <w:sz w:val="20"/>
              </w:rPr>
              <w:t> </w:t>
            </w:r>
            <w:r>
              <w:rPr>
                <w:sz w:val="20"/>
              </w:rPr>
              <w:t>przeprowadzania</w:t>
            </w:r>
            <w:r>
              <w:rPr>
                <w:spacing w:val="-9"/>
                <w:sz w:val="20"/>
              </w:rPr>
              <w:t> </w:t>
            </w:r>
            <w:r>
              <w:rPr>
                <w:sz w:val="20"/>
              </w:rPr>
              <w:t>egzaminu</w:t>
            </w:r>
            <w:r>
              <w:rPr>
                <w:spacing w:val="-6"/>
                <w:sz w:val="20"/>
              </w:rPr>
              <w:t> </w:t>
            </w:r>
            <w:r>
              <w:rPr>
                <w:sz w:val="20"/>
              </w:rPr>
              <w:t>w</w:t>
            </w:r>
            <w:r>
              <w:rPr>
                <w:spacing w:val="-9"/>
                <w:sz w:val="20"/>
              </w:rPr>
              <w:t> </w:t>
            </w:r>
            <w:r>
              <w:rPr>
                <w:sz w:val="20"/>
              </w:rPr>
              <w:t>zakresie</w:t>
            </w:r>
          </w:p>
          <w:p>
            <w:pPr>
              <w:pStyle w:val="TableParagraph"/>
              <w:spacing w:line="210" w:lineRule="exact" w:before="2"/>
              <w:ind w:left="107"/>
              <w:rPr>
                <w:sz w:val="20"/>
              </w:rPr>
            </w:pPr>
            <w:r>
              <w:rPr>
                <w:sz w:val="20"/>
              </w:rPr>
              <w:t>niezbędnym</w:t>
            </w:r>
            <w:r>
              <w:rPr>
                <w:spacing w:val="-4"/>
                <w:sz w:val="20"/>
              </w:rPr>
              <w:t> </w:t>
            </w:r>
            <w:r>
              <w:rPr>
                <w:sz w:val="20"/>
              </w:rPr>
              <w:t>do</w:t>
            </w:r>
            <w:r>
              <w:rPr>
                <w:spacing w:val="-4"/>
                <w:sz w:val="20"/>
              </w:rPr>
              <w:t> </w:t>
            </w:r>
            <w:r>
              <w:rPr>
                <w:sz w:val="20"/>
              </w:rPr>
              <w:t>realizacji</w:t>
            </w:r>
            <w:r>
              <w:rPr>
                <w:spacing w:val="-6"/>
                <w:sz w:val="20"/>
              </w:rPr>
              <w:t> </w:t>
            </w:r>
            <w:r>
              <w:rPr>
                <w:sz w:val="20"/>
              </w:rPr>
              <w:t>przez</w:t>
            </w:r>
            <w:r>
              <w:rPr>
                <w:spacing w:val="-5"/>
                <w:sz w:val="20"/>
              </w:rPr>
              <w:t> </w:t>
            </w:r>
            <w:r>
              <w:rPr>
                <w:sz w:val="20"/>
              </w:rPr>
              <w:t>te</w:t>
            </w:r>
            <w:r>
              <w:rPr>
                <w:spacing w:val="-4"/>
                <w:sz w:val="20"/>
              </w:rPr>
              <w:t> </w:t>
            </w:r>
            <w:r>
              <w:rPr>
                <w:sz w:val="20"/>
              </w:rPr>
              <w:t>osoby</w:t>
            </w:r>
            <w:r>
              <w:rPr>
                <w:spacing w:val="-4"/>
                <w:sz w:val="20"/>
              </w:rPr>
              <w:t> zadań</w:t>
            </w:r>
          </w:p>
        </w:tc>
        <w:tc>
          <w:tcPr>
            <w:tcW w:w="4251" w:type="dxa"/>
          </w:tcPr>
          <w:p>
            <w:pPr>
              <w:pStyle w:val="TableParagraph"/>
              <w:rPr>
                <w:b/>
                <w:sz w:val="20"/>
              </w:rPr>
            </w:pPr>
          </w:p>
          <w:p>
            <w:pPr>
              <w:pStyle w:val="TableParagraph"/>
              <w:ind w:left="104"/>
              <w:rPr>
                <w:sz w:val="20"/>
              </w:rPr>
            </w:pPr>
            <w:r>
              <w:rPr>
                <w:sz w:val="20"/>
              </w:rPr>
              <w:t>nie</w:t>
            </w:r>
            <w:r>
              <w:rPr>
                <w:spacing w:val="-7"/>
                <w:sz w:val="20"/>
              </w:rPr>
              <w:t> </w:t>
            </w:r>
            <w:r>
              <w:rPr>
                <w:sz w:val="20"/>
              </w:rPr>
              <w:t>później</w:t>
            </w:r>
            <w:r>
              <w:rPr>
                <w:spacing w:val="-8"/>
                <w:sz w:val="20"/>
              </w:rPr>
              <w:t> </w:t>
            </w:r>
            <w:r>
              <w:rPr>
                <w:sz w:val="20"/>
              </w:rPr>
              <w:t>niż</w:t>
            </w:r>
            <w:r>
              <w:rPr>
                <w:spacing w:val="-7"/>
                <w:sz w:val="20"/>
              </w:rPr>
              <w:t> </w:t>
            </w:r>
            <w:r>
              <w:rPr>
                <w:sz w:val="20"/>
              </w:rPr>
              <w:t>1</w:t>
            </w:r>
            <w:r>
              <w:rPr>
                <w:spacing w:val="-6"/>
                <w:sz w:val="20"/>
              </w:rPr>
              <w:t> </w:t>
            </w:r>
            <w:r>
              <w:rPr>
                <w:sz w:val="20"/>
              </w:rPr>
              <w:t>tydzień</w:t>
            </w:r>
            <w:r>
              <w:rPr>
                <w:spacing w:val="-6"/>
                <w:sz w:val="20"/>
              </w:rPr>
              <w:t> </w:t>
            </w:r>
            <w:r>
              <w:rPr>
                <w:sz w:val="20"/>
              </w:rPr>
              <w:t>przed</w:t>
            </w:r>
            <w:r>
              <w:rPr>
                <w:spacing w:val="-6"/>
                <w:sz w:val="20"/>
              </w:rPr>
              <w:t> </w:t>
            </w:r>
            <w:r>
              <w:rPr>
                <w:sz w:val="20"/>
              </w:rPr>
              <w:t>pierwszym</w:t>
            </w:r>
            <w:r>
              <w:rPr>
                <w:spacing w:val="-6"/>
                <w:sz w:val="20"/>
              </w:rPr>
              <w:t> </w:t>
            </w:r>
            <w:r>
              <w:rPr>
                <w:sz w:val="20"/>
              </w:rPr>
              <w:t>dniem terminu głównego egzaminu zawodowego</w:t>
            </w:r>
          </w:p>
        </w:tc>
      </w:tr>
      <w:tr>
        <w:trPr>
          <w:trHeight w:val="1653" w:hRule="atLeast"/>
        </w:trPr>
        <w:tc>
          <w:tcPr>
            <w:tcW w:w="5531" w:type="dxa"/>
          </w:tcPr>
          <w:p>
            <w:pPr>
              <w:pStyle w:val="TableParagraph"/>
              <w:ind w:left="107"/>
              <w:rPr>
                <w:sz w:val="20"/>
              </w:rPr>
            </w:pPr>
            <w:r>
              <w:rPr>
                <w:sz w:val="20"/>
              </w:rPr>
              <w:t>Przygotowanie</w:t>
            </w:r>
            <w:r>
              <w:rPr>
                <w:spacing w:val="-10"/>
                <w:sz w:val="20"/>
              </w:rPr>
              <w:t> </w:t>
            </w:r>
            <w:r>
              <w:rPr>
                <w:sz w:val="20"/>
              </w:rPr>
              <w:t>dokumentacji</w:t>
            </w:r>
            <w:r>
              <w:rPr>
                <w:spacing w:val="-9"/>
                <w:sz w:val="20"/>
              </w:rPr>
              <w:t> </w:t>
            </w:r>
            <w:r>
              <w:rPr>
                <w:sz w:val="20"/>
              </w:rPr>
              <w:t>do</w:t>
            </w:r>
            <w:r>
              <w:rPr>
                <w:spacing w:val="-7"/>
                <w:sz w:val="20"/>
              </w:rPr>
              <w:t> </w:t>
            </w:r>
            <w:r>
              <w:rPr>
                <w:sz w:val="20"/>
              </w:rPr>
              <w:t>przeprowadzenia</w:t>
            </w:r>
            <w:r>
              <w:rPr>
                <w:spacing w:val="-8"/>
                <w:sz w:val="20"/>
              </w:rPr>
              <w:t> </w:t>
            </w:r>
            <w:r>
              <w:rPr>
                <w:spacing w:val="-2"/>
                <w:sz w:val="20"/>
              </w:rPr>
              <w:t>egzaminu:</w:t>
            </w:r>
          </w:p>
          <w:p>
            <w:pPr>
              <w:pStyle w:val="TableParagraph"/>
              <w:numPr>
                <w:ilvl w:val="0"/>
                <w:numId w:val="157"/>
              </w:numPr>
              <w:tabs>
                <w:tab w:pos="435" w:val="left" w:leader="none"/>
              </w:tabs>
              <w:spacing w:line="245" w:lineRule="exact" w:before="0" w:after="0"/>
              <w:ind w:left="434" w:right="0" w:hanging="296"/>
              <w:jc w:val="left"/>
              <w:rPr>
                <w:sz w:val="20"/>
              </w:rPr>
            </w:pPr>
            <w:r>
              <w:rPr>
                <w:sz w:val="20"/>
              </w:rPr>
              <w:t>wykazy</w:t>
            </w:r>
            <w:r>
              <w:rPr>
                <w:spacing w:val="-7"/>
                <w:sz w:val="20"/>
              </w:rPr>
              <w:t> </w:t>
            </w:r>
            <w:r>
              <w:rPr>
                <w:sz w:val="20"/>
              </w:rPr>
              <w:t>zdających</w:t>
            </w:r>
            <w:r>
              <w:rPr>
                <w:spacing w:val="-6"/>
                <w:sz w:val="20"/>
              </w:rPr>
              <w:t> </w:t>
            </w:r>
            <w:r>
              <w:rPr>
                <w:sz w:val="20"/>
              </w:rPr>
              <w:t>w</w:t>
            </w:r>
            <w:r>
              <w:rPr>
                <w:spacing w:val="-8"/>
                <w:sz w:val="20"/>
              </w:rPr>
              <w:t> </w:t>
            </w:r>
            <w:r>
              <w:rPr>
                <w:sz w:val="20"/>
              </w:rPr>
              <w:t>poszczególnych</w:t>
            </w:r>
            <w:r>
              <w:rPr>
                <w:spacing w:val="-6"/>
                <w:sz w:val="20"/>
              </w:rPr>
              <w:t> </w:t>
            </w:r>
            <w:r>
              <w:rPr>
                <w:spacing w:val="-2"/>
                <w:sz w:val="20"/>
              </w:rPr>
              <w:t>salach,</w:t>
            </w:r>
          </w:p>
          <w:p>
            <w:pPr>
              <w:pStyle w:val="TableParagraph"/>
              <w:numPr>
                <w:ilvl w:val="0"/>
                <w:numId w:val="157"/>
              </w:numPr>
              <w:tabs>
                <w:tab w:pos="435" w:val="left" w:leader="none"/>
              </w:tabs>
              <w:spacing w:line="244" w:lineRule="exact" w:before="0" w:after="0"/>
              <w:ind w:left="434" w:right="0" w:hanging="296"/>
              <w:jc w:val="left"/>
              <w:rPr>
                <w:sz w:val="20"/>
              </w:rPr>
            </w:pPr>
            <w:r>
              <w:rPr>
                <w:sz w:val="20"/>
              </w:rPr>
              <w:t>formularze</w:t>
            </w:r>
            <w:r>
              <w:rPr>
                <w:spacing w:val="-9"/>
                <w:sz w:val="20"/>
              </w:rPr>
              <w:t> </w:t>
            </w:r>
            <w:r>
              <w:rPr>
                <w:sz w:val="20"/>
              </w:rPr>
              <w:t>protokołu</w:t>
            </w:r>
            <w:r>
              <w:rPr>
                <w:spacing w:val="-6"/>
                <w:sz w:val="20"/>
              </w:rPr>
              <w:t> </w:t>
            </w:r>
            <w:r>
              <w:rPr>
                <w:sz w:val="20"/>
              </w:rPr>
              <w:t>przebiegu</w:t>
            </w:r>
            <w:r>
              <w:rPr>
                <w:spacing w:val="-6"/>
                <w:sz w:val="20"/>
              </w:rPr>
              <w:t> </w:t>
            </w:r>
            <w:r>
              <w:rPr>
                <w:sz w:val="20"/>
              </w:rPr>
              <w:t>części</w:t>
            </w:r>
            <w:r>
              <w:rPr>
                <w:spacing w:val="-8"/>
                <w:sz w:val="20"/>
              </w:rPr>
              <w:t> </w:t>
            </w:r>
            <w:r>
              <w:rPr>
                <w:sz w:val="20"/>
              </w:rPr>
              <w:t>pisemnej</w:t>
            </w:r>
            <w:r>
              <w:rPr>
                <w:spacing w:val="-7"/>
                <w:sz w:val="20"/>
              </w:rPr>
              <w:t> </w:t>
            </w:r>
            <w:r>
              <w:rPr>
                <w:spacing w:val="-2"/>
                <w:sz w:val="20"/>
              </w:rPr>
              <w:t>egzaminu</w:t>
            </w:r>
          </w:p>
          <w:p>
            <w:pPr>
              <w:pStyle w:val="TableParagraph"/>
              <w:spacing w:line="229" w:lineRule="exact"/>
              <w:ind w:left="434"/>
              <w:rPr>
                <w:sz w:val="20"/>
              </w:rPr>
            </w:pPr>
            <w:r>
              <w:rPr>
                <w:sz w:val="20"/>
              </w:rPr>
              <w:t>w</w:t>
            </w:r>
            <w:r>
              <w:rPr>
                <w:spacing w:val="-2"/>
                <w:sz w:val="20"/>
              </w:rPr>
              <w:t> sali,</w:t>
            </w:r>
          </w:p>
          <w:p>
            <w:pPr>
              <w:pStyle w:val="TableParagraph"/>
              <w:numPr>
                <w:ilvl w:val="0"/>
                <w:numId w:val="157"/>
              </w:numPr>
              <w:tabs>
                <w:tab w:pos="435" w:val="left" w:leader="none"/>
              </w:tabs>
              <w:spacing w:line="230" w:lineRule="exact" w:before="0" w:after="0"/>
              <w:ind w:left="107" w:right="295" w:firstLine="31"/>
              <w:jc w:val="left"/>
              <w:rPr>
                <w:sz w:val="20"/>
              </w:rPr>
            </w:pPr>
            <w:r>
              <w:rPr>
                <w:sz w:val="20"/>
              </w:rPr>
              <w:t>formularze</w:t>
            </w:r>
            <w:r>
              <w:rPr>
                <w:spacing w:val="-9"/>
                <w:sz w:val="20"/>
              </w:rPr>
              <w:t> </w:t>
            </w:r>
            <w:r>
              <w:rPr>
                <w:sz w:val="20"/>
              </w:rPr>
              <w:t>decyzji</w:t>
            </w:r>
            <w:r>
              <w:rPr>
                <w:spacing w:val="-7"/>
                <w:sz w:val="20"/>
              </w:rPr>
              <w:t> </w:t>
            </w:r>
            <w:r>
              <w:rPr>
                <w:sz w:val="20"/>
              </w:rPr>
              <w:t>o</w:t>
            </w:r>
            <w:r>
              <w:rPr>
                <w:spacing w:val="-8"/>
                <w:sz w:val="20"/>
              </w:rPr>
              <w:t> </w:t>
            </w:r>
            <w:r>
              <w:rPr>
                <w:sz w:val="20"/>
              </w:rPr>
              <w:t>przerwaniu</w:t>
            </w:r>
            <w:r>
              <w:rPr>
                <w:spacing w:val="-6"/>
                <w:sz w:val="20"/>
              </w:rPr>
              <w:t> </w:t>
            </w:r>
            <w:r>
              <w:rPr>
                <w:sz w:val="20"/>
              </w:rPr>
              <w:t>i</w:t>
            </w:r>
            <w:r>
              <w:rPr>
                <w:spacing w:val="-8"/>
                <w:sz w:val="20"/>
              </w:rPr>
              <w:t> </w:t>
            </w:r>
            <w:r>
              <w:rPr>
                <w:sz w:val="20"/>
              </w:rPr>
              <w:t>unieważnienia</w:t>
            </w:r>
            <w:r>
              <w:rPr>
                <w:spacing w:val="-7"/>
                <w:sz w:val="20"/>
              </w:rPr>
              <w:t> </w:t>
            </w:r>
            <w:r>
              <w:rPr>
                <w:sz w:val="20"/>
              </w:rPr>
              <w:t>egzaminu, oraz karty identyfikacyjne dla każdego zdającego zawierające nazwę użytkownika, hasło i dane zdającego</w:t>
            </w:r>
          </w:p>
        </w:tc>
        <w:tc>
          <w:tcPr>
            <w:tcW w:w="4251" w:type="dxa"/>
          </w:tcPr>
          <w:p>
            <w:pPr>
              <w:pStyle w:val="TableParagraph"/>
              <w:rPr>
                <w:b/>
                <w:sz w:val="22"/>
              </w:rPr>
            </w:pPr>
          </w:p>
          <w:p>
            <w:pPr>
              <w:pStyle w:val="TableParagraph"/>
              <w:spacing w:before="9"/>
              <w:rPr>
                <w:b/>
                <w:sz w:val="29"/>
              </w:rPr>
            </w:pPr>
          </w:p>
          <w:p>
            <w:pPr>
              <w:pStyle w:val="TableParagraph"/>
              <w:ind w:left="104"/>
              <w:rPr>
                <w:sz w:val="20"/>
              </w:rPr>
            </w:pPr>
            <w:r>
              <w:rPr>
                <w:sz w:val="20"/>
              </w:rPr>
              <w:t>nie</w:t>
            </w:r>
            <w:r>
              <w:rPr>
                <w:spacing w:val="-7"/>
                <w:sz w:val="20"/>
              </w:rPr>
              <w:t> </w:t>
            </w:r>
            <w:r>
              <w:rPr>
                <w:sz w:val="20"/>
              </w:rPr>
              <w:t>później</w:t>
            </w:r>
            <w:r>
              <w:rPr>
                <w:spacing w:val="-8"/>
                <w:sz w:val="20"/>
              </w:rPr>
              <w:t> </w:t>
            </w:r>
            <w:r>
              <w:rPr>
                <w:sz w:val="20"/>
              </w:rPr>
              <w:t>niż</w:t>
            </w:r>
            <w:r>
              <w:rPr>
                <w:spacing w:val="-7"/>
                <w:sz w:val="20"/>
              </w:rPr>
              <w:t> </w:t>
            </w:r>
            <w:r>
              <w:rPr>
                <w:sz w:val="20"/>
              </w:rPr>
              <w:t>1</w:t>
            </w:r>
            <w:r>
              <w:rPr>
                <w:spacing w:val="-6"/>
                <w:sz w:val="20"/>
              </w:rPr>
              <w:t> </w:t>
            </w:r>
            <w:r>
              <w:rPr>
                <w:sz w:val="20"/>
              </w:rPr>
              <w:t>tydzień</w:t>
            </w:r>
            <w:r>
              <w:rPr>
                <w:spacing w:val="-6"/>
                <w:sz w:val="20"/>
              </w:rPr>
              <w:t> </w:t>
            </w:r>
            <w:r>
              <w:rPr>
                <w:sz w:val="20"/>
              </w:rPr>
              <w:t>przed</w:t>
            </w:r>
            <w:r>
              <w:rPr>
                <w:spacing w:val="-6"/>
                <w:sz w:val="20"/>
              </w:rPr>
              <w:t> </w:t>
            </w:r>
            <w:r>
              <w:rPr>
                <w:sz w:val="20"/>
              </w:rPr>
              <w:t>pierwszym</w:t>
            </w:r>
            <w:r>
              <w:rPr>
                <w:spacing w:val="-6"/>
                <w:sz w:val="20"/>
              </w:rPr>
              <w:t> </w:t>
            </w:r>
            <w:r>
              <w:rPr>
                <w:sz w:val="20"/>
              </w:rPr>
              <w:t>dniem terminu głównego egzaminu zawodowego</w:t>
            </w:r>
          </w:p>
        </w:tc>
      </w:tr>
      <w:tr>
        <w:trPr>
          <w:trHeight w:val="918" w:hRule="atLeast"/>
        </w:trPr>
        <w:tc>
          <w:tcPr>
            <w:tcW w:w="5531" w:type="dxa"/>
          </w:tcPr>
          <w:p>
            <w:pPr>
              <w:pStyle w:val="TableParagraph"/>
              <w:ind w:left="107" w:right="58"/>
              <w:rPr>
                <w:sz w:val="20"/>
              </w:rPr>
            </w:pPr>
            <w:r>
              <w:rPr>
                <w:sz w:val="20"/>
              </w:rPr>
              <w:t>Pobranie plików zawierających materiały egzaminacyjne niezbędne</w:t>
            </w:r>
            <w:r>
              <w:rPr>
                <w:spacing w:val="-8"/>
                <w:sz w:val="20"/>
              </w:rPr>
              <w:t> </w:t>
            </w:r>
            <w:r>
              <w:rPr>
                <w:sz w:val="20"/>
              </w:rPr>
              <w:t>do</w:t>
            </w:r>
            <w:r>
              <w:rPr>
                <w:spacing w:val="-7"/>
                <w:sz w:val="20"/>
              </w:rPr>
              <w:t> </w:t>
            </w:r>
            <w:r>
              <w:rPr>
                <w:sz w:val="20"/>
              </w:rPr>
              <w:t>przeprowadzenia</w:t>
            </w:r>
            <w:r>
              <w:rPr>
                <w:spacing w:val="-7"/>
                <w:sz w:val="20"/>
              </w:rPr>
              <w:t> </w:t>
            </w:r>
            <w:r>
              <w:rPr>
                <w:sz w:val="20"/>
              </w:rPr>
              <w:t>części</w:t>
            </w:r>
            <w:r>
              <w:rPr>
                <w:spacing w:val="-7"/>
                <w:sz w:val="20"/>
              </w:rPr>
              <w:t> </w:t>
            </w:r>
            <w:r>
              <w:rPr>
                <w:sz w:val="20"/>
              </w:rPr>
              <w:t>pisemnej</w:t>
            </w:r>
            <w:r>
              <w:rPr>
                <w:spacing w:val="-7"/>
                <w:sz w:val="20"/>
              </w:rPr>
              <w:t> </w:t>
            </w:r>
            <w:r>
              <w:rPr>
                <w:sz w:val="20"/>
              </w:rPr>
              <w:t>z</w:t>
            </w:r>
            <w:r>
              <w:rPr>
                <w:spacing w:val="-7"/>
                <w:sz w:val="20"/>
              </w:rPr>
              <w:t> </w:t>
            </w:r>
            <w:r>
              <w:rPr>
                <w:sz w:val="20"/>
              </w:rPr>
              <w:t>wykorzystaniem elektronicznego systemu i przekazanie ich osobie</w:t>
            </w:r>
          </w:p>
          <w:p>
            <w:pPr>
              <w:pStyle w:val="TableParagraph"/>
              <w:spacing w:line="209" w:lineRule="exact"/>
              <w:ind w:left="107"/>
              <w:rPr>
                <w:sz w:val="20"/>
              </w:rPr>
            </w:pPr>
            <w:r>
              <w:rPr>
                <w:sz w:val="20"/>
              </w:rPr>
              <w:t>przygotowującej</w:t>
            </w:r>
            <w:r>
              <w:rPr>
                <w:spacing w:val="-13"/>
                <w:sz w:val="20"/>
              </w:rPr>
              <w:t> </w:t>
            </w:r>
            <w:r>
              <w:rPr>
                <w:sz w:val="20"/>
              </w:rPr>
              <w:t>indywidualne</w:t>
            </w:r>
            <w:r>
              <w:rPr>
                <w:spacing w:val="-12"/>
                <w:sz w:val="20"/>
              </w:rPr>
              <w:t> </w:t>
            </w:r>
            <w:r>
              <w:rPr>
                <w:sz w:val="20"/>
              </w:rPr>
              <w:t>stanowiska</w:t>
            </w:r>
            <w:r>
              <w:rPr>
                <w:spacing w:val="-12"/>
                <w:sz w:val="20"/>
              </w:rPr>
              <w:t> </w:t>
            </w:r>
            <w:r>
              <w:rPr>
                <w:spacing w:val="-2"/>
                <w:sz w:val="20"/>
              </w:rPr>
              <w:t>egzaminacyjne</w:t>
            </w:r>
          </w:p>
        </w:tc>
        <w:tc>
          <w:tcPr>
            <w:tcW w:w="4251" w:type="dxa"/>
          </w:tcPr>
          <w:p>
            <w:pPr>
              <w:pStyle w:val="TableParagraph"/>
              <w:rPr>
                <w:b/>
                <w:sz w:val="30"/>
              </w:rPr>
            </w:pPr>
          </w:p>
          <w:p>
            <w:pPr>
              <w:pStyle w:val="TableParagraph"/>
              <w:spacing w:before="1"/>
              <w:ind w:left="104"/>
              <w:rPr>
                <w:sz w:val="20"/>
              </w:rPr>
            </w:pPr>
            <w:r>
              <w:rPr>
                <w:sz w:val="20"/>
              </w:rPr>
              <w:t>nie</w:t>
            </w:r>
            <w:r>
              <w:rPr>
                <w:spacing w:val="-4"/>
                <w:sz w:val="20"/>
              </w:rPr>
              <w:t> </w:t>
            </w:r>
            <w:r>
              <w:rPr>
                <w:sz w:val="20"/>
              </w:rPr>
              <w:t>później</w:t>
            </w:r>
            <w:r>
              <w:rPr>
                <w:spacing w:val="-6"/>
                <w:sz w:val="20"/>
              </w:rPr>
              <w:t> </w:t>
            </w:r>
            <w:r>
              <w:rPr>
                <w:sz w:val="20"/>
              </w:rPr>
              <w:t>niż</w:t>
            </w:r>
            <w:r>
              <w:rPr>
                <w:spacing w:val="-3"/>
                <w:sz w:val="20"/>
              </w:rPr>
              <w:t> </w:t>
            </w:r>
            <w:r>
              <w:rPr>
                <w:sz w:val="20"/>
              </w:rPr>
              <w:t>w</w:t>
            </w:r>
            <w:r>
              <w:rPr>
                <w:spacing w:val="-4"/>
                <w:sz w:val="20"/>
              </w:rPr>
              <w:t> </w:t>
            </w:r>
            <w:r>
              <w:rPr>
                <w:sz w:val="20"/>
              </w:rPr>
              <w:t>dniu</w:t>
            </w:r>
            <w:r>
              <w:rPr>
                <w:spacing w:val="-6"/>
                <w:sz w:val="20"/>
              </w:rPr>
              <w:t> </w:t>
            </w:r>
            <w:r>
              <w:rPr>
                <w:sz w:val="20"/>
              </w:rPr>
              <w:t>poprzedzającym</w:t>
            </w:r>
            <w:r>
              <w:rPr>
                <w:spacing w:val="-2"/>
                <w:sz w:val="20"/>
              </w:rPr>
              <w:t> egzamin</w:t>
            </w:r>
          </w:p>
        </w:tc>
      </w:tr>
      <w:tr>
        <w:trPr>
          <w:trHeight w:val="690" w:hRule="atLeast"/>
        </w:trPr>
        <w:tc>
          <w:tcPr>
            <w:tcW w:w="5531" w:type="dxa"/>
          </w:tcPr>
          <w:p>
            <w:pPr>
              <w:pStyle w:val="TableParagraph"/>
              <w:spacing w:line="230" w:lineRule="atLeast"/>
              <w:ind w:left="107" w:right="166"/>
              <w:rPr>
                <w:sz w:val="20"/>
              </w:rPr>
            </w:pPr>
            <w:r>
              <w:rPr>
                <w:sz w:val="20"/>
              </w:rPr>
              <w:t>Sprawdzenie przygotowania sal egzaminacyjnych i funkcjonowania</w:t>
            </w:r>
            <w:r>
              <w:rPr>
                <w:spacing w:val="-13"/>
                <w:sz w:val="20"/>
              </w:rPr>
              <w:t> </w:t>
            </w:r>
            <w:r>
              <w:rPr>
                <w:sz w:val="20"/>
              </w:rPr>
              <w:t>indywidualnych</w:t>
            </w:r>
            <w:r>
              <w:rPr>
                <w:spacing w:val="-12"/>
                <w:sz w:val="20"/>
              </w:rPr>
              <w:t> </w:t>
            </w:r>
            <w:r>
              <w:rPr>
                <w:sz w:val="20"/>
              </w:rPr>
              <w:t>stanowisk</w:t>
            </w:r>
            <w:r>
              <w:rPr>
                <w:spacing w:val="-13"/>
                <w:sz w:val="20"/>
              </w:rPr>
              <w:t> </w:t>
            </w:r>
            <w:r>
              <w:rPr>
                <w:sz w:val="20"/>
              </w:rPr>
              <w:t>egzaminacyjnych wspomaganych elektronicznie</w:t>
            </w:r>
          </w:p>
        </w:tc>
        <w:tc>
          <w:tcPr>
            <w:tcW w:w="4251" w:type="dxa"/>
          </w:tcPr>
          <w:p>
            <w:pPr>
              <w:pStyle w:val="TableParagraph"/>
              <w:spacing w:before="115"/>
              <w:ind w:left="104"/>
              <w:rPr>
                <w:sz w:val="20"/>
              </w:rPr>
            </w:pPr>
            <w:r>
              <w:rPr>
                <w:sz w:val="20"/>
              </w:rPr>
              <w:t>nie</w:t>
            </w:r>
            <w:r>
              <w:rPr>
                <w:spacing w:val="-4"/>
                <w:sz w:val="20"/>
              </w:rPr>
              <w:t> </w:t>
            </w:r>
            <w:r>
              <w:rPr>
                <w:sz w:val="20"/>
              </w:rPr>
              <w:t>później</w:t>
            </w:r>
            <w:r>
              <w:rPr>
                <w:spacing w:val="-6"/>
                <w:sz w:val="20"/>
              </w:rPr>
              <w:t> </w:t>
            </w:r>
            <w:r>
              <w:rPr>
                <w:sz w:val="20"/>
              </w:rPr>
              <w:t>niż</w:t>
            </w:r>
            <w:r>
              <w:rPr>
                <w:spacing w:val="-3"/>
                <w:sz w:val="20"/>
              </w:rPr>
              <w:t> </w:t>
            </w:r>
            <w:r>
              <w:rPr>
                <w:sz w:val="20"/>
              </w:rPr>
              <w:t>w</w:t>
            </w:r>
            <w:r>
              <w:rPr>
                <w:spacing w:val="-4"/>
                <w:sz w:val="20"/>
              </w:rPr>
              <w:t> </w:t>
            </w:r>
            <w:r>
              <w:rPr>
                <w:sz w:val="20"/>
              </w:rPr>
              <w:t>dniu</w:t>
            </w:r>
            <w:r>
              <w:rPr>
                <w:spacing w:val="-6"/>
                <w:sz w:val="20"/>
              </w:rPr>
              <w:t> </w:t>
            </w:r>
            <w:r>
              <w:rPr>
                <w:sz w:val="20"/>
              </w:rPr>
              <w:t>poprzedzającym</w:t>
            </w:r>
            <w:r>
              <w:rPr>
                <w:spacing w:val="-2"/>
                <w:sz w:val="20"/>
              </w:rPr>
              <w:t> dzień</w:t>
            </w:r>
          </w:p>
          <w:p>
            <w:pPr>
              <w:pStyle w:val="TableParagraph"/>
              <w:spacing w:before="1"/>
              <w:ind w:left="104"/>
              <w:rPr>
                <w:sz w:val="20"/>
              </w:rPr>
            </w:pPr>
            <w:r>
              <w:rPr>
                <w:spacing w:val="-2"/>
                <w:sz w:val="20"/>
              </w:rPr>
              <w:t>egzaminu</w:t>
            </w:r>
          </w:p>
        </w:tc>
      </w:tr>
      <w:tr>
        <w:trPr>
          <w:trHeight w:val="461" w:hRule="atLeast"/>
        </w:trPr>
        <w:tc>
          <w:tcPr>
            <w:tcW w:w="5531" w:type="dxa"/>
          </w:tcPr>
          <w:p>
            <w:pPr>
              <w:pStyle w:val="TableParagraph"/>
              <w:spacing w:before="116"/>
              <w:ind w:left="107"/>
              <w:rPr>
                <w:sz w:val="20"/>
              </w:rPr>
            </w:pPr>
            <w:r>
              <w:rPr>
                <w:sz w:val="20"/>
              </w:rPr>
              <w:t>Odebranie</w:t>
            </w:r>
            <w:r>
              <w:rPr>
                <w:spacing w:val="-5"/>
                <w:sz w:val="20"/>
              </w:rPr>
              <w:t> </w:t>
            </w:r>
            <w:r>
              <w:rPr>
                <w:sz w:val="20"/>
              </w:rPr>
              <w:t>hasła</w:t>
            </w:r>
            <w:r>
              <w:rPr>
                <w:spacing w:val="-5"/>
                <w:sz w:val="20"/>
              </w:rPr>
              <w:t> </w:t>
            </w:r>
            <w:r>
              <w:rPr>
                <w:sz w:val="20"/>
              </w:rPr>
              <w:t>do</w:t>
            </w:r>
            <w:r>
              <w:rPr>
                <w:spacing w:val="-4"/>
                <w:sz w:val="20"/>
              </w:rPr>
              <w:t> </w:t>
            </w:r>
            <w:r>
              <w:rPr>
                <w:sz w:val="20"/>
              </w:rPr>
              <w:t>plików</w:t>
            </w:r>
            <w:r>
              <w:rPr>
                <w:spacing w:val="-4"/>
                <w:sz w:val="20"/>
              </w:rPr>
              <w:t> </w:t>
            </w:r>
            <w:r>
              <w:rPr>
                <w:sz w:val="20"/>
              </w:rPr>
              <w:t>z</w:t>
            </w:r>
            <w:r>
              <w:rPr>
                <w:spacing w:val="-4"/>
                <w:sz w:val="20"/>
              </w:rPr>
              <w:t> </w:t>
            </w:r>
            <w:r>
              <w:rPr>
                <w:sz w:val="20"/>
              </w:rPr>
              <w:t>zadaniami</w:t>
            </w:r>
            <w:r>
              <w:rPr>
                <w:spacing w:val="-6"/>
                <w:sz w:val="20"/>
              </w:rPr>
              <w:t> </w:t>
            </w:r>
            <w:r>
              <w:rPr>
                <w:spacing w:val="-2"/>
                <w:sz w:val="20"/>
              </w:rPr>
              <w:t>egzaminacyjnymi</w:t>
            </w:r>
          </w:p>
        </w:tc>
        <w:tc>
          <w:tcPr>
            <w:tcW w:w="4251" w:type="dxa"/>
          </w:tcPr>
          <w:p>
            <w:pPr>
              <w:pStyle w:val="TableParagraph"/>
              <w:ind w:left="104"/>
              <w:rPr>
                <w:sz w:val="20"/>
              </w:rPr>
            </w:pPr>
            <w:r>
              <w:rPr>
                <w:sz w:val="20"/>
              </w:rPr>
              <w:t>w</w:t>
            </w:r>
            <w:r>
              <w:rPr>
                <w:spacing w:val="-4"/>
                <w:sz w:val="20"/>
              </w:rPr>
              <w:t> </w:t>
            </w:r>
            <w:r>
              <w:rPr>
                <w:sz w:val="20"/>
              </w:rPr>
              <w:t>dniu</w:t>
            </w:r>
            <w:r>
              <w:rPr>
                <w:spacing w:val="-2"/>
                <w:sz w:val="20"/>
              </w:rPr>
              <w:t> </w:t>
            </w:r>
            <w:r>
              <w:rPr>
                <w:sz w:val="20"/>
              </w:rPr>
              <w:t>egzaminu</w:t>
            </w:r>
            <w:r>
              <w:rPr>
                <w:spacing w:val="-4"/>
                <w:sz w:val="20"/>
              </w:rPr>
              <w:t> </w:t>
            </w:r>
            <w:r>
              <w:rPr>
                <w:sz w:val="20"/>
              </w:rPr>
              <w:t>o</w:t>
            </w:r>
            <w:r>
              <w:rPr>
                <w:spacing w:val="-2"/>
                <w:sz w:val="20"/>
              </w:rPr>
              <w:t> </w:t>
            </w:r>
            <w:r>
              <w:rPr>
                <w:sz w:val="20"/>
              </w:rPr>
              <w:t>godzinie</w:t>
            </w:r>
            <w:r>
              <w:rPr>
                <w:spacing w:val="-3"/>
                <w:sz w:val="20"/>
              </w:rPr>
              <w:t> </w:t>
            </w:r>
            <w:r>
              <w:rPr>
                <w:sz w:val="20"/>
              </w:rPr>
              <w:t>i</w:t>
            </w:r>
            <w:r>
              <w:rPr>
                <w:spacing w:val="-6"/>
                <w:sz w:val="20"/>
              </w:rPr>
              <w:t> </w:t>
            </w:r>
            <w:r>
              <w:rPr>
                <w:sz w:val="20"/>
              </w:rPr>
              <w:t>w</w:t>
            </w:r>
            <w:r>
              <w:rPr>
                <w:spacing w:val="-3"/>
                <w:sz w:val="20"/>
              </w:rPr>
              <w:t> </w:t>
            </w:r>
            <w:r>
              <w:rPr>
                <w:sz w:val="20"/>
              </w:rPr>
              <w:t>sposób</w:t>
            </w:r>
            <w:r>
              <w:rPr>
                <w:spacing w:val="-3"/>
                <w:sz w:val="20"/>
              </w:rPr>
              <w:t> </w:t>
            </w:r>
            <w:r>
              <w:rPr>
                <w:spacing w:val="-2"/>
                <w:sz w:val="20"/>
              </w:rPr>
              <w:t>określony</w:t>
            </w:r>
          </w:p>
          <w:p>
            <w:pPr>
              <w:pStyle w:val="TableParagraph"/>
              <w:spacing w:line="210" w:lineRule="exact" w:before="1"/>
              <w:ind w:left="104"/>
              <w:rPr>
                <w:sz w:val="20"/>
              </w:rPr>
            </w:pPr>
            <w:r>
              <w:rPr>
                <w:sz w:val="20"/>
              </w:rPr>
              <w:t>przez</w:t>
            </w:r>
            <w:r>
              <w:rPr>
                <w:spacing w:val="-6"/>
                <w:sz w:val="20"/>
              </w:rPr>
              <w:t> </w:t>
            </w:r>
            <w:r>
              <w:rPr>
                <w:sz w:val="20"/>
              </w:rPr>
              <w:t>dyrektora</w:t>
            </w:r>
            <w:r>
              <w:rPr>
                <w:spacing w:val="-7"/>
                <w:sz w:val="20"/>
              </w:rPr>
              <w:t> </w:t>
            </w:r>
            <w:r>
              <w:rPr>
                <w:spacing w:val="-5"/>
                <w:sz w:val="20"/>
              </w:rPr>
              <w:t>oke</w:t>
            </w:r>
          </w:p>
        </w:tc>
      </w:tr>
      <w:tr>
        <w:trPr>
          <w:trHeight w:val="688" w:hRule="atLeast"/>
        </w:trPr>
        <w:tc>
          <w:tcPr>
            <w:tcW w:w="5531" w:type="dxa"/>
          </w:tcPr>
          <w:p>
            <w:pPr>
              <w:pStyle w:val="TableParagraph"/>
              <w:spacing w:before="115"/>
              <w:ind w:left="107"/>
              <w:rPr>
                <w:sz w:val="20"/>
              </w:rPr>
            </w:pPr>
            <w:r>
              <w:rPr>
                <w:sz w:val="20"/>
              </w:rPr>
              <w:t>Przekazanie</w:t>
            </w:r>
            <w:r>
              <w:rPr>
                <w:spacing w:val="-13"/>
                <w:sz w:val="20"/>
              </w:rPr>
              <w:t> </w:t>
            </w:r>
            <w:r>
              <w:rPr>
                <w:sz w:val="20"/>
              </w:rPr>
              <w:t>przewodniczącym</w:t>
            </w:r>
            <w:r>
              <w:rPr>
                <w:spacing w:val="-12"/>
                <w:sz w:val="20"/>
              </w:rPr>
              <w:t> </w:t>
            </w:r>
            <w:r>
              <w:rPr>
                <w:sz w:val="20"/>
              </w:rPr>
              <w:t>zespołów</w:t>
            </w:r>
            <w:r>
              <w:rPr>
                <w:spacing w:val="-13"/>
                <w:sz w:val="20"/>
              </w:rPr>
              <w:t> </w:t>
            </w:r>
            <w:r>
              <w:rPr>
                <w:sz w:val="20"/>
              </w:rPr>
              <w:t>nadzorujących dokumentacji</w:t>
            </w:r>
            <w:r>
              <w:rPr>
                <w:spacing w:val="-7"/>
                <w:sz w:val="20"/>
              </w:rPr>
              <w:t> </w:t>
            </w:r>
            <w:r>
              <w:rPr>
                <w:sz w:val="20"/>
              </w:rPr>
              <w:t>oraz</w:t>
            </w:r>
            <w:r>
              <w:rPr>
                <w:spacing w:val="-7"/>
                <w:sz w:val="20"/>
              </w:rPr>
              <w:t> </w:t>
            </w:r>
            <w:r>
              <w:rPr>
                <w:sz w:val="20"/>
              </w:rPr>
              <w:t>kart</w:t>
            </w:r>
            <w:r>
              <w:rPr>
                <w:spacing w:val="-7"/>
                <w:sz w:val="20"/>
              </w:rPr>
              <w:t> </w:t>
            </w:r>
            <w:r>
              <w:rPr>
                <w:sz w:val="20"/>
              </w:rPr>
              <w:t>identyfikacyjnych</w:t>
            </w:r>
            <w:r>
              <w:rPr>
                <w:spacing w:val="-6"/>
                <w:sz w:val="20"/>
              </w:rPr>
              <w:t> </w:t>
            </w:r>
            <w:r>
              <w:rPr>
                <w:sz w:val="20"/>
              </w:rPr>
              <w:t>dla</w:t>
            </w:r>
            <w:r>
              <w:rPr>
                <w:spacing w:val="-6"/>
                <w:sz w:val="20"/>
              </w:rPr>
              <w:t> </w:t>
            </w:r>
            <w:r>
              <w:rPr>
                <w:spacing w:val="-2"/>
                <w:sz w:val="20"/>
              </w:rPr>
              <w:t>zdających</w:t>
            </w:r>
          </w:p>
        </w:tc>
        <w:tc>
          <w:tcPr>
            <w:tcW w:w="4251" w:type="dxa"/>
          </w:tcPr>
          <w:p>
            <w:pPr>
              <w:pStyle w:val="TableParagraph"/>
              <w:ind w:left="104"/>
              <w:rPr>
                <w:sz w:val="20"/>
              </w:rPr>
            </w:pPr>
            <w:r>
              <w:rPr>
                <w:sz w:val="20"/>
              </w:rPr>
              <w:t>w</w:t>
            </w:r>
            <w:r>
              <w:rPr>
                <w:spacing w:val="-9"/>
                <w:sz w:val="20"/>
              </w:rPr>
              <w:t> </w:t>
            </w:r>
            <w:r>
              <w:rPr>
                <w:sz w:val="20"/>
              </w:rPr>
              <w:t>dniu</w:t>
            </w:r>
            <w:r>
              <w:rPr>
                <w:spacing w:val="-8"/>
                <w:sz w:val="20"/>
              </w:rPr>
              <w:t> </w:t>
            </w:r>
            <w:r>
              <w:rPr>
                <w:sz w:val="20"/>
              </w:rPr>
              <w:t>egzaminu</w:t>
            </w:r>
            <w:r>
              <w:rPr>
                <w:spacing w:val="-10"/>
                <w:sz w:val="20"/>
              </w:rPr>
              <w:t> </w:t>
            </w:r>
            <w:r>
              <w:rPr>
                <w:sz w:val="20"/>
              </w:rPr>
              <w:t>przed</w:t>
            </w:r>
            <w:r>
              <w:rPr>
                <w:spacing w:val="-10"/>
                <w:sz w:val="20"/>
              </w:rPr>
              <w:t> </w:t>
            </w:r>
            <w:r>
              <w:rPr>
                <w:sz w:val="20"/>
              </w:rPr>
              <w:t>rozpoczęciem</w:t>
            </w:r>
            <w:r>
              <w:rPr>
                <w:spacing w:val="-8"/>
                <w:sz w:val="20"/>
              </w:rPr>
              <w:t> </w:t>
            </w:r>
            <w:r>
              <w:rPr>
                <w:sz w:val="20"/>
              </w:rPr>
              <w:t>części pisemnej egzaminu na każdej zmianie</w:t>
            </w:r>
          </w:p>
          <w:p>
            <w:pPr>
              <w:pStyle w:val="TableParagraph"/>
              <w:spacing w:line="208" w:lineRule="exact"/>
              <w:ind w:left="104"/>
              <w:rPr>
                <w:sz w:val="20"/>
              </w:rPr>
            </w:pPr>
            <w:r>
              <w:rPr>
                <w:sz w:val="20"/>
              </w:rPr>
              <w:t>o</w:t>
            </w:r>
            <w:r>
              <w:rPr>
                <w:spacing w:val="-4"/>
                <w:sz w:val="20"/>
              </w:rPr>
              <w:t> </w:t>
            </w:r>
            <w:r>
              <w:rPr>
                <w:sz w:val="20"/>
              </w:rPr>
              <w:t>wyznaczonej</w:t>
            </w:r>
            <w:r>
              <w:rPr>
                <w:spacing w:val="-5"/>
                <w:sz w:val="20"/>
              </w:rPr>
              <w:t> </w:t>
            </w:r>
            <w:r>
              <w:rPr>
                <w:spacing w:val="-2"/>
                <w:sz w:val="20"/>
              </w:rPr>
              <w:t>godzinie</w:t>
            </w:r>
          </w:p>
        </w:tc>
      </w:tr>
      <w:tr>
        <w:trPr>
          <w:trHeight w:val="690" w:hRule="atLeast"/>
        </w:trPr>
        <w:tc>
          <w:tcPr>
            <w:tcW w:w="5531" w:type="dxa"/>
          </w:tcPr>
          <w:p>
            <w:pPr>
              <w:pStyle w:val="TableParagraph"/>
              <w:spacing w:before="115"/>
              <w:ind w:left="107"/>
              <w:rPr>
                <w:sz w:val="20"/>
              </w:rPr>
            </w:pPr>
            <w:r>
              <w:rPr>
                <w:sz w:val="20"/>
              </w:rPr>
              <w:t>Nadzorowanie</w:t>
            </w:r>
            <w:r>
              <w:rPr>
                <w:spacing w:val="-8"/>
                <w:sz w:val="20"/>
              </w:rPr>
              <w:t> </w:t>
            </w:r>
            <w:r>
              <w:rPr>
                <w:sz w:val="20"/>
              </w:rPr>
              <w:t>przebiegu</w:t>
            </w:r>
            <w:r>
              <w:rPr>
                <w:spacing w:val="-5"/>
                <w:sz w:val="20"/>
              </w:rPr>
              <w:t> </w:t>
            </w:r>
            <w:r>
              <w:rPr>
                <w:sz w:val="20"/>
              </w:rPr>
              <w:t>egzaminu</w:t>
            </w:r>
            <w:r>
              <w:rPr>
                <w:spacing w:val="-4"/>
                <w:sz w:val="20"/>
              </w:rPr>
              <w:t> </w:t>
            </w:r>
            <w:r>
              <w:rPr>
                <w:sz w:val="20"/>
              </w:rPr>
              <w:t>i</w:t>
            </w:r>
            <w:r>
              <w:rPr>
                <w:spacing w:val="-7"/>
                <w:sz w:val="20"/>
              </w:rPr>
              <w:t> </w:t>
            </w:r>
            <w:r>
              <w:rPr>
                <w:sz w:val="20"/>
              </w:rPr>
              <w:t>reagowanie</w:t>
            </w:r>
            <w:r>
              <w:rPr>
                <w:spacing w:val="-5"/>
                <w:sz w:val="20"/>
              </w:rPr>
              <w:t> </w:t>
            </w:r>
            <w:r>
              <w:rPr>
                <w:sz w:val="20"/>
              </w:rPr>
              <w:t>w</w:t>
            </w:r>
            <w:r>
              <w:rPr>
                <w:spacing w:val="-6"/>
                <w:sz w:val="20"/>
              </w:rPr>
              <w:t> </w:t>
            </w:r>
            <w:r>
              <w:rPr>
                <w:spacing w:val="-2"/>
                <w:sz w:val="20"/>
              </w:rPr>
              <w:t>sytuacjach</w:t>
            </w:r>
          </w:p>
          <w:p>
            <w:pPr>
              <w:pStyle w:val="TableParagraph"/>
              <w:spacing w:before="1"/>
              <w:ind w:left="107"/>
              <w:rPr>
                <w:sz w:val="20"/>
              </w:rPr>
            </w:pPr>
            <w:r>
              <w:rPr>
                <w:spacing w:val="-2"/>
                <w:sz w:val="20"/>
              </w:rPr>
              <w:t>szczególnych</w:t>
            </w:r>
          </w:p>
        </w:tc>
        <w:tc>
          <w:tcPr>
            <w:tcW w:w="4251" w:type="dxa"/>
          </w:tcPr>
          <w:p>
            <w:pPr>
              <w:pStyle w:val="TableParagraph"/>
              <w:spacing w:line="230" w:lineRule="atLeast"/>
              <w:ind w:left="104" w:right="74"/>
              <w:rPr>
                <w:sz w:val="20"/>
              </w:rPr>
            </w:pPr>
            <w:r>
              <w:rPr>
                <w:sz w:val="20"/>
              </w:rPr>
              <w:t>w dniu egzaminu w czasie części pisemnej egzaminu</w:t>
            </w:r>
            <w:r>
              <w:rPr>
                <w:spacing w:val="-8"/>
                <w:sz w:val="20"/>
              </w:rPr>
              <w:t> </w:t>
            </w:r>
            <w:r>
              <w:rPr>
                <w:sz w:val="20"/>
              </w:rPr>
              <w:t>na</w:t>
            </w:r>
            <w:r>
              <w:rPr>
                <w:spacing w:val="-8"/>
                <w:sz w:val="20"/>
              </w:rPr>
              <w:t> </w:t>
            </w:r>
            <w:r>
              <w:rPr>
                <w:sz w:val="20"/>
              </w:rPr>
              <w:t>każdej</w:t>
            </w:r>
            <w:r>
              <w:rPr>
                <w:spacing w:val="-8"/>
                <w:sz w:val="20"/>
              </w:rPr>
              <w:t> </w:t>
            </w:r>
            <w:r>
              <w:rPr>
                <w:sz w:val="20"/>
              </w:rPr>
              <w:t>zmianie</w:t>
            </w:r>
            <w:r>
              <w:rPr>
                <w:spacing w:val="-8"/>
                <w:sz w:val="20"/>
              </w:rPr>
              <w:t> </w:t>
            </w:r>
            <w:r>
              <w:rPr>
                <w:sz w:val="20"/>
              </w:rPr>
              <w:t>o</w:t>
            </w:r>
            <w:r>
              <w:rPr>
                <w:spacing w:val="-8"/>
                <w:sz w:val="20"/>
              </w:rPr>
              <w:t> </w:t>
            </w:r>
            <w:r>
              <w:rPr>
                <w:sz w:val="20"/>
              </w:rPr>
              <w:t>wyznaczonej </w:t>
            </w:r>
            <w:r>
              <w:rPr>
                <w:spacing w:val="-2"/>
                <w:sz w:val="20"/>
              </w:rPr>
              <w:t>godzinie</w:t>
            </w:r>
          </w:p>
        </w:tc>
      </w:tr>
      <w:tr>
        <w:trPr>
          <w:trHeight w:val="460" w:hRule="atLeast"/>
        </w:trPr>
        <w:tc>
          <w:tcPr>
            <w:tcW w:w="5531" w:type="dxa"/>
          </w:tcPr>
          <w:p>
            <w:pPr>
              <w:pStyle w:val="TableParagraph"/>
              <w:spacing w:line="230" w:lineRule="exact"/>
              <w:ind w:left="107"/>
              <w:rPr>
                <w:sz w:val="20"/>
              </w:rPr>
            </w:pPr>
            <w:r>
              <w:rPr>
                <w:sz w:val="20"/>
              </w:rPr>
              <w:t>Odebranie</w:t>
            </w:r>
            <w:r>
              <w:rPr>
                <w:spacing w:val="-11"/>
                <w:sz w:val="20"/>
              </w:rPr>
              <w:t> </w:t>
            </w:r>
            <w:r>
              <w:rPr>
                <w:sz w:val="20"/>
              </w:rPr>
              <w:t>od</w:t>
            </w:r>
            <w:r>
              <w:rPr>
                <w:spacing w:val="-10"/>
                <w:sz w:val="20"/>
              </w:rPr>
              <w:t> </w:t>
            </w:r>
            <w:r>
              <w:rPr>
                <w:sz w:val="20"/>
              </w:rPr>
              <w:t>przewodniczących</w:t>
            </w:r>
            <w:r>
              <w:rPr>
                <w:spacing w:val="-10"/>
                <w:sz w:val="20"/>
              </w:rPr>
              <w:t> </w:t>
            </w:r>
            <w:r>
              <w:rPr>
                <w:sz w:val="20"/>
              </w:rPr>
              <w:t>zespołów</w:t>
            </w:r>
            <w:r>
              <w:rPr>
                <w:spacing w:val="-11"/>
                <w:sz w:val="20"/>
              </w:rPr>
              <w:t> </w:t>
            </w:r>
            <w:r>
              <w:rPr>
                <w:sz w:val="20"/>
              </w:rPr>
              <w:t>nadzorujących dokumentacji przebiegu egzaminu oraz nośnika ze</w:t>
            </w:r>
          </w:p>
        </w:tc>
        <w:tc>
          <w:tcPr>
            <w:tcW w:w="4251" w:type="dxa"/>
          </w:tcPr>
          <w:p>
            <w:pPr>
              <w:pStyle w:val="TableParagraph"/>
              <w:spacing w:line="230" w:lineRule="exact"/>
              <w:ind w:left="104" w:right="179"/>
              <w:rPr>
                <w:sz w:val="20"/>
              </w:rPr>
            </w:pPr>
            <w:r>
              <w:rPr>
                <w:sz w:val="20"/>
              </w:rPr>
              <w:t>w dniu egzaminu po</w:t>
            </w:r>
            <w:r>
              <w:rPr>
                <w:spacing w:val="40"/>
                <w:sz w:val="20"/>
              </w:rPr>
              <w:t> </w:t>
            </w:r>
            <w:r>
              <w:rPr>
                <w:sz w:val="20"/>
              </w:rPr>
              <w:t>zakończeniu części pisemnej</w:t>
            </w:r>
            <w:r>
              <w:rPr>
                <w:spacing w:val="-6"/>
                <w:sz w:val="20"/>
              </w:rPr>
              <w:t> </w:t>
            </w:r>
            <w:r>
              <w:rPr>
                <w:sz w:val="20"/>
              </w:rPr>
              <w:t>na</w:t>
            </w:r>
            <w:r>
              <w:rPr>
                <w:spacing w:val="-5"/>
                <w:sz w:val="20"/>
              </w:rPr>
              <w:t> </w:t>
            </w:r>
            <w:r>
              <w:rPr>
                <w:sz w:val="20"/>
              </w:rPr>
              <w:t>każdej</w:t>
            </w:r>
            <w:r>
              <w:rPr>
                <w:spacing w:val="-3"/>
                <w:sz w:val="20"/>
              </w:rPr>
              <w:t> </w:t>
            </w:r>
            <w:r>
              <w:rPr>
                <w:sz w:val="20"/>
              </w:rPr>
              <w:t>wyznaczonej</w:t>
            </w:r>
            <w:r>
              <w:rPr>
                <w:spacing w:val="-5"/>
                <w:sz w:val="20"/>
              </w:rPr>
              <w:t> </w:t>
            </w:r>
            <w:r>
              <w:rPr>
                <w:spacing w:val="-2"/>
                <w:sz w:val="20"/>
              </w:rPr>
              <w:t>godzinie</w:t>
            </w:r>
          </w:p>
        </w:tc>
      </w:tr>
    </w:tbl>
    <w:p>
      <w:pPr>
        <w:spacing w:after="0" w:line="230" w:lineRule="exact"/>
        <w:rPr>
          <w:sz w:val="20"/>
        </w:rPr>
        <w:sectPr>
          <w:headerReference w:type="default" r:id="rId271"/>
          <w:footerReference w:type="default" r:id="rId272"/>
          <w:pgSz w:w="11910" w:h="16840"/>
          <w:pgMar w:header="0" w:footer="1000" w:top="1560" w:bottom="1200" w:left="640" w:right="60"/>
        </w:sectPr>
      </w:pPr>
    </w:p>
    <w:p>
      <w:pPr>
        <w:pStyle w:val="BodyText"/>
        <w:spacing w:before="6"/>
        <w:rPr>
          <w:b/>
          <w:sz w:val="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251"/>
      </w:tblGrid>
      <w:tr>
        <w:trPr>
          <w:trHeight w:val="460" w:hRule="atLeast"/>
        </w:trPr>
        <w:tc>
          <w:tcPr>
            <w:tcW w:w="5531" w:type="dxa"/>
          </w:tcPr>
          <w:p>
            <w:pPr>
              <w:pStyle w:val="TableParagraph"/>
              <w:ind w:left="107"/>
              <w:rPr>
                <w:sz w:val="20"/>
              </w:rPr>
            </w:pPr>
            <w:r>
              <w:rPr>
                <w:sz w:val="20"/>
              </w:rPr>
              <w:t>zarchiwizowanym</w:t>
            </w:r>
            <w:r>
              <w:rPr>
                <w:spacing w:val="-7"/>
                <w:sz w:val="20"/>
              </w:rPr>
              <w:t> </w:t>
            </w:r>
            <w:r>
              <w:rPr>
                <w:sz w:val="20"/>
              </w:rPr>
              <w:t>systemem</w:t>
            </w:r>
            <w:r>
              <w:rPr>
                <w:spacing w:val="-8"/>
                <w:sz w:val="20"/>
              </w:rPr>
              <w:t> </w:t>
            </w:r>
            <w:r>
              <w:rPr>
                <w:sz w:val="20"/>
              </w:rPr>
              <w:t>przeprowadzania</w:t>
            </w:r>
            <w:r>
              <w:rPr>
                <w:spacing w:val="35"/>
                <w:sz w:val="20"/>
              </w:rPr>
              <w:t> </w:t>
            </w:r>
            <w:r>
              <w:rPr>
                <w:spacing w:val="-2"/>
                <w:sz w:val="20"/>
              </w:rPr>
              <w:t>egzaminu</w:t>
            </w:r>
          </w:p>
          <w:p>
            <w:pPr>
              <w:pStyle w:val="TableParagraph"/>
              <w:spacing w:line="210" w:lineRule="exact" w:before="1"/>
              <w:ind w:left="107"/>
              <w:rPr>
                <w:sz w:val="20"/>
              </w:rPr>
            </w:pPr>
            <w:r>
              <w:rPr>
                <w:sz w:val="20"/>
              </w:rPr>
              <w:t>i</w:t>
            </w:r>
            <w:r>
              <w:rPr>
                <w:spacing w:val="-6"/>
                <w:sz w:val="20"/>
              </w:rPr>
              <w:t> </w:t>
            </w:r>
            <w:r>
              <w:rPr>
                <w:sz w:val="20"/>
              </w:rPr>
              <w:t>sporządzenie</w:t>
            </w:r>
            <w:r>
              <w:rPr>
                <w:spacing w:val="-7"/>
                <w:sz w:val="20"/>
              </w:rPr>
              <w:t> </w:t>
            </w:r>
            <w:r>
              <w:rPr>
                <w:sz w:val="20"/>
              </w:rPr>
              <w:t>protokołu</w:t>
            </w:r>
            <w:r>
              <w:rPr>
                <w:spacing w:val="-4"/>
                <w:sz w:val="20"/>
              </w:rPr>
              <w:t> </w:t>
            </w:r>
            <w:r>
              <w:rPr>
                <w:spacing w:val="-2"/>
                <w:sz w:val="20"/>
              </w:rPr>
              <w:t>zbiorczego</w:t>
            </w:r>
          </w:p>
        </w:tc>
        <w:tc>
          <w:tcPr>
            <w:tcW w:w="4251" w:type="dxa"/>
          </w:tcPr>
          <w:p>
            <w:pPr>
              <w:pStyle w:val="TableParagraph"/>
              <w:rPr>
                <w:sz w:val="18"/>
              </w:rPr>
            </w:pPr>
          </w:p>
        </w:tc>
      </w:tr>
      <w:tr>
        <w:trPr>
          <w:trHeight w:val="690" w:hRule="atLeast"/>
        </w:trPr>
        <w:tc>
          <w:tcPr>
            <w:tcW w:w="5531" w:type="dxa"/>
          </w:tcPr>
          <w:p>
            <w:pPr>
              <w:pStyle w:val="TableParagraph"/>
              <w:spacing w:before="115"/>
              <w:ind w:left="107"/>
              <w:rPr>
                <w:sz w:val="20"/>
              </w:rPr>
            </w:pPr>
            <w:r>
              <w:rPr>
                <w:sz w:val="20"/>
              </w:rPr>
              <w:t>Sporządzenie</w:t>
            </w:r>
            <w:r>
              <w:rPr>
                <w:spacing w:val="-10"/>
                <w:sz w:val="20"/>
              </w:rPr>
              <w:t> </w:t>
            </w:r>
            <w:r>
              <w:rPr>
                <w:sz w:val="20"/>
              </w:rPr>
              <w:t>protokołu</w:t>
            </w:r>
            <w:r>
              <w:rPr>
                <w:spacing w:val="-6"/>
                <w:sz w:val="20"/>
              </w:rPr>
              <w:t> </w:t>
            </w:r>
            <w:r>
              <w:rPr>
                <w:spacing w:val="-2"/>
                <w:sz w:val="20"/>
              </w:rPr>
              <w:t>zbiorczego</w:t>
            </w:r>
          </w:p>
          <w:p>
            <w:pPr>
              <w:pStyle w:val="TableParagraph"/>
              <w:spacing w:before="1"/>
              <w:ind w:left="107"/>
              <w:rPr>
                <w:sz w:val="20"/>
              </w:rPr>
            </w:pPr>
            <w:r>
              <w:rPr>
                <w:sz w:val="20"/>
              </w:rPr>
              <w:t>Przekazanie</w:t>
            </w:r>
            <w:r>
              <w:rPr>
                <w:spacing w:val="-7"/>
                <w:sz w:val="20"/>
              </w:rPr>
              <w:t> </w:t>
            </w:r>
            <w:r>
              <w:rPr>
                <w:sz w:val="20"/>
              </w:rPr>
              <w:t>dyrektorowi</w:t>
            </w:r>
            <w:r>
              <w:rPr>
                <w:spacing w:val="-7"/>
                <w:sz w:val="20"/>
              </w:rPr>
              <w:t> </w:t>
            </w:r>
            <w:r>
              <w:rPr>
                <w:sz w:val="20"/>
              </w:rPr>
              <w:t>oke</w:t>
            </w:r>
            <w:r>
              <w:rPr>
                <w:spacing w:val="-8"/>
                <w:sz w:val="20"/>
              </w:rPr>
              <w:t> </w:t>
            </w:r>
            <w:r>
              <w:rPr>
                <w:sz w:val="20"/>
              </w:rPr>
              <w:t>dokumentacji</w:t>
            </w:r>
            <w:r>
              <w:rPr>
                <w:spacing w:val="-4"/>
                <w:sz w:val="20"/>
              </w:rPr>
              <w:t> </w:t>
            </w:r>
            <w:r>
              <w:rPr>
                <w:spacing w:val="-2"/>
                <w:sz w:val="20"/>
              </w:rPr>
              <w:t>przebieguegzaminu</w:t>
            </w:r>
          </w:p>
        </w:tc>
        <w:tc>
          <w:tcPr>
            <w:tcW w:w="4251" w:type="dxa"/>
          </w:tcPr>
          <w:p>
            <w:pPr>
              <w:pStyle w:val="TableParagraph"/>
              <w:spacing w:line="230" w:lineRule="atLeast"/>
              <w:ind w:left="104" w:right="179"/>
              <w:rPr>
                <w:sz w:val="20"/>
              </w:rPr>
            </w:pPr>
            <w:r>
              <w:rPr>
                <w:sz w:val="20"/>
              </w:rPr>
              <w:t>dniu egzaminu niezwłocznie po zakończeniu części</w:t>
            </w:r>
            <w:r>
              <w:rPr>
                <w:spacing w:val="-9"/>
                <w:sz w:val="20"/>
              </w:rPr>
              <w:t> </w:t>
            </w:r>
            <w:r>
              <w:rPr>
                <w:sz w:val="20"/>
              </w:rPr>
              <w:t>pisemnej</w:t>
            </w:r>
            <w:r>
              <w:rPr>
                <w:spacing w:val="-8"/>
                <w:sz w:val="20"/>
              </w:rPr>
              <w:t> </w:t>
            </w:r>
            <w:r>
              <w:rPr>
                <w:sz w:val="20"/>
              </w:rPr>
              <w:t>zgodnie</w:t>
            </w:r>
            <w:r>
              <w:rPr>
                <w:spacing w:val="-8"/>
                <w:sz w:val="20"/>
              </w:rPr>
              <w:t> </w:t>
            </w:r>
            <w:r>
              <w:rPr>
                <w:sz w:val="20"/>
              </w:rPr>
              <w:t>z</w:t>
            </w:r>
            <w:r>
              <w:rPr>
                <w:spacing w:val="-8"/>
                <w:sz w:val="20"/>
              </w:rPr>
              <w:t> </w:t>
            </w:r>
            <w:r>
              <w:rPr>
                <w:sz w:val="20"/>
              </w:rPr>
              <w:t>instrukcją</w:t>
            </w:r>
            <w:r>
              <w:rPr>
                <w:spacing w:val="-8"/>
                <w:sz w:val="20"/>
              </w:rPr>
              <w:t> </w:t>
            </w:r>
            <w:r>
              <w:rPr>
                <w:sz w:val="20"/>
              </w:rPr>
              <w:t>właściwej </w:t>
            </w:r>
            <w:r>
              <w:rPr>
                <w:spacing w:val="-4"/>
                <w:sz w:val="20"/>
              </w:rPr>
              <w:t>oke</w:t>
            </w:r>
          </w:p>
        </w:tc>
      </w:tr>
    </w:tbl>
    <w:p>
      <w:pPr>
        <w:pStyle w:val="BodyText"/>
        <w:spacing w:before="6"/>
        <w:rPr>
          <w:b/>
          <w:sz w:val="13"/>
        </w:rPr>
      </w:pPr>
    </w:p>
    <w:p>
      <w:pPr>
        <w:spacing w:before="90"/>
        <w:ind w:left="778" w:right="0" w:firstLine="0"/>
        <w:jc w:val="left"/>
        <w:rPr>
          <w:b/>
          <w:sz w:val="24"/>
        </w:rPr>
      </w:pPr>
      <w:r>
        <w:rPr>
          <w:b/>
          <w:sz w:val="22"/>
        </w:rPr>
        <w:t>ZADANIE</w:t>
      </w:r>
      <w:r>
        <w:rPr>
          <w:b/>
          <w:spacing w:val="-5"/>
          <w:sz w:val="22"/>
        </w:rPr>
        <w:t> </w:t>
      </w:r>
      <w:r>
        <w:rPr>
          <w:b/>
          <w:sz w:val="22"/>
        </w:rPr>
        <w:t>GŁÓWNE:</w:t>
      </w:r>
      <w:r>
        <w:rPr>
          <w:b/>
          <w:spacing w:val="-4"/>
          <w:sz w:val="22"/>
        </w:rPr>
        <w:t> </w:t>
      </w:r>
      <w:r>
        <w:rPr>
          <w:b/>
          <w:sz w:val="24"/>
        </w:rPr>
        <w:t>Przygotowanie</w:t>
      </w:r>
      <w:r>
        <w:rPr>
          <w:b/>
          <w:spacing w:val="-6"/>
          <w:sz w:val="24"/>
        </w:rPr>
        <w:t> </w:t>
      </w:r>
      <w:r>
        <w:rPr>
          <w:b/>
          <w:sz w:val="24"/>
        </w:rPr>
        <w:t>i</w:t>
      </w:r>
      <w:r>
        <w:rPr>
          <w:b/>
          <w:spacing w:val="-5"/>
          <w:sz w:val="24"/>
        </w:rPr>
        <w:t> </w:t>
      </w:r>
      <w:r>
        <w:rPr>
          <w:b/>
          <w:sz w:val="24"/>
        </w:rPr>
        <w:t>przeprowadzenie</w:t>
      </w:r>
      <w:r>
        <w:rPr>
          <w:b/>
          <w:spacing w:val="-5"/>
          <w:sz w:val="24"/>
        </w:rPr>
        <w:t> </w:t>
      </w:r>
      <w:r>
        <w:rPr>
          <w:b/>
          <w:sz w:val="24"/>
        </w:rPr>
        <w:t>części</w:t>
      </w:r>
      <w:r>
        <w:rPr>
          <w:b/>
          <w:spacing w:val="-5"/>
          <w:sz w:val="24"/>
        </w:rPr>
        <w:t> </w:t>
      </w:r>
      <w:r>
        <w:rPr>
          <w:b/>
          <w:sz w:val="24"/>
        </w:rPr>
        <w:t>praktycznej</w:t>
      </w:r>
      <w:r>
        <w:rPr>
          <w:b/>
          <w:spacing w:val="-5"/>
          <w:sz w:val="24"/>
        </w:rPr>
        <w:t> </w:t>
      </w:r>
      <w:r>
        <w:rPr>
          <w:b/>
          <w:spacing w:val="-2"/>
          <w:sz w:val="24"/>
        </w:rPr>
        <w:t>egzaminu</w:t>
      </w:r>
    </w:p>
    <w:p>
      <w:pPr>
        <w:pStyle w:val="BodyText"/>
        <w:spacing w:before="4"/>
        <w:rPr>
          <w:b/>
          <w:sz w:val="1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251"/>
      </w:tblGrid>
      <w:tr>
        <w:trPr>
          <w:trHeight w:val="1610" w:hRule="atLeast"/>
        </w:trPr>
        <w:tc>
          <w:tcPr>
            <w:tcW w:w="5531" w:type="dxa"/>
            <w:shd w:val="clear" w:color="auto" w:fill="DEEAF6"/>
          </w:tcPr>
          <w:p>
            <w:pPr>
              <w:pStyle w:val="TableParagraph"/>
              <w:rPr>
                <w:b/>
                <w:sz w:val="22"/>
              </w:rPr>
            </w:pPr>
          </w:p>
          <w:p>
            <w:pPr>
              <w:pStyle w:val="TableParagraph"/>
              <w:spacing w:before="10"/>
              <w:rPr>
                <w:b/>
                <w:sz w:val="17"/>
              </w:rPr>
            </w:pPr>
          </w:p>
          <w:p>
            <w:pPr>
              <w:pStyle w:val="TableParagraph"/>
              <w:ind w:left="107"/>
              <w:rPr>
                <w:b/>
                <w:sz w:val="20"/>
              </w:rPr>
            </w:pPr>
            <w:r>
              <w:rPr>
                <w:b/>
                <w:sz w:val="20"/>
              </w:rPr>
              <w:t>Zadania</w:t>
            </w:r>
            <w:r>
              <w:rPr>
                <w:b/>
                <w:spacing w:val="-10"/>
                <w:sz w:val="20"/>
              </w:rPr>
              <w:t> </w:t>
            </w:r>
            <w:r>
              <w:rPr>
                <w:b/>
                <w:sz w:val="20"/>
              </w:rPr>
              <w:t>szczegółowe</w:t>
            </w:r>
            <w:r>
              <w:rPr>
                <w:b/>
                <w:spacing w:val="-9"/>
                <w:sz w:val="20"/>
              </w:rPr>
              <w:t> </w:t>
            </w:r>
            <w:r>
              <w:rPr>
                <w:b/>
                <w:sz w:val="20"/>
              </w:rPr>
              <w:t>do</w:t>
            </w:r>
            <w:r>
              <w:rPr>
                <w:b/>
                <w:spacing w:val="-9"/>
                <w:sz w:val="20"/>
              </w:rPr>
              <w:t> </w:t>
            </w:r>
            <w:r>
              <w:rPr>
                <w:b/>
                <w:sz w:val="20"/>
              </w:rPr>
              <w:t>wykonania</w:t>
            </w:r>
            <w:r>
              <w:rPr>
                <w:b/>
                <w:spacing w:val="-5"/>
                <w:sz w:val="20"/>
              </w:rPr>
              <w:t> </w:t>
            </w:r>
            <w:r>
              <w:rPr>
                <w:b/>
                <w:spacing w:val="-2"/>
                <w:sz w:val="20"/>
              </w:rPr>
              <w:t>przez</w:t>
            </w:r>
          </w:p>
          <w:p>
            <w:pPr>
              <w:pStyle w:val="TableParagraph"/>
              <w:ind w:left="107"/>
              <w:rPr>
                <w:sz w:val="20"/>
              </w:rPr>
            </w:pPr>
            <w:r>
              <w:rPr>
                <w:sz w:val="20"/>
              </w:rPr>
              <w:t>Dyrektora</w:t>
            </w:r>
            <w:r>
              <w:rPr>
                <w:spacing w:val="-9"/>
                <w:sz w:val="20"/>
              </w:rPr>
              <w:t> </w:t>
            </w:r>
            <w:r>
              <w:rPr>
                <w:sz w:val="20"/>
              </w:rPr>
              <w:t>szkoły/placóki/</w:t>
            </w:r>
            <w:r>
              <w:rPr>
                <w:spacing w:val="-9"/>
                <w:sz w:val="20"/>
              </w:rPr>
              <w:t> </w:t>
            </w:r>
            <w:r>
              <w:rPr>
                <w:sz w:val="20"/>
              </w:rPr>
              <w:t>centrum,</w:t>
            </w:r>
            <w:r>
              <w:rPr>
                <w:spacing w:val="-9"/>
                <w:sz w:val="20"/>
              </w:rPr>
              <w:t> </w:t>
            </w:r>
            <w:r>
              <w:rPr>
                <w:sz w:val="20"/>
              </w:rPr>
              <w:t>podmiot</w:t>
            </w:r>
            <w:r>
              <w:rPr>
                <w:spacing w:val="-11"/>
                <w:sz w:val="20"/>
              </w:rPr>
              <w:t> </w:t>
            </w:r>
            <w:r>
              <w:rPr>
                <w:sz w:val="20"/>
              </w:rPr>
              <w:t>prowadzący</w:t>
            </w:r>
            <w:r>
              <w:rPr>
                <w:spacing w:val="-8"/>
                <w:sz w:val="20"/>
              </w:rPr>
              <w:t> </w:t>
            </w:r>
            <w:r>
              <w:rPr>
                <w:sz w:val="20"/>
              </w:rPr>
              <w:t>KKZ/ racodawcę – Przewodniczącego Zespołu Egzaminacyjnego</w:t>
            </w:r>
          </w:p>
        </w:tc>
        <w:tc>
          <w:tcPr>
            <w:tcW w:w="4251" w:type="dxa"/>
            <w:shd w:val="clear" w:color="auto" w:fill="DEEAF6"/>
          </w:tcPr>
          <w:p>
            <w:pPr>
              <w:pStyle w:val="TableParagraph"/>
              <w:ind w:left="104" w:right="1700"/>
              <w:rPr>
                <w:b/>
                <w:sz w:val="20"/>
              </w:rPr>
            </w:pPr>
            <w:r>
              <w:rPr>
                <w:b/>
                <w:sz w:val="20"/>
              </w:rPr>
              <w:t>Sesja </w:t>
            </w:r>
            <w:r>
              <w:rPr>
                <w:b/>
                <w:i/>
                <w:sz w:val="20"/>
              </w:rPr>
              <w:t>2023 Zima</w:t>
            </w:r>
            <w:r>
              <w:rPr>
                <w:b/>
                <w:i/>
                <w:spacing w:val="40"/>
                <w:sz w:val="20"/>
              </w:rPr>
              <w:t> </w:t>
            </w:r>
            <w:r>
              <w:rPr>
                <w:b/>
                <w:sz w:val="20"/>
              </w:rPr>
              <w:t>- Sesja 1. </w:t>
            </w:r>
            <w:r>
              <w:rPr>
                <w:sz w:val="20"/>
              </w:rPr>
              <w:t>egzamin</w:t>
            </w:r>
            <w:r>
              <w:rPr>
                <w:spacing w:val="-12"/>
                <w:sz w:val="20"/>
              </w:rPr>
              <w:t> </w:t>
            </w:r>
            <w:r>
              <w:rPr>
                <w:sz w:val="20"/>
              </w:rPr>
              <w:t>w</w:t>
            </w:r>
            <w:r>
              <w:rPr>
                <w:spacing w:val="-12"/>
                <w:sz w:val="20"/>
              </w:rPr>
              <w:t> </w:t>
            </w:r>
            <w:r>
              <w:rPr>
                <w:sz w:val="20"/>
              </w:rPr>
              <w:t>terminie</w:t>
            </w:r>
            <w:r>
              <w:rPr>
                <w:spacing w:val="-13"/>
                <w:sz w:val="20"/>
              </w:rPr>
              <w:t> </w:t>
            </w:r>
            <w:r>
              <w:rPr>
                <w:sz w:val="20"/>
              </w:rPr>
              <w:t>głównym </w:t>
            </w:r>
            <w:r>
              <w:rPr>
                <w:b/>
                <w:sz w:val="20"/>
              </w:rPr>
              <w:t>9 – 21 stycznia 2023 r.</w:t>
            </w:r>
          </w:p>
          <w:p>
            <w:pPr>
              <w:pStyle w:val="TableParagraph"/>
              <w:spacing w:before="3"/>
              <w:rPr>
                <w:b/>
                <w:sz w:val="18"/>
              </w:rPr>
            </w:pPr>
          </w:p>
          <w:p>
            <w:pPr>
              <w:pStyle w:val="TableParagraph"/>
              <w:spacing w:line="230" w:lineRule="atLeast"/>
              <w:ind w:left="104" w:right="1700"/>
              <w:rPr>
                <w:b/>
                <w:sz w:val="20"/>
              </w:rPr>
            </w:pPr>
            <w:r>
              <w:rPr>
                <w:b/>
                <w:sz w:val="20"/>
              </w:rPr>
              <w:t>Sesja </w:t>
            </w:r>
            <w:r>
              <w:rPr>
                <w:b/>
                <w:i/>
                <w:sz w:val="20"/>
              </w:rPr>
              <w:t>2023 Lato </w:t>
            </w:r>
            <w:r>
              <w:rPr>
                <w:i/>
                <w:sz w:val="20"/>
              </w:rPr>
              <w:t>-</w:t>
            </w:r>
            <w:r>
              <w:rPr>
                <w:i/>
                <w:spacing w:val="40"/>
                <w:sz w:val="20"/>
              </w:rPr>
              <w:t> </w:t>
            </w:r>
            <w:r>
              <w:rPr>
                <w:b/>
                <w:sz w:val="20"/>
              </w:rPr>
              <w:t>Sesja 2. </w:t>
            </w:r>
            <w:r>
              <w:rPr>
                <w:sz w:val="20"/>
              </w:rPr>
              <w:t>egzamin</w:t>
            </w:r>
            <w:r>
              <w:rPr>
                <w:spacing w:val="-12"/>
                <w:sz w:val="20"/>
              </w:rPr>
              <w:t> </w:t>
            </w:r>
            <w:r>
              <w:rPr>
                <w:sz w:val="20"/>
              </w:rPr>
              <w:t>w</w:t>
            </w:r>
            <w:r>
              <w:rPr>
                <w:spacing w:val="-12"/>
                <w:sz w:val="20"/>
              </w:rPr>
              <w:t> </w:t>
            </w:r>
            <w:r>
              <w:rPr>
                <w:sz w:val="20"/>
              </w:rPr>
              <w:t>terminie</w:t>
            </w:r>
            <w:r>
              <w:rPr>
                <w:spacing w:val="-13"/>
                <w:sz w:val="20"/>
              </w:rPr>
              <w:t> </w:t>
            </w:r>
            <w:r>
              <w:rPr>
                <w:sz w:val="20"/>
              </w:rPr>
              <w:t>głównym </w:t>
            </w:r>
            <w:r>
              <w:rPr>
                <w:b/>
                <w:sz w:val="20"/>
              </w:rPr>
              <w:t>1 – 18 czerwca 2023 r.</w:t>
            </w:r>
          </w:p>
        </w:tc>
      </w:tr>
      <w:tr>
        <w:trPr>
          <w:trHeight w:val="4253" w:hRule="atLeast"/>
        </w:trPr>
        <w:tc>
          <w:tcPr>
            <w:tcW w:w="5531" w:type="dxa"/>
          </w:tcPr>
          <w:p>
            <w:pPr>
              <w:pStyle w:val="TableParagraph"/>
              <w:spacing w:line="229" w:lineRule="exact"/>
              <w:ind w:left="107"/>
              <w:rPr>
                <w:sz w:val="20"/>
              </w:rPr>
            </w:pPr>
            <w:r>
              <w:rPr>
                <w:sz w:val="20"/>
              </w:rPr>
              <w:t>Zaplanowanie</w:t>
            </w:r>
            <w:r>
              <w:rPr>
                <w:spacing w:val="-8"/>
                <w:sz w:val="20"/>
              </w:rPr>
              <w:t> </w:t>
            </w:r>
            <w:r>
              <w:rPr>
                <w:sz w:val="20"/>
              </w:rPr>
              <w:t>części</w:t>
            </w:r>
            <w:r>
              <w:rPr>
                <w:spacing w:val="-9"/>
                <w:sz w:val="20"/>
              </w:rPr>
              <w:t> </w:t>
            </w:r>
            <w:r>
              <w:rPr>
                <w:sz w:val="20"/>
              </w:rPr>
              <w:t>praktycznej</w:t>
            </w:r>
            <w:r>
              <w:rPr>
                <w:spacing w:val="-8"/>
                <w:sz w:val="20"/>
              </w:rPr>
              <w:t> </w:t>
            </w:r>
            <w:r>
              <w:rPr>
                <w:sz w:val="20"/>
              </w:rPr>
              <w:t>egzaminu</w:t>
            </w:r>
            <w:r>
              <w:rPr>
                <w:spacing w:val="-9"/>
                <w:sz w:val="20"/>
              </w:rPr>
              <w:t> </w:t>
            </w:r>
            <w:r>
              <w:rPr>
                <w:spacing w:val="-2"/>
                <w:sz w:val="20"/>
              </w:rPr>
              <w:t>zawodowego:</w:t>
            </w:r>
          </w:p>
          <w:p>
            <w:pPr>
              <w:pStyle w:val="TableParagraph"/>
              <w:numPr>
                <w:ilvl w:val="0"/>
                <w:numId w:val="158"/>
              </w:numPr>
              <w:tabs>
                <w:tab w:pos="435" w:val="left" w:leader="none"/>
              </w:tabs>
              <w:spacing w:line="244" w:lineRule="exact" w:before="0" w:after="0"/>
              <w:ind w:left="434" w:right="0" w:hanging="296"/>
              <w:jc w:val="left"/>
              <w:rPr>
                <w:sz w:val="20"/>
              </w:rPr>
            </w:pPr>
            <w:r>
              <w:rPr>
                <w:sz w:val="20"/>
              </w:rPr>
              <w:t>zapoznanie</w:t>
            </w:r>
            <w:r>
              <w:rPr>
                <w:spacing w:val="-7"/>
                <w:sz w:val="20"/>
              </w:rPr>
              <w:t> </w:t>
            </w:r>
            <w:r>
              <w:rPr>
                <w:sz w:val="20"/>
              </w:rPr>
              <w:t>się</w:t>
            </w:r>
            <w:r>
              <w:rPr>
                <w:spacing w:val="-7"/>
                <w:sz w:val="20"/>
              </w:rPr>
              <w:t> </w:t>
            </w:r>
            <w:r>
              <w:rPr>
                <w:sz w:val="20"/>
              </w:rPr>
              <w:t>ze</w:t>
            </w:r>
            <w:r>
              <w:rPr>
                <w:spacing w:val="-7"/>
                <w:sz w:val="20"/>
              </w:rPr>
              <w:t> </w:t>
            </w:r>
            <w:r>
              <w:rPr>
                <w:sz w:val="20"/>
              </w:rPr>
              <w:t>szczegółowym</w:t>
            </w:r>
            <w:r>
              <w:rPr>
                <w:spacing w:val="-6"/>
                <w:sz w:val="20"/>
              </w:rPr>
              <w:t> </w:t>
            </w:r>
            <w:r>
              <w:rPr>
                <w:sz w:val="20"/>
              </w:rPr>
              <w:t>harmonogramem</w:t>
            </w:r>
            <w:r>
              <w:rPr>
                <w:spacing w:val="-8"/>
                <w:sz w:val="20"/>
              </w:rPr>
              <w:t> </w:t>
            </w:r>
            <w:r>
              <w:rPr>
                <w:spacing w:val="-2"/>
                <w:sz w:val="20"/>
              </w:rPr>
              <w:t>części</w:t>
            </w:r>
          </w:p>
          <w:p>
            <w:pPr>
              <w:pStyle w:val="TableParagraph"/>
              <w:ind w:left="434"/>
              <w:rPr>
                <w:sz w:val="20"/>
              </w:rPr>
            </w:pPr>
            <w:r>
              <w:rPr>
                <w:sz w:val="20"/>
              </w:rPr>
              <w:t>praktycznej</w:t>
            </w:r>
            <w:r>
              <w:rPr>
                <w:spacing w:val="-7"/>
                <w:sz w:val="20"/>
              </w:rPr>
              <w:t> </w:t>
            </w:r>
            <w:r>
              <w:rPr>
                <w:sz w:val="20"/>
              </w:rPr>
              <w:t>egzaminu</w:t>
            </w:r>
            <w:r>
              <w:rPr>
                <w:spacing w:val="-7"/>
                <w:sz w:val="20"/>
              </w:rPr>
              <w:t> </w:t>
            </w:r>
            <w:r>
              <w:rPr>
                <w:sz w:val="20"/>
              </w:rPr>
              <w:t>ustalonym</w:t>
            </w:r>
            <w:r>
              <w:rPr>
                <w:spacing w:val="-6"/>
                <w:sz w:val="20"/>
              </w:rPr>
              <w:t> </w:t>
            </w:r>
            <w:r>
              <w:rPr>
                <w:sz w:val="20"/>
              </w:rPr>
              <w:t>przez</w:t>
            </w:r>
            <w:r>
              <w:rPr>
                <w:spacing w:val="-5"/>
                <w:sz w:val="20"/>
              </w:rPr>
              <w:t> </w:t>
            </w:r>
            <w:r>
              <w:rPr>
                <w:sz w:val="20"/>
              </w:rPr>
              <w:t>dyrektora</w:t>
            </w:r>
            <w:r>
              <w:rPr>
                <w:spacing w:val="-7"/>
                <w:sz w:val="20"/>
              </w:rPr>
              <w:t> </w:t>
            </w:r>
            <w:r>
              <w:rPr>
                <w:spacing w:val="-5"/>
                <w:sz w:val="20"/>
              </w:rPr>
              <w:t>OKE</w:t>
            </w:r>
          </w:p>
          <w:p>
            <w:pPr>
              <w:pStyle w:val="TableParagraph"/>
              <w:numPr>
                <w:ilvl w:val="0"/>
                <w:numId w:val="158"/>
              </w:numPr>
              <w:tabs>
                <w:tab w:pos="435" w:val="left" w:leader="none"/>
              </w:tabs>
              <w:spacing w:line="240" w:lineRule="auto" w:before="1" w:after="0"/>
              <w:ind w:left="434" w:right="346" w:hanging="296"/>
              <w:jc w:val="left"/>
              <w:rPr>
                <w:sz w:val="20"/>
              </w:rPr>
            </w:pPr>
            <w:r>
              <w:rPr>
                <w:sz w:val="20"/>
              </w:rPr>
              <w:t>odczytanie</w:t>
            </w:r>
            <w:r>
              <w:rPr>
                <w:spacing w:val="-5"/>
                <w:sz w:val="20"/>
              </w:rPr>
              <w:t> </w:t>
            </w:r>
            <w:r>
              <w:rPr>
                <w:sz w:val="20"/>
              </w:rPr>
              <w:t>z</w:t>
            </w:r>
            <w:r>
              <w:rPr>
                <w:spacing w:val="-7"/>
                <w:sz w:val="20"/>
              </w:rPr>
              <w:t> </w:t>
            </w:r>
            <w:r>
              <w:rPr>
                <w:sz w:val="20"/>
              </w:rPr>
              <w:t>Informacji</w:t>
            </w:r>
            <w:r>
              <w:rPr>
                <w:spacing w:val="-6"/>
                <w:sz w:val="20"/>
              </w:rPr>
              <w:t> </w:t>
            </w:r>
            <w:r>
              <w:rPr>
                <w:sz w:val="20"/>
              </w:rPr>
              <w:t>(pkt.</w:t>
            </w:r>
            <w:r>
              <w:rPr>
                <w:spacing w:val="-7"/>
                <w:sz w:val="20"/>
              </w:rPr>
              <w:t> </w:t>
            </w:r>
            <w:r>
              <w:rPr>
                <w:sz w:val="20"/>
              </w:rPr>
              <w:t>2.7.3)</w:t>
            </w:r>
            <w:r>
              <w:rPr>
                <w:spacing w:val="-5"/>
                <w:sz w:val="20"/>
              </w:rPr>
              <w:t> </w:t>
            </w:r>
            <w:r>
              <w:rPr>
                <w:sz w:val="20"/>
              </w:rPr>
              <w:t>modeli,</w:t>
            </w:r>
            <w:r>
              <w:rPr>
                <w:spacing w:val="-5"/>
                <w:sz w:val="20"/>
              </w:rPr>
              <w:t> </w:t>
            </w:r>
            <w:r>
              <w:rPr>
                <w:sz w:val="20"/>
              </w:rPr>
              <w:t>czasu</w:t>
            </w:r>
            <w:r>
              <w:rPr>
                <w:spacing w:val="-5"/>
                <w:sz w:val="20"/>
              </w:rPr>
              <w:t> </w:t>
            </w:r>
            <w:r>
              <w:rPr>
                <w:sz w:val="20"/>
              </w:rPr>
              <w:t>trwania</w:t>
            </w:r>
            <w:r>
              <w:rPr>
                <w:spacing w:val="-5"/>
                <w:sz w:val="20"/>
              </w:rPr>
              <w:t> </w:t>
            </w:r>
            <w:r>
              <w:rPr>
                <w:sz w:val="20"/>
              </w:rPr>
              <w:t>i godzin rozpoczęcia części praktycznej egzaminu dla poszczególnych kwalifikacji,</w:t>
            </w:r>
          </w:p>
          <w:p>
            <w:pPr>
              <w:pStyle w:val="TableParagraph"/>
              <w:numPr>
                <w:ilvl w:val="0"/>
                <w:numId w:val="158"/>
              </w:numPr>
              <w:tabs>
                <w:tab w:pos="435" w:val="left" w:leader="none"/>
              </w:tabs>
              <w:spacing w:line="240" w:lineRule="auto" w:before="0" w:after="0"/>
              <w:ind w:left="434" w:right="222" w:hanging="296"/>
              <w:jc w:val="left"/>
              <w:rPr>
                <w:sz w:val="20"/>
              </w:rPr>
            </w:pPr>
            <w:r>
              <w:rPr>
                <w:sz w:val="20"/>
              </w:rPr>
              <w:t>określenie</w:t>
            </w:r>
            <w:r>
              <w:rPr>
                <w:spacing w:val="-7"/>
                <w:sz w:val="20"/>
              </w:rPr>
              <w:t> </w:t>
            </w:r>
            <w:r>
              <w:rPr>
                <w:sz w:val="20"/>
              </w:rPr>
              <w:t>liczby</w:t>
            </w:r>
            <w:r>
              <w:rPr>
                <w:spacing w:val="-6"/>
                <w:sz w:val="20"/>
              </w:rPr>
              <w:t> </w:t>
            </w:r>
            <w:r>
              <w:rPr>
                <w:sz w:val="20"/>
              </w:rPr>
              <w:t>miejsc,</w:t>
            </w:r>
            <w:r>
              <w:rPr>
                <w:spacing w:val="-6"/>
                <w:sz w:val="20"/>
              </w:rPr>
              <w:t> </w:t>
            </w:r>
            <w:r>
              <w:rPr>
                <w:sz w:val="20"/>
              </w:rPr>
              <w:t>liczby</w:t>
            </w:r>
            <w:r>
              <w:rPr>
                <w:spacing w:val="-6"/>
                <w:sz w:val="20"/>
              </w:rPr>
              <w:t> </w:t>
            </w:r>
            <w:r>
              <w:rPr>
                <w:sz w:val="20"/>
              </w:rPr>
              <w:t>stanowisk</w:t>
            </w:r>
            <w:r>
              <w:rPr>
                <w:spacing w:val="-6"/>
                <w:sz w:val="20"/>
              </w:rPr>
              <w:t> </w:t>
            </w:r>
            <w:r>
              <w:rPr>
                <w:sz w:val="20"/>
              </w:rPr>
              <w:t>i</w:t>
            </w:r>
            <w:r>
              <w:rPr>
                <w:spacing w:val="-8"/>
                <w:sz w:val="20"/>
              </w:rPr>
              <w:t> </w:t>
            </w:r>
            <w:r>
              <w:rPr>
                <w:sz w:val="20"/>
              </w:rPr>
              <w:t>liczby</w:t>
            </w:r>
            <w:r>
              <w:rPr>
                <w:spacing w:val="-6"/>
                <w:sz w:val="20"/>
              </w:rPr>
              <w:t> </w:t>
            </w:r>
            <w:r>
              <w:rPr>
                <w:sz w:val="20"/>
              </w:rPr>
              <w:t>zdających w poszczególnych miejscach,</w:t>
            </w:r>
          </w:p>
          <w:p>
            <w:pPr>
              <w:pStyle w:val="TableParagraph"/>
              <w:numPr>
                <w:ilvl w:val="0"/>
                <w:numId w:val="158"/>
              </w:numPr>
              <w:tabs>
                <w:tab w:pos="425" w:val="left" w:leader="none"/>
              </w:tabs>
              <w:spacing w:line="240" w:lineRule="auto" w:before="0" w:after="0"/>
              <w:ind w:left="424" w:right="629" w:hanging="284"/>
              <w:jc w:val="left"/>
              <w:rPr>
                <w:sz w:val="20"/>
              </w:rPr>
            </w:pPr>
            <w:r>
              <w:rPr>
                <w:sz w:val="20"/>
              </w:rPr>
              <w:t>uzyskanie</w:t>
            </w:r>
            <w:r>
              <w:rPr>
                <w:spacing w:val="-5"/>
                <w:sz w:val="20"/>
              </w:rPr>
              <w:t> </w:t>
            </w:r>
            <w:r>
              <w:rPr>
                <w:sz w:val="20"/>
              </w:rPr>
              <w:t>zgody</w:t>
            </w:r>
            <w:r>
              <w:rPr>
                <w:spacing w:val="-5"/>
                <w:sz w:val="20"/>
              </w:rPr>
              <w:t> </w:t>
            </w:r>
            <w:r>
              <w:rPr>
                <w:sz w:val="20"/>
              </w:rPr>
              <w:t>nauczyciela</w:t>
            </w:r>
            <w:r>
              <w:rPr>
                <w:spacing w:val="-6"/>
                <w:sz w:val="20"/>
              </w:rPr>
              <w:t> </w:t>
            </w:r>
            <w:r>
              <w:rPr>
                <w:sz w:val="20"/>
              </w:rPr>
              <w:t>z</w:t>
            </w:r>
            <w:r>
              <w:rPr>
                <w:spacing w:val="-5"/>
                <w:sz w:val="20"/>
              </w:rPr>
              <w:t> </w:t>
            </w:r>
            <w:r>
              <w:rPr>
                <w:sz w:val="20"/>
              </w:rPr>
              <w:t>innej</w:t>
            </w:r>
            <w:r>
              <w:rPr>
                <w:spacing w:val="-5"/>
                <w:sz w:val="20"/>
              </w:rPr>
              <w:t> </w:t>
            </w:r>
            <w:r>
              <w:rPr>
                <w:sz w:val="20"/>
              </w:rPr>
              <w:t>szkoły</w:t>
            </w:r>
            <w:r>
              <w:rPr>
                <w:spacing w:val="-6"/>
                <w:sz w:val="20"/>
              </w:rPr>
              <w:t> </w:t>
            </w:r>
            <w:r>
              <w:rPr>
                <w:sz w:val="20"/>
              </w:rPr>
              <w:t>na</w:t>
            </w:r>
            <w:r>
              <w:rPr>
                <w:spacing w:val="-5"/>
                <w:sz w:val="20"/>
              </w:rPr>
              <w:t> </w:t>
            </w:r>
            <w:r>
              <w:rPr>
                <w:sz w:val="20"/>
              </w:rPr>
              <w:t>udział</w:t>
            </w:r>
            <w:r>
              <w:rPr>
                <w:spacing w:val="-5"/>
                <w:sz w:val="20"/>
              </w:rPr>
              <w:t> </w:t>
            </w:r>
            <w:r>
              <w:rPr>
                <w:sz w:val="20"/>
              </w:rPr>
              <w:t>w egzaminie i ustalenie terminów egzaminu,</w:t>
            </w:r>
          </w:p>
          <w:p>
            <w:pPr>
              <w:pStyle w:val="TableParagraph"/>
              <w:numPr>
                <w:ilvl w:val="0"/>
                <w:numId w:val="158"/>
              </w:numPr>
              <w:tabs>
                <w:tab w:pos="425" w:val="left" w:leader="none"/>
              </w:tabs>
              <w:spacing w:line="240" w:lineRule="auto" w:before="0" w:after="0"/>
              <w:ind w:left="424" w:right="228" w:hanging="284"/>
              <w:jc w:val="left"/>
              <w:rPr>
                <w:sz w:val="20"/>
              </w:rPr>
            </w:pPr>
            <w:r>
              <w:rPr>
                <w:sz w:val="20"/>
              </w:rPr>
              <w:t>zapoznanie się z wyposażeniem niezbędnym do przeprowadzenia</w:t>
            </w:r>
            <w:r>
              <w:rPr>
                <w:spacing w:val="-11"/>
                <w:sz w:val="20"/>
              </w:rPr>
              <w:t> </w:t>
            </w:r>
            <w:r>
              <w:rPr>
                <w:sz w:val="20"/>
              </w:rPr>
              <w:t>egzaminu</w:t>
            </w:r>
            <w:r>
              <w:rPr>
                <w:spacing w:val="-12"/>
                <w:sz w:val="20"/>
              </w:rPr>
              <w:t> </w:t>
            </w:r>
            <w:r>
              <w:rPr>
                <w:sz w:val="20"/>
              </w:rPr>
              <w:t>dla</w:t>
            </w:r>
            <w:r>
              <w:rPr>
                <w:spacing w:val="-11"/>
                <w:sz w:val="20"/>
              </w:rPr>
              <w:t> </w:t>
            </w:r>
            <w:r>
              <w:rPr>
                <w:sz w:val="20"/>
              </w:rPr>
              <w:t>poszczególnych</w:t>
            </w:r>
            <w:r>
              <w:rPr>
                <w:spacing w:val="-10"/>
                <w:sz w:val="20"/>
              </w:rPr>
              <w:t> </w:t>
            </w:r>
            <w:r>
              <w:rPr>
                <w:sz w:val="20"/>
              </w:rPr>
              <w:t>kwalifikacji,</w:t>
            </w:r>
          </w:p>
          <w:p>
            <w:pPr>
              <w:pStyle w:val="TableParagraph"/>
              <w:numPr>
                <w:ilvl w:val="0"/>
                <w:numId w:val="158"/>
              </w:numPr>
              <w:tabs>
                <w:tab w:pos="435" w:val="left" w:leader="none"/>
              </w:tabs>
              <w:spacing w:line="240" w:lineRule="auto" w:before="0" w:after="0"/>
              <w:ind w:left="434" w:right="599" w:hanging="296"/>
              <w:jc w:val="left"/>
              <w:rPr>
                <w:b/>
                <w:sz w:val="20"/>
              </w:rPr>
            </w:pPr>
            <w:r>
              <w:rPr>
                <w:b/>
                <w:sz w:val="20"/>
              </w:rPr>
              <w:t>wyznaczenie</w:t>
            </w:r>
            <w:r>
              <w:rPr>
                <w:b/>
                <w:spacing w:val="-10"/>
                <w:sz w:val="20"/>
              </w:rPr>
              <w:t> </w:t>
            </w:r>
            <w:r>
              <w:rPr>
                <w:b/>
                <w:sz w:val="20"/>
              </w:rPr>
              <w:t>administratora</w:t>
            </w:r>
            <w:r>
              <w:rPr>
                <w:b/>
                <w:spacing w:val="-11"/>
                <w:sz w:val="20"/>
              </w:rPr>
              <w:t> </w:t>
            </w:r>
            <w:r>
              <w:rPr>
                <w:b/>
                <w:sz w:val="20"/>
              </w:rPr>
              <w:t>(opiekuna)</w:t>
            </w:r>
            <w:r>
              <w:rPr>
                <w:b/>
                <w:spacing w:val="-10"/>
                <w:sz w:val="20"/>
              </w:rPr>
              <w:t> </w:t>
            </w:r>
            <w:r>
              <w:rPr>
                <w:b/>
                <w:sz w:val="20"/>
              </w:rPr>
              <w:t>pracowni</w:t>
            </w:r>
            <w:r>
              <w:rPr>
                <w:b/>
                <w:spacing w:val="-11"/>
                <w:sz w:val="20"/>
              </w:rPr>
              <w:t> </w:t>
            </w:r>
            <w:r>
              <w:rPr>
                <w:b/>
                <w:sz w:val="20"/>
              </w:rPr>
              <w:t>do przygotowania stanowisk – model dk</w:t>
            </w:r>
          </w:p>
          <w:p>
            <w:pPr>
              <w:pStyle w:val="TableParagraph"/>
              <w:numPr>
                <w:ilvl w:val="0"/>
                <w:numId w:val="158"/>
              </w:numPr>
              <w:tabs>
                <w:tab w:pos="435" w:val="left" w:leader="none"/>
              </w:tabs>
              <w:spacing w:line="245" w:lineRule="exact" w:before="0" w:after="0"/>
              <w:ind w:left="434" w:right="0" w:hanging="296"/>
              <w:jc w:val="left"/>
              <w:rPr>
                <w:b/>
                <w:sz w:val="20"/>
              </w:rPr>
            </w:pPr>
            <w:r>
              <w:rPr>
                <w:b/>
                <w:sz w:val="20"/>
              </w:rPr>
              <w:t>wyznaczenie</w:t>
            </w:r>
            <w:r>
              <w:rPr>
                <w:b/>
                <w:spacing w:val="-10"/>
                <w:sz w:val="20"/>
              </w:rPr>
              <w:t> </w:t>
            </w:r>
            <w:r>
              <w:rPr>
                <w:b/>
                <w:sz w:val="20"/>
              </w:rPr>
              <w:t>asystentów</w:t>
            </w:r>
            <w:r>
              <w:rPr>
                <w:b/>
                <w:spacing w:val="-9"/>
                <w:sz w:val="20"/>
              </w:rPr>
              <w:t> </w:t>
            </w:r>
            <w:r>
              <w:rPr>
                <w:b/>
                <w:sz w:val="20"/>
              </w:rPr>
              <w:t>technicznych</w:t>
            </w:r>
            <w:r>
              <w:rPr>
                <w:b/>
                <w:spacing w:val="-9"/>
                <w:sz w:val="20"/>
              </w:rPr>
              <w:t> </w:t>
            </w:r>
            <w:r>
              <w:rPr>
                <w:b/>
                <w:sz w:val="20"/>
              </w:rPr>
              <w:t>(model</w:t>
            </w:r>
            <w:r>
              <w:rPr>
                <w:b/>
                <w:spacing w:val="-9"/>
                <w:sz w:val="20"/>
              </w:rPr>
              <w:t> </w:t>
            </w:r>
            <w:r>
              <w:rPr>
                <w:b/>
                <w:spacing w:val="-2"/>
                <w:sz w:val="20"/>
              </w:rPr>
              <w:t>w/wk)</w:t>
            </w:r>
          </w:p>
          <w:p>
            <w:pPr>
              <w:pStyle w:val="TableParagraph"/>
              <w:numPr>
                <w:ilvl w:val="0"/>
                <w:numId w:val="158"/>
              </w:numPr>
              <w:tabs>
                <w:tab w:pos="435" w:val="left" w:leader="none"/>
              </w:tabs>
              <w:spacing w:line="245" w:lineRule="exact" w:before="0" w:after="0"/>
              <w:ind w:left="434" w:right="0" w:hanging="296"/>
              <w:jc w:val="left"/>
              <w:rPr>
                <w:sz w:val="20"/>
              </w:rPr>
            </w:pPr>
            <w:r>
              <w:rPr>
                <w:sz w:val="20"/>
              </w:rPr>
              <w:t>przygotowanie</w:t>
            </w:r>
            <w:r>
              <w:rPr>
                <w:spacing w:val="-13"/>
                <w:sz w:val="20"/>
              </w:rPr>
              <w:t> </w:t>
            </w:r>
            <w:r>
              <w:rPr>
                <w:sz w:val="20"/>
              </w:rPr>
              <w:t>wewnętrznego</w:t>
            </w:r>
            <w:r>
              <w:rPr>
                <w:spacing w:val="-12"/>
                <w:sz w:val="20"/>
              </w:rPr>
              <w:t> </w:t>
            </w:r>
            <w:r>
              <w:rPr>
                <w:sz w:val="20"/>
              </w:rPr>
              <w:t>harmonogramu</w:t>
            </w:r>
            <w:r>
              <w:rPr>
                <w:spacing w:val="-11"/>
                <w:sz w:val="20"/>
              </w:rPr>
              <w:t> </w:t>
            </w:r>
            <w:r>
              <w:rPr>
                <w:spacing w:val="-2"/>
                <w:sz w:val="20"/>
              </w:rPr>
              <w:t>części</w:t>
            </w:r>
          </w:p>
          <w:p>
            <w:pPr>
              <w:pStyle w:val="TableParagraph"/>
              <w:spacing w:line="228" w:lineRule="exact"/>
              <w:ind w:left="434"/>
              <w:rPr>
                <w:sz w:val="20"/>
              </w:rPr>
            </w:pPr>
            <w:r>
              <w:rPr>
                <w:sz w:val="20"/>
              </w:rPr>
              <w:t>praktycznej</w:t>
            </w:r>
            <w:r>
              <w:rPr>
                <w:spacing w:val="-7"/>
                <w:sz w:val="20"/>
              </w:rPr>
              <w:t> </w:t>
            </w:r>
            <w:r>
              <w:rPr>
                <w:sz w:val="20"/>
              </w:rPr>
              <w:t>egzaminu,</w:t>
            </w:r>
            <w:r>
              <w:rPr>
                <w:spacing w:val="-7"/>
                <w:sz w:val="20"/>
              </w:rPr>
              <w:t> </w:t>
            </w:r>
            <w:r>
              <w:rPr>
                <w:sz w:val="20"/>
              </w:rPr>
              <w:t>określenie</w:t>
            </w:r>
            <w:r>
              <w:rPr>
                <w:spacing w:val="-7"/>
                <w:sz w:val="20"/>
              </w:rPr>
              <w:t> </w:t>
            </w:r>
            <w:r>
              <w:rPr>
                <w:sz w:val="20"/>
              </w:rPr>
              <w:t>liczby</w:t>
            </w:r>
            <w:r>
              <w:rPr>
                <w:spacing w:val="-6"/>
                <w:sz w:val="20"/>
              </w:rPr>
              <w:t> </w:t>
            </w:r>
            <w:r>
              <w:rPr>
                <w:sz w:val="20"/>
              </w:rPr>
              <w:t>osób</w:t>
            </w:r>
            <w:r>
              <w:rPr>
                <w:spacing w:val="-8"/>
                <w:sz w:val="20"/>
              </w:rPr>
              <w:t> </w:t>
            </w:r>
            <w:r>
              <w:rPr>
                <w:sz w:val="20"/>
              </w:rPr>
              <w:t>do</w:t>
            </w:r>
            <w:r>
              <w:rPr>
                <w:spacing w:val="-6"/>
                <w:sz w:val="20"/>
              </w:rPr>
              <w:t> </w:t>
            </w:r>
            <w:r>
              <w:rPr>
                <w:sz w:val="20"/>
              </w:rPr>
              <w:t>zespołów nadzorujących w poszczególnych miejscach</w:t>
            </w:r>
          </w:p>
        </w:tc>
        <w:tc>
          <w:tcPr>
            <w:tcW w:w="425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spacing w:before="1"/>
              <w:ind w:left="104"/>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5"/>
                <w:sz w:val="20"/>
              </w:rPr>
              <w:t> </w:t>
            </w:r>
            <w:r>
              <w:rPr>
                <w:sz w:val="20"/>
              </w:rPr>
              <w:t>1:</w:t>
            </w:r>
            <w:r>
              <w:rPr>
                <w:spacing w:val="-4"/>
                <w:sz w:val="20"/>
              </w:rPr>
              <w:t> </w:t>
            </w:r>
            <w:r>
              <w:rPr>
                <w:b/>
                <w:sz w:val="20"/>
              </w:rPr>
              <w:t>9</w:t>
            </w:r>
            <w:r>
              <w:rPr>
                <w:b/>
                <w:spacing w:val="-4"/>
                <w:sz w:val="20"/>
              </w:rPr>
              <w:t> </w:t>
            </w:r>
            <w:r>
              <w:rPr>
                <w:b/>
                <w:sz w:val="20"/>
              </w:rPr>
              <w:t>października</w:t>
            </w:r>
            <w:r>
              <w:rPr>
                <w:b/>
                <w:spacing w:val="-3"/>
                <w:sz w:val="20"/>
              </w:rPr>
              <w:t> </w:t>
            </w:r>
            <w:r>
              <w:rPr>
                <w:b/>
                <w:sz w:val="20"/>
              </w:rPr>
              <w:t>2022</w:t>
            </w:r>
            <w:r>
              <w:rPr>
                <w:b/>
                <w:spacing w:val="-5"/>
                <w:sz w:val="20"/>
              </w:rPr>
              <w:t> r.</w:t>
            </w:r>
          </w:p>
          <w:p>
            <w:pPr>
              <w:pStyle w:val="TableParagraph"/>
              <w:ind w:left="104"/>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marca</w:t>
            </w:r>
            <w:r>
              <w:rPr>
                <w:b/>
                <w:spacing w:val="-4"/>
                <w:sz w:val="20"/>
              </w:rPr>
              <w:t> </w:t>
            </w:r>
            <w:r>
              <w:rPr>
                <w:b/>
                <w:sz w:val="20"/>
              </w:rPr>
              <w:t>2023</w:t>
            </w:r>
            <w:r>
              <w:rPr>
                <w:b/>
                <w:spacing w:val="-2"/>
                <w:sz w:val="20"/>
              </w:rPr>
              <w:t> </w:t>
            </w:r>
            <w:r>
              <w:rPr>
                <w:b/>
                <w:spacing w:val="-5"/>
                <w:sz w:val="20"/>
              </w:rPr>
              <w:t>r.</w:t>
            </w:r>
          </w:p>
        </w:tc>
      </w:tr>
      <w:tr>
        <w:trPr>
          <w:trHeight w:val="920" w:hRule="atLeast"/>
        </w:trPr>
        <w:tc>
          <w:tcPr>
            <w:tcW w:w="5531" w:type="dxa"/>
          </w:tcPr>
          <w:p>
            <w:pPr>
              <w:pStyle w:val="TableParagraph"/>
              <w:spacing w:before="114"/>
              <w:ind w:left="107" w:right="130"/>
              <w:rPr>
                <w:sz w:val="20"/>
              </w:rPr>
            </w:pPr>
            <w:r>
              <w:rPr>
                <w:sz w:val="20"/>
              </w:rPr>
              <w:t>Odebranie informacji od dyrektora OKE o wyznaczonych egzaminatorach</w:t>
            </w:r>
            <w:r>
              <w:rPr>
                <w:spacing w:val="-9"/>
                <w:sz w:val="20"/>
              </w:rPr>
              <w:t> </w:t>
            </w:r>
            <w:r>
              <w:rPr>
                <w:sz w:val="20"/>
              </w:rPr>
              <w:t>do</w:t>
            </w:r>
            <w:r>
              <w:rPr>
                <w:spacing w:val="-9"/>
                <w:sz w:val="20"/>
              </w:rPr>
              <w:t> </w:t>
            </w:r>
            <w:r>
              <w:rPr>
                <w:sz w:val="20"/>
              </w:rPr>
              <w:t>przeprowadzenia</w:t>
            </w:r>
            <w:r>
              <w:rPr>
                <w:spacing w:val="-8"/>
                <w:sz w:val="20"/>
              </w:rPr>
              <w:t> </w:t>
            </w:r>
            <w:r>
              <w:rPr>
                <w:sz w:val="20"/>
              </w:rPr>
              <w:t>części</w:t>
            </w:r>
            <w:r>
              <w:rPr>
                <w:spacing w:val="-9"/>
                <w:sz w:val="20"/>
              </w:rPr>
              <w:t> </w:t>
            </w:r>
            <w:r>
              <w:rPr>
                <w:sz w:val="20"/>
              </w:rPr>
              <w:t>praktycznej</w:t>
            </w:r>
            <w:r>
              <w:rPr>
                <w:spacing w:val="-8"/>
                <w:sz w:val="20"/>
              </w:rPr>
              <w:t> </w:t>
            </w:r>
            <w:r>
              <w:rPr>
                <w:sz w:val="20"/>
              </w:rPr>
              <w:t>egzaminu w kwalifikacjach o modelu w i wk</w:t>
            </w:r>
          </w:p>
        </w:tc>
        <w:tc>
          <w:tcPr>
            <w:tcW w:w="4251" w:type="dxa"/>
          </w:tcPr>
          <w:p>
            <w:pPr>
              <w:pStyle w:val="TableParagraph"/>
              <w:spacing w:line="229" w:lineRule="exact"/>
              <w:ind w:left="104"/>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listopada</w:t>
            </w:r>
            <w:r>
              <w:rPr>
                <w:b/>
                <w:spacing w:val="46"/>
                <w:sz w:val="20"/>
              </w:rPr>
              <w:t> </w:t>
            </w:r>
            <w:r>
              <w:rPr>
                <w:b/>
                <w:sz w:val="20"/>
              </w:rPr>
              <w:t>2022</w:t>
            </w:r>
            <w:r>
              <w:rPr>
                <w:b/>
                <w:spacing w:val="-2"/>
                <w:sz w:val="20"/>
              </w:rPr>
              <w:t> </w:t>
            </w:r>
            <w:r>
              <w:rPr>
                <w:b/>
                <w:spacing w:val="-5"/>
                <w:sz w:val="20"/>
              </w:rPr>
              <w:t>r.</w:t>
            </w:r>
          </w:p>
          <w:p>
            <w:pPr>
              <w:pStyle w:val="TableParagraph"/>
              <w:spacing w:before="1"/>
              <w:ind w:left="104"/>
              <w:rPr>
                <w:b/>
                <w:sz w:val="20"/>
              </w:rPr>
            </w:pPr>
            <w:r>
              <w:rPr>
                <w:sz w:val="20"/>
              </w:rPr>
              <w:t>Sesja</w:t>
            </w:r>
            <w:r>
              <w:rPr>
                <w:spacing w:val="-3"/>
                <w:sz w:val="20"/>
              </w:rPr>
              <w:t> </w:t>
            </w:r>
            <w:r>
              <w:rPr>
                <w:sz w:val="20"/>
              </w:rPr>
              <w:t>2:</w:t>
            </w:r>
            <w:r>
              <w:rPr>
                <w:spacing w:val="-3"/>
                <w:sz w:val="20"/>
              </w:rPr>
              <w:t> </w:t>
            </w:r>
            <w:r>
              <w:rPr>
                <w:b/>
                <w:sz w:val="20"/>
              </w:rPr>
              <w:t>1</w:t>
            </w:r>
            <w:r>
              <w:rPr>
                <w:b/>
                <w:spacing w:val="-3"/>
                <w:sz w:val="20"/>
              </w:rPr>
              <w:t> </w:t>
            </w:r>
            <w:r>
              <w:rPr>
                <w:b/>
                <w:sz w:val="20"/>
              </w:rPr>
              <w:t>kwietnia</w:t>
            </w:r>
            <w:r>
              <w:rPr>
                <w:b/>
                <w:spacing w:val="-3"/>
                <w:sz w:val="20"/>
              </w:rPr>
              <w:t> </w:t>
            </w:r>
            <w:r>
              <w:rPr>
                <w:b/>
                <w:sz w:val="20"/>
              </w:rPr>
              <w:t>2023</w:t>
            </w:r>
            <w:r>
              <w:rPr>
                <w:b/>
                <w:spacing w:val="-2"/>
                <w:sz w:val="20"/>
              </w:rPr>
              <w:t> </w:t>
            </w:r>
            <w:r>
              <w:rPr>
                <w:b/>
                <w:spacing w:val="-5"/>
                <w:sz w:val="20"/>
              </w:rPr>
              <w:t>r.</w:t>
            </w:r>
          </w:p>
        </w:tc>
      </w:tr>
      <w:tr>
        <w:trPr>
          <w:trHeight w:val="918" w:hRule="atLeast"/>
        </w:trPr>
        <w:tc>
          <w:tcPr>
            <w:tcW w:w="5531" w:type="dxa"/>
          </w:tcPr>
          <w:p>
            <w:pPr>
              <w:pStyle w:val="TableParagraph"/>
              <w:spacing w:before="115"/>
              <w:ind w:left="107" w:right="166"/>
              <w:rPr>
                <w:sz w:val="20"/>
              </w:rPr>
            </w:pPr>
            <w:r>
              <w:rPr>
                <w:sz w:val="20"/>
              </w:rPr>
              <w:t>Przekazanie</w:t>
            </w:r>
            <w:r>
              <w:rPr>
                <w:spacing w:val="-7"/>
                <w:sz w:val="20"/>
              </w:rPr>
              <w:t> </w:t>
            </w:r>
            <w:r>
              <w:rPr>
                <w:sz w:val="20"/>
              </w:rPr>
              <w:t>dyrektorowi</w:t>
            </w:r>
            <w:r>
              <w:rPr>
                <w:spacing w:val="-7"/>
                <w:sz w:val="20"/>
              </w:rPr>
              <w:t> </w:t>
            </w:r>
            <w:r>
              <w:rPr>
                <w:sz w:val="20"/>
              </w:rPr>
              <w:t>oke</w:t>
            </w:r>
            <w:r>
              <w:rPr>
                <w:spacing w:val="-8"/>
                <w:sz w:val="20"/>
              </w:rPr>
              <w:t> </w:t>
            </w:r>
            <w:r>
              <w:rPr>
                <w:sz w:val="20"/>
              </w:rPr>
              <w:t>danych</w:t>
            </w:r>
            <w:r>
              <w:rPr>
                <w:spacing w:val="-8"/>
                <w:sz w:val="20"/>
              </w:rPr>
              <w:t> </w:t>
            </w:r>
            <w:r>
              <w:rPr>
                <w:sz w:val="20"/>
              </w:rPr>
              <w:t>osób</w:t>
            </w:r>
            <w:r>
              <w:rPr>
                <w:spacing w:val="-8"/>
                <w:sz w:val="20"/>
              </w:rPr>
              <w:t> </w:t>
            </w:r>
            <w:r>
              <w:rPr>
                <w:sz w:val="20"/>
              </w:rPr>
              <w:t>pełniących</w:t>
            </w:r>
            <w:r>
              <w:rPr>
                <w:spacing w:val="-8"/>
                <w:sz w:val="20"/>
              </w:rPr>
              <w:t> </w:t>
            </w:r>
            <w:r>
              <w:rPr>
                <w:sz w:val="20"/>
              </w:rPr>
              <w:t>funkcje asystentów technicznych niezbędnych do zawarcia przez dyrektora oke umowy.</w:t>
            </w:r>
          </w:p>
        </w:tc>
        <w:tc>
          <w:tcPr>
            <w:tcW w:w="4251" w:type="dxa"/>
          </w:tcPr>
          <w:p>
            <w:pPr>
              <w:pStyle w:val="TableParagraph"/>
              <w:ind w:left="104"/>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listopada</w:t>
            </w:r>
            <w:r>
              <w:rPr>
                <w:b/>
                <w:spacing w:val="46"/>
                <w:sz w:val="20"/>
              </w:rPr>
              <w:t> </w:t>
            </w:r>
            <w:r>
              <w:rPr>
                <w:b/>
                <w:sz w:val="20"/>
              </w:rPr>
              <w:t>2022</w:t>
            </w:r>
            <w:r>
              <w:rPr>
                <w:b/>
                <w:spacing w:val="-2"/>
                <w:sz w:val="20"/>
              </w:rPr>
              <w:t> </w:t>
            </w:r>
            <w:r>
              <w:rPr>
                <w:b/>
                <w:spacing w:val="-5"/>
                <w:sz w:val="20"/>
              </w:rPr>
              <w:t>r.</w:t>
            </w:r>
          </w:p>
          <w:p>
            <w:pPr>
              <w:pStyle w:val="TableParagraph"/>
              <w:spacing w:before="1"/>
              <w:ind w:left="104"/>
              <w:rPr>
                <w:b/>
                <w:sz w:val="20"/>
              </w:rPr>
            </w:pPr>
            <w:r>
              <w:rPr>
                <w:sz w:val="20"/>
              </w:rPr>
              <w:t>Sesja</w:t>
            </w:r>
            <w:r>
              <w:rPr>
                <w:spacing w:val="-3"/>
                <w:sz w:val="20"/>
              </w:rPr>
              <w:t> </w:t>
            </w:r>
            <w:r>
              <w:rPr>
                <w:sz w:val="20"/>
              </w:rPr>
              <w:t>2:</w:t>
            </w:r>
            <w:r>
              <w:rPr>
                <w:spacing w:val="-3"/>
                <w:sz w:val="20"/>
              </w:rPr>
              <w:t> </w:t>
            </w:r>
            <w:r>
              <w:rPr>
                <w:b/>
                <w:sz w:val="20"/>
              </w:rPr>
              <w:t>1</w:t>
            </w:r>
            <w:r>
              <w:rPr>
                <w:b/>
                <w:spacing w:val="-3"/>
                <w:sz w:val="20"/>
              </w:rPr>
              <w:t> </w:t>
            </w:r>
            <w:r>
              <w:rPr>
                <w:b/>
                <w:sz w:val="20"/>
              </w:rPr>
              <w:t>kwietnia</w:t>
            </w:r>
            <w:r>
              <w:rPr>
                <w:b/>
                <w:spacing w:val="-3"/>
                <w:sz w:val="20"/>
              </w:rPr>
              <w:t> </w:t>
            </w:r>
            <w:r>
              <w:rPr>
                <w:b/>
                <w:sz w:val="20"/>
              </w:rPr>
              <w:t>2023</w:t>
            </w:r>
            <w:r>
              <w:rPr>
                <w:b/>
                <w:spacing w:val="-2"/>
                <w:sz w:val="20"/>
              </w:rPr>
              <w:t> </w:t>
            </w:r>
            <w:r>
              <w:rPr>
                <w:b/>
                <w:spacing w:val="-5"/>
                <w:sz w:val="20"/>
              </w:rPr>
              <w:t>r.</w:t>
            </w:r>
          </w:p>
        </w:tc>
      </w:tr>
      <w:tr>
        <w:trPr>
          <w:trHeight w:val="4094" w:hRule="atLeast"/>
        </w:trPr>
        <w:tc>
          <w:tcPr>
            <w:tcW w:w="5531" w:type="dxa"/>
            <w:shd w:val="clear" w:color="auto" w:fill="FAE3D4"/>
          </w:tcPr>
          <w:p>
            <w:pPr>
              <w:pStyle w:val="TableParagraph"/>
              <w:spacing w:before="14"/>
              <w:ind w:left="107"/>
              <w:rPr>
                <w:b/>
                <w:sz w:val="20"/>
              </w:rPr>
            </w:pPr>
            <w:r>
              <w:rPr>
                <w:sz w:val="20"/>
              </w:rPr>
              <w:t>Zaplanowanie przeprowadzenia części praktycznej egzaminu zawodowego</w:t>
            </w:r>
            <w:r>
              <w:rPr>
                <w:spacing w:val="-6"/>
                <w:sz w:val="20"/>
              </w:rPr>
              <w:t> </w:t>
            </w:r>
            <w:r>
              <w:rPr>
                <w:sz w:val="20"/>
              </w:rPr>
              <w:t>dla</w:t>
            </w:r>
            <w:r>
              <w:rPr>
                <w:spacing w:val="-6"/>
                <w:sz w:val="20"/>
              </w:rPr>
              <w:t> </w:t>
            </w:r>
            <w:r>
              <w:rPr>
                <w:sz w:val="20"/>
              </w:rPr>
              <w:t>kwalifikacji</w:t>
            </w:r>
            <w:r>
              <w:rPr>
                <w:spacing w:val="-6"/>
                <w:sz w:val="20"/>
              </w:rPr>
              <w:t> </w:t>
            </w:r>
            <w:r>
              <w:rPr>
                <w:sz w:val="20"/>
              </w:rPr>
              <w:t>z</w:t>
            </w:r>
            <w:r>
              <w:rPr>
                <w:spacing w:val="-6"/>
                <w:sz w:val="20"/>
              </w:rPr>
              <w:t> </w:t>
            </w:r>
            <w:r>
              <w:rPr>
                <w:sz w:val="20"/>
              </w:rPr>
              <w:t>wykorzystaniem</w:t>
            </w:r>
            <w:r>
              <w:rPr>
                <w:spacing w:val="-3"/>
                <w:sz w:val="20"/>
              </w:rPr>
              <w:t> </w:t>
            </w:r>
            <w:r>
              <w:rPr>
                <w:b/>
                <w:sz w:val="20"/>
              </w:rPr>
              <w:t>zadań</w:t>
            </w:r>
            <w:r>
              <w:rPr>
                <w:b/>
                <w:spacing w:val="-6"/>
                <w:sz w:val="20"/>
              </w:rPr>
              <w:t> </w:t>
            </w:r>
            <w:r>
              <w:rPr>
                <w:b/>
                <w:spacing w:val="-2"/>
                <w:sz w:val="20"/>
              </w:rPr>
              <w:t>jawnych:</w:t>
            </w:r>
          </w:p>
          <w:p>
            <w:pPr>
              <w:pStyle w:val="TableParagraph"/>
              <w:spacing w:before="11"/>
              <w:rPr>
                <w:b/>
                <w:sz w:val="19"/>
              </w:rPr>
            </w:pPr>
          </w:p>
          <w:p>
            <w:pPr>
              <w:pStyle w:val="TableParagraph"/>
              <w:numPr>
                <w:ilvl w:val="0"/>
                <w:numId w:val="159"/>
              </w:numPr>
              <w:tabs>
                <w:tab w:pos="435" w:val="left" w:leader="none"/>
              </w:tabs>
              <w:spacing w:line="240" w:lineRule="auto" w:before="0" w:after="0"/>
              <w:ind w:left="434" w:right="107" w:hanging="296"/>
              <w:jc w:val="left"/>
              <w:rPr>
                <w:sz w:val="20"/>
              </w:rPr>
            </w:pPr>
            <w:r>
              <w:rPr>
                <w:sz w:val="20"/>
              </w:rPr>
              <w:t>zapoznanie</w:t>
            </w:r>
            <w:r>
              <w:rPr>
                <w:spacing w:val="-6"/>
                <w:sz w:val="20"/>
              </w:rPr>
              <w:t> </w:t>
            </w:r>
            <w:r>
              <w:rPr>
                <w:sz w:val="20"/>
              </w:rPr>
              <w:t>się</w:t>
            </w:r>
            <w:r>
              <w:rPr>
                <w:spacing w:val="-6"/>
                <w:sz w:val="20"/>
              </w:rPr>
              <w:t> </w:t>
            </w:r>
            <w:r>
              <w:rPr>
                <w:sz w:val="20"/>
              </w:rPr>
              <w:t>z</w:t>
            </w:r>
            <w:r>
              <w:rPr>
                <w:spacing w:val="-6"/>
                <w:sz w:val="20"/>
              </w:rPr>
              <w:t> </w:t>
            </w:r>
            <w:r>
              <w:rPr>
                <w:sz w:val="20"/>
              </w:rPr>
              <w:t>zadaniami</w:t>
            </w:r>
            <w:r>
              <w:rPr>
                <w:spacing w:val="-7"/>
                <w:sz w:val="20"/>
              </w:rPr>
              <w:t> </w:t>
            </w:r>
            <w:r>
              <w:rPr>
                <w:sz w:val="20"/>
              </w:rPr>
              <w:t>wskazanymi</w:t>
            </w:r>
            <w:r>
              <w:rPr>
                <w:spacing w:val="-9"/>
                <w:sz w:val="20"/>
              </w:rPr>
              <w:t> </w:t>
            </w:r>
            <w:r>
              <w:rPr>
                <w:sz w:val="20"/>
              </w:rPr>
              <w:t>przez</w:t>
            </w:r>
            <w:r>
              <w:rPr>
                <w:spacing w:val="-6"/>
                <w:sz w:val="20"/>
              </w:rPr>
              <w:t> </w:t>
            </w:r>
            <w:r>
              <w:rPr>
                <w:sz w:val="20"/>
              </w:rPr>
              <w:t>dyrektora</w:t>
            </w:r>
            <w:r>
              <w:rPr>
                <w:spacing w:val="-6"/>
                <w:sz w:val="20"/>
              </w:rPr>
              <w:t> </w:t>
            </w:r>
            <w:r>
              <w:rPr>
                <w:sz w:val="20"/>
              </w:rPr>
              <w:t>CKE do przeprowadzania części praktycznej egzaminu,</w:t>
            </w:r>
          </w:p>
          <w:p>
            <w:pPr>
              <w:pStyle w:val="TableParagraph"/>
              <w:ind w:left="434"/>
              <w:rPr>
                <w:sz w:val="20"/>
              </w:rPr>
            </w:pPr>
            <w:r>
              <w:rPr>
                <w:sz w:val="20"/>
              </w:rPr>
              <w:t>w</w:t>
            </w:r>
            <w:r>
              <w:rPr>
                <w:spacing w:val="-9"/>
                <w:sz w:val="20"/>
              </w:rPr>
              <w:t> </w:t>
            </w:r>
            <w:r>
              <w:rPr>
                <w:sz w:val="20"/>
              </w:rPr>
              <w:t>tym</w:t>
            </w:r>
            <w:r>
              <w:rPr>
                <w:spacing w:val="-8"/>
                <w:sz w:val="20"/>
              </w:rPr>
              <w:t> </w:t>
            </w:r>
            <w:r>
              <w:rPr>
                <w:sz w:val="20"/>
              </w:rPr>
              <w:t>z</w:t>
            </w:r>
            <w:r>
              <w:rPr>
                <w:spacing w:val="-9"/>
                <w:sz w:val="20"/>
              </w:rPr>
              <w:t> </w:t>
            </w:r>
            <w:r>
              <w:rPr>
                <w:sz w:val="20"/>
              </w:rPr>
              <w:t>wyposażeniem</w:t>
            </w:r>
            <w:r>
              <w:rPr>
                <w:spacing w:val="-10"/>
                <w:sz w:val="20"/>
              </w:rPr>
              <w:t> </w:t>
            </w:r>
            <w:r>
              <w:rPr>
                <w:sz w:val="20"/>
              </w:rPr>
              <w:t>stanowisk</w:t>
            </w:r>
            <w:r>
              <w:rPr>
                <w:spacing w:val="-8"/>
                <w:sz w:val="20"/>
              </w:rPr>
              <w:t> </w:t>
            </w:r>
            <w:r>
              <w:rPr>
                <w:sz w:val="20"/>
              </w:rPr>
              <w:t>egzaminacyjnych niezbędnym do wykonania tych zadań</w:t>
            </w:r>
          </w:p>
          <w:p>
            <w:pPr>
              <w:pStyle w:val="TableParagraph"/>
              <w:spacing w:before="3"/>
              <w:rPr>
                <w:b/>
                <w:sz w:val="23"/>
              </w:rPr>
            </w:pPr>
          </w:p>
          <w:p>
            <w:pPr>
              <w:pStyle w:val="TableParagraph"/>
              <w:numPr>
                <w:ilvl w:val="0"/>
                <w:numId w:val="159"/>
              </w:numPr>
              <w:tabs>
                <w:tab w:pos="435" w:val="left" w:leader="none"/>
              </w:tabs>
              <w:spacing w:line="240" w:lineRule="auto" w:before="0" w:after="0"/>
              <w:ind w:left="434" w:right="213" w:hanging="296"/>
              <w:jc w:val="left"/>
              <w:rPr>
                <w:sz w:val="20"/>
              </w:rPr>
            </w:pPr>
            <w:r>
              <w:rPr>
                <w:sz w:val="20"/>
              </w:rPr>
              <w:t>przygotowanie harmonogramu części praktycznej w sposób zapewniający</w:t>
            </w:r>
            <w:r>
              <w:rPr>
                <w:spacing w:val="-10"/>
                <w:sz w:val="20"/>
              </w:rPr>
              <w:t> </w:t>
            </w:r>
            <w:r>
              <w:rPr>
                <w:sz w:val="20"/>
              </w:rPr>
              <w:t>równomierne</w:t>
            </w:r>
            <w:r>
              <w:rPr>
                <w:spacing w:val="-13"/>
                <w:sz w:val="20"/>
              </w:rPr>
              <w:t> </w:t>
            </w:r>
            <w:r>
              <w:rPr>
                <w:sz w:val="20"/>
              </w:rPr>
              <w:t>wykorzystanie</w:t>
            </w:r>
            <w:r>
              <w:rPr>
                <w:spacing w:val="-11"/>
                <w:sz w:val="20"/>
              </w:rPr>
              <w:t> </w:t>
            </w:r>
            <w:r>
              <w:rPr>
                <w:sz w:val="20"/>
              </w:rPr>
              <w:t>wszystkich</w:t>
            </w:r>
            <w:r>
              <w:rPr>
                <w:spacing w:val="-10"/>
                <w:sz w:val="20"/>
              </w:rPr>
              <w:t> </w:t>
            </w:r>
            <w:r>
              <w:rPr>
                <w:sz w:val="20"/>
              </w:rPr>
              <w:t>zadań udostępnionych przez dyrektora CKE</w:t>
            </w:r>
          </w:p>
          <w:p>
            <w:pPr>
              <w:pStyle w:val="TableParagraph"/>
              <w:spacing w:before="5"/>
              <w:rPr>
                <w:b/>
                <w:sz w:val="23"/>
              </w:rPr>
            </w:pPr>
          </w:p>
          <w:p>
            <w:pPr>
              <w:pStyle w:val="TableParagraph"/>
              <w:numPr>
                <w:ilvl w:val="0"/>
                <w:numId w:val="159"/>
              </w:numPr>
              <w:tabs>
                <w:tab w:pos="435" w:val="left" w:leader="none"/>
              </w:tabs>
              <w:spacing w:line="240" w:lineRule="auto" w:before="0" w:after="0"/>
              <w:ind w:left="434" w:right="439" w:hanging="296"/>
              <w:jc w:val="left"/>
              <w:rPr>
                <w:sz w:val="20"/>
              </w:rPr>
            </w:pPr>
            <w:r>
              <w:rPr>
                <w:sz w:val="20"/>
              </w:rPr>
              <w:t>złożenie</w:t>
            </w:r>
            <w:r>
              <w:rPr>
                <w:spacing w:val="-8"/>
                <w:sz w:val="20"/>
              </w:rPr>
              <w:t> </w:t>
            </w:r>
            <w:r>
              <w:rPr>
                <w:sz w:val="20"/>
              </w:rPr>
              <w:t>(ewentualnie)</w:t>
            </w:r>
            <w:r>
              <w:rPr>
                <w:spacing w:val="-10"/>
                <w:sz w:val="20"/>
              </w:rPr>
              <w:t> </w:t>
            </w:r>
            <w:r>
              <w:rPr>
                <w:sz w:val="20"/>
              </w:rPr>
              <w:t>do</w:t>
            </w:r>
            <w:r>
              <w:rPr>
                <w:spacing w:val="-9"/>
                <w:sz w:val="20"/>
              </w:rPr>
              <w:t> </w:t>
            </w:r>
            <w:r>
              <w:rPr>
                <w:sz w:val="20"/>
              </w:rPr>
              <w:t>dyrektora</w:t>
            </w:r>
            <w:r>
              <w:rPr>
                <w:spacing w:val="-8"/>
                <w:sz w:val="20"/>
              </w:rPr>
              <w:t> </w:t>
            </w:r>
            <w:r>
              <w:rPr>
                <w:sz w:val="20"/>
              </w:rPr>
              <w:t>oke</w:t>
            </w:r>
            <w:r>
              <w:rPr>
                <w:spacing w:val="-8"/>
                <w:sz w:val="20"/>
              </w:rPr>
              <w:t> </w:t>
            </w:r>
            <w:r>
              <w:rPr>
                <w:sz w:val="20"/>
              </w:rPr>
              <w:t>umotywowanego wniosku o zgodę na przeprowadzenie części praktycznej egzaminu z wykorzystaniem innego wyposażenia (posiadanego przez szkołę)</w:t>
            </w:r>
          </w:p>
        </w:tc>
        <w:tc>
          <w:tcPr>
            <w:tcW w:w="4251" w:type="dxa"/>
            <w:shd w:val="clear" w:color="auto" w:fill="FAE3D4"/>
          </w:tcPr>
          <w:p>
            <w:pPr>
              <w:pStyle w:val="TableParagraph"/>
              <w:ind w:left="104"/>
              <w:rPr>
                <w:b/>
                <w:i/>
                <w:sz w:val="20"/>
              </w:rPr>
            </w:pPr>
            <w:r>
              <w:rPr>
                <w:b/>
                <w:sz w:val="20"/>
              </w:rPr>
              <w:t>Uwaga</w:t>
            </w:r>
            <w:r>
              <w:rPr>
                <w:b/>
                <w:spacing w:val="-3"/>
                <w:sz w:val="20"/>
              </w:rPr>
              <w:t> </w:t>
            </w:r>
            <w:r>
              <w:rPr>
                <w:b/>
                <w:sz w:val="20"/>
              </w:rPr>
              <w:t>na</w:t>
            </w:r>
            <w:r>
              <w:rPr>
                <w:b/>
                <w:spacing w:val="-3"/>
                <w:sz w:val="20"/>
              </w:rPr>
              <w:t> </w:t>
            </w:r>
            <w:r>
              <w:rPr>
                <w:b/>
                <w:sz w:val="20"/>
              </w:rPr>
              <w:t>rozdziały:</w:t>
            </w:r>
            <w:r>
              <w:rPr>
                <w:b/>
                <w:spacing w:val="-4"/>
                <w:sz w:val="20"/>
              </w:rPr>
              <w:t> </w:t>
            </w:r>
            <w:r>
              <w:rPr>
                <w:b/>
                <w:sz w:val="20"/>
              </w:rPr>
              <w:t>3.16,</w:t>
            </w:r>
            <w:r>
              <w:rPr>
                <w:b/>
                <w:spacing w:val="-2"/>
                <w:sz w:val="20"/>
              </w:rPr>
              <w:t> </w:t>
            </w:r>
            <w:r>
              <w:rPr>
                <w:b/>
                <w:sz w:val="20"/>
              </w:rPr>
              <w:t>4.4</w:t>
            </w:r>
            <w:r>
              <w:rPr>
                <w:b/>
                <w:spacing w:val="-3"/>
                <w:sz w:val="20"/>
              </w:rPr>
              <w:t> </w:t>
            </w:r>
            <w:r>
              <w:rPr>
                <w:b/>
                <w:sz w:val="20"/>
              </w:rPr>
              <w:t>i</w:t>
            </w:r>
            <w:r>
              <w:rPr>
                <w:b/>
                <w:spacing w:val="-4"/>
                <w:sz w:val="20"/>
              </w:rPr>
              <w:t> </w:t>
            </w:r>
            <w:r>
              <w:rPr>
                <w:b/>
                <w:sz w:val="20"/>
              </w:rPr>
              <w:t>5.5.</w:t>
            </w:r>
            <w:r>
              <w:rPr>
                <w:b/>
                <w:spacing w:val="-5"/>
                <w:sz w:val="20"/>
              </w:rPr>
              <w:t> </w:t>
            </w:r>
            <w:r>
              <w:rPr>
                <w:b/>
                <w:i/>
                <w:spacing w:val="-2"/>
                <w:sz w:val="20"/>
              </w:rPr>
              <w:t>Informacji</w:t>
            </w:r>
          </w:p>
          <w:p>
            <w:pPr>
              <w:pStyle w:val="TableParagraph"/>
              <w:rPr>
                <w:b/>
                <w:sz w:val="22"/>
              </w:rPr>
            </w:pPr>
          </w:p>
          <w:p>
            <w:pPr>
              <w:pStyle w:val="TableParagraph"/>
              <w:spacing w:before="1"/>
              <w:rPr>
                <w:b/>
                <w:sz w:val="18"/>
              </w:rPr>
            </w:pPr>
          </w:p>
          <w:p>
            <w:pPr>
              <w:pStyle w:val="TableParagraph"/>
              <w:ind w:left="104"/>
              <w:rPr>
                <w:sz w:val="20"/>
              </w:rPr>
            </w:pPr>
            <w:r>
              <w:rPr>
                <w:sz w:val="20"/>
              </w:rPr>
              <w:t>Po</w:t>
            </w:r>
            <w:r>
              <w:rPr>
                <w:spacing w:val="-3"/>
                <w:sz w:val="20"/>
              </w:rPr>
              <w:t> </w:t>
            </w:r>
            <w:r>
              <w:rPr>
                <w:spacing w:val="-4"/>
                <w:sz w:val="20"/>
              </w:rPr>
              <w:t>dniu</w:t>
            </w:r>
          </w:p>
          <w:p>
            <w:pPr>
              <w:pStyle w:val="TableParagraph"/>
              <w:spacing w:before="1"/>
              <w:ind w:left="104"/>
              <w:rPr>
                <w:sz w:val="20"/>
              </w:rPr>
            </w:pPr>
            <w:r>
              <w:rPr>
                <w:sz w:val="20"/>
              </w:rPr>
              <w:t>Sesja</w:t>
            </w:r>
            <w:r>
              <w:rPr>
                <w:spacing w:val="-5"/>
                <w:sz w:val="20"/>
              </w:rPr>
              <w:t> </w:t>
            </w:r>
            <w:r>
              <w:rPr>
                <w:sz w:val="20"/>
              </w:rPr>
              <w:t>1:</w:t>
            </w:r>
            <w:r>
              <w:rPr>
                <w:spacing w:val="-5"/>
                <w:sz w:val="20"/>
              </w:rPr>
              <w:t> </w:t>
            </w:r>
            <w:r>
              <w:rPr>
                <w:b/>
                <w:sz w:val="20"/>
              </w:rPr>
              <w:t>9</w:t>
            </w:r>
            <w:r>
              <w:rPr>
                <w:b/>
                <w:spacing w:val="-4"/>
                <w:sz w:val="20"/>
              </w:rPr>
              <w:t> </w:t>
            </w:r>
            <w:r>
              <w:rPr>
                <w:b/>
                <w:sz w:val="20"/>
              </w:rPr>
              <w:t>października</w:t>
            </w:r>
            <w:r>
              <w:rPr>
                <w:b/>
                <w:spacing w:val="-3"/>
                <w:sz w:val="20"/>
              </w:rPr>
              <w:t> </w:t>
            </w:r>
            <w:r>
              <w:rPr>
                <w:b/>
                <w:sz w:val="20"/>
              </w:rPr>
              <w:t>2022</w:t>
            </w:r>
            <w:r>
              <w:rPr>
                <w:b/>
                <w:spacing w:val="-5"/>
                <w:sz w:val="20"/>
              </w:rPr>
              <w:t> r</w:t>
            </w:r>
            <w:r>
              <w:rPr>
                <w:spacing w:val="-5"/>
                <w:sz w:val="20"/>
              </w:rPr>
              <w:t>.</w:t>
            </w:r>
          </w:p>
          <w:p>
            <w:pPr>
              <w:pStyle w:val="TableParagraph"/>
              <w:spacing w:line="230" w:lineRule="exact"/>
              <w:ind w:left="104"/>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marca</w:t>
            </w:r>
            <w:r>
              <w:rPr>
                <w:b/>
                <w:spacing w:val="-4"/>
                <w:sz w:val="20"/>
              </w:rPr>
              <w:t> </w:t>
            </w:r>
            <w:r>
              <w:rPr>
                <w:b/>
                <w:sz w:val="20"/>
              </w:rPr>
              <w:t>2023</w:t>
            </w:r>
            <w:r>
              <w:rPr>
                <w:b/>
                <w:spacing w:val="-2"/>
                <w:sz w:val="20"/>
              </w:rPr>
              <w:t> </w:t>
            </w:r>
            <w:r>
              <w:rPr>
                <w:b/>
                <w:spacing w:val="-5"/>
                <w:sz w:val="20"/>
              </w:rPr>
              <w:t>r.</w:t>
            </w:r>
          </w:p>
          <w:p>
            <w:pPr>
              <w:pStyle w:val="TableParagraph"/>
              <w:ind w:left="104" w:right="179"/>
              <w:rPr>
                <w:i/>
                <w:sz w:val="16"/>
              </w:rPr>
            </w:pPr>
            <w:r>
              <w:rPr>
                <w:i/>
                <w:sz w:val="16"/>
              </w:rPr>
              <w:t>(zadania</w:t>
            </w:r>
            <w:r>
              <w:rPr>
                <w:i/>
                <w:spacing w:val="-5"/>
                <w:sz w:val="16"/>
              </w:rPr>
              <w:t> </w:t>
            </w:r>
            <w:r>
              <w:rPr>
                <w:i/>
                <w:sz w:val="16"/>
              </w:rPr>
              <w:t>egzaminacyjne</w:t>
            </w:r>
            <w:r>
              <w:rPr>
                <w:i/>
                <w:spacing w:val="-7"/>
                <w:sz w:val="16"/>
              </w:rPr>
              <w:t> </w:t>
            </w:r>
            <w:r>
              <w:rPr>
                <w:i/>
                <w:sz w:val="16"/>
              </w:rPr>
              <w:t>będą</w:t>
            </w:r>
            <w:r>
              <w:rPr>
                <w:i/>
                <w:spacing w:val="-6"/>
                <w:sz w:val="16"/>
              </w:rPr>
              <w:t> </w:t>
            </w:r>
            <w:r>
              <w:rPr>
                <w:i/>
                <w:sz w:val="16"/>
              </w:rPr>
              <w:t>udostępnione</w:t>
            </w:r>
            <w:r>
              <w:rPr>
                <w:i/>
                <w:spacing w:val="-7"/>
                <w:sz w:val="16"/>
              </w:rPr>
              <w:t> </w:t>
            </w:r>
            <w:r>
              <w:rPr>
                <w:i/>
                <w:sz w:val="16"/>
              </w:rPr>
              <w:t>nie</w:t>
            </w:r>
            <w:r>
              <w:rPr>
                <w:i/>
                <w:spacing w:val="-7"/>
                <w:sz w:val="16"/>
              </w:rPr>
              <w:t> </w:t>
            </w:r>
            <w:r>
              <w:rPr>
                <w:i/>
                <w:sz w:val="16"/>
              </w:rPr>
              <w:t>wcześniej</w:t>
            </w:r>
            <w:r>
              <w:rPr>
                <w:i/>
                <w:spacing w:val="-6"/>
                <w:sz w:val="16"/>
              </w:rPr>
              <w:t> </w:t>
            </w:r>
            <w:r>
              <w:rPr>
                <w:i/>
                <w:sz w:val="16"/>
              </w:rPr>
              <w:t>niż</w:t>
            </w:r>
            <w:r>
              <w:rPr>
                <w:i/>
                <w:spacing w:val="40"/>
                <w:sz w:val="16"/>
              </w:rPr>
              <w:t> </w:t>
            </w:r>
            <w:r>
              <w:rPr>
                <w:i/>
                <w:sz w:val="16"/>
              </w:rPr>
              <w:t>na 3 miesiące przed pierwszym dniem terminu głównego</w:t>
            </w:r>
            <w:r>
              <w:rPr>
                <w:i/>
                <w:spacing w:val="40"/>
                <w:sz w:val="16"/>
              </w:rPr>
              <w:t> </w:t>
            </w:r>
            <w:r>
              <w:rPr>
                <w:i/>
                <w:sz w:val="16"/>
              </w:rPr>
              <w:t>egzaminu</w:t>
            </w:r>
            <w:r>
              <w:rPr>
                <w:i/>
                <w:spacing w:val="-3"/>
                <w:sz w:val="16"/>
              </w:rPr>
              <w:t> </w:t>
            </w:r>
            <w:r>
              <w:rPr>
                <w:i/>
                <w:sz w:val="16"/>
              </w:rPr>
              <w:t>zawodowego)</w:t>
            </w:r>
          </w:p>
          <w:p>
            <w:pPr>
              <w:pStyle w:val="TableParagraph"/>
              <w:rPr>
                <w:b/>
                <w:sz w:val="18"/>
              </w:rPr>
            </w:pPr>
          </w:p>
          <w:p>
            <w:pPr>
              <w:pStyle w:val="TableParagraph"/>
              <w:rPr>
                <w:b/>
                <w:sz w:val="18"/>
              </w:rPr>
            </w:pPr>
          </w:p>
          <w:p>
            <w:pPr>
              <w:pStyle w:val="TableParagraph"/>
              <w:rPr>
                <w:b/>
                <w:sz w:val="18"/>
              </w:rPr>
            </w:pPr>
          </w:p>
          <w:p>
            <w:pPr>
              <w:pStyle w:val="TableParagraph"/>
              <w:spacing w:before="11"/>
              <w:rPr>
                <w:b/>
                <w:sz w:val="25"/>
              </w:rPr>
            </w:pPr>
          </w:p>
          <w:p>
            <w:pPr>
              <w:pStyle w:val="TableParagraph"/>
              <w:ind w:left="104"/>
              <w:rPr>
                <w:i/>
                <w:sz w:val="16"/>
              </w:rPr>
            </w:pPr>
            <w:r>
              <w:rPr>
                <w:i/>
                <w:sz w:val="16"/>
              </w:rPr>
              <w:t>w</w:t>
            </w:r>
            <w:r>
              <w:rPr>
                <w:i/>
                <w:spacing w:val="-4"/>
                <w:sz w:val="16"/>
              </w:rPr>
              <w:t> </w:t>
            </w:r>
            <w:r>
              <w:rPr>
                <w:i/>
                <w:sz w:val="16"/>
              </w:rPr>
              <w:t>terminie</w:t>
            </w:r>
            <w:r>
              <w:rPr>
                <w:i/>
                <w:spacing w:val="-5"/>
                <w:sz w:val="16"/>
              </w:rPr>
              <w:t> </w:t>
            </w:r>
            <w:r>
              <w:rPr>
                <w:i/>
                <w:sz w:val="16"/>
              </w:rPr>
              <w:t>dwóch</w:t>
            </w:r>
            <w:r>
              <w:rPr>
                <w:i/>
                <w:spacing w:val="-5"/>
                <w:sz w:val="16"/>
              </w:rPr>
              <w:t> </w:t>
            </w:r>
            <w:r>
              <w:rPr>
                <w:i/>
                <w:sz w:val="16"/>
              </w:rPr>
              <w:t>tygodni</w:t>
            </w:r>
            <w:r>
              <w:rPr>
                <w:i/>
                <w:spacing w:val="-5"/>
                <w:sz w:val="16"/>
              </w:rPr>
              <w:t> </w:t>
            </w:r>
            <w:r>
              <w:rPr>
                <w:i/>
                <w:sz w:val="16"/>
              </w:rPr>
              <w:t>od</w:t>
            </w:r>
            <w:r>
              <w:rPr>
                <w:i/>
                <w:spacing w:val="-5"/>
                <w:sz w:val="16"/>
              </w:rPr>
              <w:t> </w:t>
            </w:r>
            <w:r>
              <w:rPr>
                <w:i/>
                <w:sz w:val="16"/>
              </w:rPr>
              <w:t>udostępnienia</w:t>
            </w:r>
            <w:r>
              <w:rPr>
                <w:i/>
                <w:spacing w:val="29"/>
                <w:sz w:val="16"/>
              </w:rPr>
              <w:t> </w:t>
            </w:r>
            <w:r>
              <w:rPr>
                <w:i/>
                <w:sz w:val="16"/>
              </w:rPr>
              <w:t>przez</w:t>
            </w:r>
            <w:r>
              <w:rPr>
                <w:i/>
                <w:spacing w:val="-5"/>
                <w:sz w:val="16"/>
              </w:rPr>
              <w:t> </w:t>
            </w:r>
            <w:r>
              <w:rPr>
                <w:i/>
                <w:spacing w:val="-2"/>
                <w:sz w:val="16"/>
              </w:rPr>
              <w:t>dyrektora</w:t>
            </w:r>
          </w:p>
          <w:p>
            <w:pPr>
              <w:pStyle w:val="TableParagraph"/>
              <w:spacing w:line="184" w:lineRule="exact" w:before="1"/>
              <w:ind w:left="104"/>
              <w:rPr>
                <w:i/>
                <w:sz w:val="16"/>
              </w:rPr>
            </w:pPr>
            <w:r>
              <w:rPr>
                <w:i/>
                <w:sz w:val="16"/>
              </w:rPr>
              <w:t>CKE</w:t>
            </w:r>
            <w:r>
              <w:rPr>
                <w:i/>
                <w:spacing w:val="-7"/>
                <w:sz w:val="16"/>
              </w:rPr>
              <w:t> </w:t>
            </w:r>
            <w:r>
              <w:rPr>
                <w:i/>
                <w:sz w:val="16"/>
              </w:rPr>
              <w:t>zadań</w:t>
            </w:r>
            <w:r>
              <w:rPr>
                <w:i/>
                <w:spacing w:val="-3"/>
                <w:sz w:val="16"/>
              </w:rPr>
              <w:t> </w:t>
            </w:r>
            <w:r>
              <w:rPr>
                <w:i/>
                <w:spacing w:val="-2"/>
                <w:sz w:val="16"/>
              </w:rPr>
              <w:t>jawnych</w:t>
            </w:r>
          </w:p>
          <w:p>
            <w:pPr>
              <w:pStyle w:val="TableParagraph"/>
              <w:spacing w:line="230" w:lineRule="exact"/>
              <w:ind w:left="104"/>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listopada</w:t>
            </w:r>
            <w:r>
              <w:rPr>
                <w:b/>
                <w:spacing w:val="46"/>
                <w:sz w:val="20"/>
              </w:rPr>
              <w:t> </w:t>
            </w:r>
            <w:r>
              <w:rPr>
                <w:b/>
                <w:sz w:val="20"/>
              </w:rPr>
              <w:t>2022</w:t>
            </w:r>
            <w:r>
              <w:rPr>
                <w:b/>
                <w:spacing w:val="-2"/>
                <w:sz w:val="20"/>
              </w:rPr>
              <w:t> </w:t>
            </w:r>
            <w:r>
              <w:rPr>
                <w:b/>
                <w:spacing w:val="-5"/>
                <w:sz w:val="20"/>
              </w:rPr>
              <w:t>r.</w:t>
            </w:r>
          </w:p>
          <w:p>
            <w:pPr>
              <w:pStyle w:val="TableParagraph"/>
              <w:spacing w:before="1"/>
              <w:ind w:left="104"/>
              <w:rPr>
                <w:b/>
                <w:sz w:val="20"/>
              </w:rPr>
            </w:pPr>
            <w:r>
              <w:rPr>
                <w:sz w:val="20"/>
              </w:rPr>
              <w:t>Sesja</w:t>
            </w:r>
            <w:r>
              <w:rPr>
                <w:spacing w:val="-3"/>
                <w:sz w:val="20"/>
              </w:rPr>
              <w:t> </w:t>
            </w:r>
            <w:r>
              <w:rPr>
                <w:sz w:val="20"/>
              </w:rPr>
              <w:t>2:</w:t>
            </w:r>
            <w:r>
              <w:rPr>
                <w:spacing w:val="-3"/>
                <w:sz w:val="20"/>
              </w:rPr>
              <w:t> </w:t>
            </w:r>
            <w:r>
              <w:rPr>
                <w:b/>
                <w:sz w:val="20"/>
              </w:rPr>
              <w:t>1</w:t>
            </w:r>
            <w:r>
              <w:rPr>
                <w:b/>
                <w:spacing w:val="-3"/>
                <w:sz w:val="20"/>
              </w:rPr>
              <w:t> </w:t>
            </w:r>
            <w:r>
              <w:rPr>
                <w:b/>
                <w:sz w:val="20"/>
              </w:rPr>
              <w:t>kwietnia</w:t>
            </w:r>
            <w:r>
              <w:rPr>
                <w:b/>
                <w:spacing w:val="-3"/>
                <w:sz w:val="20"/>
              </w:rPr>
              <w:t> </w:t>
            </w:r>
            <w:r>
              <w:rPr>
                <w:b/>
                <w:sz w:val="20"/>
              </w:rPr>
              <w:t>2023</w:t>
            </w:r>
            <w:r>
              <w:rPr>
                <w:b/>
                <w:spacing w:val="-2"/>
                <w:sz w:val="20"/>
              </w:rPr>
              <w:t> </w:t>
            </w:r>
            <w:r>
              <w:rPr>
                <w:b/>
                <w:spacing w:val="-5"/>
                <w:sz w:val="20"/>
              </w:rPr>
              <w:t>r.</w:t>
            </w:r>
          </w:p>
        </w:tc>
      </w:tr>
    </w:tbl>
    <w:p>
      <w:pPr>
        <w:spacing w:after="0"/>
        <w:rPr>
          <w:sz w:val="20"/>
        </w:rPr>
        <w:sectPr>
          <w:headerReference w:type="default" r:id="rId273"/>
          <w:footerReference w:type="default" r:id="rId274"/>
          <w:pgSz w:w="11910" w:h="16840"/>
          <w:pgMar w:header="0" w:footer="1000" w:top="1560" w:bottom="1200" w:left="640" w:right="60"/>
        </w:sectPr>
      </w:pPr>
    </w:p>
    <w:p>
      <w:pPr>
        <w:pStyle w:val="BodyText"/>
        <w:spacing w:before="6"/>
        <w:rPr>
          <w:b/>
          <w:sz w:val="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251"/>
      </w:tblGrid>
      <w:tr>
        <w:trPr>
          <w:trHeight w:val="705" w:hRule="atLeast"/>
        </w:trPr>
        <w:tc>
          <w:tcPr>
            <w:tcW w:w="5531" w:type="dxa"/>
            <w:shd w:val="clear" w:color="auto" w:fill="FAE3D4"/>
          </w:tcPr>
          <w:p>
            <w:pPr>
              <w:pStyle w:val="TableParagraph"/>
              <w:spacing w:line="230" w:lineRule="exact"/>
              <w:ind w:left="434" w:right="166" w:hanging="296"/>
              <w:rPr>
                <w:sz w:val="20"/>
              </w:rPr>
            </w:pPr>
            <w:r>
              <w:rPr>
                <w:rFonts w:ascii="Symbol" w:hAnsi="Symbol"/>
                <w:sz w:val="20"/>
              </w:rPr>
              <w:t></w:t>
            </w:r>
            <w:r>
              <w:rPr>
                <w:spacing w:val="80"/>
                <w:w w:val="150"/>
                <w:sz w:val="20"/>
              </w:rPr>
              <w:t> </w:t>
            </w:r>
            <w:r>
              <w:rPr>
                <w:sz w:val="20"/>
              </w:rPr>
              <w:t>odebranie</w:t>
            </w:r>
            <w:r>
              <w:rPr>
                <w:spacing w:val="-4"/>
                <w:sz w:val="20"/>
              </w:rPr>
              <w:t> </w:t>
            </w:r>
            <w:r>
              <w:rPr>
                <w:sz w:val="20"/>
              </w:rPr>
              <w:t>ewentualnej</w:t>
            </w:r>
            <w:r>
              <w:rPr>
                <w:spacing w:val="-4"/>
                <w:sz w:val="20"/>
              </w:rPr>
              <w:t> </w:t>
            </w:r>
            <w:r>
              <w:rPr>
                <w:sz w:val="20"/>
              </w:rPr>
              <w:t>decyzji</w:t>
            </w:r>
            <w:r>
              <w:rPr>
                <w:spacing w:val="-7"/>
                <w:sz w:val="20"/>
              </w:rPr>
              <w:t> </w:t>
            </w:r>
            <w:r>
              <w:rPr>
                <w:sz w:val="20"/>
              </w:rPr>
              <w:t>podjętej</w:t>
            </w:r>
            <w:r>
              <w:rPr>
                <w:spacing w:val="-4"/>
                <w:sz w:val="20"/>
              </w:rPr>
              <w:t> </w:t>
            </w:r>
            <w:r>
              <w:rPr>
                <w:sz w:val="20"/>
              </w:rPr>
              <w:t>przez</w:t>
            </w:r>
            <w:r>
              <w:rPr>
                <w:spacing w:val="-6"/>
                <w:sz w:val="20"/>
              </w:rPr>
              <w:t> </w:t>
            </w:r>
            <w:r>
              <w:rPr>
                <w:sz w:val="20"/>
              </w:rPr>
              <w:t>dyrektora</w:t>
            </w:r>
            <w:r>
              <w:rPr>
                <w:spacing w:val="-4"/>
                <w:sz w:val="20"/>
              </w:rPr>
              <w:t> </w:t>
            </w:r>
            <w:r>
              <w:rPr>
                <w:sz w:val="20"/>
              </w:rPr>
              <w:t>OKE w porozumieniu z dyrektorem CKE</w:t>
            </w:r>
            <w:r>
              <w:rPr>
                <w:spacing w:val="40"/>
                <w:sz w:val="20"/>
              </w:rPr>
              <w:t> </w:t>
            </w:r>
            <w:r>
              <w:rPr>
                <w:sz w:val="20"/>
              </w:rPr>
              <w:t>w sprawie zmiany wyposażenia stanowisk egzaminacyjnych</w:t>
            </w:r>
          </w:p>
        </w:tc>
        <w:tc>
          <w:tcPr>
            <w:tcW w:w="4251" w:type="dxa"/>
            <w:shd w:val="clear" w:color="auto" w:fill="FAE3D4"/>
          </w:tcPr>
          <w:p>
            <w:pPr>
              <w:pStyle w:val="TableParagraph"/>
              <w:spacing w:before="2"/>
              <w:ind w:left="104" w:right="179"/>
              <w:rPr>
                <w:i/>
                <w:sz w:val="16"/>
              </w:rPr>
            </w:pPr>
            <w:r>
              <w:rPr>
                <w:i/>
                <w:sz w:val="16"/>
              </w:rPr>
              <w:t>w</w:t>
            </w:r>
            <w:r>
              <w:rPr>
                <w:i/>
                <w:spacing w:val="-5"/>
                <w:sz w:val="16"/>
              </w:rPr>
              <w:t> </w:t>
            </w:r>
            <w:r>
              <w:rPr>
                <w:i/>
                <w:sz w:val="16"/>
              </w:rPr>
              <w:t>terminie</w:t>
            </w:r>
            <w:r>
              <w:rPr>
                <w:i/>
                <w:spacing w:val="-5"/>
                <w:sz w:val="16"/>
              </w:rPr>
              <w:t> </w:t>
            </w:r>
            <w:r>
              <w:rPr>
                <w:i/>
                <w:sz w:val="16"/>
              </w:rPr>
              <w:t>miesiąca</w:t>
            </w:r>
            <w:r>
              <w:rPr>
                <w:i/>
                <w:spacing w:val="-7"/>
                <w:sz w:val="16"/>
              </w:rPr>
              <w:t> </w:t>
            </w:r>
            <w:r>
              <w:rPr>
                <w:i/>
                <w:sz w:val="16"/>
              </w:rPr>
              <w:t>od</w:t>
            </w:r>
            <w:r>
              <w:rPr>
                <w:i/>
                <w:spacing w:val="-5"/>
                <w:sz w:val="16"/>
              </w:rPr>
              <w:t> </w:t>
            </w:r>
            <w:r>
              <w:rPr>
                <w:i/>
                <w:sz w:val="16"/>
              </w:rPr>
              <w:t>złożenia</w:t>
            </w:r>
            <w:r>
              <w:rPr>
                <w:i/>
                <w:spacing w:val="-7"/>
                <w:sz w:val="16"/>
              </w:rPr>
              <w:t> </w:t>
            </w:r>
            <w:r>
              <w:rPr>
                <w:i/>
                <w:sz w:val="16"/>
              </w:rPr>
              <w:t>wniosku</w:t>
            </w:r>
            <w:r>
              <w:rPr>
                <w:i/>
                <w:spacing w:val="-7"/>
                <w:sz w:val="16"/>
              </w:rPr>
              <w:t> </w:t>
            </w:r>
            <w:r>
              <w:rPr>
                <w:i/>
                <w:sz w:val="16"/>
              </w:rPr>
              <w:t>o</w:t>
            </w:r>
            <w:r>
              <w:rPr>
                <w:i/>
                <w:spacing w:val="-7"/>
                <w:sz w:val="16"/>
              </w:rPr>
              <w:t> </w:t>
            </w:r>
            <w:r>
              <w:rPr>
                <w:i/>
                <w:sz w:val="16"/>
              </w:rPr>
              <w:t>zmianę</w:t>
            </w:r>
            <w:r>
              <w:rPr>
                <w:i/>
                <w:spacing w:val="40"/>
                <w:sz w:val="16"/>
              </w:rPr>
              <w:t> </w:t>
            </w:r>
            <w:r>
              <w:rPr>
                <w:i/>
                <w:spacing w:val="-2"/>
                <w:sz w:val="16"/>
              </w:rPr>
              <w:t>wyposażenia</w:t>
            </w:r>
          </w:p>
        </w:tc>
      </w:tr>
      <w:tr>
        <w:trPr>
          <w:trHeight w:val="690" w:hRule="atLeast"/>
        </w:trPr>
        <w:tc>
          <w:tcPr>
            <w:tcW w:w="5531" w:type="dxa"/>
          </w:tcPr>
          <w:p>
            <w:pPr>
              <w:pStyle w:val="TableParagraph"/>
              <w:spacing w:line="230" w:lineRule="atLeast"/>
              <w:ind w:left="107"/>
              <w:rPr>
                <w:sz w:val="20"/>
              </w:rPr>
            </w:pPr>
            <w:r>
              <w:rPr>
                <w:sz w:val="20"/>
              </w:rPr>
              <w:t>Powołanie</w:t>
            </w:r>
            <w:r>
              <w:rPr>
                <w:spacing w:val="-7"/>
                <w:sz w:val="20"/>
              </w:rPr>
              <w:t> </w:t>
            </w:r>
            <w:r>
              <w:rPr>
                <w:sz w:val="20"/>
              </w:rPr>
              <w:t>zespołu</w:t>
            </w:r>
            <w:r>
              <w:rPr>
                <w:spacing w:val="-7"/>
                <w:sz w:val="20"/>
              </w:rPr>
              <w:t> </w:t>
            </w:r>
            <w:r>
              <w:rPr>
                <w:sz w:val="20"/>
              </w:rPr>
              <w:t>egzaminacyjnego</w:t>
            </w:r>
            <w:r>
              <w:rPr>
                <w:spacing w:val="-7"/>
                <w:sz w:val="20"/>
              </w:rPr>
              <w:t> </w:t>
            </w:r>
            <w:r>
              <w:rPr>
                <w:sz w:val="20"/>
              </w:rPr>
              <w:t>i</w:t>
            </w:r>
            <w:r>
              <w:rPr>
                <w:spacing w:val="-8"/>
                <w:sz w:val="20"/>
              </w:rPr>
              <w:t> </w:t>
            </w:r>
            <w:r>
              <w:rPr>
                <w:sz w:val="20"/>
              </w:rPr>
              <w:t>zespołów</w:t>
            </w:r>
            <w:r>
              <w:rPr>
                <w:spacing w:val="-7"/>
                <w:sz w:val="20"/>
              </w:rPr>
              <w:t> </w:t>
            </w:r>
            <w:r>
              <w:rPr>
                <w:sz w:val="20"/>
              </w:rPr>
              <w:t>nadzorujących</w:t>
            </w:r>
            <w:r>
              <w:rPr>
                <w:spacing w:val="-7"/>
                <w:sz w:val="20"/>
              </w:rPr>
              <w:t> </w:t>
            </w:r>
            <w:r>
              <w:rPr>
                <w:sz w:val="20"/>
              </w:rPr>
              <w:t>w poszczególnych miejscach przeprowadzania części praktycznej </w:t>
            </w:r>
            <w:r>
              <w:rPr>
                <w:spacing w:val="-2"/>
                <w:sz w:val="20"/>
              </w:rPr>
              <w:t>egzaminu</w:t>
            </w:r>
          </w:p>
        </w:tc>
        <w:tc>
          <w:tcPr>
            <w:tcW w:w="4251" w:type="dxa"/>
          </w:tcPr>
          <w:p>
            <w:pPr>
              <w:pStyle w:val="TableParagraph"/>
              <w:ind w:left="138"/>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grudnia</w:t>
            </w:r>
            <w:r>
              <w:rPr>
                <w:b/>
                <w:spacing w:val="-1"/>
                <w:sz w:val="20"/>
              </w:rPr>
              <w:t> </w:t>
            </w:r>
            <w:r>
              <w:rPr>
                <w:b/>
                <w:sz w:val="20"/>
              </w:rPr>
              <w:t>2022</w:t>
            </w:r>
            <w:r>
              <w:rPr>
                <w:b/>
                <w:spacing w:val="-2"/>
                <w:sz w:val="20"/>
              </w:rPr>
              <w:t> </w:t>
            </w:r>
            <w:r>
              <w:rPr>
                <w:b/>
                <w:spacing w:val="-5"/>
                <w:sz w:val="20"/>
              </w:rPr>
              <w:t>r.</w:t>
            </w:r>
          </w:p>
          <w:p>
            <w:pPr>
              <w:pStyle w:val="TableParagraph"/>
              <w:spacing w:line="210" w:lineRule="exact" w:before="1"/>
              <w:ind w:left="104"/>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maja</w:t>
            </w:r>
            <w:r>
              <w:rPr>
                <w:b/>
                <w:spacing w:val="-2"/>
                <w:sz w:val="20"/>
              </w:rPr>
              <w:t> </w:t>
            </w:r>
            <w:r>
              <w:rPr>
                <w:b/>
                <w:sz w:val="20"/>
              </w:rPr>
              <w:t>2023</w:t>
            </w:r>
            <w:r>
              <w:rPr>
                <w:b/>
                <w:spacing w:val="-2"/>
                <w:sz w:val="20"/>
              </w:rPr>
              <w:t> </w:t>
            </w:r>
            <w:r>
              <w:rPr>
                <w:b/>
                <w:spacing w:val="-5"/>
                <w:sz w:val="20"/>
              </w:rPr>
              <w:t>r.</w:t>
            </w:r>
          </w:p>
        </w:tc>
      </w:tr>
      <w:tr>
        <w:trPr>
          <w:trHeight w:val="688" w:hRule="atLeast"/>
        </w:trPr>
        <w:tc>
          <w:tcPr>
            <w:tcW w:w="5531" w:type="dxa"/>
          </w:tcPr>
          <w:p>
            <w:pPr>
              <w:pStyle w:val="TableParagraph"/>
              <w:spacing w:before="113"/>
              <w:ind w:left="107"/>
              <w:rPr>
                <w:sz w:val="20"/>
              </w:rPr>
            </w:pPr>
            <w:r>
              <w:rPr>
                <w:sz w:val="20"/>
              </w:rPr>
              <w:t>Przekazanie</w:t>
            </w:r>
            <w:r>
              <w:rPr>
                <w:spacing w:val="-7"/>
                <w:sz w:val="20"/>
              </w:rPr>
              <w:t> </w:t>
            </w:r>
            <w:r>
              <w:rPr>
                <w:sz w:val="20"/>
              </w:rPr>
              <w:t>uczniom/</w:t>
            </w:r>
            <w:r>
              <w:rPr>
                <w:spacing w:val="-7"/>
                <w:sz w:val="20"/>
              </w:rPr>
              <w:t> </w:t>
            </w:r>
            <w:r>
              <w:rPr>
                <w:sz w:val="20"/>
              </w:rPr>
              <w:t>słuchaczom/uczestnikom</w:t>
            </w:r>
            <w:r>
              <w:rPr>
                <w:spacing w:val="-6"/>
                <w:sz w:val="20"/>
              </w:rPr>
              <w:t> </w:t>
            </w:r>
            <w:r>
              <w:rPr>
                <w:sz w:val="20"/>
              </w:rPr>
              <w:t>KKZ</w:t>
            </w:r>
            <w:r>
              <w:rPr>
                <w:spacing w:val="37"/>
                <w:sz w:val="20"/>
              </w:rPr>
              <w:t> </w:t>
            </w:r>
            <w:r>
              <w:rPr>
                <w:spacing w:val="-2"/>
                <w:sz w:val="20"/>
              </w:rPr>
              <w:t>informacji</w:t>
            </w:r>
          </w:p>
          <w:p>
            <w:pPr>
              <w:pStyle w:val="TableParagraph"/>
              <w:ind w:left="107"/>
              <w:rPr>
                <w:sz w:val="20"/>
              </w:rPr>
            </w:pPr>
            <w:r>
              <w:rPr>
                <w:sz w:val="20"/>
              </w:rPr>
              <w:t>o</w:t>
            </w:r>
            <w:r>
              <w:rPr>
                <w:spacing w:val="-4"/>
                <w:sz w:val="20"/>
              </w:rPr>
              <w:t> </w:t>
            </w:r>
            <w:r>
              <w:rPr>
                <w:sz w:val="20"/>
              </w:rPr>
              <w:t>miejscu</w:t>
            </w:r>
            <w:r>
              <w:rPr>
                <w:spacing w:val="-4"/>
                <w:sz w:val="20"/>
              </w:rPr>
              <w:t> </w:t>
            </w:r>
            <w:r>
              <w:rPr>
                <w:sz w:val="20"/>
              </w:rPr>
              <w:t>i</w:t>
            </w:r>
            <w:r>
              <w:rPr>
                <w:spacing w:val="-6"/>
                <w:sz w:val="20"/>
              </w:rPr>
              <w:t> </w:t>
            </w:r>
            <w:r>
              <w:rPr>
                <w:sz w:val="20"/>
              </w:rPr>
              <w:t>terminie</w:t>
            </w:r>
            <w:r>
              <w:rPr>
                <w:spacing w:val="-5"/>
                <w:sz w:val="20"/>
              </w:rPr>
              <w:t> </w:t>
            </w:r>
            <w:r>
              <w:rPr>
                <w:sz w:val="20"/>
              </w:rPr>
              <w:t>części</w:t>
            </w:r>
            <w:r>
              <w:rPr>
                <w:spacing w:val="-5"/>
                <w:sz w:val="20"/>
              </w:rPr>
              <w:t> </w:t>
            </w:r>
            <w:r>
              <w:rPr>
                <w:sz w:val="20"/>
              </w:rPr>
              <w:t>praktycznej</w:t>
            </w:r>
            <w:r>
              <w:rPr>
                <w:spacing w:val="-5"/>
                <w:sz w:val="20"/>
              </w:rPr>
              <w:t> </w:t>
            </w:r>
            <w:r>
              <w:rPr>
                <w:spacing w:val="-2"/>
                <w:sz w:val="20"/>
              </w:rPr>
              <w:t>egzaminu</w:t>
            </w:r>
          </w:p>
        </w:tc>
        <w:tc>
          <w:tcPr>
            <w:tcW w:w="4251" w:type="dxa"/>
          </w:tcPr>
          <w:p>
            <w:pPr>
              <w:pStyle w:val="TableParagraph"/>
              <w:spacing w:line="229" w:lineRule="exact"/>
              <w:ind w:left="138"/>
              <w:rPr>
                <w:sz w:val="20"/>
              </w:rPr>
            </w:pPr>
            <w:r>
              <w:rPr>
                <w:sz w:val="20"/>
              </w:rPr>
              <w:t>Najpóźniej</w:t>
            </w:r>
            <w:r>
              <w:rPr>
                <w:spacing w:val="-9"/>
                <w:sz w:val="20"/>
              </w:rPr>
              <w:t> </w:t>
            </w:r>
            <w:r>
              <w:rPr>
                <w:spacing w:val="-5"/>
                <w:sz w:val="20"/>
              </w:rPr>
              <w:t>do:</w:t>
            </w:r>
          </w:p>
          <w:p>
            <w:pPr>
              <w:pStyle w:val="TableParagraph"/>
              <w:spacing w:line="229" w:lineRule="exact"/>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grudnia</w:t>
            </w:r>
            <w:r>
              <w:rPr>
                <w:b/>
                <w:spacing w:val="-1"/>
                <w:sz w:val="20"/>
              </w:rPr>
              <w:t> </w:t>
            </w:r>
            <w:r>
              <w:rPr>
                <w:b/>
                <w:sz w:val="20"/>
              </w:rPr>
              <w:t>2022</w:t>
            </w:r>
            <w:r>
              <w:rPr>
                <w:b/>
                <w:spacing w:val="-2"/>
                <w:sz w:val="20"/>
              </w:rPr>
              <w:t> </w:t>
            </w:r>
            <w:r>
              <w:rPr>
                <w:b/>
                <w:spacing w:val="-5"/>
                <w:sz w:val="20"/>
              </w:rPr>
              <w:t>r.</w:t>
            </w:r>
          </w:p>
          <w:p>
            <w:pPr>
              <w:pStyle w:val="TableParagraph"/>
              <w:spacing w:line="210" w:lineRule="exact"/>
              <w:ind w:left="104"/>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maja</w:t>
            </w:r>
            <w:r>
              <w:rPr>
                <w:b/>
                <w:spacing w:val="-2"/>
                <w:sz w:val="20"/>
              </w:rPr>
              <w:t> </w:t>
            </w:r>
            <w:r>
              <w:rPr>
                <w:b/>
                <w:sz w:val="20"/>
              </w:rPr>
              <w:t>2023</w:t>
            </w:r>
            <w:r>
              <w:rPr>
                <w:b/>
                <w:spacing w:val="-2"/>
                <w:sz w:val="20"/>
              </w:rPr>
              <w:t> </w:t>
            </w:r>
            <w:r>
              <w:rPr>
                <w:b/>
                <w:spacing w:val="-5"/>
                <w:sz w:val="20"/>
              </w:rPr>
              <w:t>r.</w:t>
            </w:r>
          </w:p>
        </w:tc>
      </w:tr>
      <w:tr>
        <w:trPr>
          <w:trHeight w:val="921" w:hRule="atLeast"/>
        </w:trPr>
        <w:tc>
          <w:tcPr>
            <w:tcW w:w="5531" w:type="dxa"/>
          </w:tcPr>
          <w:p>
            <w:pPr>
              <w:pStyle w:val="TableParagraph"/>
              <w:spacing w:before="115"/>
              <w:ind w:left="107"/>
              <w:rPr>
                <w:sz w:val="20"/>
              </w:rPr>
            </w:pPr>
            <w:r>
              <w:rPr>
                <w:sz w:val="20"/>
              </w:rPr>
              <w:t>Przekazanie</w:t>
            </w:r>
            <w:r>
              <w:rPr>
                <w:spacing w:val="-10"/>
                <w:sz w:val="20"/>
              </w:rPr>
              <w:t> </w:t>
            </w:r>
            <w:r>
              <w:rPr>
                <w:sz w:val="20"/>
              </w:rPr>
              <w:t>uczniom/słuchaczom/uczestnikom</w:t>
            </w:r>
            <w:r>
              <w:rPr>
                <w:spacing w:val="-10"/>
                <w:sz w:val="20"/>
              </w:rPr>
              <w:t> </w:t>
            </w:r>
            <w:r>
              <w:rPr>
                <w:sz w:val="20"/>
              </w:rPr>
              <w:t>KKZ</w:t>
            </w:r>
            <w:r>
              <w:rPr>
                <w:spacing w:val="-8"/>
                <w:sz w:val="20"/>
              </w:rPr>
              <w:t> </w:t>
            </w:r>
            <w:r>
              <w:rPr>
                <w:sz w:val="20"/>
              </w:rPr>
              <w:t>informacji</w:t>
            </w:r>
            <w:r>
              <w:rPr>
                <w:spacing w:val="-12"/>
                <w:sz w:val="20"/>
              </w:rPr>
              <w:t> </w:t>
            </w:r>
            <w:r>
              <w:rPr>
                <w:sz w:val="20"/>
              </w:rPr>
              <w:t>o materiałach i przyborach pomocniczych, z których zdający mogą korzystać na części praktycznej egzaminu</w:t>
            </w:r>
          </w:p>
        </w:tc>
        <w:tc>
          <w:tcPr>
            <w:tcW w:w="4251" w:type="dxa"/>
          </w:tcPr>
          <w:p>
            <w:pPr>
              <w:pStyle w:val="TableParagraph"/>
              <w:ind w:left="138"/>
              <w:rPr>
                <w:sz w:val="20"/>
              </w:rPr>
            </w:pPr>
            <w:r>
              <w:rPr>
                <w:sz w:val="20"/>
              </w:rPr>
              <w:t>Najpóźniej</w:t>
            </w:r>
            <w:r>
              <w:rPr>
                <w:spacing w:val="-9"/>
                <w:sz w:val="20"/>
              </w:rPr>
              <w:t> </w:t>
            </w:r>
            <w:r>
              <w:rPr>
                <w:spacing w:val="-5"/>
                <w:sz w:val="20"/>
              </w:rPr>
              <w:t>do:</w:t>
            </w:r>
          </w:p>
          <w:p>
            <w:pPr>
              <w:pStyle w:val="TableParagraph"/>
              <w:ind w:left="104"/>
              <w:rPr>
                <w:b/>
                <w:sz w:val="20"/>
              </w:rPr>
            </w:pPr>
            <w:r>
              <w:rPr>
                <w:sz w:val="20"/>
              </w:rPr>
              <w:t>Sesja</w:t>
            </w:r>
            <w:r>
              <w:rPr>
                <w:spacing w:val="-3"/>
                <w:sz w:val="20"/>
              </w:rPr>
              <w:t> </w:t>
            </w:r>
            <w:r>
              <w:rPr>
                <w:sz w:val="20"/>
              </w:rPr>
              <w:t>1:</w:t>
            </w:r>
            <w:r>
              <w:rPr>
                <w:spacing w:val="-3"/>
                <w:sz w:val="20"/>
              </w:rPr>
              <w:t> </w:t>
            </w:r>
            <w:r>
              <w:rPr>
                <w:b/>
                <w:sz w:val="20"/>
              </w:rPr>
              <w:t>9</w:t>
            </w:r>
            <w:r>
              <w:rPr>
                <w:b/>
                <w:spacing w:val="-2"/>
                <w:sz w:val="20"/>
              </w:rPr>
              <w:t> </w:t>
            </w:r>
            <w:r>
              <w:rPr>
                <w:b/>
                <w:sz w:val="20"/>
              </w:rPr>
              <w:t>grudnia</w:t>
            </w:r>
            <w:r>
              <w:rPr>
                <w:b/>
                <w:spacing w:val="-1"/>
                <w:sz w:val="20"/>
              </w:rPr>
              <w:t> </w:t>
            </w:r>
            <w:r>
              <w:rPr>
                <w:b/>
                <w:sz w:val="20"/>
              </w:rPr>
              <w:t>2022</w:t>
            </w:r>
            <w:r>
              <w:rPr>
                <w:b/>
                <w:spacing w:val="-2"/>
                <w:sz w:val="20"/>
              </w:rPr>
              <w:t> </w:t>
            </w:r>
            <w:r>
              <w:rPr>
                <w:b/>
                <w:spacing w:val="-5"/>
                <w:sz w:val="20"/>
              </w:rPr>
              <w:t>r.</w:t>
            </w:r>
          </w:p>
          <w:p>
            <w:pPr>
              <w:pStyle w:val="TableParagraph"/>
              <w:spacing w:before="1"/>
              <w:ind w:left="104"/>
              <w:rPr>
                <w:b/>
                <w:sz w:val="20"/>
              </w:rPr>
            </w:pPr>
            <w:r>
              <w:rPr>
                <w:sz w:val="20"/>
              </w:rPr>
              <w:t>Sesja</w:t>
            </w:r>
            <w:r>
              <w:rPr>
                <w:spacing w:val="-3"/>
                <w:sz w:val="20"/>
              </w:rPr>
              <w:t> </w:t>
            </w:r>
            <w:r>
              <w:rPr>
                <w:sz w:val="20"/>
              </w:rPr>
              <w:t>2:</w:t>
            </w:r>
            <w:r>
              <w:rPr>
                <w:spacing w:val="-3"/>
                <w:sz w:val="20"/>
              </w:rPr>
              <w:t> </w:t>
            </w:r>
            <w:r>
              <w:rPr>
                <w:b/>
                <w:sz w:val="20"/>
              </w:rPr>
              <w:t>1</w:t>
            </w:r>
            <w:r>
              <w:rPr>
                <w:b/>
                <w:spacing w:val="-2"/>
                <w:sz w:val="20"/>
              </w:rPr>
              <w:t> </w:t>
            </w:r>
            <w:r>
              <w:rPr>
                <w:b/>
                <w:sz w:val="20"/>
              </w:rPr>
              <w:t>maja</w:t>
            </w:r>
            <w:r>
              <w:rPr>
                <w:b/>
                <w:spacing w:val="-2"/>
                <w:sz w:val="20"/>
              </w:rPr>
              <w:t> </w:t>
            </w:r>
            <w:r>
              <w:rPr>
                <w:b/>
                <w:sz w:val="20"/>
              </w:rPr>
              <w:t>2023</w:t>
            </w:r>
            <w:r>
              <w:rPr>
                <w:b/>
                <w:spacing w:val="-2"/>
                <w:sz w:val="20"/>
              </w:rPr>
              <w:t> </w:t>
            </w:r>
            <w:r>
              <w:rPr>
                <w:b/>
                <w:spacing w:val="-5"/>
                <w:sz w:val="20"/>
              </w:rPr>
              <w:t>r.</w:t>
            </w:r>
          </w:p>
        </w:tc>
      </w:tr>
      <w:tr>
        <w:trPr>
          <w:trHeight w:val="1152" w:hRule="atLeast"/>
        </w:trPr>
        <w:tc>
          <w:tcPr>
            <w:tcW w:w="5531" w:type="dxa"/>
          </w:tcPr>
          <w:p>
            <w:pPr>
              <w:pStyle w:val="TableParagraph"/>
              <w:spacing w:line="259" w:lineRule="auto"/>
              <w:ind w:left="107"/>
              <w:rPr>
                <w:sz w:val="20"/>
              </w:rPr>
            </w:pPr>
            <w:r>
              <w:rPr>
                <w:sz w:val="20"/>
              </w:rPr>
              <w:t>Pobranie plików zawierających materiały egzaminacyjne (wskazania</w:t>
            </w:r>
            <w:r>
              <w:rPr>
                <w:spacing w:val="-10"/>
                <w:sz w:val="20"/>
              </w:rPr>
              <w:t> </w:t>
            </w:r>
            <w:r>
              <w:rPr>
                <w:sz w:val="20"/>
              </w:rPr>
              <w:t>do</w:t>
            </w:r>
            <w:r>
              <w:rPr>
                <w:spacing w:val="-9"/>
                <w:sz w:val="20"/>
              </w:rPr>
              <w:t> </w:t>
            </w:r>
            <w:r>
              <w:rPr>
                <w:sz w:val="20"/>
              </w:rPr>
              <w:t>przygotowania</w:t>
            </w:r>
            <w:r>
              <w:rPr>
                <w:spacing w:val="-12"/>
                <w:sz w:val="20"/>
              </w:rPr>
              <w:t> </w:t>
            </w:r>
            <w:r>
              <w:rPr>
                <w:sz w:val="20"/>
              </w:rPr>
              <w:t>stanowisk</w:t>
            </w:r>
            <w:r>
              <w:rPr>
                <w:spacing w:val="-9"/>
                <w:sz w:val="20"/>
              </w:rPr>
              <w:t> </w:t>
            </w:r>
            <w:r>
              <w:rPr>
                <w:sz w:val="20"/>
              </w:rPr>
              <w:t>egzaminacyjnych) niezbędne do przeprowadzenia części praktycznej</w:t>
            </w:r>
          </w:p>
          <w:p>
            <w:pPr>
              <w:pStyle w:val="TableParagraph"/>
              <w:spacing w:line="229" w:lineRule="exact"/>
              <w:ind w:left="107"/>
              <w:rPr>
                <w:sz w:val="20"/>
              </w:rPr>
            </w:pPr>
            <w:r>
              <w:rPr>
                <w:sz w:val="20"/>
              </w:rPr>
              <w:t>i</w:t>
            </w:r>
            <w:r>
              <w:rPr>
                <w:spacing w:val="-7"/>
                <w:sz w:val="20"/>
              </w:rPr>
              <w:t> </w:t>
            </w:r>
            <w:r>
              <w:rPr>
                <w:sz w:val="20"/>
              </w:rPr>
              <w:t>przekazanie</w:t>
            </w:r>
            <w:r>
              <w:rPr>
                <w:spacing w:val="-5"/>
                <w:sz w:val="20"/>
              </w:rPr>
              <w:t> </w:t>
            </w:r>
            <w:r>
              <w:rPr>
                <w:sz w:val="20"/>
              </w:rPr>
              <w:t>ich</w:t>
            </w:r>
            <w:r>
              <w:rPr>
                <w:spacing w:val="-5"/>
                <w:sz w:val="20"/>
              </w:rPr>
              <w:t> </w:t>
            </w:r>
            <w:r>
              <w:rPr>
                <w:sz w:val="20"/>
              </w:rPr>
              <w:t>asystentowi</w:t>
            </w:r>
            <w:r>
              <w:rPr>
                <w:spacing w:val="-5"/>
                <w:sz w:val="20"/>
              </w:rPr>
              <w:t> </w:t>
            </w:r>
            <w:r>
              <w:rPr>
                <w:spacing w:val="-2"/>
                <w:sz w:val="20"/>
              </w:rPr>
              <w:t>technicznemu</w:t>
            </w:r>
          </w:p>
        </w:tc>
        <w:tc>
          <w:tcPr>
            <w:tcW w:w="4251" w:type="dxa"/>
          </w:tcPr>
          <w:p>
            <w:pPr>
              <w:pStyle w:val="TableParagraph"/>
              <w:spacing w:before="4"/>
              <w:rPr>
                <w:b/>
                <w:sz w:val="32"/>
              </w:rPr>
            </w:pPr>
          </w:p>
          <w:p>
            <w:pPr>
              <w:pStyle w:val="TableParagraph"/>
              <w:ind w:left="104"/>
              <w:rPr>
                <w:sz w:val="20"/>
              </w:rPr>
            </w:pPr>
            <w:r>
              <w:rPr>
                <w:sz w:val="20"/>
              </w:rPr>
              <w:t>na</w:t>
            </w:r>
            <w:r>
              <w:rPr>
                <w:spacing w:val="-6"/>
                <w:sz w:val="20"/>
              </w:rPr>
              <w:t> </w:t>
            </w:r>
            <w:r>
              <w:rPr>
                <w:sz w:val="20"/>
              </w:rPr>
              <w:t>dwa</w:t>
            </w:r>
            <w:r>
              <w:rPr>
                <w:spacing w:val="-5"/>
                <w:sz w:val="20"/>
              </w:rPr>
              <w:t> </w:t>
            </w:r>
            <w:r>
              <w:rPr>
                <w:sz w:val="20"/>
              </w:rPr>
              <w:t>tygodnie</w:t>
            </w:r>
            <w:r>
              <w:rPr>
                <w:spacing w:val="-6"/>
                <w:sz w:val="20"/>
              </w:rPr>
              <w:t> </w:t>
            </w:r>
            <w:r>
              <w:rPr>
                <w:sz w:val="20"/>
              </w:rPr>
              <w:t>przed</w:t>
            </w:r>
            <w:r>
              <w:rPr>
                <w:spacing w:val="-5"/>
                <w:sz w:val="20"/>
              </w:rPr>
              <w:t> </w:t>
            </w:r>
            <w:r>
              <w:rPr>
                <w:sz w:val="20"/>
              </w:rPr>
              <w:t>terminem</w:t>
            </w:r>
            <w:r>
              <w:rPr>
                <w:spacing w:val="-4"/>
                <w:sz w:val="20"/>
              </w:rPr>
              <w:t> </w:t>
            </w:r>
            <w:r>
              <w:rPr>
                <w:spacing w:val="-2"/>
                <w:sz w:val="20"/>
              </w:rPr>
              <w:t>egzaminu</w:t>
            </w:r>
          </w:p>
        </w:tc>
      </w:tr>
      <w:tr>
        <w:trPr>
          <w:trHeight w:val="904" w:hRule="atLeast"/>
        </w:trPr>
        <w:tc>
          <w:tcPr>
            <w:tcW w:w="5531" w:type="dxa"/>
          </w:tcPr>
          <w:p>
            <w:pPr>
              <w:pStyle w:val="TableParagraph"/>
              <w:spacing w:line="259" w:lineRule="auto"/>
              <w:ind w:left="107"/>
              <w:rPr>
                <w:sz w:val="20"/>
              </w:rPr>
            </w:pPr>
            <w:r>
              <w:rPr>
                <w:sz w:val="20"/>
              </w:rPr>
              <w:t>Przygotowanie miejsc egzaminacyjnych, w tym stanowisk egzaminacyjnych</w:t>
            </w:r>
            <w:r>
              <w:rPr>
                <w:spacing w:val="-6"/>
                <w:sz w:val="20"/>
              </w:rPr>
              <w:t> </w:t>
            </w:r>
            <w:r>
              <w:rPr>
                <w:sz w:val="20"/>
              </w:rPr>
              <w:t>zgodnie</w:t>
            </w:r>
            <w:r>
              <w:rPr>
                <w:spacing w:val="-7"/>
                <w:sz w:val="20"/>
              </w:rPr>
              <w:t> </w:t>
            </w:r>
            <w:r>
              <w:rPr>
                <w:sz w:val="20"/>
              </w:rPr>
              <w:t>z</w:t>
            </w:r>
            <w:r>
              <w:rPr>
                <w:spacing w:val="-10"/>
                <w:sz w:val="20"/>
              </w:rPr>
              <w:t> </w:t>
            </w:r>
            <w:r>
              <w:rPr>
                <w:sz w:val="20"/>
              </w:rPr>
              <w:t>Wyposażeniem</w:t>
            </w:r>
            <w:r>
              <w:rPr>
                <w:spacing w:val="-6"/>
                <w:sz w:val="20"/>
              </w:rPr>
              <w:t> </w:t>
            </w:r>
            <w:r>
              <w:rPr>
                <w:sz w:val="20"/>
              </w:rPr>
              <w:t>i</w:t>
            </w:r>
            <w:r>
              <w:rPr>
                <w:spacing w:val="-8"/>
                <w:sz w:val="20"/>
              </w:rPr>
              <w:t> </w:t>
            </w:r>
            <w:r>
              <w:rPr>
                <w:sz w:val="20"/>
              </w:rPr>
              <w:t>Wskazaniami</w:t>
            </w:r>
            <w:r>
              <w:rPr>
                <w:spacing w:val="-8"/>
                <w:sz w:val="20"/>
              </w:rPr>
              <w:t> </w:t>
            </w:r>
            <w:r>
              <w:rPr>
                <w:sz w:val="20"/>
              </w:rPr>
              <w:t>oraz ewentualnymi Wytycznymi</w:t>
            </w:r>
          </w:p>
        </w:tc>
        <w:tc>
          <w:tcPr>
            <w:tcW w:w="4251" w:type="dxa"/>
          </w:tcPr>
          <w:p>
            <w:pPr>
              <w:pStyle w:val="TableParagraph"/>
              <w:spacing w:before="125"/>
              <w:ind w:left="104"/>
              <w:rPr>
                <w:sz w:val="20"/>
              </w:rPr>
            </w:pPr>
            <w:r>
              <w:rPr>
                <w:sz w:val="20"/>
              </w:rPr>
              <w:t>nie</w:t>
            </w:r>
            <w:r>
              <w:rPr>
                <w:spacing w:val="-4"/>
                <w:sz w:val="20"/>
              </w:rPr>
              <w:t> </w:t>
            </w:r>
            <w:r>
              <w:rPr>
                <w:sz w:val="20"/>
              </w:rPr>
              <w:t>później</w:t>
            </w:r>
            <w:r>
              <w:rPr>
                <w:spacing w:val="-6"/>
                <w:sz w:val="20"/>
              </w:rPr>
              <w:t> </w:t>
            </w:r>
            <w:r>
              <w:rPr>
                <w:sz w:val="20"/>
              </w:rPr>
              <w:t>niż</w:t>
            </w:r>
            <w:r>
              <w:rPr>
                <w:spacing w:val="-3"/>
                <w:sz w:val="20"/>
              </w:rPr>
              <w:t> </w:t>
            </w:r>
            <w:r>
              <w:rPr>
                <w:sz w:val="20"/>
              </w:rPr>
              <w:t>w</w:t>
            </w:r>
            <w:r>
              <w:rPr>
                <w:spacing w:val="-4"/>
                <w:sz w:val="20"/>
              </w:rPr>
              <w:t> </w:t>
            </w:r>
            <w:r>
              <w:rPr>
                <w:sz w:val="20"/>
              </w:rPr>
              <w:t>dniu</w:t>
            </w:r>
            <w:r>
              <w:rPr>
                <w:spacing w:val="-6"/>
                <w:sz w:val="20"/>
              </w:rPr>
              <w:t> </w:t>
            </w:r>
            <w:r>
              <w:rPr>
                <w:sz w:val="20"/>
              </w:rPr>
              <w:t>poprzedzającym</w:t>
            </w:r>
            <w:r>
              <w:rPr>
                <w:spacing w:val="-2"/>
                <w:sz w:val="20"/>
              </w:rPr>
              <w:t> termin</w:t>
            </w:r>
          </w:p>
          <w:p>
            <w:pPr>
              <w:pStyle w:val="TableParagraph"/>
              <w:spacing w:before="17"/>
              <w:ind w:left="104"/>
              <w:rPr>
                <w:sz w:val="20"/>
              </w:rPr>
            </w:pPr>
            <w:r>
              <w:rPr>
                <w:sz w:val="20"/>
              </w:rPr>
              <w:t>egzaminu</w:t>
            </w:r>
            <w:r>
              <w:rPr>
                <w:spacing w:val="-4"/>
                <w:sz w:val="20"/>
              </w:rPr>
              <w:t> </w:t>
            </w:r>
            <w:r>
              <w:rPr>
                <w:sz w:val="20"/>
              </w:rPr>
              <w:t>z</w:t>
            </w:r>
            <w:r>
              <w:rPr>
                <w:spacing w:val="-5"/>
                <w:sz w:val="20"/>
              </w:rPr>
              <w:t> </w:t>
            </w:r>
            <w:r>
              <w:rPr>
                <w:sz w:val="20"/>
              </w:rPr>
              <w:t>zakresu</w:t>
            </w:r>
            <w:r>
              <w:rPr>
                <w:spacing w:val="-5"/>
                <w:sz w:val="20"/>
              </w:rPr>
              <w:t> </w:t>
            </w:r>
            <w:r>
              <w:rPr>
                <w:sz w:val="20"/>
              </w:rPr>
              <w:t>danej</w:t>
            </w:r>
            <w:r>
              <w:rPr>
                <w:spacing w:val="-5"/>
                <w:sz w:val="20"/>
              </w:rPr>
              <w:t> </w:t>
            </w:r>
            <w:r>
              <w:rPr>
                <w:spacing w:val="-2"/>
                <w:sz w:val="20"/>
              </w:rPr>
              <w:t>kwalifikacji</w:t>
            </w:r>
          </w:p>
        </w:tc>
      </w:tr>
      <w:tr>
        <w:trPr>
          <w:trHeight w:val="657" w:hRule="atLeast"/>
        </w:trPr>
        <w:tc>
          <w:tcPr>
            <w:tcW w:w="5531" w:type="dxa"/>
            <w:shd w:val="clear" w:color="auto" w:fill="FAE3D4"/>
          </w:tcPr>
          <w:p>
            <w:pPr>
              <w:pStyle w:val="TableParagraph"/>
              <w:ind w:left="107"/>
              <w:rPr>
                <w:sz w:val="20"/>
              </w:rPr>
            </w:pPr>
            <w:r>
              <w:rPr>
                <w:sz w:val="20"/>
              </w:rPr>
              <w:t>Pobranie</w:t>
            </w:r>
            <w:r>
              <w:rPr>
                <w:spacing w:val="-6"/>
                <w:sz w:val="20"/>
              </w:rPr>
              <w:t> </w:t>
            </w:r>
            <w:r>
              <w:rPr>
                <w:sz w:val="20"/>
              </w:rPr>
              <w:t>plików</w:t>
            </w:r>
            <w:r>
              <w:rPr>
                <w:spacing w:val="-6"/>
                <w:sz w:val="20"/>
              </w:rPr>
              <w:t> </w:t>
            </w:r>
            <w:r>
              <w:rPr>
                <w:sz w:val="20"/>
              </w:rPr>
              <w:t>zawierających</w:t>
            </w:r>
            <w:r>
              <w:rPr>
                <w:spacing w:val="-5"/>
                <w:sz w:val="20"/>
              </w:rPr>
              <w:t> </w:t>
            </w:r>
            <w:r>
              <w:rPr>
                <w:sz w:val="20"/>
              </w:rPr>
              <w:t>arkusze</w:t>
            </w:r>
            <w:r>
              <w:rPr>
                <w:spacing w:val="-6"/>
                <w:sz w:val="20"/>
              </w:rPr>
              <w:t> </w:t>
            </w:r>
            <w:r>
              <w:rPr>
                <w:sz w:val="20"/>
              </w:rPr>
              <w:t>na</w:t>
            </w:r>
            <w:r>
              <w:rPr>
                <w:spacing w:val="-6"/>
                <w:sz w:val="20"/>
              </w:rPr>
              <w:t> </w:t>
            </w:r>
            <w:r>
              <w:rPr>
                <w:sz w:val="20"/>
              </w:rPr>
              <w:t>część</w:t>
            </w:r>
            <w:r>
              <w:rPr>
                <w:spacing w:val="-6"/>
                <w:sz w:val="20"/>
              </w:rPr>
              <w:t> </w:t>
            </w:r>
            <w:r>
              <w:rPr>
                <w:spacing w:val="-2"/>
                <w:sz w:val="20"/>
              </w:rPr>
              <w:t>praktyczną</w:t>
            </w:r>
          </w:p>
          <w:p>
            <w:pPr>
              <w:pStyle w:val="TableParagraph"/>
              <w:spacing w:before="20"/>
              <w:ind w:left="107"/>
              <w:rPr>
                <w:sz w:val="20"/>
              </w:rPr>
            </w:pPr>
            <w:r>
              <w:rPr>
                <w:sz w:val="20"/>
              </w:rPr>
              <w:t>egzaminu</w:t>
            </w:r>
            <w:r>
              <w:rPr>
                <w:spacing w:val="-6"/>
                <w:sz w:val="20"/>
              </w:rPr>
              <w:t> </w:t>
            </w:r>
            <w:r>
              <w:rPr>
                <w:sz w:val="20"/>
              </w:rPr>
              <w:t>–</w:t>
            </w:r>
            <w:r>
              <w:rPr>
                <w:spacing w:val="-3"/>
                <w:sz w:val="20"/>
              </w:rPr>
              <w:t> </w:t>
            </w:r>
            <w:r>
              <w:rPr>
                <w:sz w:val="20"/>
              </w:rPr>
              <w:t>zadania</w:t>
            </w:r>
            <w:r>
              <w:rPr>
                <w:spacing w:val="-4"/>
                <w:sz w:val="20"/>
              </w:rPr>
              <w:t> </w:t>
            </w:r>
            <w:r>
              <w:rPr>
                <w:sz w:val="20"/>
              </w:rPr>
              <w:t>jawne</w:t>
            </w:r>
            <w:r>
              <w:rPr>
                <w:spacing w:val="-6"/>
                <w:sz w:val="20"/>
              </w:rPr>
              <w:t> </w:t>
            </w:r>
            <w:r>
              <w:rPr>
                <w:sz w:val="20"/>
              </w:rPr>
              <w:t>i</w:t>
            </w:r>
            <w:r>
              <w:rPr>
                <w:spacing w:val="-3"/>
                <w:sz w:val="20"/>
              </w:rPr>
              <w:t> </w:t>
            </w:r>
            <w:r>
              <w:rPr>
                <w:sz w:val="20"/>
              </w:rPr>
              <w:t>przygotowania</w:t>
            </w:r>
            <w:r>
              <w:rPr>
                <w:spacing w:val="-4"/>
                <w:sz w:val="20"/>
              </w:rPr>
              <w:t> </w:t>
            </w:r>
            <w:r>
              <w:rPr>
                <w:sz w:val="20"/>
              </w:rPr>
              <w:t>arkuszy</w:t>
            </w:r>
            <w:r>
              <w:rPr>
                <w:spacing w:val="-6"/>
                <w:sz w:val="20"/>
              </w:rPr>
              <w:t> </w:t>
            </w:r>
            <w:r>
              <w:rPr>
                <w:sz w:val="20"/>
              </w:rPr>
              <w:t>na</w:t>
            </w:r>
            <w:r>
              <w:rPr>
                <w:spacing w:val="-4"/>
                <w:sz w:val="20"/>
              </w:rPr>
              <w:t> </w:t>
            </w:r>
            <w:r>
              <w:rPr>
                <w:spacing w:val="-2"/>
                <w:sz w:val="20"/>
              </w:rPr>
              <w:t>egzamin</w:t>
            </w:r>
          </w:p>
        </w:tc>
        <w:tc>
          <w:tcPr>
            <w:tcW w:w="4251" w:type="dxa"/>
            <w:shd w:val="clear" w:color="auto" w:fill="FAE3D4"/>
          </w:tcPr>
          <w:p>
            <w:pPr>
              <w:pStyle w:val="TableParagraph"/>
              <w:ind w:left="104"/>
              <w:rPr>
                <w:sz w:val="20"/>
              </w:rPr>
            </w:pPr>
            <w:r>
              <w:rPr>
                <w:sz w:val="20"/>
              </w:rPr>
              <w:t>nie</w:t>
            </w:r>
            <w:r>
              <w:rPr>
                <w:spacing w:val="-4"/>
                <w:sz w:val="20"/>
              </w:rPr>
              <w:t> </w:t>
            </w:r>
            <w:r>
              <w:rPr>
                <w:sz w:val="20"/>
              </w:rPr>
              <w:t>później</w:t>
            </w:r>
            <w:r>
              <w:rPr>
                <w:spacing w:val="-6"/>
                <w:sz w:val="20"/>
              </w:rPr>
              <w:t> </w:t>
            </w:r>
            <w:r>
              <w:rPr>
                <w:sz w:val="20"/>
              </w:rPr>
              <w:t>niż</w:t>
            </w:r>
            <w:r>
              <w:rPr>
                <w:spacing w:val="-3"/>
                <w:sz w:val="20"/>
              </w:rPr>
              <w:t> </w:t>
            </w:r>
            <w:r>
              <w:rPr>
                <w:sz w:val="20"/>
              </w:rPr>
              <w:t>w</w:t>
            </w:r>
            <w:r>
              <w:rPr>
                <w:spacing w:val="-4"/>
                <w:sz w:val="20"/>
              </w:rPr>
              <w:t> </w:t>
            </w:r>
            <w:r>
              <w:rPr>
                <w:sz w:val="20"/>
              </w:rPr>
              <w:t>dniu</w:t>
            </w:r>
            <w:r>
              <w:rPr>
                <w:spacing w:val="-6"/>
                <w:sz w:val="20"/>
              </w:rPr>
              <w:t> </w:t>
            </w:r>
            <w:r>
              <w:rPr>
                <w:sz w:val="20"/>
              </w:rPr>
              <w:t>poprzedzającym</w:t>
            </w:r>
            <w:r>
              <w:rPr>
                <w:spacing w:val="-2"/>
                <w:sz w:val="20"/>
              </w:rPr>
              <w:t> termin</w:t>
            </w:r>
          </w:p>
          <w:p>
            <w:pPr>
              <w:pStyle w:val="TableParagraph"/>
              <w:spacing w:before="20"/>
              <w:ind w:left="104"/>
              <w:rPr>
                <w:sz w:val="20"/>
              </w:rPr>
            </w:pPr>
            <w:r>
              <w:rPr>
                <w:sz w:val="20"/>
              </w:rPr>
              <w:t>egzaminu</w:t>
            </w:r>
            <w:r>
              <w:rPr>
                <w:spacing w:val="-4"/>
                <w:sz w:val="20"/>
              </w:rPr>
              <w:t> </w:t>
            </w:r>
            <w:r>
              <w:rPr>
                <w:sz w:val="20"/>
              </w:rPr>
              <w:t>z</w:t>
            </w:r>
            <w:r>
              <w:rPr>
                <w:spacing w:val="-5"/>
                <w:sz w:val="20"/>
              </w:rPr>
              <w:t> </w:t>
            </w:r>
            <w:r>
              <w:rPr>
                <w:sz w:val="20"/>
              </w:rPr>
              <w:t>zakresu</w:t>
            </w:r>
            <w:r>
              <w:rPr>
                <w:spacing w:val="-5"/>
                <w:sz w:val="20"/>
              </w:rPr>
              <w:t> </w:t>
            </w:r>
            <w:r>
              <w:rPr>
                <w:sz w:val="20"/>
              </w:rPr>
              <w:t>danej</w:t>
            </w:r>
            <w:r>
              <w:rPr>
                <w:spacing w:val="-5"/>
                <w:sz w:val="20"/>
              </w:rPr>
              <w:t> </w:t>
            </w:r>
            <w:r>
              <w:rPr>
                <w:spacing w:val="-2"/>
                <w:sz w:val="20"/>
              </w:rPr>
              <w:t>kwalifikacji</w:t>
            </w:r>
          </w:p>
        </w:tc>
      </w:tr>
      <w:tr>
        <w:trPr>
          <w:trHeight w:val="688" w:hRule="atLeast"/>
        </w:trPr>
        <w:tc>
          <w:tcPr>
            <w:tcW w:w="5531" w:type="dxa"/>
          </w:tcPr>
          <w:p>
            <w:pPr>
              <w:pStyle w:val="TableParagraph"/>
              <w:ind w:left="107"/>
              <w:rPr>
                <w:sz w:val="20"/>
              </w:rPr>
            </w:pPr>
            <w:r>
              <w:rPr>
                <w:sz w:val="20"/>
              </w:rPr>
              <w:t>Udział</w:t>
            </w:r>
            <w:r>
              <w:rPr>
                <w:spacing w:val="-6"/>
                <w:sz w:val="20"/>
              </w:rPr>
              <w:t> </w:t>
            </w:r>
            <w:r>
              <w:rPr>
                <w:sz w:val="20"/>
              </w:rPr>
              <w:t>PZE</w:t>
            </w:r>
            <w:r>
              <w:rPr>
                <w:spacing w:val="-5"/>
                <w:sz w:val="20"/>
              </w:rPr>
              <w:t> </w:t>
            </w:r>
            <w:r>
              <w:rPr>
                <w:sz w:val="20"/>
              </w:rPr>
              <w:t>i</w:t>
            </w:r>
            <w:r>
              <w:rPr>
                <w:spacing w:val="-6"/>
                <w:sz w:val="20"/>
              </w:rPr>
              <w:t> </w:t>
            </w:r>
            <w:r>
              <w:rPr>
                <w:sz w:val="20"/>
              </w:rPr>
              <w:t>jego</w:t>
            </w:r>
            <w:r>
              <w:rPr>
                <w:spacing w:val="-4"/>
                <w:sz w:val="20"/>
              </w:rPr>
              <w:t> </w:t>
            </w:r>
            <w:r>
              <w:rPr>
                <w:sz w:val="20"/>
              </w:rPr>
              <w:t>zastępcy/zastępców</w:t>
            </w:r>
            <w:r>
              <w:rPr>
                <w:spacing w:val="-5"/>
                <w:sz w:val="20"/>
              </w:rPr>
              <w:t> </w:t>
            </w:r>
            <w:r>
              <w:rPr>
                <w:sz w:val="20"/>
              </w:rPr>
              <w:t>w</w:t>
            </w:r>
            <w:r>
              <w:rPr>
                <w:spacing w:val="-6"/>
                <w:sz w:val="20"/>
              </w:rPr>
              <w:t> </w:t>
            </w:r>
            <w:r>
              <w:rPr>
                <w:spacing w:val="-2"/>
                <w:sz w:val="20"/>
              </w:rPr>
              <w:t>szkoleniu</w:t>
            </w:r>
          </w:p>
          <w:p>
            <w:pPr>
              <w:pStyle w:val="TableParagraph"/>
              <w:spacing w:line="228" w:lineRule="exact"/>
              <w:ind w:left="107"/>
              <w:rPr>
                <w:sz w:val="20"/>
              </w:rPr>
            </w:pPr>
            <w:r>
              <w:rPr>
                <w:sz w:val="20"/>
              </w:rPr>
              <w:t>organizowanym</w:t>
            </w:r>
            <w:r>
              <w:rPr>
                <w:spacing w:val="-8"/>
                <w:sz w:val="20"/>
              </w:rPr>
              <w:t> </w:t>
            </w:r>
            <w:r>
              <w:rPr>
                <w:sz w:val="20"/>
              </w:rPr>
              <w:t>przez</w:t>
            </w:r>
            <w:r>
              <w:rPr>
                <w:spacing w:val="-7"/>
                <w:sz w:val="20"/>
              </w:rPr>
              <w:t> </w:t>
            </w:r>
            <w:r>
              <w:rPr>
                <w:sz w:val="20"/>
              </w:rPr>
              <w:t>oke</w:t>
            </w:r>
            <w:r>
              <w:rPr>
                <w:spacing w:val="-4"/>
                <w:sz w:val="20"/>
              </w:rPr>
              <w:t> </w:t>
            </w:r>
            <w:r>
              <w:rPr>
                <w:sz w:val="20"/>
              </w:rPr>
              <w:t>w</w:t>
            </w:r>
            <w:r>
              <w:rPr>
                <w:spacing w:val="-7"/>
                <w:sz w:val="20"/>
              </w:rPr>
              <w:t> </w:t>
            </w:r>
            <w:r>
              <w:rPr>
                <w:sz w:val="20"/>
              </w:rPr>
              <w:t>zakresie</w:t>
            </w:r>
            <w:r>
              <w:rPr>
                <w:spacing w:val="-8"/>
                <w:sz w:val="20"/>
              </w:rPr>
              <w:t> </w:t>
            </w:r>
            <w:r>
              <w:rPr>
                <w:sz w:val="20"/>
              </w:rPr>
              <w:t>organizacji</w:t>
            </w:r>
            <w:r>
              <w:rPr>
                <w:spacing w:val="-8"/>
                <w:sz w:val="20"/>
              </w:rPr>
              <w:t> </w:t>
            </w:r>
            <w:r>
              <w:rPr>
                <w:sz w:val="20"/>
              </w:rPr>
              <w:t>egzaminu </w:t>
            </w:r>
            <w:r>
              <w:rPr>
                <w:spacing w:val="-2"/>
                <w:sz w:val="20"/>
              </w:rPr>
              <w:t>zawodowego</w:t>
            </w:r>
          </w:p>
        </w:tc>
        <w:tc>
          <w:tcPr>
            <w:tcW w:w="4251" w:type="dxa"/>
          </w:tcPr>
          <w:p>
            <w:pPr>
              <w:pStyle w:val="TableParagraph"/>
              <w:spacing w:before="115"/>
              <w:ind w:left="104"/>
              <w:rPr>
                <w:sz w:val="20"/>
              </w:rPr>
            </w:pPr>
            <w:r>
              <w:rPr>
                <w:sz w:val="20"/>
              </w:rPr>
              <w:t>zgodnie</w:t>
            </w:r>
            <w:r>
              <w:rPr>
                <w:spacing w:val="-6"/>
                <w:sz w:val="20"/>
              </w:rPr>
              <w:t> </w:t>
            </w:r>
            <w:r>
              <w:rPr>
                <w:sz w:val="20"/>
              </w:rPr>
              <w:t>z</w:t>
            </w:r>
            <w:r>
              <w:rPr>
                <w:spacing w:val="-7"/>
                <w:sz w:val="20"/>
              </w:rPr>
              <w:t> </w:t>
            </w:r>
            <w:r>
              <w:rPr>
                <w:sz w:val="20"/>
              </w:rPr>
              <w:t>harmonogramem</w:t>
            </w:r>
            <w:r>
              <w:rPr>
                <w:spacing w:val="-5"/>
                <w:sz w:val="20"/>
              </w:rPr>
              <w:t> </w:t>
            </w:r>
            <w:r>
              <w:rPr>
                <w:sz w:val="20"/>
              </w:rPr>
              <w:t>szkoleń</w:t>
            </w:r>
            <w:r>
              <w:rPr>
                <w:spacing w:val="-4"/>
                <w:sz w:val="20"/>
              </w:rPr>
              <w:t> </w:t>
            </w:r>
            <w:r>
              <w:rPr>
                <w:spacing w:val="-2"/>
                <w:sz w:val="20"/>
              </w:rPr>
              <w:t>ogłoszonym</w:t>
            </w:r>
          </w:p>
          <w:p>
            <w:pPr>
              <w:pStyle w:val="TableParagraph"/>
              <w:spacing w:before="1"/>
              <w:ind w:left="104"/>
              <w:rPr>
                <w:sz w:val="20"/>
              </w:rPr>
            </w:pPr>
            <w:r>
              <w:rPr>
                <w:sz w:val="20"/>
              </w:rPr>
              <w:t>przez</w:t>
            </w:r>
            <w:r>
              <w:rPr>
                <w:spacing w:val="-6"/>
                <w:sz w:val="20"/>
              </w:rPr>
              <w:t> </w:t>
            </w:r>
            <w:r>
              <w:rPr>
                <w:sz w:val="20"/>
              </w:rPr>
              <w:t>dyrektora</w:t>
            </w:r>
            <w:r>
              <w:rPr>
                <w:spacing w:val="-7"/>
                <w:sz w:val="20"/>
              </w:rPr>
              <w:t> </w:t>
            </w:r>
            <w:r>
              <w:rPr>
                <w:spacing w:val="-5"/>
                <w:sz w:val="20"/>
              </w:rPr>
              <w:t>oke</w:t>
            </w:r>
          </w:p>
        </w:tc>
      </w:tr>
      <w:tr>
        <w:trPr>
          <w:trHeight w:val="690" w:hRule="atLeast"/>
        </w:trPr>
        <w:tc>
          <w:tcPr>
            <w:tcW w:w="5531" w:type="dxa"/>
          </w:tcPr>
          <w:p>
            <w:pPr>
              <w:pStyle w:val="TableParagraph"/>
              <w:spacing w:line="230" w:lineRule="atLeast"/>
              <w:ind w:left="107" w:right="166"/>
              <w:rPr>
                <w:sz w:val="20"/>
              </w:rPr>
            </w:pPr>
            <w:r>
              <w:rPr>
                <w:sz w:val="20"/>
              </w:rPr>
              <w:t>Przeprowadzenie szkolenia dla członków zespołów nadzorujących</w:t>
            </w:r>
            <w:r>
              <w:rPr>
                <w:spacing w:val="-9"/>
                <w:sz w:val="20"/>
              </w:rPr>
              <w:t> </w:t>
            </w:r>
            <w:r>
              <w:rPr>
                <w:sz w:val="20"/>
              </w:rPr>
              <w:t>oraz</w:t>
            </w:r>
            <w:r>
              <w:rPr>
                <w:spacing w:val="-8"/>
                <w:sz w:val="20"/>
              </w:rPr>
              <w:t> </w:t>
            </w:r>
            <w:r>
              <w:rPr>
                <w:sz w:val="20"/>
              </w:rPr>
              <w:t>asystentów</w:t>
            </w:r>
            <w:r>
              <w:rPr>
                <w:spacing w:val="-8"/>
                <w:sz w:val="20"/>
              </w:rPr>
              <w:t> </w:t>
            </w:r>
            <w:r>
              <w:rPr>
                <w:sz w:val="20"/>
              </w:rPr>
              <w:t>technicznych</w:t>
            </w:r>
            <w:r>
              <w:rPr>
                <w:spacing w:val="-9"/>
                <w:sz w:val="20"/>
              </w:rPr>
              <w:t> </w:t>
            </w:r>
            <w:r>
              <w:rPr>
                <w:sz w:val="20"/>
              </w:rPr>
              <w:t>w</w:t>
            </w:r>
            <w:r>
              <w:rPr>
                <w:spacing w:val="-8"/>
                <w:sz w:val="20"/>
              </w:rPr>
              <w:t> </w:t>
            </w:r>
            <w:r>
              <w:rPr>
                <w:sz w:val="20"/>
              </w:rPr>
              <w:t>zakresie niezbędnym do realizacji przez te osoby zadań</w:t>
            </w:r>
          </w:p>
        </w:tc>
        <w:tc>
          <w:tcPr>
            <w:tcW w:w="4251" w:type="dxa"/>
          </w:tcPr>
          <w:p>
            <w:pPr>
              <w:pStyle w:val="TableParagraph"/>
              <w:spacing w:before="115"/>
              <w:ind w:left="104"/>
              <w:rPr>
                <w:sz w:val="20"/>
              </w:rPr>
            </w:pPr>
            <w:r>
              <w:rPr>
                <w:sz w:val="20"/>
              </w:rPr>
              <w:t>nie</w:t>
            </w:r>
            <w:r>
              <w:rPr>
                <w:spacing w:val="-7"/>
                <w:sz w:val="20"/>
              </w:rPr>
              <w:t> </w:t>
            </w:r>
            <w:r>
              <w:rPr>
                <w:sz w:val="20"/>
              </w:rPr>
              <w:t>później</w:t>
            </w:r>
            <w:r>
              <w:rPr>
                <w:spacing w:val="-8"/>
                <w:sz w:val="20"/>
              </w:rPr>
              <w:t> </w:t>
            </w:r>
            <w:r>
              <w:rPr>
                <w:sz w:val="20"/>
              </w:rPr>
              <w:t>niż</w:t>
            </w:r>
            <w:r>
              <w:rPr>
                <w:spacing w:val="-7"/>
                <w:sz w:val="20"/>
              </w:rPr>
              <w:t> </w:t>
            </w:r>
            <w:r>
              <w:rPr>
                <w:sz w:val="20"/>
              </w:rPr>
              <w:t>1</w:t>
            </w:r>
            <w:r>
              <w:rPr>
                <w:spacing w:val="-6"/>
                <w:sz w:val="20"/>
              </w:rPr>
              <w:t> </w:t>
            </w:r>
            <w:r>
              <w:rPr>
                <w:sz w:val="20"/>
              </w:rPr>
              <w:t>tydzień</w:t>
            </w:r>
            <w:r>
              <w:rPr>
                <w:spacing w:val="-6"/>
                <w:sz w:val="20"/>
              </w:rPr>
              <w:t> </w:t>
            </w:r>
            <w:r>
              <w:rPr>
                <w:sz w:val="20"/>
              </w:rPr>
              <w:t>przed</w:t>
            </w:r>
            <w:r>
              <w:rPr>
                <w:spacing w:val="-6"/>
                <w:sz w:val="20"/>
              </w:rPr>
              <w:t> </w:t>
            </w:r>
            <w:r>
              <w:rPr>
                <w:sz w:val="20"/>
              </w:rPr>
              <w:t>pierwszym</w:t>
            </w:r>
            <w:r>
              <w:rPr>
                <w:spacing w:val="-6"/>
                <w:sz w:val="20"/>
              </w:rPr>
              <w:t> </w:t>
            </w:r>
            <w:r>
              <w:rPr>
                <w:sz w:val="20"/>
              </w:rPr>
              <w:t>dniem terminu głównego egzaminu zawodowego</w:t>
            </w:r>
          </w:p>
        </w:tc>
      </w:tr>
      <w:tr>
        <w:trPr>
          <w:trHeight w:val="964" w:hRule="atLeast"/>
        </w:trPr>
        <w:tc>
          <w:tcPr>
            <w:tcW w:w="5531" w:type="dxa"/>
          </w:tcPr>
          <w:p>
            <w:pPr>
              <w:pStyle w:val="TableParagraph"/>
              <w:ind w:left="107"/>
              <w:rPr>
                <w:sz w:val="20"/>
              </w:rPr>
            </w:pPr>
            <w:r>
              <w:rPr>
                <w:sz w:val="20"/>
              </w:rPr>
              <w:t>Przygotowanie</w:t>
            </w:r>
            <w:r>
              <w:rPr>
                <w:spacing w:val="-10"/>
                <w:sz w:val="20"/>
              </w:rPr>
              <w:t> </w:t>
            </w:r>
            <w:r>
              <w:rPr>
                <w:sz w:val="20"/>
              </w:rPr>
              <w:t>dokumentacji</w:t>
            </w:r>
            <w:r>
              <w:rPr>
                <w:spacing w:val="-9"/>
                <w:sz w:val="20"/>
              </w:rPr>
              <w:t> </w:t>
            </w:r>
            <w:r>
              <w:rPr>
                <w:sz w:val="20"/>
              </w:rPr>
              <w:t>do</w:t>
            </w:r>
            <w:r>
              <w:rPr>
                <w:spacing w:val="-7"/>
                <w:sz w:val="20"/>
              </w:rPr>
              <w:t> </w:t>
            </w:r>
            <w:r>
              <w:rPr>
                <w:sz w:val="20"/>
              </w:rPr>
              <w:t>przeprowadzenia</w:t>
            </w:r>
            <w:r>
              <w:rPr>
                <w:spacing w:val="-8"/>
                <w:sz w:val="20"/>
              </w:rPr>
              <w:t> </w:t>
            </w:r>
            <w:r>
              <w:rPr>
                <w:spacing w:val="-2"/>
                <w:sz w:val="20"/>
              </w:rPr>
              <w:t>egzaminu:</w:t>
            </w:r>
          </w:p>
          <w:p>
            <w:pPr>
              <w:pStyle w:val="TableParagraph"/>
              <w:numPr>
                <w:ilvl w:val="0"/>
                <w:numId w:val="160"/>
              </w:numPr>
              <w:tabs>
                <w:tab w:pos="435" w:val="left" w:leader="none"/>
              </w:tabs>
              <w:spacing w:line="240" w:lineRule="auto" w:before="0" w:after="0"/>
              <w:ind w:left="434" w:right="0" w:hanging="296"/>
              <w:jc w:val="left"/>
              <w:rPr>
                <w:sz w:val="20"/>
              </w:rPr>
            </w:pPr>
            <w:r>
              <w:rPr>
                <w:sz w:val="20"/>
              </w:rPr>
              <w:t>wykazy</w:t>
            </w:r>
            <w:r>
              <w:rPr>
                <w:spacing w:val="-7"/>
                <w:sz w:val="20"/>
              </w:rPr>
              <w:t> </w:t>
            </w:r>
            <w:r>
              <w:rPr>
                <w:sz w:val="20"/>
              </w:rPr>
              <w:t>zdających</w:t>
            </w:r>
            <w:r>
              <w:rPr>
                <w:spacing w:val="-6"/>
                <w:sz w:val="20"/>
              </w:rPr>
              <w:t> </w:t>
            </w:r>
            <w:r>
              <w:rPr>
                <w:sz w:val="20"/>
              </w:rPr>
              <w:t>w</w:t>
            </w:r>
            <w:r>
              <w:rPr>
                <w:spacing w:val="-8"/>
                <w:sz w:val="20"/>
              </w:rPr>
              <w:t> </w:t>
            </w:r>
            <w:r>
              <w:rPr>
                <w:sz w:val="20"/>
              </w:rPr>
              <w:t>poszczególnych</w:t>
            </w:r>
            <w:r>
              <w:rPr>
                <w:spacing w:val="-8"/>
                <w:sz w:val="20"/>
              </w:rPr>
              <w:t> </w:t>
            </w:r>
            <w:r>
              <w:rPr>
                <w:spacing w:val="-2"/>
                <w:sz w:val="20"/>
              </w:rPr>
              <w:t>miejscach,</w:t>
            </w:r>
          </w:p>
          <w:p>
            <w:pPr>
              <w:pStyle w:val="TableParagraph"/>
              <w:numPr>
                <w:ilvl w:val="0"/>
                <w:numId w:val="160"/>
              </w:numPr>
              <w:tabs>
                <w:tab w:pos="435" w:val="left" w:leader="none"/>
              </w:tabs>
              <w:spacing w:line="245" w:lineRule="exact" w:before="1" w:after="0"/>
              <w:ind w:left="434" w:right="0" w:hanging="296"/>
              <w:jc w:val="left"/>
              <w:rPr>
                <w:sz w:val="20"/>
              </w:rPr>
            </w:pPr>
            <w:r>
              <w:rPr>
                <w:sz w:val="20"/>
              </w:rPr>
              <w:t>formularze</w:t>
            </w:r>
            <w:r>
              <w:rPr>
                <w:spacing w:val="-10"/>
                <w:sz w:val="20"/>
              </w:rPr>
              <w:t> </w:t>
            </w:r>
            <w:r>
              <w:rPr>
                <w:sz w:val="20"/>
              </w:rPr>
              <w:t>protokołu</w:t>
            </w:r>
            <w:r>
              <w:rPr>
                <w:spacing w:val="-6"/>
                <w:sz w:val="20"/>
              </w:rPr>
              <w:t> </w:t>
            </w:r>
            <w:r>
              <w:rPr>
                <w:sz w:val="20"/>
              </w:rPr>
              <w:t>przebiegu</w:t>
            </w:r>
            <w:r>
              <w:rPr>
                <w:spacing w:val="-7"/>
                <w:sz w:val="20"/>
              </w:rPr>
              <w:t> </w:t>
            </w:r>
            <w:r>
              <w:rPr>
                <w:sz w:val="20"/>
              </w:rPr>
              <w:t>części</w:t>
            </w:r>
            <w:r>
              <w:rPr>
                <w:spacing w:val="-9"/>
                <w:sz w:val="20"/>
              </w:rPr>
              <w:t> </w:t>
            </w:r>
            <w:r>
              <w:rPr>
                <w:sz w:val="20"/>
              </w:rPr>
              <w:t>praktycznej</w:t>
            </w:r>
            <w:r>
              <w:rPr>
                <w:spacing w:val="-7"/>
                <w:sz w:val="20"/>
              </w:rPr>
              <w:t> </w:t>
            </w:r>
            <w:r>
              <w:rPr>
                <w:spacing w:val="-2"/>
                <w:sz w:val="20"/>
              </w:rPr>
              <w:t>egzaminu,</w:t>
            </w:r>
          </w:p>
          <w:p>
            <w:pPr>
              <w:pStyle w:val="TableParagraph"/>
              <w:numPr>
                <w:ilvl w:val="0"/>
                <w:numId w:val="160"/>
              </w:numPr>
              <w:tabs>
                <w:tab w:pos="435" w:val="left" w:leader="none"/>
              </w:tabs>
              <w:spacing w:line="224" w:lineRule="exact" w:before="0" w:after="0"/>
              <w:ind w:left="434" w:right="0" w:hanging="296"/>
              <w:jc w:val="left"/>
              <w:rPr>
                <w:sz w:val="20"/>
              </w:rPr>
            </w:pPr>
            <w:r>
              <w:rPr>
                <w:sz w:val="20"/>
              </w:rPr>
              <w:t>formularze</w:t>
            </w:r>
            <w:r>
              <w:rPr>
                <w:spacing w:val="-7"/>
                <w:sz w:val="20"/>
              </w:rPr>
              <w:t> </w:t>
            </w:r>
            <w:r>
              <w:rPr>
                <w:sz w:val="20"/>
              </w:rPr>
              <w:t>decyzji</w:t>
            </w:r>
            <w:r>
              <w:rPr>
                <w:spacing w:val="-6"/>
                <w:sz w:val="20"/>
              </w:rPr>
              <w:t> </w:t>
            </w:r>
            <w:r>
              <w:rPr>
                <w:sz w:val="20"/>
              </w:rPr>
              <w:t>o</w:t>
            </w:r>
            <w:r>
              <w:rPr>
                <w:spacing w:val="-6"/>
                <w:sz w:val="20"/>
              </w:rPr>
              <w:t> </w:t>
            </w:r>
            <w:r>
              <w:rPr>
                <w:sz w:val="20"/>
              </w:rPr>
              <w:t>przerwaniu</w:t>
            </w:r>
            <w:r>
              <w:rPr>
                <w:spacing w:val="-4"/>
                <w:sz w:val="20"/>
              </w:rPr>
              <w:t> </w:t>
            </w:r>
            <w:r>
              <w:rPr>
                <w:sz w:val="20"/>
              </w:rPr>
              <w:t>i</w:t>
            </w:r>
            <w:r>
              <w:rPr>
                <w:spacing w:val="-6"/>
                <w:sz w:val="20"/>
              </w:rPr>
              <w:t> </w:t>
            </w:r>
            <w:r>
              <w:rPr>
                <w:sz w:val="20"/>
              </w:rPr>
              <w:t>unieważnienia</w:t>
            </w:r>
            <w:r>
              <w:rPr>
                <w:spacing w:val="-5"/>
                <w:sz w:val="20"/>
              </w:rPr>
              <w:t> </w:t>
            </w:r>
            <w:r>
              <w:rPr>
                <w:spacing w:val="-2"/>
                <w:sz w:val="20"/>
              </w:rPr>
              <w:t>egzaminu</w:t>
            </w:r>
          </w:p>
        </w:tc>
        <w:tc>
          <w:tcPr>
            <w:tcW w:w="4251" w:type="dxa"/>
          </w:tcPr>
          <w:p>
            <w:pPr>
              <w:pStyle w:val="TableParagraph"/>
              <w:spacing w:before="10"/>
              <w:rPr>
                <w:b/>
                <w:sz w:val="21"/>
              </w:rPr>
            </w:pPr>
          </w:p>
          <w:p>
            <w:pPr>
              <w:pStyle w:val="TableParagraph"/>
              <w:spacing w:before="1"/>
              <w:ind w:left="104"/>
              <w:rPr>
                <w:sz w:val="20"/>
              </w:rPr>
            </w:pPr>
            <w:r>
              <w:rPr>
                <w:sz w:val="20"/>
              </w:rPr>
              <w:t>nie</w:t>
            </w:r>
            <w:r>
              <w:rPr>
                <w:spacing w:val="-7"/>
                <w:sz w:val="20"/>
              </w:rPr>
              <w:t> </w:t>
            </w:r>
            <w:r>
              <w:rPr>
                <w:sz w:val="20"/>
              </w:rPr>
              <w:t>później</w:t>
            </w:r>
            <w:r>
              <w:rPr>
                <w:spacing w:val="-8"/>
                <w:sz w:val="20"/>
              </w:rPr>
              <w:t> </w:t>
            </w:r>
            <w:r>
              <w:rPr>
                <w:sz w:val="20"/>
              </w:rPr>
              <w:t>niż</w:t>
            </w:r>
            <w:r>
              <w:rPr>
                <w:spacing w:val="-7"/>
                <w:sz w:val="20"/>
              </w:rPr>
              <w:t> </w:t>
            </w:r>
            <w:r>
              <w:rPr>
                <w:sz w:val="20"/>
              </w:rPr>
              <w:t>1</w:t>
            </w:r>
            <w:r>
              <w:rPr>
                <w:spacing w:val="-6"/>
                <w:sz w:val="20"/>
              </w:rPr>
              <w:t> </w:t>
            </w:r>
            <w:r>
              <w:rPr>
                <w:sz w:val="20"/>
              </w:rPr>
              <w:t>tydzień</w:t>
            </w:r>
            <w:r>
              <w:rPr>
                <w:spacing w:val="-6"/>
                <w:sz w:val="20"/>
              </w:rPr>
              <w:t> </w:t>
            </w:r>
            <w:r>
              <w:rPr>
                <w:sz w:val="20"/>
              </w:rPr>
              <w:t>przed</w:t>
            </w:r>
            <w:r>
              <w:rPr>
                <w:spacing w:val="-6"/>
                <w:sz w:val="20"/>
              </w:rPr>
              <w:t> </w:t>
            </w:r>
            <w:r>
              <w:rPr>
                <w:sz w:val="20"/>
              </w:rPr>
              <w:t>pierwszym</w:t>
            </w:r>
            <w:r>
              <w:rPr>
                <w:spacing w:val="-6"/>
                <w:sz w:val="20"/>
              </w:rPr>
              <w:t> </w:t>
            </w:r>
            <w:r>
              <w:rPr>
                <w:sz w:val="20"/>
              </w:rPr>
              <w:t>dniem terminu głównego egzaminu zawodowego</w:t>
            </w:r>
          </w:p>
        </w:tc>
      </w:tr>
      <w:tr>
        <w:trPr>
          <w:trHeight w:val="688" w:hRule="atLeast"/>
        </w:trPr>
        <w:tc>
          <w:tcPr>
            <w:tcW w:w="5531" w:type="dxa"/>
          </w:tcPr>
          <w:p>
            <w:pPr>
              <w:pStyle w:val="TableParagraph"/>
              <w:spacing w:line="229" w:lineRule="exact"/>
              <w:ind w:left="107"/>
              <w:rPr>
                <w:b/>
                <w:sz w:val="20"/>
              </w:rPr>
            </w:pPr>
            <w:r>
              <w:rPr>
                <w:b/>
                <w:spacing w:val="-2"/>
                <w:sz w:val="20"/>
              </w:rPr>
              <w:t>Sprawdzenie</w:t>
            </w:r>
            <w:r>
              <w:rPr>
                <w:b/>
                <w:spacing w:val="9"/>
                <w:sz w:val="20"/>
              </w:rPr>
              <w:t> </w:t>
            </w:r>
            <w:r>
              <w:rPr>
                <w:b/>
                <w:spacing w:val="-2"/>
                <w:sz w:val="20"/>
              </w:rPr>
              <w:t>przygotowania</w:t>
            </w:r>
            <w:r>
              <w:rPr>
                <w:b/>
                <w:spacing w:val="5"/>
                <w:sz w:val="20"/>
              </w:rPr>
              <w:t> </w:t>
            </w:r>
            <w:r>
              <w:rPr>
                <w:b/>
                <w:spacing w:val="-2"/>
                <w:sz w:val="20"/>
              </w:rPr>
              <w:t>miejsc</w:t>
            </w:r>
            <w:r>
              <w:rPr>
                <w:b/>
                <w:spacing w:val="7"/>
                <w:sz w:val="20"/>
              </w:rPr>
              <w:t> </w:t>
            </w:r>
            <w:r>
              <w:rPr>
                <w:b/>
                <w:spacing w:val="-2"/>
                <w:sz w:val="20"/>
              </w:rPr>
              <w:t>przeprowadzenia</w:t>
            </w:r>
            <w:r>
              <w:rPr>
                <w:b/>
                <w:spacing w:val="7"/>
                <w:sz w:val="20"/>
              </w:rPr>
              <w:t> </w:t>
            </w:r>
            <w:r>
              <w:rPr>
                <w:b/>
                <w:spacing w:val="-2"/>
                <w:sz w:val="20"/>
              </w:rPr>
              <w:t>części</w:t>
            </w:r>
          </w:p>
          <w:p>
            <w:pPr>
              <w:pStyle w:val="TableParagraph"/>
              <w:spacing w:line="229" w:lineRule="exact"/>
              <w:ind w:left="107"/>
              <w:rPr>
                <w:b/>
                <w:sz w:val="20"/>
              </w:rPr>
            </w:pPr>
            <w:r>
              <w:rPr>
                <w:b/>
                <w:sz w:val="20"/>
              </w:rPr>
              <w:t>praktycznej</w:t>
            </w:r>
            <w:r>
              <w:rPr>
                <w:b/>
                <w:spacing w:val="-7"/>
                <w:sz w:val="20"/>
              </w:rPr>
              <w:t> </w:t>
            </w:r>
            <w:r>
              <w:rPr>
                <w:b/>
                <w:sz w:val="20"/>
              </w:rPr>
              <w:t>egzaminu</w:t>
            </w:r>
            <w:r>
              <w:rPr>
                <w:b/>
                <w:spacing w:val="-8"/>
                <w:sz w:val="20"/>
              </w:rPr>
              <w:t> </w:t>
            </w:r>
            <w:r>
              <w:rPr>
                <w:b/>
                <w:sz w:val="20"/>
              </w:rPr>
              <w:t>oraz</w:t>
            </w:r>
            <w:r>
              <w:rPr>
                <w:b/>
                <w:spacing w:val="-7"/>
                <w:sz w:val="20"/>
              </w:rPr>
              <w:t> </w:t>
            </w:r>
            <w:r>
              <w:rPr>
                <w:b/>
                <w:sz w:val="20"/>
              </w:rPr>
              <w:t>stanowisk</w:t>
            </w:r>
            <w:r>
              <w:rPr>
                <w:b/>
                <w:spacing w:val="-1"/>
                <w:sz w:val="20"/>
              </w:rPr>
              <w:t> </w:t>
            </w:r>
            <w:r>
              <w:rPr>
                <w:b/>
                <w:sz w:val="20"/>
              </w:rPr>
              <w:t>egzaminacyjnych</w:t>
            </w:r>
            <w:r>
              <w:rPr>
                <w:b/>
                <w:spacing w:val="-7"/>
                <w:sz w:val="20"/>
              </w:rPr>
              <w:t> </w:t>
            </w:r>
            <w:r>
              <w:rPr>
                <w:b/>
                <w:sz w:val="20"/>
              </w:rPr>
              <w:t>i</w:t>
            </w:r>
            <w:r>
              <w:rPr>
                <w:b/>
                <w:spacing w:val="-9"/>
                <w:sz w:val="20"/>
              </w:rPr>
              <w:t> </w:t>
            </w:r>
            <w:r>
              <w:rPr>
                <w:b/>
                <w:spacing w:val="-5"/>
                <w:sz w:val="20"/>
              </w:rPr>
              <w:t>ich</w:t>
            </w:r>
          </w:p>
          <w:p>
            <w:pPr>
              <w:pStyle w:val="TableParagraph"/>
              <w:spacing w:line="210" w:lineRule="exact"/>
              <w:ind w:left="107"/>
              <w:rPr>
                <w:b/>
                <w:sz w:val="20"/>
              </w:rPr>
            </w:pPr>
            <w:r>
              <w:rPr>
                <w:b/>
                <w:spacing w:val="-2"/>
                <w:sz w:val="20"/>
              </w:rPr>
              <w:t>wyposażenia</w:t>
            </w:r>
          </w:p>
        </w:tc>
        <w:tc>
          <w:tcPr>
            <w:tcW w:w="4251" w:type="dxa"/>
          </w:tcPr>
          <w:p>
            <w:pPr>
              <w:pStyle w:val="TableParagraph"/>
              <w:spacing w:before="113"/>
              <w:ind w:left="104"/>
              <w:rPr>
                <w:sz w:val="20"/>
              </w:rPr>
            </w:pPr>
            <w:r>
              <w:rPr>
                <w:sz w:val="20"/>
              </w:rPr>
              <w:t>nie</w:t>
            </w:r>
            <w:r>
              <w:rPr>
                <w:spacing w:val="-4"/>
                <w:sz w:val="20"/>
              </w:rPr>
              <w:t> </w:t>
            </w:r>
            <w:r>
              <w:rPr>
                <w:sz w:val="20"/>
              </w:rPr>
              <w:t>później</w:t>
            </w:r>
            <w:r>
              <w:rPr>
                <w:spacing w:val="-6"/>
                <w:sz w:val="20"/>
              </w:rPr>
              <w:t> </w:t>
            </w:r>
            <w:r>
              <w:rPr>
                <w:sz w:val="20"/>
              </w:rPr>
              <w:t>niż</w:t>
            </w:r>
            <w:r>
              <w:rPr>
                <w:spacing w:val="-3"/>
                <w:sz w:val="20"/>
              </w:rPr>
              <w:t> </w:t>
            </w:r>
            <w:r>
              <w:rPr>
                <w:sz w:val="20"/>
              </w:rPr>
              <w:t>w</w:t>
            </w:r>
            <w:r>
              <w:rPr>
                <w:spacing w:val="-4"/>
                <w:sz w:val="20"/>
              </w:rPr>
              <w:t> </w:t>
            </w:r>
            <w:r>
              <w:rPr>
                <w:sz w:val="20"/>
              </w:rPr>
              <w:t>dniu</w:t>
            </w:r>
            <w:r>
              <w:rPr>
                <w:spacing w:val="-6"/>
                <w:sz w:val="20"/>
              </w:rPr>
              <w:t> </w:t>
            </w:r>
            <w:r>
              <w:rPr>
                <w:sz w:val="20"/>
              </w:rPr>
              <w:t>poprzedzającym</w:t>
            </w:r>
            <w:r>
              <w:rPr>
                <w:spacing w:val="-2"/>
                <w:sz w:val="20"/>
              </w:rPr>
              <w:t> dzień</w:t>
            </w:r>
          </w:p>
          <w:p>
            <w:pPr>
              <w:pStyle w:val="TableParagraph"/>
              <w:ind w:left="104"/>
              <w:rPr>
                <w:sz w:val="20"/>
              </w:rPr>
            </w:pPr>
            <w:r>
              <w:rPr>
                <w:spacing w:val="-2"/>
                <w:sz w:val="20"/>
              </w:rPr>
              <w:t>egzaminu</w:t>
            </w:r>
          </w:p>
        </w:tc>
      </w:tr>
      <w:tr>
        <w:trPr>
          <w:trHeight w:val="1998" w:hRule="atLeast"/>
        </w:trPr>
        <w:tc>
          <w:tcPr>
            <w:tcW w:w="5531" w:type="dxa"/>
          </w:tcPr>
          <w:p>
            <w:pPr>
              <w:pStyle w:val="TableParagraph"/>
              <w:rPr>
                <w:b/>
                <w:sz w:val="22"/>
              </w:rPr>
            </w:pPr>
          </w:p>
          <w:p>
            <w:pPr>
              <w:pStyle w:val="TableParagraph"/>
              <w:rPr>
                <w:b/>
                <w:sz w:val="22"/>
              </w:rPr>
            </w:pPr>
          </w:p>
          <w:p>
            <w:pPr>
              <w:pStyle w:val="TableParagraph"/>
              <w:spacing w:before="3"/>
              <w:rPr>
                <w:b/>
                <w:sz w:val="25"/>
              </w:rPr>
            </w:pPr>
          </w:p>
          <w:p>
            <w:pPr>
              <w:pStyle w:val="TableParagraph"/>
              <w:ind w:left="107"/>
              <w:rPr>
                <w:sz w:val="20"/>
              </w:rPr>
            </w:pPr>
            <w:r>
              <w:rPr>
                <w:sz w:val="20"/>
              </w:rPr>
              <w:t>Odebranie</w:t>
            </w:r>
            <w:r>
              <w:rPr>
                <w:spacing w:val="-6"/>
                <w:sz w:val="20"/>
              </w:rPr>
              <w:t> </w:t>
            </w:r>
            <w:r>
              <w:rPr>
                <w:sz w:val="20"/>
              </w:rPr>
              <w:t>przesyłki</w:t>
            </w:r>
            <w:r>
              <w:rPr>
                <w:spacing w:val="-7"/>
                <w:sz w:val="20"/>
              </w:rPr>
              <w:t> </w:t>
            </w:r>
            <w:r>
              <w:rPr>
                <w:sz w:val="20"/>
              </w:rPr>
              <w:t>z</w:t>
            </w:r>
            <w:r>
              <w:rPr>
                <w:spacing w:val="-6"/>
                <w:sz w:val="20"/>
              </w:rPr>
              <w:t> </w:t>
            </w:r>
            <w:r>
              <w:rPr>
                <w:sz w:val="20"/>
              </w:rPr>
              <w:t>pakietami</w:t>
            </w:r>
            <w:r>
              <w:rPr>
                <w:spacing w:val="-7"/>
                <w:sz w:val="20"/>
              </w:rPr>
              <w:t> </w:t>
            </w:r>
            <w:r>
              <w:rPr>
                <w:spacing w:val="-2"/>
                <w:sz w:val="20"/>
              </w:rPr>
              <w:t>egzaminacyjnymi</w:t>
            </w:r>
          </w:p>
        </w:tc>
        <w:tc>
          <w:tcPr>
            <w:tcW w:w="4251" w:type="dxa"/>
          </w:tcPr>
          <w:p>
            <w:pPr>
              <w:pStyle w:val="TableParagraph"/>
              <w:numPr>
                <w:ilvl w:val="0"/>
                <w:numId w:val="161"/>
              </w:numPr>
              <w:tabs>
                <w:tab w:pos="422" w:val="left" w:leader="none"/>
              </w:tabs>
              <w:spacing w:line="240" w:lineRule="auto" w:before="0" w:after="0"/>
              <w:ind w:left="421" w:right="0" w:hanging="284"/>
              <w:jc w:val="left"/>
              <w:rPr>
                <w:sz w:val="20"/>
              </w:rPr>
            </w:pPr>
            <w:r>
              <w:rPr>
                <w:sz w:val="20"/>
              </w:rPr>
              <w:t>dla</w:t>
            </w:r>
            <w:r>
              <w:rPr>
                <w:spacing w:val="-10"/>
                <w:sz w:val="20"/>
              </w:rPr>
              <w:t> </w:t>
            </w:r>
            <w:r>
              <w:rPr>
                <w:sz w:val="20"/>
              </w:rPr>
              <w:t>kwalifikacji</w:t>
            </w:r>
            <w:r>
              <w:rPr>
                <w:spacing w:val="-10"/>
                <w:sz w:val="20"/>
              </w:rPr>
              <w:t> </w:t>
            </w:r>
            <w:r>
              <w:rPr>
                <w:sz w:val="20"/>
              </w:rPr>
              <w:t>o</w:t>
            </w:r>
            <w:r>
              <w:rPr>
                <w:spacing w:val="-12"/>
                <w:sz w:val="20"/>
              </w:rPr>
              <w:t> </w:t>
            </w:r>
            <w:r>
              <w:rPr>
                <w:sz w:val="20"/>
              </w:rPr>
              <w:t>modelu</w:t>
            </w:r>
            <w:r>
              <w:rPr>
                <w:spacing w:val="-10"/>
                <w:sz w:val="20"/>
              </w:rPr>
              <w:t> </w:t>
            </w:r>
            <w:r>
              <w:rPr>
                <w:sz w:val="20"/>
              </w:rPr>
              <w:t>d</w:t>
            </w:r>
            <w:r>
              <w:rPr>
                <w:spacing w:val="-9"/>
                <w:sz w:val="20"/>
              </w:rPr>
              <w:t> </w:t>
            </w:r>
            <w:r>
              <w:rPr>
                <w:sz w:val="20"/>
              </w:rPr>
              <w:t>–</w:t>
            </w:r>
            <w:r>
              <w:rPr>
                <w:spacing w:val="-10"/>
                <w:sz w:val="20"/>
              </w:rPr>
              <w:t> </w:t>
            </w:r>
            <w:r>
              <w:rPr>
                <w:sz w:val="20"/>
              </w:rPr>
              <w:t>w</w:t>
            </w:r>
            <w:r>
              <w:rPr>
                <w:spacing w:val="-10"/>
                <w:sz w:val="20"/>
              </w:rPr>
              <w:t> </w:t>
            </w:r>
            <w:r>
              <w:rPr>
                <w:sz w:val="20"/>
              </w:rPr>
              <w:t>dniu</w:t>
            </w:r>
            <w:r>
              <w:rPr>
                <w:spacing w:val="-8"/>
                <w:sz w:val="20"/>
              </w:rPr>
              <w:t> </w:t>
            </w:r>
            <w:r>
              <w:rPr>
                <w:spacing w:val="-2"/>
                <w:sz w:val="20"/>
              </w:rPr>
              <w:t>egzaminu</w:t>
            </w:r>
          </w:p>
          <w:p>
            <w:pPr>
              <w:pStyle w:val="TableParagraph"/>
              <w:numPr>
                <w:ilvl w:val="1"/>
                <w:numId w:val="161"/>
              </w:numPr>
              <w:tabs>
                <w:tab w:pos="564" w:val="left" w:leader="none"/>
              </w:tabs>
              <w:spacing w:line="256" w:lineRule="auto" w:before="17" w:after="0"/>
              <w:ind w:left="563" w:right="100" w:hanging="142"/>
              <w:jc w:val="left"/>
              <w:rPr>
                <w:sz w:val="20"/>
              </w:rPr>
            </w:pPr>
            <w:r>
              <w:rPr>
                <w:sz w:val="20"/>
              </w:rPr>
              <w:t>godz.</w:t>
            </w:r>
            <w:r>
              <w:rPr>
                <w:spacing w:val="-1"/>
                <w:sz w:val="20"/>
              </w:rPr>
              <w:t> </w:t>
            </w:r>
            <w:r>
              <w:rPr>
                <w:sz w:val="20"/>
              </w:rPr>
              <w:t>6:00 – 7:30, jeśli egzamin rozpoczyna się o</w:t>
            </w:r>
            <w:r>
              <w:rPr>
                <w:spacing w:val="80"/>
                <w:sz w:val="20"/>
              </w:rPr>
              <w:t> </w:t>
            </w:r>
            <w:r>
              <w:rPr>
                <w:sz w:val="20"/>
              </w:rPr>
              <w:t>9:00</w:t>
            </w:r>
          </w:p>
          <w:p>
            <w:pPr>
              <w:pStyle w:val="TableParagraph"/>
              <w:numPr>
                <w:ilvl w:val="1"/>
                <w:numId w:val="161"/>
              </w:numPr>
              <w:tabs>
                <w:tab w:pos="564" w:val="left" w:leader="none"/>
              </w:tabs>
              <w:spacing w:line="256" w:lineRule="auto" w:before="0" w:after="0"/>
              <w:ind w:left="563" w:right="100" w:hanging="142"/>
              <w:jc w:val="left"/>
              <w:rPr>
                <w:sz w:val="20"/>
              </w:rPr>
            </w:pPr>
            <w:r>
              <w:rPr>
                <w:sz w:val="20"/>
              </w:rPr>
              <w:t>godz.</w:t>
            </w:r>
            <w:r>
              <w:rPr>
                <w:spacing w:val="-1"/>
                <w:sz w:val="20"/>
              </w:rPr>
              <w:t> </w:t>
            </w:r>
            <w:r>
              <w:rPr>
                <w:sz w:val="20"/>
              </w:rPr>
              <w:t>6:00 – 9:00, jeśli egzamin rozpoczyna się o</w:t>
            </w:r>
            <w:r>
              <w:rPr>
                <w:spacing w:val="80"/>
                <w:sz w:val="20"/>
              </w:rPr>
              <w:t> </w:t>
            </w:r>
            <w:r>
              <w:rPr>
                <w:sz w:val="20"/>
              </w:rPr>
              <w:t>13:00</w:t>
            </w:r>
          </w:p>
          <w:p>
            <w:pPr>
              <w:pStyle w:val="TableParagraph"/>
              <w:numPr>
                <w:ilvl w:val="0"/>
                <w:numId w:val="161"/>
              </w:numPr>
              <w:tabs>
                <w:tab w:pos="422" w:val="left" w:leader="none"/>
              </w:tabs>
              <w:spacing w:line="228" w:lineRule="exact" w:before="0" w:after="0"/>
              <w:ind w:left="421" w:right="0" w:hanging="284"/>
              <w:jc w:val="left"/>
              <w:rPr>
                <w:sz w:val="20"/>
              </w:rPr>
            </w:pPr>
            <w:r>
              <w:rPr>
                <w:sz w:val="20"/>
              </w:rPr>
              <w:t>dla</w:t>
            </w:r>
            <w:r>
              <w:rPr>
                <w:spacing w:val="-1"/>
                <w:sz w:val="20"/>
              </w:rPr>
              <w:t> </w:t>
            </w:r>
            <w:r>
              <w:rPr>
                <w:sz w:val="20"/>
              </w:rPr>
              <w:t>kwalifikacji o modelu</w:t>
            </w:r>
            <w:r>
              <w:rPr>
                <w:spacing w:val="-1"/>
                <w:sz w:val="20"/>
              </w:rPr>
              <w:t> </w:t>
            </w:r>
            <w:r>
              <w:rPr>
                <w:sz w:val="20"/>
              </w:rPr>
              <w:t>dk,</w:t>
            </w:r>
            <w:r>
              <w:rPr>
                <w:spacing w:val="-2"/>
                <w:sz w:val="20"/>
              </w:rPr>
              <w:t> </w:t>
            </w:r>
            <w:r>
              <w:rPr>
                <w:sz w:val="20"/>
              </w:rPr>
              <w:t>w</w:t>
            </w:r>
            <w:r>
              <w:rPr>
                <w:spacing w:val="-1"/>
                <w:sz w:val="20"/>
              </w:rPr>
              <w:t> </w:t>
            </w:r>
            <w:r>
              <w:rPr>
                <w:sz w:val="20"/>
              </w:rPr>
              <w:t>i wk</w:t>
            </w:r>
            <w:r>
              <w:rPr>
                <w:spacing w:val="5"/>
                <w:sz w:val="20"/>
              </w:rPr>
              <w:t> </w:t>
            </w:r>
            <w:r>
              <w:rPr>
                <w:sz w:val="20"/>
              </w:rPr>
              <w:t>–</w:t>
            </w:r>
            <w:r>
              <w:rPr>
                <w:spacing w:val="2"/>
                <w:sz w:val="20"/>
              </w:rPr>
              <w:t> </w:t>
            </w:r>
            <w:r>
              <w:rPr>
                <w:sz w:val="20"/>
              </w:rPr>
              <w:t>w</w:t>
            </w:r>
            <w:r>
              <w:rPr>
                <w:spacing w:val="-1"/>
                <w:sz w:val="20"/>
              </w:rPr>
              <w:t> </w:t>
            </w:r>
            <w:r>
              <w:rPr>
                <w:spacing w:val="-4"/>
                <w:sz w:val="20"/>
              </w:rPr>
              <w:t>dniu</w:t>
            </w:r>
          </w:p>
          <w:p>
            <w:pPr>
              <w:pStyle w:val="TableParagraph"/>
              <w:tabs>
                <w:tab w:pos="1687" w:val="left" w:leader="none"/>
                <w:tab w:pos="3459" w:val="left" w:leader="none"/>
              </w:tabs>
              <w:spacing w:before="16"/>
              <w:ind w:left="421"/>
              <w:rPr>
                <w:sz w:val="20"/>
              </w:rPr>
            </w:pPr>
            <w:r>
              <w:rPr>
                <w:spacing w:val="-2"/>
                <w:sz w:val="20"/>
              </w:rPr>
              <w:t>roboczym</w:t>
            </w:r>
            <w:r>
              <w:rPr>
                <w:sz w:val="20"/>
              </w:rPr>
              <w:tab/>
            </w:r>
            <w:r>
              <w:rPr>
                <w:spacing w:val="-2"/>
                <w:sz w:val="20"/>
              </w:rPr>
              <w:t>poprzedzającym</w:t>
            </w:r>
            <w:r>
              <w:rPr>
                <w:sz w:val="20"/>
              </w:rPr>
              <w:tab/>
            </w:r>
            <w:r>
              <w:rPr>
                <w:spacing w:val="-2"/>
                <w:sz w:val="20"/>
              </w:rPr>
              <w:t>egzamin</w:t>
            </w:r>
          </w:p>
          <w:p>
            <w:pPr>
              <w:pStyle w:val="TableParagraph"/>
              <w:spacing w:line="224" w:lineRule="exact" w:before="17"/>
              <w:ind w:left="421"/>
              <w:rPr>
                <w:sz w:val="20"/>
              </w:rPr>
            </w:pPr>
            <w:r>
              <w:rPr>
                <w:sz w:val="20"/>
              </w:rPr>
              <w:t>w</w:t>
            </w:r>
            <w:r>
              <w:rPr>
                <w:spacing w:val="-3"/>
                <w:sz w:val="20"/>
              </w:rPr>
              <w:t> </w:t>
            </w:r>
            <w:r>
              <w:rPr>
                <w:sz w:val="20"/>
              </w:rPr>
              <w:t>ośrodku</w:t>
            </w:r>
            <w:r>
              <w:rPr>
                <w:spacing w:val="-3"/>
                <w:sz w:val="20"/>
              </w:rPr>
              <w:t> </w:t>
            </w:r>
            <w:r>
              <w:rPr>
                <w:sz w:val="20"/>
              </w:rPr>
              <w:t>w</w:t>
            </w:r>
            <w:r>
              <w:rPr>
                <w:spacing w:val="-3"/>
                <w:sz w:val="20"/>
              </w:rPr>
              <w:t> </w:t>
            </w:r>
            <w:r>
              <w:rPr>
                <w:sz w:val="20"/>
              </w:rPr>
              <w:t>godz.</w:t>
            </w:r>
            <w:r>
              <w:rPr>
                <w:spacing w:val="-1"/>
                <w:sz w:val="20"/>
              </w:rPr>
              <w:t> </w:t>
            </w:r>
            <w:r>
              <w:rPr>
                <w:sz w:val="20"/>
              </w:rPr>
              <w:t>8:00</w:t>
            </w:r>
            <w:r>
              <w:rPr>
                <w:spacing w:val="-1"/>
                <w:sz w:val="20"/>
              </w:rPr>
              <w:t> </w:t>
            </w:r>
            <w:r>
              <w:rPr>
                <w:sz w:val="20"/>
              </w:rPr>
              <w:t>–</w:t>
            </w:r>
            <w:r>
              <w:rPr>
                <w:spacing w:val="-4"/>
                <w:sz w:val="20"/>
              </w:rPr>
              <w:t> 12:00</w:t>
            </w:r>
          </w:p>
        </w:tc>
      </w:tr>
      <w:tr>
        <w:trPr>
          <w:trHeight w:val="888" w:hRule="atLeast"/>
        </w:trPr>
        <w:tc>
          <w:tcPr>
            <w:tcW w:w="5531" w:type="dxa"/>
          </w:tcPr>
          <w:p>
            <w:pPr>
              <w:pStyle w:val="TableParagraph"/>
              <w:spacing w:before="6"/>
              <w:rPr>
                <w:b/>
                <w:sz w:val="18"/>
              </w:rPr>
            </w:pPr>
          </w:p>
          <w:p>
            <w:pPr>
              <w:pStyle w:val="TableParagraph"/>
              <w:spacing w:before="1"/>
              <w:ind w:left="107"/>
              <w:rPr>
                <w:sz w:val="20"/>
              </w:rPr>
            </w:pPr>
            <w:r>
              <w:rPr>
                <w:sz w:val="20"/>
              </w:rPr>
              <w:t>Przekazanie</w:t>
            </w:r>
            <w:r>
              <w:rPr>
                <w:spacing w:val="-13"/>
                <w:sz w:val="20"/>
              </w:rPr>
              <w:t> </w:t>
            </w:r>
            <w:r>
              <w:rPr>
                <w:sz w:val="20"/>
              </w:rPr>
              <w:t>przewodniczącym</w:t>
            </w:r>
            <w:r>
              <w:rPr>
                <w:spacing w:val="-12"/>
                <w:sz w:val="20"/>
              </w:rPr>
              <w:t> </w:t>
            </w:r>
            <w:r>
              <w:rPr>
                <w:sz w:val="20"/>
              </w:rPr>
              <w:t>zespołów</w:t>
            </w:r>
            <w:r>
              <w:rPr>
                <w:spacing w:val="-13"/>
                <w:sz w:val="20"/>
              </w:rPr>
              <w:t> </w:t>
            </w:r>
            <w:r>
              <w:rPr>
                <w:sz w:val="20"/>
              </w:rPr>
              <w:t>nadzorujących dokumentacji oraz materiałów egzaminacyjnych</w:t>
            </w:r>
          </w:p>
        </w:tc>
        <w:tc>
          <w:tcPr>
            <w:tcW w:w="4251" w:type="dxa"/>
          </w:tcPr>
          <w:p>
            <w:pPr>
              <w:pStyle w:val="TableParagraph"/>
              <w:spacing w:line="256" w:lineRule="auto" w:before="74"/>
              <w:ind w:left="104"/>
              <w:rPr>
                <w:sz w:val="20"/>
              </w:rPr>
            </w:pPr>
            <w:r>
              <w:rPr>
                <w:sz w:val="20"/>
              </w:rPr>
              <w:t>w</w:t>
            </w:r>
            <w:r>
              <w:rPr>
                <w:spacing w:val="-9"/>
                <w:sz w:val="20"/>
              </w:rPr>
              <w:t> </w:t>
            </w:r>
            <w:r>
              <w:rPr>
                <w:sz w:val="20"/>
              </w:rPr>
              <w:t>dniu</w:t>
            </w:r>
            <w:r>
              <w:rPr>
                <w:spacing w:val="-8"/>
                <w:sz w:val="20"/>
              </w:rPr>
              <w:t> </w:t>
            </w:r>
            <w:r>
              <w:rPr>
                <w:sz w:val="20"/>
              </w:rPr>
              <w:t>egzaminu</w:t>
            </w:r>
            <w:r>
              <w:rPr>
                <w:spacing w:val="-10"/>
                <w:sz w:val="20"/>
              </w:rPr>
              <w:t> </w:t>
            </w:r>
            <w:r>
              <w:rPr>
                <w:sz w:val="20"/>
              </w:rPr>
              <w:t>przed</w:t>
            </w:r>
            <w:r>
              <w:rPr>
                <w:spacing w:val="-10"/>
                <w:sz w:val="20"/>
              </w:rPr>
              <w:t> </w:t>
            </w:r>
            <w:r>
              <w:rPr>
                <w:sz w:val="20"/>
              </w:rPr>
              <w:t>rozpoczęciem</w:t>
            </w:r>
            <w:r>
              <w:rPr>
                <w:spacing w:val="-8"/>
                <w:sz w:val="20"/>
              </w:rPr>
              <w:t> </w:t>
            </w:r>
            <w:r>
              <w:rPr>
                <w:sz w:val="20"/>
              </w:rPr>
              <w:t>części praktycznej egzaminu na każdej zmianie</w:t>
            </w:r>
          </w:p>
          <w:p>
            <w:pPr>
              <w:pStyle w:val="TableParagraph"/>
              <w:spacing w:before="3"/>
              <w:ind w:left="104"/>
              <w:rPr>
                <w:sz w:val="20"/>
              </w:rPr>
            </w:pPr>
            <w:r>
              <w:rPr>
                <w:sz w:val="20"/>
              </w:rPr>
              <w:t>o</w:t>
            </w:r>
            <w:r>
              <w:rPr>
                <w:spacing w:val="-4"/>
                <w:sz w:val="20"/>
              </w:rPr>
              <w:t> </w:t>
            </w:r>
            <w:r>
              <w:rPr>
                <w:sz w:val="20"/>
              </w:rPr>
              <w:t>wyznaczonej</w:t>
            </w:r>
            <w:r>
              <w:rPr>
                <w:spacing w:val="-5"/>
                <w:sz w:val="20"/>
              </w:rPr>
              <w:t> </w:t>
            </w:r>
            <w:r>
              <w:rPr>
                <w:spacing w:val="-2"/>
                <w:sz w:val="20"/>
              </w:rPr>
              <w:t>godzinie</w:t>
            </w:r>
          </w:p>
        </w:tc>
      </w:tr>
      <w:tr>
        <w:trPr>
          <w:trHeight w:val="738" w:hRule="atLeast"/>
        </w:trPr>
        <w:tc>
          <w:tcPr>
            <w:tcW w:w="5531" w:type="dxa"/>
          </w:tcPr>
          <w:p>
            <w:pPr>
              <w:pStyle w:val="TableParagraph"/>
              <w:spacing w:before="139"/>
              <w:ind w:left="107"/>
              <w:rPr>
                <w:sz w:val="20"/>
              </w:rPr>
            </w:pPr>
            <w:r>
              <w:rPr>
                <w:sz w:val="20"/>
              </w:rPr>
              <w:t>Nadzorowanie</w:t>
            </w:r>
            <w:r>
              <w:rPr>
                <w:spacing w:val="-8"/>
                <w:sz w:val="20"/>
              </w:rPr>
              <w:t> </w:t>
            </w:r>
            <w:r>
              <w:rPr>
                <w:sz w:val="20"/>
              </w:rPr>
              <w:t>przebiegu</w:t>
            </w:r>
            <w:r>
              <w:rPr>
                <w:spacing w:val="-4"/>
                <w:sz w:val="20"/>
              </w:rPr>
              <w:t> </w:t>
            </w:r>
            <w:r>
              <w:rPr>
                <w:sz w:val="20"/>
              </w:rPr>
              <w:t>egzaminu</w:t>
            </w:r>
            <w:r>
              <w:rPr>
                <w:spacing w:val="-5"/>
                <w:sz w:val="20"/>
              </w:rPr>
              <w:t> </w:t>
            </w:r>
            <w:r>
              <w:rPr>
                <w:sz w:val="20"/>
              </w:rPr>
              <w:t>i</w:t>
            </w:r>
            <w:r>
              <w:rPr>
                <w:spacing w:val="-6"/>
                <w:sz w:val="20"/>
              </w:rPr>
              <w:t> </w:t>
            </w:r>
            <w:r>
              <w:rPr>
                <w:sz w:val="20"/>
              </w:rPr>
              <w:t>reagowanie</w:t>
            </w:r>
            <w:r>
              <w:rPr>
                <w:spacing w:val="-6"/>
                <w:sz w:val="20"/>
              </w:rPr>
              <w:t> </w:t>
            </w:r>
            <w:r>
              <w:rPr>
                <w:sz w:val="20"/>
              </w:rPr>
              <w:t>w</w:t>
            </w:r>
            <w:r>
              <w:rPr>
                <w:spacing w:val="-1"/>
                <w:sz w:val="20"/>
              </w:rPr>
              <w:t> </w:t>
            </w:r>
            <w:r>
              <w:rPr>
                <w:spacing w:val="-2"/>
                <w:sz w:val="20"/>
              </w:rPr>
              <w:t>sytuacjach</w:t>
            </w:r>
          </w:p>
          <w:p>
            <w:pPr>
              <w:pStyle w:val="TableParagraph"/>
              <w:spacing w:before="1"/>
              <w:ind w:left="107"/>
              <w:rPr>
                <w:sz w:val="20"/>
              </w:rPr>
            </w:pPr>
            <w:r>
              <w:rPr>
                <w:spacing w:val="-2"/>
                <w:sz w:val="20"/>
              </w:rPr>
              <w:t>szczególnych</w:t>
            </w:r>
          </w:p>
        </w:tc>
        <w:tc>
          <w:tcPr>
            <w:tcW w:w="4251" w:type="dxa"/>
          </w:tcPr>
          <w:p>
            <w:pPr>
              <w:pStyle w:val="TableParagraph"/>
              <w:spacing w:line="254" w:lineRule="auto" w:before="2"/>
              <w:ind w:left="104"/>
              <w:rPr>
                <w:sz w:val="20"/>
              </w:rPr>
            </w:pPr>
            <w:r>
              <w:rPr>
                <w:sz w:val="20"/>
              </w:rPr>
              <w:t>w dniu egzaminu w czasie części pisemnej egzaminu</w:t>
            </w:r>
            <w:r>
              <w:rPr>
                <w:spacing w:val="-8"/>
                <w:sz w:val="20"/>
              </w:rPr>
              <w:t> </w:t>
            </w:r>
            <w:r>
              <w:rPr>
                <w:sz w:val="20"/>
              </w:rPr>
              <w:t>na</w:t>
            </w:r>
            <w:r>
              <w:rPr>
                <w:spacing w:val="-8"/>
                <w:sz w:val="20"/>
              </w:rPr>
              <w:t> </w:t>
            </w:r>
            <w:r>
              <w:rPr>
                <w:sz w:val="20"/>
              </w:rPr>
              <w:t>każdej</w:t>
            </w:r>
            <w:r>
              <w:rPr>
                <w:spacing w:val="-8"/>
                <w:sz w:val="20"/>
              </w:rPr>
              <w:t> </w:t>
            </w:r>
            <w:r>
              <w:rPr>
                <w:sz w:val="20"/>
              </w:rPr>
              <w:t>zmianie</w:t>
            </w:r>
            <w:r>
              <w:rPr>
                <w:spacing w:val="-8"/>
                <w:sz w:val="20"/>
              </w:rPr>
              <w:t> </w:t>
            </w:r>
            <w:r>
              <w:rPr>
                <w:sz w:val="20"/>
              </w:rPr>
              <w:t>o</w:t>
            </w:r>
            <w:r>
              <w:rPr>
                <w:spacing w:val="-8"/>
                <w:sz w:val="20"/>
              </w:rPr>
              <w:t> </w:t>
            </w:r>
            <w:r>
              <w:rPr>
                <w:sz w:val="20"/>
              </w:rPr>
              <w:t>wyznaczonej</w:t>
            </w:r>
          </w:p>
          <w:p>
            <w:pPr>
              <w:pStyle w:val="TableParagraph"/>
              <w:spacing w:line="224" w:lineRule="exact" w:before="5"/>
              <w:ind w:left="104"/>
              <w:rPr>
                <w:sz w:val="20"/>
              </w:rPr>
            </w:pPr>
            <w:r>
              <w:rPr>
                <w:spacing w:val="-2"/>
                <w:sz w:val="20"/>
              </w:rPr>
              <w:t>godzinie</w:t>
            </w:r>
          </w:p>
        </w:tc>
      </w:tr>
      <w:tr>
        <w:trPr>
          <w:trHeight w:val="1151" w:hRule="atLeast"/>
        </w:trPr>
        <w:tc>
          <w:tcPr>
            <w:tcW w:w="5531" w:type="dxa"/>
          </w:tcPr>
          <w:p>
            <w:pPr>
              <w:pStyle w:val="TableParagraph"/>
              <w:ind w:left="107" w:right="166"/>
              <w:rPr>
                <w:sz w:val="20"/>
              </w:rPr>
            </w:pPr>
            <w:r>
              <w:rPr>
                <w:sz w:val="20"/>
              </w:rPr>
              <w:t>Odebranie od przewodniczących zespołów nadzorujących dokumentacji</w:t>
            </w:r>
            <w:r>
              <w:rPr>
                <w:spacing w:val="-9"/>
                <w:sz w:val="20"/>
              </w:rPr>
              <w:t> </w:t>
            </w:r>
            <w:r>
              <w:rPr>
                <w:sz w:val="20"/>
              </w:rPr>
              <w:t>przebiegu</w:t>
            </w:r>
            <w:r>
              <w:rPr>
                <w:spacing w:val="-8"/>
                <w:sz w:val="20"/>
              </w:rPr>
              <w:t> </w:t>
            </w:r>
            <w:r>
              <w:rPr>
                <w:sz w:val="20"/>
              </w:rPr>
              <w:t>egzaminu</w:t>
            </w:r>
            <w:r>
              <w:rPr>
                <w:spacing w:val="-8"/>
                <w:sz w:val="20"/>
              </w:rPr>
              <w:t> </w:t>
            </w:r>
            <w:r>
              <w:rPr>
                <w:sz w:val="20"/>
              </w:rPr>
              <w:t>oraz</w:t>
            </w:r>
            <w:r>
              <w:rPr>
                <w:spacing w:val="-11"/>
                <w:sz w:val="20"/>
              </w:rPr>
              <w:t> </w:t>
            </w:r>
            <w:r>
              <w:rPr>
                <w:sz w:val="20"/>
              </w:rPr>
              <w:t>kopert</w:t>
            </w:r>
            <w:r>
              <w:rPr>
                <w:spacing w:val="-10"/>
                <w:sz w:val="20"/>
              </w:rPr>
              <w:t> </w:t>
            </w:r>
            <w:r>
              <w:rPr>
                <w:sz w:val="20"/>
              </w:rPr>
              <w:t>bezpiecznych zawierających arkusze z kartami oceny zdających oraz dla modelu w i wk zasadami oceniania</w:t>
            </w:r>
          </w:p>
          <w:p>
            <w:pPr>
              <w:pStyle w:val="TableParagraph"/>
              <w:spacing w:line="210" w:lineRule="exact" w:before="2"/>
              <w:ind w:left="107"/>
              <w:rPr>
                <w:sz w:val="20"/>
              </w:rPr>
            </w:pPr>
            <w:r>
              <w:rPr>
                <w:sz w:val="20"/>
              </w:rPr>
              <w:t>Zabezpieczenie</w:t>
            </w:r>
            <w:r>
              <w:rPr>
                <w:spacing w:val="-7"/>
                <w:sz w:val="20"/>
              </w:rPr>
              <w:t> </w:t>
            </w:r>
            <w:r>
              <w:rPr>
                <w:sz w:val="20"/>
              </w:rPr>
              <w:t>ww.</w:t>
            </w:r>
            <w:r>
              <w:rPr>
                <w:spacing w:val="-7"/>
                <w:sz w:val="20"/>
              </w:rPr>
              <w:t> </w:t>
            </w:r>
            <w:r>
              <w:rPr>
                <w:sz w:val="20"/>
              </w:rPr>
              <w:t>materiałów</w:t>
            </w:r>
            <w:r>
              <w:rPr>
                <w:spacing w:val="-7"/>
                <w:sz w:val="20"/>
              </w:rPr>
              <w:t> </w:t>
            </w:r>
            <w:r>
              <w:rPr>
                <w:sz w:val="20"/>
              </w:rPr>
              <w:t>do</w:t>
            </w:r>
            <w:r>
              <w:rPr>
                <w:spacing w:val="-6"/>
                <w:sz w:val="20"/>
              </w:rPr>
              <w:t> </w:t>
            </w:r>
            <w:r>
              <w:rPr>
                <w:sz w:val="20"/>
              </w:rPr>
              <w:t>zakończenia</w:t>
            </w:r>
            <w:r>
              <w:rPr>
                <w:spacing w:val="-7"/>
                <w:sz w:val="20"/>
              </w:rPr>
              <w:t> </w:t>
            </w:r>
            <w:r>
              <w:rPr>
                <w:spacing w:val="-2"/>
                <w:sz w:val="20"/>
              </w:rPr>
              <w:t>egzaminu</w:t>
            </w:r>
          </w:p>
        </w:tc>
        <w:tc>
          <w:tcPr>
            <w:tcW w:w="4251" w:type="dxa"/>
          </w:tcPr>
          <w:p>
            <w:pPr>
              <w:pStyle w:val="TableParagraph"/>
              <w:spacing w:before="6"/>
              <w:rPr>
                <w:b/>
                <w:sz w:val="21"/>
              </w:rPr>
            </w:pPr>
          </w:p>
          <w:p>
            <w:pPr>
              <w:pStyle w:val="TableParagraph"/>
              <w:spacing w:line="261" w:lineRule="auto"/>
              <w:ind w:left="104" w:right="179"/>
              <w:rPr>
                <w:sz w:val="20"/>
              </w:rPr>
            </w:pPr>
            <w:r>
              <w:rPr>
                <w:sz w:val="20"/>
              </w:rPr>
              <w:t>w dniu egzaminu po</w:t>
            </w:r>
            <w:r>
              <w:rPr>
                <w:spacing w:val="40"/>
                <w:sz w:val="20"/>
              </w:rPr>
              <w:t> </w:t>
            </w:r>
            <w:r>
              <w:rPr>
                <w:sz w:val="20"/>
              </w:rPr>
              <w:t>zakończeniu części pisemnej</w:t>
            </w:r>
            <w:r>
              <w:rPr>
                <w:spacing w:val="-6"/>
                <w:sz w:val="20"/>
              </w:rPr>
              <w:t> </w:t>
            </w:r>
            <w:r>
              <w:rPr>
                <w:sz w:val="20"/>
              </w:rPr>
              <w:t>na</w:t>
            </w:r>
            <w:r>
              <w:rPr>
                <w:spacing w:val="-5"/>
                <w:sz w:val="20"/>
              </w:rPr>
              <w:t> </w:t>
            </w:r>
            <w:r>
              <w:rPr>
                <w:sz w:val="20"/>
              </w:rPr>
              <w:t>każdej</w:t>
            </w:r>
            <w:r>
              <w:rPr>
                <w:spacing w:val="-5"/>
                <w:sz w:val="20"/>
              </w:rPr>
              <w:t> </w:t>
            </w:r>
            <w:r>
              <w:rPr>
                <w:sz w:val="20"/>
              </w:rPr>
              <w:t>wyznaczonej</w:t>
            </w:r>
            <w:r>
              <w:rPr>
                <w:spacing w:val="-5"/>
                <w:sz w:val="20"/>
              </w:rPr>
              <w:t> </w:t>
            </w:r>
            <w:r>
              <w:rPr>
                <w:spacing w:val="-2"/>
                <w:sz w:val="20"/>
              </w:rPr>
              <w:t>godzinie</w:t>
            </w:r>
          </w:p>
        </w:tc>
      </w:tr>
    </w:tbl>
    <w:p>
      <w:pPr>
        <w:spacing w:after="0" w:line="261" w:lineRule="auto"/>
        <w:rPr>
          <w:sz w:val="20"/>
        </w:rPr>
        <w:sectPr>
          <w:headerReference w:type="default" r:id="rId275"/>
          <w:footerReference w:type="default" r:id="rId276"/>
          <w:pgSz w:w="11910" w:h="16840"/>
          <w:pgMar w:header="0" w:footer="1000" w:top="1560" w:bottom="1200" w:left="640" w:right="60"/>
        </w:sectPr>
      </w:pPr>
    </w:p>
    <w:p>
      <w:pPr>
        <w:pStyle w:val="BodyText"/>
        <w:spacing w:before="6"/>
        <w:rPr>
          <w:b/>
          <w:sz w:val="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251"/>
      </w:tblGrid>
      <w:tr>
        <w:trPr>
          <w:trHeight w:val="921" w:hRule="atLeast"/>
        </w:trPr>
        <w:tc>
          <w:tcPr>
            <w:tcW w:w="5531" w:type="dxa"/>
          </w:tcPr>
          <w:p>
            <w:pPr>
              <w:pStyle w:val="TableParagraph"/>
              <w:ind w:left="107"/>
              <w:rPr>
                <w:sz w:val="20"/>
              </w:rPr>
            </w:pPr>
            <w:r>
              <w:rPr>
                <w:sz w:val="20"/>
              </w:rPr>
              <w:t>Sporządzenie</w:t>
            </w:r>
            <w:r>
              <w:rPr>
                <w:spacing w:val="-10"/>
                <w:sz w:val="20"/>
              </w:rPr>
              <w:t> </w:t>
            </w:r>
            <w:r>
              <w:rPr>
                <w:sz w:val="20"/>
              </w:rPr>
              <w:t>protokołu</w:t>
            </w:r>
            <w:r>
              <w:rPr>
                <w:spacing w:val="-7"/>
                <w:sz w:val="20"/>
              </w:rPr>
              <w:t> </w:t>
            </w:r>
            <w:r>
              <w:rPr>
                <w:sz w:val="20"/>
              </w:rPr>
              <w:t>zbiorczego</w:t>
            </w:r>
            <w:r>
              <w:rPr>
                <w:spacing w:val="-6"/>
                <w:sz w:val="20"/>
              </w:rPr>
              <w:t> </w:t>
            </w:r>
            <w:r>
              <w:rPr>
                <w:sz w:val="20"/>
              </w:rPr>
              <w:t>po</w:t>
            </w:r>
            <w:r>
              <w:rPr>
                <w:spacing w:val="-7"/>
                <w:sz w:val="20"/>
              </w:rPr>
              <w:t> </w:t>
            </w:r>
            <w:r>
              <w:rPr>
                <w:sz w:val="20"/>
              </w:rPr>
              <w:t>zakończeniu</w:t>
            </w:r>
            <w:r>
              <w:rPr>
                <w:spacing w:val="-7"/>
                <w:sz w:val="20"/>
              </w:rPr>
              <w:t> </w:t>
            </w:r>
            <w:r>
              <w:rPr>
                <w:spacing w:val="-2"/>
                <w:sz w:val="20"/>
              </w:rPr>
              <w:t>części</w:t>
            </w:r>
          </w:p>
          <w:p>
            <w:pPr>
              <w:pStyle w:val="TableParagraph"/>
              <w:spacing w:before="1"/>
              <w:ind w:left="107"/>
              <w:rPr>
                <w:sz w:val="20"/>
              </w:rPr>
            </w:pPr>
            <w:r>
              <w:rPr>
                <w:sz w:val="20"/>
              </w:rPr>
              <w:t>praktycznej</w:t>
            </w:r>
            <w:r>
              <w:rPr>
                <w:spacing w:val="-5"/>
                <w:sz w:val="20"/>
              </w:rPr>
              <w:t> </w:t>
            </w:r>
            <w:r>
              <w:rPr>
                <w:sz w:val="20"/>
              </w:rPr>
              <w:t>w</w:t>
            </w:r>
            <w:r>
              <w:rPr>
                <w:spacing w:val="-4"/>
                <w:sz w:val="20"/>
              </w:rPr>
              <w:t> </w:t>
            </w:r>
            <w:r>
              <w:rPr>
                <w:sz w:val="20"/>
              </w:rPr>
              <w:t>zakresie</w:t>
            </w:r>
            <w:r>
              <w:rPr>
                <w:spacing w:val="-6"/>
                <w:sz w:val="20"/>
              </w:rPr>
              <w:t> </w:t>
            </w:r>
            <w:r>
              <w:rPr>
                <w:sz w:val="20"/>
              </w:rPr>
              <w:t>danej</w:t>
            </w:r>
            <w:r>
              <w:rPr>
                <w:spacing w:val="-6"/>
                <w:sz w:val="20"/>
              </w:rPr>
              <w:t> </w:t>
            </w:r>
            <w:r>
              <w:rPr>
                <w:spacing w:val="-2"/>
                <w:sz w:val="20"/>
              </w:rPr>
              <w:t>kwalifikacji</w:t>
            </w:r>
          </w:p>
          <w:p>
            <w:pPr>
              <w:pStyle w:val="TableParagraph"/>
              <w:ind w:left="107"/>
              <w:rPr>
                <w:sz w:val="20"/>
              </w:rPr>
            </w:pPr>
            <w:r>
              <w:rPr>
                <w:sz w:val="20"/>
              </w:rPr>
              <w:t>Przekazanie</w:t>
            </w:r>
            <w:r>
              <w:rPr>
                <w:spacing w:val="-7"/>
                <w:sz w:val="20"/>
              </w:rPr>
              <w:t> </w:t>
            </w:r>
            <w:r>
              <w:rPr>
                <w:sz w:val="20"/>
              </w:rPr>
              <w:t>dyrektorowi</w:t>
            </w:r>
            <w:r>
              <w:rPr>
                <w:spacing w:val="-6"/>
                <w:sz w:val="20"/>
              </w:rPr>
              <w:t> </w:t>
            </w:r>
            <w:r>
              <w:rPr>
                <w:sz w:val="20"/>
              </w:rPr>
              <w:t>oke</w:t>
            </w:r>
            <w:r>
              <w:rPr>
                <w:spacing w:val="-7"/>
                <w:sz w:val="20"/>
              </w:rPr>
              <w:t> </w:t>
            </w:r>
            <w:r>
              <w:rPr>
                <w:sz w:val="20"/>
              </w:rPr>
              <w:t>kopert</w:t>
            </w:r>
            <w:r>
              <w:rPr>
                <w:spacing w:val="-7"/>
                <w:sz w:val="20"/>
              </w:rPr>
              <w:t> </w:t>
            </w:r>
            <w:r>
              <w:rPr>
                <w:sz w:val="20"/>
              </w:rPr>
              <w:t>z</w:t>
            </w:r>
            <w:r>
              <w:rPr>
                <w:spacing w:val="-6"/>
                <w:sz w:val="20"/>
              </w:rPr>
              <w:t> </w:t>
            </w:r>
            <w:r>
              <w:rPr>
                <w:sz w:val="20"/>
              </w:rPr>
              <w:t>arkuszami</w:t>
            </w:r>
            <w:r>
              <w:rPr>
                <w:spacing w:val="-7"/>
                <w:sz w:val="20"/>
              </w:rPr>
              <w:t> </w:t>
            </w:r>
            <w:r>
              <w:rPr>
                <w:sz w:val="20"/>
              </w:rPr>
              <w:t>zdających</w:t>
            </w:r>
            <w:r>
              <w:rPr>
                <w:spacing w:val="-7"/>
                <w:sz w:val="20"/>
              </w:rPr>
              <w:t> </w:t>
            </w:r>
            <w:r>
              <w:rPr>
                <w:spacing w:val="-4"/>
                <w:sz w:val="20"/>
              </w:rPr>
              <w:t>oraz</w:t>
            </w:r>
          </w:p>
          <w:p>
            <w:pPr>
              <w:pStyle w:val="TableParagraph"/>
              <w:spacing w:line="210" w:lineRule="exact" w:before="1"/>
              <w:ind w:left="107"/>
              <w:rPr>
                <w:sz w:val="20"/>
              </w:rPr>
            </w:pPr>
            <w:r>
              <w:rPr>
                <w:sz w:val="20"/>
              </w:rPr>
              <w:t>dokumentacji</w:t>
            </w:r>
            <w:r>
              <w:rPr>
                <w:spacing w:val="-7"/>
                <w:sz w:val="20"/>
              </w:rPr>
              <w:t> </w:t>
            </w:r>
            <w:r>
              <w:rPr>
                <w:sz w:val="20"/>
              </w:rPr>
              <w:t>przebiegu</w:t>
            </w:r>
            <w:r>
              <w:rPr>
                <w:spacing w:val="-6"/>
                <w:sz w:val="20"/>
              </w:rPr>
              <w:t> </w:t>
            </w:r>
            <w:r>
              <w:rPr>
                <w:spacing w:val="-2"/>
                <w:sz w:val="20"/>
              </w:rPr>
              <w:t>egzaminu</w:t>
            </w:r>
          </w:p>
        </w:tc>
        <w:tc>
          <w:tcPr>
            <w:tcW w:w="4251" w:type="dxa"/>
          </w:tcPr>
          <w:p>
            <w:pPr>
              <w:pStyle w:val="TableParagraph"/>
              <w:spacing w:before="10"/>
              <w:ind w:left="104"/>
              <w:rPr>
                <w:sz w:val="20"/>
              </w:rPr>
            </w:pPr>
            <w:r>
              <w:rPr>
                <w:sz w:val="20"/>
              </w:rPr>
              <w:t>niezwłocznie</w:t>
            </w:r>
            <w:r>
              <w:rPr>
                <w:spacing w:val="-7"/>
                <w:sz w:val="20"/>
              </w:rPr>
              <w:t> </w:t>
            </w:r>
            <w:r>
              <w:rPr>
                <w:sz w:val="20"/>
              </w:rPr>
              <w:t>po</w:t>
            </w:r>
            <w:r>
              <w:rPr>
                <w:spacing w:val="-5"/>
                <w:sz w:val="20"/>
              </w:rPr>
              <w:t> </w:t>
            </w:r>
            <w:r>
              <w:rPr>
                <w:sz w:val="20"/>
              </w:rPr>
              <w:t>zakończeniu</w:t>
            </w:r>
            <w:r>
              <w:rPr>
                <w:spacing w:val="-8"/>
                <w:sz w:val="20"/>
              </w:rPr>
              <w:t> </w:t>
            </w:r>
            <w:r>
              <w:rPr>
                <w:sz w:val="20"/>
              </w:rPr>
              <w:t>części</w:t>
            </w:r>
            <w:r>
              <w:rPr>
                <w:spacing w:val="-7"/>
                <w:sz w:val="20"/>
              </w:rPr>
              <w:t> </w:t>
            </w:r>
            <w:r>
              <w:rPr>
                <w:spacing w:val="-2"/>
                <w:sz w:val="20"/>
              </w:rPr>
              <w:t>praktycznej</w:t>
            </w:r>
          </w:p>
          <w:p>
            <w:pPr>
              <w:pStyle w:val="TableParagraph"/>
              <w:spacing w:line="256" w:lineRule="auto" w:before="17"/>
              <w:ind w:left="104" w:right="1018"/>
              <w:rPr>
                <w:sz w:val="20"/>
              </w:rPr>
            </w:pPr>
            <w:r>
              <w:rPr>
                <w:sz w:val="20"/>
              </w:rPr>
              <w:t>egzaminu</w:t>
            </w:r>
            <w:r>
              <w:rPr>
                <w:spacing w:val="-8"/>
                <w:sz w:val="20"/>
              </w:rPr>
              <w:t> </w:t>
            </w:r>
            <w:r>
              <w:rPr>
                <w:sz w:val="20"/>
              </w:rPr>
              <w:t>z</w:t>
            </w:r>
            <w:r>
              <w:rPr>
                <w:spacing w:val="-10"/>
                <w:sz w:val="20"/>
              </w:rPr>
              <w:t> </w:t>
            </w:r>
            <w:r>
              <w:rPr>
                <w:sz w:val="20"/>
              </w:rPr>
              <w:t>danej</w:t>
            </w:r>
            <w:r>
              <w:rPr>
                <w:spacing w:val="-9"/>
                <w:sz w:val="20"/>
              </w:rPr>
              <w:t> </w:t>
            </w:r>
            <w:r>
              <w:rPr>
                <w:sz w:val="20"/>
              </w:rPr>
              <w:t>kwalifikacji</w:t>
            </w:r>
            <w:r>
              <w:rPr>
                <w:spacing w:val="-11"/>
                <w:sz w:val="20"/>
              </w:rPr>
              <w:t> </w:t>
            </w:r>
            <w:r>
              <w:rPr>
                <w:sz w:val="20"/>
              </w:rPr>
              <w:t>zgodnie z instrukcją właściwej oke</w:t>
            </w:r>
          </w:p>
        </w:tc>
      </w:tr>
    </w:tbl>
    <w:p>
      <w:pPr>
        <w:spacing w:after="0" w:line="256" w:lineRule="auto"/>
        <w:rPr>
          <w:sz w:val="20"/>
        </w:rPr>
        <w:sectPr>
          <w:headerReference w:type="default" r:id="rId277"/>
          <w:footerReference w:type="default" r:id="rId278"/>
          <w:pgSz w:w="11910" w:h="16840"/>
          <w:pgMar w:header="0" w:footer="1000" w:top="1560" w:bottom="1200" w:left="640" w:right="60"/>
        </w:sectPr>
      </w:pPr>
    </w:p>
    <w:p>
      <w:pPr>
        <w:pStyle w:val="Heading1"/>
        <w:numPr>
          <w:ilvl w:val="0"/>
          <w:numId w:val="153"/>
        </w:numPr>
        <w:tabs>
          <w:tab w:pos="1046" w:val="left" w:leader="none"/>
        </w:tabs>
        <w:spacing w:line="240" w:lineRule="auto" w:before="70" w:after="0"/>
        <w:ind w:left="1045" w:right="0" w:hanging="409"/>
        <w:jc w:val="left"/>
      </w:pPr>
      <w:bookmarkStart w:name="_TOC_250000" w:id="30"/>
      <w:r>
        <w:rPr>
          <w:smallCaps/>
        </w:rPr>
        <w:t>S</w:t>
      </w:r>
      <w:r>
        <w:rPr>
          <w:smallCaps/>
        </w:rPr>
        <w:t>p</w:t>
      </w:r>
      <w:r>
        <w:rPr>
          <w:smallCaps/>
        </w:rPr>
        <w:t>i</w:t>
      </w:r>
      <w:r>
        <w:rPr>
          <w:smallCaps/>
        </w:rPr>
        <w:t>s</w:t>
      </w:r>
      <w:r>
        <w:rPr>
          <w:smallCaps/>
          <w:spacing w:val="-5"/>
        </w:rPr>
        <w:t> </w:t>
      </w:r>
      <w:r>
        <w:rPr>
          <w:smallCaps/>
          <w:spacing w:val="-2"/>
        </w:rPr>
        <w:t>z</w:t>
      </w:r>
      <w:r>
        <w:rPr>
          <w:smallCaps/>
          <w:spacing w:val="-2"/>
        </w:rPr>
        <w:t>a</w:t>
      </w:r>
      <w:r>
        <w:rPr>
          <w:smallCaps/>
          <w:spacing w:val="-2"/>
        </w:rPr>
        <w:t>ł</w:t>
      </w:r>
      <w:r>
        <w:rPr>
          <w:smallCaps/>
          <w:spacing w:val="-2"/>
        </w:rPr>
        <w:t>ą</w:t>
      </w:r>
      <w:r>
        <w:rPr>
          <w:smallCaps/>
          <w:spacing w:val="-2"/>
        </w:rPr>
        <w:t>c</w:t>
      </w:r>
      <w:r>
        <w:rPr>
          <w:smallCaps/>
          <w:spacing w:val="-2"/>
        </w:rPr>
        <w:t>z</w:t>
      </w:r>
      <w:r>
        <w:rPr>
          <w:smallCaps/>
          <w:spacing w:val="-2"/>
        </w:rPr>
        <w:t>n</w:t>
      </w:r>
      <w:r>
        <w:rPr>
          <w:smallCaps/>
          <w:spacing w:val="-2"/>
        </w:rPr>
        <w:t>ik</w:t>
      </w:r>
      <w:bookmarkEnd w:id="30"/>
      <w:r>
        <w:rPr>
          <w:smallCaps/>
          <w:spacing w:val="-2"/>
        </w:rPr>
        <w:t>ów</w:t>
      </w:r>
    </w:p>
    <w:p>
      <w:pPr>
        <w:pStyle w:val="BodyText"/>
        <w:spacing w:before="1"/>
        <w:rPr>
          <w:b/>
          <w:sz w:val="28"/>
        </w:rPr>
      </w:pPr>
    </w:p>
    <w:tbl>
      <w:tblPr>
        <w:tblW w:w="0" w:type="auto"/>
        <w:jc w:val="left"/>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4606"/>
        <w:gridCol w:w="1646"/>
        <w:gridCol w:w="790"/>
        <w:gridCol w:w="1046"/>
        <w:gridCol w:w="1085"/>
      </w:tblGrid>
      <w:tr>
        <w:trPr>
          <w:trHeight w:val="565" w:hRule="atLeast"/>
        </w:trPr>
        <w:tc>
          <w:tcPr>
            <w:tcW w:w="547" w:type="dxa"/>
          </w:tcPr>
          <w:p>
            <w:pPr>
              <w:pStyle w:val="TableParagraph"/>
              <w:spacing w:before="183"/>
              <w:ind w:left="218"/>
              <w:rPr>
                <w:b/>
                <w:sz w:val="22"/>
              </w:rPr>
            </w:pPr>
            <w:r>
              <w:rPr>
                <w:b/>
                <w:w w:val="100"/>
                <w:sz w:val="22"/>
              </w:rPr>
              <w:t>1</w:t>
            </w:r>
          </w:p>
        </w:tc>
        <w:tc>
          <w:tcPr>
            <w:tcW w:w="9173" w:type="dxa"/>
            <w:gridSpan w:val="5"/>
          </w:tcPr>
          <w:p>
            <w:pPr>
              <w:pStyle w:val="TableParagraph"/>
              <w:spacing w:line="252" w:lineRule="exact" w:before="58"/>
              <w:ind w:left="107"/>
              <w:rPr>
                <w:sz w:val="22"/>
              </w:rPr>
            </w:pPr>
            <w:r>
              <w:rPr>
                <w:sz w:val="22"/>
              </w:rPr>
              <w:t>Wniosek</w:t>
            </w:r>
            <w:r>
              <w:rPr>
                <w:spacing w:val="27"/>
                <w:sz w:val="22"/>
              </w:rPr>
              <w:t> </w:t>
            </w:r>
            <w:r>
              <w:rPr>
                <w:sz w:val="22"/>
              </w:rPr>
              <w:t>o</w:t>
            </w:r>
            <w:r>
              <w:rPr>
                <w:spacing w:val="28"/>
                <w:sz w:val="22"/>
              </w:rPr>
              <w:t> </w:t>
            </w:r>
            <w:r>
              <w:rPr>
                <w:sz w:val="22"/>
              </w:rPr>
              <w:t>udzielenie/przedłużenie</w:t>
            </w:r>
            <w:r>
              <w:rPr>
                <w:spacing w:val="29"/>
                <w:sz w:val="22"/>
              </w:rPr>
              <w:t> </w:t>
            </w:r>
            <w:r>
              <w:rPr>
                <w:sz w:val="22"/>
              </w:rPr>
              <w:t>upoważnienia</w:t>
            </w:r>
            <w:r>
              <w:rPr>
                <w:spacing w:val="31"/>
                <w:sz w:val="22"/>
              </w:rPr>
              <w:t> </w:t>
            </w:r>
            <w:r>
              <w:rPr>
                <w:sz w:val="22"/>
              </w:rPr>
              <w:t>do</w:t>
            </w:r>
            <w:r>
              <w:rPr>
                <w:spacing w:val="27"/>
                <w:sz w:val="22"/>
              </w:rPr>
              <w:t> </w:t>
            </w:r>
            <w:r>
              <w:rPr>
                <w:sz w:val="22"/>
              </w:rPr>
              <w:t>zorganizowania</w:t>
            </w:r>
            <w:r>
              <w:rPr>
                <w:spacing w:val="31"/>
                <w:sz w:val="22"/>
              </w:rPr>
              <w:t> </w:t>
            </w:r>
            <w:r>
              <w:rPr>
                <w:sz w:val="22"/>
              </w:rPr>
              <w:t>części</w:t>
            </w:r>
            <w:r>
              <w:rPr>
                <w:spacing w:val="32"/>
                <w:sz w:val="22"/>
              </w:rPr>
              <w:t> </w:t>
            </w:r>
            <w:r>
              <w:rPr>
                <w:sz w:val="22"/>
              </w:rPr>
              <w:t>praktycznej</w:t>
            </w:r>
            <w:r>
              <w:rPr>
                <w:spacing w:val="31"/>
                <w:sz w:val="22"/>
              </w:rPr>
              <w:t> </w:t>
            </w:r>
            <w:r>
              <w:rPr>
                <w:spacing w:val="-2"/>
                <w:sz w:val="22"/>
              </w:rPr>
              <w:t>egzaminu</w:t>
            </w:r>
          </w:p>
          <w:p>
            <w:pPr>
              <w:pStyle w:val="TableParagraph"/>
              <w:spacing w:line="235" w:lineRule="exact"/>
              <w:ind w:left="107"/>
              <w:rPr>
                <w:sz w:val="22"/>
              </w:rPr>
            </w:pPr>
            <w:r>
              <w:rPr>
                <w:spacing w:val="-2"/>
                <w:sz w:val="22"/>
              </w:rPr>
              <w:t>zawodowego</w:t>
            </w:r>
          </w:p>
        </w:tc>
      </w:tr>
      <w:tr>
        <w:trPr>
          <w:trHeight w:val="566" w:hRule="atLeast"/>
        </w:trPr>
        <w:tc>
          <w:tcPr>
            <w:tcW w:w="547" w:type="dxa"/>
          </w:tcPr>
          <w:p>
            <w:pPr>
              <w:pStyle w:val="TableParagraph"/>
              <w:spacing w:before="183"/>
              <w:ind w:left="163"/>
              <w:rPr>
                <w:b/>
                <w:sz w:val="22"/>
              </w:rPr>
            </w:pPr>
            <w:r>
              <w:rPr>
                <w:b/>
                <w:spacing w:val="-5"/>
                <w:sz w:val="22"/>
              </w:rPr>
              <w:t>1a</w:t>
            </w:r>
          </w:p>
        </w:tc>
        <w:tc>
          <w:tcPr>
            <w:tcW w:w="9173" w:type="dxa"/>
            <w:gridSpan w:val="5"/>
          </w:tcPr>
          <w:p>
            <w:pPr>
              <w:pStyle w:val="TableParagraph"/>
              <w:spacing w:line="252" w:lineRule="exact" w:before="42"/>
              <w:ind w:left="107"/>
              <w:rPr>
                <w:sz w:val="22"/>
              </w:rPr>
            </w:pPr>
            <w:r>
              <w:rPr>
                <w:sz w:val="22"/>
              </w:rPr>
              <w:t>Wniosek</w:t>
            </w:r>
            <w:r>
              <w:rPr>
                <w:spacing w:val="34"/>
                <w:sz w:val="22"/>
              </w:rPr>
              <w:t> </w:t>
            </w:r>
            <w:r>
              <w:rPr>
                <w:sz w:val="22"/>
              </w:rPr>
              <w:t>o</w:t>
            </w:r>
            <w:r>
              <w:rPr>
                <w:spacing w:val="31"/>
                <w:sz w:val="22"/>
              </w:rPr>
              <w:t> </w:t>
            </w:r>
            <w:r>
              <w:rPr>
                <w:sz w:val="22"/>
              </w:rPr>
              <w:t>udzielenie</w:t>
            </w:r>
            <w:r>
              <w:rPr>
                <w:spacing w:val="34"/>
                <w:sz w:val="22"/>
              </w:rPr>
              <w:t> </w:t>
            </w:r>
            <w:r>
              <w:rPr>
                <w:sz w:val="22"/>
              </w:rPr>
              <w:t>upoważnienia</w:t>
            </w:r>
            <w:r>
              <w:rPr>
                <w:spacing w:val="32"/>
                <w:sz w:val="22"/>
              </w:rPr>
              <w:t> </w:t>
            </w:r>
            <w:r>
              <w:rPr>
                <w:sz w:val="22"/>
              </w:rPr>
              <w:t>do</w:t>
            </w:r>
            <w:r>
              <w:rPr>
                <w:spacing w:val="34"/>
                <w:sz w:val="22"/>
              </w:rPr>
              <w:t> </w:t>
            </w:r>
            <w:r>
              <w:rPr>
                <w:sz w:val="22"/>
              </w:rPr>
              <w:t>zorganizowania</w:t>
            </w:r>
            <w:r>
              <w:rPr>
                <w:spacing w:val="34"/>
                <w:sz w:val="22"/>
              </w:rPr>
              <w:t> </w:t>
            </w:r>
            <w:r>
              <w:rPr>
                <w:sz w:val="22"/>
              </w:rPr>
              <w:t>części</w:t>
            </w:r>
            <w:r>
              <w:rPr>
                <w:spacing w:val="35"/>
                <w:sz w:val="22"/>
              </w:rPr>
              <w:t> </w:t>
            </w:r>
            <w:r>
              <w:rPr>
                <w:sz w:val="22"/>
              </w:rPr>
              <w:t>praktycznej</w:t>
            </w:r>
            <w:r>
              <w:rPr>
                <w:spacing w:val="35"/>
                <w:sz w:val="22"/>
              </w:rPr>
              <w:t> </w:t>
            </w:r>
            <w:r>
              <w:rPr>
                <w:sz w:val="22"/>
              </w:rPr>
              <w:t>egzaminu</w:t>
            </w:r>
            <w:r>
              <w:rPr>
                <w:spacing w:val="40"/>
                <w:sz w:val="22"/>
              </w:rPr>
              <w:t> </w:t>
            </w:r>
            <w:r>
              <w:rPr>
                <w:sz w:val="22"/>
              </w:rPr>
              <w:t>–</w:t>
            </w:r>
            <w:r>
              <w:rPr>
                <w:spacing w:val="32"/>
                <w:sz w:val="22"/>
              </w:rPr>
              <w:t> </w:t>
            </w:r>
            <w:r>
              <w:rPr>
                <w:sz w:val="22"/>
              </w:rPr>
              <w:t>formularz stosowany w SIOEPKZ</w:t>
            </w:r>
          </w:p>
        </w:tc>
      </w:tr>
      <w:tr>
        <w:trPr>
          <w:trHeight w:val="565" w:hRule="atLeast"/>
        </w:trPr>
        <w:tc>
          <w:tcPr>
            <w:tcW w:w="547" w:type="dxa"/>
          </w:tcPr>
          <w:p>
            <w:pPr>
              <w:pStyle w:val="TableParagraph"/>
              <w:spacing w:before="58"/>
              <w:ind w:left="155"/>
              <w:rPr>
                <w:b/>
                <w:sz w:val="22"/>
              </w:rPr>
            </w:pPr>
            <w:r>
              <w:rPr>
                <w:b/>
                <w:spacing w:val="-5"/>
                <w:sz w:val="22"/>
              </w:rPr>
              <w:t>1b</w:t>
            </w:r>
          </w:p>
        </w:tc>
        <w:tc>
          <w:tcPr>
            <w:tcW w:w="9173" w:type="dxa"/>
            <w:gridSpan w:val="5"/>
          </w:tcPr>
          <w:p>
            <w:pPr>
              <w:pStyle w:val="TableParagraph"/>
              <w:spacing w:line="252" w:lineRule="exact" w:before="42"/>
              <w:ind w:left="107"/>
              <w:rPr>
                <w:sz w:val="22"/>
              </w:rPr>
            </w:pPr>
            <w:r>
              <w:rPr>
                <w:sz w:val="22"/>
              </w:rPr>
              <w:t>Wniosek o przedłużenie upoważnienia do zorganizowania części praktycznej egzaminu – formularz stosowany w SIOEPKZ</w:t>
            </w:r>
          </w:p>
        </w:tc>
      </w:tr>
      <w:tr>
        <w:trPr>
          <w:trHeight w:val="566" w:hRule="atLeast"/>
        </w:trPr>
        <w:tc>
          <w:tcPr>
            <w:tcW w:w="547" w:type="dxa"/>
          </w:tcPr>
          <w:p>
            <w:pPr>
              <w:pStyle w:val="TableParagraph"/>
              <w:spacing w:before="183"/>
              <w:ind w:left="218"/>
              <w:rPr>
                <w:b/>
                <w:sz w:val="22"/>
              </w:rPr>
            </w:pPr>
            <w:r>
              <w:rPr>
                <w:b/>
                <w:w w:val="100"/>
                <w:sz w:val="22"/>
              </w:rPr>
              <w:t>2</w:t>
            </w:r>
          </w:p>
        </w:tc>
        <w:tc>
          <w:tcPr>
            <w:tcW w:w="9173" w:type="dxa"/>
            <w:gridSpan w:val="5"/>
          </w:tcPr>
          <w:p>
            <w:pPr>
              <w:pStyle w:val="TableParagraph"/>
              <w:spacing w:line="252" w:lineRule="exact" w:before="58"/>
              <w:ind w:left="107"/>
              <w:rPr>
                <w:sz w:val="22"/>
              </w:rPr>
            </w:pPr>
            <w:r>
              <w:rPr>
                <w:sz w:val="22"/>
              </w:rPr>
              <w:t>Wniosek</w:t>
            </w:r>
            <w:r>
              <w:rPr>
                <w:spacing w:val="56"/>
                <w:sz w:val="22"/>
              </w:rPr>
              <w:t> </w:t>
            </w:r>
            <w:r>
              <w:rPr>
                <w:sz w:val="22"/>
              </w:rPr>
              <w:t>o</w:t>
            </w:r>
            <w:r>
              <w:rPr>
                <w:spacing w:val="57"/>
                <w:sz w:val="22"/>
              </w:rPr>
              <w:t> </w:t>
            </w:r>
            <w:r>
              <w:rPr>
                <w:sz w:val="22"/>
              </w:rPr>
              <w:t>udzielenie/przedłużenie</w:t>
            </w:r>
            <w:r>
              <w:rPr>
                <w:spacing w:val="59"/>
                <w:sz w:val="22"/>
              </w:rPr>
              <w:t> </w:t>
            </w:r>
            <w:r>
              <w:rPr>
                <w:sz w:val="22"/>
              </w:rPr>
              <w:t>upoważnienia</w:t>
            </w:r>
            <w:r>
              <w:rPr>
                <w:spacing w:val="60"/>
                <w:sz w:val="22"/>
              </w:rPr>
              <w:t> </w:t>
            </w:r>
            <w:r>
              <w:rPr>
                <w:sz w:val="22"/>
              </w:rPr>
              <w:t>do</w:t>
            </w:r>
            <w:r>
              <w:rPr>
                <w:spacing w:val="58"/>
                <w:sz w:val="22"/>
              </w:rPr>
              <w:t> </w:t>
            </w:r>
            <w:r>
              <w:rPr>
                <w:sz w:val="22"/>
              </w:rPr>
              <w:t>zorganizowania</w:t>
            </w:r>
            <w:r>
              <w:rPr>
                <w:spacing w:val="59"/>
                <w:sz w:val="22"/>
              </w:rPr>
              <w:t> </w:t>
            </w:r>
            <w:r>
              <w:rPr>
                <w:sz w:val="22"/>
              </w:rPr>
              <w:t>części</w:t>
            </w:r>
            <w:r>
              <w:rPr>
                <w:spacing w:val="58"/>
                <w:sz w:val="22"/>
              </w:rPr>
              <w:t> </w:t>
            </w:r>
            <w:r>
              <w:rPr>
                <w:sz w:val="22"/>
              </w:rPr>
              <w:t>pisemnej</w:t>
            </w:r>
            <w:r>
              <w:rPr>
                <w:spacing w:val="60"/>
                <w:sz w:val="22"/>
              </w:rPr>
              <w:t> </w:t>
            </w:r>
            <w:r>
              <w:rPr>
                <w:spacing w:val="-2"/>
                <w:sz w:val="22"/>
              </w:rPr>
              <w:t>egzaminu</w:t>
            </w:r>
          </w:p>
          <w:p>
            <w:pPr>
              <w:pStyle w:val="TableParagraph"/>
              <w:spacing w:line="235" w:lineRule="exact"/>
              <w:ind w:left="107"/>
              <w:rPr>
                <w:sz w:val="22"/>
              </w:rPr>
            </w:pPr>
            <w:r>
              <w:rPr>
                <w:spacing w:val="-2"/>
                <w:sz w:val="22"/>
              </w:rPr>
              <w:t>zawodowego</w:t>
            </w:r>
          </w:p>
        </w:tc>
      </w:tr>
      <w:tr>
        <w:trPr>
          <w:trHeight w:val="563" w:hRule="atLeast"/>
        </w:trPr>
        <w:tc>
          <w:tcPr>
            <w:tcW w:w="547" w:type="dxa"/>
          </w:tcPr>
          <w:p>
            <w:pPr>
              <w:pStyle w:val="TableParagraph"/>
              <w:spacing w:before="183"/>
              <w:ind w:left="163"/>
              <w:rPr>
                <w:b/>
                <w:sz w:val="22"/>
              </w:rPr>
            </w:pPr>
            <w:r>
              <w:rPr>
                <w:b/>
                <w:spacing w:val="-5"/>
                <w:sz w:val="22"/>
              </w:rPr>
              <w:t>2a</w:t>
            </w:r>
          </w:p>
        </w:tc>
        <w:tc>
          <w:tcPr>
            <w:tcW w:w="4606" w:type="dxa"/>
            <w:tcBorders>
              <w:right w:val="nil"/>
            </w:tcBorders>
          </w:tcPr>
          <w:p>
            <w:pPr>
              <w:pStyle w:val="TableParagraph"/>
              <w:tabs>
                <w:tab w:pos="1158" w:val="left" w:leader="none"/>
                <w:tab w:pos="1537" w:val="left" w:leader="none"/>
                <w:tab w:pos="2707" w:val="left" w:leader="none"/>
                <w:tab w:pos="4197" w:val="left" w:leader="none"/>
              </w:tabs>
              <w:spacing w:line="252" w:lineRule="exact" w:before="58"/>
              <w:ind w:left="107"/>
              <w:rPr>
                <w:sz w:val="22"/>
              </w:rPr>
            </w:pPr>
            <w:r>
              <w:rPr>
                <w:spacing w:val="-2"/>
                <w:sz w:val="22"/>
              </w:rPr>
              <w:t>Wniosek</w:t>
            </w:r>
            <w:r>
              <w:rPr>
                <w:sz w:val="22"/>
              </w:rPr>
              <w:tab/>
            </w:r>
            <w:r>
              <w:rPr>
                <w:spacing w:val="-10"/>
                <w:sz w:val="22"/>
              </w:rPr>
              <w:t>o</w:t>
            </w:r>
            <w:r>
              <w:rPr>
                <w:sz w:val="22"/>
              </w:rPr>
              <w:tab/>
            </w:r>
            <w:r>
              <w:rPr>
                <w:spacing w:val="-2"/>
                <w:sz w:val="22"/>
              </w:rPr>
              <w:t>udzielenie</w:t>
            </w:r>
            <w:r>
              <w:rPr>
                <w:sz w:val="22"/>
              </w:rPr>
              <w:tab/>
            </w:r>
            <w:r>
              <w:rPr>
                <w:spacing w:val="-2"/>
                <w:sz w:val="22"/>
              </w:rPr>
              <w:t>upoważnienia</w:t>
            </w:r>
            <w:r>
              <w:rPr>
                <w:sz w:val="22"/>
              </w:rPr>
              <w:tab/>
            </w:r>
            <w:r>
              <w:rPr>
                <w:spacing w:val="-5"/>
                <w:sz w:val="22"/>
              </w:rPr>
              <w:t>do</w:t>
            </w:r>
          </w:p>
          <w:p>
            <w:pPr>
              <w:pStyle w:val="TableParagraph"/>
              <w:spacing w:line="233" w:lineRule="exact"/>
              <w:ind w:left="107"/>
              <w:rPr>
                <w:sz w:val="22"/>
              </w:rPr>
            </w:pPr>
            <w:r>
              <w:rPr>
                <w:sz w:val="22"/>
              </w:rPr>
              <w:t>zawodowego</w:t>
            </w:r>
            <w:r>
              <w:rPr>
                <w:spacing w:val="-5"/>
                <w:sz w:val="22"/>
              </w:rPr>
              <w:t> </w:t>
            </w:r>
            <w:r>
              <w:rPr>
                <w:sz w:val="22"/>
              </w:rPr>
              <w:t>–</w:t>
            </w:r>
            <w:r>
              <w:rPr>
                <w:spacing w:val="-2"/>
                <w:sz w:val="22"/>
              </w:rPr>
              <w:t> </w:t>
            </w:r>
            <w:r>
              <w:rPr>
                <w:sz w:val="22"/>
              </w:rPr>
              <w:t>formularz</w:t>
            </w:r>
            <w:r>
              <w:rPr>
                <w:spacing w:val="-5"/>
                <w:sz w:val="22"/>
              </w:rPr>
              <w:t> </w:t>
            </w:r>
            <w:r>
              <w:rPr>
                <w:sz w:val="22"/>
              </w:rPr>
              <w:t>stosowany</w:t>
            </w:r>
            <w:r>
              <w:rPr>
                <w:spacing w:val="-2"/>
                <w:sz w:val="22"/>
              </w:rPr>
              <w:t> </w:t>
            </w:r>
            <w:r>
              <w:rPr>
                <w:sz w:val="22"/>
              </w:rPr>
              <w:t>w</w:t>
            </w:r>
            <w:r>
              <w:rPr>
                <w:spacing w:val="-2"/>
                <w:sz w:val="22"/>
              </w:rPr>
              <w:t> SIOEPKZ</w:t>
            </w:r>
          </w:p>
        </w:tc>
        <w:tc>
          <w:tcPr>
            <w:tcW w:w="1646" w:type="dxa"/>
            <w:tcBorders>
              <w:left w:val="nil"/>
              <w:right w:val="nil"/>
            </w:tcBorders>
          </w:tcPr>
          <w:p>
            <w:pPr>
              <w:pStyle w:val="TableParagraph"/>
              <w:spacing w:before="58"/>
              <w:ind w:left="83"/>
              <w:rPr>
                <w:sz w:val="22"/>
              </w:rPr>
            </w:pPr>
            <w:r>
              <w:rPr>
                <w:spacing w:val="-2"/>
                <w:sz w:val="22"/>
              </w:rPr>
              <w:t>zorganizowania</w:t>
            </w:r>
          </w:p>
        </w:tc>
        <w:tc>
          <w:tcPr>
            <w:tcW w:w="790" w:type="dxa"/>
            <w:tcBorders>
              <w:left w:val="nil"/>
              <w:right w:val="nil"/>
            </w:tcBorders>
          </w:tcPr>
          <w:p>
            <w:pPr>
              <w:pStyle w:val="TableParagraph"/>
              <w:spacing w:before="58"/>
              <w:ind w:left="97"/>
              <w:rPr>
                <w:sz w:val="22"/>
              </w:rPr>
            </w:pPr>
            <w:r>
              <w:rPr>
                <w:spacing w:val="-2"/>
                <w:sz w:val="22"/>
              </w:rPr>
              <w:t>części</w:t>
            </w:r>
          </w:p>
        </w:tc>
        <w:tc>
          <w:tcPr>
            <w:tcW w:w="1046" w:type="dxa"/>
            <w:tcBorders>
              <w:left w:val="nil"/>
              <w:right w:val="nil"/>
            </w:tcBorders>
          </w:tcPr>
          <w:p>
            <w:pPr>
              <w:pStyle w:val="TableParagraph"/>
              <w:spacing w:before="58"/>
              <w:ind w:left="113"/>
              <w:rPr>
                <w:sz w:val="22"/>
              </w:rPr>
            </w:pPr>
            <w:r>
              <w:rPr>
                <w:spacing w:val="-2"/>
                <w:sz w:val="22"/>
              </w:rPr>
              <w:t>pisemnej</w:t>
            </w:r>
          </w:p>
        </w:tc>
        <w:tc>
          <w:tcPr>
            <w:tcW w:w="1085" w:type="dxa"/>
            <w:tcBorders>
              <w:left w:val="nil"/>
            </w:tcBorders>
          </w:tcPr>
          <w:p>
            <w:pPr>
              <w:pStyle w:val="TableParagraph"/>
              <w:spacing w:before="58"/>
              <w:ind w:left="122"/>
              <w:rPr>
                <w:sz w:val="22"/>
              </w:rPr>
            </w:pPr>
            <w:r>
              <w:rPr>
                <w:spacing w:val="-2"/>
                <w:sz w:val="22"/>
              </w:rPr>
              <w:t>egzaminu</w:t>
            </w:r>
          </w:p>
        </w:tc>
      </w:tr>
      <w:tr>
        <w:trPr>
          <w:trHeight w:val="566" w:hRule="atLeast"/>
        </w:trPr>
        <w:tc>
          <w:tcPr>
            <w:tcW w:w="547" w:type="dxa"/>
          </w:tcPr>
          <w:p>
            <w:pPr>
              <w:pStyle w:val="TableParagraph"/>
              <w:spacing w:before="185"/>
              <w:ind w:left="155"/>
              <w:rPr>
                <w:b/>
                <w:sz w:val="22"/>
              </w:rPr>
            </w:pPr>
            <w:r>
              <w:rPr>
                <w:b/>
                <w:spacing w:val="-5"/>
                <w:sz w:val="22"/>
              </w:rPr>
              <w:t>2b</w:t>
            </w:r>
          </w:p>
        </w:tc>
        <w:tc>
          <w:tcPr>
            <w:tcW w:w="4606" w:type="dxa"/>
            <w:tcBorders>
              <w:right w:val="nil"/>
            </w:tcBorders>
          </w:tcPr>
          <w:p>
            <w:pPr>
              <w:pStyle w:val="TableParagraph"/>
              <w:tabs>
                <w:tab w:pos="1131" w:val="left" w:leader="none"/>
                <w:tab w:pos="1482" w:val="left" w:leader="none"/>
                <w:tab w:pos="2844" w:val="left" w:leader="none"/>
                <w:tab w:pos="4307" w:val="left" w:leader="none"/>
              </w:tabs>
              <w:spacing w:line="253" w:lineRule="exact" w:before="61"/>
              <w:ind w:left="107"/>
              <w:rPr>
                <w:sz w:val="22"/>
              </w:rPr>
            </w:pPr>
            <w:r>
              <w:rPr>
                <w:spacing w:val="-2"/>
                <w:sz w:val="22"/>
              </w:rPr>
              <w:t>Wniosek</w:t>
            </w:r>
            <w:r>
              <w:rPr>
                <w:sz w:val="22"/>
              </w:rPr>
              <w:tab/>
            </w:r>
            <w:r>
              <w:rPr>
                <w:spacing w:val="-10"/>
                <w:sz w:val="22"/>
              </w:rPr>
              <w:t>o</w:t>
            </w:r>
            <w:r>
              <w:rPr>
                <w:sz w:val="22"/>
              </w:rPr>
              <w:tab/>
            </w:r>
            <w:r>
              <w:rPr>
                <w:spacing w:val="-2"/>
                <w:sz w:val="22"/>
              </w:rPr>
              <w:t>przedłużenie</w:t>
            </w:r>
            <w:r>
              <w:rPr>
                <w:sz w:val="22"/>
              </w:rPr>
              <w:tab/>
            </w:r>
            <w:r>
              <w:rPr>
                <w:spacing w:val="-2"/>
                <w:sz w:val="22"/>
              </w:rPr>
              <w:t>upoważnienia</w:t>
            </w:r>
            <w:r>
              <w:rPr>
                <w:sz w:val="22"/>
              </w:rPr>
              <w:tab/>
            </w:r>
            <w:r>
              <w:rPr>
                <w:spacing w:val="-5"/>
                <w:sz w:val="22"/>
              </w:rPr>
              <w:t>do</w:t>
            </w:r>
          </w:p>
          <w:p>
            <w:pPr>
              <w:pStyle w:val="TableParagraph"/>
              <w:spacing w:line="233" w:lineRule="exact"/>
              <w:ind w:left="107"/>
              <w:rPr>
                <w:sz w:val="22"/>
              </w:rPr>
            </w:pPr>
            <w:r>
              <w:rPr>
                <w:sz w:val="22"/>
              </w:rPr>
              <w:t>zawodowego</w:t>
            </w:r>
            <w:r>
              <w:rPr>
                <w:spacing w:val="-5"/>
                <w:sz w:val="22"/>
              </w:rPr>
              <w:t> </w:t>
            </w:r>
            <w:r>
              <w:rPr>
                <w:sz w:val="22"/>
              </w:rPr>
              <w:t>–</w:t>
            </w:r>
            <w:r>
              <w:rPr>
                <w:spacing w:val="-2"/>
                <w:sz w:val="22"/>
              </w:rPr>
              <w:t> </w:t>
            </w:r>
            <w:r>
              <w:rPr>
                <w:sz w:val="22"/>
              </w:rPr>
              <w:t>formularz</w:t>
            </w:r>
            <w:r>
              <w:rPr>
                <w:spacing w:val="-5"/>
                <w:sz w:val="22"/>
              </w:rPr>
              <w:t> </w:t>
            </w:r>
            <w:r>
              <w:rPr>
                <w:sz w:val="22"/>
              </w:rPr>
              <w:t>stosowany</w:t>
            </w:r>
            <w:r>
              <w:rPr>
                <w:spacing w:val="-2"/>
                <w:sz w:val="22"/>
              </w:rPr>
              <w:t> </w:t>
            </w:r>
            <w:r>
              <w:rPr>
                <w:sz w:val="22"/>
              </w:rPr>
              <w:t>w</w:t>
            </w:r>
            <w:r>
              <w:rPr>
                <w:spacing w:val="-2"/>
                <w:sz w:val="22"/>
              </w:rPr>
              <w:t> SIOEPKZ</w:t>
            </w:r>
          </w:p>
        </w:tc>
        <w:tc>
          <w:tcPr>
            <w:tcW w:w="1646" w:type="dxa"/>
            <w:tcBorders>
              <w:left w:val="nil"/>
              <w:right w:val="nil"/>
            </w:tcBorders>
          </w:tcPr>
          <w:p>
            <w:pPr>
              <w:pStyle w:val="TableParagraph"/>
              <w:spacing w:before="61"/>
              <w:ind w:left="167"/>
              <w:rPr>
                <w:sz w:val="22"/>
              </w:rPr>
            </w:pPr>
            <w:r>
              <w:rPr>
                <w:spacing w:val="-2"/>
                <w:sz w:val="22"/>
              </w:rPr>
              <w:t>zorganizowania</w:t>
            </w:r>
          </w:p>
        </w:tc>
        <w:tc>
          <w:tcPr>
            <w:tcW w:w="790" w:type="dxa"/>
            <w:tcBorders>
              <w:left w:val="nil"/>
              <w:right w:val="nil"/>
            </w:tcBorders>
          </w:tcPr>
          <w:p>
            <w:pPr>
              <w:pStyle w:val="TableParagraph"/>
              <w:spacing w:before="61"/>
              <w:ind w:left="153"/>
              <w:rPr>
                <w:sz w:val="22"/>
              </w:rPr>
            </w:pPr>
            <w:r>
              <w:rPr>
                <w:spacing w:val="-2"/>
                <w:sz w:val="22"/>
              </w:rPr>
              <w:t>części</w:t>
            </w:r>
          </w:p>
        </w:tc>
        <w:tc>
          <w:tcPr>
            <w:tcW w:w="1046" w:type="dxa"/>
            <w:tcBorders>
              <w:left w:val="nil"/>
              <w:right w:val="nil"/>
            </w:tcBorders>
          </w:tcPr>
          <w:p>
            <w:pPr>
              <w:pStyle w:val="TableParagraph"/>
              <w:spacing w:before="61"/>
              <w:ind w:left="142"/>
              <w:rPr>
                <w:sz w:val="22"/>
              </w:rPr>
            </w:pPr>
            <w:r>
              <w:rPr>
                <w:spacing w:val="-2"/>
                <w:sz w:val="22"/>
              </w:rPr>
              <w:t>pisemnej</w:t>
            </w:r>
          </w:p>
        </w:tc>
        <w:tc>
          <w:tcPr>
            <w:tcW w:w="1085" w:type="dxa"/>
            <w:tcBorders>
              <w:left w:val="nil"/>
            </w:tcBorders>
          </w:tcPr>
          <w:p>
            <w:pPr>
              <w:pStyle w:val="TableParagraph"/>
              <w:spacing w:before="61"/>
              <w:ind w:left="124"/>
              <w:rPr>
                <w:sz w:val="22"/>
              </w:rPr>
            </w:pPr>
            <w:r>
              <w:rPr>
                <w:spacing w:val="-2"/>
                <w:sz w:val="22"/>
              </w:rPr>
              <w:t>egzaminu</w:t>
            </w:r>
          </w:p>
        </w:tc>
      </w:tr>
      <w:tr>
        <w:trPr>
          <w:trHeight w:val="313" w:hRule="atLeast"/>
        </w:trPr>
        <w:tc>
          <w:tcPr>
            <w:tcW w:w="547" w:type="dxa"/>
          </w:tcPr>
          <w:p>
            <w:pPr>
              <w:pStyle w:val="TableParagraph"/>
              <w:spacing w:line="233" w:lineRule="exact" w:before="61"/>
              <w:ind w:left="167"/>
              <w:rPr>
                <w:sz w:val="22"/>
              </w:rPr>
            </w:pPr>
            <w:r>
              <w:rPr>
                <w:spacing w:val="-5"/>
                <w:sz w:val="22"/>
              </w:rPr>
              <w:t>3a</w:t>
            </w:r>
          </w:p>
        </w:tc>
        <w:tc>
          <w:tcPr>
            <w:tcW w:w="9173" w:type="dxa"/>
            <w:gridSpan w:val="5"/>
          </w:tcPr>
          <w:p>
            <w:pPr>
              <w:pStyle w:val="TableParagraph"/>
              <w:spacing w:line="233" w:lineRule="exact" w:before="61"/>
              <w:ind w:left="107"/>
              <w:rPr>
                <w:sz w:val="22"/>
              </w:rPr>
            </w:pPr>
            <w:r>
              <w:rPr>
                <w:sz w:val="22"/>
              </w:rPr>
              <w:t>Deklaracja</w:t>
            </w:r>
            <w:r>
              <w:rPr>
                <w:spacing w:val="-4"/>
                <w:sz w:val="22"/>
              </w:rPr>
              <w:t> </w:t>
            </w:r>
            <w:r>
              <w:rPr>
                <w:sz w:val="22"/>
              </w:rPr>
              <w:t>dla</w:t>
            </w:r>
            <w:r>
              <w:rPr>
                <w:spacing w:val="-4"/>
                <w:sz w:val="22"/>
              </w:rPr>
              <w:t> </w:t>
            </w:r>
            <w:r>
              <w:rPr>
                <w:sz w:val="22"/>
              </w:rPr>
              <w:t>ucznia,</w:t>
            </w:r>
            <w:r>
              <w:rPr>
                <w:spacing w:val="-4"/>
                <w:sz w:val="22"/>
              </w:rPr>
              <w:t> </w:t>
            </w:r>
            <w:r>
              <w:rPr>
                <w:sz w:val="22"/>
              </w:rPr>
              <w:t>słuchacza</w:t>
            </w:r>
            <w:r>
              <w:rPr>
                <w:spacing w:val="-6"/>
                <w:sz w:val="22"/>
              </w:rPr>
              <w:t> </w:t>
            </w:r>
            <w:r>
              <w:rPr>
                <w:sz w:val="22"/>
              </w:rPr>
              <w:t>lub</w:t>
            </w:r>
            <w:r>
              <w:rPr>
                <w:spacing w:val="-7"/>
                <w:sz w:val="22"/>
              </w:rPr>
              <w:t> </w:t>
            </w:r>
            <w:r>
              <w:rPr>
                <w:sz w:val="22"/>
              </w:rPr>
              <w:t>absolwenta</w:t>
            </w:r>
            <w:r>
              <w:rPr>
                <w:spacing w:val="-3"/>
                <w:sz w:val="22"/>
              </w:rPr>
              <w:t> </w:t>
            </w:r>
            <w:r>
              <w:rPr>
                <w:spacing w:val="-2"/>
                <w:sz w:val="22"/>
              </w:rPr>
              <w:t>szkoły</w:t>
            </w:r>
          </w:p>
        </w:tc>
      </w:tr>
      <w:tr>
        <w:trPr>
          <w:trHeight w:val="566" w:hRule="atLeast"/>
        </w:trPr>
        <w:tc>
          <w:tcPr>
            <w:tcW w:w="547" w:type="dxa"/>
          </w:tcPr>
          <w:p>
            <w:pPr>
              <w:pStyle w:val="TableParagraph"/>
              <w:spacing w:before="185"/>
              <w:ind w:left="155"/>
              <w:rPr>
                <w:b/>
                <w:sz w:val="22"/>
              </w:rPr>
            </w:pPr>
            <w:r>
              <w:rPr>
                <w:b/>
                <w:spacing w:val="-5"/>
                <w:sz w:val="22"/>
              </w:rPr>
              <w:t>3b</w:t>
            </w:r>
          </w:p>
        </w:tc>
        <w:tc>
          <w:tcPr>
            <w:tcW w:w="9173" w:type="dxa"/>
            <w:gridSpan w:val="5"/>
          </w:tcPr>
          <w:p>
            <w:pPr>
              <w:pStyle w:val="TableParagraph"/>
              <w:spacing w:line="250" w:lineRule="atLeast" w:before="40"/>
              <w:ind w:left="107" w:right="71"/>
              <w:rPr>
                <w:sz w:val="22"/>
              </w:rPr>
            </w:pPr>
            <w:r>
              <w:rPr>
                <w:sz w:val="22"/>
              </w:rPr>
              <w:t>Deklaracja</w:t>
            </w:r>
            <w:r>
              <w:rPr>
                <w:spacing w:val="-10"/>
                <w:sz w:val="22"/>
              </w:rPr>
              <w:t> </w:t>
            </w:r>
            <w:r>
              <w:rPr>
                <w:sz w:val="22"/>
              </w:rPr>
              <w:t>dla</w:t>
            </w:r>
            <w:r>
              <w:rPr>
                <w:spacing w:val="-10"/>
                <w:sz w:val="22"/>
              </w:rPr>
              <w:t> </w:t>
            </w:r>
            <w:r>
              <w:rPr>
                <w:sz w:val="22"/>
              </w:rPr>
              <w:t>absolwenta,</w:t>
            </w:r>
            <w:r>
              <w:rPr>
                <w:spacing w:val="-11"/>
                <w:sz w:val="22"/>
              </w:rPr>
              <w:t> </w:t>
            </w:r>
            <w:r>
              <w:rPr>
                <w:sz w:val="22"/>
              </w:rPr>
              <w:t>którego</w:t>
            </w:r>
            <w:r>
              <w:rPr>
                <w:spacing w:val="-10"/>
                <w:sz w:val="22"/>
              </w:rPr>
              <w:t> </w:t>
            </w:r>
            <w:r>
              <w:rPr>
                <w:sz w:val="22"/>
              </w:rPr>
              <w:t>szkoła</w:t>
            </w:r>
            <w:r>
              <w:rPr>
                <w:spacing w:val="-10"/>
                <w:sz w:val="22"/>
              </w:rPr>
              <w:t> </w:t>
            </w:r>
            <w:r>
              <w:rPr>
                <w:sz w:val="22"/>
              </w:rPr>
              <w:t>została</w:t>
            </w:r>
            <w:r>
              <w:rPr>
                <w:spacing w:val="-10"/>
                <w:sz w:val="22"/>
              </w:rPr>
              <w:t> </w:t>
            </w:r>
            <w:r>
              <w:rPr>
                <w:sz w:val="22"/>
              </w:rPr>
              <w:t>zlikwidowana</w:t>
            </w:r>
            <w:r>
              <w:rPr>
                <w:spacing w:val="-10"/>
                <w:sz w:val="22"/>
              </w:rPr>
              <w:t> </w:t>
            </w:r>
            <w:r>
              <w:rPr>
                <w:sz w:val="22"/>
              </w:rPr>
              <w:t>oraz</w:t>
            </w:r>
            <w:r>
              <w:rPr>
                <w:spacing w:val="-10"/>
                <w:sz w:val="22"/>
              </w:rPr>
              <w:t> </w:t>
            </w:r>
            <w:r>
              <w:rPr>
                <w:sz w:val="22"/>
              </w:rPr>
              <w:t>dla</w:t>
            </w:r>
            <w:r>
              <w:rPr>
                <w:spacing w:val="-10"/>
                <w:sz w:val="22"/>
              </w:rPr>
              <w:t> </w:t>
            </w:r>
            <w:r>
              <w:rPr>
                <w:sz w:val="22"/>
              </w:rPr>
              <w:t>osoby,</w:t>
            </w:r>
            <w:r>
              <w:rPr>
                <w:spacing w:val="-10"/>
                <w:sz w:val="22"/>
              </w:rPr>
              <w:t> </w:t>
            </w:r>
            <w:r>
              <w:rPr>
                <w:sz w:val="22"/>
              </w:rPr>
              <w:t>która</w:t>
            </w:r>
            <w:r>
              <w:rPr>
                <w:spacing w:val="-12"/>
                <w:sz w:val="22"/>
              </w:rPr>
              <w:t> </w:t>
            </w:r>
            <w:r>
              <w:rPr>
                <w:sz w:val="22"/>
              </w:rPr>
              <w:t>ukończyła</w:t>
            </w:r>
            <w:r>
              <w:rPr>
                <w:spacing w:val="-10"/>
                <w:sz w:val="22"/>
              </w:rPr>
              <w:t> </w:t>
            </w:r>
            <w:r>
              <w:rPr>
                <w:sz w:val="22"/>
              </w:rPr>
              <w:t>KKZ – w przypadku likwidacji podmiotu prowadzącego KKZ</w:t>
            </w:r>
          </w:p>
        </w:tc>
      </w:tr>
      <w:tr>
        <w:trPr>
          <w:trHeight w:val="817" w:hRule="atLeast"/>
        </w:trPr>
        <w:tc>
          <w:tcPr>
            <w:tcW w:w="547" w:type="dxa"/>
          </w:tcPr>
          <w:p>
            <w:pPr>
              <w:pStyle w:val="TableParagraph"/>
              <w:spacing w:before="2"/>
              <w:rPr>
                <w:b/>
                <w:sz w:val="27"/>
              </w:rPr>
            </w:pPr>
          </w:p>
          <w:p>
            <w:pPr>
              <w:pStyle w:val="TableParagraph"/>
              <w:ind w:left="167"/>
              <w:rPr>
                <w:b/>
                <w:sz w:val="22"/>
              </w:rPr>
            </w:pPr>
            <w:r>
              <w:rPr>
                <w:b/>
                <w:spacing w:val="-5"/>
                <w:sz w:val="22"/>
              </w:rPr>
              <w:t>3c</w:t>
            </w:r>
          </w:p>
        </w:tc>
        <w:tc>
          <w:tcPr>
            <w:tcW w:w="9173" w:type="dxa"/>
            <w:gridSpan w:val="5"/>
          </w:tcPr>
          <w:p>
            <w:pPr>
              <w:pStyle w:val="TableParagraph"/>
              <w:spacing w:before="58"/>
              <w:ind w:left="107"/>
              <w:rPr>
                <w:sz w:val="22"/>
              </w:rPr>
            </w:pPr>
            <w:r>
              <w:rPr>
                <w:sz w:val="22"/>
              </w:rPr>
              <w:t>Deklaracja</w:t>
            </w:r>
            <w:r>
              <w:rPr>
                <w:spacing w:val="-2"/>
                <w:sz w:val="22"/>
              </w:rPr>
              <w:t> </w:t>
            </w:r>
            <w:r>
              <w:rPr>
                <w:sz w:val="22"/>
              </w:rPr>
              <w:t>dla</w:t>
            </w:r>
            <w:r>
              <w:rPr>
                <w:spacing w:val="1"/>
                <w:sz w:val="22"/>
              </w:rPr>
              <w:t> </w:t>
            </w:r>
            <w:r>
              <w:rPr>
                <w:sz w:val="22"/>
              </w:rPr>
              <w:t>osoby, która</w:t>
            </w:r>
            <w:r>
              <w:rPr>
                <w:spacing w:val="-2"/>
                <w:sz w:val="22"/>
              </w:rPr>
              <w:t> </w:t>
            </w:r>
            <w:r>
              <w:rPr>
                <w:sz w:val="22"/>
              </w:rPr>
              <w:t>ukończyła</w:t>
            </w:r>
            <w:r>
              <w:rPr>
                <w:spacing w:val="1"/>
                <w:sz w:val="22"/>
              </w:rPr>
              <w:t> </w:t>
            </w:r>
            <w:r>
              <w:rPr>
                <w:sz w:val="22"/>
              </w:rPr>
              <w:t>KKZ oraz</w:t>
            </w:r>
            <w:r>
              <w:rPr>
                <w:spacing w:val="1"/>
                <w:sz w:val="22"/>
              </w:rPr>
              <w:t> </w:t>
            </w:r>
            <w:r>
              <w:rPr>
                <w:sz w:val="22"/>
              </w:rPr>
              <w:t>dla osoby</w:t>
            </w:r>
            <w:r>
              <w:rPr>
                <w:spacing w:val="1"/>
                <w:sz w:val="22"/>
              </w:rPr>
              <w:t> </w:t>
            </w:r>
            <w:r>
              <w:rPr>
                <w:sz w:val="22"/>
              </w:rPr>
              <w:t>uczestniczącej</w:t>
            </w:r>
            <w:r>
              <w:rPr>
                <w:spacing w:val="1"/>
                <w:sz w:val="22"/>
              </w:rPr>
              <w:t> </w:t>
            </w:r>
            <w:r>
              <w:rPr>
                <w:sz w:val="22"/>
              </w:rPr>
              <w:t>w</w:t>
            </w:r>
            <w:r>
              <w:rPr>
                <w:spacing w:val="2"/>
                <w:sz w:val="22"/>
              </w:rPr>
              <w:t> </w:t>
            </w:r>
            <w:r>
              <w:rPr>
                <w:sz w:val="22"/>
              </w:rPr>
              <w:t>kwalifikacyjnym</w:t>
            </w:r>
            <w:r>
              <w:rPr>
                <w:spacing w:val="1"/>
                <w:sz w:val="22"/>
              </w:rPr>
              <w:t> </w:t>
            </w:r>
            <w:r>
              <w:rPr>
                <w:spacing w:val="-2"/>
                <w:sz w:val="22"/>
              </w:rPr>
              <w:t>kursie</w:t>
            </w:r>
          </w:p>
          <w:p>
            <w:pPr>
              <w:pStyle w:val="TableParagraph"/>
              <w:spacing w:line="252" w:lineRule="exact" w:before="2"/>
              <w:ind w:left="107"/>
              <w:rPr>
                <w:sz w:val="22"/>
              </w:rPr>
            </w:pPr>
            <w:r>
              <w:rPr>
                <w:sz w:val="22"/>
              </w:rPr>
              <w:t>zawodowym,</w:t>
            </w:r>
            <w:r>
              <w:rPr>
                <w:spacing w:val="-11"/>
                <w:sz w:val="22"/>
              </w:rPr>
              <w:t> </w:t>
            </w:r>
            <w:r>
              <w:rPr>
                <w:sz w:val="22"/>
              </w:rPr>
              <w:t>który</w:t>
            </w:r>
            <w:r>
              <w:rPr>
                <w:spacing w:val="-9"/>
                <w:sz w:val="22"/>
              </w:rPr>
              <w:t> </w:t>
            </w:r>
            <w:r>
              <w:rPr>
                <w:sz w:val="22"/>
              </w:rPr>
              <w:t>kończy</w:t>
            </w:r>
            <w:r>
              <w:rPr>
                <w:spacing w:val="-12"/>
                <w:sz w:val="22"/>
              </w:rPr>
              <w:t> </w:t>
            </w:r>
            <w:r>
              <w:rPr>
                <w:sz w:val="22"/>
              </w:rPr>
              <w:t>się</w:t>
            </w:r>
            <w:r>
              <w:rPr>
                <w:spacing w:val="-9"/>
                <w:sz w:val="22"/>
              </w:rPr>
              <w:t> </w:t>
            </w:r>
            <w:r>
              <w:rPr>
                <w:sz w:val="22"/>
              </w:rPr>
              <w:t>nie</w:t>
            </w:r>
            <w:r>
              <w:rPr>
                <w:spacing w:val="-9"/>
                <w:sz w:val="22"/>
              </w:rPr>
              <w:t> </w:t>
            </w:r>
            <w:r>
              <w:rPr>
                <w:sz w:val="22"/>
              </w:rPr>
              <w:t>później</w:t>
            </w:r>
            <w:r>
              <w:rPr>
                <w:spacing w:val="-8"/>
                <w:sz w:val="22"/>
              </w:rPr>
              <w:t> </w:t>
            </w:r>
            <w:r>
              <w:rPr>
                <w:sz w:val="22"/>
              </w:rPr>
              <w:t>niż</w:t>
            </w:r>
            <w:r>
              <w:rPr>
                <w:spacing w:val="-8"/>
                <w:sz w:val="22"/>
              </w:rPr>
              <w:t> </w:t>
            </w:r>
            <w:r>
              <w:rPr>
                <w:sz w:val="22"/>
              </w:rPr>
              <w:t>na</w:t>
            </w:r>
            <w:r>
              <w:rPr>
                <w:spacing w:val="-9"/>
                <w:sz w:val="22"/>
              </w:rPr>
              <w:t> </w:t>
            </w:r>
            <w:r>
              <w:rPr>
                <w:sz w:val="22"/>
              </w:rPr>
              <w:t>6</w:t>
            </w:r>
            <w:r>
              <w:rPr>
                <w:spacing w:val="-9"/>
                <w:sz w:val="22"/>
              </w:rPr>
              <w:t> </w:t>
            </w:r>
            <w:r>
              <w:rPr>
                <w:sz w:val="22"/>
              </w:rPr>
              <w:t>tygodni</w:t>
            </w:r>
            <w:r>
              <w:rPr>
                <w:spacing w:val="-8"/>
                <w:sz w:val="22"/>
              </w:rPr>
              <w:t> </w:t>
            </w:r>
            <w:r>
              <w:rPr>
                <w:sz w:val="22"/>
              </w:rPr>
              <w:t>przed</w:t>
            </w:r>
            <w:r>
              <w:rPr>
                <w:spacing w:val="-9"/>
                <w:sz w:val="22"/>
              </w:rPr>
              <w:t> </w:t>
            </w:r>
            <w:r>
              <w:rPr>
                <w:sz w:val="22"/>
              </w:rPr>
              <w:t>pierwszym</w:t>
            </w:r>
            <w:r>
              <w:rPr>
                <w:spacing w:val="-8"/>
                <w:sz w:val="22"/>
              </w:rPr>
              <w:t> </w:t>
            </w:r>
            <w:r>
              <w:rPr>
                <w:sz w:val="22"/>
              </w:rPr>
              <w:t>dniem</w:t>
            </w:r>
            <w:r>
              <w:rPr>
                <w:spacing w:val="-10"/>
                <w:sz w:val="22"/>
              </w:rPr>
              <w:t> </w:t>
            </w:r>
            <w:r>
              <w:rPr>
                <w:sz w:val="22"/>
              </w:rPr>
              <w:t>terminu</w:t>
            </w:r>
            <w:r>
              <w:rPr>
                <w:spacing w:val="-8"/>
                <w:sz w:val="22"/>
              </w:rPr>
              <w:t> </w:t>
            </w:r>
            <w:r>
              <w:rPr>
                <w:spacing w:val="-2"/>
                <w:sz w:val="22"/>
              </w:rPr>
              <w:t>głównego</w:t>
            </w:r>
          </w:p>
          <w:p>
            <w:pPr>
              <w:pStyle w:val="TableParagraph"/>
              <w:spacing w:line="233" w:lineRule="exact"/>
              <w:ind w:left="107"/>
              <w:rPr>
                <w:sz w:val="22"/>
              </w:rPr>
            </w:pPr>
            <w:r>
              <w:rPr>
                <w:sz w:val="22"/>
              </w:rPr>
              <w:t>egzaminu</w:t>
            </w:r>
            <w:r>
              <w:rPr>
                <w:spacing w:val="-5"/>
                <w:sz w:val="22"/>
              </w:rPr>
              <w:t> </w:t>
            </w:r>
            <w:r>
              <w:rPr>
                <w:spacing w:val="-2"/>
                <w:sz w:val="22"/>
              </w:rPr>
              <w:t>zawodowego</w:t>
            </w:r>
          </w:p>
        </w:tc>
      </w:tr>
      <w:tr>
        <w:trPr>
          <w:trHeight w:val="566" w:hRule="atLeast"/>
        </w:trPr>
        <w:tc>
          <w:tcPr>
            <w:tcW w:w="547" w:type="dxa"/>
          </w:tcPr>
          <w:p>
            <w:pPr>
              <w:pStyle w:val="TableParagraph"/>
              <w:spacing w:before="185"/>
              <w:ind w:left="155"/>
              <w:rPr>
                <w:b/>
                <w:sz w:val="22"/>
              </w:rPr>
            </w:pPr>
            <w:r>
              <w:rPr>
                <w:b/>
                <w:spacing w:val="-5"/>
                <w:sz w:val="22"/>
              </w:rPr>
              <w:t>3d</w:t>
            </w:r>
          </w:p>
        </w:tc>
        <w:tc>
          <w:tcPr>
            <w:tcW w:w="9173" w:type="dxa"/>
            <w:gridSpan w:val="5"/>
          </w:tcPr>
          <w:p>
            <w:pPr>
              <w:pStyle w:val="TableParagraph"/>
              <w:spacing w:line="252" w:lineRule="exact" w:before="42"/>
              <w:ind w:left="107" w:right="71"/>
              <w:rPr>
                <w:sz w:val="22"/>
              </w:rPr>
            </w:pPr>
            <w:r>
              <w:rPr>
                <w:sz w:val="22"/>
              </w:rPr>
              <w:t>Deklaracja</w:t>
            </w:r>
            <w:r>
              <w:rPr>
                <w:spacing w:val="-14"/>
                <w:sz w:val="22"/>
              </w:rPr>
              <w:t> </w:t>
            </w:r>
            <w:r>
              <w:rPr>
                <w:sz w:val="22"/>
              </w:rPr>
              <w:t>dla</w:t>
            </w:r>
            <w:r>
              <w:rPr>
                <w:spacing w:val="-12"/>
                <w:sz w:val="22"/>
              </w:rPr>
              <w:t> </w:t>
            </w:r>
            <w:r>
              <w:rPr>
                <w:sz w:val="22"/>
              </w:rPr>
              <w:t>osoby,</w:t>
            </w:r>
            <w:r>
              <w:rPr>
                <w:spacing w:val="-13"/>
                <w:sz w:val="22"/>
              </w:rPr>
              <w:t> </w:t>
            </w:r>
            <w:r>
              <w:rPr>
                <w:sz w:val="22"/>
              </w:rPr>
              <w:t>przystępującej</w:t>
            </w:r>
            <w:r>
              <w:rPr>
                <w:spacing w:val="-12"/>
                <w:sz w:val="22"/>
              </w:rPr>
              <w:t> </w:t>
            </w:r>
            <w:r>
              <w:rPr>
                <w:sz w:val="22"/>
              </w:rPr>
              <w:t>do</w:t>
            </w:r>
            <w:r>
              <w:rPr>
                <w:spacing w:val="-13"/>
                <w:sz w:val="22"/>
              </w:rPr>
              <w:t> </w:t>
            </w:r>
            <w:r>
              <w:rPr>
                <w:sz w:val="22"/>
              </w:rPr>
              <w:t>egzaminu</w:t>
            </w:r>
            <w:r>
              <w:rPr>
                <w:spacing w:val="-13"/>
                <w:sz w:val="22"/>
              </w:rPr>
              <w:t> </w:t>
            </w:r>
            <w:r>
              <w:rPr>
                <w:sz w:val="22"/>
              </w:rPr>
              <w:t>eksternistycznego</w:t>
            </w:r>
            <w:r>
              <w:rPr>
                <w:spacing w:val="-12"/>
                <w:sz w:val="22"/>
              </w:rPr>
              <w:t> </w:t>
            </w:r>
            <w:r>
              <w:rPr>
                <w:sz w:val="22"/>
              </w:rPr>
              <w:t>zawodowego</w:t>
            </w:r>
            <w:r>
              <w:rPr>
                <w:spacing w:val="-14"/>
                <w:sz w:val="22"/>
              </w:rPr>
              <w:t> </w:t>
            </w:r>
            <w:r>
              <w:rPr>
                <w:sz w:val="22"/>
              </w:rPr>
              <w:t>oraz</w:t>
            </w:r>
            <w:r>
              <w:rPr>
                <w:spacing w:val="-12"/>
                <w:sz w:val="22"/>
              </w:rPr>
              <w:t> </w:t>
            </w:r>
            <w:r>
              <w:rPr>
                <w:sz w:val="22"/>
              </w:rPr>
              <w:t>osoby</w:t>
            </w:r>
            <w:r>
              <w:rPr>
                <w:spacing w:val="-13"/>
                <w:sz w:val="22"/>
              </w:rPr>
              <w:t> </w:t>
            </w:r>
            <w:r>
              <w:rPr>
                <w:sz w:val="22"/>
              </w:rPr>
              <w:t>dorosłej – uczestnika przygotowania zawodowego dorosłych</w:t>
            </w:r>
          </w:p>
        </w:tc>
      </w:tr>
      <w:tr>
        <w:trPr>
          <w:trHeight w:val="820" w:hRule="atLeast"/>
        </w:trPr>
        <w:tc>
          <w:tcPr>
            <w:tcW w:w="547" w:type="dxa"/>
          </w:tcPr>
          <w:p>
            <w:pPr>
              <w:pStyle w:val="TableParagraph"/>
              <w:spacing w:before="2"/>
              <w:rPr>
                <w:b/>
                <w:sz w:val="27"/>
              </w:rPr>
            </w:pPr>
          </w:p>
          <w:p>
            <w:pPr>
              <w:pStyle w:val="TableParagraph"/>
              <w:ind w:left="167"/>
              <w:rPr>
                <w:b/>
                <w:sz w:val="22"/>
              </w:rPr>
            </w:pPr>
            <w:r>
              <w:rPr>
                <w:b/>
                <w:spacing w:val="-5"/>
                <w:sz w:val="22"/>
              </w:rPr>
              <w:t>3e</w:t>
            </w:r>
          </w:p>
        </w:tc>
        <w:tc>
          <w:tcPr>
            <w:tcW w:w="9173" w:type="dxa"/>
            <w:gridSpan w:val="5"/>
          </w:tcPr>
          <w:p>
            <w:pPr>
              <w:pStyle w:val="TableParagraph"/>
              <w:spacing w:line="252" w:lineRule="exact" w:before="44"/>
              <w:ind w:left="107" w:right="96"/>
              <w:jc w:val="both"/>
              <w:rPr>
                <w:sz w:val="22"/>
              </w:rPr>
            </w:pPr>
            <w:r>
              <w:rPr>
                <w:sz w:val="22"/>
              </w:rPr>
              <w:t>Deklaracja dla ucznia posiadającego orzeczenie o potrzebie kształcenia specjalnego wydane ze względu na niepełnosprawność, kształcącego się w zawodzie, dla którego przewidziano zawód o charakterze pomocniczym</w:t>
            </w:r>
          </w:p>
        </w:tc>
      </w:tr>
      <w:tr>
        <w:trPr>
          <w:trHeight w:val="566" w:hRule="atLeast"/>
        </w:trPr>
        <w:tc>
          <w:tcPr>
            <w:tcW w:w="547" w:type="dxa"/>
          </w:tcPr>
          <w:p>
            <w:pPr>
              <w:pStyle w:val="TableParagraph"/>
              <w:spacing w:before="185"/>
              <w:ind w:left="218"/>
              <w:rPr>
                <w:b/>
                <w:sz w:val="22"/>
              </w:rPr>
            </w:pPr>
            <w:r>
              <w:rPr>
                <w:b/>
                <w:w w:val="100"/>
                <w:sz w:val="22"/>
              </w:rPr>
              <w:t>4</w:t>
            </w:r>
          </w:p>
        </w:tc>
        <w:tc>
          <w:tcPr>
            <w:tcW w:w="9173" w:type="dxa"/>
            <w:gridSpan w:val="5"/>
          </w:tcPr>
          <w:p>
            <w:pPr>
              <w:pStyle w:val="TableParagraph"/>
              <w:spacing w:line="252" w:lineRule="exact" w:before="42"/>
              <w:ind w:left="107"/>
              <w:rPr>
                <w:sz w:val="22"/>
              </w:rPr>
            </w:pPr>
            <w:r>
              <w:rPr>
                <w:sz w:val="22"/>
              </w:rPr>
              <w:t>Wniosek</w:t>
            </w:r>
            <w:r>
              <w:rPr>
                <w:spacing w:val="35"/>
                <w:sz w:val="22"/>
              </w:rPr>
              <w:t> </w:t>
            </w:r>
            <w:r>
              <w:rPr>
                <w:sz w:val="22"/>
              </w:rPr>
              <w:t>dyrektora</w:t>
            </w:r>
            <w:r>
              <w:rPr>
                <w:spacing w:val="35"/>
                <w:sz w:val="22"/>
              </w:rPr>
              <w:t> </w:t>
            </w:r>
            <w:r>
              <w:rPr>
                <w:sz w:val="22"/>
              </w:rPr>
              <w:t>szkoły</w:t>
            </w:r>
            <w:r>
              <w:rPr>
                <w:spacing w:val="32"/>
                <w:sz w:val="22"/>
              </w:rPr>
              <w:t> </w:t>
            </w:r>
            <w:r>
              <w:rPr>
                <w:sz w:val="22"/>
              </w:rPr>
              <w:t>o</w:t>
            </w:r>
            <w:r>
              <w:rPr>
                <w:spacing w:val="38"/>
                <w:sz w:val="22"/>
              </w:rPr>
              <w:t> </w:t>
            </w:r>
            <w:r>
              <w:rPr>
                <w:sz w:val="22"/>
              </w:rPr>
              <w:t>dostosowanie</w:t>
            </w:r>
            <w:r>
              <w:rPr>
                <w:spacing w:val="35"/>
                <w:sz w:val="22"/>
              </w:rPr>
              <w:t> </w:t>
            </w:r>
            <w:r>
              <w:rPr>
                <w:sz w:val="22"/>
              </w:rPr>
              <w:t>warunków</w:t>
            </w:r>
            <w:r>
              <w:rPr>
                <w:spacing w:val="34"/>
                <w:sz w:val="22"/>
              </w:rPr>
              <w:t> </w:t>
            </w:r>
            <w:r>
              <w:rPr>
                <w:sz w:val="22"/>
              </w:rPr>
              <w:t>przeprowadzania</w:t>
            </w:r>
            <w:r>
              <w:rPr>
                <w:spacing w:val="35"/>
                <w:sz w:val="22"/>
              </w:rPr>
              <w:t> </w:t>
            </w:r>
            <w:r>
              <w:rPr>
                <w:sz w:val="22"/>
              </w:rPr>
              <w:t>egzaminu</w:t>
            </w:r>
            <w:r>
              <w:rPr>
                <w:spacing w:val="35"/>
                <w:sz w:val="22"/>
              </w:rPr>
              <w:t> </w:t>
            </w:r>
            <w:r>
              <w:rPr>
                <w:sz w:val="22"/>
              </w:rPr>
              <w:t>zawodowego</w:t>
            </w:r>
            <w:r>
              <w:rPr>
                <w:spacing w:val="35"/>
                <w:sz w:val="22"/>
              </w:rPr>
              <w:t> </w:t>
            </w:r>
            <w:r>
              <w:rPr>
                <w:sz w:val="22"/>
              </w:rPr>
              <w:t>w sposób nieujęty w komunikacie dyrektora CKE</w:t>
            </w:r>
          </w:p>
        </w:tc>
      </w:tr>
      <w:tr>
        <w:trPr>
          <w:trHeight w:val="818" w:hRule="atLeast"/>
        </w:trPr>
        <w:tc>
          <w:tcPr>
            <w:tcW w:w="547" w:type="dxa"/>
          </w:tcPr>
          <w:p>
            <w:pPr>
              <w:pStyle w:val="TableParagraph"/>
              <w:spacing w:before="11"/>
              <w:rPr>
                <w:b/>
                <w:sz w:val="26"/>
              </w:rPr>
            </w:pPr>
          </w:p>
          <w:p>
            <w:pPr>
              <w:pStyle w:val="TableParagraph"/>
              <w:ind w:left="163"/>
              <w:rPr>
                <w:b/>
                <w:sz w:val="22"/>
              </w:rPr>
            </w:pPr>
            <w:r>
              <w:rPr>
                <w:b/>
                <w:spacing w:val="-5"/>
                <w:sz w:val="22"/>
              </w:rPr>
              <w:t>4a</w:t>
            </w:r>
          </w:p>
        </w:tc>
        <w:tc>
          <w:tcPr>
            <w:tcW w:w="9173" w:type="dxa"/>
            <w:gridSpan w:val="5"/>
          </w:tcPr>
          <w:p>
            <w:pPr>
              <w:pStyle w:val="TableParagraph"/>
              <w:spacing w:before="58"/>
              <w:ind w:left="107" w:right="71"/>
              <w:rPr>
                <w:sz w:val="22"/>
              </w:rPr>
            </w:pPr>
            <w:r>
              <w:rPr>
                <w:sz w:val="22"/>
              </w:rPr>
              <w:t>Informacja o sposobie lub sposobach dostosowania warunków lub formy przeprowadzania egzaminu –</w:t>
            </w:r>
            <w:r>
              <w:rPr>
                <w:spacing w:val="69"/>
                <w:sz w:val="22"/>
              </w:rPr>
              <w:t> </w:t>
            </w:r>
            <w:r>
              <w:rPr>
                <w:sz w:val="22"/>
              </w:rPr>
              <w:t>w</w:t>
            </w:r>
            <w:r>
              <w:rPr>
                <w:spacing w:val="-2"/>
                <w:sz w:val="22"/>
              </w:rPr>
              <w:t> </w:t>
            </w:r>
            <w:r>
              <w:rPr>
                <w:sz w:val="22"/>
              </w:rPr>
              <w:t>przypadku</w:t>
            </w:r>
            <w:r>
              <w:rPr>
                <w:spacing w:val="72"/>
                <w:sz w:val="22"/>
              </w:rPr>
              <w:t> </w:t>
            </w:r>
            <w:r>
              <w:rPr>
                <w:sz w:val="22"/>
              </w:rPr>
              <w:t>ucznia</w:t>
            </w:r>
            <w:r>
              <w:rPr>
                <w:spacing w:val="70"/>
                <w:sz w:val="22"/>
              </w:rPr>
              <w:t> </w:t>
            </w:r>
            <w:r>
              <w:rPr>
                <w:sz w:val="22"/>
              </w:rPr>
              <w:t>(słuchacza)</w:t>
            </w:r>
            <w:r>
              <w:rPr>
                <w:spacing w:val="69"/>
                <w:sz w:val="22"/>
              </w:rPr>
              <w:t> </w:t>
            </w:r>
            <w:r>
              <w:rPr>
                <w:sz w:val="22"/>
              </w:rPr>
              <w:t>lub</w:t>
            </w:r>
            <w:r>
              <w:rPr>
                <w:spacing w:val="72"/>
                <w:sz w:val="22"/>
              </w:rPr>
              <w:t> </w:t>
            </w:r>
            <w:r>
              <w:rPr>
                <w:sz w:val="22"/>
              </w:rPr>
              <w:t>absolwenta,</w:t>
            </w:r>
            <w:r>
              <w:rPr>
                <w:spacing w:val="70"/>
                <w:sz w:val="22"/>
              </w:rPr>
              <w:t> </w:t>
            </w:r>
            <w:r>
              <w:rPr>
                <w:sz w:val="22"/>
              </w:rPr>
              <w:t>który</w:t>
            </w:r>
            <w:r>
              <w:rPr>
                <w:spacing w:val="76"/>
                <w:sz w:val="22"/>
              </w:rPr>
              <w:t> </w:t>
            </w:r>
            <w:r>
              <w:rPr>
                <w:sz w:val="22"/>
              </w:rPr>
              <w:t>ukończył</w:t>
            </w:r>
            <w:r>
              <w:rPr>
                <w:spacing w:val="73"/>
                <w:sz w:val="22"/>
              </w:rPr>
              <w:t> </w:t>
            </w:r>
            <w:r>
              <w:rPr>
                <w:sz w:val="22"/>
              </w:rPr>
              <w:t>szkołę</w:t>
            </w:r>
            <w:r>
              <w:rPr>
                <w:spacing w:val="71"/>
                <w:sz w:val="22"/>
              </w:rPr>
              <w:t> </w:t>
            </w:r>
            <w:r>
              <w:rPr>
                <w:sz w:val="22"/>
              </w:rPr>
              <w:t>w</w:t>
            </w:r>
            <w:r>
              <w:rPr>
                <w:spacing w:val="71"/>
                <w:sz w:val="22"/>
              </w:rPr>
              <w:t> </w:t>
            </w:r>
            <w:r>
              <w:rPr>
                <w:sz w:val="22"/>
              </w:rPr>
              <w:t>roku,</w:t>
            </w:r>
            <w:r>
              <w:rPr>
                <w:spacing w:val="72"/>
                <w:sz w:val="22"/>
              </w:rPr>
              <w:t> </w:t>
            </w:r>
            <w:r>
              <w:rPr>
                <w:sz w:val="22"/>
              </w:rPr>
              <w:t>w</w:t>
            </w:r>
            <w:r>
              <w:rPr>
                <w:spacing w:val="71"/>
                <w:sz w:val="22"/>
              </w:rPr>
              <w:t> </w:t>
            </w:r>
            <w:r>
              <w:rPr>
                <w:spacing w:val="-2"/>
                <w:sz w:val="22"/>
              </w:rPr>
              <w:t>którym</w:t>
            </w:r>
          </w:p>
          <w:p>
            <w:pPr>
              <w:pStyle w:val="TableParagraph"/>
              <w:spacing w:line="233" w:lineRule="exact" w:before="1"/>
              <w:ind w:left="107"/>
              <w:rPr>
                <w:sz w:val="22"/>
              </w:rPr>
            </w:pPr>
            <w:r>
              <w:rPr>
                <w:sz w:val="22"/>
              </w:rPr>
              <w:t>przeprowadzany</w:t>
            </w:r>
            <w:r>
              <w:rPr>
                <w:spacing w:val="-8"/>
                <w:sz w:val="22"/>
              </w:rPr>
              <w:t> </w:t>
            </w:r>
            <w:r>
              <w:rPr>
                <w:sz w:val="22"/>
              </w:rPr>
              <w:t>jest</w:t>
            </w:r>
            <w:r>
              <w:rPr>
                <w:spacing w:val="-3"/>
                <w:sz w:val="22"/>
              </w:rPr>
              <w:t> </w:t>
            </w:r>
            <w:r>
              <w:rPr>
                <w:spacing w:val="-2"/>
                <w:sz w:val="22"/>
              </w:rPr>
              <w:t>egzamin</w:t>
            </w:r>
          </w:p>
        </w:tc>
      </w:tr>
      <w:tr>
        <w:trPr>
          <w:trHeight w:val="565" w:hRule="atLeast"/>
        </w:trPr>
        <w:tc>
          <w:tcPr>
            <w:tcW w:w="547" w:type="dxa"/>
          </w:tcPr>
          <w:p>
            <w:pPr>
              <w:pStyle w:val="TableParagraph"/>
              <w:spacing w:before="185"/>
              <w:ind w:left="155"/>
              <w:rPr>
                <w:b/>
                <w:sz w:val="22"/>
              </w:rPr>
            </w:pPr>
            <w:r>
              <w:rPr>
                <w:b/>
                <w:spacing w:val="-5"/>
                <w:sz w:val="22"/>
              </w:rPr>
              <w:t>4b</w:t>
            </w:r>
          </w:p>
        </w:tc>
        <w:tc>
          <w:tcPr>
            <w:tcW w:w="9173" w:type="dxa"/>
            <w:gridSpan w:val="5"/>
          </w:tcPr>
          <w:p>
            <w:pPr>
              <w:pStyle w:val="TableParagraph"/>
              <w:spacing w:line="250" w:lineRule="atLeast" w:before="40"/>
              <w:ind w:left="107" w:right="71"/>
              <w:rPr>
                <w:sz w:val="22"/>
              </w:rPr>
            </w:pPr>
            <w:r>
              <w:rPr>
                <w:sz w:val="22"/>
              </w:rPr>
              <w:t>Informacja o sposobie lub</w:t>
            </w:r>
            <w:r>
              <w:rPr>
                <w:spacing w:val="-1"/>
                <w:sz w:val="22"/>
              </w:rPr>
              <w:t> </w:t>
            </w:r>
            <w:r>
              <w:rPr>
                <w:sz w:val="22"/>
              </w:rPr>
              <w:t>sposobach dostosowania warunków lub formy przeprowadzania egzaminu – w przypadku absolwenta z lat wcześniejszych</w:t>
            </w:r>
          </w:p>
        </w:tc>
      </w:tr>
      <w:tr>
        <w:trPr>
          <w:trHeight w:val="566" w:hRule="atLeast"/>
        </w:trPr>
        <w:tc>
          <w:tcPr>
            <w:tcW w:w="547" w:type="dxa"/>
          </w:tcPr>
          <w:p>
            <w:pPr>
              <w:pStyle w:val="TableParagraph"/>
              <w:spacing w:before="185"/>
              <w:ind w:left="167"/>
              <w:rPr>
                <w:b/>
                <w:sz w:val="22"/>
              </w:rPr>
            </w:pPr>
            <w:r>
              <w:rPr>
                <w:b/>
                <w:spacing w:val="-5"/>
                <w:sz w:val="22"/>
              </w:rPr>
              <w:t>4c</w:t>
            </w:r>
          </w:p>
        </w:tc>
        <w:tc>
          <w:tcPr>
            <w:tcW w:w="9173" w:type="dxa"/>
            <w:gridSpan w:val="5"/>
          </w:tcPr>
          <w:p>
            <w:pPr>
              <w:pStyle w:val="TableParagraph"/>
              <w:spacing w:line="250" w:lineRule="atLeast" w:before="40"/>
              <w:ind w:left="107" w:right="71"/>
              <w:rPr>
                <w:sz w:val="22"/>
              </w:rPr>
            </w:pPr>
            <w:r>
              <w:rPr>
                <w:sz w:val="22"/>
              </w:rPr>
              <w:t>Informacja o sposobie lub</w:t>
            </w:r>
            <w:r>
              <w:rPr>
                <w:spacing w:val="-1"/>
                <w:sz w:val="22"/>
              </w:rPr>
              <w:t> </w:t>
            </w:r>
            <w:r>
              <w:rPr>
                <w:sz w:val="22"/>
              </w:rPr>
              <w:t>sposobach dostosowania warunków lub formy przeprowadzania egzaminu – w przypadku zdającego, któremu dostosowanie wskazuje dyrektor oke</w:t>
            </w:r>
          </w:p>
        </w:tc>
      </w:tr>
      <w:tr>
        <w:trPr>
          <w:trHeight w:val="314" w:hRule="atLeast"/>
        </w:trPr>
        <w:tc>
          <w:tcPr>
            <w:tcW w:w="547" w:type="dxa"/>
          </w:tcPr>
          <w:p>
            <w:pPr>
              <w:pStyle w:val="TableParagraph"/>
              <w:spacing w:line="236" w:lineRule="exact" w:before="58"/>
              <w:ind w:left="218"/>
              <w:rPr>
                <w:b/>
                <w:sz w:val="22"/>
              </w:rPr>
            </w:pPr>
            <w:r>
              <w:rPr>
                <w:b/>
                <w:w w:val="100"/>
                <w:sz w:val="22"/>
              </w:rPr>
              <w:t>5</w:t>
            </w:r>
          </w:p>
        </w:tc>
        <w:tc>
          <w:tcPr>
            <w:tcW w:w="9173" w:type="dxa"/>
            <w:gridSpan w:val="5"/>
          </w:tcPr>
          <w:p>
            <w:pPr>
              <w:pStyle w:val="TableParagraph"/>
              <w:spacing w:line="236" w:lineRule="exact" w:before="58"/>
              <w:ind w:left="107"/>
              <w:rPr>
                <w:sz w:val="22"/>
              </w:rPr>
            </w:pPr>
            <w:r>
              <w:rPr>
                <w:sz w:val="22"/>
              </w:rPr>
              <w:t>Powołanie</w:t>
            </w:r>
            <w:r>
              <w:rPr>
                <w:spacing w:val="-8"/>
                <w:sz w:val="22"/>
              </w:rPr>
              <w:t> </w:t>
            </w:r>
            <w:r>
              <w:rPr>
                <w:sz w:val="22"/>
              </w:rPr>
              <w:t>zastępcy</w:t>
            </w:r>
            <w:r>
              <w:rPr>
                <w:spacing w:val="-9"/>
                <w:sz w:val="22"/>
              </w:rPr>
              <w:t> </w:t>
            </w:r>
            <w:r>
              <w:rPr>
                <w:sz w:val="22"/>
              </w:rPr>
              <w:t>przewodniczącego</w:t>
            </w:r>
            <w:r>
              <w:rPr>
                <w:spacing w:val="-7"/>
                <w:sz w:val="22"/>
              </w:rPr>
              <w:t> </w:t>
            </w:r>
            <w:r>
              <w:rPr>
                <w:sz w:val="22"/>
              </w:rPr>
              <w:t>zespołu</w:t>
            </w:r>
            <w:r>
              <w:rPr>
                <w:spacing w:val="-7"/>
                <w:sz w:val="22"/>
              </w:rPr>
              <w:t> </w:t>
            </w:r>
            <w:r>
              <w:rPr>
                <w:spacing w:val="-2"/>
                <w:sz w:val="22"/>
              </w:rPr>
              <w:t>egzaminacyjnego</w:t>
            </w:r>
          </w:p>
        </w:tc>
      </w:tr>
      <w:tr>
        <w:trPr>
          <w:trHeight w:val="565" w:hRule="atLeast"/>
        </w:trPr>
        <w:tc>
          <w:tcPr>
            <w:tcW w:w="547" w:type="dxa"/>
          </w:tcPr>
          <w:p>
            <w:pPr>
              <w:pStyle w:val="TableParagraph"/>
              <w:spacing w:before="185"/>
              <w:ind w:left="163"/>
              <w:rPr>
                <w:b/>
                <w:sz w:val="22"/>
              </w:rPr>
            </w:pPr>
            <w:r>
              <w:rPr>
                <w:b/>
                <w:spacing w:val="-5"/>
                <w:sz w:val="22"/>
              </w:rPr>
              <w:t>5a</w:t>
            </w:r>
          </w:p>
        </w:tc>
        <w:tc>
          <w:tcPr>
            <w:tcW w:w="9173" w:type="dxa"/>
            <w:gridSpan w:val="5"/>
          </w:tcPr>
          <w:p>
            <w:pPr>
              <w:pStyle w:val="TableParagraph"/>
              <w:spacing w:line="252" w:lineRule="exact" w:before="42"/>
              <w:ind w:left="107"/>
              <w:rPr>
                <w:sz w:val="22"/>
              </w:rPr>
            </w:pPr>
            <w:r>
              <w:rPr>
                <w:sz w:val="22"/>
              </w:rPr>
              <w:t>Powołanie</w:t>
            </w:r>
            <w:r>
              <w:rPr>
                <w:spacing w:val="80"/>
                <w:sz w:val="22"/>
              </w:rPr>
              <w:t> </w:t>
            </w:r>
            <w:r>
              <w:rPr>
                <w:sz w:val="22"/>
              </w:rPr>
              <w:t>członków</w:t>
            </w:r>
            <w:r>
              <w:rPr>
                <w:spacing w:val="80"/>
                <w:sz w:val="22"/>
              </w:rPr>
              <w:t> </w:t>
            </w:r>
            <w:r>
              <w:rPr>
                <w:sz w:val="22"/>
              </w:rPr>
              <w:t>zespołu</w:t>
            </w:r>
            <w:r>
              <w:rPr>
                <w:spacing w:val="80"/>
                <w:sz w:val="22"/>
              </w:rPr>
              <w:t> </w:t>
            </w:r>
            <w:r>
              <w:rPr>
                <w:sz w:val="22"/>
              </w:rPr>
              <w:t>egzaminacyjnego</w:t>
            </w:r>
            <w:r>
              <w:rPr>
                <w:spacing w:val="80"/>
                <w:sz w:val="22"/>
              </w:rPr>
              <w:t> </w:t>
            </w:r>
            <w:r>
              <w:rPr>
                <w:sz w:val="22"/>
              </w:rPr>
              <w:t>do</w:t>
            </w:r>
            <w:r>
              <w:rPr>
                <w:spacing w:val="-4"/>
                <w:sz w:val="22"/>
              </w:rPr>
              <w:t> </w:t>
            </w:r>
            <w:r>
              <w:rPr>
                <w:sz w:val="22"/>
              </w:rPr>
              <w:t>przeprowadzenia</w:t>
            </w:r>
            <w:r>
              <w:rPr>
                <w:spacing w:val="80"/>
                <w:sz w:val="22"/>
              </w:rPr>
              <w:t> </w:t>
            </w:r>
            <w:r>
              <w:rPr>
                <w:sz w:val="22"/>
              </w:rPr>
              <w:t>części</w:t>
            </w:r>
            <w:r>
              <w:rPr>
                <w:spacing w:val="80"/>
                <w:sz w:val="22"/>
              </w:rPr>
              <w:t> </w:t>
            </w:r>
            <w:r>
              <w:rPr>
                <w:sz w:val="22"/>
              </w:rPr>
              <w:t>pisemnej</w:t>
            </w:r>
            <w:r>
              <w:rPr>
                <w:spacing w:val="80"/>
                <w:sz w:val="22"/>
              </w:rPr>
              <w:t> </w:t>
            </w:r>
            <w:r>
              <w:rPr>
                <w:sz w:val="22"/>
              </w:rPr>
              <w:t>egzaminu zawodowego, w tym zespołów nadzorujących przebieg części pisemnej egzaminu</w:t>
            </w:r>
          </w:p>
        </w:tc>
      </w:tr>
      <w:tr>
        <w:trPr>
          <w:trHeight w:val="566" w:hRule="atLeast"/>
        </w:trPr>
        <w:tc>
          <w:tcPr>
            <w:tcW w:w="547" w:type="dxa"/>
          </w:tcPr>
          <w:p>
            <w:pPr>
              <w:pStyle w:val="TableParagraph"/>
              <w:spacing w:before="185"/>
              <w:ind w:left="155"/>
              <w:rPr>
                <w:b/>
                <w:sz w:val="22"/>
              </w:rPr>
            </w:pPr>
            <w:r>
              <w:rPr>
                <w:b/>
                <w:spacing w:val="-5"/>
                <w:sz w:val="22"/>
              </w:rPr>
              <w:t>5b</w:t>
            </w:r>
          </w:p>
        </w:tc>
        <w:tc>
          <w:tcPr>
            <w:tcW w:w="9173" w:type="dxa"/>
            <w:gridSpan w:val="5"/>
          </w:tcPr>
          <w:p>
            <w:pPr>
              <w:pStyle w:val="TableParagraph"/>
              <w:spacing w:line="252" w:lineRule="exact" w:before="58"/>
              <w:ind w:left="107"/>
              <w:rPr>
                <w:sz w:val="22"/>
              </w:rPr>
            </w:pPr>
            <w:r>
              <w:rPr>
                <w:sz w:val="22"/>
              </w:rPr>
              <w:t>Powołanie</w:t>
            </w:r>
            <w:r>
              <w:rPr>
                <w:spacing w:val="45"/>
                <w:sz w:val="22"/>
              </w:rPr>
              <w:t> </w:t>
            </w:r>
            <w:r>
              <w:rPr>
                <w:sz w:val="22"/>
              </w:rPr>
              <w:t>członków</w:t>
            </w:r>
            <w:r>
              <w:rPr>
                <w:spacing w:val="48"/>
                <w:sz w:val="22"/>
              </w:rPr>
              <w:t> </w:t>
            </w:r>
            <w:r>
              <w:rPr>
                <w:sz w:val="22"/>
              </w:rPr>
              <w:t>zespołu</w:t>
            </w:r>
            <w:r>
              <w:rPr>
                <w:spacing w:val="49"/>
                <w:sz w:val="22"/>
              </w:rPr>
              <w:t> </w:t>
            </w:r>
            <w:r>
              <w:rPr>
                <w:sz w:val="22"/>
              </w:rPr>
              <w:t>egzaminacyjnego</w:t>
            </w:r>
            <w:r>
              <w:rPr>
                <w:spacing w:val="49"/>
                <w:sz w:val="22"/>
              </w:rPr>
              <w:t> </w:t>
            </w:r>
            <w:r>
              <w:rPr>
                <w:sz w:val="22"/>
              </w:rPr>
              <w:t>do</w:t>
            </w:r>
            <w:r>
              <w:rPr>
                <w:spacing w:val="-3"/>
                <w:sz w:val="22"/>
              </w:rPr>
              <w:t> </w:t>
            </w:r>
            <w:r>
              <w:rPr>
                <w:sz w:val="22"/>
              </w:rPr>
              <w:t>przeprowadzenia</w:t>
            </w:r>
            <w:r>
              <w:rPr>
                <w:spacing w:val="49"/>
                <w:sz w:val="22"/>
              </w:rPr>
              <w:t> </w:t>
            </w:r>
            <w:r>
              <w:rPr>
                <w:sz w:val="22"/>
              </w:rPr>
              <w:t>części</w:t>
            </w:r>
            <w:r>
              <w:rPr>
                <w:spacing w:val="47"/>
                <w:sz w:val="22"/>
              </w:rPr>
              <w:t> </w:t>
            </w:r>
            <w:r>
              <w:rPr>
                <w:sz w:val="22"/>
              </w:rPr>
              <w:t>praktycznej</w:t>
            </w:r>
            <w:r>
              <w:rPr>
                <w:spacing w:val="49"/>
                <w:sz w:val="22"/>
              </w:rPr>
              <w:t> </w:t>
            </w:r>
            <w:r>
              <w:rPr>
                <w:spacing w:val="-2"/>
                <w:sz w:val="22"/>
              </w:rPr>
              <w:t>egzaminu</w:t>
            </w:r>
          </w:p>
          <w:p>
            <w:pPr>
              <w:pStyle w:val="TableParagraph"/>
              <w:spacing w:line="235" w:lineRule="exact"/>
              <w:ind w:left="107"/>
              <w:rPr>
                <w:sz w:val="22"/>
              </w:rPr>
            </w:pPr>
            <w:r>
              <w:rPr>
                <w:sz w:val="22"/>
              </w:rPr>
              <w:t>zawodowego,</w:t>
            </w:r>
            <w:r>
              <w:rPr>
                <w:spacing w:val="-9"/>
                <w:sz w:val="22"/>
              </w:rPr>
              <w:t> </w:t>
            </w:r>
            <w:r>
              <w:rPr>
                <w:sz w:val="22"/>
              </w:rPr>
              <w:t>w</w:t>
            </w:r>
            <w:r>
              <w:rPr>
                <w:spacing w:val="-6"/>
                <w:sz w:val="22"/>
              </w:rPr>
              <w:t> </w:t>
            </w:r>
            <w:r>
              <w:rPr>
                <w:sz w:val="22"/>
              </w:rPr>
              <w:t>tym</w:t>
            </w:r>
            <w:r>
              <w:rPr>
                <w:spacing w:val="-3"/>
                <w:sz w:val="22"/>
              </w:rPr>
              <w:t> </w:t>
            </w:r>
            <w:r>
              <w:rPr>
                <w:sz w:val="22"/>
              </w:rPr>
              <w:t>zespołów</w:t>
            </w:r>
            <w:r>
              <w:rPr>
                <w:spacing w:val="-6"/>
                <w:sz w:val="22"/>
              </w:rPr>
              <w:t> </w:t>
            </w:r>
            <w:r>
              <w:rPr>
                <w:sz w:val="22"/>
              </w:rPr>
              <w:t>nadzorujących</w:t>
            </w:r>
            <w:r>
              <w:rPr>
                <w:spacing w:val="-5"/>
                <w:sz w:val="22"/>
              </w:rPr>
              <w:t> </w:t>
            </w:r>
            <w:r>
              <w:rPr>
                <w:sz w:val="22"/>
              </w:rPr>
              <w:t>przebieg</w:t>
            </w:r>
            <w:r>
              <w:rPr>
                <w:spacing w:val="-7"/>
                <w:sz w:val="22"/>
              </w:rPr>
              <w:t> </w:t>
            </w:r>
            <w:r>
              <w:rPr>
                <w:sz w:val="22"/>
              </w:rPr>
              <w:t>części</w:t>
            </w:r>
            <w:r>
              <w:rPr>
                <w:spacing w:val="-4"/>
                <w:sz w:val="22"/>
              </w:rPr>
              <w:t> </w:t>
            </w:r>
            <w:r>
              <w:rPr>
                <w:sz w:val="22"/>
              </w:rPr>
              <w:t>praktycznej</w:t>
            </w:r>
            <w:r>
              <w:rPr>
                <w:spacing w:val="-3"/>
                <w:sz w:val="22"/>
              </w:rPr>
              <w:t> </w:t>
            </w:r>
            <w:r>
              <w:rPr>
                <w:spacing w:val="-2"/>
                <w:sz w:val="22"/>
              </w:rPr>
              <w:t>egzaminu</w:t>
            </w:r>
          </w:p>
        </w:tc>
      </w:tr>
      <w:tr>
        <w:trPr>
          <w:trHeight w:val="312" w:hRule="atLeast"/>
        </w:trPr>
        <w:tc>
          <w:tcPr>
            <w:tcW w:w="547" w:type="dxa"/>
          </w:tcPr>
          <w:p>
            <w:pPr>
              <w:pStyle w:val="TableParagraph"/>
              <w:spacing w:line="233" w:lineRule="exact" w:before="59"/>
              <w:ind w:left="218"/>
              <w:rPr>
                <w:b/>
                <w:sz w:val="22"/>
              </w:rPr>
            </w:pPr>
            <w:r>
              <w:rPr>
                <w:b/>
                <w:w w:val="100"/>
                <w:sz w:val="22"/>
              </w:rPr>
              <w:t>6</w:t>
            </w:r>
          </w:p>
        </w:tc>
        <w:tc>
          <w:tcPr>
            <w:tcW w:w="9173" w:type="dxa"/>
            <w:gridSpan w:val="5"/>
          </w:tcPr>
          <w:p>
            <w:pPr>
              <w:pStyle w:val="TableParagraph"/>
              <w:spacing w:line="233" w:lineRule="exact" w:before="59"/>
              <w:ind w:left="107"/>
              <w:rPr>
                <w:sz w:val="22"/>
              </w:rPr>
            </w:pPr>
            <w:r>
              <w:rPr>
                <w:sz w:val="22"/>
              </w:rPr>
              <w:t>Protokół</w:t>
            </w:r>
            <w:r>
              <w:rPr>
                <w:spacing w:val="-5"/>
                <w:sz w:val="22"/>
              </w:rPr>
              <w:t> </w:t>
            </w:r>
            <w:r>
              <w:rPr>
                <w:sz w:val="22"/>
              </w:rPr>
              <w:t>z</w:t>
            </w:r>
            <w:r>
              <w:rPr>
                <w:spacing w:val="-4"/>
                <w:sz w:val="22"/>
              </w:rPr>
              <w:t> </w:t>
            </w:r>
            <w:r>
              <w:rPr>
                <w:sz w:val="22"/>
              </w:rPr>
              <w:t>przebiegu</w:t>
            </w:r>
            <w:r>
              <w:rPr>
                <w:spacing w:val="-6"/>
                <w:sz w:val="22"/>
              </w:rPr>
              <w:t> </w:t>
            </w:r>
            <w:r>
              <w:rPr>
                <w:sz w:val="22"/>
              </w:rPr>
              <w:t>części</w:t>
            </w:r>
            <w:r>
              <w:rPr>
                <w:spacing w:val="-6"/>
                <w:sz w:val="22"/>
              </w:rPr>
              <w:t> </w:t>
            </w:r>
            <w:r>
              <w:rPr>
                <w:sz w:val="22"/>
              </w:rPr>
              <w:t>pisemnej</w:t>
            </w:r>
            <w:r>
              <w:rPr>
                <w:spacing w:val="-2"/>
                <w:sz w:val="22"/>
              </w:rPr>
              <w:t> egzaminu</w:t>
            </w:r>
          </w:p>
        </w:tc>
      </w:tr>
      <w:tr>
        <w:trPr>
          <w:trHeight w:val="313" w:hRule="atLeast"/>
        </w:trPr>
        <w:tc>
          <w:tcPr>
            <w:tcW w:w="547" w:type="dxa"/>
          </w:tcPr>
          <w:p>
            <w:pPr>
              <w:pStyle w:val="TableParagraph"/>
              <w:spacing w:line="236" w:lineRule="exact" w:before="58"/>
              <w:ind w:left="163"/>
              <w:rPr>
                <w:b/>
                <w:sz w:val="22"/>
              </w:rPr>
            </w:pPr>
            <w:r>
              <w:rPr>
                <w:b/>
                <w:spacing w:val="-5"/>
                <w:sz w:val="22"/>
              </w:rPr>
              <w:t>6a</w:t>
            </w:r>
          </w:p>
        </w:tc>
        <w:tc>
          <w:tcPr>
            <w:tcW w:w="9173" w:type="dxa"/>
            <w:gridSpan w:val="5"/>
          </w:tcPr>
          <w:p>
            <w:pPr>
              <w:pStyle w:val="TableParagraph"/>
              <w:spacing w:line="236" w:lineRule="exact" w:before="58"/>
              <w:ind w:left="107"/>
              <w:rPr>
                <w:sz w:val="22"/>
              </w:rPr>
            </w:pPr>
            <w:r>
              <w:rPr>
                <w:sz w:val="22"/>
              </w:rPr>
              <w:t>Protokół</w:t>
            </w:r>
            <w:r>
              <w:rPr>
                <w:spacing w:val="-6"/>
                <w:sz w:val="22"/>
              </w:rPr>
              <w:t> </w:t>
            </w:r>
            <w:r>
              <w:rPr>
                <w:sz w:val="22"/>
              </w:rPr>
              <w:t>zbiorczy</w:t>
            </w:r>
            <w:r>
              <w:rPr>
                <w:spacing w:val="-4"/>
                <w:sz w:val="22"/>
              </w:rPr>
              <w:t> </w:t>
            </w:r>
            <w:r>
              <w:rPr>
                <w:sz w:val="22"/>
              </w:rPr>
              <w:t>z</w:t>
            </w:r>
            <w:r>
              <w:rPr>
                <w:spacing w:val="47"/>
                <w:sz w:val="22"/>
              </w:rPr>
              <w:t> </w:t>
            </w:r>
            <w:r>
              <w:rPr>
                <w:sz w:val="22"/>
              </w:rPr>
              <w:t>przebiegu</w:t>
            </w:r>
            <w:r>
              <w:rPr>
                <w:spacing w:val="-4"/>
                <w:sz w:val="22"/>
              </w:rPr>
              <w:t> </w:t>
            </w:r>
            <w:r>
              <w:rPr>
                <w:sz w:val="22"/>
              </w:rPr>
              <w:t>części</w:t>
            </w:r>
            <w:r>
              <w:rPr>
                <w:spacing w:val="-3"/>
                <w:sz w:val="22"/>
              </w:rPr>
              <w:t> </w:t>
            </w:r>
            <w:r>
              <w:rPr>
                <w:sz w:val="22"/>
              </w:rPr>
              <w:t>pisemnej</w:t>
            </w:r>
            <w:r>
              <w:rPr>
                <w:spacing w:val="-3"/>
                <w:sz w:val="22"/>
              </w:rPr>
              <w:t> </w:t>
            </w:r>
            <w:r>
              <w:rPr>
                <w:spacing w:val="-2"/>
                <w:sz w:val="22"/>
              </w:rPr>
              <w:t>egzaminu</w:t>
            </w:r>
          </w:p>
        </w:tc>
      </w:tr>
      <w:tr>
        <w:trPr>
          <w:trHeight w:val="311" w:hRule="atLeast"/>
        </w:trPr>
        <w:tc>
          <w:tcPr>
            <w:tcW w:w="547" w:type="dxa"/>
          </w:tcPr>
          <w:p>
            <w:pPr>
              <w:pStyle w:val="TableParagraph"/>
              <w:spacing w:line="233" w:lineRule="exact" w:before="58"/>
              <w:ind w:left="218"/>
              <w:rPr>
                <w:b/>
                <w:sz w:val="22"/>
              </w:rPr>
            </w:pPr>
            <w:r>
              <w:rPr>
                <w:b/>
                <w:w w:val="100"/>
                <w:sz w:val="22"/>
              </w:rPr>
              <w:t>7</w:t>
            </w:r>
          </w:p>
        </w:tc>
        <w:tc>
          <w:tcPr>
            <w:tcW w:w="9173" w:type="dxa"/>
            <w:gridSpan w:val="5"/>
          </w:tcPr>
          <w:p>
            <w:pPr>
              <w:pStyle w:val="TableParagraph"/>
              <w:spacing w:line="233" w:lineRule="exact" w:before="58"/>
              <w:ind w:left="107"/>
              <w:rPr>
                <w:sz w:val="22"/>
              </w:rPr>
            </w:pPr>
            <w:r>
              <w:rPr>
                <w:sz w:val="22"/>
              </w:rPr>
              <w:t>Decyzja</w:t>
            </w:r>
            <w:r>
              <w:rPr>
                <w:spacing w:val="-4"/>
                <w:sz w:val="22"/>
              </w:rPr>
              <w:t> </w:t>
            </w:r>
            <w:r>
              <w:rPr>
                <w:sz w:val="22"/>
              </w:rPr>
              <w:t>o</w:t>
            </w:r>
            <w:r>
              <w:rPr>
                <w:spacing w:val="-4"/>
                <w:sz w:val="22"/>
              </w:rPr>
              <w:t> </w:t>
            </w:r>
            <w:r>
              <w:rPr>
                <w:sz w:val="22"/>
              </w:rPr>
              <w:t>przerwaniu</w:t>
            </w:r>
            <w:r>
              <w:rPr>
                <w:spacing w:val="-4"/>
                <w:sz w:val="22"/>
              </w:rPr>
              <w:t> </w:t>
            </w:r>
            <w:r>
              <w:rPr>
                <w:sz w:val="22"/>
              </w:rPr>
              <w:t>i</w:t>
            </w:r>
            <w:r>
              <w:rPr>
                <w:spacing w:val="-5"/>
                <w:sz w:val="22"/>
              </w:rPr>
              <w:t> </w:t>
            </w:r>
            <w:r>
              <w:rPr>
                <w:sz w:val="22"/>
              </w:rPr>
              <w:t>unieważnieniu</w:t>
            </w:r>
            <w:r>
              <w:rPr>
                <w:spacing w:val="-4"/>
                <w:sz w:val="22"/>
              </w:rPr>
              <w:t> </w:t>
            </w:r>
            <w:r>
              <w:rPr>
                <w:sz w:val="22"/>
              </w:rPr>
              <w:t>części</w:t>
            </w:r>
            <w:r>
              <w:rPr>
                <w:spacing w:val="-2"/>
                <w:sz w:val="22"/>
              </w:rPr>
              <w:t> egzaminu</w:t>
            </w:r>
          </w:p>
        </w:tc>
      </w:tr>
      <w:tr>
        <w:trPr>
          <w:trHeight w:val="314" w:hRule="atLeast"/>
        </w:trPr>
        <w:tc>
          <w:tcPr>
            <w:tcW w:w="547" w:type="dxa"/>
          </w:tcPr>
          <w:p>
            <w:pPr>
              <w:pStyle w:val="TableParagraph"/>
              <w:spacing w:line="233" w:lineRule="exact" w:before="61"/>
              <w:ind w:left="163"/>
              <w:rPr>
                <w:b/>
                <w:sz w:val="22"/>
              </w:rPr>
            </w:pPr>
            <w:r>
              <w:rPr>
                <w:b/>
                <w:spacing w:val="-5"/>
                <w:sz w:val="22"/>
              </w:rPr>
              <w:t>8a</w:t>
            </w:r>
          </w:p>
        </w:tc>
        <w:tc>
          <w:tcPr>
            <w:tcW w:w="9173" w:type="dxa"/>
            <w:gridSpan w:val="5"/>
          </w:tcPr>
          <w:p>
            <w:pPr>
              <w:pStyle w:val="TableParagraph"/>
              <w:spacing w:line="233" w:lineRule="exact" w:before="61"/>
              <w:ind w:left="107"/>
              <w:rPr>
                <w:sz w:val="22"/>
              </w:rPr>
            </w:pPr>
            <w:r>
              <w:rPr>
                <w:sz w:val="22"/>
              </w:rPr>
              <w:t>Arkusz</w:t>
            </w:r>
            <w:r>
              <w:rPr>
                <w:spacing w:val="-4"/>
                <w:sz w:val="22"/>
              </w:rPr>
              <w:t> </w:t>
            </w:r>
            <w:r>
              <w:rPr>
                <w:sz w:val="22"/>
              </w:rPr>
              <w:t>obserwacji</w:t>
            </w:r>
            <w:r>
              <w:rPr>
                <w:spacing w:val="-2"/>
                <w:sz w:val="22"/>
              </w:rPr>
              <w:t> </w:t>
            </w:r>
            <w:r>
              <w:rPr>
                <w:sz w:val="22"/>
              </w:rPr>
              <w:t>–</w:t>
            </w:r>
            <w:r>
              <w:rPr>
                <w:spacing w:val="-5"/>
                <w:sz w:val="22"/>
              </w:rPr>
              <w:t> </w:t>
            </w:r>
            <w:r>
              <w:rPr>
                <w:sz w:val="22"/>
              </w:rPr>
              <w:t>część</w:t>
            </w:r>
            <w:r>
              <w:rPr>
                <w:spacing w:val="-6"/>
                <w:sz w:val="22"/>
              </w:rPr>
              <w:t> </w:t>
            </w:r>
            <w:r>
              <w:rPr>
                <w:sz w:val="22"/>
              </w:rPr>
              <w:t>pisemna</w:t>
            </w:r>
            <w:r>
              <w:rPr>
                <w:spacing w:val="-5"/>
                <w:sz w:val="22"/>
              </w:rPr>
              <w:t> </w:t>
            </w:r>
            <w:r>
              <w:rPr>
                <w:sz w:val="22"/>
              </w:rPr>
              <w:t>egzaminu</w:t>
            </w:r>
            <w:r>
              <w:rPr>
                <w:spacing w:val="-6"/>
                <w:sz w:val="22"/>
              </w:rPr>
              <w:t> </w:t>
            </w:r>
            <w:r>
              <w:rPr>
                <w:spacing w:val="-2"/>
                <w:sz w:val="22"/>
              </w:rPr>
              <w:t>zawodowego</w:t>
            </w:r>
          </w:p>
        </w:tc>
      </w:tr>
      <w:tr>
        <w:trPr>
          <w:trHeight w:val="313" w:hRule="atLeast"/>
        </w:trPr>
        <w:tc>
          <w:tcPr>
            <w:tcW w:w="547" w:type="dxa"/>
          </w:tcPr>
          <w:p>
            <w:pPr>
              <w:pStyle w:val="TableParagraph"/>
              <w:spacing w:line="236" w:lineRule="exact" w:before="58"/>
              <w:ind w:left="155"/>
              <w:rPr>
                <w:b/>
                <w:sz w:val="22"/>
              </w:rPr>
            </w:pPr>
            <w:r>
              <w:rPr>
                <w:b/>
                <w:spacing w:val="-5"/>
                <w:sz w:val="22"/>
              </w:rPr>
              <w:t>8b</w:t>
            </w:r>
          </w:p>
        </w:tc>
        <w:tc>
          <w:tcPr>
            <w:tcW w:w="9173" w:type="dxa"/>
            <w:gridSpan w:val="5"/>
          </w:tcPr>
          <w:p>
            <w:pPr>
              <w:pStyle w:val="TableParagraph"/>
              <w:spacing w:line="236" w:lineRule="exact" w:before="58"/>
              <w:ind w:left="107"/>
              <w:rPr>
                <w:sz w:val="22"/>
              </w:rPr>
            </w:pPr>
            <w:r>
              <w:rPr>
                <w:sz w:val="22"/>
              </w:rPr>
              <w:t>Arkusz</w:t>
            </w:r>
            <w:r>
              <w:rPr>
                <w:spacing w:val="-5"/>
                <w:sz w:val="22"/>
              </w:rPr>
              <w:t> </w:t>
            </w:r>
            <w:r>
              <w:rPr>
                <w:sz w:val="22"/>
              </w:rPr>
              <w:t>obserwacji</w:t>
            </w:r>
            <w:r>
              <w:rPr>
                <w:spacing w:val="-2"/>
                <w:sz w:val="22"/>
              </w:rPr>
              <w:t> </w:t>
            </w:r>
            <w:r>
              <w:rPr>
                <w:sz w:val="22"/>
              </w:rPr>
              <w:t>–</w:t>
            </w:r>
            <w:r>
              <w:rPr>
                <w:spacing w:val="-6"/>
                <w:sz w:val="22"/>
              </w:rPr>
              <w:t> </w:t>
            </w:r>
            <w:r>
              <w:rPr>
                <w:sz w:val="22"/>
              </w:rPr>
              <w:t>część</w:t>
            </w:r>
            <w:r>
              <w:rPr>
                <w:spacing w:val="-6"/>
                <w:sz w:val="22"/>
              </w:rPr>
              <w:t> </w:t>
            </w:r>
            <w:r>
              <w:rPr>
                <w:sz w:val="22"/>
              </w:rPr>
              <w:t>praktyczna</w:t>
            </w:r>
            <w:r>
              <w:rPr>
                <w:spacing w:val="-3"/>
                <w:sz w:val="22"/>
              </w:rPr>
              <w:t> </w:t>
            </w:r>
            <w:r>
              <w:rPr>
                <w:sz w:val="22"/>
              </w:rPr>
              <w:t>egzaminu</w:t>
            </w:r>
            <w:r>
              <w:rPr>
                <w:spacing w:val="-4"/>
                <w:sz w:val="22"/>
              </w:rPr>
              <w:t> </w:t>
            </w:r>
            <w:r>
              <w:rPr>
                <w:spacing w:val="-2"/>
                <w:sz w:val="22"/>
              </w:rPr>
              <w:t>zawodowego</w:t>
            </w:r>
          </w:p>
        </w:tc>
      </w:tr>
      <w:tr>
        <w:trPr>
          <w:trHeight w:val="311" w:hRule="atLeast"/>
        </w:trPr>
        <w:tc>
          <w:tcPr>
            <w:tcW w:w="547" w:type="dxa"/>
          </w:tcPr>
          <w:p>
            <w:pPr>
              <w:pStyle w:val="TableParagraph"/>
              <w:spacing w:line="233" w:lineRule="exact" w:before="58"/>
              <w:ind w:left="218"/>
              <w:rPr>
                <w:b/>
                <w:sz w:val="22"/>
              </w:rPr>
            </w:pPr>
            <w:r>
              <w:rPr>
                <w:b/>
                <w:w w:val="100"/>
                <w:sz w:val="22"/>
              </w:rPr>
              <w:t>9</w:t>
            </w:r>
          </w:p>
        </w:tc>
        <w:tc>
          <w:tcPr>
            <w:tcW w:w="9173" w:type="dxa"/>
            <w:gridSpan w:val="5"/>
          </w:tcPr>
          <w:p>
            <w:pPr>
              <w:pStyle w:val="TableParagraph"/>
              <w:spacing w:line="233" w:lineRule="exact" w:before="58"/>
              <w:ind w:left="107"/>
              <w:rPr>
                <w:sz w:val="22"/>
              </w:rPr>
            </w:pPr>
            <w:r>
              <w:rPr>
                <w:sz w:val="22"/>
              </w:rPr>
              <w:t>Protokół</w:t>
            </w:r>
            <w:r>
              <w:rPr>
                <w:spacing w:val="-5"/>
                <w:sz w:val="22"/>
              </w:rPr>
              <w:t> </w:t>
            </w:r>
            <w:r>
              <w:rPr>
                <w:sz w:val="22"/>
              </w:rPr>
              <w:t>z</w:t>
            </w:r>
            <w:r>
              <w:rPr>
                <w:spacing w:val="-4"/>
                <w:sz w:val="22"/>
              </w:rPr>
              <w:t> </w:t>
            </w:r>
            <w:r>
              <w:rPr>
                <w:sz w:val="22"/>
              </w:rPr>
              <w:t>przebiegu</w:t>
            </w:r>
            <w:r>
              <w:rPr>
                <w:spacing w:val="-5"/>
                <w:sz w:val="22"/>
              </w:rPr>
              <w:t> </w:t>
            </w:r>
            <w:r>
              <w:rPr>
                <w:sz w:val="22"/>
              </w:rPr>
              <w:t>części</w:t>
            </w:r>
            <w:r>
              <w:rPr>
                <w:spacing w:val="-6"/>
                <w:sz w:val="22"/>
              </w:rPr>
              <w:t> </w:t>
            </w:r>
            <w:r>
              <w:rPr>
                <w:sz w:val="22"/>
              </w:rPr>
              <w:t>praktycznej</w:t>
            </w:r>
            <w:r>
              <w:rPr>
                <w:spacing w:val="-3"/>
                <w:sz w:val="22"/>
              </w:rPr>
              <w:t> </w:t>
            </w:r>
            <w:r>
              <w:rPr>
                <w:sz w:val="22"/>
              </w:rPr>
              <w:t>egzaminu</w:t>
            </w:r>
            <w:r>
              <w:rPr>
                <w:spacing w:val="-4"/>
                <w:sz w:val="22"/>
              </w:rPr>
              <w:t> </w:t>
            </w:r>
            <w:r>
              <w:rPr>
                <w:spacing w:val="-2"/>
                <w:sz w:val="22"/>
              </w:rPr>
              <w:t>zawodowego</w:t>
            </w:r>
          </w:p>
        </w:tc>
      </w:tr>
      <w:tr>
        <w:trPr>
          <w:trHeight w:val="313" w:hRule="atLeast"/>
        </w:trPr>
        <w:tc>
          <w:tcPr>
            <w:tcW w:w="547" w:type="dxa"/>
          </w:tcPr>
          <w:p>
            <w:pPr>
              <w:pStyle w:val="TableParagraph"/>
              <w:spacing w:line="236" w:lineRule="exact" w:before="58"/>
              <w:ind w:left="163"/>
              <w:rPr>
                <w:b/>
                <w:sz w:val="22"/>
              </w:rPr>
            </w:pPr>
            <w:r>
              <w:rPr>
                <w:b/>
                <w:spacing w:val="-5"/>
                <w:sz w:val="22"/>
              </w:rPr>
              <w:t>9a</w:t>
            </w:r>
          </w:p>
        </w:tc>
        <w:tc>
          <w:tcPr>
            <w:tcW w:w="9173" w:type="dxa"/>
            <w:gridSpan w:val="5"/>
          </w:tcPr>
          <w:p>
            <w:pPr>
              <w:pStyle w:val="TableParagraph"/>
              <w:spacing w:line="236" w:lineRule="exact" w:before="58"/>
              <w:ind w:left="107"/>
              <w:rPr>
                <w:sz w:val="22"/>
              </w:rPr>
            </w:pPr>
            <w:r>
              <w:rPr>
                <w:sz w:val="22"/>
              </w:rPr>
              <w:t>Protokół</w:t>
            </w:r>
            <w:r>
              <w:rPr>
                <w:spacing w:val="-9"/>
                <w:sz w:val="22"/>
              </w:rPr>
              <w:t> </w:t>
            </w:r>
            <w:r>
              <w:rPr>
                <w:sz w:val="22"/>
              </w:rPr>
              <w:t>zbiorczy</w:t>
            </w:r>
            <w:r>
              <w:rPr>
                <w:spacing w:val="-4"/>
                <w:sz w:val="22"/>
              </w:rPr>
              <w:t> </w:t>
            </w:r>
            <w:r>
              <w:rPr>
                <w:sz w:val="22"/>
              </w:rPr>
              <w:t>z</w:t>
            </w:r>
            <w:r>
              <w:rPr>
                <w:spacing w:val="-4"/>
                <w:sz w:val="22"/>
              </w:rPr>
              <w:t> </w:t>
            </w:r>
            <w:r>
              <w:rPr>
                <w:sz w:val="22"/>
              </w:rPr>
              <w:t>przebiegu</w:t>
            </w:r>
            <w:r>
              <w:rPr>
                <w:spacing w:val="-4"/>
                <w:sz w:val="22"/>
              </w:rPr>
              <w:t> </w:t>
            </w:r>
            <w:r>
              <w:rPr>
                <w:sz w:val="22"/>
              </w:rPr>
              <w:t>części</w:t>
            </w:r>
            <w:r>
              <w:rPr>
                <w:spacing w:val="-4"/>
                <w:sz w:val="22"/>
              </w:rPr>
              <w:t> </w:t>
            </w:r>
            <w:r>
              <w:rPr>
                <w:sz w:val="22"/>
              </w:rPr>
              <w:t>praktycznej</w:t>
            </w:r>
            <w:r>
              <w:rPr>
                <w:spacing w:val="-4"/>
                <w:sz w:val="22"/>
              </w:rPr>
              <w:t> </w:t>
            </w:r>
            <w:r>
              <w:rPr>
                <w:sz w:val="22"/>
              </w:rPr>
              <w:t>egzaminu</w:t>
            </w:r>
            <w:r>
              <w:rPr>
                <w:spacing w:val="-2"/>
                <w:sz w:val="22"/>
              </w:rPr>
              <w:t> zawodowego</w:t>
            </w:r>
          </w:p>
        </w:tc>
      </w:tr>
      <w:tr>
        <w:trPr>
          <w:trHeight w:val="311" w:hRule="atLeast"/>
        </w:trPr>
        <w:tc>
          <w:tcPr>
            <w:tcW w:w="547" w:type="dxa"/>
          </w:tcPr>
          <w:p>
            <w:pPr>
              <w:pStyle w:val="TableParagraph"/>
              <w:spacing w:line="233" w:lineRule="exact" w:before="58"/>
              <w:ind w:left="163"/>
              <w:rPr>
                <w:b/>
                <w:sz w:val="22"/>
              </w:rPr>
            </w:pPr>
            <w:r>
              <w:rPr>
                <w:b/>
                <w:spacing w:val="-5"/>
                <w:sz w:val="22"/>
              </w:rPr>
              <w:t>10</w:t>
            </w:r>
          </w:p>
        </w:tc>
        <w:tc>
          <w:tcPr>
            <w:tcW w:w="9173" w:type="dxa"/>
            <w:gridSpan w:val="5"/>
          </w:tcPr>
          <w:p>
            <w:pPr>
              <w:pStyle w:val="TableParagraph"/>
              <w:spacing w:line="233" w:lineRule="exact" w:before="58"/>
              <w:ind w:left="107"/>
              <w:rPr>
                <w:sz w:val="22"/>
              </w:rPr>
            </w:pPr>
            <w:r>
              <w:rPr>
                <w:sz w:val="22"/>
              </w:rPr>
              <w:t>Wykaz</w:t>
            </w:r>
            <w:r>
              <w:rPr>
                <w:spacing w:val="-6"/>
                <w:sz w:val="22"/>
              </w:rPr>
              <w:t> </w:t>
            </w:r>
            <w:r>
              <w:rPr>
                <w:sz w:val="22"/>
              </w:rPr>
              <w:t>zdających</w:t>
            </w:r>
            <w:r>
              <w:rPr>
                <w:spacing w:val="-3"/>
                <w:sz w:val="22"/>
              </w:rPr>
              <w:t> </w:t>
            </w:r>
            <w:r>
              <w:rPr>
                <w:sz w:val="22"/>
              </w:rPr>
              <w:t>w</w:t>
            </w:r>
            <w:r>
              <w:rPr>
                <w:spacing w:val="-3"/>
                <w:sz w:val="22"/>
              </w:rPr>
              <w:t> </w:t>
            </w:r>
            <w:r>
              <w:rPr>
                <w:sz w:val="22"/>
              </w:rPr>
              <w:t>sali</w:t>
            </w:r>
            <w:r>
              <w:rPr>
                <w:spacing w:val="-3"/>
                <w:sz w:val="22"/>
              </w:rPr>
              <w:t> </w:t>
            </w:r>
            <w:r>
              <w:rPr>
                <w:sz w:val="22"/>
              </w:rPr>
              <w:t>egzaminacyjnej/</w:t>
            </w:r>
            <w:r>
              <w:rPr>
                <w:spacing w:val="-5"/>
                <w:sz w:val="22"/>
              </w:rPr>
              <w:t> </w:t>
            </w:r>
            <w:r>
              <w:rPr>
                <w:sz w:val="22"/>
              </w:rPr>
              <w:t>miejscu</w:t>
            </w:r>
            <w:r>
              <w:rPr>
                <w:spacing w:val="-3"/>
                <w:sz w:val="22"/>
              </w:rPr>
              <w:t> </w:t>
            </w:r>
            <w:r>
              <w:rPr>
                <w:spacing w:val="-2"/>
                <w:sz w:val="22"/>
              </w:rPr>
              <w:t>egzaminowania</w:t>
            </w:r>
          </w:p>
        </w:tc>
      </w:tr>
    </w:tbl>
    <w:p>
      <w:pPr>
        <w:spacing w:after="0" w:line="233" w:lineRule="exact"/>
        <w:rPr>
          <w:sz w:val="22"/>
        </w:rPr>
        <w:sectPr>
          <w:headerReference w:type="default" r:id="rId279"/>
          <w:footerReference w:type="default" r:id="rId280"/>
          <w:pgSz w:w="11910" w:h="16840"/>
          <w:pgMar w:header="0" w:footer="1000" w:top="1520" w:bottom="1200" w:left="640" w:right="60"/>
        </w:sectPr>
      </w:pPr>
    </w:p>
    <w:p>
      <w:pPr>
        <w:pStyle w:val="BodyText"/>
        <w:spacing w:before="6"/>
        <w:rPr>
          <w:b/>
          <w:sz w:val="2"/>
        </w:rPr>
      </w:pPr>
    </w:p>
    <w:tbl>
      <w:tblPr>
        <w:tblW w:w="0" w:type="auto"/>
        <w:jc w:val="left"/>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2349"/>
        <w:gridCol w:w="685"/>
        <w:gridCol w:w="396"/>
        <w:gridCol w:w="1371"/>
        <w:gridCol w:w="1215"/>
        <w:gridCol w:w="1006"/>
        <w:gridCol w:w="1067"/>
        <w:gridCol w:w="1090"/>
      </w:tblGrid>
      <w:tr>
        <w:trPr>
          <w:trHeight w:val="314" w:hRule="atLeast"/>
        </w:trPr>
        <w:tc>
          <w:tcPr>
            <w:tcW w:w="547" w:type="dxa"/>
          </w:tcPr>
          <w:p>
            <w:pPr>
              <w:pStyle w:val="TableParagraph"/>
              <w:spacing w:line="236" w:lineRule="exact" w:before="59"/>
              <w:ind w:right="151"/>
              <w:jc w:val="right"/>
              <w:rPr>
                <w:b/>
                <w:sz w:val="22"/>
              </w:rPr>
            </w:pPr>
            <w:r>
              <w:rPr>
                <w:b/>
                <w:spacing w:val="-5"/>
                <w:sz w:val="22"/>
              </w:rPr>
              <w:t>11</w:t>
            </w:r>
          </w:p>
        </w:tc>
        <w:tc>
          <w:tcPr>
            <w:tcW w:w="9179" w:type="dxa"/>
            <w:gridSpan w:val="8"/>
          </w:tcPr>
          <w:p>
            <w:pPr>
              <w:pStyle w:val="TableParagraph"/>
              <w:spacing w:line="236" w:lineRule="exact" w:before="59"/>
              <w:ind w:left="107"/>
              <w:rPr>
                <w:sz w:val="22"/>
              </w:rPr>
            </w:pPr>
            <w:r>
              <w:rPr>
                <w:sz w:val="22"/>
              </w:rPr>
              <w:t>Wniosek</w:t>
            </w:r>
            <w:r>
              <w:rPr>
                <w:spacing w:val="-4"/>
                <w:sz w:val="22"/>
              </w:rPr>
              <w:t> </w:t>
            </w:r>
            <w:r>
              <w:rPr>
                <w:sz w:val="22"/>
              </w:rPr>
              <w:t>o</w:t>
            </w:r>
            <w:r>
              <w:rPr>
                <w:spacing w:val="-3"/>
                <w:sz w:val="22"/>
              </w:rPr>
              <w:t> </w:t>
            </w:r>
            <w:r>
              <w:rPr>
                <w:sz w:val="22"/>
              </w:rPr>
              <w:t>wydanie</w:t>
            </w:r>
            <w:r>
              <w:rPr>
                <w:spacing w:val="-4"/>
                <w:sz w:val="22"/>
              </w:rPr>
              <w:t> </w:t>
            </w:r>
            <w:r>
              <w:rPr>
                <w:sz w:val="22"/>
              </w:rPr>
              <w:t>dyplomu</w:t>
            </w:r>
            <w:r>
              <w:rPr>
                <w:spacing w:val="-2"/>
                <w:sz w:val="22"/>
              </w:rPr>
              <w:t> zawodowego</w:t>
            </w:r>
          </w:p>
        </w:tc>
      </w:tr>
      <w:tr>
        <w:trPr>
          <w:trHeight w:val="311" w:hRule="atLeast"/>
        </w:trPr>
        <w:tc>
          <w:tcPr>
            <w:tcW w:w="547" w:type="dxa"/>
          </w:tcPr>
          <w:p>
            <w:pPr>
              <w:pStyle w:val="TableParagraph"/>
              <w:spacing w:line="233" w:lineRule="exact" w:before="58"/>
              <w:ind w:right="151"/>
              <w:jc w:val="right"/>
              <w:rPr>
                <w:b/>
                <w:sz w:val="22"/>
              </w:rPr>
            </w:pPr>
            <w:r>
              <w:rPr>
                <w:b/>
                <w:spacing w:val="-5"/>
                <w:sz w:val="22"/>
              </w:rPr>
              <w:t>12</w:t>
            </w:r>
          </w:p>
        </w:tc>
        <w:tc>
          <w:tcPr>
            <w:tcW w:w="9179" w:type="dxa"/>
            <w:gridSpan w:val="8"/>
          </w:tcPr>
          <w:p>
            <w:pPr>
              <w:pStyle w:val="TableParagraph"/>
              <w:spacing w:line="233" w:lineRule="exact" w:before="58"/>
              <w:ind w:left="107"/>
              <w:rPr>
                <w:sz w:val="22"/>
              </w:rPr>
            </w:pPr>
            <w:r>
              <w:rPr>
                <w:sz w:val="22"/>
              </w:rPr>
              <w:t>Wniosek</w:t>
            </w:r>
            <w:r>
              <w:rPr>
                <w:spacing w:val="-3"/>
                <w:sz w:val="22"/>
              </w:rPr>
              <w:t> </w:t>
            </w:r>
            <w:r>
              <w:rPr>
                <w:sz w:val="22"/>
              </w:rPr>
              <w:t>o</w:t>
            </w:r>
            <w:r>
              <w:rPr>
                <w:spacing w:val="-2"/>
                <w:sz w:val="22"/>
              </w:rPr>
              <w:t> </w:t>
            </w:r>
            <w:r>
              <w:rPr>
                <w:sz w:val="22"/>
              </w:rPr>
              <w:t>wgląd</w:t>
            </w:r>
            <w:r>
              <w:rPr>
                <w:spacing w:val="-4"/>
                <w:sz w:val="22"/>
              </w:rPr>
              <w:t> </w:t>
            </w:r>
            <w:r>
              <w:rPr>
                <w:sz w:val="22"/>
              </w:rPr>
              <w:t>do</w:t>
            </w:r>
            <w:r>
              <w:rPr>
                <w:spacing w:val="-2"/>
                <w:sz w:val="22"/>
              </w:rPr>
              <w:t> </w:t>
            </w:r>
            <w:r>
              <w:rPr>
                <w:sz w:val="22"/>
              </w:rPr>
              <w:t>pracy</w:t>
            </w:r>
            <w:r>
              <w:rPr>
                <w:spacing w:val="-5"/>
                <w:sz w:val="22"/>
              </w:rPr>
              <w:t> </w:t>
            </w:r>
            <w:r>
              <w:rPr>
                <w:spacing w:val="-2"/>
                <w:sz w:val="22"/>
              </w:rPr>
              <w:t>egzaminacyjnej</w:t>
            </w:r>
          </w:p>
        </w:tc>
      </w:tr>
      <w:tr>
        <w:trPr>
          <w:trHeight w:val="314" w:hRule="atLeast"/>
        </w:trPr>
        <w:tc>
          <w:tcPr>
            <w:tcW w:w="547" w:type="dxa"/>
          </w:tcPr>
          <w:p>
            <w:pPr>
              <w:pStyle w:val="TableParagraph"/>
              <w:spacing w:line="233" w:lineRule="exact" w:before="61"/>
              <w:ind w:right="97"/>
              <w:jc w:val="right"/>
              <w:rPr>
                <w:b/>
                <w:sz w:val="22"/>
              </w:rPr>
            </w:pPr>
            <w:r>
              <w:rPr>
                <w:b/>
                <w:spacing w:val="-5"/>
                <w:sz w:val="22"/>
              </w:rPr>
              <w:t>12a</w:t>
            </w:r>
          </w:p>
        </w:tc>
        <w:tc>
          <w:tcPr>
            <w:tcW w:w="9179" w:type="dxa"/>
            <w:gridSpan w:val="8"/>
          </w:tcPr>
          <w:p>
            <w:pPr>
              <w:pStyle w:val="TableParagraph"/>
              <w:spacing w:line="233" w:lineRule="exact" w:before="61"/>
              <w:ind w:left="107"/>
              <w:rPr>
                <w:sz w:val="22"/>
              </w:rPr>
            </w:pPr>
            <w:r>
              <w:rPr>
                <w:sz w:val="22"/>
              </w:rPr>
              <w:t>Wniosek</w:t>
            </w:r>
            <w:r>
              <w:rPr>
                <w:spacing w:val="-7"/>
                <w:sz w:val="22"/>
              </w:rPr>
              <w:t> </w:t>
            </w:r>
            <w:r>
              <w:rPr>
                <w:sz w:val="22"/>
              </w:rPr>
              <w:t>o</w:t>
            </w:r>
            <w:r>
              <w:rPr>
                <w:spacing w:val="-4"/>
                <w:sz w:val="22"/>
              </w:rPr>
              <w:t> </w:t>
            </w:r>
            <w:r>
              <w:rPr>
                <w:sz w:val="22"/>
              </w:rPr>
              <w:t>weryfikację</w:t>
            </w:r>
            <w:r>
              <w:rPr>
                <w:spacing w:val="-4"/>
                <w:sz w:val="22"/>
              </w:rPr>
              <w:t> </w:t>
            </w:r>
            <w:r>
              <w:rPr>
                <w:sz w:val="22"/>
              </w:rPr>
              <w:t>sumy</w:t>
            </w:r>
            <w:r>
              <w:rPr>
                <w:spacing w:val="-4"/>
                <w:sz w:val="22"/>
              </w:rPr>
              <w:t> </w:t>
            </w:r>
            <w:r>
              <w:rPr>
                <w:spacing w:val="-2"/>
                <w:sz w:val="22"/>
              </w:rPr>
              <w:t>punktów</w:t>
            </w:r>
          </w:p>
        </w:tc>
      </w:tr>
      <w:tr>
        <w:trPr>
          <w:trHeight w:val="313" w:hRule="atLeast"/>
        </w:trPr>
        <w:tc>
          <w:tcPr>
            <w:tcW w:w="547" w:type="dxa"/>
          </w:tcPr>
          <w:p>
            <w:pPr>
              <w:pStyle w:val="TableParagraph"/>
              <w:spacing w:line="236" w:lineRule="exact" w:before="58"/>
              <w:ind w:right="151"/>
              <w:jc w:val="right"/>
              <w:rPr>
                <w:b/>
                <w:sz w:val="22"/>
              </w:rPr>
            </w:pPr>
            <w:r>
              <w:rPr>
                <w:b/>
                <w:spacing w:val="-5"/>
                <w:sz w:val="22"/>
              </w:rPr>
              <w:t>13</w:t>
            </w:r>
          </w:p>
        </w:tc>
        <w:tc>
          <w:tcPr>
            <w:tcW w:w="9179" w:type="dxa"/>
            <w:gridSpan w:val="8"/>
          </w:tcPr>
          <w:p>
            <w:pPr>
              <w:pStyle w:val="TableParagraph"/>
              <w:spacing w:line="236" w:lineRule="exact" w:before="58"/>
              <w:ind w:left="107"/>
              <w:rPr>
                <w:sz w:val="22"/>
              </w:rPr>
            </w:pPr>
            <w:r>
              <w:rPr>
                <w:sz w:val="22"/>
              </w:rPr>
              <w:t>Wniosek</w:t>
            </w:r>
            <w:r>
              <w:rPr>
                <w:spacing w:val="-5"/>
                <w:sz w:val="22"/>
              </w:rPr>
              <w:t> </w:t>
            </w:r>
            <w:r>
              <w:rPr>
                <w:sz w:val="22"/>
              </w:rPr>
              <w:t>o</w:t>
            </w:r>
            <w:r>
              <w:rPr>
                <w:spacing w:val="-7"/>
                <w:sz w:val="22"/>
              </w:rPr>
              <w:t> </w:t>
            </w:r>
            <w:r>
              <w:rPr>
                <w:sz w:val="22"/>
              </w:rPr>
              <w:t>dopuszczenie</w:t>
            </w:r>
            <w:r>
              <w:rPr>
                <w:spacing w:val="-4"/>
                <w:sz w:val="22"/>
              </w:rPr>
              <w:t> </w:t>
            </w:r>
            <w:r>
              <w:rPr>
                <w:sz w:val="22"/>
              </w:rPr>
              <w:t>do</w:t>
            </w:r>
            <w:r>
              <w:rPr>
                <w:spacing w:val="-4"/>
                <w:sz w:val="22"/>
              </w:rPr>
              <w:t> </w:t>
            </w:r>
            <w:r>
              <w:rPr>
                <w:sz w:val="22"/>
              </w:rPr>
              <w:t>egzaminu</w:t>
            </w:r>
            <w:r>
              <w:rPr>
                <w:spacing w:val="-2"/>
                <w:sz w:val="22"/>
              </w:rPr>
              <w:t> </w:t>
            </w:r>
            <w:r>
              <w:rPr>
                <w:sz w:val="22"/>
              </w:rPr>
              <w:t>eksternistycznego</w:t>
            </w:r>
            <w:r>
              <w:rPr>
                <w:spacing w:val="-4"/>
                <w:sz w:val="22"/>
              </w:rPr>
              <w:t> </w:t>
            </w:r>
            <w:r>
              <w:rPr>
                <w:spacing w:val="-2"/>
                <w:sz w:val="22"/>
              </w:rPr>
              <w:t>zawodowego</w:t>
            </w:r>
          </w:p>
        </w:tc>
      </w:tr>
      <w:tr>
        <w:trPr>
          <w:trHeight w:val="525" w:hRule="atLeast"/>
        </w:trPr>
        <w:tc>
          <w:tcPr>
            <w:tcW w:w="547" w:type="dxa"/>
          </w:tcPr>
          <w:p>
            <w:pPr>
              <w:pStyle w:val="TableParagraph"/>
              <w:spacing w:before="164"/>
              <w:ind w:right="97"/>
              <w:jc w:val="right"/>
              <w:rPr>
                <w:b/>
                <w:sz w:val="22"/>
              </w:rPr>
            </w:pPr>
            <w:r>
              <w:rPr>
                <w:b/>
                <w:spacing w:val="-5"/>
                <w:sz w:val="22"/>
              </w:rPr>
              <w:t>13a</w:t>
            </w:r>
          </w:p>
        </w:tc>
        <w:tc>
          <w:tcPr>
            <w:tcW w:w="9179" w:type="dxa"/>
            <w:gridSpan w:val="8"/>
          </w:tcPr>
          <w:p>
            <w:pPr>
              <w:pStyle w:val="TableParagraph"/>
              <w:spacing w:line="243" w:lineRule="exact" w:before="44"/>
              <w:ind w:left="107"/>
              <w:rPr>
                <w:sz w:val="22"/>
              </w:rPr>
            </w:pPr>
            <w:r>
              <w:rPr>
                <w:sz w:val="22"/>
              </w:rPr>
              <w:t>Wniosek</w:t>
            </w:r>
            <w:r>
              <w:rPr>
                <w:spacing w:val="69"/>
                <w:w w:val="150"/>
                <w:sz w:val="22"/>
              </w:rPr>
              <w:t> </w:t>
            </w:r>
            <w:r>
              <w:rPr>
                <w:sz w:val="22"/>
              </w:rPr>
              <w:t>o</w:t>
            </w:r>
            <w:r>
              <w:rPr>
                <w:spacing w:val="72"/>
                <w:w w:val="150"/>
                <w:sz w:val="22"/>
              </w:rPr>
              <w:t> </w:t>
            </w:r>
            <w:r>
              <w:rPr>
                <w:sz w:val="22"/>
              </w:rPr>
              <w:t>dopuszczenie</w:t>
            </w:r>
            <w:r>
              <w:rPr>
                <w:spacing w:val="70"/>
                <w:w w:val="150"/>
                <w:sz w:val="22"/>
              </w:rPr>
              <w:t> </w:t>
            </w:r>
            <w:r>
              <w:rPr>
                <w:sz w:val="22"/>
              </w:rPr>
              <w:t>do</w:t>
            </w:r>
            <w:r>
              <w:rPr>
                <w:spacing w:val="72"/>
                <w:w w:val="150"/>
                <w:sz w:val="22"/>
              </w:rPr>
              <w:t> </w:t>
            </w:r>
            <w:r>
              <w:rPr>
                <w:sz w:val="22"/>
              </w:rPr>
              <w:t>egzaminu</w:t>
            </w:r>
            <w:r>
              <w:rPr>
                <w:spacing w:val="72"/>
                <w:w w:val="150"/>
                <w:sz w:val="22"/>
              </w:rPr>
              <w:t> </w:t>
            </w:r>
            <w:r>
              <w:rPr>
                <w:sz w:val="22"/>
              </w:rPr>
              <w:t>zawodowego</w:t>
            </w:r>
            <w:r>
              <w:rPr>
                <w:spacing w:val="72"/>
                <w:w w:val="150"/>
                <w:sz w:val="22"/>
              </w:rPr>
              <w:t> </w:t>
            </w:r>
            <w:r>
              <w:rPr>
                <w:sz w:val="22"/>
              </w:rPr>
              <w:t>(uczestnik</w:t>
            </w:r>
            <w:r>
              <w:rPr>
                <w:spacing w:val="72"/>
                <w:w w:val="150"/>
                <w:sz w:val="22"/>
              </w:rPr>
              <w:t> </w:t>
            </w:r>
            <w:r>
              <w:rPr>
                <w:sz w:val="22"/>
              </w:rPr>
              <w:t>przygotowania</w:t>
            </w:r>
            <w:r>
              <w:rPr>
                <w:spacing w:val="72"/>
                <w:w w:val="150"/>
                <w:sz w:val="22"/>
              </w:rPr>
              <w:t> </w:t>
            </w:r>
            <w:r>
              <w:rPr>
                <w:spacing w:val="-2"/>
                <w:sz w:val="22"/>
              </w:rPr>
              <w:t>zawodowego</w:t>
            </w:r>
          </w:p>
          <w:p>
            <w:pPr>
              <w:pStyle w:val="TableParagraph"/>
              <w:spacing w:line="218" w:lineRule="exact"/>
              <w:ind w:left="107"/>
              <w:rPr>
                <w:sz w:val="22"/>
              </w:rPr>
            </w:pPr>
            <w:r>
              <w:rPr>
                <w:spacing w:val="-2"/>
                <w:sz w:val="22"/>
              </w:rPr>
              <w:t>dorosłych)</w:t>
            </w:r>
          </w:p>
        </w:tc>
      </w:tr>
      <w:tr>
        <w:trPr>
          <w:trHeight w:val="311" w:hRule="atLeast"/>
        </w:trPr>
        <w:tc>
          <w:tcPr>
            <w:tcW w:w="547" w:type="dxa"/>
          </w:tcPr>
          <w:p>
            <w:pPr>
              <w:pStyle w:val="TableParagraph"/>
              <w:spacing w:line="233" w:lineRule="exact" w:before="58"/>
              <w:ind w:right="151"/>
              <w:jc w:val="right"/>
              <w:rPr>
                <w:b/>
                <w:sz w:val="22"/>
              </w:rPr>
            </w:pPr>
            <w:r>
              <w:rPr>
                <w:b/>
                <w:spacing w:val="-5"/>
                <w:sz w:val="22"/>
              </w:rPr>
              <w:t>14</w:t>
            </w:r>
          </w:p>
        </w:tc>
        <w:tc>
          <w:tcPr>
            <w:tcW w:w="9179" w:type="dxa"/>
            <w:gridSpan w:val="8"/>
          </w:tcPr>
          <w:p>
            <w:pPr>
              <w:pStyle w:val="TableParagraph"/>
              <w:spacing w:line="248" w:lineRule="exact" w:before="44"/>
              <w:ind w:left="107"/>
              <w:rPr>
                <w:sz w:val="22"/>
              </w:rPr>
            </w:pPr>
            <w:r>
              <w:rPr>
                <w:sz w:val="22"/>
              </w:rPr>
              <w:t>Upoważnienie</w:t>
            </w:r>
            <w:r>
              <w:rPr>
                <w:spacing w:val="-3"/>
                <w:sz w:val="22"/>
              </w:rPr>
              <w:t> </w:t>
            </w:r>
            <w:r>
              <w:rPr>
                <w:sz w:val="22"/>
              </w:rPr>
              <w:t>do</w:t>
            </w:r>
            <w:r>
              <w:rPr>
                <w:spacing w:val="-3"/>
                <w:sz w:val="22"/>
              </w:rPr>
              <w:t> </w:t>
            </w:r>
            <w:r>
              <w:rPr>
                <w:sz w:val="22"/>
              </w:rPr>
              <w:t>odbioru</w:t>
            </w:r>
            <w:r>
              <w:rPr>
                <w:spacing w:val="-3"/>
                <w:sz w:val="22"/>
              </w:rPr>
              <w:t> </w:t>
            </w:r>
            <w:r>
              <w:rPr>
                <w:sz w:val="22"/>
              </w:rPr>
              <w:t>i</w:t>
            </w:r>
            <w:r>
              <w:rPr>
                <w:spacing w:val="-7"/>
                <w:sz w:val="22"/>
              </w:rPr>
              <w:t> </w:t>
            </w:r>
            <w:r>
              <w:rPr>
                <w:sz w:val="22"/>
              </w:rPr>
              <w:t>dostępu</w:t>
            </w:r>
            <w:r>
              <w:rPr>
                <w:spacing w:val="-3"/>
                <w:sz w:val="22"/>
              </w:rPr>
              <w:t> </w:t>
            </w:r>
            <w:r>
              <w:rPr>
                <w:sz w:val="22"/>
              </w:rPr>
              <w:t>do</w:t>
            </w:r>
            <w:r>
              <w:rPr>
                <w:spacing w:val="-6"/>
                <w:sz w:val="22"/>
              </w:rPr>
              <w:t> </w:t>
            </w:r>
            <w:r>
              <w:rPr>
                <w:sz w:val="22"/>
              </w:rPr>
              <w:t>materiałów</w:t>
            </w:r>
            <w:r>
              <w:rPr>
                <w:spacing w:val="-3"/>
                <w:sz w:val="22"/>
              </w:rPr>
              <w:t> </w:t>
            </w:r>
            <w:r>
              <w:rPr>
                <w:spacing w:val="-2"/>
                <w:sz w:val="22"/>
              </w:rPr>
              <w:t>egzaminacyjnych</w:t>
            </w:r>
          </w:p>
        </w:tc>
      </w:tr>
      <w:tr>
        <w:trPr>
          <w:trHeight w:val="527" w:hRule="atLeast"/>
        </w:trPr>
        <w:tc>
          <w:tcPr>
            <w:tcW w:w="547" w:type="dxa"/>
          </w:tcPr>
          <w:p>
            <w:pPr>
              <w:pStyle w:val="TableParagraph"/>
              <w:spacing w:before="166"/>
              <w:ind w:right="151"/>
              <w:jc w:val="right"/>
              <w:rPr>
                <w:b/>
                <w:sz w:val="22"/>
              </w:rPr>
            </w:pPr>
            <w:r>
              <w:rPr>
                <w:b/>
                <w:spacing w:val="-5"/>
                <w:sz w:val="22"/>
              </w:rPr>
              <w:t>15</w:t>
            </w:r>
          </w:p>
        </w:tc>
        <w:tc>
          <w:tcPr>
            <w:tcW w:w="9179" w:type="dxa"/>
            <w:gridSpan w:val="8"/>
          </w:tcPr>
          <w:p>
            <w:pPr>
              <w:pStyle w:val="TableParagraph"/>
              <w:spacing w:line="243" w:lineRule="exact" w:before="46"/>
              <w:ind w:left="107"/>
              <w:rPr>
                <w:sz w:val="22"/>
              </w:rPr>
            </w:pPr>
            <w:r>
              <w:rPr>
                <w:sz w:val="22"/>
              </w:rPr>
              <w:t>Informacja</w:t>
            </w:r>
            <w:r>
              <w:rPr>
                <w:spacing w:val="17"/>
                <w:sz w:val="22"/>
              </w:rPr>
              <w:t> </w:t>
            </w:r>
            <w:r>
              <w:rPr>
                <w:sz w:val="22"/>
              </w:rPr>
              <w:t>dyrektora</w:t>
            </w:r>
            <w:r>
              <w:rPr>
                <w:spacing w:val="19"/>
                <w:sz w:val="22"/>
              </w:rPr>
              <w:t> </w:t>
            </w:r>
            <w:r>
              <w:rPr>
                <w:sz w:val="22"/>
              </w:rPr>
              <w:t>szkoły</w:t>
            </w:r>
            <w:r>
              <w:rPr>
                <w:spacing w:val="19"/>
                <w:sz w:val="22"/>
              </w:rPr>
              <w:t> </w:t>
            </w:r>
            <w:r>
              <w:rPr>
                <w:sz w:val="22"/>
              </w:rPr>
              <w:t>o</w:t>
            </w:r>
            <w:r>
              <w:rPr>
                <w:spacing w:val="21"/>
                <w:sz w:val="22"/>
              </w:rPr>
              <w:t> </w:t>
            </w:r>
            <w:r>
              <w:rPr>
                <w:sz w:val="22"/>
              </w:rPr>
              <w:t>przeprowadzeniu</w:t>
            </w:r>
            <w:r>
              <w:rPr>
                <w:spacing w:val="20"/>
                <w:sz w:val="22"/>
              </w:rPr>
              <w:t> </w:t>
            </w:r>
            <w:r>
              <w:rPr>
                <w:sz w:val="22"/>
              </w:rPr>
              <w:t>części</w:t>
            </w:r>
            <w:r>
              <w:rPr>
                <w:spacing w:val="19"/>
                <w:sz w:val="22"/>
              </w:rPr>
              <w:t> </w:t>
            </w:r>
            <w:r>
              <w:rPr>
                <w:sz w:val="22"/>
              </w:rPr>
              <w:t>praktycznej</w:t>
            </w:r>
            <w:r>
              <w:rPr>
                <w:spacing w:val="17"/>
                <w:sz w:val="22"/>
              </w:rPr>
              <w:t> </w:t>
            </w:r>
            <w:r>
              <w:rPr>
                <w:sz w:val="22"/>
              </w:rPr>
              <w:t>egzaminu</w:t>
            </w:r>
            <w:r>
              <w:rPr>
                <w:spacing w:val="19"/>
                <w:sz w:val="22"/>
              </w:rPr>
              <w:t> </w:t>
            </w:r>
            <w:r>
              <w:rPr>
                <w:sz w:val="22"/>
              </w:rPr>
              <w:t>w</w:t>
            </w:r>
            <w:r>
              <w:rPr>
                <w:spacing w:val="16"/>
                <w:sz w:val="22"/>
              </w:rPr>
              <w:t> </w:t>
            </w:r>
            <w:r>
              <w:rPr>
                <w:sz w:val="22"/>
              </w:rPr>
              <w:t>miejscu,</w:t>
            </w:r>
            <w:r>
              <w:rPr>
                <w:spacing w:val="19"/>
                <w:sz w:val="22"/>
              </w:rPr>
              <w:t> </w:t>
            </w:r>
            <w:r>
              <w:rPr>
                <w:sz w:val="22"/>
              </w:rPr>
              <w:t>w </w:t>
            </w:r>
            <w:r>
              <w:rPr>
                <w:spacing w:val="-2"/>
                <w:sz w:val="22"/>
              </w:rPr>
              <w:t>którym</w:t>
            </w:r>
          </w:p>
          <w:p>
            <w:pPr>
              <w:pStyle w:val="TableParagraph"/>
              <w:spacing w:line="218" w:lineRule="exact"/>
              <w:ind w:left="107"/>
              <w:rPr>
                <w:sz w:val="22"/>
              </w:rPr>
            </w:pPr>
            <w:r>
              <w:rPr>
                <w:sz w:val="22"/>
              </w:rPr>
              <w:t>uczniowie,</w:t>
            </w:r>
            <w:r>
              <w:rPr>
                <w:spacing w:val="-9"/>
                <w:sz w:val="22"/>
              </w:rPr>
              <w:t> </w:t>
            </w:r>
            <w:r>
              <w:rPr>
                <w:sz w:val="22"/>
              </w:rPr>
              <w:t>słuchacze</w:t>
            </w:r>
            <w:r>
              <w:rPr>
                <w:spacing w:val="-6"/>
                <w:sz w:val="22"/>
              </w:rPr>
              <w:t> </w:t>
            </w:r>
            <w:r>
              <w:rPr>
                <w:sz w:val="22"/>
              </w:rPr>
              <w:t>lub</w:t>
            </w:r>
            <w:r>
              <w:rPr>
                <w:spacing w:val="-5"/>
                <w:sz w:val="22"/>
              </w:rPr>
              <w:t> </w:t>
            </w:r>
            <w:r>
              <w:rPr>
                <w:sz w:val="22"/>
              </w:rPr>
              <w:t>absolwenci</w:t>
            </w:r>
            <w:r>
              <w:rPr>
                <w:spacing w:val="-5"/>
                <w:sz w:val="22"/>
              </w:rPr>
              <w:t> </w:t>
            </w:r>
            <w:r>
              <w:rPr>
                <w:sz w:val="22"/>
              </w:rPr>
              <w:t>szkoły</w:t>
            </w:r>
            <w:r>
              <w:rPr>
                <w:spacing w:val="-4"/>
                <w:sz w:val="22"/>
              </w:rPr>
              <w:t> </w:t>
            </w:r>
            <w:r>
              <w:rPr>
                <w:sz w:val="22"/>
              </w:rPr>
              <w:t>odbywali</w:t>
            </w:r>
            <w:r>
              <w:rPr>
                <w:spacing w:val="-6"/>
                <w:sz w:val="22"/>
              </w:rPr>
              <w:t> </w:t>
            </w:r>
            <w:r>
              <w:rPr>
                <w:sz w:val="22"/>
              </w:rPr>
              <w:t>praktyczną</w:t>
            </w:r>
            <w:r>
              <w:rPr>
                <w:spacing w:val="-4"/>
                <w:sz w:val="22"/>
              </w:rPr>
              <w:t> </w:t>
            </w:r>
            <w:r>
              <w:rPr>
                <w:sz w:val="22"/>
              </w:rPr>
              <w:t>naukę</w:t>
            </w:r>
            <w:r>
              <w:rPr>
                <w:spacing w:val="-3"/>
                <w:sz w:val="22"/>
              </w:rPr>
              <w:t> </w:t>
            </w:r>
            <w:r>
              <w:rPr>
                <w:spacing w:val="-2"/>
                <w:sz w:val="22"/>
              </w:rPr>
              <w:t>zawodu</w:t>
            </w:r>
          </w:p>
        </w:tc>
      </w:tr>
      <w:tr>
        <w:trPr>
          <w:trHeight w:val="525" w:hRule="atLeast"/>
        </w:trPr>
        <w:tc>
          <w:tcPr>
            <w:tcW w:w="547" w:type="dxa"/>
          </w:tcPr>
          <w:p>
            <w:pPr>
              <w:pStyle w:val="TableParagraph"/>
              <w:spacing w:before="164"/>
              <w:ind w:right="151"/>
              <w:jc w:val="right"/>
              <w:rPr>
                <w:b/>
                <w:sz w:val="22"/>
              </w:rPr>
            </w:pPr>
            <w:r>
              <w:rPr>
                <w:b/>
                <w:spacing w:val="-5"/>
                <w:sz w:val="22"/>
              </w:rPr>
              <w:t>16</w:t>
            </w:r>
          </w:p>
        </w:tc>
        <w:tc>
          <w:tcPr>
            <w:tcW w:w="9179" w:type="dxa"/>
            <w:gridSpan w:val="8"/>
          </w:tcPr>
          <w:p>
            <w:pPr>
              <w:pStyle w:val="TableParagraph"/>
              <w:spacing w:line="232" w:lineRule="exact" w:before="41"/>
              <w:ind w:left="107"/>
              <w:rPr>
                <w:sz w:val="22"/>
              </w:rPr>
            </w:pPr>
            <w:r>
              <w:rPr>
                <w:sz w:val="22"/>
              </w:rPr>
              <w:t>Informacja dyrektora szkoły/podmiotu prowadzącego KKZ o przeprowadzeniu części pisemnej lub części praktycznej w innym miejscu</w:t>
            </w:r>
          </w:p>
        </w:tc>
      </w:tr>
      <w:tr>
        <w:trPr>
          <w:trHeight w:val="314" w:hRule="atLeast"/>
        </w:trPr>
        <w:tc>
          <w:tcPr>
            <w:tcW w:w="547" w:type="dxa"/>
          </w:tcPr>
          <w:p>
            <w:pPr>
              <w:pStyle w:val="TableParagraph"/>
              <w:spacing w:line="236" w:lineRule="exact" w:before="58"/>
              <w:ind w:right="151"/>
              <w:jc w:val="right"/>
              <w:rPr>
                <w:b/>
                <w:sz w:val="22"/>
              </w:rPr>
            </w:pPr>
            <w:r>
              <w:rPr>
                <w:b/>
                <w:spacing w:val="-5"/>
                <w:sz w:val="22"/>
              </w:rPr>
              <w:t>17</w:t>
            </w:r>
          </w:p>
        </w:tc>
        <w:tc>
          <w:tcPr>
            <w:tcW w:w="9179" w:type="dxa"/>
            <w:gridSpan w:val="8"/>
          </w:tcPr>
          <w:p>
            <w:pPr>
              <w:pStyle w:val="TableParagraph"/>
              <w:spacing w:line="250" w:lineRule="exact" w:before="44"/>
              <w:ind w:left="107"/>
              <w:rPr>
                <w:sz w:val="22"/>
              </w:rPr>
            </w:pPr>
            <w:r>
              <w:rPr>
                <w:sz w:val="22"/>
              </w:rPr>
              <w:t>Wewnętrzny</w:t>
            </w:r>
            <w:r>
              <w:rPr>
                <w:spacing w:val="-8"/>
                <w:sz w:val="22"/>
              </w:rPr>
              <w:t> </w:t>
            </w:r>
            <w:r>
              <w:rPr>
                <w:sz w:val="22"/>
              </w:rPr>
              <w:t>harmonogram</w:t>
            </w:r>
            <w:r>
              <w:rPr>
                <w:spacing w:val="-7"/>
                <w:sz w:val="22"/>
              </w:rPr>
              <w:t> </w:t>
            </w:r>
            <w:r>
              <w:rPr>
                <w:sz w:val="22"/>
              </w:rPr>
              <w:t>części</w:t>
            </w:r>
            <w:r>
              <w:rPr>
                <w:spacing w:val="-4"/>
                <w:sz w:val="22"/>
              </w:rPr>
              <w:t> </w:t>
            </w:r>
            <w:r>
              <w:rPr>
                <w:sz w:val="22"/>
              </w:rPr>
              <w:t>pisemnej</w:t>
            </w:r>
            <w:r>
              <w:rPr>
                <w:spacing w:val="-8"/>
                <w:sz w:val="22"/>
              </w:rPr>
              <w:t> </w:t>
            </w:r>
            <w:r>
              <w:rPr>
                <w:sz w:val="22"/>
              </w:rPr>
              <w:t>/części</w:t>
            </w:r>
            <w:r>
              <w:rPr>
                <w:spacing w:val="-4"/>
                <w:sz w:val="22"/>
              </w:rPr>
              <w:t> </w:t>
            </w:r>
            <w:r>
              <w:rPr>
                <w:sz w:val="22"/>
              </w:rPr>
              <w:t>praktycznej</w:t>
            </w:r>
            <w:r>
              <w:rPr>
                <w:spacing w:val="-6"/>
                <w:sz w:val="22"/>
              </w:rPr>
              <w:t> </w:t>
            </w:r>
            <w:r>
              <w:rPr>
                <w:sz w:val="22"/>
              </w:rPr>
              <w:t>egzaminu</w:t>
            </w:r>
            <w:r>
              <w:rPr>
                <w:spacing w:val="-1"/>
                <w:sz w:val="22"/>
              </w:rPr>
              <w:t> </w:t>
            </w:r>
            <w:r>
              <w:rPr>
                <w:sz w:val="22"/>
              </w:rPr>
              <w:t>niż</w:t>
            </w:r>
            <w:r>
              <w:rPr>
                <w:spacing w:val="-7"/>
                <w:sz w:val="22"/>
              </w:rPr>
              <w:t> </w:t>
            </w:r>
            <w:r>
              <w:rPr>
                <w:sz w:val="22"/>
              </w:rPr>
              <w:t>szkoła/</w:t>
            </w:r>
            <w:r>
              <w:rPr>
                <w:spacing w:val="-7"/>
                <w:sz w:val="22"/>
              </w:rPr>
              <w:t> </w:t>
            </w:r>
            <w:r>
              <w:rPr>
                <w:spacing w:val="-2"/>
                <w:sz w:val="22"/>
              </w:rPr>
              <w:t>podmiot</w:t>
            </w:r>
          </w:p>
        </w:tc>
      </w:tr>
      <w:tr>
        <w:trPr>
          <w:trHeight w:val="525" w:hRule="atLeast"/>
        </w:trPr>
        <w:tc>
          <w:tcPr>
            <w:tcW w:w="547" w:type="dxa"/>
          </w:tcPr>
          <w:p>
            <w:pPr>
              <w:pStyle w:val="TableParagraph"/>
              <w:spacing w:before="164"/>
              <w:ind w:right="151"/>
              <w:jc w:val="right"/>
              <w:rPr>
                <w:b/>
                <w:sz w:val="22"/>
              </w:rPr>
            </w:pPr>
            <w:r>
              <w:rPr>
                <w:b/>
                <w:spacing w:val="-5"/>
                <w:sz w:val="22"/>
              </w:rPr>
              <w:t>18</w:t>
            </w:r>
          </w:p>
        </w:tc>
        <w:tc>
          <w:tcPr>
            <w:tcW w:w="9179" w:type="dxa"/>
            <w:gridSpan w:val="8"/>
          </w:tcPr>
          <w:p>
            <w:pPr>
              <w:pStyle w:val="TableParagraph"/>
              <w:spacing w:line="243" w:lineRule="exact" w:before="44"/>
              <w:ind w:left="107"/>
              <w:rPr>
                <w:sz w:val="22"/>
              </w:rPr>
            </w:pPr>
            <w:r>
              <w:rPr>
                <w:sz w:val="22"/>
              </w:rPr>
              <w:t>Oświadczenie</w:t>
            </w:r>
            <w:r>
              <w:rPr>
                <w:spacing w:val="66"/>
                <w:sz w:val="22"/>
              </w:rPr>
              <w:t> </w:t>
            </w:r>
            <w:r>
              <w:rPr>
                <w:sz w:val="22"/>
              </w:rPr>
              <w:t>w</w:t>
            </w:r>
            <w:r>
              <w:rPr>
                <w:spacing w:val="62"/>
                <w:sz w:val="22"/>
              </w:rPr>
              <w:t> </w:t>
            </w:r>
            <w:r>
              <w:rPr>
                <w:sz w:val="22"/>
              </w:rPr>
              <w:t>sprawie</w:t>
            </w:r>
            <w:r>
              <w:rPr>
                <w:spacing w:val="61"/>
                <w:sz w:val="22"/>
              </w:rPr>
              <w:t> </w:t>
            </w:r>
            <w:r>
              <w:rPr>
                <w:sz w:val="22"/>
              </w:rPr>
              <w:t>zabezpieczenia</w:t>
            </w:r>
            <w:r>
              <w:rPr>
                <w:spacing w:val="64"/>
                <w:sz w:val="22"/>
              </w:rPr>
              <w:t> </w:t>
            </w:r>
            <w:r>
              <w:rPr>
                <w:sz w:val="22"/>
              </w:rPr>
              <w:t>dokumentów</w:t>
            </w:r>
            <w:r>
              <w:rPr>
                <w:spacing w:val="64"/>
                <w:sz w:val="22"/>
              </w:rPr>
              <w:t> </w:t>
            </w:r>
            <w:r>
              <w:rPr>
                <w:sz w:val="22"/>
              </w:rPr>
              <w:t>egzaminacyjnych</w:t>
            </w:r>
            <w:r>
              <w:rPr>
                <w:spacing w:val="66"/>
                <w:sz w:val="22"/>
              </w:rPr>
              <w:t> </w:t>
            </w:r>
            <w:r>
              <w:rPr>
                <w:sz w:val="22"/>
              </w:rPr>
              <w:t>przed</w:t>
            </w:r>
            <w:r>
              <w:rPr>
                <w:spacing w:val="64"/>
                <w:sz w:val="22"/>
              </w:rPr>
              <w:t> </w:t>
            </w:r>
            <w:r>
              <w:rPr>
                <w:spacing w:val="-2"/>
                <w:sz w:val="22"/>
              </w:rPr>
              <w:t>nieuprawnionym</w:t>
            </w:r>
          </w:p>
          <w:p>
            <w:pPr>
              <w:pStyle w:val="TableParagraph"/>
              <w:spacing w:line="219" w:lineRule="exact"/>
              <w:ind w:left="107"/>
              <w:rPr>
                <w:sz w:val="22"/>
              </w:rPr>
            </w:pPr>
            <w:r>
              <w:rPr>
                <w:sz w:val="22"/>
              </w:rPr>
              <w:t>ujawnieniem</w:t>
            </w:r>
            <w:r>
              <w:rPr>
                <w:spacing w:val="-4"/>
                <w:sz w:val="22"/>
              </w:rPr>
              <w:t> </w:t>
            </w:r>
            <w:r>
              <w:rPr>
                <w:sz w:val="22"/>
              </w:rPr>
              <w:t>i</w:t>
            </w:r>
            <w:r>
              <w:rPr>
                <w:spacing w:val="-3"/>
                <w:sz w:val="22"/>
              </w:rPr>
              <w:t> </w:t>
            </w:r>
            <w:r>
              <w:rPr>
                <w:sz w:val="22"/>
              </w:rPr>
              <w:t>ochrony</w:t>
            </w:r>
            <w:r>
              <w:rPr>
                <w:spacing w:val="-4"/>
                <w:sz w:val="22"/>
              </w:rPr>
              <w:t> </w:t>
            </w:r>
            <w:r>
              <w:rPr>
                <w:sz w:val="22"/>
              </w:rPr>
              <w:t>danych</w:t>
            </w:r>
            <w:r>
              <w:rPr>
                <w:spacing w:val="-3"/>
                <w:sz w:val="22"/>
              </w:rPr>
              <w:t> </w:t>
            </w:r>
            <w:r>
              <w:rPr>
                <w:spacing w:val="-2"/>
                <w:sz w:val="22"/>
              </w:rPr>
              <w:t>osobowych</w:t>
            </w:r>
          </w:p>
        </w:tc>
      </w:tr>
      <w:tr>
        <w:trPr>
          <w:trHeight w:val="311" w:hRule="atLeast"/>
        </w:trPr>
        <w:tc>
          <w:tcPr>
            <w:tcW w:w="547" w:type="dxa"/>
          </w:tcPr>
          <w:p>
            <w:pPr>
              <w:pStyle w:val="TableParagraph"/>
              <w:spacing w:line="233" w:lineRule="exact" w:before="58"/>
              <w:ind w:right="151"/>
              <w:jc w:val="right"/>
              <w:rPr>
                <w:b/>
                <w:sz w:val="22"/>
              </w:rPr>
            </w:pPr>
            <w:r>
              <w:rPr>
                <w:b/>
                <w:spacing w:val="-5"/>
                <w:sz w:val="22"/>
              </w:rPr>
              <w:t>19</w:t>
            </w:r>
          </w:p>
        </w:tc>
        <w:tc>
          <w:tcPr>
            <w:tcW w:w="9179" w:type="dxa"/>
            <w:gridSpan w:val="8"/>
          </w:tcPr>
          <w:p>
            <w:pPr>
              <w:pStyle w:val="TableParagraph"/>
              <w:spacing w:line="248" w:lineRule="exact" w:before="44"/>
              <w:ind w:left="107"/>
              <w:rPr>
                <w:sz w:val="22"/>
              </w:rPr>
            </w:pPr>
            <w:r>
              <w:rPr>
                <w:sz w:val="22"/>
              </w:rPr>
              <w:t>Informacja</w:t>
            </w:r>
            <w:r>
              <w:rPr>
                <w:spacing w:val="-8"/>
                <w:sz w:val="22"/>
              </w:rPr>
              <w:t> </w:t>
            </w:r>
            <w:r>
              <w:rPr>
                <w:sz w:val="22"/>
              </w:rPr>
              <w:t>o</w:t>
            </w:r>
            <w:r>
              <w:rPr>
                <w:spacing w:val="-7"/>
                <w:sz w:val="22"/>
              </w:rPr>
              <w:t> </w:t>
            </w:r>
            <w:r>
              <w:rPr>
                <w:sz w:val="22"/>
              </w:rPr>
              <w:t>zamiarze</w:t>
            </w:r>
            <w:r>
              <w:rPr>
                <w:spacing w:val="-7"/>
                <w:sz w:val="22"/>
              </w:rPr>
              <w:t> </w:t>
            </w:r>
            <w:r>
              <w:rPr>
                <w:sz w:val="22"/>
              </w:rPr>
              <w:t>unieważnienia</w:t>
            </w:r>
            <w:r>
              <w:rPr>
                <w:spacing w:val="-7"/>
                <w:sz w:val="22"/>
              </w:rPr>
              <w:t> </w:t>
            </w:r>
            <w:r>
              <w:rPr>
                <w:sz w:val="22"/>
              </w:rPr>
              <w:t>części</w:t>
            </w:r>
            <w:r>
              <w:rPr>
                <w:spacing w:val="-5"/>
                <w:sz w:val="22"/>
              </w:rPr>
              <w:t> </w:t>
            </w:r>
            <w:r>
              <w:rPr>
                <w:sz w:val="22"/>
              </w:rPr>
              <w:t>praktycznej</w:t>
            </w:r>
            <w:r>
              <w:rPr>
                <w:spacing w:val="-4"/>
                <w:sz w:val="22"/>
              </w:rPr>
              <w:t> </w:t>
            </w:r>
            <w:r>
              <w:rPr>
                <w:sz w:val="22"/>
              </w:rPr>
              <w:t>egzaminu</w:t>
            </w:r>
            <w:r>
              <w:rPr>
                <w:spacing w:val="-5"/>
                <w:sz w:val="22"/>
              </w:rPr>
              <w:t> </w:t>
            </w:r>
            <w:r>
              <w:rPr>
                <w:spacing w:val="-2"/>
                <w:sz w:val="22"/>
              </w:rPr>
              <w:t>zawodowego</w:t>
            </w:r>
          </w:p>
        </w:tc>
      </w:tr>
      <w:tr>
        <w:trPr>
          <w:trHeight w:val="313" w:hRule="atLeast"/>
        </w:trPr>
        <w:tc>
          <w:tcPr>
            <w:tcW w:w="547" w:type="dxa"/>
          </w:tcPr>
          <w:p>
            <w:pPr>
              <w:pStyle w:val="TableParagraph"/>
              <w:spacing w:line="233" w:lineRule="exact" w:before="61"/>
              <w:ind w:right="151"/>
              <w:jc w:val="right"/>
              <w:rPr>
                <w:b/>
                <w:sz w:val="22"/>
              </w:rPr>
            </w:pPr>
            <w:r>
              <w:rPr>
                <w:b/>
                <w:spacing w:val="-5"/>
                <w:sz w:val="22"/>
              </w:rPr>
              <w:t>20</w:t>
            </w:r>
          </w:p>
        </w:tc>
        <w:tc>
          <w:tcPr>
            <w:tcW w:w="9179" w:type="dxa"/>
            <w:gridSpan w:val="8"/>
          </w:tcPr>
          <w:p>
            <w:pPr>
              <w:pStyle w:val="TableParagraph"/>
              <w:spacing w:line="248" w:lineRule="exact" w:before="46"/>
              <w:ind w:left="107"/>
              <w:rPr>
                <w:sz w:val="22"/>
              </w:rPr>
            </w:pPr>
            <w:r>
              <w:rPr>
                <w:sz w:val="22"/>
              </w:rPr>
              <w:t>Informacja</w:t>
            </w:r>
            <w:r>
              <w:rPr>
                <w:spacing w:val="-8"/>
                <w:sz w:val="22"/>
              </w:rPr>
              <w:t> </w:t>
            </w:r>
            <w:r>
              <w:rPr>
                <w:sz w:val="22"/>
              </w:rPr>
              <w:t>o</w:t>
            </w:r>
            <w:r>
              <w:rPr>
                <w:spacing w:val="-6"/>
                <w:sz w:val="22"/>
              </w:rPr>
              <w:t> </w:t>
            </w:r>
            <w:r>
              <w:rPr>
                <w:sz w:val="22"/>
              </w:rPr>
              <w:t>unieważnieniu</w:t>
            </w:r>
            <w:r>
              <w:rPr>
                <w:spacing w:val="-5"/>
                <w:sz w:val="22"/>
              </w:rPr>
              <w:t> </w:t>
            </w:r>
            <w:r>
              <w:rPr>
                <w:sz w:val="22"/>
              </w:rPr>
              <w:t>części</w:t>
            </w:r>
            <w:r>
              <w:rPr>
                <w:spacing w:val="-7"/>
                <w:sz w:val="22"/>
              </w:rPr>
              <w:t> </w:t>
            </w:r>
            <w:r>
              <w:rPr>
                <w:sz w:val="22"/>
              </w:rPr>
              <w:t>praktycznej</w:t>
            </w:r>
            <w:r>
              <w:rPr>
                <w:spacing w:val="-5"/>
                <w:sz w:val="22"/>
              </w:rPr>
              <w:t> </w:t>
            </w:r>
            <w:r>
              <w:rPr>
                <w:sz w:val="22"/>
              </w:rPr>
              <w:t>egzaminu</w:t>
            </w:r>
            <w:r>
              <w:rPr>
                <w:spacing w:val="-5"/>
                <w:sz w:val="22"/>
              </w:rPr>
              <w:t> </w:t>
            </w:r>
            <w:r>
              <w:rPr>
                <w:spacing w:val="-2"/>
                <w:sz w:val="22"/>
              </w:rPr>
              <w:t>zawodowego</w:t>
            </w:r>
          </w:p>
        </w:tc>
      </w:tr>
      <w:tr>
        <w:trPr>
          <w:trHeight w:val="525" w:hRule="atLeast"/>
        </w:trPr>
        <w:tc>
          <w:tcPr>
            <w:tcW w:w="547" w:type="dxa"/>
          </w:tcPr>
          <w:p>
            <w:pPr>
              <w:pStyle w:val="TableParagraph"/>
              <w:spacing w:before="166"/>
              <w:ind w:right="151"/>
              <w:jc w:val="right"/>
              <w:rPr>
                <w:b/>
                <w:sz w:val="22"/>
              </w:rPr>
            </w:pPr>
            <w:r>
              <w:rPr>
                <w:b/>
                <w:spacing w:val="-5"/>
                <w:sz w:val="22"/>
              </w:rPr>
              <w:t>21</w:t>
            </w:r>
          </w:p>
        </w:tc>
        <w:tc>
          <w:tcPr>
            <w:tcW w:w="9179" w:type="dxa"/>
            <w:gridSpan w:val="8"/>
          </w:tcPr>
          <w:p>
            <w:pPr>
              <w:pStyle w:val="TableParagraph"/>
              <w:spacing w:line="232" w:lineRule="exact" w:before="41"/>
              <w:ind w:left="107"/>
              <w:rPr>
                <w:sz w:val="22"/>
              </w:rPr>
            </w:pPr>
            <w:r>
              <w:rPr>
                <w:sz w:val="22"/>
              </w:rPr>
              <w:t>Odwołanie</w:t>
            </w:r>
            <w:r>
              <w:rPr>
                <w:spacing w:val="40"/>
                <w:sz w:val="22"/>
              </w:rPr>
              <w:t> </w:t>
            </w:r>
            <w:r>
              <w:rPr>
                <w:sz w:val="22"/>
              </w:rPr>
              <w:t>od</w:t>
            </w:r>
            <w:r>
              <w:rPr>
                <w:spacing w:val="40"/>
                <w:sz w:val="22"/>
              </w:rPr>
              <w:t> </w:t>
            </w:r>
            <w:r>
              <w:rPr>
                <w:sz w:val="22"/>
              </w:rPr>
              <w:t>wyniku</w:t>
            </w:r>
            <w:r>
              <w:rPr>
                <w:spacing w:val="40"/>
                <w:sz w:val="22"/>
              </w:rPr>
              <w:t> </w:t>
            </w:r>
            <w:r>
              <w:rPr>
                <w:sz w:val="22"/>
              </w:rPr>
              <w:t>weryfikacji</w:t>
            </w:r>
            <w:r>
              <w:rPr>
                <w:spacing w:val="40"/>
                <w:sz w:val="22"/>
              </w:rPr>
              <w:t> </w:t>
            </w:r>
            <w:r>
              <w:rPr>
                <w:sz w:val="22"/>
              </w:rPr>
              <w:t>sumy</w:t>
            </w:r>
            <w:r>
              <w:rPr>
                <w:spacing w:val="40"/>
                <w:sz w:val="22"/>
              </w:rPr>
              <w:t> </w:t>
            </w:r>
            <w:r>
              <w:rPr>
                <w:sz w:val="22"/>
              </w:rPr>
              <w:t>punktów</w:t>
            </w:r>
            <w:r>
              <w:rPr>
                <w:spacing w:val="40"/>
                <w:sz w:val="22"/>
              </w:rPr>
              <w:t> </w:t>
            </w:r>
            <w:r>
              <w:rPr>
                <w:sz w:val="22"/>
              </w:rPr>
              <w:t>z</w:t>
            </w:r>
            <w:r>
              <w:rPr>
                <w:spacing w:val="40"/>
                <w:sz w:val="22"/>
              </w:rPr>
              <w:t> </w:t>
            </w:r>
            <w:r>
              <w:rPr>
                <w:sz w:val="22"/>
              </w:rPr>
              <w:t>części</w:t>
            </w:r>
            <w:r>
              <w:rPr>
                <w:spacing w:val="40"/>
                <w:sz w:val="22"/>
              </w:rPr>
              <w:t> </w:t>
            </w:r>
            <w:r>
              <w:rPr>
                <w:sz w:val="22"/>
              </w:rPr>
              <w:t>pisemnej</w:t>
            </w:r>
            <w:r>
              <w:rPr>
                <w:spacing w:val="40"/>
                <w:sz w:val="22"/>
              </w:rPr>
              <w:t> </w:t>
            </w:r>
            <w:r>
              <w:rPr>
                <w:sz w:val="22"/>
              </w:rPr>
              <w:t>egzaminu</w:t>
            </w:r>
            <w:r>
              <w:rPr>
                <w:spacing w:val="40"/>
                <w:sz w:val="22"/>
              </w:rPr>
              <w:t> </w:t>
            </w:r>
            <w:r>
              <w:rPr>
                <w:sz w:val="22"/>
              </w:rPr>
              <w:t>zawodowego</w:t>
            </w:r>
            <w:r>
              <w:rPr>
                <w:spacing w:val="40"/>
                <w:sz w:val="22"/>
              </w:rPr>
              <w:t> </w:t>
            </w:r>
            <w:r>
              <w:rPr>
                <w:sz w:val="22"/>
              </w:rPr>
              <w:t>do Kolegium Arbitrażu Egzaminacyjnego</w:t>
            </w:r>
          </w:p>
        </w:tc>
      </w:tr>
      <w:tr>
        <w:trPr>
          <w:trHeight w:val="527" w:hRule="atLeast"/>
        </w:trPr>
        <w:tc>
          <w:tcPr>
            <w:tcW w:w="547" w:type="dxa"/>
          </w:tcPr>
          <w:p>
            <w:pPr>
              <w:pStyle w:val="TableParagraph"/>
              <w:spacing w:before="166"/>
              <w:ind w:right="151"/>
              <w:jc w:val="right"/>
              <w:rPr>
                <w:b/>
                <w:sz w:val="22"/>
              </w:rPr>
            </w:pPr>
            <w:r>
              <w:rPr>
                <w:b/>
                <w:spacing w:val="-5"/>
                <w:sz w:val="22"/>
              </w:rPr>
              <w:t>22</w:t>
            </w:r>
          </w:p>
        </w:tc>
        <w:tc>
          <w:tcPr>
            <w:tcW w:w="9179" w:type="dxa"/>
            <w:gridSpan w:val="8"/>
          </w:tcPr>
          <w:p>
            <w:pPr>
              <w:pStyle w:val="TableParagraph"/>
              <w:spacing w:line="236" w:lineRule="exact" w:before="35"/>
              <w:ind w:left="107"/>
              <w:rPr>
                <w:sz w:val="22"/>
              </w:rPr>
            </w:pPr>
            <w:r>
              <w:rPr>
                <w:sz w:val="22"/>
              </w:rPr>
              <w:t>Rozstrzygnięcie</w:t>
            </w:r>
            <w:r>
              <w:rPr>
                <w:spacing w:val="40"/>
                <w:sz w:val="22"/>
              </w:rPr>
              <w:t> </w:t>
            </w:r>
            <w:r>
              <w:rPr>
                <w:sz w:val="22"/>
              </w:rPr>
              <w:t>dyrektora</w:t>
            </w:r>
            <w:r>
              <w:rPr>
                <w:spacing w:val="40"/>
                <w:sz w:val="22"/>
              </w:rPr>
              <w:t> </w:t>
            </w:r>
            <w:r>
              <w:rPr>
                <w:sz w:val="22"/>
              </w:rPr>
              <w:t>okręgowej</w:t>
            </w:r>
            <w:r>
              <w:rPr>
                <w:spacing w:val="40"/>
                <w:sz w:val="22"/>
              </w:rPr>
              <w:t> </w:t>
            </w:r>
            <w:r>
              <w:rPr>
                <w:sz w:val="22"/>
              </w:rPr>
              <w:t>komisji</w:t>
            </w:r>
            <w:r>
              <w:rPr>
                <w:spacing w:val="40"/>
                <w:sz w:val="22"/>
              </w:rPr>
              <w:t> </w:t>
            </w:r>
            <w:r>
              <w:rPr>
                <w:sz w:val="22"/>
              </w:rPr>
              <w:t>egzaminacyjnej</w:t>
            </w:r>
            <w:r>
              <w:rPr>
                <w:spacing w:val="40"/>
                <w:sz w:val="22"/>
              </w:rPr>
              <w:t> </w:t>
            </w:r>
            <w:r>
              <w:rPr>
                <w:sz w:val="22"/>
              </w:rPr>
              <w:t>dotyczące</w:t>
            </w:r>
            <w:r>
              <w:rPr>
                <w:spacing w:val="40"/>
                <w:sz w:val="22"/>
              </w:rPr>
              <w:t> </w:t>
            </w:r>
            <w:r>
              <w:rPr>
                <w:sz w:val="22"/>
              </w:rPr>
              <w:t>odwołania</w:t>
            </w:r>
            <w:r>
              <w:rPr>
                <w:spacing w:val="40"/>
                <w:sz w:val="22"/>
              </w:rPr>
              <w:t> </w:t>
            </w:r>
            <w:r>
              <w:rPr>
                <w:sz w:val="22"/>
              </w:rPr>
              <w:t>od</w:t>
            </w:r>
            <w:r>
              <w:rPr>
                <w:spacing w:val="40"/>
                <w:sz w:val="22"/>
              </w:rPr>
              <w:t> </w:t>
            </w:r>
            <w:r>
              <w:rPr>
                <w:sz w:val="22"/>
              </w:rPr>
              <w:t>wyniku</w:t>
            </w:r>
            <w:r>
              <w:rPr>
                <w:spacing w:val="80"/>
                <w:sz w:val="22"/>
              </w:rPr>
              <w:t> </w:t>
            </w:r>
            <w:r>
              <w:rPr>
                <w:sz w:val="22"/>
              </w:rPr>
              <w:t>weryfikacji sumy punktów w przypadku uznania odwołania w całości</w:t>
            </w:r>
          </w:p>
        </w:tc>
      </w:tr>
      <w:tr>
        <w:trPr>
          <w:trHeight w:val="525" w:hRule="atLeast"/>
        </w:trPr>
        <w:tc>
          <w:tcPr>
            <w:tcW w:w="547" w:type="dxa"/>
          </w:tcPr>
          <w:p>
            <w:pPr>
              <w:pStyle w:val="TableParagraph"/>
              <w:spacing w:before="164"/>
              <w:ind w:right="151"/>
              <w:jc w:val="right"/>
              <w:rPr>
                <w:b/>
                <w:sz w:val="22"/>
              </w:rPr>
            </w:pPr>
            <w:r>
              <w:rPr>
                <w:b/>
                <w:spacing w:val="-5"/>
                <w:sz w:val="22"/>
              </w:rPr>
              <w:t>23</w:t>
            </w:r>
          </w:p>
        </w:tc>
        <w:tc>
          <w:tcPr>
            <w:tcW w:w="9179" w:type="dxa"/>
            <w:gridSpan w:val="8"/>
          </w:tcPr>
          <w:p>
            <w:pPr>
              <w:pStyle w:val="TableParagraph"/>
              <w:spacing w:line="232" w:lineRule="exact" w:before="41"/>
              <w:ind w:left="107"/>
              <w:rPr>
                <w:sz w:val="22"/>
              </w:rPr>
            </w:pPr>
            <w:r>
              <w:rPr>
                <w:sz w:val="22"/>
              </w:rPr>
              <w:t>Rozstrzygnięcie</w:t>
            </w:r>
            <w:r>
              <w:rPr>
                <w:spacing w:val="40"/>
                <w:sz w:val="22"/>
              </w:rPr>
              <w:t> </w:t>
            </w:r>
            <w:r>
              <w:rPr>
                <w:sz w:val="22"/>
              </w:rPr>
              <w:t>dyrektora</w:t>
            </w:r>
            <w:r>
              <w:rPr>
                <w:spacing w:val="40"/>
                <w:sz w:val="22"/>
              </w:rPr>
              <w:t> </w:t>
            </w:r>
            <w:r>
              <w:rPr>
                <w:sz w:val="22"/>
              </w:rPr>
              <w:t>okręgowej</w:t>
            </w:r>
            <w:r>
              <w:rPr>
                <w:spacing w:val="40"/>
                <w:sz w:val="22"/>
              </w:rPr>
              <w:t> </w:t>
            </w:r>
            <w:r>
              <w:rPr>
                <w:sz w:val="22"/>
              </w:rPr>
              <w:t>komisji</w:t>
            </w:r>
            <w:r>
              <w:rPr>
                <w:spacing w:val="40"/>
                <w:sz w:val="22"/>
              </w:rPr>
              <w:t> </w:t>
            </w:r>
            <w:r>
              <w:rPr>
                <w:sz w:val="22"/>
              </w:rPr>
              <w:t>egzaminacyjnej</w:t>
            </w:r>
            <w:r>
              <w:rPr>
                <w:spacing w:val="40"/>
                <w:sz w:val="22"/>
              </w:rPr>
              <w:t> </w:t>
            </w:r>
            <w:r>
              <w:rPr>
                <w:sz w:val="22"/>
              </w:rPr>
              <w:t>dotyczące</w:t>
            </w:r>
            <w:r>
              <w:rPr>
                <w:spacing w:val="40"/>
                <w:sz w:val="22"/>
              </w:rPr>
              <w:t> </w:t>
            </w:r>
            <w:r>
              <w:rPr>
                <w:sz w:val="22"/>
              </w:rPr>
              <w:t>odwołania</w:t>
            </w:r>
            <w:r>
              <w:rPr>
                <w:spacing w:val="40"/>
                <w:sz w:val="22"/>
              </w:rPr>
              <w:t> </w:t>
            </w:r>
            <w:r>
              <w:rPr>
                <w:sz w:val="22"/>
              </w:rPr>
              <w:t>od</w:t>
            </w:r>
            <w:r>
              <w:rPr>
                <w:spacing w:val="40"/>
                <w:sz w:val="22"/>
              </w:rPr>
              <w:t> </w:t>
            </w:r>
            <w:r>
              <w:rPr>
                <w:sz w:val="22"/>
              </w:rPr>
              <w:t>wyniku</w:t>
            </w:r>
            <w:r>
              <w:rPr>
                <w:spacing w:val="80"/>
                <w:sz w:val="22"/>
              </w:rPr>
              <w:t> </w:t>
            </w:r>
            <w:r>
              <w:rPr>
                <w:sz w:val="22"/>
              </w:rPr>
              <w:t>weryfikacji</w:t>
            </w:r>
            <w:r>
              <w:rPr>
                <w:spacing w:val="-8"/>
                <w:sz w:val="22"/>
              </w:rPr>
              <w:t> </w:t>
            </w:r>
            <w:r>
              <w:rPr>
                <w:sz w:val="22"/>
              </w:rPr>
              <w:t>sumy</w:t>
            </w:r>
            <w:r>
              <w:rPr>
                <w:spacing w:val="-7"/>
                <w:sz w:val="22"/>
              </w:rPr>
              <w:t> </w:t>
            </w:r>
            <w:r>
              <w:rPr>
                <w:sz w:val="22"/>
              </w:rPr>
              <w:t>punktów</w:t>
            </w:r>
            <w:r>
              <w:rPr>
                <w:spacing w:val="-10"/>
                <w:sz w:val="22"/>
              </w:rPr>
              <w:t> </w:t>
            </w:r>
            <w:r>
              <w:rPr>
                <w:sz w:val="22"/>
              </w:rPr>
              <w:t>w</w:t>
            </w:r>
            <w:r>
              <w:rPr>
                <w:spacing w:val="-8"/>
                <w:sz w:val="22"/>
              </w:rPr>
              <w:t> </w:t>
            </w:r>
            <w:r>
              <w:rPr>
                <w:sz w:val="22"/>
              </w:rPr>
              <w:t>przypadku</w:t>
            </w:r>
            <w:r>
              <w:rPr>
                <w:spacing w:val="-6"/>
                <w:sz w:val="22"/>
              </w:rPr>
              <w:t> </w:t>
            </w:r>
            <w:r>
              <w:rPr>
                <w:sz w:val="22"/>
              </w:rPr>
              <w:t>uznania</w:t>
            </w:r>
            <w:r>
              <w:rPr>
                <w:spacing w:val="-6"/>
                <w:sz w:val="22"/>
              </w:rPr>
              <w:t> </w:t>
            </w:r>
            <w:r>
              <w:rPr>
                <w:sz w:val="22"/>
              </w:rPr>
              <w:t>odwołania</w:t>
            </w:r>
            <w:r>
              <w:rPr>
                <w:spacing w:val="-6"/>
                <w:sz w:val="22"/>
              </w:rPr>
              <w:t> </w:t>
            </w:r>
            <w:r>
              <w:rPr>
                <w:sz w:val="22"/>
              </w:rPr>
              <w:t>w</w:t>
            </w:r>
            <w:r>
              <w:rPr>
                <w:spacing w:val="-5"/>
                <w:sz w:val="22"/>
              </w:rPr>
              <w:t> </w:t>
            </w:r>
            <w:r>
              <w:rPr>
                <w:sz w:val="22"/>
              </w:rPr>
              <w:t>części</w:t>
            </w:r>
            <w:r>
              <w:rPr>
                <w:spacing w:val="-8"/>
                <w:sz w:val="22"/>
              </w:rPr>
              <w:t> </w:t>
            </w:r>
            <w:r>
              <w:rPr>
                <w:sz w:val="22"/>
              </w:rPr>
              <w:t>lub</w:t>
            </w:r>
            <w:r>
              <w:rPr>
                <w:spacing w:val="-7"/>
                <w:sz w:val="22"/>
              </w:rPr>
              <w:t> </w:t>
            </w:r>
            <w:r>
              <w:rPr>
                <w:sz w:val="22"/>
              </w:rPr>
              <w:t>nieuwzględnienia</w:t>
            </w:r>
            <w:r>
              <w:rPr>
                <w:spacing w:val="-8"/>
                <w:sz w:val="22"/>
              </w:rPr>
              <w:t> </w:t>
            </w:r>
            <w:r>
              <w:rPr>
                <w:spacing w:val="-2"/>
                <w:sz w:val="22"/>
              </w:rPr>
              <w:t>odwołania</w:t>
            </w:r>
          </w:p>
        </w:tc>
      </w:tr>
      <w:tr>
        <w:trPr>
          <w:trHeight w:val="311" w:hRule="atLeast"/>
        </w:trPr>
        <w:tc>
          <w:tcPr>
            <w:tcW w:w="547" w:type="dxa"/>
          </w:tcPr>
          <w:p>
            <w:pPr>
              <w:pStyle w:val="TableParagraph"/>
              <w:spacing w:line="233" w:lineRule="exact" w:before="58"/>
              <w:ind w:right="151"/>
              <w:jc w:val="right"/>
              <w:rPr>
                <w:b/>
                <w:sz w:val="22"/>
              </w:rPr>
            </w:pPr>
            <w:r>
              <w:rPr>
                <w:b/>
                <w:spacing w:val="-5"/>
                <w:sz w:val="22"/>
              </w:rPr>
              <w:t>24</w:t>
            </w:r>
          </w:p>
        </w:tc>
        <w:tc>
          <w:tcPr>
            <w:tcW w:w="9179" w:type="dxa"/>
            <w:gridSpan w:val="8"/>
          </w:tcPr>
          <w:p>
            <w:pPr>
              <w:pStyle w:val="TableParagraph"/>
              <w:spacing w:line="248" w:lineRule="exact" w:before="44"/>
              <w:ind w:left="107"/>
              <w:rPr>
                <w:sz w:val="22"/>
              </w:rPr>
            </w:pPr>
            <w:r>
              <w:rPr>
                <w:sz w:val="22"/>
              </w:rPr>
              <w:t>Rozstrzygnięcie</w:t>
            </w:r>
            <w:r>
              <w:rPr>
                <w:spacing w:val="-9"/>
                <w:sz w:val="22"/>
              </w:rPr>
              <w:t> </w:t>
            </w:r>
            <w:r>
              <w:rPr>
                <w:sz w:val="22"/>
              </w:rPr>
              <w:t>Kolegium</w:t>
            </w:r>
            <w:r>
              <w:rPr>
                <w:spacing w:val="-8"/>
                <w:sz w:val="22"/>
              </w:rPr>
              <w:t> </w:t>
            </w:r>
            <w:r>
              <w:rPr>
                <w:sz w:val="22"/>
              </w:rPr>
              <w:t>Arbitrażu</w:t>
            </w:r>
            <w:r>
              <w:rPr>
                <w:spacing w:val="-6"/>
                <w:sz w:val="22"/>
              </w:rPr>
              <w:t> </w:t>
            </w:r>
            <w:r>
              <w:rPr>
                <w:spacing w:val="-2"/>
                <w:sz w:val="22"/>
              </w:rPr>
              <w:t>Egzaminacyjnego</w:t>
            </w:r>
          </w:p>
        </w:tc>
      </w:tr>
      <w:tr>
        <w:trPr>
          <w:trHeight w:val="527" w:hRule="atLeast"/>
        </w:trPr>
        <w:tc>
          <w:tcPr>
            <w:tcW w:w="547" w:type="dxa"/>
          </w:tcPr>
          <w:p>
            <w:pPr>
              <w:pStyle w:val="TableParagraph"/>
              <w:spacing w:before="166"/>
              <w:ind w:right="151"/>
              <w:jc w:val="right"/>
              <w:rPr>
                <w:b/>
                <w:sz w:val="22"/>
              </w:rPr>
            </w:pPr>
            <w:r>
              <w:rPr>
                <w:b/>
                <w:spacing w:val="-5"/>
                <w:sz w:val="22"/>
              </w:rPr>
              <w:t>25</w:t>
            </w:r>
          </w:p>
        </w:tc>
        <w:tc>
          <w:tcPr>
            <w:tcW w:w="2349" w:type="dxa"/>
            <w:tcBorders>
              <w:right w:val="nil"/>
            </w:tcBorders>
          </w:tcPr>
          <w:p>
            <w:pPr>
              <w:pStyle w:val="TableParagraph"/>
              <w:spacing w:line="232" w:lineRule="exact" w:before="43"/>
              <w:ind w:left="107"/>
              <w:rPr>
                <w:sz w:val="22"/>
              </w:rPr>
            </w:pPr>
            <w:r>
              <w:rPr>
                <w:sz w:val="22"/>
              </w:rPr>
              <w:t>Wniosek</w:t>
            </w:r>
            <w:r>
              <w:rPr>
                <w:spacing w:val="80"/>
                <w:sz w:val="22"/>
              </w:rPr>
              <w:t> </w:t>
            </w:r>
            <w:r>
              <w:rPr>
                <w:sz w:val="22"/>
              </w:rPr>
              <w:t>zdającego</w:t>
            </w:r>
            <w:r>
              <w:rPr>
                <w:spacing w:val="80"/>
                <w:sz w:val="22"/>
              </w:rPr>
              <w:t> </w:t>
            </w:r>
            <w:r>
              <w:rPr>
                <w:sz w:val="22"/>
              </w:rPr>
              <w:t>o unieważnienia</w:t>
            </w:r>
            <w:r>
              <w:rPr>
                <w:spacing w:val="-7"/>
                <w:sz w:val="22"/>
              </w:rPr>
              <w:t> </w:t>
            </w:r>
            <w:r>
              <w:rPr>
                <w:spacing w:val="-2"/>
                <w:sz w:val="22"/>
              </w:rPr>
              <w:t>egzaminu</w:t>
            </w:r>
          </w:p>
        </w:tc>
        <w:tc>
          <w:tcPr>
            <w:tcW w:w="685" w:type="dxa"/>
            <w:tcBorders>
              <w:left w:val="nil"/>
              <w:right w:val="nil"/>
            </w:tcBorders>
          </w:tcPr>
          <w:p>
            <w:pPr>
              <w:pStyle w:val="TableParagraph"/>
              <w:spacing w:before="46"/>
              <w:ind w:left="62"/>
              <w:rPr>
                <w:sz w:val="22"/>
              </w:rPr>
            </w:pPr>
            <w:r>
              <w:rPr>
                <w:spacing w:val="-2"/>
                <w:sz w:val="22"/>
              </w:rPr>
              <w:t>wgląd</w:t>
            </w:r>
          </w:p>
        </w:tc>
        <w:tc>
          <w:tcPr>
            <w:tcW w:w="396" w:type="dxa"/>
            <w:tcBorders>
              <w:left w:val="nil"/>
              <w:right w:val="nil"/>
            </w:tcBorders>
          </w:tcPr>
          <w:p>
            <w:pPr>
              <w:pStyle w:val="TableParagraph"/>
              <w:spacing w:before="46"/>
              <w:ind w:left="92"/>
              <w:rPr>
                <w:sz w:val="22"/>
              </w:rPr>
            </w:pPr>
            <w:r>
              <w:rPr>
                <w:spacing w:val="-5"/>
                <w:sz w:val="22"/>
              </w:rPr>
              <w:t>do</w:t>
            </w:r>
          </w:p>
        </w:tc>
        <w:tc>
          <w:tcPr>
            <w:tcW w:w="1371" w:type="dxa"/>
            <w:tcBorders>
              <w:left w:val="nil"/>
              <w:right w:val="nil"/>
            </w:tcBorders>
          </w:tcPr>
          <w:p>
            <w:pPr>
              <w:pStyle w:val="TableParagraph"/>
              <w:spacing w:before="46"/>
              <w:ind w:left="91"/>
              <w:rPr>
                <w:sz w:val="22"/>
              </w:rPr>
            </w:pPr>
            <w:r>
              <w:rPr>
                <w:spacing w:val="-2"/>
                <w:sz w:val="22"/>
              </w:rPr>
              <w:t>dokumentacji</w:t>
            </w:r>
          </w:p>
        </w:tc>
        <w:tc>
          <w:tcPr>
            <w:tcW w:w="1215" w:type="dxa"/>
            <w:tcBorders>
              <w:left w:val="nil"/>
              <w:right w:val="nil"/>
            </w:tcBorders>
          </w:tcPr>
          <w:p>
            <w:pPr>
              <w:pStyle w:val="TableParagraph"/>
              <w:spacing w:before="46"/>
              <w:ind w:left="90"/>
              <w:rPr>
                <w:sz w:val="22"/>
              </w:rPr>
            </w:pPr>
            <w:r>
              <w:rPr>
                <w:spacing w:val="-2"/>
                <w:sz w:val="22"/>
              </w:rPr>
              <w:t>stanowiącej</w:t>
            </w:r>
          </w:p>
        </w:tc>
        <w:tc>
          <w:tcPr>
            <w:tcW w:w="1006" w:type="dxa"/>
            <w:tcBorders>
              <w:left w:val="nil"/>
              <w:right w:val="nil"/>
            </w:tcBorders>
          </w:tcPr>
          <w:p>
            <w:pPr>
              <w:pStyle w:val="TableParagraph"/>
              <w:spacing w:before="46"/>
              <w:ind w:left="91"/>
              <w:rPr>
                <w:sz w:val="22"/>
              </w:rPr>
            </w:pPr>
            <w:r>
              <w:rPr>
                <w:spacing w:val="-2"/>
                <w:sz w:val="22"/>
              </w:rPr>
              <w:t>podstawę</w:t>
            </w:r>
          </w:p>
        </w:tc>
        <w:tc>
          <w:tcPr>
            <w:tcW w:w="1067" w:type="dxa"/>
            <w:tcBorders>
              <w:left w:val="nil"/>
              <w:right w:val="nil"/>
            </w:tcBorders>
          </w:tcPr>
          <w:p>
            <w:pPr>
              <w:pStyle w:val="TableParagraph"/>
              <w:spacing w:before="46"/>
              <w:ind w:left="90"/>
              <w:rPr>
                <w:sz w:val="22"/>
              </w:rPr>
            </w:pPr>
            <w:r>
              <w:rPr>
                <w:spacing w:val="-2"/>
                <w:sz w:val="22"/>
              </w:rPr>
              <w:t>wszczęcia</w:t>
            </w:r>
          </w:p>
        </w:tc>
        <w:tc>
          <w:tcPr>
            <w:tcW w:w="1090" w:type="dxa"/>
            <w:tcBorders>
              <w:left w:val="nil"/>
            </w:tcBorders>
          </w:tcPr>
          <w:p>
            <w:pPr>
              <w:pStyle w:val="TableParagraph"/>
              <w:spacing w:before="46"/>
              <w:ind w:left="85"/>
              <w:rPr>
                <w:sz w:val="22"/>
              </w:rPr>
            </w:pPr>
            <w:r>
              <w:rPr>
                <w:spacing w:val="-2"/>
                <w:sz w:val="22"/>
              </w:rPr>
              <w:t>procedury</w:t>
            </w:r>
          </w:p>
        </w:tc>
      </w:tr>
      <w:tr>
        <w:trPr>
          <w:trHeight w:val="525" w:hRule="atLeast"/>
        </w:trPr>
        <w:tc>
          <w:tcPr>
            <w:tcW w:w="547" w:type="dxa"/>
          </w:tcPr>
          <w:p>
            <w:pPr>
              <w:pStyle w:val="TableParagraph"/>
              <w:spacing w:before="164"/>
              <w:ind w:right="151"/>
              <w:jc w:val="right"/>
              <w:rPr>
                <w:b/>
                <w:sz w:val="22"/>
              </w:rPr>
            </w:pPr>
            <w:r>
              <w:rPr>
                <w:b/>
                <w:spacing w:val="-5"/>
                <w:sz w:val="22"/>
              </w:rPr>
              <w:t>26</w:t>
            </w:r>
          </w:p>
        </w:tc>
        <w:tc>
          <w:tcPr>
            <w:tcW w:w="9179" w:type="dxa"/>
            <w:gridSpan w:val="8"/>
          </w:tcPr>
          <w:p>
            <w:pPr>
              <w:pStyle w:val="TableParagraph"/>
              <w:spacing w:line="243" w:lineRule="exact" w:before="44"/>
              <w:ind w:left="107"/>
              <w:rPr>
                <w:sz w:val="22"/>
              </w:rPr>
            </w:pPr>
            <w:r>
              <w:rPr>
                <w:sz w:val="22"/>
              </w:rPr>
              <w:t>Unieważnienie</w:t>
            </w:r>
            <w:r>
              <w:rPr>
                <w:spacing w:val="25"/>
                <w:sz w:val="22"/>
              </w:rPr>
              <w:t> </w:t>
            </w:r>
            <w:r>
              <w:rPr>
                <w:sz w:val="22"/>
              </w:rPr>
              <w:t>części</w:t>
            </w:r>
            <w:r>
              <w:rPr>
                <w:spacing w:val="28"/>
                <w:sz w:val="22"/>
              </w:rPr>
              <w:t> </w:t>
            </w:r>
            <w:r>
              <w:rPr>
                <w:sz w:val="22"/>
              </w:rPr>
              <w:t>pisemnej/części</w:t>
            </w:r>
            <w:r>
              <w:rPr>
                <w:spacing w:val="28"/>
                <w:sz w:val="22"/>
              </w:rPr>
              <w:t> </w:t>
            </w:r>
            <w:r>
              <w:rPr>
                <w:sz w:val="22"/>
              </w:rPr>
              <w:t>praktycznej</w:t>
            </w:r>
            <w:r>
              <w:rPr>
                <w:spacing w:val="32"/>
                <w:sz w:val="22"/>
              </w:rPr>
              <w:t> </w:t>
            </w:r>
            <w:r>
              <w:rPr>
                <w:sz w:val="22"/>
              </w:rPr>
              <w:t>egzaminu</w:t>
            </w:r>
            <w:r>
              <w:rPr>
                <w:spacing w:val="27"/>
                <w:sz w:val="22"/>
              </w:rPr>
              <w:t> </w:t>
            </w:r>
            <w:r>
              <w:rPr>
                <w:sz w:val="22"/>
              </w:rPr>
              <w:t>zawodowego</w:t>
            </w:r>
            <w:r>
              <w:rPr>
                <w:spacing w:val="26"/>
                <w:sz w:val="22"/>
              </w:rPr>
              <w:t> </w:t>
            </w:r>
            <w:r>
              <w:rPr>
                <w:sz w:val="22"/>
              </w:rPr>
              <w:t>przez</w:t>
            </w:r>
            <w:r>
              <w:rPr>
                <w:spacing w:val="28"/>
                <w:sz w:val="22"/>
              </w:rPr>
              <w:t> </w:t>
            </w:r>
            <w:r>
              <w:rPr>
                <w:sz w:val="22"/>
              </w:rPr>
              <w:t>dyrektora</w:t>
            </w:r>
            <w:r>
              <w:rPr>
                <w:spacing w:val="28"/>
                <w:sz w:val="22"/>
              </w:rPr>
              <w:t> </w:t>
            </w:r>
            <w:r>
              <w:rPr>
                <w:sz w:val="22"/>
              </w:rPr>
              <w:t>OKE</w:t>
            </w:r>
            <w:r>
              <w:rPr>
                <w:spacing w:val="28"/>
                <w:sz w:val="22"/>
              </w:rPr>
              <w:t> </w:t>
            </w:r>
            <w:r>
              <w:rPr>
                <w:spacing w:val="-10"/>
                <w:sz w:val="22"/>
              </w:rPr>
              <w:t>z</w:t>
            </w:r>
          </w:p>
          <w:p>
            <w:pPr>
              <w:pStyle w:val="TableParagraph"/>
              <w:spacing w:line="219" w:lineRule="exact"/>
              <w:ind w:left="107"/>
              <w:rPr>
                <w:sz w:val="22"/>
              </w:rPr>
            </w:pPr>
            <w:r>
              <w:rPr>
                <w:sz w:val="22"/>
              </w:rPr>
              <w:t>powodu</w:t>
            </w:r>
            <w:r>
              <w:rPr>
                <w:spacing w:val="-5"/>
                <w:sz w:val="22"/>
              </w:rPr>
              <w:t> </w:t>
            </w:r>
            <w:r>
              <w:rPr>
                <w:sz w:val="22"/>
              </w:rPr>
              <w:t>naruszenia</w:t>
            </w:r>
            <w:r>
              <w:rPr>
                <w:spacing w:val="-4"/>
                <w:sz w:val="22"/>
              </w:rPr>
              <w:t> </w:t>
            </w:r>
            <w:r>
              <w:rPr>
                <w:sz w:val="22"/>
              </w:rPr>
              <w:t>przepisów</w:t>
            </w:r>
            <w:r>
              <w:rPr>
                <w:spacing w:val="-4"/>
                <w:sz w:val="22"/>
              </w:rPr>
              <w:t> </w:t>
            </w:r>
            <w:r>
              <w:rPr>
                <w:sz w:val="22"/>
              </w:rPr>
              <w:t>jego</w:t>
            </w:r>
            <w:r>
              <w:rPr>
                <w:spacing w:val="-4"/>
                <w:sz w:val="22"/>
              </w:rPr>
              <w:t> </w:t>
            </w:r>
            <w:r>
              <w:rPr>
                <w:spacing w:val="-2"/>
                <w:sz w:val="22"/>
              </w:rPr>
              <w:t>przeprowadzenia</w:t>
            </w:r>
          </w:p>
        </w:tc>
      </w:tr>
      <w:tr>
        <w:trPr>
          <w:trHeight w:val="757" w:hRule="atLeast"/>
        </w:trPr>
        <w:tc>
          <w:tcPr>
            <w:tcW w:w="547" w:type="dxa"/>
          </w:tcPr>
          <w:p>
            <w:pPr>
              <w:pStyle w:val="TableParagraph"/>
              <w:spacing w:before="5"/>
              <w:rPr>
                <w:b/>
                <w:sz w:val="24"/>
              </w:rPr>
            </w:pPr>
          </w:p>
          <w:p>
            <w:pPr>
              <w:pStyle w:val="TableParagraph"/>
              <w:ind w:right="151"/>
              <w:jc w:val="right"/>
              <w:rPr>
                <w:b/>
                <w:sz w:val="22"/>
              </w:rPr>
            </w:pPr>
            <w:r>
              <w:rPr>
                <w:b/>
                <w:spacing w:val="-5"/>
                <w:sz w:val="22"/>
              </w:rPr>
              <w:t>27</w:t>
            </w:r>
          </w:p>
        </w:tc>
        <w:tc>
          <w:tcPr>
            <w:tcW w:w="9179" w:type="dxa"/>
            <w:gridSpan w:val="8"/>
          </w:tcPr>
          <w:p>
            <w:pPr>
              <w:pStyle w:val="TableParagraph"/>
              <w:spacing w:line="232" w:lineRule="exact" w:before="42"/>
              <w:ind w:left="107" w:right="96"/>
              <w:jc w:val="both"/>
              <w:rPr>
                <w:sz w:val="22"/>
              </w:rPr>
            </w:pPr>
            <w:r>
              <w:rPr>
                <w:sz w:val="22"/>
              </w:rPr>
              <w:t>Unieważnienie części pisemnej/części praktycznej egzaminu zawodowego przez dyrektora OKE z powodu zaginięcia lub zniszczenia karty oceny/pracy egzaminacyjnej lub awarii elektronicznego systemu przeprowadzania egzaminu</w:t>
            </w:r>
          </w:p>
        </w:tc>
      </w:tr>
      <w:tr>
        <w:trPr>
          <w:trHeight w:val="313" w:hRule="atLeast"/>
        </w:trPr>
        <w:tc>
          <w:tcPr>
            <w:tcW w:w="547" w:type="dxa"/>
          </w:tcPr>
          <w:p>
            <w:pPr>
              <w:pStyle w:val="TableParagraph"/>
              <w:spacing w:line="233" w:lineRule="exact" w:before="61"/>
              <w:ind w:right="151"/>
              <w:jc w:val="right"/>
              <w:rPr>
                <w:b/>
                <w:sz w:val="22"/>
              </w:rPr>
            </w:pPr>
            <w:r>
              <w:rPr>
                <w:b/>
                <w:spacing w:val="-5"/>
                <w:sz w:val="22"/>
              </w:rPr>
              <w:t>28</w:t>
            </w:r>
          </w:p>
        </w:tc>
        <w:tc>
          <w:tcPr>
            <w:tcW w:w="9179" w:type="dxa"/>
            <w:gridSpan w:val="8"/>
          </w:tcPr>
          <w:p>
            <w:pPr>
              <w:pStyle w:val="TableParagraph"/>
              <w:spacing w:line="248" w:lineRule="exact" w:before="46"/>
              <w:ind w:left="107"/>
              <w:rPr>
                <w:sz w:val="22"/>
              </w:rPr>
            </w:pPr>
            <w:r>
              <w:rPr>
                <w:sz w:val="22"/>
              </w:rPr>
              <w:t>Unieważnienie</w:t>
            </w:r>
            <w:r>
              <w:rPr>
                <w:spacing w:val="-10"/>
                <w:sz w:val="22"/>
              </w:rPr>
              <w:t> </w:t>
            </w:r>
            <w:r>
              <w:rPr>
                <w:sz w:val="22"/>
              </w:rPr>
              <w:t>części</w:t>
            </w:r>
            <w:r>
              <w:rPr>
                <w:spacing w:val="-7"/>
                <w:sz w:val="22"/>
              </w:rPr>
              <w:t> </w:t>
            </w:r>
            <w:r>
              <w:rPr>
                <w:sz w:val="22"/>
              </w:rPr>
              <w:t>pisemnej/części</w:t>
            </w:r>
            <w:r>
              <w:rPr>
                <w:spacing w:val="-7"/>
                <w:sz w:val="22"/>
              </w:rPr>
              <w:t> </w:t>
            </w:r>
            <w:r>
              <w:rPr>
                <w:sz w:val="22"/>
              </w:rPr>
              <w:t>praktycznej</w:t>
            </w:r>
            <w:r>
              <w:rPr>
                <w:spacing w:val="-3"/>
                <w:sz w:val="22"/>
              </w:rPr>
              <w:t> </w:t>
            </w:r>
            <w:r>
              <w:rPr>
                <w:sz w:val="22"/>
              </w:rPr>
              <w:t>egzaminu</w:t>
            </w:r>
            <w:r>
              <w:rPr>
                <w:spacing w:val="-9"/>
                <w:sz w:val="22"/>
              </w:rPr>
              <w:t> </w:t>
            </w:r>
            <w:r>
              <w:rPr>
                <w:sz w:val="22"/>
              </w:rPr>
              <w:t>zawodowego</w:t>
            </w:r>
            <w:r>
              <w:rPr>
                <w:spacing w:val="-4"/>
                <w:sz w:val="22"/>
              </w:rPr>
              <w:t> </w:t>
            </w:r>
            <w:r>
              <w:rPr>
                <w:sz w:val="22"/>
              </w:rPr>
              <w:t>przez</w:t>
            </w:r>
            <w:r>
              <w:rPr>
                <w:spacing w:val="-7"/>
                <w:sz w:val="22"/>
              </w:rPr>
              <w:t> </w:t>
            </w:r>
            <w:r>
              <w:rPr>
                <w:sz w:val="22"/>
              </w:rPr>
              <w:t>dyrektora</w:t>
            </w:r>
            <w:r>
              <w:rPr>
                <w:spacing w:val="-5"/>
                <w:sz w:val="22"/>
              </w:rPr>
              <w:t> CKE</w:t>
            </w:r>
          </w:p>
        </w:tc>
      </w:tr>
      <w:tr>
        <w:trPr>
          <w:trHeight w:val="525" w:hRule="atLeast"/>
        </w:trPr>
        <w:tc>
          <w:tcPr>
            <w:tcW w:w="547" w:type="dxa"/>
          </w:tcPr>
          <w:p>
            <w:pPr>
              <w:pStyle w:val="TableParagraph"/>
              <w:spacing w:before="166"/>
              <w:ind w:right="151"/>
              <w:jc w:val="right"/>
              <w:rPr>
                <w:b/>
                <w:sz w:val="22"/>
              </w:rPr>
            </w:pPr>
            <w:r>
              <w:rPr>
                <w:b/>
                <w:spacing w:val="-5"/>
                <w:sz w:val="22"/>
              </w:rPr>
              <w:t>29</w:t>
            </w:r>
          </w:p>
        </w:tc>
        <w:tc>
          <w:tcPr>
            <w:tcW w:w="9179" w:type="dxa"/>
            <w:gridSpan w:val="8"/>
          </w:tcPr>
          <w:p>
            <w:pPr>
              <w:pStyle w:val="TableParagraph"/>
              <w:spacing w:line="243" w:lineRule="exact" w:before="44"/>
              <w:ind w:left="107"/>
              <w:rPr>
                <w:sz w:val="22"/>
              </w:rPr>
            </w:pPr>
            <w:r>
              <w:rPr>
                <w:sz w:val="22"/>
              </w:rPr>
              <w:t>Zgłoszenie</w:t>
            </w:r>
            <w:r>
              <w:rPr>
                <w:spacing w:val="13"/>
                <w:sz w:val="22"/>
              </w:rPr>
              <w:t> </w:t>
            </w:r>
            <w:r>
              <w:rPr>
                <w:sz w:val="22"/>
              </w:rPr>
              <w:t>przez</w:t>
            </w:r>
            <w:r>
              <w:rPr>
                <w:spacing w:val="15"/>
                <w:sz w:val="22"/>
              </w:rPr>
              <w:t> </w:t>
            </w:r>
            <w:r>
              <w:rPr>
                <w:sz w:val="22"/>
              </w:rPr>
              <w:t>zdającego</w:t>
            </w:r>
            <w:r>
              <w:rPr>
                <w:spacing w:val="17"/>
                <w:sz w:val="22"/>
              </w:rPr>
              <w:t> </w:t>
            </w:r>
            <w:r>
              <w:rPr>
                <w:sz w:val="22"/>
              </w:rPr>
              <w:t>zastrzeżeń</w:t>
            </w:r>
            <w:r>
              <w:rPr>
                <w:spacing w:val="15"/>
                <w:sz w:val="22"/>
              </w:rPr>
              <w:t> </w:t>
            </w:r>
            <w:r>
              <w:rPr>
                <w:sz w:val="22"/>
              </w:rPr>
              <w:t>do</w:t>
            </w:r>
            <w:r>
              <w:rPr>
                <w:spacing w:val="15"/>
                <w:sz w:val="22"/>
              </w:rPr>
              <w:t> </w:t>
            </w:r>
            <w:r>
              <w:rPr>
                <w:sz w:val="22"/>
              </w:rPr>
              <w:t>rozstrzygnięcia</w:t>
            </w:r>
            <w:r>
              <w:rPr>
                <w:spacing w:val="15"/>
                <w:sz w:val="22"/>
              </w:rPr>
              <w:t> </w:t>
            </w:r>
            <w:r>
              <w:rPr>
                <w:sz w:val="22"/>
              </w:rPr>
              <w:t>dyrektora</w:t>
            </w:r>
            <w:r>
              <w:rPr>
                <w:spacing w:val="15"/>
                <w:sz w:val="22"/>
              </w:rPr>
              <w:t> </w:t>
            </w:r>
            <w:r>
              <w:rPr>
                <w:sz w:val="22"/>
              </w:rPr>
              <w:t>OKE</w:t>
            </w:r>
            <w:r>
              <w:rPr>
                <w:spacing w:val="14"/>
                <w:sz w:val="22"/>
              </w:rPr>
              <w:t> </w:t>
            </w:r>
            <w:r>
              <w:rPr>
                <w:sz w:val="22"/>
              </w:rPr>
              <w:t>w</w:t>
            </w:r>
            <w:r>
              <w:rPr>
                <w:spacing w:val="14"/>
                <w:sz w:val="22"/>
              </w:rPr>
              <w:t> </w:t>
            </w:r>
            <w:r>
              <w:rPr>
                <w:sz w:val="22"/>
              </w:rPr>
              <w:t>sprawie</w:t>
            </w:r>
            <w:r>
              <w:rPr>
                <w:spacing w:val="16"/>
                <w:sz w:val="22"/>
              </w:rPr>
              <w:t> </w:t>
            </w:r>
            <w:r>
              <w:rPr>
                <w:spacing w:val="-2"/>
                <w:sz w:val="22"/>
              </w:rPr>
              <w:t>unieważnienia</w:t>
            </w:r>
          </w:p>
          <w:p>
            <w:pPr>
              <w:pStyle w:val="TableParagraph"/>
              <w:spacing w:line="218" w:lineRule="exact"/>
              <w:ind w:left="107"/>
              <w:rPr>
                <w:sz w:val="22"/>
              </w:rPr>
            </w:pPr>
            <w:r>
              <w:rPr>
                <w:spacing w:val="-2"/>
                <w:sz w:val="22"/>
              </w:rPr>
              <w:t>egzaminu</w:t>
            </w:r>
          </w:p>
        </w:tc>
      </w:tr>
      <w:tr>
        <w:trPr>
          <w:trHeight w:val="527" w:hRule="atLeast"/>
        </w:trPr>
        <w:tc>
          <w:tcPr>
            <w:tcW w:w="547" w:type="dxa"/>
          </w:tcPr>
          <w:p>
            <w:pPr>
              <w:pStyle w:val="TableParagraph"/>
              <w:spacing w:before="166"/>
              <w:ind w:right="151"/>
              <w:jc w:val="right"/>
              <w:rPr>
                <w:b/>
                <w:sz w:val="22"/>
              </w:rPr>
            </w:pPr>
            <w:r>
              <w:rPr>
                <w:b/>
                <w:spacing w:val="-5"/>
                <w:sz w:val="22"/>
              </w:rPr>
              <w:t>30</w:t>
            </w:r>
          </w:p>
        </w:tc>
        <w:tc>
          <w:tcPr>
            <w:tcW w:w="9179" w:type="dxa"/>
            <w:gridSpan w:val="8"/>
          </w:tcPr>
          <w:p>
            <w:pPr>
              <w:pStyle w:val="TableParagraph"/>
              <w:spacing w:line="232" w:lineRule="exact" w:before="43"/>
              <w:ind w:left="107"/>
              <w:rPr>
                <w:sz w:val="22"/>
              </w:rPr>
            </w:pPr>
            <w:r>
              <w:rPr>
                <w:sz w:val="22"/>
              </w:rPr>
              <w:t>Zgłoszenie przez zdającego do OKE zastrzeżeń dotyczących naruszenia przepisów przeprowadzenia </w:t>
            </w:r>
            <w:r>
              <w:rPr>
                <w:spacing w:val="-2"/>
                <w:sz w:val="22"/>
              </w:rPr>
              <w:t>egzaminu</w:t>
            </w:r>
          </w:p>
        </w:tc>
      </w:tr>
      <w:tr>
        <w:trPr>
          <w:trHeight w:val="525" w:hRule="atLeast"/>
        </w:trPr>
        <w:tc>
          <w:tcPr>
            <w:tcW w:w="547" w:type="dxa"/>
          </w:tcPr>
          <w:p>
            <w:pPr>
              <w:pStyle w:val="TableParagraph"/>
              <w:spacing w:before="164"/>
              <w:ind w:right="151"/>
              <w:jc w:val="right"/>
              <w:rPr>
                <w:b/>
                <w:sz w:val="22"/>
              </w:rPr>
            </w:pPr>
            <w:r>
              <w:rPr>
                <w:b/>
                <w:spacing w:val="-5"/>
                <w:sz w:val="22"/>
              </w:rPr>
              <w:t>31</w:t>
            </w:r>
          </w:p>
        </w:tc>
        <w:tc>
          <w:tcPr>
            <w:tcW w:w="9179" w:type="dxa"/>
            <w:gridSpan w:val="8"/>
          </w:tcPr>
          <w:p>
            <w:pPr>
              <w:pStyle w:val="TableParagraph"/>
              <w:spacing w:line="243" w:lineRule="exact" w:before="44"/>
              <w:ind w:left="107"/>
              <w:rPr>
                <w:sz w:val="22"/>
              </w:rPr>
            </w:pPr>
            <w:r>
              <w:rPr>
                <w:sz w:val="22"/>
              </w:rPr>
              <w:t>Informacja</w:t>
            </w:r>
            <w:r>
              <w:rPr>
                <w:spacing w:val="35"/>
                <w:sz w:val="22"/>
              </w:rPr>
              <w:t>  </w:t>
            </w:r>
            <w:r>
              <w:rPr>
                <w:sz w:val="22"/>
              </w:rPr>
              <w:t>dyrektora</w:t>
            </w:r>
            <w:r>
              <w:rPr>
                <w:spacing w:val="37"/>
                <w:sz w:val="22"/>
              </w:rPr>
              <w:t>  </w:t>
            </w:r>
            <w:r>
              <w:rPr>
                <w:sz w:val="22"/>
              </w:rPr>
              <w:t>OKE</w:t>
            </w:r>
            <w:r>
              <w:rPr>
                <w:spacing w:val="38"/>
                <w:sz w:val="22"/>
              </w:rPr>
              <w:t>  </w:t>
            </w:r>
            <w:r>
              <w:rPr>
                <w:sz w:val="22"/>
              </w:rPr>
              <w:t>o</w:t>
            </w:r>
            <w:r>
              <w:rPr>
                <w:spacing w:val="38"/>
                <w:sz w:val="22"/>
              </w:rPr>
              <w:t>  </w:t>
            </w:r>
            <w:r>
              <w:rPr>
                <w:sz w:val="22"/>
              </w:rPr>
              <w:t>wyniku</w:t>
            </w:r>
            <w:r>
              <w:rPr>
                <w:spacing w:val="37"/>
                <w:sz w:val="22"/>
              </w:rPr>
              <w:t>  </w:t>
            </w:r>
            <w:r>
              <w:rPr>
                <w:sz w:val="22"/>
              </w:rPr>
              <w:t>rozstrzygnięcia</w:t>
            </w:r>
            <w:r>
              <w:rPr>
                <w:spacing w:val="40"/>
                <w:sz w:val="22"/>
              </w:rPr>
              <w:t>  </w:t>
            </w:r>
            <w:r>
              <w:rPr>
                <w:sz w:val="22"/>
              </w:rPr>
              <w:t>zastrzeżeń</w:t>
            </w:r>
            <w:r>
              <w:rPr>
                <w:spacing w:val="37"/>
                <w:sz w:val="22"/>
              </w:rPr>
              <w:t>  </w:t>
            </w:r>
            <w:r>
              <w:rPr>
                <w:sz w:val="22"/>
              </w:rPr>
              <w:t>o</w:t>
            </w:r>
            <w:r>
              <w:rPr>
                <w:spacing w:val="37"/>
                <w:sz w:val="22"/>
              </w:rPr>
              <w:t>  </w:t>
            </w:r>
            <w:r>
              <w:rPr>
                <w:sz w:val="22"/>
              </w:rPr>
              <w:t>naruszenie</w:t>
            </w:r>
            <w:r>
              <w:rPr>
                <w:spacing w:val="38"/>
                <w:sz w:val="22"/>
              </w:rPr>
              <w:t>  </w:t>
            </w:r>
            <w:r>
              <w:rPr>
                <w:spacing w:val="-2"/>
                <w:sz w:val="22"/>
              </w:rPr>
              <w:t>przepisów</w:t>
            </w:r>
          </w:p>
          <w:p>
            <w:pPr>
              <w:pStyle w:val="TableParagraph"/>
              <w:spacing w:line="218" w:lineRule="exact"/>
              <w:ind w:left="107"/>
              <w:rPr>
                <w:sz w:val="22"/>
              </w:rPr>
            </w:pPr>
            <w:r>
              <w:rPr>
                <w:sz w:val="22"/>
              </w:rPr>
              <w:t>przeprowadzenia</w:t>
            </w:r>
            <w:r>
              <w:rPr>
                <w:spacing w:val="-9"/>
                <w:sz w:val="22"/>
              </w:rPr>
              <w:t> </w:t>
            </w:r>
            <w:r>
              <w:rPr>
                <w:sz w:val="22"/>
              </w:rPr>
              <w:t>części</w:t>
            </w:r>
            <w:r>
              <w:rPr>
                <w:spacing w:val="-8"/>
                <w:sz w:val="22"/>
              </w:rPr>
              <w:t> </w:t>
            </w:r>
            <w:r>
              <w:rPr>
                <w:sz w:val="22"/>
              </w:rPr>
              <w:t>pisemnej/części</w:t>
            </w:r>
            <w:r>
              <w:rPr>
                <w:spacing w:val="-8"/>
                <w:sz w:val="22"/>
              </w:rPr>
              <w:t> </w:t>
            </w:r>
            <w:r>
              <w:rPr>
                <w:sz w:val="22"/>
              </w:rPr>
              <w:t>praktycznej</w:t>
            </w:r>
            <w:r>
              <w:rPr>
                <w:spacing w:val="-10"/>
                <w:sz w:val="22"/>
              </w:rPr>
              <w:t> </w:t>
            </w:r>
            <w:r>
              <w:rPr>
                <w:spacing w:val="-2"/>
                <w:sz w:val="22"/>
              </w:rPr>
              <w:t>egzaminu</w:t>
            </w:r>
          </w:p>
        </w:tc>
      </w:tr>
      <w:tr>
        <w:trPr>
          <w:trHeight w:val="525" w:hRule="atLeast"/>
        </w:trPr>
        <w:tc>
          <w:tcPr>
            <w:tcW w:w="547" w:type="dxa"/>
          </w:tcPr>
          <w:p>
            <w:pPr>
              <w:pStyle w:val="TableParagraph"/>
              <w:spacing w:before="164"/>
              <w:ind w:right="151"/>
              <w:jc w:val="right"/>
              <w:rPr>
                <w:b/>
                <w:sz w:val="22"/>
              </w:rPr>
            </w:pPr>
            <w:r>
              <w:rPr>
                <w:b/>
                <w:spacing w:val="-5"/>
                <w:sz w:val="22"/>
              </w:rPr>
              <w:t>32</w:t>
            </w:r>
          </w:p>
        </w:tc>
        <w:tc>
          <w:tcPr>
            <w:tcW w:w="9179" w:type="dxa"/>
            <w:gridSpan w:val="8"/>
          </w:tcPr>
          <w:p>
            <w:pPr>
              <w:pStyle w:val="TableParagraph"/>
              <w:spacing w:line="232" w:lineRule="exact" w:before="41"/>
              <w:ind w:left="107"/>
              <w:rPr>
                <w:sz w:val="22"/>
              </w:rPr>
            </w:pPr>
            <w:r>
              <w:rPr>
                <w:sz w:val="22"/>
              </w:rPr>
              <w:t>Zgłoszenie przez zdającego zastrzeżeń do rozstrzygnięcia dyrektora OKE w sprawie zastrzeżeń do</w:t>
            </w:r>
            <w:r>
              <w:rPr>
                <w:spacing w:val="40"/>
                <w:sz w:val="22"/>
              </w:rPr>
              <w:t> </w:t>
            </w:r>
            <w:r>
              <w:rPr>
                <w:sz w:val="22"/>
              </w:rPr>
              <w:t>prawidłowości przebiegu części pisemnej/części praktycznej egzaminu</w:t>
            </w:r>
          </w:p>
        </w:tc>
      </w:tr>
      <w:tr>
        <w:trPr>
          <w:trHeight w:val="313" w:hRule="atLeast"/>
        </w:trPr>
        <w:tc>
          <w:tcPr>
            <w:tcW w:w="547" w:type="dxa"/>
          </w:tcPr>
          <w:p>
            <w:pPr>
              <w:pStyle w:val="TableParagraph"/>
              <w:spacing w:line="236" w:lineRule="exact" w:before="58"/>
              <w:ind w:right="151"/>
              <w:jc w:val="right"/>
              <w:rPr>
                <w:b/>
                <w:sz w:val="22"/>
              </w:rPr>
            </w:pPr>
            <w:r>
              <w:rPr>
                <w:b/>
                <w:spacing w:val="-5"/>
                <w:sz w:val="22"/>
              </w:rPr>
              <w:t>33</w:t>
            </w:r>
          </w:p>
        </w:tc>
        <w:tc>
          <w:tcPr>
            <w:tcW w:w="9179" w:type="dxa"/>
            <w:gridSpan w:val="8"/>
          </w:tcPr>
          <w:p>
            <w:pPr>
              <w:pStyle w:val="TableParagraph"/>
              <w:spacing w:line="250" w:lineRule="exact" w:before="44"/>
              <w:ind w:left="107"/>
              <w:rPr>
                <w:sz w:val="22"/>
              </w:rPr>
            </w:pPr>
            <w:r>
              <w:rPr>
                <w:sz w:val="22"/>
              </w:rPr>
              <w:t>Wniosek</w:t>
            </w:r>
            <w:r>
              <w:rPr>
                <w:spacing w:val="-7"/>
                <w:sz w:val="22"/>
              </w:rPr>
              <w:t> </w:t>
            </w:r>
            <w:r>
              <w:rPr>
                <w:sz w:val="22"/>
              </w:rPr>
              <w:t>ucznia/</w:t>
            </w:r>
            <w:r>
              <w:rPr>
                <w:spacing w:val="-3"/>
                <w:sz w:val="22"/>
              </w:rPr>
              <w:t> </w:t>
            </w:r>
            <w:r>
              <w:rPr>
                <w:sz w:val="22"/>
              </w:rPr>
              <w:t>słuchacza</w:t>
            </w:r>
            <w:r>
              <w:rPr>
                <w:spacing w:val="-5"/>
                <w:sz w:val="22"/>
              </w:rPr>
              <w:t> </w:t>
            </w:r>
            <w:r>
              <w:rPr>
                <w:sz w:val="22"/>
              </w:rPr>
              <w:t>o</w:t>
            </w:r>
            <w:r>
              <w:rPr>
                <w:spacing w:val="-5"/>
                <w:sz w:val="22"/>
              </w:rPr>
              <w:t> </w:t>
            </w:r>
            <w:r>
              <w:rPr>
                <w:sz w:val="22"/>
              </w:rPr>
              <w:t>przystąpienie</w:t>
            </w:r>
            <w:r>
              <w:rPr>
                <w:spacing w:val="-4"/>
                <w:sz w:val="22"/>
              </w:rPr>
              <w:t> </w:t>
            </w:r>
            <w:r>
              <w:rPr>
                <w:sz w:val="22"/>
              </w:rPr>
              <w:t>do</w:t>
            </w:r>
            <w:r>
              <w:rPr>
                <w:spacing w:val="-4"/>
                <w:sz w:val="22"/>
              </w:rPr>
              <w:t> </w:t>
            </w:r>
            <w:r>
              <w:rPr>
                <w:sz w:val="22"/>
              </w:rPr>
              <w:t>egzaminu</w:t>
            </w:r>
            <w:r>
              <w:rPr>
                <w:spacing w:val="-5"/>
                <w:sz w:val="22"/>
              </w:rPr>
              <w:t> </w:t>
            </w:r>
            <w:r>
              <w:rPr>
                <w:sz w:val="22"/>
              </w:rPr>
              <w:t>zawodowego</w:t>
            </w:r>
            <w:r>
              <w:rPr>
                <w:spacing w:val="-4"/>
                <w:sz w:val="22"/>
              </w:rPr>
              <w:t> </w:t>
            </w:r>
            <w:r>
              <w:rPr>
                <w:sz w:val="22"/>
              </w:rPr>
              <w:t>w</w:t>
            </w:r>
            <w:r>
              <w:rPr>
                <w:spacing w:val="-5"/>
                <w:sz w:val="22"/>
              </w:rPr>
              <w:t> </w:t>
            </w:r>
            <w:r>
              <w:rPr>
                <w:sz w:val="22"/>
              </w:rPr>
              <w:t>terminie</w:t>
            </w:r>
            <w:r>
              <w:rPr>
                <w:spacing w:val="-6"/>
                <w:sz w:val="22"/>
              </w:rPr>
              <w:t> </w:t>
            </w:r>
            <w:r>
              <w:rPr>
                <w:spacing w:val="-2"/>
                <w:sz w:val="22"/>
              </w:rPr>
              <w:t>dodatkowym</w:t>
            </w:r>
          </w:p>
        </w:tc>
      </w:tr>
      <w:tr>
        <w:trPr>
          <w:trHeight w:val="312" w:hRule="atLeast"/>
        </w:trPr>
        <w:tc>
          <w:tcPr>
            <w:tcW w:w="547" w:type="dxa"/>
          </w:tcPr>
          <w:p>
            <w:pPr>
              <w:pStyle w:val="TableParagraph"/>
              <w:spacing w:line="233" w:lineRule="exact" w:before="59"/>
              <w:ind w:right="151"/>
              <w:jc w:val="right"/>
              <w:rPr>
                <w:b/>
                <w:sz w:val="22"/>
              </w:rPr>
            </w:pPr>
            <w:r>
              <w:rPr>
                <w:b/>
                <w:spacing w:val="-5"/>
                <w:sz w:val="22"/>
              </w:rPr>
              <w:t>34</w:t>
            </w:r>
          </w:p>
        </w:tc>
        <w:tc>
          <w:tcPr>
            <w:tcW w:w="9179" w:type="dxa"/>
            <w:gridSpan w:val="8"/>
          </w:tcPr>
          <w:p>
            <w:pPr>
              <w:pStyle w:val="TableParagraph"/>
              <w:spacing w:line="248" w:lineRule="exact" w:before="44"/>
              <w:ind w:left="107"/>
              <w:rPr>
                <w:sz w:val="22"/>
              </w:rPr>
            </w:pPr>
            <w:r>
              <w:rPr>
                <w:sz w:val="22"/>
              </w:rPr>
              <w:t>Informacja</w:t>
            </w:r>
            <w:r>
              <w:rPr>
                <w:spacing w:val="-6"/>
                <w:sz w:val="22"/>
              </w:rPr>
              <w:t> </w:t>
            </w:r>
            <w:r>
              <w:rPr>
                <w:sz w:val="22"/>
              </w:rPr>
              <w:t>dyrektora</w:t>
            </w:r>
            <w:r>
              <w:rPr>
                <w:spacing w:val="-4"/>
                <w:sz w:val="22"/>
              </w:rPr>
              <w:t> </w:t>
            </w:r>
            <w:r>
              <w:rPr>
                <w:sz w:val="22"/>
              </w:rPr>
              <w:t>OKE</w:t>
            </w:r>
            <w:r>
              <w:rPr>
                <w:spacing w:val="-4"/>
                <w:sz w:val="22"/>
              </w:rPr>
              <w:t> </w:t>
            </w:r>
            <w:r>
              <w:rPr>
                <w:sz w:val="22"/>
              </w:rPr>
              <w:t>o</w:t>
            </w:r>
            <w:r>
              <w:rPr>
                <w:spacing w:val="-4"/>
                <w:sz w:val="22"/>
              </w:rPr>
              <w:t> </w:t>
            </w:r>
            <w:r>
              <w:rPr>
                <w:sz w:val="22"/>
              </w:rPr>
              <w:t>wyniku</w:t>
            </w:r>
            <w:r>
              <w:rPr>
                <w:spacing w:val="-7"/>
                <w:sz w:val="22"/>
              </w:rPr>
              <w:t> </w:t>
            </w:r>
            <w:r>
              <w:rPr>
                <w:sz w:val="22"/>
              </w:rPr>
              <w:t>rozstrzygnięcia</w:t>
            </w:r>
            <w:r>
              <w:rPr>
                <w:spacing w:val="-4"/>
                <w:sz w:val="22"/>
              </w:rPr>
              <w:t> </w:t>
            </w:r>
            <w:r>
              <w:rPr>
                <w:sz w:val="22"/>
              </w:rPr>
              <w:t>wniosku</w:t>
            </w:r>
            <w:r>
              <w:rPr>
                <w:spacing w:val="-4"/>
                <w:sz w:val="22"/>
              </w:rPr>
              <w:t> </w:t>
            </w:r>
            <w:r>
              <w:rPr>
                <w:sz w:val="22"/>
              </w:rPr>
              <w:t>o</w:t>
            </w:r>
            <w:r>
              <w:rPr>
                <w:spacing w:val="-4"/>
                <w:sz w:val="22"/>
              </w:rPr>
              <w:t> </w:t>
            </w:r>
            <w:r>
              <w:rPr>
                <w:sz w:val="22"/>
              </w:rPr>
              <w:t>termin</w:t>
            </w:r>
            <w:r>
              <w:rPr>
                <w:spacing w:val="-4"/>
                <w:sz w:val="22"/>
              </w:rPr>
              <w:t> </w:t>
            </w:r>
            <w:r>
              <w:rPr>
                <w:spacing w:val="-2"/>
                <w:sz w:val="22"/>
              </w:rPr>
              <w:t>dodatkowy</w:t>
            </w:r>
          </w:p>
        </w:tc>
      </w:tr>
      <w:tr>
        <w:trPr>
          <w:trHeight w:val="527" w:hRule="atLeast"/>
        </w:trPr>
        <w:tc>
          <w:tcPr>
            <w:tcW w:w="547" w:type="dxa"/>
          </w:tcPr>
          <w:p>
            <w:pPr>
              <w:pStyle w:val="TableParagraph"/>
              <w:spacing w:before="166"/>
              <w:ind w:right="151"/>
              <w:jc w:val="right"/>
              <w:rPr>
                <w:b/>
                <w:sz w:val="22"/>
              </w:rPr>
            </w:pPr>
            <w:r>
              <w:rPr>
                <w:b/>
                <w:spacing w:val="-5"/>
                <w:sz w:val="22"/>
              </w:rPr>
              <w:t>35</w:t>
            </w:r>
          </w:p>
        </w:tc>
        <w:tc>
          <w:tcPr>
            <w:tcW w:w="9179" w:type="dxa"/>
            <w:gridSpan w:val="8"/>
          </w:tcPr>
          <w:p>
            <w:pPr>
              <w:pStyle w:val="TableParagraph"/>
              <w:spacing w:line="236" w:lineRule="exact" w:before="35"/>
              <w:ind w:left="107"/>
              <w:rPr>
                <w:sz w:val="22"/>
              </w:rPr>
            </w:pPr>
            <w:r>
              <w:rPr>
                <w:sz w:val="22"/>
              </w:rPr>
              <w:t>Wniosek dyrektora</w:t>
            </w:r>
            <w:r>
              <w:rPr>
                <w:spacing w:val="-1"/>
                <w:sz w:val="22"/>
              </w:rPr>
              <w:t> </w:t>
            </w:r>
            <w:r>
              <w:rPr>
                <w:sz w:val="22"/>
              </w:rPr>
              <w:t>szkoły</w:t>
            </w:r>
            <w:r>
              <w:rPr>
                <w:spacing w:val="-3"/>
                <w:sz w:val="22"/>
              </w:rPr>
              <w:t> </w:t>
            </w:r>
            <w:r>
              <w:rPr>
                <w:sz w:val="22"/>
              </w:rPr>
              <w:t>o</w:t>
            </w:r>
            <w:r>
              <w:rPr>
                <w:spacing w:val="-1"/>
                <w:sz w:val="22"/>
              </w:rPr>
              <w:t> </w:t>
            </w:r>
            <w:r>
              <w:rPr>
                <w:sz w:val="22"/>
              </w:rPr>
              <w:t>zwolnienie</w:t>
            </w:r>
            <w:r>
              <w:rPr>
                <w:spacing w:val="-1"/>
                <w:sz w:val="22"/>
              </w:rPr>
              <w:t> </w:t>
            </w:r>
            <w:r>
              <w:rPr>
                <w:sz w:val="22"/>
              </w:rPr>
              <w:t>ucznia</w:t>
            </w:r>
            <w:r>
              <w:rPr>
                <w:spacing w:val="-3"/>
                <w:sz w:val="22"/>
              </w:rPr>
              <w:t> </w:t>
            </w:r>
            <w:r>
              <w:rPr>
                <w:sz w:val="22"/>
              </w:rPr>
              <w:t>/ słuchacza</w:t>
            </w:r>
            <w:r>
              <w:rPr>
                <w:spacing w:val="-3"/>
                <w:sz w:val="22"/>
              </w:rPr>
              <w:t> </w:t>
            </w:r>
            <w:r>
              <w:rPr>
                <w:sz w:val="22"/>
              </w:rPr>
              <w:t>z</w:t>
            </w:r>
            <w:r>
              <w:rPr>
                <w:spacing w:val="-1"/>
                <w:sz w:val="22"/>
              </w:rPr>
              <w:t> </w:t>
            </w:r>
            <w:r>
              <w:rPr>
                <w:sz w:val="22"/>
              </w:rPr>
              <w:t>przystąpienia</w:t>
            </w:r>
            <w:r>
              <w:rPr>
                <w:spacing w:val="-1"/>
                <w:sz w:val="22"/>
              </w:rPr>
              <w:t> </w:t>
            </w:r>
            <w:r>
              <w:rPr>
                <w:sz w:val="22"/>
              </w:rPr>
              <w:t>do</w:t>
            </w:r>
            <w:r>
              <w:rPr>
                <w:spacing w:val="-3"/>
                <w:sz w:val="22"/>
              </w:rPr>
              <w:t> </w:t>
            </w:r>
            <w:r>
              <w:rPr>
                <w:sz w:val="22"/>
              </w:rPr>
              <w:t>egzaminu</w:t>
            </w:r>
            <w:r>
              <w:rPr>
                <w:spacing w:val="-1"/>
                <w:sz w:val="22"/>
              </w:rPr>
              <w:t> </w:t>
            </w:r>
            <w:r>
              <w:rPr>
                <w:sz w:val="22"/>
              </w:rPr>
              <w:t>zawodowego lub jego części</w:t>
            </w:r>
          </w:p>
        </w:tc>
      </w:tr>
      <w:tr>
        <w:trPr>
          <w:trHeight w:val="525" w:hRule="atLeast"/>
        </w:trPr>
        <w:tc>
          <w:tcPr>
            <w:tcW w:w="547" w:type="dxa"/>
          </w:tcPr>
          <w:p>
            <w:pPr>
              <w:pStyle w:val="TableParagraph"/>
              <w:spacing w:before="164"/>
              <w:ind w:right="151"/>
              <w:jc w:val="right"/>
              <w:rPr>
                <w:b/>
                <w:sz w:val="22"/>
              </w:rPr>
            </w:pPr>
            <w:r>
              <w:rPr>
                <w:b/>
                <w:spacing w:val="-5"/>
                <w:sz w:val="22"/>
              </w:rPr>
              <w:t>36</w:t>
            </w:r>
          </w:p>
        </w:tc>
        <w:tc>
          <w:tcPr>
            <w:tcW w:w="9179" w:type="dxa"/>
            <w:gridSpan w:val="8"/>
          </w:tcPr>
          <w:p>
            <w:pPr>
              <w:pStyle w:val="TableParagraph"/>
              <w:spacing w:line="232" w:lineRule="exact" w:before="41"/>
              <w:ind w:left="107"/>
              <w:rPr>
                <w:sz w:val="22"/>
              </w:rPr>
            </w:pPr>
            <w:r>
              <w:rPr>
                <w:sz w:val="22"/>
              </w:rPr>
              <w:t>Zwolnienie</w:t>
            </w:r>
            <w:r>
              <w:rPr>
                <w:spacing w:val="73"/>
                <w:sz w:val="22"/>
              </w:rPr>
              <w:t> </w:t>
            </w:r>
            <w:r>
              <w:rPr>
                <w:sz w:val="22"/>
              </w:rPr>
              <w:t>z</w:t>
            </w:r>
            <w:r>
              <w:rPr>
                <w:spacing w:val="73"/>
                <w:sz w:val="22"/>
              </w:rPr>
              <w:t> </w:t>
            </w:r>
            <w:r>
              <w:rPr>
                <w:sz w:val="22"/>
              </w:rPr>
              <w:t>przystąpienia</w:t>
            </w:r>
            <w:r>
              <w:rPr>
                <w:spacing w:val="75"/>
                <w:sz w:val="22"/>
              </w:rPr>
              <w:t> </w:t>
            </w:r>
            <w:r>
              <w:rPr>
                <w:sz w:val="22"/>
              </w:rPr>
              <w:t>do</w:t>
            </w:r>
            <w:r>
              <w:rPr>
                <w:spacing w:val="40"/>
                <w:sz w:val="22"/>
              </w:rPr>
              <w:t> </w:t>
            </w:r>
            <w:r>
              <w:rPr>
                <w:sz w:val="22"/>
              </w:rPr>
              <w:t>egzaminu</w:t>
            </w:r>
            <w:r>
              <w:rPr>
                <w:spacing w:val="40"/>
                <w:sz w:val="22"/>
              </w:rPr>
              <w:t> </w:t>
            </w:r>
            <w:r>
              <w:rPr>
                <w:sz w:val="22"/>
              </w:rPr>
              <w:t>zawodowego/</w:t>
            </w:r>
            <w:r>
              <w:rPr>
                <w:spacing w:val="74"/>
                <w:sz w:val="22"/>
              </w:rPr>
              <w:t> </w:t>
            </w:r>
            <w:r>
              <w:rPr>
                <w:sz w:val="22"/>
              </w:rPr>
              <w:t>części</w:t>
            </w:r>
            <w:r>
              <w:rPr>
                <w:spacing w:val="76"/>
                <w:sz w:val="22"/>
              </w:rPr>
              <w:t> </w:t>
            </w:r>
            <w:r>
              <w:rPr>
                <w:sz w:val="22"/>
              </w:rPr>
              <w:t>egzaminu</w:t>
            </w:r>
            <w:r>
              <w:rPr>
                <w:spacing w:val="75"/>
                <w:sz w:val="22"/>
              </w:rPr>
              <w:t> </w:t>
            </w:r>
            <w:r>
              <w:rPr>
                <w:sz w:val="22"/>
              </w:rPr>
              <w:t>zawodowego</w:t>
            </w:r>
            <w:r>
              <w:rPr>
                <w:spacing w:val="75"/>
                <w:sz w:val="22"/>
              </w:rPr>
              <w:t> </w:t>
            </w:r>
            <w:r>
              <w:rPr>
                <w:sz w:val="22"/>
              </w:rPr>
              <w:t>ucznia/ słuchacza przez dyrektora OKE</w:t>
            </w:r>
          </w:p>
        </w:tc>
      </w:tr>
    </w:tbl>
    <w:p>
      <w:pPr>
        <w:spacing w:after="0" w:line="232" w:lineRule="exact"/>
        <w:rPr>
          <w:sz w:val="22"/>
        </w:rPr>
        <w:sectPr>
          <w:headerReference w:type="default" r:id="rId281"/>
          <w:footerReference w:type="default" r:id="rId282"/>
          <w:pgSz w:w="11910" w:h="16840"/>
          <w:pgMar w:header="0" w:footer="1000" w:top="1560" w:bottom="1200" w:left="640" w:right="60"/>
        </w:sectPr>
      </w:pPr>
    </w:p>
    <w:p>
      <w:pPr>
        <w:pStyle w:val="BodyText"/>
        <w:ind w:left="750"/>
        <w:rPr>
          <w:sz w:val="20"/>
        </w:rPr>
      </w:pPr>
      <w:r>
        <w:rPr>
          <w:sz w:val="20"/>
        </w:rPr>
        <w:pict>
          <v:shape style="width:491.95pt;height:27.4pt;mso-position-horizontal-relative:char;mso-position-vertical-relative:line" type="#_x0000_t202" id="docshape247" filled="true" fillcolor="#deeaf6" stroked="false">
            <w10:anchorlock/>
            <v:textbox inset="0,0,0,0">
              <w:txbxContent>
                <w:p>
                  <w:pPr>
                    <w:spacing w:before="1"/>
                    <w:ind w:left="28" w:right="0" w:firstLine="0"/>
                    <w:jc w:val="left"/>
                    <w:rPr>
                      <w:b/>
                      <w:color w:val="000000"/>
                      <w:sz w:val="22"/>
                    </w:rPr>
                  </w:pPr>
                  <w:r>
                    <w:rPr>
                      <w:b/>
                      <w:color w:val="000000"/>
                      <w:sz w:val="22"/>
                    </w:rPr>
                    <w:t>Załącznik</w:t>
                  </w:r>
                  <w:r>
                    <w:rPr>
                      <w:b/>
                      <w:color w:val="000000"/>
                      <w:spacing w:val="44"/>
                      <w:sz w:val="22"/>
                    </w:rPr>
                    <w:t> </w:t>
                  </w:r>
                  <w:r>
                    <w:rPr>
                      <w:b/>
                      <w:color w:val="000000"/>
                      <w:sz w:val="22"/>
                    </w:rPr>
                    <w:t>1</w:t>
                  </w:r>
                  <w:r>
                    <w:rPr>
                      <w:b/>
                      <w:color w:val="000000"/>
                      <w:spacing w:val="44"/>
                      <w:sz w:val="22"/>
                    </w:rPr>
                    <w:t> </w:t>
                  </w:r>
                  <w:r>
                    <w:rPr>
                      <w:b/>
                      <w:color w:val="000000"/>
                      <w:sz w:val="22"/>
                    </w:rPr>
                    <w:t>Wniosek</w:t>
                  </w:r>
                  <w:r>
                    <w:rPr>
                      <w:b/>
                      <w:color w:val="000000"/>
                      <w:spacing w:val="42"/>
                      <w:sz w:val="22"/>
                    </w:rPr>
                    <w:t> </w:t>
                  </w:r>
                  <w:r>
                    <w:rPr>
                      <w:b/>
                      <w:color w:val="000000"/>
                      <w:sz w:val="22"/>
                    </w:rPr>
                    <w:t>o</w:t>
                  </w:r>
                  <w:r>
                    <w:rPr>
                      <w:b/>
                      <w:color w:val="000000"/>
                      <w:spacing w:val="44"/>
                      <w:sz w:val="22"/>
                    </w:rPr>
                    <w:t> </w:t>
                  </w:r>
                  <w:r>
                    <w:rPr>
                      <w:b/>
                      <w:color w:val="000000"/>
                      <w:sz w:val="22"/>
                    </w:rPr>
                    <w:t>udzielenie/przedłużenie</w:t>
                  </w:r>
                  <w:r>
                    <w:rPr>
                      <w:b/>
                      <w:color w:val="000000"/>
                      <w:spacing w:val="43"/>
                      <w:sz w:val="22"/>
                    </w:rPr>
                    <w:t> </w:t>
                  </w:r>
                  <w:r>
                    <w:rPr>
                      <w:b/>
                      <w:color w:val="000000"/>
                      <w:sz w:val="22"/>
                    </w:rPr>
                    <w:t>upoważnienia</w:t>
                  </w:r>
                  <w:r>
                    <w:rPr>
                      <w:b/>
                      <w:color w:val="000000"/>
                      <w:spacing w:val="44"/>
                      <w:sz w:val="22"/>
                    </w:rPr>
                    <w:t> </w:t>
                  </w:r>
                  <w:r>
                    <w:rPr>
                      <w:b/>
                      <w:color w:val="000000"/>
                      <w:sz w:val="22"/>
                    </w:rPr>
                    <w:t>do</w:t>
                  </w:r>
                  <w:r>
                    <w:rPr>
                      <w:b/>
                      <w:color w:val="000000"/>
                      <w:spacing w:val="45"/>
                      <w:sz w:val="22"/>
                    </w:rPr>
                    <w:t> </w:t>
                  </w:r>
                  <w:r>
                    <w:rPr>
                      <w:b/>
                      <w:color w:val="000000"/>
                      <w:sz w:val="22"/>
                    </w:rPr>
                    <w:t>zorganizowania</w:t>
                  </w:r>
                  <w:r>
                    <w:rPr>
                      <w:b/>
                      <w:color w:val="000000"/>
                      <w:spacing w:val="45"/>
                      <w:sz w:val="22"/>
                    </w:rPr>
                    <w:t> </w:t>
                  </w:r>
                  <w:r>
                    <w:rPr>
                      <w:b/>
                      <w:color w:val="000000"/>
                      <w:sz w:val="22"/>
                    </w:rPr>
                    <w:t>części</w:t>
                  </w:r>
                  <w:r>
                    <w:rPr>
                      <w:b/>
                      <w:color w:val="000000"/>
                      <w:spacing w:val="44"/>
                      <w:sz w:val="22"/>
                    </w:rPr>
                    <w:t> </w:t>
                  </w:r>
                  <w:r>
                    <w:rPr>
                      <w:b/>
                      <w:color w:val="000000"/>
                      <w:spacing w:val="-2"/>
                      <w:sz w:val="22"/>
                    </w:rPr>
                    <w:t>praktycznej</w:t>
                  </w:r>
                </w:p>
                <w:p>
                  <w:pPr>
                    <w:spacing w:before="21"/>
                    <w:ind w:left="28" w:right="0" w:firstLine="0"/>
                    <w:jc w:val="left"/>
                    <w:rPr>
                      <w:b/>
                      <w:color w:val="000000"/>
                      <w:sz w:val="22"/>
                    </w:rPr>
                  </w:pPr>
                  <w:r>
                    <w:rPr>
                      <w:b/>
                      <w:color w:val="000000"/>
                      <w:sz w:val="22"/>
                    </w:rPr>
                    <w:t>egzaminu</w:t>
                  </w:r>
                  <w:r>
                    <w:rPr>
                      <w:b/>
                      <w:color w:val="000000"/>
                      <w:spacing w:val="-6"/>
                      <w:sz w:val="22"/>
                    </w:rPr>
                    <w:t> </w:t>
                  </w:r>
                  <w:r>
                    <w:rPr>
                      <w:b/>
                      <w:color w:val="000000"/>
                      <w:spacing w:val="-2"/>
                      <w:sz w:val="22"/>
                    </w:rPr>
                    <w:t>zawodowego</w:t>
                  </w:r>
                </w:p>
              </w:txbxContent>
            </v:textbox>
            <v:fill type="solid"/>
          </v:shape>
        </w:pict>
      </w:r>
      <w:r>
        <w:rPr>
          <w:sz w:val="20"/>
        </w:rPr>
      </w:r>
    </w:p>
    <w:p>
      <w:pPr>
        <w:pStyle w:val="BodyText"/>
        <w:spacing w:before="6"/>
        <w:rPr>
          <w:b/>
          <w:sz w:val="16"/>
        </w:rPr>
      </w:pPr>
    </w:p>
    <w:p>
      <w:pPr>
        <w:tabs>
          <w:tab w:pos="10533" w:val="left" w:leader="none"/>
        </w:tabs>
        <w:spacing w:before="92"/>
        <w:ind w:left="6722" w:right="0" w:firstLine="0"/>
        <w:jc w:val="left"/>
        <w:rPr>
          <w:sz w:val="18"/>
        </w:rPr>
      </w:pPr>
      <w:r>
        <w:rPr>
          <w:sz w:val="18"/>
        </w:rPr>
        <w:t>Miejscowość, data</w:t>
      </w:r>
      <w:r>
        <w:rPr>
          <w:spacing w:val="63"/>
          <w:sz w:val="18"/>
        </w:rPr>
        <w:t> </w:t>
      </w:r>
      <w:r>
        <w:rPr>
          <w:sz w:val="18"/>
          <w:u w:val="single"/>
        </w:rPr>
        <w:tab/>
      </w:r>
    </w:p>
    <w:p>
      <w:pPr>
        <w:spacing w:before="11"/>
        <w:ind w:left="1527" w:right="0" w:firstLine="0"/>
        <w:jc w:val="left"/>
        <w:rPr>
          <w:i/>
          <w:sz w:val="18"/>
        </w:rPr>
      </w:pPr>
      <w:r>
        <w:rPr>
          <w:i/>
          <w:sz w:val="18"/>
        </w:rPr>
        <w:t>Pieczęć</w:t>
      </w:r>
      <w:r>
        <w:rPr>
          <w:i/>
          <w:spacing w:val="-6"/>
          <w:sz w:val="18"/>
        </w:rPr>
        <w:t> </w:t>
      </w:r>
      <w:r>
        <w:rPr>
          <w:i/>
          <w:spacing w:val="-2"/>
          <w:sz w:val="18"/>
        </w:rPr>
        <w:t>szkoły/placówki/pracodawcy/</w:t>
      </w:r>
    </w:p>
    <w:p>
      <w:pPr>
        <w:spacing w:before="0"/>
        <w:ind w:left="1479" w:right="0" w:firstLine="0"/>
        <w:jc w:val="left"/>
        <w:rPr>
          <w:i/>
          <w:sz w:val="18"/>
        </w:rPr>
      </w:pPr>
      <w:r>
        <w:rPr>
          <w:i/>
          <w:sz w:val="18"/>
        </w:rPr>
        <w:t>centrum</w:t>
      </w:r>
      <w:r>
        <w:rPr>
          <w:sz w:val="20"/>
        </w:rPr>
        <w:t>/</w:t>
      </w:r>
      <w:r>
        <w:rPr>
          <w:i/>
          <w:sz w:val="18"/>
        </w:rPr>
        <w:t>podmiotu</w:t>
      </w:r>
      <w:r>
        <w:rPr>
          <w:i/>
          <w:spacing w:val="-6"/>
          <w:sz w:val="18"/>
        </w:rPr>
        <w:t> </w:t>
      </w:r>
      <w:r>
        <w:rPr>
          <w:i/>
          <w:sz w:val="18"/>
        </w:rPr>
        <w:t>prowadzącego</w:t>
      </w:r>
      <w:r>
        <w:rPr>
          <w:i/>
          <w:spacing w:val="-7"/>
          <w:sz w:val="18"/>
        </w:rPr>
        <w:t> </w:t>
      </w:r>
      <w:r>
        <w:rPr>
          <w:i/>
          <w:spacing w:val="-5"/>
          <w:sz w:val="18"/>
        </w:rPr>
        <w:t>KKZ</w:t>
      </w:r>
    </w:p>
    <w:p>
      <w:pPr>
        <w:tabs>
          <w:tab w:pos="9403" w:val="left" w:leader="none"/>
        </w:tabs>
        <w:spacing w:before="144"/>
        <w:ind w:left="886" w:right="0" w:firstLine="0"/>
        <w:jc w:val="left"/>
        <w:rPr>
          <w:b/>
          <w:sz w:val="18"/>
        </w:rPr>
      </w:pPr>
      <w:r>
        <w:rPr/>
        <w:pict>
          <v:shape style="position:absolute;margin-left:410.950012pt;margin-top:.002363pt;width:86.1pt;height:18.1pt;mso-position-horizontal-relative:page;mso-position-vertical-relative:paragraph;z-index:15760384" type="#_x0000_t202" id="docshape24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
                    <w:gridCol w:w="281"/>
                    <w:gridCol w:w="281"/>
                    <w:gridCol w:w="282"/>
                    <w:gridCol w:w="281"/>
                    <w:gridCol w:w="281"/>
                  </w:tblGrid>
                  <w:tr>
                    <w:trPr>
                      <w:trHeight w:val="342" w:hRule="atLeast"/>
                    </w:trPr>
                    <w:tc>
                      <w:tcPr>
                        <w:tcW w:w="307" w:type="dxa"/>
                      </w:tcPr>
                      <w:p>
                        <w:pPr>
                          <w:pStyle w:val="TableParagraph"/>
                          <w:rPr>
                            <w:sz w:val="20"/>
                          </w:rPr>
                        </w:pPr>
                      </w:p>
                    </w:tc>
                    <w:tc>
                      <w:tcPr>
                        <w:tcW w:w="281" w:type="dxa"/>
                      </w:tcPr>
                      <w:p>
                        <w:pPr>
                          <w:pStyle w:val="TableParagraph"/>
                          <w:rPr>
                            <w:sz w:val="20"/>
                          </w:rPr>
                        </w:pPr>
                      </w:p>
                    </w:tc>
                    <w:tc>
                      <w:tcPr>
                        <w:tcW w:w="281" w:type="dxa"/>
                      </w:tcPr>
                      <w:p>
                        <w:pPr>
                          <w:pStyle w:val="TableParagraph"/>
                          <w:rPr>
                            <w:sz w:val="20"/>
                          </w:rPr>
                        </w:pPr>
                      </w:p>
                    </w:tc>
                    <w:tc>
                      <w:tcPr>
                        <w:tcW w:w="282" w:type="dxa"/>
                      </w:tcPr>
                      <w:p>
                        <w:pPr>
                          <w:pStyle w:val="TableParagraph"/>
                          <w:rPr>
                            <w:sz w:val="20"/>
                          </w:rPr>
                        </w:pPr>
                      </w:p>
                    </w:tc>
                    <w:tc>
                      <w:tcPr>
                        <w:tcW w:w="281" w:type="dxa"/>
                      </w:tcPr>
                      <w:p>
                        <w:pPr>
                          <w:pStyle w:val="TableParagraph"/>
                          <w:rPr>
                            <w:sz w:val="20"/>
                          </w:rPr>
                        </w:pPr>
                      </w:p>
                    </w:tc>
                    <w:tc>
                      <w:tcPr>
                        <w:tcW w:w="281" w:type="dxa"/>
                      </w:tcPr>
                      <w:p>
                        <w:pPr>
                          <w:pStyle w:val="TableParagraph"/>
                          <w:rPr>
                            <w:sz w:val="20"/>
                          </w:rPr>
                        </w:pPr>
                      </w:p>
                    </w:tc>
                  </w:tr>
                </w:tbl>
                <w:p>
                  <w:pPr>
                    <w:pStyle w:val="BodyText"/>
                  </w:pPr>
                </w:p>
              </w:txbxContent>
            </v:textbox>
            <w10:wrap type="none"/>
          </v:shape>
        </w:pict>
      </w:r>
      <w:r>
        <w:rPr/>
        <w:pict>
          <v:shape style="position:absolute;margin-left:510.700012pt;margin-top:.002363pt;width:70.95pt;height:18.1pt;mso-position-horizontal-relative:page;mso-position-vertical-relative:paragraph;z-index:15760896" type="#_x0000_t202" id="docshape24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
                    <w:gridCol w:w="281"/>
                    <w:gridCol w:w="283"/>
                    <w:gridCol w:w="281"/>
                    <w:gridCol w:w="283"/>
                  </w:tblGrid>
                  <w:tr>
                    <w:trPr>
                      <w:trHeight w:val="342" w:hRule="atLeast"/>
                    </w:trPr>
                    <w:tc>
                      <w:tcPr>
                        <w:tcW w:w="281" w:type="dxa"/>
                      </w:tcPr>
                      <w:p>
                        <w:pPr>
                          <w:pStyle w:val="TableParagraph"/>
                          <w:rPr>
                            <w:sz w:val="20"/>
                          </w:rPr>
                        </w:pPr>
                      </w:p>
                    </w:tc>
                    <w:tc>
                      <w:tcPr>
                        <w:tcW w:w="281" w:type="dxa"/>
                      </w:tcPr>
                      <w:p>
                        <w:pPr>
                          <w:pStyle w:val="TableParagraph"/>
                          <w:rPr>
                            <w:sz w:val="20"/>
                          </w:rPr>
                        </w:pPr>
                      </w:p>
                    </w:tc>
                    <w:tc>
                      <w:tcPr>
                        <w:tcW w:w="283" w:type="dxa"/>
                      </w:tcPr>
                      <w:p>
                        <w:pPr>
                          <w:pStyle w:val="TableParagraph"/>
                          <w:rPr>
                            <w:sz w:val="20"/>
                          </w:rPr>
                        </w:pPr>
                      </w:p>
                    </w:tc>
                    <w:tc>
                      <w:tcPr>
                        <w:tcW w:w="281" w:type="dxa"/>
                      </w:tcPr>
                      <w:p>
                        <w:pPr>
                          <w:pStyle w:val="TableParagraph"/>
                          <w:rPr>
                            <w:sz w:val="20"/>
                          </w:rPr>
                        </w:pPr>
                      </w:p>
                    </w:tc>
                    <w:tc>
                      <w:tcPr>
                        <w:tcW w:w="283" w:type="dxa"/>
                      </w:tcPr>
                      <w:p>
                        <w:pPr>
                          <w:pStyle w:val="TableParagraph"/>
                          <w:rPr>
                            <w:sz w:val="20"/>
                          </w:rPr>
                        </w:pPr>
                      </w:p>
                    </w:tc>
                  </w:tr>
                </w:tbl>
                <w:p>
                  <w:pPr>
                    <w:pStyle w:val="BodyText"/>
                  </w:pPr>
                </w:p>
              </w:txbxContent>
            </v:textbox>
            <w10:wrap type="none"/>
          </v:shape>
        </w:pict>
      </w:r>
      <w:r>
        <w:rPr>
          <w:b/>
          <w:sz w:val="18"/>
        </w:rPr>
        <w:t>Kod</w:t>
      </w:r>
      <w:r>
        <w:rPr>
          <w:b/>
          <w:spacing w:val="-9"/>
          <w:sz w:val="18"/>
        </w:rPr>
        <w:t> </w:t>
      </w:r>
      <w:r>
        <w:rPr>
          <w:b/>
          <w:sz w:val="18"/>
        </w:rPr>
        <w:t>szkoły/placówki/pracodawcy/podmiotu</w:t>
      </w:r>
      <w:r>
        <w:rPr>
          <w:b/>
          <w:spacing w:val="-7"/>
          <w:sz w:val="18"/>
        </w:rPr>
        <w:t> </w:t>
      </w:r>
      <w:r>
        <w:rPr>
          <w:b/>
          <w:sz w:val="18"/>
        </w:rPr>
        <w:t>prowadzącego</w:t>
      </w:r>
      <w:r>
        <w:rPr>
          <w:b/>
          <w:spacing w:val="-6"/>
          <w:sz w:val="18"/>
        </w:rPr>
        <w:t> </w:t>
      </w:r>
      <w:r>
        <w:rPr>
          <w:b/>
          <w:spacing w:val="-4"/>
          <w:sz w:val="18"/>
        </w:rPr>
        <w:t>KKZ:</w:t>
      </w:r>
      <w:r>
        <w:rPr>
          <w:b/>
          <w:sz w:val="18"/>
        </w:rPr>
        <w:tab/>
      </w:r>
      <w:r>
        <w:rPr>
          <w:b/>
          <w:spacing w:val="-10"/>
          <w:sz w:val="18"/>
        </w:rPr>
        <w:t>-</w:t>
      </w:r>
    </w:p>
    <w:p>
      <w:pPr>
        <w:spacing w:before="12"/>
        <w:ind w:left="805" w:right="0" w:firstLine="0"/>
        <w:jc w:val="left"/>
        <w:rPr>
          <w:b/>
          <w:sz w:val="18"/>
        </w:rPr>
      </w:pPr>
      <w:r>
        <w:rPr>
          <w:b/>
          <w:sz w:val="18"/>
        </w:rPr>
        <w:t>Pełna</w:t>
      </w:r>
      <w:r>
        <w:rPr>
          <w:b/>
          <w:spacing w:val="-1"/>
          <w:sz w:val="18"/>
        </w:rPr>
        <w:t> </w:t>
      </w:r>
      <w:r>
        <w:rPr>
          <w:b/>
          <w:sz w:val="18"/>
        </w:rPr>
        <w:t>nazwa </w:t>
      </w:r>
      <w:r>
        <w:rPr>
          <w:b/>
          <w:spacing w:val="-2"/>
          <w:sz w:val="18"/>
        </w:rPr>
        <w:t>szkoły/</w:t>
      </w:r>
    </w:p>
    <w:p>
      <w:pPr>
        <w:tabs>
          <w:tab w:pos="3233" w:val="left" w:leader="none"/>
          <w:tab w:pos="11027" w:val="left" w:leader="none"/>
        </w:tabs>
        <w:spacing w:line="206" w:lineRule="exact" w:before="0"/>
        <w:ind w:left="805" w:right="0" w:firstLine="0"/>
        <w:jc w:val="left"/>
        <w:rPr>
          <w:sz w:val="18"/>
        </w:rPr>
      </w:pPr>
      <w:r>
        <w:rPr>
          <w:b/>
          <w:spacing w:val="-2"/>
          <w:sz w:val="18"/>
        </w:rPr>
        <w:t>placówki/centrum/</w:t>
      </w:r>
      <w:r>
        <w:rPr>
          <w:b/>
          <w:sz w:val="18"/>
        </w:rPr>
        <w:tab/>
      </w:r>
      <w:r>
        <w:rPr>
          <w:sz w:val="18"/>
          <w:u w:val="single"/>
        </w:rPr>
        <w:tab/>
      </w:r>
    </w:p>
    <w:p>
      <w:pPr>
        <w:spacing w:line="207" w:lineRule="exact" w:before="0"/>
        <w:ind w:left="805" w:right="0" w:firstLine="0"/>
        <w:jc w:val="left"/>
        <w:rPr>
          <w:b/>
          <w:sz w:val="18"/>
        </w:rPr>
      </w:pPr>
      <w:r>
        <w:rPr>
          <w:b/>
          <w:sz w:val="18"/>
        </w:rPr>
        <w:t>pracodawcy/</w:t>
      </w:r>
      <w:r>
        <w:rPr>
          <w:b/>
          <w:spacing w:val="-7"/>
          <w:sz w:val="18"/>
        </w:rPr>
        <w:t> </w:t>
      </w:r>
      <w:r>
        <w:rPr>
          <w:b/>
          <w:spacing w:val="-2"/>
          <w:sz w:val="18"/>
        </w:rPr>
        <w:t>podmiotu</w:t>
      </w:r>
    </w:p>
    <w:p>
      <w:pPr>
        <w:tabs>
          <w:tab w:pos="3233" w:val="left" w:leader="none"/>
          <w:tab w:pos="11027" w:val="left" w:leader="none"/>
        </w:tabs>
        <w:spacing w:before="2"/>
        <w:ind w:left="805" w:right="0" w:firstLine="0"/>
        <w:jc w:val="left"/>
        <w:rPr>
          <w:sz w:val="18"/>
        </w:rPr>
      </w:pPr>
      <w:r>
        <w:rPr>
          <w:b/>
          <w:sz w:val="18"/>
        </w:rPr>
        <w:t>prowadzącego</w:t>
      </w:r>
      <w:r>
        <w:rPr>
          <w:b/>
          <w:spacing w:val="-6"/>
          <w:sz w:val="18"/>
        </w:rPr>
        <w:t> </w:t>
      </w:r>
      <w:r>
        <w:rPr>
          <w:b/>
          <w:spacing w:val="-2"/>
          <w:sz w:val="18"/>
        </w:rPr>
        <w:t>KKZ::</w:t>
      </w:r>
      <w:r>
        <w:rPr>
          <w:b/>
          <w:sz w:val="18"/>
        </w:rPr>
        <w:tab/>
      </w:r>
      <w:r>
        <w:rPr>
          <w:sz w:val="18"/>
          <w:u w:val="single"/>
        </w:rPr>
        <w:tab/>
      </w:r>
    </w:p>
    <w:p>
      <w:pPr>
        <w:spacing w:before="129"/>
        <w:ind w:left="834" w:right="0" w:firstLine="0"/>
        <w:jc w:val="left"/>
        <w:rPr>
          <w:b/>
          <w:sz w:val="18"/>
        </w:rPr>
      </w:pPr>
      <w:r>
        <w:rPr>
          <w:b/>
          <w:sz w:val="18"/>
        </w:rPr>
        <w:t>Dane</w:t>
      </w:r>
      <w:r>
        <w:rPr>
          <w:b/>
          <w:spacing w:val="-10"/>
          <w:sz w:val="18"/>
        </w:rPr>
        <w:t> </w:t>
      </w:r>
      <w:r>
        <w:rPr>
          <w:b/>
          <w:sz w:val="18"/>
        </w:rPr>
        <w:t>teleadresowe</w:t>
      </w:r>
      <w:r>
        <w:rPr>
          <w:b/>
          <w:spacing w:val="-10"/>
          <w:sz w:val="18"/>
        </w:rPr>
        <w:t> </w:t>
      </w:r>
      <w:r>
        <w:rPr>
          <w:b/>
          <w:sz w:val="18"/>
        </w:rPr>
        <w:t>szkoły/placówki/centrum/pracodawcy/podmiotu</w:t>
      </w:r>
      <w:r>
        <w:rPr>
          <w:b/>
          <w:spacing w:val="-8"/>
          <w:sz w:val="18"/>
        </w:rPr>
        <w:t> </w:t>
      </w:r>
      <w:r>
        <w:rPr>
          <w:b/>
          <w:sz w:val="18"/>
        </w:rPr>
        <w:t>prowadzącego</w:t>
      </w:r>
      <w:r>
        <w:rPr>
          <w:b/>
          <w:spacing w:val="-8"/>
          <w:sz w:val="18"/>
        </w:rPr>
        <w:t> </w:t>
      </w:r>
      <w:r>
        <w:rPr>
          <w:b/>
          <w:spacing w:val="-4"/>
          <w:sz w:val="18"/>
        </w:rPr>
        <w:t>KKZ:</w:t>
      </w:r>
    </w:p>
    <w:p>
      <w:pPr>
        <w:tabs>
          <w:tab w:pos="11027" w:val="left" w:leader="none"/>
        </w:tabs>
        <w:spacing w:before="136"/>
        <w:ind w:left="1758" w:right="0" w:firstLine="0"/>
        <w:jc w:val="left"/>
        <w:rPr>
          <w:sz w:val="18"/>
        </w:rPr>
      </w:pPr>
      <w:r>
        <w:rPr>
          <w:sz w:val="18"/>
        </w:rPr>
        <w:t>Ulica i numer:</w:t>
      </w:r>
      <w:r>
        <w:rPr>
          <w:spacing w:val="60"/>
          <w:sz w:val="18"/>
        </w:rPr>
        <w:t> </w:t>
      </w:r>
      <w:r>
        <w:rPr>
          <w:sz w:val="18"/>
          <w:u w:val="dotted"/>
        </w:rPr>
        <w:tab/>
      </w:r>
    </w:p>
    <w:p>
      <w:pPr>
        <w:pStyle w:val="BodyText"/>
        <w:spacing w:before="10"/>
        <w:rPr>
          <w:sz w:val="18"/>
        </w:rPr>
      </w:pPr>
    </w:p>
    <w:p>
      <w:pPr>
        <w:tabs>
          <w:tab w:pos="11027" w:val="left" w:leader="none"/>
        </w:tabs>
        <w:spacing w:before="1"/>
        <w:ind w:left="1796" w:right="0" w:firstLine="0"/>
        <w:jc w:val="left"/>
        <w:rPr>
          <w:sz w:val="18"/>
        </w:rPr>
      </w:pPr>
      <w:r>
        <w:rPr>
          <w:sz w:val="18"/>
        </w:rPr>
        <w:t>Miejscowość:</w:t>
      </w:r>
      <w:r>
        <w:rPr>
          <w:spacing w:val="63"/>
          <w:sz w:val="18"/>
        </w:rPr>
        <w:t> </w:t>
      </w:r>
      <w:r>
        <w:rPr>
          <w:sz w:val="18"/>
          <w:u w:val="dotted"/>
        </w:rPr>
        <w:tab/>
      </w:r>
    </w:p>
    <w:p>
      <w:pPr>
        <w:pStyle w:val="BodyText"/>
        <w:spacing w:before="8"/>
        <w:rPr>
          <w:sz w:val="10"/>
        </w:rPr>
      </w:pPr>
    </w:p>
    <w:p>
      <w:pPr>
        <w:tabs>
          <w:tab w:pos="11027" w:val="left" w:leader="none"/>
        </w:tabs>
        <w:spacing w:before="93"/>
        <w:ind w:left="1083" w:right="0" w:firstLine="0"/>
        <w:jc w:val="left"/>
        <w:rPr>
          <w:sz w:val="18"/>
        </w:rPr>
      </w:pPr>
      <w:r>
        <w:rPr>
          <w:sz w:val="18"/>
        </w:rPr>
        <w:t>Kod pocztowy i poczta:</w:t>
      </w:r>
      <w:r>
        <w:rPr>
          <w:spacing w:val="61"/>
          <w:sz w:val="18"/>
        </w:rPr>
        <w:t> </w:t>
      </w:r>
      <w:r>
        <w:rPr>
          <w:sz w:val="18"/>
          <w:u w:val="dotted"/>
        </w:rPr>
        <w:tab/>
      </w:r>
    </w:p>
    <w:p>
      <w:pPr>
        <w:pStyle w:val="BodyText"/>
        <w:spacing w:before="10"/>
        <w:rPr>
          <w:sz w:val="10"/>
        </w:rPr>
      </w:pPr>
    </w:p>
    <w:p>
      <w:pPr>
        <w:tabs>
          <w:tab w:pos="11027" w:val="left" w:leader="none"/>
        </w:tabs>
        <w:spacing w:before="92"/>
        <w:ind w:left="2187" w:right="0" w:firstLine="0"/>
        <w:jc w:val="left"/>
        <w:rPr>
          <w:sz w:val="18"/>
        </w:rPr>
      </w:pPr>
      <w:r>
        <w:rPr>
          <w:sz w:val="18"/>
        </w:rPr>
        <w:t>Telefon:</w:t>
      </w:r>
      <w:r>
        <w:rPr>
          <w:spacing w:val="61"/>
          <w:sz w:val="18"/>
        </w:rPr>
        <w:t> </w:t>
      </w:r>
      <w:r>
        <w:rPr>
          <w:sz w:val="18"/>
          <w:u w:val="dotted"/>
        </w:rPr>
        <w:tab/>
      </w:r>
    </w:p>
    <w:p>
      <w:pPr>
        <w:pStyle w:val="BodyText"/>
        <w:spacing w:before="11"/>
        <w:rPr>
          <w:sz w:val="10"/>
        </w:rPr>
      </w:pPr>
    </w:p>
    <w:p>
      <w:pPr>
        <w:tabs>
          <w:tab w:pos="11027" w:val="left" w:leader="none"/>
        </w:tabs>
        <w:spacing w:before="92"/>
        <w:ind w:left="2406" w:right="0" w:firstLine="0"/>
        <w:jc w:val="left"/>
        <w:rPr>
          <w:sz w:val="18"/>
        </w:rPr>
      </w:pPr>
      <w:r>
        <w:rPr>
          <w:sz w:val="18"/>
        </w:rPr>
        <w:t>Faks:</w:t>
      </w:r>
      <w:r>
        <w:rPr>
          <w:spacing w:val="63"/>
          <w:sz w:val="18"/>
        </w:rPr>
        <w:t> </w:t>
      </w:r>
      <w:r>
        <w:rPr>
          <w:sz w:val="18"/>
          <w:u w:val="dotted"/>
        </w:rPr>
        <w:tab/>
      </w:r>
    </w:p>
    <w:p>
      <w:pPr>
        <w:pStyle w:val="BodyText"/>
        <w:spacing w:before="8"/>
        <w:rPr>
          <w:sz w:val="10"/>
        </w:rPr>
      </w:pPr>
    </w:p>
    <w:p>
      <w:pPr>
        <w:spacing w:before="93"/>
        <w:ind w:left="1839" w:right="0" w:firstLine="0"/>
        <w:jc w:val="left"/>
        <w:rPr>
          <w:sz w:val="18"/>
        </w:rPr>
      </w:pPr>
      <w:r>
        <w:rPr>
          <w:sz w:val="18"/>
        </w:rPr>
        <w:t>Adres</w:t>
      </w:r>
      <w:r>
        <w:rPr>
          <w:spacing w:val="-6"/>
          <w:sz w:val="18"/>
        </w:rPr>
        <w:t> </w:t>
      </w:r>
      <w:r>
        <w:rPr>
          <w:spacing w:val="-2"/>
          <w:sz w:val="18"/>
        </w:rPr>
        <w:t>poczty</w:t>
      </w:r>
    </w:p>
    <w:p>
      <w:pPr>
        <w:tabs>
          <w:tab w:pos="11027" w:val="left" w:leader="none"/>
        </w:tabs>
        <w:spacing w:before="2"/>
        <w:ind w:left="1726" w:right="0" w:firstLine="0"/>
        <w:jc w:val="left"/>
        <w:rPr>
          <w:sz w:val="18"/>
        </w:rPr>
      </w:pPr>
      <w:r>
        <w:rPr>
          <w:sz w:val="18"/>
        </w:rPr>
        <w:t>elektronicznej:</w:t>
      </w:r>
      <w:r>
        <w:rPr>
          <w:spacing w:val="61"/>
          <w:sz w:val="18"/>
        </w:rPr>
        <w:t> </w:t>
      </w:r>
      <w:r>
        <w:rPr>
          <w:sz w:val="18"/>
          <w:u w:val="dotted"/>
        </w:rPr>
        <w:tab/>
      </w:r>
    </w:p>
    <w:p>
      <w:pPr>
        <w:pStyle w:val="BodyText"/>
        <w:spacing w:before="7"/>
        <w:rPr>
          <w:sz w:val="10"/>
        </w:rPr>
      </w:pPr>
    </w:p>
    <w:p>
      <w:pPr>
        <w:spacing w:line="207" w:lineRule="exact" w:before="93"/>
        <w:ind w:left="0" w:right="8407" w:firstLine="0"/>
        <w:jc w:val="right"/>
        <w:rPr>
          <w:sz w:val="18"/>
        </w:rPr>
      </w:pPr>
      <w:r>
        <w:rPr>
          <w:sz w:val="18"/>
        </w:rPr>
        <w:t>Imię</w:t>
      </w:r>
      <w:r>
        <w:rPr>
          <w:spacing w:val="-2"/>
          <w:sz w:val="18"/>
        </w:rPr>
        <w:t> </w:t>
      </w:r>
      <w:r>
        <w:rPr>
          <w:sz w:val="18"/>
        </w:rPr>
        <w:t>i</w:t>
      </w:r>
      <w:r>
        <w:rPr>
          <w:spacing w:val="-2"/>
          <w:sz w:val="18"/>
        </w:rPr>
        <w:t> </w:t>
      </w:r>
      <w:r>
        <w:rPr>
          <w:sz w:val="18"/>
        </w:rPr>
        <w:t>nazwisko</w:t>
      </w:r>
      <w:r>
        <w:rPr>
          <w:spacing w:val="-2"/>
          <w:sz w:val="18"/>
        </w:rPr>
        <w:t> dyrektora</w:t>
      </w:r>
    </w:p>
    <w:p>
      <w:pPr>
        <w:spacing w:line="207" w:lineRule="exact" w:before="0"/>
        <w:ind w:left="0" w:right="8407" w:firstLine="0"/>
        <w:jc w:val="right"/>
        <w:rPr>
          <w:sz w:val="18"/>
        </w:rPr>
      </w:pPr>
      <w:r>
        <w:rPr>
          <w:sz w:val="18"/>
        </w:rPr>
        <w:t>szkoły</w:t>
      </w:r>
      <w:r>
        <w:rPr>
          <w:spacing w:val="-2"/>
          <w:sz w:val="18"/>
        </w:rPr>
        <w:t> </w:t>
      </w:r>
      <w:r>
        <w:rPr>
          <w:spacing w:val="-10"/>
          <w:sz w:val="18"/>
        </w:rPr>
        <w:t>/</w:t>
      </w:r>
    </w:p>
    <w:p>
      <w:pPr>
        <w:tabs>
          <w:tab w:pos="11027" w:val="left" w:leader="none"/>
        </w:tabs>
        <w:spacing w:before="2"/>
        <w:ind w:left="1448" w:right="0" w:firstLine="0"/>
        <w:jc w:val="left"/>
        <w:rPr>
          <w:sz w:val="18"/>
        </w:rPr>
      </w:pPr>
      <w:r>
        <w:rPr>
          <w:sz w:val="18"/>
        </w:rPr>
        <w:t>placówki:/centrum</w:t>
      </w:r>
      <w:r>
        <w:rPr>
          <w:spacing w:val="40"/>
          <w:sz w:val="18"/>
        </w:rPr>
        <w:t> </w:t>
      </w:r>
      <w:r>
        <w:rPr>
          <w:sz w:val="18"/>
          <w:u w:val="dotted"/>
        </w:rPr>
        <w:tab/>
      </w:r>
    </w:p>
    <w:p>
      <w:pPr>
        <w:pStyle w:val="Heading1"/>
        <w:spacing w:line="322" w:lineRule="exact" w:before="129"/>
        <w:ind w:left="1120"/>
      </w:pPr>
      <w:r>
        <w:rPr/>
        <w:t>Wniosek</w:t>
      </w:r>
      <w:r>
        <w:rPr>
          <w:spacing w:val="-14"/>
        </w:rPr>
        <w:t> </w:t>
      </w:r>
      <w:r>
        <w:rPr/>
        <w:t>o</w:t>
      </w:r>
      <w:r>
        <w:rPr>
          <w:spacing w:val="-12"/>
        </w:rPr>
        <w:t> </w:t>
      </w:r>
      <w:r>
        <w:rPr/>
        <w:t>udzielenie*/przedłużenie*</w:t>
      </w:r>
      <w:r>
        <w:rPr>
          <w:spacing w:val="-10"/>
        </w:rPr>
        <w:t> </w:t>
      </w:r>
      <w:r>
        <w:rPr>
          <w:spacing w:val="-2"/>
        </w:rPr>
        <w:t>upoważnienia</w:t>
      </w:r>
    </w:p>
    <w:p>
      <w:pPr>
        <w:pStyle w:val="Heading2"/>
        <w:ind w:left="840"/>
      </w:pPr>
      <w:r>
        <w:rPr/>
        <w:t>do</w:t>
      </w:r>
      <w:r>
        <w:rPr>
          <w:spacing w:val="-10"/>
        </w:rPr>
        <w:t> </w:t>
      </w:r>
      <w:r>
        <w:rPr/>
        <w:t>przeprowadzenia</w:t>
      </w:r>
      <w:r>
        <w:rPr>
          <w:spacing w:val="-8"/>
        </w:rPr>
        <w:t> </w:t>
      </w:r>
      <w:r>
        <w:rPr/>
        <w:t>części</w:t>
      </w:r>
      <w:r>
        <w:rPr>
          <w:spacing w:val="-10"/>
        </w:rPr>
        <w:t> </w:t>
      </w:r>
      <w:r>
        <w:rPr/>
        <w:t>praktycznej</w:t>
      </w:r>
      <w:r>
        <w:rPr>
          <w:spacing w:val="-9"/>
        </w:rPr>
        <w:t> </w:t>
      </w:r>
      <w:r>
        <w:rPr/>
        <w:t>egzaminu</w:t>
      </w:r>
      <w:r>
        <w:rPr>
          <w:spacing w:val="-10"/>
        </w:rPr>
        <w:t> </w:t>
      </w:r>
      <w:r>
        <w:rPr>
          <w:spacing w:val="-2"/>
        </w:rPr>
        <w:t>zawodowego</w:t>
      </w:r>
    </w:p>
    <w:p>
      <w:pPr>
        <w:pStyle w:val="BodyText"/>
        <w:spacing w:before="185"/>
        <w:ind w:left="778"/>
      </w:pPr>
      <w:r>
        <w:rPr/>
        <w:t>Wnioskuję</w:t>
      </w:r>
      <w:r>
        <w:rPr>
          <w:spacing w:val="50"/>
        </w:rPr>
        <w:t> </w:t>
      </w:r>
      <w:r>
        <w:rPr/>
        <w:t>o</w:t>
      </w:r>
      <w:r>
        <w:rPr>
          <w:spacing w:val="51"/>
        </w:rPr>
        <w:t> </w:t>
      </w:r>
      <w:r>
        <w:rPr/>
        <w:t>udzielenie</w:t>
      </w:r>
      <w:r>
        <w:rPr>
          <w:spacing w:val="50"/>
        </w:rPr>
        <w:t> </w:t>
      </w:r>
      <w:r>
        <w:rPr/>
        <w:t>upoważnienia</w:t>
      </w:r>
      <w:r>
        <w:rPr>
          <w:spacing w:val="52"/>
        </w:rPr>
        <w:t> </w:t>
      </w:r>
      <w:r>
        <w:rPr/>
        <w:t>do</w:t>
      </w:r>
      <w:r>
        <w:rPr>
          <w:spacing w:val="54"/>
        </w:rPr>
        <w:t> </w:t>
      </w:r>
      <w:r>
        <w:rPr/>
        <w:t>przeprowadzenie</w:t>
      </w:r>
      <w:r>
        <w:rPr>
          <w:spacing w:val="53"/>
        </w:rPr>
        <w:t> </w:t>
      </w:r>
      <w:r>
        <w:rPr/>
        <w:t>części</w:t>
      </w:r>
      <w:r>
        <w:rPr>
          <w:spacing w:val="52"/>
        </w:rPr>
        <w:t> </w:t>
      </w:r>
      <w:r>
        <w:rPr/>
        <w:t>praktycznej</w:t>
      </w:r>
      <w:r>
        <w:rPr>
          <w:spacing w:val="53"/>
        </w:rPr>
        <w:t> </w:t>
      </w:r>
      <w:r>
        <w:rPr/>
        <w:t>egzaminu</w:t>
      </w:r>
      <w:r>
        <w:rPr>
          <w:spacing w:val="49"/>
        </w:rPr>
        <w:t> </w:t>
      </w:r>
      <w:r>
        <w:rPr/>
        <w:t>zawodowego</w:t>
      </w:r>
      <w:r>
        <w:rPr>
          <w:spacing w:val="50"/>
        </w:rPr>
        <w:t> </w:t>
      </w:r>
      <w:r>
        <w:rPr>
          <w:spacing w:val="-10"/>
        </w:rPr>
        <w:t>w</w:t>
      </w:r>
    </w:p>
    <w:p>
      <w:pPr>
        <w:pStyle w:val="BodyText"/>
        <w:spacing w:before="23" w:after="20"/>
        <w:ind w:left="778"/>
      </w:pPr>
      <w:r>
        <w:rPr>
          <w:spacing w:val="-2"/>
        </w:rPr>
        <w:t>kwalifikacji:</w:t>
      </w: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5154"/>
        <w:gridCol w:w="2360"/>
      </w:tblGrid>
      <w:tr>
        <w:trPr>
          <w:trHeight w:val="964" w:hRule="atLeast"/>
        </w:trPr>
        <w:tc>
          <w:tcPr>
            <w:tcW w:w="2249" w:type="dxa"/>
          </w:tcPr>
          <w:p>
            <w:pPr>
              <w:pStyle w:val="TableParagraph"/>
              <w:ind w:left="309" w:right="299"/>
              <w:jc w:val="center"/>
              <w:rPr>
                <w:sz w:val="16"/>
              </w:rPr>
            </w:pPr>
            <w:r>
              <w:rPr>
                <w:sz w:val="20"/>
              </w:rPr>
              <w:t>Symbol</w:t>
            </w:r>
            <w:r>
              <w:rPr>
                <w:spacing w:val="-13"/>
                <w:sz w:val="20"/>
              </w:rPr>
              <w:t> </w:t>
            </w:r>
            <w:r>
              <w:rPr>
                <w:sz w:val="20"/>
              </w:rPr>
              <w:t>kwalifikacji </w:t>
            </w:r>
            <w:r>
              <w:rPr>
                <w:sz w:val="16"/>
              </w:rPr>
              <w:t>zgodnie z podstawą</w:t>
            </w:r>
            <w:r>
              <w:rPr>
                <w:spacing w:val="40"/>
                <w:sz w:val="16"/>
              </w:rPr>
              <w:t> </w:t>
            </w:r>
            <w:r>
              <w:rPr>
                <w:sz w:val="16"/>
              </w:rPr>
              <w:t>programową</w:t>
            </w:r>
            <w:r>
              <w:rPr>
                <w:spacing w:val="-5"/>
                <w:sz w:val="16"/>
              </w:rPr>
              <w:t> </w:t>
            </w:r>
            <w:r>
              <w:rPr>
                <w:sz w:val="16"/>
              </w:rPr>
              <w:t>kształcenia</w:t>
            </w:r>
            <w:r>
              <w:rPr>
                <w:spacing w:val="40"/>
                <w:sz w:val="16"/>
              </w:rPr>
              <w:t> </w:t>
            </w:r>
            <w:r>
              <w:rPr>
                <w:sz w:val="16"/>
              </w:rPr>
              <w:t>w zawodzie szkolnictwa</w:t>
            </w:r>
          </w:p>
          <w:p>
            <w:pPr>
              <w:pStyle w:val="TableParagraph"/>
              <w:spacing w:line="162" w:lineRule="exact"/>
              <w:ind w:left="306" w:right="299"/>
              <w:jc w:val="center"/>
              <w:rPr>
                <w:sz w:val="16"/>
              </w:rPr>
            </w:pPr>
            <w:r>
              <w:rPr>
                <w:spacing w:val="-2"/>
                <w:sz w:val="16"/>
              </w:rPr>
              <w:t>branżowego</w:t>
            </w:r>
          </w:p>
        </w:tc>
        <w:tc>
          <w:tcPr>
            <w:tcW w:w="5154" w:type="dxa"/>
          </w:tcPr>
          <w:p>
            <w:pPr>
              <w:pStyle w:val="TableParagraph"/>
              <w:spacing w:before="11"/>
              <w:rPr>
                <w:sz w:val="31"/>
              </w:rPr>
            </w:pPr>
          </w:p>
          <w:p>
            <w:pPr>
              <w:pStyle w:val="TableParagraph"/>
              <w:ind w:left="1789" w:right="1783"/>
              <w:jc w:val="center"/>
              <w:rPr>
                <w:sz w:val="20"/>
              </w:rPr>
            </w:pPr>
            <w:r>
              <w:rPr>
                <w:sz w:val="20"/>
              </w:rPr>
              <w:t>Nazwa</w:t>
            </w:r>
            <w:r>
              <w:rPr>
                <w:spacing w:val="-6"/>
                <w:sz w:val="20"/>
              </w:rPr>
              <w:t> </w:t>
            </w:r>
            <w:r>
              <w:rPr>
                <w:spacing w:val="-2"/>
                <w:sz w:val="20"/>
              </w:rPr>
              <w:t>kwalifikacji</w:t>
            </w:r>
          </w:p>
        </w:tc>
        <w:tc>
          <w:tcPr>
            <w:tcW w:w="2360" w:type="dxa"/>
          </w:tcPr>
          <w:p>
            <w:pPr>
              <w:pStyle w:val="TableParagraph"/>
              <w:spacing w:before="3"/>
              <w:rPr>
                <w:sz w:val="30"/>
              </w:rPr>
            </w:pPr>
          </w:p>
          <w:p>
            <w:pPr>
              <w:pStyle w:val="TableParagraph"/>
              <w:ind w:left="150"/>
              <w:rPr>
                <w:sz w:val="20"/>
              </w:rPr>
            </w:pPr>
            <w:r>
              <w:rPr>
                <w:sz w:val="20"/>
              </w:rPr>
              <w:t>Nazwa</w:t>
            </w:r>
            <w:r>
              <w:rPr>
                <w:spacing w:val="-9"/>
                <w:sz w:val="20"/>
              </w:rPr>
              <w:t> </w:t>
            </w:r>
            <w:r>
              <w:rPr>
                <w:spacing w:val="-2"/>
                <w:sz w:val="20"/>
              </w:rPr>
              <w:t>zawodu/zawodów</w:t>
            </w:r>
          </w:p>
        </w:tc>
      </w:tr>
      <w:tr>
        <w:trPr>
          <w:trHeight w:val="419" w:hRule="atLeast"/>
        </w:trPr>
        <w:tc>
          <w:tcPr>
            <w:tcW w:w="2249" w:type="dxa"/>
          </w:tcPr>
          <w:p>
            <w:pPr>
              <w:pStyle w:val="TableParagraph"/>
              <w:rPr>
                <w:sz w:val="20"/>
              </w:rPr>
            </w:pPr>
          </w:p>
        </w:tc>
        <w:tc>
          <w:tcPr>
            <w:tcW w:w="5154" w:type="dxa"/>
          </w:tcPr>
          <w:p>
            <w:pPr>
              <w:pStyle w:val="TableParagraph"/>
              <w:rPr>
                <w:sz w:val="20"/>
              </w:rPr>
            </w:pPr>
          </w:p>
        </w:tc>
        <w:tc>
          <w:tcPr>
            <w:tcW w:w="2360" w:type="dxa"/>
          </w:tcPr>
          <w:p>
            <w:pPr>
              <w:pStyle w:val="TableParagraph"/>
              <w:rPr>
                <w:sz w:val="20"/>
              </w:rPr>
            </w:pPr>
          </w:p>
        </w:tc>
      </w:tr>
    </w:tbl>
    <w:p>
      <w:pPr>
        <w:pStyle w:val="BodyText"/>
        <w:rPr>
          <w:sz w:val="28"/>
        </w:rPr>
      </w:pPr>
    </w:p>
    <w:p>
      <w:pPr>
        <w:pStyle w:val="Heading1"/>
        <w:spacing w:before="0"/>
      </w:pPr>
      <w:r>
        <w:rPr>
          <w:spacing w:val="-2"/>
        </w:rPr>
        <w:t>Uzasadnienie</w:t>
      </w:r>
    </w:p>
    <w:p>
      <w:pPr>
        <w:pStyle w:val="BodyText"/>
        <w:spacing w:before="9"/>
        <w:rPr>
          <w:b/>
          <w:sz w:val="23"/>
        </w:rPr>
      </w:pPr>
    </w:p>
    <w:p>
      <w:pPr>
        <w:pStyle w:val="BodyText"/>
        <w:spacing w:before="1"/>
        <w:ind w:left="778"/>
      </w:pPr>
      <w:r>
        <w:rPr/>
        <w:t>Informuję,</w:t>
      </w:r>
      <w:r>
        <w:rPr>
          <w:spacing w:val="-4"/>
        </w:rPr>
        <w:t> </w:t>
      </w:r>
      <w:r>
        <w:rPr/>
        <w:t>że</w:t>
      </w:r>
      <w:r>
        <w:rPr>
          <w:spacing w:val="-4"/>
        </w:rPr>
        <w:t> </w:t>
      </w:r>
      <w:r>
        <w:rPr/>
        <w:t>kierowana</w:t>
      </w:r>
      <w:r>
        <w:rPr>
          <w:spacing w:val="-4"/>
        </w:rPr>
        <w:t> </w:t>
      </w:r>
      <w:r>
        <w:rPr/>
        <w:t>przeze</w:t>
      </w:r>
      <w:r>
        <w:rPr>
          <w:spacing w:val="-6"/>
        </w:rPr>
        <w:t> </w:t>
      </w:r>
      <w:r>
        <w:rPr/>
        <w:t>mnie</w:t>
      </w:r>
      <w:r>
        <w:rPr>
          <w:spacing w:val="-6"/>
        </w:rPr>
        <w:t> </w:t>
      </w:r>
      <w:r>
        <w:rPr/>
        <w:t>jednostka</w:t>
      </w:r>
      <w:r>
        <w:rPr>
          <w:spacing w:val="-3"/>
        </w:rPr>
        <w:t> </w:t>
      </w:r>
      <w:r>
        <w:rPr>
          <w:spacing w:val="-2"/>
        </w:rPr>
        <w:t>posiada:</w:t>
      </w:r>
    </w:p>
    <w:p>
      <w:pPr>
        <w:pStyle w:val="ListParagraph"/>
        <w:numPr>
          <w:ilvl w:val="0"/>
          <w:numId w:val="162"/>
        </w:numPr>
        <w:tabs>
          <w:tab w:pos="1063" w:val="left" w:leader="none"/>
          <w:tab w:pos="9499" w:val="left" w:leader="dot"/>
        </w:tabs>
        <w:spacing w:line="240" w:lineRule="auto" w:before="20" w:after="0"/>
        <w:ind w:left="1062" w:right="0" w:hanging="285"/>
        <w:jc w:val="left"/>
        <w:rPr>
          <w:sz w:val="22"/>
        </w:rPr>
      </w:pPr>
      <w:r>
        <w:rPr>
          <w:spacing w:val="-2"/>
          <w:sz w:val="22"/>
        </w:rPr>
        <w:t>warunki</w:t>
      </w:r>
      <w:r>
        <w:rPr>
          <w:spacing w:val="-1"/>
          <w:sz w:val="22"/>
        </w:rPr>
        <w:t> </w:t>
      </w:r>
      <w:r>
        <w:rPr>
          <w:spacing w:val="-2"/>
          <w:sz w:val="22"/>
        </w:rPr>
        <w:t>do</w:t>
      </w:r>
      <w:r>
        <w:rPr>
          <w:spacing w:val="-4"/>
          <w:sz w:val="22"/>
        </w:rPr>
        <w:t> </w:t>
      </w:r>
      <w:r>
        <w:rPr>
          <w:spacing w:val="-2"/>
          <w:sz w:val="22"/>
        </w:rPr>
        <w:t>realizacji kształcenia</w:t>
      </w:r>
      <w:r>
        <w:rPr>
          <w:spacing w:val="1"/>
          <w:sz w:val="22"/>
        </w:rPr>
        <w:t> </w:t>
      </w:r>
      <w:r>
        <w:rPr>
          <w:spacing w:val="-2"/>
          <w:sz w:val="22"/>
        </w:rPr>
        <w:t>w</w:t>
      </w:r>
      <w:r>
        <w:rPr>
          <w:spacing w:val="-5"/>
          <w:sz w:val="22"/>
        </w:rPr>
        <w:t> </w:t>
      </w:r>
      <w:r>
        <w:rPr>
          <w:spacing w:val="-2"/>
          <w:sz w:val="22"/>
        </w:rPr>
        <w:t>zawodzie</w:t>
      </w:r>
      <w:r>
        <w:rPr>
          <w:sz w:val="22"/>
        </w:rPr>
        <w:tab/>
      </w:r>
      <w:r>
        <w:rPr>
          <w:spacing w:val="-2"/>
          <w:sz w:val="22"/>
        </w:rPr>
        <w:t>określone</w:t>
      </w:r>
      <w:r>
        <w:rPr>
          <w:spacing w:val="1"/>
          <w:sz w:val="22"/>
        </w:rPr>
        <w:t> </w:t>
      </w:r>
      <w:r>
        <w:rPr>
          <w:spacing w:val="-10"/>
          <w:sz w:val="22"/>
        </w:rPr>
        <w:t>w</w:t>
      </w:r>
    </w:p>
    <w:p>
      <w:pPr>
        <w:pStyle w:val="BodyText"/>
        <w:spacing w:before="21"/>
        <w:ind w:left="1062"/>
      </w:pPr>
      <w:r>
        <w:rPr/>
        <w:t>podstawie</w:t>
      </w:r>
      <w:r>
        <w:rPr>
          <w:spacing w:val="-9"/>
        </w:rPr>
        <w:t> </w:t>
      </w:r>
      <w:r>
        <w:rPr/>
        <w:t>programowej</w:t>
      </w:r>
      <w:r>
        <w:rPr>
          <w:spacing w:val="-4"/>
        </w:rPr>
        <w:t> </w:t>
      </w:r>
      <w:r>
        <w:rPr/>
        <w:t>kształcenia</w:t>
      </w:r>
      <w:r>
        <w:rPr>
          <w:spacing w:val="-5"/>
        </w:rPr>
        <w:t> </w:t>
      </w:r>
      <w:r>
        <w:rPr/>
        <w:t>w</w:t>
      </w:r>
      <w:r>
        <w:rPr>
          <w:spacing w:val="-8"/>
        </w:rPr>
        <w:t> </w:t>
      </w:r>
      <w:r>
        <w:rPr/>
        <w:t>zawodzie</w:t>
      </w:r>
      <w:r>
        <w:rPr>
          <w:spacing w:val="-7"/>
        </w:rPr>
        <w:t> </w:t>
      </w:r>
      <w:r>
        <w:rPr/>
        <w:t>szkolnictwa</w:t>
      </w:r>
      <w:r>
        <w:rPr>
          <w:spacing w:val="-4"/>
        </w:rPr>
        <w:t> </w:t>
      </w:r>
      <w:r>
        <w:rPr>
          <w:spacing w:val="-2"/>
        </w:rPr>
        <w:t>branżowego,</w:t>
      </w:r>
    </w:p>
    <w:p>
      <w:pPr>
        <w:pStyle w:val="BodyText"/>
        <w:spacing w:before="4" w:after="1"/>
        <w:rPr>
          <w:sz w:val="23"/>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6378"/>
        <w:gridCol w:w="2838"/>
      </w:tblGrid>
      <w:tr>
        <w:trPr>
          <w:trHeight w:val="746" w:hRule="atLeast"/>
        </w:trPr>
        <w:tc>
          <w:tcPr>
            <w:tcW w:w="881" w:type="dxa"/>
            <w:shd w:val="clear" w:color="auto" w:fill="F1F1F1"/>
          </w:tcPr>
          <w:p>
            <w:pPr>
              <w:pStyle w:val="TableParagraph"/>
              <w:spacing w:before="7"/>
              <w:rPr>
                <w:sz w:val="21"/>
              </w:rPr>
            </w:pPr>
          </w:p>
          <w:p>
            <w:pPr>
              <w:pStyle w:val="TableParagraph"/>
              <w:ind w:left="287"/>
              <w:rPr>
                <w:sz w:val="22"/>
              </w:rPr>
            </w:pPr>
            <w:r>
              <w:rPr>
                <w:spacing w:val="-5"/>
                <w:sz w:val="22"/>
              </w:rPr>
              <w:t>Lp.</w:t>
            </w:r>
          </w:p>
        </w:tc>
        <w:tc>
          <w:tcPr>
            <w:tcW w:w="6378" w:type="dxa"/>
            <w:shd w:val="clear" w:color="auto" w:fill="F1F1F1"/>
          </w:tcPr>
          <w:p>
            <w:pPr>
              <w:pStyle w:val="TableParagraph"/>
              <w:spacing w:before="119"/>
              <w:ind w:left="171" w:right="165"/>
              <w:jc w:val="center"/>
              <w:rPr>
                <w:sz w:val="22"/>
              </w:rPr>
            </w:pPr>
            <w:r>
              <w:rPr>
                <w:sz w:val="22"/>
              </w:rPr>
              <w:t>Symbol/</w:t>
            </w:r>
            <w:r>
              <w:rPr>
                <w:spacing w:val="-9"/>
                <w:sz w:val="22"/>
              </w:rPr>
              <w:t> </w:t>
            </w:r>
            <w:r>
              <w:rPr>
                <w:sz w:val="22"/>
              </w:rPr>
              <w:t>opis</w:t>
            </w:r>
            <w:r>
              <w:rPr>
                <w:spacing w:val="-5"/>
                <w:sz w:val="22"/>
              </w:rPr>
              <w:t> </w:t>
            </w:r>
            <w:r>
              <w:rPr>
                <w:sz w:val="22"/>
              </w:rPr>
              <w:t>miejsca</w:t>
            </w:r>
            <w:r>
              <w:rPr>
                <w:spacing w:val="-5"/>
                <w:sz w:val="22"/>
              </w:rPr>
              <w:t> </w:t>
            </w:r>
            <w:r>
              <w:rPr>
                <w:sz w:val="22"/>
              </w:rPr>
              <w:t>przeprowadzania</w:t>
            </w:r>
            <w:r>
              <w:rPr>
                <w:spacing w:val="-5"/>
                <w:sz w:val="22"/>
              </w:rPr>
              <w:t> </w:t>
            </w:r>
            <w:r>
              <w:rPr>
                <w:sz w:val="22"/>
              </w:rPr>
              <w:t>części</w:t>
            </w:r>
            <w:r>
              <w:rPr>
                <w:spacing w:val="-4"/>
                <w:sz w:val="22"/>
              </w:rPr>
              <w:t> </w:t>
            </w:r>
            <w:r>
              <w:rPr>
                <w:sz w:val="22"/>
              </w:rPr>
              <w:t>praktycznej</w:t>
            </w:r>
            <w:r>
              <w:rPr>
                <w:spacing w:val="-1"/>
                <w:sz w:val="22"/>
              </w:rPr>
              <w:t> </w:t>
            </w:r>
            <w:r>
              <w:rPr>
                <w:spacing w:val="-2"/>
                <w:sz w:val="22"/>
              </w:rPr>
              <w:t>egzaminu</w:t>
            </w:r>
          </w:p>
          <w:p>
            <w:pPr>
              <w:pStyle w:val="TableParagraph"/>
              <w:spacing w:before="1"/>
              <w:ind w:left="171" w:right="164"/>
              <w:jc w:val="center"/>
              <w:rPr>
                <w:sz w:val="22"/>
              </w:rPr>
            </w:pPr>
            <w:r>
              <w:rPr>
                <w:sz w:val="22"/>
              </w:rPr>
              <w:t>(limit</w:t>
            </w:r>
            <w:r>
              <w:rPr>
                <w:spacing w:val="-5"/>
                <w:sz w:val="22"/>
              </w:rPr>
              <w:t> </w:t>
            </w:r>
            <w:r>
              <w:rPr>
                <w:sz w:val="22"/>
              </w:rPr>
              <w:t>znaków</w:t>
            </w:r>
            <w:r>
              <w:rPr>
                <w:spacing w:val="-6"/>
                <w:sz w:val="22"/>
              </w:rPr>
              <w:t> </w:t>
            </w:r>
            <w:r>
              <w:rPr>
                <w:sz w:val="22"/>
              </w:rPr>
              <w:t>2000</w:t>
            </w:r>
            <w:r>
              <w:rPr>
                <w:spacing w:val="-2"/>
                <w:sz w:val="22"/>
              </w:rPr>
              <w:t> </w:t>
            </w:r>
            <w:r>
              <w:rPr>
                <w:sz w:val="22"/>
              </w:rPr>
              <w:t>dla</w:t>
            </w:r>
            <w:r>
              <w:rPr>
                <w:spacing w:val="-2"/>
                <w:sz w:val="22"/>
              </w:rPr>
              <w:t> </w:t>
            </w:r>
            <w:r>
              <w:rPr>
                <w:sz w:val="22"/>
              </w:rPr>
              <w:t>każdego</w:t>
            </w:r>
            <w:r>
              <w:rPr>
                <w:spacing w:val="-2"/>
                <w:sz w:val="22"/>
              </w:rPr>
              <w:t> wiersza)</w:t>
            </w:r>
          </w:p>
        </w:tc>
        <w:tc>
          <w:tcPr>
            <w:tcW w:w="2838" w:type="dxa"/>
            <w:shd w:val="clear" w:color="auto" w:fill="F1F1F1"/>
          </w:tcPr>
          <w:p>
            <w:pPr>
              <w:pStyle w:val="TableParagraph"/>
              <w:spacing w:before="179"/>
              <w:ind w:left="645" w:firstLine="2"/>
              <w:rPr>
                <w:sz w:val="22"/>
              </w:rPr>
            </w:pPr>
            <w:r>
              <w:rPr>
                <w:sz w:val="22"/>
              </w:rPr>
              <w:t>Liczba</w:t>
            </w:r>
            <w:r>
              <w:rPr>
                <w:spacing w:val="-14"/>
                <w:sz w:val="22"/>
              </w:rPr>
              <w:t> </w:t>
            </w:r>
            <w:r>
              <w:rPr>
                <w:sz w:val="22"/>
              </w:rPr>
              <w:t>stanowisk </w:t>
            </w:r>
            <w:r>
              <w:rPr>
                <w:spacing w:val="-2"/>
                <w:sz w:val="22"/>
              </w:rPr>
              <w:t>egzaminacyjnych</w:t>
            </w:r>
          </w:p>
        </w:tc>
      </w:tr>
      <w:tr>
        <w:trPr>
          <w:trHeight w:val="866" w:hRule="atLeast"/>
        </w:trPr>
        <w:tc>
          <w:tcPr>
            <w:tcW w:w="881" w:type="dxa"/>
          </w:tcPr>
          <w:p>
            <w:pPr>
              <w:pStyle w:val="TableParagraph"/>
              <w:rPr>
                <w:sz w:val="20"/>
              </w:rPr>
            </w:pPr>
          </w:p>
        </w:tc>
        <w:tc>
          <w:tcPr>
            <w:tcW w:w="6378" w:type="dxa"/>
          </w:tcPr>
          <w:p>
            <w:pPr>
              <w:pStyle w:val="TableParagraph"/>
              <w:rPr>
                <w:sz w:val="20"/>
              </w:rPr>
            </w:pPr>
          </w:p>
        </w:tc>
        <w:tc>
          <w:tcPr>
            <w:tcW w:w="2838" w:type="dxa"/>
          </w:tcPr>
          <w:p>
            <w:pPr>
              <w:pStyle w:val="TableParagraph"/>
              <w:rPr>
                <w:sz w:val="20"/>
              </w:rPr>
            </w:pPr>
          </w:p>
        </w:tc>
      </w:tr>
      <w:tr>
        <w:trPr>
          <w:trHeight w:val="865" w:hRule="atLeast"/>
        </w:trPr>
        <w:tc>
          <w:tcPr>
            <w:tcW w:w="881" w:type="dxa"/>
          </w:tcPr>
          <w:p>
            <w:pPr>
              <w:pStyle w:val="TableParagraph"/>
              <w:rPr>
                <w:sz w:val="20"/>
              </w:rPr>
            </w:pPr>
          </w:p>
        </w:tc>
        <w:tc>
          <w:tcPr>
            <w:tcW w:w="6378" w:type="dxa"/>
          </w:tcPr>
          <w:p>
            <w:pPr>
              <w:pStyle w:val="TableParagraph"/>
              <w:rPr>
                <w:sz w:val="20"/>
              </w:rPr>
            </w:pPr>
          </w:p>
        </w:tc>
        <w:tc>
          <w:tcPr>
            <w:tcW w:w="2838" w:type="dxa"/>
          </w:tcPr>
          <w:p>
            <w:pPr>
              <w:pStyle w:val="TableParagraph"/>
              <w:rPr>
                <w:sz w:val="20"/>
              </w:rPr>
            </w:pPr>
          </w:p>
        </w:tc>
      </w:tr>
    </w:tbl>
    <w:p>
      <w:pPr>
        <w:spacing w:after="0"/>
        <w:rPr>
          <w:sz w:val="20"/>
        </w:rPr>
        <w:sectPr>
          <w:headerReference w:type="default" r:id="rId283"/>
          <w:footerReference w:type="default" r:id="rId284"/>
          <w:pgSz w:w="11910" w:h="16840"/>
          <w:pgMar w:header="0" w:footer="1000" w:top="1580" w:bottom="1200" w:left="640" w:right="60"/>
        </w:sectPr>
      </w:pPr>
    </w:p>
    <w:p>
      <w:pPr>
        <w:pStyle w:val="ListParagraph"/>
        <w:numPr>
          <w:ilvl w:val="0"/>
          <w:numId w:val="162"/>
        </w:numPr>
        <w:tabs>
          <w:tab w:pos="1063" w:val="left" w:leader="none"/>
        </w:tabs>
        <w:spacing w:line="261" w:lineRule="auto" w:before="71" w:after="0"/>
        <w:ind w:left="1062" w:right="645" w:hanging="284"/>
        <w:jc w:val="both"/>
        <w:rPr>
          <w:sz w:val="22"/>
        </w:rPr>
      </w:pPr>
      <w:r>
        <w:rPr>
          <w:sz w:val="22"/>
        </w:rPr>
        <w:t>warunki do samodzielnego wykonywania przez zdających zadań egzaminacyjnych zawartych w arkuszu egzaminacyjnym,</w:t>
      </w:r>
      <w:r>
        <w:rPr>
          <w:spacing w:val="-13"/>
          <w:sz w:val="22"/>
        </w:rPr>
        <w:t> </w:t>
      </w:r>
      <w:r>
        <w:rPr>
          <w:sz w:val="22"/>
        </w:rPr>
        <w:t>z</w:t>
      </w:r>
      <w:r>
        <w:rPr>
          <w:spacing w:val="-10"/>
          <w:sz w:val="22"/>
        </w:rPr>
        <w:t> </w:t>
      </w:r>
      <w:r>
        <w:rPr>
          <w:sz w:val="22"/>
        </w:rPr>
        <w:t>uwzględnieniem</w:t>
      </w:r>
      <w:r>
        <w:rPr>
          <w:spacing w:val="-12"/>
          <w:sz w:val="22"/>
        </w:rPr>
        <w:t> </w:t>
      </w:r>
      <w:r>
        <w:rPr>
          <w:sz w:val="22"/>
        </w:rPr>
        <w:t>bezpieczeństwa</w:t>
      </w:r>
      <w:r>
        <w:rPr>
          <w:spacing w:val="-13"/>
          <w:sz w:val="22"/>
        </w:rPr>
        <w:t> </w:t>
      </w:r>
      <w:r>
        <w:rPr>
          <w:sz w:val="22"/>
        </w:rPr>
        <w:t>i</w:t>
      </w:r>
      <w:r>
        <w:rPr>
          <w:spacing w:val="-14"/>
          <w:sz w:val="22"/>
        </w:rPr>
        <w:t> </w:t>
      </w:r>
      <w:r>
        <w:rPr>
          <w:sz w:val="22"/>
        </w:rPr>
        <w:t>higieny</w:t>
      </w:r>
      <w:r>
        <w:rPr>
          <w:spacing w:val="-12"/>
          <w:sz w:val="22"/>
        </w:rPr>
        <w:t> </w:t>
      </w:r>
      <w:r>
        <w:rPr>
          <w:sz w:val="22"/>
        </w:rPr>
        <w:t>pracy,</w:t>
      </w:r>
      <w:r>
        <w:rPr>
          <w:spacing w:val="-13"/>
          <w:sz w:val="22"/>
        </w:rPr>
        <w:t> </w:t>
      </w:r>
      <w:r>
        <w:rPr>
          <w:sz w:val="22"/>
        </w:rPr>
        <w:t>oraz</w:t>
      </w:r>
      <w:r>
        <w:rPr>
          <w:spacing w:val="-10"/>
          <w:sz w:val="22"/>
        </w:rPr>
        <w:t> </w:t>
      </w:r>
      <w:r>
        <w:rPr>
          <w:sz w:val="22"/>
        </w:rPr>
        <w:t>warunki</w:t>
      </w:r>
      <w:r>
        <w:rPr>
          <w:spacing w:val="-12"/>
          <w:sz w:val="22"/>
        </w:rPr>
        <w:t> </w:t>
      </w:r>
      <w:r>
        <w:rPr>
          <w:sz w:val="22"/>
        </w:rPr>
        <w:t>socjalne</w:t>
      </w:r>
      <w:r>
        <w:rPr>
          <w:spacing w:val="-8"/>
          <w:sz w:val="22"/>
        </w:rPr>
        <w:t> </w:t>
      </w:r>
      <w:r>
        <w:rPr>
          <w:sz w:val="22"/>
        </w:rPr>
        <w:t>w</w:t>
      </w:r>
      <w:r>
        <w:rPr>
          <w:spacing w:val="-12"/>
          <w:sz w:val="22"/>
        </w:rPr>
        <w:t> </w:t>
      </w:r>
      <w:r>
        <w:rPr>
          <w:sz w:val="22"/>
        </w:rPr>
        <w:t>następujących </w:t>
      </w:r>
      <w:r>
        <w:rPr>
          <w:spacing w:val="-2"/>
          <w:sz w:val="22"/>
        </w:rPr>
        <w:t>miejscach:</w:t>
      </w:r>
    </w:p>
    <w:p>
      <w:pPr>
        <w:pStyle w:val="BodyText"/>
        <w:spacing w:before="6"/>
        <w:rPr>
          <w:sz w:val="23"/>
        </w:rPr>
      </w:pPr>
      <w:r>
        <w:rPr/>
        <w:pict>
          <v:shape style="position:absolute;margin-left:77.784004pt;margin-top:14.747979pt;width:503.85pt;height:75.6pt;mso-position-horizontal-relative:page;mso-position-vertical-relative:paragraph;z-index:-15695872;mso-wrap-distance-left:0;mso-wrap-distance-right:0" id="docshape251" coordorigin="1556,295" coordsize="10077,1512" path="m11623,295l1565,295,1556,295,1556,305,1556,1797,1556,1807,1565,1807,11623,1807,11623,1797,1565,1797,1565,305,11623,305,11623,295xm11632,295l11623,295,11623,305,11623,1797,11623,1807,11632,1807,11632,1797,11632,305,11632,295xe" filled="true" fillcolor="#000000" stroked="false">
            <v:path arrowok="t"/>
            <v:fill type="solid"/>
            <w10:wrap type="topAndBottom"/>
          </v:shape>
        </w:pict>
      </w:r>
    </w:p>
    <w:p>
      <w:pPr>
        <w:pStyle w:val="BodyText"/>
        <w:rPr>
          <w:sz w:val="20"/>
        </w:rPr>
      </w:pPr>
    </w:p>
    <w:p>
      <w:pPr>
        <w:pStyle w:val="BodyText"/>
        <w:spacing w:before="2"/>
        <w:rPr>
          <w:sz w:val="16"/>
        </w:rPr>
      </w:pPr>
    </w:p>
    <w:p>
      <w:pPr>
        <w:pStyle w:val="ListParagraph"/>
        <w:numPr>
          <w:ilvl w:val="0"/>
          <w:numId w:val="162"/>
        </w:numPr>
        <w:tabs>
          <w:tab w:pos="1063" w:val="left" w:leader="none"/>
        </w:tabs>
        <w:spacing w:line="240" w:lineRule="auto" w:before="91" w:after="0"/>
        <w:ind w:left="1062" w:right="641" w:hanging="284"/>
        <w:jc w:val="both"/>
        <w:rPr>
          <w:sz w:val="22"/>
        </w:rPr>
      </w:pPr>
      <w:r>
        <w:rPr>
          <w:sz w:val="22"/>
        </w:rPr>
        <w:t>możliwość przystąpienia do egzaminu zawodowego osób o specjalnych potrzebach edukacyjnych w warunkach</w:t>
      </w:r>
      <w:r>
        <w:rPr>
          <w:spacing w:val="-2"/>
          <w:sz w:val="22"/>
        </w:rPr>
        <w:t> </w:t>
      </w:r>
      <w:r>
        <w:rPr>
          <w:sz w:val="22"/>
        </w:rPr>
        <w:t>dostosowanych</w:t>
      </w:r>
      <w:r>
        <w:rPr>
          <w:spacing w:val="-4"/>
          <w:sz w:val="22"/>
        </w:rPr>
        <w:t> </w:t>
      </w:r>
      <w:r>
        <w:rPr>
          <w:sz w:val="22"/>
        </w:rPr>
        <w:t>do</w:t>
      </w:r>
      <w:r>
        <w:rPr>
          <w:spacing w:val="-2"/>
          <w:sz w:val="22"/>
        </w:rPr>
        <w:t> </w:t>
      </w:r>
      <w:r>
        <w:rPr>
          <w:sz w:val="22"/>
        </w:rPr>
        <w:t>ich</w:t>
      </w:r>
      <w:r>
        <w:rPr>
          <w:spacing w:val="-2"/>
          <w:sz w:val="22"/>
        </w:rPr>
        <w:t> </w:t>
      </w:r>
      <w:r>
        <w:rPr>
          <w:sz w:val="22"/>
        </w:rPr>
        <w:t>potrzeb</w:t>
      </w:r>
      <w:r>
        <w:rPr>
          <w:spacing w:val="-2"/>
          <w:sz w:val="22"/>
        </w:rPr>
        <w:t> </w:t>
      </w:r>
      <w:r>
        <w:rPr>
          <w:sz w:val="22"/>
        </w:rPr>
        <w:t>i</w:t>
      </w:r>
      <w:r>
        <w:rPr>
          <w:spacing w:val="-1"/>
          <w:sz w:val="22"/>
        </w:rPr>
        <w:t> </w:t>
      </w:r>
      <w:r>
        <w:rPr>
          <w:sz w:val="22"/>
        </w:rPr>
        <w:t>możliwości: (proszę</w:t>
      </w:r>
      <w:r>
        <w:rPr>
          <w:spacing w:val="-2"/>
          <w:sz w:val="22"/>
        </w:rPr>
        <w:t> </w:t>
      </w:r>
      <w:r>
        <w:rPr>
          <w:sz w:val="22"/>
        </w:rPr>
        <w:t>opisać</w:t>
      </w:r>
      <w:r>
        <w:rPr>
          <w:spacing w:val="-2"/>
          <w:sz w:val="22"/>
        </w:rPr>
        <w:t> </w:t>
      </w:r>
      <w:r>
        <w:rPr>
          <w:sz w:val="22"/>
        </w:rPr>
        <w:t>dostosowanie</w:t>
      </w:r>
      <w:r>
        <w:rPr>
          <w:spacing w:val="-2"/>
          <w:sz w:val="22"/>
        </w:rPr>
        <w:t> </w:t>
      </w:r>
      <w:r>
        <w:rPr>
          <w:sz w:val="22"/>
        </w:rPr>
        <w:t>warunków</w:t>
      </w:r>
      <w:r>
        <w:rPr>
          <w:spacing w:val="-3"/>
          <w:sz w:val="22"/>
        </w:rPr>
        <w:t> </w:t>
      </w:r>
      <w:r>
        <w:rPr>
          <w:sz w:val="22"/>
        </w:rPr>
        <w:t>do</w:t>
      </w:r>
      <w:r>
        <w:rPr>
          <w:spacing w:val="-2"/>
          <w:sz w:val="22"/>
        </w:rPr>
        <w:t> </w:t>
      </w:r>
      <w:r>
        <w:rPr>
          <w:sz w:val="22"/>
        </w:rPr>
        <w:t>potrzeb i możliwości osób o specjalnych potrzebach edukacyjnych – </w:t>
      </w:r>
      <w:r>
        <w:rPr>
          <w:i/>
          <w:sz w:val="22"/>
        </w:rPr>
        <w:t>limit znaków 1 000</w:t>
      </w:r>
      <w:r>
        <w:rPr>
          <w:sz w:val="22"/>
        </w:rPr>
        <w:t>)</w:t>
      </w:r>
    </w:p>
    <w:p>
      <w:pPr>
        <w:pStyle w:val="BodyText"/>
        <w:ind w:left="886"/>
        <w:rPr>
          <w:sz w:val="20"/>
        </w:rPr>
      </w:pPr>
      <w:r>
        <w:rPr>
          <w:sz w:val="20"/>
        </w:rPr>
        <w:pict>
          <v:group style="width:505.3pt;height:80.95pt;mso-position-horizontal-relative:char;mso-position-vertical-relative:line" id="docshapegroup252" coordorigin="0,0" coordsize="10106,1619">
            <v:shape style="position:absolute;left:0;top:0;width:10106;height:1619" id="docshape253" coordorigin="0,0" coordsize="10106,1619" path="m10096,1609l10,1609,10,10,0,10,0,1609,0,1618,10,1618,10096,1618,10096,1609xm10096,0l10,0,0,0,0,10,10,10,10096,10,10096,0xm10106,10l10096,10,10096,1609,10096,1618,10106,1618,10106,1609,10106,10xm10106,0l10096,0,10096,10,10106,10,10106,0xe" filled="true" fillcolor="#000000" stroked="false">
              <v:path arrowok="t"/>
              <v:fill type="solid"/>
            </v:shape>
          </v:group>
        </w:pict>
      </w:r>
      <w:r>
        <w:rPr>
          <w:sz w:val="20"/>
        </w:rPr>
      </w:r>
    </w:p>
    <w:p>
      <w:pPr>
        <w:pStyle w:val="ListParagraph"/>
        <w:numPr>
          <w:ilvl w:val="0"/>
          <w:numId w:val="162"/>
        </w:numPr>
        <w:tabs>
          <w:tab w:pos="1063" w:val="left" w:leader="none"/>
        </w:tabs>
        <w:spacing w:line="252" w:lineRule="exact" w:before="92" w:after="0"/>
        <w:ind w:left="1062" w:right="0" w:hanging="285"/>
        <w:jc w:val="left"/>
        <w:rPr>
          <w:sz w:val="22"/>
        </w:rPr>
      </w:pPr>
      <w:r>
        <w:rPr>
          <w:sz w:val="22"/>
        </w:rPr>
        <w:t>udzielenie</w:t>
      </w:r>
      <w:r>
        <w:rPr>
          <w:spacing w:val="-8"/>
          <w:sz w:val="22"/>
        </w:rPr>
        <w:t> </w:t>
      </w:r>
      <w:r>
        <w:rPr>
          <w:sz w:val="22"/>
        </w:rPr>
        <w:t>zdającym</w:t>
      </w:r>
      <w:r>
        <w:rPr>
          <w:spacing w:val="-5"/>
          <w:sz w:val="22"/>
        </w:rPr>
        <w:t> </w:t>
      </w:r>
      <w:r>
        <w:rPr>
          <w:sz w:val="22"/>
        </w:rPr>
        <w:t>pierwszej</w:t>
      </w:r>
      <w:r>
        <w:rPr>
          <w:spacing w:val="-5"/>
          <w:sz w:val="22"/>
        </w:rPr>
        <w:t> </w:t>
      </w:r>
      <w:r>
        <w:rPr>
          <w:sz w:val="22"/>
        </w:rPr>
        <w:t>pomocy</w:t>
      </w:r>
      <w:r>
        <w:rPr>
          <w:spacing w:val="-7"/>
          <w:sz w:val="22"/>
        </w:rPr>
        <w:t> </w:t>
      </w:r>
      <w:r>
        <w:rPr>
          <w:spacing w:val="-2"/>
          <w:sz w:val="22"/>
        </w:rPr>
        <w:t>medycznej:</w:t>
      </w:r>
    </w:p>
    <w:p>
      <w:pPr>
        <w:spacing w:line="252" w:lineRule="exact" w:before="0"/>
        <w:ind w:left="1062" w:right="0" w:firstLine="0"/>
        <w:jc w:val="left"/>
        <w:rPr>
          <w:sz w:val="22"/>
        </w:rPr>
      </w:pPr>
      <w:r>
        <w:rPr>
          <w:sz w:val="22"/>
        </w:rPr>
        <w:t>(proszę</w:t>
      </w:r>
      <w:r>
        <w:rPr>
          <w:spacing w:val="-5"/>
          <w:sz w:val="22"/>
        </w:rPr>
        <w:t> </w:t>
      </w:r>
      <w:r>
        <w:rPr>
          <w:sz w:val="22"/>
        </w:rPr>
        <w:t>opisać</w:t>
      </w:r>
      <w:r>
        <w:rPr>
          <w:spacing w:val="-6"/>
          <w:sz w:val="22"/>
        </w:rPr>
        <w:t> </w:t>
      </w:r>
      <w:r>
        <w:rPr>
          <w:sz w:val="22"/>
        </w:rPr>
        <w:t>sposób</w:t>
      </w:r>
      <w:r>
        <w:rPr>
          <w:spacing w:val="-8"/>
          <w:sz w:val="22"/>
        </w:rPr>
        <w:t> </w:t>
      </w:r>
      <w:r>
        <w:rPr>
          <w:sz w:val="22"/>
        </w:rPr>
        <w:t>zapewnienia</w:t>
      </w:r>
      <w:r>
        <w:rPr>
          <w:spacing w:val="-4"/>
          <w:sz w:val="22"/>
        </w:rPr>
        <w:t> </w:t>
      </w:r>
      <w:r>
        <w:rPr>
          <w:sz w:val="22"/>
        </w:rPr>
        <w:t>zdającym</w:t>
      </w:r>
      <w:r>
        <w:rPr>
          <w:spacing w:val="-4"/>
          <w:sz w:val="22"/>
        </w:rPr>
        <w:t> </w:t>
      </w:r>
      <w:r>
        <w:rPr>
          <w:sz w:val="22"/>
        </w:rPr>
        <w:t>pierwszej</w:t>
      </w:r>
      <w:r>
        <w:rPr>
          <w:spacing w:val="-3"/>
          <w:sz w:val="22"/>
        </w:rPr>
        <w:t> </w:t>
      </w:r>
      <w:r>
        <w:rPr>
          <w:sz w:val="22"/>
        </w:rPr>
        <w:t>pomocy</w:t>
      </w:r>
      <w:r>
        <w:rPr>
          <w:spacing w:val="-7"/>
          <w:sz w:val="22"/>
        </w:rPr>
        <w:t> </w:t>
      </w:r>
      <w:r>
        <w:rPr>
          <w:sz w:val="22"/>
        </w:rPr>
        <w:t>medycznej</w:t>
      </w:r>
      <w:r>
        <w:rPr>
          <w:spacing w:val="-1"/>
          <w:sz w:val="22"/>
        </w:rPr>
        <w:t> </w:t>
      </w:r>
      <w:r>
        <w:rPr>
          <w:i/>
          <w:sz w:val="22"/>
        </w:rPr>
        <w:t>–</w:t>
      </w:r>
      <w:r>
        <w:rPr>
          <w:i/>
          <w:spacing w:val="-4"/>
          <w:sz w:val="22"/>
        </w:rPr>
        <w:t> </w:t>
      </w:r>
      <w:r>
        <w:rPr>
          <w:i/>
          <w:sz w:val="22"/>
        </w:rPr>
        <w:t>limit</w:t>
      </w:r>
      <w:r>
        <w:rPr>
          <w:i/>
          <w:spacing w:val="-7"/>
          <w:sz w:val="22"/>
        </w:rPr>
        <w:t> </w:t>
      </w:r>
      <w:r>
        <w:rPr>
          <w:i/>
          <w:sz w:val="22"/>
        </w:rPr>
        <w:t>znaków</w:t>
      </w:r>
      <w:r>
        <w:rPr>
          <w:i/>
          <w:spacing w:val="-5"/>
          <w:sz w:val="22"/>
        </w:rPr>
        <w:t> </w:t>
      </w:r>
      <w:r>
        <w:rPr>
          <w:i/>
          <w:sz w:val="22"/>
        </w:rPr>
        <w:t>1</w:t>
      </w:r>
      <w:r>
        <w:rPr>
          <w:i/>
          <w:spacing w:val="-6"/>
          <w:sz w:val="22"/>
        </w:rPr>
        <w:t> </w:t>
      </w:r>
      <w:r>
        <w:rPr>
          <w:i/>
          <w:spacing w:val="-4"/>
          <w:sz w:val="22"/>
        </w:rPr>
        <w:t>000</w:t>
      </w:r>
      <w:r>
        <w:rPr>
          <w:spacing w:val="-4"/>
          <w:sz w:val="22"/>
        </w:rPr>
        <w:t>)</w:t>
      </w:r>
    </w:p>
    <w:p>
      <w:pPr>
        <w:pStyle w:val="BodyText"/>
        <w:ind w:left="886"/>
        <w:rPr>
          <w:sz w:val="20"/>
        </w:rPr>
      </w:pPr>
      <w:r>
        <w:rPr>
          <w:sz w:val="20"/>
        </w:rPr>
        <w:pict>
          <v:group style="width:505.3pt;height:82.95pt;mso-position-horizontal-relative:char;mso-position-vertical-relative:line" id="docshapegroup254" coordorigin="0,0" coordsize="10106,1659">
            <v:shape style="position:absolute;left:0;top:0;width:10106;height:1659" id="docshape255" coordorigin="0,0" coordsize="10106,1659" path="m10096,0l10,0,0,0,0,10,0,10,0,1649,0,1659,10,1659,10096,1659,10096,1649,10,1649,10,10,10096,10,10096,0xm10106,0l10096,0,10096,10,10096,10,10096,1649,10096,1659,10106,1659,10106,1649,10106,10,10106,10,10106,0xe" filled="true" fillcolor="#000000" stroked="false">
              <v:path arrowok="t"/>
              <v:fill type="solid"/>
            </v:shape>
          </v:group>
        </w:pict>
      </w:r>
      <w:r>
        <w:rPr>
          <w:sz w:val="20"/>
        </w:rPr>
      </w:r>
    </w:p>
    <w:p>
      <w:pPr>
        <w:pStyle w:val="BodyText"/>
        <w:rPr>
          <w:sz w:val="20"/>
        </w:rPr>
      </w:pPr>
    </w:p>
    <w:p>
      <w:pPr>
        <w:pStyle w:val="BodyText"/>
        <w:spacing w:before="208"/>
        <w:ind w:left="778" w:right="754"/>
      </w:pPr>
      <w:r>
        <w:rPr/>
        <w:t>Adres</w:t>
      </w:r>
      <w:r>
        <w:rPr>
          <w:spacing w:val="-3"/>
        </w:rPr>
        <w:t> </w:t>
      </w:r>
      <w:r>
        <w:rPr/>
        <w:t>usytuowania</w:t>
      </w:r>
      <w:r>
        <w:rPr>
          <w:spacing w:val="-3"/>
        </w:rPr>
        <w:t> </w:t>
      </w:r>
      <w:r>
        <w:rPr/>
        <w:t>opisanych</w:t>
      </w:r>
      <w:r>
        <w:rPr>
          <w:spacing w:val="-3"/>
        </w:rPr>
        <w:t> </w:t>
      </w:r>
      <w:r>
        <w:rPr/>
        <w:t>powyżej</w:t>
      </w:r>
      <w:r>
        <w:rPr>
          <w:spacing w:val="-3"/>
        </w:rPr>
        <w:t> </w:t>
      </w:r>
      <w:r>
        <w:rPr/>
        <w:t>miejsc</w:t>
      </w:r>
      <w:r>
        <w:rPr>
          <w:spacing w:val="-3"/>
        </w:rPr>
        <w:t> </w:t>
      </w:r>
      <w:r>
        <w:rPr/>
        <w:t>przeprowadzania</w:t>
      </w:r>
      <w:r>
        <w:rPr>
          <w:spacing w:val="-3"/>
        </w:rPr>
        <w:t> </w:t>
      </w:r>
      <w:r>
        <w:rPr/>
        <w:t>części</w:t>
      </w:r>
      <w:r>
        <w:rPr>
          <w:spacing w:val="-2"/>
        </w:rPr>
        <w:t> </w:t>
      </w:r>
      <w:r>
        <w:rPr/>
        <w:t>praktycznej</w:t>
      </w:r>
      <w:r>
        <w:rPr>
          <w:spacing w:val="-2"/>
        </w:rPr>
        <w:t> </w:t>
      </w:r>
      <w:r>
        <w:rPr/>
        <w:t>egzaminu</w:t>
      </w:r>
      <w:r>
        <w:rPr>
          <w:spacing w:val="-2"/>
        </w:rPr>
        <w:t> </w:t>
      </w:r>
      <w:r>
        <w:rPr/>
        <w:t>(jeżeli</w:t>
      </w:r>
      <w:r>
        <w:rPr>
          <w:spacing w:val="-5"/>
        </w:rPr>
        <w:t> </w:t>
      </w:r>
      <w:r>
        <w:rPr/>
        <w:t>różni</w:t>
      </w:r>
      <w:r>
        <w:rPr>
          <w:spacing w:val="-2"/>
        </w:rPr>
        <w:t> </w:t>
      </w:r>
      <w:r>
        <w:rPr/>
        <w:t>się od siedziby szkoły/placówki/centrum/pracodawcy/podmiotu prowadzącego KKZ)</w:t>
      </w:r>
    </w:p>
    <w:p>
      <w:pPr>
        <w:pStyle w:val="BodyText"/>
        <w:rPr>
          <w:sz w:val="21"/>
        </w:rPr>
      </w:pPr>
    </w:p>
    <w:p>
      <w:pPr>
        <w:spacing w:before="0"/>
        <w:ind w:left="0" w:right="8297" w:firstLine="0"/>
        <w:jc w:val="right"/>
        <w:rPr>
          <w:sz w:val="20"/>
        </w:rPr>
      </w:pPr>
      <w:r>
        <w:rPr/>
        <w:pict>
          <v:rect style="position:absolute;margin-left:182.660004pt;margin-top:13.415942pt;width:377.35pt;height:.48pt;mso-position-horizontal-relative:page;mso-position-vertical-relative:paragraph;z-index:-15694336;mso-wrap-distance-left:0;mso-wrap-distance-right:0" id="docshape256" filled="true" fillcolor="#000000" stroked="false">
            <v:fill type="solid"/>
            <w10:wrap type="topAndBottom"/>
          </v:rect>
        </w:pict>
      </w:r>
      <w:r>
        <w:rPr>
          <w:sz w:val="20"/>
        </w:rPr>
        <w:t>Ulica</w:t>
      </w:r>
      <w:r>
        <w:rPr>
          <w:spacing w:val="-3"/>
          <w:sz w:val="20"/>
        </w:rPr>
        <w:t> </w:t>
      </w:r>
      <w:r>
        <w:rPr>
          <w:sz w:val="20"/>
        </w:rPr>
        <w:t>i</w:t>
      </w:r>
      <w:r>
        <w:rPr>
          <w:spacing w:val="-3"/>
          <w:sz w:val="20"/>
        </w:rPr>
        <w:t> </w:t>
      </w:r>
      <w:r>
        <w:rPr>
          <w:spacing w:val="-2"/>
          <w:sz w:val="20"/>
        </w:rPr>
        <w:t>numer:</w:t>
      </w:r>
    </w:p>
    <w:p>
      <w:pPr>
        <w:spacing w:before="41" w:after="39"/>
        <w:ind w:left="0" w:right="8302" w:firstLine="0"/>
        <w:jc w:val="right"/>
        <w:rPr>
          <w:sz w:val="20"/>
        </w:rPr>
      </w:pPr>
      <w:r>
        <w:rPr>
          <w:spacing w:val="-2"/>
          <w:sz w:val="20"/>
        </w:rPr>
        <w:t>Miejscowość:</w:t>
      </w:r>
    </w:p>
    <w:p>
      <w:pPr>
        <w:pStyle w:val="BodyText"/>
        <w:spacing w:line="20" w:lineRule="exact"/>
        <w:ind w:left="3013"/>
        <w:rPr>
          <w:sz w:val="2"/>
        </w:rPr>
      </w:pPr>
      <w:r>
        <w:rPr>
          <w:sz w:val="2"/>
        </w:rPr>
        <w:pict>
          <v:group style="width:377.35pt;height:.5pt;mso-position-horizontal-relative:char;mso-position-vertical-relative:line" id="docshapegroup257" coordorigin="0,0" coordsize="7547,10">
            <v:rect style="position:absolute;left:0;top:0;width:7547;height:10" id="docshape258" filled="true" fillcolor="#000000" stroked="false">
              <v:fill type="solid"/>
            </v:rect>
          </v:group>
        </w:pict>
      </w:r>
      <w:r>
        <w:rPr>
          <w:sz w:val="2"/>
        </w:rPr>
      </w:r>
    </w:p>
    <w:p>
      <w:pPr>
        <w:spacing w:before="31"/>
        <w:ind w:left="0" w:right="8297" w:firstLine="0"/>
        <w:jc w:val="right"/>
        <w:rPr>
          <w:sz w:val="20"/>
        </w:rPr>
      </w:pPr>
      <w:r>
        <w:rPr/>
        <w:pict>
          <v:rect style="position:absolute;margin-left:182.660004pt;margin-top:15.085929pt;width:377.35pt;height:.48pt;mso-position-horizontal-relative:page;mso-position-vertical-relative:paragraph;z-index:-15693312;mso-wrap-distance-left:0;mso-wrap-distance-right:0" id="docshape259" filled="true" fillcolor="#000000" stroked="false">
            <v:fill type="solid"/>
            <w10:wrap type="topAndBottom"/>
          </v:rect>
        </w:pict>
      </w:r>
      <w:r>
        <w:rPr>
          <w:spacing w:val="-2"/>
          <w:sz w:val="20"/>
        </w:rPr>
        <w:t>Telefon:</w:t>
      </w:r>
    </w:p>
    <w:p>
      <w:pPr>
        <w:spacing w:before="41" w:after="39"/>
        <w:ind w:left="0" w:right="8301" w:firstLine="0"/>
        <w:jc w:val="right"/>
        <w:rPr>
          <w:sz w:val="20"/>
        </w:rPr>
      </w:pPr>
      <w:r>
        <w:rPr>
          <w:spacing w:val="-2"/>
          <w:sz w:val="20"/>
        </w:rPr>
        <w:t>Faks:</w:t>
      </w:r>
    </w:p>
    <w:p>
      <w:pPr>
        <w:pStyle w:val="BodyText"/>
        <w:spacing w:line="20" w:lineRule="exact"/>
        <w:ind w:left="3013"/>
        <w:rPr>
          <w:sz w:val="2"/>
        </w:rPr>
      </w:pPr>
      <w:r>
        <w:rPr>
          <w:sz w:val="2"/>
        </w:rPr>
        <w:pict>
          <v:group style="width:377.35pt;height:.5pt;mso-position-horizontal-relative:char;mso-position-vertical-relative:line" id="docshapegroup260" coordorigin="0,0" coordsize="7547,10">
            <v:rect style="position:absolute;left:0;top:0;width:7547;height:10" id="docshape261" filled="true" fillcolor="#000000" stroked="false">
              <v:fill type="solid"/>
            </v:rect>
          </v:group>
        </w:pict>
      </w:r>
      <w:r>
        <w:rPr>
          <w:sz w:val="2"/>
        </w:rPr>
      </w:r>
    </w:p>
    <w:p>
      <w:pPr>
        <w:spacing w:before="28"/>
        <w:ind w:left="1717" w:right="8296" w:firstLine="124"/>
        <w:jc w:val="right"/>
        <w:rPr>
          <w:sz w:val="20"/>
        </w:rPr>
      </w:pPr>
      <w:r>
        <w:rPr/>
        <w:pict>
          <v:rect style="position:absolute;margin-left:181.940002pt;margin-top:26.455931pt;width:378.07pt;height:.48pt;mso-position-horizontal-relative:page;mso-position-vertical-relative:paragraph;z-index:-15692288;mso-wrap-distance-left:0;mso-wrap-distance-right:0" id="docshape262" filled="true" fillcolor="#000000" stroked="false">
            <v:fill type="solid"/>
            <w10:wrap type="topAndBottom"/>
          </v:rect>
        </w:pict>
      </w:r>
      <w:r>
        <w:rPr>
          <w:sz w:val="20"/>
        </w:rPr>
        <w:t>Adres</w:t>
      </w:r>
      <w:r>
        <w:rPr>
          <w:spacing w:val="-13"/>
          <w:sz w:val="20"/>
        </w:rPr>
        <w:t> </w:t>
      </w:r>
      <w:r>
        <w:rPr>
          <w:sz w:val="20"/>
        </w:rPr>
        <w:t>poczty </w:t>
      </w:r>
      <w:r>
        <w:rPr>
          <w:spacing w:val="-2"/>
          <w:sz w:val="20"/>
        </w:rPr>
        <w:t>elektronicznej:</w:t>
      </w:r>
    </w:p>
    <w:p>
      <w:pPr>
        <w:pStyle w:val="BodyText"/>
        <w:rPr>
          <w:sz w:val="20"/>
        </w:rPr>
      </w:pPr>
    </w:p>
    <w:p>
      <w:pPr>
        <w:pStyle w:val="BodyText"/>
        <w:spacing w:before="1"/>
        <w:rPr>
          <w:sz w:val="20"/>
        </w:rPr>
      </w:pPr>
    </w:p>
    <w:p>
      <w:pPr>
        <w:spacing w:before="0"/>
        <w:ind w:left="4749" w:right="645" w:firstLine="0"/>
        <w:jc w:val="left"/>
        <w:rPr>
          <w:sz w:val="20"/>
        </w:rPr>
      </w:pPr>
      <w:r>
        <w:rPr>
          <w:spacing w:val="-2"/>
          <w:sz w:val="20"/>
        </w:rPr>
        <w:t>…………………………………..……………………………….…… </w:t>
      </w:r>
      <w:r>
        <w:rPr>
          <w:sz w:val="20"/>
        </w:rPr>
        <w:t>Podpis</w:t>
      </w:r>
      <w:r>
        <w:rPr>
          <w:spacing w:val="80"/>
          <w:sz w:val="20"/>
        </w:rPr>
        <w:t> </w:t>
      </w:r>
      <w:r>
        <w:rPr>
          <w:sz w:val="20"/>
        </w:rPr>
        <w:t>i</w:t>
      </w:r>
      <w:r>
        <w:rPr>
          <w:spacing w:val="80"/>
          <w:sz w:val="20"/>
        </w:rPr>
        <w:t> </w:t>
      </w:r>
      <w:r>
        <w:rPr>
          <w:sz w:val="20"/>
        </w:rPr>
        <w:t>pieczęć</w:t>
      </w:r>
      <w:r>
        <w:rPr>
          <w:spacing w:val="80"/>
          <w:sz w:val="20"/>
        </w:rPr>
        <w:t> </w:t>
      </w:r>
      <w:r>
        <w:rPr>
          <w:sz w:val="20"/>
        </w:rPr>
        <w:t>dyrektora</w:t>
      </w:r>
      <w:r>
        <w:rPr>
          <w:spacing w:val="80"/>
          <w:sz w:val="20"/>
        </w:rPr>
        <w:t> </w:t>
      </w:r>
      <w:r>
        <w:rPr>
          <w:sz w:val="20"/>
        </w:rPr>
        <w:t>szkoły/placówki/centrum/</w:t>
      </w:r>
      <w:r>
        <w:rPr>
          <w:spacing w:val="80"/>
          <w:sz w:val="20"/>
        </w:rPr>
        <w:t> </w:t>
      </w:r>
      <w:r>
        <w:rPr>
          <w:sz w:val="20"/>
        </w:rPr>
        <w:t>pracodawcy/ podmiotu prowadzącego KKZ</w:t>
      </w:r>
    </w:p>
    <w:p>
      <w:pPr>
        <w:pStyle w:val="BodyText"/>
        <w:rPr>
          <w:sz w:val="20"/>
        </w:rPr>
      </w:pPr>
    </w:p>
    <w:p>
      <w:pPr>
        <w:pStyle w:val="BodyText"/>
        <w:rPr>
          <w:sz w:val="20"/>
        </w:rPr>
      </w:pPr>
    </w:p>
    <w:p>
      <w:pPr>
        <w:pStyle w:val="BodyText"/>
        <w:spacing w:before="10"/>
        <w:rPr>
          <w:sz w:val="19"/>
        </w:rPr>
      </w:pPr>
    </w:p>
    <w:p>
      <w:pPr>
        <w:spacing w:before="1"/>
        <w:ind w:left="1412" w:right="801" w:firstLine="0"/>
        <w:jc w:val="both"/>
        <w:rPr>
          <w:sz w:val="14"/>
        </w:rPr>
      </w:pPr>
      <w:r>
        <w:rPr/>
        <w:pict>
          <v:shape style="position:absolute;margin-left:77.903999pt;margin-top:9.275899pt;width:14.05pt;height:14.05pt;mso-position-horizontal-relative:page;mso-position-vertical-relative:paragraph;z-index:15765504" type="#_x0000_t202" id="docshape26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headerReference w:type="default" r:id="rId285"/>
          <w:footerReference w:type="default" r:id="rId286"/>
          <w:pgSz w:w="11910" w:h="16840"/>
          <w:pgMar w:header="0" w:footer="1000" w:top="1520" w:bottom="1200" w:left="640" w:right="60"/>
        </w:sectPr>
      </w:pPr>
    </w:p>
    <w:p>
      <w:pPr>
        <w:pStyle w:val="BodyText"/>
        <w:ind w:left="750"/>
        <w:rPr>
          <w:sz w:val="20"/>
        </w:rPr>
      </w:pPr>
      <w:r>
        <w:rPr>
          <w:sz w:val="20"/>
        </w:rPr>
        <w:pict>
          <v:shape style="width:491.95pt;height:27.4pt;mso-position-horizontal-relative:char;mso-position-vertical-relative:line" type="#_x0000_t202" id="docshape265" filled="true" fillcolor="#deeaf6" stroked="false">
            <w10:anchorlock/>
            <v:textbox inset="0,0,0,0">
              <w:txbxContent>
                <w:p>
                  <w:pPr>
                    <w:spacing w:before="1"/>
                    <w:ind w:left="28" w:right="0" w:firstLine="0"/>
                    <w:jc w:val="left"/>
                    <w:rPr>
                      <w:b/>
                      <w:color w:val="000000"/>
                      <w:sz w:val="22"/>
                    </w:rPr>
                  </w:pPr>
                  <w:r>
                    <w:rPr>
                      <w:b/>
                      <w:color w:val="000000"/>
                      <w:sz w:val="22"/>
                    </w:rPr>
                    <w:t>Załącznik</w:t>
                  </w:r>
                  <w:r>
                    <w:rPr>
                      <w:b/>
                      <w:color w:val="000000"/>
                      <w:spacing w:val="36"/>
                      <w:sz w:val="22"/>
                    </w:rPr>
                    <w:t> </w:t>
                  </w:r>
                  <w:r>
                    <w:rPr>
                      <w:b/>
                      <w:color w:val="000000"/>
                      <w:sz w:val="22"/>
                    </w:rPr>
                    <w:t>1a</w:t>
                  </w:r>
                  <w:r>
                    <w:rPr>
                      <w:b/>
                      <w:color w:val="000000"/>
                      <w:spacing w:val="36"/>
                      <w:sz w:val="22"/>
                    </w:rPr>
                    <w:t> </w:t>
                  </w:r>
                  <w:r>
                    <w:rPr>
                      <w:b/>
                      <w:color w:val="000000"/>
                      <w:sz w:val="22"/>
                    </w:rPr>
                    <w:t>Wniosek</w:t>
                  </w:r>
                  <w:r>
                    <w:rPr>
                      <w:b/>
                      <w:color w:val="000000"/>
                      <w:spacing w:val="36"/>
                      <w:sz w:val="22"/>
                    </w:rPr>
                    <w:t> </w:t>
                  </w:r>
                  <w:r>
                    <w:rPr>
                      <w:b/>
                      <w:color w:val="000000"/>
                      <w:sz w:val="22"/>
                    </w:rPr>
                    <w:t>o</w:t>
                  </w:r>
                  <w:r>
                    <w:rPr>
                      <w:b/>
                      <w:color w:val="000000"/>
                      <w:spacing w:val="36"/>
                      <w:sz w:val="22"/>
                    </w:rPr>
                    <w:t> </w:t>
                  </w:r>
                  <w:r>
                    <w:rPr>
                      <w:b/>
                      <w:color w:val="000000"/>
                      <w:sz w:val="22"/>
                    </w:rPr>
                    <w:t>udzielenie</w:t>
                  </w:r>
                  <w:r>
                    <w:rPr>
                      <w:b/>
                      <w:color w:val="000000"/>
                      <w:spacing w:val="39"/>
                      <w:sz w:val="22"/>
                    </w:rPr>
                    <w:t> </w:t>
                  </w:r>
                  <w:r>
                    <w:rPr>
                      <w:b/>
                      <w:color w:val="000000"/>
                      <w:sz w:val="22"/>
                    </w:rPr>
                    <w:t>upoważnienia</w:t>
                  </w:r>
                  <w:r>
                    <w:rPr>
                      <w:b/>
                      <w:color w:val="000000"/>
                      <w:spacing w:val="36"/>
                      <w:sz w:val="22"/>
                    </w:rPr>
                    <w:t> </w:t>
                  </w:r>
                  <w:r>
                    <w:rPr>
                      <w:b/>
                      <w:color w:val="000000"/>
                      <w:sz w:val="22"/>
                    </w:rPr>
                    <w:t>do</w:t>
                  </w:r>
                  <w:r>
                    <w:rPr>
                      <w:b/>
                      <w:color w:val="000000"/>
                      <w:spacing w:val="38"/>
                      <w:sz w:val="22"/>
                    </w:rPr>
                    <w:t> </w:t>
                  </w:r>
                  <w:r>
                    <w:rPr>
                      <w:b/>
                      <w:color w:val="000000"/>
                      <w:sz w:val="22"/>
                    </w:rPr>
                    <w:t>zorganizowania</w:t>
                  </w:r>
                  <w:r>
                    <w:rPr>
                      <w:b/>
                      <w:color w:val="000000"/>
                      <w:spacing w:val="37"/>
                      <w:sz w:val="22"/>
                    </w:rPr>
                    <w:t> </w:t>
                  </w:r>
                  <w:r>
                    <w:rPr>
                      <w:b/>
                      <w:color w:val="000000"/>
                      <w:sz w:val="22"/>
                    </w:rPr>
                    <w:t>części</w:t>
                  </w:r>
                  <w:r>
                    <w:rPr>
                      <w:b/>
                      <w:color w:val="000000"/>
                      <w:spacing w:val="40"/>
                      <w:sz w:val="22"/>
                    </w:rPr>
                    <w:t> </w:t>
                  </w:r>
                  <w:r>
                    <w:rPr>
                      <w:b/>
                      <w:color w:val="000000"/>
                      <w:sz w:val="22"/>
                    </w:rPr>
                    <w:t>praktycznej</w:t>
                  </w:r>
                  <w:r>
                    <w:rPr>
                      <w:b/>
                      <w:color w:val="000000"/>
                      <w:spacing w:val="39"/>
                      <w:sz w:val="22"/>
                    </w:rPr>
                    <w:t> </w:t>
                  </w:r>
                  <w:r>
                    <w:rPr>
                      <w:b/>
                      <w:color w:val="000000"/>
                      <w:sz w:val="22"/>
                    </w:rPr>
                    <w:t>egzaminu</w:t>
                  </w:r>
                  <w:r>
                    <w:rPr>
                      <w:b/>
                      <w:color w:val="000000"/>
                      <w:spacing w:val="42"/>
                      <w:sz w:val="22"/>
                    </w:rPr>
                    <w:t> </w:t>
                  </w:r>
                  <w:r>
                    <w:rPr>
                      <w:b/>
                      <w:color w:val="000000"/>
                      <w:spacing w:val="-10"/>
                      <w:sz w:val="22"/>
                    </w:rPr>
                    <w:t>–</w:t>
                  </w:r>
                </w:p>
                <w:p>
                  <w:pPr>
                    <w:spacing w:before="21"/>
                    <w:ind w:left="1161" w:right="0" w:firstLine="0"/>
                    <w:jc w:val="left"/>
                    <w:rPr>
                      <w:b/>
                      <w:color w:val="000000"/>
                      <w:sz w:val="22"/>
                    </w:rPr>
                  </w:pPr>
                  <w:r>
                    <w:rPr>
                      <w:b/>
                      <w:color w:val="000000"/>
                      <w:sz w:val="22"/>
                    </w:rPr>
                    <w:t>formularz</w:t>
                  </w:r>
                  <w:r>
                    <w:rPr>
                      <w:b/>
                      <w:color w:val="000000"/>
                      <w:spacing w:val="-3"/>
                      <w:sz w:val="22"/>
                    </w:rPr>
                    <w:t> </w:t>
                  </w:r>
                  <w:r>
                    <w:rPr>
                      <w:b/>
                      <w:color w:val="000000"/>
                      <w:sz w:val="22"/>
                    </w:rPr>
                    <w:t>stosowany</w:t>
                  </w:r>
                  <w:r>
                    <w:rPr>
                      <w:b/>
                      <w:color w:val="000000"/>
                      <w:spacing w:val="-3"/>
                      <w:sz w:val="22"/>
                    </w:rPr>
                    <w:t> </w:t>
                  </w:r>
                  <w:r>
                    <w:rPr>
                      <w:b/>
                      <w:color w:val="000000"/>
                      <w:sz w:val="22"/>
                    </w:rPr>
                    <w:t>w</w:t>
                  </w:r>
                  <w:r>
                    <w:rPr>
                      <w:b/>
                      <w:color w:val="000000"/>
                      <w:spacing w:val="-4"/>
                      <w:sz w:val="22"/>
                    </w:rPr>
                    <w:t> </w:t>
                  </w:r>
                  <w:r>
                    <w:rPr>
                      <w:b/>
                      <w:color w:val="000000"/>
                      <w:spacing w:val="-2"/>
                      <w:sz w:val="22"/>
                    </w:rPr>
                    <w:t>SIOEPKZ</w:t>
                  </w:r>
                </w:p>
              </w:txbxContent>
            </v:textbox>
            <v:fill type="solid"/>
          </v:shape>
        </w:pict>
      </w:r>
      <w:r>
        <w:rPr>
          <w:sz w:val="20"/>
        </w:rPr>
      </w:r>
    </w:p>
    <w:p>
      <w:pPr>
        <w:pStyle w:val="BodyText"/>
        <w:spacing w:before="6"/>
        <w:rPr>
          <w:sz w:val="16"/>
        </w:rPr>
      </w:pPr>
    </w:p>
    <w:p>
      <w:pPr>
        <w:tabs>
          <w:tab w:pos="10533" w:val="left" w:leader="none"/>
        </w:tabs>
        <w:spacing w:before="92"/>
        <w:ind w:left="6722" w:right="0" w:firstLine="0"/>
        <w:jc w:val="left"/>
        <w:rPr>
          <w:sz w:val="18"/>
        </w:rPr>
      </w:pPr>
      <w:r>
        <w:rPr>
          <w:sz w:val="18"/>
        </w:rPr>
        <w:t>Miejscowość, data</w:t>
      </w:r>
      <w:r>
        <w:rPr>
          <w:spacing w:val="63"/>
          <w:sz w:val="18"/>
        </w:rPr>
        <w:t> </w:t>
      </w:r>
      <w:r>
        <w:rPr>
          <w:sz w:val="18"/>
          <w:u w:val="single"/>
        </w:rPr>
        <w:tab/>
      </w:r>
    </w:p>
    <w:p>
      <w:pPr>
        <w:pStyle w:val="BodyText"/>
        <w:rPr>
          <w:sz w:val="20"/>
        </w:rPr>
      </w:pPr>
    </w:p>
    <w:p>
      <w:pPr>
        <w:pStyle w:val="BodyText"/>
        <w:spacing w:before="4"/>
        <w:rPr>
          <w:sz w:val="23"/>
        </w:rPr>
      </w:pPr>
    </w:p>
    <w:p>
      <w:pPr>
        <w:tabs>
          <w:tab w:pos="9403" w:val="left" w:leader="none"/>
        </w:tabs>
        <w:spacing w:before="0"/>
        <w:ind w:left="886" w:right="0" w:firstLine="0"/>
        <w:jc w:val="left"/>
        <w:rPr>
          <w:b/>
          <w:sz w:val="18"/>
        </w:rPr>
      </w:pPr>
      <w:r>
        <w:rPr/>
        <w:pict>
          <v:shape style="position:absolute;margin-left:410.950012pt;margin-top:-7.317644pt;width:86.1pt;height:18.25pt;mso-position-horizontal-relative:page;mso-position-vertical-relative:paragraph;z-index:15766528" type="#_x0000_t202" id="docshape26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
                    <w:gridCol w:w="281"/>
                    <w:gridCol w:w="281"/>
                    <w:gridCol w:w="282"/>
                    <w:gridCol w:w="281"/>
                    <w:gridCol w:w="281"/>
                  </w:tblGrid>
                  <w:tr>
                    <w:trPr>
                      <w:trHeight w:val="345" w:hRule="atLeast"/>
                    </w:trPr>
                    <w:tc>
                      <w:tcPr>
                        <w:tcW w:w="307" w:type="dxa"/>
                      </w:tcPr>
                      <w:p>
                        <w:pPr>
                          <w:pStyle w:val="TableParagraph"/>
                          <w:rPr>
                            <w:sz w:val="20"/>
                          </w:rPr>
                        </w:pPr>
                      </w:p>
                    </w:tc>
                    <w:tc>
                      <w:tcPr>
                        <w:tcW w:w="281" w:type="dxa"/>
                      </w:tcPr>
                      <w:p>
                        <w:pPr>
                          <w:pStyle w:val="TableParagraph"/>
                          <w:rPr>
                            <w:sz w:val="20"/>
                          </w:rPr>
                        </w:pPr>
                      </w:p>
                    </w:tc>
                    <w:tc>
                      <w:tcPr>
                        <w:tcW w:w="281" w:type="dxa"/>
                      </w:tcPr>
                      <w:p>
                        <w:pPr>
                          <w:pStyle w:val="TableParagraph"/>
                          <w:rPr>
                            <w:sz w:val="20"/>
                          </w:rPr>
                        </w:pPr>
                      </w:p>
                    </w:tc>
                    <w:tc>
                      <w:tcPr>
                        <w:tcW w:w="282" w:type="dxa"/>
                      </w:tcPr>
                      <w:p>
                        <w:pPr>
                          <w:pStyle w:val="TableParagraph"/>
                          <w:rPr>
                            <w:sz w:val="20"/>
                          </w:rPr>
                        </w:pPr>
                      </w:p>
                    </w:tc>
                    <w:tc>
                      <w:tcPr>
                        <w:tcW w:w="281" w:type="dxa"/>
                      </w:tcPr>
                      <w:p>
                        <w:pPr>
                          <w:pStyle w:val="TableParagraph"/>
                          <w:rPr>
                            <w:sz w:val="20"/>
                          </w:rPr>
                        </w:pPr>
                      </w:p>
                    </w:tc>
                    <w:tc>
                      <w:tcPr>
                        <w:tcW w:w="281" w:type="dxa"/>
                      </w:tcPr>
                      <w:p>
                        <w:pPr>
                          <w:pStyle w:val="TableParagraph"/>
                          <w:rPr>
                            <w:sz w:val="20"/>
                          </w:rPr>
                        </w:pPr>
                      </w:p>
                    </w:tc>
                  </w:tr>
                </w:tbl>
                <w:p>
                  <w:pPr>
                    <w:pStyle w:val="BodyText"/>
                  </w:pPr>
                </w:p>
              </w:txbxContent>
            </v:textbox>
            <w10:wrap type="none"/>
          </v:shape>
        </w:pict>
      </w:r>
      <w:r>
        <w:rPr/>
        <w:pict>
          <v:shape style="position:absolute;margin-left:510.700012pt;margin-top:-7.317644pt;width:68.55pt;height:18.25pt;mso-position-horizontal-relative:page;mso-position-vertical-relative:paragraph;z-index:15767040" type="#_x0000_t202" id="docshape26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
                    <w:gridCol w:w="281"/>
                    <w:gridCol w:w="283"/>
                    <w:gridCol w:w="281"/>
                    <w:gridCol w:w="235"/>
                  </w:tblGrid>
                  <w:tr>
                    <w:trPr>
                      <w:trHeight w:val="345" w:hRule="atLeast"/>
                    </w:trPr>
                    <w:tc>
                      <w:tcPr>
                        <w:tcW w:w="281" w:type="dxa"/>
                      </w:tcPr>
                      <w:p>
                        <w:pPr>
                          <w:pStyle w:val="TableParagraph"/>
                          <w:rPr>
                            <w:sz w:val="20"/>
                          </w:rPr>
                        </w:pPr>
                      </w:p>
                    </w:tc>
                    <w:tc>
                      <w:tcPr>
                        <w:tcW w:w="281" w:type="dxa"/>
                      </w:tcPr>
                      <w:p>
                        <w:pPr>
                          <w:pStyle w:val="TableParagraph"/>
                          <w:rPr>
                            <w:sz w:val="20"/>
                          </w:rPr>
                        </w:pPr>
                      </w:p>
                    </w:tc>
                    <w:tc>
                      <w:tcPr>
                        <w:tcW w:w="283" w:type="dxa"/>
                      </w:tcPr>
                      <w:p>
                        <w:pPr>
                          <w:pStyle w:val="TableParagraph"/>
                          <w:rPr>
                            <w:sz w:val="20"/>
                          </w:rPr>
                        </w:pPr>
                      </w:p>
                    </w:tc>
                    <w:tc>
                      <w:tcPr>
                        <w:tcW w:w="281" w:type="dxa"/>
                      </w:tcPr>
                      <w:p>
                        <w:pPr>
                          <w:pStyle w:val="TableParagraph"/>
                          <w:rPr>
                            <w:sz w:val="20"/>
                          </w:rPr>
                        </w:pPr>
                      </w:p>
                    </w:tc>
                    <w:tc>
                      <w:tcPr>
                        <w:tcW w:w="235" w:type="dxa"/>
                      </w:tcPr>
                      <w:p>
                        <w:pPr>
                          <w:pStyle w:val="TableParagraph"/>
                          <w:rPr>
                            <w:sz w:val="20"/>
                          </w:rPr>
                        </w:pPr>
                      </w:p>
                    </w:tc>
                  </w:tr>
                </w:tbl>
                <w:p>
                  <w:pPr>
                    <w:pStyle w:val="BodyText"/>
                  </w:pPr>
                </w:p>
              </w:txbxContent>
            </v:textbox>
            <w10:wrap type="none"/>
          </v:shape>
        </w:pict>
      </w:r>
      <w:r>
        <w:rPr>
          <w:b/>
          <w:sz w:val="18"/>
        </w:rPr>
        <w:t>Kod</w:t>
      </w:r>
      <w:r>
        <w:rPr>
          <w:b/>
          <w:spacing w:val="-5"/>
          <w:sz w:val="18"/>
        </w:rPr>
        <w:t> </w:t>
      </w:r>
      <w:r>
        <w:rPr>
          <w:b/>
          <w:sz w:val="18"/>
        </w:rPr>
        <w:t>szkoły/placówki/</w:t>
      </w:r>
      <w:r>
        <w:rPr>
          <w:b/>
          <w:spacing w:val="-4"/>
          <w:sz w:val="18"/>
        </w:rPr>
        <w:t> </w:t>
      </w:r>
      <w:r>
        <w:rPr>
          <w:b/>
          <w:sz w:val="18"/>
        </w:rPr>
        <w:t>centrum</w:t>
      </w:r>
      <w:r>
        <w:rPr>
          <w:b/>
          <w:spacing w:val="-3"/>
          <w:sz w:val="18"/>
        </w:rPr>
        <w:t> </w:t>
      </w:r>
      <w:r>
        <w:rPr>
          <w:b/>
          <w:sz w:val="18"/>
        </w:rPr>
        <w:t>/</w:t>
      </w:r>
      <w:r>
        <w:rPr>
          <w:b/>
          <w:spacing w:val="-6"/>
          <w:sz w:val="18"/>
        </w:rPr>
        <w:t> </w:t>
      </w:r>
      <w:r>
        <w:rPr>
          <w:b/>
          <w:sz w:val="18"/>
        </w:rPr>
        <w:t>pracodawcy</w:t>
      </w:r>
      <w:r>
        <w:rPr>
          <w:b/>
          <w:spacing w:val="-2"/>
          <w:sz w:val="18"/>
        </w:rPr>
        <w:t> </w:t>
      </w:r>
      <w:r>
        <w:rPr>
          <w:b/>
          <w:sz w:val="18"/>
        </w:rPr>
        <w:t>/podmiotu</w:t>
      </w:r>
      <w:r>
        <w:rPr>
          <w:b/>
          <w:spacing w:val="-4"/>
          <w:sz w:val="18"/>
        </w:rPr>
        <w:t> </w:t>
      </w:r>
      <w:r>
        <w:rPr>
          <w:b/>
          <w:sz w:val="18"/>
        </w:rPr>
        <w:t>prowadzącego</w:t>
      </w:r>
      <w:r>
        <w:rPr>
          <w:b/>
          <w:spacing w:val="-4"/>
          <w:sz w:val="18"/>
        </w:rPr>
        <w:t> KKZ:</w:t>
      </w:r>
      <w:r>
        <w:rPr>
          <w:b/>
          <w:sz w:val="18"/>
        </w:rPr>
        <w:tab/>
      </w:r>
      <w:r>
        <w:rPr>
          <w:b/>
          <w:spacing w:val="-10"/>
          <w:sz w:val="18"/>
        </w:rPr>
        <w:t>-</w:t>
      </w:r>
    </w:p>
    <w:p>
      <w:pPr>
        <w:spacing w:before="12"/>
        <w:ind w:left="805" w:right="0" w:firstLine="0"/>
        <w:jc w:val="left"/>
        <w:rPr>
          <w:b/>
          <w:sz w:val="18"/>
        </w:rPr>
      </w:pPr>
      <w:r>
        <w:rPr>
          <w:b/>
          <w:sz w:val="18"/>
        </w:rPr>
        <w:t>Pełna</w:t>
      </w:r>
      <w:r>
        <w:rPr>
          <w:b/>
          <w:spacing w:val="-1"/>
          <w:sz w:val="18"/>
        </w:rPr>
        <w:t> </w:t>
      </w:r>
      <w:r>
        <w:rPr>
          <w:b/>
          <w:sz w:val="18"/>
        </w:rPr>
        <w:t>nazwa </w:t>
      </w:r>
      <w:r>
        <w:rPr>
          <w:b/>
          <w:spacing w:val="-2"/>
          <w:sz w:val="18"/>
        </w:rPr>
        <w:t>szkoły/</w:t>
      </w:r>
    </w:p>
    <w:p>
      <w:pPr>
        <w:tabs>
          <w:tab w:pos="3233" w:val="left" w:leader="none"/>
          <w:tab w:pos="10744" w:val="left" w:leader="none"/>
        </w:tabs>
        <w:spacing w:line="206" w:lineRule="exact" w:before="0"/>
        <w:ind w:left="805" w:right="0" w:firstLine="0"/>
        <w:jc w:val="left"/>
        <w:rPr>
          <w:sz w:val="18"/>
        </w:rPr>
      </w:pPr>
      <w:r>
        <w:rPr>
          <w:b/>
          <w:spacing w:val="-2"/>
          <w:sz w:val="18"/>
        </w:rPr>
        <w:t>placówki/centrum/</w:t>
      </w:r>
      <w:r>
        <w:rPr>
          <w:b/>
          <w:sz w:val="18"/>
        </w:rPr>
        <w:tab/>
      </w:r>
      <w:r>
        <w:rPr>
          <w:sz w:val="18"/>
          <w:u w:val="single"/>
        </w:rPr>
        <w:tab/>
      </w:r>
    </w:p>
    <w:p>
      <w:pPr>
        <w:spacing w:line="206" w:lineRule="exact" w:before="0"/>
        <w:ind w:left="805" w:right="0" w:firstLine="0"/>
        <w:jc w:val="left"/>
        <w:rPr>
          <w:b/>
          <w:sz w:val="18"/>
        </w:rPr>
      </w:pPr>
      <w:r>
        <w:rPr>
          <w:b/>
          <w:sz w:val="18"/>
        </w:rPr>
        <w:t>pracodawcy/</w:t>
      </w:r>
      <w:r>
        <w:rPr>
          <w:b/>
          <w:spacing w:val="-7"/>
          <w:sz w:val="18"/>
        </w:rPr>
        <w:t> </w:t>
      </w:r>
      <w:r>
        <w:rPr>
          <w:b/>
          <w:spacing w:val="-2"/>
          <w:sz w:val="18"/>
        </w:rPr>
        <w:t>podmiotu</w:t>
      </w:r>
    </w:p>
    <w:p>
      <w:pPr>
        <w:tabs>
          <w:tab w:pos="3233" w:val="left" w:leader="none"/>
          <w:tab w:pos="10744" w:val="left" w:leader="none"/>
        </w:tabs>
        <w:spacing w:line="207" w:lineRule="exact" w:before="0"/>
        <w:ind w:left="805" w:right="0" w:firstLine="0"/>
        <w:jc w:val="left"/>
        <w:rPr>
          <w:sz w:val="18"/>
        </w:rPr>
      </w:pPr>
      <w:r>
        <w:rPr>
          <w:b/>
          <w:sz w:val="18"/>
        </w:rPr>
        <w:t>prowadzącego</w:t>
      </w:r>
      <w:r>
        <w:rPr>
          <w:b/>
          <w:spacing w:val="-6"/>
          <w:sz w:val="18"/>
        </w:rPr>
        <w:t> </w:t>
      </w:r>
      <w:r>
        <w:rPr>
          <w:b/>
          <w:spacing w:val="-4"/>
          <w:sz w:val="18"/>
        </w:rPr>
        <w:t>KKZ:</w:t>
      </w:r>
      <w:r>
        <w:rPr>
          <w:b/>
          <w:sz w:val="18"/>
        </w:rPr>
        <w:tab/>
      </w:r>
      <w:r>
        <w:rPr>
          <w:sz w:val="18"/>
          <w:u w:val="single"/>
        </w:rPr>
        <w:tab/>
      </w:r>
    </w:p>
    <w:p>
      <w:pPr>
        <w:spacing w:before="131"/>
        <w:ind w:left="834" w:right="0" w:firstLine="0"/>
        <w:jc w:val="left"/>
        <w:rPr>
          <w:b/>
          <w:sz w:val="18"/>
        </w:rPr>
      </w:pPr>
      <w:r>
        <w:rPr>
          <w:b/>
          <w:sz w:val="18"/>
        </w:rPr>
        <w:t>Dane</w:t>
      </w:r>
      <w:r>
        <w:rPr>
          <w:b/>
          <w:spacing w:val="-10"/>
          <w:sz w:val="18"/>
        </w:rPr>
        <w:t> </w:t>
      </w:r>
      <w:r>
        <w:rPr>
          <w:b/>
          <w:sz w:val="18"/>
        </w:rPr>
        <w:t>teleadresowe</w:t>
      </w:r>
      <w:r>
        <w:rPr>
          <w:b/>
          <w:spacing w:val="-10"/>
          <w:sz w:val="18"/>
        </w:rPr>
        <w:t> </w:t>
      </w:r>
      <w:r>
        <w:rPr>
          <w:b/>
          <w:sz w:val="18"/>
        </w:rPr>
        <w:t>szkoły/placówki/centrum/pracodawcy/podmiotu</w:t>
      </w:r>
      <w:r>
        <w:rPr>
          <w:b/>
          <w:spacing w:val="-8"/>
          <w:sz w:val="18"/>
        </w:rPr>
        <w:t> </w:t>
      </w:r>
      <w:r>
        <w:rPr>
          <w:b/>
          <w:sz w:val="18"/>
        </w:rPr>
        <w:t>prowadzącego</w:t>
      </w:r>
      <w:r>
        <w:rPr>
          <w:b/>
          <w:spacing w:val="-8"/>
          <w:sz w:val="18"/>
        </w:rPr>
        <w:t> </w:t>
      </w:r>
      <w:r>
        <w:rPr>
          <w:b/>
          <w:spacing w:val="-4"/>
          <w:sz w:val="18"/>
        </w:rPr>
        <w:t>KKZ:</w:t>
      </w:r>
    </w:p>
    <w:p>
      <w:pPr>
        <w:tabs>
          <w:tab w:pos="11027" w:val="left" w:leader="none"/>
        </w:tabs>
        <w:spacing w:before="136"/>
        <w:ind w:left="2466" w:right="0" w:firstLine="0"/>
        <w:jc w:val="left"/>
        <w:rPr>
          <w:sz w:val="18"/>
        </w:rPr>
      </w:pPr>
      <w:r>
        <w:rPr>
          <w:sz w:val="18"/>
        </w:rPr>
        <w:t>Ulica i numer:</w:t>
      </w:r>
      <w:r>
        <w:rPr>
          <w:spacing w:val="61"/>
          <w:sz w:val="18"/>
        </w:rPr>
        <w:t> </w:t>
      </w:r>
      <w:r>
        <w:rPr>
          <w:sz w:val="18"/>
          <w:u w:val="dotted"/>
        </w:rPr>
        <w:tab/>
      </w:r>
    </w:p>
    <w:p>
      <w:pPr>
        <w:pStyle w:val="BodyText"/>
        <w:spacing w:before="11"/>
        <w:rPr>
          <w:sz w:val="18"/>
        </w:rPr>
      </w:pPr>
    </w:p>
    <w:p>
      <w:pPr>
        <w:tabs>
          <w:tab w:pos="11027" w:val="left" w:leader="none"/>
        </w:tabs>
        <w:spacing w:before="0"/>
        <w:ind w:left="2504" w:right="0" w:firstLine="0"/>
        <w:jc w:val="left"/>
        <w:rPr>
          <w:sz w:val="18"/>
        </w:rPr>
      </w:pPr>
      <w:r>
        <w:rPr>
          <w:sz w:val="18"/>
        </w:rPr>
        <w:t>Miejscowość:</w:t>
      </w:r>
      <w:r>
        <w:rPr>
          <w:spacing w:val="64"/>
          <w:sz w:val="18"/>
        </w:rPr>
        <w:t> </w:t>
      </w:r>
      <w:r>
        <w:rPr>
          <w:sz w:val="18"/>
          <w:u w:val="dotted"/>
        </w:rPr>
        <w:tab/>
      </w:r>
    </w:p>
    <w:p>
      <w:pPr>
        <w:pStyle w:val="BodyText"/>
        <w:spacing w:before="9"/>
        <w:rPr>
          <w:sz w:val="10"/>
        </w:rPr>
      </w:pPr>
    </w:p>
    <w:p>
      <w:pPr>
        <w:tabs>
          <w:tab w:pos="11027" w:val="left" w:leader="none"/>
        </w:tabs>
        <w:spacing w:before="92"/>
        <w:ind w:left="1791" w:right="0" w:firstLine="0"/>
        <w:jc w:val="left"/>
        <w:rPr>
          <w:sz w:val="18"/>
        </w:rPr>
      </w:pPr>
      <w:r>
        <w:rPr>
          <w:sz w:val="18"/>
        </w:rPr>
        <w:t>Kod pocztowy i poczta:</w:t>
      </w:r>
      <w:r>
        <w:rPr>
          <w:spacing w:val="62"/>
          <w:sz w:val="18"/>
        </w:rPr>
        <w:t> </w:t>
      </w:r>
      <w:r>
        <w:rPr>
          <w:sz w:val="18"/>
          <w:u w:val="dotted"/>
        </w:rPr>
        <w:tab/>
      </w:r>
    </w:p>
    <w:p>
      <w:pPr>
        <w:pStyle w:val="BodyText"/>
        <w:spacing w:before="10"/>
        <w:rPr>
          <w:sz w:val="10"/>
        </w:rPr>
      </w:pPr>
    </w:p>
    <w:p>
      <w:pPr>
        <w:tabs>
          <w:tab w:pos="11027" w:val="left" w:leader="none"/>
        </w:tabs>
        <w:spacing w:before="93"/>
        <w:ind w:left="2895" w:right="0" w:firstLine="0"/>
        <w:jc w:val="left"/>
        <w:rPr>
          <w:sz w:val="18"/>
        </w:rPr>
      </w:pPr>
      <w:r>
        <w:rPr>
          <w:sz w:val="18"/>
        </w:rPr>
        <w:t>Telefon:</w:t>
      </w:r>
      <w:r>
        <w:rPr>
          <w:spacing w:val="62"/>
          <w:sz w:val="18"/>
        </w:rPr>
        <w:t> </w:t>
      </w:r>
      <w:r>
        <w:rPr>
          <w:sz w:val="18"/>
          <w:u w:val="dotted"/>
        </w:rPr>
        <w:tab/>
      </w:r>
    </w:p>
    <w:p>
      <w:pPr>
        <w:pStyle w:val="BodyText"/>
        <w:spacing w:before="8"/>
        <w:rPr>
          <w:sz w:val="10"/>
        </w:rPr>
      </w:pPr>
    </w:p>
    <w:p>
      <w:pPr>
        <w:tabs>
          <w:tab w:pos="11027" w:val="left" w:leader="none"/>
        </w:tabs>
        <w:spacing w:before="92"/>
        <w:ind w:left="3114" w:right="0" w:firstLine="0"/>
        <w:jc w:val="left"/>
        <w:rPr>
          <w:sz w:val="18"/>
        </w:rPr>
      </w:pPr>
      <w:r>
        <w:rPr>
          <w:sz w:val="18"/>
        </w:rPr>
        <w:t>Faks:</w:t>
      </w:r>
      <w:r>
        <w:rPr>
          <w:spacing w:val="63"/>
          <w:sz w:val="18"/>
        </w:rPr>
        <w:t> </w:t>
      </w:r>
      <w:r>
        <w:rPr>
          <w:sz w:val="18"/>
          <w:u w:val="dotted"/>
        </w:rPr>
        <w:tab/>
      </w:r>
    </w:p>
    <w:p>
      <w:pPr>
        <w:pStyle w:val="BodyText"/>
        <w:spacing w:before="11"/>
        <w:rPr>
          <w:sz w:val="10"/>
        </w:rPr>
      </w:pPr>
    </w:p>
    <w:p>
      <w:pPr>
        <w:tabs>
          <w:tab w:pos="11027" w:val="left" w:leader="none"/>
        </w:tabs>
        <w:spacing w:before="92"/>
        <w:ind w:left="1436" w:right="0" w:firstLine="0"/>
        <w:jc w:val="left"/>
        <w:rPr>
          <w:sz w:val="18"/>
        </w:rPr>
      </w:pPr>
      <w:r>
        <w:rPr>
          <w:sz w:val="18"/>
        </w:rPr>
        <w:t>Adres poczty elektronicznej:</w:t>
      </w:r>
      <w:r>
        <w:rPr>
          <w:spacing w:val="63"/>
          <w:sz w:val="18"/>
        </w:rPr>
        <w:t> </w:t>
      </w:r>
      <w:r>
        <w:rPr>
          <w:sz w:val="18"/>
          <w:u w:val="dotted"/>
        </w:rPr>
        <w:tab/>
      </w:r>
    </w:p>
    <w:p>
      <w:pPr>
        <w:pStyle w:val="BodyText"/>
        <w:spacing w:before="11"/>
        <w:rPr>
          <w:sz w:val="10"/>
        </w:rPr>
      </w:pPr>
    </w:p>
    <w:p>
      <w:pPr>
        <w:spacing w:before="92"/>
        <w:ind w:left="1369" w:right="6365" w:hanging="360"/>
        <w:jc w:val="left"/>
        <w:rPr>
          <w:sz w:val="18"/>
        </w:rPr>
      </w:pPr>
      <w:r>
        <w:rPr>
          <w:sz w:val="18"/>
        </w:rPr>
        <w:t>Imię</w:t>
      </w:r>
      <w:r>
        <w:rPr>
          <w:spacing w:val="-7"/>
          <w:sz w:val="18"/>
        </w:rPr>
        <w:t> </w:t>
      </w:r>
      <w:r>
        <w:rPr>
          <w:sz w:val="18"/>
        </w:rPr>
        <w:t>i</w:t>
      </w:r>
      <w:r>
        <w:rPr>
          <w:spacing w:val="-7"/>
          <w:sz w:val="18"/>
        </w:rPr>
        <w:t> </w:t>
      </w:r>
      <w:r>
        <w:rPr>
          <w:sz w:val="18"/>
        </w:rPr>
        <w:t>nazwisko</w:t>
      </w:r>
      <w:r>
        <w:rPr>
          <w:spacing w:val="-8"/>
          <w:sz w:val="18"/>
        </w:rPr>
        <w:t> </w:t>
      </w:r>
      <w:r>
        <w:rPr>
          <w:sz w:val="18"/>
        </w:rPr>
        <w:t>dyrektora</w:t>
      </w:r>
      <w:r>
        <w:rPr>
          <w:spacing w:val="-8"/>
          <w:sz w:val="18"/>
        </w:rPr>
        <w:t> </w:t>
      </w:r>
      <w:r>
        <w:rPr>
          <w:sz w:val="18"/>
        </w:rPr>
        <w:t>szkoły</w:t>
      </w:r>
      <w:r>
        <w:rPr>
          <w:spacing w:val="-8"/>
          <w:sz w:val="18"/>
        </w:rPr>
        <w:t> </w:t>
      </w:r>
      <w:r>
        <w:rPr>
          <w:sz w:val="18"/>
        </w:rPr>
        <w:t>/ placówki:/centrum/</w:t>
      </w:r>
      <w:r>
        <w:rPr>
          <w:spacing w:val="-6"/>
          <w:sz w:val="18"/>
        </w:rPr>
        <w:t> </w:t>
      </w:r>
      <w:r>
        <w:rPr>
          <w:spacing w:val="-2"/>
          <w:sz w:val="18"/>
        </w:rPr>
        <w:t>podmiotu</w:t>
      </w:r>
    </w:p>
    <w:p>
      <w:pPr>
        <w:tabs>
          <w:tab w:pos="11027" w:val="left" w:leader="none"/>
        </w:tabs>
        <w:spacing w:line="206" w:lineRule="exact" w:before="0"/>
        <w:ind w:left="2161" w:right="0" w:firstLine="0"/>
        <w:jc w:val="left"/>
        <w:rPr>
          <w:sz w:val="18"/>
        </w:rPr>
      </w:pPr>
      <w:r>
        <w:rPr>
          <w:sz w:val="18"/>
        </w:rPr>
        <w:t>prowadzącego kkz</w:t>
      </w:r>
      <w:r>
        <w:rPr>
          <w:spacing w:val="47"/>
          <w:sz w:val="18"/>
        </w:rPr>
        <w:t> </w:t>
      </w:r>
      <w:r>
        <w:rPr>
          <w:sz w:val="18"/>
          <w:u w:val="dotted"/>
        </w:rPr>
        <w:tab/>
      </w:r>
    </w:p>
    <w:p>
      <w:pPr>
        <w:pStyle w:val="Heading1"/>
        <w:spacing w:before="132"/>
        <w:ind w:left="1125"/>
      </w:pPr>
      <w:r>
        <w:rPr>
          <w:spacing w:val="-2"/>
        </w:rPr>
        <w:t>Wniosek</w:t>
      </w:r>
    </w:p>
    <w:p>
      <w:pPr>
        <w:spacing w:line="322" w:lineRule="exact" w:before="119"/>
        <w:ind w:left="1126" w:right="994" w:firstLine="0"/>
        <w:jc w:val="center"/>
        <w:rPr>
          <w:b/>
          <w:sz w:val="28"/>
        </w:rPr>
      </w:pPr>
      <w:r>
        <w:rPr>
          <w:b/>
          <w:sz w:val="28"/>
        </w:rPr>
        <w:t>o</w:t>
      </w:r>
      <w:r>
        <w:rPr>
          <w:b/>
          <w:spacing w:val="-3"/>
          <w:sz w:val="28"/>
        </w:rPr>
        <w:t> </w:t>
      </w:r>
      <w:r>
        <w:rPr>
          <w:b/>
          <w:sz w:val="28"/>
        </w:rPr>
        <w:t>udzielenie</w:t>
      </w:r>
      <w:r>
        <w:rPr>
          <w:b/>
          <w:spacing w:val="-2"/>
          <w:sz w:val="28"/>
        </w:rPr>
        <w:t> upoważnienia</w:t>
      </w:r>
    </w:p>
    <w:p>
      <w:pPr>
        <w:pStyle w:val="Heading2"/>
      </w:pPr>
      <w:r>
        <w:rPr/>
        <w:t>do</w:t>
      </w:r>
      <w:r>
        <w:rPr>
          <w:spacing w:val="-11"/>
        </w:rPr>
        <w:t> </w:t>
      </w:r>
      <w:r>
        <w:rPr/>
        <w:t>przeprowadzenia</w:t>
      </w:r>
      <w:r>
        <w:rPr>
          <w:spacing w:val="-10"/>
        </w:rPr>
        <w:t> </w:t>
      </w:r>
      <w:r>
        <w:rPr/>
        <w:t>części</w:t>
      </w:r>
      <w:r>
        <w:rPr>
          <w:spacing w:val="-8"/>
        </w:rPr>
        <w:t> </w:t>
      </w:r>
      <w:r>
        <w:rPr/>
        <w:t>praktycznej</w:t>
      </w:r>
      <w:r>
        <w:rPr>
          <w:spacing w:val="-11"/>
        </w:rPr>
        <w:t> </w:t>
      </w:r>
      <w:r>
        <w:rPr/>
        <w:t>egzaminu</w:t>
      </w:r>
      <w:r>
        <w:rPr>
          <w:spacing w:val="-10"/>
        </w:rPr>
        <w:t> </w:t>
      </w:r>
      <w:r>
        <w:rPr>
          <w:spacing w:val="-2"/>
        </w:rPr>
        <w:t>zawodowego</w:t>
      </w:r>
    </w:p>
    <w:p>
      <w:pPr>
        <w:pStyle w:val="BodyText"/>
        <w:spacing w:before="186"/>
        <w:ind w:left="778"/>
      </w:pPr>
      <w:r>
        <w:rPr/>
        <w:t>Wnioskuję</w:t>
      </w:r>
      <w:r>
        <w:rPr>
          <w:spacing w:val="54"/>
          <w:w w:val="150"/>
        </w:rPr>
        <w:t> </w:t>
      </w:r>
      <w:r>
        <w:rPr/>
        <w:t>o</w:t>
      </w:r>
      <w:r>
        <w:rPr>
          <w:spacing w:val="53"/>
          <w:w w:val="150"/>
        </w:rPr>
        <w:t> </w:t>
      </w:r>
      <w:r>
        <w:rPr/>
        <w:t>udzielenie</w:t>
      </w:r>
      <w:r>
        <w:rPr>
          <w:spacing w:val="79"/>
        </w:rPr>
        <w:t> </w:t>
      </w:r>
      <w:r>
        <w:rPr/>
        <w:t>upoważnienia</w:t>
      </w:r>
      <w:r>
        <w:rPr>
          <w:spacing w:val="54"/>
          <w:w w:val="150"/>
        </w:rPr>
        <w:t> </w:t>
      </w:r>
      <w:r>
        <w:rPr/>
        <w:t>do</w:t>
      </w:r>
      <w:r>
        <w:rPr>
          <w:spacing w:val="55"/>
          <w:w w:val="150"/>
        </w:rPr>
        <w:t> </w:t>
      </w:r>
      <w:r>
        <w:rPr/>
        <w:t>przeprowadzenie</w:t>
      </w:r>
      <w:r>
        <w:rPr>
          <w:spacing w:val="53"/>
          <w:w w:val="150"/>
        </w:rPr>
        <w:t> </w:t>
      </w:r>
      <w:r>
        <w:rPr/>
        <w:t>części</w:t>
      </w:r>
      <w:r>
        <w:rPr>
          <w:spacing w:val="55"/>
          <w:w w:val="150"/>
        </w:rPr>
        <w:t> </w:t>
      </w:r>
      <w:r>
        <w:rPr/>
        <w:t>praktycznej</w:t>
      </w:r>
      <w:r>
        <w:rPr>
          <w:spacing w:val="54"/>
          <w:w w:val="150"/>
        </w:rPr>
        <w:t> </w:t>
      </w:r>
      <w:r>
        <w:rPr/>
        <w:t>egzaminu</w:t>
      </w:r>
      <w:r>
        <w:rPr>
          <w:spacing w:val="54"/>
          <w:w w:val="150"/>
        </w:rPr>
        <w:t> </w:t>
      </w:r>
      <w:r>
        <w:rPr>
          <w:spacing w:val="-2"/>
        </w:rPr>
        <w:t>zawodowego</w:t>
      </w:r>
    </w:p>
    <w:p>
      <w:pPr>
        <w:pStyle w:val="BodyText"/>
        <w:spacing w:before="20" w:after="20"/>
        <w:ind w:left="778"/>
      </w:pPr>
      <w:r>
        <w:rPr/>
        <w:t>w</w:t>
      </w:r>
      <w:r>
        <w:rPr>
          <w:spacing w:val="-1"/>
        </w:rPr>
        <w:t> </w:t>
      </w:r>
      <w:r>
        <w:rPr>
          <w:spacing w:val="-2"/>
        </w:rPr>
        <w:t>kwalifikacji:</w:t>
      </w: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5154"/>
        <w:gridCol w:w="2360"/>
      </w:tblGrid>
      <w:tr>
        <w:trPr>
          <w:trHeight w:val="966" w:hRule="atLeast"/>
        </w:trPr>
        <w:tc>
          <w:tcPr>
            <w:tcW w:w="2249" w:type="dxa"/>
          </w:tcPr>
          <w:p>
            <w:pPr>
              <w:pStyle w:val="TableParagraph"/>
              <w:ind w:left="309" w:right="299"/>
              <w:jc w:val="center"/>
              <w:rPr>
                <w:sz w:val="16"/>
              </w:rPr>
            </w:pPr>
            <w:r>
              <w:rPr>
                <w:sz w:val="20"/>
              </w:rPr>
              <w:t>Symbol</w:t>
            </w:r>
            <w:r>
              <w:rPr>
                <w:spacing w:val="-13"/>
                <w:sz w:val="20"/>
              </w:rPr>
              <w:t> </w:t>
            </w:r>
            <w:r>
              <w:rPr>
                <w:sz w:val="20"/>
              </w:rPr>
              <w:t>kwalifikacji </w:t>
            </w:r>
            <w:r>
              <w:rPr>
                <w:sz w:val="16"/>
              </w:rPr>
              <w:t>zgodnie z podstawą</w:t>
            </w:r>
            <w:r>
              <w:rPr>
                <w:spacing w:val="40"/>
                <w:sz w:val="16"/>
              </w:rPr>
              <w:t> </w:t>
            </w:r>
            <w:r>
              <w:rPr>
                <w:sz w:val="16"/>
              </w:rPr>
              <w:t>programową</w:t>
            </w:r>
            <w:r>
              <w:rPr>
                <w:spacing w:val="-5"/>
                <w:sz w:val="16"/>
              </w:rPr>
              <w:t> </w:t>
            </w:r>
            <w:r>
              <w:rPr>
                <w:sz w:val="16"/>
              </w:rPr>
              <w:t>kształcenia</w:t>
            </w:r>
            <w:r>
              <w:rPr>
                <w:spacing w:val="40"/>
                <w:sz w:val="16"/>
              </w:rPr>
              <w:t> </w:t>
            </w:r>
            <w:r>
              <w:rPr>
                <w:sz w:val="16"/>
              </w:rPr>
              <w:t>w zawodzie szkolnictwa</w:t>
            </w:r>
          </w:p>
          <w:p>
            <w:pPr>
              <w:pStyle w:val="TableParagraph"/>
              <w:spacing w:line="163" w:lineRule="exact" w:before="2"/>
              <w:ind w:left="306" w:right="299"/>
              <w:jc w:val="center"/>
              <w:rPr>
                <w:sz w:val="16"/>
              </w:rPr>
            </w:pPr>
            <w:r>
              <w:rPr>
                <w:spacing w:val="-2"/>
                <w:sz w:val="16"/>
              </w:rPr>
              <w:t>branżowego</w:t>
            </w:r>
          </w:p>
        </w:tc>
        <w:tc>
          <w:tcPr>
            <w:tcW w:w="5154" w:type="dxa"/>
          </w:tcPr>
          <w:p>
            <w:pPr>
              <w:pStyle w:val="TableParagraph"/>
              <w:spacing w:before="1"/>
              <w:rPr>
                <w:sz w:val="32"/>
              </w:rPr>
            </w:pPr>
          </w:p>
          <w:p>
            <w:pPr>
              <w:pStyle w:val="TableParagraph"/>
              <w:spacing w:before="1"/>
              <w:ind w:left="1789" w:right="1782"/>
              <w:jc w:val="center"/>
              <w:rPr>
                <w:sz w:val="20"/>
              </w:rPr>
            </w:pPr>
            <w:r>
              <w:rPr>
                <w:sz w:val="20"/>
              </w:rPr>
              <w:t>Nazwa</w:t>
            </w:r>
            <w:r>
              <w:rPr>
                <w:spacing w:val="-6"/>
                <w:sz w:val="20"/>
              </w:rPr>
              <w:t> </w:t>
            </w:r>
            <w:r>
              <w:rPr>
                <w:spacing w:val="-2"/>
                <w:sz w:val="20"/>
              </w:rPr>
              <w:t>kwalifikacji</w:t>
            </w:r>
          </w:p>
        </w:tc>
        <w:tc>
          <w:tcPr>
            <w:tcW w:w="2360" w:type="dxa"/>
          </w:tcPr>
          <w:p>
            <w:pPr>
              <w:pStyle w:val="TableParagraph"/>
              <w:spacing w:before="5"/>
              <w:rPr>
                <w:sz w:val="30"/>
              </w:rPr>
            </w:pPr>
          </w:p>
          <w:p>
            <w:pPr>
              <w:pStyle w:val="TableParagraph"/>
              <w:ind w:left="150"/>
              <w:rPr>
                <w:sz w:val="20"/>
              </w:rPr>
            </w:pPr>
            <w:r>
              <w:rPr>
                <w:sz w:val="20"/>
              </w:rPr>
              <w:t>Nazwa</w:t>
            </w:r>
            <w:r>
              <w:rPr>
                <w:spacing w:val="-9"/>
                <w:sz w:val="20"/>
              </w:rPr>
              <w:t> </w:t>
            </w:r>
            <w:r>
              <w:rPr>
                <w:spacing w:val="-2"/>
                <w:sz w:val="20"/>
              </w:rPr>
              <w:t>zawodu/zawodów</w:t>
            </w:r>
          </w:p>
        </w:tc>
      </w:tr>
      <w:tr>
        <w:trPr>
          <w:trHeight w:val="419" w:hRule="atLeast"/>
        </w:trPr>
        <w:tc>
          <w:tcPr>
            <w:tcW w:w="2249" w:type="dxa"/>
          </w:tcPr>
          <w:p>
            <w:pPr>
              <w:pStyle w:val="TableParagraph"/>
              <w:rPr>
                <w:sz w:val="20"/>
              </w:rPr>
            </w:pPr>
          </w:p>
        </w:tc>
        <w:tc>
          <w:tcPr>
            <w:tcW w:w="5154" w:type="dxa"/>
          </w:tcPr>
          <w:p>
            <w:pPr>
              <w:pStyle w:val="TableParagraph"/>
              <w:rPr>
                <w:sz w:val="20"/>
              </w:rPr>
            </w:pPr>
          </w:p>
        </w:tc>
        <w:tc>
          <w:tcPr>
            <w:tcW w:w="2360" w:type="dxa"/>
          </w:tcPr>
          <w:p>
            <w:pPr>
              <w:pStyle w:val="TableParagraph"/>
              <w:rPr>
                <w:sz w:val="20"/>
              </w:rPr>
            </w:pPr>
          </w:p>
        </w:tc>
      </w:tr>
    </w:tbl>
    <w:p>
      <w:pPr>
        <w:pStyle w:val="BodyText"/>
        <w:rPr>
          <w:sz w:val="28"/>
        </w:rPr>
      </w:pPr>
    </w:p>
    <w:p>
      <w:pPr>
        <w:pStyle w:val="Heading1"/>
        <w:spacing w:before="1"/>
      </w:pPr>
      <w:r>
        <w:rPr>
          <w:spacing w:val="-2"/>
        </w:rPr>
        <w:t>Uzasadnienie</w:t>
      </w:r>
    </w:p>
    <w:p>
      <w:pPr>
        <w:pStyle w:val="BodyText"/>
        <w:spacing w:before="9"/>
        <w:rPr>
          <w:b/>
          <w:sz w:val="23"/>
        </w:rPr>
      </w:pPr>
    </w:p>
    <w:p>
      <w:pPr>
        <w:pStyle w:val="BodyText"/>
        <w:ind w:left="778"/>
      </w:pPr>
      <w:r>
        <w:rPr/>
        <w:t>Informuję,</w:t>
      </w:r>
      <w:r>
        <w:rPr>
          <w:spacing w:val="-5"/>
        </w:rPr>
        <w:t> </w:t>
      </w:r>
      <w:r>
        <w:rPr/>
        <w:t>że</w:t>
      </w:r>
      <w:r>
        <w:rPr>
          <w:spacing w:val="-4"/>
        </w:rPr>
        <w:t> </w:t>
      </w:r>
      <w:r>
        <w:rPr/>
        <w:t>kierowana</w:t>
      </w:r>
      <w:r>
        <w:rPr>
          <w:spacing w:val="-4"/>
        </w:rPr>
        <w:t> </w:t>
      </w:r>
      <w:r>
        <w:rPr/>
        <w:t>przeze</w:t>
      </w:r>
      <w:r>
        <w:rPr>
          <w:spacing w:val="-6"/>
        </w:rPr>
        <w:t> </w:t>
      </w:r>
      <w:r>
        <w:rPr/>
        <w:t>mnie</w:t>
      </w:r>
      <w:r>
        <w:rPr>
          <w:spacing w:val="-6"/>
        </w:rPr>
        <w:t> </w:t>
      </w:r>
      <w:r>
        <w:rPr/>
        <w:t>jednostka</w:t>
      </w:r>
      <w:r>
        <w:rPr>
          <w:spacing w:val="-4"/>
        </w:rPr>
        <w:t> </w:t>
      </w:r>
      <w:r>
        <w:rPr>
          <w:spacing w:val="-2"/>
        </w:rPr>
        <w:t>posiada:</w:t>
      </w:r>
    </w:p>
    <w:p>
      <w:pPr>
        <w:pStyle w:val="BodyText"/>
        <w:rPr>
          <w:sz w:val="20"/>
        </w:rPr>
      </w:pPr>
    </w:p>
    <w:p>
      <w:pPr>
        <w:pStyle w:val="BodyText"/>
        <w:rPr>
          <w:sz w:val="20"/>
        </w:rPr>
      </w:pPr>
    </w:p>
    <w:p>
      <w:pPr>
        <w:pStyle w:val="BodyText"/>
        <w:rPr>
          <w:sz w:val="20"/>
        </w:rPr>
      </w:pPr>
    </w:p>
    <w:p>
      <w:pPr>
        <w:pStyle w:val="BodyText"/>
        <w:spacing w:after="1"/>
        <w:rPr>
          <w:sz w:val="11"/>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6378"/>
        <w:gridCol w:w="2838"/>
      </w:tblGrid>
      <w:tr>
        <w:trPr>
          <w:trHeight w:val="746" w:hRule="atLeast"/>
        </w:trPr>
        <w:tc>
          <w:tcPr>
            <w:tcW w:w="881" w:type="dxa"/>
            <w:shd w:val="clear" w:color="auto" w:fill="F1F1F1"/>
          </w:tcPr>
          <w:p>
            <w:pPr>
              <w:pStyle w:val="TableParagraph"/>
              <w:spacing w:before="4"/>
              <w:rPr>
                <w:sz w:val="21"/>
              </w:rPr>
            </w:pPr>
          </w:p>
          <w:p>
            <w:pPr>
              <w:pStyle w:val="TableParagraph"/>
              <w:ind w:left="287"/>
              <w:rPr>
                <w:sz w:val="22"/>
              </w:rPr>
            </w:pPr>
            <w:r>
              <w:rPr>
                <w:spacing w:val="-5"/>
                <w:sz w:val="22"/>
              </w:rPr>
              <w:t>Lp.</w:t>
            </w:r>
          </w:p>
        </w:tc>
        <w:tc>
          <w:tcPr>
            <w:tcW w:w="6378" w:type="dxa"/>
            <w:shd w:val="clear" w:color="auto" w:fill="F1F1F1"/>
          </w:tcPr>
          <w:p>
            <w:pPr>
              <w:pStyle w:val="TableParagraph"/>
              <w:spacing w:before="118"/>
              <w:ind w:left="171" w:right="165"/>
              <w:jc w:val="center"/>
              <w:rPr>
                <w:sz w:val="22"/>
              </w:rPr>
            </w:pPr>
            <w:r>
              <w:rPr>
                <w:sz w:val="22"/>
              </w:rPr>
              <w:t>Symbol/</w:t>
            </w:r>
            <w:r>
              <w:rPr>
                <w:spacing w:val="-7"/>
                <w:sz w:val="22"/>
              </w:rPr>
              <w:t> </w:t>
            </w:r>
            <w:r>
              <w:rPr>
                <w:sz w:val="22"/>
              </w:rPr>
              <w:t>opis</w:t>
            </w:r>
            <w:r>
              <w:rPr>
                <w:spacing w:val="-6"/>
                <w:sz w:val="22"/>
              </w:rPr>
              <w:t> </w:t>
            </w:r>
            <w:r>
              <w:rPr>
                <w:sz w:val="22"/>
              </w:rPr>
              <w:t>miejsca</w:t>
            </w:r>
            <w:r>
              <w:rPr>
                <w:spacing w:val="-5"/>
                <w:sz w:val="22"/>
              </w:rPr>
              <w:t> </w:t>
            </w:r>
            <w:r>
              <w:rPr>
                <w:sz w:val="22"/>
              </w:rPr>
              <w:t>przeprowadzania</w:t>
            </w:r>
            <w:r>
              <w:rPr>
                <w:spacing w:val="-5"/>
                <w:sz w:val="22"/>
              </w:rPr>
              <w:t> </w:t>
            </w:r>
            <w:r>
              <w:rPr>
                <w:sz w:val="22"/>
              </w:rPr>
              <w:t>części</w:t>
            </w:r>
            <w:r>
              <w:rPr>
                <w:spacing w:val="-4"/>
                <w:sz w:val="22"/>
              </w:rPr>
              <w:t> </w:t>
            </w:r>
            <w:r>
              <w:rPr>
                <w:sz w:val="22"/>
              </w:rPr>
              <w:t>praktycznej</w:t>
            </w:r>
            <w:r>
              <w:rPr>
                <w:spacing w:val="-1"/>
                <w:sz w:val="22"/>
              </w:rPr>
              <w:t> </w:t>
            </w:r>
            <w:r>
              <w:rPr>
                <w:spacing w:val="-2"/>
                <w:sz w:val="22"/>
              </w:rPr>
              <w:t>egzaminu</w:t>
            </w:r>
          </w:p>
          <w:p>
            <w:pPr>
              <w:pStyle w:val="TableParagraph"/>
              <w:spacing w:before="2"/>
              <w:ind w:left="171" w:right="162"/>
              <w:jc w:val="center"/>
              <w:rPr>
                <w:sz w:val="22"/>
              </w:rPr>
            </w:pPr>
            <w:r>
              <w:rPr>
                <w:sz w:val="22"/>
              </w:rPr>
              <w:t>(limit</w:t>
            </w:r>
            <w:r>
              <w:rPr>
                <w:spacing w:val="-4"/>
                <w:sz w:val="22"/>
              </w:rPr>
              <w:t> </w:t>
            </w:r>
            <w:r>
              <w:rPr>
                <w:sz w:val="22"/>
              </w:rPr>
              <w:t>znaków</w:t>
            </w:r>
            <w:r>
              <w:rPr>
                <w:spacing w:val="-6"/>
                <w:sz w:val="22"/>
              </w:rPr>
              <w:t> </w:t>
            </w:r>
            <w:r>
              <w:rPr>
                <w:sz w:val="22"/>
              </w:rPr>
              <w:t>2</w:t>
            </w:r>
            <w:r>
              <w:rPr>
                <w:spacing w:val="-1"/>
                <w:sz w:val="22"/>
              </w:rPr>
              <w:t> </w:t>
            </w:r>
            <w:r>
              <w:rPr>
                <w:sz w:val="22"/>
              </w:rPr>
              <w:t>000</w:t>
            </w:r>
            <w:r>
              <w:rPr>
                <w:spacing w:val="-2"/>
                <w:sz w:val="22"/>
              </w:rPr>
              <w:t> </w:t>
            </w:r>
            <w:r>
              <w:rPr>
                <w:sz w:val="22"/>
              </w:rPr>
              <w:t>dla</w:t>
            </w:r>
            <w:r>
              <w:rPr>
                <w:spacing w:val="-2"/>
                <w:sz w:val="22"/>
              </w:rPr>
              <w:t> </w:t>
            </w:r>
            <w:r>
              <w:rPr>
                <w:sz w:val="22"/>
              </w:rPr>
              <w:t>każdego</w:t>
            </w:r>
            <w:r>
              <w:rPr>
                <w:spacing w:val="-1"/>
                <w:sz w:val="22"/>
              </w:rPr>
              <w:t> </w:t>
            </w:r>
            <w:r>
              <w:rPr>
                <w:spacing w:val="-2"/>
                <w:sz w:val="22"/>
              </w:rPr>
              <w:t>wiersza)</w:t>
            </w:r>
          </w:p>
        </w:tc>
        <w:tc>
          <w:tcPr>
            <w:tcW w:w="2838" w:type="dxa"/>
            <w:shd w:val="clear" w:color="auto" w:fill="F1F1F1"/>
          </w:tcPr>
          <w:p>
            <w:pPr>
              <w:pStyle w:val="TableParagraph"/>
              <w:spacing w:before="178"/>
              <w:ind w:left="645" w:firstLine="2"/>
              <w:rPr>
                <w:sz w:val="22"/>
              </w:rPr>
            </w:pPr>
            <w:r>
              <w:rPr>
                <w:sz w:val="22"/>
              </w:rPr>
              <w:t>Liczba</w:t>
            </w:r>
            <w:r>
              <w:rPr>
                <w:spacing w:val="-14"/>
                <w:sz w:val="22"/>
              </w:rPr>
              <w:t> </w:t>
            </w:r>
            <w:r>
              <w:rPr>
                <w:sz w:val="22"/>
              </w:rPr>
              <w:t>stanowisk </w:t>
            </w:r>
            <w:r>
              <w:rPr>
                <w:spacing w:val="-2"/>
                <w:sz w:val="22"/>
              </w:rPr>
              <w:t>egzaminacyjnych</w:t>
            </w:r>
          </w:p>
        </w:tc>
      </w:tr>
      <w:tr>
        <w:trPr>
          <w:trHeight w:val="1237" w:hRule="atLeast"/>
        </w:trPr>
        <w:tc>
          <w:tcPr>
            <w:tcW w:w="881" w:type="dxa"/>
          </w:tcPr>
          <w:p>
            <w:pPr>
              <w:pStyle w:val="TableParagraph"/>
              <w:rPr>
                <w:sz w:val="20"/>
              </w:rPr>
            </w:pPr>
          </w:p>
        </w:tc>
        <w:tc>
          <w:tcPr>
            <w:tcW w:w="6378" w:type="dxa"/>
          </w:tcPr>
          <w:p>
            <w:pPr>
              <w:pStyle w:val="TableParagraph"/>
              <w:rPr>
                <w:sz w:val="20"/>
              </w:rPr>
            </w:pPr>
          </w:p>
        </w:tc>
        <w:tc>
          <w:tcPr>
            <w:tcW w:w="2838" w:type="dxa"/>
          </w:tcPr>
          <w:p>
            <w:pPr>
              <w:pStyle w:val="TableParagraph"/>
              <w:rPr>
                <w:sz w:val="20"/>
              </w:rPr>
            </w:pPr>
          </w:p>
        </w:tc>
      </w:tr>
    </w:tbl>
    <w:p>
      <w:pPr>
        <w:spacing w:after="0"/>
        <w:rPr>
          <w:sz w:val="20"/>
        </w:rPr>
        <w:sectPr>
          <w:headerReference w:type="default" r:id="rId287"/>
          <w:footerReference w:type="default" r:id="rId288"/>
          <w:pgSz w:w="11910" w:h="16840"/>
          <w:pgMar w:header="0" w:footer="1000" w:top="1580" w:bottom="1200" w:left="640" w:right="60"/>
        </w:sectPr>
      </w:pPr>
    </w:p>
    <w:p>
      <w:pPr>
        <w:pStyle w:val="BodyText"/>
        <w:spacing w:before="6"/>
        <w:rPr>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6378"/>
        <w:gridCol w:w="2838"/>
      </w:tblGrid>
      <w:tr>
        <w:trPr>
          <w:trHeight w:val="866" w:hRule="atLeast"/>
        </w:trPr>
        <w:tc>
          <w:tcPr>
            <w:tcW w:w="881" w:type="dxa"/>
          </w:tcPr>
          <w:p>
            <w:pPr>
              <w:pStyle w:val="TableParagraph"/>
              <w:rPr>
                <w:sz w:val="18"/>
              </w:rPr>
            </w:pPr>
          </w:p>
        </w:tc>
        <w:tc>
          <w:tcPr>
            <w:tcW w:w="6378" w:type="dxa"/>
          </w:tcPr>
          <w:p>
            <w:pPr>
              <w:pStyle w:val="TableParagraph"/>
              <w:rPr>
                <w:sz w:val="18"/>
              </w:rPr>
            </w:pPr>
          </w:p>
        </w:tc>
        <w:tc>
          <w:tcPr>
            <w:tcW w:w="2838" w:type="dxa"/>
          </w:tcPr>
          <w:p>
            <w:pPr>
              <w:pStyle w:val="TableParagraph"/>
              <w:rPr>
                <w:sz w:val="18"/>
              </w:rPr>
            </w:pPr>
          </w:p>
        </w:tc>
      </w:tr>
    </w:tbl>
    <w:p>
      <w:pPr>
        <w:pStyle w:val="ListParagraph"/>
        <w:numPr>
          <w:ilvl w:val="0"/>
          <w:numId w:val="163"/>
        </w:numPr>
        <w:tabs>
          <w:tab w:pos="991" w:val="left" w:leader="none"/>
        </w:tabs>
        <w:spacing w:line="249" w:lineRule="auto" w:before="0" w:after="0"/>
        <w:ind w:left="990" w:right="649" w:hanging="360"/>
        <w:jc w:val="both"/>
        <w:rPr>
          <w:sz w:val="22"/>
        </w:rPr>
      </w:pPr>
      <w:r>
        <w:rPr>
          <w:sz w:val="22"/>
        </w:rPr>
        <w:t>warunki do realizacji kształcenia w zawodzie ………………. określone w podstawie programowej kształcenia w zawodzie szkolnictwa branżowego,</w:t>
      </w:r>
    </w:p>
    <w:p>
      <w:pPr>
        <w:pStyle w:val="ListParagraph"/>
        <w:numPr>
          <w:ilvl w:val="0"/>
          <w:numId w:val="163"/>
        </w:numPr>
        <w:tabs>
          <w:tab w:pos="991" w:val="left" w:leader="none"/>
        </w:tabs>
        <w:spacing w:line="256" w:lineRule="auto" w:before="9" w:after="0"/>
        <w:ind w:left="990" w:right="644" w:hanging="360"/>
        <w:jc w:val="both"/>
        <w:rPr>
          <w:sz w:val="22"/>
        </w:rPr>
      </w:pPr>
      <w:r>
        <w:rPr>
          <w:sz w:val="22"/>
        </w:rPr>
        <w:t>warunki do samodzielnego wykonywania przez zdających zadań egzaminacyjnych zawartych w arkuszu egzaminacyjnym,</w:t>
      </w:r>
      <w:r>
        <w:rPr>
          <w:spacing w:val="-5"/>
          <w:sz w:val="22"/>
        </w:rPr>
        <w:t> </w:t>
      </w:r>
      <w:r>
        <w:rPr>
          <w:sz w:val="22"/>
        </w:rPr>
        <w:t>z</w:t>
      </w:r>
      <w:r>
        <w:rPr>
          <w:spacing w:val="-4"/>
          <w:sz w:val="22"/>
        </w:rPr>
        <w:t> </w:t>
      </w:r>
      <w:r>
        <w:rPr>
          <w:sz w:val="22"/>
        </w:rPr>
        <w:t>uwzględnieniem</w:t>
      </w:r>
      <w:r>
        <w:rPr>
          <w:spacing w:val="-4"/>
          <w:sz w:val="22"/>
        </w:rPr>
        <w:t> </w:t>
      </w:r>
      <w:r>
        <w:rPr>
          <w:sz w:val="22"/>
        </w:rPr>
        <w:t>bezpieczeństwa</w:t>
      </w:r>
      <w:r>
        <w:rPr>
          <w:spacing w:val="-4"/>
          <w:sz w:val="22"/>
        </w:rPr>
        <w:t> </w:t>
      </w:r>
      <w:r>
        <w:rPr>
          <w:sz w:val="22"/>
        </w:rPr>
        <w:t>i</w:t>
      </w:r>
      <w:r>
        <w:rPr>
          <w:spacing w:val="-6"/>
          <w:sz w:val="22"/>
        </w:rPr>
        <w:t> </w:t>
      </w:r>
      <w:r>
        <w:rPr>
          <w:sz w:val="22"/>
        </w:rPr>
        <w:t>higieny</w:t>
      </w:r>
      <w:r>
        <w:rPr>
          <w:spacing w:val="-4"/>
          <w:sz w:val="22"/>
        </w:rPr>
        <w:t> </w:t>
      </w:r>
      <w:r>
        <w:rPr>
          <w:sz w:val="22"/>
        </w:rPr>
        <w:t>pracy,</w:t>
      </w:r>
      <w:r>
        <w:rPr>
          <w:spacing w:val="-5"/>
          <w:sz w:val="22"/>
        </w:rPr>
        <w:t> </w:t>
      </w:r>
      <w:r>
        <w:rPr>
          <w:sz w:val="22"/>
        </w:rPr>
        <w:t>oraz</w:t>
      </w:r>
      <w:r>
        <w:rPr>
          <w:spacing w:val="-4"/>
          <w:sz w:val="22"/>
        </w:rPr>
        <w:t> </w:t>
      </w:r>
      <w:r>
        <w:rPr>
          <w:sz w:val="22"/>
        </w:rPr>
        <w:t>warunki</w:t>
      </w:r>
      <w:r>
        <w:rPr>
          <w:spacing w:val="-4"/>
          <w:sz w:val="22"/>
        </w:rPr>
        <w:t> </w:t>
      </w:r>
      <w:r>
        <w:rPr>
          <w:sz w:val="22"/>
        </w:rPr>
        <w:t>socjalne</w:t>
      </w:r>
      <w:r>
        <w:rPr>
          <w:spacing w:val="-4"/>
          <w:sz w:val="22"/>
        </w:rPr>
        <w:t> </w:t>
      </w:r>
      <w:r>
        <w:rPr>
          <w:sz w:val="22"/>
        </w:rPr>
        <w:t>w</w:t>
      </w:r>
      <w:r>
        <w:rPr>
          <w:spacing w:val="-6"/>
          <w:sz w:val="22"/>
        </w:rPr>
        <w:t> </w:t>
      </w:r>
      <w:r>
        <w:rPr>
          <w:sz w:val="22"/>
        </w:rPr>
        <w:t>następujących </w:t>
      </w:r>
      <w:r>
        <w:rPr>
          <w:spacing w:val="-2"/>
          <w:sz w:val="22"/>
        </w:rPr>
        <w:t>miejscach:</w:t>
      </w:r>
    </w:p>
    <w:p>
      <w:pPr>
        <w:pStyle w:val="BodyText"/>
        <w:rPr>
          <w:sz w:val="24"/>
        </w:rPr>
      </w:pPr>
      <w:r>
        <w:rPr/>
        <w:pict>
          <v:shape style="position:absolute;margin-left:77.784004pt;margin-top:14.998798pt;width:503.85pt;height:75.650pt;mso-position-horizontal-relative:page;mso-position-vertical-relative:paragraph;z-index:-15689728;mso-wrap-distance-left:0;mso-wrap-distance-right:0" id="docshape269" coordorigin="1556,300" coordsize="10077,1513" path="m11623,1803l1565,1803,1565,310,1556,310,1556,1803,1556,1813,1565,1813,11623,1813,11623,1803xm11623,300l1565,300,1556,300,1556,310,1565,310,11623,310,11623,300xm11632,310l11623,310,11623,1803,11623,1813,11632,1813,11632,1803,11632,310xm11632,300l11623,300,11623,310,11632,310,11632,300xe" filled="true" fillcolor="#000000" stroked="false">
            <v:path arrowok="t"/>
            <v:fill type="solid"/>
            <w10:wrap type="topAndBottom"/>
          </v:shape>
        </w:pict>
      </w:r>
    </w:p>
    <w:p>
      <w:pPr>
        <w:pStyle w:val="ListParagraph"/>
        <w:numPr>
          <w:ilvl w:val="0"/>
          <w:numId w:val="163"/>
        </w:numPr>
        <w:tabs>
          <w:tab w:pos="991" w:val="left" w:leader="none"/>
        </w:tabs>
        <w:spacing w:line="254" w:lineRule="auto" w:before="0" w:after="4"/>
        <w:ind w:left="990" w:right="643" w:hanging="360"/>
        <w:jc w:val="both"/>
        <w:rPr>
          <w:sz w:val="22"/>
        </w:rPr>
      </w:pPr>
      <w:r>
        <w:rPr>
          <w:sz w:val="22"/>
        </w:rPr>
        <w:t>możliwość przystąpienia do egzaminu zawodowego osób o specjalnych potrzebach edukacyjnych w warunkach</w:t>
      </w:r>
      <w:r>
        <w:rPr>
          <w:spacing w:val="-4"/>
          <w:sz w:val="22"/>
        </w:rPr>
        <w:t> </w:t>
      </w:r>
      <w:r>
        <w:rPr>
          <w:sz w:val="22"/>
        </w:rPr>
        <w:t>dostosowanych</w:t>
      </w:r>
      <w:r>
        <w:rPr>
          <w:spacing w:val="-7"/>
          <w:sz w:val="22"/>
        </w:rPr>
        <w:t> </w:t>
      </w:r>
      <w:r>
        <w:rPr>
          <w:sz w:val="22"/>
        </w:rPr>
        <w:t>do</w:t>
      </w:r>
      <w:r>
        <w:rPr>
          <w:spacing w:val="-5"/>
          <w:sz w:val="22"/>
        </w:rPr>
        <w:t> </w:t>
      </w:r>
      <w:r>
        <w:rPr>
          <w:sz w:val="22"/>
        </w:rPr>
        <w:t>ich</w:t>
      </w:r>
      <w:r>
        <w:rPr>
          <w:spacing w:val="-7"/>
          <w:sz w:val="22"/>
        </w:rPr>
        <w:t> </w:t>
      </w:r>
      <w:r>
        <w:rPr>
          <w:sz w:val="22"/>
        </w:rPr>
        <w:t>potrzeb</w:t>
      </w:r>
      <w:r>
        <w:rPr>
          <w:spacing w:val="-4"/>
          <w:sz w:val="22"/>
        </w:rPr>
        <w:t> </w:t>
      </w:r>
      <w:r>
        <w:rPr>
          <w:sz w:val="22"/>
        </w:rPr>
        <w:t>i</w:t>
      </w:r>
      <w:r>
        <w:rPr>
          <w:spacing w:val="-6"/>
          <w:sz w:val="22"/>
        </w:rPr>
        <w:t> </w:t>
      </w:r>
      <w:r>
        <w:rPr>
          <w:sz w:val="22"/>
        </w:rPr>
        <w:t>możliwości:</w:t>
      </w:r>
      <w:r>
        <w:rPr>
          <w:spacing w:val="-2"/>
          <w:sz w:val="22"/>
        </w:rPr>
        <w:t> </w:t>
      </w:r>
      <w:r>
        <w:rPr>
          <w:sz w:val="22"/>
        </w:rPr>
        <w:t>(proszę</w:t>
      </w:r>
      <w:r>
        <w:rPr>
          <w:spacing w:val="-4"/>
          <w:sz w:val="22"/>
        </w:rPr>
        <w:t> </w:t>
      </w:r>
      <w:r>
        <w:rPr>
          <w:sz w:val="22"/>
        </w:rPr>
        <w:t>opisać</w:t>
      </w:r>
      <w:r>
        <w:rPr>
          <w:spacing w:val="-4"/>
          <w:sz w:val="22"/>
        </w:rPr>
        <w:t> </w:t>
      </w:r>
      <w:r>
        <w:rPr>
          <w:sz w:val="22"/>
        </w:rPr>
        <w:t>dostosowanie</w:t>
      </w:r>
      <w:r>
        <w:rPr>
          <w:spacing w:val="-4"/>
          <w:sz w:val="22"/>
        </w:rPr>
        <w:t> </w:t>
      </w:r>
      <w:r>
        <w:rPr>
          <w:sz w:val="22"/>
        </w:rPr>
        <w:t>warunków</w:t>
      </w:r>
      <w:r>
        <w:rPr>
          <w:spacing w:val="-6"/>
          <w:sz w:val="22"/>
        </w:rPr>
        <w:t> </w:t>
      </w:r>
      <w:r>
        <w:rPr>
          <w:sz w:val="22"/>
        </w:rPr>
        <w:t>do</w:t>
      </w:r>
      <w:r>
        <w:rPr>
          <w:spacing w:val="-5"/>
          <w:sz w:val="22"/>
        </w:rPr>
        <w:t> </w:t>
      </w:r>
      <w:r>
        <w:rPr>
          <w:sz w:val="22"/>
        </w:rPr>
        <w:t>potrzeb</w:t>
      </w:r>
      <w:r>
        <w:rPr>
          <w:spacing w:val="-7"/>
          <w:sz w:val="22"/>
        </w:rPr>
        <w:t> </w:t>
      </w:r>
      <w:r>
        <w:rPr>
          <w:sz w:val="22"/>
        </w:rPr>
        <w:t>i możliwości osób o specjalnych potrzebach edukacyjnych – </w:t>
      </w:r>
      <w:r>
        <w:rPr>
          <w:i/>
          <w:sz w:val="22"/>
        </w:rPr>
        <w:t>limit znaków 1 000</w:t>
      </w:r>
      <w:r>
        <w:rPr>
          <w:sz w:val="22"/>
        </w:rPr>
        <w:t>)</w:t>
      </w:r>
    </w:p>
    <w:p>
      <w:pPr>
        <w:pStyle w:val="BodyText"/>
        <w:ind w:left="886"/>
        <w:rPr>
          <w:sz w:val="20"/>
        </w:rPr>
      </w:pPr>
      <w:r>
        <w:rPr>
          <w:sz w:val="20"/>
        </w:rPr>
        <w:pict>
          <v:group style="width:505.3pt;height:80.9pt;mso-position-horizontal-relative:char;mso-position-vertical-relative:line" id="docshapegroup270" coordorigin="0,0" coordsize="10106,1618">
            <v:shape style="position:absolute;left:0;top:0;width:10106;height:1618" id="docshape271" coordorigin="0,0" coordsize="10106,1618" path="m10096,0l10,0,0,0,0,10,0,1608,0,1618,10,1618,10096,1618,10096,1608,10,1608,10,10,10096,10,10096,0xm10106,0l10096,0,10096,10,10096,1608,10096,1618,10106,1618,10106,1608,10106,10,10106,0xe" filled="true" fillcolor="#000000" stroked="false">
              <v:path arrowok="t"/>
              <v:fill type="solid"/>
            </v:shape>
          </v:group>
        </w:pict>
      </w:r>
      <w:r>
        <w:rPr>
          <w:sz w:val="20"/>
        </w:rPr>
      </w:r>
    </w:p>
    <w:p>
      <w:pPr>
        <w:pStyle w:val="ListParagraph"/>
        <w:numPr>
          <w:ilvl w:val="0"/>
          <w:numId w:val="163"/>
        </w:numPr>
        <w:tabs>
          <w:tab w:pos="991" w:val="left" w:leader="none"/>
        </w:tabs>
        <w:spacing w:line="240" w:lineRule="exact" w:before="0" w:after="0"/>
        <w:ind w:left="990" w:right="0" w:hanging="361"/>
        <w:jc w:val="left"/>
        <w:rPr>
          <w:sz w:val="22"/>
        </w:rPr>
      </w:pPr>
      <w:r>
        <w:rPr>
          <w:sz w:val="22"/>
        </w:rPr>
        <w:t>udzielenie</w:t>
      </w:r>
      <w:r>
        <w:rPr>
          <w:spacing w:val="5"/>
          <w:sz w:val="22"/>
        </w:rPr>
        <w:t> </w:t>
      </w:r>
      <w:r>
        <w:rPr>
          <w:sz w:val="22"/>
        </w:rPr>
        <w:t>zdającym</w:t>
      </w:r>
      <w:r>
        <w:rPr>
          <w:spacing w:val="11"/>
          <w:sz w:val="22"/>
        </w:rPr>
        <w:t> </w:t>
      </w:r>
      <w:r>
        <w:rPr>
          <w:sz w:val="22"/>
        </w:rPr>
        <w:t>pierwszej</w:t>
      </w:r>
      <w:r>
        <w:rPr>
          <w:spacing w:val="9"/>
          <w:sz w:val="22"/>
        </w:rPr>
        <w:t> </w:t>
      </w:r>
      <w:r>
        <w:rPr>
          <w:sz w:val="22"/>
        </w:rPr>
        <w:t>pomocy</w:t>
      </w:r>
      <w:r>
        <w:rPr>
          <w:spacing w:val="8"/>
          <w:sz w:val="22"/>
        </w:rPr>
        <w:t> </w:t>
      </w:r>
      <w:r>
        <w:rPr>
          <w:sz w:val="22"/>
        </w:rPr>
        <w:t>medycznej:(proszę</w:t>
      </w:r>
      <w:r>
        <w:rPr>
          <w:spacing w:val="11"/>
          <w:sz w:val="22"/>
        </w:rPr>
        <w:t> </w:t>
      </w:r>
      <w:r>
        <w:rPr>
          <w:sz w:val="22"/>
        </w:rPr>
        <w:t>opisać</w:t>
      </w:r>
      <w:r>
        <w:rPr>
          <w:spacing w:val="7"/>
          <w:sz w:val="22"/>
        </w:rPr>
        <w:t> </w:t>
      </w:r>
      <w:r>
        <w:rPr>
          <w:sz w:val="22"/>
        </w:rPr>
        <w:t>sposób</w:t>
      </w:r>
      <w:r>
        <w:rPr>
          <w:spacing w:val="10"/>
          <w:sz w:val="22"/>
        </w:rPr>
        <w:t> </w:t>
      </w:r>
      <w:r>
        <w:rPr>
          <w:sz w:val="22"/>
        </w:rPr>
        <w:t>zapewnienia</w:t>
      </w:r>
      <w:r>
        <w:rPr>
          <w:spacing w:val="11"/>
          <w:sz w:val="22"/>
        </w:rPr>
        <w:t> </w:t>
      </w:r>
      <w:r>
        <w:rPr>
          <w:sz w:val="22"/>
        </w:rPr>
        <w:t>zdającym</w:t>
      </w:r>
      <w:r>
        <w:rPr>
          <w:spacing w:val="11"/>
          <w:sz w:val="22"/>
        </w:rPr>
        <w:t> </w:t>
      </w:r>
      <w:r>
        <w:rPr>
          <w:spacing w:val="-2"/>
          <w:sz w:val="22"/>
        </w:rPr>
        <w:t>pierwszej</w:t>
      </w:r>
    </w:p>
    <w:p>
      <w:pPr>
        <w:spacing w:before="11"/>
        <w:ind w:left="990" w:right="0" w:firstLine="0"/>
        <w:jc w:val="left"/>
        <w:rPr>
          <w:sz w:val="22"/>
        </w:rPr>
      </w:pPr>
      <w:r>
        <w:rPr/>
        <w:pict>
          <v:shape style="position:absolute;margin-left:76.344002pt;margin-top:13.791624pt;width:505.3pt;height:82.95pt;mso-position-horizontal-relative:page;mso-position-vertical-relative:paragraph;z-index:-15688704;mso-wrap-distance-left:0;mso-wrap-distance-right:0" id="docshape272" coordorigin="1527,276" coordsize="10106,1659" path="m11623,276l1536,276,1527,276,1527,285,1527,285,1527,1925,1527,1935,1536,1935,11623,1935,11623,1925,1536,1925,1536,285,11623,285,11623,276xm11632,276l11623,276,11623,285,11623,285,11623,1925,11623,1935,11632,1935,11632,1925,11632,285,11632,285,11632,276xe" filled="true" fillcolor="#000000" stroked="false">
            <v:path arrowok="t"/>
            <v:fill type="solid"/>
            <w10:wrap type="topAndBottom"/>
          </v:shape>
        </w:pict>
      </w:r>
      <w:r>
        <w:rPr>
          <w:sz w:val="22"/>
        </w:rPr>
        <w:t>pomocy</w:t>
      </w:r>
      <w:r>
        <w:rPr>
          <w:spacing w:val="-3"/>
          <w:sz w:val="22"/>
        </w:rPr>
        <w:t> </w:t>
      </w:r>
      <w:r>
        <w:rPr>
          <w:sz w:val="22"/>
        </w:rPr>
        <w:t>medycznej</w:t>
      </w:r>
      <w:r>
        <w:rPr>
          <w:spacing w:val="-2"/>
          <w:sz w:val="22"/>
        </w:rPr>
        <w:t> </w:t>
      </w:r>
      <w:r>
        <w:rPr>
          <w:i/>
          <w:sz w:val="22"/>
        </w:rPr>
        <w:t>–</w:t>
      </w:r>
      <w:r>
        <w:rPr>
          <w:i/>
          <w:spacing w:val="-5"/>
          <w:sz w:val="22"/>
        </w:rPr>
        <w:t> </w:t>
      </w:r>
      <w:r>
        <w:rPr>
          <w:i/>
          <w:sz w:val="22"/>
        </w:rPr>
        <w:t>limit</w:t>
      </w:r>
      <w:r>
        <w:rPr>
          <w:i/>
          <w:spacing w:val="-4"/>
          <w:sz w:val="22"/>
        </w:rPr>
        <w:t> </w:t>
      </w:r>
      <w:r>
        <w:rPr>
          <w:i/>
          <w:sz w:val="22"/>
        </w:rPr>
        <w:t>znaków</w:t>
      </w:r>
      <w:r>
        <w:rPr>
          <w:i/>
          <w:spacing w:val="-4"/>
          <w:sz w:val="22"/>
        </w:rPr>
        <w:t> </w:t>
      </w:r>
      <w:r>
        <w:rPr>
          <w:i/>
          <w:sz w:val="22"/>
        </w:rPr>
        <w:t>1</w:t>
      </w:r>
      <w:r>
        <w:rPr>
          <w:i/>
          <w:spacing w:val="-1"/>
          <w:sz w:val="22"/>
        </w:rPr>
        <w:t> </w:t>
      </w:r>
      <w:r>
        <w:rPr>
          <w:i/>
          <w:spacing w:val="-4"/>
          <w:sz w:val="22"/>
        </w:rPr>
        <w:t>000</w:t>
      </w:r>
      <w:r>
        <w:rPr>
          <w:spacing w:val="-4"/>
          <w:sz w:val="22"/>
        </w:rPr>
        <w:t>)</w:t>
      </w:r>
    </w:p>
    <w:p>
      <w:pPr>
        <w:pStyle w:val="BodyText"/>
        <w:spacing w:before="6"/>
        <w:ind w:left="778"/>
      </w:pPr>
      <w:r>
        <w:rPr/>
        <w:t>Adres</w:t>
      </w:r>
      <w:r>
        <w:rPr>
          <w:spacing w:val="-8"/>
        </w:rPr>
        <w:t> </w:t>
      </w:r>
      <w:r>
        <w:rPr/>
        <w:t>usytuowania</w:t>
      </w:r>
      <w:r>
        <w:rPr>
          <w:spacing w:val="-6"/>
        </w:rPr>
        <w:t> </w:t>
      </w:r>
      <w:r>
        <w:rPr/>
        <w:t>opisanych</w:t>
      </w:r>
      <w:r>
        <w:rPr>
          <w:spacing w:val="-6"/>
        </w:rPr>
        <w:t> </w:t>
      </w:r>
      <w:r>
        <w:rPr/>
        <w:t>powyżej</w:t>
      </w:r>
      <w:r>
        <w:rPr>
          <w:spacing w:val="-8"/>
        </w:rPr>
        <w:t> </w:t>
      </w:r>
      <w:r>
        <w:rPr/>
        <w:t>miejsc</w:t>
      </w:r>
      <w:r>
        <w:rPr>
          <w:spacing w:val="-6"/>
        </w:rPr>
        <w:t> </w:t>
      </w:r>
      <w:r>
        <w:rPr/>
        <w:t>przeprowadzania</w:t>
      </w:r>
      <w:r>
        <w:rPr>
          <w:spacing w:val="-5"/>
        </w:rPr>
        <w:t> </w:t>
      </w:r>
      <w:r>
        <w:rPr/>
        <w:t>części</w:t>
      </w:r>
      <w:r>
        <w:rPr>
          <w:spacing w:val="-5"/>
        </w:rPr>
        <w:t> </w:t>
      </w:r>
      <w:r>
        <w:rPr/>
        <w:t>praktycznej</w:t>
      </w:r>
      <w:r>
        <w:rPr>
          <w:spacing w:val="-5"/>
        </w:rPr>
        <w:t> </w:t>
      </w:r>
      <w:r>
        <w:rPr/>
        <w:t>egzaminu</w:t>
      </w:r>
      <w:r>
        <w:rPr>
          <w:spacing w:val="-9"/>
        </w:rPr>
        <w:t> </w:t>
      </w:r>
      <w:r>
        <w:rPr/>
        <w:t>(jeżeli</w:t>
      </w:r>
      <w:r>
        <w:rPr>
          <w:spacing w:val="-8"/>
        </w:rPr>
        <w:t> </w:t>
      </w:r>
      <w:r>
        <w:rPr/>
        <w:t>różni</w:t>
      </w:r>
      <w:r>
        <w:rPr>
          <w:spacing w:val="-4"/>
        </w:rPr>
        <w:t> </w:t>
      </w:r>
      <w:r>
        <w:rPr>
          <w:spacing w:val="-5"/>
        </w:rPr>
        <w:t>się</w:t>
      </w:r>
    </w:p>
    <w:p>
      <w:pPr>
        <w:pStyle w:val="BodyText"/>
        <w:spacing w:before="1"/>
        <w:ind w:left="778"/>
      </w:pPr>
      <w:r>
        <w:rPr/>
        <w:t>od</w:t>
      </w:r>
      <w:r>
        <w:rPr>
          <w:spacing w:val="-12"/>
        </w:rPr>
        <w:t> </w:t>
      </w:r>
      <w:r>
        <w:rPr/>
        <w:t>siedziby</w:t>
      </w:r>
      <w:r>
        <w:rPr>
          <w:spacing w:val="-12"/>
        </w:rPr>
        <w:t> </w:t>
      </w:r>
      <w:r>
        <w:rPr/>
        <w:t>szkoły/placówki/centrum/pracodawcy/podmiotu</w:t>
      </w:r>
      <w:r>
        <w:rPr>
          <w:spacing w:val="-12"/>
        </w:rPr>
        <w:t> </w:t>
      </w:r>
      <w:r>
        <w:rPr/>
        <w:t>prowadzącego</w:t>
      </w:r>
      <w:r>
        <w:rPr>
          <w:spacing w:val="-12"/>
        </w:rPr>
        <w:t> </w:t>
      </w:r>
      <w:r>
        <w:rPr>
          <w:spacing w:val="-4"/>
        </w:rPr>
        <w:t>KKZ)</w:t>
      </w:r>
    </w:p>
    <w:p>
      <w:pPr>
        <w:pStyle w:val="BodyText"/>
        <w:rPr>
          <w:sz w:val="21"/>
        </w:rPr>
      </w:pPr>
    </w:p>
    <w:p>
      <w:pPr>
        <w:spacing w:before="0"/>
        <w:ind w:left="0" w:right="8297" w:firstLine="0"/>
        <w:jc w:val="right"/>
        <w:rPr>
          <w:sz w:val="20"/>
        </w:rPr>
      </w:pPr>
      <w:r>
        <w:rPr/>
        <w:pict>
          <v:rect style="position:absolute;margin-left:182.660004pt;margin-top:13.415929pt;width:377.35pt;height:.48pt;mso-position-horizontal-relative:page;mso-position-vertical-relative:paragraph;z-index:-15688192;mso-wrap-distance-left:0;mso-wrap-distance-right:0" id="docshape273" filled="true" fillcolor="#000000" stroked="false">
            <v:fill type="solid"/>
            <w10:wrap type="topAndBottom"/>
          </v:rect>
        </w:pict>
      </w:r>
      <w:r>
        <w:rPr>
          <w:sz w:val="20"/>
        </w:rPr>
        <w:t>Ulica</w:t>
      </w:r>
      <w:r>
        <w:rPr>
          <w:spacing w:val="-3"/>
          <w:sz w:val="20"/>
        </w:rPr>
        <w:t> </w:t>
      </w:r>
      <w:r>
        <w:rPr>
          <w:sz w:val="20"/>
        </w:rPr>
        <w:t>i</w:t>
      </w:r>
      <w:r>
        <w:rPr>
          <w:spacing w:val="-3"/>
          <w:sz w:val="20"/>
        </w:rPr>
        <w:t> </w:t>
      </w:r>
      <w:r>
        <w:rPr>
          <w:spacing w:val="-2"/>
          <w:sz w:val="20"/>
        </w:rPr>
        <w:t>numer:</w:t>
      </w:r>
    </w:p>
    <w:p>
      <w:pPr>
        <w:spacing w:before="41" w:after="39"/>
        <w:ind w:left="0" w:right="8302" w:firstLine="0"/>
        <w:jc w:val="right"/>
        <w:rPr>
          <w:sz w:val="20"/>
        </w:rPr>
      </w:pPr>
      <w:r>
        <w:rPr>
          <w:spacing w:val="-2"/>
          <w:sz w:val="20"/>
        </w:rPr>
        <w:t>Miejscowość:</w:t>
      </w:r>
    </w:p>
    <w:p>
      <w:pPr>
        <w:pStyle w:val="BodyText"/>
        <w:spacing w:line="20" w:lineRule="exact"/>
        <w:ind w:left="3013"/>
        <w:rPr>
          <w:sz w:val="2"/>
        </w:rPr>
      </w:pPr>
      <w:r>
        <w:rPr>
          <w:sz w:val="2"/>
        </w:rPr>
        <w:pict>
          <v:group style="width:377.35pt;height:.5pt;mso-position-horizontal-relative:char;mso-position-vertical-relative:line" id="docshapegroup274" coordorigin="0,0" coordsize="7547,10">
            <v:rect style="position:absolute;left:0;top:0;width:7547;height:10" id="docshape275" filled="true" fillcolor="#000000" stroked="false">
              <v:fill type="solid"/>
            </v:rect>
          </v:group>
        </w:pict>
      </w:r>
      <w:r>
        <w:rPr>
          <w:sz w:val="2"/>
        </w:rPr>
      </w:r>
    </w:p>
    <w:p>
      <w:pPr>
        <w:spacing w:before="31"/>
        <w:ind w:left="0" w:right="8297" w:firstLine="0"/>
        <w:jc w:val="right"/>
        <w:rPr>
          <w:sz w:val="20"/>
        </w:rPr>
      </w:pPr>
      <w:r>
        <w:rPr/>
        <w:pict>
          <v:rect style="position:absolute;margin-left:182.660004pt;margin-top:15.085931pt;width:377.35pt;height:.48pt;mso-position-horizontal-relative:page;mso-position-vertical-relative:paragraph;z-index:-15687168;mso-wrap-distance-left:0;mso-wrap-distance-right:0" id="docshape276" filled="true" fillcolor="#000000" stroked="false">
            <v:fill type="solid"/>
            <w10:wrap type="topAndBottom"/>
          </v:rect>
        </w:pict>
      </w:r>
      <w:r>
        <w:rPr>
          <w:spacing w:val="-2"/>
          <w:sz w:val="20"/>
        </w:rPr>
        <w:t>Telefon:</w:t>
      </w:r>
    </w:p>
    <w:p>
      <w:pPr>
        <w:spacing w:before="41" w:after="39"/>
        <w:ind w:left="0" w:right="8301" w:firstLine="0"/>
        <w:jc w:val="right"/>
        <w:rPr>
          <w:sz w:val="20"/>
        </w:rPr>
      </w:pPr>
      <w:r>
        <w:rPr>
          <w:spacing w:val="-2"/>
          <w:sz w:val="20"/>
        </w:rPr>
        <w:t>Faks:</w:t>
      </w:r>
    </w:p>
    <w:p>
      <w:pPr>
        <w:pStyle w:val="BodyText"/>
        <w:spacing w:line="20" w:lineRule="exact"/>
        <w:ind w:left="3013"/>
        <w:rPr>
          <w:sz w:val="2"/>
        </w:rPr>
      </w:pPr>
      <w:r>
        <w:rPr>
          <w:sz w:val="2"/>
        </w:rPr>
        <w:pict>
          <v:group style="width:377.35pt;height:.5pt;mso-position-horizontal-relative:char;mso-position-vertical-relative:line" id="docshapegroup277" coordorigin="0,0" coordsize="7547,10">
            <v:rect style="position:absolute;left:0;top:0;width:7547;height:10" id="docshape278" filled="true" fillcolor="#000000" stroked="false">
              <v:fill type="solid"/>
            </v:rect>
          </v:group>
        </w:pict>
      </w:r>
      <w:r>
        <w:rPr>
          <w:sz w:val="2"/>
        </w:rPr>
      </w:r>
    </w:p>
    <w:p>
      <w:pPr>
        <w:spacing w:line="242" w:lineRule="auto" w:before="28"/>
        <w:ind w:left="1717" w:right="8297" w:firstLine="124"/>
        <w:jc w:val="right"/>
        <w:rPr>
          <w:sz w:val="20"/>
        </w:rPr>
      </w:pPr>
      <w:r>
        <w:rPr/>
        <w:pict>
          <v:rect style="position:absolute;margin-left:181.940002pt;margin-top:26.455933pt;width:378.07pt;height:.48pt;mso-position-horizontal-relative:page;mso-position-vertical-relative:paragraph;z-index:-15686144;mso-wrap-distance-left:0;mso-wrap-distance-right:0" id="docshape279" filled="true" fillcolor="#000000" stroked="false">
            <v:fill type="solid"/>
            <w10:wrap type="topAndBottom"/>
          </v:rect>
        </w:pict>
      </w:r>
      <w:r>
        <w:rPr>
          <w:sz w:val="20"/>
        </w:rPr>
        <w:t>Adres</w:t>
      </w:r>
      <w:r>
        <w:rPr>
          <w:spacing w:val="-13"/>
          <w:sz w:val="20"/>
        </w:rPr>
        <w:t> </w:t>
      </w:r>
      <w:r>
        <w:rPr>
          <w:sz w:val="20"/>
        </w:rPr>
        <w:t>poczty </w:t>
      </w:r>
      <w:r>
        <w:rPr>
          <w:spacing w:val="-2"/>
          <w:sz w:val="20"/>
        </w:rPr>
        <w:t>elektronicznej:</w:t>
      </w:r>
    </w:p>
    <w:p>
      <w:pPr>
        <w:pStyle w:val="BodyText"/>
        <w:rPr>
          <w:sz w:val="20"/>
        </w:rPr>
      </w:pPr>
    </w:p>
    <w:p>
      <w:pPr>
        <w:pStyle w:val="BodyText"/>
        <w:rPr>
          <w:sz w:val="20"/>
        </w:rPr>
      </w:pPr>
    </w:p>
    <w:p>
      <w:pPr>
        <w:pStyle w:val="BodyText"/>
        <w:ind w:left="778"/>
      </w:pPr>
      <w:r>
        <w:rPr/>
        <w:t>Dokument</w:t>
      </w:r>
      <w:r>
        <w:rPr>
          <w:spacing w:val="-6"/>
        </w:rPr>
        <w:t> </w:t>
      </w:r>
      <w:r>
        <w:rPr/>
        <w:t>wygenerowany</w:t>
      </w:r>
      <w:r>
        <w:rPr>
          <w:spacing w:val="-6"/>
        </w:rPr>
        <w:t> </w:t>
      </w:r>
      <w:r>
        <w:rPr/>
        <w:t>elektronicznie</w:t>
      </w:r>
      <w:r>
        <w:rPr>
          <w:spacing w:val="-5"/>
        </w:rPr>
        <w:t> </w:t>
      </w:r>
      <w:r>
        <w:rPr/>
        <w:t>z</w:t>
      </w:r>
      <w:r>
        <w:rPr>
          <w:spacing w:val="-4"/>
        </w:rPr>
        <w:t> </w:t>
      </w:r>
      <w:r>
        <w:rPr/>
        <w:t>SIOEPKZ</w:t>
      </w:r>
      <w:r>
        <w:rPr>
          <w:spacing w:val="-4"/>
        </w:rPr>
        <w:t> </w:t>
      </w:r>
      <w:r>
        <w:rPr/>
        <w:t>i</w:t>
      </w:r>
      <w:r>
        <w:rPr>
          <w:spacing w:val="-5"/>
        </w:rPr>
        <w:t> </w:t>
      </w:r>
      <w:r>
        <w:rPr/>
        <w:t>nie</w:t>
      </w:r>
      <w:r>
        <w:rPr>
          <w:spacing w:val="-4"/>
        </w:rPr>
        <w:t> </w:t>
      </w:r>
      <w:r>
        <w:rPr/>
        <w:t>wymaga</w:t>
      </w:r>
      <w:r>
        <w:rPr>
          <w:spacing w:val="-5"/>
        </w:rPr>
        <w:t> </w:t>
      </w:r>
      <w:r>
        <w:rPr/>
        <w:t>pieczęci</w:t>
      </w:r>
      <w:r>
        <w:rPr>
          <w:spacing w:val="-3"/>
        </w:rPr>
        <w:t> </w:t>
      </w:r>
      <w:r>
        <w:rPr/>
        <w:t>ani</w:t>
      </w:r>
      <w:r>
        <w:rPr>
          <w:spacing w:val="-3"/>
        </w:rPr>
        <w:t> </w:t>
      </w:r>
      <w:r>
        <w:rPr>
          <w:spacing w:val="-2"/>
        </w:rPr>
        <w:t>podpisu</w:t>
      </w:r>
    </w:p>
    <w:p>
      <w:pPr>
        <w:pStyle w:val="BodyText"/>
        <w:rPr>
          <w:sz w:val="20"/>
        </w:rPr>
      </w:pPr>
    </w:p>
    <w:p>
      <w:pPr>
        <w:pStyle w:val="BodyText"/>
        <w:rPr>
          <w:sz w:val="20"/>
        </w:rPr>
      </w:pPr>
    </w:p>
    <w:p>
      <w:pPr>
        <w:pStyle w:val="BodyText"/>
        <w:rPr>
          <w:sz w:val="20"/>
        </w:rPr>
      </w:pPr>
    </w:p>
    <w:p>
      <w:pPr>
        <w:pStyle w:val="BodyText"/>
        <w:rPr>
          <w:sz w:val="14"/>
        </w:rPr>
      </w:pPr>
    </w:p>
    <w:p>
      <w:pPr>
        <w:spacing w:before="108"/>
        <w:ind w:left="1412" w:right="801" w:firstLine="0"/>
        <w:jc w:val="both"/>
        <w:rPr>
          <w:sz w:val="14"/>
        </w:rPr>
      </w:pPr>
      <w:r>
        <w:rPr/>
        <w:pict>
          <v:shape style="position:absolute;margin-left:77.903999pt;margin-top:14.621895pt;width:14.05pt;height:14.05pt;mso-position-horizontal-relative:page;mso-position-vertical-relative:paragraph;z-index:15771648" type="#_x0000_t202" id="docshape28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headerReference w:type="default" r:id="rId289"/>
          <w:footerReference w:type="default" r:id="rId290"/>
          <w:pgSz w:w="11910" w:h="16840"/>
          <w:pgMar w:header="0" w:footer="1000" w:top="1560" w:bottom="1200" w:left="640" w:right="60"/>
        </w:sectPr>
      </w:pPr>
    </w:p>
    <w:p>
      <w:pPr>
        <w:pStyle w:val="BodyText"/>
        <w:ind w:left="750"/>
        <w:rPr>
          <w:sz w:val="20"/>
        </w:rPr>
      </w:pPr>
      <w:r>
        <w:rPr>
          <w:sz w:val="20"/>
        </w:rPr>
        <w:pict>
          <v:shape style="width:491.95pt;height:27.4pt;mso-position-horizontal-relative:char;mso-position-vertical-relative:line" type="#_x0000_t202" id="docshape282" filled="true" fillcolor="#deeaf6" stroked="false">
            <w10:anchorlock/>
            <v:textbox inset="0,0,0,0">
              <w:txbxContent>
                <w:p>
                  <w:pPr>
                    <w:spacing w:before="1"/>
                    <w:ind w:left="28" w:right="0" w:firstLine="0"/>
                    <w:jc w:val="left"/>
                    <w:rPr>
                      <w:b/>
                      <w:color w:val="000000"/>
                      <w:sz w:val="22"/>
                    </w:rPr>
                  </w:pPr>
                  <w:r>
                    <w:rPr>
                      <w:b/>
                      <w:color w:val="000000"/>
                      <w:sz w:val="22"/>
                    </w:rPr>
                    <w:t>Załącznik</w:t>
                  </w:r>
                  <w:r>
                    <w:rPr>
                      <w:b/>
                      <w:color w:val="000000"/>
                      <w:spacing w:val="10"/>
                      <w:sz w:val="22"/>
                    </w:rPr>
                    <w:t> </w:t>
                  </w:r>
                  <w:r>
                    <w:rPr>
                      <w:b/>
                      <w:color w:val="000000"/>
                      <w:sz w:val="22"/>
                    </w:rPr>
                    <w:t>1b</w:t>
                  </w:r>
                  <w:r>
                    <w:rPr>
                      <w:b/>
                      <w:color w:val="000000"/>
                      <w:spacing w:val="11"/>
                      <w:sz w:val="22"/>
                    </w:rPr>
                    <w:t> </w:t>
                  </w:r>
                  <w:r>
                    <w:rPr>
                      <w:b/>
                      <w:color w:val="000000"/>
                      <w:sz w:val="22"/>
                    </w:rPr>
                    <w:t>Wniosek</w:t>
                  </w:r>
                  <w:r>
                    <w:rPr>
                      <w:b/>
                      <w:color w:val="000000"/>
                      <w:spacing w:val="13"/>
                      <w:sz w:val="22"/>
                    </w:rPr>
                    <w:t> </w:t>
                  </w:r>
                  <w:r>
                    <w:rPr>
                      <w:b/>
                      <w:color w:val="000000"/>
                      <w:sz w:val="22"/>
                    </w:rPr>
                    <w:t>o</w:t>
                  </w:r>
                  <w:r>
                    <w:rPr>
                      <w:b/>
                      <w:color w:val="000000"/>
                      <w:spacing w:val="11"/>
                      <w:sz w:val="22"/>
                    </w:rPr>
                    <w:t> </w:t>
                  </w:r>
                  <w:r>
                    <w:rPr>
                      <w:b/>
                      <w:color w:val="000000"/>
                      <w:sz w:val="22"/>
                    </w:rPr>
                    <w:t>przedłużenie</w:t>
                  </w:r>
                  <w:r>
                    <w:rPr>
                      <w:b/>
                      <w:color w:val="000000"/>
                      <w:spacing w:val="14"/>
                      <w:sz w:val="22"/>
                    </w:rPr>
                    <w:t> </w:t>
                  </w:r>
                  <w:r>
                    <w:rPr>
                      <w:b/>
                      <w:color w:val="000000"/>
                      <w:sz w:val="22"/>
                    </w:rPr>
                    <w:t>upoważnienia</w:t>
                  </w:r>
                  <w:r>
                    <w:rPr>
                      <w:b/>
                      <w:color w:val="000000"/>
                      <w:spacing w:val="13"/>
                      <w:sz w:val="22"/>
                    </w:rPr>
                    <w:t> </w:t>
                  </w:r>
                  <w:r>
                    <w:rPr>
                      <w:b/>
                      <w:color w:val="000000"/>
                      <w:sz w:val="22"/>
                    </w:rPr>
                    <w:t>do</w:t>
                  </w:r>
                  <w:r>
                    <w:rPr>
                      <w:b/>
                      <w:color w:val="000000"/>
                      <w:spacing w:val="11"/>
                      <w:sz w:val="22"/>
                    </w:rPr>
                    <w:t> </w:t>
                  </w:r>
                  <w:r>
                    <w:rPr>
                      <w:b/>
                      <w:color w:val="000000"/>
                      <w:sz w:val="22"/>
                    </w:rPr>
                    <w:t>zorganizowania</w:t>
                  </w:r>
                  <w:r>
                    <w:rPr>
                      <w:b/>
                      <w:color w:val="000000"/>
                      <w:spacing w:val="12"/>
                      <w:sz w:val="22"/>
                    </w:rPr>
                    <w:t> </w:t>
                  </w:r>
                  <w:r>
                    <w:rPr>
                      <w:b/>
                      <w:color w:val="000000"/>
                      <w:sz w:val="22"/>
                    </w:rPr>
                    <w:t>części</w:t>
                  </w:r>
                  <w:r>
                    <w:rPr>
                      <w:b/>
                      <w:color w:val="000000"/>
                      <w:spacing w:val="12"/>
                      <w:sz w:val="22"/>
                    </w:rPr>
                    <w:t> </w:t>
                  </w:r>
                  <w:r>
                    <w:rPr>
                      <w:b/>
                      <w:color w:val="000000"/>
                      <w:sz w:val="22"/>
                    </w:rPr>
                    <w:t>praktycznej</w:t>
                  </w:r>
                  <w:r>
                    <w:rPr>
                      <w:b/>
                      <w:color w:val="000000"/>
                      <w:spacing w:val="11"/>
                      <w:sz w:val="22"/>
                    </w:rPr>
                    <w:t> </w:t>
                  </w:r>
                  <w:r>
                    <w:rPr>
                      <w:b/>
                      <w:color w:val="000000"/>
                      <w:sz w:val="22"/>
                    </w:rPr>
                    <w:t>egzaminu</w:t>
                  </w:r>
                  <w:r>
                    <w:rPr>
                      <w:b/>
                      <w:color w:val="000000"/>
                      <w:spacing w:val="19"/>
                      <w:sz w:val="22"/>
                    </w:rPr>
                    <w:t> </w:t>
                  </w:r>
                  <w:r>
                    <w:rPr>
                      <w:b/>
                      <w:color w:val="000000"/>
                      <w:spacing w:val="-10"/>
                      <w:sz w:val="22"/>
                    </w:rPr>
                    <w:t>–</w:t>
                  </w:r>
                </w:p>
                <w:p>
                  <w:pPr>
                    <w:spacing w:before="21"/>
                    <w:ind w:left="28" w:right="0" w:firstLine="0"/>
                    <w:jc w:val="left"/>
                    <w:rPr>
                      <w:b/>
                      <w:color w:val="000000"/>
                      <w:sz w:val="22"/>
                    </w:rPr>
                  </w:pPr>
                  <w:r>
                    <w:rPr>
                      <w:b/>
                      <w:color w:val="000000"/>
                      <w:sz w:val="22"/>
                    </w:rPr>
                    <w:t>formularz</w:t>
                  </w:r>
                  <w:r>
                    <w:rPr>
                      <w:b/>
                      <w:color w:val="000000"/>
                      <w:spacing w:val="-4"/>
                      <w:sz w:val="22"/>
                    </w:rPr>
                    <w:t> </w:t>
                  </w:r>
                  <w:r>
                    <w:rPr>
                      <w:b/>
                      <w:color w:val="000000"/>
                      <w:sz w:val="22"/>
                    </w:rPr>
                    <w:t>stosowany</w:t>
                  </w:r>
                  <w:r>
                    <w:rPr>
                      <w:b/>
                      <w:color w:val="000000"/>
                      <w:spacing w:val="-3"/>
                      <w:sz w:val="22"/>
                    </w:rPr>
                    <w:t> </w:t>
                  </w:r>
                  <w:r>
                    <w:rPr>
                      <w:b/>
                      <w:color w:val="000000"/>
                      <w:sz w:val="22"/>
                    </w:rPr>
                    <w:t>w</w:t>
                  </w:r>
                  <w:r>
                    <w:rPr>
                      <w:b/>
                      <w:color w:val="000000"/>
                      <w:spacing w:val="-4"/>
                      <w:sz w:val="22"/>
                    </w:rPr>
                    <w:t> </w:t>
                  </w:r>
                  <w:r>
                    <w:rPr>
                      <w:b/>
                      <w:color w:val="000000"/>
                      <w:spacing w:val="-2"/>
                      <w:sz w:val="22"/>
                    </w:rPr>
                    <w:t>SIOEPKZ</w:t>
                  </w:r>
                </w:p>
              </w:txbxContent>
            </v:textbox>
            <v:fill type="solid"/>
          </v:shape>
        </w:pict>
      </w:r>
      <w:r>
        <w:rPr>
          <w:sz w:val="20"/>
        </w:rPr>
      </w:r>
    </w:p>
    <w:p>
      <w:pPr>
        <w:pStyle w:val="BodyText"/>
        <w:spacing w:before="6"/>
        <w:rPr>
          <w:sz w:val="16"/>
        </w:rPr>
      </w:pPr>
    </w:p>
    <w:p>
      <w:pPr>
        <w:tabs>
          <w:tab w:pos="10533" w:val="left" w:leader="none"/>
        </w:tabs>
        <w:spacing w:before="92"/>
        <w:ind w:left="6722" w:right="0" w:firstLine="0"/>
        <w:jc w:val="left"/>
        <w:rPr>
          <w:sz w:val="18"/>
        </w:rPr>
      </w:pPr>
      <w:r>
        <w:rPr>
          <w:sz w:val="18"/>
        </w:rPr>
        <w:t>Miejscowość, data</w:t>
      </w:r>
      <w:r>
        <w:rPr>
          <w:spacing w:val="63"/>
          <w:sz w:val="18"/>
        </w:rPr>
        <w:t> </w:t>
      </w:r>
      <w:r>
        <w:rPr>
          <w:sz w:val="18"/>
          <w:u w:val="single"/>
        </w:rPr>
        <w:tab/>
      </w:r>
    </w:p>
    <w:p>
      <w:pPr>
        <w:pStyle w:val="BodyText"/>
        <w:rPr>
          <w:sz w:val="20"/>
        </w:rPr>
      </w:pPr>
    </w:p>
    <w:p>
      <w:pPr>
        <w:pStyle w:val="BodyText"/>
        <w:spacing w:before="4"/>
        <w:rPr>
          <w:sz w:val="23"/>
        </w:rPr>
      </w:pPr>
    </w:p>
    <w:p>
      <w:pPr>
        <w:tabs>
          <w:tab w:pos="9403" w:val="left" w:leader="none"/>
        </w:tabs>
        <w:spacing w:before="0"/>
        <w:ind w:left="886" w:right="0" w:firstLine="0"/>
        <w:jc w:val="left"/>
        <w:rPr>
          <w:b/>
          <w:sz w:val="18"/>
        </w:rPr>
      </w:pPr>
      <w:r>
        <w:rPr/>
        <w:pict>
          <v:shape style="position:absolute;margin-left:410.950012pt;margin-top:-7.317644pt;width:86.1pt;height:18.25pt;mso-position-horizontal-relative:page;mso-position-vertical-relative:paragraph;z-index:15772672" type="#_x0000_t202" id="docshape28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
                    <w:gridCol w:w="281"/>
                    <w:gridCol w:w="281"/>
                    <w:gridCol w:w="282"/>
                    <w:gridCol w:w="281"/>
                    <w:gridCol w:w="281"/>
                  </w:tblGrid>
                  <w:tr>
                    <w:trPr>
                      <w:trHeight w:val="345" w:hRule="atLeast"/>
                    </w:trPr>
                    <w:tc>
                      <w:tcPr>
                        <w:tcW w:w="307" w:type="dxa"/>
                      </w:tcPr>
                      <w:p>
                        <w:pPr>
                          <w:pStyle w:val="TableParagraph"/>
                          <w:rPr>
                            <w:sz w:val="20"/>
                          </w:rPr>
                        </w:pPr>
                      </w:p>
                    </w:tc>
                    <w:tc>
                      <w:tcPr>
                        <w:tcW w:w="281" w:type="dxa"/>
                      </w:tcPr>
                      <w:p>
                        <w:pPr>
                          <w:pStyle w:val="TableParagraph"/>
                          <w:rPr>
                            <w:sz w:val="20"/>
                          </w:rPr>
                        </w:pPr>
                      </w:p>
                    </w:tc>
                    <w:tc>
                      <w:tcPr>
                        <w:tcW w:w="281" w:type="dxa"/>
                      </w:tcPr>
                      <w:p>
                        <w:pPr>
                          <w:pStyle w:val="TableParagraph"/>
                          <w:rPr>
                            <w:sz w:val="20"/>
                          </w:rPr>
                        </w:pPr>
                      </w:p>
                    </w:tc>
                    <w:tc>
                      <w:tcPr>
                        <w:tcW w:w="282" w:type="dxa"/>
                      </w:tcPr>
                      <w:p>
                        <w:pPr>
                          <w:pStyle w:val="TableParagraph"/>
                          <w:rPr>
                            <w:sz w:val="20"/>
                          </w:rPr>
                        </w:pPr>
                      </w:p>
                    </w:tc>
                    <w:tc>
                      <w:tcPr>
                        <w:tcW w:w="281" w:type="dxa"/>
                      </w:tcPr>
                      <w:p>
                        <w:pPr>
                          <w:pStyle w:val="TableParagraph"/>
                          <w:rPr>
                            <w:sz w:val="20"/>
                          </w:rPr>
                        </w:pPr>
                      </w:p>
                    </w:tc>
                    <w:tc>
                      <w:tcPr>
                        <w:tcW w:w="281" w:type="dxa"/>
                      </w:tcPr>
                      <w:p>
                        <w:pPr>
                          <w:pStyle w:val="TableParagraph"/>
                          <w:rPr>
                            <w:sz w:val="20"/>
                          </w:rPr>
                        </w:pPr>
                      </w:p>
                    </w:tc>
                  </w:tr>
                </w:tbl>
                <w:p>
                  <w:pPr>
                    <w:pStyle w:val="BodyText"/>
                  </w:pPr>
                </w:p>
              </w:txbxContent>
            </v:textbox>
            <w10:wrap type="none"/>
          </v:shape>
        </w:pict>
      </w:r>
      <w:r>
        <w:rPr/>
        <w:pict>
          <v:shape style="position:absolute;margin-left:510.700012pt;margin-top:-7.317644pt;width:68.55pt;height:18.25pt;mso-position-horizontal-relative:page;mso-position-vertical-relative:paragraph;z-index:15773184" type="#_x0000_t202" id="docshape28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
                    <w:gridCol w:w="281"/>
                    <w:gridCol w:w="283"/>
                    <w:gridCol w:w="281"/>
                    <w:gridCol w:w="235"/>
                  </w:tblGrid>
                  <w:tr>
                    <w:trPr>
                      <w:trHeight w:val="345" w:hRule="atLeast"/>
                    </w:trPr>
                    <w:tc>
                      <w:tcPr>
                        <w:tcW w:w="281" w:type="dxa"/>
                      </w:tcPr>
                      <w:p>
                        <w:pPr>
                          <w:pStyle w:val="TableParagraph"/>
                          <w:rPr>
                            <w:sz w:val="20"/>
                          </w:rPr>
                        </w:pPr>
                      </w:p>
                    </w:tc>
                    <w:tc>
                      <w:tcPr>
                        <w:tcW w:w="281" w:type="dxa"/>
                      </w:tcPr>
                      <w:p>
                        <w:pPr>
                          <w:pStyle w:val="TableParagraph"/>
                          <w:rPr>
                            <w:sz w:val="20"/>
                          </w:rPr>
                        </w:pPr>
                      </w:p>
                    </w:tc>
                    <w:tc>
                      <w:tcPr>
                        <w:tcW w:w="283" w:type="dxa"/>
                      </w:tcPr>
                      <w:p>
                        <w:pPr>
                          <w:pStyle w:val="TableParagraph"/>
                          <w:rPr>
                            <w:sz w:val="20"/>
                          </w:rPr>
                        </w:pPr>
                      </w:p>
                    </w:tc>
                    <w:tc>
                      <w:tcPr>
                        <w:tcW w:w="281" w:type="dxa"/>
                      </w:tcPr>
                      <w:p>
                        <w:pPr>
                          <w:pStyle w:val="TableParagraph"/>
                          <w:rPr>
                            <w:sz w:val="20"/>
                          </w:rPr>
                        </w:pPr>
                      </w:p>
                    </w:tc>
                    <w:tc>
                      <w:tcPr>
                        <w:tcW w:w="235" w:type="dxa"/>
                      </w:tcPr>
                      <w:p>
                        <w:pPr>
                          <w:pStyle w:val="TableParagraph"/>
                          <w:rPr>
                            <w:sz w:val="20"/>
                          </w:rPr>
                        </w:pPr>
                      </w:p>
                    </w:tc>
                  </w:tr>
                </w:tbl>
                <w:p>
                  <w:pPr>
                    <w:pStyle w:val="BodyText"/>
                  </w:pPr>
                </w:p>
              </w:txbxContent>
            </v:textbox>
            <w10:wrap type="none"/>
          </v:shape>
        </w:pict>
      </w:r>
      <w:r>
        <w:rPr>
          <w:b/>
          <w:sz w:val="18"/>
        </w:rPr>
        <w:t>Kod</w:t>
      </w:r>
      <w:r>
        <w:rPr>
          <w:b/>
          <w:spacing w:val="-5"/>
          <w:sz w:val="18"/>
        </w:rPr>
        <w:t> </w:t>
      </w:r>
      <w:r>
        <w:rPr>
          <w:b/>
          <w:sz w:val="18"/>
        </w:rPr>
        <w:t>szkoły/placówki/</w:t>
      </w:r>
      <w:r>
        <w:rPr>
          <w:b/>
          <w:spacing w:val="-4"/>
          <w:sz w:val="18"/>
        </w:rPr>
        <w:t> </w:t>
      </w:r>
      <w:r>
        <w:rPr>
          <w:b/>
          <w:sz w:val="18"/>
        </w:rPr>
        <w:t>centrum</w:t>
      </w:r>
      <w:r>
        <w:rPr>
          <w:b/>
          <w:spacing w:val="-3"/>
          <w:sz w:val="18"/>
        </w:rPr>
        <w:t> </w:t>
      </w:r>
      <w:r>
        <w:rPr>
          <w:b/>
          <w:sz w:val="18"/>
        </w:rPr>
        <w:t>/</w:t>
      </w:r>
      <w:r>
        <w:rPr>
          <w:b/>
          <w:spacing w:val="-7"/>
          <w:sz w:val="18"/>
        </w:rPr>
        <w:t> </w:t>
      </w:r>
      <w:r>
        <w:rPr>
          <w:b/>
          <w:sz w:val="18"/>
        </w:rPr>
        <w:t>pracodawcy</w:t>
      </w:r>
      <w:r>
        <w:rPr>
          <w:b/>
          <w:spacing w:val="-1"/>
          <w:sz w:val="18"/>
        </w:rPr>
        <w:t> </w:t>
      </w:r>
      <w:r>
        <w:rPr>
          <w:b/>
          <w:sz w:val="18"/>
        </w:rPr>
        <w:t>/podmiotu</w:t>
      </w:r>
      <w:r>
        <w:rPr>
          <w:b/>
          <w:spacing w:val="-4"/>
          <w:sz w:val="18"/>
        </w:rPr>
        <w:t> </w:t>
      </w:r>
      <w:r>
        <w:rPr>
          <w:b/>
          <w:sz w:val="18"/>
        </w:rPr>
        <w:t>prowadzącego</w:t>
      </w:r>
      <w:r>
        <w:rPr>
          <w:b/>
          <w:spacing w:val="-4"/>
          <w:sz w:val="18"/>
        </w:rPr>
        <w:t> KKZ:</w:t>
      </w:r>
      <w:r>
        <w:rPr>
          <w:b/>
          <w:sz w:val="18"/>
        </w:rPr>
        <w:tab/>
      </w:r>
      <w:r>
        <w:rPr>
          <w:b/>
          <w:spacing w:val="-10"/>
          <w:sz w:val="18"/>
        </w:rPr>
        <w:t>-</w:t>
      </w:r>
    </w:p>
    <w:p>
      <w:pPr>
        <w:spacing w:before="12"/>
        <w:ind w:left="805" w:right="0" w:firstLine="0"/>
        <w:jc w:val="left"/>
        <w:rPr>
          <w:b/>
          <w:sz w:val="18"/>
        </w:rPr>
      </w:pPr>
      <w:r>
        <w:rPr>
          <w:b/>
          <w:sz w:val="18"/>
        </w:rPr>
        <w:t>Pełna</w:t>
      </w:r>
      <w:r>
        <w:rPr>
          <w:b/>
          <w:spacing w:val="-1"/>
          <w:sz w:val="18"/>
        </w:rPr>
        <w:t> </w:t>
      </w:r>
      <w:r>
        <w:rPr>
          <w:b/>
          <w:sz w:val="18"/>
        </w:rPr>
        <w:t>nazwa </w:t>
      </w:r>
      <w:r>
        <w:rPr>
          <w:b/>
          <w:spacing w:val="-2"/>
          <w:sz w:val="18"/>
        </w:rPr>
        <w:t>szkoły/</w:t>
      </w:r>
    </w:p>
    <w:p>
      <w:pPr>
        <w:tabs>
          <w:tab w:pos="3233" w:val="left" w:leader="none"/>
          <w:tab w:pos="10744" w:val="left" w:leader="none"/>
        </w:tabs>
        <w:spacing w:line="206" w:lineRule="exact" w:before="0"/>
        <w:ind w:left="805" w:right="0" w:firstLine="0"/>
        <w:jc w:val="left"/>
        <w:rPr>
          <w:sz w:val="18"/>
        </w:rPr>
      </w:pPr>
      <w:r>
        <w:rPr>
          <w:b/>
          <w:spacing w:val="-2"/>
          <w:sz w:val="18"/>
        </w:rPr>
        <w:t>placówki/centrum/</w:t>
      </w:r>
      <w:r>
        <w:rPr>
          <w:b/>
          <w:sz w:val="18"/>
        </w:rPr>
        <w:tab/>
      </w:r>
      <w:r>
        <w:rPr>
          <w:sz w:val="18"/>
          <w:u w:val="single"/>
        </w:rPr>
        <w:tab/>
      </w:r>
    </w:p>
    <w:p>
      <w:pPr>
        <w:spacing w:line="206" w:lineRule="exact" w:before="0"/>
        <w:ind w:left="805" w:right="0" w:firstLine="0"/>
        <w:jc w:val="left"/>
        <w:rPr>
          <w:b/>
          <w:sz w:val="18"/>
        </w:rPr>
      </w:pPr>
      <w:r>
        <w:rPr>
          <w:b/>
          <w:sz w:val="18"/>
        </w:rPr>
        <w:t>pracodawcy/</w:t>
      </w:r>
      <w:r>
        <w:rPr>
          <w:b/>
          <w:spacing w:val="-7"/>
          <w:sz w:val="18"/>
        </w:rPr>
        <w:t> </w:t>
      </w:r>
      <w:r>
        <w:rPr>
          <w:b/>
          <w:spacing w:val="-2"/>
          <w:sz w:val="18"/>
        </w:rPr>
        <w:t>podmiotu</w:t>
      </w:r>
    </w:p>
    <w:p>
      <w:pPr>
        <w:tabs>
          <w:tab w:pos="3233" w:val="left" w:leader="none"/>
          <w:tab w:pos="10744" w:val="left" w:leader="none"/>
        </w:tabs>
        <w:spacing w:line="207" w:lineRule="exact" w:before="0"/>
        <w:ind w:left="805" w:right="0" w:firstLine="0"/>
        <w:jc w:val="left"/>
        <w:rPr>
          <w:sz w:val="18"/>
        </w:rPr>
      </w:pPr>
      <w:r>
        <w:rPr>
          <w:b/>
          <w:sz w:val="18"/>
        </w:rPr>
        <w:t>prowadzącego</w:t>
      </w:r>
      <w:r>
        <w:rPr>
          <w:b/>
          <w:spacing w:val="-6"/>
          <w:sz w:val="18"/>
        </w:rPr>
        <w:t> </w:t>
      </w:r>
      <w:r>
        <w:rPr>
          <w:b/>
          <w:spacing w:val="-4"/>
          <w:sz w:val="18"/>
        </w:rPr>
        <w:t>KKZ:</w:t>
      </w:r>
      <w:r>
        <w:rPr>
          <w:b/>
          <w:sz w:val="18"/>
        </w:rPr>
        <w:tab/>
      </w:r>
      <w:r>
        <w:rPr>
          <w:sz w:val="18"/>
          <w:u w:val="single"/>
        </w:rPr>
        <w:tab/>
      </w:r>
    </w:p>
    <w:p>
      <w:pPr>
        <w:spacing w:before="131"/>
        <w:ind w:left="834" w:right="0" w:firstLine="0"/>
        <w:jc w:val="left"/>
        <w:rPr>
          <w:b/>
          <w:sz w:val="18"/>
        </w:rPr>
      </w:pPr>
      <w:r>
        <w:rPr>
          <w:b/>
          <w:sz w:val="18"/>
        </w:rPr>
        <w:t>Dane</w:t>
      </w:r>
      <w:r>
        <w:rPr>
          <w:b/>
          <w:spacing w:val="-10"/>
          <w:sz w:val="18"/>
        </w:rPr>
        <w:t> </w:t>
      </w:r>
      <w:r>
        <w:rPr>
          <w:b/>
          <w:sz w:val="18"/>
        </w:rPr>
        <w:t>teleadresowe</w:t>
      </w:r>
      <w:r>
        <w:rPr>
          <w:b/>
          <w:spacing w:val="-10"/>
          <w:sz w:val="18"/>
        </w:rPr>
        <w:t> </w:t>
      </w:r>
      <w:r>
        <w:rPr>
          <w:b/>
          <w:sz w:val="18"/>
        </w:rPr>
        <w:t>szkoły/placówki/centrum/pracodawcy/podmiotu</w:t>
      </w:r>
      <w:r>
        <w:rPr>
          <w:b/>
          <w:spacing w:val="-8"/>
          <w:sz w:val="18"/>
        </w:rPr>
        <w:t> </w:t>
      </w:r>
      <w:r>
        <w:rPr>
          <w:b/>
          <w:sz w:val="18"/>
        </w:rPr>
        <w:t>prowadzącego</w:t>
      </w:r>
      <w:r>
        <w:rPr>
          <w:b/>
          <w:spacing w:val="-8"/>
          <w:sz w:val="18"/>
        </w:rPr>
        <w:t> </w:t>
      </w:r>
      <w:r>
        <w:rPr>
          <w:b/>
          <w:spacing w:val="-4"/>
          <w:sz w:val="18"/>
        </w:rPr>
        <w:t>KKZ:</w:t>
      </w:r>
    </w:p>
    <w:p>
      <w:pPr>
        <w:tabs>
          <w:tab w:pos="11027" w:val="left" w:leader="none"/>
        </w:tabs>
        <w:spacing w:before="136"/>
        <w:ind w:left="2466" w:right="0" w:firstLine="0"/>
        <w:jc w:val="left"/>
        <w:rPr>
          <w:sz w:val="18"/>
        </w:rPr>
      </w:pPr>
      <w:r>
        <w:rPr>
          <w:sz w:val="18"/>
        </w:rPr>
        <w:t>Ulica i numer:</w:t>
      </w:r>
      <w:r>
        <w:rPr>
          <w:spacing w:val="61"/>
          <w:sz w:val="18"/>
        </w:rPr>
        <w:t> </w:t>
      </w:r>
      <w:r>
        <w:rPr>
          <w:sz w:val="18"/>
          <w:u w:val="dotted"/>
        </w:rPr>
        <w:tab/>
      </w:r>
    </w:p>
    <w:p>
      <w:pPr>
        <w:pStyle w:val="BodyText"/>
        <w:spacing w:before="11"/>
        <w:rPr>
          <w:sz w:val="18"/>
        </w:rPr>
      </w:pPr>
    </w:p>
    <w:p>
      <w:pPr>
        <w:tabs>
          <w:tab w:pos="11027" w:val="left" w:leader="none"/>
        </w:tabs>
        <w:spacing w:before="0"/>
        <w:ind w:left="2504" w:right="0" w:firstLine="0"/>
        <w:jc w:val="left"/>
        <w:rPr>
          <w:sz w:val="18"/>
        </w:rPr>
      </w:pPr>
      <w:r>
        <w:rPr>
          <w:sz w:val="18"/>
        </w:rPr>
        <w:t>Miejscowość:</w:t>
      </w:r>
      <w:r>
        <w:rPr>
          <w:spacing w:val="64"/>
          <w:sz w:val="18"/>
        </w:rPr>
        <w:t> </w:t>
      </w:r>
      <w:r>
        <w:rPr>
          <w:sz w:val="18"/>
          <w:u w:val="dotted"/>
        </w:rPr>
        <w:tab/>
      </w:r>
    </w:p>
    <w:p>
      <w:pPr>
        <w:pStyle w:val="BodyText"/>
        <w:spacing w:before="9"/>
        <w:rPr>
          <w:sz w:val="10"/>
        </w:rPr>
      </w:pPr>
    </w:p>
    <w:p>
      <w:pPr>
        <w:tabs>
          <w:tab w:pos="11027" w:val="left" w:leader="none"/>
        </w:tabs>
        <w:spacing w:before="92"/>
        <w:ind w:left="1791" w:right="0" w:firstLine="0"/>
        <w:jc w:val="left"/>
        <w:rPr>
          <w:sz w:val="18"/>
        </w:rPr>
      </w:pPr>
      <w:r>
        <w:rPr>
          <w:sz w:val="18"/>
        </w:rPr>
        <w:t>Kod pocztowy i poczta:</w:t>
      </w:r>
      <w:r>
        <w:rPr>
          <w:spacing w:val="62"/>
          <w:sz w:val="18"/>
        </w:rPr>
        <w:t> </w:t>
      </w:r>
      <w:r>
        <w:rPr>
          <w:sz w:val="18"/>
          <w:u w:val="dotted"/>
        </w:rPr>
        <w:tab/>
      </w:r>
    </w:p>
    <w:p>
      <w:pPr>
        <w:pStyle w:val="BodyText"/>
        <w:spacing w:before="10"/>
        <w:rPr>
          <w:sz w:val="10"/>
        </w:rPr>
      </w:pPr>
    </w:p>
    <w:p>
      <w:pPr>
        <w:tabs>
          <w:tab w:pos="11027" w:val="left" w:leader="none"/>
        </w:tabs>
        <w:spacing w:before="93"/>
        <w:ind w:left="2895" w:right="0" w:firstLine="0"/>
        <w:jc w:val="left"/>
        <w:rPr>
          <w:sz w:val="18"/>
        </w:rPr>
      </w:pPr>
      <w:r>
        <w:rPr>
          <w:sz w:val="18"/>
        </w:rPr>
        <w:t>Telefon:</w:t>
      </w:r>
      <w:r>
        <w:rPr>
          <w:spacing w:val="62"/>
          <w:sz w:val="18"/>
        </w:rPr>
        <w:t> </w:t>
      </w:r>
      <w:r>
        <w:rPr>
          <w:sz w:val="18"/>
          <w:u w:val="dotted"/>
        </w:rPr>
        <w:tab/>
      </w:r>
    </w:p>
    <w:p>
      <w:pPr>
        <w:pStyle w:val="BodyText"/>
        <w:spacing w:before="8"/>
        <w:rPr>
          <w:sz w:val="10"/>
        </w:rPr>
      </w:pPr>
    </w:p>
    <w:p>
      <w:pPr>
        <w:tabs>
          <w:tab w:pos="11027" w:val="left" w:leader="none"/>
        </w:tabs>
        <w:spacing w:before="92"/>
        <w:ind w:left="3114" w:right="0" w:firstLine="0"/>
        <w:jc w:val="left"/>
        <w:rPr>
          <w:sz w:val="18"/>
        </w:rPr>
      </w:pPr>
      <w:r>
        <w:rPr>
          <w:sz w:val="18"/>
        </w:rPr>
        <w:t>Faks:</w:t>
      </w:r>
      <w:r>
        <w:rPr>
          <w:spacing w:val="63"/>
          <w:sz w:val="18"/>
        </w:rPr>
        <w:t> </w:t>
      </w:r>
      <w:r>
        <w:rPr>
          <w:sz w:val="18"/>
          <w:u w:val="dotted"/>
        </w:rPr>
        <w:tab/>
      </w:r>
    </w:p>
    <w:p>
      <w:pPr>
        <w:pStyle w:val="BodyText"/>
        <w:spacing w:before="11"/>
        <w:rPr>
          <w:sz w:val="10"/>
        </w:rPr>
      </w:pPr>
    </w:p>
    <w:p>
      <w:pPr>
        <w:tabs>
          <w:tab w:pos="11027" w:val="left" w:leader="none"/>
        </w:tabs>
        <w:spacing w:before="92"/>
        <w:ind w:left="1436" w:right="0" w:firstLine="0"/>
        <w:jc w:val="left"/>
        <w:rPr>
          <w:sz w:val="18"/>
        </w:rPr>
      </w:pPr>
      <w:r>
        <w:rPr>
          <w:sz w:val="18"/>
        </w:rPr>
        <w:t>Adres poczty elektronicznej:</w:t>
      </w:r>
      <w:r>
        <w:rPr>
          <w:spacing w:val="63"/>
          <w:sz w:val="18"/>
        </w:rPr>
        <w:t> </w:t>
      </w:r>
      <w:r>
        <w:rPr>
          <w:sz w:val="18"/>
          <w:u w:val="dotted"/>
        </w:rPr>
        <w:tab/>
      </w:r>
    </w:p>
    <w:p>
      <w:pPr>
        <w:pStyle w:val="BodyText"/>
        <w:spacing w:before="11"/>
        <w:rPr>
          <w:sz w:val="10"/>
        </w:rPr>
      </w:pPr>
    </w:p>
    <w:p>
      <w:pPr>
        <w:spacing w:before="92"/>
        <w:ind w:left="1369" w:right="6365" w:hanging="360"/>
        <w:jc w:val="left"/>
        <w:rPr>
          <w:sz w:val="18"/>
        </w:rPr>
      </w:pPr>
      <w:r>
        <w:rPr>
          <w:sz w:val="18"/>
        </w:rPr>
        <w:t>Imię</w:t>
      </w:r>
      <w:r>
        <w:rPr>
          <w:spacing w:val="-7"/>
          <w:sz w:val="18"/>
        </w:rPr>
        <w:t> </w:t>
      </w:r>
      <w:r>
        <w:rPr>
          <w:sz w:val="18"/>
        </w:rPr>
        <w:t>i</w:t>
      </w:r>
      <w:r>
        <w:rPr>
          <w:spacing w:val="-7"/>
          <w:sz w:val="18"/>
        </w:rPr>
        <w:t> </w:t>
      </w:r>
      <w:r>
        <w:rPr>
          <w:sz w:val="18"/>
        </w:rPr>
        <w:t>nazwisko</w:t>
      </w:r>
      <w:r>
        <w:rPr>
          <w:spacing w:val="-8"/>
          <w:sz w:val="18"/>
        </w:rPr>
        <w:t> </w:t>
      </w:r>
      <w:r>
        <w:rPr>
          <w:sz w:val="18"/>
        </w:rPr>
        <w:t>dyrektora</w:t>
      </w:r>
      <w:r>
        <w:rPr>
          <w:spacing w:val="-8"/>
          <w:sz w:val="18"/>
        </w:rPr>
        <w:t> </w:t>
      </w:r>
      <w:r>
        <w:rPr>
          <w:sz w:val="18"/>
        </w:rPr>
        <w:t>szkoły</w:t>
      </w:r>
      <w:r>
        <w:rPr>
          <w:spacing w:val="-8"/>
          <w:sz w:val="18"/>
        </w:rPr>
        <w:t> </w:t>
      </w:r>
      <w:r>
        <w:rPr>
          <w:sz w:val="18"/>
        </w:rPr>
        <w:t>/ placówki:/centrum/</w:t>
      </w:r>
      <w:r>
        <w:rPr>
          <w:spacing w:val="-6"/>
          <w:sz w:val="18"/>
        </w:rPr>
        <w:t> </w:t>
      </w:r>
      <w:r>
        <w:rPr>
          <w:spacing w:val="-2"/>
          <w:sz w:val="18"/>
        </w:rPr>
        <w:t>podmiotu</w:t>
      </w:r>
    </w:p>
    <w:p>
      <w:pPr>
        <w:tabs>
          <w:tab w:pos="11027" w:val="left" w:leader="none"/>
        </w:tabs>
        <w:spacing w:line="206" w:lineRule="exact" w:before="0"/>
        <w:ind w:left="2161" w:right="0" w:firstLine="0"/>
        <w:jc w:val="left"/>
        <w:rPr>
          <w:sz w:val="18"/>
        </w:rPr>
      </w:pPr>
      <w:r>
        <w:rPr>
          <w:sz w:val="18"/>
        </w:rPr>
        <w:t>prowadzącego kkz</w:t>
      </w:r>
      <w:r>
        <w:rPr>
          <w:spacing w:val="47"/>
          <w:sz w:val="18"/>
        </w:rPr>
        <w:t> </w:t>
      </w:r>
      <w:r>
        <w:rPr>
          <w:sz w:val="18"/>
          <w:u w:val="dotted"/>
        </w:rPr>
        <w:tab/>
      </w:r>
    </w:p>
    <w:p>
      <w:pPr>
        <w:pStyle w:val="Heading1"/>
        <w:spacing w:before="132"/>
        <w:ind w:left="1125"/>
      </w:pPr>
      <w:r>
        <w:rPr>
          <w:spacing w:val="-2"/>
        </w:rPr>
        <w:t>Wniosek</w:t>
      </w:r>
    </w:p>
    <w:p>
      <w:pPr>
        <w:spacing w:line="322" w:lineRule="exact" w:before="119"/>
        <w:ind w:left="1127" w:right="994" w:firstLine="0"/>
        <w:jc w:val="center"/>
        <w:rPr>
          <w:b/>
          <w:sz w:val="28"/>
        </w:rPr>
      </w:pPr>
      <w:r>
        <w:rPr>
          <w:b/>
          <w:sz w:val="28"/>
        </w:rPr>
        <w:t>o</w:t>
      </w:r>
      <w:r>
        <w:rPr>
          <w:b/>
          <w:spacing w:val="-7"/>
          <w:sz w:val="28"/>
        </w:rPr>
        <w:t> </w:t>
      </w:r>
      <w:r>
        <w:rPr>
          <w:b/>
          <w:sz w:val="28"/>
        </w:rPr>
        <w:t>przedłużenie</w:t>
      </w:r>
      <w:r>
        <w:rPr>
          <w:b/>
          <w:spacing w:val="-6"/>
          <w:sz w:val="28"/>
        </w:rPr>
        <w:t> </w:t>
      </w:r>
      <w:r>
        <w:rPr>
          <w:b/>
          <w:spacing w:val="-2"/>
          <w:sz w:val="28"/>
        </w:rPr>
        <w:t>upoważnienia</w:t>
      </w:r>
    </w:p>
    <w:p>
      <w:pPr>
        <w:pStyle w:val="Heading2"/>
      </w:pPr>
      <w:r>
        <w:rPr/>
        <w:t>do</w:t>
      </w:r>
      <w:r>
        <w:rPr>
          <w:spacing w:val="-11"/>
        </w:rPr>
        <w:t> </w:t>
      </w:r>
      <w:r>
        <w:rPr/>
        <w:t>przeprowadzenia</w:t>
      </w:r>
      <w:r>
        <w:rPr>
          <w:spacing w:val="-10"/>
        </w:rPr>
        <w:t> </w:t>
      </w:r>
      <w:r>
        <w:rPr/>
        <w:t>części</w:t>
      </w:r>
      <w:r>
        <w:rPr>
          <w:spacing w:val="-8"/>
        </w:rPr>
        <w:t> </w:t>
      </w:r>
      <w:r>
        <w:rPr/>
        <w:t>praktycznej</w:t>
      </w:r>
      <w:r>
        <w:rPr>
          <w:spacing w:val="-11"/>
        </w:rPr>
        <w:t> </w:t>
      </w:r>
      <w:r>
        <w:rPr/>
        <w:t>egzaminu</w:t>
      </w:r>
      <w:r>
        <w:rPr>
          <w:spacing w:val="-10"/>
        </w:rPr>
        <w:t> </w:t>
      </w:r>
      <w:r>
        <w:rPr>
          <w:spacing w:val="-2"/>
        </w:rPr>
        <w:t>zawodowego</w:t>
      </w:r>
    </w:p>
    <w:p>
      <w:pPr>
        <w:pStyle w:val="BodyText"/>
        <w:spacing w:before="186"/>
        <w:ind w:left="778"/>
      </w:pPr>
      <w:r>
        <w:rPr/>
        <w:t>Wnioskuję</w:t>
      </w:r>
      <w:r>
        <w:rPr>
          <w:spacing w:val="55"/>
        </w:rPr>
        <w:t> </w:t>
      </w:r>
      <w:r>
        <w:rPr/>
        <w:t>o</w:t>
      </w:r>
      <w:r>
        <w:rPr>
          <w:spacing w:val="57"/>
        </w:rPr>
        <w:t> </w:t>
      </w:r>
      <w:r>
        <w:rPr/>
        <w:t>przedłużenie</w:t>
      </w:r>
      <w:r>
        <w:rPr>
          <w:spacing w:val="58"/>
        </w:rPr>
        <w:t> </w:t>
      </w:r>
      <w:r>
        <w:rPr/>
        <w:t>upoważnienia</w:t>
      </w:r>
      <w:r>
        <w:rPr>
          <w:spacing w:val="57"/>
        </w:rPr>
        <w:t> </w:t>
      </w:r>
      <w:r>
        <w:rPr/>
        <w:t>do</w:t>
      </w:r>
      <w:r>
        <w:rPr>
          <w:spacing w:val="57"/>
        </w:rPr>
        <w:t> </w:t>
      </w:r>
      <w:r>
        <w:rPr/>
        <w:t>przeprowadzenie</w:t>
      </w:r>
      <w:r>
        <w:rPr>
          <w:spacing w:val="57"/>
        </w:rPr>
        <w:t> </w:t>
      </w:r>
      <w:r>
        <w:rPr/>
        <w:t>części</w:t>
      </w:r>
      <w:r>
        <w:rPr>
          <w:spacing w:val="58"/>
        </w:rPr>
        <w:t> </w:t>
      </w:r>
      <w:r>
        <w:rPr/>
        <w:t>praktycznej</w:t>
      </w:r>
      <w:r>
        <w:rPr>
          <w:spacing w:val="57"/>
        </w:rPr>
        <w:t> </w:t>
      </w:r>
      <w:r>
        <w:rPr/>
        <w:t>egzaminu</w:t>
      </w:r>
      <w:r>
        <w:rPr>
          <w:spacing w:val="58"/>
        </w:rPr>
        <w:t> </w:t>
      </w:r>
      <w:r>
        <w:rPr>
          <w:spacing w:val="-2"/>
        </w:rPr>
        <w:t>zawodowego</w:t>
      </w:r>
    </w:p>
    <w:p>
      <w:pPr>
        <w:pStyle w:val="BodyText"/>
        <w:spacing w:before="20" w:after="20"/>
        <w:ind w:left="778"/>
      </w:pPr>
      <w:r>
        <w:rPr/>
        <w:t>w</w:t>
      </w:r>
      <w:r>
        <w:rPr>
          <w:spacing w:val="-1"/>
        </w:rPr>
        <w:t> </w:t>
      </w:r>
      <w:r>
        <w:rPr>
          <w:spacing w:val="-2"/>
        </w:rPr>
        <w:t>kwalifikacji:</w:t>
      </w: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5154"/>
        <w:gridCol w:w="2360"/>
      </w:tblGrid>
      <w:tr>
        <w:trPr>
          <w:trHeight w:val="966" w:hRule="atLeast"/>
        </w:trPr>
        <w:tc>
          <w:tcPr>
            <w:tcW w:w="2249" w:type="dxa"/>
          </w:tcPr>
          <w:p>
            <w:pPr>
              <w:pStyle w:val="TableParagraph"/>
              <w:ind w:left="309" w:right="299"/>
              <w:jc w:val="center"/>
              <w:rPr>
                <w:sz w:val="16"/>
              </w:rPr>
            </w:pPr>
            <w:r>
              <w:rPr>
                <w:sz w:val="20"/>
              </w:rPr>
              <w:t>Symbol</w:t>
            </w:r>
            <w:r>
              <w:rPr>
                <w:spacing w:val="-13"/>
                <w:sz w:val="20"/>
              </w:rPr>
              <w:t> </w:t>
            </w:r>
            <w:r>
              <w:rPr>
                <w:sz w:val="20"/>
              </w:rPr>
              <w:t>kwalifikacji </w:t>
            </w:r>
            <w:r>
              <w:rPr>
                <w:sz w:val="16"/>
              </w:rPr>
              <w:t>zgodnie z podstawą</w:t>
            </w:r>
            <w:r>
              <w:rPr>
                <w:spacing w:val="40"/>
                <w:sz w:val="16"/>
              </w:rPr>
              <w:t> </w:t>
            </w:r>
            <w:r>
              <w:rPr>
                <w:sz w:val="16"/>
              </w:rPr>
              <w:t>programową</w:t>
            </w:r>
            <w:r>
              <w:rPr>
                <w:spacing w:val="-5"/>
                <w:sz w:val="16"/>
              </w:rPr>
              <w:t> </w:t>
            </w:r>
            <w:r>
              <w:rPr>
                <w:sz w:val="16"/>
              </w:rPr>
              <w:t>kształcenia</w:t>
            </w:r>
            <w:r>
              <w:rPr>
                <w:spacing w:val="40"/>
                <w:sz w:val="16"/>
              </w:rPr>
              <w:t> </w:t>
            </w:r>
            <w:r>
              <w:rPr>
                <w:sz w:val="16"/>
              </w:rPr>
              <w:t>w zawodzie szkolnictwa</w:t>
            </w:r>
          </w:p>
          <w:p>
            <w:pPr>
              <w:pStyle w:val="TableParagraph"/>
              <w:spacing w:line="163" w:lineRule="exact" w:before="2"/>
              <w:ind w:left="306" w:right="299"/>
              <w:jc w:val="center"/>
              <w:rPr>
                <w:sz w:val="16"/>
              </w:rPr>
            </w:pPr>
            <w:r>
              <w:rPr>
                <w:spacing w:val="-2"/>
                <w:sz w:val="16"/>
              </w:rPr>
              <w:t>branżowego</w:t>
            </w:r>
          </w:p>
        </w:tc>
        <w:tc>
          <w:tcPr>
            <w:tcW w:w="5154" w:type="dxa"/>
          </w:tcPr>
          <w:p>
            <w:pPr>
              <w:pStyle w:val="TableParagraph"/>
              <w:spacing w:before="1"/>
              <w:rPr>
                <w:sz w:val="32"/>
              </w:rPr>
            </w:pPr>
          </w:p>
          <w:p>
            <w:pPr>
              <w:pStyle w:val="TableParagraph"/>
              <w:spacing w:before="1"/>
              <w:ind w:left="1789" w:right="1782"/>
              <w:jc w:val="center"/>
              <w:rPr>
                <w:sz w:val="20"/>
              </w:rPr>
            </w:pPr>
            <w:r>
              <w:rPr>
                <w:sz w:val="20"/>
              </w:rPr>
              <w:t>Nazwa</w:t>
            </w:r>
            <w:r>
              <w:rPr>
                <w:spacing w:val="-6"/>
                <w:sz w:val="20"/>
              </w:rPr>
              <w:t> </w:t>
            </w:r>
            <w:r>
              <w:rPr>
                <w:spacing w:val="-2"/>
                <w:sz w:val="20"/>
              </w:rPr>
              <w:t>kwalifikacji</w:t>
            </w:r>
          </w:p>
        </w:tc>
        <w:tc>
          <w:tcPr>
            <w:tcW w:w="2360" w:type="dxa"/>
          </w:tcPr>
          <w:p>
            <w:pPr>
              <w:pStyle w:val="TableParagraph"/>
              <w:spacing w:before="5"/>
              <w:rPr>
                <w:sz w:val="30"/>
              </w:rPr>
            </w:pPr>
          </w:p>
          <w:p>
            <w:pPr>
              <w:pStyle w:val="TableParagraph"/>
              <w:ind w:left="150"/>
              <w:rPr>
                <w:sz w:val="20"/>
              </w:rPr>
            </w:pPr>
            <w:r>
              <w:rPr>
                <w:sz w:val="20"/>
              </w:rPr>
              <w:t>Nazwa</w:t>
            </w:r>
            <w:r>
              <w:rPr>
                <w:spacing w:val="-9"/>
                <w:sz w:val="20"/>
              </w:rPr>
              <w:t> </w:t>
            </w:r>
            <w:r>
              <w:rPr>
                <w:spacing w:val="-2"/>
                <w:sz w:val="20"/>
              </w:rPr>
              <w:t>zawodu/zawodów</w:t>
            </w:r>
          </w:p>
        </w:tc>
      </w:tr>
      <w:tr>
        <w:trPr>
          <w:trHeight w:val="419" w:hRule="atLeast"/>
        </w:trPr>
        <w:tc>
          <w:tcPr>
            <w:tcW w:w="2249" w:type="dxa"/>
          </w:tcPr>
          <w:p>
            <w:pPr>
              <w:pStyle w:val="TableParagraph"/>
              <w:rPr>
                <w:sz w:val="20"/>
              </w:rPr>
            </w:pPr>
          </w:p>
        </w:tc>
        <w:tc>
          <w:tcPr>
            <w:tcW w:w="5154" w:type="dxa"/>
          </w:tcPr>
          <w:p>
            <w:pPr>
              <w:pStyle w:val="TableParagraph"/>
              <w:rPr>
                <w:sz w:val="20"/>
              </w:rPr>
            </w:pPr>
          </w:p>
        </w:tc>
        <w:tc>
          <w:tcPr>
            <w:tcW w:w="2360" w:type="dxa"/>
          </w:tcPr>
          <w:p>
            <w:pPr>
              <w:pStyle w:val="TableParagraph"/>
              <w:rPr>
                <w:sz w:val="20"/>
              </w:rPr>
            </w:pPr>
          </w:p>
        </w:tc>
      </w:tr>
    </w:tbl>
    <w:p>
      <w:pPr>
        <w:pStyle w:val="BodyText"/>
        <w:rPr>
          <w:sz w:val="28"/>
        </w:rPr>
      </w:pPr>
    </w:p>
    <w:p>
      <w:pPr>
        <w:pStyle w:val="Heading1"/>
        <w:spacing w:before="1"/>
      </w:pPr>
      <w:r>
        <w:rPr>
          <w:spacing w:val="-2"/>
        </w:rPr>
        <w:t>Uzasadnienie</w:t>
      </w:r>
    </w:p>
    <w:p>
      <w:pPr>
        <w:pStyle w:val="BodyText"/>
        <w:spacing w:before="9"/>
        <w:rPr>
          <w:b/>
          <w:sz w:val="23"/>
        </w:rPr>
      </w:pPr>
    </w:p>
    <w:p>
      <w:pPr>
        <w:pStyle w:val="BodyText"/>
        <w:ind w:left="778"/>
      </w:pPr>
      <w:r>
        <w:rPr/>
        <w:t>Informuję,</w:t>
      </w:r>
      <w:r>
        <w:rPr>
          <w:spacing w:val="-5"/>
        </w:rPr>
        <w:t> </w:t>
      </w:r>
      <w:r>
        <w:rPr/>
        <w:t>że</w:t>
      </w:r>
      <w:r>
        <w:rPr>
          <w:spacing w:val="-4"/>
        </w:rPr>
        <w:t> </w:t>
      </w:r>
      <w:r>
        <w:rPr/>
        <w:t>kierowana</w:t>
      </w:r>
      <w:r>
        <w:rPr>
          <w:spacing w:val="-4"/>
        </w:rPr>
        <w:t> </w:t>
      </w:r>
      <w:r>
        <w:rPr/>
        <w:t>przeze</w:t>
      </w:r>
      <w:r>
        <w:rPr>
          <w:spacing w:val="-6"/>
        </w:rPr>
        <w:t> </w:t>
      </w:r>
      <w:r>
        <w:rPr/>
        <w:t>mnie</w:t>
      </w:r>
      <w:r>
        <w:rPr>
          <w:spacing w:val="-6"/>
        </w:rPr>
        <w:t> </w:t>
      </w:r>
      <w:r>
        <w:rPr/>
        <w:t>jednostka</w:t>
      </w:r>
      <w:r>
        <w:rPr>
          <w:spacing w:val="-4"/>
        </w:rPr>
        <w:t> </w:t>
      </w:r>
      <w:r>
        <w:rPr>
          <w:spacing w:val="-2"/>
        </w:rPr>
        <w:t>posiada:</w:t>
      </w:r>
    </w:p>
    <w:p>
      <w:pPr>
        <w:pStyle w:val="BodyText"/>
        <w:rPr>
          <w:sz w:val="20"/>
        </w:rPr>
      </w:pPr>
    </w:p>
    <w:p>
      <w:pPr>
        <w:pStyle w:val="BodyText"/>
        <w:rPr>
          <w:sz w:val="20"/>
        </w:rPr>
      </w:pPr>
    </w:p>
    <w:p>
      <w:pPr>
        <w:pStyle w:val="BodyText"/>
        <w:rPr>
          <w:sz w:val="20"/>
        </w:rPr>
      </w:pPr>
    </w:p>
    <w:p>
      <w:pPr>
        <w:pStyle w:val="BodyText"/>
        <w:spacing w:after="1"/>
        <w:rPr>
          <w:sz w:val="11"/>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6378"/>
        <w:gridCol w:w="2838"/>
      </w:tblGrid>
      <w:tr>
        <w:trPr>
          <w:trHeight w:val="746" w:hRule="atLeast"/>
        </w:trPr>
        <w:tc>
          <w:tcPr>
            <w:tcW w:w="881" w:type="dxa"/>
            <w:shd w:val="clear" w:color="auto" w:fill="F1F1F1"/>
          </w:tcPr>
          <w:p>
            <w:pPr>
              <w:pStyle w:val="TableParagraph"/>
              <w:spacing w:before="4"/>
              <w:rPr>
                <w:sz w:val="21"/>
              </w:rPr>
            </w:pPr>
          </w:p>
          <w:p>
            <w:pPr>
              <w:pStyle w:val="TableParagraph"/>
              <w:ind w:left="287"/>
              <w:rPr>
                <w:sz w:val="22"/>
              </w:rPr>
            </w:pPr>
            <w:r>
              <w:rPr>
                <w:spacing w:val="-5"/>
                <w:sz w:val="22"/>
              </w:rPr>
              <w:t>Lp.</w:t>
            </w:r>
          </w:p>
        </w:tc>
        <w:tc>
          <w:tcPr>
            <w:tcW w:w="6378" w:type="dxa"/>
            <w:shd w:val="clear" w:color="auto" w:fill="F1F1F1"/>
          </w:tcPr>
          <w:p>
            <w:pPr>
              <w:pStyle w:val="TableParagraph"/>
              <w:spacing w:before="118"/>
              <w:ind w:left="171" w:right="165"/>
              <w:jc w:val="center"/>
              <w:rPr>
                <w:sz w:val="22"/>
              </w:rPr>
            </w:pPr>
            <w:r>
              <w:rPr>
                <w:sz w:val="22"/>
              </w:rPr>
              <w:t>Symbol/</w:t>
            </w:r>
            <w:r>
              <w:rPr>
                <w:spacing w:val="-7"/>
                <w:sz w:val="22"/>
              </w:rPr>
              <w:t> </w:t>
            </w:r>
            <w:r>
              <w:rPr>
                <w:sz w:val="22"/>
              </w:rPr>
              <w:t>opis</w:t>
            </w:r>
            <w:r>
              <w:rPr>
                <w:spacing w:val="-6"/>
                <w:sz w:val="22"/>
              </w:rPr>
              <w:t> </w:t>
            </w:r>
            <w:r>
              <w:rPr>
                <w:sz w:val="22"/>
              </w:rPr>
              <w:t>miejsca</w:t>
            </w:r>
            <w:r>
              <w:rPr>
                <w:spacing w:val="-5"/>
                <w:sz w:val="22"/>
              </w:rPr>
              <w:t> </w:t>
            </w:r>
            <w:r>
              <w:rPr>
                <w:sz w:val="22"/>
              </w:rPr>
              <w:t>przeprowadzania</w:t>
            </w:r>
            <w:r>
              <w:rPr>
                <w:spacing w:val="-5"/>
                <w:sz w:val="22"/>
              </w:rPr>
              <w:t> </w:t>
            </w:r>
            <w:r>
              <w:rPr>
                <w:sz w:val="22"/>
              </w:rPr>
              <w:t>części</w:t>
            </w:r>
            <w:r>
              <w:rPr>
                <w:spacing w:val="-4"/>
                <w:sz w:val="22"/>
              </w:rPr>
              <w:t> </w:t>
            </w:r>
            <w:r>
              <w:rPr>
                <w:sz w:val="22"/>
              </w:rPr>
              <w:t>praktycznej</w:t>
            </w:r>
            <w:r>
              <w:rPr>
                <w:spacing w:val="-1"/>
                <w:sz w:val="22"/>
              </w:rPr>
              <w:t> </w:t>
            </w:r>
            <w:r>
              <w:rPr>
                <w:spacing w:val="-2"/>
                <w:sz w:val="22"/>
              </w:rPr>
              <w:t>egzaminu</w:t>
            </w:r>
          </w:p>
          <w:p>
            <w:pPr>
              <w:pStyle w:val="TableParagraph"/>
              <w:spacing w:before="2"/>
              <w:ind w:left="171" w:right="164"/>
              <w:jc w:val="center"/>
              <w:rPr>
                <w:sz w:val="22"/>
              </w:rPr>
            </w:pPr>
            <w:r>
              <w:rPr>
                <w:sz w:val="22"/>
              </w:rPr>
              <w:t>(limit</w:t>
            </w:r>
            <w:r>
              <w:rPr>
                <w:spacing w:val="-5"/>
                <w:sz w:val="22"/>
              </w:rPr>
              <w:t> </w:t>
            </w:r>
            <w:r>
              <w:rPr>
                <w:sz w:val="22"/>
              </w:rPr>
              <w:t>znaków</w:t>
            </w:r>
            <w:r>
              <w:rPr>
                <w:spacing w:val="-6"/>
                <w:sz w:val="22"/>
              </w:rPr>
              <w:t> </w:t>
            </w:r>
            <w:r>
              <w:rPr>
                <w:sz w:val="22"/>
              </w:rPr>
              <w:t>2000</w:t>
            </w:r>
            <w:r>
              <w:rPr>
                <w:spacing w:val="-2"/>
                <w:sz w:val="22"/>
              </w:rPr>
              <w:t> </w:t>
            </w:r>
            <w:r>
              <w:rPr>
                <w:sz w:val="22"/>
              </w:rPr>
              <w:t>dla</w:t>
            </w:r>
            <w:r>
              <w:rPr>
                <w:spacing w:val="-2"/>
                <w:sz w:val="22"/>
              </w:rPr>
              <w:t> </w:t>
            </w:r>
            <w:r>
              <w:rPr>
                <w:sz w:val="22"/>
              </w:rPr>
              <w:t>każdego</w:t>
            </w:r>
            <w:r>
              <w:rPr>
                <w:spacing w:val="-2"/>
                <w:sz w:val="22"/>
              </w:rPr>
              <w:t> wiersza)</w:t>
            </w:r>
          </w:p>
        </w:tc>
        <w:tc>
          <w:tcPr>
            <w:tcW w:w="2838" w:type="dxa"/>
            <w:shd w:val="clear" w:color="auto" w:fill="F1F1F1"/>
          </w:tcPr>
          <w:p>
            <w:pPr>
              <w:pStyle w:val="TableParagraph"/>
              <w:spacing w:before="178"/>
              <w:ind w:left="645" w:firstLine="2"/>
              <w:rPr>
                <w:sz w:val="22"/>
              </w:rPr>
            </w:pPr>
            <w:r>
              <w:rPr>
                <w:sz w:val="22"/>
              </w:rPr>
              <w:t>Liczba</w:t>
            </w:r>
            <w:r>
              <w:rPr>
                <w:spacing w:val="-14"/>
                <w:sz w:val="22"/>
              </w:rPr>
              <w:t> </w:t>
            </w:r>
            <w:r>
              <w:rPr>
                <w:sz w:val="22"/>
              </w:rPr>
              <w:t>stanowisk </w:t>
            </w:r>
            <w:r>
              <w:rPr>
                <w:spacing w:val="-2"/>
                <w:sz w:val="22"/>
              </w:rPr>
              <w:t>egzaminacyjnych</w:t>
            </w:r>
          </w:p>
        </w:tc>
      </w:tr>
      <w:tr>
        <w:trPr>
          <w:trHeight w:val="1237" w:hRule="atLeast"/>
        </w:trPr>
        <w:tc>
          <w:tcPr>
            <w:tcW w:w="881" w:type="dxa"/>
          </w:tcPr>
          <w:p>
            <w:pPr>
              <w:pStyle w:val="TableParagraph"/>
              <w:rPr>
                <w:sz w:val="20"/>
              </w:rPr>
            </w:pPr>
          </w:p>
        </w:tc>
        <w:tc>
          <w:tcPr>
            <w:tcW w:w="6378" w:type="dxa"/>
          </w:tcPr>
          <w:p>
            <w:pPr>
              <w:pStyle w:val="TableParagraph"/>
              <w:rPr>
                <w:sz w:val="20"/>
              </w:rPr>
            </w:pPr>
          </w:p>
        </w:tc>
        <w:tc>
          <w:tcPr>
            <w:tcW w:w="2838" w:type="dxa"/>
          </w:tcPr>
          <w:p>
            <w:pPr>
              <w:pStyle w:val="TableParagraph"/>
              <w:rPr>
                <w:sz w:val="20"/>
              </w:rPr>
            </w:pPr>
          </w:p>
        </w:tc>
      </w:tr>
    </w:tbl>
    <w:p>
      <w:pPr>
        <w:spacing w:after="0"/>
        <w:rPr>
          <w:sz w:val="20"/>
        </w:rPr>
        <w:sectPr>
          <w:headerReference w:type="default" r:id="rId291"/>
          <w:footerReference w:type="default" r:id="rId292"/>
          <w:pgSz w:w="11910" w:h="16840"/>
          <w:pgMar w:header="0" w:footer="1000" w:top="1580" w:bottom="1200" w:left="640" w:right="60"/>
        </w:sectPr>
      </w:pPr>
    </w:p>
    <w:p>
      <w:pPr>
        <w:pStyle w:val="BodyText"/>
        <w:spacing w:before="6"/>
        <w:rPr>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6378"/>
        <w:gridCol w:w="2838"/>
      </w:tblGrid>
      <w:tr>
        <w:trPr>
          <w:trHeight w:val="866" w:hRule="atLeast"/>
        </w:trPr>
        <w:tc>
          <w:tcPr>
            <w:tcW w:w="881" w:type="dxa"/>
          </w:tcPr>
          <w:p>
            <w:pPr>
              <w:pStyle w:val="TableParagraph"/>
              <w:rPr>
                <w:sz w:val="18"/>
              </w:rPr>
            </w:pPr>
          </w:p>
        </w:tc>
        <w:tc>
          <w:tcPr>
            <w:tcW w:w="6378" w:type="dxa"/>
          </w:tcPr>
          <w:p>
            <w:pPr>
              <w:pStyle w:val="TableParagraph"/>
              <w:rPr>
                <w:sz w:val="18"/>
              </w:rPr>
            </w:pPr>
          </w:p>
        </w:tc>
        <w:tc>
          <w:tcPr>
            <w:tcW w:w="2838" w:type="dxa"/>
          </w:tcPr>
          <w:p>
            <w:pPr>
              <w:pStyle w:val="TableParagraph"/>
              <w:rPr>
                <w:sz w:val="18"/>
              </w:rPr>
            </w:pPr>
          </w:p>
        </w:tc>
      </w:tr>
    </w:tbl>
    <w:p>
      <w:pPr>
        <w:pStyle w:val="ListParagraph"/>
        <w:numPr>
          <w:ilvl w:val="1"/>
          <w:numId w:val="163"/>
        </w:numPr>
        <w:tabs>
          <w:tab w:pos="1063" w:val="left" w:leader="none"/>
        </w:tabs>
        <w:spacing w:line="261" w:lineRule="auto" w:before="1" w:after="0"/>
        <w:ind w:left="1062" w:right="647" w:hanging="284"/>
        <w:jc w:val="both"/>
        <w:rPr>
          <w:sz w:val="22"/>
        </w:rPr>
      </w:pPr>
      <w:r>
        <w:rPr>
          <w:sz w:val="22"/>
        </w:rPr>
        <w:t>warunki do realizacji kształcenia w zawodzie ………………. określone w podstawie programowej kształcenia w zawodzie szkolnictwa branżowego,</w:t>
      </w:r>
    </w:p>
    <w:p>
      <w:pPr>
        <w:pStyle w:val="ListParagraph"/>
        <w:numPr>
          <w:ilvl w:val="1"/>
          <w:numId w:val="163"/>
        </w:numPr>
        <w:tabs>
          <w:tab w:pos="1063" w:val="left" w:leader="none"/>
        </w:tabs>
        <w:spacing w:line="259" w:lineRule="auto" w:before="0" w:after="0"/>
        <w:ind w:left="1062" w:right="645" w:hanging="284"/>
        <w:jc w:val="both"/>
        <w:rPr>
          <w:sz w:val="22"/>
        </w:rPr>
      </w:pPr>
      <w:r>
        <w:rPr>
          <w:sz w:val="22"/>
        </w:rPr>
        <w:t>warunki do samodzielnego wykonywania przez zdających zadań egzaminacyjnych zawartych w arkuszu egzaminacyjnym,</w:t>
      </w:r>
      <w:r>
        <w:rPr>
          <w:spacing w:val="-12"/>
          <w:sz w:val="22"/>
        </w:rPr>
        <w:t> </w:t>
      </w:r>
      <w:r>
        <w:rPr>
          <w:sz w:val="22"/>
        </w:rPr>
        <w:t>z</w:t>
      </w:r>
      <w:r>
        <w:rPr>
          <w:spacing w:val="-9"/>
          <w:sz w:val="22"/>
        </w:rPr>
        <w:t> </w:t>
      </w:r>
      <w:r>
        <w:rPr>
          <w:sz w:val="22"/>
        </w:rPr>
        <w:t>uwzględnieniem</w:t>
      </w:r>
      <w:r>
        <w:rPr>
          <w:spacing w:val="-11"/>
          <w:sz w:val="22"/>
        </w:rPr>
        <w:t> </w:t>
      </w:r>
      <w:r>
        <w:rPr>
          <w:sz w:val="22"/>
        </w:rPr>
        <w:t>bezpieczeństwa</w:t>
      </w:r>
      <w:r>
        <w:rPr>
          <w:spacing w:val="-12"/>
          <w:sz w:val="22"/>
        </w:rPr>
        <w:t> </w:t>
      </w:r>
      <w:r>
        <w:rPr>
          <w:sz w:val="22"/>
        </w:rPr>
        <w:t>i</w:t>
      </w:r>
      <w:r>
        <w:rPr>
          <w:spacing w:val="-13"/>
          <w:sz w:val="22"/>
        </w:rPr>
        <w:t> </w:t>
      </w:r>
      <w:r>
        <w:rPr>
          <w:sz w:val="22"/>
        </w:rPr>
        <w:t>higieny</w:t>
      </w:r>
      <w:r>
        <w:rPr>
          <w:spacing w:val="-12"/>
          <w:sz w:val="22"/>
        </w:rPr>
        <w:t> </w:t>
      </w:r>
      <w:r>
        <w:rPr>
          <w:sz w:val="22"/>
        </w:rPr>
        <w:t>pracy,</w:t>
      </w:r>
      <w:r>
        <w:rPr>
          <w:spacing w:val="-12"/>
          <w:sz w:val="22"/>
        </w:rPr>
        <w:t> </w:t>
      </w:r>
      <w:r>
        <w:rPr>
          <w:sz w:val="22"/>
        </w:rPr>
        <w:t>oraz</w:t>
      </w:r>
      <w:r>
        <w:rPr>
          <w:spacing w:val="-9"/>
          <w:sz w:val="22"/>
        </w:rPr>
        <w:t> </w:t>
      </w:r>
      <w:r>
        <w:rPr>
          <w:sz w:val="22"/>
        </w:rPr>
        <w:t>warunki</w:t>
      </w:r>
      <w:r>
        <w:rPr>
          <w:spacing w:val="-11"/>
          <w:sz w:val="22"/>
        </w:rPr>
        <w:t> </w:t>
      </w:r>
      <w:r>
        <w:rPr>
          <w:sz w:val="22"/>
        </w:rPr>
        <w:t>socjalne</w:t>
      </w:r>
      <w:r>
        <w:rPr>
          <w:spacing w:val="-12"/>
          <w:sz w:val="22"/>
        </w:rPr>
        <w:t> </w:t>
      </w:r>
      <w:r>
        <w:rPr>
          <w:sz w:val="22"/>
        </w:rPr>
        <w:t>w</w:t>
      </w:r>
      <w:r>
        <w:rPr>
          <w:spacing w:val="-11"/>
          <w:sz w:val="22"/>
        </w:rPr>
        <w:t> </w:t>
      </w:r>
      <w:r>
        <w:rPr>
          <w:sz w:val="22"/>
        </w:rPr>
        <w:t>następujących </w:t>
      </w:r>
      <w:r>
        <w:rPr>
          <w:spacing w:val="-2"/>
          <w:sz w:val="22"/>
        </w:rPr>
        <w:t>miejscach:</w:t>
      </w:r>
    </w:p>
    <w:p>
      <w:pPr>
        <w:pStyle w:val="BodyText"/>
        <w:spacing w:before="1"/>
        <w:rPr>
          <w:sz w:val="24"/>
        </w:rPr>
      </w:pPr>
      <w:r>
        <w:rPr/>
        <w:pict>
          <v:shape style="position:absolute;margin-left:77.784004pt;margin-top:15.06289pt;width:503.85pt;height:75.650pt;mso-position-horizontal-relative:page;mso-position-vertical-relative:paragraph;z-index:-15683584;mso-wrap-distance-left:0;mso-wrap-distance-right:0" id="docshape286" coordorigin="1556,301" coordsize="10077,1513" path="m11623,1804l1565,1804,1565,311,1556,311,1556,1804,1556,1814,1565,1814,11623,1814,11623,1804xm11623,301l1565,301,1556,301,1556,311,1565,311,11623,311,11623,301xm11632,311l11623,311,11623,1804,11623,1814,11632,1814,11632,1804,11632,311xm11632,301l11623,301,11623,311,11632,311,11632,301xe" filled="true" fillcolor="#000000" stroked="false">
            <v:path arrowok="t"/>
            <v:fill type="solid"/>
            <w10:wrap type="topAndBottom"/>
          </v:shape>
        </w:pict>
      </w:r>
    </w:p>
    <w:p>
      <w:pPr>
        <w:pStyle w:val="ListParagraph"/>
        <w:numPr>
          <w:ilvl w:val="1"/>
          <w:numId w:val="163"/>
        </w:numPr>
        <w:tabs>
          <w:tab w:pos="1063" w:val="left" w:leader="none"/>
        </w:tabs>
        <w:spacing w:line="240" w:lineRule="auto" w:before="118" w:after="0"/>
        <w:ind w:left="1062" w:right="641" w:hanging="284"/>
        <w:jc w:val="both"/>
        <w:rPr>
          <w:sz w:val="22"/>
        </w:rPr>
      </w:pPr>
      <w:r>
        <w:rPr>
          <w:sz w:val="22"/>
        </w:rPr>
        <w:t>możliwość przystąpienia do egzaminu zawodowego osób o specjalnych potrzebach edukacyjnych w warunkach</w:t>
      </w:r>
      <w:r>
        <w:rPr>
          <w:spacing w:val="-2"/>
          <w:sz w:val="22"/>
        </w:rPr>
        <w:t> </w:t>
      </w:r>
      <w:r>
        <w:rPr>
          <w:sz w:val="22"/>
        </w:rPr>
        <w:t>dostosowanych</w:t>
      </w:r>
      <w:r>
        <w:rPr>
          <w:spacing w:val="-4"/>
          <w:sz w:val="22"/>
        </w:rPr>
        <w:t> </w:t>
      </w:r>
      <w:r>
        <w:rPr>
          <w:sz w:val="22"/>
        </w:rPr>
        <w:t>do</w:t>
      </w:r>
      <w:r>
        <w:rPr>
          <w:spacing w:val="-2"/>
          <w:sz w:val="22"/>
        </w:rPr>
        <w:t> </w:t>
      </w:r>
      <w:r>
        <w:rPr>
          <w:sz w:val="22"/>
        </w:rPr>
        <w:t>ich</w:t>
      </w:r>
      <w:r>
        <w:rPr>
          <w:spacing w:val="-2"/>
          <w:sz w:val="22"/>
        </w:rPr>
        <w:t> </w:t>
      </w:r>
      <w:r>
        <w:rPr>
          <w:sz w:val="22"/>
        </w:rPr>
        <w:t>potrzeb</w:t>
      </w:r>
      <w:r>
        <w:rPr>
          <w:spacing w:val="-2"/>
          <w:sz w:val="22"/>
        </w:rPr>
        <w:t> </w:t>
      </w:r>
      <w:r>
        <w:rPr>
          <w:sz w:val="22"/>
        </w:rPr>
        <w:t>i</w:t>
      </w:r>
      <w:r>
        <w:rPr>
          <w:spacing w:val="-1"/>
          <w:sz w:val="22"/>
        </w:rPr>
        <w:t> </w:t>
      </w:r>
      <w:r>
        <w:rPr>
          <w:sz w:val="22"/>
        </w:rPr>
        <w:t>możliwości: (proszę</w:t>
      </w:r>
      <w:r>
        <w:rPr>
          <w:spacing w:val="-2"/>
          <w:sz w:val="22"/>
        </w:rPr>
        <w:t> </w:t>
      </w:r>
      <w:r>
        <w:rPr>
          <w:sz w:val="22"/>
        </w:rPr>
        <w:t>opisać</w:t>
      </w:r>
      <w:r>
        <w:rPr>
          <w:spacing w:val="-2"/>
          <w:sz w:val="22"/>
        </w:rPr>
        <w:t> </w:t>
      </w:r>
      <w:r>
        <w:rPr>
          <w:sz w:val="22"/>
        </w:rPr>
        <w:t>dostosowanie</w:t>
      </w:r>
      <w:r>
        <w:rPr>
          <w:spacing w:val="-2"/>
          <w:sz w:val="22"/>
        </w:rPr>
        <w:t> </w:t>
      </w:r>
      <w:r>
        <w:rPr>
          <w:sz w:val="22"/>
        </w:rPr>
        <w:t>warunków</w:t>
      </w:r>
      <w:r>
        <w:rPr>
          <w:spacing w:val="-3"/>
          <w:sz w:val="22"/>
        </w:rPr>
        <w:t> </w:t>
      </w:r>
      <w:r>
        <w:rPr>
          <w:sz w:val="22"/>
        </w:rPr>
        <w:t>do</w:t>
      </w:r>
      <w:r>
        <w:rPr>
          <w:spacing w:val="-2"/>
          <w:sz w:val="22"/>
        </w:rPr>
        <w:t> </w:t>
      </w:r>
      <w:r>
        <w:rPr>
          <w:sz w:val="22"/>
        </w:rPr>
        <w:t>potrzeb i możliwości osób o specjalnych potrzebach edukacyjnych – </w:t>
      </w:r>
      <w:r>
        <w:rPr>
          <w:i/>
          <w:sz w:val="22"/>
        </w:rPr>
        <w:t>limit znaków 1 000</w:t>
      </w:r>
      <w:r>
        <w:rPr>
          <w:sz w:val="22"/>
        </w:rPr>
        <w:t>)</w:t>
      </w:r>
    </w:p>
    <w:p>
      <w:pPr>
        <w:pStyle w:val="BodyText"/>
        <w:ind w:left="886"/>
        <w:rPr>
          <w:sz w:val="20"/>
        </w:rPr>
      </w:pPr>
      <w:r>
        <w:rPr>
          <w:sz w:val="20"/>
        </w:rPr>
        <w:pict>
          <v:group style="width:505.3pt;height:80.8pt;mso-position-horizontal-relative:char;mso-position-vertical-relative:line" id="docshapegroup287" coordorigin="0,0" coordsize="10106,1616">
            <v:shape style="position:absolute;left:0;top:0;width:10106;height:1616" id="docshape288" coordorigin="0,0" coordsize="10106,1616" path="m10096,0l10,0,0,0,0,10,0,1606,0,1615,10,1615,10096,1615,10096,1606,10,1606,10,10,10096,10,10096,0xm10106,0l10096,0,10096,10,10096,1606,10096,1615,10106,1615,10106,1606,10106,10,10106,0xe" filled="true" fillcolor="#000000" stroked="false">
              <v:path arrowok="t"/>
              <v:fill type="solid"/>
            </v:shape>
          </v:group>
        </w:pict>
      </w:r>
      <w:r>
        <w:rPr>
          <w:sz w:val="20"/>
        </w:rPr>
      </w:r>
    </w:p>
    <w:p>
      <w:pPr>
        <w:pStyle w:val="ListParagraph"/>
        <w:numPr>
          <w:ilvl w:val="1"/>
          <w:numId w:val="163"/>
        </w:numPr>
        <w:tabs>
          <w:tab w:pos="1063" w:val="left" w:leader="none"/>
        </w:tabs>
        <w:spacing w:line="240" w:lineRule="auto" w:before="89" w:after="0"/>
        <w:ind w:left="1062" w:right="0" w:hanging="285"/>
        <w:jc w:val="left"/>
        <w:rPr>
          <w:sz w:val="22"/>
        </w:rPr>
      </w:pPr>
      <w:r>
        <w:rPr>
          <w:sz w:val="22"/>
        </w:rPr>
        <w:t>udzielenie</w:t>
      </w:r>
      <w:r>
        <w:rPr>
          <w:spacing w:val="-8"/>
          <w:sz w:val="22"/>
        </w:rPr>
        <w:t> </w:t>
      </w:r>
      <w:r>
        <w:rPr>
          <w:sz w:val="22"/>
        </w:rPr>
        <w:t>zdającym</w:t>
      </w:r>
      <w:r>
        <w:rPr>
          <w:spacing w:val="-5"/>
          <w:sz w:val="22"/>
        </w:rPr>
        <w:t> </w:t>
      </w:r>
      <w:r>
        <w:rPr>
          <w:sz w:val="22"/>
        </w:rPr>
        <w:t>pierwszej</w:t>
      </w:r>
      <w:r>
        <w:rPr>
          <w:spacing w:val="-5"/>
          <w:sz w:val="22"/>
        </w:rPr>
        <w:t> </w:t>
      </w:r>
      <w:r>
        <w:rPr>
          <w:sz w:val="22"/>
        </w:rPr>
        <w:t>pomocy</w:t>
      </w:r>
      <w:r>
        <w:rPr>
          <w:spacing w:val="-7"/>
          <w:sz w:val="22"/>
        </w:rPr>
        <w:t> </w:t>
      </w:r>
      <w:r>
        <w:rPr>
          <w:spacing w:val="-2"/>
          <w:sz w:val="22"/>
        </w:rPr>
        <w:t>medycznej:</w:t>
      </w:r>
    </w:p>
    <w:p>
      <w:pPr>
        <w:spacing w:before="1"/>
        <w:ind w:left="1062" w:right="0" w:firstLine="0"/>
        <w:jc w:val="left"/>
        <w:rPr>
          <w:sz w:val="22"/>
        </w:rPr>
      </w:pPr>
      <w:r>
        <w:rPr>
          <w:sz w:val="22"/>
        </w:rPr>
        <w:t>(proszę</w:t>
      </w:r>
      <w:r>
        <w:rPr>
          <w:spacing w:val="-5"/>
          <w:sz w:val="22"/>
        </w:rPr>
        <w:t> </w:t>
      </w:r>
      <w:r>
        <w:rPr>
          <w:sz w:val="22"/>
        </w:rPr>
        <w:t>opisać</w:t>
      </w:r>
      <w:r>
        <w:rPr>
          <w:spacing w:val="-6"/>
          <w:sz w:val="22"/>
        </w:rPr>
        <w:t> </w:t>
      </w:r>
      <w:r>
        <w:rPr>
          <w:sz w:val="22"/>
        </w:rPr>
        <w:t>sposób</w:t>
      </w:r>
      <w:r>
        <w:rPr>
          <w:spacing w:val="-8"/>
          <w:sz w:val="22"/>
        </w:rPr>
        <w:t> </w:t>
      </w:r>
      <w:r>
        <w:rPr>
          <w:sz w:val="22"/>
        </w:rPr>
        <w:t>zapewnienia</w:t>
      </w:r>
      <w:r>
        <w:rPr>
          <w:spacing w:val="-4"/>
          <w:sz w:val="22"/>
        </w:rPr>
        <w:t> </w:t>
      </w:r>
      <w:r>
        <w:rPr>
          <w:sz w:val="22"/>
        </w:rPr>
        <w:t>zdającym</w:t>
      </w:r>
      <w:r>
        <w:rPr>
          <w:spacing w:val="-4"/>
          <w:sz w:val="22"/>
        </w:rPr>
        <w:t> </w:t>
      </w:r>
      <w:r>
        <w:rPr>
          <w:sz w:val="22"/>
        </w:rPr>
        <w:t>pierwszej</w:t>
      </w:r>
      <w:r>
        <w:rPr>
          <w:spacing w:val="-3"/>
          <w:sz w:val="22"/>
        </w:rPr>
        <w:t> </w:t>
      </w:r>
      <w:r>
        <w:rPr>
          <w:sz w:val="22"/>
        </w:rPr>
        <w:t>pomocy</w:t>
      </w:r>
      <w:r>
        <w:rPr>
          <w:spacing w:val="-7"/>
          <w:sz w:val="22"/>
        </w:rPr>
        <w:t> </w:t>
      </w:r>
      <w:r>
        <w:rPr>
          <w:sz w:val="22"/>
        </w:rPr>
        <w:t>medycznej</w:t>
      </w:r>
      <w:r>
        <w:rPr>
          <w:spacing w:val="-1"/>
          <w:sz w:val="22"/>
        </w:rPr>
        <w:t> </w:t>
      </w:r>
      <w:r>
        <w:rPr>
          <w:i/>
          <w:sz w:val="22"/>
        </w:rPr>
        <w:t>–</w:t>
      </w:r>
      <w:r>
        <w:rPr>
          <w:i/>
          <w:spacing w:val="-4"/>
          <w:sz w:val="22"/>
        </w:rPr>
        <w:t> </w:t>
      </w:r>
      <w:r>
        <w:rPr>
          <w:i/>
          <w:sz w:val="22"/>
        </w:rPr>
        <w:t>limit</w:t>
      </w:r>
      <w:r>
        <w:rPr>
          <w:i/>
          <w:spacing w:val="-7"/>
          <w:sz w:val="22"/>
        </w:rPr>
        <w:t> </w:t>
      </w:r>
      <w:r>
        <w:rPr>
          <w:i/>
          <w:sz w:val="22"/>
        </w:rPr>
        <w:t>znaków</w:t>
      </w:r>
      <w:r>
        <w:rPr>
          <w:i/>
          <w:spacing w:val="-5"/>
          <w:sz w:val="22"/>
        </w:rPr>
        <w:t> </w:t>
      </w:r>
      <w:r>
        <w:rPr>
          <w:i/>
          <w:sz w:val="22"/>
        </w:rPr>
        <w:t>1</w:t>
      </w:r>
      <w:r>
        <w:rPr>
          <w:i/>
          <w:spacing w:val="-6"/>
          <w:sz w:val="22"/>
        </w:rPr>
        <w:t> </w:t>
      </w:r>
      <w:r>
        <w:rPr>
          <w:i/>
          <w:spacing w:val="-4"/>
          <w:sz w:val="22"/>
        </w:rPr>
        <w:t>000</w:t>
      </w:r>
      <w:r>
        <w:rPr>
          <w:spacing w:val="-4"/>
          <w:sz w:val="22"/>
        </w:rPr>
        <w:t>)</w:t>
      </w:r>
    </w:p>
    <w:p>
      <w:pPr>
        <w:pStyle w:val="BodyText"/>
        <w:ind w:left="886"/>
        <w:rPr>
          <w:sz w:val="20"/>
        </w:rPr>
      </w:pPr>
      <w:r>
        <w:rPr>
          <w:sz w:val="20"/>
        </w:rPr>
        <w:pict>
          <v:group style="width:505.3pt;height:82.95pt;mso-position-horizontal-relative:char;mso-position-vertical-relative:line" id="docshapegroup289" coordorigin="0,0" coordsize="10106,1659">
            <v:shape style="position:absolute;left:0;top:0;width:10106;height:1659" id="docshape290" coordorigin="0,0" coordsize="10106,1659" path="m10096,0l10,0,0,0,0,10,0,10,0,1649,0,1659,10,1659,10096,1659,10096,1649,10,1649,10,10,10096,10,10096,0xm10106,0l10096,0,10096,10,10096,10,10096,1649,10096,1659,10106,1659,10106,1649,10106,10,10106,10,10106,0xe" filled="true" fillcolor="#000000" stroked="false">
              <v:path arrowok="t"/>
              <v:fill type="solid"/>
            </v:shape>
          </v:group>
        </w:pict>
      </w:r>
      <w:r>
        <w:rPr>
          <w:sz w:val="20"/>
        </w:rPr>
      </w:r>
    </w:p>
    <w:p>
      <w:pPr>
        <w:pStyle w:val="BodyText"/>
        <w:spacing w:before="10"/>
        <w:rPr>
          <w:sz w:val="29"/>
        </w:rPr>
      </w:pPr>
    </w:p>
    <w:p>
      <w:pPr>
        <w:pStyle w:val="BodyText"/>
        <w:spacing w:line="244" w:lineRule="auto" w:before="92"/>
        <w:ind w:left="778" w:right="754"/>
      </w:pPr>
      <w:r>
        <w:rPr/>
        <w:t>Adres</w:t>
      </w:r>
      <w:r>
        <w:rPr>
          <w:spacing w:val="-3"/>
        </w:rPr>
        <w:t> </w:t>
      </w:r>
      <w:r>
        <w:rPr/>
        <w:t>usytuowania</w:t>
      </w:r>
      <w:r>
        <w:rPr>
          <w:spacing w:val="-3"/>
        </w:rPr>
        <w:t> </w:t>
      </w:r>
      <w:r>
        <w:rPr/>
        <w:t>opisanych</w:t>
      </w:r>
      <w:r>
        <w:rPr>
          <w:spacing w:val="-3"/>
        </w:rPr>
        <w:t> </w:t>
      </w:r>
      <w:r>
        <w:rPr/>
        <w:t>powyżej</w:t>
      </w:r>
      <w:r>
        <w:rPr>
          <w:spacing w:val="-5"/>
        </w:rPr>
        <w:t> </w:t>
      </w:r>
      <w:r>
        <w:rPr/>
        <w:t>miejsc</w:t>
      </w:r>
      <w:r>
        <w:rPr>
          <w:spacing w:val="-2"/>
        </w:rPr>
        <w:t> </w:t>
      </w:r>
      <w:r>
        <w:rPr/>
        <w:t>przeprowadzania</w:t>
      </w:r>
      <w:r>
        <w:rPr>
          <w:spacing w:val="-3"/>
        </w:rPr>
        <w:t> </w:t>
      </w:r>
      <w:r>
        <w:rPr/>
        <w:t>części</w:t>
      </w:r>
      <w:r>
        <w:rPr>
          <w:spacing w:val="-2"/>
        </w:rPr>
        <w:t> </w:t>
      </w:r>
      <w:r>
        <w:rPr/>
        <w:t>praktycznej</w:t>
      </w:r>
      <w:r>
        <w:rPr>
          <w:spacing w:val="-2"/>
        </w:rPr>
        <w:t> </w:t>
      </w:r>
      <w:r>
        <w:rPr/>
        <w:t>egzaminu</w:t>
      </w:r>
      <w:r>
        <w:rPr>
          <w:spacing w:val="-6"/>
        </w:rPr>
        <w:t> </w:t>
      </w:r>
      <w:r>
        <w:rPr/>
        <w:t>(jeżeli</w:t>
      </w:r>
      <w:r>
        <w:rPr>
          <w:spacing w:val="-5"/>
        </w:rPr>
        <w:t> </w:t>
      </w:r>
      <w:r>
        <w:rPr/>
        <w:t>różni</w:t>
      </w:r>
      <w:r>
        <w:rPr>
          <w:spacing w:val="-2"/>
        </w:rPr>
        <w:t> </w:t>
      </w:r>
      <w:r>
        <w:rPr/>
        <w:t>się od siedziby szkoły/placówki/centrum/pracodawcy/podmiotu prowadzącego KKZ)</w:t>
      </w:r>
    </w:p>
    <w:p>
      <w:pPr>
        <w:pStyle w:val="BodyText"/>
        <w:spacing w:before="2"/>
        <w:rPr>
          <w:sz w:val="20"/>
        </w:rPr>
      </w:pPr>
    </w:p>
    <w:p>
      <w:pPr>
        <w:spacing w:before="0"/>
        <w:ind w:left="0" w:right="8297" w:firstLine="0"/>
        <w:jc w:val="right"/>
        <w:rPr>
          <w:sz w:val="20"/>
        </w:rPr>
      </w:pPr>
      <w:r>
        <w:rPr/>
        <w:pict>
          <v:rect style="position:absolute;margin-left:182.660004pt;margin-top:13.41593pt;width:377.35pt;height:.48pt;mso-position-horizontal-relative:page;mso-position-vertical-relative:paragraph;z-index:-15682048;mso-wrap-distance-left:0;mso-wrap-distance-right:0" id="docshape291" filled="true" fillcolor="#000000" stroked="false">
            <v:fill type="solid"/>
            <w10:wrap type="topAndBottom"/>
          </v:rect>
        </w:pict>
      </w:r>
      <w:r>
        <w:rPr>
          <w:sz w:val="20"/>
        </w:rPr>
        <w:t>Ulica</w:t>
      </w:r>
      <w:r>
        <w:rPr>
          <w:spacing w:val="-3"/>
          <w:sz w:val="20"/>
        </w:rPr>
        <w:t> </w:t>
      </w:r>
      <w:r>
        <w:rPr>
          <w:sz w:val="20"/>
        </w:rPr>
        <w:t>i</w:t>
      </w:r>
      <w:r>
        <w:rPr>
          <w:spacing w:val="-3"/>
          <w:sz w:val="20"/>
        </w:rPr>
        <w:t> </w:t>
      </w:r>
      <w:r>
        <w:rPr>
          <w:spacing w:val="-2"/>
          <w:sz w:val="20"/>
        </w:rPr>
        <w:t>numer:</w:t>
      </w:r>
    </w:p>
    <w:p>
      <w:pPr>
        <w:spacing w:before="43" w:after="39"/>
        <w:ind w:left="0" w:right="8302" w:firstLine="0"/>
        <w:jc w:val="right"/>
        <w:rPr>
          <w:sz w:val="20"/>
        </w:rPr>
      </w:pPr>
      <w:r>
        <w:rPr>
          <w:spacing w:val="-2"/>
          <w:sz w:val="20"/>
        </w:rPr>
        <w:t>Miejscowość:</w:t>
      </w:r>
    </w:p>
    <w:p>
      <w:pPr>
        <w:pStyle w:val="BodyText"/>
        <w:spacing w:line="20" w:lineRule="exact"/>
        <w:ind w:left="3013"/>
        <w:rPr>
          <w:sz w:val="2"/>
        </w:rPr>
      </w:pPr>
      <w:r>
        <w:rPr>
          <w:sz w:val="2"/>
        </w:rPr>
        <w:pict>
          <v:group style="width:377.35pt;height:.5pt;mso-position-horizontal-relative:char;mso-position-vertical-relative:line" id="docshapegroup292" coordorigin="0,0" coordsize="7547,10">
            <v:rect style="position:absolute;left:0;top:0;width:7547;height:10" id="docshape293" filled="true" fillcolor="#000000" stroked="false">
              <v:fill type="solid"/>
            </v:rect>
          </v:group>
        </w:pict>
      </w:r>
      <w:r>
        <w:rPr>
          <w:sz w:val="2"/>
        </w:rPr>
      </w:r>
    </w:p>
    <w:p>
      <w:pPr>
        <w:spacing w:before="31"/>
        <w:ind w:left="0" w:right="8297" w:firstLine="0"/>
        <w:jc w:val="right"/>
        <w:rPr>
          <w:sz w:val="20"/>
        </w:rPr>
      </w:pPr>
      <w:r>
        <w:rPr/>
        <w:pict>
          <v:rect style="position:absolute;margin-left:182.660004pt;margin-top:14.965937pt;width:377.35pt;height:.48pt;mso-position-horizontal-relative:page;mso-position-vertical-relative:paragraph;z-index:-15681024;mso-wrap-distance-left:0;mso-wrap-distance-right:0" id="docshape294" filled="true" fillcolor="#000000" stroked="false">
            <v:fill type="solid"/>
            <w10:wrap type="topAndBottom"/>
          </v:rect>
        </w:pict>
      </w:r>
      <w:r>
        <w:rPr>
          <w:spacing w:val="-2"/>
          <w:sz w:val="20"/>
        </w:rPr>
        <w:t>Telefon:</w:t>
      </w:r>
    </w:p>
    <w:p>
      <w:pPr>
        <w:spacing w:before="41" w:after="39"/>
        <w:ind w:left="0" w:right="8301" w:firstLine="0"/>
        <w:jc w:val="right"/>
        <w:rPr>
          <w:sz w:val="20"/>
        </w:rPr>
      </w:pPr>
      <w:r>
        <w:rPr>
          <w:spacing w:val="-2"/>
          <w:sz w:val="20"/>
        </w:rPr>
        <w:t>Faks:</w:t>
      </w:r>
    </w:p>
    <w:p>
      <w:pPr>
        <w:pStyle w:val="BodyText"/>
        <w:spacing w:line="20" w:lineRule="exact"/>
        <w:ind w:left="3013"/>
        <w:rPr>
          <w:sz w:val="2"/>
        </w:rPr>
      </w:pPr>
      <w:r>
        <w:rPr>
          <w:sz w:val="2"/>
        </w:rPr>
        <w:pict>
          <v:group style="width:377.35pt;height:.5pt;mso-position-horizontal-relative:char;mso-position-vertical-relative:line" id="docshapegroup295" coordorigin="0,0" coordsize="7547,10">
            <v:rect style="position:absolute;left:0;top:0;width:7547;height:10" id="docshape296" filled="true" fillcolor="#000000" stroked="false">
              <v:fill type="solid"/>
            </v:rect>
          </v:group>
        </w:pict>
      </w:r>
      <w:r>
        <w:rPr>
          <w:sz w:val="2"/>
        </w:rPr>
      </w:r>
    </w:p>
    <w:p>
      <w:pPr>
        <w:spacing w:before="31"/>
        <w:ind w:left="1717" w:right="8297" w:firstLine="124"/>
        <w:jc w:val="right"/>
        <w:rPr>
          <w:sz w:val="20"/>
        </w:rPr>
      </w:pPr>
      <w:r>
        <w:rPr/>
        <w:pict>
          <v:rect style="position:absolute;margin-left:181.940002pt;margin-top:26.60594pt;width:378.07pt;height:.48pt;mso-position-horizontal-relative:page;mso-position-vertical-relative:paragraph;z-index:-15680000;mso-wrap-distance-left:0;mso-wrap-distance-right:0" id="docshape297" filled="true" fillcolor="#000000" stroked="false">
            <v:fill type="solid"/>
            <w10:wrap type="topAndBottom"/>
          </v:rect>
        </w:pict>
      </w:r>
      <w:r>
        <w:rPr>
          <w:sz w:val="20"/>
        </w:rPr>
        <w:t>Adres</w:t>
      </w:r>
      <w:r>
        <w:rPr>
          <w:spacing w:val="-13"/>
          <w:sz w:val="20"/>
        </w:rPr>
        <w:t> </w:t>
      </w:r>
      <w:r>
        <w:rPr>
          <w:sz w:val="20"/>
        </w:rPr>
        <w:t>poczty </w:t>
      </w:r>
      <w:r>
        <w:rPr>
          <w:spacing w:val="-2"/>
          <w:sz w:val="20"/>
        </w:rPr>
        <w:t>elektronicznej:</w:t>
      </w:r>
    </w:p>
    <w:p>
      <w:pPr>
        <w:pStyle w:val="BodyText"/>
        <w:spacing w:before="11"/>
        <w:rPr>
          <w:sz w:val="11"/>
        </w:rPr>
      </w:pPr>
    </w:p>
    <w:p>
      <w:pPr>
        <w:pStyle w:val="BodyText"/>
        <w:spacing w:before="91"/>
        <w:ind w:left="778"/>
      </w:pPr>
      <w:r>
        <w:rPr/>
        <w:t>Dokument</w:t>
      </w:r>
      <w:r>
        <w:rPr>
          <w:spacing w:val="-6"/>
        </w:rPr>
        <w:t> </w:t>
      </w:r>
      <w:r>
        <w:rPr/>
        <w:t>wygenerowany</w:t>
      </w:r>
      <w:r>
        <w:rPr>
          <w:spacing w:val="-6"/>
        </w:rPr>
        <w:t> </w:t>
      </w:r>
      <w:r>
        <w:rPr/>
        <w:t>elektronicznie</w:t>
      </w:r>
      <w:r>
        <w:rPr>
          <w:spacing w:val="-5"/>
        </w:rPr>
        <w:t> </w:t>
      </w:r>
      <w:r>
        <w:rPr/>
        <w:t>z</w:t>
      </w:r>
      <w:r>
        <w:rPr>
          <w:spacing w:val="-4"/>
        </w:rPr>
        <w:t> </w:t>
      </w:r>
      <w:r>
        <w:rPr/>
        <w:t>SIOEPKZ</w:t>
      </w:r>
      <w:r>
        <w:rPr>
          <w:spacing w:val="-4"/>
        </w:rPr>
        <w:t> </w:t>
      </w:r>
      <w:r>
        <w:rPr/>
        <w:t>i</w:t>
      </w:r>
      <w:r>
        <w:rPr>
          <w:spacing w:val="-5"/>
        </w:rPr>
        <w:t> </w:t>
      </w:r>
      <w:r>
        <w:rPr/>
        <w:t>nie</w:t>
      </w:r>
      <w:r>
        <w:rPr>
          <w:spacing w:val="-4"/>
        </w:rPr>
        <w:t> </w:t>
      </w:r>
      <w:r>
        <w:rPr/>
        <w:t>wymaga</w:t>
      </w:r>
      <w:r>
        <w:rPr>
          <w:spacing w:val="-5"/>
        </w:rPr>
        <w:t> </w:t>
      </w:r>
      <w:r>
        <w:rPr/>
        <w:t>pieczęci</w:t>
      </w:r>
      <w:r>
        <w:rPr>
          <w:spacing w:val="-3"/>
        </w:rPr>
        <w:t> </w:t>
      </w:r>
      <w:r>
        <w:rPr/>
        <w:t>ani</w:t>
      </w:r>
      <w:r>
        <w:rPr>
          <w:spacing w:val="-3"/>
        </w:rPr>
        <w:t> </w:t>
      </w:r>
      <w:r>
        <w:rPr>
          <w:spacing w:val="-2"/>
        </w:rPr>
        <w:t>podpisu.</w:t>
      </w:r>
    </w:p>
    <w:p>
      <w:pPr>
        <w:pStyle w:val="BodyText"/>
        <w:rPr>
          <w:sz w:val="20"/>
        </w:rPr>
      </w:pPr>
    </w:p>
    <w:p>
      <w:pPr>
        <w:pStyle w:val="BodyText"/>
        <w:rPr>
          <w:sz w:val="20"/>
        </w:rPr>
      </w:pPr>
    </w:p>
    <w:p>
      <w:pPr>
        <w:pStyle w:val="BodyText"/>
        <w:rPr>
          <w:sz w:val="14"/>
        </w:rPr>
      </w:pPr>
    </w:p>
    <w:p>
      <w:pPr>
        <w:spacing w:line="240" w:lineRule="auto" w:before="99"/>
        <w:ind w:left="1381" w:right="832" w:firstLine="0"/>
        <w:jc w:val="both"/>
        <w:rPr>
          <w:sz w:val="14"/>
        </w:rPr>
      </w:pPr>
      <w:r>
        <w:rPr/>
        <w:pict>
          <v:shape style="position:absolute;margin-left:76.344002pt;margin-top:14.171898pt;width:14.05pt;height:14.05pt;mso-position-horizontal-relative:page;mso-position-vertical-relative:paragraph;z-index:15777792" type="#_x0000_t202" id="docshape298"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headerReference w:type="default" r:id="rId293"/>
          <w:footerReference w:type="default" r:id="rId294"/>
          <w:pgSz w:w="11910" w:h="16840"/>
          <w:pgMar w:header="0" w:footer="1000" w:top="1560" w:bottom="1200" w:left="640" w:right="60"/>
        </w:sectPr>
      </w:pPr>
    </w:p>
    <w:p>
      <w:pPr>
        <w:pStyle w:val="BodyText"/>
        <w:ind w:left="750"/>
        <w:rPr>
          <w:sz w:val="20"/>
        </w:rPr>
      </w:pPr>
      <w:r>
        <w:rPr>
          <w:sz w:val="20"/>
        </w:rPr>
        <w:pict>
          <v:shape style="width:491.95pt;height:27.4pt;mso-position-horizontal-relative:char;mso-position-vertical-relative:line" type="#_x0000_t202" id="docshape299" filled="true" fillcolor="#deeaf6" stroked="false">
            <w10:anchorlock/>
            <v:textbox inset="0,0,0,0">
              <w:txbxContent>
                <w:p>
                  <w:pPr>
                    <w:spacing w:before="1"/>
                    <w:ind w:left="28" w:right="0" w:firstLine="0"/>
                    <w:jc w:val="left"/>
                    <w:rPr>
                      <w:b/>
                      <w:color w:val="000000"/>
                      <w:sz w:val="22"/>
                    </w:rPr>
                  </w:pPr>
                  <w:r>
                    <w:rPr>
                      <w:b/>
                      <w:color w:val="000000"/>
                      <w:sz w:val="22"/>
                    </w:rPr>
                    <w:t>Załącznik</w:t>
                  </w:r>
                  <w:r>
                    <w:rPr>
                      <w:b/>
                      <w:color w:val="000000"/>
                      <w:spacing w:val="75"/>
                      <w:sz w:val="22"/>
                    </w:rPr>
                    <w:t> </w:t>
                  </w:r>
                  <w:r>
                    <w:rPr>
                      <w:b/>
                      <w:color w:val="000000"/>
                      <w:sz w:val="22"/>
                    </w:rPr>
                    <w:t>2</w:t>
                  </w:r>
                  <w:r>
                    <w:rPr>
                      <w:b/>
                      <w:color w:val="000000"/>
                      <w:spacing w:val="74"/>
                      <w:sz w:val="22"/>
                    </w:rPr>
                    <w:t> </w:t>
                  </w:r>
                  <w:r>
                    <w:rPr>
                      <w:b/>
                      <w:color w:val="000000"/>
                      <w:sz w:val="22"/>
                    </w:rPr>
                    <w:t>Wniosek</w:t>
                  </w:r>
                  <w:r>
                    <w:rPr>
                      <w:b/>
                      <w:color w:val="000000"/>
                      <w:spacing w:val="73"/>
                      <w:sz w:val="22"/>
                    </w:rPr>
                    <w:t> </w:t>
                  </w:r>
                  <w:r>
                    <w:rPr>
                      <w:b/>
                      <w:color w:val="000000"/>
                      <w:sz w:val="22"/>
                    </w:rPr>
                    <w:t>o</w:t>
                  </w:r>
                  <w:r>
                    <w:rPr>
                      <w:b/>
                      <w:color w:val="000000"/>
                      <w:spacing w:val="74"/>
                      <w:sz w:val="22"/>
                    </w:rPr>
                    <w:t> </w:t>
                  </w:r>
                  <w:r>
                    <w:rPr>
                      <w:b/>
                      <w:color w:val="000000"/>
                      <w:sz w:val="22"/>
                    </w:rPr>
                    <w:t>udzielenie/przedłużenie</w:t>
                  </w:r>
                  <w:r>
                    <w:rPr>
                      <w:b/>
                      <w:color w:val="000000"/>
                      <w:spacing w:val="75"/>
                      <w:sz w:val="22"/>
                    </w:rPr>
                    <w:t> </w:t>
                  </w:r>
                  <w:r>
                    <w:rPr>
                      <w:b/>
                      <w:color w:val="000000"/>
                      <w:sz w:val="22"/>
                    </w:rPr>
                    <w:t>upoważnienia</w:t>
                  </w:r>
                  <w:r>
                    <w:rPr>
                      <w:b/>
                      <w:color w:val="000000"/>
                      <w:spacing w:val="74"/>
                      <w:sz w:val="22"/>
                    </w:rPr>
                    <w:t> </w:t>
                  </w:r>
                  <w:r>
                    <w:rPr>
                      <w:b/>
                      <w:color w:val="000000"/>
                      <w:sz w:val="22"/>
                    </w:rPr>
                    <w:t>do</w:t>
                  </w:r>
                  <w:r>
                    <w:rPr>
                      <w:b/>
                      <w:color w:val="000000"/>
                      <w:spacing w:val="73"/>
                      <w:sz w:val="22"/>
                    </w:rPr>
                    <w:t> </w:t>
                  </w:r>
                  <w:r>
                    <w:rPr>
                      <w:b/>
                      <w:color w:val="000000"/>
                      <w:sz w:val="22"/>
                    </w:rPr>
                    <w:t>zorganizowania</w:t>
                  </w:r>
                  <w:r>
                    <w:rPr>
                      <w:b/>
                      <w:color w:val="000000"/>
                      <w:spacing w:val="74"/>
                      <w:sz w:val="22"/>
                    </w:rPr>
                    <w:t> </w:t>
                  </w:r>
                  <w:r>
                    <w:rPr>
                      <w:b/>
                      <w:color w:val="000000"/>
                      <w:sz w:val="22"/>
                    </w:rPr>
                    <w:t>części</w:t>
                  </w:r>
                  <w:r>
                    <w:rPr>
                      <w:b/>
                      <w:color w:val="000000"/>
                      <w:spacing w:val="76"/>
                      <w:sz w:val="22"/>
                    </w:rPr>
                    <w:t> </w:t>
                  </w:r>
                  <w:r>
                    <w:rPr>
                      <w:b/>
                      <w:color w:val="000000"/>
                      <w:spacing w:val="-2"/>
                      <w:sz w:val="22"/>
                    </w:rPr>
                    <w:t>pisemnej</w:t>
                  </w:r>
                </w:p>
                <w:p>
                  <w:pPr>
                    <w:spacing w:before="21"/>
                    <w:ind w:left="1305" w:right="0" w:firstLine="0"/>
                    <w:jc w:val="left"/>
                    <w:rPr>
                      <w:b/>
                      <w:color w:val="000000"/>
                      <w:sz w:val="22"/>
                    </w:rPr>
                  </w:pPr>
                  <w:r>
                    <w:rPr>
                      <w:b/>
                      <w:color w:val="000000"/>
                      <w:sz w:val="22"/>
                    </w:rPr>
                    <w:t>egzaminu</w:t>
                  </w:r>
                  <w:r>
                    <w:rPr>
                      <w:b/>
                      <w:color w:val="000000"/>
                      <w:spacing w:val="-6"/>
                      <w:sz w:val="22"/>
                    </w:rPr>
                    <w:t> </w:t>
                  </w:r>
                  <w:r>
                    <w:rPr>
                      <w:b/>
                      <w:color w:val="000000"/>
                      <w:spacing w:val="-2"/>
                      <w:sz w:val="22"/>
                    </w:rPr>
                    <w:t>zawodowego</w:t>
                  </w:r>
                </w:p>
              </w:txbxContent>
            </v:textbox>
            <v:fill type="solid"/>
          </v:shape>
        </w:pict>
      </w:r>
      <w:r>
        <w:rPr>
          <w:sz w:val="20"/>
        </w:rPr>
      </w:r>
    </w:p>
    <w:p>
      <w:pPr>
        <w:pStyle w:val="BodyText"/>
        <w:spacing w:before="6"/>
        <w:rPr>
          <w:sz w:val="16"/>
        </w:rPr>
      </w:pPr>
    </w:p>
    <w:p>
      <w:pPr>
        <w:tabs>
          <w:tab w:pos="11027" w:val="left" w:leader="none"/>
        </w:tabs>
        <w:spacing w:before="92"/>
        <w:ind w:left="6844" w:right="0" w:firstLine="0"/>
        <w:jc w:val="left"/>
        <w:rPr>
          <w:sz w:val="18"/>
        </w:rPr>
      </w:pPr>
      <w:r>
        <w:rPr>
          <w:sz w:val="18"/>
        </w:rPr>
        <w:t>Miejscowość, data</w:t>
      </w:r>
      <w:r>
        <w:rPr>
          <w:spacing w:val="61"/>
          <w:sz w:val="18"/>
        </w:rPr>
        <w:t> </w:t>
      </w:r>
      <w:r>
        <w:rPr>
          <w:sz w:val="18"/>
          <w:u w:val="single"/>
        </w:rPr>
        <w:tab/>
      </w:r>
    </w:p>
    <w:p>
      <w:pPr>
        <w:spacing w:before="11"/>
        <w:ind w:left="1803" w:right="6365" w:hanging="598"/>
        <w:jc w:val="left"/>
        <w:rPr>
          <w:i/>
          <w:sz w:val="18"/>
        </w:rPr>
      </w:pPr>
      <w:r>
        <w:rPr/>
        <w:pict>
          <v:shape style="position:absolute;margin-left:410.950012pt;margin-top:21.192341pt;width:86.1pt;height:18.1pt;mso-position-horizontal-relative:page;mso-position-vertical-relative:paragraph;z-index:15780352" type="#_x0000_t202" id="docshape30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
                    <w:gridCol w:w="281"/>
                    <w:gridCol w:w="281"/>
                    <w:gridCol w:w="282"/>
                    <w:gridCol w:w="281"/>
                    <w:gridCol w:w="281"/>
                  </w:tblGrid>
                  <w:tr>
                    <w:trPr>
                      <w:trHeight w:val="342" w:hRule="atLeast"/>
                    </w:trPr>
                    <w:tc>
                      <w:tcPr>
                        <w:tcW w:w="307" w:type="dxa"/>
                      </w:tcPr>
                      <w:p>
                        <w:pPr>
                          <w:pStyle w:val="TableParagraph"/>
                          <w:rPr>
                            <w:sz w:val="16"/>
                          </w:rPr>
                        </w:pPr>
                      </w:p>
                    </w:tc>
                    <w:tc>
                      <w:tcPr>
                        <w:tcW w:w="281" w:type="dxa"/>
                      </w:tcPr>
                      <w:p>
                        <w:pPr>
                          <w:pStyle w:val="TableParagraph"/>
                          <w:rPr>
                            <w:sz w:val="16"/>
                          </w:rPr>
                        </w:pPr>
                      </w:p>
                    </w:tc>
                    <w:tc>
                      <w:tcPr>
                        <w:tcW w:w="281" w:type="dxa"/>
                      </w:tcPr>
                      <w:p>
                        <w:pPr>
                          <w:pStyle w:val="TableParagraph"/>
                          <w:rPr>
                            <w:sz w:val="16"/>
                          </w:rPr>
                        </w:pPr>
                      </w:p>
                    </w:tc>
                    <w:tc>
                      <w:tcPr>
                        <w:tcW w:w="282" w:type="dxa"/>
                      </w:tcPr>
                      <w:p>
                        <w:pPr>
                          <w:pStyle w:val="TableParagraph"/>
                          <w:rPr>
                            <w:sz w:val="16"/>
                          </w:rPr>
                        </w:pPr>
                      </w:p>
                    </w:tc>
                    <w:tc>
                      <w:tcPr>
                        <w:tcW w:w="281" w:type="dxa"/>
                      </w:tcPr>
                      <w:p>
                        <w:pPr>
                          <w:pStyle w:val="TableParagraph"/>
                          <w:rPr>
                            <w:sz w:val="16"/>
                          </w:rPr>
                        </w:pPr>
                      </w:p>
                    </w:tc>
                    <w:tc>
                      <w:tcPr>
                        <w:tcW w:w="281" w:type="dxa"/>
                      </w:tcPr>
                      <w:p>
                        <w:pPr>
                          <w:pStyle w:val="TableParagraph"/>
                          <w:rPr>
                            <w:sz w:val="16"/>
                          </w:rPr>
                        </w:pPr>
                      </w:p>
                    </w:tc>
                  </w:tr>
                </w:tbl>
                <w:p>
                  <w:pPr>
                    <w:pStyle w:val="BodyText"/>
                  </w:pPr>
                </w:p>
              </w:txbxContent>
            </v:textbox>
            <w10:wrap type="none"/>
          </v:shape>
        </w:pict>
      </w:r>
      <w:r>
        <w:rPr/>
        <w:pict>
          <v:shape style="position:absolute;margin-left:510.700012pt;margin-top:21.192341pt;width:70.95pt;height:18.1pt;mso-position-horizontal-relative:page;mso-position-vertical-relative:paragraph;z-index:15780864" type="#_x0000_t202" id="docshape30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
                    <w:gridCol w:w="324"/>
                    <w:gridCol w:w="283"/>
                    <w:gridCol w:w="281"/>
                    <w:gridCol w:w="283"/>
                  </w:tblGrid>
                  <w:tr>
                    <w:trPr>
                      <w:trHeight w:val="342" w:hRule="atLeast"/>
                    </w:trPr>
                    <w:tc>
                      <w:tcPr>
                        <w:tcW w:w="238" w:type="dxa"/>
                      </w:tcPr>
                      <w:p>
                        <w:pPr>
                          <w:pStyle w:val="TableParagraph"/>
                          <w:rPr>
                            <w:sz w:val="16"/>
                          </w:rPr>
                        </w:pPr>
                      </w:p>
                    </w:tc>
                    <w:tc>
                      <w:tcPr>
                        <w:tcW w:w="324" w:type="dxa"/>
                      </w:tcPr>
                      <w:p>
                        <w:pPr>
                          <w:pStyle w:val="TableParagraph"/>
                          <w:rPr>
                            <w:sz w:val="16"/>
                          </w:rPr>
                        </w:pPr>
                      </w:p>
                    </w:tc>
                    <w:tc>
                      <w:tcPr>
                        <w:tcW w:w="283" w:type="dxa"/>
                      </w:tcPr>
                      <w:p>
                        <w:pPr>
                          <w:pStyle w:val="TableParagraph"/>
                          <w:rPr>
                            <w:sz w:val="16"/>
                          </w:rPr>
                        </w:pPr>
                      </w:p>
                    </w:tc>
                    <w:tc>
                      <w:tcPr>
                        <w:tcW w:w="281" w:type="dxa"/>
                      </w:tcPr>
                      <w:p>
                        <w:pPr>
                          <w:pStyle w:val="TableParagraph"/>
                          <w:rPr>
                            <w:sz w:val="16"/>
                          </w:rPr>
                        </w:pPr>
                      </w:p>
                    </w:tc>
                    <w:tc>
                      <w:tcPr>
                        <w:tcW w:w="283" w:type="dxa"/>
                      </w:tcPr>
                      <w:p>
                        <w:pPr>
                          <w:pStyle w:val="TableParagraph"/>
                          <w:rPr>
                            <w:sz w:val="16"/>
                          </w:rPr>
                        </w:pPr>
                      </w:p>
                    </w:tc>
                  </w:tr>
                </w:tbl>
                <w:p>
                  <w:pPr>
                    <w:pStyle w:val="BodyText"/>
                  </w:pPr>
                </w:p>
              </w:txbxContent>
            </v:textbox>
            <w10:wrap type="none"/>
          </v:shape>
        </w:pict>
      </w:r>
      <w:r>
        <w:rPr>
          <w:i/>
          <w:sz w:val="18"/>
        </w:rPr>
        <w:t>Pieczęć</w:t>
      </w:r>
      <w:r>
        <w:rPr>
          <w:i/>
          <w:spacing w:val="-12"/>
          <w:sz w:val="18"/>
        </w:rPr>
        <w:t> </w:t>
      </w:r>
      <w:r>
        <w:rPr>
          <w:i/>
          <w:sz w:val="18"/>
        </w:rPr>
        <w:t>szkoły/placówki/centrum/pracodawcy/</w:t>
      </w:r>
      <w:r>
        <w:rPr>
          <w:i/>
          <w:sz w:val="18"/>
        </w:rPr>
        <w:t> podmiotu prowadzącego KKZ</w:t>
      </w:r>
    </w:p>
    <w:p>
      <w:pPr>
        <w:tabs>
          <w:tab w:pos="9403" w:val="left" w:leader="none"/>
        </w:tabs>
        <w:spacing w:before="146"/>
        <w:ind w:left="807" w:right="0" w:firstLine="0"/>
        <w:jc w:val="left"/>
        <w:rPr>
          <w:b/>
          <w:sz w:val="18"/>
        </w:rPr>
      </w:pPr>
      <w:r>
        <w:rPr>
          <w:b/>
          <w:w w:val="95"/>
          <w:sz w:val="18"/>
        </w:rPr>
        <w:t>Kod</w:t>
      </w:r>
      <w:r>
        <w:rPr>
          <w:b/>
          <w:spacing w:val="65"/>
          <w:sz w:val="18"/>
        </w:rPr>
        <w:t> </w:t>
      </w:r>
      <w:r>
        <w:rPr>
          <w:b/>
          <w:w w:val="95"/>
          <w:sz w:val="18"/>
        </w:rPr>
        <w:t>szkoły/placówki/centrum/pracodawcy/podmiotu</w:t>
      </w:r>
      <w:r>
        <w:rPr>
          <w:b/>
          <w:spacing w:val="64"/>
          <w:sz w:val="18"/>
        </w:rPr>
        <w:t> </w:t>
      </w:r>
      <w:r>
        <w:rPr>
          <w:b/>
          <w:w w:val="95"/>
          <w:sz w:val="18"/>
        </w:rPr>
        <w:t>prowadzącego</w:t>
      </w:r>
      <w:r>
        <w:rPr>
          <w:b/>
          <w:spacing w:val="67"/>
          <w:sz w:val="18"/>
        </w:rPr>
        <w:t> </w:t>
      </w:r>
      <w:r>
        <w:rPr>
          <w:b/>
          <w:spacing w:val="-4"/>
          <w:w w:val="95"/>
          <w:sz w:val="18"/>
        </w:rPr>
        <w:t>KKZ:</w:t>
      </w:r>
      <w:r>
        <w:rPr>
          <w:b/>
          <w:sz w:val="18"/>
        </w:rPr>
        <w:tab/>
      </w:r>
      <w:r>
        <w:rPr>
          <w:b/>
          <w:spacing w:val="-10"/>
          <w:sz w:val="18"/>
        </w:rPr>
        <w:t>-</w:t>
      </w:r>
    </w:p>
    <w:p>
      <w:pPr>
        <w:spacing w:before="9"/>
        <w:ind w:left="805" w:right="0" w:firstLine="0"/>
        <w:jc w:val="left"/>
        <w:rPr>
          <w:b/>
          <w:sz w:val="18"/>
        </w:rPr>
      </w:pPr>
      <w:r>
        <w:rPr>
          <w:b/>
          <w:sz w:val="18"/>
        </w:rPr>
        <w:t>Pełna</w:t>
      </w:r>
      <w:r>
        <w:rPr>
          <w:b/>
          <w:spacing w:val="-1"/>
          <w:sz w:val="18"/>
        </w:rPr>
        <w:t> </w:t>
      </w:r>
      <w:r>
        <w:rPr>
          <w:b/>
          <w:sz w:val="18"/>
        </w:rPr>
        <w:t>nazwa </w:t>
      </w:r>
      <w:r>
        <w:rPr>
          <w:b/>
          <w:spacing w:val="-2"/>
          <w:sz w:val="18"/>
        </w:rPr>
        <w:t>szkoły/</w:t>
      </w:r>
    </w:p>
    <w:p>
      <w:pPr>
        <w:tabs>
          <w:tab w:pos="3233" w:val="left" w:leader="none"/>
          <w:tab w:pos="11027" w:val="left" w:leader="none"/>
        </w:tabs>
        <w:spacing w:before="0"/>
        <w:ind w:left="805" w:right="177" w:firstLine="0"/>
        <w:jc w:val="left"/>
        <w:rPr>
          <w:b/>
          <w:sz w:val="18"/>
        </w:rPr>
      </w:pPr>
      <w:r>
        <w:rPr>
          <w:b/>
          <w:spacing w:val="-2"/>
          <w:sz w:val="18"/>
        </w:rPr>
        <w:t>placówki/centrum/</w:t>
      </w:r>
      <w:r>
        <w:rPr>
          <w:b/>
          <w:sz w:val="18"/>
        </w:rPr>
        <w:tab/>
      </w:r>
      <w:r>
        <w:rPr>
          <w:b/>
          <w:sz w:val="18"/>
          <w:u w:val="single"/>
        </w:rPr>
        <w:tab/>
      </w:r>
      <w:r>
        <w:rPr>
          <w:b/>
          <w:sz w:val="18"/>
        </w:rPr>
        <w:t> pracodawcy/ podmiotu</w:t>
      </w:r>
    </w:p>
    <w:p>
      <w:pPr>
        <w:tabs>
          <w:tab w:pos="3233" w:val="left" w:leader="none"/>
          <w:tab w:pos="11027" w:val="left" w:leader="none"/>
        </w:tabs>
        <w:spacing w:before="0"/>
        <w:ind w:left="805" w:right="0" w:firstLine="0"/>
        <w:jc w:val="left"/>
        <w:rPr>
          <w:sz w:val="18"/>
        </w:rPr>
      </w:pPr>
      <w:r>
        <w:rPr>
          <w:b/>
          <w:sz w:val="18"/>
        </w:rPr>
        <w:t>prowadzącego</w:t>
      </w:r>
      <w:r>
        <w:rPr>
          <w:b/>
          <w:spacing w:val="-6"/>
          <w:sz w:val="18"/>
        </w:rPr>
        <w:t> </w:t>
      </w:r>
      <w:r>
        <w:rPr>
          <w:b/>
          <w:spacing w:val="-4"/>
          <w:sz w:val="18"/>
        </w:rPr>
        <w:t>KKZ:</w:t>
      </w:r>
      <w:r>
        <w:rPr>
          <w:b/>
          <w:sz w:val="18"/>
        </w:rPr>
        <w:tab/>
      </w:r>
      <w:r>
        <w:rPr>
          <w:sz w:val="18"/>
          <w:u w:val="single"/>
        </w:rPr>
        <w:tab/>
      </w:r>
    </w:p>
    <w:p>
      <w:pPr>
        <w:spacing w:before="129"/>
        <w:ind w:left="834" w:right="0" w:firstLine="0"/>
        <w:jc w:val="left"/>
        <w:rPr>
          <w:b/>
          <w:sz w:val="18"/>
        </w:rPr>
      </w:pPr>
      <w:r>
        <w:rPr>
          <w:b/>
          <w:spacing w:val="-2"/>
          <w:sz w:val="18"/>
        </w:rPr>
        <w:t>Dane</w:t>
      </w:r>
      <w:r>
        <w:rPr>
          <w:b/>
          <w:spacing w:val="18"/>
          <w:sz w:val="18"/>
        </w:rPr>
        <w:t> </w:t>
      </w:r>
      <w:r>
        <w:rPr>
          <w:b/>
          <w:spacing w:val="-2"/>
          <w:sz w:val="18"/>
        </w:rPr>
        <w:t>teleadresowe</w:t>
      </w:r>
      <w:r>
        <w:rPr>
          <w:b/>
          <w:spacing w:val="18"/>
          <w:sz w:val="18"/>
        </w:rPr>
        <w:t> </w:t>
      </w:r>
      <w:r>
        <w:rPr>
          <w:b/>
          <w:spacing w:val="-2"/>
          <w:sz w:val="18"/>
        </w:rPr>
        <w:t>szkoły/placówki/centrum/pracodawcy/podmiotu</w:t>
      </w:r>
      <w:r>
        <w:rPr>
          <w:b/>
          <w:spacing w:val="19"/>
          <w:sz w:val="18"/>
        </w:rPr>
        <w:t> </w:t>
      </w:r>
      <w:r>
        <w:rPr>
          <w:b/>
          <w:spacing w:val="-2"/>
          <w:sz w:val="18"/>
        </w:rPr>
        <w:t>prowadzącego</w:t>
      </w:r>
      <w:r>
        <w:rPr>
          <w:b/>
          <w:spacing w:val="20"/>
          <w:sz w:val="18"/>
        </w:rPr>
        <w:t> </w:t>
      </w:r>
      <w:r>
        <w:rPr>
          <w:b/>
          <w:spacing w:val="-4"/>
          <w:sz w:val="18"/>
        </w:rPr>
        <w:t>KKZ:</w:t>
      </w:r>
    </w:p>
    <w:p>
      <w:pPr>
        <w:pStyle w:val="BodyText"/>
        <w:spacing w:before="3"/>
        <w:rPr>
          <w:b/>
        </w:rPr>
      </w:pPr>
    </w:p>
    <w:p>
      <w:pPr>
        <w:tabs>
          <w:tab w:pos="9281" w:val="left" w:leader="none"/>
        </w:tabs>
        <w:spacing w:before="1"/>
        <w:ind w:left="0" w:right="164" w:firstLine="0"/>
        <w:jc w:val="right"/>
        <w:rPr>
          <w:sz w:val="18"/>
        </w:rPr>
      </w:pPr>
      <w:r>
        <w:rPr>
          <w:sz w:val="18"/>
        </w:rPr>
        <w:t>Ulica i numer:</w:t>
      </w:r>
      <w:r>
        <w:rPr>
          <w:spacing w:val="60"/>
          <w:sz w:val="18"/>
        </w:rPr>
        <w:t> </w:t>
      </w:r>
      <w:r>
        <w:rPr>
          <w:sz w:val="18"/>
          <w:u w:val="dotted"/>
        </w:rPr>
        <w:tab/>
      </w:r>
    </w:p>
    <w:p>
      <w:pPr>
        <w:tabs>
          <w:tab w:pos="9935" w:val="left" w:leader="none"/>
          <w:tab w:pos="11039" w:val="left" w:leader="none"/>
        </w:tabs>
        <w:spacing w:line="391" w:lineRule="auto" w:before="131"/>
        <w:ind w:left="1083" w:right="164" w:firstLine="712"/>
        <w:jc w:val="right"/>
        <w:rPr>
          <w:sz w:val="18"/>
        </w:rPr>
      </w:pPr>
      <w:r>
        <w:rPr>
          <w:sz w:val="18"/>
        </w:rPr>
        <w:t>Miejscowość:</w:t>
      </w:r>
      <w:r>
        <w:rPr>
          <w:spacing w:val="63"/>
          <w:sz w:val="18"/>
        </w:rPr>
        <w:t> </w:t>
      </w:r>
      <w:r>
        <w:rPr>
          <w:sz w:val="18"/>
          <w:u w:val="dotted"/>
        </w:rPr>
        <w:tab/>
        <w:tab/>
      </w:r>
      <w:r>
        <w:rPr>
          <w:sz w:val="18"/>
        </w:rPr>
        <w:t> Kod pocztowy i poczta:</w:t>
      </w:r>
      <w:r>
        <w:rPr>
          <w:spacing w:val="61"/>
          <w:sz w:val="18"/>
        </w:rPr>
        <w:t> </w:t>
      </w:r>
      <w:r>
        <w:rPr>
          <w:sz w:val="18"/>
          <w:u w:val="dotted"/>
        </w:rPr>
        <w:tab/>
        <w:tab/>
      </w:r>
      <w:r>
        <w:rPr>
          <w:sz w:val="18"/>
        </w:rPr>
        <w:t> Telefon:</w:t>
      </w:r>
      <w:r>
        <w:rPr>
          <w:spacing w:val="61"/>
          <w:sz w:val="18"/>
        </w:rPr>
        <w:t> </w:t>
      </w:r>
      <w:r>
        <w:rPr>
          <w:sz w:val="18"/>
          <w:u w:val="dotted"/>
        </w:rPr>
        <w:tab/>
      </w:r>
    </w:p>
    <w:p>
      <w:pPr>
        <w:tabs>
          <w:tab w:pos="8633" w:val="left" w:leader="none"/>
        </w:tabs>
        <w:spacing w:line="206" w:lineRule="exact" w:before="0"/>
        <w:ind w:left="0" w:right="164" w:firstLine="0"/>
        <w:jc w:val="right"/>
        <w:rPr>
          <w:sz w:val="18"/>
        </w:rPr>
      </w:pPr>
      <w:r>
        <w:rPr>
          <w:sz w:val="18"/>
        </w:rPr>
        <w:t>Faks:</w:t>
      </w:r>
      <w:r>
        <w:rPr>
          <w:spacing w:val="63"/>
          <w:sz w:val="18"/>
        </w:rPr>
        <w:t> </w:t>
      </w:r>
      <w:r>
        <w:rPr>
          <w:sz w:val="18"/>
          <w:u w:val="dotted"/>
        </w:rPr>
        <w:tab/>
      </w:r>
    </w:p>
    <w:p>
      <w:pPr>
        <w:spacing w:line="207" w:lineRule="exact" w:before="131"/>
        <w:ind w:left="1839" w:right="0" w:firstLine="0"/>
        <w:jc w:val="left"/>
        <w:rPr>
          <w:sz w:val="18"/>
        </w:rPr>
      </w:pPr>
      <w:r>
        <w:rPr>
          <w:sz w:val="18"/>
        </w:rPr>
        <w:t>Adres</w:t>
      </w:r>
      <w:r>
        <w:rPr>
          <w:spacing w:val="-6"/>
          <w:sz w:val="18"/>
        </w:rPr>
        <w:t> </w:t>
      </w:r>
      <w:r>
        <w:rPr>
          <w:spacing w:val="-2"/>
          <w:sz w:val="18"/>
        </w:rPr>
        <w:t>poczty</w:t>
      </w:r>
    </w:p>
    <w:p>
      <w:pPr>
        <w:tabs>
          <w:tab w:pos="11039" w:val="left" w:leader="none"/>
        </w:tabs>
        <w:spacing w:line="207" w:lineRule="exact" w:before="0"/>
        <w:ind w:left="1726" w:right="0" w:firstLine="0"/>
        <w:jc w:val="left"/>
        <w:rPr>
          <w:sz w:val="18"/>
        </w:rPr>
      </w:pPr>
      <w:r>
        <w:rPr>
          <w:sz w:val="18"/>
        </w:rPr>
        <w:t>elektronicznej:</w:t>
      </w:r>
      <w:r>
        <w:rPr>
          <w:spacing w:val="61"/>
          <w:sz w:val="18"/>
        </w:rPr>
        <w:t> </w:t>
      </w:r>
      <w:r>
        <w:rPr>
          <w:sz w:val="18"/>
          <w:u w:val="dotted"/>
        </w:rPr>
        <w:tab/>
      </w:r>
    </w:p>
    <w:p>
      <w:pPr>
        <w:spacing w:line="207" w:lineRule="exact" w:before="10"/>
        <w:ind w:left="910" w:right="0" w:firstLine="0"/>
        <w:jc w:val="left"/>
        <w:rPr>
          <w:sz w:val="18"/>
        </w:rPr>
      </w:pPr>
      <w:r>
        <w:rPr>
          <w:sz w:val="18"/>
        </w:rPr>
        <w:t>Imię</w:t>
      </w:r>
      <w:r>
        <w:rPr>
          <w:spacing w:val="-2"/>
          <w:sz w:val="18"/>
        </w:rPr>
        <w:t> </w:t>
      </w:r>
      <w:r>
        <w:rPr>
          <w:sz w:val="18"/>
        </w:rPr>
        <w:t>i</w:t>
      </w:r>
      <w:r>
        <w:rPr>
          <w:spacing w:val="-2"/>
          <w:sz w:val="18"/>
        </w:rPr>
        <w:t> </w:t>
      </w:r>
      <w:r>
        <w:rPr>
          <w:sz w:val="18"/>
        </w:rPr>
        <w:t>nazwisko</w:t>
      </w:r>
      <w:r>
        <w:rPr>
          <w:spacing w:val="-2"/>
          <w:sz w:val="18"/>
        </w:rPr>
        <w:t> dyrektora</w:t>
      </w:r>
    </w:p>
    <w:p>
      <w:pPr>
        <w:tabs>
          <w:tab w:pos="11039" w:val="left" w:leader="none"/>
        </w:tabs>
        <w:spacing w:line="207" w:lineRule="exact" w:before="0"/>
        <w:ind w:left="1477" w:right="0" w:firstLine="0"/>
        <w:jc w:val="left"/>
        <w:rPr>
          <w:sz w:val="18"/>
        </w:rPr>
      </w:pPr>
      <w:r>
        <w:rPr>
          <w:sz w:val="18"/>
        </w:rPr>
        <w:t>szkoły / placówki:</w:t>
      </w:r>
      <w:r>
        <w:rPr>
          <w:spacing w:val="47"/>
          <w:sz w:val="18"/>
        </w:rPr>
        <w:t> </w:t>
      </w:r>
      <w:r>
        <w:rPr>
          <w:sz w:val="18"/>
          <w:u w:val="dotted"/>
        </w:rPr>
        <w:tab/>
      </w:r>
    </w:p>
    <w:p>
      <w:pPr>
        <w:pStyle w:val="Heading5"/>
        <w:spacing w:before="130"/>
        <w:ind w:left="1124" w:right="994"/>
        <w:jc w:val="center"/>
      </w:pPr>
      <w:r>
        <w:rPr/>
        <w:t>Wniosek</w:t>
      </w:r>
      <w:r>
        <w:rPr>
          <w:spacing w:val="-8"/>
        </w:rPr>
        <w:t> </w:t>
      </w:r>
      <w:r>
        <w:rPr/>
        <w:t>o</w:t>
      </w:r>
      <w:r>
        <w:rPr>
          <w:spacing w:val="-8"/>
        </w:rPr>
        <w:t> </w:t>
      </w:r>
      <w:r>
        <w:rPr/>
        <w:t>udzielenie*/przedłużenie*</w:t>
      </w:r>
      <w:r>
        <w:rPr>
          <w:spacing w:val="-8"/>
        </w:rPr>
        <w:t> </w:t>
      </w:r>
      <w:r>
        <w:rPr>
          <w:spacing w:val="-2"/>
        </w:rPr>
        <w:t>upoważnienia</w:t>
      </w:r>
    </w:p>
    <w:p>
      <w:pPr>
        <w:spacing w:before="1"/>
        <w:ind w:left="1288" w:right="994" w:firstLine="0"/>
        <w:jc w:val="center"/>
        <w:rPr>
          <w:b/>
          <w:sz w:val="22"/>
        </w:rPr>
      </w:pPr>
      <w:r>
        <w:rPr>
          <w:b/>
          <w:sz w:val="22"/>
        </w:rPr>
        <w:t>do</w:t>
      </w:r>
      <w:r>
        <w:rPr>
          <w:b/>
          <w:spacing w:val="-8"/>
          <w:sz w:val="22"/>
        </w:rPr>
        <w:t> </w:t>
      </w:r>
      <w:r>
        <w:rPr>
          <w:b/>
          <w:sz w:val="22"/>
        </w:rPr>
        <w:t>przeprowadzenia</w:t>
      </w:r>
      <w:r>
        <w:rPr>
          <w:b/>
          <w:spacing w:val="-4"/>
          <w:sz w:val="22"/>
        </w:rPr>
        <w:t> </w:t>
      </w:r>
      <w:r>
        <w:rPr>
          <w:b/>
          <w:sz w:val="22"/>
        </w:rPr>
        <w:t>części</w:t>
      </w:r>
      <w:r>
        <w:rPr>
          <w:b/>
          <w:spacing w:val="-4"/>
          <w:sz w:val="22"/>
        </w:rPr>
        <w:t> </w:t>
      </w:r>
      <w:r>
        <w:rPr>
          <w:b/>
          <w:sz w:val="22"/>
        </w:rPr>
        <w:t>pisemnej</w:t>
      </w:r>
      <w:r>
        <w:rPr>
          <w:b/>
          <w:spacing w:val="-5"/>
          <w:sz w:val="22"/>
        </w:rPr>
        <w:t> </w:t>
      </w:r>
      <w:r>
        <w:rPr>
          <w:b/>
          <w:sz w:val="22"/>
        </w:rPr>
        <w:t>egzaminu</w:t>
      </w:r>
      <w:r>
        <w:rPr>
          <w:b/>
          <w:spacing w:val="-7"/>
          <w:sz w:val="22"/>
        </w:rPr>
        <w:t> </w:t>
      </w:r>
      <w:r>
        <w:rPr>
          <w:b/>
          <w:spacing w:val="-2"/>
          <w:sz w:val="22"/>
        </w:rPr>
        <w:t>zawodowego</w:t>
      </w:r>
    </w:p>
    <w:p>
      <w:pPr>
        <w:spacing w:before="65"/>
        <w:ind w:left="687" w:right="0" w:firstLine="0"/>
        <w:jc w:val="left"/>
        <w:rPr>
          <w:sz w:val="18"/>
        </w:rPr>
      </w:pPr>
      <w:r>
        <w:rPr>
          <w:sz w:val="18"/>
        </w:rPr>
        <w:t>Wnioskuję o udzielenie* / przedłużenie* upoważnienia do przeprowadzenia części pisemnej egzaminu zawodowego z</w:t>
      </w:r>
      <w:r>
        <w:rPr>
          <w:spacing w:val="-4"/>
          <w:sz w:val="18"/>
        </w:rPr>
        <w:t> </w:t>
      </w:r>
      <w:r>
        <w:rPr>
          <w:sz w:val="18"/>
        </w:rPr>
        <w:t>wykorzystaniem elektronicznego systemu przeprowadzania egzaminu zawodowego</w:t>
      </w:r>
    </w:p>
    <w:p>
      <w:pPr>
        <w:spacing w:before="120"/>
        <w:ind w:left="1120" w:right="994" w:firstLine="0"/>
        <w:jc w:val="center"/>
        <w:rPr>
          <w:b/>
          <w:sz w:val="20"/>
        </w:rPr>
      </w:pPr>
      <w:r>
        <w:rPr>
          <w:b/>
          <w:spacing w:val="-2"/>
          <w:sz w:val="20"/>
        </w:rPr>
        <w:t>Oświadczenie</w:t>
      </w:r>
    </w:p>
    <w:p>
      <w:pPr>
        <w:spacing w:before="0"/>
        <w:ind w:left="668" w:right="0" w:firstLine="0"/>
        <w:jc w:val="left"/>
        <w:rPr>
          <w:b/>
          <w:sz w:val="20"/>
        </w:rPr>
      </w:pPr>
      <w:r>
        <w:rPr>
          <w:b/>
          <w:spacing w:val="-2"/>
          <w:sz w:val="20"/>
        </w:rPr>
        <w:t>Oświadczam,</w:t>
      </w:r>
      <w:r>
        <w:rPr>
          <w:b/>
          <w:spacing w:val="6"/>
          <w:sz w:val="20"/>
        </w:rPr>
        <w:t> </w:t>
      </w:r>
      <w:r>
        <w:rPr>
          <w:b/>
          <w:spacing w:val="-5"/>
          <w:sz w:val="20"/>
        </w:rPr>
        <w:t>że:</w:t>
      </w:r>
    </w:p>
    <w:p>
      <w:pPr>
        <w:pStyle w:val="ListParagraph"/>
        <w:numPr>
          <w:ilvl w:val="0"/>
          <w:numId w:val="164"/>
        </w:numPr>
        <w:tabs>
          <w:tab w:pos="1000" w:val="left" w:leader="none"/>
        </w:tabs>
        <w:spacing w:line="276" w:lineRule="auto" w:before="19" w:after="0"/>
        <w:ind w:left="999" w:right="620" w:hanging="332"/>
        <w:jc w:val="left"/>
        <w:rPr>
          <w:sz w:val="18"/>
        </w:rPr>
      </w:pPr>
      <w:r>
        <w:rPr>
          <w:sz w:val="18"/>
        </w:rPr>
        <w:t>kierowana przeze mnie jednostka posiada wyposażenie spełniające co najmniej wymagania określone w załączniku stanowiącym</w:t>
      </w:r>
      <w:r>
        <w:rPr>
          <w:spacing w:val="40"/>
          <w:sz w:val="18"/>
        </w:rPr>
        <w:t> </w:t>
      </w:r>
      <w:r>
        <w:rPr>
          <w:sz w:val="18"/>
        </w:rPr>
        <w:t>integralną część wniosku zawartego w Informacji na dzień składania wniosku,</w:t>
      </w:r>
    </w:p>
    <w:p>
      <w:pPr>
        <w:pStyle w:val="ListParagraph"/>
        <w:numPr>
          <w:ilvl w:val="0"/>
          <w:numId w:val="164"/>
        </w:numPr>
        <w:tabs>
          <w:tab w:pos="1000" w:val="left" w:leader="none"/>
        </w:tabs>
        <w:spacing w:line="207" w:lineRule="exact" w:before="0" w:after="31"/>
        <w:ind w:left="999" w:right="0" w:hanging="332"/>
        <w:jc w:val="left"/>
        <w:rPr>
          <w:sz w:val="18"/>
        </w:rPr>
      </w:pPr>
      <w:r>
        <w:rPr>
          <w:sz w:val="18"/>
        </w:rPr>
        <w:t>do</w:t>
      </w:r>
      <w:r>
        <w:rPr>
          <w:spacing w:val="-2"/>
          <w:sz w:val="18"/>
        </w:rPr>
        <w:t> </w:t>
      </w:r>
      <w:r>
        <w:rPr>
          <w:sz w:val="18"/>
        </w:rPr>
        <w:t>części</w:t>
      </w:r>
      <w:r>
        <w:rPr>
          <w:spacing w:val="-2"/>
          <w:sz w:val="18"/>
        </w:rPr>
        <w:t> </w:t>
      </w:r>
      <w:r>
        <w:rPr>
          <w:sz w:val="18"/>
        </w:rPr>
        <w:t>pisemnej</w:t>
      </w:r>
      <w:r>
        <w:rPr>
          <w:spacing w:val="-2"/>
          <w:sz w:val="18"/>
        </w:rPr>
        <w:t> </w:t>
      </w:r>
      <w:r>
        <w:rPr>
          <w:sz w:val="18"/>
        </w:rPr>
        <w:t>egzaminu</w:t>
      </w:r>
      <w:r>
        <w:rPr>
          <w:spacing w:val="-3"/>
          <w:sz w:val="18"/>
        </w:rPr>
        <w:t> </w:t>
      </w:r>
      <w:r>
        <w:rPr>
          <w:sz w:val="18"/>
        </w:rPr>
        <w:t>przygotuję</w:t>
      </w:r>
      <w:r>
        <w:rPr>
          <w:spacing w:val="-5"/>
          <w:sz w:val="18"/>
        </w:rPr>
        <w:t> </w:t>
      </w:r>
      <w:r>
        <w:rPr>
          <w:sz w:val="18"/>
        </w:rPr>
        <w:t>następujące</w:t>
      </w:r>
      <w:r>
        <w:rPr>
          <w:spacing w:val="-2"/>
          <w:sz w:val="18"/>
        </w:rPr>
        <w:t> </w:t>
      </w:r>
      <w:r>
        <w:rPr>
          <w:sz w:val="18"/>
        </w:rPr>
        <w:t>sale</w:t>
      </w:r>
      <w:r>
        <w:rPr>
          <w:spacing w:val="-3"/>
          <w:sz w:val="18"/>
        </w:rPr>
        <w:t> </w:t>
      </w:r>
      <w:r>
        <w:rPr>
          <w:spacing w:val="-2"/>
          <w:sz w:val="18"/>
        </w:rPr>
        <w:t>egzaminacyjne:</w:t>
      </w:r>
    </w:p>
    <w:tbl>
      <w:tblPr>
        <w:tblW w:w="0" w:type="auto"/>
        <w:jc w:val="left"/>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3464"/>
        <w:gridCol w:w="2614"/>
        <w:gridCol w:w="2705"/>
      </w:tblGrid>
      <w:tr>
        <w:trPr>
          <w:trHeight w:val="830" w:hRule="atLeast"/>
        </w:trPr>
        <w:tc>
          <w:tcPr>
            <w:tcW w:w="989" w:type="dxa"/>
          </w:tcPr>
          <w:p>
            <w:pPr>
              <w:pStyle w:val="TableParagraph"/>
              <w:spacing w:before="1"/>
              <w:rPr>
                <w:sz w:val="27"/>
              </w:rPr>
            </w:pPr>
          </w:p>
          <w:p>
            <w:pPr>
              <w:pStyle w:val="TableParagraph"/>
              <w:ind w:left="110" w:right="104"/>
              <w:jc w:val="center"/>
              <w:rPr>
                <w:sz w:val="18"/>
              </w:rPr>
            </w:pPr>
            <w:r>
              <w:rPr>
                <w:spacing w:val="-5"/>
                <w:sz w:val="18"/>
              </w:rPr>
              <w:t>Lp.</w:t>
            </w:r>
          </w:p>
        </w:tc>
        <w:tc>
          <w:tcPr>
            <w:tcW w:w="3464" w:type="dxa"/>
          </w:tcPr>
          <w:p>
            <w:pPr>
              <w:pStyle w:val="TableParagraph"/>
              <w:spacing w:before="1"/>
              <w:rPr>
                <w:sz w:val="27"/>
              </w:rPr>
            </w:pPr>
          </w:p>
          <w:p>
            <w:pPr>
              <w:pStyle w:val="TableParagraph"/>
              <w:ind w:left="431"/>
              <w:rPr>
                <w:sz w:val="18"/>
              </w:rPr>
            </w:pPr>
            <w:r>
              <w:rPr>
                <w:sz w:val="18"/>
              </w:rPr>
              <w:t>Numer/</w:t>
            </w:r>
            <w:r>
              <w:rPr>
                <w:spacing w:val="-2"/>
                <w:sz w:val="18"/>
              </w:rPr>
              <w:t> </w:t>
            </w:r>
            <w:r>
              <w:rPr>
                <w:sz w:val="18"/>
              </w:rPr>
              <w:t>symbol</w:t>
            </w:r>
            <w:r>
              <w:rPr>
                <w:spacing w:val="-1"/>
                <w:sz w:val="18"/>
              </w:rPr>
              <w:t> </w:t>
            </w:r>
            <w:r>
              <w:rPr>
                <w:sz w:val="18"/>
              </w:rPr>
              <w:t>sali</w:t>
            </w:r>
            <w:r>
              <w:rPr>
                <w:spacing w:val="-5"/>
                <w:sz w:val="18"/>
              </w:rPr>
              <w:t> </w:t>
            </w:r>
            <w:r>
              <w:rPr>
                <w:spacing w:val="-2"/>
                <w:sz w:val="18"/>
              </w:rPr>
              <w:t>egzaminacyjnej</w:t>
            </w:r>
          </w:p>
        </w:tc>
        <w:tc>
          <w:tcPr>
            <w:tcW w:w="2614" w:type="dxa"/>
          </w:tcPr>
          <w:p>
            <w:pPr>
              <w:pStyle w:val="TableParagraph"/>
              <w:spacing w:line="206" w:lineRule="exact"/>
              <w:ind w:left="124" w:right="115" w:hanging="6"/>
              <w:jc w:val="center"/>
              <w:rPr>
                <w:sz w:val="18"/>
              </w:rPr>
            </w:pPr>
            <w:r>
              <w:rPr>
                <w:sz w:val="18"/>
              </w:rPr>
              <w:t>Liczba indywidualnych stanowisk egzaminacyjnych wspomaganych</w:t>
            </w:r>
            <w:r>
              <w:rPr>
                <w:spacing w:val="-12"/>
                <w:sz w:val="18"/>
              </w:rPr>
              <w:t> </w:t>
            </w:r>
            <w:r>
              <w:rPr>
                <w:sz w:val="18"/>
              </w:rPr>
              <w:t>elektronicznie</w:t>
            </w:r>
            <w:r>
              <w:rPr>
                <w:spacing w:val="-11"/>
                <w:sz w:val="18"/>
              </w:rPr>
              <w:t> </w:t>
            </w:r>
            <w:r>
              <w:rPr>
                <w:sz w:val="18"/>
              </w:rPr>
              <w:t>w sali egzaminacyjnej</w:t>
            </w:r>
          </w:p>
        </w:tc>
        <w:tc>
          <w:tcPr>
            <w:tcW w:w="2705" w:type="dxa"/>
          </w:tcPr>
          <w:p>
            <w:pPr>
              <w:pStyle w:val="TableParagraph"/>
              <w:spacing w:line="206" w:lineRule="exact"/>
              <w:ind w:left="491" w:right="480" w:hanging="5"/>
              <w:jc w:val="center"/>
              <w:rPr>
                <w:sz w:val="18"/>
              </w:rPr>
            </w:pPr>
            <w:r>
              <w:rPr>
                <w:sz w:val="18"/>
              </w:rPr>
              <w:t>Liczba stanowisk zarządzania</w:t>
            </w:r>
            <w:r>
              <w:rPr>
                <w:spacing w:val="-12"/>
                <w:sz w:val="18"/>
              </w:rPr>
              <w:t> </w:t>
            </w:r>
            <w:r>
              <w:rPr>
                <w:sz w:val="18"/>
              </w:rPr>
              <w:t>egzaminem dla</w:t>
            </w:r>
            <w:r>
              <w:rPr>
                <w:spacing w:val="-3"/>
                <w:sz w:val="18"/>
              </w:rPr>
              <w:t> </w:t>
            </w:r>
            <w:r>
              <w:rPr>
                <w:sz w:val="18"/>
              </w:rPr>
              <w:t>operatora</w:t>
            </w:r>
            <w:r>
              <w:rPr>
                <w:spacing w:val="-4"/>
                <w:sz w:val="18"/>
              </w:rPr>
              <w:t> </w:t>
            </w:r>
            <w:r>
              <w:rPr>
                <w:sz w:val="18"/>
              </w:rPr>
              <w:t>egzaminu </w:t>
            </w:r>
            <w:r>
              <w:rPr>
                <w:spacing w:val="-2"/>
                <w:sz w:val="18"/>
              </w:rPr>
              <w:t>(serwer)</w:t>
            </w:r>
          </w:p>
        </w:tc>
      </w:tr>
      <w:tr>
        <w:trPr>
          <w:trHeight w:val="426"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r>
        <w:trPr>
          <w:trHeight w:val="429"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r>
        <w:trPr>
          <w:trHeight w:val="426"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bl>
    <w:p>
      <w:pPr>
        <w:pStyle w:val="ListParagraph"/>
        <w:numPr>
          <w:ilvl w:val="0"/>
          <w:numId w:val="164"/>
        </w:numPr>
        <w:tabs>
          <w:tab w:pos="1000" w:val="left" w:leader="none"/>
        </w:tabs>
        <w:spacing w:line="276" w:lineRule="auto" w:before="1" w:after="0"/>
        <w:ind w:left="999" w:right="646" w:hanging="332"/>
        <w:jc w:val="left"/>
        <w:rPr>
          <w:sz w:val="18"/>
        </w:rPr>
      </w:pPr>
      <w:r>
        <w:rPr>
          <w:sz w:val="18"/>
        </w:rPr>
        <w:t>zapewnię osobę/osoby odpowiedzialne za obsługę elektronicznego systemu przeprowadzania egzaminu,</w:t>
      </w:r>
      <w:r>
        <w:rPr>
          <w:spacing w:val="23"/>
          <w:sz w:val="18"/>
        </w:rPr>
        <w:t> </w:t>
      </w:r>
      <w:r>
        <w:rPr>
          <w:sz w:val="18"/>
        </w:rPr>
        <w:t>w tym za przygotowanie stanowisk do egzaminu i za ich funkcjonowanie w trakcie egzaminu które</w:t>
      </w:r>
    </w:p>
    <w:p>
      <w:pPr>
        <w:pStyle w:val="ListParagraph"/>
        <w:numPr>
          <w:ilvl w:val="0"/>
          <w:numId w:val="165"/>
        </w:numPr>
        <w:tabs>
          <w:tab w:pos="1486" w:val="left" w:leader="none"/>
          <w:tab w:pos="1487" w:val="left" w:leader="none"/>
          <w:tab w:pos="9497" w:val="left" w:leader="dot"/>
        </w:tabs>
        <w:spacing w:line="240" w:lineRule="auto" w:before="3" w:after="0"/>
        <w:ind w:left="1486" w:right="0" w:hanging="425"/>
        <w:jc w:val="left"/>
        <w:rPr>
          <w:sz w:val="18"/>
        </w:rPr>
      </w:pPr>
      <w:r>
        <w:rPr>
          <w:sz w:val="18"/>
        </w:rPr>
        <w:t>wezmą</w:t>
      </w:r>
      <w:r>
        <w:rPr>
          <w:spacing w:val="-4"/>
          <w:sz w:val="18"/>
        </w:rPr>
        <w:t> </w:t>
      </w:r>
      <w:r>
        <w:rPr>
          <w:sz w:val="18"/>
        </w:rPr>
        <w:t>udział</w:t>
      </w:r>
      <w:r>
        <w:rPr>
          <w:spacing w:val="-2"/>
          <w:sz w:val="18"/>
        </w:rPr>
        <w:t> </w:t>
      </w:r>
      <w:r>
        <w:rPr>
          <w:sz w:val="18"/>
        </w:rPr>
        <w:t>w</w:t>
      </w:r>
      <w:r>
        <w:rPr>
          <w:spacing w:val="-3"/>
          <w:sz w:val="18"/>
        </w:rPr>
        <w:t> </w:t>
      </w:r>
      <w:r>
        <w:rPr>
          <w:sz w:val="18"/>
        </w:rPr>
        <w:t>szkoleniu</w:t>
      </w:r>
      <w:r>
        <w:rPr>
          <w:spacing w:val="-3"/>
          <w:sz w:val="18"/>
        </w:rPr>
        <w:t> </w:t>
      </w:r>
      <w:r>
        <w:rPr>
          <w:sz w:val="18"/>
        </w:rPr>
        <w:t>organizowanym</w:t>
      </w:r>
      <w:r>
        <w:rPr>
          <w:spacing w:val="-3"/>
          <w:sz w:val="18"/>
        </w:rPr>
        <w:t> </w:t>
      </w:r>
      <w:r>
        <w:rPr>
          <w:sz w:val="18"/>
        </w:rPr>
        <w:t>przez</w:t>
      </w:r>
      <w:r>
        <w:rPr>
          <w:spacing w:val="1"/>
          <w:sz w:val="18"/>
        </w:rPr>
        <w:t> </w:t>
      </w:r>
      <w:r>
        <w:rPr>
          <w:sz w:val="18"/>
        </w:rPr>
        <w:t>OKE</w:t>
      </w:r>
      <w:r>
        <w:rPr>
          <w:spacing w:val="-1"/>
          <w:sz w:val="18"/>
        </w:rPr>
        <w:t> </w:t>
      </w:r>
      <w:r>
        <w:rPr>
          <w:spacing w:val="-10"/>
          <w:sz w:val="18"/>
        </w:rPr>
        <w:t>w</w:t>
      </w:r>
      <w:r>
        <w:rPr>
          <w:sz w:val="18"/>
        </w:rPr>
        <w:tab/>
      </w:r>
      <w:r>
        <w:rPr>
          <w:spacing w:val="-10"/>
          <w:sz w:val="18"/>
        </w:rPr>
        <w:t>,</w:t>
      </w:r>
    </w:p>
    <w:p>
      <w:pPr>
        <w:pStyle w:val="ListParagraph"/>
        <w:numPr>
          <w:ilvl w:val="0"/>
          <w:numId w:val="165"/>
        </w:numPr>
        <w:tabs>
          <w:tab w:pos="1486" w:val="left" w:leader="none"/>
          <w:tab w:pos="1487" w:val="left" w:leader="none"/>
        </w:tabs>
        <w:spacing w:line="240" w:lineRule="auto" w:before="29" w:after="0"/>
        <w:ind w:left="1486" w:right="0" w:hanging="425"/>
        <w:jc w:val="left"/>
        <w:rPr>
          <w:sz w:val="18"/>
        </w:rPr>
      </w:pPr>
      <w:r>
        <w:rPr>
          <w:sz w:val="18"/>
        </w:rPr>
        <w:t>przeprowadzą</w:t>
      </w:r>
      <w:r>
        <w:rPr>
          <w:spacing w:val="19"/>
          <w:sz w:val="18"/>
        </w:rPr>
        <w:t> </w:t>
      </w:r>
      <w:r>
        <w:rPr>
          <w:sz w:val="18"/>
        </w:rPr>
        <w:t>próbne</w:t>
      </w:r>
      <w:r>
        <w:rPr>
          <w:spacing w:val="20"/>
          <w:sz w:val="18"/>
        </w:rPr>
        <w:t> </w:t>
      </w:r>
      <w:r>
        <w:rPr>
          <w:sz w:val="18"/>
        </w:rPr>
        <w:t>uruchomienie</w:t>
      </w:r>
      <w:r>
        <w:rPr>
          <w:spacing w:val="21"/>
          <w:sz w:val="18"/>
        </w:rPr>
        <w:t> </w:t>
      </w:r>
      <w:r>
        <w:rPr>
          <w:sz w:val="18"/>
        </w:rPr>
        <w:t>elektronicznego</w:t>
      </w:r>
      <w:r>
        <w:rPr>
          <w:spacing w:val="22"/>
          <w:sz w:val="18"/>
        </w:rPr>
        <w:t> </w:t>
      </w:r>
      <w:r>
        <w:rPr>
          <w:sz w:val="18"/>
        </w:rPr>
        <w:t>systemu</w:t>
      </w:r>
      <w:r>
        <w:rPr>
          <w:spacing w:val="26"/>
          <w:sz w:val="18"/>
        </w:rPr>
        <w:t> </w:t>
      </w:r>
      <w:r>
        <w:rPr>
          <w:sz w:val="18"/>
        </w:rPr>
        <w:t>przeprowadzania</w:t>
      </w:r>
      <w:r>
        <w:rPr>
          <w:spacing w:val="21"/>
          <w:sz w:val="18"/>
        </w:rPr>
        <w:t> </w:t>
      </w:r>
      <w:r>
        <w:rPr>
          <w:sz w:val="18"/>
        </w:rPr>
        <w:t>egzaminu</w:t>
      </w:r>
      <w:r>
        <w:rPr>
          <w:spacing w:val="21"/>
          <w:sz w:val="18"/>
        </w:rPr>
        <w:t> </w:t>
      </w:r>
      <w:r>
        <w:rPr>
          <w:sz w:val="18"/>
        </w:rPr>
        <w:t>przed</w:t>
      </w:r>
      <w:r>
        <w:rPr>
          <w:spacing w:val="22"/>
          <w:sz w:val="18"/>
        </w:rPr>
        <w:t> </w:t>
      </w:r>
      <w:r>
        <w:rPr>
          <w:sz w:val="18"/>
        </w:rPr>
        <w:t>udzieleniem</w:t>
      </w:r>
      <w:r>
        <w:rPr>
          <w:spacing w:val="20"/>
          <w:sz w:val="18"/>
        </w:rPr>
        <w:t> </w:t>
      </w:r>
      <w:r>
        <w:rPr>
          <w:spacing w:val="-2"/>
          <w:sz w:val="18"/>
        </w:rPr>
        <w:t>upoważnienia</w:t>
      </w:r>
    </w:p>
    <w:p>
      <w:pPr>
        <w:tabs>
          <w:tab w:pos="4244" w:val="left" w:leader="dot"/>
        </w:tabs>
        <w:spacing w:before="31"/>
        <w:ind w:left="1486" w:right="0" w:firstLine="0"/>
        <w:jc w:val="left"/>
        <w:rPr>
          <w:sz w:val="18"/>
        </w:rPr>
      </w:pPr>
      <w:r>
        <w:rPr>
          <w:sz w:val="18"/>
        </w:rPr>
        <w:t>i</w:t>
      </w:r>
      <w:r>
        <w:rPr>
          <w:spacing w:val="-3"/>
          <w:sz w:val="18"/>
        </w:rPr>
        <w:t> </w:t>
      </w:r>
      <w:r>
        <w:rPr>
          <w:sz w:val="18"/>
        </w:rPr>
        <w:t>przedstawią</w:t>
      </w:r>
      <w:r>
        <w:rPr>
          <w:spacing w:val="-4"/>
          <w:sz w:val="18"/>
        </w:rPr>
        <w:t> </w:t>
      </w:r>
      <w:r>
        <w:rPr>
          <w:sz w:val="18"/>
        </w:rPr>
        <w:t>OKE</w:t>
      </w:r>
      <w:r>
        <w:rPr>
          <w:spacing w:val="-2"/>
          <w:sz w:val="18"/>
        </w:rPr>
        <w:t> </w:t>
      </w:r>
      <w:r>
        <w:rPr>
          <w:spacing w:val="-10"/>
          <w:sz w:val="18"/>
        </w:rPr>
        <w:t>w</w:t>
      </w:r>
      <w:r>
        <w:rPr>
          <w:sz w:val="18"/>
        </w:rPr>
        <w:tab/>
        <w:t>raport</w:t>
      </w:r>
      <w:r>
        <w:rPr>
          <w:spacing w:val="-4"/>
          <w:sz w:val="18"/>
        </w:rPr>
        <w:t> </w:t>
      </w:r>
      <w:r>
        <w:rPr>
          <w:sz w:val="18"/>
        </w:rPr>
        <w:t>z</w:t>
      </w:r>
      <w:r>
        <w:rPr>
          <w:spacing w:val="-3"/>
          <w:sz w:val="18"/>
        </w:rPr>
        <w:t> </w:t>
      </w:r>
      <w:r>
        <w:rPr>
          <w:sz w:val="18"/>
        </w:rPr>
        <w:t>przeprowadzonej</w:t>
      </w:r>
      <w:r>
        <w:rPr>
          <w:spacing w:val="-3"/>
          <w:sz w:val="18"/>
        </w:rPr>
        <w:t> </w:t>
      </w:r>
      <w:r>
        <w:rPr>
          <w:spacing w:val="-2"/>
          <w:sz w:val="18"/>
        </w:rPr>
        <w:t>próby,</w:t>
      </w:r>
    </w:p>
    <w:p>
      <w:pPr>
        <w:pStyle w:val="ListParagraph"/>
        <w:numPr>
          <w:ilvl w:val="0"/>
          <w:numId w:val="165"/>
        </w:numPr>
        <w:tabs>
          <w:tab w:pos="1486" w:val="left" w:leader="none"/>
          <w:tab w:pos="1487" w:val="left" w:leader="none"/>
        </w:tabs>
        <w:spacing w:line="240" w:lineRule="auto" w:before="32" w:after="0"/>
        <w:ind w:left="1486" w:right="0" w:hanging="425"/>
        <w:jc w:val="left"/>
        <w:rPr>
          <w:sz w:val="18"/>
        </w:rPr>
      </w:pPr>
      <w:r>
        <w:rPr>
          <w:sz w:val="18"/>
        </w:rPr>
        <w:t>po</w:t>
      </w:r>
      <w:r>
        <w:rPr>
          <w:spacing w:val="-3"/>
          <w:sz w:val="18"/>
        </w:rPr>
        <w:t> </w:t>
      </w:r>
      <w:r>
        <w:rPr>
          <w:sz w:val="18"/>
        </w:rPr>
        <w:t>uzyskaniu</w:t>
      </w:r>
      <w:r>
        <w:rPr>
          <w:spacing w:val="-3"/>
          <w:sz w:val="18"/>
        </w:rPr>
        <w:t> </w:t>
      </w:r>
      <w:r>
        <w:rPr>
          <w:sz w:val="18"/>
        </w:rPr>
        <w:t>upoważnienia</w:t>
      </w:r>
      <w:r>
        <w:rPr>
          <w:spacing w:val="-4"/>
          <w:sz w:val="18"/>
        </w:rPr>
        <w:t> </w:t>
      </w:r>
      <w:r>
        <w:rPr>
          <w:sz w:val="18"/>
        </w:rPr>
        <w:t>przed</w:t>
      </w:r>
      <w:r>
        <w:rPr>
          <w:spacing w:val="-3"/>
          <w:sz w:val="18"/>
        </w:rPr>
        <w:t> </w:t>
      </w:r>
      <w:r>
        <w:rPr>
          <w:sz w:val="18"/>
        </w:rPr>
        <w:t>egzaminemw</w:t>
      </w:r>
      <w:r>
        <w:rPr>
          <w:spacing w:val="-3"/>
          <w:sz w:val="18"/>
        </w:rPr>
        <w:t> </w:t>
      </w:r>
      <w:r>
        <w:rPr>
          <w:sz w:val="18"/>
        </w:rPr>
        <w:t>każdej</w:t>
      </w:r>
      <w:r>
        <w:rPr>
          <w:spacing w:val="-2"/>
          <w:sz w:val="18"/>
        </w:rPr>
        <w:t> </w:t>
      </w:r>
      <w:r>
        <w:rPr>
          <w:sz w:val="18"/>
        </w:rPr>
        <w:t>sesji</w:t>
      </w:r>
      <w:r>
        <w:rPr>
          <w:spacing w:val="43"/>
          <w:sz w:val="18"/>
        </w:rPr>
        <w:t> </w:t>
      </w:r>
      <w:r>
        <w:rPr>
          <w:sz w:val="18"/>
        </w:rPr>
        <w:t>ponownie</w:t>
      </w:r>
      <w:r>
        <w:rPr>
          <w:spacing w:val="-1"/>
          <w:sz w:val="18"/>
        </w:rPr>
        <w:t> </w:t>
      </w:r>
      <w:r>
        <w:rPr>
          <w:sz w:val="18"/>
        </w:rPr>
        <w:t>przeprowadzą</w:t>
      </w:r>
      <w:r>
        <w:rPr>
          <w:spacing w:val="-5"/>
          <w:sz w:val="18"/>
        </w:rPr>
        <w:t> </w:t>
      </w:r>
      <w:r>
        <w:rPr>
          <w:spacing w:val="-2"/>
          <w:sz w:val="18"/>
        </w:rPr>
        <w:t>próbę.</w:t>
      </w:r>
    </w:p>
    <w:p>
      <w:pPr>
        <w:pStyle w:val="ListParagraph"/>
        <w:numPr>
          <w:ilvl w:val="0"/>
          <w:numId w:val="164"/>
        </w:numPr>
        <w:tabs>
          <w:tab w:pos="1000" w:val="left" w:leader="none"/>
        </w:tabs>
        <w:spacing w:line="240" w:lineRule="auto" w:before="27" w:after="0"/>
        <w:ind w:left="999" w:right="0" w:hanging="332"/>
        <w:jc w:val="left"/>
        <w:rPr>
          <w:sz w:val="18"/>
        </w:rPr>
      </w:pPr>
      <w:r>
        <w:rPr>
          <w:sz w:val="18"/>
        </w:rPr>
        <w:t>zapewnię</w:t>
      </w:r>
      <w:r>
        <w:rPr>
          <w:spacing w:val="-5"/>
          <w:sz w:val="18"/>
        </w:rPr>
        <w:t> </w:t>
      </w:r>
      <w:r>
        <w:rPr>
          <w:sz w:val="18"/>
        </w:rPr>
        <w:t>warunki</w:t>
      </w:r>
      <w:r>
        <w:rPr>
          <w:spacing w:val="-5"/>
          <w:sz w:val="18"/>
        </w:rPr>
        <w:t> </w:t>
      </w:r>
      <w:r>
        <w:rPr>
          <w:sz w:val="18"/>
        </w:rPr>
        <w:t>do</w:t>
      </w:r>
      <w:r>
        <w:rPr>
          <w:spacing w:val="-2"/>
          <w:sz w:val="18"/>
        </w:rPr>
        <w:t> </w:t>
      </w:r>
      <w:r>
        <w:rPr>
          <w:sz w:val="18"/>
        </w:rPr>
        <w:t>samodzielnego</w:t>
      </w:r>
      <w:r>
        <w:rPr>
          <w:spacing w:val="-2"/>
          <w:sz w:val="18"/>
        </w:rPr>
        <w:t> </w:t>
      </w:r>
      <w:r>
        <w:rPr>
          <w:sz w:val="18"/>
        </w:rPr>
        <w:t>wykonywania</w:t>
      </w:r>
      <w:r>
        <w:rPr>
          <w:spacing w:val="-3"/>
          <w:sz w:val="18"/>
        </w:rPr>
        <w:t> </w:t>
      </w:r>
      <w:r>
        <w:rPr>
          <w:sz w:val="18"/>
        </w:rPr>
        <w:t>zadań</w:t>
      </w:r>
      <w:r>
        <w:rPr>
          <w:spacing w:val="-2"/>
          <w:sz w:val="18"/>
        </w:rPr>
        <w:t> </w:t>
      </w:r>
      <w:r>
        <w:rPr>
          <w:sz w:val="18"/>
        </w:rPr>
        <w:t>egzaminacyjnych</w:t>
      </w:r>
      <w:r>
        <w:rPr>
          <w:spacing w:val="-4"/>
          <w:sz w:val="18"/>
        </w:rPr>
        <w:t> </w:t>
      </w:r>
      <w:r>
        <w:rPr>
          <w:sz w:val="18"/>
        </w:rPr>
        <w:t>przez</w:t>
      </w:r>
      <w:r>
        <w:rPr>
          <w:spacing w:val="-4"/>
          <w:sz w:val="18"/>
        </w:rPr>
        <w:t> </w:t>
      </w:r>
      <w:r>
        <w:rPr>
          <w:sz w:val="18"/>
        </w:rPr>
        <w:t>każdego</w:t>
      </w:r>
      <w:r>
        <w:rPr>
          <w:spacing w:val="-1"/>
          <w:sz w:val="18"/>
        </w:rPr>
        <w:t> </w:t>
      </w:r>
      <w:r>
        <w:rPr>
          <w:spacing w:val="-2"/>
          <w:sz w:val="18"/>
        </w:rPr>
        <w:t>zdającego.</w:t>
      </w:r>
    </w:p>
    <w:p>
      <w:pPr>
        <w:spacing w:before="32"/>
        <w:ind w:left="4749" w:right="0" w:firstLine="0"/>
        <w:jc w:val="left"/>
        <w:rPr>
          <w:sz w:val="20"/>
        </w:rPr>
      </w:pPr>
      <w:r>
        <w:rPr>
          <w:spacing w:val="-2"/>
          <w:sz w:val="20"/>
        </w:rPr>
        <w:t>…………………………………………….……………………………</w:t>
      </w:r>
    </w:p>
    <w:p>
      <w:pPr>
        <w:spacing w:before="1"/>
        <w:ind w:left="5091" w:right="994" w:firstLine="0"/>
        <w:jc w:val="center"/>
        <w:rPr>
          <w:sz w:val="16"/>
        </w:rPr>
      </w:pPr>
      <w:r>
        <w:rPr>
          <w:sz w:val="16"/>
        </w:rPr>
        <w:t>Podpis</w:t>
      </w:r>
      <w:r>
        <w:rPr>
          <w:spacing w:val="-10"/>
          <w:sz w:val="16"/>
        </w:rPr>
        <w:t> </w:t>
      </w:r>
      <w:r>
        <w:rPr>
          <w:sz w:val="16"/>
        </w:rPr>
        <w:t>i</w:t>
      </w:r>
      <w:r>
        <w:rPr>
          <w:spacing w:val="-10"/>
          <w:sz w:val="16"/>
        </w:rPr>
        <w:t> </w:t>
      </w:r>
      <w:r>
        <w:rPr>
          <w:sz w:val="16"/>
        </w:rPr>
        <w:t>pieczęć</w:t>
      </w:r>
      <w:r>
        <w:rPr>
          <w:spacing w:val="-10"/>
          <w:sz w:val="16"/>
        </w:rPr>
        <w:t> </w:t>
      </w:r>
      <w:r>
        <w:rPr>
          <w:sz w:val="16"/>
        </w:rPr>
        <w:t>dyrektora</w:t>
      </w:r>
      <w:r>
        <w:rPr>
          <w:spacing w:val="-8"/>
          <w:sz w:val="16"/>
        </w:rPr>
        <w:t> </w:t>
      </w:r>
      <w:r>
        <w:rPr>
          <w:sz w:val="16"/>
        </w:rPr>
        <w:t>szkoły/placówki/centrum/</w:t>
      </w:r>
      <w:r>
        <w:rPr>
          <w:spacing w:val="-8"/>
          <w:sz w:val="16"/>
        </w:rPr>
        <w:t> </w:t>
      </w:r>
      <w:r>
        <w:rPr>
          <w:spacing w:val="-2"/>
          <w:sz w:val="16"/>
        </w:rPr>
        <w:t>pracodawcy/podmiotu</w:t>
      </w:r>
    </w:p>
    <w:p>
      <w:pPr>
        <w:spacing w:before="1"/>
        <w:ind w:left="5092" w:right="994" w:firstLine="0"/>
        <w:jc w:val="center"/>
        <w:rPr>
          <w:sz w:val="16"/>
        </w:rPr>
      </w:pPr>
      <w:r>
        <w:rPr>
          <w:spacing w:val="-2"/>
          <w:sz w:val="16"/>
        </w:rPr>
        <w:t>prowadzącego</w:t>
      </w:r>
      <w:r>
        <w:rPr>
          <w:spacing w:val="13"/>
          <w:sz w:val="16"/>
        </w:rPr>
        <w:t> </w:t>
      </w:r>
      <w:r>
        <w:rPr>
          <w:spacing w:val="-5"/>
          <w:sz w:val="16"/>
        </w:rPr>
        <w:t>KKZ</w:t>
      </w:r>
    </w:p>
    <w:p>
      <w:pPr>
        <w:spacing w:line="206" w:lineRule="exact" w:before="0"/>
        <w:ind w:left="733" w:right="0" w:firstLine="0"/>
        <w:jc w:val="left"/>
        <w:rPr>
          <w:sz w:val="18"/>
        </w:rPr>
      </w:pPr>
      <w:r>
        <w:rPr>
          <w:sz w:val="16"/>
        </w:rPr>
        <w:t>*</w:t>
      </w:r>
      <w:r>
        <w:rPr>
          <w:spacing w:val="-4"/>
          <w:sz w:val="16"/>
        </w:rPr>
        <w:t> </w:t>
      </w:r>
      <w:r>
        <w:rPr>
          <w:sz w:val="18"/>
        </w:rPr>
        <w:t>niepotrzebne</w:t>
      </w:r>
      <w:r>
        <w:rPr>
          <w:spacing w:val="-1"/>
          <w:sz w:val="18"/>
        </w:rPr>
        <w:t> </w:t>
      </w:r>
      <w:r>
        <w:rPr>
          <w:spacing w:val="-2"/>
          <w:sz w:val="18"/>
        </w:rPr>
        <w:t>skreślić;</w:t>
      </w:r>
    </w:p>
    <w:p>
      <w:pPr>
        <w:pStyle w:val="BodyText"/>
        <w:spacing w:before="1"/>
        <w:rPr>
          <w:sz w:val="15"/>
        </w:rPr>
      </w:pPr>
    </w:p>
    <w:p>
      <w:pPr>
        <w:spacing w:line="240" w:lineRule="auto" w:before="0"/>
        <w:ind w:left="1381" w:right="832" w:firstLine="0"/>
        <w:jc w:val="both"/>
        <w:rPr>
          <w:sz w:val="14"/>
        </w:rPr>
      </w:pPr>
      <w:r>
        <w:rPr/>
        <w:pict>
          <v:shape style="position:absolute;margin-left:514.780029pt;margin-top:48.651157pt;width:45.25pt;height:11.05pt;mso-position-horizontal-relative:page;mso-position-vertical-relative:paragraph;z-index:-35555328" type="#_x0000_t202" id="docshape302" filled="false" stroked="false">
            <v:textbox inset="0,0,0,0">
              <w:txbxContent>
                <w:p>
                  <w:pPr>
                    <w:pStyle w:val="BodyText"/>
                    <w:spacing w:line="221" w:lineRule="exact"/>
                    <w:rPr>
                      <w:rFonts w:ascii="Calibri"/>
                    </w:rPr>
                  </w:pPr>
                  <w:r>
                    <w:rPr>
                      <w:rFonts w:ascii="Calibri"/>
                    </w:rPr>
                    <w:t>159 z</w:t>
                  </w:r>
                  <w:r>
                    <w:rPr>
                      <w:rFonts w:ascii="Calibri"/>
                      <w:spacing w:val="46"/>
                    </w:rPr>
                    <w:t> </w:t>
                  </w:r>
                  <w:r>
                    <w:rPr>
                      <w:rFonts w:ascii="Calibri"/>
                      <w:spacing w:val="-5"/>
                    </w:rPr>
                    <w:t>239</w:t>
                  </w:r>
                </w:p>
              </w:txbxContent>
            </v:textbox>
            <w10:wrap type="none"/>
          </v:shape>
        </w:pict>
      </w:r>
      <w:r>
        <w:rPr/>
        <w:pict>
          <v:shape style="position:absolute;margin-left:76.344002pt;margin-top:9.221898pt;width:14.05pt;height:14.05pt;mso-position-horizontal-relative:page;mso-position-vertical-relative:paragraph;z-index:15779840" type="#_x0000_t202" id="docshape30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14"/>
          <w:sz w:val="14"/>
        </w:rPr>
        <w:t> </w:t>
      </w:r>
      <w:r>
        <w:rPr>
          <w:sz w:val="14"/>
        </w:rPr>
        <w:t>oraz</w:t>
      </w:r>
      <w:r>
        <w:rPr>
          <w:spacing w:val="20"/>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pStyle w:val="BodyText"/>
        <w:spacing w:before="1"/>
        <w:rPr>
          <w:sz w:val="16"/>
        </w:rPr>
      </w:pPr>
      <w:r>
        <w:rPr/>
        <w:pict>
          <v:rect style="position:absolute;margin-left:69.503998pt;margin-top:10.457692pt;width:491.95pt;height:13.68pt;mso-position-horizontal-relative:page;mso-position-vertical-relative:paragraph;z-index:-15678464;mso-wrap-distance-left:0;mso-wrap-distance-right:0" id="docshape304" filled="true" fillcolor="#ffffff" stroked="false">
            <v:fill type="solid"/>
            <w10:wrap type="topAndBottom"/>
          </v:rect>
        </w:pict>
      </w:r>
    </w:p>
    <w:p>
      <w:pPr>
        <w:spacing w:after="0"/>
        <w:rPr>
          <w:sz w:val="16"/>
        </w:rPr>
        <w:sectPr>
          <w:headerReference w:type="default" r:id="rId295"/>
          <w:footerReference w:type="default" r:id="rId296"/>
          <w:pgSz w:w="11910" w:h="16840"/>
          <w:pgMar w:header="0" w:footer="0" w:top="1580" w:bottom="280" w:left="640" w:right="60"/>
        </w:sectPr>
      </w:pPr>
    </w:p>
    <w:p>
      <w:pPr>
        <w:spacing w:before="71"/>
        <w:ind w:left="778" w:right="0" w:firstLine="0"/>
        <w:jc w:val="left"/>
        <w:rPr>
          <w:b/>
          <w:sz w:val="22"/>
        </w:rPr>
      </w:pPr>
      <w:r>
        <w:rPr>
          <w:b/>
          <w:sz w:val="22"/>
        </w:rPr>
        <w:t>ZAŁĄCZNIK</w:t>
      </w:r>
      <w:r>
        <w:rPr>
          <w:b/>
          <w:spacing w:val="-9"/>
          <w:sz w:val="22"/>
        </w:rPr>
        <w:t> </w:t>
      </w:r>
      <w:r>
        <w:rPr>
          <w:b/>
          <w:sz w:val="22"/>
        </w:rPr>
        <w:t>DO</w:t>
      </w:r>
      <w:r>
        <w:rPr>
          <w:b/>
          <w:spacing w:val="-6"/>
          <w:sz w:val="22"/>
        </w:rPr>
        <w:t> </w:t>
      </w:r>
      <w:r>
        <w:rPr>
          <w:b/>
          <w:sz w:val="22"/>
        </w:rPr>
        <w:t>WNIOSKU</w:t>
      </w:r>
      <w:r>
        <w:rPr>
          <w:b/>
          <w:spacing w:val="-7"/>
          <w:sz w:val="22"/>
        </w:rPr>
        <w:t> </w:t>
      </w:r>
      <w:r>
        <w:rPr>
          <w:b/>
          <w:sz w:val="22"/>
        </w:rPr>
        <w:t>O</w:t>
      </w:r>
      <w:r>
        <w:rPr>
          <w:b/>
          <w:spacing w:val="-7"/>
          <w:sz w:val="22"/>
        </w:rPr>
        <w:t> </w:t>
      </w:r>
      <w:r>
        <w:rPr>
          <w:b/>
          <w:sz w:val="22"/>
        </w:rPr>
        <w:t>UPOWAŻNIENIE</w:t>
      </w:r>
      <w:r>
        <w:rPr>
          <w:b/>
          <w:spacing w:val="-7"/>
          <w:sz w:val="22"/>
        </w:rPr>
        <w:t> </w:t>
      </w:r>
      <w:r>
        <w:rPr>
          <w:b/>
          <w:sz w:val="22"/>
        </w:rPr>
        <w:t>DO</w:t>
      </w:r>
      <w:r>
        <w:rPr>
          <w:b/>
          <w:spacing w:val="-6"/>
          <w:sz w:val="22"/>
        </w:rPr>
        <w:t> </w:t>
      </w:r>
      <w:r>
        <w:rPr>
          <w:b/>
          <w:sz w:val="22"/>
        </w:rPr>
        <w:t>PRZEPROWADZENIA</w:t>
      </w:r>
      <w:r>
        <w:rPr>
          <w:b/>
          <w:spacing w:val="-7"/>
          <w:sz w:val="22"/>
        </w:rPr>
        <w:t> </w:t>
      </w:r>
      <w:r>
        <w:rPr>
          <w:b/>
          <w:sz w:val="22"/>
        </w:rPr>
        <w:t>CZĘŚCI</w:t>
      </w:r>
      <w:r>
        <w:rPr>
          <w:b/>
          <w:spacing w:val="-6"/>
          <w:sz w:val="22"/>
        </w:rPr>
        <w:t> </w:t>
      </w:r>
      <w:r>
        <w:rPr>
          <w:b/>
          <w:spacing w:val="-2"/>
          <w:sz w:val="22"/>
        </w:rPr>
        <w:t>PISEMNEJ</w:t>
      </w:r>
    </w:p>
    <w:p>
      <w:pPr>
        <w:spacing w:before="20"/>
        <w:ind w:left="778" w:right="0" w:firstLine="0"/>
        <w:jc w:val="left"/>
        <w:rPr>
          <w:b/>
          <w:sz w:val="22"/>
        </w:rPr>
      </w:pPr>
      <w:r>
        <w:rPr>
          <w:b/>
          <w:spacing w:val="-2"/>
          <w:sz w:val="22"/>
        </w:rPr>
        <w:t>EGZAMINU</w:t>
      </w:r>
    </w:p>
    <w:p>
      <w:pPr>
        <w:pStyle w:val="Heading5"/>
        <w:spacing w:before="141"/>
        <w:ind w:left="1124" w:right="994"/>
        <w:jc w:val="center"/>
      </w:pPr>
      <w:r>
        <w:rPr>
          <w:spacing w:val="-2"/>
        </w:rPr>
        <w:t>Wyposażenie</w:t>
      </w:r>
      <w:r>
        <w:rPr>
          <w:spacing w:val="27"/>
        </w:rPr>
        <w:t> </w:t>
      </w:r>
      <w:r>
        <w:rPr>
          <w:spacing w:val="-2"/>
        </w:rPr>
        <w:t>szkoły/placówki/centrum/pracodawcy/podmiotu</w:t>
      </w:r>
      <w:r>
        <w:rPr>
          <w:spacing w:val="29"/>
        </w:rPr>
        <w:t> </w:t>
      </w:r>
      <w:r>
        <w:rPr>
          <w:spacing w:val="-2"/>
        </w:rPr>
        <w:t>prowadzącego</w:t>
      </w:r>
      <w:r>
        <w:rPr>
          <w:spacing w:val="25"/>
        </w:rPr>
        <w:t> </w:t>
      </w:r>
      <w:r>
        <w:rPr>
          <w:spacing w:val="-5"/>
        </w:rPr>
        <w:t>KKZ</w:t>
      </w:r>
    </w:p>
    <w:p>
      <w:pPr>
        <w:pStyle w:val="BodyText"/>
        <w:spacing w:before="2"/>
        <w:rPr>
          <w:b/>
          <w:sz w:val="21"/>
        </w:rPr>
      </w:pPr>
    </w:p>
    <w:p>
      <w:pPr>
        <w:pStyle w:val="BodyText"/>
        <w:ind w:left="778"/>
      </w:pPr>
      <w:r>
        <w:rPr>
          <w:b/>
        </w:rPr>
        <w:t>Sala</w:t>
      </w:r>
      <w:r>
        <w:rPr>
          <w:b/>
          <w:spacing w:val="80"/>
        </w:rPr>
        <w:t> </w:t>
      </w:r>
      <w:r>
        <w:rPr>
          <w:b/>
        </w:rPr>
        <w:t>egzaminacyjna</w:t>
      </w:r>
      <w:r>
        <w:rPr>
          <w:b/>
          <w:spacing w:val="80"/>
        </w:rPr>
        <w:t> </w:t>
      </w:r>
      <w:r>
        <w:rPr/>
        <w:t>(np.:</w:t>
      </w:r>
      <w:r>
        <w:rPr>
          <w:spacing w:val="80"/>
        </w:rPr>
        <w:t> </w:t>
      </w:r>
      <w:r>
        <w:rPr/>
        <w:t>pracownia</w:t>
      </w:r>
      <w:r>
        <w:rPr>
          <w:spacing w:val="80"/>
        </w:rPr>
        <w:t> </w:t>
      </w:r>
      <w:r>
        <w:rPr/>
        <w:t>specjalistyczna,</w:t>
      </w:r>
      <w:r>
        <w:rPr>
          <w:spacing w:val="80"/>
        </w:rPr>
        <w:t> </w:t>
      </w:r>
      <w:r>
        <w:rPr/>
        <w:t>pracownia</w:t>
      </w:r>
      <w:r>
        <w:rPr>
          <w:spacing w:val="80"/>
        </w:rPr>
        <w:t> </w:t>
      </w:r>
      <w:r>
        <w:rPr/>
        <w:t>informatyczna,</w:t>
      </w:r>
      <w:r>
        <w:rPr>
          <w:spacing w:val="80"/>
        </w:rPr>
        <w:t> </w:t>
      </w:r>
      <w:r>
        <w:rPr/>
        <w:t>sala</w:t>
      </w:r>
      <w:r>
        <w:rPr>
          <w:spacing w:val="80"/>
        </w:rPr>
        <w:t> </w:t>
      </w:r>
      <w:r>
        <w:rPr/>
        <w:t>lekcyjna,</w:t>
      </w:r>
      <w:r>
        <w:rPr>
          <w:spacing w:val="80"/>
        </w:rPr>
        <w:t> </w:t>
      </w:r>
      <w:r>
        <w:rPr/>
        <w:t>inne</w:t>
      </w:r>
      <w:r>
        <w:rPr>
          <w:spacing w:val="40"/>
        </w:rPr>
        <w:t> </w:t>
      </w:r>
      <w:r>
        <w:rPr>
          <w:spacing w:val="-2"/>
        </w:rPr>
        <w:t>pomieszczenie):</w:t>
      </w:r>
    </w:p>
    <w:p>
      <w:pPr>
        <w:pStyle w:val="ListParagraph"/>
        <w:numPr>
          <w:ilvl w:val="0"/>
          <w:numId w:val="166"/>
        </w:numPr>
        <w:tabs>
          <w:tab w:pos="1325" w:val="left" w:leader="none"/>
          <w:tab w:pos="1327" w:val="left" w:leader="none"/>
        </w:tabs>
        <w:spacing w:line="292" w:lineRule="exact" w:before="118" w:after="0"/>
        <w:ind w:left="1326" w:right="0" w:hanging="369"/>
        <w:jc w:val="left"/>
        <w:rPr>
          <w:sz w:val="22"/>
        </w:rPr>
      </w:pPr>
      <w:r>
        <w:rPr>
          <w:sz w:val="22"/>
        </w:rPr>
        <w:t>spełniające</w:t>
      </w:r>
      <w:r>
        <w:rPr>
          <w:spacing w:val="77"/>
          <w:w w:val="150"/>
          <w:sz w:val="22"/>
        </w:rPr>
        <w:t> </w:t>
      </w:r>
      <w:r>
        <w:rPr>
          <w:sz w:val="22"/>
        </w:rPr>
        <w:t>wymagania</w:t>
      </w:r>
      <w:r>
        <w:rPr>
          <w:spacing w:val="75"/>
          <w:w w:val="150"/>
          <w:sz w:val="22"/>
        </w:rPr>
        <w:t> </w:t>
      </w:r>
      <w:r>
        <w:rPr>
          <w:sz w:val="22"/>
        </w:rPr>
        <w:t>wynikające</w:t>
      </w:r>
      <w:r>
        <w:rPr>
          <w:spacing w:val="77"/>
          <w:w w:val="150"/>
          <w:sz w:val="22"/>
        </w:rPr>
        <w:t> </w:t>
      </w:r>
      <w:r>
        <w:rPr>
          <w:sz w:val="22"/>
        </w:rPr>
        <w:t>z</w:t>
      </w:r>
      <w:r>
        <w:rPr>
          <w:spacing w:val="77"/>
          <w:w w:val="150"/>
          <w:sz w:val="22"/>
        </w:rPr>
        <w:t> </w:t>
      </w:r>
      <w:r>
        <w:rPr>
          <w:sz w:val="22"/>
        </w:rPr>
        <w:t>przepisów</w:t>
      </w:r>
      <w:r>
        <w:rPr>
          <w:spacing w:val="74"/>
          <w:w w:val="150"/>
          <w:sz w:val="22"/>
        </w:rPr>
        <w:t> </w:t>
      </w:r>
      <w:r>
        <w:rPr>
          <w:sz w:val="22"/>
        </w:rPr>
        <w:t>bezpieczeństwa</w:t>
      </w:r>
      <w:r>
        <w:rPr>
          <w:spacing w:val="78"/>
          <w:w w:val="150"/>
          <w:sz w:val="22"/>
        </w:rPr>
        <w:t> </w:t>
      </w:r>
      <w:r>
        <w:rPr>
          <w:sz w:val="22"/>
        </w:rPr>
        <w:t>i</w:t>
      </w:r>
      <w:r>
        <w:rPr>
          <w:spacing w:val="3"/>
          <w:sz w:val="22"/>
        </w:rPr>
        <w:t> </w:t>
      </w:r>
      <w:r>
        <w:rPr>
          <w:sz w:val="22"/>
        </w:rPr>
        <w:t>higieny</w:t>
      </w:r>
      <w:r>
        <w:rPr>
          <w:spacing w:val="77"/>
          <w:w w:val="150"/>
          <w:sz w:val="22"/>
        </w:rPr>
        <w:t> </w:t>
      </w:r>
      <w:r>
        <w:rPr>
          <w:sz w:val="22"/>
        </w:rPr>
        <w:t>pracy</w:t>
      </w:r>
      <w:r>
        <w:rPr>
          <w:spacing w:val="77"/>
          <w:w w:val="150"/>
          <w:sz w:val="22"/>
        </w:rPr>
        <w:t> </w:t>
      </w:r>
      <w:r>
        <w:rPr>
          <w:sz w:val="22"/>
        </w:rPr>
        <w:t>oraz</w:t>
      </w:r>
      <w:r>
        <w:rPr>
          <w:spacing w:val="77"/>
          <w:w w:val="150"/>
          <w:sz w:val="22"/>
        </w:rPr>
        <w:t> </w:t>
      </w:r>
      <w:r>
        <w:rPr>
          <w:spacing w:val="-2"/>
          <w:sz w:val="22"/>
        </w:rPr>
        <w:t>ochrony</w:t>
      </w:r>
    </w:p>
    <w:p>
      <w:pPr>
        <w:pStyle w:val="BodyText"/>
        <w:spacing w:line="251" w:lineRule="exact"/>
        <w:ind w:left="1364"/>
      </w:pPr>
      <w:r>
        <w:rPr>
          <w:spacing w:val="-2"/>
        </w:rPr>
        <w:t>przeciwpożarowej</w:t>
      </w:r>
    </w:p>
    <w:p>
      <w:pPr>
        <w:pStyle w:val="ListParagraph"/>
        <w:numPr>
          <w:ilvl w:val="0"/>
          <w:numId w:val="166"/>
        </w:numPr>
        <w:tabs>
          <w:tab w:pos="1325" w:val="left" w:leader="none"/>
          <w:tab w:pos="1327" w:val="left" w:leader="none"/>
        </w:tabs>
        <w:spacing w:line="237" w:lineRule="auto" w:before="48" w:after="0"/>
        <w:ind w:left="1364" w:right="648" w:hanging="406"/>
        <w:jc w:val="left"/>
        <w:rPr>
          <w:sz w:val="22"/>
        </w:rPr>
      </w:pPr>
      <w:r>
        <w:rPr>
          <w:sz w:val="22"/>
        </w:rPr>
        <w:t>wyposażone</w:t>
      </w:r>
      <w:r>
        <w:rPr>
          <w:spacing w:val="40"/>
          <w:sz w:val="22"/>
        </w:rPr>
        <w:t> </w:t>
      </w:r>
      <w:r>
        <w:rPr>
          <w:sz w:val="22"/>
        </w:rPr>
        <w:t>w</w:t>
      </w:r>
      <w:r>
        <w:rPr>
          <w:spacing w:val="40"/>
          <w:sz w:val="22"/>
        </w:rPr>
        <w:t> </w:t>
      </w:r>
      <w:r>
        <w:rPr>
          <w:sz w:val="22"/>
        </w:rPr>
        <w:t>indywidualne</w:t>
      </w:r>
      <w:r>
        <w:rPr>
          <w:spacing w:val="40"/>
          <w:sz w:val="22"/>
        </w:rPr>
        <w:t> </w:t>
      </w:r>
      <w:r>
        <w:rPr>
          <w:sz w:val="22"/>
        </w:rPr>
        <w:t>stanowiska</w:t>
      </w:r>
      <w:r>
        <w:rPr>
          <w:spacing w:val="40"/>
          <w:sz w:val="22"/>
        </w:rPr>
        <w:t> </w:t>
      </w:r>
      <w:r>
        <w:rPr>
          <w:sz w:val="22"/>
        </w:rPr>
        <w:t>egzaminacyjne</w:t>
      </w:r>
      <w:r>
        <w:rPr>
          <w:spacing w:val="40"/>
          <w:sz w:val="22"/>
        </w:rPr>
        <w:t> </w:t>
      </w:r>
      <w:r>
        <w:rPr>
          <w:sz w:val="22"/>
        </w:rPr>
        <w:t>wspomagane</w:t>
      </w:r>
      <w:r>
        <w:rPr>
          <w:spacing w:val="40"/>
          <w:sz w:val="22"/>
        </w:rPr>
        <w:t> </w:t>
      </w:r>
      <w:r>
        <w:rPr>
          <w:sz w:val="22"/>
        </w:rPr>
        <w:t>elektronicznie</w:t>
      </w:r>
      <w:r>
        <w:rPr>
          <w:spacing w:val="40"/>
          <w:sz w:val="22"/>
        </w:rPr>
        <w:t> </w:t>
      </w:r>
      <w:r>
        <w:rPr>
          <w:sz w:val="22"/>
        </w:rPr>
        <w:t>zapewniające samodzielne rozwiązanie zadań egzaminacyjnych udostępnionych w systemie elektronicznym</w:t>
      </w:r>
    </w:p>
    <w:p>
      <w:pPr>
        <w:pStyle w:val="ListParagraph"/>
        <w:numPr>
          <w:ilvl w:val="0"/>
          <w:numId w:val="166"/>
        </w:numPr>
        <w:tabs>
          <w:tab w:pos="1325" w:val="left" w:leader="none"/>
          <w:tab w:pos="1327" w:val="left" w:leader="none"/>
          <w:tab w:pos="2616" w:val="left" w:leader="none"/>
          <w:tab w:pos="2976" w:val="left" w:leader="none"/>
          <w:tab w:pos="4166" w:val="left" w:leader="none"/>
          <w:tab w:pos="5406" w:val="left" w:leader="none"/>
          <w:tab w:pos="6622" w:val="left" w:leader="none"/>
          <w:tab w:pos="7096" w:val="left" w:leader="none"/>
          <w:tab w:pos="7823" w:val="left" w:leader="none"/>
          <w:tab w:pos="9478" w:val="left" w:leader="none"/>
          <w:tab w:pos="9876" w:val="left" w:leader="none"/>
        </w:tabs>
        <w:spacing w:line="292" w:lineRule="exact" w:before="41" w:after="0"/>
        <w:ind w:left="1326" w:right="0" w:hanging="369"/>
        <w:jc w:val="left"/>
        <w:rPr>
          <w:sz w:val="22"/>
        </w:rPr>
      </w:pPr>
      <w:r>
        <w:rPr>
          <w:spacing w:val="-2"/>
          <w:sz w:val="22"/>
        </w:rPr>
        <w:t>wyposażone</w:t>
      </w:r>
      <w:r>
        <w:rPr>
          <w:sz w:val="22"/>
        </w:rPr>
        <w:tab/>
      </w:r>
      <w:r>
        <w:rPr>
          <w:spacing w:val="-10"/>
          <w:sz w:val="22"/>
        </w:rPr>
        <w:t>w</w:t>
      </w:r>
      <w:r>
        <w:rPr>
          <w:sz w:val="22"/>
        </w:rPr>
        <w:tab/>
      </w:r>
      <w:r>
        <w:rPr>
          <w:spacing w:val="-2"/>
          <w:sz w:val="22"/>
        </w:rPr>
        <w:t>stanowisko</w:t>
      </w:r>
      <w:r>
        <w:rPr>
          <w:sz w:val="22"/>
        </w:rPr>
        <w:tab/>
      </w:r>
      <w:r>
        <w:rPr>
          <w:spacing w:val="-2"/>
          <w:sz w:val="22"/>
        </w:rPr>
        <w:t>zarządzania</w:t>
      </w:r>
      <w:r>
        <w:rPr>
          <w:sz w:val="22"/>
        </w:rPr>
        <w:tab/>
      </w:r>
      <w:r>
        <w:rPr>
          <w:spacing w:val="-2"/>
          <w:sz w:val="22"/>
        </w:rPr>
        <w:t>egzaminem</w:t>
      </w:r>
      <w:r>
        <w:rPr>
          <w:sz w:val="22"/>
        </w:rPr>
        <w:tab/>
      </w:r>
      <w:r>
        <w:rPr>
          <w:spacing w:val="-5"/>
          <w:sz w:val="22"/>
        </w:rPr>
        <w:t>dla</w:t>
      </w:r>
      <w:r>
        <w:rPr>
          <w:sz w:val="22"/>
        </w:rPr>
        <w:tab/>
      </w:r>
      <w:r>
        <w:rPr>
          <w:spacing w:val="-2"/>
          <w:sz w:val="22"/>
        </w:rPr>
        <w:t>osoby</w:t>
      </w:r>
      <w:r>
        <w:rPr>
          <w:sz w:val="22"/>
        </w:rPr>
        <w:tab/>
      </w:r>
      <w:r>
        <w:rPr>
          <w:spacing w:val="-2"/>
          <w:sz w:val="22"/>
        </w:rPr>
        <w:t>odpowiedzialnej</w:t>
      </w:r>
      <w:r>
        <w:rPr>
          <w:sz w:val="22"/>
        </w:rPr>
        <w:tab/>
      </w:r>
      <w:r>
        <w:rPr>
          <w:spacing w:val="-5"/>
          <w:sz w:val="22"/>
        </w:rPr>
        <w:t>za</w:t>
      </w:r>
      <w:r>
        <w:rPr>
          <w:sz w:val="22"/>
        </w:rPr>
        <w:tab/>
      </w:r>
      <w:r>
        <w:rPr>
          <w:spacing w:val="-2"/>
          <w:sz w:val="22"/>
        </w:rPr>
        <w:t>obsługę</w:t>
      </w:r>
    </w:p>
    <w:p>
      <w:pPr>
        <w:pStyle w:val="BodyText"/>
        <w:spacing w:line="251" w:lineRule="exact"/>
        <w:ind w:left="1364"/>
      </w:pPr>
      <w:r>
        <w:rPr/>
        <w:t>elektronicznego</w:t>
      </w:r>
      <w:r>
        <w:rPr>
          <w:spacing w:val="-6"/>
        </w:rPr>
        <w:t> </w:t>
      </w:r>
      <w:r>
        <w:rPr/>
        <w:t>systemu</w:t>
      </w:r>
      <w:r>
        <w:rPr>
          <w:spacing w:val="-5"/>
        </w:rPr>
        <w:t> </w:t>
      </w:r>
      <w:r>
        <w:rPr/>
        <w:t>przeprowadzania</w:t>
      </w:r>
      <w:r>
        <w:rPr>
          <w:spacing w:val="-8"/>
        </w:rPr>
        <w:t> </w:t>
      </w:r>
      <w:r>
        <w:rPr/>
        <w:t>egzaminu</w:t>
      </w:r>
      <w:r>
        <w:rPr>
          <w:spacing w:val="-5"/>
        </w:rPr>
        <w:t> </w:t>
      </w:r>
      <w:r>
        <w:rPr/>
        <w:t>zawodowego</w:t>
      </w:r>
      <w:r>
        <w:rPr>
          <w:spacing w:val="-7"/>
        </w:rPr>
        <w:t> </w:t>
      </w:r>
      <w:r>
        <w:rPr/>
        <w:t>(operatora</w:t>
      </w:r>
      <w:r>
        <w:rPr>
          <w:spacing w:val="-7"/>
        </w:rPr>
        <w:t> </w:t>
      </w:r>
      <w:r>
        <w:rPr>
          <w:spacing w:val="-2"/>
        </w:rPr>
        <w:t>egzaminu).</w:t>
      </w:r>
    </w:p>
    <w:p>
      <w:pPr>
        <w:pStyle w:val="BodyText"/>
        <w:rPr>
          <w:sz w:val="24"/>
        </w:rPr>
      </w:pPr>
    </w:p>
    <w:p>
      <w:pPr>
        <w:pStyle w:val="BodyText"/>
        <w:spacing w:before="204"/>
        <w:ind w:left="778"/>
      </w:pPr>
      <w:r>
        <w:rPr/>
        <w:t>Wskazane</w:t>
      </w:r>
      <w:r>
        <w:rPr>
          <w:spacing w:val="-7"/>
        </w:rPr>
        <w:t> </w:t>
      </w:r>
      <w:r>
        <w:rPr/>
        <w:t>jest</w:t>
      </w:r>
      <w:r>
        <w:rPr>
          <w:spacing w:val="-4"/>
        </w:rPr>
        <w:t> </w:t>
      </w:r>
      <w:r>
        <w:rPr/>
        <w:t>przygotowanie</w:t>
      </w:r>
      <w:r>
        <w:rPr>
          <w:spacing w:val="-6"/>
        </w:rPr>
        <w:t> </w:t>
      </w:r>
      <w:r>
        <w:rPr/>
        <w:t>minimum10</w:t>
      </w:r>
      <w:r>
        <w:rPr>
          <w:spacing w:val="-3"/>
        </w:rPr>
        <w:t> </w:t>
      </w:r>
      <w:r>
        <w:rPr/>
        <w:t>i</w:t>
      </w:r>
      <w:r>
        <w:rPr>
          <w:spacing w:val="-6"/>
        </w:rPr>
        <w:t> </w:t>
      </w:r>
      <w:r>
        <w:rPr>
          <w:b/>
          <w:color w:val="FF0000"/>
          <w:u w:val="single" w:color="FF0000"/>
        </w:rPr>
        <w:t>maksymalnie</w:t>
      </w:r>
      <w:r>
        <w:rPr>
          <w:b/>
          <w:color w:val="FF0000"/>
          <w:spacing w:val="-5"/>
          <w:u w:val="single" w:color="FF0000"/>
        </w:rPr>
        <w:t> </w:t>
      </w:r>
      <w:r>
        <w:rPr>
          <w:b/>
          <w:color w:val="FF0000"/>
          <w:u w:val="single" w:color="FF0000"/>
        </w:rPr>
        <w:t>30</w:t>
      </w:r>
      <w:r>
        <w:rPr>
          <w:b/>
          <w:color w:val="FF0000"/>
          <w:spacing w:val="-7"/>
        </w:rPr>
        <w:t> </w:t>
      </w:r>
      <w:r>
        <w:rPr/>
        <w:t>indywidualnych</w:t>
      </w:r>
      <w:r>
        <w:rPr>
          <w:spacing w:val="-5"/>
        </w:rPr>
        <w:t> </w:t>
      </w:r>
      <w:r>
        <w:rPr/>
        <w:t>stanowisk</w:t>
      </w:r>
      <w:r>
        <w:rPr>
          <w:spacing w:val="-7"/>
        </w:rPr>
        <w:t> </w:t>
      </w:r>
      <w:r>
        <w:rPr>
          <w:spacing w:val="-2"/>
        </w:rPr>
        <w:t>egzaminacyjnych.</w:t>
      </w:r>
    </w:p>
    <w:p>
      <w:pPr>
        <w:pStyle w:val="BodyText"/>
        <w:spacing w:before="3"/>
        <w:rPr>
          <w:sz w:val="13"/>
        </w:rPr>
      </w:pPr>
    </w:p>
    <w:p>
      <w:pPr>
        <w:pStyle w:val="Heading5"/>
        <w:spacing w:before="91"/>
        <w:ind w:left="778"/>
      </w:pPr>
      <w:r>
        <w:rPr/>
        <w:t>Wyposażenie</w:t>
      </w:r>
      <w:r>
        <w:rPr>
          <w:spacing w:val="-5"/>
        </w:rPr>
        <w:t> </w:t>
      </w:r>
      <w:r>
        <w:rPr/>
        <w:t>dodatkowe</w:t>
      </w:r>
      <w:r>
        <w:rPr>
          <w:spacing w:val="-4"/>
        </w:rPr>
        <w:t> </w:t>
      </w:r>
      <w:r>
        <w:rPr/>
        <w:t>i</w:t>
      </w:r>
      <w:r>
        <w:rPr>
          <w:spacing w:val="-5"/>
        </w:rPr>
        <w:t> </w:t>
      </w:r>
      <w:r>
        <w:rPr>
          <w:spacing w:val="-2"/>
        </w:rPr>
        <w:t>uzupełniające:</w:t>
      </w:r>
    </w:p>
    <w:p>
      <w:pPr>
        <w:pStyle w:val="ListParagraph"/>
        <w:numPr>
          <w:ilvl w:val="0"/>
          <w:numId w:val="166"/>
        </w:numPr>
        <w:tabs>
          <w:tab w:pos="1325" w:val="left" w:leader="none"/>
          <w:tab w:pos="1327" w:val="left" w:leader="none"/>
        </w:tabs>
        <w:spacing w:line="240" w:lineRule="auto" w:before="122" w:after="0"/>
        <w:ind w:left="1326" w:right="0" w:hanging="369"/>
        <w:jc w:val="left"/>
        <w:rPr>
          <w:sz w:val="22"/>
        </w:rPr>
      </w:pPr>
      <w:r>
        <w:rPr>
          <w:sz w:val="22"/>
        </w:rPr>
        <w:t>1</w:t>
      </w:r>
      <w:r>
        <w:rPr>
          <w:spacing w:val="-4"/>
          <w:sz w:val="22"/>
        </w:rPr>
        <w:t> </w:t>
      </w:r>
      <w:r>
        <w:rPr>
          <w:sz w:val="22"/>
        </w:rPr>
        <w:t>rezerwowe</w:t>
      </w:r>
      <w:r>
        <w:rPr>
          <w:spacing w:val="-5"/>
          <w:sz w:val="22"/>
        </w:rPr>
        <w:t> </w:t>
      </w:r>
      <w:r>
        <w:rPr>
          <w:sz w:val="22"/>
        </w:rPr>
        <w:t>stanowisko</w:t>
      </w:r>
      <w:r>
        <w:rPr>
          <w:spacing w:val="-3"/>
          <w:sz w:val="22"/>
        </w:rPr>
        <w:t> </w:t>
      </w:r>
      <w:r>
        <w:rPr>
          <w:spacing w:val="-2"/>
          <w:sz w:val="22"/>
        </w:rPr>
        <w:t>egzaminacyjne,</w:t>
      </w:r>
    </w:p>
    <w:p>
      <w:pPr>
        <w:pStyle w:val="ListParagraph"/>
        <w:numPr>
          <w:ilvl w:val="0"/>
          <w:numId w:val="166"/>
        </w:numPr>
        <w:tabs>
          <w:tab w:pos="1325" w:val="left" w:leader="none"/>
          <w:tab w:pos="1327" w:val="left" w:leader="none"/>
        </w:tabs>
        <w:spacing w:line="240" w:lineRule="auto" w:before="39" w:after="0"/>
        <w:ind w:left="1326" w:right="0" w:hanging="369"/>
        <w:jc w:val="left"/>
        <w:rPr>
          <w:sz w:val="22"/>
        </w:rPr>
      </w:pPr>
      <w:r>
        <w:rPr>
          <w:sz w:val="22"/>
        </w:rPr>
        <w:t>1</w:t>
      </w:r>
      <w:r>
        <w:rPr>
          <w:spacing w:val="-8"/>
          <w:sz w:val="22"/>
        </w:rPr>
        <w:t> </w:t>
      </w:r>
      <w:r>
        <w:rPr>
          <w:sz w:val="22"/>
        </w:rPr>
        <w:t>rezerwowe</w:t>
      </w:r>
      <w:r>
        <w:rPr>
          <w:spacing w:val="-7"/>
          <w:sz w:val="22"/>
        </w:rPr>
        <w:t> </w:t>
      </w:r>
      <w:r>
        <w:rPr>
          <w:sz w:val="22"/>
        </w:rPr>
        <w:t>stanowisko</w:t>
      </w:r>
      <w:r>
        <w:rPr>
          <w:spacing w:val="-5"/>
          <w:sz w:val="22"/>
        </w:rPr>
        <w:t> </w:t>
      </w:r>
      <w:r>
        <w:rPr>
          <w:sz w:val="22"/>
        </w:rPr>
        <w:t>zarządzania</w:t>
      </w:r>
      <w:r>
        <w:rPr>
          <w:spacing w:val="-5"/>
          <w:sz w:val="22"/>
        </w:rPr>
        <w:t> </w:t>
      </w:r>
      <w:r>
        <w:rPr>
          <w:sz w:val="22"/>
        </w:rPr>
        <w:t>egzaminem</w:t>
      </w:r>
      <w:r>
        <w:rPr>
          <w:spacing w:val="-3"/>
          <w:sz w:val="22"/>
        </w:rPr>
        <w:t> </w:t>
      </w:r>
      <w:r>
        <w:rPr>
          <w:sz w:val="22"/>
        </w:rPr>
        <w:t>dla</w:t>
      </w:r>
      <w:r>
        <w:rPr>
          <w:spacing w:val="-5"/>
          <w:sz w:val="22"/>
        </w:rPr>
        <w:t> </w:t>
      </w:r>
      <w:r>
        <w:rPr>
          <w:sz w:val="22"/>
        </w:rPr>
        <w:t>operatora</w:t>
      </w:r>
      <w:r>
        <w:rPr>
          <w:spacing w:val="-5"/>
          <w:sz w:val="22"/>
        </w:rPr>
        <w:t> </w:t>
      </w:r>
      <w:r>
        <w:rPr>
          <w:spacing w:val="-2"/>
          <w:sz w:val="22"/>
        </w:rPr>
        <w:t>egzaminu,</w:t>
      </w:r>
    </w:p>
    <w:p>
      <w:pPr>
        <w:pStyle w:val="ListParagraph"/>
        <w:numPr>
          <w:ilvl w:val="0"/>
          <w:numId w:val="166"/>
        </w:numPr>
        <w:tabs>
          <w:tab w:pos="1325" w:val="left" w:leader="none"/>
          <w:tab w:pos="1327" w:val="left" w:leader="none"/>
        </w:tabs>
        <w:spacing w:line="240" w:lineRule="auto" w:before="40" w:after="0"/>
        <w:ind w:left="1326" w:right="0" w:hanging="369"/>
        <w:jc w:val="left"/>
        <w:rPr>
          <w:sz w:val="22"/>
        </w:rPr>
      </w:pPr>
      <w:r>
        <w:rPr>
          <w:sz w:val="22"/>
        </w:rPr>
        <w:t>1</w:t>
      </w:r>
      <w:r>
        <w:rPr>
          <w:spacing w:val="-6"/>
          <w:sz w:val="22"/>
        </w:rPr>
        <w:t> </w:t>
      </w:r>
      <w:r>
        <w:rPr>
          <w:sz w:val="22"/>
        </w:rPr>
        <w:t>pamięć</w:t>
      </w:r>
      <w:r>
        <w:rPr>
          <w:spacing w:val="-3"/>
          <w:sz w:val="22"/>
        </w:rPr>
        <w:t> </w:t>
      </w:r>
      <w:r>
        <w:rPr>
          <w:sz w:val="22"/>
        </w:rPr>
        <w:t>USB</w:t>
      </w:r>
      <w:r>
        <w:rPr>
          <w:spacing w:val="-4"/>
          <w:sz w:val="22"/>
        </w:rPr>
        <w:t> </w:t>
      </w:r>
      <w:r>
        <w:rPr>
          <w:sz w:val="22"/>
        </w:rPr>
        <w:t>min.</w:t>
      </w:r>
      <w:r>
        <w:rPr>
          <w:spacing w:val="-3"/>
          <w:sz w:val="22"/>
        </w:rPr>
        <w:t> </w:t>
      </w:r>
      <w:r>
        <w:rPr>
          <w:sz w:val="22"/>
        </w:rPr>
        <w:t>4</w:t>
      </w:r>
      <w:r>
        <w:rPr>
          <w:spacing w:val="-3"/>
          <w:sz w:val="22"/>
        </w:rPr>
        <w:t> </w:t>
      </w:r>
      <w:r>
        <w:rPr>
          <w:sz w:val="22"/>
        </w:rPr>
        <w:t>GB</w:t>
      </w:r>
      <w:r>
        <w:rPr>
          <w:spacing w:val="-4"/>
          <w:sz w:val="22"/>
        </w:rPr>
        <w:t> </w:t>
      </w:r>
      <w:r>
        <w:rPr>
          <w:sz w:val="22"/>
        </w:rPr>
        <w:t>do</w:t>
      </w:r>
      <w:r>
        <w:rPr>
          <w:spacing w:val="-3"/>
          <w:sz w:val="22"/>
        </w:rPr>
        <w:t> </w:t>
      </w:r>
      <w:r>
        <w:rPr>
          <w:sz w:val="22"/>
        </w:rPr>
        <w:t>nagrania</w:t>
      </w:r>
      <w:r>
        <w:rPr>
          <w:spacing w:val="-3"/>
          <w:sz w:val="22"/>
        </w:rPr>
        <w:t> </w:t>
      </w:r>
      <w:r>
        <w:rPr>
          <w:sz w:val="22"/>
        </w:rPr>
        <w:t>i</w:t>
      </w:r>
      <w:r>
        <w:rPr>
          <w:spacing w:val="-5"/>
          <w:sz w:val="22"/>
        </w:rPr>
        <w:t> </w:t>
      </w:r>
      <w:r>
        <w:rPr>
          <w:sz w:val="22"/>
        </w:rPr>
        <w:t>przekazania</w:t>
      </w:r>
      <w:r>
        <w:rPr>
          <w:spacing w:val="-3"/>
          <w:sz w:val="22"/>
        </w:rPr>
        <w:t> </w:t>
      </w:r>
      <w:r>
        <w:rPr>
          <w:sz w:val="22"/>
        </w:rPr>
        <w:t>PZE</w:t>
      </w:r>
      <w:r>
        <w:rPr>
          <w:spacing w:val="-2"/>
          <w:sz w:val="22"/>
        </w:rPr>
        <w:t> </w:t>
      </w:r>
      <w:r>
        <w:rPr>
          <w:sz w:val="22"/>
        </w:rPr>
        <w:t>pliku</w:t>
      </w:r>
      <w:r>
        <w:rPr>
          <w:spacing w:val="-3"/>
          <w:sz w:val="22"/>
        </w:rPr>
        <w:t> </w:t>
      </w:r>
      <w:r>
        <w:rPr>
          <w:sz w:val="22"/>
        </w:rPr>
        <w:t>z</w:t>
      </w:r>
      <w:r>
        <w:rPr>
          <w:spacing w:val="-3"/>
          <w:sz w:val="22"/>
        </w:rPr>
        <w:t> </w:t>
      </w:r>
      <w:r>
        <w:rPr>
          <w:sz w:val="22"/>
        </w:rPr>
        <w:t>zaszyfrowanymi</w:t>
      </w:r>
      <w:r>
        <w:rPr>
          <w:spacing w:val="-5"/>
          <w:sz w:val="22"/>
        </w:rPr>
        <w:t> </w:t>
      </w:r>
      <w:r>
        <w:rPr>
          <w:sz w:val="22"/>
        </w:rPr>
        <w:t>wynikami</w:t>
      </w:r>
      <w:r>
        <w:rPr>
          <w:spacing w:val="-4"/>
          <w:sz w:val="22"/>
        </w:rPr>
        <w:t> </w:t>
      </w:r>
      <w:r>
        <w:rPr>
          <w:spacing w:val="-2"/>
          <w:sz w:val="22"/>
        </w:rPr>
        <w:t>zdających,</w:t>
      </w:r>
    </w:p>
    <w:p>
      <w:pPr>
        <w:pStyle w:val="ListParagraph"/>
        <w:numPr>
          <w:ilvl w:val="0"/>
          <w:numId w:val="166"/>
        </w:numPr>
        <w:tabs>
          <w:tab w:pos="1337" w:val="left" w:leader="none"/>
          <w:tab w:pos="1339" w:val="left" w:leader="none"/>
        </w:tabs>
        <w:spacing w:line="292" w:lineRule="exact" w:before="37" w:after="0"/>
        <w:ind w:left="1338" w:right="0" w:hanging="419"/>
        <w:jc w:val="left"/>
        <w:rPr>
          <w:sz w:val="22"/>
        </w:rPr>
      </w:pPr>
      <w:r>
        <w:rPr>
          <w:sz w:val="22"/>
        </w:rPr>
        <w:t>co</w:t>
      </w:r>
      <w:r>
        <w:rPr>
          <w:spacing w:val="21"/>
          <w:sz w:val="22"/>
        </w:rPr>
        <w:t> </w:t>
      </w:r>
      <w:r>
        <w:rPr>
          <w:sz w:val="22"/>
        </w:rPr>
        <w:t>najmniej</w:t>
      </w:r>
      <w:r>
        <w:rPr>
          <w:spacing w:val="23"/>
          <w:sz w:val="22"/>
        </w:rPr>
        <w:t> </w:t>
      </w:r>
      <w:r>
        <w:rPr>
          <w:sz w:val="22"/>
        </w:rPr>
        <w:t>1</w:t>
      </w:r>
      <w:r>
        <w:rPr>
          <w:spacing w:val="21"/>
          <w:sz w:val="22"/>
        </w:rPr>
        <w:t> </w:t>
      </w:r>
      <w:r>
        <w:rPr>
          <w:sz w:val="22"/>
        </w:rPr>
        <w:t>płyta</w:t>
      </w:r>
      <w:r>
        <w:rPr>
          <w:spacing w:val="22"/>
          <w:sz w:val="22"/>
        </w:rPr>
        <w:t> </w:t>
      </w:r>
      <w:r>
        <w:rPr>
          <w:sz w:val="22"/>
        </w:rPr>
        <w:t>DVD</w:t>
      </w:r>
      <w:r>
        <w:rPr>
          <w:spacing w:val="21"/>
          <w:sz w:val="22"/>
        </w:rPr>
        <w:t> </w:t>
      </w:r>
      <w:r>
        <w:rPr>
          <w:sz w:val="22"/>
        </w:rPr>
        <w:t>na</w:t>
      </w:r>
      <w:r>
        <w:rPr>
          <w:spacing w:val="21"/>
          <w:sz w:val="22"/>
        </w:rPr>
        <w:t> </w:t>
      </w:r>
      <w:r>
        <w:rPr>
          <w:sz w:val="22"/>
        </w:rPr>
        <w:t>każdy</w:t>
      </w:r>
      <w:r>
        <w:rPr>
          <w:spacing w:val="22"/>
          <w:sz w:val="22"/>
        </w:rPr>
        <w:t> </w:t>
      </w:r>
      <w:r>
        <w:rPr>
          <w:sz w:val="22"/>
        </w:rPr>
        <w:t>wykorzystany</w:t>
      </w:r>
      <w:r>
        <w:rPr>
          <w:spacing w:val="21"/>
          <w:sz w:val="22"/>
        </w:rPr>
        <w:t> </w:t>
      </w:r>
      <w:r>
        <w:rPr>
          <w:sz w:val="22"/>
        </w:rPr>
        <w:t>Wirtualny</w:t>
      </w:r>
      <w:r>
        <w:rPr>
          <w:spacing w:val="22"/>
          <w:sz w:val="22"/>
        </w:rPr>
        <w:t> </w:t>
      </w:r>
      <w:r>
        <w:rPr>
          <w:sz w:val="22"/>
        </w:rPr>
        <w:t>Serwer</w:t>
      </w:r>
      <w:r>
        <w:rPr>
          <w:spacing w:val="23"/>
          <w:sz w:val="22"/>
        </w:rPr>
        <w:t> </w:t>
      </w:r>
      <w:r>
        <w:rPr>
          <w:sz w:val="22"/>
        </w:rPr>
        <w:t>Egzaminacyjny</w:t>
      </w:r>
      <w:r>
        <w:rPr>
          <w:spacing w:val="21"/>
          <w:sz w:val="22"/>
        </w:rPr>
        <w:t> </w:t>
      </w:r>
      <w:r>
        <w:rPr>
          <w:sz w:val="22"/>
        </w:rPr>
        <w:t>dla</w:t>
      </w:r>
      <w:r>
        <w:rPr>
          <w:spacing w:val="22"/>
          <w:sz w:val="22"/>
        </w:rPr>
        <w:t> </w:t>
      </w:r>
      <w:r>
        <w:rPr>
          <w:sz w:val="22"/>
        </w:rPr>
        <w:t>potrzeb</w:t>
      </w:r>
      <w:r>
        <w:rPr>
          <w:spacing w:val="20"/>
          <w:sz w:val="22"/>
        </w:rPr>
        <w:t> </w:t>
      </w:r>
      <w:r>
        <w:rPr>
          <w:spacing w:val="-4"/>
          <w:sz w:val="22"/>
        </w:rPr>
        <w:t>jego</w:t>
      </w:r>
    </w:p>
    <w:p>
      <w:pPr>
        <w:pStyle w:val="BodyText"/>
        <w:spacing w:line="251" w:lineRule="exact"/>
        <w:ind w:left="1345"/>
      </w:pPr>
      <w:r>
        <w:rPr>
          <w:spacing w:val="-2"/>
        </w:rPr>
        <w:t>archiwizacji,</w:t>
      </w:r>
    </w:p>
    <w:p>
      <w:pPr>
        <w:pStyle w:val="ListParagraph"/>
        <w:numPr>
          <w:ilvl w:val="0"/>
          <w:numId w:val="166"/>
        </w:numPr>
        <w:tabs>
          <w:tab w:pos="1325" w:val="left" w:leader="none"/>
          <w:tab w:pos="1327" w:val="left" w:leader="none"/>
        </w:tabs>
        <w:spacing w:line="240" w:lineRule="auto" w:before="47" w:after="0"/>
        <w:ind w:left="1326" w:right="0" w:hanging="369"/>
        <w:jc w:val="left"/>
        <w:rPr>
          <w:sz w:val="22"/>
        </w:rPr>
      </w:pPr>
      <w:r>
        <w:rPr>
          <w:sz w:val="22"/>
        </w:rPr>
        <w:t>pisak</w:t>
      </w:r>
      <w:r>
        <w:rPr>
          <w:spacing w:val="-7"/>
          <w:sz w:val="22"/>
        </w:rPr>
        <w:t> </w:t>
      </w:r>
      <w:r>
        <w:rPr>
          <w:sz w:val="22"/>
        </w:rPr>
        <w:t>do</w:t>
      </w:r>
      <w:r>
        <w:rPr>
          <w:spacing w:val="-2"/>
          <w:sz w:val="22"/>
        </w:rPr>
        <w:t> </w:t>
      </w:r>
      <w:r>
        <w:rPr>
          <w:sz w:val="22"/>
        </w:rPr>
        <w:t>opisu</w:t>
      </w:r>
      <w:r>
        <w:rPr>
          <w:spacing w:val="-4"/>
          <w:sz w:val="22"/>
        </w:rPr>
        <w:t> </w:t>
      </w:r>
      <w:r>
        <w:rPr>
          <w:sz w:val="22"/>
        </w:rPr>
        <w:t>płyty</w:t>
      </w:r>
      <w:r>
        <w:rPr>
          <w:spacing w:val="-2"/>
          <w:sz w:val="22"/>
        </w:rPr>
        <w:t> </w:t>
      </w:r>
      <w:r>
        <w:rPr>
          <w:spacing w:val="-4"/>
          <w:sz w:val="22"/>
        </w:rPr>
        <w:t>DVD,</w:t>
      </w:r>
    </w:p>
    <w:p>
      <w:pPr>
        <w:pStyle w:val="ListParagraph"/>
        <w:numPr>
          <w:ilvl w:val="0"/>
          <w:numId w:val="166"/>
        </w:numPr>
        <w:tabs>
          <w:tab w:pos="1325" w:val="left" w:leader="none"/>
          <w:tab w:pos="1327" w:val="left" w:leader="none"/>
        </w:tabs>
        <w:spacing w:line="240" w:lineRule="auto" w:before="40" w:after="0"/>
        <w:ind w:left="1326" w:right="0" w:hanging="369"/>
        <w:jc w:val="left"/>
        <w:rPr>
          <w:sz w:val="22"/>
        </w:rPr>
      </w:pPr>
      <w:r>
        <w:rPr>
          <w:sz w:val="22"/>
        </w:rPr>
        <w:t>papier</w:t>
      </w:r>
      <w:r>
        <w:rPr>
          <w:spacing w:val="-1"/>
          <w:sz w:val="22"/>
        </w:rPr>
        <w:t> </w:t>
      </w:r>
      <w:r>
        <w:rPr>
          <w:sz w:val="22"/>
        </w:rPr>
        <w:t>do</w:t>
      </w:r>
      <w:r>
        <w:rPr>
          <w:spacing w:val="-3"/>
          <w:sz w:val="22"/>
        </w:rPr>
        <w:t> </w:t>
      </w:r>
      <w:r>
        <w:rPr>
          <w:spacing w:val="-2"/>
          <w:sz w:val="22"/>
        </w:rPr>
        <w:t>drukarki,</w:t>
      </w:r>
    </w:p>
    <w:p>
      <w:pPr>
        <w:pStyle w:val="ListParagraph"/>
        <w:numPr>
          <w:ilvl w:val="0"/>
          <w:numId w:val="166"/>
        </w:numPr>
        <w:tabs>
          <w:tab w:pos="1325" w:val="left" w:leader="none"/>
          <w:tab w:pos="1327" w:val="left" w:leader="none"/>
        </w:tabs>
        <w:spacing w:line="240" w:lineRule="auto" w:before="39" w:after="0"/>
        <w:ind w:left="1326" w:right="0" w:hanging="369"/>
        <w:jc w:val="left"/>
        <w:rPr>
          <w:sz w:val="22"/>
        </w:rPr>
      </w:pPr>
      <w:r>
        <w:rPr>
          <w:sz w:val="22"/>
        </w:rPr>
        <w:t>tusz</w:t>
      </w:r>
      <w:r>
        <w:rPr>
          <w:spacing w:val="-3"/>
          <w:sz w:val="22"/>
        </w:rPr>
        <w:t> </w:t>
      </w:r>
      <w:r>
        <w:rPr>
          <w:sz w:val="22"/>
        </w:rPr>
        <w:t>lub</w:t>
      </w:r>
      <w:r>
        <w:rPr>
          <w:spacing w:val="-4"/>
          <w:sz w:val="22"/>
        </w:rPr>
        <w:t> </w:t>
      </w:r>
      <w:r>
        <w:rPr>
          <w:sz w:val="22"/>
        </w:rPr>
        <w:t>toner do</w:t>
      </w:r>
      <w:r>
        <w:rPr>
          <w:spacing w:val="-3"/>
          <w:sz w:val="22"/>
        </w:rPr>
        <w:t> </w:t>
      </w:r>
      <w:r>
        <w:rPr>
          <w:spacing w:val="-2"/>
          <w:sz w:val="22"/>
        </w:rPr>
        <w:t>drukarki,</w:t>
      </w:r>
    </w:p>
    <w:p>
      <w:pPr>
        <w:pStyle w:val="ListParagraph"/>
        <w:numPr>
          <w:ilvl w:val="0"/>
          <w:numId w:val="166"/>
        </w:numPr>
        <w:tabs>
          <w:tab w:pos="1325" w:val="left" w:leader="none"/>
          <w:tab w:pos="1327" w:val="left" w:leader="none"/>
        </w:tabs>
        <w:spacing w:line="240" w:lineRule="auto" w:before="40" w:after="0"/>
        <w:ind w:left="1326" w:right="0" w:hanging="369"/>
        <w:jc w:val="left"/>
        <w:rPr>
          <w:sz w:val="22"/>
        </w:rPr>
      </w:pPr>
      <w:r>
        <w:rPr>
          <w:sz w:val="22"/>
        </w:rPr>
        <w:t>stolik</w:t>
      </w:r>
      <w:r>
        <w:rPr>
          <w:spacing w:val="-7"/>
          <w:sz w:val="22"/>
        </w:rPr>
        <w:t> </w:t>
      </w:r>
      <w:r>
        <w:rPr>
          <w:sz w:val="22"/>
        </w:rPr>
        <w:t>i</w:t>
      </w:r>
      <w:r>
        <w:rPr>
          <w:spacing w:val="-2"/>
          <w:sz w:val="22"/>
        </w:rPr>
        <w:t> </w:t>
      </w:r>
      <w:r>
        <w:rPr>
          <w:sz w:val="22"/>
        </w:rPr>
        <w:t>krzesła</w:t>
      </w:r>
      <w:r>
        <w:rPr>
          <w:spacing w:val="-6"/>
          <w:sz w:val="22"/>
        </w:rPr>
        <w:t> </w:t>
      </w:r>
      <w:r>
        <w:rPr>
          <w:sz w:val="22"/>
        </w:rPr>
        <w:t>dla</w:t>
      </w:r>
      <w:r>
        <w:rPr>
          <w:spacing w:val="-4"/>
          <w:sz w:val="22"/>
        </w:rPr>
        <w:t> </w:t>
      </w:r>
      <w:r>
        <w:rPr>
          <w:sz w:val="22"/>
        </w:rPr>
        <w:t>zespołu</w:t>
      </w:r>
      <w:r>
        <w:rPr>
          <w:spacing w:val="-8"/>
          <w:sz w:val="22"/>
        </w:rPr>
        <w:t> </w:t>
      </w:r>
      <w:r>
        <w:rPr>
          <w:sz w:val="22"/>
        </w:rPr>
        <w:t>nadzorującego</w:t>
      </w:r>
      <w:r>
        <w:rPr>
          <w:spacing w:val="-4"/>
          <w:sz w:val="22"/>
        </w:rPr>
        <w:t> </w:t>
      </w:r>
      <w:r>
        <w:rPr>
          <w:sz w:val="22"/>
        </w:rPr>
        <w:t>część</w:t>
      </w:r>
      <w:r>
        <w:rPr>
          <w:spacing w:val="-3"/>
          <w:sz w:val="22"/>
        </w:rPr>
        <w:t> </w:t>
      </w:r>
      <w:r>
        <w:rPr>
          <w:sz w:val="22"/>
        </w:rPr>
        <w:t>pisemną</w:t>
      </w:r>
      <w:r>
        <w:rPr>
          <w:spacing w:val="-3"/>
          <w:sz w:val="22"/>
        </w:rPr>
        <w:t> </w:t>
      </w:r>
      <w:r>
        <w:rPr>
          <w:spacing w:val="-2"/>
          <w:sz w:val="22"/>
        </w:rPr>
        <w:t>egzaminu,</w:t>
      </w:r>
    </w:p>
    <w:p>
      <w:pPr>
        <w:pStyle w:val="ListParagraph"/>
        <w:numPr>
          <w:ilvl w:val="0"/>
          <w:numId w:val="166"/>
        </w:numPr>
        <w:tabs>
          <w:tab w:pos="1325" w:val="left" w:leader="none"/>
          <w:tab w:pos="1327" w:val="left" w:leader="none"/>
        </w:tabs>
        <w:spacing w:line="240" w:lineRule="auto" w:before="40" w:after="0"/>
        <w:ind w:left="1326" w:right="0" w:hanging="369"/>
        <w:jc w:val="left"/>
        <w:rPr>
          <w:sz w:val="22"/>
        </w:rPr>
      </w:pPr>
      <w:r>
        <w:rPr>
          <w:sz w:val="22"/>
        </w:rPr>
        <w:t>stolik</w:t>
      </w:r>
      <w:r>
        <w:rPr>
          <w:spacing w:val="-7"/>
          <w:sz w:val="22"/>
        </w:rPr>
        <w:t> </w:t>
      </w:r>
      <w:r>
        <w:rPr>
          <w:sz w:val="22"/>
        </w:rPr>
        <w:t>i</w:t>
      </w:r>
      <w:r>
        <w:rPr>
          <w:spacing w:val="-2"/>
          <w:sz w:val="22"/>
        </w:rPr>
        <w:t> </w:t>
      </w:r>
      <w:r>
        <w:rPr>
          <w:sz w:val="22"/>
        </w:rPr>
        <w:t>krzesło</w:t>
      </w:r>
      <w:r>
        <w:rPr>
          <w:spacing w:val="-3"/>
          <w:sz w:val="22"/>
        </w:rPr>
        <w:t> </w:t>
      </w:r>
      <w:r>
        <w:rPr>
          <w:sz w:val="22"/>
        </w:rPr>
        <w:t>dla</w:t>
      </w:r>
      <w:r>
        <w:rPr>
          <w:spacing w:val="-5"/>
          <w:sz w:val="22"/>
        </w:rPr>
        <w:t> </w:t>
      </w:r>
      <w:r>
        <w:rPr>
          <w:sz w:val="22"/>
        </w:rPr>
        <w:t>obserwatora</w:t>
      </w:r>
      <w:r>
        <w:rPr>
          <w:spacing w:val="-5"/>
          <w:sz w:val="22"/>
        </w:rPr>
        <w:t> </w:t>
      </w:r>
      <w:r>
        <w:rPr>
          <w:sz w:val="22"/>
        </w:rPr>
        <w:t>lub</w:t>
      </w:r>
      <w:r>
        <w:rPr>
          <w:spacing w:val="-6"/>
          <w:sz w:val="22"/>
        </w:rPr>
        <w:t> </w:t>
      </w:r>
      <w:r>
        <w:rPr>
          <w:sz w:val="22"/>
        </w:rPr>
        <w:t>stanowisko</w:t>
      </w:r>
      <w:r>
        <w:rPr>
          <w:spacing w:val="-3"/>
          <w:sz w:val="22"/>
        </w:rPr>
        <w:t> </w:t>
      </w:r>
      <w:r>
        <w:rPr>
          <w:sz w:val="22"/>
        </w:rPr>
        <w:t>dla</w:t>
      </w:r>
      <w:r>
        <w:rPr>
          <w:spacing w:val="-3"/>
          <w:sz w:val="22"/>
        </w:rPr>
        <w:t> </w:t>
      </w:r>
      <w:r>
        <w:rPr>
          <w:spacing w:val="-2"/>
          <w:sz w:val="22"/>
        </w:rPr>
        <w:t>obserwatora</w:t>
      </w:r>
    </w:p>
    <w:p>
      <w:pPr>
        <w:pStyle w:val="ListParagraph"/>
        <w:numPr>
          <w:ilvl w:val="0"/>
          <w:numId w:val="166"/>
        </w:numPr>
        <w:tabs>
          <w:tab w:pos="1325" w:val="left" w:leader="none"/>
          <w:tab w:pos="1327" w:val="left" w:leader="none"/>
        </w:tabs>
        <w:spacing w:line="240" w:lineRule="auto" w:before="39" w:after="0"/>
        <w:ind w:left="1326" w:right="0" w:hanging="369"/>
        <w:jc w:val="left"/>
        <w:rPr>
          <w:sz w:val="22"/>
        </w:rPr>
      </w:pPr>
      <w:r>
        <w:rPr>
          <w:sz w:val="22"/>
        </w:rPr>
        <w:t>tablica</w:t>
      </w:r>
      <w:r>
        <w:rPr>
          <w:spacing w:val="-6"/>
          <w:sz w:val="22"/>
        </w:rPr>
        <w:t> </w:t>
      </w:r>
      <w:r>
        <w:rPr>
          <w:sz w:val="22"/>
        </w:rPr>
        <w:t>do</w:t>
      </w:r>
      <w:r>
        <w:rPr>
          <w:spacing w:val="-5"/>
          <w:sz w:val="22"/>
        </w:rPr>
        <w:t> </w:t>
      </w:r>
      <w:r>
        <w:rPr>
          <w:sz w:val="22"/>
        </w:rPr>
        <w:t>zapisania</w:t>
      </w:r>
      <w:r>
        <w:rPr>
          <w:spacing w:val="-6"/>
          <w:sz w:val="22"/>
        </w:rPr>
        <w:t> </w:t>
      </w:r>
      <w:r>
        <w:rPr>
          <w:sz w:val="22"/>
        </w:rPr>
        <w:t>informacji</w:t>
      </w:r>
      <w:r>
        <w:rPr>
          <w:spacing w:val="-4"/>
          <w:sz w:val="22"/>
        </w:rPr>
        <w:t> </w:t>
      </w:r>
      <w:r>
        <w:rPr>
          <w:spacing w:val="-2"/>
          <w:sz w:val="22"/>
        </w:rPr>
        <w:t>porządkowych,</w:t>
      </w:r>
    </w:p>
    <w:p>
      <w:pPr>
        <w:pStyle w:val="ListParagraph"/>
        <w:numPr>
          <w:ilvl w:val="0"/>
          <w:numId w:val="166"/>
        </w:numPr>
        <w:tabs>
          <w:tab w:pos="1325" w:val="left" w:leader="none"/>
          <w:tab w:pos="1327" w:val="left" w:leader="none"/>
        </w:tabs>
        <w:spacing w:line="240" w:lineRule="auto" w:before="42" w:after="0"/>
        <w:ind w:left="1326" w:right="0" w:hanging="369"/>
        <w:jc w:val="left"/>
        <w:rPr>
          <w:sz w:val="22"/>
        </w:rPr>
      </w:pPr>
      <w:r>
        <w:rPr>
          <w:spacing w:val="-2"/>
          <w:sz w:val="22"/>
        </w:rPr>
        <w:t>zegar,</w:t>
      </w:r>
    </w:p>
    <w:p>
      <w:pPr>
        <w:pStyle w:val="ListParagraph"/>
        <w:numPr>
          <w:ilvl w:val="0"/>
          <w:numId w:val="166"/>
        </w:numPr>
        <w:tabs>
          <w:tab w:pos="1325" w:val="left" w:leader="none"/>
          <w:tab w:pos="1327" w:val="left" w:leader="none"/>
        </w:tabs>
        <w:spacing w:line="240" w:lineRule="auto" w:before="40" w:after="0"/>
        <w:ind w:left="1326" w:right="0" w:hanging="369"/>
        <w:jc w:val="left"/>
        <w:rPr>
          <w:sz w:val="22"/>
        </w:rPr>
      </w:pPr>
      <w:r>
        <w:rPr>
          <w:spacing w:val="-2"/>
          <w:sz w:val="22"/>
        </w:rPr>
        <w:t>apteczka,</w:t>
      </w:r>
    </w:p>
    <w:p>
      <w:pPr>
        <w:pStyle w:val="ListParagraph"/>
        <w:numPr>
          <w:ilvl w:val="0"/>
          <w:numId w:val="166"/>
        </w:numPr>
        <w:tabs>
          <w:tab w:pos="1325" w:val="left" w:leader="none"/>
          <w:tab w:pos="1327" w:val="left" w:leader="none"/>
        </w:tabs>
        <w:spacing w:line="240" w:lineRule="auto" w:before="40" w:after="0"/>
        <w:ind w:left="1326" w:right="0" w:hanging="369"/>
        <w:jc w:val="left"/>
        <w:rPr>
          <w:sz w:val="22"/>
        </w:rPr>
      </w:pPr>
      <w:r>
        <w:rPr>
          <w:sz w:val="22"/>
        </w:rPr>
        <w:t>identyfikatory</w:t>
      </w:r>
      <w:r>
        <w:rPr>
          <w:spacing w:val="-5"/>
          <w:sz w:val="22"/>
        </w:rPr>
        <w:t> </w:t>
      </w:r>
      <w:r>
        <w:rPr>
          <w:sz w:val="22"/>
        </w:rPr>
        <w:t>do</w:t>
      </w:r>
      <w:r>
        <w:rPr>
          <w:spacing w:val="-6"/>
          <w:sz w:val="22"/>
        </w:rPr>
        <w:t> </w:t>
      </w:r>
      <w:r>
        <w:rPr>
          <w:sz w:val="22"/>
        </w:rPr>
        <w:t>losowania</w:t>
      </w:r>
      <w:r>
        <w:rPr>
          <w:spacing w:val="-4"/>
          <w:sz w:val="22"/>
        </w:rPr>
        <w:t> </w:t>
      </w:r>
      <w:r>
        <w:rPr>
          <w:sz w:val="22"/>
        </w:rPr>
        <w:t>stanowisk</w:t>
      </w:r>
      <w:r>
        <w:rPr>
          <w:spacing w:val="-3"/>
          <w:sz w:val="22"/>
        </w:rPr>
        <w:t> </w:t>
      </w:r>
      <w:r>
        <w:rPr>
          <w:sz w:val="22"/>
        </w:rPr>
        <w:t>dla</w:t>
      </w:r>
      <w:r>
        <w:rPr>
          <w:spacing w:val="-4"/>
          <w:sz w:val="22"/>
        </w:rPr>
        <w:t> </w:t>
      </w:r>
      <w:r>
        <w:rPr>
          <w:spacing w:val="-2"/>
          <w:sz w:val="22"/>
        </w:rPr>
        <w:t>zdających,</w:t>
      </w:r>
    </w:p>
    <w:p>
      <w:pPr>
        <w:pStyle w:val="ListParagraph"/>
        <w:numPr>
          <w:ilvl w:val="0"/>
          <w:numId w:val="166"/>
        </w:numPr>
        <w:tabs>
          <w:tab w:pos="1325" w:val="left" w:leader="none"/>
          <w:tab w:pos="1327" w:val="left" w:leader="none"/>
        </w:tabs>
        <w:spacing w:line="240" w:lineRule="auto" w:before="39" w:after="0"/>
        <w:ind w:left="1326" w:right="0" w:hanging="369"/>
        <w:jc w:val="left"/>
        <w:rPr>
          <w:sz w:val="22"/>
        </w:rPr>
      </w:pPr>
      <w:r>
        <w:rPr>
          <w:sz w:val="22"/>
        </w:rPr>
        <w:t>identyfikatory</w:t>
      </w:r>
      <w:r>
        <w:rPr>
          <w:spacing w:val="-7"/>
          <w:sz w:val="22"/>
        </w:rPr>
        <w:t> </w:t>
      </w:r>
      <w:r>
        <w:rPr>
          <w:sz w:val="22"/>
        </w:rPr>
        <w:t>dla</w:t>
      </w:r>
      <w:r>
        <w:rPr>
          <w:spacing w:val="-5"/>
          <w:sz w:val="22"/>
        </w:rPr>
        <w:t> </w:t>
      </w:r>
      <w:r>
        <w:rPr>
          <w:sz w:val="22"/>
        </w:rPr>
        <w:t>członków</w:t>
      </w:r>
      <w:r>
        <w:rPr>
          <w:spacing w:val="-5"/>
          <w:sz w:val="22"/>
        </w:rPr>
        <w:t> </w:t>
      </w:r>
      <w:r>
        <w:rPr>
          <w:sz w:val="22"/>
        </w:rPr>
        <w:t>zespołu</w:t>
      </w:r>
      <w:r>
        <w:rPr>
          <w:spacing w:val="-5"/>
          <w:sz w:val="22"/>
        </w:rPr>
        <w:t> </w:t>
      </w:r>
      <w:r>
        <w:rPr>
          <w:sz w:val="22"/>
        </w:rPr>
        <w:t>nadzorującego</w:t>
      </w:r>
      <w:r>
        <w:rPr>
          <w:spacing w:val="-7"/>
          <w:sz w:val="22"/>
        </w:rPr>
        <w:t> </w:t>
      </w:r>
      <w:r>
        <w:rPr>
          <w:sz w:val="22"/>
        </w:rPr>
        <w:t>część</w:t>
      </w:r>
      <w:r>
        <w:rPr>
          <w:spacing w:val="-6"/>
          <w:sz w:val="22"/>
        </w:rPr>
        <w:t> </w:t>
      </w:r>
      <w:r>
        <w:rPr>
          <w:sz w:val="22"/>
        </w:rPr>
        <w:t>pisemną</w:t>
      </w:r>
      <w:r>
        <w:rPr>
          <w:spacing w:val="-5"/>
          <w:sz w:val="22"/>
        </w:rPr>
        <w:t> </w:t>
      </w:r>
      <w:r>
        <w:rPr>
          <w:sz w:val="22"/>
        </w:rPr>
        <w:t>egzaminu</w:t>
      </w:r>
      <w:r>
        <w:rPr>
          <w:spacing w:val="-3"/>
          <w:sz w:val="22"/>
        </w:rPr>
        <w:t> </w:t>
      </w:r>
      <w:r>
        <w:rPr>
          <w:sz w:val="22"/>
        </w:rPr>
        <w:t>(z</w:t>
      </w:r>
      <w:r>
        <w:rPr>
          <w:spacing w:val="-9"/>
          <w:sz w:val="22"/>
        </w:rPr>
        <w:t> </w:t>
      </w:r>
      <w:r>
        <w:rPr>
          <w:sz w:val="22"/>
        </w:rPr>
        <w:t>nazwą</w:t>
      </w:r>
      <w:r>
        <w:rPr>
          <w:spacing w:val="-4"/>
          <w:sz w:val="22"/>
        </w:rPr>
        <w:t> </w:t>
      </w:r>
      <w:r>
        <w:rPr>
          <w:spacing w:val="-2"/>
          <w:sz w:val="22"/>
        </w:rPr>
        <w:t>funkcji),</w:t>
      </w:r>
    </w:p>
    <w:p>
      <w:pPr>
        <w:pStyle w:val="ListParagraph"/>
        <w:numPr>
          <w:ilvl w:val="0"/>
          <w:numId w:val="166"/>
        </w:numPr>
        <w:tabs>
          <w:tab w:pos="1325" w:val="left" w:leader="none"/>
          <w:tab w:pos="1327" w:val="left" w:leader="none"/>
        </w:tabs>
        <w:spacing w:line="240" w:lineRule="auto" w:before="40" w:after="0"/>
        <w:ind w:left="1326" w:right="0" w:hanging="369"/>
        <w:jc w:val="left"/>
        <w:rPr>
          <w:sz w:val="22"/>
        </w:rPr>
      </w:pPr>
      <w:r>
        <w:rPr>
          <w:sz w:val="22"/>
        </w:rPr>
        <w:t>identyfikator</w:t>
      </w:r>
      <w:r>
        <w:rPr>
          <w:spacing w:val="-6"/>
          <w:sz w:val="22"/>
        </w:rPr>
        <w:t> </w:t>
      </w:r>
      <w:r>
        <w:rPr>
          <w:sz w:val="22"/>
        </w:rPr>
        <w:t>dla</w:t>
      </w:r>
      <w:r>
        <w:rPr>
          <w:spacing w:val="-5"/>
          <w:sz w:val="22"/>
        </w:rPr>
        <w:t> </w:t>
      </w:r>
      <w:r>
        <w:rPr>
          <w:spacing w:val="-2"/>
          <w:sz w:val="22"/>
        </w:rPr>
        <w:t>obserwatora.</w:t>
      </w:r>
    </w:p>
    <w:p>
      <w:pPr>
        <w:pStyle w:val="Heading5"/>
        <w:spacing w:before="219"/>
        <w:ind w:left="778"/>
      </w:pPr>
      <w:r>
        <w:rPr/>
        <w:t>Opis</w:t>
      </w:r>
      <w:r>
        <w:rPr>
          <w:spacing w:val="-9"/>
        </w:rPr>
        <w:t> </w:t>
      </w:r>
      <w:r>
        <w:rPr/>
        <w:t>indywidualnego</w:t>
      </w:r>
      <w:r>
        <w:rPr>
          <w:spacing w:val="-6"/>
        </w:rPr>
        <w:t> </w:t>
      </w:r>
      <w:r>
        <w:rPr/>
        <w:t>stanowiska</w:t>
      </w:r>
      <w:r>
        <w:rPr>
          <w:spacing w:val="-6"/>
        </w:rPr>
        <w:t> </w:t>
      </w:r>
      <w:r>
        <w:rPr/>
        <w:t>egzaminacyjnego</w:t>
      </w:r>
      <w:r>
        <w:rPr>
          <w:spacing w:val="-6"/>
        </w:rPr>
        <w:t> </w:t>
      </w:r>
      <w:r>
        <w:rPr/>
        <w:t>wspomaganego</w:t>
      </w:r>
      <w:r>
        <w:rPr>
          <w:spacing w:val="-6"/>
        </w:rPr>
        <w:t> </w:t>
      </w:r>
      <w:r>
        <w:rPr>
          <w:spacing w:val="-2"/>
        </w:rPr>
        <w:t>elektronicznie:</w:t>
      </w:r>
    </w:p>
    <w:p>
      <w:pPr>
        <w:pStyle w:val="ListParagraph"/>
        <w:numPr>
          <w:ilvl w:val="0"/>
          <w:numId w:val="166"/>
        </w:numPr>
        <w:tabs>
          <w:tab w:pos="1325" w:val="left" w:leader="none"/>
          <w:tab w:pos="1327" w:val="left" w:leader="none"/>
        </w:tabs>
        <w:spacing w:line="240" w:lineRule="auto" w:before="122" w:after="0"/>
        <w:ind w:left="1326" w:right="0" w:hanging="369"/>
        <w:jc w:val="left"/>
        <w:rPr>
          <w:sz w:val="22"/>
        </w:rPr>
      </w:pPr>
      <w:r>
        <w:rPr>
          <w:sz w:val="22"/>
        </w:rPr>
        <w:t>stolik</w:t>
      </w:r>
      <w:r>
        <w:rPr>
          <w:spacing w:val="-4"/>
          <w:sz w:val="22"/>
        </w:rPr>
        <w:t> </w:t>
      </w:r>
      <w:r>
        <w:rPr>
          <w:sz w:val="22"/>
        </w:rPr>
        <w:t>pod</w:t>
      </w:r>
      <w:r>
        <w:rPr>
          <w:spacing w:val="-3"/>
          <w:sz w:val="22"/>
        </w:rPr>
        <w:t> </w:t>
      </w:r>
      <w:r>
        <w:rPr>
          <w:sz w:val="22"/>
        </w:rPr>
        <w:t>komputer</w:t>
      </w:r>
      <w:r>
        <w:rPr>
          <w:spacing w:val="-3"/>
          <w:sz w:val="22"/>
        </w:rPr>
        <w:t> </w:t>
      </w:r>
      <w:r>
        <w:rPr>
          <w:sz w:val="22"/>
        </w:rPr>
        <w:t>i</w:t>
      </w:r>
      <w:r>
        <w:rPr>
          <w:spacing w:val="-2"/>
          <w:sz w:val="22"/>
        </w:rPr>
        <w:t> </w:t>
      </w:r>
      <w:r>
        <w:rPr>
          <w:sz w:val="22"/>
        </w:rPr>
        <w:t>do</w:t>
      </w:r>
      <w:r>
        <w:rPr>
          <w:spacing w:val="-3"/>
          <w:sz w:val="22"/>
        </w:rPr>
        <w:t> </w:t>
      </w:r>
      <w:r>
        <w:rPr>
          <w:spacing w:val="-2"/>
          <w:sz w:val="22"/>
        </w:rPr>
        <w:t>pisania,</w:t>
      </w:r>
    </w:p>
    <w:p>
      <w:pPr>
        <w:pStyle w:val="ListParagraph"/>
        <w:numPr>
          <w:ilvl w:val="0"/>
          <w:numId w:val="166"/>
        </w:numPr>
        <w:tabs>
          <w:tab w:pos="1325" w:val="left" w:leader="none"/>
          <w:tab w:pos="1327" w:val="left" w:leader="none"/>
        </w:tabs>
        <w:spacing w:line="240" w:lineRule="auto" w:before="39" w:after="0"/>
        <w:ind w:left="1326" w:right="0" w:hanging="369"/>
        <w:jc w:val="left"/>
        <w:rPr>
          <w:sz w:val="22"/>
        </w:rPr>
      </w:pPr>
      <w:r>
        <w:rPr>
          <w:sz w:val="22"/>
        </w:rPr>
        <w:t>krzesło</w:t>
      </w:r>
      <w:r>
        <w:rPr>
          <w:spacing w:val="-5"/>
          <w:sz w:val="22"/>
        </w:rPr>
        <w:t> </w:t>
      </w:r>
      <w:r>
        <w:rPr>
          <w:spacing w:val="-2"/>
          <w:sz w:val="22"/>
        </w:rPr>
        <w:t>komputerowe.</w:t>
      </w:r>
    </w:p>
    <w:p>
      <w:pPr>
        <w:spacing w:after="0" w:line="240" w:lineRule="auto"/>
        <w:jc w:val="left"/>
        <w:rPr>
          <w:sz w:val="22"/>
        </w:rPr>
        <w:sectPr>
          <w:headerReference w:type="default" r:id="rId297"/>
          <w:footerReference w:type="default" r:id="rId298"/>
          <w:pgSz w:w="11910" w:h="16840"/>
          <w:pgMar w:header="0" w:footer="1000" w:top="1520" w:bottom="1200" w:left="640" w:right="60"/>
          <w:pgNumType w:start="160"/>
        </w:sectPr>
      </w:pPr>
    </w:p>
    <w:p>
      <w:pPr>
        <w:pStyle w:val="BodyText"/>
        <w:spacing w:before="6"/>
        <w:rPr>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
        <w:gridCol w:w="1812"/>
        <w:gridCol w:w="8032"/>
      </w:tblGrid>
      <w:tr>
        <w:trPr>
          <w:trHeight w:val="230" w:hRule="atLeast"/>
        </w:trPr>
        <w:tc>
          <w:tcPr>
            <w:tcW w:w="470" w:type="dxa"/>
          </w:tcPr>
          <w:p>
            <w:pPr>
              <w:pStyle w:val="TableParagraph"/>
              <w:spacing w:line="210" w:lineRule="exact"/>
              <w:ind w:left="69"/>
              <w:rPr>
                <w:sz w:val="20"/>
              </w:rPr>
            </w:pPr>
            <w:r>
              <w:rPr>
                <w:spacing w:val="-5"/>
                <w:sz w:val="20"/>
              </w:rPr>
              <w:t>Lp.</w:t>
            </w:r>
          </w:p>
        </w:tc>
        <w:tc>
          <w:tcPr>
            <w:tcW w:w="1812" w:type="dxa"/>
          </w:tcPr>
          <w:p>
            <w:pPr>
              <w:pStyle w:val="TableParagraph"/>
              <w:spacing w:line="210" w:lineRule="exact"/>
              <w:ind w:left="69"/>
              <w:rPr>
                <w:sz w:val="20"/>
              </w:rPr>
            </w:pPr>
            <w:r>
              <w:rPr>
                <w:sz w:val="20"/>
              </w:rPr>
              <w:t>Wykaz</w:t>
            </w:r>
            <w:r>
              <w:rPr>
                <w:spacing w:val="-4"/>
                <w:sz w:val="20"/>
              </w:rPr>
              <w:t> </w:t>
            </w:r>
            <w:r>
              <w:rPr>
                <w:spacing w:val="-2"/>
                <w:sz w:val="20"/>
              </w:rPr>
              <w:t>wyposażenia</w:t>
            </w:r>
          </w:p>
        </w:tc>
        <w:tc>
          <w:tcPr>
            <w:tcW w:w="8032" w:type="dxa"/>
          </w:tcPr>
          <w:p>
            <w:pPr>
              <w:pStyle w:val="TableParagraph"/>
              <w:spacing w:line="210" w:lineRule="exact"/>
              <w:ind w:left="69"/>
              <w:rPr>
                <w:sz w:val="20"/>
              </w:rPr>
            </w:pPr>
            <w:r>
              <w:rPr>
                <w:sz w:val="20"/>
              </w:rPr>
              <w:t>Charakterystyka</w:t>
            </w:r>
            <w:r>
              <w:rPr>
                <w:spacing w:val="-10"/>
                <w:sz w:val="20"/>
              </w:rPr>
              <w:t> </w:t>
            </w:r>
            <w:r>
              <w:rPr>
                <w:sz w:val="20"/>
              </w:rPr>
              <w:t>lub</w:t>
            </w:r>
            <w:r>
              <w:rPr>
                <w:spacing w:val="-8"/>
                <w:sz w:val="20"/>
              </w:rPr>
              <w:t> </w:t>
            </w:r>
            <w:r>
              <w:rPr>
                <w:sz w:val="20"/>
              </w:rPr>
              <w:t>parametry</w:t>
            </w:r>
            <w:r>
              <w:rPr>
                <w:spacing w:val="-9"/>
                <w:sz w:val="20"/>
              </w:rPr>
              <w:t> </w:t>
            </w:r>
            <w:r>
              <w:rPr>
                <w:sz w:val="20"/>
              </w:rPr>
              <w:t>techniczno-</w:t>
            </w:r>
            <w:r>
              <w:rPr>
                <w:spacing w:val="-2"/>
                <w:sz w:val="20"/>
              </w:rPr>
              <w:t>eksploatacyjne</w:t>
            </w:r>
          </w:p>
        </w:tc>
      </w:tr>
      <w:tr>
        <w:trPr>
          <w:trHeight w:val="505" w:hRule="atLeast"/>
        </w:trPr>
        <w:tc>
          <w:tcPr>
            <w:tcW w:w="10314" w:type="dxa"/>
            <w:gridSpan w:val="3"/>
            <w:shd w:val="clear" w:color="auto" w:fill="FFFF99"/>
          </w:tcPr>
          <w:p>
            <w:pPr>
              <w:pStyle w:val="TableParagraph"/>
              <w:spacing w:line="251" w:lineRule="exact"/>
              <w:ind w:left="69"/>
              <w:rPr>
                <w:b/>
                <w:sz w:val="22"/>
              </w:rPr>
            </w:pPr>
            <w:r>
              <w:rPr>
                <w:b/>
                <w:sz w:val="22"/>
              </w:rPr>
              <w:t>Sprzęt</w:t>
            </w:r>
            <w:r>
              <w:rPr>
                <w:b/>
                <w:spacing w:val="-6"/>
                <w:sz w:val="22"/>
              </w:rPr>
              <w:t> </w:t>
            </w:r>
            <w:r>
              <w:rPr>
                <w:b/>
                <w:sz w:val="22"/>
              </w:rPr>
              <w:t>komputerowy</w:t>
            </w:r>
            <w:r>
              <w:rPr>
                <w:b/>
                <w:spacing w:val="-4"/>
                <w:sz w:val="22"/>
              </w:rPr>
              <w:t> </w:t>
            </w:r>
            <w:r>
              <w:rPr>
                <w:b/>
                <w:sz w:val="22"/>
              </w:rPr>
              <w:t>i</w:t>
            </w:r>
            <w:r>
              <w:rPr>
                <w:b/>
                <w:spacing w:val="-3"/>
                <w:sz w:val="22"/>
              </w:rPr>
              <w:t> </w:t>
            </w:r>
            <w:r>
              <w:rPr>
                <w:b/>
                <w:spacing w:val="-2"/>
                <w:sz w:val="22"/>
              </w:rPr>
              <w:t>oprogramowanie.</w:t>
            </w:r>
          </w:p>
          <w:p>
            <w:pPr>
              <w:pStyle w:val="TableParagraph"/>
              <w:spacing w:line="233" w:lineRule="exact" w:before="1"/>
              <w:ind w:left="69"/>
              <w:rPr>
                <w:b/>
                <w:sz w:val="22"/>
              </w:rPr>
            </w:pPr>
            <w:r>
              <w:rPr>
                <w:b/>
                <w:sz w:val="22"/>
              </w:rPr>
              <w:t>Wyposażenie</w:t>
            </w:r>
            <w:r>
              <w:rPr>
                <w:b/>
                <w:spacing w:val="-7"/>
                <w:sz w:val="22"/>
              </w:rPr>
              <w:t> </w:t>
            </w:r>
            <w:r>
              <w:rPr>
                <w:b/>
                <w:sz w:val="22"/>
              </w:rPr>
              <w:t>indywidualnego</w:t>
            </w:r>
            <w:r>
              <w:rPr>
                <w:b/>
                <w:spacing w:val="-6"/>
                <w:sz w:val="22"/>
              </w:rPr>
              <w:t> </w:t>
            </w:r>
            <w:r>
              <w:rPr>
                <w:b/>
                <w:sz w:val="22"/>
              </w:rPr>
              <w:t>stanowiska</w:t>
            </w:r>
            <w:r>
              <w:rPr>
                <w:b/>
                <w:spacing w:val="-6"/>
                <w:sz w:val="22"/>
              </w:rPr>
              <w:t> </w:t>
            </w:r>
            <w:r>
              <w:rPr>
                <w:b/>
                <w:sz w:val="22"/>
              </w:rPr>
              <w:t>egzaminacyjnego</w:t>
            </w:r>
            <w:r>
              <w:rPr>
                <w:b/>
                <w:spacing w:val="-7"/>
                <w:sz w:val="22"/>
              </w:rPr>
              <w:t> </w:t>
            </w:r>
            <w:r>
              <w:rPr>
                <w:b/>
                <w:sz w:val="22"/>
              </w:rPr>
              <w:t>dla</w:t>
            </w:r>
            <w:r>
              <w:rPr>
                <w:b/>
                <w:spacing w:val="-6"/>
                <w:sz w:val="22"/>
              </w:rPr>
              <w:t> </w:t>
            </w:r>
            <w:r>
              <w:rPr>
                <w:b/>
                <w:sz w:val="22"/>
              </w:rPr>
              <w:t>1</w:t>
            </w:r>
            <w:r>
              <w:rPr>
                <w:b/>
                <w:spacing w:val="-6"/>
                <w:sz w:val="22"/>
              </w:rPr>
              <w:t> </w:t>
            </w:r>
            <w:r>
              <w:rPr>
                <w:b/>
                <w:spacing w:val="-2"/>
                <w:sz w:val="22"/>
              </w:rPr>
              <w:t>zdającego:</w:t>
            </w:r>
          </w:p>
        </w:tc>
      </w:tr>
      <w:tr>
        <w:trPr>
          <w:trHeight w:val="11914" w:hRule="atLeast"/>
        </w:trPr>
        <w:tc>
          <w:tcPr>
            <w:tcW w:w="47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7"/>
              </w:rPr>
            </w:pPr>
          </w:p>
          <w:p>
            <w:pPr>
              <w:pStyle w:val="TableParagraph"/>
              <w:ind w:left="69"/>
              <w:rPr>
                <w:sz w:val="22"/>
              </w:rPr>
            </w:pPr>
            <w:r>
              <w:rPr>
                <w:spacing w:val="-5"/>
                <w:sz w:val="22"/>
              </w:rPr>
              <w:t>1.</w:t>
            </w:r>
          </w:p>
        </w:tc>
        <w:tc>
          <w:tcPr>
            <w:tcW w:w="1812" w:type="dxa"/>
            <w:shd w:val="clear" w:color="auto" w:fill="FFFF9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28"/>
              </w:rPr>
            </w:pPr>
          </w:p>
          <w:p>
            <w:pPr>
              <w:pStyle w:val="TableParagraph"/>
              <w:ind w:left="69"/>
              <w:rPr>
                <w:i/>
                <w:sz w:val="22"/>
              </w:rPr>
            </w:pPr>
            <w:r>
              <w:rPr>
                <w:b/>
                <w:spacing w:val="-2"/>
                <w:sz w:val="22"/>
              </w:rPr>
              <w:t>Komputer</w:t>
            </w:r>
            <w:r>
              <w:rPr>
                <w:spacing w:val="-2"/>
                <w:sz w:val="22"/>
              </w:rPr>
              <w:t>: </w:t>
            </w:r>
            <w:r>
              <w:rPr>
                <w:i/>
                <w:spacing w:val="-2"/>
                <w:sz w:val="22"/>
              </w:rPr>
              <w:t>stanowisko</w:t>
            </w:r>
            <w:r>
              <w:rPr>
                <w:i/>
                <w:spacing w:val="-2"/>
                <w:sz w:val="22"/>
              </w:rPr>
              <w:t> egzaminacyjne</w:t>
            </w:r>
          </w:p>
        </w:tc>
        <w:tc>
          <w:tcPr>
            <w:tcW w:w="8032"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67"/>
              </w:numPr>
              <w:tabs>
                <w:tab w:pos="431" w:val="left" w:leader="none"/>
              </w:tabs>
              <w:spacing w:line="252" w:lineRule="exact" w:before="1" w:after="0"/>
              <w:ind w:left="430" w:right="0" w:hanging="362"/>
              <w:jc w:val="left"/>
              <w:rPr>
                <w:sz w:val="22"/>
              </w:rPr>
            </w:pPr>
            <w:r>
              <w:rPr>
                <w:b/>
                <w:spacing w:val="-2"/>
                <w:sz w:val="22"/>
              </w:rPr>
              <w:t>Ekran</w:t>
            </w:r>
            <w:r>
              <w:rPr>
                <w:spacing w:val="-2"/>
                <w:sz w:val="22"/>
              </w:rPr>
              <w:t>:</w:t>
            </w:r>
          </w:p>
          <w:p>
            <w:pPr>
              <w:pStyle w:val="TableParagraph"/>
              <w:numPr>
                <w:ilvl w:val="1"/>
                <w:numId w:val="167"/>
              </w:numPr>
              <w:tabs>
                <w:tab w:pos="918" w:val="left" w:leader="none"/>
              </w:tabs>
              <w:spacing w:line="252" w:lineRule="exact" w:before="0" w:after="0"/>
              <w:ind w:left="917" w:right="0" w:hanging="488"/>
              <w:jc w:val="left"/>
              <w:rPr>
                <w:sz w:val="22"/>
              </w:rPr>
            </w:pPr>
            <w:r>
              <w:rPr>
                <w:spacing w:val="-2"/>
                <w:sz w:val="22"/>
              </w:rPr>
              <w:t>przekątna:</w:t>
            </w:r>
          </w:p>
          <w:p>
            <w:pPr>
              <w:pStyle w:val="TableParagraph"/>
              <w:numPr>
                <w:ilvl w:val="2"/>
                <w:numId w:val="167"/>
              </w:numPr>
              <w:tabs>
                <w:tab w:pos="1350" w:val="left" w:leader="none"/>
              </w:tabs>
              <w:spacing w:line="252" w:lineRule="exact" w:before="2" w:after="0"/>
              <w:ind w:left="1349" w:right="0" w:hanging="560"/>
              <w:jc w:val="left"/>
              <w:rPr>
                <w:sz w:val="22"/>
              </w:rPr>
            </w:pPr>
            <w:r>
              <w:rPr>
                <w:sz w:val="22"/>
              </w:rPr>
              <w:t>9”</w:t>
            </w:r>
            <w:r>
              <w:rPr>
                <w:spacing w:val="-5"/>
                <w:sz w:val="22"/>
              </w:rPr>
              <w:t> </w:t>
            </w:r>
            <w:r>
              <w:rPr>
                <w:sz w:val="22"/>
              </w:rPr>
              <w:t>dla</w:t>
            </w:r>
            <w:r>
              <w:rPr>
                <w:spacing w:val="-3"/>
                <w:sz w:val="22"/>
              </w:rPr>
              <w:t> </w:t>
            </w:r>
            <w:r>
              <w:rPr>
                <w:sz w:val="22"/>
              </w:rPr>
              <w:t>tabletów</w:t>
            </w:r>
            <w:r>
              <w:rPr>
                <w:spacing w:val="-7"/>
                <w:sz w:val="22"/>
              </w:rPr>
              <w:t> </w:t>
            </w:r>
            <w:r>
              <w:rPr>
                <w:sz w:val="22"/>
              </w:rPr>
              <w:t>i/lub</w:t>
            </w:r>
            <w:r>
              <w:rPr>
                <w:spacing w:val="-3"/>
                <w:sz w:val="22"/>
              </w:rPr>
              <w:t> </w:t>
            </w:r>
            <w:r>
              <w:rPr>
                <w:sz w:val="22"/>
              </w:rPr>
              <w:t>komputerów</w:t>
            </w:r>
            <w:r>
              <w:rPr>
                <w:spacing w:val="-4"/>
                <w:sz w:val="22"/>
              </w:rPr>
              <w:t> </w:t>
            </w:r>
            <w:r>
              <w:rPr>
                <w:sz w:val="22"/>
              </w:rPr>
              <w:t>mobilnych</w:t>
            </w:r>
            <w:r>
              <w:rPr>
                <w:spacing w:val="-5"/>
                <w:sz w:val="22"/>
              </w:rPr>
              <w:t> </w:t>
            </w:r>
            <w:r>
              <w:rPr>
                <w:sz w:val="22"/>
              </w:rPr>
              <w:t>(17”</w:t>
            </w:r>
            <w:r>
              <w:rPr>
                <w:spacing w:val="-3"/>
                <w:sz w:val="22"/>
              </w:rPr>
              <w:t> </w:t>
            </w:r>
            <w:r>
              <w:rPr>
                <w:sz w:val="22"/>
              </w:rPr>
              <w:t>w</w:t>
            </w:r>
            <w:r>
              <w:rPr>
                <w:spacing w:val="-2"/>
                <w:sz w:val="22"/>
              </w:rPr>
              <w:t> przypadku</w:t>
            </w:r>
          </w:p>
          <w:p>
            <w:pPr>
              <w:pStyle w:val="TableParagraph"/>
              <w:spacing w:line="252" w:lineRule="exact"/>
              <w:ind w:left="1294"/>
              <w:rPr>
                <w:sz w:val="22"/>
              </w:rPr>
            </w:pPr>
            <w:r>
              <w:rPr>
                <w:spacing w:val="-2"/>
                <w:sz w:val="22"/>
              </w:rPr>
              <w:t>dostosowania);</w:t>
            </w:r>
          </w:p>
          <w:p>
            <w:pPr>
              <w:pStyle w:val="TableParagraph"/>
              <w:numPr>
                <w:ilvl w:val="2"/>
                <w:numId w:val="167"/>
              </w:numPr>
              <w:tabs>
                <w:tab w:pos="1350" w:val="left" w:leader="none"/>
              </w:tabs>
              <w:spacing w:line="252" w:lineRule="exact" w:before="0" w:after="0"/>
              <w:ind w:left="1349" w:right="0" w:hanging="560"/>
              <w:jc w:val="left"/>
              <w:rPr>
                <w:sz w:val="22"/>
              </w:rPr>
            </w:pPr>
            <w:r>
              <w:rPr>
                <w:sz w:val="22"/>
              </w:rPr>
              <w:t>17”</w:t>
            </w:r>
            <w:r>
              <w:rPr>
                <w:spacing w:val="-4"/>
                <w:sz w:val="22"/>
              </w:rPr>
              <w:t> </w:t>
            </w:r>
            <w:r>
              <w:rPr>
                <w:sz w:val="22"/>
              </w:rPr>
              <w:t>dla</w:t>
            </w:r>
            <w:r>
              <w:rPr>
                <w:spacing w:val="-3"/>
                <w:sz w:val="22"/>
              </w:rPr>
              <w:t> </w:t>
            </w:r>
            <w:r>
              <w:rPr>
                <w:sz w:val="22"/>
              </w:rPr>
              <w:t>komputerów</w:t>
            </w:r>
            <w:r>
              <w:rPr>
                <w:spacing w:val="-3"/>
                <w:sz w:val="22"/>
              </w:rPr>
              <w:t> </w:t>
            </w:r>
            <w:r>
              <w:rPr>
                <w:spacing w:val="-2"/>
                <w:sz w:val="22"/>
              </w:rPr>
              <w:t>stacjonarnych;</w:t>
            </w:r>
          </w:p>
          <w:p>
            <w:pPr>
              <w:pStyle w:val="TableParagraph"/>
              <w:numPr>
                <w:ilvl w:val="1"/>
                <w:numId w:val="167"/>
              </w:numPr>
              <w:tabs>
                <w:tab w:pos="918" w:val="left" w:leader="none"/>
              </w:tabs>
              <w:spacing w:line="252" w:lineRule="exact" w:before="1" w:after="0"/>
              <w:ind w:left="917" w:right="0" w:hanging="488"/>
              <w:jc w:val="left"/>
              <w:rPr>
                <w:sz w:val="22"/>
              </w:rPr>
            </w:pPr>
            <w:r>
              <w:rPr>
                <w:sz w:val="22"/>
              </w:rPr>
              <w:t>odzwierciedlanie</w:t>
            </w:r>
            <w:r>
              <w:rPr>
                <w:spacing w:val="-5"/>
                <w:sz w:val="22"/>
              </w:rPr>
              <w:t> </w:t>
            </w:r>
            <w:r>
              <w:rPr>
                <w:sz w:val="22"/>
              </w:rPr>
              <w:t>kolorów:</w:t>
            </w:r>
            <w:r>
              <w:rPr>
                <w:spacing w:val="-5"/>
                <w:sz w:val="22"/>
              </w:rPr>
              <w:t> </w:t>
            </w:r>
            <w:r>
              <w:rPr>
                <w:sz w:val="22"/>
              </w:rPr>
              <w:t>True</w:t>
            </w:r>
            <w:r>
              <w:rPr>
                <w:spacing w:val="-5"/>
                <w:sz w:val="22"/>
              </w:rPr>
              <w:t> </w:t>
            </w:r>
            <w:r>
              <w:rPr>
                <w:spacing w:val="-2"/>
                <w:sz w:val="22"/>
              </w:rPr>
              <w:t>Color.</w:t>
            </w:r>
          </w:p>
          <w:p>
            <w:pPr>
              <w:pStyle w:val="TableParagraph"/>
              <w:numPr>
                <w:ilvl w:val="0"/>
                <w:numId w:val="167"/>
              </w:numPr>
              <w:tabs>
                <w:tab w:pos="431" w:val="left" w:leader="none"/>
              </w:tabs>
              <w:spacing w:line="252" w:lineRule="exact" w:before="0" w:after="0"/>
              <w:ind w:left="430" w:right="0" w:hanging="362"/>
              <w:jc w:val="left"/>
              <w:rPr>
                <w:sz w:val="22"/>
              </w:rPr>
            </w:pPr>
            <w:r>
              <w:rPr>
                <w:b/>
                <w:sz w:val="22"/>
              </w:rPr>
              <w:t>Pozycja</w:t>
            </w:r>
            <w:r>
              <w:rPr>
                <w:b/>
                <w:spacing w:val="-2"/>
                <w:sz w:val="22"/>
              </w:rPr>
              <w:t> Ekranu</w:t>
            </w:r>
            <w:r>
              <w:rPr>
                <w:spacing w:val="-2"/>
                <w:sz w:val="22"/>
              </w:rPr>
              <w:t>:</w:t>
            </w:r>
          </w:p>
          <w:p>
            <w:pPr>
              <w:pStyle w:val="TableParagraph"/>
              <w:numPr>
                <w:ilvl w:val="1"/>
                <w:numId w:val="167"/>
              </w:numPr>
              <w:tabs>
                <w:tab w:pos="918" w:val="left" w:leader="none"/>
              </w:tabs>
              <w:spacing w:line="252" w:lineRule="exact" w:before="1" w:after="0"/>
              <w:ind w:left="917" w:right="0" w:hanging="488"/>
              <w:jc w:val="left"/>
              <w:rPr>
                <w:sz w:val="22"/>
              </w:rPr>
            </w:pPr>
            <w:r>
              <w:rPr>
                <w:sz w:val="22"/>
              </w:rPr>
              <w:t>uniemożliwiająca</w:t>
            </w:r>
            <w:r>
              <w:rPr>
                <w:spacing w:val="-5"/>
                <w:sz w:val="22"/>
              </w:rPr>
              <w:t> </w:t>
            </w:r>
            <w:r>
              <w:rPr>
                <w:sz w:val="22"/>
              </w:rPr>
              <w:t>dostęp</w:t>
            </w:r>
            <w:r>
              <w:rPr>
                <w:spacing w:val="-7"/>
                <w:sz w:val="22"/>
              </w:rPr>
              <w:t> </w:t>
            </w:r>
            <w:r>
              <w:rPr>
                <w:sz w:val="22"/>
              </w:rPr>
              <w:t>do</w:t>
            </w:r>
            <w:r>
              <w:rPr>
                <w:spacing w:val="-5"/>
                <w:sz w:val="22"/>
              </w:rPr>
              <w:t> </w:t>
            </w:r>
            <w:r>
              <w:rPr>
                <w:sz w:val="22"/>
              </w:rPr>
              <w:t>zawartości</w:t>
            </w:r>
            <w:r>
              <w:rPr>
                <w:spacing w:val="-6"/>
                <w:sz w:val="22"/>
              </w:rPr>
              <w:t> </w:t>
            </w:r>
            <w:r>
              <w:rPr>
                <w:sz w:val="22"/>
              </w:rPr>
              <w:t>ekranu</w:t>
            </w:r>
            <w:r>
              <w:rPr>
                <w:spacing w:val="-7"/>
                <w:sz w:val="22"/>
              </w:rPr>
              <w:t> </w:t>
            </w:r>
            <w:r>
              <w:rPr>
                <w:sz w:val="22"/>
              </w:rPr>
              <w:t>innym</w:t>
            </w:r>
            <w:r>
              <w:rPr>
                <w:spacing w:val="-6"/>
                <w:sz w:val="22"/>
              </w:rPr>
              <w:t> </w:t>
            </w:r>
            <w:r>
              <w:rPr>
                <w:spacing w:val="-2"/>
                <w:sz w:val="22"/>
              </w:rPr>
              <w:t>zdającym;</w:t>
            </w:r>
          </w:p>
          <w:p>
            <w:pPr>
              <w:pStyle w:val="TableParagraph"/>
              <w:numPr>
                <w:ilvl w:val="1"/>
                <w:numId w:val="167"/>
              </w:numPr>
              <w:tabs>
                <w:tab w:pos="918" w:val="left" w:leader="none"/>
              </w:tabs>
              <w:spacing w:line="252" w:lineRule="exact" w:before="0" w:after="0"/>
              <w:ind w:left="917" w:right="0" w:hanging="488"/>
              <w:jc w:val="left"/>
              <w:rPr>
                <w:sz w:val="22"/>
              </w:rPr>
            </w:pPr>
            <w:r>
              <w:rPr>
                <w:sz w:val="22"/>
              </w:rPr>
              <w:t>pozwalająca</w:t>
            </w:r>
            <w:r>
              <w:rPr>
                <w:spacing w:val="-4"/>
                <w:sz w:val="22"/>
              </w:rPr>
              <w:t> </w:t>
            </w:r>
            <w:r>
              <w:rPr>
                <w:sz w:val="22"/>
              </w:rPr>
              <w:t>na</w:t>
            </w:r>
            <w:r>
              <w:rPr>
                <w:spacing w:val="-3"/>
                <w:sz w:val="22"/>
              </w:rPr>
              <w:t> </w:t>
            </w:r>
            <w:r>
              <w:rPr>
                <w:sz w:val="22"/>
              </w:rPr>
              <w:t>dostęp</w:t>
            </w:r>
            <w:r>
              <w:rPr>
                <w:spacing w:val="-5"/>
                <w:sz w:val="22"/>
              </w:rPr>
              <w:t> </w:t>
            </w:r>
            <w:r>
              <w:rPr>
                <w:sz w:val="22"/>
              </w:rPr>
              <w:t>do</w:t>
            </w:r>
            <w:r>
              <w:rPr>
                <w:spacing w:val="-6"/>
                <w:sz w:val="22"/>
              </w:rPr>
              <w:t> </w:t>
            </w:r>
            <w:r>
              <w:rPr>
                <w:sz w:val="22"/>
              </w:rPr>
              <w:t>zawartości</w:t>
            </w:r>
            <w:r>
              <w:rPr>
                <w:spacing w:val="-2"/>
                <w:sz w:val="22"/>
              </w:rPr>
              <w:t> </w:t>
            </w:r>
            <w:r>
              <w:rPr>
                <w:sz w:val="22"/>
              </w:rPr>
              <w:t>ekranu</w:t>
            </w:r>
            <w:r>
              <w:rPr>
                <w:spacing w:val="-3"/>
                <w:sz w:val="22"/>
              </w:rPr>
              <w:t> </w:t>
            </w:r>
            <w:r>
              <w:rPr>
                <w:sz w:val="22"/>
              </w:rPr>
              <w:t>dla</w:t>
            </w:r>
            <w:r>
              <w:rPr>
                <w:spacing w:val="-3"/>
                <w:sz w:val="22"/>
              </w:rPr>
              <w:t> </w:t>
            </w:r>
            <w:r>
              <w:rPr>
                <w:sz w:val="22"/>
              </w:rPr>
              <w:t>zespołu</w:t>
            </w:r>
            <w:r>
              <w:rPr>
                <w:spacing w:val="-3"/>
                <w:sz w:val="22"/>
              </w:rPr>
              <w:t> </w:t>
            </w:r>
            <w:r>
              <w:rPr>
                <w:spacing w:val="-2"/>
                <w:sz w:val="22"/>
              </w:rPr>
              <w:t>nadzorującego,</w:t>
            </w:r>
          </w:p>
          <w:p>
            <w:pPr>
              <w:pStyle w:val="TableParagraph"/>
              <w:spacing w:line="252" w:lineRule="exact"/>
              <w:ind w:left="862"/>
              <w:rPr>
                <w:sz w:val="22"/>
              </w:rPr>
            </w:pPr>
            <w:r>
              <w:rPr>
                <w:sz w:val="22"/>
              </w:rPr>
              <w:t>obserwatora</w:t>
            </w:r>
            <w:r>
              <w:rPr>
                <w:spacing w:val="-5"/>
                <w:sz w:val="22"/>
              </w:rPr>
              <w:t> </w:t>
            </w:r>
            <w:r>
              <w:rPr>
                <w:sz w:val="22"/>
              </w:rPr>
              <w:t>oraz</w:t>
            </w:r>
            <w:r>
              <w:rPr>
                <w:spacing w:val="-6"/>
                <w:sz w:val="22"/>
              </w:rPr>
              <w:t> </w:t>
            </w:r>
            <w:r>
              <w:rPr>
                <w:sz w:val="22"/>
              </w:rPr>
              <w:t>operatora</w:t>
            </w:r>
            <w:r>
              <w:rPr>
                <w:spacing w:val="-5"/>
                <w:sz w:val="22"/>
              </w:rPr>
              <w:t> </w:t>
            </w:r>
            <w:r>
              <w:rPr>
                <w:spacing w:val="-2"/>
                <w:sz w:val="22"/>
              </w:rPr>
              <w:t>egzaminu;</w:t>
            </w:r>
          </w:p>
          <w:p>
            <w:pPr>
              <w:pStyle w:val="TableParagraph"/>
              <w:numPr>
                <w:ilvl w:val="1"/>
                <w:numId w:val="167"/>
              </w:numPr>
              <w:tabs>
                <w:tab w:pos="918" w:val="left" w:leader="none"/>
              </w:tabs>
              <w:spacing w:line="240" w:lineRule="auto" w:before="2" w:after="0"/>
              <w:ind w:left="862" w:right="180" w:hanging="432"/>
              <w:jc w:val="left"/>
              <w:rPr>
                <w:sz w:val="22"/>
              </w:rPr>
            </w:pPr>
            <w:r>
              <w:rPr/>
              <w:tab/>
            </w:r>
            <w:r>
              <w:rPr>
                <w:sz w:val="22"/>
              </w:rPr>
              <w:t>nie</w:t>
            </w:r>
            <w:r>
              <w:rPr>
                <w:spacing w:val="-4"/>
                <w:sz w:val="22"/>
              </w:rPr>
              <w:t> </w:t>
            </w:r>
            <w:r>
              <w:rPr>
                <w:sz w:val="22"/>
              </w:rPr>
              <w:t>wymagająca</w:t>
            </w:r>
            <w:r>
              <w:rPr>
                <w:spacing w:val="-4"/>
                <w:sz w:val="22"/>
              </w:rPr>
              <w:t> </w:t>
            </w:r>
            <w:r>
              <w:rPr>
                <w:sz w:val="22"/>
              </w:rPr>
              <w:t>od</w:t>
            </w:r>
            <w:r>
              <w:rPr>
                <w:spacing w:val="-7"/>
                <w:sz w:val="22"/>
              </w:rPr>
              <w:t> </w:t>
            </w:r>
            <w:r>
              <w:rPr>
                <w:sz w:val="22"/>
              </w:rPr>
              <w:t>zdającego</w:t>
            </w:r>
            <w:r>
              <w:rPr>
                <w:spacing w:val="-4"/>
                <w:sz w:val="22"/>
              </w:rPr>
              <w:t> </w:t>
            </w:r>
            <w:r>
              <w:rPr>
                <w:sz w:val="22"/>
              </w:rPr>
              <w:t>dodatkowych</w:t>
            </w:r>
            <w:r>
              <w:rPr>
                <w:spacing w:val="-4"/>
                <w:sz w:val="22"/>
              </w:rPr>
              <w:t> </w:t>
            </w:r>
            <w:r>
              <w:rPr>
                <w:sz w:val="22"/>
              </w:rPr>
              <w:t>czynności</w:t>
            </w:r>
            <w:r>
              <w:rPr>
                <w:spacing w:val="-3"/>
                <w:sz w:val="22"/>
              </w:rPr>
              <w:t> </w:t>
            </w:r>
            <w:r>
              <w:rPr>
                <w:sz w:val="22"/>
              </w:rPr>
              <w:t>w</w:t>
            </w:r>
            <w:r>
              <w:rPr>
                <w:spacing w:val="-5"/>
                <w:sz w:val="22"/>
              </w:rPr>
              <w:t> </w:t>
            </w:r>
            <w:r>
              <w:rPr>
                <w:sz w:val="22"/>
              </w:rPr>
              <w:t>celu</w:t>
            </w:r>
            <w:r>
              <w:rPr>
                <w:spacing w:val="-4"/>
                <w:sz w:val="22"/>
              </w:rPr>
              <w:t> </w:t>
            </w:r>
            <w:r>
              <w:rPr>
                <w:sz w:val="22"/>
              </w:rPr>
              <w:t>utrzymania</w:t>
            </w:r>
            <w:r>
              <w:rPr>
                <w:spacing w:val="-4"/>
                <w:sz w:val="22"/>
              </w:rPr>
              <w:t> </w:t>
            </w:r>
            <w:r>
              <w:rPr>
                <w:sz w:val="22"/>
              </w:rPr>
              <w:t>jego stałego położenia.</w:t>
            </w:r>
          </w:p>
          <w:p>
            <w:pPr>
              <w:pStyle w:val="TableParagraph"/>
              <w:numPr>
                <w:ilvl w:val="0"/>
                <w:numId w:val="167"/>
              </w:numPr>
              <w:tabs>
                <w:tab w:pos="431" w:val="left" w:leader="none"/>
              </w:tabs>
              <w:spacing w:line="252" w:lineRule="exact" w:before="1" w:after="0"/>
              <w:ind w:left="430" w:right="0" w:hanging="362"/>
              <w:jc w:val="left"/>
              <w:rPr>
                <w:sz w:val="22"/>
              </w:rPr>
            </w:pPr>
            <w:r>
              <w:rPr>
                <w:b/>
                <w:sz w:val="22"/>
              </w:rPr>
              <w:t>Standard</w:t>
            </w:r>
            <w:r>
              <w:rPr>
                <w:b/>
                <w:spacing w:val="-3"/>
                <w:sz w:val="22"/>
              </w:rPr>
              <w:t> </w:t>
            </w:r>
            <w:r>
              <w:rPr>
                <w:b/>
                <w:spacing w:val="-2"/>
                <w:sz w:val="22"/>
              </w:rPr>
              <w:t>sieciowy</w:t>
            </w:r>
            <w:r>
              <w:rPr>
                <w:spacing w:val="-2"/>
                <w:sz w:val="22"/>
              </w:rPr>
              <w:t>:</w:t>
            </w:r>
          </w:p>
          <w:p>
            <w:pPr>
              <w:pStyle w:val="TableParagraph"/>
              <w:numPr>
                <w:ilvl w:val="1"/>
                <w:numId w:val="167"/>
              </w:numPr>
              <w:tabs>
                <w:tab w:pos="918" w:val="left" w:leader="none"/>
              </w:tabs>
              <w:spacing w:line="252" w:lineRule="exact" w:before="0" w:after="0"/>
              <w:ind w:left="917" w:right="0" w:hanging="488"/>
              <w:jc w:val="left"/>
              <w:rPr>
                <w:sz w:val="22"/>
              </w:rPr>
            </w:pPr>
            <w:r>
              <w:rPr>
                <w:sz w:val="22"/>
              </w:rPr>
              <w:t>TCP/IP</w:t>
            </w:r>
            <w:r>
              <w:rPr>
                <w:spacing w:val="-5"/>
                <w:sz w:val="22"/>
              </w:rPr>
              <w:t> v4;</w:t>
            </w:r>
          </w:p>
          <w:p>
            <w:pPr>
              <w:pStyle w:val="TableParagraph"/>
              <w:numPr>
                <w:ilvl w:val="1"/>
                <w:numId w:val="167"/>
              </w:numPr>
              <w:tabs>
                <w:tab w:pos="918" w:val="left" w:leader="none"/>
              </w:tabs>
              <w:spacing w:line="252" w:lineRule="exact" w:before="1" w:after="0"/>
              <w:ind w:left="917" w:right="0" w:hanging="488"/>
              <w:jc w:val="left"/>
              <w:rPr>
                <w:sz w:val="22"/>
              </w:rPr>
            </w:pPr>
            <w:r>
              <w:rPr>
                <w:sz w:val="22"/>
              </w:rPr>
              <w:t>konfiguracja</w:t>
            </w:r>
            <w:r>
              <w:rPr>
                <w:spacing w:val="-6"/>
                <w:sz w:val="22"/>
              </w:rPr>
              <w:t> </w:t>
            </w:r>
            <w:r>
              <w:rPr>
                <w:sz w:val="22"/>
              </w:rPr>
              <w:t>poprzez</w:t>
            </w:r>
            <w:r>
              <w:rPr>
                <w:spacing w:val="-4"/>
                <w:sz w:val="22"/>
              </w:rPr>
              <w:t> </w:t>
            </w:r>
            <w:r>
              <w:rPr>
                <w:sz w:val="22"/>
              </w:rPr>
              <w:t>klienta</w:t>
            </w:r>
            <w:r>
              <w:rPr>
                <w:spacing w:val="-4"/>
                <w:sz w:val="22"/>
              </w:rPr>
              <w:t> </w:t>
            </w:r>
            <w:r>
              <w:rPr>
                <w:sz w:val="22"/>
              </w:rPr>
              <w:t>usługi</w:t>
            </w:r>
            <w:r>
              <w:rPr>
                <w:spacing w:val="-3"/>
                <w:sz w:val="22"/>
              </w:rPr>
              <w:t> </w:t>
            </w:r>
            <w:r>
              <w:rPr>
                <w:sz w:val="22"/>
              </w:rPr>
              <w:t>DHCP</w:t>
            </w:r>
            <w:r>
              <w:rPr>
                <w:spacing w:val="-4"/>
                <w:sz w:val="22"/>
              </w:rPr>
              <w:t> </w:t>
            </w:r>
            <w:r>
              <w:rPr>
                <w:sz w:val="22"/>
              </w:rPr>
              <w:t>(RFC</w:t>
            </w:r>
            <w:r>
              <w:rPr>
                <w:spacing w:val="-5"/>
                <w:sz w:val="22"/>
              </w:rPr>
              <w:t> </w:t>
            </w:r>
            <w:r>
              <w:rPr>
                <w:sz w:val="22"/>
              </w:rPr>
              <w:t>2131),</w:t>
            </w:r>
            <w:r>
              <w:rPr>
                <w:spacing w:val="-4"/>
                <w:sz w:val="22"/>
              </w:rPr>
              <w:t> </w:t>
            </w:r>
            <w:r>
              <w:rPr>
                <w:sz w:val="22"/>
              </w:rPr>
              <w:t>w</w:t>
            </w:r>
            <w:r>
              <w:rPr>
                <w:spacing w:val="-4"/>
                <w:sz w:val="22"/>
              </w:rPr>
              <w:t> </w:t>
            </w:r>
            <w:r>
              <w:rPr>
                <w:spacing w:val="-2"/>
                <w:sz w:val="22"/>
              </w:rPr>
              <w:t>zakresie:</w:t>
            </w:r>
          </w:p>
          <w:p>
            <w:pPr>
              <w:pStyle w:val="TableParagraph"/>
              <w:numPr>
                <w:ilvl w:val="2"/>
                <w:numId w:val="167"/>
              </w:numPr>
              <w:tabs>
                <w:tab w:pos="1350" w:val="left" w:leader="none"/>
              </w:tabs>
              <w:spacing w:line="252" w:lineRule="exact" w:before="0" w:after="0"/>
              <w:ind w:left="1349" w:right="0" w:hanging="560"/>
              <w:jc w:val="left"/>
              <w:rPr>
                <w:sz w:val="22"/>
              </w:rPr>
            </w:pPr>
            <w:r>
              <w:rPr>
                <w:sz w:val="22"/>
              </w:rPr>
              <w:t>przydziału</w:t>
            </w:r>
            <w:r>
              <w:rPr>
                <w:spacing w:val="-8"/>
                <w:sz w:val="22"/>
              </w:rPr>
              <w:t> </w:t>
            </w:r>
            <w:r>
              <w:rPr>
                <w:sz w:val="22"/>
              </w:rPr>
              <w:t>adresu</w:t>
            </w:r>
            <w:r>
              <w:rPr>
                <w:spacing w:val="-2"/>
                <w:sz w:val="22"/>
              </w:rPr>
              <w:t> hosta;</w:t>
            </w:r>
          </w:p>
          <w:p>
            <w:pPr>
              <w:pStyle w:val="TableParagraph"/>
              <w:numPr>
                <w:ilvl w:val="2"/>
                <w:numId w:val="167"/>
              </w:numPr>
              <w:tabs>
                <w:tab w:pos="1350" w:val="left" w:leader="none"/>
              </w:tabs>
              <w:spacing w:line="252" w:lineRule="exact" w:before="0" w:after="0"/>
              <w:ind w:left="1349" w:right="0" w:hanging="560"/>
              <w:jc w:val="left"/>
              <w:rPr>
                <w:sz w:val="22"/>
              </w:rPr>
            </w:pPr>
            <w:r>
              <w:rPr>
                <w:sz w:val="22"/>
              </w:rPr>
              <w:t>przydziału</w:t>
            </w:r>
            <w:r>
              <w:rPr>
                <w:spacing w:val="-7"/>
                <w:sz w:val="22"/>
              </w:rPr>
              <w:t> </w:t>
            </w:r>
            <w:r>
              <w:rPr>
                <w:sz w:val="22"/>
              </w:rPr>
              <w:t>maski</w:t>
            </w:r>
            <w:r>
              <w:rPr>
                <w:spacing w:val="-4"/>
                <w:sz w:val="22"/>
              </w:rPr>
              <w:t> </w:t>
            </w:r>
            <w:r>
              <w:rPr>
                <w:spacing w:val="-2"/>
                <w:sz w:val="22"/>
              </w:rPr>
              <w:t>podsieci;</w:t>
            </w:r>
          </w:p>
          <w:p>
            <w:pPr>
              <w:pStyle w:val="TableParagraph"/>
              <w:numPr>
                <w:ilvl w:val="2"/>
                <w:numId w:val="167"/>
              </w:numPr>
              <w:tabs>
                <w:tab w:pos="1350" w:val="left" w:leader="none"/>
              </w:tabs>
              <w:spacing w:line="252" w:lineRule="exact" w:before="2" w:after="0"/>
              <w:ind w:left="1349" w:right="0" w:hanging="560"/>
              <w:jc w:val="left"/>
              <w:rPr>
                <w:sz w:val="22"/>
              </w:rPr>
            </w:pPr>
            <w:r>
              <w:rPr>
                <w:sz w:val="22"/>
              </w:rPr>
              <w:t>przydziału</w:t>
            </w:r>
            <w:r>
              <w:rPr>
                <w:spacing w:val="-7"/>
                <w:sz w:val="22"/>
              </w:rPr>
              <w:t> </w:t>
            </w:r>
            <w:r>
              <w:rPr>
                <w:sz w:val="22"/>
              </w:rPr>
              <w:t>adresu</w:t>
            </w:r>
            <w:r>
              <w:rPr>
                <w:spacing w:val="-3"/>
                <w:sz w:val="22"/>
              </w:rPr>
              <w:t> </w:t>
            </w:r>
            <w:r>
              <w:rPr>
                <w:sz w:val="22"/>
              </w:rPr>
              <w:t>bramy</w:t>
            </w:r>
            <w:r>
              <w:rPr>
                <w:spacing w:val="-3"/>
                <w:sz w:val="22"/>
              </w:rPr>
              <w:t> </w:t>
            </w:r>
            <w:r>
              <w:rPr>
                <w:spacing w:val="-2"/>
                <w:sz w:val="22"/>
              </w:rPr>
              <w:t>sieciowej;</w:t>
            </w:r>
          </w:p>
          <w:p>
            <w:pPr>
              <w:pStyle w:val="TableParagraph"/>
              <w:numPr>
                <w:ilvl w:val="2"/>
                <w:numId w:val="167"/>
              </w:numPr>
              <w:tabs>
                <w:tab w:pos="1350" w:val="left" w:leader="none"/>
              </w:tabs>
              <w:spacing w:line="252" w:lineRule="exact" w:before="0" w:after="0"/>
              <w:ind w:left="1349" w:right="0" w:hanging="560"/>
              <w:jc w:val="left"/>
              <w:rPr>
                <w:sz w:val="22"/>
              </w:rPr>
            </w:pPr>
            <w:r>
              <w:rPr>
                <w:sz w:val="22"/>
              </w:rPr>
              <w:t>przydziału</w:t>
            </w:r>
            <w:r>
              <w:rPr>
                <w:spacing w:val="-9"/>
                <w:sz w:val="22"/>
              </w:rPr>
              <w:t> </w:t>
            </w:r>
            <w:r>
              <w:rPr>
                <w:sz w:val="22"/>
              </w:rPr>
              <w:t>adresu</w:t>
            </w:r>
            <w:r>
              <w:rPr>
                <w:spacing w:val="-4"/>
                <w:sz w:val="22"/>
              </w:rPr>
              <w:t> </w:t>
            </w:r>
            <w:r>
              <w:rPr>
                <w:sz w:val="22"/>
              </w:rPr>
              <w:t>serwera</w:t>
            </w:r>
            <w:r>
              <w:rPr>
                <w:spacing w:val="-5"/>
                <w:sz w:val="22"/>
              </w:rPr>
              <w:t> </w:t>
            </w:r>
            <w:r>
              <w:rPr>
                <w:spacing w:val="-4"/>
                <w:sz w:val="22"/>
              </w:rPr>
              <w:t>DNS;</w:t>
            </w:r>
          </w:p>
          <w:p>
            <w:pPr>
              <w:pStyle w:val="TableParagraph"/>
              <w:numPr>
                <w:ilvl w:val="1"/>
                <w:numId w:val="167"/>
              </w:numPr>
              <w:tabs>
                <w:tab w:pos="918" w:val="left" w:leader="none"/>
              </w:tabs>
              <w:spacing w:line="240" w:lineRule="auto" w:before="1" w:after="0"/>
              <w:ind w:left="862" w:right="474" w:hanging="432"/>
              <w:jc w:val="left"/>
              <w:rPr>
                <w:sz w:val="22"/>
              </w:rPr>
            </w:pPr>
            <w:r>
              <w:rPr/>
              <w:tab/>
            </w:r>
            <w:r>
              <w:rPr>
                <w:sz w:val="22"/>
              </w:rPr>
              <w:t>możliwość połączenia z wyznaczonym komputerem pełniącym rolę wirtualnego</w:t>
            </w:r>
            <w:r>
              <w:rPr>
                <w:spacing w:val="-8"/>
                <w:sz w:val="22"/>
              </w:rPr>
              <w:t> </w:t>
            </w:r>
            <w:r>
              <w:rPr>
                <w:sz w:val="22"/>
              </w:rPr>
              <w:t>serwera</w:t>
            </w:r>
            <w:r>
              <w:rPr>
                <w:spacing w:val="-8"/>
                <w:sz w:val="22"/>
              </w:rPr>
              <w:t> </w:t>
            </w:r>
            <w:r>
              <w:rPr>
                <w:sz w:val="22"/>
              </w:rPr>
              <w:t>egzaminacyjnego</w:t>
            </w:r>
            <w:r>
              <w:rPr>
                <w:spacing w:val="-6"/>
                <w:sz w:val="22"/>
              </w:rPr>
              <w:t> </w:t>
            </w:r>
            <w:r>
              <w:rPr>
                <w:sz w:val="22"/>
              </w:rPr>
              <w:t>za</w:t>
            </w:r>
            <w:r>
              <w:rPr>
                <w:spacing w:val="-6"/>
                <w:sz w:val="22"/>
              </w:rPr>
              <w:t> </w:t>
            </w:r>
            <w:r>
              <w:rPr>
                <w:sz w:val="22"/>
              </w:rPr>
              <w:t>pośrednictwem</w:t>
            </w:r>
            <w:r>
              <w:rPr>
                <w:spacing w:val="-5"/>
                <w:sz w:val="22"/>
              </w:rPr>
              <w:t> </w:t>
            </w:r>
            <w:r>
              <w:rPr>
                <w:sz w:val="22"/>
              </w:rPr>
              <w:t>przeglądarki</w:t>
            </w:r>
            <w:r>
              <w:rPr>
                <w:spacing w:val="-5"/>
                <w:sz w:val="22"/>
              </w:rPr>
              <w:t> </w:t>
            </w:r>
            <w:r>
              <w:rPr>
                <w:sz w:val="22"/>
              </w:rPr>
              <w:t>stron </w:t>
            </w:r>
            <w:r>
              <w:rPr>
                <w:spacing w:val="-2"/>
                <w:sz w:val="22"/>
              </w:rPr>
              <w:t>internetowych.</w:t>
            </w:r>
          </w:p>
          <w:p>
            <w:pPr>
              <w:pStyle w:val="TableParagraph"/>
              <w:numPr>
                <w:ilvl w:val="0"/>
                <w:numId w:val="167"/>
              </w:numPr>
              <w:tabs>
                <w:tab w:pos="431" w:val="left" w:leader="none"/>
              </w:tabs>
              <w:spacing w:line="252" w:lineRule="exact" w:before="0" w:after="0"/>
              <w:ind w:left="430" w:right="0" w:hanging="362"/>
              <w:jc w:val="left"/>
              <w:rPr>
                <w:sz w:val="22"/>
              </w:rPr>
            </w:pPr>
            <w:r>
              <w:rPr>
                <w:b/>
                <w:sz w:val="22"/>
              </w:rPr>
              <w:t>Standard</w:t>
            </w:r>
            <w:r>
              <w:rPr>
                <w:b/>
                <w:spacing w:val="-10"/>
                <w:sz w:val="22"/>
              </w:rPr>
              <w:t> </w:t>
            </w:r>
            <w:r>
              <w:rPr>
                <w:b/>
                <w:spacing w:val="-2"/>
                <w:sz w:val="22"/>
              </w:rPr>
              <w:t>zabezpieczeń</w:t>
            </w:r>
            <w:r>
              <w:rPr>
                <w:spacing w:val="-2"/>
                <w:sz w:val="22"/>
              </w:rPr>
              <w:t>:</w:t>
            </w:r>
          </w:p>
          <w:p>
            <w:pPr>
              <w:pStyle w:val="TableParagraph"/>
              <w:numPr>
                <w:ilvl w:val="1"/>
                <w:numId w:val="167"/>
              </w:numPr>
              <w:tabs>
                <w:tab w:pos="918" w:val="left" w:leader="none"/>
              </w:tabs>
              <w:spacing w:line="240" w:lineRule="auto" w:before="0" w:after="0"/>
              <w:ind w:left="862" w:right="186" w:hanging="432"/>
              <w:jc w:val="left"/>
              <w:rPr>
                <w:sz w:val="22"/>
              </w:rPr>
            </w:pPr>
            <w:r>
              <w:rPr/>
              <w:tab/>
            </w:r>
            <w:r>
              <w:rPr>
                <w:sz w:val="22"/>
              </w:rPr>
              <w:t>brak</w:t>
            </w:r>
            <w:r>
              <w:rPr>
                <w:spacing w:val="-7"/>
                <w:sz w:val="22"/>
              </w:rPr>
              <w:t> </w:t>
            </w:r>
            <w:r>
              <w:rPr>
                <w:sz w:val="22"/>
              </w:rPr>
              <w:t>możliwości</w:t>
            </w:r>
            <w:r>
              <w:rPr>
                <w:spacing w:val="-4"/>
                <w:sz w:val="22"/>
              </w:rPr>
              <w:t> </w:t>
            </w:r>
            <w:r>
              <w:rPr>
                <w:sz w:val="22"/>
              </w:rPr>
              <w:t>połączenia</w:t>
            </w:r>
            <w:r>
              <w:rPr>
                <w:spacing w:val="-5"/>
                <w:sz w:val="22"/>
              </w:rPr>
              <w:t> </w:t>
            </w:r>
            <w:r>
              <w:rPr>
                <w:sz w:val="22"/>
              </w:rPr>
              <w:t>z</w:t>
            </w:r>
            <w:r>
              <w:rPr>
                <w:spacing w:val="-5"/>
                <w:sz w:val="22"/>
              </w:rPr>
              <w:t> </w:t>
            </w:r>
            <w:r>
              <w:rPr>
                <w:sz w:val="22"/>
              </w:rPr>
              <w:t>komputerami</w:t>
            </w:r>
            <w:r>
              <w:rPr>
                <w:spacing w:val="-4"/>
                <w:sz w:val="22"/>
              </w:rPr>
              <w:t> </w:t>
            </w:r>
            <w:r>
              <w:rPr>
                <w:sz w:val="22"/>
              </w:rPr>
              <w:t>znajdującymi</w:t>
            </w:r>
            <w:r>
              <w:rPr>
                <w:spacing w:val="-7"/>
                <w:sz w:val="22"/>
              </w:rPr>
              <w:t> </w:t>
            </w:r>
            <w:r>
              <w:rPr>
                <w:sz w:val="22"/>
              </w:rPr>
              <w:t>się</w:t>
            </w:r>
            <w:r>
              <w:rPr>
                <w:spacing w:val="-5"/>
                <w:sz w:val="22"/>
              </w:rPr>
              <w:t> </w:t>
            </w:r>
            <w:r>
              <w:rPr>
                <w:sz w:val="22"/>
              </w:rPr>
              <w:t>poza</w:t>
            </w:r>
            <w:r>
              <w:rPr>
                <w:spacing w:val="-5"/>
                <w:sz w:val="22"/>
              </w:rPr>
              <w:t> </w:t>
            </w:r>
            <w:r>
              <w:rPr>
                <w:sz w:val="22"/>
              </w:rPr>
              <w:t>wydzieloną siecią egzaminacyjną.</w:t>
            </w:r>
          </w:p>
          <w:p>
            <w:pPr>
              <w:pStyle w:val="TableParagraph"/>
              <w:numPr>
                <w:ilvl w:val="0"/>
                <w:numId w:val="167"/>
              </w:numPr>
              <w:tabs>
                <w:tab w:pos="431" w:val="left" w:leader="none"/>
              </w:tabs>
              <w:spacing w:line="253" w:lineRule="exact" w:before="0" w:after="0"/>
              <w:ind w:left="430" w:right="0" w:hanging="362"/>
              <w:jc w:val="left"/>
              <w:rPr>
                <w:sz w:val="22"/>
              </w:rPr>
            </w:pPr>
            <w:r>
              <w:rPr>
                <w:b/>
                <w:sz w:val="22"/>
              </w:rPr>
              <w:t>Komunikacja</w:t>
            </w:r>
            <w:r>
              <w:rPr>
                <w:b/>
                <w:spacing w:val="-6"/>
                <w:sz w:val="22"/>
              </w:rPr>
              <w:t> </w:t>
            </w:r>
            <w:r>
              <w:rPr>
                <w:b/>
                <w:sz w:val="22"/>
              </w:rPr>
              <w:t>użytkownika</w:t>
            </w:r>
            <w:r>
              <w:rPr>
                <w:b/>
                <w:spacing w:val="-6"/>
                <w:sz w:val="22"/>
              </w:rPr>
              <w:t> </w:t>
            </w:r>
            <w:r>
              <w:rPr>
                <w:b/>
                <w:sz w:val="22"/>
              </w:rPr>
              <w:t>z</w:t>
            </w:r>
            <w:r>
              <w:rPr>
                <w:b/>
                <w:spacing w:val="-5"/>
                <w:sz w:val="22"/>
              </w:rPr>
              <w:t> </w:t>
            </w:r>
            <w:r>
              <w:rPr>
                <w:b/>
                <w:spacing w:val="-2"/>
                <w:sz w:val="22"/>
              </w:rPr>
              <w:t>komputerem</w:t>
            </w:r>
            <w:r>
              <w:rPr>
                <w:spacing w:val="-2"/>
                <w:sz w:val="22"/>
              </w:rPr>
              <w:t>:</w:t>
            </w:r>
          </w:p>
          <w:p>
            <w:pPr>
              <w:pStyle w:val="TableParagraph"/>
              <w:numPr>
                <w:ilvl w:val="1"/>
                <w:numId w:val="167"/>
              </w:numPr>
              <w:tabs>
                <w:tab w:pos="918" w:val="left" w:leader="none"/>
              </w:tabs>
              <w:spacing w:line="253" w:lineRule="exact" w:before="0" w:after="0"/>
              <w:ind w:left="917" w:right="0" w:hanging="488"/>
              <w:jc w:val="left"/>
              <w:rPr>
                <w:sz w:val="22"/>
              </w:rPr>
            </w:pPr>
            <w:r>
              <w:rPr>
                <w:sz w:val="22"/>
              </w:rPr>
              <w:t>klawiatura</w:t>
            </w:r>
            <w:r>
              <w:rPr>
                <w:spacing w:val="-5"/>
                <w:sz w:val="22"/>
              </w:rPr>
              <w:t> </w:t>
            </w:r>
            <w:r>
              <w:rPr>
                <w:sz w:val="22"/>
              </w:rPr>
              <w:t>(</w:t>
            </w:r>
            <w:r>
              <w:rPr>
                <w:i/>
                <w:sz w:val="22"/>
              </w:rPr>
              <w:t>ang.</w:t>
            </w:r>
            <w:r>
              <w:rPr>
                <w:i/>
                <w:spacing w:val="-5"/>
                <w:sz w:val="22"/>
              </w:rPr>
              <w:t> </w:t>
            </w:r>
            <w:r>
              <w:rPr>
                <w:i/>
                <w:sz w:val="22"/>
              </w:rPr>
              <w:t>computer</w:t>
            </w:r>
            <w:r>
              <w:rPr>
                <w:i/>
                <w:spacing w:val="-4"/>
                <w:sz w:val="22"/>
              </w:rPr>
              <w:t> </w:t>
            </w:r>
            <w:r>
              <w:rPr>
                <w:i/>
                <w:spacing w:val="-2"/>
                <w:sz w:val="22"/>
              </w:rPr>
              <w:t>keyboard</w:t>
            </w:r>
            <w:r>
              <w:rPr>
                <w:spacing w:val="-2"/>
                <w:sz w:val="22"/>
              </w:rPr>
              <w:t>):</w:t>
            </w:r>
          </w:p>
          <w:p>
            <w:pPr>
              <w:pStyle w:val="TableParagraph"/>
              <w:numPr>
                <w:ilvl w:val="2"/>
                <w:numId w:val="167"/>
              </w:numPr>
              <w:tabs>
                <w:tab w:pos="1350" w:val="left" w:leader="none"/>
              </w:tabs>
              <w:spacing w:line="252" w:lineRule="exact" w:before="1" w:after="0"/>
              <w:ind w:left="1349" w:right="0" w:hanging="560"/>
              <w:jc w:val="left"/>
              <w:rPr>
                <w:sz w:val="22"/>
              </w:rPr>
            </w:pPr>
            <w:r>
              <w:rPr>
                <w:sz w:val="22"/>
              </w:rPr>
              <w:t>układ</w:t>
            </w:r>
            <w:r>
              <w:rPr>
                <w:spacing w:val="-6"/>
                <w:sz w:val="22"/>
              </w:rPr>
              <w:t> </w:t>
            </w:r>
            <w:r>
              <w:rPr>
                <w:sz w:val="22"/>
              </w:rPr>
              <w:t>QWERTY</w:t>
            </w:r>
            <w:r>
              <w:rPr>
                <w:spacing w:val="-6"/>
                <w:sz w:val="22"/>
              </w:rPr>
              <w:t> </w:t>
            </w:r>
            <w:r>
              <w:rPr>
                <w:sz w:val="22"/>
              </w:rPr>
              <w:t>(w</w:t>
            </w:r>
            <w:r>
              <w:rPr>
                <w:spacing w:val="-4"/>
                <w:sz w:val="22"/>
              </w:rPr>
              <w:t> </w:t>
            </w:r>
            <w:r>
              <w:rPr>
                <w:sz w:val="22"/>
              </w:rPr>
              <w:t>przypadku</w:t>
            </w:r>
            <w:r>
              <w:rPr>
                <w:spacing w:val="-4"/>
                <w:sz w:val="22"/>
              </w:rPr>
              <w:t> </w:t>
            </w:r>
            <w:r>
              <w:rPr>
                <w:sz w:val="22"/>
              </w:rPr>
              <w:t>dostosowania,</w:t>
            </w:r>
            <w:r>
              <w:rPr>
                <w:spacing w:val="-3"/>
                <w:sz w:val="22"/>
              </w:rPr>
              <w:t> </w:t>
            </w:r>
            <w:r>
              <w:rPr>
                <w:sz w:val="22"/>
              </w:rPr>
              <w:t>zgodny</w:t>
            </w:r>
            <w:r>
              <w:rPr>
                <w:spacing w:val="-7"/>
                <w:sz w:val="22"/>
              </w:rPr>
              <w:t> </w:t>
            </w:r>
            <w:r>
              <w:rPr>
                <w:sz w:val="22"/>
              </w:rPr>
              <w:t>z</w:t>
            </w:r>
            <w:r>
              <w:rPr>
                <w:spacing w:val="-3"/>
                <w:sz w:val="22"/>
              </w:rPr>
              <w:t> </w:t>
            </w:r>
            <w:r>
              <w:rPr>
                <w:spacing w:val="-2"/>
                <w:sz w:val="22"/>
              </w:rPr>
              <w:t>warunkami</w:t>
            </w:r>
          </w:p>
          <w:p>
            <w:pPr>
              <w:pStyle w:val="TableParagraph"/>
              <w:spacing w:line="252" w:lineRule="exact"/>
              <w:ind w:left="1294"/>
              <w:rPr>
                <w:sz w:val="22"/>
              </w:rPr>
            </w:pPr>
            <w:r>
              <w:rPr>
                <w:spacing w:val="-2"/>
                <w:sz w:val="22"/>
              </w:rPr>
              <w:t>dostosowania);</w:t>
            </w:r>
          </w:p>
          <w:p>
            <w:pPr>
              <w:pStyle w:val="TableParagraph"/>
              <w:numPr>
                <w:ilvl w:val="2"/>
                <w:numId w:val="167"/>
              </w:numPr>
              <w:tabs>
                <w:tab w:pos="1350" w:val="left" w:leader="none"/>
              </w:tabs>
              <w:spacing w:line="252" w:lineRule="exact" w:before="2" w:after="0"/>
              <w:ind w:left="1349" w:right="0" w:hanging="560"/>
              <w:jc w:val="left"/>
              <w:rPr>
                <w:sz w:val="22"/>
              </w:rPr>
            </w:pPr>
            <w:r>
              <w:rPr>
                <w:sz w:val="22"/>
              </w:rPr>
              <w:t>zewnętrzna,</w:t>
            </w:r>
            <w:r>
              <w:rPr>
                <w:spacing w:val="-5"/>
                <w:sz w:val="22"/>
              </w:rPr>
              <w:t> </w:t>
            </w:r>
            <w:r>
              <w:rPr>
                <w:sz w:val="22"/>
              </w:rPr>
              <w:t>zintegrowana</w:t>
            </w:r>
            <w:r>
              <w:rPr>
                <w:spacing w:val="-6"/>
                <w:sz w:val="22"/>
              </w:rPr>
              <w:t> </w:t>
            </w:r>
            <w:r>
              <w:rPr>
                <w:sz w:val="22"/>
              </w:rPr>
              <w:t>lub</w:t>
            </w:r>
            <w:r>
              <w:rPr>
                <w:spacing w:val="-4"/>
                <w:sz w:val="22"/>
              </w:rPr>
              <w:t> </w:t>
            </w:r>
            <w:r>
              <w:rPr>
                <w:sz w:val="22"/>
              </w:rPr>
              <w:t>ekranowa</w:t>
            </w:r>
            <w:r>
              <w:rPr>
                <w:spacing w:val="-5"/>
                <w:sz w:val="22"/>
              </w:rPr>
              <w:t> </w:t>
            </w:r>
            <w:r>
              <w:rPr>
                <w:sz w:val="22"/>
              </w:rPr>
              <w:t>(w</w:t>
            </w:r>
            <w:r>
              <w:rPr>
                <w:spacing w:val="-5"/>
                <w:sz w:val="22"/>
              </w:rPr>
              <w:t> </w:t>
            </w:r>
            <w:r>
              <w:rPr>
                <w:sz w:val="22"/>
              </w:rPr>
              <w:t>przypadku</w:t>
            </w:r>
            <w:r>
              <w:rPr>
                <w:spacing w:val="-4"/>
                <w:sz w:val="22"/>
              </w:rPr>
              <w:t> </w:t>
            </w:r>
            <w:r>
              <w:rPr>
                <w:spacing w:val="-2"/>
                <w:sz w:val="22"/>
              </w:rPr>
              <w:t>dostosowania,</w:t>
            </w:r>
          </w:p>
          <w:p>
            <w:pPr>
              <w:pStyle w:val="TableParagraph"/>
              <w:spacing w:line="252" w:lineRule="exact"/>
              <w:ind w:left="1294"/>
              <w:rPr>
                <w:sz w:val="22"/>
              </w:rPr>
            </w:pPr>
            <w:r>
              <w:rPr>
                <w:spacing w:val="-2"/>
                <w:sz w:val="22"/>
              </w:rPr>
              <w:t>zgodna</w:t>
            </w:r>
          </w:p>
          <w:p>
            <w:pPr>
              <w:pStyle w:val="TableParagraph"/>
              <w:spacing w:line="252" w:lineRule="exact"/>
              <w:ind w:left="1294"/>
              <w:rPr>
                <w:sz w:val="22"/>
              </w:rPr>
            </w:pPr>
            <w:r>
              <w:rPr>
                <w:sz w:val="22"/>
              </w:rPr>
              <w:t>z</w:t>
            </w:r>
            <w:r>
              <w:rPr>
                <w:spacing w:val="-2"/>
                <w:sz w:val="22"/>
              </w:rPr>
              <w:t> </w:t>
            </w:r>
            <w:r>
              <w:rPr>
                <w:sz w:val="22"/>
              </w:rPr>
              <w:t>warunkami</w:t>
            </w:r>
            <w:r>
              <w:rPr>
                <w:spacing w:val="-1"/>
                <w:sz w:val="22"/>
              </w:rPr>
              <w:t> </w:t>
            </w:r>
            <w:r>
              <w:rPr>
                <w:spacing w:val="-2"/>
                <w:sz w:val="22"/>
              </w:rPr>
              <w:t>dostosowania);</w:t>
            </w:r>
          </w:p>
          <w:p>
            <w:pPr>
              <w:pStyle w:val="TableParagraph"/>
              <w:numPr>
                <w:ilvl w:val="1"/>
                <w:numId w:val="167"/>
              </w:numPr>
              <w:tabs>
                <w:tab w:pos="918" w:val="left" w:leader="none"/>
              </w:tabs>
              <w:spacing w:line="240" w:lineRule="auto" w:before="1" w:after="0"/>
              <w:ind w:left="862" w:right="510" w:hanging="432"/>
              <w:jc w:val="left"/>
              <w:rPr>
                <w:sz w:val="22"/>
              </w:rPr>
            </w:pPr>
            <w:r>
              <w:rPr/>
              <w:tab/>
            </w:r>
            <w:r>
              <w:rPr>
                <w:sz w:val="22"/>
              </w:rPr>
              <w:t>urządzenie</w:t>
            </w:r>
            <w:r>
              <w:rPr>
                <w:spacing w:val="-5"/>
                <w:sz w:val="22"/>
              </w:rPr>
              <w:t> </w:t>
            </w:r>
            <w:r>
              <w:rPr>
                <w:sz w:val="22"/>
              </w:rPr>
              <w:t>wskazujące</w:t>
            </w:r>
            <w:r>
              <w:rPr>
                <w:spacing w:val="-5"/>
                <w:sz w:val="22"/>
              </w:rPr>
              <w:t> </w:t>
            </w:r>
            <w:r>
              <w:rPr>
                <w:sz w:val="22"/>
              </w:rPr>
              <w:t>(</w:t>
            </w:r>
            <w:r>
              <w:rPr>
                <w:i/>
                <w:sz w:val="22"/>
              </w:rPr>
              <w:t>ang.</w:t>
            </w:r>
            <w:r>
              <w:rPr>
                <w:i/>
                <w:spacing w:val="-5"/>
                <w:sz w:val="22"/>
              </w:rPr>
              <w:t> </w:t>
            </w:r>
            <w:r>
              <w:rPr>
                <w:i/>
                <w:sz w:val="22"/>
              </w:rPr>
              <w:t>pointing</w:t>
            </w:r>
            <w:r>
              <w:rPr>
                <w:i/>
                <w:spacing w:val="-5"/>
                <w:sz w:val="22"/>
              </w:rPr>
              <w:t> </w:t>
            </w:r>
            <w:r>
              <w:rPr>
                <w:i/>
                <w:sz w:val="22"/>
              </w:rPr>
              <w:t>device</w:t>
            </w:r>
            <w:r>
              <w:rPr>
                <w:sz w:val="22"/>
              </w:rPr>
              <w:t>)</w:t>
            </w:r>
            <w:r>
              <w:rPr>
                <w:spacing w:val="-7"/>
                <w:sz w:val="22"/>
              </w:rPr>
              <w:t> </w:t>
            </w:r>
            <w:r>
              <w:rPr>
                <w:sz w:val="22"/>
              </w:rPr>
              <w:t>(w</w:t>
            </w:r>
            <w:r>
              <w:rPr>
                <w:spacing w:val="-6"/>
                <w:sz w:val="22"/>
              </w:rPr>
              <w:t> </w:t>
            </w:r>
            <w:r>
              <w:rPr>
                <w:sz w:val="22"/>
              </w:rPr>
              <w:t>przypadku</w:t>
            </w:r>
            <w:r>
              <w:rPr>
                <w:spacing w:val="-5"/>
                <w:sz w:val="22"/>
              </w:rPr>
              <w:t> </w:t>
            </w:r>
            <w:r>
              <w:rPr>
                <w:sz w:val="22"/>
              </w:rPr>
              <w:t>dostosowania, </w:t>
            </w:r>
            <w:r>
              <w:rPr>
                <w:spacing w:val="-2"/>
                <w:sz w:val="22"/>
              </w:rPr>
              <w:t>zgodne</w:t>
            </w:r>
          </w:p>
          <w:p>
            <w:pPr>
              <w:pStyle w:val="TableParagraph"/>
              <w:spacing w:line="252" w:lineRule="exact" w:before="1"/>
              <w:ind w:left="862"/>
              <w:rPr>
                <w:sz w:val="22"/>
              </w:rPr>
            </w:pPr>
            <w:r>
              <w:rPr>
                <w:sz w:val="22"/>
              </w:rPr>
              <w:t>z</w:t>
            </w:r>
            <w:r>
              <w:rPr>
                <w:spacing w:val="-2"/>
                <w:sz w:val="22"/>
              </w:rPr>
              <w:t> </w:t>
            </w:r>
            <w:r>
              <w:rPr>
                <w:sz w:val="22"/>
              </w:rPr>
              <w:t>warunkami</w:t>
            </w:r>
            <w:r>
              <w:rPr>
                <w:spacing w:val="-1"/>
                <w:sz w:val="22"/>
              </w:rPr>
              <w:t> </w:t>
            </w:r>
            <w:r>
              <w:rPr>
                <w:spacing w:val="-2"/>
                <w:sz w:val="22"/>
              </w:rPr>
              <w:t>dostosowania).</w:t>
            </w:r>
          </w:p>
          <w:p>
            <w:pPr>
              <w:pStyle w:val="TableParagraph"/>
              <w:numPr>
                <w:ilvl w:val="0"/>
                <w:numId w:val="167"/>
              </w:numPr>
              <w:tabs>
                <w:tab w:pos="431" w:val="left" w:leader="none"/>
              </w:tabs>
              <w:spacing w:line="252" w:lineRule="exact" w:before="0" w:after="0"/>
              <w:ind w:left="430" w:right="0" w:hanging="362"/>
              <w:jc w:val="left"/>
              <w:rPr>
                <w:b/>
                <w:sz w:val="22"/>
              </w:rPr>
            </w:pPr>
            <w:r>
              <w:rPr>
                <w:b/>
                <w:spacing w:val="-2"/>
                <w:sz w:val="22"/>
              </w:rPr>
              <w:t>Wydajność:</w:t>
            </w:r>
          </w:p>
          <w:p>
            <w:pPr>
              <w:pStyle w:val="TableParagraph"/>
              <w:numPr>
                <w:ilvl w:val="1"/>
                <w:numId w:val="167"/>
              </w:numPr>
              <w:tabs>
                <w:tab w:pos="918" w:val="left" w:leader="none"/>
              </w:tabs>
              <w:spacing w:line="252" w:lineRule="exact" w:before="0" w:after="0"/>
              <w:ind w:left="917" w:right="0" w:hanging="488"/>
              <w:jc w:val="left"/>
              <w:rPr>
                <w:sz w:val="22"/>
              </w:rPr>
            </w:pPr>
            <w:r>
              <w:rPr>
                <w:sz w:val="22"/>
              </w:rPr>
              <w:t>możliwość</w:t>
            </w:r>
            <w:r>
              <w:rPr>
                <w:spacing w:val="-5"/>
                <w:sz w:val="22"/>
              </w:rPr>
              <w:t> </w:t>
            </w:r>
            <w:r>
              <w:rPr>
                <w:sz w:val="22"/>
              </w:rPr>
              <w:t>odtwarzania</w:t>
            </w:r>
            <w:r>
              <w:rPr>
                <w:spacing w:val="-7"/>
                <w:sz w:val="22"/>
              </w:rPr>
              <w:t> </w:t>
            </w:r>
            <w:r>
              <w:rPr>
                <w:sz w:val="22"/>
              </w:rPr>
              <w:t>filmów</w:t>
            </w:r>
            <w:r>
              <w:rPr>
                <w:spacing w:val="-6"/>
                <w:sz w:val="22"/>
              </w:rPr>
              <w:t> </w:t>
            </w:r>
            <w:r>
              <w:rPr>
                <w:sz w:val="22"/>
              </w:rPr>
              <w:t>bez</w:t>
            </w:r>
            <w:r>
              <w:rPr>
                <w:spacing w:val="-5"/>
                <w:sz w:val="22"/>
              </w:rPr>
              <w:t> </w:t>
            </w:r>
            <w:r>
              <w:rPr>
                <w:sz w:val="22"/>
              </w:rPr>
              <w:t>zakłóceń</w:t>
            </w:r>
            <w:r>
              <w:rPr>
                <w:spacing w:val="-5"/>
                <w:sz w:val="22"/>
              </w:rPr>
              <w:t> </w:t>
            </w:r>
            <w:r>
              <w:rPr>
                <w:sz w:val="22"/>
              </w:rPr>
              <w:t>w</w:t>
            </w:r>
            <w:r>
              <w:rPr>
                <w:spacing w:val="-5"/>
                <w:sz w:val="22"/>
              </w:rPr>
              <w:t> </w:t>
            </w:r>
            <w:r>
              <w:rPr>
                <w:sz w:val="22"/>
              </w:rPr>
              <w:t>formacie</w:t>
            </w:r>
            <w:r>
              <w:rPr>
                <w:spacing w:val="-5"/>
                <w:sz w:val="22"/>
              </w:rPr>
              <w:t> </w:t>
            </w:r>
            <w:r>
              <w:rPr>
                <w:sz w:val="22"/>
              </w:rPr>
              <w:t>H.264</w:t>
            </w:r>
            <w:r>
              <w:rPr>
                <w:spacing w:val="-5"/>
                <w:sz w:val="22"/>
              </w:rPr>
              <w:t> </w:t>
            </w:r>
            <w:r>
              <w:rPr>
                <w:sz w:val="22"/>
              </w:rPr>
              <w:t>(240p,</w:t>
            </w:r>
            <w:r>
              <w:rPr>
                <w:spacing w:val="-4"/>
                <w:sz w:val="22"/>
              </w:rPr>
              <w:t> </w:t>
            </w:r>
            <w:r>
              <w:rPr>
                <w:spacing w:val="-2"/>
                <w:sz w:val="22"/>
              </w:rPr>
              <w:t>360p,</w:t>
            </w:r>
          </w:p>
          <w:p>
            <w:pPr>
              <w:pStyle w:val="TableParagraph"/>
              <w:spacing w:before="1"/>
              <w:ind w:left="862"/>
              <w:rPr>
                <w:sz w:val="22"/>
              </w:rPr>
            </w:pPr>
            <w:r>
              <w:rPr>
                <w:spacing w:val="-2"/>
                <w:sz w:val="22"/>
              </w:rPr>
              <w:t>720p).</w:t>
            </w:r>
          </w:p>
          <w:p>
            <w:pPr>
              <w:pStyle w:val="TableParagraph"/>
              <w:rPr>
                <w:sz w:val="24"/>
              </w:rPr>
            </w:pPr>
          </w:p>
          <w:p>
            <w:pPr>
              <w:pStyle w:val="TableParagraph"/>
              <w:spacing w:before="1"/>
              <w:rPr>
                <w:sz w:val="20"/>
              </w:rPr>
            </w:pPr>
          </w:p>
          <w:p>
            <w:pPr>
              <w:pStyle w:val="TableParagraph"/>
              <w:ind w:left="69"/>
              <w:rPr>
                <w:b/>
                <w:sz w:val="28"/>
              </w:rPr>
            </w:pPr>
            <w:r>
              <w:rPr>
                <w:b/>
                <w:color w:val="FF0000"/>
                <w:spacing w:val="-2"/>
                <w:sz w:val="28"/>
              </w:rPr>
              <w:t>UWAGA!</w:t>
            </w:r>
          </w:p>
          <w:p>
            <w:pPr>
              <w:pStyle w:val="TableParagraph"/>
              <w:rPr>
                <w:sz w:val="28"/>
              </w:rPr>
            </w:pPr>
          </w:p>
          <w:p>
            <w:pPr>
              <w:pStyle w:val="TableParagraph"/>
              <w:ind w:left="69"/>
              <w:rPr>
                <w:b/>
                <w:sz w:val="28"/>
              </w:rPr>
            </w:pPr>
            <w:r>
              <w:rPr>
                <w:b/>
                <w:color w:val="FF0000"/>
                <w:sz w:val="28"/>
              </w:rPr>
              <w:t>Rekomenduje</w:t>
            </w:r>
            <w:r>
              <w:rPr>
                <w:b/>
                <w:color w:val="FF0000"/>
                <w:spacing w:val="-6"/>
                <w:sz w:val="28"/>
              </w:rPr>
              <w:t> </w:t>
            </w:r>
            <w:r>
              <w:rPr>
                <w:b/>
                <w:color w:val="FF0000"/>
                <w:sz w:val="28"/>
              </w:rPr>
              <w:t>się</w:t>
            </w:r>
            <w:r>
              <w:rPr>
                <w:b/>
                <w:color w:val="FF0000"/>
                <w:spacing w:val="-5"/>
                <w:sz w:val="28"/>
              </w:rPr>
              <w:t> </w:t>
            </w:r>
            <w:r>
              <w:rPr>
                <w:b/>
                <w:color w:val="FF0000"/>
                <w:sz w:val="28"/>
              </w:rPr>
              <w:t>planowanie</w:t>
            </w:r>
            <w:r>
              <w:rPr>
                <w:b/>
                <w:color w:val="FF0000"/>
                <w:spacing w:val="-3"/>
                <w:sz w:val="28"/>
              </w:rPr>
              <w:t> </w:t>
            </w:r>
            <w:r>
              <w:rPr>
                <w:b/>
                <w:color w:val="FF0000"/>
                <w:sz w:val="28"/>
              </w:rPr>
              <w:t>na</w:t>
            </w:r>
            <w:r>
              <w:rPr>
                <w:b/>
                <w:color w:val="FF0000"/>
                <w:spacing w:val="-3"/>
                <w:sz w:val="28"/>
              </w:rPr>
              <w:t> </w:t>
            </w:r>
            <w:r>
              <w:rPr>
                <w:b/>
                <w:color w:val="FF0000"/>
                <w:sz w:val="28"/>
              </w:rPr>
              <w:t>jednej</w:t>
            </w:r>
            <w:r>
              <w:rPr>
                <w:b/>
                <w:color w:val="FF0000"/>
                <w:spacing w:val="-7"/>
                <w:sz w:val="28"/>
              </w:rPr>
              <w:t> </w:t>
            </w:r>
            <w:r>
              <w:rPr>
                <w:b/>
                <w:color w:val="FF0000"/>
                <w:sz w:val="28"/>
              </w:rPr>
              <w:t>zmianie</w:t>
            </w:r>
            <w:r>
              <w:rPr>
                <w:b/>
                <w:color w:val="FF0000"/>
                <w:spacing w:val="-2"/>
                <w:sz w:val="28"/>
              </w:rPr>
              <w:t> maksymalnie</w:t>
            </w:r>
          </w:p>
          <w:p>
            <w:pPr>
              <w:pStyle w:val="TableParagraph"/>
              <w:spacing w:before="2"/>
              <w:ind w:left="69"/>
              <w:rPr>
                <w:b/>
                <w:sz w:val="28"/>
              </w:rPr>
            </w:pPr>
            <w:r>
              <w:rPr>
                <w:b/>
                <w:color w:val="FF0000"/>
                <w:sz w:val="28"/>
              </w:rPr>
              <w:t>30</w:t>
            </w:r>
            <w:r>
              <w:rPr>
                <w:b/>
                <w:color w:val="FF0000"/>
                <w:spacing w:val="-6"/>
                <w:sz w:val="28"/>
              </w:rPr>
              <w:t> </w:t>
            </w:r>
            <w:r>
              <w:rPr>
                <w:b/>
                <w:color w:val="FF0000"/>
                <w:sz w:val="28"/>
              </w:rPr>
              <w:t>osób</w:t>
            </w:r>
            <w:r>
              <w:rPr>
                <w:b/>
                <w:color w:val="FF0000"/>
                <w:spacing w:val="-3"/>
                <w:sz w:val="28"/>
              </w:rPr>
              <w:t> </w:t>
            </w:r>
            <w:r>
              <w:rPr>
                <w:b/>
                <w:color w:val="FF0000"/>
                <w:sz w:val="28"/>
              </w:rPr>
              <w:t>na</w:t>
            </w:r>
            <w:r>
              <w:rPr>
                <w:b/>
                <w:color w:val="FF0000"/>
                <w:spacing w:val="-1"/>
                <w:sz w:val="28"/>
              </w:rPr>
              <w:t> </w:t>
            </w:r>
            <w:r>
              <w:rPr>
                <w:b/>
                <w:color w:val="FF0000"/>
                <w:sz w:val="28"/>
              </w:rPr>
              <w:t>egzamin</w:t>
            </w:r>
            <w:r>
              <w:rPr>
                <w:b/>
                <w:color w:val="FF0000"/>
                <w:spacing w:val="-5"/>
                <w:sz w:val="28"/>
              </w:rPr>
              <w:t> </w:t>
            </w:r>
            <w:r>
              <w:rPr>
                <w:b/>
                <w:color w:val="FF0000"/>
                <w:spacing w:val="-2"/>
                <w:sz w:val="28"/>
              </w:rPr>
              <w:t>elektroniczny.</w:t>
            </w:r>
          </w:p>
        </w:tc>
      </w:tr>
    </w:tbl>
    <w:p>
      <w:pPr>
        <w:spacing w:after="0"/>
        <w:rPr>
          <w:sz w:val="28"/>
        </w:rPr>
        <w:sectPr>
          <w:headerReference w:type="default" r:id="rId299"/>
          <w:footerReference w:type="default" r:id="rId300"/>
          <w:pgSz w:w="11910" w:h="16840"/>
          <w:pgMar w:header="0" w:footer="1000" w:top="1560" w:bottom="1200" w:left="640" w:right="60"/>
        </w:sectPr>
      </w:pPr>
    </w:p>
    <w:p>
      <w:pPr>
        <w:pStyle w:val="BodyText"/>
        <w:spacing w:before="6"/>
        <w:rPr>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
        <w:gridCol w:w="1812"/>
        <w:gridCol w:w="8032"/>
      </w:tblGrid>
      <w:tr>
        <w:trPr>
          <w:trHeight w:val="230" w:hRule="atLeast"/>
        </w:trPr>
        <w:tc>
          <w:tcPr>
            <w:tcW w:w="470" w:type="dxa"/>
          </w:tcPr>
          <w:p>
            <w:pPr>
              <w:pStyle w:val="TableParagraph"/>
              <w:spacing w:line="210" w:lineRule="exact"/>
              <w:ind w:left="69"/>
              <w:rPr>
                <w:sz w:val="20"/>
              </w:rPr>
            </w:pPr>
            <w:r>
              <w:rPr>
                <w:spacing w:val="-5"/>
                <w:sz w:val="20"/>
              </w:rPr>
              <w:t>Lp.</w:t>
            </w:r>
          </w:p>
        </w:tc>
        <w:tc>
          <w:tcPr>
            <w:tcW w:w="1812" w:type="dxa"/>
          </w:tcPr>
          <w:p>
            <w:pPr>
              <w:pStyle w:val="TableParagraph"/>
              <w:spacing w:line="210" w:lineRule="exact"/>
              <w:ind w:left="69"/>
              <w:rPr>
                <w:sz w:val="20"/>
              </w:rPr>
            </w:pPr>
            <w:r>
              <w:rPr>
                <w:sz w:val="20"/>
              </w:rPr>
              <w:t>Wykaz</w:t>
            </w:r>
            <w:r>
              <w:rPr>
                <w:spacing w:val="-4"/>
                <w:sz w:val="20"/>
              </w:rPr>
              <w:t> </w:t>
            </w:r>
            <w:r>
              <w:rPr>
                <w:spacing w:val="-2"/>
                <w:sz w:val="20"/>
              </w:rPr>
              <w:t>wyposażenia</w:t>
            </w:r>
          </w:p>
        </w:tc>
        <w:tc>
          <w:tcPr>
            <w:tcW w:w="8032" w:type="dxa"/>
          </w:tcPr>
          <w:p>
            <w:pPr>
              <w:pStyle w:val="TableParagraph"/>
              <w:spacing w:line="210" w:lineRule="exact"/>
              <w:ind w:left="69"/>
              <w:rPr>
                <w:sz w:val="20"/>
              </w:rPr>
            </w:pPr>
            <w:r>
              <w:rPr>
                <w:sz w:val="20"/>
              </w:rPr>
              <w:t>Charakterystyka</w:t>
            </w:r>
            <w:r>
              <w:rPr>
                <w:spacing w:val="-10"/>
                <w:sz w:val="20"/>
              </w:rPr>
              <w:t> </w:t>
            </w:r>
            <w:r>
              <w:rPr>
                <w:sz w:val="20"/>
              </w:rPr>
              <w:t>lub</w:t>
            </w:r>
            <w:r>
              <w:rPr>
                <w:spacing w:val="-8"/>
                <w:sz w:val="20"/>
              </w:rPr>
              <w:t> </w:t>
            </w:r>
            <w:r>
              <w:rPr>
                <w:sz w:val="20"/>
              </w:rPr>
              <w:t>parametry</w:t>
            </w:r>
            <w:r>
              <w:rPr>
                <w:spacing w:val="-9"/>
                <w:sz w:val="20"/>
              </w:rPr>
              <w:t> </w:t>
            </w:r>
            <w:r>
              <w:rPr>
                <w:sz w:val="20"/>
              </w:rPr>
              <w:t>techniczno-</w:t>
            </w:r>
            <w:r>
              <w:rPr>
                <w:spacing w:val="-2"/>
                <w:sz w:val="20"/>
              </w:rPr>
              <w:t>eksploatacyjne</w:t>
            </w:r>
          </w:p>
        </w:tc>
      </w:tr>
      <w:tr>
        <w:trPr>
          <w:trHeight w:val="256" w:hRule="atLeast"/>
        </w:trPr>
        <w:tc>
          <w:tcPr>
            <w:tcW w:w="470" w:type="dxa"/>
            <w:tcBorders>
              <w:bottom w:val="nil"/>
            </w:tcBorders>
          </w:tcPr>
          <w:p>
            <w:pPr>
              <w:pStyle w:val="TableParagraph"/>
              <w:rPr>
                <w:sz w:val="18"/>
              </w:rPr>
            </w:pPr>
          </w:p>
        </w:tc>
        <w:tc>
          <w:tcPr>
            <w:tcW w:w="1812" w:type="dxa"/>
            <w:tcBorders>
              <w:bottom w:val="nil"/>
            </w:tcBorders>
            <w:shd w:val="clear" w:color="auto" w:fill="FFFF99"/>
          </w:tcPr>
          <w:p>
            <w:pPr>
              <w:pStyle w:val="TableParagraph"/>
              <w:rPr>
                <w:sz w:val="18"/>
              </w:rPr>
            </w:pPr>
          </w:p>
        </w:tc>
        <w:tc>
          <w:tcPr>
            <w:tcW w:w="8032" w:type="dxa"/>
            <w:tcBorders>
              <w:bottom w:val="nil"/>
            </w:tcBorders>
          </w:tcPr>
          <w:p>
            <w:pPr>
              <w:pStyle w:val="TableParagraph"/>
              <w:spacing w:line="237" w:lineRule="exact"/>
              <w:ind w:left="69"/>
              <w:rPr>
                <w:sz w:val="22"/>
              </w:rPr>
            </w:pPr>
            <w:r>
              <w:rPr>
                <w:sz w:val="22"/>
              </w:rPr>
              <w:t>Parametry</w:t>
            </w:r>
            <w:r>
              <w:rPr>
                <w:spacing w:val="-7"/>
                <w:sz w:val="22"/>
              </w:rPr>
              <w:t> </w:t>
            </w:r>
            <w:r>
              <w:rPr>
                <w:spacing w:val="-2"/>
                <w:sz w:val="22"/>
              </w:rPr>
              <w:t>minimalne:</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69"/>
              <w:rPr>
                <w:sz w:val="22"/>
              </w:rPr>
            </w:pPr>
            <w:r>
              <w:rPr>
                <w:sz w:val="22"/>
              </w:rPr>
              <w:t>1.</w:t>
            </w:r>
            <w:r>
              <w:rPr>
                <w:spacing w:val="38"/>
                <w:sz w:val="22"/>
              </w:rPr>
              <w:t>  </w:t>
            </w:r>
            <w:r>
              <w:rPr>
                <w:b/>
                <w:sz w:val="22"/>
              </w:rPr>
              <w:t>Obsługiwane</w:t>
            </w:r>
            <w:r>
              <w:rPr>
                <w:b/>
                <w:spacing w:val="-1"/>
                <w:sz w:val="22"/>
              </w:rPr>
              <w:t> </w:t>
            </w:r>
            <w:r>
              <w:rPr>
                <w:b/>
                <w:spacing w:val="-2"/>
                <w:sz w:val="22"/>
              </w:rPr>
              <w:t>protokoły</w:t>
            </w:r>
            <w:r>
              <w:rPr>
                <w:spacing w:val="-2"/>
                <w:sz w:val="22"/>
              </w:rPr>
              <w:t>:</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430"/>
              <w:rPr>
                <w:sz w:val="22"/>
              </w:rPr>
            </w:pPr>
            <w:r>
              <w:rPr>
                <w:sz w:val="22"/>
              </w:rPr>
              <w:t>1.1.</w:t>
            </w:r>
            <w:r>
              <w:rPr>
                <w:spacing w:val="73"/>
                <w:w w:val="150"/>
                <w:sz w:val="22"/>
              </w:rPr>
              <w:t> </w:t>
            </w:r>
            <w:r>
              <w:rPr>
                <w:spacing w:val="-2"/>
                <w:sz w:val="22"/>
              </w:rPr>
              <w:t>HTTP;</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430"/>
              <w:rPr>
                <w:sz w:val="22"/>
              </w:rPr>
            </w:pPr>
            <w:r>
              <w:rPr>
                <w:sz w:val="22"/>
              </w:rPr>
              <w:t>1.2.</w:t>
            </w:r>
            <w:r>
              <w:rPr>
                <w:spacing w:val="73"/>
                <w:w w:val="150"/>
                <w:sz w:val="22"/>
              </w:rPr>
              <w:t> </w:t>
            </w:r>
            <w:r>
              <w:rPr>
                <w:spacing w:val="-2"/>
                <w:sz w:val="22"/>
              </w:rPr>
              <w:t>HTTPS.</w:t>
            </w:r>
          </w:p>
        </w:tc>
      </w:tr>
      <w:tr>
        <w:trPr>
          <w:trHeight w:val="252"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2" w:lineRule="exact"/>
              <w:ind w:left="69"/>
              <w:rPr>
                <w:sz w:val="22"/>
              </w:rPr>
            </w:pPr>
            <w:r>
              <w:rPr>
                <w:sz w:val="22"/>
              </w:rPr>
              <w:t>2.</w:t>
            </w:r>
            <w:r>
              <w:rPr>
                <w:spacing w:val="41"/>
                <w:sz w:val="22"/>
              </w:rPr>
              <w:t>  </w:t>
            </w:r>
            <w:r>
              <w:rPr>
                <w:b/>
                <w:sz w:val="22"/>
              </w:rPr>
              <w:t>Strona</w:t>
            </w:r>
            <w:r>
              <w:rPr>
                <w:b/>
                <w:spacing w:val="1"/>
                <w:sz w:val="22"/>
              </w:rPr>
              <w:t> </w:t>
            </w:r>
            <w:r>
              <w:rPr>
                <w:b/>
                <w:spacing w:val="-2"/>
                <w:sz w:val="22"/>
              </w:rPr>
              <w:t>domyślna</w:t>
            </w:r>
            <w:r>
              <w:rPr>
                <w:spacing w:val="-2"/>
                <w:sz w:val="22"/>
              </w:rPr>
              <w:t>:</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430"/>
              <w:rPr>
                <w:sz w:val="22"/>
              </w:rPr>
            </w:pPr>
            <w:r>
              <w:rPr>
                <w:sz w:val="22"/>
              </w:rPr>
              <w:t>2.1.</w:t>
            </w:r>
            <w:r>
              <w:rPr>
                <w:spacing w:val="64"/>
                <w:w w:val="150"/>
                <w:sz w:val="22"/>
              </w:rPr>
              <w:t> </w:t>
            </w:r>
            <w:r>
              <w:rPr>
                <w:sz w:val="22"/>
              </w:rPr>
              <w:t>adres</w:t>
            </w:r>
            <w:r>
              <w:rPr>
                <w:spacing w:val="-4"/>
                <w:sz w:val="22"/>
              </w:rPr>
              <w:t> </w:t>
            </w:r>
            <w:r>
              <w:rPr>
                <w:sz w:val="22"/>
              </w:rPr>
              <w:t>strony</w:t>
            </w:r>
            <w:r>
              <w:rPr>
                <w:spacing w:val="-3"/>
                <w:sz w:val="22"/>
              </w:rPr>
              <w:t> </w:t>
            </w:r>
            <w:r>
              <w:rPr>
                <w:sz w:val="22"/>
              </w:rPr>
              <w:t>egzaminacyjnej</w:t>
            </w:r>
            <w:r>
              <w:rPr>
                <w:spacing w:val="-2"/>
                <w:sz w:val="22"/>
              </w:rPr>
              <w:t> </w:t>
            </w:r>
            <w:r>
              <w:rPr>
                <w:sz w:val="22"/>
              </w:rPr>
              <w:t>ustawiony</w:t>
            </w:r>
            <w:r>
              <w:rPr>
                <w:spacing w:val="-4"/>
                <w:sz w:val="22"/>
              </w:rPr>
              <w:t> </w:t>
            </w:r>
            <w:r>
              <w:rPr>
                <w:sz w:val="22"/>
              </w:rPr>
              <w:t>na</w:t>
            </w:r>
            <w:r>
              <w:rPr>
                <w:spacing w:val="-3"/>
                <w:sz w:val="22"/>
              </w:rPr>
              <w:t> </w:t>
            </w:r>
            <w:r>
              <w:rPr>
                <w:sz w:val="22"/>
              </w:rPr>
              <w:t>stałe</w:t>
            </w:r>
            <w:r>
              <w:rPr>
                <w:spacing w:val="-3"/>
                <w:sz w:val="22"/>
              </w:rPr>
              <w:t> </w:t>
            </w:r>
            <w:r>
              <w:rPr>
                <w:sz w:val="22"/>
              </w:rPr>
              <w:t>przez</w:t>
            </w:r>
            <w:r>
              <w:rPr>
                <w:spacing w:val="-6"/>
                <w:sz w:val="22"/>
              </w:rPr>
              <w:t> </w:t>
            </w:r>
            <w:r>
              <w:rPr>
                <w:sz w:val="22"/>
              </w:rPr>
              <w:t>operatora</w:t>
            </w:r>
            <w:r>
              <w:rPr>
                <w:spacing w:val="-3"/>
                <w:sz w:val="22"/>
              </w:rPr>
              <w:t> </w:t>
            </w:r>
            <w:r>
              <w:rPr>
                <w:spacing w:val="-2"/>
                <w:sz w:val="22"/>
              </w:rPr>
              <w:t>egzaminu.</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69"/>
              <w:rPr>
                <w:sz w:val="22"/>
              </w:rPr>
            </w:pPr>
            <w:r>
              <w:rPr>
                <w:sz w:val="22"/>
              </w:rPr>
              <w:t>3.</w:t>
            </w:r>
            <w:r>
              <w:rPr>
                <w:spacing w:val="40"/>
                <w:sz w:val="22"/>
              </w:rPr>
              <w:t>  </w:t>
            </w:r>
            <w:r>
              <w:rPr>
                <w:sz w:val="22"/>
              </w:rPr>
              <w:t>Obsługiwane</w:t>
            </w:r>
            <w:r>
              <w:rPr>
                <w:spacing w:val="-3"/>
                <w:sz w:val="22"/>
              </w:rPr>
              <w:t> </w:t>
            </w:r>
            <w:r>
              <w:rPr>
                <w:spacing w:val="-2"/>
                <w:sz w:val="22"/>
              </w:rPr>
              <w:t>standardy:</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430"/>
              <w:rPr>
                <w:sz w:val="22"/>
              </w:rPr>
            </w:pPr>
            <w:r>
              <w:rPr>
                <w:sz w:val="22"/>
              </w:rPr>
              <w:t>3.1.</w:t>
            </w:r>
            <w:r>
              <w:rPr>
                <w:spacing w:val="72"/>
                <w:w w:val="150"/>
                <w:sz w:val="22"/>
              </w:rPr>
              <w:t> </w:t>
            </w:r>
            <w:r>
              <w:rPr>
                <w:sz w:val="22"/>
              </w:rPr>
              <w:t>HTML</w:t>
            </w:r>
            <w:r>
              <w:rPr>
                <w:spacing w:val="-1"/>
                <w:sz w:val="22"/>
              </w:rPr>
              <w:t> </w:t>
            </w:r>
            <w:r>
              <w:rPr>
                <w:spacing w:val="-4"/>
                <w:sz w:val="22"/>
              </w:rPr>
              <w:t>5.2;</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430"/>
              <w:rPr>
                <w:sz w:val="22"/>
              </w:rPr>
            </w:pPr>
            <w:r>
              <w:rPr>
                <w:sz w:val="22"/>
              </w:rPr>
              <w:t>3.2.</w:t>
            </w:r>
            <w:r>
              <w:rPr>
                <w:spacing w:val="72"/>
                <w:w w:val="150"/>
                <w:sz w:val="22"/>
              </w:rPr>
              <w:t> </w:t>
            </w:r>
            <w:r>
              <w:rPr>
                <w:sz w:val="22"/>
              </w:rPr>
              <w:t>CSS</w:t>
            </w:r>
            <w:r>
              <w:rPr>
                <w:spacing w:val="-1"/>
                <w:sz w:val="22"/>
              </w:rPr>
              <w:t> </w:t>
            </w:r>
            <w:r>
              <w:rPr>
                <w:spacing w:val="-4"/>
                <w:sz w:val="22"/>
              </w:rPr>
              <w:t>3.0;</w:t>
            </w:r>
          </w:p>
        </w:tc>
      </w:tr>
      <w:tr>
        <w:trPr>
          <w:trHeight w:val="252"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2" w:lineRule="exact"/>
              <w:ind w:left="430"/>
              <w:rPr>
                <w:sz w:val="22"/>
              </w:rPr>
            </w:pPr>
            <w:r>
              <w:rPr>
                <w:sz w:val="22"/>
              </w:rPr>
              <w:t>3.3.</w:t>
            </w:r>
            <w:r>
              <w:rPr>
                <w:spacing w:val="68"/>
                <w:w w:val="150"/>
                <w:sz w:val="22"/>
              </w:rPr>
              <w:t> </w:t>
            </w:r>
            <w:r>
              <w:rPr>
                <w:sz w:val="22"/>
              </w:rPr>
              <w:t>JavaScript</w:t>
            </w:r>
            <w:r>
              <w:rPr>
                <w:spacing w:val="-3"/>
                <w:sz w:val="22"/>
              </w:rPr>
              <w:t> </w:t>
            </w:r>
            <w:r>
              <w:rPr>
                <w:sz w:val="22"/>
              </w:rPr>
              <w:t>/</w:t>
            </w:r>
            <w:r>
              <w:rPr>
                <w:spacing w:val="-1"/>
                <w:sz w:val="22"/>
              </w:rPr>
              <w:t> </w:t>
            </w:r>
            <w:r>
              <w:rPr>
                <w:sz w:val="22"/>
              </w:rPr>
              <w:t>ECMA-262</w:t>
            </w:r>
            <w:r>
              <w:rPr>
                <w:spacing w:val="-5"/>
                <w:sz w:val="22"/>
              </w:rPr>
              <w:t> </w:t>
            </w:r>
            <w:r>
              <w:rPr>
                <w:sz w:val="22"/>
              </w:rPr>
              <w:t>(wydanie</w:t>
            </w:r>
            <w:r>
              <w:rPr>
                <w:spacing w:val="-4"/>
                <w:sz w:val="22"/>
              </w:rPr>
              <w:t> </w:t>
            </w:r>
            <w:r>
              <w:rPr>
                <w:spacing w:val="-5"/>
                <w:sz w:val="22"/>
              </w:rPr>
              <w:t>9).</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69"/>
              <w:rPr>
                <w:sz w:val="22"/>
              </w:rPr>
            </w:pPr>
            <w:r>
              <w:rPr>
                <w:sz w:val="22"/>
              </w:rPr>
              <w:t>4.</w:t>
            </w:r>
            <w:r>
              <w:rPr>
                <w:spacing w:val="34"/>
                <w:sz w:val="22"/>
              </w:rPr>
              <w:t>  </w:t>
            </w:r>
            <w:r>
              <w:rPr>
                <w:b/>
                <w:sz w:val="22"/>
              </w:rPr>
              <w:t>Otwierane</w:t>
            </w:r>
            <w:r>
              <w:rPr>
                <w:b/>
                <w:spacing w:val="-3"/>
                <w:sz w:val="22"/>
              </w:rPr>
              <w:t> </w:t>
            </w:r>
            <w:r>
              <w:rPr>
                <w:b/>
                <w:sz w:val="22"/>
              </w:rPr>
              <w:t>typy</w:t>
            </w:r>
            <w:r>
              <w:rPr>
                <w:b/>
                <w:spacing w:val="-6"/>
                <w:sz w:val="22"/>
              </w:rPr>
              <w:t> </w:t>
            </w:r>
            <w:r>
              <w:rPr>
                <w:b/>
                <w:sz w:val="22"/>
              </w:rPr>
              <w:t>plików</w:t>
            </w:r>
            <w:r>
              <w:rPr>
                <w:b/>
                <w:spacing w:val="-2"/>
                <w:sz w:val="22"/>
              </w:rPr>
              <w:t> </w:t>
            </w:r>
            <w:r>
              <w:rPr>
                <w:b/>
                <w:sz w:val="22"/>
              </w:rPr>
              <w:t>bezpośrednio</w:t>
            </w:r>
            <w:r>
              <w:rPr>
                <w:b/>
                <w:spacing w:val="-6"/>
                <w:sz w:val="22"/>
              </w:rPr>
              <w:t> </w:t>
            </w:r>
            <w:r>
              <w:rPr>
                <w:b/>
                <w:sz w:val="22"/>
              </w:rPr>
              <w:t>lub</w:t>
            </w:r>
            <w:r>
              <w:rPr>
                <w:b/>
                <w:spacing w:val="-5"/>
                <w:sz w:val="22"/>
              </w:rPr>
              <w:t> </w:t>
            </w:r>
            <w:r>
              <w:rPr>
                <w:b/>
                <w:sz w:val="22"/>
              </w:rPr>
              <w:t>pośrednio</w:t>
            </w:r>
            <w:r>
              <w:rPr>
                <w:b/>
                <w:spacing w:val="-6"/>
                <w:sz w:val="22"/>
              </w:rPr>
              <w:t> </w:t>
            </w:r>
            <w:r>
              <w:rPr>
                <w:b/>
                <w:sz w:val="22"/>
              </w:rPr>
              <w:t>z</w:t>
            </w:r>
            <w:r>
              <w:rPr>
                <w:b/>
                <w:spacing w:val="-3"/>
                <w:sz w:val="22"/>
              </w:rPr>
              <w:t> </w:t>
            </w:r>
            <w:r>
              <w:rPr>
                <w:b/>
                <w:sz w:val="22"/>
              </w:rPr>
              <w:t>przeglądanej</w:t>
            </w:r>
            <w:r>
              <w:rPr>
                <w:b/>
                <w:spacing w:val="-5"/>
                <w:sz w:val="22"/>
              </w:rPr>
              <w:t> </w:t>
            </w:r>
            <w:r>
              <w:rPr>
                <w:b/>
                <w:spacing w:val="-2"/>
                <w:sz w:val="22"/>
              </w:rPr>
              <w:t>strony</w:t>
            </w:r>
            <w:r>
              <w:rPr>
                <w:spacing w:val="-2"/>
                <w:sz w:val="22"/>
              </w:rPr>
              <w:t>:</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430"/>
              <w:rPr>
                <w:sz w:val="22"/>
              </w:rPr>
            </w:pPr>
            <w:r>
              <w:rPr>
                <w:sz w:val="22"/>
              </w:rPr>
              <w:t>4.1.</w:t>
            </w:r>
            <w:r>
              <w:rPr>
                <w:spacing w:val="73"/>
                <w:w w:val="150"/>
                <w:sz w:val="22"/>
              </w:rPr>
              <w:t> </w:t>
            </w:r>
            <w:r>
              <w:rPr>
                <w:spacing w:val="-4"/>
                <w:sz w:val="22"/>
              </w:rPr>
              <w:t>PDF;</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spacing w:line="233" w:lineRule="exact"/>
              <w:ind w:left="69"/>
              <w:rPr>
                <w:b/>
                <w:sz w:val="22"/>
              </w:rPr>
            </w:pPr>
            <w:r>
              <w:rPr>
                <w:b/>
                <w:spacing w:val="-2"/>
                <w:sz w:val="22"/>
              </w:rPr>
              <w:t>Przeglądarka</w:t>
            </w:r>
          </w:p>
        </w:tc>
        <w:tc>
          <w:tcPr>
            <w:tcW w:w="8032" w:type="dxa"/>
            <w:tcBorders>
              <w:top w:val="nil"/>
              <w:bottom w:val="nil"/>
            </w:tcBorders>
          </w:tcPr>
          <w:p>
            <w:pPr>
              <w:pStyle w:val="TableParagraph"/>
              <w:rPr>
                <w:sz w:val="18"/>
              </w:rPr>
            </w:pPr>
          </w:p>
        </w:tc>
      </w:tr>
      <w:tr>
        <w:trPr>
          <w:trHeight w:val="506" w:hRule="atLeast"/>
        </w:trPr>
        <w:tc>
          <w:tcPr>
            <w:tcW w:w="470" w:type="dxa"/>
            <w:tcBorders>
              <w:top w:val="nil"/>
              <w:bottom w:val="nil"/>
            </w:tcBorders>
          </w:tcPr>
          <w:p>
            <w:pPr>
              <w:pStyle w:val="TableParagraph"/>
              <w:spacing w:before="121"/>
              <w:ind w:left="69"/>
              <w:rPr>
                <w:sz w:val="22"/>
              </w:rPr>
            </w:pPr>
            <w:r>
              <w:rPr>
                <w:spacing w:val="-5"/>
                <w:sz w:val="22"/>
              </w:rPr>
              <w:t>2.</w:t>
            </w:r>
          </w:p>
        </w:tc>
        <w:tc>
          <w:tcPr>
            <w:tcW w:w="1812" w:type="dxa"/>
            <w:tcBorders>
              <w:top w:val="nil"/>
              <w:bottom w:val="nil"/>
            </w:tcBorders>
            <w:shd w:val="clear" w:color="auto" w:fill="FFFF99"/>
          </w:tcPr>
          <w:p>
            <w:pPr>
              <w:pStyle w:val="TableParagraph"/>
              <w:spacing w:line="249" w:lineRule="exact"/>
              <w:ind w:left="69"/>
              <w:rPr>
                <w:sz w:val="22"/>
              </w:rPr>
            </w:pPr>
            <w:r>
              <w:rPr>
                <w:b/>
                <w:spacing w:val="-2"/>
                <w:sz w:val="22"/>
              </w:rPr>
              <w:t>internetowa</w:t>
            </w:r>
            <w:r>
              <w:rPr>
                <w:spacing w:val="-2"/>
                <w:sz w:val="22"/>
              </w:rPr>
              <w:t>:</w:t>
            </w:r>
          </w:p>
          <w:p>
            <w:pPr>
              <w:pStyle w:val="TableParagraph"/>
              <w:spacing w:line="238" w:lineRule="exact"/>
              <w:ind w:left="69"/>
              <w:rPr>
                <w:i/>
                <w:sz w:val="22"/>
              </w:rPr>
            </w:pPr>
            <w:r>
              <w:rPr>
                <w:i/>
                <w:spacing w:val="-2"/>
                <w:sz w:val="22"/>
              </w:rPr>
              <w:t>stanowisko</w:t>
            </w:r>
          </w:p>
        </w:tc>
        <w:tc>
          <w:tcPr>
            <w:tcW w:w="8032" w:type="dxa"/>
            <w:tcBorders>
              <w:top w:val="nil"/>
              <w:bottom w:val="nil"/>
            </w:tcBorders>
          </w:tcPr>
          <w:p>
            <w:pPr>
              <w:pStyle w:val="TableParagraph"/>
              <w:numPr>
                <w:ilvl w:val="0"/>
                <w:numId w:val="168"/>
              </w:numPr>
              <w:tabs>
                <w:tab w:pos="431" w:val="left" w:leader="none"/>
              </w:tabs>
              <w:spacing w:line="249" w:lineRule="exact" w:before="0" w:after="0"/>
              <w:ind w:left="430" w:right="0" w:hanging="362"/>
              <w:jc w:val="left"/>
              <w:rPr>
                <w:sz w:val="22"/>
              </w:rPr>
            </w:pPr>
            <w:r>
              <w:rPr>
                <w:b/>
                <w:sz w:val="22"/>
              </w:rPr>
              <w:t>Otwierane</w:t>
            </w:r>
            <w:r>
              <w:rPr>
                <w:b/>
                <w:spacing w:val="-7"/>
                <w:sz w:val="22"/>
              </w:rPr>
              <w:t> </w:t>
            </w:r>
            <w:r>
              <w:rPr>
                <w:b/>
                <w:sz w:val="22"/>
              </w:rPr>
              <w:t>typy</w:t>
            </w:r>
            <w:r>
              <w:rPr>
                <w:b/>
                <w:spacing w:val="-7"/>
                <w:sz w:val="22"/>
              </w:rPr>
              <w:t> </w:t>
            </w:r>
            <w:r>
              <w:rPr>
                <w:b/>
                <w:sz w:val="22"/>
              </w:rPr>
              <w:t>filmów</w:t>
            </w:r>
            <w:r>
              <w:rPr>
                <w:b/>
                <w:spacing w:val="-4"/>
                <w:sz w:val="22"/>
              </w:rPr>
              <w:t> </w:t>
            </w:r>
            <w:r>
              <w:rPr>
                <w:b/>
                <w:sz w:val="22"/>
              </w:rPr>
              <w:t>bezpośrednio</w:t>
            </w:r>
            <w:r>
              <w:rPr>
                <w:b/>
                <w:spacing w:val="-7"/>
                <w:sz w:val="22"/>
              </w:rPr>
              <w:t> </w:t>
            </w:r>
            <w:r>
              <w:rPr>
                <w:b/>
                <w:sz w:val="22"/>
              </w:rPr>
              <w:t>lub</w:t>
            </w:r>
            <w:r>
              <w:rPr>
                <w:b/>
                <w:spacing w:val="-5"/>
                <w:sz w:val="22"/>
              </w:rPr>
              <w:t> </w:t>
            </w:r>
            <w:r>
              <w:rPr>
                <w:b/>
                <w:sz w:val="22"/>
              </w:rPr>
              <w:t>pośrednio</w:t>
            </w:r>
            <w:r>
              <w:rPr>
                <w:b/>
                <w:spacing w:val="-8"/>
                <w:sz w:val="22"/>
              </w:rPr>
              <w:t> </w:t>
            </w:r>
            <w:r>
              <w:rPr>
                <w:b/>
                <w:sz w:val="22"/>
              </w:rPr>
              <w:t>z</w:t>
            </w:r>
            <w:r>
              <w:rPr>
                <w:b/>
                <w:spacing w:val="-4"/>
                <w:sz w:val="22"/>
              </w:rPr>
              <w:t> </w:t>
            </w:r>
            <w:r>
              <w:rPr>
                <w:b/>
                <w:sz w:val="22"/>
              </w:rPr>
              <w:t>przeglądanej</w:t>
            </w:r>
            <w:r>
              <w:rPr>
                <w:b/>
                <w:spacing w:val="-6"/>
                <w:sz w:val="22"/>
              </w:rPr>
              <w:t> </w:t>
            </w:r>
            <w:r>
              <w:rPr>
                <w:b/>
                <w:spacing w:val="-2"/>
                <w:sz w:val="22"/>
              </w:rPr>
              <w:t>strony</w:t>
            </w:r>
            <w:r>
              <w:rPr>
                <w:spacing w:val="-2"/>
                <w:sz w:val="22"/>
              </w:rPr>
              <w:t>:</w:t>
            </w:r>
          </w:p>
          <w:p>
            <w:pPr>
              <w:pStyle w:val="TableParagraph"/>
              <w:numPr>
                <w:ilvl w:val="1"/>
                <w:numId w:val="168"/>
              </w:numPr>
              <w:tabs>
                <w:tab w:pos="918" w:val="left" w:leader="none"/>
              </w:tabs>
              <w:spacing w:line="238" w:lineRule="exact" w:before="0" w:after="0"/>
              <w:ind w:left="917" w:right="0" w:hanging="488"/>
              <w:jc w:val="left"/>
              <w:rPr>
                <w:sz w:val="22"/>
              </w:rPr>
            </w:pPr>
            <w:r>
              <w:rPr>
                <w:sz w:val="22"/>
              </w:rPr>
              <w:t>kodowane</w:t>
            </w:r>
            <w:r>
              <w:rPr>
                <w:spacing w:val="-5"/>
                <w:sz w:val="22"/>
              </w:rPr>
              <w:t> </w:t>
            </w:r>
            <w:r>
              <w:rPr>
                <w:sz w:val="22"/>
              </w:rPr>
              <w:t>w</w:t>
            </w:r>
            <w:r>
              <w:rPr>
                <w:spacing w:val="-6"/>
                <w:sz w:val="22"/>
              </w:rPr>
              <w:t> </w:t>
            </w:r>
            <w:r>
              <w:rPr>
                <w:sz w:val="22"/>
              </w:rPr>
              <w:t>formacie</w:t>
            </w:r>
            <w:r>
              <w:rPr>
                <w:spacing w:val="-3"/>
                <w:sz w:val="22"/>
              </w:rPr>
              <w:t> </w:t>
            </w:r>
            <w:r>
              <w:rPr>
                <w:sz w:val="22"/>
              </w:rPr>
              <w:t>H.264</w:t>
            </w:r>
            <w:r>
              <w:rPr>
                <w:spacing w:val="-3"/>
                <w:sz w:val="22"/>
              </w:rPr>
              <w:t> </w:t>
            </w:r>
            <w:r>
              <w:rPr>
                <w:sz w:val="22"/>
              </w:rPr>
              <w:t>(240p,</w:t>
            </w:r>
            <w:r>
              <w:rPr>
                <w:spacing w:val="-2"/>
                <w:sz w:val="22"/>
              </w:rPr>
              <w:t> </w:t>
            </w:r>
            <w:r>
              <w:rPr>
                <w:sz w:val="22"/>
              </w:rPr>
              <w:t>360p,</w:t>
            </w:r>
            <w:r>
              <w:rPr>
                <w:spacing w:val="-5"/>
                <w:sz w:val="22"/>
              </w:rPr>
              <w:t> </w:t>
            </w:r>
            <w:r>
              <w:rPr>
                <w:spacing w:val="-2"/>
                <w:sz w:val="22"/>
              </w:rPr>
              <w:t>720p).</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spacing w:line="233" w:lineRule="exact"/>
              <w:ind w:left="69"/>
              <w:rPr>
                <w:i/>
                <w:sz w:val="22"/>
              </w:rPr>
            </w:pPr>
            <w:r>
              <w:rPr>
                <w:i/>
                <w:spacing w:val="-2"/>
                <w:sz w:val="22"/>
              </w:rPr>
              <w:t>egzaminacyjne</w:t>
            </w:r>
          </w:p>
        </w:tc>
        <w:tc>
          <w:tcPr>
            <w:tcW w:w="8032" w:type="dxa"/>
            <w:tcBorders>
              <w:top w:val="nil"/>
              <w:bottom w:val="nil"/>
            </w:tcBorders>
          </w:tcPr>
          <w:p>
            <w:pPr>
              <w:pStyle w:val="TableParagraph"/>
              <w:spacing w:line="233" w:lineRule="exact"/>
              <w:ind w:left="69"/>
              <w:rPr>
                <w:sz w:val="22"/>
              </w:rPr>
            </w:pPr>
            <w:r>
              <w:rPr>
                <w:sz w:val="22"/>
              </w:rPr>
              <w:t>6.</w:t>
            </w:r>
            <w:r>
              <w:rPr>
                <w:spacing w:val="36"/>
                <w:sz w:val="22"/>
              </w:rPr>
              <w:t>  </w:t>
            </w:r>
            <w:r>
              <w:rPr>
                <w:b/>
                <w:sz w:val="22"/>
              </w:rPr>
              <w:t>Komunikacja</w:t>
            </w:r>
            <w:r>
              <w:rPr>
                <w:b/>
                <w:spacing w:val="-5"/>
                <w:sz w:val="22"/>
              </w:rPr>
              <w:t> </w:t>
            </w:r>
            <w:r>
              <w:rPr>
                <w:b/>
                <w:sz w:val="22"/>
              </w:rPr>
              <w:t>z</w:t>
            </w:r>
            <w:r>
              <w:rPr>
                <w:b/>
                <w:spacing w:val="-3"/>
                <w:sz w:val="22"/>
              </w:rPr>
              <w:t> </w:t>
            </w:r>
            <w:r>
              <w:rPr>
                <w:b/>
                <w:sz w:val="22"/>
              </w:rPr>
              <w:t>użytkownikiem</w:t>
            </w:r>
            <w:r>
              <w:rPr>
                <w:b/>
                <w:spacing w:val="-3"/>
                <w:sz w:val="22"/>
              </w:rPr>
              <w:t> </w:t>
            </w:r>
            <w:r>
              <w:rPr>
                <w:b/>
                <w:sz w:val="22"/>
              </w:rPr>
              <w:t>za</w:t>
            </w:r>
            <w:r>
              <w:rPr>
                <w:b/>
                <w:spacing w:val="-3"/>
                <w:sz w:val="22"/>
              </w:rPr>
              <w:t> </w:t>
            </w:r>
            <w:r>
              <w:rPr>
                <w:b/>
                <w:spacing w:val="-2"/>
                <w:sz w:val="22"/>
              </w:rPr>
              <w:t>pośrednictwem</w:t>
            </w:r>
            <w:r>
              <w:rPr>
                <w:spacing w:val="-2"/>
                <w:sz w:val="22"/>
              </w:rPr>
              <w:t>:</w:t>
            </w:r>
          </w:p>
        </w:tc>
      </w:tr>
      <w:tr>
        <w:trPr>
          <w:trHeight w:val="252"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2" w:lineRule="exact"/>
              <w:ind w:left="430"/>
              <w:rPr>
                <w:sz w:val="22"/>
              </w:rPr>
            </w:pPr>
            <w:r>
              <w:rPr>
                <w:sz w:val="22"/>
              </w:rPr>
              <w:t>6.1.</w:t>
            </w:r>
            <w:r>
              <w:rPr>
                <w:spacing w:val="70"/>
                <w:w w:val="150"/>
                <w:sz w:val="22"/>
              </w:rPr>
              <w:t> </w:t>
            </w:r>
            <w:r>
              <w:rPr>
                <w:sz w:val="22"/>
              </w:rPr>
              <w:t>klawiatura</w:t>
            </w:r>
            <w:r>
              <w:rPr>
                <w:spacing w:val="-4"/>
                <w:sz w:val="22"/>
              </w:rPr>
              <w:t> </w:t>
            </w:r>
            <w:r>
              <w:rPr>
                <w:sz w:val="22"/>
              </w:rPr>
              <w:t>(</w:t>
            </w:r>
            <w:r>
              <w:rPr>
                <w:i/>
                <w:sz w:val="22"/>
              </w:rPr>
              <w:t>ang.</w:t>
            </w:r>
            <w:r>
              <w:rPr>
                <w:i/>
                <w:spacing w:val="-4"/>
                <w:sz w:val="22"/>
              </w:rPr>
              <w:t> </w:t>
            </w:r>
            <w:r>
              <w:rPr>
                <w:i/>
                <w:sz w:val="22"/>
              </w:rPr>
              <w:t>computer</w:t>
            </w:r>
            <w:r>
              <w:rPr>
                <w:i/>
                <w:spacing w:val="-3"/>
                <w:sz w:val="22"/>
              </w:rPr>
              <w:t> </w:t>
            </w:r>
            <w:r>
              <w:rPr>
                <w:i/>
                <w:spacing w:val="-2"/>
                <w:sz w:val="22"/>
              </w:rPr>
              <w:t>keyboard</w:t>
            </w:r>
            <w:r>
              <w:rPr>
                <w:spacing w:val="-2"/>
                <w:sz w:val="22"/>
              </w:rPr>
              <w:t>):</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790"/>
              <w:rPr>
                <w:sz w:val="22"/>
              </w:rPr>
            </w:pPr>
            <w:r>
              <w:rPr>
                <w:sz w:val="22"/>
              </w:rPr>
              <w:t>6.1.1.</w:t>
            </w:r>
            <w:r>
              <w:rPr>
                <w:spacing w:val="3"/>
                <w:sz w:val="22"/>
              </w:rPr>
              <w:t> </w:t>
            </w:r>
            <w:r>
              <w:rPr>
                <w:sz w:val="22"/>
              </w:rPr>
              <w:t>układ</w:t>
            </w:r>
            <w:r>
              <w:rPr>
                <w:spacing w:val="-3"/>
                <w:sz w:val="22"/>
              </w:rPr>
              <w:t> </w:t>
            </w:r>
            <w:r>
              <w:rPr>
                <w:sz w:val="22"/>
              </w:rPr>
              <w:t>QWERTY</w:t>
            </w:r>
            <w:r>
              <w:rPr>
                <w:spacing w:val="-5"/>
                <w:sz w:val="22"/>
              </w:rPr>
              <w:t> </w:t>
            </w:r>
            <w:r>
              <w:rPr>
                <w:sz w:val="22"/>
              </w:rPr>
              <w:t>(w</w:t>
            </w:r>
            <w:r>
              <w:rPr>
                <w:spacing w:val="-4"/>
                <w:sz w:val="22"/>
              </w:rPr>
              <w:t> </w:t>
            </w:r>
            <w:r>
              <w:rPr>
                <w:sz w:val="22"/>
              </w:rPr>
              <w:t>przypadku</w:t>
            </w:r>
            <w:r>
              <w:rPr>
                <w:spacing w:val="-3"/>
                <w:sz w:val="22"/>
              </w:rPr>
              <w:t> </w:t>
            </w:r>
            <w:r>
              <w:rPr>
                <w:sz w:val="22"/>
              </w:rPr>
              <w:t>dostosowania,</w:t>
            </w:r>
            <w:r>
              <w:rPr>
                <w:spacing w:val="-3"/>
                <w:sz w:val="22"/>
              </w:rPr>
              <w:t> </w:t>
            </w:r>
            <w:r>
              <w:rPr>
                <w:sz w:val="22"/>
              </w:rPr>
              <w:t>zgodny</w:t>
            </w:r>
            <w:r>
              <w:rPr>
                <w:spacing w:val="-6"/>
                <w:sz w:val="22"/>
              </w:rPr>
              <w:t> </w:t>
            </w:r>
            <w:r>
              <w:rPr>
                <w:sz w:val="22"/>
              </w:rPr>
              <w:t>z</w:t>
            </w:r>
            <w:r>
              <w:rPr>
                <w:spacing w:val="-3"/>
                <w:sz w:val="22"/>
              </w:rPr>
              <w:t> </w:t>
            </w:r>
            <w:r>
              <w:rPr>
                <w:spacing w:val="-2"/>
                <w:sz w:val="22"/>
              </w:rPr>
              <w:t>warunkami</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1294"/>
              <w:rPr>
                <w:sz w:val="22"/>
              </w:rPr>
            </w:pPr>
            <w:r>
              <w:rPr>
                <w:spacing w:val="-2"/>
                <w:sz w:val="22"/>
              </w:rPr>
              <w:t>dostosowania);</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790"/>
              <w:rPr>
                <w:sz w:val="22"/>
              </w:rPr>
            </w:pPr>
            <w:r>
              <w:rPr>
                <w:sz w:val="22"/>
              </w:rPr>
              <w:t>6.1.2.</w:t>
            </w:r>
            <w:r>
              <w:rPr>
                <w:spacing w:val="2"/>
                <w:sz w:val="22"/>
              </w:rPr>
              <w:t> </w:t>
            </w:r>
            <w:r>
              <w:rPr>
                <w:sz w:val="22"/>
              </w:rPr>
              <w:t>zewnętrzna,</w:t>
            </w:r>
            <w:r>
              <w:rPr>
                <w:spacing w:val="-3"/>
                <w:sz w:val="22"/>
              </w:rPr>
              <w:t> </w:t>
            </w:r>
            <w:r>
              <w:rPr>
                <w:sz w:val="22"/>
              </w:rPr>
              <w:t>zintegrowana</w:t>
            </w:r>
            <w:r>
              <w:rPr>
                <w:spacing w:val="-6"/>
                <w:sz w:val="22"/>
              </w:rPr>
              <w:t> </w:t>
            </w:r>
            <w:r>
              <w:rPr>
                <w:sz w:val="22"/>
              </w:rPr>
              <w:t>lub</w:t>
            </w:r>
            <w:r>
              <w:rPr>
                <w:spacing w:val="-4"/>
                <w:sz w:val="22"/>
              </w:rPr>
              <w:t> </w:t>
            </w:r>
            <w:r>
              <w:rPr>
                <w:sz w:val="22"/>
              </w:rPr>
              <w:t>ekranowa</w:t>
            </w:r>
            <w:r>
              <w:rPr>
                <w:spacing w:val="-3"/>
                <w:sz w:val="22"/>
              </w:rPr>
              <w:t> </w:t>
            </w:r>
            <w:r>
              <w:rPr>
                <w:sz w:val="22"/>
              </w:rPr>
              <w:t>(w</w:t>
            </w:r>
            <w:r>
              <w:rPr>
                <w:spacing w:val="-5"/>
                <w:sz w:val="22"/>
              </w:rPr>
              <w:t> </w:t>
            </w:r>
            <w:r>
              <w:rPr>
                <w:sz w:val="22"/>
              </w:rPr>
              <w:t>przypadku</w:t>
            </w:r>
            <w:r>
              <w:rPr>
                <w:spacing w:val="-3"/>
                <w:sz w:val="22"/>
              </w:rPr>
              <w:t> </w:t>
            </w:r>
            <w:r>
              <w:rPr>
                <w:spacing w:val="-2"/>
                <w:sz w:val="22"/>
              </w:rPr>
              <w:t>dostosowania,</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1294"/>
              <w:rPr>
                <w:sz w:val="22"/>
              </w:rPr>
            </w:pPr>
            <w:r>
              <w:rPr>
                <w:spacing w:val="-2"/>
                <w:sz w:val="22"/>
              </w:rPr>
              <w:t>zgodna</w:t>
            </w:r>
          </w:p>
        </w:tc>
      </w:tr>
      <w:tr>
        <w:trPr>
          <w:trHeight w:val="252"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2" w:lineRule="exact"/>
              <w:ind w:left="1294"/>
              <w:rPr>
                <w:sz w:val="22"/>
              </w:rPr>
            </w:pPr>
            <w:r>
              <w:rPr>
                <w:sz w:val="22"/>
              </w:rPr>
              <w:t>z</w:t>
            </w:r>
            <w:r>
              <w:rPr>
                <w:spacing w:val="-2"/>
                <w:sz w:val="22"/>
              </w:rPr>
              <w:t> </w:t>
            </w:r>
            <w:r>
              <w:rPr>
                <w:sz w:val="22"/>
              </w:rPr>
              <w:t>warunkami</w:t>
            </w:r>
            <w:r>
              <w:rPr>
                <w:spacing w:val="-1"/>
                <w:sz w:val="22"/>
              </w:rPr>
              <w:t> </w:t>
            </w:r>
            <w:r>
              <w:rPr>
                <w:spacing w:val="-2"/>
                <w:sz w:val="22"/>
              </w:rPr>
              <w:t>dostosowania);</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430"/>
              <w:rPr>
                <w:sz w:val="22"/>
              </w:rPr>
            </w:pPr>
            <w:r>
              <w:rPr>
                <w:sz w:val="22"/>
              </w:rPr>
              <w:t>6.2.</w:t>
            </w:r>
            <w:r>
              <w:rPr>
                <w:spacing w:val="36"/>
                <w:sz w:val="22"/>
              </w:rPr>
              <w:t> </w:t>
            </w:r>
            <w:r>
              <w:rPr>
                <w:sz w:val="22"/>
              </w:rPr>
              <w:t>urządzenie</w:t>
            </w:r>
            <w:r>
              <w:rPr>
                <w:spacing w:val="-3"/>
                <w:sz w:val="22"/>
              </w:rPr>
              <w:t> </w:t>
            </w:r>
            <w:r>
              <w:rPr>
                <w:sz w:val="22"/>
              </w:rPr>
              <w:t>wskazujące</w:t>
            </w:r>
            <w:r>
              <w:rPr>
                <w:spacing w:val="-4"/>
                <w:sz w:val="22"/>
              </w:rPr>
              <w:t> </w:t>
            </w:r>
            <w:r>
              <w:rPr>
                <w:sz w:val="22"/>
              </w:rPr>
              <w:t>(</w:t>
            </w:r>
            <w:r>
              <w:rPr>
                <w:i/>
                <w:sz w:val="22"/>
              </w:rPr>
              <w:t>ang.</w:t>
            </w:r>
            <w:r>
              <w:rPr>
                <w:i/>
                <w:spacing w:val="-3"/>
                <w:sz w:val="22"/>
              </w:rPr>
              <w:t> </w:t>
            </w:r>
            <w:r>
              <w:rPr>
                <w:i/>
                <w:sz w:val="22"/>
              </w:rPr>
              <w:t>pointing</w:t>
            </w:r>
            <w:r>
              <w:rPr>
                <w:i/>
                <w:spacing w:val="-3"/>
                <w:sz w:val="22"/>
              </w:rPr>
              <w:t> </w:t>
            </w:r>
            <w:r>
              <w:rPr>
                <w:i/>
                <w:sz w:val="22"/>
              </w:rPr>
              <w:t>device</w:t>
            </w:r>
            <w:r>
              <w:rPr>
                <w:sz w:val="22"/>
              </w:rPr>
              <w:t>)</w:t>
            </w:r>
            <w:r>
              <w:rPr>
                <w:spacing w:val="-6"/>
                <w:sz w:val="22"/>
              </w:rPr>
              <w:t> </w:t>
            </w:r>
            <w:r>
              <w:rPr>
                <w:sz w:val="22"/>
              </w:rPr>
              <w:t>(w</w:t>
            </w:r>
            <w:r>
              <w:rPr>
                <w:spacing w:val="-4"/>
                <w:sz w:val="22"/>
              </w:rPr>
              <w:t> </w:t>
            </w:r>
            <w:r>
              <w:rPr>
                <w:sz w:val="22"/>
              </w:rPr>
              <w:t>przypadku</w:t>
            </w:r>
            <w:r>
              <w:rPr>
                <w:spacing w:val="-3"/>
                <w:sz w:val="22"/>
              </w:rPr>
              <w:t> </w:t>
            </w:r>
            <w:r>
              <w:rPr>
                <w:spacing w:val="-2"/>
                <w:sz w:val="22"/>
              </w:rPr>
              <w:t>dostosowania,</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862"/>
              <w:rPr>
                <w:sz w:val="22"/>
              </w:rPr>
            </w:pPr>
            <w:r>
              <w:rPr>
                <w:spacing w:val="-2"/>
                <w:sz w:val="22"/>
              </w:rPr>
              <w:t>zgodne</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862"/>
              <w:rPr>
                <w:sz w:val="22"/>
              </w:rPr>
            </w:pPr>
            <w:r>
              <w:rPr>
                <w:sz w:val="22"/>
              </w:rPr>
              <w:t>z</w:t>
            </w:r>
            <w:r>
              <w:rPr>
                <w:spacing w:val="-2"/>
                <w:sz w:val="22"/>
              </w:rPr>
              <w:t> </w:t>
            </w:r>
            <w:r>
              <w:rPr>
                <w:sz w:val="22"/>
              </w:rPr>
              <w:t>warunkami</w:t>
            </w:r>
            <w:r>
              <w:rPr>
                <w:spacing w:val="-1"/>
                <w:sz w:val="22"/>
              </w:rPr>
              <w:t> </w:t>
            </w:r>
            <w:r>
              <w:rPr>
                <w:spacing w:val="-2"/>
                <w:sz w:val="22"/>
              </w:rPr>
              <w:t>dostosowania).</w:t>
            </w:r>
          </w:p>
        </w:tc>
      </w:tr>
      <w:tr>
        <w:trPr>
          <w:trHeight w:val="253"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3" w:lineRule="exact"/>
              <w:ind w:left="69"/>
              <w:rPr>
                <w:sz w:val="22"/>
              </w:rPr>
            </w:pPr>
            <w:r>
              <w:rPr>
                <w:sz w:val="22"/>
              </w:rPr>
              <w:t>7.</w:t>
            </w:r>
            <w:r>
              <w:rPr>
                <w:spacing w:val="42"/>
                <w:sz w:val="22"/>
              </w:rPr>
              <w:t>  </w:t>
            </w:r>
            <w:r>
              <w:rPr>
                <w:b/>
                <w:sz w:val="22"/>
              </w:rPr>
              <w:t>Widok </w:t>
            </w:r>
            <w:r>
              <w:rPr>
                <w:b/>
                <w:spacing w:val="-2"/>
                <w:sz w:val="22"/>
              </w:rPr>
              <w:t>strony</w:t>
            </w:r>
            <w:r>
              <w:rPr>
                <w:spacing w:val="-2"/>
                <w:sz w:val="22"/>
              </w:rPr>
              <w:t>:</w:t>
            </w:r>
          </w:p>
        </w:tc>
      </w:tr>
      <w:tr>
        <w:trPr>
          <w:trHeight w:val="252" w:hRule="atLeast"/>
        </w:trPr>
        <w:tc>
          <w:tcPr>
            <w:tcW w:w="470" w:type="dxa"/>
            <w:tcBorders>
              <w:top w:val="nil"/>
              <w:bottom w:val="nil"/>
            </w:tcBorders>
          </w:tcPr>
          <w:p>
            <w:pPr>
              <w:pStyle w:val="TableParagraph"/>
              <w:rPr>
                <w:sz w:val="18"/>
              </w:rPr>
            </w:pPr>
          </w:p>
        </w:tc>
        <w:tc>
          <w:tcPr>
            <w:tcW w:w="1812" w:type="dxa"/>
            <w:tcBorders>
              <w:top w:val="nil"/>
              <w:bottom w:val="nil"/>
            </w:tcBorders>
            <w:shd w:val="clear" w:color="auto" w:fill="FFFF99"/>
          </w:tcPr>
          <w:p>
            <w:pPr>
              <w:pStyle w:val="TableParagraph"/>
              <w:rPr>
                <w:sz w:val="18"/>
              </w:rPr>
            </w:pPr>
          </w:p>
        </w:tc>
        <w:tc>
          <w:tcPr>
            <w:tcW w:w="8032" w:type="dxa"/>
            <w:tcBorders>
              <w:top w:val="nil"/>
              <w:bottom w:val="nil"/>
            </w:tcBorders>
          </w:tcPr>
          <w:p>
            <w:pPr>
              <w:pStyle w:val="TableParagraph"/>
              <w:spacing w:line="232" w:lineRule="exact"/>
              <w:ind w:left="430"/>
              <w:rPr>
                <w:sz w:val="22"/>
              </w:rPr>
            </w:pPr>
            <w:r>
              <w:rPr>
                <w:sz w:val="22"/>
              </w:rPr>
              <w:t>7.1.</w:t>
            </w:r>
            <w:r>
              <w:rPr>
                <w:spacing w:val="61"/>
                <w:w w:val="150"/>
                <w:sz w:val="22"/>
              </w:rPr>
              <w:t> </w:t>
            </w:r>
            <w:r>
              <w:rPr>
                <w:sz w:val="22"/>
              </w:rPr>
              <w:t>możliwość</w:t>
            </w:r>
            <w:r>
              <w:rPr>
                <w:spacing w:val="-4"/>
                <w:sz w:val="22"/>
              </w:rPr>
              <w:t> </w:t>
            </w:r>
            <w:r>
              <w:rPr>
                <w:sz w:val="22"/>
              </w:rPr>
              <w:t>skalowania</w:t>
            </w:r>
            <w:r>
              <w:rPr>
                <w:spacing w:val="-4"/>
                <w:sz w:val="22"/>
              </w:rPr>
              <w:t> </w:t>
            </w:r>
            <w:r>
              <w:rPr>
                <w:sz w:val="22"/>
              </w:rPr>
              <w:t>widoku</w:t>
            </w:r>
            <w:r>
              <w:rPr>
                <w:spacing w:val="-4"/>
                <w:sz w:val="22"/>
              </w:rPr>
              <w:t> </w:t>
            </w:r>
            <w:r>
              <w:rPr>
                <w:sz w:val="22"/>
              </w:rPr>
              <w:t>stron</w:t>
            </w:r>
            <w:r>
              <w:rPr>
                <w:spacing w:val="-4"/>
                <w:sz w:val="22"/>
              </w:rPr>
              <w:t> </w:t>
            </w:r>
            <w:r>
              <w:rPr>
                <w:sz w:val="22"/>
              </w:rPr>
              <w:t>w</w:t>
            </w:r>
            <w:r>
              <w:rPr>
                <w:spacing w:val="-5"/>
                <w:sz w:val="22"/>
              </w:rPr>
              <w:t> </w:t>
            </w:r>
            <w:r>
              <w:rPr>
                <w:sz w:val="22"/>
              </w:rPr>
              <w:t>zakresie</w:t>
            </w:r>
            <w:r>
              <w:rPr>
                <w:spacing w:val="-5"/>
                <w:sz w:val="22"/>
              </w:rPr>
              <w:t> </w:t>
            </w:r>
            <w:r>
              <w:rPr>
                <w:sz w:val="22"/>
              </w:rPr>
              <w:t>przynajmniej</w:t>
            </w:r>
            <w:r>
              <w:rPr>
                <w:spacing w:val="-3"/>
                <w:sz w:val="22"/>
              </w:rPr>
              <w:t> </w:t>
            </w:r>
            <w:r>
              <w:rPr>
                <w:sz w:val="22"/>
              </w:rPr>
              <w:t>pomiędzy</w:t>
            </w:r>
            <w:r>
              <w:rPr>
                <w:spacing w:val="-4"/>
                <w:sz w:val="22"/>
              </w:rPr>
              <w:t> 100%</w:t>
            </w:r>
          </w:p>
        </w:tc>
      </w:tr>
      <w:tr>
        <w:trPr>
          <w:trHeight w:val="250" w:hRule="atLeast"/>
        </w:trPr>
        <w:tc>
          <w:tcPr>
            <w:tcW w:w="470" w:type="dxa"/>
            <w:tcBorders>
              <w:top w:val="nil"/>
            </w:tcBorders>
          </w:tcPr>
          <w:p>
            <w:pPr>
              <w:pStyle w:val="TableParagraph"/>
              <w:rPr>
                <w:sz w:val="18"/>
              </w:rPr>
            </w:pPr>
          </w:p>
        </w:tc>
        <w:tc>
          <w:tcPr>
            <w:tcW w:w="1812" w:type="dxa"/>
            <w:tcBorders>
              <w:top w:val="nil"/>
            </w:tcBorders>
            <w:shd w:val="clear" w:color="auto" w:fill="FFFF99"/>
          </w:tcPr>
          <w:p>
            <w:pPr>
              <w:pStyle w:val="TableParagraph"/>
              <w:rPr>
                <w:sz w:val="18"/>
              </w:rPr>
            </w:pPr>
          </w:p>
        </w:tc>
        <w:tc>
          <w:tcPr>
            <w:tcW w:w="8032" w:type="dxa"/>
            <w:tcBorders>
              <w:top w:val="nil"/>
            </w:tcBorders>
          </w:tcPr>
          <w:p>
            <w:pPr>
              <w:pStyle w:val="TableParagraph"/>
              <w:spacing w:line="231" w:lineRule="exact"/>
              <w:ind w:left="862"/>
              <w:rPr>
                <w:sz w:val="22"/>
              </w:rPr>
            </w:pPr>
            <w:r>
              <w:rPr>
                <w:sz w:val="22"/>
              </w:rPr>
              <w:t>a</w:t>
            </w:r>
            <w:r>
              <w:rPr>
                <w:spacing w:val="-5"/>
                <w:sz w:val="22"/>
              </w:rPr>
              <w:t> </w:t>
            </w:r>
            <w:r>
              <w:rPr>
                <w:sz w:val="22"/>
              </w:rPr>
              <w:t>400%</w:t>
            </w:r>
            <w:r>
              <w:rPr>
                <w:spacing w:val="-5"/>
                <w:sz w:val="22"/>
              </w:rPr>
              <w:t> </w:t>
            </w:r>
            <w:r>
              <w:rPr>
                <w:sz w:val="22"/>
              </w:rPr>
              <w:t>oryginalnego</w:t>
            </w:r>
            <w:r>
              <w:rPr>
                <w:spacing w:val="-5"/>
                <w:sz w:val="22"/>
              </w:rPr>
              <w:t> </w:t>
            </w:r>
            <w:r>
              <w:rPr>
                <w:sz w:val="22"/>
              </w:rPr>
              <w:t>rozmiaru</w:t>
            </w:r>
            <w:r>
              <w:rPr>
                <w:spacing w:val="-5"/>
                <w:sz w:val="22"/>
              </w:rPr>
              <w:t> </w:t>
            </w:r>
            <w:r>
              <w:rPr>
                <w:sz w:val="22"/>
              </w:rPr>
              <w:t>przeglądanych</w:t>
            </w:r>
            <w:r>
              <w:rPr>
                <w:spacing w:val="-5"/>
                <w:sz w:val="22"/>
              </w:rPr>
              <w:t> </w:t>
            </w:r>
            <w:r>
              <w:rPr>
                <w:spacing w:val="-2"/>
                <w:sz w:val="22"/>
              </w:rPr>
              <w:t>stron.</w:t>
            </w:r>
          </w:p>
        </w:tc>
      </w:tr>
      <w:tr>
        <w:trPr>
          <w:trHeight w:val="2023" w:hRule="atLeast"/>
        </w:trPr>
        <w:tc>
          <w:tcPr>
            <w:tcW w:w="470" w:type="dxa"/>
          </w:tcPr>
          <w:p>
            <w:pPr>
              <w:pStyle w:val="TableParagraph"/>
              <w:rPr>
                <w:sz w:val="24"/>
              </w:rPr>
            </w:pPr>
          </w:p>
          <w:p>
            <w:pPr>
              <w:pStyle w:val="TableParagraph"/>
              <w:rPr>
                <w:sz w:val="24"/>
              </w:rPr>
            </w:pPr>
          </w:p>
          <w:p>
            <w:pPr>
              <w:pStyle w:val="TableParagraph"/>
              <w:spacing w:before="10"/>
              <w:rPr>
                <w:sz w:val="28"/>
              </w:rPr>
            </w:pPr>
          </w:p>
          <w:p>
            <w:pPr>
              <w:pStyle w:val="TableParagraph"/>
              <w:ind w:left="69"/>
              <w:rPr>
                <w:sz w:val="22"/>
              </w:rPr>
            </w:pPr>
            <w:r>
              <w:rPr>
                <w:spacing w:val="-5"/>
                <w:sz w:val="22"/>
              </w:rPr>
              <w:t>3.</w:t>
            </w:r>
          </w:p>
        </w:tc>
        <w:tc>
          <w:tcPr>
            <w:tcW w:w="1812" w:type="dxa"/>
            <w:shd w:val="clear" w:color="auto" w:fill="FFFF99"/>
          </w:tcPr>
          <w:p>
            <w:pPr>
              <w:pStyle w:val="TableParagraph"/>
              <w:rPr>
                <w:sz w:val="24"/>
              </w:rPr>
            </w:pPr>
          </w:p>
          <w:p>
            <w:pPr>
              <w:pStyle w:val="TableParagraph"/>
              <w:spacing w:before="10"/>
              <w:rPr>
                <w:sz w:val="19"/>
              </w:rPr>
            </w:pPr>
          </w:p>
          <w:p>
            <w:pPr>
              <w:pStyle w:val="TableParagraph"/>
              <w:ind w:left="69"/>
              <w:rPr>
                <w:i/>
                <w:sz w:val="22"/>
              </w:rPr>
            </w:pPr>
            <w:r>
              <w:rPr>
                <w:b/>
                <w:spacing w:val="-2"/>
                <w:sz w:val="22"/>
              </w:rPr>
              <w:t>Dodatkowe oprogramowanie</w:t>
            </w:r>
            <w:r>
              <w:rPr>
                <w:spacing w:val="-2"/>
                <w:sz w:val="22"/>
              </w:rPr>
              <w:t>: </w:t>
            </w:r>
            <w:r>
              <w:rPr>
                <w:i/>
                <w:spacing w:val="-2"/>
                <w:sz w:val="22"/>
              </w:rPr>
              <w:t>stanowisko</w:t>
            </w:r>
            <w:r>
              <w:rPr>
                <w:i/>
                <w:spacing w:val="-2"/>
                <w:sz w:val="22"/>
              </w:rPr>
              <w:t> egzaminacyjne</w:t>
            </w:r>
          </w:p>
        </w:tc>
        <w:tc>
          <w:tcPr>
            <w:tcW w:w="8032"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69"/>
              </w:numPr>
              <w:tabs>
                <w:tab w:pos="431" w:val="left" w:leader="none"/>
              </w:tabs>
              <w:spacing w:line="253" w:lineRule="exact" w:before="0" w:after="0"/>
              <w:ind w:left="430" w:right="0" w:hanging="362"/>
              <w:jc w:val="left"/>
              <w:rPr>
                <w:sz w:val="22"/>
              </w:rPr>
            </w:pPr>
            <w:r>
              <w:rPr>
                <w:b/>
                <w:sz w:val="22"/>
              </w:rPr>
              <w:t>Dodatkowe</w:t>
            </w:r>
            <w:r>
              <w:rPr>
                <w:b/>
                <w:spacing w:val="-4"/>
                <w:sz w:val="22"/>
              </w:rPr>
              <w:t> </w:t>
            </w:r>
            <w:r>
              <w:rPr>
                <w:b/>
                <w:spacing w:val="-2"/>
                <w:sz w:val="22"/>
              </w:rPr>
              <w:t>oprogramowanie</w:t>
            </w:r>
            <w:r>
              <w:rPr>
                <w:spacing w:val="-2"/>
                <w:sz w:val="22"/>
              </w:rPr>
              <w:t>:</w:t>
            </w:r>
          </w:p>
          <w:p>
            <w:pPr>
              <w:pStyle w:val="TableParagraph"/>
              <w:numPr>
                <w:ilvl w:val="1"/>
                <w:numId w:val="169"/>
              </w:numPr>
              <w:tabs>
                <w:tab w:pos="918" w:val="left" w:leader="none"/>
              </w:tabs>
              <w:spacing w:line="252" w:lineRule="exact" w:before="1" w:after="0"/>
              <w:ind w:left="917" w:right="0" w:hanging="488"/>
              <w:jc w:val="left"/>
              <w:rPr>
                <w:sz w:val="22"/>
              </w:rPr>
            </w:pPr>
            <w:r>
              <w:rPr>
                <w:sz w:val="22"/>
              </w:rPr>
              <w:t>możliwość</w:t>
            </w:r>
            <w:r>
              <w:rPr>
                <w:spacing w:val="-6"/>
                <w:sz w:val="22"/>
              </w:rPr>
              <w:t> </w:t>
            </w:r>
            <w:r>
              <w:rPr>
                <w:sz w:val="22"/>
              </w:rPr>
              <w:t>skalowania</w:t>
            </w:r>
            <w:r>
              <w:rPr>
                <w:spacing w:val="-6"/>
                <w:sz w:val="22"/>
              </w:rPr>
              <w:t> </w:t>
            </w:r>
            <w:r>
              <w:rPr>
                <w:sz w:val="22"/>
              </w:rPr>
              <w:t>widoku</w:t>
            </w:r>
            <w:r>
              <w:rPr>
                <w:spacing w:val="-5"/>
                <w:sz w:val="22"/>
              </w:rPr>
              <w:t> </w:t>
            </w:r>
            <w:r>
              <w:rPr>
                <w:sz w:val="22"/>
              </w:rPr>
              <w:t>strony</w:t>
            </w:r>
            <w:r>
              <w:rPr>
                <w:spacing w:val="-6"/>
                <w:sz w:val="22"/>
              </w:rPr>
              <w:t> </w:t>
            </w:r>
            <w:r>
              <w:rPr>
                <w:sz w:val="22"/>
              </w:rPr>
              <w:t>w</w:t>
            </w:r>
            <w:r>
              <w:rPr>
                <w:spacing w:val="-9"/>
                <w:sz w:val="22"/>
              </w:rPr>
              <w:t> </w:t>
            </w:r>
            <w:r>
              <w:rPr>
                <w:sz w:val="22"/>
              </w:rPr>
              <w:t>zakresie</w:t>
            </w:r>
            <w:r>
              <w:rPr>
                <w:spacing w:val="-5"/>
                <w:sz w:val="22"/>
              </w:rPr>
              <w:t> </w:t>
            </w:r>
            <w:r>
              <w:rPr>
                <w:sz w:val="22"/>
              </w:rPr>
              <w:t>przynajmniej</w:t>
            </w:r>
            <w:r>
              <w:rPr>
                <w:spacing w:val="-5"/>
                <w:sz w:val="22"/>
              </w:rPr>
              <w:t> </w:t>
            </w:r>
            <w:r>
              <w:rPr>
                <w:sz w:val="22"/>
              </w:rPr>
              <w:t>pomiędzy</w:t>
            </w:r>
            <w:r>
              <w:rPr>
                <w:spacing w:val="-5"/>
                <w:sz w:val="22"/>
              </w:rPr>
              <w:t> </w:t>
            </w:r>
            <w:r>
              <w:rPr>
                <w:spacing w:val="-4"/>
                <w:sz w:val="22"/>
              </w:rPr>
              <w:t>100%</w:t>
            </w:r>
          </w:p>
          <w:p>
            <w:pPr>
              <w:pStyle w:val="TableParagraph"/>
              <w:spacing w:line="252" w:lineRule="exact"/>
              <w:ind w:left="862"/>
              <w:rPr>
                <w:sz w:val="22"/>
              </w:rPr>
            </w:pPr>
            <w:r>
              <w:rPr>
                <w:sz w:val="22"/>
              </w:rPr>
              <w:t>a</w:t>
            </w:r>
            <w:r>
              <w:rPr>
                <w:spacing w:val="-4"/>
                <w:sz w:val="22"/>
              </w:rPr>
              <w:t> </w:t>
            </w:r>
            <w:r>
              <w:rPr>
                <w:sz w:val="22"/>
              </w:rPr>
              <w:t>400%</w:t>
            </w:r>
            <w:r>
              <w:rPr>
                <w:spacing w:val="-4"/>
                <w:sz w:val="22"/>
              </w:rPr>
              <w:t> </w:t>
            </w:r>
            <w:r>
              <w:rPr>
                <w:sz w:val="22"/>
              </w:rPr>
              <w:t>oryginalnego</w:t>
            </w:r>
            <w:r>
              <w:rPr>
                <w:spacing w:val="-4"/>
                <w:sz w:val="22"/>
              </w:rPr>
              <w:t> </w:t>
            </w:r>
            <w:r>
              <w:rPr>
                <w:sz w:val="22"/>
              </w:rPr>
              <w:t>rozmiaru</w:t>
            </w:r>
            <w:r>
              <w:rPr>
                <w:spacing w:val="-3"/>
                <w:sz w:val="22"/>
              </w:rPr>
              <w:t> </w:t>
            </w:r>
            <w:r>
              <w:rPr>
                <w:spacing w:val="-2"/>
                <w:sz w:val="22"/>
              </w:rPr>
              <w:t>strony;</w:t>
            </w:r>
          </w:p>
          <w:p>
            <w:pPr>
              <w:pStyle w:val="TableParagraph"/>
              <w:numPr>
                <w:ilvl w:val="2"/>
                <w:numId w:val="169"/>
              </w:numPr>
              <w:tabs>
                <w:tab w:pos="1350" w:val="left" w:leader="none"/>
              </w:tabs>
              <w:spacing w:line="252" w:lineRule="exact" w:before="2" w:after="0"/>
              <w:ind w:left="1349" w:right="0" w:hanging="560"/>
              <w:jc w:val="left"/>
              <w:rPr>
                <w:sz w:val="22"/>
              </w:rPr>
            </w:pPr>
            <w:r>
              <w:rPr>
                <w:sz w:val="22"/>
              </w:rPr>
              <w:t>oprogramowanie</w:t>
            </w:r>
            <w:r>
              <w:rPr>
                <w:spacing w:val="-5"/>
                <w:sz w:val="22"/>
              </w:rPr>
              <w:t> </w:t>
            </w:r>
            <w:r>
              <w:rPr>
                <w:sz w:val="22"/>
              </w:rPr>
              <w:t>do</w:t>
            </w:r>
            <w:r>
              <w:rPr>
                <w:spacing w:val="-6"/>
                <w:sz w:val="22"/>
              </w:rPr>
              <w:t> </w:t>
            </w:r>
            <w:r>
              <w:rPr>
                <w:sz w:val="22"/>
              </w:rPr>
              <w:t>przeglądania</w:t>
            </w:r>
            <w:r>
              <w:rPr>
                <w:spacing w:val="-4"/>
                <w:sz w:val="22"/>
              </w:rPr>
              <w:t> </w:t>
            </w:r>
            <w:r>
              <w:rPr>
                <w:sz w:val="22"/>
              </w:rPr>
              <w:t>plików</w:t>
            </w:r>
            <w:r>
              <w:rPr>
                <w:spacing w:val="-5"/>
                <w:sz w:val="22"/>
              </w:rPr>
              <w:t> </w:t>
            </w:r>
            <w:r>
              <w:rPr>
                <w:sz w:val="22"/>
              </w:rPr>
              <w:t>PDF,</w:t>
            </w:r>
            <w:r>
              <w:rPr>
                <w:spacing w:val="-4"/>
                <w:sz w:val="22"/>
              </w:rPr>
              <w:t> </w:t>
            </w:r>
            <w:r>
              <w:rPr>
                <w:spacing w:val="-2"/>
                <w:sz w:val="22"/>
              </w:rPr>
              <w:t>wywoływane</w:t>
            </w:r>
          </w:p>
          <w:p>
            <w:pPr>
              <w:pStyle w:val="TableParagraph"/>
              <w:spacing w:line="252" w:lineRule="exact"/>
              <w:ind w:left="1294"/>
              <w:rPr>
                <w:sz w:val="22"/>
              </w:rPr>
            </w:pPr>
            <w:r>
              <w:rPr>
                <w:sz w:val="22"/>
              </w:rPr>
              <w:t>z</w:t>
            </w:r>
            <w:r>
              <w:rPr>
                <w:spacing w:val="-5"/>
                <w:sz w:val="22"/>
              </w:rPr>
              <w:t> </w:t>
            </w:r>
            <w:r>
              <w:rPr>
                <w:sz w:val="22"/>
              </w:rPr>
              <w:t>przeglądarki</w:t>
            </w:r>
            <w:r>
              <w:rPr>
                <w:spacing w:val="-6"/>
                <w:sz w:val="22"/>
              </w:rPr>
              <w:t> </w:t>
            </w:r>
            <w:r>
              <w:rPr>
                <w:sz w:val="22"/>
              </w:rPr>
              <w:t>internetowej</w:t>
            </w:r>
            <w:r>
              <w:rPr>
                <w:spacing w:val="-6"/>
                <w:sz w:val="22"/>
              </w:rPr>
              <w:t> </w:t>
            </w:r>
            <w:r>
              <w:rPr>
                <w:sz w:val="22"/>
              </w:rPr>
              <w:t>poprzez</w:t>
            </w:r>
            <w:r>
              <w:rPr>
                <w:spacing w:val="-4"/>
                <w:sz w:val="22"/>
              </w:rPr>
              <w:t> </w:t>
            </w:r>
            <w:r>
              <w:rPr>
                <w:sz w:val="22"/>
              </w:rPr>
              <w:t>odnośnik</w:t>
            </w:r>
            <w:r>
              <w:rPr>
                <w:spacing w:val="-4"/>
                <w:sz w:val="22"/>
              </w:rPr>
              <w:t> </w:t>
            </w:r>
            <w:r>
              <w:rPr>
                <w:spacing w:val="-2"/>
                <w:sz w:val="22"/>
              </w:rPr>
              <w:t>hipertekstowy;</w:t>
            </w:r>
          </w:p>
          <w:p>
            <w:pPr>
              <w:pStyle w:val="TableParagraph"/>
              <w:numPr>
                <w:ilvl w:val="1"/>
                <w:numId w:val="169"/>
              </w:numPr>
              <w:tabs>
                <w:tab w:pos="918" w:val="left" w:leader="none"/>
              </w:tabs>
              <w:spacing w:line="254" w:lineRule="exact" w:before="0" w:after="0"/>
              <w:ind w:left="862" w:right="582" w:hanging="432"/>
              <w:jc w:val="left"/>
              <w:rPr>
                <w:sz w:val="22"/>
              </w:rPr>
            </w:pPr>
            <w:r>
              <w:rPr/>
              <w:tab/>
            </w:r>
            <w:r>
              <w:rPr>
                <w:sz w:val="22"/>
              </w:rPr>
              <w:t>oprogramowanie</w:t>
            </w:r>
            <w:r>
              <w:rPr>
                <w:spacing w:val="-4"/>
                <w:sz w:val="22"/>
              </w:rPr>
              <w:t> </w:t>
            </w:r>
            <w:r>
              <w:rPr>
                <w:sz w:val="22"/>
              </w:rPr>
              <w:t>do</w:t>
            </w:r>
            <w:r>
              <w:rPr>
                <w:spacing w:val="40"/>
                <w:sz w:val="22"/>
              </w:rPr>
              <w:t> </w:t>
            </w:r>
            <w:r>
              <w:rPr>
                <w:sz w:val="22"/>
              </w:rPr>
              <w:t>przeglądania</w:t>
            </w:r>
            <w:r>
              <w:rPr>
                <w:spacing w:val="-6"/>
                <w:sz w:val="22"/>
              </w:rPr>
              <w:t> </w:t>
            </w:r>
            <w:r>
              <w:rPr>
                <w:sz w:val="22"/>
              </w:rPr>
              <w:t>filmów</w:t>
            </w:r>
            <w:r>
              <w:rPr>
                <w:spacing w:val="-5"/>
                <w:sz w:val="22"/>
              </w:rPr>
              <w:t> </w:t>
            </w:r>
            <w:r>
              <w:rPr>
                <w:sz w:val="22"/>
              </w:rPr>
              <w:t>kodowanych</w:t>
            </w:r>
            <w:r>
              <w:rPr>
                <w:spacing w:val="-4"/>
                <w:sz w:val="22"/>
              </w:rPr>
              <w:t> </w:t>
            </w:r>
            <w:r>
              <w:rPr>
                <w:sz w:val="22"/>
              </w:rPr>
              <w:t>w</w:t>
            </w:r>
            <w:r>
              <w:rPr>
                <w:spacing w:val="-5"/>
                <w:sz w:val="22"/>
              </w:rPr>
              <w:t> </w:t>
            </w:r>
            <w:r>
              <w:rPr>
                <w:sz w:val="22"/>
              </w:rPr>
              <w:t>formacie</w:t>
            </w:r>
            <w:r>
              <w:rPr>
                <w:spacing w:val="-4"/>
                <w:sz w:val="22"/>
              </w:rPr>
              <w:t> </w:t>
            </w:r>
            <w:r>
              <w:rPr>
                <w:sz w:val="22"/>
              </w:rPr>
              <w:t>H.264 (240p, 360p, 720p) zintegrowane z przeglądarką internetową.</w:t>
            </w:r>
          </w:p>
        </w:tc>
      </w:tr>
    </w:tbl>
    <w:p>
      <w:pPr>
        <w:spacing w:after="0" w:line="254" w:lineRule="exact"/>
        <w:jc w:val="left"/>
        <w:rPr>
          <w:sz w:val="22"/>
        </w:rPr>
        <w:sectPr>
          <w:headerReference w:type="default" r:id="rId301"/>
          <w:footerReference w:type="default" r:id="rId302"/>
          <w:pgSz w:w="11910" w:h="16840"/>
          <w:pgMar w:header="0" w:footer="1000" w:top="1560" w:bottom="1200" w:left="640" w:right="60"/>
        </w:sectPr>
      </w:pPr>
    </w:p>
    <w:p>
      <w:pPr>
        <w:pStyle w:val="BodyText"/>
        <w:spacing w:after="1"/>
        <w:rPr>
          <w:sz w:val="9"/>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1812"/>
        <w:gridCol w:w="8020"/>
      </w:tblGrid>
      <w:tr>
        <w:trPr>
          <w:trHeight w:val="230" w:hRule="atLeast"/>
        </w:trPr>
        <w:tc>
          <w:tcPr>
            <w:tcW w:w="468" w:type="dxa"/>
          </w:tcPr>
          <w:p>
            <w:pPr>
              <w:pStyle w:val="TableParagraph"/>
              <w:spacing w:line="210" w:lineRule="exact"/>
              <w:ind w:right="87"/>
              <w:jc w:val="right"/>
              <w:rPr>
                <w:sz w:val="20"/>
              </w:rPr>
            </w:pPr>
            <w:r>
              <w:rPr>
                <w:spacing w:val="-5"/>
                <w:sz w:val="20"/>
              </w:rPr>
              <w:t>Lp.</w:t>
            </w:r>
          </w:p>
        </w:tc>
        <w:tc>
          <w:tcPr>
            <w:tcW w:w="1812" w:type="dxa"/>
            <w:shd w:val="clear" w:color="auto" w:fill="F1F1F1"/>
          </w:tcPr>
          <w:p>
            <w:pPr>
              <w:pStyle w:val="TableParagraph"/>
              <w:spacing w:line="210" w:lineRule="exact"/>
              <w:ind w:left="81"/>
              <w:rPr>
                <w:sz w:val="20"/>
              </w:rPr>
            </w:pPr>
            <w:r>
              <w:rPr>
                <w:sz w:val="20"/>
              </w:rPr>
              <w:t>Wykaz</w:t>
            </w:r>
            <w:r>
              <w:rPr>
                <w:spacing w:val="-5"/>
                <w:sz w:val="20"/>
              </w:rPr>
              <w:t> </w:t>
            </w:r>
            <w:r>
              <w:rPr>
                <w:spacing w:val="-2"/>
                <w:sz w:val="20"/>
              </w:rPr>
              <w:t>wyposażenia</w:t>
            </w:r>
          </w:p>
        </w:tc>
        <w:tc>
          <w:tcPr>
            <w:tcW w:w="8020" w:type="dxa"/>
          </w:tcPr>
          <w:p>
            <w:pPr>
              <w:pStyle w:val="TableParagraph"/>
              <w:spacing w:line="210" w:lineRule="exact"/>
              <w:ind w:left="1692" w:right="1685"/>
              <w:jc w:val="center"/>
              <w:rPr>
                <w:sz w:val="20"/>
              </w:rPr>
            </w:pPr>
            <w:r>
              <w:rPr>
                <w:sz w:val="20"/>
              </w:rPr>
              <w:t>Charakterystyka</w:t>
            </w:r>
            <w:r>
              <w:rPr>
                <w:spacing w:val="-10"/>
                <w:sz w:val="20"/>
              </w:rPr>
              <w:t> </w:t>
            </w:r>
            <w:r>
              <w:rPr>
                <w:sz w:val="20"/>
              </w:rPr>
              <w:t>lub</w:t>
            </w:r>
            <w:r>
              <w:rPr>
                <w:spacing w:val="-9"/>
                <w:sz w:val="20"/>
              </w:rPr>
              <w:t> </w:t>
            </w:r>
            <w:r>
              <w:rPr>
                <w:sz w:val="20"/>
              </w:rPr>
              <w:t>parametry</w:t>
            </w:r>
            <w:r>
              <w:rPr>
                <w:spacing w:val="-9"/>
                <w:sz w:val="20"/>
              </w:rPr>
              <w:t> </w:t>
            </w:r>
            <w:r>
              <w:rPr>
                <w:sz w:val="20"/>
              </w:rPr>
              <w:t>techniczno-</w:t>
            </w:r>
            <w:r>
              <w:rPr>
                <w:spacing w:val="-2"/>
                <w:sz w:val="20"/>
              </w:rPr>
              <w:t>eksploatacyjne</w:t>
            </w:r>
          </w:p>
        </w:tc>
      </w:tr>
      <w:tr>
        <w:trPr>
          <w:trHeight w:val="251" w:hRule="atLeast"/>
        </w:trPr>
        <w:tc>
          <w:tcPr>
            <w:tcW w:w="10300" w:type="dxa"/>
            <w:gridSpan w:val="3"/>
            <w:shd w:val="clear" w:color="auto" w:fill="CCFFCC"/>
          </w:tcPr>
          <w:p>
            <w:pPr>
              <w:pStyle w:val="TableParagraph"/>
              <w:spacing w:line="232" w:lineRule="exact"/>
              <w:ind w:left="2924" w:right="2917"/>
              <w:jc w:val="center"/>
              <w:rPr>
                <w:b/>
                <w:sz w:val="22"/>
              </w:rPr>
            </w:pPr>
            <w:r>
              <w:rPr>
                <w:b/>
                <w:sz w:val="22"/>
              </w:rPr>
              <w:t>Wyposażenie</w:t>
            </w:r>
            <w:r>
              <w:rPr>
                <w:b/>
                <w:spacing w:val="-6"/>
                <w:sz w:val="22"/>
              </w:rPr>
              <w:t> </w:t>
            </w:r>
            <w:r>
              <w:rPr>
                <w:b/>
                <w:sz w:val="22"/>
              </w:rPr>
              <w:t>wspólne</w:t>
            </w:r>
            <w:r>
              <w:rPr>
                <w:b/>
                <w:spacing w:val="-5"/>
                <w:sz w:val="22"/>
              </w:rPr>
              <w:t> </w:t>
            </w:r>
            <w:r>
              <w:rPr>
                <w:b/>
                <w:sz w:val="22"/>
              </w:rPr>
              <w:t>dla</w:t>
            </w:r>
            <w:r>
              <w:rPr>
                <w:b/>
                <w:spacing w:val="-7"/>
                <w:sz w:val="22"/>
              </w:rPr>
              <w:t> </w:t>
            </w:r>
            <w:r>
              <w:rPr>
                <w:b/>
                <w:sz w:val="22"/>
              </w:rPr>
              <w:t>wszystkich</w:t>
            </w:r>
            <w:r>
              <w:rPr>
                <w:b/>
                <w:spacing w:val="-6"/>
                <w:sz w:val="22"/>
              </w:rPr>
              <w:t> </w:t>
            </w:r>
            <w:r>
              <w:rPr>
                <w:b/>
                <w:spacing w:val="-2"/>
                <w:sz w:val="22"/>
              </w:rPr>
              <w:t>stanowisk</w:t>
            </w:r>
          </w:p>
        </w:tc>
      </w:tr>
      <w:tr>
        <w:trPr>
          <w:trHeight w:val="6578" w:hRule="atLeast"/>
        </w:trPr>
        <w:tc>
          <w:tcPr>
            <w:tcW w:w="46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34"/>
              </w:rPr>
            </w:pPr>
          </w:p>
          <w:p>
            <w:pPr>
              <w:pStyle w:val="TableParagraph"/>
              <w:ind w:right="139"/>
              <w:jc w:val="right"/>
              <w:rPr>
                <w:sz w:val="22"/>
              </w:rPr>
            </w:pPr>
            <w:r>
              <w:rPr>
                <w:spacing w:val="-5"/>
                <w:sz w:val="22"/>
              </w:rPr>
              <w:t>4.</w:t>
            </w:r>
          </w:p>
        </w:tc>
        <w:tc>
          <w:tcPr>
            <w:tcW w:w="1812" w:type="dxa"/>
            <w:shd w:val="clear" w:color="auto" w:fill="CCFFCC"/>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3"/>
              </w:rPr>
            </w:pPr>
          </w:p>
          <w:p>
            <w:pPr>
              <w:pStyle w:val="TableParagraph"/>
              <w:ind w:left="195" w:right="187"/>
              <w:jc w:val="center"/>
              <w:rPr>
                <w:b/>
                <w:sz w:val="22"/>
              </w:rPr>
            </w:pPr>
            <w:r>
              <w:rPr>
                <w:b/>
                <w:spacing w:val="-4"/>
                <w:sz w:val="22"/>
              </w:rPr>
              <w:t>Sieć</w:t>
            </w:r>
          </w:p>
          <w:p>
            <w:pPr>
              <w:pStyle w:val="TableParagraph"/>
              <w:spacing w:before="2"/>
              <w:ind w:left="195" w:right="187"/>
              <w:jc w:val="center"/>
              <w:rPr>
                <w:b/>
                <w:sz w:val="22"/>
              </w:rPr>
            </w:pPr>
            <w:r>
              <w:rPr>
                <w:b/>
                <w:spacing w:val="-2"/>
                <w:sz w:val="22"/>
              </w:rPr>
              <w:t>egzaminacyjna</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0"/>
              </w:numPr>
              <w:tabs>
                <w:tab w:pos="430" w:val="left" w:leader="none"/>
              </w:tabs>
              <w:spacing w:line="252" w:lineRule="exact" w:before="1" w:after="0"/>
              <w:ind w:left="429" w:right="0" w:hanging="361"/>
              <w:jc w:val="left"/>
              <w:rPr>
                <w:sz w:val="22"/>
              </w:rPr>
            </w:pPr>
            <w:r>
              <w:rPr>
                <w:b/>
                <w:sz w:val="22"/>
              </w:rPr>
              <w:t>Standard</w:t>
            </w:r>
            <w:r>
              <w:rPr>
                <w:b/>
                <w:spacing w:val="-3"/>
                <w:sz w:val="22"/>
              </w:rPr>
              <w:t> </w:t>
            </w:r>
            <w:r>
              <w:rPr>
                <w:b/>
                <w:spacing w:val="-2"/>
                <w:sz w:val="22"/>
              </w:rPr>
              <w:t>sieciowy</w:t>
            </w:r>
            <w:r>
              <w:rPr>
                <w:spacing w:val="-2"/>
                <w:sz w:val="22"/>
              </w:rPr>
              <w:t>:</w:t>
            </w:r>
          </w:p>
          <w:p>
            <w:pPr>
              <w:pStyle w:val="TableParagraph"/>
              <w:numPr>
                <w:ilvl w:val="1"/>
                <w:numId w:val="170"/>
              </w:numPr>
              <w:tabs>
                <w:tab w:pos="918" w:val="left" w:leader="none"/>
              </w:tabs>
              <w:spacing w:line="252" w:lineRule="exact" w:before="0" w:after="0"/>
              <w:ind w:left="917" w:right="0" w:hanging="489"/>
              <w:jc w:val="left"/>
              <w:rPr>
                <w:sz w:val="22"/>
              </w:rPr>
            </w:pPr>
            <w:r>
              <w:rPr>
                <w:sz w:val="22"/>
              </w:rPr>
              <w:t>TCP/IP</w:t>
            </w:r>
            <w:r>
              <w:rPr>
                <w:spacing w:val="-5"/>
                <w:sz w:val="22"/>
              </w:rPr>
              <w:t> v4;</w:t>
            </w:r>
          </w:p>
          <w:p>
            <w:pPr>
              <w:pStyle w:val="TableParagraph"/>
              <w:numPr>
                <w:ilvl w:val="1"/>
                <w:numId w:val="170"/>
              </w:numPr>
              <w:tabs>
                <w:tab w:pos="918" w:val="left" w:leader="none"/>
              </w:tabs>
              <w:spacing w:line="252" w:lineRule="exact" w:before="2" w:after="0"/>
              <w:ind w:left="917" w:right="0" w:hanging="489"/>
              <w:jc w:val="left"/>
              <w:rPr>
                <w:sz w:val="22"/>
              </w:rPr>
            </w:pPr>
            <w:r>
              <w:rPr>
                <w:sz w:val="22"/>
              </w:rPr>
              <w:t>konfiguracja</w:t>
            </w:r>
            <w:r>
              <w:rPr>
                <w:spacing w:val="-6"/>
                <w:sz w:val="22"/>
              </w:rPr>
              <w:t> </w:t>
            </w:r>
            <w:r>
              <w:rPr>
                <w:sz w:val="22"/>
              </w:rPr>
              <w:t>klientów</w:t>
            </w:r>
            <w:r>
              <w:rPr>
                <w:spacing w:val="-5"/>
                <w:sz w:val="22"/>
              </w:rPr>
              <w:t> </w:t>
            </w:r>
            <w:r>
              <w:rPr>
                <w:sz w:val="22"/>
              </w:rPr>
              <w:t>poprzez</w:t>
            </w:r>
            <w:r>
              <w:rPr>
                <w:spacing w:val="-3"/>
                <w:sz w:val="22"/>
              </w:rPr>
              <w:t> </w:t>
            </w:r>
            <w:r>
              <w:rPr>
                <w:sz w:val="22"/>
              </w:rPr>
              <w:t>serwer</w:t>
            </w:r>
            <w:r>
              <w:rPr>
                <w:spacing w:val="-4"/>
                <w:sz w:val="22"/>
              </w:rPr>
              <w:t> </w:t>
            </w:r>
            <w:r>
              <w:rPr>
                <w:sz w:val="22"/>
              </w:rPr>
              <w:t>DHCP</w:t>
            </w:r>
            <w:r>
              <w:rPr>
                <w:spacing w:val="-4"/>
                <w:sz w:val="22"/>
              </w:rPr>
              <w:t> </w:t>
            </w:r>
            <w:r>
              <w:rPr>
                <w:sz w:val="22"/>
              </w:rPr>
              <w:t>(RFC</w:t>
            </w:r>
            <w:r>
              <w:rPr>
                <w:spacing w:val="-4"/>
                <w:sz w:val="22"/>
              </w:rPr>
              <w:t> </w:t>
            </w:r>
            <w:r>
              <w:rPr>
                <w:sz w:val="22"/>
              </w:rPr>
              <w:t>2131),</w:t>
            </w:r>
            <w:r>
              <w:rPr>
                <w:spacing w:val="-4"/>
                <w:sz w:val="22"/>
              </w:rPr>
              <w:t> </w:t>
            </w:r>
            <w:r>
              <w:rPr>
                <w:sz w:val="22"/>
              </w:rPr>
              <w:t>w</w:t>
            </w:r>
            <w:r>
              <w:rPr>
                <w:spacing w:val="-4"/>
                <w:sz w:val="22"/>
              </w:rPr>
              <w:t> </w:t>
            </w:r>
            <w:r>
              <w:rPr>
                <w:spacing w:val="-2"/>
                <w:sz w:val="22"/>
              </w:rPr>
              <w:t>zakresie:</w:t>
            </w:r>
          </w:p>
          <w:p>
            <w:pPr>
              <w:pStyle w:val="TableParagraph"/>
              <w:numPr>
                <w:ilvl w:val="2"/>
                <w:numId w:val="170"/>
              </w:numPr>
              <w:tabs>
                <w:tab w:pos="1350" w:val="left" w:leader="none"/>
              </w:tabs>
              <w:spacing w:line="252" w:lineRule="exact" w:before="0" w:after="0"/>
              <w:ind w:left="1349" w:right="0" w:hanging="561"/>
              <w:jc w:val="left"/>
              <w:rPr>
                <w:sz w:val="22"/>
              </w:rPr>
            </w:pPr>
            <w:r>
              <w:rPr>
                <w:sz w:val="22"/>
              </w:rPr>
              <w:t>przydziału</w:t>
            </w:r>
            <w:r>
              <w:rPr>
                <w:spacing w:val="-8"/>
                <w:sz w:val="22"/>
              </w:rPr>
              <w:t> </w:t>
            </w:r>
            <w:r>
              <w:rPr>
                <w:sz w:val="22"/>
              </w:rPr>
              <w:t>adresu</w:t>
            </w:r>
            <w:r>
              <w:rPr>
                <w:spacing w:val="-2"/>
                <w:sz w:val="22"/>
              </w:rPr>
              <w:t> hosta;</w:t>
            </w:r>
          </w:p>
          <w:p>
            <w:pPr>
              <w:pStyle w:val="TableParagraph"/>
              <w:numPr>
                <w:ilvl w:val="2"/>
                <w:numId w:val="170"/>
              </w:numPr>
              <w:tabs>
                <w:tab w:pos="1350" w:val="left" w:leader="none"/>
              </w:tabs>
              <w:spacing w:line="252" w:lineRule="exact" w:before="0" w:after="0"/>
              <w:ind w:left="1349" w:right="0" w:hanging="561"/>
              <w:jc w:val="left"/>
              <w:rPr>
                <w:sz w:val="22"/>
              </w:rPr>
            </w:pPr>
            <w:r>
              <w:rPr>
                <w:sz w:val="22"/>
              </w:rPr>
              <w:t>przydziału</w:t>
            </w:r>
            <w:r>
              <w:rPr>
                <w:spacing w:val="-7"/>
                <w:sz w:val="22"/>
              </w:rPr>
              <w:t> </w:t>
            </w:r>
            <w:r>
              <w:rPr>
                <w:sz w:val="22"/>
              </w:rPr>
              <w:t>maski</w:t>
            </w:r>
            <w:r>
              <w:rPr>
                <w:spacing w:val="-4"/>
                <w:sz w:val="22"/>
              </w:rPr>
              <w:t> </w:t>
            </w:r>
            <w:r>
              <w:rPr>
                <w:spacing w:val="-2"/>
                <w:sz w:val="22"/>
              </w:rPr>
              <w:t>podsieci;</w:t>
            </w:r>
          </w:p>
          <w:p>
            <w:pPr>
              <w:pStyle w:val="TableParagraph"/>
              <w:numPr>
                <w:ilvl w:val="2"/>
                <w:numId w:val="170"/>
              </w:numPr>
              <w:tabs>
                <w:tab w:pos="1350" w:val="left" w:leader="none"/>
              </w:tabs>
              <w:spacing w:line="252" w:lineRule="exact" w:before="1" w:after="0"/>
              <w:ind w:left="1349" w:right="0" w:hanging="561"/>
              <w:jc w:val="left"/>
              <w:rPr>
                <w:sz w:val="22"/>
              </w:rPr>
            </w:pPr>
            <w:r>
              <w:rPr>
                <w:sz w:val="22"/>
              </w:rPr>
              <w:t>przydziału</w:t>
            </w:r>
            <w:r>
              <w:rPr>
                <w:spacing w:val="-7"/>
                <w:sz w:val="22"/>
              </w:rPr>
              <w:t> </w:t>
            </w:r>
            <w:r>
              <w:rPr>
                <w:sz w:val="22"/>
              </w:rPr>
              <w:t>adresu</w:t>
            </w:r>
            <w:r>
              <w:rPr>
                <w:spacing w:val="-3"/>
                <w:sz w:val="22"/>
              </w:rPr>
              <w:t> </w:t>
            </w:r>
            <w:r>
              <w:rPr>
                <w:sz w:val="22"/>
              </w:rPr>
              <w:t>bramy</w:t>
            </w:r>
            <w:r>
              <w:rPr>
                <w:spacing w:val="-3"/>
                <w:sz w:val="22"/>
              </w:rPr>
              <w:t> </w:t>
            </w:r>
            <w:r>
              <w:rPr>
                <w:spacing w:val="-2"/>
                <w:sz w:val="22"/>
              </w:rPr>
              <w:t>sieciowej;</w:t>
            </w:r>
          </w:p>
          <w:p>
            <w:pPr>
              <w:pStyle w:val="TableParagraph"/>
              <w:numPr>
                <w:ilvl w:val="2"/>
                <w:numId w:val="170"/>
              </w:numPr>
              <w:tabs>
                <w:tab w:pos="1350" w:val="left" w:leader="none"/>
              </w:tabs>
              <w:spacing w:line="252" w:lineRule="exact" w:before="0" w:after="0"/>
              <w:ind w:left="1349" w:right="0" w:hanging="561"/>
              <w:jc w:val="left"/>
              <w:rPr>
                <w:sz w:val="22"/>
              </w:rPr>
            </w:pPr>
            <w:r>
              <w:rPr>
                <w:sz w:val="22"/>
              </w:rPr>
              <w:t>przydziału</w:t>
            </w:r>
            <w:r>
              <w:rPr>
                <w:spacing w:val="-9"/>
                <w:sz w:val="22"/>
              </w:rPr>
              <w:t> </w:t>
            </w:r>
            <w:r>
              <w:rPr>
                <w:sz w:val="22"/>
              </w:rPr>
              <w:t>adresu</w:t>
            </w:r>
            <w:r>
              <w:rPr>
                <w:spacing w:val="-4"/>
                <w:sz w:val="22"/>
              </w:rPr>
              <w:t> </w:t>
            </w:r>
            <w:r>
              <w:rPr>
                <w:sz w:val="22"/>
              </w:rPr>
              <w:t>serwera</w:t>
            </w:r>
            <w:r>
              <w:rPr>
                <w:spacing w:val="-5"/>
                <w:sz w:val="22"/>
              </w:rPr>
              <w:t> </w:t>
            </w:r>
            <w:r>
              <w:rPr>
                <w:spacing w:val="-4"/>
                <w:sz w:val="22"/>
              </w:rPr>
              <w:t>DNS.</w:t>
            </w:r>
          </w:p>
          <w:p>
            <w:pPr>
              <w:pStyle w:val="TableParagraph"/>
              <w:numPr>
                <w:ilvl w:val="0"/>
                <w:numId w:val="170"/>
              </w:numPr>
              <w:tabs>
                <w:tab w:pos="430" w:val="left" w:leader="none"/>
              </w:tabs>
              <w:spacing w:line="252" w:lineRule="exact" w:before="1" w:after="0"/>
              <w:ind w:left="429" w:right="0" w:hanging="361"/>
              <w:jc w:val="left"/>
              <w:rPr>
                <w:sz w:val="22"/>
              </w:rPr>
            </w:pPr>
            <w:r>
              <w:rPr>
                <w:b/>
                <w:sz w:val="22"/>
              </w:rPr>
              <w:t>Standard</w:t>
            </w:r>
            <w:r>
              <w:rPr>
                <w:b/>
                <w:spacing w:val="-10"/>
                <w:sz w:val="22"/>
              </w:rPr>
              <w:t> </w:t>
            </w:r>
            <w:r>
              <w:rPr>
                <w:b/>
                <w:spacing w:val="-2"/>
                <w:sz w:val="22"/>
              </w:rPr>
              <w:t>zabezpieczeń</w:t>
            </w:r>
            <w:r>
              <w:rPr>
                <w:spacing w:val="-2"/>
                <w:sz w:val="22"/>
              </w:rPr>
              <w:t>:</w:t>
            </w:r>
          </w:p>
          <w:p>
            <w:pPr>
              <w:pStyle w:val="TableParagraph"/>
              <w:numPr>
                <w:ilvl w:val="1"/>
                <w:numId w:val="170"/>
              </w:numPr>
              <w:tabs>
                <w:tab w:pos="918" w:val="left" w:leader="none"/>
              </w:tabs>
              <w:spacing w:line="240" w:lineRule="auto" w:before="0" w:after="0"/>
              <w:ind w:left="861" w:right="64" w:hanging="432"/>
              <w:jc w:val="left"/>
              <w:rPr>
                <w:sz w:val="22"/>
              </w:rPr>
            </w:pPr>
            <w:r>
              <w:rPr/>
              <w:tab/>
            </w:r>
            <w:r>
              <w:rPr>
                <w:sz w:val="22"/>
              </w:rPr>
              <w:t>brak</w:t>
            </w:r>
            <w:r>
              <w:rPr>
                <w:spacing w:val="40"/>
                <w:sz w:val="22"/>
              </w:rPr>
              <w:t> </w:t>
            </w:r>
            <w:r>
              <w:rPr>
                <w:sz w:val="22"/>
              </w:rPr>
              <w:t>możliwości</w:t>
            </w:r>
            <w:r>
              <w:rPr>
                <w:spacing w:val="40"/>
                <w:sz w:val="22"/>
              </w:rPr>
              <w:t> </w:t>
            </w:r>
            <w:r>
              <w:rPr>
                <w:sz w:val="22"/>
              </w:rPr>
              <w:t>połączenia</w:t>
            </w:r>
            <w:r>
              <w:rPr>
                <w:spacing w:val="40"/>
                <w:sz w:val="22"/>
              </w:rPr>
              <w:t> </w:t>
            </w:r>
            <w:r>
              <w:rPr>
                <w:sz w:val="22"/>
              </w:rPr>
              <w:t>z</w:t>
            </w:r>
            <w:r>
              <w:rPr>
                <w:spacing w:val="40"/>
                <w:sz w:val="22"/>
              </w:rPr>
              <w:t> </w:t>
            </w:r>
            <w:r>
              <w:rPr>
                <w:sz w:val="22"/>
              </w:rPr>
              <w:t>komputerami</w:t>
            </w:r>
            <w:r>
              <w:rPr>
                <w:spacing w:val="40"/>
                <w:sz w:val="22"/>
              </w:rPr>
              <w:t> </w:t>
            </w:r>
            <w:r>
              <w:rPr>
                <w:sz w:val="22"/>
              </w:rPr>
              <w:t>znajdującymi</w:t>
            </w:r>
            <w:r>
              <w:rPr>
                <w:spacing w:val="40"/>
                <w:sz w:val="22"/>
              </w:rPr>
              <w:t> </w:t>
            </w:r>
            <w:r>
              <w:rPr>
                <w:sz w:val="22"/>
              </w:rPr>
              <w:t>się</w:t>
            </w:r>
            <w:r>
              <w:rPr>
                <w:spacing w:val="40"/>
                <w:sz w:val="22"/>
              </w:rPr>
              <w:t> </w:t>
            </w:r>
            <w:r>
              <w:rPr>
                <w:sz w:val="22"/>
              </w:rPr>
              <w:t>poza</w:t>
            </w:r>
            <w:r>
              <w:rPr>
                <w:spacing w:val="40"/>
                <w:sz w:val="22"/>
              </w:rPr>
              <w:t> </w:t>
            </w:r>
            <w:r>
              <w:rPr>
                <w:sz w:val="22"/>
              </w:rPr>
              <w:t>siecią</w:t>
            </w:r>
            <w:r>
              <w:rPr>
                <w:spacing w:val="80"/>
                <w:sz w:val="22"/>
              </w:rPr>
              <w:t> </w:t>
            </w:r>
            <w:r>
              <w:rPr>
                <w:spacing w:val="-2"/>
                <w:sz w:val="22"/>
              </w:rPr>
              <w:t>egzaminacyjną;</w:t>
            </w:r>
          </w:p>
          <w:p>
            <w:pPr>
              <w:pStyle w:val="TableParagraph"/>
              <w:numPr>
                <w:ilvl w:val="1"/>
                <w:numId w:val="170"/>
              </w:numPr>
              <w:tabs>
                <w:tab w:pos="918" w:val="left" w:leader="none"/>
              </w:tabs>
              <w:spacing w:line="252" w:lineRule="exact" w:before="1" w:after="0"/>
              <w:ind w:left="917" w:right="0" w:hanging="489"/>
              <w:jc w:val="left"/>
              <w:rPr>
                <w:sz w:val="22"/>
              </w:rPr>
            </w:pPr>
            <w:r>
              <w:rPr>
                <w:spacing w:val="-2"/>
                <w:sz w:val="22"/>
              </w:rPr>
              <w:t>w</w:t>
            </w:r>
            <w:r>
              <w:rPr>
                <w:spacing w:val="-6"/>
                <w:sz w:val="22"/>
              </w:rPr>
              <w:t> </w:t>
            </w:r>
            <w:r>
              <w:rPr>
                <w:spacing w:val="-2"/>
                <w:sz w:val="22"/>
              </w:rPr>
              <w:t>sieci</w:t>
            </w:r>
            <w:r>
              <w:rPr>
                <w:spacing w:val="-4"/>
                <w:sz w:val="22"/>
              </w:rPr>
              <w:t> </w:t>
            </w:r>
            <w:r>
              <w:rPr>
                <w:spacing w:val="-2"/>
                <w:sz w:val="22"/>
              </w:rPr>
              <w:t>egzaminacyjnej</w:t>
            </w:r>
            <w:r>
              <w:rPr>
                <w:spacing w:val="-5"/>
                <w:sz w:val="22"/>
              </w:rPr>
              <w:t> </w:t>
            </w:r>
            <w:r>
              <w:rPr>
                <w:spacing w:val="-2"/>
                <w:sz w:val="22"/>
              </w:rPr>
              <w:t>mogą pracować tylko</w:t>
            </w:r>
            <w:r>
              <w:rPr>
                <w:spacing w:val="-5"/>
                <w:sz w:val="22"/>
              </w:rPr>
              <w:t> </w:t>
            </w:r>
            <w:r>
              <w:rPr>
                <w:spacing w:val="-2"/>
                <w:sz w:val="22"/>
              </w:rPr>
              <w:t>komputery uczestników</w:t>
            </w:r>
            <w:r>
              <w:rPr>
                <w:spacing w:val="-3"/>
                <w:sz w:val="22"/>
              </w:rPr>
              <w:t> </w:t>
            </w:r>
            <w:r>
              <w:rPr>
                <w:spacing w:val="-2"/>
                <w:sz w:val="22"/>
              </w:rPr>
              <w:t>egzaminu,</w:t>
            </w:r>
          </w:p>
          <w:p>
            <w:pPr>
              <w:pStyle w:val="TableParagraph"/>
              <w:spacing w:line="252" w:lineRule="exact"/>
              <w:ind w:left="861"/>
              <w:rPr>
                <w:sz w:val="22"/>
              </w:rPr>
            </w:pPr>
            <w:r>
              <w:rPr>
                <w:sz w:val="22"/>
              </w:rPr>
              <w:t>serwer</w:t>
            </w:r>
            <w:r>
              <w:rPr>
                <w:spacing w:val="-7"/>
                <w:sz w:val="22"/>
              </w:rPr>
              <w:t> </w:t>
            </w:r>
            <w:r>
              <w:rPr>
                <w:sz w:val="22"/>
              </w:rPr>
              <w:t>egzaminacyjny,</w:t>
            </w:r>
            <w:r>
              <w:rPr>
                <w:spacing w:val="-7"/>
                <w:sz w:val="22"/>
              </w:rPr>
              <w:t> </w:t>
            </w:r>
            <w:r>
              <w:rPr>
                <w:sz w:val="22"/>
              </w:rPr>
              <w:t>serwer</w:t>
            </w:r>
            <w:r>
              <w:rPr>
                <w:spacing w:val="-5"/>
                <w:sz w:val="22"/>
              </w:rPr>
              <w:t> </w:t>
            </w:r>
            <w:r>
              <w:rPr>
                <w:spacing w:val="-4"/>
                <w:sz w:val="22"/>
              </w:rPr>
              <w:t>DHCP;</w:t>
            </w:r>
          </w:p>
          <w:p>
            <w:pPr>
              <w:pStyle w:val="TableParagraph"/>
              <w:numPr>
                <w:ilvl w:val="1"/>
                <w:numId w:val="170"/>
              </w:numPr>
              <w:tabs>
                <w:tab w:pos="918" w:val="left" w:leader="none"/>
              </w:tabs>
              <w:spacing w:line="240" w:lineRule="auto" w:before="1" w:after="0"/>
              <w:ind w:left="861" w:right="61" w:hanging="432"/>
              <w:jc w:val="left"/>
              <w:rPr>
                <w:i/>
                <w:sz w:val="22"/>
              </w:rPr>
            </w:pPr>
            <w:r>
              <w:rPr/>
              <w:tab/>
            </w:r>
            <w:r>
              <w:rPr>
                <w:sz w:val="22"/>
              </w:rPr>
              <w:t>w</w:t>
            </w:r>
            <w:r>
              <w:rPr>
                <w:spacing w:val="30"/>
                <w:sz w:val="22"/>
              </w:rPr>
              <w:t> </w:t>
            </w:r>
            <w:r>
              <w:rPr>
                <w:sz w:val="22"/>
              </w:rPr>
              <w:t>przypadku</w:t>
            </w:r>
            <w:r>
              <w:rPr>
                <w:spacing w:val="29"/>
                <w:sz w:val="22"/>
              </w:rPr>
              <w:t> </w:t>
            </w:r>
            <w:r>
              <w:rPr>
                <w:sz w:val="22"/>
              </w:rPr>
              <w:t>sieci</w:t>
            </w:r>
            <w:r>
              <w:rPr>
                <w:spacing w:val="32"/>
                <w:sz w:val="22"/>
              </w:rPr>
              <w:t> </w:t>
            </w:r>
            <w:r>
              <w:rPr>
                <w:sz w:val="22"/>
              </w:rPr>
              <w:t>bezprzewodowej</w:t>
            </w:r>
            <w:r>
              <w:rPr>
                <w:spacing w:val="30"/>
                <w:sz w:val="22"/>
              </w:rPr>
              <w:t> </w:t>
            </w:r>
            <w:r>
              <w:rPr>
                <w:sz w:val="22"/>
              </w:rPr>
              <w:t>jest</w:t>
            </w:r>
            <w:r>
              <w:rPr>
                <w:spacing w:val="31"/>
                <w:sz w:val="22"/>
              </w:rPr>
              <w:t> </w:t>
            </w:r>
            <w:r>
              <w:rPr>
                <w:sz w:val="22"/>
              </w:rPr>
              <w:t>wymagana</w:t>
            </w:r>
            <w:r>
              <w:rPr>
                <w:spacing w:val="80"/>
                <w:sz w:val="22"/>
              </w:rPr>
              <w:t> </w:t>
            </w:r>
            <w:r>
              <w:rPr>
                <w:sz w:val="22"/>
              </w:rPr>
              <w:t>komunikacja</w:t>
            </w:r>
            <w:r>
              <w:rPr>
                <w:spacing w:val="30"/>
                <w:sz w:val="22"/>
              </w:rPr>
              <w:t> </w:t>
            </w:r>
            <w:r>
              <w:rPr>
                <w:sz w:val="22"/>
              </w:rPr>
              <w:t>z</w:t>
            </w:r>
            <w:r>
              <w:rPr>
                <w:spacing w:val="32"/>
                <w:sz w:val="22"/>
              </w:rPr>
              <w:t> </w:t>
            </w:r>
            <w:r>
              <w:rPr>
                <w:sz w:val="22"/>
              </w:rPr>
              <w:t>użyciem protokołu </w:t>
            </w:r>
            <w:r>
              <w:rPr>
                <w:i/>
                <w:sz w:val="22"/>
              </w:rPr>
              <w:t>Wi-Fi Protected Access;</w:t>
            </w:r>
          </w:p>
          <w:p>
            <w:pPr>
              <w:pStyle w:val="TableParagraph"/>
              <w:numPr>
                <w:ilvl w:val="2"/>
                <w:numId w:val="170"/>
              </w:numPr>
              <w:tabs>
                <w:tab w:pos="1350" w:val="left" w:leader="none"/>
              </w:tabs>
              <w:spacing w:line="252" w:lineRule="exact" w:before="1" w:after="0"/>
              <w:ind w:left="1349" w:right="0" w:hanging="561"/>
              <w:jc w:val="left"/>
              <w:rPr>
                <w:sz w:val="22"/>
              </w:rPr>
            </w:pPr>
            <w:r>
              <w:rPr>
                <w:sz w:val="22"/>
              </w:rPr>
              <w:t>podczas</w:t>
            </w:r>
            <w:r>
              <w:rPr>
                <w:spacing w:val="-7"/>
                <w:sz w:val="22"/>
              </w:rPr>
              <w:t> </w:t>
            </w:r>
            <w:r>
              <w:rPr>
                <w:sz w:val="22"/>
              </w:rPr>
              <w:t>trwania</w:t>
            </w:r>
            <w:r>
              <w:rPr>
                <w:spacing w:val="-6"/>
                <w:sz w:val="22"/>
              </w:rPr>
              <w:t> </w:t>
            </w:r>
            <w:r>
              <w:rPr>
                <w:sz w:val="22"/>
              </w:rPr>
              <w:t>egzaminu,</w:t>
            </w:r>
            <w:r>
              <w:rPr>
                <w:spacing w:val="-8"/>
                <w:sz w:val="22"/>
              </w:rPr>
              <w:t> </w:t>
            </w:r>
            <w:r>
              <w:rPr>
                <w:sz w:val="22"/>
              </w:rPr>
              <w:t>wiek</w:t>
            </w:r>
            <w:r>
              <w:rPr>
                <w:spacing w:val="-6"/>
                <w:sz w:val="22"/>
              </w:rPr>
              <w:t> </w:t>
            </w:r>
            <w:r>
              <w:rPr>
                <w:sz w:val="22"/>
              </w:rPr>
              <w:t>wykorzystywanego</w:t>
            </w:r>
            <w:r>
              <w:rPr>
                <w:spacing w:val="-6"/>
                <w:sz w:val="22"/>
              </w:rPr>
              <w:t> </w:t>
            </w:r>
            <w:r>
              <w:rPr>
                <w:sz w:val="22"/>
              </w:rPr>
              <w:t>hasła</w:t>
            </w:r>
            <w:r>
              <w:rPr>
                <w:spacing w:val="-9"/>
                <w:sz w:val="22"/>
              </w:rPr>
              <w:t> </w:t>
            </w:r>
            <w:r>
              <w:rPr>
                <w:sz w:val="22"/>
              </w:rPr>
              <w:t>dostępu</w:t>
            </w:r>
            <w:r>
              <w:rPr>
                <w:spacing w:val="-9"/>
                <w:sz w:val="22"/>
              </w:rPr>
              <w:t> </w:t>
            </w:r>
            <w:r>
              <w:rPr>
                <w:sz w:val="22"/>
              </w:rPr>
              <w:t>do</w:t>
            </w:r>
            <w:r>
              <w:rPr>
                <w:spacing w:val="-2"/>
                <w:sz w:val="22"/>
              </w:rPr>
              <w:t> sieci</w:t>
            </w:r>
          </w:p>
          <w:p>
            <w:pPr>
              <w:pStyle w:val="TableParagraph"/>
              <w:spacing w:line="252" w:lineRule="exact"/>
              <w:ind w:left="1293"/>
              <w:rPr>
                <w:sz w:val="22"/>
              </w:rPr>
            </w:pPr>
            <w:r>
              <w:rPr>
                <w:sz w:val="22"/>
              </w:rPr>
              <w:t>bezprzewodowej</w:t>
            </w:r>
            <w:r>
              <w:rPr>
                <w:spacing w:val="-2"/>
                <w:sz w:val="22"/>
              </w:rPr>
              <w:t> </w:t>
            </w:r>
            <w:r>
              <w:rPr>
                <w:sz w:val="22"/>
              </w:rPr>
              <w:t>nie</w:t>
            </w:r>
            <w:r>
              <w:rPr>
                <w:spacing w:val="-4"/>
                <w:sz w:val="22"/>
              </w:rPr>
              <w:t> </w:t>
            </w:r>
            <w:r>
              <w:rPr>
                <w:sz w:val="22"/>
              </w:rPr>
              <w:t>może</w:t>
            </w:r>
            <w:r>
              <w:rPr>
                <w:spacing w:val="-5"/>
                <w:sz w:val="22"/>
              </w:rPr>
              <w:t> </w:t>
            </w:r>
            <w:r>
              <w:rPr>
                <w:sz w:val="22"/>
              </w:rPr>
              <w:t>być</w:t>
            </w:r>
            <w:r>
              <w:rPr>
                <w:spacing w:val="-2"/>
                <w:sz w:val="22"/>
              </w:rPr>
              <w:t> </w:t>
            </w:r>
            <w:r>
              <w:rPr>
                <w:sz w:val="22"/>
              </w:rPr>
              <w:t>większy</w:t>
            </w:r>
            <w:r>
              <w:rPr>
                <w:spacing w:val="-6"/>
                <w:sz w:val="22"/>
              </w:rPr>
              <w:t> </w:t>
            </w:r>
            <w:r>
              <w:rPr>
                <w:sz w:val="22"/>
              </w:rPr>
              <w:t>niż</w:t>
            </w:r>
            <w:r>
              <w:rPr>
                <w:spacing w:val="-4"/>
                <w:sz w:val="22"/>
              </w:rPr>
              <w:t> </w:t>
            </w:r>
            <w:r>
              <w:rPr>
                <w:sz w:val="22"/>
              </w:rPr>
              <w:t>24</w:t>
            </w:r>
            <w:r>
              <w:rPr>
                <w:spacing w:val="-2"/>
                <w:sz w:val="22"/>
              </w:rPr>
              <w:t> godziny;</w:t>
            </w:r>
          </w:p>
          <w:p>
            <w:pPr>
              <w:pStyle w:val="TableParagraph"/>
              <w:numPr>
                <w:ilvl w:val="1"/>
                <w:numId w:val="170"/>
              </w:numPr>
              <w:tabs>
                <w:tab w:pos="918" w:val="left" w:leader="none"/>
              </w:tabs>
              <w:spacing w:line="240" w:lineRule="auto" w:before="0" w:after="0"/>
              <w:ind w:left="861" w:right="62" w:hanging="432"/>
              <w:jc w:val="left"/>
              <w:rPr>
                <w:sz w:val="22"/>
              </w:rPr>
            </w:pPr>
            <w:r>
              <w:rPr/>
              <w:tab/>
            </w:r>
            <w:r>
              <w:rPr>
                <w:sz w:val="22"/>
              </w:rPr>
              <w:t>w</w:t>
            </w:r>
            <w:r>
              <w:rPr>
                <w:spacing w:val="80"/>
                <w:w w:val="150"/>
                <w:sz w:val="22"/>
              </w:rPr>
              <w:t> </w:t>
            </w:r>
            <w:r>
              <w:rPr>
                <w:sz w:val="22"/>
              </w:rPr>
              <w:t>przypadku</w:t>
            </w:r>
            <w:r>
              <w:rPr>
                <w:spacing w:val="80"/>
                <w:w w:val="150"/>
                <w:sz w:val="22"/>
              </w:rPr>
              <w:t> </w:t>
            </w:r>
            <w:r>
              <w:rPr>
                <w:sz w:val="22"/>
              </w:rPr>
              <w:t>sieci</w:t>
            </w:r>
            <w:r>
              <w:rPr>
                <w:spacing w:val="80"/>
                <w:w w:val="150"/>
                <w:sz w:val="22"/>
              </w:rPr>
              <w:t> </w:t>
            </w:r>
            <w:r>
              <w:rPr>
                <w:sz w:val="22"/>
              </w:rPr>
              <w:t>przewodowej</w:t>
            </w:r>
            <w:r>
              <w:rPr>
                <w:spacing w:val="80"/>
                <w:w w:val="150"/>
                <w:sz w:val="22"/>
              </w:rPr>
              <w:t> </w:t>
            </w:r>
            <w:r>
              <w:rPr>
                <w:sz w:val="22"/>
              </w:rPr>
              <w:t>wymagane</w:t>
            </w:r>
            <w:r>
              <w:rPr>
                <w:spacing w:val="80"/>
                <w:w w:val="150"/>
                <w:sz w:val="22"/>
              </w:rPr>
              <w:t> </w:t>
            </w:r>
            <w:r>
              <w:rPr>
                <w:sz w:val="22"/>
              </w:rPr>
              <w:t>jest</w:t>
            </w:r>
            <w:r>
              <w:rPr>
                <w:spacing w:val="80"/>
                <w:w w:val="150"/>
                <w:sz w:val="22"/>
              </w:rPr>
              <w:t> </w:t>
            </w:r>
            <w:r>
              <w:rPr>
                <w:sz w:val="22"/>
              </w:rPr>
              <w:t>fizyczne</w:t>
            </w:r>
            <w:r>
              <w:rPr>
                <w:spacing w:val="80"/>
                <w:w w:val="150"/>
                <w:sz w:val="22"/>
              </w:rPr>
              <w:t> </w:t>
            </w:r>
            <w:r>
              <w:rPr>
                <w:sz w:val="22"/>
              </w:rPr>
              <w:t>oddzielenie od komputerów znajdujących się poza siecią egzaminacyjną</w:t>
            </w:r>
          </w:p>
          <w:p>
            <w:pPr>
              <w:pStyle w:val="TableParagraph"/>
              <w:numPr>
                <w:ilvl w:val="1"/>
                <w:numId w:val="170"/>
              </w:numPr>
              <w:tabs>
                <w:tab w:pos="918" w:val="left" w:leader="none"/>
              </w:tabs>
              <w:spacing w:line="240" w:lineRule="auto" w:before="0" w:after="0"/>
              <w:ind w:left="861" w:right="64" w:hanging="432"/>
              <w:jc w:val="left"/>
              <w:rPr>
                <w:sz w:val="22"/>
              </w:rPr>
            </w:pPr>
            <w:r>
              <w:rPr/>
              <w:tab/>
            </w:r>
            <w:r>
              <w:rPr>
                <w:sz w:val="22"/>
              </w:rPr>
              <w:t>możliwość</w:t>
            </w:r>
            <w:r>
              <w:rPr>
                <w:spacing w:val="40"/>
                <w:sz w:val="22"/>
              </w:rPr>
              <w:t> </w:t>
            </w:r>
            <w:r>
              <w:rPr>
                <w:sz w:val="22"/>
              </w:rPr>
              <w:t>połączenia</w:t>
            </w:r>
            <w:r>
              <w:rPr>
                <w:spacing w:val="40"/>
                <w:sz w:val="22"/>
              </w:rPr>
              <w:t> </w:t>
            </w:r>
            <w:r>
              <w:rPr>
                <w:sz w:val="22"/>
              </w:rPr>
              <w:t>z</w:t>
            </w:r>
            <w:r>
              <w:rPr>
                <w:spacing w:val="38"/>
                <w:sz w:val="22"/>
              </w:rPr>
              <w:t> </w:t>
            </w:r>
            <w:r>
              <w:rPr>
                <w:sz w:val="22"/>
              </w:rPr>
              <w:t>wyznaczonym</w:t>
            </w:r>
            <w:r>
              <w:rPr>
                <w:spacing w:val="40"/>
                <w:sz w:val="22"/>
              </w:rPr>
              <w:t> </w:t>
            </w:r>
            <w:r>
              <w:rPr>
                <w:sz w:val="22"/>
              </w:rPr>
              <w:t>komputerem</w:t>
            </w:r>
            <w:r>
              <w:rPr>
                <w:spacing w:val="40"/>
                <w:sz w:val="22"/>
              </w:rPr>
              <w:t> </w:t>
            </w:r>
            <w:r>
              <w:rPr>
                <w:sz w:val="22"/>
              </w:rPr>
              <w:t>pełniącym</w:t>
            </w:r>
            <w:r>
              <w:rPr>
                <w:spacing w:val="40"/>
                <w:sz w:val="22"/>
              </w:rPr>
              <w:t> </w:t>
            </w:r>
            <w:r>
              <w:rPr>
                <w:sz w:val="22"/>
              </w:rPr>
              <w:t>rolę</w:t>
            </w:r>
            <w:r>
              <w:rPr>
                <w:spacing w:val="40"/>
                <w:sz w:val="22"/>
              </w:rPr>
              <w:t> </w:t>
            </w:r>
            <w:r>
              <w:rPr>
                <w:sz w:val="22"/>
              </w:rPr>
              <w:t>serwera egzaminacyjnego, tylko dla komputerów uczestników egzaminu.</w:t>
            </w:r>
          </w:p>
          <w:p>
            <w:pPr>
              <w:pStyle w:val="TableParagraph"/>
              <w:numPr>
                <w:ilvl w:val="0"/>
                <w:numId w:val="170"/>
              </w:numPr>
              <w:tabs>
                <w:tab w:pos="430" w:val="left" w:leader="none"/>
              </w:tabs>
              <w:spacing w:line="252" w:lineRule="exact" w:before="0" w:after="0"/>
              <w:ind w:left="429" w:right="0" w:hanging="361"/>
              <w:jc w:val="left"/>
              <w:rPr>
                <w:sz w:val="22"/>
              </w:rPr>
            </w:pPr>
            <w:r>
              <w:rPr>
                <w:b/>
                <w:spacing w:val="-2"/>
                <w:sz w:val="22"/>
              </w:rPr>
              <w:t>Przepustowość</w:t>
            </w:r>
            <w:r>
              <w:rPr>
                <w:spacing w:val="-2"/>
                <w:sz w:val="22"/>
              </w:rPr>
              <w:t>:</w:t>
            </w:r>
          </w:p>
          <w:p>
            <w:pPr>
              <w:pStyle w:val="TableParagraph"/>
              <w:numPr>
                <w:ilvl w:val="1"/>
                <w:numId w:val="170"/>
              </w:numPr>
              <w:tabs>
                <w:tab w:pos="918" w:val="left" w:leader="none"/>
              </w:tabs>
              <w:spacing w:line="240" w:lineRule="auto" w:before="0" w:after="0"/>
              <w:ind w:left="861" w:right="62" w:hanging="432"/>
              <w:jc w:val="left"/>
              <w:rPr>
                <w:sz w:val="22"/>
              </w:rPr>
            </w:pPr>
            <w:r>
              <w:rPr/>
              <w:tab/>
            </w:r>
            <w:r>
              <w:rPr>
                <w:sz w:val="22"/>
              </w:rPr>
              <w:t>umożliwiająca transmisję obrazu kodowanego w formacie H.264 (240p, 360p, 720p) niezależnie do każdego ze stanowisk egzaminacyjnych;</w:t>
            </w:r>
          </w:p>
          <w:p>
            <w:pPr>
              <w:pStyle w:val="TableParagraph"/>
              <w:numPr>
                <w:ilvl w:val="1"/>
                <w:numId w:val="170"/>
              </w:numPr>
              <w:tabs>
                <w:tab w:pos="862" w:val="left" w:leader="none"/>
              </w:tabs>
              <w:spacing w:line="254" w:lineRule="exact" w:before="0" w:after="0"/>
              <w:ind w:left="861" w:right="63" w:hanging="432"/>
              <w:jc w:val="left"/>
              <w:rPr>
                <w:sz w:val="22"/>
              </w:rPr>
            </w:pPr>
            <w:r>
              <w:rPr>
                <w:sz w:val="22"/>
              </w:rPr>
              <w:t>umożliwiająca transmisję obrazu kodowanego w formacie H.264 (240p, 360p, 720p) niezależnie z każdego ze stanowisk egzaminacyjnych.</w:t>
            </w:r>
          </w:p>
        </w:tc>
      </w:tr>
    </w:tbl>
    <w:p>
      <w:pPr>
        <w:spacing w:after="0" w:line="254" w:lineRule="exact"/>
        <w:jc w:val="left"/>
        <w:rPr>
          <w:sz w:val="22"/>
        </w:rPr>
        <w:sectPr>
          <w:headerReference w:type="default" r:id="rId303"/>
          <w:footerReference w:type="default" r:id="rId304"/>
          <w:pgSz w:w="11910" w:h="16840"/>
          <w:pgMar w:header="0" w:footer="1000" w:top="1920" w:bottom="1200" w:left="640" w:right="60"/>
        </w:sectPr>
      </w:pPr>
    </w:p>
    <w:p>
      <w:pPr>
        <w:pStyle w:val="BodyText"/>
        <w:spacing w:before="6"/>
        <w:rPr>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1812"/>
        <w:gridCol w:w="8020"/>
      </w:tblGrid>
      <w:tr>
        <w:trPr>
          <w:trHeight w:val="230" w:hRule="atLeast"/>
        </w:trPr>
        <w:tc>
          <w:tcPr>
            <w:tcW w:w="468" w:type="dxa"/>
          </w:tcPr>
          <w:p>
            <w:pPr>
              <w:pStyle w:val="TableParagraph"/>
              <w:spacing w:line="210" w:lineRule="exact"/>
              <w:ind w:left="95"/>
              <w:rPr>
                <w:sz w:val="20"/>
              </w:rPr>
            </w:pPr>
            <w:r>
              <w:rPr>
                <w:spacing w:val="-5"/>
                <w:sz w:val="20"/>
              </w:rPr>
              <w:t>Lp.</w:t>
            </w:r>
          </w:p>
        </w:tc>
        <w:tc>
          <w:tcPr>
            <w:tcW w:w="1812" w:type="dxa"/>
            <w:shd w:val="clear" w:color="auto" w:fill="F1F1F1"/>
          </w:tcPr>
          <w:p>
            <w:pPr>
              <w:pStyle w:val="TableParagraph"/>
              <w:spacing w:line="210" w:lineRule="exact"/>
              <w:ind w:left="81"/>
              <w:rPr>
                <w:sz w:val="20"/>
              </w:rPr>
            </w:pPr>
            <w:r>
              <w:rPr>
                <w:sz w:val="20"/>
              </w:rPr>
              <w:t>Wykaz</w:t>
            </w:r>
            <w:r>
              <w:rPr>
                <w:spacing w:val="-5"/>
                <w:sz w:val="20"/>
              </w:rPr>
              <w:t> </w:t>
            </w:r>
            <w:r>
              <w:rPr>
                <w:spacing w:val="-2"/>
                <w:sz w:val="20"/>
              </w:rPr>
              <w:t>wyposażenia</w:t>
            </w:r>
          </w:p>
        </w:tc>
        <w:tc>
          <w:tcPr>
            <w:tcW w:w="8020" w:type="dxa"/>
          </w:tcPr>
          <w:p>
            <w:pPr>
              <w:pStyle w:val="TableParagraph"/>
              <w:spacing w:line="210" w:lineRule="exact"/>
              <w:ind w:left="1692" w:right="1685"/>
              <w:jc w:val="center"/>
              <w:rPr>
                <w:sz w:val="20"/>
              </w:rPr>
            </w:pPr>
            <w:r>
              <w:rPr>
                <w:sz w:val="20"/>
              </w:rPr>
              <w:t>Charakterystyka</w:t>
            </w:r>
            <w:r>
              <w:rPr>
                <w:spacing w:val="-10"/>
                <w:sz w:val="20"/>
              </w:rPr>
              <w:t> </w:t>
            </w:r>
            <w:r>
              <w:rPr>
                <w:sz w:val="20"/>
              </w:rPr>
              <w:t>lub</w:t>
            </w:r>
            <w:r>
              <w:rPr>
                <w:spacing w:val="-9"/>
                <w:sz w:val="20"/>
              </w:rPr>
              <w:t> </w:t>
            </w:r>
            <w:r>
              <w:rPr>
                <w:sz w:val="20"/>
              </w:rPr>
              <w:t>parametry</w:t>
            </w:r>
            <w:r>
              <w:rPr>
                <w:spacing w:val="-9"/>
                <w:sz w:val="20"/>
              </w:rPr>
              <w:t> </w:t>
            </w:r>
            <w:r>
              <w:rPr>
                <w:sz w:val="20"/>
              </w:rPr>
              <w:t>techniczno-</w:t>
            </w:r>
            <w:r>
              <w:rPr>
                <w:spacing w:val="-2"/>
                <w:sz w:val="20"/>
              </w:rPr>
              <w:t>eksploatacyjne</w:t>
            </w:r>
          </w:p>
        </w:tc>
      </w:tr>
      <w:tr>
        <w:trPr>
          <w:trHeight w:val="10879" w:hRule="atLeast"/>
        </w:trPr>
        <w:tc>
          <w:tcPr>
            <w:tcW w:w="46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30"/>
              </w:rPr>
            </w:pPr>
          </w:p>
          <w:p>
            <w:pPr>
              <w:pStyle w:val="TableParagraph"/>
              <w:ind w:left="69"/>
              <w:rPr>
                <w:sz w:val="22"/>
              </w:rPr>
            </w:pPr>
            <w:r>
              <w:rPr>
                <w:spacing w:val="-5"/>
                <w:sz w:val="22"/>
              </w:rPr>
              <w:t>5.</w:t>
            </w:r>
          </w:p>
        </w:tc>
        <w:tc>
          <w:tcPr>
            <w:tcW w:w="1812" w:type="dxa"/>
            <w:shd w:val="clear" w:color="auto" w:fill="CCFFCC"/>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2"/>
              </w:rPr>
            </w:pPr>
          </w:p>
          <w:p>
            <w:pPr>
              <w:pStyle w:val="TableParagraph"/>
              <w:ind w:left="69"/>
              <w:rPr>
                <w:i/>
                <w:sz w:val="22"/>
              </w:rPr>
            </w:pPr>
            <w:r>
              <w:rPr>
                <w:b/>
                <w:spacing w:val="-2"/>
                <w:sz w:val="22"/>
              </w:rPr>
              <w:t>Komputer operatora egzaminu</w:t>
            </w:r>
            <w:r>
              <w:rPr>
                <w:spacing w:val="-2"/>
                <w:sz w:val="22"/>
              </w:rPr>
              <w:t>: </w:t>
            </w:r>
            <w:r>
              <w:rPr>
                <w:i/>
                <w:spacing w:val="-2"/>
                <w:sz w:val="22"/>
              </w:rPr>
              <w:t>stanowisko</w:t>
            </w:r>
            <w:r>
              <w:rPr>
                <w:i/>
                <w:spacing w:val="-2"/>
                <w:sz w:val="22"/>
              </w:rPr>
              <w:t> zarządzania egzaminem</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1"/>
              </w:numPr>
              <w:tabs>
                <w:tab w:pos="430" w:val="left" w:leader="none"/>
              </w:tabs>
              <w:spacing w:line="252" w:lineRule="exact" w:before="1" w:after="0"/>
              <w:ind w:left="429" w:right="0" w:hanging="361"/>
              <w:jc w:val="left"/>
              <w:rPr>
                <w:sz w:val="22"/>
              </w:rPr>
            </w:pPr>
            <w:r>
              <w:rPr>
                <w:b/>
                <w:spacing w:val="-2"/>
                <w:sz w:val="22"/>
              </w:rPr>
              <w:t>Ekran</w:t>
            </w:r>
            <w:r>
              <w:rPr>
                <w:spacing w:val="-2"/>
                <w:sz w:val="22"/>
              </w:rPr>
              <w:t>:</w:t>
            </w:r>
          </w:p>
          <w:p>
            <w:pPr>
              <w:pStyle w:val="TableParagraph"/>
              <w:numPr>
                <w:ilvl w:val="1"/>
                <w:numId w:val="171"/>
              </w:numPr>
              <w:tabs>
                <w:tab w:pos="918" w:val="left" w:leader="none"/>
              </w:tabs>
              <w:spacing w:line="252" w:lineRule="exact" w:before="0" w:after="0"/>
              <w:ind w:left="917" w:right="0" w:hanging="489"/>
              <w:jc w:val="left"/>
              <w:rPr>
                <w:sz w:val="22"/>
              </w:rPr>
            </w:pPr>
            <w:r>
              <w:rPr>
                <w:sz w:val="22"/>
              </w:rPr>
              <w:t>przekątna:</w:t>
            </w:r>
            <w:r>
              <w:rPr>
                <w:spacing w:val="-8"/>
                <w:sz w:val="22"/>
              </w:rPr>
              <w:t> </w:t>
            </w:r>
            <w:r>
              <w:rPr>
                <w:sz w:val="22"/>
              </w:rPr>
              <w:t>10”;</w:t>
            </w:r>
            <w:r>
              <w:rPr>
                <w:spacing w:val="-5"/>
                <w:sz w:val="22"/>
              </w:rPr>
              <w:t> </w:t>
            </w:r>
            <w:r>
              <w:rPr>
                <w:sz w:val="22"/>
              </w:rPr>
              <w:t>odzwierciedlanie</w:t>
            </w:r>
            <w:r>
              <w:rPr>
                <w:spacing w:val="-5"/>
                <w:sz w:val="22"/>
              </w:rPr>
              <w:t> </w:t>
            </w:r>
            <w:r>
              <w:rPr>
                <w:sz w:val="22"/>
              </w:rPr>
              <w:t>kolorów:</w:t>
            </w:r>
            <w:r>
              <w:rPr>
                <w:spacing w:val="-5"/>
                <w:sz w:val="22"/>
              </w:rPr>
              <w:t> </w:t>
            </w:r>
            <w:r>
              <w:rPr>
                <w:sz w:val="22"/>
              </w:rPr>
              <w:t>True</w:t>
            </w:r>
            <w:r>
              <w:rPr>
                <w:spacing w:val="-5"/>
                <w:sz w:val="22"/>
              </w:rPr>
              <w:t> </w:t>
            </w:r>
            <w:r>
              <w:rPr>
                <w:spacing w:val="-2"/>
                <w:sz w:val="22"/>
              </w:rPr>
              <w:t>Color.</w:t>
            </w:r>
          </w:p>
          <w:p>
            <w:pPr>
              <w:pStyle w:val="TableParagraph"/>
              <w:numPr>
                <w:ilvl w:val="0"/>
                <w:numId w:val="171"/>
              </w:numPr>
              <w:tabs>
                <w:tab w:pos="430" w:val="left" w:leader="none"/>
              </w:tabs>
              <w:spacing w:line="252" w:lineRule="exact" w:before="2" w:after="0"/>
              <w:ind w:left="429" w:right="0" w:hanging="361"/>
              <w:jc w:val="left"/>
              <w:rPr>
                <w:sz w:val="22"/>
              </w:rPr>
            </w:pPr>
            <w:r>
              <w:rPr>
                <w:b/>
                <w:sz w:val="22"/>
              </w:rPr>
              <w:t>Standard</w:t>
            </w:r>
            <w:r>
              <w:rPr>
                <w:b/>
                <w:spacing w:val="-3"/>
                <w:sz w:val="22"/>
              </w:rPr>
              <w:t> </w:t>
            </w:r>
            <w:r>
              <w:rPr>
                <w:b/>
                <w:spacing w:val="-2"/>
                <w:sz w:val="22"/>
              </w:rPr>
              <w:t>sieciowy</w:t>
            </w:r>
            <w:r>
              <w:rPr>
                <w:spacing w:val="-2"/>
                <w:sz w:val="22"/>
              </w:rPr>
              <w:t>:</w:t>
            </w:r>
          </w:p>
          <w:p>
            <w:pPr>
              <w:pStyle w:val="TableParagraph"/>
              <w:numPr>
                <w:ilvl w:val="1"/>
                <w:numId w:val="171"/>
              </w:numPr>
              <w:tabs>
                <w:tab w:pos="918" w:val="left" w:leader="none"/>
              </w:tabs>
              <w:spacing w:line="252" w:lineRule="exact" w:before="0" w:after="0"/>
              <w:ind w:left="917" w:right="0" w:hanging="489"/>
              <w:jc w:val="left"/>
              <w:rPr>
                <w:sz w:val="22"/>
              </w:rPr>
            </w:pPr>
            <w:r>
              <w:rPr>
                <w:sz w:val="22"/>
              </w:rPr>
              <w:t>TCP/IP</w:t>
            </w:r>
            <w:r>
              <w:rPr>
                <w:spacing w:val="-5"/>
                <w:sz w:val="22"/>
              </w:rPr>
              <w:t> v4;</w:t>
            </w:r>
          </w:p>
          <w:p>
            <w:pPr>
              <w:pStyle w:val="TableParagraph"/>
              <w:numPr>
                <w:ilvl w:val="1"/>
                <w:numId w:val="171"/>
              </w:numPr>
              <w:tabs>
                <w:tab w:pos="918" w:val="left" w:leader="none"/>
              </w:tabs>
              <w:spacing w:line="252" w:lineRule="exact" w:before="0" w:after="0"/>
              <w:ind w:left="917" w:right="0" w:hanging="489"/>
              <w:jc w:val="left"/>
              <w:rPr>
                <w:sz w:val="22"/>
              </w:rPr>
            </w:pPr>
            <w:r>
              <w:rPr>
                <w:sz w:val="22"/>
              </w:rPr>
              <w:t>konfiguracja</w:t>
            </w:r>
            <w:r>
              <w:rPr>
                <w:spacing w:val="-6"/>
                <w:sz w:val="22"/>
              </w:rPr>
              <w:t> </w:t>
            </w:r>
            <w:r>
              <w:rPr>
                <w:sz w:val="22"/>
              </w:rPr>
              <w:t>poprzez</w:t>
            </w:r>
            <w:r>
              <w:rPr>
                <w:spacing w:val="-4"/>
                <w:sz w:val="22"/>
              </w:rPr>
              <w:t> </w:t>
            </w:r>
            <w:r>
              <w:rPr>
                <w:sz w:val="22"/>
              </w:rPr>
              <w:t>klienta</w:t>
            </w:r>
            <w:r>
              <w:rPr>
                <w:spacing w:val="-4"/>
                <w:sz w:val="22"/>
              </w:rPr>
              <w:t> </w:t>
            </w:r>
            <w:r>
              <w:rPr>
                <w:sz w:val="22"/>
              </w:rPr>
              <w:t>usługi</w:t>
            </w:r>
            <w:r>
              <w:rPr>
                <w:spacing w:val="-3"/>
                <w:sz w:val="22"/>
              </w:rPr>
              <w:t> </w:t>
            </w:r>
            <w:r>
              <w:rPr>
                <w:sz w:val="22"/>
              </w:rPr>
              <w:t>DHCP</w:t>
            </w:r>
            <w:r>
              <w:rPr>
                <w:spacing w:val="-4"/>
                <w:sz w:val="22"/>
              </w:rPr>
              <w:t> </w:t>
            </w:r>
            <w:r>
              <w:rPr>
                <w:sz w:val="22"/>
              </w:rPr>
              <w:t>(RFC</w:t>
            </w:r>
            <w:r>
              <w:rPr>
                <w:spacing w:val="-5"/>
                <w:sz w:val="22"/>
              </w:rPr>
              <w:t> </w:t>
            </w:r>
            <w:r>
              <w:rPr>
                <w:sz w:val="22"/>
              </w:rPr>
              <w:t>2131),</w:t>
            </w:r>
            <w:r>
              <w:rPr>
                <w:spacing w:val="-4"/>
                <w:sz w:val="22"/>
              </w:rPr>
              <w:t> </w:t>
            </w:r>
            <w:r>
              <w:rPr>
                <w:sz w:val="22"/>
              </w:rPr>
              <w:t>w</w:t>
            </w:r>
            <w:r>
              <w:rPr>
                <w:spacing w:val="-4"/>
                <w:sz w:val="22"/>
              </w:rPr>
              <w:t> </w:t>
            </w:r>
            <w:r>
              <w:rPr>
                <w:spacing w:val="-2"/>
                <w:sz w:val="22"/>
              </w:rPr>
              <w:t>zakresie:</w:t>
            </w:r>
          </w:p>
          <w:p>
            <w:pPr>
              <w:pStyle w:val="TableParagraph"/>
              <w:numPr>
                <w:ilvl w:val="2"/>
                <w:numId w:val="171"/>
              </w:numPr>
              <w:tabs>
                <w:tab w:pos="1350" w:val="left" w:leader="none"/>
              </w:tabs>
              <w:spacing w:line="252" w:lineRule="exact" w:before="1" w:after="0"/>
              <w:ind w:left="1349" w:right="0" w:hanging="561"/>
              <w:jc w:val="left"/>
              <w:rPr>
                <w:sz w:val="22"/>
              </w:rPr>
            </w:pPr>
            <w:r>
              <w:rPr>
                <w:sz w:val="22"/>
              </w:rPr>
              <w:t>przydziału</w:t>
            </w:r>
            <w:r>
              <w:rPr>
                <w:spacing w:val="-8"/>
                <w:sz w:val="22"/>
              </w:rPr>
              <w:t> </w:t>
            </w:r>
            <w:r>
              <w:rPr>
                <w:sz w:val="22"/>
              </w:rPr>
              <w:t>adresu</w:t>
            </w:r>
            <w:r>
              <w:rPr>
                <w:spacing w:val="-2"/>
                <w:sz w:val="22"/>
              </w:rPr>
              <w:t> hosta;</w:t>
            </w:r>
          </w:p>
          <w:p>
            <w:pPr>
              <w:pStyle w:val="TableParagraph"/>
              <w:numPr>
                <w:ilvl w:val="2"/>
                <w:numId w:val="171"/>
              </w:numPr>
              <w:tabs>
                <w:tab w:pos="1350" w:val="left" w:leader="none"/>
              </w:tabs>
              <w:spacing w:line="252" w:lineRule="exact" w:before="0" w:after="0"/>
              <w:ind w:left="1349" w:right="0" w:hanging="561"/>
              <w:jc w:val="left"/>
              <w:rPr>
                <w:sz w:val="22"/>
              </w:rPr>
            </w:pPr>
            <w:r>
              <w:rPr>
                <w:sz w:val="22"/>
              </w:rPr>
              <w:t>przydziału</w:t>
            </w:r>
            <w:r>
              <w:rPr>
                <w:spacing w:val="-7"/>
                <w:sz w:val="22"/>
              </w:rPr>
              <w:t> </w:t>
            </w:r>
            <w:r>
              <w:rPr>
                <w:sz w:val="22"/>
              </w:rPr>
              <w:t>maski</w:t>
            </w:r>
            <w:r>
              <w:rPr>
                <w:spacing w:val="-4"/>
                <w:sz w:val="22"/>
              </w:rPr>
              <w:t> </w:t>
            </w:r>
            <w:r>
              <w:rPr>
                <w:spacing w:val="-2"/>
                <w:sz w:val="22"/>
              </w:rPr>
              <w:t>podsieci;</w:t>
            </w:r>
          </w:p>
          <w:p>
            <w:pPr>
              <w:pStyle w:val="TableParagraph"/>
              <w:numPr>
                <w:ilvl w:val="2"/>
                <w:numId w:val="171"/>
              </w:numPr>
              <w:tabs>
                <w:tab w:pos="1350" w:val="left" w:leader="none"/>
              </w:tabs>
              <w:spacing w:line="252" w:lineRule="exact" w:before="1" w:after="0"/>
              <w:ind w:left="1349" w:right="0" w:hanging="561"/>
              <w:jc w:val="left"/>
              <w:rPr>
                <w:sz w:val="22"/>
              </w:rPr>
            </w:pPr>
            <w:r>
              <w:rPr>
                <w:sz w:val="22"/>
              </w:rPr>
              <w:t>przydziału</w:t>
            </w:r>
            <w:r>
              <w:rPr>
                <w:spacing w:val="-7"/>
                <w:sz w:val="22"/>
              </w:rPr>
              <w:t> </w:t>
            </w:r>
            <w:r>
              <w:rPr>
                <w:sz w:val="22"/>
              </w:rPr>
              <w:t>adresu</w:t>
            </w:r>
            <w:r>
              <w:rPr>
                <w:spacing w:val="-3"/>
                <w:sz w:val="22"/>
              </w:rPr>
              <w:t> </w:t>
            </w:r>
            <w:r>
              <w:rPr>
                <w:sz w:val="22"/>
              </w:rPr>
              <w:t>bramy</w:t>
            </w:r>
            <w:r>
              <w:rPr>
                <w:spacing w:val="-3"/>
                <w:sz w:val="22"/>
              </w:rPr>
              <w:t> </w:t>
            </w:r>
            <w:r>
              <w:rPr>
                <w:spacing w:val="-2"/>
                <w:sz w:val="22"/>
              </w:rPr>
              <w:t>sieciowej;</w:t>
            </w:r>
          </w:p>
          <w:p>
            <w:pPr>
              <w:pStyle w:val="TableParagraph"/>
              <w:numPr>
                <w:ilvl w:val="2"/>
                <w:numId w:val="171"/>
              </w:numPr>
              <w:tabs>
                <w:tab w:pos="1350" w:val="left" w:leader="none"/>
              </w:tabs>
              <w:spacing w:line="252" w:lineRule="exact" w:before="0" w:after="0"/>
              <w:ind w:left="1349" w:right="0" w:hanging="561"/>
              <w:jc w:val="left"/>
              <w:rPr>
                <w:sz w:val="22"/>
              </w:rPr>
            </w:pPr>
            <w:r>
              <w:rPr>
                <w:sz w:val="22"/>
              </w:rPr>
              <w:t>przydziału</w:t>
            </w:r>
            <w:r>
              <w:rPr>
                <w:spacing w:val="-9"/>
                <w:sz w:val="22"/>
              </w:rPr>
              <w:t> </w:t>
            </w:r>
            <w:r>
              <w:rPr>
                <w:sz w:val="22"/>
              </w:rPr>
              <w:t>adresu</w:t>
            </w:r>
            <w:r>
              <w:rPr>
                <w:spacing w:val="-4"/>
                <w:sz w:val="22"/>
              </w:rPr>
              <w:t> </w:t>
            </w:r>
            <w:r>
              <w:rPr>
                <w:sz w:val="22"/>
              </w:rPr>
              <w:t>serwera</w:t>
            </w:r>
            <w:r>
              <w:rPr>
                <w:spacing w:val="-5"/>
                <w:sz w:val="22"/>
              </w:rPr>
              <w:t> </w:t>
            </w:r>
            <w:r>
              <w:rPr>
                <w:spacing w:val="-4"/>
                <w:sz w:val="22"/>
              </w:rPr>
              <w:t>DNS;</w:t>
            </w:r>
          </w:p>
          <w:p>
            <w:pPr>
              <w:pStyle w:val="TableParagraph"/>
              <w:numPr>
                <w:ilvl w:val="1"/>
                <w:numId w:val="171"/>
              </w:numPr>
              <w:tabs>
                <w:tab w:pos="918" w:val="left" w:leader="none"/>
              </w:tabs>
              <w:spacing w:line="240" w:lineRule="auto" w:before="0" w:after="0"/>
              <w:ind w:left="861" w:right="978" w:hanging="432"/>
              <w:jc w:val="left"/>
              <w:rPr>
                <w:sz w:val="22"/>
              </w:rPr>
            </w:pPr>
            <w:r>
              <w:rPr/>
              <w:tab/>
            </w:r>
            <w:r>
              <w:rPr>
                <w:sz w:val="22"/>
              </w:rPr>
              <w:t>możliwość połączenia z uruchomionym wirtualnym serwerem egzaminacyjnym</w:t>
            </w:r>
            <w:r>
              <w:rPr>
                <w:spacing w:val="-6"/>
                <w:sz w:val="22"/>
              </w:rPr>
              <w:t> </w:t>
            </w:r>
            <w:r>
              <w:rPr>
                <w:sz w:val="22"/>
              </w:rPr>
              <w:t>za</w:t>
            </w:r>
            <w:r>
              <w:rPr>
                <w:spacing w:val="-7"/>
                <w:sz w:val="22"/>
              </w:rPr>
              <w:t> </w:t>
            </w:r>
            <w:r>
              <w:rPr>
                <w:sz w:val="22"/>
              </w:rPr>
              <w:t>pośrednictwem</w:t>
            </w:r>
            <w:r>
              <w:rPr>
                <w:spacing w:val="-9"/>
                <w:sz w:val="22"/>
              </w:rPr>
              <w:t> </w:t>
            </w:r>
            <w:r>
              <w:rPr>
                <w:sz w:val="22"/>
              </w:rPr>
              <w:t>przeglądarki</w:t>
            </w:r>
            <w:r>
              <w:rPr>
                <w:spacing w:val="-9"/>
                <w:sz w:val="22"/>
              </w:rPr>
              <w:t> </w:t>
            </w:r>
            <w:r>
              <w:rPr>
                <w:sz w:val="22"/>
              </w:rPr>
              <w:t>stron</w:t>
            </w:r>
            <w:r>
              <w:rPr>
                <w:spacing w:val="-10"/>
                <w:sz w:val="22"/>
              </w:rPr>
              <w:t> </w:t>
            </w:r>
            <w:r>
              <w:rPr>
                <w:sz w:val="22"/>
              </w:rPr>
              <w:t>internetowych.</w:t>
            </w:r>
          </w:p>
          <w:p>
            <w:pPr>
              <w:pStyle w:val="TableParagraph"/>
              <w:numPr>
                <w:ilvl w:val="0"/>
                <w:numId w:val="171"/>
              </w:numPr>
              <w:tabs>
                <w:tab w:pos="430" w:val="left" w:leader="none"/>
              </w:tabs>
              <w:spacing w:line="240" w:lineRule="auto" w:before="0" w:after="0"/>
              <w:ind w:left="429" w:right="0" w:hanging="361"/>
              <w:jc w:val="left"/>
              <w:rPr>
                <w:sz w:val="22"/>
              </w:rPr>
            </w:pPr>
            <w:r>
              <w:rPr>
                <w:b/>
                <w:sz w:val="22"/>
              </w:rPr>
              <w:t>Standard</w:t>
            </w:r>
            <w:r>
              <w:rPr>
                <w:b/>
                <w:spacing w:val="-10"/>
                <w:sz w:val="22"/>
              </w:rPr>
              <w:t> </w:t>
            </w:r>
            <w:r>
              <w:rPr>
                <w:b/>
                <w:spacing w:val="-2"/>
                <w:sz w:val="22"/>
              </w:rPr>
              <w:t>zabezpieczeń</w:t>
            </w:r>
            <w:r>
              <w:rPr>
                <w:spacing w:val="-2"/>
                <w:sz w:val="22"/>
              </w:rPr>
              <w:t>:</w:t>
            </w:r>
          </w:p>
          <w:p>
            <w:pPr>
              <w:pStyle w:val="TableParagraph"/>
              <w:numPr>
                <w:ilvl w:val="1"/>
                <w:numId w:val="171"/>
              </w:numPr>
              <w:tabs>
                <w:tab w:pos="918" w:val="left" w:leader="none"/>
              </w:tabs>
              <w:spacing w:line="240" w:lineRule="auto" w:before="2" w:after="0"/>
              <w:ind w:left="861" w:right="172" w:hanging="432"/>
              <w:jc w:val="left"/>
              <w:rPr>
                <w:sz w:val="22"/>
              </w:rPr>
            </w:pPr>
            <w:r>
              <w:rPr/>
              <w:tab/>
            </w:r>
            <w:r>
              <w:rPr>
                <w:sz w:val="22"/>
              </w:rPr>
              <w:t>brak</w:t>
            </w:r>
            <w:r>
              <w:rPr>
                <w:spacing w:val="-7"/>
                <w:sz w:val="22"/>
              </w:rPr>
              <w:t> </w:t>
            </w:r>
            <w:r>
              <w:rPr>
                <w:sz w:val="22"/>
              </w:rPr>
              <w:t>możliwości</w:t>
            </w:r>
            <w:r>
              <w:rPr>
                <w:spacing w:val="-4"/>
                <w:sz w:val="22"/>
              </w:rPr>
              <w:t> </w:t>
            </w:r>
            <w:r>
              <w:rPr>
                <w:sz w:val="22"/>
              </w:rPr>
              <w:t>połączenia</w:t>
            </w:r>
            <w:r>
              <w:rPr>
                <w:spacing w:val="-5"/>
                <w:sz w:val="22"/>
              </w:rPr>
              <w:t> </w:t>
            </w:r>
            <w:r>
              <w:rPr>
                <w:sz w:val="22"/>
              </w:rPr>
              <w:t>z</w:t>
            </w:r>
            <w:r>
              <w:rPr>
                <w:spacing w:val="-5"/>
                <w:sz w:val="22"/>
              </w:rPr>
              <w:t> </w:t>
            </w:r>
            <w:r>
              <w:rPr>
                <w:sz w:val="22"/>
              </w:rPr>
              <w:t>komputerami</w:t>
            </w:r>
            <w:r>
              <w:rPr>
                <w:spacing w:val="-2"/>
                <w:sz w:val="22"/>
              </w:rPr>
              <w:t> </w:t>
            </w:r>
            <w:r>
              <w:rPr>
                <w:sz w:val="22"/>
              </w:rPr>
              <w:t>znajdującymi</w:t>
            </w:r>
            <w:r>
              <w:rPr>
                <w:spacing w:val="-7"/>
                <w:sz w:val="22"/>
              </w:rPr>
              <w:t> </w:t>
            </w:r>
            <w:r>
              <w:rPr>
                <w:sz w:val="22"/>
              </w:rPr>
              <w:t>się</w:t>
            </w:r>
            <w:r>
              <w:rPr>
                <w:spacing w:val="-5"/>
                <w:sz w:val="22"/>
              </w:rPr>
              <w:t> </w:t>
            </w:r>
            <w:r>
              <w:rPr>
                <w:sz w:val="22"/>
              </w:rPr>
              <w:t>poza</w:t>
            </w:r>
            <w:r>
              <w:rPr>
                <w:spacing w:val="-5"/>
                <w:sz w:val="22"/>
              </w:rPr>
              <w:t> </w:t>
            </w:r>
            <w:r>
              <w:rPr>
                <w:sz w:val="22"/>
              </w:rPr>
              <w:t>wydzieloną siecią egzaminacyjną;</w:t>
            </w:r>
          </w:p>
          <w:p>
            <w:pPr>
              <w:pStyle w:val="TableParagraph"/>
              <w:numPr>
                <w:ilvl w:val="1"/>
                <w:numId w:val="171"/>
              </w:numPr>
              <w:tabs>
                <w:tab w:pos="918" w:val="left" w:leader="none"/>
              </w:tabs>
              <w:spacing w:line="252" w:lineRule="exact" w:before="1" w:after="0"/>
              <w:ind w:left="917" w:right="0" w:hanging="489"/>
              <w:jc w:val="left"/>
              <w:rPr>
                <w:sz w:val="22"/>
              </w:rPr>
            </w:pPr>
            <w:r>
              <w:rPr>
                <w:sz w:val="22"/>
              </w:rPr>
              <w:t>możliwości</w:t>
            </w:r>
            <w:r>
              <w:rPr>
                <w:spacing w:val="-10"/>
                <w:sz w:val="22"/>
              </w:rPr>
              <w:t> </w:t>
            </w:r>
            <w:r>
              <w:rPr>
                <w:sz w:val="22"/>
              </w:rPr>
              <w:t>połączenia</w:t>
            </w:r>
            <w:r>
              <w:rPr>
                <w:spacing w:val="-5"/>
                <w:sz w:val="22"/>
              </w:rPr>
              <w:t> </w:t>
            </w:r>
            <w:r>
              <w:rPr>
                <w:sz w:val="22"/>
              </w:rPr>
              <w:t>z</w:t>
            </w:r>
            <w:r>
              <w:rPr>
                <w:spacing w:val="-6"/>
                <w:sz w:val="22"/>
              </w:rPr>
              <w:t> </w:t>
            </w:r>
            <w:r>
              <w:rPr>
                <w:sz w:val="22"/>
              </w:rPr>
              <w:t>komputerami</w:t>
            </w:r>
            <w:r>
              <w:rPr>
                <w:spacing w:val="-4"/>
                <w:sz w:val="22"/>
              </w:rPr>
              <w:t> </w:t>
            </w:r>
            <w:r>
              <w:rPr>
                <w:sz w:val="22"/>
              </w:rPr>
              <w:t>znajdującymi</w:t>
            </w:r>
            <w:r>
              <w:rPr>
                <w:spacing w:val="-8"/>
                <w:sz w:val="22"/>
              </w:rPr>
              <w:t> </w:t>
            </w:r>
            <w:r>
              <w:rPr>
                <w:sz w:val="22"/>
              </w:rPr>
              <w:t>się</w:t>
            </w:r>
            <w:r>
              <w:rPr>
                <w:spacing w:val="-5"/>
                <w:sz w:val="22"/>
              </w:rPr>
              <w:t> </w:t>
            </w:r>
            <w:r>
              <w:rPr>
                <w:sz w:val="22"/>
              </w:rPr>
              <w:t>w</w:t>
            </w:r>
            <w:r>
              <w:rPr>
                <w:spacing w:val="-6"/>
                <w:sz w:val="22"/>
              </w:rPr>
              <w:t> </w:t>
            </w:r>
            <w:r>
              <w:rPr>
                <w:sz w:val="22"/>
              </w:rPr>
              <w:t>wydzielonej</w:t>
            </w:r>
            <w:r>
              <w:rPr>
                <w:spacing w:val="-4"/>
                <w:sz w:val="22"/>
              </w:rPr>
              <w:t> </w:t>
            </w:r>
            <w:r>
              <w:rPr>
                <w:spacing w:val="-2"/>
                <w:sz w:val="22"/>
              </w:rPr>
              <w:t>sieci</w:t>
            </w:r>
          </w:p>
          <w:p>
            <w:pPr>
              <w:pStyle w:val="TableParagraph"/>
              <w:spacing w:line="252" w:lineRule="exact"/>
              <w:ind w:left="861"/>
              <w:rPr>
                <w:sz w:val="22"/>
              </w:rPr>
            </w:pPr>
            <w:r>
              <w:rPr>
                <w:spacing w:val="-2"/>
                <w:sz w:val="22"/>
              </w:rPr>
              <w:t>egzaminacyjnej.</w:t>
            </w:r>
          </w:p>
          <w:p>
            <w:pPr>
              <w:pStyle w:val="TableParagraph"/>
              <w:numPr>
                <w:ilvl w:val="0"/>
                <w:numId w:val="171"/>
              </w:numPr>
              <w:tabs>
                <w:tab w:pos="430" w:val="left" w:leader="none"/>
              </w:tabs>
              <w:spacing w:line="252" w:lineRule="exact" w:before="0" w:after="0"/>
              <w:ind w:left="429" w:right="0" w:hanging="361"/>
              <w:jc w:val="left"/>
              <w:rPr>
                <w:sz w:val="22"/>
              </w:rPr>
            </w:pPr>
            <w:r>
              <w:rPr>
                <w:b/>
                <w:sz w:val="22"/>
              </w:rPr>
              <w:t>Komunikacja</w:t>
            </w:r>
            <w:r>
              <w:rPr>
                <w:b/>
                <w:spacing w:val="-6"/>
                <w:sz w:val="22"/>
              </w:rPr>
              <w:t> </w:t>
            </w:r>
            <w:r>
              <w:rPr>
                <w:b/>
                <w:sz w:val="22"/>
              </w:rPr>
              <w:t>użytkownika</w:t>
            </w:r>
            <w:r>
              <w:rPr>
                <w:b/>
                <w:spacing w:val="-6"/>
                <w:sz w:val="22"/>
              </w:rPr>
              <w:t> </w:t>
            </w:r>
            <w:r>
              <w:rPr>
                <w:b/>
                <w:sz w:val="22"/>
              </w:rPr>
              <w:t>z</w:t>
            </w:r>
            <w:r>
              <w:rPr>
                <w:b/>
                <w:spacing w:val="-6"/>
                <w:sz w:val="22"/>
              </w:rPr>
              <w:t> </w:t>
            </w:r>
            <w:r>
              <w:rPr>
                <w:b/>
                <w:spacing w:val="-2"/>
                <w:sz w:val="22"/>
              </w:rPr>
              <w:t>komputerem</w:t>
            </w:r>
            <w:r>
              <w:rPr>
                <w:spacing w:val="-2"/>
                <w:sz w:val="22"/>
              </w:rPr>
              <w:t>:</w:t>
            </w:r>
          </w:p>
          <w:p>
            <w:pPr>
              <w:pStyle w:val="TableParagraph"/>
              <w:numPr>
                <w:ilvl w:val="1"/>
                <w:numId w:val="171"/>
              </w:numPr>
              <w:tabs>
                <w:tab w:pos="918" w:val="left" w:leader="none"/>
              </w:tabs>
              <w:spacing w:line="252" w:lineRule="exact" w:before="1" w:after="0"/>
              <w:ind w:left="917" w:right="0" w:hanging="489"/>
              <w:jc w:val="left"/>
              <w:rPr>
                <w:sz w:val="22"/>
              </w:rPr>
            </w:pPr>
            <w:r>
              <w:rPr>
                <w:sz w:val="22"/>
              </w:rPr>
              <w:t>klawiatura</w:t>
            </w:r>
            <w:r>
              <w:rPr>
                <w:spacing w:val="-5"/>
                <w:sz w:val="22"/>
              </w:rPr>
              <w:t> </w:t>
            </w:r>
            <w:r>
              <w:rPr>
                <w:sz w:val="22"/>
              </w:rPr>
              <w:t>(</w:t>
            </w:r>
            <w:r>
              <w:rPr>
                <w:i/>
                <w:sz w:val="22"/>
              </w:rPr>
              <w:t>ang.</w:t>
            </w:r>
            <w:r>
              <w:rPr>
                <w:i/>
                <w:spacing w:val="-5"/>
                <w:sz w:val="22"/>
              </w:rPr>
              <w:t> </w:t>
            </w:r>
            <w:r>
              <w:rPr>
                <w:i/>
                <w:sz w:val="22"/>
              </w:rPr>
              <w:t>computer</w:t>
            </w:r>
            <w:r>
              <w:rPr>
                <w:i/>
                <w:spacing w:val="-4"/>
                <w:sz w:val="22"/>
              </w:rPr>
              <w:t> </w:t>
            </w:r>
            <w:r>
              <w:rPr>
                <w:i/>
                <w:spacing w:val="-2"/>
                <w:sz w:val="22"/>
              </w:rPr>
              <w:t>keyboard</w:t>
            </w:r>
            <w:r>
              <w:rPr>
                <w:spacing w:val="-2"/>
                <w:sz w:val="22"/>
              </w:rPr>
              <w:t>):</w:t>
            </w:r>
          </w:p>
          <w:p>
            <w:pPr>
              <w:pStyle w:val="TableParagraph"/>
              <w:numPr>
                <w:ilvl w:val="2"/>
                <w:numId w:val="171"/>
              </w:numPr>
              <w:tabs>
                <w:tab w:pos="1350" w:val="left" w:leader="none"/>
              </w:tabs>
              <w:spacing w:line="252" w:lineRule="exact" w:before="0" w:after="0"/>
              <w:ind w:left="1349" w:right="0" w:hanging="561"/>
              <w:jc w:val="left"/>
              <w:rPr>
                <w:sz w:val="22"/>
              </w:rPr>
            </w:pPr>
            <w:r>
              <w:rPr>
                <w:sz w:val="22"/>
              </w:rPr>
              <w:t>układ</w:t>
            </w:r>
            <w:r>
              <w:rPr>
                <w:spacing w:val="-5"/>
                <w:sz w:val="22"/>
              </w:rPr>
              <w:t> </w:t>
            </w:r>
            <w:r>
              <w:rPr>
                <w:sz w:val="22"/>
              </w:rPr>
              <w:t>QWERTY;</w:t>
            </w:r>
            <w:r>
              <w:rPr>
                <w:spacing w:val="-4"/>
                <w:sz w:val="22"/>
              </w:rPr>
              <w:t> </w:t>
            </w:r>
            <w:r>
              <w:rPr>
                <w:sz w:val="22"/>
              </w:rPr>
              <w:t>zewnętrzna,</w:t>
            </w:r>
            <w:r>
              <w:rPr>
                <w:spacing w:val="-4"/>
                <w:sz w:val="22"/>
              </w:rPr>
              <w:t> </w:t>
            </w:r>
            <w:r>
              <w:rPr>
                <w:sz w:val="22"/>
              </w:rPr>
              <w:t>zintegrowana</w:t>
            </w:r>
            <w:r>
              <w:rPr>
                <w:spacing w:val="-5"/>
                <w:sz w:val="22"/>
              </w:rPr>
              <w:t> </w:t>
            </w:r>
            <w:r>
              <w:rPr>
                <w:sz w:val="22"/>
              </w:rPr>
              <w:t>lub</w:t>
            </w:r>
            <w:r>
              <w:rPr>
                <w:spacing w:val="-4"/>
                <w:sz w:val="22"/>
              </w:rPr>
              <w:t> </w:t>
            </w:r>
            <w:r>
              <w:rPr>
                <w:spacing w:val="-2"/>
                <w:sz w:val="22"/>
              </w:rPr>
              <w:t>ekranowa;</w:t>
            </w:r>
          </w:p>
          <w:p>
            <w:pPr>
              <w:pStyle w:val="TableParagraph"/>
              <w:numPr>
                <w:ilvl w:val="1"/>
                <w:numId w:val="171"/>
              </w:numPr>
              <w:tabs>
                <w:tab w:pos="918" w:val="left" w:leader="none"/>
              </w:tabs>
              <w:spacing w:line="252" w:lineRule="exact" w:before="2" w:after="0"/>
              <w:ind w:left="917" w:right="0" w:hanging="489"/>
              <w:jc w:val="left"/>
              <w:rPr>
                <w:sz w:val="22"/>
              </w:rPr>
            </w:pPr>
            <w:r>
              <w:rPr>
                <w:sz w:val="22"/>
              </w:rPr>
              <w:t>urządzenie</w:t>
            </w:r>
            <w:r>
              <w:rPr>
                <w:spacing w:val="-6"/>
                <w:sz w:val="22"/>
              </w:rPr>
              <w:t> </w:t>
            </w:r>
            <w:r>
              <w:rPr>
                <w:sz w:val="22"/>
              </w:rPr>
              <w:t>wskazujące</w:t>
            </w:r>
            <w:r>
              <w:rPr>
                <w:spacing w:val="-6"/>
                <w:sz w:val="22"/>
              </w:rPr>
              <w:t> </w:t>
            </w:r>
            <w:r>
              <w:rPr>
                <w:sz w:val="22"/>
              </w:rPr>
              <w:t>(</w:t>
            </w:r>
            <w:r>
              <w:rPr>
                <w:i/>
                <w:sz w:val="22"/>
              </w:rPr>
              <w:t>ang.</w:t>
            </w:r>
            <w:r>
              <w:rPr>
                <w:i/>
                <w:spacing w:val="-6"/>
                <w:sz w:val="22"/>
              </w:rPr>
              <w:t> </w:t>
            </w:r>
            <w:r>
              <w:rPr>
                <w:i/>
                <w:sz w:val="22"/>
              </w:rPr>
              <w:t>pointing</w:t>
            </w:r>
            <w:r>
              <w:rPr>
                <w:i/>
                <w:spacing w:val="-5"/>
                <w:sz w:val="22"/>
              </w:rPr>
              <w:t> </w:t>
            </w:r>
            <w:r>
              <w:rPr>
                <w:i/>
                <w:spacing w:val="-2"/>
                <w:sz w:val="22"/>
              </w:rPr>
              <w:t>device</w:t>
            </w:r>
            <w:r>
              <w:rPr>
                <w:spacing w:val="-2"/>
                <w:sz w:val="22"/>
              </w:rPr>
              <w:t>).</w:t>
            </w:r>
          </w:p>
          <w:p>
            <w:pPr>
              <w:pStyle w:val="TableParagraph"/>
              <w:numPr>
                <w:ilvl w:val="0"/>
                <w:numId w:val="171"/>
              </w:numPr>
              <w:tabs>
                <w:tab w:pos="430" w:val="left" w:leader="none"/>
              </w:tabs>
              <w:spacing w:line="252" w:lineRule="exact" w:before="0" w:after="0"/>
              <w:ind w:left="429" w:right="0" w:hanging="361"/>
              <w:jc w:val="left"/>
              <w:rPr>
                <w:b/>
                <w:sz w:val="22"/>
              </w:rPr>
            </w:pPr>
            <w:r>
              <w:rPr>
                <w:b/>
                <w:spacing w:val="-2"/>
                <w:sz w:val="22"/>
              </w:rPr>
              <w:t>Wydajność:</w:t>
            </w:r>
          </w:p>
          <w:p>
            <w:pPr>
              <w:pStyle w:val="TableParagraph"/>
              <w:numPr>
                <w:ilvl w:val="1"/>
                <w:numId w:val="171"/>
              </w:numPr>
              <w:tabs>
                <w:tab w:pos="918" w:val="left" w:leader="none"/>
              </w:tabs>
              <w:spacing w:line="252" w:lineRule="exact" w:before="0" w:after="0"/>
              <w:ind w:left="917" w:right="0" w:hanging="489"/>
              <w:jc w:val="left"/>
              <w:rPr>
                <w:sz w:val="22"/>
              </w:rPr>
            </w:pPr>
            <w:r>
              <w:rPr>
                <w:sz w:val="22"/>
              </w:rPr>
              <w:t>możliwość</w:t>
            </w:r>
            <w:r>
              <w:rPr>
                <w:spacing w:val="-5"/>
                <w:sz w:val="22"/>
              </w:rPr>
              <w:t> </w:t>
            </w:r>
            <w:r>
              <w:rPr>
                <w:sz w:val="22"/>
              </w:rPr>
              <w:t>odtwarzania</w:t>
            </w:r>
            <w:r>
              <w:rPr>
                <w:spacing w:val="-7"/>
                <w:sz w:val="22"/>
              </w:rPr>
              <w:t> </w:t>
            </w:r>
            <w:r>
              <w:rPr>
                <w:sz w:val="22"/>
              </w:rPr>
              <w:t>filmów</w:t>
            </w:r>
            <w:r>
              <w:rPr>
                <w:spacing w:val="-6"/>
                <w:sz w:val="22"/>
              </w:rPr>
              <w:t> </w:t>
            </w:r>
            <w:r>
              <w:rPr>
                <w:sz w:val="22"/>
              </w:rPr>
              <w:t>bez</w:t>
            </w:r>
            <w:r>
              <w:rPr>
                <w:spacing w:val="-5"/>
                <w:sz w:val="22"/>
              </w:rPr>
              <w:t> </w:t>
            </w:r>
            <w:r>
              <w:rPr>
                <w:sz w:val="22"/>
              </w:rPr>
              <w:t>zakłóceń</w:t>
            </w:r>
            <w:r>
              <w:rPr>
                <w:spacing w:val="-5"/>
                <w:sz w:val="22"/>
              </w:rPr>
              <w:t> </w:t>
            </w:r>
            <w:r>
              <w:rPr>
                <w:sz w:val="22"/>
              </w:rPr>
              <w:t>w</w:t>
            </w:r>
            <w:r>
              <w:rPr>
                <w:spacing w:val="-5"/>
                <w:sz w:val="22"/>
              </w:rPr>
              <w:t> </w:t>
            </w:r>
            <w:r>
              <w:rPr>
                <w:sz w:val="22"/>
              </w:rPr>
              <w:t>formacie</w:t>
            </w:r>
            <w:r>
              <w:rPr>
                <w:spacing w:val="-5"/>
                <w:sz w:val="22"/>
              </w:rPr>
              <w:t> </w:t>
            </w:r>
            <w:r>
              <w:rPr>
                <w:sz w:val="22"/>
              </w:rPr>
              <w:t>H.264</w:t>
            </w:r>
            <w:r>
              <w:rPr>
                <w:spacing w:val="-5"/>
                <w:sz w:val="22"/>
              </w:rPr>
              <w:t> </w:t>
            </w:r>
            <w:r>
              <w:rPr>
                <w:sz w:val="22"/>
              </w:rPr>
              <w:t>(240p,</w:t>
            </w:r>
            <w:r>
              <w:rPr>
                <w:spacing w:val="-4"/>
                <w:sz w:val="22"/>
              </w:rPr>
              <w:t> </w:t>
            </w:r>
            <w:r>
              <w:rPr>
                <w:spacing w:val="-2"/>
                <w:sz w:val="22"/>
              </w:rPr>
              <w:t>360p,</w:t>
            </w:r>
          </w:p>
          <w:p>
            <w:pPr>
              <w:pStyle w:val="TableParagraph"/>
              <w:spacing w:line="252" w:lineRule="exact" w:before="1"/>
              <w:ind w:left="861"/>
              <w:rPr>
                <w:sz w:val="22"/>
              </w:rPr>
            </w:pPr>
            <w:r>
              <w:rPr>
                <w:sz w:val="22"/>
              </w:rPr>
              <w:t>720p, </w:t>
            </w:r>
            <w:r>
              <w:rPr>
                <w:spacing w:val="-2"/>
                <w:sz w:val="22"/>
              </w:rPr>
              <w:t>1080p);</w:t>
            </w:r>
          </w:p>
          <w:p>
            <w:pPr>
              <w:pStyle w:val="TableParagraph"/>
              <w:numPr>
                <w:ilvl w:val="1"/>
                <w:numId w:val="171"/>
              </w:numPr>
              <w:tabs>
                <w:tab w:pos="862" w:val="left" w:leader="none"/>
              </w:tabs>
              <w:spacing w:line="240" w:lineRule="auto" w:before="0" w:after="0"/>
              <w:ind w:left="861" w:right="1195" w:hanging="432"/>
              <w:jc w:val="left"/>
              <w:rPr>
                <w:sz w:val="20"/>
              </w:rPr>
            </w:pPr>
            <w:r>
              <w:rPr>
                <w:sz w:val="22"/>
              </w:rPr>
              <w:t>procesor o wyniku minimum 5000 punktów Passmark CPU Mark opublikowanym</w:t>
            </w:r>
            <w:r>
              <w:rPr>
                <w:spacing w:val="-12"/>
                <w:sz w:val="22"/>
              </w:rPr>
              <w:t> </w:t>
            </w:r>
            <w:r>
              <w:rPr>
                <w:sz w:val="22"/>
              </w:rPr>
              <w:t>na</w:t>
            </w:r>
            <w:r>
              <w:rPr>
                <w:spacing w:val="-13"/>
                <w:sz w:val="22"/>
              </w:rPr>
              <w:t> </w:t>
            </w:r>
            <w:r>
              <w:rPr>
                <w:sz w:val="22"/>
              </w:rPr>
              <w:t>stronie</w:t>
            </w:r>
            <w:r>
              <w:rPr>
                <w:spacing w:val="-14"/>
                <w:sz w:val="22"/>
              </w:rPr>
              <w:t> </w:t>
            </w:r>
            <w:r>
              <w:rPr>
                <w:sz w:val="20"/>
              </w:rPr>
              <w:t>https</w:t>
            </w:r>
            <w:hyperlink r:id="rId307">
              <w:r>
                <w:rPr>
                  <w:sz w:val="20"/>
                </w:rPr>
                <w:t>://www.</w:t>
              </w:r>
            </w:hyperlink>
            <w:r>
              <w:rPr>
                <w:sz w:val="20"/>
              </w:rPr>
              <w:t>cpu</w:t>
            </w:r>
            <w:hyperlink r:id="rId307">
              <w:r>
                <w:rPr>
                  <w:sz w:val="20"/>
                </w:rPr>
                <w:t>benchmark.net/cpu_list.php</w:t>
              </w:r>
            </w:hyperlink>
          </w:p>
          <w:p>
            <w:pPr>
              <w:pStyle w:val="TableParagraph"/>
              <w:numPr>
                <w:ilvl w:val="1"/>
                <w:numId w:val="171"/>
              </w:numPr>
              <w:tabs>
                <w:tab w:pos="862" w:val="left" w:leader="none"/>
              </w:tabs>
              <w:spacing w:line="252" w:lineRule="exact" w:before="0" w:after="0"/>
              <w:ind w:left="861" w:right="0" w:hanging="433"/>
              <w:jc w:val="left"/>
              <w:rPr>
                <w:sz w:val="22"/>
              </w:rPr>
            </w:pPr>
            <w:r>
              <w:rPr>
                <w:sz w:val="22"/>
              </w:rPr>
              <w:t>procesor</w:t>
            </w:r>
            <w:r>
              <w:rPr>
                <w:spacing w:val="-8"/>
                <w:sz w:val="22"/>
              </w:rPr>
              <w:t> </w:t>
            </w:r>
            <w:r>
              <w:rPr>
                <w:sz w:val="22"/>
              </w:rPr>
              <w:t>ze</w:t>
            </w:r>
            <w:r>
              <w:rPr>
                <w:spacing w:val="-5"/>
                <w:sz w:val="22"/>
              </w:rPr>
              <w:t> </w:t>
            </w:r>
            <w:r>
              <w:rPr>
                <w:sz w:val="22"/>
              </w:rPr>
              <w:t>sprzętowym</w:t>
            </w:r>
            <w:r>
              <w:rPr>
                <w:spacing w:val="-4"/>
                <w:sz w:val="22"/>
              </w:rPr>
              <w:t> </w:t>
            </w:r>
            <w:r>
              <w:rPr>
                <w:sz w:val="22"/>
              </w:rPr>
              <w:t>wsparciem</w:t>
            </w:r>
            <w:r>
              <w:rPr>
                <w:spacing w:val="-4"/>
                <w:sz w:val="22"/>
              </w:rPr>
              <w:t> </w:t>
            </w:r>
            <w:r>
              <w:rPr>
                <w:spacing w:val="-2"/>
                <w:sz w:val="22"/>
              </w:rPr>
              <w:t>wirtualizacji.</w:t>
            </w:r>
          </w:p>
          <w:p>
            <w:pPr>
              <w:pStyle w:val="TableParagraph"/>
              <w:numPr>
                <w:ilvl w:val="0"/>
                <w:numId w:val="171"/>
              </w:numPr>
              <w:tabs>
                <w:tab w:pos="430" w:val="left" w:leader="none"/>
              </w:tabs>
              <w:spacing w:line="252" w:lineRule="exact" w:before="0" w:after="0"/>
              <w:ind w:left="429" w:right="0" w:hanging="361"/>
              <w:jc w:val="left"/>
              <w:rPr>
                <w:b/>
                <w:sz w:val="22"/>
              </w:rPr>
            </w:pPr>
            <w:r>
              <w:rPr>
                <w:b/>
                <w:spacing w:val="-2"/>
                <w:sz w:val="22"/>
              </w:rPr>
              <w:t>Pamięć:</w:t>
            </w:r>
          </w:p>
          <w:p>
            <w:pPr>
              <w:pStyle w:val="TableParagraph"/>
              <w:numPr>
                <w:ilvl w:val="1"/>
                <w:numId w:val="171"/>
              </w:numPr>
              <w:tabs>
                <w:tab w:pos="918" w:val="left" w:leader="none"/>
              </w:tabs>
              <w:spacing w:line="253" w:lineRule="exact" w:before="1" w:after="0"/>
              <w:ind w:left="917" w:right="0" w:hanging="489"/>
              <w:jc w:val="left"/>
              <w:rPr>
                <w:sz w:val="22"/>
              </w:rPr>
            </w:pPr>
            <w:r>
              <w:rPr>
                <w:sz w:val="22"/>
              </w:rPr>
              <w:t>6</w:t>
            </w:r>
            <w:r>
              <w:rPr>
                <w:spacing w:val="-4"/>
                <w:sz w:val="22"/>
              </w:rPr>
              <w:t> </w:t>
            </w:r>
            <w:r>
              <w:rPr>
                <w:sz w:val="22"/>
              </w:rPr>
              <w:t>GB</w:t>
            </w:r>
            <w:r>
              <w:rPr>
                <w:spacing w:val="-5"/>
                <w:sz w:val="22"/>
              </w:rPr>
              <w:t> </w:t>
            </w:r>
            <w:r>
              <w:rPr>
                <w:sz w:val="22"/>
              </w:rPr>
              <w:t>pamięci</w:t>
            </w:r>
            <w:r>
              <w:rPr>
                <w:spacing w:val="-2"/>
                <w:sz w:val="22"/>
              </w:rPr>
              <w:t> </w:t>
            </w:r>
            <w:r>
              <w:rPr>
                <w:sz w:val="22"/>
              </w:rPr>
              <w:t>RAM</w:t>
            </w:r>
            <w:r>
              <w:rPr>
                <w:spacing w:val="-4"/>
                <w:sz w:val="22"/>
              </w:rPr>
              <w:t> </w:t>
            </w:r>
            <w:r>
              <w:rPr>
                <w:sz w:val="22"/>
              </w:rPr>
              <w:t>dostępnej</w:t>
            </w:r>
            <w:r>
              <w:rPr>
                <w:spacing w:val="-2"/>
                <w:sz w:val="22"/>
              </w:rPr>
              <w:t> </w:t>
            </w:r>
            <w:r>
              <w:rPr>
                <w:sz w:val="22"/>
              </w:rPr>
              <w:t>dla</w:t>
            </w:r>
            <w:r>
              <w:rPr>
                <w:spacing w:val="-6"/>
                <w:sz w:val="22"/>
              </w:rPr>
              <w:t> </w:t>
            </w:r>
            <w:r>
              <w:rPr>
                <w:sz w:val="22"/>
              </w:rPr>
              <w:t>aplikacji</w:t>
            </w:r>
            <w:r>
              <w:rPr>
                <w:spacing w:val="-3"/>
                <w:sz w:val="22"/>
              </w:rPr>
              <w:t> </w:t>
            </w:r>
            <w:r>
              <w:rPr>
                <w:sz w:val="22"/>
              </w:rPr>
              <w:t>po</w:t>
            </w:r>
            <w:r>
              <w:rPr>
                <w:spacing w:val="-3"/>
                <w:sz w:val="22"/>
              </w:rPr>
              <w:t> </w:t>
            </w:r>
            <w:r>
              <w:rPr>
                <w:sz w:val="22"/>
              </w:rPr>
              <w:t>uruchomieniu</w:t>
            </w:r>
            <w:r>
              <w:rPr>
                <w:spacing w:val="-6"/>
                <w:sz w:val="22"/>
              </w:rPr>
              <w:t> </w:t>
            </w:r>
            <w:r>
              <w:rPr>
                <w:spacing w:val="-2"/>
                <w:sz w:val="22"/>
              </w:rPr>
              <w:t>systemu</w:t>
            </w:r>
          </w:p>
          <w:p>
            <w:pPr>
              <w:pStyle w:val="TableParagraph"/>
              <w:spacing w:line="253" w:lineRule="exact"/>
              <w:ind w:left="861"/>
              <w:rPr>
                <w:sz w:val="22"/>
              </w:rPr>
            </w:pPr>
            <w:r>
              <w:rPr>
                <w:spacing w:val="-2"/>
                <w:sz w:val="22"/>
              </w:rPr>
              <w:t>operacyjnego;</w:t>
            </w:r>
          </w:p>
          <w:p>
            <w:pPr>
              <w:pStyle w:val="TableParagraph"/>
              <w:numPr>
                <w:ilvl w:val="1"/>
                <w:numId w:val="171"/>
              </w:numPr>
              <w:tabs>
                <w:tab w:pos="918" w:val="left" w:leader="none"/>
              </w:tabs>
              <w:spacing w:line="252" w:lineRule="exact" w:before="2" w:after="0"/>
              <w:ind w:left="917" w:right="0" w:hanging="489"/>
              <w:jc w:val="left"/>
              <w:rPr>
                <w:sz w:val="22"/>
              </w:rPr>
            </w:pPr>
            <w:r>
              <w:rPr>
                <w:sz w:val="22"/>
              </w:rPr>
              <w:t>200</w:t>
            </w:r>
            <w:r>
              <w:rPr>
                <w:spacing w:val="-6"/>
                <w:sz w:val="22"/>
              </w:rPr>
              <w:t> </w:t>
            </w:r>
            <w:r>
              <w:rPr>
                <w:sz w:val="22"/>
              </w:rPr>
              <w:t>GB</w:t>
            </w:r>
            <w:r>
              <w:rPr>
                <w:spacing w:val="-3"/>
                <w:sz w:val="22"/>
              </w:rPr>
              <w:t> </w:t>
            </w:r>
            <w:r>
              <w:rPr>
                <w:sz w:val="22"/>
              </w:rPr>
              <w:t>pamięci</w:t>
            </w:r>
            <w:r>
              <w:rPr>
                <w:spacing w:val="-3"/>
                <w:sz w:val="22"/>
              </w:rPr>
              <w:t> </w:t>
            </w:r>
            <w:r>
              <w:rPr>
                <w:sz w:val="22"/>
              </w:rPr>
              <w:t>dyskowej</w:t>
            </w:r>
            <w:r>
              <w:rPr>
                <w:spacing w:val="-4"/>
                <w:sz w:val="22"/>
              </w:rPr>
              <w:t> </w:t>
            </w:r>
            <w:r>
              <w:rPr>
                <w:sz w:val="22"/>
              </w:rPr>
              <w:t>tupu</w:t>
            </w:r>
            <w:r>
              <w:rPr>
                <w:spacing w:val="-3"/>
                <w:sz w:val="22"/>
              </w:rPr>
              <w:t> </w:t>
            </w:r>
            <w:r>
              <w:rPr>
                <w:sz w:val="22"/>
              </w:rPr>
              <w:t>SSD</w:t>
            </w:r>
            <w:r>
              <w:rPr>
                <w:spacing w:val="-4"/>
                <w:sz w:val="22"/>
              </w:rPr>
              <w:t> </w:t>
            </w:r>
            <w:r>
              <w:rPr>
                <w:sz w:val="22"/>
              </w:rPr>
              <w:t>dostępnej</w:t>
            </w:r>
            <w:r>
              <w:rPr>
                <w:spacing w:val="-3"/>
                <w:sz w:val="22"/>
              </w:rPr>
              <w:t> </w:t>
            </w:r>
            <w:r>
              <w:rPr>
                <w:sz w:val="22"/>
              </w:rPr>
              <w:t>dla</w:t>
            </w:r>
            <w:r>
              <w:rPr>
                <w:spacing w:val="-3"/>
                <w:sz w:val="22"/>
              </w:rPr>
              <w:t> </w:t>
            </w:r>
            <w:r>
              <w:rPr>
                <w:sz w:val="22"/>
              </w:rPr>
              <w:t>aplikacji</w:t>
            </w:r>
            <w:r>
              <w:rPr>
                <w:spacing w:val="-4"/>
                <w:sz w:val="22"/>
              </w:rPr>
              <w:t> </w:t>
            </w:r>
            <w:r>
              <w:rPr>
                <w:sz w:val="22"/>
              </w:rPr>
              <w:t>po</w:t>
            </w:r>
            <w:r>
              <w:rPr>
                <w:spacing w:val="-3"/>
                <w:sz w:val="22"/>
              </w:rPr>
              <w:t> </w:t>
            </w:r>
            <w:r>
              <w:rPr>
                <w:spacing w:val="-2"/>
                <w:sz w:val="22"/>
              </w:rPr>
              <w:t>uruchomieniu</w:t>
            </w:r>
          </w:p>
          <w:p>
            <w:pPr>
              <w:pStyle w:val="TableParagraph"/>
              <w:spacing w:line="252" w:lineRule="exact"/>
              <w:ind w:left="861"/>
              <w:rPr>
                <w:sz w:val="22"/>
              </w:rPr>
            </w:pPr>
            <w:r>
              <w:rPr>
                <w:sz w:val="22"/>
              </w:rPr>
              <w:t>systemu</w:t>
            </w:r>
            <w:r>
              <w:rPr>
                <w:spacing w:val="-4"/>
                <w:sz w:val="22"/>
              </w:rPr>
              <w:t> </w:t>
            </w:r>
            <w:r>
              <w:rPr>
                <w:spacing w:val="-2"/>
                <w:sz w:val="22"/>
              </w:rPr>
              <w:t>operacyjnego;</w:t>
            </w:r>
          </w:p>
          <w:p>
            <w:pPr>
              <w:pStyle w:val="TableParagraph"/>
              <w:numPr>
                <w:ilvl w:val="1"/>
                <w:numId w:val="171"/>
              </w:numPr>
              <w:tabs>
                <w:tab w:pos="918" w:val="left" w:leader="none"/>
              </w:tabs>
              <w:spacing w:line="252" w:lineRule="exact" w:before="0" w:after="0"/>
              <w:ind w:left="917" w:right="0" w:hanging="489"/>
              <w:jc w:val="left"/>
              <w:rPr>
                <w:sz w:val="22"/>
              </w:rPr>
            </w:pPr>
            <w:r>
              <w:rPr>
                <w:sz w:val="22"/>
              </w:rPr>
              <w:t>4</w:t>
            </w:r>
            <w:r>
              <w:rPr>
                <w:spacing w:val="-4"/>
                <w:sz w:val="22"/>
              </w:rPr>
              <w:t> </w:t>
            </w:r>
            <w:r>
              <w:rPr>
                <w:sz w:val="22"/>
              </w:rPr>
              <w:t>GB</w:t>
            </w:r>
            <w:r>
              <w:rPr>
                <w:spacing w:val="-3"/>
                <w:sz w:val="22"/>
              </w:rPr>
              <w:t> </w:t>
            </w:r>
            <w:r>
              <w:rPr>
                <w:sz w:val="22"/>
              </w:rPr>
              <w:t>pamięci</w:t>
            </w:r>
            <w:r>
              <w:rPr>
                <w:spacing w:val="-1"/>
                <w:sz w:val="22"/>
              </w:rPr>
              <w:t> </w:t>
            </w:r>
            <w:r>
              <w:rPr>
                <w:spacing w:val="-4"/>
                <w:sz w:val="22"/>
              </w:rPr>
              <w:t>USB.</w:t>
            </w:r>
          </w:p>
          <w:p>
            <w:pPr>
              <w:pStyle w:val="TableParagraph"/>
              <w:numPr>
                <w:ilvl w:val="0"/>
                <w:numId w:val="171"/>
              </w:numPr>
              <w:tabs>
                <w:tab w:pos="430" w:val="left" w:leader="none"/>
              </w:tabs>
              <w:spacing w:line="252" w:lineRule="exact" w:before="1" w:after="0"/>
              <w:ind w:left="429" w:right="0" w:hanging="361"/>
              <w:jc w:val="left"/>
              <w:rPr>
                <w:b/>
                <w:sz w:val="22"/>
              </w:rPr>
            </w:pPr>
            <w:r>
              <w:rPr>
                <w:b/>
                <w:sz w:val="22"/>
              </w:rPr>
              <w:t>System</w:t>
            </w:r>
            <w:r>
              <w:rPr>
                <w:b/>
                <w:spacing w:val="-2"/>
                <w:sz w:val="22"/>
              </w:rPr>
              <w:t> operacyjny:</w:t>
            </w:r>
          </w:p>
          <w:p>
            <w:pPr>
              <w:pStyle w:val="TableParagraph"/>
              <w:numPr>
                <w:ilvl w:val="1"/>
                <w:numId w:val="171"/>
              </w:numPr>
              <w:tabs>
                <w:tab w:pos="993" w:val="left" w:leader="none"/>
                <w:tab w:pos="994" w:val="left" w:leader="none"/>
              </w:tabs>
              <w:spacing w:line="252" w:lineRule="exact" w:before="0" w:after="0"/>
              <w:ind w:left="993" w:right="0" w:hanging="565"/>
              <w:jc w:val="left"/>
              <w:rPr>
                <w:sz w:val="22"/>
              </w:rPr>
            </w:pPr>
            <w:r>
              <w:rPr>
                <w:sz w:val="22"/>
              </w:rPr>
              <w:t>niezwirtualizowany;</w:t>
            </w:r>
            <w:r>
              <w:rPr>
                <w:spacing w:val="-13"/>
                <w:sz w:val="22"/>
              </w:rPr>
              <w:t> </w:t>
            </w:r>
            <w:r>
              <w:rPr>
                <w:spacing w:val="-2"/>
                <w:sz w:val="22"/>
              </w:rPr>
              <w:t>nieserwerowy;</w:t>
            </w:r>
          </w:p>
          <w:p>
            <w:pPr>
              <w:pStyle w:val="TableParagraph"/>
              <w:numPr>
                <w:ilvl w:val="1"/>
                <w:numId w:val="171"/>
              </w:numPr>
              <w:tabs>
                <w:tab w:pos="993" w:val="left" w:leader="none"/>
                <w:tab w:pos="994" w:val="left" w:leader="none"/>
              </w:tabs>
              <w:spacing w:line="240" w:lineRule="auto" w:before="2" w:after="0"/>
              <w:ind w:left="993" w:right="719" w:hanging="564"/>
              <w:jc w:val="left"/>
              <w:rPr>
                <w:sz w:val="22"/>
              </w:rPr>
            </w:pPr>
            <w:r>
              <w:rPr>
                <w:sz w:val="22"/>
              </w:rPr>
              <w:t>ustawiony</w:t>
            </w:r>
            <w:r>
              <w:rPr>
                <w:spacing w:val="-4"/>
                <w:sz w:val="22"/>
              </w:rPr>
              <w:t> </w:t>
            </w:r>
            <w:r>
              <w:rPr>
                <w:sz w:val="22"/>
              </w:rPr>
              <w:t>w</w:t>
            </w:r>
            <w:r>
              <w:rPr>
                <w:spacing w:val="-7"/>
                <w:sz w:val="22"/>
              </w:rPr>
              <w:t> </w:t>
            </w:r>
            <w:r>
              <w:rPr>
                <w:sz w:val="22"/>
              </w:rPr>
              <w:t>tryb</w:t>
            </w:r>
            <w:r>
              <w:rPr>
                <w:spacing w:val="-7"/>
                <w:sz w:val="22"/>
              </w:rPr>
              <w:t> </w:t>
            </w:r>
            <w:r>
              <w:rPr>
                <w:sz w:val="22"/>
              </w:rPr>
              <w:t>pracy</w:t>
            </w:r>
            <w:r>
              <w:rPr>
                <w:spacing w:val="-4"/>
                <w:sz w:val="22"/>
              </w:rPr>
              <w:t> </w:t>
            </w:r>
            <w:r>
              <w:rPr>
                <w:sz w:val="22"/>
              </w:rPr>
              <w:t>ciągłej</w:t>
            </w:r>
            <w:r>
              <w:rPr>
                <w:spacing w:val="-3"/>
                <w:sz w:val="22"/>
              </w:rPr>
              <w:t> </w:t>
            </w:r>
            <w:r>
              <w:rPr>
                <w:sz w:val="22"/>
              </w:rPr>
              <w:t>(z</w:t>
            </w:r>
            <w:r>
              <w:rPr>
                <w:spacing w:val="-4"/>
                <w:sz w:val="22"/>
              </w:rPr>
              <w:t> </w:t>
            </w:r>
            <w:r>
              <w:rPr>
                <w:sz w:val="22"/>
              </w:rPr>
              <w:t>wyłączonym</w:t>
            </w:r>
            <w:r>
              <w:rPr>
                <w:spacing w:val="-6"/>
                <w:sz w:val="22"/>
              </w:rPr>
              <w:t> </w:t>
            </w:r>
            <w:r>
              <w:rPr>
                <w:sz w:val="22"/>
              </w:rPr>
              <w:t>trybem</w:t>
            </w:r>
            <w:r>
              <w:rPr>
                <w:spacing w:val="-5"/>
                <w:sz w:val="22"/>
              </w:rPr>
              <w:t> </w:t>
            </w:r>
            <w:r>
              <w:rPr>
                <w:sz w:val="22"/>
              </w:rPr>
              <w:t>automatycznego przejścia wszystkich podsystemów w tryb bezczynności/niskiej wydajności/oszczędzania energii po zadanym czasie).</w:t>
            </w:r>
          </w:p>
          <w:p>
            <w:pPr>
              <w:pStyle w:val="TableParagraph"/>
              <w:numPr>
                <w:ilvl w:val="1"/>
                <w:numId w:val="171"/>
              </w:numPr>
              <w:tabs>
                <w:tab w:pos="1049" w:val="left" w:leader="none"/>
                <w:tab w:pos="1050" w:val="left" w:leader="none"/>
              </w:tabs>
              <w:spacing w:line="252" w:lineRule="exact" w:before="0" w:after="0"/>
              <w:ind w:left="1049" w:right="0" w:hanging="621"/>
              <w:jc w:val="left"/>
              <w:rPr>
                <w:sz w:val="22"/>
              </w:rPr>
            </w:pPr>
            <w:r>
              <w:rPr>
                <w:sz w:val="22"/>
              </w:rPr>
              <w:t>zaktualizowany</w:t>
            </w:r>
            <w:r>
              <w:rPr>
                <w:spacing w:val="-6"/>
                <w:sz w:val="22"/>
              </w:rPr>
              <w:t> </w:t>
            </w:r>
            <w:r>
              <w:rPr>
                <w:sz w:val="22"/>
              </w:rPr>
              <w:t>na</w:t>
            </w:r>
            <w:r>
              <w:rPr>
                <w:spacing w:val="-6"/>
                <w:sz w:val="22"/>
              </w:rPr>
              <w:t> </w:t>
            </w:r>
            <w:r>
              <w:rPr>
                <w:sz w:val="22"/>
              </w:rPr>
              <w:t>dzień</w:t>
            </w:r>
            <w:r>
              <w:rPr>
                <w:spacing w:val="-4"/>
                <w:sz w:val="22"/>
              </w:rPr>
              <w:t> </w:t>
            </w:r>
            <w:r>
              <w:rPr>
                <w:sz w:val="22"/>
              </w:rPr>
              <w:t>31</w:t>
            </w:r>
            <w:r>
              <w:rPr>
                <w:spacing w:val="-3"/>
                <w:sz w:val="22"/>
              </w:rPr>
              <w:t> </w:t>
            </w:r>
            <w:r>
              <w:rPr>
                <w:sz w:val="22"/>
              </w:rPr>
              <w:t>grudnia</w:t>
            </w:r>
            <w:r>
              <w:rPr>
                <w:spacing w:val="-6"/>
                <w:sz w:val="22"/>
              </w:rPr>
              <w:t> </w:t>
            </w:r>
            <w:r>
              <w:rPr>
                <w:sz w:val="22"/>
              </w:rPr>
              <w:t>roku</w:t>
            </w:r>
            <w:r>
              <w:rPr>
                <w:spacing w:val="-4"/>
                <w:sz w:val="22"/>
              </w:rPr>
              <w:t> </w:t>
            </w:r>
            <w:r>
              <w:rPr>
                <w:sz w:val="22"/>
              </w:rPr>
              <w:t>poprzedzający</w:t>
            </w:r>
            <w:r>
              <w:rPr>
                <w:spacing w:val="-3"/>
                <w:sz w:val="22"/>
              </w:rPr>
              <w:t> </w:t>
            </w:r>
            <w:r>
              <w:rPr>
                <w:spacing w:val="-2"/>
                <w:sz w:val="22"/>
              </w:rPr>
              <w:t>egzamin;</w:t>
            </w:r>
          </w:p>
          <w:p>
            <w:pPr>
              <w:pStyle w:val="TableParagraph"/>
              <w:numPr>
                <w:ilvl w:val="1"/>
                <w:numId w:val="171"/>
              </w:numPr>
              <w:tabs>
                <w:tab w:pos="1049" w:val="left" w:leader="none"/>
                <w:tab w:pos="1050" w:val="left" w:leader="none"/>
              </w:tabs>
              <w:spacing w:line="240" w:lineRule="auto" w:before="0" w:after="0"/>
              <w:ind w:left="993" w:right="789" w:hanging="564"/>
              <w:jc w:val="left"/>
              <w:rPr>
                <w:sz w:val="22"/>
              </w:rPr>
            </w:pPr>
            <w:r>
              <w:rPr/>
              <w:tab/>
            </w:r>
            <w:r>
              <w:rPr>
                <w:sz w:val="22"/>
              </w:rPr>
              <w:t>umożliwiający</w:t>
            </w:r>
            <w:r>
              <w:rPr>
                <w:spacing w:val="-9"/>
                <w:sz w:val="22"/>
              </w:rPr>
              <w:t> </w:t>
            </w:r>
            <w:r>
              <w:rPr>
                <w:sz w:val="22"/>
              </w:rPr>
              <w:t>zainstalowanie</w:t>
            </w:r>
            <w:r>
              <w:rPr>
                <w:spacing w:val="-6"/>
                <w:sz w:val="22"/>
              </w:rPr>
              <w:t> </w:t>
            </w:r>
            <w:r>
              <w:rPr>
                <w:sz w:val="22"/>
              </w:rPr>
              <w:t>aplikacji</w:t>
            </w:r>
            <w:r>
              <w:rPr>
                <w:spacing w:val="-8"/>
                <w:sz w:val="22"/>
              </w:rPr>
              <w:t> </w:t>
            </w:r>
            <w:r>
              <w:rPr>
                <w:sz w:val="22"/>
              </w:rPr>
              <w:t>VirtualBox</w:t>
            </w:r>
            <w:r>
              <w:rPr>
                <w:spacing w:val="-6"/>
                <w:sz w:val="22"/>
              </w:rPr>
              <w:t> </w:t>
            </w:r>
            <w:r>
              <w:rPr>
                <w:sz w:val="22"/>
              </w:rPr>
              <w:t>aktualnej</w:t>
            </w:r>
            <w:r>
              <w:rPr>
                <w:spacing w:val="-5"/>
                <w:sz w:val="22"/>
              </w:rPr>
              <w:t> </w:t>
            </w:r>
            <w:r>
              <w:rPr>
                <w:sz w:val="22"/>
              </w:rPr>
              <w:t>na</w:t>
            </w:r>
            <w:r>
              <w:rPr>
                <w:spacing w:val="-6"/>
                <w:sz w:val="22"/>
              </w:rPr>
              <w:t> </w:t>
            </w:r>
            <w:r>
              <w:rPr>
                <w:sz w:val="22"/>
              </w:rPr>
              <w:t>dzień 31 grudnia roku poprzedzający egzamin.</w:t>
            </w:r>
          </w:p>
          <w:p>
            <w:pPr>
              <w:pStyle w:val="TableParagraph"/>
              <w:numPr>
                <w:ilvl w:val="0"/>
                <w:numId w:val="171"/>
              </w:numPr>
              <w:tabs>
                <w:tab w:pos="430" w:val="left" w:leader="none"/>
              </w:tabs>
              <w:spacing w:line="240" w:lineRule="auto" w:before="0" w:after="0"/>
              <w:ind w:left="429" w:right="0" w:hanging="361"/>
              <w:jc w:val="left"/>
              <w:rPr>
                <w:b/>
                <w:sz w:val="22"/>
              </w:rPr>
            </w:pPr>
            <w:r>
              <w:rPr>
                <w:b/>
                <w:spacing w:val="-2"/>
                <w:sz w:val="22"/>
              </w:rPr>
              <w:t>Inne:</w:t>
            </w:r>
          </w:p>
          <w:p>
            <w:pPr>
              <w:pStyle w:val="TableParagraph"/>
              <w:numPr>
                <w:ilvl w:val="1"/>
                <w:numId w:val="171"/>
              </w:numPr>
              <w:tabs>
                <w:tab w:pos="1049" w:val="left" w:leader="none"/>
                <w:tab w:pos="1050" w:val="left" w:leader="none"/>
              </w:tabs>
              <w:spacing w:line="233" w:lineRule="exact" w:before="1" w:after="0"/>
              <w:ind w:left="1049" w:right="0" w:hanging="621"/>
              <w:jc w:val="left"/>
              <w:rPr>
                <w:sz w:val="22"/>
              </w:rPr>
            </w:pPr>
            <w:r>
              <w:rPr>
                <w:sz w:val="22"/>
              </w:rPr>
              <w:t>nagrywarka</w:t>
            </w:r>
            <w:r>
              <w:rPr>
                <w:spacing w:val="-5"/>
                <w:sz w:val="22"/>
              </w:rPr>
              <w:t> </w:t>
            </w:r>
            <w:r>
              <w:rPr>
                <w:spacing w:val="-4"/>
                <w:sz w:val="22"/>
              </w:rPr>
              <w:t>DVD.</w:t>
            </w:r>
          </w:p>
        </w:tc>
      </w:tr>
    </w:tbl>
    <w:p>
      <w:pPr>
        <w:spacing w:after="0" w:line="233" w:lineRule="exact"/>
        <w:jc w:val="left"/>
        <w:rPr>
          <w:sz w:val="22"/>
        </w:rPr>
        <w:sectPr>
          <w:headerReference w:type="default" r:id="rId305"/>
          <w:footerReference w:type="default" r:id="rId306"/>
          <w:pgSz w:w="11910" w:h="16840"/>
          <w:pgMar w:header="0" w:footer="1000" w:top="1560" w:bottom="1200" w:left="640" w:right="60"/>
        </w:sectPr>
      </w:pPr>
    </w:p>
    <w:p>
      <w:pPr>
        <w:pStyle w:val="BodyText"/>
        <w:spacing w:before="6"/>
        <w:rPr>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1812"/>
        <w:gridCol w:w="8020"/>
      </w:tblGrid>
      <w:tr>
        <w:trPr>
          <w:trHeight w:val="230" w:hRule="atLeast"/>
        </w:trPr>
        <w:tc>
          <w:tcPr>
            <w:tcW w:w="468" w:type="dxa"/>
          </w:tcPr>
          <w:p>
            <w:pPr>
              <w:pStyle w:val="TableParagraph"/>
              <w:spacing w:line="210" w:lineRule="exact"/>
              <w:ind w:left="95"/>
              <w:rPr>
                <w:sz w:val="20"/>
              </w:rPr>
            </w:pPr>
            <w:r>
              <w:rPr>
                <w:spacing w:val="-5"/>
                <w:sz w:val="20"/>
              </w:rPr>
              <w:t>Lp.</w:t>
            </w:r>
          </w:p>
        </w:tc>
        <w:tc>
          <w:tcPr>
            <w:tcW w:w="1812" w:type="dxa"/>
            <w:shd w:val="clear" w:color="auto" w:fill="F1F1F1"/>
          </w:tcPr>
          <w:p>
            <w:pPr>
              <w:pStyle w:val="TableParagraph"/>
              <w:spacing w:line="210" w:lineRule="exact"/>
              <w:ind w:left="81"/>
              <w:rPr>
                <w:sz w:val="20"/>
              </w:rPr>
            </w:pPr>
            <w:r>
              <w:rPr>
                <w:sz w:val="20"/>
              </w:rPr>
              <w:t>Wykaz</w:t>
            </w:r>
            <w:r>
              <w:rPr>
                <w:spacing w:val="-5"/>
                <w:sz w:val="20"/>
              </w:rPr>
              <w:t> </w:t>
            </w:r>
            <w:r>
              <w:rPr>
                <w:spacing w:val="-2"/>
                <w:sz w:val="20"/>
              </w:rPr>
              <w:t>wyposażenia</w:t>
            </w:r>
          </w:p>
        </w:tc>
        <w:tc>
          <w:tcPr>
            <w:tcW w:w="8020" w:type="dxa"/>
          </w:tcPr>
          <w:p>
            <w:pPr>
              <w:pStyle w:val="TableParagraph"/>
              <w:spacing w:line="210" w:lineRule="exact"/>
              <w:ind w:left="1692" w:right="1685"/>
              <w:jc w:val="center"/>
              <w:rPr>
                <w:sz w:val="20"/>
              </w:rPr>
            </w:pPr>
            <w:r>
              <w:rPr>
                <w:sz w:val="20"/>
              </w:rPr>
              <w:t>Charakterystyka</w:t>
            </w:r>
            <w:r>
              <w:rPr>
                <w:spacing w:val="-10"/>
                <w:sz w:val="20"/>
              </w:rPr>
              <w:t> </w:t>
            </w:r>
            <w:r>
              <w:rPr>
                <w:sz w:val="20"/>
              </w:rPr>
              <w:t>lub</w:t>
            </w:r>
            <w:r>
              <w:rPr>
                <w:spacing w:val="-9"/>
                <w:sz w:val="20"/>
              </w:rPr>
              <w:t> </w:t>
            </w:r>
            <w:r>
              <w:rPr>
                <w:sz w:val="20"/>
              </w:rPr>
              <w:t>parametry</w:t>
            </w:r>
            <w:r>
              <w:rPr>
                <w:spacing w:val="-9"/>
                <w:sz w:val="20"/>
              </w:rPr>
              <w:t> </w:t>
            </w:r>
            <w:r>
              <w:rPr>
                <w:sz w:val="20"/>
              </w:rPr>
              <w:t>techniczno-</w:t>
            </w:r>
            <w:r>
              <w:rPr>
                <w:spacing w:val="-2"/>
                <w:sz w:val="20"/>
              </w:rPr>
              <w:t>eksploatacyjne</w:t>
            </w:r>
          </w:p>
        </w:tc>
      </w:tr>
      <w:tr>
        <w:trPr>
          <w:trHeight w:val="5061" w:hRule="atLeast"/>
        </w:trPr>
        <w:tc>
          <w:tcPr>
            <w:tcW w:w="46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95"/>
              <w:ind w:left="69"/>
              <w:rPr>
                <w:sz w:val="22"/>
              </w:rPr>
            </w:pPr>
            <w:r>
              <w:rPr>
                <w:spacing w:val="-5"/>
                <w:sz w:val="22"/>
              </w:rPr>
              <w:t>6.</w:t>
            </w:r>
          </w:p>
        </w:tc>
        <w:tc>
          <w:tcPr>
            <w:tcW w:w="1812" w:type="dxa"/>
            <w:shd w:val="clear" w:color="auto" w:fill="CCFFCC"/>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spacing w:before="1"/>
              <w:ind w:left="69"/>
              <w:rPr>
                <w:i/>
                <w:sz w:val="22"/>
              </w:rPr>
            </w:pPr>
            <w:r>
              <w:rPr>
                <w:b/>
                <w:spacing w:val="-2"/>
                <w:sz w:val="22"/>
              </w:rPr>
              <w:t>Przeglądarka internetowa</w:t>
            </w:r>
            <w:r>
              <w:rPr>
                <w:spacing w:val="-2"/>
                <w:sz w:val="22"/>
              </w:rPr>
              <w:t>: </w:t>
            </w:r>
            <w:r>
              <w:rPr>
                <w:i/>
                <w:spacing w:val="-2"/>
                <w:sz w:val="22"/>
              </w:rPr>
              <w:t>stanowisko</w:t>
            </w:r>
            <w:r>
              <w:rPr>
                <w:i/>
                <w:spacing w:val="-2"/>
                <w:sz w:val="22"/>
              </w:rPr>
              <w:t> zarządzania egzaminem</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2"/>
              </w:numPr>
              <w:tabs>
                <w:tab w:pos="430" w:val="left" w:leader="none"/>
              </w:tabs>
              <w:spacing w:line="252" w:lineRule="exact" w:before="1" w:after="0"/>
              <w:ind w:left="429" w:right="0" w:hanging="361"/>
              <w:jc w:val="left"/>
              <w:rPr>
                <w:sz w:val="22"/>
              </w:rPr>
            </w:pPr>
            <w:r>
              <w:rPr>
                <w:b/>
                <w:sz w:val="22"/>
              </w:rPr>
              <w:t>Obsługiwane</w:t>
            </w:r>
            <w:r>
              <w:rPr>
                <w:b/>
                <w:spacing w:val="-10"/>
                <w:sz w:val="22"/>
              </w:rPr>
              <w:t> </w:t>
            </w:r>
            <w:r>
              <w:rPr>
                <w:b/>
                <w:spacing w:val="-2"/>
                <w:sz w:val="22"/>
              </w:rPr>
              <w:t>protokoły</w:t>
            </w:r>
            <w:r>
              <w:rPr>
                <w:spacing w:val="-2"/>
                <w:sz w:val="22"/>
              </w:rPr>
              <w:t>:</w:t>
            </w:r>
          </w:p>
          <w:p>
            <w:pPr>
              <w:pStyle w:val="TableParagraph"/>
              <w:numPr>
                <w:ilvl w:val="1"/>
                <w:numId w:val="172"/>
              </w:numPr>
              <w:tabs>
                <w:tab w:pos="918" w:val="left" w:leader="none"/>
              </w:tabs>
              <w:spacing w:line="252" w:lineRule="exact" w:before="0" w:after="0"/>
              <w:ind w:left="917" w:right="0" w:hanging="489"/>
              <w:jc w:val="left"/>
              <w:rPr>
                <w:sz w:val="22"/>
              </w:rPr>
            </w:pPr>
            <w:r>
              <w:rPr>
                <w:spacing w:val="-4"/>
                <w:sz w:val="22"/>
              </w:rPr>
              <w:t>HTTP;</w:t>
            </w:r>
          </w:p>
          <w:p>
            <w:pPr>
              <w:pStyle w:val="TableParagraph"/>
              <w:numPr>
                <w:ilvl w:val="1"/>
                <w:numId w:val="172"/>
              </w:numPr>
              <w:tabs>
                <w:tab w:pos="918" w:val="left" w:leader="none"/>
              </w:tabs>
              <w:spacing w:line="252" w:lineRule="exact" w:before="2" w:after="0"/>
              <w:ind w:left="917" w:right="0" w:hanging="489"/>
              <w:jc w:val="left"/>
              <w:rPr>
                <w:sz w:val="22"/>
              </w:rPr>
            </w:pPr>
            <w:r>
              <w:rPr>
                <w:spacing w:val="-2"/>
                <w:sz w:val="22"/>
              </w:rPr>
              <w:t>HTTPS.</w:t>
            </w:r>
          </w:p>
          <w:p>
            <w:pPr>
              <w:pStyle w:val="TableParagraph"/>
              <w:numPr>
                <w:ilvl w:val="0"/>
                <w:numId w:val="172"/>
              </w:numPr>
              <w:tabs>
                <w:tab w:pos="430" w:val="left" w:leader="none"/>
              </w:tabs>
              <w:spacing w:line="252" w:lineRule="exact" w:before="0" w:after="0"/>
              <w:ind w:left="429" w:right="0" w:hanging="361"/>
              <w:jc w:val="left"/>
              <w:rPr>
                <w:sz w:val="22"/>
              </w:rPr>
            </w:pPr>
            <w:r>
              <w:rPr>
                <w:b/>
                <w:sz w:val="22"/>
              </w:rPr>
              <w:t>Obsługa</w:t>
            </w:r>
            <w:r>
              <w:rPr>
                <w:b/>
                <w:spacing w:val="-6"/>
                <w:sz w:val="22"/>
              </w:rPr>
              <w:t> </w:t>
            </w:r>
            <w:r>
              <w:rPr>
                <w:b/>
                <w:spacing w:val="-2"/>
                <w:sz w:val="22"/>
              </w:rPr>
              <w:t>standardów</w:t>
            </w:r>
            <w:r>
              <w:rPr>
                <w:spacing w:val="-2"/>
                <w:sz w:val="22"/>
              </w:rPr>
              <w:t>:</w:t>
            </w:r>
          </w:p>
          <w:p>
            <w:pPr>
              <w:pStyle w:val="TableParagraph"/>
              <w:numPr>
                <w:ilvl w:val="1"/>
                <w:numId w:val="172"/>
              </w:numPr>
              <w:tabs>
                <w:tab w:pos="918" w:val="left" w:leader="none"/>
              </w:tabs>
              <w:spacing w:line="252" w:lineRule="exact" w:before="0" w:after="0"/>
              <w:ind w:left="917" w:right="0" w:hanging="489"/>
              <w:jc w:val="left"/>
              <w:rPr>
                <w:sz w:val="22"/>
              </w:rPr>
            </w:pPr>
            <w:r>
              <w:rPr>
                <w:sz w:val="22"/>
              </w:rPr>
              <w:t>HTML</w:t>
            </w:r>
            <w:r>
              <w:rPr>
                <w:spacing w:val="-2"/>
                <w:sz w:val="22"/>
              </w:rPr>
              <w:t> </w:t>
            </w:r>
            <w:r>
              <w:rPr>
                <w:spacing w:val="-4"/>
                <w:sz w:val="22"/>
              </w:rPr>
              <w:t>5.0;</w:t>
            </w:r>
          </w:p>
          <w:p>
            <w:pPr>
              <w:pStyle w:val="TableParagraph"/>
              <w:numPr>
                <w:ilvl w:val="1"/>
                <w:numId w:val="172"/>
              </w:numPr>
              <w:tabs>
                <w:tab w:pos="918" w:val="left" w:leader="none"/>
              </w:tabs>
              <w:spacing w:line="252" w:lineRule="exact" w:before="1" w:after="0"/>
              <w:ind w:left="917" w:right="0" w:hanging="489"/>
              <w:jc w:val="left"/>
              <w:rPr>
                <w:sz w:val="22"/>
              </w:rPr>
            </w:pPr>
            <w:r>
              <w:rPr>
                <w:sz w:val="22"/>
              </w:rPr>
              <w:t>CSS</w:t>
            </w:r>
            <w:r>
              <w:rPr>
                <w:spacing w:val="-2"/>
                <w:sz w:val="22"/>
              </w:rPr>
              <w:t> </w:t>
            </w:r>
            <w:r>
              <w:rPr>
                <w:spacing w:val="-4"/>
                <w:sz w:val="22"/>
              </w:rPr>
              <w:t>3.0;</w:t>
            </w:r>
          </w:p>
          <w:p>
            <w:pPr>
              <w:pStyle w:val="TableParagraph"/>
              <w:numPr>
                <w:ilvl w:val="1"/>
                <w:numId w:val="172"/>
              </w:numPr>
              <w:tabs>
                <w:tab w:pos="918" w:val="left" w:leader="none"/>
              </w:tabs>
              <w:spacing w:line="252" w:lineRule="exact" w:before="0" w:after="0"/>
              <w:ind w:left="917" w:right="0" w:hanging="489"/>
              <w:jc w:val="left"/>
              <w:rPr>
                <w:sz w:val="22"/>
              </w:rPr>
            </w:pPr>
            <w:r>
              <w:rPr>
                <w:sz w:val="22"/>
              </w:rPr>
              <w:t>JavaScript</w:t>
            </w:r>
            <w:r>
              <w:rPr>
                <w:spacing w:val="-5"/>
                <w:sz w:val="22"/>
              </w:rPr>
              <w:t> </w:t>
            </w:r>
            <w:r>
              <w:rPr>
                <w:sz w:val="22"/>
              </w:rPr>
              <w:t>/</w:t>
            </w:r>
            <w:r>
              <w:rPr>
                <w:spacing w:val="-2"/>
                <w:sz w:val="22"/>
              </w:rPr>
              <w:t> </w:t>
            </w:r>
            <w:r>
              <w:rPr>
                <w:sz w:val="22"/>
              </w:rPr>
              <w:t>ECMA-262</w:t>
            </w:r>
            <w:r>
              <w:rPr>
                <w:spacing w:val="-6"/>
                <w:sz w:val="22"/>
              </w:rPr>
              <w:t> </w:t>
            </w:r>
            <w:r>
              <w:rPr>
                <w:sz w:val="22"/>
              </w:rPr>
              <w:t>(wydanie</w:t>
            </w:r>
            <w:r>
              <w:rPr>
                <w:spacing w:val="-5"/>
                <w:sz w:val="22"/>
              </w:rPr>
              <w:t> 9).</w:t>
            </w:r>
          </w:p>
          <w:p>
            <w:pPr>
              <w:pStyle w:val="TableParagraph"/>
              <w:numPr>
                <w:ilvl w:val="0"/>
                <w:numId w:val="172"/>
              </w:numPr>
              <w:tabs>
                <w:tab w:pos="430" w:val="left" w:leader="none"/>
              </w:tabs>
              <w:spacing w:line="252" w:lineRule="exact" w:before="1" w:after="0"/>
              <w:ind w:left="429" w:right="0" w:hanging="361"/>
              <w:jc w:val="left"/>
              <w:rPr>
                <w:sz w:val="22"/>
              </w:rPr>
            </w:pPr>
            <w:r>
              <w:rPr>
                <w:b/>
                <w:sz w:val="22"/>
              </w:rPr>
              <w:t>Otwierane</w:t>
            </w:r>
            <w:r>
              <w:rPr>
                <w:b/>
                <w:spacing w:val="-7"/>
                <w:sz w:val="22"/>
              </w:rPr>
              <w:t> </w:t>
            </w:r>
            <w:r>
              <w:rPr>
                <w:b/>
                <w:sz w:val="22"/>
              </w:rPr>
              <w:t>typy</w:t>
            </w:r>
            <w:r>
              <w:rPr>
                <w:b/>
                <w:spacing w:val="-7"/>
                <w:sz w:val="22"/>
              </w:rPr>
              <w:t> </w:t>
            </w:r>
            <w:r>
              <w:rPr>
                <w:b/>
                <w:sz w:val="22"/>
              </w:rPr>
              <w:t>plików</w:t>
            </w:r>
            <w:r>
              <w:rPr>
                <w:b/>
                <w:spacing w:val="-4"/>
                <w:sz w:val="22"/>
              </w:rPr>
              <w:t> </w:t>
            </w:r>
            <w:r>
              <w:rPr>
                <w:b/>
                <w:sz w:val="22"/>
              </w:rPr>
              <w:t>bezpośrednio</w:t>
            </w:r>
            <w:r>
              <w:rPr>
                <w:b/>
                <w:spacing w:val="-8"/>
                <w:sz w:val="22"/>
              </w:rPr>
              <w:t> </w:t>
            </w:r>
            <w:r>
              <w:rPr>
                <w:b/>
                <w:sz w:val="22"/>
              </w:rPr>
              <w:t>lub</w:t>
            </w:r>
            <w:r>
              <w:rPr>
                <w:b/>
                <w:spacing w:val="-5"/>
                <w:sz w:val="22"/>
              </w:rPr>
              <w:t> </w:t>
            </w:r>
            <w:r>
              <w:rPr>
                <w:b/>
                <w:sz w:val="22"/>
              </w:rPr>
              <w:t>pośrednio</w:t>
            </w:r>
            <w:r>
              <w:rPr>
                <w:b/>
                <w:spacing w:val="-8"/>
                <w:sz w:val="22"/>
              </w:rPr>
              <w:t> </w:t>
            </w:r>
            <w:r>
              <w:rPr>
                <w:b/>
                <w:sz w:val="22"/>
              </w:rPr>
              <w:t>z</w:t>
            </w:r>
            <w:r>
              <w:rPr>
                <w:b/>
                <w:spacing w:val="-5"/>
                <w:sz w:val="22"/>
              </w:rPr>
              <w:t> </w:t>
            </w:r>
            <w:r>
              <w:rPr>
                <w:b/>
                <w:sz w:val="22"/>
              </w:rPr>
              <w:t>przeglądanej</w:t>
            </w:r>
            <w:r>
              <w:rPr>
                <w:b/>
                <w:spacing w:val="-6"/>
                <w:sz w:val="22"/>
              </w:rPr>
              <w:t> </w:t>
            </w:r>
            <w:r>
              <w:rPr>
                <w:b/>
                <w:spacing w:val="-2"/>
                <w:sz w:val="22"/>
              </w:rPr>
              <w:t>strony</w:t>
            </w:r>
            <w:r>
              <w:rPr>
                <w:spacing w:val="-2"/>
                <w:sz w:val="22"/>
              </w:rPr>
              <w:t>:</w:t>
            </w:r>
          </w:p>
          <w:p>
            <w:pPr>
              <w:pStyle w:val="TableParagraph"/>
              <w:numPr>
                <w:ilvl w:val="1"/>
                <w:numId w:val="172"/>
              </w:numPr>
              <w:tabs>
                <w:tab w:pos="918" w:val="left" w:leader="none"/>
              </w:tabs>
              <w:spacing w:line="252" w:lineRule="exact" w:before="0" w:after="0"/>
              <w:ind w:left="917" w:right="0" w:hanging="489"/>
              <w:jc w:val="left"/>
              <w:rPr>
                <w:sz w:val="22"/>
              </w:rPr>
            </w:pPr>
            <w:r>
              <w:rPr>
                <w:spacing w:val="-4"/>
                <w:sz w:val="22"/>
              </w:rPr>
              <w:t>PDF;</w:t>
            </w:r>
          </w:p>
          <w:p>
            <w:pPr>
              <w:pStyle w:val="TableParagraph"/>
              <w:numPr>
                <w:ilvl w:val="0"/>
                <w:numId w:val="172"/>
              </w:numPr>
              <w:tabs>
                <w:tab w:pos="430" w:val="left" w:leader="none"/>
              </w:tabs>
              <w:spacing w:line="252" w:lineRule="exact" w:before="0" w:after="0"/>
              <w:ind w:left="429" w:right="0" w:hanging="361"/>
              <w:jc w:val="left"/>
              <w:rPr>
                <w:sz w:val="22"/>
              </w:rPr>
            </w:pPr>
            <w:r>
              <w:rPr>
                <w:b/>
                <w:sz w:val="22"/>
              </w:rPr>
              <w:t>Otwierane</w:t>
            </w:r>
            <w:r>
              <w:rPr>
                <w:b/>
                <w:spacing w:val="-7"/>
                <w:sz w:val="22"/>
              </w:rPr>
              <w:t> </w:t>
            </w:r>
            <w:r>
              <w:rPr>
                <w:b/>
                <w:sz w:val="22"/>
              </w:rPr>
              <w:t>typy</w:t>
            </w:r>
            <w:r>
              <w:rPr>
                <w:b/>
                <w:spacing w:val="-8"/>
                <w:sz w:val="22"/>
              </w:rPr>
              <w:t> </w:t>
            </w:r>
            <w:r>
              <w:rPr>
                <w:b/>
                <w:sz w:val="22"/>
              </w:rPr>
              <w:t>filmów</w:t>
            </w:r>
            <w:r>
              <w:rPr>
                <w:b/>
                <w:spacing w:val="-4"/>
                <w:sz w:val="22"/>
              </w:rPr>
              <w:t> </w:t>
            </w:r>
            <w:r>
              <w:rPr>
                <w:b/>
                <w:sz w:val="22"/>
              </w:rPr>
              <w:t>bezpośrednio</w:t>
            </w:r>
            <w:r>
              <w:rPr>
                <w:b/>
                <w:spacing w:val="-8"/>
                <w:sz w:val="22"/>
              </w:rPr>
              <w:t> </w:t>
            </w:r>
            <w:r>
              <w:rPr>
                <w:b/>
                <w:sz w:val="22"/>
              </w:rPr>
              <w:t>lub</w:t>
            </w:r>
            <w:r>
              <w:rPr>
                <w:b/>
                <w:spacing w:val="-5"/>
                <w:sz w:val="22"/>
              </w:rPr>
              <w:t> </w:t>
            </w:r>
            <w:r>
              <w:rPr>
                <w:b/>
                <w:sz w:val="22"/>
              </w:rPr>
              <w:t>pośrednio</w:t>
            </w:r>
            <w:r>
              <w:rPr>
                <w:b/>
                <w:spacing w:val="-8"/>
                <w:sz w:val="22"/>
              </w:rPr>
              <w:t> </w:t>
            </w:r>
            <w:r>
              <w:rPr>
                <w:b/>
                <w:sz w:val="22"/>
              </w:rPr>
              <w:t>z</w:t>
            </w:r>
            <w:r>
              <w:rPr>
                <w:b/>
                <w:spacing w:val="-5"/>
                <w:sz w:val="22"/>
              </w:rPr>
              <w:t> </w:t>
            </w:r>
            <w:r>
              <w:rPr>
                <w:b/>
                <w:sz w:val="22"/>
              </w:rPr>
              <w:t>przeglądanej</w:t>
            </w:r>
            <w:r>
              <w:rPr>
                <w:b/>
                <w:spacing w:val="-6"/>
                <w:sz w:val="22"/>
              </w:rPr>
              <w:t> </w:t>
            </w:r>
            <w:r>
              <w:rPr>
                <w:b/>
                <w:spacing w:val="-2"/>
                <w:sz w:val="22"/>
              </w:rPr>
              <w:t>strony</w:t>
            </w:r>
            <w:r>
              <w:rPr>
                <w:spacing w:val="-2"/>
                <w:sz w:val="22"/>
              </w:rPr>
              <w:t>:</w:t>
            </w:r>
          </w:p>
          <w:p>
            <w:pPr>
              <w:pStyle w:val="TableParagraph"/>
              <w:numPr>
                <w:ilvl w:val="1"/>
                <w:numId w:val="172"/>
              </w:numPr>
              <w:tabs>
                <w:tab w:pos="918" w:val="left" w:leader="none"/>
              </w:tabs>
              <w:spacing w:line="252" w:lineRule="exact" w:before="2" w:after="0"/>
              <w:ind w:left="917" w:right="0" w:hanging="489"/>
              <w:jc w:val="left"/>
              <w:rPr>
                <w:sz w:val="22"/>
              </w:rPr>
            </w:pPr>
            <w:r>
              <w:rPr>
                <w:sz w:val="22"/>
              </w:rPr>
              <w:t>kodowane</w:t>
            </w:r>
            <w:r>
              <w:rPr>
                <w:spacing w:val="-5"/>
                <w:sz w:val="22"/>
              </w:rPr>
              <w:t> </w:t>
            </w:r>
            <w:r>
              <w:rPr>
                <w:sz w:val="22"/>
              </w:rPr>
              <w:t>w</w:t>
            </w:r>
            <w:r>
              <w:rPr>
                <w:spacing w:val="-6"/>
                <w:sz w:val="22"/>
              </w:rPr>
              <w:t> </w:t>
            </w:r>
            <w:r>
              <w:rPr>
                <w:sz w:val="22"/>
              </w:rPr>
              <w:t>formacie</w:t>
            </w:r>
            <w:r>
              <w:rPr>
                <w:spacing w:val="-2"/>
                <w:sz w:val="22"/>
              </w:rPr>
              <w:t> </w:t>
            </w:r>
            <w:r>
              <w:rPr>
                <w:sz w:val="22"/>
              </w:rPr>
              <w:t>H.264</w:t>
            </w:r>
            <w:r>
              <w:rPr>
                <w:spacing w:val="-2"/>
                <w:sz w:val="22"/>
              </w:rPr>
              <w:t> </w:t>
            </w:r>
            <w:r>
              <w:rPr>
                <w:sz w:val="22"/>
              </w:rPr>
              <w:t>(240p,</w:t>
            </w:r>
            <w:r>
              <w:rPr>
                <w:spacing w:val="-2"/>
                <w:sz w:val="22"/>
              </w:rPr>
              <w:t> </w:t>
            </w:r>
            <w:r>
              <w:rPr>
                <w:sz w:val="22"/>
              </w:rPr>
              <w:t>360p,</w:t>
            </w:r>
            <w:r>
              <w:rPr>
                <w:spacing w:val="-5"/>
                <w:sz w:val="22"/>
              </w:rPr>
              <w:t> </w:t>
            </w:r>
            <w:r>
              <w:rPr>
                <w:sz w:val="22"/>
              </w:rPr>
              <w:t>720p,</w:t>
            </w:r>
            <w:r>
              <w:rPr>
                <w:spacing w:val="-2"/>
                <w:sz w:val="22"/>
              </w:rPr>
              <w:t> 1080p).</w:t>
            </w:r>
          </w:p>
          <w:p>
            <w:pPr>
              <w:pStyle w:val="TableParagraph"/>
              <w:numPr>
                <w:ilvl w:val="0"/>
                <w:numId w:val="172"/>
              </w:numPr>
              <w:tabs>
                <w:tab w:pos="430" w:val="left" w:leader="none"/>
              </w:tabs>
              <w:spacing w:line="252" w:lineRule="exact" w:before="0" w:after="0"/>
              <w:ind w:left="429" w:right="0" w:hanging="361"/>
              <w:jc w:val="left"/>
              <w:rPr>
                <w:sz w:val="22"/>
              </w:rPr>
            </w:pPr>
            <w:r>
              <w:rPr>
                <w:b/>
                <w:sz w:val="22"/>
              </w:rPr>
              <w:t>Komunikacja</w:t>
            </w:r>
            <w:r>
              <w:rPr>
                <w:b/>
                <w:spacing w:val="-9"/>
                <w:sz w:val="22"/>
              </w:rPr>
              <w:t> </w:t>
            </w:r>
            <w:r>
              <w:rPr>
                <w:b/>
                <w:sz w:val="22"/>
              </w:rPr>
              <w:t>z</w:t>
            </w:r>
            <w:r>
              <w:rPr>
                <w:b/>
                <w:spacing w:val="-6"/>
                <w:sz w:val="22"/>
              </w:rPr>
              <w:t> </w:t>
            </w:r>
            <w:r>
              <w:rPr>
                <w:b/>
                <w:sz w:val="22"/>
              </w:rPr>
              <w:t>użytkownikiem</w:t>
            </w:r>
            <w:r>
              <w:rPr>
                <w:b/>
                <w:spacing w:val="-6"/>
                <w:sz w:val="22"/>
              </w:rPr>
              <w:t> </w:t>
            </w:r>
            <w:r>
              <w:rPr>
                <w:b/>
                <w:sz w:val="22"/>
              </w:rPr>
              <w:t>za</w:t>
            </w:r>
            <w:r>
              <w:rPr>
                <w:b/>
                <w:spacing w:val="-6"/>
                <w:sz w:val="22"/>
              </w:rPr>
              <w:t> </w:t>
            </w:r>
            <w:r>
              <w:rPr>
                <w:b/>
                <w:spacing w:val="-2"/>
                <w:sz w:val="22"/>
              </w:rPr>
              <w:t>pośrednictwem</w:t>
            </w:r>
            <w:r>
              <w:rPr>
                <w:spacing w:val="-2"/>
                <w:sz w:val="22"/>
              </w:rPr>
              <w:t>:</w:t>
            </w:r>
          </w:p>
          <w:p>
            <w:pPr>
              <w:pStyle w:val="TableParagraph"/>
              <w:numPr>
                <w:ilvl w:val="1"/>
                <w:numId w:val="172"/>
              </w:numPr>
              <w:tabs>
                <w:tab w:pos="918" w:val="left" w:leader="none"/>
              </w:tabs>
              <w:spacing w:line="253" w:lineRule="exact" w:before="1" w:after="0"/>
              <w:ind w:left="917" w:right="0" w:hanging="489"/>
              <w:jc w:val="left"/>
              <w:rPr>
                <w:sz w:val="22"/>
              </w:rPr>
            </w:pPr>
            <w:r>
              <w:rPr>
                <w:sz w:val="22"/>
              </w:rPr>
              <w:t>klawiatura</w:t>
            </w:r>
            <w:r>
              <w:rPr>
                <w:spacing w:val="-5"/>
                <w:sz w:val="22"/>
              </w:rPr>
              <w:t> </w:t>
            </w:r>
            <w:r>
              <w:rPr>
                <w:sz w:val="22"/>
              </w:rPr>
              <w:t>(</w:t>
            </w:r>
            <w:r>
              <w:rPr>
                <w:i/>
                <w:sz w:val="22"/>
              </w:rPr>
              <w:t>ang.</w:t>
            </w:r>
            <w:r>
              <w:rPr>
                <w:i/>
                <w:spacing w:val="-5"/>
                <w:sz w:val="22"/>
              </w:rPr>
              <w:t> </w:t>
            </w:r>
            <w:r>
              <w:rPr>
                <w:i/>
                <w:sz w:val="22"/>
              </w:rPr>
              <w:t>computer</w:t>
            </w:r>
            <w:r>
              <w:rPr>
                <w:i/>
                <w:spacing w:val="-4"/>
                <w:sz w:val="22"/>
              </w:rPr>
              <w:t> </w:t>
            </w:r>
            <w:r>
              <w:rPr>
                <w:i/>
                <w:spacing w:val="-2"/>
                <w:sz w:val="22"/>
              </w:rPr>
              <w:t>keyboard</w:t>
            </w:r>
            <w:r>
              <w:rPr>
                <w:spacing w:val="-2"/>
                <w:sz w:val="22"/>
              </w:rPr>
              <w:t>):</w:t>
            </w:r>
          </w:p>
          <w:p>
            <w:pPr>
              <w:pStyle w:val="TableParagraph"/>
              <w:numPr>
                <w:ilvl w:val="2"/>
                <w:numId w:val="172"/>
              </w:numPr>
              <w:tabs>
                <w:tab w:pos="1350" w:val="left" w:leader="none"/>
              </w:tabs>
              <w:spacing w:line="240" w:lineRule="auto" w:before="0" w:after="0"/>
              <w:ind w:left="1349" w:right="0" w:hanging="561"/>
              <w:jc w:val="left"/>
              <w:rPr>
                <w:sz w:val="22"/>
              </w:rPr>
            </w:pPr>
            <w:r>
              <w:rPr>
                <w:sz w:val="22"/>
              </w:rPr>
              <w:t>układ </w:t>
            </w:r>
            <w:r>
              <w:rPr>
                <w:spacing w:val="-2"/>
                <w:sz w:val="22"/>
              </w:rPr>
              <w:t>QWERTY’</w:t>
            </w:r>
          </w:p>
          <w:p>
            <w:pPr>
              <w:pStyle w:val="TableParagraph"/>
              <w:numPr>
                <w:ilvl w:val="2"/>
                <w:numId w:val="172"/>
              </w:numPr>
              <w:tabs>
                <w:tab w:pos="560" w:val="left" w:leader="none"/>
              </w:tabs>
              <w:spacing w:line="252" w:lineRule="exact" w:before="1" w:after="0"/>
              <w:ind w:left="559" w:right="3054" w:hanging="560"/>
              <w:jc w:val="right"/>
              <w:rPr>
                <w:sz w:val="22"/>
              </w:rPr>
            </w:pPr>
            <w:r>
              <w:rPr>
                <w:sz w:val="22"/>
              </w:rPr>
              <w:t>zewnętrzna,</w:t>
            </w:r>
            <w:r>
              <w:rPr>
                <w:spacing w:val="-5"/>
                <w:sz w:val="22"/>
              </w:rPr>
              <w:t> </w:t>
            </w:r>
            <w:r>
              <w:rPr>
                <w:sz w:val="22"/>
              </w:rPr>
              <w:t>zintegrowana</w:t>
            </w:r>
            <w:r>
              <w:rPr>
                <w:spacing w:val="-7"/>
                <w:sz w:val="22"/>
              </w:rPr>
              <w:t> </w:t>
            </w:r>
            <w:r>
              <w:rPr>
                <w:sz w:val="22"/>
              </w:rPr>
              <w:t>lub</w:t>
            </w:r>
            <w:r>
              <w:rPr>
                <w:spacing w:val="-4"/>
                <w:sz w:val="22"/>
              </w:rPr>
              <w:t> </w:t>
            </w:r>
            <w:r>
              <w:rPr>
                <w:spacing w:val="-2"/>
                <w:sz w:val="22"/>
              </w:rPr>
              <w:t>ekranowa;</w:t>
            </w:r>
          </w:p>
          <w:p>
            <w:pPr>
              <w:pStyle w:val="TableParagraph"/>
              <w:numPr>
                <w:ilvl w:val="1"/>
                <w:numId w:val="172"/>
              </w:numPr>
              <w:tabs>
                <w:tab w:pos="488" w:val="left" w:leader="none"/>
              </w:tabs>
              <w:spacing w:line="252" w:lineRule="exact" w:before="0" w:after="0"/>
              <w:ind w:left="487" w:right="3019" w:hanging="488"/>
              <w:jc w:val="right"/>
              <w:rPr>
                <w:sz w:val="22"/>
              </w:rPr>
            </w:pPr>
            <w:r>
              <w:rPr>
                <w:sz w:val="22"/>
              </w:rPr>
              <w:t>urządzenie</w:t>
            </w:r>
            <w:r>
              <w:rPr>
                <w:spacing w:val="-6"/>
                <w:sz w:val="22"/>
              </w:rPr>
              <w:t> </w:t>
            </w:r>
            <w:r>
              <w:rPr>
                <w:sz w:val="22"/>
              </w:rPr>
              <w:t>wskazujące</w:t>
            </w:r>
            <w:r>
              <w:rPr>
                <w:spacing w:val="-6"/>
                <w:sz w:val="22"/>
              </w:rPr>
              <w:t> </w:t>
            </w:r>
            <w:r>
              <w:rPr>
                <w:sz w:val="22"/>
              </w:rPr>
              <w:t>(</w:t>
            </w:r>
            <w:r>
              <w:rPr>
                <w:i/>
                <w:sz w:val="22"/>
              </w:rPr>
              <w:t>ang.</w:t>
            </w:r>
            <w:r>
              <w:rPr>
                <w:i/>
                <w:spacing w:val="-6"/>
                <w:sz w:val="22"/>
              </w:rPr>
              <w:t> </w:t>
            </w:r>
            <w:r>
              <w:rPr>
                <w:i/>
                <w:sz w:val="22"/>
              </w:rPr>
              <w:t>pointing</w:t>
            </w:r>
            <w:r>
              <w:rPr>
                <w:i/>
                <w:spacing w:val="-5"/>
                <w:sz w:val="22"/>
              </w:rPr>
              <w:t> </w:t>
            </w:r>
            <w:r>
              <w:rPr>
                <w:i/>
                <w:spacing w:val="-2"/>
                <w:sz w:val="22"/>
              </w:rPr>
              <w:t>device</w:t>
            </w:r>
            <w:r>
              <w:rPr>
                <w:spacing w:val="-2"/>
                <w:sz w:val="22"/>
              </w:rPr>
              <w:t>).</w:t>
            </w:r>
          </w:p>
          <w:p>
            <w:pPr>
              <w:pStyle w:val="TableParagraph"/>
              <w:numPr>
                <w:ilvl w:val="0"/>
                <w:numId w:val="172"/>
              </w:numPr>
              <w:tabs>
                <w:tab w:pos="430" w:val="left" w:leader="none"/>
              </w:tabs>
              <w:spacing w:line="252" w:lineRule="exact" w:before="0" w:after="0"/>
              <w:ind w:left="429" w:right="0" w:hanging="361"/>
              <w:jc w:val="left"/>
              <w:rPr>
                <w:sz w:val="22"/>
              </w:rPr>
            </w:pPr>
            <w:r>
              <w:rPr>
                <w:b/>
                <w:sz w:val="22"/>
              </w:rPr>
              <w:t>Widok</w:t>
            </w:r>
            <w:r>
              <w:rPr>
                <w:b/>
                <w:spacing w:val="-1"/>
                <w:sz w:val="22"/>
              </w:rPr>
              <w:t> </w:t>
            </w:r>
            <w:r>
              <w:rPr>
                <w:b/>
                <w:spacing w:val="-2"/>
                <w:sz w:val="22"/>
              </w:rPr>
              <w:t>strony</w:t>
            </w:r>
            <w:r>
              <w:rPr>
                <w:spacing w:val="-2"/>
                <w:sz w:val="22"/>
              </w:rPr>
              <w:t>:</w:t>
            </w:r>
          </w:p>
          <w:p>
            <w:pPr>
              <w:pStyle w:val="TableParagraph"/>
              <w:numPr>
                <w:ilvl w:val="1"/>
                <w:numId w:val="172"/>
              </w:numPr>
              <w:tabs>
                <w:tab w:pos="918" w:val="left" w:leader="none"/>
              </w:tabs>
              <w:spacing w:line="252" w:lineRule="exact" w:before="0" w:after="0"/>
              <w:ind w:left="861" w:right="186" w:hanging="432"/>
              <w:jc w:val="left"/>
              <w:rPr>
                <w:sz w:val="22"/>
              </w:rPr>
            </w:pPr>
            <w:r>
              <w:rPr/>
              <w:tab/>
            </w:r>
            <w:r>
              <w:rPr>
                <w:sz w:val="22"/>
              </w:rPr>
              <w:t>możliwość</w:t>
            </w:r>
            <w:r>
              <w:rPr>
                <w:spacing w:val="-5"/>
                <w:sz w:val="22"/>
              </w:rPr>
              <w:t> </w:t>
            </w:r>
            <w:r>
              <w:rPr>
                <w:sz w:val="22"/>
              </w:rPr>
              <w:t>skalowania</w:t>
            </w:r>
            <w:r>
              <w:rPr>
                <w:spacing w:val="-5"/>
                <w:sz w:val="22"/>
              </w:rPr>
              <w:t> </w:t>
            </w:r>
            <w:r>
              <w:rPr>
                <w:sz w:val="22"/>
              </w:rPr>
              <w:t>widoku</w:t>
            </w:r>
            <w:r>
              <w:rPr>
                <w:spacing w:val="-5"/>
                <w:sz w:val="22"/>
              </w:rPr>
              <w:t> </w:t>
            </w:r>
            <w:r>
              <w:rPr>
                <w:sz w:val="22"/>
              </w:rPr>
              <w:t>stron</w:t>
            </w:r>
            <w:r>
              <w:rPr>
                <w:spacing w:val="-5"/>
                <w:sz w:val="22"/>
              </w:rPr>
              <w:t> </w:t>
            </w:r>
            <w:r>
              <w:rPr>
                <w:sz w:val="22"/>
              </w:rPr>
              <w:t>w</w:t>
            </w:r>
            <w:r>
              <w:rPr>
                <w:spacing w:val="-6"/>
                <w:sz w:val="22"/>
              </w:rPr>
              <w:t> </w:t>
            </w:r>
            <w:r>
              <w:rPr>
                <w:sz w:val="22"/>
              </w:rPr>
              <w:t>zakresie</w:t>
            </w:r>
            <w:r>
              <w:rPr>
                <w:spacing w:val="-5"/>
                <w:sz w:val="22"/>
              </w:rPr>
              <w:t> </w:t>
            </w:r>
            <w:r>
              <w:rPr>
                <w:sz w:val="22"/>
              </w:rPr>
              <w:t>przynajmniej</w:t>
            </w:r>
            <w:r>
              <w:rPr>
                <w:spacing w:val="-4"/>
                <w:sz w:val="22"/>
              </w:rPr>
              <w:t> </w:t>
            </w:r>
            <w:r>
              <w:rPr>
                <w:sz w:val="22"/>
              </w:rPr>
              <w:t>pomiędzy</w:t>
            </w:r>
            <w:r>
              <w:rPr>
                <w:spacing w:val="-5"/>
                <w:sz w:val="22"/>
              </w:rPr>
              <w:t> </w:t>
            </w:r>
            <w:r>
              <w:rPr>
                <w:sz w:val="22"/>
              </w:rPr>
              <w:t>100% a 400% oryginalnego rozmiaru przeglądanych stron.</w:t>
            </w:r>
          </w:p>
        </w:tc>
      </w:tr>
      <w:tr>
        <w:trPr>
          <w:trHeight w:val="1770" w:hRule="atLeast"/>
        </w:trPr>
        <w:tc>
          <w:tcPr>
            <w:tcW w:w="468" w:type="dxa"/>
          </w:tcPr>
          <w:p>
            <w:pPr>
              <w:pStyle w:val="TableParagraph"/>
              <w:rPr>
                <w:sz w:val="24"/>
              </w:rPr>
            </w:pPr>
          </w:p>
          <w:p>
            <w:pPr>
              <w:pStyle w:val="TableParagraph"/>
              <w:rPr>
                <w:sz w:val="24"/>
              </w:rPr>
            </w:pPr>
          </w:p>
          <w:p>
            <w:pPr>
              <w:pStyle w:val="TableParagraph"/>
              <w:spacing w:before="205"/>
              <w:ind w:left="69"/>
              <w:rPr>
                <w:sz w:val="22"/>
              </w:rPr>
            </w:pPr>
            <w:r>
              <w:rPr>
                <w:spacing w:val="-5"/>
                <w:sz w:val="22"/>
              </w:rPr>
              <w:t>7.</w:t>
            </w:r>
          </w:p>
        </w:tc>
        <w:tc>
          <w:tcPr>
            <w:tcW w:w="1812" w:type="dxa"/>
            <w:shd w:val="clear" w:color="auto" w:fill="CCFFCC"/>
          </w:tcPr>
          <w:p>
            <w:pPr>
              <w:pStyle w:val="TableParagraph"/>
              <w:spacing w:before="9"/>
              <w:rPr>
                <w:sz w:val="32"/>
              </w:rPr>
            </w:pPr>
          </w:p>
          <w:p>
            <w:pPr>
              <w:pStyle w:val="TableParagraph"/>
              <w:ind w:left="69"/>
              <w:rPr>
                <w:i/>
                <w:sz w:val="22"/>
              </w:rPr>
            </w:pPr>
            <w:r>
              <w:rPr>
                <w:b/>
                <w:spacing w:val="-2"/>
                <w:sz w:val="22"/>
              </w:rPr>
              <w:t>VirtualBox</w:t>
            </w:r>
            <w:r>
              <w:rPr>
                <w:spacing w:val="-2"/>
                <w:sz w:val="22"/>
              </w:rPr>
              <w:t>: </w:t>
            </w:r>
            <w:r>
              <w:rPr>
                <w:i/>
                <w:spacing w:val="-2"/>
                <w:sz w:val="22"/>
              </w:rPr>
              <w:t>stanowisko</w:t>
            </w:r>
            <w:r>
              <w:rPr>
                <w:i/>
                <w:spacing w:val="-2"/>
                <w:sz w:val="22"/>
              </w:rPr>
              <w:t> zarządzania egzaminem</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3"/>
              </w:numPr>
              <w:tabs>
                <w:tab w:pos="430" w:val="left" w:leader="none"/>
              </w:tabs>
              <w:spacing w:line="252" w:lineRule="exact" w:before="0" w:after="0"/>
              <w:ind w:left="429" w:right="0" w:hanging="361"/>
              <w:jc w:val="left"/>
              <w:rPr>
                <w:sz w:val="22"/>
              </w:rPr>
            </w:pPr>
            <w:r>
              <w:rPr>
                <w:b/>
                <w:spacing w:val="-2"/>
                <w:sz w:val="22"/>
              </w:rPr>
              <w:t>Wersja</w:t>
            </w:r>
            <w:r>
              <w:rPr>
                <w:spacing w:val="-2"/>
                <w:sz w:val="22"/>
              </w:rPr>
              <w:t>:</w:t>
            </w:r>
          </w:p>
          <w:p>
            <w:pPr>
              <w:pStyle w:val="TableParagraph"/>
              <w:numPr>
                <w:ilvl w:val="1"/>
                <w:numId w:val="173"/>
              </w:numPr>
              <w:tabs>
                <w:tab w:pos="918" w:val="left" w:leader="none"/>
              </w:tabs>
              <w:spacing w:line="252" w:lineRule="exact" w:before="1" w:after="0"/>
              <w:ind w:left="917" w:right="0" w:hanging="489"/>
              <w:jc w:val="left"/>
              <w:rPr>
                <w:sz w:val="22"/>
              </w:rPr>
            </w:pPr>
            <w:r>
              <w:rPr>
                <w:sz w:val="22"/>
              </w:rPr>
              <w:t>aktualna</w:t>
            </w:r>
            <w:r>
              <w:rPr>
                <w:spacing w:val="-4"/>
                <w:sz w:val="22"/>
              </w:rPr>
              <w:t> </w:t>
            </w:r>
            <w:r>
              <w:rPr>
                <w:sz w:val="22"/>
              </w:rPr>
              <w:t>na</w:t>
            </w:r>
            <w:r>
              <w:rPr>
                <w:spacing w:val="-4"/>
                <w:sz w:val="22"/>
              </w:rPr>
              <w:t> </w:t>
            </w:r>
            <w:r>
              <w:rPr>
                <w:sz w:val="22"/>
              </w:rPr>
              <w:t>dzień</w:t>
            </w:r>
            <w:r>
              <w:rPr>
                <w:spacing w:val="-3"/>
                <w:sz w:val="22"/>
              </w:rPr>
              <w:t> </w:t>
            </w:r>
            <w:r>
              <w:rPr>
                <w:sz w:val="22"/>
              </w:rPr>
              <w:t>31</w:t>
            </w:r>
            <w:r>
              <w:rPr>
                <w:spacing w:val="-4"/>
                <w:sz w:val="22"/>
              </w:rPr>
              <w:t> </w:t>
            </w:r>
            <w:r>
              <w:rPr>
                <w:sz w:val="22"/>
              </w:rPr>
              <w:t>grudnia</w:t>
            </w:r>
            <w:r>
              <w:rPr>
                <w:spacing w:val="-3"/>
                <w:sz w:val="22"/>
              </w:rPr>
              <w:t> </w:t>
            </w:r>
            <w:r>
              <w:rPr>
                <w:sz w:val="22"/>
              </w:rPr>
              <w:t>roku</w:t>
            </w:r>
            <w:r>
              <w:rPr>
                <w:spacing w:val="-4"/>
                <w:sz w:val="22"/>
              </w:rPr>
              <w:t> </w:t>
            </w:r>
            <w:r>
              <w:rPr>
                <w:sz w:val="22"/>
              </w:rPr>
              <w:t>poprzedzający</w:t>
            </w:r>
            <w:r>
              <w:rPr>
                <w:spacing w:val="-3"/>
                <w:sz w:val="22"/>
              </w:rPr>
              <w:t> </w:t>
            </w:r>
            <w:r>
              <w:rPr>
                <w:spacing w:val="-2"/>
                <w:sz w:val="22"/>
              </w:rPr>
              <w:t>egzamin</w:t>
            </w:r>
          </w:p>
          <w:p>
            <w:pPr>
              <w:pStyle w:val="TableParagraph"/>
              <w:numPr>
                <w:ilvl w:val="2"/>
                <w:numId w:val="173"/>
              </w:numPr>
              <w:tabs>
                <w:tab w:pos="1350" w:val="left" w:leader="none"/>
              </w:tabs>
              <w:spacing w:line="252" w:lineRule="exact" w:before="0" w:after="0"/>
              <w:ind w:left="1349" w:right="0" w:hanging="561"/>
              <w:jc w:val="left"/>
              <w:rPr>
                <w:sz w:val="22"/>
              </w:rPr>
            </w:pPr>
            <w:r>
              <w:rPr>
                <w:sz w:val="22"/>
              </w:rPr>
              <w:t>sprawdzenie</w:t>
            </w:r>
            <w:r>
              <w:rPr>
                <w:spacing w:val="-5"/>
                <w:sz w:val="22"/>
              </w:rPr>
              <w:t> </w:t>
            </w:r>
            <w:r>
              <w:rPr>
                <w:sz w:val="22"/>
              </w:rPr>
              <w:t>wersji</w:t>
            </w:r>
            <w:r>
              <w:rPr>
                <w:spacing w:val="-7"/>
                <w:sz w:val="22"/>
              </w:rPr>
              <w:t> </w:t>
            </w:r>
            <w:r>
              <w:rPr>
                <w:sz w:val="22"/>
              </w:rPr>
              <w:t>i</w:t>
            </w:r>
            <w:r>
              <w:rPr>
                <w:spacing w:val="-3"/>
                <w:sz w:val="22"/>
              </w:rPr>
              <w:t> </w:t>
            </w:r>
            <w:r>
              <w:rPr>
                <w:sz w:val="22"/>
              </w:rPr>
              <w:t>pobranie</w:t>
            </w:r>
            <w:r>
              <w:rPr>
                <w:spacing w:val="-5"/>
                <w:sz w:val="22"/>
              </w:rPr>
              <w:t> </w:t>
            </w:r>
            <w:r>
              <w:rPr>
                <w:sz w:val="22"/>
              </w:rPr>
              <w:t>aplikacji:</w:t>
            </w:r>
            <w:r>
              <w:rPr>
                <w:spacing w:val="-3"/>
                <w:sz w:val="22"/>
              </w:rPr>
              <w:t> </w:t>
            </w:r>
            <w:hyperlink r:id="rId310">
              <w:r>
                <w:rPr>
                  <w:spacing w:val="-2"/>
                  <w:sz w:val="22"/>
                </w:rPr>
                <w:t>http://www.virtualbox.org/</w:t>
              </w:r>
            </w:hyperlink>
          </w:p>
          <w:p>
            <w:pPr>
              <w:pStyle w:val="TableParagraph"/>
              <w:numPr>
                <w:ilvl w:val="0"/>
                <w:numId w:val="173"/>
              </w:numPr>
              <w:tabs>
                <w:tab w:pos="430" w:val="left" w:leader="none"/>
              </w:tabs>
              <w:spacing w:line="252" w:lineRule="exact" w:before="0" w:after="0"/>
              <w:ind w:left="429" w:right="0" w:hanging="361"/>
              <w:jc w:val="left"/>
              <w:rPr>
                <w:b/>
                <w:sz w:val="22"/>
              </w:rPr>
            </w:pPr>
            <w:r>
              <w:rPr>
                <w:b/>
                <w:spacing w:val="-2"/>
                <w:sz w:val="22"/>
              </w:rPr>
              <w:t>Pamięć:</w:t>
            </w:r>
          </w:p>
          <w:p>
            <w:pPr>
              <w:pStyle w:val="TableParagraph"/>
              <w:numPr>
                <w:ilvl w:val="1"/>
                <w:numId w:val="173"/>
              </w:numPr>
              <w:tabs>
                <w:tab w:pos="918" w:val="left" w:leader="none"/>
              </w:tabs>
              <w:spacing w:line="252" w:lineRule="exact" w:before="2" w:after="0"/>
              <w:ind w:left="917" w:right="0" w:hanging="489"/>
              <w:jc w:val="left"/>
              <w:rPr>
                <w:sz w:val="22"/>
              </w:rPr>
            </w:pPr>
            <w:r>
              <w:rPr>
                <w:sz w:val="22"/>
              </w:rPr>
              <w:t>5</w:t>
            </w:r>
            <w:r>
              <w:rPr>
                <w:spacing w:val="-4"/>
                <w:sz w:val="22"/>
              </w:rPr>
              <w:t> </w:t>
            </w:r>
            <w:r>
              <w:rPr>
                <w:sz w:val="22"/>
              </w:rPr>
              <w:t>GB</w:t>
            </w:r>
            <w:r>
              <w:rPr>
                <w:spacing w:val="-4"/>
                <w:sz w:val="22"/>
              </w:rPr>
              <w:t> </w:t>
            </w:r>
            <w:r>
              <w:rPr>
                <w:sz w:val="22"/>
              </w:rPr>
              <w:t>pamięci</w:t>
            </w:r>
            <w:r>
              <w:rPr>
                <w:spacing w:val="-2"/>
                <w:sz w:val="22"/>
              </w:rPr>
              <w:t> </w:t>
            </w:r>
            <w:r>
              <w:rPr>
                <w:sz w:val="22"/>
              </w:rPr>
              <w:t>RAM</w:t>
            </w:r>
            <w:r>
              <w:rPr>
                <w:spacing w:val="-4"/>
                <w:sz w:val="22"/>
              </w:rPr>
              <w:t> </w:t>
            </w:r>
            <w:r>
              <w:rPr>
                <w:sz w:val="22"/>
              </w:rPr>
              <w:t>dostępnej</w:t>
            </w:r>
            <w:r>
              <w:rPr>
                <w:spacing w:val="-2"/>
                <w:sz w:val="22"/>
              </w:rPr>
              <w:t> </w:t>
            </w:r>
            <w:r>
              <w:rPr>
                <w:sz w:val="22"/>
              </w:rPr>
              <w:t>dla</w:t>
            </w:r>
            <w:r>
              <w:rPr>
                <w:spacing w:val="-5"/>
                <w:sz w:val="22"/>
              </w:rPr>
              <w:t> </w:t>
            </w:r>
            <w:r>
              <w:rPr>
                <w:sz w:val="22"/>
              </w:rPr>
              <w:t>aplikacji</w:t>
            </w:r>
            <w:r>
              <w:rPr>
                <w:spacing w:val="-2"/>
                <w:sz w:val="22"/>
              </w:rPr>
              <w:t> VirtualBox;</w:t>
            </w:r>
          </w:p>
          <w:p>
            <w:pPr>
              <w:pStyle w:val="TableParagraph"/>
              <w:numPr>
                <w:ilvl w:val="1"/>
                <w:numId w:val="173"/>
              </w:numPr>
              <w:tabs>
                <w:tab w:pos="918" w:val="left" w:leader="none"/>
              </w:tabs>
              <w:spacing w:line="235" w:lineRule="exact" w:before="0" w:after="0"/>
              <w:ind w:left="917" w:right="0" w:hanging="489"/>
              <w:jc w:val="left"/>
              <w:rPr>
                <w:sz w:val="22"/>
              </w:rPr>
            </w:pPr>
            <w:r>
              <w:rPr>
                <w:sz w:val="22"/>
              </w:rPr>
              <w:t>200</w:t>
            </w:r>
            <w:r>
              <w:rPr>
                <w:spacing w:val="-4"/>
                <w:sz w:val="22"/>
              </w:rPr>
              <w:t> </w:t>
            </w:r>
            <w:r>
              <w:rPr>
                <w:sz w:val="22"/>
              </w:rPr>
              <w:t>GB</w:t>
            </w:r>
            <w:r>
              <w:rPr>
                <w:spacing w:val="-4"/>
                <w:sz w:val="22"/>
              </w:rPr>
              <w:t> </w:t>
            </w:r>
            <w:r>
              <w:rPr>
                <w:sz w:val="22"/>
              </w:rPr>
              <w:t>pamięci</w:t>
            </w:r>
            <w:r>
              <w:rPr>
                <w:spacing w:val="-3"/>
                <w:sz w:val="22"/>
              </w:rPr>
              <w:t> </w:t>
            </w:r>
            <w:r>
              <w:rPr>
                <w:sz w:val="22"/>
              </w:rPr>
              <w:t>dyskowej</w:t>
            </w:r>
            <w:r>
              <w:rPr>
                <w:spacing w:val="-5"/>
                <w:sz w:val="22"/>
              </w:rPr>
              <w:t> </w:t>
            </w:r>
            <w:r>
              <w:rPr>
                <w:sz w:val="22"/>
              </w:rPr>
              <w:t>typu</w:t>
            </w:r>
            <w:r>
              <w:rPr>
                <w:spacing w:val="-3"/>
                <w:sz w:val="22"/>
              </w:rPr>
              <w:t> </w:t>
            </w:r>
            <w:r>
              <w:rPr>
                <w:sz w:val="22"/>
              </w:rPr>
              <w:t>SSD</w:t>
            </w:r>
            <w:r>
              <w:rPr>
                <w:spacing w:val="-4"/>
                <w:sz w:val="22"/>
              </w:rPr>
              <w:t> </w:t>
            </w:r>
            <w:r>
              <w:rPr>
                <w:sz w:val="22"/>
              </w:rPr>
              <w:t>dostępnej</w:t>
            </w:r>
            <w:r>
              <w:rPr>
                <w:spacing w:val="-3"/>
                <w:sz w:val="22"/>
              </w:rPr>
              <w:t> </w:t>
            </w:r>
            <w:r>
              <w:rPr>
                <w:sz w:val="22"/>
              </w:rPr>
              <w:t>dla</w:t>
            </w:r>
            <w:r>
              <w:rPr>
                <w:spacing w:val="-3"/>
                <w:sz w:val="22"/>
              </w:rPr>
              <w:t> </w:t>
            </w:r>
            <w:r>
              <w:rPr>
                <w:sz w:val="22"/>
              </w:rPr>
              <w:t>aplikacji</w:t>
            </w:r>
            <w:r>
              <w:rPr>
                <w:spacing w:val="-2"/>
                <w:sz w:val="22"/>
              </w:rPr>
              <w:t> VirtualBox.</w:t>
            </w:r>
          </w:p>
        </w:tc>
      </w:tr>
      <w:tr>
        <w:trPr>
          <w:trHeight w:val="3794" w:hRule="atLeast"/>
        </w:trPr>
        <w:tc>
          <w:tcPr>
            <w:tcW w:w="46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3"/>
              </w:rPr>
            </w:pPr>
          </w:p>
          <w:p>
            <w:pPr>
              <w:pStyle w:val="TableParagraph"/>
              <w:ind w:left="69"/>
              <w:rPr>
                <w:sz w:val="22"/>
              </w:rPr>
            </w:pPr>
            <w:r>
              <w:rPr>
                <w:spacing w:val="-5"/>
                <w:sz w:val="22"/>
              </w:rPr>
              <w:t>8.</w:t>
            </w:r>
          </w:p>
        </w:tc>
        <w:tc>
          <w:tcPr>
            <w:tcW w:w="1812" w:type="dxa"/>
            <w:shd w:val="clear" w:color="auto" w:fill="CCFFCC"/>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9"/>
              <w:ind w:left="69" w:right="59"/>
              <w:rPr>
                <w:i/>
                <w:sz w:val="22"/>
              </w:rPr>
            </w:pPr>
            <w:r>
              <w:rPr>
                <w:b/>
                <w:sz w:val="22"/>
              </w:rPr>
              <w:t>Wirtualny</w:t>
            </w:r>
            <w:r>
              <w:rPr>
                <w:b/>
                <w:spacing w:val="-14"/>
                <w:sz w:val="22"/>
              </w:rPr>
              <w:t> </w:t>
            </w:r>
            <w:r>
              <w:rPr>
                <w:b/>
                <w:sz w:val="22"/>
              </w:rPr>
              <w:t>serwer </w:t>
            </w:r>
            <w:r>
              <w:rPr>
                <w:b/>
                <w:spacing w:val="-2"/>
                <w:sz w:val="22"/>
              </w:rPr>
              <w:t>egzaminacyjny: </w:t>
            </w:r>
            <w:r>
              <w:rPr>
                <w:i/>
                <w:spacing w:val="-2"/>
                <w:sz w:val="22"/>
              </w:rPr>
              <w:t>stanowisko</w:t>
            </w:r>
            <w:r>
              <w:rPr>
                <w:i/>
                <w:spacing w:val="-2"/>
                <w:sz w:val="22"/>
              </w:rPr>
              <w:t> zarządzania egzaminem</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4"/>
              </w:numPr>
              <w:tabs>
                <w:tab w:pos="430" w:val="left" w:leader="none"/>
              </w:tabs>
              <w:spacing w:line="252" w:lineRule="exact" w:before="0" w:after="0"/>
              <w:ind w:left="429" w:right="0" w:hanging="361"/>
              <w:jc w:val="left"/>
              <w:rPr>
                <w:sz w:val="22"/>
              </w:rPr>
            </w:pPr>
            <w:r>
              <w:rPr>
                <w:b/>
                <w:sz w:val="22"/>
              </w:rPr>
              <w:t>Środowisko</w:t>
            </w:r>
            <w:r>
              <w:rPr>
                <w:b/>
                <w:spacing w:val="-12"/>
                <w:sz w:val="22"/>
              </w:rPr>
              <w:t> </w:t>
            </w:r>
            <w:r>
              <w:rPr>
                <w:b/>
                <w:spacing w:val="-2"/>
                <w:sz w:val="22"/>
              </w:rPr>
              <w:t>pracy</w:t>
            </w:r>
            <w:r>
              <w:rPr>
                <w:spacing w:val="-2"/>
                <w:sz w:val="22"/>
              </w:rPr>
              <w:t>:</w:t>
            </w:r>
          </w:p>
          <w:p>
            <w:pPr>
              <w:pStyle w:val="TableParagraph"/>
              <w:numPr>
                <w:ilvl w:val="1"/>
                <w:numId w:val="174"/>
              </w:numPr>
              <w:tabs>
                <w:tab w:pos="918" w:val="left" w:leader="none"/>
              </w:tabs>
              <w:spacing w:line="252" w:lineRule="exact" w:before="2" w:after="0"/>
              <w:ind w:left="917" w:right="0" w:hanging="489"/>
              <w:jc w:val="left"/>
              <w:rPr>
                <w:sz w:val="22"/>
              </w:rPr>
            </w:pPr>
            <w:r>
              <w:rPr>
                <w:spacing w:val="-2"/>
                <w:sz w:val="22"/>
              </w:rPr>
              <w:t>VirtualBox</w:t>
            </w:r>
          </w:p>
          <w:p>
            <w:pPr>
              <w:pStyle w:val="TableParagraph"/>
              <w:numPr>
                <w:ilvl w:val="2"/>
                <w:numId w:val="174"/>
              </w:numPr>
              <w:tabs>
                <w:tab w:pos="1350" w:val="left" w:leader="none"/>
              </w:tabs>
              <w:spacing w:line="252" w:lineRule="exact" w:before="0" w:after="0"/>
              <w:ind w:left="1349" w:right="0" w:hanging="561"/>
              <w:jc w:val="left"/>
              <w:rPr>
                <w:sz w:val="22"/>
              </w:rPr>
            </w:pPr>
            <w:r>
              <w:rPr>
                <w:sz w:val="22"/>
              </w:rPr>
              <w:t>wersja</w:t>
            </w:r>
            <w:r>
              <w:rPr>
                <w:spacing w:val="-6"/>
                <w:sz w:val="22"/>
              </w:rPr>
              <w:t> </w:t>
            </w:r>
            <w:r>
              <w:rPr>
                <w:sz w:val="22"/>
              </w:rPr>
              <w:t>aktualna</w:t>
            </w:r>
            <w:r>
              <w:rPr>
                <w:spacing w:val="-6"/>
                <w:sz w:val="22"/>
              </w:rPr>
              <w:t> </w:t>
            </w:r>
            <w:r>
              <w:rPr>
                <w:sz w:val="22"/>
              </w:rPr>
              <w:t>na</w:t>
            </w:r>
            <w:r>
              <w:rPr>
                <w:spacing w:val="-4"/>
                <w:sz w:val="22"/>
              </w:rPr>
              <w:t> </w:t>
            </w:r>
            <w:r>
              <w:rPr>
                <w:sz w:val="22"/>
              </w:rPr>
              <w:t>dzień</w:t>
            </w:r>
            <w:r>
              <w:rPr>
                <w:spacing w:val="-3"/>
                <w:sz w:val="22"/>
              </w:rPr>
              <w:t> </w:t>
            </w:r>
            <w:r>
              <w:rPr>
                <w:sz w:val="22"/>
              </w:rPr>
              <w:t>31</w:t>
            </w:r>
            <w:r>
              <w:rPr>
                <w:spacing w:val="-4"/>
                <w:sz w:val="22"/>
              </w:rPr>
              <w:t> </w:t>
            </w:r>
            <w:r>
              <w:rPr>
                <w:sz w:val="22"/>
              </w:rPr>
              <w:t>grudnia</w:t>
            </w:r>
            <w:r>
              <w:rPr>
                <w:spacing w:val="-6"/>
                <w:sz w:val="22"/>
              </w:rPr>
              <w:t> </w:t>
            </w:r>
            <w:r>
              <w:rPr>
                <w:sz w:val="22"/>
              </w:rPr>
              <w:t>roku</w:t>
            </w:r>
            <w:r>
              <w:rPr>
                <w:spacing w:val="-4"/>
                <w:sz w:val="22"/>
              </w:rPr>
              <w:t> </w:t>
            </w:r>
            <w:r>
              <w:rPr>
                <w:sz w:val="22"/>
              </w:rPr>
              <w:t>poprzedzający</w:t>
            </w:r>
            <w:r>
              <w:rPr>
                <w:spacing w:val="-3"/>
                <w:sz w:val="22"/>
              </w:rPr>
              <w:t> </w:t>
            </w:r>
            <w:r>
              <w:rPr>
                <w:spacing w:val="-2"/>
                <w:sz w:val="22"/>
              </w:rPr>
              <w:t>egzamin;</w:t>
            </w:r>
          </w:p>
          <w:p>
            <w:pPr>
              <w:pStyle w:val="TableParagraph"/>
              <w:numPr>
                <w:ilvl w:val="2"/>
                <w:numId w:val="174"/>
              </w:numPr>
              <w:tabs>
                <w:tab w:pos="1350" w:val="left" w:leader="none"/>
              </w:tabs>
              <w:spacing w:line="252" w:lineRule="exact" w:before="0" w:after="0"/>
              <w:ind w:left="1349" w:right="0" w:hanging="561"/>
              <w:jc w:val="left"/>
              <w:rPr>
                <w:sz w:val="22"/>
              </w:rPr>
            </w:pPr>
            <w:r>
              <w:rPr>
                <w:sz w:val="22"/>
              </w:rPr>
              <w:t>sprawdzenie</w:t>
            </w:r>
            <w:r>
              <w:rPr>
                <w:spacing w:val="-5"/>
                <w:sz w:val="22"/>
              </w:rPr>
              <w:t> </w:t>
            </w:r>
            <w:r>
              <w:rPr>
                <w:sz w:val="22"/>
              </w:rPr>
              <w:t>wersji</w:t>
            </w:r>
            <w:r>
              <w:rPr>
                <w:spacing w:val="-7"/>
                <w:sz w:val="22"/>
              </w:rPr>
              <w:t> </w:t>
            </w:r>
            <w:r>
              <w:rPr>
                <w:sz w:val="22"/>
              </w:rPr>
              <w:t>i</w:t>
            </w:r>
            <w:r>
              <w:rPr>
                <w:spacing w:val="-3"/>
                <w:sz w:val="22"/>
              </w:rPr>
              <w:t> </w:t>
            </w:r>
            <w:r>
              <w:rPr>
                <w:sz w:val="22"/>
              </w:rPr>
              <w:t>pobranie</w:t>
            </w:r>
            <w:r>
              <w:rPr>
                <w:spacing w:val="-5"/>
                <w:sz w:val="22"/>
              </w:rPr>
              <w:t> </w:t>
            </w:r>
            <w:r>
              <w:rPr>
                <w:sz w:val="22"/>
              </w:rPr>
              <w:t>aplikacji:</w:t>
            </w:r>
            <w:r>
              <w:rPr>
                <w:spacing w:val="-3"/>
                <w:sz w:val="22"/>
              </w:rPr>
              <w:t> </w:t>
            </w:r>
            <w:hyperlink r:id="rId310">
              <w:r>
                <w:rPr>
                  <w:spacing w:val="-2"/>
                  <w:sz w:val="22"/>
                </w:rPr>
                <w:t>http://www.virtualbox.org/</w:t>
              </w:r>
            </w:hyperlink>
          </w:p>
          <w:p>
            <w:pPr>
              <w:pStyle w:val="TableParagraph"/>
              <w:numPr>
                <w:ilvl w:val="0"/>
                <w:numId w:val="174"/>
              </w:numPr>
              <w:tabs>
                <w:tab w:pos="430" w:val="left" w:leader="none"/>
              </w:tabs>
              <w:spacing w:line="252" w:lineRule="exact" w:before="1" w:after="0"/>
              <w:ind w:left="429" w:right="0" w:hanging="361"/>
              <w:jc w:val="left"/>
              <w:rPr>
                <w:b/>
                <w:sz w:val="22"/>
              </w:rPr>
            </w:pPr>
            <w:r>
              <w:rPr>
                <w:b/>
                <w:spacing w:val="-2"/>
                <w:sz w:val="22"/>
              </w:rPr>
              <w:t>Pamięć:</w:t>
            </w:r>
          </w:p>
          <w:p>
            <w:pPr>
              <w:pStyle w:val="TableParagraph"/>
              <w:numPr>
                <w:ilvl w:val="1"/>
                <w:numId w:val="174"/>
              </w:numPr>
              <w:tabs>
                <w:tab w:pos="918" w:val="left" w:leader="none"/>
              </w:tabs>
              <w:spacing w:line="252" w:lineRule="exact" w:before="0" w:after="0"/>
              <w:ind w:left="917" w:right="0" w:hanging="489"/>
              <w:jc w:val="left"/>
              <w:rPr>
                <w:sz w:val="22"/>
              </w:rPr>
            </w:pPr>
            <w:r>
              <w:rPr>
                <w:sz w:val="22"/>
              </w:rPr>
              <w:t>5</w:t>
            </w:r>
            <w:r>
              <w:rPr>
                <w:spacing w:val="-6"/>
                <w:sz w:val="22"/>
              </w:rPr>
              <w:t> </w:t>
            </w:r>
            <w:r>
              <w:rPr>
                <w:sz w:val="22"/>
              </w:rPr>
              <w:t>GB</w:t>
            </w:r>
            <w:r>
              <w:rPr>
                <w:spacing w:val="-5"/>
                <w:sz w:val="22"/>
              </w:rPr>
              <w:t> </w:t>
            </w:r>
            <w:r>
              <w:rPr>
                <w:sz w:val="22"/>
              </w:rPr>
              <w:t>pamięci</w:t>
            </w:r>
            <w:r>
              <w:rPr>
                <w:spacing w:val="-2"/>
                <w:sz w:val="22"/>
              </w:rPr>
              <w:t> </w:t>
            </w:r>
            <w:r>
              <w:rPr>
                <w:sz w:val="22"/>
              </w:rPr>
              <w:t>RAM</w:t>
            </w:r>
            <w:r>
              <w:rPr>
                <w:spacing w:val="-4"/>
                <w:sz w:val="22"/>
              </w:rPr>
              <w:t> </w:t>
            </w:r>
            <w:r>
              <w:rPr>
                <w:sz w:val="22"/>
              </w:rPr>
              <w:t>dostępnej</w:t>
            </w:r>
            <w:r>
              <w:rPr>
                <w:spacing w:val="-3"/>
                <w:sz w:val="22"/>
              </w:rPr>
              <w:t> </w:t>
            </w:r>
            <w:r>
              <w:rPr>
                <w:sz w:val="22"/>
              </w:rPr>
              <w:t>dla</w:t>
            </w:r>
            <w:r>
              <w:rPr>
                <w:spacing w:val="-3"/>
                <w:sz w:val="22"/>
              </w:rPr>
              <w:t> </w:t>
            </w:r>
            <w:r>
              <w:rPr>
                <w:sz w:val="22"/>
              </w:rPr>
              <w:t>wirtualnego</w:t>
            </w:r>
            <w:r>
              <w:rPr>
                <w:spacing w:val="-6"/>
                <w:sz w:val="22"/>
              </w:rPr>
              <w:t> </w:t>
            </w:r>
            <w:r>
              <w:rPr>
                <w:sz w:val="22"/>
              </w:rPr>
              <w:t>serwera</w:t>
            </w:r>
            <w:r>
              <w:rPr>
                <w:spacing w:val="-3"/>
                <w:sz w:val="22"/>
              </w:rPr>
              <w:t> </w:t>
            </w:r>
            <w:r>
              <w:rPr>
                <w:spacing w:val="-2"/>
                <w:sz w:val="22"/>
              </w:rPr>
              <w:t>egzaminacyjnego;</w:t>
            </w:r>
          </w:p>
          <w:p>
            <w:pPr>
              <w:pStyle w:val="TableParagraph"/>
              <w:numPr>
                <w:ilvl w:val="1"/>
                <w:numId w:val="174"/>
              </w:numPr>
              <w:tabs>
                <w:tab w:pos="918" w:val="left" w:leader="none"/>
              </w:tabs>
              <w:spacing w:line="252" w:lineRule="exact" w:before="1" w:after="0"/>
              <w:ind w:left="917" w:right="0" w:hanging="489"/>
              <w:jc w:val="left"/>
              <w:rPr>
                <w:sz w:val="22"/>
              </w:rPr>
            </w:pPr>
            <w:r>
              <w:rPr>
                <w:sz w:val="22"/>
              </w:rPr>
              <w:t>200</w:t>
            </w:r>
            <w:r>
              <w:rPr>
                <w:spacing w:val="-6"/>
                <w:sz w:val="22"/>
              </w:rPr>
              <w:t> </w:t>
            </w:r>
            <w:r>
              <w:rPr>
                <w:sz w:val="22"/>
              </w:rPr>
              <w:t>GB</w:t>
            </w:r>
            <w:r>
              <w:rPr>
                <w:spacing w:val="-4"/>
                <w:sz w:val="22"/>
              </w:rPr>
              <w:t> </w:t>
            </w:r>
            <w:r>
              <w:rPr>
                <w:sz w:val="22"/>
              </w:rPr>
              <w:t>pamięci</w:t>
            </w:r>
            <w:r>
              <w:rPr>
                <w:spacing w:val="-3"/>
                <w:sz w:val="22"/>
              </w:rPr>
              <w:t> </w:t>
            </w:r>
            <w:r>
              <w:rPr>
                <w:sz w:val="22"/>
              </w:rPr>
              <w:t>dyskowej</w:t>
            </w:r>
            <w:r>
              <w:rPr>
                <w:spacing w:val="-5"/>
                <w:sz w:val="22"/>
              </w:rPr>
              <w:t> </w:t>
            </w:r>
            <w:r>
              <w:rPr>
                <w:sz w:val="22"/>
              </w:rPr>
              <w:t>typu</w:t>
            </w:r>
            <w:r>
              <w:rPr>
                <w:spacing w:val="-4"/>
                <w:sz w:val="22"/>
              </w:rPr>
              <w:t> </w:t>
            </w:r>
            <w:r>
              <w:rPr>
                <w:sz w:val="22"/>
              </w:rPr>
              <w:t>SSD</w:t>
            </w:r>
            <w:r>
              <w:rPr>
                <w:spacing w:val="-4"/>
                <w:sz w:val="22"/>
              </w:rPr>
              <w:t> </w:t>
            </w:r>
            <w:r>
              <w:rPr>
                <w:sz w:val="22"/>
              </w:rPr>
              <w:t>dostępnej</w:t>
            </w:r>
            <w:r>
              <w:rPr>
                <w:spacing w:val="-3"/>
                <w:sz w:val="22"/>
              </w:rPr>
              <w:t> </w:t>
            </w:r>
            <w:r>
              <w:rPr>
                <w:sz w:val="22"/>
              </w:rPr>
              <w:t>dla</w:t>
            </w:r>
            <w:r>
              <w:rPr>
                <w:spacing w:val="-3"/>
                <w:sz w:val="22"/>
              </w:rPr>
              <w:t> </w:t>
            </w:r>
            <w:r>
              <w:rPr>
                <w:sz w:val="22"/>
              </w:rPr>
              <w:t>wirtualnego</w:t>
            </w:r>
            <w:r>
              <w:rPr>
                <w:spacing w:val="-5"/>
                <w:sz w:val="22"/>
              </w:rPr>
              <w:t> </w:t>
            </w:r>
            <w:r>
              <w:rPr>
                <w:spacing w:val="-2"/>
                <w:sz w:val="22"/>
              </w:rPr>
              <w:t>serwera</w:t>
            </w:r>
          </w:p>
          <w:p>
            <w:pPr>
              <w:pStyle w:val="TableParagraph"/>
              <w:spacing w:line="252" w:lineRule="exact"/>
              <w:ind w:left="861"/>
              <w:rPr>
                <w:sz w:val="22"/>
              </w:rPr>
            </w:pPr>
            <w:r>
              <w:rPr>
                <w:spacing w:val="-2"/>
                <w:sz w:val="22"/>
              </w:rPr>
              <w:t>egzaminacyjnego.</w:t>
            </w:r>
          </w:p>
          <w:p>
            <w:pPr>
              <w:pStyle w:val="TableParagraph"/>
              <w:numPr>
                <w:ilvl w:val="0"/>
                <w:numId w:val="174"/>
              </w:numPr>
              <w:tabs>
                <w:tab w:pos="430" w:val="left" w:leader="none"/>
              </w:tabs>
              <w:spacing w:line="252" w:lineRule="exact" w:before="0" w:after="0"/>
              <w:ind w:left="429" w:right="0" w:hanging="361"/>
              <w:jc w:val="left"/>
              <w:rPr>
                <w:b/>
                <w:sz w:val="22"/>
              </w:rPr>
            </w:pPr>
            <w:r>
              <w:rPr>
                <w:b/>
                <w:spacing w:val="-2"/>
                <w:sz w:val="22"/>
              </w:rPr>
              <w:t>Wersja:</w:t>
            </w:r>
          </w:p>
          <w:p>
            <w:pPr>
              <w:pStyle w:val="TableParagraph"/>
              <w:numPr>
                <w:ilvl w:val="1"/>
                <w:numId w:val="174"/>
              </w:numPr>
              <w:tabs>
                <w:tab w:pos="918" w:val="left" w:leader="none"/>
              </w:tabs>
              <w:spacing w:line="252" w:lineRule="exact" w:before="2" w:after="0"/>
              <w:ind w:left="917" w:right="0" w:hanging="489"/>
              <w:jc w:val="left"/>
              <w:rPr>
                <w:sz w:val="22"/>
              </w:rPr>
            </w:pPr>
            <w:r>
              <w:rPr>
                <w:sz w:val="22"/>
              </w:rPr>
              <w:t>zatwierdzona</w:t>
            </w:r>
            <w:r>
              <w:rPr>
                <w:spacing w:val="-9"/>
                <w:sz w:val="22"/>
              </w:rPr>
              <w:t> </w:t>
            </w:r>
            <w:r>
              <w:rPr>
                <w:sz w:val="22"/>
              </w:rPr>
              <w:t>przez</w:t>
            </w:r>
            <w:r>
              <w:rPr>
                <w:spacing w:val="-5"/>
                <w:sz w:val="22"/>
              </w:rPr>
              <w:t> </w:t>
            </w:r>
            <w:r>
              <w:rPr>
                <w:sz w:val="22"/>
              </w:rPr>
              <w:t>dyrektora</w:t>
            </w:r>
            <w:r>
              <w:rPr>
                <w:spacing w:val="-5"/>
                <w:sz w:val="22"/>
              </w:rPr>
              <w:t> </w:t>
            </w:r>
            <w:r>
              <w:rPr>
                <w:sz w:val="22"/>
              </w:rPr>
              <w:t>CKE</w:t>
            </w:r>
            <w:r>
              <w:rPr>
                <w:spacing w:val="-5"/>
                <w:sz w:val="22"/>
              </w:rPr>
              <w:t> </w:t>
            </w:r>
            <w:r>
              <w:rPr>
                <w:sz w:val="22"/>
              </w:rPr>
              <w:t>do</w:t>
            </w:r>
            <w:r>
              <w:rPr>
                <w:spacing w:val="-5"/>
                <w:sz w:val="22"/>
              </w:rPr>
              <w:t> </w:t>
            </w:r>
            <w:r>
              <w:rPr>
                <w:sz w:val="22"/>
              </w:rPr>
              <w:t>przeprowadzenia</w:t>
            </w:r>
            <w:r>
              <w:rPr>
                <w:spacing w:val="-4"/>
                <w:sz w:val="22"/>
              </w:rPr>
              <w:t> </w:t>
            </w:r>
            <w:r>
              <w:rPr>
                <w:spacing w:val="-2"/>
                <w:sz w:val="22"/>
              </w:rPr>
              <w:t>egzaminu</w:t>
            </w:r>
          </w:p>
          <w:p>
            <w:pPr>
              <w:pStyle w:val="TableParagraph"/>
              <w:spacing w:line="252" w:lineRule="exact"/>
              <w:ind w:left="861"/>
              <w:rPr>
                <w:sz w:val="22"/>
              </w:rPr>
            </w:pPr>
            <w:r>
              <w:rPr>
                <w:sz w:val="22"/>
              </w:rPr>
              <w:t>z</w:t>
            </w:r>
            <w:r>
              <w:rPr>
                <w:spacing w:val="-4"/>
                <w:sz w:val="22"/>
              </w:rPr>
              <w:t> </w:t>
            </w:r>
            <w:r>
              <w:rPr>
                <w:sz w:val="22"/>
              </w:rPr>
              <w:t>określonej</w:t>
            </w:r>
            <w:r>
              <w:rPr>
                <w:spacing w:val="-3"/>
                <w:sz w:val="22"/>
              </w:rPr>
              <w:t> </w:t>
            </w:r>
            <w:r>
              <w:rPr>
                <w:sz w:val="22"/>
              </w:rPr>
              <w:t>kwalifikacji</w:t>
            </w:r>
            <w:r>
              <w:rPr>
                <w:spacing w:val="-2"/>
                <w:sz w:val="22"/>
              </w:rPr>
              <w:t> </w:t>
            </w:r>
            <w:r>
              <w:rPr>
                <w:sz w:val="22"/>
              </w:rPr>
              <w:t>w</w:t>
            </w:r>
            <w:r>
              <w:rPr>
                <w:spacing w:val="-7"/>
                <w:sz w:val="22"/>
              </w:rPr>
              <w:t> </w:t>
            </w:r>
            <w:r>
              <w:rPr>
                <w:sz w:val="22"/>
              </w:rPr>
              <w:t>danej</w:t>
            </w:r>
            <w:r>
              <w:rPr>
                <w:spacing w:val="-6"/>
                <w:sz w:val="22"/>
              </w:rPr>
              <w:t> </w:t>
            </w:r>
            <w:r>
              <w:rPr>
                <w:sz w:val="22"/>
              </w:rPr>
              <w:t>sesji</w:t>
            </w:r>
            <w:r>
              <w:rPr>
                <w:spacing w:val="-2"/>
                <w:sz w:val="22"/>
              </w:rPr>
              <w:t> egzaminacyjnej;</w:t>
            </w:r>
          </w:p>
          <w:p>
            <w:pPr>
              <w:pStyle w:val="TableParagraph"/>
              <w:numPr>
                <w:ilvl w:val="2"/>
                <w:numId w:val="174"/>
              </w:numPr>
              <w:tabs>
                <w:tab w:pos="1294" w:val="left" w:leader="none"/>
              </w:tabs>
              <w:spacing w:line="252" w:lineRule="exact" w:before="1" w:after="0"/>
              <w:ind w:left="1293" w:right="0" w:hanging="505"/>
              <w:jc w:val="left"/>
              <w:rPr>
                <w:sz w:val="22"/>
              </w:rPr>
            </w:pPr>
            <w:r>
              <w:rPr>
                <w:sz w:val="22"/>
              </w:rPr>
              <w:t>pobranie</w:t>
            </w:r>
            <w:r>
              <w:rPr>
                <w:spacing w:val="-8"/>
                <w:sz w:val="22"/>
              </w:rPr>
              <w:t> </w:t>
            </w:r>
            <w:r>
              <w:rPr>
                <w:sz w:val="22"/>
              </w:rPr>
              <w:t>zatwierdzonej</w:t>
            </w:r>
            <w:r>
              <w:rPr>
                <w:spacing w:val="-4"/>
                <w:sz w:val="22"/>
              </w:rPr>
              <w:t> </w:t>
            </w:r>
            <w:r>
              <w:rPr>
                <w:sz w:val="22"/>
              </w:rPr>
              <w:t>wersji:</w:t>
            </w:r>
            <w:r>
              <w:rPr>
                <w:spacing w:val="-4"/>
                <w:sz w:val="22"/>
              </w:rPr>
              <w:t> </w:t>
            </w:r>
            <w:r>
              <w:rPr>
                <w:sz w:val="22"/>
              </w:rPr>
              <w:t>według</w:t>
            </w:r>
            <w:r>
              <w:rPr>
                <w:spacing w:val="-6"/>
                <w:sz w:val="22"/>
              </w:rPr>
              <w:t> </w:t>
            </w:r>
            <w:r>
              <w:rPr>
                <w:sz w:val="22"/>
              </w:rPr>
              <w:t>danych</w:t>
            </w:r>
            <w:r>
              <w:rPr>
                <w:spacing w:val="-7"/>
                <w:sz w:val="22"/>
              </w:rPr>
              <w:t> </w:t>
            </w:r>
            <w:r>
              <w:rPr>
                <w:spacing w:val="-2"/>
                <w:sz w:val="22"/>
              </w:rPr>
              <w:t>otrzymanych</w:t>
            </w:r>
          </w:p>
          <w:p>
            <w:pPr>
              <w:pStyle w:val="TableParagraph"/>
              <w:spacing w:line="252" w:lineRule="exact"/>
              <w:ind w:left="1293"/>
              <w:rPr>
                <w:sz w:val="22"/>
              </w:rPr>
            </w:pPr>
            <w:r>
              <w:rPr>
                <w:sz w:val="22"/>
              </w:rPr>
              <w:t>z</w:t>
            </w:r>
            <w:r>
              <w:rPr>
                <w:spacing w:val="-3"/>
                <w:sz w:val="22"/>
              </w:rPr>
              <w:t> </w:t>
            </w:r>
            <w:r>
              <w:rPr>
                <w:sz w:val="22"/>
              </w:rPr>
              <w:t>serwisu</w:t>
            </w:r>
            <w:r>
              <w:rPr>
                <w:spacing w:val="-5"/>
                <w:sz w:val="22"/>
              </w:rPr>
              <w:t> </w:t>
            </w:r>
            <w:r>
              <w:rPr>
                <w:sz w:val="22"/>
              </w:rPr>
              <w:t>prowadzonego</w:t>
            </w:r>
            <w:r>
              <w:rPr>
                <w:spacing w:val="-3"/>
                <w:sz w:val="22"/>
              </w:rPr>
              <w:t> </w:t>
            </w:r>
            <w:r>
              <w:rPr>
                <w:sz w:val="22"/>
              </w:rPr>
              <w:t>przez</w:t>
            </w:r>
            <w:r>
              <w:rPr>
                <w:spacing w:val="-2"/>
                <w:sz w:val="22"/>
              </w:rPr>
              <w:t> </w:t>
            </w:r>
            <w:r>
              <w:rPr>
                <w:sz w:val="22"/>
              </w:rPr>
              <w:t>oke</w:t>
            </w:r>
            <w:r>
              <w:rPr>
                <w:spacing w:val="-3"/>
                <w:sz w:val="22"/>
              </w:rPr>
              <w:t> </w:t>
            </w:r>
            <w:r>
              <w:rPr>
                <w:sz w:val="22"/>
              </w:rPr>
              <w:t>dla</w:t>
            </w:r>
            <w:r>
              <w:rPr>
                <w:spacing w:val="-3"/>
                <w:sz w:val="22"/>
              </w:rPr>
              <w:t> </w:t>
            </w:r>
            <w:r>
              <w:rPr>
                <w:sz w:val="22"/>
              </w:rPr>
              <w:t>dyrektorów</w:t>
            </w:r>
            <w:r>
              <w:rPr>
                <w:spacing w:val="-6"/>
                <w:sz w:val="22"/>
              </w:rPr>
              <w:t> </w:t>
            </w:r>
            <w:r>
              <w:rPr>
                <w:sz w:val="22"/>
              </w:rPr>
              <w:t>szkół</w:t>
            </w:r>
            <w:r>
              <w:rPr>
                <w:spacing w:val="-2"/>
                <w:sz w:val="22"/>
              </w:rPr>
              <w:t> </w:t>
            </w:r>
            <w:r>
              <w:rPr>
                <w:sz w:val="22"/>
              </w:rPr>
              <w:t>/</w:t>
            </w:r>
            <w:r>
              <w:rPr>
                <w:spacing w:val="-4"/>
                <w:sz w:val="22"/>
              </w:rPr>
              <w:t> </w:t>
            </w:r>
            <w:r>
              <w:rPr>
                <w:spacing w:val="-2"/>
                <w:sz w:val="22"/>
              </w:rPr>
              <w:t>ośrodków</w:t>
            </w:r>
          </w:p>
          <w:p>
            <w:pPr>
              <w:pStyle w:val="TableParagraph"/>
              <w:spacing w:line="235" w:lineRule="exact"/>
              <w:ind w:left="1293"/>
              <w:rPr>
                <w:sz w:val="22"/>
              </w:rPr>
            </w:pPr>
            <w:r>
              <w:rPr>
                <w:spacing w:val="-2"/>
                <w:sz w:val="22"/>
              </w:rPr>
              <w:t>egzaminacyjnych.</w:t>
            </w:r>
          </w:p>
        </w:tc>
      </w:tr>
      <w:tr>
        <w:trPr>
          <w:trHeight w:val="2205" w:hRule="atLeast"/>
        </w:trPr>
        <w:tc>
          <w:tcPr>
            <w:tcW w:w="468" w:type="dxa"/>
          </w:tcPr>
          <w:p>
            <w:pPr>
              <w:pStyle w:val="TableParagraph"/>
              <w:rPr>
                <w:sz w:val="24"/>
              </w:rPr>
            </w:pPr>
          </w:p>
          <w:p>
            <w:pPr>
              <w:pStyle w:val="TableParagraph"/>
              <w:rPr>
                <w:sz w:val="24"/>
              </w:rPr>
            </w:pPr>
          </w:p>
          <w:p>
            <w:pPr>
              <w:pStyle w:val="TableParagraph"/>
              <w:rPr>
                <w:sz w:val="24"/>
              </w:rPr>
            </w:pPr>
          </w:p>
          <w:p>
            <w:pPr>
              <w:pStyle w:val="TableParagraph"/>
              <w:spacing w:before="148"/>
              <w:ind w:left="69"/>
              <w:rPr>
                <w:sz w:val="22"/>
              </w:rPr>
            </w:pPr>
            <w:r>
              <w:rPr>
                <w:spacing w:val="-5"/>
                <w:sz w:val="22"/>
              </w:rPr>
              <w:t>9.</w:t>
            </w:r>
          </w:p>
        </w:tc>
        <w:tc>
          <w:tcPr>
            <w:tcW w:w="1812" w:type="dxa"/>
            <w:shd w:val="clear" w:color="auto" w:fill="CCFFCC"/>
          </w:tcPr>
          <w:p>
            <w:pPr>
              <w:pStyle w:val="TableParagraph"/>
              <w:rPr>
                <w:sz w:val="24"/>
              </w:rPr>
            </w:pPr>
          </w:p>
          <w:p>
            <w:pPr>
              <w:pStyle w:val="TableParagraph"/>
              <w:spacing w:before="193"/>
              <w:ind w:left="69"/>
              <w:rPr>
                <w:i/>
                <w:sz w:val="22"/>
              </w:rPr>
            </w:pPr>
            <w:r>
              <w:rPr>
                <w:b/>
                <w:spacing w:val="-2"/>
                <w:sz w:val="22"/>
              </w:rPr>
              <w:t>Dodatkowe oprogramowanie</w:t>
            </w:r>
            <w:r>
              <w:rPr>
                <w:spacing w:val="-2"/>
                <w:sz w:val="22"/>
              </w:rPr>
              <w:t>: </w:t>
            </w:r>
            <w:r>
              <w:rPr>
                <w:i/>
                <w:spacing w:val="-2"/>
                <w:sz w:val="22"/>
              </w:rPr>
              <w:t>stanowisko</w:t>
            </w:r>
            <w:r>
              <w:rPr>
                <w:i/>
                <w:spacing w:val="-2"/>
                <w:sz w:val="22"/>
              </w:rPr>
              <w:t> zarządzania egzaminem</w:t>
            </w:r>
          </w:p>
        </w:tc>
        <w:tc>
          <w:tcPr>
            <w:tcW w:w="8020" w:type="dxa"/>
          </w:tcPr>
          <w:p>
            <w:pPr>
              <w:pStyle w:val="TableParagraph"/>
              <w:spacing w:before="214"/>
              <w:ind w:left="69"/>
              <w:rPr>
                <w:sz w:val="22"/>
              </w:rPr>
            </w:pPr>
            <w:r>
              <w:rPr>
                <w:sz w:val="22"/>
              </w:rPr>
              <w:t>Parametry</w:t>
            </w:r>
            <w:r>
              <w:rPr>
                <w:spacing w:val="-7"/>
                <w:sz w:val="22"/>
              </w:rPr>
              <w:t> </w:t>
            </w:r>
            <w:r>
              <w:rPr>
                <w:spacing w:val="-2"/>
                <w:sz w:val="22"/>
              </w:rPr>
              <w:t>minimalne:</w:t>
            </w:r>
          </w:p>
          <w:p>
            <w:pPr>
              <w:pStyle w:val="TableParagraph"/>
              <w:numPr>
                <w:ilvl w:val="0"/>
                <w:numId w:val="175"/>
              </w:numPr>
              <w:tabs>
                <w:tab w:pos="430" w:val="left" w:leader="none"/>
              </w:tabs>
              <w:spacing w:line="252" w:lineRule="exact" w:before="2" w:after="0"/>
              <w:ind w:left="429" w:right="0" w:hanging="361"/>
              <w:jc w:val="left"/>
              <w:rPr>
                <w:sz w:val="22"/>
              </w:rPr>
            </w:pPr>
            <w:r>
              <w:rPr>
                <w:b/>
                <w:sz w:val="22"/>
              </w:rPr>
              <w:t>Dodatkowe</w:t>
            </w:r>
            <w:r>
              <w:rPr>
                <w:b/>
                <w:spacing w:val="-4"/>
                <w:sz w:val="22"/>
              </w:rPr>
              <w:t> </w:t>
            </w:r>
            <w:r>
              <w:rPr>
                <w:b/>
                <w:spacing w:val="-2"/>
                <w:sz w:val="22"/>
              </w:rPr>
              <w:t>oprogramowanie</w:t>
            </w:r>
            <w:r>
              <w:rPr>
                <w:spacing w:val="-2"/>
                <w:sz w:val="22"/>
              </w:rPr>
              <w:t>:</w:t>
            </w:r>
          </w:p>
          <w:p>
            <w:pPr>
              <w:pStyle w:val="TableParagraph"/>
              <w:numPr>
                <w:ilvl w:val="1"/>
                <w:numId w:val="175"/>
              </w:numPr>
              <w:tabs>
                <w:tab w:pos="918" w:val="left" w:leader="none"/>
              </w:tabs>
              <w:spacing w:line="240" w:lineRule="auto" w:before="0" w:after="0"/>
              <w:ind w:left="861" w:right="1683" w:hanging="432"/>
              <w:jc w:val="left"/>
              <w:rPr>
                <w:sz w:val="22"/>
              </w:rPr>
            </w:pPr>
            <w:r>
              <w:rPr/>
              <w:tab/>
            </w:r>
            <w:r>
              <w:rPr>
                <w:sz w:val="22"/>
              </w:rPr>
              <w:t>oprogramowanie</w:t>
            </w:r>
            <w:r>
              <w:rPr>
                <w:spacing w:val="-6"/>
                <w:sz w:val="22"/>
              </w:rPr>
              <w:t> </w:t>
            </w:r>
            <w:r>
              <w:rPr>
                <w:sz w:val="22"/>
              </w:rPr>
              <w:t>do</w:t>
            </w:r>
            <w:r>
              <w:rPr>
                <w:spacing w:val="40"/>
                <w:sz w:val="22"/>
              </w:rPr>
              <w:t> </w:t>
            </w:r>
            <w:r>
              <w:rPr>
                <w:sz w:val="22"/>
              </w:rPr>
              <w:t>przeglądania</w:t>
            </w:r>
            <w:r>
              <w:rPr>
                <w:spacing w:val="-8"/>
                <w:sz w:val="22"/>
              </w:rPr>
              <w:t> </w:t>
            </w:r>
            <w:r>
              <w:rPr>
                <w:sz w:val="22"/>
              </w:rPr>
              <w:t>plików</w:t>
            </w:r>
            <w:r>
              <w:rPr>
                <w:spacing w:val="-7"/>
                <w:sz w:val="22"/>
              </w:rPr>
              <w:t> </w:t>
            </w:r>
            <w:r>
              <w:rPr>
                <w:sz w:val="22"/>
              </w:rPr>
              <w:t>PDF,</w:t>
            </w:r>
            <w:r>
              <w:rPr>
                <w:spacing w:val="-6"/>
                <w:sz w:val="22"/>
              </w:rPr>
              <w:t> </w:t>
            </w:r>
            <w:r>
              <w:rPr>
                <w:sz w:val="22"/>
              </w:rPr>
              <w:t>wywoływane z przeglądarki internetowej poprzez odnośnik hipertekstowy;</w:t>
            </w:r>
          </w:p>
          <w:p>
            <w:pPr>
              <w:pStyle w:val="TableParagraph"/>
              <w:numPr>
                <w:ilvl w:val="1"/>
                <w:numId w:val="175"/>
              </w:numPr>
              <w:tabs>
                <w:tab w:pos="918" w:val="left" w:leader="none"/>
              </w:tabs>
              <w:spacing w:line="240" w:lineRule="auto" w:before="0" w:after="0"/>
              <w:ind w:left="861" w:right="516" w:hanging="432"/>
              <w:jc w:val="left"/>
              <w:rPr>
                <w:sz w:val="22"/>
              </w:rPr>
            </w:pPr>
            <w:r>
              <w:rPr/>
              <w:tab/>
            </w:r>
            <w:r>
              <w:rPr>
                <w:sz w:val="22"/>
              </w:rPr>
              <w:t>oprogramowanie</w:t>
            </w:r>
            <w:r>
              <w:rPr>
                <w:spacing w:val="-4"/>
                <w:sz w:val="22"/>
              </w:rPr>
              <w:t> </w:t>
            </w:r>
            <w:r>
              <w:rPr>
                <w:sz w:val="22"/>
              </w:rPr>
              <w:t>do</w:t>
            </w:r>
            <w:r>
              <w:rPr>
                <w:spacing w:val="40"/>
                <w:sz w:val="22"/>
              </w:rPr>
              <w:t> </w:t>
            </w:r>
            <w:r>
              <w:rPr>
                <w:sz w:val="22"/>
              </w:rPr>
              <w:t>przeglądania</w:t>
            </w:r>
            <w:r>
              <w:rPr>
                <w:spacing w:val="-6"/>
                <w:sz w:val="22"/>
              </w:rPr>
              <w:t> </w:t>
            </w:r>
            <w:r>
              <w:rPr>
                <w:sz w:val="22"/>
              </w:rPr>
              <w:t>filmów</w:t>
            </w:r>
            <w:r>
              <w:rPr>
                <w:spacing w:val="40"/>
                <w:sz w:val="22"/>
              </w:rPr>
              <w:t> </w:t>
            </w:r>
            <w:r>
              <w:rPr>
                <w:sz w:val="22"/>
              </w:rPr>
              <w:t>kodowanych</w:t>
            </w:r>
            <w:r>
              <w:rPr>
                <w:spacing w:val="-4"/>
                <w:sz w:val="22"/>
              </w:rPr>
              <w:t> </w:t>
            </w:r>
            <w:r>
              <w:rPr>
                <w:sz w:val="22"/>
              </w:rPr>
              <w:t>w</w:t>
            </w:r>
            <w:r>
              <w:rPr>
                <w:spacing w:val="-5"/>
                <w:sz w:val="22"/>
              </w:rPr>
              <w:t> </w:t>
            </w:r>
            <w:r>
              <w:rPr>
                <w:sz w:val="22"/>
              </w:rPr>
              <w:t>formacie</w:t>
            </w:r>
            <w:r>
              <w:rPr>
                <w:spacing w:val="-4"/>
                <w:sz w:val="22"/>
              </w:rPr>
              <w:t> </w:t>
            </w:r>
            <w:r>
              <w:rPr>
                <w:sz w:val="22"/>
              </w:rPr>
              <w:t>H.264 (240p, 360p, 720p, 1080p) zintegrowane z przeglądarką internetową;</w:t>
            </w:r>
          </w:p>
          <w:p>
            <w:pPr>
              <w:pStyle w:val="TableParagraph"/>
              <w:numPr>
                <w:ilvl w:val="1"/>
                <w:numId w:val="175"/>
              </w:numPr>
              <w:tabs>
                <w:tab w:pos="918" w:val="left" w:leader="none"/>
              </w:tabs>
              <w:spacing w:line="240" w:lineRule="auto" w:before="1" w:after="0"/>
              <w:ind w:left="917" w:right="0" w:hanging="489"/>
              <w:jc w:val="left"/>
              <w:rPr>
                <w:sz w:val="22"/>
              </w:rPr>
            </w:pPr>
            <w:r>
              <w:rPr>
                <w:sz w:val="22"/>
              </w:rPr>
              <w:t>program</w:t>
            </w:r>
            <w:r>
              <w:rPr>
                <w:spacing w:val="-8"/>
                <w:sz w:val="22"/>
              </w:rPr>
              <w:t> </w:t>
            </w:r>
            <w:r>
              <w:rPr>
                <w:sz w:val="22"/>
              </w:rPr>
              <w:t>7-</w:t>
            </w:r>
            <w:r>
              <w:rPr>
                <w:spacing w:val="-4"/>
                <w:sz w:val="22"/>
              </w:rPr>
              <w:t>zip.</w:t>
            </w:r>
          </w:p>
        </w:tc>
      </w:tr>
    </w:tbl>
    <w:p>
      <w:pPr>
        <w:spacing w:after="0" w:line="240" w:lineRule="auto"/>
        <w:jc w:val="left"/>
        <w:rPr>
          <w:sz w:val="22"/>
        </w:rPr>
        <w:sectPr>
          <w:headerReference w:type="default" r:id="rId308"/>
          <w:footerReference w:type="default" r:id="rId309"/>
          <w:pgSz w:w="11910" w:h="16840"/>
          <w:pgMar w:header="0" w:footer="1000" w:top="1560" w:bottom="1200" w:left="640" w:right="60"/>
        </w:sectPr>
      </w:pPr>
    </w:p>
    <w:p>
      <w:pPr>
        <w:pStyle w:val="BodyText"/>
        <w:spacing w:before="6"/>
        <w:rPr>
          <w:sz w:val="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1812"/>
        <w:gridCol w:w="8020"/>
      </w:tblGrid>
      <w:tr>
        <w:trPr>
          <w:trHeight w:val="230" w:hRule="atLeast"/>
        </w:trPr>
        <w:tc>
          <w:tcPr>
            <w:tcW w:w="468" w:type="dxa"/>
          </w:tcPr>
          <w:p>
            <w:pPr>
              <w:pStyle w:val="TableParagraph"/>
              <w:spacing w:line="210" w:lineRule="exact"/>
              <w:ind w:left="95"/>
              <w:rPr>
                <w:sz w:val="20"/>
              </w:rPr>
            </w:pPr>
            <w:r>
              <w:rPr>
                <w:spacing w:val="-5"/>
                <w:sz w:val="20"/>
              </w:rPr>
              <w:t>Lp.</w:t>
            </w:r>
          </w:p>
        </w:tc>
        <w:tc>
          <w:tcPr>
            <w:tcW w:w="1812" w:type="dxa"/>
            <w:shd w:val="clear" w:color="auto" w:fill="F1F1F1"/>
          </w:tcPr>
          <w:p>
            <w:pPr>
              <w:pStyle w:val="TableParagraph"/>
              <w:spacing w:line="210" w:lineRule="exact"/>
              <w:ind w:left="81"/>
              <w:rPr>
                <w:sz w:val="20"/>
              </w:rPr>
            </w:pPr>
            <w:r>
              <w:rPr>
                <w:sz w:val="20"/>
              </w:rPr>
              <w:t>Wykaz</w:t>
            </w:r>
            <w:r>
              <w:rPr>
                <w:spacing w:val="-5"/>
                <w:sz w:val="20"/>
              </w:rPr>
              <w:t> </w:t>
            </w:r>
            <w:r>
              <w:rPr>
                <w:spacing w:val="-2"/>
                <w:sz w:val="20"/>
              </w:rPr>
              <w:t>wyposażenia</w:t>
            </w:r>
          </w:p>
        </w:tc>
        <w:tc>
          <w:tcPr>
            <w:tcW w:w="8020" w:type="dxa"/>
          </w:tcPr>
          <w:p>
            <w:pPr>
              <w:pStyle w:val="TableParagraph"/>
              <w:spacing w:line="210" w:lineRule="exact"/>
              <w:ind w:left="1692" w:right="1685"/>
              <w:jc w:val="center"/>
              <w:rPr>
                <w:sz w:val="20"/>
              </w:rPr>
            </w:pPr>
            <w:r>
              <w:rPr>
                <w:sz w:val="20"/>
              </w:rPr>
              <w:t>Charakterystyka</w:t>
            </w:r>
            <w:r>
              <w:rPr>
                <w:spacing w:val="-10"/>
                <w:sz w:val="20"/>
              </w:rPr>
              <w:t> </w:t>
            </w:r>
            <w:r>
              <w:rPr>
                <w:sz w:val="20"/>
              </w:rPr>
              <w:t>lub</w:t>
            </w:r>
            <w:r>
              <w:rPr>
                <w:spacing w:val="-9"/>
                <w:sz w:val="20"/>
              </w:rPr>
              <w:t> </w:t>
            </w:r>
            <w:r>
              <w:rPr>
                <w:sz w:val="20"/>
              </w:rPr>
              <w:t>parametry</w:t>
            </w:r>
            <w:r>
              <w:rPr>
                <w:spacing w:val="-9"/>
                <w:sz w:val="20"/>
              </w:rPr>
              <w:t> </w:t>
            </w:r>
            <w:r>
              <w:rPr>
                <w:sz w:val="20"/>
              </w:rPr>
              <w:t>techniczno-</w:t>
            </w:r>
            <w:r>
              <w:rPr>
                <w:spacing w:val="-2"/>
                <w:sz w:val="20"/>
              </w:rPr>
              <w:t>eksploatacyjne</w:t>
            </w:r>
          </w:p>
        </w:tc>
      </w:tr>
      <w:tr>
        <w:trPr>
          <w:trHeight w:val="1770" w:hRule="atLeast"/>
        </w:trPr>
        <w:tc>
          <w:tcPr>
            <w:tcW w:w="468" w:type="dxa"/>
          </w:tcPr>
          <w:p>
            <w:pPr>
              <w:pStyle w:val="TableParagraph"/>
              <w:rPr>
                <w:sz w:val="24"/>
              </w:rPr>
            </w:pPr>
          </w:p>
          <w:p>
            <w:pPr>
              <w:pStyle w:val="TableParagraph"/>
              <w:rPr>
                <w:sz w:val="24"/>
              </w:rPr>
            </w:pPr>
          </w:p>
          <w:p>
            <w:pPr>
              <w:pStyle w:val="TableParagraph"/>
              <w:spacing w:before="207"/>
              <w:ind w:left="69"/>
              <w:rPr>
                <w:sz w:val="22"/>
              </w:rPr>
            </w:pPr>
            <w:r>
              <w:rPr>
                <w:spacing w:val="-5"/>
                <w:sz w:val="22"/>
              </w:rPr>
              <w:t>10.</w:t>
            </w:r>
          </w:p>
        </w:tc>
        <w:tc>
          <w:tcPr>
            <w:tcW w:w="1812" w:type="dxa"/>
            <w:shd w:val="clear" w:color="auto" w:fill="CCFFCC"/>
          </w:tcPr>
          <w:p>
            <w:pPr>
              <w:pStyle w:val="TableParagraph"/>
              <w:rPr>
                <w:sz w:val="33"/>
              </w:rPr>
            </w:pPr>
          </w:p>
          <w:p>
            <w:pPr>
              <w:pStyle w:val="TableParagraph"/>
              <w:ind w:left="69" w:right="665"/>
              <w:jc w:val="both"/>
              <w:rPr>
                <w:i/>
                <w:sz w:val="22"/>
              </w:rPr>
            </w:pPr>
            <w:r>
              <w:rPr>
                <w:b/>
                <w:spacing w:val="-2"/>
                <w:sz w:val="22"/>
              </w:rPr>
              <w:t>Drukarka</w:t>
            </w:r>
            <w:r>
              <w:rPr>
                <w:spacing w:val="-2"/>
                <w:sz w:val="22"/>
              </w:rPr>
              <w:t>: </w:t>
            </w:r>
            <w:r>
              <w:rPr>
                <w:i/>
                <w:spacing w:val="-2"/>
                <w:sz w:val="22"/>
              </w:rPr>
              <w:t>stanowisko</w:t>
            </w:r>
            <w:r>
              <w:rPr>
                <w:i/>
                <w:spacing w:val="-2"/>
                <w:sz w:val="22"/>
              </w:rPr>
              <w:t> zarządzania egzaminem</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6"/>
              </w:numPr>
              <w:tabs>
                <w:tab w:pos="430" w:val="left" w:leader="none"/>
              </w:tabs>
              <w:spacing w:line="252" w:lineRule="exact" w:before="1" w:after="0"/>
              <w:ind w:left="429" w:right="0" w:hanging="361"/>
              <w:jc w:val="left"/>
              <w:rPr>
                <w:sz w:val="22"/>
              </w:rPr>
            </w:pPr>
            <w:r>
              <w:rPr>
                <w:b/>
                <w:spacing w:val="-2"/>
                <w:sz w:val="22"/>
              </w:rPr>
              <w:t>Drukarka</w:t>
            </w:r>
            <w:r>
              <w:rPr>
                <w:spacing w:val="-2"/>
                <w:sz w:val="22"/>
              </w:rPr>
              <w:t>:</w:t>
            </w:r>
          </w:p>
          <w:p>
            <w:pPr>
              <w:pStyle w:val="TableParagraph"/>
              <w:numPr>
                <w:ilvl w:val="1"/>
                <w:numId w:val="176"/>
              </w:numPr>
              <w:tabs>
                <w:tab w:pos="918" w:val="left" w:leader="none"/>
              </w:tabs>
              <w:spacing w:line="240" w:lineRule="auto" w:before="0" w:after="0"/>
              <w:ind w:left="861" w:right="1292" w:hanging="432"/>
              <w:jc w:val="left"/>
              <w:rPr>
                <w:sz w:val="22"/>
              </w:rPr>
            </w:pPr>
            <w:r>
              <w:rPr/>
              <w:tab/>
            </w:r>
            <w:r>
              <w:rPr>
                <w:sz w:val="22"/>
              </w:rPr>
              <w:t>umożliwiająca</w:t>
            </w:r>
            <w:r>
              <w:rPr>
                <w:spacing w:val="-6"/>
                <w:sz w:val="22"/>
              </w:rPr>
              <w:t> </w:t>
            </w:r>
            <w:r>
              <w:rPr>
                <w:sz w:val="22"/>
              </w:rPr>
              <w:t>wydrukowanie</w:t>
            </w:r>
            <w:r>
              <w:rPr>
                <w:spacing w:val="-6"/>
                <w:sz w:val="22"/>
              </w:rPr>
              <w:t> </w:t>
            </w:r>
            <w:r>
              <w:rPr>
                <w:sz w:val="22"/>
              </w:rPr>
              <w:t>plików</w:t>
            </w:r>
            <w:r>
              <w:rPr>
                <w:spacing w:val="-7"/>
                <w:sz w:val="22"/>
              </w:rPr>
              <w:t> </w:t>
            </w:r>
            <w:r>
              <w:rPr>
                <w:sz w:val="22"/>
              </w:rPr>
              <w:t>PDF,</w:t>
            </w:r>
            <w:r>
              <w:rPr>
                <w:spacing w:val="-6"/>
                <w:sz w:val="22"/>
              </w:rPr>
              <w:t> </w:t>
            </w:r>
            <w:r>
              <w:rPr>
                <w:sz w:val="22"/>
              </w:rPr>
              <w:t>które</w:t>
            </w:r>
            <w:r>
              <w:rPr>
                <w:spacing w:val="-6"/>
                <w:sz w:val="22"/>
              </w:rPr>
              <w:t> </w:t>
            </w:r>
            <w:r>
              <w:rPr>
                <w:sz w:val="22"/>
              </w:rPr>
              <w:t>wywoływane</w:t>
            </w:r>
            <w:r>
              <w:rPr>
                <w:spacing w:val="-8"/>
                <w:sz w:val="22"/>
              </w:rPr>
              <w:t> </w:t>
            </w:r>
            <w:r>
              <w:rPr>
                <w:sz w:val="22"/>
              </w:rPr>
              <w:t>są z przeglądarki internetowej poprzez odnośnik hipertekstowy;</w:t>
            </w:r>
          </w:p>
          <w:p>
            <w:pPr>
              <w:pStyle w:val="TableParagraph"/>
              <w:numPr>
                <w:ilvl w:val="1"/>
                <w:numId w:val="176"/>
              </w:numPr>
              <w:tabs>
                <w:tab w:pos="918" w:val="left" w:leader="none"/>
              </w:tabs>
              <w:spacing w:line="252" w:lineRule="exact" w:before="0" w:after="0"/>
              <w:ind w:left="917" w:right="0" w:hanging="489"/>
              <w:jc w:val="left"/>
              <w:rPr>
                <w:sz w:val="22"/>
              </w:rPr>
            </w:pPr>
            <w:r>
              <w:rPr>
                <w:sz w:val="22"/>
              </w:rPr>
              <w:t>umożliwiająca</w:t>
            </w:r>
            <w:r>
              <w:rPr>
                <w:spacing w:val="-8"/>
                <w:sz w:val="22"/>
              </w:rPr>
              <w:t> </w:t>
            </w:r>
            <w:r>
              <w:rPr>
                <w:sz w:val="22"/>
              </w:rPr>
              <w:t>wydrukowanie</w:t>
            </w:r>
            <w:r>
              <w:rPr>
                <w:spacing w:val="-6"/>
                <w:sz w:val="22"/>
              </w:rPr>
              <w:t> </w:t>
            </w:r>
            <w:r>
              <w:rPr>
                <w:sz w:val="22"/>
              </w:rPr>
              <w:t>zawartości</w:t>
            </w:r>
            <w:r>
              <w:rPr>
                <w:spacing w:val="-7"/>
                <w:sz w:val="22"/>
              </w:rPr>
              <w:t> </w:t>
            </w:r>
            <w:r>
              <w:rPr>
                <w:sz w:val="22"/>
              </w:rPr>
              <w:t>strony</w:t>
            </w:r>
            <w:r>
              <w:rPr>
                <w:spacing w:val="-6"/>
                <w:sz w:val="22"/>
              </w:rPr>
              <w:t> </w:t>
            </w:r>
            <w:r>
              <w:rPr>
                <w:sz w:val="22"/>
              </w:rPr>
              <w:t>z</w:t>
            </w:r>
            <w:r>
              <w:rPr>
                <w:spacing w:val="-7"/>
                <w:sz w:val="22"/>
              </w:rPr>
              <w:t> </w:t>
            </w:r>
            <w:r>
              <w:rPr>
                <w:sz w:val="22"/>
              </w:rPr>
              <w:t>poziomu</w:t>
            </w:r>
            <w:r>
              <w:rPr>
                <w:spacing w:val="-5"/>
                <w:sz w:val="22"/>
              </w:rPr>
              <w:t> </w:t>
            </w:r>
            <w:r>
              <w:rPr>
                <w:spacing w:val="-2"/>
                <w:sz w:val="22"/>
              </w:rPr>
              <w:t>przeglądarki</w:t>
            </w:r>
          </w:p>
          <w:p>
            <w:pPr>
              <w:pStyle w:val="TableParagraph"/>
              <w:spacing w:line="252" w:lineRule="exact"/>
              <w:ind w:left="861"/>
              <w:rPr>
                <w:sz w:val="22"/>
              </w:rPr>
            </w:pPr>
            <w:r>
              <w:rPr>
                <w:spacing w:val="-2"/>
                <w:sz w:val="22"/>
              </w:rPr>
              <w:t>internetowej;</w:t>
            </w:r>
          </w:p>
          <w:p>
            <w:pPr>
              <w:pStyle w:val="TableParagraph"/>
              <w:numPr>
                <w:ilvl w:val="1"/>
                <w:numId w:val="176"/>
              </w:numPr>
              <w:tabs>
                <w:tab w:pos="918" w:val="left" w:leader="none"/>
              </w:tabs>
              <w:spacing w:line="233" w:lineRule="exact" w:before="1" w:after="0"/>
              <w:ind w:left="917" w:right="0" w:hanging="489"/>
              <w:jc w:val="left"/>
              <w:rPr>
                <w:sz w:val="22"/>
              </w:rPr>
            </w:pPr>
            <w:r>
              <w:rPr>
                <w:sz w:val="22"/>
              </w:rPr>
              <w:t>umożliwiająca</w:t>
            </w:r>
            <w:r>
              <w:rPr>
                <w:spacing w:val="-7"/>
                <w:sz w:val="22"/>
              </w:rPr>
              <w:t> </w:t>
            </w:r>
            <w:r>
              <w:rPr>
                <w:sz w:val="22"/>
              </w:rPr>
              <w:t>drukowanie</w:t>
            </w:r>
            <w:r>
              <w:rPr>
                <w:spacing w:val="-6"/>
                <w:sz w:val="22"/>
              </w:rPr>
              <w:t> </w:t>
            </w:r>
            <w:r>
              <w:rPr>
                <w:sz w:val="22"/>
              </w:rPr>
              <w:t>w</w:t>
            </w:r>
            <w:r>
              <w:rPr>
                <w:spacing w:val="-5"/>
                <w:sz w:val="22"/>
              </w:rPr>
              <w:t> </w:t>
            </w:r>
            <w:r>
              <w:rPr>
                <w:sz w:val="22"/>
              </w:rPr>
              <w:t>formacie</w:t>
            </w:r>
            <w:r>
              <w:rPr>
                <w:spacing w:val="-4"/>
                <w:sz w:val="22"/>
              </w:rPr>
              <w:t> </w:t>
            </w:r>
            <w:r>
              <w:rPr>
                <w:sz w:val="22"/>
              </w:rPr>
              <w:t>A4</w:t>
            </w:r>
            <w:r>
              <w:rPr>
                <w:spacing w:val="-4"/>
                <w:sz w:val="22"/>
              </w:rPr>
              <w:t> </w:t>
            </w:r>
            <w:r>
              <w:rPr>
                <w:sz w:val="22"/>
              </w:rPr>
              <w:t>w</w:t>
            </w:r>
            <w:r>
              <w:rPr>
                <w:spacing w:val="-6"/>
                <w:sz w:val="22"/>
              </w:rPr>
              <w:t> </w:t>
            </w:r>
            <w:r>
              <w:rPr>
                <w:sz w:val="22"/>
              </w:rPr>
              <w:t>orientacji</w:t>
            </w:r>
            <w:r>
              <w:rPr>
                <w:spacing w:val="-3"/>
                <w:sz w:val="22"/>
              </w:rPr>
              <w:t> </w:t>
            </w:r>
            <w:r>
              <w:rPr>
                <w:sz w:val="22"/>
              </w:rPr>
              <w:t>poziomej</w:t>
            </w:r>
            <w:r>
              <w:rPr>
                <w:spacing w:val="-5"/>
                <w:sz w:val="22"/>
              </w:rPr>
              <w:t> </w:t>
            </w:r>
            <w:r>
              <w:rPr>
                <w:sz w:val="22"/>
              </w:rPr>
              <w:t>i</w:t>
            </w:r>
            <w:r>
              <w:rPr>
                <w:spacing w:val="-3"/>
                <w:sz w:val="22"/>
              </w:rPr>
              <w:t> </w:t>
            </w:r>
            <w:r>
              <w:rPr>
                <w:spacing w:val="-2"/>
                <w:sz w:val="22"/>
              </w:rPr>
              <w:t>pionowej.</w:t>
            </w:r>
          </w:p>
        </w:tc>
      </w:tr>
      <w:tr>
        <w:trPr>
          <w:trHeight w:val="3290" w:hRule="atLeast"/>
        </w:trPr>
        <w:tc>
          <w:tcPr>
            <w:tcW w:w="46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35"/>
              </w:rPr>
            </w:pPr>
          </w:p>
          <w:p>
            <w:pPr>
              <w:pStyle w:val="TableParagraph"/>
              <w:ind w:left="69"/>
              <w:rPr>
                <w:sz w:val="22"/>
              </w:rPr>
            </w:pPr>
            <w:r>
              <w:rPr>
                <w:spacing w:val="-5"/>
                <w:sz w:val="22"/>
              </w:rPr>
              <w:t>11.</w:t>
            </w:r>
          </w:p>
        </w:tc>
        <w:tc>
          <w:tcPr>
            <w:tcW w:w="1812" w:type="dxa"/>
            <w:shd w:val="clear" w:color="auto" w:fill="CCFFCC"/>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35"/>
              </w:rPr>
            </w:pPr>
          </w:p>
          <w:p>
            <w:pPr>
              <w:pStyle w:val="TableParagraph"/>
              <w:ind w:left="69"/>
              <w:rPr>
                <w:sz w:val="22"/>
              </w:rPr>
            </w:pPr>
            <w:r>
              <w:rPr>
                <w:sz w:val="22"/>
              </w:rPr>
              <w:t>Serwer</w:t>
            </w:r>
            <w:r>
              <w:rPr>
                <w:spacing w:val="-3"/>
                <w:sz w:val="22"/>
              </w:rPr>
              <w:t> </w:t>
            </w:r>
            <w:r>
              <w:rPr>
                <w:spacing w:val="-2"/>
                <w:sz w:val="22"/>
              </w:rPr>
              <w:t>DHCP*</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7"/>
              </w:numPr>
              <w:tabs>
                <w:tab w:pos="430" w:val="left" w:leader="none"/>
              </w:tabs>
              <w:spacing w:line="252" w:lineRule="exact" w:before="1" w:after="0"/>
              <w:ind w:left="429" w:right="0" w:hanging="361"/>
              <w:jc w:val="left"/>
              <w:rPr>
                <w:sz w:val="22"/>
              </w:rPr>
            </w:pPr>
            <w:r>
              <w:rPr>
                <w:b/>
                <w:sz w:val="22"/>
              </w:rPr>
              <w:t>Standard</w:t>
            </w:r>
            <w:r>
              <w:rPr>
                <w:b/>
                <w:spacing w:val="-3"/>
                <w:sz w:val="22"/>
              </w:rPr>
              <w:t> </w:t>
            </w:r>
            <w:r>
              <w:rPr>
                <w:b/>
                <w:spacing w:val="-2"/>
                <w:sz w:val="22"/>
              </w:rPr>
              <w:t>sieciowy</w:t>
            </w:r>
            <w:r>
              <w:rPr>
                <w:spacing w:val="-2"/>
                <w:sz w:val="22"/>
              </w:rPr>
              <w:t>:</w:t>
            </w:r>
          </w:p>
          <w:p>
            <w:pPr>
              <w:pStyle w:val="TableParagraph"/>
              <w:numPr>
                <w:ilvl w:val="1"/>
                <w:numId w:val="177"/>
              </w:numPr>
              <w:tabs>
                <w:tab w:pos="918" w:val="left" w:leader="none"/>
              </w:tabs>
              <w:spacing w:line="252" w:lineRule="exact" w:before="0" w:after="0"/>
              <w:ind w:left="917" w:right="0" w:hanging="489"/>
              <w:jc w:val="left"/>
              <w:rPr>
                <w:sz w:val="22"/>
              </w:rPr>
            </w:pPr>
            <w:r>
              <w:rPr>
                <w:sz w:val="22"/>
              </w:rPr>
              <w:t>TCP/IP</w:t>
            </w:r>
            <w:r>
              <w:rPr>
                <w:spacing w:val="-5"/>
                <w:sz w:val="22"/>
              </w:rPr>
              <w:t> v4;</w:t>
            </w:r>
          </w:p>
          <w:p>
            <w:pPr>
              <w:pStyle w:val="TableParagraph"/>
              <w:numPr>
                <w:ilvl w:val="1"/>
                <w:numId w:val="177"/>
              </w:numPr>
              <w:tabs>
                <w:tab w:pos="918" w:val="left" w:leader="none"/>
              </w:tabs>
              <w:spacing w:line="252" w:lineRule="exact" w:before="2" w:after="0"/>
              <w:ind w:left="917" w:right="0" w:hanging="489"/>
              <w:jc w:val="left"/>
              <w:rPr>
                <w:sz w:val="22"/>
              </w:rPr>
            </w:pPr>
            <w:r>
              <w:rPr>
                <w:sz w:val="22"/>
              </w:rPr>
              <w:t>konfiguracja</w:t>
            </w:r>
            <w:r>
              <w:rPr>
                <w:spacing w:val="-4"/>
                <w:sz w:val="22"/>
              </w:rPr>
              <w:t> </w:t>
            </w:r>
            <w:r>
              <w:rPr>
                <w:sz w:val="22"/>
              </w:rPr>
              <w:t>klientów</w:t>
            </w:r>
            <w:r>
              <w:rPr>
                <w:spacing w:val="-4"/>
                <w:sz w:val="22"/>
              </w:rPr>
              <w:t> </w:t>
            </w:r>
            <w:r>
              <w:rPr>
                <w:sz w:val="22"/>
              </w:rPr>
              <w:t>w</w:t>
            </w:r>
            <w:r>
              <w:rPr>
                <w:spacing w:val="-4"/>
                <w:sz w:val="22"/>
              </w:rPr>
              <w:t> </w:t>
            </w:r>
            <w:r>
              <w:rPr>
                <w:spacing w:val="-2"/>
                <w:sz w:val="22"/>
              </w:rPr>
              <w:t>zakresie:</w:t>
            </w:r>
          </w:p>
          <w:p>
            <w:pPr>
              <w:pStyle w:val="TableParagraph"/>
              <w:numPr>
                <w:ilvl w:val="2"/>
                <w:numId w:val="177"/>
              </w:numPr>
              <w:tabs>
                <w:tab w:pos="1350" w:val="left" w:leader="none"/>
              </w:tabs>
              <w:spacing w:line="252" w:lineRule="exact" w:before="0" w:after="0"/>
              <w:ind w:left="1349" w:right="0" w:hanging="561"/>
              <w:jc w:val="left"/>
              <w:rPr>
                <w:sz w:val="22"/>
              </w:rPr>
            </w:pPr>
            <w:r>
              <w:rPr>
                <w:sz w:val="22"/>
              </w:rPr>
              <w:t>przydziału</w:t>
            </w:r>
            <w:r>
              <w:rPr>
                <w:spacing w:val="-8"/>
                <w:sz w:val="22"/>
              </w:rPr>
              <w:t> </w:t>
            </w:r>
            <w:r>
              <w:rPr>
                <w:sz w:val="22"/>
              </w:rPr>
              <w:t>adresu</w:t>
            </w:r>
            <w:r>
              <w:rPr>
                <w:spacing w:val="-2"/>
                <w:sz w:val="22"/>
              </w:rPr>
              <w:t> hosta;</w:t>
            </w:r>
          </w:p>
          <w:p>
            <w:pPr>
              <w:pStyle w:val="TableParagraph"/>
              <w:numPr>
                <w:ilvl w:val="2"/>
                <w:numId w:val="177"/>
              </w:numPr>
              <w:tabs>
                <w:tab w:pos="1350" w:val="left" w:leader="none"/>
              </w:tabs>
              <w:spacing w:line="252" w:lineRule="exact" w:before="0" w:after="0"/>
              <w:ind w:left="1349" w:right="0" w:hanging="561"/>
              <w:jc w:val="left"/>
              <w:rPr>
                <w:sz w:val="22"/>
              </w:rPr>
            </w:pPr>
            <w:r>
              <w:rPr>
                <w:sz w:val="22"/>
              </w:rPr>
              <w:t>przydziału</w:t>
            </w:r>
            <w:r>
              <w:rPr>
                <w:spacing w:val="-7"/>
                <w:sz w:val="22"/>
              </w:rPr>
              <w:t> </w:t>
            </w:r>
            <w:r>
              <w:rPr>
                <w:sz w:val="22"/>
              </w:rPr>
              <w:t>maski</w:t>
            </w:r>
            <w:r>
              <w:rPr>
                <w:spacing w:val="-4"/>
                <w:sz w:val="22"/>
              </w:rPr>
              <w:t> </w:t>
            </w:r>
            <w:r>
              <w:rPr>
                <w:spacing w:val="-2"/>
                <w:sz w:val="22"/>
              </w:rPr>
              <w:t>podsieci;</w:t>
            </w:r>
          </w:p>
          <w:p>
            <w:pPr>
              <w:pStyle w:val="TableParagraph"/>
              <w:numPr>
                <w:ilvl w:val="2"/>
                <w:numId w:val="177"/>
              </w:numPr>
              <w:tabs>
                <w:tab w:pos="1350" w:val="left" w:leader="none"/>
              </w:tabs>
              <w:spacing w:line="253" w:lineRule="exact" w:before="1" w:after="0"/>
              <w:ind w:left="1349" w:right="0" w:hanging="561"/>
              <w:jc w:val="left"/>
              <w:rPr>
                <w:sz w:val="22"/>
              </w:rPr>
            </w:pPr>
            <w:r>
              <w:rPr>
                <w:sz w:val="22"/>
              </w:rPr>
              <w:t>przydziału</w:t>
            </w:r>
            <w:r>
              <w:rPr>
                <w:spacing w:val="-7"/>
                <w:sz w:val="22"/>
              </w:rPr>
              <w:t> </w:t>
            </w:r>
            <w:r>
              <w:rPr>
                <w:sz w:val="22"/>
              </w:rPr>
              <w:t>adresu</w:t>
            </w:r>
            <w:r>
              <w:rPr>
                <w:spacing w:val="-3"/>
                <w:sz w:val="22"/>
              </w:rPr>
              <w:t> </w:t>
            </w:r>
            <w:r>
              <w:rPr>
                <w:sz w:val="22"/>
              </w:rPr>
              <w:t>bramy</w:t>
            </w:r>
            <w:r>
              <w:rPr>
                <w:spacing w:val="-3"/>
                <w:sz w:val="22"/>
              </w:rPr>
              <w:t> </w:t>
            </w:r>
            <w:r>
              <w:rPr>
                <w:spacing w:val="-2"/>
                <w:sz w:val="22"/>
              </w:rPr>
              <w:t>sieciowej;</w:t>
            </w:r>
          </w:p>
          <w:p>
            <w:pPr>
              <w:pStyle w:val="TableParagraph"/>
              <w:numPr>
                <w:ilvl w:val="2"/>
                <w:numId w:val="177"/>
              </w:numPr>
              <w:tabs>
                <w:tab w:pos="1350" w:val="left" w:leader="none"/>
              </w:tabs>
              <w:spacing w:line="240" w:lineRule="auto" w:before="0" w:after="0"/>
              <w:ind w:left="1349" w:right="0" w:hanging="561"/>
              <w:jc w:val="left"/>
              <w:rPr>
                <w:sz w:val="22"/>
              </w:rPr>
            </w:pPr>
            <w:r>
              <w:rPr>
                <w:sz w:val="22"/>
              </w:rPr>
              <w:t>przydziału</w:t>
            </w:r>
            <w:r>
              <w:rPr>
                <w:spacing w:val="-9"/>
                <w:sz w:val="22"/>
              </w:rPr>
              <w:t> </w:t>
            </w:r>
            <w:r>
              <w:rPr>
                <w:sz w:val="22"/>
              </w:rPr>
              <w:t>adresu</w:t>
            </w:r>
            <w:r>
              <w:rPr>
                <w:spacing w:val="-4"/>
                <w:sz w:val="22"/>
              </w:rPr>
              <w:t> </w:t>
            </w:r>
            <w:r>
              <w:rPr>
                <w:sz w:val="22"/>
              </w:rPr>
              <w:t>serwera</w:t>
            </w:r>
            <w:r>
              <w:rPr>
                <w:spacing w:val="-5"/>
                <w:sz w:val="22"/>
              </w:rPr>
              <w:t> </w:t>
            </w:r>
            <w:r>
              <w:rPr>
                <w:spacing w:val="-4"/>
                <w:sz w:val="22"/>
              </w:rPr>
              <w:t>DNS.</w:t>
            </w:r>
          </w:p>
          <w:p>
            <w:pPr>
              <w:pStyle w:val="TableParagraph"/>
              <w:numPr>
                <w:ilvl w:val="0"/>
                <w:numId w:val="177"/>
              </w:numPr>
              <w:tabs>
                <w:tab w:pos="430" w:val="left" w:leader="none"/>
              </w:tabs>
              <w:spacing w:line="252" w:lineRule="exact" w:before="1" w:after="0"/>
              <w:ind w:left="429" w:right="0" w:hanging="361"/>
              <w:jc w:val="left"/>
              <w:rPr>
                <w:sz w:val="22"/>
              </w:rPr>
            </w:pPr>
            <w:r>
              <w:rPr>
                <w:b/>
                <w:sz w:val="22"/>
              </w:rPr>
              <w:t>Standard</w:t>
            </w:r>
            <w:r>
              <w:rPr>
                <w:b/>
                <w:spacing w:val="-10"/>
                <w:sz w:val="22"/>
              </w:rPr>
              <w:t> </w:t>
            </w:r>
            <w:r>
              <w:rPr>
                <w:b/>
                <w:spacing w:val="-2"/>
                <w:sz w:val="22"/>
              </w:rPr>
              <w:t>zabezpieczeń</w:t>
            </w:r>
            <w:r>
              <w:rPr>
                <w:spacing w:val="-2"/>
                <w:sz w:val="22"/>
              </w:rPr>
              <w:t>:</w:t>
            </w:r>
          </w:p>
          <w:p>
            <w:pPr>
              <w:pStyle w:val="TableParagraph"/>
              <w:numPr>
                <w:ilvl w:val="1"/>
                <w:numId w:val="177"/>
              </w:numPr>
              <w:tabs>
                <w:tab w:pos="918" w:val="left" w:leader="none"/>
              </w:tabs>
              <w:spacing w:line="252" w:lineRule="exact" w:before="0" w:after="0"/>
              <w:ind w:left="917" w:right="0" w:hanging="489"/>
              <w:jc w:val="left"/>
              <w:rPr>
                <w:sz w:val="22"/>
              </w:rPr>
            </w:pPr>
            <w:r>
              <w:rPr>
                <w:sz w:val="22"/>
              </w:rPr>
              <w:t>przydzielanie</w:t>
            </w:r>
            <w:r>
              <w:rPr>
                <w:spacing w:val="-9"/>
                <w:sz w:val="22"/>
              </w:rPr>
              <w:t> </w:t>
            </w:r>
            <w:r>
              <w:rPr>
                <w:sz w:val="22"/>
              </w:rPr>
              <w:t>stałych</w:t>
            </w:r>
            <w:r>
              <w:rPr>
                <w:spacing w:val="-4"/>
                <w:sz w:val="22"/>
              </w:rPr>
              <w:t> </w:t>
            </w:r>
            <w:r>
              <w:rPr>
                <w:sz w:val="22"/>
              </w:rPr>
              <w:t>adresów</w:t>
            </w:r>
            <w:r>
              <w:rPr>
                <w:spacing w:val="-5"/>
                <w:sz w:val="22"/>
              </w:rPr>
              <w:t> </w:t>
            </w:r>
            <w:r>
              <w:rPr>
                <w:sz w:val="22"/>
              </w:rPr>
              <w:t>w</w:t>
            </w:r>
            <w:r>
              <w:rPr>
                <w:spacing w:val="-5"/>
                <w:sz w:val="22"/>
              </w:rPr>
              <w:t> </w:t>
            </w:r>
            <w:r>
              <w:rPr>
                <w:sz w:val="22"/>
              </w:rPr>
              <w:t>sieci</w:t>
            </w:r>
            <w:r>
              <w:rPr>
                <w:spacing w:val="-4"/>
                <w:sz w:val="22"/>
              </w:rPr>
              <w:t> </w:t>
            </w:r>
            <w:r>
              <w:rPr>
                <w:sz w:val="22"/>
              </w:rPr>
              <w:t>egzaminacyjnej</w:t>
            </w:r>
            <w:r>
              <w:rPr>
                <w:spacing w:val="-6"/>
                <w:sz w:val="22"/>
              </w:rPr>
              <w:t> </w:t>
            </w:r>
            <w:r>
              <w:rPr>
                <w:sz w:val="22"/>
              </w:rPr>
              <w:t>na</w:t>
            </w:r>
            <w:r>
              <w:rPr>
                <w:spacing w:val="-4"/>
                <w:sz w:val="22"/>
              </w:rPr>
              <w:t> </w:t>
            </w:r>
            <w:r>
              <w:rPr>
                <w:sz w:val="22"/>
              </w:rPr>
              <w:t>podstawie</w:t>
            </w:r>
            <w:r>
              <w:rPr>
                <w:spacing w:val="-4"/>
                <w:sz w:val="22"/>
              </w:rPr>
              <w:t> </w:t>
            </w:r>
            <w:r>
              <w:rPr>
                <w:spacing w:val="-2"/>
                <w:sz w:val="22"/>
              </w:rPr>
              <w:t>adresów</w:t>
            </w:r>
          </w:p>
          <w:p>
            <w:pPr>
              <w:pStyle w:val="TableParagraph"/>
              <w:spacing w:line="252" w:lineRule="exact" w:before="2"/>
              <w:ind w:left="861"/>
              <w:rPr>
                <w:sz w:val="22"/>
              </w:rPr>
            </w:pPr>
            <w:r>
              <w:rPr>
                <w:spacing w:val="-2"/>
                <w:sz w:val="22"/>
              </w:rPr>
              <w:t>fizycznych;</w:t>
            </w:r>
          </w:p>
          <w:p>
            <w:pPr>
              <w:pStyle w:val="TableParagraph"/>
              <w:spacing w:line="252" w:lineRule="exact"/>
              <w:ind w:left="69"/>
              <w:rPr>
                <w:sz w:val="22"/>
              </w:rPr>
            </w:pPr>
            <w:r>
              <w:rPr>
                <w:sz w:val="22"/>
              </w:rPr>
              <w:t>*Uwaga:</w:t>
            </w:r>
            <w:r>
              <w:rPr>
                <w:spacing w:val="-7"/>
                <w:sz w:val="22"/>
              </w:rPr>
              <w:t> </w:t>
            </w:r>
            <w:r>
              <w:rPr>
                <w:sz w:val="22"/>
              </w:rPr>
              <w:t>Zamiast</w:t>
            </w:r>
            <w:r>
              <w:rPr>
                <w:spacing w:val="-4"/>
                <w:sz w:val="22"/>
              </w:rPr>
              <w:t> </w:t>
            </w:r>
            <w:r>
              <w:rPr>
                <w:sz w:val="22"/>
              </w:rPr>
              <w:t>serwera</w:t>
            </w:r>
            <w:r>
              <w:rPr>
                <w:spacing w:val="-8"/>
                <w:sz w:val="22"/>
              </w:rPr>
              <w:t> </w:t>
            </w:r>
            <w:r>
              <w:rPr>
                <w:sz w:val="22"/>
              </w:rPr>
              <w:t>DHCP</w:t>
            </w:r>
            <w:r>
              <w:rPr>
                <w:spacing w:val="-5"/>
                <w:sz w:val="22"/>
              </w:rPr>
              <w:t> </w:t>
            </w:r>
            <w:r>
              <w:rPr>
                <w:sz w:val="22"/>
              </w:rPr>
              <w:t>dopuszczalne</w:t>
            </w:r>
            <w:r>
              <w:rPr>
                <w:spacing w:val="-5"/>
                <w:sz w:val="22"/>
              </w:rPr>
              <w:t> </w:t>
            </w:r>
            <w:r>
              <w:rPr>
                <w:sz w:val="22"/>
              </w:rPr>
              <w:t>jest</w:t>
            </w:r>
            <w:r>
              <w:rPr>
                <w:spacing w:val="-5"/>
                <w:sz w:val="22"/>
              </w:rPr>
              <w:t> </w:t>
            </w:r>
            <w:r>
              <w:rPr>
                <w:sz w:val="22"/>
              </w:rPr>
              <w:t>zastosowanie</w:t>
            </w:r>
            <w:r>
              <w:rPr>
                <w:spacing w:val="-5"/>
                <w:sz w:val="22"/>
              </w:rPr>
              <w:t> </w:t>
            </w:r>
            <w:r>
              <w:rPr>
                <w:sz w:val="22"/>
              </w:rPr>
              <w:t>statycznej</w:t>
            </w:r>
            <w:r>
              <w:rPr>
                <w:spacing w:val="-7"/>
                <w:sz w:val="22"/>
              </w:rPr>
              <w:t> </w:t>
            </w:r>
            <w:r>
              <w:rPr>
                <w:spacing w:val="-2"/>
                <w:sz w:val="22"/>
              </w:rPr>
              <w:t>adresacji</w:t>
            </w:r>
          </w:p>
          <w:p>
            <w:pPr>
              <w:pStyle w:val="TableParagraph"/>
              <w:spacing w:line="235" w:lineRule="exact"/>
              <w:ind w:left="69"/>
              <w:rPr>
                <w:sz w:val="22"/>
              </w:rPr>
            </w:pPr>
            <w:r>
              <w:rPr>
                <w:sz w:val="22"/>
              </w:rPr>
              <w:t>komputerów</w:t>
            </w:r>
            <w:r>
              <w:rPr>
                <w:spacing w:val="-5"/>
                <w:sz w:val="22"/>
              </w:rPr>
              <w:t> </w:t>
            </w:r>
            <w:r>
              <w:rPr>
                <w:sz w:val="22"/>
              </w:rPr>
              <w:t>i</w:t>
            </w:r>
            <w:r>
              <w:rPr>
                <w:spacing w:val="-5"/>
                <w:sz w:val="22"/>
              </w:rPr>
              <w:t> </w:t>
            </w:r>
            <w:r>
              <w:rPr>
                <w:sz w:val="22"/>
              </w:rPr>
              <w:t>serwera</w:t>
            </w:r>
            <w:r>
              <w:rPr>
                <w:spacing w:val="-5"/>
                <w:sz w:val="22"/>
              </w:rPr>
              <w:t> </w:t>
            </w:r>
            <w:r>
              <w:rPr>
                <w:sz w:val="22"/>
              </w:rPr>
              <w:t>z</w:t>
            </w:r>
            <w:r>
              <w:rPr>
                <w:spacing w:val="-4"/>
                <w:sz w:val="22"/>
              </w:rPr>
              <w:t> </w:t>
            </w:r>
            <w:r>
              <w:rPr>
                <w:sz w:val="22"/>
              </w:rPr>
              <w:t>użyciem</w:t>
            </w:r>
            <w:r>
              <w:rPr>
                <w:spacing w:val="-2"/>
                <w:sz w:val="22"/>
              </w:rPr>
              <w:t> </w:t>
            </w:r>
            <w:r>
              <w:rPr>
                <w:sz w:val="22"/>
              </w:rPr>
              <w:t>Protokołu</w:t>
            </w:r>
            <w:r>
              <w:rPr>
                <w:spacing w:val="-6"/>
                <w:sz w:val="22"/>
              </w:rPr>
              <w:t> </w:t>
            </w:r>
            <w:r>
              <w:rPr>
                <w:sz w:val="22"/>
              </w:rPr>
              <w:t>TCP/IP</w:t>
            </w:r>
            <w:r>
              <w:rPr>
                <w:spacing w:val="-3"/>
                <w:sz w:val="22"/>
              </w:rPr>
              <w:t> </w:t>
            </w:r>
            <w:r>
              <w:rPr>
                <w:spacing w:val="-5"/>
                <w:sz w:val="22"/>
              </w:rPr>
              <w:t>v4.</w:t>
            </w:r>
          </w:p>
        </w:tc>
      </w:tr>
      <w:tr>
        <w:trPr>
          <w:trHeight w:val="2529" w:hRule="atLeast"/>
        </w:trPr>
        <w:tc>
          <w:tcPr>
            <w:tcW w:w="468" w:type="dxa"/>
          </w:tcPr>
          <w:p>
            <w:pPr>
              <w:pStyle w:val="TableParagraph"/>
              <w:rPr>
                <w:sz w:val="24"/>
              </w:rPr>
            </w:pPr>
          </w:p>
          <w:p>
            <w:pPr>
              <w:pStyle w:val="TableParagraph"/>
              <w:rPr>
                <w:sz w:val="24"/>
              </w:rPr>
            </w:pPr>
          </w:p>
          <w:p>
            <w:pPr>
              <w:pStyle w:val="TableParagraph"/>
              <w:rPr>
                <w:sz w:val="24"/>
              </w:rPr>
            </w:pPr>
          </w:p>
          <w:p>
            <w:pPr>
              <w:pStyle w:val="TableParagraph"/>
              <w:spacing w:before="9"/>
              <w:rPr>
                <w:sz w:val="26"/>
              </w:rPr>
            </w:pPr>
          </w:p>
          <w:p>
            <w:pPr>
              <w:pStyle w:val="TableParagraph"/>
              <w:ind w:left="69"/>
              <w:rPr>
                <w:sz w:val="22"/>
              </w:rPr>
            </w:pPr>
            <w:r>
              <w:rPr>
                <w:spacing w:val="-5"/>
                <w:sz w:val="22"/>
              </w:rPr>
              <w:t>12.</w:t>
            </w:r>
          </w:p>
        </w:tc>
        <w:tc>
          <w:tcPr>
            <w:tcW w:w="1812" w:type="dxa"/>
            <w:shd w:val="clear" w:color="auto" w:fill="CCFFCC"/>
          </w:tcPr>
          <w:p>
            <w:pPr>
              <w:pStyle w:val="TableParagraph"/>
              <w:rPr>
                <w:sz w:val="24"/>
              </w:rPr>
            </w:pPr>
          </w:p>
          <w:p>
            <w:pPr>
              <w:pStyle w:val="TableParagraph"/>
              <w:rPr>
                <w:sz w:val="24"/>
              </w:rPr>
            </w:pPr>
          </w:p>
          <w:p>
            <w:pPr>
              <w:pStyle w:val="TableParagraph"/>
              <w:spacing w:before="205"/>
              <w:ind w:left="69" w:right="107"/>
              <w:rPr>
                <w:i/>
                <w:sz w:val="22"/>
              </w:rPr>
            </w:pPr>
            <w:r>
              <w:rPr>
                <w:b/>
                <w:sz w:val="22"/>
              </w:rPr>
              <w:t>Inne</w:t>
            </w:r>
            <w:r>
              <w:rPr>
                <w:b/>
                <w:spacing w:val="-14"/>
                <w:sz w:val="22"/>
              </w:rPr>
              <w:t> </w:t>
            </w:r>
            <w:r>
              <w:rPr>
                <w:b/>
                <w:sz w:val="22"/>
              </w:rPr>
              <w:t>wymagania</w:t>
            </w:r>
            <w:r>
              <w:rPr>
                <w:sz w:val="22"/>
              </w:rPr>
              <w:t>: </w:t>
            </w:r>
            <w:r>
              <w:rPr>
                <w:i/>
                <w:spacing w:val="-2"/>
                <w:sz w:val="22"/>
              </w:rPr>
              <w:t>stanowisko</w:t>
            </w:r>
            <w:r>
              <w:rPr>
                <w:i/>
                <w:spacing w:val="-2"/>
                <w:sz w:val="22"/>
              </w:rPr>
              <w:t> zarządzania egzaminem</w:t>
            </w:r>
          </w:p>
        </w:tc>
        <w:tc>
          <w:tcPr>
            <w:tcW w:w="8020" w:type="dxa"/>
          </w:tcPr>
          <w:p>
            <w:pPr>
              <w:pStyle w:val="TableParagraph"/>
              <w:spacing w:line="251" w:lineRule="exact"/>
              <w:ind w:left="69"/>
              <w:rPr>
                <w:sz w:val="22"/>
              </w:rPr>
            </w:pPr>
            <w:r>
              <w:rPr>
                <w:sz w:val="22"/>
              </w:rPr>
              <w:t>Parametry</w:t>
            </w:r>
            <w:r>
              <w:rPr>
                <w:spacing w:val="-7"/>
                <w:sz w:val="22"/>
              </w:rPr>
              <w:t> </w:t>
            </w:r>
            <w:r>
              <w:rPr>
                <w:spacing w:val="-2"/>
                <w:sz w:val="22"/>
              </w:rPr>
              <w:t>minimalne:</w:t>
            </w:r>
          </w:p>
          <w:p>
            <w:pPr>
              <w:pStyle w:val="TableParagraph"/>
              <w:numPr>
                <w:ilvl w:val="0"/>
                <w:numId w:val="178"/>
              </w:numPr>
              <w:tabs>
                <w:tab w:pos="430" w:val="left" w:leader="none"/>
              </w:tabs>
              <w:spacing w:line="252" w:lineRule="exact" w:before="0" w:after="0"/>
              <w:ind w:left="429" w:right="0" w:hanging="361"/>
              <w:jc w:val="left"/>
              <w:rPr>
                <w:sz w:val="22"/>
              </w:rPr>
            </w:pPr>
            <w:r>
              <w:rPr>
                <w:b/>
                <w:sz w:val="22"/>
              </w:rPr>
              <w:t>Próba </w:t>
            </w:r>
            <w:r>
              <w:rPr>
                <w:b/>
                <w:spacing w:val="-2"/>
                <w:sz w:val="22"/>
              </w:rPr>
              <w:t>egzaminu</w:t>
            </w:r>
            <w:r>
              <w:rPr>
                <w:spacing w:val="-2"/>
                <w:sz w:val="22"/>
              </w:rPr>
              <w:t>:</w:t>
            </w:r>
          </w:p>
          <w:p>
            <w:pPr>
              <w:pStyle w:val="TableParagraph"/>
              <w:numPr>
                <w:ilvl w:val="1"/>
                <w:numId w:val="178"/>
              </w:numPr>
              <w:tabs>
                <w:tab w:pos="918" w:val="left" w:leader="none"/>
              </w:tabs>
              <w:spacing w:line="252" w:lineRule="exact" w:before="1" w:after="0"/>
              <w:ind w:left="917" w:right="0" w:hanging="489"/>
              <w:jc w:val="left"/>
              <w:rPr>
                <w:sz w:val="22"/>
              </w:rPr>
            </w:pPr>
            <w:r>
              <w:rPr>
                <w:sz w:val="22"/>
              </w:rPr>
              <w:t>przeprowadzonych</w:t>
            </w:r>
            <w:r>
              <w:rPr>
                <w:spacing w:val="-4"/>
                <w:sz w:val="22"/>
              </w:rPr>
              <w:t> </w:t>
            </w:r>
            <w:r>
              <w:rPr>
                <w:sz w:val="22"/>
              </w:rPr>
              <w:t>z</w:t>
            </w:r>
            <w:r>
              <w:rPr>
                <w:spacing w:val="-4"/>
                <w:sz w:val="22"/>
              </w:rPr>
              <w:t> </w:t>
            </w:r>
            <w:r>
              <w:rPr>
                <w:sz w:val="22"/>
              </w:rPr>
              <w:t>sukcesem</w:t>
            </w:r>
            <w:r>
              <w:rPr>
                <w:spacing w:val="-5"/>
                <w:sz w:val="22"/>
              </w:rPr>
              <w:t> </w:t>
            </w:r>
            <w:r>
              <w:rPr>
                <w:sz w:val="22"/>
              </w:rPr>
              <w:t>prób</w:t>
            </w:r>
            <w:r>
              <w:rPr>
                <w:spacing w:val="-6"/>
                <w:sz w:val="22"/>
              </w:rPr>
              <w:t> </w:t>
            </w:r>
            <w:r>
              <w:rPr>
                <w:spacing w:val="-2"/>
                <w:sz w:val="22"/>
              </w:rPr>
              <w:t>egzaminów:</w:t>
            </w:r>
          </w:p>
          <w:p>
            <w:pPr>
              <w:pStyle w:val="TableParagraph"/>
              <w:numPr>
                <w:ilvl w:val="2"/>
                <w:numId w:val="178"/>
              </w:numPr>
              <w:tabs>
                <w:tab w:pos="1294" w:val="left" w:leader="none"/>
              </w:tabs>
              <w:spacing w:line="252" w:lineRule="exact" w:before="0" w:after="0"/>
              <w:ind w:left="1293" w:right="0" w:hanging="505"/>
              <w:jc w:val="left"/>
              <w:rPr>
                <w:sz w:val="22"/>
              </w:rPr>
            </w:pPr>
            <w:r>
              <w:rPr>
                <w:sz w:val="22"/>
              </w:rPr>
              <w:t>minimum</w:t>
            </w:r>
            <w:r>
              <w:rPr>
                <w:spacing w:val="-7"/>
                <w:sz w:val="22"/>
              </w:rPr>
              <w:t> </w:t>
            </w:r>
            <w:r>
              <w:rPr>
                <w:spacing w:val="-5"/>
                <w:sz w:val="22"/>
              </w:rPr>
              <w:t>1;</w:t>
            </w:r>
          </w:p>
          <w:p>
            <w:pPr>
              <w:pStyle w:val="TableParagraph"/>
              <w:numPr>
                <w:ilvl w:val="1"/>
                <w:numId w:val="178"/>
              </w:numPr>
              <w:tabs>
                <w:tab w:pos="918" w:val="left" w:leader="none"/>
              </w:tabs>
              <w:spacing w:line="252" w:lineRule="exact" w:before="2" w:after="0"/>
              <w:ind w:left="917" w:right="0" w:hanging="489"/>
              <w:jc w:val="left"/>
              <w:rPr>
                <w:sz w:val="22"/>
              </w:rPr>
            </w:pPr>
            <w:r>
              <w:rPr>
                <w:sz w:val="22"/>
              </w:rPr>
              <w:t>ostatnia</w:t>
            </w:r>
            <w:r>
              <w:rPr>
                <w:spacing w:val="-5"/>
                <w:sz w:val="22"/>
              </w:rPr>
              <w:t> </w:t>
            </w:r>
            <w:r>
              <w:rPr>
                <w:sz w:val="22"/>
              </w:rPr>
              <w:t>zakończona</w:t>
            </w:r>
            <w:r>
              <w:rPr>
                <w:spacing w:val="-7"/>
                <w:sz w:val="22"/>
              </w:rPr>
              <w:t> </w:t>
            </w:r>
            <w:r>
              <w:rPr>
                <w:sz w:val="22"/>
              </w:rPr>
              <w:t>sukcesem</w:t>
            </w:r>
            <w:r>
              <w:rPr>
                <w:spacing w:val="-7"/>
                <w:sz w:val="22"/>
              </w:rPr>
              <w:t> </w:t>
            </w:r>
            <w:r>
              <w:rPr>
                <w:sz w:val="22"/>
              </w:rPr>
              <w:t>próba</w:t>
            </w:r>
            <w:r>
              <w:rPr>
                <w:spacing w:val="-4"/>
                <w:sz w:val="22"/>
              </w:rPr>
              <w:t> </w:t>
            </w:r>
            <w:r>
              <w:rPr>
                <w:spacing w:val="-2"/>
                <w:sz w:val="22"/>
              </w:rPr>
              <w:t>egzaminu:</w:t>
            </w:r>
          </w:p>
          <w:p>
            <w:pPr>
              <w:pStyle w:val="TableParagraph"/>
              <w:numPr>
                <w:ilvl w:val="2"/>
                <w:numId w:val="178"/>
              </w:numPr>
              <w:tabs>
                <w:tab w:pos="1294" w:val="left" w:leader="none"/>
              </w:tabs>
              <w:spacing w:line="252" w:lineRule="exact" w:before="0" w:after="0"/>
              <w:ind w:left="1293" w:right="0" w:hanging="505"/>
              <w:jc w:val="left"/>
              <w:rPr>
                <w:sz w:val="22"/>
              </w:rPr>
            </w:pPr>
            <w:r>
              <w:rPr>
                <w:sz w:val="22"/>
              </w:rPr>
              <w:t>maksimum</w:t>
            </w:r>
            <w:r>
              <w:rPr>
                <w:spacing w:val="-6"/>
                <w:sz w:val="22"/>
              </w:rPr>
              <w:t> </w:t>
            </w:r>
            <w:r>
              <w:rPr>
                <w:sz w:val="22"/>
              </w:rPr>
              <w:t>60</w:t>
            </w:r>
            <w:r>
              <w:rPr>
                <w:spacing w:val="-4"/>
                <w:sz w:val="22"/>
              </w:rPr>
              <w:t> </w:t>
            </w:r>
            <w:r>
              <w:rPr>
                <w:sz w:val="22"/>
              </w:rPr>
              <w:t>dni</w:t>
            </w:r>
            <w:r>
              <w:rPr>
                <w:spacing w:val="-6"/>
                <w:sz w:val="22"/>
              </w:rPr>
              <w:t> </w:t>
            </w:r>
            <w:r>
              <w:rPr>
                <w:sz w:val="22"/>
              </w:rPr>
              <w:t>i</w:t>
            </w:r>
            <w:r>
              <w:rPr>
                <w:spacing w:val="-3"/>
                <w:sz w:val="22"/>
              </w:rPr>
              <w:t> </w:t>
            </w:r>
            <w:r>
              <w:rPr>
                <w:sz w:val="22"/>
              </w:rPr>
              <w:t>minimum</w:t>
            </w:r>
            <w:r>
              <w:rPr>
                <w:spacing w:val="-3"/>
                <w:sz w:val="22"/>
              </w:rPr>
              <w:t> </w:t>
            </w:r>
            <w:r>
              <w:rPr>
                <w:sz w:val="22"/>
              </w:rPr>
              <w:t>30</w:t>
            </w:r>
            <w:r>
              <w:rPr>
                <w:spacing w:val="-4"/>
                <w:sz w:val="22"/>
              </w:rPr>
              <w:t> </w:t>
            </w:r>
            <w:r>
              <w:rPr>
                <w:sz w:val="22"/>
              </w:rPr>
              <w:t>dni</w:t>
            </w:r>
            <w:r>
              <w:rPr>
                <w:spacing w:val="-3"/>
                <w:sz w:val="22"/>
              </w:rPr>
              <w:t> </w:t>
            </w:r>
            <w:r>
              <w:rPr>
                <w:sz w:val="22"/>
              </w:rPr>
              <w:t>przed</w:t>
            </w:r>
            <w:r>
              <w:rPr>
                <w:spacing w:val="-4"/>
                <w:sz w:val="22"/>
              </w:rPr>
              <w:t> </w:t>
            </w:r>
            <w:r>
              <w:rPr>
                <w:sz w:val="22"/>
              </w:rPr>
              <w:t>przeprowadzeniem</w:t>
            </w:r>
            <w:r>
              <w:rPr>
                <w:spacing w:val="-3"/>
                <w:sz w:val="22"/>
              </w:rPr>
              <w:t> </w:t>
            </w:r>
            <w:r>
              <w:rPr>
                <w:spacing w:val="-2"/>
                <w:sz w:val="22"/>
              </w:rPr>
              <w:t>właściwego</w:t>
            </w:r>
          </w:p>
          <w:p>
            <w:pPr>
              <w:pStyle w:val="TableParagraph"/>
              <w:spacing w:line="252" w:lineRule="exact"/>
              <w:ind w:left="1293"/>
              <w:rPr>
                <w:sz w:val="22"/>
              </w:rPr>
            </w:pPr>
            <w:r>
              <w:rPr>
                <w:spacing w:val="-2"/>
                <w:sz w:val="22"/>
              </w:rPr>
              <w:t>egzaminu;</w:t>
            </w:r>
          </w:p>
          <w:p>
            <w:pPr>
              <w:pStyle w:val="TableParagraph"/>
              <w:numPr>
                <w:ilvl w:val="1"/>
                <w:numId w:val="178"/>
              </w:numPr>
              <w:tabs>
                <w:tab w:pos="918" w:val="left" w:leader="none"/>
              </w:tabs>
              <w:spacing w:line="252" w:lineRule="exact" w:before="1" w:after="0"/>
              <w:ind w:left="917" w:right="0" w:hanging="489"/>
              <w:jc w:val="left"/>
              <w:rPr>
                <w:sz w:val="22"/>
              </w:rPr>
            </w:pPr>
            <w:r>
              <w:rPr>
                <w:sz w:val="22"/>
              </w:rPr>
              <w:t>ilość</w:t>
            </w:r>
            <w:r>
              <w:rPr>
                <w:spacing w:val="-8"/>
                <w:sz w:val="22"/>
              </w:rPr>
              <w:t> </w:t>
            </w:r>
            <w:r>
              <w:rPr>
                <w:sz w:val="22"/>
              </w:rPr>
              <w:t>stanowisk</w:t>
            </w:r>
            <w:r>
              <w:rPr>
                <w:spacing w:val="-7"/>
                <w:sz w:val="22"/>
              </w:rPr>
              <w:t> </w:t>
            </w:r>
            <w:r>
              <w:rPr>
                <w:sz w:val="22"/>
              </w:rPr>
              <w:t>egzaminacyjnych</w:t>
            </w:r>
            <w:r>
              <w:rPr>
                <w:spacing w:val="-6"/>
                <w:sz w:val="22"/>
              </w:rPr>
              <w:t> </w:t>
            </w:r>
            <w:r>
              <w:rPr>
                <w:sz w:val="22"/>
              </w:rPr>
              <w:t>uczestniczących</w:t>
            </w:r>
            <w:r>
              <w:rPr>
                <w:spacing w:val="-6"/>
                <w:sz w:val="22"/>
              </w:rPr>
              <w:t> </w:t>
            </w:r>
            <w:r>
              <w:rPr>
                <w:sz w:val="22"/>
              </w:rPr>
              <w:t>w</w:t>
            </w:r>
            <w:r>
              <w:rPr>
                <w:spacing w:val="-7"/>
                <w:sz w:val="22"/>
              </w:rPr>
              <w:t> </w:t>
            </w:r>
            <w:r>
              <w:rPr>
                <w:sz w:val="22"/>
              </w:rPr>
              <w:t>próbie</w:t>
            </w:r>
            <w:r>
              <w:rPr>
                <w:spacing w:val="-5"/>
                <w:sz w:val="22"/>
              </w:rPr>
              <w:t> </w:t>
            </w:r>
            <w:r>
              <w:rPr>
                <w:spacing w:val="-2"/>
                <w:sz w:val="22"/>
              </w:rPr>
              <w:t>egzaminu:</w:t>
            </w:r>
          </w:p>
          <w:p>
            <w:pPr>
              <w:pStyle w:val="TableParagraph"/>
              <w:numPr>
                <w:ilvl w:val="2"/>
                <w:numId w:val="178"/>
              </w:numPr>
              <w:tabs>
                <w:tab w:pos="1350" w:val="left" w:leader="none"/>
              </w:tabs>
              <w:spacing w:line="252" w:lineRule="exact" w:before="0" w:after="0"/>
              <w:ind w:left="1349" w:right="0" w:hanging="561"/>
              <w:jc w:val="left"/>
              <w:rPr>
                <w:sz w:val="22"/>
              </w:rPr>
            </w:pPr>
            <w:r>
              <w:rPr>
                <w:sz w:val="22"/>
              </w:rPr>
              <w:t>równa</w:t>
            </w:r>
            <w:r>
              <w:rPr>
                <w:spacing w:val="-6"/>
                <w:sz w:val="22"/>
              </w:rPr>
              <w:t> </w:t>
            </w:r>
            <w:r>
              <w:rPr>
                <w:sz w:val="22"/>
              </w:rPr>
              <w:t>zgłoszonej</w:t>
            </w:r>
            <w:r>
              <w:rPr>
                <w:spacing w:val="-5"/>
                <w:sz w:val="22"/>
              </w:rPr>
              <w:t> </w:t>
            </w:r>
            <w:r>
              <w:rPr>
                <w:sz w:val="22"/>
              </w:rPr>
              <w:t>największej</w:t>
            </w:r>
            <w:r>
              <w:rPr>
                <w:spacing w:val="-7"/>
                <w:sz w:val="22"/>
              </w:rPr>
              <w:t> </w:t>
            </w:r>
            <w:r>
              <w:rPr>
                <w:sz w:val="22"/>
              </w:rPr>
              <w:t>liczbie</w:t>
            </w:r>
            <w:r>
              <w:rPr>
                <w:spacing w:val="-6"/>
                <w:sz w:val="22"/>
              </w:rPr>
              <w:t> </w:t>
            </w:r>
            <w:r>
              <w:rPr>
                <w:sz w:val="22"/>
              </w:rPr>
              <w:t>zdających</w:t>
            </w:r>
            <w:r>
              <w:rPr>
                <w:spacing w:val="-5"/>
                <w:sz w:val="22"/>
              </w:rPr>
              <w:t> </w:t>
            </w:r>
            <w:r>
              <w:rPr>
                <w:sz w:val="22"/>
              </w:rPr>
              <w:t>przez</w:t>
            </w:r>
            <w:r>
              <w:rPr>
                <w:spacing w:val="-7"/>
                <w:sz w:val="22"/>
              </w:rPr>
              <w:t> </w:t>
            </w:r>
            <w:r>
              <w:rPr>
                <w:spacing w:val="-2"/>
                <w:sz w:val="22"/>
              </w:rPr>
              <w:t>ośrodek</w:t>
            </w:r>
          </w:p>
          <w:p>
            <w:pPr>
              <w:pStyle w:val="TableParagraph"/>
              <w:spacing w:line="233" w:lineRule="exact" w:before="2"/>
              <w:ind w:left="1293"/>
              <w:rPr>
                <w:sz w:val="22"/>
              </w:rPr>
            </w:pPr>
            <w:r>
              <w:rPr>
                <w:sz w:val="22"/>
              </w:rPr>
              <w:t>egzaminacyjny</w:t>
            </w:r>
            <w:r>
              <w:rPr>
                <w:spacing w:val="-7"/>
                <w:sz w:val="22"/>
              </w:rPr>
              <w:t> </w:t>
            </w:r>
            <w:r>
              <w:rPr>
                <w:sz w:val="22"/>
              </w:rPr>
              <w:t>dla</w:t>
            </w:r>
            <w:r>
              <w:rPr>
                <w:spacing w:val="-4"/>
                <w:sz w:val="22"/>
              </w:rPr>
              <w:t> </w:t>
            </w:r>
            <w:r>
              <w:rPr>
                <w:sz w:val="22"/>
              </w:rPr>
              <w:t>pojedynczej</w:t>
            </w:r>
            <w:r>
              <w:rPr>
                <w:spacing w:val="-6"/>
                <w:sz w:val="22"/>
              </w:rPr>
              <w:t> </w:t>
            </w:r>
            <w:r>
              <w:rPr>
                <w:sz w:val="22"/>
              </w:rPr>
              <w:t>zmiany</w:t>
            </w:r>
            <w:r>
              <w:rPr>
                <w:spacing w:val="-4"/>
                <w:sz w:val="22"/>
              </w:rPr>
              <w:t> </w:t>
            </w:r>
            <w:r>
              <w:rPr>
                <w:sz w:val="22"/>
              </w:rPr>
              <w:t>egzaminu</w:t>
            </w:r>
            <w:r>
              <w:rPr>
                <w:spacing w:val="-7"/>
                <w:sz w:val="22"/>
              </w:rPr>
              <w:t> </w:t>
            </w:r>
            <w:r>
              <w:rPr>
                <w:sz w:val="22"/>
              </w:rPr>
              <w:t>i</w:t>
            </w:r>
            <w:r>
              <w:rPr>
                <w:spacing w:val="-4"/>
                <w:sz w:val="22"/>
              </w:rPr>
              <w:t> </w:t>
            </w:r>
            <w:r>
              <w:rPr>
                <w:sz w:val="22"/>
              </w:rPr>
              <w:t>danego</w:t>
            </w:r>
            <w:r>
              <w:rPr>
                <w:spacing w:val="-4"/>
                <w:sz w:val="22"/>
              </w:rPr>
              <w:t> </w:t>
            </w:r>
            <w:r>
              <w:rPr>
                <w:spacing w:val="-2"/>
                <w:sz w:val="22"/>
              </w:rPr>
              <w:t>pomieszczenia</w:t>
            </w:r>
          </w:p>
        </w:tc>
      </w:tr>
      <w:tr>
        <w:trPr>
          <w:trHeight w:val="1264" w:hRule="atLeast"/>
        </w:trPr>
        <w:tc>
          <w:tcPr>
            <w:tcW w:w="2280" w:type="dxa"/>
            <w:gridSpan w:val="2"/>
          </w:tcPr>
          <w:p>
            <w:pPr>
              <w:pStyle w:val="TableParagraph"/>
              <w:ind w:left="69" w:right="174"/>
              <w:rPr>
                <w:b/>
                <w:sz w:val="22"/>
              </w:rPr>
            </w:pPr>
            <w:r>
              <w:rPr>
                <w:b/>
                <w:spacing w:val="-2"/>
                <w:sz w:val="22"/>
              </w:rPr>
              <w:t>Instrukcje </w:t>
            </w:r>
            <w:r>
              <w:rPr>
                <w:b/>
                <w:sz w:val="22"/>
              </w:rPr>
              <w:t>specjalistyczne lub </w:t>
            </w:r>
            <w:r>
              <w:rPr>
                <w:b/>
                <w:spacing w:val="-2"/>
                <w:sz w:val="22"/>
              </w:rPr>
              <w:t>dokumentacja </w:t>
            </w:r>
            <w:r>
              <w:rPr>
                <w:b/>
                <w:sz w:val="22"/>
              </w:rPr>
              <w:t>(wersja</w:t>
            </w:r>
            <w:r>
              <w:rPr>
                <w:b/>
                <w:spacing w:val="-14"/>
                <w:sz w:val="22"/>
              </w:rPr>
              <w:t> </w:t>
            </w:r>
            <w:r>
              <w:rPr>
                <w:b/>
                <w:sz w:val="22"/>
              </w:rPr>
              <w:t>elektroniczna</w:t>
            </w:r>
          </w:p>
          <w:p>
            <w:pPr>
              <w:pStyle w:val="TableParagraph"/>
              <w:spacing w:line="233" w:lineRule="exact"/>
              <w:ind w:left="69"/>
              <w:rPr>
                <w:b/>
                <w:sz w:val="22"/>
              </w:rPr>
            </w:pPr>
            <w:r>
              <w:rPr>
                <w:b/>
                <w:sz w:val="22"/>
              </w:rPr>
              <w:t>i</w:t>
            </w:r>
            <w:r>
              <w:rPr>
                <w:b/>
                <w:spacing w:val="1"/>
                <w:sz w:val="22"/>
              </w:rPr>
              <w:t> </w:t>
            </w:r>
            <w:r>
              <w:rPr>
                <w:b/>
                <w:spacing w:val="-2"/>
                <w:sz w:val="22"/>
              </w:rPr>
              <w:t>drukowana):</w:t>
            </w:r>
          </w:p>
        </w:tc>
        <w:tc>
          <w:tcPr>
            <w:tcW w:w="8020" w:type="dxa"/>
          </w:tcPr>
          <w:p>
            <w:pPr>
              <w:pStyle w:val="TableParagraph"/>
              <w:spacing w:before="9"/>
              <w:rPr>
                <w:sz w:val="32"/>
              </w:rPr>
            </w:pPr>
          </w:p>
          <w:p>
            <w:pPr>
              <w:pStyle w:val="TableParagraph"/>
              <w:ind w:left="69"/>
              <w:rPr>
                <w:sz w:val="22"/>
              </w:rPr>
            </w:pPr>
            <w:r>
              <w:rPr>
                <w:sz w:val="22"/>
              </w:rPr>
              <w:t>Parametry</w:t>
            </w:r>
            <w:r>
              <w:rPr>
                <w:spacing w:val="-7"/>
                <w:sz w:val="22"/>
              </w:rPr>
              <w:t> </w:t>
            </w:r>
            <w:r>
              <w:rPr>
                <w:spacing w:val="-2"/>
                <w:sz w:val="22"/>
              </w:rPr>
              <w:t>minimalne:</w:t>
            </w:r>
          </w:p>
          <w:p>
            <w:pPr>
              <w:pStyle w:val="TableParagraph"/>
              <w:spacing w:before="2"/>
              <w:ind w:left="69"/>
              <w:rPr>
                <w:sz w:val="22"/>
              </w:rPr>
            </w:pPr>
            <w:r>
              <w:rPr>
                <w:sz w:val="22"/>
              </w:rPr>
              <w:t>1.</w:t>
            </w:r>
            <w:r>
              <w:rPr>
                <w:spacing w:val="38"/>
                <w:sz w:val="22"/>
              </w:rPr>
              <w:t>  </w:t>
            </w:r>
            <w:r>
              <w:rPr>
                <w:sz w:val="22"/>
              </w:rPr>
              <w:t>Instrukcja</w:t>
            </w:r>
            <w:r>
              <w:rPr>
                <w:spacing w:val="-3"/>
                <w:sz w:val="22"/>
              </w:rPr>
              <w:t> </w:t>
            </w:r>
            <w:r>
              <w:rPr>
                <w:sz w:val="22"/>
              </w:rPr>
              <w:t>przeprowadzenia</w:t>
            </w:r>
            <w:r>
              <w:rPr>
                <w:spacing w:val="-3"/>
                <w:sz w:val="22"/>
              </w:rPr>
              <w:t> </w:t>
            </w:r>
            <w:r>
              <w:rPr>
                <w:spacing w:val="-2"/>
                <w:sz w:val="22"/>
              </w:rPr>
              <w:t>egzaminu.</w:t>
            </w:r>
          </w:p>
        </w:tc>
      </w:tr>
    </w:tbl>
    <w:p>
      <w:pPr>
        <w:spacing w:after="0"/>
        <w:rPr>
          <w:sz w:val="22"/>
        </w:rPr>
        <w:sectPr>
          <w:headerReference w:type="default" r:id="rId311"/>
          <w:footerReference w:type="default" r:id="rId312"/>
          <w:pgSz w:w="11910" w:h="16840"/>
          <w:pgMar w:header="0" w:footer="1000" w:top="1560" w:bottom="1200" w:left="640" w:right="60"/>
        </w:sectPr>
      </w:pPr>
    </w:p>
    <w:p>
      <w:pPr>
        <w:pStyle w:val="BodyText"/>
        <w:ind w:left="798"/>
        <w:rPr>
          <w:sz w:val="20"/>
        </w:rPr>
      </w:pPr>
      <w:r>
        <w:rPr>
          <w:sz w:val="20"/>
        </w:rPr>
        <w:pict>
          <v:group style="width:509.5pt;height:292.75pt;mso-position-horizontal-relative:char;mso-position-vertical-relative:line" id="docshapegroup314" coordorigin="0,0" coordsize="10190,5855">
            <v:shape style="position:absolute;left:10;top:10;width:10170;height:5835" type="#_x0000_t75" id="docshape315" stroked="false">
              <v:imagedata r:id="rId315" o:title=""/>
            </v:shape>
            <v:rect style="position:absolute;left:5;top:5;width:10180;height:5845" id="docshape316" filled="false" stroked="true" strokeweight=".5pt" strokecolor="#000000">
              <v:stroke dashstyle="solid"/>
            </v:rect>
          </v:group>
        </w:pict>
      </w:r>
      <w:r>
        <w:rPr>
          <w:sz w:val="20"/>
        </w:rPr>
      </w:r>
    </w:p>
    <w:p>
      <w:pPr>
        <w:spacing w:before="112"/>
        <w:ind w:left="778" w:right="0" w:firstLine="0"/>
        <w:jc w:val="left"/>
        <w:rPr>
          <w:b/>
          <w:sz w:val="22"/>
        </w:rPr>
      </w:pPr>
      <w:r>
        <w:rPr/>
        <w:pict>
          <v:group style="position:absolute;margin-left:71.900002pt;margin-top:18.656492pt;width:498.25pt;height:363.25pt;mso-position-horizontal-relative:page;mso-position-vertical-relative:paragraph;z-index:-15675392;mso-wrap-distance-left:0;mso-wrap-distance-right:0" id="docshapegroup317" coordorigin="1438,373" coordsize="9965,7265">
            <v:shape style="position:absolute;left:2028;top:543;width:8705;height:6345" type="#_x0000_t75" id="docshape318" stroked="false">
              <v:imagedata r:id="rId316" o:title=""/>
            </v:shape>
            <v:rect style="position:absolute;left:1443;top:378;width:9955;height:7255" id="docshape319" filled="false" stroked="true" strokeweight=".5pt" strokecolor="#000000">
              <v:stroke dashstyle="solid"/>
            </v:rect>
            <w10:wrap type="topAndBottom"/>
          </v:group>
        </w:pict>
      </w:r>
      <w:r>
        <w:rPr>
          <w:sz w:val="22"/>
        </w:rPr>
        <w:t>Schematy</w:t>
      </w:r>
      <w:r>
        <w:rPr>
          <w:spacing w:val="-10"/>
          <w:sz w:val="22"/>
        </w:rPr>
        <w:t> </w:t>
      </w:r>
      <w:r>
        <w:rPr>
          <w:sz w:val="22"/>
        </w:rPr>
        <w:t>referencyjne:</w:t>
      </w:r>
      <w:r>
        <w:rPr>
          <w:spacing w:val="-4"/>
          <w:sz w:val="22"/>
        </w:rPr>
        <w:t> </w:t>
      </w:r>
      <w:r>
        <w:rPr>
          <w:b/>
          <w:sz w:val="22"/>
        </w:rPr>
        <w:t>Przykładowa</w:t>
      </w:r>
      <w:r>
        <w:rPr>
          <w:b/>
          <w:spacing w:val="-7"/>
          <w:sz w:val="22"/>
        </w:rPr>
        <w:t> </w:t>
      </w:r>
      <w:r>
        <w:rPr>
          <w:b/>
          <w:sz w:val="22"/>
        </w:rPr>
        <w:t>organizacja</w:t>
      </w:r>
      <w:r>
        <w:rPr>
          <w:b/>
          <w:spacing w:val="-5"/>
          <w:sz w:val="22"/>
        </w:rPr>
        <w:t> </w:t>
      </w:r>
      <w:r>
        <w:rPr>
          <w:b/>
          <w:sz w:val="22"/>
        </w:rPr>
        <w:t>przewodowej</w:t>
      </w:r>
      <w:r>
        <w:rPr>
          <w:b/>
          <w:spacing w:val="-7"/>
          <w:sz w:val="22"/>
        </w:rPr>
        <w:t> </w:t>
      </w:r>
      <w:r>
        <w:rPr>
          <w:b/>
          <w:sz w:val="22"/>
        </w:rPr>
        <w:t>sieci</w:t>
      </w:r>
      <w:r>
        <w:rPr>
          <w:b/>
          <w:spacing w:val="-4"/>
          <w:sz w:val="22"/>
        </w:rPr>
        <w:t> </w:t>
      </w:r>
      <w:r>
        <w:rPr>
          <w:b/>
          <w:spacing w:val="-2"/>
          <w:sz w:val="22"/>
        </w:rPr>
        <w:t>egzaminacyjnej</w:t>
      </w:r>
    </w:p>
    <w:p>
      <w:pPr>
        <w:spacing w:after="0"/>
        <w:jc w:val="left"/>
        <w:rPr>
          <w:sz w:val="22"/>
        </w:rPr>
        <w:sectPr>
          <w:headerReference w:type="default" r:id="rId313"/>
          <w:footerReference w:type="default" r:id="rId314"/>
          <w:pgSz w:w="11910" w:h="16840"/>
          <w:pgMar w:header="1616" w:footer="1000" w:top="1860" w:bottom="1200" w:left="640" w:right="60"/>
        </w:sectPr>
      </w:pPr>
    </w:p>
    <w:p>
      <w:pPr>
        <w:pStyle w:val="BodyText"/>
        <w:ind w:left="798"/>
        <w:rPr>
          <w:sz w:val="20"/>
        </w:rPr>
      </w:pPr>
      <w:r>
        <w:rPr>
          <w:sz w:val="20"/>
        </w:rPr>
        <w:pict>
          <v:group style="width:510.25pt;height:328pt;mso-position-horizontal-relative:char;mso-position-vertical-relative:line" id="docshapegroup322" coordorigin="0,0" coordsize="10205,6560">
            <v:shape style="position:absolute;left:1130;top:10;width:8164;height:6099" type="#_x0000_t75" id="docshape323" stroked="false">
              <v:imagedata r:id="rId319" o:title=""/>
            </v:shape>
            <v:rect style="position:absolute;left:5;top:5;width:10195;height:6550" id="docshape324" filled="false" stroked="true" strokeweight=".5pt" strokecolor="#000000">
              <v:stroke dashstyle="solid"/>
            </v:rect>
          </v:group>
        </w:pict>
      </w:r>
      <w:r>
        <w:rPr>
          <w:sz w:val="20"/>
        </w:rPr>
      </w:r>
    </w:p>
    <w:p>
      <w:pPr>
        <w:spacing w:before="95"/>
        <w:ind w:left="778" w:right="0" w:firstLine="0"/>
        <w:jc w:val="left"/>
        <w:rPr>
          <w:b/>
          <w:sz w:val="22"/>
        </w:rPr>
      </w:pPr>
      <w:r>
        <w:rPr/>
        <w:pict>
          <v:group style="position:absolute;margin-left:71.900002pt;margin-top:17.766489pt;width:499pt;height:320.5pt;mso-position-horizontal-relative:page;mso-position-vertical-relative:paragraph;z-index:-15674368;mso-wrap-distance-left:0;mso-wrap-distance-right:0" id="docshapegroup325" coordorigin="1438,355" coordsize="9980,6410">
            <v:shape style="position:absolute;left:2408;top:365;width:8480;height:5930" type="#_x0000_t75" id="docshape326" stroked="false">
              <v:imagedata r:id="rId320" o:title=""/>
            </v:shape>
            <v:rect style="position:absolute;left:1443;top:360;width:9970;height:6400" id="docshape327" filled="false" stroked="true" strokeweight=".5pt" strokecolor="#000000">
              <v:stroke dashstyle="solid"/>
            </v:rect>
            <w10:wrap type="topAndBottom"/>
          </v:group>
        </w:pict>
      </w:r>
      <w:r>
        <w:rPr>
          <w:sz w:val="22"/>
        </w:rPr>
        <w:t>Schematy</w:t>
      </w:r>
      <w:r>
        <w:rPr>
          <w:spacing w:val="-10"/>
          <w:sz w:val="22"/>
        </w:rPr>
        <w:t> </w:t>
      </w:r>
      <w:r>
        <w:rPr>
          <w:sz w:val="22"/>
        </w:rPr>
        <w:t>referencyjne:</w:t>
      </w:r>
      <w:r>
        <w:rPr>
          <w:spacing w:val="-3"/>
          <w:sz w:val="22"/>
        </w:rPr>
        <w:t> </w:t>
      </w:r>
      <w:r>
        <w:rPr>
          <w:b/>
          <w:sz w:val="22"/>
        </w:rPr>
        <w:t>Przykładowa</w:t>
      </w:r>
      <w:r>
        <w:rPr>
          <w:b/>
          <w:spacing w:val="-7"/>
          <w:sz w:val="22"/>
        </w:rPr>
        <w:t> </w:t>
      </w:r>
      <w:r>
        <w:rPr>
          <w:b/>
          <w:sz w:val="22"/>
        </w:rPr>
        <w:t>organizacja</w:t>
      </w:r>
      <w:r>
        <w:rPr>
          <w:b/>
          <w:spacing w:val="-7"/>
          <w:sz w:val="22"/>
        </w:rPr>
        <w:t> </w:t>
      </w:r>
      <w:r>
        <w:rPr>
          <w:b/>
          <w:sz w:val="22"/>
        </w:rPr>
        <w:t>mieszanej</w:t>
      </w:r>
      <w:r>
        <w:rPr>
          <w:b/>
          <w:spacing w:val="-7"/>
          <w:sz w:val="22"/>
        </w:rPr>
        <w:t> </w:t>
      </w:r>
      <w:r>
        <w:rPr>
          <w:b/>
          <w:sz w:val="22"/>
        </w:rPr>
        <w:t>sieci</w:t>
      </w:r>
      <w:r>
        <w:rPr>
          <w:b/>
          <w:spacing w:val="-3"/>
          <w:sz w:val="22"/>
        </w:rPr>
        <w:t> </w:t>
      </w:r>
      <w:r>
        <w:rPr>
          <w:b/>
          <w:spacing w:val="-2"/>
          <w:sz w:val="22"/>
        </w:rPr>
        <w:t>egzaminacyjnej</w:t>
      </w:r>
    </w:p>
    <w:p>
      <w:pPr>
        <w:spacing w:after="0"/>
        <w:jc w:val="left"/>
        <w:rPr>
          <w:sz w:val="22"/>
        </w:rPr>
        <w:sectPr>
          <w:headerReference w:type="default" r:id="rId317"/>
          <w:footerReference w:type="default" r:id="rId318"/>
          <w:pgSz w:w="11910" w:h="16840"/>
          <w:pgMar w:header="1616" w:footer="1000" w:top="1860" w:bottom="1200" w:left="640" w:right="60"/>
        </w:sectPr>
      </w:pPr>
    </w:p>
    <w:p>
      <w:pPr>
        <w:pStyle w:val="BodyText"/>
        <w:ind w:left="798"/>
        <w:rPr>
          <w:sz w:val="20"/>
        </w:rPr>
      </w:pPr>
      <w:r>
        <w:rPr>
          <w:sz w:val="20"/>
        </w:rPr>
        <w:pict>
          <v:group style="width:512.5pt;height:327.25pt;mso-position-horizontal-relative:char;mso-position-vertical-relative:line" id="docshapegroup330" coordorigin="0,0" coordsize="10250,6545">
            <v:shape style="position:absolute;left:650;top:170;width:8489;height:5765" type="#_x0000_t75" id="docshape331" stroked="false">
              <v:imagedata r:id="rId323" o:title=""/>
            </v:shape>
            <v:rect style="position:absolute;left:5;top:5;width:10240;height:6535" id="docshape332" filled="false" stroked="true" strokeweight=".5pt" strokecolor="#000000">
              <v:stroke dashstyle="solid"/>
            </v:rect>
          </v:group>
        </w:pict>
      </w:r>
      <w:r>
        <w:rPr>
          <w:sz w:val="20"/>
        </w:rPr>
      </w:r>
    </w:p>
    <w:p>
      <w:pPr>
        <w:pStyle w:val="BodyText"/>
        <w:spacing w:before="7"/>
        <w:rPr>
          <w:b/>
          <w:sz w:val="7"/>
        </w:rPr>
      </w:pPr>
      <w:r>
        <w:rPr/>
        <w:pict>
          <v:rect style="position:absolute;margin-left:69.503998pt;margin-top:5.574658pt;width:491.95pt;height:13.68pt;mso-position-horizontal-relative:page;mso-position-vertical-relative:paragraph;z-index:-15673344;mso-wrap-distance-left:0;mso-wrap-distance-right:0" id="docshape333" filled="true" fillcolor="#deeaf6" stroked="false">
            <v:fill type="solid"/>
            <w10:wrap type="topAndBottom"/>
          </v:rect>
        </w:pict>
      </w:r>
    </w:p>
    <w:p>
      <w:pPr>
        <w:spacing w:after="0"/>
        <w:rPr>
          <w:sz w:val="7"/>
        </w:rPr>
        <w:sectPr>
          <w:headerReference w:type="default" r:id="rId321"/>
          <w:footerReference w:type="default" r:id="rId322"/>
          <w:pgSz w:w="11910" w:h="16840"/>
          <w:pgMar w:header="1616" w:footer="1000" w:top="1860" w:bottom="1200" w:left="640" w:right="60"/>
        </w:sectPr>
      </w:pPr>
    </w:p>
    <w:p>
      <w:pPr>
        <w:pStyle w:val="BodyText"/>
        <w:rPr>
          <w:b/>
          <w:sz w:val="20"/>
        </w:rPr>
      </w:pPr>
    </w:p>
    <w:p>
      <w:pPr>
        <w:pStyle w:val="BodyText"/>
        <w:rPr>
          <w:b/>
          <w:sz w:val="20"/>
        </w:rPr>
      </w:pPr>
    </w:p>
    <w:p>
      <w:pPr>
        <w:pStyle w:val="BodyText"/>
        <w:rPr>
          <w:b/>
          <w:sz w:val="20"/>
        </w:rPr>
      </w:pPr>
    </w:p>
    <w:p>
      <w:pPr>
        <w:pStyle w:val="BodyText"/>
        <w:spacing w:before="11"/>
        <w:rPr>
          <w:b/>
          <w:sz w:val="18"/>
        </w:rPr>
      </w:pPr>
    </w:p>
    <w:p>
      <w:pPr>
        <w:tabs>
          <w:tab w:pos="9403" w:val="left" w:leader="none"/>
        </w:tabs>
        <w:spacing w:before="93"/>
        <w:ind w:left="807" w:right="0" w:firstLine="0"/>
        <w:jc w:val="left"/>
        <w:rPr>
          <w:b/>
          <w:sz w:val="18"/>
        </w:rPr>
      </w:pPr>
      <w:r>
        <w:rPr/>
        <w:pict>
          <v:shape style="position:absolute;margin-left:410.950012pt;margin-top:-2.667644pt;width:86.1pt;height:18.25pt;mso-position-horizontal-relative:page;mso-position-vertical-relative:paragraph;z-index:15785984" type="#_x0000_t202" id="docshape33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
                    <w:gridCol w:w="281"/>
                    <w:gridCol w:w="281"/>
                    <w:gridCol w:w="282"/>
                    <w:gridCol w:w="281"/>
                    <w:gridCol w:w="281"/>
                  </w:tblGrid>
                  <w:tr>
                    <w:trPr>
                      <w:trHeight w:val="345" w:hRule="atLeast"/>
                    </w:trPr>
                    <w:tc>
                      <w:tcPr>
                        <w:tcW w:w="307" w:type="dxa"/>
                      </w:tcPr>
                      <w:p>
                        <w:pPr>
                          <w:pStyle w:val="TableParagraph"/>
                          <w:rPr>
                            <w:sz w:val="16"/>
                          </w:rPr>
                        </w:pPr>
                      </w:p>
                    </w:tc>
                    <w:tc>
                      <w:tcPr>
                        <w:tcW w:w="281" w:type="dxa"/>
                      </w:tcPr>
                      <w:p>
                        <w:pPr>
                          <w:pStyle w:val="TableParagraph"/>
                          <w:rPr>
                            <w:sz w:val="16"/>
                          </w:rPr>
                        </w:pPr>
                      </w:p>
                    </w:tc>
                    <w:tc>
                      <w:tcPr>
                        <w:tcW w:w="281" w:type="dxa"/>
                      </w:tcPr>
                      <w:p>
                        <w:pPr>
                          <w:pStyle w:val="TableParagraph"/>
                          <w:rPr>
                            <w:sz w:val="16"/>
                          </w:rPr>
                        </w:pPr>
                      </w:p>
                    </w:tc>
                    <w:tc>
                      <w:tcPr>
                        <w:tcW w:w="282" w:type="dxa"/>
                      </w:tcPr>
                      <w:p>
                        <w:pPr>
                          <w:pStyle w:val="TableParagraph"/>
                          <w:rPr>
                            <w:sz w:val="16"/>
                          </w:rPr>
                        </w:pPr>
                      </w:p>
                    </w:tc>
                    <w:tc>
                      <w:tcPr>
                        <w:tcW w:w="281" w:type="dxa"/>
                      </w:tcPr>
                      <w:p>
                        <w:pPr>
                          <w:pStyle w:val="TableParagraph"/>
                          <w:rPr>
                            <w:sz w:val="16"/>
                          </w:rPr>
                        </w:pPr>
                      </w:p>
                    </w:tc>
                    <w:tc>
                      <w:tcPr>
                        <w:tcW w:w="281" w:type="dxa"/>
                      </w:tcPr>
                      <w:p>
                        <w:pPr>
                          <w:pStyle w:val="TableParagraph"/>
                          <w:rPr>
                            <w:sz w:val="16"/>
                          </w:rPr>
                        </w:pPr>
                      </w:p>
                    </w:tc>
                  </w:tr>
                </w:tbl>
                <w:p>
                  <w:pPr>
                    <w:pStyle w:val="BodyText"/>
                  </w:pPr>
                </w:p>
              </w:txbxContent>
            </v:textbox>
            <w10:wrap type="none"/>
          </v:shape>
        </w:pict>
      </w:r>
      <w:r>
        <w:rPr/>
        <w:pict>
          <v:shape style="position:absolute;margin-left:510.700012pt;margin-top:-2.667644pt;width:70.95pt;height:18.25pt;mso-position-horizontal-relative:page;mso-position-vertical-relative:paragraph;z-index:15786496" type="#_x0000_t202" id="docshape33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
                    <w:gridCol w:w="324"/>
                    <w:gridCol w:w="283"/>
                    <w:gridCol w:w="281"/>
                    <w:gridCol w:w="283"/>
                  </w:tblGrid>
                  <w:tr>
                    <w:trPr>
                      <w:trHeight w:val="345" w:hRule="atLeast"/>
                    </w:trPr>
                    <w:tc>
                      <w:tcPr>
                        <w:tcW w:w="238" w:type="dxa"/>
                      </w:tcPr>
                      <w:p>
                        <w:pPr>
                          <w:pStyle w:val="TableParagraph"/>
                          <w:rPr>
                            <w:sz w:val="16"/>
                          </w:rPr>
                        </w:pPr>
                      </w:p>
                    </w:tc>
                    <w:tc>
                      <w:tcPr>
                        <w:tcW w:w="324" w:type="dxa"/>
                      </w:tcPr>
                      <w:p>
                        <w:pPr>
                          <w:pStyle w:val="TableParagraph"/>
                          <w:rPr>
                            <w:sz w:val="16"/>
                          </w:rPr>
                        </w:pPr>
                      </w:p>
                    </w:tc>
                    <w:tc>
                      <w:tcPr>
                        <w:tcW w:w="283" w:type="dxa"/>
                      </w:tcPr>
                      <w:p>
                        <w:pPr>
                          <w:pStyle w:val="TableParagraph"/>
                          <w:rPr>
                            <w:sz w:val="16"/>
                          </w:rPr>
                        </w:pPr>
                      </w:p>
                    </w:tc>
                    <w:tc>
                      <w:tcPr>
                        <w:tcW w:w="281" w:type="dxa"/>
                      </w:tcPr>
                      <w:p>
                        <w:pPr>
                          <w:pStyle w:val="TableParagraph"/>
                          <w:rPr>
                            <w:sz w:val="16"/>
                          </w:rPr>
                        </w:pPr>
                      </w:p>
                    </w:tc>
                    <w:tc>
                      <w:tcPr>
                        <w:tcW w:w="283" w:type="dxa"/>
                      </w:tcPr>
                      <w:p>
                        <w:pPr>
                          <w:pStyle w:val="TableParagraph"/>
                          <w:rPr>
                            <w:sz w:val="16"/>
                          </w:rPr>
                        </w:pPr>
                      </w:p>
                    </w:tc>
                  </w:tr>
                </w:tbl>
                <w:p>
                  <w:pPr>
                    <w:pStyle w:val="BodyText"/>
                  </w:pPr>
                </w:p>
              </w:txbxContent>
            </v:textbox>
            <w10:wrap type="none"/>
          </v:shape>
        </w:pict>
      </w:r>
      <w:r>
        <w:rPr>
          <w:b/>
          <w:sz w:val="18"/>
        </w:rPr>
        <w:t>Kod</w:t>
      </w:r>
      <w:r>
        <w:rPr>
          <w:b/>
          <w:spacing w:val="-11"/>
          <w:sz w:val="18"/>
        </w:rPr>
        <w:t> </w:t>
      </w:r>
      <w:r>
        <w:rPr>
          <w:b/>
          <w:sz w:val="18"/>
        </w:rPr>
        <w:t>szkoły/placówki/centrum/pracodawcy/podmiotu</w:t>
      </w:r>
      <w:r>
        <w:rPr>
          <w:b/>
          <w:spacing w:val="-9"/>
          <w:sz w:val="18"/>
        </w:rPr>
        <w:t> </w:t>
      </w:r>
      <w:r>
        <w:rPr>
          <w:b/>
          <w:sz w:val="18"/>
        </w:rPr>
        <w:t>prowadzącego</w:t>
      </w:r>
      <w:r>
        <w:rPr>
          <w:b/>
          <w:spacing w:val="-8"/>
          <w:sz w:val="18"/>
        </w:rPr>
        <w:t> </w:t>
      </w:r>
      <w:r>
        <w:rPr>
          <w:b/>
          <w:spacing w:val="-4"/>
          <w:sz w:val="18"/>
        </w:rPr>
        <w:t>KKZ:</w:t>
      </w:r>
      <w:r>
        <w:rPr>
          <w:b/>
          <w:sz w:val="18"/>
        </w:rPr>
        <w:tab/>
      </w:r>
      <w:r>
        <w:rPr>
          <w:b/>
          <w:spacing w:val="-10"/>
          <w:sz w:val="18"/>
        </w:rPr>
        <w:t>-</w:t>
      </w:r>
    </w:p>
    <w:p>
      <w:pPr>
        <w:spacing w:before="11"/>
        <w:ind w:left="805" w:right="0" w:firstLine="0"/>
        <w:jc w:val="left"/>
        <w:rPr>
          <w:b/>
          <w:sz w:val="18"/>
        </w:rPr>
      </w:pPr>
      <w:r>
        <w:rPr>
          <w:b/>
          <w:sz w:val="18"/>
        </w:rPr>
        <w:t>Pełna</w:t>
      </w:r>
      <w:r>
        <w:rPr>
          <w:b/>
          <w:spacing w:val="-1"/>
          <w:sz w:val="18"/>
        </w:rPr>
        <w:t> </w:t>
      </w:r>
      <w:r>
        <w:rPr>
          <w:b/>
          <w:sz w:val="18"/>
        </w:rPr>
        <w:t>nazwa </w:t>
      </w:r>
      <w:r>
        <w:rPr>
          <w:b/>
          <w:spacing w:val="-2"/>
          <w:sz w:val="18"/>
        </w:rPr>
        <w:t>szkoły/</w:t>
      </w:r>
    </w:p>
    <w:p>
      <w:pPr>
        <w:tabs>
          <w:tab w:pos="3233" w:val="left" w:leader="none"/>
          <w:tab w:pos="11027" w:val="left" w:leader="none"/>
        </w:tabs>
        <w:spacing w:line="206" w:lineRule="exact" w:before="0"/>
        <w:ind w:left="805" w:right="0" w:firstLine="0"/>
        <w:jc w:val="left"/>
        <w:rPr>
          <w:sz w:val="18"/>
        </w:rPr>
      </w:pPr>
      <w:r>
        <w:rPr>
          <w:b/>
          <w:spacing w:val="-2"/>
          <w:sz w:val="18"/>
        </w:rPr>
        <w:t>placówki/centrum/</w:t>
      </w:r>
      <w:r>
        <w:rPr>
          <w:b/>
          <w:sz w:val="18"/>
        </w:rPr>
        <w:tab/>
      </w:r>
      <w:r>
        <w:rPr>
          <w:sz w:val="18"/>
          <w:u w:val="single"/>
        </w:rPr>
        <w:tab/>
      </w:r>
    </w:p>
    <w:p>
      <w:pPr>
        <w:spacing w:line="206" w:lineRule="exact" w:before="0"/>
        <w:ind w:left="805" w:right="0" w:firstLine="0"/>
        <w:jc w:val="left"/>
        <w:rPr>
          <w:b/>
          <w:sz w:val="18"/>
        </w:rPr>
      </w:pPr>
      <w:r>
        <w:rPr>
          <w:b/>
          <w:sz w:val="18"/>
        </w:rPr>
        <w:t>pracodawcy/</w:t>
      </w:r>
      <w:r>
        <w:rPr>
          <w:b/>
          <w:spacing w:val="-7"/>
          <w:sz w:val="18"/>
        </w:rPr>
        <w:t> </w:t>
      </w:r>
      <w:r>
        <w:rPr>
          <w:b/>
          <w:spacing w:val="-2"/>
          <w:sz w:val="18"/>
        </w:rPr>
        <w:t>podmiotu</w:t>
      </w:r>
    </w:p>
    <w:p>
      <w:pPr>
        <w:tabs>
          <w:tab w:pos="3233" w:val="left" w:leader="none"/>
          <w:tab w:pos="11027" w:val="left" w:leader="none"/>
        </w:tabs>
        <w:spacing w:line="207" w:lineRule="exact" w:before="0"/>
        <w:ind w:left="805" w:right="0" w:firstLine="0"/>
        <w:jc w:val="left"/>
        <w:rPr>
          <w:sz w:val="18"/>
        </w:rPr>
      </w:pPr>
      <w:r>
        <w:rPr>
          <w:b/>
          <w:sz w:val="18"/>
        </w:rPr>
        <w:t>prowadzącego</w:t>
      </w:r>
      <w:r>
        <w:rPr>
          <w:b/>
          <w:spacing w:val="-6"/>
          <w:sz w:val="18"/>
        </w:rPr>
        <w:t> </w:t>
      </w:r>
      <w:r>
        <w:rPr>
          <w:b/>
          <w:spacing w:val="-2"/>
          <w:sz w:val="18"/>
        </w:rPr>
        <w:t>KKZ::</w:t>
      </w:r>
      <w:r>
        <w:rPr>
          <w:b/>
          <w:sz w:val="18"/>
        </w:rPr>
        <w:tab/>
      </w:r>
      <w:r>
        <w:rPr>
          <w:sz w:val="18"/>
          <w:u w:val="single"/>
        </w:rPr>
        <w:tab/>
      </w:r>
    </w:p>
    <w:p>
      <w:pPr>
        <w:spacing w:before="131"/>
        <w:ind w:left="834" w:right="0" w:firstLine="0"/>
        <w:jc w:val="left"/>
        <w:rPr>
          <w:b/>
          <w:sz w:val="18"/>
        </w:rPr>
      </w:pPr>
      <w:r>
        <w:rPr>
          <w:b/>
          <w:sz w:val="18"/>
        </w:rPr>
        <w:t>Dane</w:t>
      </w:r>
      <w:r>
        <w:rPr>
          <w:b/>
          <w:spacing w:val="-11"/>
          <w:sz w:val="18"/>
        </w:rPr>
        <w:t> </w:t>
      </w:r>
      <w:r>
        <w:rPr>
          <w:b/>
          <w:sz w:val="18"/>
        </w:rPr>
        <w:t>teleadresowe</w:t>
      </w:r>
      <w:r>
        <w:rPr>
          <w:b/>
          <w:spacing w:val="-10"/>
          <w:sz w:val="18"/>
        </w:rPr>
        <w:t> </w:t>
      </w:r>
      <w:r>
        <w:rPr>
          <w:b/>
          <w:sz w:val="18"/>
        </w:rPr>
        <w:t>szkoły/placówki/centrum/pracodawcy/podmiotu</w:t>
      </w:r>
      <w:r>
        <w:rPr>
          <w:b/>
          <w:spacing w:val="-10"/>
          <w:sz w:val="18"/>
        </w:rPr>
        <w:t> </w:t>
      </w:r>
      <w:r>
        <w:rPr>
          <w:b/>
          <w:sz w:val="18"/>
        </w:rPr>
        <w:t>prowadzącego</w:t>
      </w:r>
      <w:r>
        <w:rPr>
          <w:b/>
          <w:spacing w:val="-9"/>
          <w:sz w:val="18"/>
        </w:rPr>
        <w:t> </w:t>
      </w:r>
      <w:r>
        <w:rPr>
          <w:b/>
          <w:spacing w:val="-4"/>
          <w:sz w:val="18"/>
        </w:rPr>
        <w:t>KKZ:</w:t>
      </w:r>
    </w:p>
    <w:p>
      <w:pPr>
        <w:pStyle w:val="BodyText"/>
        <w:spacing w:before="3"/>
        <w:rPr>
          <w:b/>
        </w:rPr>
      </w:pPr>
    </w:p>
    <w:p>
      <w:pPr>
        <w:tabs>
          <w:tab w:pos="9281" w:val="left" w:leader="none"/>
        </w:tabs>
        <w:spacing w:before="0"/>
        <w:ind w:left="0" w:right="164" w:firstLine="0"/>
        <w:jc w:val="right"/>
        <w:rPr>
          <w:sz w:val="18"/>
        </w:rPr>
      </w:pPr>
      <w:r>
        <w:rPr>
          <w:sz w:val="18"/>
        </w:rPr>
        <w:t>Ulica i numer:</w:t>
      </w:r>
      <w:r>
        <w:rPr>
          <w:spacing w:val="60"/>
          <w:sz w:val="18"/>
        </w:rPr>
        <w:t> </w:t>
      </w:r>
      <w:r>
        <w:rPr>
          <w:sz w:val="18"/>
          <w:u w:val="dotted"/>
        </w:rPr>
        <w:tab/>
      </w:r>
    </w:p>
    <w:p>
      <w:pPr>
        <w:tabs>
          <w:tab w:pos="9935" w:val="left" w:leader="none"/>
          <w:tab w:pos="11039" w:val="left" w:leader="none"/>
        </w:tabs>
        <w:spacing w:line="391" w:lineRule="auto" w:before="129"/>
        <w:ind w:left="1083" w:right="164" w:firstLine="712"/>
        <w:jc w:val="right"/>
        <w:rPr>
          <w:sz w:val="18"/>
        </w:rPr>
      </w:pPr>
      <w:r>
        <w:rPr>
          <w:sz w:val="18"/>
        </w:rPr>
        <w:t>Miejscowość:</w:t>
      </w:r>
      <w:r>
        <w:rPr>
          <w:spacing w:val="63"/>
          <w:sz w:val="18"/>
        </w:rPr>
        <w:t> </w:t>
      </w:r>
      <w:r>
        <w:rPr>
          <w:sz w:val="18"/>
          <w:u w:val="dotted"/>
        </w:rPr>
        <w:tab/>
        <w:tab/>
      </w:r>
      <w:r>
        <w:rPr>
          <w:sz w:val="18"/>
        </w:rPr>
        <w:t> Kod pocztowy i poczta:</w:t>
      </w:r>
      <w:r>
        <w:rPr>
          <w:spacing w:val="61"/>
          <w:sz w:val="18"/>
        </w:rPr>
        <w:t> </w:t>
      </w:r>
      <w:r>
        <w:rPr>
          <w:sz w:val="18"/>
          <w:u w:val="dotted"/>
        </w:rPr>
        <w:tab/>
        <w:tab/>
      </w:r>
      <w:r>
        <w:rPr>
          <w:sz w:val="18"/>
        </w:rPr>
        <w:t> Telefon:</w:t>
      </w:r>
      <w:r>
        <w:rPr>
          <w:spacing w:val="61"/>
          <w:sz w:val="18"/>
        </w:rPr>
        <w:t> </w:t>
      </w:r>
      <w:r>
        <w:rPr>
          <w:sz w:val="18"/>
          <w:u w:val="dotted"/>
        </w:rPr>
        <w:tab/>
      </w:r>
    </w:p>
    <w:p>
      <w:pPr>
        <w:tabs>
          <w:tab w:pos="8633" w:val="left" w:leader="none"/>
        </w:tabs>
        <w:spacing w:before="2"/>
        <w:ind w:left="0" w:right="164" w:firstLine="0"/>
        <w:jc w:val="right"/>
        <w:rPr>
          <w:sz w:val="18"/>
        </w:rPr>
      </w:pPr>
      <w:r>
        <w:rPr>
          <w:sz w:val="18"/>
        </w:rPr>
        <w:t>Faks:</w:t>
      </w:r>
      <w:r>
        <w:rPr>
          <w:spacing w:val="63"/>
          <w:sz w:val="18"/>
        </w:rPr>
        <w:t> </w:t>
      </w:r>
      <w:r>
        <w:rPr>
          <w:sz w:val="18"/>
          <w:u w:val="dotted"/>
        </w:rPr>
        <w:tab/>
      </w:r>
    </w:p>
    <w:p>
      <w:pPr>
        <w:spacing w:line="207" w:lineRule="exact" w:before="129"/>
        <w:ind w:left="1839" w:right="0" w:firstLine="0"/>
        <w:jc w:val="left"/>
        <w:rPr>
          <w:sz w:val="18"/>
        </w:rPr>
      </w:pPr>
      <w:r>
        <w:rPr>
          <w:sz w:val="18"/>
        </w:rPr>
        <w:t>Adres</w:t>
      </w:r>
      <w:r>
        <w:rPr>
          <w:spacing w:val="-6"/>
          <w:sz w:val="18"/>
        </w:rPr>
        <w:t> </w:t>
      </w:r>
      <w:r>
        <w:rPr>
          <w:spacing w:val="-2"/>
          <w:sz w:val="18"/>
        </w:rPr>
        <w:t>poczty</w:t>
      </w:r>
    </w:p>
    <w:p>
      <w:pPr>
        <w:tabs>
          <w:tab w:pos="11039" w:val="left" w:leader="none"/>
        </w:tabs>
        <w:spacing w:line="207" w:lineRule="exact" w:before="0"/>
        <w:ind w:left="1726" w:right="0" w:firstLine="0"/>
        <w:jc w:val="left"/>
        <w:rPr>
          <w:sz w:val="18"/>
        </w:rPr>
      </w:pPr>
      <w:r>
        <w:rPr>
          <w:sz w:val="18"/>
        </w:rPr>
        <w:t>elektronicznej:</w:t>
      </w:r>
      <w:r>
        <w:rPr>
          <w:spacing w:val="61"/>
          <w:sz w:val="18"/>
        </w:rPr>
        <w:t> </w:t>
      </w:r>
      <w:r>
        <w:rPr>
          <w:sz w:val="18"/>
          <w:u w:val="dotted"/>
        </w:rPr>
        <w:tab/>
      </w:r>
    </w:p>
    <w:p>
      <w:pPr>
        <w:spacing w:line="207" w:lineRule="exact" w:before="11"/>
        <w:ind w:left="910" w:right="0" w:firstLine="0"/>
        <w:jc w:val="left"/>
        <w:rPr>
          <w:sz w:val="18"/>
        </w:rPr>
      </w:pPr>
      <w:r>
        <w:rPr>
          <w:sz w:val="18"/>
        </w:rPr>
        <w:t>Imię</w:t>
      </w:r>
      <w:r>
        <w:rPr>
          <w:spacing w:val="-2"/>
          <w:sz w:val="18"/>
        </w:rPr>
        <w:t> </w:t>
      </w:r>
      <w:r>
        <w:rPr>
          <w:sz w:val="18"/>
        </w:rPr>
        <w:t>i</w:t>
      </w:r>
      <w:r>
        <w:rPr>
          <w:spacing w:val="-2"/>
          <w:sz w:val="18"/>
        </w:rPr>
        <w:t> </w:t>
      </w:r>
      <w:r>
        <w:rPr>
          <w:sz w:val="18"/>
        </w:rPr>
        <w:t>nazwisko</w:t>
      </w:r>
      <w:r>
        <w:rPr>
          <w:spacing w:val="-2"/>
          <w:sz w:val="18"/>
        </w:rPr>
        <w:t> dyrektora</w:t>
      </w:r>
    </w:p>
    <w:p>
      <w:pPr>
        <w:tabs>
          <w:tab w:pos="11039" w:val="left" w:leader="none"/>
        </w:tabs>
        <w:spacing w:line="207" w:lineRule="exact" w:before="0"/>
        <w:ind w:left="1477" w:right="0" w:firstLine="0"/>
        <w:jc w:val="left"/>
        <w:rPr>
          <w:sz w:val="18"/>
        </w:rPr>
      </w:pPr>
      <w:r>
        <w:rPr>
          <w:sz w:val="18"/>
        </w:rPr>
        <w:t>szkoły / placówki:</w:t>
      </w:r>
      <w:r>
        <w:rPr>
          <w:spacing w:val="47"/>
          <w:sz w:val="18"/>
        </w:rPr>
        <w:t> </w:t>
      </w:r>
      <w:r>
        <w:rPr>
          <w:sz w:val="18"/>
          <w:u w:val="dotted"/>
        </w:rPr>
        <w:tab/>
      </w:r>
    </w:p>
    <w:p>
      <w:pPr>
        <w:pStyle w:val="Heading5"/>
        <w:spacing w:before="128"/>
        <w:ind w:left="1126" w:right="994"/>
        <w:jc w:val="center"/>
      </w:pPr>
      <w:r>
        <w:rPr/>
        <w:t>Wniosek</w:t>
      </w:r>
      <w:r>
        <w:rPr>
          <w:spacing w:val="-4"/>
        </w:rPr>
        <w:t> </w:t>
      </w:r>
      <w:r>
        <w:rPr/>
        <w:t>o</w:t>
      </w:r>
      <w:r>
        <w:rPr>
          <w:spacing w:val="-3"/>
        </w:rPr>
        <w:t> </w:t>
      </w:r>
      <w:r>
        <w:rPr/>
        <w:t>udzielenie</w:t>
      </w:r>
      <w:r>
        <w:rPr>
          <w:spacing w:val="-2"/>
        </w:rPr>
        <w:t> upoważnienia</w:t>
      </w:r>
    </w:p>
    <w:p>
      <w:pPr>
        <w:spacing w:before="4"/>
        <w:ind w:left="1285" w:right="994" w:firstLine="0"/>
        <w:jc w:val="center"/>
        <w:rPr>
          <w:b/>
          <w:sz w:val="22"/>
        </w:rPr>
      </w:pPr>
      <w:r>
        <w:rPr>
          <w:b/>
          <w:sz w:val="22"/>
        </w:rPr>
        <w:t>do</w:t>
      </w:r>
      <w:r>
        <w:rPr>
          <w:b/>
          <w:spacing w:val="-6"/>
          <w:sz w:val="22"/>
        </w:rPr>
        <w:t> </w:t>
      </w:r>
      <w:r>
        <w:rPr>
          <w:b/>
          <w:sz w:val="22"/>
        </w:rPr>
        <w:t>przeprowadzenia</w:t>
      </w:r>
      <w:r>
        <w:rPr>
          <w:b/>
          <w:spacing w:val="-5"/>
          <w:sz w:val="22"/>
        </w:rPr>
        <w:t> </w:t>
      </w:r>
      <w:r>
        <w:rPr>
          <w:b/>
          <w:sz w:val="22"/>
        </w:rPr>
        <w:t>części</w:t>
      </w:r>
      <w:r>
        <w:rPr>
          <w:b/>
          <w:spacing w:val="-5"/>
          <w:sz w:val="22"/>
        </w:rPr>
        <w:t> </w:t>
      </w:r>
      <w:r>
        <w:rPr>
          <w:b/>
          <w:sz w:val="22"/>
        </w:rPr>
        <w:t>pisemnej</w:t>
      </w:r>
      <w:r>
        <w:rPr>
          <w:b/>
          <w:spacing w:val="-7"/>
          <w:sz w:val="22"/>
        </w:rPr>
        <w:t> </w:t>
      </w:r>
      <w:r>
        <w:rPr>
          <w:b/>
          <w:sz w:val="22"/>
        </w:rPr>
        <w:t>egzaminu</w:t>
      </w:r>
      <w:r>
        <w:rPr>
          <w:b/>
          <w:spacing w:val="-8"/>
          <w:sz w:val="22"/>
        </w:rPr>
        <w:t> </w:t>
      </w:r>
      <w:r>
        <w:rPr>
          <w:b/>
          <w:spacing w:val="-2"/>
          <w:sz w:val="22"/>
        </w:rPr>
        <w:t>zawodowego</w:t>
      </w:r>
    </w:p>
    <w:p>
      <w:pPr>
        <w:spacing w:before="62"/>
        <w:ind w:left="687" w:right="754" w:firstLine="0"/>
        <w:jc w:val="left"/>
        <w:rPr>
          <w:sz w:val="18"/>
        </w:rPr>
      </w:pPr>
      <w:r>
        <w:rPr>
          <w:sz w:val="18"/>
        </w:rPr>
        <w:t>Wnioskuję o udzielenie upoważnienia do przeprowadzenia części pisemnej egzaminu zawodowego z wykorzystaniem elektronicznego systemu przeprowadzania egzaminu zawodowego</w:t>
      </w:r>
    </w:p>
    <w:p>
      <w:pPr>
        <w:spacing w:before="120"/>
        <w:ind w:left="1120" w:right="994" w:firstLine="0"/>
        <w:jc w:val="center"/>
        <w:rPr>
          <w:b/>
          <w:sz w:val="20"/>
        </w:rPr>
      </w:pPr>
      <w:r>
        <w:rPr>
          <w:b/>
          <w:spacing w:val="-2"/>
          <w:sz w:val="20"/>
        </w:rPr>
        <w:t>Oświadczenie</w:t>
      </w:r>
    </w:p>
    <w:p>
      <w:pPr>
        <w:spacing w:before="0"/>
        <w:ind w:left="0" w:right="8434" w:firstLine="0"/>
        <w:jc w:val="center"/>
        <w:rPr>
          <w:b/>
          <w:sz w:val="20"/>
        </w:rPr>
      </w:pPr>
      <w:r>
        <w:rPr>
          <w:b/>
          <w:spacing w:val="-2"/>
          <w:sz w:val="20"/>
        </w:rPr>
        <w:t>Oświadczam,</w:t>
      </w:r>
      <w:r>
        <w:rPr>
          <w:b/>
          <w:spacing w:val="6"/>
          <w:sz w:val="20"/>
        </w:rPr>
        <w:t> </w:t>
      </w:r>
      <w:r>
        <w:rPr>
          <w:b/>
          <w:spacing w:val="-5"/>
          <w:sz w:val="20"/>
        </w:rPr>
        <w:t>że:</w:t>
      </w:r>
    </w:p>
    <w:p>
      <w:pPr>
        <w:pStyle w:val="ListParagraph"/>
        <w:numPr>
          <w:ilvl w:val="0"/>
          <w:numId w:val="179"/>
        </w:numPr>
        <w:tabs>
          <w:tab w:pos="1000" w:val="left" w:leader="none"/>
        </w:tabs>
        <w:spacing w:line="276" w:lineRule="auto" w:before="19" w:after="0"/>
        <w:ind w:left="1062" w:right="620" w:hanging="284"/>
        <w:jc w:val="left"/>
        <w:rPr>
          <w:sz w:val="18"/>
        </w:rPr>
      </w:pPr>
      <w:r>
        <w:rPr>
          <w:sz w:val="18"/>
        </w:rPr>
        <w:t>kierowana przeze mnie jednostka posiada wyposażenie spełniające co najmniej wymagania określone w załączniku stanowiącym</w:t>
      </w:r>
      <w:r>
        <w:rPr>
          <w:spacing w:val="40"/>
          <w:sz w:val="18"/>
        </w:rPr>
        <w:t> </w:t>
      </w:r>
      <w:r>
        <w:rPr>
          <w:sz w:val="18"/>
        </w:rPr>
        <w:t>integralną część wniosku zawartego w Informacji na dzień składania wniosku</w:t>
      </w:r>
    </w:p>
    <w:p>
      <w:pPr>
        <w:pStyle w:val="ListParagraph"/>
        <w:numPr>
          <w:ilvl w:val="0"/>
          <w:numId w:val="179"/>
        </w:numPr>
        <w:tabs>
          <w:tab w:pos="1000" w:val="left" w:leader="none"/>
        </w:tabs>
        <w:spacing w:line="240" w:lineRule="auto" w:before="2" w:after="31"/>
        <w:ind w:left="999" w:right="0" w:hanging="222"/>
        <w:jc w:val="left"/>
        <w:rPr>
          <w:sz w:val="18"/>
        </w:rPr>
      </w:pPr>
      <w:r>
        <w:rPr>
          <w:sz w:val="18"/>
        </w:rPr>
        <w:t>do</w:t>
      </w:r>
      <w:r>
        <w:rPr>
          <w:spacing w:val="-2"/>
          <w:sz w:val="18"/>
        </w:rPr>
        <w:t> </w:t>
      </w:r>
      <w:r>
        <w:rPr>
          <w:sz w:val="18"/>
        </w:rPr>
        <w:t>części</w:t>
      </w:r>
      <w:r>
        <w:rPr>
          <w:spacing w:val="-2"/>
          <w:sz w:val="18"/>
        </w:rPr>
        <w:t> </w:t>
      </w:r>
      <w:r>
        <w:rPr>
          <w:sz w:val="18"/>
        </w:rPr>
        <w:t>pisemnej</w:t>
      </w:r>
      <w:r>
        <w:rPr>
          <w:spacing w:val="-2"/>
          <w:sz w:val="18"/>
        </w:rPr>
        <w:t> </w:t>
      </w:r>
      <w:r>
        <w:rPr>
          <w:sz w:val="18"/>
        </w:rPr>
        <w:t>egzaminu</w:t>
      </w:r>
      <w:r>
        <w:rPr>
          <w:spacing w:val="-3"/>
          <w:sz w:val="18"/>
        </w:rPr>
        <w:t> </w:t>
      </w:r>
      <w:r>
        <w:rPr>
          <w:sz w:val="18"/>
        </w:rPr>
        <w:t>przygotuję</w:t>
      </w:r>
      <w:r>
        <w:rPr>
          <w:spacing w:val="-4"/>
          <w:sz w:val="18"/>
        </w:rPr>
        <w:t> </w:t>
      </w:r>
      <w:r>
        <w:rPr>
          <w:sz w:val="18"/>
        </w:rPr>
        <w:t>następujące</w:t>
      </w:r>
      <w:r>
        <w:rPr>
          <w:spacing w:val="-3"/>
          <w:sz w:val="18"/>
        </w:rPr>
        <w:t> </w:t>
      </w:r>
      <w:r>
        <w:rPr>
          <w:sz w:val="18"/>
        </w:rPr>
        <w:t>sale</w:t>
      </w:r>
      <w:r>
        <w:rPr>
          <w:spacing w:val="-2"/>
          <w:sz w:val="18"/>
        </w:rPr>
        <w:t> egzaminacyjne:</w:t>
      </w:r>
    </w:p>
    <w:tbl>
      <w:tblPr>
        <w:tblW w:w="0" w:type="auto"/>
        <w:jc w:val="left"/>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3464"/>
        <w:gridCol w:w="2614"/>
        <w:gridCol w:w="2705"/>
      </w:tblGrid>
      <w:tr>
        <w:trPr>
          <w:trHeight w:val="827" w:hRule="atLeast"/>
        </w:trPr>
        <w:tc>
          <w:tcPr>
            <w:tcW w:w="989" w:type="dxa"/>
          </w:tcPr>
          <w:p>
            <w:pPr>
              <w:pStyle w:val="TableParagraph"/>
              <w:spacing w:before="10"/>
              <w:rPr>
                <w:sz w:val="26"/>
              </w:rPr>
            </w:pPr>
          </w:p>
          <w:p>
            <w:pPr>
              <w:pStyle w:val="TableParagraph"/>
              <w:ind w:left="110" w:right="104"/>
              <w:jc w:val="center"/>
              <w:rPr>
                <w:sz w:val="18"/>
              </w:rPr>
            </w:pPr>
            <w:r>
              <w:rPr>
                <w:spacing w:val="-5"/>
                <w:sz w:val="18"/>
              </w:rPr>
              <w:t>Lp.</w:t>
            </w:r>
          </w:p>
        </w:tc>
        <w:tc>
          <w:tcPr>
            <w:tcW w:w="3464" w:type="dxa"/>
          </w:tcPr>
          <w:p>
            <w:pPr>
              <w:pStyle w:val="TableParagraph"/>
              <w:spacing w:before="10"/>
              <w:rPr>
                <w:sz w:val="26"/>
              </w:rPr>
            </w:pPr>
          </w:p>
          <w:p>
            <w:pPr>
              <w:pStyle w:val="TableParagraph"/>
              <w:ind w:left="431"/>
              <w:rPr>
                <w:sz w:val="18"/>
              </w:rPr>
            </w:pPr>
            <w:r>
              <w:rPr>
                <w:sz w:val="18"/>
              </w:rPr>
              <w:t>Numer/</w:t>
            </w:r>
            <w:r>
              <w:rPr>
                <w:spacing w:val="-2"/>
                <w:sz w:val="18"/>
              </w:rPr>
              <w:t> </w:t>
            </w:r>
            <w:r>
              <w:rPr>
                <w:sz w:val="18"/>
              </w:rPr>
              <w:t>symbol</w:t>
            </w:r>
            <w:r>
              <w:rPr>
                <w:spacing w:val="-1"/>
                <w:sz w:val="18"/>
              </w:rPr>
              <w:t> </w:t>
            </w:r>
            <w:r>
              <w:rPr>
                <w:sz w:val="18"/>
              </w:rPr>
              <w:t>sali</w:t>
            </w:r>
            <w:r>
              <w:rPr>
                <w:spacing w:val="-5"/>
                <w:sz w:val="18"/>
              </w:rPr>
              <w:t> </w:t>
            </w:r>
            <w:r>
              <w:rPr>
                <w:spacing w:val="-2"/>
                <w:sz w:val="18"/>
              </w:rPr>
              <w:t>egzaminacyjnej</w:t>
            </w:r>
          </w:p>
        </w:tc>
        <w:tc>
          <w:tcPr>
            <w:tcW w:w="2614" w:type="dxa"/>
          </w:tcPr>
          <w:p>
            <w:pPr>
              <w:pStyle w:val="TableParagraph"/>
              <w:ind w:left="124" w:right="117" w:hanging="4"/>
              <w:jc w:val="center"/>
              <w:rPr>
                <w:sz w:val="18"/>
              </w:rPr>
            </w:pPr>
            <w:r>
              <w:rPr>
                <w:sz w:val="18"/>
              </w:rPr>
              <w:t>Liczba indywidualnych stanowisk egzaminacyjnych wspomaganych</w:t>
            </w:r>
            <w:r>
              <w:rPr>
                <w:spacing w:val="-12"/>
                <w:sz w:val="18"/>
              </w:rPr>
              <w:t> </w:t>
            </w:r>
            <w:r>
              <w:rPr>
                <w:sz w:val="18"/>
              </w:rPr>
              <w:t>elektronicznie</w:t>
            </w:r>
            <w:r>
              <w:rPr>
                <w:spacing w:val="-11"/>
                <w:sz w:val="18"/>
              </w:rPr>
              <w:t> </w:t>
            </w:r>
            <w:r>
              <w:rPr>
                <w:sz w:val="18"/>
              </w:rPr>
              <w:t>w</w:t>
            </w:r>
          </w:p>
          <w:p>
            <w:pPr>
              <w:pStyle w:val="TableParagraph"/>
              <w:spacing w:line="186" w:lineRule="exact"/>
              <w:ind w:left="587" w:right="583"/>
              <w:jc w:val="center"/>
              <w:rPr>
                <w:sz w:val="18"/>
              </w:rPr>
            </w:pPr>
            <w:r>
              <w:rPr>
                <w:sz w:val="18"/>
              </w:rPr>
              <w:t>sali</w:t>
            </w:r>
            <w:r>
              <w:rPr>
                <w:spacing w:val="-4"/>
                <w:sz w:val="18"/>
              </w:rPr>
              <w:t> </w:t>
            </w:r>
            <w:r>
              <w:rPr>
                <w:spacing w:val="-2"/>
                <w:sz w:val="18"/>
              </w:rPr>
              <w:t>egzaminacyjnej</w:t>
            </w:r>
          </w:p>
        </w:tc>
        <w:tc>
          <w:tcPr>
            <w:tcW w:w="2705" w:type="dxa"/>
          </w:tcPr>
          <w:p>
            <w:pPr>
              <w:pStyle w:val="TableParagraph"/>
              <w:ind w:left="491" w:right="480" w:hanging="5"/>
              <w:jc w:val="center"/>
              <w:rPr>
                <w:sz w:val="18"/>
              </w:rPr>
            </w:pPr>
            <w:r>
              <w:rPr>
                <w:sz w:val="18"/>
              </w:rPr>
              <w:t>Liczba stanowisk zarządzania</w:t>
            </w:r>
            <w:r>
              <w:rPr>
                <w:spacing w:val="-12"/>
                <w:sz w:val="18"/>
              </w:rPr>
              <w:t> </w:t>
            </w:r>
            <w:r>
              <w:rPr>
                <w:sz w:val="18"/>
              </w:rPr>
              <w:t>egzaminem dla operatora</w:t>
            </w:r>
            <w:r>
              <w:rPr>
                <w:spacing w:val="-1"/>
                <w:sz w:val="18"/>
              </w:rPr>
              <w:t> </w:t>
            </w:r>
            <w:r>
              <w:rPr>
                <w:spacing w:val="-2"/>
                <w:sz w:val="18"/>
              </w:rPr>
              <w:t>egzaminu</w:t>
            </w:r>
          </w:p>
          <w:p>
            <w:pPr>
              <w:pStyle w:val="TableParagraph"/>
              <w:spacing w:line="186" w:lineRule="exact"/>
              <w:ind w:left="1037" w:right="1033"/>
              <w:jc w:val="center"/>
              <w:rPr>
                <w:sz w:val="18"/>
              </w:rPr>
            </w:pPr>
            <w:r>
              <w:rPr>
                <w:spacing w:val="-2"/>
                <w:sz w:val="18"/>
              </w:rPr>
              <w:t>(serwer)</w:t>
            </w:r>
          </w:p>
        </w:tc>
      </w:tr>
      <w:tr>
        <w:trPr>
          <w:trHeight w:val="426"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r>
        <w:trPr>
          <w:trHeight w:val="429"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r>
        <w:trPr>
          <w:trHeight w:val="429"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bl>
    <w:p>
      <w:pPr>
        <w:pStyle w:val="ListParagraph"/>
        <w:numPr>
          <w:ilvl w:val="0"/>
          <w:numId w:val="179"/>
        </w:numPr>
        <w:tabs>
          <w:tab w:pos="1000" w:val="left" w:leader="none"/>
        </w:tabs>
        <w:spacing w:line="276" w:lineRule="auto" w:before="1" w:after="0"/>
        <w:ind w:left="999" w:right="652" w:hanging="332"/>
        <w:jc w:val="left"/>
        <w:rPr>
          <w:sz w:val="18"/>
        </w:rPr>
      </w:pPr>
      <w:r>
        <w:rPr>
          <w:sz w:val="18"/>
        </w:rPr>
        <w:t>zapewnię osobę/osoby odpowiedzialne za obsługę elektronicznego systemu przeprowadzania egzaminu, w tym za przygotowanie stanowisk do egzaminu i za ich funkcjonowanie w trakcie egzaminu które</w:t>
      </w:r>
    </w:p>
    <w:p>
      <w:pPr>
        <w:pStyle w:val="ListParagraph"/>
        <w:numPr>
          <w:ilvl w:val="0"/>
          <w:numId w:val="180"/>
        </w:numPr>
        <w:tabs>
          <w:tab w:pos="1486" w:val="left" w:leader="none"/>
          <w:tab w:pos="1487" w:val="left" w:leader="none"/>
          <w:tab w:pos="9480" w:val="left" w:leader="dot"/>
        </w:tabs>
        <w:spacing w:line="240" w:lineRule="auto" w:before="1" w:after="0"/>
        <w:ind w:left="1486" w:right="0" w:hanging="425"/>
        <w:jc w:val="left"/>
        <w:rPr>
          <w:sz w:val="18"/>
        </w:rPr>
      </w:pPr>
      <w:r>
        <w:rPr>
          <w:sz w:val="18"/>
        </w:rPr>
        <w:t>wezmą</w:t>
      </w:r>
      <w:r>
        <w:rPr>
          <w:spacing w:val="-3"/>
          <w:sz w:val="18"/>
        </w:rPr>
        <w:t> </w:t>
      </w:r>
      <w:r>
        <w:rPr>
          <w:sz w:val="18"/>
        </w:rPr>
        <w:t>udział</w:t>
      </w:r>
      <w:r>
        <w:rPr>
          <w:spacing w:val="-2"/>
          <w:sz w:val="18"/>
        </w:rPr>
        <w:t> </w:t>
      </w:r>
      <w:r>
        <w:rPr>
          <w:sz w:val="18"/>
        </w:rPr>
        <w:t>w</w:t>
      </w:r>
      <w:r>
        <w:rPr>
          <w:spacing w:val="-2"/>
          <w:sz w:val="18"/>
        </w:rPr>
        <w:t> </w:t>
      </w:r>
      <w:r>
        <w:rPr>
          <w:sz w:val="18"/>
        </w:rPr>
        <w:t>szkoleniu</w:t>
      </w:r>
      <w:r>
        <w:rPr>
          <w:spacing w:val="-3"/>
          <w:sz w:val="18"/>
        </w:rPr>
        <w:t> </w:t>
      </w:r>
      <w:r>
        <w:rPr>
          <w:sz w:val="18"/>
        </w:rPr>
        <w:t>organizowanym</w:t>
      </w:r>
      <w:r>
        <w:rPr>
          <w:spacing w:val="-2"/>
          <w:sz w:val="18"/>
        </w:rPr>
        <w:t> </w:t>
      </w:r>
      <w:r>
        <w:rPr>
          <w:sz w:val="18"/>
        </w:rPr>
        <w:t>przez</w:t>
      </w:r>
      <w:r>
        <w:rPr>
          <w:spacing w:val="-3"/>
          <w:sz w:val="18"/>
        </w:rPr>
        <w:t> </w:t>
      </w:r>
      <w:r>
        <w:rPr>
          <w:sz w:val="18"/>
        </w:rPr>
        <w:t>OKE</w:t>
      </w:r>
      <w:r>
        <w:rPr>
          <w:spacing w:val="-1"/>
          <w:sz w:val="18"/>
        </w:rPr>
        <w:t> </w:t>
      </w:r>
      <w:r>
        <w:rPr>
          <w:spacing w:val="-10"/>
          <w:sz w:val="18"/>
        </w:rPr>
        <w:t>w</w:t>
      </w:r>
      <w:r>
        <w:rPr>
          <w:sz w:val="18"/>
        </w:rPr>
        <w:tab/>
      </w:r>
      <w:r>
        <w:rPr>
          <w:spacing w:val="-10"/>
          <w:sz w:val="18"/>
        </w:rPr>
        <w:t>,</w:t>
      </w:r>
    </w:p>
    <w:p>
      <w:pPr>
        <w:pStyle w:val="ListParagraph"/>
        <w:numPr>
          <w:ilvl w:val="0"/>
          <w:numId w:val="180"/>
        </w:numPr>
        <w:tabs>
          <w:tab w:pos="1486" w:val="left" w:leader="none"/>
          <w:tab w:pos="1487" w:val="left" w:leader="none"/>
        </w:tabs>
        <w:spacing w:line="240" w:lineRule="auto" w:before="31" w:after="0"/>
        <w:ind w:left="1486" w:right="0" w:hanging="425"/>
        <w:jc w:val="left"/>
        <w:rPr>
          <w:sz w:val="18"/>
        </w:rPr>
      </w:pPr>
      <w:r>
        <w:rPr>
          <w:sz w:val="18"/>
        </w:rPr>
        <w:t>przeprowadzą</w:t>
      </w:r>
      <w:r>
        <w:rPr>
          <w:spacing w:val="18"/>
          <w:sz w:val="18"/>
        </w:rPr>
        <w:t> </w:t>
      </w:r>
      <w:r>
        <w:rPr>
          <w:sz w:val="18"/>
        </w:rPr>
        <w:t>próbne</w:t>
      </w:r>
      <w:r>
        <w:rPr>
          <w:spacing w:val="20"/>
          <w:sz w:val="18"/>
        </w:rPr>
        <w:t> </w:t>
      </w:r>
      <w:r>
        <w:rPr>
          <w:sz w:val="18"/>
        </w:rPr>
        <w:t>uruchomienie</w:t>
      </w:r>
      <w:r>
        <w:rPr>
          <w:spacing w:val="21"/>
          <w:sz w:val="18"/>
        </w:rPr>
        <w:t> </w:t>
      </w:r>
      <w:r>
        <w:rPr>
          <w:sz w:val="18"/>
        </w:rPr>
        <w:t>elektronicznego</w:t>
      </w:r>
      <w:r>
        <w:rPr>
          <w:spacing w:val="22"/>
          <w:sz w:val="18"/>
        </w:rPr>
        <w:t> </w:t>
      </w:r>
      <w:r>
        <w:rPr>
          <w:sz w:val="18"/>
        </w:rPr>
        <w:t>systemu</w:t>
      </w:r>
      <w:r>
        <w:rPr>
          <w:spacing w:val="22"/>
          <w:sz w:val="18"/>
        </w:rPr>
        <w:t> </w:t>
      </w:r>
      <w:r>
        <w:rPr>
          <w:sz w:val="18"/>
        </w:rPr>
        <w:t>przeprowadzania</w:t>
      </w:r>
      <w:r>
        <w:rPr>
          <w:spacing w:val="21"/>
          <w:sz w:val="18"/>
        </w:rPr>
        <w:t> </w:t>
      </w:r>
      <w:r>
        <w:rPr>
          <w:sz w:val="18"/>
        </w:rPr>
        <w:t>egzaminu</w:t>
      </w:r>
      <w:r>
        <w:rPr>
          <w:spacing w:val="20"/>
          <w:sz w:val="18"/>
        </w:rPr>
        <w:t> </w:t>
      </w:r>
      <w:r>
        <w:rPr>
          <w:sz w:val="18"/>
        </w:rPr>
        <w:t>przed</w:t>
      </w:r>
      <w:r>
        <w:rPr>
          <w:spacing w:val="27"/>
          <w:sz w:val="18"/>
        </w:rPr>
        <w:t> </w:t>
      </w:r>
      <w:r>
        <w:rPr>
          <w:sz w:val="18"/>
        </w:rPr>
        <w:t>udzieleniem</w:t>
      </w:r>
      <w:r>
        <w:rPr>
          <w:spacing w:val="21"/>
          <w:sz w:val="18"/>
        </w:rPr>
        <w:t> </w:t>
      </w:r>
      <w:r>
        <w:rPr>
          <w:spacing w:val="-2"/>
          <w:sz w:val="18"/>
        </w:rPr>
        <w:t>upoważnienia</w:t>
      </w:r>
    </w:p>
    <w:p>
      <w:pPr>
        <w:tabs>
          <w:tab w:pos="4243" w:val="left" w:leader="dot"/>
        </w:tabs>
        <w:spacing w:before="28"/>
        <w:ind w:left="1486" w:right="0" w:firstLine="0"/>
        <w:jc w:val="left"/>
        <w:rPr>
          <w:sz w:val="18"/>
        </w:rPr>
      </w:pPr>
      <w:r>
        <w:rPr>
          <w:sz w:val="18"/>
        </w:rPr>
        <w:t>i</w:t>
      </w:r>
      <w:r>
        <w:rPr>
          <w:spacing w:val="-2"/>
          <w:sz w:val="18"/>
        </w:rPr>
        <w:t> </w:t>
      </w:r>
      <w:r>
        <w:rPr>
          <w:sz w:val="18"/>
        </w:rPr>
        <w:t>przedstawią</w:t>
      </w:r>
      <w:r>
        <w:rPr>
          <w:spacing w:val="-3"/>
          <w:sz w:val="18"/>
        </w:rPr>
        <w:t> </w:t>
      </w:r>
      <w:r>
        <w:rPr>
          <w:sz w:val="18"/>
        </w:rPr>
        <w:t>OKE</w:t>
      </w:r>
      <w:r>
        <w:rPr>
          <w:spacing w:val="-2"/>
          <w:sz w:val="18"/>
        </w:rPr>
        <w:t> </w:t>
      </w:r>
      <w:r>
        <w:rPr>
          <w:spacing w:val="-10"/>
          <w:sz w:val="18"/>
        </w:rPr>
        <w:t>w</w:t>
      </w:r>
      <w:r>
        <w:rPr>
          <w:sz w:val="18"/>
        </w:rPr>
        <w:tab/>
        <w:t>raport</w:t>
      </w:r>
      <w:r>
        <w:rPr>
          <w:spacing w:val="-1"/>
          <w:sz w:val="18"/>
        </w:rPr>
        <w:t> </w:t>
      </w:r>
      <w:r>
        <w:rPr>
          <w:sz w:val="18"/>
        </w:rPr>
        <w:t>z</w:t>
      </w:r>
      <w:r>
        <w:rPr>
          <w:spacing w:val="-2"/>
          <w:sz w:val="18"/>
        </w:rPr>
        <w:t> </w:t>
      </w:r>
      <w:r>
        <w:rPr>
          <w:sz w:val="18"/>
        </w:rPr>
        <w:t>przeprowadzonej </w:t>
      </w:r>
      <w:r>
        <w:rPr>
          <w:spacing w:val="-2"/>
          <w:sz w:val="18"/>
        </w:rPr>
        <w:t>próby,</w:t>
      </w:r>
    </w:p>
    <w:p>
      <w:pPr>
        <w:pStyle w:val="ListParagraph"/>
        <w:numPr>
          <w:ilvl w:val="0"/>
          <w:numId w:val="180"/>
        </w:numPr>
        <w:tabs>
          <w:tab w:pos="1486" w:val="left" w:leader="none"/>
          <w:tab w:pos="1487" w:val="left" w:leader="none"/>
        </w:tabs>
        <w:spacing w:line="240" w:lineRule="auto" w:before="32" w:after="0"/>
        <w:ind w:left="1486" w:right="0" w:hanging="425"/>
        <w:jc w:val="left"/>
        <w:rPr>
          <w:sz w:val="18"/>
        </w:rPr>
      </w:pPr>
      <w:r>
        <w:rPr>
          <w:sz w:val="18"/>
        </w:rPr>
        <w:t>po</w:t>
      </w:r>
      <w:r>
        <w:rPr>
          <w:spacing w:val="-3"/>
          <w:sz w:val="18"/>
        </w:rPr>
        <w:t> </w:t>
      </w:r>
      <w:r>
        <w:rPr>
          <w:sz w:val="18"/>
        </w:rPr>
        <w:t>uzyskaniu</w:t>
      </w:r>
      <w:r>
        <w:rPr>
          <w:spacing w:val="-3"/>
          <w:sz w:val="18"/>
        </w:rPr>
        <w:t> </w:t>
      </w:r>
      <w:r>
        <w:rPr>
          <w:sz w:val="18"/>
        </w:rPr>
        <w:t>upoważnienia</w:t>
      </w:r>
      <w:r>
        <w:rPr>
          <w:spacing w:val="-3"/>
          <w:sz w:val="18"/>
        </w:rPr>
        <w:t> </w:t>
      </w:r>
      <w:r>
        <w:rPr>
          <w:sz w:val="18"/>
        </w:rPr>
        <w:t>przed</w:t>
      </w:r>
      <w:r>
        <w:rPr>
          <w:spacing w:val="-3"/>
          <w:sz w:val="18"/>
        </w:rPr>
        <w:t> </w:t>
      </w:r>
      <w:r>
        <w:rPr>
          <w:sz w:val="18"/>
        </w:rPr>
        <w:t>egzaminemw</w:t>
      </w:r>
      <w:r>
        <w:rPr>
          <w:spacing w:val="-3"/>
          <w:sz w:val="18"/>
        </w:rPr>
        <w:t> </w:t>
      </w:r>
      <w:r>
        <w:rPr>
          <w:sz w:val="18"/>
        </w:rPr>
        <w:t>każdej</w:t>
      </w:r>
      <w:r>
        <w:rPr>
          <w:spacing w:val="-2"/>
          <w:sz w:val="18"/>
        </w:rPr>
        <w:t> </w:t>
      </w:r>
      <w:r>
        <w:rPr>
          <w:sz w:val="18"/>
        </w:rPr>
        <w:t>sesji</w:t>
      </w:r>
      <w:r>
        <w:rPr>
          <w:spacing w:val="43"/>
          <w:sz w:val="18"/>
        </w:rPr>
        <w:t> </w:t>
      </w:r>
      <w:r>
        <w:rPr>
          <w:sz w:val="18"/>
        </w:rPr>
        <w:t>ponownie</w:t>
      </w:r>
      <w:r>
        <w:rPr>
          <w:spacing w:val="-1"/>
          <w:sz w:val="18"/>
        </w:rPr>
        <w:t> </w:t>
      </w:r>
      <w:r>
        <w:rPr>
          <w:sz w:val="18"/>
        </w:rPr>
        <w:t>przeprowadzą</w:t>
      </w:r>
      <w:r>
        <w:rPr>
          <w:spacing w:val="-5"/>
          <w:sz w:val="18"/>
        </w:rPr>
        <w:t> </w:t>
      </w:r>
      <w:r>
        <w:rPr>
          <w:spacing w:val="-2"/>
          <w:sz w:val="18"/>
        </w:rPr>
        <w:t>próbę.</w:t>
      </w:r>
    </w:p>
    <w:p>
      <w:pPr>
        <w:pStyle w:val="ListParagraph"/>
        <w:numPr>
          <w:ilvl w:val="0"/>
          <w:numId w:val="179"/>
        </w:numPr>
        <w:tabs>
          <w:tab w:pos="1000" w:val="left" w:leader="none"/>
        </w:tabs>
        <w:spacing w:line="240" w:lineRule="auto" w:before="30" w:after="0"/>
        <w:ind w:left="999" w:right="0" w:hanging="332"/>
        <w:jc w:val="left"/>
        <w:rPr>
          <w:sz w:val="18"/>
        </w:rPr>
      </w:pPr>
      <w:r>
        <w:rPr>
          <w:sz w:val="18"/>
        </w:rPr>
        <w:t>zapewnię</w:t>
      </w:r>
      <w:r>
        <w:rPr>
          <w:spacing w:val="-5"/>
          <w:sz w:val="18"/>
        </w:rPr>
        <w:t> </w:t>
      </w:r>
      <w:r>
        <w:rPr>
          <w:sz w:val="18"/>
        </w:rPr>
        <w:t>warunki</w:t>
      </w:r>
      <w:r>
        <w:rPr>
          <w:spacing w:val="-5"/>
          <w:sz w:val="18"/>
        </w:rPr>
        <w:t> </w:t>
      </w:r>
      <w:r>
        <w:rPr>
          <w:sz w:val="18"/>
        </w:rPr>
        <w:t>do</w:t>
      </w:r>
      <w:r>
        <w:rPr>
          <w:spacing w:val="-2"/>
          <w:sz w:val="18"/>
        </w:rPr>
        <w:t> </w:t>
      </w:r>
      <w:r>
        <w:rPr>
          <w:sz w:val="18"/>
        </w:rPr>
        <w:t>samodzielnego</w:t>
      </w:r>
      <w:r>
        <w:rPr>
          <w:spacing w:val="-2"/>
          <w:sz w:val="18"/>
        </w:rPr>
        <w:t> </w:t>
      </w:r>
      <w:r>
        <w:rPr>
          <w:sz w:val="18"/>
        </w:rPr>
        <w:t>wykonywania</w:t>
      </w:r>
      <w:r>
        <w:rPr>
          <w:spacing w:val="-3"/>
          <w:sz w:val="18"/>
        </w:rPr>
        <w:t> </w:t>
      </w:r>
      <w:r>
        <w:rPr>
          <w:sz w:val="18"/>
        </w:rPr>
        <w:t>zadań</w:t>
      </w:r>
      <w:r>
        <w:rPr>
          <w:spacing w:val="-2"/>
          <w:sz w:val="18"/>
        </w:rPr>
        <w:t> </w:t>
      </w:r>
      <w:r>
        <w:rPr>
          <w:sz w:val="18"/>
        </w:rPr>
        <w:t>egzaminacyjnych</w:t>
      </w:r>
      <w:r>
        <w:rPr>
          <w:spacing w:val="-4"/>
          <w:sz w:val="18"/>
        </w:rPr>
        <w:t> </w:t>
      </w:r>
      <w:r>
        <w:rPr>
          <w:sz w:val="18"/>
        </w:rPr>
        <w:t>przez</w:t>
      </w:r>
      <w:r>
        <w:rPr>
          <w:spacing w:val="-4"/>
          <w:sz w:val="18"/>
        </w:rPr>
        <w:t> </w:t>
      </w:r>
      <w:r>
        <w:rPr>
          <w:sz w:val="18"/>
        </w:rPr>
        <w:t>każdego</w:t>
      </w:r>
      <w:r>
        <w:rPr>
          <w:spacing w:val="-1"/>
          <w:sz w:val="18"/>
        </w:rPr>
        <w:t> </w:t>
      </w:r>
      <w:r>
        <w:rPr>
          <w:spacing w:val="-2"/>
          <w:sz w:val="18"/>
        </w:rPr>
        <w:t>zdającego.</w:t>
      </w:r>
    </w:p>
    <w:p>
      <w:pPr>
        <w:spacing w:before="32"/>
        <w:ind w:left="1110" w:right="0" w:firstLine="0"/>
        <w:jc w:val="left"/>
        <w:rPr>
          <w:sz w:val="20"/>
        </w:rPr>
      </w:pPr>
      <w:r>
        <w:rPr>
          <w:sz w:val="20"/>
        </w:rPr>
        <w:t>Wniosek</w:t>
      </w:r>
      <w:r>
        <w:rPr>
          <w:spacing w:val="-5"/>
          <w:sz w:val="20"/>
        </w:rPr>
        <w:t> </w:t>
      </w:r>
      <w:r>
        <w:rPr>
          <w:sz w:val="20"/>
        </w:rPr>
        <w:t>wygenerowany</w:t>
      </w:r>
      <w:r>
        <w:rPr>
          <w:spacing w:val="-5"/>
          <w:sz w:val="20"/>
        </w:rPr>
        <w:t> </w:t>
      </w:r>
      <w:r>
        <w:rPr>
          <w:sz w:val="20"/>
        </w:rPr>
        <w:t>elektronicznie</w:t>
      </w:r>
      <w:r>
        <w:rPr>
          <w:spacing w:val="-6"/>
          <w:sz w:val="20"/>
        </w:rPr>
        <w:t> </w:t>
      </w:r>
      <w:r>
        <w:rPr>
          <w:sz w:val="20"/>
        </w:rPr>
        <w:t>z</w:t>
      </w:r>
      <w:r>
        <w:rPr>
          <w:spacing w:val="-6"/>
          <w:sz w:val="20"/>
        </w:rPr>
        <w:t> </w:t>
      </w:r>
      <w:r>
        <w:rPr>
          <w:sz w:val="20"/>
        </w:rPr>
        <w:t>systemu</w:t>
      </w:r>
      <w:r>
        <w:rPr>
          <w:spacing w:val="-1"/>
          <w:sz w:val="20"/>
        </w:rPr>
        <w:t> </w:t>
      </w:r>
      <w:r>
        <w:rPr>
          <w:sz w:val="20"/>
        </w:rPr>
        <w:t>SIOEPKZ</w:t>
      </w:r>
      <w:r>
        <w:rPr>
          <w:spacing w:val="-6"/>
          <w:sz w:val="20"/>
        </w:rPr>
        <w:t> </w:t>
      </w:r>
      <w:r>
        <w:rPr>
          <w:sz w:val="20"/>
        </w:rPr>
        <w:t>i</w:t>
      </w:r>
      <w:r>
        <w:rPr>
          <w:spacing w:val="-6"/>
          <w:sz w:val="20"/>
        </w:rPr>
        <w:t> </w:t>
      </w:r>
      <w:r>
        <w:rPr>
          <w:sz w:val="20"/>
        </w:rPr>
        <w:t>nie</w:t>
      </w:r>
      <w:r>
        <w:rPr>
          <w:spacing w:val="-6"/>
          <w:sz w:val="20"/>
        </w:rPr>
        <w:t> </w:t>
      </w:r>
      <w:r>
        <w:rPr>
          <w:sz w:val="20"/>
        </w:rPr>
        <w:t>wymaga</w:t>
      </w:r>
      <w:r>
        <w:rPr>
          <w:spacing w:val="-7"/>
          <w:sz w:val="20"/>
        </w:rPr>
        <w:t> </w:t>
      </w:r>
      <w:r>
        <w:rPr>
          <w:sz w:val="20"/>
        </w:rPr>
        <w:t>pieczęci</w:t>
      </w:r>
      <w:r>
        <w:rPr>
          <w:spacing w:val="-7"/>
          <w:sz w:val="20"/>
        </w:rPr>
        <w:t> </w:t>
      </w:r>
      <w:r>
        <w:rPr>
          <w:sz w:val="20"/>
        </w:rPr>
        <w:t>ani</w:t>
      </w:r>
      <w:r>
        <w:rPr>
          <w:spacing w:val="-7"/>
          <w:sz w:val="20"/>
        </w:rPr>
        <w:t> </w:t>
      </w:r>
      <w:r>
        <w:rPr>
          <w:spacing w:val="-2"/>
          <w:sz w:val="20"/>
        </w:rPr>
        <w:t>podpisu</w:t>
      </w:r>
    </w:p>
    <w:p>
      <w:pPr>
        <w:pStyle w:val="BodyText"/>
        <w:rPr>
          <w:sz w:val="20"/>
        </w:rPr>
      </w:pPr>
    </w:p>
    <w:p>
      <w:pPr>
        <w:pStyle w:val="BodyText"/>
        <w:spacing w:before="4"/>
        <w:rPr>
          <w:sz w:val="25"/>
        </w:rPr>
      </w:pPr>
    </w:p>
    <w:p>
      <w:pPr>
        <w:spacing w:line="240" w:lineRule="auto" w:before="94"/>
        <w:ind w:left="1381" w:right="832" w:firstLine="0"/>
        <w:jc w:val="both"/>
        <w:rPr>
          <w:sz w:val="14"/>
        </w:rPr>
      </w:pPr>
      <w:r>
        <w:rPr/>
        <w:pict>
          <v:shape style="position:absolute;margin-left:514.780029pt;margin-top:63.551151pt;width:45.25pt;height:11.05pt;mso-position-horizontal-relative:page;mso-position-vertical-relative:paragraph;z-index:-35549696" type="#_x0000_t202" id="docshape339" filled="false" stroked="false">
            <v:textbox inset="0,0,0,0">
              <w:txbxContent>
                <w:p>
                  <w:pPr>
                    <w:pStyle w:val="BodyText"/>
                    <w:spacing w:line="221" w:lineRule="exact"/>
                    <w:rPr>
                      <w:rFonts w:ascii="Calibri"/>
                    </w:rPr>
                  </w:pPr>
                  <w:r>
                    <w:rPr>
                      <w:rFonts w:ascii="Calibri"/>
                    </w:rPr>
                    <w:t>170 z</w:t>
                  </w:r>
                  <w:r>
                    <w:rPr>
                      <w:rFonts w:ascii="Calibri"/>
                      <w:spacing w:val="46"/>
                    </w:rPr>
                    <w:t> </w:t>
                  </w:r>
                  <w:r>
                    <w:rPr>
                      <w:rFonts w:ascii="Calibri"/>
                      <w:spacing w:val="-5"/>
                    </w:rPr>
                    <w:t>239</w:t>
                  </w:r>
                </w:p>
              </w:txbxContent>
            </v:textbox>
            <w10:wrap type="none"/>
          </v:shape>
        </w:pict>
      </w:r>
      <w:r>
        <w:rPr/>
        <w:pict>
          <v:shape style="position:absolute;margin-left:76.344002pt;margin-top:13.921895pt;width:14.05pt;height:14.05pt;mso-position-horizontal-relative:page;mso-position-vertical-relative:paragraph;z-index:15785472" type="#_x0000_t202" id="docshape34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14"/>
          <w:sz w:val="14"/>
        </w:rPr>
        <w:t> </w:t>
      </w:r>
      <w:r>
        <w:rPr>
          <w:sz w:val="14"/>
        </w:rPr>
        <w:t>oraz</w:t>
      </w:r>
      <w:r>
        <w:rPr>
          <w:spacing w:val="19"/>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pStyle w:val="BodyText"/>
        <w:rPr>
          <w:sz w:val="20"/>
        </w:rPr>
      </w:pPr>
    </w:p>
    <w:p>
      <w:pPr>
        <w:pStyle w:val="BodyText"/>
        <w:spacing w:before="2"/>
        <w:rPr>
          <w:sz w:val="12"/>
        </w:rPr>
      </w:pPr>
      <w:r>
        <w:rPr/>
        <w:pict>
          <v:rect style="position:absolute;margin-left:69.503998pt;margin-top:8.199027pt;width:491.95pt;height:13.56pt;mso-position-horizontal-relative:page;mso-position-vertical-relative:paragraph;z-index:-15672832;mso-wrap-distance-left:0;mso-wrap-distance-right:0" id="docshape341" filled="true" fillcolor="#deeaf6" stroked="false">
            <v:fill type="solid"/>
            <w10:wrap type="topAndBottom"/>
          </v:rect>
        </w:pict>
      </w:r>
    </w:p>
    <w:p>
      <w:pPr>
        <w:spacing w:after="0"/>
        <w:rPr>
          <w:sz w:val="12"/>
        </w:rPr>
        <w:sectPr>
          <w:headerReference w:type="default" r:id="rId324"/>
          <w:footerReference w:type="default" r:id="rId325"/>
          <w:pgSz w:w="11910" w:h="16840"/>
          <w:pgMar w:header="1608" w:footer="0" w:top="2140" w:bottom="280" w:left="640" w:right="60"/>
        </w:sectPr>
      </w:pPr>
    </w:p>
    <w:p>
      <w:pPr>
        <w:pStyle w:val="BodyText"/>
        <w:rPr>
          <w:sz w:val="20"/>
        </w:rPr>
      </w:pPr>
    </w:p>
    <w:p>
      <w:pPr>
        <w:pStyle w:val="BodyText"/>
        <w:rPr>
          <w:sz w:val="20"/>
        </w:rPr>
      </w:pPr>
    </w:p>
    <w:p>
      <w:pPr>
        <w:pStyle w:val="BodyText"/>
        <w:rPr>
          <w:sz w:val="20"/>
        </w:rPr>
      </w:pPr>
    </w:p>
    <w:p>
      <w:pPr>
        <w:pStyle w:val="BodyText"/>
        <w:spacing w:before="11"/>
        <w:rPr>
          <w:sz w:val="18"/>
        </w:rPr>
      </w:pPr>
    </w:p>
    <w:p>
      <w:pPr>
        <w:tabs>
          <w:tab w:pos="9403" w:val="left" w:leader="none"/>
        </w:tabs>
        <w:spacing w:before="93"/>
        <w:ind w:left="807" w:right="0" w:firstLine="0"/>
        <w:jc w:val="left"/>
        <w:rPr>
          <w:b/>
          <w:sz w:val="18"/>
        </w:rPr>
      </w:pPr>
      <w:r>
        <w:rPr/>
        <w:pict>
          <v:shape style="position:absolute;margin-left:410.950012pt;margin-top:-2.667644pt;width:86.1pt;height:18.25pt;mso-position-horizontal-relative:page;mso-position-vertical-relative:paragraph;z-index:15787520" type="#_x0000_t202" id="docshape34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
                    <w:gridCol w:w="281"/>
                    <w:gridCol w:w="281"/>
                    <w:gridCol w:w="282"/>
                    <w:gridCol w:w="281"/>
                    <w:gridCol w:w="281"/>
                  </w:tblGrid>
                  <w:tr>
                    <w:trPr>
                      <w:trHeight w:val="345" w:hRule="atLeast"/>
                    </w:trPr>
                    <w:tc>
                      <w:tcPr>
                        <w:tcW w:w="307" w:type="dxa"/>
                      </w:tcPr>
                      <w:p>
                        <w:pPr>
                          <w:pStyle w:val="TableParagraph"/>
                          <w:rPr>
                            <w:sz w:val="16"/>
                          </w:rPr>
                        </w:pPr>
                      </w:p>
                    </w:tc>
                    <w:tc>
                      <w:tcPr>
                        <w:tcW w:w="281" w:type="dxa"/>
                      </w:tcPr>
                      <w:p>
                        <w:pPr>
                          <w:pStyle w:val="TableParagraph"/>
                          <w:rPr>
                            <w:sz w:val="16"/>
                          </w:rPr>
                        </w:pPr>
                      </w:p>
                    </w:tc>
                    <w:tc>
                      <w:tcPr>
                        <w:tcW w:w="281" w:type="dxa"/>
                      </w:tcPr>
                      <w:p>
                        <w:pPr>
                          <w:pStyle w:val="TableParagraph"/>
                          <w:rPr>
                            <w:sz w:val="16"/>
                          </w:rPr>
                        </w:pPr>
                      </w:p>
                    </w:tc>
                    <w:tc>
                      <w:tcPr>
                        <w:tcW w:w="282" w:type="dxa"/>
                      </w:tcPr>
                      <w:p>
                        <w:pPr>
                          <w:pStyle w:val="TableParagraph"/>
                          <w:rPr>
                            <w:sz w:val="16"/>
                          </w:rPr>
                        </w:pPr>
                      </w:p>
                    </w:tc>
                    <w:tc>
                      <w:tcPr>
                        <w:tcW w:w="281" w:type="dxa"/>
                      </w:tcPr>
                      <w:p>
                        <w:pPr>
                          <w:pStyle w:val="TableParagraph"/>
                          <w:rPr>
                            <w:sz w:val="16"/>
                          </w:rPr>
                        </w:pPr>
                      </w:p>
                    </w:tc>
                    <w:tc>
                      <w:tcPr>
                        <w:tcW w:w="281" w:type="dxa"/>
                      </w:tcPr>
                      <w:p>
                        <w:pPr>
                          <w:pStyle w:val="TableParagraph"/>
                          <w:rPr>
                            <w:sz w:val="16"/>
                          </w:rPr>
                        </w:pPr>
                      </w:p>
                    </w:tc>
                  </w:tr>
                </w:tbl>
                <w:p>
                  <w:pPr>
                    <w:pStyle w:val="BodyText"/>
                  </w:pPr>
                </w:p>
              </w:txbxContent>
            </v:textbox>
            <w10:wrap type="none"/>
          </v:shape>
        </w:pict>
      </w:r>
      <w:r>
        <w:rPr/>
        <w:pict>
          <v:shape style="position:absolute;margin-left:510.700012pt;margin-top:-2.667644pt;width:70.95pt;height:18.25pt;mso-position-horizontal-relative:page;mso-position-vertical-relative:paragraph;z-index:15788032" type="#_x0000_t202" id="docshape34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
                    <w:gridCol w:w="324"/>
                    <w:gridCol w:w="283"/>
                    <w:gridCol w:w="281"/>
                    <w:gridCol w:w="283"/>
                  </w:tblGrid>
                  <w:tr>
                    <w:trPr>
                      <w:trHeight w:val="345" w:hRule="atLeast"/>
                    </w:trPr>
                    <w:tc>
                      <w:tcPr>
                        <w:tcW w:w="238" w:type="dxa"/>
                      </w:tcPr>
                      <w:p>
                        <w:pPr>
                          <w:pStyle w:val="TableParagraph"/>
                          <w:rPr>
                            <w:sz w:val="16"/>
                          </w:rPr>
                        </w:pPr>
                      </w:p>
                    </w:tc>
                    <w:tc>
                      <w:tcPr>
                        <w:tcW w:w="324" w:type="dxa"/>
                      </w:tcPr>
                      <w:p>
                        <w:pPr>
                          <w:pStyle w:val="TableParagraph"/>
                          <w:rPr>
                            <w:sz w:val="16"/>
                          </w:rPr>
                        </w:pPr>
                      </w:p>
                    </w:tc>
                    <w:tc>
                      <w:tcPr>
                        <w:tcW w:w="283" w:type="dxa"/>
                      </w:tcPr>
                      <w:p>
                        <w:pPr>
                          <w:pStyle w:val="TableParagraph"/>
                          <w:rPr>
                            <w:sz w:val="16"/>
                          </w:rPr>
                        </w:pPr>
                      </w:p>
                    </w:tc>
                    <w:tc>
                      <w:tcPr>
                        <w:tcW w:w="281" w:type="dxa"/>
                      </w:tcPr>
                      <w:p>
                        <w:pPr>
                          <w:pStyle w:val="TableParagraph"/>
                          <w:rPr>
                            <w:sz w:val="16"/>
                          </w:rPr>
                        </w:pPr>
                      </w:p>
                    </w:tc>
                    <w:tc>
                      <w:tcPr>
                        <w:tcW w:w="283" w:type="dxa"/>
                      </w:tcPr>
                      <w:p>
                        <w:pPr>
                          <w:pStyle w:val="TableParagraph"/>
                          <w:rPr>
                            <w:sz w:val="16"/>
                          </w:rPr>
                        </w:pPr>
                      </w:p>
                    </w:tc>
                  </w:tr>
                </w:tbl>
                <w:p>
                  <w:pPr>
                    <w:pStyle w:val="BodyText"/>
                  </w:pPr>
                </w:p>
              </w:txbxContent>
            </v:textbox>
            <w10:wrap type="none"/>
          </v:shape>
        </w:pict>
      </w:r>
      <w:r>
        <w:rPr>
          <w:b/>
          <w:sz w:val="18"/>
        </w:rPr>
        <w:t>Kod</w:t>
      </w:r>
      <w:r>
        <w:rPr>
          <w:b/>
          <w:spacing w:val="-9"/>
          <w:sz w:val="18"/>
        </w:rPr>
        <w:t> </w:t>
      </w:r>
      <w:r>
        <w:rPr>
          <w:b/>
          <w:sz w:val="18"/>
        </w:rPr>
        <w:t>szkoły/placówki/centrum/pracodawcy/podmiotu</w:t>
      </w:r>
      <w:r>
        <w:rPr>
          <w:b/>
          <w:spacing w:val="-9"/>
          <w:sz w:val="18"/>
        </w:rPr>
        <w:t> </w:t>
      </w:r>
      <w:r>
        <w:rPr>
          <w:b/>
          <w:sz w:val="18"/>
        </w:rPr>
        <w:t>prowadzącego</w:t>
      </w:r>
      <w:r>
        <w:rPr>
          <w:b/>
          <w:spacing w:val="-8"/>
          <w:sz w:val="18"/>
        </w:rPr>
        <w:t> </w:t>
      </w:r>
      <w:r>
        <w:rPr>
          <w:b/>
          <w:spacing w:val="-4"/>
          <w:sz w:val="18"/>
        </w:rPr>
        <w:t>KKZ:</w:t>
      </w:r>
      <w:r>
        <w:rPr>
          <w:b/>
          <w:sz w:val="18"/>
        </w:rPr>
        <w:tab/>
      </w:r>
      <w:r>
        <w:rPr>
          <w:b/>
          <w:spacing w:val="-10"/>
          <w:sz w:val="18"/>
        </w:rPr>
        <w:t>-</w:t>
      </w:r>
    </w:p>
    <w:p>
      <w:pPr>
        <w:spacing w:before="11"/>
        <w:ind w:left="805" w:right="0" w:firstLine="0"/>
        <w:jc w:val="left"/>
        <w:rPr>
          <w:b/>
          <w:sz w:val="18"/>
        </w:rPr>
      </w:pPr>
      <w:r>
        <w:rPr>
          <w:b/>
          <w:sz w:val="18"/>
        </w:rPr>
        <w:t>Pełna</w:t>
      </w:r>
      <w:r>
        <w:rPr>
          <w:b/>
          <w:spacing w:val="-1"/>
          <w:sz w:val="18"/>
        </w:rPr>
        <w:t> </w:t>
      </w:r>
      <w:r>
        <w:rPr>
          <w:b/>
          <w:sz w:val="18"/>
        </w:rPr>
        <w:t>nazwa </w:t>
      </w:r>
      <w:r>
        <w:rPr>
          <w:b/>
          <w:spacing w:val="-2"/>
          <w:sz w:val="18"/>
        </w:rPr>
        <w:t>szkoły/</w:t>
      </w:r>
    </w:p>
    <w:p>
      <w:pPr>
        <w:tabs>
          <w:tab w:pos="3233" w:val="left" w:leader="none"/>
          <w:tab w:pos="11027" w:val="left" w:leader="none"/>
        </w:tabs>
        <w:spacing w:line="206" w:lineRule="exact" w:before="0"/>
        <w:ind w:left="805" w:right="0" w:firstLine="0"/>
        <w:jc w:val="left"/>
        <w:rPr>
          <w:sz w:val="18"/>
        </w:rPr>
      </w:pPr>
      <w:r>
        <w:rPr>
          <w:b/>
          <w:spacing w:val="-2"/>
          <w:sz w:val="18"/>
        </w:rPr>
        <w:t>placówki/centrum/</w:t>
      </w:r>
      <w:r>
        <w:rPr>
          <w:b/>
          <w:sz w:val="18"/>
        </w:rPr>
        <w:tab/>
      </w:r>
      <w:r>
        <w:rPr>
          <w:sz w:val="18"/>
          <w:u w:val="single"/>
        </w:rPr>
        <w:tab/>
      </w:r>
    </w:p>
    <w:p>
      <w:pPr>
        <w:spacing w:line="206" w:lineRule="exact" w:before="0"/>
        <w:ind w:left="805" w:right="0" w:firstLine="0"/>
        <w:jc w:val="left"/>
        <w:rPr>
          <w:b/>
          <w:sz w:val="18"/>
        </w:rPr>
      </w:pPr>
      <w:r>
        <w:rPr>
          <w:b/>
          <w:sz w:val="18"/>
        </w:rPr>
        <w:t>pracodawcy/</w:t>
      </w:r>
      <w:r>
        <w:rPr>
          <w:b/>
          <w:spacing w:val="-7"/>
          <w:sz w:val="18"/>
        </w:rPr>
        <w:t> </w:t>
      </w:r>
      <w:r>
        <w:rPr>
          <w:b/>
          <w:spacing w:val="-2"/>
          <w:sz w:val="18"/>
        </w:rPr>
        <w:t>podmiotu</w:t>
      </w:r>
    </w:p>
    <w:p>
      <w:pPr>
        <w:tabs>
          <w:tab w:pos="3233" w:val="left" w:leader="none"/>
          <w:tab w:pos="11027" w:val="left" w:leader="none"/>
        </w:tabs>
        <w:spacing w:line="207" w:lineRule="exact" w:before="0"/>
        <w:ind w:left="805" w:right="0" w:firstLine="0"/>
        <w:jc w:val="left"/>
        <w:rPr>
          <w:sz w:val="18"/>
        </w:rPr>
      </w:pPr>
      <w:r>
        <w:rPr>
          <w:b/>
          <w:sz w:val="18"/>
        </w:rPr>
        <w:t>prowadzącego</w:t>
      </w:r>
      <w:r>
        <w:rPr>
          <w:b/>
          <w:spacing w:val="-6"/>
          <w:sz w:val="18"/>
        </w:rPr>
        <w:t> </w:t>
      </w:r>
      <w:r>
        <w:rPr>
          <w:b/>
          <w:spacing w:val="-4"/>
          <w:sz w:val="18"/>
        </w:rPr>
        <w:t>KKZ:</w:t>
      </w:r>
      <w:r>
        <w:rPr>
          <w:b/>
          <w:sz w:val="18"/>
        </w:rPr>
        <w:tab/>
      </w:r>
      <w:r>
        <w:rPr>
          <w:sz w:val="18"/>
          <w:u w:val="single"/>
        </w:rPr>
        <w:tab/>
      </w:r>
    </w:p>
    <w:p>
      <w:pPr>
        <w:spacing w:before="131"/>
        <w:ind w:left="834" w:right="0" w:firstLine="0"/>
        <w:jc w:val="left"/>
        <w:rPr>
          <w:b/>
          <w:sz w:val="18"/>
        </w:rPr>
      </w:pPr>
      <w:r>
        <w:rPr>
          <w:b/>
          <w:sz w:val="18"/>
        </w:rPr>
        <w:t>Dane</w:t>
      </w:r>
      <w:r>
        <w:rPr>
          <w:b/>
          <w:spacing w:val="-10"/>
          <w:sz w:val="18"/>
        </w:rPr>
        <w:t> </w:t>
      </w:r>
      <w:r>
        <w:rPr>
          <w:b/>
          <w:sz w:val="18"/>
        </w:rPr>
        <w:t>teleadresowe</w:t>
      </w:r>
      <w:r>
        <w:rPr>
          <w:b/>
          <w:spacing w:val="-10"/>
          <w:sz w:val="18"/>
        </w:rPr>
        <w:t> </w:t>
      </w:r>
      <w:r>
        <w:rPr>
          <w:b/>
          <w:sz w:val="18"/>
        </w:rPr>
        <w:t>szkoły/placówki/centrum/pracodawcy/podmiotu</w:t>
      </w:r>
      <w:r>
        <w:rPr>
          <w:b/>
          <w:spacing w:val="-8"/>
          <w:sz w:val="18"/>
        </w:rPr>
        <w:t> </w:t>
      </w:r>
      <w:r>
        <w:rPr>
          <w:b/>
          <w:sz w:val="18"/>
        </w:rPr>
        <w:t>prowadzącego</w:t>
      </w:r>
      <w:r>
        <w:rPr>
          <w:b/>
          <w:spacing w:val="-8"/>
          <w:sz w:val="18"/>
        </w:rPr>
        <w:t> </w:t>
      </w:r>
      <w:r>
        <w:rPr>
          <w:b/>
          <w:spacing w:val="-4"/>
          <w:sz w:val="18"/>
        </w:rPr>
        <w:t>KKZ:</w:t>
      </w:r>
    </w:p>
    <w:p>
      <w:pPr>
        <w:pStyle w:val="BodyText"/>
        <w:spacing w:before="3"/>
        <w:rPr>
          <w:b/>
        </w:rPr>
      </w:pPr>
    </w:p>
    <w:p>
      <w:pPr>
        <w:tabs>
          <w:tab w:pos="9281" w:val="left" w:leader="none"/>
        </w:tabs>
        <w:spacing w:before="0"/>
        <w:ind w:left="0" w:right="164" w:firstLine="0"/>
        <w:jc w:val="right"/>
        <w:rPr>
          <w:sz w:val="18"/>
        </w:rPr>
      </w:pPr>
      <w:r>
        <w:rPr>
          <w:sz w:val="18"/>
        </w:rPr>
        <w:t>Ulica i numer:</w:t>
      </w:r>
      <w:r>
        <w:rPr>
          <w:spacing w:val="60"/>
          <w:sz w:val="18"/>
        </w:rPr>
        <w:t> </w:t>
      </w:r>
      <w:r>
        <w:rPr>
          <w:sz w:val="18"/>
          <w:u w:val="dotted"/>
        </w:rPr>
        <w:tab/>
      </w:r>
    </w:p>
    <w:p>
      <w:pPr>
        <w:tabs>
          <w:tab w:pos="9935" w:val="left" w:leader="none"/>
          <w:tab w:pos="11039" w:val="left" w:leader="none"/>
        </w:tabs>
        <w:spacing w:line="391" w:lineRule="auto" w:before="129"/>
        <w:ind w:left="1083" w:right="164" w:firstLine="712"/>
        <w:jc w:val="right"/>
        <w:rPr>
          <w:sz w:val="18"/>
        </w:rPr>
      </w:pPr>
      <w:r>
        <w:rPr>
          <w:sz w:val="18"/>
        </w:rPr>
        <w:t>Miejscowość:</w:t>
      </w:r>
      <w:r>
        <w:rPr>
          <w:spacing w:val="63"/>
          <w:sz w:val="18"/>
        </w:rPr>
        <w:t> </w:t>
      </w:r>
      <w:r>
        <w:rPr>
          <w:sz w:val="18"/>
          <w:u w:val="dotted"/>
        </w:rPr>
        <w:tab/>
        <w:tab/>
      </w:r>
      <w:r>
        <w:rPr>
          <w:sz w:val="18"/>
        </w:rPr>
        <w:t> Kod pocztowy i poczta:</w:t>
      </w:r>
      <w:r>
        <w:rPr>
          <w:spacing w:val="61"/>
          <w:sz w:val="18"/>
        </w:rPr>
        <w:t> </w:t>
      </w:r>
      <w:r>
        <w:rPr>
          <w:sz w:val="18"/>
          <w:u w:val="dotted"/>
        </w:rPr>
        <w:tab/>
        <w:tab/>
      </w:r>
      <w:r>
        <w:rPr>
          <w:sz w:val="18"/>
        </w:rPr>
        <w:t> Telefon:</w:t>
      </w:r>
      <w:r>
        <w:rPr>
          <w:spacing w:val="61"/>
          <w:sz w:val="18"/>
        </w:rPr>
        <w:t> </w:t>
      </w:r>
      <w:r>
        <w:rPr>
          <w:sz w:val="18"/>
          <w:u w:val="dotted"/>
        </w:rPr>
        <w:tab/>
      </w:r>
    </w:p>
    <w:p>
      <w:pPr>
        <w:tabs>
          <w:tab w:pos="8633" w:val="left" w:leader="none"/>
        </w:tabs>
        <w:spacing w:before="2"/>
        <w:ind w:left="0" w:right="164" w:firstLine="0"/>
        <w:jc w:val="right"/>
        <w:rPr>
          <w:sz w:val="18"/>
        </w:rPr>
      </w:pPr>
      <w:r>
        <w:rPr>
          <w:sz w:val="18"/>
        </w:rPr>
        <w:t>Faks:</w:t>
      </w:r>
      <w:r>
        <w:rPr>
          <w:spacing w:val="63"/>
          <w:sz w:val="18"/>
        </w:rPr>
        <w:t> </w:t>
      </w:r>
      <w:r>
        <w:rPr>
          <w:sz w:val="18"/>
          <w:u w:val="dotted"/>
        </w:rPr>
        <w:tab/>
      </w:r>
    </w:p>
    <w:p>
      <w:pPr>
        <w:spacing w:line="207" w:lineRule="exact" w:before="129"/>
        <w:ind w:left="1839" w:right="0" w:firstLine="0"/>
        <w:jc w:val="left"/>
        <w:rPr>
          <w:sz w:val="18"/>
        </w:rPr>
      </w:pPr>
      <w:r>
        <w:rPr>
          <w:sz w:val="18"/>
        </w:rPr>
        <w:t>Adres</w:t>
      </w:r>
      <w:r>
        <w:rPr>
          <w:spacing w:val="-6"/>
          <w:sz w:val="18"/>
        </w:rPr>
        <w:t> </w:t>
      </w:r>
      <w:r>
        <w:rPr>
          <w:spacing w:val="-2"/>
          <w:sz w:val="18"/>
        </w:rPr>
        <w:t>poczty</w:t>
      </w:r>
    </w:p>
    <w:p>
      <w:pPr>
        <w:tabs>
          <w:tab w:pos="11039" w:val="left" w:leader="none"/>
        </w:tabs>
        <w:spacing w:line="207" w:lineRule="exact" w:before="0"/>
        <w:ind w:left="1726" w:right="0" w:firstLine="0"/>
        <w:jc w:val="left"/>
        <w:rPr>
          <w:sz w:val="18"/>
        </w:rPr>
      </w:pPr>
      <w:r>
        <w:rPr>
          <w:sz w:val="18"/>
        </w:rPr>
        <w:t>elektronicznej:</w:t>
      </w:r>
      <w:r>
        <w:rPr>
          <w:spacing w:val="61"/>
          <w:sz w:val="18"/>
        </w:rPr>
        <w:t> </w:t>
      </w:r>
      <w:r>
        <w:rPr>
          <w:sz w:val="18"/>
          <w:u w:val="dotted"/>
        </w:rPr>
        <w:tab/>
      </w:r>
    </w:p>
    <w:p>
      <w:pPr>
        <w:spacing w:line="207" w:lineRule="exact" w:before="11"/>
        <w:ind w:left="910" w:right="0" w:firstLine="0"/>
        <w:jc w:val="left"/>
        <w:rPr>
          <w:sz w:val="18"/>
        </w:rPr>
      </w:pPr>
      <w:r>
        <w:rPr>
          <w:sz w:val="18"/>
        </w:rPr>
        <w:t>Imię</w:t>
      </w:r>
      <w:r>
        <w:rPr>
          <w:spacing w:val="-2"/>
          <w:sz w:val="18"/>
        </w:rPr>
        <w:t> </w:t>
      </w:r>
      <w:r>
        <w:rPr>
          <w:sz w:val="18"/>
        </w:rPr>
        <w:t>i</w:t>
      </w:r>
      <w:r>
        <w:rPr>
          <w:spacing w:val="-2"/>
          <w:sz w:val="18"/>
        </w:rPr>
        <w:t> </w:t>
      </w:r>
      <w:r>
        <w:rPr>
          <w:sz w:val="18"/>
        </w:rPr>
        <w:t>nazwisko</w:t>
      </w:r>
      <w:r>
        <w:rPr>
          <w:spacing w:val="-2"/>
          <w:sz w:val="18"/>
        </w:rPr>
        <w:t> dyrektora</w:t>
      </w:r>
    </w:p>
    <w:p>
      <w:pPr>
        <w:tabs>
          <w:tab w:pos="11039" w:val="left" w:leader="none"/>
        </w:tabs>
        <w:spacing w:line="207" w:lineRule="exact" w:before="0"/>
        <w:ind w:left="1477" w:right="0" w:firstLine="0"/>
        <w:jc w:val="left"/>
        <w:rPr>
          <w:sz w:val="18"/>
        </w:rPr>
      </w:pPr>
      <w:r>
        <w:rPr>
          <w:sz w:val="18"/>
        </w:rPr>
        <w:t>szkoły / placówki:</w:t>
      </w:r>
      <w:r>
        <w:rPr>
          <w:spacing w:val="47"/>
          <w:sz w:val="18"/>
        </w:rPr>
        <w:t> </w:t>
      </w:r>
      <w:r>
        <w:rPr>
          <w:sz w:val="18"/>
          <w:u w:val="dotted"/>
        </w:rPr>
        <w:tab/>
      </w:r>
    </w:p>
    <w:p>
      <w:pPr>
        <w:pStyle w:val="Heading5"/>
        <w:spacing w:before="128"/>
        <w:ind w:left="1128" w:right="994"/>
        <w:jc w:val="center"/>
      </w:pPr>
      <w:r>
        <w:rPr/>
        <w:t>Wniosek</w:t>
      </w:r>
      <w:r>
        <w:rPr>
          <w:spacing w:val="-5"/>
        </w:rPr>
        <w:t> </w:t>
      </w:r>
      <w:r>
        <w:rPr/>
        <w:t>o</w:t>
      </w:r>
      <w:r>
        <w:rPr>
          <w:spacing w:val="-5"/>
        </w:rPr>
        <w:t> </w:t>
      </w:r>
      <w:r>
        <w:rPr/>
        <w:t>przedłużenie</w:t>
      </w:r>
      <w:r>
        <w:rPr>
          <w:spacing w:val="-4"/>
        </w:rPr>
        <w:t> </w:t>
      </w:r>
      <w:r>
        <w:rPr>
          <w:spacing w:val="-2"/>
        </w:rPr>
        <w:t>upoważnienia</w:t>
      </w:r>
    </w:p>
    <w:p>
      <w:pPr>
        <w:spacing w:before="4"/>
        <w:ind w:left="1285" w:right="994" w:firstLine="0"/>
        <w:jc w:val="center"/>
        <w:rPr>
          <w:b/>
          <w:sz w:val="22"/>
        </w:rPr>
      </w:pPr>
      <w:r>
        <w:rPr>
          <w:b/>
          <w:sz w:val="22"/>
        </w:rPr>
        <w:t>do</w:t>
      </w:r>
      <w:r>
        <w:rPr>
          <w:b/>
          <w:spacing w:val="-6"/>
          <w:sz w:val="22"/>
        </w:rPr>
        <w:t> </w:t>
      </w:r>
      <w:r>
        <w:rPr>
          <w:b/>
          <w:sz w:val="22"/>
        </w:rPr>
        <w:t>przeprowadzenia</w:t>
      </w:r>
      <w:r>
        <w:rPr>
          <w:b/>
          <w:spacing w:val="-5"/>
          <w:sz w:val="22"/>
        </w:rPr>
        <w:t> </w:t>
      </w:r>
      <w:r>
        <w:rPr>
          <w:b/>
          <w:sz w:val="22"/>
        </w:rPr>
        <w:t>części</w:t>
      </w:r>
      <w:r>
        <w:rPr>
          <w:b/>
          <w:spacing w:val="-5"/>
          <w:sz w:val="22"/>
        </w:rPr>
        <w:t> </w:t>
      </w:r>
      <w:r>
        <w:rPr>
          <w:b/>
          <w:sz w:val="22"/>
        </w:rPr>
        <w:t>pisemnej</w:t>
      </w:r>
      <w:r>
        <w:rPr>
          <w:b/>
          <w:spacing w:val="-7"/>
          <w:sz w:val="22"/>
        </w:rPr>
        <w:t> </w:t>
      </w:r>
      <w:r>
        <w:rPr>
          <w:b/>
          <w:sz w:val="22"/>
        </w:rPr>
        <w:t>egzaminu</w:t>
      </w:r>
      <w:r>
        <w:rPr>
          <w:b/>
          <w:spacing w:val="-8"/>
          <w:sz w:val="22"/>
        </w:rPr>
        <w:t> </w:t>
      </w:r>
      <w:r>
        <w:rPr>
          <w:b/>
          <w:spacing w:val="-2"/>
          <w:sz w:val="22"/>
        </w:rPr>
        <w:t>zawodowego</w:t>
      </w:r>
    </w:p>
    <w:p>
      <w:pPr>
        <w:spacing w:before="62"/>
        <w:ind w:left="687" w:right="96" w:firstLine="0"/>
        <w:jc w:val="left"/>
        <w:rPr>
          <w:sz w:val="18"/>
        </w:rPr>
      </w:pPr>
      <w:r>
        <w:rPr>
          <w:sz w:val="18"/>
        </w:rPr>
        <w:t>Wnioskuję</w:t>
      </w:r>
      <w:r>
        <w:rPr>
          <w:spacing w:val="-6"/>
          <w:sz w:val="18"/>
        </w:rPr>
        <w:t> </w:t>
      </w:r>
      <w:r>
        <w:rPr>
          <w:sz w:val="18"/>
        </w:rPr>
        <w:t>o</w:t>
      </w:r>
      <w:r>
        <w:rPr>
          <w:spacing w:val="-4"/>
          <w:sz w:val="18"/>
        </w:rPr>
        <w:t> </w:t>
      </w:r>
      <w:r>
        <w:rPr>
          <w:sz w:val="18"/>
        </w:rPr>
        <w:t>przedłużenie</w:t>
      </w:r>
      <w:r>
        <w:rPr>
          <w:spacing w:val="-5"/>
          <w:sz w:val="18"/>
        </w:rPr>
        <w:t> </w:t>
      </w:r>
      <w:r>
        <w:rPr>
          <w:sz w:val="18"/>
        </w:rPr>
        <w:t>upoważnienia</w:t>
      </w:r>
      <w:r>
        <w:rPr>
          <w:spacing w:val="-3"/>
          <w:sz w:val="18"/>
        </w:rPr>
        <w:t> </w:t>
      </w:r>
      <w:r>
        <w:rPr>
          <w:sz w:val="18"/>
        </w:rPr>
        <w:t>do</w:t>
      </w:r>
      <w:r>
        <w:rPr>
          <w:spacing w:val="-2"/>
          <w:sz w:val="18"/>
        </w:rPr>
        <w:t> </w:t>
      </w:r>
      <w:r>
        <w:rPr>
          <w:sz w:val="18"/>
        </w:rPr>
        <w:t>przeprowadzenia</w:t>
      </w:r>
      <w:r>
        <w:rPr>
          <w:spacing w:val="-3"/>
          <w:sz w:val="18"/>
        </w:rPr>
        <w:t> </w:t>
      </w:r>
      <w:r>
        <w:rPr>
          <w:sz w:val="18"/>
        </w:rPr>
        <w:t>części</w:t>
      </w:r>
      <w:r>
        <w:rPr>
          <w:spacing w:val="-3"/>
          <w:sz w:val="18"/>
        </w:rPr>
        <w:t> </w:t>
      </w:r>
      <w:r>
        <w:rPr>
          <w:sz w:val="18"/>
        </w:rPr>
        <w:t>pisemnej</w:t>
      </w:r>
      <w:r>
        <w:rPr>
          <w:spacing w:val="-3"/>
          <w:sz w:val="18"/>
        </w:rPr>
        <w:t> </w:t>
      </w:r>
      <w:r>
        <w:rPr>
          <w:sz w:val="18"/>
        </w:rPr>
        <w:t>egzaminu</w:t>
      </w:r>
      <w:r>
        <w:rPr>
          <w:spacing w:val="-1"/>
          <w:sz w:val="18"/>
        </w:rPr>
        <w:t> </w:t>
      </w:r>
      <w:r>
        <w:rPr>
          <w:sz w:val="18"/>
        </w:rPr>
        <w:t>zawodowego</w:t>
      </w:r>
      <w:r>
        <w:rPr>
          <w:spacing w:val="-2"/>
          <w:sz w:val="18"/>
        </w:rPr>
        <w:t> </w:t>
      </w:r>
      <w:r>
        <w:rPr>
          <w:sz w:val="18"/>
        </w:rPr>
        <w:t>z</w:t>
      </w:r>
      <w:r>
        <w:rPr>
          <w:spacing w:val="-3"/>
          <w:sz w:val="18"/>
        </w:rPr>
        <w:t> </w:t>
      </w:r>
      <w:r>
        <w:rPr>
          <w:sz w:val="18"/>
        </w:rPr>
        <w:t>wykorzystaniem</w:t>
      </w:r>
      <w:r>
        <w:rPr>
          <w:spacing w:val="-4"/>
          <w:sz w:val="18"/>
        </w:rPr>
        <w:t> </w:t>
      </w:r>
      <w:r>
        <w:rPr>
          <w:sz w:val="18"/>
        </w:rPr>
        <w:t>elektronicznego systemu przeprowadzania egzaminu zawodowego</w:t>
      </w:r>
    </w:p>
    <w:p>
      <w:pPr>
        <w:spacing w:before="120"/>
        <w:ind w:left="1120" w:right="994" w:firstLine="0"/>
        <w:jc w:val="center"/>
        <w:rPr>
          <w:b/>
          <w:sz w:val="20"/>
        </w:rPr>
      </w:pPr>
      <w:r>
        <w:rPr>
          <w:b/>
          <w:spacing w:val="-2"/>
          <w:sz w:val="20"/>
        </w:rPr>
        <w:t>Oświadczenie</w:t>
      </w:r>
    </w:p>
    <w:p>
      <w:pPr>
        <w:spacing w:before="0"/>
        <w:ind w:left="0" w:right="8434" w:firstLine="0"/>
        <w:jc w:val="center"/>
        <w:rPr>
          <w:b/>
          <w:sz w:val="20"/>
        </w:rPr>
      </w:pPr>
      <w:r>
        <w:rPr>
          <w:b/>
          <w:spacing w:val="-2"/>
          <w:sz w:val="20"/>
        </w:rPr>
        <w:t>Oświadczam,</w:t>
      </w:r>
      <w:r>
        <w:rPr>
          <w:b/>
          <w:spacing w:val="6"/>
          <w:sz w:val="20"/>
        </w:rPr>
        <w:t> </w:t>
      </w:r>
      <w:r>
        <w:rPr>
          <w:b/>
          <w:spacing w:val="-5"/>
          <w:sz w:val="20"/>
        </w:rPr>
        <w:t>że:</w:t>
      </w:r>
    </w:p>
    <w:p>
      <w:pPr>
        <w:pStyle w:val="ListParagraph"/>
        <w:numPr>
          <w:ilvl w:val="1"/>
          <w:numId w:val="179"/>
        </w:numPr>
        <w:tabs>
          <w:tab w:pos="1000" w:val="left" w:leader="none"/>
        </w:tabs>
        <w:spacing w:line="276" w:lineRule="auto" w:before="19" w:after="0"/>
        <w:ind w:left="1062" w:right="620" w:hanging="284"/>
        <w:jc w:val="left"/>
        <w:rPr>
          <w:sz w:val="18"/>
        </w:rPr>
      </w:pPr>
      <w:r>
        <w:rPr>
          <w:sz w:val="18"/>
        </w:rPr>
        <w:t>kierowana przeze mnie jednostka posiada wyposażenie spełniające co najmniej wymagania określone w załączniku stanowiącym</w:t>
      </w:r>
      <w:r>
        <w:rPr>
          <w:spacing w:val="40"/>
          <w:sz w:val="18"/>
        </w:rPr>
        <w:t> </w:t>
      </w:r>
      <w:r>
        <w:rPr>
          <w:sz w:val="18"/>
        </w:rPr>
        <w:t>integralną część wniosku zawartego w Informacji na dzień składania wniosku</w:t>
      </w:r>
    </w:p>
    <w:p>
      <w:pPr>
        <w:pStyle w:val="ListParagraph"/>
        <w:numPr>
          <w:ilvl w:val="1"/>
          <w:numId w:val="179"/>
        </w:numPr>
        <w:tabs>
          <w:tab w:pos="1000" w:val="left" w:leader="none"/>
        </w:tabs>
        <w:spacing w:line="240" w:lineRule="auto" w:before="2" w:after="31"/>
        <w:ind w:left="999" w:right="0" w:hanging="222"/>
        <w:jc w:val="left"/>
        <w:rPr>
          <w:sz w:val="18"/>
        </w:rPr>
      </w:pPr>
      <w:r>
        <w:rPr>
          <w:sz w:val="18"/>
        </w:rPr>
        <w:t>do</w:t>
      </w:r>
      <w:r>
        <w:rPr>
          <w:spacing w:val="-2"/>
          <w:sz w:val="18"/>
        </w:rPr>
        <w:t> </w:t>
      </w:r>
      <w:r>
        <w:rPr>
          <w:sz w:val="18"/>
        </w:rPr>
        <w:t>części</w:t>
      </w:r>
      <w:r>
        <w:rPr>
          <w:spacing w:val="-2"/>
          <w:sz w:val="18"/>
        </w:rPr>
        <w:t> </w:t>
      </w:r>
      <w:r>
        <w:rPr>
          <w:sz w:val="18"/>
        </w:rPr>
        <w:t>pisemnej</w:t>
      </w:r>
      <w:r>
        <w:rPr>
          <w:spacing w:val="-2"/>
          <w:sz w:val="18"/>
        </w:rPr>
        <w:t> </w:t>
      </w:r>
      <w:r>
        <w:rPr>
          <w:sz w:val="18"/>
        </w:rPr>
        <w:t>egzaminu</w:t>
      </w:r>
      <w:r>
        <w:rPr>
          <w:spacing w:val="-4"/>
          <w:sz w:val="18"/>
        </w:rPr>
        <w:t> </w:t>
      </w:r>
      <w:r>
        <w:rPr>
          <w:sz w:val="18"/>
        </w:rPr>
        <w:t>przygotuję</w:t>
      </w:r>
      <w:r>
        <w:rPr>
          <w:spacing w:val="-5"/>
          <w:sz w:val="18"/>
        </w:rPr>
        <w:t> </w:t>
      </w:r>
      <w:r>
        <w:rPr>
          <w:sz w:val="18"/>
        </w:rPr>
        <w:t>następujące</w:t>
      </w:r>
      <w:r>
        <w:rPr>
          <w:spacing w:val="-3"/>
          <w:sz w:val="18"/>
        </w:rPr>
        <w:t> </w:t>
      </w:r>
      <w:r>
        <w:rPr>
          <w:sz w:val="18"/>
        </w:rPr>
        <w:t>sale</w:t>
      </w:r>
      <w:r>
        <w:rPr>
          <w:spacing w:val="-2"/>
          <w:sz w:val="18"/>
        </w:rPr>
        <w:t> egzaminacyjne:</w:t>
      </w:r>
    </w:p>
    <w:tbl>
      <w:tblPr>
        <w:tblW w:w="0" w:type="auto"/>
        <w:jc w:val="left"/>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3464"/>
        <w:gridCol w:w="2614"/>
        <w:gridCol w:w="2705"/>
      </w:tblGrid>
      <w:tr>
        <w:trPr>
          <w:trHeight w:val="827" w:hRule="atLeast"/>
        </w:trPr>
        <w:tc>
          <w:tcPr>
            <w:tcW w:w="989" w:type="dxa"/>
          </w:tcPr>
          <w:p>
            <w:pPr>
              <w:pStyle w:val="TableParagraph"/>
              <w:spacing w:before="10"/>
              <w:rPr>
                <w:sz w:val="26"/>
              </w:rPr>
            </w:pPr>
          </w:p>
          <w:p>
            <w:pPr>
              <w:pStyle w:val="TableParagraph"/>
              <w:ind w:left="110" w:right="104"/>
              <w:jc w:val="center"/>
              <w:rPr>
                <w:sz w:val="18"/>
              </w:rPr>
            </w:pPr>
            <w:r>
              <w:rPr>
                <w:spacing w:val="-5"/>
                <w:sz w:val="18"/>
              </w:rPr>
              <w:t>Lp.</w:t>
            </w:r>
          </w:p>
        </w:tc>
        <w:tc>
          <w:tcPr>
            <w:tcW w:w="3464" w:type="dxa"/>
          </w:tcPr>
          <w:p>
            <w:pPr>
              <w:pStyle w:val="TableParagraph"/>
              <w:spacing w:before="10"/>
              <w:rPr>
                <w:sz w:val="26"/>
              </w:rPr>
            </w:pPr>
          </w:p>
          <w:p>
            <w:pPr>
              <w:pStyle w:val="TableParagraph"/>
              <w:ind w:left="431"/>
              <w:rPr>
                <w:sz w:val="18"/>
              </w:rPr>
            </w:pPr>
            <w:r>
              <w:rPr>
                <w:sz w:val="18"/>
              </w:rPr>
              <w:t>Numer/</w:t>
            </w:r>
            <w:r>
              <w:rPr>
                <w:spacing w:val="-2"/>
                <w:sz w:val="18"/>
              </w:rPr>
              <w:t> </w:t>
            </w:r>
            <w:r>
              <w:rPr>
                <w:sz w:val="18"/>
              </w:rPr>
              <w:t>symbol</w:t>
            </w:r>
            <w:r>
              <w:rPr>
                <w:spacing w:val="-1"/>
                <w:sz w:val="18"/>
              </w:rPr>
              <w:t> </w:t>
            </w:r>
            <w:r>
              <w:rPr>
                <w:sz w:val="18"/>
              </w:rPr>
              <w:t>sali</w:t>
            </w:r>
            <w:r>
              <w:rPr>
                <w:spacing w:val="-5"/>
                <w:sz w:val="18"/>
              </w:rPr>
              <w:t> </w:t>
            </w:r>
            <w:r>
              <w:rPr>
                <w:spacing w:val="-2"/>
                <w:sz w:val="18"/>
              </w:rPr>
              <w:t>egzaminacyjnej</w:t>
            </w:r>
          </w:p>
        </w:tc>
        <w:tc>
          <w:tcPr>
            <w:tcW w:w="2614" w:type="dxa"/>
          </w:tcPr>
          <w:p>
            <w:pPr>
              <w:pStyle w:val="TableParagraph"/>
              <w:ind w:left="124" w:right="117" w:hanging="4"/>
              <w:jc w:val="center"/>
              <w:rPr>
                <w:sz w:val="18"/>
              </w:rPr>
            </w:pPr>
            <w:r>
              <w:rPr>
                <w:sz w:val="18"/>
              </w:rPr>
              <w:t>Liczba indywidualnych stanowisk egzaminacyjnych wspomaganych</w:t>
            </w:r>
            <w:r>
              <w:rPr>
                <w:spacing w:val="-12"/>
                <w:sz w:val="18"/>
              </w:rPr>
              <w:t> </w:t>
            </w:r>
            <w:r>
              <w:rPr>
                <w:sz w:val="18"/>
              </w:rPr>
              <w:t>elektronicznie</w:t>
            </w:r>
            <w:r>
              <w:rPr>
                <w:spacing w:val="-11"/>
                <w:sz w:val="18"/>
              </w:rPr>
              <w:t> </w:t>
            </w:r>
            <w:r>
              <w:rPr>
                <w:sz w:val="18"/>
              </w:rPr>
              <w:t>w</w:t>
            </w:r>
          </w:p>
          <w:p>
            <w:pPr>
              <w:pStyle w:val="TableParagraph"/>
              <w:spacing w:line="186" w:lineRule="exact"/>
              <w:ind w:left="587" w:right="582"/>
              <w:jc w:val="center"/>
              <w:rPr>
                <w:sz w:val="18"/>
              </w:rPr>
            </w:pPr>
            <w:r>
              <w:rPr>
                <w:sz w:val="18"/>
              </w:rPr>
              <w:t>sali</w:t>
            </w:r>
            <w:r>
              <w:rPr>
                <w:spacing w:val="-4"/>
                <w:sz w:val="18"/>
              </w:rPr>
              <w:t> </w:t>
            </w:r>
            <w:r>
              <w:rPr>
                <w:spacing w:val="-2"/>
                <w:sz w:val="18"/>
              </w:rPr>
              <w:t>egzaminacyjnej</w:t>
            </w:r>
          </w:p>
        </w:tc>
        <w:tc>
          <w:tcPr>
            <w:tcW w:w="2705" w:type="dxa"/>
          </w:tcPr>
          <w:p>
            <w:pPr>
              <w:pStyle w:val="TableParagraph"/>
              <w:ind w:left="491" w:right="480" w:hanging="5"/>
              <w:jc w:val="center"/>
              <w:rPr>
                <w:sz w:val="18"/>
              </w:rPr>
            </w:pPr>
            <w:r>
              <w:rPr>
                <w:sz w:val="18"/>
              </w:rPr>
              <w:t>Liczba stanowisk zarządzania</w:t>
            </w:r>
            <w:r>
              <w:rPr>
                <w:spacing w:val="-12"/>
                <w:sz w:val="18"/>
              </w:rPr>
              <w:t> </w:t>
            </w:r>
            <w:r>
              <w:rPr>
                <w:sz w:val="18"/>
              </w:rPr>
              <w:t>egzaminem dla operatora</w:t>
            </w:r>
            <w:r>
              <w:rPr>
                <w:spacing w:val="-1"/>
                <w:sz w:val="18"/>
              </w:rPr>
              <w:t> </w:t>
            </w:r>
            <w:r>
              <w:rPr>
                <w:spacing w:val="-2"/>
                <w:sz w:val="18"/>
              </w:rPr>
              <w:t>egzaminu</w:t>
            </w:r>
          </w:p>
          <w:p>
            <w:pPr>
              <w:pStyle w:val="TableParagraph"/>
              <w:spacing w:line="186" w:lineRule="exact"/>
              <w:ind w:left="1037" w:right="1033"/>
              <w:jc w:val="center"/>
              <w:rPr>
                <w:sz w:val="18"/>
              </w:rPr>
            </w:pPr>
            <w:r>
              <w:rPr>
                <w:spacing w:val="-2"/>
                <w:sz w:val="18"/>
              </w:rPr>
              <w:t>(serwer)</w:t>
            </w:r>
          </w:p>
        </w:tc>
      </w:tr>
      <w:tr>
        <w:trPr>
          <w:trHeight w:val="426"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r>
        <w:trPr>
          <w:trHeight w:val="429"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r>
        <w:trPr>
          <w:trHeight w:val="429" w:hRule="atLeast"/>
        </w:trPr>
        <w:tc>
          <w:tcPr>
            <w:tcW w:w="989" w:type="dxa"/>
          </w:tcPr>
          <w:p>
            <w:pPr>
              <w:pStyle w:val="TableParagraph"/>
              <w:rPr>
                <w:sz w:val="16"/>
              </w:rPr>
            </w:pPr>
          </w:p>
        </w:tc>
        <w:tc>
          <w:tcPr>
            <w:tcW w:w="3464" w:type="dxa"/>
          </w:tcPr>
          <w:p>
            <w:pPr>
              <w:pStyle w:val="TableParagraph"/>
              <w:rPr>
                <w:sz w:val="16"/>
              </w:rPr>
            </w:pPr>
          </w:p>
        </w:tc>
        <w:tc>
          <w:tcPr>
            <w:tcW w:w="2614" w:type="dxa"/>
          </w:tcPr>
          <w:p>
            <w:pPr>
              <w:pStyle w:val="TableParagraph"/>
              <w:rPr>
                <w:sz w:val="16"/>
              </w:rPr>
            </w:pPr>
          </w:p>
        </w:tc>
        <w:tc>
          <w:tcPr>
            <w:tcW w:w="2705" w:type="dxa"/>
          </w:tcPr>
          <w:p>
            <w:pPr>
              <w:pStyle w:val="TableParagraph"/>
              <w:rPr>
                <w:sz w:val="16"/>
              </w:rPr>
            </w:pPr>
          </w:p>
        </w:tc>
      </w:tr>
    </w:tbl>
    <w:p>
      <w:pPr>
        <w:pStyle w:val="ListParagraph"/>
        <w:numPr>
          <w:ilvl w:val="0"/>
          <w:numId w:val="179"/>
        </w:numPr>
        <w:tabs>
          <w:tab w:pos="1000" w:val="left" w:leader="none"/>
        </w:tabs>
        <w:spacing w:line="240" w:lineRule="auto" w:before="1" w:after="0"/>
        <w:ind w:left="999" w:right="0" w:hanging="332"/>
        <w:jc w:val="left"/>
        <w:rPr>
          <w:sz w:val="18"/>
        </w:rPr>
      </w:pPr>
      <w:r>
        <w:rPr>
          <w:sz w:val="18"/>
        </w:rPr>
        <w:t>zapewnię</w:t>
      </w:r>
      <w:r>
        <w:rPr>
          <w:spacing w:val="14"/>
          <w:sz w:val="18"/>
        </w:rPr>
        <w:t> </w:t>
      </w:r>
      <w:r>
        <w:rPr>
          <w:sz w:val="18"/>
        </w:rPr>
        <w:t>osobę/osoby</w:t>
      </w:r>
      <w:r>
        <w:rPr>
          <w:spacing w:val="15"/>
          <w:sz w:val="18"/>
        </w:rPr>
        <w:t> </w:t>
      </w:r>
      <w:r>
        <w:rPr>
          <w:sz w:val="18"/>
        </w:rPr>
        <w:t>odpowiedzialne</w:t>
      </w:r>
      <w:r>
        <w:rPr>
          <w:spacing w:val="15"/>
          <w:sz w:val="18"/>
        </w:rPr>
        <w:t> </w:t>
      </w:r>
      <w:r>
        <w:rPr>
          <w:sz w:val="18"/>
        </w:rPr>
        <w:t>za</w:t>
      </w:r>
      <w:r>
        <w:rPr>
          <w:spacing w:val="15"/>
          <w:sz w:val="18"/>
        </w:rPr>
        <w:t> </w:t>
      </w:r>
      <w:r>
        <w:rPr>
          <w:sz w:val="18"/>
        </w:rPr>
        <w:t>obsługę</w:t>
      </w:r>
      <w:r>
        <w:rPr>
          <w:spacing w:val="16"/>
          <w:sz w:val="18"/>
        </w:rPr>
        <w:t> </w:t>
      </w:r>
      <w:r>
        <w:rPr>
          <w:sz w:val="18"/>
        </w:rPr>
        <w:t>elektronicznego</w:t>
      </w:r>
      <w:r>
        <w:rPr>
          <w:spacing w:val="17"/>
          <w:sz w:val="18"/>
        </w:rPr>
        <w:t> </w:t>
      </w:r>
      <w:r>
        <w:rPr>
          <w:sz w:val="18"/>
        </w:rPr>
        <w:t>systemu</w:t>
      </w:r>
      <w:r>
        <w:rPr>
          <w:spacing w:val="15"/>
          <w:sz w:val="18"/>
        </w:rPr>
        <w:t> </w:t>
      </w:r>
      <w:r>
        <w:rPr>
          <w:sz w:val="18"/>
        </w:rPr>
        <w:t>przeprowadzania</w:t>
      </w:r>
      <w:r>
        <w:rPr>
          <w:spacing w:val="16"/>
          <w:sz w:val="18"/>
        </w:rPr>
        <w:t> </w:t>
      </w:r>
      <w:r>
        <w:rPr>
          <w:sz w:val="18"/>
        </w:rPr>
        <w:t>egzaminu,</w:t>
      </w:r>
      <w:r>
        <w:rPr>
          <w:spacing w:val="17"/>
          <w:sz w:val="18"/>
        </w:rPr>
        <w:t> </w:t>
      </w:r>
      <w:r>
        <w:rPr>
          <w:sz w:val="18"/>
        </w:rPr>
        <w:t>w</w:t>
      </w:r>
      <w:r>
        <w:rPr>
          <w:spacing w:val="13"/>
          <w:sz w:val="18"/>
        </w:rPr>
        <w:t> </w:t>
      </w:r>
      <w:r>
        <w:rPr>
          <w:sz w:val="18"/>
        </w:rPr>
        <w:t>tym</w:t>
      </w:r>
      <w:r>
        <w:rPr>
          <w:spacing w:val="15"/>
          <w:sz w:val="18"/>
        </w:rPr>
        <w:t> </w:t>
      </w:r>
      <w:r>
        <w:rPr>
          <w:sz w:val="18"/>
        </w:rPr>
        <w:t>za</w:t>
      </w:r>
      <w:r>
        <w:rPr>
          <w:spacing w:val="14"/>
          <w:sz w:val="18"/>
        </w:rPr>
        <w:t> </w:t>
      </w:r>
      <w:r>
        <w:rPr>
          <w:spacing w:val="-2"/>
          <w:sz w:val="18"/>
        </w:rPr>
        <w:t>przygotowanie</w:t>
      </w:r>
    </w:p>
    <w:p>
      <w:pPr>
        <w:spacing w:before="31"/>
        <w:ind w:left="999" w:right="0" w:firstLine="0"/>
        <w:jc w:val="left"/>
        <w:rPr>
          <w:sz w:val="18"/>
        </w:rPr>
      </w:pPr>
      <w:r>
        <w:rPr>
          <w:sz w:val="18"/>
        </w:rPr>
        <w:t>stanowisk</w:t>
      </w:r>
      <w:r>
        <w:rPr>
          <w:spacing w:val="-4"/>
          <w:sz w:val="18"/>
        </w:rPr>
        <w:t> </w:t>
      </w:r>
      <w:r>
        <w:rPr>
          <w:sz w:val="18"/>
        </w:rPr>
        <w:t>do</w:t>
      </w:r>
      <w:r>
        <w:rPr>
          <w:spacing w:val="-1"/>
          <w:sz w:val="18"/>
        </w:rPr>
        <w:t> </w:t>
      </w:r>
      <w:r>
        <w:rPr>
          <w:sz w:val="18"/>
        </w:rPr>
        <w:t>egzaminu</w:t>
      </w:r>
      <w:r>
        <w:rPr>
          <w:spacing w:val="-1"/>
          <w:sz w:val="18"/>
        </w:rPr>
        <w:t> </w:t>
      </w:r>
      <w:r>
        <w:rPr>
          <w:sz w:val="18"/>
        </w:rPr>
        <w:t>i</w:t>
      </w:r>
      <w:r>
        <w:rPr>
          <w:spacing w:val="-4"/>
          <w:sz w:val="18"/>
        </w:rPr>
        <w:t> </w:t>
      </w:r>
      <w:r>
        <w:rPr>
          <w:sz w:val="18"/>
        </w:rPr>
        <w:t>za</w:t>
      </w:r>
      <w:r>
        <w:rPr>
          <w:spacing w:val="-3"/>
          <w:sz w:val="18"/>
        </w:rPr>
        <w:t> </w:t>
      </w:r>
      <w:r>
        <w:rPr>
          <w:sz w:val="18"/>
        </w:rPr>
        <w:t>ich</w:t>
      </w:r>
      <w:r>
        <w:rPr>
          <w:spacing w:val="2"/>
          <w:sz w:val="18"/>
        </w:rPr>
        <w:t> </w:t>
      </w:r>
      <w:r>
        <w:rPr>
          <w:sz w:val="18"/>
        </w:rPr>
        <w:t>funkcjonowanie</w:t>
      </w:r>
      <w:r>
        <w:rPr>
          <w:spacing w:val="-2"/>
          <w:sz w:val="18"/>
        </w:rPr>
        <w:t> </w:t>
      </w:r>
      <w:r>
        <w:rPr>
          <w:sz w:val="18"/>
        </w:rPr>
        <w:t>w</w:t>
      </w:r>
      <w:r>
        <w:rPr>
          <w:spacing w:val="-3"/>
          <w:sz w:val="18"/>
        </w:rPr>
        <w:t> </w:t>
      </w:r>
      <w:r>
        <w:rPr>
          <w:sz w:val="18"/>
        </w:rPr>
        <w:t>trakcie</w:t>
      </w:r>
      <w:r>
        <w:rPr>
          <w:spacing w:val="-2"/>
          <w:sz w:val="18"/>
        </w:rPr>
        <w:t> </w:t>
      </w:r>
      <w:r>
        <w:rPr>
          <w:sz w:val="18"/>
        </w:rPr>
        <w:t>egzaminu</w:t>
      </w:r>
      <w:r>
        <w:rPr>
          <w:spacing w:val="-1"/>
          <w:sz w:val="18"/>
        </w:rPr>
        <w:t> </w:t>
      </w:r>
      <w:r>
        <w:rPr>
          <w:spacing w:val="-2"/>
          <w:sz w:val="18"/>
        </w:rPr>
        <w:t>które</w:t>
      </w:r>
    </w:p>
    <w:p>
      <w:pPr>
        <w:pStyle w:val="ListParagraph"/>
        <w:numPr>
          <w:ilvl w:val="0"/>
          <w:numId w:val="181"/>
        </w:numPr>
        <w:tabs>
          <w:tab w:pos="1486" w:val="left" w:leader="none"/>
          <w:tab w:pos="1487" w:val="left" w:leader="none"/>
          <w:tab w:pos="9480" w:val="left" w:leader="dot"/>
        </w:tabs>
        <w:spacing w:line="240" w:lineRule="auto" w:before="32" w:after="0"/>
        <w:ind w:left="1486" w:right="0" w:hanging="425"/>
        <w:jc w:val="left"/>
        <w:rPr>
          <w:sz w:val="18"/>
        </w:rPr>
      </w:pPr>
      <w:r>
        <w:rPr>
          <w:sz w:val="18"/>
        </w:rPr>
        <w:t>wezmą</w:t>
      </w:r>
      <w:r>
        <w:rPr>
          <w:spacing w:val="-3"/>
          <w:sz w:val="18"/>
        </w:rPr>
        <w:t> </w:t>
      </w:r>
      <w:r>
        <w:rPr>
          <w:sz w:val="18"/>
        </w:rPr>
        <w:t>udział</w:t>
      </w:r>
      <w:r>
        <w:rPr>
          <w:spacing w:val="-2"/>
          <w:sz w:val="18"/>
        </w:rPr>
        <w:t> </w:t>
      </w:r>
      <w:r>
        <w:rPr>
          <w:sz w:val="18"/>
        </w:rPr>
        <w:t>w</w:t>
      </w:r>
      <w:r>
        <w:rPr>
          <w:spacing w:val="-2"/>
          <w:sz w:val="18"/>
        </w:rPr>
        <w:t> </w:t>
      </w:r>
      <w:r>
        <w:rPr>
          <w:sz w:val="18"/>
        </w:rPr>
        <w:t>szkoleniu</w:t>
      </w:r>
      <w:r>
        <w:rPr>
          <w:spacing w:val="-3"/>
          <w:sz w:val="18"/>
        </w:rPr>
        <w:t> </w:t>
      </w:r>
      <w:r>
        <w:rPr>
          <w:sz w:val="18"/>
        </w:rPr>
        <w:t>organizowanym</w:t>
      </w:r>
      <w:r>
        <w:rPr>
          <w:spacing w:val="-2"/>
          <w:sz w:val="18"/>
        </w:rPr>
        <w:t> </w:t>
      </w:r>
      <w:r>
        <w:rPr>
          <w:sz w:val="18"/>
        </w:rPr>
        <w:t>przez</w:t>
      </w:r>
      <w:r>
        <w:rPr>
          <w:spacing w:val="-3"/>
          <w:sz w:val="18"/>
        </w:rPr>
        <w:t> </w:t>
      </w:r>
      <w:r>
        <w:rPr>
          <w:sz w:val="18"/>
        </w:rPr>
        <w:t>OKE</w:t>
      </w:r>
      <w:r>
        <w:rPr>
          <w:spacing w:val="-1"/>
          <w:sz w:val="18"/>
        </w:rPr>
        <w:t> </w:t>
      </w:r>
      <w:r>
        <w:rPr>
          <w:spacing w:val="-10"/>
          <w:sz w:val="18"/>
        </w:rPr>
        <w:t>w</w:t>
      </w:r>
      <w:r>
        <w:rPr>
          <w:sz w:val="18"/>
        </w:rPr>
        <w:tab/>
      </w:r>
      <w:r>
        <w:rPr>
          <w:spacing w:val="-10"/>
          <w:sz w:val="18"/>
        </w:rPr>
        <w:t>,</w:t>
      </w:r>
    </w:p>
    <w:p>
      <w:pPr>
        <w:pStyle w:val="ListParagraph"/>
        <w:numPr>
          <w:ilvl w:val="0"/>
          <w:numId w:val="181"/>
        </w:numPr>
        <w:tabs>
          <w:tab w:pos="1486" w:val="left" w:leader="none"/>
          <w:tab w:pos="1487" w:val="left" w:leader="none"/>
        </w:tabs>
        <w:spacing w:line="240" w:lineRule="auto" w:before="31" w:after="0"/>
        <w:ind w:left="1486" w:right="0" w:hanging="425"/>
        <w:jc w:val="left"/>
        <w:rPr>
          <w:sz w:val="18"/>
        </w:rPr>
      </w:pPr>
      <w:r>
        <w:rPr>
          <w:sz w:val="18"/>
        </w:rPr>
        <w:t>przeprowadzą</w:t>
      </w:r>
      <w:r>
        <w:rPr>
          <w:spacing w:val="18"/>
          <w:sz w:val="18"/>
        </w:rPr>
        <w:t> </w:t>
      </w:r>
      <w:r>
        <w:rPr>
          <w:sz w:val="18"/>
        </w:rPr>
        <w:t>próbne</w:t>
      </w:r>
      <w:r>
        <w:rPr>
          <w:spacing w:val="20"/>
          <w:sz w:val="18"/>
        </w:rPr>
        <w:t> </w:t>
      </w:r>
      <w:r>
        <w:rPr>
          <w:sz w:val="18"/>
        </w:rPr>
        <w:t>uruchomienie</w:t>
      </w:r>
      <w:r>
        <w:rPr>
          <w:spacing w:val="21"/>
          <w:sz w:val="18"/>
        </w:rPr>
        <w:t> </w:t>
      </w:r>
      <w:r>
        <w:rPr>
          <w:sz w:val="18"/>
        </w:rPr>
        <w:t>elektronicznego</w:t>
      </w:r>
      <w:r>
        <w:rPr>
          <w:spacing w:val="22"/>
          <w:sz w:val="18"/>
        </w:rPr>
        <w:t> </w:t>
      </w:r>
      <w:r>
        <w:rPr>
          <w:sz w:val="18"/>
        </w:rPr>
        <w:t>systemu</w:t>
      </w:r>
      <w:r>
        <w:rPr>
          <w:spacing w:val="22"/>
          <w:sz w:val="18"/>
        </w:rPr>
        <w:t> </w:t>
      </w:r>
      <w:r>
        <w:rPr>
          <w:sz w:val="18"/>
        </w:rPr>
        <w:t>przeprowadzania</w:t>
      </w:r>
      <w:r>
        <w:rPr>
          <w:spacing w:val="21"/>
          <w:sz w:val="18"/>
        </w:rPr>
        <w:t> </w:t>
      </w:r>
      <w:r>
        <w:rPr>
          <w:sz w:val="18"/>
        </w:rPr>
        <w:t>egzaminu</w:t>
      </w:r>
      <w:r>
        <w:rPr>
          <w:spacing w:val="20"/>
          <w:sz w:val="18"/>
        </w:rPr>
        <w:t> </w:t>
      </w:r>
      <w:r>
        <w:rPr>
          <w:sz w:val="18"/>
        </w:rPr>
        <w:t>przed</w:t>
      </w:r>
      <w:r>
        <w:rPr>
          <w:spacing w:val="27"/>
          <w:sz w:val="18"/>
        </w:rPr>
        <w:t> </w:t>
      </w:r>
      <w:r>
        <w:rPr>
          <w:sz w:val="18"/>
        </w:rPr>
        <w:t>udzieleniem</w:t>
      </w:r>
      <w:r>
        <w:rPr>
          <w:spacing w:val="21"/>
          <w:sz w:val="18"/>
        </w:rPr>
        <w:t> </w:t>
      </w:r>
      <w:r>
        <w:rPr>
          <w:spacing w:val="-2"/>
          <w:sz w:val="18"/>
        </w:rPr>
        <w:t>upoważnienia</w:t>
      </w:r>
    </w:p>
    <w:p>
      <w:pPr>
        <w:tabs>
          <w:tab w:pos="4243" w:val="left" w:leader="dot"/>
        </w:tabs>
        <w:spacing w:before="28"/>
        <w:ind w:left="1486" w:right="0" w:firstLine="0"/>
        <w:jc w:val="left"/>
        <w:rPr>
          <w:sz w:val="18"/>
        </w:rPr>
      </w:pPr>
      <w:r>
        <w:rPr>
          <w:sz w:val="18"/>
        </w:rPr>
        <w:t>i</w:t>
      </w:r>
      <w:r>
        <w:rPr>
          <w:spacing w:val="-2"/>
          <w:sz w:val="18"/>
        </w:rPr>
        <w:t> </w:t>
      </w:r>
      <w:r>
        <w:rPr>
          <w:sz w:val="18"/>
        </w:rPr>
        <w:t>przedstawią</w:t>
      </w:r>
      <w:r>
        <w:rPr>
          <w:spacing w:val="-3"/>
          <w:sz w:val="18"/>
        </w:rPr>
        <w:t> </w:t>
      </w:r>
      <w:r>
        <w:rPr>
          <w:sz w:val="18"/>
        </w:rPr>
        <w:t>OKE</w:t>
      </w:r>
      <w:r>
        <w:rPr>
          <w:spacing w:val="-2"/>
          <w:sz w:val="18"/>
        </w:rPr>
        <w:t> </w:t>
      </w:r>
      <w:r>
        <w:rPr>
          <w:spacing w:val="-10"/>
          <w:sz w:val="18"/>
        </w:rPr>
        <w:t>w</w:t>
      </w:r>
      <w:r>
        <w:rPr>
          <w:sz w:val="18"/>
        </w:rPr>
        <w:tab/>
        <w:t>raport</w:t>
      </w:r>
      <w:r>
        <w:rPr>
          <w:spacing w:val="-1"/>
          <w:sz w:val="18"/>
        </w:rPr>
        <w:t> </w:t>
      </w:r>
      <w:r>
        <w:rPr>
          <w:sz w:val="18"/>
        </w:rPr>
        <w:t>z</w:t>
      </w:r>
      <w:r>
        <w:rPr>
          <w:spacing w:val="-2"/>
          <w:sz w:val="18"/>
        </w:rPr>
        <w:t> </w:t>
      </w:r>
      <w:r>
        <w:rPr>
          <w:sz w:val="18"/>
        </w:rPr>
        <w:t>przeprowadzonej </w:t>
      </w:r>
      <w:r>
        <w:rPr>
          <w:spacing w:val="-2"/>
          <w:sz w:val="18"/>
        </w:rPr>
        <w:t>próby,</w:t>
      </w:r>
    </w:p>
    <w:p>
      <w:pPr>
        <w:pStyle w:val="ListParagraph"/>
        <w:numPr>
          <w:ilvl w:val="0"/>
          <w:numId w:val="181"/>
        </w:numPr>
        <w:tabs>
          <w:tab w:pos="1486" w:val="left" w:leader="none"/>
          <w:tab w:pos="1487" w:val="left" w:leader="none"/>
        </w:tabs>
        <w:spacing w:line="240" w:lineRule="auto" w:before="33" w:after="0"/>
        <w:ind w:left="1486" w:right="0" w:hanging="425"/>
        <w:jc w:val="left"/>
        <w:rPr>
          <w:sz w:val="18"/>
        </w:rPr>
      </w:pPr>
      <w:r>
        <w:rPr>
          <w:sz w:val="18"/>
        </w:rPr>
        <w:t>po</w:t>
      </w:r>
      <w:r>
        <w:rPr>
          <w:spacing w:val="-3"/>
          <w:sz w:val="18"/>
        </w:rPr>
        <w:t> </w:t>
      </w:r>
      <w:r>
        <w:rPr>
          <w:sz w:val="18"/>
        </w:rPr>
        <w:t>uzyskaniu</w:t>
      </w:r>
      <w:r>
        <w:rPr>
          <w:spacing w:val="-3"/>
          <w:sz w:val="18"/>
        </w:rPr>
        <w:t> </w:t>
      </w:r>
      <w:r>
        <w:rPr>
          <w:sz w:val="18"/>
        </w:rPr>
        <w:t>upoważnienia</w:t>
      </w:r>
      <w:r>
        <w:rPr>
          <w:spacing w:val="-3"/>
          <w:sz w:val="18"/>
        </w:rPr>
        <w:t> </w:t>
      </w:r>
      <w:r>
        <w:rPr>
          <w:sz w:val="18"/>
        </w:rPr>
        <w:t>przed</w:t>
      </w:r>
      <w:r>
        <w:rPr>
          <w:spacing w:val="-3"/>
          <w:sz w:val="18"/>
        </w:rPr>
        <w:t> </w:t>
      </w:r>
      <w:r>
        <w:rPr>
          <w:sz w:val="18"/>
        </w:rPr>
        <w:t>egzaminemw</w:t>
      </w:r>
      <w:r>
        <w:rPr>
          <w:spacing w:val="-3"/>
          <w:sz w:val="18"/>
        </w:rPr>
        <w:t> </w:t>
      </w:r>
      <w:r>
        <w:rPr>
          <w:sz w:val="18"/>
        </w:rPr>
        <w:t>każdej</w:t>
      </w:r>
      <w:r>
        <w:rPr>
          <w:spacing w:val="-2"/>
          <w:sz w:val="18"/>
        </w:rPr>
        <w:t> </w:t>
      </w:r>
      <w:r>
        <w:rPr>
          <w:sz w:val="18"/>
        </w:rPr>
        <w:t>sesji</w:t>
      </w:r>
      <w:r>
        <w:rPr>
          <w:spacing w:val="43"/>
          <w:sz w:val="18"/>
        </w:rPr>
        <w:t> </w:t>
      </w:r>
      <w:r>
        <w:rPr>
          <w:sz w:val="18"/>
        </w:rPr>
        <w:t>ponownie</w:t>
      </w:r>
      <w:r>
        <w:rPr>
          <w:spacing w:val="-1"/>
          <w:sz w:val="18"/>
        </w:rPr>
        <w:t> </w:t>
      </w:r>
      <w:r>
        <w:rPr>
          <w:sz w:val="18"/>
        </w:rPr>
        <w:t>przeprowadzą</w:t>
      </w:r>
      <w:r>
        <w:rPr>
          <w:spacing w:val="-5"/>
          <w:sz w:val="18"/>
        </w:rPr>
        <w:t> </w:t>
      </w:r>
      <w:r>
        <w:rPr>
          <w:spacing w:val="-2"/>
          <w:sz w:val="18"/>
        </w:rPr>
        <w:t>próbę.</w:t>
      </w:r>
    </w:p>
    <w:p>
      <w:pPr>
        <w:pStyle w:val="ListParagraph"/>
        <w:numPr>
          <w:ilvl w:val="0"/>
          <w:numId w:val="179"/>
        </w:numPr>
        <w:tabs>
          <w:tab w:pos="1000" w:val="left" w:leader="none"/>
        </w:tabs>
        <w:spacing w:line="240" w:lineRule="auto" w:before="32" w:after="0"/>
        <w:ind w:left="999" w:right="0" w:hanging="332"/>
        <w:jc w:val="left"/>
        <w:rPr>
          <w:sz w:val="18"/>
        </w:rPr>
      </w:pPr>
      <w:r>
        <w:rPr>
          <w:sz w:val="18"/>
        </w:rPr>
        <w:t>zapewnię</w:t>
      </w:r>
      <w:r>
        <w:rPr>
          <w:spacing w:val="-5"/>
          <w:sz w:val="18"/>
        </w:rPr>
        <w:t> </w:t>
      </w:r>
      <w:r>
        <w:rPr>
          <w:sz w:val="18"/>
        </w:rPr>
        <w:t>warunki</w:t>
      </w:r>
      <w:r>
        <w:rPr>
          <w:spacing w:val="-5"/>
          <w:sz w:val="18"/>
        </w:rPr>
        <w:t> </w:t>
      </w:r>
      <w:r>
        <w:rPr>
          <w:sz w:val="18"/>
        </w:rPr>
        <w:t>do</w:t>
      </w:r>
      <w:r>
        <w:rPr>
          <w:spacing w:val="-2"/>
          <w:sz w:val="18"/>
        </w:rPr>
        <w:t> </w:t>
      </w:r>
      <w:r>
        <w:rPr>
          <w:sz w:val="18"/>
        </w:rPr>
        <w:t>samodzielnego</w:t>
      </w:r>
      <w:r>
        <w:rPr>
          <w:spacing w:val="-2"/>
          <w:sz w:val="18"/>
        </w:rPr>
        <w:t> </w:t>
      </w:r>
      <w:r>
        <w:rPr>
          <w:sz w:val="18"/>
        </w:rPr>
        <w:t>wykonywania</w:t>
      </w:r>
      <w:r>
        <w:rPr>
          <w:spacing w:val="-3"/>
          <w:sz w:val="18"/>
        </w:rPr>
        <w:t> </w:t>
      </w:r>
      <w:r>
        <w:rPr>
          <w:sz w:val="18"/>
        </w:rPr>
        <w:t>zadań</w:t>
      </w:r>
      <w:r>
        <w:rPr>
          <w:spacing w:val="-2"/>
          <w:sz w:val="18"/>
        </w:rPr>
        <w:t> </w:t>
      </w:r>
      <w:r>
        <w:rPr>
          <w:sz w:val="18"/>
        </w:rPr>
        <w:t>egzaminacyjnych</w:t>
      </w:r>
      <w:r>
        <w:rPr>
          <w:spacing w:val="-4"/>
          <w:sz w:val="18"/>
        </w:rPr>
        <w:t> </w:t>
      </w:r>
      <w:r>
        <w:rPr>
          <w:sz w:val="18"/>
        </w:rPr>
        <w:t>przez</w:t>
      </w:r>
      <w:r>
        <w:rPr>
          <w:spacing w:val="-4"/>
          <w:sz w:val="18"/>
        </w:rPr>
        <w:t> </w:t>
      </w:r>
      <w:r>
        <w:rPr>
          <w:sz w:val="18"/>
        </w:rPr>
        <w:t>każdego</w:t>
      </w:r>
      <w:r>
        <w:rPr>
          <w:spacing w:val="-1"/>
          <w:sz w:val="18"/>
        </w:rPr>
        <w:t> </w:t>
      </w:r>
      <w:r>
        <w:rPr>
          <w:spacing w:val="-2"/>
          <w:sz w:val="18"/>
        </w:rPr>
        <w:t>zdającego.</w:t>
      </w:r>
    </w:p>
    <w:p>
      <w:pPr>
        <w:pStyle w:val="BodyText"/>
        <w:spacing w:before="9"/>
        <w:rPr>
          <w:sz w:val="19"/>
        </w:rPr>
      </w:pPr>
    </w:p>
    <w:p>
      <w:pPr>
        <w:spacing w:before="0"/>
        <w:ind w:left="778" w:right="0" w:firstLine="0"/>
        <w:jc w:val="left"/>
        <w:rPr>
          <w:sz w:val="20"/>
        </w:rPr>
      </w:pPr>
      <w:r>
        <w:rPr>
          <w:sz w:val="20"/>
        </w:rPr>
        <w:t>Wniosek</w:t>
      </w:r>
      <w:r>
        <w:rPr>
          <w:spacing w:val="-5"/>
          <w:sz w:val="20"/>
        </w:rPr>
        <w:t> </w:t>
      </w:r>
      <w:r>
        <w:rPr>
          <w:sz w:val="20"/>
        </w:rPr>
        <w:t>wygenerowany</w:t>
      </w:r>
      <w:r>
        <w:rPr>
          <w:spacing w:val="-5"/>
          <w:sz w:val="20"/>
        </w:rPr>
        <w:t> </w:t>
      </w:r>
      <w:r>
        <w:rPr>
          <w:sz w:val="20"/>
        </w:rPr>
        <w:t>elektronicznie</w:t>
      </w:r>
      <w:r>
        <w:rPr>
          <w:spacing w:val="-6"/>
          <w:sz w:val="20"/>
        </w:rPr>
        <w:t> </w:t>
      </w:r>
      <w:r>
        <w:rPr>
          <w:sz w:val="20"/>
        </w:rPr>
        <w:t>z</w:t>
      </w:r>
      <w:r>
        <w:rPr>
          <w:spacing w:val="-6"/>
          <w:sz w:val="20"/>
        </w:rPr>
        <w:t> </w:t>
      </w:r>
      <w:r>
        <w:rPr>
          <w:sz w:val="20"/>
        </w:rPr>
        <w:t>systemu</w:t>
      </w:r>
      <w:r>
        <w:rPr>
          <w:spacing w:val="-1"/>
          <w:sz w:val="20"/>
        </w:rPr>
        <w:t> </w:t>
      </w:r>
      <w:r>
        <w:rPr>
          <w:sz w:val="20"/>
        </w:rPr>
        <w:t>SIOEPKZ</w:t>
      </w:r>
      <w:r>
        <w:rPr>
          <w:spacing w:val="-6"/>
          <w:sz w:val="20"/>
        </w:rPr>
        <w:t> </w:t>
      </w:r>
      <w:r>
        <w:rPr>
          <w:sz w:val="20"/>
        </w:rPr>
        <w:t>i</w:t>
      </w:r>
      <w:r>
        <w:rPr>
          <w:spacing w:val="-6"/>
          <w:sz w:val="20"/>
        </w:rPr>
        <w:t> </w:t>
      </w:r>
      <w:r>
        <w:rPr>
          <w:sz w:val="20"/>
        </w:rPr>
        <w:t>nie</w:t>
      </w:r>
      <w:r>
        <w:rPr>
          <w:spacing w:val="-6"/>
          <w:sz w:val="20"/>
        </w:rPr>
        <w:t> </w:t>
      </w:r>
      <w:r>
        <w:rPr>
          <w:sz w:val="20"/>
        </w:rPr>
        <w:t>wymaga</w:t>
      </w:r>
      <w:r>
        <w:rPr>
          <w:spacing w:val="-7"/>
          <w:sz w:val="20"/>
        </w:rPr>
        <w:t> </w:t>
      </w:r>
      <w:r>
        <w:rPr>
          <w:sz w:val="20"/>
        </w:rPr>
        <w:t>pieczęci</w:t>
      </w:r>
      <w:r>
        <w:rPr>
          <w:spacing w:val="-7"/>
          <w:sz w:val="20"/>
        </w:rPr>
        <w:t> </w:t>
      </w:r>
      <w:r>
        <w:rPr>
          <w:sz w:val="20"/>
        </w:rPr>
        <w:t>ani</w:t>
      </w:r>
      <w:r>
        <w:rPr>
          <w:spacing w:val="-7"/>
          <w:sz w:val="20"/>
        </w:rPr>
        <w:t> </w:t>
      </w:r>
      <w:r>
        <w:rPr>
          <w:spacing w:val="-2"/>
          <w:sz w:val="20"/>
        </w:rPr>
        <w:t>podpisu</w:t>
      </w:r>
    </w:p>
    <w:p>
      <w:pPr>
        <w:pStyle w:val="BodyText"/>
        <w:rPr>
          <w:sz w:val="20"/>
        </w:rPr>
      </w:pPr>
    </w:p>
    <w:p>
      <w:pPr>
        <w:pStyle w:val="BodyText"/>
        <w:spacing w:before="3"/>
        <w:rPr>
          <w:sz w:val="26"/>
        </w:rPr>
      </w:pPr>
    </w:p>
    <w:p>
      <w:pPr>
        <w:spacing w:before="94"/>
        <w:ind w:left="1412" w:right="801" w:firstLine="0"/>
        <w:jc w:val="both"/>
        <w:rPr>
          <w:sz w:val="14"/>
        </w:rPr>
      </w:pPr>
      <w:r>
        <w:rPr/>
        <w:pict>
          <v:shape style="position:absolute;margin-left:77.903999pt;margin-top:13.8019pt;width:14.05pt;height:14.05pt;mso-position-horizontal-relative:page;mso-position-vertical-relative:paragraph;z-index:15787008" type="#_x0000_t202" id="docshape348"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8"/>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14"/>
          <w:sz w:val="14"/>
        </w:rPr>
        <w:t> </w:t>
      </w:r>
      <w:r>
        <w:rPr>
          <w:sz w:val="14"/>
        </w:rPr>
        <w:t>oraz</w:t>
      </w:r>
      <w:r>
        <w:rPr>
          <w:spacing w:val="18"/>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headerReference w:type="default" r:id="rId326"/>
          <w:footerReference w:type="default" r:id="rId327"/>
          <w:pgSz w:w="11910" w:h="16840"/>
          <w:pgMar w:header="1608" w:footer="1000" w:top="2140" w:bottom="1200" w:left="640" w:right="60"/>
          <w:pgNumType w:start="171"/>
        </w:sectPr>
      </w:pPr>
    </w:p>
    <w:p>
      <w:pPr>
        <w:pStyle w:val="BodyText"/>
        <w:ind w:left="750"/>
        <w:rPr>
          <w:sz w:val="20"/>
        </w:rPr>
      </w:pPr>
      <w:r>
        <w:rPr>
          <w:sz w:val="20"/>
        </w:rPr>
        <w:pict>
          <v:group style="width:491.95pt;height:15.15pt;mso-position-horizontal-relative:char;mso-position-vertical-relative:line" id="docshapegroup350" coordorigin="0,0" coordsize="9839,303">
            <v:rect style="position:absolute;left:0;top:0;width:9839;height:293" id="docshape351" filled="true" fillcolor="#deeaf6" stroked="false">
              <v:fill type="solid"/>
            </v:rect>
            <v:rect style="position:absolute;left:0;top:292;width:9839;height:10" id="docshape352" filled="true" fillcolor="#000000" stroked="false">
              <v:fill type="solid"/>
            </v:rect>
            <v:shape style="position:absolute;left:0;top:0;width:9839;height:293" type="#_x0000_t202" id="docshape353" filled="false" stroked="false">
              <v:textbox inset="0,0,0,0">
                <w:txbxContent>
                  <w:p>
                    <w:pPr>
                      <w:spacing w:before="1"/>
                      <w:ind w:left="28" w:right="0" w:firstLine="0"/>
                      <w:jc w:val="left"/>
                      <w:rPr>
                        <w:b/>
                        <w:sz w:val="22"/>
                      </w:rPr>
                    </w:pPr>
                    <w:r>
                      <w:rPr>
                        <w:b/>
                        <w:sz w:val="22"/>
                      </w:rPr>
                      <w:t>Załącznik</w:t>
                    </w:r>
                    <w:r>
                      <w:rPr>
                        <w:b/>
                        <w:spacing w:val="-6"/>
                        <w:sz w:val="22"/>
                      </w:rPr>
                      <w:t> </w:t>
                    </w:r>
                    <w:r>
                      <w:rPr>
                        <w:b/>
                        <w:sz w:val="22"/>
                      </w:rPr>
                      <w:t>3a.</w:t>
                    </w:r>
                    <w:r>
                      <w:rPr>
                        <w:b/>
                        <w:spacing w:val="-4"/>
                        <w:sz w:val="22"/>
                      </w:rPr>
                      <w:t> </w:t>
                    </w:r>
                    <w:r>
                      <w:rPr>
                        <w:b/>
                        <w:sz w:val="22"/>
                      </w:rPr>
                      <w:t>Deklaracja</w:t>
                    </w:r>
                    <w:r>
                      <w:rPr>
                        <w:b/>
                        <w:spacing w:val="-7"/>
                        <w:sz w:val="22"/>
                      </w:rPr>
                      <w:t> </w:t>
                    </w:r>
                    <w:r>
                      <w:rPr>
                        <w:b/>
                        <w:sz w:val="22"/>
                      </w:rPr>
                      <w:t>dla</w:t>
                    </w:r>
                    <w:r>
                      <w:rPr>
                        <w:b/>
                        <w:spacing w:val="-4"/>
                        <w:sz w:val="22"/>
                      </w:rPr>
                      <w:t> </w:t>
                    </w:r>
                    <w:r>
                      <w:rPr>
                        <w:b/>
                        <w:sz w:val="22"/>
                      </w:rPr>
                      <w:t>ucznia,</w:t>
                    </w:r>
                    <w:r>
                      <w:rPr>
                        <w:b/>
                        <w:spacing w:val="-6"/>
                        <w:sz w:val="22"/>
                      </w:rPr>
                      <w:t> </w:t>
                    </w:r>
                    <w:r>
                      <w:rPr>
                        <w:b/>
                        <w:sz w:val="22"/>
                      </w:rPr>
                      <w:t>słuchacza</w:t>
                    </w:r>
                    <w:r>
                      <w:rPr>
                        <w:b/>
                        <w:spacing w:val="-7"/>
                        <w:sz w:val="22"/>
                      </w:rPr>
                      <w:t> </w:t>
                    </w:r>
                    <w:r>
                      <w:rPr>
                        <w:b/>
                        <w:sz w:val="22"/>
                      </w:rPr>
                      <w:t>lub</w:t>
                    </w:r>
                    <w:r>
                      <w:rPr>
                        <w:b/>
                        <w:spacing w:val="-7"/>
                        <w:sz w:val="22"/>
                      </w:rPr>
                      <w:t> </w:t>
                    </w:r>
                    <w:r>
                      <w:rPr>
                        <w:b/>
                        <w:sz w:val="22"/>
                      </w:rPr>
                      <w:t>absolwenta</w:t>
                    </w:r>
                    <w:r>
                      <w:rPr>
                        <w:b/>
                        <w:spacing w:val="-3"/>
                        <w:sz w:val="22"/>
                      </w:rPr>
                      <w:t> </w:t>
                    </w:r>
                    <w:r>
                      <w:rPr>
                        <w:b/>
                        <w:spacing w:val="-2"/>
                        <w:sz w:val="22"/>
                      </w:rPr>
                      <w:t>szkoły</w:t>
                    </w:r>
                  </w:p>
                </w:txbxContent>
              </v:textbox>
              <w10:wrap type="none"/>
            </v:shape>
          </v:group>
        </w:pict>
      </w:r>
      <w:r>
        <w:rPr>
          <w:sz w:val="20"/>
        </w:rPr>
      </w:r>
    </w:p>
    <w:p>
      <w:pPr>
        <w:spacing w:line="256" w:lineRule="auto" w:before="113"/>
        <w:ind w:left="1486" w:right="754" w:hanging="708"/>
        <w:jc w:val="left"/>
        <w:rPr>
          <w:i/>
          <w:sz w:val="16"/>
        </w:rPr>
      </w:pPr>
      <w:r>
        <w:rPr>
          <w:i/>
          <w:sz w:val="16"/>
        </w:rPr>
        <w:t>Uwaga:</w:t>
      </w:r>
      <w:r>
        <w:rPr>
          <w:i/>
          <w:spacing w:val="-5"/>
          <w:sz w:val="16"/>
        </w:rPr>
        <w:t> </w:t>
      </w:r>
      <w:r>
        <w:rPr>
          <w:i/>
          <w:sz w:val="16"/>
        </w:rPr>
        <w:t>deklaracja</w:t>
      </w:r>
      <w:r>
        <w:rPr>
          <w:i/>
          <w:spacing w:val="-3"/>
          <w:sz w:val="16"/>
        </w:rPr>
        <w:t> </w:t>
      </w:r>
      <w:r>
        <w:rPr>
          <w:i/>
          <w:sz w:val="16"/>
        </w:rPr>
        <w:t>dotyczy</w:t>
      </w:r>
      <w:r>
        <w:rPr>
          <w:i/>
          <w:spacing w:val="-4"/>
          <w:sz w:val="16"/>
        </w:rPr>
        <w:t> </w:t>
      </w:r>
      <w:r>
        <w:rPr>
          <w:i/>
          <w:sz w:val="16"/>
        </w:rPr>
        <w:t>egzaminu</w:t>
      </w:r>
      <w:r>
        <w:rPr>
          <w:i/>
          <w:spacing w:val="-3"/>
          <w:sz w:val="16"/>
        </w:rPr>
        <w:t> </w:t>
      </w:r>
      <w:r>
        <w:rPr>
          <w:i/>
          <w:sz w:val="16"/>
        </w:rPr>
        <w:t>w</w:t>
      </w:r>
      <w:r>
        <w:rPr>
          <w:i/>
          <w:spacing w:val="-1"/>
          <w:sz w:val="16"/>
        </w:rPr>
        <w:t> </w:t>
      </w:r>
      <w:r>
        <w:rPr>
          <w:i/>
          <w:sz w:val="16"/>
        </w:rPr>
        <w:t>jednej</w:t>
      </w:r>
      <w:r>
        <w:rPr>
          <w:i/>
          <w:spacing w:val="-3"/>
          <w:sz w:val="16"/>
        </w:rPr>
        <w:t> </w:t>
      </w:r>
      <w:r>
        <w:rPr>
          <w:i/>
          <w:sz w:val="16"/>
        </w:rPr>
        <w:t>kwalifikacji,</w:t>
      </w:r>
      <w:r>
        <w:rPr>
          <w:i/>
          <w:spacing w:val="-4"/>
          <w:sz w:val="16"/>
        </w:rPr>
        <w:t> </w:t>
      </w:r>
      <w:r>
        <w:rPr>
          <w:i/>
          <w:sz w:val="16"/>
        </w:rPr>
        <w:t>osoba</w:t>
      </w:r>
      <w:r>
        <w:rPr>
          <w:i/>
          <w:spacing w:val="-3"/>
          <w:sz w:val="16"/>
        </w:rPr>
        <w:t> </w:t>
      </w:r>
      <w:r>
        <w:rPr>
          <w:i/>
          <w:sz w:val="16"/>
        </w:rPr>
        <w:t>przystępująca</w:t>
      </w:r>
      <w:r>
        <w:rPr>
          <w:i/>
          <w:spacing w:val="-3"/>
          <w:sz w:val="16"/>
        </w:rPr>
        <w:t> </w:t>
      </w:r>
      <w:r>
        <w:rPr>
          <w:i/>
          <w:sz w:val="16"/>
        </w:rPr>
        <w:t>do</w:t>
      </w:r>
      <w:r>
        <w:rPr>
          <w:i/>
          <w:spacing w:val="-3"/>
          <w:sz w:val="16"/>
        </w:rPr>
        <w:t> </w:t>
      </w:r>
      <w:r>
        <w:rPr>
          <w:i/>
          <w:sz w:val="16"/>
        </w:rPr>
        <w:t>egzaminu</w:t>
      </w:r>
      <w:r>
        <w:rPr>
          <w:i/>
          <w:spacing w:val="-3"/>
          <w:sz w:val="16"/>
        </w:rPr>
        <w:t> </w:t>
      </w:r>
      <w:r>
        <w:rPr>
          <w:i/>
          <w:sz w:val="16"/>
        </w:rPr>
        <w:t>w</w:t>
      </w:r>
      <w:r>
        <w:rPr>
          <w:i/>
          <w:spacing w:val="-1"/>
          <w:sz w:val="16"/>
        </w:rPr>
        <w:t> </w:t>
      </w:r>
      <w:r>
        <w:rPr>
          <w:i/>
          <w:sz w:val="16"/>
        </w:rPr>
        <w:t>więcej</w:t>
      </w:r>
      <w:r>
        <w:rPr>
          <w:i/>
          <w:spacing w:val="-3"/>
          <w:sz w:val="16"/>
        </w:rPr>
        <w:t> </w:t>
      </w:r>
      <w:r>
        <w:rPr>
          <w:i/>
          <w:sz w:val="16"/>
        </w:rPr>
        <w:t>niż</w:t>
      </w:r>
      <w:r>
        <w:rPr>
          <w:i/>
          <w:spacing w:val="-4"/>
          <w:sz w:val="16"/>
        </w:rPr>
        <w:t> </w:t>
      </w:r>
      <w:r>
        <w:rPr>
          <w:i/>
          <w:sz w:val="16"/>
        </w:rPr>
        <w:t>jednej kwalifikacji</w:t>
      </w:r>
      <w:r>
        <w:rPr>
          <w:i/>
          <w:spacing w:val="-3"/>
          <w:sz w:val="16"/>
        </w:rPr>
        <w:t> </w:t>
      </w:r>
      <w:r>
        <w:rPr>
          <w:i/>
          <w:sz w:val="16"/>
        </w:rPr>
        <w:t>wypełnia</w:t>
      </w:r>
      <w:r>
        <w:rPr>
          <w:i/>
          <w:spacing w:val="-3"/>
          <w:sz w:val="16"/>
        </w:rPr>
        <w:t> </w:t>
      </w:r>
      <w:r>
        <w:rPr>
          <w:i/>
          <w:sz w:val="16"/>
        </w:rPr>
        <w:t>deklarację</w:t>
      </w:r>
      <w:r>
        <w:rPr>
          <w:i/>
          <w:spacing w:val="-4"/>
          <w:sz w:val="16"/>
        </w:rPr>
        <w:t> </w:t>
      </w:r>
      <w:r>
        <w:rPr>
          <w:i/>
          <w:sz w:val="16"/>
        </w:rPr>
        <w:t>dla</w:t>
      </w:r>
      <w:r>
        <w:rPr>
          <w:i/>
          <w:spacing w:val="40"/>
          <w:sz w:val="16"/>
        </w:rPr>
        <w:t> </w:t>
      </w:r>
      <w:r>
        <w:rPr>
          <w:i/>
          <w:sz w:val="16"/>
        </w:rPr>
        <w:t>każdej kwalifikacji osobno</w:t>
      </w:r>
    </w:p>
    <w:p>
      <w:pPr>
        <w:spacing w:before="1"/>
        <w:ind w:left="1123" w:right="994" w:firstLine="0"/>
        <w:jc w:val="center"/>
        <w:rPr>
          <w:b/>
          <w:sz w:val="20"/>
        </w:rPr>
      </w:pPr>
      <w:r>
        <w:rPr>
          <w:b/>
          <w:w w:val="105"/>
          <w:sz w:val="20"/>
        </w:rPr>
        <w:t>jestem</w:t>
      </w:r>
      <w:r>
        <w:rPr>
          <w:b/>
          <w:spacing w:val="-6"/>
          <w:w w:val="105"/>
          <w:sz w:val="20"/>
        </w:rPr>
        <w:t> </w:t>
      </w:r>
      <w:r>
        <w:rPr>
          <w:rFonts w:ascii="Wingdings 2" w:hAnsi="Wingdings 2" w:eastAsia="Wingdings 2"/>
          <w:w w:val="105"/>
          <w:sz w:val="20"/>
        </w:rPr>
        <w:t>🗌</w:t>
      </w:r>
      <w:r>
        <w:rPr>
          <w:spacing w:val="38"/>
          <w:w w:val="105"/>
          <w:sz w:val="20"/>
        </w:rPr>
        <w:t> </w:t>
      </w:r>
      <w:r>
        <w:rPr>
          <w:b/>
          <w:w w:val="105"/>
          <w:sz w:val="20"/>
        </w:rPr>
        <w:t>uczniem</w:t>
      </w:r>
      <w:r>
        <w:rPr>
          <w:b/>
          <w:spacing w:val="-5"/>
          <w:w w:val="105"/>
          <w:sz w:val="20"/>
        </w:rPr>
        <w:t> </w:t>
      </w:r>
      <w:r>
        <w:rPr>
          <w:rFonts w:ascii="Wingdings 2" w:hAnsi="Wingdings 2" w:eastAsia="Wingdings 2"/>
          <w:w w:val="105"/>
          <w:sz w:val="20"/>
        </w:rPr>
        <w:t>🗌</w:t>
      </w:r>
      <w:r>
        <w:rPr>
          <w:spacing w:val="-7"/>
          <w:w w:val="105"/>
          <w:sz w:val="20"/>
        </w:rPr>
        <w:t> </w:t>
      </w:r>
      <w:r>
        <w:rPr>
          <w:b/>
          <w:w w:val="105"/>
          <w:sz w:val="20"/>
        </w:rPr>
        <w:t>słuchaczem</w:t>
      </w:r>
      <w:r>
        <w:rPr>
          <w:b/>
          <w:spacing w:val="-5"/>
          <w:w w:val="105"/>
          <w:sz w:val="20"/>
        </w:rPr>
        <w:t> </w:t>
      </w:r>
      <w:r>
        <w:rPr>
          <w:rFonts w:ascii="Wingdings 2" w:hAnsi="Wingdings 2" w:eastAsia="Wingdings 2"/>
          <w:w w:val="105"/>
          <w:sz w:val="20"/>
        </w:rPr>
        <w:t>🗌</w:t>
      </w:r>
      <w:r>
        <w:rPr>
          <w:spacing w:val="-7"/>
          <w:w w:val="105"/>
          <w:sz w:val="20"/>
        </w:rPr>
        <w:t> </w:t>
      </w:r>
      <w:r>
        <w:rPr>
          <w:b/>
          <w:spacing w:val="-2"/>
          <w:w w:val="105"/>
          <w:sz w:val="20"/>
        </w:rPr>
        <w:t>absolwentem</w:t>
      </w:r>
    </w:p>
    <w:p>
      <w:pPr>
        <w:pStyle w:val="BodyText"/>
        <w:rPr>
          <w:b/>
          <w:sz w:val="19"/>
        </w:rPr>
      </w:pPr>
    </w:p>
    <w:tbl>
      <w:tblPr>
        <w:tblW w:w="0" w:type="auto"/>
        <w:jc w:val="left"/>
        <w:tblInd w:w="5318"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700"/>
        <w:gridCol w:w="316"/>
        <w:gridCol w:w="314"/>
        <w:gridCol w:w="316"/>
        <w:gridCol w:w="316"/>
        <w:gridCol w:w="314"/>
        <w:gridCol w:w="316"/>
        <w:gridCol w:w="316"/>
        <w:gridCol w:w="316"/>
      </w:tblGrid>
      <w:tr>
        <w:trPr>
          <w:trHeight w:val="230" w:hRule="atLeast"/>
        </w:trPr>
        <w:tc>
          <w:tcPr>
            <w:tcW w:w="2700" w:type="dxa"/>
            <w:tcBorders>
              <w:top w:val="nil"/>
              <w:left w:val="nil"/>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4"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4"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bl>
    <w:p>
      <w:pPr>
        <w:tabs>
          <w:tab w:pos="8085" w:val="left" w:leader="none"/>
          <w:tab w:pos="8402" w:val="left" w:leader="none"/>
          <w:tab w:pos="8719" w:val="left" w:leader="none"/>
          <w:tab w:pos="9033" w:val="left" w:leader="none"/>
          <w:tab w:pos="9350" w:val="left" w:leader="none"/>
          <w:tab w:pos="9667" w:val="left" w:leader="none"/>
          <w:tab w:pos="9984" w:val="left" w:leader="none"/>
          <w:tab w:pos="10298" w:val="left" w:leader="none"/>
        </w:tabs>
        <w:spacing w:before="0"/>
        <w:ind w:left="6151" w:right="0" w:firstLine="0"/>
        <w:jc w:val="left"/>
        <w:rPr>
          <w:i/>
          <w:sz w:val="14"/>
        </w:rPr>
      </w:pPr>
      <w:r>
        <w:rPr>
          <w:sz w:val="14"/>
        </w:rPr>
        <w:t>miejscowość,</w:t>
      </w:r>
      <w:r>
        <w:rPr>
          <w:spacing w:val="-6"/>
          <w:sz w:val="14"/>
        </w:rPr>
        <w:t> </w:t>
      </w:r>
      <w:r>
        <w:rPr>
          <w:spacing w:val="-4"/>
          <w:sz w:val="14"/>
        </w:rPr>
        <w:t>data</w:t>
      </w:r>
      <w:r>
        <w:rPr>
          <w:sz w:val="14"/>
        </w:rPr>
        <w:tab/>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pStyle w:val="BodyText"/>
        <w:rPr>
          <w:i/>
          <w:sz w:val="16"/>
        </w:rPr>
      </w:pPr>
    </w:p>
    <w:p>
      <w:pPr>
        <w:spacing w:line="290" w:lineRule="auto" w:before="0"/>
        <w:ind w:left="918" w:right="3029" w:firstLine="0"/>
        <w:jc w:val="left"/>
        <w:rPr>
          <w:sz w:val="20"/>
        </w:rPr>
      </w:pPr>
      <w:r>
        <w:rPr/>
        <w:pict>
          <v:shape style="position:absolute;margin-left:197.690002pt;margin-top:13.415936pt;width:365.25pt;height:12.5pt;mso-position-horizontal-relative:page;mso-position-vertical-relative:paragraph;z-index:15794688" type="#_x0000_t202" id="docshape354"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gridCol w:w="316"/>
                    <w:gridCol w:w="313"/>
                    <w:gridCol w:w="315"/>
                    <w:gridCol w:w="315"/>
                    <w:gridCol w:w="315"/>
                    <w:gridCol w:w="329"/>
                    <w:gridCol w:w="315"/>
                    <w:gridCol w:w="315"/>
                    <w:gridCol w:w="313"/>
                    <w:gridCol w:w="315"/>
                    <w:gridCol w:w="317"/>
                    <w:gridCol w:w="315"/>
                    <w:gridCol w:w="315"/>
                    <w:gridCol w:w="315"/>
                    <w:gridCol w:w="317"/>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9"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b/>
          <w:sz w:val="20"/>
        </w:rPr>
        <w:t>Dane</w:t>
      </w:r>
      <w:r>
        <w:rPr>
          <w:b/>
          <w:spacing w:val="-8"/>
          <w:sz w:val="20"/>
        </w:rPr>
        <w:t> </w:t>
      </w:r>
      <w:r>
        <w:rPr>
          <w:b/>
          <w:sz w:val="20"/>
        </w:rPr>
        <w:t>osobowe</w:t>
      </w:r>
      <w:r>
        <w:rPr>
          <w:b/>
          <w:spacing w:val="-7"/>
          <w:sz w:val="20"/>
        </w:rPr>
        <w:t> </w:t>
      </w:r>
      <w:r>
        <w:rPr>
          <w:b/>
          <w:sz w:val="20"/>
        </w:rPr>
        <w:t>ucznia/słuchacza/absolwenta</w:t>
      </w:r>
      <w:r>
        <w:rPr>
          <w:b/>
          <w:spacing w:val="-7"/>
          <w:sz w:val="20"/>
        </w:rPr>
        <w:t> </w:t>
      </w:r>
      <w:r>
        <w:rPr>
          <w:i/>
          <w:sz w:val="20"/>
        </w:rPr>
        <w:t>(wypełnić</w:t>
      </w:r>
      <w:r>
        <w:rPr>
          <w:i/>
          <w:spacing w:val="-8"/>
          <w:sz w:val="20"/>
        </w:rPr>
        <w:t> </w:t>
      </w:r>
      <w:r>
        <w:rPr>
          <w:i/>
          <w:sz w:val="20"/>
        </w:rPr>
        <w:t>drukowanymi</w:t>
      </w:r>
      <w:r>
        <w:rPr>
          <w:i/>
          <w:spacing w:val="-8"/>
          <w:sz w:val="20"/>
        </w:rPr>
        <w:t> </w:t>
      </w:r>
      <w:r>
        <w:rPr>
          <w:i/>
          <w:sz w:val="20"/>
        </w:rPr>
        <w:t>literami)</w:t>
      </w:r>
      <w:r>
        <w:rPr>
          <w:sz w:val="20"/>
        </w:rPr>
        <w:t>: </w:t>
      </w:r>
      <w:r>
        <w:rPr>
          <w:spacing w:val="-2"/>
          <w:sz w:val="20"/>
        </w:rPr>
        <w:t>Nazwisko:</w:t>
      </w:r>
    </w:p>
    <w:p>
      <w:pPr>
        <w:pStyle w:val="BodyText"/>
        <w:spacing w:before="7"/>
        <w:rPr>
          <w:sz w:val="17"/>
        </w:rPr>
      </w:pPr>
    </w:p>
    <w:p>
      <w:pPr>
        <w:spacing w:before="0"/>
        <w:ind w:left="918" w:right="0" w:firstLine="0"/>
        <w:jc w:val="left"/>
        <w:rPr>
          <w:sz w:val="20"/>
        </w:rPr>
      </w:pPr>
      <w:r>
        <w:rPr/>
        <w:pict>
          <v:shape style="position:absolute;margin-left:197.690002pt;margin-top:-.504048pt;width:365.25pt;height:12.5pt;mso-position-horizontal-relative:page;mso-position-vertical-relative:paragraph;z-index:15795200" type="#_x0000_t202" id="docshape355"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gridCol w:w="316"/>
                    <w:gridCol w:w="313"/>
                    <w:gridCol w:w="315"/>
                    <w:gridCol w:w="315"/>
                    <w:gridCol w:w="315"/>
                    <w:gridCol w:w="329"/>
                    <w:gridCol w:w="315"/>
                    <w:gridCol w:w="315"/>
                    <w:gridCol w:w="313"/>
                    <w:gridCol w:w="315"/>
                    <w:gridCol w:w="317"/>
                    <w:gridCol w:w="315"/>
                    <w:gridCol w:w="315"/>
                    <w:gridCol w:w="315"/>
                    <w:gridCol w:w="317"/>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9"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sz w:val="20"/>
        </w:rPr>
        <w:t>Imię</w:t>
      </w:r>
      <w:r>
        <w:rPr>
          <w:spacing w:val="-4"/>
          <w:sz w:val="20"/>
        </w:rPr>
        <w:t> </w:t>
      </w:r>
      <w:r>
        <w:rPr>
          <w:spacing w:val="-2"/>
          <w:sz w:val="20"/>
        </w:rPr>
        <w:t>(imiona):</w:t>
      </w:r>
    </w:p>
    <w:p>
      <w:pPr>
        <w:pStyle w:val="BodyText"/>
        <w:spacing w:before="9"/>
        <w:rPr>
          <w:sz w:val="13"/>
        </w:rPr>
      </w:pPr>
    </w:p>
    <w:p>
      <w:pPr>
        <w:spacing w:after="0"/>
        <w:rPr>
          <w:sz w:val="13"/>
        </w:rPr>
        <w:sectPr>
          <w:headerReference w:type="default" r:id="rId328"/>
          <w:footerReference w:type="default" r:id="rId329"/>
          <w:pgSz w:w="11910" w:h="16840"/>
          <w:pgMar w:header="0" w:footer="1000" w:top="680" w:bottom="1200" w:left="640" w:right="60"/>
        </w:sectPr>
      </w:pPr>
    </w:p>
    <w:p>
      <w:pPr>
        <w:spacing w:line="501" w:lineRule="auto" w:before="88"/>
        <w:ind w:left="918" w:right="34" w:firstLine="0"/>
        <w:jc w:val="left"/>
        <w:rPr>
          <w:sz w:val="20"/>
        </w:rPr>
      </w:pPr>
      <w:r>
        <w:rPr>
          <w:sz w:val="20"/>
        </w:rPr>
        <w:t>Data</w:t>
      </w:r>
      <w:r>
        <w:rPr>
          <w:spacing w:val="-13"/>
          <w:sz w:val="20"/>
        </w:rPr>
        <w:t> </w:t>
      </w:r>
      <w:r>
        <w:rPr>
          <w:sz w:val="20"/>
        </w:rPr>
        <w:t>urodzenia: Numer</w:t>
      </w:r>
      <w:r>
        <w:rPr>
          <w:spacing w:val="-4"/>
          <w:sz w:val="20"/>
        </w:rPr>
        <w:t> </w:t>
      </w:r>
      <w:r>
        <w:rPr>
          <w:spacing w:val="-2"/>
          <w:sz w:val="20"/>
        </w:rPr>
        <w:t>PESEL:</w:t>
      </w:r>
    </w:p>
    <w:p>
      <w:pPr>
        <w:spacing w:line="240" w:lineRule="auto" w:before="1"/>
        <w:rPr>
          <w:sz w:val="7"/>
        </w:rPr>
      </w:pPr>
      <w:r>
        <w:rPr/>
        <w:br w:type="column"/>
      </w:r>
      <w:r>
        <w:rPr>
          <w:sz w:val="7"/>
        </w:rPr>
      </w:r>
    </w:p>
    <w:tbl>
      <w:tblPr>
        <w:tblW w:w="0" w:type="auto"/>
        <w:jc w:val="left"/>
        <w:tblInd w:w="8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r>
    </w:tbl>
    <w:p>
      <w:pPr>
        <w:tabs>
          <w:tab w:pos="1232" w:val="left" w:leader="none"/>
          <w:tab w:pos="1546" w:val="left" w:leader="none"/>
          <w:tab w:pos="1863" w:val="left" w:leader="none"/>
          <w:tab w:pos="2180" w:val="left" w:leader="none"/>
          <w:tab w:pos="2494" w:val="left" w:leader="none"/>
          <w:tab w:pos="2811" w:val="left" w:leader="none"/>
          <w:tab w:pos="3128" w:val="left" w:leader="none"/>
        </w:tabs>
        <w:spacing w:before="0"/>
        <w:ind w:left="918" w:right="0" w:firstLine="0"/>
        <w:jc w:val="left"/>
        <w:rPr>
          <w:i/>
          <w:sz w:val="14"/>
        </w:rPr>
      </w:pP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pStyle w:val="BodyText"/>
        <w:spacing w:before="1"/>
        <w:rPr>
          <w:i/>
          <w:sz w:val="5"/>
        </w:rPr>
      </w:pPr>
    </w:p>
    <w:tbl>
      <w:tblPr>
        <w:tblW w:w="0" w:type="auto"/>
        <w:jc w:val="left"/>
        <w:tblInd w:w="8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gridCol w:w="316"/>
        <w:gridCol w:w="313"/>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3" w:type="dxa"/>
          </w:tcPr>
          <w:p>
            <w:pPr>
              <w:pStyle w:val="TableParagraph"/>
              <w:rPr>
                <w:sz w:val="16"/>
              </w:rPr>
            </w:pPr>
          </w:p>
        </w:tc>
      </w:tr>
    </w:tbl>
    <w:p>
      <w:pPr>
        <w:spacing w:after="0"/>
        <w:rPr>
          <w:sz w:val="16"/>
        </w:rPr>
        <w:sectPr>
          <w:type w:val="continuous"/>
          <w:pgSz w:w="11910" w:h="16840"/>
          <w:pgMar w:header="0" w:footer="1000" w:top="1400" w:bottom="280" w:left="640" w:right="60"/>
          <w:cols w:num="2" w:equalWidth="0">
            <w:col w:w="2231" w:space="239"/>
            <w:col w:w="8740"/>
          </w:cols>
        </w:sectPr>
      </w:pPr>
    </w:p>
    <w:p>
      <w:pPr>
        <w:spacing w:line="199" w:lineRule="exact" w:before="0"/>
        <w:ind w:left="968" w:right="0" w:firstLine="0"/>
        <w:jc w:val="left"/>
        <w:rPr>
          <w:i/>
          <w:sz w:val="18"/>
        </w:rPr>
      </w:pPr>
      <w:r>
        <w:rPr>
          <w:i/>
          <w:sz w:val="18"/>
        </w:rPr>
        <w:t>w</w:t>
      </w:r>
      <w:r>
        <w:rPr>
          <w:i/>
          <w:spacing w:val="-3"/>
          <w:sz w:val="18"/>
        </w:rPr>
        <w:t> </w:t>
      </w:r>
      <w:r>
        <w:rPr>
          <w:i/>
          <w:sz w:val="18"/>
        </w:rPr>
        <w:t>przypadku</w:t>
      </w:r>
      <w:r>
        <w:rPr>
          <w:i/>
          <w:spacing w:val="-4"/>
          <w:sz w:val="18"/>
        </w:rPr>
        <w:t> </w:t>
      </w:r>
      <w:r>
        <w:rPr>
          <w:i/>
          <w:sz w:val="18"/>
        </w:rPr>
        <w:t>braku</w:t>
      </w:r>
      <w:r>
        <w:rPr>
          <w:i/>
          <w:spacing w:val="-4"/>
          <w:sz w:val="18"/>
        </w:rPr>
        <w:t> </w:t>
      </w:r>
      <w:r>
        <w:rPr>
          <w:i/>
          <w:sz w:val="18"/>
        </w:rPr>
        <w:t>numeru</w:t>
      </w:r>
      <w:r>
        <w:rPr>
          <w:i/>
          <w:spacing w:val="-4"/>
          <w:sz w:val="18"/>
        </w:rPr>
        <w:t> </w:t>
      </w:r>
      <w:r>
        <w:rPr>
          <w:i/>
          <w:sz w:val="18"/>
        </w:rPr>
        <w:t>PESEL</w:t>
      </w:r>
      <w:r>
        <w:rPr>
          <w:i/>
          <w:spacing w:val="1"/>
          <w:sz w:val="18"/>
        </w:rPr>
        <w:t> </w:t>
      </w:r>
      <w:r>
        <w:rPr>
          <w:i/>
          <w:sz w:val="18"/>
        </w:rPr>
        <w:t>-</w:t>
      </w:r>
      <w:r>
        <w:rPr>
          <w:i/>
          <w:spacing w:val="-3"/>
          <w:sz w:val="18"/>
        </w:rPr>
        <w:t> </w:t>
      </w:r>
      <w:r>
        <w:rPr>
          <w:i/>
          <w:sz w:val="18"/>
        </w:rPr>
        <w:t>seria</w:t>
      </w:r>
      <w:r>
        <w:rPr>
          <w:i/>
          <w:spacing w:val="-2"/>
          <w:sz w:val="18"/>
        </w:rPr>
        <w:t> </w:t>
      </w:r>
      <w:r>
        <w:rPr>
          <w:i/>
          <w:sz w:val="18"/>
        </w:rPr>
        <w:t>i</w:t>
      </w:r>
      <w:r>
        <w:rPr>
          <w:i/>
          <w:spacing w:val="-5"/>
          <w:sz w:val="18"/>
        </w:rPr>
        <w:t> </w:t>
      </w:r>
      <w:r>
        <w:rPr>
          <w:i/>
          <w:sz w:val="18"/>
        </w:rPr>
        <w:t>numer</w:t>
      </w:r>
      <w:r>
        <w:rPr>
          <w:i/>
          <w:spacing w:val="-3"/>
          <w:sz w:val="18"/>
        </w:rPr>
        <w:t> </w:t>
      </w:r>
      <w:r>
        <w:rPr>
          <w:i/>
          <w:sz w:val="18"/>
        </w:rPr>
        <w:t>paszportu</w:t>
      </w:r>
      <w:r>
        <w:rPr>
          <w:i/>
          <w:spacing w:val="-4"/>
          <w:sz w:val="18"/>
        </w:rPr>
        <w:t> </w:t>
      </w:r>
      <w:r>
        <w:rPr>
          <w:i/>
          <w:sz w:val="18"/>
        </w:rPr>
        <w:t>lub</w:t>
      </w:r>
      <w:r>
        <w:rPr>
          <w:i/>
          <w:spacing w:val="-2"/>
          <w:sz w:val="18"/>
        </w:rPr>
        <w:t> </w:t>
      </w:r>
      <w:r>
        <w:rPr>
          <w:i/>
          <w:sz w:val="18"/>
        </w:rPr>
        <w:t>innego</w:t>
      </w:r>
      <w:r>
        <w:rPr>
          <w:i/>
          <w:spacing w:val="-2"/>
          <w:sz w:val="18"/>
        </w:rPr>
        <w:t> </w:t>
      </w:r>
      <w:r>
        <w:rPr>
          <w:i/>
          <w:sz w:val="18"/>
        </w:rPr>
        <w:t>dokumentu</w:t>
      </w:r>
      <w:r>
        <w:rPr>
          <w:i/>
          <w:spacing w:val="-3"/>
          <w:sz w:val="18"/>
        </w:rPr>
        <w:t> </w:t>
      </w:r>
      <w:r>
        <w:rPr>
          <w:i/>
          <w:sz w:val="18"/>
        </w:rPr>
        <w:t>potwierdzającego</w:t>
      </w:r>
      <w:r>
        <w:rPr>
          <w:i/>
          <w:spacing w:val="-2"/>
          <w:sz w:val="18"/>
        </w:rPr>
        <w:t> tożsamość</w:t>
      </w:r>
    </w:p>
    <w:p>
      <w:pPr>
        <w:spacing w:before="144"/>
        <w:ind w:left="918" w:right="0" w:firstLine="0"/>
        <w:jc w:val="left"/>
        <w:rPr>
          <w:sz w:val="20"/>
        </w:rPr>
      </w:pPr>
      <w:r>
        <w:rPr>
          <w:b/>
          <w:sz w:val="20"/>
        </w:rPr>
        <w:t>Adres</w:t>
      </w:r>
      <w:r>
        <w:rPr>
          <w:b/>
          <w:spacing w:val="-9"/>
          <w:sz w:val="20"/>
        </w:rPr>
        <w:t> </w:t>
      </w:r>
      <w:r>
        <w:rPr>
          <w:b/>
          <w:sz w:val="20"/>
        </w:rPr>
        <w:t>korespondencyjny</w:t>
      </w:r>
      <w:r>
        <w:rPr>
          <w:b/>
          <w:spacing w:val="-6"/>
          <w:sz w:val="20"/>
        </w:rPr>
        <w:t> </w:t>
      </w:r>
      <w:r>
        <w:rPr>
          <w:i/>
          <w:sz w:val="20"/>
        </w:rPr>
        <w:t>(wypełnić</w:t>
      </w:r>
      <w:r>
        <w:rPr>
          <w:i/>
          <w:spacing w:val="-8"/>
          <w:sz w:val="20"/>
        </w:rPr>
        <w:t> </w:t>
      </w:r>
      <w:r>
        <w:rPr>
          <w:i/>
          <w:sz w:val="20"/>
        </w:rPr>
        <w:t>drukowanymi</w:t>
      </w:r>
      <w:r>
        <w:rPr>
          <w:i/>
          <w:spacing w:val="-8"/>
          <w:sz w:val="20"/>
        </w:rPr>
        <w:t> </w:t>
      </w:r>
      <w:r>
        <w:rPr>
          <w:i/>
          <w:spacing w:val="-2"/>
          <w:sz w:val="20"/>
        </w:rPr>
        <w:t>literami)</w:t>
      </w:r>
      <w:r>
        <w:rPr>
          <w:spacing w:val="-2"/>
          <w:sz w:val="20"/>
        </w:rPr>
        <w:t>:</w:t>
      </w:r>
    </w:p>
    <w:p>
      <w:pPr>
        <w:spacing w:before="49"/>
        <w:ind w:left="918" w:right="0" w:firstLine="0"/>
        <w:jc w:val="left"/>
        <w:rPr>
          <w:sz w:val="20"/>
        </w:rPr>
      </w:pPr>
      <w:r>
        <w:rPr/>
        <w:pict>
          <v:shape style="position:absolute;margin-left:200.089996pt;margin-top:1.915962pt;width:362.85pt;height:12.5pt;mso-position-horizontal-relative:page;mso-position-vertical-relative:paragraph;z-index:15795712" type="#_x0000_t202" id="docshape356"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0"/>
                    <w:gridCol w:w="315"/>
                    <w:gridCol w:w="315"/>
                    <w:gridCol w:w="315"/>
                    <w:gridCol w:w="313"/>
                    <w:gridCol w:w="315"/>
                    <w:gridCol w:w="315"/>
                    <w:gridCol w:w="315"/>
                    <w:gridCol w:w="315"/>
                    <w:gridCol w:w="315"/>
                    <w:gridCol w:w="313"/>
                    <w:gridCol w:w="315"/>
                    <w:gridCol w:w="315"/>
                    <w:gridCol w:w="315"/>
                    <w:gridCol w:w="317"/>
                    <w:gridCol w:w="317"/>
                    <w:gridCol w:w="315"/>
                    <w:gridCol w:w="317"/>
                    <w:gridCol w:w="319"/>
                    <w:gridCol w:w="317"/>
                    <w:gridCol w:w="317"/>
                    <w:gridCol w:w="317"/>
                    <w:gridCol w:w="319"/>
                  </w:tblGrid>
                  <w:tr>
                    <w:trPr>
                      <w:trHeight w:val="230" w:hRule="atLeast"/>
                    </w:trPr>
                    <w:tc>
                      <w:tcPr>
                        <w:tcW w:w="310"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r>
                </w:tbl>
                <w:p>
                  <w:pPr>
                    <w:pStyle w:val="BodyText"/>
                  </w:pPr>
                </w:p>
              </w:txbxContent>
            </v:textbox>
            <w10:wrap type="none"/>
          </v:shape>
        </w:pict>
      </w:r>
      <w:r>
        <w:rPr>
          <w:spacing w:val="-2"/>
          <w:sz w:val="20"/>
        </w:rPr>
        <w:t>miejscowość:</w:t>
      </w:r>
    </w:p>
    <w:p>
      <w:pPr>
        <w:pStyle w:val="BodyText"/>
        <w:spacing w:before="8"/>
        <w:rPr>
          <w:sz w:val="21"/>
        </w:rPr>
      </w:pPr>
    </w:p>
    <w:p>
      <w:pPr>
        <w:spacing w:before="0"/>
        <w:ind w:left="918" w:right="0" w:firstLine="0"/>
        <w:jc w:val="left"/>
        <w:rPr>
          <w:sz w:val="20"/>
        </w:rPr>
      </w:pPr>
      <w:r>
        <w:rPr/>
        <w:pict>
          <v:shape style="position:absolute;margin-left:200.449997pt;margin-top:-.504038pt;width:362.45pt;height:12.5pt;mso-position-horizontal-relative:page;mso-position-vertical-relative:paragraph;z-index:15796224" type="#_x0000_t202" id="docshape357"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2"/>
                    <w:gridCol w:w="314"/>
                    <w:gridCol w:w="314"/>
                    <w:gridCol w:w="312"/>
                    <w:gridCol w:w="314"/>
                    <w:gridCol w:w="314"/>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2"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0"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sz w:val="20"/>
        </w:rPr>
        <w:t>ulica</w:t>
      </w:r>
      <w:r>
        <w:rPr>
          <w:spacing w:val="-3"/>
          <w:sz w:val="20"/>
        </w:rPr>
        <w:t> </w:t>
      </w:r>
      <w:r>
        <w:rPr>
          <w:sz w:val="20"/>
        </w:rPr>
        <w:t>i</w:t>
      </w:r>
      <w:r>
        <w:rPr>
          <w:spacing w:val="-3"/>
          <w:sz w:val="20"/>
        </w:rPr>
        <w:t> </w:t>
      </w:r>
      <w:r>
        <w:rPr>
          <w:sz w:val="20"/>
        </w:rPr>
        <w:t>numer</w:t>
      </w:r>
      <w:r>
        <w:rPr>
          <w:spacing w:val="-3"/>
          <w:sz w:val="20"/>
        </w:rPr>
        <w:t> </w:t>
      </w:r>
      <w:r>
        <w:rPr>
          <w:spacing w:val="-4"/>
          <w:sz w:val="20"/>
        </w:rPr>
        <w:t>domu:</w:t>
      </w:r>
    </w:p>
    <w:p>
      <w:pPr>
        <w:pStyle w:val="BodyText"/>
        <w:spacing w:before="10"/>
        <w:rPr>
          <w:sz w:val="13"/>
        </w:rPr>
      </w:pPr>
    </w:p>
    <w:p>
      <w:pPr>
        <w:tabs>
          <w:tab w:pos="4067" w:val="left" w:leader="none"/>
        </w:tabs>
        <w:spacing w:before="91"/>
        <w:ind w:left="918" w:right="0" w:firstLine="0"/>
        <w:jc w:val="left"/>
        <w:rPr>
          <w:b/>
          <w:i/>
          <w:sz w:val="20"/>
        </w:rPr>
      </w:pPr>
      <w:r>
        <w:rPr/>
        <w:pict>
          <v:group style="position:absolute;margin-left:200.449997pt;margin-top:4.045962pt;width:31.7pt;height:12.5pt;mso-position-horizontal-relative:page;mso-position-vertical-relative:paragraph;z-index:-35544064" id="docshapegroup358" coordorigin="4009,81" coordsize="634,250">
            <v:shape style="position:absolute;left:4013;top:80;width:2;height:10" id="docshape359" coordorigin="4014,81" coordsize="0,10" path="m4014,81l4014,91m4014,81l4014,91e" filled="false" stroked="true" strokeweight=".48pt" strokecolor="#000000">
              <v:path arrowok="t"/>
              <v:stroke dashstyle="shortdot"/>
            </v:shape>
            <v:line style="position:absolute" from="4019,86" to="4028,86" stroked="true" strokeweight=".48pt" strokecolor="#000000">
              <v:stroke dashstyle="shortdot"/>
            </v:line>
            <v:line style="position:absolute" from="4028,86" to="4321,86" stroked="true" strokeweight=".48pt" strokecolor="#000000">
              <v:stroke dashstyle="shortdot"/>
            </v:line>
            <v:line style="position:absolute" from="4321,86" to="4331,86" stroked="true" strokeweight=".48pt" strokecolor="#000000">
              <v:stroke dashstyle="shortdot"/>
            </v:line>
            <v:line style="position:absolute" from="4331,86" to="4340,86" stroked="true" strokeweight=".48pt" strokecolor="#000000">
              <v:stroke dashstyle="shortdot"/>
            </v:line>
            <v:line style="position:absolute" from="4340,86" to="4633,86" stroked="true" strokeweight=".48pt" strokecolor="#000000">
              <v:stroke dashstyle="shortdot"/>
            </v:line>
            <v:shape style="position:absolute;left:4637;top:80;width:2;height:10" id="docshape360" coordorigin="4638,81" coordsize="0,10" path="m4638,81l4638,91m4638,81l4638,91e" filled="false" stroked="true" strokeweight=".48pt" strokecolor="#000000">
              <v:path arrowok="t"/>
              <v:stroke dashstyle="shortdot"/>
            </v:shape>
            <v:line style="position:absolute" from="4014,91" to="4014,321" stroked="true" strokeweight=".48pt" strokecolor="#000000">
              <v:stroke dashstyle="shortdot"/>
            </v:line>
            <v:line style="position:absolute" from="4326,91" to="4326,321" stroked="true" strokeweight=".48pt" strokecolor="#000000">
              <v:stroke dashstyle="shortdot"/>
            </v:line>
            <v:line style="position:absolute" from="4638,91" to="4638,321" stroked="true" strokeweight=".48pt" strokecolor="#000000">
              <v:stroke dashstyle="shortdot"/>
            </v:line>
            <v:shape style="position:absolute;left:4009;top:325;width:10;height:2" id="docshape361" coordorigin="4009,326" coordsize="10,0" path="m4009,326l4019,326m4009,326l4019,326e" filled="false" stroked="true" strokeweight=".48pt" strokecolor="#000000">
              <v:path arrowok="t"/>
              <v:stroke dashstyle="shortdot"/>
            </v:shape>
            <v:line style="position:absolute" from="4019,326" to="4028,326" stroked="true" strokeweight=".48pt" strokecolor="#000000">
              <v:stroke dashstyle="shortdot"/>
            </v:line>
            <v:line style="position:absolute" from="4028,326" to="4321,326" stroked="true" strokeweight=".48pt" strokecolor="#000000">
              <v:stroke dashstyle="shortdot"/>
            </v:line>
            <v:line style="position:absolute" from="4321,326" to="4331,326" stroked="true" strokeweight=".48pt" strokecolor="#000000">
              <v:stroke dashstyle="shortdot"/>
            </v:line>
            <v:line style="position:absolute" from="4331,326" to="4340,326" stroked="true" strokeweight=".48pt" strokecolor="#000000">
              <v:stroke dashstyle="shortdot"/>
            </v:line>
            <v:line style="position:absolute" from="4340,326" to="4633,326" stroked="true" strokeweight=".48pt" strokecolor="#000000">
              <v:stroke dashstyle="shortdot"/>
            </v:line>
            <v:shape style="position:absolute;left:4633;top:325;width:10;height:2" id="docshape362" coordorigin="4633,326" coordsize="10,0" path="m4633,326l4643,326m4633,326l4643,326e" filled="false" stroked="true" strokeweight=".48pt" strokecolor="#000000">
              <v:path arrowok="t"/>
              <v:stroke dashstyle="shortdot"/>
            </v:shape>
            <w10:wrap type="none"/>
          </v:group>
        </w:pict>
      </w:r>
      <w:r>
        <w:rPr/>
        <w:pict>
          <v:shape style="position:absolute;margin-left:247.369995pt;margin-top:4.045962pt;width:47.55pt;height:12.5pt;mso-position-horizontal-relative:page;mso-position-vertical-relative:paragraph;z-index:15796736" type="#_x0000_t202" id="docshape36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2"/>
                    <w:gridCol w:w="314"/>
                  </w:tblGrid>
                  <w:tr>
                    <w:trPr>
                      <w:trHeight w:val="230" w:hRule="atLeast"/>
                    </w:trPr>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r>
                </w:tbl>
                <w:p>
                  <w:pPr>
                    <w:pStyle w:val="BodyText"/>
                  </w:pPr>
                </w:p>
              </w:txbxContent>
            </v:textbox>
            <w10:wrap type="none"/>
          </v:shape>
        </w:pict>
      </w:r>
      <w:r>
        <w:rPr/>
        <w:pict>
          <v:shape style="position:absolute;margin-left:310.130005pt;margin-top:4.045962pt;width:252.8pt;height:12.5pt;mso-position-horizontal-relative:page;mso-position-vertical-relative:paragraph;z-index:15797248" type="#_x0000_t202" id="docshape364"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0"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sz w:val="20"/>
        </w:rPr>
        <w:t>kod</w:t>
      </w:r>
      <w:r>
        <w:rPr>
          <w:spacing w:val="-3"/>
          <w:sz w:val="20"/>
        </w:rPr>
        <w:t> </w:t>
      </w:r>
      <w:r>
        <w:rPr>
          <w:sz w:val="20"/>
        </w:rPr>
        <w:t>pocztowy</w:t>
      </w:r>
      <w:r>
        <w:rPr>
          <w:spacing w:val="-3"/>
          <w:sz w:val="20"/>
        </w:rPr>
        <w:t> </w:t>
      </w:r>
      <w:r>
        <w:rPr>
          <w:sz w:val="20"/>
        </w:rPr>
        <w:t>i</w:t>
      </w:r>
      <w:r>
        <w:rPr>
          <w:spacing w:val="-6"/>
          <w:sz w:val="20"/>
        </w:rPr>
        <w:t> </w:t>
      </w:r>
      <w:r>
        <w:rPr>
          <w:spacing w:val="-2"/>
          <w:sz w:val="20"/>
        </w:rPr>
        <w:t>poczta:</w:t>
      </w:r>
      <w:r>
        <w:rPr>
          <w:sz w:val="20"/>
        </w:rPr>
        <w:tab/>
      </w:r>
      <w:r>
        <w:rPr>
          <w:b/>
          <w:i/>
          <w:spacing w:val="-10"/>
          <w:sz w:val="20"/>
        </w:rPr>
        <w:t>-</w:t>
      </w:r>
    </w:p>
    <w:p>
      <w:pPr>
        <w:pStyle w:val="BodyText"/>
        <w:spacing w:before="9"/>
        <w:rPr>
          <w:b/>
          <w:i/>
          <w:sz w:val="13"/>
        </w:rPr>
      </w:pPr>
    </w:p>
    <w:p>
      <w:pPr>
        <w:spacing w:before="91"/>
        <w:ind w:left="918" w:right="0" w:firstLine="0"/>
        <w:jc w:val="left"/>
        <w:rPr>
          <w:sz w:val="20"/>
        </w:rPr>
      </w:pPr>
      <w:r>
        <w:rPr/>
        <w:pict>
          <v:shape style="position:absolute;margin-left:200.449997pt;margin-top:4.045931pt;width:362.45pt;height:24.6pt;mso-position-horizontal-relative:page;mso-position-vertical-relative:paragraph;z-index:15797760" type="#_x0000_t202" id="docshape365"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2"/>
                    <w:gridCol w:w="314"/>
                    <w:gridCol w:w="314"/>
                    <w:gridCol w:w="312"/>
                    <w:gridCol w:w="314"/>
                    <w:gridCol w:w="314"/>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2"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6"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5" w:type="dxa"/>
                        <w:tcBorders>
                          <w:top w:val="nil"/>
                        </w:tcBorders>
                      </w:tcPr>
                      <w:p>
                        <w:pPr>
                          <w:pStyle w:val="TableParagraph"/>
                          <w:rPr>
                            <w:sz w:val="16"/>
                          </w:rPr>
                        </w:pPr>
                      </w:p>
                    </w:tc>
                    <w:tc>
                      <w:tcPr>
                        <w:tcW w:w="317" w:type="dxa"/>
                        <w:tcBorders>
                          <w:top w:val="nil"/>
                        </w:tcBorders>
                      </w:tcPr>
                      <w:p>
                        <w:pPr>
                          <w:pStyle w:val="TableParagraph"/>
                          <w:rPr>
                            <w:sz w:val="16"/>
                          </w:rPr>
                        </w:pPr>
                      </w:p>
                    </w:tc>
                    <w:tc>
                      <w:tcPr>
                        <w:tcW w:w="315" w:type="dxa"/>
                        <w:tcBorders>
                          <w:top w:val="nil"/>
                        </w:tcBorders>
                      </w:tcPr>
                      <w:p>
                        <w:pPr>
                          <w:pStyle w:val="TableParagraph"/>
                          <w:rPr>
                            <w:sz w:val="16"/>
                          </w:rPr>
                        </w:pPr>
                      </w:p>
                    </w:tc>
                    <w:tc>
                      <w:tcPr>
                        <w:tcW w:w="315" w:type="dxa"/>
                        <w:tcBorders>
                          <w:top w:val="nil"/>
                        </w:tcBorders>
                      </w:tcPr>
                      <w:p>
                        <w:pPr>
                          <w:pStyle w:val="TableParagraph"/>
                          <w:rPr>
                            <w:sz w:val="16"/>
                          </w:rPr>
                        </w:pPr>
                      </w:p>
                    </w:tc>
                    <w:tc>
                      <w:tcPr>
                        <w:tcW w:w="320" w:type="dxa"/>
                        <w:tcBorders>
                          <w:top w:val="nil"/>
                        </w:tcBorders>
                      </w:tcPr>
                      <w:p>
                        <w:pPr>
                          <w:pStyle w:val="TableParagraph"/>
                          <w:rPr>
                            <w:sz w:val="16"/>
                          </w:rPr>
                        </w:pPr>
                      </w:p>
                    </w:tc>
                    <w:tc>
                      <w:tcPr>
                        <w:tcW w:w="318" w:type="dxa"/>
                        <w:tcBorders>
                          <w:top w:val="nil"/>
                        </w:tcBorders>
                      </w:tcPr>
                      <w:p>
                        <w:pPr>
                          <w:pStyle w:val="TableParagraph"/>
                          <w:rPr>
                            <w:sz w:val="16"/>
                          </w:rPr>
                        </w:pPr>
                      </w:p>
                    </w:tc>
                    <w:tc>
                      <w:tcPr>
                        <w:tcW w:w="318" w:type="dxa"/>
                        <w:tcBorders>
                          <w:top w:val="nil"/>
                          <w:right w:val="nil"/>
                        </w:tcBorders>
                      </w:tcPr>
                      <w:p>
                        <w:pPr>
                          <w:pStyle w:val="TableParagraph"/>
                          <w:rPr>
                            <w:sz w:val="16"/>
                          </w:rPr>
                        </w:pPr>
                      </w:p>
                    </w:tc>
                  </w:tr>
                  <w:tr>
                    <w:trPr>
                      <w:trHeight w:val="232" w:hRule="atLeast"/>
                    </w:trPr>
                    <w:tc>
                      <w:tcPr>
                        <w:tcW w:w="7238" w:type="dxa"/>
                        <w:gridSpan w:val="23"/>
                      </w:tcPr>
                      <w:p>
                        <w:pPr>
                          <w:pStyle w:val="TableParagraph"/>
                          <w:rPr>
                            <w:sz w:val="16"/>
                          </w:rPr>
                        </w:pPr>
                      </w:p>
                    </w:tc>
                  </w:tr>
                </w:tbl>
                <w:p>
                  <w:pPr>
                    <w:pStyle w:val="BodyText"/>
                  </w:pPr>
                </w:p>
              </w:txbxContent>
            </v:textbox>
            <w10:wrap type="none"/>
          </v:shape>
        </w:pict>
      </w:r>
      <w:r>
        <w:rPr>
          <w:b/>
          <w:sz w:val="20"/>
        </w:rPr>
        <w:t>nr</w:t>
      </w:r>
      <w:r>
        <w:rPr>
          <w:b/>
          <w:spacing w:val="-2"/>
          <w:sz w:val="20"/>
        </w:rPr>
        <w:t> telefonu</w:t>
      </w:r>
      <w:r>
        <w:rPr>
          <w:spacing w:val="-2"/>
          <w:sz w:val="20"/>
        </w:rPr>
        <w:t>:</w:t>
      </w:r>
    </w:p>
    <w:p>
      <w:pPr>
        <w:spacing w:before="10"/>
        <w:ind w:left="918" w:right="0" w:firstLine="0"/>
        <w:jc w:val="left"/>
        <w:rPr>
          <w:b/>
          <w:sz w:val="20"/>
        </w:rPr>
      </w:pPr>
      <w:r>
        <w:rPr>
          <w:b/>
          <w:sz w:val="20"/>
        </w:rPr>
        <w:t>Adres</w:t>
      </w:r>
      <w:r>
        <w:rPr>
          <w:b/>
          <w:spacing w:val="-6"/>
          <w:sz w:val="20"/>
        </w:rPr>
        <w:t> </w:t>
      </w:r>
      <w:r>
        <w:rPr>
          <w:b/>
          <w:sz w:val="20"/>
        </w:rPr>
        <w:t>poczty</w:t>
      </w:r>
      <w:r>
        <w:rPr>
          <w:b/>
          <w:spacing w:val="-4"/>
          <w:sz w:val="20"/>
        </w:rPr>
        <w:t> </w:t>
      </w:r>
      <w:r>
        <w:rPr>
          <w:b/>
          <w:spacing w:val="-2"/>
          <w:sz w:val="20"/>
        </w:rPr>
        <w:t>elektronicznej</w:t>
      </w:r>
    </w:p>
    <w:p>
      <w:pPr>
        <w:pStyle w:val="Heading5"/>
        <w:spacing w:before="133"/>
        <w:ind w:left="2271"/>
        <w:rPr>
          <w:b w:val="0"/>
          <w:sz w:val="16"/>
        </w:rPr>
      </w:pPr>
      <w:r>
        <w:rPr/>
        <w:t>Deklaruję</w:t>
      </w:r>
      <w:r>
        <w:rPr>
          <w:spacing w:val="-7"/>
        </w:rPr>
        <w:t> </w:t>
      </w:r>
      <w:r>
        <w:rPr/>
        <w:t>przystąpienie</w:t>
      </w:r>
      <w:r>
        <w:rPr>
          <w:spacing w:val="-7"/>
        </w:rPr>
        <w:t> </w:t>
      </w:r>
      <w:r>
        <w:rPr/>
        <w:t>do</w:t>
      </w:r>
      <w:r>
        <w:rPr>
          <w:spacing w:val="-4"/>
        </w:rPr>
        <w:t> </w:t>
      </w:r>
      <w:r>
        <w:rPr/>
        <w:t>egzaminu</w:t>
      </w:r>
      <w:r>
        <w:rPr>
          <w:spacing w:val="-7"/>
        </w:rPr>
        <w:t> </w:t>
      </w:r>
      <w:r>
        <w:rPr/>
        <w:t>zawodowego</w:t>
      </w:r>
      <w:r>
        <w:rPr>
          <w:spacing w:val="-7"/>
        </w:rPr>
        <w:t> </w:t>
      </w:r>
      <w:r>
        <w:rPr/>
        <w:t>w</w:t>
      </w:r>
      <w:r>
        <w:rPr>
          <w:spacing w:val="-4"/>
        </w:rPr>
        <w:t> </w:t>
      </w:r>
      <w:r>
        <w:rPr/>
        <w:t>terminie</w:t>
      </w:r>
      <w:r>
        <w:rPr>
          <w:spacing w:val="-4"/>
        </w:rPr>
        <w:t> </w:t>
      </w:r>
      <w:r>
        <w:rPr>
          <w:spacing w:val="-2"/>
        </w:rPr>
        <w:t>głównym</w:t>
      </w:r>
      <w:r>
        <w:rPr>
          <w:b w:val="0"/>
          <w:spacing w:val="-2"/>
          <w:sz w:val="16"/>
        </w:rPr>
        <w:t>*</w:t>
      </w:r>
    </w:p>
    <w:p>
      <w:pPr>
        <w:spacing w:before="119"/>
        <w:ind w:left="778" w:right="0" w:firstLine="0"/>
        <w:jc w:val="left"/>
        <w:rPr>
          <w:b/>
          <w:sz w:val="20"/>
        </w:rPr>
      </w:pPr>
      <w:r>
        <w:rPr>
          <w:b/>
          <w:sz w:val="22"/>
        </w:rPr>
        <w:t>*</w:t>
      </w:r>
      <w:r>
        <w:rPr>
          <w:rFonts w:ascii="Wingdings 2" w:hAnsi="Wingdings 2" w:eastAsia="Wingdings 2"/>
          <w:sz w:val="20"/>
        </w:rPr>
        <w:t>🗌</w:t>
      </w:r>
      <w:r>
        <w:rPr>
          <w:spacing w:val="-1"/>
          <w:sz w:val="20"/>
        </w:rPr>
        <w:t> </w:t>
      </w:r>
      <w:r>
        <w:rPr>
          <w:b/>
          <w:sz w:val="20"/>
        </w:rPr>
        <w:t>w</w:t>
      </w:r>
      <w:r>
        <w:rPr>
          <w:b/>
          <w:spacing w:val="-1"/>
          <w:sz w:val="20"/>
        </w:rPr>
        <w:t> </w:t>
      </w:r>
      <w:r>
        <w:rPr>
          <w:b/>
          <w:sz w:val="20"/>
        </w:rPr>
        <w:t>sesji</w:t>
      </w:r>
      <w:r>
        <w:rPr>
          <w:b/>
          <w:spacing w:val="-1"/>
          <w:sz w:val="20"/>
        </w:rPr>
        <w:t> </w:t>
      </w:r>
      <w:r>
        <w:rPr>
          <w:b/>
          <w:sz w:val="20"/>
        </w:rPr>
        <w:t>Zima (deklarację</w:t>
      </w:r>
      <w:r>
        <w:rPr>
          <w:b/>
          <w:spacing w:val="-3"/>
          <w:sz w:val="20"/>
        </w:rPr>
        <w:t> </w:t>
      </w:r>
      <w:r>
        <w:rPr>
          <w:b/>
          <w:sz w:val="20"/>
        </w:rPr>
        <w:t>składa</w:t>
      </w:r>
      <w:r>
        <w:rPr>
          <w:b/>
          <w:spacing w:val="-1"/>
          <w:sz w:val="20"/>
        </w:rPr>
        <w:t> </w:t>
      </w:r>
      <w:r>
        <w:rPr>
          <w:b/>
          <w:sz w:val="20"/>
        </w:rPr>
        <w:t>się</w:t>
      </w:r>
      <w:r>
        <w:rPr>
          <w:b/>
          <w:spacing w:val="-1"/>
          <w:sz w:val="20"/>
        </w:rPr>
        <w:t> </w:t>
      </w:r>
      <w:r>
        <w:rPr>
          <w:b/>
          <w:sz w:val="20"/>
        </w:rPr>
        <w:t>do</w:t>
      </w:r>
      <w:r>
        <w:rPr>
          <w:b/>
          <w:spacing w:val="-1"/>
          <w:sz w:val="20"/>
        </w:rPr>
        <w:t> </w:t>
      </w:r>
      <w:r>
        <w:rPr>
          <w:b/>
          <w:sz w:val="20"/>
        </w:rPr>
        <w:t>15</w:t>
      </w:r>
      <w:r>
        <w:rPr>
          <w:b/>
          <w:spacing w:val="1"/>
          <w:sz w:val="20"/>
        </w:rPr>
        <w:t> </w:t>
      </w:r>
      <w:r>
        <w:rPr>
          <w:b/>
          <w:sz w:val="20"/>
        </w:rPr>
        <w:t>września 20…</w:t>
      </w:r>
      <w:r>
        <w:rPr>
          <w:b/>
          <w:spacing w:val="-1"/>
          <w:sz w:val="20"/>
        </w:rPr>
        <w:t> </w:t>
      </w:r>
      <w:r>
        <w:rPr>
          <w:b/>
          <w:spacing w:val="-5"/>
          <w:sz w:val="20"/>
        </w:rPr>
        <w:t>r.)</w:t>
      </w:r>
    </w:p>
    <w:p>
      <w:pPr>
        <w:spacing w:before="119"/>
        <w:ind w:left="1630" w:right="648" w:hanging="711"/>
        <w:jc w:val="left"/>
        <w:rPr>
          <w:sz w:val="20"/>
        </w:rPr>
      </w:pPr>
      <w:r>
        <w:rPr>
          <w:rFonts w:ascii="Wingdings 2" w:hAnsi="Wingdings 2" w:eastAsia="Wingdings 2"/>
          <w:w w:val="110"/>
          <w:sz w:val="20"/>
        </w:rPr>
        <w:t>🗌</w:t>
      </w:r>
      <w:r>
        <w:rPr>
          <w:spacing w:val="-6"/>
          <w:w w:val="110"/>
          <w:sz w:val="20"/>
        </w:rPr>
        <w:t> </w:t>
      </w:r>
      <w:r>
        <w:rPr>
          <w:b/>
          <w:sz w:val="20"/>
        </w:rPr>
        <w:t>w</w:t>
      </w:r>
      <w:r>
        <w:rPr>
          <w:b/>
          <w:spacing w:val="-1"/>
          <w:sz w:val="20"/>
        </w:rPr>
        <w:t> </w:t>
      </w:r>
      <w:r>
        <w:rPr>
          <w:b/>
          <w:sz w:val="20"/>
        </w:rPr>
        <w:t>sesji</w:t>
      </w:r>
      <w:r>
        <w:rPr>
          <w:b/>
          <w:spacing w:val="-1"/>
          <w:sz w:val="20"/>
        </w:rPr>
        <w:t> </w:t>
      </w:r>
      <w:r>
        <w:rPr>
          <w:b/>
          <w:sz w:val="20"/>
        </w:rPr>
        <w:t>Lato (deklarację</w:t>
      </w:r>
      <w:r>
        <w:rPr>
          <w:b/>
          <w:spacing w:val="-1"/>
          <w:sz w:val="20"/>
        </w:rPr>
        <w:t> </w:t>
      </w:r>
      <w:r>
        <w:rPr>
          <w:b/>
          <w:sz w:val="20"/>
        </w:rPr>
        <w:t>składa</w:t>
      </w:r>
      <w:r>
        <w:rPr>
          <w:b/>
          <w:spacing w:val="-1"/>
          <w:sz w:val="20"/>
        </w:rPr>
        <w:t> </w:t>
      </w:r>
      <w:r>
        <w:rPr>
          <w:b/>
          <w:sz w:val="20"/>
        </w:rPr>
        <w:t>się</w:t>
      </w:r>
      <w:r>
        <w:rPr>
          <w:b/>
          <w:spacing w:val="-1"/>
          <w:sz w:val="20"/>
        </w:rPr>
        <w:t> </w:t>
      </w:r>
      <w:r>
        <w:rPr>
          <w:b/>
          <w:sz w:val="20"/>
        </w:rPr>
        <w:t>do</w:t>
      </w:r>
      <w:r>
        <w:rPr>
          <w:b/>
          <w:spacing w:val="-1"/>
          <w:sz w:val="20"/>
        </w:rPr>
        <w:t> </w:t>
      </w:r>
      <w:r>
        <w:rPr>
          <w:b/>
          <w:sz w:val="20"/>
        </w:rPr>
        <w:t>7 lutego 20…</w:t>
      </w:r>
      <w:r>
        <w:rPr>
          <w:b/>
          <w:spacing w:val="-1"/>
          <w:sz w:val="20"/>
        </w:rPr>
        <w:t> </w:t>
      </w:r>
      <w:r>
        <w:rPr>
          <w:b/>
          <w:sz w:val="20"/>
        </w:rPr>
        <w:t>r.</w:t>
      </w:r>
      <w:r>
        <w:rPr>
          <w:b/>
          <w:spacing w:val="40"/>
          <w:sz w:val="20"/>
        </w:rPr>
        <w:t> </w:t>
      </w:r>
      <w:r>
        <w:rPr>
          <w:sz w:val="20"/>
        </w:rPr>
        <w:t>lub w</w:t>
      </w:r>
      <w:r>
        <w:rPr>
          <w:spacing w:val="-1"/>
          <w:sz w:val="20"/>
        </w:rPr>
        <w:t> </w:t>
      </w:r>
      <w:r>
        <w:rPr>
          <w:sz w:val="20"/>
        </w:rPr>
        <w:t>przypadku</w:t>
      </w:r>
      <w:r>
        <w:rPr>
          <w:spacing w:val="-2"/>
          <w:sz w:val="20"/>
        </w:rPr>
        <w:t> </w:t>
      </w:r>
      <w:r>
        <w:rPr>
          <w:sz w:val="20"/>
        </w:rPr>
        <w:t>ponownego</w:t>
      </w:r>
      <w:r>
        <w:rPr>
          <w:spacing w:val="-2"/>
          <w:sz w:val="20"/>
        </w:rPr>
        <w:t> </w:t>
      </w:r>
      <w:r>
        <w:rPr>
          <w:sz w:val="20"/>
        </w:rPr>
        <w:t>przystępowania</w:t>
      </w:r>
      <w:r>
        <w:rPr>
          <w:spacing w:val="-1"/>
          <w:sz w:val="20"/>
        </w:rPr>
        <w:t> </w:t>
      </w:r>
      <w:r>
        <w:rPr>
          <w:sz w:val="20"/>
        </w:rPr>
        <w:t>po egzaminie w sesji Zima – w czasie 7 dni od ogłoszenia wyników egzaminu)</w:t>
      </w:r>
    </w:p>
    <w:p>
      <w:pPr>
        <w:pStyle w:val="Heading5"/>
        <w:spacing w:before="121"/>
        <w:ind w:left="778"/>
      </w:pPr>
      <w:r>
        <w:rPr/>
        <w:t>w</w:t>
      </w:r>
      <w:r>
        <w:rPr>
          <w:spacing w:val="1"/>
        </w:rPr>
        <w:t> </w:t>
      </w:r>
      <w:r>
        <w:rPr>
          <w:spacing w:val="-2"/>
        </w:rPr>
        <w:t>kwalifikacji</w:t>
      </w:r>
    </w:p>
    <w:p>
      <w:pPr>
        <w:spacing w:before="189" w:after="4"/>
        <w:ind w:left="1669" w:right="0" w:firstLine="0"/>
        <w:jc w:val="left"/>
        <w:rPr>
          <w:sz w:val="20"/>
        </w:rPr>
      </w:pPr>
      <w:r>
        <w:rPr/>
        <w:pict>
          <v:group style="position:absolute;margin-left:70.704002pt;margin-top:5.92594pt;width:43.1pt;height:15.5pt;mso-position-horizontal-relative:page;mso-position-vertical-relative:paragraph;z-index:15791104" id="docshapegroup366" coordorigin="1414,119" coordsize="862,310">
            <v:shape style="position:absolute;left:1418;top:118;width:2;height:10" id="docshape367" coordorigin="1419,119" coordsize="0,10" path="m1419,119l1419,128m1419,119l1419,128e" filled="false" stroked="true" strokeweight=".48pt" strokecolor="#000000">
              <v:path arrowok="t"/>
              <v:stroke dashstyle="shortdot"/>
            </v:shape>
            <v:line style="position:absolute" from="1424,123" to="1702,123" stroked="true" strokeweight=".48pt" strokecolor="#000000">
              <v:stroke dashstyle="shortdot"/>
            </v:line>
            <v:line style="position:absolute" from="1702,123" to="1712,123" stroked="true" strokeweight=".48pt" strokecolor="#000000">
              <v:stroke dashstyle="shortdot"/>
            </v:line>
            <v:line style="position:absolute" from="1712,123" to="1988,123" stroked="true" strokeweight=".48pt" strokecolor="#000000">
              <v:stroke dashstyle="shortdot"/>
            </v:line>
            <v:line style="position:absolute" from="1988,123" to="1997,123" stroked="true" strokeweight=".48pt" strokecolor="#000000">
              <v:stroke dashstyle="shortdot"/>
            </v:line>
            <v:line style="position:absolute" from="1997,123" to="2266,123" stroked="true" strokeweight=".48pt" strokecolor="#000000">
              <v:stroke dashstyle="shortdot"/>
            </v:line>
            <v:shape style="position:absolute;left:2270;top:118;width:2;height:10" id="docshape368" coordorigin="2271,119" coordsize="0,10" path="m2271,119l2271,128m2271,119l2271,128e" filled="false" stroked="true" strokeweight=".48pt" strokecolor="#000000">
              <v:path arrowok="t"/>
              <v:stroke dashstyle="shortdot"/>
            </v:shape>
            <v:line style="position:absolute" from="1419,128" to="1419,419" stroked="true" strokeweight=".48pt" strokecolor="#000000">
              <v:stroke dashstyle="shortdot"/>
            </v:line>
            <v:line style="position:absolute" from="2271,128" to="2271,419" stroked="true" strokeweight=".48pt" strokecolor="#000000">
              <v:stroke dashstyle="shortdot"/>
            </v:line>
            <v:shape style="position:absolute;left:1414;top:423;width:10;height:2" id="docshape369" coordorigin="1414,424" coordsize="10,0" path="m1414,424l1424,424m1414,424l1424,424e" filled="false" stroked="true" strokeweight=".48pt" strokecolor="#000000">
              <v:path arrowok="t"/>
              <v:stroke dashstyle="shortdot"/>
            </v:shape>
            <v:line style="position:absolute" from="1424,424" to="1433,424" stroked="true" strokeweight=".48pt" strokecolor="#000000">
              <v:stroke dashstyle="shortdot"/>
            </v:line>
            <v:line style="position:absolute" from="1433,424" to="1702,424" stroked="true" strokeweight=".48pt" strokecolor="#000000">
              <v:stroke dashstyle="shortdot"/>
            </v:line>
            <v:line style="position:absolute" from="1702,424" to="1712,424" stroked="true" strokeweight=".48pt" strokecolor="#000000">
              <v:stroke dashstyle="shortdot"/>
            </v:line>
            <v:line style="position:absolute" from="1712,424" to="1988,424" stroked="true" strokeweight=".48pt" strokecolor="#000000">
              <v:stroke dashstyle="shortdot"/>
            </v:line>
            <v:line style="position:absolute" from="1988,424" to="1997,424" stroked="true" strokeweight=".48pt" strokecolor="#000000">
              <v:stroke dashstyle="shortdot"/>
            </v:line>
            <v:line style="position:absolute" from="1997,424" to="2266,424" stroked="true" strokeweight=".48pt" strokecolor="#000000">
              <v:stroke dashstyle="shortdot"/>
            </v:line>
            <v:shape style="position:absolute;left:2266;top:423;width:10;height:2" id="docshape370" coordorigin="2266,424" coordsize="10,0" path="m2266,424l2276,424m2266,424l2276,424e" filled="false" stroked="true" strokeweight=".48pt" strokecolor="#000000">
              <v:path arrowok="t"/>
              <v:stroke dashstyle="shortdot"/>
            </v:shape>
            <w10:wrap type="none"/>
          </v:group>
        </w:pict>
      </w:r>
      <w:r>
        <w:rPr/>
        <w:pict>
          <v:group style="position:absolute;margin-left:121.339996pt;margin-top:5.92594pt;width:45.6pt;height:15.5pt;mso-position-horizontal-relative:page;mso-position-vertical-relative:paragraph;z-index:15791616" id="docshapegroup371" coordorigin="2427,119" coordsize="912,310">
            <v:shape style="position:absolute;left:2431;top:118;width:2;height:10" id="docshape372" coordorigin="2432,119" coordsize="0,10" path="m2432,119l2432,128m2432,119l2432,128e" filled="false" stroked="true" strokeweight=".48pt" strokecolor="#000000">
              <v:path arrowok="t"/>
              <v:stroke dashstyle="shortdot"/>
            </v:shape>
            <v:line style="position:absolute" from="2436,123" to="2698,123" stroked="true" strokeweight=".48pt" strokecolor="#000000">
              <v:stroke dashstyle="shortdot"/>
            </v:line>
            <v:line style="position:absolute" from="2698,123" to="2708,123" stroked="true" strokeweight=".48pt" strokecolor="#000000">
              <v:stroke dashstyle="shortdot"/>
            </v:line>
            <v:line style="position:absolute" from="2708,123" to="2979,123" stroked="true" strokeweight=".48pt" strokecolor="#000000">
              <v:stroke dashstyle="shortdot"/>
            </v:line>
            <v:line style="position:absolute" from="2979,123" to="2988,123" stroked="true" strokeweight=".48pt" strokecolor="#000000">
              <v:stroke dashstyle="shortdot"/>
            </v:line>
            <v:line style="position:absolute" from="2988,123" to="3329,123" stroked="true" strokeweight=".48pt" strokecolor="#000000">
              <v:stroke dashstyle="shortdot"/>
            </v:line>
            <v:shape style="position:absolute;left:3334;top:118;width:2;height:10" id="docshape373" coordorigin="3334,119" coordsize="0,10" path="m3334,119l3334,128m3334,119l3334,128e" filled="false" stroked="true" strokeweight=".48pt" strokecolor="#000000">
              <v:path arrowok="t"/>
              <v:stroke dashstyle="shortdot"/>
            </v:shape>
            <v:line style="position:absolute" from="2432,128" to="2432,419" stroked="true" strokeweight=".48pt" strokecolor="#000000">
              <v:stroke dashstyle="shortdot"/>
            </v:line>
            <v:line style="position:absolute" from="3334,128" to="3334,419" stroked="true" strokeweight=".48pt" strokecolor="#000000">
              <v:stroke dashstyle="shortdot"/>
            </v:line>
            <v:shape style="position:absolute;left:2426;top:423;width:10;height:2" id="docshape374" coordorigin="2427,424" coordsize="10,0" path="m2427,424l2436,424m2427,424l2436,424e" filled="false" stroked="true" strokeweight=".48pt" strokecolor="#000000">
              <v:path arrowok="t"/>
              <v:stroke dashstyle="shortdot"/>
            </v:shape>
            <v:line style="position:absolute" from="2436,424" to="2698,424" stroked="true" strokeweight=".48pt" strokecolor="#000000">
              <v:stroke dashstyle="shortdot"/>
            </v:line>
            <v:line style="position:absolute" from="2698,424" to="2708,424" stroked="true" strokeweight=".48pt" strokecolor="#000000">
              <v:stroke dashstyle="shortdot"/>
            </v:line>
            <v:line style="position:absolute" from="2708,424" to="2979,424" stroked="true" strokeweight=".48pt" strokecolor="#000000">
              <v:stroke dashstyle="shortdot"/>
            </v:line>
            <v:line style="position:absolute" from="2979,424" to="2988,424" stroked="true" strokeweight=".48pt" strokecolor="#000000">
              <v:stroke dashstyle="shortdot"/>
            </v:line>
            <v:line style="position:absolute" from="2988,424" to="3329,424" stroked="true" strokeweight=".48pt" strokecolor="#000000">
              <v:stroke dashstyle="shortdot"/>
            </v:line>
            <v:shape style="position:absolute;left:3329;top:423;width:10;height:2" id="docshape375" coordorigin="3329,424" coordsize="10,0" path="m3329,424l3339,424m3329,424l3339,424e" filled="false" stroked="true" strokeweight=".48pt" strokecolor="#000000">
              <v:path arrowok="t"/>
              <v:stroke dashstyle="shortdot"/>
            </v:shape>
            <w10:wrap type="none"/>
          </v:group>
        </w:pict>
      </w:r>
      <w:r>
        <w:rPr>
          <w:w w:val="99"/>
          <w:sz w:val="20"/>
        </w:rPr>
        <w:t>.</w:t>
      </w:r>
    </w:p>
    <w:p>
      <w:pPr>
        <w:pStyle w:val="BodyText"/>
        <w:spacing w:line="20" w:lineRule="exact"/>
        <w:ind w:left="3046"/>
        <w:rPr>
          <w:sz w:val="2"/>
        </w:rPr>
      </w:pPr>
      <w:r>
        <w:rPr>
          <w:sz w:val="2"/>
        </w:rPr>
        <w:pict>
          <v:group style="width:404.4pt;height:.5pt;mso-position-horizontal-relative:char;mso-position-vertical-relative:line" id="docshapegroup376" coordorigin="0,0" coordsize="8088,10">
            <v:line style="position:absolute" from="0,5" to="8087,5" stroked="true" strokeweight=".48pt" strokecolor="#000000">
              <v:stroke dashstyle="shortdot"/>
            </v:line>
          </v:group>
        </w:pict>
      </w:r>
      <w:r>
        <w:rPr>
          <w:sz w:val="2"/>
        </w:rPr>
      </w:r>
    </w:p>
    <w:p>
      <w:pPr>
        <w:spacing w:before="0"/>
        <w:ind w:left="1009" w:right="0" w:firstLine="0"/>
        <w:jc w:val="left"/>
        <w:rPr>
          <w:i/>
          <w:sz w:val="16"/>
        </w:rPr>
      </w:pPr>
      <w:r>
        <w:rPr>
          <w:i/>
          <w:sz w:val="16"/>
        </w:rPr>
        <w:t>symbol</w:t>
      </w:r>
      <w:r>
        <w:rPr>
          <w:i/>
          <w:spacing w:val="-7"/>
          <w:sz w:val="16"/>
        </w:rPr>
        <w:t> </w:t>
      </w:r>
      <w:r>
        <w:rPr>
          <w:i/>
          <w:sz w:val="16"/>
        </w:rPr>
        <w:t>kwalifikacji</w:t>
      </w:r>
      <w:r>
        <w:rPr>
          <w:i/>
          <w:spacing w:val="-7"/>
          <w:sz w:val="16"/>
        </w:rPr>
        <w:t> </w:t>
      </w:r>
      <w:r>
        <w:rPr>
          <w:i/>
          <w:spacing w:val="-2"/>
          <w:sz w:val="16"/>
        </w:rPr>
        <w:t>zgodny</w:t>
      </w:r>
    </w:p>
    <w:p>
      <w:pPr>
        <w:spacing w:after="0"/>
        <w:jc w:val="left"/>
        <w:rPr>
          <w:sz w:val="16"/>
        </w:rPr>
        <w:sectPr>
          <w:type w:val="continuous"/>
          <w:pgSz w:w="11910" w:h="16840"/>
          <w:pgMar w:header="0" w:footer="1000" w:top="1400" w:bottom="280" w:left="640" w:right="60"/>
        </w:sectPr>
      </w:pPr>
    </w:p>
    <w:p>
      <w:pPr>
        <w:spacing w:line="171" w:lineRule="exact" w:before="0"/>
        <w:ind w:left="1086" w:right="0" w:firstLine="0"/>
        <w:jc w:val="left"/>
        <w:rPr>
          <w:i/>
          <w:sz w:val="16"/>
        </w:rPr>
      </w:pPr>
      <w:r>
        <w:rPr/>
        <w:pict>
          <v:line style="position:absolute;mso-position-horizontal-relative:page;mso-position-vertical-relative:paragraph;z-index:15792128" from="184.339996pt,4.560781pt" to="588.699996pt,4.560781pt" stroked="true" strokeweight=".48pt" strokecolor="#000000">
            <v:stroke dashstyle="shortdot"/>
            <w10:wrap type="none"/>
          </v:line>
        </w:pict>
      </w:r>
      <w:r>
        <w:rPr>
          <w:i/>
          <w:sz w:val="16"/>
        </w:rPr>
        <w:t>z</w:t>
      </w:r>
      <w:r>
        <w:rPr>
          <w:i/>
          <w:spacing w:val="-5"/>
          <w:sz w:val="16"/>
        </w:rPr>
        <w:t> </w:t>
      </w:r>
      <w:r>
        <w:rPr>
          <w:i/>
          <w:sz w:val="16"/>
        </w:rPr>
        <w:t>podstawą</w:t>
      </w:r>
      <w:r>
        <w:rPr>
          <w:i/>
          <w:spacing w:val="-4"/>
          <w:sz w:val="16"/>
        </w:rPr>
        <w:t> </w:t>
      </w:r>
      <w:r>
        <w:rPr>
          <w:i/>
          <w:spacing w:val="-2"/>
          <w:sz w:val="16"/>
        </w:rPr>
        <w:t>programową</w:t>
      </w:r>
    </w:p>
    <w:p>
      <w:pPr>
        <w:spacing w:before="1"/>
        <w:ind w:left="1062" w:right="0" w:firstLine="0"/>
        <w:jc w:val="left"/>
        <w:rPr>
          <w:i/>
          <w:sz w:val="16"/>
        </w:rPr>
      </w:pPr>
      <w:r>
        <w:rPr>
          <w:i/>
          <w:sz w:val="16"/>
        </w:rPr>
        <w:t>szkolnictwa</w:t>
      </w:r>
      <w:r>
        <w:rPr>
          <w:i/>
          <w:spacing w:val="-5"/>
          <w:sz w:val="16"/>
        </w:rPr>
        <w:t> </w:t>
      </w:r>
      <w:r>
        <w:rPr>
          <w:i/>
          <w:spacing w:val="-2"/>
          <w:sz w:val="16"/>
        </w:rPr>
        <w:t>zbranżowego</w:t>
      </w:r>
    </w:p>
    <w:p>
      <w:pPr>
        <w:pStyle w:val="Heading5"/>
        <w:spacing w:before="134"/>
        <w:ind w:left="848"/>
      </w:pPr>
      <w:r>
        <w:rPr/>
        <w:t>wyodrębnionej</w:t>
      </w:r>
      <w:r>
        <w:rPr>
          <w:spacing w:val="-5"/>
        </w:rPr>
        <w:t> </w:t>
      </w:r>
      <w:r>
        <w:rPr/>
        <w:t>w</w:t>
      </w:r>
      <w:r>
        <w:rPr>
          <w:spacing w:val="-4"/>
        </w:rPr>
        <w:t> </w:t>
      </w:r>
      <w:r>
        <w:rPr>
          <w:spacing w:val="-2"/>
        </w:rPr>
        <w:t>zawodzie</w:t>
      </w:r>
    </w:p>
    <w:p>
      <w:pPr>
        <w:spacing w:before="98"/>
        <w:ind w:left="848" w:right="0" w:firstLine="0"/>
        <w:jc w:val="left"/>
        <w:rPr>
          <w:i/>
          <w:sz w:val="16"/>
        </w:rPr>
      </w:pPr>
      <w:r>
        <w:rPr/>
        <w:br w:type="column"/>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0" w:footer="1000" w:top="1400" w:bottom="280" w:left="640" w:right="60"/>
          <w:cols w:num="2" w:equalWidth="0">
            <w:col w:w="3417" w:space="2226"/>
            <w:col w:w="5567"/>
          </w:cols>
        </w:sectPr>
      </w:pPr>
    </w:p>
    <w:p>
      <w:pPr>
        <w:pStyle w:val="BodyText"/>
        <w:ind w:left="1057"/>
        <w:rPr>
          <w:sz w:val="20"/>
        </w:rPr>
      </w:pPr>
      <w:r>
        <w:rPr>
          <w:sz w:val="20"/>
        </w:rPr>
        <w:pict>
          <v:group style="width:503.6pt;height:15.5pt;mso-position-horizontal-relative:char;mso-position-vertical-relative:line" id="docshapegroup377" coordorigin="0,0" coordsize="10072,310">
            <v:shape style="position:absolute;left:40;top:0;width:2;height:10" id="docshape378" coordorigin="41,0" coordsize="0,10" path="m41,0l41,10m41,0l41,10e" filled="false" stroked="true" strokeweight=".48pt" strokecolor="#000000">
              <v:path arrowok="t"/>
              <v:stroke dashstyle="shortdot"/>
            </v:shape>
            <v:line style="position:absolute" from="46,5" to="360,5" stroked="true" strokeweight=".48pt" strokecolor="#000000">
              <v:stroke dashstyle="shortdot"/>
            </v:line>
            <v:line style="position:absolute" from="360,5" to="370,5" stroked="true" strokeweight=".48pt" strokecolor="#000000">
              <v:stroke dashstyle="shortdot"/>
            </v:line>
            <v:line style="position:absolute" from="370,5" to="684,5" stroked="true" strokeweight=".48pt" strokecolor="#000000">
              <v:stroke dashstyle="shortdot"/>
            </v:line>
            <v:line style="position:absolute" from="684,5" to="694,5" stroked="true" strokeweight=".48pt" strokecolor="#000000">
              <v:stroke dashstyle="shortdot"/>
            </v:line>
            <v:line style="position:absolute" from="694,5" to="1008,5" stroked="true" strokeweight=".48pt" strokecolor="#000000">
              <v:stroke dashstyle="shortdot"/>
            </v:line>
            <v:line style="position:absolute" from="1008,5" to="1018,5" stroked="true" strokeweight=".48pt" strokecolor="#000000">
              <v:stroke dashstyle="shortdot"/>
            </v:line>
            <v:line style="position:absolute" from="1018,5" to="1332,5" stroked="true" strokeweight=".48pt" strokecolor="#000000">
              <v:stroke dashstyle="shortdot"/>
            </v:line>
            <v:line style="position:absolute" from="1332,5" to="1342,5" stroked="true" strokeweight=".48pt" strokecolor="#000000">
              <v:stroke dashstyle="shortdot"/>
            </v:line>
            <v:line style="position:absolute" from="1342,5" to="1656,5" stroked="true" strokeweight=".48pt" strokecolor="#000000">
              <v:stroke dashstyle="shortdot"/>
            </v:line>
            <v:line style="position:absolute" from="1656,5" to="1666,5" stroked="true" strokeweight=".48pt" strokecolor="#000000">
              <v:stroke dashstyle="shortdot"/>
            </v:line>
            <v:line style="position:absolute" from="1666,5" to="1980,5" stroked="true" strokeweight=".48pt" strokecolor="#000000">
              <v:stroke dashstyle="shortdot"/>
            </v:line>
            <v:shape style="position:absolute;left:1984;top:0;width:2;height:10" id="docshape379" coordorigin="1985,0" coordsize="0,10" path="m1985,0l1985,10m1985,0l1985,10e" filled="false" stroked="true" strokeweight=".48pt" strokecolor="#000000">
              <v:path arrowok="t"/>
              <v:stroke dashstyle="shortdot"/>
            </v:shape>
            <v:line style="position:absolute" from="41,10" to="41,300" stroked="true" strokeweight=".48pt" strokecolor="#000000">
              <v:stroke dashstyle="shortdot"/>
            </v:line>
            <v:line style="position:absolute" from="365,10" to="365,300" stroked="true" strokeweight=".48pt" strokecolor="#000000">
              <v:stroke dashstyle="shortdot"/>
            </v:line>
            <v:line style="position:absolute" from="689,10" to="689,300" stroked="true" strokeweight=".48pt" strokecolor="#000000">
              <v:stroke dashstyle="shortdot"/>
            </v:line>
            <v:line style="position:absolute" from="1013,10" to="1013,300" stroked="true" strokeweight=".48pt" strokecolor="#000000">
              <v:stroke dashstyle="shortdot"/>
            </v:line>
            <v:line style="position:absolute" from="1337,10" to="1337,300" stroked="true" strokeweight=".48pt" strokecolor="#000000">
              <v:stroke dashstyle="shortdot"/>
            </v:line>
            <v:line style="position:absolute" from="1661,10" to="1661,300" stroked="true" strokeweight=".48pt" strokecolor="#000000">
              <v:stroke dashstyle="shortdot"/>
            </v:line>
            <v:line style="position:absolute" from="1985,10" to="1985,300" stroked="true" strokeweight=".48pt" strokecolor="#000000">
              <v:stroke dashstyle="shortdot"/>
            </v:line>
            <v:line style="position:absolute" from="0,305" to="36,305" stroked="true" strokeweight=".48pt" strokecolor="#000000">
              <v:stroke dashstyle="shortdot"/>
            </v:line>
            <v:line style="position:absolute" from="36,305" to="46,305" stroked="true" strokeweight=".48pt" strokecolor="#000000">
              <v:stroke dashstyle="shortdot"/>
            </v:line>
            <v:line style="position:absolute" from="46,305" to="360,305" stroked="true" strokeweight=".48pt" strokecolor="#000000">
              <v:stroke dashstyle="shortdot"/>
            </v:line>
            <v:line style="position:absolute" from="360,305" to="370,305" stroked="true" strokeweight=".48pt" strokecolor="#000000">
              <v:stroke dashstyle="shortdot"/>
            </v:line>
            <v:line style="position:absolute" from="370,305" to="684,305" stroked="true" strokeweight=".48pt" strokecolor="#000000">
              <v:stroke dashstyle="shortdot"/>
            </v:line>
            <v:line style="position:absolute" from="684,305" to="694,305" stroked="true" strokeweight=".48pt" strokecolor="#000000">
              <v:stroke dashstyle="shortdot"/>
            </v:line>
            <v:line style="position:absolute" from="694,305" to="1008,305" stroked="true" strokeweight=".48pt" strokecolor="#000000">
              <v:stroke dashstyle="shortdot"/>
            </v:line>
            <v:line style="position:absolute" from="1008,305" to="1018,305" stroked="true" strokeweight=".48pt" strokecolor="#000000">
              <v:stroke dashstyle="shortdot"/>
            </v:line>
            <v:line style="position:absolute" from="1018,305" to="1332,305" stroked="true" strokeweight=".48pt" strokecolor="#000000">
              <v:stroke dashstyle="shortdot"/>
            </v:line>
            <v:line style="position:absolute" from="1332,305" to="1342,305" stroked="true" strokeweight=".48pt" strokecolor="#000000">
              <v:stroke dashstyle="shortdot"/>
            </v:line>
            <v:line style="position:absolute" from="1342,305" to="1656,305" stroked="true" strokeweight=".48pt" strokecolor="#000000">
              <v:stroke dashstyle="shortdot"/>
            </v:line>
            <v:line style="position:absolute" from="1656,305" to="1666,305" stroked="true" strokeweight=".48pt" strokecolor="#000000">
              <v:stroke dashstyle="shortdot"/>
            </v:line>
            <v:line style="position:absolute" from="1666,305" to="1980,305" stroked="true" strokeweight=".48pt" strokecolor="#000000">
              <v:stroke dashstyle="shortdot"/>
            </v:line>
            <v:shape style="position:absolute;left:1979;top:304;width:10;height:2" id="docshape380" coordorigin="1980,305" coordsize="10,0" path="m1980,305l1990,305m1980,305l1990,305e" filled="false" stroked="true" strokeweight=".48pt" strokecolor="#000000">
              <v:path arrowok="t"/>
              <v:stroke dashstyle="shortdot"/>
            </v:shape>
            <v:line style="position:absolute" from="1990,305" to="10072,305" stroked="true" strokeweight=".48pt" strokecolor="#000000">
              <v:stroke dashstyle="shortdot"/>
            </v:line>
          </v:group>
        </w:pict>
      </w:r>
      <w:r>
        <w:rPr>
          <w:sz w:val="20"/>
        </w:rPr>
      </w:r>
    </w:p>
    <w:p>
      <w:pPr>
        <w:tabs>
          <w:tab w:pos="6618" w:val="left" w:leader="none"/>
        </w:tabs>
        <w:spacing w:line="156" w:lineRule="exact" w:before="0"/>
        <w:ind w:left="1254" w:right="0" w:firstLine="0"/>
        <w:jc w:val="left"/>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6"/>
          <w:sz w:val="16"/>
        </w:rPr>
        <w:t> </w:t>
      </w:r>
      <w:r>
        <w:rPr>
          <w:i/>
          <w:spacing w:val="-2"/>
          <w:sz w:val="16"/>
        </w:rPr>
        <w:t>zawodu</w:t>
      </w:r>
    </w:p>
    <w:p>
      <w:pPr>
        <w:pStyle w:val="Heading5"/>
        <w:spacing w:before="79"/>
        <w:ind w:left="4026"/>
        <w:rPr>
          <w:b w:val="0"/>
          <w:sz w:val="16"/>
        </w:rPr>
      </w:pPr>
      <w:r>
        <w:rPr/>
        <w:t>Do</w:t>
      </w:r>
      <w:r>
        <w:rPr>
          <w:spacing w:val="-4"/>
        </w:rPr>
        <w:t> </w:t>
      </w:r>
      <w:r>
        <w:rPr/>
        <w:t>egzaminu</w:t>
      </w:r>
      <w:r>
        <w:rPr>
          <w:spacing w:val="-3"/>
        </w:rPr>
        <w:t> </w:t>
      </w:r>
      <w:r>
        <w:rPr/>
        <w:t>będę</w:t>
      </w:r>
      <w:r>
        <w:rPr>
          <w:spacing w:val="-3"/>
        </w:rPr>
        <w:t> </w:t>
      </w:r>
      <w:r>
        <w:rPr>
          <w:spacing w:val="-2"/>
        </w:rPr>
        <w:t>przystępować</w:t>
      </w:r>
      <w:r>
        <w:rPr>
          <w:b w:val="0"/>
          <w:spacing w:val="-2"/>
          <w:sz w:val="16"/>
        </w:rPr>
        <w:t>*</w:t>
      </w:r>
    </w:p>
    <w:p>
      <w:pPr>
        <w:tabs>
          <w:tab w:pos="3349" w:val="left" w:leader="none"/>
          <w:tab w:pos="6894" w:val="left" w:leader="none"/>
        </w:tabs>
        <w:spacing w:before="123"/>
        <w:ind w:left="1222" w:right="0" w:firstLine="0"/>
        <w:jc w:val="left"/>
        <w:rPr>
          <w:b/>
          <w:sz w:val="20"/>
        </w:rPr>
      </w:pPr>
      <w:r>
        <w:rPr>
          <w:rFonts w:ascii="Wingdings 2" w:hAnsi="Wingdings 2" w:eastAsia="Wingdings 2"/>
          <w:w w:val="110"/>
          <w:sz w:val="20"/>
        </w:rPr>
        <w:t>🗌</w:t>
      </w:r>
      <w:r>
        <w:rPr>
          <w:spacing w:val="-5"/>
          <w:w w:val="110"/>
          <w:sz w:val="20"/>
        </w:rPr>
        <w:t> </w:t>
      </w:r>
      <w:r>
        <w:rPr>
          <w:b/>
          <w:w w:val="105"/>
          <w:sz w:val="20"/>
        </w:rPr>
        <w:t>po</w:t>
      </w:r>
      <w:r>
        <w:rPr>
          <w:b/>
          <w:spacing w:val="-3"/>
          <w:w w:val="105"/>
          <w:sz w:val="20"/>
        </w:rPr>
        <w:t> </w:t>
      </w:r>
      <w:r>
        <w:rPr>
          <w:b/>
          <w:w w:val="105"/>
          <w:sz w:val="20"/>
        </w:rPr>
        <w:t>raz</w:t>
      </w:r>
      <w:r>
        <w:rPr>
          <w:b/>
          <w:spacing w:val="-2"/>
          <w:w w:val="105"/>
          <w:sz w:val="20"/>
        </w:rPr>
        <w:t> pierwszy</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3"/>
          <w:sz w:val="20"/>
        </w:rPr>
        <w:t> </w:t>
      </w:r>
      <w:r>
        <w:rPr>
          <w:b/>
          <w:sz w:val="20"/>
        </w:rPr>
        <w:t>w</w:t>
      </w:r>
      <w:r>
        <w:rPr>
          <w:b/>
          <w:spacing w:val="4"/>
          <w:sz w:val="20"/>
        </w:rPr>
        <w:t> </w:t>
      </w:r>
      <w:r>
        <w:rPr>
          <w:b/>
          <w:sz w:val="20"/>
        </w:rPr>
        <w:t>części</w:t>
      </w:r>
      <w:r>
        <w:rPr>
          <w:b/>
          <w:spacing w:val="5"/>
          <w:sz w:val="20"/>
        </w:rPr>
        <w:t> </w:t>
      </w:r>
      <w:r>
        <w:rPr>
          <w:b/>
          <w:spacing w:val="-2"/>
          <w:sz w:val="20"/>
        </w:rPr>
        <w:t>pisemnej</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praktycznej</w:t>
      </w:r>
    </w:p>
    <w:p>
      <w:pPr>
        <w:pStyle w:val="BodyText"/>
        <w:tabs>
          <w:tab w:pos="5562" w:val="left" w:leader="none"/>
          <w:tab w:pos="6458" w:val="left" w:leader="none"/>
        </w:tabs>
        <w:spacing w:line="252" w:lineRule="exact" w:before="119"/>
        <w:ind w:left="778"/>
        <w:rPr>
          <w:b/>
          <w:sz w:val="20"/>
        </w:rPr>
      </w:pPr>
      <w:r>
        <w:rPr/>
        <w:drawing>
          <wp:anchor distT="0" distB="0" distL="0" distR="0" allowOverlap="1" layoutInCell="1" locked="0" behindDoc="1" simplePos="0" relativeHeight="467774464">
            <wp:simplePos x="0" y="0"/>
            <wp:positionH relativeFrom="page">
              <wp:posOffset>3809110</wp:posOffset>
            </wp:positionH>
            <wp:positionV relativeFrom="paragraph">
              <wp:posOffset>91687</wp:posOffset>
            </wp:positionV>
            <wp:extent cx="198120" cy="140207"/>
            <wp:effectExtent l="0" t="0" r="0" b="0"/>
            <wp:wrapNone/>
            <wp:docPr id="11" name="image16.png"/>
            <wp:cNvGraphicFramePr>
              <a:graphicFrameLocks noChangeAspect="1"/>
            </wp:cNvGraphicFramePr>
            <a:graphic>
              <a:graphicData uri="http://schemas.openxmlformats.org/drawingml/2006/picture">
                <pic:pic>
                  <pic:nvPicPr>
                    <pic:cNvPr id="12" name="image16.png"/>
                    <pic:cNvPicPr/>
                  </pic:nvPicPr>
                  <pic:blipFill>
                    <a:blip r:embed="rId330" cstate="print"/>
                    <a:stretch>
                      <a:fillRect/>
                    </a:stretch>
                  </pic:blipFill>
                  <pic:spPr>
                    <a:xfrm>
                      <a:off x="0" y="0"/>
                      <a:ext cx="198120" cy="140207"/>
                    </a:xfrm>
                    <a:prstGeom prst="rect">
                      <a:avLst/>
                    </a:prstGeom>
                  </pic:spPr>
                </pic:pic>
              </a:graphicData>
            </a:graphic>
          </wp:anchor>
        </w:drawing>
      </w:r>
      <w:r>
        <w:rPr/>
        <w:drawing>
          <wp:anchor distT="0" distB="0" distL="0" distR="0" allowOverlap="1" layoutInCell="1" locked="0" behindDoc="1" simplePos="0" relativeHeight="467774976">
            <wp:simplePos x="0" y="0"/>
            <wp:positionH relativeFrom="page">
              <wp:posOffset>4376292</wp:posOffset>
            </wp:positionH>
            <wp:positionV relativeFrom="paragraph">
              <wp:posOffset>91687</wp:posOffset>
            </wp:positionV>
            <wp:extent cx="198120" cy="140207"/>
            <wp:effectExtent l="0" t="0" r="0" b="0"/>
            <wp:wrapNone/>
            <wp:docPr id="13" name="image16.png"/>
            <wp:cNvGraphicFramePr>
              <a:graphicFrameLocks noChangeAspect="1"/>
            </wp:cNvGraphicFramePr>
            <a:graphic>
              <a:graphicData uri="http://schemas.openxmlformats.org/drawingml/2006/picture">
                <pic:pic>
                  <pic:nvPicPr>
                    <pic:cNvPr id="14" name="image16.png"/>
                    <pic:cNvPicPr/>
                  </pic:nvPicPr>
                  <pic:blipFill>
                    <a:blip r:embed="rId330" cstate="print"/>
                    <a:stretch>
                      <a:fillRect/>
                    </a:stretch>
                  </pic:blipFill>
                  <pic:spPr>
                    <a:xfrm>
                      <a:off x="0" y="0"/>
                      <a:ext cx="198120" cy="140207"/>
                    </a:xfrm>
                    <a:prstGeom prst="rect">
                      <a:avLst/>
                    </a:prstGeom>
                  </pic:spPr>
                </pic:pic>
              </a:graphicData>
            </a:graphic>
          </wp:anchor>
        </w:drawing>
      </w:r>
      <w:r>
        <w:rPr/>
        <w:t>Ubiegam</w:t>
      </w:r>
      <w:r>
        <w:rPr>
          <w:spacing w:val="-4"/>
        </w:rPr>
        <w:t> </w:t>
      </w:r>
      <w:r>
        <w:rPr/>
        <w:t>się</w:t>
      </w:r>
      <w:r>
        <w:rPr>
          <w:spacing w:val="-4"/>
        </w:rPr>
        <w:t> </w:t>
      </w:r>
      <w:r>
        <w:rPr/>
        <w:t>o</w:t>
      </w:r>
      <w:r>
        <w:rPr>
          <w:spacing w:val="-6"/>
        </w:rPr>
        <w:t> </w:t>
      </w:r>
      <w:r>
        <w:rPr/>
        <w:t>dostosowanie</w:t>
      </w:r>
      <w:r>
        <w:rPr>
          <w:spacing w:val="-4"/>
        </w:rPr>
        <w:t> </w:t>
      </w:r>
      <w:r>
        <w:rPr/>
        <w:t>warunków</w:t>
      </w:r>
      <w:r>
        <w:rPr>
          <w:spacing w:val="-5"/>
        </w:rPr>
        <w:t> </w:t>
      </w:r>
      <w:r>
        <w:rPr>
          <w:spacing w:val="-2"/>
        </w:rPr>
        <w:t>egzaminu</w:t>
      </w:r>
      <w:r>
        <w:rPr>
          <w:spacing w:val="-2"/>
          <w:sz w:val="16"/>
        </w:rPr>
        <w:t>*</w:t>
      </w:r>
      <w:r>
        <w:rPr>
          <w:sz w:val="16"/>
        </w:rPr>
        <w:tab/>
      </w:r>
      <w:r>
        <w:rPr>
          <w:b/>
          <w:sz w:val="20"/>
        </w:rPr>
        <w:t>TAK</w:t>
      </w:r>
      <w:r>
        <w:rPr>
          <w:b/>
          <w:spacing w:val="45"/>
          <w:sz w:val="20"/>
        </w:rPr>
        <w:t> </w:t>
      </w:r>
      <w:r>
        <w:rPr>
          <w:b/>
          <w:spacing w:val="-10"/>
          <w:sz w:val="20"/>
        </w:rPr>
        <w:t>/</w:t>
      </w:r>
      <w:r>
        <w:rPr>
          <w:b/>
          <w:sz w:val="20"/>
        </w:rPr>
        <w:tab/>
      </w:r>
      <w:r>
        <w:rPr>
          <w:b/>
          <w:spacing w:val="-5"/>
          <w:sz w:val="20"/>
        </w:rPr>
        <w:t>NIE</w:t>
      </w:r>
    </w:p>
    <w:p>
      <w:pPr>
        <w:pStyle w:val="BodyText"/>
        <w:spacing w:line="252" w:lineRule="exact"/>
        <w:ind w:left="778"/>
      </w:pPr>
      <w:r>
        <w:rPr/>
        <w:t>Do</w:t>
      </w:r>
      <w:r>
        <w:rPr>
          <w:spacing w:val="-4"/>
        </w:rPr>
        <w:t> </w:t>
      </w:r>
      <w:r>
        <w:rPr/>
        <w:t>deklaracji</w:t>
      </w:r>
      <w:r>
        <w:rPr>
          <w:spacing w:val="-2"/>
        </w:rPr>
        <w:t> dołączam</w:t>
      </w:r>
      <w:r>
        <w:rPr>
          <w:spacing w:val="-2"/>
          <w:sz w:val="16"/>
        </w:rPr>
        <w:t>*</w:t>
      </w:r>
      <w:r>
        <w:rPr>
          <w:spacing w:val="-2"/>
        </w:rPr>
        <w:t>:</w:t>
      </w:r>
    </w:p>
    <w:p>
      <w:pPr>
        <w:spacing w:before="1"/>
        <w:ind w:left="778" w:right="0" w:firstLine="0"/>
        <w:jc w:val="left"/>
        <w:rPr>
          <w:sz w:val="20"/>
        </w:rPr>
      </w:pPr>
      <w:r>
        <w:rPr>
          <w:rFonts w:ascii="Wingdings 2" w:hAnsi="Wingdings 2" w:eastAsia="Wingdings 2"/>
          <w:sz w:val="20"/>
        </w:rPr>
        <w:t>🗌</w:t>
      </w:r>
      <w:r>
        <w:rPr>
          <w:spacing w:val="29"/>
          <w:sz w:val="20"/>
        </w:rPr>
        <w:t> </w:t>
      </w:r>
      <w:r>
        <w:rPr>
          <w:sz w:val="20"/>
        </w:rPr>
        <w:t>Orzeczenie/opinię</w:t>
      </w:r>
      <w:r>
        <w:rPr>
          <w:spacing w:val="-5"/>
          <w:sz w:val="20"/>
        </w:rPr>
        <w:t> </w:t>
      </w:r>
      <w:r>
        <w:rPr>
          <w:sz w:val="20"/>
        </w:rPr>
        <w:t>publicznej</w:t>
      </w:r>
      <w:r>
        <w:rPr>
          <w:spacing w:val="-3"/>
          <w:sz w:val="20"/>
        </w:rPr>
        <w:t> </w:t>
      </w:r>
      <w:r>
        <w:rPr>
          <w:sz w:val="20"/>
        </w:rPr>
        <w:t>poradni</w:t>
      </w:r>
      <w:r>
        <w:rPr>
          <w:spacing w:val="-4"/>
          <w:sz w:val="20"/>
        </w:rPr>
        <w:t> </w:t>
      </w:r>
      <w:r>
        <w:rPr>
          <w:sz w:val="20"/>
        </w:rPr>
        <w:t>psychologiczno-pedagogicznej</w:t>
      </w:r>
      <w:r>
        <w:rPr>
          <w:spacing w:val="-3"/>
          <w:sz w:val="20"/>
        </w:rPr>
        <w:t> </w:t>
      </w:r>
      <w:r>
        <w:rPr>
          <w:sz w:val="20"/>
        </w:rPr>
        <w:t>(w</w:t>
      </w:r>
      <w:r>
        <w:rPr>
          <w:spacing w:val="-3"/>
          <w:sz w:val="20"/>
        </w:rPr>
        <w:t> </w:t>
      </w:r>
      <w:r>
        <w:rPr>
          <w:sz w:val="20"/>
        </w:rPr>
        <w:t>przypadku</w:t>
      </w:r>
      <w:r>
        <w:rPr>
          <w:spacing w:val="-2"/>
          <w:sz w:val="20"/>
        </w:rPr>
        <w:t> </w:t>
      </w:r>
      <w:r>
        <w:rPr>
          <w:sz w:val="20"/>
        </w:rPr>
        <w:t>występowania</w:t>
      </w:r>
      <w:r>
        <w:rPr>
          <w:spacing w:val="-3"/>
          <w:sz w:val="20"/>
        </w:rPr>
        <w:t> </w:t>
      </w:r>
      <w:r>
        <w:rPr>
          <w:spacing w:val="-2"/>
          <w:sz w:val="20"/>
        </w:rPr>
        <w:t>dysfunkcji)</w:t>
      </w:r>
    </w:p>
    <w:p>
      <w:pPr>
        <w:spacing w:before="0"/>
        <w:ind w:left="778" w:right="0" w:firstLine="0"/>
        <w:jc w:val="left"/>
        <w:rPr>
          <w:sz w:val="20"/>
        </w:rPr>
      </w:pPr>
      <w:r>
        <w:rPr>
          <w:rFonts w:ascii="Wingdings 2" w:hAnsi="Wingdings 2" w:eastAsia="Wingdings 2"/>
          <w:w w:val="110"/>
          <w:sz w:val="20"/>
        </w:rPr>
        <w:t>🗌</w:t>
      </w:r>
      <w:r>
        <w:rPr>
          <w:spacing w:val="-10"/>
          <w:w w:val="110"/>
          <w:sz w:val="20"/>
        </w:rPr>
        <w:t> </w:t>
      </w:r>
      <w:r>
        <w:rPr>
          <w:sz w:val="20"/>
        </w:rPr>
        <w:t>Zaświadczenie</w:t>
      </w:r>
      <w:r>
        <w:rPr>
          <w:spacing w:val="-2"/>
          <w:sz w:val="20"/>
        </w:rPr>
        <w:t> </w:t>
      </w:r>
      <w:r>
        <w:rPr>
          <w:sz w:val="20"/>
        </w:rPr>
        <w:t>o</w:t>
      </w:r>
      <w:r>
        <w:rPr>
          <w:spacing w:val="-2"/>
          <w:sz w:val="20"/>
        </w:rPr>
        <w:t> </w:t>
      </w:r>
      <w:r>
        <w:rPr>
          <w:sz w:val="20"/>
        </w:rPr>
        <w:t>stanie</w:t>
      </w:r>
      <w:r>
        <w:rPr>
          <w:spacing w:val="-3"/>
          <w:sz w:val="20"/>
        </w:rPr>
        <w:t> </w:t>
      </w:r>
      <w:r>
        <w:rPr>
          <w:sz w:val="20"/>
        </w:rPr>
        <w:t>zdrowia</w:t>
      </w:r>
      <w:r>
        <w:rPr>
          <w:spacing w:val="-2"/>
          <w:sz w:val="20"/>
        </w:rPr>
        <w:t> </w:t>
      </w:r>
      <w:r>
        <w:rPr>
          <w:sz w:val="20"/>
        </w:rPr>
        <w:t>wydane</w:t>
      </w:r>
      <w:r>
        <w:rPr>
          <w:spacing w:val="-3"/>
          <w:sz w:val="20"/>
        </w:rPr>
        <w:t> </w:t>
      </w:r>
      <w:r>
        <w:rPr>
          <w:sz w:val="20"/>
        </w:rPr>
        <w:t>przez</w:t>
      </w:r>
      <w:r>
        <w:rPr>
          <w:spacing w:val="-4"/>
          <w:sz w:val="20"/>
        </w:rPr>
        <w:t> </w:t>
      </w:r>
      <w:r>
        <w:rPr>
          <w:sz w:val="20"/>
        </w:rPr>
        <w:t>lekarza</w:t>
      </w:r>
      <w:r>
        <w:rPr>
          <w:sz w:val="20"/>
          <w:vertAlign w:val="superscript"/>
        </w:rPr>
        <w:t>*</w:t>
      </w:r>
      <w:r>
        <w:rPr>
          <w:spacing w:val="-19"/>
          <w:sz w:val="20"/>
          <w:vertAlign w:val="baseline"/>
        </w:rPr>
        <w:t> </w:t>
      </w:r>
      <w:r>
        <w:rPr>
          <w:sz w:val="20"/>
          <w:vertAlign w:val="baseline"/>
        </w:rPr>
        <w:t>(w</w:t>
      </w:r>
      <w:r>
        <w:rPr>
          <w:spacing w:val="-5"/>
          <w:sz w:val="20"/>
          <w:vertAlign w:val="baseline"/>
        </w:rPr>
        <w:t> </w:t>
      </w:r>
      <w:r>
        <w:rPr>
          <w:sz w:val="20"/>
          <w:vertAlign w:val="baseline"/>
        </w:rPr>
        <w:t>przypadku</w:t>
      </w:r>
      <w:r>
        <w:rPr>
          <w:spacing w:val="-2"/>
          <w:sz w:val="20"/>
          <w:vertAlign w:val="baseline"/>
        </w:rPr>
        <w:t> </w:t>
      </w:r>
      <w:r>
        <w:rPr>
          <w:sz w:val="20"/>
          <w:vertAlign w:val="baseline"/>
        </w:rPr>
        <w:t>choroby</w:t>
      </w:r>
      <w:r>
        <w:rPr>
          <w:spacing w:val="-1"/>
          <w:sz w:val="20"/>
          <w:vertAlign w:val="baseline"/>
        </w:rPr>
        <w:t> </w:t>
      </w:r>
      <w:r>
        <w:rPr>
          <w:sz w:val="20"/>
          <w:vertAlign w:val="baseline"/>
        </w:rPr>
        <w:t>lub</w:t>
      </w:r>
      <w:r>
        <w:rPr>
          <w:spacing w:val="-2"/>
          <w:sz w:val="20"/>
          <w:vertAlign w:val="baseline"/>
        </w:rPr>
        <w:t> </w:t>
      </w:r>
      <w:r>
        <w:rPr>
          <w:sz w:val="20"/>
          <w:vertAlign w:val="baseline"/>
        </w:rPr>
        <w:t>niesprawności</w:t>
      </w:r>
      <w:r>
        <w:rPr>
          <w:spacing w:val="-3"/>
          <w:sz w:val="20"/>
          <w:vertAlign w:val="baseline"/>
        </w:rPr>
        <w:t> </w:t>
      </w:r>
      <w:r>
        <w:rPr>
          <w:spacing w:val="-2"/>
          <w:sz w:val="20"/>
          <w:vertAlign w:val="baseline"/>
        </w:rPr>
        <w:t>czasowej)</w:t>
      </w:r>
    </w:p>
    <w:p>
      <w:pPr>
        <w:spacing w:before="0"/>
        <w:ind w:left="778" w:right="0" w:firstLine="0"/>
        <w:jc w:val="left"/>
        <w:rPr>
          <w:sz w:val="20"/>
        </w:rPr>
      </w:pPr>
      <w:r>
        <w:rPr>
          <w:rFonts w:ascii="Wingdings 2" w:hAnsi="Wingdings 2" w:eastAsia="Wingdings 2"/>
          <w:sz w:val="20"/>
        </w:rPr>
        <w:t>🗌</w:t>
      </w:r>
      <w:r>
        <w:rPr>
          <w:spacing w:val="7"/>
          <w:sz w:val="20"/>
        </w:rPr>
        <w:t> </w:t>
      </w:r>
      <w:r>
        <w:rPr>
          <w:sz w:val="20"/>
        </w:rPr>
        <w:t>Świadectwo</w:t>
      </w:r>
      <w:r>
        <w:rPr>
          <w:spacing w:val="8"/>
          <w:sz w:val="20"/>
        </w:rPr>
        <w:t> </w:t>
      </w:r>
      <w:r>
        <w:rPr>
          <w:sz w:val="20"/>
        </w:rPr>
        <w:t>ukończenia</w:t>
      </w:r>
      <w:r>
        <w:rPr>
          <w:spacing w:val="7"/>
          <w:sz w:val="20"/>
        </w:rPr>
        <w:t> </w:t>
      </w:r>
      <w:r>
        <w:rPr>
          <w:spacing w:val="-2"/>
          <w:sz w:val="20"/>
        </w:rPr>
        <w:t>szkoły</w:t>
      </w:r>
    </w:p>
    <w:p>
      <w:pPr>
        <w:spacing w:after="0"/>
        <w:jc w:val="left"/>
        <w:rPr>
          <w:sz w:val="20"/>
        </w:rPr>
        <w:sectPr>
          <w:type w:val="continuous"/>
          <w:pgSz w:w="11910" w:h="16840"/>
          <w:pgMar w:header="0" w:footer="1000" w:top="1400" w:bottom="280" w:left="640" w:right="60"/>
        </w:sectPr>
      </w:pPr>
    </w:p>
    <w:p>
      <w:pPr>
        <w:pStyle w:val="BodyText"/>
        <w:rPr>
          <w:sz w:val="18"/>
        </w:rPr>
      </w:pPr>
    </w:p>
    <w:p>
      <w:pPr>
        <w:spacing w:before="151"/>
        <w:ind w:left="1134" w:right="0" w:firstLine="0"/>
        <w:jc w:val="left"/>
        <w:rPr>
          <w:i/>
          <w:sz w:val="16"/>
        </w:rPr>
      </w:pPr>
      <w:r>
        <w:rPr>
          <w:sz w:val="16"/>
        </w:rPr>
        <w:t>*</w:t>
      </w:r>
      <w:r>
        <w:rPr>
          <w:i/>
          <w:sz w:val="16"/>
        </w:rPr>
        <w:t>właściwe</w:t>
      </w:r>
      <w:r>
        <w:rPr>
          <w:i/>
          <w:spacing w:val="-9"/>
          <w:sz w:val="16"/>
        </w:rPr>
        <w:t> </w:t>
      </w:r>
      <w:r>
        <w:rPr>
          <w:i/>
          <w:spacing w:val="-2"/>
          <w:sz w:val="16"/>
        </w:rPr>
        <w:t>zaznaczyć</w:t>
      </w:r>
    </w:p>
    <w:p>
      <w:pPr>
        <w:spacing w:before="9"/>
        <w:ind w:left="1335" w:right="0" w:firstLine="0"/>
        <w:jc w:val="left"/>
        <w:rPr>
          <w:sz w:val="20"/>
        </w:rPr>
      </w:pPr>
      <w:r>
        <w:rPr>
          <w:sz w:val="20"/>
        </w:rPr>
        <w:t>Potwierdzam</w:t>
      </w:r>
      <w:r>
        <w:rPr>
          <w:spacing w:val="-9"/>
          <w:sz w:val="20"/>
        </w:rPr>
        <w:t> </w:t>
      </w:r>
      <w:r>
        <w:rPr>
          <w:sz w:val="20"/>
        </w:rPr>
        <w:t>przyjęcie</w:t>
      </w:r>
      <w:r>
        <w:rPr>
          <w:spacing w:val="-9"/>
          <w:sz w:val="20"/>
        </w:rPr>
        <w:t> </w:t>
      </w:r>
      <w:r>
        <w:rPr>
          <w:spacing w:val="-2"/>
          <w:sz w:val="20"/>
        </w:rPr>
        <w:t>deklaracji</w:t>
      </w:r>
    </w:p>
    <w:p>
      <w:pPr>
        <w:spacing w:before="139"/>
        <w:ind w:left="1134" w:right="0" w:firstLine="0"/>
        <w:jc w:val="left"/>
        <w:rPr>
          <w:sz w:val="16"/>
        </w:rPr>
      </w:pPr>
      <w:r>
        <w:rPr>
          <w:spacing w:val="-2"/>
          <w:sz w:val="16"/>
        </w:rPr>
        <w:t>………………………………………………….</w:t>
      </w:r>
    </w:p>
    <w:p>
      <w:pPr>
        <w:spacing w:before="1"/>
        <w:ind w:left="1802" w:right="1485" w:firstLine="0"/>
        <w:jc w:val="center"/>
        <w:rPr>
          <w:sz w:val="16"/>
        </w:rPr>
      </w:pPr>
      <w:r>
        <w:rPr>
          <w:sz w:val="16"/>
        </w:rPr>
        <w:t>Pieczęć</w:t>
      </w:r>
      <w:r>
        <w:rPr>
          <w:spacing w:val="-6"/>
          <w:sz w:val="16"/>
        </w:rPr>
        <w:t> </w:t>
      </w:r>
      <w:r>
        <w:rPr>
          <w:spacing w:val="-2"/>
          <w:sz w:val="16"/>
        </w:rPr>
        <w:t>szkoły</w:t>
      </w:r>
    </w:p>
    <w:p>
      <w:pPr>
        <w:spacing w:before="138"/>
        <w:ind w:left="326" w:right="1107" w:firstLine="0"/>
        <w:jc w:val="center"/>
        <w:rPr>
          <w:sz w:val="18"/>
        </w:rPr>
      </w:pPr>
      <w:r>
        <w:rPr/>
        <w:br w:type="column"/>
      </w:r>
      <w:r>
        <w:rPr>
          <w:spacing w:val="-2"/>
          <w:sz w:val="18"/>
        </w:rPr>
        <w:t>........................................................</w:t>
      </w:r>
    </w:p>
    <w:p>
      <w:pPr>
        <w:spacing w:before="1"/>
        <w:ind w:left="252" w:right="1107" w:firstLine="0"/>
        <w:jc w:val="center"/>
        <w:rPr>
          <w:i/>
          <w:sz w:val="16"/>
        </w:rPr>
      </w:pPr>
      <w:r>
        <w:rPr/>
        <w:pict>
          <v:shape style="position:absolute;margin-left:85.224007pt;margin-top:9.798738pt;width:460.65pt;height:.5pt;mso-position-horizontal-relative:page;mso-position-vertical-relative:paragraph;z-index:15793664" id="docshape381" coordorigin="1704,196" coordsize="9213,10" path="m6310,196l1704,196,1704,206,6310,206,6310,196xm10917,196l6320,196,6311,196,6311,206,6320,206,10917,206,10917,196xe" filled="true" fillcolor="#000000" stroked="false">
            <v:path arrowok="t"/>
            <v:fill type="solid"/>
            <w10:wrap type="none"/>
          </v:shape>
        </w:pict>
      </w:r>
      <w:r>
        <w:rPr>
          <w:i/>
          <w:sz w:val="16"/>
        </w:rPr>
        <w:t>czytelny</w:t>
      </w:r>
      <w:r>
        <w:rPr>
          <w:i/>
          <w:spacing w:val="-10"/>
          <w:sz w:val="16"/>
        </w:rPr>
        <w:t> </w:t>
      </w:r>
      <w:r>
        <w:rPr>
          <w:i/>
          <w:spacing w:val="-2"/>
          <w:sz w:val="16"/>
        </w:rPr>
        <w:t>podpis</w:t>
      </w:r>
    </w:p>
    <w:p>
      <w:pPr>
        <w:pStyle w:val="BodyText"/>
        <w:spacing w:before="9"/>
        <w:rPr>
          <w:i/>
          <w:sz w:val="25"/>
        </w:rPr>
      </w:pPr>
    </w:p>
    <w:p>
      <w:pPr>
        <w:spacing w:before="0"/>
        <w:ind w:left="1179" w:right="0" w:firstLine="0"/>
        <w:jc w:val="left"/>
        <w:rPr>
          <w:sz w:val="18"/>
        </w:rPr>
      </w:pPr>
      <w:r>
        <w:rPr>
          <w:spacing w:val="-2"/>
          <w:sz w:val="18"/>
        </w:rPr>
        <w:t>.......................................................</w:t>
      </w:r>
    </w:p>
    <w:p>
      <w:pPr>
        <w:spacing w:before="1"/>
        <w:ind w:left="1218" w:right="0" w:firstLine="0"/>
        <w:jc w:val="left"/>
        <w:rPr>
          <w:i/>
          <w:sz w:val="16"/>
        </w:rPr>
      </w:pPr>
      <w:r>
        <w:rPr>
          <w:i/>
          <w:sz w:val="16"/>
        </w:rPr>
        <w:t>data,</w:t>
      </w:r>
      <w:r>
        <w:rPr>
          <w:i/>
          <w:spacing w:val="-8"/>
          <w:sz w:val="16"/>
        </w:rPr>
        <w:t> </w:t>
      </w:r>
      <w:r>
        <w:rPr>
          <w:i/>
          <w:sz w:val="16"/>
        </w:rPr>
        <w:t>czytelny</w:t>
      </w:r>
      <w:r>
        <w:rPr>
          <w:i/>
          <w:spacing w:val="-7"/>
          <w:sz w:val="16"/>
        </w:rPr>
        <w:t> </w:t>
      </w:r>
      <w:r>
        <w:rPr>
          <w:i/>
          <w:sz w:val="16"/>
        </w:rPr>
        <w:t>podpis</w:t>
      </w:r>
      <w:r>
        <w:rPr>
          <w:i/>
          <w:spacing w:val="-5"/>
          <w:sz w:val="16"/>
        </w:rPr>
        <w:t> </w:t>
      </w:r>
      <w:r>
        <w:rPr>
          <w:i/>
          <w:sz w:val="16"/>
        </w:rPr>
        <w:t>osoby</w:t>
      </w:r>
      <w:r>
        <w:rPr>
          <w:i/>
          <w:spacing w:val="-7"/>
          <w:sz w:val="16"/>
        </w:rPr>
        <w:t> </w:t>
      </w:r>
      <w:r>
        <w:rPr>
          <w:i/>
          <w:spacing w:val="-2"/>
          <w:sz w:val="16"/>
        </w:rPr>
        <w:t>przyjmującej</w:t>
      </w:r>
    </w:p>
    <w:p>
      <w:pPr>
        <w:spacing w:after="0"/>
        <w:jc w:val="left"/>
        <w:rPr>
          <w:sz w:val="16"/>
        </w:rPr>
        <w:sectPr>
          <w:type w:val="continuous"/>
          <w:pgSz w:w="11910" w:h="16840"/>
          <w:pgMar w:header="0" w:footer="1000" w:top="1400" w:bottom="280" w:left="640" w:right="60"/>
          <w:cols w:num="2" w:equalWidth="0">
            <w:col w:w="4256" w:space="1388"/>
            <w:col w:w="5566"/>
          </w:cols>
        </w:sectPr>
      </w:pPr>
    </w:p>
    <w:p>
      <w:pPr>
        <w:pStyle w:val="BodyText"/>
        <w:spacing w:before="11"/>
        <w:rPr>
          <w:i/>
          <w:sz w:val="15"/>
        </w:rPr>
      </w:pPr>
    </w:p>
    <w:p>
      <w:pPr>
        <w:pStyle w:val="BodyText"/>
        <w:spacing w:line="20" w:lineRule="exact"/>
        <w:ind w:left="1050"/>
        <w:rPr>
          <w:sz w:val="2"/>
        </w:rPr>
      </w:pPr>
      <w:r>
        <w:rPr>
          <w:sz w:val="2"/>
        </w:rPr>
        <w:pict>
          <v:group style="width:461.4pt;height:.5pt;mso-position-horizontal-relative:char;mso-position-vertical-relative:line" id="docshapegroup382" coordorigin="0,0" coordsize="9228,10">
            <v:shape style="position:absolute;left:0;top:0;width:9228;height:10" id="docshape383" coordorigin="0,0" coordsize="9228,10" path="m9227,0l4620,0,4616,0,4606,0,0,0,0,10,4606,10,4616,10,4620,10,9227,10,9227,0xe" filled="true" fillcolor="#000000" stroked="false">
              <v:path arrowok="t"/>
              <v:fill type="solid"/>
            </v:shape>
          </v:group>
        </w:pict>
      </w:r>
      <w:r>
        <w:rPr>
          <w:sz w:val="2"/>
        </w:rPr>
      </w:r>
    </w:p>
    <w:p>
      <w:pPr>
        <w:spacing w:before="0"/>
        <w:ind w:left="1414" w:right="798" w:firstLine="0"/>
        <w:jc w:val="both"/>
        <w:rPr>
          <w:sz w:val="14"/>
        </w:rPr>
      </w:pPr>
      <w:r>
        <w:rPr/>
        <w:pict>
          <v:shape style="position:absolute;margin-left:77.903999pt;margin-top:9.2259pt;width:14.05pt;height:14.05pt;mso-position-horizontal-relative:page;mso-position-vertical-relative:paragraph;z-index:15794176" type="#_x0000_t202" id="docshape384"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1000" w:top="1400" w:bottom="280" w:left="640" w:right="60"/>
        </w:sectPr>
      </w:pPr>
    </w:p>
    <w:p>
      <w:pPr>
        <w:pStyle w:val="BodyText"/>
        <w:ind w:left="750"/>
        <w:rPr>
          <w:sz w:val="20"/>
        </w:rPr>
      </w:pPr>
      <w:r>
        <w:rPr>
          <w:sz w:val="20"/>
        </w:rPr>
        <w:pict>
          <v:group style="width:491.95pt;height:28.8pt;mso-position-horizontal-relative:char;mso-position-vertical-relative:line" id="docshapegroup386" coordorigin="0,0" coordsize="9839,576">
            <v:shape style="position:absolute;left:0;top:0;width:9839;height:567" id="docshape387" coordorigin="0,0" coordsize="9839,567" path="m9839,0l0,0,0,274,0,566,9839,566,9839,274,9839,0xe" filled="true" fillcolor="#deeaf6" stroked="false">
              <v:path arrowok="t"/>
              <v:fill type="solid"/>
            </v:shape>
            <v:rect style="position:absolute;left:0;top:566;width:9839;height:10" id="docshape388" filled="true" fillcolor="#000000" stroked="false">
              <v:fill type="solid"/>
            </v:rect>
            <v:shape style="position:absolute;left:0;top:0;width:9839;height:567" type="#_x0000_t202" id="docshape389" filled="false" stroked="false">
              <v:textbox inset="0,0,0,0">
                <w:txbxContent>
                  <w:p>
                    <w:pPr>
                      <w:spacing w:line="259" w:lineRule="auto" w:before="1"/>
                      <w:ind w:left="28" w:right="0" w:firstLine="0"/>
                      <w:jc w:val="left"/>
                      <w:rPr>
                        <w:b/>
                        <w:sz w:val="22"/>
                      </w:rPr>
                    </w:pPr>
                    <w:r>
                      <w:rPr>
                        <w:b/>
                        <w:sz w:val="22"/>
                      </w:rPr>
                      <w:t>Załącznik</w:t>
                    </w:r>
                    <w:r>
                      <w:rPr>
                        <w:b/>
                        <w:spacing w:val="-2"/>
                        <w:sz w:val="22"/>
                      </w:rPr>
                      <w:t> </w:t>
                    </w:r>
                    <w:r>
                      <w:rPr>
                        <w:b/>
                        <w:sz w:val="22"/>
                      </w:rPr>
                      <w:t>3b.</w:t>
                    </w:r>
                    <w:r>
                      <w:rPr>
                        <w:b/>
                        <w:spacing w:val="40"/>
                        <w:sz w:val="22"/>
                      </w:rPr>
                      <w:t> </w:t>
                    </w:r>
                    <w:r>
                      <w:rPr>
                        <w:b/>
                        <w:sz w:val="22"/>
                      </w:rPr>
                      <w:t>Deklaracja</w:t>
                    </w:r>
                    <w:r>
                      <w:rPr>
                        <w:b/>
                        <w:spacing w:val="-5"/>
                        <w:sz w:val="22"/>
                      </w:rPr>
                      <w:t> </w:t>
                    </w:r>
                    <w:r>
                      <w:rPr>
                        <w:b/>
                        <w:sz w:val="22"/>
                      </w:rPr>
                      <w:t>dla</w:t>
                    </w:r>
                    <w:r>
                      <w:rPr>
                        <w:b/>
                        <w:spacing w:val="-2"/>
                        <w:sz w:val="22"/>
                      </w:rPr>
                      <w:t> </w:t>
                    </w:r>
                    <w:r>
                      <w:rPr>
                        <w:b/>
                        <w:sz w:val="22"/>
                      </w:rPr>
                      <w:t>absolwenta,</w:t>
                    </w:r>
                    <w:r>
                      <w:rPr>
                        <w:b/>
                        <w:spacing w:val="-2"/>
                        <w:sz w:val="22"/>
                      </w:rPr>
                      <w:t> </w:t>
                    </w:r>
                    <w:r>
                      <w:rPr>
                        <w:b/>
                        <w:sz w:val="22"/>
                      </w:rPr>
                      <w:t>którego</w:t>
                    </w:r>
                    <w:r>
                      <w:rPr>
                        <w:b/>
                        <w:spacing w:val="-2"/>
                        <w:sz w:val="22"/>
                      </w:rPr>
                      <w:t> </w:t>
                    </w:r>
                    <w:r>
                      <w:rPr>
                        <w:b/>
                        <w:sz w:val="22"/>
                      </w:rPr>
                      <w:t>szkoła</w:t>
                    </w:r>
                    <w:r>
                      <w:rPr>
                        <w:b/>
                        <w:spacing w:val="-5"/>
                        <w:sz w:val="22"/>
                      </w:rPr>
                      <w:t> </w:t>
                    </w:r>
                    <w:r>
                      <w:rPr>
                        <w:b/>
                        <w:sz w:val="22"/>
                      </w:rPr>
                      <w:t>została</w:t>
                    </w:r>
                    <w:r>
                      <w:rPr>
                        <w:b/>
                        <w:spacing w:val="-5"/>
                        <w:sz w:val="22"/>
                      </w:rPr>
                      <w:t> </w:t>
                    </w:r>
                    <w:r>
                      <w:rPr>
                        <w:b/>
                        <w:sz w:val="22"/>
                      </w:rPr>
                      <w:t>zlikwidowana</w:t>
                    </w:r>
                    <w:r>
                      <w:rPr>
                        <w:b/>
                        <w:spacing w:val="-2"/>
                        <w:sz w:val="22"/>
                      </w:rPr>
                      <w:t> </w:t>
                    </w:r>
                    <w:r>
                      <w:rPr>
                        <w:b/>
                        <w:sz w:val="22"/>
                      </w:rPr>
                      <w:t>oraz</w:t>
                    </w:r>
                    <w:r>
                      <w:rPr>
                        <w:b/>
                        <w:spacing w:val="-2"/>
                        <w:sz w:val="22"/>
                      </w:rPr>
                      <w:t> </w:t>
                    </w:r>
                    <w:r>
                      <w:rPr>
                        <w:b/>
                        <w:sz w:val="22"/>
                      </w:rPr>
                      <w:t>osoby,</w:t>
                    </w:r>
                    <w:r>
                      <w:rPr>
                        <w:b/>
                        <w:spacing w:val="-2"/>
                        <w:sz w:val="22"/>
                      </w:rPr>
                      <w:t> </w:t>
                    </w:r>
                    <w:r>
                      <w:rPr>
                        <w:b/>
                        <w:sz w:val="22"/>
                      </w:rPr>
                      <w:t>która ukończyła KKZ w przypadku likwidacji podmiotu prowadzącego KKZ</w:t>
                    </w:r>
                  </w:p>
                </w:txbxContent>
              </v:textbox>
              <w10:wrap type="none"/>
            </v:shape>
          </v:group>
        </w:pict>
      </w:r>
      <w:r>
        <w:rPr>
          <w:sz w:val="20"/>
        </w:rPr>
      </w:r>
    </w:p>
    <w:p>
      <w:pPr>
        <w:spacing w:line="161" w:lineRule="exact" w:before="0"/>
        <w:ind w:left="778" w:right="0" w:firstLine="0"/>
        <w:jc w:val="left"/>
        <w:rPr>
          <w:i/>
          <w:sz w:val="16"/>
        </w:rPr>
      </w:pPr>
      <w:r>
        <w:rPr>
          <w:i/>
          <w:sz w:val="16"/>
        </w:rPr>
        <w:t>Uwaga:</w:t>
      </w:r>
      <w:r>
        <w:rPr>
          <w:i/>
          <w:spacing w:val="-11"/>
          <w:sz w:val="16"/>
        </w:rPr>
        <w:t> </w:t>
      </w:r>
      <w:r>
        <w:rPr>
          <w:i/>
          <w:sz w:val="16"/>
        </w:rPr>
        <w:t>deklaracja</w:t>
      </w:r>
      <w:r>
        <w:rPr>
          <w:i/>
          <w:spacing w:val="-7"/>
          <w:sz w:val="16"/>
        </w:rPr>
        <w:t> </w:t>
      </w:r>
      <w:r>
        <w:rPr>
          <w:i/>
          <w:sz w:val="16"/>
        </w:rPr>
        <w:t>dotyczy</w:t>
      </w:r>
      <w:r>
        <w:rPr>
          <w:i/>
          <w:spacing w:val="-8"/>
          <w:sz w:val="16"/>
        </w:rPr>
        <w:t> </w:t>
      </w:r>
      <w:r>
        <w:rPr>
          <w:i/>
          <w:sz w:val="16"/>
        </w:rPr>
        <w:t>egzaminu</w:t>
      </w:r>
      <w:r>
        <w:rPr>
          <w:i/>
          <w:spacing w:val="-8"/>
          <w:sz w:val="16"/>
        </w:rPr>
        <w:t> </w:t>
      </w:r>
      <w:r>
        <w:rPr>
          <w:i/>
          <w:sz w:val="16"/>
        </w:rPr>
        <w:t>w</w:t>
      </w:r>
      <w:r>
        <w:rPr>
          <w:i/>
          <w:spacing w:val="-5"/>
          <w:sz w:val="16"/>
        </w:rPr>
        <w:t> </w:t>
      </w:r>
      <w:r>
        <w:rPr>
          <w:i/>
          <w:sz w:val="16"/>
        </w:rPr>
        <w:t>jednej</w:t>
      </w:r>
      <w:r>
        <w:rPr>
          <w:i/>
          <w:spacing w:val="-7"/>
          <w:sz w:val="16"/>
        </w:rPr>
        <w:t> </w:t>
      </w:r>
      <w:r>
        <w:rPr>
          <w:i/>
          <w:sz w:val="16"/>
        </w:rPr>
        <w:t>kwalifikacji,</w:t>
      </w:r>
      <w:r>
        <w:rPr>
          <w:i/>
          <w:spacing w:val="-8"/>
          <w:sz w:val="16"/>
        </w:rPr>
        <w:t> </w:t>
      </w:r>
      <w:r>
        <w:rPr>
          <w:i/>
          <w:sz w:val="16"/>
        </w:rPr>
        <w:t>osoba</w:t>
      </w:r>
      <w:r>
        <w:rPr>
          <w:i/>
          <w:spacing w:val="-7"/>
          <w:sz w:val="16"/>
        </w:rPr>
        <w:t> </w:t>
      </w:r>
      <w:r>
        <w:rPr>
          <w:i/>
          <w:sz w:val="16"/>
        </w:rPr>
        <w:t>przystępująca</w:t>
      </w:r>
      <w:r>
        <w:rPr>
          <w:i/>
          <w:spacing w:val="-7"/>
          <w:sz w:val="16"/>
        </w:rPr>
        <w:t> </w:t>
      </w:r>
      <w:r>
        <w:rPr>
          <w:i/>
          <w:sz w:val="16"/>
        </w:rPr>
        <w:t>do</w:t>
      </w:r>
      <w:r>
        <w:rPr>
          <w:i/>
          <w:spacing w:val="-7"/>
          <w:sz w:val="16"/>
        </w:rPr>
        <w:t> </w:t>
      </w:r>
      <w:r>
        <w:rPr>
          <w:i/>
          <w:sz w:val="16"/>
        </w:rPr>
        <w:t>egzaminu</w:t>
      </w:r>
      <w:r>
        <w:rPr>
          <w:i/>
          <w:spacing w:val="-8"/>
          <w:sz w:val="16"/>
        </w:rPr>
        <w:t> </w:t>
      </w:r>
      <w:r>
        <w:rPr>
          <w:i/>
          <w:sz w:val="16"/>
        </w:rPr>
        <w:t>w</w:t>
      </w:r>
      <w:r>
        <w:rPr>
          <w:i/>
          <w:spacing w:val="-5"/>
          <w:sz w:val="16"/>
        </w:rPr>
        <w:t> </w:t>
      </w:r>
      <w:r>
        <w:rPr>
          <w:i/>
          <w:sz w:val="16"/>
        </w:rPr>
        <w:t>więcej</w:t>
      </w:r>
      <w:r>
        <w:rPr>
          <w:i/>
          <w:spacing w:val="-7"/>
          <w:sz w:val="16"/>
        </w:rPr>
        <w:t> </w:t>
      </w:r>
      <w:r>
        <w:rPr>
          <w:i/>
          <w:sz w:val="16"/>
        </w:rPr>
        <w:t>niż</w:t>
      </w:r>
      <w:r>
        <w:rPr>
          <w:i/>
          <w:spacing w:val="-2"/>
          <w:sz w:val="16"/>
        </w:rPr>
        <w:t> </w:t>
      </w:r>
      <w:r>
        <w:rPr>
          <w:i/>
          <w:sz w:val="16"/>
        </w:rPr>
        <w:t>jednej</w:t>
      </w:r>
      <w:r>
        <w:rPr>
          <w:i/>
          <w:spacing w:val="-7"/>
          <w:sz w:val="16"/>
        </w:rPr>
        <w:t> </w:t>
      </w:r>
      <w:r>
        <w:rPr>
          <w:i/>
          <w:sz w:val="16"/>
        </w:rPr>
        <w:t>kwalifikacji</w:t>
      </w:r>
      <w:r>
        <w:rPr>
          <w:i/>
          <w:spacing w:val="-7"/>
          <w:sz w:val="16"/>
        </w:rPr>
        <w:t> </w:t>
      </w:r>
      <w:r>
        <w:rPr>
          <w:i/>
          <w:sz w:val="16"/>
        </w:rPr>
        <w:t>wypełnia</w:t>
      </w:r>
      <w:r>
        <w:rPr>
          <w:i/>
          <w:spacing w:val="-8"/>
          <w:sz w:val="16"/>
        </w:rPr>
        <w:t> </w:t>
      </w:r>
      <w:r>
        <w:rPr>
          <w:i/>
          <w:sz w:val="16"/>
        </w:rPr>
        <w:t>deklarację</w:t>
      </w:r>
      <w:r>
        <w:rPr>
          <w:i/>
          <w:spacing w:val="-7"/>
          <w:sz w:val="16"/>
        </w:rPr>
        <w:t> </w:t>
      </w:r>
      <w:r>
        <w:rPr>
          <w:i/>
          <w:spacing w:val="-5"/>
          <w:sz w:val="16"/>
        </w:rPr>
        <w:t>dla</w:t>
      </w:r>
    </w:p>
    <w:p>
      <w:pPr>
        <w:spacing w:before="15"/>
        <w:ind w:left="1486" w:right="0" w:firstLine="0"/>
        <w:jc w:val="left"/>
        <w:rPr>
          <w:i/>
          <w:sz w:val="16"/>
        </w:rPr>
      </w:pPr>
      <w:r>
        <w:rPr>
          <w:i/>
          <w:sz w:val="16"/>
        </w:rPr>
        <w:t>każdej</w:t>
      </w:r>
      <w:r>
        <w:rPr>
          <w:i/>
          <w:spacing w:val="-8"/>
          <w:sz w:val="16"/>
        </w:rPr>
        <w:t> </w:t>
      </w:r>
      <w:r>
        <w:rPr>
          <w:i/>
          <w:sz w:val="16"/>
        </w:rPr>
        <w:t>kwalifikacji</w:t>
      </w:r>
      <w:r>
        <w:rPr>
          <w:i/>
          <w:spacing w:val="-9"/>
          <w:sz w:val="16"/>
        </w:rPr>
        <w:t> </w:t>
      </w:r>
      <w:r>
        <w:rPr>
          <w:i/>
          <w:spacing w:val="-2"/>
          <w:sz w:val="16"/>
        </w:rPr>
        <w:t>osobno</w:t>
      </w:r>
    </w:p>
    <w:p>
      <w:pPr>
        <w:spacing w:before="12"/>
        <w:ind w:left="778" w:right="0" w:firstLine="0"/>
        <w:jc w:val="left"/>
        <w:rPr>
          <w:sz w:val="19"/>
        </w:rPr>
      </w:pPr>
      <w:r>
        <w:rPr>
          <w:rFonts w:ascii="Wingdings 2" w:hAnsi="Wingdings 2" w:eastAsia="Wingdings 2"/>
          <w:sz w:val="19"/>
        </w:rPr>
        <w:t>🗌</w:t>
      </w:r>
      <w:r>
        <w:rPr>
          <w:spacing w:val="-2"/>
          <w:sz w:val="19"/>
        </w:rPr>
        <w:t> </w:t>
      </w:r>
      <w:r>
        <w:rPr>
          <w:b/>
          <w:sz w:val="19"/>
        </w:rPr>
        <w:t>Jestem</w:t>
      </w:r>
      <w:r>
        <w:rPr>
          <w:b/>
          <w:spacing w:val="-3"/>
          <w:sz w:val="19"/>
        </w:rPr>
        <w:t> </w:t>
      </w:r>
      <w:r>
        <w:rPr>
          <w:b/>
          <w:sz w:val="19"/>
        </w:rPr>
        <w:t>absolwentem/</w:t>
      </w:r>
      <w:r>
        <w:rPr>
          <w:b/>
          <w:spacing w:val="-3"/>
          <w:sz w:val="19"/>
        </w:rPr>
        <w:t> </w:t>
      </w:r>
      <w:r>
        <w:rPr>
          <w:b/>
          <w:sz w:val="19"/>
        </w:rPr>
        <w:t>absolwentką</w:t>
      </w:r>
      <w:r>
        <w:rPr>
          <w:sz w:val="19"/>
        </w:rPr>
        <w:t>*</w:t>
      </w:r>
      <w:r>
        <w:rPr>
          <w:spacing w:val="-2"/>
          <w:sz w:val="19"/>
        </w:rPr>
        <w:t> </w:t>
      </w:r>
      <w:r>
        <w:rPr>
          <w:sz w:val="19"/>
        </w:rPr>
        <w:t>szkoły,</w:t>
      </w:r>
      <w:r>
        <w:rPr>
          <w:spacing w:val="-3"/>
          <w:sz w:val="19"/>
        </w:rPr>
        <w:t> </w:t>
      </w:r>
      <w:r>
        <w:rPr>
          <w:sz w:val="19"/>
        </w:rPr>
        <w:t>która</w:t>
      </w:r>
      <w:r>
        <w:rPr>
          <w:spacing w:val="-4"/>
          <w:sz w:val="19"/>
        </w:rPr>
        <w:t> </w:t>
      </w:r>
      <w:r>
        <w:rPr>
          <w:sz w:val="19"/>
        </w:rPr>
        <w:t>została</w:t>
      </w:r>
      <w:r>
        <w:rPr>
          <w:spacing w:val="-4"/>
          <w:sz w:val="19"/>
        </w:rPr>
        <w:t> </w:t>
      </w:r>
      <w:r>
        <w:rPr>
          <w:spacing w:val="-2"/>
          <w:sz w:val="19"/>
        </w:rPr>
        <w:t>zlikwidowana</w:t>
      </w:r>
    </w:p>
    <w:p>
      <w:pPr>
        <w:spacing w:before="0"/>
        <w:ind w:left="778" w:right="0" w:firstLine="0"/>
        <w:jc w:val="left"/>
        <w:rPr>
          <w:sz w:val="19"/>
        </w:rPr>
      </w:pPr>
      <w:r>
        <w:rPr>
          <w:i/>
          <w:sz w:val="19"/>
        </w:rPr>
        <w:t>nazwa</w:t>
      </w:r>
      <w:r>
        <w:rPr>
          <w:i/>
          <w:spacing w:val="23"/>
          <w:sz w:val="19"/>
        </w:rPr>
        <w:t> </w:t>
      </w:r>
      <w:r>
        <w:rPr>
          <w:i/>
          <w:sz w:val="19"/>
        </w:rPr>
        <w:t>i</w:t>
      </w:r>
      <w:r>
        <w:rPr>
          <w:i/>
          <w:spacing w:val="21"/>
          <w:sz w:val="19"/>
        </w:rPr>
        <w:t> </w:t>
      </w:r>
      <w:r>
        <w:rPr>
          <w:i/>
          <w:sz w:val="19"/>
        </w:rPr>
        <w:t>adres</w:t>
      </w:r>
      <w:r>
        <w:rPr>
          <w:i/>
          <w:spacing w:val="22"/>
          <w:sz w:val="19"/>
        </w:rPr>
        <w:t> </w:t>
      </w:r>
      <w:r>
        <w:rPr>
          <w:i/>
          <w:spacing w:val="-2"/>
          <w:sz w:val="19"/>
        </w:rPr>
        <w:t>szkoły:</w:t>
      </w:r>
      <w:r>
        <w:rPr>
          <w:spacing w:val="-2"/>
          <w:sz w:val="19"/>
        </w:rPr>
        <w:t>....................................................................................................................................................................</w:t>
      </w:r>
    </w:p>
    <w:p>
      <w:pPr>
        <w:spacing w:before="2"/>
        <w:ind w:left="778" w:right="0" w:firstLine="0"/>
        <w:jc w:val="left"/>
        <w:rPr>
          <w:sz w:val="19"/>
        </w:rPr>
      </w:pPr>
      <w:r>
        <w:rPr>
          <w:rFonts w:ascii="Wingdings 2" w:hAnsi="Wingdings 2" w:eastAsia="Wingdings 2"/>
          <w:sz w:val="19"/>
        </w:rPr>
        <w:t>🗌</w:t>
      </w:r>
      <w:r>
        <w:rPr>
          <w:spacing w:val="-5"/>
          <w:sz w:val="19"/>
        </w:rPr>
        <w:t> </w:t>
      </w:r>
      <w:r>
        <w:rPr>
          <w:b/>
          <w:sz w:val="19"/>
        </w:rPr>
        <w:t>Ukończyłem/ukończyłam*</w:t>
      </w:r>
      <w:r>
        <w:rPr>
          <w:b/>
          <w:spacing w:val="-6"/>
          <w:sz w:val="19"/>
        </w:rPr>
        <w:t> </w:t>
      </w:r>
      <w:r>
        <w:rPr>
          <w:sz w:val="19"/>
        </w:rPr>
        <w:t>kwalifikacyjny</w:t>
      </w:r>
      <w:r>
        <w:rPr>
          <w:spacing w:val="-6"/>
          <w:sz w:val="19"/>
        </w:rPr>
        <w:t> </w:t>
      </w:r>
      <w:r>
        <w:rPr>
          <w:sz w:val="19"/>
        </w:rPr>
        <w:t>kurs</w:t>
      </w:r>
      <w:r>
        <w:rPr>
          <w:spacing w:val="-6"/>
          <w:sz w:val="19"/>
        </w:rPr>
        <w:t> </w:t>
      </w:r>
      <w:r>
        <w:rPr>
          <w:sz w:val="19"/>
        </w:rPr>
        <w:t>zawodowy,</w:t>
      </w:r>
      <w:r>
        <w:rPr>
          <w:spacing w:val="-9"/>
          <w:sz w:val="19"/>
        </w:rPr>
        <w:t> </w:t>
      </w:r>
      <w:r>
        <w:rPr>
          <w:sz w:val="19"/>
        </w:rPr>
        <w:t>który</w:t>
      </w:r>
      <w:r>
        <w:rPr>
          <w:spacing w:val="-5"/>
          <w:sz w:val="19"/>
        </w:rPr>
        <w:t> </w:t>
      </w:r>
      <w:r>
        <w:rPr>
          <w:sz w:val="19"/>
        </w:rPr>
        <w:t>był</w:t>
      </w:r>
      <w:r>
        <w:rPr>
          <w:spacing w:val="-9"/>
          <w:sz w:val="19"/>
        </w:rPr>
        <w:t> </w:t>
      </w:r>
      <w:r>
        <w:rPr>
          <w:sz w:val="19"/>
        </w:rPr>
        <w:t>prowadzony</w:t>
      </w:r>
      <w:r>
        <w:rPr>
          <w:spacing w:val="-5"/>
          <w:sz w:val="19"/>
        </w:rPr>
        <w:t> </w:t>
      </w:r>
      <w:r>
        <w:rPr>
          <w:sz w:val="19"/>
        </w:rPr>
        <w:t>przez</w:t>
      </w:r>
      <w:r>
        <w:rPr>
          <w:spacing w:val="-8"/>
          <w:sz w:val="19"/>
        </w:rPr>
        <w:t> </w:t>
      </w:r>
      <w:r>
        <w:rPr>
          <w:sz w:val="19"/>
        </w:rPr>
        <w:t>podmiot</w:t>
      </w:r>
      <w:r>
        <w:rPr>
          <w:spacing w:val="-6"/>
          <w:sz w:val="19"/>
        </w:rPr>
        <w:t> </w:t>
      </w:r>
      <w:r>
        <w:rPr>
          <w:spacing w:val="-2"/>
          <w:sz w:val="19"/>
        </w:rPr>
        <w:t>zlikwidowany</w:t>
      </w:r>
    </w:p>
    <w:p>
      <w:pPr>
        <w:spacing w:before="0"/>
        <w:ind w:left="1062" w:right="0" w:firstLine="0"/>
        <w:jc w:val="left"/>
        <w:rPr>
          <w:sz w:val="19"/>
        </w:rPr>
      </w:pPr>
      <w:r>
        <w:rPr>
          <w:i/>
          <w:sz w:val="19"/>
        </w:rPr>
        <w:t>miesiąc</w:t>
      </w:r>
      <w:r>
        <w:rPr>
          <w:i/>
          <w:spacing w:val="-9"/>
          <w:sz w:val="19"/>
        </w:rPr>
        <w:t> </w:t>
      </w:r>
      <w:r>
        <w:rPr>
          <w:i/>
          <w:sz w:val="19"/>
        </w:rPr>
        <w:t>i</w:t>
      </w:r>
      <w:r>
        <w:rPr>
          <w:i/>
          <w:spacing w:val="-8"/>
          <w:sz w:val="19"/>
        </w:rPr>
        <w:t> </w:t>
      </w:r>
      <w:r>
        <w:rPr>
          <w:i/>
          <w:sz w:val="19"/>
        </w:rPr>
        <w:t>rok</w:t>
      </w:r>
      <w:r>
        <w:rPr>
          <w:i/>
          <w:spacing w:val="-10"/>
          <w:sz w:val="19"/>
        </w:rPr>
        <w:t> </w:t>
      </w:r>
      <w:r>
        <w:rPr>
          <w:i/>
          <w:sz w:val="19"/>
        </w:rPr>
        <w:t>ukończenia</w:t>
      </w:r>
      <w:r>
        <w:rPr>
          <w:i/>
          <w:spacing w:val="-7"/>
          <w:sz w:val="19"/>
        </w:rPr>
        <w:t> </w:t>
      </w:r>
      <w:r>
        <w:rPr>
          <w:i/>
          <w:sz w:val="19"/>
        </w:rPr>
        <w:t>kwalifikacyjnego</w:t>
      </w:r>
      <w:r>
        <w:rPr>
          <w:i/>
          <w:spacing w:val="-7"/>
          <w:sz w:val="19"/>
        </w:rPr>
        <w:t> </w:t>
      </w:r>
      <w:r>
        <w:rPr>
          <w:i/>
          <w:sz w:val="19"/>
        </w:rPr>
        <w:t>kursu</w:t>
      </w:r>
      <w:r>
        <w:rPr>
          <w:i/>
          <w:spacing w:val="-9"/>
          <w:sz w:val="19"/>
        </w:rPr>
        <w:t> </w:t>
      </w:r>
      <w:r>
        <w:rPr>
          <w:i/>
          <w:sz w:val="19"/>
        </w:rPr>
        <w:t>zawodowego:</w:t>
      </w:r>
      <w:r>
        <w:rPr>
          <w:sz w:val="19"/>
        </w:rPr>
        <w:t>.................................................................................................. </w:t>
      </w:r>
      <w:r>
        <w:rPr>
          <w:i/>
          <w:sz w:val="19"/>
        </w:rPr>
        <w:t>prowadzony</w:t>
      </w:r>
      <w:r>
        <w:rPr>
          <w:i/>
          <w:spacing w:val="-11"/>
          <w:sz w:val="19"/>
        </w:rPr>
        <w:t> </w:t>
      </w:r>
      <w:r>
        <w:rPr>
          <w:i/>
          <w:sz w:val="19"/>
        </w:rPr>
        <w:t>przez</w:t>
      </w:r>
      <w:r>
        <w:rPr>
          <w:i/>
          <w:spacing w:val="-9"/>
          <w:sz w:val="19"/>
        </w:rPr>
        <w:t> </w:t>
      </w:r>
      <w:r>
        <w:rPr>
          <w:i/>
          <w:spacing w:val="-2"/>
          <w:sz w:val="19"/>
        </w:rPr>
        <w:t>…</w:t>
      </w:r>
      <w:r>
        <w:rPr>
          <w:spacing w:val="-2"/>
          <w:sz w:val="19"/>
        </w:rPr>
        <w:t>……………………………………………………………………………………………………………</w:t>
      </w:r>
    </w:p>
    <w:tbl>
      <w:tblPr>
        <w:tblW w:w="0" w:type="auto"/>
        <w:jc w:val="left"/>
        <w:tblInd w:w="781"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689"/>
        <w:gridCol w:w="317"/>
        <w:gridCol w:w="319"/>
        <w:gridCol w:w="314"/>
        <w:gridCol w:w="316"/>
        <w:gridCol w:w="316"/>
        <w:gridCol w:w="316"/>
        <w:gridCol w:w="314"/>
        <w:gridCol w:w="317"/>
      </w:tblGrid>
      <w:tr>
        <w:trPr>
          <w:trHeight w:val="230" w:hRule="atLeast"/>
        </w:trPr>
        <w:tc>
          <w:tcPr>
            <w:tcW w:w="2689" w:type="dxa"/>
            <w:tcBorders>
              <w:top w:val="nil"/>
              <w:left w:val="nil"/>
              <w:right w:val="single" w:sz="4" w:space="0" w:color="000000"/>
            </w:tcBorders>
          </w:tcPr>
          <w:p>
            <w:pPr>
              <w:pStyle w:val="TableParagraph"/>
              <w:rPr>
                <w:sz w:val="16"/>
              </w:rPr>
            </w:pPr>
          </w:p>
        </w:tc>
        <w:tc>
          <w:tcPr>
            <w:tcW w:w="317"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9"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4"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4"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7"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bl>
    <w:p>
      <w:pPr>
        <w:tabs>
          <w:tab w:pos="3536" w:val="left" w:leader="none"/>
          <w:tab w:pos="3853" w:val="left" w:leader="none"/>
          <w:tab w:pos="4172" w:val="left" w:leader="none"/>
          <w:tab w:pos="4487" w:val="left" w:leader="none"/>
          <w:tab w:pos="4804" w:val="left" w:leader="none"/>
          <w:tab w:pos="5120" w:val="left" w:leader="none"/>
          <w:tab w:pos="5437" w:val="left" w:leader="none"/>
          <w:tab w:pos="5752" w:val="left" w:leader="none"/>
        </w:tabs>
        <w:spacing w:before="0"/>
        <w:ind w:left="1609" w:right="0" w:firstLine="0"/>
        <w:jc w:val="left"/>
        <w:rPr>
          <w:i/>
          <w:sz w:val="14"/>
        </w:rPr>
      </w:pPr>
      <w:r>
        <w:rPr>
          <w:sz w:val="14"/>
        </w:rPr>
        <w:t>miejscowość,</w:t>
      </w:r>
      <w:r>
        <w:rPr>
          <w:spacing w:val="-6"/>
          <w:sz w:val="14"/>
        </w:rPr>
        <w:t> </w:t>
      </w:r>
      <w:r>
        <w:rPr>
          <w:spacing w:val="-4"/>
          <w:sz w:val="14"/>
        </w:rPr>
        <w:t>data</w:t>
      </w:r>
      <w:r>
        <w:rPr>
          <w:sz w:val="14"/>
        </w:rPr>
        <w:tab/>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spacing w:line="290" w:lineRule="auto" w:before="0"/>
        <w:ind w:left="915" w:right="2457" w:firstLine="0"/>
        <w:jc w:val="left"/>
        <w:rPr>
          <w:sz w:val="20"/>
        </w:rPr>
      </w:pPr>
      <w:r>
        <w:rPr/>
        <w:pict>
          <v:shape style="position:absolute;margin-left:197.330002pt;margin-top:13.415925pt;width:365.6pt;height:12.5pt;mso-position-horizontal-relative:page;mso-position-vertical-relative:paragraph;z-index:15804416" type="#_x0000_t202" id="docshape390"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7"/>
                    <w:gridCol w:w="315"/>
                    <w:gridCol w:w="317"/>
                    <w:gridCol w:w="317"/>
                    <w:gridCol w:w="317"/>
                    <w:gridCol w:w="315"/>
                    <w:gridCol w:w="317"/>
                    <w:gridCol w:w="317"/>
                    <w:gridCol w:w="314"/>
                    <w:gridCol w:w="319"/>
                    <w:gridCol w:w="317"/>
                    <w:gridCol w:w="315"/>
                    <w:gridCol w:w="334"/>
                    <w:gridCol w:w="315"/>
                    <w:gridCol w:w="317"/>
                    <w:gridCol w:w="318"/>
                    <w:gridCol w:w="317"/>
                    <w:gridCol w:w="319"/>
                    <w:gridCol w:w="319"/>
                    <w:gridCol w:w="317"/>
                    <w:gridCol w:w="319"/>
                    <w:gridCol w:w="321"/>
                  </w:tblGrid>
                  <w:tr>
                    <w:trPr>
                      <w:trHeight w:val="230" w:hRule="atLeast"/>
                    </w:trPr>
                    <w:tc>
                      <w:tcPr>
                        <w:tcW w:w="312"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3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8"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21" w:type="dxa"/>
                      </w:tcPr>
                      <w:p>
                        <w:pPr>
                          <w:pStyle w:val="TableParagraph"/>
                          <w:rPr>
                            <w:sz w:val="16"/>
                          </w:rPr>
                        </w:pPr>
                      </w:p>
                    </w:tc>
                  </w:tr>
                </w:tbl>
                <w:p>
                  <w:pPr>
                    <w:pStyle w:val="BodyText"/>
                  </w:pPr>
                </w:p>
              </w:txbxContent>
            </v:textbox>
            <w10:wrap type="none"/>
          </v:shape>
        </w:pict>
      </w:r>
      <w:r>
        <w:rPr>
          <w:b/>
          <w:sz w:val="20"/>
        </w:rPr>
        <w:t>Dane</w:t>
      </w:r>
      <w:r>
        <w:rPr>
          <w:b/>
          <w:spacing w:val="-4"/>
          <w:sz w:val="20"/>
        </w:rPr>
        <w:t> </w:t>
      </w:r>
      <w:r>
        <w:rPr>
          <w:b/>
          <w:sz w:val="20"/>
        </w:rPr>
        <w:t>osobowe</w:t>
      </w:r>
      <w:r>
        <w:rPr>
          <w:b/>
          <w:spacing w:val="-3"/>
          <w:sz w:val="20"/>
        </w:rPr>
        <w:t> </w:t>
      </w:r>
      <w:r>
        <w:rPr>
          <w:b/>
          <w:sz w:val="20"/>
        </w:rPr>
        <w:t>absolwenta/</w:t>
      </w:r>
      <w:r>
        <w:rPr>
          <w:b/>
          <w:spacing w:val="-5"/>
          <w:sz w:val="20"/>
        </w:rPr>
        <w:t> </w:t>
      </w:r>
      <w:r>
        <w:rPr>
          <w:b/>
          <w:sz w:val="20"/>
        </w:rPr>
        <w:t>osoby,</w:t>
      </w:r>
      <w:r>
        <w:rPr>
          <w:b/>
          <w:spacing w:val="-4"/>
          <w:sz w:val="20"/>
        </w:rPr>
        <w:t> </w:t>
      </w:r>
      <w:r>
        <w:rPr>
          <w:b/>
          <w:sz w:val="20"/>
        </w:rPr>
        <w:t>która</w:t>
      </w:r>
      <w:r>
        <w:rPr>
          <w:b/>
          <w:spacing w:val="-3"/>
          <w:sz w:val="20"/>
        </w:rPr>
        <w:t> </w:t>
      </w:r>
      <w:r>
        <w:rPr>
          <w:b/>
          <w:sz w:val="20"/>
        </w:rPr>
        <w:t>ukończyła</w:t>
      </w:r>
      <w:r>
        <w:rPr>
          <w:b/>
          <w:spacing w:val="-3"/>
          <w:sz w:val="20"/>
        </w:rPr>
        <w:t> </w:t>
      </w:r>
      <w:r>
        <w:rPr>
          <w:b/>
          <w:sz w:val="20"/>
        </w:rPr>
        <w:t>KKZ</w:t>
      </w:r>
      <w:r>
        <w:rPr>
          <w:b/>
          <w:spacing w:val="-3"/>
          <w:sz w:val="20"/>
        </w:rPr>
        <w:t> </w:t>
      </w:r>
      <w:r>
        <w:rPr>
          <w:i/>
          <w:sz w:val="20"/>
        </w:rPr>
        <w:t>(wypełnić</w:t>
      </w:r>
      <w:r>
        <w:rPr>
          <w:i/>
          <w:spacing w:val="-4"/>
          <w:sz w:val="20"/>
        </w:rPr>
        <w:t> </w:t>
      </w:r>
      <w:r>
        <w:rPr>
          <w:i/>
          <w:sz w:val="20"/>
        </w:rPr>
        <w:t>drukowanymi</w:t>
      </w:r>
      <w:r>
        <w:rPr>
          <w:i/>
          <w:spacing w:val="-4"/>
          <w:sz w:val="20"/>
        </w:rPr>
        <w:t> </w:t>
      </w:r>
      <w:r>
        <w:rPr>
          <w:i/>
          <w:sz w:val="20"/>
        </w:rPr>
        <w:t>literami)</w:t>
      </w:r>
      <w:r>
        <w:rPr>
          <w:sz w:val="20"/>
        </w:rPr>
        <w:t>: </w:t>
      </w:r>
      <w:r>
        <w:rPr>
          <w:spacing w:val="-2"/>
          <w:sz w:val="20"/>
        </w:rPr>
        <w:t>Nazwisko:</w:t>
      </w:r>
    </w:p>
    <w:p>
      <w:pPr>
        <w:pStyle w:val="BodyText"/>
        <w:spacing w:before="5"/>
        <w:rPr>
          <w:sz w:val="17"/>
        </w:rPr>
      </w:pPr>
    </w:p>
    <w:p>
      <w:pPr>
        <w:spacing w:before="1"/>
        <w:ind w:left="915" w:right="0" w:firstLine="0"/>
        <w:jc w:val="left"/>
        <w:rPr>
          <w:sz w:val="20"/>
        </w:rPr>
      </w:pPr>
      <w:r>
        <w:rPr/>
        <w:pict>
          <v:shape style="position:absolute;margin-left:197.330002pt;margin-top:-.454058pt;width:365.6pt;height:12.5pt;mso-position-horizontal-relative:page;mso-position-vertical-relative:paragraph;z-index:15804928" type="#_x0000_t202" id="docshape39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7"/>
                    <w:gridCol w:w="315"/>
                    <w:gridCol w:w="317"/>
                    <w:gridCol w:w="317"/>
                    <w:gridCol w:w="317"/>
                    <w:gridCol w:w="315"/>
                    <w:gridCol w:w="317"/>
                    <w:gridCol w:w="317"/>
                    <w:gridCol w:w="314"/>
                    <w:gridCol w:w="319"/>
                    <w:gridCol w:w="317"/>
                    <w:gridCol w:w="315"/>
                    <w:gridCol w:w="334"/>
                    <w:gridCol w:w="315"/>
                    <w:gridCol w:w="317"/>
                    <w:gridCol w:w="318"/>
                    <w:gridCol w:w="317"/>
                    <w:gridCol w:w="319"/>
                    <w:gridCol w:w="319"/>
                    <w:gridCol w:w="317"/>
                    <w:gridCol w:w="319"/>
                    <w:gridCol w:w="321"/>
                  </w:tblGrid>
                  <w:tr>
                    <w:trPr>
                      <w:trHeight w:val="230" w:hRule="atLeast"/>
                    </w:trPr>
                    <w:tc>
                      <w:tcPr>
                        <w:tcW w:w="312"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3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8"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21" w:type="dxa"/>
                      </w:tcPr>
                      <w:p>
                        <w:pPr>
                          <w:pStyle w:val="TableParagraph"/>
                          <w:rPr>
                            <w:sz w:val="16"/>
                          </w:rPr>
                        </w:pPr>
                      </w:p>
                    </w:tc>
                  </w:tr>
                </w:tbl>
                <w:p>
                  <w:pPr>
                    <w:pStyle w:val="BodyText"/>
                  </w:pPr>
                </w:p>
              </w:txbxContent>
            </v:textbox>
            <w10:wrap type="none"/>
          </v:shape>
        </w:pict>
      </w:r>
      <w:r>
        <w:rPr>
          <w:sz w:val="20"/>
        </w:rPr>
        <w:t>Imię</w:t>
      </w:r>
      <w:r>
        <w:rPr>
          <w:spacing w:val="-3"/>
          <w:sz w:val="20"/>
        </w:rPr>
        <w:t> </w:t>
      </w:r>
      <w:r>
        <w:rPr>
          <w:spacing w:val="-2"/>
          <w:sz w:val="20"/>
        </w:rPr>
        <w:t>(imiona):</w:t>
      </w:r>
    </w:p>
    <w:p>
      <w:pPr>
        <w:pStyle w:val="BodyText"/>
        <w:spacing w:before="9"/>
        <w:rPr>
          <w:sz w:val="13"/>
        </w:rPr>
      </w:pPr>
    </w:p>
    <w:p>
      <w:pPr>
        <w:spacing w:after="0"/>
        <w:rPr>
          <w:sz w:val="13"/>
        </w:rPr>
        <w:sectPr>
          <w:headerReference w:type="default" r:id="rId331"/>
          <w:footerReference w:type="default" r:id="rId332"/>
          <w:pgSz w:w="11910" w:h="16840"/>
          <w:pgMar w:header="0" w:footer="1000" w:top="680" w:bottom="1200" w:left="640" w:right="60"/>
        </w:sectPr>
      </w:pPr>
    </w:p>
    <w:p>
      <w:pPr>
        <w:spacing w:line="501" w:lineRule="auto" w:before="88"/>
        <w:ind w:left="915" w:right="35" w:firstLine="0"/>
        <w:jc w:val="left"/>
        <w:rPr>
          <w:sz w:val="20"/>
        </w:rPr>
      </w:pPr>
      <w:r>
        <w:rPr>
          <w:sz w:val="20"/>
        </w:rPr>
        <w:t>Data</w:t>
      </w:r>
      <w:r>
        <w:rPr>
          <w:spacing w:val="-13"/>
          <w:sz w:val="20"/>
        </w:rPr>
        <w:t> </w:t>
      </w:r>
      <w:r>
        <w:rPr>
          <w:sz w:val="20"/>
        </w:rPr>
        <w:t>urodzenia: Numer</w:t>
      </w:r>
      <w:r>
        <w:rPr>
          <w:spacing w:val="-4"/>
          <w:sz w:val="20"/>
        </w:rPr>
        <w:t> </w:t>
      </w:r>
      <w:r>
        <w:rPr>
          <w:spacing w:val="-2"/>
          <w:sz w:val="20"/>
        </w:rPr>
        <w:t>PESEL:</w:t>
      </w:r>
    </w:p>
    <w:p>
      <w:pPr>
        <w:spacing w:line="240" w:lineRule="auto" w:before="0"/>
        <w:rPr>
          <w:sz w:val="14"/>
        </w:rPr>
      </w:pPr>
      <w:r>
        <w:rPr/>
        <w:br w:type="column"/>
      </w:r>
      <w:r>
        <w:rPr>
          <w:sz w:val="14"/>
        </w:rPr>
      </w:r>
    </w:p>
    <w:p>
      <w:pPr>
        <w:pStyle w:val="BodyText"/>
        <w:spacing w:before="7"/>
        <w:rPr>
          <w:sz w:val="14"/>
        </w:rPr>
      </w:pPr>
    </w:p>
    <w:p>
      <w:pPr>
        <w:tabs>
          <w:tab w:pos="1227" w:val="left" w:leader="none"/>
          <w:tab w:pos="1544" w:val="left" w:leader="none"/>
          <w:tab w:pos="1858" w:val="left" w:leader="none"/>
          <w:tab w:pos="2175" w:val="left" w:leader="none"/>
        </w:tabs>
        <w:spacing w:before="1"/>
        <w:ind w:left="915" w:right="0" w:firstLine="0"/>
        <w:jc w:val="left"/>
        <w:rPr>
          <w:i/>
          <w:sz w:val="14"/>
        </w:rPr>
      </w:pPr>
      <w:r>
        <w:rPr/>
        <w:pict>
          <v:shape style="position:absolute;margin-left:197.330002pt;margin-top:-12.374834pt;width:126.75pt;height:12.5pt;mso-position-horizontal-relative:page;mso-position-vertical-relative:paragraph;z-index:15805440" type="#_x0000_t202" id="docshape39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7"/>
                    <w:gridCol w:w="315"/>
                    <w:gridCol w:w="317"/>
                    <w:gridCol w:w="317"/>
                    <w:gridCol w:w="317"/>
                    <w:gridCol w:w="315"/>
                    <w:gridCol w:w="317"/>
                  </w:tblGrid>
                  <w:tr>
                    <w:trPr>
                      <w:trHeight w:val="230" w:hRule="atLeast"/>
                    </w:trPr>
                    <w:tc>
                      <w:tcPr>
                        <w:tcW w:w="312"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pict>
          <v:shape style="position:absolute;margin-left:197.330002pt;margin-top:11.625166pt;width:174.3pt;height:12.5pt;mso-position-horizontal-relative:page;mso-position-vertical-relative:paragraph;z-index:15805952" type="#_x0000_t202" id="docshape39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7"/>
                    <w:gridCol w:w="315"/>
                    <w:gridCol w:w="317"/>
                    <w:gridCol w:w="317"/>
                    <w:gridCol w:w="317"/>
                    <w:gridCol w:w="315"/>
                    <w:gridCol w:w="317"/>
                    <w:gridCol w:w="317"/>
                    <w:gridCol w:w="314"/>
                    <w:gridCol w:w="319"/>
                  </w:tblGrid>
                  <w:tr>
                    <w:trPr>
                      <w:trHeight w:val="230" w:hRule="atLeast"/>
                    </w:trPr>
                    <w:tc>
                      <w:tcPr>
                        <w:tcW w:w="312"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r>
                </w:tbl>
                <w:p>
                  <w:pPr>
                    <w:pStyle w:val="BodyText"/>
                  </w:pPr>
                </w:p>
              </w:txbxContent>
            </v:textbox>
            <w10:wrap type="none"/>
          </v:shape>
        </w:pict>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p>
    <w:p>
      <w:pPr>
        <w:spacing w:line="240" w:lineRule="auto" w:before="0"/>
        <w:rPr>
          <w:i/>
          <w:sz w:val="14"/>
        </w:rPr>
      </w:pPr>
      <w:r>
        <w:rPr/>
        <w:br w:type="column"/>
      </w:r>
      <w:r>
        <w:rPr>
          <w:i/>
          <w:sz w:val="14"/>
        </w:rPr>
      </w:r>
    </w:p>
    <w:p>
      <w:pPr>
        <w:pStyle w:val="BodyText"/>
        <w:spacing w:before="7"/>
        <w:rPr>
          <w:i/>
          <w:sz w:val="14"/>
        </w:rPr>
      </w:pPr>
    </w:p>
    <w:p>
      <w:pPr>
        <w:tabs>
          <w:tab w:pos="539" w:val="left" w:leader="none"/>
          <w:tab w:pos="853" w:val="left" w:leader="none"/>
        </w:tabs>
        <w:spacing w:before="1"/>
        <w:ind w:left="222" w:right="0" w:firstLine="0"/>
        <w:jc w:val="left"/>
        <w:rPr>
          <w:i/>
          <w:sz w:val="14"/>
        </w:rPr>
      </w:pPr>
      <w:r>
        <w:rPr>
          <w:i/>
          <w:spacing w:val="-10"/>
          <w:sz w:val="14"/>
        </w:rPr>
        <w:t>r</w:t>
      </w:r>
      <w:r>
        <w:rPr>
          <w:i/>
          <w:sz w:val="14"/>
        </w:rPr>
        <w:tab/>
      </w:r>
      <w:r>
        <w:rPr>
          <w:i/>
          <w:spacing w:val="-10"/>
          <w:sz w:val="14"/>
        </w:rPr>
        <w:t>r</w:t>
      </w:r>
      <w:r>
        <w:rPr>
          <w:i/>
          <w:sz w:val="14"/>
        </w:rPr>
        <w:tab/>
      </w:r>
      <w:r>
        <w:rPr>
          <w:i/>
          <w:spacing w:val="-10"/>
          <w:sz w:val="14"/>
        </w:rPr>
        <w:t>r</w:t>
      </w:r>
    </w:p>
    <w:p>
      <w:pPr>
        <w:spacing w:after="0"/>
        <w:jc w:val="left"/>
        <w:rPr>
          <w:sz w:val="14"/>
        </w:rPr>
        <w:sectPr>
          <w:type w:val="continuous"/>
          <w:pgSz w:w="11910" w:h="16840"/>
          <w:pgMar w:header="0" w:footer="1000" w:top="1400" w:bottom="280" w:left="640" w:right="60"/>
          <w:cols w:num="3" w:equalWidth="0">
            <w:col w:w="2229" w:space="236"/>
            <w:col w:w="2230" w:space="40"/>
            <w:col w:w="6475"/>
          </w:cols>
        </w:sectPr>
      </w:pPr>
    </w:p>
    <w:p>
      <w:pPr>
        <w:spacing w:line="200" w:lineRule="exact" w:before="0"/>
        <w:ind w:left="966" w:right="0" w:firstLine="0"/>
        <w:jc w:val="left"/>
        <w:rPr>
          <w:i/>
          <w:sz w:val="18"/>
        </w:rPr>
      </w:pPr>
      <w:r>
        <w:rPr>
          <w:i/>
          <w:sz w:val="18"/>
        </w:rPr>
        <w:t>w</w:t>
      </w:r>
      <w:r>
        <w:rPr>
          <w:i/>
          <w:spacing w:val="-3"/>
          <w:sz w:val="18"/>
        </w:rPr>
        <w:t> </w:t>
      </w:r>
      <w:r>
        <w:rPr>
          <w:i/>
          <w:sz w:val="18"/>
        </w:rPr>
        <w:t>przypadku</w:t>
      </w:r>
      <w:r>
        <w:rPr>
          <w:i/>
          <w:spacing w:val="-4"/>
          <w:sz w:val="18"/>
        </w:rPr>
        <w:t> </w:t>
      </w:r>
      <w:r>
        <w:rPr>
          <w:i/>
          <w:sz w:val="18"/>
        </w:rPr>
        <w:t>braku</w:t>
      </w:r>
      <w:r>
        <w:rPr>
          <w:i/>
          <w:spacing w:val="-4"/>
          <w:sz w:val="18"/>
        </w:rPr>
        <w:t> </w:t>
      </w:r>
      <w:r>
        <w:rPr>
          <w:i/>
          <w:sz w:val="18"/>
        </w:rPr>
        <w:t>numeru</w:t>
      </w:r>
      <w:r>
        <w:rPr>
          <w:i/>
          <w:spacing w:val="-4"/>
          <w:sz w:val="18"/>
        </w:rPr>
        <w:t> </w:t>
      </w:r>
      <w:r>
        <w:rPr>
          <w:i/>
          <w:sz w:val="18"/>
        </w:rPr>
        <w:t>PESEL</w:t>
      </w:r>
      <w:r>
        <w:rPr>
          <w:i/>
          <w:spacing w:val="1"/>
          <w:sz w:val="18"/>
        </w:rPr>
        <w:t> </w:t>
      </w:r>
      <w:r>
        <w:rPr>
          <w:i/>
          <w:sz w:val="18"/>
        </w:rPr>
        <w:t>-</w:t>
      </w:r>
      <w:r>
        <w:rPr>
          <w:i/>
          <w:spacing w:val="-3"/>
          <w:sz w:val="18"/>
        </w:rPr>
        <w:t> </w:t>
      </w:r>
      <w:r>
        <w:rPr>
          <w:i/>
          <w:sz w:val="18"/>
        </w:rPr>
        <w:t>seria</w:t>
      </w:r>
      <w:r>
        <w:rPr>
          <w:i/>
          <w:spacing w:val="-2"/>
          <w:sz w:val="18"/>
        </w:rPr>
        <w:t> </w:t>
      </w:r>
      <w:r>
        <w:rPr>
          <w:i/>
          <w:sz w:val="18"/>
        </w:rPr>
        <w:t>i</w:t>
      </w:r>
      <w:r>
        <w:rPr>
          <w:i/>
          <w:spacing w:val="-5"/>
          <w:sz w:val="18"/>
        </w:rPr>
        <w:t> </w:t>
      </w:r>
      <w:r>
        <w:rPr>
          <w:i/>
          <w:sz w:val="18"/>
        </w:rPr>
        <w:t>numer</w:t>
      </w:r>
      <w:r>
        <w:rPr>
          <w:i/>
          <w:spacing w:val="-3"/>
          <w:sz w:val="18"/>
        </w:rPr>
        <w:t> </w:t>
      </w:r>
      <w:r>
        <w:rPr>
          <w:i/>
          <w:sz w:val="18"/>
        </w:rPr>
        <w:t>paszportu</w:t>
      </w:r>
      <w:r>
        <w:rPr>
          <w:i/>
          <w:spacing w:val="-4"/>
          <w:sz w:val="18"/>
        </w:rPr>
        <w:t> </w:t>
      </w:r>
      <w:r>
        <w:rPr>
          <w:i/>
          <w:sz w:val="18"/>
        </w:rPr>
        <w:t>lub</w:t>
      </w:r>
      <w:r>
        <w:rPr>
          <w:i/>
          <w:spacing w:val="-2"/>
          <w:sz w:val="18"/>
        </w:rPr>
        <w:t> </w:t>
      </w:r>
      <w:r>
        <w:rPr>
          <w:i/>
          <w:sz w:val="18"/>
        </w:rPr>
        <w:t>innego</w:t>
      </w:r>
      <w:r>
        <w:rPr>
          <w:i/>
          <w:spacing w:val="-2"/>
          <w:sz w:val="18"/>
        </w:rPr>
        <w:t> </w:t>
      </w:r>
      <w:r>
        <w:rPr>
          <w:i/>
          <w:sz w:val="18"/>
        </w:rPr>
        <w:t>dokumentu</w:t>
      </w:r>
      <w:r>
        <w:rPr>
          <w:i/>
          <w:spacing w:val="-3"/>
          <w:sz w:val="18"/>
        </w:rPr>
        <w:t> </w:t>
      </w:r>
      <w:r>
        <w:rPr>
          <w:i/>
          <w:sz w:val="18"/>
        </w:rPr>
        <w:t>potwierdzającego</w:t>
      </w:r>
      <w:r>
        <w:rPr>
          <w:i/>
          <w:spacing w:val="-2"/>
          <w:sz w:val="18"/>
        </w:rPr>
        <w:t> tożsamość</w:t>
      </w:r>
    </w:p>
    <w:p>
      <w:pPr>
        <w:spacing w:before="144"/>
        <w:ind w:left="915" w:right="0" w:firstLine="0"/>
        <w:jc w:val="left"/>
        <w:rPr>
          <w:sz w:val="20"/>
        </w:rPr>
      </w:pPr>
      <w:r>
        <w:rPr>
          <w:b/>
          <w:sz w:val="20"/>
        </w:rPr>
        <w:t>Adres</w:t>
      </w:r>
      <w:r>
        <w:rPr>
          <w:b/>
          <w:spacing w:val="-9"/>
          <w:sz w:val="20"/>
        </w:rPr>
        <w:t> </w:t>
      </w:r>
      <w:r>
        <w:rPr>
          <w:b/>
          <w:sz w:val="20"/>
        </w:rPr>
        <w:t>korespondencyjny</w:t>
      </w:r>
      <w:r>
        <w:rPr>
          <w:b/>
          <w:spacing w:val="-6"/>
          <w:sz w:val="20"/>
        </w:rPr>
        <w:t> </w:t>
      </w:r>
      <w:r>
        <w:rPr>
          <w:i/>
          <w:sz w:val="20"/>
        </w:rPr>
        <w:t>(wypełnić</w:t>
      </w:r>
      <w:r>
        <w:rPr>
          <w:i/>
          <w:spacing w:val="-8"/>
          <w:sz w:val="20"/>
        </w:rPr>
        <w:t> </w:t>
      </w:r>
      <w:r>
        <w:rPr>
          <w:i/>
          <w:sz w:val="20"/>
        </w:rPr>
        <w:t>drukowanymi</w:t>
      </w:r>
      <w:r>
        <w:rPr>
          <w:i/>
          <w:spacing w:val="-8"/>
          <w:sz w:val="20"/>
        </w:rPr>
        <w:t> </w:t>
      </w:r>
      <w:r>
        <w:rPr>
          <w:i/>
          <w:spacing w:val="-2"/>
          <w:sz w:val="20"/>
        </w:rPr>
        <w:t>literami)</w:t>
      </w:r>
      <w:r>
        <w:rPr>
          <w:spacing w:val="-2"/>
          <w:sz w:val="20"/>
        </w:rPr>
        <w:t>:</w:t>
      </w:r>
    </w:p>
    <w:p>
      <w:pPr>
        <w:spacing w:before="50"/>
        <w:ind w:left="848" w:right="0" w:firstLine="0"/>
        <w:jc w:val="left"/>
        <w:rPr>
          <w:sz w:val="20"/>
        </w:rPr>
      </w:pPr>
      <w:r>
        <w:rPr/>
        <w:pict>
          <v:shape style="position:absolute;margin-left:197.330002pt;margin-top:1.995957pt;width:365.6pt;height:12.5pt;mso-position-horizontal-relative:page;mso-position-vertical-relative:paragraph;z-index:15806464" type="#_x0000_t202" id="docshape394"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7"/>
                    <w:gridCol w:w="315"/>
                    <w:gridCol w:w="317"/>
                    <w:gridCol w:w="317"/>
                    <w:gridCol w:w="317"/>
                    <w:gridCol w:w="315"/>
                    <w:gridCol w:w="317"/>
                    <w:gridCol w:w="317"/>
                    <w:gridCol w:w="314"/>
                    <w:gridCol w:w="319"/>
                    <w:gridCol w:w="317"/>
                    <w:gridCol w:w="315"/>
                    <w:gridCol w:w="317"/>
                    <w:gridCol w:w="317"/>
                    <w:gridCol w:w="319"/>
                    <w:gridCol w:w="320"/>
                    <w:gridCol w:w="317"/>
                    <w:gridCol w:w="329"/>
                    <w:gridCol w:w="319"/>
                    <w:gridCol w:w="317"/>
                    <w:gridCol w:w="319"/>
                    <w:gridCol w:w="321"/>
                  </w:tblGrid>
                  <w:tr>
                    <w:trPr>
                      <w:trHeight w:val="230" w:hRule="atLeast"/>
                    </w:trPr>
                    <w:tc>
                      <w:tcPr>
                        <w:tcW w:w="312"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20" w:type="dxa"/>
                      </w:tcPr>
                      <w:p>
                        <w:pPr>
                          <w:pStyle w:val="TableParagraph"/>
                          <w:rPr>
                            <w:sz w:val="16"/>
                          </w:rPr>
                        </w:pPr>
                      </w:p>
                    </w:tc>
                    <w:tc>
                      <w:tcPr>
                        <w:tcW w:w="317" w:type="dxa"/>
                      </w:tcPr>
                      <w:p>
                        <w:pPr>
                          <w:pStyle w:val="TableParagraph"/>
                          <w:rPr>
                            <w:sz w:val="16"/>
                          </w:rPr>
                        </w:pPr>
                      </w:p>
                    </w:tc>
                    <w:tc>
                      <w:tcPr>
                        <w:tcW w:w="329"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21" w:type="dxa"/>
                      </w:tcPr>
                      <w:p>
                        <w:pPr>
                          <w:pStyle w:val="TableParagraph"/>
                          <w:rPr>
                            <w:sz w:val="16"/>
                          </w:rPr>
                        </w:pPr>
                      </w:p>
                    </w:tc>
                  </w:tr>
                </w:tbl>
                <w:p>
                  <w:pPr>
                    <w:pStyle w:val="BodyText"/>
                  </w:pPr>
                </w:p>
              </w:txbxContent>
            </v:textbox>
            <w10:wrap type="none"/>
          </v:shape>
        </w:pict>
      </w:r>
      <w:r>
        <w:rPr>
          <w:spacing w:val="-2"/>
          <w:sz w:val="20"/>
        </w:rPr>
        <w:t>miejscowość:</w:t>
      </w:r>
    </w:p>
    <w:p>
      <w:pPr>
        <w:pStyle w:val="BodyText"/>
        <w:spacing w:before="9"/>
        <w:rPr>
          <w:sz w:val="21"/>
        </w:rPr>
      </w:pPr>
    </w:p>
    <w:p>
      <w:pPr>
        <w:spacing w:before="0"/>
        <w:ind w:left="848" w:right="0" w:firstLine="0"/>
        <w:jc w:val="left"/>
        <w:rPr>
          <w:sz w:val="20"/>
        </w:rPr>
      </w:pPr>
      <w:r>
        <w:rPr/>
        <w:pict>
          <v:shape style="position:absolute;margin-left:197.929993pt;margin-top:-.504074pt;width:365pt;height:12.5pt;mso-position-horizontal-relative:page;mso-position-vertical-relative:paragraph;z-index:15806976" type="#_x0000_t202" id="docshape395"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6"/>
                    <w:gridCol w:w="314"/>
                    <w:gridCol w:w="316"/>
                    <w:gridCol w:w="316"/>
                    <w:gridCol w:w="314"/>
                    <w:gridCol w:w="316"/>
                    <w:gridCol w:w="316"/>
                    <w:gridCol w:w="314"/>
                    <w:gridCol w:w="316"/>
                    <w:gridCol w:w="316"/>
                    <w:gridCol w:w="316"/>
                    <w:gridCol w:w="318"/>
                    <w:gridCol w:w="316"/>
                    <w:gridCol w:w="316"/>
                    <w:gridCol w:w="316"/>
                    <w:gridCol w:w="317"/>
                    <w:gridCol w:w="316"/>
                    <w:gridCol w:w="316"/>
                    <w:gridCol w:w="318"/>
                    <w:gridCol w:w="316"/>
                    <w:gridCol w:w="318"/>
                    <w:gridCol w:w="320"/>
                  </w:tblGrid>
                  <w:tr>
                    <w:trPr>
                      <w:trHeight w:val="230" w:hRule="atLeast"/>
                    </w:trPr>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8"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7"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8" w:type="dxa"/>
                      </w:tcPr>
                      <w:p>
                        <w:pPr>
                          <w:pStyle w:val="TableParagraph"/>
                          <w:rPr>
                            <w:sz w:val="16"/>
                          </w:rPr>
                        </w:pPr>
                      </w:p>
                    </w:tc>
                    <w:tc>
                      <w:tcPr>
                        <w:tcW w:w="316" w:type="dxa"/>
                      </w:tcPr>
                      <w:p>
                        <w:pPr>
                          <w:pStyle w:val="TableParagraph"/>
                          <w:rPr>
                            <w:sz w:val="16"/>
                          </w:rPr>
                        </w:pPr>
                      </w:p>
                    </w:tc>
                    <w:tc>
                      <w:tcPr>
                        <w:tcW w:w="318" w:type="dxa"/>
                      </w:tcPr>
                      <w:p>
                        <w:pPr>
                          <w:pStyle w:val="TableParagraph"/>
                          <w:rPr>
                            <w:sz w:val="16"/>
                          </w:rPr>
                        </w:pPr>
                      </w:p>
                    </w:tc>
                    <w:tc>
                      <w:tcPr>
                        <w:tcW w:w="320" w:type="dxa"/>
                      </w:tcPr>
                      <w:p>
                        <w:pPr>
                          <w:pStyle w:val="TableParagraph"/>
                          <w:rPr>
                            <w:sz w:val="16"/>
                          </w:rPr>
                        </w:pPr>
                      </w:p>
                    </w:tc>
                  </w:tr>
                </w:tbl>
                <w:p>
                  <w:pPr>
                    <w:pStyle w:val="BodyText"/>
                  </w:pPr>
                </w:p>
              </w:txbxContent>
            </v:textbox>
            <w10:wrap type="none"/>
          </v:shape>
        </w:pict>
      </w:r>
      <w:r>
        <w:rPr>
          <w:sz w:val="20"/>
        </w:rPr>
        <w:t>ulica</w:t>
      </w:r>
      <w:r>
        <w:rPr>
          <w:spacing w:val="-3"/>
          <w:sz w:val="20"/>
        </w:rPr>
        <w:t> </w:t>
      </w:r>
      <w:r>
        <w:rPr>
          <w:sz w:val="20"/>
        </w:rPr>
        <w:t>i</w:t>
      </w:r>
      <w:r>
        <w:rPr>
          <w:spacing w:val="-3"/>
          <w:sz w:val="20"/>
        </w:rPr>
        <w:t> </w:t>
      </w:r>
      <w:r>
        <w:rPr>
          <w:sz w:val="20"/>
        </w:rPr>
        <w:t>numer</w:t>
      </w:r>
      <w:r>
        <w:rPr>
          <w:spacing w:val="-3"/>
          <w:sz w:val="20"/>
        </w:rPr>
        <w:t> </w:t>
      </w:r>
      <w:r>
        <w:rPr>
          <w:spacing w:val="-4"/>
          <w:sz w:val="20"/>
        </w:rPr>
        <w:t>domu:</w:t>
      </w:r>
    </w:p>
    <w:p>
      <w:pPr>
        <w:pStyle w:val="BodyText"/>
        <w:spacing w:before="10"/>
        <w:rPr>
          <w:sz w:val="13"/>
        </w:rPr>
      </w:pPr>
    </w:p>
    <w:p>
      <w:pPr>
        <w:tabs>
          <w:tab w:pos="4021" w:val="left" w:leader="none"/>
        </w:tabs>
        <w:spacing w:before="91"/>
        <w:ind w:left="848" w:right="0" w:firstLine="0"/>
        <w:jc w:val="left"/>
        <w:rPr>
          <w:b/>
          <w:i/>
          <w:sz w:val="20"/>
        </w:rPr>
      </w:pPr>
      <w:r>
        <w:rPr/>
        <w:pict>
          <v:group style="position:absolute;margin-left:197.929993pt;margin-top:4.045927pt;width:32.0500pt;height:12.5pt;mso-position-horizontal-relative:page;mso-position-vertical-relative:paragraph;z-index:-35534336" id="docshapegroup396" coordorigin="3959,81" coordsize="641,250">
            <v:shape style="position:absolute;left:3963;top:80;width:2;height:10" id="docshape397" coordorigin="3963,81" coordsize="0,10" path="m3963,81l3963,91m3963,81l3963,91e" filled="false" stroked="true" strokeweight=".48pt" strokecolor="#000000">
              <v:path arrowok="t"/>
              <v:stroke dashstyle="shortdot"/>
            </v:shape>
            <v:line style="position:absolute" from="3968,86" to="3978,86" stroked="true" strokeweight=".48pt" strokecolor="#000000">
              <v:stroke dashstyle="shortdot"/>
            </v:line>
            <v:line style="position:absolute" from="3978,86" to="4273,86" stroked="true" strokeweight=".48pt" strokecolor="#000000">
              <v:stroke dashstyle="shortdot"/>
            </v:line>
            <v:line style="position:absolute" from="4273,86" to="4283,86" stroked="true" strokeweight=".48pt" strokecolor="#000000">
              <v:stroke dashstyle="shortdot"/>
            </v:line>
            <v:line style="position:absolute" from="4283,86" to="4292,86" stroked="true" strokeweight=".48pt" strokecolor="#000000">
              <v:stroke dashstyle="shortdot"/>
            </v:line>
            <v:line style="position:absolute" from="4292,86" to="4590,86" stroked="true" strokeweight=".48pt" strokecolor="#000000">
              <v:stroke dashstyle="shortdot"/>
            </v:line>
            <v:shape style="position:absolute;left:4594;top:80;width:2;height:10" id="docshape398" coordorigin="4595,81" coordsize="0,10" path="m4595,81l4595,91m4595,81l4595,91e" filled="false" stroked="true" strokeweight=".48pt" strokecolor="#000000">
              <v:path arrowok="t"/>
              <v:stroke dashstyle="shortdot"/>
            </v:shape>
            <v:line style="position:absolute" from="3963,91" to="3963,321" stroked="true" strokeweight=".48pt" strokecolor="#000000">
              <v:stroke dashstyle="shortdot"/>
            </v:line>
            <v:line style="position:absolute" from="4278,91" to="4278,321" stroked="true" strokeweight=".48pt" strokecolor="#000000">
              <v:stroke dashstyle="shortdot"/>
            </v:line>
            <v:line style="position:absolute" from="4595,91" to="4595,321" stroked="true" strokeweight=".48pt" strokecolor="#000000">
              <v:stroke dashstyle="shortdot"/>
            </v:line>
            <v:shape style="position:absolute;left:3958;top:325;width:10;height:2" id="docshape399" coordorigin="3959,326" coordsize="10,0" path="m3959,326l3968,326m3959,326l3968,326e" filled="false" stroked="true" strokeweight=".48pt" strokecolor="#000000">
              <v:path arrowok="t"/>
              <v:stroke dashstyle="shortdot"/>
            </v:shape>
            <v:line style="position:absolute" from="3968,326" to="3978,326" stroked="true" strokeweight=".48pt" strokecolor="#000000">
              <v:stroke dashstyle="shortdot"/>
            </v:line>
            <v:line style="position:absolute" from="3978,326" to="4273,326" stroked="true" strokeweight=".48pt" strokecolor="#000000">
              <v:stroke dashstyle="shortdot"/>
            </v:line>
            <v:line style="position:absolute" from="4273,326" to="4283,326" stroked="true" strokeweight=".48pt" strokecolor="#000000">
              <v:stroke dashstyle="shortdot"/>
            </v:line>
            <v:line style="position:absolute" from="4283,326" to="4292,326" stroked="true" strokeweight=".48pt" strokecolor="#000000">
              <v:stroke dashstyle="shortdot"/>
            </v:line>
            <v:line style="position:absolute" from="4292,326" to="4590,326" stroked="true" strokeweight=".48pt" strokecolor="#000000">
              <v:stroke dashstyle="shortdot"/>
            </v:line>
            <v:shape style="position:absolute;left:4589;top:325;width:10;height:2" id="docshape400" coordorigin="4590,326" coordsize="10,0" path="m4590,326l4599,326m4590,326l4599,326e" filled="false" stroked="true" strokeweight=".48pt" strokecolor="#000000">
              <v:path arrowok="t"/>
              <v:stroke dashstyle="shortdot"/>
            </v:shape>
            <w10:wrap type="none"/>
          </v:group>
        </w:pict>
      </w:r>
      <w:r>
        <w:rPr/>
        <w:pict>
          <v:shape style="position:absolute;margin-left:245.210007pt;margin-top:4.045927pt;width:47.9pt;height:12.5pt;mso-position-horizontal-relative:page;mso-position-vertical-relative:paragraph;z-index:15807488" type="#_x0000_t202" id="docshape40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17"/>
                    <w:gridCol w:w="315"/>
                  </w:tblGrid>
                  <w:tr>
                    <w:trPr>
                      <w:trHeight w:val="230" w:hRule="atLeast"/>
                    </w:trPr>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r>
                </w:tbl>
                <w:p>
                  <w:pPr>
                    <w:pStyle w:val="BodyText"/>
                  </w:pPr>
                </w:p>
              </w:txbxContent>
            </v:textbox>
            <w10:wrap type="none"/>
          </v:shape>
        </w:pict>
      </w:r>
      <w:r>
        <w:rPr/>
        <w:pict>
          <v:shape style="position:absolute;margin-left:308.450012pt;margin-top:4.045927pt;width:254.45pt;height:12.5pt;mso-position-horizontal-relative:page;mso-position-vertical-relative:paragraph;z-index:15808000" type="#_x0000_t202" id="docshape40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15"/>
                    <w:gridCol w:w="317"/>
                    <w:gridCol w:w="317"/>
                    <w:gridCol w:w="317"/>
                    <w:gridCol w:w="319"/>
                    <w:gridCol w:w="317"/>
                    <w:gridCol w:w="317"/>
                    <w:gridCol w:w="317"/>
                    <w:gridCol w:w="318"/>
                    <w:gridCol w:w="317"/>
                    <w:gridCol w:w="317"/>
                    <w:gridCol w:w="319"/>
                    <w:gridCol w:w="317"/>
                    <w:gridCol w:w="319"/>
                    <w:gridCol w:w="321"/>
                  </w:tblGrid>
                  <w:tr>
                    <w:trPr>
                      <w:trHeight w:val="230" w:hRule="atLeast"/>
                    </w:trPr>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8"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21" w:type="dxa"/>
                      </w:tcPr>
                      <w:p>
                        <w:pPr>
                          <w:pStyle w:val="TableParagraph"/>
                          <w:rPr>
                            <w:sz w:val="16"/>
                          </w:rPr>
                        </w:pPr>
                      </w:p>
                    </w:tc>
                  </w:tr>
                </w:tbl>
                <w:p>
                  <w:pPr>
                    <w:pStyle w:val="BodyText"/>
                  </w:pPr>
                </w:p>
              </w:txbxContent>
            </v:textbox>
            <w10:wrap type="none"/>
          </v:shape>
        </w:pict>
      </w:r>
      <w:r>
        <w:rPr>
          <w:sz w:val="20"/>
        </w:rPr>
        <w:t>kod</w:t>
      </w:r>
      <w:r>
        <w:rPr>
          <w:spacing w:val="-3"/>
          <w:sz w:val="20"/>
        </w:rPr>
        <w:t> </w:t>
      </w:r>
      <w:r>
        <w:rPr>
          <w:sz w:val="20"/>
        </w:rPr>
        <w:t>pocztowy</w:t>
      </w:r>
      <w:r>
        <w:rPr>
          <w:spacing w:val="-3"/>
          <w:sz w:val="20"/>
        </w:rPr>
        <w:t> </w:t>
      </w:r>
      <w:r>
        <w:rPr>
          <w:sz w:val="20"/>
        </w:rPr>
        <w:t>i</w:t>
      </w:r>
      <w:r>
        <w:rPr>
          <w:spacing w:val="-6"/>
          <w:sz w:val="20"/>
        </w:rPr>
        <w:t> </w:t>
      </w:r>
      <w:r>
        <w:rPr>
          <w:spacing w:val="-2"/>
          <w:sz w:val="20"/>
        </w:rPr>
        <w:t>poczta:</w:t>
      </w:r>
      <w:r>
        <w:rPr>
          <w:sz w:val="20"/>
        </w:rPr>
        <w:tab/>
      </w:r>
      <w:r>
        <w:rPr>
          <w:b/>
          <w:i/>
          <w:spacing w:val="-10"/>
          <w:sz w:val="20"/>
        </w:rPr>
        <w:t>-</w:t>
      </w:r>
    </w:p>
    <w:p>
      <w:pPr>
        <w:pStyle w:val="BodyText"/>
        <w:spacing w:before="9"/>
        <w:rPr>
          <w:b/>
          <w:i/>
          <w:sz w:val="13"/>
        </w:rPr>
      </w:pPr>
    </w:p>
    <w:p>
      <w:pPr>
        <w:spacing w:before="91"/>
        <w:ind w:left="848" w:right="0" w:firstLine="0"/>
        <w:jc w:val="left"/>
        <w:rPr>
          <w:sz w:val="20"/>
        </w:rPr>
      </w:pPr>
      <w:r>
        <w:rPr/>
        <w:pict>
          <v:shape style="position:absolute;margin-left:197.929993pt;margin-top:4.045927pt;width:365pt;height:24.5pt;mso-position-horizontal-relative:page;mso-position-vertical-relative:paragraph;z-index:15808512" type="#_x0000_t202" id="docshape40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6"/>
                    <w:gridCol w:w="314"/>
                    <w:gridCol w:w="316"/>
                    <w:gridCol w:w="316"/>
                    <w:gridCol w:w="314"/>
                    <w:gridCol w:w="316"/>
                    <w:gridCol w:w="316"/>
                    <w:gridCol w:w="314"/>
                    <w:gridCol w:w="316"/>
                    <w:gridCol w:w="316"/>
                    <w:gridCol w:w="316"/>
                    <w:gridCol w:w="318"/>
                    <w:gridCol w:w="316"/>
                    <w:gridCol w:w="316"/>
                    <w:gridCol w:w="316"/>
                    <w:gridCol w:w="317"/>
                    <w:gridCol w:w="316"/>
                    <w:gridCol w:w="316"/>
                    <w:gridCol w:w="318"/>
                    <w:gridCol w:w="316"/>
                    <w:gridCol w:w="318"/>
                    <w:gridCol w:w="320"/>
                  </w:tblGrid>
                  <w:tr>
                    <w:trPr>
                      <w:trHeight w:val="230" w:hRule="atLeast"/>
                    </w:trPr>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Borders>
                          <w:top w:val="nil"/>
                        </w:tcBorders>
                      </w:tcPr>
                      <w:p>
                        <w:pPr>
                          <w:pStyle w:val="TableParagraph"/>
                          <w:rPr>
                            <w:sz w:val="16"/>
                          </w:rPr>
                        </w:pPr>
                      </w:p>
                    </w:tc>
                    <w:tc>
                      <w:tcPr>
                        <w:tcW w:w="316" w:type="dxa"/>
                        <w:tcBorders>
                          <w:top w:val="nil"/>
                        </w:tcBorders>
                      </w:tcPr>
                      <w:p>
                        <w:pPr>
                          <w:pStyle w:val="TableParagraph"/>
                          <w:rPr>
                            <w:sz w:val="16"/>
                          </w:rPr>
                        </w:pPr>
                      </w:p>
                    </w:tc>
                    <w:tc>
                      <w:tcPr>
                        <w:tcW w:w="316" w:type="dxa"/>
                        <w:tcBorders>
                          <w:top w:val="nil"/>
                        </w:tcBorders>
                      </w:tcPr>
                      <w:p>
                        <w:pPr>
                          <w:pStyle w:val="TableParagraph"/>
                          <w:rPr>
                            <w:sz w:val="16"/>
                          </w:rPr>
                        </w:pPr>
                      </w:p>
                    </w:tc>
                    <w:tc>
                      <w:tcPr>
                        <w:tcW w:w="318" w:type="dxa"/>
                        <w:tcBorders>
                          <w:top w:val="nil"/>
                        </w:tcBorders>
                      </w:tcPr>
                      <w:p>
                        <w:pPr>
                          <w:pStyle w:val="TableParagraph"/>
                          <w:rPr>
                            <w:sz w:val="16"/>
                          </w:rPr>
                        </w:pPr>
                      </w:p>
                    </w:tc>
                    <w:tc>
                      <w:tcPr>
                        <w:tcW w:w="316" w:type="dxa"/>
                        <w:tcBorders>
                          <w:top w:val="nil"/>
                        </w:tcBorders>
                      </w:tcPr>
                      <w:p>
                        <w:pPr>
                          <w:pStyle w:val="TableParagraph"/>
                          <w:rPr>
                            <w:sz w:val="16"/>
                          </w:rPr>
                        </w:pPr>
                      </w:p>
                    </w:tc>
                    <w:tc>
                      <w:tcPr>
                        <w:tcW w:w="316" w:type="dxa"/>
                        <w:tcBorders>
                          <w:top w:val="nil"/>
                        </w:tcBorders>
                      </w:tcPr>
                      <w:p>
                        <w:pPr>
                          <w:pStyle w:val="TableParagraph"/>
                          <w:rPr>
                            <w:sz w:val="16"/>
                          </w:rPr>
                        </w:pPr>
                      </w:p>
                    </w:tc>
                    <w:tc>
                      <w:tcPr>
                        <w:tcW w:w="316" w:type="dxa"/>
                        <w:tcBorders>
                          <w:top w:val="nil"/>
                        </w:tcBorders>
                      </w:tcPr>
                      <w:p>
                        <w:pPr>
                          <w:pStyle w:val="TableParagraph"/>
                          <w:rPr>
                            <w:sz w:val="16"/>
                          </w:rPr>
                        </w:pPr>
                      </w:p>
                    </w:tc>
                    <w:tc>
                      <w:tcPr>
                        <w:tcW w:w="317" w:type="dxa"/>
                        <w:tcBorders>
                          <w:top w:val="nil"/>
                        </w:tcBorders>
                      </w:tcPr>
                      <w:p>
                        <w:pPr>
                          <w:pStyle w:val="TableParagraph"/>
                          <w:rPr>
                            <w:sz w:val="16"/>
                          </w:rPr>
                        </w:pPr>
                      </w:p>
                    </w:tc>
                    <w:tc>
                      <w:tcPr>
                        <w:tcW w:w="316" w:type="dxa"/>
                        <w:tcBorders>
                          <w:top w:val="nil"/>
                        </w:tcBorders>
                      </w:tcPr>
                      <w:p>
                        <w:pPr>
                          <w:pStyle w:val="TableParagraph"/>
                          <w:rPr>
                            <w:sz w:val="16"/>
                          </w:rPr>
                        </w:pPr>
                      </w:p>
                    </w:tc>
                    <w:tc>
                      <w:tcPr>
                        <w:tcW w:w="316" w:type="dxa"/>
                        <w:tcBorders>
                          <w:top w:val="nil"/>
                        </w:tcBorders>
                      </w:tcPr>
                      <w:p>
                        <w:pPr>
                          <w:pStyle w:val="TableParagraph"/>
                          <w:rPr>
                            <w:sz w:val="16"/>
                          </w:rPr>
                        </w:pPr>
                      </w:p>
                    </w:tc>
                    <w:tc>
                      <w:tcPr>
                        <w:tcW w:w="318" w:type="dxa"/>
                        <w:tcBorders>
                          <w:top w:val="nil"/>
                        </w:tcBorders>
                      </w:tcPr>
                      <w:p>
                        <w:pPr>
                          <w:pStyle w:val="TableParagraph"/>
                          <w:rPr>
                            <w:sz w:val="16"/>
                          </w:rPr>
                        </w:pPr>
                      </w:p>
                    </w:tc>
                    <w:tc>
                      <w:tcPr>
                        <w:tcW w:w="316" w:type="dxa"/>
                        <w:tcBorders>
                          <w:top w:val="nil"/>
                        </w:tcBorders>
                      </w:tcPr>
                      <w:p>
                        <w:pPr>
                          <w:pStyle w:val="TableParagraph"/>
                          <w:rPr>
                            <w:sz w:val="16"/>
                          </w:rPr>
                        </w:pPr>
                      </w:p>
                    </w:tc>
                    <w:tc>
                      <w:tcPr>
                        <w:tcW w:w="318" w:type="dxa"/>
                        <w:tcBorders>
                          <w:top w:val="nil"/>
                        </w:tcBorders>
                      </w:tcPr>
                      <w:p>
                        <w:pPr>
                          <w:pStyle w:val="TableParagraph"/>
                          <w:rPr>
                            <w:sz w:val="16"/>
                          </w:rPr>
                        </w:pPr>
                      </w:p>
                    </w:tc>
                    <w:tc>
                      <w:tcPr>
                        <w:tcW w:w="320" w:type="dxa"/>
                        <w:tcBorders>
                          <w:top w:val="nil"/>
                          <w:right w:val="nil"/>
                        </w:tcBorders>
                      </w:tcPr>
                      <w:p>
                        <w:pPr>
                          <w:pStyle w:val="TableParagraph"/>
                          <w:rPr>
                            <w:sz w:val="16"/>
                          </w:rPr>
                        </w:pPr>
                      </w:p>
                    </w:tc>
                  </w:tr>
                  <w:tr>
                    <w:trPr>
                      <w:trHeight w:val="230" w:hRule="atLeast"/>
                    </w:trPr>
                    <w:tc>
                      <w:tcPr>
                        <w:tcW w:w="7271" w:type="dxa"/>
                        <w:gridSpan w:val="23"/>
                      </w:tcPr>
                      <w:p>
                        <w:pPr>
                          <w:pStyle w:val="TableParagraph"/>
                          <w:rPr>
                            <w:sz w:val="16"/>
                          </w:rPr>
                        </w:pPr>
                      </w:p>
                    </w:tc>
                  </w:tr>
                </w:tbl>
                <w:p>
                  <w:pPr>
                    <w:pStyle w:val="BodyText"/>
                  </w:pPr>
                </w:p>
              </w:txbxContent>
            </v:textbox>
            <w10:wrap type="none"/>
          </v:shape>
        </w:pict>
      </w:r>
      <w:r>
        <w:rPr>
          <w:b/>
          <w:sz w:val="20"/>
        </w:rPr>
        <w:t>nr</w:t>
      </w:r>
      <w:r>
        <w:rPr>
          <w:b/>
          <w:spacing w:val="-2"/>
          <w:sz w:val="20"/>
        </w:rPr>
        <w:t> telefonu</w:t>
      </w:r>
      <w:r>
        <w:rPr>
          <w:spacing w:val="-2"/>
          <w:sz w:val="20"/>
        </w:rPr>
        <w:t>:</w:t>
      </w:r>
    </w:p>
    <w:p>
      <w:pPr>
        <w:spacing w:before="10"/>
        <w:ind w:left="848" w:right="0" w:firstLine="0"/>
        <w:jc w:val="left"/>
        <w:rPr>
          <w:b/>
          <w:sz w:val="20"/>
        </w:rPr>
      </w:pPr>
      <w:r>
        <w:rPr>
          <w:b/>
          <w:sz w:val="20"/>
        </w:rPr>
        <w:t>Adres</w:t>
      </w:r>
      <w:r>
        <w:rPr>
          <w:b/>
          <w:spacing w:val="-6"/>
          <w:sz w:val="20"/>
        </w:rPr>
        <w:t> </w:t>
      </w:r>
      <w:r>
        <w:rPr>
          <w:b/>
          <w:sz w:val="20"/>
        </w:rPr>
        <w:t>poczty</w:t>
      </w:r>
      <w:r>
        <w:rPr>
          <w:b/>
          <w:spacing w:val="-4"/>
          <w:sz w:val="20"/>
        </w:rPr>
        <w:t> </w:t>
      </w:r>
      <w:r>
        <w:rPr>
          <w:b/>
          <w:spacing w:val="-2"/>
          <w:sz w:val="20"/>
        </w:rPr>
        <w:t>elektronicznej</w:t>
      </w:r>
    </w:p>
    <w:p>
      <w:pPr>
        <w:spacing w:line="229" w:lineRule="exact" w:before="10"/>
        <w:ind w:left="2564" w:right="0" w:firstLine="0"/>
        <w:jc w:val="left"/>
        <w:rPr>
          <w:sz w:val="20"/>
        </w:rPr>
      </w:pPr>
      <w:r>
        <w:rPr>
          <w:b/>
          <w:sz w:val="20"/>
        </w:rPr>
        <w:t>Deklaruję</w:t>
      </w:r>
      <w:r>
        <w:rPr>
          <w:b/>
          <w:spacing w:val="-9"/>
          <w:sz w:val="20"/>
        </w:rPr>
        <w:t> </w:t>
      </w:r>
      <w:r>
        <w:rPr>
          <w:b/>
          <w:sz w:val="20"/>
        </w:rPr>
        <w:t>przystąpienie</w:t>
      </w:r>
      <w:r>
        <w:rPr>
          <w:b/>
          <w:spacing w:val="-9"/>
          <w:sz w:val="20"/>
        </w:rPr>
        <w:t> </w:t>
      </w:r>
      <w:r>
        <w:rPr>
          <w:b/>
          <w:sz w:val="20"/>
        </w:rPr>
        <w:t>do</w:t>
      </w:r>
      <w:r>
        <w:rPr>
          <w:b/>
          <w:spacing w:val="-8"/>
          <w:sz w:val="20"/>
        </w:rPr>
        <w:t> </w:t>
      </w:r>
      <w:r>
        <w:rPr>
          <w:b/>
          <w:sz w:val="20"/>
        </w:rPr>
        <w:t>egzaminu</w:t>
      </w:r>
      <w:r>
        <w:rPr>
          <w:b/>
          <w:spacing w:val="-9"/>
          <w:sz w:val="20"/>
        </w:rPr>
        <w:t> </w:t>
      </w:r>
      <w:r>
        <w:rPr>
          <w:b/>
          <w:sz w:val="20"/>
        </w:rPr>
        <w:t>zawodowego</w:t>
      </w:r>
      <w:r>
        <w:rPr>
          <w:b/>
          <w:spacing w:val="-8"/>
          <w:sz w:val="20"/>
        </w:rPr>
        <w:t> </w:t>
      </w:r>
      <w:r>
        <w:rPr>
          <w:b/>
          <w:sz w:val="20"/>
        </w:rPr>
        <w:t>w</w:t>
      </w:r>
      <w:r>
        <w:rPr>
          <w:b/>
          <w:spacing w:val="-9"/>
          <w:sz w:val="20"/>
        </w:rPr>
        <w:t> </w:t>
      </w:r>
      <w:r>
        <w:rPr>
          <w:b/>
          <w:sz w:val="20"/>
        </w:rPr>
        <w:t>terminie</w:t>
      </w:r>
      <w:r>
        <w:rPr>
          <w:b/>
          <w:spacing w:val="-8"/>
          <w:sz w:val="20"/>
        </w:rPr>
        <w:t> </w:t>
      </w:r>
      <w:r>
        <w:rPr>
          <w:b/>
          <w:spacing w:val="-2"/>
          <w:sz w:val="20"/>
        </w:rPr>
        <w:t>głównym</w:t>
      </w:r>
      <w:r>
        <w:rPr>
          <w:spacing w:val="-2"/>
          <w:sz w:val="20"/>
        </w:rPr>
        <w:t>*</w:t>
      </w:r>
    </w:p>
    <w:p>
      <w:pPr>
        <w:spacing w:line="229" w:lineRule="exact" w:before="0"/>
        <w:ind w:left="2197" w:right="0" w:firstLine="0"/>
        <w:jc w:val="left"/>
        <w:rPr>
          <w:b/>
          <w:sz w:val="20"/>
        </w:rPr>
      </w:pPr>
      <w:r>
        <w:rPr>
          <w:rFonts w:ascii="Wingdings 2" w:hAnsi="Wingdings 2" w:eastAsia="Wingdings 2"/>
          <w:sz w:val="20"/>
        </w:rPr>
        <w:t>🗌</w:t>
      </w:r>
      <w:r>
        <w:rPr>
          <w:spacing w:val="-1"/>
          <w:sz w:val="20"/>
        </w:rPr>
        <w:t> </w:t>
      </w:r>
      <w:r>
        <w:rPr>
          <w:b/>
          <w:sz w:val="20"/>
        </w:rPr>
        <w:t>w</w:t>
      </w:r>
      <w:r>
        <w:rPr>
          <w:b/>
          <w:spacing w:val="-1"/>
          <w:sz w:val="20"/>
        </w:rPr>
        <w:t> </w:t>
      </w:r>
      <w:r>
        <w:rPr>
          <w:b/>
          <w:sz w:val="20"/>
        </w:rPr>
        <w:t>sesji Zima (deklarację</w:t>
      </w:r>
      <w:r>
        <w:rPr>
          <w:b/>
          <w:spacing w:val="-1"/>
          <w:sz w:val="20"/>
        </w:rPr>
        <w:t> </w:t>
      </w:r>
      <w:r>
        <w:rPr>
          <w:b/>
          <w:sz w:val="20"/>
        </w:rPr>
        <w:t>składa się</w:t>
      </w:r>
      <w:r>
        <w:rPr>
          <w:b/>
          <w:spacing w:val="-1"/>
          <w:sz w:val="20"/>
        </w:rPr>
        <w:t> </w:t>
      </w:r>
      <w:r>
        <w:rPr>
          <w:b/>
          <w:sz w:val="20"/>
        </w:rPr>
        <w:t>do 15</w:t>
      </w:r>
      <w:r>
        <w:rPr>
          <w:b/>
          <w:spacing w:val="-2"/>
          <w:sz w:val="20"/>
        </w:rPr>
        <w:t> </w:t>
      </w:r>
      <w:r>
        <w:rPr>
          <w:b/>
          <w:sz w:val="20"/>
        </w:rPr>
        <w:t>września 20… </w:t>
      </w:r>
      <w:r>
        <w:rPr>
          <w:b/>
          <w:spacing w:val="-5"/>
          <w:sz w:val="20"/>
        </w:rPr>
        <w:t>r.)</w:t>
      </w:r>
    </w:p>
    <w:p>
      <w:pPr>
        <w:spacing w:before="1"/>
        <w:ind w:left="2197" w:right="0" w:firstLine="0"/>
        <w:jc w:val="left"/>
        <w:rPr>
          <w:sz w:val="20"/>
        </w:rPr>
      </w:pPr>
      <w:r>
        <w:rPr>
          <w:rFonts w:ascii="Wingdings 2" w:hAnsi="Wingdings 2" w:eastAsia="Wingdings 2"/>
          <w:w w:val="110"/>
          <w:sz w:val="20"/>
        </w:rPr>
        <w:t>🗌</w:t>
      </w:r>
      <w:r>
        <w:rPr>
          <w:spacing w:val="-8"/>
          <w:w w:val="110"/>
          <w:sz w:val="20"/>
        </w:rPr>
        <w:t> </w:t>
      </w:r>
      <w:r>
        <w:rPr>
          <w:b/>
          <w:sz w:val="20"/>
        </w:rPr>
        <w:t>w</w:t>
      </w:r>
      <w:r>
        <w:rPr>
          <w:b/>
          <w:spacing w:val="-2"/>
          <w:sz w:val="20"/>
        </w:rPr>
        <w:t> </w:t>
      </w:r>
      <w:r>
        <w:rPr>
          <w:b/>
          <w:sz w:val="20"/>
        </w:rPr>
        <w:t>sesji</w:t>
      </w:r>
      <w:r>
        <w:rPr>
          <w:b/>
          <w:spacing w:val="-2"/>
          <w:sz w:val="20"/>
        </w:rPr>
        <w:t> </w:t>
      </w:r>
      <w:r>
        <w:rPr>
          <w:b/>
          <w:sz w:val="20"/>
        </w:rPr>
        <w:t>Lato</w:t>
      </w:r>
      <w:r>
        <w:rPr>
          <w:b/>
          <w:spacing w:val="-1"/>
          <w:sz w:val="20"/>
        </w:rPr>
        <w:t> </w:t>
      </w:r>
      <w:r>
        <w:rPr>
          <w:b/>
          <w:sz w:val="20"/>
        </w:rPr>
        <w:t>(deklarację</w:t>
      </w:r>
      <w:r>
        <w:rPr>
          <w:b/>
          <w:spacing w:val="-3"/>
          <w:sz w:val="20"/>
        </w:rPr>
        <w:t> </w:t>
      </w:r>
      <w:r>
        <w:rPr>
          <w:b/>
          <w:sz w:val="20"/>
        </w:rPr>
        <w:t>składa</w:t>
      </w:r>
      <w:r>
        <w:rPr>
          <w:b/>
          <w:spacing w:val="-2"/>
          <w:sz w:val="20"/>
        </w:rPr>
        <w:t> </w:t>
      </w:r>
      <w:r>
        <w:rPr>
          <w:b/>
          <w:sz w:val="20"/>
        </w:rPr>
        <w:t>się</w:t>
      </w:r>
      <w:r>
        <w:rPr>
          <w:b/>
          <w:spacing w:val="-2"/>
          <w:sz w:val="20"/>
        </w:rPr>
        <w:t> </w:t>
      </w:r>
      <w:r>
        <w:rPr>
          <w:b/>
          <w:sz w:val="20"/>
        </w:rPr>
        <w:t>do</w:t>
      </w:r>
      <w:r>
        <w:rPr>
          <w:b/>
          <w:spacing w:val="-2"/>
          <w:sz w:val="20"/>
        </w:rPr>
        <w:t> </w:t>
      </w:r>
      <w:r>
        <w:rPr>
          <w:b/>
          <w:sz w:val="20"/>
        </w:rPr>
        <w:t>7</w:t>
      </w:r>
      <w:r>
        <w:rPr>
          <w:b/>
          <w:spacing w:val="-2"/>
          <w:sz w:val="20"/>
        </w:rPr>
        <w:t> </w:t>
      </w:r>
      <w:r>
        <w:rPr>
          <w:b/>
          <w:sz w:val="20"/>
        </w:rPr>
        <w:t>lutego</w:t>
      </w:r>
      <w:r>
        <w:rPr>
          <w:b/>
          <w:spacing w:val="-1"/>
          <w:sz w:val="20"/>
        </w:rPr>
        <w:t> </w:t>
      </w:r>
      <w:r>
        <w:rPr>
          <w:b/>
          <w:sz w:val="20"/>
        </w:rPr>
        <w:t>20…</w:t>
      </w:r>
      <w:r>
        <w:rPr>
          <w:b/>
          <w:spacing w:val="-2"/>
          <w:sz w:val="20"/>
        </w:rPr>
        <w:t> </w:t>
      </w:r>
      <w:r>
        <w:rPr>
          <w:b/>
          <w:sz w:val="20"/>
        </w:rPr>
        <w:t>r.</w:t>
      </w:r>
      <w:r>
        <w:rPr>
          <w:b/>
          <w:spacing w:val="4"/>
          <w:sz w:val="20"/>
        </w:rPr>
        <w:t> </w:t>
      </w:r>
      <w:r>
        <w:rPr>
          <w:sz w:val="20"/>
        </w:rPr>
        <w:t>lub</w:t>
      </w:r>
      <w:r>
        <w:rPr>
          <w:spacing w:val="-1"/>
          <w:sz w:val="20"/>
        </w:rPr>
        <w:t> </w:t>
      </w:r>
      <w:r>
        <w:rPr>
          <w:sz w:val="20"/>
        </w:rPr>
        <w:t>w</w:t>
      </w:r>
      <w:r>
        <w:rPr>
          <w:spacing w:val="-2"/>
          <w:sz w:val="20"/>
        </w:rPr>
        <w:t> </w:t>
      </w:r>
      <w:r>
        <w:rPr>
          <w:sz w:val="20"/>
        </w:rPr>
        <w:t>przypadku</w:t>
      </w:r>
      <w:r>
        <w:rPr>
          <w:spacing w:val="-3"/>
          <w:sz w:val="20"/>
        </w:rPr>
        <w:t> </w:t>
      </w:r>
      <w:r>
        <w:rPr>
          <w:spacing w:val="-2"/>
          <w:sz w:val="20"/>
        </w:rPr>
        <w:t>ponownego</w:t>
      </w:r>
    </w:p>
    <w:p>
      <w:pPr>
        <w:spacing w:before="0"/>
        <w:ind w:left="2197" w:right="0" w:firstLine="0"/>
        <w:jc w:val="left"/>
        <w:rPr>
          <w:sz w:val="20"/>
        </w:rPr>
      </w:pPr>
      <w:r>
        <w:rPr>
          <w:sz w:val="20"/>
        </w:rPr>
        <w:t>przystępowania</w:t>
      </w:r>
      <w:r>
        <w:rPr>
          <w:spacing w:val="-6"/>
          <w:sz w:val="20"/>
        </w:rPr>
        <w:t> </w:t>
      </w:r>
      <w:r>
        <w:rPr>
          <w:sz w:val="20"/>
        </w:rPr>
        <w:t>po</w:t>
      </w:r>
      <w:r>
        <w:rPr>
          <w:spacing w:val="-4"/>
          <w:sz w:val="20"/>
        </w:rPr>
        <w:t> </w:t>
      </w:r>
      <w:r>
        <w:rPr>
          <w:sz w:val="20"/>
        </w:rPr>
        <w:t>egzaminie</w:t>
      </w:r>
      <w:r>
        <w:rPr>
          <w:spacing w:val="-5"/>
          <w:sz w:val="20"/>
        </w:rPr>
        <w:t> </w:t>
      </w:r>
      <w:r>
        <w:rPr>
          <w:sz w:val="20"/>
        </w:rPr>
        <w:t>w</w:t>
      </w:r>
      <w:r>
        <w:rPr>
          <w:spacing w:val="-5"/>
          <w:sz w:val="20"/>
        </w:rPr>
        <w:t> </w:t>
      </w:r>
      <w:r>
        <w:rPr>
          <w:sz w:val="20"/>
        </w:rPr>
        <w:t>sesji</w:t>
      </w:r>
      <w:r>
        <w:rPr>
          <w:spacing w:val="-5"/>
          <w:sz w:val="20"/>
        </w:rPr>
        <w:t> </w:t>
      </w:r>
      <w:r>
        <w:rPr>
          <w:sz w:val="20"/>
        </w:rPr>
        <w:t>Zima –</w:t>
      </w:r>
      <w:r>
        <w:rPr>
          <w:spacing w:val="-3"/>
          <w:sz w:val="20"/>
        </w:rPr>
        <w:t> </w:t>
      </w:r>
      <w:r>
        <w:rPr>
          <w:sz w:val="20"/>
        </w:rPr>
        <w:t>w</w:t>
      </w:r>
      <w:r>
        <w:rPr>
          <w:spacing w:val="-4"/>
          <w:sz w:val="20"/>
        </w:rPr>
        <w:t> </w:t>
      </w:r>
      <w:r>
        <w:rPr>
          <w:sz w:val="20"/>
        </w:rPr>
        <w:t>czasie</w:t>
      </w:r>
      <w:r>
        <w:rPr>
          <w:spacing w:val="-5"/>
          <w:sz w:val="20"/>
        </w:rPr>
        <w:t> </w:t>
      </w:r>
      <w:r>
        <w:rPr>
          <w:sz w:val="20"/>
        </w:rPr>
        <w:t>7</w:t>
      </w:r>
      <w:r>
        <w:rPr>
          <w:spacing w:val="-3"/>
          <w:sz w:val="20"/>
        </w:rPr>
        <w:t> </w:t>
      </w:r>
      <w:r>
        <w:rPr>
          <w:sz w:val="20"/>
        </w:rPr>
        <w:t>dni</w:t>
      </w:r>
      <w:r>
        <w:rPr>
          <w:spacing w:val="-7"/>
          <w:sz w:val="20"/>
        </w:rPr>
        <w:t> </w:t>
      </w:r>
      <w:r>
        <w:rPr>
          <w:sz w:val="20"/>
        </w:rPr>
        <w:t>od</w:t>
      </w:r>
      <w:r>
        <w:rPr>
          <w:spacing w:val="-3"/>
          <w:sz w:val="20"/>
        </w:rPr>
        <w:t> </w:t>
      </w:r>
      <w:r>
        <w:rPr>
          <w:sz w:val="20"/>
        </w:rPr>
        <w:t>ogłoszenia</w:t>
      </w:r>
      <w:r>
        <w:rPr>
          <w:spacing w:val="-4"/>
          <w:sz w:val="20"/>
        </w:rPr>
        <w:t> </w:t>
      </w:r>
      <w:r>
        <w:rPr>
          <w:sz w:val="20"/>
        </w:rPr>
        <w:t>wyników</w:t>
      </w:r>
      <w:r>
        <w:rPr>
          <w:spacing w:val="-4"/>
          <w:sz w:val="20"/>
        </w:rPr>
        <w:t> </w:t>
      </w:r>
      <w:r>
        <w:rPr>
          <w:spacing w:val="-2"/>
          <w:sz w:val="20"/>
        </w:rPr>
        <w:t>egzaminu)</w:t>
      </w:r>
    </w:p>
    <w:p>
      <w:pPr>
        <w:pStyle w:val="BodyText"/>
        <w:spacing w:before="121"/>
        <w:ind w:left="920"/>
        <w:rPr>
          <w:sz w:val="20"/>
        </w:rPr>
      </w:pPr>
      <w:r>
        <w:rPr/>
        <w:t>w</w:t>
      </w:r>
      <w:r>
        <w:rPr>
          <w:spacing w:val="-1"/>
        </w:rPr>
        <w:t> </w:t>
      </w:r>
      <w:r>
        <w:rPr>
          <w:spacing w:val="-2"/>
        </w:rPr>
        <w:t>kwalifikacji</w:t>
      </w:r>
      <w:r>
        <w:rPr>
          <w:spacing w:val="-2"/>
          <w:sz w:val="20"/>
        </w:rPr>
        <w:t>.</w:t>
      </w:r>
    </w:p>
    <w:p>
      <w:pPr>
        <w:spacing w:before="188" w:after="4"/>
        <w:ind w:left="1669" w:right="0" w:firstLine="0"/>
        <w:jc w:val="left"/>
        <w:rPr>
          <w:sz w:val="20"/>
        </w:rPr>
      </w:pPr>
      <w:r>
        <w:rPr/>
        <w:pict>
          <v:group style="position:absolute;margin-left:70.704002pt;margin-top:5.895929pt;width:43.1pt;height:15.5pt;mso-position-horizontal-relative:page;mso-position-vertical-relative:paragraph;z-index:15800832" id="docshapegroup404" coordorigin="1414,118" coordsize="862,310">
            <v:shape style="position:absolute;left:1418;top:117;width:2;height:10" id="docshape405" coordorigin="1419,118" coordsize="0,10" path="m1419,118l1419,128m1419,118l1419,128e" filled="false" stroked="true" strokeweight=".48pt" strokecolor="#000000">
              <v:path arrowok="t"/>
              <v:stroke dashstyle="shortdot"/>
            </v:shape>
            <v:line style="position:absolute" from="1424,123" to="1702,123" stroked="true" strokeweight=".48pt" strokecolor="#000000">
              <v:stroke dashstyle="shortdot"/>
            </v:line>
            <v:line style="position:absolute" from="1702,123" to="1712,123" stroked="true" strokeweight=".48pt" strokecolor="#000000">
              <v:stroke dashstyle="shortdot"/>
            </v:line>
            <v:line style="position:absolute" from="1712,123" to="1988,123" stroked="true" strokeweight=".48pt" strokecolor="#000000">
              <v:stroke dashstyle="shortdot"/>
            </v:line>
            <v:line style="position:absolute" from="1988,123" to="1997,123" stroked="true" strokeweight=".48pt" strokecolor="#000000">
              <v:stroke dashstyle="shortdot"/>
            </v:line>
            <v:line style="position:absolute" from="1997,123" to="2266,123" stroked="true" strokeweight=".48pt" strokecolor="#000000">
              <v:stroke dashstyle="shortdot"/>
            </v:line>
            <v:shape style="position:absolute;left:2270;top:117;width:2;height:10" id="docshape406" coordorigin="2271,118" coordsize="0,10" path="m2271,118l2271,128m2271,118l2271,128e" filled="false" stroked="true" strokeweight=".48pt" strokecolor="#000000">
              <v:path arrowok="t"/>
              <v:stroke dashstyle="shortdot"/>
            </v:shape>
            <v:line style="position:absolute" from="1419,128" to="1419,418" stroked="true" strokeweight=".48pt" strokecolor="#000000">
              <v:stroke dashstyle="shortdot"/>
            </v:line>
            <v:line style="position:absolute" from="2271,128" to="2271,418" stroked="true" strokeweight=".48pt" strokecolor="#000000">
              <v:stroke dashstyle="shortdot"/>
            </v:line>
            <v:shape style="position:absolute;left:1414;top:422;width:10;height:2" id="docshape407" coordorigin="1414,423" coordsize="10,0" path="m1414,423l1424,423m1414,423l1424,423e" filled="false" stroked="true" strokeweight=".48pt" strokecolor="#000000">
              <v:path arrowok="t"/>
              <v:stroke dashstyle="shortdot"/>
            </v:shape>
            <v:line style="position:absolute" from="1424,423" to="1433,423" stroked="true" strokeweight=".48pt" strokecolor="#000000">
              <v:stroke dashstyle="shortdot"/>
            </v:line>
            <v:line style="position:absolute" from="1433,423" to="1702,423" stroked="true" strokeweight=".48pt" strokecolor="#000000">
              <v:stroke dashstyle="shortdot"/>
            </v:line>
            <v:line style="position:absolute" from="1702,423" to="1712,423" stroked="true" strokeweight=".48pt" strokecolor="#000000">
              <v:stroke dashstyle="shortdot"/>
            </v:line>
            <v:line style="position:absolute" from="1712,423" to="1774,423" stroked="true" strokeweight=".48pt" strokecolor="#000000">
              <v:stroke dashstyle="shortdot"/>
            </v:line>
            <v:line style="position:absolute" from="1774,423" to="1784,423" stroked="true" strokeweight=".48pt" strokecolor="#000000">
              <v:stroke dashstyle="shortdot"/>
            </v:line>
            <v:line style="position:absolute" from="1784,423" to="1988,423" stroked="true" strokeweight=".48pt" strokecolor="#000000">
              <v:stroke dashstyle="shortdot"/>
            </v:line>
            <v:line style="position:absolute" from="1988,423" to="1997,423" stroked="true" strokeweight=".48pt" strokecolor="#000000">
              <v:stroke dashstyle="shortdot"/>
            </v:line>
            <v:line style="position:absolute" from="1997,423" to="2266,423" stroked="true" strokeweight=".48pt" strokecolor="#000000">
              <v:stroke dashstyle="shortdot"/>
            </v:line>
            <v:shape style="position:absolute;left:2266;top:422;width:10;height:2" id="docshape408" coordorigin="2266,423" coordsize="10,0" path="m2266,423l2276,423m2266,423l2276,423e" filled="false" stroked="true" strokeweight=".48pt" strokecolor="#000000">
              <v:path arrowok="t"/>
              <v:stroke dashstyle="shortdot"/>
            </v:shape>
            <w10:wrap type="none"/>
          </v:group>
        </w:pict>
      </w:r>
      <w:r>
        <w:rPr/>
        <w:pict>
          <v:group style="position:absolute;margin-left:121.339996pt;margin-top:5.895929pt;width:63.25pt;height:15.5pt;mso-position-horizontal-relative:page;mso-position-vertical-relative:paragraph;z-index:15801344" id="docshapegroup409" coordorigin="2427,118" coordsize="1265,310">
            <v:shape style="position:absolute;left:2431;top:117;width:2;height:10" id="docshape410" coordorigin="2432,118" coordsize="0,10" path="m2432,118l2432,128m2432,118l2432,128e" filled="false" stroked="true" strokeweight=".48pt" strokecolor="#000000">
              <v:path arrowok="t"/>
              <v:stroke dashstyle="shortdot"/>
            </v:shape>
            <v:line style="position:absolute" from="2436,123" to="2698,123" stroked="true" strokeweight=".48pt" strokecolor="#000000">
              <v:stroke dashstyle="shortdot"/>
            </v:line>
            <v:line style="position:absolute" from="2698,123" to="2708,123" stroked="true" strokeweight=".48pt" strokecolor="#000000">
              <v:stroke dashstyle="shortdot"/>
            </v:line>
            <v:line style="position:absolute" from="2708,123" to="2979,123" stroked="true" strokeweight=".48pt" strokecolor="#000000">
              <v:stroke dashstyle="shortdot"/>
            </v:line>
            <v:line style="position:absolute" from="2979,123" to="2988,123" stroked="true" strokeweight=".48pt" strokecolor="#000000">
              <v:stroke dashstyle="shortdot"/>
            </v:line>
            <v:line style="position:absolute" from="2988,123" to="3334,123" stroked="true" strokeweight=".48pt" strokecolor="#000000">
              <v:stroke dashstyle="shortdot"/>
            </v:line>
            <v:line style="position:absolute" from="3334,123" to="3344,123" stroked="true" strokeweight=".48pt" strokecolor="#000000">
              <v:stroke dashstyle="shortdot"/>
            </v:line>
            <v:line style="position:absolute" from="3344,123" to="3682,123" stroked="true" strokeweight=".48pt" strokecolor="#000000">
              <v:stroke dashstyle="shortdot"/>
            </v:line>
            <v:shape style="position:absolute;left:3686;top:117;width:2;height:10" id="docshape411" coordorigin="3687,118" coordsize="0,10" path="m3687,118l3687,128m3687,118l3687,128e" filled="false" stroked="true" strokeweight=".48pt" strokecolor="#000000">
              <v:path arrowok="t"/>
              <v:stroke dashstyle="shortdot"/>
            </v:shape>
            <v:line style="position:absolute" from="2432,128" to="2432,418" stroked="true" strokeweight=".48pt" strokecolor="#000000">
              <v:stroke dashstyle="shortdot"/>
            </v:line>
            <v:line style="position:absolute" from="3687,128" to="3687,418" stroked="true" strokeweight=".48pt" strokecolor="#000000">
              <v:stroke dashstyle="shortdot"/>
            </v:line>
            <v:shape style="position:absolute;left:2426;top:422;width:10;height:2" id="docshape412" coordorigin="2427,423" coordsize="10,0" path="m2427,423l2436,423m2427,423l2436,423e" filled="false" stroked="true" strokeweight=".48pt" strokecolor="#000000">
              <v:path arrowok="t"/>
              <v:stroke dashstyle="shortdot"/>
            </v:shape>
            <v:line style="position:absolute" from="2436,423" to="2698,423" stroked="true" strokeweight=".48pt" strokecolor="#000000">
              <v:stroke dashstyle="shortdot"/>
            </v:line>
            <v:line style="position:absolute" from="2698,423" to="2708,423" stroked="true" strokeweight=".48pt" strokecolor="#000000">
              <v:stroke dashstyle="shortdot"/>
            </v:line>
            <v:line style="position:absolute" from="2708,423" to="2979,423" stroked="true" strokeweight=".48pt" strokecolor="#000000">
              <v:stroke dashstyle="shortdot"/>
            </v:line>
            <v:line style="position:absolute" from="2979,423" to="2988,423" stroked="true" strokeweight=".48pt" strokecolor="#000000">
              <v:stroke dashstyle="shortdot"/>
            </v:line>
            <v:line style="position:absolute" from="2988,423" to="3334,423" stroked="true" strokeweight=".48pt" strokecolor="#000000">
              <v:stroke dashstyle="shortdot"/>
            </v:line>
            <v:line style="position:absolute" from="3334,423" to="3344,423" stroked="true" strokeweight=".48pt" strokecolor="#000000">
              <v:stroke dashstyle="shortdot"/>
            </v:line>
            <v:line style="position:absolute" from="3344,423" to="3682,423" stroked="true" strokeweight=".48pt" strokecolor="#000000">
              <v:stroke dashstyle="shortdot"/>
            </v:line>
            <v:shape style="position:absolute;left:3682;top:422;width:10;height:2" id="docshape413" coordorigin="3682,423" coordsize="10,0" path="m3682,423l3692,423m3682,423l3692,423e" filled="false" stroked="true" strokeweight=".48pt" strokecolor="#000000">
              <v:path arrowok="t"/>
              <v:stroke dashstyle="shortdot"/>
            </v:shape>
            <w10:wrap type="none"/>
          </v:group>
        </w:pict>
      </w:r>
      <w:r>
        <w:rPr>
          <w:w w:val="99"/>
          <w:sz w:val="20"/>
        </w:rPr>
        <w:t>.</w:t>
      </w:r>
    </w:p>
    <w:p>
      <w:pPr>
        <w:pStyle w:val="BodyText"/>
        <w:spacing w:line="20" w:lineRule="exact"/>
        <w:ind w:left="3402"/>
        <w:rPr>
          <w:sz w:val="2"/>
        </w:rPr>
      </w:pPr>
      <w:r>
        <w:rPr>
          <w:sz w:val="2"/>
        </w:rPr>
        <w:pict>
          <v:group style="width:382.75pt;height:.5pt;mso-position-horizontal-relative:char;mso-position-vertical-relative:line" id="docshapegroup414" coordorigin="0,0" coordsize="7655,10">
            <v:line style="position:absolute" from="0,5" to="7655,5" stroked="true" strokeweight=".48pt" strokecolor="#000000">
              <v:stroke dashstyle="shortdot"/>
            </v:line>
          </v:group>
        </w:pict>
      </w:r>
      <w:r>
        <w:rPr>
          <w:sz w:val="2"/>
        </w:rPr>
      </w:r>
    </w:p>
    <w:p>
      <w:pPr>
        <w:spacing w:before="0"/>
        <w:ind w:left="1417" w:right="0" w:firstLine="0"/>
        <w:jc w:val="left"/>
        <w:rPr>
          <w:i/>
          <w:sz w:val="15"/>
        </w:rPr>
      </w:pPr>
      <w:r>
        <w:rPr>
          <w:i/>
          <w:sz w:val="15"/>
        </w:rPr>
        <w:t>symbol</w:t>
      </w:r>
      <w:r>
        <w:rPr>
          <w:i/>
          <w:spacing w:val="-9"/>
          <w:sz w:val="15"/>
        </w:rPr>
        <w:t> </w:t>
      </w:r>
      <w:r>
        <w:rPr>
          <w:i/>
          <w:sz w:val="15"/>
        </w:rPr>
        <w:t>kwalifikacji</w:t>
      </w:r>
      <w:r>
        <w:rPr>
          <w:i/>
          <w:spacing w:val="-9"/>
          <w:sz w:val="15"/>
        </w:rPr>
        <w:t> </w:t>
      </w:r>
      <w:r>
        <w:rPr>
          <w:i/>
          <w:spacing w:val="-2"/>
          <w:sz w:val="15"/>
        </w:rPr>
        <w:t>zgodny</w:t>
      </w:r>
    </w:p>
    <w:p>
      <w:pPr>
        <w:spacing w:line="131" w:lineRule="exact" w:before="0"/>
        <w:ind w:left="1486" w:right="0" w:firstLine="0"/>
        <w:jc w:val="left"/>
        <w:rPr>
          <w:i/>
          <w:sz w:val="15"/>
        </w:rPr>
      </w:pPr>
      <w:r>
        <w:rPr/>
        <w:pict>
          <v:line style="position:absolute;mso-position-horizontal-relative:page;mso-position-vertical-relative:paragraph;z-index:15801856" from="202.130005pt,5.921954pt" to="584.860005pt,5.921954pt" stroked="true" strokeweight=".48pt" strokecolor="#000000">
            <v:stroke dashstyle="shortdot"/>
            <w10:wrap type="none"/>
          </v:line>
        </w:pict>
      </w:r>
      <w:r>
        <w:rPr>
          <w:i/>
          <w:sz w:val="15"/>
        </w:rPr>
        <w:t>z</w:t>
      </w:r>
      <w:r>
        <w:rPr>
          <w:i/>
          <w:spacing w:val="-5"/>
          <w:sz w:val="15"/>
        </w:rPr>
        <w:t> </w:t>
      </w:r>
      <w:r>
        <w:rPr>
          <w:i/>
          <w:sz w:val="15"/>
        </w:rPr>
        <w:t>podstawą</w:t>
      </w:r>
      <w:r>
        <w:rPr>
          <w:i/>
          <w:spacing w:val="-5"/>
          <w:sz w:val="15"/>
        </w:rPr>
        <w:t> </w:t>
      </w:r>
      <w:r>
        <w:rPr>
          <w:i/>
          <w:spacing w:val="-2"/>
          <w:sz w:val="15"/>
        </w:rPr>
        <w:t>programową</w:t>
      </w:r>
    </w:p>
    <w:p>
      <w:pPr>
        <w:tabs>
          <w:tab w:pos="5136" w:val="left" w:leader="none"/>
        </w:tabs>
        <w:spacing w:line="198" w:lineRule="exact" w:before="0"/>
        <w:ind w:left="0" w:right="1883" w:firstLine="0"/>
        <w:jc w:val="center"/>
        <w:rPr>
          <w:i/>
          <w:sz w:val="16"/>
        </w:rPr>
      </w:pPr>
      <w:r>
        <w:rPr>
          <w:i/>
          <w:sz w:val="15"/>
        </w:rPr>
        <w:t>szkolnictwa</w:t>
      </w:r>
      <w:r>
        <w:rPr>
          <w:i/>
          <w:spacing w:val="-9"/>
          <w:sz w:val="15"/>
        </w:rPr>
        <w:t> </w:t>
      </w:r>
      <w:r>
        <w:rPr>
          <w:i/>
          <w:spacing w:val="-2"/>
          <w:sz w:val="15"/>
        </w:rPr>
        <w:t>branżowego</w:t>
      </w:r>
      <w:r>
        <w:rPr>
          <w:i/>
          <w:sz w:val="15"/>
        </w:rPr>
        <w:tab/>
      </w:r>
      <w:r>
        <w:rPr>
          <w:i/>
          <w:position w:val="4"/>
          <w:sz w:val="16"/>
        </w:rPr>
        <w:t>nazwa</w:t>
      </w:r>
      <w:r>
        <w:rPr>
          <w:i/>
          <w:spacing w:val="-6"/>
          <w:position w:val="4"/>
          <w:sz w:val="16"/>
        </w:rPr>
        <w:t> </w:t>
      </w:r>
      <w:r>
        <w:rPr>
          <w:i/>
          <w:spacing w:val="-2"/>
          <w:position w:val="4"/>
          <w:sz w:val="16"/>
        </w:rPr>
        <w:t>kwalifikacji</w:t>
      </w:r>
    </w:p>
    <w:p>
      <w:pPr>
        <w:spacing w:before="61"/>
        <w:ind w:left="1201" w:right="0" w:firstLine="0"/>
        <w:jc w:val="left"/>
        <w:rPr>
          <w:b/>
          <w:sz w:val="20"/>
        </w:rPr>
      </w:pPr>
      <w:r>
        <w:rPr>
          <w:b/>
          <w:sz w:val="20"/>
        </w:rPr>
        <w:t>wyodrębnionej</w:t>
      </w:r>
      <w:r>
        <w:rPr>
          <w:b/>
          <w:spacing w:val="-11"/>
          <w:sz w:val="20"/>
        </w:rPr>
        <w:t> </w:t>
      </w:r>
      <w:r>
        <w:rPr>
          <w:b/>
          <w:sz w:val="20"/>
        </w:rPr>
        <w:t>w</w:t>
      </w:r>
      <w:r>
        <w:rPr>
          <w:b/>
          <w:spacing w:val="-11"/>
          <w:sz w:val="20"/>
        </w:rPr>
        <w:t> </w:t>
      </w:r>
      <w:r>
        <w:rPr>
          <w:b/>
          <w:spacing w:val="-2"/>
          <w:sz w:val="20"/>
        </w:rPr>
        <w:t>zawodzie</w:t>
      </w:r>
    </w:p>
    <w:p>
      <w:pPr>
        <w:tabs>
          <w:tab w:pos="3402" w:val="left" w:leader="none"/>
        </w:tabs>
        <w:spacing w:line="240" w:lineRule="auto"/>
        <w:ind w:left="1098" w:right="0" w:firstLine="0"/>
        <w:rPr>
          <w:sz w:val="20"/>
        </w:rPr>
      </w:pPr>
      <w:r>
        <w:rPr>
          <w:sz w:val="20"/>
        </w:rPr>
        <w:pict>
          <v:shape style="width:99.25pt;height:15.5pt;mso-position-horizontal-relative:char;mso-position-vertical-relative:line" type="#_x0000_t202" id="docshape415" filled="false" stroked="false">
            <w10:anchorlock/>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24"/>
                    <w:gridCol w:w="324"/>
                    <w:gridCol w:w="324"/>
                    <w:gridCol w:w="355"/>
                    <w:gridCol w:w="324"/>
                    <w:gridCol w:w="324"/>
                  </w:tblGrid>
                  <w:tr>
                    <w:trPr>
                      <w:trHeight w:val="290" w:hRule="atLeast"/>
                    </w:trPr>
                    <w:tc>
                      <w:tcPr>
                        <w:tcW w:w="324" w:type="dxa"/>
                      </w:tcPr>
                      <w:p>
                        <w:pPr>
                          <w:pStyle w:val="TableParagraph"/>
                          <w:rPr>
                            <w:sz w:val="18"/>
                          </w:rPr>
                        </w:pPr>
                      </w:p>
                    </w:tc>
                    <w:tc>
                      <w:tcPr>
                        <w:tcW w:w="324" w:type="dxa"/>
                      </w:tcPr>
                      <w:p>
                        <w:pPr>
                          <w:pStyle w:val="TableParagraph"/>
                          <w:rPr>
                            <w:sz w:val="18"/>
                          </w:rPr>
                        </w:pPr>
                      </w:p>
                    </w:tc>
                    <w:tc>
                      <w:tcPr>
                        <w:tcW w:w="324" w:type="dxa"/>
                      </w:tcPr>
                      <w:p>
                        <w:pPr>
                          <w:pStyle w:val="TableParagraph"/>
                          <w:rPr>
                            <w:sz w:val="18"/>
                          </w:rPr>
                        </w:pPr>
                      </w:p>
                    </w:tc>
                    <w:tc>
                      <w:tcPr>
                        <w:tcW w:w="355" w:type="dxa"/>
                      </w:tcPr>
                      <w:p>
                        <w:pPr>
                          <w:pStyle w:val="TableParagraph"/>
                          <w:rPr>
                            <w:sz w:val="18"/>
                          </w:rPr>
                        </w:pPr>
                      </w:p>
                    </w:tc>
                    <w:tc>
                      <w:tcPr>
                        <w:tcW w:w="324" w:type="dxa"/>
                      </w:tcPr>
                      <w:p>
                        <w:pPr>
                          <w:pStyle w:val="TableParagraph"/>
                          <w:rPr>
                            <w:sz w:val="18"/>
                          </w:rPr>
                        </w:pPr>
                      </w:p>
                    </w:tc>
                    <w:tc>
                      <w:tcPr>
                        <w:tcW w:w="324" w:type="dxa"/>
                      </w:tcPr>
                      <w:p>
                        <w:pPr>
                          <w:pStyle w:val="TableParagraph"/>
                          <w:rPr>
                            <w:sz w:val="18"/>
                          </w:rPr>
                        </w:pPr>
                      </w:p>
                    </w:tc>
                  </w:tr>
                </w:tbl>
                <w:p>
                  <w:pPr>
                    <w:pStyle w:val="BodyText"/>
                  </w:pPr>
                </w:p>
              </w:txbxContent>
            </v:textbox>
          </v:shape>
        </w:pict>
      </w:r>
      <w:r>
        <w:rPr>
          <w:sz w:val="20"/>
        </w:rPr>
      </w:r>
      <w:r>
        <w:rPr>
          <w:sz w:val="20"/>
        </w:rPr>
        <w:tab/>
      </w:r>
      <w:r>
        <w:rPr>
          <w:sz w:val="20"/>
        </w:rPr>
        <w:pict>
          <v:group style="width:382.75pt;height:.5pt;mso-position-horizontal-relative:char;mso-position-vertical-relative:line" id="docshapegroup416" coordorigin="0,0" coordsize="7655,10">
            <v:line style="position:absolute" from="0,5" to="7655,5" stroked="true" strokeweight=".48pt" strokecolor="#000000">
              <v:stroke dashstyle="shortdot"/>
            </v:line>
          </v:group>
        </w:pict>
      </w:r>
      <w:r>
        <w:rPr>
          <w:sz w:val="20"/>
        </w:rPr>
      </w:r>
    </w:p>
    <w:p>
      <w:pPr>
        <w:tabs>
          <w:tab w:pos="5151" w:val="left" w:leader="none"/>
        </w:tabs>
        <w:spacing w:before="0"/>
        <w:ind w:left="0" w:right="1896" w:firstLine="0"/>
        <w:jc w:val="center"/>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6"/>
          <w:sz w:val="16"/>
        </w:rPr>
        <w:t> </w:t>
      </w:r>
      <w:r>
        <w:rPr>
          <w:i/>
          <w:spacing w:val="-2"/>
          <w:sz w:val="16"/>
        </w:rPr>
        <w:t>zawodu</w:t>
      </w:r>
    </w:p>
    <w:p>
      <w:pPr>
        <w:pStyle w:val="Heading5"/>
        <w:spacing w:before="50"/>
        <w:ind w:left="986" w:right="994"/>
        <w:jc w:val="center"/>
        <w:rPr>
          <w:b w:val="0"/>
          <w:sz w:val="16"/>
        </w:rPr>
      </w:pPr>
      <w:r>
        <w:rPr/>
        <w:t>Do</w:t>
      </w:r>
      <w:r>
        <w:rPr>
          <w:spacing w:val="-4"/>
        </w:rPr>
        <w:t> </w:t>
      </w:r>
      <w:r>
        <w:rPr/>
        <w:t>egzaminu</w:t>
      </w:r>
      <w:r>
        <w:rPr>
          <w:spacing w:val="-3"/>
        </w:rPr>
        <w:t> </w:t>
      </w:r>
      <w:r>
        <w:rPr/>
        <w:t>będę</w:t>
      </w:r>
      <w:r>
        <w:rPr>
          <w:spacing w:val="-3"/>
        </w:rPr>
        <w:t> </w:t>
      </w:r>
      <w:r>
        <w:rPr>
          <w:spacing w:val="-2"/>
        </w:rPr>
        <w:t>przystępować</w:t>
      </w:r>
      <w:r>
        <w:rPr>
          <w:b w:val="0"/>
          <w:spacing w:val="-2"/>
          <w:sz w:val="16"/>
        </w:rPr>
        <w:t>*</w:t>
      </w:r>
    </w:p>
    <w:p>
      <w:pPr>
        <w:tabs>
          <w:tab w:pos="3349" w:val="left" w:leader="none"/>
          <w:tab w:pos="6894" w:val="left" w:leader="none"/>
        </w:tabs>
        <w:spacing w:before="121"/>
        <w:ind w:left="1222" w:right="0" w:firstLine="0"/>
        <w:jc w:val="left"/>
        <w:rPr>
          <w:b/>
          <w:sz w:val="20"/>
        </w:rPr>
      </w:pPr>
      <w:r>
        <w:rPr>
          <w:rFonts w:ascii="Wingdings 2" w:hAnsi="Wingdings 2" w:eastAsia="Wingdings 2"/>
          <w:w w:val="110"/>
          <w:sz w:val="20"/>
        </w:rPr>
        <w:t>🗌</w:t>
      </w:r>
      <w:r>
        <w:rPr>
          <w:spacing w:val="-5"/>
          <w:w w:val="110"/>
          <w:sz w:val="20"/>
        </w:rPr>
        <w:t> </w:t>
      </w:r>
      <w:r>
        <w:rPr>
          <w:b/>
          <w:w w:val="105"/>
          <w:sz w:val="20"/>
        </w:rPr>
        <w:t>po</w:t>
      </w:r>
      <w:r>
        <w:rPr>
          <w:b/>
          <w:spacing w:val="-3"/>
          <w:w w:val="105"/>
          <w:sz w:val="20"/>
        </w:rPr>
        <w:t> </w:t>
      </w:r>
      <w:r>
        <w:rPr>
          <w:b/>
          <w:w w:val="105"/>
          <w:sz w:val="20"/>
        </w:rPr>
        <w:t>raz</w:t>
      </w:r>
      <w:r>
        <w:rPr>
          <w:b/>
          <w:spacing w:val="-2"/>
          <w:w w:val="105"/>
          <w:sz w:val="20"/>
        </w:rPr>
        <w:t> pierwszy</w:t>
      </w:r>
      <w:r>
        <w:rPr>
          <w:b/>
          <w:sz w:val="20"/>
        </w:rPr>
        <w:tab/>
      </w:r>
      <w:r>
        <w:rPr>
          <w:rFonts w:ascii="Wingdings 2" w:hAnsi="Wingdings 2" w:eastAsia="Wingdings 2"/>
          <w:sz w:val="20"/>
        </w:rPr>
        <w:t>🗌</w:t>
      </w:r>
      <w:r>
        <w:rPr>
          <w:spacing w:val="3"/>
          <w:sz w:val="20"/>
        </w:rPr>
        <w:t> </w:t>
      </w:r>
      <w:r>
        <w:rPr>
          <w:b/>
          <w:sz w:val="20"/>
        </w:rPr>
        <w:t>po</w:t>
      </w:r>
      <w:r>
        <w:rPr>
          <w:b/>
          <w:spacing w:val="4"/>
          <w:sz w:val="20"/>
        </w:rPr>
        <w:t> </w:t>
      </w:r>
      <w:r>
        <w:rPr>
          <w:b/>
          <w:sz w:val="20"/>
        </w:rPr>
        <w:t>raz</w:t>
      </w:r>
      <w:r>
        <w:rPr>
          <w:b/>
          <w:spacing w:val="4"/>
          <w:sz w:val="20"/>
        </w:rPr>
        <w:t> </w:t>
      </w:r>
      <w:r>
        <w:rPr>
          <w:b/>
          <w:sz w:val="20"/>
        </w:rPr>
        <w:t>kolejny</w:t>
      </w:r>
      <w:r>
        <w:rPr>
          <w:b/>
          <w:spacing w:val="3"/>
          <w:sz w:val="20"/>
        </w:rPr>
        <w:t> </w:t>
      </w:r>
      <w:r>
        <w:rPr>
          <w:b/>
          <w:sz w:val="20"/>
        </w:rPr>
        <w:t>w</w:t>
      </w:r>
      <w:r>
        <w:rPr>
          <w:b/>
          <w:spacing w:val="6"/>
          <w:sz w:val="20"/>
        </w:rPr>
        <w:t> </w:t>
      </w:r>
      <w:r>
        <w:rPr>
          <w:b/>
          <w:sz w:val="20"/>
        </w:rPr>
        <w:t>części</w:t>
      </w:r>
      <w:r>
        <w:rPr>
          <w:b/>
          <w:spacing w:val="3"/>
          <w:sz w:val="20"/>
        </w:rPr>
        <w:t> </w:t>
      </w:r>
      <w:r>
        <w:rPr>
          <w:b/>
          <w:spacing w:val="-2"/>
          <w:sz w:val="20"/>
        </w:rPr>
        <w:t>pisemnej</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praktycznej</w:t>
      </w:r>
    </w:p>
    <w:p>
      <w:pPr>
        <w:tabs>
          <w:tab w:pos="5204" w:val="left" w:leader="none"/>
          <w:tab w:pos="6098" w:val="left" w:leader="none"/>
        </w:tabs>
        <w:spacing w:before="120"/>
        <w:ind w:left="778" w:right="0" w:firstLine="0"/>
        <w:jc w:val="left"/>
        <w:rPr>
          <w:b/>
          <w:sz w:val="20"/>
        </w:rPr>
      </w:pPr>
      <w:r>
        <w:rPr/>
        <w:drawing>
          <wp:anchor distT="0" distB="0" distL="0" distR="0" allowOverlap="1" layoutInCell="1" locked="0" behindDoc="1" simplePos="0" relativeHeight="467784192">
            <wp:simplePos x="0" y="0"/>
            <wp:positionH relativeFrom="page">
              <wp:posOffset>3580510</wp:posOffset>
            </wp:positionH>
            <wp:positionV relativeFrom="paragraph">
              <wp:posOffset>80466</wp:posOffset>
            </wp:positionV>
            <wp:extent cx="198120" cy="140207"/>
            <wp:effectExtent l="0" t="0" r="0" b="0"/>
            <wp:wrapNone/>
            <wp:docPr id="15" name="image16.png"/>
            <wp:cNvGraphicFramePr>
              <a:graphicFrameLocks noChangeAspect="1"/>
            </wp:cNvGraphicFramePr>
            <a:graphic>
              <a:graphicData uri="http://schemas.openxmlformats.org/drawingml/2006/picture">
                <pic:pic>
                  <pic:nvPicPr>
                    <pic:cNvPr id="16" name="image16.png"/>
                    <pic:cNvPicPr/>
                  </pic:nvPicPr>
                  <pic:blipFill>
                    <a:blip r:embed="rId330" cstate="print"/>
                    <a:stretch>
                      <a:fillRect/>
                    </a:stretch>
                  </pic:blipFill>
                  <pic:spPr>
                    <a:xfrm>
                      <a:off x="0" y="0"/>
                      <a:ext cx="198120" cy="140207"/>
                    </a:xfrm>
                    <a:prstGeom prst="rect">
                      <a:avLst/>
                    </a:prstGeom>
                  </pic:spPr>
                </pic:pic>
              </a:graphicData>
            </a:graphic>
          </wp:anchor>
        </w:drawing>
      </w:r>
      <w:r>
        <w:rPr/>
        <w:drawing>
          <wp:anchor distT="0" distB="0" distL="0" distR="0" allowOverlap="1" layoutInCell="1" locked="0" behindDoc="1" simplePos="0" relativeHeight="467784704">
            <wp:simplePos x="0" y="0"/>
            <wp:positionH relativeFrom="page">
              <wp:posOffset>4147439</wp:posOffset>
            </wp:positionH>
            <wp:positionV relativeFrom="paragraph">
              <wp:posOffset>80466</wp:posOffset>
            </wp:positionV>
            <wp:extent cx="198120" cy="140207"/>
            <wp:effectExtent l="0" t="0" r="0" b="0"/>
            <wp:wrapNone/>
            <wp:docPr id="17" name="image16.png"/>
            <wp:cNvGraphicFramePr>
              <a:graphicFrameLocks noChangeAspect="1"/>
            </wp:cNvGraphicFramePr>
            <a:graphic>
              <a:graphicData uri="http://schemas.openxmlformats.org/drawingml/2006/picture">
                <pic:pic>
                  <pic:nvPicPr>
                    <pic:cNvPr id="18" name="image16.png"/>
                    <pic:cNvPicPr/>
                  </pic:nvPicPr>
                  <pic:blipFill>
                    <a:blip r:embed="rId330" cstate="print"/>
                    <a:stretch>
                      <a:fillRect/>
                    </a:stretch>
                  </pic:blipFill>
                  <pic:spPr>
                    <a:xfrm>
                      <a:off x="0" y="0"/>
                      <a:ext cx="198120" cy="140207"/>
                    </a:xfrm>
                    <a:prstGeom prst="rect">
                      <a:avLst/>
                    </a:prstGeom>
                  </pic:spPr>
                </pic:pic>
              </a:graphicData>
            </a:graphic>
          </wp:anchor>
        </w:drawing>
      </w:r>
      <w:r>
        <w:rPr>
          <w:sz w:val="20"/>
        </w:rPr>
        <w:t>Ubiegam</w:t>
      </w:r>
      <w:r>
        <w:rPr>
          <w:spacing w:val="-5"/>
          <w:sz w:val="20"/>
        </w:rPr>
        <w:t> </w:t>
      </w:r>
      <w:r>
        <w:rPr>
          <w:sz w:val="20"/>
        </w:rPr>
        <w:t>się</w:t>
      </w:r>
      <w:r>
        <w:rPr>
          <w:spacing w:val="-5"/>
          <w:sz w:val="20"/>
        </w:rPr>
        <w:t> </w:t>
      </w:r>
      <w:r>
        <w:rPr>
          <w:sz w:val="20"/>
        </w:rPr>
        <w:t>o</w:t>
      </w:r>
      <w:r>
        <w:rPr>
          <w:spacing w:val="-5"/>
          <w:sz w:val="20"/>
        </w:rPr>
        <w:t> </w:t>
      </w:r>
      <w:r>
        <w:rPr>
          <w:sz w:val="20"/>
        </w:rPr>
        <w:t>dostosowanie</w:t>
      </w:r>
      <w:r>
        <w:rPr>
          <w:spacing w:val="-7"/>
          <w:sz w:val="20"/>
        </w:rPr>
        <w:t> </w:t>
      </w:r>
      <w:r>
        <w:rPr>
          <w:sz w:val="20"/>
        </w:rPr>
        <w:t>warunków</w:t>
      </w:r>
      <w:r>
        <w:rPr>
          <w:spacing w:val="-5"/>
          <w:sz w:val="20"/>
        </w:rPr>
        <w:t> </w:t>
      </w:r>
      <w:r>
        <w:rPr>
          <w:spacing w:val="-2"/>
          <w:sz w:val="20"/>
        </w:rPr>
        <w:t>egzaminu*</w:t>
      </w:r>
      <w:r>
        <w:rPr>
          <w:sz w:val="20"/>
        </w:rPr>
        <w:tab/>
      </w:r>
      <w:r>
        <w:rPr>
          <w:b/>
          <w:sz w:val="20"/>
        </w:rPr>
        <w:t>TAK</w:t>
      </w:r>
      <w:r>
        <w:rPr>
          <w:b/>
          <w:spacing w:val="42"/>
          <w:sz w:val="20"/>
        </w:rPr>
        <w:t> </w:t>
      </w:r>
      <w:r>
        <w:rPr>
          <w:b/>
          <w:spacing w:val="-10"/>
          <w:sz w:val="20"/>
        </w:rPr>
        <w:t>/</w:t>
      </w:r>
      <w:r>
        <w:rPr>
          <w:b/>
          <w:sz w:val="20"/>
        </w:rPr>
        <w:tab/>
      </w:r>
      <w:r>
        <w:rPr>
          <w:b/>
          <w:spacing w:val="-5"/>
          <w:sz w:val="20"/>
        </w:rPr>
        <w:t>NIE</w:t>
      </w:r>
    </w:p>
    <w:p>
      <w:pPr>
        <w:spacing w:before="1"/>
        <w:ind w:left="778" w:right="0" w:firstLine="0"/>
        <w:jc w:val="left"/>
        <w:rPr>
          <w:sz w:val="20"/>
        </w:rPr>
      </w:pPr>
      <w:r>
        <w:rPr>
          <w:sz w:val="20"/>
        </w:rPr>
        <w:t>Do</w:t>
      </w:r>
      <w:r>
        <w:rPr>
          <w:spacing w:val="-4"/>
          <w:sz w:val="20"/>
        </w:rPr>
        <w:t> </w:t>
      </w:r>
      <w:r>
        <w:rPr>
          <w:sz w:val="20"/>
        </w:rPr>
        <w:t>deklaracji</w:t>
      </w:r>
      <w:r>
        <w:rPr>
          <w:spacing w:val="-6"/>
          <w:sz w:val="20"/>
        </w:rPr>
        <w:t> </w:t>
      </w:r>
      <w:r>
        <w:rPr>
          <w:spacing w:val="-2"/>
          <w:sz w:val="20"/>
        </w:rPr>
        <w:t>dołączam*:</w:t>
      </w:r>
    </w:p>
    <w:p>
      <w:pPr>
        <w:spacing w:before="0"/>
        <w:ind w:left="778" w:right="0" w:firstLine="0"/>
        <w:jc w:val="left"/>
        <w:rPr>
          <w:sz w:val="20"/>
        </w:rPr>
      </w:pPr>
      <w:r>
        <w:rPr>
          <w:rFonts w:ascii="Wingdings 2" w:hAnsi="Wingdings 2" w:eastAsia="Wingdings 2"/>
          <w:sz w:val="20"/>
        </w:rPr>
        <w:t>🗌</w:t>
      </w:r>
      <w:r>
        <w:rPr>
          <w:spacing w:val="42"/>
          <w:sz w:val="20"/>
        </w:rPr>
        <w:t> </w:t>
      </w:r>
      <w:r>
        <w:rPr>
          <w:sz w:val="20"/>
        </w:rPr>
        <w:t>Świadectwo</w:t>
      </w:r>
      <w:r>
        <w:rPr>
          <w:spacing w:val="6"/>
          <w:sz w:val="20"/>
        </w:rPr>
        <w:t> </w:t>
      </w:r>
      <w:r>
        <w:rPr>
          <w:sz w:val="20"/>
        </w:rPr>
        <w:t>ukończenia</w:t>
      </w:r>
      <w:r>
        <w:rPr>
          <w:spacing w:val="5"/>
          <w:sz w:val="20"/>
        </w:rPr>
        <w:t> </w:t>
      </w:r>
      <w:r>
        <w:rPr>
          <w:spacing w:val="-2"/>
          <w:sz w:val="20"/>
        </w:rPr>
        <w:t>szkoły</w:t>
      </w:r>
    </w:p>
    <w:p>
      <w:pPr>
        <w:spacing w:line="229" w:lineRule="exact" w:before="0"/>
        <w:ind w:left="778" w:right="0" w:firstLine="0"/>
        <w:jc w:val="left"/>
        <w:rPr>
          <w:sz w:val="20"/>
        </w:rPr>
      </w:pPr>
      <w:r>
        <w:rPr>
          <w:rFonts w:ascii="Wingdings 2" w:hAnsi="Wingdings 2" w:eastAsia="Wingdings 2"/>
          <w:sz w:val="20"/>
        </w:rPr>
        <w:t>🗌</w:t>
      </w:r>
      <w:r>
        <w:rPr>
          <w:spacing w:val="40"/>
          <w:sz w:val="20"/>
        </w:rPr>
        <w:t> </w:t>
      </w:r>
      <w:r>
        <w:rPr>
          <w:sz w:val="20"/>
        </w:rPr>
        <w:t>Zaświadczenie</w:t>
      </w:r>
      <w:r>
        <w:rPr>
          <w:spacing w:val="4"/>
          <w:sz w:val="20"/>
        </w:rPr>
        <w:t> </w:t>
      </w:r>
      <w:r>
        <w:rPr>
          <w:sz w:val="20"/>
        </w:rPr>
        <w:t>o</w:t>
      </w:r>
      <w:r>
        <w:rPr>
          <w:spacing w:val="5"/>
          <w:sz w:val="20"/>
        </w:rPr>
        <w:t> </w:t>
      </w:r>
      <w:r>
        <w:rPr>
          <w:sz w:val="20"/>
        </w:rPr>
        <w:t>ukończeniu</w:t>
      </w:r>
      <w:r>
        <w:rPr>
          <w:spacing w:val="7"/>
          <w:sz w:val="20"/>
        </w:rPr>
        <w:t> </w:t>
      </w:r>
      <w:r>
        <w:rPr>
          <w:spacing w:val="-5"/>
          <w:sz w:val="20"/>
        </w:rPr>
        <w:t>KKZ</w:t>
      </w:r>
    </w:p>
    <w:p>
      <w:pPr>
        <w:spacing w:line="229" w:lineRule="exact" w:before="0"/>
        <w:ind w:left="778" w:right="0" w:firstLine="0"/>
        <w:jc w:val="left"/>
        <w:rPr>
          <w:sz w:val="20"/>
        </w:rPr>
      </w:pPr>
      <w:r>
        <w:rPr>
          <w:rFonts w:ascii="Wingdings 2" w:hAnsi="Wingdings 2" w:eastAsia="Wingdings 2"/>
          <w:sz w:val="20"/>
        </w:rPr>
        <w:t>🗌</w:t>
      </w:r>
      <w:r>
        <w:rPr>
          <w:spacing w:val="28"/>
          <w:sz w:val="20"/>
        </w:rPr>
        <w:t> </w:t>
      </w:r>
      <w:r>
        <w:rPr>
          <w:sz w:val="20"/>
        </w:rPr>
        <w:t>Orzeczenie/opinię</w:t>
      </w:r>
      <w:r>
        <w:rPr>
          <w:spacing w:val="-5"/>
          <w:sz w:val="20"/>
        </w:rPr>
        <w:t> </w:t>
      </w:r>
      <w:r>
        <w:rPr>
          <w:sz w:val="20"/>
        </w:rPr>
        <w:t>publicznej</w:t>
      </w:r>
      <w:r>
        <w:rPr>
          <w:spacing w:val="-3"/>
          <w:sz w:val="20"/>
        </w:rPr>
        <w:t> </w:t>
      </w:r>
      <w:r>
        <w:rPr>
          <w:sz w:val="20"/>
        </w:rPr>
        <w:t>poradni psychologiczno-pedagogicznej</w:t>
      </w:r>
      <w:r>
        <w:rPr>
          <w:spacing w:val="-4"/>
          <w:sz w:val="20"/>
        </w:rPr>
        <w:t> </w:t>
      </w:r>
      <w:r>
        <w:rPr>
          <w:sz w:val="20"/>
        </w:rPr>
        <w:t>(w</w:t>
      </w:r>
      <w:r>
        <w:rPr>
          <w:spacing w:val="-3"/>
          <w:sz w:val="20"/>
        </w:rPr>
        <w:t> </w:t>
      </w:r>
      <w:r>
        <w:rPr>
          <w:sz w:val="20"/>
        </w:rPr>
        <w:t>przypadku</w:t>
      </w:r>
      <w:r>
        <w:rPr>
          <w:spacing w:val="-2"/>
          <w:sz w:val="20"/>
        </w:rPr>
        <w:t> </w:t>
      </w:r>
      <w:r>
        <w:rPr>
          <w:sz w:val="20"/>
        </w:rPr>
        <w:t>występowania</w:t>
      </w:r>
      <w:r>
        <w:rPr>
          <w:spacing w:val="-3"/>
          <w:sz w:val="20"/>
        </w:rPr>
        <w:t> </w:t>
      </w:r>
      <w:r>
        <w:rPr>
          <w:spacing w:val="-2"/>
          <w:sz w:val="20"/>
        </w:rPr>
        <w:t>dysfunkcji)</w:t>
      </w:r>
    </w:p>
    <w:p>
      <w:pPr>
        <w:spacing w:before="2"/>
        <w:ind w:left="778" w:right="0" w:firstLine="0"/>
        <w:jc w:val="left"/>
        <w:rPr>
          <w:sz w:val="20"/>
        </w:rPr>
      </w:pPr>
      <w:r>
        <w:rPr>
          <w:rFonts w:ascii="Wingdings 2" w:hAnsi="Wingdings 2" w:eastAsia="Wingdings 2"/>
          <w:sz w:val="20"/>
        </w:rPr>
        <w:t>🗌</w:t>
      </w:r>
      <w:r>
        <w:rPr>
          <w:spacing w:val="-10"/>
          <w:sz w:val="20"/>
        </w:rPr>
        <w:t> </w:t>
      </w:r>
      <w:r>
        <w:rPr>
          <w:sz w:val="20"/>
        </w:rPr>
        <w:t>Zaświadczenie</w:t>
      </w:r>
      <w:r>
        <w:rPr>
          <w:spacing w:val="-11"/>
          <w:sz w:val="20"/>
        </w:rPr>
        <w:t> </w:t>
      </w:r>
      <w:r>
        <w:rPr>
          <w:sz w:val="20"/>
        </w:rPr>
        <w:t>o</w:t>
      </w:r>
      <w:r>
        <w:rPr>
          <w:spacing w:val="-12"/>
          <w:sz w:val="20"/>
        </w:rPr>
        <w:t> </w:t>
      </w:r>
      <w:r>
        <w:rPr>
          <w:sz w:val="20"/>
        </w:rPr>
        <w:t>stanie</w:t>
      </w:r>
      <w:r>
        <w:rPr>
          <w:spacing w:val="-11"/>
          <w:sz w:val="20"/>
        </w:rPr>
        <w:t> </w:t>
      </w:r>
      <w:r>
        <w:rPr>
          <w:sz w:val="20"/>
        </w:rPr>
        <w:t>zdrowia</w:t>
      </w:r>
      <w:r>
        <w:rPr>
          <w:spacing w:val="-11"/>
          <w:sz w:val="20"/>
        </w:rPr>
        <w:t> </w:t>
      </w:r>
      <w:r>
        <w:rPr>
          <w:sz w:val="20"/>
        </w:rPr>
        <w:t>wydane</w:t>
      </w:r>
      <w:r>
        <w:rPr>
          <w:spacing w:val="-12"/>
          <w:sz w:val="20"/>
        </w:rPr>
        <w:t> </w:t>
      </w:r>
      <w:r>
        <w:rPr>
          <w:sz w:val="20"/>
        </w:rPr>
        <w:t>przez</w:t>
      </w:r>
      <w:r>
        <w:rPr>
          <w:spacing w:val="-12"/>
          <w:sz w:val="20"/>
        </w:rPr>
        <w:t> </w:t>
      </w:r>
      <w:r>
        <w:rPr>
          <w:sz w:val="20"/>
        </w:rPr>
        <w:t>lekarza</w:t>
      </w:r>
      <w:r>
        <w:rPr>
          <w:sz w:val="20"/>
          <w:vertAlign w:val="superscript"/>
        </w:rPr>
        <w:t>*</w:t>
      </w:r>
      <w:r>
        <w:rPr>
          <w:spacing w:val="-24"/>
          <w:sz w:val="20"/>
          <w:vertAlign w:val="baseline"/>
        </w:rPr>
        <w:t> </w:t>
      </w:r>
      <w:r>
        <w:rPr>
          <w:sz w:val="20"/>
          <w:vertAlign w:val="baseline"/>
        </w:rPr>
        <w:t>(w</w:t>
      </w:r>
      <w:r>
        <w:rPr>
          <w:spacing w:val="-13"/>
          <w:sz w:val="20"/>
          <w:vertAlign w:val="baseline"/>
        </w:rPr>
        <w:t> </w:t>
      </w:r>
      <w:r>
        <w:rPr>
          <w:sz w:val="20"/>
          <w:vertAlign w:val="baseline"/>
        </w:rPr>
        <w:t>przypadku</w:t>
      </w:r>
      <w:r>
        <w:rPr>
          <w:spacing w:val="-11"/>
          <w:sz w:val="20"/>
          <w:vertAlign w:val="baseline"/>
        </w:rPr>
        <w:t> </w:t>
      </w:r>
      <w:r>
        <w:rPr>
          <w:sz w:val="20"/>
          <w:vertAlign w:val="baseline"/>
        </w:rPr>
        <w:t>występowania</w:t>
      </w:r>
      <w:r>
        <w:rPr>
          <w:spacing w:val="-12"/>
          <w:sz w:val="20"/>
          <w:vertAlign w:val="baseline"/>
        </w:rPr>
        <w:t> </w:t>
      </w:r>
      <w:r>
        <w:rPr>
          <w:sz w:val="20"/>
          <w:vertAlign w:val="baseline"/>
        </w:rPr>
        <w:t>dysfunkcji</w:t>
      </w:r>
      <w:r>
        <w:rPr>
          <w:spacing w:val="-12"/>
          <w:sz w:val="20"/>
          <w:vertAlign w:val="baseline"/>
        </w:rPr>
        <w:t> </w:t>
      </w:r>
      <w:r>
        <w:rPr>
          <w:sz w:val="20"/>
          <w:vertAlign w:val="baseline"/>
        </w:rPr>
        <w:t>lub</w:t>
      </w:r>
      <w:r>
        <w:rPr>
          <w:spacing w:val="-7"/>
          <w:sz w:val="20"/>
          <w:vertAlign w:val="baseline"/>
        </w:rPr>
        <w:t> </w:t>
      </w:r>
      <w:r>
        <w:rPr>
          <w:sz w:val="20"/>
          <w:vertAlign w:val="baseline"/>
        </w:rPr>
        <w:t>w</w:t>
      </w:r>
      <w:r>
        <w:rPr>
          <w:spacing w:val="-13"/>
          <w:sz w:val="20"/>
          <w:vertAlign w:val="baseline"/>
        </w:rPr>
        <w:t> </w:t>
      </w:r>
      <w:r>
        <w:rPr>
          <w:sz w:val="20"/>
          <w:vertAlign w:val="baseline"/>
        </w:rPr>
        <w:t>przypadku</w:t>
      </w:r>
      <w:r>
        <w:rPr>
          <w:spacing w:val="-11"/>
          <w:sz w:val="20"/>
          <w:vertAlign w:val="baseline"/>
        </w:rPr>
        <w:t> </w:t>
      </w:r>
      <w:r>
        <w:rPr>
          <w:spacing w:val="-2"/>
          <w:sz w:val="20"/>
          <w:vertAlign w:val="baseline"/>
        </w:rPr>
        <w:t>choroby</w:t>
      </w:r>
    </w:p>
    <w:p>
      <w:pPr>
        <w:spacing w:before="0"/>
        <w:ind w:left="778" w:right="0" w:firstLine="0"/>
        <w:jc w:val="left"/>
        <w:rPr>
          <w:sz w:val="20"/>
        </w:rPr>
      </w:pPr>
      <w:r>
        <w:rPr>
          <w:sz w:val="20"/>
        </w:rPr>
        <w:t>lub</w:t>
      </w:r>
      <w:r>
        <w:rPr>
          <w:spacing w:val="-6"/>
          <w:sz w:val="20"/>
        </w:rPr>
        <w:t> </w:t>
      </w:r>
      <w:r>
        <w:rPr>
          <w:sz w:val="20"/>
        </w:rPr>
        <w:t>niesprawności</w:t>
      </w:r>
      <w:r>
        <w:rPr>
          <w:spacing w:val="-5"/>
          <w:sz w:val="20"/>
        </w:rPr>
        <w:t> </w:t>
      </w:r>
      <w:r>
        <w:rPr>
          <w:spacing w:val="-2"/>
          <w:sz w:val="20"/>
        </w:rPr>
        <w:t>czasowej)</w:t>
      </w:r>
    </w:p>
    <w:p>
      <w:pPr>
        <w:spacing w:after="0"/>
        <w:jc w:val="left"/>
        <w:rPr>
          <w:sz w:val="20"/>
        </w:rPr>
        <w:sectPr>
          <w:type w:val="continuous"/>
          <w:pgSz w:w="11910" w:h="16840"/>
          <w:pgMar w:header="0" w:footer="1000" w:top="1400" w:bottom="280" w:left="640" w:right="60"/>
        </w:sectPr>
      </w:pPr>
    </w:p>
    <w:p>
      <w:pPr>
        <w:pStyle w:val="BodyText"/>
        <w:rPr>
          <w:sz w:val="18"/>
        </w:rPr>
      </w:pPr>
    </w:p>
    <w:p>
      <w:pPr>
        <w:spacing w:before="150"/>
        <w:ind w:left="1134" w:right="0" w:firstLine="0"/>
        <w:jc w:val="left"/>
        <w:rPr>
          <w:i/>
          <w:sz w:val="16"/>
        </w:rPr>
      </w:pPr>
      <w:r>
        <w:rPr>
          <w:sz w:val="16"/>
        </w:rPr>
        <w:t>*</w:t>
      </w:r>
      <w:r>
        <w:rPr>
          <w:i/>
          <w:sz w:val="16"/>
        </w:rPr>
        <w:t>właściwe</w:t>
      </w:r>
      <w:r>
        <w:rPr>
          <w:i/>
          <w:spacing w:val="-9"/>
          <w:sz w:val="16"/>
        </w:rPr>
        <w:t> </w:t>
      </w:r>
      <w:r>
        <w:rPr>
          <w:i/>
          <w:spacing w:val="-2"/>
          <w:sz w:val="16"/>
        </w:rPr>
        <w:t>zaznaczyć</w:t>
      </w:r>
    </w:p>
    <w:p>
      <w:pPr>
        <w:spacing w:before="11"/>
        <w:ind w:left="1335" w:right="0" w:firstLine="0"/>
        <w:jc w:val="left"/>
        <w:rPr>
          <w:sz w:val="20"/>
        </w:rPr>
      </w:pPr>
      <w:r>
        <w:rPr>
          <w:sz w:val="20"/>
        </w:rPr>
        <w:t>Potwierdzam</w:t>
      </w:r>
      <w:r>
        <w:rPr>
          <w:spacing w:val="-9"/>
          <w:sz w:val="20"/>
        </w:rPr>
        <w:t> </w:t>
      </w:r>
      <w:r>
        <w:rPr>
          <w:sz w:val="20"/>
        </w:rPr>
        <w:t>przyjęcie</w:t>
      </w:r>
      <w:r>
        <w:rPr>
          <w:spacing w:val="-9"/>
          <w:sz w:val="20"/>
        </w:rPr>
        <w:t> </w:t>
      </w:r>
      <w:r>
        <w:rPr>
          <w:spacing w:val="-2"/>
          <w:sz w:val="20"/>
        </w:rPr>
        <w:t>deklaracji</w:t>
      </w:r>
    </w:p>
    <w:p>
      <w:pPr>
        <w:spacing w:line="183" w:lineRule="exact" w:before="2"/>
        <w:ind w:left="1134" w:right="0" w:firstLine="0"/>
        <w:jc w:val="left"/>
        <w:rPr>
          <w:sz w:val="16"/>
        </w:rPr>
      </w:pPr>
      <w:r>
        <w:rPr>
          <w:spacing w:val="-2"/>
          <w:sz w:val="16"/>
        </w:rPr>
        <w:t>………………………………………………….</w:t>
      </w:r>
    </w:p>
    <w:p>
      <w:pPr>
        <w:spacing w:line="183" w:lineRule="exact" w:before="0"/>
        <w:ind w:left="1616" w:right="1485" w:firstLine="0"/>
        <w:jc w:val="center"/>
        <w:rPr>
          <w:sz w:val="16"/>
        </w:rPr>
      </w:pPr>
      <w:r>
        <w:rPr>
          <w:sz w:val="16"/>
        </w:rPr>
        <w:t>Pieczęć</w:t>
      </w:r>
      <w:r>
        <w:rPr>
          <w:spacing w:val="-6"/>
          <w:sz w:val="16"/>
        </w:rPr>
        <w:t> </w:t>
      </w:r>
      <w:r>
        <w:rPr>
          <w:spacing w:val="-5"/>
          <w:sz w:val="16"/>
        </w:rPr>
        <w:t>oke</w:t>
      </w:r>
    </w:p>
    <w:p>
      <w:pPr>
        <w:spacing w:before="0"/>
        <w:ind w:left="2204" w:right="1951" w:firstLine="0"/>
        <w:jc w:val="center"/>
        <w:rPr>
          <w:sz w:val="18"/>
        </w:rPr>
      </w:pPr>
      <w:r>
        <w:rPr/>
        <w:br w:type="column"/>
      </w:r>
      <w:r>
        <w:rPr>
          <w:spacing w:val="-2"/>
          <w:sz w:val="18"/>
        </w:rPr>
        <w:t>........................................................</w:t>
      </w:r>
    </w:p>
    <w:p>
      <w:pPr>
        <w:spacing w:before="1"/>
        <w:ind w:left="2131" w:right="1951" w:firstLine="0"/>
        <w:jc w:val="center"/>
        <w:rPr>
          <w:i/>
          <w:sz w:val="16"/>
        </w:rPr>
      </w:pPr>
      <w:r>
        <w:rPr>
          <w:i/>
          <w:sz w:val="16"/>
        </w:rPr>
        <w:t>czytelny</w:t>
      </w:r>
      <w:r>
        <w:rPr>
          <w:i/>
          <w:spacing w:val="-10"/>
          <w:sz w:val="16"/>
        </w:rPr>
        <w:t> </w:t>
      </w:r>
      <w:r>
        <w:rPr>
          <w:i/>
          <w:spacing w:val="-2"/>
          <w:sz w:val="16"/>
        </w:rPr>
        <w:t>podpis</w:t>
      </w:r>
    </w:p>
    <w:p>
      <w:pPr>
        <w:spacing w:before="157"/>
        <w:ind w:left="1134" w:right="0" w:firstLine="0"/>
        <w:jc w:val="left"/>
        <w:rPr>
          <w:sz w:val="18"/>
        </w:rPr>
      </w:pPr>
      <w:r>
        <w:rPr/>
        <w:pict>
          <v:shape style="position:absolute;margin-left:85.224007pt;margin-top:7.372335pt;width:460.65pt;height:.5pt;mso-position-horizontal-relative:page;mso-position-vertical-relative:paragraph;z-index:15803392" id="docshape417" coordorigin="1704,147" coordsize="9213,10" path="m6310,147l1704,147,1704,157,6310,157,6310,147xm10917,147l6320,147,6311,147,6311,157,6320,157,10917,157,10917,147xe" filled="true" fillcolor="#000000" stroked="false">
            <v:path arrowok="t"/>
            <v:fill type="solid"/>
            <w10:wrap type="none"/>
          </v:shape>
        </w:pict>
      </w:r>
      <w:r>
        <w:rPr>
          <w:spacing w:val="-2"/>
          <w:sz w:val="18"/>
        </w:rPr>
        <w:t>.......................................................</w:t>
      </w:r>
    </w:p>
    <w:p>
      <w:pPr>
        <w:spacing w:before="2"/>
        <w:ind w:left="2255" w:right="0" w:firstLine="0"/>
        <w:jc w:val="left"/>
        <w:rPr>
          <w:i/>
          <w:sz w:val="16"/>
        </w:rPr>
      </w:pPr>
      <w:r>
        <w:rPr>
          <w:i/>
          <w:sz w:val="16"/>
        </w:rPr>
        <w:t>data,</w:t>
      </w:r>
      <w:r>
        <w:rPr>
          <w:i/>
          <w:spacing w:val="-8"/>
          <w:sz w:val="16"/>
        </w:rPr>
        <w:t> </w:t>
      </w:r>
      <w:r>
        <w:rPr>
          <w:i/>
          <w:sz w:val="16"/>
        </w:rPr>
        <w:t>czytelny</w:t>
      </w:r>
      <w:r>
        <w:rPr>
          <w:i/>
          <w:spacing w:val="-7"/>
          <w:sz w:val="16"/>
        </w:rPr>
        <w:t> </w:t>
      </w:r>
      <w:r>
        <w:rPr>
          <w:i/>
          <w:sz w:val="16"/>
        </w:rPr>
        <w:t>podpis</w:t>
      </w:r>
      <w:r>
        <w:rPr>
          <w:i/>
          <w:spacing w:val="-5"/>
          <w:sz w:val="16"/>
        </w:rPr>
        <w:t> </w:t>
      </w:r>
      <w:r>
        <w:rPr>
          <w:i/>
          <w:sz w:val="16"/>
        </w:rPr>
        <w:t>osoby</w:t>
      </w:r>
      <w:r>
        <w:rPr>
          <w:i/>
          <w:spacing w:val="-7"/>
          <w:sz w:val="16"/>
        </w:rPr>
        <w:t> </w:t>
      </w:r>
      <w:r>
        <w:rPr>
          <w:i/>
          <w:spacing w:val="-2"/>
          <w:sz w:val="16"/>
        </w:rPr>
        <w:t>przyjmującej</w:t>
      </w:r>
    </w:p>
    <w:p>
      <w:pPr>
        <w:spacing w:after="0"/>
        <w:jc w:val="left"/>
        <w:rPr>
          <w:sz w:val="16"/>
        </w:rPr>
        <w:sectPr>
          <w:type w:val="continuous"/>
          <w:pgSz w:w="11910" w:h="16840"/>
          <w:pgMar w:header="0" w:footer="1000" w:top="1400" w:bottom="280" w:left="640" w:right="60"/>
          <w:cols w:num="2" w:equalWidth="0">
            <w:col w:w="4256" w:space="351"/>
            <w:col w:w="6603"/>
          </w:cols>
        </w:sectPr>
      </w:pPr>
    </w:p>
    <w:p>
      <w:pPr>
        <w:pStyle w:val="BodyText"/>
        <w:spacing w:line="20" w:lineRule="exact"/>
        <w:ind w:left="1050"/>
        <w:rPr>
          <w:sz w:val="2"/>
        </w:rPr>
      </w:pPr>
      <w:r>
        <w:rPr>
          <w:sz w:val="2"/>
        </w:rPr>
        <w:pict>
          <v:group style="width:461.4pt;height:.5pt;mso-position-horizontal-relative:char;mso-position-vertical-relative:line" id="docshapegroup418" coordorigin="0,0" coordsize="9228,10">
            <v:shape style="position:absolute;left:0;top:0;width:9228;height:10" id="docshape419" coordorigin="0,0" coordsize="9228,10" path="m9227,0l4620,0,4616,0,4606,0,0,0,0,10,4606,10,4616,10,4620,10,9227,10,9227,0xe" filled="true" fillcolor="#000000" stroked="false">
              <v:path arrowok="t"/>
              <v:fill type="solid"/>
            </v:shape>
          </v:group>
        </w:pict>
      </w:r>
      <w:r>
        <w:rPr>
          <w:sz w:val="2"/>
        </w:rPr>
      </w:r>
    </w:p>
    <w:p>
      <w:pPr>
        <w:spacing w:before="0"/>
        <w:ind w:left="1381" w:right="832" w:firstLine="0"/>
        <w:jc w:val="both"/>
        <w:rPr>
          <w:sz w:val="14"/>
        </w:rPr>
      </w:pPr>
      <w:r>
        <w:rPr/>
        <w:pict>
          <v:shape style="position:absolute;margin-left:76.344002pt;margin-top:9.101901pt;width:14.05pt;height:14.05pt;mso-position-horizontal-relative:page;mso-position-vertical-relative:paragraph;z-index:15803904" type="#_x0000_t202" id="docshape42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1000" w:top="1400" w:bottom="280" w:left="640" w:right="60"/>
        </w:sectPr>
      </w:pPr>
    </w:p>
    <w:p>
      <w:pPr>
        <w:pStyle w:val="BodyText"/>
        <w:ind w:left="750"/>
        <w:rPr>
          <w:sz w:val="20"/>
        </w:rPr>
      </w:pPr>
      <w:r>
        <w:rPr>
          <w:sz w:val="20"/>
        </w:rPr>
        <w:pict>
          <v:group style="width:491.95pt;height:42.5pt;mso-position-horizontal-relative:char;mso-position-vertical-relative:line" id="docshapegroup422" coordorigin="0,0" coordsize="9839,850">
            <v:shape style="position:absolute;left:0;top:0;width:9839;height:840" id="docshape423" coordorigin="0,0" coordsize="9839,840" path="m9839,274l0,274,0,547,0,840,9839,840,9839,547,9839,274xm9839,0l0,0,0,274,9839,274,9839,0xe" filled="true" fillcolor="#deeaf6" stroked="false">
              <v:path arrowok="t"/>
              <v:fill type="solid"/>
            </v:shape>
            <v:rect style="position:absolute;left:0;top:840;width:9839;height:10" id="docshape424" filled="true" fillcolor="#000000" stroked="false">
              <v:fill type="solid"/>
            </v:rect>
            <v:shape style="position:absolute;left:0;top:0;width:9839;height:840" type="#_x0000_t202" id="docshape425" filled="false" stroked="false">
              <v:textbox inset="0,0,0,0">
                <w:txbxContent>
                  <w:p>
                    <w:pPr>
                      <w:spacing w:line="259" w:lineRule="auto" w:before="1"/>
                      <w:ind w:left="28" w:right="28" w:firstLine="0"/>
                      <w:jc w:val="both"/>
                      <w:rPr>
                        <w:b/>
                        <w:sz w:val="22"/>
                      </w:rPr>
                    </w:pPr>
                    <w:r>
                      <w:rPr>
                        <w:b/>
                        <w:sz w:val="22"/>
                      </w:rPr>
                      <w:t>Załącznik</w:t>
                    </w:r>
                    <w:r>
                      <w:rPr>
                        <w:b/>
                        <w:spacing w:val="40"/>
                        <w:sz w:val="22"/>
                      </w:rPr>
                      <w:t>  </w:t>
                    </w:r>
                    <w:r>
                      <w:rPr>
                        <w:b/>
                        <w:sz w:val="22"/>
                      </w:rPr>
                      <w:t>3c.</w:t>
                    </w:r>
                    <w:r>
                      <w:rPr>
                        <w:b/>
                        <w:spacing w:val="40"/>
                        <w:sz w:val="22"/>
                      </w:rPr>
                      <w:t>  </w:t>
                    </w:r>
                    <w:r>
                      <w:rPr>
                        <w:b/>
                        <w:sz w:val="22"/>
                      </w:rPr>
                      <w:t>Deklaracja</w:t>
                    </w:r>
                    <w:r>
                      <w:rPr>
                        <w:b/>
                        <w:spacing w:val="40"/>
                        <w:sz w:val="22"/>
                      </w:rPr>
                      <w:t>  </w:t>
                    </w:r>
                    <w:r>
                      <w:rPr>
                        <w:b/>
                        <w:sz w:val="22"/>
                      </w:rPr>
                      <w:t>dla</w:t>
                    </w:r>
                    <w:r>
                      <w:rPr>
                        <w:b/>
                        <w:spacing w:val="40"/>
                        <w:sz w:val="22"/>
                      </w:rPr>
                      <w:t>  </w:t>
                    </w:r>
                    <w:r>
                      <w:rPr>
                        <w:b/>
                        <w:sz w:val="22"/>
                      </w:rPr>
                      <w:t>osoby,</w:t>
                    </w:r>
                    <w:r>
                      <w:rPr>
                        <w:b/>
                        <w:spacing w:val="40"/>
                        <w:sz w:val="22"/>
                      </w:rPr>
                      <w:t>  </w:t>
                    </w:r>
                    <w:r>
                      <w:rPr>
                        <w:b/>
                        <w:sz w:val="22"/>
                      </w:rPr>
                      <w:t>która</w:t>
                    </w:r>
                    <w:r>
                      <w:rPr>
                        <w:b/>
                        <w:spacing w:val="38"/>
                        <w:sz w:val="22"/>
                      </w:rPr>
                      <w:t>  </w:t>
                    </w:r>
                    <w:r>
                      <w:rPr>
                        <w:b/>
                        <w:sz w:val="22"/>
                      </w:rPr>
                      <w:t>ukończyła</w:t>
                    </w:r>
                    <w:r>
                      <w:rPr>
                        <w:b/>
                        <w:spacing w:val="39"/>
                        <w:sz w:val="22"/>
                      </w:rPr>
                      <w:t>  </w:t>
                    </w:r>
                    <w:r>
                      <w:rPr>
                        <w:b/>
                        <w:sz w:val="22"/>
                      </w:rPr>
                      <w:t>KKZ</w:t>
                    </w:r>
                    <w:r>
                      <w:rPr>
                        <w:b/>
                        <w:spacing w:val="38"/>
                        <w:sz w:val="22"/>
                      </w:rPr>
                      <w:t>  </w:t>
                    </w:r>
                    <w:r>
                      <w:rPr>
                        <w:b/>
                        <w:sz w:val="22"/>
                      </w:rPr>
                      <w:t>oraz</w:t>
                    </w:r>
                    <w:r>
                      <w:rPr>
                        <w:b/>
                        <w:spacing w:val="39"/>
                        <w:sz w:val="22"/>
                      </w:rPr>
                      <w:t>  </w:t>
                    </w:r>
                    <w:r>
                      <w:rPr>
                        <w:b/>
                        <w:sz w:val="22"/>
                      </w:rPr>
                      <w:t>dla</w:t>
                    </w:r>
                    <w:r>
                      <w:rPr>
                        <w:b/>
                        <w:spacing w:val="40"/>
                        <w:sz w:val="22"/>
                      </w:rPr>
                      <w:t>  </w:t>
                    </w:r>
                    <w:r>
                      <w:rPr>
                        <w:b/>
                        <w:sz w:val="22"/>
                      </w:rPr>
                      <w:t>osoby</w:t>
                    </w:r>
                    <w:r>
                      <w:rPr>
                        <w:b/>
                        <w:spacing w:val="40"/>
                        <w:sz w:val="22"/>
                      </w:rPr>
                      <w:t>  </w:t>
                    </w:r>
                    <w:r>
                      <w:rPr>
                        <w:b/>
                        <w:sz w:val="22"/>
                      </w:rPr>
                      <w:t>uczestniczącej w kwalifikacyjnym kursie zawodowym, który kończy się nie później niż na 6 tygodni przed pierwszym dniem terminu głównego egzaminu zawodowego</w:t>
                    </w:r>
                  </w:p>
                </w:txbxContent>
              </v:textbox>
              <w10:wrap type="none"/>
            </v:shape>
          </v:group>
        </w:pict>
      </w:r>
      <w:r>
        <w:rPr>
          <w:sz w:val="20"/>
        </w:rPr>
      </w:r>
    </w:p>
    <w:p>
      <w:pPr>
        <w:spacing w:line="165" w:lineRule="exact" w:before="0"/>
        <w:ind w:left="778" w:right="0" w:firstLine="0"/>
        <w:jc w:val="left"/>
        <w:rPr>
          <w:i/>
          <w:sz w:val="16"/>
        </w:rPr>
      </w:pPr>
      <w:r>
        <w:rPr>
          <w:i/>
          <w:sz w:val="16"/>
        </w:rPr>
        <w:t>Uwaga:</w:t>
      </w:r>
      <w:r>
        <w:rPr>
          <w:i/>
          <w:spacing w:val="-11"/>
          <w:sz w:val="16"/>
        </w:rPr>
        <w:t> </w:t>
      </w:r>
      <w:r>
        <w:rPr>
          <w:i/>
          <w:sz w:val="16"/>
        </w:rPr>
        <w:t>deklaracja</w:t>
      </w:r>
      <w:r>
        <w:rPr>
          <w:i/>
          <w:spacing w:val="-7"/>
          <w:sz w:val="16"/>
        </w:rPr>
        <w:t> </w:t>
      </w:r>
      <w:r>
        <w:rPr>
          <w:i/>
          <w:sz w:val="16"/>
        </w:rPr>
        <w:t>dotyczy</w:t>
      </w:r>
      <w:r>
        <w:rPr>
          <w:i/>
          <w:spacing w:val="-8"/>
          <w:sz w:val="16"/>
        </w:rPr>
        <w:t> </w:t>
      </w:r>
      <w:r>
        <w:rPr>
          <w:i/>
          <w:sz w:val="16"/>
        </w:rPr>
        <w:t>egzaminu</w:t>
      </w:r>
      <w:r>
        <w:rPr>
          <w:i/>
          <w:spacing w:val="-6"/>
          <w:sz w:val="16"/>
        </w:rPr>
        <w:t> </w:t>
      </w:r>
      <w:r>
        <w:rPr>
          <w:i/>
          <w:sz w:val="16"/>
        </w:rPr>
        <w:t>w</w:t>
      </w:r>
      <w:r>
        <w:rPr>
          <w:i/>
          <w:spacing w:val="-6"/>
          <w:sz w:val="16"/>
        </w:rPr>
        <w:t> </w:t>
      </w:r>
      <w:r>
        <w:rPr>
          <w:i/>
          <w:sz w:val="16"/>
        </w:rPr>
        <w:t>jednej</w:t>
      </w:r>
      <w:r>
        <w:rPr>
          <w:i/>
          <w:spacing w:val="-6"/>
          <w:sz w:val="16"/>
        </w:rPr>
        <w:t> </w:t>
      </w:r>
      <w:r>
        <w:rPr>
          <w:i/>
          <w:sz w:val="16"/>
        </w:rPr>
        <w:t>kwalifikacji,</w:t>
      </w:r>
      <w:r>
        <w:rPr>
          <w:i/>
          <w:spacing w:val="-8"/>
          <w:sz w:val="16"/>
        </w:rPr>
        <w:t> </w:t>
      </w:r>
      <w:r>
        <w:rPr>
          <w:i/>
          <w:sz w:val="16"/>
        </w:rPr>
        <w:t>osoba</w:t>
      </w:r>
      <w:r>
        <w:rPr>
          <w:i/>
          <w:spacing w:val="-7"/>
          <w:sz w:val="16"/>
        </w:rPr>
        <w:t> </w:t>
      </w:r>
      <w:r>
        <w:rPr>
          <w:i/>
          <w:sz w:val="16"/>
        </w:rPr>
        <w:t>przystępująca</w:t>
      </w:r>
      <w:r>
        <w:rPr>
          <w:i/>
          <w:spacing w:val="-7"/>
          <w:sz w:val="16"/>
        </w:rPr>
        <w:t> </w:t>
      </w:r>
      <w:r>
        <w:rPr>
          <w:i/>
          <w:sz w:val="16"/>
        </w:rPr>
        <w:t>do</w:t>
      </w:r>
      <w:r>
        <w:rPr>
          <w:i/>
          <w:spacing w:val="-7"/>
          <w:sz w:val="16"/>
        </w:rPr>
        <w:t> </w:t>
      </w:r>
      <w:r>
        <w:rPr>
          <w:i/>
          <w:sz w:val="16"/>
        </w:rPr>
        <w:t>egzaminu</w:t>
      </w:r>
      <w:r>
        <w:rPr>
          <w:i/>
          <w:spacing w:val="-7"/>
          <w:sz w:val="16"/>
        </w:rPr>
        <w:t> </w:t>
      </w:r>
      <w:r>
        <w:rPr>
          <w:i/>
          <w:sz w:val="16"/>
        </w:rPr>
        <w:t>w</w:t>
      </w:r>
      <w:r>
        <w:rPr>
          <w:i/>
          <w:spacing w:val="-5"/>
          <w:sz w:val="16"/>
        </w:rPr>
        <w:t> </w:t>
      </w:r>
      <w:r>
        <w:rPr>
          <w:i/>
          <w:sz w:val="16"/>
        </w:rPr>
        <w:t>więcej</w:t>
      </w:r>
      <w:r>
        <w:rPr>
          <w:i/>
          <w:spacing w:val="-7"/>
          <w:sz w:val="16"/>
        </w:rPr>
        <w:t> </w:t>
      </w:r>
      <w:r>
        <w:rPr>
          <w:i/>
          <w:sz w:val="16"/>
        </w:rPr>
        <w:t>niż</w:t>
      </w:r>
      <w:r>
        <w:rPr>
          <w:i/>
          <w:spacing w:val="-7"/>
          <w:sz w:val="16"/>
        </w:rPr>
        <w:t> </w:t>
      </w:r>
      <w:r>
        <w:rPr>
          <w:i/>
          <w:sz w:val="16"/>
        </w:rPr>
        <w:t>jednej</w:t>
      </w:r>
      <w:r>
        <w:rPr>
          <w:i/>
          <w:spacing w:val="-7"/>
          <w:sz w:val="16"/>
        </w:rPr>
        <w:t> </w:t>
      </w:r>
      <w:r>
        <w:rPr>
          <w:i/>
          <w:sz w:val="16"/>
        </w:rPr>
        <w:t>kwalifikacji</w:t>
      </w:r>
      <w:r>
        <w:rPr>
          <w:i/>
          <w:spacing w:val="-7"/>
          <w:sz w:val="16"/>
        </w:rPr>
        <w:t> </w:t>
      </w:r>
      <w:r>
        <w:rPr>
          <w:i/>
          <w:sz w:val="16"/>
        </w:rPr>
        <w:t>wypełnia</w:t>
      </w:r>
      <w:r>
        <w:rPr>
          <w:i/>
          <w:spacing w:val="-7"/>
          <w:sz w:val="16"/>
        </w:rPr>
        <w:t> </w:t>
      </w:r>
      <w:r>
        <w:rPr>
          <w:i/>
          <w:sz w:val="16"/>
        </w:rPr>
        <w:t>deklarację</w:t>
      </w:r>
      <w:r>
        <w:rPr>
          <w:i/>
          <w:spacing w:val="-7"/>
          <w:sz w:val="16"/>
        </w:rPr>
        <w:t> </w:t>
      </w:r>
      <w:r>
        <w:rPr>
          <w:i/>
          <w:spacing w:val="-5"/>
          <w:sz w:val="16"/>
        </w:rPr>
        <w:t>dla</w:t>
      </w:r>
    </w:p>
    <w:p>
      <w:pPr>
        <w:spacing w:before="15" w:after="14"/>
        <w:ind w:left="1486" w:right="0" w:firstLine="0"/>
        <w:jc w:val="left"/>
        <w:rPr>
          <w:i/>
          <w:sz w:val="16"/>
        </w:rPr>
      </w:pPr>
      <w:r>
        <w:rPr>
          <w:i/>
          <w:sz w:val="16"/>
        </w:rPr>
        <w:t>każdej</w:t>
      </w:r>
      <w:r>
        <w:rPr>
          <w:i/>
          <w:spacing w:val="-8"/>
          <w:sz w:val="16"/>
        </w:rPr>
        <w:t> </w:t>
      </w:r>
      <w:r>
        <w:rPr>
          <w:i/>
          <w:sz w:val="16"/>
        </w:rPr>
        <w:t>kwalifikacji</w:t>
      </w:r>
      <w:r>
        <w:rPr>
          <w:i/>
          <w:spacing w:val="-9"/>
          <w:sz w:val="16"/>
        </w:rPr>
        <w:t> </w:t>
      </w:r>
      <w:r>
        <w:rPr>
          <w:i/>
          <w:spacing w:val="-2"/>
          <w:sz w:val="16"/>
        </w:rPr>
        <w:t>osobno</w:t>
      </w:r>
    </w:p>
    <w:tbl>
      <w:tblPr>
        <w:tblW w:w="0" w:type="auto"/>
        <w:jc w:val="left"/>
        <w:tblInd w:w="532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700"/>
        <w:gridCol w:w="316"/>
        <w:gridCol w:w="314"/>
        <w:gridCol w:w="316"/>
        <w:gridCol w:w="316"/>
        <w:gridCol w:w="314"/>
        <w:gridCol w:w="316"/>
        <w:gridCol w:w="316"/>
        <w:gridCol w:w="316"/>
      </w:tblGrid>
      <w:tr>
        <w:trPr>
          <w:trHeight w:val="230" w:hRule="atLeast"/>
        </w:trPr>
        <w:tc>
          <w:tcPr>
            <w:tcW w:w="2700" w:type="dxa"/>
            <w:tcBorders>
              <w:top w:val="nil"/>
              <w:left w:val="nil"/>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4"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4"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bl>
    <w:p>
      <w:pPr>
        <w:tabs>
          <w:tab w:pos="8094" w:val="left" w:leader="none"/>
          <w:tab w:pos="8409" w:val="left" w:leader="none"/>
          <w:tab w:pos="8726" w:val="left" w:leader="none"/>
          <w:tab w:pos="9043" w:val="left" w:leader="none"/>
          <w:tab w:pos="9357" w:val="left" w:leader="none"/>
          <w:tab w:pos="9674" w:val="left" w:leader="none"/>
          <w:tab w:pos="9991" w:val="left" w:leader="none"/>
          <w:tab w:pos="10308" w:val="left" w:leader="none"/>
        </w:tabs>
        <w:spacing w:before="0"/>
        <w:ind w:left="6160" w:right="0" w:firstLine="0"/>
        <w:jc w:val="left"/>
        <w:rPr>
          <w:i/>
          <w:sz w:val="14"/>
        </w:rPr>
      </w:pPr>
      <w:r>
        <w:rPr>
          <w:sz w:val="14"/>
        </w:rPr>
        <w:t>miejscowość,</w:t>
      </w:r>
      <w:r>
        <w:rPr>
          <w:spacing w:val="-6"/>
          <w:sz w:val="14"/>
        </w:rPr>
        <w:t> </w:t>
      </w:r>
      <w:r>
        <w:rPr>
          <w:spacing w:val="-4"/>
          <w:sz w:val="14"/>
        </w:rPr>
        <w:t>data</w:t>
      </w:r>
      <w:r>
        <w:rPr>
          <w:sz w:val="14"/>
        </w:rPr>
        <w:tab/>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spacing w:before="45"/>
        <w:ind w:left="778" w:right="0" w:firstLine="0"/>
        <w:jc w:val="left"/>
        <w:rPr>
          <w:b/>
          <w:sz w:val="20"/>
        </w:rPr>
      </w:pPr>
      <w:r>
        <w:rPr>
          <w:rFonts w:ascii="Wingdings 2" w:hAnsi="Wingdings 2" w:eastAsia="Wingdings 2"/>
          <w:sz w:val="20"/>
        </w:rPr>
        <w:t>🗌</w:t>
      </w:r>
      <w:r>
        <w:rPr>
          <w:sz w:val="20"/>
        </w:rPr>
        <w:t> </w:t>
      </w:r>
      <w:r>
        <w:rPr>
          <w:b/>
          <w:sz w:val="20"/>
        </w:rPr>
        <w:t>ukończyłem</w:t>
      </w:r>
      <w:r>
        <w:rPr>
          <w:b/>
          <w:spacing w:val="2"/>
          <w:sz w:val="20"/>
        </w:rPr>
        <w:t> </w:t>
      </w:r>
      <w:r>
        <w:rPr>
          <w:b/>
          <w:sz w:val="20"/>
        </w:rPr>
        <w:t>KKZ,</w:t>
      </w:r>
      <w:r>
        <w:rPr>
          <w:b/>
          <w:spacing w:val="3"/>
          <w:sz w:val="20"/>
        </w:rPr>
        <w:t> </w:t>
      </w:r>
      <w:r>
        <w:rPr>
          <w:sz w:val="20"/>
        </w:rPr>
        <w:t>(miesiąc i rok</w:t>
      </w:r>
      <w:r>
        <w:rPr>
          <w:spacing w:val="-1"/>
          <w:sz w:val="20"/>
        </w:rPr>
        <w:t> </w:t>
      </w:r>
      <w:r>
        <w:rPr>
          <w:sz w:val="20"/>
        </w:rPr>
        <w:t>ukończenia)</w:t>
      </w:r>
      <w:r>
        <w:rPr>
          <w:spacing w:val="5"/>
          <w:sz w:val="20"/>
        </w:rPr>
        <w:t> </w:t>
      </w:r>
      <w:r>
        <w:rPr>
          <w:spacing w:val="-2"/>
          <w:sz w:val="20"/>
        </w:rPr>
        <w:t>*</w:t>
      </w:r>
      <w:r>
        <w:rPr>
          <w:b/>
          <w:spacing w:val="-2"/>
          <w:sz w:val="20"/>
        </w:rPr>
        <w:t>…………………………………………………….……………………</w:t>
      </w:r>
    </w:p>
    <w:p>
      <w:pPr>
        <w:spacing w:before="1"/>
        <w:ind w:left="778" w:right="0" w:firstLine="0"/>
        <w:jc w:val="left"/>
        <w:rPr>
          <w:b/>
          <w:sz w:val="20"/>
        </w:rPr>
      </w:pPr>
      <w:r>
        <w:rPr>
          <w:rFonts w:ascii="Wingdings 2" w:hAnsi="Wingdings 2" w:eastAsia="Wingdings 2"/>
          <w:sz w:val="20"/>
        </w:rPr>
        <w:t>🗌</w:t>
      </w:r>
      <w:r>
        <w:rPr>
          <w:spacing w:val="-3"/>
          <w:sz w:val="20"/>
        </w:rPr>
        <w:t> </w:t>
      </w:r>
      <w:r>
        <w:rPr>
          <w:b/>
          <w:sz w:val="20"/>
        </w:rPr>
        <w:t>jestem</w:t>
      </w:r>
      <w:r>
        <w:rPr>
          <w:b/>
          <w:spacing w:val="-1"/>
          <w:sz w:val="20"/>
        </w:rPr>
        <w:t> </w:t>
      </w:r>
      <w:r>
        <w:rPr>
          <w:b/>
          <w:sz w:val="20"/>
        </w:rPr>
        <w:t>uczestnikiem KKZ,</w:t>
      </w:r>
      <w:r>
        <w:rPr>
          <w:b/>
          <w:spacing w:val="-5"/>
          <w:sz w:val="20"/>
        </w:rPr>
        <w:t> </w:t>
      </w:r>
      <w:r>
        <w:rPr>
          <w:b/>
          <w:sz w:val="20"/>
        </w:rPr>
        <w:t>termin</w:t>
      </w:r>
      <w:r>
        <w:rPr>
          <w:b/>
          <w:spacing w:val="1"/>
          <w:sz w:val="20"/>
        </w:rPr>
        <w:t> </w:t>
      </w:r>
      <w:r>
        <w:rPr>
          <w:b/>
          <w:sz w:val="20"/>
        </w:rPr>
        <w:t>ukończenia</w:t>
      </w:r>
      <w:r>
        <w:rPr>
          <w:b/>
          <w:spacing w:val="-5"/>
          <w:sz w:val="20"/>
        </w:rPr>
        <w:t> </w:t>
      </w:r>
      <w:r>
        <w:rPr>
          <w:b/>
          <w:sz w:val="20"/>
        </w:rPr>
        <w:t>kursu</w:t>
      </w:r>
      <w:r>
        <w:rPr>
          <w:b/>
          <w:spacing w:val="-3"/>
          <w:sz w:val="20"/>
        </w:rPr>
        <w:t> </w:t>
      </w:r>
      <w:r>
        <w:rPr>
          <w:b/>
          <w:sz w:val="20"/>
        </w:rPr>
        <w:t>wyznaczono</w:t>
      </w:r>
      <w:r>
        <w:rPr>
          <w:b/>
          <w:spacing w:val="-3"/>
          <w:sz w:val="20"/>
        </w:rPr>
        <w:t> </w:t>
      </w:r>
      <w:r>
        <w:rPr>
          <w:b/>
          <w:sz w:val="20"/>
        </w:rPr>
        <w:t>na</w:t>
      </w:r>
      <w:r>
        <w:rPr>
          <w:b/>
          <w:spacing w:val="-2"/>
          <w:sz w:val="20"/>
        </w:rPr>
        <w:t> </w:t>
      </w:r>
      <w:r>
        <w:rPr>
          <w:b/>
          <w:sz w:val="20"/>
        </w:rPr>
        <w:t>dzień</w:t>
      </w:r>
      <w:r>
        <w:rPr>
          <w:sz w:val="20"/>
        </w:rPr>
        <w:t>*</w:t>
      </w:r>
      <w:r>
        <w:rPr>
          <w:spacing w:val="-4"/>
          <w:sz w:val="20"/>
        </w:rPr>
        <w:t> </w:t>
      </w:r>
      <w:r>
        <w:rPr>
          <w:b/>
          <w:spacing w:val="-2"/>
          <w:sz w:val="20"/>
        </w:rPr>
        <w:t>……………………….….…...……….</w:t>
      </w:r>
    </w:p>
    <w:p>
      <w:pPr>
        <w:spacing w:before="46"/>
        <w:ind w:left="778" w:right="0" w:firstLine="0"/>
        <w:jc w:val="left"/>
        <w:rPr>
          <w:sz w:val="20"/>
        </w:rPr>
      </w:pPr>
      <w:r>
        <w:rPr>
          <w:sz w:val="20"/>
        </w:rPr>
        <w:t>Nazwa</w:t>
      </w:r>
      <w:r>
        <w:rPr>
          <w:spacing w:val="-6"/>
          <w:sz w:val="20"/>
        </w:rPr>
        <w:t> </w:t>
      </w:r>
      <w:r>
        <w:rPr>
          <w:sz w:val="20"/>
        </w:rPr>
        <w:t>i</w:t>
      </w:r>
      <w:r>
        <w:rPr>
          <w:spacing w:val="-7"/>
          <w:sz w:val="20"/>
        </w:rPr>
        <w:t> </w:t>
      </w:r>
      <w:r>
        <w:rPr>
          <w:sz w:val="20"/>
        </w:rPr>
        <w:t>adres</w:t>
      </w:r>
      <w:r>
        <w:rPr>
          <w:spacing w:val="-6"/>
          <w:sz w:val="20"/>
        </w:rPr>
        <w:t> </w:t>
      </w:r>
      <w:r>
        <w:rPr>
          <w:sz w:val="20"/>
        </w:rPr>
        <w:t>organizatora</w:t>
      </w:r>
      <w:r>
        <w:rPr>
          <w:spacing w:val="-6"/>
          <w:sz w:val="20"/>
        </w:rPr>
        <w:t> </w:t>
      </w:r>
      <w:r>
        <w:rPr>
          <w:sz w:val="20"/>
        </w:rPr>
        <w:t>KKZ</w:t>
      </w:r>
      <w:r>
        <w:rPr>
          <w:spacing w:val="-6"/>
          <w:sz w:val="20"/>
        </w:rPr>
        <w:t> </w:t>
      </w:r>
      <w:r>
        <w:rPr>
          <w:spacing w:val="-2"/>
          <w:sz w:val="20"/>
        </w:rPr>
        <w:t>…………………………………..………………………………………………………...</w:t>
      </w:r>
    </w:p>
    <w:p>
      <w:pPr>
        <w:spacing w:before="0"/>
        <w:ind w:left="778" w:right="0" w:firstLine="0"/>
        <w:jc w:val="left"/>
        <w:rPr>
          <w:sz w:val="20"/>
        </w:rPr>
      </w:pPr>
      <w:r>
        <w:rPr>
          <w:spacing w:val="-2"/>
          <w:sz w:val="20"/>
        </w:rPr>
        <w:t>……………………………………………………..…………………..……………………………………………………...</w:t>
      </w:r>
    </w:p>
    <w:p>
      <w:pPr>
        <w:spacing w:line="290" w:lineRule="auto" w:before="46"/>
        <w:ind w:left="918" w:right="3029" w:firstLine="0"/>
        <w:jc w:val="left"/>
        <w:rPr>
          <w:sz w:val="20"/>
        </w:rPr>
      </w:pPr>
      <w:r>
        <w:rPr/>
        <w:pict>
          <v:shape style="position:absolute;margin-left:197.690002pt;margin-top:15.715925pt;width:365.25pt;height:12.5pt;mso-position-horizontal-relative:page;mso-position-vertical-relative:paragraph;z-index:15818240" type="#_x0000_t202" id="docshape426"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4"/>
                    <w:gridCol w:w="316"/>
                    <w:gridCol w:w="316"/>
                    <w:gridCol w:w="316"/>
                    <w:gridCol w:w="314"/>
                    <w:gridCol w:w="317"/>
                    <w:gridCol w:w="317"/>
                    <w:gridCol w:w="317"/>
                    <w:gridCol w:w="317"/>
                    <w:gridCol w:w="315"/>
                    <w:gridCol w:w="334"/>
                    <w:gridCol w:w="315"/>
                    <w:gridCol w:w="317"/>
                    <w:gridCol w:w="318"/>
                    <w:gridCol w:w="317"/>
                    <w:gridCol w:w="319"/>
                    <w:gridCol w:w="317"/>
                    <w:gridCol w:w="317"/>
                    <w:gridCol w:w="317"/>
                    <w:gridCol w:w="319"/>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3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8"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r>
                </w:tbl>
                <w:p>
                  <w:pPr>
                    <w:pStyle w:val="BodyText"/>
                  </w:pPr>
                </w:p>
              </w:txbxContent>
            </v:textbox>
            <w10:wrap type="none"/>
          </v:shape>
        </w:pict>
      </w:r>
      <w:r>
        <w:rPr>
          <w:b/>
          <w:sz w:val="20"/>
        </w:rPr>
        <w:t>Dane</w:t>
      </w:r>
      <w:r>
        <w:rPr>
          <w:b/>
          <w:spacing w:val="-5"/>
          <w:sz w:val="20"/>
        </w:rPr>
        <w:t> </w:t>
      </w:r>
      <w:r>
        <w:rPr>
          <w:b/>
          <w:sz w:val="20"/>
        </w:rPr>
        <w:t>osobowe</w:t>
      </w:r>
      <w:r>
        <w:rPr>
          <w:b/>
          <w:spacing w:val="-5"/>
          <w:sz w:val="20"/>
        </w:rPr>
        <w:t> </w:t>
      </w:r>
      <w:r>
        <w:rPr>
          <w:b/>
          <w:sz w:val="20"/>
        </w:rPr>
        <w:t>osoby</w:t>
      </w:r>
      <w:r>
        <w:rPr>
          <w:b/>
          <w:spacing w:val="-5"/>
          <w:sz w:val="20"/>
        </w:rPr>
        <w:t> </w:t>
      </w:r>
      <w:r>
        <w:rPr>
          <w:b/>
          <w:sz w:val="20"/>
        </w:rPr>
        <w:t>składającej</w:t>
      </w:r>
      <w:r>
        <w:rPr>
          <w:b/>
          <w:spacing w:val="-5"/>
          <w:sz w:val="20"/>
        </w:rPr>
        <w:t> </w:t>
      </w:r>
      <w:r>
        <w:rPr>
          <w:b/>
          <w:sz w:val="20"/>
        </w:rPr>
        <w:t>deklarację</w:t>
      </w:r>
      <w:r>
        <w:rPr>
          <w:b/>
          <w:spacing w:val="-2"/>
          <w:sz w:val="20"/>
        </w:rPr>
        <w:t> </w:t>
      </w:r>
      <w:r>
        <w:rPr>
          <w:i/>
          <w:sz w:val="20"/>
        </w:rPr>
        <w:t>(wypełnić</w:t>
      </w:r>
      <w:r>
        <w:rPr>
          <w:i/>
          <w:spacing w:val="-7"/>
          <w:sz w:val="20"/>
        </w:rPr>
        <w:t> </w:t>
      </w:r>
      <w:r>
        <w:rPr>
          <w:i/>
          <w:sz w:val="20"/>
        </w:rPr>
        <w:t>drukowanymi</w:t>
      </w:r>
      <w:r>
        <w:rPr>
          <w:i/>
          <w:spacing w:val="-5"/>
          <w:sz w:val="20"/>
        </w:rPr>
        <w:t> </w:t>
      </w:r>
      <w:r>
        <w:rPr>
          <w:i/>
          <w:sz w:val="20"/>
        </w:rPr>
        <w:t>literami)</w:t>
      </w:r>
      <w:r>
        <w:rPr>
          <w:sz w:val="20"/>
        </w:rPr>
        <w:t>: </w:t>
      </w:r>
      <w:r>
        <w:rPr>
          <w:spacing w:val="-2"/>
          <w:sz w:val="20"/>
        </w:rPr>
        <w:t>Nazwisko:</w:t>
      </w:r>
    </w:p>
    <w:p>
      <w:pPr>
        <w:spacing w:before="156"/>
        <w:ind w:left="918" w:right="0" w:firstLine="0"/>
        <w:jc w:val="left"/>
        <w:rPr>
          <w:sz w:val="20"/>
        </w:rPr>
      </w:pPr>
      <w:r>
        <w:rPr/>
        <w:pict>
          <v:shape style="position:absolute;margin-left:197.690002pt;margin-top:7.295911pt;width:365.25pt;height:12.5pt;mso-position-horizontal-relative:page;mso-position-vertical-relative:paragraph;z-index:15818752" type="#_x0000_t202" id="docshape427"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4"/>
                    <w:gridCol w:w="316"/>
                    <w:gridCol w:w="316"/>
                    <w:gridCol w:w="316"/>
                    <w:gridCol w:w="314"/>
                    <w:gridCol w:w="317"/>
                    <w:gridCol w:w="317"/>
                    <w:gridCol w:w="317"/>
                    <w:gridCol w:w="317"/>
                    <w:gridCol w:w="315"/>
                    <w:gridCol w:w="334"/>
                    <w:gridCol w:w="315"/>
                    <w:gridCol w:w="317"/>
                    <w:gridCol w:w="318"/>
                    <w:gridCol w:w="317"/>
                    <w:gridCol w:w="319"/>
                    <w:gridCol w:w="317"/>
                    <w:gridCol w:w="317"/>
                    <w:gridCol w:w="317"/>
                    <w:gridCol w:w="319"/>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3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8"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r>
                </w:tbl>
                <w:p>
                  <w:pPr>
                    <w:pStyle w:val="BodyText"/>
                  </w:pPr>
                </w:p>
              </w:txbxContent>
            </v:textbox>
            <w10:wrap type="none"/>
          </v:shape>
        </w:pict>
      </w:r>
      <w:r>
        <w:rPr>
          <w:sz w:val="20"/>
        </w:rPr>
        <w:t>Imię</w:t>
      </w:r>
      <w:r>
        <w:rPr>
          <w:spacing w:val="-4"/>
          <w:sz w:val="20"/>
        </w:rPr>
        <w:t> </w:t>
      </w:r>
      <w:r>
        <w:rPr>
          <w:spacing w:val="-2"/>
          <w:sz w:val="20"/>
        </w:rPr>
        <w:t>(imiona):</w:t>
      </w:r>
    </w:p>
    <w:p>
      <w:pPr>
        <w:pStyle w:val="BodyText"/>
        <w:spacing w:before="9"/>
        <w:rPr>
          <w:sz w:val="17"/>
        </w:rPr>
      </w:pPr>
    </w:p>
    <w:p>
      <w:pPr>
        <w:spacing w:before="0"/>
        <w:ind w:left="918" w:right="0" w:firstLine="0"/>
        <w:jc w:val="left"/>
        <w:rPr>
          <w:sz w:val="20"/>
        </w:rPr>
      </w:pPr>
      <w:r>
        <w:rPr/>
        <w:pict>
          <v:shape style="position:absolute;margin-left:197.690002pt;margin-top:-.504060pt;width:126.75pt;height:12.5pt;mso-position-horizontal-relative:page;mso-position-vertical-relative:paragraph;z-index:15819264" type="#_x0000_t202" id="docshape428"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4"/>
                    <w:gridCol w:w="316"/>
                    <w:gridCol w:w="316"/>
                    <w:gridCol w:w="316"/>
                    <w:gridCol w:w="314"/>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r>
                </w:tbl>
                <w:p>
                  <w:pPr>
                    <w:pStyle w:val="BodyText"/>
                  </w:pPr>
                </w:p>
              </w:txbxContent>
            </v:textbox>
            <w10:wrap type="none"/>
          </v:shape>
        </w:pict>
      </w:r>
      <w:r>
        <w:rPr>
          <w:sz w:val="20"/>
        </w:rPr>
        <w:t>Data</w:t>
      </w:r>
      <w:r>
        <w:rPr>
          <w:spacing w:val="-4"/>
          <w:sz w:val="20"/>
        </w:rPr>
        <w:t> </w:t>
      </w:r>
      <w:r>
        <w:rPr>
          <w:spacing w:val="-2"/>
          <w:sz w:val="20"/>
        </w:rPr>
        <w:t>urodzenia:</w:t>
      </w:r>
    </w:p>
    <w:p>
      <w:pPr>
        <w:spacing w:after="0"/>
        <w:jc w:val="left"/>
        <w:rPr>
          <w:sz w:val="20"/>
        </w:rPr>
        <w:sectPr>
          <w:headerReference w:type="default" r:id="rId333"/>
          <w:footerReference w:type="default" r:id="rId334"/>
          <w:pgSz w:w="11910" w:h="16840"/>
          <w:pgMar w:header="0" w:footer="1000" w:top="680" w:bottom="1200" w:left="640" w:right="60"/>
        </w:sectPr>
      </w:pPr>
    </w:p>
    <w:p>
      <w:pPr>
        <w:pStyle w:val="BodyText"/>
        <w:spacing w:before="9"/>
        <w:rPr>
          <w:sz w:val="17"/>
        </w:rPr>
      </w:pPr>
    </w:p>
    <w:p>
      <w:pPr>
        <w:spacing w:before="0"/>
        <w:ind w:left="918" w:right="0" w:firstLine="0"/>
        <w:jc w:val="left"/>
        <w:rPr>
          <w:sz w:val="20"/>
        </w:rPr>
      </w:pPr>
      <w:r>
        <w:rPr>
          <w:sz w:val="20"/>
        </w:rPr>
        <w:t>Numer</w:t>
      </w:r>
      <w:r>
        <w:rPr>
          <w:spacing w:val="-4"/>
          <w:sz w:val="20"/>
        </w:rPr>
        <w:t> </w:t>
      </w:r>
      <w:r>
        <w:rPr>
          <w:spacing w:val="-2"/>
          <w:sz w:val="20"/>
        </w:rPr>
        <w:t>PESEL:</w:t>
      </w:r>
    </w:p>
    <w:p>
      <w:pPr>
        <w:tabs>
          <w:tab w:pos="1232" w:val="left" w:leader="none"/>
          <w:tab w:pos="1546" w:val="left" w:leader="none"/>
          <w:tab w:pos="1863" w:val="left" w:leader="none"/>
          <w:tab w:pos="2177" w:val="left" w:leader="none"/>
          <w:tab w:pos="2494" w:val="left" w:leader="none"/>
          <w:tab w:pos="2811" w:val="left" w:leader="none"/>
          <w:tab w:pos="3128" w:val="left" w:leader="none"/>
        </w:tabs>
        <w:spacing w:before="9"/>
        <w:ind w:left="918" w:right="0" w:firstLine="0"/>
        <w:jc w:val="left"/>
        <w:rPr>
          <w:i/>
          <w:sz w:val="14"/>
        </w:rPr>
      </w:pPr>
      <w:r>
        <w:rPr/>
        <w:br w:type="column"/>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tbl>
      <w:tblPr>
        <w:tblW w:w="0" w:type="auto"/>
        <w:jc w:val="left"/>
        <w:tblInd w:w="8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4"/>
        <w:gridCol w:w="316"/>
        <w:gridCol w:w="316"/>
        <w:gridCol w:w="316"/>
        <w:gridCol w:w="314"/>
        <w:gridCol w:w="317"/>
        <w:gridCol w:w="317"/>
        <w:gridCol w:w="317"/>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r>
    </w:tbl>
    <w:p>
      <w:pPr>
        <w:spacing w:after="0"/>
        <w:rPr>
          <w:sz w:val="16"/>
        </w:rPr>
        <w:sectPr>
          <w:type w:val="continuous"/>
          <w:pgSz w:w="11910" w:h="16840"/>
          <w:pgMar w:header="0" w:footer="1000" w:top="1400" w:bottom="280" w:left="640" w:right="60"/>
          <w:cols w:num="2" w:equalWidth="0">
            <w:col w:w="2208" w:space="262"/>
            <w:col w:w="8740"/>
          </w:cols>
        </w:sectPr>
      </w:pPr>
    </w:p>
    <w:p>
      <w:pPr>
        <w:spacing w:before="10"/>
        <w:ind w:left="968" w:right="0" w:firstLine="0"/>
        <w:jc w:val="left"/>
        <w:rPr>
          <w:i/>
          <w:sz w:val="18"/>
        </w:rPr>
      </w:pPr>
      <w:r>
        <w:rPr>
          <w:i/>
          <w:sz w:val="18"/>
        </w:rPr>
        <w:t>w</w:t>
      </w:r>
      <w:r>
        <w:rPr>
          <w:i/>
          <w:spacing w:val="-3"/>
          <w:sz w:val="18"/>
        </w:rPr>
        <w:t> </w:t>
      </w:r>
      <w:r>
        <w:rPr>
          <w:i/>
          <w:sz w:val="18"/>
        </w:rPr>
        <w:t>przypadku</w:t>
      </w:r>
      <w:r>
        <w:rPr>
          <w:i/>
          <w:spacing w:val="-4"/>
          <w:sz w:val="18"/>
        </w:rPr>
        <w:t> </w:t>
      </w:r>
      <w:r>
        <w:rPr>
          <w:i/>
          <w:sz w:val="18"/>
        </w:rPr>
        <w:t>braku</w:t>
      </w:r>
      <w:r>
        <w:rPr>
          <w:i/>
          <w:spacing w:val="-4"/>
          <w:sz w:val="18"/>
        </w:rPr>
        <w:t> </w:t>
      </w:r>
      <w:r>
        <w:rPr>
          <w:i/>
          <w:sz w:val="18"/>
        </w:rPr>
        <w:t>numeru</w:t>
      </w:r>
      <w:r>
        <w:rPr>
          <w:i/>
          <w:spacing w:val="-4"/>
          <w:sz w:val="18"/>
        </w:rPr>
        <w:t> </w:t>
      </w:r>
      <w:r>
        <w:rPr>
          <w:i/>
          <w:sz w:val="18"/>
        </w:rPr>
        <w:t>PESEL</w:t>
      </w:r>
      <w:r>
        <w:rPr>
          <w:i/>
          <w:spacing w:val="1"/>
          <w:sz w:val="18"/>
        </w:rPr>
        <w:t> </w:t>
      </w:r>
      <w:r>
        <w:rPr>
          <w:i/>
          <w:sz w:val="18"/>
        </w:rPr>
        <w:t>-</w:t>
      </w:r>
      <w:r>
        <w:rPr>
          <w:i/>
          <w:spacing w:val="-3"/>
          <w:sz w:val="18"/>
        </w:rPr>
        <w:t> </w:t>
      </w:r>
      <w:r>
        <w:rPr>
          <w:i/>
          <w:sz w:val="18"/>
        </w:rPr>
        <w:t>seria</w:t>
      </w:r>
      <w:r>
        <w:rPr>
          <w:i/>
          <w:spacing w:val="-2"/>
          <w:sz w:val="18"/>
        </w:rPr>
        <w:t> </w:t>
      </w:r>
      <w:r>
        <w:rPr>
          <w:i/>
          <w:sz w:val="18"/>
        </w:rPr>
        <w:t>i</w:t>
      </w:r>
      <w:r>
        <w:rPr>
          <w:i/>
          <w:spacing w:val="-5"/>
          <w:sz w:val="18"/>
        </w:rPr>
        <w:t> </w:t>
      </w:r>
      <w:r>
        <w:rPr>
          <w:i/>
          <w:sz w:val="18"/>
        </w:rPr>
        <w:t>numer</w:t>
      </w:r>
      <w:r>
        <w:rPr>
          <w:i/>
          <w:spacing w:val="-3"/>
          <w:sz w:val="18"/>
        </w:rPr>
        <w:t> </w:t>
      </w:r>
      <w:r>
        <w:rPr>
          <w:i/>
          <w:sz w:val="18"/>
        </w:rPr>
        <w:t>paszportu</w:t>
      </w:r>
      <w:r>
        <w:rPr>
          <w:i/>
          <w:spacing w:val="-4"/>
          <w:sz w:val="18"/>
        </w:rPr>
        <w:t> </w:t>
      </w:r>
      <w:r>
        <w:rPr>
          <w:i/>
          <w:sz w:val="18"/>
        </w:rPr>
        <w:t>lub</w:t>
      </w:r>
      <w:r>
        <w:rPr>
          <w:i/>
          <w:spacing w:val="-2"/>
          <w:sz w:val="18"/>
        </w:rPr>
        <w:t> </w:t>
      </w:r>
      <w:r>
        <w:rPr>
          <w:i/>
          <w:sz w:val="18"/>
        </w:rPr>
        <w:t>innego</w:t>
      </w:r>
      <w:r>
        <w:rPr>
          <w:i/>
          <w:spacing w:val="-2"/>
          <w:sz w:val="18"/>
        </w:rPr>
        <w:t> </w:t>
      </w:r>
      <w:r>
        <w:rPr>
          <w:i/>
          <w:sz w:val="18"/>
        </w:rPr>
        <w:t>dokumentu</w:t>
      </w:r>
      <w:r>
        <w:rPr>
          <w:i/>
          <w:spacing w:val="-3"/>
          <w:sz w:val="18"/>
        </w:rPr>
        <w:t> </w:t>
      </w:r>
      <w:r>
        <w:rPr>
          <w:i/>
          <w:sz w:val="18"/>
        </w:rPr>
        <w:t>potwierdzającego</w:t>
      </w:r>
      <w:r>
        <w:rPr>
          <w:i/>
          <w:spacing w:val="-2"/>
          <w:sz w:val="18"/>
        </w:rPr>
        <w:t> tożsamość</w:t>
      </w:r>
    </w:p>
    <w:p>
      <w:pPr>
        <w:spacing w:before="24"/>
        <w:ind w:left="918" w:right="0" w:firstLine="0"/>
        <w:jc w:val="left"/>
        <w:rPr>
          <w:sz w:val="20"/>
        </w:rPr>
      </w:pPr>
      <w:r>
        <w:rPr>
          <w:b/>
          <w:sz w:val="20"/>
        </w:rPr>
        <w:t>Adres</w:t>
      </w:r>
      <w:r>
        <w:rPr>
          <w:b/>
          <w:spacing w:val="-9"/>
          <w:sz w:val="20"/>
        </w:rPr>
        <w:t> </w:t>
      </w:r>
      <w:r>
        <w:rPr>
          <w:b/>
          <w:sz w:val="20"/>
        </w:rPr>
        <w:t>korespondencyjny</w:t>
      </w:r>
      <w:r>
        <w:rPr>
          <w:b/>
          <w:spacing w:val="-6"/>
          <w:sz w:val="20"/>
        </w:rPr>
        <w:t> </w:t>
      </w:r>
      <w:r>
        <w:rPr>
          <w:i/>
          <w:sz w:val="20"/>
        </w:rPr>
        <w:t>(wypełnić</w:t>
      </w:r>
      <w:r>
        <w:rPr>
          <w:i/>
          <w:spacing w:val="-8"/>
          <w:sz w:val="20"/>
        </w:rPr>
        <w:t> </w:t>
      </w:r>
      <w:r>
        <w:rPr>
          <w:i/>
          <w:sz w:val="20"/>
        </w:rPr>
        <w:t>drukowanymi</w:t>
      </w:r>
      <w:r>
        <w:rPr>
          <w:i/>
          <w:spacing w:val="-8"/>
          <w:sz w:val="20"/>
        </w:rPr>
        <w:t> </w:t>
      </w:r>
      <w:r>
        <w:rPr>
          <w:i/>
          <w:spacing w:val="-2"/>
          <w:sz w:val="20"/>
        </w:rPr>
        <w:t>literami)</w:t>
      </w:r>
      <w:r>
        <w:rPr>
          <w:spacing w:val="-2"/>
          <w:sz w:val="20"/>
        </w:rPr>
        <w:t>:</w:t>
      </w:r>
    </w:p>
    <w:p>
      <w:pPr>
        <w:spacing w:before="49"/>
        <w:ind w:left="918" w:right="0" w:firstLine="0"/>
        <w:jc w:val="left"/>
        <w:rPr>
          <w:sz w:val="20"/>
        </w:rPr>
      </w:pPr>
      <w:r>
        <w:rPr/>
        <w:pict>
          <v:shape style="position:absolute;margin-left:200.089996pt;margin-top:1.945938pt;width:362.85pt;height:12.5pt;mso-position-horizontal-relative:page;mso-position-vertical-relative:paragraph;z-index:15819776" type="#_x0000_t202" id="docshape429"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0"/>
                    <w:gridCol w:w="315"/>
                    <w:gridCol w:w="313"/>
                    <w:gridCol w:w="315"/>
                    <w:gridCol w:w="315"/>
                    <w:gridCol w:w="315"/>
                    <w:gridCol w:w="315"/>
                    <w:gridCol w:w="315"/>
                    <w:gridCol w:w="313"/>
                    <w:gridCol w:w="315"/>
                    <w:gridCol w:w="315"/>
                    <w:gridCol w:w="315"/>
                    <w:gridCol w:w="315"/>
                    <w:gridCol w:w="315"/>
                    <w:gridCol w:w="315"/>
                    <w:gridCol w:w="317"/>
                    <w:gridCol w:w="318"/>
                    <w:gridCol w:w="317"/>
                    <w:gridCol w:w="319"/>
                    <w:gridCol w:w="317"/>
                    <w:gridCol w:w="317"/>
                    <w:gridCol w:w="317"/>
                    <w:gridCol w:w="319"/>
                  </w:tblGrid>
                  <w:tr>
                    <w:trPr>
                      <w:trHeight w:val="230" w:hRule="atLeast"/>
                    </w:trPr>
                    <w:tc>
                      <w:tcPr>
                        <w:tcW w:w="310"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8"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r>
                </w:tbl>
                <w:p>
                  <w:pPr>
                    <w:pStyle w:val="BodyText"/>
                  </w:pPr>
                </w:p>
              </w:txbxContent>
            </v:textbox>
            <w10:wrap type="none"/>
          </v:shape>
        </w:pict>
      </w:r>
      <w:r>
        <w:rPr>
          <w:spacing w:val="-2"/>
          <w:sz w:val="20"/>
        </w:rPr>
        <w:t>miejscowość:</w:t>
      </w:r>
    </w:p>
    <w:p>
      <w:pPr>
        <w:pStyle w:val="BodyText"/>
        <w:spacing w:before="8"/>
        <w:rPr>
          <w:sz w:val="17"/>
        </w:rPr>
      </w:pPr>
    </w:p>
    <w:p>
      <w:pPr>
        <w:spacing w:before="1"/>
        <w:ind w:left="918" w:right="0" w:firstLine="0"/>
        <w:jc w:val="left"/>
        <w:rPr>
          <w:sz w:val="20"/>
        </w:rPr>
      </w:pPr>
      <w:r>
        <w:rPr/>
        <w:pict>
          <v:shape style="position:absolute;margin-left:200.449997pt;margin-top:-.454033pt;width:362.45pt;height:12.5pt;mso-position-horizontal-relative:page;mso-position-vertical-relative:paragraph;z-index:15820288" type="#_x0000_t202" id="docshape430"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2"/>
                    <w:gridCol w:w="314"/>
                    <w:gridCol w:w="314"/>
                    <w:gridCol w:w="312"/>
                    <w:gridCol w:w="314"/>
                    <w:gridCol w:w="314"/>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2"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0"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sz w:val="20"/>
        </w:rPr>
        <w:t>ulica</w:t>
      </w:r>
      <w:r>
        <w:rPr>
          <w:spacing w:val="-3"/>
          <w:sz w:val="20"/>
        </w:rPr>
        <w:t> </w:t>
      </w:r>
      <w:r>
        <w:rPr>
          <w:sz w:val="20"/>
        </w:rPr>
        <w:t>i</w:t>
      </w:r>
      <w:r>
        <w:rPr>
          <w:spacing w:val="-3"/>
          <w:sz w:val="20"/>
        </w:rPr>
        <w:t> </w:t>
      </w:r>
      <w:r>
        <w:rPr>
          <w:sz w:val="20"/>
        </w:rPr>
        <w:t>numer</w:t>
      </w:r>
      <w:r>
        <w:rPr>
          <w:spacing w:val="-2"/>
          <w:sz w:val="20"/>
        </w:rPr>
        <w:t> </w:t>
      </w:r>
      <w:r>
        <w:rPr>
          <w:spacing w:val="-4"/>
          <w:sz w:val="20"/>
        </w:rPr>
        <w:t>domu:</w:t>
      </w:r>
    </w:p>
    <w:p>
      <w:pPr>
        <w:pStyle w:val="BodyText"/>
        <w:spacing w:before="8"/>
        <w:rPr>
          <w:sz w:val="17"/>
        </w:rPr>
      </w:pPr>
    </w:p>
    <w:p>
      <w:pPr>
        <w:tabs>
          <w:tab w:pos="4067" w:val="left" w:leader="none"/>
        </w:tabs>
        <w:spacing w:before="1"/>
        <w:ind w:left="918" w:right="0" w:firstLine="0"/>
        <w:jc w:val="left"/>
        <w:rPr>
          <w:b/>
          <w:i/>
          <w:sz w:val="20"/>
        </w:rPr>
      </w:pPr>
      <w:r>
        <w:rPr/>
        <w:pict>
          <v:group style="position:absolute;margin-left:200.449997pt;margin-top:-.454065pt;width:31.7pt;height:12.5pt;mso-position-horizontal-relative:page;mso-position-vertical-relative:paragraph;z-index:-35523072" id="docshapegroup431" coordorigin="4009,-9" coordsize="634,250">
            <v:shape style="position:absolute;left:4013;top:-10;width:2;height:10" id="docshape432" coordorigin="4014,-9" coordsize="0,10" path="m4014,-9l4014,1m4014,-9l4014,1e" filled="false" stroked="true" strokeweight=".48pt" strokecolor="#000000">
              <v:path arrowok="t"/>
              <v:stroke dashstyle="shortdot"/>
            </v:shape>
            <v:line style="position:absolute" from="4019,-4" to="4028,-4" stroked="true" strokeweight=".48pt" strokecolor="#000000">
              <v:stroke dashstyle="shortdot"/>
            </v:line>
            <v:line style="position:absolute" from="4028,-4" to="4321,-4" stroked="true" strokeweight=".48pt" strokecolor="#000000">
              <v:stroke dashstyle="shortdot"/>
            </v:line>
            <v:line style="position:absolute" from="4321,-4" to="4331,-4" stroked="true" strokeweight=".48pt" strokecolor="#000000">
              <v:stroke dashstyle="shortdot"/>
            </v:line>
            <v:line style="position:absolute" from="4331,-4" to="4340,-4" stroked="true" strokeweight=".48pt" strokecolor="#000000">
              <v:stroke dashstyle="shortdot"/>
            </v:line>
            <v:line style="position:absolute" from="4340,-4" to="4633,-4" stroked="true" strokeweight=".48pt" strokecolor="#000000">
              <v:stroke dashstyle="shortdot"/>
            </v:line>
            <v:shape style="position:absolute;left:4637;top:-10;width:2;height:10" id="docshape433" coordorigin="4638,-9" coordsize="0,10" path="m4638,-9l4638,1m4638,-9l4638,1e" filled="false" stroked="true" strokeweight=".48pt" strokecolor="#000000">
              <v:path arrowok="t"/>
              <v:stroke dashstyle="shortdot"/>
            </v:shape>
            <v:line style="position:absolute" from="4014,1" to="4014,231" stroked="true" strokeweight=".48pt" strokecolor="#000000">
              <v:stroke dashstyle="shortdot"/>
            </v:line>
            <v:line style="position:absolute" from="4326,1" to="4326,231" stroked="true" strokeweight=".48pt" strokecolor="#000000">
              <v:stroke dashstyle="shortdot"/>
            </v:line>
            <v:line style="position:absolute" from="4638,1" to="4638,231" stroked="true" strokeweight=".48pt" strokecolor="#000000">
              <v:stroke dashstyle="shortdot"/>
            </v:line>
            <v:shape style="position:absolute;left:4009;top:235;width:10;height:2" id="docshape434" coordorigin="4009,236" coordsize="10,0" path="m4009,236l4019,236m4009,236l4019,236e" filled="false" stroked="true" strokeweight=".48pt" strokecolor="#000000">
              <v:path arrowok="t"/>
              <v:stroke dashstyle="shortdot"/>
            </v:shape>
            <v:line style="position:absolute" from="4019,236" to="4028,236" stroked="true" strokeweight=".48pt" strokecolor="#000000">
              <v:stroke dashstyle="shortdot"/>
            </v:line>
            <v:line style="position:absolute" from="4028,236" to="4321,236" stroked="true" strokeweight=".48pt" strokecolor="#000000">
              <v:stroke dashstyle="shortdot"/>
            </v:line>
            <v:line style="position:absolute" from="4321,236" to="4331,236" stroked="true" strokeweight=".48pt" strokecolor="#000000">
              <v:stroke dashstyle="shortdot"/>
            </v:line>
            <v:line style="position:absolute" from="4331,236" to="4340,236" stroked="true" strokeweight=".48pt" strokecolor="#000000">
              <v:stroke dashstyle="shortdot"/>
            </v:line>
            <v:line style="position:absolute" from="4340,236" to="4633,236" stroked="true" strokeweight=".48pt" strokecolor="#000000">
              <v:stroke dashstyle="shortdot"/>
            </v:line>
            <v:shape style="position:absolute;left:4633;top:235;width:10;height:2" id="docshape435" coordorigin="4633,236" coordsize="10,0" path="m4633,236l4643,236m4633,236l4643,236e" filled="false" stroked="true" strokeweight=".48pt" strokecolor="#000000">
              <v:path arrowok="t"/>
              <v:stroke dashstyle="shortdot"/>
            </v:shape>
            <w10:wrap type="none"/>
          </v:group>
        </w:pict>
      </w:r>
      <w:r>
        <w:rPr/>
        <w:pict>
          <v:shape style="position:absolute;margin-left:247.369995pt;margin-top:-.454065pt;width:47.55pt;height:12.5pt;mso-position-horizontal-relative:page;mso-position-vertical-relative:paragraph;z-index:15820800" type="#_x0000_t202" id="docshape436"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2"/>
                    <w:gridCol w:w="314"/>
                  </w:tblGrid>
                  <w:tr>
                    <w:trPr>
                      <w:trHeight w:val="230" w:hRule="atLeast"/>
                    </w:trPr>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r>
                </w:tbl>
                <w:p>
                  <w:pPr>
                    <w:pStyle w:val="BodyText"/>
                  </w:pPr>
                </w:p>
              </w:txbxContent>
            </v:textbox>
            <w10:wrap type="none"/>
          </v:shape>
        </w:pict>
      </w:r>
      <w:r>
        <w:rPr/>
        <w:pict>
          <v:shape style="position:absolute;margin-left:310.130005pt;margin-top:-.454065pt;width:252.8pt;height:12.5pt;mso-position-horizontal-relative:page;mso-position-vertical-relative:paragraph;z-index:15821312" type="#_x0000_t202" id="docshape437"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0"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sz w:val="20"/>
        </w:rPr>
        <w:t>kod</w:t>
      </w:r>
      <w:r>
        <w:rPr>
          <w:spacing w:val="-3"/>
          <w:sz w:val="20"/>
        </w:rPr>
        <w:t> </w:t>
      </w:r>
      <w:r>
        <w:rPr>
          <w:sz w:val="20"/>
        </w:rPr>
        <w:t>pocztowy</w:t>
      </w:r>
      <w:r>
        <w:rPr>
          <w:spacing w:val="-3"/>
          <w:sz w:val="20"/>
        </w:rPr>
        <w:t> </w:t>
      </w:r>
      <w:r>
        <w:rPr>
          <w:sz w:val="20"/>
        </w:rPr>
        <w:t>i</w:t>
      </w:r>
      <w:r>
        <w:rPr>
          <w:spacing w:val="-6"/>
          <w:sz w:val="20"/>
        </w:rPr>
        <w:t> </w:t>
      </w:r>
      <w:r>
        <w:rPr>
          <w:spacing w:val="-2"/>
          <w:sz w:val="20"/>
        </w:rPr>
        <w:t>poczta:</w:t>
      </w:r>
      <w:r>
        <w:rPr>
          <w:sz w:val="20"/>
        </w:rPr>
        <w:tab/>
      </w:r>
      <w:r>
        <w:rPr>
          <w:b/>
          <w:i/>
          <w:spacing w:val="-10"/>
          <w:sz w:val="20"/>
        </w:rPr>
        <w:t>-</w:t>
      </w:r>
    </w:p>
    <w:p>
      <w:pPr>
        <w:pStyle w:val="BodyText"/>
        <w:spacing w:before="8"/>
        <w:rPr>
          <w:b/>
          <w:i/>
          <w:sz w:val="17"/>
        </w:rPr>
      </w:pPr>
    </w:p>
    <w:p>
      <w:pPr>
        <w:spacing w:before="0"/>
        <w:ind w:left="918" w:right="0" w:firstLine="0"/>
        <w:jc w:val="left"/>
        <w:rPr>
          <w:sz w:val="20"/>
        </w:rPr>
      </w:pPr>
      <w:r>
        <w:rPr/>
        <w:pict>
          <v:shape style="position:absolute;margin-left:200.449997pt;margin-top:-.504066pt;width:362.45pt;height:24.5pt;mso-position-horizontal-relative:page;mso-position-vertical-relative:paragraph;z-index:15821824" type="#_x0000_t202" id="docshape438"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2"/>
                    <w:gridCol w:w="314"/>
                    <w:gridCol w:w="314"/>
                    <w:gridCol w:w="312"/>
                    <w:gridCol w:w="314"/>
                    <w:gridCol w:w="314"/>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2"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6"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5" w:type="dxa"/>
                        <w:tcBorders>
                          <w:top w:val="nil"/>
                        </w:tcBorders>
                      </w:tcPr>
                      <w:p>
                        <w:pPr>
                          <w:pStyle w:val="TableParagraph"/>
                          <w:rPr>
                            <w:sz w:val="16"/>
                          </w:rPr>
                        </w:pPr>
                      </w:p>
                    </w:tc>
                    <w:tc>
                      <w:tcPr>
                        <w:tcW w:w="317" w:type="dxa"/>
                        <w:tcBorders>
                          <w:top w:val="nil"/>
                        </w:tcBorders>
                      </w:tcPr>
                      <w:p>
                        <w:pPr>
                          <w:pStyle w:val="TableParagraph"/>
                          <w:rPr>
                            <w:sz w:val="16"/>
                          </w:rPr>
                        </w:pPr>
                      </w:p>
                    </w:tc>
                    <w:tc>
                      <w:tcPr>
                        <w:tcW w:w="315" w:type="dxa"/>
                        <w:tcBorders>
                          <w:top w:val="nil"/>
                        </w:tcBorders>
                      </w:tcPr>
                      <w:p>
                        <w:pPr>
                          <w:pStyle w:val="TableParagraph"/>
                          <w:rPr>
                            <w:sz w:val="16"/>
                          </w:rPr>
                        </w:pPr>
                      </w:p>
                    </w:tc>
                    <w:tc>
                      <w:tcPr>
                        <w:tcW w:w="315" w:type="dxa"/>
                        <w:tcBorders>
                          <w:top w:val="nil"/>
                        </w:tcBorders>
                      </w:tcPr>
                      <w:p>
                        <w:pPr>
                          <w:pStyle w:val="TableParagraph"/>
                          <w:rPr>
                            <w:sz w:val="16"/>
                          </w:rPr>
                        </w:pPr>
                      </w:p>
                    </w:tc>
                    <w:tc>
                      <w:tcPr>
                        <w:tcW w:w="320" w:type="dxa"/>
                        <w:tcBorders>
                          <w:top w:val="nil"/>
                        </w:tcBorders>
                      </w:tcPr>
                      <w:p>
                        <w:pPr>
                          <w:pStyle w:val="TableParagraph"/>
                          <w:rPr>
                            <w:sz w:val="16"/>
                          </w:rPr>
                        </w:pPr>
                      </w:p>
                    </w:tc>
                    <w:tc>
                      <w:tcPr>
                        <w:tcW w:w="318" w:type="dxa"/>
                        <w:tcBorders>
                          <w:top w:val="nil"/>
                        </w:tcBorders>
                      </w:tcPr>
                      <w:p>
                        <w:pPr>
                          <w:pStyle w:val="TableParagraph"/>
                          <w:rPr>
                            <w:sz w:val="16"/>
                          </w:rPr>
                        </w:pPr>
                      </w:p>
                    </w:tc>
                    <w:tc>
                      <w:tcPr>
                        <w:tcW w:w="318" w:type="dxa"/>
                        <w:tcBorders>
                          <w:top w:val="nil"/>
                          <w:right w:val="nil"/>
                        </w:tcBorders>
                      </w:tcPr>
                      <w:p>
                        <w:pPr>
                          <w:pStyle w:val="TableParagraph"/>
                          <w:rPr>
                            <w:sz w:val="16"/>
                          </w:rPr>
                        </w:pPr>
                      </w:p>
                    </w:tc>
                  </w:tr>
                  <w:tr>
                    <w:trPr>
                      <w:trHeight w:val="230" w:hRule="atLeast"/>
                    </w:trPr>
                    <w:tc>
                      <w:tcPr>
                        <w:tcW w:w="7238" w:type="dxa"/>
                        <w:gridSpan w:val="23"/>
                      </w:tcPr>
                      <w:p>
                        <w:pPr>
                          <w:pStyle w:val="TableParagraph"/>
                          <w:rPr>
                            <w:sz w:val="16"/>
                          </w:rPr>
                        </w:pPr>
                      </w:p>
                    </w:tc>
                  </w:tr>
                </w:tbl>
                <w:p>
                  <w:pPr>
                    <w:pStyle w:val="BodyText"/>
                  </w:pPr>
                </w:p>
              </w:txbxContent>
            </v:textbox>
            <w10:wrap type="none"/>
          </v:shape>
        </w:pict>
      </w:r>
      <w:r>
        <w:rPr>
          <w:b/>
          <w:sz w:val="20"/>
        </w:rPr>
        <w:t>nr</w:t>
      </w:r>
      <w:r>
        <w:rPr>
          <w:b/>
          <w:spacing w:val="-2"/>
          <w:sz w:val="20"/>
        </w:rPr>
        <w:t> telefonu</w:t>
      </w:r>
      <w:r>
        <w:rPr>
          <w:spacing w:val="-2"/>
          <w:sz w:val="20"/>
        </w:rPr>
        <w:t>:</w:t>
      </w:r>
    </w:p>
    <w:p>
      <w:pPr>
        <w:spacing w:before="10"/>
        <w:ind w:left="918" w:right="0" w:firstLine="0"/>
        <w:jc w:val="left"/>
        <w:rPr>
          <w:b/>
          <w:sz w:val="20"/>
        </w:rPr>
      </w:pPr>
      <w:r>
        <w:rPr>
          <w:b/>
          <w:sz w:val="20"/>
        </w:rPr>
        <w:t>Adres</w:t>
      </w:r>
      <w:r>
        <w:rPr>
          <w:b/>
          <w:spacing w:val="-6"/>
          <w:sz w:val="20"/>
        </w:rPr>
        <w:t> </w:t>
      </w:r>
      <w:r>
        <w:rPr>
          <w:b/>
          <w:sz w:val="20"/>
        </w:rPr>
        <w:t>poczty</w:t>
      </w:r>
      <w:r>
        <w:rPr>
          <w:b/>
          <w:spacing w:val="-4"/>
          <w:sz w:val="20"/>
        </w:rPr>
        <w:t> </w:t>
      </w:r>
      <w:r>
        <w:rPr>
          <w:b/>
          <w:spacing w:val="-2"/>
          <w:sz w:val="20"/>
        </w:rPr>
        <w:t>elektronicznej</w:t>
      </w:r>
    </w:p>
    <w:p>
      <w:pPr>
        <w:spacing w:before="56"/>
        <w:ind w:left="2564" w:right="0" w:firstLine="0"/>
        <w:jc w:val="left"/>
        <w:rPr>
          <w:sz w:val="20"/>
        </w:rPr>
      </w:pPr>
      <w:r>
        <w:rPr>
          <w:b/>
          <w:sz w:val="20"/>
        </w:rPr>
        <w:t>Deklaruję</w:t>
      </w:r>
      <w:r>
        <w:rPr>
          <w:b/>
          <w:spacing w:val="-9"/>
          <w:sz w:val="20"/>
        </w:rPr>
        <w:t> </w:t>
      </w:r>
      <w:r>
        <w:rPr>
          <w:b/>
          <w:sz w:val="20"/>
        </w:rPr>
        <w:t>przystąpienie</w:t>
      </w:r>
      <w:r>
        <w:rPr>
          <w:b/>
          <w:spacing w:val="-8"/>
          <w:sz w:val="20"/>
        </w:rPr>
        <w:t> </w:t>
      </w:r>
      <w:r>
        <w:rPr>
          <w:b/>
          <w:sz w:val="20"/>
        </w:rPr>
        <w:t>do</w:t>
      </w:r>
      <w:r>
        <w:rPr>
          <w:b/>
          <w:spacing w:val="-9"/>
          <w:sz w:val="20"/>
        </w:rPr>
        <w:t> </w:t>
      </w:r>
      <w:r>
        <w:rPr>
          <w:b/>
          <w:sz w:val="20"/>
        </w:rPr>
        <w:t>egzaminu</w:t>
      </w:r>
      <w:r>
        <w:rPr>
          <w:b/>
          <w:spacing w:val="-9"/>
          <w:sz w:val="20"/>
        </w:rPr>
        <w:t> </w:t>
      </w:r>
      <w:r>
        <w:rPr>
          <w:b/>
          <w:sz w:val="20"/>
        </w:rPr>
        <w:t>zawodowego</w:t>
      </w:r>
      <w:r>
        <w:rPr>
          <w:b/>
          <w:spacing w:val="-8"/>
          <w:sz w:val="20"/>
        </w:rPr>
        <w:t> </w:t>
      </w:r>
      <w:r>
        <w:rPr>
          <w:b/>
          <w:sz w:val="20"/>
        </w:rPr>
        <w:t>w</w:t>
      </w:r>
      <w:r>
        <w:rPr>
          <w:b/>
          <w:spacing w:val="-4"/>
          <w:sz w:val="20"/>
        </w:rPr>
        <w:t> </w:t>
      </w:r>
      <w:r>
        <w:rPr>
          <w:b/>
          <w:sz w:val="20"/>
        </w:rPr>
        <w:t>terminie</w:t>
      </w:r>
      <w:r>
        <w:rPr>
          <w:b/>
          <w:spacing w:val="-8"/>
          <w:sz w:val="20"/>
        </w:rPr>
        <w:t> </w:t>
      </w:r>
      <w:r>
        <w:rPr>
          <w:b/>
          <w:spacing w:val="-2"/>
          <w:sz w:val="20"/>
        </w:rPr>
        <w:t>głównym</w:t>
      </w:r>
      <w:r>
        <w:rPr>
          <w:spacing w:val="-2"/>
          <w:sz w:val="20"/>
        </w:rPr>
        <w:t>*</w:t>
      </w:r>
    </w:p>
    <w:p>
      <w:pPr>
        <w:spacing w:line="229" w:lineRule="exact" w:before="1"/>
        <w:ind w:left="1911" w:right="0" w:firstLine="0"/>
        <w:jc w:val="left"/>
        <w:rPr>
          <w:b/>
          <w:sz w:val="20"/>
        </w:rPr>
      </w:pPr>
      <w:r>
        <w:rPr>
          <w:rFonts w:ascii="Wingdings 2" w:hAnsi="Wingdings 2" w:eastAsia="Wingdings 2"/>
          <w:sz w:val="20"/>
        </w:rPr>
        <w:t>🗌</w:t>
      </w:r>
      <w:r>
        <w:rPr>
          <w:spacing w:val="-2"/>
          <w:sz w:val="20"/>
        </w:rPr>
        <w:t> </w:t>
      </w:r>
      <w:r>
        <w:rPr>
          <w:b/>
          <w:sz w:val="20"/>
        </w:rPr>
        <w:t>w</w:t>
      </w:r>
      <w:r>
        <w:rPr>
          <w:b/>
          <w:spacing w:val="-1"/>
          <w:sz w:val="20"/>
        </w:rPr>
        <w:t> </w:t>
      </w:r>
      <w:r>
        <w:rPr>
          <w:b/>
          <w:sz w:val="20"/>
        </w:rPr>
        <w:t>sesji</w:t>
      </w:r>
      <w:r>
        <w:rPr>
          <w:b/>
          <w:spacing w:val="-2"/>
          <w:sz w:val="20"/>
        </w:rPr>
        <w:t> </w:t>
      </w:r>
      <w:r>
        <w:rPr>
          <w:b/>
          <w:sz w:val="20"/>
        </w:rPr>
        <w:t>Zima (deklarację</w:t>
      </w:r>
      <w:r>
        <w:rPr>
          <w:b/>
          <w:spacing w:val="-1"/>
          <w:sz w:val="20"/>
        </w:rPr>
        <w:t> </w:t>
      </w:r>
      <w:r>
        <w:rPr>
          <w:b/>
          <w:sz w:val="20"/>
        </w:rPr>
        <w:t>składa</w:t>
      </w:r>
      <w:r>
        <w:rPr>
          <w:b/>
          <w:spacing w:val="-2"/>
          <w:sz w:val="20"/>
        </w:rPr>
        <w:t> </w:t>
      </w:r>
      <w:r>
        <w:rPr>
          <w:b/>
          <w:sz w:val="20"/>
        </w:rPr>
        <w:t>się</w:t>
      </w:r>
      <w:r>
        <w:rPr>
          <w:b/>
          <w:spacing w:val="-1"/>
          <w:sz w:val="20"/>
        </w:rPr>
        <w:t> </w:t>
      </w:r>
      <w:r>
        <w:rPr>
          <w:b/>
          <w:sz w:val="20"/>
        </w:rPr>
        <w:t>do</w:t>
      </w:r>
      <w:r>
        <w:rPr>
          <w:b/>
          <w:spacing w:val="-1"/>
          <w:sz w:val="20"/>
        </w:rPr>
        <w:t> </w:t>
      </w:r>
      <w:r>
        <w:rPr>
          <w:b/>
          <w:sz w:val="20"/>
        </w:rPr>
        <w:t>15</w:t>
      </w:r>
      <w:r>
        <w:rPr>
          <w:b/>
          <w:spacing w:val="-3"/>
          <w:sz w:val="20"/>
        </w:rPr>
        <w:t> </w:t>
      </w:r>
      <w:r>
        <w:rPr>
          <w:b/>
          <w:sz w:val="20"/>
        </w:rPr>
        <w:t>września</w:t>
      </w:r>
      <w:r>
        <w:rPr>
          <w:b/>
          <w:spacing w:val="5"/>
          <w:sz w:val="20"/>
        </w:rPr>
        <w:t> </w:t>
      </w:r>
      <w:r>
        <w:rPr>
          <w:b/>
          <w:sz w:val="20"/>
        </w:rPr>
        <w:t>20…….</w:t>
      </w:r>
      <w:r>
        <w:rPr>
          <w:b/>
          <w:spacing w:val="-1"/>
          <w:sz w:val="20"/>
        </w:rPr>
        <w:t> </w:t>
      </w:r>
      <w:r>
        <w:rPr>
          <w:b/>
          <w:spacing w:val="-5"/>
          <w:sz w:val="20"/>
        </w:rPr>
        <w:t>r.)</w:t>
      </w:r>
    </w:p>
    <w:p>
      <w:pPr>
        <w:spacing w:line="229" w:lineRule="exact" w:before="0"/>
        <w:ind w:left="1911" w:right="0" w:firstLine="0"/>
        <w:jc w:val="left"/>
        <w:rPr>
          <w:sz w:val="20"/>
        </w:rPr>
      </w:pPr>
      <w:r>
        <w:rPr>
          <w:rFonts w:ascii="Wingdings 2" w:hAnsi="Wingdings 2" w:eastAsia="Wingdings 2"/>
          <w:w w:val="110"/>
          <w:sz w:val="20"/>
        </w:rPr>
        <w:t>🗌</w:t>
      </w:r>
      <w:r>
        <w:rPr>
          <w:spacing w:val="-8"/>
          <w:w w:val="110"/>
          <w:sz w:val="20"/>
        </w:rPr>
        <w:t> </w:t>
      </w:r>
      <w:r>
        <w:rPr>
          <w:b/>
          <w:sz w:val="20"/>
        </w:rPr>
        <w:t>w</w:t>
      </w:r>
      <w:r>
        <w:rPr>
          <w:b/>
          <w:spacing w:val="-3"/>
          <w:sz w:val="20"/>
        </w:rPr>
        <w:t> </w:t>
      </w:r>
      <w:r>
        <w:rPr>
          <w:b/>
          <w:sz w:val="20"/>
        </w:rPr>
        <w:t>sesji</w:t>
      </w:r>
      <w:r>
        <w:rPr>
          <w:b/>
          <w:spacing w:val="-3"/>
          <w:sz w:val="20"/>
        </w:rPr>
        <w:t> </w:t>
      </w:r>
      <w:r>
        <w:rPr>
          <w:b/>
          <w:sz w:val="20"/>
        </w:rPr>
        <w:t>Lato</w:t>
      </w:r>
      <w:r>
        <w:rPr>
          <w:b/>
          <w:spacing w:val="-1"/>
          <w:sz w:val="20"/>
        </w:rPr>
        <w:t> </w:t>
      </w:r>
      <w:r>
        <w:rPr>
          <w:b/>
          <w:sz w:val="20"/>
        </w:rPr>
        <w:t>(deklarację</w:t>
      </w:r>
      <w:r>
        <w:rPr>
          <w:b/>
          <w:spacing w:val="-3"/>
          <w:sz w:val="20"/>
        </w:rPr>
        <w:t> </w:t>
      </w:r>
      <w:r>
        <w:rPr>
          <w:b/>
          <w:sz w:val="20"/>
        </w:rPr>
        <w:t>składa</w:t>
      </w:r>
      <w:r>
        <w:rPr>
          <w:b/>
          <w:spacing w:val="-3"/>
          <w:sz w:val="20"/>
        </w:rPr>
        <w:t> </w:t>
      </w:r>
      <w:r>
        <w:rPr>
          <w:b/>
          <w:sz w:val="20"/>
        </w:rPr>
        <w:t>się</w:t>
      </w:r>
      <w:r>
        <w:rPr>
          <w:b/>
          <w:spacing w:val="-3"/>
          <w:sz w:val="20"/>
        </w:rPr>
        <w:t> </w:t>
      </w:r>
      <w:r>
        <w:rPr>
          <w:b/>
          <w:sz w:val="20"/>
        </w:rPr>
        <w:t>do</w:t>
      </w:r>
      <w:r>
        <w:rPr>
          <w:b/>
          <w:spacing w:val="-2"/>
          <w:sz w:val="20"/>
        </w:rPr>
        <w:t> </w:t>
      </w:r>
      <w:r>
        <w:rPr>
          <w:b/>
          <w:sz w:val="20"/>
        </w:rPr>
        <w:t>7</w:t>
      </w:r>
      <w:r>
        <w:rPr>
          <w:b/>
          <w:spacing w:val="-2"/>
          <w:sz w:val="20"/>
        </w:rPr>
        <w:t> </w:t>
      </w:r>
      <w:r>
        <w:rPr>
          <w:b/>
          <w:sz w:val="20"/>
        </w:rPr>
        <w:t>lutego</w:t>
      </w:r>
      <w:r>
        <w:rPr>
          <w:b/>
          <w:spacing w:val="-2"/>
          <w:sz w:val="20"/>
        </w:rPr>
        <w:t> </w:t>
      </w:r>
      <w:r>
        <w:rPr>
          <w:b/>
          <w:sz w:val="20"/>
        </w:rPr>
        <w:t>20……</w:t>
      </w:r>
      <w:r>
        <w:rPr>
          <w:b/>
          <w:spacing w:val="-3"/>
          <w:sz w:val="20"/>
        </w:rPr>
        <w:t> </w:t>
      </w:r>
      <w:r>
        <w:rPr>
          <w:b/>
          <w:sz w:val="20"/>
        </w:rPr>
        <w:t>r.</w:t>
      </w:r>
      <w:r>
        <w:rPr>
          <w:b/>
          <w:spacing w:val="4"/>
          <w:sz w:val="20"/>
        </w:rPr>
        <w:t> </w:t>
      </w:r>
      <w:r>
        <w:rPr>
          <w:sz w:val="20"/>
        </w:rPr>
        <w:t>lub</w:t>
      </w:r>
      <w:r>
        <w:rPr>
          <w:spacing w:val="-1"/>
          <w:sz w:val="20"/>
        </w:rPr>
        <w:t> </w:t>
      </w:r>
      <w:r>
        <w:rPr>
          <w:sz w:val="20"/>
        </w:rPr>
        <w:t>w</w:t>
      </w:r>
      <w:r>
        <w:rPr>
          <w:spacing w:val="-3"/>
          <w:sz w:val="20"/>
        </w:rPr>
        <w:t> </w:t>
      </w:r>
      <w:r>
        <w:rPr>
          <w:sz w:val="20"/>
        </w:rPr>
        <w:t>przypadku</w:t>
      </w:r>
      <w:r>
        <w:rPr>
          <w:spacing w:val="-4"/>
          <w:sz w:val="20"/>
        </w:rPr>
        <w:t> </w:t>
      </w:r>
      <w:r>
        <w:rPr>
          <w:sz w:val="20"/>
        </w:rPr>
        <w:t>ponownego</w:t>
      </w:r>
      <w:r>
        <w:rPr>
          <w:spacing w:val="-4"/>
          <w:sz w:val="20"/>
        </w:rPr>
        <w:t> </w:t>
      </w:r>
      <w:r>
        <w:rPr>
          <w:spacing w:val="-2"/>
          <w:sz w:val="20"/>
        </w:rPr>
        <w:t>przystępowania</w:t>
      </w:r>
    </w:p>
    <w:p>
      <w:pPr>
        <w:spacing w:before="0"/>
        <w:ind w:left="2055" w:right="0" w:firstLine="0"/>
        <w:jc w:val="left"/>
        <w:rPr>
          <w:sz w:val="20"/>
        </w:rPr>
      </w:pPr>
      <w:r>
        <w:rPr>
          <w:sz w:val="20"/>
        </w:rPr>
        <w:t>po</w:t>
      </w:r>
      <w:r>
        <w:rPr>
          <w:spacing w:val="-3"/>
          <w:sz w:val="20"/>
        </w:rPr>
        <w:t> </w:t>
      </w:r>
      <w:r>
        <w:rPr>
          <w:sz w:val="20"/>
        </w:rPr>
        <w:t>egzaminie</w:t>
      </w:r>
      <w:r>
        <w:rPr>
          <w:spacing w:val="-3"/>
          <w:sz w:val="20"/>
        </w:rPr>
        <w:t> </w:t>
      </w:r>
      <w:r>
        <w:rPr>
          <w:sz w:val="20"/>
        </w:rPr>
        <w:t>w</w:t>
      </w:r>
      <w:r>
        <w:rPr>
          <w:spacing w:val="-3"/>
          <w:sz w:val="20"/>
        </w:rPr>
        <w:t> </w:t>
      </w:r>
      <w:r>
        <w:rPr>
          <w:sz w:val="20"/>
        </w:rPr>
        <w:t>sesji</w:t>
      </w:r>
      <w:r>
        <w:rPr>
          <w:spacing w:val="-4"/>
          <w:sz w:val="20"/>
        </w:rPr>
        <w:t> </w:t>
      </w:r>
      <w:r>
        <w:rPr>
          <w:sz w:val="20"/>
        </w:rPr>
        <w:t>Zima</w:t>
      </w:r>
      <w:r>
        <w:rPr>
          <w:spacing w:val="-1"/>
          <w:sz w:val="20"/>
        </w:rPr>
        <w:t> </w:t>
      </w:r>
      <w:r>
        <w:rPr>
          <w:sz w:val="20"/>
        </w:rPr>
        <w:t>–</w:t>
      </w:r>
      <w:r>
        <w:rPr>
          <w:spacing w:val="-2"/>
          <w:sz w:val="20"/>
        </w:rPr>
        <w:t> </w:t>
      </w:r>
      <w:r>
        <w:rPr>
          <w:sz w:val="20"/>
        </w:rPr>
        <w:t>w</w:t>
      </w:r>
      <w:r>
        <w:rPr>
          <w:spacing w:val="-3"/>
          <w:sz w:val="20"/>
        </w:rPr>
        <w:t> </w:t>
      </w:r>
      <w:r>
        <w:rPr>
          <w:sz w:val="20"/>
        </w:rPr>
        <w:t>czasie</w:t>
      </w:r>
      <w:r>
        <w:rPr>
          <w:spacing w:val="-5"/>
          <w:sz w:val="20"/>
        </w:rPr>
        <w:t> </w:t>
      </w:r>
      <w:r>
        <w:rPr>
          <w:sz w:val="20"/>
        </w:rPr>
        <w:t>7</w:t>
      </w:r>
      <w:r>
        <w:rPr>
          <w:spacing w:val="-2"/>
          <w:sz w:val="20"/>
        </w:rPr>
        <w:t> </w:t>
      </w:r>
      <w:r>
        <w:rPr>
          <w:sz w:val="20"/>
        </w:rPr>
        <w:t>dni</w:t>
      </w:r>
      <w:r>
        <w:rPr>
          <w:spacing w:val="-4"/>
          <w:sz w:val="20"/>
        </w:rPr>
        <w:t> </w:t>
      </w:r>
      <w:r>
        <w:rPr>
          <w:sz w:val="20"/>
        </w:rPr>
        <w:t>od</w:t>
      </w:r>
      <w:r>
        <w:rPr>
          <w:spacing w:val="-4"/>
          <w:sz w:val="20"/>
        </w:rPr>
        <w:t> </w:t>
      </w:r>
      <w:r>
        <w:rPr>
          <w:sz w:val="20"/>
        </w:rPr>
        <w:t>ogłoszenia</w:t>
      </w:r>
      <w:r>
        <w:rPr>
          <w:spacing w:val="-5"/>
          <w:sz w:val="20"/>
        </w:rPr>
        <w:t> </w:t>
      </w:r>
      <w:r>
        <w:rPr>
          <w:sz w:val="20"/>
        </w:rPr>
        <w:t>wyników</w:t>
      </w:r>
      <w:r>
        <w:rPr>
          <w:spacing w:val="-1"/>
          <w:sz w:val="20"/>
        </w:rPr>
        <w:t> </w:t>
      </w:r>
      <w:r>
        <w:rPr>
          <w:spacing w:val="-2"/>
          <w:sz w:val="20"/>
        </w:rPr>
        <w:t>egzaminu)</w:t>
      </w:r>
    </w:p>
    <w:p>
      <w:pPr>
        <w:spacing w:before="0"/>
        <w:ind w:left="778" w:right="0" w:firstLine="0"/>
        <w:jc w:val="left"/>
        <w:rPr>
          <w:b/>
          <w:sz w:val="20"/>
        </w:rPr>
      </w:pPr>
      <w:r>
        <w:rPr/>
        <w:pict>
          <v:group style="position:absolute;margin-left:70.704002pt;margin-top:11.495944pt;width:43.1pt;height:15.5pt;mso-position-horizontal-relative:page;mso-position-vertical-relative:paragraph;z-index:15812096" id="docshapegroup439" coordorigin="1414,230" coordsize="862,310">
            <v:shape style="position:absolute;left:1418;top:229;width:2;height:10" id="docshape440" coordorigin="1419,230" coordsize="0,10" path="m1419,230l1419,240m1419,230l1419,240e" filled="false" stroked="true" strokeweight=".48pt" strokecolor="#000000">
              <v:path arrowok="t"/>
              <v:stroke dashstyle="shortdot"/>
            </v:shape>
            <v:line style="position:absolute" from="1424,235" to="1702,235" stroked="true" strokeweight=".48pt" strokecolor="#000000">
              <v:stroke dashstyle="shortdot"/>
            </v:line>
            <v:line style="position:absolute" from="1702,235" to="1712,235" stroked="true" strokeweight=".48pt" strokecolor="#000000">
              <v:stroke dashstyle="shortdot"/>
            </v:line>
            <v:line style="position:absolute" from="1712,235" to="1988,235" stroked="true" strokeweight=".48pt" strokecolor="#000000">
              <v:stroke dashstyle="shortdot"/>
            </v:line>
            <v:line style="position:absolute" from="1988,235" to="1997,235" stroked="true" strokeweight=".48pt" strokecolor="#000000">
              <v:stroke dashstyle="shortdot"/>
            </v:line>
            <v:line style="position:absolute" from="1997,235" to="2266,235" stroked="true" strokeweight=".48pt" strokecolor="#000000">
              <v:stroke dashstyle="shortdot"/>
            </v:line>
            <v:shape style="position:absolute;left:2270;top:229;width:2;height:10" id="docshape441" coordorigin="2271,230" coordsize="0,10" path="m2271,230l2271,240m2271,230l2271,240e" filled="false" stroked="true" strokeweight=".48pt" strokecolor="#000000">
              <v:path arrowok="t"/>
              <v:stroke dashstyle="shortdot"/>
            </v:shape>
            <v:line style="position:absolute" from="1419,240" to="1419,530" stroked="true" strokeweight=".48pt" strokecolor="#000000">
              <v:stroke dashstyle="shortdot"/>
            </v:line>
            <v:line style="position:absolute" from="2271,240" to="2271,530" stroked="true" strokeweight=".48pt" strokecolor="#000000">
              <v:stroke dashstyle="shortdot"/>
            </v:line>
            <v:shape style="position:absolute;left:1414;top:534;width:10;height:2" id="docshape442" coordorigin="1414,535" coordsize="10,0" path="m1414,535l1424,535m1414,535l1424,535e" filled="false" stroked="true" strokeweight=".48pt" strokecolor="#000000">
              <v:path arrowok="t"/>
              <v:stroke dashstyle="shortdot"/>
            </v:shape>
            <v:line style="position:absolute" from="1424,535" to="1433,535" stroked="true" strokeweight=".48pt" strokecolor="#000000">
              <v:stroke dashstyle="shortdot"/>
            </v:line>
            <v:line style="position:absolute" from="1433,535" to="1702,535" stroked="true" strokeweight=".48pt" strokecolor="#000000">
              <v:stroke dashstyle="shortdot"/>
            </v:line>
            <v:line style="position:absolute" from="1702,535" to="1712,535" stroked="true" strokeweight=".48pt" strokecolor="#000000">
              <v:stroke dashstyle="shortdot"/>
            </v:line>
            <v:line style="position:absolute" from="1712,535" to="1988,535" stroked="true" strokeweight=".48pt" strokecolor="#000000">
              <v:stroke dashstyle="shortdot"/>
            </v:line>
            <v:line style="position:absolute" from="1988,535" to="1997,535" stroked="true" strokeweight=".48pt" strokecolor="#000000">
              <v:stroke dashstyle="shortdot"/>
            </v:line>
            <v:line style="position:absolute" from="1997,535" to="2266,535" stroked="true" strokeweight=".48pt" strokecolor="#000000">
              <v:stroke dashstyle="shortdot"/>
            </v:line>
            <v:shape style="position:absolute;left:2266;top:534;width:10;height:2" id="docshape443" coordorigin="2266,535" coordsize="10,0" path="m2266,535l2276,535m2266,535l2276,535e" filled="false" stroked="true" strokeweight=".48pt" strokecolor="#000000">
              <v:path arrowok="t"/>
              <v:stroke dashstyle="shortdot"/>
            </v:shape>
            <w10:wrap type="none"/>
          </v:group>
        </w:pict>
      </w:r>
      <w:r>
        <w:rPr/>
        <w:pict>
          <v:group style="position:absolute;margin-left:121.339996pt;margin-top:11.495944pt;width:45.6pt;height:15.5pt;mso-position-horizontal-relative:page;mso-position-vertical-relative:paragraph;z-index:15812608" id="docshapegroup444" coordorigin="2427,230" coordsize="912,310">
            <v:shape style="position:absolute;left:2431;top:229;width:2;height:10" id="docshape445" coordorigin="2432,230" coordsize="0,10" path="m2432,230l2432,240m2432,230l2432,240e" filled="false" stroked="true" strokeweight=".48pt" strokecolor="#000000">
              <v:path arrowok="t"/>
              <v:stroke dashstyle="shortdot"/>
            </v:shape>
            <v:line style="position:absolute" from="2436,235" to="2698,235" stroked="true" strokeweight=".48pt" strokecolor="#000000">
              <v:stroke dashstyle="shortdot"/>
            </v:line>
            <v:line style="position:absolute" from="2698,235" to="2708,235" stroked="true" strokeweight=".48pt" strokecolor="#000000">
              <v:stroke dashstyle="shortdot"/>
            </v:line>
            <v:line style="position:absolute" from="2708,235" to="2979,235" stroked="true" strokeweight=".48pt" strokecolor="#000000">
              <v:stroke dashstyle="shortdot"/>
            </v:line>
            <v:line style="position:absolute" from="2979,235" to="2988,235" stroked="true" strokeweight=".48pt" strokecolor="#000000">
              <v:stroke dashstyle="shortdot"/>
            </v:line>
            <v:line style="position:absolute" from="2988,235" to="3329,235" stroked="true" strokeweight=".48pt" strokecolor="#000000">
              <v:stroke dashstyle="shortdot"/>
            </v:line>
            <v:shape style="position:absolute;left:3334;top:229;width:2;height:10" id="docshape446" coordorigin="3334,230" coordsize="0,10" path="m3334,230l3334,240m3334,230l3334,240e" filled="false" stroked="true" strokeweight=".48pt" strokecolor="#000000">
              <v:path arrowok="t"/>
              <v:stroke dashstyle="shortdot"/>
            </v:shape>
            <v:line style="position:absolute" from="2432,240" to="2432,530" stroked="true" strokeweight=".48pt" strokecolor="#000000">
              <v:stroke dashstyle="shortdot"/>
            </v:line>
            <v:line style="position:absolute" from="3334,240" to="3334,530" stroked="true" strokeweight=".48pt" strokecolor="#000000">
              <v:stroke dashstyle="shortdot"/>
            </v:line>
            <v:shape style="position:absolute;left:2426;top:534;width:10;height:2" id="docshape447" coordorigin="2427,535" coordsize="10,0" path="m2427,535l2436,535m2427,535l2436,535e" filled="false" stroked="true" strokeweight=".48pt" strokecolor="#000000">
              <v:path arrowok="t"/>
              <v:stroke dashstyle="shortdot"/>
            </v:shape>
            <v:line style="position:absolute" from="2436,535" to="2698,535" stroked="true" strokeweight=".48pt" strokecolor="#000000">
              <v:stroke dashstyle="shortdot"/>
            </v:line>
            <v:line style="position:absolute" from="2698,535" to="2708,535" stroked="true" strokeweight=".48pt" strokecolor="#000000">
              <v:stroke dashstyle="shortdot"/>
            </v:line>
            <v:line style="position:absolute" from="2708,535" to="2979,535" stroked="true" strokeweight=".48pt" strokecolor="#000000">
              <v:stroke dashstyle="shortdot"/>
            </v:line>
            <v:line style="position:absolute" from="2979,535" to="2988,535" stroked="true" strokeweight=".48pt" strokecolor="#000000">
              <v:stroke dashstyle="shortdot"/>
            </v:line>
            <v:line style="position:absolute" from="2988,535" to="3329,535" stroked="true" strokeweight=".48pt" strokecolor="#000000">
              <v:stroke dashstyle="shortdot"/>
            </v:line>
            <v:shape style="position:absolute;left:3329;top:534;width:10;height:2" id="docshape448" coordorigin="3329,535" coordsize="10,0" path="m3329,535l3339,535m3329,535l3339,535e" filled="false" stroked="true" strokeweight=".48pt" strokecolor="#000000">
              <v:path arrowok="t"/>
              <v:stroke dashstyle="shortdot"/>
            </v:shape>
            <w10:wrap type="none"/>
          </v:group>
        </w:pict>
      </w:r>
      <w:r>
        <w:rPr>
          <w:b/>
          <w:sz w:val="20"/>
        </w:rPr>
        <w:t>w</w:t>
      </w:r>
      <w:r>
        <w:rPr>
          <w:b/>
          <w:spacing w:val="-2"/>
          <w:sz w:val="20"/>
        </w:rPr>
        <w:t> kwalifikacji</w:t>
      </w:r>
    </w:p>
    <w:p>
      <w:pPr>
        <w:spacing w:before="70" w:after="4"/>
        <w:ind w:left="1669" w:right="0" w:firstLine="0"/>
        <w:jc w:val="left"/>
        <w:rPr>
          <w:sz w:val="20"/>
        </w:rPr>
      </w:pPr>
      <w:r>
        <w:rPr>
          <w:w w:val="99"/>
          <w:sz w:val="20"/>
        </w:rPr>
        <w:t>.</w:t>
      </w:r>
    </w:p>
    <w:p>
      <w:pPr>
        <w:pStyle w:val="BodyText"/>
        <w:spacing w:line="20" w:lineRule="exact"/>
        <w:ind w:left="3046"/>
        <w:rPr>
          <w:sz w:val="2"/>
        </w:rPr>
      </w:pPr>
      <w:r>
        <w:rPr>
          <w:sz w:val="2"/>
        </w:rPr>
        <w:pict>
          <v:group style="width:375.7pt;height:.5pt;mso-position-horizontal-relative:char;mso-position-vertical-relative:line" id="docshapegroup449" coordorigin="0,0" coordsize="7514,10">
            <v:line style="position:absolute" from="0,5" to="7514,5" stroked="true" strokeweight=".48pt" strokecolor="#000000">
              <v:stroke dashstyle="shortdot"/>
            </v:line>
          </v:group>
        </w:pict>
      </w:r>
      <w:r>
        <w:rPr>
          <w:sz w:val="2"/>
        </w:rPr>
      </w:r>
    </w:p>
    <w:p>
      <w:pPr>
        <w:spacing w:before="0"/>
        <w:ind w:left="1064" w:right="0" w:firstLine="0"/>
        <w:jc w:val="left"/>
        <w:rPr>
          <w:i/>
          <w:sz w:val="15"/>
        </w:rPr>
      </w:pPr>
      <w:r>
        <w:rPr>
          <w:i/>
          <w:sz w:val="15"/>
        </w:rPr>
        <w:t>symbol</w:t>
      </w:r>
      <w:r>
        <w:rPr>
          <w:i/>
          <w:spacing w:val="-9"/>
          <w:sz w:val="15"/>
        </w:rPr>
        <w:t> </w:t>
      </w:r>
      <w:r>
        <w:rPr>
          <w:i/>
          <w:sz w:val="15"/>
        </w:rPr>
        <w:t>kwalifikacji</w:t>
      </w:r>
      <w:r>
        <w:rPr>
          <w:i/>
          <w:spacing w:val="-9"/>
          <w:sz w:val="15"/>
        </w:rPr>
        <w:t> </w:t>
      </w:r>
      <w:r>
        <w:rPr>
          <w:i/>
          <w:spacing w:val="-2"/>
          <w:sz w:val="15"/>
        </w:rPr>
        <w:t>zgodny</w:t>
      </w:r>
    </w:p>
    <w:p>
      <w:pPr>
        <w:spacing w:line="148" w:lineRule="exact" w:before="0"/>
        <w:ind w:left="1134" w:right="0" w:firstLine="0"/>
        <w:jc w:val="left"/>
        <w:rPr>
          <w:i/>
          <w:sz w:val="15"/>
        </w:rPr>
      </w:pPr>
      <w:r>
        <w:rPr/>
        <w:pict>
          <v:line style="position:absolute;mso-position-horizontal-relative:page;mso-position-vertical-relative:paragraph;z-index:15813120" from="184.339996pt,5.80195pt" to="560.019996pt,5.80195pt" stroked="true" strokeweight=".48pt" strokecolor="#000000">
            <v:stroke dashstyle="shortdot"/>
            <w10:wrap type="none"/>
          </v:line>
        </w:pict>
      </w:r>
      <w:r>
        <w:rPr>
          <w:i/>
          <w:sz w:val="15"/>
        </w:rPr>
        <w:t>z</w:t>
      </w:r>
      <w:r>
        <w:rPr>
          <w:i/>
          <w:spacing w:val="-5"/>
          <w:sz w:val="15"/>
        </w:rPr>
        <w:t> </w:t>
      </w:r>
      <w:r>
        <w:rPr>
          <w:i/>
          <w:sz w:val="15"/>
        </w:rPr>
        <w:t>podstawą</w:t>
      </w:r>
      <w:r>
        <w:rPr>
          <w:i/>
          <w:spacing w:val="-5"/>
          <w:sz w:val="15"/>
        </w:rPr>
        <w:t> </w:t>
      </w:r>
      <w:r>
        <w:rPr>
          <w:i/>
          <w:spacing w:val="-2"/>
          <w:sz w:val="15"/>
        </w:rPr>
        <w:t>programową</w:t>
      </w:r>
    </w:p>
    <w:p>
      <w:pPr>
        <w:tabs>
          <w:tab w:pos="6206" w:val="left" w:leader="none"/>
        </w:tabs>
        <w:spacing w:line="197" w:lineRule="exact" w:before="0"/>
        <w:ind w:left="1141" w:right="0" w:firstLine="0"/>
        <w:jc w:val="left"/>
        <w:rPr>
          <w:i/>
          <w:sz w:val="16"/>
        </w:rPr>
      </w:pPr>
      <w:r>
        <w:rPr>
          <w:i/>
          <w:sz w:val="15"/>
        </w:rPr>
        <w:t>szkolnictwa</w:t>
      </w:r>
      <w:r>
        <w:rPr>
          <w:i/>
          <w:spacing w:val="-9"/>
          <w:sz w:val="15"/>
        </w:rPr>
        <w:t> </w:t>
      </w:r>
      <w:r>
        <w:rPr>
          <w:i/>
          <w:spacing w:val="-2"/>
          <w:sz w:val="15"/>
        </w:rPr>
        <w:t>branżowego</w:t>
      </w:r>
      <w:r>
        <w:rPr>
          <w:i/>
          <w:sz w:val="15"/>
        </w:rPr>
        <w:tab/>
      </w:r>
      <w:r>
        <w:rPr>
          <w:i/>
          <w:position w:val="4"/>
          <w:sz w:val="16"/>
        </w:rPr>
        <w:t>nazwa</w:t>
      </w:r>
      <w:r>
        <w:rPr>
          <w:i/>
          <w:spacing w:val="-6"/>
          <w:position w:val="4"/>
          <w:sz w:val="16"/>
        </w:rPr>
        <w:t> </w:t>
      </w:r>
      <w:r>
        <w:rPr>
          <w:i/>
          <w:spacing w:val="-2"/>
          <w:position w:val="4"/>
          <w:sz w:val="16"/>
        </w:rPr>
        <w:t>kwalifikacji</w:t>
      </w:r>
    </w:p>
    <w:p>
      <w:pPr>
        <w:spacing w:before="0"/>
        <w:ind w:left="848" w:right="0" w:firstLine="0"/>
        <w:jc w:val="left"/>
        <w:rPr>
          <w:b/>
          <w:sz w:val="20"/>
        </w:rPr>
      </w:pPr>
      <w:r>
        <w:rPr/>
        <w:pict>
          <v:group style="position:absolute;margin-left:85.103996pt;margin-top:12.931391pt;width:474.95pt;height:15.5pt;mso-position-horizontal-relative:page;mso-position-vertical-relative:paragraph;z-index:-15647232;mso-wrap-distance-left:0;mso-wrap-distance-right:0" id="docshapegroup450" coordorigin="1702,259" coordsize="9499,310">
            <v:shape style="position:absolute;left:1742;top:258;width:2;height:10" id="docshape451" coordorigin="1743,259" coordsize="0,10" path="m1743,259l1743,268m1743,259l1743,268e" filled="false" stroked="true" strokeweight=".48pt" strokecolor="#000000">
              <v:path arrowok="t"/>
              <v:stroke dashstyle="shortdot"/>
            </v:shape>
            <v:line style="position:absolute" from="1748,263" to="2062,263" stroked="true" strokeweight=".48pt" strokecolor="#000000">
              <v:stroke dashstyle="shortdot"/>
            </v:line>
            <v:line style="position:absolute" from="2062,263" to="2072,263" stroked="true" strokeweight=".48pt" strokecolor="#000000">
              <v:stroke dashstyle="shortdot"/>
            </v:line>
            <v:line style="position:absolute" from="2072,263" to="2386,263" stroked="true" strokeweight=".48pt" strokecolor="#000000">
              <v:stroke dashstyle="shortdot"/>
            </v:line>
            <v:line style="position:absolute" from="2386,263" to="2396,263" stroked="true" strokeweight=".48pt" strokecolor="#000000">
              <v:stroke dashstyle="shortdot"/>
            </v:line>
            <v:line style="position:absolute" from="2396,263" to="2710,263" stroked="true" strokeweight=".48pt" strokecolor="#000000">
              <v:stroke dashstyle="shortdot"/>
            </v:line>
            <v:line style="position:absolute" from="2710,263" to="2720,263" stroked="true" strokeweight=".48pt" strokecolor="#000000">
              <v:stroke dashstyle="shortdot"/>
            </v:line>
            <v:line style="position:absolute" from="2720,263" to="3034,263" stroked="true" strokeweight=".48pt" strokecolor="#000000">
              <v:stroke dashstyle="shortdot"/>
            </v:line>
            <v:line style="position:absolute" from="3034,263" to="3044,263" stroked="true" strokeweight=".48pt" strokecolor="#000000">
              <v:stroke dashstyle="shortdot"/>
            </v:line>
            <v:line style="position:absolute" from="3044,263" to="3358,263" stroked="true" strokeweight=".48pt" strokecolor="#000000">
              <v:stroke dashstyle="shortdot"/>
            </v:line>
            <v:line style="position:absolute" from="3358,263" to="3368,263" stroked="true" strokeweight=".48pt" strokecolor="#000000">
              <v:stroke dashstyle="shortdot"/>
            </v:line>
            <v:line style="position:absolute" from="3368,263" to="3682,263" stroked="true" strokeweight=".48pt" strokecolor="#000000">
              <v:stroke dashstyle="shortdot"/>
            </v:line>
            <v:shape style="position:absolute;left:3686;top:258;width:2;height:10" id="docshape452" coordorigin="3687,259" coordsize="0,10" path="m3687,259l3687,268m3687,259l3687,268e" filled="false" stroked="true" strokeweight=".48pt" strokecolor="#000000">
              <v:path arrowok="t"/>
              <v:stroke dashstyle="shortdot"/>
            </v:shape>
            <v:line style="position:absolute" from="1743,268" to="1743,559" stroked="true" strokeweight=".48pt" strokecolor="#000000">
              <v:stroke dashstyle="shortdot"/>
            </v:line>
            <v:line style="position:absolute" from="2067,268" to="2067,559" stroked="true" strokeweight=".48pt" strokecolor="#000000">
              <v:stroke dashstyle="shortdot"/>
            </v:line>
            <v:line style="position:absolute" from="2391,268" to="2391,559" stroked="true" strokeweight=".48pt" strokecolor="#000000">
              <v:stroke dashstyle="shortdot"/>
            </v:line>
            <v:line style="position:absolute" from="2715,268" to="2715,559" stroked="true" strokeweight=".48pt" strokecolor="#000000">
              <v:stroke dashstyle="shortdot"/>
            </v:line>
            <v:line style="position:absolute" from="3039,268" to="3039,559" stroked="true" strokeweight=".48pt" strokecolor="#000000">
              <v:stroke dashstyle="shortdot"/>
            </v:line>
            <v:line style="position:absolute" from="3363,268" to="3363,559" stroked="true" strokeweight=".48pt" strokecolor="#000000">
              <v:stroke dashstyle="shortdot"/>
            </v:line>
            <v:line style="position:absolute" from="3687,268" to="3687,559" stroked="true" strokeweight=".48pt" strokecolor="#000000">
              <v:stroke dashstyle="shortdot"/>
            </v:line>
            <v:line style="position:absolute" from="1702,563" to="1738,563" stroked="true" strokeweight=".48pt" strokecolor="#000000">
              <v:stroke dashstyle="shortdot"/>
            </v:line>
            <v:line style="position:absolute" from="1738,563" to="1748,563" stroked="true" strokeweight=".48pt" strokecolor="#000000">
              <v:stroke dashstyle="shortdot"/>
            </v:line>
            <v:line style="position:absolute" from="1748,563" to="2062,563" stroked="true" strokeweight=".48pt" strokecolor="#000000">
              <v:stroke dashstyle="shortdot"/>
            </v:line>
            <v:line style="position:absolute" from="2062,563" to="2072,563" stroked="true" strokeweight=".48pt" strokecolor="#000000">
              <v:stroke dashstyle="shortdot"/>
            </v:line>
            <v:line style="position:absolute" from="2072,563" to="2386,563" stroked="true" strokeweight=".48pt" strokecolor="#000000">
              <v:stroke dashstyle="shortdot"/>
            </v:line>
            <v:line style="position:absolute" from="2386,563" to="2396,563" stroked="true" strokeweight=".48pt" strokecolor="#000000">
              <v:stroke dashstyle="shortdot"/>
            </v:line>
            <v:line style="position:absolute" from="2396,563" to="2710,563" stroked="true" strokeweight=".48pt" strokecolor="#000000">
              <v:stroke dashstyle="shortdot"/>
            </v:line>
            <v:line style="position:absolute" from="2710,563" to="2720,563" stroked="true" strokeweight=".48pt" strokecolor="#000000">
              <v:stroke dashstyle="shortdot"/>
            </v:line>
            <v:line style="position:absolute" from="2720,563" to="3034,563" stroked="true" strokeweight=".48pt" strokecolor="#000000">
              <v:stroke dashstyle="shortdot"/>
            </v:line>
            <v:line style="position:absolute" from="3034,563" to="3044,563" stroked="true" strokeweight=".48pt" strokecolor="#000000">
              <v:stroke dashstyle="shortdot"/>
            </v:line>
            <v:line style="position:absolute" from="3044,563" to="3358,563" stroked="true" strokeweight=".48pt" strokecolor="#000000">
              <v:stroke dashstyle="shortdot"/>
            </v:line>
            <v:line style="position:absolute" from="3358,563" to="3368,563" stroked="true" strokeweight=".48pt" strokecolor="#000000">
              <v:stroke dashstyle="shortdot"/>
            </v:line>
            <v:line style="position:absolute" from="3368,563" to="3682,563" stroked="true" strokeweight=".48pt" strokecolor="#000000">
              <v:stroke dashstyle="shortdot"/>
            </v:line>
            <v:shape style="position:absolute;left:3682;top:563;width:10;height:2" id="docshape453" coordorigin="3682,563" coordsize="10,0" path="m3682,563l3692,563m3682,563l3692,563e" filled="false" stroked="true" strokeweight=".48pt" strokecolor="#000000">
              <v:path arrowok="t"/>
              <v:stroke dashstyle="shortdot"/>
            </v:shape>
            <v:line style="position:absolute" from="3692,563" to="11200,563" stroked="true" strokeweight=".48pt" strokecolor="#000000">
              <v:stroke dashstyle="shortdot"/>
            </v:line>
            <w10:wrap type="topAndBottom"/>
          </v:group>
        </w:pict>
      </w:r>
      <w:r>
        <w:rPr>
          <w:b/>
          <w:sz w:val="20"/>
        </w:rPr>
        <w:t>wyodrębnionej</w:t>
      </w:r>
      <w:r>
        <w:rPr>
          <w:b/>
          <w:spacing w:val="-11"/>
          <w:sz w:val="20"/>
        </w:rPr>
        <w:t> </w:t>
      </w:r>
      <w:r>
        <w:rPr>
          <w:b/>
          <w:sz w:val="20"/>
        </w:rPr>
        <w:t>w</w:t>
      </w:r>
      <w:r>
        <w:rPr>
          <w:b/>
          <w:spacing w:val="-11"/>
          <w:sz w:val="20"/>
        </w:rPr>
        <w:t> </w:t>
      </w:r>
      <w:r>
        <w:rPr>
          <w:b/>
          <w:spacing w:val="-2"/>
          <w:sz w:val="20"/>
        </w:rPr>
        <w:t>zawodzie</w:t>
      </w:r>
    </w:p>
    <w:p>
      <w:pPr>
        <w:tabs>
          <w:tab w:pos="6333" w:val="left" w:leader="none"/>
        </w:tabs>
        <w:spacing w:before="9"/>
        <w:ind w:left="1254" w:right="0" w:firstLine="0"/>
        <w:jc w:val="left"/>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6"/>
          <w:sz w:val="16"/>
        </w:rPr>
        <w:t> </w:t>
      </w:r>
      <w:r>
        <w:rPr>
          <w:i/>
          <w:spacing w:val="-2"/>
          <w:sz w:val="16"/>
        </w:rPr>
        <w:t>zawodu</w:t>
      </w:r>
    </w:p>
    <w:p>
      <w:pPr>
        <w:pStyle w:val="Heading5"/>
        <w:spacing w:before="43"/>
        <w:ind w:left="986" w:right="994"/>
        <w:jc w:val="center"/>
        <w:rPr>
          <w:b w:val="0"/>
          <w:sz w:val="16"/>
        </w:rPr>
      </w:pPr>
      <w:r>
        <w:rPr/>
        <w:t>Do</w:t>
      </w:r>
      <w:r>
        <w:rPr>
          <w:spacing w:val="-4"/>
        </w:rPr>
        <w:t> </w:t>
      </w:r>
      <w:r>
        <w:rPr/>
        <w:t>egzaminu</w:t>
      </w:r>
      <w:r>
        <w:rPr>
          <w:spacing w:val="-3"/>
        </w:rPr>
        <w:t> </w:t>
      </w:r>
      <w:r>
        <w:rPr/>
        <w:t>będę</w:t>
      </w:r>
      <w:r>
        <w:rPr>
          <w:spacing w:val="-3"/>
        </w:rPr>
        <w:t> </w:t>
      </w:r>
      <w:r>
        <w:rPr>
          <w:spacing w:val="-2"/>
        </w:rPr>
        <w:t>przystępować</w:t>
      </w:r>
      <w:r>
        <w:rPr>
          <w:b w:val="0"/>
          <w:spacing w:val="-2"/>
          <w:sz w:val="16"/>
        </w:rPr>
        <w:t>*</w:t>
      </w:r>
    </w:p>
    <w:p>
      <w:pPr>
        <w:tabs>
          <w:tab w:pos="3349" w:val="left" w:leader="none"/>
          <w:tab w:pos="6894" w:val="left" w:leader="none"/>
        </w:tabs>
        <w:spacing w:before="1"/>
        <w:ind w:left="1222" w:right="0" w:firstLine="0"/>
        <w:jc w:val="left"/>
        <w:rPr>
          <w:b/>
          <w:sz w:val="20"/>
        </w:rPr>
      </w:pPr>
      <w:r>
        <w:rPr>
          <w:rFonts w:ascii="Wingdings 2" w:hAnsi="Wingdings 2" w:eastAsia="Wingdings 2"/>
          <w:w w:val="110"/>
          <w:sz w:val="20"/>
        </w:rPr>
        <w:t>🗌</w:t>
      </w:r>
      <w:r>
        <w:rPr>
          <w:spacing w:val="-5"/>
          <w:w w:val="110"/>
          <w:sz w:val="20"/>
        </w:rPr>
        <w:t> </w:t>
      </w:r>
      <w:r>
        <w:rPr>
          <w:b/>
          <w:w w:val="105"/>
          <w:sz w:val="20"/>
        </w:rPr>
        <w:t>po</w:t>
      </w:r>
      <w:r>
        <w:rPr>
          <w:b/>
          <w:spacing w:val="-3"/>
          <w:w w:val="105"/>
          <w:sz w:val="20"/>
        </w:rPr>
        <w:t> </w:t>
      </w:r>
      <w:r>
        <w:rPr>
          <w:b/>
          <w:w w:val="105"/>
          <w:sz w:val="20"/>
        </w:rPr>
        <w:t>raz</w:t>
      </w:r>
      <w:r>
        <w:rPr>
          <w:b/>
          <w:spacing w:val="-2"/>
          <w:w w:val="105"/>
          <w:sz w:val="20"/>
        </w:rPr>
        <w:t> pierwszy</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pisemnej</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praktycznej</w:t>
      </w:r>
    </w:p>
    <w:p>
      <w:pPr>
        <w:spacing w:before="166"/>
        <w:ind w:left="778" w:right="0" w:firstLine="0"/>
        <w:jc w:val="left"/>
        <w:rPr>
          <w:b/>
          <w:sz w:val="20"/>
        </w:rPr>
      </w:pPr>
      <w:r>
        <w:rPr/>
        <w:pict>
          <v:group style="position:absolute;margin-left:70.704002pt;margin-top:19.795940pt;width:43.1pt;height:15.5pt;mso-position-horizontal-relative:page;mso-position-vertical-relative:paragraph;z-index:15813632" id="docshapegroup454" coordorigin="1414,396" coordsize="862,310">
            <v:shape style="position:absolute;left:1418;top:395;width:2;height:10" id="docshape455" coordorigin="1419,396" coordsize="0,10" path="m1419,396l1419,406m1419,396l1419,406e" filled="false" stroked="true" strokeweight=".48pt" strokecolor="#000000">
              <v:path arrowok="t"/>
              <v:stroke dashstyle="shortdot"/>
            </v:shape>
            <v:line style="position:absolute" from="1424,401" to="1702,401" stroked="true" strokeweight=".48pt" strokecolor="#000000">
              <v:stroke dashstyle="shortdot"/>
            </v:line>
            <v:line style="position:absolute" from="1702,401" to="1712,401" stroked="true" strokeweight=".48pt" strokecolor="#000000">
              <v:stroke dashstyle="shortdot"/>
            </v:line>
            <v:line style="position:absolute" from="1712,401" to="1988,401" stroked="true" strokeweight=".48pt" strokecolor="#000000">
              <v:stroke dashstyle="shortdot"/>
            </v:line>
            <v:line style="position:absolute" from="1988,401" to="1997,401" stroked="true" strokeweight=".48pt" strokecolor="#000000">
              <v:stroke dashstyle="shortdot"/>
            </v:line>
            <v:line style="position:absolute" from="1997,401" to="2266,401" stroked="true" strokeweight=".48pt" strokecolor="#000000">
              <v:stroke dashstyle="shortdot"/>
            </v:line>
            <v:shape style="position:absolute;left:2270;top:395;width:2;height:10" id="docshape456" coordorigin="2271,396" coordsize="0,10" path="m2271,396l2271,406m2271,396l2271,406e" filled="false" stroked="true" strokeweight=".48pt" strokecolor="#000000">
              <v:path arrowok="t"/>
              <v:stroke dashstyle="shortdot"/>
            </v:shape>
            <v:line style="position:absolute" from="1419,406" to="1419,696" stroked="true" strokeweight=".48pt" strokecolor="#000000">
              <v:stroke dashstyle="shortdot"/>
            </v:line>
            <v:line style="position:absolute" from="2271,406" to="2271,696" stroked="true" strokeweight=".48pt" strokecolor="#000000">
              <v:stroke dashstyle="shortdot"/>
            </v:line>
            <v:shape style="position:absolute;left:1414;top:700;width:10;height:2" id="docshape457" coordorigin="1414,701" coordsize="10,0" path="m1414,701l1424,701m1414,701l1424,701e" filled="false" stroked="true" strokeweight=".48pt" strokecolor="#000000">
              <v:path arrowok="t"/>
              <v:stroke dashstyle="shortdot"/>
            </v:shape>
            <v:line style="position:absolute" from="1424,701" to="1428,701" stroked="true" strokeweight=".48pt" strokecolor="#000000">
              <v:stroke dashstyle="shortdot"/>
            </v:line>
            <v:line style="position:absolute" from="1428,701" to="1438,701" stroked="true" strokeweight=".48pt" strokecolor="#000000">
              <v:stroke dashstyle="shortdot"/>
            </v:line>
            <v:line style="position:absolute" from="1438,701" to="1695,701" stroked="true" strokeweight=".48pt" strokecolor="#000000">
              <v:stroke dashstyle="shortdot"/>
            </v:line>
            <v:line style="position:absolute" from="1695,701" to="1704,701" stroked="true" strokeweight=".48pt" strokecolor="#000000">
              <v:stroke dashstyle="shortdot"/>
            </v:line>
            <v:line style="position:absolute" from="1702,701" to="1712,701" stroked="true" strokeweight=".48pt" strokecolor="#000000">
              <v:stroke dashstyle="shortdot"/>
            </v:line>
            <v:line style="position:absolute" from="1712,701" to="1856,701" stroked="true" strokeweight=".48pt" strokecolor="#000000">
              <v:stroke dashstyle="shortdot"/>
            </v:line>
            <v:line style="position:absolute" from="1856,701" to="1865,701" stroked="true" strokeweight=".48pt" strokecolor="#000000">
              <v:stroke dashstyle="shortdot"/>
            </v:line>
            <v:line style="position:absolute" from="1865,701" to="1988,701" stroked="true" strokeweight=".48pt" strokecolor="#000000">
              <v:stroke dashstyle="shortdot"/>
            </v:line>
            <v:line style="position:absolute" from="1988,701" to="1997,701" stroked="true" strokeweight=".48pt" strokecolor="#000000">
              <v:stroke dashstyle="shortdot"/>
            </v:line>
            <v:line style="position:absolute" from="1997,701" to="2266,701" stroked="true" strokeweight=".48pt" strokecolor="#000000">
              <v:stroke dashstyle="shortdot"/>
            </v:line>
            <v:shape style="position:absolute;left:2266;top:700;width:10;height:2" id="docshape458" coordorigin="2266,701" coordsize="10,0" path="m2266,701l2276,701m2266,701l2276,701e" filled="false" stroked="true" strokeweight=".48pt" strokecolor="#000000">
              <v:path arrowok="t"/>
              <v:stroke dashstyle="shortdot"/>
            </v:shape>
            <w10:wrap type="none"/>
          </v:group>
        </w:pict>
      </w:r>
      <w:r>
        <w:rPr/>
        <w:pict>
          <v:group style="position:absolute;margin-left:121.339996pt;margin-top:19.795940pt;width:.5pt;height:15pt;mso-position-horizontal-relative:page;mso-position-vertical-relative:paragraph;z-index:15814144" id="docshapegroup459" coordorigin="2427,396" coordsize="10,300">
            <v:line style="position:absolute" from="2432,396" to="2432,406" stroked="true" strokeweight=".48pt" strokecolor="#000000">
              <v:stroke dashstyle="shortdot"/>
            </v:line>
            <v:line style="position:absolute" from="2432,406" to="2432,696" stroked="true" strokeweight=".48pt" strokecolor="#000000">
              <v:stroke dashstyle="shortdot"/>
            </v:line>
            <w10:wrap type="none"/>
          </v:group>
        </w:pict>
      </w:r>
      <w:r>
        <w:rPr/>
        <w:pict>
          <v:group style="position:absolute;margin-left:129.259995pt;margin-top:19.795940pt;width:.5pt;height:15pt;mso-position-horizontal-relative:page;mso-position-vertical-relative:paragraph;z-index:15814656" id="docshapegroup460" coordorigin="2585,396" coordsize="10,300">
            <v:line style="position:absolute" from="2590,396" to="2590,406" stroked="true" strokeweight=".48pt" strokecolor="#000000">
              <v:stroke dashstyle="shortdot"/>
            </v:line>
            <v:line style="position:absolute" from="2590,406" to="2590,696" stroked="true" strokeweight=".48pt" strokecolor="#000000">
              <v:stroke dashstyle="shortdot"/>
            </v:line>
            <w10:wrap type="none"/>
          </v:group>
        </w:pict>
      </w:r>
      <w:r>
        <w:rPr/>
        <w:pict>
          <v:group style="position:absolute;margin-left:142.580002pt;margin-top:19.795940pt;width:56.35pt;height:15.5pt;mso-position-horizontal-relative:page;mso-position-vertical-relative:paragraph;z-index:15815168" id="docshapegroup461" coordorigin="2852,396" coordsize="1127,310">
            <v:shape style="position:absolute;left:2856;top:395;width:2;height:10" id="docshape462" coordorigin="2856,396" coordsize="0,10" path="m2856,396l2856,406m2856,396l2856,406e" filled="false" stroked="true" strokeweight=".48pt" strokecolor="#000000">
              <v:path arrowok="t"/>
              <v:stroke dashstyle="shortdot"/>
            </v:shape>
            <v:line style="position:absolute" from="2861,401" to="3123,401" stroked="true" strokeweight=".48pt" strokecolor="#000000">
              <v:stroke dashstyle="shortdot"/>
            </v:line>
            <v:line style="position:absolute" from="3123,401" to="3132,401" stroked="true" strokeweight=".48pt" strokecolor="#000000">
              <v:stroke dashstyle="shortdot"/>
            </v:line>
            <v:line style="position:absolute" from="3132,401" to="3406,401" stroked="true" strokeweight=".48pt" strokecolor="#000000">
              <v:stroke dashstyle="shortdot"/>
            </v:line>
            <v:line style="position:absolute" from="3406,401" to="3416,401" stroked="true" strokeweight=".48pt" strokecolor="#000000">
              <v:stroke dashstyle="shortdot"/>
            </v:line>
            <v:line style="position:absolute" from="3416,401" to="3968,401" stroked="true" strokeweight=".48pt" strokecolor="#000000">
              <v:stroke dashstyle="shortdot"/>
            </v:line>
            <v:shape style="position:absolute;left:3973;top:395;width:2;height:10" id="docshape463" coordorigin="3973,396" coordsize="0,10" path="m3973,396l3973,406m3973,396l3973,406e" filled="false" stroked="true" strokeweight=".48pt" strokecolor="#000000">
              <v:path arrowok="t"/>
              <v:stroke dashstyle="shortdot"/>
            </v:shape>
            <v:line style="position:absolute" from="2856,406" to="2856,696" stroked="true" strokeweight=".48pt" strokecolor="#000000">
              <v:stroke dashstyle="shortdot"/>
            </v:line>
            <v:line style="position:absolute" from="3973,406" to="3973,696" stroked="true" strokeweight=".48pt" strokecolor="#000000">
              <v:stroke dashstyle="shortdot"/>
            </v:line>
            <v:shape style="position:absolute;left:2851;top:700;width:10;height:2" id="docshape464" coordorigin="2852,701" coordsize="10,0" path="m2852,701l2861,701m2852,701l2861,701e" filled="false" stroked="true" strokeweight=".48pt" strokecolor="#000000">
              <v:path arrowok="t"/>
              <v:stroke dashstyle="shortdot"/>
            </v:shape>
            <v:line style="position:absolute" from="2861,701" to="3123,701" stroked="true" strokeweight=".48pt" strokecolor="#000000">
              <v:stroke dashstyle="shortdot"/>
            </v:line>
            <v:line style="position:absolute" from="3123,701" to="3132,701" stroked="true" strokeweight=".48pt" strokecolor="#000000">
              <v:stroke dashstyle="shortdot"/>
            </v:line>
            <v:line style="position:absolute" from="3132,701" to="3406,701" stroked="true" strokeweight=".48pt" strokecolor="#000000">
              <v:stroke dashstyle="shortdot"/>
            </v:line>
            <v:line style="position:absolute" from="3406,701" to="3416,701" stroked="true" strokeweight=".48pt" strokecolor="#000000">
              <v:stroke dashstyle="shortdot"/>
            </v:line>
            <v:line style="position:absolute" from="3416,701" to="3968,701" stroked="true" strokeweight=".48pt" strokecolor="#000000">
              <v:stroke dashstyle="shortdot"/>
            </v:line>
            <v:shape style="position:absolute;left:3968;top:700;width:10;height:2" id="docshape465" coordorigin="3968,701" coordsize="10,0" path="m3968,701l3978,701m3968,701l3978,701e" filled="false" stroked="true" strokeweight=".48pt" strokecolor="#000000">
              <v:path arrowok="t"/>
              <v:stroke dashstyle="shortdot"/>
            </v:shape>
            <w10:wrap type="none"/>
          </v:group>
        </w:pict>
      </w:r>
      <w:r>
        <w:rPr>
          <w:rFonts w:ascii="Wingdings 2" w:hAnsi="Wingdings 2" w:eastAsia="Wingdings 2"/>
          <w:sz w:val="20"/>
        </w:rPr>
        <w:t>🗌</w:t>
      </w:r>
      <w:r>
        <w:rPr>
          <w:spacing w:val="-2"/>
          <w:sz w:val="20"/>
        </w:rPr>
        <w:t> </w:t>
      </w:r>
      <w:r>
        <w:rPr>
          <w:b/>
          <w:sz w:val="20"/>
        </w:rPr>
        <w:t>Mam</w:t>
      </w:r>
      <w:r>
        <w:rPr>
          <w:b/>
          <w:spacing w:val="-1"/>
          <w:sz w:val="20"/>
        </w:rPr>
        <w:t> </w:t>
      </w:r>
      <w:r>
        <w:rPr>
          <w:b/>
          <w:sz w:val="20"/>
        </w:rPr>
        <w:t>zdany</w:t>
      </w:r>
      <w:r>
        <w:rPr>
          <w:b/>
          <w:spacing w:val="-1"/>
          <w:sz w:val="20"/>
        </w:rPr>
        <w:t> </w:t>
      </w:r>
      <w:r>
        <w:rPr>
          <w:b/>
          <w:sz w:val="20"/>
        </w:rPr>
        <w:t>egzamin</w:t>
      </w:r>
      <w:r>
        <w:rPr>
          <w:b/>
          <w:spacing w:val="-4"/>
          <w:sz w:val="20"/>
        </w:rPr>
        <w:t> </w:t>
      </w:r>
      <w:r>
        <w:rPr>
          <w:b/>
          <w:sz w:val="20"/>
        </w:rPr>
        <w:t>zawodowy z</w:t>
      </w:r>
      <w:r>
        <w:rPr>
          <w:b/>
          <w:spacing w:val="-3"/>
          <w:sz w:val="20"/>
        </w:rPr>
        <w:t> </w:t>
      </w:r>
      <w:r>
        <w:rPr>
          <w:b/>
          <w:sz w:val="20"/>
        </w:rPr>
        <w:t>następującej</w:t>
      </w:r>
      <w:r>
        <w:rPr>
          <w:b/>
          <w:spacing w:val="-2"/>
          <w:sz w:val="20"/>
        </w:rPr>
        <w:t> </w:t>
      </w:r>
      <w:r>
        <w:rPr>
          <w:b/>
          <w:sz w:val="20"/>
        </w:rPr>
        <w:t>kwalifikcji</w:t>
      </w:r>
      <w:r>
        <w:rPr>
          <w:b/>
          <w:spacing w:val="-4"/>
          <w:sz w:val="20"/>
        </w:rPr>
        <w:t> </w:t>
      </w:r>
      <w:r>
        <w:rPr>
          <w:b/>
          <w:sz w:val="20"/>
        </w:rPr>
        <w:t>wyodrębnionej</w:t>
      </w:r>
      <w:r>
        <w:rPr>
          <w:b/>
          <w:spacing w:val="-3"/>
          <w:sz w:val="20"/>
        </w:rPr>
        <w:t> </w:t>
      </w:r>
      <w:r>
        <w:rPr>
          <w:b/>
          <w:sz w:val="20"/>
        </w:rPr>
        <w:t>w</w:t>
      </w:r>
      <w:r>
        <w:rPr>
          <w:b/>
          <w:spacing w:val="-2"/>
          <w:sz w:val="20"/>
        </w:rPr>
        <w:t> </w:t>
      </w:r>
      <w:r>
        <w:rPr>
          <w:b/>
          <w:sz w:val="20"/>
        </w:rPr>
        <w:t>tym</w:t>
      </w:r>
      <w:r>
        <w:rPr>
          <w:b/>
          <w:spacing w:val="-2"/>
          <w:sz w:val="20"/>
        </w:rPr>
        <w:t> zawodzie:</w:t>
      </w:r>
    </w:p>
    <w:p>
      <w:pPr>
        <w:spacing w:before="70"/>
        <w:ind w:left="1830" w:right="0" w:firstLine="0"/>
        <w:jc w:val="left"/>
        <w:rPr>
          <w:sz w:val="20"/>
        </w:rPr>
      </w:pPr>
      <w:r>
        <w:rPr>
          <w:w w:val="99"/>
          <w:sz w:val="20"/>
        </w:rPr>
        <w:t>.</w:t>
      </w:r>
    </w:p>
    <w:p>
      <w:pPr>
        <w:pStyle w:val="BodyText"/>
        <w:spacing w:line="20" w:lineRule="exact"/>
        <w:ind w:left="3474"/>
        <w:rPr>
          <w:sz w:val="2"/>
        </w:rPr>
      </w:pPr>
      <w:r>
        <w:rPr>
          <w:sz w:val="2"/>
        </w:rPr>
        <w:pict>
          <v:group style="width:354.05pt;height:.5pt;mso-position-horizontal-relative:char;mso-position-vertical-relative:line" id="docshapegroup466" coordorigin="0,0" coordsize="7081,10">
            <v:line style="position:absolute" from="0,5" to="206,5" stroked="true" strokeweight=".48pt" strokecolor="#000000">
              <v:stroke dashstyle="shortdot"/>
            </v:line>
            <v:line style="position:absolute" from="206,5" to="216,5" stroked="true" strokeweight=".48pt" strokecolor="#000000">
              <v:stroke dashstyle="shortdot"/>
            </v:line>
            <v:line style="position:absolute" from="216,5" to="7081,5" stroked="true" strokeweight=".48pt" strokecolor="#000000">
              <v:stroke dashstyle="shortdot"/>
            </v:line>
          </v:group>
        </w:pict>
      </w:r>
      <w:r>
        <w:rPr>
          <w:sz w:val="2"/>
        </w:rPr>
      </w:r>
    </w:p>
    <w:p>
      <w:pPr>
        <w:spacing w:before="0"/>
        <w:ind w:left="1498" w:right="0" w:firstLine="0"/>
        <w:jc w:val="left"/>
        <w:rPr>
          <w:i/>
          <w:sz w:val="15"/>
        </w:rPr>
      </w:pPr>
      <w:r>
        <w:rPr>
          <w:i/>
          <w:sz w:val="15"/>
        </w:rPr>
        <w:t>symbol</w:t>
      </w:r>
      <w:r>
        <w:rPr>
          <w:i/>
          <w:spacing w:val="-9"/>
          <w:sz w:val="15"/>
        </w:rPr>
        <w:t> </w:t>
      </w:r>
      <w:r>
        <w:rPr>
          <w:i/>
          <w:sz w:val="15"/>
        </w:rPr>
        <w:t>kwalifikacji</w:t>
      </w:r>
      <w:r>
        <w:rPr>
          <w:i/>
          <w:spacing w:val="-9"/>
          <w:sz w:val="15"/>
        </w:rPr>
        <w:t> </w:t>
      </w:r>
      <w:r>
        <w:rPr>
          <w:i/>
          <w:spacing w:val="-2"/>
          <w:sz w:val="15"/>
        </w:rPr>
        <w:t>zgodny</w:t>
      </w:r>
    </w:p>
    <w:p>
      <w:pPr>
        <w:tabs>
          <w:tab w:pos="6460" w:val="left" w:leader="none"/>
        </w:tabs>
        <w:spacing w:before="0"/>
        <w:ind w:left="1570" w:right="0" w:firstLine="0"/>
        <w:jc w:val="left"/>
        <w:rPr>
          <w:i/>
          <w:sz w:val="15"/>
        </w:rPr>
      </w:pPr>
      <w:r>
        <w:rPr/>
        <w:pict>
          <v:line style="position:absolute;mso-position-horizontal-relative:page;mso-position-vertical-relative:paragraph;z-index:-35518976" from="205.970001pt,3.64195pt" to="560.020001pt,3.64195pt" stroked="true" strokeweight=".48pt" strokecolor="#000000">
            <v:stroke dashstyle="shortdot"/>
            <w10:wrap type="none"/>
          </v:line>
        </w:pict>
      </w:r>
      <w:r>
        <w:rPr>
          <w:i/>
          <w:sz w:val="15"/>
        </w:rPr>
        <w:t>z</w:t>
      </w:r>
      <w:r>
        <w:rPr>
          <w:i/>
          <w:spacing w:val="-5"/>
          <w:sz w:val="15"/>
        </w:rPr>
        <w:t> </w:t>
      </w:r>
      <w:r>
        <w:rPr>
          <w:i/>
          <w:sz w:val="15"/>
        </w:rPr>
        <w:t>podstawą</w:t>
      </w:r>
      <w:r>
        <w:rPr>
          <w:i/>
          <w:spacing w:val="-5"/>
          <w:sz w:val="15"/>
        </w:rPr>
        <w:t> </w:t>
      </w:r>
      <w:r>
        <w:rPr>
          <w:i/>
          <w:spacing w:val="-2"/>
          <w:sz w:val="15"/>
        </w:rPr>
        <w:t>programową</w:t>
      </w:r>
      <w:r>
        <w:rPr>
          <w:i/>
          <w:sz w:val="15"/>
        </w:rPr>
        <w:tab/>
      </w:r>
      <w:r>
        <w:rPr>
          <w:i/>
          <w:position w:val="-7"/>
          <w:sz w:val="15"/>
        </w:rPr>
        <w:t>nazwa</w:t>
      </w:r>
      <w:r>
        <w:rPr>
          <w:i/>
          <w:spacing w:val="-6"/>
          <w:position w:val="-7"/>
          <w:sz w:val="15"/>
        </w:rPr>
        <w:t> </w:t>
      </w:r>
      <w:r>
        <w:rPr>
          <w:i/>
          <w:spacing w:val="-2"/>
          <w:position w:val="-7"/>
          <w:sz w:val="15"/>
        </w:rPr>
        <w:t>kwalifikacji</w:t>
      </w:r>
    </w:p>
    <w:p>
      <w:pPr>
        <w:tabs>
          <w:tab w:pos="5204" w:val="left" w:leader="none"/>
          <w:tab w:pos="6098" w:val="left" w:leader="none"/>
        </w:tabs>
        <w:spacing w:before="45"/>
        <w:ind w:left="778" w:right="0" w:firstLine="0"/>
        <w:jc w:val="left"/>
        <w:rPr>
          <w:b/>
          <w:sz w:val="20"/>
        </w:rPr>
      </w:pPr>
      <w:r>
        <w:rPr/>
        <w:drawing>
          <wp:anchor distT="0" distB="0" distL="0" distR="0" allowOverlap="1" layoutInCell="1" locked="0" behindDoc="1" simplePos="0" relativeHeight="467798016">
            <wp:simplePos x="0" y="0"/>
            <wp:positionH relativeFrom="page">
              <wp:posOffset>3580510</wp:posOffset>
            </wp:positionH>
            <wp:positionV relativeFrom="paragraph">
              <wp:posOffset>32841</wp:posOffset>
            </wp:positionV>
            <wp:extent cx="198120" cy="140207"/>
            <wp:effectExtent l="0" t="0" r="0" b="0"/>
            <wp:wrapNone/>
            <wp:docPr id="19" name="image16.png"/>
            <wp:cNvGraphicFramePr>
              <a:graphicFrameLocks noChangeAspect="1"/>
            </wp:cNvGraphicFramePr>
            <a:graphic>
              <a:graphicData uri="http://schemas.openxmlformats.org/drawingml/2006/picture">
                <pic:pic>
                  <pic:nvPicPr>
                    <pic:cNvPr id="20" name="image16.png"/>
                    <pic:cNvPicPr/>
                  </pic:nvPicPr>
                  <pic:blipFill>
                    <a:blip r:embed="rId330" cstate="print"/>
                    <a:stretch>
                      <a:fillRect/>
                    </a:stretch>
                  </pic:blipFill>
                  <pic:spPr>
                    <a:xfrm>
                      <a:off x="0" y="0"/>
                      <a:ext cx="198120" cy="140207"/>
                    </a:xfrm>
                    <a:prstGeom prst="rect">
                      <a:avLst/>
                    </a:prstGeom>
                  </pic:spPr>
                </pic:pic>
              </a:graphicData>
            </a:graphic>
          </wp:anchor>
        </w:drawing>
      </w:r>
      <w:r>
        <w:rPr/>
        <w:drawing>
          <wp:anchor distT="0" distB="0" distL="0" distR="0" allowOverlap="1" layoutInCell="1" locked="0" behindDoc="1" simplePos="0" relativeHeight="467798528">
            <wp:simplePos x="0" y="0"/>
            <wp:positionH relativeFrom="page">
              <wp:posOffset>4147439</wp:posOffset>
            </wp:positionH>
            <wp:positionV relativeFrom="paragraph">
              <wp:posOffset>32841</wp:posOffset>
            </wp:positionV>
            <wp:extent cx="198120" cy="140207"/>
            <wp:effectExtent l="0" t="0" r="0" b="0"/>
            <wp:wrapNone/>
            <wp:docPr id="21" name="image16.png"/>
            <wp:cNvGraphicFramePr>
              <a:graphicFrameLocks noChangeAspect="1"/>
            </wp:cNvGraphicFramePr>
            <a:graphic>
              <a:graphicData uri="http://schemas.openxmlformats.org/drawingml/2006/picture">
                <pic:pic>
                  <pic:nvPicPr>
                    <pic:cNvPr id="22" name="image16.png"/>
                    <pic:cNvPicPr/>
                  </pic:nvPicPr>
                  <pic:blipFill>
                    <a:blip r:embed="rId330" cstate="print"/>
                    <a:stretch>
                      <a:fillRect/>
                    </a:stretch>
                  </pic:blipFill>
                  <pic:spPr>
                    <a:xfrm>
                      <a:off x="0" y="0"/>
                      <a:ext cx="198120" cy="140207"/>
                    </a:xfrm>
                    <a:prstGeom prst="rect">
                      <a:avLst/>
                    </a:prstGeom>
                  </pic:spPr>
                </pic:pic>
              </a:graphicData>
            </a:graphic>
          </wp:anchor>
        </w:drawing>
      </w:r>
      <w:r>
        <w:rPr>
          <w:sz w:val="20"/>
        </w:rPr>
        <w:t>Ubiegam</w:t>
      </w:r>
      <w:r>
        <w:rPr>
          <w:spacing w:val="-5"/>
          <w:sz w:val="20"/>
        </w:rPr>
        <w:t> </w:t>
      </w:r>
      <w:r>
        <w:rPr>
          <w:sz w:val="20"/>
        </w:rPr>
        <w:t>się</w:t>
      </w:r>
      <w:r>
        <w:rPr>
          <w:spacing w:val="-5"/>
          <w:sz w:val="20"/>
        </w:rPr>
        <w:t> </w:t>
      </w:r>
      <w:r>
        <w:rPr>
          <w:sz w:val="20"/>
        </w:rPr>
        <w:t>o</w:t>
      </w:r>
      <w:r>
        <w:rPr>
          <w:spacing w:val="-5"/>
          <w:sz w:val="20"/>
        </w:rPr>
        <w:t> </w:t>
      </w:r>
      <w:r>
        <w:rPr>
          <w:sz w:val="20"/>
        </w:rPr>
        <w:t>dostosowanie</w:t>
      </w:r>
      <w:r>
        <w:rPr>
          <w:spacing w:val="-7"/>
          <w:sz w:val="20"/>
        </w:rPr>
        <w:t> </w:t>
      </w:r>
      <w:r>
        <w:rPr>
          <w:sz w:val="20"/>
        </w:rPr>
        <w:t>warunków</w:t>
      </w:r>
      <w:r>
        <w:rPr>
          <w:spacing w:val="-5"/>
          <w:sz w:val="20"/>
        </w:rPr>
        <w:t> </w:t>
      </w:r>
      <w:r>
        <w:rPr>
          <w:spacing w:val="-2"/>
          <w:sz w:val="20"/>
        </w:rPr>
        <w:t>egzaminu*</w:t>
      </w:r>
      <w:r>
        <w:rPr>
          <w:sz w:val="20"/>
        </w:rPr>
        <w:tab/>
      </w:r>
      <w:r>
        <w:rPr>
          <w:b/>
          <w:sz w:val="20"/>
        </w:rPr>
        <w:t>TAK</w:t>
      </w:r>
      <w:r>
        <w:rPr>
          <w:b/>
          <w:spacing w:val="42"/>
          <w:sz w:val="20"/>
        </w:rPr>
        <w:t> </w:t>
      </w:r>
      <w:r>
        <w:rPr>
          <w:b/>
          <w:spacing w:val="-10"/>
          <w:sz w:val="20"/>
        </w:rPr>
        <w:t>/</w:t>
      </w:r>
      <w:r>
        <w:rPr>
          <w:b/>
          <w:sz w:val="20"/>
        </w:rPr>
        <w:tab/>
      </w:r>
      <w:r>
        <w:rPr>
          <w:b/>
          <w:spacing w:val="-5"/>
          <w:sz w:val="20"/>
        </w:rPr>
        <w:t>NIE</w:t>
      </w:r>
    </w:p>
    <w:p>
      <w:pPr>
        <w:spacing w:line="229" w:lineRule="exact" w:before="0"/>
        <w:ind w:left="778" w:right="0" w:firstLine="0"/>
        <w:jc w:val="left"/>
        <w:rPr>
          <w:sz w:val="20"/>
        </w:rPr>
      </w:pPr>
      <w:r>
        <w:rPr>
          <w:sz w:val="20"/>
        </w:rPr>
        <w:t>Do</w:t>
      </w:r>
      <w:r>
        <w:rPr>
          <w:spacing w:val="-4"/>
          <w:sz w:val="20"/>
        </w:rPr>
        <w:t> </w:t>
      </w:r>
      <w:r>
        <w:rPr>
          <w:sz w:val="20"/>
        </w:rPr>
        <w:t>deklaracji</w:t>
      </w:r>
      <w:r>
        <w:rPr>
          <w:spacing w:val="-6"/>
          <w:sz w:val="20"/>
        </w:rPr>
        <w:t> </w:t>
      </w:r>
      <w:r>
        <w:rPr>
          <w:spacing w:val="-2"/>
          <w:sz w:val="20"/>
        </w:rPr>
        <w:t>dołączam*:</w:t>
      </w:r>
    </w:p>
    <w:p>
      <w:pPr>
        <w:spacing w:line="229" w:lineRule="exact" w:before="0"/>
        <w:ind w:left="778" w:right="0" w:firstLine="0"/>
        <w:jc w:val="left"/>
        <w:rPr>
          <w:sz w:val="20"/>
        </w:rPr>
      </w:pPr>
      <w:r>
        <w:rPr>
          <w:rFonts w:ascii="Wingdings 2" w:hAnsi="Wingdings 2" w:eastAsia="Wingdings 2"/>
          <w:w w:val="110"/>
          <w:sz w:val="20"/>
        </w:rPr>
        <w:t>🗌</w:t>
      </w:r>
      <w:r>
        <w:rPr>
          <w:spacing w:val="24"/>
          <w:w w:val="110"/>
          <w:sz w:val="20"/>
        </w:rPr>
        <w:t> </w:t>
      </w:r>
      <w:r>
        <w:rPr>
          <w:sz w:val="20"/>
        </w:rPr>
        <w:t>Certyfikat</w:t>
      </w:r>
      <w:r>
        <w:rPr>
          <w:spacing w:val="1"/>
          <w:sz w:val="20"/>
        </w:rPr>
        <w:t> </w:t>
      </w:r>
      <w:r>
        <w:rPr>
          <w:sz w:val="20"/>
        </w:rPr>
        <w:t>kwalifikacji</w:t>
      </w:r>
      <w:r>
        <w:rPr>
          <w:spacing w:val="-1"/>
          <w:sz w:val="20"/>
        </w:rPr>
        <w:t> </w:t>
      </w:r>
      <w:r>
        <w:rPr>
          <w:sz w:val="20"/>
        </w:rPr>
        <w:t>zawodowej</w:t>
      </w:r>
      <w:r>
        <w:rPr>
          <w:spacing w:val="5"/>
          <w:sz w:val="20"/>
        </w:rPr>
        <w:t> </w:t>
      </w:r>
      <w:r>
        <w:rPr>
          <w:sz w:val="20"/>
        </w:rPr>
        <w:t>uzuskany</w:t>
      </w:r>
      <w:r>
        <w:rPr>
          <w:spacing w:val="-1"/>
          <w:sz w:val="20"/>
        </w:rPr>
        <w:t> </w:t>
      </w:r>
      <w:r>
        <w:rPr>
          <w:sz w:val="20"/>
        </w:rPr>
        <w:t>po</w:t>
      </w:r>
      <w:r>
        <w:rPr>
          <w:spacing w:val="1"/>
          <w:sz w:val="20"/>
        </w:rPr>
        <w:t> </w:t>
      </w:r>
      <w:r>
        <w:rPr>
          <w:sz w:val="20"/>
        </w:rPr>
        <w:t>zdaniu egzaminu</w:t>
      </w:r>
      <w:r>
        <w:rPr>
          <w:spacing w:val="1"/>
          <w:sz w:val="20"/>
        </w:rPr>
        <w:t> </w:t>
      </w:r>
      <w:r>
        <w:rPr>
          <w:sz w:val="20"/>
        </w:rPr>
        <w:t>zawodowego</w:t>
      </w:r>
      <w:r>
        <w:rPr>
          <w:spacing w:val="6"/>
          <w:sz w:val="20"/>
        </w:rPr>
        <w:t> </w:t>
      </w:r>
      <w:r>
        <w:rPr>
          <w:sz w:val="20"/>
        </w:rPr>
        <w:t>w zakresie kwalifikacji </w:t>
      </w:r>
      <w:r>
        <w:rPr>
          <w:spacing w:val="-2"/>
          <w:sz w:val="20"/>
        </w:rPr>
        <w:t>wyodrębnionej</w:t>
      </w:r>
    </w:p>
    <w:p>
      <w:pPr>
        <w:spacing w:before="1"/>
        <w:ind w:left="1062" w:right="0" w:firstLine="0"/>
        <w:jc w:val="left"/>
        <w:rPr>
          <w:sz w:val="20"/>
        </w:rPr>
      </w:pPr>
      <w:r>
        <w:rPr>
          <w:sz w:val="20"/>
        </w:rPr>
        <w:t>w</w:t>
      </w:r>
      <w:r>
        <w:rPr>
          <w:spacing w:val="-3"/>
          <w:sz w:val="20"/>
        </w:rPr>
        <w:t> </w:t>
      </w:r>
      <w:r>
        <w:rPr>
          <w:sz w:val="20"/>
        </w:rPr>
        <w:t>tym</w:t>
      </w:r>
      <w:r>
        <w:rPr>
          <w:spacing w:val="-1"/>
          <w:sz w:val="20"/>
        </w:rPr>
        <w:t> </w:t>
      </w:r>
      <w:r>
        <w:rPr>
          <w:spacing w:val="-2"/>
          <w:sz w:val="20"/>
        </w:rPr>
        <w:t>zawodzie</w:t>
      </w:r>
    </w:p>
    <w:p>
      <w:pPr>
        <w:spacing w:before="1"/>
        <w:ind w:left="778" w:right="0" w:firstLine="0"/>
        <w:jc w:val="left"/>
        <w:rPr>
          <w:sz w:val="20"/>
        </w:rPr>
      </w:pPr>
      <w:r>
        <w:rPr>
          <w:rFonts w:ascii="Wingdings 2" w:hAnsi="Wingdings 2" w:eastAsia="Wingdings 2"/>
          <w:sz w:val="20"/>
        </w:rPr>
        <w:t>🗌</w:t>
      </w:r>
      <w:r>
        <w:rPr>
          <w:spacing w:val="40"/>
          <w:sz w:val="20"/>
        </w:rPr>
        <w:t> </w:t>
      </w:r>
      <w:r>
        <w:rPr>
          <w:sz w:val="20"/>
        </w:rPr>
        <w:t>Zaświadczenie</w:t>
      </w:r>
      <w:r>
        <w:rPr>
          <w:spacing w:val="4"/>
          <w:sz w:val="20"/>
        </w:rPr>
        <w:t> </w:t>
      </w:r>
      <w:r>
        <w:rPr>
          <w:sz w:val="20"/>
        </w:rPr>
        <w:t>o</w:t>
      </w:r>
      <w:r>
        <w:rPr>
          <w:spacing w:val="5"/>
          <w:sz w:val="20"/>
        </w:rPr>
        <w:t> </w:t>
      </w:r>
      <w:r>
        <w:rPr>
          <w:sz w:val="20"/>
        </w:rPr>
        <w:t>ukończeniu</w:t>
      </w:r>
      <w:r>
        <w:rPr>
          <w:spacing w:val="5"/>
          <w:sz w:val="20"/>
        </w:rPr>
        <w:t> </w:t>
      </w:r>
      <w:r>
        <w:rPr>
          <w:spacing w:val="-5"/>
          <w:sz w:val="20"/>
        </w:rPr>
        <w:t>KKZ</w:t>
      </w:r>
    </w:p>
    <w:p>
      <w:pPr>
        <w:spacing w:before="0"/>
        <w:ind w:left="778" w:right="0" w:firstLine="0"/>
        <w:jc w:val="left"/>
        <w:rPr>
          <w:sz w:val="20"/>
        </w:rPr>
      </w:pPr>
      <w:r>
        <w:rPr>
          <w:rFonts w:ascii="Wingdings 2" w:hAnsi="Wingdings 2" w:eastAsia="Wingdings 2"/>
          <w:sz w:val="20"/>
        </w:rPr>
        <w:t>🗌</w:t>
      </w:r>
      <w:r>
        <w:rPr>
          <w:spacing w:val="31"/>
          <w:sz w:val="20"/>
        </w:rPr>
        <w:t> </w:t>
      </w:r>
      <w:r>
        <w:rPr>
          <w:sz w:val="20"/>
        </w:rPr>
        <w:t>Zaświadczenie</w:t>
      </w:r>
      <w:r>
        <w:rPr>
          <w:spacing w:val="-2"/>
          <w:sz w:val="20"/>
        </w:rPr>
        <w:t> </w:t>
      </w:r>
      <w:r>
        <w:rPr>
          <w:sz w:val="20"/>
        </w:rPr>
        <w:t>potwierdzające</w:t>
      </w:r>
      <w:r>
        <w:rPr>
          <w:spacing w:val="-1"/>
          <w:sz w:val="20"/>
        </w:rPr>
        <w:t> </w:t>
      </w:r>
      <w:r>
        <w:rPr>
          <w:sz w:val="20"/>
        </w:rPr>
        <w:t>występowanie</w:t>
      </w:r>
      <w:r>
        <w:rPr>
          <w:spacing w:val="-2"/>
          <w:sz w:val="20"/>
        </w:rPr>
        <w:t> </w:t>
      </w:r>
      <w:r>
        <w:rPr>
          <w:sz w:val="20"/>
        </w:rPr>
        <w:t>dysfunkcji</w:t>
      </w:r>
      <w:r>
        <w:rPr>
          <w:spacing w:val="-4"/>
          <w:sz w:val="20"/>
        </w:rPr>
        <w:t> </w:t>
      </w:r>
      <w:r>
        <w:rPr>
          <w:sz w:val="20"/>
        </w:rPr>
        <w:t>wydane</w:t>
      </w:r>
      <w:r>
        <w:rPr>
          <w:spacing w:val="-1"/>
          <w:sz w:val="20"/>
        </w:rPr>
        <w:t> </w:t>
      </w:r>
      <w:r>
        <w:rPr>
          <w:sz w:val="20"/>
        </w:rPr>
        <w:t>przez</w:t>
      </w:r>
      <w:r>
        <w:rPr>
          <w:spacing w:val="-2"/>
          <w:sz w:val="20"/>
        </w:rPr>
        <w:t> lekarza</w:t>
      </w:r>
    </w:p>
    <w:p>
      <w:pPr>
        <w:spacing w:before="1"/>
        <w:ind w:left="778" w:right="0" w:firstLine="0"/>
        <w:jc w:val="left"/>
        <w:rPr>
          <w:sz w:val="20"/>
        </w:rPr>
      </w:pPr>
      <w:r>
        <w:rPr>
          <w:rFonts w:ascii="Wingdings 2" w:hAnsi="Wingdings 2" w:eastAsia="Wingdings 2"/>
          <w:w w:val="110"/>
          <w:sz w:val="20"/>
        </w:rPr>
        <w:t>🗌</w:t>
      </w:r>
      <w:r>
        <w:rPr>
          <w:spacing w:val="-10"/>
          <w:w w:val="110"/>
          <w:sz w:val="20"/>
        </w:rPr>
        <w:t> </w:t>
      </w:r>
      <w:r>
        <w:rPr>
          <w:sz w:val="20"/>
        </w:rPr>
        <w:t>Zaświadczenie</w:t>
      </w:r>
      <w:r>
        <w:rPr>
          <w:spacing w:val="-2"/>
          <w:sz w:val="20"/>
        </w:rPr>
        <w:t> </w:t>
      </w:r>
      <w:r>
        <w:rPr>
          <w:sz w:val="20"/>
        </w:rPr>
        <w:t>o</w:t>
      </w:r>
      <w:r>
        <w:rPr>
          <w:spacing w:val="-2"/>
          <w:sz w:val="20"/>
        </w:rPr>
        <w:t> </w:t>
      </w:r>
      <w:r>
        <w:rPr>
          <w:sz w:val="20"/>
        </w:rPr>
        <w:t>stanie</w:t>
      </w:r>
      <w:r>
        <w:rPr>
          <w:spacing w:val="-3"/>
          <w:sz w:val="20"/>
        </w:rPr>
        <w:t> </w:t>
      </w:r>
      <w:r>
        <w:rPr>
          <w:sz w:val="20"/>
        </w:rPr>
        <w:t>zdrowia</w:t>
      </w:r>
      <w:r>
        <w:rPr>
          <w:spacing w:val="-2"/>
          <w:sz w:val="20"/>
        </w:rPr>
        <w:t> </w:t>
      </w:r>
      <w:r>
        <w:rPr>
          <w:sz w:val="20"/>
        </w:rPr>
        <w:t>wydane</w:t>
      </w:r>
      <w:r>
        <w:rPr>
          <w:spacing w:val="-3"/>
          <w:sz w:val="20"/>
        </w:rPr>
        <w:t> </w:t>
      </w:r>
      <w:r>
        <w:rPr>
          <w:sz w:val="20"/>
        </w:rPr>
        <w:t>przez</w:t>
      </w:r>
      <w:r>
        <w:rPr>
          <w:spacing w:val="-4"/>
          <w:sz w:val="20"/>
        </w:rPr>
        <w:t> </w:t>
      </w:r>
      <w:r>
        <w:rPr>
          <w:sz w:val="20"/>
        </w:rPr>
        <w:t>lekarza</w:t>
      </w:r>
      <w:r>
        <w:rPr>
          <w:sz w:val="20"/>
          <w:vertAlign w:val="superscript"/>
        </w:rPr>
        <w:t>*</w:t>
      </w:r>
      <w:r>
        <w:rPr>
          <w:spacing w:val="-19"/>
          <w:sz w:val="20"/>
          <w:vertAlign w:val="baseline"/>
        </w:rPr>
        <w:t> </w:t>
      </w:r>
      <w:r>
        <w:rPr>
          <w:sz w:val="20"/>
          <w:vertAlign w:val="baseline"/>
        </w:rPr>
        <w:t>(w</w:t>
      </w:r>
      <w:r>
        <w:rPr>
          <w:spacing w:val="-5"/>
          <w:sz w:val="20"/>
          <w:vertAlign w:val="baseline"/>
        </w:rPr>
        <w:t> </w:t>
      </w:r>
      <w:r>
        <w:rPr>
          <w:sz w:val="20"/>
          <w:vertAlign w:val="baseline"/>
        </w:rPr>
        <w:t>przypadku</w:t>
      </w:r>
      <w:r>
        <w:rPr>
          <w:spacing w:val="-1"/>
          <w:sz w:val="20"/>
          <w:vertAlign w:val="baseline"/>
        </w:rPr>
        <w:t> </w:t>
      </w:r>
      <w:r>
        <w:rPr>
          <w:sz w:val="20"/>
          <w:vertAlign w:val="baseline"/>
        </w:rPr>
        <w:t>choroby</w:t>
      </w:r>
      <w:r>
        <w:rPr>
          <w:spacing w:val="-2"/>
          <w:sz w:val="20"/>
          <w:vertAlign w:val="baseline"/>
        </w:rPr>
        <w:t> </w:t>
      </w:r>
      <w:r>
        <w:rPr>
          <w:sz w:val="20"/>
          <w:vertAlign w:val="baseline"/>
        </w:rPr>
        <w:t>lub</w:t>
      </w:r>
      <w:r>
        <w:rPr>
          <w:spacing w:val="2"/>
          <w:sz w:val="20"/>
          <w:vertAlign w:val="baseline"/>
        </w:rPr>
        <w:t> </w:t>
      </w:r>
      <w:r>
        <w:rPr>
          <w:sz w:val="20"/>
          <w:vertAlign w:val="baseline"/>
        </w:rPr>
        <w:t>niesprawności</w:t>
      </w:r>
      <w:r>
        <w:rPr>
          <w:spacing w:val="-3"/>
          <w:sz w:val="20"/>
          <w:vertAlign w:val="baseline"/>
        </w:rPr>
        <w:t> </w:t>
      </w:r>
      <w:r>
        <w:rPr>
          <w:spacing w:val="-2"/>
          <w:sz w:val="20"/>
          <w:vertAlign w:val="baseline"/>
        </w:rPr>
        <w:t>czasowej)</w:t>
      </w:r>
    </w:p>
    <w:p>
      <w:pPr>
        <w:spacing w:before="0"/>
        <w:ind w:left="5242" w:right="521" w:firstLine="0"/>
        <w:jc w:val="center"/>
        <w:rPr>
          <w:sz w:val="18"/>
        </w:rPr>
      </w:pPr>
      <w:r>
        <w:rPr>
          <w:spacing w:val="-2"/>
          <w:sz w:val="18"/>
        </w:rPr>
        <w:t>...................................................................................................</w:t>
      </w:r>
    </w:p>
    <w:p>
      <w:pPr>
        <w:spacing w:line="155" w:lineRule="exact" w:before="1"/>
        <w:ind w:left="5242" w:right="581" w:firstLine="0"/>
        <w:jc w:val="center"/>
        <w:rPr>
          <w:i/>
          <w:sz w:val="16"/>
        </w:rPr>
      </w:pPr>
      <w:r>
        <w:rPr>
          <w:i/>
          <w:sz w:val="16"/>
        </w:rPr>
        <w:t>czytelny</w:t>
      </w:r>
      <w:r>
        <w:rPr>
          <w:i/>
          <w:spacing w:val="-6"/>
          <w:sz w:val="16"/>
        </w:rPr>
        <w:t> </w:t>
      </w:r>
      <w:r>
        <w:rPr>
          <w:i/>
          <w:spacing w:val="-2"/>
          <w:sz w:val="16"/>
        </w:rPr>
        <w:t>podpis</w:t>
      </w:r>
    </w:p>
    <w:p>
      <w:pPr>
        <w:spacing w:after="0" w:line="155" w:lineRule="exact"/>
        <w:jc w:val="center"/>
        <w:rPr>
          <w:sz w:val="16"/>
        </w:rPr>
        <w:sectPr>
          <w:type w:val="continuous"/>
          <w:pgSz w:w="11910" w:h="16840"/>
          <w:pgMar w:header="0" w:footer="1000" w:top="1400" w:bottom="280" w:left="640" w:right="60"/>
        </w:sectPr>
      </w:pPr>
    </w:p>
    <w:p>
      <w:pPr>
        <w:spacing w:line="178" w:lineRule="exact" w:before="0"/>
        <w:ind w:left="1134" w:right="0" w:firstLine="0"/>
        <w:jc w:val="left"/>
        <w:rPr>
          <w:i/>
          <w:sz w:val="16"/>
        </w:rPr>
      </w:pPr>
      <w:r>
        <w:rPr/>
        <w:pict>
          <v:shape style="position:absolute;margin-left:85.104004pt;margin-top:8.853345pt;width:460.65pt;height:.5pt;mso-position-horizontal-relative:page;mso-position-vertical-relative:paragraph;z-index:15817216" id="docshape467" coordorigin="1702,177" coordsize="9213,10" path="m6308,177l1702,177,1702,187,6308,187,6308,177xm10915,177l6318,177,6308,177,6308,187,6318,187,10915,187,10915,177xe" filled="true" fillcolor="#000000" stroked="false">
            <v:path arrowok="t"/>
            <v:fill type="solid"/>
            <w10:wrap type="none"/>
          </v:shape>
        </w:pict>
      </w:r>
      <w:r>
        <w:rPr>
          <w:sz w:val="16"/>
        </w:rPr>
        <w:t>*</w:t>
      </w:r>
      <w:r>
        <w:rPr>
          <w:i/>
          <w:sz w:val="16"/>
        </w:rPr>
        <w:t>właściwe</w:t>
      </w:r>
      <w:r>
        <w:rPr>
          <w:i/>
          <w:spacing w:val="-9"/>
          <w:sz w:val="16"/>
        </w:rPr>
        <w:t> </w:t>
      </w:r>
      <w:r>
        <w:rPr>
          <w:i/>
          <w:spacing w:val="-2"/>
          <w:sz w:val="16"/>
        </w:rPr>
        <w:t>zaznaczyć</w:t>
      </w:r>
    </w:p>
    <w:p>
      <w:pPr>
        <w:spacing w:before="8"/>
        <w:ind w:left="1316" w:right="0" w:firstLine="0"/>
        <w:jc w:val="left"/>
        <w:rPr>
          <w:sz w:val="18"/>
        </w:rPr>
      </w:pPr>
      <w:r>
        <w:rPr>
          <w:sz w:val="18"/>
        </w:rPr>
        <w:t>Potwierdzam</w:t>
      </w:r>
      <w:r>
        <w:rPr>
          <w:spacing w:val="-3"/>
          <w:sz w:val="18"/>
        </w:rPr>
        <w:t> </w:t>
      </w:r>
      <w:r>
        <w:rPr>
          <w:sz w:val="18"/>
        </w:rPr>
        <w:t>przyjęcie</w:t>
      </w:r>
      <w:r>
        <w:rPr>
          <w:spacing w:val="-2"/>
          <w:sz w:val="18"/>
        </w:rPr>
        <w:t> deklaracji</w:t>
      </w:r>
    </w:p>
    <w:p>
      <w:pPr>
        <w:spacing w:before="2"/>
        <w:ind w:left="1813" w:right="0" w:hanging="680"/>
        <w:jc w:val="left"/>
        <w:rPr>
          <w:sz w:val="16"/>
        </w:rPr>
      </w:pPr>
      <w:r>
        <w:rPr>
          <w:spacing w:val="-2"/>
          <w:sz w:val="16"/>
        </w:rPr>
        <w:t>………………………………………………….</w:t>
      </w:r>
      <w:r>
        <w:rPr>
          <w:spacing w:val="40"/>
          <w:sz w:val="16"/>
        </w:rPr>
        <w:t> </w:t>
      </w:r>
      <w:r>
        <w:rPr>
          <w:sz w:val="16"/>
        </w:rPr>
        <w:t>Pieczęć</w:t>
      </w:r>
      <w:r>
        <w:rPr>
          <w:spacing w:val="-10"/>
          <w:sz w:val="16"/>
        </w:rPr>
        <w:t> </w:t>
      </w:r>
      <w:r>
        <w:rPr>
          <w:sz w:val="16"/>
        </w:rPr>
        <w:t>podmiotu</w:t>
      </w:r>
      <w:r>
        <w:rPr>
          <w:spacing w:val="-10"/>
          <w:sz w:val="16"/>
        </w:rPr>
        <w:t> </w:t>
      </w:r>
      <w:r>
        <w:rPr>
          <w:sz w:val="16"/>
        </w:rPr>
        <w:t>prowadzącego</w:t>
      </w:r>
      <w:r>
        <w:rPr>
          <w:spacing w:val="-10"/>
          <w:sz w:val="16"/>
        </w:rPr>
        <w:t> </w:t>
      </w:r>
      <w:r>
        <w:rPr>
          <w:sz w:val="16"/>
        </w:rPr>
        <w:t>KKZ</w:t>
      </w:r>
    </w:p>
    <w:p>
      <w:pPr>
        <w:spacing w:line="240" w:lineRule="auto" w:before="1"/>
        <w:rPr>
          <w:sz w:val="28"/>
        </w:rPr>
      </w:pPr>
      <w:r>
        <w:rPr/>
        <w:br w:type="column"/>
      </w:r>
      <w:r>
        <w:rPr>
          <w:sz w:val="28"/>
        </w:rPr>
      </w:r>
    </w:p>
    <w:p>
      <w:pPr>
        <w:spacing w:before="0"/>
        <w:ind w:left="1212" w:right="1140" w:firstLine="0"/>
        <w:jc w:val="center"/>
        <w:rPr>
          <w:sz w:val="18"/>
        </w:rPr>
      </w:pPr>
      <w:r>
        <w:rPr>
          <w:spacing w:val="-2"/>
          <w:sz w:val="18"/>
        </w:rPr>
        <w:t>..................................................................................................</w:t>
      </w:r>
    </w:p>
    <w:p>
      <w:pPr>
        <w:spacing w:before="1"/>
        <w:ind w:left="1212" w:right="643" w:firstLine="0"/>
        <w:jc w:val="center"/>
        <w:rPr>
          <w:i/>
          <w:sz w:val="16"/>
        </w:rPr>
      </w:pPr>
      <w:r>
        <w:rPr>
          <w:i/>
          <w:sz w:val="16"/>
        </w:rPr>
        <w:t>data,</w:t>
      </w:r>
      <w:r>
        <w:rPr>
          <w:i/>
          <w:spacing w:val="-7"/>
          <w:sz w:val="16"/>
        </w:rPr>
        <w:t> </w:t>
      </w:r>
      <w:r>
        <w:rPr>
          <w:i/>
          <w:sz w:val="16"/>
        </w:rPr>
        <w:t>czytelny</w:t>
      </w:r>
      <w:r>
        <w:rPr>
          <w:i/>
          <w:spacing w:val="-7"/>
          <w:sz w:val="16"/>
        </w:rPr>
        <w:t> </w:t>
      </w:r>
      <w:r>
        <w:rPr>
          <w:i/>
          <w:sz w:val="16"/>
        </w:rPr>
        <w:t>podpis</w:t>
      </w:r>
      <w:r>
        <w:rPr>
          <w:i/>
          <w:spacing w:val="-7"/>
          <w:sz w:val="16"/>
        </w:rPr>
        <w:t> </w:t>
      </w:r>
      <w:r>
        <w:rPr>
          <w:i/>
          <w:sz w:val="16"/>
        </w:rPr>
        <w:t>osoby</w:t>
      </w:r>
      <w:r>
        <w:rPr>
          <w:i/>
          <w:spacing w:val="-6"/>
          <w:sz w:val="16"/>
        </w:rPr>
        <w:t> </w:t>
      </w:r>
      <w:r>
        <w:rPr>
          <w:i/>
          <w:spacing w:val="-2"/>
          <w:sz w:val="16"/>
        </w:rPr>
        <w:t>przyjmującej</w:t>
      </w:r>
    </w:p>
    <w:p>
      <w:pPr>
        <w:spacing w:after="0"/>
        <w:jc w:val="center"/>
        <w:rPr>
          <w:sz w:val="16"/>
        </w:rPr>
        <w:sectPr>
          <w:type w:val="continuous"/>
          <w:pgSz w:w="11910" w:h="16840"/>
          <w:pgMar w:header="0" w:footer="1000" w:top="1400" w:bottom="280" w:left="640" w:right="60"/>
          <w:cols w:num="2" w:equalWidth="0">
            <w:col w:w="4327" w:space="277"/>
            <w:col w:w="6606"/>
          </w:cols>
        </w:sectPr>
      </w:pPr>
    </w:p>
    <w:p>
      <w:pPr>
        <w:pStyle w:val="BodyText"/>
        <w:spacing w:line="20" w:lineRule="exact"/>
        <w:ind w:left="1047"/>
        <w:rPr>
          <w:sz w:val="2"/>
        </w:rPr>
      </w:pPr>
      <w:r>
        <w:rPr>
          <w:sz w:val="2"/>
        </w:rPr>
        <w:pict>
          <v:group style="width:461.4pt;height:.5pt;mso-position-horizontal-relative:char;mso-position-vertical-relative:line" id="docshapegroup468" coordorigin="0,0" coordsize="9228,10">
            <v:shape style="position:absolute;left:0;top:0;width:9228;height:10" id="docshape469" coordorigin="0,0" coordsize="9228,10" path="m9227,0l4620,0,4616,0,4606,0,0,0,0,10,4606,10,4616,10,4620,10,9227,10,9227,0xe" filled="true" fillcolor="#000000" stroked="false">
              <v:path arrowok="t"/>
              <v:fill type="solid"/>
            </v:shape>
          </v:group>
        </w:pict>
      </w:r>
      <w:r>
        <w:rPr>
          <w:sz w:val="2"/>
        </w:rPr>
      </w:r>
    </w:p>
    <w:p>
      <w:pPr>
        <w:spacing w:line="240" w:lineRule="auto" w:before="96"/>
        <w:ind w:left="1381" w:right="832" w:firstLine="0"/>
        <w:jc w:val="both"/>
        <w:rPr>
          <w:sz w:val="14"/>
        </w:rPr>
      </w:pPr>
      <w:r>
        <w:rPr/>
        <w:pict>
          <v:shape style="position:absolute;margin-left:76.344002pt;margin-top:14.025897pt;width:14.05pt;height:14.05pt;mso-position-horizontal-relative:page;mso-position-vertical-relative:paragraph;z-index:15817728" type="#_x0000_t202" id="docshape47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0" w:footer="1000" w:top="1400" w:bottom="280" w:left="640" w:right="60"/>
        </w:sectPr>
      </w:pPr>
    </w:p>
    <w:p>
      <w:pPr>
        <w:pStyle w:val="BodyText"/>
        <w:ind w:left="750"/>
        <w:rPr>
          <w:sz w:val="20"/>
        </w:rPr>
      </w:pPr>
      <w:r>
        <w:rPr>
          <w:sz w:val="20"/>
        </w:rPr>
        <w:pict>
          <v:group style="width:491.95pt;height:28.8pt;mso-position-horizontal-relative:char;mso-position-vertical-relative:line" id="docshapegroup472" coordorigin="0,0" coordsize="9839,576">
            <v:shape style="position:absolute;left:0;top:0;width:9839;height:567" id="docshape473" coordorigin="0,0" coordsize="9839,567" path="m9839,0l0,0,0,274,0,566,9839,566,9839,274,9839,0xe" filled="true" fillcolor="#deeaf6" stroked="false">
              <v:path arrowok="t"/>
              <v:fill type="solid"/>
            </v:shape>
            <v:rect style="position:absolute;left:0;top:566;width:9839;height:10" id="docshape474" filled="true" fillcolor="#000000" stroked="false">
              <v:fill type="solid"/>
            </v:rect>
            <v:shape style="position:absolute;left:0;top:0;width:9839;height:567" type="#_x0000_t202" id="docshape475" filled="false" stroked="false">
              <v:textbox inset="0,0,0,0">
                <w:txbxContent>
                  <w:p>
                    <w:pPr>
                      <w:spacing w:line="259" w:lineRule="auto" w:before="1"/>
                      <w:ind w:left="28" w:right="0" w:firstLine="0"/>
                      <w:jc w:val="left"/>
                      <w:rPr>
                        <w:b/>
                        <w:sz w:val="22"/>
                      </w:rPr>
                    </w:pPr>
                    <w:r>
                      <w:rPr>
                        <w:b/>
                        <w:sz w:val="22"/>
                      </w:rPr>
                      <w:t>Załącznik</w:t>
                    </w:r>
                    <w:r>
                      <w:rPr>
                        <w:b/>
                        <w:spacing w:val="-2"/>
                        <w:sz w:val="22"/>
                      </w:rPr>
                      <w:t> </w:t>
                    </w:r>
                    <w:r>
                      <w:rPr>
                        <w:b/>
                        <w:sz w:val="22"/>
                      </w:rPr>
                      <w:t>3d.</w:t>
                    </w:r>
                    <w:r>
                      <w:rPr>
                        <w:b/>
                        <w:spacing w:val="40"/>
                        <w:sz w:val="22"/>
                      </w:rPr>
                      <w:t> </w:t>
                    </w:r>
                    <w:r>
                      <w:rPr>
                        <w:b/>
                        <w:sz w:val="22"/>
                      </w:rPr>
                      <w:t>Deklaracja</w:t>
                    </w:r>
                    <w:r>
                      <w:rPr>
                        <w:b/>
                        <w:spacing w:val="-5"/>
                        <w:sz w:val="22"/>
                      </w:rPr>
                      <w:t> </w:t>
                    </w:r>
                    <w:r>
                      <w:rPr>
                        <w:b/>
                        <w:sz w:val="22"/>
                      </w:rPr>
                      <w:t>dla</w:t>
                    </w:r>
                    <w:r>
                      <w:rPr>
                        <w:b/>
                        <w:spacing w:val="-2"/>
                        <w:sz w:val="22"/>
                      </w:rPr>
                      <w:t> </w:t>
                    </w:r>
                    <w:r>
                      <w:rPr>
                        <w:b/>
                        <w:sz w:val="22"/>
                      </w:rPr>
                      <w:t>osoby,</w:t>
                    </w:r>
                    <w:r>
                      <w:rPr>
                        <w:b/>
                        <w:spacing w:val="-2"/>
                        <w:sz w:val="22"/>
                      </w:rPr>
                      <w:t> </w:t>
                    </w:r>
                    <w:r>
                      <w:rPr>
                        <w:b/>
                        <w:sz w:val="22"/>
                      </w:rPr>
                      <w:t>przystępującej</w:t>
                    </w:r>
                    <w:r>
                      <w:rPr>
                        <w:b/>
                        <w:spacing w:val="-4"/>
                        <w:sz w:val="22"/>
                      </w:rPr>
                      <w:t> </w:t>
                    </w:r>
                    <w:r>
                      <w:rPr>
                        <w:b/>
                        <w:sz w:val="22"/>
                      </w:rPr>
                      <w:t>do</w:t>
                    </w:r>
                    <w:r>
                      <w:rPr>
                        <w:b/>
                        <w:spacing w:val="-2"/>
                        <w:sz w:val="22"/>
                      </w:rPr>
                      <w:t> </w:t>
                    </w:r>
                    <w:r>
                      <w:rPr>
                        <w:b/>
                        <w:sz w:val="22"/>
                      </w:rPr>
                      <w:t>egzaminu</w:t>
                    </w:r>
                    <w:r>
                      <w:rPr>
                        <w:b/>
                        <w:spacing w:val="-5"/>
                        <w:sz w:val="22"/>
                      </w:rPr>
                      <w:t> </w:t>
                    </w:r>
                    <w:r>
                      <w:rPr>
                        <w:b/>
                        <w:sz w:val="22"/>
                      </w:rPr>
                      <w:t>eksternistycznego</w:t>
                    </w:r>
                    <w:r>
                      <w:rPr>
                        <w:b/>
                        <w:spacing w:val="-2"/>
                        <w:sz w:val="22"/>
                      </w:rPr>
                      <w:t> </w:t>
                    </w:r>
                    <w:r>
                      <w:rPr>
                        <w:b/>
                        <w:sz w:val="22"/>
                      </w:rPr>
                      <w:t>zawodowego</w:t>
                    </w:r>
                    <w:r>
                      <w:rPr>
                        <w:b/>
                        <w:spacing w:val="-2"/>
                        <w:sz w:val="22"/>
                      </w:rPr>
                      <w:t> </w:t>
                    </w:r>
                    <w:r>
                      <w:rPr>
                        <w:b/>
                        <w:sz w:val="22"/>
                      </w:rPr>
                      <w:t>oraz osoby dorosłej – uczestnika przygotowania zawodowego dorosłych</w:t>
                    </w:r>
                  </w:p>
                </w:txbxContent>
              </v:textbox>
              <w10:wrap type="none"/>
            </v:shape>
          </v:group>
        </w:pict>
      </w:r>
      <w:r>
        <w:rPr>
          <w:sz w:val="20"/>
        </w:rPr>
      </w:r>
    </w:p>
    <w:p>
      <w:pPr>
        <w:spacing w:before="24"/>
        <w:ind w:left="778" w:right="0" w:firstLine="0"/>
        <w:jc w:val="left"/>
        <w:rPr>
          <w:sz w:val="19"/>
        </w:rPr>
      </w:pPr>
      <w:r>
        <w:rPr>
          <w:rFonts w:ascii="Wingdings 2" w:hAnsi="Wingdings 2" w:eastAsia="Wingdings 2"/>
          <w:sz w:val="19"/>
        </w:rPr>
        <w:t>🗌</w:t>
      </w:r>
      <w:r>
        <w:rPr>
          <w:spacing w:val="2"/>
          <w:sz w:val="19"/>
        </w:rPr>
        <w:t> </w:t>
      </w:r>
      <w:r>
        <w:rPr>
          <w:b/>
          <w:sz w:val="19"/>
        </w:rPr>
        <w:t>Jestem</w:t>
      </w:r>
      <w:r>
        <w:rPr>
          <w:b/>
          <w:spacing w:val="-5"/>
          <w:sz w:val="19"/>
        </w:rPr>
        <w:t> </w:t>
      </w:r>
      <w:r>
        <w:rPr>
          <w:b/>
          <w:sz w:val="19"/>
        </w:rPr>
        <w:t>osobą</w:t>
      </w:r>
      <w:r>
        <w:rPr>
          <w:b/>
          <w:spacing w:val="-3"/>
          <w:sz w:val="19"/>
        </w:rPr>
        <w:t> </w:t>
      </w:r>
      <w:r>
        <w:rPr>
          <w:b/>
          <w:sz w:val="19"/>
        </w:rPr>
        <w:t>dorosłą,</w:t>
      </w:r>
      <w:r>
        <w:rPr>
          <w:b/>
          <w:spacing w:val="-4"/>
          <w:sz w:val="19"/>
        </w:rPr>
        <w:t> </w:t>
      </w:r>
      <w:r>
        <w:rPr>
          <w:b/>
          <w:sz w:val="19"/>
        </w:rPr>
        <w:t>która</w:t>
      </w:r>
      <w:r>
        <w:rPr>
          <w:b/>
          <w:spacing w:val="-6"/>
          <w:sz w:val="19"/>
        </w:rPr>
        <w:t> </w:t>
      </w:r>
      <w:r>
        <w:rPr>
          <w:b/>
          <w:sz w:val="19"/>
        </w:rPr>
        <w:t>jest</w:t>
      </w:r>
      <w:r>
        <w:rPr>
          <w:b/>
          <w:spacing w:val="-4"/>
          <w:sz w:val="19"/>
        </w:rPr>
        <w:t> </w:t>
      </w:r>
      <w:r>
        <w:rPr>
          <w:b/>
          <w:sz w:val="19"/>
        </w:rPr>
        <w:t>uczestnikiem</w:t>
      </w:r>
      <w:r>
        <w:rPr>
          <w:b/>
          <w:spacing w:val="-1"/>
          <w:sz w:val="19"/>
        </w:rPr>
        <w:t> </w:t>
      </w:r>
      <w:r>
        <w:rPr>
          <w:rFonts w:ascii="Wingdings 2" w:hAnsi="Wingdings 2" w:eastAsia="Wingdings 2"/>
          <w:sz w:val="19"/>
        </w:rPr>
        <w:t>🗌</w:t>
      </w:r>
      <w:r>
        <w:rPr>
          <w:spacing w:val="1"/>
          <w:sz w:val="19"/>
        </w:rPr>
        <w:t> </w:t>
      </w:r>
      <w:r>
        <w:rPr>
          <w:sz w:val="19"/>
        </w:rPr>
        <w:t>praktycznej</w:t>
      </w:r>
      <w:r>
        <w:rPr>
          <w:spacing w:val="-5"/>
          <w:sz w:val="19"/>
        </w:rPr>
        <w:t> </w:t>
      </w:r>
      <w:r>
        <w:rPr>
          <w:sz w:val="19"/>
        </w:rPr>
        <w:t>nauki</w:t>
      </w:r>
      <w:r>
        <w:rPr>
          <w:spacing w:val="-5"/>
          <w:sz w:val="19"/>
        </w:rPr>
        <w:t> </w:t>
      </w:r>
      <w:r>
        <w:rPr>
          <w:sz w:val="19"/>
        </w:rPr>
        <w:t>zawodu</w:t>
      </w:r>
      <w:r>
        <w:rPr>
          <w:spacing w:val="-3"/>
          <w:sz w:val="19"/>
        </w:rPr>
        <w:t> </w:t>
      </w:r>
      <w:r>
        <w:rPr>
          <w:sz w:val="19"/>
        </w:rPr>
        <w:t>dorosłych*/</w:t>
      </w:r>
      <w:r>
        <w:rPr>
          <w:spacing w:val="-1"/>
          <w:sz w:val="19"/>
        </w:rPr>
        <w:t> </w:t>
      </w:r>
      <w:r>
        <w:rPr>
          <w:rFonts w:ascii="Wingdings 2" w:hAnsi="Wingdings 2" w:eastAsia="Wingdings 2"/>
          <w:sz w:val="19"/>
        </w:rPr>
        <w:t>🗌</w:t>
      </w:r>
      <w:r>
        <w:rPr>
          <w:spacing w:val="-3"/>
          <w:sz w:val="19"/>
        </w:rPr>
        <w:t> </w:t>
      </w:r>
      <w:r>
        <w:rPr>
          <w:sz w:val="19"/>
        </w:rPr>
        <w:t>przyuczenia</w:t>
      </w:r>
      <w:r>
        <w:rPr>
          <w:spacing w:val="-4"/>
          <w:sz w:val="19"/>
        </w:rPr>
        <w:t> </w:t>
      </w:r>
      <w:r>
        <w:rPr>
          <w:sz w:val="19"/>
        </w:rPr>
        <w:t>do</w:t>
      </w:r>
      <w:r>
        <w:rPr>
          <w:spacing w:val="44"/>
          <w:sz w:val="19"/>
        </w:rPr>
        <w:t> </w:t>
      </w:r>
      <w:r>
        <w:rPr>
          <w:sz w:val="19"/>
        </w:rPr>
        <w:t>pracy</w:t>
      </w:r>
      <w:r>
        <w:rPr>
          <w:spacing w:val="-3"/>
          <w:sz w:val="19"/>
        </w:rPr>
        <w:t> </w:t>
      </w:r>
      <w:r>
        <w:rPr>
          <w:spacing w:val="-2"/>
          <w:sz w:val="19"/>
        </w:rPr>
        <w:t>dorosłych*</w:t>
      </w:r>
    </w:p>
    <w:p>
      <w:pPr>
        <w:spacing w:before="0"/>
        <w:ind w:left="1062" w:right="0" w:hanging="284"/>
        <w:jc w:val="left"/>
        <w:rPr>
          <w:sz w:val="19"/>
        </w:rPr>
      </w:pPr>
      <w:r>
        <w:rPr>
          <w:rFonts w:ascii="Wingdings 2" w:hAnsi="Wingdings 2" w:eastAsia="Wingdings 2"/>
          <w:w w:val="110"/>
          <w:sz w:val="19"/>
        </w:rPr>
        <w:t>🗌</w:t>
      </w:r>
      <w:r>
        <w:rPr>
          <w:spacing w:val="-4"/>
          <w:w w:val="110"/>
          <w:sz w:val="19"/>
        </w:rPr>
        <w:t> </w:t>
      </w:r>
      <w:r>
        <w:rPr>
          <w:b/>
          <w:sz w:val="19"/>
        </w:rPr>
        <w:t>Jestem</w:t>
      </w:r>
      <w:r>
        <w:rPr>
          <w:b/>
          <w:spacing w:val="17"/>
          <w:sz w:val="19"/>
        </w:rPr>
        <w:t> </w:t>
      </w:r>
      <w:r>
        <w:rPr>
          <w:b/>
          <w:sz w:val="19"/>
        </w:rPr>
        <w:t>osobą</w:t>
      </w:r>
      <w:r>
        <w:rPr>
          <w:b/>
          <w:spacing w:val="20"/>
          <w:sz w:val="19"/>
        </w:rPr>
        <w:t> </w:t>
      </w:r>
      <w:r>
        <w:rPr>
          <w:b/>
          <w:sz w:val="19"/>
        </w:rPr>
        <w:t>dorosłą,</w:t>
      </w:r>
      <w:r>
        <w:rPr>
          <w:b/>
          <w:spacing w:val="20"/>
          <w:sz w:val="19"/>
        </w:rPr>
        <w:t> </w:t>
      </w:r>
      <w:r>
        <w:rPr>
          <w:b/>
          <w:sz w:val="19"/>
        </w:rPr>
        <w:t>która</w:t>
      </w:r>
      <w:r>
        <w:rPr>
          <w:b/>
          <w:spacing w:val="20"/>
          <w:sz w:val="19"/>
        </w:rPr>
        <w:t> </w:t>
      </w:r>
      <w:r>
        <w:rPr>
          <w:b/>
          <w:sz w:val="19"/>
        </w:rPr>
        <w:t>co</w:t>
      </w:r>
      <w:r>
        <w:rPr>
          <w:b/>
          <w:spacing w:val="18"/>
          <w:sz w:val="19"/>
        </w:rPr>
        <w:t> </w:t>
      </w:r>
      <w:r>
        <w:rPr>
          <w:b/>
          <w:sz w:val="19"/>
        </w:rPr>
        <w:t>najmniej</w:t>
      </w:r>
      <w:r>
        <w:rPr>
          <w:b/>
          <w:spacing w:val="19"/>
          <w:sz w:val="19"/>
        </w:rPr>
        <w:t> </w:t>
      </w:r>
      <w:r>
        <w:rPr>
          <w:b/>
          <w:sz w:val="19"/>
        </w:rPr>
        <w:t>dwa</w:t>
      </w:r>
      <w:r>
        <w:rPr>
          <w:b/>
          <w:spacing w:val="21"/>
          <w:sz w:val="19"/>
        </w:rPr>
        <w:t> </w:t>
      </w:r>
      <w:r>
        <w:rPr>
          <w:b/>
          <w:sz w:val="19"/>
        </w:rPr>
        <w:t>lata</w:t>
      </w:r>
      <w:r>
        <w:rPr>
          <w:b/>
          <w:spacing w:val="26"/>
          <w:sz w:val="19"/>
        </w:rPr>
        <w:t> </w:t>
      </w:r>
      <w:r>
        <w:rPr>
          <w:b/>
          <w:sz w:val="19"/>
        </w:rPr>
        <w:t>kształciła</w:t>
      </w:r>
      <w:r>
        <w:rPr>
          <w:b/>
          <w:spacing w:val="21"/>
          <w:sz w:val="19"/>
        </w:rPr>
        <w:t> </w:t>
      </w:r>
      <w:r>
        <w:rPr>
          <w:b/>
          <w:sz w:val="19"/>
        </w:rPr>
        <w:t>się</w:t>
      </w:r>
      <w:r>
        <w:rPr>
          <w:b/>
          <w:spacing w:val="19"/>
          <w:sz w:val="19"/>
        </w:rPr>
        <w:t> </w:t>
      </w:r>
      <w:r>
        <w:rPr>
          <w:b/>
          <w:sz w:val="19"/>
        </w:rPr>
        <w:t>lub</w:t>
      </w:r>
      <w:r>
        <w:rPr>
          <w:b/>
          <w:spacing w:val="18"/>
          <w:sz w:val="19"/>
        </w:rPr>
        <w:t> </w:t>
      </w:r>
      <w:r>
        <w:rPr>
          <w:b/>
          <w:sz w:val="19"/>
        </w:rPr>
        <w:t>pracowała</w:t>
      </w:r>
      <w:r>
        <w:rPr>
          <w:b/>
          <w:spacing w:val="20"/>
          <w:sz w:val="19"/>
        </w:rPr>
        <w:t> </w:t>
      </w:r>
      <w:r>
        <w:rPr>
          <w:b/>
          <w:sz w:val="19"/>
        </w:rPr>
        <w:t>w</w:t>
      </w:r>
      <w:r>
        <w:rPr>
          <w:b/>
          <w:spacing w:val="19"/>
          <w:sz w:val="19"/>
        </w:rPr>
        <w:t> </w:t>
      </w:r>
      <w:r>
        <w:rPr>
          <w:b/>
          <w:sz w:val="19"/>
        </w:rPr>
        <w:t>zawodzie</w:t>
      </w:r>
      <w:r>
        <w:rPr>
          <w:sz w:val="19"/>
        </w:rPr>
        <w:t>,</w:t>
      </w:r>
      <w:r>
        <w:rPr>
          <w:spacing w:val="20"/>
          <w:sz w:val="19"/>
        </w:rPr>
        <w:t> </w:t>
      </w:r>
      <w:r>
        <w:rPr>
          <w:sz w:val="19"/>
        </w:rPr>
        <w:t>w</w:t>
      </w:r>
      <w:r>
        <w:rPr>
          <w:spacing w:val="19"/>
          <w:sz w:val="19"/>
        </w:rPr>
        <w:t> </w:t>
      </w:r>
      <w:r>
        <w:rPr>
          <w:sz w:val="19"/>
        </w:rPr>
        <w:t>którym</w:t>
      </w:r>
      <w:r>
        <w:rPr>
          <w:spacing w:val="40"/>
          <w:sz w:val="19"/>
        </w:rPr>
        <w:t> </w:t>
      </w:r>
      <w:r>
        <w:rPr>
          <w:sz w:val="19"/>
        </w:rPr>
        <w:t>wyodrębniono kwalifikację, którą chcę potwierdzić*</w:t>
      </w:r>
    </w:p>
    <w:p>
      <w:pPr>
        <w:spacing w:before="0"/>
        <w:ind w:left="778" w:right="0" w:firstLine="0"/>
        <w:jc w:val="left"/>
        <w:rPr>
          <w:sz w:val="19"/>
        </w:rPr>
      </w:pPr>
      <w:r>
        <w:rPr>
          <w:rFonts w:ascii="Wingdings 2" w:hAnsi="Wingdings 2" w:eastAsia="Wingdings 2"/>
          <w:w w:val="95"/>
          <w:sz w:val="19"/>
        </w:rPr>
        <w:t>🗌</w:t>
      </w:r>
      <w:r>
        <w:rPr>
          <w:spacing w:val="12"/>
          <w:sz w:val="19"/>
        </w:rPr>
        <w:t> </w:t>
      </w:r>
      <w:r>
        <w:rPr>
          <w:b/>
          <w:w w:val="95"/>
          <w:sz w:val="19"/>
        </w:rPr>
        <w:t>Posiadam</w:t>
      </w:r>
      <w:r>
        <w:rPr>
          <w:b/>
          <w:spacing w:val="-1"/>
          <w:sz w:val="19"/>
        </w:rPr>
        <w:t> </w:t>
      </w:r>
      <w:r>
        <w:rPr>
          <w:b/>
          <w:w w:val="95"/>
          <w:sz w:val="19"/>
        </w:rPr>
        <w:t>świadectwo/inny</w:t>
      </w:r>
      <w:r>
        <w:rPr>
          <w:b/>
          <w:sz w:val="19"/>
        </w:rPr>
        <w:t> </w:t>
      </w:r>
      <w:r>
        <w:rPr>
          <w:b/>
          <w:w w:val="95"/>
          <w:sz w:val="19"/>
        </w:rPr>
        <w:t>dokument</w:t>
      </w:r>
      <w:r>
        <w:rPr>
          <w:b/>
          <w:sz w:val="19"/>
        </w:rPr>
        <w:t> </w:t>
      </w:r>
      <w:r>
        <w:rPr>
          <w:b/>
          <w:w w:val="95"/>
          <w:sz w:val="19"/>
        </w:rPr>
        <w:t>wydane</w:t>
      </w:r>
      <w:r>
        <w:rPr>
          <w:b/>
          <w:spacing w:val="1"/>
          <w:sz w:val="19"/>
        </w:rPr>
        <w:t> </w:t>
      </w:r>
      <w:r>
        <w:rPr>
          <w:b/>
          <w:w w:val="95"/>
          <w:sz w:val="19"/>
        </w:rPr>
        <w:t>za</w:t>
      </w:r>
      <w:r>
        <w:rPr>
          <w:b/>
          <w:spacing w:val="3"/>
          <w:sz w:val="19"/>
        </w:rPr>
        <w:t> </w:t>
      </w:r>
      <w:r>
        <w:rPr>
          <w:b/>
          <w:w w:val="95"/>
          <w:sz w:val="19"/>
        </w:rPr>
        <w:t>granicą*</w:t>
      </w:r>
      <w:r>
        <w:rPr>
          <w:b/>
          <w:spacing w:val="-16"/>
          <w:w w:val="95"/>
          <w:sz w:val="19"/>
        </w:rPr>
        <w:t> </w:t>
      </w:r>
      <w:r>
        <w:rPr>
          <w:w w:val="95"/>
          <w:sz w:val="19"/>
        </w:rPr>
        <w:t>potwierdzające</w:t>
      </w:r>
      <w:r>
        <w:rPr>
          <w:spacing w:val="-11"/>
          <w:w w:val="95"/>
          <w:sz w:val="19"/>
        </w:rPr>
        <w:t> </w:t>
      </w:r>
      <w:r>
        <w:rPr>
          <w:w w:val="95"/>
          <w:sz w:val="19"/>
        </w:rPr>
        <w:t>wykształcenie</w:t>
      </w:r>
      <w:r>
        <w:rPr>
          <w:spacing w:val="-11"/>
          <w:w w:val="95"/>
          <w:sz w:val="19"/>
        </w:rPr>
        <w:t> </w:t>
      </w:r>
      <w:r>
        <w:rPr>
          <w:w w:val="95"/>
          <w:sz w:val="19"/>
        </w:rPr>
        <w:t>średnie/wykształcenie</w:t>
      </w:r>
      <w:r>
        <w:rPr>
          <w:spacing w:val="-10"/>
          <w:w w:val="95"/>
          <w:sz w:val="19"/>
        </w:rPr>
        <w:t> </w:t>
      </w:r>
      <w:r>
        <w:rPr>
          <w:spacing w:val="-2"/>
          <w:w w:val="95"/>
          <w:sz w:val="19"/>
        </w:rPr>
        <w:t>zasadnicze</w:t>
      </w:r>
    </w:p>
    <w:p>
      <w:pPr>
        <w:spacing w:before="0"/>
        <w:ind w:left="920" w:right="0" w:firstLine="0"/>
        <w:jc w:val="left"/>
        <w:rPr>
          <w:sz w:val="19"/>
        </w:rPr>
      </w:pPr>
      <w:r>
        <w:rPr>
          <w:spacing w:val="-4"/>
          <w:w w:val="95"/>
          <w:sz w:val="19"/>
        </w:rPr>
        <w:t>zawodowe/</w:t>
      </w:r>
      <w:r>
        <w:rPr>
          <w:spacing w:val="2"/>
          <w:sz w:val="19"/>
        </w:rPr>
        <w:t> </w:t>
      </w:r>
      <w:r>
        <w:rPr>
          <w:spacing w:val="-4"/>
          <w:w w:val="95"/>
          <w:sz w:val="19"/>
        </w:rPr>
        <w:t>uznane</w:t>
      </w:r>
      <w:r>
        <w:rPr>
          <w:spacing w:val="5"/>
          <w:sz w:val="19"/>
        </w:rPr>
        <w:t> </w:t>
      </w:r>
      <w:r>
        <w:rPr>
          <w:spacing w:val="-4"/>
          <w:w w:val="95"/>
          <w:sz w:val="19"/>
        </w:rPr>
        <w:t>za</w:t>
      </w:r>
      <w:r>
        <w:rPr>
          <w:spacing w:val="5"/>
          <w:sz w:val="19"/>
        </w:rPr>
        <w:t> </w:t>
      </w:r>
      <w:r>
        <w:rPr>
          <w:spacing w:val="-4"/>
          <w:w w:val="95"/>
          <w:sz w:val="19"/>
        </w:rPr>
        <w:t>równorzędne</w:t>
      </w:r>
      <w:r>
        <w:rPr>
          <w:spacing w:val="1"/>
          <w:sz w:val="19"/>
        </w:rPr>
        <w:t> </w:t>
      </w:r>
      <w:r>
        <w:rPr>
          <w:spacing w:val="-4"/>
          <w:w w:val="95"/>
          <w:sz w:val="19"/>
        </w:rPr>
        <w:t>świadectwu</w:t>
      </w:r>
      <w:r>
        <w:rPr>
          <w:spacing w:val="4"/>
          <w:sz w:val="19"/>
        </w:rPr>
        <w:t> </w:t>
      </w:r>
      <w:r>
        <w:rPr>
          <w:spacing w:val="-4"/>
          <w:w w:val="95"/>
          <w:sz w:val="19"/>
        </w:rPr>
        <w:t>szkoły</w:t>
      </w:r>
      <w:r>
        <w:rPr>
          <w:spacing w:val="4"/>
          <w:sz w:val="19"/>
        </w:rPr>
        <w:t> </w:t>
      </w:r>
      <w:r>
        <w:rPr>
          <w:spacing w:val="-4"/>
          <w:w w:val="95"/>
          <w:sz w:val="19"/>
        </w:rPr>
        <w:t>ponadgimnazjalnej/</w:t>
      </w:r>
      <w:r>
        <w:rPr>
          <w:spacing w:val="5"/>
          <w:sz w:val="19"/>
        </w:rPr>
        <w:t> </w:t>
      </w:r>
      <w:r>
        <w:rPr>
          <w:spacing w:val="-4"/>
          <w:w w:val="95"/>
          <w:sz w:val="19"/>
        </w:rPr>
        <w:t>/ponadpodstawowej</w:t>
      </w:r>
      <w:r>
        <w:rPr>
          <w:spacing w:val="5"/>
          <w:sz w:val="19"/>
        </w:rPr>
        <w:t> </w:t>
      </w:r>
      <w:r>
        <w:rPr>
          <w:spacing w:val="-4"/>
          <w:w w:val="95"/>
          <w:sz w:val="19"/>
        </w:rPr>
        <w:t>w</w:t>
      </w:r>
      <w:r>
        <w:rPr>
          <w:spacing w:val="2"/>
          <w:sz w:val="19"/>
        </w:rPr>
        <w:t> </w:t>
      </w:r>
      <w:r>
        <w:rPr>
          <w:spacing w:val="-4"/>
          <w:w w:val="95"/>
          <w:sz w:val="19"/>
        </w:rPr>
        <w:t>drodze</w:t>
      </w:r>
      <w:r>
        <w:rPr>
          <w:spacing w:val="6"/>
          <w:sz w:val="19"/>
        </w:rPr>
        <w:t> </w:t>
      </w:r>
      <w:r>
        <w:rPr>
          <w:spacing w:val="-4"/>
          <w:w w:val="95"/>
          <w:sz w:val="19"/>
        </w:rPr>
        <w:t>nostryfikacji</w:t>
      </w:r>
    </w:p>
    <w:tbl>
      <w:tblPr>
        <w:tblW w:w="0" w:type="auto"/>
        <w:jc w:val="left"/>
        <w:tblInd w:w="4996"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715"/>
        <w:gridCol w:w="317"/>
        <w:gridCol w:w="315"/>
        <w:gridCol w:w="318"/>
        <w:gridCol w:w="317"/>
        <w:gridCol w:w="315"/>
        <w:gridCol w:w="317"/>
        <w:gridCol w:w="317"/>
        <w:gridCol w:w="317"/>
        <w:gridCol w:w="315"/>
      </w:tblGrid>
      <w:tr>
        <w:trPr>
          <w:trHeight w:val="230" w:hRule="atLeast"/>
        </w:trPr>
        <w:tc>
          <w:tcPr>
            <w:tcW w:w="2715" w:type="dxa"/>
            <w:vMerge w:val="restart"/>
            <w:tcBorders>
              <w:top w:val="nil"/>
              <w:left w:val="nil"/>
              <w:right w:val="single" w:sz="4" w:space="0" w:color="000000"/>
            </w:tcBorders>
          </w:tcPr>
          <w:p>
            <w:pPr>
              <w:pStyle w:val="TableParagraph"/>
              <w:spacing w:before="10"/>
              <w:rPr>
                <w:sz w:val="20"/>
              </w:rPr>
            </w:pPr>
          </w:p>
          <w:p>
            <w:pPr>
              <w:pStyle w:val="TableParagraph"/>
              <w:spacing w:line="210" w:lineRule="exact"/>
              <w:ind w:left="83"/>
              <w:rPr>
                <w:sz w:val="20"/>
              </w:rPr>
            </w:pPr>
            <w:r>
              <w:rPr>
                <w:sz w:val="20"/>
              </w:rPr>
              <w:t>miejscowość,</w:t>
            </w:r>
            <w:r>
              <w:rPr>
                <w:spacing w:val="-11"/>
                <w:sz w:val="20"/>
              </w:rPr>
              <w:t> </w:t>
            </w:r>
            <w:r>
              <w:rPr>
                <w:spacing w:val="-4"/>
                <w:sz w:val="20"/>
              </w:rPr>
              <w:t>data</w:t>
            </w:r>
          </w:p>
        </w:tc>
        <w:tc>
          <w:tcPr>
            <w:tcW w:w="317" w:type="dxa"/>
            <w:tcBorders>
              <w:top w:val="dotted" w:sz="4" w:space="0" w:color="000000"/>
              <w:left w:val="single" w:sz="4" w:space="0" w:color="000000"/>
              <w:bottom w:val="dotted" w:sz="4" w:space="0" w:color="000000"/>
              <w:right w:val="single" w:sz="4" w:space="0" w:color="000000"/>
            </w:tcBorders>
          </w:tcPr>
          <w:p>
            <w:pPr>
              <w:pStyle w:val="TableParagraph"/>
              <w:rPr>
                <w:sz w:val="16"/>
              </w:rPr>
            </w:pPr>
          </w:p>
        </w:tc>
        <w:tc>
          <w:tcPr>
            <w:tcW w:w="315"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8"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7"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5"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7"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7"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7"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5"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r>
        <w:trPr>
          <w:trHeight w:val="230" w:hRule="atLeast"/>
        </w:trPr>
        <w:tc>
          <w:tcPr>
            <w:tcW w:w="2715" w:type="dxa"/>
            <w:vMerge/>
            <w:tcBorders>
              <w:top w:val="nil"/>
              <w:left w:val="nil"/>
              <w:right w:val="single" w:sz="4" w:space="0" w:color="000000"/>
            </w:tcBorders>
          </w:tcPr>
          <w:p>
            <w:pPr>
              <w:rPr>
                <w:sz w:val="2"/>
                <w:szCs w:val="2"/>
              </w:rPr>
            </w:pPr>
          </w:p>
        </w:tc>
        <w:tc>
          <w:tcPr>
            <w:tcW w:w="317" w:type="dxa"/>
            <w:tcBorders>
              <w:top w:val="dotted" w:sz="4" w:space="0" w:color="000000"/>
              <w:left w:val="single" w:sz="4" w:space="0" w:color="000000"/>
              <w:bottom w:val="dotted" w:sz="4" w:space="0" w:color="000000"/>
              <w:right w:val="single" w:sz="4" w:space="0" w:color="000000"/>
            </w:tcBorders>
          </w:tcPr>
          <w:p>
            <w:pPr>
              <w:pStyle w:val="TableParagraph"/>
              <w:rPr>
                <w:sz w:val="16"/>
              </w:rPr>
            </w:pPr>
          </w:p>
        </w:tc>
        <w:tc>
          <w:tcPr>
            <w:tcW w:w="315" w:type="dxa"/>
            <w:tcBorders>
              <w:top w:val="dotted" w:sz="4" w:space="0" w:color="000000"/>
              <w:left w:val="single" w:sz="4" w:space="0" w:color="000000"/>
              <w:bottom w:val="dotted" w:sz="4" w:space="0" w:color="000000"/>
              <w:right w:val="dotted" w:sz="4" w:space="0" w:color="000000"/>
            </w:tcBorders>
          </w:tcPr>
          <w:p>
            <w:pPr>
              <w:pStyle w:val="TableParagraph"/>
              <w:spacing w:line="210" w:lineRule="exact"/>
              <w:ind w:left="68"/>
              <w:rPr>
                <w:b/>
                <w:i/>
                <w:sz w:val="20"/>
              </w:rPr>
            </w:pPr>
            <w:r>
              <w:rPr>
                <w:b/>
                <w:i/>
                <w:w w:val="99"/>
                <w:sz w:val="20"/>
              </w:rPr>
              <w:t>d</w:t>
            </w:r>
          </w:p>
        </w:tc>
        <w:tc>
          <w:tcPr>
            <w:tcW w:w="318" w:type="dxa"/>
            <w:tcBorders>
              <w:top w:val="dotted" w:sz="4" w:space="0" w:color="000000"/>
              <w:left w:val="dotted" w:sz="4" w:space="0" w:color="000000"/>
              <w:bottom w:val="dotted" w:sz="4" w:space="0" w:color="000000"/>
              <w:right w:val="single" w:sz="4" w:space="0" w:color="000000"/>
            </w:tcBorders>
          </w:tcPr>
          <w:p>
            <w:pPr>
              <w:pStyle w:val="TableParagraph"/>
              <w:spacing w:line="210" w:lineRule="exact"/>
              <w:ind w:left="68"/>
              <w:rPr>
                <w:b/>
                <w:i/>
                <w:sz w:val="20"/>
              </w:rPr>
            </w:pPr>
            <w:r>
              <w:rPr>
                <w:b/>
                <w:i/>
                <w:w w:val="99"/>
                <w:sz w:val="20"/>
              </w:rPr>
              <w:t>d</w:t>
            </w:r>
          </w:p>
        </w:tc>
        <w:tc>
          <w:tcPr>
            <w:tcW w:w="317" w:type="dxa"/>
            <w:tcBorders>
              <w:top w:val="dotted" w:sz="4" w:space="0" w:color="000000"/>
              <w:left w:val="single" w:sz="4" w:space="0" w:color="000000"/>
              <w:bottom w:val="dotted" w:sz="4" w:space="0" w:color="000000"/>
              <w:right w:val="dotted" w:sz="4" w:space="0" w:color="000000"/>
            </w:tcBorders>
          </w:tcPr>
          <w:p>
            <w:pPr>
              <w:pStyle w:val="TableParagraph"/>
              <w:spacing w:line="210" w:lineRule="exact"/>
              <w:ind w:left="67"/>
              <w:rPr>
                <w:b/>
                <w:i/>
                <w:sz w:val="20"/>
              </w:rPr>
            </w:pPr>
            <w:r>
              <w:rPr>
                <w:b/>
                <w:i/>
                <w:w w:val="99"/>
                <w:sz w:val="20"/>
              </w:rPr>
              <w:t>m</w:t>
            </w:r>
          </w:p>
        </w:tc>
        <w:tc>
          <w:tcPr>
            <w:tcW w:w="315" w:type="dxa"/>
            <w:tcBorders>
              <w:top w:val="dotted" w:sz="4" w:space="0" w:color="000000"/>
              <w:left w:val="dotted" w:sz="4" w:space="0" w:color="000000"/>
              <w:bottom w:val="dotted" w:sz="4" w:space="0" w:color="000000"/>
              <w:right w:val="single" w:sz="4" w:space="0" w:color="000000"/>
            </w:tcBorders>
          </w:tcPr>
          <w:p>
            <w:pPr>
              <w:pStyle w:val="TableParagraph"/>
              <w:spacing w:line="210" w:lineRule="exact"/>
              <w:ind w:left="67"/>
              <w:rPr>
                <w:b/>
                <w:i/>
                <w:sz w:val="20"/>
              </w:rPr>
            </w:pPr>
            <w:r>
              <w:rPr>
                <w:b/>
                <w:i/>
                <w:w w:val="99"/>
                <w:sz w:val="20"/>
              </w:rPr>
              <w:t>m</w:t>
            </w:r>
          </w:p>
        </w:tc>
        <w:tc>
          <w:tcPr>
            <w:tcW w:w="317" w:type="dxa"/>
            <w:tcBorders>
              <w:top w:val="dotted" w:sz="4" w:space="0" w:color="000000"/>
              <w:left w:val="single" w:sz="4" w:space="0" w:color="000000"/>
              <w:bottom w:val="dotted" w:sz="4" w:space="0" w:color="000000"/>
              <w:right w:val="dotted" w:sz="4" w:space="0" w:color="000000"/>
            </w:tcBorders>
          </w:tcPr>
          <w:p>
            <w:pPr>
              <w:pStyle w:val="TableParagraph"/>
              <w:spacing w:line="210" w:lineRule="exact"/>
              <w:ind w:left="66"/>
              <w:rPr>
                <w:b/>
                <w:i/>
                <w:sz w:val="20"/>
              </w:rPr>
            </w:pPr>
            <w:r>
              <w:rPr>
                <w:b/>
                <w:i/>
                <w:w w:val="99"/>
                <w:sz w:val="20"/>
              </w:rPr>
              <w:t>r</w:t>
            </w:r>
          </w:p>
        </w:tc>
        <w:tc>
          <w:tcPr>
            <w:tcW w:w="317" w:type="dxa"/>
            <w:tcBorders>
              <w:top w:val="dotted" w:sz="4" w:space="0" w:color="000000"/>
              <w:left w:val="dotted" w:sz="4" w:space="0" w:color="000000"/>
              <w:bottom w:val="dotted" w:sz="4" w:space="0" w:color="000000"/>
              <w:right w:val="dotted" w:sz="4" w:space="0" w:color="000000"/>
            </w:tcBorders>
          </w:tcPr>
          <w:p>
            <w:pPr>
              <w:pStyle w:val="TableParagraph"/>
              <w:spacing w:line="210" w:lineRule="exact"/>
              <w:ind w:left="66"/>
              <w:rPr>
                <w:b/>
                <w:i/>
                <w:sz w:val="20"/>
              </w:rPr>
            </w:pPr>
            <w:r>
              <w:rPr>
                <w:b/>
                <w:i/>
                <w:w w:val="99"/>
                <w:sz w:val="20"/>
              </w:rPr>
              <w:t>r</w:t>
            </w:r>
          </w:p>
        </w:tc>
        <w:tc>
          <w:tcPr>
            <w:tcW w:w="317" w:type="dxa"/>
            <w:tcBorders>
              <w:top w:val="dotted" w:sz="4" w:space="0" w:color="000000"/>
              <w:left w:val="dotted" w:sz="4" w:space="0" w:color="000000"/>
              <w:bottom w:val="dotted" w:sz="4" w:space="0" w:color="000000"/>
              <w:right w:val="dotted" w:sz="4" w:space="0" w:color="000000"/>
            </w:tcBorders>
          </w:tcPr>
          <w:p>
            <w:pPr>
              <w:pStyle w:val="TableParagraph"/>
              <w:spacing w:line="210" w:lineRule="exact"/>
              <w:ind w:left="66"/>
              <w:rPr>
                <w:b/>
                <w:i/>
                <w:sz w:val="20"/>
              </w:rPr>
            </w:pPr>
            <w:r>
              <w:rPr>
                <w:b/>
                <w:i/>
                <w:w w:val="99"/>
                <w:sz w:val="20"/>
              </w:rPr>
              <w:t>r</w:t>
            </w:r>
          </w:p>
        </w:tc>
        <w:tc>
          <w:tcPr>
            <w:tcW w:w="315" w:type="dxa"/>
            <w:tcBorders>
              <w:top w:val="dotted" w:sz="4" w:space="0" w:color="000000"/>
              <w:left w:val="dotted" w:sz="4" w:space="0" w:color="000000"/>
              <w:bottom w:val="dotted" w:sz="4" w:space="0" w:color="000000"/>
              <w:right w:val="single" w:sz="4" w:space="0" w:color="000000"/>
            </w:tcBorders>
          </w:tcPr>
          <w:p>
            <w:pPr>
              <w:pStyle w:val="TableParagraph"/>
              <w:spacing w:line="210" w:lineRule="exact"/>
              <w:ind w:left="66"/>
              <w:rPr>
                <w:b/>
                <w:i/>
                <w:sz w:val="20"/>
              </w:rPr>
            </w:pPr>
            <w:r>
              <w:rPr>
                <w:b/>
                <w:i/>
                <w:w w:val="99"/>
                <w:sz w:val="20"/>
              </w:rPr>
              <w:t>r</w:t>
            </w:r>
          </w:p>
        </w:tc>
      </w:tr>
    </w:tbl>
    <w:p>
      <w:pPr>
        <w:spacing w:line="292" w:lineRule="auto" w:before="45"/>
        <w:ind w:left="564" w:right="6365" w:firstLine="0"/>
        <w:jc w:val="left"/>
        <w:rPr>
          <w:sz w:val="20"/>
        </w:rPr>
      </w:pPr>
      <w:r>
        <w:rPr/>
        <w:pict>
          <v:shape style="position:absolute;margin-left:191.300003pt;margin-top:15.785954pt;width:364.8pt;height:12.5pt;mso-position-horizontal-relative:page;mso-position-vertical-relative:paragraph;z-index:15830528" type="#_x0000_t202" id="docshape476"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5"/>
                    <w:gridCol w:w="317"/>
                    <w:gridCol w:w="315"/>
                    <w:gridCol w:w="317"/>
                    <w:gridCol w:w="317"/>
                    <w:gridCol w:w="317"/>
                    <w:gridCol w:w="315"/>
                    <w:gridCol w:w="317"/>
                    <w:gridCol w:w="317"/>
                    <w:gridCol w:w="314"/>
                    <w:gridCol w:w="316"/>
                    <w:gridCol w:w="316"/>
                    <w:gridCol w:w="316"/>
                    <w:gridCol w:w="314"/>
                    <w:gridCol w:w="316"/>
                    <w:gridCol w:w="316"/>
                    <w:gridCol w:w="316"/>
                    <w:gridCol w:w="314"/>
                    <w:gridCol w:w="323"/>
                    <w:gridCol w:w="313"/>
                    <w:gridCol w:w="323"/>
                    <w:gridCol w:w="316"/>
                    <w:gridCol w:w="316"/>
                  </w:tblGrid>
                  <w:tr>
                    <w:trPr>
                      <w:trHeight w:val="230" w:hRule="atLeast"/>
                    </w:trPr>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23" w:type="dxa"/>
                      </w:tcPr>
                      <w:p>
                        <w:pPr>
                          <w:pStyle w:val="TableParagraph"/>
                          <w:rPr>
                            <w:sz w:val="16"/>
                          </w:rPr>
                        </w:pPr>
                      </w:p>
                    </w:tc>
                    <w:tc>
                      <w:tcPr>
                        <w:tcW w:w="313" w:type="dxa"/>
                      </w:tcPr>
                      <w:p>
                        <w:pPr>
                          <w:pStyle w:val="TableParagraph"/>
                          <w:rPr>
                            <w:sz w:val="16"/>
                          </w:rPr>
                        </w:pPr>
                      </w:p>
                    </w:tc>
                    <w:tc>
                      <w:tcPr>
                        <w:tcW w:w="323"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r>
                </w:tbl>
                <w:p>
                  <w:pPr>
                    <w:pStyle w:val="BodyText"/>
                  </w:pPr>
                </w:p>
              </w:txbxContent>
            </v:textbox>
            <w10:wrap type="none"/>
          </v:shape>
        </w:pict>
      </w:r>
      <w:r>
        <w:rPr>
          <w:b/>
          <w:sz w:val="20"/>
        </w:rPr>
        <w:t>Dane</w:t>
      </w:r>
      <w:r>
        <w:rPr>
          <w:b/>
          <w:spacing w:val="-10"/>
          <w:sz w:val="20"/>
        </w:rPr>
        <w:t> </w:t>
      </w:r>
      <w:r>
        <w:rPr>
          <w:b/>
          <w:sz w:val="20"/>
        </w:rPr>
        <w:t>osobowe</w:t>
      </w:r>
      <w:r>
        <w:rPr>
          <w:b/>
          <w:spacing w:val="-8"/>
          <w:sz w:val="20"/>
        </w:rPr>
        <w:t> </w:t>
      </w:r>
      <w:r>
        <w:rPr>
          <w:i/>
          <w:sz w:val="20"/>
        </w:rPr>
        <w:t>(wypełnić</w:t>
      </w:r>
      <w:r>
        <w:rPr>
          <w:i/>
          <w:spacing w:val="-10"/>
          <w:sz w:val="20"/>
        </w:rPr>
        <w:t> </w:t>
      </w:r>
      <w:r>
        <w:rPr>
          <w:i/>
          <w:sz w:val="20"/>
        </w:rPr>
        <w:t>drukowanymi</w:t>
      </w:r>
      <w:r>
        <w:rPr>
          <w:i/>
          <w:spacing w:val="-10"/>
          <w:sz w:val="20"/>
        </w:rPr>
        <w:t> </w:t>
      </w:r>
      <w:r>
        <w:rPr>
          <w:i/>
          <w:sz w:val="20"/>
        </w:rPr>
        <w:t>literami)</w:t>
      </w:r>
      <w:r>
        <w:rPr>
          <w:sz w:val="20"/>
        </w:rPr>
        <w:t>: </w:t>
      </w:r>
      <w:r>
        <w:rPr>
          <w:spacing w:val="-2"/>
          <w:sz w:val="20"/>
        </w:rPr>
        <w:t>Nazwisko:</w:t>
      </w:r>
    </w:p>
    <w:p>
      <w:pPr>
        <w:spacing w:before="106"/>
        <w:ind w:left="564" w:right="0" w:firstLine="0"/>
        <w:jc w:val="left"/>
        <w:rPr>
          <w:sz w:val="20"/>
        </w:rPr>
      </w:pPr>
      <w:r>
        <w:rPr/>
        <w:pict>
          <v:shape style="position:absolute;margin-left:191.300003pt;margin-top:4.795908pt;width:364.8pt;height:12.5pt;mso-position-horizontal-relative:page;mso-position-vertical-relative:paragraph;z-index:15831040" type="#_x0000_t202" id="docshape477"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5"/>
                    <w:gridCol w:w="317"/>
                    <w:gridCol w:w="315"/>
                    <w:gridCol w:w="317"/>
                    <w:gridCol w:w="317"/>
                    <w:gridCol w:w="317"/>
                    <w:gridCol w:w="315"/>
                    <w:gridCol w:w="317"/>
                    <w:gridCol w:w="317"/>
                    <w:gridCol w:w="314"/>
                    <w:gridCol w:w="316"/>
                    <w:gridCol w:w="316"/>
                    <w:gridCol w:w="316"/>
                    <w:gridCol w:w="314"/>
                    <w:gridCol w:w="316"/>
                    <w:gridCol w:w="316"/>
                    <w:gridCol w:w="316"/>
                    <w:gridCol w:w="314"/>
                    <w:gridCol w:w="323"/>
                    <w:gridCol w:w="313"/>
                    <w:gridCol w:w="323"/>
                    <w:gridCol w:w="316"/>
                    <w:gridCol w:w="316"/>
                  </w:tblGrid>
                  <w:tr>
                    <w:trPr>
                      <w:trHeight w:val="230" w:hRule="atLeast"/>
                    </w:trPr>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23" w:type="dxa"/>
                      </w:tcPr>
                      <w:p>
                        <w:pPr>
                          <w:pStyle w:val="TableParagraph"/>
                          <w:rPr>
                            <w:sz w:val="16"/>
                          </w:rPr>
                        </w:pPr>
                      </w:p>
                    </w:tc>
                    <w:tc>
                      <w:tcPr>
                        <w:tcW w:w="313" w:type="dxa"/>
                      </w:tcPr>
                      <w:p>
                        <w:pPr>
                          <w:pStyle w:val="TableParagraph"/>
                          <w:rPr>
                            <w:sz w:val="16"/>
                          </w:rPr>
                        </w:pPr>
                      </w:p>
                    </w:tc>
                    <w:tc>
                      <w:tcPr>
                        <w:tcW w:w="323"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r>
                </w:tbl>
                <w:p>
                  <w:pPr>
                    <w:pStyle w:val="BodyText"/>
                  </w:pPr>
                </w:p>
              </w:txbxContent>
            </v:textbox>
            <w10:wrap type="none"/>
          </v:shape>
        </w:pict>
      </w:r>
      <w:r>
        <w:rPr>
          <w:sz w:val="20"/>
        </w:rPr>
        <w:t>Imię</w:t>
      </w:r>
      <w:r>
        <w:rPr>
          <w:spacing w:val="-4"/>
          <w:sz w:val="20"/>
        </w:rPr>
        <w:t> </w:t>
      </w:r>
      <w:r>
        <w:rPr>
          <w:spacing w:val="-2"/>
          <w:sz w:val="20"/>
        </w:rPr>
        <w:t>(imiona):</w:t>
      </w:r>
    </w:p>
    <w:p>
      <w:pPr>
        <w:pStyle w:val="BodyText"/>
        <w:spacing w:before="10"/>
        <w:rPr>
          <w:sz w:val="13"/>
        </w:rPr>
      </w:pPr>
    </w:p>
    <w:p>
      <w:pPr>
        <w:spacing w:after="0"/>
        <w:rPr>
          <w:sz w:val="13"/>
        </w:rPr>
        <w:sectPr>
          <w:headerReference w:type="default" r:id="rId335"/>
          <w:footerReference w:type="default" r:id="rId336"/>
          <w:pgSz w:w="11910" w:h="16840"/>
          <w:pgMar w:header="0" w:footer="1000" w:top="680" w:bottom="1200" w:left="640" w:right="60"/>
        </w:sectPr>
      </w:pPr>
    </w:p>
    <w:p>
      <w:pPr>
        <w:spacing w:before="91"/>
        <w:ind w:left="564" w:right="0" w:firstLine="0"/>
        <w:jc w:val="left"/>
        <w:rPr>
          <w:sz w:val="20"/>
        </w:rPr>
      </w:pPr>
      <w:r>
        <w:rPr>
          <w:sz w:val="20"/>
        </w:rPr>
        <w:t>Data</w:t>
      </w:r>
      <w:r>
        <w:rPr>
          <w:spacing w:val="-4"/>
          <w:sz w:val="20"/>
        </w:rPr>
        <w:t> </w:t>
      </w:r>
      <w:r>
        <w:rPr>
          <w:spacing w:val="-2"/>
          <w:sz w:val="20"/>
        </w:rPr>
        <w:t>urodzenia:</w:t>
      </w:r>
    </w:p>
    <w:p>
      <w:pPr>
        <w:spacing w:before="180"/>
        <w:ind w:left="564" w:right="0" w:firstLine="0"/>
        <w:jc w:val="left"/>
        <w:rPr>
          <w:sz w:val="20"/>
        </w:rPr>
      </w:pPr>
      <w:r>
        <w:rPr>
          <w:sz w:val="20"/>
        </w:rPr>
        <w:t>Numer</w:t>
      </w:r>
      <w:r>
        <w:rPr>
          <w:spacing w:val="-4"/>
          <w:sz w:val="20"/>
        </w:rPr>
        <w:t> </w:t>
      </w:r>
      <w:r>
        <w:rPr>
          <w:spacing w:val="-2"/>
          <w:sz w:val="20"/>
        </w:rPr>
        <w:t>PESEL:</w:t>
      </w:r>
    </w:p>
    <w:p>
      <w:pPr>
        <w:spacing w:line="240" w:lineRule="auto" w:before="0"/>
        <w:rPr>
          <w:sz w:val="7"/>
        </w:rPr>
      </w:pPr>
      <w:r>
        <w:rPr/>
        <w:br w:type="column"/>
      </w:r>
      <w:r>
        <w:rPr>
          <w:sz w:val="7"/>
        </w:rPr>
      </w:r>
    </w:p>
    <w:tbl>
      <w:tblPr>
        <w:tblW w:w="0" w:type="auto"/>
        <w:jc w:val="left"/>
        <w:tblInd w:w="50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5"/>
        <w:gridCol w:w="317"/>
        <w:gridCol w:w="315"/>
        <w:gridCol w:w="317"/>
        <w:gridCol w:w="317"/>
        <w:gridCol w:w="317"/>
        <w:gridCol w:w="315"/>
        <w:gridCol w:w="317"/>
      </w:tblGrid>
      <w:tr>
        <w:trPr>
          <w:trHeight w:val="230" w:hRule="atLeast"/>
        </w:trPr>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r>
    </w:tbl>
    <w:p>
      <w:pPr>
        <w:tabs>
          <w:tab w:pos="879" w:val="left" w:leader="none"/>
          <w:tab w:pos="1196" w:val="left" w:leader="none"/>
          <w:tab w:pos="1510" w:val="left" w:leader="none"/>
          <w:tab w:pos="1827" w:val="left" w:leader="none"/>
          <w:tab w:pos="2142" w:val="left" w:leader="none"/>
          <w:tab w:pos="2461" w:val="left" w:leader="none"/>
          <w:tab w:pos="2775" w:val="left" w:leader="none"/>
        </w:tabs>
        <w:spacing w:before="0"/>
        <w:ind w:left="564" w:right="0" w:firstLine="0"/>
        <w:jc w:val="left"/>
        <w:rPr>
          <w:i/>
          <w:sz w:val="14"/>
        </w:rPr>
      </w:pP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tbl>
      <w:tblPr>
        <w:tblW w:w="0" w:type="auto"/>
        <w:jc w:val="left"/>
        <w:tblInd w:w="50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5"/>
        <w:gridCol w:w="317"/>
        <w:gridCol w:w="315"/>
        <w:gridCol w:w="317"/>
        <w:gridCol w:w="317"/>
        <w:gridCol w:w="317"/>
        <w:gridCol w:w="315"/>
        <w:gridCol w:w="317"/>
        <w:gridCol w:w="317"/>
        <w:gridCol w:w="314"/>
        <w:gridCol w:w="316"/>
      </w:tblGrid>
      <w:tr>
        <w:trPr>
          <w:trHeight w:val="230" w:hRule="atLeast"/>
        </w:trPr>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r>
    </w:tbl>
    <w:p>
      <w:pPr>
        <w:spacing w:after="0"/>
        <w:rPr>
          <w:sz w:val="16"/>
        </w:rPr>
        <w:sectPr>
          <w:type w:val="continuous"/>
          <w:pgSz w:w="11910" w:h="16840"/>
          <w:pgMar w:header="0" w:footer="1000" w:top="1400" w:bottom="280" w:left="640" w:right="60"/>
          <w:cols w:num="2" w:equalWidth="0">
            <w:col w:w="1878" w:space="818"/>
            <w:col w:w="8514"/>
          </w:cols>
        </w:sectPr>
      </w:pPr>
    </w:p>
    <w:p>
      <w:pPr>
        <w:spacing w:before="1"/>
        <w:ind w:left="610" w:right="0" w:firstLine="0"/>
        <w:jc w:val="left"/>
        <w:rPr>
          <w:i/>
          <w:sz w:val="18"/>
        </w:rPr>
      </w:pPr>
      <w:r>
        <w:rPr>
          <w:i/>
          <w:sz w:val="18"/>
        </w:rPr>
        <w:t>w</w:t>
      </w:r>
      <w:r>
        <w:rPr>
          <w:i/>
          <w:spacing w:val="-2"/>
          <w:sz w:val="18"/>
        </w:rPr>
        <w:t> </w:t>
      </w:r>
      <w:r>
        <w:rPr>
          <w:i/>
          <w:sz w:val="18"/>
        </w:rPr>
        <w:t>przypadku</w:t>
      </w:r>
      <w:r>
        <w:rPr>
          <w:i/>
          <w:spacing w:val="-4"/>
          <w:sz w:val="18"/>
        </w:rPr>
        <w:t> </w:t>
      </w:r>
      <w:r>
        <w:rPr>
          <w:i/>
          <w:sz w:val="18"/>
        </w:rPr>
        <w:t>braku</w:t>
      </w:r>
      <w:r>
        <w:rPr>
          <w:i/>
          <w:spacing w:val="-3"/>
          <w:sz w:val="18"/>
        </w:rPr>
        <w:t> </w:t>
      </w:r>
      <w:r>
        <w:rPr>
          <w:i/>
          <w:sz w:val="18"/>
        </w:rPr>
        <w:t>numeru</w:t>
      </w:r>
      <w:r>
        <w:rPr>
          <w:i/>
          <w:spacing w:val="-5"/>
          <w:sz w:val="18"/>
        </w:rPr>
        <w:t> </w:t>
      </w:r>
      <w:r>
        <w:rPr>
          <w:i/>
          <w:sz w:val="18"/>
        </w:rPr>
        <w:t>PESEL</w:t>
      </w:r>
      <w:r>
        <w:rPr>
          <w:i/>
          <w:spacing w:val="1"/>
          <w:sz w:val="18"/>
        </w:rPr>
        <w:t> </w:t>
      </w:r>
      <w:r>
        <w:rPr>
          <w:i/>
          <w:sz w:val="18"/>
        </w:rPr>
        <w:t>–</w:t>
      </w:r>
      <w:r>
        <w:rPr>
          <w:i/>
          <w:spacing w:val="-1"/>
          <w:sz w:val="18"/>
        </w:rPr>
        <w:t> </w:t>
      </w:r>
      <w:r>
        <w:rPr>
          <w:i/>
          <w:sz w:val="18"/>
        </w:rPr>
        <w:t>seria</w:t>
      </w:r>
      <w:r>
        <w:rPr>
          <w:i/>
          <w:spacing w:val="-3"/>
          <w:sz w:val="18"/>
        </w:rPr>
        <w:t> </w:t>
      </w:r>
      <w:r>
        <w:rPr>
          <w:i/>
          <w:sz w:val="18"/>
        </w:rPr>
        <w:t>i</w:t>
      </w:r>
      <w:r>
        <w:rPr>
          <w:i/>
          <w:spacing w:val="-5"/>
          <w:sz w:val="18"/>
        </w:rPr>
        <w:t> </w:t>
      </w:r>
      <w:r>
        <w:rPr>
          <w:i/>
          <w:sz w:val="18"/>
        </w:rPr>
        <w:t>numer</w:t>
      </w:r>
      <w:r>
        <w:rPr>
          <w:i/>
          <w:spacing w:val="-2"/>
          <w:sz w:val="18"/>
        </w:rPr>
        <w:t> </w:t>
      </w:r>
      <w:r>
        <w:rPr>
          <w:i/>
          <w:sz w:val="18"/>
        </w:rPr>
        <w:t>paszportu</w:t>
      </w:r>
      <w:r>
        <w:rPr>
          <w:i/>
          <w:spacing w:val="-2"/>
          <w:sz w:val="18"/>
        </w:rPr>
        <w:t> </w:t>
      </w:r>
      <w:r>
        <w:rPr>
          <w:i/>
          <w:sz w:val="18"/>
        </w:rPr>
        <w:t>lub</w:t>
      </w:r>
      <w:r>
        <w:rPr>
          <w:i/>
          <w:spacing w:val="-4"/>
          <w:sz w:val="18"/>
        </w:rPr>
        <w:t> </w:t>
      </w:r>
      <w:r>
        <w:rPr>
          <w:i/>
          <w:sz w:val="18"/>
        </w:rPr>
        <w:t>innego</w:t>
      </w:r>
      <w:r>
        <w:rPr>
          <w:i/>
          <w:spacing w:val="-1"/>
          <w:sz w:val="18"/>
        </w:rPr>
        <w:t> </w:t>
      </w:r>
      <w:r>
        <w:rPr>
          <w:i/>
          <w:sz w:val="18"/>
        </w:rPr>
        <w:t>dokumentu</w:t>
      </w:r>
      <w:r>
        <w:rPr>
          <w:i/>
          <w:spacing w:val="-4"/>
          <w:sz w:val="18"/>
        </w:rPr>
        <w:t> </w:t>
      </w:r>
      <w:r>
        <w:rPr>
          <w:i/>
          <w:sz w:val="18"/>
        </w:rPr>
        <w:t>potwierdzającego</w:t>
      </w:r>
      <w:r>
        <w:rPr>
          <w:i/>
          <w:spacing w:val="-1"/>
          <w:sz w:val="18"/>
        </w:rPr>
        <w:t> </w:t>
      </w:r>
      <w:r>
        <w:rPr>
          <w:i/>
          <w:spacing w:val="-2"/>
          <w:sz w:val="18"/>
        </w:rPr>
        <w:t>tożsamość</w:t>
      </w:r>
    </w:p>
    <w:p>
      <w:pPr>
        <w:spacing w:before="22"/>
        <w:ind w:left="564" w:right="0" w:firstLine="0"/>
        <w:jc w:val="left"/>
        <w:rPr>
          <w:sz w:val="20"/>
        </w:rPr>
      </w:pPr>
      <w:r>
        <w:rPr/>
        <w:pict>
          <v:shape style="position:absolute;margin-left:193.580002pt;margin-top:12.59593pt;width:362.5pt;height:12.5pt;mso-position-horizontal-relative:page;mso-position-vertical-relative:paragraph;z-index:15831552" type="#_x0000_t202" id="docshape478"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3"/>
                    <w:gridCol w:w="315"/>
                    <w:gridCol w:w="315"/>
                    <w:gridCol w:w="315"/>
                    <w:gridCol w:w="315"/>
                    <w:gridCol w:w="313"/>
                    <w:gridCol w:w="315"/>
                    <w:gridCol w:w="315"/>
                    <w:gridCol w:w="315"/>
                    <w:gridCol w:w="315"/>
                    <w:gridCol w:w="315"/>
                    <w:gridCol w:w="313"/>
                    <w:gridCol w:w="315"/>
                    <w:gridCol w:w="315"/>
                    <w:gridCol w:w="315"/>
                    <w:gridCol w:w="315"/>
                    <w:gridCol w:w="315"/>
                    <w:gridCol w:w="316"/>
                    <w:gridCol w:w="315"/>
                    <w:gridCol w:w="315"/>
                    <w:gridCol w:w="325"/>
                    <w:gridCol w:w="318"/>
                    <w:gridCol w:w="318"/>
                  </w:tblGrid>
                  <w:tr>
                    <w:trPr>
                      <w:trHeight w:val="230" w:hRule="atLeast"/>
                    </w:trPr>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6"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5"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b/>
          <w:sz w:val="20"/>
        </w:rPr>
        <w:t>Adres</w:t>
      </w:r>
      <w:r>
        <w:rPr>
          <w:b/>
          <w:spacing w:val="-9"/>
          <w:sz w:val="20"/>
        </w:rPr>
        <w:t> </w:t>
      </w:r>
      <w:r>
        <w:rPr>
          <w:b/>
          <w:sz w:val="20"/>
        </w:rPr>
        <w:t>korespondencyjny</w:t>
      </w:r>
      <w:r>
        <w:rPr>
          <w:b/>
          <w:spacing w:val="-5"/>
          <w:sz w:val="20"/>
        </w:rPr>
        <w:t> </w:t>
      </w:r>
      <w:r>
        <w:rPr>
          <w:i/>
          <w:sz w:val="20"/>
        </w:rPr>
        <w:t>(wypełnić</w:t>
      </w:r>
      <w:r>
        <w:rPr>
          <w:i/>
          <w:spacing w:val="-8"/>
          <w:sz w:val="20"/>
        </w:rPr>
        <w:t> </w:t>
      </w:r>
      <w:r>
        <w:rPr>
          <w:i/>
          <w:sz w:val="20"/>
        </w:rPr>
        <w:t>drukowanymi</w:t>
      </w:r>
      <w:r>
        <w:rPr>
          <w:i/>
          <w:spacing w:val="-8"/>
          <w:sz w:val="20"/>
        </w:rPr>
        <w:t> </w:t>
      </w:r>
      <w:r>
        <w:rPr>
          <w:i/>
          <w:spacing w:val="-2"/>
          <w:sz w:val="20"/>
        </w:rPr>
        <w:t>literami)</w:t>
      </w:r>
      <w:r>
        <w:rPr>
          <w:spacing w:val="-2"/>
          <w:sz w:val="20"/>
        </w:rPr>
        <w:t>:</w:t>
      </w:r>
    </w:p>
    <w:p>
      <w:pPr>
        <w:spacing w:before="10"/>
        <w:ind w:left="564" w:right="0" w:firstLine="0"/>
        <w:jc w:val="left"/>
        <w:rPr>
          <w:sz w:val="20"/>
        </w:rPr>
      </w:pPr>
      <w:r>
        <w:rPr>
          <w:spacing w:val="-2"/>
          <w:sz w:val="20"/>
        </w:rPr>
        <w:t>miejscowość:</w:t>
      </w:r>
    </w:p>
    <w:p>
      <w:pPr>
        <w:pStyle w:val="BodyText"/>
        <w:spacing w:before="9"/>
        <w:rPr>
          <w:sz w:val="17"/>
        </w:rPr>
      </w:pPr>
    </w:p>
    <w:p>
      <w:pPr>
        <w:spacing w:before="0"/>
        <w:ind w:left="564" w:right="0" w:firstLine="0"/>
        <w:jc w:val="left"/>
        <w:rPr>
          <w:sz w:val="20"/>
        </w:rPr>
      </w:pPr>
      <w:r>
        <w:rPr/>
        <w:pict>
          <v:shape style="position:absolute;margin-left:193.580002pt;margin-top:-.50407pt;width:362.5pt;height:12.5pt;mso-position-horizontal-relative:page;mso-position-vertical-relative:paragraph;z-index:15832064" type="#_x0000_t202" id="docshape479"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3"/>
                    <w:gridCol w:w="315"/>
                    <w:gridCol w:w="315"/>
                    <w:gridCol w:w="315"/>
                    <w:gridCol w:w="315"/>
                    <w:gridCol w:w="313"/>
                    <w:gridCol w:w="315"/>
                    <w:gridCol w:w="315"/>
                    <w:gridCol w:w="315"/>
                    <w:gridCol w:w="315"/>
                    <w:gridCol w:w="315"/>
                    <w:gridCol w:w="313"/>
                    <w:gridCol w:w="315"/>
                    <w:gridCol w:w="315"/>
                    <w:gridCol w:w="315"/>
                    <w:gridCol w:w="315"/>
                    <w:gridCol w:w="315"/>
                    <w:gridCol w:w="316"/>
                    <w:gridCol w:w="315"/>
                    <w:gridCol w:w="315"/>
                    <w:gridCol w:w="325"/>
                    <w:gridCol w:w="318"/>
                    <w:gridCol w:w="318"/>
                  </w:tblGrid>
                  <w:tr>
                    <w:trPr>
                      <w:trHeight w:val="230" w:hRule="atLeast"/>
                    </w:trPr>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6"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5"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sz w:val="20"/>
        </w:rPr>
        <w:t>ulica</w:t>
      </w:r>
      <w:r>
        <w:rPr>
          <w:spacing w:val="-3"/>
          <w:sz w:val="20"/>
        </w:rPr>
        <w:t> </w:t>
      </w:r>
      <w:r>
        <w:rPr>
          <w:sz w:val="20"/>
        </w:rPr>
        <w:t>i</w:t>
      </w:r>
      <w:r>
        <w:rPr>
          <w:spacing w:val="-3"/>
          <w:sz w:val="20"/>
        </w:rPr>
        <w:t> </w:t>
      </w:r>
      <w:r>
        <w:rPr>
          <w:sz w:val="20"/>
        </w:rPr>
        <w:t>numer</w:t>
      </w:r>
      <w:r>
        <w:rPr>
          <w:spacing w:val="-3"/>
          <w:sz w:val="20"/>
        </w:rPr>
        <w:t> </w:t>
      </w:r>
      <w:r>
        <w:rPr>
          <w:spacing w:val="-4"/>
          <w:sz w:val="20"/>
        </w:rPr>
        <w:t>domu:</w:t>
      </w:r>
    </w:p>
    <w:p>
      <w:pPr>
        <w:pStyle w:val="BodyText"/>
        <w:spacing w:before="9"/>
        <w:rPr>
          <w:sz w:val="17"/>
        </w:rPr>
      </w:pPr>
    </w:p>
    <w:p>
      <w:pPr>
        <w:tabs>
          <w:tab w:pos="3932" w:val="left" w:leader="none"/>
        </w:tabs>
        <w:spacing w:before="0"/>
        <w:ind w:left="564" w:right="0" w:firstLine="0"/>
        <w:jc w:val="left"/>
        <w:rPr>
          <w:b/>
          <w:i/>
          <w:sz w:val="20"/>
        </w:rPr>
      </w:pPr>
      <w:r>
        <w:rPr/>
        <w:pict>
          <v:group style="position:absolute;margin-left:193.580002pt;margin-top:-.504041pt;width:31.85pt;height:12.5pt;mso-position-horizontal-relative:page;mso-position-vertical-relative:paragraph;z-index:-35510272" id="docshapegroup480" coordorigin="3872,-10" coordsize="637,250">
            <v:shape style="position:absolute;left:3876;top:-11;width:2;height:10" id="docshape481" coordorigin="3876,-10" coordsize="0,10" path="m3876,-10l3876,0m3876,-10l3876,0e" filled="false" stroked="true" strokeweight=".48pt" strokecolor="#000000">
              <v:path arrowok="t"/>
              <v:stroke dashstyle="shortdot"/>
            </v:shape>
            <v:line style="position:absolute" from="3881,-5" to="3891,-5" stroked="true" strokeweight=".48pt" strokecolor="#000000">
              <v:stroke dashstyle="shortdot"/>
            </v:line>
            <v:line style="position:absolute" from="3891,-5" to="4184,-5" stroked="true" strokeweight=".48pt" strokecolor="#000000">
              <v:stroke dashstyle="shortdot"/>
            </v:line>
            <v:line style="position:absolute" from="4184,-5" to="4194,-5" stroked="true" strokeweight=".48pt" strokecolor="#000000">
              <v:stroke dashstyle="shortdot"/>
            </v:line>
            <v:line style="position:absolute" from="4194,-5" to="4203,-5" stroked="true" strokeweight=".48pt" strokecolor="#000000">
              <v:stroke dashstyle="shortdot"/>
            </v:line>
            <v:line style="position:absolute" from="4203,-5" to="4499,-5" stroked="true" strokeweight=".48pt" strokecolor="#000000">
              <v:stroke dashstyle="shortdot"/>
            </v:line>
            <v:shape style="position:absolute;left:4503;top:-11;width:2;height:10" id="docshape482" coordorigin="4503,-10" coordsize="0,10" path="m4503,-10l4503,0m4503,-10l4503,0e" filled="false" stroked="true" strokeweight=".48pt" strokecolor="#000000">
              <v:path arrowok="t"/>
              <v:stroke dashstyle="shortdot"/>
            </v:shape>
            <v:line style="position:absolute" from="3876,0" to="3876,230" stroked="true" strokeweight=".48pt" strokecolor="#000000">
              <v:stroke dashstyle="shortdot"/>
            </v:line>
            <v:line style="position:absolute" from="4189,0" to="4189,230" stroked="true" strokeweight=".48pt" strokecolor="#000000">
              <v:stroke dashstyle="shortdot"/>
            </v:line>
            <v:line style="position:absolute" from="4503,0" to="4503,230" stroked="true" strokeweight=".48pt" strokecolor="#000000">
              <v:stroke dashstyle="shortdot"/>
            </v:line>
            <v:shape style="position:absolute;left:3871;top:234;width:10;height:2" id="docshape483" coordorigin="3872,235" coordsize="10,0" path="m3872,235l3881,235m3872,235l3881,235e" filled="false" stroked="true" strokeweight=".48pt" strokecolor="#000000">
              <v:path arrowok="t"/>
              <v:stroke dashstyle="shortdot"/>
            </v:shape>
            <v:line style="position:absolute" from="3881,235" to="3891,235" stroked="true" strokeweight=".48pt" strokecolor="#000000">
              <v:stroke dashstyle="shortdot"/>
            </v:line>
            <v:line style="position:absolute" from="3891,235" to="4184,235" stroked="true" strokeweight=".48pt" strokecolor="#000000">
              <v:stroke dashstyle="shortdot"/>
            </v:line>
            <v:line style="position:absolute" from="4184,235" to="4194,235" stroked="true" strokeweight=".48pt" strokecolor="#000000">
              <v:stroke dashstyle="shortdot"/>
            </v:line>
            <v:line style="position:absolute" from="4194,235" to="4203,235" stroked="true" strokeweight=".48pt" strokecolor="#000000">
              <v:stroke dashstyle="shortdot"/>
            </v:line>
            <v:line style="position:absolute" from="4203,235" to="4499,235" stroked="true" strokeweight=".48pt" strokecolor="#000000">
              <v:stroke dashstyle="shortdot"/>
            </v:line>
            <v:shape style="position:absolute;left:4498;top:234;width:10;height:2" id="docshape484" coordorigin="4499,235" coordsize="10,0" path="m4499,235l4508,235m4499,235l4508,235e" filled="false" stroked="true" strokeweight=".48pt" strokecolor="#000000">
              <v:path arrowok="t"/>
              <v:stroke dashstyle="shortdot"/>
            </v:shape>
            <w10:wrap type="none"/>
          </v:group>
        </w:pict>
      </w:r>
      <w:r>
        <w:rPr/>
        <w:pict>
          <v:shape style="position:absolute;margin-left:240.649994pt;margin-top:-.504041pt;width:47.55pt;height:12.5pt;mso-position-horizontal-relative:page;mso-position-vertical-relative:paragraph;z-index:15832576" type="#_x0000_t202" id="docshape485"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2"/>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r>
                </w:tbl>
                <w:p>
                  <w:pPr>
                    <w:pStyle w:val="BodyText"/>
                  </w:pPr>
                </w:p>
              </w:txbxContent>
            </v:textbox>
            <w10:wrap type="none"/>
          </v:shape>
        </w:pict>
      </w:r>
      <w:r>
        <w:rPr/>
        <w:pict>
          <v:shape style="position:absolute;margin-left:303.410004pt;margin-top:-.504041pt;width:252.65pt;height:12.5pt;mso-position-horizontal-relative:page;mso-position-vertical-relative:paragraph;z-index:15833088" type="#_x0000_t202" id="docshape486"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4"/>
                    <w:gridCol w:w="314"/>
                    <w:gridCol w:w="312"/>
                    <w:gridCol w:w="314"/>
                    <w:gridCol w:w="314"/>
                    <w:gridCol w:w="314"/>
                    <w:gridCol w:w="314"/>
                    <w:gridCol w:w="314"/>
                    <w:gridCol w:w="315"/>
                    <w:gridCol w:w="314"/>
                    <w:gridCol w:w="314"/>
                    <w:gridCol w:w="324"/>
                    <w:gridCol w:w="317"/>
                    <w:gridCol w:w="317"/>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5"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24"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sz w:val="20"/>
        </w:rPr>
        <w:t>kod</w:t>
      </w:r>
      <w:r>
        <w:rPr>
          <w:spacing w:val="-3"/>
          <w:sz w:val="20"/>
        </w:rPr>
        <w:t> </w:t>
      </w:r>
      <w:r>
        <w:rPr>
          <w:sz w:val="20"/>
        </w:rPr>
        <w:t>pocztowy</w:t>
      </w:r>
      <w:r>
        <w:rPr>
          <w:spacing w:val="-2"/>
          <w:sz w:val="20"/>
        </w:rPr>
        <w:t> </w:t>
      </w:r>
      <w:r>
        <w:rPr>
          <w:sz w:val="20"/>
        </w:rPr>
        <w:t>i</w:t>
      </w:r>
      <w:r>
        <w:rPr>
          <w:spacing w:val="-4"/>
          <w:sz w:val="20"/>
        </w:rPr>
        <w:t> </w:t>
      </w:r>
      <w:r>
        <w:rPr>
          <w:spacing w:val="-2"/>
          <w:sz w:val="20"/>
        </w:rPr>
        <w:t>poczta:</w:t>
      </w:r>
      <w:r>
        <w:rPr>
          <w:sz w:val="20"/>
        </w:rPr>
        <w:tab/>
      </w:r>
      <w:r>
        <w:rPr>
          <w:b/>
          <w:i/>
          <w:spacing w:val="-10"/>
          <w:sz w:val="20"/>
        </w:rPr>
        <w:t>-</w:t>
      </w:r>
    </w:p>
    <w:p>
      <w:pPr>
        <w:pStyle w:val="BodyText"/>
        <w:rPr>
          <w:b/>
          <w:i/>
        </w:rPr>
      </w:pPr>
    </w:p>
    <w:p>
      <w:pPr>
        <w:spacing w:before="0"/>
        <w:ind w:left="564" w:right="0" w:firstLine="0"/>
        <w:jc w:val="left"/>
        <w:rPr>
          <w:sz w:val="20"/>
        </w:rPr>
      </w:pPr>
      <w:r>
        <w:rPr/>
        <w:pict>
          <v:shape style="position:absolute;margin-left:193.580002pt;margin-top:-2.904066pt;width:362.5pt;height:30.1pt;mso-position-horizontal-relative:page;mso-position-vertical-relative:paragraph;z-index:15833600" type="#_x0000_t202" id="docshape487"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3"/>
                    <w:gridCol w:w="315"/>
                    <w:gridCol w:w="315"/>
                    <w:gridCol w:w="315"/>
                    <w:gridCol w:w="315"/>
                    <w:gridCol w:w="313"/>
                    <w:gridCol w:w="315"/>
                    <w:gridCol w:w="315"/>
                    <w:gridCol w:w="315"/>
                    <w:gridCol w:w="315"/>
                    <w:gridCol w:w="4100"/>
                  </w:tblGrid>
                  <w:tr>
                    <w:trPr>
                      <w:trHeight w:val="326" w:hRule="atLeast"/>
                    </w:trPr>
                    <w:tc>
                      <w:tcPr>
                        <w:tcW w:w="313" w:type="dxa"/>
                      </w:tcPr>
                      <w:p>
                        <w:pPr>
                          <w:pStyle w:val="TableParagraph"/>
                          <w:rPr>
                            <w:sz w:val="18"/>
                          </w:rPr>
                        </w:pPr>
                      </w:p>
                    </w:tc>
                    <w:tc>
                      <w:tcPr>
                        <w:tcW w:w="315" w:type="dxa"/>
                      </w:tcPr>
                      <w:p>
                        <w:pPr>
                          <w:pStyle w:val="TableParagraph"/>
                          <w:rPr>
                            <w:sz w:val="18"/>
                          </w:rPr>
                        </w:pPr>
                      </w:p>
                    </w:tc>
                    <w:tc>
                      <w:tcPr>
                        <w:tcW w:w="315" w:type="dxa"/>
                      </w:tcPr>
                      <w:p>
                        <w:pPr>
                          <w:pStyle w:val="TableParagraph"/>
                          <w:rPr>
                            <w:sz w:val="18"/>
                          </w:rPr>
                        </w:pPr>
                      </w:p>
                    </w:tc>
                    <w:tc>
                      <w:tcPr>
                        <w:tcW w:w="315" w:type="dxa"/>
                      </w:tcPr>
                      <w:p>
                        <w:pPr>
                          <w:pStyle w:val="TableParagraph"/>
                          <w:rPr>
                            <w:sz w:val="18"/>
                          </w:rPr>
                        </w:pPr>
                      </w:p>
                    </w:tc>
                    <w:tc>
                      <w:tcPr>
                        <w:tcW w:w="315" w:type="dxa"/>
                      </w:tcPr>
                      <w:p>
                        <w:pPr>
                          <w:pStyle w:val="TableParagraph"/>
                          <w:rPr>
                            <w:sz w:val="18"/>
                          </w:rPr>
                        </w:pPr>
                      </w:p>
                    </w:tc>
                    <w:tc>
                      <w:tcPr>
                        <w:tcW w:w="313" w:type="dxa"/>
                      </w:tcPr>
                      <w:p>
                        <w:pPr>
                          <w:pStyle w:val="TableParagraph"/>
                          <w:rPr>
                            <w:sz w:val="18"/>
                          </w:rPr>
                        </w:pPr>
                      </w:p>
                    </w:tc>
                    <w:tc>
                      <w:tcPr>
                        <w:tcW w:w="315" w:type="dxa"/>
                      </w:tcPr>
                      <w:p>
                        <w:pPr>
                          <w:pStyle w:val="TableParagraph"/>
                          <w:rPr>
                            <w:sz w:val="18"/>
                          </w:rPr>
                        </w:pPr>
                      </w:p>
                    </w:tc>
                    <w:tc>
                      <w:tcPr>
                        <w:tcW w:w="315" w:type="dxa"/>
                      </w:tcPr>
                      <w:p>
                        <w:pPr>
                          <w:pStyle w:val="TableParagraph"/>
                          <w:rPr>
                            <w:sz w:val="18"/>
                          </w:rPr>
                        </w:pPr>
                      </w:p>
                    </w:tc>
                    <w:tc>
                      <w:tcPr>
                        <w:tcW w:w="315" w:type="dxa"/>
                      </w:tcPr>
                      <w:p>
                        <w:pPr>
                          <w:pStyle w:val="TableParagraph"/>
                          <w:rPr>
                            <w:sz w:val="18"/>
                          </w:rPr>
                        </w:pPr>
                      </w:p>
                    </w:tc>
                    <w:tc>
                      <w:tcPr>
                        <w:tcW w:w="315" w:type="dxa"/>
                      </w:tcPr>
                      <w:p>
                        <w:pPr>
                          <w:pStyle w:val="TableParagraph"/>
                          <w:rPr>
                            <w:sz w:val="18"/>
                          </w:rPr>
                        </w:pPr>
                      </w:p>
                    </w:tc>
                    <w:tc>
                      <w:tcPr>
                        <w:tcW w:w="4100" w:type="dxa"/>
                        <w:tcBorders>
                          <w:top w:val="nil"/>
                          <w:right w:val="nil"/>
                        </w:tcBorders>
                      </w:tcPr>
                      <w:p>
                        <w:pPr>
                          <w:pStyle w:val="TableParagraph"/>
                          <w:rPr>
                            <w:sz w:val="18"/>
                          </w:rPr>
                        </w:pPr>
                      </w:p>
                    </w:tc>
                  </w:tr>
                  <w:tr>
                    <w:trPr>
                      <w:trHeight w:val="246" w:hRule="atLeast"/>
                    </w:trPr>
                    <w:tc>
                      <w:tcPr>
                        <w:tcW w:w="7246" w:type="dxa"/>
                        <w:gridSpan w:val="11"/>
                      </w:tcPr>
                      <w:p>
                        <w:pPr>
                          <w:pStyle w:val="TableParagraph"/>
                          <w:rPr>
                            <w:sz w:val="16"/>
                          </w:rPr>
                        </w:pPr>
                      </w:p>
                    </w:tc>
                  </w:tr>
                </w:tbl>
                <w:p>
                  <w:pPr>
                    <w:pStyle w:val="BodyText"/>
                  </w:pPr>
                </w:p>
              </w:txbxContent>
            </v:textbox>
            <w10:wrap type="none"/>
          </v:shape>
        </w:pict>
      </w:r>
      <w:r>
        <w:rPr>
          <w:b/>
          <w:sz w:val="20"/>
        </w:rPr>
        <w:t>nr</w:t>
      </w:r>
      <w:r>
        <w:rPr>
          <w:b/>
          <w:spacing w:val="-3"/>
          <w:sz w:val="20"/>
        </w:rPr>
        <w:t> </w:t>
      </w:r>
      <w:r>
        <w:rPr>
          <w:b/>
          <w:sz w:val="20"/>
        </w:rPr>
        <w:t>telefonu</w:t>
      </w:r>
      <w:r>
        <w:rPr>
          <w:b/>
          <w:spacing w:val="-4"/>
          <w:sz w:val="20"/>
        </w:rPr>
        <w:t> </w:t>
      </w:r>
      <w:r>
        <w:rPr>
          <w:b/>
          <w:sz w:val="20"/>
        </w:rPr>
        <w:t>z</w:t>
      </w:r>
      <w:r>
        <w:rPr>
          <w:b/>
          <w:spacing w:val="-2"/>
          <w:sz w:val="20"/>
        </w:rPr>
        <w:t> kierunkowym</w:t>
      </w:r>
      <w:r>
        <w:rPr>
          <w:spacing w:val="-2"/>
          <w:sz w:val="20"/>
        </w:rPr>
        <w:t>:</w:t>
      </w:r>
    </w:p>
    <w:p>
      <w:pPr>
        <w:spacing w:before="77"/>
        <w:ind w:left="564" w:right="0" w:firstLine="0"/>
        <w:jc w:val="left"/>
        <w:rPr>
          <w:b/>
          <w:sz w:val="18"/>
        </w:rPr>
      </w:pPr>
      <w:r>
        <w:rPr>
          <w:b/>
          <w:sz w:val="18"/>
        </w:rPr>
        <w:t>adres</w:t>
      </w:r>
      <w:r>
        <w:rPr>
          <w:b/>
          <w:spacing w:val="-3"/>
          <w:sz w:val="18"/>
        </w:rPr>
        <w:t> </w:t>
      </w:r>
      <w:r>
        <w:rPr>
          <w:b/>
          <w:sz w:val="18"/>
        </w:rPr>
        <w:t>poczty</w:t>
      </w:r>
      <w:r>
        <w:rPr>
          <w:b/>
          <w:spacing w:val="-1"/>
          <w:sz w:val="18"/>
        </w:rPr>
        <w:t> </w:t>
      </w:r>
      <w:r>
        <w:rPr>
          <w:b/>
          <w:spacing w:val="-2"/>
          <w:sz w:val="18"/>
        </w:rPr>
        <w:t>elektronicznej</w:t>
      </w:r>
    </w:p>
    <w:p>
      <w:pPr>
        <w:spacing w:before="28"/>
        <w:ind w:left="2919" w:right="0" w:firstLine="0"/>
        <w:jc w:val="left"/>
        <w:rPr>
          <w:sz w:val="20"/>
        </w:rPr>
      </w:pPr>
      <w:r>
        <w:rPr>
          <w:b/>
          <w:sz w:val="20"/>
        </w:rPr>
        <w:t>Deklaruję</w:t>
      </w:r>
      <w:r>
        <w:rPr>
          <w:b/>
          <w:spacing w:val="-9"/>
          <w:sz w:val="20"/>
        </w:rPr>
        <w:t> </w:t>
      </w:r>
      <w:r>
        <w:rPr>
          <w:b/>
          <w:sz w:val="20"/>
        </w:rPr>
        <w:t>przystąpienie</w:t>
      </w:r>
      <w:r>
        <w:rPr>
          <w:b/>
          <w:spacing w:val="-9"/>
          <w:sz w:val="20"/>
        </w:rPr>
        <w:t> </w:t>
      </w:r>
      <w:r>
        <w:rPr>
          <w:b/>
          <w:sz w:val="20"/>
        </w:rPr>
        <w:t>do</w:t>
      </w:r>
      <w:r>
        <w:rPr>
          <w:b/>
          <w:spacing w:val="-8"/>
          <w:sz w:val="20"/>
        </w:rPr>
        <w:t> </w:t>
      </w:r>
      <w:r>
        <w:rPr>
          <w:b/>
          <w:sz w:val="20"/>
        </w:rPr>
        <w:t>egzaminu</w:t>
      </w:r>
      <w:r>
        <w:rPr>
          <w:b/>
          <w:spacing w:val="-9"/>
          <w:sz w:val="20"/>
        </w:rPr>
        <w:t> </w:t>
      </w:r>
      <w:r>
        <w:rPr>
          <w:b/>
          <w:sz w:val="20"/>
        </w:rPr>
        <w:t>zawodowego</w:t>
      </w:r>
      <w:r>
        <w:rPr>
          <w:b/>
          <w:spacing w:val="-8"/>
          <w:sz w:val="20"/>
        </w:rPr>
        <w:t> </w:t>
      </w:r>
      <w:r>
        <w:rPr>
          <w:b/>
          <w:sz w:val="20"/>
        </w:rPr>
        <w:t>w</w:t>
      </w:r>
      <w:r>
        <w:rPr>
          <w:b/>
          <w:spacing w:val="-9"/>
          <w:sz w:val="20"/>
        </w:rPr>
        <w:t> </w:t>
      </w:r>
      <w:r>
        <w:rPr>
          <w:b/>
          <w:sz w:val="20"/>
        </w:rPr>
        <w:t>terminie</w:t>
      </w:r>
      <w:r>
        <w:rPr>
          <w:b/>
          <w:spacing w:val="-8"/>
          <w:sz w:val="20"/>
        </w:rPr>
        <w:t> </w:t>
      </w:r>
      <w:r>
        <w:rPr>
          <w:b/>
          <w:spacing w:val="-2"/>
          <w:sz w:val="20"/>
        </w:rPr>
        <w:t>głównym</w:t>
      </w:r>
      <w:r>
        <w:rPr>
          <w:spacing w:val="-2"/>
          <w:sz w:val="20"/>
        </w:rPr>
        <w:t>*</w:t>
      </w:r>
    </w:p>
    <w:p>
      <w:pPr>
        <w:spacing w:before="1"/>
        <w:ind w:left="1911" w:right="0" w:firstLine="0"/>
        <w:jc w:val="left"/>
        <w:rPr>
          <w:b/>
          <w:sz w:val="20"/>
        </w:rPr>
      </w:pPr>
      <w:r>
        <w:rPr>
          <w:rFonts w:ascii="Wingdings 2" w:hAnsi="Wingdings 2" w:eastAsia="Wingdings 2"/>
          <w:sz w:val="20"/>
        </w:rPr>
        <w:t>🗌</w:t>
      </w:r>
      <w:r>
        <w:rPr>
          <w:spacing w:val="-1"/>
          <w:sz w:val="20"/>
        </w:rPr>
        <w:t> </w:t>
      </w:r>
      <w:r>
        <w:rPr>
          <w:b/>
          <w:sz w:val="20"/>
        </w:rPr>
        <w:t>w</w:t>
      </w:r>
      <w:r>
        <w:rPr>
          <w:b/>
          <w:spacing w:val="-1"/>
          <w:sz w:val="20"/>
        </w:rPr>
        <w:t> </w:t>
      </w:r>
      <w:r>
        <w:rPr>
          <w:b/>
          <w:sz w:val="20"/>
        </w:rPr>
        <w:t>sesji</w:t>
      </w:r>
      <w:r>
        <w:rPr>
          <w:b/>
          <w:spacing w:val="-1"/>
          <w:sz w:val="20"/>
        </w:rPr>
        <w:t> </w:t>
      </w:r>
      <w:r>
        <w:rPr>
          <w:b/>
          <w:sz w:val="20"/>
        </w:rPr>
        <w:t>Zima (deklarację</w:t>
      </w:r>
      <w:r>
        <w:rPr>
          <w:b/>
          <w:spacing w:val="-1"/>
          <w:sz w:val="20"/>
        </w:rPr>
        <w:t> </w:t>
      </w:r>
      <w:r>
        <w:rPr>
          <w:b/>
          <w:sz w:val="20"/>
        </w:rPr>
        <w:t>składa</w:t>
      </w:r>
      <w:r>
        <w:rPr>
          <w:b/>
          <w:spacing w:val="-1"/>
          <w:sz w:val="20"/>
        </w:rPr>
        <w:t> </w:t>
      </w:r>
      <w:r>
        <w:rPr>
          <w:b/>
          <w:sz w:val="20"/>
        </w:rPr>
        <w:t>się do</w:t>
      </w:r>
      <w:r>
        <w:rPr>
          <w:b/>
          <w:spacing w:val="-1"/>
          <w:sz w:val="20"/>
        </w:rPr>
        <w:t> </w:t>
      </w:r>
      <w:r>
        <w:rPr>
          <w:b/>
          <w:sz w:val="20"/>
        </w:rPr>
        <w:t>15 września 20….</w:t>
      </w:r>
      <w:r>
        <w:rPr>
          <w:b/>
          <w:spacing w:val="1"/>
          <w:sz w:val="20"/>
        </w:rPr>
        <w:t> </w:t>
      </w:r>
      <w:r>
        <w:rPr>
          <w:b/>
          <w:spacing w:val="-5"/>
          <w:sz w:val="20"/>
        </w:rPr>
        <w:t>r.)</w:t>
      </w:r>
    </w:p>
    <w:p>
      <w:pPr>
        <w:spacing w:before="0"/>
        <w:ind w:left="1911" w:right="0" w:firstLine="0"/>
        <w:jc w:val="left"/>
        <w:rPr>
          <w:sz w:val="20"/>
        </w:rPr>
      </w:pPr>
      <w:r>
        <w:rPr>
          <w:rFonts w:ascii="Wingdings 2" w:hAnsi="Wingdings 2" w:eastAsia="Wingdings 2"/>
          <w:w w:val="110"/>
          <w:sz w:val="20"/>
        </w:rPr>
        <w:t>🗌</w:t>
      </w:r>
      <w:r>
        <w:rPr>
          <w:spacing w:val="-8"/>
          <w:w w:val="110"/>
          <w:sz w:val="20"/>
        </w:rPr>
        <w:t> </w:t>
      </w:r>
      <w:r>
        <w:rPr>
          <w:b/>
          <w:sz w:val="20"/>
        </w:rPr>
        <w:t>w</w:t>
      </w:r>
      <w:r>
        <w:rPr>
          <w:b/>
          <w:spacing w:val="-3"/>
          <w:sz w:val="20"/>
        </w:rPr>
        <w:t> </w:t>
      </w:r>
      <w:r>
        <w:rPr>
          <w:b/>
          <w:sz w:val="20"/>
        </w:rPr>
        <w:t>sesji</w:t>
      </w:r>
      <w:r>
        <w:rPr>
          <w:b/>
          <w:spacing w:val="-3"/>
          <w:sz w:val="20"/>
        </w:rPr>
        <w:t> </w:t>
      </w:r>
      <w:r>
        <w:rPr>
          <w:b/>
          <w:sz w:val="20"/>
        </w:rPr>
        <w:t>Lato</w:t>
      </w:r>
      <w:r>
        <w:rPr>
          <w:b/>
          <w:spacing w:val="-1"/>
          <w:sz w:val="20"/>
        </w:rPr>
        <w:t> </w:t>
      </w:r>
      <w:r>
        <w:rPr>
          <w:b/>
          <w:sz w:val="20"/>
        </w:rPr>
        <w:t>(deklarację</w:t>
      </w:r>
      <w:r>
        <w:rPr>
          <w:b/>
          <w:spacing w:val="-3"/>
          <w:sz w:val="20"/>
        </w:rPr>
        <w:t> </w:t>
      </w:r>
      <w:r>
        <w:rPr>
          <w:b/>
          <w:sz w:val="20"/>
        </w:rPr>
        <w:t>składa</w:t>
      </w:r>
      <w:r>
        <w:rPr>
          <w:b/>
          <w:spacing w:val="-3"/>
          <w:sz w:val="20"/>
        </w:rPr>
        <w:t> </w:t>
      </w:r>
      <w:r>
        <w:rPr>
          <w:b/>
          <w:sz w:val="20"/>
        </w:rPr>
        <w:t>się</w:t>
      </w:r>
      <w:r>
        <w:rPr>
          <w:b/>
          <w:spacing w:val="-3"/>
          <w:sz w:val="20"/>
        </w:rPr>
        <w:t> </w:t>
      </w:r>
      <w:r>
        <w:rPr>
          <w:b/>
          <w:sz w:val="20"/>
        </w:rPr>
        <w:t>do</w:t>
      </w:r>
      <w:r>
        <w:rPr>
          <w:b/>
          <w:spacing w:val="-2"/>
          <w:sz w:val="20"/>
        </w:rPr>
        <w:t> </w:t>
      </w:r>
      <w:r>
        <w:rPr>
          <w:b/>
          <w:sz w:val="20"/>
        </w:rPr>
        <w:t>7</w:t>
      </w:r>
      <w:r>
        <w:rPr>
          <w:b/>
          <w:spacing w:val="-2"/>
          <w:sz w:val="20"/>
        </w:rPr>
        <w:t> </w:t>
      </w:r>
      <w:r>
        <w:rPr>
          <w:b/>
          <w:sz w:val="20"/>
        </w:rPr>
        <w:t>lutego</w:t>
      </w:r>
      <w:r>
        <w:rPr>
          <w:b/>
          <w:spacing w:val="-2"/>
          <w:sz w:val="20"/>
        </w:rPr>
        <w:t> </w:t>
      </w:r>
      <w:r>
        <w:rPr>
          <w:b/>
          <w:sz w:val="20"/>
        </w:rPr>
        <w:t>20……r.</w:t>
      </w:r>
      <w:r>
        <w:rPr>
          <w:b/>
          <w:spacing w:val="4"/>
          <w:sz w:val="20"/>
        </w:rPr>
        <w:t> </w:t>
      </w:r>
      <w:r>
        <w:rPr>
          <w:sz w:val="20"/>
        </w:rPr>
        <w:t>lub</w:t>
      </w:r>
      <w:r>
        <w:rPr>
          <w:spacing w:val="-2"/>
          <w:sz w:val="20"/>
        </w:rPr>
        <w:t> </w:t>
      </w:r>
      <w:r>
        <w:rPr>
          <w:sz w:val="20"/>
        </w:rPr>
        <w:t>w</w:t>
      </w:r>
      <w:r>
        <w:rPr>
          <w:spacing w:val="-2"/>
          <w:sz w:val="20"/>
        </w:rPr>
        <w:t> </w:t>
      </w:r>
      <w:r>
        <w:rPr>
          <w:sz w:val="20"/>
        </w:rPr>
        <w:t>przypadku</w:t>
      </w:r>
      <w:r>
        <w:rPr>
          <w:spacing w:val="-4"/>
          <w:sz w:val="20"/>
        </w:rPr>
        <w:t> </w:t>
      </w:r>
      <w:r>
        <w:rPr>
          <w:sz w:val="20"/>
        </w:rPr>
        <w:t>ponownego</w:t>
      </w:r>
      <w:r>
        <w:rPr>
          <w:spacing w:val="-7"/>
          <w:sz w:val="20"/>
        </w:rPr>
        <w:t> </w:t>
      </w:r>
      <w:r>
        <w:rPr>
          <w:spacing w:val="-2"/>
          <w:sz w:val="20"/>
        </w:rPr>
        <w:t>przystępowania</w:t>
      </w:r>
    </w:p>
    <w:p>
      <w:pPr>
        <w:spacing w:before="1"/>
        <w:ind w:left="778" w:right="2888" w:firstLine="1132"/>
        <w:jc w:val="left"/>
        <w:rPr>
          <w:b/>
          <w:sz w:val="20"/>
        </w:rPr>
      </w:pPr>
      <w:r>
        <w:rPr/>
        <w:pict>
          <v:group style="position:absolute;margin-left:70.704002pt;margin-top:23.065941pt;width:43.1pt;height:15.5pt;mso-position-horizontal-relative:page;mso-position-vertical-relative:paragraph;z-index:15824896" id="docshapegroup488" coordorigin="1414,461" coordsize="862,310">
            <v:shape style="position:absolute;left:1418;top:461;width:2;height:10" id="docshape489" coordorigin="1419,461" coordsize="0,10" path="m1419,461l1419,471m1419,461l1419,471e" filled="false" stroked="true" strokeweight=".48pt" strokecolor="#000000">
              <v:path arrowok="t"/>
              <v:stroke dashstyle="shortdot"/>
            </v:shape>
            <v:line style="position:absolute" from="1424,466" to="1702,466" stroked="true" strokeweight=".48pt" strokecolor="#000000">
              <v:stroke dashstyle="shortdot"/>
            </v:line>
            <v:line style="position:absolute" from="1702,466" to="1712,466" stroked="true" strokeweight=".48pt" strokecolor="#000000">
              <v:stroke dashstyle="shortdot"/>
            </v:line>
            <v:line style="position:absolute" from="1712,466" to="1988,466" stroked="true" strokeweight=".48pt" strokecolor="#000000">
              <v:stroke dashstyle="shortdot"/>
            </v:line>
            <v:line style="position:absolute" from="1988,466" to="1997,466" stroked="true" strokeweight=".48pt" strokecolor="#000000">
              <v:stroke dashstyle="shortdot"/>
            </v:line>
            <v:line style="position:absolute" from="1997,466" to="2266,466" stroked="true" strokeweight=".48pt" strokecolor="#000000">
              <v:stroke dashstyle="shortdot"/>
            </v:line>
            <v:shape style="position:absolute;left:2270;top:461;width:2;height:10" id="docshape490" coordorigin="2271,461" coordsize="0,10" path="m2271,461l2271,471m2271,461l2271,471e" filled="false" stroked="true" strokeweight=".48pt" strokecolor="#000000">
              <v:path arrowok="t"/>
              <v:stroke dashstyle="shortdot"/>
            </v:shape>
            <v:line style="position:absolute" from="1419,471" to="1419,761" stroked="true" strokeweight=".48pt" strokecolor="#000000">
              <v:stroke dashstyle="shortdot"/>
            </v:line>
            <v:line style="position:absolute" from="2271,471" to="2271,761" stroked="true" strokeweight=".48pt" strokecolor="#000000">
              <v:stroke dashstyle="shortdot"/>
            </v:line>
            <v:shape style="position:absolute;left:1414;top:766;width:10;height:2" id="docshape491" coordorigin="1414,766" coordsize="10,0" path="m1414,766l1424,766m1414,766l1424,766e" filled="false" stroked="true" strokeweight=".48pt" strokecolor="#000000">
              <v:path arrowok="t"/>
              <v:stroke dashstyle="shortdot"/>
            </v:shape>
            <v:line style="position:absolute" from="1424,766" to="1433,766" stroked="true" strokeweight=".48pt" strokecolor="#000000">
              <v:stroke dashstyle="shortdot"/>
            </v:line>
            <v:line style="position:absolute" from="1433,766" to="1702,766" stroked="true" strokeweight=".48pt" strokecolor="#000000">
              <v:stroke dashstyle="shortdot"/>
            </v:line>
            <v:line style="position:absolute" from="1702,766" to="1712,766" stroked="true" strokeweight=".48pt" strokecolor="#000000">
              <v:stroke dashstyle="shortdot"/>
            </v:line>
            <v:line style="position:absolute" from="1712,766" to="1988,766" stroked="true" strokeweight=".48pt" strokecolor="#000000">
              <v:stroke dashstyle="shortdot"/>
            </v:line>
            <v:line style="position:absolute" from="1988,766" to="1997,766" stroked="true" strokeweight=".48pt" strokecolor="#000000">
              <v:stroke dashstyle="shortdot"/>
            </v:line>
            <v:line style="position:absolute" from="1997,766" to="2266,766" stroked="true" strokeweight=".48pt" strokecolor="#000000">
              <v:stroke dashstyle="shortdot"/>
            </v:line>
            <v:shape style="position:absolute;left:2266;top:766;width:10;height:2" id="docshape492" coordorigin="2266,766" coordsize="10,0" path="m2266,766l2276,766m2266,766l2276,766e" filled="false" stroked="true" strokeweight=".48pt" strokecolor="#000000">
              <v:path arrowok="t"/>
              <v:stroke dashstyle="shortdot"/>
            </v:shape>
            <w10:wrap type="none"/>
          </v:group>
        </w:pict>
      </w:r>
      <w:r>
        <w:rPr/>
        <w:pict>
          <v:group style="position:absolute;margin-left:121.339996pt;margin-top:23.065941pt;width:45.6pt;height:15.5pt;mso-position-horizontal-relative:page;mso-position-vertical-relative:paragraph;z-index:15825408" id="docshapegroup493" coordorigin="2427,461" coordsize="912,310">
            <v:shape style="position:absolute;left:2431;top:461;width:2;height:10" id="docshape494" coordorigin="2432,461" coordsize="0,10" path="m2432,461l2432,471m2432,461l2432,471e" filled="false" stroked="true" strokeweight=".48pt" strokecolor="#000000">
              <v:path arrowok="t"/>
              <v:stroke dashstyle="shortdot"/>
            </v:shape>
            <v:line style="position:absolute" from="2436,466" to="2698,466" stroked="true" strokeweight=".48pt" strokecolor="#000000">
              <v:stroke dashstyle="shortdot"/>
            </v:line>
            <v:line style="position:absolute" from="2698,466" to="2708,466" stroked="true" strokeweight=".48pt" strokecolor="#000000">
              <v:stroke dashstyle="shortdot"/>
            </v:line>
            <v:line style="position:absolute" from="2708,466" to="2979,466" stroked="true" strokeweight=".48pt" strokecolor="#000000">
              <v:stroke dashstyle="shortdot"/>
            </v:line>
            <v:line style="position:absolute" from="2979,466" to="2988,466" stroked="true" strokeweight=".48pt" strokecolor="#000000">
              <v:stroke dashstyle="shortdot"/>
            </v:line>
            <v:line style="position:absolute" from="2988,466" to="3329,466" stroked="true" strokeweight=".48pt" strokecolor="#000000">
              <v:stroke dashstyle="shortdot"/>
            </v:line>
            <v:shape style="position:absolute;left:3334;top:461;width:2;height:10" id="docshape495" coordorigin="3334,461" coordsize="0,10" path="m3334,461l3334,471m3334,461l3334,471e" filled="false" stroked="true" strokeweight=".48pt" strokecolor="#000000">
              <v:path arrowok="t"/>
              <v:stroke dashstyle="shortdot"/>
            </v:shape>
            <v:line style="position:absolute" from="2432,471" to="2432,761" stroked="true" strokeweight=".48pt" strokecolor="#000000">
              <v:stroke dashstyle="shortdot"/>
            </v:line>
            <v:line style="position:absolute" from="3334,471" to="3334,761" stroked="true" strokeweight=".48pt" strokecolor="#000000">
              <v:stroke dashstyle="shortdot"/>
            </v:line>
            <v:shape style="position:absolute;left:2426;top:766;width:10;height:2" id="docshape496" coordorigin="2427,766" coordsize="10,0" path="m2427,766l2436,766m2427,766l2436,766e" filled="false" stroked="true" strokeweight=".48pt" strokecolor="#000000">
              <v:path arrowok="t"/>
              <v:stroke dashstyle="shortdot"/>
            </v:shape>
            <v:line style="position:absolute" from="2436,766" to="2698,766" stroked="true" strokeweight=".48pt" strokecolor="#000000">
              <v:stroke dashstyle="shortdot"/>
            </v:line>
            <v:line style="position:absolute" from="2698,766" to="2708,766" stroked="true" strokeweight=".48pt" strokecolor="#000000">
              <v:stroke dashstyle="shortdot"/>
            </v:line>
            <v:line style="position:absolute" from="2708,766" to="2979,766" stroked="true" strokeweight=".48pt" strokecolor="#000000">
              <v:stroke dashstyle="shortdot"/>
            </v:line>
            <v:line style="position:absolute" from="2979,766" to="2988,766" stroked="true" strokeweight=".48pt" strokecolor="#000000">
              <v:stroke dashstyle="shortdot"/>
            </v:line>
            <v:line style="position:absolute" from="2988,766" to="3329,766" stroked="true" strokeweight=".48pt" strokecolor="#000000">
              <v:stroke dashstyle="shortdot"/>
            </v:line>
            <v:shape style="position:absolute;left:3329;top:766;width:10;height:2" id="docshape497" coordorigin="3329,766" coordsize="10,0" path="m3329,766l3339,766m3329,766l3339,766e" filled="false" stroked="true" strokeweight=".48pt" strokecolor="#000000">
              <v:path arrowok="t"/>
              <v:stroke dashstyle="shortdot"/>
            </v:shape>
            <w10:wrap type="none"/>
          </v:group>
        </w:pict>
      </w:r>
      <w:r>
        <w:rPr>
          <w:sz w:val="20"/>
        </w:rPr>
        <w:t>po</w:t>
      </w:r>
      <w:r>
        <w:rPr>
          <w:spacing w:val="-2"/>
          <w:sz w:val="20"/>
        </w:rPr>
        <w:t> </w:t>
      </w:r>
      <w:r>
        <w:rPr>
          <w:sz w:val="20"/>
        </w:rPr>
        <w:t>egzaminie</w:t>
      </w:r>
      <w:r>
        <w:rPr>
          <w:spacing w:val="-3"/>
          <w:sz w:val="20"/>
        </w:rPr>
        <w:t> </w:t>
      </w:r>
      <w:r>
        <w:rPr>
          <w:sz w:val="20"/>
        </w:rPr>
        <w:t>w</w:t>
      </w:r>
      <w:r>
        <w:rPr>
          <w:spacing w:val="-3"/>
          <w:sz w:val="20"/>
        </w:rPr>
        <w:t> </w:t>
      </w:r>
      <w:r>
        <w:rPr>
          <w:sz w:val="20"/>
        </w:rPr>
        <w:t>sesji</w:t>
      </w:r>
      <w:r>
        <w:rPr>
          <w:spacing w:val="-4"/>
          <w:sz w:val="20"/>
        </w:rPr>
        <w:t> </w:t>
      </w:r>
      <w:r>
        <w:rPr>
          <w:sz w:val="20"/>
        </w:rPr>
        <w:t>Zima –</w:t>
      </w:r>
      <w:r>
        <w:rPr>
          <w:spacing w:val="-2"/>
          <w:sz w:val="20"/>
        </w:rPr>
        <w:t> </w:t>
      </w:r>
      <w:r>
        <w:rPr>
          <w:sz w:val="20"/>
        </w:rPr>
        <w:t>w</w:t>
      </w:r>
      <w:r>
        <w:rPr>
          <w:spacing w:val="-3"/>
          <w:sz w:val="20"/>
        </w:rPr>
        <w:t> </w:t>
      </w:r>
      <w:r>
        <w:rPr>
          <w:sz w:val="20"/>
        </w:rPr>
        <w:t>czasie</w:t>
      </w:r>
      <w:r>
        <w:rPr>
          <w:spacing w:val="-4"/>
          <w:sz w:val="20"/>
        </w:rPr>
        <w:t> </w:t>
      </w:r>
      <w:r>
        <w:rPr>
          <w:sz w:val="20"/>
        </w:rPr>
        <w:t>7</w:t>
      </w:r>
      <w:r>
        <w:rPr>
          <w:spacing w:val="-2"/>
          <w:sz w:val="20"/>
        </w:rPr>
        <w:t> </w:t>
      </w:r>
      <w:r>
        <w:rPr>
          <w:sz w:val="20"/>
        </w:rPr>
        <w:t>dni</w:t>
      </w:r>
      <w:r>
        <w:rPr>
          <w:spacing w:val="-4"/>
          <w:sz w:val="20"/>
        </w:rPr>
        <w:t> </w:t>
      </w:r>
      <w:r>
        <w:rPr>
          <w:sz w:val="20"/>
        </w:rPr>
        <w:t>od</w:t>
      </w:r>
      <w:r>
        <w:rPr>
          <w:spacing w:val="-4"/>
          <w:sz w:val="20"/>
        </w:rPr>
        <w:t> </w:t>
      </w:r>
      <w:r>
        <w:rPr>
          <w:sz w:val="20"/>
        </w:rPr>
        <w:t>ogłoszenia</w:t>
      </w:r>
      <w:r>
        <w:rPr>
          <w:spacing w:val="-5"/>
          <w:sz w:val="20"/>
        </w:rPr>
        <w:t> </w:t>
      </w:r>
      <w:r>
        <w:rPr>
          <w:sz w:val="20"/>
        </w:rPr>
        <w:t>wyników</w:t>
      </w:r>
      <w:r>
        <w:rPr>
          <w:spacing w:val="-3"/>
          <w:sz w:val="20"/>
        </w:rPr>
        <w:t> </w:t>
      </w:r>
      <w:r>
        <w:rPr>
          <w:sz w:val="20"/>
        </w:rPr>
        <w:t>egzaminu</w:t>
      </w:r>
      <w:r>
        <w:rPr>
          <w:b/>
          <w:sz w:val="20"/>
        </w:rPr>
        <w:t>) w kwalifikacji</w:t>
      </w:r>
    </w:p>
    <w:p>
      <w:pPr>
        <w:spacing w:before="70" w:after="4"/>
        <w:ind w:left="1669" w:right="0" w:firstLine="0"/>
        <w:jc w:val="left"/>
        <w:rPr>
          <w:sz w:val="20"/>
        </w:rPr>
      </w:pPr>
      <w:r>
        <w:rPr>
          <w:w w:val="99"/>
          <w:sz w:val="20"/>
        </w:rPr>
        <w:t>.</w:t>
      </w:r>
    </w:p>
    <w:p>
      <w:pPr>
        <w:pStyle w:val="BodyText"/>
        <w:spacing w:line="20" w:lineRule="exact"/>
        <w:ind w:left="3046"/>
        <w:rPr>
          <w:sz w:val="2"/>
        </w:rPr>
      </w:pPr>
      <w:r>
        <w:rPr>
          <w:sz w:val="2"/>
        </w:rPr>
        <w:pict>
          <v:group style="width:382.9pt;height:.5pt;mso-position-horizontal-relative:char;mso-position-vertical-relative:line" id="docshapegroup498" coordorigin="0,0" coordsize="7658,10">
            <v:line style="position:absolute" from="0,5" to="7658,5" stroked="true" strokeweight=".48pt" strokecolor="#000000">
              <v:stroke dashstyle="shortdot"/>
            </v:line>
          </v:group>
        </w:pict>
      </w:r>
      <w:r>
        <w:rPr>
          <w:sz w:val="2"/>
        </w:rPr>
      </w:r>
    </w:p>
    <w:p>
      <w:pPr>
        <w:spacing w:before="0"/>
        <w:ind w:left="1009" w:right="0" w:firstLine="0"/>
        <w:jc w:val="left"/>
        <w:rPr>
          <w:i/>
          <w:sz w:val="16"/>
        </w:rPr>
      </w:pPr>
      <w:r>
        <w:rPr>
          <w:i/>
          <w:sz w:val="16"/>
        </w:rPr>
        <w:t>symbol</w:t>
      </w:r>
      <w:r>
        <w:rPr>
          <w:i/>
          <w:spacing w:val="-7"/>
          <w:sz w:val="16"/>
        </w:rPr>
        <w:t> </w:t>
      </w:r>
      <w:r>
        <w:rPr>
          <w:i/>
          <w:sz w:val="16"/>
        </w:rPr>
        <w:t>kwalifikacji</w:t>
      </w:r>
      <w:r>
        <w:rPr>
          <w:i/>
          <w:spacing w:val="-7"/>
          <w:sz w:val="16"/>
        </w:rPr>
        <w:t> </w:t>
      </w:r>
      <w:r>
        <w:rPr>
          <w:i/>
          <w:spacing w:val="-2"/>
          <w:sz w:val="16"/>
        </w:rPr>
        <w:t>zgodny</w:t>
      </w:r>
    </w:p>
    <w:p>
      <w:pPr>
        <w:spacing w:after="0"/>
        <w:jc w:val="left"/>
        <w:rPr>
          <w:sz w:val="16"/>
        </w:rPr>
        <w:sectPr>
          <w:type w:val="continuous"/>
          <w:pgSz w:w="11910" w:h="16840"/>
          <w:pgMar w:header="0" w:footer="1000" w:top="1400" w:bottom="280" w:left="640" w:right="60"/>
        </w:sectPr>
      </w:pPr>
    </w:p>
    <w:p>
      <w:pPr>
        <w:spacing w:line="169" w:lineRule="exact" w:before="0"/>
        <w:ind w:left="1086" w:right="0" w:firstLine="0"/>
        <w:jc w:val="left"/>
        <w:rPr>
          <w:i/>
          <w:sz w:val="16"/>
        </w:rPr>
      </w:pPr>
      <w:r>
        <w:rPr/>
        <w:pict>
          <v:line style="position:absolute;mso-position-horizontal-relative:page;mso-position-vertical-relative:paragraph;z-index:15825920" from="184.339996pt,4.440781pt" to="567.219996pt,4.440781pt" stroked="true" strokeweight=".48pt" strokecolor="#000000">
            <v:stroke dashstyle="shortdot"/>
            <w10:wrap type="none"/>
          </v:line>
        </w:pict>
      </w:r>
      <w:r>
        <w:rPr>
          <w:i/>
          <w:sz w:val="16"/>
        </w:rPr>
        <w:t>z</w:t>
      </w:r>
      <w:r>
        <w:rPr>
          <w:i/>
          <w:spacing w:val="-5"/>
          <w:sz w:val="16"/>
        </w:rPr>
        <w:t> </w:t>
      </w:r>
      <w:r>
        <w:rPr>
          <w:i/>
          <w:sz w:val="16"/>
        </w:rPr>
        <w:t>podstawą</w:t>
      </w:r>
      <w:r>
        <w:rPr>
          <w:i/>
          <w:spacing w:val="-5"/>
          <w:sz w:val="16"/>
        </w:rPr>
        <w:t> </w:t>
      </w:r>
      <w:r>
        <w:rPr>
          <w:i/>
          <w:spacing w:val="-2"/>
          <w:sz w:val="16"/>
        </w:rPr>
        <w:t>programową</w:t>
      </w:r>
    </w:p>
    <w:p>
      <w:pPr>
        <w:spacing w:before="1"/>
        <w:ind w:left="1093" w:right="0" w:firstLine="0"/>
        <w:jc w:val="left"/>
        <w:rPr>
          <w:i/>
          <w:sz w:val="16"/>
        </w:rPr>
      </w:pPr>
      <w:r>
        <w:rPr>
          <w:i/>
          <w:spacing w:val="-2"/>
          <w:sz w:val="16"/>
        </w:rPr>
        <w:t>szkolnictwa</w:t>
      </w:r>
      <w:r>
        <w:rPr>
          <w:i/>
          <w:spacing w:val="11"/>
          <w:sz w:val="16"/>
        </w:rPr>
        <w:t> </w:t>
      </w:r>
      <w:r>
        <w:rPr>
          <w:i/>
          <w:spacing w:val="-2"/>
          <w:sz w:val="16"/>
        </w:rPr>
        <w:t>branżowego</w:t>
      </w:r>
    </w:p>
    <w:p>
      <w:pPr>
        <w:spacing w:before="0"/>
        <w:ind w:left="848" w:right="0" w:firstLine="0"/>
        <w:jc w:val="left"/>
        <w:rPr>
          <w:b/>
          <w:sz w:val="20"/>
        </w:rPr>
      </w:pPr>
      <w:r>
        <w:rPr>
          <w:b/>
          <w:sz w:val="20"/>
        </w:rPr>
        <w:t>wyodrębnionej</w:t>
      </w:r>
      <w:r>
        <w:rPr>
          <w:b/>
          <w:spacing w:val="-11"/>
          <w:sz w:val="20"/>
        </w:rPr>
        <w:t> </w:t>
      </w:r>
      <w:r>
        <w:rPr>
          <w:b/>
          <w:sz w:val="20"/>
        </w:rPr>
        <w:t>w</w:t>
      </w:r>
      <w:r>
        <w:rPr>
          <w:b/>
          <w:spacing w:val="-11"/>
          <w:sz w:val="20"/>
        </w:rPr>
        <w:t> </w:t>
      </w:r>
      <w:r>
        <w:rPr>
          <w:b/>
          <w:spacing w:val="-2"/>
          <w:sz w:val="20"/>
        </w:rPr>
        <w:t>zawodzie</w:t>
      </w:r>
    </w:p>
    <w:p>
      <w:pPr>
        <w:spacing w:before="95"/>
        <w:ind w:left="848" w:right="0" w:firstLine="0"/>
        <w:jc w:val="left"/>
        <w:rPr>
          <w:i/>
          <w:sz w:val="16"/>
        </w:rPr>
      </w:pPr>
      <w:r>
        <w:rPr/>
        <w:br w:type="column"/>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0" w:footer="1000" w:top="1400" w:bottom="280" w:left="640" w:right="60"/>
          <w:cols w:num="2" w:equalWidth="0">
            <w:col w:w="3186" w:space="2242"/>
            <w:col w:w="5782"/>
          </w:cols>
        </w:sectPr>
      </w:pPr>
    </w:p>
    <w:p>
      <w:pPr>
        <w:pStyle w:val="BodyText"/>
        <w:ind w:left="1057"/>
        <w:rPr>
          <w:sz w:val="20"/>
        </w:rPr>
      </w:pPr>
      <w:r>
        <w:rPr>
          <w:sz w:val="20"/>
        </w:rPr>
        <w:pict>
          <v:group style="width:482.15pt;height:15.5pt;mso-position-horizontal-relative:char;mso-position-vertical-relative:line" id="docshapegroup499" coordorigin="0,0" coordsize="9643,310">
            <v:shape style="position:absolute;left:40;top:0;width:2;height:10" id="docshape500" coordorigin="41,0" coordsize="0,10" path="m41,0l41,10m41,0l41,10e" filled="false" stroked="true" strokeweight=".48pt" strokecolor="#000000">
              <v:path arrowok="t"/>
              <v:stroke dashstyle="shortdot"/>
            </v:shape>
            <v:line style="position:absolute" from="46,5" to="360,5" stroked="true" strokeweight=".48pt" strokecolor="#000000">
              <v:stroke dashstyle="shortdot"/>
            </v:line>
            <v:line style="position:absolute" from="360,5" to="370,5" stroked="true" strokeweight=".48pt" strokecolor="#000000">
              <v:stroke dashstyle="shortdot"/>
            </v:line>
            <v:line style="position:absolute" from="370,5" to="684,5" stroked="true" strokeweight=".48pt" strokecolor="#000000">
              <v:stroke dashstyle="shortdot"/>
            </v:line>
            <v:line style="position:absolute" from="684,5" to="694,5" stroked="true" strokeweight=".48pt" strokecolor="#000000">
              <v:stroke dashstyle="shortdot"/>
            </v:line>
            <v:line style="position:absolute" from="694,5" to="1008,5" stroked="true" strokeweight=".48pt" strokecolor="#000000">
              <v:stroke dashstyle="shortdot"/>
            </v:line>
            <v:line style="position:absolute" from="1008,5" to="1018,5" stroked="true" strokeweight=".48pt" strokecolor="#000000">
              <v:stroke dashstyle="shortdot"/>
            </v:line>
            <v:line style="position:absolute" from="1018,5" to="1332,5" stroked="true" strokeweight=".48pt" strokecolor="#000000">
              <v:stroke dashstyle="shortdot"/>
            </v:line>
            <v:line style="position:absolute" from="1332,5" to="1342,5" stroked="true" strokeweight=".48pt" strokecolor="#000000">
              <v:stroke dashstyle="shortdot"/>
            </v:line>
            <v:line style="position:absolute" from="1342,5" to="1656,5" stroked="true" strokeweight=".48pt" strokecolor="#000000">
              <v:stroke dashstyle="shortdot"/>
            </v:line>
            <v:line style="position:absolute" from="1656,5" to="1666,5" stroked="true" strokeweight=".48pt" strokecolor="#000000">
              <v:stroke dashstyle="shortdot"/>
            </v:line>
            <v:line style="position:absolute" from="1666,5" to="1980,5" stroked="true" strokeweight=".48pt" strokecolor="#000000">
              <v:stroke dashstyle="shortdot"/>
            </v:line>
            <v:shape style="position:absolute;left:1984;top:0;width:2;height:10" id="docshape501" coordorigin="1985,0" coordsize="0,10" path="m1985,0l1985,10m1985,0l1985,10e" filled="false" stroked="true" strokeweight=".48pt" strokecolor="#000000">
              <v:path arrowok="t"/>
              <v:stroke dashstyle="shortdot"/>
            </v:shape>
            <v:line style="position:absolute" from="41,10" to="41,300" stroked="true" strokeweight=".48pt" strokecolor="#000000">
              <v:stroke dashstyle="shortdot"/>
            </v:line>
            <v:line style="position:absolute" from="365,10" to="365,300" stroked="true" strokeweight=".48pt" strokecolor="#000000">
              <v:stroke dashstyle="shortdot"/>
            </v:line>
            <v:line style="position:absolute" from="689,10" to="689,300" stroked="true" strokeweight=".48pt" strokecolor="#000000">
              <v:stroke dashstyle="shortdot"/>
            </v:line>
            <v:line style="position:absolute" from="1013,10" to="1013,300" stroked="true" strokeweight=".48pt" strokecolor="#000000">
              <v:stroke dashstyle="shortdot"/>
            </v:line>
            <v:line style="position:absolute" from="1337,10" to="1337,300" stroked="true" strokeweight=".48pt" strokecolor="#000000">
              <v:stroke dashstyle="shortdot"/>
            </v:line>
            <v:line style="position:absolute" from="1661,10" to="1661,300" stroked="true" strokeweight=".48pt" strokecolor="#000000">
              <v:stroke dashstyle="shortdot"/>
            </v:line>
            <v:line style="position:absolute" from="1985,10" to="1985,300" stroked="true" strokeweight=".48pt" strokecolor="#000000">
              <v:stroke dashstyle="shortdot"/>
            </v:line>
            <v:line style="position:absolute" from="0,305" to="36,305" stroked="true" strokeweight=".48pt" strokecolor="#000000">
              <v:stroke dashstyle="shortdot"/>
            </v:line>
            <v:line style="position:absolute" from="36,305" to="46,305" stroked="true" strokeweight=".48pt" strokecolor="#000000">
              <v:stroke dashstyle="shortdot"/>
            </v:line>
            <v:line style="position:absolute" from="46,305" to="360,305" stroked="true" strokeweight=".48pt" strokecolor="#000000">
              <v:stroke dashstyle="shortdot"/>
            </v:line>
            <v:line style="position:absolute" from="360,305" to="370,305" stroked="true" strokeweight=".48pt" strokecolor="#000000">
              <v:stroke dashstyle="shortdot"/>
            </v:line>
            <v:line style="position:absolute" from="370,305" to="684,305" stroked="true" strokeweight=".48pt" strokecolor="#000000">
              <v:stroke dashstyle="shortdot"/>
            </v:line>
            <v:line style="position:absolute" from="684,305" to="694,305" stroked="true" strokeweight=".48pt" strokecolor="#000000">
              <v:stroke dashstyle="shortdot"/>
            </v:line>
            <v:line style="position:absolute" from="694,305" to="1008,305" stroked="true" strokeweight=".48pt" strokecolor="#000000">
              <v:stroke dashstyle="shortdot"/>
            </v:line>
            <v:line style="position:absolute" from="1008,305" to="1018,305" stroked="true" strokeweight=".48pt" strokecolor="#000000">
              <v:stroke dashstyle="shortdot"/>
            </v:line>
            <v:line style="position:absolute" from="1018,305" to="1332,305" stroked="true" strokeweight=".48pt" strokecolor="#000000">
              <v:stroke dashstyle="shortdot"/>
            </v:line>
            <v:line style="position:absolute" from="1332,305" to="1342,305" stroked="true" strokeweight=".48pt" strokecolor="#000000">
              <v:stroke dashstyle="shortdot"/>
            </v:line>
            <v:line style="position:absolute" from="1342,305" to="1656,305" stroked="true" strokeweight=".48pt" strokecolor="#000000">
              <v:stroke dashstyle="shortdot"/>
            </v:line>
            <v:line style="position:absolute" from="1656,305" to="1666,305" stroked="true" strokeweight=".48pt" strokecolor="#000000">
              <v:stroke dashstyle="shortdot"/>
            </v:line>
            <v:line style="position:absolute" from="1666,305" to="1980,305" stroked="true" strokeweight=".48pt" strokecolor="#000000">
              <v:stroke dashstyle="shortdot"/>
            </v:line>
            <v:shape style="position:absolute;left:1979;top:304;width:10;height:2" id="docshape502" coordorigin="1980,305" coordsize="10,0" path="m1980,305l1990,305m1980,305l1990,305e" filled="false" stroked="true" strokeweight=".48pt" strokecolor="#000000">
              <v:path arrowok="t"/>
              <v:stroke dashstyle="shortdot"/>
            </v:shape>
            <v:line style="position:absolute" from="1990,305" to="9642,305" stroked="true" strokeweight=".48pt" strokecolor="#000000">
              <v:stroke dashstyle="shortdot"/>
            </v:line>
          </v:group>
        </w:pict>
      </w:r>
      <w:r>
        <w:rPr>
          <w:sz w:val="20"/>
        </w:rPr>
      </w:r>
    </w:p>
    <w:p>
      <w:pPr>
        <w:tabs>
          <w:tab w:pos="6405" w:val="left" w:leader="none"/>
        </w:tabs>
        <w:spacing w:line="152" w:lineRule="exact" w:before="0"/>
        <w:ind w:left="1254" w:right="0" w:firstLine="0"/>
        <w:jc w:val="left"/>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6"/>
          <w:sz w:val="16"/>
        </w:rPr>
        <w:t> </w:t>
      </w:r>
      <w:r>
        <w:rPr>
          <w:i/>
          <w:spacing w:val="-2"/>
          <w:sz w:val="16"/>
        </w:rPr>
        <w:t>zawodu</w:t>
      </w:r>
    </w:p>
    <w:p>
      <w:pPr>
        <w:pStyle w:val="Heading5"/>
        <w:spacing w:before="45"/>
        <w:ind w:left="986" w:right="994"/>
        <w:jc w:val="center"/>
        <w:rPr>
          <w:b w:val="0"/>
          <w:sz w:val="16"/>
        </w:rPr>
      </w:pPr>
      <w:r>
        <w:rPr/>
        <w:t>Do</w:t>
      </w:r>
      <w:r>
        <w:rPr>
          <w:spacing w:val="-4"/>
        </w:rPr>
        <w:t> </w:t>
      </w:r>
      <w:r>
        <w:rPr/>
        <w:t>egzaminu</w:t>
      </w:r>
      <w:r>
        <w:rPr>
          <w:spacing w:val="-3"/>
        </w:rPr>
        <w:t> </w:t>
      </w:r>
      <w:r>
        <w:rPr/>
        <w:t>będę</w:t>
      </w:r>
      <w:r>
        <w:rPr>
          <w:spacing w:val="-3"/>
        </w:rPr>
        <w:t> </w:t>
      </w:r>
      <w:r>
        <w:rPr>
          <w:spacing w:val="-2"/>
        </w:rPr>
        <w:t>przystępować</w:t>
      </w:r>
      <w:r>
        <w:rPr>
          <w:b w:val="0"/>
          <w:spacing w:val="-2"/>
          <w:sz w:val="16"/>
        </w:rPr>
        <w:t>*</w:t>
      </w:r>
    </w:p>
    <w:p>
      <w:pPr>
        <w:tabs>
          <w:tab w:pos="2255" w:val="left" w:leader="none"/>
          <w:tab w:pos="5800" w:val="left" w:leader="none"/>
        </w:tabs>
        <w:spacing w:before="1"/>
        <w:ind w:left="128" w:right="0" w:firstLine="0"/>
        <w:jc w:val="center"/>
        <w:rPr>
          <w:b/>
          <w:sz w:val="20"/>
        </w:rPr>
      </w:pPr>
      <w:r>
        <w:rPr>
          <w:rFonts w:ascii="Wingdings 2" w:hAnsi="Wingdings 2" w:eastAsia="Wingdings 2"/>
          <w:w w:val="110"/>
          <w:sz w:val="20"/>
        </w:rPr>
        <w:t>🗌</w:t>
      </w:r>
      <w:r>
        <w:rPr>
          <w:spacing w:val="-5"/>
          <w:w w:val="110"/>
          <w:sz w:val="20"/>
        </w:rPr>
        <w:t> </w:t>
      </w:r>
      <w:r>
        <w:rPr>
          <w:b/>
          <w:w w:val="105"/>
          <w:sz w:val="20"/>
        </w:rPr>
        <w:t>po</w:t>
      </w:r>
      <w:r>
        <w:rPr>
          <w:b/>
          <w:spacing w:val="-3"/>
          <w:w w:val="105"/>
          <w:sz w:val="20"/>
        </w:rPr>
        <w:t> </w:t>
      </w:r>
      <w:r>
        <w:rPr>
          <w:b/>
          <w:w w:val="105"/>
          <w:sz w:val="20"/>
        </w:rPr>
        <w:t>raz</w:t>
      </w:r>
      <w:r>
        <w:rPr>
          <w:b/>
          <w:spacing w:val="-2"/>
          <w:w w:val="105"/>
          <w:sz w:val="20"/>
        </w:rPr>
        <w:t> pierwszy</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pisemnej</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3"/>
          <w:sz w:val="20"/>
        </w:rPr>
        <w:t> </w:t>
      </w:r>
      <w:r>
        <w:rPr>
          <w:b/>
          <w:sz w:val="20"/>
        </w:rPr>
        <w:t>w</w:t>
      </w:r>
      <w:r>
        <w:rPr>
          <w:b/>
          <w:spacing w:val="4"/>
          <w:sz w:val="20"/>
        </w:rPr>
        <w:t> </w:t>
      </w:r>
      <w:r>
        <w:rPr>
          <w:b/>
          <w:sz w:val="20"/>
        </w:rPr>
        <w:t>części</w:t>
      </w:r>
      <w:r>
        <w:rPr>
          <w:b/>
          <w:spacing w:val="5"/>
          <w:sz w:val="20"/>
        </w:rPr>
        <w:t> </w:t>
      </w:r>
      <w:r>
        <w:rPr>
          <w:b/>
          <w:spacing w:val="-2"/>
          <w:sz w:val="20"/>
        </w:rPr>
        <w:t>praktycznej</w:t>
      </w:r>
    </w:p>
    <w:p>
      <w:pPr>
        <w:spacing w:before="46"/>
        <w:ind w:left="0" w:right="1619" w:firstLine="0"/>
        <w:jc w:val="center"/>
        <w:rPr>
          <w:b/>
          <w:sz w:val="20"/>
        </w:rPr>
      </w:pPr>
      <w:r>
        <w:rPr/>
        <w:pict>
          <v:group style="position:absolute;margin-left:70.704002pt;margin-top:13.795943pt;width:43.1pt;height:15.5pt;mso-position-horizontal-relative:page;mso-position-vertical-relative:paragraph;z-index:15826432" id="docshapegroup503" coordorigin="1414,276" coordsize="862,310">
            <v:shape style="position:absolute;left:1418;top:275;width:2;height:10" id="docshape504" coordorigin="1419,276" coordsize="0,10" path="m1419,276l1419,286m1419,276l1419,286e" filled="false" stroked="true" strokeweight=".48pt" strokecolor="#000000">
              <v:path arrowok="t"/>
              <v:stroke dashstyle="shortdot"/>
            </v:shape>
            <v:line style="position:absolute" from="1424,281" to="1702,281" stroked="true" strokeweight=".48pt" strokecolor="#000000">
              <v:stroke dashstyle="shortdot"/>
            </v:line>
            <v:line style="position:absolute" from="1702,281" to="1712,281" stroked="true" strokeweight=".48pt" strokecolor="#000000">
              <v:stroke dashstyle="shortdot"/>
            </v:line>
            <v:line style="position:absolute" from="1712,281" to="1988,281" stroked="true" strokeweight=".48pt" strokecolor="#000000">
              <v:stroke dashstyle="shortdot"/>
            </v:line>
            <v:line style="position:absolute" from="1988,281" to="1997,281" stroked="true" strokeweight=".48pt" strokecolor="#000000">
              <v:stroke dashstyle="shortdot"/>
            </v:line>
            <v:line style="position:absolute" from="1997,281" to="2266,281" stroked="true" strokeweight=".48pt" strokecolor="#000000">
              <v:stroke dashstyle="shortdot"/>
            </v:line>
            <v:shape style="position:absolute;left:2270;top:275;width:2;height:10" id="docshape505" coordorigin="2271,276" coordsize="0,10" path="m2271,276l2271,286m2271,276l2271,286e" filled="false" stroked="true" strokeweight=".48pt" strokecolor="#000000">
              <v:path arrowok="t"/>
              <v:stroke dashstyle="shortdot"/>
            </v:shape>
            <v:line style="position:absolute" from="1419,286" to="1419,576" stroked="true" strokeweight=".48pt" strokecolor="#000000">
              <v:stroke dashstyle="shortdot"/>
            </v:line>
            <v:line style="position:absolute" from="2271,286" to="2271,576" stroked="true" strokeweight=".48pt" strokecolor="#000000">
              <v:stroke dashstyle="shortdot"/>
            </v:line>
            <v:shape style="position:absolute;left:1414;top:580;width:10;height:2" id="docshape506" coordorigin="1414,581" coordsize="10,0" path="m1414,581l1424,581m1414,581l1424,581e" filled="false" stroked="true" strokeweight=".48pt" strokecolor="#000000">
              <v:path arrowok="t"/>
              <v:stroke dashstyle="shortdot"/>
            </v:shape>
            <v:line style="position:absolute" from="1424,581" to="1428,581" stroked="true" strokeweight=".48pt" strokecolor="#000000">
              <v:stroke dashstyle="shortdot"/>
            </v:line>
            <v:line style="position:absolute" from="1428,581" to="1438,581" stroked="true" strokeweight=".48pt" strokecolor="#000000">
              <v:stroke dashstyle="shortdot"/>
            </v:line>
            <v:line style="position:absolute" from="1438,581" to="1695,581" stroked="true" strokeweight=".48pt" strokecolor="#000000">
              <v:stroke dashstyle="shortdot"/>
            </v:line>
            <v:line style="position:absolute" from="1695,581" to="1704,581" stroked="true" strokeweight=".48pt" strokecolor="#000000">
              <v:stroke dashstyle="shortdot"/>
            </v:line>
            <v:line style="position:absolute" from="1702,581" to="1712,581" stroked="true" strokeweight=".48pt" strokecolor="#000000">
              <v:stroke dashstyle="shortdot"/>
            </v:line>
            <v:line style="position:absolute" from="1712,581" to="1856,581" stroked="true" strokeweight=".48pt" strokecolor="#000000">
              <v:stroke dashstyle="shortdot"/>
            </v:line>
            <v:line style="position:absolute" from="1856,581" to="1865,581" stroked="true" strokeweight=".48pt" strokecolor="#000000">
              <v:stroke dashstyle="shortdot"/>
            </v:line>
            <v:line style="position:absolute" from="1865,581" to="1988,581" stroked="true" strokeweight=".48pt" strokecolor="#000000">
              <v:stroke dashstyle="shortdot"/>
            </v:line>
            <v:line style="position:absolute" from="1988,581" to="1997,581" stroked="true" strokeweight=".48pt" strokecolor="#000000">
              <v:stroke dashstyle="shortdot"/>
            </v:line>
            <v:line style="position:absolute" from="1997,581" to="2266,581" stroked="true" strokeweight=".48pt" strokecolor="#000000">
              <v:stroke dashstyle="shortdot"/>
            </v:line>
            <v:shape style="position:absolute;left:2266;top:580;width:10;height:2" id="docshape507" coordorigin="2266,581" coordsize="10,0" path="m2266,581l2276,581m2266,581l2276,581e" filled="false" stroked="true" strokeweight=".48pt" strokecolor="#000000">
              <v:path arrowok="t"/>
              <v:stroke dashstyle="shortdot"/>
            </v:shape>
            <w10:wrap type="none"/>
          </v:group>
        </w:pict>
      </w:r>
      <w:r>
        <w:rPr/>
        <w:pict>
          <v:group style="position:absolute;margin-left:121.339996pt;margin-top:13.795943pt;width:.5pt;height:15pt;mso-position-horizontal-relative:page;mso-position-vertical-relative:paragraph;z-index:15826944" id="docshapegroup508" coordorigin="2427,276" coordsize="10,300">
            <v:line style="position:absolute" from="2432,276" to="2432,286" stroked="true" strokeweight=".48pt" strokecolor="#000000">
              <v:stroke dashstyle="shortdot"/>
            </v:line>
            <v:line style="position:absolute" from="2432,286" to="2432,576" stroked="true" strokeweight=".48pt" strokecolor="#000000">
              <v:stroke dashstyle="shortdot"/>
            </v:line>
            <w10:wrap type="none"/>
          </v:group>
        </w:pict>
      </w:r>
      <w:r>
        <w:rPr/>
        <w:pict>
          <v:group style="position:absolute;margin-left:129.259995pt;margin-top:13.795943pt;width:.5pt;height:15pt;mso-position-horizontal-relative:page;mso-position-vertical-relative:paragraph;z-index:15827456" id="docshapegroup509" coordorigin="2585,276" coordsize="10,300">
            <v:line style="position:absolute" from="2590,276" to="2590,286" stroked="true" strokeweight=".48pt" strokecolor="#000000">
              <v:stroke dashstyle="shortdot"/>
            </v:line>
            <v:line style="position:absolute" from="2590,286" to="2590,576" stroked="true" strokeweight=".48pt" strokecolor="#000000">
              <v:stroke dashstyle="shortdot"/>
            </v:line>
            <w10:wrap type="none"/>
          </v:group>
        </w:pict>
      </w:r>
      <w:r>
        <w:rPr/>
        <w:pict>
          <v:group style="position:absolute;margin-left:142.580002pt;margin-top:13.795943pt;width:56.35pt;height:15.5pt;mso-position-horizontal-relative:page;mso-position-vertical-relative:paragraph;z-index:15827968" id="docshapegroup510" coordorigin="2852,276" coordsize="1127,310">
            <v:shape style="position:absolute;left:2856;top:275;width:2;height:10" id="docshape511" coordorigin="2856,276" coordsize="0,10" path="m2856,276l2856,286m2856,276l2856,286e" filled="false" stroked="true" strokeweight=".48pt" strokecolor="#000000">
              <v:path arrowok="t"/>
              <v:stroke dashstyle="shortdot"/>
            </v:shape>
            <v:line style="position:absolute" from="2861,281" to="3123,281" stroked="true" strokeweight=".48pt" strokecolor="#000000">
              <v:stroke dashstyle="shortdot"/>
            </v:line>
            <v:line style="position:absolute" from="3123,281" to="3132,281" stroked="true" strokeweight=".48pt" strokecolor="#000000">
              <v:stroke dashstyle="shortdot"/>
            </v:line>
            <v:line style="position:absolute" from="3132,281" to="3406,281" stroked="true" strokeweight=".48pt" strokecolor="#000000">
              <v:stroke dashstyle="shortdot"/>
            </v:line>
            <v:line style="position:absolute" from="3406,281" to="3416,281" stroked="true" strokeweight=".48pt" strokecolor="#000000">
              <v:stroke dashstyle="shortdot"/>
            </v:line>
            <v:line style="position:absolute" from="3416,281" to="3968,281" stroked="true" strokeweight=".48pt" strokecolor="#000000">
              <v:stroke dashstyle="shortdot"/>
            </v:line>
            <v:shape style="position:absolute;left:3973;top:275;width:2;height:10" id="docshape512" coordorigin="3973,276" coordsize="0,10" path="m3973,276l3973,286m3973,276l3973,286e" filled="false" stroked="true" strokeweight=".48pt" strokecolor="#000000">
              <v:path arrowok="t"/>
              <v:stroke dashstyle="shortdot"/>
            </v:shape>
            <v:line style="position:absolute" from="2856,286" to="2856,576" stroked="true" strokeweight=".48pt" strokecolor="#000000">
              <v:stroke dashstyle="shortdot"/>
            </v:line>
            <v:line style="position:absolute" from="3973,286" to="3973,576" stroked="true" strokeweight=".48pt" strokecolor="#000000">
              <v:stroke dashstyle="shortdot"/>
            </v:line>
            <v:shape style="position:absolute;left:2851;top:580;width:10;height:2" id="docshape513" coordorigin="2852,581" coordsize="10,0" path="m2852,581l2861,581m2852,581l2861,581e" filled="false" stroked="true" strokeweight=".48pt" strokecolor="#000000">
              <v:path arrowok="t"/>
              <v:stroke dashstyle="shortdot"/>
            </v:shape>
            <v:line style="position:absolute" from="2861,581" to="3123,581" stroked="true" strokeweight=".48pt" strokecolor="#000000">
              <v:stroke dashstyle="shortdot"/>
            </v:line>
            <v:line style="position:absolute" from="3123,581" to="3132,581" stroked="true" strokeweight=".48pt" strokecolor="#000000">
              <v:stroke dashstyle="shortdot"/>
            </v:line>
            <v:line style="position:absolute" from="3132,581" to="3406,581" stroked="true" strokeweight=".48pt" strokecolor="#000000">
              <v:stroke dashstyle="shortdot"/>
            </v:line>
            <v:line style="position:absolute" from="3406,581" to="3416,581" stroked="true" strokeweight=".48pt" strokecolor="#000000">
              <v:stroke dashstyle="shortdot"/>
            </v:line>
            <v:line style="position:absolute" from="3416,581" to="3968,581" stroked="true" strokeweight=".48pt" strokecolor="#000000">
              <v:stroke dashstyle="shortdot"/>
            </v:line>
            <v:shape style="position:absolute;left:3968;top:580;width:10;height:2" id="docshape514" coordorigin="3968,581" coordsize="10,0" path="m3968,581l3978,581m3968,581l3978,581e" filled="false" stroked="true" strokeweight=".48pt" strokecolor="#000000">
              <v:path arrowok="t"/>
              <v:stroke dashstyle="shortdot"/>
            </v:shape>
            <w10:wrap type="none"/>
          </v:group>
        </w:pict>
      </w:r>
      <w:r>
        <w:rPr>
          <w:rFonts w:ascii="Wingdings 2" w:hAnsi="Wingdings 2" w:eastAsia="Wingdings 2"/>
          <w:sz w:val="20"/>
        </w:rPr>
        <w:t>🗌</w:t>
      </w:r>
      <w:r>
        <w:rPr>
          <w:spacing w:val="-2"/>
          <w:sz w:val="20"/>
        </w:rPr>
        <w:t> </w:t>
      </w:r>
      <w:r>
        <w:rPr>
          <w:b/>
          <w:sz w:val="20"/>
        </w:rPr>
        <w:t>Mam</w:t>
      </w:r>
      <w:r>
        <w:rPr>
          <w:b/>
          <w:spacing w:val="-3"/>
          <w:sz w:val="20"/>
        </w:rPr>
        <w:t> </w:t>
      </w:r>
      <w:r>
        <w:rPr>
          <w:b/>
          <w:sz w:val="20"/>
        </w:rPr>
        <w:t>zdany</w:t>
      </w:r>
      <w:r>
        <w:rPr>
          <w:b/>
          <w:spacing w:val="-3"/>
          <w:sz w:val="20"/>
        </w:rPr>
        <w:t> </w:t>
      </w:r>
      <w:r>
        <w:rPr>
          <w:b/>
          <w:sz w:val="20"/>
        </w:rPr>
        <w:t>egzamin</w:t>
      </w:r>
      <w:r>
        <w:rPr>
          <w:b/>
          <w:spacing w:val="-4"/>
          <w:sz w:val="20"/>
        </w:rPr>
        <w:t> </w:t>
      </w:r>
      <w:r>
        <w:rPr>
          <w:b/>
          <w:sz w:val="20"/>
        </w:rPr>
        <w:t>zawodowy</w:t>
      </w:r>
      <w:r>
        <w:rPr>
          <w:b/>
          <w:spacing w:val="-3"/>
          <w:sz w:val="20"/>
        </w:rPr>
        <w:t> </w:t>
      </w:r>
      <w:r>
        <w:rPr>
          <w:b/>
          <w:sz w:val="20"/>
        </w:rPr>
        <w:t>z</w:t>
      </w:r>
      <w:r>
        <w:rPr>
          <w:b/>
          <w:spacing w:val="-3"/>
          <w:sz w:val="20"/>
        </w:rPr>
        <w:t> </w:t>
      </w:r>
      <w:r>
        <w:rPr>
          <w:b/>
          <w:sz w:val="20"/>
        </w:rPr>
        <w:t>następującej</w:t>
      </w:r>
      <w:r>
        <w:rPr>
          <w:b/>
          <w:spacing w:val="-4"/>
          <w:sz w:val="20"/>
        </w:rPr>
        <w:t> </w:t>
      </w:r>
      <w:r>
        <w:rPr>
          <w:b/>
          <w:sz w:val="20"/>
        </w:rPr>
        <w:t>kwalifikacji</w:t>
      </w:r>
      <w:r>
        <w:rPr>
          <w:b/>
          <w:spacing w:val="-4"/>
          <w:sz w:val="20"/>
        </w:rPr>
        <w:t> </w:t>
      </w:r>
      <w:r>
        <w:rPr>
          <w:b/>
          <w:sz w:val="20"/>
        </w:rPr>
        <w:t>wyodrębnionej</w:t>
      </w:r>
      <w:r>
        <w:rPr>
          <w:b/>
          <w:spacing w:val="-4"/>
          <w:sz w:val="20"/>
        </w:rPr>
        <w:t> </w:t>
      </w:r>
      <w:r>
        <w:rPr>
          <w:b/>
          <w:sz w:val="20"/>
        </w:rPr>
        <w:t>w</w:t>
      </w:r>
      <w:r>
        <w:rPr>
          <w:b/>
          <w:spacing w:val="-3"/>
          <w:sz w:val="20"/>
        </w:rPr>
        <w:t> </w:t>
      </w:r>
      <w:r>
        <w:rPr>
          <w:b/>
          <w:sz w:val="20"/>
        </w:rPr>
        <w:t>tym</w:t>
      </w:r>
      <w:r>
        <w:rPr>
          <w:b/>
          <w:spacing w:val="-4"/>
          <w:sz w:val="20"/>
        </w:rPr>
        <w:t> </w:t>
      </w:r>
      <w:r>
        <w:rPr>
          <w:b/>
          <w:spacing w:val="-2"/>
          <w:sz w:val="20"/>
        </w:rPr>
        <w:t>zawodzie:</w:t>
      </w:r>
    </w:p>
    <w:p>
      <w:pPr>
        <w:spacing w:before="70"/>
        <w:ind w:left="0" w:right="7494" w:firstLine="0"/>
        <w:jc w:val="center"/>
        <w:rPr>
          <w:sz w:val="20"/>
        </w:rPr>
      </w:pPr>
      <w:r>
        <w:rPr>
          <w:w w:val="99"/>
          <w:sz w:val="20"/>
        </w:rPr>
        <w:t>.</w:t>
      </w:r>
    </w:p>
    <w:p>
      <w:pPr>
        <w:pStyle w:val="BodyText"/>
        <w:spacing w:line="20" w:lineRule="exact"/>
        <w:ind w:left="3474"/>
        <w:rPr>
          <w:sz w:val="2"/>
        </w:rPr>
      </w:pPr>
      <w:r>
        <w:rPr>
          <w:sz w:val="2"/>
        </w:rPr>
        <w:pict>
          <v:group style="width:354.05pt;height:.5pt;mso-position-horizontal-relative:char;mso-position-vertical-relative:line" id="docshapegroup515" coordorigin="0,0" coordsize="7081,10">
            <v:line style="position:absolute" from="0,5" to="206,5" stroked="true" strokeweight=".48pt" strokecolor="#000000">
              <v:stroke dashstyle="shortdot"/>
            </v:line>
            <v:line style="position:absolute" from="206,5" to="216,5" stroked="true" strokeweight=".48pt" strokecolor="#000000">
              <v:stroke dashstyle="shortdot"/>
            </v:line>
            <v:line style="position:absolute" from="216,5" to="7081,5" stroked="true" strokeweight=".48pt" strokecolor="#000000">
              <v:stroke dashstyle="shortdot"/>
            </v:line>
          </v:group>
        </w:pict>
      </w:r>
      <w:r>
        <w:rPr>
          <w:sz w:val="2"/>
        </w:rPr>
      </w:r>
    </w:p>
    <w:p>
      <w:pPr>
        <w:spacing w:before="0"/>
        <w:ind w:left="1498" w:right="0" w:firstLine="0"/>
        <w:jc w:val="left"/>
        <w:rPr>
          <w:i/>
          <w:sz w:val="15"/>
        </w:rPr>
      </w:pPr>
      <w:r>
        <w:rPr>
          <w:i/>
          <w:sz w:val="15"/>
        </w:rPr>
        <w:t>symbol</w:t>
      </w:r>
      <w:r>
        <w:rPr>
          <w:i/>
          <w:spacing w:val="-9"/>
          <w:sz w:val="15"/>
        </w:rPr>
        <w:t> </w:t>
      </w:r>
      <w:r>
        <w:rPr>
          <w:i/>
          <w:sz w:val="15"/>
        </w:rPr>
        <w:t>kwalifikacji</w:t>
      </w:r>
      <w:r>
        <w:rPr>
          <w:i/>
          <w:spacing w:val="-9"/>
          <w:sz w:val="15"/>
        </w:rPr>
        <w:t> </w:t>
      </w:r>
      <w:r>
        <w:rPr>
          <w:i/>
          <w:spacing w:val="-2"/>
          <w:sz w:val="15"/>
        </w:rPr>
        <w:t>zgodny</w:t>
      </w:r>
    </w:p>
    <w:p>
      <w:pPr>
        <w:tabs>
          <w:tab w:pos="6460" w:val="left" w:leader="none"/>
        </w:tabs>
        <w:spacing w:before="0"/>
        <w:ind w:left="1570" w:right="0" w:firstLine="0"/>
        <w:jc w:val="left"/>
        <w:rPr>
          <w:i/>
          <w:sz w:val="15"/>
        </w:rPr>
      </w:pPr>
      <w:r>
        <w:rPr/>
        <w:pict>
          <v:line style="position:absolute;mso-position-horizontal-relative:page;mso-position-vertical-relative:paragraph;z-index:-35506176" from="205.970001pt,3.641938pt" to="560.020001pt,3.641938pt" stroked="true" strokeweight=".48pt" strokecolor="#000000">
            <v:stroke dashstyle="shortdot"/>
            <w10:wrap type="none"/>
          </v:line>
        </w:pict>
      </w:r>
      <w:r>
        <w:rPr>
          <w:i/>
          <w:sz w:val="15"/>
        </w:rPr>
        <w:t>z</w:t>
      </w:r>
      <w:r>
        <w:rPr>
          <w:i/>
          <w:spacing w:val="-5"/>
          <w:sz w:val="15"/>
        </w:rPr>
        <w:t> </w:t>
      </w:r>
      <w:r>
        <w:rPr>
          <w:i/>
          <w:sz w:val="15"/>
        </w:rPr>
        <w:t>podstawą</w:t>
      </w:r>
      <w:r>
        <w:rPr>
          <w:i/>
          <w:spacing w:val="-5"/>
          <w:sz w:val="15"/>
        </w:rPr>
        <w:t> </w:t>
      </w:r>
      <w:r>
        <w:rPr>
          <w:i/>
          <w:spacing w:val="-2"/>
          <w:sz w:val="15"/>
        </w:rPr>
        <w:t>programową</w:t>
      </w:r>
      <w:r>
        <w:rPr>
          <w:i/>
          <w:sz w:val="15"/>
        </w:rPr>
        <w:tab/>
      </w:r>
      <w:r>
        <w:rPr>
          <w:i/>
          <w:position w:val="-7"/>
          <w:sz w:val="15"/>
        </w:rPr>
        <w:t>nazwa</w:t>
      </w:r>
      <w:r>
        <w:rPr>
          <w:i/>
          <w:spacing w:val="-6"/>
          <w:position w:val="-7"/>
          <w:sz w:val="15"/>
        </w:rPr>
        <w:t> </w:t>
      </w:r>
      <w:r>
        <w:rPr>
          <w:i/>
          <w:spacing w:val="-2"/>
          <w:position w:val="-7"/>
          <w:sz w:val="15"/>
        </w:rPr>
        <w:t>kwalifikacji</w:t>
      </w:r>
    </w:p>
    <w:p>
      <w:pPr>
        <w:tabs>
          <w:tab w:pos="5204" w:val="left" w:leader="none"/>
          <w:tab w:pos="6098" w:val="left" w:leader="none"/>
        </w:tabs>
        <w:spacing w:before="0"/>
        <w:ind w:left="778" w:right="0" w:firstLine="0"/>
        <w:jc w:val="left"/>
        <w:rPr>
          <w:b/>
          <w:sz w:val="20"/>
        </w:rPr>
      </w:pPr>
      <w:r>
        <w:rPr/>
        <w:drawing>
          <wp:anchor distT="0" distB="0" distL="0" distR="0" allowOverlap="1" layoutInCell="1" locked="0" behindDoc="1" simplePos="0" relativeHeight="467810816">
            <wp:simplePos x="0" y="0"/>
            <wp:positionH relativeFrom="page">
              <wp:posOffset>3580510</wp:posOffset>
            </wp:positionH>
            <wp:positionV relativeFrom="paragraph">
              <wp:posOffset>4266</wp:posOffset>
            </wp:positionV>
            <wp:extent cx="198120" cy="140208"/>
            <wp:effectExtent l="0" t="0" r="0" b="0"/>
            <wp:wrapNone/>
            <wp:docPr id="23" name="image16.png"/>
            <wp:cNvGraphicFramePr>
              <a:graphicFrameLocks noChangeAspect="1"/>
            </wp:cNvGraphicFramePr>
            <a:graphic>
              <a:graphicData uri="http://schemas.openxmlformats.org/drawingml/2006/picture">
                <pic:pic>
                  <pic:nvPicPr>
                    <pic:cNvPr id="24" name="image16.png"/>
                    <pic:cNvPicPr/>
                  </pic:nvPicPr>
                  <pic:blipFill>
                    <a:blip r:embed="rId330" cstate="print"/>
                    <a:stretch>
                      <a:fillRect/>
                    </a:stretch>
                  </pic:blipFill>
                  <pic:spPr>
                    <a:xfrm>
                      <a:off x="0" y="0"/>
                      <a:ext cx="198120" cy="140208"/>
                    </a:xfrm>
                    <a:prstGeom prst="rect">
                      <a:avLst/>
                    </a:prstGeom>
                  </pic:spPr>
                </pic:pic>
              </a:graphicData>
            </a:graphic>
          </wp:anchor>
        </w:drawing>
      </w:r>
      <w:r>
        <w:rPr/>
        <w:drawing>
          <wp:anchor distT="0" distB="0" distL="0" distR="0" allowOverlap="1" layoutInCell="1" locked="0" behindDoc="1" simplePos="0" relativeHeight="467811328">
            <wp:simplePos x="0" y="0"/>
            <wp:positionH relativeFrom="page">
              <wp:posOffset>4147439</wp:posOffset>
            </wp:positionH>
            <wp:positionV relativeFrom="paragraph">
              <wp:posOffset>4266</wp:posOffset>
            </wp:positionV>
            <wp:extent cx="198120" cy="140208"/>
            <wp:effectExtent l="0" t="0" r="0" b="0"/>
            <wp:wrapNone/>
            <wp:docPr id="25" name="image16.png"/>
            <wp:cNvGraphicFramePr>
              <a:graphicFrameLocks noChangeAspect="1"/>
            </wp:cNvGraphicFramePr>
            <a:graphic>
              <a:graphicData uri="http://schemas.openxmlformats.org/drawingml/2006/picture">
                <pic:pic>
                  <pic:nvPicPr>
                    <pic:cNvPr id="26" name="image16.png"/>
                    <pic:cNvPicPr/>
                  </pic:nvPicPr>
                  <pic:blipFill>
                    <a:blip r:embed="rId330" cstate="print"/>
                    <a:stretch>
                      <a:fillRect/>
                    </a:stretch>
                  </pic:blipFill>
                  <pic:spPr>
                    <a:xfrm>
                      <a:off x="0" y="0"/>
                      <a:ext cx="198120" cy="140208"/>
                    </a:xfrm>
                    <a:prstGeom prst="rect">
                      <a:avLst/>
                    </a:prstGeom>
                  </pic:spPr>
                </pic:pic>
              </a:graphicData>
            </a:graphic>
          </wp:anchor>
        </w:drawing>
      </w:r>
      <w:r>
        <w:rPr>
          <w:sz w:val="20"/>
        </w:rPr>
        <w:t>Ubiegam</w:t>
      </w:r>
      <w:r>
        <w:rPr>
          <w:spacing w:val="-5"/>
          <w:sz w:val="20"/>
        </w:rPr>
        <w:t> </w:t>
      </w:r>
      <w:r>
        <w:rPr>
          <w:sz w:val="20"/>
        </w:rPr>
        <w:t>się</w:t>
      </w:r>
      <w:r>
        <w:rPr>
          <w:spacing w:val="-5"/>
          <w:sz w:val="20"/>
        </w:rPr>
        <w:t> </w:t>
      </w:r>
      <w:r>
        <w:rPr>
          <w:sz w:val="20"/>
        </w:rPr>
        <w:t>o</w:t>
      </w:r>
      <w:r>
        <w:rPr>
          <w:spacing w:val="-5"/>
          <w:sz w:val="20"/>
        </w:rPr>
        <w:t> </w:t>
      </w:r>
      <w:r>
        <w:rPr>
          <w:sz w:val="20"/>
        </w:rPr>
        <w:t>dostosowanie</w:t>
      </w:r>
      <w:r>
        <w:rPr>
          <w:spacing w:val="-7"/>
          <w:sz w:val="20"/>
        </w:rPr>
        <w:t> </w:t>
      </w:r>
      <w:r>
        <w:rPr>
          <w:sz w:val="20"/>
        </w:rPr>
        <w:t>warunków</w:t>
      </w:r>
      <w:r>
        <w:rPr>
          <w:spacing w:val="-5"/>
          <w:sz w:val="20"/>
        </w:rPr>
        <w:t> </w:t>
      </w:r>
      <w:r>
        <w:rPr>
          <w:spacing w:val="-2"/>
          <w:sz w:val="20"/>
        </w:rPr>
        <w:t>egzaminu*</w:t>
      </w:r>
      <w:r>
        <w:rPr>
          <w:sz w:val="20"/>
        </w:rPr>
        <w:tab/>
      </w:r>
      <w:r>
        <w:rPr>
          <w:b/>
          <w:sz w:val="20"/>
        </w:rPr>
        <w:t>TAK</w:t>
      </w:r>
      <w:r>
        <w:rPr>
          <w:b/>
          <w:spacing w:val="42"/>
          <w:sz w:val="20"/>
        </w:rPr>
        <w:t> </w:t>
      </w:r>
      <w:r>
        <w:rPr>
          <w:b/>
          <w:spacing w:val="-10"/>
          <w:sz w:val="20"/>
        </w:rPr>
        <w:t>/</w:t>
      </w:r>
      <w:r>
        <w:rPr>
          <w:b/>
          <w:sz w:val="20"/>
        </w:rPr>
        <w:tab/>
      </w:r>
      <w:r>
        <w:rPr>
          <w:b/>
          <w:spacing w:val="-5"/>
          <w:sz w:val="20"/>
        </w:rPr>
        <w:t>NIE</w:t>
      </w:r>
    </w:p>
    <w:p>
      <w:pPr>
        <w:spacing w:before="0"/>
        <w:ind w:left="778" w:right="0" w:firstLine="0"/>
        <w:jc w:val="left"/>
        <w:rPr>
          <w:sz w:val="20"/>
        </w:rPr>
      </w:pPr>
      <w:r>
        <w:rPr>
          <w:sz w:val="20"/>
        </w:rPr>
        <w:t>Do</w:t>
      </w:r>
      <w:r>
        <w:rPr>
          <w:spacing w:val="-4"/>
          <w:sz w:val="20"/>
        </w:rPr>
        <w:t> </w:t>
      </w:r>
      <w:r>
        <w:rPr>
          <w:sz w:val="20"/>
        </w:rPr>
        <w:t>deklaracji</w:t>
      </w:r>
      <w:r>
        <w:rPr>
          <w:spacing w:val="-6"/>
          <w:sz w:val="20"/>
        </w:rPr>
        <w:t> </w:t>
      </w:r>
      <w:r>
        <w:rPr>
          <w:spacing w:val="-2"/>
          <w:sz w:val="20"/>
        </w:rPr>
        <w:t>dołączam*:</w:t>
      </w:r>
    </w:p>
    <w:p>
      <w:pPr>
        <w:spacing w:before="0"/>
        <w:ind w:left="778" w:right="0" w:firstLine="0"/>
        <w:jc w:val="left"/>
        <w:rPr>
          <w:sz w:val="20"/>
        </w:rPr>
      </w:pPr>
      <w:r>
        <w:rPr>
          <w:rFonts w:ascii="Wingdings 2" w:hAnsi="Wingdings 2" w:eastAsia="Wingdings 2"/>
          <w:spacing w:val="-6"/>
          <w:w w:val="110"/>
          <w:sz w:val="20"/>
        </w:rPr>
        <w:t>🗌</w:t>
      </w:r>
      <w:r>
        <w:rPr>
          <w:spacing w:val="40"/>
          <w:w w:val="110"/>
          <w:sz w:val="20"/>
        </w:rPr>
        <w:t> </w:t>
      </w:r>
      <w:r>
        <w:rPr>
          <w:spacing w:val="-6"/>
          <w:sz w:val="20"/>
        </w:rPr>
        <w:t>Certyfikat</w:t>
      </w:r>
      <w:r>
        <w:rPr>
          <w:spacing w:val="2"/>
          <w:sz w:val="20"/>
        </w:rPr>
        <w:t> </w:t>
      </w:r>
      <w:r>
        <w:rPr>
          <w:spacing w:val="-6"/>
          <w:sz w:val="20"/>
        </w:rPr>
        <w:t>kwalifikacji</w:t>
      </w:r>
      <w:r>
        <w:rPr>
          <w:spacing w:val="4"/>
          <w:sz w:val="20"/>
        </w:rPr>
        <w:t> </w:t>
      </w:r>
      <w:r>
        <w:rPr>
          <w:spacing w:val="-6"/>
          <w:sz w:val="20"/>
        </w:rPr>
        <w:t>zawodowej</w:t>
      </w:r>
      <w:r>
        <w:rPr>
          <w:spacing w:val="3"/>
          <w:sz w:val="20"/>
        </w:rPr>
        <w:t> </w:t>
      </w:r>
      <w:r>
        <w:rPr>
          <w:spacing w:val="-6"/>
          <w:sz w:val="20"/>
        </w:rPr>
        <w:t>uzyskany</w:t>
      </w:r>
      <w:r>
        <w:rPr>
          <w:spacing w:val="5"/>
          <w:sz w:val="20"/>
        </w:rPr>
        <w:t> </w:t>
      </w:r>
      <w:r>
        <w:rPr>
          <w:spacing w:val="-6"/>
          <w:sz w:val="20"/>
        </w:rPr>
        <w:t>po</w:t>
      </w:r>
      <w:r>
        <w:rPr>
          <w:spacing w:val="2"/>
          <w:sz w:val="20"/>
        </w:rPr>
        <w:t> </w:t>
      </w:r>
      <w:r>
        <w:rPr>
          <w:spacing w:val="-6"/>
          <w:sz w:val="20"/>
        </w:rPr>
        <w:t>zdaniu</w:t>
      </w:r>
      <w:r>
        <w:rPr>
          <w:spacing w:val="5"/>
          <w:sz w:val="20"/>
        </w:rPr>
        <w:t> </w:t>
      </w:r>
      <w:r>
        <w:rPr>
          <w:spacing w:val="-6"/>
          <w:sz w:val="20"/>
        </w:rPr>
        <w:t>egzaminu</w:t>
      </w:r>
      <w:r>
        <w:rPr>
          <w:spacing w:val="5"/>
          <w:sz w:val="20"/>
        </w:rPr>
        <w:t> </w:t>
      </w:r>
      <w:r>
        <w:rPr>
          <w:spacing w:val="-6"/>
          <w:sz w:val="20"/>
        </w:rPr>
        <w:t>zawodowego</w:t>
      </w:r>
      <w:r>
        <w:rPr>
          <w:spacing w:val="4"/>
          <w:sz w:val="20"/>
        </w:rPr>
        <w:t> </w:t>
      </w:r>
      <w:r>
        <w:rPr>
          <w:spacing w:val="-6"/>
          <w:sz w:val="20"/>
        </w:rPr>
        <w:t>w</w:t>
      </w:r>
      <w:r>
        <w:rPr>
          <w:spacing w:val="4"/>
          <w:sz w:val="20"/>
        </w:rPr>
        <w:t> </w:t>
      </w:r>
      <w:r>
        <w:rPr>
          <w:spacing w:val="-6"/>
          <w:sz w:val="20"/>
        </w:rPr>
        <w:t>zakresie</w:t>
      </w:r>
      <w:r>
        <w:rPr>
          <w:spacing w:val="5"/>
          <w:sz w:val="20"/>
        </w:rPr>
        <w:t> </w:t>
      </w:r>
      <w:r>
        <w:rPr>
          <w:spacing w:val="-6"/>
          <w:sz w:val="20"/>
        </w:rPr>
        <w:t>kwalifikacji</w:t>
      </w:r>
      <w:r>
        <w:rPr>
          <w:spacing w:val="3"/>
          <w:sz w:val="20"/>
        </w:rPr>
        <w:t> </w:t>
      </w:r>
      <w:r>
        <w:rPr>
          <w:spacing w:val="-6"/>
          <w:sz w:val="20"/>
        </w:rPr>
        <w:t>wyodrębnionej</w:t>
      </w:r>
      <w:r>
        <w:rPr>
          <w:spacing w:val="4"/>
          <w:sz w:val="20"/>
        </w:rPr>
        <w:t> </w:t>
      </w:r>
      <w:r>
        <w:rPr>
          <w:spacing w:val="-6"/>
          <w:sz w:val="20"/>
        </w:rPr>
        <w:t>w</w:t>
      </w:r>
      <w:r>
        <w:rPr>
          <w:spacing w:val="4"/>
          <w:sz w:val="20"/>
        </w:rPr>
        <w:t> </w:t>
      </w:r>
      <w:r>
        <w:rPr>
          <w:spacing w:val="-6"/>
          <w:sz w:val="20"/>
        </w:rPr>
        <w:t>tym</w:t>
      </w:r>
    </w:p>
    <w:p>
      <w:pPr>
        <w:spacing w:before="0"/>
        <w:ind w:left="1062" w:right="0" w:firstLine="0"/>
        <w:jc w:val="left"/>
        <w:rPr>
          <w:sz w:val="20"/>
        </w:rPr>
      </w:pPr>
      <w:r>
        <w:rPr>
          <w:spacing w:val="-2"/>
          <w:sz w:val="20"/>
        </w:rPr>
        <w:t>zawodzie</w:t>
      </w:r>
    </w:p>
    <w:p>
      <w:pPr>
        <w:spacing w:line="229" w:lineRule="exact" w:before="0"/>
        <w:ind w:left="778" w:right="0" w:firstLine="0"/>
        <w:jc w:val="left"/>
        <w:rPr>
          <w:sz w:val="20"/>
        </w:rPr>
      </w:pPr>
      <w:r>
        <w:rPr>
          <w:rFonts w:ascii="Wingdings 2" w:hAnsi="Wingdings 2" w:eastAsia="Wingdings 2"/>
          <w:sz w:val="20"/>
        </w:rPr>
        <w:t>🗌</w:t>
      </w:r>
      <w:r>
        <w:rPr>
          <w:spacing w:val="31"/>
          <w:sz w:val="20"/>
        </w:rPr>
        <w:t> </w:t>
      </w:r>
      <w:r>
        <w:rPr>
          <w:sz w:val="20"/>
        </w:rPr>
        <w:t>Zaświadczenie</w:t>
      </w:r>
      <w:r>
        <w:rPr>
          <w:spacing w:val="-1"/>
          <w:sz w:val="20"/>
        </w:rPr>
        <w:t> </w:t>
      </w:r>
      <w:r>
        <w:rPr>
          <w:sz w:val="20"/>
        </w:rPr>
        <w:t>potwierdzające</w:t>
      </w:r>
      <w:r>
        <w:rPr>
          <w:spacing w:val="-1"/>
          <w:sz w:val="20"/>
        </w:rPr>
        <w:t> </w:t>
      </w:r>
      <w:r>
        <w:rPr>
          <w:sz w:val="20"/>
        </w:rPr>
        <w:t>występowanie</w:t>
      </w:r>
      <w:r>
        <w:rPr>
          <w:spacing w:val="-2"/>
          <w:sz w:val="20"/>
        </w:rPr>
        <w:t> </w:t>
      </w:r>
      <w:r>
        <w:rPr>
          <w:sz w:val="20"/>
        </w:rPr>
        <w:t>dysfunkcji</w:t>
      </w:r>
      <w:r>
        <w:rPr>
          <w:spacing w:val="-4"/>
          <w:sz w:val="20"/>
        </w:rPr>
        <w:t> </w:t>
      </w:r>
      <w:r>
        <w:rPr>
          <w:sz w:val="20"/>
        </w:rPr>
        <w:t>wydane</w:t>
      </w:r>
      <w:r>
        <w:rPr>
          <w:spacing w:val="-1"/>
          <w:sz w:val="20"/>
        </w:rPr>
        <w:t> </w:t>
      </w:r>
      <w:r>
        <w:rPr>
          <w:sz w:val="20"/>
        </w:rPr>
        <w:t>przez</w:t>
      </w:r>
      <w:r>
        <w:rPr>
          <w:spacing w:val="-2"/>
          <w:sz w:val="20"/>
        </w:rPr>
        <w:t> lekarza</w:t>
      </w:r>
    </w:p>
    <w:p>
      <w:pPr>
        <w:spacing w:line="229" w:lineRule="exact" w:before="0"/>
        <w:ind w:left="778" w:right="0" w:firstLine="0"/>
        <w:jc w:val="left"/>
        <w:rPr>
          <w:sz w:val="20"/>
        </w:rPr>
      </w:pPr>
      <w:r>
        <w:rPr>
          <w:rFonts w:ascii="Wingdings 2" w:hAnsi="Wingdings 2" w:eastAsia="Wingdings 2"/>
          <w:w w:val="110"/>
          <w:sz w:val="20"/>
        </w:rPr>
        <w:t>🗌</w:t>
      </w:r>
      <w:r>
        <w:rPr>
          <w:spacing w:val="-10"/>
          <w:w w:val="110"/>
          <w:sz w:val="20"/>
        </w:rPr>
        <w:t> </w:t>
      </w:r>
      <w:r>
        <w:rPr>
          <w:sz w:val="20"/>
        </w:rPr>
        <w:t>Zaświadczenie</w:t>
      </w:r>
      <w:r>
        <w:rPr>
          <w:spacing w:val="-2"/>
          <w:sz w:val="20"/>
        </w:rPr>
        <w:t> </w:t>
      </w:r>
      <w:r>
        <w:rPr>
          <w:sz w:val="20"/>
        </w:rPr>
        <w:t>o</w:t>
      </w:r>
      <w:r>
        <w:rPr>
          <w:spacing w:val="-2"/>
          <w:sz w:val="20"/>
        </w:rPr>
        <w:t> </w:t>
      </w:r>
      <w:r>
        <w:rPr>
          <w:sz w:val="20"/>
        </w:rPr>
        <w:t>stanie</w:t>
      </w:r>
      <w:r>
        <w:rPr>
          <w:spacing w:val="-3"/>
          <w:sz w:val="20"/>
        </w:rPr>
        <w:t> </w:t>
      </w:r>
      <w:r>
        <w:rPr>
          <w:sz w:val="20"/>
        </w:rPr>
        <w:t>zdrowia</w:t>
      </w:r>
      <w:r>
        <w:rPr>
          <w:spacing w:val="-2"/>
          <w:sz w:val="20"/>
        </w:rPr>
        <w:t> </w:t>
      </w:r>
      <w:r>
        <w:rPr>
          <w:sz w:val="20"/>
        </w:rPr>
        <w:t>wydane</w:t>
      </w:r>
      <w:r>
        <w:rPr>
          <w:spacing w:val="-3"/>
          <w:sz w:val="20"/>
        </w:rPr>
        <w:t> </w:t>
      </w:r>
      <w:r>
        <w:rPr>
          <w:sz w:val="20"/>
        </w:rPr>
        <w:t>przez</w:t>
      </w:r>
      <w:r>
        <w:rPr>
          <w:spacing w:val="-4"/>
          <w:sz w:val="20"/>
        </w:rPr>
        <w:t> </w:t>
      </w:r>
      <w:r>
        <w:rPr>
          <w:sz w:val="20"/>
        </w:rPr>
        <w:t>lekarza</w:t>
      </w:r>
      <w:r>
        <w:rPr>
          <w:sz w:val="20"/>
          <w:vertAlign w:val="superscript"/>
        </w:rPr>
        <w:t>*</w:t>
      </w:r>
      <w:r>
        <w:rPr>
          <w:spacing w:val="-19"/>
          <w:sz w:val="20"/>
          <w:vertAlign w:val="baseline"/>
        </w:rPr>
        <w:t> </w:t>
      </w:r>
      <w:r>
        <w:rPr>
          <w:sz w:val="20"/>
          <w:vertAlign w:val="baseline"/>
        </w:rPr>
        <w:t>(w</w:t>
      </w:r>
      <w:r>
        <w:rPr>
          <w:spacing w:val="-5"/>
          <w:sz w:val="20"/>
          <w:vertAlign w:val="baseline"/>
        </w:rPr>
        <w:t> </w:t>
      </w:r>
      <w:r>
        <w:rPr>
          <w:sz w:val="20"/>
          <w:vertAlign w:val="baseline"/>
        </w:rPr>
        <w:t>przypadku</w:t>
      </w:r>
      <w:r>
        <w:rPr>
          <w:spacing w:val="-2"/>
          <w:sz w:val="20"/>
          <w:vertAlign w:val="baseline"/>
        </w:rPr>
        <w:t> </w:t>
      </w:r>
      <w:r>
        <w:rPr>
          <w:sz w:val="20"/>
          <w:vertAlign w:val="baseline"/>
        </w:rPr>
        <w:t>choroby</w:t>
      </w:r>
      <w:r>
        <w:rPr>
          <w:spacing w:val="-1"/>
          <w:sz w:val="20"/>
          <w:vertAlign w:val="baseline"/>
        </w:rPr>
        <w:t> </w:t>
      </w:r>
      <w:r>
        <w:rPr>
          <w:sz w:val="20"/>
          <w:vertAlign w:val="baseline"/>
        </w:rPr>
        <w:t>lub</w:t>
      </w:r>
      <w:r>
        <w:rPr>
          <w:spacing w:val="-2"/>
          <w:sz w:val="20"/>
          <w:vertAlign w:val="baseline"/>
        </w:rPr>
        <w:t> </w:t>
      </w:r>
      <w:r>
        <w:rPr>
          <w:sz w:val="20"/>
          <w:vertAlign w:val="baseline"/>
        </w:rPr>
        <w:t>niesprawności</w:t>
      </w:r>
      <w:r>
        <w:rPr>
          <w:spacing w:val="-3"/>
          <w:sz w:val="20"/>
          <w:vertAlign w:val="baseline"/>
        </w:rPr>
        <w:t> </w:t>
      </w:r>
      <w:r>
        <w:rPr>
          <w:spacing w:val="-2"/>
          <w:sz w:val="20"/>
          <w:vertAlign w:val="baseline"/>
        </w:rPr>
        <w:t>czasowej)</w:t>
      </w:r>
    </w:p>
    <w:p>
      <w:pPr>
        <w:spacing w:before="138"/>
        <w:ind w:left="6775" w:right="0" w:firstLine="0"/>
        <w:jc w:val="left"/>
        <w:rPr>
          <w:sz w:val="18"/>
        </w:rPr>
      </w:pPr>
      <w:r>
        <w:rPr>
          <w:spacing w:val="-2"/>
          <w:sz w:val="18"/>
        </w:rPr>
        <w:t>........................................................</w:t>
      </w:r>
    </w:p>
    <w:p>
      <w:pPr>
        <w:spacing w:after="0"/>
        <w:jc w:val="left"/>
        <w:rPr>
          <w:sz w:val="18"/>
        </w:rPr>
        <w:sectPr>
          <w:type w:val="continuous"/>
          <w:pgSz w:w="11910" w:h="16840"/>
          <w:pgMar w:header="0" w:footer="1000" w:top="1400" w:bottom="280" w:left="640" w:right="60"/>
        </w:sectPr>
      </w:pPr>
    </w:p>
    <w:p>
      <w:pPr>
        <w:spacing w:before="11"/>
        <w:ind w:left="1134" w:right="0" w:firstLine="0"/>
        <w:jc w:val="left"/>
        <w:rPr>
          <w:i/>
          <w:sz w:val="16"/>
        </w:rPr>
      </w:pPr>
      <w:r>
        <w:rPr/>
        <w:pict>
          <v:shape style="position:absolute;margin-left:85.104004pt;margin-top:9.699737pt;width:460.65pt;height:.5pt;mso-position-horizontal-relative:page;mso-position-vertical-relative:paragraph;z-index:15830016" id="docshape516" coordorigin="1702,194" coordsize="9213,10" path="m6308,194l1702,194,1702,204,6308,204,6308,194xm10915,194l6318,194,6308,194,6308,204,6318,204,10915,204,10915,194xe" filled="true" fillcolor="#000000" stroked="false">
            <v:path arrowok="t"/>
            <v:fill type="solid"/>
            <w10:wrap type="none"/>
          </v:shape>
        </w:pict>
      </w:r>
      <w:r>
        <w:rPr>
          <w:sz w:val="16"/>
        </w:rPr>
        <w:t>*</w:t>
      </w:r>
      <w:r>
        <w:rPr>
          <w:i/>
          <w:sz w:val="16"/>
        </w:rPr>
        <w:t>właściwe</w:t>
      </w:r>
      <w:r>
        <w:rPr>
          <w:i/>
          <w:spacing w:val="-9"/>
          <w:sz w:val="16"/>
        </w:rPr>
        <w:t> </w:t>
      </w:r>
      <w:r>
        <w:rPr>
          <w:i/>
          <w:spacing w:val="-2"/>
          <w:sz w:val="16"/>
        </w:rPr>
        <w:t>zaznaczyć</w:t>
      </w:r>
    </w:p>
    <w:p>
      <w:pPr>
        <w:spacing w:before="62"/>
        <w:ind w:left="1335" w:right="0" w:firstLine="0"/>
        <w:jc w:val="left"/>
        <w:rPr>
          <w:sz w:val="20"/>
        </w:rPr>
      </w:pPr>
      <w:r>
        <w:rPr>
          <w:sz w:val="20"/>
        </w:rPr>
        <w:t>Potwierdzam</w:t>
      </w:r>
      <w:r>
        <w:rPr>
          <w:spacing w:val="-9"/>
          <w:sz w:val="20"/>
        </w:rPr>
        <w:t> </w:t>
      </w:r>
      <w:r>
        <w:rPr>
          <w:sz w:val="20"/>
        </w:rPr>
        <w:t>przyjęcie</w:t>
      </w:r>
      <w:r>
        <w:rPr>
          <w:spacing w:val="-9"/>
          <w:sz w:val="20"/>
        </w:rPr>
        <w:t> </w:t>
      </w:r>
      <w:r>
        <w:rPr>
          <w:spacing w:val="-2"/>
          <w:sz w:val="20"/>
        </w:rPr>
        <w:t>deklaracji</w:t>
      </w:r>
    </w:p>
    <w:p>
      <w:pPr>
        <w:spacing w:before="139"/>
        <w:ind w:left="1134" w:right="0" w:firstLine="0"/>
        <w:jc w:val="left"/>
        <w:rPr>
          <w:sz w:val="16"/>
        </w:rPr>
      </w:pPr>
      <w:r>
        <w:rPr>
          <w:spacing w:val="-2"/>
          <w:sz w:val="16"/>
        </w:rPr>
        <w:t>………………………………………………….</w:t>
      </w:r>
    </w:p>
    <w:p>
      <w:pPr>
        <w:spacing w:before="2"/>
        <w:ind w:left="1815" w:right="0" w:firstLine="0"/>
        <w:jc w:val="left"/>
        <w:rPr>
          <w:i/>
          <w:sz w:val="16"/>
        </w:rPr>
      </w:pPr>
      <w:r>
        <w:rPr/>
        <w:br w:type="column"/>
      </w:r>
      <w:r>
        <w:rPr>
          <w:i/>
          <w:sz w:val="16"/>
        </w:rPr>
        <w:t>czytelny</w:t>
      </w:r>
      <w:r>
        <w:rPr>
          <w:i/>
          <w:spacing w:val="-10"/>
          <w:sz w:val="16"/>
        </w:rPr>
        <w:t> </w:t>
      </w:r>
      <w:r>
        <w:rPr>
          <w:i/>
          <w:spacing w:val="-2"/>
          <w:sz w:val="16"/>
        </w:rPr>
        <w:t>podpis</w:t>
      </w:r>
    </w:p>
    <w:p>
      <w:pPr>
        <w:pStyle w:val="BodyText"/>
        <w:spacing w:before="9"/>
        <w:rPr>
          <w:i/>
          <w:sz w:val="25"/>
        </w:rPr>
      </w:pPr>
    </w:p>
    <w:p>
      <w:pPr>
        <w:spacing w:line="206" w:lineRule="exact" w:before="0"/>
        <w:ind w:left="1134" w:right="0" w:firstLine="0"/>
        <w:jc w:val="left"/>
        <w:rPr>
          <w:sz w:val="18"/>
        </w:rPr>
      </w:pPr>
      <w:r>
        <w:rPr>
          <w:spacing w:val="-2"/>
          <w:sz w:val="18"/>
        </w:rPr>
        <w:t>.......................................................</w:t>
      </w:r>
    </w:p>
    <w:p>
      <w:pPr>
        <w:spacing w:line="126" w:lineRule="exact" w:before="0"/>
        <w:ind w:left="1172" w:right="0" w:firstLine="0"/>
        <w:jc w:val="left"/>
        <w:rPr>
          <w:i/>
          <w:sz w:val="16"/>
        </w:rPr>
      </w:pPr>
      <w:r>
        <w:rPr>
          <w:i/>
          <w:sz w:val="16"/>
        </w:rPr>
        <w:t>data,</w:t>
      </w:r>
      <w:r>
        <w:rPr>
          <w:i/>
          <w:spacing w:val="-7"/>
          <w:sz w:val="16"/>
        </w:rPr>
        <w:t> </w:t>
      </w:r>
      <w:r>
        <w:rPr>
          <w:i/>
          <w:sz w:val="16"/>
        </w:rPr>
        <w:t>czytelny</w:t>
      </w:r>
      <w:r>
        <w:rPr>
          <w:i/>
          <w:spacing w:val="-7"/>
          <w:sz w:val="16"/>
        </w:rPr>
        <w:t> </w:t>
      </w:r>
      <w:r>
        <w:rPr>
          <w:i/>
          <w:sz w:val="16"/>
        </w:rPr>
        <w:t>podpis</w:t>
      </w:r>
      <w:r>
        <w:rPr>
          <w:i/>
          <w:spacing w:val="-6"/>
          <w:sz w:val="16"/>
        </w:rPr>
        <w:t> </w:t>
      </w:r>
      <w:r>
        <w:rPr>
          <w:i/>
          <w:sz w:val="16"/>
        </w:rPr>
        <w:t>osoby</w:t>
      </w:r>
      <w:r>
        <w:rPr>
          <w:i/>
          <w:spacing w:val="-6"/>
          <w:sz w:val="16"/>
        </w:rPr>
        <w:t> </w:t>
      </w:r>
      <w:r>
        <w:rPr>
          <w:i/>
          <w:spacing w:val="-2"/>
          <w:sz w:val="16"/>
        </w:rPr>
        <w:t>przyjmującej</w:t>
      </w:r>
    </w:p>
    <w:p>
      <w:pPr>
        <w:spacing w:after="0" w:line="126" w:lineRule="exact"/>
        <w:jc w:val="left"/>
        <w:rPr>
          <w:sz w:val="16"/>
        </w:rPr>
        <w:sectPr>
          <w:type w:val="continuous"/>
          <w:pgSz w:w="11910" w:h="16840"/>
          <w:pgMar w:header="0" w:footer="1000" w:top="1400" w:bottom="280" w:left="640" w:right="60"/>
          <w:cols w:num="2" w:equalWidth="0">
            <w:col w:w="4256" w:space="1431"/>
            <w:col w:w="5523"/>
          </w:cols>
        </w:sectPr>
      </w:pPr>
    </w:p>
    <w:p>
      <w:pPr>
        <w:tabs>
          <w:tab w:pos="1813" w:val="left" w:leader="none"/>
          <w:tab w:pos="10274" w:val="left" w:leader="none"/>
        </w:tabs>
        <w:spacing w:line="178" w:lineRule="exact" w:before="0"/>
        <w:ind w:left="1047" w:right="0" w:firstLine="0"/>
        <w:jc w:val="left"/>
        <w:rPr>
          <w:sz w:val="16"/>
        </w:rPr>
      </w:pPr>
      <w:r>
        <w:rPr>
          <w:sz w:val="16"/>
          <w:u w:val="single"/>
        </w:rPr>
        <w:tab/>
        <w:t>Pieczęć</w:t>
      </w:r>
      <w:r>
        <w:rPr>
          <w:spacing w:val="-8"/>
          <w:sz w:val="16"/>
          <w:u w:val="single"/>
        </w:rPr>
        <w:t> </w:t>
      </w:r>
      <w:r>
        <w:rPr>
          <w:spacing w:val="-5"/>
          <w:sz w:val="16"/>
          <w:u w:val="single"/>
        </w:rPr>
        <w:t>oke</w:t>
      </w:r>
      <w:r>
        <w:rPr>
          <w:sz w:val="16"/>
          <w:u w:val="single"/>
        </w:rPr>
        <w:tab/>
      </w:r>
    </w:p>
    <w:p>
      <w:pPr>
        <w:pStyle w:val="BodyText"/>
        <w:spacing w:before="5"/>
        <w:rPr>
          <w:sz w:val="16"/>
        </w:rPr>
      </w:pPr>
    </w:p>
    <w:p>
      <w:pPr>
        <w:spacing w:line="134" w:lineRule="exact" w:before="1"/>
        <w:ind w:left="1381" w:right="0" w:firstLine="0"/>
        <w:jc w:val="left"/>
        <w:rPr>
          <w:sz w:val="14"/>
        </w:rPr>
      </w:pPr>
      <w:r>
        <w:rPr>
          <w:sz w:val="14"/>
        </w:rPr>
        <w:t>Obowiązek informacyjny</w:t>
      </w:r>
      <w:r>
        <w:rPr>
          <w:spacing w:val="1"/>
          <w:sz w:val="14"/>
        </w:rPr>
        <w:t> </w:t>
      </w:r>
      <w:r>
        <w:rPr>
          <w:sz w:val="14"/>
        </w:rPr>
        <w:t>wynikający</w:t>
      </w:r>
      <w:r>
        <w:rPr>
          <w:spacing w:val="1"/>
          <w:sz w:val="14"/>
        </w:rPr>
        <w:t> </w:t>
      </w:r>
      <w:r>
        <w:rPr>
          <w:sz w:val="14"/>
        </w:rPr>
        <w:t>z</w:t>
      </w:r>
      <w:r>
        <w:rPr>
          <w:spacing w:val="2"/>
          <w:sz w:val="14"/>
        </w:rPr>
        <w:t> </w:t>
      </w:r>
      <w:r>
        <w:rPr>
          <w:sz w:val="14"/>
        </w:rPr>
        <w:t>art.</w:t>
      </w:r>
      <w:r>
        <w:rPr>
          <w:spacing w:val="2"/>
          <w:sz w:val="14"/>
        </w:rPr>
        <w:t> </w:t>
      </w:r>
      <w:r>
        <w:rPr>
          <w:sz w:val="14"/>
        </w:rPr>
        <w:t>13</w:t>
      </w:r>
      <w:r>
        <w:rPr>
          <w:spacing w:val="1"/>
          <w:sz w:val="14"/>
        </w:rPr>
        <w:t> </w:t>
      </w:r>
      <w:r>
        <w:rPr>
          <w:sz w:val="14"/>
        </w:rPr>
        <w:t>i</w:t>
      </w:r>
      <w:r>
        <w:rPr>
          <w:spacing w:val="-1"/>
          <w:sz w:val="14"/>
        </w:rPr>
        <w:t> </w:t>
      </w:r>
      <w:r>
        <w:rPr>
          <w:sz w:val="14"/>
        </w:rPr>
        <w:t>14</w:t>
      </w:r>
      <w:r>
        <w:rPr>
          <w:spacing w:val="1"/>
          <w:sz w:val="14"/>
        </w:rPr>
        <w:t> </w:t>
      </w:r>
      <w:r>
        <w:rPr>
          <w:sz w:val="14"/>
        </w:rPr>
        <w:t>Rozporządzenia Parlamentu</w:t>
      </w:r>
      <w:r>
        <w:rPr>
          <w:spacing w:val="1"/>
          <w:sz w:val="14"/>
        </w:rPr>
        <w:t> </w:t>
      </w:r>
      <w:r>
        <w:rPr>
          <w:sz w:val="14"/>
        </w:rPr>
        <w:t>Europejskiego</w:t>
      </w:r>
      <w:r>
        <w:rPr>
          <w:spacing w:val="1"/>
          <w:sz w:val="14"/>
        </w:rPr>
        <w:t> </w:t>
      </w:r>
      <w:r>
        <w:rPr>
          <w:sz w:val="14"/>
        </w:rPr>
        <w:t>i</w:t>
      </w:r>
      <w:r>
        <w:rPr>
          <w:spacing w:val="1"/>
          <w:sz w:val="14"/>
        </w:rPr>
        <w:t> </w:t>
      </w:r>
      <w:r>
        <w:rPr>
          <w:sz w:val="14"/>
        </w:rPr>
        <w:t>Rady</w:t>
      </w:r>
      <w:r>
        <w:rPr>
          <w:spacing w:val="1"/>
          <w:sz w:val="14"/>
        </w:rPr>
        <w:t> </w:t>
      </w:r>
      <w:r>
        <w:rPr>
          <w:sz w:val="14"/>
        </w:rPr>
        <w:t>(UE) 2016/679</w:t>
      </w:r>
      <w:r>
        <w:rPr>
          <w:spacing w:val="1"/>
          <w:sz w:val="14"/>
        </w:rPr>
        <w:t> </w:t>
      </w:r>
      <w:r>
        <w:rPr>
          <w:sz w:val="14"/>
        </w:rPr>
        <w:t>z</w:t>
      </w:r>
      <w:r>
        <w:rPr>
          <w:spacing w:val="2"/>
          <w:sz w:val="14"/>
        </w:rPr>
        <w:t> </w:t>
      </w:r>
      <w:r>
        <w:rPr>
          <w:sz w:val="14"/>
        </w:rPr>
        <w:t>27 kwietnia</w:t>
      </w:r>
      <w:r>
        <w:rPr>
          <w:spacing w:val="1"/>
          <w:sz w:val="14"/>
        </w:rPr>
        <w:t> </w:t>
      </w:r>
      <w:r>
        <w:rPr>
          <w:sz w:val="14"/>
        </w:rPr>
        <w:t>2016</w:t>
      </w:r>
      <w:r>
        <w:rPr>
          <w:spacing w:val="1"/>
          <w:sz w:val="14"/>
        </w:rPr>
        <w:t> </w:t>
      </w:r>
      <w:r>
        <w:rPr>
          <w:sz w:val="14"/>
        </w:rPr>
        <w:t>r.</w:t>
      </w:r>
      <w:r>
        <w:rPr>
          <w:spacing w:val="2"/>
          <w:sz w:val="14"/>
        </w:rPr>
        <w:t> </w:t>
      </w:r>
      <w:r>
        <w:rPr>
          <w:sz w:val="14"/>
        </w:rPr>
        <w:t>w</w:t>
      </w:r>
      <w:r>
        <w:rPr>
          <w:spacing w:val="-1"/>
          <w:sz w:val="14"/>
        </w:rPr>
        <w:t> </w:t>
      </w:r>
      <w:r>
        <w:rPr>
          <w:sz w:val="14"/>
        </w:rPr>
        <w:t>sprawie</w:t>
      </w:r>
      <w:r>
        <w:rPr>
          <w:spacing w:val="2"/>
          <w:sz w:val="14"/>
        </w:rPr>
        <w:t> </w:t>
      </w:r>
      <w:r>
        <w:rPr>
          <w:spacing w:val="-2"/>
          <w:sz w:val="14"/>
        </w:rPr>
        <w:t>ochrony</w:t>
      </w:r>
    </w:p>
    <w:p>
      <w:pPr>
        <w:tabs>
          <w:tab w:pos="1381" w:val="left" w:leader="none"/>
        </w:tabs>
        <w:spacing w:line="170" w:lineRule="auto" w:before="26"/>
        <w:ind w:left="1381" w:right="836" w:hanging="495"/>
        <w:jc w:val="left"/>
        <w:rPr>
          <w:sz w:val="14"/>
        </w:rPr>
      </w:pPr>
      <w:r>
        <w:rPr>
          <w:rFonts w:ascii="Webdings" w:hAnsi="Webdings"/>
          <w:color w:val="6F2F9F"/>
          <w:spacing w:val="-10"/>
          <w:position w:val="-3"/>
          <w:sz w:val="28"/>
        </w:rPr>
        <w:t></w:t>
      </w:r>
      <w:r>
        <w:rPr>
          <w:color w:val="6F2F9F"/>
          <w:position w:val="-3"/>
          <w:sz w:val="28"/>
        </w:rPr>
        <w:tab/>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3"/>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22"/>
          <w:sz w:val="14"/>
        </w:rPr>
        <w:t> </w:t>
      </w:r>
      <w:r>
        <w:rPr>
          <w:sz w:val="14"/>
        </w:rPr>
        <w:t>oraz</w:t>
      </w:r>
      <w:r>
        <w:rPr>
          <w:spacing w:val="14"/>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4"/>
          <w:sz w:val="14"/>
        </w:rPr>
        <w:t> </w:t>
      </w:r>
      <w:r>
        <w:rPr>
          <w:sz w:val="14"/>
        </w:rPr>
        <w:t>zakresie</w:t>
      </w:r>
      <w:r>
        <w:rPr>
          <w:spacing w:val="-1"/>
          <w:sz w:val="14"/>
        </w:rPr>
        <w:t> </w:t>
      </w:r>
      <w:r>
        <w:rPr>
          <w:sz w:val="14"/>
        </w:rPr>
        <w:t>przeprowadzania</w:t>
      </w:r>
      <w:r>
        <w:rPr>
          <w:spacing w:val="-2"/>
          <w:sz w:val="14"/>
        </w:rPr>
        <w:t> </w:t>
      </w:r>
      <w:r>
        <w:rPr>
          <w:sz w:val="14"/>
        </w:rPr>
        <w:t>egzaminu</w:t>
      </w:r>
      <w:r>
        <w:rPr>
          <w:spacing w:val="-1"/>
          <w:sz w:val="14"/>
        </w:rPr>
        <w:t> </w:t>
      </w:r>
      <w:r>
        <w:rPr>
          <w:sz w:val="14"/>
        </w:rPr>
        <w:t>zawodowego,</w:t>
      </w:r>
      <w:r>
        <w:rPr>
          <w:spacing w:val="-1"/>
          <w:sz w:val="14"/>
        </w:rPr>
        <w:t> </w:t>
      </w:r>
      <w:r>
        <w:rPr>
          <w:sz w:val="14"/>
        </w:rPr>
        <w:t>zgodnie</w:t>
      </w:r>
      <w:r>
        <w:rPr>
          <w:spacing w:val="-2"/>
          <w:sz w:val="14"/>
        </w:rPr>
        <w:t> </w:t>
      </w:r>
      <w:r>
        <w:rPr>
          <w:sz w:val="14"/>
        </w:rPr>
        <w:t>z</w:t>
      </w:r>
      <w:r>
        <w:rPr>
          <w:spacing w:val="-3"/>
          <w:sz w:val="14"/>
        </w:rPr>
        <w:t> </w:t>
      </w:r>
      <w:r>
        <w:rPr>
          <w:sz w:val="14"/>
        </w:rPr>
        <w:t>przepisami</w:t>
      </w:r>
      <w:r>
        <w:rPr>
          <w:spacing w:val="-2"/>
          <w:sz w:val="14"/>
        </w:rPr>
        <w:t> </w:t>
      </w:r>
      <w:r>
        <w:rPr>
          <w:sz w:val="14"/>
        </w:rPr>
        <w:t>ustawy</w:t>
      </w:r>
      <w:r>
        <w:rPr>
          <w:spacing w:val="-2"/>
          <w:sz w:val="14"/>
        </w:rPr>
        <w:t> </w:t>
      </w:r>
      <w:r>
        <w:rPr>
          <w:sz w:val="14"/>
        </w:rPr>
        <w:t>o</w:t>
      </w:r>
      <w:r>
        <w:rPr>
          <w:spacing w:val="-2"/>
          <w:sz w:val="14"/>
        </w:rPr>
        <w:t> </w:t>
      </w:r>
      <w:r>
        <w:rPr>
          <w:sz w:val="14"/>
        </w:rPr>
        <w:t>systemie</w:t>
      </w:r>
      <w:r>
        <w:rPr>
          <w:spacing w:val="-2"/>
          <w:sz w:val="14"/>
        </w:rPr>
        <w:t> </w:t>
      </w:r>
      <w:r>
        <w:rPr>
          <w:sz w:val="14"/>
        </w:rPr>
        <w:t>oświaty</w:t>
      </w:r>
      <w:r>
        <w:rPr>
          <w:spacing w:val="-1"/>
          <w:sz w:val="14"/>
        </w:rPr>
        <w:t> </w:t>
      </w:r>
      <w:r>
        <w:rPr>
          <w:sz w:val="14"/>
        </w:rPr>
        <w:t>oraz</w:t>
      </w:r>
      <w:r>
        <w:rPr>
          <w:spacing w:val="-2"/>
          <w:sz w:val="14"/>
        </w:rPr>
        <w:t> </w:t>
      </w:r>
      <w:r>
        <w:rPr>
          <w:sz w:val="14"/>
        </w:rPr>
        <w:t>aktami</w:t>
      </w:r>
      <w:r>
        <w:rPr>
          <w:spacing w:val="-2"/>
          <w:sz w:val="14"/>
        </w:rPr>
        <w:t> </w:t>
      </w:r>
      <w:r>
        <w:rPr>
          <w:sz w:val="14"/>
        </w:rPr>
        <w:t>wykonawczymi</w:t>
      </w:r>
      <w:r>
        <w:rPr>
          <w:spacing w:val="-2"/>
          <w:sz w:val="14"/>
        </w:rPr>
        <w:t> </w:t>
      </w:r>
      <w:r>
        <w:rPr>
          <w:sz w:val="14"/>
        </w:rPr>
        <w:t>wydanymi</w:t>
      </w:r>
      <w:r>
        <w:rPr>
          <w:spacing w:val="-2"/>
          <w:sz w:val="14"/>
        </w:rPr>
        <w:t> </w:t>
      </w:r>
      <w:r>
        <w:rPr>
          <w:sz w:val="14"/>
        </w:rPr>
        <w:t>na</w:t>
      </w:r>
      <w:r>
        <w:rPr>
          <w:spacing w:val="-1"/>
          <w:sz w:val="14"/>
        </w:rPr>
        <w:t> </w:t>
      </w:r>
      <w:r>
        <w:rPr>
          <w:sz w:val="14"/>
        </w:rPr>
        <w:t>jej</w:t>
      </w:r>
      <w:r>
        <w:rPr>
          <w:spacing w:val="-2"/>
          <w:sz w:val="14"/>
        </w:rPr>
        <w:t> podstawie,</w:t>
      </w:r>
    </w:p>
    <w:p>
      <w:pPr>
        <w:spacing w:before="9"/>
        <w:ind w:left="1381" w:right="0" w:firstLine="0"/>
        <w:jc w:val="left"/>
        <w:rPr>
          <w:sz w:val="14"/>
        </w:rPr>
      </w:pPr>
      <w:r>
        <w:rPr>
          <w:sz w:val="14"/>
        </w:rPr>
        <w:t>został</w:t>
      </w:r>
      <w:r>
        <w:rPr>
          <w:spacing w:val="-6"/>
          <w:sz w:val="14"/>
        </w:rPr>
        <w:t> </w:t>
      </w:r>
      <w:r>
        <w:rPr>
          <w:sz w:val="14"/>
        </w:rPr>
        <w:t>spełniony</w:t>
      </w:r>
      <w:r>
        <w:rPr>
          <w:spacing w:val="-6"/>
          <w:sz w:val="14"/>
        </w:rPr>
        <w:t> </w:t>
      </w:r>
      <w:r>
        <w:rPr>
          <w:sz w:val="14"/>
        </w:rPr>
        <w:t>poprzez</w:t>
      </w:r>
      <w:r>
        <w:rPr>
          <w:spacing w:val="-5"/>
          <w:sz w:val="14"/>
        </w:rPr>
        <w:t> </w:t>
      </w:r>
      <w:r>
        <w:rPr>
          <w:sz w:val="14"/>
        </w:rPr>
        <w:t>zamieszczenie</w:t>
      </w:r>
      <w:r>
        <w:rPr>
          <w:spacing w:val="-5"/>
          <w:sz w:val="14"/>
        </w:rPr>
        <w:t> </w:t>
      </w:r>
      <w:r>
        <w:rPr>
          <w:sz w:val="14"/>
        </w:rPr>
        <w:t>klauzuli</w:t>
      </w:r>
      <w:r>
        <w:rPr>
          <w:spacing w:val="-5"/>
          <w:sz w:val="14"/>
        </w:rPr>
        <w:t> </w:t>
      </w:r>
      <w:r>
        <w:rPr>
          <w:sz w:val="14"/>
        </w:rPr>
        <w:t>informacyjnej</w:t>
      </w:r>
      <w:r>
        <w:rPr>
          <w:spacing w:val="-6"/>
          <w:sz w:val="14"/>
        </w:rPr>
        <w:t> </w:t>
      </w:r>
      <w:r>
        <w:rPr>
          <w:sz w:val="14"/>
        </w:rPr>
        <w:t>na</w:t>
      </w:r>
      <w:r>
        <w:rPr>
          <w:spacing w:val="-5"/>
          <w:sz w:val="14"/>
        </w:rPr>
        <w:t> </w:t>
      </w:r>
      <w:r>
        <w:rPr>
          <w:sz w:val="14"/>
        </w:rPr>
        <w:t>stronie</w:t>
      </w:r>
      <w:r>
        <w:rPr>
          <w:spacing w:val="-1"/>
          <w:sz w:val="14"/>
        </w:rPr>
        <w:t> </w:t>
      </w:r>
      <w:r>
        <w:rPr>
          <w:sz w:val="14"/>
        </w:rPr>
        <w:t>internetowej</w:t>
      </w:r>
      <w:r>
        <w:rPr>
          <w:spacing w:val="-6"/>
          <w:sz w:val="14"/>
        </w:rPr>
        <w:t> </w:t>
      </w:r>
      <w:r>
        <w:rPr>
          <w:sz w:val="14"/>
        </w:rPr>
        <w:t>właściwej</w:t>
      </w:r>
      <w:r>
        <w:rPr>
          <w:spacing w:val="-6"/>
          <w:sz w:val="14"/>
        </w:rPr>
        <w:t> </w:t>
      </w:r>
      <w:r>
        <w:rPr>
          <w:sz w:val="14"/>
        </w:rPr>
        <w:t>okręgowej</w:t>
      </w:r>
      <w:r>
        <w:rPr>
          <w:spacing w:val="-5"/>
          <w:sz w:val="14"/>
        </w:rPr>
        <w:t> </w:t>
      </w:r>
      <w:r>
        <w:rPr>
          <w:sz w:val="14"/>
        </w:rPr>
        <w:t>komisji</w:t>
      </w:r>
      <w:r>
        <w:rPr>
          <w:spacing w:val="-6"/>
          <w:sz w:val="14"/>
        </w:rPr>
        <w:t> </w:t>
      </w:r>
      <w:r>
        <w:rPr>
          <w:spacing w:val="-2"/>
          <w:sz w:val="14"/>
        </w:rPr>
        <w:t>egzaminacyjnej.</w:t>
      </w:r>
    </w:p>
    <w:p>
      <w:pPr>
        <w:spacing w:after="0"/>
        <w:jc w:val="left"/>
        <w:rPr>
          <w:sz w:val="14"/>
        </w:rPr>
        <w:sectPr>
          <w:type w:val="continuous"/>
          <w:pgSz w:w="11910" w:h="16840"/>
          <w:pgMar w:header="0" w:footer="1000" w:top="1400" w:bottom="280" w:left="640" w:right="60"/>
        </w:sectPr>
      </w:pPr>
    </w:p>
    <w:p>
      <w:pPr>
        <w:pStyle w:val="BodyText"/>
        <w:ind w:left="750"/>
        <w:rPr>
          <w:sz w:val="20"/>
        </w:rPr>
      </w:pPr>
      <w:r>
        <w:rPr>
          <w:sz w:val="20"/>
        </w:rPr>
        <w:pict>
          <v:group style="width:491.95pt;height:39.5pt;mso-position-horizontal-relative:char;mso-position-vertical-relative:line" id="docshapegroup518" coordorigin="0,0" coordsize="9839,790">
            <v:shape style="position:absolute;left:0;top:0;width:9839;height:780" id="docshape519" coordorigin="0,0" coordsize="9839,780" path="m9839,506l0,506,0,780,9839,780,9839,506xm9839,0l0,0,0,254,0,506,9839,506,9839,254,9839,0xe" filled="true" fillcolor="#deeaf6" stroked="false">
              <v:path arrowok="t"/>
              <v:fill type="solid"/>
            </v:shape>
            <v:rect style="position:absolute;left:0;top:780;width:9839;height:10" id="docshape520" filled="true" fillcolor="#000000" stroked="false">
              <v:fill type="solid"/>
            </v:rect>
            <v:shape style="position:absolute;left:0;top:0;width:9839;height:780" type="#_x0000_t202" id="docshape521" filled="false" stroked="false">
              <v:textbox inset="0,0,0,0">
                <w:txbxContent>
                  <w:p>
                    <w:pPr>
                      <w:spacing w:before="0"/>
                      <w:ind w:left="28" w:right="0" w:firstLine="0"/>
                      <w:jc w:val="left"/>
                      <w:rPr>
                        <w:b/>
                        <w:sz w:val="22"/>
                      </w:rPr>
                    </w:pPr>
                    <w:r>
                      <w:rPr>
                        <w:b/>
                        <w:sz w:val="22"/>
                      </w:rPr>
                      <w:t>Załącznik 3e.</w:t>
                    </w:r>
                    <w:r>
                      <w:rPr>
                        <w:b/>
                        <w:spacing w:val="40"/>
                        <w:sz w:val="22"/>
                      </w:rPr>
                      <w:t> </w:t>
                    </w:r>
                    <w:r>
                      <w:rPr>
                        <w:b/>
                        <w:sz w:val="22"/>
                      </w:rPr>
                      <w:t>Deklaracja dla ucznia posiadającego orzeczenie o potrzebie kształcenia specjalnego wydane</w:t>
                    </w:r>
                    <w:r>
                      <w:rPr>
                        <w:b/>
                        <w:spacing w:val="-5"/>
                        <w:sz w:val="22"/>
                      </w:rPr>
                      <w:t> </w:t>
                    </w:r>
                    <w:r>
                      <w:rPr>
                        <w:b/>
                        <w:sz w:val="22"/>
                      </w:rPr>
                      <w:t>ze</w:t>
                    </w:r>
                    <w:r>
                      <w:rPr>
                        <w:b/>
                        <w:spacing w:val="-5"/>
                        <w:sz w:val="22"/>
                      </w:rPr>
                      <w:t> </w:t>
                    </w:r>
                    <w:r>
                      <w:rPr>
                        <w:b/>
                        <w:sz w:val="22"/>
                      </w:rPr>
                      <w:t>względu</w:t>
                    </w:r>
                    <w:r>
                      <w:rPr>
                        <w:b/>
                        <w:spacing w:val="-3"/>
                        <w:sz w:val="22"/>
                      </w:rPr>
                      <w:t> </w:t>
                    </w:r>
                    <w:r>
                      <w:rPr>
                        <w:b/>
                        <w:sz w:val="22"/>
                      </w:rPr>
                      <w:t>na</w:t>
                    </w:r>
                    <w:r>
                      <w:rPr>
                        <w:b/>
                        <w:spacing w:val="-3"/>
                        <w:sz w:val="22"/>
                      </w:rPr>
                      <w:t> </w:t>
                    </w:r>
                    <w:r>
                      <w:rPr>
                        <w:b/>
                        <w:sz w:val="22"/>
                      </w:rPr>
                      <w:t>niepełnosprawność,</w:t>
                    </w:r>
                    <w:r>
                      <w:rPr>
                        <w:b/>
                        <w:spacing w:val="-3"/>
                        <w:sz w:val="22"/>
                      </w:rPr>
                      <w:t> </w:t>
                    </w:r>
                    <w:r>
                      <w:rPr>
                        <w:b/>
                        <w:sz w:val="22"/>
                      </w:rPr>
                      <w:t>kształcącego</w:t>
                    </w:r>
                    <w:r>
                      <w:rPr>
                        <w:b/>
                        <w:spacing w:val="-3"/>
                        <w:sz w:val="22"/>
                      </w:rPr>
                      <w:t> </w:t>
                    </w:r>
                    <w:r>
                      <w:rPr>
                        <w:b/>
                        <w:sz w:val="22"/>
                      </w:rPr>
                      <w:t>się</w:t>
                    </w:r>
                    <w:r>
                      <w:rPr>
                        <w:b/>
                        <w:spacing w:val="-5"/>
                        <w:sz w:val="22"/>
                      </w:rPr>
                      <w:t> </w:t>
                    </w:r>
                    <w:r>
                      <w:rPr>
                        <w:b/>
                        <w:sz w:val="22"/>
                      </w:rPr>
                      <w:t>w</w:t>
                    </w:r>
                    <w:r>
                      <w:rPr>
                        <w:b/>
                        <w:spacing w:val="-2"/>
                        <w:sz w:val="22"/>
                      </w:rPr>
                      <w:t> </w:t>
                    </w:r>
                    <w:r>
                      <w:rPr>
                        <w:b/>
                        <w:sz w:val="22"/>
                      </w:rPr>
                      <w:t>zawodzie,</w:t>
                    </w:r>
                    <w:r>
                      <w:rPr>
                        <w:b/>
                        <w:spacing w:val="-3"/>
                        <w:sz w:val="22"/>
                      </w:rPr>
                      <w:t> </w:t>
                    </w:r>
                    <w:r>
                      <w:rPr>
                        <w:b/>
                        <w:sz w:val="22"/>
                      </w:rPr>
                      <w:t>dla</w:t>
                    </w:r>
                    <w:r>
                      <w:rPr>
                        <w:b/>
                        <w:spacing w:val="-3"/>
                        <w:sz w:val="22"/>
                      </w:rPr>
                      <w:t> </w:t>
                    </w:r>
                    <w:r>
                      <w:rPr>
                        <w:b/>
                        <w:sz w:val="22"/>
                      </w:rPr>
                      <w:t>którego przewidziano</w:t>
                    </w:r>
                    <w:r>
                      <w:rPr>
                        <w:b/>
                        <w:spacing w:val="-6"/>
                        <w:sz w:val="22"/>
                      </w:rPr>
                      <w:t> </w:t>
                    </w:r>
                    <w:r>
                      <w:rPr>
                        <w:b/>
                        <w:sz w:val="22"/>
                      </w:rPr>
                      <w:t>zawód o charakterze pomocniczym</w:t>
                    </w:r>
                  </w:p>
                </w:txbxContent>
              </v:textbox>
              <w10:wrap type="none"/>
            </v:shape>
          </v:group>
        </w:pict>
      </w:r>
      <w:r>
        <w:rPr>
          <w:sz w:val="20"/>
        </w:rPr>
      </w:r>
    </w:p>
    <w:p>
      <w:pPr>
        <w:spacing w:line="164" w:lineRule="exact" w:before="0"/>
        <w:ind w:left="778" w:right="0" w:firstLine="0"/>
        <w:jc w:val="left"/>
        <w:rPr>
          <w:i/>
          <w:sz w:val="16"/>
        </w:rPr>
      </w:pPr>
      <w:r>
        <w:rPr>
          <w:i/>
          <w:sz w:val="16"/>
        </w:rPr>
        <w:t>Uwaga:</w:t>
      </w:r>
      <w:r>
        <w:rPr>
          <w:i/>
          <w:spacing w:val="-11"/>
          <w:sz w:val="16"/>
        </w:rPr>
        <w:t> </w:t>
      </w:r>
      <w:r>
        <w:rPr>
          <w:i/>
          <w:sz w:val="16"/>
        </w:rPr>
        <w:t>deklaracja</w:t>
      </w:r>
      <w:r>
        <w:rPr>
          <w:i/>
          <w:spacing w:val="-7"/>
          <w:sz w:val="16"/>
        </w:rPr>
        <w:t> </w:t>
      </w:r>
      <w:r>
        <w:rPr>
          <w:i/>
          <w:sz w:val="16"/>
        </w:rPr>
        <w:t>dotyczy</w:t>
      </w:r>
      <w:r>
        <w:rPr>
          <w:i/>
          <w:spacing w:val="-8"/>
          <w:sz w:val="16"/>
        </w:rPr>
        <w:t> </w:t>
      </w:r>
      <w:r>
        <w:rPr>
          <w:i/>
          <w:sz w:val="16"/>
        </w:rPr>
        <w:t>egzaminu</w:t>
      </w:r>
      <w:r>
        <w:rPr>
          <w:i/>
          <w:spacing w:val="-8"/>
          <w:sz w:val="16"/>
        </w:rPr>
        <w:t> </w:t>
      </w:r>
      <w:r>
        <w:rPr>
          <w:i/>
          <w:sz w:val="16"/>
        </w:rPr>
        <w:t>w</w:t>
      </w:r>
      <w:r>
        <w:rPr>
          <w:i/>
          <w:spacing w:val="-5"/>
          <w:sz w:val="16"/>
        </w:rPr>
        <w:t> </w:t>
      </w:r>
      <w:r>
        <w:rPr>
          <w:i/>
          <w:sz w:val="16"/>
        </w:rPr>
        <w:t>jednej</w:t>
      </w:r>
      <w:r>
        <w:rPr>
          <w:i/>
          <w:spacing w:val="-7"/>
          <w:sz w:val="16"/>
        </w:rPr>
        <w:t> </w:t>
      </w:r>
      <w:r>
        <w:rPr>
          <w:i/>
          <w:sz w:val="16"/>
        </w:rPr>
        <w:t>kwalifikacji,</w:t>
      </w:r>
      <w:r>
        <w:rPr>
          <w:i/>
          <w:spacing w:val="-8"/>
          <w:sz w:val="16"/>
        </w:rPr>
        <w:t> </w:t>
      </w:r>
      <w:r>
        <w:rPr>
          <w:i/>
          <w:sz w:val="16"/>
        </w:rPr>
        <w:t>osoba</w:t>
      </w:r>
      <w:r>
        <w:rPr>
          <w:i/>
          <w:spacing w:val="-7"/>
          <w:sz w:val="16"/>
        </w:rPr>
        <w:t> </w:t>
      </w:r>
      <w:r>
        <w:rPr>
          <w:i/>
          <w:sz w:val="16"/>
        </w:rPr>
        <w:t>przystępująca</w:t>
      </w:r>
      <w:r>
        <w:rPr>
          <w:i/>
          <w:spacing w:val="-7"/>
          <w:sz w:val="16"/>
        </w:rPr>
        <w:t> </w:t>
      </w:r>
      <w:r>
        <w:rPr>
          <w:i/>
          <w:sz w:val="16"/>
        </w:rPr>
        <w:t>do</w:t>
      </w:r>
      <w:r>
        <w:rPr>
          <w:i/>
          <w:spacing w:val="-2"/>
          <w:sz w:val="16"/>
        </w:rPr>
        <w:t> </w:t>
      </w:r>
      <w:r>
        <w:rPr>
          <w:i/>
          <w:sz w:val="16"/>
        </w:rPr>
        <w:t>egzaminu</w:t>
      </w:r>
      <w:r>
        <w:rPr>
          <w:i/>
          <w:spacing w:val="-8"/>
          <w:sz w:val="16"/>
        </w:rPr>
        <w:t> </w:t>
      </w:r>
      <w:r>
        <w:rPr>
          <w:i/>
          <w:sz w:val="16"/>
        </w:rPr>
        <w:t>w</w:t>
      </w:r>
      <w:r>
        <w:rPr>
          <w:i/>
          <w:spacing w:val="-5"/>
          <w:sz w:val="16"/>
        </w:rPr>
        <w:t> </w:t>
      </w:r>
      <w:r>
        <w:rPr>
          <w:i/>
          <w:sz w:val="16"/>
        </w:rPr>
        <w:t>więcej</w:t>
      </w:r>
      <w:r>
        <w:rPr>
          <w:i/>
          <w:spacing w:val="-7"/>
          <w:sz w:val="16"/>
        </w:rPr>
        <w:t> </w:t>
      </w:r>
      <w:r>
        <w:rPr>
          <w:i/>
          <w:sz w:val="16"/>
        </w:rPr>
        <w:t>niż</w:t>
      </w:r>
      <w:r>
        <w:rPr>
          <w:i/>
          <w:spacing w:val="-8"/>
          <w:sz w:val="16"/>
        </w:rPr>
        <w:t> </w:t>
      </w:r>
      <w:r>
        <w:rPr>
          <w:i/>
          <w:sz w:val="16"/>
        </w:rPr>
        <w:t>jednej</w:t>
      </w:r>
      <w:r>
        <w:rPr>
          <w:i/>
          <w:spacing w:val="-7"/>
          <w:sz w:val="16"/>
        </w:rPr>
        <w:t> </w:t>
      </w:r>
      <w:r>
        <w:rPr>
          <w:i/>
          <w:sz w:val="16"/>
        </w:rPr>
        <w:t>kwalifikacji</w:t>
      </w:r>
      <w:r>
        <w:rPr>
          <w:i/>
          <w:spacing w:val="-7"/>
          <w:sz w:val="16"/>
        </w:rPr>
        <w:t> </w:t>
      </w:r>
      <w:r>
        <w:rPr>
          <w:i/>
          <w:sz w:val="16"/>
        </w:rPr>
        <w:t>wypełnia</w:t>
      </w:r>
      <w:r>
        <w:rPr>
          <w:i/>
          <w:spacing w:val="-8"/>
          <w:sz w:val="16"/>
        </w:rPr>
        <w:t> </w:t>
      </w:r>
      <w:r>
        <w:rPr>
          <w:i/>
          <w:sz w:val="16"/>
        </w:rPr>
        <w:t>deklarację</w:t>
      </w:r>
      <w:r>
        <w:rPr>
          <w:i/>
          <w:spacing w:val="-7"/>
          <w:sz w:val="16"/>
        </w:rPr>
        <w:t> </w:t>
      </w:r>
      <w:r>
        <w:rPr>
          <w:i/>
          <w:spacing w:val="-5"/>
          <w:sz w:val="16"/>
        </w:rPr>
        <w:t>dla</w:t>
      </w:r>
    </w:p>
    <w:p>
      <w:pPr>
        <w:spacing w:line="183" w:lineRule="exact" w:before="0"/>
        <w:ind w:left="778" w:right="0" w:firstLine="0"/>
        <w:jc w:val="left"/>
        <w:rPr>
          <w:i/>
          <w:sz w:val="16"/>
        </w:rPr>
      </w:pPr>
      <w:r>
        <w:rPr>
          <w:i/>
          <w:sz w:val="16"/>
        </w:rPr>
        <w:t>każdej</w:t>
      </w:r>
      <w:r>
        <w:rPr>
          <w:i/>
          <w:spacing w:val="-8"/>
          <w:sz w:val="16"/>
        </w:rPr>
        <w:t> </w:t>
      </w:r>
      <w:r>
        <w:rPr>
          <w:i/>
          <w:sz w:val="16"/>
        </w:rPr>
        <w:t>kwalifikacji</w:t>
      </w:r>
      <w:r>
        <w:rPr>
          <w:i/>
          <w:spacing w:val="-9"/>
          <w:sz w:val="16"/>
        </w:rPr>
        <w:t> </w:t>
      </w:r>
      <w:r>
        <w:rPr>
          <w:i/>
          <w:spacing w:val="-2"/>
          <w:sz w:val="16"/>
        </w:rPr>
        <w:t>osobno</w:t>
      </w:r>
    </w:p>
    <w:tbl>
      <w:tblPr>
        <w:tblW w:w="0" w:type="auto"/>
        <w:jc w:val="left"/>
        <w:tblInd w:w="532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700"/>
        <w:gridCol w:w="316"/>
        <w:gridCol w:w="314"/>
        <w:gridCol w:w="316"/>
        <w:gridCol w:w="316"/>
        <w:gridCol w:w="314"/>
        <w:gridCol w:w="316"/>
        <w:gridCol w:w="316"/>
        <w:gridCol w:w="316"/>
      </w:tblGrid>
      <w:tr>
        <w:trPr>
          <w:trHeight w:val="230" w:hRule="atLeast"/>
        </w:trPr>
        <w:tc>
          <w:tcPr>
            <w:tcW w:w="2700" w:type="dxa"/>
            <w:tcBorders>
              <w:top w:val="nil"/>
              <w:left w:val="nil"/>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4"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4"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bl>
    <w:p>
      <w:pPr>
        <w:tabs>
          <w:tab w:pos="8094" w:val="left" w:leader="none"/>
          <w:tab w:pos="8409" w:val="left" w:leader="none"/>
          <w:tab w:pos="8726" w:val="left" w:leader="none"/>
          <w:tab w:pos="9043" w:val="left" w:leader="none"/>
          <w:tab w:pos="9357" w:val="left" w:leader="none"/>
          <w:tab w:pos="9674" w:val="left" w:leader="none"/>
          <w:tab w:pos="9991" w:val="left" w:leader="none"/>
          <w:tab w:pos="10308" w:val="left" w:leader="none"/>
        </w:tabs>
        <w:spacing w:before="0"/>
        <w:ind w:left="6160" w:right="0" w:firstLine="0"/>
        <w:jc w:val="left"/>
        <w:rPr>
          <w:i/>
          <w:sz w:val="14"/>
        </w:rPr>
      </w:pPr>
      <w:r>
        <w:rPr>
          <w:sz w:val="14"/>
        </w:rPr>
        <w:t>miejscowość,</w:t>
      </w:r>
      <w:r>
        <w:rPr>
          <w:spacing w:val="-6"/>
          <w:sz w:val="14"/>
        </w:rPr>
        <w:t> </w:t>
      </w:r>
      <w:r>
        <w:rPr>
          <w:spacing w:val="-4"/>
          <w:sz w:val="14"/>
        </w:rPr>
        <w:t>data</w:t>
      </w:r>
      <w:r>
        <w:rPr>
          <w:sz w:val="14"/>
        </w:rPr>
        <w:tab/>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spacing w:line="290" w:lineRule="auto" w:before="47"/>
        <w:ind w:left="918" w:right="4918" w:firstLine="0"/>
        <w:jc w:val="left"/>
        <w:rPr>
          <w:sz w:val="20"/>
        </w:rPr>
      </w:pPr>
      <w:r>
        <w:rPr/>
        <w:pict>
          <v:shape style="position:absolute;margin-left:197.690002pt;margin-top:15.765943pt;width:365.25pt;height:12.5pt;mso-position-horizontal-relative:page;mso-position-vertical-relative:paragraph;z-index:15841280" type="#_x0000_t202" id="docshape52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gridCol w:w="316"/>
                    <w:gridCol w:w="313"/>
                    <w:gridCol w:w="315"/>
                    <w:gridCol w:w="315"/>
                    <w:gridCol w:w="315"/>
                    <w:gridCol w:w="329"/>
                    <w:gridCol w:w="315"/>
                    <w:gridCol w:w="315"/>
                    <w:gridCol w:w="313"/>
                    <w:gridCol w:w="315"/>
                    <w:gridCol w:w="317"/>
                    <w:gridCol w:w="315"/>
                    <w:gridCol w:w="315"/>
                    <w:gridCol w:w="315"/>
                    <w:gridCol w:w="317"/>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9"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b/>
          <w:sz w:val="20"/>
        </w:rPr>
        <w:t>Dane</w:t>
      </w:r>
      <w:r>
        <w:rPr>
          <w:b/>
          <w:spacing w:val="-8"/>
          <w:sz w:val="20"/>
        </w:rPr>
        <w:t> </w:t>
      </w:r>
      <w:r>
        <w:rPr>
          <w:b/>
          <w:sz w:val="20"/>
        </w:rPr>
        <w:t>osobowe</w:t>
      </w:r>
      <w:r>
        <w:rPr>
          <w:b/>
          <w:spacing w:val="-7"/>
          <w:sz w:val="20"/>
        </w:rPr>
        <w:t> </w:t>
      </w:r>
      <w:r>
        <w:rPr>
          <w:b/>
          <w:sz w:val="20"/>
        </w:rPr>
        <w:t>ucznia</w:t>
      </w:r>
      <w:r>
        <w:rPr>
          <w:b/>
          <w:spacing w:val="-7"/>
          <w:sz w:val="20"/>
        </w:rPr>
        <w:t> </w:t>
      </w:r>
      <w:r>
        <w:rPr>
          <w:i/>
          <w:sz w:val="20"/>
        </w:rPr>
        <w:t>(wypełnić</w:t>
      </w:r>
      <w:r>
        <w:rPr>
          <w:i/>
          <w:spacing w:val="-8"/>
          <w:sz w:val="20"/>
        </w:rPr>
        <w:t> </w:t>
      </w:r>
      <w:r>
        <w:rPr>
          <w:i/>
          <w:sz w:val="20"/>
        </w:rPr>
        <w:t>drukowanymi</w:t>
      </w:r>
      <w:r>
        <w:rPr>
          <w:i/>
          <w:spacing w:val="-8"/>
          <w:sz w:val="20"/>
        </w:rPr>
        <w:t> </w:t>
      </w:r>
      <w:r>
        <w:rPr>
          <w:i/>
          <w:sz w:val="20"/>
        </w:rPr>
        <w:t>literami)</w:t>
      </w:r>
      <w:r>
        <w:rPr>
          <w:sz w:val="20"/>
        </w:rPr>
        <w:t>: </w:t>
      </w:r>
      <w:r>
        <w:rPr>
          <w:spacing w:val="-2"/>
          <w:sz w:val="20"/>
        </w:rPr>
        <w:t>Nazwisko:</w:t>
      </w:r>
    </w:p>
    <w:p>
      <w:pPr>
        <w:pStyle w:val="BodyText"/>
        <w:spacing w:before="7"/>
        <w:rPr>
          <w:sz w:val="9"/>
        </w:rPr>
      </w:pPr>
    </w:p>
    <w:p>
      <w:pPr>
        <w:spacing w:before="91"/>
        <w:ind w:left="918" w:right="0" w:firstLine="0"/>
        <w:jc w:val="left"/>
        <w:rPr>
          <w:sz w:val="20"/>
        </w:rPr>
      </w:pPr>
      <w:r>
        <w:rPr/>
        <w:pict>
          <v:shape style="position:absolute;margin-left:197.690002pt;margin-top:4.045959pt;width:365.25pt;height:12.5pt;mso-position-horizontal-relative:page;mso-position-vertical-relative:paragraph;z-index:15841792" type="#_x0000_t202" id="docshape52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gridCol w:w="316"/>
                    <w:gridCol w:w="313"/>
                    <w:gridCol w:w="315"/>
                    <w:gridCol w:w="315"/>
                    <w:gridCol w:w="315"/>
                    <w:gridCol w:w="329"/>
                    <w:gridCol w:w="315"/>
                    <w:gridCol w:w="315"/>
                    <w:gridCol w:w="313"/>
                    <w:gridCol w:w="315"/>
                    <w:gridCol w:w="317"/>
                    <w:gridCol w:w="315"/>
                    <w:gridCol w:w="315"/>
                    <w:gridCol w:w="315"/>
                    <w:gridCol w:w="317"/>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9"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sz w:val="20"/>
        </w:rPr>
        <w:t>Imię</w:t>
      </w:r>
      <w:r>
        <w:rPr>
          <w:spacing w:val="-4"/>
          <w:sz w:val="20"/>
        </w:rPr>
        <w:t> </w:t>
      </w:r>
      <w:r>
        <w:rPr>
          <w:spacing w:val="-2"/>
          <w:sz w:val="20"/>
        </w:rPr>
        <w:t>(imiona):</w:t>
      </w:r>
    </w:p>
    <w:p>
      <w:pPr>
        <w:pStyle w:val="BodyText"/>
        <w:spacing w:before="9"/>
        <w:rPr>
          <w:sz w:val="13"/>
        </w:rPr>
      </w:pPr>
    </w:p>
    <w:p>
      <w:pPr>
        <w:spacing w:after="0"/>
        <w:rPr>
          <w:sz w:val="13"/>
        </w:rPr>
        <w:sectPr>
          <w:headerReference w:type="default" r:id="rId337"/>
          <w:footerReference w:type="default" r:id="rId338"/>
          <w:pgSz w:w="11910" w:h="16840"/>
          <w:pgMar w:header="0" w:footer="1000" w:top="680" w:bottom="1200" w:left="640" w:right="60"/>
        </w:sectPr>
      </w:pPr>
    </w:p>
    <w:p>
      <w:pPr>
        <w:spacing w:line="501" w:lineRule="auto" w:before="88"/>
        <w:ind w:left="918" w:right="34" w:firstLine="0"/>
        <w:jc w:val="left"/>
        <w:rPr>
          <w:sz w:val="20"/>
        </w:rPr>
      </w:pPr>
      <w:r>
        <w:rPr>
          <w:sz w:val="20"/>
        </w:rPr>
        <w:t>Data</w:t>
      </w:r>
      <w:r>
        <w:rPr>
          <w:spacing w:val="-13"/>
          <w:sz w:val="20"/>
        </w:rPr>
        <w:t> </w:t>
      </w:r>
      <w:r>
        <w:rPr>
          <w:sz w:val="20"/>
        </w:rPr>
        <w:t>urodzenia: Numer</w:t>
      </w:r>
      <w:r>
        <w:rPr>
          <w:spacing w:val="-4"/>
          <w:sz w:val="20"/>
        </w:rPr>
        <w:t> </w:t>
      </w:r>
      <w:r>
        <w:rPr>
          <w:spacing w:val="-2"/>
          <w:sz w:val="20"/>
        </w:rPr>
        <w:t>PESEL:</w:t>
      </w:r>
    </w:p>
    <w:p>
      <w:pPr>
        <w:spacing w:line="240" w:lineRule="auto" w:before="1"/>
        <w:rPr>
          <w:sz w:val="7"/>
        </w:rPr>
      </w:pPr>
      <w:r>
        <w:rPr/>
        <w:br w:type="column"/>
      </w:r>
      <w:r>
        <w:rPr>
          <w:sz w:val="7"/>
        </w:rPr>
      </w:r>
    </w:p>
    <w:tbl>
      <w:tblPr>
        <w:tblW w:w="0" w:type="auto"/>
        <w:jc w:val="left"/>
        <w:tblInd w:w="8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r>
    </w:tbl>
    <w:p>
      <w:pPr>
        <w:tabs>
          <w:tab w:pos="1232" w:val="left" w:leader="none"/>
          <w:tab w:pos="1546" w:val="left" w:leader="none"/>
          <w:tab w:pos="1863" w:val="left" w:leader="none"/>
          <w:tab w:pos="2180" w:val="left" w:leader="none"/>
          <w:tab w:pos="2494" w:val="left" w:leader="none"/>
          <w:tab w:pos="2811" w:val="left" w:leader="none"/>
          <w:tab w:pos="3128" w:val="left" w:leader="none"/>
        </w:tabs>
        <w:spacing w:before="0"/>
        <w:ind w:left="918" w:right="0" w:firstLine="0"/>
        <w:jc w:val="left"/>
        <w:rPr>
          <w:i/>
          <w:sz w:val="14"/>
        </w:rPr>
      </w:pP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pStyle w:val="BodyText"/>
        <w:spacing w:before="2"/>
        <w:rPr>
          <w:i/>
          <w:sz w:val="5"/>
        </w:rPr>
      </w:pPr>
    </w:p>
    <w:tbl>
      <w:tblPr>
        <w:tblW w:w="0" w:type="auto"/>
        <w:jc w:val="left"/>
        <w:tblInd w:w="8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6"/>
        <w:gridCol w:w="316"/>
        <w:gridCol w:w="314"/>
        <w:gridCol w:w="319"/>
        <w:gridCol w:w="314"/>
        <w:gridCol w:w="316"/>
        <w:gridCol w:w="316"/>
        <w:gridCol w:w="313"/>
        <w:gridCol w:w="315"/>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9"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r>
    </w:tbl>
    <w:p>
      <w:pPr>
        <w:spacing w:after="0"/>
        <w:rPr>
          <w:sz w:val="16"/>
        </w:rPr>
        <w:sectPr>
          <w:type w:val="continuous"/>
          <w:pgSz w:w="11910" w:h="16840"/>
          <w:pgMar w:header="0" w:footer="1000" w:top="1400" w:bottom="280" w:left="640" w:right="60"/>
          <w:cols w:num="2" w:equalWidth="0">
            <w:col w:w="2231" w:space="239"/>
            <w:col w:w="8740"/>
          </w:cols>
        </w:sectPr>
      </w:pPr>
    </w:p>
    <w:p>
      <w:pPr>
        <w:spacing w:line="199" w:lineRule="exact" w:before="0"/>
        <w:ind w:left="968" w:right="0" w:firstLine="0"/>
        <w:jc w:val="left"/>
        <w:rPr>
          <w:i/>
          <w:sz w:val="18"/>
        </w:rPr>
      </w:pPr>
      <w:r>
        <w:rPr>
          <w:i/>
          <w:sz w:val="18"/>
        </w:rPr>
        <w:t>w</w:t>
      </w:r>
      <w:r>
        <w:rPr>
          <w:i/>
          <w:spacing w:val="-3"/>
          <w:sz w:val="18"/>
        </w:rPr>
        <w:t> </w:t>
      </w:r>
      <w:r>
        <w:rPr>
          <w:i/>
          <w:sz w:val="18"/>
        </w:rPr>
        <w:t>przypadku</w:t>
      </w:r>
      <w:r>
        <w:rPr>
          <w:i/>
          <w:spacing w:val="-4"/>
          <w:sz w:val="18"/>
        </w:rPr>
        <w:t> </w:t>
      </w:r>
      <w:r>
        <w:rPr>
          <w:i/>
          <w:sz w:val="18"/>
        </w:rPr>
        <w:t>braku</w:t>
      </w:r>
      <w:r>
        <w:rPr>
          <w:i/>
          <w:spacing w:val="-4"/>
          <w:sz w:val="18"/>
        </w:rPr>
        <w:t> </w:t>
      </w:r>
      <w:r>
        <w:rPr>
          <w:i/>
          <w:sz w:val="18"/>
        </w:rPr>
        <w:t>numeru</w:t>
      </w:r>
      <w:r>
        <w:rPr>
          <w:i/>
          <w:spacing w:val="-4"/>
          <w:sz w:val="18"/>
        </w:rPr>
        <w:t> </w:t>
      </w:r>
      <w:r>
        <w:rPr>
          <w:i/>
          <w:sz w:val="18"/>
        </w:rPr>
        <w:t>PESEL</w:t>
      </w:r>
      <w:r>
        <w:rPr>
          <w:i/>
          <w:spacing w:val="1"/>
          <w:sz w:val="18"/>
        </w:rPr>
        <w:t> </w:t>
      </w:r>
      <w:r>
        <w:rPr>
          <w:i/>
          <w:sz w:val="18"/>
        </w:rPr>
        <w:t>-</w:t>
      </w:r>
      <w:r>
        <w:rPr>
          <w:i/>
          <w:spacing w:val="-3"/>
          <w:sz w:val="18"/>
        </w:rPr>
        <w:t> </w:t>
      </w:r>
      <w:r>
        <w:rPr>
          <w:i/>
          <w:sz w:val="18"/>
        </w:rPr>
        <w:t>seria</w:t>
      </w:r>
      <w:r>
        <w:rPr>
          <w:i/>
          <w:spacing w:val="-2"/>
          <w:sz w:val="18"/>
        </w:rPr>
        <w:t> </w:t>
      </w:r>
      <w:r>
        <w:rPr>
          <w:i/>
          <w:sz w:val="18"/>
        </w:rPr>
        <w:t>i</w:t>
      </w:r>
      <w:r>
        <w:rPr>
          <w:i/>
          <w:spacing w:val="-5"/>
          <w:sz w:val="18"/>
        </w:rPr>
        <w:t> </w:t>
      </w:r>
      <w:r>
        <w:rPr>
          <w:i/>
          <w:sz w:val="18"/>
        </w:rPr>
        <w:t>numer</w:t>
      </w:r>
      <w:r>
        <w:rPr>
          <w:i/>
          <w:spacing w:val="-3"/>
          <w:sz w:val="18"/>
        </w:rPr>
        <w:t> </w:t>
      </w:r>
      <w:r>
        <w:rPr>
          <w:i/>
          <w:sz w:val="18"/>
        </w:rPr>
        <w:t>paszportu</w:t>
      </w:r>
      <w:r>
        <w:rPr>
          <w:i/>
          <w:spacing w:val="-4"/>
          <w:sz w:val="18"/>
        </w:rPr>
        <w:t> </w:t>
      </w:r>
      <w:r>
        <w:rPr>
          <w:i/>
          <w:sz w:val="18"/>
        </w:rPr>
        <w:t>lub</w:t>
      </w:r>
      <w:r>
        <w:rPr>
          <w:i/>
          <w:spacing w:val="-2"/>
          <w:sz w:val="18"/>
        </w:rPr>
        <w:t> </w:t>
      </w:r>
      <w:r>
        <w:rPr>
          <w:i/>
          <w:sz w:val="18"/>
        </w:rPr>
        <w:t>innego</w:t>
      </w:r>
      <w:r>
        <w:rPr>
          <w:i/>
          <w:spacing w:val="-2"/>
          <w:sz w:val="18"/>
        </w:rPr>
        <w:t> </w:t>
      </w:r>
      <w:r>
        <w:rPr>
          <w:i/>
          <w:sz w:val="18"/>
        </w:rPr>
        <w:t>dokumentu</w:t>
      </w:r>
      <w:r>
        <w:rPr>
          <w:i/>
          <w:spacing w:val="-3"/>
          <w:sz w:val="18"/>
        </w:rPr>
        <w:t> </w:t>
      </w:r>
      <w:r>
        <w:rPr>
          <w:i/>
          <w:sz w:val="18"/>
        </w:rPr>
        <w:t>potwierdzającego</w:t>
      </w:r>
      <w:r>
        <w:rPr>
          <w:i/>
          <w:spacing w:val="-2"/>
          <w:sz w:val="18"/>
        </w:rPr>
        <w:t> tożsamość</w:t>
      </w:r>
    </w:p>
    <w:p>
      <w:pPr>
        <w:spacing w:before="24"/>
        <w:ind w:left="918" w:right="0" w:firstLine="0"/>
        <w:jc w:val="left"/>
        <w:rPr>
          <w:sz w:val="20"/>
        </w:rPr>
      </w:pPr>
      <w:r>
        <w:rPr>
          <w:b/>
          <w:sz w:val="20"/>
        </w:rPr>
        <w:t>Adres</w:t>
      </w:r>
      <w:r>
        <w:rPr>
          <w:b/>
          <w:spacing w:val="-9"/>
          <w:sz w:val="20"/>
        </w:rPr>
        <w:t> </w:t>
      </w:r>
      <w:r>
        <w:rPr>
          <w:b/>
          <w:sz w:val="20"/>
        </w:rPr>
        <w:t>korespondencyjny</w:t>
      </w:r>
      <w:r>
        <w:rPr>
          <w:b/>
          <w:spacing w:val="-6"/>
          <w:sz w:val="20"/>
        </w:rPr>
        <w:t> </w:t>
      </w:r>
      <w:r>
        <w:rPr>
          <w:i/>
          <w:sz w:val="20"/>
        </w:rPr>
        <w:t>(wypełnić</w:t>
      </w:r>
      <w:r>
        <w:rPr>
          <w:i/>
          <w:spacing w:val="-8"/>
          <w:sz w:val="20"/>
        </w:rPr>
        <w:t> </w:t>
      </w:r>
      <w:r>
        <w:rPr>
          <w:i/>
          <w:sz w:val="20"/>
        </w:rPr>
        <w:t>drukowanymi</w:t>
      </w:r>
      <w:r>
        <w:rPr>
          <w:i/>
          <w:spacing w:val="-8"/>
          <w:sz w:val="20"/>
        </w:rPr>
        <w:t> </w:t>
      </w:r>
      <w:r>
        <w:rPr>
          <w:i/>
          <w:spacing w:val="-2"/>
          <w:sz w:val="20"/>
        </w:rPr>
        <w:t>literami)</w:t>
      </w:r>
      <w:r>
        <w:rPr>
          <w:spacing w:val="-2"/>
          <w:sz w:val="20"/>
        </w:rPr>
        <w:t>:</w:t>
      </w:r>
    </w:p>
    <w:p>
      <w:pPr>
        <w:spacing w:before="50"/>
        <w:ind w:left="918" w:right="0" w:firstLine="0"/>
        <w:jc w:val="left"/>
        <w:rPr>
          <w:sz w:val="20"/>
        </w:rPr>
      </w:pPr>
      <w:r>
        <w:rPr/>
        <w:pict>
          <v:shape style="position:absolute;margin-left:200.089996pt;margin-top:1.995942pt;width:362.85pt;height:12.5pt;mso-position-horizontal-relative:page;mso-position-vertical-relative:paragraph;z-index:15842304" type="#_x0000_t202" id="docshape524"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0"/>
                    <w:gridCol w:w="315"/>
                    <w:gridCol w:w="315"/>
                    <w:gridCol w:w="315"/>
                    <w:gridCol w:w="313"/>
                    <w:gridCol w:w="315"/>
                    <w:gridCol w:w="315"/>
                    <w:gridCol w:w="315"/>
                    <w:gridCol w:w="315"/>
                    <w:gridCol w:w="315"/>
                    <w:gridCol w:w="313"/>
                    <w:gridCol w:w="315"/>
                    <w:gridCol w:w="315"/>
                    <w:gridCol w:w="315"/>
                    <w:gridCol w:w="317"/>
                    <w:gridCol w:w="317"/>
                    <w:gridCol w:w="315"/>
                    <w:gridCol w:w="317"/>
                    <w:gridCol w:w="319"/>
                    <w:gridCol w:w="317"/>
                    <w:gridCol w:w="317"/>
                    <w:gridCol w:w="317"/>
                    <w:gridCol w:w="319"/>
                  </w:tblGrid>
                  <w:tr>
                    <w:trPr>
                      <w:trHeight w:val="230" w:hRule="atLeast"/>
                    </w:trPr>
                    <w:tc>
                      <w:tcPr>
                        <w:tcW w:w="310"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9" w:type="dxa"/>
                      </w:tcPr>
                      <w:p>
                        <w:pPr>
                          <w:pStyle w:val="TableParagraph"/>
                          <w:rPr>
                            <w:sz w:val="16"/>
                          </w:rPr>
                        </w:pPr>
                      </w:p>
                    </w:tc>
                  </w:tr>
                </w:tbl>
                <w:p>
                  <w:pPr>
                    <w:pStyle w:val="BodyText"/>
                  </w:pPr>
                </w:p>
              </w:txbxContent>
            </v:textbox>
            <w10:wrap type="none"/>
          </v:shape>
        </w:pict>
      </w:r>
      <w:r>
        <w:rPr>
          <w:spacing w:val="-2"/>
          <w:sz w:val="20"/>
        </w:rPr>
        <w:t>miejscowość:</w:t>
      </w:r>
    </w:p>
    <w:p>
      <w:pPr>
        <w:pStyle w:val="BodyText"/>
        <w:spacing w:before="9"/>
        <w:rPr>
          <w:sz w:val="21"/>
        </w:rPr>
      </w:pPr>
    </w:p>
    <w:p>
      <w:pPr>
        <w:spacing w:before="1"/>
        <w:ind w:left="918" w:right="0" w:firstLine="0"/>
        <w:jc w:val="left"/>
        <w:rPr>
          <w:sz w:val="20"/>
        </w:rPr>
      </w:pPr>
      <w:r>
        <w:rPr/>
        <w:pict>
          <v:shape style="position:absolute;margin-left:200.449997pt;margin-top:-.484087pt;width:362.45pt;height:12.5pt;mso-position-horizontal-relative:page;mso-position-vertical-relative:paragraph;z-index:15842816" type="#_x0000_t202" id="docshape525"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2"/>
                    <w:gridCol w:w="314"/>
                    <w:gridCol w:w="314"/>
                    <w:gridCol w:w="312"/>
                    <w:gridCol w:w="314"/>
                    <w:gridCol w:w="314"/>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2"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0"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sz w:val="20"/>
        </w:rPr>
        <w:t>ulica</w:t>
      </w:r>
      <w:r>
        <w:rPr>
          <w:spacing w:val="-3"/>
          <w:sz w:val="20"/>
        </w:rPr>
        <w:t> </w:t>
      </w:r>
      <w:r>
        <w:rPr>
          <w:sz w:val="20"/>
        </w:rPr>
        <w:t>i</w:t>
      </w:r>
      <w:r>
        <w:rPr>
          <w:spacing w:val="-3"/>
          <w:sz w:val="20"/>
        </w:rPr>
        <w:t> </w:t>
      </w:r>
      <w:r>
        <w:rPr>
          <w:sz w:val="20"/>
        </w:rPr>
        <w:t>numer</w:t>
      </w:r>
      <w:r>
        <w:rPr>
          <w:spacing w:val="-3"/>
          <w:sz w:val="20"/>
        </w:rPr>
        <w:t> </w:t>
      </w:r>
      <w:r>
        <w:rPr>
          <w:spacing w:val="-4"/>
          <w:sz w:val="20"/>
        </w:rPr>
        <w:t>domu:</w:t>
      </w:r>
    </w:p>
    <w:p>
      <w:pPr>
        <w:pStyle w:val="BodyText"/>
        <w:spacing w:before="9"/>
        <w:rPr>
          <w:sz w:val="13"/>
        </w:rPr>
      </w:pPr>
    </w:p>
    <w:p>
      <w:pPr>
        <w:tabs>
          <w:tab w:pos="4067" w:val="left" w:leader="none"/>
        </w:tabs>
        <w:spacing w:before="91"/>
        <w:ind w:left="918" w:right="0" w:firstLine="0"/>
        <w:jc w:val="left"/>
        <w:rPr>
          <w:b/>
          <w:i/>
          <w:sz w:val="20"/>
        </w:rPr>
      </w:pPr>
      <w:r>
        <w:rPr/>
        <w:pict>
          <v:group style="position:absolute;margin-left:200.449997pt;margin-top:4.045913pt;width:31.7pt;height:12.5pt;mso-position-horizontal-relative:page;mso-position-vertical-relative:paragraph;z-index:-35498496" id="docshapegroup526" coordorigin="4009,81" coordsize="634,250">
            <v:shape style="position:absolute;left:4013;top:80;width:2;height:10" id="docshape527" coordorigin="4014,81" coordsize="0,10" path="m4014,81l4014,91m4014,81l4014,91e" filled="false" stroked="true" strokeweight=".48pt" strokecolor="#000000">
              <v:path arrowok="t"/>
              <v:stroke dashstyle="shortdot"/>
            </v:shape>
            <v:line style="position:absolute" from="4019,86" to="4028,86" stroked="true" strokeweight=".48pt" strokecolor="#000000">
              <v:stroke dashstyle="shortdot"/>
            </v:line>
            <v:line style="position:absolute" from="4028,86" to="4321,86" stroked="true" strokeweight=".48pt" strokecolor="#000000">
              <v:stroke dashstyle="shortdot"/>
            </v:line>
            <v:line style="position:absolute" from="4321,86" to="4331,86" stroked="true" strokeweight=".48pt" strokecolor="#000000">
              <v:stroke dashstyle="shortdot"/>
            </v:line>
            <v:line style="position:absolute" from="4331,86" to="4340,86" stroked="true" strokeweight=".48pt" strokecolor="#000000">
              <v:stroke dashstyle="shortdot"/>
            </v:line>
            <v:line style="position:absolute" from="4340,86" to="4633,86" stroked="true" strokeweight=".48pt" strokecolor="#000000">
              <v:stroke dashstyle="shortdot"/>
            </v:line>
            <v:shape style="position:absolute;left:4637;top:80;width:2;height:10" id="docshape528" coordorigin="4638,81" coordsize="0,10" path="m4638,81l4638,91m4638,81l4638,91e" filled="false" stroked="true" strokeweight=".48pt" strokecolor="#000000">
              <v:path arrowok="t"/>
              <v:stroke dashstyle="shortdot"/>
            </v:shape>
            <v:line style="position:absolute" from="4014,91" to="4014,321" stroked="true" strokeweight=".48pt" strokecolor="#000000">
              <v:stroke dashstyle="shortdot"/>
            </v:line>
            <v:line style="position:absolute" from="4326,91" to="4326,321" stroked="true" strokeweight=".48pt" strokecolor="#000000">
              <v:stroke dashstyle="shortdot"/>
            </v:line>
            <v:line style="position:absolute" from="4638,91" to="4638,321" stroked="true" strokeweight=".48pt" strokecolor="#000000">
              <v:stroke dashstyle="shortdot"/>
            </v:line>
            <v:shape style="position:absolute;left:4009;top:325;width:10;height:2" id="docshape529" coordorigin="4009,326" coordsize="10,0" path="m4009,326l4019,326m4009,326l4019,326e" filled="false" stroked="true" strokeweight=".48pt" strokecolor="#000000">
              <v:path arrowok="t"/>
              <v:stroke dashstyle="shortdot"/>
            </v:shape>
            <v:line style="position:absolute" from="4019,326" to="4028,326" stroked="true" strokeweight=".48pt" strokecolor="#000000">
              <v:stroke dashstyle="shortdot"/>
            </v:line>
            <v:line style="position:absolute" from="4028,326" to="4321,326" stroked="true" strokeweight=".48pt" strokecolor="#000000">
              <v:stroke dashstyle="shortdot"/>
            </v:line>
            <v:line style="position:absolute" from="4321,326" to="4331,326" stroked="true" strokeweight=".48pt" strokecolor="#000000">
              <v:stroke dashstyle="shortdot"/>
            </v:line>
            <v:line style="position:absolute" from="4331,326" to="4340,326" stroked="true" strokeweight=".48pt" strokecolor="#000000">
              <v:stroke dashstyle="shortdot"/>
            </v:line>
            <v:line style="position:absolute" from="4340,326" to="4633,326" stroked="true" strokeweight=".48pt" strokecolor="#000000">
              <v:stroke dashstyle="shortdot"/>
            </v:line>
            <v:shape style="position:absolute;left:4633;top:325;width:10;height:2" id="docshape530" coordorigin="4633,326" coordsize="10,0" path="m4633,326l4643,326m4633,326l4643,326e" filled="false" stroked="true" strokeweight=".48pt" strokecolor="#000000">
              <v:path arrowok="t"/>
              <v:stroke dashstyle="shortdot"/>
            </v:shape>
            <w10:wrap type="none"/>
          </v:group>
        </w:pict>
      </w:r>
      <w:r>
        <w:rPr/>
        <w:pict>
          <v:shape style="position:absolute;margin-left:247.369995pt;margin-top:4.045913pt;width:47.55pt;height:12.5pt;mso-position-horizontal-relative:page;mso-position-vertical-relative:paragraph;z-index:15843328" type="#_x0000_t202" id="docshape53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2"/>
                    <w:gridCol w:w="314"/>
                  </w:tblGrid>
                  <w:tr>
                    <w:trPr>
                      <w:trHeight w:val="230" w:hRule="atLeast"/>
                    </w:trPr>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r>
                </w:tbl>
                <w:p>
                  <w:pPr>
                    <w:pStyle w:val="BodyText"/>
                  </w:pPr>
                </w:p>
              </w:txbxContent>
            </v:textbox>
            <w10:wrap type="none"/>
          </v:shape>
        </w:pict>
      </w:r>
      <w:r>
        <w:rPr/>
        <w:pict>
          <v:shape style="position:absolute;margin-left:310.130005pt;margin-top:4.045913pt;width:252.8pt;height:12.5pt;mso-position-horizontal-relative:page;mso-position-vertical-relative:paragraph;z-index:15843840" type="#_x0000_t202" id="docshape53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20" w:type="dxa"/>
                      </w:tcPr>
                      <w:p>
                        <w:pPr>
                          <w:pStyle w:val="TableParagraph"/>
                          <w:rPr>
                            <w:sz w:val="16"/>
                          </w:rPr>
                        </w:pPr>
                      </w:p>
                    </w:tc>
                    <w:tc>
                      <w:tcPr>
                        <w:tcW w:w="318" w:type="dxa"/>
                      </w:tcPr>
                      <w:p>
                        <w:pPr>
                          <w:pStyle w:val="TableParagraph"/>
                          <w:rPr>
                            <w:sz w:val="16"/>
                          </w:rPr>
                        </w:pPr>
                      </w:p>
                    </w:tc>
                    <w:tc>
                      <w:tcPr>
                        <w:tcW w:w="318" w:type="dxa"/>
                      </w:tcPr>
                      <w:p>
                        <w:pPr>
                          <w:pStyle w:val="TableParagraph"/>
                          <w:rPr>
                            <w:sz w:val="16"/>
                          </w:rPr>
                        </w:pPr>
                      </w:p>
                    </w:tc>
                  </w:tr>
                </w:tbl>
                <w:p>
                  <w:pPr>
                    <w:pStyle w:val="BodyText"/>
                  </w:pPr>
                </w:p>
              </w:txbxContent>
            </v:textbox>
            <w10:wrap type="none"/>
          </v:shape>
        </w:pict>
      </w:r>
      <w:r>
        <w:rPr>
          <w:sz w:val="20"/>
        </w:rPr>
        <w:t>kod</w:t>
      </w:r>
      <w:r>
        <w:rPr>
          <w:spacing w:val="-3"/>
          <w:sz w:val="20"/>
        </w:rPr>
        <w:t> </w:t>
      </w:r>
      <w:r>
        <w:rPr>
          <w:sz w:val="20"/>
        </w:rPr>
        <w:t>pocztowy</w:t>
      </w:r>
      <w:r>
        <w:rPr>
          <w:spacing w:val="-3"/>
          <w:sz w:val="20"/>
        </w:rPr>
        <w:t> </w:t>
      </w:r>
      <w:r>
        <w:rPr>
          <w:sz w:val="20"/>
        </w:rPr>
        <w:t>i</w:t>
      </w:r>
      <w:r>
        <w:rPr>
          <w:spacing w:val="-6"/>
          <w:sz w:val="20"/>
        </w:rPr>
        <w:t> </w:t>
      </w:r>
      <w:r>
        <w:rPr>
          <w:spacing w:val="-2"/>
          <w:sz w:val="20"/>
        </w:rPr>
        <w:t>poczta:</w:t>
      </w:r>
      <w:r>
        <w:rPr>
          <w:sz w:val="20"/>
        </w:rPr>
        <w:tab/>
      </w:r>
      <w:r>
        <w:rPr>
          <w:b/>
          <w:i/>
          <w:spacing w:val="-10"/>
          <w:sz w:val="20"/>
        </w:rPr>
        <w:t>-</w:t>
      </w:r>
    </w:p>
    <w:p>
      <w:pPr>
        <w:pStyle w:val="BodyText"/>
        <w:spacing w:before="10"/>
        <w:rPr>
          <w:b/>
          <w:i/>
          <w:sz w:val="13"/>
        </w:rPr>
      </w:pPr>
    </w:p>
    <w:p>
      <w:pPr>
        <w:spacing w:before="91"/>
        <w:ind w:left="918" w:right="0" w:firstLine="0"/>
        <w:jc w:val="left"/>
        <w:rPr>
          <w:sz w:val="20"/>
        </w:rPr>
      </w:pPr>
      <w:r>
        <w:rPr/>
        <w:pict>
          <v:shape style="position:absolute;margin-left:200.449997pt;margin-top:4.045944pt;width:362.45pt;height:24.5pt;mso-position-horizontal-relative:page;mso-position-vertical-relative:paragraph;z-index:15844352" type="#_x0000_t202" id="docshape53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2"/>
                    <w:gridCol w:w="312"/>
                    <w:gridCol w:w="314"/>
                    <w:gridCol w:w="314"/>
                    <w:gridCol w:w="312"/>
                    <w:gridCol w:w="314"/>
                    <w:gridCol w:w="314"/>
                    <w:gridCol w:w="314"/>
                    <w:gridCol w:w="314"/>
                    <w:gridCol w:w="314"/>
                    <w:gridCol w:w="314"/>
                    <w:gridCol w:w="314"/>
                    <w:gridCol w:w="314"/>
                    <w:gridCol w:w="316"/>
                    <w:gridCol w:w="314"/>
                    <w:gridCol w:w="314"/>
                    <w:gridCol w:w="315"/>
                    <w:gridCol w:w="317"/>
                    <w:gridCol w:w="315"/>
                    <w:gridCol w:w="315"/>
                    <w:gridCol w:w="320"/>
                    <w:gridCol w:w="318"/>
                    <w:gridCol w:w="318"/>
                  </w:tblGrid>
                  <w:tr>
                    <w:trPr>
                      <w:trHeight w:val="230" w:hRule="atLeast"/>
                    </w:trPr>
                    <w:tc>
                      <w:tcPr>
                        <w:tcW w:w="312"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6" w:type="dxa"/>
                        <w:tcBorders>
                          <w:top w:val="nil"/>
                        </w:tcBorders>
                      </w:tcPr>
                      <w:p>
                        <w:pPr>
                          <w:pStyle w:val="TableParagraph"/>
                          <w:rPr>
                            <w:sz w:val="16"/>
                          </w:rPr>
                        </w:pPr>
                      </w:p>
                    </w:tc>
                    <w:tc>
                      <w:tcPr>
                        <w:tcW w:w="314" w:type="dxa"/>
                        <w:tcBorders>
                          <w:top w:val="nil"/>
                        </w:tcBorders>
                      </w:tcPr>
                      <w:p>
                        <w:pPr>
                          <w:pStyle w:val="TableParagraph"/>
                          <w:rPr>
                            <w:sz w:val="16"/>
                          </w:rPr>
                        </w:pPr>
                      </w:p>
                    </w:tc>
                    <w:tc>
                      <w:tcPr>
                        <w:tcW w:w="314" w:type="dxa"/>
                        <w:tcBorders>
                          <w:top w:val="nil"/>
                        </w:tcBorders>
                      </w:tcPr>
                      <w:p>
                        <w:pPr>
                          <w:pStyle w:val="TableParagraph"/>
                          <w:rPr>
                            <w:sz w:val="16"/>
                          </w:rPr>
                        </w:pPr>
                      </w:p>
                    </w:tc>
                    <w:tc>
                      <w:tcPr>
                        <w:tcW w:w="315" w:type="dxa"/>
                        <w:tcBorders>
                          <w:top w:val="nil"/>
                        </w:tcBorders>
                      </w:tcPr>
                      <w:p>
                        <w:pPr>
                          <w:pStyle w:val="TableParagraph"/>
                          <w:rPr>
                            <w:sz w:val="16"/>
                          </w:rPr>
                        </w:pPr>
                      </w:p>
                    </w:tc>
                    <w:tc>
                      <w:tcPr>
                        <w:tcW w:w="317" w:type="dxa"/>
                        <w:tcBorders>
                          <w:top w:val="nil"/>
                        </w:tcBorders>
                      </w:tcPr>
                      <w:p>
                        <w:pPr>
                          <w:pStyle w:val="TableParagraph"/>
                          <w:rPr>
                            <w:sz w:val="16"/>
                          </w:rPr>
                        </w:pPr>
                      </w:p>
                    </w:tc>
                    <w:tc>
                      <w:tcPr>
                        <w:tcW w:w="315" w:type="dxa"/>
                        <w:tcBorders>
                          <w:top w:val="nil"/>
                        </w:tcBorders>
                      </w:tcPr>
                      <w:p>
                        <w:pPr>
                          <w:pStyle w:val="TableParagraph"/>
                          <w:rPr>
                            <w:sz w:val="16"/>
                          </w:rPr>
                        </w:pPr>
                      </w:p>
                    </w:tc>
                    <w:tc>
                      <w:tcPr>
                        <w:tcW w:w="315" w:type="dxa"/>
                        <w:tcBorders>
                          <w:top w:val="nil"/>
                        </w:tcBorders>
                      </w:tcPr>
                      <w:p>
                        <w:pPr>
                          <w:pStyle w:val="TableParagraph"/>
                          <w:rPr>
                            <w:sz w:val="16"/>
                          </w:rPr>
                        </w:pPr>
                      </w:p>
                    </w:tc>
                    <w:tc>
                      <w:tcPr>
                        <w:tcW w:w="320" w:type="dxa"/>
                        <w:tcBorders>
                          <w:top w:val="nil"/>
                        </w:tcBorders>
                      </w:tcPr>
                      <w:p>
                        <w:pPr>
                          <w:pStyle w:val="TableParagraph"/>
                          <w:rPr>
                            <w:sz w:val="16"/>
                          </w:rPr>
                        </w:pPr>
                      </w:p>
                    </w:tc>
                    <w:tc>
                      <w:tcPr>
                        <w:tcW w:w="318" w:type="dxa"/>
                        <w:tcBorders>
                          <w:top w:val="nil"/>
                        </w:tcBorders>
                      </w:tcPr>
                      <w:p>
                        <w:pPr>
                          <w:pStyle w:val="TableParagraph"/>
                          <w:rPr>
                            <w:sz w:val="16"/>
                          </w:rPr>
                        </w:pPr>
                      </w:p>
                    </w:tc>
                    <w:tc>
                      <w:tcPr>
                        <w:tcW w:w="318" w:type="dxa"/>
                        <w:tcBorders>
                          <w:top w:val="nil"/>
                          <w:right w:val="nil"/>
                        </w:tcBorders>
                      </w:tcPr>
                      <w:p>
                        <w:pPr>
                          <w:pStyle w:val="TableParagraph"/>
                          <w:rPr>
                            <w:sz w:val="16"/>
                          </w:rPr>
                        </w:pPr>
                      </w:p>
                    </w:tc>
                  </w:tr>
                  <w:tr>
                    <w:trPr>
                      <w:trHeight w:val="230" w:hRule="atLeast"/>
                    </w:trPr>
                    <w:tc>
                      <w:tcPr>
                        <w:tcW w:w="7238" w:type="dxa"/>
                        <w:gridSpan w:val="23"/>
                      </w:tcPr>
                      <w:p>
                        <w:pPr>
                          <w:pStyle w:val="TableParagraph"/>
                          <w:rPr>
                            <w:sz w:val="16"/>
                          </w:rPr>
                        </w:pPr>
                      </w:p>
                    </w:tc>
                  </w:tr>
                </w:tbl>
                <w:p>
                  <w:pPr>
                    <w:pStyle w:val="BodyText"/>
                  </w:pPr>
                </w:p>
              </w:txbxContent>
            </v:textbox>
            <w10:wrap type="none"/>
          </v:shape>
        </w:pict>
      </w:r>
      <w:r>
        <w:rPr>
          <w:b/>
          <w:sz w:val="20"/>
        </w:rPr>
        <w:t>nr</w:t>
      </w:r>
      <w:r>
        <w:rPr>
          <w:b/>
          <w:spacing w:val="-2"/>
          <w:sz w:val="20"/>
        </w:rPr>
        <w:t> telefonu</w:t>
      </w:r>
      <w:r>
        <w:rPr>
          <w:spacing w:val="-2"/>
          <w:sz w:val="20"/>
        </w:rPr>
        <w:t>:</w:t>
      </w:r>
    </w:p>
    <w:p>
      <w:pPr>
        <w:spacing w:before="10"/>
        <w:ind w:left="918" w:right="0" w:firstLine="0"/>
        <w:jc w:val="left"/>
        <w:rPr>
          <w:b/>
          <w:sz w:val="20"/>
        </w:rPr>
      </w:pPr>
      <w:r>
        <w:rPr>
          <w:b/>
          <w:sz w:val="20"/>
        </w:rPr>
        <w:t>Adres</w:t>
      </w:r>
      <w:r>
        <w:rPr>
          <w:b/>
          <w:spacing w:val="-6"/>
          <w:sz w:val="20"/>
        </w:rPr>
        <w:t> </w:t>
      </w:r>
      <w:r>
        <w:rPr>
          <w:b/>
          <w:sz w:val="20"/>
        </w:rPr>
        <w:t>poczty</w:t>
      </w:r>
      <w:r>
        <w:rPr>
          <w:b/>
          <w:spacing w:val="-4"/>
          <w:sz w:val="20"/>
        </w:rPr>
        <w:t> </w:t>
      </w:r>
      <w:r>
        <w:rPr>
          <w:b/>
          <w:spacing w:val="-2"/>
          <w:sz w:val="20"/>
        </w:rPr>
        <w:t>elektronicznej</w:t>
      </w:r>
    </w:p>
    <w:p>
      <w:pPr>
        <w:spacing w:before="55"/>
        <w:ind w:left="2564" w:right="0" w:firstLine="0"/>
        <w:jc w:val="left"/>
        <w:rPr>
          <w:sz w:val="20"/>
        </w:rPr>
      </w:pPr>
      <w:r>
        <w:rPr>
          <w:b/>
          <w:sz w:val="20"/>
        </w:rPr>
        <w:t>Deklaruję</w:t>
      </w:r>
      <w:r>
        <w:rPr>
          <w:b/>
          <w:spacing w:val="-9"/>
          <w:sz w:val="20"/>
        </w:rPr>
        <w:t> </w:t>
      </w:r>
      <w:r>
        <w:rPr>
          <w:b/>
          <w:sz w:val="20"/>
        </w:rPr>
        <w:t>przystąpienie</w:t>
      </w:r>
      <w:r>
        <w:rPr>
          <w:b/>
          <w:spacing w:val="-9"/>
          <w:sz w:val="20"/>
        </w:rPr>
        <w:t> </w:t>
      </w:r>
      <w:r>
        <w:rPr>
          <w:b/>
          <w:sz w:val="20"/>
        </w:rPr>
        <w:t>do</w:t>
      </w:r>
      <w:r>
        <w:rPr>
          <w:b/>
          <w:spacing w:val="-8"/>
          <w:sz w:val="20"/>
        </w:rPr>
        <w:t> </w:t>
      </w:r>
      <w:r>
        <w:rPr>
          <w:b/>
          <w:sz w:val="20"/>
        </w:rPr>
        <w:t>egzaminu</w:t>
      </w:r>
      <w:r>
        <w:rPr>
          <w:b/>
          <w:spacing w:val="-9"/>
          <w:sz w:val="20"/>
        </w:rPr>
        <w:t> </w:t>
      </w:r>
      <w:r>
        <w:rPr>
          <w:b/>
          <w:sz w:val="20"/>
        </w:rPr>
        <w:t>zawodowego</w:t>
      </w:r>
      <w:r>
        <w:rPr>
          <w:b/>
          <w:spacing w:val="-8"/>
          <w:sz w:val="20"/>
        </w:rPr>
        <w:t> </w:t>
      </w:r>
      <w:r>
        <w:rPr>
          <w:b/>
          <w:sz w:val="20"/>
        </w:rPr>
        <w:t>w</w:t>
      </w:r>
      <w:r>
        <w:rPr>
          <w:b/>
          <w:spacing w:val="-9"/>
          <w:sz w:val="20"/>
        </w:rPr>
        <w:t> </w:t>
      </w:r>
      <w:r>
        <w:rPr>
          <w:b/>
          <w:sz w:val="20"/>
        </w:rPr>
        <w:t>terminie</w:t>
      </w:r>
      <w:r>
        <w:rPr>
          <w:b/>
          <w:spacing w:val="-8"/>
          <w:sz w:val="20"/>
        </w:rPr>
        <w:t> </w:t>
      </w:r>
      <w:r>
        <w:rPr>
          <w:b/>
          <w:spacing w:val="-2"/>
          <w:sz w:val="20"/>
        </w:rPr>
        <w:t>głównym</w:t>
      </w:r>
      <w:r>
        <w:rPr>
          <w:spacing w:val="-2"/>
          <w:sz w:val="20"/>
        </w:rPr>
        <w:t>*</w:t>
      </w:r>
    </w:p>
    <w:p>
      <w:pPr>
        <w:spacing w:line="229" w:lineRule="exact" w:before="1"/>
        <w:ind w:left="1911" w:right="0" w:firstLine="0"/>
        <w:jc w:val="left"/>
        <w:rPr>
          <w:b/>
          <w:sz w:val="20"/>
        </w:rPr>
      </w:pPr>
      <w:r>
        <w:rPr>
          <w:rFonts w:ascii="Wingdings 2" w:hAnsi="Wingdings 2" w:eastAsia="Wingdings 2"/>
          <w:sz w:val="20"/>
        </w:rPr>
        <w:t>🗌</w:t>
      </w:r>
      <w:r>
        <w:rPr>
          <w:spacing w:val="-1"/>
          <w:sz w:val="20"/>
        </w:rPr>
        <w:t> </w:t>
      </w:r>
      <w:r>
        <w:rPr>
          <w:b/>
          <w:sz w:val="20"/>
        </w:rPr>
        <w:t>w</w:t>
      </w:r>
      <w:r>
        <w:rPr>
          <w:b/>
          <w:spacing w:val="-1"/>
          <w:sz w:val="20"/>
        </w:rPr>
        <w:t> </w:t>
      </w:r>
      <w:r>
        <w:rPr>
          <w:b/>
          <w:sz w:val="20"/>
        </w:rPr>
        <w:t>sesji</w:t>
      </w:r>
      <w:r>
        <w:rPr>
          <w:b/>
          <w:spacing w:val="-1"/>
          <w:sz w:val="20"/>
        </w:rPr>
        <w:t> </w:t>
      </w:r>
      <w:r>
        <w:rPr>
          <w:b/>
          <w:sz w:val="20"/>
        </w:rPr>
        <w:t>Zima (deklarację</w:t>
      </w:r>
      <w:r>
        <w:rPr>
          <w:b/>
          <w:spacing w:val="-1"/>
          <w:sz w:val="20"/>
        </w:rPr>
        <w:t> </w:t>
      </w:r>
      <w:r>
        <w:rPr>
          <w:b/>
          <w:sz w:val="20"/>
        </w:rPr>
        <w:t>składa</w:t>
      </w:r>
      <w:r>
        <w:rPr>
          <w:b/>
          <w:spacing w:val="-1"/>
          <w:sz w:val="20"/>
        </w:rPr>
        <w:t> </w:t>
      </w:r>
      <w:r>
        <w:rPr>
          <w:b/>
          <w:sz w:val="20"/>
        </w:rPr>
        <w:t>się do</w:t>
      </w:r>
      <w:r>
        <w:rPr>
          <w:b/>
          <w:spacing w:val="-1"/>
          <w:sz w:val="20"/>
        </w:rPr>
        <w:t> </w:t>
      </w:r>
      <w:r>
        <w:rPr>
          <w:b/>
          <w:sz w:val="20"/>
        </w:rPr>
        <w:t>15</w:t>
      </w:r>
      <w:r>
        <w:rPr>
          <w:b/>
          <w:spacing w:val="-2"/>
          <w:sz w:val="20"/>
        </w:rPr>
        <w:t> </w:t>
      </w:r>
      <w:r>
        <w:rPr>
          <w:b/>
          <w:sz w:val="20"/>
        </w:rPr>
        <w:t>września 20….</w:t>
      </w:r>
      <w:r>
        <w:rPr>
          <w:b/>
          <w:spacing w:val="3"/>
          <w:sz w:val="20"/>
        </w:rPr>
        <w:t> </w:t>
      </w:r>
      <w:r>
        <w:rPr>
          <w:b/>
          <w:spacing w:val="-5"/>
          <w:sz w:val="20"/>
        </w:rPr>
        <w:t>r.)</w:t>
      </w:r>
    </w:p>
    <w:p>
      <w:pPr>
        <w:spacing w:line="229" w:lineRule="exact" w:before="0"/>
        <w:ind w:left="1911" w:right="0" w:firstLine="0"/>
        <w:jc w:val="left"/>
        <w:rPr>
          <w:sz w:val="20"/>
        </w:rPr>
      </w:pPr>
      <w:r>
        <w:rPr>
          <w:rFonts w:ascii="Wingdings 2" w:hAnsi="Wingdings 2" w:eastAsia="Wingdings 2"/>
          <w:w w:val="110"/>
          <w:sz w:val="20"/>
        </w:rPr>
        <w:t>🗌</w:t>
      </w:r>
      <w:r>
        <w:rPr>
          <w:spacing w:val="-8"/>
          <w:w w:val="110"/>
          <w:sz w:val="20"/>
        </w:rPr>
        <w:t> </w:t>
      </w:r>
      <w:r>
        <w:rPr>
          <w:b/>
          <w:sz w:val="20"/>
        </w:rPr>
        <w:t>w</w:t>
      </w:r>
      <w:r>
        <w:rPr>
          <w:b/>
          <w:spacing w:val="-2"/>
          <w:sz w:val="20"/>
        </w:rPr>
        <w:t> </w:t>
      </w:r>
      <w:r>
        <w:rPr>
          <w:b/>
          <w:sz w:val="20"/>
        </w:rPr>
        <w:t>sesji</w:t>
      </w:r>
      <w:r>
        <w:rPr>
          <w:b/>
          <w:spacing w:val="-3"/>
          <w:sz w:val="20"/>
        </w:rPr>
        <w:t> </w:t>
      </w:r>
      <w:r>
        <w:rPr>
          <w:b/>
          <w:sz w:val="20"/>
        </w:rPr>
        <w:t>Lato</w:t>
      </w:r>
      <w:r>
        <w:rPr>
          <w:b/>
          <w:spacing w:val="-1"/>
          <w:sz w:val="20"/>
        </w:rPr>
        <w:t> </w:t>
      </w:r>
      <w:r>
        <w:rPr>
          <w:b/>
          <w:sz w:val="20"/>
        </w:rPr>
        <w:t>(deklarację</w:t>
      </w:r>
      <w:r>
        <w:rPr>
          <w:b/>
          <w:spacing w:val="-2"/>
          <w:sz w:val="20"/>
        </w:rPr>
        <w:t> </w:t>
      </w:r>
      <w:r>
        <w:rPr>
          <w:b/>
          <w:sz w:val="20"/>
        </w:rPr>
        <w:t>składa</w:t>
      </w:r>
      <w:r>
        <w:rPr>
          <w:b/>
          <w:spacing w:val="-2"/>
          <w:sz w:val="20"/>
        </w:rPr>
        <w:t> </w:t>
      </w:r>
      <w:r>
        <w:rPr>
          <w:b/>
          <w:sz w:val="20"/>
        </w:rPr>
        <w:t>się</w:t>
      </w:r>
      <w:r>
        <w:rPr>
          <w:b/>
          <w:spacing w:val="-2"/>
          <w:sz w:val="20"/>
        </w:rPr>
        <w:t> </w:t>
      </w:r>
      <w:r>
        <w:rPr>
          <w:b/>
          <w:sz w:val="20"/>
        </w:rPr>
        <w:t>do</w:t>
      </w:r>
      <w:r>
        <w:rPr>
          <w:b/>
          <w:spacing w:val="-3"/>
          <w:sz w:val="20"/>
        </w:rPr>
        <w:t> </w:t>
      </w:r>
      <w:r>
        <w:rPr>
          <w:b/>
          <w:sz w:val="20"/>
        </w:rPr>
        <w:t>7</w:t>
      </w:r>
      <w:r>
        <w:rPr>
          <w:b/>
          <w:spacing w:val="-1"/>
          <w:sz w:val="20"/>
        </w:rPr>
        <w:t> </w:t>
      </w:r>
      <w:r>
        <w:rPr>
          <w:b/>
          <w:sz w:val="20"/>
        </w:rPr>
        <w:t>lutego</w:t>
      </w:r>
      <w:r>
        <w:rPr>
          <w:b/>
          <w:spacing w:val="-2"/>
          <w:sz w:val="20"/>
        </w:rPr>
        <w:t> </w:t>
      </w:r>
      <w:r>
        <w:rPr>
          <w:b/>
          <w:sz w:val="20"/>
        </w:rPr>
        <w:t>20….</w:t>
      </w:r>
      <w:r>
        <w:rPr>
          <w:b/>
          <w:spacing w:val="1"/>
          <w:sz w:val="20"/>
        </w:rPr>
        <w:t> </w:t>
      </w:r>
      <w:r>
        <w:rPr>
          <w:b/>
          <w:sz w:val="20"/>
        </w:rPr>
        <w:t>r.</w:t>
      </w:r>
      <w:r>
        <w:rPr>
          <w:b/>
          <w:spacing w:val="-2"/>
          <w:sz w:val="20"/>
        </w:rPr>
        <w:t> </w:t>
      </w:r>
      <w:r>
        <w:rPr>
          <w:sz w:val="20"/>
        </w:rPr>
        <w:t>lub</w:t>
      </w:r>
      <w:r>
        <w:rPr>
          <w:spacing w:val="-1"/>
          <w:sz w:val="20"/>
        </w:rPr>
        <w:t> </w:t>
      </w:r>
      <w:r>
        <w:rPr>
          <w:sz w:val="20"/>
        </w:rPr>
        <w:t>w</w:t>
      </w:r>
      <w:r>
        <w:rPr>
          <w:spacing w:val="-2"/>
          <w:sz w:val="20"/>
        </w:rPr>
        <w:t> </w:t>
      </w:r>
      <w:r>
        <w:rPr>
          <w:sz w:val="20"/>
        </w:rPr>
        <w:t>przypadku</w:t>
      </w:r>
      <w:r>
        <w:rPr>
          <w:spacing w:val="-4"/>
          <w:sz w:val="20"/>
        </w:rPr>
        <w:t> </w:t>
      </w:r>
      <w:r>
        <w:rPr>
          <w:sz w:val="20"/>
        </w:rPr>
        <w:t>ponownego</w:t>
      </w:r>
      <w:r>
        <w:rPr>
          <w:spacing w:val="-3"/>
          <w:sz w:val="20"/>
        </w:rPr>
        <w:t> </w:t>
      </w:r>
      <w:r>
        <w:rPr>
          <w:spacing w:val="-2"/>
          <w:sz w:val="20"/>
        </w:rPr>
        <w:t>przystępowania</w:t>
      </w:r>
    </w:p>
    <w:p>
      <w:pPr>
        <w:spacing w:before="0"/>
        <w:ind w:left="1911" w:right="0" w:firstLine="0"/>
        <w:jc w:val="left"/>
        <w:rPr>
          <w:sz w:val="20"/>
        </w:rPr>
      </w:pPr>
      <w:r>
        <w:rPr>
          <w:sz w:val="20"/>
        </w:rPr>
        <w:t>po</w:t>
      </w:r>
      <w:r>
        <w:rPr>
          <w:spacing w:val="-3"/>
          <w:sz w:val="20"/>
        </w:rPr>
        <w:t> </w:t>
      </w:r>
      <w:r>
        <w:rPr>
          <w:sz w:val="20"/>
        </w:rPr>
        <w:t>egzaminie</w:t>
      </w:r>
      <w:r>
        <w:rPr>
          <w:spacing w:val="-3"/>
          <w:sz w:val="20"/>
        </w:rPr>
        <w:t> </w:t>
      </w:r>
      <w:r>
        <w:rPr>
          <w:sz w:val="20"/>
        </w:rPr>
        <w:t>w</w:t>
      </w:r>
      <w:r>
        <w:rPr>
          <w:spacing w:val="-3"/>
          <w:sz w:val="20"/>
        </w:rPr>
        <w:t> </w:t>
      </w:r>
      <w:r>
        <w:rPr>
          <w:sz w:val="20"/>
        </w:rPr>
        <w:t>sesji</w:t>
      </w:r>
      <w:r>
        <w:rPr>
          <w:spacing w:val="-5"/>
          <w:sz w:val="20"/>
        </w:rPr>
        <w:t> </w:t>
      </w:r>
      <w:r>
        <w:rPr>
          <w:sz w:val="20"/>
        </w:rPr>
        <w:t>Zima –</w:t>
      </w:r>
      <w:r>
        <w:rPr>
          <w:spacing w:val="-2"/>
          <w:sz w:val="20"/>
        </w:rPr>
        <w:t> </w:t>
      </w:r>
      <w:r>
        <w:rPr>
          <w:sz w:val="20"/>
        </w:rPr>
        <w:t>w</w:t>
      </w:r>
      <w:r>
        <w:rPr>
          <w:spacing w:val="-4"/>
          <w:sz w:val="20"/>
        </w:rPr>
        <w:t> </w:t>
      </w:r>
      <w:r>
        <w:rPr>
          <w:sz w:val="20"/>
        </w:rPr>
        <w:t>czasie</w:t>
      </w:r>
      <w:r>
        <w:rPr>
          <w:spacing w:val="-4"/>
          <w:sz w:val="20"/>
        </w:rPr>
        <w:t> </w:t>
      </w:r>
      <w:r>
        <w:rPr>
          <w:sz w:val="20"/>
        </w:rPr>
        <w:t>7</w:t>
      </w:r>
      <w:r>
        <w:rPr>
          <w:spacing w:val="-2"/>
          <w:sz w:val="20"/>
        </w:rPr>
        <w:t> </w:t>
      </w:r>
      <w:r>
        <w:rPr>
          <w:sz w:val="20"/>
        </w:rPr>
        <w:t>dni</w:t>
      </w:r>
      <w:r>
        <w:rPr>
          <w:spacing w:val="-4"/>
          <w:sz w:val="20"/>
        </w:rPr>
        <w:t> </w:t>
      </w:r>
      <w:r>
        <w:rPr>
          <w:sz w:val="20"/>
        </w:rPr>
        <w:t>od</w:t>
      </w:r>
      <w:r>
        <w:rPr>
          <w:spacing w:val="-4"/>
          <w:sz w:val="20"/>
        </w:rPr>
        <w:t> </w:t>
      </w:r>
      <w:r>
        <w:rPr>
          <w:sz w:val="20"/>
        </w:rPr>
        <w:t>ogłoszenia</w:t>
      </w:r>
      <w:r>
        <w:rPr>
          <w:spacing w:val="-6"/>
          <w:sz w:val="20"/>
        </w:rPr>
        <w:t> </w:t>
      </w:r>
      <w:r>
        <w:rPr>
          <w:sz w:val="20"/>
        </w:rPr>
        <w:t>wyników</w:t>
      </w:r>
      <w:r>
        <w:rPr>
          <w:spacing w:val="-3"/>
          <w:sz w:val="20"/>
        </w:rPr>
        <w:t> </w:t>
      </w:r>
      <w:r>
        <w:rPr>
          <w:spacing w:val="-2"/>
          <w:sz w:val="20"/>
        </w:rPr>
        <w:t>egzaminu)</w:t>
      </w:r>
    </w:p>
    <w:p>
      <w:pPr>
        <w:pStyle w:val="Heading5"/>
        <w:spacing w:before="44"/>
        <w:ind w:left="778"/>
        <w:rPr>
          <w:b w:val="0"/>
          <w:sz w:val="16"/>
        </w:rPr>
      </w:pPr>
      <w:r>
        <w:rPr/>
        <w:pict>
          <v:group style="position:absolute;margin-left:70.704002pt;margin-top:14.989521pt;width:43.1pt;height:15.5pt;mso-position-horizontal-relative:page;mso-position-vertical-relative:paragraph;z-index:15836672" id="docshapegroup534" coordorigin="1414,300" coordsize="862,310">
            <v:shape style="position:absolute;left:1418;top:299;width:2;height:10" id="docshape535" coordorigin="1419,300" coordsize="0,10" path="m1419,300l1419,309m1419,300l1419,309e" filled="false" stroked="true" strokeweight=".48pt" strokecolor="#000000">
              <v:path arrowok="t"/>
              <v:stroke dashstyle="shortdot"/>
            </v:shape>
            <v:line style="position:absolute" from="1424,305" to="1702,305" stroked="true" strokeweight=".48pt" strokecolor="#000000">
              <v:stroke dashstyle="shortdot"/>
            </v:line>
            <v:line style="position:absolute" from="1702,305" to="1712,305" stroked="true" strokeweight=".48pt" strokecolor="#000000">
              <v:stroke dashstyle="shortdot"/>
            </v:line>
            <v:line style="position:absolute" from="1712,305" to="1988,305" stroked="true" strokeweight=".48pt" strokecolor="#000000">
              <v:stroke dashstyle="shortdot"/>
            </v:line>
            <v:line style="position:absolute" from="1988,305" to="1997,305" stroked="true" strokeweight=".48pt" strokecolor="#000000">
              <v:stroke dashstyle="shortdot"/>
            </v:line>
            <v:line style="position:absolute" from="1997,305" to="2266,305" stroked="true" strokeweight=".48pt" strokecolor="#000000">
              <v:stroke dashstyle="shortdot"/>
            </v:line>
            <v:shape style="position:absolute;left:2270;top:299;width:2;height:10" id="docshape536" coordorigin="2271,300" coordsize="0,10" path="m2271,300l2271,309m2271,300l2271,309e" filled="false" stroked="true" strokeweight=".48pt" strokecolor="#000000">
              <v:path arrowok="t"/>
              <v:stroke dashstyle="shortdot"/>
            </v:shape>
            <v:line style="position:absolute" from="1419,309" to="1419,600" stroked="true" strokeweight=".48pt" strokecolor="#000000">
              <v:stroke dashstyle="shortdot"/>
            </v:line>
            <v:line style="position:absolute" from="2271,309" to="2271,600" stroked="true" strokeweight=".48pt" strokecolor="#000000">
              <v:stroke dashstyle="shortdot"/>
            </v:line>
            <v:shape style="position:absolute;left:1414;top:604;width:10;height:2" id="docshape537" coordorigin="1414,605" coordsize="10,0" path="m1414,605l1424,605m1414,605l1424,605e" filled="false" stroked="true" strokeweight=".48pt" strokecolor="#000000">
              <v:path arrowok="t"/>
              <v:stroke dashstyle="shortdot"/>
            </v:shape>
            <v:line style="position:absolute" from="1424,605" to="1433,605" stroked="true" strokeweight=".48pt" strokecolor="#000000">
              <v:stroke dashstyle="shortdot"/>
            </v:line>
            <v:line style="position:absolute" from="1433,605" to="1702,605" stroked="true" strokeweight=".48pt" strokecolor="#000000">
              <v:stroke dashstyle="shortdot"/>
            </v:line>
            <v:line style="position:absolute" from="1702,605" to="1712,605" stroked="true" strokeweight=".48pt" strokecolor="#000000">
              <v:stroke dashstyle="shortdot"/>
            </v:line>
            <v:line style="position:absolute" from="1712,605" to="1988,605" stroked="true" strokeweight=".48pt" strokecolor="#000000">
              <v:stroke dashstyle="shortdot"/>
            </v:line>
            <v:line style="position:absolute" from="1988,605" to="1997,605" stroked="true" strokeweight=".48pt" strokecolor="#000000">
              <v:stroke dashstyle="shortdot"/>
            </v:line>
            <v:line style="position:absolute" from="1997,605" to="2266,605" stroked="true" strokeweight=".48pt" strokecolor="#000000">
              <v:stroke dashstyle="shortdot"/>
            </v:line>
            <v:shape style="position:absolute;left:2266;top:604;width:10;height:2" id="docshape538" coordorigin="2266,605" coordsize="10,0" path="m2266,605l2276,605m2266,605l2276,605e" filled="false" stroked="true" strokeweight=".48pt" strokecolor="#000000">
              <v:path arrowok="t"/>
              <v:stroke dashstyle="shortdot"/>
            </v:shape>
            <w10:wrap type="none"/>
          </v:group>
        </w:pict>
      </w:r>
      <w:r>
        <w:rPr/>
        <w:pict>
          <v:group style="position:absolute;margin-left:121.339996pt;margin-top:14.989521pt;width:45.6pt;height:15.5pt;mso-position-horizontal-relative:page;mso-position-vertical-relative:paragraph;z-index:15837184" id="docshapegroup539" coordorigin="2427,300" coordsize="912,310">
            <v:shape style="position:absolute;left:2431;top:299;width:2;height:10" id="docshape540" coordorigin="2432,300" coordsize="0,10" path="m2432,300l2432,309m2432,300l2432,309e" filled="false" stroked="true" strokeweight=".48pt" strokecolor="#000000">
              <v:path arrowok="t"/>
              <v:stroke dashstyle="shortdot"/>
            </v:shape>
            <v:line style="position:absolute" from="2436,305" to="2698,305" stroked="true" strokeweight=".48pt" strokecolor="#000000">
              <v:stroke dashstyle="shortdot"/>
            </v:line>
            <v:line style="position:absolute" from="2698,305" to="2708,305" stroked="true" strokeweight=".48pt" strokecolor="#000000">
              <v:stroke dashstyle="shortdot"/>
            </v:line>
            <v:line style="position:absolute" from="2708,305" to="2979,305" stroked="true" strokeweight=".48pt" strokecolor="#000000">
              <v:stroke dashstyle="shortdot"/>
            </v:line>
            <v:line style="position:absolute" from="2979,305" to="2988,305" stroked="true" strokeweight=".48pt" strokecolor="#000000">
              <v:stroke dashstyle="shortdot"/>
            </v:line>
            <v:line style="position:absolute" from="2988,305" to="3329,305" stroked="true" strokeweight=".48pt" strokecolor="#000000">
              <v:stroke dashstyle="shortdot"/>
            </v:line>
            <v:shape style="position:absolute;left:3334;top:299;width:2;height:10" id="docshape541" coordorigin="3334,300" coordsize="0,10" path="m3334,300l3334,309m3334,300l3334,309e" filled="false" stroked="true" strokeweight=".48pt" strokecolor="#000000">
              <v:path arrowok="t"/>
              <v:stroke dashstyle="shortdot"/>
            </v:shape>
            <v:line style="position:absolute" from="2432,309" to="2432,600" stroked="true" strokeweight=".48pt" strokecolor="#000000">
              <v:stroke dashstyle="shortdot"/>
            </v:line>
            <v:line style="position:absolute" from="3334,309" to="3334,600" stroked="true" strokeweight=".48pt" strokecolor="#000000">
              <v:stroke dashstyle="shortdot"/>
            </v:line>
            <v:shape style="position:absolute;left:2426;top:604;width:10;height:2" id="docshape542" coordorigin="2427,605" coordsize="10,0" path="m2427,605l2436,605m2427,605l2436,605e" filled="false" stroked="true" strokeweight=".48pt" strokecolor="#000000">
              <v:path arrowok="t"/>
              <v:stroke dashstyle="shortdot"/>
            </v:shape>
            <v:line style="position:absolute" from="2436,605" to="2698,605" stroked="true" strokeweight=".48pt" strokecolor="#000000">
              <v:stroke dashstyle="shortdot"/>
            </v:line>
            <v:line style="position:absolute" from="2698,605" to="2708,605" stroked="true" strokeweight=".48pt" strokecolor="#000000">
              <v:stroke dashstyle="shortdot"/>
            </v:line>
            <v:line style="position:absolute" from="2708,605" to="2979,605" stroked="true" strokeweight=".48pt" strokecolor="#000000">
              <v:stroke dashstyle="shortdot"/>
            </v:line>
            <v:line style="position:absolute" from="2979,605" to="2988,605" stroked="true" strokeweight=".48pt" strokecolor="#000000">
              <v:stroke dashstyle="shortdot"/>
            </v:line>
            <v:line style="position:absolute" from="2988,605" to="3329,605" stroked="true" strokeweight=".48pt" strokecolor="#000000">
              <v:stroke dashstyle="shortdot"/>
            </v:line>
            <v:shape style="position:absolute;left:3329;top:604;width:10;height:2" id="docshape543" coordorigin="3329,605" coordsize="10,0" path="m3329,605l3339,605m3329,605l3339,605e" filled="false" stroked="true" strokeweight=".48pt" strokecolor="#000000">
              <v:path arrowok="t"/>
              <v:stroke dashstyle="shortdot"/>
            </v:shape>
            <w10:wrap type="none"/>
          </v:group>
        </w:pict>
      </w:r>
      <w:r>
        <w:rPr>
          <w:rFonts w:ascii="Wingdings 2" w:hAnsi="Wingdings 2" w:eastAsia="Wingdings 2"/>
          <w:b w:val="0"/>
          <w:sz w:val="20"/>
        </w:rPr>
        <w:t>🗌</w:t>
      </w:r>
      <w:r>
        <w:rPr>
          <w:b w:val="0"/>
          <w:spacing w:val="-2"/>
          <w:sz w:val="20"/>
        </w:rPr>
        <w:t> </w:t>
      </w:r>
      <w:r>
        <w:rPr/>
        <w:t>w</w:t>
      </w:r>
      <w:r>
        <w:rPr>
          <w:spacing w:val="2"/>
        </w:rPr>
        <w:t> </w:t>
      </w:r>
      <w:r>
        <w:rPr/>
        <w:t>kwalifikacji</w:t>
      </w:r>
      <w:r>
        <w:rPr>
          <w:spacing w:val="-2"/>
        </w:rPr>
        <w:t> </w:t>
      </w:r>
      <w:r>
        <w:rPr/>
        <w:t>wyodrębnionej</w:t>
      </w:r>
      <w:r>
        <w:rPr>
          <w:spacing w:val="1"/>
        </w:rPr>
        <w:t> </w:t>
      </w:r>
      <w:r>
        <w:rPr/>
        <w:t>w</w:t>
      </w:r>
      <w:r>
        <w:rPr>
          <w:spacing w:val="-2"/>
        </w:rPr>
        <w:t> </w:t>
      </w:r>
      <w:r>
        <w:rPr/>
        <w:t>zawodzie,</w:t>
      </w:r>
      <w:r>
        <w:rPr>
          <w:spacing w:val="-1"/>
        </w:rPr>
        <w:t> </w:t>
      </w:r>
      <w:r>
        <w:rPr/>
        <w:t>w</w:t>
      </w:r>
      <w:r>
        <w:rPr>
          <w:spacing w:val="1"/>
        </w:rPr>
        <w:t> </w:t>
      </w:r>
      <w:r>
        <w:rPr/>
        <w:t>którym</w:t>
      </w:r>
      <w:r>
        <w:rPr>
          <w:spacing w:val="1"/>
        </w:rPr>
        <w:t> </w:t>
      </w:r>
      <w:r>
        <w:rPr/>
        <w:t>się</w:t>
      </w:r>
      <w:r>
        <w:rPr>
          <w:spacing w:val="1"/>
        </w:rPr>
        <w:t> </w:t>
      </w:r>
      <w:r>
        <w:rPr>
          <w:spacing w:val="-2"/>
        </w:rPr>
        <w:t>kształcę</w:t>
      </w:r>
      <w:r>
        <w:rPr>
          <w:b w:val="0"/>
          <w:spacing w:val="-2"/>
          <w:sz w:val="16"/>
        </w:rPr>
        <w:t>*</w:t>
      </w:r>
    </w:p>
    <w:p>
      <w:pPr>
        <w:spacing w:before="73" w:after="4"/>
        <w:ind w:left="1669" w:right="0" w:firstLine="0"/>
        <w:jc w:val="left"/>
        <w:rPr>
          <w:sz w:val="20"/>
        </w:rPr>
      </w:pPr>
      <w:r>
        <w:rPr>
          <w:w w:val="99"/>
          <w:sz w:val="20"/>
        </w:rPr>
        <w:t>.</w:t>
      </w:r>
    </w:p>
    <w:p>
      <w:pPr>
        <w:pStyle w:val="BodyText"/>
        <w:spacing w:line="20" w:lineRule="exact"/>
        <w:ind w:left="3046"/>
        <w:rPr>
          <w:sz w:val="2"/>
        </w:rPr>
      </w:pPr>
      <w:r>
        <w:rPr>
          <w:sz w:val="2"/>
        </w:rPr>
        <w:pict>
          <v:group style="width:382.9pt;height:.5pt;mso-position-horizontal-relative:char;mso-position-vertical-relative:line" id="docshapegroup544" coordorigin="0,0" coordsize="7658,10">
            <v:line style="position:absolute" from="0,5" to="7658,5" stroked="true" strokeweight=".48pt" strokecolor="#000000">
              <v:stroke dashstyle="shortdot"/>
            </v:line>
          </v:group>
        </w:pict>
      </w:r>
      <w:r>
        <w:rPr>
          <w:sz w:val="2"/>
        </w:rPr>
      </w:r>
    </w:p>
    <w:p>
      <w:pPr>
        <w:spacing w:before="0"/>
        <w:ind w:left="1009" w:right="0" w:firstLine="0"/>
        <w:jc w:val="left"/>
        <w:rPr>
          <w:i/>
          <w:sz w:val="16"/>
        </w:rPr>
      </w:pPr>
      <w:r>
        <w:rPr/>
        <w:pict>
          <v:line style="position:absolute;mso-position-horizontal-relative:page;mso-position-vertical-relative:paragraph;z-index:15837696" from="184.339996pt,14.308743pt" to="567.219996pt,14.308743pt" stroked="true" strokeweight=".48pt" strokecolor="#000000">
            <v:stroke dashstyle="shortdot"/>
            <w10:wrap type="none"/>
          </v:line>
        </w:pict>
      </w:r>
      <w:r>
        <w:rPr>
          <w:i/>
          <w:sz w:val="16"/>
        </w:rPr>
        <w:t>symbol</w:t>
      </w:r>
      <w:r>
        <w:rPr>
          <w:i/>
          <w:spacing w:val="-7"/>
          <w:sz w:val="16"/>
        </w:rPr>
        <w:t> </w:t>
      </w:r>
      <w:r>
        <w:rPr>
          <w:i/>
          <w:sz w:val="16"/>
        </w:rPr>
        <w:t>kwalifikacji</w:t>
      </w:r>
      <w:r>
        <w:rPr>
          <w:i/>
          <w:spacing w:val="-7"/>
          <w:sz w:val="16"/>
        </w:rPr>
        <w:t> </w:t>
      </w:r>
      <w:r>
        <w:rPr>
          <w:i/>
          <w:spacing w:val="-2"/>
          <w:sz w:val="16"/>
        </w:rPr>
        <w:t>zgodny</w:t>
      </w:r>
    </w:p>
    <w:p>
      <w:pPr>
        <w:spacing w:after="0"/>
        <w:jc w:val="left"/>
        <w:rPr>
          <w:sz w:val="16"/>
        </w:rPr>
        <w:sectPr>
          <w:type w:val="continuous"/>
          <w:pgSz w:w="11910" w:h="16840"/>
          <w:pgMar w:header="0" w:footer="1000" w:top="1400" w:bottom="280" w:left="640" w:right="60"/>
        </w:sectPr>
      </w:pPr>
    </w:p>
    <w:p>
      <w:pPr>
        <w:spacing w:line="169" w:lineRule="exact" w:before="0"/>
        <w:ind w:left="1086" w:right="0" w:firstLine="0"/>
        <w:jc w:val="left"/>
        <w:rPr>
          <w:i/>
          <w:sz w:val="16"/>
        </w:rPr>
      </w:pPr>
      <w:r>
        <w:rPr>
          <w:i/>
          <w:sz w:val="16"/>
        </w:rPr>
        <w:t>z</w:t>
      </w:r>
      <w:r>
        <w:rPr>
          <w:i/>
          <w:spacing w:val="-5"/>
          <w:sz w:val="16"/>
        </w:rPr>
        <w:t> </w:t>
      </w:r>
      <w:r>
        <w:rPr>
          <w:i/>
          <w:sz w:val="16"/>
        </w:rPr>
        <w:t>podstawą</w:t>
      </w:r>
      <w:r>
        <w:rPr>
          <w:i/>
          <w:spacing w:val="-4"/>
          <w:sz w:val="16"/>
        </w:rPr>
        <w:t> </w:t>
      </w:r>
      <w:r>
        <w:rPr>
          <w:i/>
          <w:spacing w:val="-2"/>
          <w:sz w:val="16"/>
        </w:rPr>
        <w:t>programową</w:t>
      </w:r>
    </w:p>
    <w:p>
      <w:pPr>
        <w:spacing w:before="1"/>
        <w:ind w:left="1093" w:right="0" w:firstLine="0"/>
        <w:jc w:val="left"/>
        <w:rPr>
          <w:i/>
          <w:sz w:val="16"/>
        </w:rPr>
      </w:pPr>
      <w:r>
        <w:rPr>
          <w:i/>
          <w:spacing w:val="-2"/>
          <w:sz w:val="16"/>
        </w:rPr>
        <w:t>szkolnictwa</w:t>
      </w:r>
      <w:r>
        <w:rPr>
          <w:i/>
          <w:spacing w:val="11"/>
          <w:sz w:val="16"/>
        </w:rPr>
        <w:t> </w:t>
      </w:r>
      <w:r>
        <w:rPr>
          <w:i/>
          <w:spacing w:val="-2"/>
          <w:sz w:val="16"/>
        </w:rPr>
        <w:t>branżowego</w:t>
      </w:r>
    </w:p>
    <w:p>
      <w:pPr>
        <w:spacing w:before="95"/>
        <w:ind w:left="1086" w:right="0" w:firstLine="0"/>
        <w:jc w:val="left"/>
        <w:rPr>
          <w:i/>
          <w:sz w:val="16"/>
        </w:rPr>
      </w:pPr>
      <w:r>
        <w:rPr/>
        <w:br w:type="column"/>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0" w:footer="1000" w:top="1400" w:bottom="280" w:left="640" w:right="60"/>
          <w:cols w:num="2" w:equalWidth="0">
            <w:col w:w="2708" w:space="2482"/>
            <w:col w:w="6020"/>
          </w:cols>
        </w:sectPr>
      </w:pPr>
    </w:p>
    <w:p>
      <w:pPr>
        <w:pStyle w:val="BodyText"/>
        <w:spacing w:before="1"/>
        <w:rPr>
          <w:i/>
          <w:sz w:val="6"/>
        </w:rPr>
      </w:pPr>
    </w:p>
    <w:p>
      <w:pPr>
        <w:pStyle w:val="BodyText"/>
        <w:ind w:left="1057"/>
        <w:rPr>
          <w:sz w:val="20"/>
        </w:rPr>
      </w:pPr>
      <w:r>
        <w:rPr>
          <w:sz w:val="20"/>
        </w:rPr>
        <w:pict>
          <v:group style="width:482.15pt;height:15.5pt;mso-position-horizontal-relative:char;mso-position-vertical-relative:line" id="docshapegroup545" coordorigin="0,0" coordsize="9643,310">
            <v:shape style="position:absolute;left:40;top:0;width:2;height:10" id="docshape546" coordorigin="41,0" coordsize="0,10" path="m41,0l41,10m41,0l41,10e" filled="false" stroked="true" strokeweight=".48pt" strokecolor="#000000">
              <v:path arrowok="t"/>
              <v:stroke dashstyle="shortdot"/>
            </v:shape>
            <v:line style="position:absolute" from="46,5" to="360,5" stroked="true" strokeweight=".48pt" strokecolor="#000000">
              <v:stroke dashstyle="shortdot"/>
            </v:line>
            <v:line style="position:absolute" from="360,5" to="370,5" stroked="true" strokeweight=".48pt" strokecolor="#000000">
              <v:stroke dashstyle="shortdot"/>
            </v:line>
            <v:line style="position:absolute" from="370,5" to="684,5" stroked="true" strokeweight=".48pt" strokecolor="#000000">
              <v:stroke dashstyle="shortdot"/>
            </v:line>
            <v:line style="position:absolute" from="684,5" to="694,5" stroked="true" strokeweight=".48pt" strokecolor="#000000">
              <v:stroke dashstyle="shortdot"/>
            </v:line>
            <v:line style="position:absolute" from="694,5" to="1008,5" stroked="true" strokeweight=".48pt" strokecolor="#000000">
              <v:stroke dashstyle="shortdot"/>
            </v:line>
            <v:line style="position:absolute" from="1008,5" to="1018,5" stroked="true" strokeweight=".48pt" strokecolor="#000000">
              <v:stroke dashstyle="shortdot"/>
            </v:line>
            <v:line style="position:absolute" from="1018,5" to="1332,5" stroked="true" strokeweight=".48pt" strokecolor="#000000">
              <v:stroke dashstyle="shortdot"/>
            </v:line>
            <v:line style="position:absolute" from="1332,5" to="1342,5" stroked="true" strokeweight=".48pt" strokecolor="#000000">
              <v:stroke dashstyle="shortdot"/>
            </v:line>
            <v:line style="position:absolute" from="1342,5" to="1656,5" stroked="true" strokeweight=".48pt" strokecolor="#000000">
              <v:stroke dashstyle="shortdot"/>
            </v:line>
            <v:line style="position:absolute" from="1656,5" to="1666,5" stroked="true" strokeweight=".48pt" strokecolor="#000000">
              <v:stroke dashstyle="shortdot"/>
            </v:line>
            <v:line style="position:absolute" from="1666,5" to="1980,5" stroked="true" strokeweight=".48pt" strokecolor="#000000">
              <v:stroke dashstyle="shortdot"/>
            </v:line>
            <v:shape style="position:absolute;left:1984;top:0;width:2;height:10" id="docshape547" coordorigin="1985,0" coordsize="0,10" path="m1985,0l1985,10m1985,0l1985,10e" filled="false" stroked="true" strokeweight=".48pt" strokecolor="#000000">
              <v:path arrowok="t"/>
              <v:stroke dashstyle="shortdot"/>
            </v:shape>
            <v:line style="position:absolute" from="41,10" to="41,300" stroked="true" strokeweight=".48pt" strokecolor="#000000">
              <v:stroke dashstyle="shortdot"/>
            </v:line>
            <v:line style="position:absolute" from="365,10" to="365,300" stroked="true" strokeweight=".48pt" strokecolor="#000000">
              <v:stroke dashstyle="shortdot"/>
            </v:line>
            <v:line style="position:absolute" from="689,10" to="689,300" stroked="true" strokeweight=".48pt" strokecolor="#000000">
              <v:stroke dashstyle="shortdot"/>
            </v:line>
            <v:line style="position:absolute" from="1013,10" to="1013,300" stroked="true" strokeweight=".48pt" strokecolor="#000000">
              <v:stroke dashstyle="shortdot"/>
            </v:line>
            <v:line style="position:absolute" from="1337,10" to="1337,300" stroked="true" strokeweight=".48pt" strokecolor="#000000">
              <v:stroke dashstyle="shortdot"/>
            </v:line>
            <v:line style="position:absolute" from="1661,10" to="1661,300" stroked="true" strokeweight=".48pt" strokecolor="#000000">
              <v:stroke dashstyle="shortdot"/>
            </v:line>
            <v:line style="position:absolute" from="1985,10" to="1985,300" stroked="true" strokeweight=".48pt" strokecolor="#000000">
              <v:stroke dashstyle="shortdot"/>
            </v:line>
            <v:line style="position:absolute" from="0,305" to="36,305" stroked="true" strokeweight=".48pt" strokecolor="#000000">
              <v:stroke dashstyle="shortdot"/>
            </v:line>
            <v:line style="position:absolute" from="36,305" to="46,305" stroked="true" strokeweight=".48pt" strokecolor="#000000">
              <v:stroke dashstyle="shortdot"/>
            </v:line>
            <v:line style="position:absolute" from="46,305" to="360,305" stroked="true" strokeweight=".48pt" strokecolor="#000000">
              <v:stroke dashstyle="shortdot"/>
            </v:line>
            <v:line style="position:absolute" from="360,305" to="370,305" stroked="true" strokeweight=".48pt" strokecolor="#000000">
              <v:stroke dashstyle="shortdot"/>
            </v:line>
            <v:line style="position:absolute" from="370,305" to="684,305" stroked="true" strokeweight=".48pt" strokecolor="#000000">
              <v:stroke dashstyle="shortdot"/>
            </v:line>
            <v:line style="position:absolute" from="684,305" to="694,305" stroked="true" strokeweight=".48pt" strokecolor="#000000">
              <v:stroke dashstyle="shortdot"/>
            </v:line>
            <v:line style="position:absolute" from="694,305" to="1008,305" stroked="true" strokeweight=".48pt" strokecolor="#000000">
              <v:stroke dashstyle="shortdot"/>
            </v:line>
            <v:line style="position:absolute" from="1008,305" to="1018,305" stroked="true" strokeweight=".48pt" strokecolor="#000000">
              <v:stroke dashstyle="shortdot"/>
            </v:line>
            <v:line style="position:absolute" from="1018,305" to="1332,305" stroked="true" strokeweight=".48pt" strokecolor="#000000">
              <v:stroke dashstyle="shortdot"/>
            </v:line>
            <v:line style="position:absolute" from="1332,305" to="1342,305" stroked="true" strokeweight=".48pt" strokecolor="#000000">
              <v:stroke dashstyle="shortdot"/>
            </v:line>
            <v:line style="position:absolute" from="1342,305" to="1656,305" stroked="true" strokeweight=".48pt" strokecolor="#000000">
              <v:stroke dashstyle="shortdot"/>
            </v:line>
            <v:line style="position:absolute" from="1656,305" to="1666,305" stroked="true" strokeweight=".48pt" strokecolor="#000000">
              <v:stroke dashstyle="shortdot"/>
            </v:line>
            <v:line style="position:absolute" from="1666,305" to="1980,305" stroked="true" strokeweight=".48pt" strokecolor="#000000">
              <v:stroke dashstyle="shortdot"/>
            </v:line>
            <v:shape style="position:absolute;left:1979;top:305;width:10;height:2" id="docshape548" coordorigin="1980,305" coordsize="10,0" path="m1980,305l1990,305m1980,305l1990,305e" filled="false" stroked="true" strokeweight=".48pt" strokecolor="#000000">
              <v:path arrowok="t"/>
              <v:stroke dashstyle="shortdot"/>
            </v:shape>
            <v:line style="position:absolute" from="1990,305" to="9642,305" stroked="true" strokeweight=".48pt" strokecolor="#000000">
              <v:stroke dashstyle="shortdot"/>
            </v:line>
          </v:group>
        </w:pict>
      </w:r>
      <w:r>
        <w:rPr>
          <w:sz w:val="20"/>
        </w:rPr>
      </w:r>
    </w:p>
    <w:p>
      <w:pPr>
        <w:tabs>
          <w:tab w:pos="6405" w:val="left" w:leader="none"/>
        </w:tabs>
        <w:spacing w:line="146" w:lineRule="exact" w:before="0"/>
        <w:ind w:left="1254" w:right="0" w:firstLine="0"/>
        <w:jc w:val="left"/>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6"/>
          <w:sz w:val="16"/>
        </w:rPr>
        <w:t> </w:t>
      </w:r>
      <w:r>
        <w:rPr>
          <w:i/>
          <w:spacing w:val="-2"/>
          <w:sz w:val="16"/>
        </w:rPr>
        <w:t>zawodu</w:t>
      </w:r>
    </w:p>
    <w:p>
      <w:pPr>
        <w:pStyle w:val="Heading5"/>
        <w:spacing w:before="79"/>
        <w:ind w:left="778"/>
      </w:pPr>
      <w:r>
        <w:rPr>
          <w:rFonts w:ascii="Wingdings 2" w:hAnsi="Wingdings 2" w:eastAsia="Wingdings 2"/>
          <w:b w:val="0"/>
          <w:sz w:val="20"/>
        </w:rPr>
        <w:t>🗌</w:t>
      </w:r>
      <w:r>
        <w:rPr>
          <w:b w:val="0"/>
          <w:spacing w:val="-3"/>
          <w:sz w:val="20"/>
        </w:rPr>
        <w:t> </w:t>
      </w:r>
      <w:r>
        <w:rPr/>
        <w:t>w kwalifikacji wyodrębnionej</w:t>
      </w:r>
      <w:r>
        <w:rPr>
          <w:spacing w:val="-1"/>
        </w:rPr>
        <w:t> </w:t>
      </w:r>
      <w:r>
        <w:rPr/>
        <w:t>w</w:t>
      </w:r>
      <w:r>
        <w:rPr>
          <w:spacing w:val="-3"/>
        </w:rPr>
        <w:t> </w:t>
      </w:r>
      <w:r>
        <w:rPr/>
        <w:t>zawodzie o</w:t>
      </w:r>
      <w:r>
        <w:rPr>
          <w:spacing w:val="-3"/>
        </w:rPr>
        <w:t> </w:t>
      </w:r>
      <w:r>
        <w:rPr/>
        <w:t>charakterze</w:t>
      </w:r>
      <w:r>
        <w:rPr>
          <w:spacing w:val="-1"/>
        </w:rPr>
        <w:t> </w:t>
      </w:r>
      <w:r>
        <w:rPr/>
        <w:t>pomocniczym przewidzianym</w:t>
      </w:r>
      <w:r>
        <w:rPr>
          <w:spacing w:val="-3"/>
        </w:rPr>
        <w:t> </w:t>
      </w:r>
      <w:r>
        <w:rPr/>
        <w:t>dla</w:t>
      </w:r>
      <w:r>
        <w:rPr>
          <w:spacing w:val="-2"/>
        </w:rPr>
        <w:t> zawodu,</w:t>
      </w:r>
    </w:p>
    <w:p>
      <w:pPr>
        <w:spacing w:before="1"/>
        <w:ind w:left="1062" w:right="0" w:firstLine="0"/>
        <w:jc w:val="left"/>
        <w:rPr>
          <w:sz w:val="16"/>
        </w:rPr>
      </w:pPr>
      <w:r>
        <w:rPr/>
        <w:pict>
          <v:group style="position:absolute;margin-left:70.704002pt;margin-top:12.719529pt;width:43.1pt;height:15.5pt;mso-position-horizontal-relative:page;mso-position-vertical-relative:paragraph;z-index:15838208" id="docshapegroup549" coordorigin="1414,254" coordsize="862,310">
            <v:shape style="position:absolute;left:1418;top:254;width:2;height:10" id="docshape550" coordorigin="1419,254" coordsize="0,10" path="m1419,254l1419,264m1419,254l1419,264e" filled="false" stroked="true" strokeweight=".48pt" strokecolor="#000000">
              <v:path arrowok="t"/>
              <v:stroke dashstyle="shortdot"/>
            </v:shape>
            <v:line style="position:absolute" from="1424,259" to="1702,259" stroked="true" strokeweight=".48pt" strokecolor="#000000">
              <v:stroke dashstyle="shortdot"/>
            </v:line>
            <v:line style="position:absolute" from="1702,259" to="1712,259" stroked="true" strokeweight=".48pt" strokecolor="#000000">
              <v:stroke dashstyle="shortdot"/>
            </v:line>
            <v:line style="position:absolute" from="1712,259" to="1988,259" stroked="true" strokeweight=".48pt" strokecolor="#000000">
              <v:stroke dashstyle="shortdot"/>
            </v:line>
            <v:line style="position:absolute" from="1988,259" to="1997,259" stroked="true" strokeweight=".48pt" strokecolor="#000000">
              <v:stroke dashstyle="shortdot"/>
            </v:line>
            <v:line style="position:absolute" from="1997,259" to="2266,259" stroked="true" strokeweight=".48pt" strokecolor="#000000">
              <v:stroke dashstyle="shortdot"/>
            </v:line>
            <v:shape style="position:absolute;left:2270;top:254;width:2;height:10" id="docshape551" coordorigin="2271,254" coordsize="0,10" path="m2271,254l2271,264m2271,254l2271,264e" filled="false" stroked="true" strokeweight=".48pt" strokecolor="#000000">
              <v:path arrowok="t"/>
              <v:stroke dashstyle="shortdot"/>
            </v:shape>
            <v:line style="position:absolute" from="1419,264" to="1419,554" stroked="true" strokeweight=".48pt" strokecolor="#000000">
              <v:stroke dashstyle="shortdot"/>
            </v:line>
            <v:line style="position:absolute" from="2271,264" to="2271,554" stroked="true" strokeweight=".48pt" strokecolor="#000000">
              <v:stroke dashstyle="shortdot"/>
            </v:line>
            <v:shape style="position:absolute;left:1414;top:559;width:10;height:2" id="docshape552" coordorigin="1414,559" coordsize="10,0" path="m1414,559l1424,559m1414,559l1424,559e" filled="false" stroked="true" strokeweight=".48pt" strokecolor="#000000">
              <v:path arrowok="t"/>
              <v:stroke dashstyle="shortdot"/>
            </v:shape>
            <v:line style="position:absolute" from="1424,559" to="1433,559" stroked="true" strokeweight=".48pt" strokecolor="#000000">
              <v:stroke dashstyle="shortdot"/>
            </v:line>
            <v:line style="position:absolute" from="1433,559" to="1702,559" stroked="true" strokeweight=".48pt" strokecolor="#000000">
              <v:stroke dashstyle="shortdot"/>
            </v:line>
            <v:line style="position:absolute" from="1702,559" to="1712,559" stroked="true" strokeweight=".48pt" strokecolor="#000000">
              <v:stroke dashstyle="shortdot"/>
            </v:line>
            <v:line style="position:absolute" from="1712,559" to="1988,559" stroked="true" strokeweight=".48pt" strokecolor="#000000">
              <v:stroke dashstyle="shortdot"/>
            </v:line>
            <v:line style="position:absolute" from="1988,559" to="1997,559" stroked="true" strokeweight=".48pt" strokecolor="#000000">
              <v:stroke dashstyle="shortdot"/>
            </v:line>
            <v:line style="position:absolute" from="1997,559" to="2266,559" stroked="true" strokeweight=".48pt" strokecolor="#000000">
              <v:stroke dashstyle="shortdot"/>
            </v:line>
            <v:shape style="position:absolute;left:2266;top:559;width:10;height:2" id="docshape553" coordorigin="2266,559" coordsize="10,0" path="m2266,559l2276,559m2266,559l2276,559e" filled="false" stroked="true" strokeweight=".48pt" strokecolor="#000000">
              <v:path arrowok="t"/>
              <v:stroke dashstyle="shortdot"/>
            </v:shape>
            <w10:wrap type="none"/>
          </v:group>
        </w:pict>
      </w:r>
      <w:r>
        <w:rPr/>
        <w:pict>
          <v:group style="position:absolute;margin-left:121.339996pt;margin-top:12.719529pt;width:45.6pt;height:15.5pt;mso-position-horizontal-relative:page;mso-position-vertical-relative:paragraph;z-index:15838720" id="docshapegroup554" coordorigin="2427,254" coordsize="912,310">
            <v:shape style="position:absolute;left:2431;top:254;width:2;height:10" id="docshape555" coordorigin="2432,254" coordsize="0,10" path="m2432,254l2432,264m2432,254l2432,264e" filled="false" stroked="true" strokeweight=".48pt" strokecolor="#000000">
              <v:path arrowok="t"/>
              <v:stroke dashstyle="shortdot"/>
            </v:shape>
            <v:line style="position:absolute" from="2436,259" to="2698,259" stroked="true" strokeweight=".48pt" strokecolor="#000000">
              <v:stroke dashstyle="shortdot"/>
            </v:line>
            <v:line style="position:absolute" from="2698,259" to="2708,259" stroked="true" strokeweight=".48pt" strokecolor="#000000">
              <v:stroke dashstyle="shortdot"/>
            </v:line>
            <v:line style="position:absolute" from="2708,259" to="2979,259" stroked="true" strokeweight=".48pt" strokecolor="#000000">
              <v:stroke dashstyle="shortdot"/>
            </v:line>
            <v:line style="position:absolute" from="2979,259" to="2988,259" stroked="true" strokeweight=".48pt" strokecolor="#000000">
              <v:stroke dashstyle="shortdot"/>
            </v:line>
            <v:line style="position:absolute" from="2988,259" to="3329,259" stroked="true" strokeweight=".48pt" strokecolor="#000000">
              <v:stroke dashstyle="shortdot"/>
            </v:line>
            <v:shape style="position:absolute;left:3334;top:254;width:2;height:10" id="docshape556" coordorigin="3334,254" coordsize="0,10" path="m3334,254l3334,264m3334,254l3334,264e" filled="false" stroked="true" strokeweight=".48pt" strokecolor="#000000">
              <v:path arrowok="t"/>
              <v:stroke dashstyle="shortdot"/>
            </v:shape>
            <v:line style="position:absolute" from="2432,264" to="2432,554" stroked="true" strokeweight=".48pt" strokecolor="#000000">
              <v:stroke dashstyle="shortdot"/>
            </v:line>
            <v:line style="position:absolute" from="3334,264" to="3334,554" stroked="true" strokeweight=".48pt" strokecolor="#000000">
              <v:stroke dashstyle="shortdot"/>
            </v:line>
            <v:shape style="position:absolute;left:2426;top:559;width:10;height:2" id="docshape557" coordorigin="2427,559" coordsize="10,0" path="m2427,559l2436,559m2427,559l2436,559e" filled="false" stroked="true" strokeweight=".48pt" strokecolor="#000000">
              <v:path arrowok="t"/>
              <v:stroke dashstyle="shortdot"/>
            </v:shape>
            <v:line style="position:absolute" from="2436,559" to="2698,559" stroked="true" strokeweight=".48pt" strokecolor="#000000">
              <v:stroke dashstyle="shortdot"/>
            </v:line>
            <v:line style="position:absolute" from="2698,559" to="2708,559" stroked="true" strokeweight=".48pt" strokecolor="#000000">
              <v:stroke dashstyle="shortdot"/>
            </v:line>
            <v:line style="position:absolute" from="2708,559" to="2979,559" stroked="true" strokeweight=".48pt" strokecolor="#000000">
              <v:stroke dashstyle="shortdot"/>
            </v:line>
            <v:line style="position:absolute" from="2979,559" to="2988,559" stroked="true" strokeweight=".48pt" strokecolor="#000000">
              <v:stroke dashstyle="shortdot"/>
            </v:line>
            <v:line style="position:absolute" from="2988,559" to="3329,559" stroked="true" strokeweight=".48pt" strokecolor="#000000">
              <v:stroke dashstyle="shortdot"/>
            </v:line>
            <v:shape style="position:absolute;left:3329;top:559;width:10;height:2" id="docshape558" coordorigin="3329,559" coordsize="10,0" path="m3329,559l3339,559m3329,559l3339,559e" filled="false" stroked="true" strokeweight=".48pt" strokecolor="#000000">
              <v:path arrowok="t"/>
              <v:stroke dashstyle="shortdot"/>
            </v:shape>
            <w10:wrap type="none"/>
          </v:group>
        </w:pict>
      </w:r>
      <w:r>
        <w:rPr>
          <w:b/>
          <w:sz w:val="22"/>
        </w:rPr>
        <w:t>w</w:t>
      </w:r>
      <w:r>
        <w:rPr>
          <w:b/>
          <w:spacing w:val="-3"/>
          <w:sz w:val="22"/>
        </w:rPr>
        <w:t> </w:t>
      </w:r>
      <w:r>
        <w:rPr>
          <w:b/>
          <w:sz w:val="22"/>
        </w:rPr>
        <w:t>którym</w:t>
      </w:r>
      <w:r>
        <w:rPr>
          <w:b/>
          <w:spacing w:val="-3"/>
          <w:sz w:val="22"/>
        </w:rPr>
        <w:t> </w:t>
      </w:r>
      <w:r>
        <w:rPr>
          <w:b/>
          <w:sz w:val="22"/>
        </w:rPr>
        <w:t>się</w:t>
      </w:r>
      <w:r>
        <w:rPr>
          <w:b/>
          <w:spacing w:val="-2"/>
          <w:sz w:val="22"/>
        </w:rPr>
        <w:t> kształcę</w:t>
      </w:r>
      <w:r>
        <w:rPr>
          <w:spacing w:val="-2"/>
          <w:sz w:val="16"/>
        </w:rPr>
        <w:t>*</w:t>
      </w:r>
    </w:p>
    <w:p>
      <w:pPr>
        <w:spacing w:before="71" w:after="4"/>
        <w:ind w:left="1669" w:right="0" w:firstLine="0"/>
        <w:jc w:val="left"/>
        <w:rPr>
          <w:sz w:val="20"/>
        </w:rPr>
      </w:pPr>
      <w:r>
        <w:rPr>
          <w:w w:val="99"/>
          <w:sz w:val="20"/>
        </w:rPr>
        <w:t>.</w:t>
      </w:r>
    </w:p>
    <w:p>
      <w:pPr>
        <w:pStyle w:val="BodyText"/>
        <w:spacing w:line="20" w:lineRule="exact"/>
        <w:ind w:left="3046"/>
        <w:rPr>
          <w:sz w:val="2"/>
        </w:rPr>
      </w:pPr>
      <w:r>
        <w:rPr>
          <w:sz w:val="2"/>
        </w:rPr>
        <w:pict>
          <v:group style="width:382.9pt;height:.5pt;mso-position-horizontal-relative:char;mso-position-vertical-relative:line" id="docshapegroup559" coordorigin="0,0" coordsize="7658,10">
            <v:line style="position:absolute" from="0,5" to="7658,5" stroked="true" strokeweight=".48pt" strokecolor="#000000">
              <v:stroke dashstyle="shortdot"/>
            </v:line>
          </v:group>
        </w:pict>
      </w:r>
      <w:r>
        <w:rPr>
          <w:sz w:val="2"/>
        </w:rPr>
      </w:r>
    </w:p>
    <w:p>
      <w:pPr>
        <w:spacing w:before="0"/>
        <w:ind w:left="1064" w:right="0" w:firstLine="0"/>
        <w:jc w:val="left"/>
        <w:rPr>
          <w:i/>
          <w:sz w:val="15"/>
        </w:rPr>
      </w:pPr>
      <w:r>
        <w:rPr>
          <w:i/>
          <w:sz w:val="15"/>
        </w:rPr>
        <w:t>symbol</w:t>
      </w:r>
      <w:r>
        <w:rPr>
          <w:i/>
          <w:spacing w:val="-9"/>
          <w:sz w:val="15"/>
        </w:rPr>
        <w:t> </w:t>
      </w:r>
      <w:r>
        <w:rPr>
          <w:i/>
          <w:sz w:val="15"/>
        </w:rPr>
        <w:t>kwalifikacji</w:t>
      </w:r>
      <w:r>
        <w:rPr>
          <w:i/>
          <w:spacing w:val="-9"/>
          <w:sz w:val="15"/>
        </w:rPr>
        <w:t> </w:t>
      </w:r>
      <w:r>
        <w:rPr>
          <w:i/>
          <w:spacing w:val="-2"/>
          <w:sz w:val="15"/>
        </w:rPr>
        <w:t>zgodny</w:t>
      </w:r>
    </w:p>
    <w:p>
      <w:pPr>
        <w:spacing w:line="148" w:lineRule="exact" w:before="0"/>
        <w:ind w:left="1134" w:right="0" w:firstLine="0"/>
        <w:jc w:val="left"/>
        <w:rPr>
          <w:i/>
          <w:sz w:val="15"/>
        </w:rPr>
      </w:pPr>
      <w:r>
        <w:rPr/>
        <w:pict>
          <v:line style="position:absolute;mso-position-horizontal-relative:page;mso-position-vertical-relative:paragraph;z-index:15839232" from="184.339996pt,5.92194pt" to="567.219996pt,5.92194pt" stroked="true" strokeweight=".48pt" strokecolor="#000000">
            <v:stroke dashstyle="shortdot"/>
            <w10:wrap type="none"/>
          </v:line>
        </w:pict>
      </w:r>
      <w:r>
        <w:rPr>
          <w:i/>
          <w:sz w:val="15"/>
        </w:rPr>
        <w:t>z</w:t>
      </w:r>
      <w:r>
        <w:rPr>
          <w:i/>
          <w:spacing w:val="-5"/>
          <w:sz w:val="15"/>
        </w:rPr>
        <w:t> </w:t>
      </w:r>
      <w:r>
        <w:rPr>
          <w:i/>
          <w:sz w:val="15"/>
        </w:rPr>
        <w:t>podstawą</w:t>
      </w:r>
      <w:r>
        <w:rPr>
          <w:i/>
          <w:spacing w:val="-5"/>
          <w:sz w:val="15"/>
        </w:rPr>
        <w:t> </w:t>
      </w:r>
      <w:r>
        <w:rPr>
          <w:i/>
          <w:spacing w:val="-2"/>
          <w:sz w:val="15"/>
        </w:rPr>
        <w:t>programową</w:t>
      </w:r>
    </w:p>
    <w:p>
      <w:pPr>
        <w:tabs>
          <w:tab w:pos="6275" w:val="left" w:leader="none"/>
        </w:tabs>
        <w:spacing w:line="197" w:lineRule="exact" w:before="0"/>
        <w:ind w:left="1141" w:right="0" w:firstLine="0"/>
        <w:jc w:val="left"/>
        <w:rPr>
          <w:i/>
          <w:sz w:val="16"/>
        </w:rPr>
      </w:pPr>
      <w:r>
        <w:rPr>
          <w:i/>
          <w:sz w:val="15"/>
        </w:rPr>
        <w:t>szkolnictwa</w:t>
      </w:r>
      <w:r>
        <w:rPr>
          <w:i/>
          <w:spacing w:val="-9"/>
          <w:sz w:val="15"/>
        </w:rPr>
        <w:t> </w:t>
      </w:r>
      <w:r>
        <w:rPr>
          <w:i/>
          <w:spacing w:val="-2"/>
          <w:sz w:val="15"/>
        </w:rPr>
        <w:t>branżowego</w:t>
      </w:r>
      <w:r>
        <w:rPr>
          <w:i/>
          <w:sz w:val="15"/>
        </w:rPr>
        <w:tab/>
      </w:r>
      <w:r>
        <w:rPr>
          <w:i/>
          <w:position w:val="4"/>
          <w:sz w:val="16"/>
        </w:rPr>
        <w:t>nazwa</w:t>
      </w:r>
      <w:r>
        <w:rPr>
          <w:i/>
          <w:spacing w:val="-6"/>
          <w:position w:val="4"/>
          <w:sz w:val="16"/>
        </w:rPr>
        <w:t> </w:t>
      </w:r>
      <w:r>
        <w:rPr>
          <w:i/>
          <w:spacing w:val="-2"/>
          <w:position w:val="4"/>
          <w:sz w:val="16"/>
        </w:rPr>
        <w:t>kwalifikacji</w:t>
      </w:r>
    </w:p>
    <w:p>
      <w:pPr>
        <w:pStyle w:val="BodyText"/>
        <w:spacing w:before="6"/>
        <w:rPr>
          <w:i/>
          <w:sz w:val="8"/>
        </w:rPr>
      </w:pPr>
    </w:p>
    <w:tbl>
      <w:tblPr>
        <w:tblW w:w="0" w:type="auto"/>
        <w:jc w:val="left"/>
        <w:tblInd w:w="106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86"/>
        <w:gridCol w:w="243"/>
        <w:gridCol w:w="243"/>
        <w:gridCol w:w="243"/>
        <w:gridCol w:w="245"/>
        <w:gridCol w:w="243"/>
        <w:gridCol w:w="243"/>
        <w:gridCol w:w="243"/>
        <w:gridCol w:w="7658"/>
      </w:tblGrid>
      <w:tr>
        <w:trPr>
          <w:trHeight w:val="290" w:hRule="atLeast"/>
        </w:trPr>
        <w:tc>
          <w:tcPr>
            <w:tcW w:w="286" w:type="dxa"/>
          </w:tcPr>
          <w:p>
            <w:pPr>
              <w:pStyle w:val="TableParagraph"/>
              <w:rPr>
                <w:sz w:val="18"/>
              </w:rPr>
            </w:pPr>
          </w:p>
        </w:tc>
        <w:tc>
          <w:tcPr>
            <w:tcW w:w="243" w:type="dxa"/>
          </w:tcPr>
          <w:p>
            <w:pPr>
              <w:pStyle w:val="TableParagraph"/>
              <w:rPr>
                <w:sz w:val="18"/>
              </w:rPr>
            </w:pPr>
          </w:p>
        </w:tc>
        <w:tc>
          <w:tcPr>
            <w:tcW w:w="243" w:type="dxa"/>
          </w:tcPr>
          <w:p>
            <w:pPr>
              <w:pStyle w:val="TableParagraph"/>
              <w:rPr>
                <w:sz w:val="18"/>
              </w:rPr>
            </w:pPr>
          </w:p>
        </w:tc>
        <w:tc>
          <w:tcPr>
            <w:tcW w:w="243" w:type="dxa"/>
          </w:tcPr>
          <w:p>
            <w:pPr>
              <w:pStyle w:val="TableParagraph"/>
              <w:rPr>
                <w:sz w:val="18"/>
              </w:rPr>
            </w:pPr>
          </w:p>
        </w:tc>
        <w:tc>
          <w:tcPr>
            <w:tcW w:w="245" w:type="dxa"/>
          </w:tcPr>
          <w:p>
            <w:pPr>
              <w:pStyle w:val="TableParagraph"/>
              <w:rPr>
                <w:sz w:val="18"/>
              </w:rPr>
            </w:pPr>
          </w:p>
        </w:tc>
        <w:tc>
          <w:tcPr>
            <w:tcW w:w="243" w:type="dxa"/>
          </w:tcPr>
          <w:p>
            <w:pPr>
              <w:pStyle w:val="TableParagraph"/>
              <w:rPr>
                <w:sz w:val="18"/>
              </w:rPr>
            </w:pPr>
          </w:p>
        </w:tc>
        <w:tc>
          <w:tcPr>
            <w:tcW w:w="243" w:type="dxa"/>
          </w:tcPr>
          <w:p>
            <w:pPr>
              <w:pStyle w:val="TableParagraph"/>
              <w:rPr>
                <w:sz w:val="18"/>
              </w:rPr>
            </w:pPr>
          </w:p>
        </w:tc>
        <w:tc>
          <w:tcPr>
            <w:tcW w:w="243" w:type="dxa"/>
          </w:tcPr>
          <w:p>
            <w:pPr>
              <w:pStyle w:val="TableParagraph"/>
              <w:rPr>
                <w:sz w:val="18"/>
              </w:rPr>
            </w:pPr>
          </w:p>
        </w:tc>
        <w:tc>
          <w:tcPr>
            <w:tcW w:w="7658" w:type="dxa"/>
            <w:tcBorders>
              <w:top w:val="nil"/>
              <w:bottom w:val="dashSmallGap" w:sz="4" w:space="0" w:color="000000"/>
              <w:right w:val="nil"/>
            </w:tcBorders>
          </w:tcPr>
          <w:p>
            <w:pPr>
              <w:pStyle w:val="TableParagraph"/>
              <w:rPr>
                <w:sz w:val="18"/>
              </w:rPr>
            </w:pPr>
          </w:p>
        </w:tc>
      </w:tr>
    </w:tbl>
    <w:p>
      <w:pPr>
        <w:tabs>
          <w:tab w:pos="6405" w:val="left" w:leader="none"/>
        </w:tabs>
        <w:spacing w:before="1"/>
        <w:ind w:left="1254" w:right="0" w:firstLine="0"/>
        <w:jc w:val="left"/>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5"/>
          <w:sz w:val="16"/>
        </w:rPr>
        <w:t> </w:t>
      </w:r>
      <w:r>
        <w:rPr>
          <w:i/>
          <w:spacing w:val="-2"/>
          <w:sz w:val="16"/>
        </w:rPr>
        <w:t>zawodu</w:t>
      </w:r>
    </w:p>
    <w:p>
      <w:pPr>
        <w:pStyle w:val="Heading5"/>
        <w:spacing w:before="125"/>
        <w:ind w:left="986" w:right="994"/>
        <w:jc w:val="center"/>
        <w:rPr>
          <w:b w:val="0"/>
          <w:sz w:val="16"/>
        </w:rPr>
      </w:pPr>
      <w:r>
        <w:rPr/>
        <w:t>Do</w:t>
      </w:r>
      <w:r>
        <w:rPr>
          <w:spacing w:val="-4"/>
        </w:rPr>
        <w:t> </w:t>
      </w:r>
      <w:r>
        <w:rPr/>
        <w:t>egzaminu</w:t>
      </w:r>
      <w:r>
        <w:rPr>
          <w:spacing w:val="-3"/>
        </w:rPr>
        <w:t> </w:t>
      </w:r>
      <w:r>
        <w:rPr/>
        <w:t>będę</w:t>
      </w:r>
      <w:r>
        <w:rPr>
          <w:spacing w:val="-3"/>
        </w:rPr>
        <w:t> </w:t>
      </w:r>
      <w:r>
        <w:rPr>
          <w:spacing w:val="-2"/>
        </w:rPr>
        <w:t>przystępować</w:t>
      </w:r>
      <w:r>
        <w:rPr>
          <w:b w:val="0"/>
          <w:spacing w:val="-2"/>
          <w:sz w:val="16"/>
        </w:rPr>
        <w:t>*</w:t>
      </w:r>
    </w:p>
    <w:p>
      <w:pPr>
        <w:tabs>
          <w:tab w:pos="3349" w:val="left" w:leader="none"/>
          <w:tab w:pos="6894" w:val="left" w:leader="none"/>
        </w:tabs>
        <w:spacing w:before="121"/>
        <w:ind w:left="1222" w:right="0" w:firstLine="0"/>
        <w:jc w:val="left"/>
        <w:rPr>
          <w:b/>
          <w:sz w:val="20"/>
        </w:rPr>
      </w:pPr>
      <w:r>
        <w:rPr>
          <w:rFonts w:ascii="Wingdings 2" w:hAnsi="Wingdings 2" w:eastAsia="Wingdings 2"/>
          <w:w w:val="110"/>
          <w:sz w:val="20"/>
        </w:rPr>
        <w:t>🗌</w:t>
      </w:r>
      <w:r>
        <w:rPr>
          <w:spacing w:val="-5"/>
          <w:w w:val="110"/>
          <w:sz w:val="20"/>
        </w:rPr>
        <w:t> </w:t>
      </w:r>
      <w:r>
        <w:rPr>
          <w:b/>
          <w:w w:val="105"/>
          <w:sz w:val="20"/>
        </w:rPr>
        <w:t>po</w:t>
      </w:r>
      <w:r>
        <w:rPr>
          <w:b/>
          <w:spacing w:val="-3"/>
          <w:w w:val="105"/>
          <w:sz w:val="20"/>
        </w:rPr>
        <w:t> </w:t>
      </w:r>
      <w:r>
        <w:rPr>
          <w:b/>
          <w:w w:val="105"/>
          <w:sz w:val="20"/>
        </w:rPr>
        <w:t>raz</w:t>
      </w:r>
      <w:r>
        <w:rPr>
          <w:b/>
          <w:spacing w:val="-2"/>
          <w:w w:val="105"/>
          <w:sz w:val="20"/>
        </w:rPr>
        <w:t> pierwszy</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pisemnej</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praktycznej</w:t>
      </w:r>
    </w:p>
    <w:p>
      <w:pPr>
        <w:pStyle w:val="BodyText"/>
        <w:spacing w:before="5"/>
        <w:rPr>
          <w:b/>
          <w:sz w:val="32"/>
        </w:rPr>
      </w:pPr>
    </w:p>
    <w:p>
      <w:pPr>
        <w:pStyle w:val="BodyText"/>
        <w:tabs>
          <w:tab w:pos="5562" w:val="left" w:leader="none"/>
          <w:tab w:pos="6458" w:val="left" w:leader="none"/>
        </w:tabs>
        <w:ind w:left="778"/>
        <w:rPr>
          <w:b/>
          <w:sz w:val="20"/>
        </w:rPr>
      </w:pPr>
      <w:r>
        <w:rPr/>
        <w:drawing>
          <wp:anchor distT="0" distB="0" distL="0" distR="0" allowOverlap="1" layoutInCell="1" locked="0" behindDoc="1" simplePos="0" relativeHeight="467821568">
            <wp:simplePos x="0" y="0"/>
            <wp:positionH relativeFrom="page">
              <wp:posOffset>3809110</wp:posOffset>
            </wp:positionH>
            <wp:positionV relativeFrom="paragraph">
              <wp:posOffset>16123</wp:posOffset>
            </wp:positionV>
            <wp:extent cx="198120" cy="140207"/>
            <wp:effectExtent l="0" t="0" r="0" b="0"/>
            <wp:wrapNone/>
            <wp:docPr id="27" name="image16.png"/>
            <wp:cNvGraphicFramePr>
              <a:graphicFrameLocks noChangeAspect="1"/>
            </wp:cNvGraphicFramePr>
            <a:graphic>
              <a:graphicData uri="http://schemas.openxmlformats.org/drawingml/2006/picture">
                <pic:pic>
                  <pic:nvPicPr>
                    <pic:cNvPr id="28" name="image16.png"/>
                    <pic:cNvPicPr/>
                  </pic:nvPicPr>
                  <pic:blipFill>
                    <a:blip r:embed="rId330" cstate="print"/>
                    <a:stretch>
                      <a:fillRect/>
                    </a:stretch>
                  </pic:blipFill>
                  <pic:spPr>
                    <a:xfrm>
                      <a:off x="0" y="0"/>
                      <a:ext cx="198120" cy="140207"/>
                    </a:xfrm>
                    <a:prstGeom prst="rect">
                      <a:avLst/>
                    </a:prstGeom>
                  </pic:spPr>
                </pic:pic>
              </a:graphicData>
            </a:graphic>
          </wp:anchor>
        </w:drawing>
      </w:r>
      <w:r>
        <w:rPr/>
        <w:drawing>
          <wp:anchor distT="0" distB="0" distL="0" distR="0" allowOverlap="1" layoutInCell="1" locked="0" behindDoc="1" simplePos="0" relativeHeight="467822080">
            <wp:simplePos x="0" y="0"/>
            <wp:positionH relativeFrom="page">
              <wp:posOffset>4376292</wp:posOffset>
            </wp:positionH>
            <wp:positionV relativeFrom="paragraph">
              <wp:posOffset>16123</wp:posOffset>
            </wp:positionV>
            <wp:extent cx="198120" cy="140207"/>
            <wp:effectExtent l="0" t="0" r="0" b="0"/>
            <wp:wrapNone/>
            <wp:docPr id="29" name="image16.png"/>
            <wp:cNvGraphicFramePr>
              <a:graphicFrameLocks noChangeAspect="1"/>
            </wp:cNvGraphicFramePr>
            <a:graphic>
              <a:graphicData uri="http://schemas.openxmlformats.org/drawingml/2006/picture">
                <pic:pic>
                  <pic:nvPicPr>
                    <pic:cNvPr id="30" name="image16.png"/>
                    <pic:cNvPicPr/>
                  </pic:nvPicPr>
                  <pic:blipFill>
                    <a:blip r:embed="rId330" cstate="print"/>
                    <a:stretch>
                      <a:fillRect/>
                    </a:stretch>
                  </pic:blipFill>
                  <pic:spPr>
                    <a:xfrm>
                      <a:off x="0" y="0"/>
                      <a:ext cx="198120" cy="140207"/>
                    </a:xfrm>
                    <a:prstGeom prst="rect">
                      <a:avLst/>
                    </a:prstGeom>
                  </pic:spPr>
                </pic:pic>
              </a:graphicData>
            </a:graphic>
          </wp:anchor>
        </w:drawing>
      </w:r>
      <w:r>
        <w:rPr/>
        <w:t>Ubiegam</w:t>
      </w:r>
      <w:r>
        <w:rPr>
          <w:spacing w:val="-4"/>
        </w:rPr>
        <w:t> </w:t>
      </w:r>
      <w:r>
        <w:rPr/>
        <w:t>się</w:t>
      </w:r>
      <w:r>
        <w:rPr>
          <w:spacing w:val="-4"/>
        </w:rPr>
        <w:t> </w:t>
      </w:r>
      <w:r>
        <w:rPr/>
        <w:t>o</w:t>
      </w:r>
      <w:r>
        <w:rPr>
          <w:spacing w:val="-6"/>
        </w:rPr>
        <w:t> </w:t>
      </w:r>
      <w:r>
        <w:rPr/>
        <w:t>dostosowanie</w:t>
      </w:r>
      <w:r>
        <w:rPr>
          <w:spacing w:val="-4"/>
        </w:rPr>
        <w:t> </w:t>
      </w:r>
      <w:r>
        <w:rPr/>
        <w:t>warunków</w:t>
      </w:r>
      <w:r>
        <w:rPr>
          <w:spacing w:val="-5"/>
        </w:rPr>
        <w:t> </w:t>
      </w:r>
      <w:r>
        <w:rPr>
          <w:spacing w:val="-2"/>
        </w:rPr>
        <w:t>egzaminu</w:t>
      </w:r>
      <w:r>
        <w:rPr>
          <w:spacing w:val="-2"/>
          <w:sz w:val="16"/>
        </w:rPr>
        <w:t>*</w:t>
      </w:r>
      <w:r>
        <w:rPr>
          <w:sz w:val="16"/>
        </w:rPr>
        <w:tab/>
      </w:r>
      <w:r>
        <w:rPr>
          <w:b/>
          <w:sz w:val="20"/>
        </w:rPr>
        <w:t>TAK</w:t>
      </w:r>
      <w:r>
        <w:rPr>
          <w:b/>
          <w:spacing w:val="45"/>
          <w:sz w:val="20"/>
        </w:rPr>
        <w:t> </w:t>
      </w:r>
      <w:r>
        <w:rPr>
          <w:b/>
          <w:spacing w:val="-10"/>
          <w:sz w:val="20"/>
        </w:rPr>
        <w:t>/</w:t>
      </w:r>
      <w:r>
        <w:rPr>
          <w:b/>
          <w:sz w:val="20"/>
        </w:rPr>
        <w:tab/>
      </w:r>
      <w:r>
        <w:rPr>
          <w:b/>
          <w:spacing w:val="-5"/>
          <w:sz w:val="20"/>
        </w:rPr>
        <w:t>NIE</w:t>
      </w:r>
    </w:p>
    <w:p>
      <w:pPr>
        <w:pStyle w:val="BodyText"/>
        <w:spacing w:before="45"/>
        <w:ind w:left="778"/>
      </w:pPr>
      <w:r>
        <w:rPr/>
        <w:t>Do</w:t>
      </w:r>
      <w:r>
        <w:rPr>
          <w:spacing w:val="-4"/>
        </w:rPr>
        <w:t> </w:t>
      </w:r>
      <w:r>
        <w:rPr/>
        <w:t>deklaracji</w:t>
      </w:r>
      <w:r>
        <w:rPr>
          <w:spacing w:val="-2"/>
        </w:rPr>
        <w:t> dołączam</w:t>
      </w:r>
      <w:r>
        <w:rPr>
          <w:spacing w:val="-2"/>
          <w:sz w:val="16"/>
        </w:rPr>
        <w:t>*</w:t>
      </w:r>
      <w:r>
        <w:rPr>
          <w:spacing w:val="-2"/>
        </w:rPr>
        <w:t>:</w:t>
      </w:r>
    </w:p>
    <w:p>
      <w:pPr>
        <w:spacing w:before="1"/>
        <w:ind w:left="778" w:right="0" w:firstLine="0"/>
        <w:jc w:val="left"/>
        <w:rPr>
          <w:sz w:val="20"/>
        </w:rPr>
      </w:pPr>
      <w:r>
        <w:rPr>
          <w:rFonts w:ascii="Wingdings 2" w:hAnsi="Wingdings 2" w:eastAsia="Wingdings 2"/>
          <w:sz w:val="20"/>
        </w:rPr>
        <w:t>🗌</w:t>
      </w:r>
      <w:r>
        <w:rPr>
          <w:spacing w:val="32"/>
          <w:sz w:val="20"/>
        </w:rPr>
        <w:t> </w:t>
      </w:r>
      <w:r>
        <w:rPr>
          <w:sz w:val="20"/>
        </w:rPr>
        <w:t>Orzeczenie</w:t>
      </w:r>
      <w:r>
        <w:rPr>
          <w:spacing w:val="1"/>
          <w:sz w:val="20"/>
        </w:rPr>
        <w:t> </w:t>
      </w:r>
      <w:r>
        <w:rPr>
          <w:sz w:val="20"/>
        </w:rPr>
        <w:t>o</w:t>
      </w:r>
      <w:r>
        <w:rPr>
          <w:spacing w:val="-2"/>
          <w:sz w:val="20"/>
        </w:rPr>
        <w:t> </w:t>
      </w:r>
      <w:r>
        <w:rPr>
          <w:sz w:val="20"/>
        </w:rPr>
        <w:t>potrzebie</w:t>
      </w:r>
      <w:r>
        <w:rPr>
          <w:spacing w:val="-2"/>
          <w:sz w:val="20"/>
        </w:rPr>
        <w:t> </w:t>
      </w:r>
      <w:r>
        <w:rPr>
          <w:sz w:val="20"/>
        </w:rPr>
        <w:t>kształcenia</w:t>
      </w:r>
      <w:r>
        <w:rPr>
          <w:spacing w:val="-1"/>
          <w:sz w:val="20"/>
        </w:rPr>
        <w:t> </w:t>
      </w:r>
      <w:r>
        <w:rPr>
          <w:sz w:val="20"/>
        </w:rPr>
        <w:t>specjalnego wydanego</w:t>
      </w:r>
      <w:r>
        <w:rPr>
          <w:spacing w:val="-1"/>
          <w:sz w:val="20"/>
        </w:rPr>
        <w:t> </w:t>
      </w:r>
      <w:r>
        <w:rPr>
          <w:sz w:val="20"/>
        </w:rPr>
        <w:t>ze</w:t>
      </w:r>
      <w:r>
        <w:rPr>
          <w:spacing w:val="-1"/>
          <w:sz w:val="20"/>
        </w:rPr>
        <w:t> </w:t>
      </w:r>
      <w:r>
        <w:rPr>
          <w:sz w:val="20"/>
        </w:rPr>
        <w:t>względu</w:t>
      </w:r>
      <w:r>
        <w:rPr>
          <w:spacing w:val="-1"/>
          <w:sz w:val="20"/>
        </w:rPr>
        <w:t> </w:t>
      </w:r>
      <w:r>
        <w:rPr>
          <w:sz w:val="20"/>
        </w:rPr>
        <w:t>na</w:t>
      </w:r>
      <w:r>
        <w:rPr>
          <w:spacing w:val="-1"/>
          <w:sz w:val="20"/>
        </w:rPr>
        <w:t> </w:t>
      </w:r>
      <w:r>
        <w:rPr>
          <w:spacing w:val="-2"/>
          <w:sz w:val="20"/>
        </w:rPr>
        <w:t>niepełnosprawność</w:t>
      </w:r>
    </w:p>
    <w:p>
      <w:pPr>
        <w:spacing w:before="1"/>
        <w:ind w:left="778" w:right="0" w:firstLine="0"/>
        <w:jc w:val="left"/>
        <w:rPr>
          <w:sz w:val="20"/>
        </w:rPr>
      </w:pPr>
      <w:r>
        <w:rPr>
          <w:rFonts w:ascii="Wingdings 2" w:hAnsi="Wingdings 2" w:eastAsia="Wingdings 2"/>
          <w:w w:val="110"/>
          <w:sz w:val="20"/>
        </w:rPr>
        <w:t>🗌</w:t>
      </w:r>
      <w:r>
        <w:rPr>
          <w:spacing w:val="-10"/>
          <w:w w:val="110"/>
          <w:sz w:val="20"/>
        </w:rPr>
        <w:t> </w:t>
      </w:r>
      <w:r>
        <w:rPr>
          <w:sz w:val="20"/>
        </w:rPr>
        <w:t>Zaświadczenie</w:t>
      </w:r>
      <w:r>
        <w:rPr>
          <w:spacing w:val="-2"/>
          <w:sz w:val="20"/>
        </w:rPr>
        <w:t> </w:t>
      </w:r>
      <w:r>
        <w:rPr>
          <w:sz w:val="20"/>
        </w:rPr>
        <w:t>o</w:t>
      </w:r>
      <w:r>
        <w:rPr>
          <w:spacing w:val="-2"/>
          <w:sz w:val="20"/>
        </w:rPr>
        <w:t> </w:t>
      </w:r>
      <w:r>
        <w:rPr>
          <w:sz w:val="20"/>
        </w:rPr>
        <w:t>stanie</w:t>
      </w:r>
      <w:r>
        <w:rPr>
          <w:spacing w:val="-3"/>
          <w:sz w:val="20"/>
        </w:rPr>
        <w:t> </w:t>
      </w:r>
      <w:r>
        <w:rPr>
          <w:sz w:val="20"/>
        </w:rPr>
        <w:t>zdrowia</w:t>
      </w:r>
      <w:r>
        <w:rPr>
          <w:spacing w:val="-2"/>
          <w:sz w:val="20"/>
        </w:rPr>
        <w:t> </w:t>
      </w:r>
      <w:r>
        <w:rPr>
          <w:sz w:val="20"/>
        </w:rPr>
        <w:t>wydane</w:t>
      </w:r>
      <w:r>
        <w:rPr>
          <w:spacing w:val="-3"/>
          <w:sz w:val="20"/>
        </w:rPr>
        <w:t> </w:t>
      </w:r>
      <w:r>
        <w:rPr>
          <w:sz w:val="20"/>
        </w:rPr>
        <w:t>przez</w:t>
      </w:r>
      <w:r>
        <w:rPr>
          <w:spacing w:val="-4"/>
          <w:sz w:val="20"/>
        </w:rPr>
        <w:t> </w:t>
      </w:r>
      <w:r>
        <w:rPr>
          <w:sz w:val="20"/>
        </w:rPr>
        <w:t>lekarza</w:t>
      </w:r>
      <w:r>
        <w:rPr>
          <w:sz w:val="20"/>
          <w:vertAlign w:val="superscript"/>
        </w:rPr>
        <w:t>*</w:t>
      </w:r>
      <w:r>
        <w:rPr>
          <w:spacing w:val="-19"/>
          <w:sz w:val="20"/>
          <w:vertAlign w:val="baseline"/>
        </w:rPr>
        <w:t> </w:t>
      </w:r>
      <w:r>
        <w:rPr>
          <w:sz w:val="20"/>
          <w:vertAlign w:val="baseline"/>
        </w:rPr>
        <w:t>(w</w:t>
      </w:r>
      <w:r>
        <w:rPr>
          <w:spacing w:val="-5"/>
          <w:sz w:val="20"/>
          <w:vertAlign w:val="baseline"/>
        </w:rPr>
        <w:t> </w:t>
      </w:r>
      <w:r>
        <w:rPr>
          <w:sz w:val="20"/>
          <w:vertAlign w:val="baseline"/>
        </w:rPr>
        <w:t>przypadku</w:t>
      </w:r>
      <w:r>
        <w:rPr>
          <w:spacing w:val="-2"/>
          <w:sz w:val="20"/>
          <w:vertAlign w:val="baseline"/>
        </w:rPr>
        <w:t> </w:t>
      </w:r>
      <w:r>
        <w:rPr>
          <w:sz w:val="20"/>
          <w:vertAlign w:val="baseline"/>
        </w:rPr>
        <w:t>choroby</w:t>
      </w:r>
      <w:r>
        <w:rPr>
          <w:spacing w:val="-1"/>
          <w:sz w:val="20"/>
          <w:vertAlign w:val="baseline"/>
        </w:rPr>
        <w:t> </w:t>
      </w:r>
      <w:r>
        <w:rPr>
          <w:sz w:val="20"/>
          <w:vertAlign w:val="baseline"/>
        </w:rPr>
        <w:t>lub</w:t>
      </w:r>
      <w:r>
        <w:rPr>
          <w:spacing w:val="-2"/>
          <w:sz w:val="20"/>
          <w:vertAlign w:val="baseline"/>
        </w:rPr>
        <w:t> </w:t>
      </w:r>
      <w:r>
        <w:rPr>
          <w:sz w:val="20"/>
          <w:vertAlign w:val="baseline"/>
        </w:rPr>
        <w:t>niesprawności</w:t>
      </w:r>
      <w:r>
        <w:rPr>
          <w:spacing w:val="-3"/>
          <w:sz w:val="20"/>
          <w:vertAlign w:val="baseline"/>
        </w:rPr>
        <w:t> </w:t>
      </w:r>
      <w:r>
        <w:rPr>
          <w:spacing w:val="-2"/>
          <w:sz w:val="20"/>
          <w:vertAlign w:val="baseline"/>
        </w:rPr>
        <w:t>czasowej)</w:t>
      </w:r>
    </w:p>
    <w:p>
      <w:pPr>
        <w:spacing w:before="184"/>
        <w:ind w:left="6775" w:right="0" w:firstLine="0"/>
        <w:jc w:val="left"/>
        <w:rPr>
          <w:sz w:val="18"/>
        </w:rPr>
      </w:pPr>
      <w:r>
        <w:rPr>
          <w:spacing w:val="-2"/>
          <w:sz w:val="18"/>
        </w:rPr>
        <w:t>........................................................</w:t>
      </w:r>
    </w:p>
    <w:p>
      <w:pPr>
        <w:tabs>
          <w:tab w:pos="7502" w:val="left" w:leader="none"/>
        </w:tabs>
        <w:spacing w:before="1"/>
        <w:ind w:left="1134" w:right="0" w:firstLine="0"/>
        <w:jc w:val="left"/>
        <w:rPr>
          <w:i/>
          <w:sz w:val="16"/>
        </w:rPr>
      </w:pPr>
      <w:r>
        <w:rPr>
          <w:sz w:val="16"/>
        </w:rPr>
        <w:t>*</w:t>
      </w:r>
      <w:r>
        <w:rPr>
          <w:i/>
          <w:sz w:val="16"/>
        </w:rPr>
        <w:t>właściwe</w:t>
      </w:r>
      <w:r>
        <w:rPr>
          <w:i/>
          <w:spacing w:val="-9"/>
          <w:sz w:val="16"/>
        </w:rPr>
        <w:t> </w:t>
      </w:r>
      <w:r>
        <w:rPr>
          <w:i/>
          <w:spacing w:val="-2"/>
          <w:sz w:val="16"/>
        </w:rPr>
        <w:t>zaznaczyć</w:t>
      </w:r>
      <w:r>
        <w:rPr>
          <w:i/>
          <w:sz w:val="16"/>
        </w:rPr>
        <w:tab/>
      </w:r>
      <w:r>
        <w:rPr>
          <w:i/>
          <w:position w:val="1"/>
          <w:sz w:val="16"/>
        </w:rPr>
        <w:t>czytelny</w:t>
      </w:r>
      <w:r>
        <w:rPr>
          <w:i/>
          <w:spacing w:val="-10"/>
          <w:position w:val="1"/>
          <w:sz w:val="16"/>
        </w:rPr>
        <w:t> </w:t>
      </w:r>
      <w:r>
        <w:rPr>
          <w:i/>
          <w:spacing w:val="-2"/>
          <w:position w:val="1"/>
          <w:sz w:val="16"/>
        </w:rPr>
        <w:t>podpis</w:t>
      </w:r>
    </w:p>
    <w:p>
      <w:pPr>
        <w:pStyle w:val="BodyText"/>
        <w:spacing w:before="3"/>
        <w:rPr>
          <w:i/>
          <w:sz w:val="10"/>
        </w:rPr>
      </w:pPr>
    </w:p>
    <w:p>
      <w:pPr>
        <w:spacing w:line="240" w:lineRule="auto" w:before="94"/>
        <w:ind w:left="1381" w:right="832" w:firstLine="0"/>
        <w:jc w:val="both"/>
        <w:rPr>
          <w:sz w:val="14"/>
        </w:rPr>
      </w:pPr>
      <w:r>
        <w:rPr/>
        <w:pict>
          <v:shape style="position:absolute;margin-left:76.344002pt;margin-top:13.921898pt;width:14.05pt;height:14.05pt;mso-position-horizontal-relative:page;mso-position-vertical-relative:paragraph;z-index:15840768" type="#_x0000_t202" id="docshape56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0" w:footer="1000" w:top="1400" w:bottom="280" w:left="640" w:right="60"/>
        </w:sectPr>
      </w:pPr>
    </w:p>
    <w:p>
      <w:pPr>
        <w:pStyle w:val="BodyText"/>
        <w:ind w:left="750"/>
        <w:rPr>
          <w:sz w:val="20"/>
        </w:rPr>
      </w:pPr>
      <w:r>
        <w:rPr>
          <w:sz w:val="20"/>
        </w:rPr>
        <w:pict>
          <v:group style="width:491.95pt;height:14.2pt;mso-position-horizontal-relative:char;mso-position-vertical-relative:line" id="docshapegroup562" coordorigin="0,0" coordsize="9839,284">
            <v:rect style="position:absolute;left:0;top:0;width:9839;height:274" id="docshape563" filled="true" fillcolor="#deeaf6" stroked="false">
              <v:fill type="solid"/>
            </v:rect>
            <v:rect style="position:absolute;left:0;top:273;width:9839;height:10" id="docshape564" filled="true" fillcolor="#000000" stroked="false">
              <v:fill type="solid"/>
            </v:rect>
            <v:shape style="position:absolute;left:0;top:0;width:9839;height:274" type="#_x0000_t202" id="docshape565" filled="false" stroked="false">
              <v:textbox inset="0,0,0,0">
                <w:txbxContent>
                  <w:p>
                    <w:pPr>
                      <w:spacing w:before="1"/>
                      <w:ind w:left="28" w:right="0" w:firstLine="0"/>
                      <w:jc w:val="left"/>
                      <w:rPr>
                        <w:b/>
                        <w:sz w:val="22"/>
                      </w:rPr>
                    </w:pPr>
                    <w:r>
                      <w:rPr>
                        <w:b/>
                        <w:sz w:val="22"/>
                      </w:rPr>
                      <w:t>Załącznik</w:t>
                    </w:r>
                    <w:r>
                      <w:rPr>
                        <w:b/>
                        <w:spacing w:val="-6"/>
                        <w:sz w:val="22"/>
                      </w:rPr>
                      <w:t> </w:t>
                    </w:r>
                    <w:r>
                      <w:rPr>
                        <w:b/>
                        <w:sz w:val="22"/>
                      </w:rPr>
                      <w:t>4.</w:t>
                    </w:r>
                    <w:r>
                      <w:rPr>
                        <w:b/>
                        <w:spacing w:val="46"/>
                        <w:sz w:val="22"/>
                      </w:rPr>
                      <w:t> </w:t>
                    </w:r>
                    <w:r>
                      <w:rPr>
                        <w:b/>
                        <w:sz w:val="22"/>
                      </w:rPr>
                      <w:t>Wniosek</w:t>
                    </w:r>
                    <w:r>
                      <w:rPr>
                        <w:b/>
                        <w:spacing w:val="-3"/>
                        <w:sz w:val="22"/>
                      </w:rPr>
                      <w:t> </w:t>
                    </w:r>
                    <w:r>
                      <w:rPr>
                        <w:b/>
                        <w:sz w:val="22"/>
                      </w:rPr>
                      <w:t>dyrektora</w:t>
                    </w:r>
                    <w:r>
                      <w:rPr>
                        <w:b/>
                        <w:spacing w:val="-4"/>
                        <w:sz w:val="22"/>
                      </w:rPr>
                      <w:t> </w:t>
                    </w:r>
                    <w:r>
                      <w:rPr>
                        <w:b/>
                        <w:sz w:val="22"/>
                      </w:rPr>
                      <w:t>szkoły</w:t>
                    </w:r>
                    <w:r>
                      <w:rPr>
                        <w:b/>
                        <w:spacing w:val="-6"/>
                        <w:sz w:val="22"/>
                      </w:rPr>
                      <w:t> </w:t>
                    </w:r>
                    <w:r>
                      <w:rPr>
                        <w:b/>
                        <w:sz w:val="22"/>
                      </w:rPr>
                      <w:t>o</w:t>
                    </w:r>
                    <w:r>
                      <w:rPr>
                        <w:b/>
                        <w:spacing w:val="-4"/>
                        <w:sz w:val="22"/>
                      </w:rPr>
                      <w:t> </w:t>
                    </w:r>
                    <w:r>
                      <w:rPr>
                        <w:b/>
                        <w:sz w:val="22"/>
                      </w:rPr>
                      <w:t>dostosowanie</w:t>
                    </w:r>
                    <w:r>
                      <w:rPr>
                        <w:b/>
                        <w:spacing w:val="-5"/>
                        <w:sz w:val="22"/>
                      </w:rPr>
                      <w:t> </w:t>
                    </w:r>
                    <w:r>
                      <w:rPr>
                        <w:b/>
                        <w:sz w:val="22"/>
                      </w:rPr>
                      <w:t>warunków</w:t>
                    </w:r>
                    <w:r>
                      <w:rPr>
                        <w:b/>
                        <w:spacing w:val="-5"/>
                        <w:sz w:val="22"/>
                      </w:rPr>
                      <w:t> </w:t>
                    </w:r>
                    <w:r>
                      <w:rPr>
                        <w:b/>
                        <w:spacing w:val="-2"/>
                        <w:sz w:val="22"/>
                      </w:rPr>
                      <w:t>egzaminu</w:t>
                    </w:r>
                  </w:p>
                </w:txbxContent>
              </v:textbox>
              <w10:wrap type="none"/>
            </v:shape>
          </v:group>
        </w:pict>
      </w:r>
      <w:r>
        <w:rPr>
          <w:sz w:val="20"/>
        </w:rPr>
      </w:r>
    </w:p>
    <w:p>
      <w:pPr>
        <w:spacing w:after="0"/>
        <w:rPr>
          <w:sz w:val="20"/>
        </w:rPr>
        <w:sectPr>
          <w:headerReference w:type="default" r:id="rId339"/>
          <w:footerReference w:type="default" r:id="rId340"/>
          <w:pgSz w:w="11910" w:h="16840"/>
          <w:pgMar w:header="0" w:footer="1000" w:top="680" w:bottom="1200" w:left="640" w:right="60"/>
        </w:sectPr>
      </w:pPr>
    </w:p>
    <w:p>
      <w:pPr>
        <w:pStyle w:val="BodyText"/>
      </w:pPr>
    </w:p>
    <w:p>
      <w:pPr>
        <w:pStyle w:val="BodyText"/>
        <w:spacing w:before="2"/>
        <w:rPr>
          <w:sz w:val="29"/>
        </w:rPr>
      </w:pPr>
    </w:p>
    <w:p>
      <w:pPr>
        <w:spacing w:before="0"/>
        <w:ind w:left="778" w:right="0" w:firstLine="0"/>
        <w:jc w:val="left"/>
        <w:rPr>
          <w:sz w:val="20"/>
        </w:rPr>
      </w:pPr>
      <w:r>
        <w:rPr>
          <w:sz w:val="20"/>
        </w:rPr>
        <w:t>Nazwa</w:t>
      </w:r>
      <w:r>
        <w:rPr>
          <w:spacing w:val="-9"/>
          <w:sz w:val="20"/>
        </w:rPr>
        <w:t> </w:t>
      </w:r>
      <w:r>
        <w:rPr>
          <w:spacing w:val="-2"/>
          <w:sz w:val="20"/>
        </w:rPr>
        <w:t>szkoły</w:t>
      </w:r>
    </w:p>
    <w:p>
      <w:pPr>
        <w:spacing w:before="29"/>
        <w:ind w:left="0" w:right="1656" w:firstLine="0"/>
        <w:jc w:val="center"/>
        <w:rPr>
          <w:sz w:val="20"/>
        </w:rPr>
      </w:pPr>
      <w:r>
        <w:rPr/>
        <w:br w:type="column"/>
      </w:r>
      <w:r>
        <w:rPr>
          <w:sz w:val="20"/>
        </w:rPr>
        <w:t>……………………………………..</w:t>
      </w:r>
      <w:r>
        <w:rPr>
          <w:spacing w:val="55"/>
          <w:w w:val="150"/>
          <w:sz w:val="20"/>
        </w:rPr>
        <w:t> </w:t>
      </w:r>
      <w:r>
        <w:rPr>
          <w:spacing w:val="-2"/>
          <w:sz w:val="20"/>
        </w:rPr>
        <w:t>…………………</w:t>
      </w:r>
    </w:p>
    <w:p>
      <w:pPr>
        <w:tabs>
          <w:tab w:pos="2837" w:val="left" w:leader="none"/>
        </w:tabs>
        <w:spacing w:before="0"/>
        <w:ind w:left="0" w:right="107" w:firstLine="0"/>
        <w:jc w:val="center"/>
        <w:rPr>
          <w:i/>
          <w:sz w:val="18"/>
        </w:rPr>
      </w:pPr>
      <w:r>
        <w:rPr>
          <w:i/>
          <w:spacing w:val="-2"/>
          <w:sz w:val="18"/>
        </w:rPr>
        <w:t>miejscowość</w:t>
      </w:r>
      <w:r>
        <w:rPr>
          <w:i/>
          <w:sz w:val="18"/>
        </w:rPr>
        <w:tab/>
      </w:r>
      <w:r>
        <w:rPr>
          <w:i/>
          <w:spacing w:val="-4"/>
          <w:sz w:val="18"/>
        </w:rPr>
        <w:t>data</w:t>
      </w:r>
    </w:p>
    <w:p>
      <w:pPr>
        <w:spacing w:after="0"/>
        <w:jc w:val="center"/>
        <w:rPr>
          <w:sz w:val="18"/>
        </w:rPr>
        <w:sectPr>
          <w:type w:val="continuous"/>
          <w:pgSz w:w="11910" w:h="16840"/>
          <w:pgMar w:header="0" w:footer="1000" w:top="1400" w:bottom="280" w:left="640" w:right="60"/>
          <w:cols w:num="2" w:equalWidth="0">
            <w:col w:w="1945" w:space="1600"/>
            <w:col w:w="7665"/>
          </w:cols>
        </w:sectPr>
      </w:pPr>
    </w:p>
    <w:p>
      <w:pPr>
        <w:spacing w:line="400" w:lineRule="auto" w:before="34"/>
        <w:ind w:left="778" w:right="1478" w:firstLine="0"/>
        <w:jc w:val="left"/>
        <w:rPr>
          <w:sz w:val="20"/>
        </w:rPr>
      </w:pPr>
      <w:r>
        <w:rPr>
          <w:spacing w:val="-2"/>
          <w:w w:val="95"/>
          <w:sz w:val="20"/>
        </w:rPr>
        <w:t>………………………………………………………………………………………..…………………………….</w:t>
      </w:r>
      <w:r>
        <w:rPr>
          <w:spacing w:val="80"/>
          <w:sz w:val="20"/>
        </w:rPr>
        <w:t>   </w:t>
      </w:r>
      <w:r>
        <w:rPr>
          <w:sz w:val="20"/>
        </w:rPr>
        <w:t>Nr telefonu ………………………………………….. e-mail …………………………...................................</w:t>
      </w:r>
    </w:p>
    <w:p>
      <w:pPr>
        <w:pStyle w:val="BodyText"/>
        <w:spacing w:before="8"/>
        <w:rPr>
          <w:sz w:val="4"/>
        </w:rPr>
      </w:pPr>
      <w:r>
        <w:rPr/>
        <w:pict>
          <v:shape style="position:absolute;margin-left:274.609985pt;margin-top:3.931729pt;width:128.1pt;height:17.650pt;mso-position-horizontal-relative:page;mso-position-vertical-relative:paragraph;z-index:-15728640;mso-wrap-distance-left:0;mso-wrap-distance-right:0" type="#_x0000_t202" id="docshape56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5"/>
                    <w:gridCol w:w="425"/>
                    <w:gridCol w:w="427"/>
                    <w:gridCol w:w="425"/>
                    <w:gridCol w:w="425"/>
                  </w:tblGrid>
                  <w:tr>
                    <w:trPr>
                      <w:trHeight w:val="333" w:hRule="atLeast"/>
                    </w:trPr>
                    <w:tc>
                      <w:tcPr>
                        <w:tcW w:w="425" w:type="dxa"/>
                      </w:tcPr>
                      <w:p>
                        <w:pPr>
                          <w:pStyle w:val="TableParagraph"/>
                          <w:rPr>
                            <w:sz w:val="16"/>
                          </w:rPr>
                        </w:pPr>
                      </w:p>
                    </w:tc>
                    <w:tc>
                      <w:tcPr>
                        <w:tcW w:w="425" w:type="dxa"/>
                      </w:tcPr>
                      <w:p>
                        <w:pPr>
                          <w:pStyle w:val="TableParagraph"/>
                          <w:rPr>
                            <w:sz w:val="16"/>
                          </w:rPr>
                        </w:pPr>
                      </w:p>
                    </w:tc>
                    <w:tc>
                      <w:tcPr>
                        <w:tcW w:w="425" w:type="dxa"/>
                      </w:tcPr>
                      <w:p>
                        <w:pPr>
                          <w:pStyle w:val="TableParagraph"/>
                          <w:rPr>
                            <w:sz w:val="16"/>
                          </w:rPr>
                        </w:pPr>
                      </w:p>
                    </w:tc>
                    <w:tc>
                      <w:tcPr>
                        <w:tcW w:w="427" w:type="dxa"/>
                      </w:tcPr>
                      <w:p>
                        <w:pPr>
                          <w:pStyle w:val="TableParagraph"/>
                          <w:rPr>
                            <w:sz w:val="16"/>
                          </w:rPr>
                        </w:pPr>
                      </w:p>
                    </w:tc>
                    <w:tc>
                      <w:tcPr>
                        <w:tcW w:w="425" w:type="dxa"/>
                      </w:tcPr>
                      <w:p>
                        <w:pPr>
                          <w:pStyle w:val="TableParagraph"/>
                          <w:rPr>
                            <w:sz w:val="16"/>
                          </w:rPr>
                        </w:pPr>
                      </w:p>
                    </w:tc>
                    <w:tc>
                      <w:tcPr>
                        <w:tcW w:w="425" w:type="dxa"/>
                      </w:tcPr>
                      <w:p>
                        <w:pPr>
                          <w:pStyle w:val="TableParagraph"/>
                          <w:rPr>
                            <w:sz w:val="16"/>
                          </w:rPr>
                        </w:pPr>
                      </w:p>
                    </w:tc>
                  </w:tr>
                </w:tbl>
                <w:p>
                  <w:pPr>
                    <w:pStyle w:val="BodyText"/>
                  </w:pPr>
                </w:p>
              </w:txbxContent>
            </v:textbox>
            <w10:wrap type="topAndBottom"/>
          </v:shape>
        </w:pict>
      </w:r>
      <w:r>
        <w:rPr/>
        <w:pict>
          <v:shape style="position:absolute;margin-left:410.470001pt;margin-top:10.199559pt;width:5.05pt;height:.1pt;mso-position-horizontal-relative:page;mso-position-vertical-relative:paragraph;z-index:-15611904;mso-wrap-distance-left:0;mso-wrap-distance-right:0" id="docshape567" coordorigin="8209,204" coordsize="101,0" path="m8209,204l8310,204e" filled="false" stroked="true" strokeweight=".2016pt" strokecolor="#000000">
            <v:path arrowok="t"/>
            <v:stroke dashstyle="solid"/>
            <w10:wrap type="topAndBottom"/>
          </v:shape>
        </w:pict>
      </w:r>
      <w:r>
        <w:rPr/>
        <w:pict>
          <v:shape style="position:absolute;margin-left:423.429993pt;margin-top:3.931729pt;width:108.4pt;height:17.650pt;mso-position-horizontal-relative:page;mso-position-vertical-relative:paragraph;z-index:-15728640;mso-wrap-distance-left:0;mso-wrap-distance-right:0" type="#_x0000_t202" id="docshape56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8"/>
                    <w:gridCol w:w="425"/>
                    <w:gridCol w:w="425"/>
                    <w:gridCol w:w="456"/>
                  </w:tblGrid>
                  <w:tr>
                    <w:trPr>
                      <w:trHeight w:val="333" w:hRule="atLeast"/>
                    </w:trPr>
                    <w:tc>
                      <w:tcPr>
                        <w:tcW w:w="425" w:type="dxa"/>
                      </w:tcPr>
                      <w:p>
                        <w:pPr>
                          <w:pStyle w:val="TableParagraph"/>
                          <w:rPr>
                            <w:sz w:val="16"/>
                          </w:rPr>
                        </w:pPr>
                      </w:p>
                    </w:tc>
                    <w:tc>
                      <w:tcPr>
                        <w:tcW w:w="428" w:type="dxa"/>
                      </w:tcPr>
                      <w:p>
                        <w:pPr>
                          <w:pStyle w:val="TableParagraph"/>
                          <w:rPr>
                            <w:sz w:val="16"/>
                          </w:rPr>
                        </w:pPr>
                      </w:p>
                    </w:tc>
                    <w:tc>
                      <w:tcPr>
                        <w:tcW w:w="425" w:type="dxa"/>
                      </w:tcPr>
                      <w:p>
                        <w:pPr>
                          <w:pStyle w:val="TableParagraph"/>
                          <w:rPr>
                            <w:sz w:val="16"/>
                          </w:rPr>
                        </w:pPr>
                      </w:p>
                    </w:tc>
                    <w:tc>
                      <w:tcPr>
                        <w:tcW w:w="425" w:type="dxa"/>
                      </w:tcPr>
                      <w:p>
                        <w:pPr>
                          <w:pStyle w:val="TableParagraph"/>
                          <w:rPr>
                            <w:sz w:val="16"/>
                          </w:rPr>
                        </w:pPr>
                      </w:p>
                    </w:tc>
                    <w:tc>
                      <w:tcPr>
                        <w:tcW w:w="456" w:type="dxa"/>
                      </w:tcPr>
                      <w:p>
                        <w:pPr>
                          <w:pStyle w:val="TableParagraph"/>
                          <w:rPr>
                            <w:sz w:val="16"/>
                          </w:rPr>
                        </w:pPr>
                      </w:p>
                    </w:tc>
                  </w:tr>
                </w:tbl>
                <w:p>
                  <w:pPr>
                    <w:pStyle w:val="BodyText"/>
                  </w:pPr>
                </w:p>
              </w:txbxContent>
            </v:textbox>
            <w10:wrap type="topAndBottom"/>
          </v:shape>
        </w:pict>
      </w:r>
    </w:p>
    <w:p>
      <w:pPr>
        <w:spacing w:before="0"/>
        <w:ind w:left="6451" w:right="0" w:firstLine="0"/>
        <w:jc w:val="left"/>
        <w:rPr>
          <w:i/>
          <w:sz w:val="20"/>
        </w:rPr>
      </w:pPr>
      <w:r>
        <w:rPr>
          <w:i/>
          <w:sz w:val="20"/>
        </w:rPr>
        <w:t>identyfikator</w:t>
      </w:r>
      <w:r>
        <w:rPr>
          <w:i/>
          <w:spacing w:val="-10"/>
          <w:sz w:val="20"/>
        </w:rPr>
        <w:t> </w:t>
      </w:r>
      <w:r>
        <w:rPr>
          <w:i/>
          <w:spacing w:val="-2"/>
          <w:sz w:val="20"/>
        </w:rPr>
        <w:t>szkoły</w:t>
      </w:r>
    </w:p>
    <w:p>
      <w:pPr>
        <w:spacing w:before="154"/>
        <w:ind w:left="5032" w:right="0" w:firstLine="0"/>
        <w:jc w:val="left"/>
        <w:rPr>
          <w:b/>
          <w:sz w:val="20"/>
        </w:rPr>
      </w:pPr>
      <w:r>
        <w:rPr>
          <w:b/>
          <w:sz w:val="20"/>
        </w:rPr>
        <w:t>Dyrektor</w:t>
      </w:r>
      <w:r>
        <w:rPr>
          <w:b/>
          <w:spacing w:val="-11"/>
          <w:sz w:val="20"/>
        </w:rPr>
        <w:t> </w:t>
      </w:r>
      <w:r>
        <w:rPr>
          <w:b/>
          <w:sz w:val="20"/>
        </w:rPr>
        <w:t>Okręgowej</w:t>
      </w:r>
      <w:r>
        <w:rPr>
          <w:b/>
          <w:spacing w:val="-8"/>
          <w:sz w:val="20"/>
        </w:rPr>
        <w:t> </w:t>
      </w:r>
      <w:r>
        <w:rPr>
          <w:b/>
          <w:sz w:val="20"/>
        </w:rPr>
        <w:t>Komisji</w:t>
      </w:r>
      <w:r>
        <w:rPr>
          <w:b/>
          <w:spacing w:val="-10"/>
          <w:sz w:val="20"/>
        </w:rPr>
        <w:t> </w:t>
      </w:r>
      <w:r>
        <w:rPr>
          <w:b/>
          <w:spacing w:val="-2"/>
          <w:sz w:val="20"/>
        </w:rPr>
        <w:t>Egzaminacyjnej</w:t>
      </w:r>
    </w:p>
    <w:p>
      <w:pPr>
        <w:spacing w:before="82"/>
        <w:ind w:left="5032" w:right="0" w:firstLine="0"/>
        <w:jc w:val="left"/>
        <w:rPr>
          <w:sz w:val="20"/>
        </w:rPr>
      </w:pPr>
      <w:r>
        <w:rPr>
          <w:b/>
          <w:sz w:val="20"/>
        </w:rPr>
        <w:t>w/</w:t>
      </w:r>
      <w:r>
        <w:rPr>
          <w:b/>
          <w:spacing w:val="-4"/>
          <w:sz w:val="20"/>
        </w:rPr>
        <w:t> </w:t>
      </w:r>
      <w:r>
        <w:rPr>
          <w:b/>
          <w:sz w:val="20"/>
        </w:rPr>
        <w:t>we</w:t>
      </w:r>
      <w:r>
        <w:rPr>
          <w:b/>
          <w:spacing w:val="-2"/>
          <w:sz w:val="20"/>
        </w:rPr>
        <w:t> </w:t>
      </w:r>
      <w:r>
        <w:rPr>
          <w:spacing w:val="-2"/>
          <w:sz w:val="20"/>
        </w:rPr>
        <w:t>……………………………………………….</w:t>
      </w:r>
    </w:p>
    <w:p>
      <w:pPr>
        <w:pStyle w:val="BodyText"/>
        <w:spacing w:before="8"/>
        <w:rPr>
          <w:sz w:val="7"/>
        </w:rPr>
      </w:pPr>
      <w:r>
        <w:rPr/>
        <w:pict>
          <v:shape style="position:absolute;margin-left:69.503998pt;margin-top:5.66293pt;width:491.95pt;height:20.8pt;mso-position-horizontal-relative:page;mso-position-vertical-relative:paragraph;z-index:-15611392;mso-wrap-distance-left:0;mso-wrap-distance-right:0" type="#_x0000_t202" id="docshape569" filled="true" fillcolor="#d9d9d9" stroked="false">
            <v:textbox inset="0,0,0,0">
              <w:txbxContent>
                <w:p>
                  <w:pPr>
                    <w:spacing w:line="207" w:lineRule="exact" w:before="0"/>
                    <w:ind w:left="514" w:right="519" w:firstLine="0"/>
                    <w:jc w:val="center"/>
                    <w:rPr>
                      <w:b/>
                      <w:color w:val="000000"/>
                      <w:sz w:val="18"/>
                    </w:rPr>
                  </w:pPr>
                  <w:r>
                    <w:rPr>
                      <w:b/>
                      <w:color w:val="000000"/>
                      <w:sz w:val="18"/>
                    </w:rPr>
                    <w:t>WNIOSEK</w:t>
                  </w:r>
                  <w:r>
                    <w:rPr>
                      <w:b/>
                      <w:color w:val="000000"/>
                      <w:spacing w:val="-7"/>
                      <w:sz w:val="18"/>
                    </w:rPr>
                    <w:t> </w:t>
                  </w:r>
                  <w:r>
                    <w:rPr>
                      <w:b/>
                      <w:color w:val="000000"/>
                      <w:sz w:val="18"/>
                    </w:rPr>
                    <w:t>DYREKTORA</w:t>
                  </w:r>
                  <w:r>
                    <w:rPr>
                      <w:b/>
                      <w:color w:val="000000"/>
                      <w:spacing w:val="-4"/>
                      <w:sz w:val="18"/>
                    </w:rPr>
                    <w:t> </w:t>
                  </w:r>
                  <w:r>
                    <w:rPr>
                      <w:b/>
                      <w:color w:val="000000"/>
                      <w:sz w:val="18"/>
                    </w:rPr>
                    <w:t>SZKOŁY</w:t>
                  </w:r>
                  <w:r>
                    <w:rPr>
                      <w:b/>
                      <w:color w:val="000000"/>
                      <w:spacing w:val="-3"/>
                      <w:sz w:val="18"/>
                    </w:rPr>
                    <w:t> </w:t>
                  </w:r>
                  <w:r>
                    <w:rPr>
                      <w:b/>
                      <w:color w:val="000000"/>
                      <w:sz w:val="18"/>
                    </w:rPr>
                    <w:t>O</w:t>
                  </w:r>
                  <w:r>
                    <w:rPr>
                      <w:b/>
                      <w:color w:val="000000"/>
                      <w:spacing w:val="-4"/>
                      <w:sz w:val="18"/>
                    </w:rPr>
                    <w:t> </w:t>
                  </w:r>
                  <w:r>
                    <w:rPr>
                      <w:b/>
                      <w:color w:val="000000"/>
                      <w:sz w:val="18"/>
                    </w:rPr>
                    <w:t>DOSTOSOWANIE</w:t>
                  </w:r>
                  <w:r>
                    <w:rPr>
                      <w:b/>
                      <w:color w:val="000000"/>
                      <w:spacing w:val="-1"/>
                      <w:sz w:val="18"/>
                    </w:rPr>
                    <w:t> </w:t>
                  </w:r>
                  <w:r>
                    <w:rPr>
                      <w:b/>
                      <w:color w:val="000000"/>
                      <w:sz w:val="18"/>
                    </w:rPr>
                    <w:t>WARUNKÓW</w:t>
                  </w:r>
                  <w:r>
                    <w:rPr>
                      <w:b/>
                      <w:color w:val="000000"/>
                      <w:spacing w:val="-3"/>
                      <w:sz w:val="18"/>
                    </w:rPr>
                    <w:t> </w:t>
                  </w:r>
                  <w:r>
                    <w:rPr>
                      <w:b/>
                      <w:color w:val="000000"/>
                      <w:sz w:val="18"/>
                    </w:rPr>
                    <w:t>PRZEPROWADZANIA</w:t>
                  </w:r>
                  <w:r>
                    <w:rPr>
                      <w:b/>
                      <w:color w:val="000000"/>
                      <w:spacing w:val="-4"/>
                      <w:sz w:val="18"/>
                    </w:rPr>
                    <w:t> </w:t>
                  </w:r>
                  <w:r>
                    <w:rPr>
                      <w:b/>
                      <w:color w:val="000000"/>
                      <w:spacing w:val="-2"/>
                      <w:sz w:val="18"/>
                    </w:rPr>
                    <w:t>EGZAMINU</w:t>
                  </w:r>
                </w:p>
                <w:p>
                  <w:pPr>
                    <w:spacing w:line="207" w:lineRule="exact" w:before="0"/>
                    <w:ind w:left="514" w:right="518" w:firstLine="0"/>
                    <w:jc w:val="center"/>
                    <w:rPr>
                      <w:b/>
                      <w:color w:val="000000"/>
                      <w:sz w:val="18"/>
                    </w:rPr>
                  </w:pPr>
                  <w:r>
                    <w:rPr>
                      <w:b/>
                      <w:color w:val="000000"/>
                      <w:sz w:val="18"/>
                    </w:rPr>
                    <w:t>ZAWODOWEGO</w:t>
                  </w:r>
                  <w:r>
                    <w:rPr>
                      <w:b/>
                      <w:color w:val="000000"/>
                      <w:spacing w:val="-10"/>
                      <w:sz w:val="18"/>
                    </w:rPr>
                    <w:t> </w:t>
                  </w:r>
                  <w:r>
                    <w:rPr>
                      <w:b/>
                      <w:color w:val="000000"/>
                      <w:sz w:val="18"/>
                    </w:rPr>
                    <w:t>W</w:t>
                  </w:r>
                  <w:r>
                    <w:rPr>
                      <w:b/>
                      <w:color w:val="000000"/>
                      <w:spacing w:val="-9"/>
                      <w:sz w:val="18"/>
                    </w:rPr>
                    <w:t> </w:t>
                  </w:r>
                  <w:r>
                    <w:rPr>
                      <w:b/>
                      <w:color w:val="000000"/>
                      <w:sz w:val="18"/>
                    </w:rPr>
                    <w:t>SPOSÓB</w:t>
                  </w:r>
                  <w:r>
                    <w:rPr>
                      <w:b/>
                      <w:color w:val="000000"/>
                      <w:spacing w:val="-9"/>
                      <w:sz w:val="18"/>
                    </w:rPr>
                    <w:t> </w:t>
                  </w:r>
                  <w:r>
                    <w:rPr>
                      <w:b/>
                      <w:color w:val="000000"/>
                      <w:sz w:val="18"/>
                    </w:rPr>
                    <w:t>NIEUJĘTY</w:t>
                  </w:r>
                  <w:r>
                    <w:rPr>
                      <w:b/>
                      <w:color w:val="000000"/>
                      <w:spacing w:val="27"/>
                      <w:sz w:val="18"/>
                    </w:rPr>
                    <w:t> </w:t>
                  </w:r>
                  <w:r>
                    <w:rPr>
                      <w:b/>
                      <w:color w:val="000000"/>
                      <w:sz w:val="18"/>
                    </w:rPr>
                    <w:t>W</w:t>
                  </w:r>
                  <w:r>
                    <w:rPr>
                      <w:b/>
                      <w:color w:val="000000"/>
                      <w:spacing w:val="-9"/>
                      <w:sz w:val="18"/>
                    </w:rPr>
                    <w:t> </w:t>
                  </w:r>
                  <w:r>
                    <w:rPr>
                      <w:b/>
                      <w:color w:val="000000"/>
                      <w:sz w:val="18"/>
                    </w:rPr>
                    <w:t>KOMUNIKACIE</w:t>
                  </w:r>
                  <w:r>
                    <w:rPr>
                      <w:b/>
                      <w:color w:val="000000"/>
                      <w:spacing w:val="-9"/>
                      <w:sz w:val="18"/>
                    </w:rPr>
                    <w:t> </w:t>
                  </w:r>
                  <w:r>
                    <w:rPr>
                      <w:b/>
                      <w:color w:val="000000"/>
                      <w:sz w:val="18"/>
                    </w:rPr>
                    <w:t>DYREKTORA</w:t>
                  </w:r>
                  <w:r>
                    <w:rPr>
                      <w:b/>
                      <w:color w:val="000000"/>
                      <w:spacing w:val="-9"/>
                      <w:sz w:val="18"/>
                    </w:rPr>
                    <w:t> </w:t>
                  </w:r>
                  <w:r>
                    <w:rPr>
                      <w:b/>
                      <w:color w:val="000000"/>
                      <w:spacing w:val="-5"/>
                      <w:sz w:val="18"/>
                    </w:rPr>
                    <w:t>CKE</w:t>
                  </w:r>
                </w:p>
              </w:txbxContent>
            </v:textbox>
            <v:fill type="solid"/>
            <w10:wrap type="topAndBottom"/>
          </v:shape>
        </w:pict>
      </w:r>
    </w:p>
    <w:p>
      <w:pPr>
        <w:spacing w:before="46"/>
        <w:ind w:left="1125" w:right="994" w:firstLine="0"/>
        <w:jc w:val="center"/>
        <w:rPr>
          <w:sz w:val="20"/>
        </w:rPr>
      </w:pPr>
      <w:r>
        <w:rPr>
          <w:sz w:val="16"/>
        </w:rPr>
        <w:t>Na</w:t>
      </w:r>
      <w:r>
        <w:rPr>
          <w:spacing w:val="-3"/>
          <w:sz w:val="16"/>
        </w:rPr>
        <w:t> </w:t>
      </w:r>
      <w:r>
        <w:rPr>
          <w:sz w:val="16"/>
        </w:rPr>
        <w:t>podstawie</w:t>
      </w:r>
      <w:r>
        <w:rPr>
          <w:spacing w:val="-5"/>
          <w:sz w:val="16"/>
        </w:rPr>
        <w:t> </w:t>
      </w:r>
      <w:r>
        <w:rPr>
          <w:sz w:val="16"/>
        </w:rPr>
        <w:t>art.</w:t>
      </w:r>
      <w:r>
        <w:rPr>
          <w:spacing w:val="-5"/>
          <w:sz w:val="16"/>
        </w:rPr>
        <w:t> </w:t>
      </w:r>
      <w:r>
        <w:rPr>
          <w:sz w:val="16"/>
        </w:rPr>
        <w:t>44zzzf.</w:t>
      </w:r>
      <w:r>
        <w:rPr>
          <w:spacing w:val="-5"/>
          <w:sz w:val="16"/>
        </w:rPr>
        <w:t> </w:t>
      </w:r>
      <w:r>
        <w:rPr>
          <w:sz w:val="16"/>
        </w:rPr>
        <w:t>ust.</w:t>
      </w:r>
      <w:r>
        <w:rPr>
          <w:spacing w:val="-5"/>
          <w:sz w:val="16"/>
        </w:rPr>
        <w:t> </w:t>
      </w:r>
      <w:r>
        <w:rPr>
          <w:sz w:val="16"/>
        </w:rPr>
        <w:t>15</w:t>
      </w:r>
      <w:r>
        <w:rPr>
          <w:spacing w:val="-4"/>
          <w:sz w:val="16"/>
        </w:rPr>
        <w:t> </w:t>
      </w:r>
      <w:r>
        <w:rPr>
          <w:sz w:val="16"/>
        </w:rPr>
        <w:t>ustawy</w:t>
      </w:r>
      <w:r>
        <w:rPr>
          <w:spacing w:val="-2"/>
          <w:sz w:val="16"/>
        </w:rPr>
        <w:t> </w:t>
      </w:r>
      <w:r>
        <w:rPr>
          <w:sz w:val="16"/>
        </w:rPr>
        <w:t>z</w:t>
      </w:r>
      <w:r>
        <w:rPr>
          <w:spacing w:val="-5"/>
          <w:sz w:val="16"/>
        </w:rPr>
        <w:t> </w:t>
      </w:r>
      <w:r>
        <w:rPr>
          <w:sz w:val="16"/>
        </w:rPr>
        <w:t>dnia</w:t>
      </w:r>
      <w:r>
        <w:rPr>
          <w:spacing w:val="-5"/>
          <w:sz w:val="16"/>
        </w:rPr>
        <w:t> </w:t>
      </w:r>
      <w:r>
        <w:rPr>
          <w:sz w:val="16"/>
        </w:rPr>
        <w:t>7</w:t>
      </w:r>
      <w:r>
        <w:rPr>
          <w:spacing w:val="-3"/>
          <w:sz w:val="16"/>
        </w:rPr>
        <w:t> </w:t>
      </w:r>
      <w:r>
        <w:rPr>
          <w:sz w:val="16"/>
        </w:rPr>
        <w:t>września</w:t>
      </w:r>
      <w:r>
        <w:rPr>
          <w:spacing w:val="-5"/>
          <w:sz w:val="16"/>
        </w:rPr>
        <w:t> </w:t>
      </w:r>
      <w:r>
        <w:rPr>
          <w:sz w:val="16"/>
        </w:rPr>
        <w:t>1991</w:t>
      </w:r>
      <w:r>
        <w:rPr>
          <w:spacing w:val="-4"/>
          <w:sz w:val="16"/>
        </w:rPr>
        <w:t> </w:t>
      </w:r>
      <w:r>
        <w:rPr>
          <w:sz w:val="16"/>
        </w:rPr>
        <w:t>r.</w:t>
      </w:r>
      <w:r>
        <w:rPr>
          <w:spacing w:val="-5"/>
          <w:sz w:val="16"/>
        </w:rPr>
        <w:t> </w:t>
      </w:r>
      <w:r>
        <w:rPr>
          <w:sz w:val="16"/>
        </w:rPr>
        <w:t>o</w:t>
      </w:r>
      <w:r>
        <w:rPr>
          <w:spacing w:val="-2"/>
          <w:sz w:val="16"/>
        </w:rPr>
        <w:t> </w:t>
      </w:r>
      <w:r>
        <w:rPr>
          <w:sz w:val="16"/>
        </w:rPr>
        <w:t>systemie</w:t>
      </w:r>
      <w:r>
        <w:rPr>
          <w:spacing w:val="-5"/>
          <w:sz w:val="16"/>
        </w:rPr>
        <w:t> </w:t>
      </w:r>
      <w:r>
        <w:rPr>
          <w:sz w:val="16"/>
        </w:rPr>
        <w:t>oświaty</w:t>
      </w:r>
      <w:r>
        <w:rPr>
          <w:spacing w:val="3"/>
          <w:sz w:val="16"/>
        </w:rPr>
        <w:t> </w:t>
      </w:r>
      <w:r>
        <w:rPr>
          <w:sz w:val="20"/>
        </w:rPr>
        <w:t>(tj.</w:t>
      </w:r>
      <w:r>
        <w:rPr>
          <w:spacing w:val="-3"/>
          <w:sz w:val="20"/>
        </w:rPr>
        <w:t> </w:t>
      </w:r>
      <w:r>
        <w:rPr>
          <w:sz w:val="20"/>
        </w:rPr>
        <w:t>Dz.U.</w:t>
      </w:r>
      <w:r>
        <w:rPr>
          <w:spacing w:val="-6"/>
          <w:sz w:val="20"/>
        </w:rPr>
        <w:t> </w:t>
      </w:r>
      <w:r>
        <w:rPr>
          <w:sz w:val="20"/>
        </w:rPr>
        <w:t>z</w:t>
      </w:r>
      <w:r>
        <w:rPr>
          <w:spacing w:val="-4"/>
          <w:sz w:val="20"/>
        </w:rPr>
        <w:t> </w:t>
      </w:r>
      <w:r>
        <w:rPr>
          <w:sz w:val="20"/>
        </w:rPr>
        <w:t>2021</w:t>
      </w:r>
      <w:r>
        <w:rPr>
          <w:spacing w:val="-3"/>
          <w:sz w:val="20"/>
        </w:rPr>
        <w:t> </w:t>
      </w:r>
      <w:r>
        <w:rPr>
          <w:sz w:val="20"/>
        </w:rPr>
        <w:t>r.</w:t>
      </w:r>
      <w:r>
        <w:rPr>
          <w:spacing w:val="-4"/>
          <w:sz w:val="20"/>
        </w:rPr>
        <w:t> </w:t>
      </w:r>
      <w:r>
        <w:rPr>
          <w:sz w:val="20"/>
        </w:rPr>
        <w:t>poz.</w:t>
      </w:r>
      <w:r>
        <w:rPr>
          <w:spacing w:val="-3"/>
          <w:sz w:val="20"/>
        </w:rPr>
        <w:t> </w:t>
      </w:r>
      <w:r>
        <w:rPr>
          <w:sz w:val="20"/>
        </w:rPr>
        <w:t>1915</w:t>
      </w:r>
      <w:r>
        <w:rPr>
          <w:spacing w:val="-3"/>
          <w:sz w:val="20"/>
        </w:rPr>
        <w:t> </w:t>
      </w:r>
      <w:r>
        <w:rPr>
          <w:sz w:val="20"/>
        </w:rPr>
        <w:t>ze</w:t>
      </w:r>
      <w:r>
        <w:rPr>
          <w:spacing w:val="-4"/>
          <w:sz w:val="20"/>
        </w:rPr>
        <w:t> zm.)</w:t>
      </w:r>
    </w:p>
    <w:p>
      <w:pPr>
        <w:spacing w:before="120"/>
        <w:ind w:left="1119" w:right="994" w:firstLine="0"/>
        <w:jc w:val="center"/>
        <w:rPr>
          <w:b/>
          <w:sz w:val="18"/>
        </w:rPr>
      </w:pPr>
      <w:r>
        <w:rPr>
          <w:b/>
          <w:sz w:val="18"/>
        </w:rPr>
        <w:t>Na</w:t>
      </w:r>
      <w:r>
        <w:rPr>
          <w:b/>
          <w:spacing w:val="-5"/>
          <w:sz w:val="18"/>
        </w:rPr>
        <w:t> </w:t>
      </w:r>
      <w:r>
        <w:rPr>
          <w:b/>
          <w:sz w:val="18"/>
        </w:rPr>
        <w:t>wniosek</w:t>
      </w:r>
      <w:r>
        <w:rPr>
          <w:b/>
          <w:spacing w:val="-3"/>
          <w:sz w:val="18"/>
        </w:rPr>
        <w:t> </w:t>
      </w:r>
      <w:r>
        <w:rPr>
          <w:b/>
          <w:sz w:val="18"/>
        </w:rPr>
        <w:t>rady</w:t>
      </w:r>
      <w:r>
        <w:rPr>
          <w:b/>
          <w:spacing w:val="-4"/>
          <w:sz w:val="18"/>
        </w:rPr>
        <w:t> </w:t>
      </w:r>
      <w:r>
        <w:rPr>
          <w:b/>
          <w:sz w:val="18"/>
        </w:rPr>
        <w:t>pedagogicznej,</w:t>
      </w:r>
      <w:r>
        <w:rPr>
          <w:b/>
          <w:spacing w:val="-3"/>
          <w:sz w:val="18"/>
        </w:rPr>
        <w:t> </w:t>
      </w:r>
      <w:r>
        <w:rPr>
          <w:b/>
          <w:sz w:val="18"/>
        </w:rPr>
        <w:t>wnoszę</w:t>
      </w:r>
      <w:r>
        <w:rPr>
          <w:b/>
          <w:spacing w:val="-4"/>
          <w:sz w:val="18"/>
        </w:rPr>
        <w:t> </w:t>
      </w:r>
      <w:r>
        <w:rPr>
          <w:b/>
          <w:sz w:val="18"/>
        </w:rPr>
        <w:t>o</w:t>
      </w:r>
      <w:r>
        <w:rPr>
          <w:b/>
          <w:spacing w:val="-2"/>
          <w:sz w:val="18"/>
        </w:rPr>
        <w:t> </w:t>
      </w:r>
      <w:r>
        <w:rPr>
          <w:b/>
          <w:sz w:val="18"/>
        </w:rPr>
        <w:t>wyrażenie</w:t>
      </w:r>
      <w:r>
        <w:rPr>
          <w:b/>
          <w:spacing w:val="-3"/>
          <w:sz w:val="18"/>
        </w:rPr>
        <w:t> </w:t>
      </w:r>
      <w:r>
        <w:rPr>
          <w:b/>
          <w:sz w:val="18"/>
        </w:rPr>
        <w:t>zgody</w:t>
      </w:r>
      <w:r>
        <w:rPr>
          <w:b/>
          <w:spacing w:val="-4"/>
          <w:sz w:val="18"/>
        </w:rPr>
        <w:t> </w:t>
      </w:r>
      <w:r>
        <w:rPr>
          <w:b/>
          <w:sz w:val="18"/>
        </w:rPr>
        <w:t>na</w:t>
      </w:r>
      <w:r>
        <w:rPr>
          <w:b/>
          <w:spacing w:val="-4"/>
          <w:sz w:val="18"/>
        </w:rPr>
        <w:t> </w:t>
      </w:r>
      <w:r>
        <w:rPr>
          <w:b/>
          <w:sz w:val="18"/>
        </w:rPr>
        <w:t>przystąpienie</w:t>
      </w:r>
      <w:r>
        <w:rPr>
          <w:b/>
          <w:spacing w:val="-3"/>
          <w:sz w:val="18"/>
        </w:rPr>
        <w:t> </w:t>
      </w:r>
      <w:r>
        <w:rPr>
          <w:b/>
          <w:spacing w:val="-2"/>
          <w:sz w:val="18"/>
        </w:rPr>
        <w:t>przez</w:t>
      </w:r>
    </w:p>
    <w:p>
      <w:pPr>
        <w:spacing w:before="144"/>
        <w:ind w:left="778" w:right="0" w:firstLine="0"/>
        <w:jc w:val="left"/>
        <w:rPr>
          <w:sz w:val="18"/>
        </w:rPr>
      </w:pPr>
      <w:r>
        <w:rPr>
          <w:i/>
          <w:sz w:val="18"/>
        </w:rPr>
        <w:t>imię</w:t>
      </w:r>
      <w:r>
        <w:rPr>
          <w:i/>
          <w:spacing w:val="-3"/>
          <w:sz w:val="18"/>
        </w:rPr>
        <w:t> </w:t>
      </w:r>
      <w:r>
        <w:rPr>
          <w:i/>
          <w:sz w:val="18"/>
        </w:rPr>
        <w:t>i</w:t>
      </w:r>
      <w:r>
        <w:rPr>
          <w:i/>
          <w:spacing w:val="-3"/>
          <w:sz w:val="18"/>
        </w:rPr>
        <w:t> </w:t>
      </w:r>
      <w:r>
        <w:rPr>
          <w:i/>
          <w:sz w:val="18"/>
        </w:rPr>
        <w:t>nazwisko</w:t>
      </w:r>
      <w:r>
        <w:rPr>
          <w:i/>
          <w:spacing w:val="-2"/>
          <w:sz w:val="18"/>
        </w:rPr>
        <w:t> </w:t>
      </w:r>
      <w:r>
        <w:rPr>
          <w:i/>
          <w:sz w:val="18"/>
        </w:rPr>
        <w:t>ucznia/słuchacza/absolwenta</w:t>
      </w:r>
      <w:r>
        <w:rPr>
          <w:i/>
          <w:spacing w:val="-5"/>
          <w:sz w:val="18"/>
        </w:rPr>
        <w:t> </w:t>
      </w:r>
      <w:r>
        <w:rPr>
          <w:i/>
          <w:position w:val="9"/>
          <w:sz w:val="16"/>
        </w:rPr>
        <w:t>*</w:t>
      </w:r>
      <w:r>
        <w:rPr>
          <w:i/>
          <w:spacing w:val="2"/>
          <w:position w:val="9"/>
          <w:sz w:val="16"/>
        </w:rPr>
        <w:t> </w:t>
      </w:r>
      <w:r>
        <w:rPr>
          <w:spacing w:val="-2"/>
          <w:sz w:val="18"/>
        </w:rPr>
        <w:t>……………………………………………………………………….</w:t>
      </w:r>
    </w:p>
    <w:p>
      <w:pPr>
        <w:tabs>
          <w:tab w:pos="6093" w:val="left" w:leader="none"/>
        </w:tabs>
        <w:spacing w:before="144"/>
        <w:ind w:left="886" w:right="0" w:firstLine="0"/>
        <w:jc w:val="left"/>
        <w:rPr>
          <w:sz w:val="18"/>
        </w:rPr>
      </w:pPr>
      <w:r>
        <w:rPr/>
        <w:pict>
          <v:shape style="position:absolute;margin-left:175.339996pt;margin-top:6.722342pt;width:149.450pt;height:17.3pt;mso-position-horizontal-relative:page;mso-position-vertical-relative:paragraph;z-index:15847936" type="#_x0000_t202" id="docshape57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
                    <w:gridCol w:w="380"/>
                    <w:gridCol w:w="425"/>
                    <w:gridCol w:w="425"/>
                    <w:gridCol w:w="331"/>
                    <w:gridCol w:w="377"/>
                    <w:gridCol w:w="331"/>
                    <w:gridCol w:w="379"/>
                  </w:tblGrid>
                  <w:tr>
                    <w:trPr>
                      <w:trHeight w:val="326" w:hRule="atLeast"/>
                    </w:trPr>
                    <w:tc>
                      <w:tcPr>
                        <w:tcW w:w="331" w:type="dxa"/>
                      </w:tcPr>
                      <w:p>
                        <w:pPr>
                          <w:pStyle w:val="TableParagraph"/>
                          <w:spacing w:before="71"/>
                          <w:ind w:left="107"/>
                          <w:rPr>
                            <w:b/>
                            <w:sz w:val="16"/>
                          </w:rPr>
                        </w:pPr>
                        <w:r>
                          <w:rPr>
                            <w:b/>
                            <w:w w:val="100"/>
                            <w:sz w:val="16"/>
                          </w:rPr>
                          <w:t>D</w:t>
                        </w:r>
                      </w:p>
                    </w:tc>
                    <w:tc>
                      <w:tcPr>
                        <w:tcW w:w="380" w:type="dxa"/>
                      </w:tcPr>
                      <w:p>
                        <w:pPr>
                          <w:pStyle w:val="TableParagraph"/>
                          <w:spacing w:before="71"/>
                          <w:ind w:left="108"/>
                          <w:rPr>
                            <w:b/>
                            <w:sz w:val="16"/>
                          </w:rPr>
                        </w:pPr>
                        <w:r>
                          <w:rPr>
                            <w:b/>
                            <w:w w:val="100"/>
                            <w:sz w:val="16"/>
                          </w:rPr>
                          <w:t>D</w:t>
                        </w:r>
                      </w:p>
                    </w:tc>
                    <w:tc>
                      <w:tcPr>
                        <w:tcW w:w="425" w:type="dxa"/>
                      </w:tcPr>
                      <w:p>
                        <w:pPr>
                          <w:pStyle w:val="TableParagraph"/>
                          <w:spacing w:before="71"/>
                          <w:ind w:left="105"/>
                          <w:rPr>
                            <w:b/>
                            <w:sz w:val="16"/>
                          </w:rPr>
                        </w:pPr>
                        <w:r>
                          <w:rPr>
                            <w:b/>
                            <w:w w:val="100"/>
                            <w:sz w:val="16"/>
                          </w:rPr>
                          <w:t>M</w:t>
                        </w:r>
                      </w:p>
                    </w:tc>
                    <w:tc>
                      <w:tcPr>
                        <w:tcW w:w="425" w:type="dxa"/>
                      </w:tcPr>
                      <w:p>
                        <w:pPr>
                          <w:pStyle w:val="TableParagraph"/>
                          <w:spacing w:before="71"/>
                          <w:ind w:left="105"/>
                          <w:rPr>
                            <w:b/>
                            <w:sz w:val="16"/>
                          </w:rPr>
                        </w:pPr>
                        <w:r>
                          <w:rPr>
                            <w:b/>
                            <w:w w:val="100"/>
                            <w:sz w:val="16"/>
                          </w:rPr>
                          <w:t>M</w:t>
                        </w:r>
                      </w:p>
                    </w:tc>
                    <w:tc>
                      <w:tcPr>
                        <w:tcW w:w="331" w:type="dxa"/>
                      </w:tcPr>
                      <w:p>
                        <w:pPr>
                          <w:pStyle w:val="TableParagraph"/>
                          <w:spacing w:before="71"/>
                          <w:ind w:left="105"/>
                          <w:rPr>
                            <w:b/>
                            <w:sz w:val="16"/>
                          </w:rPr>
                        </w:pPr>
                        <w:r>
                          <w:rPr>
                            <w:b/>
                            <w:w w:val="100"/>
                            <w:sz w:val="16"/>
                          </w:rPr>
                          <w:t>R</w:t>
                        </w:r>
                      </w:p>
                    </w:tc>
                    <w:tc>
                      <w:tcPr>
                        <w:tcW w:w="377" w:type="dxa"/>
                      </w:tcPr>
                      <w:p>
                        <w:pPr>
                          <w:pStyle w:val="TableParagraph"/>
                          <w:spacing w:before="71"/>
                          <w:ind w:left="107"/>
                          <w:rPr>
                            <w:b/>
                            <w:sz w:val="16"/>
                          </w:rPr>
                        </w:pPr>
                        <w:r>
                          <w:rPr>
                            <w:b/>
                            <w:w w:val="100"/>
                            <w:sz w:val="16"/>
                          </w:rPr>
                          <w:t>R</w:t>
                        </w:r>
                      </w:p>
                    </w:tc>
                    <w:tc>
                      <w:tcPr>
                        <w:tcW w:w="331" w:type="dxa"/>
                      </w:tcPr>
                      <w:p>
                        <w:pPr>
                          <w:pStyle w:val="TableParagraph"/>
                          <w:spacing w:before="71"/>
                          <w:ind w:left="107"/>
                          <w:rPr>
                            <w:b/>
                            <w:sz w:val="16"/>
                          </w:rPr>
                        </w:pPr>
                        <w:r>
                          <w:rPr>
                            <w:b/>
                            <w:w w:val="100"/>
                            <w:sz w:val="16"/>
                          </w:rPr>
                          <w:t>R</w:t>
                        </w:r>
                      </w:p>
                    </w:tc>
                    <w:tc>
                      <w:tcPr>
                        <w:tcW w:w="379" w:type="dxa"/>
                      </w:tcPr>
                      <w:p>
                        <w:pPr>
                          <w:pStyle w:val="TableParagraph"/>
                          <w:spacing w:before="71"/>
                          <w:ind w:left="107"/>
                          <w:rPr>
                            <w:b/>
                            <w:sz w:val="16"/>
                          </w:rPr>
                        </w:pPr>
                        <w:r>
                          <w:rPr>
                            <w:b/>
                            <w:w w:val="100"/>
                            <w:sz w:val="16"/>
                          </w:rPr>
                          <w:t>R</w:t>
                        </w:r>
                      </w:p>
                    </w:tc>
                  </w:tr>
                </w:tbl>
                <w:p>
                  <w:pPr>
                    <w:pStyle w:val="BodyText"/>
                  </w:pPr>
                </w:p>
              </w:txbxContent>
            </v:textbox>
            <w10:wrap type="none"/>
          </v:shape>
        </w:pict>
      </w:r>
      <w:r>
        <w:rPr>
          <w:i/>
          <w:sz w:val="18"/>
        </w:rPr>
        <w:t>data</w:t>
      </w:r>
      <w:r>
        <w:rPr>
          <w:i/>
          <w:spacing w:val="-2"/>
          <w:sz w:val="18"/>
        </w:rPr>
        <w:t> </w:t>
      </w:r>
      <w:r>
        <w:rPr>
          <w:i/>
          <w:sz w:val="18"/>
        </w:rPr>
        <w:t>i</w:t>
      </w:r>
      <w:r>
        <w:rPr>
          <w:i/>
          <w:spacing w:val="-2"/>
          <w:sz w:val="18"/>
        </w:rPr>
        <w:t> </w:t>
      </w:r>
      <w:r>
        <w:rPr>
          <w:i/>
          <w:sz w:val="18"/>
        </w:rPr>
        <w:t>miejsce</w:t>
      </w:r>
      <w:r>
        <w:rPr>
          <w:i/>
          <w:spacing w:val="-3"/>
          <w:sz w:val="18"/>
        </w:rPr>
        <w:t> </w:t>
      </w:r>
      <w:r>
        <w:rPr>
          <w:i/>
          <w:spacing w:val="-2"/>
          <w:sz w:val="18"/>
        </w:rPr>
        <w:t>urodzenia</w:t>
      </w:r>
      <w:r>
        <w:rPr>
          <w:i/>
          <w:sz w:val="18"/>
        </w:rPr>
        <w:tab/>
      </w:r>
      <w:r>
        <w:rPr>
          <w:sz w:val="18"/>
        </w:rPr>
        <w:t>w</w:t>
      </w:r>
      <w:r>
        <w:rPr>
          <w:spacing w:val="-3"/>
          <w:sz w:val="18"/>
        </w:rPr>
        <w:t> </w:t>
      </w:r>
      <w:r>
        <w:rPr>
          <w:spacing w:val="-2"/>
          <w:sz w:val="18"/>
        </w:rPr>
        <w:t>………………………………………….</w:t>
      </w:r>
    </w:p>
    <w:p>
      <w:pPr>
        <w:pStyle w:val="BodyText"/>
        <w:spacing w:before="11"/>
        <w:rPr>
          <w:sz w:val="16"/>
        </w:rPr>
      </w:pPr>
    </w:p>
    <w:p>
      <w:pPr>
        <w:spacing w:before="92"/>
        <w:ind w:left="886" w:right="0" w:firstLine="0"/>
        <w:jc w:val="left"/>
        <w:rPr>
          <w:i/>
          <w:sz w:val="18"/>
        </w:rPr>
      </w:pPr>
      <w:r>
        <w:rPr/>
        <w:pict>
          <v:shape style="position:absolute;margin-left:154.100006pt;margin-top:4.122371pt;width:234.45pt;height:17.4pt;mso-position-horizontal-relative:page;mso-position-vertical-relative:paragraph;z-index:15848448" type="#_x0000_t202" id="docshape57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6"/>
                    <w:gridCol w:w="425"/>
                    <w:gridCol w:w="427"/>
                    <w:gridCol w:w="425"/>
                    <w:gridCol w:w="425"/>
                    <w:gridCol w:w="425"/>
                    <w:gridCol w:w="427"/>
                    <w:gridCol w:w="425"/>
                    <w:gridCol w:w="425"/>
                    <w:gridCol w:w="425"/>
                  </w:tblGrid>
                  <w:tr>
                    <w:trPr>
                      <w:trHeight w:val="328" w:hRule="atLeast"/>
                    </w:trPr>
                    <w:tc>
                      <w:tcPr>
                        <w:tcW w:w="425" w:type="dxa"/>
                      </w:tcPr>
                      <w:p>
                        <w:pPr>
                          <w:pStyle w:val="TableParagraph"/>
                          <w:rPr>
                            <w:sz w:val="16"/>
                          </w:rPr>
                        </w:pPr>
                      </w:p>
                    </w:tc>
                    <w:tc>
                      <w:tcPr>
                        <w:tcW w:w="426" w:type="dxa"/>
                      </w:tcPr>
                      <w:p>
                        <w:pPr>
                          <w:pStyle w:val="TableParagraph"/>
                          <w:rPr>
                            <w:sz w:val="16"/>
                          </w:rPr>
                        </w:pPr>
                      </w:p>
                    </w:tc>
                    <w:tc>
                      <w:tcPr>
                        <w:tcW w:w="425" w:type="dxa"/>
                      </w:tcPr>
                      <w:p>
                        <w:pPr>
                          <w:pStyle w:val="TableParagraph"/>
                          <w:rPr>
                            <w:sz w:val="16"/>
                          </w:rPr>
                        </w:pPr>
                      </w:p>
                    </w:tc>
                    <w:tc>
                      <w:tcPr>
                        <w:tcW w:w="427" w:type="dxa"/>
                      </w:tcPr>
                      <w:p>
                        <w:pPr>
                          <w:pStyle w:val="TableParagraph"/>
                          <w:rPr>
                            <w:sz w:val="16"/>
                          </w:rPr>
                        </w:pPr>
                      </w:p>
                    </w:tc>
                    <w:tc>
                      <w:tcPr>
                        <w:tcW w:w="425" w:type="dxa"/>
                      </w:tcPr>
                      <w:p>
                        <w:pPr>
                          <w:pStyle w:val="TableParagraph"/>
                          <w:rPr>
                            <w:sz w:val="16"/>
                          </w:rPr>
                        </w:pPr>
                      </w:p>
                    </w:tc>
                    <w:tc>
                      <w:tcPr>
                        <w:tcW w:w="425" w:type="dxa"/>
                      </w:tcPr>
                      <w:p>
                        <w:pPr>
                          <w:pStyle w:val="TableParagraph"/>
                          <w:rPr>
                            <w:sz w:val="16"/>
                          </w:rPr>
                        </w:pPr>
                      </w:p>
                    </w:tc>
                    <w:tc>
                      <w:tcPr>
                        <w:tcW w:w="425" w:type="dxa"/>
                      </w:tcPr>
                      <w:p>
                        <w:pPr>
                          <w:pStyle w:val="TableParagraph"/>
                          <w:rPr>
                            <w:sz w:val="16"/>
                          </w:rPr>
                        </w:pPr>
                      </w:p>
                    </w:tc>
                    <w:tc>
                      <w:tcPr>
                        <w:tcW w:w="427" w:type="dxa"/>
                      </w:tcPr>
                      <w:p>
                        <w:pPr>
                          <w:pStyle w:val="TableParagraph"/>
                          <w:rPr>
                            <w:sz w:val="16"/>
                          </w:rPr>
                        </w:pPr>
                      </w:p>
                    </w:tc>
                    <w:tc>
                      <w:tcPr>
                        <w:tcW w:w="425" w:type="dxa"/>
                      </w:tcPr>
                      <w:p>
                        <w:pPr>
                          <w:pStyle w:val="TableParagraph"/>
                          <w:rPr>
                            <w:sz w:val="16"/>
                          </w:rPr>
                        </w:pPr>
                      </w:p>
                    </w:tc>
                    <w:tc>
                      <w:tcPr>
                        <w:tcW w:w="425" w:type="dxa"/>
                      </w:tcPr>
                      <w:p>
                        <w:pPr>
                          <w:pStyle w:val="TableParagraph"/>
                          <w:rPr>
                            <w:sz w:val="16"/>
                          </w:rPr>
                        </w:pPr>
                      </w:p>
                    </w:tc>
                    <w:tc>
                      <w:tcPr>
                        <w:tcW w:w="425" w:type="dxa"/>
                      </w:tcPr>
                      <w:p>
                        <w:pPr>
                          <w:pStyle w:val="TableParagraph"/>
                          <w:rPr>
                            <w:sz w:val="16"/>
                          </w:rPr>
                        </w:pPr>
                      </w:p>
                    </w:tc>
                  </w:tr>
                </w:tbl>
                <w:p>
                  <w:pPr>
                    <w:pStyle w:val="BodyText"/>
                  </w:pPr>
                </w:p>
              </w:txbxContent>
            </v:textbox>
            <w10:wrap type="none"/>
          </v:shape>
        </w:pict>
      </w:r>
      <w:r>
        <w:rPr>
          <w:i/>
          <w:sz w:val="18"/>
        </w:rPr>
        <w:t>numer</w:t>
      </w:r>
      <w:r>
        <w:rPr>
          <w:i/>
          <w:spacing w:val="-3"/>
          <w:sz w:val="18"/>
        </w:rPr>
        <w:t> </w:t>
      </w:r>
      <w:r>
        <w:rPr>
          <w:i/>
          <w:spacing w:val="-2"/>
          <w:sz w:val="18"/>
        </w:rPr>
        <w:t>PESEL</w:t>
      </w:r>
    </w:p>
    <w:p>
      <w:pPr>
        <w:pStyle w:val="BodyText"/>
        <w:spacing w:before="9"/>
        <w:rPr>
          <w:i/>
          <w:sz w:val="29"/>
        </w:rPr>
      </w:pPr>
    </w:p>
    <w:p>
      <w:pPr>
        <w:spacing w:before="0"/>
        <w:ind w:left="778" w:right="0" w:firstLine="0"/>
        <w:jc w:val="left"/>
        <w:rPr>
          <w:b/>
          <w:sz w:val="18"/>
        </w:rPr>
      </w:pPr>
      <w:r>
        <w:rPr>
          <w:b/>
          <w:sz w:val="18"/>
        </w:rPr>
        <w:t>do</w:t>
      </w:r>
      <w:r>
        <w:rPr>
          <w:b/>
          <w:spacing w:val="-2"/>
          <w:sz w:val="18"/>
        </w:rPr>
        <w:t> </w:t>
      </w:r>
      <w:r>
        <w:rPr>
          <w:b/>
          <w:sz w:val="18"/>
        </w:rPr>
        <w:t>egzaminu</w:t>
      </w:r>
      <w:r>
        <w:rPr>
          <w:b/>
          <w:spacing w:val="-2"/>
          <w:sz w:val="18"/>
        </w:rPr>
        <w:t> </w:t>
      </w:r>
      <w:r>
        <w:rPr>
          <w:b/>
          <w:sz w:val="18"/>
        </w:rPr>
        <w:t>zawodowego w</w:t>
      </w:r>
      <w:r>
        <w:rPr>
          <w:b/>
          <w:spacing w:val="-3"/>
          <w:sz w:val="18"/>
        </w:rPr>
        <w:t> </w:t>
      </w:r>
      <w:r>
        <w:rPr>
          <w:b/>
          <w:sz w:val="18"/>
        </w:rPr>
        <w:t>warunkach</w:t>
      </w:r>
      <w:r>
        <w:rPr>
          <w:b/>
          <w:spacing w:val="-2"/>
          <w:sz w:val="18"/>
        </w:rPr>
        <w:t> </w:t>
      </w:r>
      <w:r>
        <w:rPr>
          <w:b/>
          <w:sz w:val="18"/>
        </w:rPr>
        <w:t>dostosowanych</w:t>
      </w:r>
      <w:r>
        <w:rPr>
          <w:b/>
          <w:spacing w:val="-4"/>
          <w:sz w:val="18"/>
        </w:rPr>
        <w:t> </w:t>
      </w:r>
      <w:r>
        <w:rPr>
          <w:b/>
          <w:sz w:val="18"/>
        </w:rPr>
        <w:t>do</w:t>
      </w:r>
      <w:r>
        <w:rPr>
          <w:b/>
          <w:spacing w:val="-2"/>
          <w:sz w:val="18"/>
        </w:rPr>
        <w:t> </w:t>
      </w:r>
      <w:r>
        <w:rPr>
          <w:b/>
          <w:sz w:val="18"/>
        </w:rPr>
        <w:t>jego</w:t>
      </w:r>
      <w:r>
        <w:rPr>
          <w:b/>
          <w:spacing w:val="-2"/>
          <w:sz w:val="18"/>
        </w:rPr>
        <w:t> </w:t>
      </w:r>
      <w:r>
        <w:rPr>
          <w:b/>
          <w:sz w:val="18"/>
        </w:rPr>
        <w:t>/</w:t>
      </w:r>
      <w:r>
        <w:rPr>
          <w:b/>
          <w:spacing w:val="-2"/>
          <w:sz w:val="18"/>
        </w:rPr>
        <w:t> </w:t>
      </w:r>
      <w:r>
        <w:rPr>
          <w:b/>
          <w:sz w:val="18"/>
        </w:rPr>
        <w:t>jej*</w:t>
      </w:r>
      <w:r>
        <w:rPr>
          <w:b/>
          <w:spacing w:val="-2"/>
          <w:sz w:val="18"/>
        </w:rPr>
        <w:t> </w:t>
      </w:r>
      <w:r>
        <w:rPr>
          <w:b/>
          <w:sz w:val="18"/>
        </w:rPr>
        <w:t>potrzeb</w:t>
      </w:r>
      <w:r>
        <w:rPr>
          <w:b/>
          <w:spacing w:val="-2"/>
          <w:sz w:val="18"/>
        </w:rPr>
        <w:t> </w:t>
      </w:r>
      <w:r>
        <w:rPr>
          <w:b/>
          <w:sz w:val="18"/>
        </w:rPr>
        <w:t>edukacyjnych</w:t>
      </w:r>
      <w:r>
        <w:rPr>
          <w:b/>
          <w:spacing w:val="-4"/>
          <w:sz w:val="18"/>
        </w:rPr>
        <w:t> </w:t>
      </w:r>
      <w:r>
        <w:rPr>
          <w:b/>
          <w:sz w:val="18"/>
        </w:rPr>
        <w:t>oraz</w:t>
      </w:r>
      <w:r>
        <w:rPr>
          <w:b/>
          <w:spacing w:val="-3"/>
          <w:sz w:val="18"/>
        </w:rPr>
        <w:t> </w:t>
      </w:r>
      <w:r>
        <w:rPr>
          <w:b/>
          <w:sz w:val="18"/>
        </w:rPr>
        <w:t>możliwości</w:t>
      </w:r>
      <w:r>
        <w:rPr>
          <w:b/>
          <w:spacing w:val="-2"/>
          <w:sz w:val="18"/>
        </w:rPr>
        <w:t> </w:t>
      </w:r>
      <w:r>
        <w:rPr>
          <w:b/>
          <w:sz w:val="18"/>
        </w:rPr>
        <w:t>psychofizycznych, nieujętych w komunikacie o dostosowaniach</w:t>
      </w:r>
    </w:p>
    <w:p>
      <w:pPr>
        <w:spacing w:before="122"/>
        <w:ind w:left="778" w:right="0" w:firstLine="0"/>
        <w:jc w:val="left"/>
        <w:rPr>
          <w:sz w:val="18"/>
        </w:rPr>
      </w:pPr>
      <w:r>
        <w:rPr>
          <w:sz w:val="18"/>
        </w:rPr>
        <w:t>z</w:t>
      </w:r>
      <w:r>
        <w:rPr>
          <w:spacing w:val="-4"/>
          <w:sz w:val="18"/>
        </w:rPr>
        <w:t> </w:t>
      </w:r>
      <w:r>
        <w:rPr>
          <w:sz w:val="18"/>
        </w:rPr>
        <w:t>kwalifikacji:</w:t>
      </w:r>
      <w:r>
        <w:rPr>
          <w:spacing w:val="-1"/>
          <w:sz w:val="18"/>
        </w:rPr>
        <w:t> </w:t>
      </w:r>
      <w:r>
        <w:rPr>
          <w:sz w:val="18"/>
        </w:rPr>
        <w:t>symbol</w:t>
      </w:r>
      <w:r>
        <w:rPr>
          <w:spacing w:val="-3"/>
          <w:sz w:val="18"/>
        </w:rPr>
        <w:t> </w:t>
      </w:r>
      <w:r>
        <w:rPr>
          <w:sz w:val="18"/>
        </w:rPr>
        <w:t>…………………………</w:t>
      </w:r>
      <w:r>
        <w:rPr>
          <w:spacing w:val="-2"/>
          <w:sz w:val="18"/>
        </w:rPr>
        <w:t> </w:t>
      </w:r>
      <w:r>
        <w:rPr>
          <w:sz w:val="18"/>
        </w:rPr>
        <w:t>nazwa:</w:t>
      </w:r>
      <w:r>
        <w:rPr>
          <w:spacing w:val="-2"/>
          <w:sz w:val="18"/>
        </w:rPr>
        <w:t> ………………………………………….……………………………………….</w:t>
      </w:r>
    </w:p>
    <w:p>
      <w:pPr>
        <w:spacing w:line="320" w:lineRule="atLeast" w:before="6"/>
        <w:ind w:left="778" w:right="645" w:firstLine="0"/>
        <w:jc w:val="left"/>
        <w:rPr>
          <w:sz w:val="18"/>
        </w:rPr>
      </w:pPr>
      <w:r>
        <w:rPr/>
        <w:pict>
          <v:shape style="position:absolute;margin-left:175.340012pt;margin-top:32.593201pt;width:21.75pt;height:21.75pt;mso-position-horizontal-relative:page;mso-position-vertical-relative:paragraph;z-index:15846400" id="docshape572" coordorigin="3507,652" coordsize="435,435" path="m3932,652l3516,652,3507,652,3507,661,3507,1077,3507,1086,3516,1086,3932,1086,3932,1077,3516,1077,3516,661,3932,661,3932,652xm3942,652l3932,652,3932,661,3932,1077,3932,1086,3942,1086,3942,1077,3942,661,3942,652xe" filled="true" fillcolor="#000000" stroked="false">
            <v:path arrowok="t"/>
            <v:fill type="solid"/>
            <w10:wrap type="none"/>
          </v:shape>
        </w:pict>
      </w:r>
      <w:r>
        <w:rPr/>
        <w:pict>
          <v:shape style="position:absolute;margin-left:260.450012pt;margin-top:32.593201pt;width:21.75pt;height:21.75pt;mso-position-horizontal-relative:page;mso-position-vertical-relative:paragraph;z-index:15846912" id="docshape573" coordorigin="5209,652" coordsize="435,435" path="m5643,652l5634,652,5634,661,5634,1077,5219,1077,5219,661,5634,661,5634,652,5219,652,5209,652,5209,661,5209,1077,5209,1086,5219,1086,5634,1086,5643,1086,5643,1077,5643,661,5643,652xe" filled="true" fillcolor="#000000" stroked="false">
            <v:path arrowok="t"/>
            <v:fill type="solid"/>
            <w10:wrap type="none"/>
          </v:shape>
        </w:pict>
      </w:r>
      <w:r>
        <w:rPr>
          <w:spacing w:val="-2"/>
          <w:sz w:val="18"/>
        </w:rPr>
        <w:t>…………………………………………………………………………………………………………………………………….………… </w:t>
      </w:r>
      <w:r>
        <w:rPr>
          <w:sz w:val="18"/>
        </w:rPr>
        <w:t>Zawód:</w:t>
      </w:r>
      <w:r>
        <w:rPr>
          <w:spacing w:val="-3"/>
          <w:sz w:val="18"/>
        </w:rPr>
        <w:t> </w:t>
      </w:r>
      <w:r>
        <w:rPr>
          <w:sz w:val="18"/>
        </w:rPr>
        <w:t>nazwa</w:t>
      </w:r>
      <w:r>
        <w:rPr>
          <w:spacing w:val="-2"/>
          <w:sz w:val="18"/>
        </w:rPr>
        <w:t> </w:t>
      </w:r>
      <w:r>
        <w:rPr>
          <w:sz w:val="18"/>
        </w:rPr>
        <w:t>i symbol</w:t>
      </w:r>
      <w:r>
        <w:rPr>
          <w:spacing w:val="-3"/>
          <w:sz w:val="18"/>
        </w:rPr>
        <w:t> </w:t>
      </w:r>
      <w:r>
        <w:rPr>
          <w:sz w:val="18"/>
        </w:rPr>
        <w:t>cyfrowy</w:t>
      </w:r>
      <w:r>
        <w:rPr>
          <w:spacing w:val="-1"/>
          <w:sz w:val="18"/>
        </w:rPr>
        <w:t> </w:t>
      </w:r>
      <w:r>
        <w:rPr>
          <w:spacing w:val="-2"/>
          <w:sz w:val="18"/>
        </w:rPr>
        <w:t>………………………………………………………………………………………………………..….</w:t>
      </w:r>
    </w:p>
    <w:p>
      <w:pPr>
        <w:spacing w:after="0" w:line="320" w:lineRule="atLeast"/>
        <w:jc w:val="left"/>
        <w:rPr>
          <w:sz w:val="18"/>
        </w:rPr>
        <w:sectPr>
          <w:type w:val="continuous"/>
          <w:pgSz w:w="11910" w:h="16840"/>
          <w:pgMar w:header="0" w:footer="1000" w:top="1400" w:bottom="280" w:left="640" w:right="60"/>
        </w:sectPr>
      </w:pPr>
    </w:p>
    <w:p>
      <w:pPr>
        <w:spacing w:before="15"/>
        <w:ind w:left="886" w:right="0" w:firstLine="0"/>
        <w:jc w:val="left"/>
        <w:rPr>
          <w:sz w:val="18"/>
        </w:rPr>
      </w:pPr>
      <w:r>
        <w:rPr>
          <w:spacing w:val="-2"/>
          <w:sz w:val="18"/>
        </w:rPr>
        <w:t>Dostosowanie</w:t>
      </w:r>
      <w:r>
        <w:rPr>
          <w:spacing w:val="12"/>
          <w:sz w:val="18"/>
        </w:rPr>
        <w:t> </w:t>
      </w:r>
      <w:r>
        <w:rPr>
          <w:spacing w:val="-2"/>
          <w:sz w:val="18"/>
        </w:rPr>
        <w:t>dotyczy</w:t>
      </w:r>
    </w:p>
    <w:p>
      <w:pPr>
        <w:spacing w:before="2"/>
        <w:ind w:left="886" w:right="0" w:firstLine="0"/>
        <w:jc w:val="left"/>
        <w:rPr>
          <w:sz w:val="18"/>
        </w:rPr>
      </w:pPr>
      <w:r>
        <w:rPr>
          <w:sz w:val="18"/>
        </w:rPr>
        <w:t>części</w:t>
      </w:r>
      <w:r>
        <w:rPr>
          <w:spacing w:val="38"/>
          <w:sz w:val="18"/>
        </w:rPr>
        <w:t> </w:t>
      </w:r>
      <w:r>
        <w:rPr>
          <w:spacing w:val="-2"/>
          <w:sz w:val="18"/>
        </w:rPr>
        <w:t>egzaminu</w:t>
      </w:r>
    </w:p>
    <w:p>
      <w:pPr>
        <w:spacing w:before="121"/>
        <w:ind w:left="843" w:right="0" w:firstLine="0"/>
        <w:jc w:val="left"/>
        <w:rPr>
          <w:sz w:val="18"/>
        </w:rPr>
      </w:pPr>
      <w:r>
        <w:rPr/>
        <w:br w:type="column"/>
      </w:r>
      <w:r>
        <w:rPr>
          <w:spacing w:val="-2"/>
          <w:sz w:val="18"/>
        </w:rPr>
        <w:t>pisemnej</w:t>
      </w:r>
    </w:p>
    <w:p>
      <w:pPr>
        <w:tabs>
          <w:tab w:pos="2821" w:val="left" w:leader="none"/>
        </w:tabs>
        <w:spacing w:line="151" w:lineRule="auto" w:before="36"/>
        <w:ind w:left="886" w:right="0" w:firstLine="0"/>
        <w:jc w:val="left"/>
        <w:rPr>
          <w:sz w:val="18"/>
        </w:rPr>
      </w:pPr>
      <w:r>
        <w:rPr/>
        <w:br w:type="column"/>
      </w:r>
      <w:r>
        <w:rPr>
          <w:spacing w:val="-2"/>
          <w:position w:val="-10"/>
          <w:sz w:val="18"/>
        </w:rPr>
        <w:t>praktycznej</w:t>
      </w:r>
      <w:r>
        <w:rPr>
          <w:position w:val="-10"/>
          <w:sz w:val="18"/>
        </w:rPr>
        <w:tab/>
      </w:r>
      <w:r>
        <w:rPr>
          <w:sz w:val="18"/>
        </w:rPr>
        <w:t>przeprowadzanego</w:t>
      </w:r>
      <w:r>
        <w:rPr>
          <w:spacing w:val="-3"/>
          <w:sz w:val="18"/>
        </w:rPr>
        <w:t> </w:t>
      </w:r>
      <w:r>
        <w:rPr>
          <w:sz w:val="18"/>
        </w:rPr>
        <w:t>w</w:t>
      </w:r>
      <w:r>
        <w:rPr>
          <w:spacing w:val="-3"/>
          <w:sz w:val="18"/>
        </w:rPr>
        <w:t> </w:t>
      </w:r>
      <w:r>
        <w:rPr>
          <w:spacing w:val="-2"/>
          <w:sz w:val="18"/>
        </w:rPr>
        <w:t>terminie</w:t>
      </w:r>
    </w:p>
    <w:p>
      <w:pPr>
        <w:spacing w:line="152" w:lineRule="exact" w:before="0"/>
        <w:ind w:left="2896" w:right="0" w:firstLine="0"/>
        <w:jc w:val="left"/>
        <w:rPr>
          <w:sz w:val="18"/>
        </w:rPr>
      </w:pPr>
      <w:r>
        <w:rPr>
          <w:spacing w:val="-2"/>
          <w:sz w:val="18"/>
        </w:rPr>
        <w:t>głównym………………..…</w:t>
      </w:r>
    </w:p>
    <w:p>
      <w:pPr>
        <w:spacing w:after="0" w:line="152" w:lineRule="exact"/>
        <w:jc w:val="left"/>
        <w:rPr>
          <w:sz w:val="18"/>
        </w:rPr>
        <w:sectPr>
          <w:type w:val="continuous"/>
          <w:pgSz w:w="11910" w:h="16840"/>
          <w:pgMar w:header="0" w:footer="1000" w:top="1400" w:bottom="280" w:left="640" w:right="60"/>
          <w:cols w:num="3" w:equalWidth="0">
            <w:col w:w="2522" w:space="40"/>
            <w:col w:w="1534" w:space="124"/>
            <w:col w:w="6990"/>
          </w:cols>
        </w:sectPr>
      </w:pPr>
    </w:p>
    <w:p>
      <w:pPr>
        <w:spacing w:line="207" w:lineRule="exact" w:before="9"/>
        <w:ind w:left="2850" w:right="0" w:firstLine="0"/>
        <w:jc w:val="left"/>
        <w:rPr>
          <w:i/>
          <w:sz w:val="18"/>
        </w:rPr>
      </w:pPr>
      <w:r>
        <w:rPr>
          <w:i/>
          <w:sz w:val="18"/>
        </w:rPr>
        <w:t>Zaznaczyć</w:t>
      </w:r>
      <w:r>
        <w:rPr>
          <w:i/>
          <w:spacing w:val="-5"/>
          <w:sz w:val="18"/>
        </w:rPr>
        <w:t> </w:t>
      </w:r>
      <w:r>
        <w:rPr>
          <w:i/>
          <w:sz w:val="18"/>
        </w:rPr>
        <w:t>część</w:t>
      </w:r>
      <w:r>
        <w:rPr>
          <w:i/>
          <w:spacing w:val="-4"/>
          <w:sz w:val="18"/>
        </w:rPr>
        <w:t> </w:t>
      </w:r>
      <w:r>
        <w:rPr>
          <w:i/>
          <w:sz w:val="18"/>
        </w:rPr>
        <w:t>egzaminu,</w:t>
      </w:r>
      <w:r>
        <w:rPr>
          <w:i/>
          <w:spacing w:val="-5"/>
          <w:sz w:val="18"/>
        </w:rPr>
        <w:t> </w:t>
      </w:r>
      <w:r>
        <w:rPr>
          <w:i/>
          <w:sz w:val="18"/>
        </w:rPr>
        <w:t>stawiając</w:t>
      </w:r>
      <w:r>
        <w:rPr>
          <w:i/>
          <w:spacing w:val="-5"/>
          <w:sz w:val="18"/>
        </w:rPr>
        <w:t> „X”</w:t>
      </w:r>
    </w:p>
    <w:p>
      <w:pPr>
        <w:spacing w:line="207" w:lineRule="exact" w:before="0"/>
        <w:ind w:left="778" w:right="0" w:firstLine="0"/>
        <w:jc w:val="left"/>
        <w:rPr>
          <w:sz w:val="18"/>
        </w:rPr>
      </w:pPr>
      <w:r>
        <w:rPr>
          <w:sz w:val="18"/>
        </w:rPr>
        <w:t>Opis</w:t>
      </w:r>
      <w:r>
        <w:rPr>
          <w:spacing w:val="-5"/>
          <w:sz w:val="18"/>
        </w:rPr>
        <w:t> </w:t>
      </w:r>
      <w:r>
        <w:rPr>
          <w:sz w:val="18"/>
        </w:rPr>
        <w:t>proponowanego</w:t>
      </w:r>
      <w:r>
        <w:rPr>
          <w:spacing w:val="-6"/>
          <w:sz w:val="18"/>
        </w:rPr>
        <w:t> </w:t>
      </w:r>
      <w:r>
        <w:rPr>
          <w:spacing w:val="-2"/>
          <w:sz w:val="18"/>
        </w:rPr>
        <w:t>dostosowania:</w:t>
      </w:r>
    </w:p>
    <w:p>
      <w:pPr>
        <w:spacing w:before="2"/>
        <w:ind w:left="778" w:right="0" w:firstLine="0"/>
        <w:jc w:val="left"/>
        <w:rPr>
          <w:sz w:val="18"/>
        </w:rPr>
      </w:pPr>
      <w:r>
        <w:rPr>
          <w:spacing w:val="-2"/>
          <w:sz w:val="18"/>
        </w:rPr>
        <w:t>…………………………………………………………………………………………………………………………………….…………</w:t>
      </w:r>
    </w:p>
    <w:p>
      <w:pPr>
        <w:spacing w:before="120"/>
        <w:ind w:left="778" w:right="0" w:firstLine="0"/>
        <w:jc w:val="left"/>
        <w:rPr>
          <w:sz w:val="18"/>
        </w:rPr>
      </w:pPr>
      <w:r>
        <w:rPr>
          <w:spacing w:val="-2"/>
          <w:sz w:val="18"/>
        </w:rPr>
        <w:t>…………………………………………………………………………………………………………………………………….…………</w:t>
      </w:r>
    </w:p>
    <w:p>
      <w:pPr>
        <w:spacing w:before="119"/>
        <w:ind w:left="778" w:right="0" w:firstLine="0"/>
        <w:jc w:val="left"/>
        <w:rPr>
          <w:sz w:val="18"/>
        </w:rPr>
      </w:pPr>
      <w:r>
        <w:rPr>
          <w:spacing w:val="-2"/>
          <w:sz w:val="18"/>
        </w:rPr>
        <w:t>…………………………………………………………………………………………………………………………………….…………</w:t>
      </w:r>
    </w:p>
    <w:p>
      <w:pPr>
        <w:spacing w:before="120"/>
        <w:ind w:left="778" w:right="0" w:firstLine="0"/>
        <w:jc w:val="left"/>
        <w:rPr>
          <w:sz w:val="18"/>
        </w:rPr>
      </w:pPr>
      <w:r>
        <w:rPr>
          <w:spacing w:val="-2"/>
          <w:sz w:val="18"/>
        </w:rPr>
        <w:t>…………………………………………………………………………………………………………………………………….…………</w:t>
      </w:r>
    </w:p>
    <w:p>
      <w:pPr>
        <w:spacing w:before="122"/>
        <w:ind w:left="778" w:right="0" w:firstLine="0"/>
        <w:jc w:val="left"/>
        <w:rPr>
          <w:sz w:val="18"/>
        </w:rPr>
      </w:pPr>
      <w:r>
        <w:rPr>
          <w:spacing w:val="-2"/>
          <w:sz w:val="18"/>
        </w:rPr>
        <w:t>…………………………………………………………………………………………………………………………………….…………</w:t>
      </w:r>
    </w:p>
    <w:p>
      <w:pPr>
        <w:spacing w:before="119"/>
        <w:ind w:left="778" w:right="0" w:firstLine="0"/>
        <w:jc w:val="left"/>
        <w:rPr>
          <w:sz w:val="18"/>
        </w:rPr>
      </w:pPr>
      <w:r>
        <w:rPr>
          <w:spacing w:val="-2"/>
          <w:sz w:val="18"/>
        </w:rPr>
        <w:t>…………………………………………………………………………………………………………………………………….…………</w:t>
      </w:r>
    </w:p>
    <w:p>
      <w:pPr>
        <w:spacing w:line="320" w:lineRule="atLeast" w:before="6"/>
        <w:ind w:left="778" w:right="645" w:firstLine="0"/>
        <w:jc w:val="left"/>
        <w:rPr>
          <w:sz w:val="18"/>
        </w:rPr>
      </w:pPr>
      <w:r>
        <w:rPr>
          <w:spacing w:val="-2"/>
          <w:sz w:val="18"/>
        </w:rPr>
        <w:t>…………………………………………………………………………………………………………………………………….………… </w:t>
      </w:r>
      <w:r>
        <w:rPr>
          <w:sz w:val="18"/>
        </w:rPr>
        <w:t>W załączeniu:</w:t>
      </w:r>
    </w:p>
    <w:p>
      <w:pPr>
        <w:pStyle w:val="ListParagraph"/>
        <w:numPr>
          <w:ilvl w:val="0"/>
          <w:numId w:val="182"/>
        </w:numPr>
        <w:tabs>
          <w:tab w:pos="1007" w:val="left" w:leader="none"/>
        </w:tabs>
        <w:spacing w:line="207" w:lineRule="exact" w:before="9" w:after="0"/>
        <w:ind w:left="1006" w:right="0" w:hanging="229"/>
        <w:jc w:val="left"/>
        <w:rPr>
          <w:sz w:val="18"/>
        </w:rPr>
      </w:pPr>
      <w:r>
        <w:rPr>
          <w:spacing w:val="-2"/>
          <w:sz w:val="18"/>
        </w:rPr>
        <w:t>kserokopie</w:t>
      </w:r>
      <w:r>
        <w:rPr>
          <w:spacing w:val="3"/>
          <w:sz w:val="18"/>
        </w:rPr>
        <w:t> </w:t>
      </w:r>
      <w:r>
        <w:rPr>
          <w:spacing w:val="-2"/>
          <w:sz w:val="18"/>
        </w:rPr>
        <w:t>dokumentów</w:t>
      </w:r>
      <w:r>
        <w:rPr>
          <w:spacing w:val="7"/>
          <w:sz w:val="18"/>
        </w:rPr>
        <w:t> </w:t>
      </w:r>
      <w:r>
        <w:rPr>
          <w:spacing w:val="-2"/>
          <w:sz w:val="18"/>
        </w:rPr>
        <w:t>będących</w:t>
      </w:r>
      <w:r>
        <w:rPr>
          <w:spacing w:val="8"/>
          <w:sz w:val="18"/>
        </w:rPr>
        <w:t> </w:t>
      </w:r>
      <w:r>
        <w:rPr>
          <w:spacing w:val="-2"/>
          <w:sz w:val="18"/>
        </w:rPr>
        <w:t>podstawą</w:t>
      </w:r>
      <w:r>
        <w:rPr>
          <w:spacing w:val="7"/>
          <w:sz w:val="18"/>
        </w:rPr>
        <w:t> </w:t>
      </w:r>
      <w:r>
        <w:rPr>
          <w:spacing w:val="-2"/>
          <w:sz w:val="18"/>
        </w:rPr>
        <w:t>dostosowania</w:t>
      </w:r>
    </w:p>
    <w:p>
      <w:pPr>
        <w:pStyle w:val="ListParagraph"/>
        <w:numPr>
          <w:ilvl w:val="0"/>
          <w:numId w:val="182"/>
        </w:numPr>
        <w:tabs>
          <w:tab w:pos="1007" w:val="left" w:leader="none"/>
        </w:tabs>
        <w:spacing w:line="207" w:lineRule="exact" w:before="0" w:after="0"/>
        <w:ind w:left="1006" w:right="0" w:hanging="229"/>
        <w:jc w:val="left"/>
        <w:rPr>
          <w:sz w:val="18"/>
        </w:rPr>
      </w:pPr>
      <w:r>
        <w:rPr>
          <w:sz w:val="18"/>
        </w:rPr>
        <w:t>Załącznik</w:t>
      </w:r>
      <w:r>
        <w:rPr>
          <w:spacing w:val="-7"/>
          <w:sz w:val="18"/>
        </w:rPr>
        <w:t> </w:t>
      </w:r>
      <w:r>
        <w:rPr>
          <w:sz w:val="18"/>
        </w:rPr>
        <w:t>4a</w:t>
      </w:r>
      <w:r>
        <w:rPr>
          <w:spacing w:val="-10"/>
          <w:sz w:val="18"/>
        </w:rPr>
        <w:t> </w:t>
      </w:r>
      <w:r>
        <w:rPr>
          <w:sz w:val="18"/>
        </w:rPr>
        <w:t>–</w:t>
      </w:r>
      <w:r>
        <w:rPr>
          <w:spacing w:val="-7"/>
          <w:sz w:val="18"/>
        </w:rPr>
        <w:t> </w:t>
      </w:r>
      <w:r>
        <w:rPr>
          <w:sz w:val="18"/>
        </w:rPr>
        <w:t>z</w:t>
      </w:r>
      <w:r>
        <w:rPr>
          <w:spacing w:val="-9"/>
          <w:sz w:val="18"/>
        </w:rPr>
        <w:t> </w:t>
      </w:r>
      <w:r>
        <w:rPr>
          <w:sz w:val="18"/>
        </w:rPr>
        <w:t>wypełnionymi</w:t>
      </w:r>
      <w:r>
        <w:rPr>
          <w:spacing w:val="-8"/>
          <w:sz w:val="18"/>
        </w:rPr>
        <w:t> </w:t>
      </w:r>
      <w:r>
        <w:rPr>
          <w:sz w:val="18"/>
        </w:rPr>
        <w:t>wskazaniami</w:t>
      </w:r>
      <w:r>
        <w:rPr>
          <w:spacing w:val="-7"/>
          <w:sz w:val="18"/>
        </w:rPr>
        <w:t> </w:t>
      </w:r>
      <w:r>
        <w:rPr>
          <w:sz w:val="18"/>
        </w:rPr>
        <w:t>rady</w:t>
      </w:r>
      <w:r>
        <w:rPr>
          <w:spacing w:val="-7"/>
          <w:sz w:val="18"/>
        </w:rPr>
        <w:t> </w:t>
      </w:r>
      <w:r>
        <w:rPr>
          <w:sz w:val="18"/>
        </w:rPr>
        <w:t>pedagogicznej</w:t>
      </w:r>
      <w:r>
        <w:rPr>
          <w:spacing w:val="-5"/>
          <w:sz w:val="18"/>
        </w:rPr>
        <w:t> </w:t>
      </w:r>
      <w:r>
        <w:rPr>
          <w:spacing w:val="-2"/>
          <w:sz w:val="18"/>
        </w:rPr>
        <w:t>(Cz.I)</w:t>
      </w:r>
    </w:p>
    <w:p>
      <w:pPr>
        <w:spacing w:after="0" w:line="207" w:lineRule="exact"/>
        <w:jc w:val="left"/>
        <w:rPr>
          <w:sz w:val="18"/>
        </w:rPr>
        <w:sectPr>
          <w:type w:val="continuous"/>
          <w:pgSz w:w="11910" w:h="16840"/>
          <w:pgMar w:header="0" w:footer="1000" w:top="1400" w:bottom="280" w:left="640" w:right="60"/>
        </w:sectPr>
      </w:pPr>
    </w:p>
    <w:p>
      <w:pPr>
        <w:pStyle w:val="BodyText"/>
        <w:rPr>
          <w:sz w:val="20"/>
        </w:rPr>
      </w:pPr>
    </w:p>
    <w:p>
      <w:pPr>
        <w:pStyle w:val="BodyText"/>
        <w:rPr>
          <w:sz w:val="16"/>
        </w:rPr>
      </w:pPr>
    </w:p>
    <w:p>
      <w:pPr>
        <w:spacing w:before="0"/>
        <w:ind w:left="778" w:right="0" w:firstLine="0"/>
        <w:jc w:val="left"/>
        <w:rPr>
          <w:sz w:val="18"/>
        </w:rPr>
      </w:pPr>
      <w:r>
        <w:rPr>
          <w:i/>
          <w:sz w:val="18"/>
        </w:rPr>
        <w:t>*</w:t>
      </w:r>
      <w:r>
        <w:rPr>
          <w:sz w:val="18"/>
        </w:rPr>
        <w:t>niepotrzebne</w:t>
      </w:r>
      <w:r>
        <w:rPr>
          <w:spacing w:val="-2"/>
          <w:sz w:val="18"/>
        </w:rPr>
        <w:t> skreślić</w:t>
      </w:r>
    </w:p>
    <w:p>
      <w:pPr>
        <w:spacing w:line="206" w:lineRule="exact" w:before="0"/>
        <w:ind w:left="778" w:right="0" w:firstLine="0"/>
        <w:jc w:val="left"/>
        <w:rPr>
          <w:sz w:val="18"/>
        </w:rPr>
      </w:pPr>
      <w:r>
        <w:rPr/>
        <w:br w:type="column"/>
      </w:r>
      <w:r>
        <w:rPr>
          <w:spacing w:val="-2"/>
          <w:sz w:val="18"/>
        </w:rPr>
        <w:t>……………………………………………..</w:t>
      </w:r>
    </w:p>
    <w:p>
      <w:pPr>
        <w:spacing w:line="207" w:lineRule="exact" w:before="0"/>
        <w:ind w:left="1215" w:right="0" w:firstLine="0"/>
        <w:jc w:val="left"/>
        <w:rPr>
          <w:i/>
          <w:sz w:val="18"/>
        </w:rPr>
      </w:pPr>
      <w:r>
        <w:rPr>
          <w:i/>
          <w:sz w:val="18"/>
        </w:rPr>
        <w:t>pieczęć</w:t>
      </w:r>
      <w:r>
        <w:rPr>
          <w:i/>
          <w:spacing w:val="-3"/>
          <w:sz w:val="18"/>
        </w:rPr>
        <w:t> </w:t>
      </w:r>
      <w:r>
        <w:rPr>
          <w:i/>
          <w:sz w:val="18"/>
        </w:rPr>
        <w:t>i</w:t>
      </w:r>
      <w:r>
        <w:rPr>
          <w:i/>
          <w:spacing w:val="-2"/>
          <w:sz w:val="18"/>
        </w:rPr>
        <w:t> </w:t>
      </w:r>
      <w:r>
        <w:rPr>
          <w:i/>
          <w:sz w:val="18"/>
        </w:rPr>
        <w:t>podpis</w:t>
      </w:r>
      <w:r>
        <w:rPr>
          <w:i/>
          <w:spacing w:val="-3"/>
          <w:sz w:val="18"/>
        </w:rPr>
        <w:t> </w:t>
      </w:r>
      <w:r>
        <w:rPr>
          <w:i/>
          <w:sz w:val="18"/>
        </w:rPr>
        <w:t>dyrektora</w:t>
      </w:r>
      <w:r>
        <w:rPr>
          <w:i/>
          <w:spacing w:val="-1"/>
          <w:sz w:val="18"/>
        </w:rPr>
        <w:t> </w:t>
      </w:r>
      <w:r>
        <w:rPr>
          <w:i/>
          <w:spacing w:val="-2"/>
          <w:sz w:val="18"/>
        </w:rPr>
        <w:t>szkoły</w:t>
      </w:r>
    </w:p>
    <w:p>
      <w:pPr>
        <w:spacing w:after="0" w:line="207" w:lineRule="exact"/>
        <w:jc w:val="left"/>
        <w:rPr>
          <w:sz w:val="18"/>
        </w:rPr>
        <w:sectPr>
          <w:type w:val="continuous"/>
          <w:pgSz w:w="11910" w:h="16840"/>
          <w:pgMar w:header="0" w:footer="1000" w:top="1400" w:bottom="280" w:left="640" w:right="60"/>
          <w:cols w:num="2" w:equalWidth="0">
            <w:col w:w="2434" w:space="3512"/>
            <w:col w:w="5264"/>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18"/>
        </w:rPr>
      </w:pPr>
    </w:p>
    <w:p>
      <w:pPr>
        <w:spacing w:before="0"/>
        <w:ind w:left="1381" w:right="832" w:firstLine="0"/>
        <w:jc w:val="both"/>
        <w:rPr>
          <w:sz w:val="14"/>
        </w:rPr>
      </w:pPr>
      <w:r>
        <w:rPr/>
        <w:pict>
          <v:shape style="position:absolute;margin-left:76.344002pt;margin-top:9.101897pt;width:14.05pt;height:14.05pt;mso-position-horizontal-relative:page;mso-position-vertical-relative:paragraph;z-index:15847424" type="#_x0000_t202" id="docshape574"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1000" w:top="1400" w:bottom="280" w:left="640" w:right="60"/>
        </w:sectPr>
      </w:pPr>
    </w:p>
    <w:p>
      <w:pPr>
        <w:pStyle w:val="BodyText"/>
        <w:rPr>
          <w:sz w:val="20"/>
        </w:rPr>
      </w:pPr>
    </w:p>
    <w:p>
      <w:pPr>
        <w:pStyle w:val="BodyText"/>
        <w:spacing w:before="1"/>
        <w:rPr>
          <w:sz w:val="10"/>
        </w:rPr>
      </w:pPr>
    </w:p>
    <w:p>
      <w:pPr>
        <w:tabs>
          <w:tab w:pos="6460" w:val="left" w:leader="none"/>
        </w:tabs>
        <w:spacing w:line="240" w:lineRule="auto"/>
        <w:ind w:left="1110" w:right="0" w:firstLine="0"/>
        <w:rPr>
          <w:sz w:val="20"/>
        </w:rPr>
      </w:pPr>
      <w:r>
        <w:rPr>
          <w:sz w:val="20"/>
        </w:rPr>
        <w:pict>
          <v:group style="width:241.6pt;height:.5pt;mso-position-horizontal-relative:char;mso-position-vertical-relative:line" id="docshapegroup580" coordorigin="0,0" coordsize="4832,10">
            <v:rect style="position:absolute;left:0;top:0;width:4832;height:10" id="docshape581" filled="true" fillcolor="#000000" stroked="false">
              <v:fill type="solid"/>
            </v:rect>
          </v:group>
        </w:pict>
      </w:r>
      <w:r>
        <w:rPr>
          <w:sz w:val="20"/>
        </w:rPr>
      </w:r>
      <w:r>
        <w:rPr>
          <w:sz w:val="20"/>
        </w:rPr>
        <w:tab/>
      </w:r>
      <w:r>
        <w:rPr>
          <w:sz w:val="20"/>
        </w:rPr>
        <w:pict>
          <v:shape style="width:188.35pt;height:23.65pt;mso-position-horizontal-relative:char;mso-position-vertical-relative:line" type="#_x0000_t202" id="docshape58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
                    <w:gridCol w:w="341"/>
                    <w:gridCol w:w="343"/>
                    <w:gridCol w:w="341"/>
                    <w:gridCol w:w="341"/>
                    <w:gridCol w:w="343"/>
                    <w:gridCol w:w="341"/>
                    <w:gridCol w:w="340"/>
                    <w:gridCol w:w="340"/>
                    <w:gridCol w:w="340"/>
                    <w:gridCol w:w="342"/>
                  </w:tblGrid>
                  <w:tr>
                    <w:trPr>
                      <w:trHeight w:val="453" w:hRule="atLeast"/>
                    </w:trPr>
                    <w:tc>
                      <w:tcPr>
                        <w:tcW w:w="341" w:type="dxa"/>
                      </w:tcPr>
                      <w:p>
                        <w:pPr>
                          <w:pStyle w:val="TableParagraph"/>
                          <w:rPr>
                            <w:sz w:val="18"/>
                          </w:rPr>
                        </w:pPr>
                      </w:p>
                    </w:tc>
                    <w:tc>
                      <w:tcPr>
                        <w:tcW w:w="341" w:type="dxa"/>
                      </w:tcPr>
                      <w:p>
                        <w:pPr>
                          <w:pStyle w:val="TableParagraph"/>
                          <w:rPr>
                            <w:sz w:val="18"/>
                          </w:rPr>
                        </w:pPr>
                      </w:p>
                    </w:tc>
                    <w:tc>
                      <w:tcPr>
                        <w:tcW w:w="343"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43" w:type="dxa"/>
                      </w:tcPr>
                      <w:p>
                        <w:pPr>
                          <w:pStyle w:val="TableParagraph"/>
                          <w:rPr>
                            <w:sz w:val="18"/>
                          </w:rPr>
                        </w:pPr>
                      </w:p>
                    </w:tc>
                    <w:tc>
                      <w:tcPr>
                        <w:tcW w:w="341" w:type="dxa"/>
                      </w:tcPr>
                      <w:p>
                        <w:pPr>
                          <w:pStyle w:val="TableParagraph"/>
                          <w:rPr>
                            <w:sz w:val="18"/>
                          </w:rPr>
                        </w:pPr>
                      </w:p>
                    </w:tc>
                    <w:tc>
                      <w:tcPr>
                        <w:tcW w:w="340" w:type="dxa"/>
                      </w:tcPr>
                      <w:p>
                        <w:pPr>
                          <w:pStyle w:val="TableParagraph"/>
                          <w:rPr>
                            <w:sz w:val="18"/>
                          </w:rPr>
                        </w:pPr>
                      </w:p>
                    </w:tc>
                    <w:tc>
                      <w:tcPr>
                        <w:tcW w:w="340" w:type="dxa"/>
                      </w:tcPr>
                      <w:p>
                        <w:pPr>
                          <w:pStyle w:val="TableParagraph"/>
                          <w:rPr>
                            <w:sz w:val="18"/>
                          </w:rPr>
                        </w:pPr>
                      </w:p>
                    </w:tc>
                    <w:tc>
                      <w:tcPr>
                        <w:tcW w:w="340" w:type="dxa"/>
                      </w:tcPr>
                      <w:p>
                        <w:pPr>
                          <w:pStyle w:val="TableParagraph"/>
                          <w:rPr>
                            <w:sz w:val="18"/>
                          </w:rPr>
                        </w:pPr>
                      </w:p>
                    </w:tc>
                    <w:tc>
                      <w:tcPr>
                        <w:tcW w:w="342" w:type="dxa"/>
                      </w:tcPr>
                      <w:p>
                        <w:pPr>
                          <w:pStyle w:val="TableParagraph"/>
                          <w:rPr>
                            <w:sz w:val="18"/>
                          </w:rPr>
                        </w:pPr>
                      </w:p>
                    </w:tc>
                  </w:tr>
                </w:tbl>
                <w:p>
                  <w:pPr>
                    <w:pStyle w:val="BodyText"/>
                  </w:pPr>
                </w:p>
              </w:txbxContent>
            </v:textbox>
          </v:shape>
        </w:pict>
      </w:r>
      <w:r>
        <w:rPr>
          <w:sz w:val="20"/>
        </w:rPr>
      </w:r>
    </w:p>
    <w:p>
      <w:pPr>
        <w:tabs>
          <w:tab w:pos="5481" w:val="left" w:leader="none"/>
        </w:tabs>
        <w:spacing w:before="27"/>
        <w:ind w:left="365" w:right="0" w:firstLine="0"/>
        <w:jc w:val="center"/>
        <w:rPr>
          <w:i/>
          <w:sz w:val="18"/>
        </w:rPr>
      </w:pPr>
      <w:r>
        <w:rPr>
          <w:i/>
          <w:sz w:val="18"/>
        </w:rPr>
        <w:t>imię</w:t>
      </w:r>
      <w:r>
        <w:rPr>
          <w:i/>
          <w:spacing w:val="-2"/>
          <w:sz w:val="18"/>
        </w:rPr>
        <w:t> </w:t>
      </w:r>
      <w:r>
        <w:rPr>
          <w:i/>
          <w:sz w:val="18"/>
        </w:rPr>
        <w:t>i</w:t>
      </w:r>
      <w:r>
        <w:rPr>
          <w:i/>
          <w:spacing w:val="-2"/>
          <w:sz w:val="18"/>
        </w:rPr>
        <w:t> </w:t>
      </w:r>
      <w:r>
        <w:rPr>
          <w:i/>
          <w:sz w:val="18"/>
        </w:rPr>
        <w:t>nazwisko</w:t>
      </w:r>
      <w:r>
        <w:rPr>
          <w:i/>
          <w:spacing w:val="-1"/>
          <w:sz w:val="18"/>
        </w:rPr>
        <w:t> </w:t>
      </w:r>
      <w:r>
        <w:rPr>
          <w:i/>
          <w:spacing w:val="-2"/>
          <w:sz w:val="18"/>
        </w:rPr>
        <w:t>ucznia/słuchacza/absolwenta</w:t>
      </w:r>
      <w:r>
        <w:rPr>
          <w:i/>
          <w:sz w:val="18"/>
        </w:rPr>
        <w:tab/>
        <w:t>PESEL</w:t>
      </w:r>
      <w:r>
        <w:rPr>
          <w:i/>
          <w:spacing w:val="-2"/>
          <w:sz w:val="18"/>
        </w:rPr>
        <w:t> ucznia/słuchacza/absolwenta</w:t>
      </w:r>
    </w:p>
    <w:p>
      <w:pPr>
        <w:spacing w:before="161"/>
        <w:ind w:left="778" w:right="0" w:firstLine="0"/>
        <w:jc w:val="left"/>
        <w:rPr>
          <w:sz w:val="20"/>
        </w:rPr>
      </w:pPr>
      <w:r>
        <w:rPr>
          <w:sz w:val="20"/>
        </w:rPr>
        <w:t>Kwalifikacja:</w:t>
      </w:r>
      <w:r>
        <w:rPr>
          <w:spacing w:val="-7"/>
          <w:sz w:val="20"/>
        </w:rPr>
        <w:t> </w:t>
      </w:r>
      <w:r>
        <w:rPr>
          <w:sz w:val="20"/>
        </w:rPr>
        <w:t>symbol</w:t>
      </w:r>
      <w:r>
        <w:rPr>
          <w:spacing w:val="39"/>
          <w:sz w:val="20"/>
        </w:rPr>
        <w:t> </w:t>
      </w:r>
      <w:r>
        <w:rPr>
          <w:sz w:val="20"/>
        </w:rPr>
        <w:t>…………….</w:t>
      </w:r>
      <w:r>
        <w:rPr>
          <w:spacing w:val="-6"/>
          <w:sz w:val="20"/>
        </w:rPr>
        <w:t> </w:t>
      </w:r>
      <w:r>
        <w:rPr>
          <w:sz w:val="20"/>
        </w:rPr>
        <w:t>nazwa:</w:t>
      </w:r>
      <w:r>
        <w:rPr>
          <w:spacing w:val="-4"/>
          <w:sz w:val="20"/>
        </w:rPr>
        <w:t> </w:t>
      </w:r>
      <w:r>
        <w:rPr>
          <w:spacing w:val="-2"/>
          <w:sz w:val="20"/>
        </w:rPr>
        <w:t>…………………………..………………………………………………</w:t>
      </w:r>
    </w:p>
    <w:p>
      <w:pPr>
        <w:spacing w:before="121"/>
        <w:ind w:left="778" w:right="0" w:firstLine="0"/>
        <w:jc w:val="left"/>
        <w:rPr>
          <w:sz w:val="20"/>
        </w:rPr>
      </w:pPr>
      <w:r>
        <w:rPr>
          <w:spacing w:val="-2"/>
          <w:sz w:val="20"/>
        </w:rPr>
        <w:t>………………………………………………………………………………………………………………………………</w:t>
      </w:r>
    </w:p>
    <w:p>
      <w:pPr>
        <w:pStyle w:val="BodyText"/>
        <w:spacing w:before="5"/>
        <w:rPr>
          <w:sz w:val="20"/>
        </w:rPr>
      </w:pPr>
    </w:p>
    <w:p>
      <w:pPr>
        <w:spacing w:before="0"/>
        <w:ind w:left="778" w:right="0" w:firstLine="0"/>
        <w:jc w:val="left"/>
        <w:rPr>
          <w:sz w:val="18"/>
        </w:rPr>
      </w:pPr>
      <w:r>
        <w:rPr>
          <w:sz w:val="18"/>
        </w:rPr>
        <w:t>Zawód:</w:t>
      </w:r>
      <w:r>
        <w:rPr>
          <w:spacing w:val="-3"/>
          <w:sz w:val="18"/>
        </w:rPr>
        <w:t> </w:t>
      </w:r>
      <w:r>
        <w:rPr>
          <w:sz w:val="18"/>
        </w:rPr>
        <w:t>nazwa</w:t>
      </w:r>
      <w:r>
        <w:rPr>
          <w:spacing w:val="-2"/>
          <w:sz w:val="18"/>
        </w:rPr>
        <w:t> </w:t>
      </w:r>
      <w:r>
        <w:rPr>
          <w:sz w:val="18"/>
        </w:rPr>
        <w:t>i symbol</w:t>
      </w:r>
      <w:r>
        <w:rPr>
          <w:spacing w:val="-3"/>
          <w:sz w:val="18"/>
        </w:rPr>
        <w:t> </w:t>
      </w:r>
      <w:r>
        <w:rPr>
          <w:sz w:val="18"/>
        </w:rPr>
        <w:t>cyfrowy</w:t>
      </w:r>
      <w:r>
        <w:rPr>
          <w:spacing w:val="-1"/>
          <w:sz w:val="18"/>
        </w:rPr>
        <w:t> </w:t>
      </w:r>
      <w:r>
        <w:rPr>
          <w:spacing w:val="-2"/>
          <w:sz w:val="18"/>
        </w:rPr>
        <w:t>…………………………………………………………………………</w:t>
      </w:r>
    </w:p>
    <w:p>
      <w:pPr>
        <w:spacing w:after="0"/>
        <w:jc w:val="left"/>
        <w:rPr>
          <w:sz w:val="18"/>
        </w:rPr>
        <w:sectPr>
          <w:headerReference w:type="default" r:id="rId341"/>
          <w:footerReference w:type="default" r:id="rId342"/>
          <w:pgSz w:w="11910" w:h="16840"/>
          <w:pgMar w:header="708" w:footer="1000" w:top="1540" w:bottom="1200" w:left="640" w:right="60"/>
        </w:sectPr>
      </w:pPr>
    </w:p>
    <w:p>
      <w:pPr>
        <w:spacing w:line="207" w:lineRule="exact" w:before="170"/>
        <w:ind w:left="886" w:right="0" w:firstLine="0"/>
        <w:jc w:val="left"/>
        <w:rPr>
          <w:sz w:val="18"/>
        </w:rPr>
      </w:pPr>
      <w:r>
        <w:rPr>
          <w:spacing w:val="-2"/>
          <w:sz w:val="18"/>
        </w:rPr>
        <w:t>Dostosowanie</w:t>
      </w:r>
      <w:r>
        <w:rPr>
          <w:spacing w:val="12"/>
          <w:sz w:val="18"/>
        </w:rPr>
        <w:t> </w:t>
      </w:r>
      <w:r>
        <w:rPr>
          <w:spacing w:val="-2"/>
          <w:sz w:val="18"/>
        </w:rPr>
        <w:t>dotyczy</w:t>
      </w:r>
    </w:p>
    <w:p>
      <w:pPr>
        <w:spacing w:line="207" w:lineRule="exact" w:before="0"/>
        <w:ind w:left="886" w:right="0" w:firstLine="0"/>
        <w:jc w:val="left"/>
        <w:rPr>
          <w:sz w:val="18"/>
        </w:rPr>
      </w:pPr>
      <w:r>
        <w:rPr>
          <w:sz w:val="18"/>
        </w:rPr>
        <w:t>części</w:t>
      </w:r>
      <w:r>
        <w:rPr>
          <w:spacing w:val="-6"/>
          <w:sz w:val="18"/>
        </w:rPr>
        <w:t> </w:t>
      </w:r>
      <w:r>
        <w:rPr>
          <w:spacing w:val="-2"/>
          <w:sz w:val="18"/>
        </w:rPr>
        <w:t>egzaminu</w:t>
      </w:r>
    </w:p>
    <w:p>
      <w:pPr>
        <w:pStyle w:val="BodyText"/>
        <w:rPr>
          <w:sz w:val="20"/>
        </w:rPr>
      </w:pPr>
    </w:p>
    <w:p>
      <w:pPr>
        <w:spacing w:before="168"/>
        <w:ind w:left="778" w:right="0" w:firstLine="0"/>
        <w:jc w:val="left"/>
        <w:rPr>
          <w:b/>
          <w:sz w:val="20"/>
        </w:rPr>
      </w:pPr>
      <w:r>
        <w:rPr>
          <w:b/>
          <w:sz w:val="20"/>
          <w:u w:val="single"/>
        </w:rPr>
        <w:t>Część</w:t>
      </w:r>
      <w:r>
        <w:rPr>
          <w:b/>
          <w:spacing w:val="-8"/>
          <w:sz w:val="20"/>
          <w:u w:val="single"/>
        </w:rPr>
        <w:t> </w:t>
      </w:r>
      <w:r>
        <w:rPr>
          <w:b/>
          <w:spacing w:val="-10"/>
          <w:sz w:val="20"/>
          <w:u w:val="single"/>
        </w:rPr>
        <w:t>I</w:t>
      </w:r>
    </w:p>
    <w:p>
      <w:pPr>
        <w:spacing w:line="240" w:lineRule="auto" w:before="8"/>
        <w:rPr>
          <w:b/>
          <w:sz w:val="23"/>
        </w:rPr>
      </w:pPr>
      <w:r>
        <w:rPr/>
        <w:br w:type="column"/>
      </w:r>
      <w:r>
        <w:rPr>
          <w:b/>
          <w:sz w:val="23"/>
        </w:rPr>
      </w:r>
    </w:p>
    <w:p>
      <w:pPr>
        <w:spacing w:before="0"/>
        <w:ind w:left="843" w:right="0" w:firstLine="0"/>
        <w:jc w:val="left"/>
        <w:rPr>
          <w:sz w:val="18"/>
        </w:rPr>
      </w:pPr>
      <w:r>
        <w:rPr>
          <w:spacing w:val="-2"/>
          <w:sz w:val="18"/>
        </w:rPr>
        <w:t>pisemnej</w:t>
      </w:r>
    </w:p>
    <w:p>
      <w:pPr>
        <w:spacing w:before="175"/>
        <w:ind w:left="341" w:right="0" w:firstLine="0"/>
        <w:jc w:val="left"/>
        <w:rPr>
          <w:i/>
          <w:sz w:val="18"/>
        </w:rPr>
      </w:pPr>
      <w:r>
        <w:rPr/>
        <w:pict>
          <v:shape style="position:absolute;margin-left:175.340012pt;margin-top:-15.967665pt;width:21.75pt;height:21.75pt;mso-position-horizontal-relative:page;mso-position-vertical-relative:paragraph;z-index:15849472" id="docshape583" coordorigin="3507,-319" coordsize="435,435" path="m3932,-319l3516,-319,3507,-319,3507,-310,3507,105,3507,115,3516,115,3932,115,3932,105,3516,105,3516,-310,3932,-310,3932,-319xm3942,-319l3932,-319,3932,-310,3932,105,3932,115,3942,115,3942,105,3942,-310,3942,-319xe" filled="true" fillcolor="#000000" stroked="false">
            <v:path arrowok="t"/>
            <v:fill type="solid"/>
            <w10:wrap type="none"/>
          </v:shape>
        </w:pict>
      </w:r>
      <w:r>
        <w:rPr/>
        <w:pict>
          <v:shape style="position:absolute;margin-left:260.450012pt;margin-top:-15.967665pt;width:21.75pt;height:21.75pt;mso-position-horizontal-relative:page;mso-position-vertical-relative:paragraph;z-index:15849984" id="docshape584" coordorigin="5209,-319" coordsize="435,435" path="m5643,-319l5634,-319,5634,-310,5634,105,5219,105,5219,-310,5634,-310,5634,-319,5219,-319,5209,-319,5209,-310,5209,105,5209,115,5219,115,5634,115,5643,115,5643,105,5643,-310,5643,-319xe" filled="true" fillcolor="#000000" stroked="false">
            <v:path arrowok="t"/>
            <v:fill type="solid"/>
            <w10:wrap type="none"/>
          </v:shape>
        </w:pict>
      </w:r>
      <w:r>
        <w:rPr>
          <w:i/>
          <w:sz w:val="18"/>
        </w:rPr>
        <w:t>Zaznaczyć,</w:t>
      </w:r>
      <w:r>
        <w:rPr>
          <w:i/>
          <w:spacing w:val="-3"/>
          <w:sz w:val="18"/>
        </w:rPr>
        <w:t> </w:t>
      </w:r>
      <w:r>
        <w:rPr>
          <w:i/>
          <w:sz w:val="18"/>
        </w:rPr>
        <w:t>stawiając</w:t>
      </w:r>
      <w:r>
        <w:rPr>
          <w:i/>
          <w:spacing w:val="-4"/>
          <w:sz w:val="18"/>
        </w:rPr>
        <w:t> </w:t>
      </w:r>
      <w:r>
        <w:rPr>
          <w:i/>
          <w:spacing w:val="-5"/>
          <w:sz w:val="18"/>
        </w:rPr>
        <w:t>„X”</w:t>
      </w:r>
    </w:p>
    <w:p>
      <w:pPr>
        <w:spacing w:line="240" w:lineRule="auto" w:before="8"/>
        <w:rPr>
          <w:i/>
          <w:sz w:val="23"/>
        </w:rPr>
      </w:pPr>
      <w:r>
        <w:rPr/>
        <w:br w:type="column"/>
      </w:r>
      <w:r>
        <w:rPr>
          <w:i/>
          <w:sz w:val="23"/>
        </w:rPr>
      </w:r>
    </w:p>
    <w:p>
      <w:pPr>
        <w:tabs>
          <w:tab w:pos="1551" w:val="left" w:leader="none"/>
        </w:tabs>
        <w:spacing w:before="0"/>
        <w:ind w:left="276" w:right="0" w:firstLine="0"/>
        <w:jc w:val="left"/>
        <w:rPr>
          <w:sz w:val="18"/>
        </w:rPr>
      </w:pPr>
      <w:r>
        <w:rPr>
          <w:spacing w:val="-2"/>
          <w:sz w:val="18"/>
        </w:rPr>
        <w:t>praktycznej</w:t>
      </w:r>
      <w:r>
        <w:rPr>
          <w:sz w:val="18"/>
        </w:rPr>
        <w:tab/>
        <w:t>przeprowadzanego</w:t>
      </w:r>
      <w:r>
        <w:rPr>
          <w:spacing w:val="-4"/>
          <w:sz w:val="18"/>
        </w:rPr>
        <w:t> </w:t>
      </w:r>
      <w:r>
        <w:rPr>
          <w:sz w:val="18"/>
        </w:rPr>
        <w:t>w</w:t>
      </w:r>
      <w:r>
        <w:rPr>
          <w:spacing w:val="-3"/>
          <w:sz w:val="18"/>
        </w:rPr>
        <w:t> </w:t>
      </w:r>
      <w:r>
        <w:rPr>
          <w:sz w:val="18"/>
        </w:rPr>
        <w:t>sesji</w:t>
      </w:r>
      <w:r>
        <w:rPr>
          <w:spacing w:val="-4"/>
          <w:sz w:val="18"/>
        </w:rPr>
        <w:t> </w:t>
      </w:r>
      <w:r>
        <w:rPr>
          <w:spacing w:val="-2"/>
          <w:sz w:val="18"/>
        </w:rPr>
        <w:t>……………………</w:t>
      </w:r>
    </w:p>
    <w:p>
      <w:pPr>
        <w:spacing w:after="0"/>
        <w:jc w:val="left"/>
        <w:rPr>
          <w:sz w:val="18"/>
        </w:rPr>
        <w:sectPr>
          <w:type w:val="continuous"/>
          <w:pgSz w:w="11910" w:h="16840"/>
          <w:pgMar w:header="708" w:footer="1000" w:top="1400" w:bottom="280" w:left="640" w:right="60"/>
          <w:cols w:num="3" w:equalWidth="0">
            <w:col w:w="2522" w:space="40"/>
            <w:col w:w="2229" w:space="39"/>
            <w:col w:w="6380"/>
          </w:cols>
        </w:sectPr>
      </w:pPr>
    </w:p>
    <w:p>
      <w:pPr>
        <w:spacing w:before="46"/>
        <w:ind w:left="778" w:right="0" w:firstLine="0"/>
        <w:jc w:val="left"/>
        <w:rPr>
          <w:i/>
          <w:sz w:val="20"/>
        </w:rPr>
      </w:pPr>
      <w:r>
        <w:rPr>
          <w:b/>
          <w:sz w:val="20"/>
        </w:rPr>
        <w:t>Na</w:t>
      </w:r>
      <w:r>
        <w:rPr>
          <w:b/>
          <w:spacing w:val="40"/>
          <w:sz w:val="20"/>
        </w:rPr>
        <w:t> </w:t>
      </w:r>
      <w:r>
        <w:rPr>
          <w:b/>
          <w:sz w:val="20"/>
        </w:rPr>
        <w:t>podstawie</w:t>
      </w:r>
      <w:r>
        <w:rPr>
          <w:b/>
          <w:spacing w:val="40"/>
          <w:sz w:val="20"/>
        </w:rPr>
        <w:t> </w:t>
      </w:r>
      <w:r>
        <w:rPr>
          <w:i/>
          <w:sz w:val="20"/>
        </w:rPr>
        <w:t>(wskazać</w:t>
      </w:r>
      <w:r>
        <w:rPr>
          <w:i/>
          <w:spacing w:val="39"/>
          <w:sz w:val="20"/>
        </w:rPr>
        <w:t> </w:t>
      </w:r>
      <w:r>
        <w:rPr>
          <w:i/>
          <w:sz w:val="20"/>
        </w:rPr>
        <w:t>dokument</w:t>
      </w:r>
      <w:r>
        <w:rPr>
          <w:i/>
          <w:spacing w:val="39"/>
          <w:sz w:val="20"/>
        </w:rPr>
        <w:t> </w:t>
      </w:r>
      <w:r>
        <w:rPr>
          <w:i/>
          <w:sz w:val="20"/>
        </w:rPr>
        <w:t>będący</w:t>
      </w:r>
      <w:r>
        <w:rPr>
          <w:i/>
          <w:spacing w:val="37"/>
          <w:sz w:val="20"/>
        </w:rPr>
        <w:t> </w:t>
      </w:r>
      <w:r>
        <w:rPr>
          <w:i/>
          <w:sz w:val="20"/>
        </w:rPr>
        <w:t>podstawą</w:t>
      </w:r>
      <w:r>
        <w:rPr>
          <w:i/>
          <w:spacing w:val="40"/>
          <w:sz w:val="20"/>
        </w:rPr>
        <w:t> </w:t>
      </w:r>
      <w:r>
        <w:rPr>
          <w:i/>
          <w:sz w:val="20"/>
        </w:rPr>
        <w:t>dostosowania:</w:t>
      </w:r>
      <w:r>
        <w:rPr>
          <w:i/>
          <w:spacing w:val="40"/>
          <w:sz w:val="20"/>
        </w:rPr>
        <w:t> </w:t>
      </w:r>
      <w:r>
        <w:rPr>
          <w:i/>
          <w:sz w:val="20"/>
        </w:rPr>
        <w:t>pełna</w:t>
      </w:r>
      <w:r>
        <w:rPr>
          <w:i/>
          <w:spacing w:val="40"/>
          <w:sz w:val="20"/>
        </w:rPr>
        <w:t> </w:t>
      </w:r>
      <w:r>
        <w:rPr>
          <w:i/>
          <w:sz w:val="20"/>
        </w:rPr>
        <w:t>nazwa</w:t>
      </w:r>
      <w:r>
        <w:rPr>
          <w:i/>
          <w:spacing w:val="40"/>
          <w:sz w:val="20"/>
        </w:rPr>
        <w:t> </w:t>
      </w:r>
      <w:r>
        <w:rPr>
          <w:i/>
          <w:sz w:val="20"/>
        </w:rPr>
        <w:t>dokumentu,</w:t>
      </w:r>
      <w:r>
        <w:rPr>
          <w:i/>
          <w:spacing w:val="39"/>
          <w:sz w:val="20"/>
        </w:rPr>
        <w:t> </w:t>
      </w:r>
      <w:r>
        <w:rPr>
          <w:i/>
          <w:sz w:val="20"/>
        </w:rPr>
        <w:t>numer,</w:t>
      </w:r>
      <w:r>
        <w:rPr>
          <w:i/>
          <w:spacing w:val="39"/>
          <w:sz w:val="20"/>
        </w:rPr>
        <w:t> </w:t>
      </w:r>
      <w:r>
        <w:rPr>
          <w:i/>
          <w:sz w:val="20"/>
        </w:rPr>
        <w:t>miejsce</w:t>
      </w:r>
      <w:r>
        <w:rPr>
          <w:i/>
          <w:spacing w:val="39"/>
          <w:sz w:val="20"/>
        </w:rPr>
        <w:t> </w:t>
      </w:r>
      <w:r>
        <w:rPr>
          <w:i/>
          <w:sz w:val="20"/>
        </w:rPr>
        <w:t>i</w:t>
      </w:r>
      <w:r>
        <w:rPr>
          <w:i/>
          <w:spacing w:val="39"/>
          <w:sz w:val="20"/>
        </w:rPr>
        <w:t> </w:t>
      </w:r>
      <w:r>
        <w:rPr>
          <w:i/>
          <w:sz w:val="20"/>
        </w:rPr>
        <w:t>data</w:t>
      </w:r>
      <w:r>
        <w:rPr>
          <w:i/>
          <w:sz w:val="20"/>
        </w:rPr>
        <w:t> wydania, kto wydał, oraz wpisać datę złożenia dokumentu w szkole)</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4"/>
      </w:tblGrid>
      <w:tr>
        <w:trPr>
          <w:trHeight w:val="700" w:hRule="atLeast"/>
        </w:trPr>
        <w:tc>
          <w:tcPr>
            <w:tcW w:w="10204" w:type="dxa"/>
          </w:tcPr>
          <w:p>
            <w:pPr>
              <w:pStyle w:val="TableParagraph"/>
              <w:numPr>
                <w:ilvl w:val="0"/>
                <w:numId w:val="183"/>
              </w:numPr>
              <w:tabs>
                <w:tab w:pos="537" w:val="left" w:leader="none"/>
                <w:tab w:pos="538" w:val="left" w:leader="none"/>
              </w:tabs>
              <w:spacing w:line="206" w:lineRule="auto" w:before="135" w:after="0"/>
              <w:ind w:left="537" w:right="0" w:hanging="431"/>
              <w:jc w:val="left"/>
              <w:rPr>
                <w:sz w:val="20"/>
              </w:rPr>
            </w:pPr>
            <w:r>
              <w:rPr>
                <w:b/>
                <w:sz w:val="20"/>
              </w:rPr>
              <w:t>orzeczenia</w:t>
            </w:r>
            <w:r>
              <w:rPr>
                <w:b/>
                <w:spacing w:val="-9"/>
                <w:sz w:val="20"/>
              </w:rPr>
              <w:t> </w:t>
            </w:r>
            <w:r>
              <w:rPr>
                <w:b/>
                <w:sz w:val="20"/>
              </w:rPr>
              <w:t>o</w:t>
            </w:r>
            <w:r>
              <w:rPr>
                <w:b/>
                <w:spacing w:val="-9"/>
                <w:sz w:val="20"/>
              </w:rPr>
              <w:t> </w:t>
            </w:r>
            <w:r>
              <w:rPr>
                <w:b/>
                <w:sz w:val="20"/>
              </w:rPr>
              <w:t>potrzebie</w:t>
            </w:r>
            <w:r>
              <w:rPr>
                <w:b/>
                <w:spacing w:val="-10"/>
                <w:sz w:val="20"/>
              </w:rPr>
              <w:t> </w:t>
            </w:r>
            <w:r>
              <w:rPr>
                <w:b/>
                <w:sz w:val="20"/>
              </w:rPr>
              <w:t>kształcenia</w:t>
            </w:r>
            <w:r>
              <w:rPr>
                <w:b/>
                <w:spacing w:val="-9"/>
                <w:sz w:val="20"/>
              </w:rPr>
              <w:t> </w:t>
            </w:r>
            <w:r>
              <w:rPr>
                <w:b/>
                <w:sz w:val="20"/>
              </w:rPr>
              <w:t>specjalnego/indywidualnego</w:t>
            </w:r>
            <w:r>
              <w:rPr>
                <w:b/>
                <w:spacing w:val="-8"/>
                <w:sz w:val="20"/>
              </w:rPr>
              <w:t> </w:t>
            </w:r>
            <w:r>
              <w:rPr>
                <w:b/>
                <w:sz w:val="20"/>
              </w:rPr>
              <w:t>nauczania</w:t>
            </w:r>
            <w:r>
              <w:rPr>
                <w:b/>
                <w:spacing w:val="-8"/>
                <w:sz w:val="20"/>
              </w:rPr>
              <w:t> </w:t>
            </w:r>
            <w:r>
              <w:rPr>
                <w:spacing w:val="-2"/>
                <w:sz w:val="20"/>
              </w:rPr>
              <w:t>................................................................</w:t>
            </w:r>
          </w:p>
          <w:p>
            <w:pPr>
              <w:pStyle w:val="TableParagraph"/>
              <w:spacing w:line="210" w:lineRule="exact" w:before="13"/>
              <w:ind w:left="537"/>
              <w:rPr>
                <w:sz w:val="20"/>
              </w:rPr>
            </w:pPr>
            <w:r>
              <w:rPr>
                <w:spacing w:val="-2"/>
                <w:sz w:val="20"/>
              </w:rPr>
              <w:t>...............................................................................................................................................................................................</w:t>
            </w:r>
          </w:p>
        </w:tc>
      </w:tr>
      <w:tr>
        <w:trPr>
          <w:trHeight w:val="791" w:hRule="atLeast"/>
        </w:trPr>
        <w:tc>
          <w:tcPr>
            <w:tcW w:w="10204" w:type="dxa"/>
          </w:tcPr>
          <w:p>
            <w:pPr>
              <w:pStyle w:val="TableParagraph"/>
              <w:spacing w:line="187" w:lineRule="exact" w:before="120"/>
              <w:ind w:left="537"/>
              <w:rPr>
                <w:sz w:val="20"/>
              </w:rPr>
            </w:pPr>
            <w:r>
              <w:rPr>
                <w:b/>
                <w:sz w:val="20"/>
              </w:rPr>
              <w:t>opinii</w:t>
            </w:r>
            <w:r>
              <w:rPr>
                <w:b/>
                <w:spacing w:val="-8"/>
                <w:sz w:val="20"/>
              </w:rPr>
              <w:t> </w:t>
            </w:r>
            <w:r>
              <w:rPr>
                <w:b/>
                <w:sz w:val="20"/>
              </w:rPr>
              <w:t>poradni</w:t>
            </w:r>
            <w:r>
              <w:rPr>
                <w:b/>
                <w:spacing w:val="-8"/>
                <w:sz w:val="20"/>
              </w:rPr>
              <w:t> </w:t>
            </w:r>
            <w:r>
              <w:rPr>
                <w:b/>
                <w:sz w:val="20"/>
              </w:rPr>
              <w:t>psychologiczno-pedagogicznej</w:t>
            </w:r>
            <w:r>
              <w:rPr>
                <w:b/>
                <w:spacing w:val="-6"/>
                <w:sz w:val="20"/>
              </w:rPr>
              <w:t> </w:t>
            </w:r>
            <w:r>
              <w:rPr>
                <w:b/>
                <w:sz w:val="20"/>
              </w:rPr>
              <w:t>o</w:t>
            </w:r>
            <w:r>
              <w:rPr>
                <w:b/>
                <w:spacing w:val="-8"/>
                <w:sz w:val="20"/>
              </w:rPr>
              <w:t> </w:t>
            </w:r>
            <w:r>
              <w:rPr>
                <w:b/>
                <w:sz w:val="20"/>
              </w:rPr>
              <w:t>specyficznych</w:t>
            </w:r>
            <w:r>
              <w:rPr>
                <w:b/>
                <w:spacing w:val="-7"/>
                <w:sz w:val="20"/>
              </w:rPr>
              <w:t> </w:t>
            </w:r>
            <w:r>
              <w:rPr>
                <w:b/>
                <w:sz w:val="20"/>
              </w:rPr>
              <w:t>trudnościach</w:t>
            </w:r>
            <w:r>
              <w:rPr>
                <w:b/>
                <w:spacing w:val="-6"/>
                <w:sz w:val="20"/>
              </w:rPr>
              <w:t> </w:t>
            </w:r>
            <w:r>
              <w:rPr>
                <w:b/>
                <w:sz w:val="20"/>
              </w:rPr>
              <w:t>w</w:t>
            </w:r>
            <w:r>
              <w:rPr>
                <w:b/>
                <w:spacing w:val="-7"/>
                <w:sz w:val="20"/>
              </w:rPr>
              <w:t> </w:t>
            </w:r>
            <w:r>
              <w:rPr>
                <w:b/>
                <w:sz w:val="20"/>
              </w:rPr>
              <w:t>uczeniu</w:t>
            </w:r>
            <w:r>
              <w:rPr>
                <w:b/>
                <w:spacing w:val="-5"/>
                <w:sz w:val="20"/>
              </w:rPr>
              <w:t> </w:t>
            </w:r>
            <w:r>
              <w:rPr>
                <w:b/>
                <w:sz w:val="20"/>
              </w:rPr>
              <w:t>się</w:t>
            </w:r>
            <w:r>
              <w:rPr>
                <w:b/>
                <w:spacing w:val="-7"/>
                <w:sz w:val="20"/>
              </w:rPr>
              <w:t> </w:t>
            </w:r>
            <w:r>
              <w:rPr>
                <w:spacing w:val="-2"/>
                <w:sz w:val="20"/>
              </w:rPr>
              <w:t>…………...……….....</w:t>
            </w:r>
          </w:p>
          <w:p>
            <w:pPr>
              <w:pStyle w:val="TableParagraph"/>
              <w:numPr>
                <w:ilvl w:val="0"/>
                <w:numId w:val="184"/>
              </w:numPr>
              <w:tabs>
                <w:tab w:pos="323" w:val="left" w:leader="none"/>
              </w:tabs>
              <w:spacing w:line="193" w:lineRule="exact" w:before="0" w:after="0"/>
              <w:ind w:left="322" w:right="0" w:hanging="216"/>
              <w:jc w:val="left"/>
              <w:rPr>
                <w:rFonts w:ascii="Wingdings" w:hAnsi="Wingdings"/>
                <w:sz w:val="24"/>
              </w:rPr>
            </w:pPr>
          </w:p>
          <w:p>
            <w:pPr>
              <w:pStyle w:val="TableParagraph"/>
              <w:spacing w:line="200" w:lineRule="exact"/>
              <w:ind w:left="537"/>
              <w:rPr>
                <w:sz w:val="20"/>
              </w:rPr>
            </w:pPr>
            <w:r>
              <w:rPr>
                <w:spacing w:val="-2"/>
                <w:sz w:val="20"/>
              </w:rPr>
              <w:t>……………………………………………………..……………………………………………………………………..</w:t>
            </w:r>
          </w:p>
        </w:tc>
      </w:tr>
      <w:tr>
        <w:trPr>
          <w:trHeight w:val="841" w:hRule="atLeast"/>
        </w:trPr>
        <w:tc>
          <w:tcPr>
            <w:tcW w:w="10204" w:type="dxa"/>
          </w:tcPr>
          <w:p>
            <w:pPr>
              <w:pStyle w:val="TableParagraph"/>
              <w:spacing w:line="228" w:lineRule="exact" w:before="60"/>
              <w:ind w:left="537"/>
              <w:rPr>
                <w:sz w:val="16"/>
              </w:rPr>
            </w:pPr>
            <w:r>
              <w:rPr>
                <w:b/>
                <w:sz w:val="20"/>
              </w:rPr>
              <w:t>pozytywnej</w:t>
            </w:r>
            <w:r>
              <w:rPr>
                <w:b/>
                <w:spacing w:val="-6"/>
                <w:sz w:val="20"/>
              </w:rPr>
              <w:t> </w:t>
            </w:r>
            <w:r>
              <w:rPr>
                <w:b/>
                <w:sz w:val="20"/>
              </w:rPr>
              <w:t>opinii</w:t>
            </w:r>
            <w:r>
              <w:rPr>
                <w:b/>
                <w:spacing w:val="-7"/>
                <w:sz w:val="20"/>
              </w:rPr>
              <w:t> </w:t>
            </w:r>
            <w:r>
              <w:rPr>
                <w:b/>
                <w:sz w:val="20"/>
              </w:rPr>
              <w:t>rady</w:t>
            </w:r>
            <w:r>
              <w:rPr>
                <w:b/>
                <w:spacing w:val="-7"/>
                <w:sz w:val="20"/>
              </w:rPr>
              <w:t> </w:t>
            </w:r>
            <w:r>
              <w:rPr>
                <w:b/>
                <w:sz w:val="20"/>
              </w:rPr>
              <w:t>pedagogicznej</w:t>
            </w:r>
            <w:r>
              <w:rPr>
                <w:b/>
                <w:spacing w:val="-4"/>
                <w:sz w:val="20"/>
              </w:rPr>
              <w:t> </w:t>
            </w:r>
            <w:r>
              <w:rPr>
                <w:b/>
                <w:sz w:val="20"/>
              </w:rPr>
              <w:t>–</w:t>
            </w:r>
            <w:r>
              <w:rPr>
                <w:b/>
                <w:spacing w:val="-5"/>
                <w:sz w:val="20"/>
              </w:rPr>
              <w:t> </w:t>
            </w:r>
            <w:r>
              <w:rPr>
                <w:b/>
                <w:sz w:val="20"/>
              </w:rPr>
              <w:t>wydanej</w:t>
            </w:r>
            <w:r>
              <w:rPr>
                <w:b/>
                <w:spacing w:val="-8"/>
                <w:sz w:val="20"/>
              </w:rPr>
              <w:t> </w:t>
            </w:r>
            <w:r>
              <w:rPr>
                <w:b/>
                <w:sz w:val="20"/>
              </w:rPr>
              <w:t>na</w:t>
            </w:r>
            <w:r>
              <w:rPr>
                <w:b/>
                <w:spacing w:val="-6"/>
                <w:sz w:val="20"/>
              </w:rPr>
              <w:t> </w:t>
            </w:r>
            <w:r>
              <w:rPr>
                <w:b/>
                <w:sz w:val="20"/>
              </w:rPr>
              <w:t>wniosek</w:t>
            </w:r>
            <w:r>
              <w:rPr>
                <w:b/>
                <w:spacing w:val="40"/>
                <w:sz w:val="20"/>
              </w:rPr>
              <w:t> </w:t>
            </w:r>
            <w:r>
              <w:rPr>
                <w:sz w:val="20"/>
              </w:rPr>
              <w:t>(</w:t>
            </w:r>
            <w:r>
              <w:rPr>
                <w:i/>
                <w:sz w:val="16"/>
              </w:rPr>
              <w:t>właściwe</w:t>
            </w:r>
            <w:r>
              <w:rPr>
                <w:i/>
                <w:spacing w:val="-7"/>
                <w:sz w:val="16"/>
              </w:rPr>
              <w:t> </w:t>
            </w:r>
            <w:r>
              <w:rPr>
                <w:i/>
                <w:sz w:val="16"/>
              </w:rPr>
              <w:t>podkreślić)</w:t>
            </w:r>
            <w:r>
              <w:rPr>
                <w:i/>
                <w:spacing w:val="-7"/>
                <w:sz w:val="16"/>
              </w:rPr>
              <w:t> </w:t>
            </w:r>
            <w:r>
              <w:rPr>
                <w:sz w:val="16"/>
              </w:rPr>
              <w:t>nauczyciela</w:t>
            </w:r>
            <w:r>
              <w:rPr>
                <w:spacing w:val="-6"/>
                <w:sz w:val="16"/>
              </w:rPr>
              <w:t> </w:t>
            </w:r>
            <w:r>
              <w:rPr>
                <w:sz w:val="16"/>
              </w:rPr>
              <w:t>/</w:t>
            </w:r>
            <w:r>
              <w:rPr>
                <w:spacing w:val="-6"/>
                <w:sz w:val="16"/>
              </w:rPr>
              <w:t> </w:t>
            </w:r>
            <w:r>
              <w:rPr>
                <w:sz w:val="16"/>
              </w:rPr>
              <w:t>specjalisty</w:t>
            </w:r>
            <w:r>
              <w:rPr>
                <w:spacing w:val="-6"/>
                <w:sz w:val="16"/>
              </w:rPr>
              <w:t> </w:t>
            </w:r>
            <w:r>
              <w:rPr>
                <w:sz w:val="16"/>
              </w:rPr>
              <w:t>/</w:t>
            </w:r>
            <w:r>
              <w:rPr>
                <w:spacing w:val="-6"/>
                <w:sz w:val="16"/>
              </w:rPr>
              <w:t> </w:t>
            </w:r>
            <w:r>
              <w:rPr>
                <w:sz w:val="16"/>
              </w:rPr>
              <w:t>ucznia</w:t>
            </w:r>
            <w:r>
              <w:rPr>
                <w:spacing w:val="-6"/>
                <w:sz w:val="16"/>
              </w:rPr>
              <w:t> </w:t>
            </w:r>
            <w:r>
              <w:rPr>
                <w:spacing w:val="-2"/>
                <w:sz w:val="16"/>
              </w:rPr>
              <w:t>(słuchacza)</w:t>
            </w:r>
          </w:p>
          <w:p>
            <w:pPr>
              <w:pStyle w:val="TableParagraph"/>
              <w:numPr>
                <w:ilvl w:val="0"/>
                <w:numId w:val="185"/>
              </w:numPr>
              <w:tabs>
                <w:tab w:pos="537" w:val="left" w:leader="none"/>
                <w:tab w:pos="538" w:val="left" w:leader="none"/>
              </w:tabs>
              <w:spacing w:line="226" w:lineRule="exact" w:before="0" w:after="0"/>
              <w:ind w:left="537" w:right="0" w:hanging="431"/>
              <w:jc w:val="left"/>
              <w:rPr>
                <w:sz w:val="16"/>
              </w:rPr>
            </w:pPr>
            <w:r>
              <w:rPr>
                <w:sz w:val="16"/>
              </w:rPr>
              <w:t>/</w:t>
            </w:r>
            <w:r>
              <w:rPr>
                <w:spacing w:val="9"/>
                <w:sz w:val="16"/>
              </w:rPr>
              <w:t> </w:t>
            </w:r>
            <w:r>
              <w:rPr>
                <w:sz w:val="16"/>
              </w:rPr>
              <w:t>rodziców</w:t>
            </w:r>
            <w:r>
              <w:rPr>
                <w:spacing w:val="5"/>
                <w:sz w:val="16"/>
              </w:rPr>
              <w:t> </w:t>
            </w:r>
            <w:r>
              <w:rPr>
                <w:sz w:val="16"/>
              </w:rPr>
              <w:t>niepełnoletniego</w:t>
            </w:r>
            <w:r>
              <w:rPr>
                <w:spacing w:val="9"/>
                <w:sz w:val="16"/>
              </w:rPr>
              <w:t> </w:t>
            </w:r>
            <w:r>
              <w:rPr>
                <w:sz w:val="16"/>
              </w:rPr>
              <w:t>ucznia</w:t>
            </w:r>
            <w:r>
              <w:rPr>
                <w:spacing w:val="8"/>
                <w:sz w:val="16"/>
              </w:rPr>
              <w:t> </w:t>
            </w:r>
            <w:r>
              <w:rPr>
                <w:sz w:val="16"/>
              </w:rPr>
              <w:t>(słuchacza)</w:t>
            </w:r>
            <w:r>
              <w:rPr>
                <w:spacing w:val="12"/>
                <w:sz w:val="16"/>
              </w:rPr>
              <w:t> </w:t>
            </w:r>
            <w:r>
              <w:rPr>
                <w:sz w:val="16"/>
              </w:rPr>
              <w:t>w</w:t>
            </w:r>
            <w:r>
              <w:rPr>
                <w:spacing w:val="8"/>
                <w:sz w:val="16"/>
              </w:rPr>
              <w:t> </w:t>
            </w:r>
            <w:r>
              <w:rPr>
                <w:sz w:val="16"/>
              </w:rPr>
              <w:t>sprawie</w:t>
            </w:r>
            <w:r>
              <w:rPr>
                <w:spacing w:val="8"/>
                <w:sz w:val="16"/>
              </w:rPr>
              <w:t> </w:t>
            </w:r>
            <w:r>
              <w:rPr>
                <w:sz w:val="16"/>
              </w:rPr>
              <w:t>dostosowania</w:t>
            </w:r>
            <w:r>
              <w:rPr>
                <w:spacing w:val="7"/>
                <w:sz w:val="16"/>
              </w:rPr>
              <w:t> </w:t>
            </w:r>
            <w:r>
              <w:rPr>
                <w:sz w:val="16"/>
              </w:rPr>
              <w:t>warunków</w:t>
            </w:r>
            <w:r>
              <w:rPr>
                <w:spacing w:val="10"/>
                <w:sz w:val="16"/>
              </w:rPr>
              <w:t> </w:t>
            </w:r>
            <w:r>
              <w:rPr>
                <w:sz w:val="16"/>
              </w:rPr>
              <w:t>egzaminu</w:t>
            </w:r>
            <w:r>
              <w:rPr>
                <w:spacing w:val="9"/>
                <w:sz w:val="16"/>
              </w:rPr>
              <w:t> </w:t>
            </w:r>
            <w:r>
              <w:rPr>
                <w:sz w:val="16"/>
              </w:rPr>
              <w:t>zawodowego</w:t>
            </w:r>
            <w:r>
              <w:rPr>
                <w:spacing w:val="11"/>
                <w:sz w:val="16"/>
              </w:rPr>
              <w:t> </w:t>
            </w:r>
            <w:r>
              <w:rPr>
                <w:sz w:val="16"/>
              </w:rPr>
              <w:t>ze</w:t>
            </w:r>
            <w:r>
              <w:rPr>
                <w:spacing w:val="8"/>
                <w:sz w:val="16"/>
              </w:rPr>
              <w:t> </w:t>
            </w:r>
            <w:r>
              <w:rPr>
                <w:sz w:val="16"/>
              </w:rPr>
              <w:t>względu</w:t>
            </w:r>
            <w:r>
              <w:rPr>
                <w:spacing w:val="9"/>
                <w:sz w:val="16"/>
              </w:rPr>
              <w:t> </w:t>
            </w:r>
            <w:r>
              <w:rPr>
                <w:sz w:val="16"/>
              </w:rPr>
              <w:t>na:</w:t>
            </w:r>
            <w:r>
              <w:rPr>
                <w:spacing w:val="9"/>
                <w:sz w:val="16"/>
              </w:rPr>
              <w:t> </w:t>
            </w:r>
            <w:r>
              <w:rPr>
                <w:sz w:val="16"/>
              </w:rPr>
              <w:t>(</w:t>
            </w:r>
            <w:r>
              <w:rPr>
                <w:i/>
                <w:sz w:val="16"/>
              </w:rPr>
              <w:t>właściwe</w:t>
            </w:r>
            <w:r>
              <w:rPr>
                <w:i/>
                <w:spacing w:val="7"/>
                <w:sz w:val="16"/>
              </w:rPr>
              <w:t> </w:t>
            </w:r>
            <w:r>
              <w:rPr>
                <w:i/>
                <w:spacing w:val="-2"/>
                <w:sz w:val="16"/>
              </w:rPr>
              <w:t>podkreślić</w:t>
            </w:r>
            <w:r>
              <w:rPr>
                <w:spacing w:val="-2"/>
                <w:sz w:val="16"/>
              </w:rPr>
              <w:t>)</w:t>
            </w:r>
          </w:p>
          <w:p>
            <w:pPr>
              <w:pStyle w:val="TableParagraph"/>
              <w:spacing w:line="146" w:lineRule="exact"/>
              <w:ind w:left="537"/>
              <w:rPr>
                <w:sz w:val="16"/>
              </w:rPr>
            </w:pPr>
            <w:r>
              <w:rPr>
                <w:sz w:val="16"/>
              </w:rPr>
              <w:t>trudności</w:t>
            </w:r>
            <w:r>
              <w:rPr>
                <w:spacing w:val="13"/>
                <w:sz w:val="16"/>
              </w:rPr>
              <w:t> </w:t>
            </w:r>
            <w:r>
              <w:rPr>
                <w:sz w:val="16"/>
              </w:rPr>
              <w:t>adaptacyjne</w:t>
            </w:r>
            <w:r>
              <w:rPr>
                <w:spacing w:val="13"/>
                <w:sz w:val="16"/>
              </w:rPr>
              <w:t> </w:t>
            </w:r>
            <w:r>
              <w:rPr>
                <w:sz w:val="16"/>
              </w:rPr>
              <w:t>związane</w:t>
            </w:r>
            <w:r>
              <w:rPr>
                <w:spacing w:val="15"/>
                <w:sz w:val="16"/>
              </w:rPr>
              <w:t> </w:t>
            </w:r>
            <w:r>
              <w:rPr>
                <w:sz w:val="16"/>
              </w:rPr>
              <w:t>z</w:t>
            </w:r>
            <w:r>
              <w:rPr>
                <w:spacing w:val="15"/>
                <w:sz w:val="16"/>
              </w:rPr>
              <w:t> </w:t>
            </w:r>
            <w:r>
              <w:rPr>
                <w:sz w:val="16"/>
              </w:rPr>
              <w:t>wcześniejszym</w:t>
            </w:r>
            <w:r>
              <w:rPr>
                <w:spacing w:val="14"/>
                <w:sz w:val="16"/>
              </w:rPr>
              <w:t> </w:t>
            </w:r>
            <w:r>
              <w:rPr>
                <w:sz w:val="16"/>
              </w:rPr>
              <w:t>kształceniem</w:t>
            </w:r>
            <w:r>
              <w:rPr>
                <w:spacing w:val="13"/>
                <w:sz w:val="16"/>
              </w:rPr>
              <w:t> </w:t>
            </w:r>
            <w:r>
              <w:rPr>
                <w:sz w:val="16"/>
              </w:rPr>
              <w:t>za</w:t>
            </w:r>
            <w:r>
              <w:rPr>
                <w:spacing w:val="-1"/>
                <w:sz w:val="16"/>
              </w:rPr>
              <w:t> </w:t>
            </w:r>
            <w:r>
              <w:rPr>
                <w:sz w:val="16"/>
              </w:rPr>
              <w:t>granicą</w:t>
            </w:r>
            <w:r>
              <w:rPr>
                <w:spacing w:val="15"/>
                <w:sz w:val="16"/>
              </w:rPr>
              <w:t> </w:t>
            </w:r>
            <w:r>
              <w:rPr>
                <w:sz w:val="16"/>
              </w:rPr>
              <w:t>(1)</w:t>
            </w:r>
            <w:r>
              <w:rPr>
                <w:i/>
                <w:sz w:val="16"/>
              </w:rPr>
              <w:t>,</w:t>
            </w:r>
            <w:r>
              <w:rPr>
                <w:i/>
                <w:spacing w:val="15"/>
                <w:sz w:val="16"/>
              </w:rPr>
              <w:t> </w:t>
            </w:r>
            <w:r>
              <w:rPr>
                <w:sz w:val="16"/>
              </w:rPr>
              <w:t>zaburzeniami</w:t>
            </w:r>
            <w:r>
              <w:rPr>
                <w:spacing w:val="16"/>
                <w:sz w:val="16"/>
              </w:rPr>
              <w:t> </w:t>
            </w:r>
            <w:r>
              <w:rPr>
                <w:sz w:val="16"/>
              </w:rPr>
              <w:t>komunikacji</w:t>
            </w:r>
            <w:r>
              <w:rPr>
                <w:spacing w:val="16"/>
                <w:sz w:val="16"/>
              </w:rPr>
              <w:t> </w:t>
            </w:r>
            <w:r>
              <w:rPr>
                <w:sz w:val="16"/>
              </w:rPr>
              <w:t>językowej</w:t>
            </w:r>
            <w:r>
              <w:rPr>
                <w:spacing w:val="16"/>
                <w:sz w:val="16"/>
              </w:rPr>
              <w:t> </w:t>
            </w:r>
            <w:r>
              <w:rPr>
                <w:sz w:val="16"/>
              </w:rPr>
              <w:t>(2</w:t>
            </w:r>
            <w:r>
              <w:rPr>
                <w:i/>
                <w:sz w:val="16"/>
              </w:rPr>
              <w:t>),</w:t>
            </w:r>
            <w:r>
              <w:rPr>
                <w:i/>
                <w:spacing w:val="16"/>
                <w:sz w:val="16"/>
              </w:rPr>
              <w:t> </w:t>
            </w:r>
            <w:r>
              <w:rPr>
                <w:sz w:val="16"/>
              </w:rPr>
              <w:t>sytuacją</w:t>
            </w:r>
            <w:r>
              <w:rPr>
                <w:spacing w:val="15"/>
                <w:sz w:val="16"/>
              </w:rPr>
              <w:t> </w:t>
            </w:r>
            <w:r>
              <w:rPr>
                <w:sz w:val="16"/>
              </w:rPr>
              <w:t>kryzysową</w:t>
            </w:r>
            <w:r>
              <w:rPr>
                <w:spacing w:val="15"/>
                <w:sz w:val="16"/>
              </w:rPr>
              <w:t> </w:t>
            </w:r>
            <w:r>
              <w:rPr>
                <w:spacing w:val="-5"/>
                <w:sz w:val="16"/>
              </w:rPr>
              <w:t>lub</w:t>
            </w:r>
          </w:p>
          <w:p>
            <w:pPr>
              <w:pStyle w:val="TableParagraph"/>
              <w:spacing w:line="162" w:lineRule="exact"/>
              <w:ind w:left="537"/>
              <w:rPr>
                <w:sz w:val="16"/>
              </w:rPr>
            </w:pPr>
            <w:r>
              <w:rPr>
                <w:sz w:val="16"/>
              </w:rPr>
              <w:t>traumatyczną</w:t>
            </w:r>
            <w:r>
              <w:rPr>
                <w:spacing w:val="-11"/>
                <w:sz w:val="16"/>
              </w:rPr>
              <w:t> </w:t>
            </w:r>
            <w:r>
              <w:rPr>
                <w:spacing w:val="-5"/>
                <w:sz w:val="16"/>
              </w:rPr>
              <w:t>(3)</w:t>
            </w:r>
          </w:p>
        </w:tc>
      </w:tr>
      <w:tr>
        <w:trPr>
          <w:trHeight w:val="700" w:hRule="atLeast"/>
        </w:trPr>
        <w:tc>
          <w:tcPr>
            <w:tcW w:w="10204" w:type="dxa"/>
          </w:tcPr>
          <w:p>
            <w:pPr>
              <w:pStyle w:val="TableParagraph"/>
              <w:numPr>
                <w:ilvl w:val="0"/>
                <w:numId w:val="186"/>
              </w:numPr>
              <w:tabs>
                <w:tab w:pos="537" w:val="left" w:leader="none"/>
                <w:tab w:pos="538" w:val="left" w:leader="none"/>
              </w:tabs>
              <w:spacing w:line="206" w:lineRule="auto" w:before="135" w:after="0"/>
              <w:ind w:left="537" w:right="0" w:hanging="431"/>
              <w:jc w:val="left"/>
              <w:rPr>
                <w:sz w:val="20"/>
              </w:rPr>
            </w:pPr>
            <w:r>
              <w:rPr>
                <w:b/>
                <w:sz w:val="20"/>
              </w:rPr>
              <w:t>zaświadczenia</w:t>
            </w:r>
            <w:r>
              <w:rPr>
                <w:b/>
                <w:spacing w:val="-6"/>
                <w:sz w:val="20"/>
              </w:rPr>
              <w:t> </w:t>
            </w:r>
            <w:r>
              <w:rPr>
                <w:b/>
                <w:sz w:val="20"/>
              </w:rPr>
              <w:t>o</w:t>
            </w:r>
            <w:r>
              <w:rPr>
                <w:b/>
                <w:spacing w:val="-6"/>
                <w:sz w:val="20"/>
              </w:rPr>
              <w:t> </w:t>
            </w:r>
            <w:r>
              <w:rPr>
                <w:b/>
                <w:sz w:val="20"/>
              </w:rPr>
              <w:t>stanie</w:t>
            </w:r>
            <w:r>
              <w:rPr>
                <w:b/>
                <w:spacing w:val="-8"/>
                <w:sz w:val="20"/>
              </w:rPr>
              <w:t> </w:t>
            </w:r>
            <w:r>
              <w:rPr>
                <w:b/>
                <w:sz w:val="20"/>
              </w:rPr>
              <w:t>zdrowia</w:t>
            </w:r>
            <w:r>
              <w:rPr>
                <w:b/>
                <w:spacing w:val="-5"/>
                <w:sz w:val="20"/>
              </w:rPr>
              <w:t> </w:t>
            </w:r>
            <w:r>
              <w:rPr>
                <w:b/>
                <w:sz w:val="20"/>
              </w:rPr>
              <w:t>wydanego</w:t>
            </w:r>
            <w:r>
              <w:rPr>
                <w:b/>
                <w:spacing w:val="-6"/>
                <w:sz w:val="20"/>
              </w:rPr>
              <w:t> </w:t>
            </w:r>
            <w:r>
              <w:rPr>
                <w:b/>
                <w:sz w:val="20"/>
              </w:rPr>
              <w:t>przez</w:t>
            </w:r>
            <w:r>
              <w:rPr>
                <w:b/>
                <w:spacing w:val="-3"/>
                <w:sz w:val="20"/>
              </w:rPr>
              <w:t> </w:t>
            </w:r>
            <w:r>
              <w:rPr>
                <w:b/>
                <w:sz w:val="20"/>
              </w:rPr>
              <w:t>lekarza</w:t>
            </w:r>
            <w:r>
              <w:rPr>
                <w:b/>
                <w:spacing w:val="-8"/>
                <w:sz w:val="20"/>
              </w:rPr>
              <w:t> </w:t>
            </w:r>
            <w:r>
              <w:rPr>
                <w:spacing w:val="-2"/>
                <w:sz w:val="20"/>
              </w:rPr>
              <w:t>………………………………..………</w:t>
            </w:r>
          </w:p>
          <w:p>
            <w:pPr>
              <w:pStyle w:val="TableParagraph"/>
              <w:spacing w:line="210" w:lineRule="exact" w:before="13"/>
              <w:ind w:left="537"/>
              <w:rPr>
                <w:sz w:val="20"/>
              </w:rPr>
            </w:pPr>
            <w:r>
              <w:rPr>
                <w:spacing w:val="-2"/>
                <w:sz w:val="20"/>
              </w:rPr>
              <w:t>………………………………………………………………………………………………………………………….…</w:t>
            </w:r>
          </w:p>
        </w:tc>
      </w:tr>
      <w:tr>
        <w:trPr>
          <w:trHeight w:val="470" w:hRule="atLeast"/>
        </w:trPr>
        <w:tc>
          <w:tcPr>
            <w:tcW w:w="10204" w:type="dxa"/>
          </w:tcPr>
          <w:p>
            <w:pPr>
              <w:pStyle w:val="TableParagraph"/>
              <w:numPr>
                <w:ilvl w:val="0"/>
                <w:numId w:val="187"/>
              </w:numPr>
              <w:tabs>
                <w:tab w:pos="537" w:val="left" w:leader="none"/>
                <w:tab w:pos="538" w:val="left" w:leader="none"/>
              </w:tabs>
              <w:spacing w:line="240" w:lineRule="auto" w:before="103" w:after="0"/>
              <w:ind w:left="537" w:right="0" w:hanging="431"/>
              <w:jc w:val="left"/>
              <w:rPr>
                <w:sz w:val="20"/>
              </w:rPr>
            </w:pPr>
            <w:r>
              <w:rPr>
                <w:b/>
                <w:position w:val="1"/>
                <w:sz w:val="20"/>
              </w:rPr>
              <w:t>inne:</w:t>
            </w:r>
            <w:r>
              <w:rPr>
                <w:b/>
                <w:spacing w:val="-5"/>
                <w:position w:val="1"/>
                <w:sz w:val="20"/>
              </w:rPr>
              <w:t> </w:t>
            </w:r>
            <w:r>
              <w:rPr>
                <w:spacing w:val="-2"/>
                <w:position w:val="1"/>
                <w:sz w:val="20"/>
              </w:rPr>
              <w:t>…………………………………….……………………………………………………………………………….</w:t>
            </w:r>
          </w:p>
        </w:tc>
      </w:tr>
    </w:tbl>
    <w:p>
      <w:pPr>
        <w:spacing w:before="117"/>
        <w:ind w:left="778" w:right="0" w:firstLine="0"/>
        <w:jc w:val="left"/>
        <w:rPr>
          <w:i/>
          <w:sz w:val="20"/>
        </w:rPr>
      </w:pPr>
      <w:r>
        <w:rPr>
          <w:b/>
          <w:sz w:val="20"/>
        </w:rPr>
        <w:t>rada</w:t>
      </w:r>
      <w:r>
        <w:rPr>
          <w:b/>
          <w:spacing w:val="72"/>
          <w:sz w:val="20"/>
        </w:rPr>
        <w:t> </w:t>
      </w:r>
      <w:r>
        <w:rPr>
          <w:b/>
          <w:sz w:val="20"/>
        </w:rPr>
        <w:t>pedagogiczna</w:t>
      </w:r>
      <w:r>
        <w:rPr>
          <w:b/>
          <w:spacing w:val="74"/>
          <w:sz w:val="20"/>
        </w:rPr>
        <w:t> </w:t>
      </w:r>
      <w:r>
        <w:rPr>
          <w:sz w:val="20"/>
        </w:rPr>
        <w:t>wskazuje</w:t>
      </w:r>
      <w:r>
        <w:rPr>
          <w:spacing w:val="72"/>
          <w:sz w:val="20"/>
        </w:rPr>
        <w:t> </w:t>
      </w:r>
      <w:r>
        <w:rPr>
          <w:sz w:val="20"/>
        </w:rPr>
        <w:t>następujące</w:t>
      </w:r>
      <w:r>
        <w:rPr>
          <w:spacing w:val="72"/>
          <w:sz w:val="20"/>
        </w:rPr>
        <w:t> </w:t>
      </w:r>
      <w:r>
        <w:rPr>
          <w:sz w:val="20"/>
        </w:rPr>
        <w:t>sposoby</w:t>
      </w:r>
      <w:r>
        <w:rPr>
          <w:spacing w:val="73"/>
          <w:sz w:val="20"/>
        </w:rPr>
        <w:t> </w:t>
      </w:r>
      <w:r>
        <w:rPr>
          <w:sz w:val="20"/>
        </w:rPr>
        <w:t>dostosowania</w:t>
      </w:r>
      <w:r>
        <w:rPr>
          <w:spacing w:val="72"/>
          <w:sz w:val="20"/>
        </w:rPr>
        <w:t> </w:t>
      </w:r>
      <w:r>
        <w:rPr>
          <w:sz w:val="20"/>
        </w:rPr>
        <w:t>warunków</w:t>
      </w:r>
      <w:r>
        <w:rPr>
          <w:spacing w:val="72"/>
          <w:sz w:val="20"/>
        </w:rPr>
        <w:t> </w:t>
      </w:r>
      <w:r>
        <w:rPr>
          <w:sz w:val="20"/>
        </w:rPr>
        <w:t>i</w:t>
      </w:r>
      <w:r>
        <w:rPr>
          <w:spacing w:val="71"/>
          <w:sz w:val="20"/>
        </w:rPr>
        <w:t> </w:t>
      </w:r>
      <w:r>
        <w:rPr>
          <w:sz w:val="20"/>
        </w:rPr>
        <w:t>formy</w:t>
      </w:r>
      <w:r>
        <w:rPr>
          <w:spacing w:val="73"/>
          <w:sz w:val="20"/>
        </w:rPr>
        <w:t> </w:t>
      </w:r>
      <w:r>
        <w:rPr>
          <w:sz w:val="20"/>
        </w:rPr>
        <w:t>przeprowadzania</w:t>
      </w:r>
      <w:r>
        <w:rPr>
          <w:spacing w:val="80"/>
          <w:sz w:val="20"/>
        </w:rPr>
        <w:t> </w:t>
      </w:r>
      <w:r>
        <w:rPr>
          <w:sz w:val="20"/>
        </w:rPr>
        <w:t>egzaminu zawodowego</w:t>
      </w:r>
      <w:r>
        <w:rPr>
          <w:spacing w:val="-6"/>
          <w:sz w:val="20"/>
        </w:rPr>
        <w:t> </w:t>
      </w:r>
      <w:r>
        <w:rPr>
          <w:sz w:val="20"/>
        </w:rPr>
        <w:t>dla</w:t>
      </w:r>
      <w:r>
        <w:rPr>
          <w:spacing w:val="-6"/>
          <w:sz w:val="20"/>
        </w:rPr>
        <w:t> </w:t>
      </w:r>
      <w:r>
        <w:rPr>
          <w:sz w:val="20"/>
        </w:rPr>
        <w:t>ww.</w:t>
      </w:r>
      <w:r>
        <w:rPr>
          <w:spacing w:val="-5"/>
          <w:sz w:val="20"/>
        </w:rPr>
        <w:t> </w:t>
      </w:r>
      <w:r>
        <w:rPr>
          <w:sz w:val="20"/>
        </w:rPr>
        <w:t>zdającego,</w:t>
      </w:r>
      <w:r>
        <w:rPr>
          <w:spacing w:val="-6"/>
          <w:sz w:val="20"/>
        </w:rPr>
        <w:t> </w:t>
      </w:r>
      <w:r>
        <w:rPr>
          <w:sz w:val="20"/>
        </w:rPr>
        <w:t>zgodne</w:t>
      </w:r>
      <w:r>
        <w:rPr>
          <w:spacing w:val="-7"/>
          <w:sz w:val="20"/>
        </w:rPr>
        <w:t> </w:t>
      </w:r>
      <w:r>
        <w:rPr>
          <w:sz w:val="20"/>
        </w:rPr>
        <w:t>z</w:t>
      </w:r>
      <w:r>
        <w:rPr>
          <w:spacing w:val="-3"/>
          <w:sz w:val="20"/>
        </w:rPr>
        <w:t> </w:t>
      </w:r>
      <w:r>
        <w:rPr>
          <w:i/>
          <w:sz w:val="20"/>
        </w:rPr>
        <w:t>komunikatem</w:t>
      </w:r>
      <w:r>
        <w:rPr>
          <w:i/>
          <w:spacing w:val="-5"/>
          <w:sz w:val="20"/>
        </w:rPr>
        <w:t> </w:t>
      </w:r>
      <w:r>
        <w:rPr>
          <w:i/>
          <w:sz w:val="20"/>
        </w:rPr>
        <w:t>dyrektora</w:t>
      </w:r>
      <w:r>
        <w:rPr>
          <w:i/>
          <w:spacing w:val="-5"/>
          <w:sz w:val="20"/>
        </w:rPr>
        <w:t> </w:t>
      </w:r>
      <w:r>
        <w:rPr>
          <w:i/>
          <w:sz w:val="20"/>
        </w:rPr>
        <w:t>Centralnej</w:t>
      </w:r>
      <w:r>
        <w:rPr>
          <w:i/>
          <w:spacing w:val="-6"/>
          <w:sz w:val="20"/>
        </w:rPr>
        <w:t> </w:t>
      </w:r>
      <w:r>
        <w:rPr>
          <w:i/>
          <w:sz w:val="20"/>
        </w:rPr>
        <w:t>Komisji</w:t>
      </w:r>
      <w:r>
        <w:rPr>
          <w:i/>
          <w:spacing w:val="-6"/>
          <w:sz w:val="20"/>
        </w:rPr>
        <w:t> </w:t>
      </w:r>
      <w:r>
        <w:rPr>
          <w:i/>
          <w:sz w:val="20"/>
        </w:rPr>
        <w:t>Egzaminacyjnej</w:t>
      </w:r>
      <w:r>
        <w:rPr>
          <w:i/>
          <w:spacing w:val="-6"/>
          <w:sz w:val="20"/>
        </w:rPr>
        <w:t> </w:t>
      </w:r>
      <w:r>
        <w:rPr>
          <w:i/>
          <w:sz w:val="20"/>
        </w:rPr>
        <w:t>o</w:t>
      </w:r>
      <w:r>
        <w:rPr>
          <w:i/>
          <w:spacing w:val="-6"/>
          <w:sz w:val="20"/>
        </w:rPr>
        <w:t> </w:t>
      </w:r>
      <w:r>
        <w:rPr>
          <w:i/>
          <w:spacing w:val="-2"/>
          <w:sz w:val="20"/>
        </w:rPr>
        <w:t>dostosowaniach</w:t>
      </w:r>
    </w:p>
    <w:p>
      <w:pPr>
        <w:pStyle w:val="ListParagraph"/>
        <w:numPr>
          <w:ilvl w:val="1"/>
          <w:numId w:val="182"/>
        </w:numPr>
        <w:tabs>
          <w:tab w:pos="1492" w:val="left" w:leader="none"/>
        </w:tabs>
        <w:spacing w:line="240" w:lineRule="auto" w:before="80" w:after="0"/>
        <w:ind w:left="1491" w:right="0" w:hanging="356"/>
        <w:jc w:val="left"/>
        <w:rPr>
          <w:b/>
          <w:sz w:val="20"/>
        </w:rPr>
      </w:pPr>
      <w:r>
        <w:rPr>
          <w:b/>
          <w:sz w:val="20"/>
        </w:rPr>
        <w:t>Forma</w:t>
      </w:r>
      <w:r>
        <w:rPr>
          <w:b/>
          <w:spacing w:val="-9"/>
          <w:sz w:val="20"/>
        </w:rPr>
        <w:t> </w:t>
      </w:r>
      <w:r>
        <w:rPr>
          <w:b/>
          <w:sz w:val="20"/>
        </w:rPr>
        <w:t>arkusza</w:t>
      </w:r>
      <w:r>
        <w:rPr>
          <w:b/>
          <w:spacing w:val="-6"/>
          <w:sz w:val="20"/>
        </w:rPr>
        <w:t> </w:t>
      </w:r>
      <w:r>
        <w:rPr>
          <w:b/>
          <w:sz w:val="20"/>
        </w:rPr>
        <w:t>egzaminacyjnego</w:t>
      </w:r>
      <w:r>
        <w:rPr>
          <w:b/>
          <w:spacing w:val="-4"/>
          <w:sz w:val="20"/>
        </w:rPr>
        <w:t> </w:t>
      </w:r>
      <w:r>
        <w:rPr>
          <w:b/>
          <w:spacing w:val="-2"/>
          <w:sz w:val="20"/>
        </w:rPr>
        <w:t>dostosowanego*</w:t>
      </w:r>
    </w:p>
    <w:p>
      <w:pPr>
        <w:pStyle w:val="ListParagraph"/>
        <w:numPr>
          <w:ilvl w:val="2"/>
          <w:numId w:val="182"/>
        </w:numPr>
        <w:tabs>
          <w:tab w:pos="1578" w:val="left" w:leader="none"/>
          <w:tab w:pos="7833" w:val="left" w:leader="none"/>
        </w:tabs>
        <w:spacing w:line="326" w:lineRule="auto" w:before="91" w:after="0"/>
        <w:ind w:left="7833" w:right="2146" w:hanging="6438"/>
        <w:jc w:val="left"/>
        <w:rPr>
          <w:sz w:val="18"/>
        </w:rPr>
      </w:pPr>
      <w:r>
        <w:rPr/>
        <w:pict>
          <v:shape style="position:absolute;margin-left:76.344002pt;margin-top:2.992314pt;width:20.3pt;height:14.55pt;mso-position-horizontal-relative:page;mso-position-vertical-relative:paragraph;z-index:15850496" id="docshape585" coordorigin="1527,60" coordsize="406,291" path="m1932,60l1923,60,1923,69,1923,341,1546,341,1536,341,1536,69,1923,69,1923,60,1536,60,1527,60,1527,69,1527,341,1527,350,1536,350,1546,350,1923,350,1932,350,1932,341,1932,69,1932,60xe" filled="true" fillcolor="#000000" stroked="false">
            <v:path arrowok="t"/>
            <v:fill type="solid"/>
            <w10:wrap type="none"/>
          </v:shape>
        </w:pict>
      </w:r>
      <w:r>
        <w:rPr/>
        <w:pict>
          <v:shape style="position:absolute;margin-left:396.790009pt;margin-top:2.992314pt;width:21.75pt;height:28.45pt;mso-position-horizontal-relative:page;mso-position-vertical-relative:paragraph;z-index:-35483648" id="docshape586" coordorigin="7936,60" coordsize="435,569" path="m8370,60l8361,60,8361,69,8361,341,8361,350,8361,619,7955,619,7945,619,7945,350,8361,350,8361,341,7945,341,7945,69,8361,69,8361,60,7945,60,7936,60,7936,69,7936,341,7936,350,7936,619,7936,629,7945,629,7955,629,8361,629,8370,629,8370,619,8370,350,8370,341,8370,69,8370,60xe" filled="true" fillcolor="#000000" stroked="false">
            <v:path arrowok="t"/>
            <v:fill type="solid"/>
            <w10:wrap type="none"/>
          </v:shape>
        </w:pict>
      </w:r>
      <w:r>
        <w:rPr>
          <w:sz w:val="18"/>
        </w:rPr>
        <w:t>w piśmie Braille’a wraz z czarnodrukiem*</w:t>
        <w:tab/>
        <w:t>część pisemna część</w:t>
      </w:r>
      <w:r>
        <w:rPr>
          <w:spacing w:val="-7"/>
          <w:sz w:val="18"/>
        </w:rPr>
        <w:t> </w:t>
      </w:r>
      <w:r>
        <w:rPr>
          <w:spacing w:val="-2"/>
          <w:sz w:val="18"/>
        </w:rPr>
        <w:t>praktyczna</w:t>
      </w:r>
    </w:p>
    <w:p>
      <w:pPr>
        <w:pStyle w:val="ListParagraph"/>
        <w:numPr>
          <w:ilvl w:val="2"/>
          <w:numId w:val="182"/>
        </w:numPr>
        <w:tabs>
          <w:tab w:pos="1578" w:val="left" w:leader="none"/>
          <w:tab w:pos="7833" w:val="left" w:leader="none"/>
        </w:tabs>
        <w:spacing w:line="240" w:lineRule="auto" w:before="116" w:after="0"/>
        <w:ind w:left="1578" w:right="0" w:hanging="233"/>
        <w:jc w:val="left"/>
        <w:rPr>
          <w:sz w:val="18"/>
        </w:rPr>
      </w:pPr>
      <w:r>
        <w:rPr/>
        <w:pict>
          <v:shape style="position:absolute;margin-left:76.344002pt;margin-top:4.242324pt;width:20.3pt;height:14.55pt;mso-position-horizontal-relative:page;mso-position-vertical-relative:paragraph;z-index:15851520" id="docshape587" coordorigin="1527,85" coordsize="406,291" path="m1932,85l1923,85,1923,94,1923,366,1916,366,1546,366,1536,366,1536,94,1546,94,1923,94,1923,85,1546,85,1536,85,1527,85,1527,94,1527,366,1527,375,1536,375,1932,375,1932,366,1932,94,1932,85xe" filled="true" fillcolor="#000000" stroked="false">
            <v:path arrowok="t"/>
            <v:fill type="solid"/>
            <w10:wrap type="none"/>
          </v:shape>
        </w:pict>
      </w:r>
      <w:r>
        <w:rPr/>
        <w:pict>
          <v:shape style="position:absolute;margin-left:396.790009pt;margin-top:4.242324pt;width:21.75pt;height:14.55pt;mso-position-horizontal-relative:page;mso-position-vertical-relative:paragraph;z-index:-35482624" id="docshape588" coordorigin="7936,85" coordsize="435,291" path="m8370,85l8361,85,8361,94,8361,366,7955,366,7945,366,7945,94,7955,94,8361,94,8361,85,7955,85,7945,85,7936,85,7936,94,7936,366,7936,375,7945,375,7955,375,8361,375,8370,375,8370,366,8370,94,8370,85xe" filled="true" fillcolor="#000000" stroked="false">
            <v:path arrowok="t"/>
            <v:fill type="solid"/>
            <w10:wrap type="none"/>
          </v:shape>
        </w:pict>
      </w:r>
      <w:r>
        <w:rPr>
          <w:sz w:val="18"/>
        </w:rPr>
        <w:t>dostosowany</w:t>
      </w:r>
      <w:r>
        <w:rPr>
          <w:spacing w:val="-4"/>
          <w:sz w:val="18"/>
        </w:rPr>
        <w:t> </w:t>
      </w:r>
      <w:r>
        <w:rPr>
          <w:sz w:val="18"/>
        </w:rPr>
        <w:t>wydrukowany</w:t>
      </w:r>
      <w:r>
        <w:rPr>
          <w:spacing w:val="-3"/>
          <w:sz w:val="18"/>
        </w:rPr>
        <w:t> </w:t>
      </w:r>
      <w:r>
        <w:rPr>
          <w:sz w:val="18"/>
        </w:rPr>
        <w:t>zapisany</w:t>
      </w:r>
      <w:r>
        <w:rPr>
          <w:spacing w:val="-3"/>
          <w:sz w:val="18"/>
        </w:rPr>
        <w:t> </w:t>
      </w:r>
      <w:r>
        <w:rPr>
          <w:sz w:val="18"/>
        </w:rPr>
        <w:t>czcionką</w:t>
      </w:r>
      <w:r>
        <w:rPr>
          <w:spacing w:val="-5"/>
          <w:sz w:val="18"/>
        </w:rPr>
        <w:t> </w:t>
      </w:r>
      <w:r>
        <w:rPr>
          <w:sz w:val="18"/>
        </w:rPr>
        <w:t>Arial</w:t>
      </w:r>
      <w:r>
        <w:rPr>
          <w:spacing w:val="-4"/>
          <w:sz w:val="18"/>
        </w:rPr>
        <w:t> </w:t>
      </w:r>
      <w:r>
        <w:rPr>
          <w:sz w:val="18"/>
        </w:rPr>
        <w:t>(16</w:t>
      </w:r>
      <w:r>
        <w:rPr>
          <w:spacing w:val="-4"/>
          <w:sz w:val="18"/>
        </w:rPr>
        <w:t> pkt)*</w:t>
      </w:r>
      <w:r>
        <w:rPr>
          <w:sz w:val="18"/>
        </w:rPr>
        <w:tab/>
        <w:t>część</w:t>
      </w:r>
      <w:r>
        <w:rPr>
          <w:spacing w:val="-7"/>
          <w:sz w:val="18"/>
        </w:rPr>
        <w:t> </w:t>
      </w:r>
      <w:r>
        <w:rPr>
          <w:spacing w:val="-2"/>
          <w:sz w:val="18"/>
        </w:rPr>
        <w:t>pisemna</w:t>
      </w:r>
    </w:p>
    <w:p>
      <w:pPr>
        <w:pStyle w:val="BodyText"/>
        <w:rPr>
          <w:sz w:val="20"/>
        </w:rPr>
      </w:pPr>
    </w:p>
    <w:p>
      <w:pPr>
        <w:spacing w:after="0"/>
        <w:rPr>
          <w:sz w:val="20"/>
        </w:rPr>
        <w:sectPr>
          <w:type w:val="continuous"/>
          <w:pgSz w:w="11910" w:h="16840"/>
          <w:pgMar w:header="708" w:footer="1000" w:top="1400" w:bottom="280" w:left="640" w:right="60"/>
        </w:sectPr>
      </w:pPr>
    </w:p>
    <w:p>
      <w:pPr>
        <w:pStyle w:val="BodyText"/>
        <w:spacing w:before="5"/>
        <w:rPr>
          <w:sz w:val="21"/>
        </w:rPr>
      </w:pPr>
    </w:p>
    <w:p>
      <w:pPr>
        <w:pStyle w:val="ListParagraph"/>
        <w:numPr>
          <w:ilvl w:val="2"/>
          <w:numId w:val="182"/>
        </w:numPr>
        <w:tabs>
          <w:tab w:pos="1564" w:val="left" w:leader="none"/>
        </w:tabs>
        <w:spacing w:line="240" w:lineRule="auto" w:before="0" w:after="0"/>
        <w:ind w:left="1563" w:right="0" w:hanging="183"/>
        <w:jc w:val="left"/>
        <w:rPr>
          <w:sz w:val="18"/>
        </w:rPr>
      </w:pPr>
      <w:r>
        <w:rPr/>
        <w:pict>
          <v:shape style="position:absolute;margin-left:76.344002pt;margin-top:-.477656pt;width:19.7pt;height:14.4pt;mso-position-horizontal-relative:page;mso-position-vertical-relative:paragraph;z-index:15852544" id="docshape589" coordorigin="1527,-10" coordsize="394,288" path="m1920,-10l1911,-10,1911,0,1911,269,1546,269,1536,269,1536,0,1546,0,1911,0,1911,-10,1546,-10,1536,-10,1527,-10,1527,0,1527,269,1527,278,1536,278,1546,278,1911,278,1920,278,1920,269,1920,0,1920,-10xe" filled="true" fillcolor="#000000" stroked="false">
            <v:path arrowok="t"/>
            <v:fill type="solid"/>
            <w10:wrap type="none"/>
          </v:shape>
        </w:pict>
      </w:r>
      <w:r>
        <w:rPr>
          <w:sz w:val="18"/>
        </w:rPr>
        <w:t>zapisany</w:t>
      </w:r>
      <w:r>
        <w:rPr>
          <w:spacing w:val="-5"/>
          <w:sz w:val="18"/>
        </w:rPr>
        <w:t> </w:t>
      </w:r>
      <w:r>
        <w:rPr>
          <w:sz w:val="18"/>
        </w:rPr>
        <w:t>czcionką</w:t>
      </w:r>
      <w:r>
        <w:rPr>
          <w:spacing w:val="-4"/>
          <w:sz w:val="18"/>
        </w:rPr>
        <w:t> </w:t>
      </w:r>
      <w:r>
        <w:rPr>
          <w:sz w:val="18"/>
        </w:rPr>
        <w:t>Arial</w:t>
      </w:r>
      <w:r>
        <w:rPr>
          <w:spacing w:val="-3"/>
          <w:sz w:val="18"/>
        </w:rPr>
        <w:t> </w:t>
      </w:r>
      <w:r>
        <w:rPr>
          <w:sz w:val="18"/>
        </w:rPr>
        <w:t>(16</w:t>
      </w:r>
      <w:r>
        <w:rPr>
          <w:spacing w:val="-2"/>
          <w:sz w:val="18"/>
        </w:rPr>
        <w:t> </w:t>
      </w:r>
      <w:r>
        <w:rPr>
          <w:spacing w:val="-4"/>
          <w:sz w:val="18"/>
        </w:rPr>
        <w:t>pkt)*</w:t>
      </w:r>
    </w:p>
    <w:p>
      <w:pPr>
        <w:spacing w:line="240" w:lineRule="auto" w:before="4"/>
        <w:rPr>
          <w:sz w:val="23"/>
        </w:rPr>
      </w:pPr>
      <w:r>
        <w:rPr/>
        <w:br w:type="column"/>
      </w:r>
      <w:r>
        <w:rPr>
          <w:sz w:val="23"/>
        </w:rPr>
      </w:r>
    </w:p>
    <w:p>
      <w:pPr>
        <w:spacing w:before="0"/>
        <w:ind w:left="1381" w:right="0" w:firstLine="0"/>
        <w:jc w:val="left"/>
        <w:rPr>
          <w:sz w:val="18"/>
        </w:rPr>
      </w:pPr>
      <w:r>
        <w:rPr/>
        <w:pict>
          <v:shape style="position:absolute;margin-left:396.790009pt;margin-top:-1.557673pt;width:21.75pt;height:14.4pt;mso-position-horizontal-relative:page;mso-position-vertical-relative:paragraph;z-index:15853056" id="docshape590" coordorigin="7936,-31" coordsize="435,288" path="m8370,-31l8361,-31,8361,-22,8361,247,7955,247,7945,247,7945,-22,7955,-22,8361,-22,8361,-31,7955,-31,7945,-31,7936,-31,7936,-22,7936,247,7936,257,7945,257,7955,257,8361,257,8370,257,8370,247,8370,-22,8370,-31xe" filled="true" fillcolor="#000000" stroked="false">
            <v:path arrowok="t"/>
            <v:fill type="solid"/>
            <w10:wrap type="none"/>
          </v:shape>
        </w:pict>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4042" w:space="2410"/>
            <w:col w:w="4758"/>
          </w:cols>
        </w:sectPr>
      </w:pPr>
    </w:p>
    <w:p>
      <w:pPr>
        <w:pStyle w:val="BodyText"/>
        <w:spacing w:before="3"/>
        <w:rPr>
          <w:sz w:val="20"/>
        </w:rPr>
      </w:pPr>
    </w:p>
    <w:p>
      <w:pPr>
        <w:spacing w:after="0"/>
        <w:rPr>
          <w:sz w:val="20"/>
        </w:rPr>
        <w:sectPr>
          <w:type w:val="continuous"/>
          <w:pgSz w:w="11910" w:h="16840"/>
          <w:pgMar w:header="708" w:footer="1000" w:top="1400" w:bottom="280" w:left="640" w:right="60"/>
        </w:sectPr>
      </w:pPr>
    </w:p>
    <w:p>
      <w:pPr>
        <w:pStyle w:val="ListParagraph"/>
        <w:numPr>
          <w:ilvl w:val="2"/>
          <w:numId w:val="182"/>
        </w:numPr>
        <w:tabs>
          <w:tab w:pos="1528" w:val="left" w:leader="none"/>
        </w:tabs>
        <w:spacing w:line="240" w:lineRule="auto" w:before="93" w:after="0"/>
        <w:ind w:left="1527" w:right="0" w:hanging="183"/>
        <w:jc w:val="left"/>
        <w:rPr>
          <w:sz w:val="18"/>
        </w:rPr>
      </w:pPr>
      <w:r>
        <w:rPr/>
        <w:pict>
          <v:shape style="position:absolute;margin-left:76.344002pt;margin-top:3.092329pt;width:19.7pt;height:23.8pt;mso-position-horizontal-relative:page;mso-position-vertical-relative:paragraph;z-index:15853568" id="docshape591" coordorigin="1527,62" coordsize="394,476" path="m1920,62l1911,62,1911,71,1911,527,1546,527,1536,527,1536,71,1546,71,1911,71,1911,62,1546,62,1536,62,1527,62,1527,71,1527,527,1527,537,1536,537,1546,537,1911,537,1920,537,1920,527,1920,71,1920,62xe" filled="true" fillcolor="#000000" stroked="false">
            <v:path arrowok="t"/>
            <v:fill type="solid"/>
            <w10:wrap type="none"/>
          </v:shape>
        </w:pict>
      </w:r>
      <w:r>
        <w:rPr>
          <w:sz w:val="18"/>
        </w:rPr>
        <w:t>dostosowany</w:t>
      </w:r>
      <w:r>
        <w:rPr>
          <w:spacing w:val="-3"/>
          <w:sz w:val="18"/>
        </w:rPr>
        <w:t> </w:t>
      </w:r>
      <w:r>
        <w:rPr>
          <w:sz w:val="18"/>
        </w:rPr>
        <w:t>zapisany</w:t>
      </w:r>
      <w:r>
        <w:rPr>
          <w:spacing w:val="-2"/>
          <w:sz w:val="18"/>
        </w:rPr>
        <w:t> </w:t>
      </w:r>
      <w:r>
        <w:rPr>
          <w:sz w:val="18"/>
        </w:rPr>
        <w:t>na</w:t>
      </w:r>
      <w:r>
        <w:rPr>
          <w:spacing w:val="-3"/>
          <w:sz w:val="18"/>
        </w:rPr>
        <w:t> </w:t>
      </w:r>
      <w:r>
        <w:rPr>
          <w:sz w:val="18"/>
        </w:rPr>
        <w:t>płycie</w:t>
      </w:r>
      <w:r>
        <w:rPr>
          <w:spacing w:val="-2"/>
          <w:sz w:val="18"/>
        </w:rPr>
        <w:t> </w:t>
      </w:r>
      <w:r>
        <w:rPr>
          <w:sz w:val="18"/>
        </w:rPr>
        <w:t>CD</w:t>
      </w:r>
      <w:r>
        <w:rPr>
          <w:spacing w:val="-2"/>
          <w:sz w:val="18"/>
        </w:rPr>
        <w:t> </w:t>
      </w:r>
      <w:r>
        <w:rPr>
          <w:sz w:val="18"/>
        </w:rPr>
        <w:t>w</w:t>
      </w:r>
      <w:r>
        <w:rPr>
          <w:spacing w:val="-2"/>
          <w:sz w:val="18"/>
        </w:rPr>
        <w:t> </w:t>
      </w:r>
      <w:r>
        <w:rPr>
          <w:sz w:val="18"/>
        </w:rPr>
        <w:t>formie</w:t>
      </w:r>
      <w:r>
        <w:rPr>
          <w:spacing w:val="-2"/>
          <w:sz w:val="18"/>
        </w:rPr>
        <w:t> </w:t>
      </w:r>
      <w:r>
        <w:rPr>
          <w:sz w:val="18"/>
        </w:rPr>
        <w:t>pliku</w:t>
      </w:r>
      <w:r>
        <w:rPr>
          <w:spacing w:val="-2"/>
          <w:sz w:val="18"/>
        </w:rPr>
        <w:t> </w:t>
      </w:r>
      <w:r>
        <w:rPr>
          <w:sz w:val="18"/>
        </w:rPr>
        <w:t>dźwiękowego</w:t>
      </w:r>
      <w:r>
        <w:rPr>
          <w:spacing w:val="4"/>
          <w:sz w:val="18"/>
        </w:rPr>
        <w:t> </w:t>
      </w:r>
      <w:r>
        <w:rPr>
          <w:sz w:val="18"/>
        </w:rPr>
        <w:t>–</w:t>
      </w:r>
      <w:r>
        <w:rPr>
          <w:spacing w:val="43"/>
          <w:sz w:val="18"/>
        </w:rPr>
        <w:t> </w:t>
      </w:r>
      <w:r>
        <w:rPr>
          <w:spacing w:val="-2"/>
          <w:sz w:val="18"/>
        </w:rPr>
        <w:t>treść</w:t>
      </w:r>
    </w:p>
    <w:p>
      <w:pPr>
        <w:spacing w:before="2"/>
        <w:ind w:left="1486" w:right="0" w:firstLine="0"/>
        <w:jc w:val="left"/>
        <w:rPr>
          <w:i/>
          <w:sz w:val="16"/>
        </w:rPr>
      </w:pPr>
      <w:r>
        <w:rPr>
          <w:sz w:val="18"/>
        </w:rPr>
        <w:t>arkusza</w:t>
      </w:r>
      <w:r>
        <w:rPr>
          <w:spacing w:val="-3"/>
          <w:sz w:val="18"/>
        </w:rPr>
        <w:t> </w:t>
      </w:r>
      <w:r>
        <w:rPr>
          <w:sz w:val="18"/>
        </w:rPr>
        <w:t>czyta</w:t>
      </w:r>
      <w:r>
        <w:rPr>
          <w:spacing w:val="-2"/>
          <w:sz w:val="18"/>
        </w:rPr>
        <w:t> </w:t>
      </w:r>
      <w:r>
        <w:rPr>
          <w:sz w:val="18"/>
        </w:rPr>
        <w:t>lektor</w:t>
      </w:r>
      <w:r>
        <w:rPr>
          <w:spacing w:val="-2"/>
          <w:sz w:val="18"/>
        </w:rPr>
        <w:t> </w:t>
      </w:r>
      <w:r>
        <w:rPr>
          <w:sz w:val="18"/>
        </w:rPr>
        <w:t>(A)</w:t>
      </w:r>
      <w:r>
        <w:rPr>
          <w:spacing w:val="-2"/>
          <w:sz w:val="18"/>
        </w:rPr>
        <w:t> </w:t>
      </w:r>
      <w:r>
        <w:rPr>
          <w:sz w:val="18"/>
        </w:rPr>
        <w:t>oraz</w:t>
      </w:r>
      <w:r>
        <w:rPr>
          <w:spacing w:val="42"/>
          <w:sz w:val="18"/>
        </w:rPr>
        <w:t> </w:t>
      </w:r>
      <w:r>
        <w:rPr>
          <w:sz w:val="18"/>
        </w:rPr>
        <w:t>zapisany w</w:t>
      </w:r>
      <w:r>
        <w:rPr>
          <w:spacing w:val="-2"/>
          <w:sz w:val="18"/>
        </w:rPr>
        <w:t> </w:t>
      </w:r>
      <w:r>
        <w:rPr>
          <w:sz w:val="18"/>
        </w:rPr>
        <w:t>formacie</w:t>
      </w:r>
      <w:r>
        <w:rPr>
          <w:spacing w:val="-1"/>
          <w:sz w:val="18"/>
        </w:rPr>
        <w:t> </w:t>
      </w:r>
      <w:r>
        <w:rPr>
          <w:sz w:val="18"/>
        </w:rPr>
        <w:t>.pdf</w:t>
      </w:r>
      <w:r>
        <w:rPr>
          <w:spacing w:val="-2"/>
          <w:sz w:val="18"/>
        </w:rPr>
        <w:t> </w:t>
      </w:r>
      <w:r>
        <w:rPr>
          <w:spacing w:val="-4"/>
          <w:sz w:val="18"/>
        </w:rPr>
        <w:t>(B)</w:t>
      </w:r>
      <w:r>
        <w:rPr>
          <w:i/>
          <w:spacing w:val="-4"/>
          <w:sz w:val="16"/>
        </w:rPr>
        <w:t>*</w:t>
      </w:r>
    </w:p>
    <w:p>
      <w:pPr>
        <w:spacing w:line="540" w:lineRule="auto" w:before="93"/>
        <w:ind w:left="931" w:right="2143" w:firstLine="0"/>
        <w:jc w:val="left"/>
        <w:rPr>
          <w:sz w:val="18"/>
        </w:rPr>
      </w:pPr>
      <w:r>
        <w:rPr/>
        <w:br w:type="column"/>
      </w:r>
      <w:r>
        <w:rPr>
          <w:sz w:val="18"/>
        </w:rPr>
        <w:t>część pisemna część</w:t>
      </w:r>
      <w:r>
        <w:rPr>
          <w:spacing w:val="-12"/>
          <w:sz w:val="18"/>
        </w:rPr>
        <w:t> </w:t>
      </w:r>
      <w:r>
        <w:rPr>
          <w:sz w:val="18"/>
        </w:rPr>
        <w:t>praktyczna</w:t>
      </w:r>
    </w:p>
    <w:p>
      <w:pPr>
        <w:spacing w:after="0" w:line="540" w:lineRule="auto"/>
        <w:jc w:val="left"/>
        <w:rPr>
          <w:sz w:val="18"/>
        </w:rPr>
        <w:sectPr>
          <w:type w:val="continuous"/>
          <w:pgSz w:w="11910" w:h="16840"/>
          <w:pgMar w:header="708" w:footer="1000" w:top="1400" w:bottom="280" w:left="640" w:right="60"/>
          <w:cols w:num="2" w:equalWidth="0">
            <w:col w:w="6863" w:space="40"/>
            <w:col w:w="4307"/>
          </w:cols>
        </w:sectPr>
      </w:pPr>
    </w:p>
    <w:p>
      <w:pPr>
        <w:pStyle w:val="ListParagraph"/>
        <w:numPr>
          <w:ilvl w:val="2"/>
          <w:numId w:val="182"/>
        </w:numPr>
        <w:tabs>
          <w:tab w:pos="1563" w:val="left" w:leader="none"/>
        </w:tabs>
        <w:spacing w:line="240" w:lineRule="auto" w:before="53" w:after="0"/>
        <w:ind w:left="1486" w:right="0" w:hanging="106"/>
        <w:jc w:val="left"/>
        <w:rPr>
          <w:i/>
          <w:sz w:val="16"/>
        </w:rPr>
      </w:pPr>
      <w:r>
        <w:rPr/>
        <w:pict>
          <v:shape style="position:absolute;margin-left:396.790009pt;margin-top:-48.137665pt;width:21.75pt;height:37.7pt;mso-position-horizontal-relative:page;mso-position-vertical-relative:paragraph;z-index:15854080" id="docshape592" coordorigin="7936,-963" coordsize="435,754" path="m8370,-219l8361,-219,7945,-219,7936,-219,7936,-209,7945,-209,8361,-209,8370,-209,8370,-219xm8370,-963l8361,-963,8361,-953,8361,-497,7945,-497,7945,-953,7955,-953,8361,-953,8361,-963,7955,-963,7945,-963,7936,-963,7936,-953,7936,-497,7936,-488,7936,-219,7945,-219,7945,-488,8361,-488,8361,-219,8370,-219,8370,-488,8370,-497,8370,-953,8370,-963xe" filled="true" fillcolor="#000000" stroked="false">
            <v:path arrowok="t"/>
            <v:fill type="solid"/>
            <w10:wrap type="none"/>
          </v:shape>
        </w:pict>
      </w:r>
      <w:r>
        <w:rPr/>
        <w:pict>
          <v:shape style="position:absolute;margin-left:76.344002pt;margin-top:1.063336pt;width:19.7pt;height:23.8pt;mso-position-horizontal-relative:page;mso-position-vertical-relative:paragraph;z-index:15854592" id="docshape593" coordorigin="1527,21" coordsize="394,476" path="m1536,31l1527,31,1527,487,1536,487,1536,31xm1920,487l1911,487,1546,487,1536,487,1527,487,1527,497,1536,497,1546,497,1911,497,1920,497,1920,487xm1920,31l1911,31,1911,487,1920,487,1920,31xm1920,21l1911,21,1536,21,1527,21,1527,31,1536,31,1911,31,1920,31,1920,21xe" filled="true" fillcolor="#000000" stroked="false">
            <v:path arrowok="t"/>
            <v:fill type="solid"/>
            <w10:wrap type="none"/>
          </v:shape>
        </w:pict>
      </w:r>
      <w:r>
        <w:rPr>
          <w:sz w:val="18"/>
        </w:rPr>
        <w:t>dostosowany</w:t>
      </w:r>
      <w:r>
        <w:rPr>
          <w:spacing w:val="-4"/>
          <w:sz w:val="18"/>
        </w:rPr>
        <w:t> </w:t>
      </w:r>
      <w:r>
        <w:rPr>
          <w:sz w:val="18"/>
        </w:rPr>
        <w:t>zapisany</w:t>
      </w:r>
      <w:r>
        <w:rPr>
          <w:spacing w:val="-4"/>
          <w:sz w:val="18"/>
        </w:rPr>
        <w:t> </w:t>
      </w:r>
      <w:r>
        <w:rPr>
          <w:sz w:val="18"/>
        </w:rPr>
        <w:t>na</w:t>
      </w:r>
      <w:r>
        <w:rPr>
          <w:spacing w:val="-4"/>
          <w:sz w:val="18"/>
        </w:rPr>
        <w:t> </w:t>
      </w:r>
      <w:r>
        <w:rPr>
          <w:sz w:val="18"/>
        </w:rPr>
        <w:t>płycie</w:t>
      </w:r>
      <w:r>
        <w:rPr>
          <w:spacing w:val="-4"/>
          <w:sz w:val="18"/>
        </w:rPr>
        <w:t> </w:t>
      </w:r>
      <w:r>
        <w:rPr>
          <w:sz w:val="18"/>
        </w:rPr>
        <w:t>CD</w:t>
      </w:r>
      <w:r>
        <w:rPr>
          <w:spacing w:val="-3"/>
          <w:sz w:val="18"/>
        </w:rPr>
        <w:t> </w:t>
      </w:r>
      <w:r>
        <w:rPr>
          <w:sz w:val="18"/>
        </w:rPr>
        <w:t>w</w:t>
      </w:r>
      <w:r>
        <w:rPr>
          <w:spacing w:val="-4"/>
          <w:sz w:val="18"/>
        </w:rPr>
        <w:t> </w:t>
      </w:r>
      <w:r>
        <w:rPr>
          <w:sz w:val="18"/>
        </w:rPr>
        <w:t>formacie</w:t>
      </w:r>
      <w:r>
        <w:rPr>
          <w:spacing w:val="-1"/>
          <w:sz w:val="18"/>
        </w:rPr>
        <w:t> </w:t>
      </w:r>
      <w:r>
        <w:rPr>
          <w:i/>
          <w:sz w:val="16"/>
        </w:rPr>
        <w:t>MS</w:t>
      </w:r>
      <w:r>
        <w:rPr>
          <w:i/>
          <w:spacing w:val="-4"/>
          <w:sz w:val="16"/>
        </w:rPr>
        <w:t> </w:t>
      </w:r>
      <w:r>
        <w:rPr>
          <w:i/>
          <w:sz w:val="16"/>
        </w:rPr>
        <w:t>Word</w:t>
      </w:r>
      <w:r>
        <w:rPr>
          <w:i/>
          <w:spacing w:val="40"/>
          <w:sz w:val="16"/>
        </w:rPr>
        <w:t> </w:t>
      </w:r>
      <w:r>
        <w:rPr>
          <w:sz w:val="18"/>
        </w:rPr>
        <w:t>(A)</w:t>
      </w:r>
      <w:r>
        <w:rPr>
          <w:spacing w:val="-3"/>
          <w:sz w:val="18"/>
        </w:rPr>
        <w:t> </w:t>
      </w:r>
      <w:r>
        <w:rPr>
          <w:sz w:val="18"/>
        </w:rPr>
        <w:t>oraz</w:t>
      </w:r>
      <w:r>
        <w:rPr>
          <w:spacing w:val="39"/>
          <w:sz w:val="18"/>
        </w:rPr>
        <w:t> </w:t>
      </w:r>
      <w:r>
        <w:rPr>
          <w:sz w:val="18"/>
        </w:rPr>
        <w:t>w formacie .pdf</w:t>
      </w:r>
      <w:r>
        <w:rPr>
          <w:spacing w:val="40"/>
          <w:sz w:val="18"/>
        </w:rPr>
        <w:t> </w:t>
      </w:r>
      <w:r>
        <w:rPr>
          <w:sz w:val="18"/>
        </w:rPr>
        <w:t>(B)</w:t>
      </w:r>
      <w:r>
        <w:rPr>
          <w:i/>
          <w:sz w:val="16"/>
        </w:rPr>
        <w:t>*</w:t>
      </w:r>
    </w:p>
    <w:p>
      <w:pPr>
        <w:spacing w:line="540" w:lineRule="auto" w:before="53"/>
        <w:ind w:left="1194" w:right="2143" w:firstLine="0"/>
        <w:jc w:val="left"/>
        <w:rPr>
          <w:sz w:val="18"/>
        </w:rPr>
      </w:pPr>
      <w:r>
        <w:rPr/>
        <w:br w:type="column"/>
      </w:r>
      <w:r>
        <w:rPr>
          <w:sz w:val="18"/>
        </w:rPr>
        <w:t>część pisemna część</w:t>
      </w:r>
      <w:r>
        <w:rPr>
          <w:spacing w:val="-12"/>
          <w:sz w:val="18"/>
        </w:rPr>
        <w:t> </w:t>
      </w:r>
      <w:r>
        <w:rPr>
          <w:sz w:val="18"/>
        </w:rPr>
        <w:t>praktyczna</w:t>
      </w:r>
    </w:p>
    <w:p>
      <w:pPr>
        <w:spacing w:after="0" w:line="540" w:lineRule="auto"/>
        <w:jc w:val="left"/>
        <w:rPr>
          <w:sz w:val="18"/>
        </w:rPr>
        <w:sectPr>
          <w:type w:val="continuous"/>
          <w:pgSz w:w="11910" w:h="16840"/>
          <w:pgMar w:header="708" w:footer="1000" w:top="1400" w:bottom="280" w:left="640" w:right="60"/>
          <w:cols w:num="2" w:equalWidth="0">
            <w:col w:w="6600" w:space="40"/>
            <w:col w:w="4570"/>
          </w:cols>
        </w:sectPr>
      </w:pPr>
    </w:p>
    <w:p>
      <w:pPr>
        <w:pStyle w:val="ListParagraph"/>
        <w:numPr>
          <w:ilvl w:val="2"/>
          <w:numId w:val="182"/>
        </w:numPr>
        <w:tabs>
          <w:tab w:pos="1564" w:val="left" w:leader="none"/>
        </w:tabs>
        <w:spacing w:line="240" w:lineRule="auto" w:before="53" w:after="0"/>
        <w:ind w:left="1563" w:right="0" w:hanging="183"/>
        <w:jc w:val="left"/>
        <w:rPr>
          <w:sz w:val="18"/>
        </w:rPr>
      </w:pPr>
      <w:r>
        <w:rPr/>
        <w:pict>
          <v:shape style="position:absolute;margin-left:396.790009pt;margin-top:-48.136662pt;width:21.75pt;height:37.75pt;mso-position-horizontal-relative:page;mso-position-vertical-relative:paragraph;z-index:15855104" id="docshape594" coordorigin="7936,-963" coordsize="435,755" path="m7945,-953l7936,-953,7936,-497,7945,-497,7945,-953xm8370,-497l8361,-497,8361,-487,8361,-218,7945,-218,7945,-487,8361,-487,8361,-497,7945,-497,7936,-497,7936,-487,7936,-218,7936,-209,7945,-209,8361,-209,8370,-209,8370,-218,8370,-487,8370,-497xm8370,-953l8361,-953,8361,-497,8370,-497,8370,-953xm8370,-963l8361,-963,7945,-963,7936,-963,7936,-953,7945,-953,8361,-953,8370,-953,8370,-963xe" filled="true" fillcolor="#000000" stroked="false">
            <v:path arrowok="t"/>
            <v:fill type="solid"/>
            <w10:wrap type="none"/>
          </v:shape>
        </w:pict>
      </w:r>
      <w:r>
        <w:rPr/>
        <w:pict>
          <v:shape style="position:absolute;margin-left:76.344002pt;margin-top:1.092341pt;width:19.7pt;height:14.55pt;mso-position-horizontal-relative:page;mso-position-vertical-relative:paragraph;z-index:15855616" id="docshape595" coordorigin="1527,22" coordsize="394,291" path="m1920,22l1911,22,1911,31,1911,303,1546,303,1536,303,1536,31,1911,31,1911,22,1536,22,1527,22,1527,31,1527,303,1527,312,1536,312,1546,312,1911,312,1920,312,1920,303,1920,31,1920,22xe" filled="true" fillcolor="#000000" stroked="false">
            <v:path arrowok="t"/>
            <v:fill type="solid"/>
            <w10:wrap type="none"/>
          </v:shape>
        </w:pict>
      </w:r>
      <w:r>
        <w:rPr>
          <w:sz w:val="18"/>
        </w:rPr>
        <w:t>inne</w:t>
      </w:r>
      <w:r>
        <w:rPr>
          <w:spacing w:val="-1"/>
          <w:sz w:val="18"/>
        </w:rPr>
        <w:t> </w:t>
      </w:r>
      <w:r>
        <w:rPr>
          <w:spacing w:val="-2"/>
          <w:sz w:val="18"/>
        </w:rPr>
        <w:t>……………………………………………………………..</w:t>
      </w:r>
    </w:p>
    <w:p>
      <w:pPr>
        <w:spacing w:line="326" w:lineRule="auto" w:before="47"/>
        <w:ind w:left="1381" w:right="2144" w:firstLine="0"/>
        <w:jc w:val="left"/>
        <w:rPr>
          <w:sz w:val="18"/>
        </w:rPr>
      </w:pPr>
      <w:r>
        <w:rPr/>
        <w:br w:type="column"/>
      </w:r>
      <w:r>
        <w:rPr>
          <w:sz w:val="18"/>
        </w:rPr>
        <w:t>część pisemna część</w:t>
      </w:r>
      <w:r>
        <w:rPr>
          <w:spacing w:val="-12"/>
          <w:sz w:val="18"/>
        </w:rPr>
        <w:t> </w:t>
      </w:r>
      <w:r>
        <w:rPr>
          <w:sz w:val="18"/>
        </w:rPr>
        <w:t>praktyczna</w:t>
      </w:r>
    </w:p>
    <w:p>
      <w:pPr>
        <w:spacing w:after="0" w:line="326" w:lineRule="auto"/>
        <w:jc w:val="left"/>
        <w:rPr>
          <w:sz w:val="18"/>
        </w:rPr>
        <w:sectPr>
          <w:type w:val="continuous"/>
          <w:pgSz w:w="11910" w:h="16840"/>
          <w:pgMar w:header="708" w:footer="1000" w:top="1400" w:bottom="280" w:left="640" w:right="60"/>
          <w:cols w:num="2" w:equalWidth="0">
            <w:col w:w="6186" w:space="266"/>
            <w:col w:w="4758"/>
          </w:cols>
        </w:sectPr>
      </w:pPr>
    </w:p>
    <w:p>
      <w:pPr>
        <w:spacing w:line="213" w:lineRule="exact" w:before="0"/>
        <w:ind w:left="778" w:right="0" w:firstLine="0"/>
        <w:jc w:val="left"/>
        <w:rPr>
          <w:b/>
          <w:i/>
          <w:sz w:val="16"/>
        </w:rPr>
      </w:pPr>
      <w:r>
        <w:rPr/>
        <w:pict>
          <v:shape style="position:absolute;margin-left:396.790009pt;margin-top:-29.409086pt;width:21.75pt;height:28.6pt;mso-position-horizontal-relative:page;mso-position-vertical-relative:paragraph;z-index:15856128" id="docshape596" coordorigin="7936,-588" coordsize="435,572" path="m8370,-588l8361,-588,8361,-579,8361,-307,8361,-298,8361,-27,7945,-27,7945,-298,8361,-298,8361,-307,7945,-307,7945,-579,8361,-579,8361,-588,7945,-588,7936,-588,7936,-579,7936,-307,7936,-298,7936,-27,7936,-17,7945,-17,8361,-17,8370,-17,8370,-27,8370,-298,8370,-307,8370,-579,8370,-588xe" filled="true" fillcolor="#000000" stroked="false">
            <v:path arrowok="t"/>
            <v:fill type="solid"/>
            <w10:wrap type="none"/>
          </v:shape>
        </w:pict>
      </w:r>
      <w:r>
        <w:rPr>
          <w:sz w:val="20"/>
        </w:rPr>
        <w:t>*</w:t>
      </w:r>
      <w:r>
        <w:rPr>
          <w:spacing w:val="-9"/>
          <w:sz w:val="20"/>
        </w:rPr>
        <w:t> </w:t>
      </w:r>
      <w:r>
        <w:rPr>
          <w:b/>
          <w:i/>
          <w:sz w:val="16"/>
        </w:rPr>
        <w:t>arkusz</w:t>
      </w:r>
      <w:r>
        <w:rPr>
          <w:b/>
          <w:i/>
          <w:spacing w:val="-4"/>
          <w:sz w:val="16"/>
        </w:rPr>
        <w:t> </w:t>
      </w:r>
      <w:r>
        <w:rPr>
          <w:b/>
          <w:i/>
          <w:sz w:val="16"/>
        </w:rPr>
        <w:t>zamówiony</w:t>
      </w:r>
      <w:r>
        <w:rPr>
          <w:b/>
          <w:i/>
          <w:spacing w:val="-6"/>
          <w:sz w:val="16"/>
        </w:rPr>
        <w:t> </w:t>
      </w:r>
      <w:r>
        <w:rPr>
          <w:b/>
          <w:i/>
          <w:sz w:val="16"/>
        </w:rPr>
        <w:t>w</w:t>
      </w:r>
      <w:r>
        <w:rPr>
          <w:b/>
          <w:i/>
          <w:spacing w:val="-6"/>
          <w:sz w:val="16"/>
        </w:rPr>
        <w:t> </w:t>
      </w:r>
      <w:r>
        <w:rPr>
          <w:b/>
          <w:i/>
          <w:sz w:val="16"/>
        </w:rPr>
        <w:t>porozumieniu</w:t>
      </w:r>
      <w:r>
        <w:rPr>
          <w:b/>
          <w:i/>
          <w:spacing w:val="-4"/>
          <w:sz w:val="16"/>
        </w:rPr>
        <w:t> </w:t>
      </w:r>
      <w:r>
        <w:rPr>
          <w:b/>
          <w:i/>
          <w:sz w:val="16"/>
        </w:rPr>
        <w:t>z</w:t>
      </w:r>
      <w:r>
        <w:rPr>
          <w:b/>
          <w:i/>
          <w:spacing w:val="-4"/>
          <w:sz w:val="16"/>
        </w:rPr>
        <w:t> </w:t>
      </w:r>
      <w:r>
        <w:rPr>
          <w:b/>
          <w:i/>
          <w:sz w:val="16"/>
        </w:rPr>
        <w:t>dyrektorem</w:t>
      </w:r>
      <w:r>
        <w:rPr>
          <w:b/>
          <w:i/>
          <w:spacing w:val="-4"/>
          <w:sz w:val="16"/>
        </w:rPr>
        <w:t> </w:t>
      </w:r>
      <w:r>
        <w:rPr>
          <w:b/>
          <w:i/>
          <w:sz w:val="16"/>
        </w:rPr>
        <w:t>oke</w:t>
      </w:r>
      <w:r>
        <w:rPr>
          <w:b/>
          <w:i/>
          <w:spacing w:val="-3"/>
          <w:sz w:val="16"/>
        </w:rPr>
        <w:t> </w:t>
      </w:r>
      <w:r>
        <w:rPr>
          <w:b/>
          <w:i/>
          <w:sz w:val="16"/>
          <w:u w:val="single"/>
        </w:rPr>
        <w:t>co</w:t>
      </w:r>
      <w:r>
        <w:rPr>
          <w:b/>
          <w:i/>
          <w:spacing w:val="-4"/>
          <w:sz w:val="16"/>
          <w:u w:val="single"/>
        </w:rPr>
        <w:t> </w:t>
      </w:r>
      <w:r>
        <w:rPr>
          <w:b/>
          <w:i/>
          <w:sz w:val="16"/>
          <w:u w:val="single"/>
        </w:rPr>
        <w:t>najmniej</w:t>
      </w:r>
      <w:r>
        <w:rPr>
          <w:b/>
          <w:i/>
          <w:spacing w:val="-5"/>
          <w:sz w:val="16"/>
          <w:u w:val="single"/>
        </w:rPr>
        <w:t> </w:t>
      </w:r>
      <w:r>
        <w:rPr>
          <w:b/>
          <w:i/>
          <w:sz w:val="16"/>
          <w:u w:val="single"/>
        </w:rPr>
        <w:t>2</w:t>
      </w:r>
      <w:r>
        <w:rPr>
          <w:b/>
          <w:i/>
          <w:spacing w:val="32"/>
          <w:sz w:val="16"/>
          <w:u w:val="single"/>
        </w:rPr>
        <w:t> </w:t>
      </w:r>
      <w:r>
        <w:rPr>
          <w:b/>
          <w:i/>
          <w:sz w:val="16"/>
          <w:u w:val="single"/>
        </w:rPr>
        <w:t>miesiące</w:t>
      </w:r>
      <w:r>
        <w:rPr>
          <w:b/>
          <w:i/>
          <w:spacing w:val="-6"/>
          <w:sz w:val="16"/>
          <w:u w:val="single"/>
        </w:rPr>
        <w:t> </w:t>
      </w:r>
      <w:r>
        <w:rPr>
          <w:b/>
          <w:i/>
          <w:sz w:val="16"/>
          <w:u w:val="single"/>
        </w:rPr>
        <w:t>przed</w:t>
      </w:r>
      <w:r>
        <w:rPr>
          <w:b/>
          <w:i/>
          <w:spacing w:val="-5"/>
          <w:sz w:val="16"/>
          <w:u w:val="single"/>
        </w:rPr>
        <w:t> </w:t>
      </w:r>
      <w:r>
        <w:rPr>
          <w:b/>
          <w:i/>
          <w:sz w:val="16"/>
          <w:u w:val="single"/>
        </w:rPr>
        <w:t>pierwszym</w:t>
      </w:r>
      <w:r>
        <w:rPr>
          <w:b/>
          <w:i/>
          <w:spacing w:val="-6"/>
          <w:sz w:val="16"/>
          <w:u w:val="single"/>
        </w:rPr>
        <w:t> </w:t>
      </w:r>
      <w:r>
        <w:rPr>
          <w:b/>
          <w:i/>
          <w:sz w:val="16"/>
          <w:u w:val="single"/>
        </w:rPr>
        <w:t>dniem</w:t>
      </w:r>
      <w:r>
        <w:rPr>
          <w:b/>
          <w:i/>
          <w:spacing w:val="-4"/>
          <w:sz w:val="16"/>
          <w:u w:val="single"/>
        </w:rPr>
        <w:t> </w:t>
      </w:r>
      <w:r>
        <w:rPr>
          <w:b/>
          <w:i/>
          <w:sz w:val="16"/>
          <w:u w:val="single"/>
        </w:rPr>
        <w:t>terminu</w:t>
      </w:r>
      <w:r>
        <w:rPr>
          <w:b/>
          <w:i/>
          <w:spacing w:val="-5"/>
          <w:sz w:val="16"/>
          <w:u w:val="single"/>
        </w:rPr>
        <w:t> </w:t>
      </w:r>
      <w:r>
        <w:rPr>
          <w:b/>
          <w:i/>
          <w:sz w:val="16"/>
          <w:u w:val="single"/>
        </w:rPr>
        <w:t>głównego</w:t>
      </w:r>
      <w:r>
        <w:rPr>
          <w:b/>
          <w:i/>
          <w:spacing w:val="34"/>
          <w:sz w:val="16"/>
          <w:u w:val="single"/>
        </w:rPr>
        <w:t> </w:t>
      </w:r>
      <w:r>
        <w:rPr>
          <w:b/>
          <w:i/>
          <w:spacing w:val="-2"/>
          <w:sz w:val="16"/>
          <w:u w:val="single"/>
        </w:rPr>
        <w:t>egzaminu</w:t>
      </w:r>
    </w:p>
    <w:p>
      <w:pPr>
        <w:pStyle w:val="BodyText"/>
        <w:spacing w:before="9"/>
        <w:rPr>
          <w:b/>
          <w:i/>
          <w:sz w:val="12"/>
        </w:rPr>
      </w:pPr>
    </w:p>
    <w:p>
      <w:pPr>
        <w:spacing w:before="0"/>
        <w:ind w:left="303" w:right="770" w:firstLine="0"/>
        <w:jc w:val="both"/>
        <w:rPr>
          <w:sz w:val="14"/>
        </w:rPr>
      </w:pPr>
      <w:r>
        <w:rPr>
          <w:sz w:val="14"/>
        </w:rPr>
        <w:t>Obowiązek informacyjny wynikający z art. 13 i 14 Rozporządzenia Parlamentu Europejskiego i Rady (UE) 2016/679 z 27 kwietnia 2016 r. w sprawie ochrony osób fizycznych w</w:t>
      </w:r>
      <w:r>
        <w:rPr>
          <w:spacing w:val="40"/>
          <w:sz w:val="14"/>
        </w:rPr>
        <w:t> </w:t>
      </w:r>
      <w:r>
        <w:rPr>
          <w:sz w:val="14"/>
        </w:rPr>
        <w:t>związku z przetwarzaniem danych osobowych i w sprawie swobodnego przepływu takich danych oraz uchylenia dyrektywy 95/46/WE, w</w:t>
      </w:r>
      <w:r>
        <w:rPr>
          <w:spacing w:val="-1"/>
          <w:sz w:val="14"/>
        </w:rPr>
        <w:t> </w:t>
      </w:r>
      <w:r>
        <w:rPr>
          <w:sz w:val="14"/>
        </w:rPr>
        <w:t>zakresie przeprowadzania egzaminu</w:t>
      </w:r>
      <w:r>
        <w:rPr>
          <w:spacing w:val="40"/>
          <w:sz w:val="14"/>
        </w:rPr>
        <w:t> </w:t>
      </w:r>
      <w:r>
        <w:rPr>
          <w:sz w:val="14"/>
        </w:rPr>
        <w:t>zawodowego, zgodnie z</w:t>
      </w:r>
      <w:r>
        <w:rPr>
          <w:spacing w:val="-1"/>
          <w:sz w:val="14"/>
        </w:rPr>
        <w:t> </w:t>
      </w:r>
      <w:r>
        <w:rPr>
          <w:sz w:val="14"/>
        </w:rPr>
        <w:t>przepisami ustawy o systemie oświaty oraz aktami wykonawczymi wydanymi na jej podstawie, został spełniony poprzez zamieszczenie klauzuli</w:t>
      </w:r>
      <w:r>
        <w:rPr>
          <w:spacing w:val="40"/>
          <w:sz w:val="14"/>
        </w:rPr>
        <w:t> </w:t>
      </w:r>
      <w:r>
        <w:rPr>
          <w:sz w:val="14"/>
        </w:rPr>
        <w:t>informacyjnej na stronie internetowej właściwej okręgowej komisji egzaminacyjnej.</w:t>
      </w:r>
    </w:p>
    <w:p>
      <w:pPr>
        <w:spacing w:after="0"/>
        <w:jc w:val="both"/>
        <w:rPr>
          <w:sz w:val="14"/>
        </w:rPr>
        <w:sectPr>
          <w:type w:val="continuous"/>
          <w:pgSz w:w="11910" w:h="16840"/>
          <w:pgMar w:header="708" w:footer="1000" w:top="1400" w:bottom="280" w:left="640" w:right="60"/>
        </w:sectPr>
      </w:pPr>
    </w:p>
    <w:p>
      <w:pPr>
        <w:pStyle w:val="BodyText"/>
        <w:spacing w:before="11"/>
        <w:rPr>
          <w:sz w:val="25"/>
        </w:rPr>
      </w:pPr>
    </w:p>
    <w:p>
      <w:pPr>
        <w:pStyle w:val="ListParagraph"/>
        <w:numPr>
          <w:ilvl w:val="1"/>
          <w:numId w:val="182"/>
        </w:numPr>
        <w:tabs>
          <w:tab w:pos="1012" w:val="left" w:leader="none"/>
        </w:tabs>
        <w:spacing w:line="240" w:lineRule="auto" w:before="91" w:after="0"/>
        <w:ind w:left="1011" w:right="0" w:hanging="234"/>
        <w:jc w:val="left"/>
        <w:rPr>
          <w:b/>
          <w:sz w:val="20"/>
        </w:rPr>
      </w:pPr>
      <w:r>
        <w:rPr>
          <w:b/>
          <w:sz w:val="20"/>
        </w:rPr>
        <w:t>Urządzenia</w:t>
      </w:r>
      <w:r>
        <w:rPr>
          <w:b/>
          <w:spacing w:val="-11"/>
          <w:sz w:val="20"/>
        </w:rPr>
        <w:t> </w:t>
      </w:r>
      <w:r>
        <w:rPr>
          <w:b/>
          <w:sz w:val="20"/>
        </w:rPr>
        <w:t>techniczne,</w:t>
      </w:r>
      <w:r>
        <w:rPr>
          <w:b/>
          <w:spacing w:val="-9"/>
          <w:sz w:val="20"/>
        </w:rPr>
        <w:t> </w:t>
      </w:r>
      <w:r>
        <w:rPr>
          <w:b/>
          <w:sz w:val="20"/>
        </w:rPr>
        <w:t>środki</w:t>
      </w:r>
      <w:r>
        <w:rPr>
          <w:b/>
          <w:spacing w:val="-11"/>
          <w:sz w:val="20"/>
        </w:rPr>
        <w:t> </w:t>
      </w:r>
      <w:r>
        <w:rPr>
          <w:b/>
          <w:spacing w:val="-2"/>
          <w:sz w:val="20"/>
        </w:rPr>
        <w:t>specjalistyczne</w:t>
      </w:r>
    </w:p>
    <w:p>
      <w:pPr>
        <w:pStyle w:val="ListParagraph"/>
        <w:numPr>
          <w:ilvl w:val="2"/>
          <w:numId w:val="182"/>
        </w:numPr>
        <w:tabs>
          <w:tab w:pos="1302" w:val="left" w:leader="none"/>
          <w:tab w:pos="7833" w:val="left" w:leader="none"/>
        </w:tabs>
        <w:spacing w:line="240" w:lineRule="auto" w:before="149" w:after="0"/>
        <w:ind w:left="1301" w:right="0" w:hanging="183"/>
        <w:jc w:val="left"/>
        <w:rPr>
          <w:sz w:val="18"/>
        </w:rPr>
      </w:pPr>
      <w:r>
        <w:rPr/>
        <w:pict>
          <v:shape style="position:absolute;margin-left:63.624004pt;margin-top:5.77228pt;width:19.350pt;height:16.2pt;mso-position-horizontal-relative:page;mso-position-vertical-relative:paragraph;z-index:15856640" id="docshape597" coordorigin="1272,115" coordsize="387,324" path="m1659,115l1649,115,1649,125,1649,430,1292,430,1282,430,1282,125,1649,125,1649,115,1282,115,1272,115,1272,125,1272,430,1272,439,1282,439,1292,439,1649,439,1659,439,1659,430,1659,125,1659,115xe" filled="true" fillcolor="#000000" stroked="false">
            <v:path arrowok="t"/>
            <v:fill type="solid"/>
            <w10:wrap type="none"/>
          </v:shape>
        </w:pict>
      </w:r>
      <w:r>
        <w:rPr/>
        <w:pict>
          <v:shape style="position:absolute;margin-left:396.790009pt;margin-top:5.77228pt;width:21.75pt;height:31pt;mso-position-horizontal-relative:page;mso-position-vertical-relative:paragraph;z-index:-35477504" id="docshape598" coordorigin="7936,115" coordsize="435,620" path="m8370,115l8361,115,8361,125,8361,430,8361,439,8361,725,7955,725,7945,725,7945,439,8361,439,8361,430,7945,430,7945,125,8361,125,8361,115,7945,115,7936,115,7936,125,7936,430,7936,439,7936,725,7936,735,7945,735,7955,735,8361,735,8370,735,8370,725,8370,439,8370,430,8370,125,8370,115xe" filled="true" fillcolor="#000000" stroked="false">
            <v:path arrowok="t"/>
            <v:fill type="solid"/>
            <w10:wrap type="none"/>
          </v:shape>
        </w:pict>
      </w:r>
      <w:r>
        <w:rPr>
          <w:sz w:val="18"/>
        </w:rPr>
        <w:t>komputer</w:t>
      </w:r>
      <w:r>
        <w:rPr>
          <w:spacing w:val="-2"/>
          <w:sz w:val="18"/>
        </w:rPr>
        <w:t> .............................................</w:t>
      </w:r>
      <w:r>
        <w:rPr>
          <w:sz w:val="18"/>
        </w:rPr>
        <w:tab/>
        <w:t>część</w:t>
      </w:r>
      <w:r>
        <w:rPr>
          <w:spacing w:val="-7"/>
          <w:sz w:val="18"/>
        </w:rPr>
        <w:t> </w:t>
      </w:r>
      <w:r>
        <w:rPr>
          <w:spacing w:val="-2"/>
          <w:sz w:val="18"/>
        </w:rPr>
        <w:t>pisemna</w:t>
      </w:r>
    </w:p>
    <w:p>
      <w:pPr>
        <w:spacing w:before="105"/>
        <w:ind w:left="0" w:right="2147" w:firstLine="0"/>
        <w:jc w:val="right"/>
        <w:rPr>
          <w:sz w:val="18"/>
        </w:rPr>
      </w:pPr>
      <w:r>
        <w:rPr/>
        <w:pict>
          <v:shape style="position:absolute;margin-left:396.790009pt;margin-top:24.812305pt;width:21.75pt;height:31.8pt;mso-position-horizontal-relative:page;mso-position-vertical-relative:paragraph;z-index:15858176" id="docshape599" coordorigin="7936,496" coordsize="435,636" path="m8370,496l8361,496,8361,506,8361,811,8361,820,8361,1123,7955,1123,7945,1123,7945,820,8361,820,8361,811,7945,811,7945,506,7955,506,8361,506,8361,496,7955,496,7945,496,7936,496,7936,506,7936,811,7936,820,7936,1123,7936,1132,7945,1132,7955,1132,8361,1132,8370,1132,8370,1123,8370,820,8370,811,8370,506,8370,496xe" filled="true" fillcolor="#000000" stroked="false">
            <v:path arrowok="t"/>
            <v:fill type="solid"/>
            <w10:wrap type="none"/>
          </v:shape>
        </w:pict>
      </w:r>
      <w:r>
        <w:rPr>
          <w:sz w:val="18"/>
        </w:rPr>
        <w:t>część</w:t>
      </w:r>
      <w:r>
        <w:rPr>
          <w:spacing w:val="-7"/>
          <w:sz w:val="18"/>
        </w:rPr>
        <w:t> </w:t>
      </w:r>
      <w:r>
        <w:rPr>
          <w:spacing w:val="-2"/>
          <w:sz w:val="18"/>
        </w:rPr>
        <w:t>praktyczna</w:t>
      </w:r>
    </w:p>
    <w:p>
      <w:pPr>
        <w:pStyle w:val="BodyText"/>
        <w:spacing w:before="10"/>
        <w:rPr>
          <w:sz w:val="10"/>
        </w:rPr>
      </w:pPr>
    </w:p>
    <w:p>
      <w:pPr>
        <w:spacing w:after="0"/>
        <w:rPr>
          <w:sz w:val="10"/>
        </w:rPr>
        <w:sectPr>
          <w:pgSz w:w="11910" w:h="16840"/>
          <w:pgMar w:header="708" w:footer="1000" w:top="1540" w:bottom="1200" w:left="640" w:right="60"/>
        </w:sectPr>
      </w:pPr>
    </w:p>
    <w:p>
      <w:pPr>
        <w:pStyle w:val="ListParagraph"/>
        <w:numPr>
          <w:ilvl w:val="2"/>
          <w:numId w:val="182"/>
        </w:numPr>
        <w:tabs>
          <w:tab w:pos="1290" w:val="left" w:leader="none"/>
        </w:tabs>
        <w:spacing w:line="240" w:lineRule="auto" w:before="92" w:after="0"/>
        <w:ind w:left="1289" w:right="0" w:hanging="183"/>
        <w:jc w:val="left"/>
        <w:rPr>
          <w:sz w:val="18"/>
        </w:rPr>
      </w:pPr>
      <w:r>
        <w:rPr/>
        <w:pict>
          <v:shape style="position:absolute;margin-left:63.624004pt;margin-top:2.922316pt;width:18.75pt;height:16.2pt;mso-position-horizontal-relative:page;mso-position-vertical-relative:paragraph;z-index:15857664" id="docshape600" coordorigin="1272,58" coordsize="375,324" path="m1647,58l1637,58,1637,68,1637,373,1292,373,1282,373,1282,68,1292,68,1637,68,1637,58,1292,58,1282,58,1272,58,1272,68,1272,373,1272,382,1282,382,1292,382,1637,382,1647,382,1647,373,1647,68,1647,58xe" filled="true" fillcolor="#000000" stroked="false">
            <v:path arrowok="t"/>
            <v:fill type="solid"/>
            <w10:wrap type="none"/>
          </v:shape>
        </w:pict>
      </w:r>
      <w:r>
        <w:rPr>
          <w:sz w:val="18"/>
        </w:rPr>
        <w:t>maszyna</w:t>
      </w:r>
      <w:r>
        <w:rPr>
          <w:spacing w:val="-4"/>
          <w:sz w:val="18"/>
        </w:rPr>
        <w:t> </w:t>
      </w:r>
      <w:r>
        <w:rPr>
          <w:sz w:val="18"/>
        </w:rPr>
        <w:t>do</w:t>
      </w:r>
      <w:r>
        <w:rPr>
          <w:spacing w:val="-4"/>
          <w:sz w:val="18"/>
        </w:rPr>
        <w:t> </w:t>
      </w:r>
      <w:r>
        <w:rPr>
          <w:sz w:val="18"/>
        </w:rPr>
        <w:t>pisania</w:t>
      </w:r>
      <w:r>
        <w:rPr>
          <w:spacing w:val="-1"/>
          <w:sz w:val="18"/>
        </w:rPr>
        <w:t> </w:t>
      </w:r>
      <w:r>
        <w:rPr>
          <w:sz w:val="18"/>
        </w:rPr>
        <w:t>pismem</w:t>
      </w:r>
      <w:r>
        <w:rPr>
          <w:spacing w:val="40"/>
          <w:sz w:val="18"/>
        </w:rPr>
        <w:t> </w:t>
      </w:r>
      <w:r>
        <w:rPr>
          <w:spacing w:val="-2"/>
          <w:sz w:val="18"/>
        </w:rPr>
        <w:t>Braille’a</w:t>
      </w:r>
    </w:p>
    <w:p>
      <w:pPr>
        <w:spacing w:line="362" w:lineRule="auto" w:before="92"/>
        <w:ind w:left="1107" w:right="2144" w:firstLine="0"/>
        <w:jc w:val="left"/>
        <w:rPr>
          <w:sz w:val="18"/>
        </w:rPr>
      </w:pPr>
      <w:r>
        <w:rPr/>
        <w:br w:type="column"/>
      </w:r>
      <w:r>
        <w:rPr>
          <w:sz w:val="18"/>
        </w:rPr>
        <w:t>część pisemna część</w:t>
      </w:r>
      <w:r>
        <w:rPr>
          <w:spacing w:val="-12"/>
          <w:sz w:val="18"/>
        </w:rPr>
        <w:t> </w:t>
      </w:r>
      <w:r>
        <w:rPr>
          <w:sz w:val="18"/>
        </w:rPr>
        <w:t>praktyczna</w:t>
      </w:r>
    </w:p>
    <w:p>
      <w:pPr>
        <w:spacing w:after="0" w:line="362" w:lineRule="auto"/>
        <w:jc w:val="left"/>
        <w:rPr>
          <w:sz w:val="18"/>
        </w:rPr>
        <w:sectPr>
          <w:type w:val="continuous"/>
          <w:pgSz w:w="11910" w:h="16840"/>
          <w:pgMar w:header="708" w:footer="1000" w:top="1400" w:bottom="280" w:left="640" w:right="60"/>
          <w:cols w:num="2" w:equalWidth="0">
            <w:col w:w="4073" w:space="2653"/>
            <w:col w:w="4484"/>
          </w:cols>
        </w:sectPr>
      </w:pPr>
    </w:p>
    <w:p>
      <w:pPr>
        <w:pStyle w:val="ListParagraph"/>
        <w:numPr>
          <w:ilvl w:val="2"/>
          <w:numId w:val="182"/>
        </w:numPr>
        <w:tabs>
          <w:tab w:pos="1290" w:val="left" w:leader="none"/>
        </w:tabs>
        <w:spacing w:line="240" w:lineRule="auto" w:before="129" w:after="0"/>
        <w:ind w:left="1289" w:right="0" w:hanging="183"/>
        <w:jc w:val="left"/>
        <w:rPr>
          <w:sz w:val="18"/>
        </w:rPr>
      </w:pPr>
      <w:r>
        <w:rPr/>
        <w:pict>
          <v:shape style="position:absolute;margin-left:63.624004pt;margin-top:4.892325pt;width:18.75pt;height:15.25pt;mso-position-horizontal-relative:page;mso-position-vertical-relative:paragraph;z-index:15858688" id="docshape601" coordorigin="1272,98" coordsize="375,305" path="m1647,98l1637,98,1637,107,1637,393,1292,393,1282,393,1282,107,1292,107,1637,107,1637,98,1292,98,1282,98,1272,98,1272,107,1272,393,1272,403,1282,403,1292,403,1637,403,1647,403,1647,393,1647,107,1647,98xe" filled="true" fillcolor="#000000" stroked="false">
            <v:path arrowok="t"/>
            <v:fill type="solid"/>
            <w10:wrap type="none"/>
          </v:shape>
        </w:pict>
      </w:r>
      <w:r>
        <w:rPr>
          <w:sz w:val="18"/>
        </w:rPr>
        <w:t>inne</w:t>
      </w:r>
      <w:r>
        <w:rPr>
          <w:spacing w:val="-4"/>
          <w:sz w:val="18"/>
        </w:rPr>
        <w:t> </w:t>
      </w:r>
      <w:r>
        <w:rPr>
          <w:sz w:val="18"/>
        </w:rPr>
        <w:t>środki</w:t>
      </w:r>
      <w:r>
        <w:rPr>
          <w:spacing w:val="-3"/>
          <w:sz w:val="18"/>
        </w:rPr>
        <w:t> </w:t>
      </w:r>
      <w:r>
        <w:rPr>
          <w:sz w:val="18"/>
        </w:rPr>
        <w:t>specjalistyczne</w:t>
      </w:r>
      <w:r>
        <w:rPr>
          <w:spacing w:val="-3"/>
          <w:sz w:val="18"/>
        </w:rPr>
        <w:t> </w:t>
      </w:r>
      <w:r>
        <w:rPr>
          <w:spacing w:val="-2"/>
          <w:sz w:val="18"/>
        </w:rPr>
        <w:t>………………………………………</w:t>
      </w:r>
    </w:p>
    <w:p>
      <w:pPr>
        <w:pStyle w:val="BodyText"/>
        <w:rPr>
          <w:sz w:val="20"/>
        </w:rPr>
      </w:pPr>
    </w:p>
    <w:p>
      <w:pPr>
        <w:pStyle w:val="BodyText"/>
        <w:spacing w:before="7"/>
        <w:rPr>
          <w:sz w:val="23"/>
        </w:rPr>
      </w:pPr>
    </w:p>
    <w:p>
      <w:pPr>
        <w:pStyle w:val="ListParagraph"/>
        <w:numPr>
          <w:ilvl w:val="1"/>
          <w:numId w:val="182"/>
        </w:numPr>
        <w:tabs>
          <w:tab w:pos="1063" w:val="left" w:leader="none"/>
        </w:tabs>
        <w:spacing w:line="240" w:lineRule="auto" w:before="0" w:after="0"/>
        <w:ind w:left="1062" w:right="0" w:hanging="285"/>
        <w:jc w:val="left"/>
        <w:rPr>
          <w:b/>
          <w:sz w:val="20"/>
        </w:rPr>
      </w:pPr>
      <w:r>
        <w:rPr>
          <w:b/>
          <w:sz w:val="20"/>
        </w:rPr>
        <w:t>Pozostałe</w:t>
      </w:r>
      <w:r>
        <w:rPr>
          <w:b/>
          <w:spacing w:val="-6"/>
          <w:sz w:val="20"/>
        </w:rPr>
        <w:t> </w:t>
      </w:r>
      <w:r>
        <w:rPr>
          <w:b/>
          <w:spacing w:val="-2"/>
          <w:sz w:val="20"/>
        </w:rPr>
        <w:t>dostosowania</w:t>
      </w:r>
    </w:p>
    <w:p>
      <w:pPr>
        <w:pStyle w:val="BodyText"/>
        <w:rPr>
          <w:b/>
          <w:sz w:val="24"/>
        </w:rPr>
      </w:pPr>
    </w:p>
    <w:p>
      <w:pPr>
        <w:pStyle w:val="ListParagraph"/>
        <w:numPr>
          <w:ilvl w:val="2"/>
          <w:numId w:val="182"/>
        </w:numPr>
        <w:tabs>
          <w:tab w:pos="1240" w:val="left" w:leader="none"/>
        </w:tabs>
        <w:spacing w:line="240" w:lineRule="auto" w:before="0" w:after="0"/>
        <w:ind w:left="1239" w:right="0" w:hanging="183"/>
        <w:jc w:val="left"/>
        <w:rPr>
          <w:sz w:val="18"/>
        </w:rPr>
      </w:pPr>
      <w:r>
        <w:rPr/>
        <w:pict>
          <v:shape style="position:absolute;margin-left:63.624004pt;margin-top:-1.557704pt;width:18.850pt;height:23.8pt;mso-position-horizontal-relative:page;mso-position-vertical-relative:paragraph;z-index:15859712" id="docshape602" coordorigin="1272,-31" coordsize="377,476" path="m1649,-22l1640,-22,1640,434,1292,434,1282,434,1282,-22,1272,-22,1272,434,1272,444,1282,444,1292,444,1640,444,1649,444,1649,434,1649,-22xm1649,-31l1640,-31,1282,-31,1272,-31,1272,-22,1282,-22,1640,-22,1649,-22,1649,-31xe" filled="true" fillcolor="#000000" stroked="false">
            <v:path arrowok="t"/>
            <v:fill type="solid"/>
            <w10:wrap type="none"/>
          </v:shape>
        </w:pict>
      </w:r>
      <w:r>
        <w:rPr>
          <w:sz w:val="18"/>
        </w:rPr>
        <w:t>arkusz</w:t>
      </w:r>
      <w:r>
        <w:rPr>
          <w:spacing w:val="-5"/>
          <w:sz w:val="18"/>
        </w:rPr>
        <w:t> </w:t>
      </w:r>
      <w:r>
        <w:rPr>
          <w:sz w:val="18"/>
        </w:rPr>
        <w:t>dostosowany</w:t>
      </w:r>
      <w:r>
        <w:rPr>
          <w:spacing w:val="-3"/>
          <w:sz w:val="18"/>
        </w:rPr>
        <w:t> </w:t>
      </w:r>
      <w:r>
        <w:rPr>
          <w:sz w:val="18"/>
        </w:rPr>
        <w:t>wydrukowany</w:t>
      </w:r>
      <w:r>
        <w:rPr>
          <w:spacing w:val="-2"/>
          <w:sz w:val="18"/>
        </w:rPr>
        <w:t> </w:t>
      </w:r>
      <w:r>
        <w:rPr>
          <w:sz w:val="18"/>
        </w:rPr>
        <w:t>i</w:t>
      </w:r>
      <w:r>
        <w:rPr>
          <w:spacing w:val="-6"/>
          <w:sz w:val="18"/>
        </w:rPr>
        <w:t> </w:t>
      </w:r>
      <w:r>
        <w:rPr>
          <w:sz w:val="18"/>
        </w:rPr>
        <w:t>korzystanie</w:t>
      </w:r>
      <w:r>
        <w:rPr>
          <w:spacing w:val="-3"/>
          <w:sz w:val="18"/>
        </w:rPr>
        <w:t> </w:t>
      </w:r>
      <w:r>
        <w:rPr>
          <w:sz w:val="18"/>
        </w:rPr>
        <w:t>z</w:t>
      </w:r>
      <w:r>
        <w:rPr>
          <w:spacing w:val="-1"/>
          <w:sz w:val="18"/>
        </w:rPr>
        <w:t> </w:t>
      </w:r>
      <w:r>
        <w:rPr>
          <w:sz w:val="18"/>
        </w:rPr>
        <w:t>pomocy</w:t>
      </w:r>
      <w:r>
        <w:rPr>
          <w:spacing w:val="-4"/>
          <w:sz w:val="18"/>
        </w:rPr>
        <w:t> osoby</w:t>
      </w:r>
    </w:p>
    <w:p>
      <w:pPr>
        <w:spacing w:before="2"/>
        <w:ind w:left="1202" w:right="41" w:firstLine="0"/>
        <w:jc w:val="center"/>
        <w:rPr>
          <w:sz w:val="18"/>
        </w:rPr>
      </w:pPr>
      <w:r>
        <w:rPr/>
        <w:pict>
          <v:shape style="position:absolute;margin-left:396.910004pt;margin-top:26.172295pt;width:21.75pt;height:23.8pt;mso-position-horizontal-relative:page;mso-position-vertical-relative:paragraph;z-index:15861248" id="docshape603" coordorigin="7938,523" coordsize="435,476" path="m8373,523l8363,523,8363,533,8363,989,7957,989,7948,989,7948,533,7957,533,8363,533,8363,523,7957,523,7948,523,7938,523,7938,533,7938,989,7938,999,7948,999,7957,999,8363,999,8373,999,8373,989,8373,533,8373,523xe" filled="true" fillcolor="#000000" stroked="false">
            <v:path arrowok="t"/>
            <v:fill type="solid"/>
            <w10:wrap type="none"/>
          </v:shape>
        </w:pict>
      </w:r>
      <w:r>
        <w:rPr>
          <w:sz w:val="18"/>
        </w:rPr>
        <w:t>wspomagającej,</w:t>
      </w:r>
      <w:r>
        <w:rPr>
          <w:spacing w:val="-3"/>
          <w:sz w:val="18"/>
        </w:rPr>
        <w:t> </w:t>
      </w:r>
      <w:r>
        <w:rPr>
          <w:sz w:val="18"/>
        </w:rPr>
        <w:t>która</w:t>
      </w:r>
      <w:r>
        <w:rPr>
          <w:spacing w:val="-6"/>
          <w:sz w:val="18"/>
        </w:rPr>
        <w:t> </w:t>
      </w:r>
      <w:r>
        <w:rPr>
          <w:sz w:val="18"/>
        </w:rPr>
        <w:t>odczytuje treść</w:t>
      </w:r>
      <w:r>
        <w:rPr>
          <w:spacing w:val="-4"/>
          <w:sz w:val="18"/>
        </w:rPr>
        <w:t> </w:t>
      </w:r>
      <w:r>
        <w:rPr>
          <w:sz w:val="18"/>
        </w:rPr>
        <w:t>arkusza</w:t>
      </w:r>
      <w:r>
        <w:rPr>
          <w:spacing w:val="-3"/>
          <w:sz w:val="18"/>
        </w:rPr>
        <w:t> </w:t>
      </w:r>
      <w:r>
        <w:rPr>
          <w:sz w:val="18"/>
        </w:rPr>
        <w:t>i</w:t>
      </w:r>
      <w:r>
        <w:rPr>
          <w:spacing w:val="-2"/>
          <w:sz w:val="18"/>
        </w:rPr>
        <w:t> </w:t>
      </w:r>
      <w:r>
        <w:rPr>
          <w:sz w:val="18"/>
        </w:rPr>
        <w:t>zapisuje</w:t>
      </w:r>
      <w:r>
        <w:rPr>
          <w:spacing w:val="-3"/>
          <w:sz w:val="18"/>
        </w:rPr>
        <w:t> </w:t>
      </w:r>
      <w:r>
        <w:rPr>
          <w:sz w:val="18"/>
        </w:rPr>
        <w:t>odpowiedzi</w:t>
      </w:r>
      <w:r>
        <w:rPr>
          <w:spacing w:val="-2"/>
          <w:sz w:val="18"/>
        </w:rPr>
        <w:t> zdającego</w:t>
      </w:r>
    </w:p>
    <w:p>
      <w:pPr>
        <w:spacing w:line="343" w:lineRule="auto" w:before="129"/>
        <w:ind w:left="834" w:right="2144" w:firstLine="0"/>
        <w:jc w:val="left"/>
        <w:rPr>
          <w:sz w:val="18"/>
        </w:rPr>
      </w:pPr>
      <w:r>
        <w:rPr/>
        <w:br w:type="column"/>
      </w:r>
      <w:r>
        <w:rPr>
          <w:sz w:val="18"/>
        </w:rPr>
        <w:t>część pisemna część</w:t>
      </w:r>
      <w:r>
        <w:rPr>
          <w:spacing w:val="-12"/>
          <w:sz w:val="18"/>
        </w:rPr>
        <w:t> </w:t>
      </w:r>
      <w:r>
        <w:rPr>
          <w:sz w:val="18"/>
        </w:rPr>
        <w:t>praktyczna</w:t>
      </w:r>
    </w:p>
    <w:p>
      <w:pPr>
        <w:pStyle w:val="BodyText"/>
        <w:rPr>
          <w:sz w:val="20"/>
        </w:rPr>
      </w:pPr>
    </w:p>
    <w:p>
      <w:pPr>
        <w:pStyle w:val="BodyText"/>
        <w:rPr>
          <w:sz w:val="20"/>
        </w:rPr>
      </w:pPr>
    </w:p>
    <w:p>
      <w:pPr>
        <w:spacing w:before="162"/>
        <w:ind w:left="778" w:right="0" w:firstLine="0"/>
        <w:jc w:val="left"/>
        <w:rPr>
          <w:sz w:val="18"/>
        </w:rPr>
      </w:pPr>
      <w:r>
        <w:rPr/>
        <w:pict>
          <v:shape style="position:absolute;margin-left:396.790009pt;margin-top:-54.177708pt;width:21.75pt;height:31pt;mso-position-horizontal-relative:page;mso-position-vertical-relative:paragraph;z-index:15859200" id="docshape604" coordorigin="7936,-1084" coordsize="435,620" path="m8370,-1084l8361,-1084,8361,-1074,8361,-788,8361,-779,8361,-474,7945,-474,7945,-779,8361,-779,8361,-788,7945,-788,7945,-1074,7955,-1074,8361,-1074,8361,-1084,7955,-1084,7945,-1084,7936,-1084,7936,-1074,7936,-788,7936,-779,7936,-474,7936,-464,7945,-464,8361,-464,8370,-464,8370,-474,8370,-779,8370,-788,8370,-1074,8370,-1084xe" filled="true" fillcolor="#000000" stroked="false">
            <v:path arrowok="t"/>
            <v:fill type="solid"/>
            <w10:wrap type="none"/>
          </v:shape>
        </w:pict>
      </w:r>
      <w:r>
        <w:rPr/>
        <w:pict>
          <v:shape style="position:absolute;margin-left:396.910004pt;margin-top:6.542296pt;width:21.75pt;height:23.8pt;mso-position-horizontal-relative:page;mso-position-vertical-relative:paragraph;z-index:15860224" id="docshape605" coordorigin="7938,131" coordsize="435,476" path="m8373,140l8363,140,8363,596,7957,596,7948,596,7948,140,7938,140,7938,596,7938,606,7948,606,7957,606,8363,606,8373,606,8373,596,8373,140xm8373,131l8363,131,7948,131,7938,131,7938,140,7948,140,8363,140,8373,140,8373,131xe" filled="true" fillcolor="#000000" stroked="false">
            <v:path arrowok="t"/>
            <v:fill type="solid"/>
            <w10:wrap type="none"/>
          </v:shape>
        </w:pict>
      </w:r>
      <w:r>
        <w:rPr>
          <w:sz w:val="18"/>
        </w:rPr>
        <w:t>część</w:t>
      </w:r>
      <w:r>
        <w:rPr>
          <w:spacing w:val="-5"/>
          <w:sz w:val="18"/>
        </w:rPr>
        <w:t> </w:t>
      </w:r>
      <w:r>
        <w:rPr>
          <w:spacing w:val="-2"/>
          <w:sz w:val="18"/>
        </w:rPr>
        <w:t>pisemna</w:t>
      </w:r>
    </w:p>
    <w:p>
      <w:pPr>
        <w:spacing w:after="0"/>
        <w:jc w:val="left"/>
        <w:rPr>
          <w:sz w:val="18"/>
        </w:rPr>
        <w:sectPr>
          <w:type w:val="continuous"/>
          <w:pgSz w:w="11910" w:h="16840"/>
          <w:pgMar w:header="708" w:footer="1000" w:top="1400" w:bottom="280" w:left="640" w:right="60"/>
          <w:cols w:num="2" w:equalWidth="0">
            <w:col w:w="6915" w:space="84"/>
            <w:col w:w="4211"/>
          </w:cols>
        </w:sectPr>
      </w:pPr>
    </w:p>
    <w:p>
      <w:pPr>
        <w:pStyle w:val="BodyText"/>
      </w:pPr>
    </w:p>
    <w:p>
      <w:pPr>
        <w:spacing w:after="0"/>
        <w:sectPr>
          <w:type w:val="continuous"/>
          <w:pgSz w:w="11910" w:h="16840"/>
          <w:pgMar w:header="708" w:footer="1000" w:top="1400" w:bottom="280" w:left="640" w:right="60"/>
        </w:sectPr>
      </w:pPr>
    </w:p>
    <w:p>
      <w:pPr>
        <w:pStyle w:val="ListParagraph"/>
        <w:numPr>
          <w:ilvl w:val="2"/>
          <w:numId w:val="182"/>
        </w:numPr>
        <w:tabs>
          <w:tab w:pos="1295" w:val="left" w:leader="none"/>
        </w:tabs>
        <w:spacing w:line="240" w:lineRule="auto" w:before="92" w:after="0"/>
        <w:ind w:left="1213" w:right="38" w:hanging="101"/>
        <w:jc w:val="left"/>
        <w:rPr>
          <w:sz w:val="18"/>
        </w:rPr>
      </w:pPr>
      <w:r>
        <w:rPr/>
        <w:pict>
          <v:shape style="position:absolute;margin-left:63.624004pt;margin-top:3.042291pt;width:18.850pt;height:23.8pt;mso-position-horizontal-relative:page;mso-position-vertical-relative:paragraph;z-index:15860736" id="docshape606" coordorigin="1272,61" coordsize="377,476" path="m1649,61l1640,61,1640,70,1640,526,1292,526,1282,526,1282,70,1292,70,1640,70,1640,61,1292,61,1282,61,1272,61,1272,70,1272,526,1272,536,1282,536,1292,536,1640,536,1649,536,1649,526,1649,70,1649,61xe" filled="true" fillcolor="#000000" stroked="false">
            <v:path arrowok="t"/>
            <v:fill type="solid"/>
            <w10:wrap type="none"/>
          </v:shape>
        </w:pict>
      </w:r>
      <w:r>
        <w:rPr/>
        <w:pict>
          <v:shape style="position:absolute;margin-left:396.910004pt;margin-top:41.082291pt;width:21.75pt;height:23.65pt;mso-position-horizontal-relative:page;mso-position-vertical-relative:paragraph;z-index:15862272" id="docshape607" coordorigin="7938,822" coordsize="435,473" path="m8373,822l8363,822,8363,831,8363,1285,7957,1285,7948,1285,7948,831,7957,831,8363,831,8363,822,7957,822,7948,822,7938,822,7938,831,7938,1285,7938,1294,7948,1294,7957,1294,8363,1294,8373,1294,8373,1285,8373,831,8373,822xe" filled="true" fillcolor="#000000" stroked="false">
            <v:path arrowok="t"/>
            <v:fill type="solid"/>
            <w10:wrap type="none"/>
          </v:shape>
        </w:pict>
      </w:r>
      <w:r>
        <w:rPr>
          <w:sz w:val="18"/>
        </w:rPr>
        <w:t>arkusz</w:t>
      </w:r>
      <w:r>
        <w:rPr>
          <w:spacing w:val="-6"/>
          <w:sz w:val="18"/>
        </w:rPr>
        <w:t> </w:t>
      </w:r>
      <w:r>
        <w:rPr>
          <w:sz w:val="18"/>
        </w:rPr>
        <w:t>dostosowany</w:t>
      </w:r>
      <w:r>
        <w:rPr>
          <w:spacing w:val="-3"/>
          <w:sz w:val="18"/>
        </w:rPr>
        <w:t> </w:t>
      </w:r>
      <w:r>
        <w:rPr>
          <w:sz w:val="18"/>
        </w:rPr>
        <w:t>i</w:t>
      </w:r>
      <w:r>
        <w:rPr>
          <w:spacing w:val="-7"/>
          <w:sz w:val="18"/>
        </w:rPr>
        <w:t> </w:t>
      </w:r>
      <w:r>
        <w:rPr>
          <w:sz w:val="18"/>
        </w:rPr>
        <w:t>korzystanie</w:t>
      </w:r>
      <w:r>
        <w:rPr>
          <w:spacing w:val="-5"/>
          <w:sz w:val="18"/>
        </w:rPr>
        <w:t> </w:t>
      </w:r>
      <w:r>
        <w:rPr>
          <w:sz w:val="18"/>
        </w:rPr>
        <w:t>z</w:t>
      </w:r>
      <w:r>
        <w:rPr>
          <w:spacing w:val="-5"/>
          <w:sz w:val="18"/>
        </w:rPr>
        <w:t> </w:t>
      </w:r>
      <w:r>
        <w:rPr>
          <w:sz w:val="18"/>
        </w:rPr>
        <w:t>pomocy</w:t>
      </w:r>
      <w:r>
        <w:rPr>
          <w:spacing w:val="-6"/>
          <w:sz w:val="18"/>
        </w:rPr>
        <w:t> </w:t>
      </w:r>
      <w:r>
        <w:rPr>
          <w:sz w:val="18"/>
        </w:rPr>
        <w:t>osoby</w:t>
      </w:r>
      <w:r>
        <w:rPr>
          <w:spacing w:val="-3"/>
          <w:sz w:val="18"/>
        </w:rPr>
        <w:t> </w:t>
      </w:r>
      <w:r>
        <w:rPr>
          <w:sz w:val="18"/>
        </w:rPr>
        <w:t>wspomagającej,</w:t>
      </w:r>
      <w:r>
        <w:rPr>
          <w:spacing w:val="-4"/>
          <w:sz w:val="18"/>
        </w:rPr>
        <w:t> </w:t>
      </w:r>
      <w:r>
        <w:rPr>
          <w:sz w:val="18"/>
        </w:rPr>
        <w:t>która odczytuje treść arkusza i zapisuje rozwiązania zdającego</w:t>
      </w:r>
    </w:p>
    <w:p>
      <w:pPr>
        <w:spacing w:before="95"/>
        <w:ind w:left="1112"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6602" w:space="119"/>
            <w:col w:w="4489"/>
          </w:cols>
        </w:sectPr>
      </w:pPr>
    </w:p>
    <w:p>
      <w:pPr>
        <w:pStyle w:val="BodyText"/>
        <w:spacing w:before="2"/>
      </w:pPr>
    </w:p>
    <w:p>
      <w:pPr>
        <w:spacing w:after="0"/>
        <w:sectPr>
          <w:type w:val="continuous"/>
          <w:pgSz w:w="11910" w:h="16840"/>
          <w:pgMar w:header="708" w:footer="1000" w:top="1400" w:bottom="280" w:left="640" w:right="60"/>
        </w:sectPr>
      </w:pPr>
    </w:p>
    <w:p>
      <w:pPr>
        <w:pStyle w:val="ListParagraph"/>
        <w:numPr>
          <w:ilvl w:val="2"/>
          <w:numId w:val="182"/>
        </w:numPr>
        <w:tabs>
          <w:tab w:pos="1247" w:val="left" w:leader="none"/>
        </w:tabs>
        <w:spacing w:line="240" w:lineRule="auto" w:before="92" w:after="0"/>
        <w:ind w:left="1206" w:right="38" w:hanging="142"/>
        <w:jc w:val="left"/>
        <w:rPr>
          <w:sz w:val="18"/>
        </w:rPr>
      </w:pPr>
      <w:r>
        <w:rPr/>
        <w:pict>
          <v:shape style="position:absolute;margin-left:63.624004pt;margin-top:3.042314pt;width:18.850pt;height:23.65pt;mso-position-horizontal-relative:page;mso-position-vertical-relative:paragraph;z-index:15861760" id="docshape608" coordorigin="1272,61" coordsize="377,473" path="m1649,61l1640,61,1640,70,1640,524,1292,524,1282,524,1282,70,1292,70,1640,70,1640,61,1292,61,1282,61,1272,61,1272,70,1272,524,1272,534,1282,534,1292,534,1640,534,1649,534,1649,524,1649,70,1649,61xe" filled="true" fillcolor="#000000" stroked="false">
            <v:path arrowok="t"/>
            <v:fill type="solid"/>
            <w10:wrap type="none"/>
          </v:shape>
        </w:pict>
      </w:r>
      <w:r>
        <w:rPr/>
        <w:pict>
          <v:shape style="position:absolute;margin-left:396.910004pt;margin-top:41.082317pt;width:21.75pt;height:23.65pt;mso-position-horizontal-relative:page;mso-position-vertical-relative:paragraph;z-index:15863296" id="docshape609" coordorigin="7938,822" coordsize="435,473" path="m8373,822l8363,822,8363,831,8363,1285,7957,1285,7948,1285,7948,831,7957,831,8363,831,8363,822,7957,822,7948,822,7938,822,7938,831,7938,1285,7938,1294,7948,1294,7957,1294,8363,1294,8373,1294,8373,1285,8373,831,8373,822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2"/>
          <w:sz w:val="18"/>
        </w:rPr>
        <w:t> </w:t>
      </w:r>
      <w:r>
        <w:rPr>
          <w:sz w:val="18"/>
        </w:rPr>
        <w:t>osoby wspomagającej, która</w:t>
      </w:r>
      <w:r>
        <w:rPr>
          <w:spacing w:val="-2"/>
          <w:sz w:val="18"/>
        </w:rPr>
        <w:t> </w:t>
      </w:r>
      <w:r>
        <w:rPr>
          <w:sz w:val="18"/>
        </w:rPr>
        <w:t>zapisuje</w:t>
      </w:r>
      <w:r>
        <w:rPr>
          <w:spacing w:val="40"/>
          <w:sz w:val="18"/>
        </w:rPr>
        <w:t> </w:t>
      </w:r>
      <w:r>
        <w:rPr>
          <w:sz w:val="18"/>
        </w:rPr>
        <w:t>odpowiedz zdającego w systemie elektronicznym</w:t>
      </w:r>
    </w:p>
    <w:p>
      <w:pPr>
        <w:spacing w:before="92"/>
        <w:ind w:left="1064" w:right="0" w:firstLine="0"/>
        <w:jc w:val="left"/>
        <w:rPr>
          <w:sz w:val="18"/>
        </w:rPr>
      </w:pPr>
      <w:r>
        <w:rPr/>
        <w:br w:type="column"/>
      </w:r>
      <w:r>
        <w:rPr>
          <w:sz w:val="18"/>
        </w:rPr>
        <w:t>część</w:t>
      </w:r>
      <w:r>
        <w:rPr>
          <w:spacing w:val="-5"/>
          <w:sz w:val="18"/>
        </w:rPr>
        <w:t> </w:t>
      </w:r>
      <w:r>
        <w:rPr>
          <w:spacing w:val="-2"/>
          <w:sz w:val="18"/>
        </w:rPr>
        <w:t>pisemna</w:t>
      </w:r>
    </w:p>
    <w:p>
      <w:pPr>
        <w:spacing w:after="0"/>
        <w:jc w:val="left"/>
        <w:rPr>
          <w:sz w:val="18"/>
        </w:rPr>
        <w:sectPr>
          <w:type w:val="continuous"/>
          <w:pgSz w:w="11910" w:h="16840"/>
          <w:pgMar w:header="708" w:footer="1000" w:top="1400" w:bottom="280" w:left="640" w:right="60"/>
          <w:cols w:num="2" w:equalWidth="0">
            <w:col w:w="6465" w:space="304"/>
            <w:col w:w="4441"/>
          </w:cols>
        </w:sectPr>
      </w:pPr>
    </w:p>
    <w:p>
      <w:pPr>
        <w:pStyle w:val="BodyText"/>
        <w:spacing w:before="11"/>
        <w:rPr>
          <w:sz w:val="21"/>
        </w:rPr>
      </w:pPr>
    </w:p>
    <w:p>
      <w:pPr>
        <w:spacing w:after="0"/>
        <w:rPr>
          <w:sz w:val="21"/>
        </w:rPr>
        <w:sectPr>
          <w:type w:val="continuous"/>
          <w:pgSz w:w="11910" w:h="16840"/>
          <w:pgMar w:header="708" w:footer="1000" w:top="1400" w:bottom="280" w:left="640" w:right="60"/>
        </w:sectPr>
      </w:pPr>
    </w:p>
    <w:p>
      <w:pPr>
        <w:pStyle w:val="ListParagraph"/>
        <w:numPr>
          <w:ilvl w:val="2"/>
          <w:numId w:val="182"/>
        </w:numPr>
        <w:tabs>
          <w:tab w:pos="1247" w:val="left" w:leader="none"/>
        </w:tabs>
        <w:spacing w:line="240" w:lineRule="auto" w:before="92" w:after="0"/>
        <w:ind w:left="1206" w:right="38" w:hanging="142"/>
        <w:jc w:val="left"/>
        <w:rPr>
          <w:sz w:val="18"/>
        </w:rPr>
      </w:pPr>
      <w:r>
        <w:rPr/>
        <w:pict>
          <v:shape style="position:absolute;margin-left:63.624004pt;margin-top:3.162333pt;width:18.850pt;height:23.65pt;mso-position-horizontal-relative:page;mso-position-vertical-relative:paragraph;z-index:15862784" id="docshape610" coordorigin="1272,63" coordsize="377,473" path="m1649,63l1640,63,1640,73,1640,526,1292,526,1282,526,1282,73,1292,73,1640,73,1640,63,1292,63,1282,63,1272,63,1272,73,1272,526,1272,536,1282,536,1292,536,1640,536,1649,536,1649,526,1649,73,1649,63xe" filled="true" fillcolor="#000000" stroked="false">
            <v:path arrowok="t"/>
            <v:fill type="solid"/>
            <w10:wrap type="none"/>
          </v:shape>
        </w:pict>
      </w:r>
      <w:r>
        <w:rPr/>
        <w:pict>
          <v:shape style="position:absolute;margin-left:396.910004pt;margin-top:41.082336pt;width:21.75pt;height:23.8pt;mso-position-horizontal-relative:page;mso-position-vertical-relative:paragraph;z-index:15864320" id="docshape611" coordorigin="7938,822" coordsize="435,476" path="m8373,822l8363,822,8363,831,8363,1287,7957,1287,7948,1287,7948,831,7957,831,8363,831,8363,822,7957,822,7948,822,7938,822,7938,831,7938,1287,7938,1297,7948,1297,7957,1297,8363,1297,8373,1297,8373,1287,8373,831,8373,822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2"/>
          <w:sz w:val="18"/>
        </w:rPr>
        <w:t> </w:t>
      </w:r>
      <w:r>
        <w:rPr>
          <w:sz w:val="18"/>
        </w:rPr>
        <w:t>osoby</w:t>
      </w:r>
      <w:r>
        <w:rPr>
          <w:spacing w:val="40"/>
          <w:sz w:val="18"/>
        </w:rPr>
        <w:t> </w:t>
      </w:r>
      <w:r>
        <w:rPr>
          <w:sz w:val="18"/>
        </w:rPr>
        <w:t>wspomagającej, która</w:t>
      </w:r>
      <w:r>
        <w:rPr>
          <w:spacing w:val="-2"/>
          <w:sz w:val="18"/>
        </w:rPr>
        <w:t> </w:t>
      </w:r>
      <w:r>
        <w:rPr>
          <w:sz w:val="18"/>
        </w:rPr>
        <w:t>odczytuje</w:t>
      </w:r>
      <w:r>
        <w:rPr>
          <w:spacing w:val="-1"/>
          <w:sz w:val="18"/>
        </w:rPr>
        <w:t> </w:t>
      </w:r>
      <w:r>
        <w:rPr>
          <w:sz w:val="18"/>
        </w:rPr>
        <w:t>treść arkusza i zapisuje rozwiązania zdającego</w:t>
      </w:r>
    </w:p>
    <w:p>
      <w:pPr>
        <w:spacing w:before="95"/>
        <w:ind w:left="1064"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6125" w:space="644"/>
            <w:col w:w="4441"/>
          </w:cols>
        </w:sectPr>
      </w:pPr>
    </w:p>
    <w:p>
      <w:pPr>
        <w:pStyle w:val="BodyText"/>
        <w:spacing w:before="2"/>
      </w:pPr>
    </w:p>
    <w:p>
      <w:pPr>
        <w:spacing w:after="0"/>
        <w:sectPr>
          <w:type w:val="continuous"/>
          <w:pgSz w:w="11910" w:h="16840"/>
          <w:pgMar w:header="708" w:footer="1000" w:top="1400" w:bottom="280" w:left="640" w:right="60"/>
        </w:sectPr>
      </w:pPr>
    </w:p>
    <w:p>
      <w:pPr>
        <w:pStyle w:val="ListParagraph"/>
        <w:numPr>
          <w:ilvl w:val="2"/>
          <w:numId w:val="182"/>
        </w:numPr>
        <w:tabs>
          <w:tab w:pos="1247" w:val="left" w:leader="none"/>
        </w:tabs>
        <w:spacing w:line="240" w:lineRule="auto" w:before="92" w:after="0"/>
        <w:ind w:left="1206" w:right="38" w:hanging="142"/>
        <w:jc w:val="left"/>
        <w:rPr>
          <w:sz w:val="18"/>
        </w:rPr>
      </w:pPr>
      <w:r>
        <w:rPr/>
        <w:pict>
          <v:shape style="position:absolute;margin-left:63.624004pt;margin-top:3.042326pt;width:18.850pt;height:23.8pt;mso-position-horizontal-relative:page;mso-position-vertical-relative:paragraph;z-index:15863808" id="docshape612" coordorigin="1272,61" coordsize="377,476" path="m1649,61l1640,61,1640,70,1640,526,1292,526,1282,526,1282,70,1292,70,1640,70,1640,61,1292,61,1282,61,1272,61,1272,70,1272,526,1272,536,1282,536,1292,536,1640,536,1649,536,1649,526,1649,70,1649,61xe" filled="true" fillcolor="#000000" stroked="false">
            <v:path arrowok="t"/>
            <v:fill type="solid"/>
            <w10:wrap type="none"/>
          </v:shape>
        </w:pict>
      </w:r>
      <w:r>
        <w:rPr/>
        <w:pict>
          <v:shape style="position:absolute;margin-left:396.910004pt;margin-top:41.082329pt;width:21.75pt;height:23.65pt;mso-position-horizontal-relative:page;mso-position-vertical-relative:paragraph;z-index:15865344" id="docshape613" coordorigin="7938,822" coordsize="435,473" path="m8373,822l8363,822,8363,831,8363,1285,7957,1285,7948,1285,7948,831,7957,831,8363,831,8363,822,7957,822,7948,822,7938,822,7938,831,7938,1285,7938,1294,7948,1294,7957,1294,8363,1294,8373,1294,8373,1285,8373,831,8373,822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2"/>
          <w:sz w:val="18"/>
        </w:rPr>
        <w:t> </w:t>
      </w:r>
      <w:r>
        <w:rPr>
          <w:sz w:val="18"/>
        </w:rPr>
        <w:t>osoby</w:t>
      </w:r>
      <w:r>
        <w:rPr>
          <w:spacing w:val="40"/>
          <w:sz w:val="18"/>
        </w:rPr>
        <w:t> </w:t>
      </w:r>
      <w:r>
        <w:rPr>
          <w:sz w:val="18"/>
        </w:rPr>
        <w:t>wspomagającej, która</w:t>
      </w:r>
      <w:r>
        <w:rPr>
          <w:spacing w:val="-2"/>
          <w:sz w:val="18"/>
        </w:rPr>
        <w:t> </w:t>
      </w:r>
      <w:r>
        <w:rPr>
          <w:sz w:val="18"/>
        </w:rPr>
        <w:t>zapisuje rozwiązania zdającego</w:t>
      </w:r>
    </w:p>
    <w:p>
      <w:pPr>
        <w:spacing w:before="92"/>
        <w:ind w:left="1064"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5632" w:space="1137"/>
            <w:col w:w="4441"/>
          </w:cols>
        </w:sectPr>
      </w:pPr>
    </w:p>
    <w:p>
      <w:pPr>
        <w:pStyle w:val="BodyText"/>
        <w:spacing w:before="1"/>
      </w:pPr>
    </w:p>
    <w:p>
      <w:pPr>
        <w:spacing w:after="0"/>
        <w:sectPr>
          <w:type w:val="continuous"/>
          <w:pgSz w:w="11910" w:h="16840"/>
          <w:pgMar w:header="708" w:footer="1000" w:top="1400" w:bottom="280" w:left="640" w:right="60"/>
        </w:sectPr>
      </w:pPr>
    </w:p>
    <w:p>
      <w:pPr>
        <w:pStyle w:val="ListParagraph"/>
        <w:numPr>
          <w:ilvl w:val="2"/>
          <w:numId w:val="182"/>
        </w:numPr>
        <w:tabs>
          <w:tab w:pos="1346" w:val="left" w:leader="none"/>
        </w:tabs>
        <w:spacing w:line="240" w:lineRule="auto" w:before="93" w:after="0"/>
        <w:ind w:left="1345" w:right="0" w:hanging="282"/>
        <w:jc w:val="left"/>
        <w:rPr>
          <w:sz w:val="18"/>
        </w:rPr>
      </w:pPr>
      <w:r>
        <w:rPr/>
        <w:pict>
          <v:shape style="position:absolute;margin-left:63.624004pt;margin-top:3.09232pt;width:18.850pt;height:23.65pt;mso-position-horizontal-relative:page;mso-position-vertical-relative:paragraph;z-index:15864832" id="docshape614" coordorigin="1272,62" coordsize="377,473" path="m1649,62l1640,62,1640,71,1640,525,1292,525,1282,525,1282,71,1292,71,1640,71,1640,62,1292,62,1282,62,1272,62,1272,71,1272,525,1272,535,1282,535,1292,535,1640,535,1649,535,1649,525,1649,71,1649,62xe" filled="true" fillcolor="#000000" stroked="false">
            <v:path arrowok="t"/>
            <v:fill type="solid"/>
            <w10:wrap type="none"/>
          </v:shape>
        </w:pict>
      </w:r>
      <w:r>
        <w:rPr>
          <w:sz w:val="18"/>
        </w:rPr>
        <w:t>zapisywanie</w:t>
      </w:r>
      <w:r>
        <w:rPr>
          <w:spacing w:val="-5"/>
          <w:sz w:val="18"/>
        </w:rPr>
        <w:t> </w:t>
      </w:r>
      <w:r>
        <w:rPr>
          <w:sz w:val="18"/>
        </w:rPr>
        <w:t>rezultatów</w:t>
      </w:r>
      <w:r>
        <w:rPr>
          <w:spacing w:val="-4"/>
          <w:sz w:val="18"/>
        </w:rPr>
        <w:t> </w:t>
      </w:r>
      <w:r>
        <w:rPr>
          <w:sz w:val="18"/>
        </w:rPr>
        <w:t>w</w:t>
      </w:r>
      <w:r>
        <w:rPr>
          <w:spacing w:val="-5"/>
          <w:sz w:val="18"/>
        </w:rPr>
        <w:t> </w:t>
      </w:r>
      <w:r>
        <w:rPr>
          <w:sz w:val="18"/>
        </w:rPr>
        <w:t>postaci</w:t>
      </w:r>
      <w:r>
        <w:rPr>
          <w:spacing w:val="-5"/>
          <w:sz w:val="18"/>
        </w:rPr>
        <w:t> </w:t>
      </w:r>
      <w:r>
        <w:rPr>
          <w:sz w:val="18"/>
        </w:rPr>
        <w:t>dokumentacji</w:t>
      </w:r>
      <w:r>
        <w:rPr>
          <w:spacing w:val="-3"/>
          <w:sz w:val="18"/>
        </w:rPr>
        <w:t> </w:t>
      </w:r>
      <w:r>
        <w:rPr>
          <w:sz w:val="18"/>
        </w:rPr>
        <w:t>z</w:t>
      </w:r>
      <w:r>
        <w:rPr>
          <w:spacing w:val="-5"/>
          <w:sz w:val="18"/>
        </w:rPr>
        <w:t> </w:t>
      </w:r>
      <w:r>
        <w:rPr>
          <w:sz w:val="18"/>
        </w:rPr>
        <w:t>wykonania</w:t>
      </w:r>
      <w:r>
        <w:rPr>
          <w:spacing w:val="-4"/>
          <w:sz w:val="18"/>
        </w:rPr>
        <w:t> </w:t>
      </w:r>
      <w:r>
        <w:rPr>
          <w:spacing w:val="-2"/>
          <w:sz w:val="18"/>
        </w:rPr>
        <w:t>zadania</w:t>
      </w:r>
    </w:p>
    <w:p>
      <w:pPr>
        <w:spacing w:before="2"/>
        <w:ind w:left="1345" w:right="0" w:firstLine="0"/>
        <w:jc w:val="left"/>
        <w:rPr>
          <w:sz w:val="18"/>
        </w:rPr>
      </w:pPr>
      <w:r>
        <w:rPr/>
        <w:pict>
          <v:shape style="position:absolute;margin-left:396.910004pt;margin-top:26.162319pt;width:21.75pt;height:30pt;mso-position-horizontal-relative:page;mso-position-vertical-relative:paragraph;z-index:15866368" id="docshape615" coordorigin="7938,523" coordsize="435,600" path="m8373,533l8363,533,8363,818,8363,828,8363,1114,7957,1114,7948,1114,7948,828,8363,828,8363,818,7948,818,7948,533,7938,533,7938,818,7938,828,7938,1114,7938,1123,7948,1123,7957,1123,8363,1123,8373,1123,8373,1114,8373,828,8373,818,8373,533xm8373,523l8363,523,7957,523,7948,523,7938,523,7938,533,7948,533,7957,533,8363,533,8373,533,8373,523xe" filled="true" fillcolor="#000000" stroked="false">
            <v:path arrowok="t"/>
            <v:fill type="solid"/>
            <w10:wrap type="none"/>
          </v:shape>
        </w:pict>
      </w:r>
      <w:r>
        <w:rPr>
          <w:sz w:val="18"/>
        </w:rPr>
        <w:t>lub</w:t>
      </w:r>
      <w:r>
        <w:rPr>
          <w:spacing w:val="-1"/>
          <w:sz w:val="18"/>
        </w:rPr>
        <w:t> </w:t>
      </w:r>
      <w:r>
        <w:rPr>
          <w:sz w:val="18"/>
        </w:rPr>
        <w:t>zadań na</w:t>
      </w:r>
      <w:r>
        <w:rPr>
          <w:spacing w:val="-3"/>
          <w:sz w:val="18"/>
        </w:rPr>
        <w:t> </w:t>
      </w:r>
      <w:r>
        <w:rPr>
          <w:spacing w:val="-2"/>
          <w:sz w:val="18"/>
        </w:rPr>
        <w:t>komputerze</w:t>
      </w:r>
    </w:p>
    <w:p>
      <w:pPr>
        <w:spacing w:before="93"/>
        <w:ind w:left="1064" w:right="0" w:firstLine="0"/>
        <w:jc w:val="left"/>
        <w:rPr>
          <w:sz w:val="18"/>
        </w:rPr>
      </w:pPr>
      <w:r>
        <w:rPr/>
        <w:br w:type="column"/>
      </w:r>
      <w:r>
        <w:rPr>
          <w:spacing w:val="-2"/>
          <w:sz w:val="18"/>
        </w:rPr>
        <w:t>praktyczna</w:t>
      </w:r>
    </w:p>
    <w:p>
      <w:pPr>
        <w:spacing w:after="0"/>
        <w:jc w:val="left"/>
        <w:rPr>
          <w:sz w:val="18"/>
        </w:rPr>
        <w:sectPr>
          <w:type w:val="continuous"/>
          <w:pgSz w:w="11910" w:h="16840"/>
          <w:pgMar w:header="708" w:footer="1000" w:top="1400" w:bottom="280" w:left="640" w:right="60"/>
          <w:cols w:num="2" w:equalWidth="0">
            <w:col w:w="6378" w:space="391"/>
            <w:col w:w="4441"/>
          </w:cols>
        </w:sectPr>
      </w:pPr>
    </w:p>
    <w:p>
      <w:pPr>
        <w:pStyle w:val="BodyText"/>
      </w:pPr>
    </w:p>
    <w:p>
      <w:pPr>
        <w:spacing w:after="0"/>
        <w:sectPr>
          <w:type w:val="continuous"/>
          <w:pgSz w:w="11910" w:h="16840"/>
          <w:pgMar w:header="708" w:footer="1000" w:top="1400" w:bottom="280" w:left="640" w:right="60"/>
        </w:sectPr>
      </w:pPr>
    </w:p>
    <w:p>
      <w:pPr>
        <w:pStyle w:val="ListParagraph"/>
        <w:numPr>
          <w:ilvl w:val="2"/>
          <w:numId w:val="182"/>
        </w:numPr>
        <w:tabs>
          <w:tab w:pos="1295" w:val="left" w:leader="none"/>
        </w:tabs>
        <w:spacing w:line="240" w:lineRule="auto" w:before="92" w:after="0"/>
        <w:ind w:left="1294" w:right="0" w:hanging="183"/>
        <w:jc w:val="left"/>
        <w:rPr>
          <w:sz w:val="18"/>
        </w:rPr>
      </w:pPr>
      <w:r>
        <w:rPr/>
        <w:pict>
          <v:shape style="position:absolute;margin-left:63.624004pt;margin-top:3.042324pt;width:18.850pt;height:15.25pt;mso-position-horizontal-relative:page;mso-position-vertical-relative:paragraph;z-index:15865856" id="docshape616" coordorigin="1272,61" coordsize="377,305" path="m1649,70l1640,70,1640,356,1292,356,1282,356,1282,70,1272,70,1272,356,1272,366,1282,366,1292,366,1640,366,1649,366,1649,356,1649,70xm1649,61l1640,61,1292,61,1282,61,1272,61,1272,70,1282,70,1292,70,1640,70,1649,70,1649,61xe" filled="true" fillcolor="#000000" stroked="false">
            <v:path arrowok="t"/>
            <v:fill type="solid"/>
            <w10:wrap type="none"/>
          </v:shape>
        </w:pict>
      </w:r>
      <w:r>
        <w:rPr>
          <w:sz w:val="18"/>
        </w:rPr>
        <w:t>inne</w:t>
      </w:r>
      <w:r>
        <w:rPr>
          <w:spacing w:val="-4"/>
          <w:sz w:val="18"/>
        </w:rPr>
        <w:t> </w:t>
      </w:r>
      <w:r>
        <w:rPr>
          <w:sz w:val="18"/>
        </w:rPr>
        <w:t>środki</w:t>
      </w:r>
      <w:r>
        <w:rPr>
          <w:spacing w:val="-3"/>
          <w:sz w:val="18"/>
        </w:rPr>
        <w:t> </w:t>
      </w:r>
      <w:r>
        <w:rPr>
          <w:sz w:val="18"/>
        </w:rPr>
        <w:t>specjalistyczne</w:t>
      </w:r>
      <w:r>
        <w:rPr>
          <w:spacing w:val="-3"/>
          <w:sz w:val="18"/>
        </w:rPr>
        <w:t> </w:t>
      </w:r>
      <w:r>
        <w:rPr>
          <w:spacing w:val="-2"/>
          <w:sz w:val="18"/>
        </w:rPr>
        <w:t>………………………………………</w:t>
      </w:r>
    </w:p>
    <w:p>
      <w:pPr>
        <w:spacing w:line="343" w:lineRule="auto" w:before="92"/>
        <w:ind w:left="1112" w:right="2144" w:firstLine="0"/>
        <w:jc w:val="left"/>
        <w:rPr>
          <w:sz w:val="18"/>
        </w:rPr>
      </w:pPr>
      <w:r>
        <w:rPr/>
        <w:br w:type="column"/>
      </w:r>
      <w:r>
        <w:rPr>
          <w:sz w:val="18"/>
        </w:rPr>
        <w:t>część pisemna część</w:t>
      </w:r>
      <w:r>
        <w:rPr>
          <w:spacing w:val="-12"/>
          <w:sz w:val="18"/>
        </w:rPr>
        <w:t> </w:t>
      </w:r>
      <w:r>
        <w:rPr>
          <w:sz w:val="18"/>
        </w:rPr>
        <w:t>praktyczna</w:t>
      </w:r>
    </w:p>
    <w:p>
      <w:pPr>
        <w:spacing w:after="0" w:line="343" w:lineRule="auto"/>
        <w:jc w:val="left"/>
        <w:rPr>
          <w:sz w:val="18"/>
        </w:rPr>
        <w:sectPr>
          <w:type w:val="continuous"/>
          <w:pgSz w:w="11910" w:h="16840"/>
          <w:pgMar w:header="708" w:footer="1000" w:top="1400" w:bottom="280" w:left="640" w:right="60"/>
          <w:cols w:num="2" w:equalWidth="0">
            <w:col w:w="6016" w:space="705"/>
            <w:col w:w="4489"/>
          </w:cols>
        </w:sectPr>
      </w:pPr>
    </w:p>
    <w:p>
      <w:pPr>
        <w:pStyle w:val="BodyText"/>
        <w:spacing w:before="9"/>
        <w:rPr>
          <w:sz w:val="23"/>
        </w:rPr>
      </w:pPr>
    </w:p>
    <w:p>
      <w:pPr>
        <w:spacing w:after="0"/>
        <w:rPr>
          <w:sz w:val="23"/>
        </w:rPr>
        <w:sectPr>
          <w:type w:val="continuous"/>
          <w:pgSz w:w="11910" w:h="16840"/>
          <w:pgMar w:header="708" w:footer="1000" w:top="1400" w:bottom="280" w:left="640" w:right="60"/>
        </w:sectPr>
      </w:pPr>
    </w:p>
    <w:p>
      <w:pPr>
        <w:pStyle w:val="ListParagraph"/>
        <w:numPr>
          <w:ilvl w:val="2"/>
          <w:numId w:val="182"/>
        </w:numPr>
        <w:tabs>
          <w:tab w:pos="1295" w:val="left" w:leader="none"/>
        </w:tabs>
        <w:spacing w:line="240" w:lineRule="auto" w:before="92" w:after="0"/>
        <w:ind w:left="1294" w:right="0" w:hanging="183"/>
        <w:jc w:val="left"/>
        <w:rPr>
          <w:sz w:val="18"/>
        </w:rPr>
      </w:pPr>
      <w:r>
        <w:rPr/>
        <w:pict>
          <v:shape style="position:absolute;margin-left:63.624004pt;margin-top:3.042321pt;width:18.850pt;height:14.4pt;mso-position-horizontal-relative:page;mso-position-vertical-relative:paragraph;z-index:15866880" id="docshape617" coordorigin="1272,61" coordsize="377,288" path="m1649,61l1640,61,1640,70,1640,339,1292,339,1282,339,1282,70,1292,70,1640,70,1640,61,1292,61,1282,61,1272,61,1272,70,1272,339,1272,349,1282,349,1292,349,1640,349,1649,349,1649,339,1649,70,1649,61xe" filled="true" fillcolor="#000000" stroked="false">
            <v:path arrowok="t"/>
            <v:fill type="solid"/>
            <w10:wrap type="none"/>
          </v:shape>
        </w:pict>
      </w:r>
      <w:r>
        <w:rPr>
          <w:sz w:val="18"/>
        </w:rPr>
        <w:t>obecność</w:t>
      </w:r>
      <w:r>
        <w:rPr>
          <w:spacing w:val="-4"/>
          <w:sz w:val="18"/>
        </w:rPr>
        <w:t> </w:t>
      </w:r>
      <w:r>
        <w:rPr>
          <w:sz w:val="18"/>
        </w:rPr>
        <w:t>specjalisty</w:t>
      </w:r>
      <w:r>
        <w:rPr>
          <w:spacing w:val="-3"/>
          <w:sz w:val="18"/>
        </w:rPr>
        <w:t> </w:t>
      </w:r>
      <w:r>
        <w:rPr>
          <w:spacing w:val="-2"/>
          <w:sz w:val="18"/>
        </w:rPr>
        <w:t>……………………………</w:t>
      </w:r>
    </w:p>
    <w:p>
      <w:pPr>
        <w:spacing w:line="326" w:lineRule="auto" w:before="92"/>
        <w:ind w:left="1112" w:right="2199" w:firstLine="0"/>
        <w:jc w:val="left"/>
        <w:rPr>
          <w:sz w:val="18"/>
        </w:rPr>
      </w:pPr>
      <w:r>
        <w:rPr/>
        <w:br w:type="column"/>
      </w:r>
      <w:r>
        <w:rPr>
          <w:sz w:val="18"/>
        </w:rPr>
        <w:t>część pisemna część</w:t>
      </w:r>
      <w:r>
        <w:rPr>
          <w:spacing w:val="-12"/>
          <w:sz w:val="18"/>
        </w:rPr>
        <w:t> </w:t>
      </w:r>
      <w:r>
        <w:rPr>
          <w:sz w:val="18"/>
        </w:rPr>
        <w:t>praktyczna</w:t>
      </w:r>
    </w:p>
    <w:p>
      <w:pPr>
        <w:spacing w:after="0" w:line="326" w:lineRule="auto"/>
        <w:jc w:val="left"/>
        <w:rPr>
          <w:sz w:val="18"/>
        </w:rPr>
        <w:sectPr>
          <w:type w:val="continuous"/>
          <w:pgSz w:w="11910" w:h="16840"/>
          <w:pgMar w:header="708" w:footer="1000" w:top="1400" w:bottom="280" w:left="640" w:right="60"/>
          <w:cols w:num="2" w:equalWidth="0">
            <w:col w:w="4832" w:space="1834"/>
            <w:col w:w="4544"/>
          </w:cols>
        </w:sectPr>
      </w:pPr>
    </w:p>
    <w:p>
      <w:pPr>
        <w:pStyle w:val="ListParagraph"/>
        <w:numPr>
          <w:ilvl w:val="2"/>
          <w:numId w:val="182"/>
        </w:numPr>
        <w:tabs>
          <w:tab w:pos="1295" w:val="left" w:leader="none"/>
        </w:tabs>
        <w:spacing w:line="240" w:lineRule="auto" w:before="160" w:after="0"/>
        <w:ind w:left="1294" w:right="0" w:hanging="183"/>
        <w:jc w:val="left"/>
        <w:rPr>
          <w:sz w:val="18"/>
        </w:rPr>
      </w:pPr>
      <w:r>
        <w:rPr/>
        <w:pict>
          <v:shape style="position:absolute;margin-left:396.910004pt;margin-top:-29.677673pt;width:21.75pt;height:28.45pt;mso-position-horizontal-relative:page;mso-position-vertical-relative:paragraph;z-index:15867392" id="docshape618" coordorigin="7938,-594" coordsize="435,569" path="m8373,-594l8363,-594,8363,-584,8363,-315,8363,-306,8363,-34,7957,-34,7948,-34,7948,-306,8363,-306,8363,-315,7948,-315,7948,-584,7957,-584,8363,-584,8363,-594,7957,-594,7948,-594,7938,-594,7938,-584,7938,-315,7938,-306,7938,-34,7938,-25,7948,-25,7957,-25,8363,-25,8373,-25,8373,-34,8373,-306,8373,-315,8373,-584,8373,-594xe" filled="true" fillcolor="#000000" stroked="false">
            <v:path arrowok="t"/>
            <v:fill type="solid"/>
            <w10:wrap type="none"/>
          </v:shape>
        </w:pict>
      </w:r>
      <w:r>
        <w:rPr/>
        <w:pict>
          <v:shape style="position:absolute;margin-left:63.624004pt;margin-top:6.442328pt;width:18.850pt;height:14.4pt;mso-position-horizontal-relative:page;mso-position-vertical-relative:paragraph;z-index:15867904" id="docshape619" coordorigin="1272,129" coordsize="377,288" path="m1649,129l1640,129,1640,138,1640,407,1292,407,1282,407,1282,138,1292,138,1640,138,1640,129,1292,129,1282,129,1272,129,1272,138,1272,407,1272,417,1282,417,1292,417,1640,417,1649,417,1649,407,1649,138,1649,129xe" filled="true" fillcolor="#000000" stroked="false">
            <v:path arrowok="t"/>
            <v:fill type="solid"/>
            <w10:wrap type="none"/>
          </v:shape>
        </w:pict>
      </w:r>
      <w:r>
        <w:rPr>
          <w:sz w:val="18"/>
        </w:rPr>
        <w:t>przeprowadzenie</w:t>
      </w:r>
      <w:r>
        <w:rPr>
          <w:spacing w:val="-4"/>
          <w:sz w:val="18"/>
        </w:rPr>
        <w:t> </w:t>
      </w:r>
      <w:r>
        <w:rPr>
          <w:sz w:val="18"/>
        </w:rPr>
        <w:t>egzaminu</w:t>
      </w:r>
      <w:r>
        <w:rPr>
          <w:spacing w:val="-3"/>
          <w:sz w:val="18"/>
        </w:rPr>
        <w:t> </w:t>
      </w:r>
      <w:r>
        <w:rPr>
          <w:sz w:val="18"/>
        </w:rPr>
        <w:t>w</w:t>
      </w:r>
      <w:r>
        <w:rPr>
          <w:spacing w:val="-5"/>
          <w:sz w:val="18"/>
        </w:rPr>
        <w:t> </w:t>
      </w:r>
      <w:r>
        <w:rPr>
          <w:sz w:val="18"/>
        </w:rPr>
        <w:t>osobnej</w:t>
      </w:r>
      <w:r>
        <w:rPr>
          <w:spacing w:val="-3"/>
          <w:sz w:val="18"/>
        </w:rPr>
        <w:t> </w:t>
      </w:r>
      <w:r>
        <w:rPr>
          <w:spacing w:val="-4"/>
          <w:sz w:val="18"/>
        </w:rPr>
        <w:t>sali</w:t>
      </w:r>
    </w:p>
    <w:p>
      <w:pPr>
        <w:spacing w:line="324" w:lineRule="auto" w:before="160"/>
        <w:ind w:left="1112" w:right="2200" w:firstLine="0"/>
        <w:jc w:val="left"/>
        <w:rPr>
          <w:sz w:val="18"/>
        </w:rPr>
      </w:pPr>
      <w:r>
        <w:rPr/>
        <w:br w:type="column"/>
      </w:r>
      <w:r>
        <w:rPr>
          <w:sz w:val="18"/>
        </w:rPr>
        <w:t>część pisemna część</w:t>
      </w:r>
      <w:r>
        <w:rPr>
          <w:spacing w:val="-12"/>
          <w:sz w:val="18"/>
        </w:rPr>
        <w:t> </w:t>
      </w:r>
      <w:r>
        <w:rPr>
          <w:sz w:val="18"/>
        </w:rPr>
        <w:t>praktyczna</w:t>
      </w:r>
    </w:p>
    <w:p>
      <w:pPr>
        <w:spacing w:after="0" w:line="324" w:lineRule="auto"/>
        <w:jc w:val="left"/>
        <w:rPr>
          <w:sz w:val="18"/>
        </w:rPr>
        <w:sectPr>
          <w:type w:val="continuous"/>
          <w:pgSz w:w="11910" w:h="16840"/>
          <w:pgMar w:header="708" w:footer="1000" w:top="1400" w:bottom="280" w:left="640" w:right="60"/>
          <w:cols w:num="2" w:equalWidth="0">
            <w:col w:w="4382" w:space="2283"/>
            <w:col w:w="4545"/>
          </w:cols>
        </w:sectPr>
      </w:pPr>
    </w:p>
    <w:p>
      <w:pPr>
        <w:pStyle w:val="BodyText"/>
        <w:spacing w:before="1"/>
        <w:rPr>
          <w:sz w:val="10"/>
        </w:rPr>
      </w:pPr>
    </w:p>
    <w:p>
      <w:pPr>
        <w:spacing w:after="0"/>
        <w:rPr>
          <w:sz w:val="10"/>
        </w:rPr>
        <w:sectPr>
          <w:type w:val="continuous"/>
          <w:pgSz w:w="11910" w:h="16840"/>
          <w:pgMar w:header="708" w:footer="1000" w:top="1400" w:bottom="280" w:left="640" w:right="60"/>
        </w:sectPr>
      </w:pPr>
    </w:p>
    <w:p>
      <w:pPr>
        <w:pStyle w:val="ListParagraph"/>
        <w:numPr>
          <w:ilvl w:val="2"/>
          <w:numId w:val="182"/>
        </w:numPr>
        <w:tabs>
          <w:tab w:pos="1384" w:val="left" w:leader="none"/>
        </w:tabs>
        <w:spacing w:line="240" w:lineRule="auto" w:before="93" w:after="0"/>
        <w:ind w:left="1383" w:right="0" w:hanging="272"/>
        <w:jc w:val="left"/>
        <w:rPr>
          <w:sz w:val="18"/>
        </w:rPr>
      </w:pPr>
      <w:r>
        <w:rPr/>
        <w:pict>
          <v:shape style="position:absolute;margin-left:396.910004pt;margin-top:-35.307667pt;width:21.75pt;height:28.45pt;mso-position-horizontal-relative:page;mso-position-vertical-relative:paragraph;z-index:15868416" id="docshape620" coordorigin="7938,-706" coordsize="435,569" path="m8373,-706l8363,-706,8363,-697,8363,-428,8363,-418,8363,-147,7957,-147,7948,-147,7948,-418,8363,-418,8363,-428,7948,-428,7948,-697,7957,-697,8363,-697,8363,-706,7957,-706,7948,-706,7938,-706,7938,-697,7938,-428,7938,-418,7938,-147,7938,-137,7948,-137,7957,-137,8363,-137,8373,-137,8373,-147,8373,-418,8373,-428,8373,-697,8373,-706xe" filled="true" fillcolor="#000000" stroked="false">
            <v:path arrowok="t"/>
            <v:fill type="solid"/>
            <w10:wrap type="none"/>
          </v:shape>
        </w:pict>
      </w:r>
      <w:r>
        <w:rPr/>
        <w:pict>
          <v:shape style="position:absolute;margin-left:63.624004pt;margin-top:3.093336pt;width:18.850pt;height:14.4pt;mso-position-horizontal-relative:page;mso-position-vertical-relative:paragraph;z-index:15868928" id="docshape621" coordorigin="1272,62" coordsize="377,288" path="m1649,62l1640,62,1640,71,1640,340,1292,340,1282,340,1282,71,1292,71,1640,71,1640,62,1292,62,1282,62,1272,62,1272,71,1272,340,1272,350,1282,350,1292,350,1640,350,1649,350,1649,340,1649,71,1649,62xe" filled="true" fillcolor="#000000" stroked="false">
            <v:path arrowok="t"/>
            <v:fill type="solid"/>
            <w10:wrap type="none"/>
          </v:shape>
        </w:pict>
      </w:r>
      <w:r>
        <w:rPr>
          <w:sz w:val="18"/>
        </w:rPr>
        <w:t>przedłużenie</w:t>
      </w:r>
      <w:r>
        <w:rPr>
          <w:spacing w:val="-2"/>
          <w:sz w:val="18"/>
        </w:rPr>
        <w:t> </w:t>
      </w:r>
      <w:r>
        <w:rPr>
          <w:sz w:val="18"/>
        </w:rPr>
        <w:t>czasu trwania</w:t>
      </w:r>
      <w:r>
        <w:rPr>
          <w:spacing w:val="-1"/>
          <w:sz w:val="18"/>
        </w:rPr>
        <w:t> </w:t>
      </w:r>
      <w:r>
        <w:rPr>
          <w:spacing w:val="-2"/>
          <w:sz w:val="18"/>
        </w:rPr>
        <w:t>egzaminu</w:t>
      </w:r>
    </w:p>
    <w:p>
      <w:pPr>
        <w:tabs>
          <w:tab w:pos="3044" w:val="left" w:leader="none"/>
          <w:tab w:pos="3844" w:val="left" w:leader="none"/>
        </w:tabs>
        <w:spacing w:before="90"/>
        <w:ind w:left="1112" w:right="0" w:firstLine="0"/>
        <w:jc w:val="left"/>
        <w:rPr>
          <w:sz w:val="20"/>
        </w:rPr>
      </w:pPr>
      <w:r>
        <w:rPr/>
        <w:br w:type="column"/>
      </w:r>
      <w:r>
        <w:rPr>
          <w:position w:val="2"/>
          <w:sz w:val="18"/>
        </w:rPr>
        <w:t>część</w:t>
      </w:r>
      <w:r>
        <w:rPr>
          <w:spacing w:val="-5"/>
          <w:position w:val="2"/>
          <w:sz w:val="18"/>
        </w:rPr>
        <w:t> </w:t>
      </w:r>
      <w:r>
        <w:rPr>
          <w:spacing w:val="-2"/>
          <w:position w:val="2"/>
          <w:sz w:val="18"/>
        </w:rPr>
        <w:t>pisemna</w:t>
      </w:r>
      <w:r>
        <w:rPr>
          <w:position w:val="2"/>
          <w:sz w:val="18"/>
        </w:rPr>
        <w:tab/>
      </w:r>
      <w:r>
        <w:rPr>
          <w:spacing w:val="-5"/>
          <w:sz w:val="20"/>
        </w:rPr>
        <w:t>…….</w:t>
      </w:r>
      <w:r>
        <w:rPr>
          <w:sz w:val="20"/>
        </w:rPr>
        <w:tab/>
      </w:r>
      <w:r>
        <w:rPr>
          <w:spacing w:val="-2"/>
          <w:sz w:val="20"/>
        </w:rPr>
        <w:t>minut</w:t>
      </w:r>
    </w:p>
    <w:p>
      <w:pPr>
        <w:tabs>
          <w:tab w:pos="3044" w:val="left" w:leader="none"/>
          <w:tab w:pos="3844" w:val="left" w:leader="none"/>
        </w:tabs>
        <w:spacing w:before="47"/>
        <w:ind w:left="1112" w:right="0" w:firstLine="0"/>
        <w:jc w:val="left"/>
        <w:rPr>
          <w:sz w:val="20"/>
        </w:rPr>
      </w:pPr>
      <w:r>
        <w:rPr/>
        <w:pict>
          <v:shape style="position:absolute;margin-left:396.910004pt;margin-top:-12.966674pt;width:21.75pt;height:28.45pt;mso-position-horizontal-relative:page;mso-position-vertical-relative:paragraph;z-index:15869440" id="docshape622" coordorigin="7938,-259" coordsize="435,569" path="m8373,-259l8363,-259,8363,-250,8363,19,8363,29,8363,300,7948,300,7948,29,8363,29,8363,19,7948,19,7948,-250,7957,-250,8363,-250,8363,-259,7957,-259,7948,-259,7938,-259,7938,-250,7938,19,7938,29,7938,300,7938,309,7948,309,8363,309,8373,309,8373,300,8373,29,8373,19,8373,-250,8373,-259xe" filled="true" fillcolor="#000000" stroked="false">
            <v:path arrowok="t"/>
            <v:fill type="solid"/>
            <w10:wrap type="none"/>
          </v:shape>
        </w:pict>
      </w:r>
      <w:r>
        <w:rPr>
          <w:position w:val="2"/>
          <w:sz w:val="18"/>
        </w:rPr>
        <w:t>część</w:t>
      </w:r>
      <w:r>
        <w:rPr>
          <w:spacing w:val="-7"/>
          <w:position w:val="2"/>
          <w:sz w:val="18"/>
        </w:rPr>
        <w:t> </w:t>
      </w:r>
      <w:r>
        <w:rPr>
          <w:spacing w:val="-2"/>
          <w:position w:val="2"/>
          <w:sz w:val="18"/>
        </w:rPr>
        <w:t>praktyczna</w:t>
      </w:r>
      <w:r>
        <w:rPr>
          <w:position w:val="2"/>
          <w:sz w:val="18"/>
        </w:rPr>
        <w:tab/>
      </w:r>
      <w:r>
        <w:rPr>
          <w:spacing w:val="-5"/>
          <w:sz w:val="20"/>
        </w:rPr>
        <w:t>…….</w:t>
      </w:r>
      <w:r>
        <w:rPr>
          <w:sz w:val="20"/>
        </w:rPr>
        <w:tab/>
      </w:r>
      <w:r>
        <w:rPr>
          <w:spacing w:val="-2"/>
          <w:sz w:val="20"/>
        </w:rPr>
        <w:t>minut</w:t>
      </w:r>
    </w:p>
    <w:p>
      <w:pPr>
        <w:spacing w:after="0"/>
        <w:jc w:val="left"/>
        <w:rPr>
          <w:sz w:val="20"/>
        </w:rPr>
        <w:sectPr>
          <w:type w:val="continuous"/>
          <w:pgSz w:w="11910" w:h="16840"/>
          <w:pgMar w:header="708" w:footer="1000" w:top="1400" w:bottom="280" w:left="640" w:right="60"/>
          <w:cols w:num="2" w:equalWidth="0">
            <w:col w:w="4116" w:space="2550"/>
            <w:col w:w="4544"/>
          </w:cols>
        </w:sectPr>
      </w:pPr>
    </w:p>
    <w:p>
      <w:pPr>
        <w:pStyle w:val="BodyText"/>
        <w:spacing w:before="8"/>
        <w:rPr>
          <w:sz w:val="15"/>
        </w:rPr>
      </w:pPr>
    </w:p>
    <w:p>
      <w:pPr>
        <w:pStyle w:val="ListParagraph"/>
        <w:numPr>
          <w:ilvl w:val="2"/>
          <w:numId w:val="182"/>
        </w:numPr>
        <w:tabs>
          <w:tab w:pos="1050" w:val="left" w:leader="none"/>
        </w:tabs>
        <w:spacing w:line="240" w:lineRule="auto" w:before="93" w:after="0"/>
        <w:ind w:left="1049" w:right="0" w:hanging="272"/>
        <w:jc w:val="left"/>
        <w:rPr>
          <w:sz w:val="18"/>
        </w:rPr>
      </w:pPr>
      <w:r>
        <w:rPr>
          <w:spacing w:val="-2"/>
          <w:sz w:val="18"/>
        </w:rPr>
        <w:t>inne:……………………………………..……………………………………………………………………………………………</w:t>
      </w:r>
    </w:p>
    <w:p>
      <w:pPr>
        <w:pStyle w:val="BodyText"/>
        <w:rPr>
          <w:sz w:val="20"/>
        </w:rPr>
      </w:pPr>
    </w:p>
    <w:p>
      <w:pPr>
        <w:pStyle w:val="BodyText"/>
        <w:spacing w:before="8"/>
        <w:rPr>
          <w:sz w:val="15"/>
        </w:rPr>
      </w:pPr>
    </w:p>
    <w:p>
      <w:pPr>
        <w:spacing w:before="0"/>
        <w:ind w:left="1345" w:right="0" w:firstLine="0"/>
        <w:jc w:val="left"/>
        <w:rPr>
          <w:sz w:val="18"/>
        </w:rPr>
      </w:pPr>
      <w:r>
        <w:rPr>
          <w:spacing w:val="-2"/>
          <w:sz w:val="18"/>
        </w:rPr>
        <w:t>…………….………………………………………………………………………………………………………………………..</w:t>
      </w:r>
    </w:p>
    <w:p>
      <w:pPr>
        <w:spacing w:after="0"/>
        <w:jc w:val="left"/>
        <w:rPr>
          <w:sz w:val="18"/>
        </w:rPr>
        <w:sectPr>
          <w:type w:val="continuous"/>
          <w:pgSz w:w="11910" w:h="16840"/>
          <w:pgMar w:header="708" w:footer="1000" w:top="1400" w:bottom="280" w:left="640" w:right="60"/>
        </w:sectPr>
      </w:pPr>
    </w:p>
    <w:p>
      <w:pPr>
        <w:pStyle w:val="BodyText"/>
        <w:rPr>
          <w:sz w:val="20"/>
        </w:rPr>
      </w:pPr>
    </w:p>
    <w:p>
      <w:pPr>
        <w:pStyle w:val="BodyText"/>
        <w:rPr>
          <w:sz w:val="26"/>
        </w:rPr>
      </w:pPr>
    </w:p>
    <w:p>
      <w:pPr>
        <w:spacing w:before="91"/>
        <w:ind w:left="778" w:right="0" w:firstLine="0"/>
        <w:jc w:val="left"/>
        <w:rPr>
          <w:b/>
          <w:sz w:val="20"/>
        </w:rPr>
      </w:pPr>
      <w:r>
        <w:rPr>
          <w:b/>
          <w:sz w:val="20"/>
          <w:u w:val="single"/>
        </w:rPr>
        <w:t>Część</w:t>
      </w:r>
      <w:r>
        <w:rPr>
          <w:b/>
          <w:spacing w:val="-8"/>
          <w:sz w:val="20"/>
          <w:u w:val="single"/>
        </w:rPr>
        <w:t> </w:t>
      </w:r>
      <w:r>
        <w:rPr>
          <w:b/>
          <w:spacing w:val="-5"/>
          <w:sz w:val="20"/>
          <w:u w:val="single"/>
        </w:rPr>
        <w:t>II</w:t>
      </w:r>
    </w:p>
    <w:p>
      <w:pPr>
        <w:spacing w:before="84"/>
        <w:ind w:left="778" w:right="642" w:firstLine="0"/>
        <w:jc w:val="both"/>
        <w:rPr>
          <w:sz w:val="20"/>
        </w:rPr>
      </w:pPr>
      <w:r>
        <w:rPr>
          <w:b/>
          <w:sz w:val="20"/>
        </w:rPr>
        <w:t>Dodatkowe dostosowania, nieujęte w </w:t>
      </w:r>
      <w:r>
        <w:rPr>
          <w:b/>
          <w:i/>
          <w:sz w:val="20"/>
        </w:rPr>
        <w:t>komunikacie dyrektora Centralnej Komisji Egzaminacyjne</w:t>
      </w:r>
      <w:r>
        <w:rPr>
          <w:b/>
          <w:sz w:val="20"/>
        </w:rPr>
        <w:t>j </w:t>
      </w:r>
      <w:r>
        <w:rPr>
          <w:b/>
          <w:i/>
          <w:sz w:val="20"/>
        </w:rPr>
        <w:t>o dostosowaniach,</w:t>
      </w:r>
      <w:r>
        <w:rPr>
          <w:b/>
          <w:i/>
          <w:sz w:val="20"/>
        </w:rPr>
        <w:t> </w:t>
      </w:r>
      <w:r>
        <w:rPr>
          <w:b/>
          <w:sz w:val="20"/>
        </w:rPr>
        <w:t>wskazane</w:t>
      </w:r>
      <w:r>
        <w:rPr>
          <w:b/>
          <w:spacing w:val="40"/>
          <w:sz w:val="20"/>
        </w:rPr>
        <w:t>  </w:t>
      </w:r>
      <w:r>
        <w:rPr>
          <w:b/>
          <w:sz w:val="20"/>
        </w:rPr>
        <w:t>przez</w:t>
      </w:r>
      <w:r>
        <w:rPr>
          <w:b/>
          <w:spacing w:val="40"/>
          <w:sz w:val="20"/>
        </w:rPr>
        <w:t>  </w:t>
      </w:r>
      <w:r>
        <w:rPr>
          <w:b/>
          <w:sz w:val="20"/>
        </w:rPr>
        <w:t>radę</w:t>
      </w:r>
      <w:r>
        <w:rPr>
          <w:b/>
          <w:spacing w:val="40"/>
          <w:sz w:val="20"/>
        </w:rPr>
        <w:t>  </w:t>
      </w:r>
      <w:r>
        <w:rPr>
          <w:b/>
          <w:sz w:val="20"/>
        </w:rPr>
        <w:t>pedagogiczną</w:t>
      </w:r>
      <w:r>
        <w:rPr>
          <w:b/>
          <w:spacing w:val="40"/>
          <w:sz w:val="20"/>
        </w:rPr>
        <w:t>  </w:t>
      </w:r>
      <w:r>
        <w:rPr>
          <w:b/>
          <w:sz w:val="20"/>
        </w:rPr>
        <w:t>i</w:t>
      </w:r>
      <w:r>
        <w:rPr>
          <w:b/>
          <w:spacing w:val="40"/>
          <w:sz w:val="20"/>
        </w:rPr>
        <w:t>  </w:t>
      </w:r>
      <w:r>
        <w:rPr>
          <w:b/>
          <w:sz w:val="20"/>
        </w:rPr>
        <w:t>przyznane</w:t>
      </w:r>
      <w:r>
        <w:rPr>
          <w:b/>
          <w:spacing w:val="40"/>
          <w:sz w:val="20"/>
        </w:rPr>
        <w:t>  </w:t>
      </w:r>
      <w:r>
        <w:rPr>
          <w:b/>
          <w:sz w:val="20"/>
        </w:rPr>
        <w:t>na</w:t>
      </w:r>
      <w:r>
        <w:rPr>
          <w:b/>
          <w:spacing w:val="40"/>
          <w:sz w:val="20"/>
        </w:rPr>
        <w:t>  </w:t>
      </w:r>
      <w:r>
        <w:rPr>
          <w:b/>
          <w:sz w:val="20"/>
        </w:rPr>
        <w:t>podstawie</w:t>
      </w:r>
      <w:r>
        <w:rPr>
          <w:b/>
          <w:spacing w:val="40"/>
          <w:sz w:val="20"/>
        </w:rPr>
        <w:t>  </w:t>
      </w:r>
      <w:r>
        <w:rPr>
          <w:b/>
          <w:sz w:val="20"/>
        </w:rPr>
        <w:t>uzgodnień</w:t>
      </w:r>
      <w:r>
        <w:rPr>
          <w:b/>
          <w:spacing w:val="40"/>
          <w:sz w:val="20"/>
        </w:rPr>
        <w:t>  </w:t>
      </w:r>
      <w:r>
        <w:rPr>
          <w:b/>
          <w:sz w:val="20"/>
        </w:rPr>
        <w:t>z</w:t>
      </w:r>
      <w:r>
        <w:rPr>
          <w:b/>
          <w:spacing w:val="40"/>
          <w:sz w:val="20"/>
        </w:rPr>
        <w:t>  </w:t>
      </w:r>
      <w:r>
        <w:rPr>
          <w:b/>
          <w:sz w:val="20"/>
        </w:rPr>
        <w:t>dyrektorem</w:t>
      </w:r>
      <w:r>
        <w:rPr>
          <w:b/>
          <w:spacing w:val="72"/>
          <w:sz w:val="20"/>
        </w:rPr>
        <w:t>  </w:t>
      </w:r>
      <w:r>
        <w:rPr>
          <w:b/>
          <w:sz w:val="20"/>
        </w:rPr>
        <w:t>oke</w:t>
      </w:r>
      <w:r>
        <w:rPr>
          <w:b/>
          <w:spacing w:val="40"/>
          <w:sz w:val="20"/>
        </w:rPr>
        <w:t> </w:t>
      </w:r>
      <w:r>
        <w:rPr>
          <w:sz w:val="20"/>
        </w:rPr>
        <w:t>(pismo, data)………………………….……………….:</w:t>
      </w:r>
    </w:p>
    <w:p>
      <w:pPr>
        <w:spacing w:before="81"/>
        <w:ind w:left="778" w:right="0" w:firstLine="0"/>
        <w:jc w:val="both"/>
        <w:rPr>
          <w:sz w:val="20"/>
        </w:rPr>
      </w:pPr>
      <w:r>
        <w:rPr>
          <w:sz w:val="20"/>
        </w:rPr>
        <w:t>(opis</w:t>
      </w:r>
      <w:r>
        <w:rPr>
          <w:spacing w:val="-7"/>
          <w:sz w:val="20"/>
        </w:rPr>
        <w:t> </w:t>
      </w:r>
      <w:r>
        <w:rPr>
          <w:sz w:val="20"/>
        </w:rPr>
        <w:t>dodatkowych</w:t>
      </w:r>
      <w:r>
        <w:rPr>
          <w:spacing w:val="-6"/>
          <w:sz w:val="20"/>
        </w:rPr>
        <w:t> </w:t>
      </w:r>
      <w:r>
        <w:rPr>
          <w:spacing w:val="-2"/>
          <w:sz w:val="20"/>
        </w:rPr>
        <w:t>dostosowań)</w:t>
      </w:r>
    </w:p>
    <w:p>
      <w:pPr>
        <w:spacing w:before="0"/>
        <w:ind w:left="778" w:right="0" w:firstLine="0"/>
        <w:jc w:val="left"/>
        <w:rPr>
          <w:sz w:val="20"/>
        </w:rPr>
      </w:pPr>
      <w:r>
        <w:rPr>
          <w:spacing w:val="-2"/>
          <w:sz w:val="20"/>
        </w:rPr>
        <w:t>……………………………………………………………………………….......................................................................</w:t>
      </w:r>
    </w:p>
    <w:p>
      <w:pPr>
        <w:spacing w:before="80"/>
        <w:ind w:left="778" w:right="0" w:firstLine="0"/>
        <w:jc w:val="left"/>
        <w:rPr>
          <w:sz w:val="20"/>
        </w:rPr>
      </w:pPr>
      <w:r>
        <w:rPr>
          <w:spacing w:val="-2"/>
          <w:sz w:val="20"/>
        </w:rPr>
        <w:t>………………………………………………………………………………………………………………………………</w:t>
      </w:r>
    </w:p>
    <w:p>
      <w:pPr>
        <w:pStyle w:val="BodyText"/>
        <w:rPr>
          <w:sz w:val="20"/>
        </w:rPr>
      </w:pPr>
    </w:p>
    <w:p>
      <w:pPr>
        <w:pStyle w:val="BodyText"/>
        <w:spacing w:before="6"/>
        <w:rPr>
          <w:sz w:val="26"/>
        </w:rPr>
      </w:pPr>
    </w:p>
    <w:tbl>
      <w:tblPr>
        <w:tblW w:w="0" w:type="auto"/>
        <w:jc w:val="left"/>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2"/>
        <w:gridCol w:w="1692"/>
        <w:gridCol w:w="4751"/>
      </w:tblGrid>
      <w:tr>
        <w:trPr>
          <w:trHeight w:val="203" w:hRule="atLeast"/>
        </w:trPr>
        <w:tc>
          <w:tcPr>
            <w:tcW w:w="2802" w:type="dxa"/>
          </w:tcPr>
          <w:p>
            <w:pPr>
              <w:pStyle w:val="TableParagraph"/>
              <w:spacing w:line="183" w:lineRule="exact"/>
              <w:ind w:left="44" w:right="225"/>
              <w:jc w:val="center"/>
              <w:rPr>
                <w:sz w:val="18"/>
              </w:rPr>
            </w:pPr>
            <w:r>
              <w:rPr>
                <w:spacing w:val="-2"/>
                <w:sz w:val="18"/>
              </w:rPr>
              <w:t>……………………………………</w:t>
            </w:r>
          </w:p>
        </w:tc>
        <w:tc>
          <w:tcPr>
            <w:tcW w:w="1692" w:type="dxa"/>
          </w:tcPr>
          <w:p>
            <w:pPr>
              <w:pStyle w:val="TableParagraph"/>
              <w:spacing w:line="183" w:lineRule="exact"/>
              <w:ind w:left="218" w:right="187"/>
              <w:jc w:val="center"/>
              <w:rPr>
                <w:sz w:val="18"/>
              </w:rPr>
            </w:pPr>
            <w:r>
              <w:rPr>
                <w:spacing w:val="-2"/>
                <w:sz w:val="18"/>
              </w:rPr>
              <w:t>…………………</w:t>
            </w:r>
          </w:p>
        </w:tc>
        <w:tc>
          <w:tcPr>
            <w:tcW w:w="4751" w:type="dxa"/>
          </w:tcPr>
          <w:p>
            <w:pPr>
              <w:pStyle w:val="TableParagraph"/>
              <w:spacing w:line="183" w:lineRule="exact"/>
              <w:ind w:left="205" w:right="55"/>
              <w:jc w:val="center"/>
              <w:rPr>
                <w:sz w:val="18"/>
              </w:rPr>
            </w:pPr>
            <w:r>
              <w:rPr>
                <w:spacing w:val="-2"/>
                <w:sz w:val="18"/>
              </w:rPr>
              <w:t>…………………………………………………………………</w:t>
            </w:r>
          </w:p>
        </w:tc>
      </w:tr>
      <w:tr>
        <w:trPr>
          <w:trHeight w:val="181" w:hRule="atLeast"/>
        </w:trPr>
        <w:tc>
          <w:tcPr>
            <w:tcW w:w="2802" w:type="dxa"/>
          </w:tcPr>
          <w:p>
            <w:pPr>
              <w:pStyle w:val="TableParagraph"/>
              <w:spacing w:line="162" w:lineRule="exact"/>
              <w:ind w:left="44" w:right="158"/>
              <w:jc w:val="center"/>
              <w:rPr>
                <w:i/>
                <w:sz w:val="16"/>
              </w:rPr>
            </w:pPr>
            <w:r>
              <w:rPr>
                <w:i/>
                <w:spacing w:val="-2"/>
                <w:sz w:val="16"/>
              </w:rPr>
              <w:t>miejscowość</w:t>
            </w:r>
          </w:p>
        </w:tc>
        <w:tc>
          <w:tcPr>
            <w:tcW w:w="1692" w:type="dxa"/>
          </w:tcPr>
          <w:p>
            <w:pPr>
              <w:pStyle w:val="TableParagraph"/>
              <w:spacing w:line="162" w:lineRule="exact"/>
              <w:ind w:left="218" w:right="186"/>
              <w:jc w:val="center"/>
              <w:rPr>
                <w:i/>
                <w:sz w:val="16"/>
              </w:rPr>
            </w:pPr>
            <w:r>
              <w:rPr>
                <w:i/>
                <w:spacing w:val="-4"/>
                <w:sz w:val="16"/>
              </w:rPr>
              <w:t>data</w:t>
            </w:r>
          </w:p>
        </w:tc>
        <w:tc>
          <w:tcPr>
            <w:tcW w:w="4751" w:type="dxa"/>
          </w:tcPr>
          <w:p>
            <w:pPr>
              <w:pStyle w:val="TableParagraph"/>
              <w:spacing w:line="162" w:lineRule="exact"/>
              <w:ind w:left="201" w:right="55"/>
              <w:jc w:val="center"/>
              <w:rPr>
                <w:i/>
                <w:sz w:val="16"/>
              </w:rPr>
            </w:pPr>
            <w:r>
              <w:rPr>
                <w:i/>
                <w:spacing w:val="-2"/>
                <w:sz w:val="16"/>
              </w:rPr>
              <w:t>podpis</w:t>
            </w:r>
            <w:r>
              <w:rPr>
                <w:i/>
                <w:spacing w:val="6"/>
                <w:sz w:val="16"/>
              </w:rPr>
              <w:t> </w:t>
            </w:r>
            <w:r>
              <w:rPr>
                <w:i/>
                <w:spacing w:val="-2"/>
                <w:sz w:val="16"/>
              </w:rPr>
              <w:t>przewodniczącego</w:t>
            </w:r>
            <w:r>
              <w:rPr>
                <w:i/>
                <w:spacing w:val="11"/>
                <w:sz w:val="16"/>
              </w:rPr>
              <w:t> </w:t>
            </w:r>
            <w:r>
              <w:rPr>
                <w:i/>
                <w:spacing w:val="-2"/>
                <w:sz w:val="16"/>
              </w:rPr>
              <w:t>rady</w:t>
            </w:r>
            <w:r>
              <w:rPr>
                <w:i/>
                <w:spacing w:val="7"/>
                <w:sz w:val="16"/>
              </w:rPr>
              <w:t> </w:t>
            </w:r>
            <w:r>
              <w:rPr>
                <w:i/>
                <w:spacing w:val="-2"/>
                <w:sz w:val="16"/>
              </w:rPr>
              <w:t>pedagogicznej</w:t>
            </w:r>
            <w:r>
              <w:rPr>
                <w:i/>
                <w:spacing w:val="11"/>
                <w:sz w:val="16"/>
              </w:rPr>
              <w:t> </w:t>
            </w:r>
            <w:r>
              <w:rPr>
                <w:i/>
                <w:spacing w:val="-2"/>
                <w:sz w:val="16"/>
              </w:rPr>
              <w:t>(dyrektora</w:t>
            </w:r>
            <w:r>
              <w:rPr>
                <w:i/>
                <w:spacing w:val="11"/>
                <w:sz w:val="16"/>
              </w:rPr>
              <w:t> </w:t>
            </w:r>
            <w:r>
              <w:rPr>
                <w:i/>
                <w:spacing w:val="-2"/>
                <w:sz w:val="16"/>
              </w:rPr>
              <w:t>szkoły)</w:t>
            </w:r>
          </w:p>
        </w:tc>
      </w:tr>
    </w:tbl>
    <w:p>
      <w:pPr>
        <w:pStyle w:val="BodyText"/>
        <w:spacing w:before="9"/>
        <w:rPr>
          <w:sz w:val="9"/>
        </w:rPr>
      </w:pPr>
    </w:p>
    <w:p>
      <w:pPr>
        <w:pStyle w:val="Heading5"/>
        <w:spacing w:before="92"/>
        <w:ind w:left="778"/>
      </w:pPr>
      <w:r>
        <w:rPr/>
        <w:t>Oświadczenie</w:t>
      </w:r>
      <w:r>
        <w:rPr>
          <w:spacing w:val="-7"/>
        </w:rPr>
        <w:t> </w:t>
      </w:r>
      <w:r>
        <w:rPr/>
        <w:t>ucznia</w:t>
      </w:r>
      <w:r>
        <w:rPr>
          <w:spacing w:val="-7"/>
        </w:rPr>
        <w:t> </w:t>
      </w:r>
      <w:r>
        <w:rPr/>
        <w:t>(słuchacza)</w:t>
      </w:r>
      <w:r>
        <w:rPr>
          <w:spacing w:val="-7"/>
        </w:rPr>
        <w:t> </w:t>
      </w:r>
      <w:r>
        <w:rPr/>
        <w:t>lub</w:t>
      </w:r>
      <w:r>
        <w:rPr>
          <w:spacing w:val="-8"/>
        </w:rPr>
        <w:t> </w:t>
      </w:r>
      <w:r>
        <w:rPr/>
        <w:t>rodzica</w:t>
      </w:r>
      <w:r>
        <w:rPr>
          <w:spacing w:val="-8"/>
        </w:rPr>
        <w:t> </w:t>
      </w:r>
      <w:r>
        <w:rPr/>
        <w:t>(prawnego</w:t>
      </w:r>
      <w:r>
        <w:rPr>
          <w:spacing w:val="-7"/>
        </w:rPr>
        <w:t> </w:t>
      </w:r>
      <w:r>
        <w:rPr/>
        <w:t>opiekuna)</w:t>
      </w:r>
      <w:r>
        <w:rPr>
          <w:spacing w:val="-5"/>
        </w:rPr>
        <w:t> </w:t>
      </w:r>
      <w:r>
        <w:rPr/>
        <w:t>niepełnoletniego</w:t>
      </w:r>
      <w:r>
        <w:rPr>
          <w:spacing w:val="-5"/>
        </w:rPr>
        <w:t> </w:t>
      </w:r>
      <w:r>
        <w:rPr/>
        <w:t>ucznia</w:t>
      </w:r>
      <w:r>
        <w:rPr>
          <w:spacing w:val="-8"/>
        </w:rPr>
        <w:t> </w:t>
      </w:r>
      <w:r>
        <w:rPr>
          <w:spacing w:val="-2"/>
        </w:rPr>
        <w:t>(słuchacza)</w:t>
      </w:r>
    </w:p>
    <w:p>
      <w:pPr>
        <w:spacing w:before="1"/>
        <w:ind w:left="778" w:right="0" w:firstLine="0"/>
        <w:jc w:val="left"/>
        <w:rPr>
          <w:sz w:val="20"/>
        </w:rPr>
      </w:pPr>
      <w:r>
        <w:rPr>
          <w:sz w:val="20"/>
        </w:rPr>
        <w:t>Akceptuję</w:t>
      </w:r>
      <w:r>
        <w:rPr>
          <w:spacing w:val="-9"/>
          <w:sz w:val="20"/>
        </w:rPr>
        <w:t> </w:t>
      </w:r>
      <w:r>
        <w:rPr>
          <w:sz w:val="20"/>
        </w:rPr>
        <w:t>proponowane</w:t>
      </w:r>
      <w:r>
        <w:rPr>
          <w:spacing w:val="-8"/>
          <w:sz w:val="20"/>
        </w:rPr>
        <w:t> </w:t>
      </w:r>
      <w:r>
        <w:rPr>
          <w:sz w:val="20"/>
        </w:rPr>
        <w:t>warunki</w:t>
      </w:r>
      <w:r>
        <w:rPr>
          <w:spacing w:val="-9"/>
          <w:sz w:val="20"/>
        </w:rPr>
        <w:t> </w:t>
      </w:r>
      <w:r>
        <w:rPr>
          <w:sz w:val="20"/>
        </w:rPr>
        <w:t>i</w:t>
      </w:r>
      <w:r>
        <w:rPr>
          <w:spacing w:val="-8"/>
          <w:sz w:val="20"/>
        </w:rPr>
        <w:t> </w:t>
      </w:r>
      <w:r>
        <w:rPr>
          <w:sz w:val="20"/>
        </w:rPr>
        <w:t>formę</w:t>
      </w:r>
      <w:r>
        <w:rPr>
          <w:spacing w:val="-9"/>
          <w:sz w:val="20"/>
        </w:rPr>
        <w:t> </w:t>
      </w:r>
      <w:r>
        <w:rPr>
          <w:sz w:val="20"/>
        </w:rPr>
        <w:t>dostosowania</w:t>
      </w:r>
      <w:r>
        <w:rPr>
          <w:spacing w:val="-4"/>
          <w:sz w:val="20"/>
        </w:rPr>
        <w:t> </w:t>
      </w:r>
      <w:r>
        <w:rPr>
          <w:sz w:val="20"/>
        </w:rPr>
        <w:t>egzaminu</w:t>
      </w:r>
      <w:r>
        <w:rPr>
          <w:spacing w:val="-7"/>
          <w:sz w:val="20"/>
        </w:rPr>
        <w:t> </w:t>
      </w:r>
      <w:r>
        <w:rPr>
          <w:spacing w:val="-2"/>
          <w:sz w:val="20"/>
        </w:rPr>
        <w:t>zawodowego.</w:t>
      </w:r>
    </w:p>
    <w:p>
      <w:pPr>
        <w:pStyle w:val="BodyText"/>
      </w:pPr>
    </w:p>
    <w:p>
      <w:pPr>
        <w:pStyle w:val="BodyText"/>
        <w:spacing w:before="1"/>
        <w:rPr>
          <w:sz w:val="18"/>
        </w:rPr>
      </w:pPr>
    </w:p>
    <w:p>
      <w:pPr>
        <w:tabs>
          <w:tab w:pos="4880" w:val="left" w:leader="none"/>
        </w:tabs>
        <w:spacing w:line="207" w:lineRule="exact" w:before="0"/>
        <w:ind w:left="1671" w:right="0" w:firstLine="0"/>
        <w:jc w:val="left"/>
        <w:rPr>
          <w:sz w:val="18"/>
        </w:rPr>
      </w:pPr>
      <w:r>
        <w:rPr>
          <w:spacing w:val="-2"/>
          <w:sz w:val="18"/>
        </w:rPr>
        <w:t>……………………</w:t>
      </w:r>
      <w:r>
        <w:rPr>
          <w:sz w:val="18"/>
        </w:rPr>
        <w:tab/>
      </w:r>
      <w:r>
        <w:rPr>
          <w:spacing w:val="-2"/>
          <w:sz w:val="18"/>
        </w:rPr>
        <w:t>…………………………………………………</w:t>
      </w:r>
    </w:p>
    <w:p>
      <w:pPr>
        <w:tabs>
          <w:tab w:pos="5932" w:val="left" w:leader="none"/>
        </w:tabs>
        <w:spacing w:line="207" w:lineRule="exact" w:before="0"/>
        <w:ind w:left="2233" w:right="0" w:firstLine="0"/>
        <w:jc w:val="left"/>
        <w:rPr>
          <w:i/>
          <w:sz w:val="18"/>
        </w:rPr>
      </w:pPr>
      <w:r>
        <w:rPr>
          <w:i/>
          <w:spacing w:val="-4"/>
          <w:sz w:val="18"/>
        </w:rPr>
        <w:t>data</w:t>
      </w:r>
      <w:r>
        <w:rPr>
          <w:i/>
          <w:sz w:val="18"/>
        </w:rPr>
        <w:tab/>
        <w:t>czytelny</w:t>
      </w:r>
      <w:r>
        <w:rPr>
          <w:i/>
          <w:spacing w:val="-5"/>
          <w:sz w:val="18"/>
        </w:rPr>
        <w:t> </w:t>
      </w:r>
      <w:r>
        <w:rPr>
          <w:i/>
          <w:spacing w:val="-2"/>
          <w:sz w:val="18"/>
        </w:rPr>
        <w:t>podpis</w:t>
      </w:r>
    </w:p>
    <w:p>
      <w:pPr>
        <w:spacing w:before="120"/>
        <w:ind w:left="778" w:right="0" w:firstLine="0"/>
        <w:jc w:val="left"/>
        <w:rPr>
          <w:sz w:val="20"/>
        </w:rPr>
      </w:pPr>
      <w:r>
        <w:rPr>
          <w:sz w:val="20"/>
        </w:rPr>
        <w:t>Rezygnuję</w:t>
      </w:r>
      <w:r>
        <w:rPr>
          <w:spacing w:val="-7"/>
          <w:sz w:val="20"/>
        </w:rPr>
        <w:t> </w:t>
      </w:r>
      <w:r>
        <w:rPr>
          <w:sz w:val="20"/>
        </w:rPr>
        <w:t>z</w:t>
      </w:r>
      <w:r>
        <w:rPr>
          <w:spacing w:val="-6"/>
          <w:sz w:val="20"/>
        </w:rPr>
        <w:t> </w:t>
      </w:r>
      <w:r>
        <w:rPr>
          <w:sz w:val="20"/>
        </w:rPr>
        <w:t>następujących</w:t>
      </w:r>
      <w:r>
        <w:rPr>
          <w:spacing w:val="-6"/>
          <w:sz w:val="20"/>
        </w:rPr>
        <w:t> </w:t>
      </w:r>
      <w:r>
        <w:rPr>
          <w:sz w:val="20"/>
        </w:rPr>
        <w:t>warunków</w:t>
      </w:r>
      <w:r>
        <w:rPr>
          <w:spacing w:val="-6"/>
          <w:sz w:val="20"/>
        </w:rPr>
        <w:t> </w:t>
      </w:r>
      <w:r>
        <w:rPr>
          <w:sz w:val="20"/>
        </w:rPr>
        <w:t>i</w:t>
      </w:r>
      <w:r>
        <w:rPr>
          <w:spacing w:val="-8"/>
          <w:sz w:val="20"/>
        </w:rPr>
        <w:t> </w:t>
      </w:r>
      <w:r>
        <w:rPr>
          <w:sz w:val="20"/>
        </w:rPr>
        <w:t>formy</w:t>
      </w:r>
      <w:r>
        <w:rPr>
          <w:spacing w:val="-5"/>
          <w:sz w:val="20"/>
        </w:rPr>
        <w:t> </w:t>
      </w:r>
      <w:r>
        <w:rPr>
          <w:sz w:val="20"/>
        </w:rPr>
        <w:t>dostosowania</w:t>
      </w:r>
      <w:r>
        <w:rPr>
          <w:spacing w:val="-1"/>
          <w:sz w:val="20"/>
        </w:rPr>
        <w:t> </w:t>
      </w:r>
      <w:r>
        <w:rPr>
          <w:sz w:val="20"/>
        </w:rPr>
        <w:t>egzaminu</w:t>
      </w:r>
      <w:r>
        <w:rPr>
          <w:spacing w:val="-6"/>
          <w:sz w:val="20"/>
        </w:rPr>
        <w:t> </w:t>
      </w:r>
      <w:r>
        <w:rPr>
          <w:spacing w:val="-2"/>
          <w:sz w:val="20"/>
        </w:rPr>
        <w:t>zawodowego:</w:t>
      </w:r>
    </w:p>
    <w:p>
      <w:pPr>
        <w:pStyle w:val="BodyText"/>
      </w:pPr>
    </w:p>
    <w:p>
      <w:pPr>
        <w:pStyle w:val="BodyText"/>
        <w:spacing w:before="11"/>
        <w:rPr>
          <w:sz w:val="18"/>
        </w:rPr>
      </w:pPr>
    </w:p>
    <w:p>
      <w:pPr>
        <w:spacing w:before="0"/>
        <w:ind w:left="778" w:right="0" w:firstLine="0"/>
        <w:jc w:val="left"/>
        <w:rPr>
          <w:sz w:val="20"/>
        </w:rPr>
      </w:pPr>
      <w:r>
        <w:rPr>
          <w:spacing w:val="-2"/>
          <w:sz w:val="20"/>
        </w:rPr>
        <w:t>……………………………………………………………………………………………………………………………</w:t>
      </w:r>
    </w:p>
    <w:p>
      <w:pPr>
        <w:pStyle w:val="BodyText"/>
      </w:pPr>
    </w:p>
    <w:p>
      <w:pPr>
        <w:tabs>
          <w:tab w:pos="4775" w:val="left" w:leader="none"/>
        </w:tabs>
        <w:spacing w:line="207" w:lineRule="exact" w:before="169"/>
        <w:ind w:left="1671" w:right="0" w:firstLine="0"/>
        <w:jc w:val="left"/>
        <w:rPr>
          <w:sz w:val="18"/>
        </w:rPr>
      </w:pPr>
      <w:r>
        <w:rPr>
          <w:spacing w:val="-2"/>
          <w:sz w:val="18"/>
        </w:rPr>
        <w:t>……………………</w:t>
      </w:r>
      <w:r>
        <w:rPr>
          <w:sz w:val="18"/>
        </w:rPr>
        <w:tab/>
      </w:r>
      <w:r>
        <w:rPr>
          <w:spacing w:val="-2"/>
          <w:sz w:val="18"/>
        </w:rPr>
        <w:t>…………………………………………………</w:t>
      </w:r>
    </w:p>
    <w:p>
      <w:pPr>
        <w:tabs>
          <w:tab w:pos="5932" w:val="left" w:leader="none"/>
        </w:tabs>
        <w:spacing w:line="207" w:lineRule="exact" w:before="0"/>
        <w:ind w:left="2276" w:right="0" w:firstLine="0"/>
        <w:jc w:val="left"/>
        <w:rPr>
          <w:i/>
          <w:sz w:val="18"/>
        </w:rPr>
      </w:pPr>
      <w:r>
        <w:rPr>
          <w:i/>
          <w:spacing w:val="-5"/>
          <w:sz w:val="18"/>
        </w:rPr>
        <w:t>dat</w:t>
      </w:r>
      <w:r>
        <w:rPr>
          <w:i/>
          <w:sz w:val="18"/>
        </w:rPr>
        <w:tab/>
        <w:t>czytelny</w:t>
      </w:r>
      <w:r>
        <w:rPr>
          <w:i/>
          <w:spacing w:val="-5"/>
          <w:sz w:val="18"/>
        </w:rPr>
        <w:t> </w:t>
      </w:r>
      <w:r>
        <w:rPr>
          <w:i/>
          <w:spacing w:val="-2"/>
          <w:sz w:val="18"/>
        </w:rPr>
        <w:t>podpis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4"/>
        </w:rPr>
      </w:pPr>
    </w:p>
    <w:p>
      <w:pPr>
        <w:spacing w:before="101"/>
        <w:ind w:left="1381" w:right="832" w:firstLine="0"/>
        <w:jc w:val="both"/>
        <w:rPr>
          <w:sz w:val="14"/>
        </w:rPr>
      </w:pPr>
      <w:r>
        <w:rPr/>
        <w:pict>
          <v:shape style="position:absolute;margin-left:76.344002pt;margin-top:14.271899pt;width:14.05pt;height:14.05pt;mso-position-horizontal-relative:page;mso-position-vertical-relative:paragraph;z-index:15869952" type="#_x0000_t202" id="docshape62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708" w:footer="1000" w:top="1540" w:bottom="1200" w:left="640" w:right="60"/>
        </w:sectPr>
      </w:pPr>
    </w:p>
    <w:p>
      <w:pPr>
        <w:pStyle w:val="BodyText"/>
        <w:rPr>
          <w:sz w:val="20"/>
        </w:rPr>
      </w:pPr>
    </w:p>
    <w:p>
      <w:pPr>
        <w:pStyle w:val="BodyText"/>
        <w:rPr>
          <w:sz w:val="10"/>
        </w:rPr>
      </w:pPr>
    </w:p>
    <w:p>
      <w:pPr>
        <w:tabs>
          <w:tab w:pos="6460" w:val="left" w:leader="none"/>
        </w:tabs>
        <w:spacing w:line="240" w:lineRule="auto"/>
        <w:ind w:left="1110" w:right="0" w:firstLine="0"/>
        <w:rPr>
          <w:sz w:val="20"/>
        </w:rPr>
      </w:pPr>
      <w:r>
        <w:rPr>
          <w:sz w:val="20"/>
        </w:rPr>
        <w:pict>
          <v:group style="width:241.6pt;height:.5pt;mso-position-horizontal-relative:char;mso-position-vertical-relative:line" id="docshapegroup629" coordorigin="0,0" coordsize="4832,10">
            <v:rect style="position:absolute;left:0;top:0;width:4832;height:10" id="docshape630" filled="true" fillcolor="#000000" stroked="false">
              <v:fill type="solid"/>
            </v:rect>
          </v:group>
        </w:pict>
      </w:r>
      <w:r>
        <w:rPr>
          <w:sz w:val="20"/>
        </w:rPr>
      </w:r>
      <w:r>
        <w:rPr>
          <w:sz w:val="20"/>
        </w:rPr>
        <w:tab/>
      </w:r>
      <w:r>
        <w:rPr>
          <w:sz w:val="20"/>
        </w:rPr>
        <w:pict>
          <v:shape style="width:188.35pt;height:23.7pt;mso-position-horizontal-relative:char;mso-position-vertical-relative:line" type="#_x0000_t202" id="docshape631"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
                    <w:gridCol w:w="341"/>
                    <w:gridCol w:w="343"/>
                    <w:gridCol w:w="341"/>
                    <w:gridCol w:w="341"/>
                    <w:gridCol w:w="343"/>
                    <w:gridCol w:w="341"/>
                    <w:gridCol w:w="340"/>
                    <w:gridCol w:w="340"/>
                    <w:gridCol w:w="340"/>
                    <w:gridCol w:w="342"/>
                  </w:tblGrid>
                  <w:tr>
                    <w:trPr>
                      <w:trHeight w:val="453" w:hRule="atLeast"/>
                    </w:trPr>
                    <w:tc>
                      <w:tcPr>
                        <w:tcW w:w="341" w:type="dxa"/>
                      </w:tcPr>
                      <w:p>
                        <w:pPr>
                          <w:pStyle w:val="TableParagraph"/>
                          <w:rPr>
                            <w:sz w:val="18"/>
                          </w:rPr>
                        </w:pPr>
                      </w:p>
                    </w:tc>
                    <w:tc>
                      <w:tcPr>
                        <w:tcW w:w="341" w:type="dxa"/>
                      </w:tcPr>
                      <w:p>
                        <w:pPr>
                          <w:pStyle w:val="TableParagraph"/>
                          <w:rPr>
                            <w:sz w:val="18"/>
                          </w:rPr>
                        </w:pPr>
                      </w:p>
                    </w:tc>
                    <w:tc>
                      <w:tcPr>
                        <w:tcW w:w="343"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43" w:type="dxa"/>
                      </w:tcPr>
                      <w:p>
                        <w:pPr>
                          <w:pStyle w:val="TableParagraph"/>
                          <w:rPr>
                            <w:sz w:val="18"/>
                          </w:rPr>
                        </w:pPr>
                      </w:p>
                    </w:tc>
                    <w:tc>
                      <w:tcPr>
                        <w:tcW w:w="341" w:type="dxa"/>
                      </w:tcPr>
                      <w:p>
                        <w:pPr>
                          <w:pStyle w:val="TableParagraph"/>
                          <w:rPr>
                            <w:sz w:val="18"/>
                          </w:rPr>
                        </w:pPr>
                      </w:p>
                    </w:tc>
                    <w:tc>
                      <w:tcPr>
                        <w:tcW w:w="340" w:type="dxa"/>
                      </w:tcPr>
                      <w:p>
                        <w:pPr>
                          <w:pStyle w:val="TableParagraph"/>
                          <w:rPr>
                            <w:sz w:val="18"/>
                          </w:rPr>
                        </w:pPr>
                      </w:p>
                    </w:tc>
                    <w:tc>
                      <w:tcPr>
                        <w:tcW w:w="340" w:type="dxa"/>
                      </w:tcPr>
                      <w:p>
                        <w:pPr>
                          <w:pStyle w:val="TableParagraph"/>
                          <w:rPr>
                            <w:sz w:val="18"/>
                          </w:rPr>
                        </w:pPr>
                      </w:p>
                    </w:tc>
                    <w:tc>
                      <w:tcPr>
                        <w:tcW w:w="340" w:type="dxa"/>
                      </w:tcPr>
                      <w:p>
                        <w:pPr>
                          <w:pStyle w:val="TableParagraph"/>
                          <w:rPr>
                            <w:sz w:val="18"/>
                          </w:rPr>
                        </w:pPr>
                      </w:p>
                    </w:tc>
                    <w:tc>
                      <w:tcPr>
                        <w:tcW w:w="342" w:type="dxa"/>
                      </w:tcPr>
                      <w:p>
                        <w:pPr>
                          <w:pStyle w:val="TableParagraph"/>
                          <w:rPr>
                            <w:sz w:val="18"/>
                          </w:rPr>
                        </w:pPr>
                      </w:p>
                    </w:tc>
                  </w:tr>
                </w:tbl>
                <w:p>
                  <w:pPr>
                    <w:pStyle w:val="BodyText"/>
                  </w:pPr>
                </w:p>
              </w:txbxContent>
            </v:textbox>
          </v:shape>
        </w:pict>
      </w:r>
      <w:r>
        <w:rPr>
          <w:sz w:val="20"/>
        </w:rPr>
      </w:r>
    </w:p>
    <w:p>
      <w:pPr>
        <w:tabs>
          <w:tab w:pos="5480" w:val="left" w:leader="none"/>
        </w:tabs>
        <w:spacing w:before="28"/>
        <w:ind w:left="365" w:right="0" w:firstLine="0"/>
        <w:jc w:val="center"/>
        <w:rPr>
          <w:i/>
          <w:sz w:val="18"/>
        </w:rPr>
      </w:pPr>
      <w:r>
        <w:rPr>
          <w:i/>
          <w:sz w:val="18"/>
        </w:rPr>
        <w:t>imię</w:t>
      </w:r>
      <w:r>
        <w:rPr>
          <w:i/>
          <w:spacing w:val="-2"/>
          <w:sz w:val="18"/>
        </w:rPr>
        <w:t> </w:t>
      </w:r>
      <w:r>
        <w:rPr>
          <w:i/>
          <w:sz w:val="18"/>
        </w:rPr>
        <w:t>i</w:t>
      </w:r>
      <w:r>
        <w:rPr>
          <w:i/>
          <w:spacing w:val="-2"/>
          <w:sz w:val="18"/>
        </w:rPr>
        <w:t> </w:t>
      </w:r>
      <w:r>
        <w:rPr>
          <w:i/>
          <w:sz w:val="18"/>
        </w:rPr>
        <w:t>nazwisko</w:t>
      </w:r>
      <w:r>
        <w:rPr>
          <w:i/>
          <w:spacing w:val="-1"/>
          <w:sz w:val="18"/>
        </w:rPr>
        <w:t> </w:t>
      </w:r>
      <w:r>
        <w:rPr>
          <w:i/>
          <w:spacing w:val="-2"/>
          <w:sz w:val="18"/>
        </w:rPr>
        <w:t>absolwenta</w:t>
      </w:r>
      <w:r>
        <w:rPr>
          <w:i/>
          <w:sz w:val="18"/>
        </w:rPr>
        <w:tab/>
        <w:t>PESEL</w:t>
      </w:r>
      <w:r>
        <w:rPr>
          <w:i/>
          <w:spacing w:val="-3"/>
          <w:sz w:val="18"/>
        </w:rPr>
        <w:t> </w:t>
      </w:r>
      <w:r>
        <w:rPr>
          <w:i/>
          <w:spacing w:val="-2"/>
          <w:sz w:val="18"/>
        </w:rPr>
        <w:t>absolwenta</w:t>
      </w:r>
    </w:p>
    <w:p>
      <w:pPr>
        <w:pStyle w:val="BodyText"/>
        <w:spacing w:before="6"/>
        <w:rPr>
          <w:i/>
        </w:rPr>
      </w:pPr>
    </w:p>
    <w:p>
      <w:pPr>
        <w:spacing w:before="91"/>
        <w:ind w:left="778" w:right="0" w:firstLine="0"/>
        <w:jc w:val="left"/>
        <w:rPr>
          <w:sz w:val="20"/>
        </w:rPr>
      </w:pPr>
      <w:r>
        <w:rPr>
          <w:sz w:val="20"/>
        </w:rPr>
        <w:t>Kwalifikacja:</w:t>
      </w:r>
      <w:r>
        <w:rPr>
          <w:spacing w:val="-7"/>
          <w:sz w:val="20"/>
        </w:rPr>
        <w:t> </w:t>
      </w:r>
      <w:r>
        <w:rPr>
          <w:sz w:val="20"/>
        </w:rPr>
        <w:t>symbol</w:t>
      </w:r>
      <w:r>
        <w:rPr>
          <w:spacing w:val="39"/>
          <w:sz w:val="20"/>
        </w:rPr>
        <w:t> </w:t>
      </w:r>
      <w:r>
        <w:rPr>
          <w:sz w:val="20"/>
        </w:rPr>
        <w:t>…………….</w:t>
      </w:r>
      <w:r>
        <w:rPr>
          <w:spacing w:val="-6"/>
          <w:sz w:val="20"/>
        </w:rPr>
        <w:t> </w:t>
      </w:r>
      <w:r>
        <w:rPr>
          <w:sz w:val="20"/>
        </w:rPr>
        <w:t>nazwa:</w:t>
      </w:r>
      <w:r>
        <w:rPr>
          <w:spacing w:val="-6"/>
          <w:sz w:val="20"/>
        </w:rPr>
        <w:t> </w:t>
      </w:r>
      <w:r>
        <w:rPr>
          <w:spacing w:val="-2"/>
          <w:sz w:val="20"/>
        </w:rPr>
        <w:t>…………………………………………………………………………</w:t>
      </w:r>
    </w:p>
    <w:p>
      <w:pPr>
        <w:spacing w:before="121"/>
        <w:ind w:left="778" w:right="0" w:firstLine="0"/>
        <w:jc w:val="left"/>
        <w:rPr>
          <w:sz w:val="20"/>
        </w:rPr>
      </w:pPr>
      <w:r>
        <w:rPr>
          <w:spacing w:val="-2"/>
          <w:sz w:val="20"/>
        </w:rPr>
        <w:t>……………………………………………………………………………………………………………………………..</w:t>
      </w:r>
    </w:p>
    <w:p>
      <w:pPr>
        <w:spacing w:line="207" w:lineRule="exact" w:before="120"/>
        <w:ind w:left="778" w:right="0" w:firstLine="0"/>
        <w:jc w:val="left"/>
        <w:rPr>
          <w:sz w:val="18"/>
        </w:rPr>
      </w:pPr>
      <w:r>
        <w:rPr>
          <w:sz w:val="18"/>
        </w:rPr>
        <w:t>Zawód:</w:t>
      </w:r>
      <w:r>
        <w:rPr>
          <w:spacing w:val="-3"/>
          <w:sz w:val="18"/>
        </w:rPr>
        <w:t> </w:t>
      </w:r>
      <w:r>
        <w:rPr>
          <w:sz w:val="18"/>
        </w:rPr>
        <w:t>nazwa</w:t>
      </w:r>
      <w:r>
        <w:rPr>
          <w:spacing w:val="-1"/>
          <w:sz w:val="18"/>
        </w:rPr>
        <w:t> </w:t>
      </w:r>
      <w:r>
        <w:rPr>
          <w:sz w:val="18"/>
        </w:rPr>
        <w:t>i symbol</w:t>
      </w:r>
      <w:r>
        <w:rPr>
          <w:spacing w:val="-2"/>
          <w:sz w:val="18"/>
        </w:rPr>
        <w:t> cyfrowy</w:t>
      </w:r>
    </w:p>
    <w:p>
      <w:pPr>
        <w:spacing w:line="207" w:lineRule="exact" w:before="0"/>
        <w:ind w:left="778" w:right="0" w:firstLine="0"/>
        <w:jc w:val="left"/>
        <w:rPr>
          <w:sz w:val="18"/>
        </w:rPr>
      </w:pPr>
      <w:r>
        <w:rPr/>
        <w:pict>
          <v:shape style="position:absolute;margin-left:175.340012pt;margin-top:18.347750pt;width:21.75pt;height:21.75pt;mso-position-horizontal-relative:page;mso-position-vertical-relative:paragraph;z-index:15870976" id="docshape632" coordorigin="3507,367" coordsize="435,435" path="m3932,367l3516,367,3507,367,3507,377,3507,792,3507,801,3516,801,3932,801,3932,792,3516,792,3516,377,3932,377,3932,367xm3942,367l3932,367,3932,377,3932,792,3932,801,3942,801,3942,792,3942,377,3942,367xe" filled="true" fillcolor="#000000" stroked="false">
            <v:path arrowok="t"/>
            <v:fill type="solid"/>
            <w10:wrap type="none"/>
          </v:shape>
        </w:pict>
      </w:r>
      <w:r>
        <w:rPr>
          <w:spacing w:val="-2"/>
          <w:sz w:val="18"/>
        </w:rPr>
        <w:t>…………………………………………………………..……………………………………………………..</w:t>
      </w:r>
    </w:p>
    <w:p>
      <w:pPr>
        <w:spacing w:after="0" w:line="207" w:lineRule="exact"/>
        <w:jc w:val="left"/>
        <w:rPr>
          <w:sz w:val="18"/>
        </w:rPr>
        <w:sectPr>
          <w:headerReference w:type="default" r:id="rId343"/>
          <w:footerReference w:type="default" r:id="rId344"/>
          <w:pgSz w:w="11910" w:h="16840"/>
          <w:pgMar w:header="708" w:footer="1000" w:top="1280" w:bottom="1200" w:left="640" w:right="60"/>
        </w:sectPr>
      </w:pPr>
    </w:p>
    <w:p>
      <w:pPr>
        <w:spacing w:before="169"/>
        <w:ind w:left="886" w:right="0" w:firstLine="0"/>
        <w:jc w:val="left"/>
        <w:rPr>
          <w:sz w:val="18"/>
        </w:rPr>
      </w:pPr>
      <w:r>
        <w:rPr>
          <w:spacing w:val="-2"/>
          <w:sz w:val="18"/>
        </w:rPr>
        <w:t>Dostosowanie</w:t>
      </w:r>
      <w:r>
        <w:rPr>
          <w:spacing w:val="12"/>
          <w:sz w:val="18"/>
        </w:rPr>
        <w:t> </w:t>
      </w:r>
      <w:r>
        <w:rPr>
          <w:spacing w:val="-2"/>
          <w:sz w:val="18"/>
        </w:rPr>
        <w:t>dotyczy</w:t>
      </w:r>
    </w:p>
    <w:p>
      <w:pPr>
        <w:spacing w:before="2"/>
        <w:ind w:left="886" w:right="0" w:firstLine="0"/>
        <w:jc w:val="left"/>
        <w:rPr>
          <w:sz w:val="18"/>
        </w:rPr>
      </w:pPr>
      <w:r>
        <w:rPr>
          <w:sz w:val="18"/>
        </w:rPr>
        <w:t>części</w:t>
      </w:r>
      <w:r>
        <w:rPr>
          <w:spacing w:val="38"/>
          <w:sz w:val="18"/>
        </w:rPr>
        <w:t> </w:t>
      </w:r>
      <w:r>
        <w:rPr>
          <w:spacing w:val="-2"/>
          <w:sz w:val="18"/>
        </w:rPr>
        <w:t>egzaminu</w:t>
      </w:r>
    </w:p>
    <w:p>
      <w:pPr>
        <w:spacing w:line="240" w:lineRule="auto" w:before="5"/>
        <w:rPr>
          <w:sz w:val="18"/>
        </w:rPr>
      </w:pPr>
      <w:r>
        <w:rPr/>
        <w:br w:type="column"/>
      </w:r>
      <w:r>
        <w:rPr>
          <w:sz w:val="18"/>
        </w:rPr>
      </w:r>
    </w:p>
    <w:p>
      <w:pPr>
        <w:spacing w:before="1"/>
        <w:ind w:left="843" w:right="0" w:firstLine="0"/>
        <w:jc w:val="left"/>
        <w:rPr>
          <w:sz w:val="18"/>
        </w:rPr>
      </w:pPr>
      <w:r>
        <w:rPr>
          <w:spacing w:val="-2"/>
          <w:sz w:val="18"/>
        </w:rPr>
        <w:t>pisemnej</w:t>
      </w:r>
    </w:p>
    <w:p>
      <w:pPr>
        <w:spacing w:line="240" w:lineRule="auto" w:before="5"/>
        <w:rPr>
          <w:sz w:val="18"/>
        </w:rPr>
      </w:pPr>
      <w:r>
        <w:rPr/>
        <w:br w:type="column"/>
      </w:r>
      <w:r>
        <w:rPr>
          <w:sz w:val="18"/>
        </w:rPr>
      </w:r>
    </w:p>
    <w:p>
      <w:pPr>
        <w:tabs>
          <w:tab w:pos="2161" w:val="left" w:leader="none"/>
        </w:tabs>
        <w:spacing w:before="1"/>
        <w:ind w:left="886" w:right="0" w:firstLine="0"/>
        <w:jc w:val="left"/>
        <w:rPr>
          <w:sz w:val="18"/>
        </w:rPr>
      </w:pPr>
      <w:r>
        <w:rPr/>
        <w:pict>
          <v:shape style="position:absolute;margin-left:260.450012pt;margin-top:-2.587694pt;width:21.75pt;height:21.75pt;mso-position-horizontal-relative:page;mso-position-vertical-relative:paragraph;z-index:15871488" id="docshape633" coordorigin="5209,-52" coordsize="435,435" path="m5643,-52l5634,-52,5634,-42,5634,373,5219,373,5219,-42,5634,-42,5634,-52,5219,-52,5209,-52,5209,-42,5209,373,5209,383,5219,383,5634,383,5643,383,5643,373,5643,-42,5643,-52xe" filled="true" fillcolor="#000000" stroked="false">
            <v:path arrowok="t"/>
            <v:fill type="solid"/>
            <w10:wrap type="none"/>
          </v:shape>
        </w:pict>
      </w:r>
      <w:r>
        <w:rPr>
          <w:spacing w:val="-2"/>
          <w:sz w:val="18"/>
        </w:rPr>
        <w:t>praktycznej</w:t>
      </w:r>
      <w:r>
        <w:rPr>
          <w:sz w:val="18"/>
        </w:rPr>
        <w:tab/>
        <w:t>przeprowadzanego</w:t>
      </w:r>
      <w:r>
        <w:rPr>
          <w:spacing w:val="-2"/>
          <w:sz w:val="18"/>
        </w:rPr>
        <w:t> </w:t>
      </w:r>
      <w:r>
        <w:rPr>
          <w:sz w:val="18"/>
        </w:rPr>
        <w:t>w</w:t>
      </w:r>
      <w:r>
        <w:rPr>
          <w:spacing w:val="39"/>
          <w:sz w:val="18"/>
        </w:rPr>
        <w:t> </w:t>
      </w:r>
      <w:r>
        <w:rPr>
          <w:sz w:val="18"/>
        </w:rPr>
        <w:t>sesji</w:t>
      </w:r>
      <w:r>
        <w:rPr>
          <w:spacing w:val="-3"/>
          <w:sz w:val="18"/>
        </w:rPr>
        <w:t> </w:t>
      </w:r>
      <w:r>
        <w:rPr>
          <w:spacing w:val="-2"/>
          <w:sz w:val="18"/>
        </w:rPr>
        <w:t>…………………….</w:t>
      </w:r>
    </w:p>
    <w:p>
      <w:pPr>
        <w:spacing w:after="0"/>
        <w:jc w:val="left"/>
        <w:rPr>
          <w:sz w:val="18"/>
        </w:rPr>
        <w:sectPr>
          <w:type w:val="continuous"/>
          <w:pgSz w:w="11910" w:h="16840"/>
          <w:pgMar w:header="708" w:footer="1000" w:top="1400" w:bottom="280" w:left="640" w:right="60"/>
          <w:cols w:num="3" w:equalWidth="0">
            <w:col w:w="2522" w:space="40"/>
            <w:col w:w="1534" w:space="124"/>
            <w:col w:w="6990"/>
          </w:cols>
        </w:sectPr>
      </w:pPr>
    </w:p>
    <w:p>
      <w:pPr>
        <w:pStyle w:val="BodyText"/>
      </w:pPr>
    </w:p>
    <w:p>
      <w:pPr>
        <w:pStyle w:val="BodyText"/>
        <w:spacing w:before="4"/>
        <w:rPr>
          <w:sz w:val="20"/>
        </w:rPr>
      </w:pPr>
    </w:p>
    <w:p>
      <w:pPr>
        <w:spacing w:before="0"/>
        <w:ind w:left="778" w:right="0" w:firstLine="0"/>
        <w:jc w:val="left"/>
        <w:rPr>
          <w:b/>
          <w:sz w:val="20"/>
        </w:rPr>
      </w:pPr>
      <w:r>
        <w:rPr>
          <w:b/>
          <w:sz w:val="20"/>
          <w:u w:val="single"/>
        </w:rPr>
        <w:t>Część</w:t>
      </w:r>
      <w:r>
        <w:rPr>
          <w:b/>
          <w:spacing w:val="-8"/>
          <w:sz w:val="20"/>
          <w:u w:val="single"/>
        </w:rPr>
        <w:t> </w:t>
      </w:r>
      <w:r>
        <w:rPr>
          <w:b/>
          <w:spacing w:val="-10"/>
          <w:sz w:val="20"/>
          <w:u w:val="single"/>
        </w:rPr>
        <w:t>I</w:t>
      </w:r>
    </w:p>
    <w:p>
      <w:pPr>
        <w:spacing w:before="69"/>
        <w:ind w:left="778" w:right="0" w:firstLine="0"/>
        <w:jc w:val="left"/>
        <w:rPr>
          <w:i/>
          <w:sz w:val="18"/>
        </w:rPr>
      </w:pPr>
      <w:r>
        <w:rPr/>
        <w:br w:type="column"/>
      </w:r>
      <w:r>
        <w:rPr>
          <w:i/>
          <w:sz w:val="18"/>
        </w:rPr>
        <w:t>Zaznaczyć,</w:t>
      </w:r>
      <w:r>
        <w:rPr>
          <w:i/>
          <w:spacing w:val="-6"/>
          <w:sz w:val="18"/>
        </w:rPr>
        <w:t> </w:t>
      </w:r>
      <w:r>
        <w:rPr>
          <w:i/>
          <w:sz w:val="18"/>
        </w:rPr>
        <w:t>stawiając</w:t>
      </w:r>
      <w:r>
        <w:rPr>
          <w:i/>
          <w:spacing w:val="-6"/>
          <w:sz w:val="18"/>
        </w:rPr>
        <w:t> </w:t>
      </w:r>
      <w:r>
        <w:rPr>
          <w:i/>
          <w:spacing w:val="-5"/>
          <w:sz w:val="18"/>
        </w:rPr>
        <w:t>„X”</w:t>
      </w:r>
    </w:p>
    <w:p>
      <w:pPr>
        <w:spacing w:after="0"/>
        <w:jc w:val="left"/>
        <w:rPr>
          <w:sz w:val="18"/>
        </w:rPr>
        <w:sectPr>
          <w:type w:val="continuous"/>
          <w:pgSz w:w="11910" w:h="16840"/>
          <w:pgMar w:header="708" w:footer="1000" w:top="1400" w:bottom="280" w:left="640" w:right="60"/>
          <w:cols w:num="2" w:equalWidth="0">
            <w:col w:w="1434" w:space="1142"/>
            <w:col w:w="8634"/>
          </w:cols>
        </w:sectPr>
      </w:pPr>
    </w:p>
    <w:p>
      <w:pPr>
        <w:spacing w:before="46"/>
        <w:ind w:left="778" w:right="754" w:firstLine="0"/>
        <w:jc w:val="left"/>
        <w:rPr>
          <w:i/>
          <w:sz w:val="20"/>
        </w:rPr>
      </w:pPr>
      <w:r>
        <w:rPr>
          <w:b/>
          <w:sz w:val="20"/>
        </w:rPr>
        <w:t>Na</w:t>
      </w:r>
      <w:r>
        <w:rPr>
          <w:b/>
          <w:spacing w:val="-3"/>
          <w:sz w:val="20"/>
        </w:rPr>
        <w:t> </w:t>
      </w:r>
      <w:r>
        <w:rPr>
          <w:b/>
          <w:sz w:val="20"/>
        </w:rPr>
        <w:t>podstawie</w:t>
      </w:r>
      <w:r>
        <w:rPr>
          <w:b/>
          <w:spacing w:val="-3"/>
          <w:sz w:val="20"/>
        </w:rPr>
        <w:t> </w:t>
      </w:r>
      <w:r>
        <w:rPr>
          <w:i/>
          <w:sz w:val="20"/>
        </w:rPr>
        <w:t>(wskazać</w:t>
      </w:r>
      <w:r>
        <w:rPr>
          <w:i/>
          <w:spacing w:val="-4"/>
          <w:sz w:val="20"/>
        </w:rPr>
        <w:t> </w:t>
      </w:r>
      <w:r>
        <w:rPr>
          <w:i/>
          <w:sz w:val="20"/>
        </w:rPr>
        <w:t>dokument</w:t>
      </w:r>
      <w:r>
        <w:rPr>
          <w:i/>
          <w:spacing w:val="-5"/>
          <w:sz w:val="20"/>
        </w:rPr>
        <w:t> </w:t>
      </w:r>
      <w:r>
        <w:rPr>
          <w:i/>
          <w:sz w:val="20"/>
        </w:rPr>
        <w:t>będący</w:t>
      </w:r>
      <w:r>
        <w:rPr>
          <w:i/>
          <w:spacing w:val="-6"/>
          <w:sz w:val="20"/>
        </w:rPr>
        <w:t> </w:t>
      </w:r>
      <w:r>
        <w:rPr>
          <w:i/>
          <w:sz w:val="20"/>
        </w:rPr>
        <w:t>podstawą</w:t>
      </w:r>
      <w:r>
        <w:rPr>
          <w:i/>
          <w:spacing w:val="-3"/>
          <w:sz w:val="20"/>
        </w:rPr>
        <w:t> </w:t>
      </w:r>
      <w:r>
        <w:rPr>
          <w:i/>
          <w:sz w:val="20"/>
        </w:rPr>
        <w:t>dostosowania:</w:t>
      </w:r>
      <w:r>
        <w:rPr>
          <w:i/>
          <w:spacing w:val="-4"/>
          <w:sz w:val="20"/>
        </w:rPr>
        <w:t> </w:t>
      </w:r>
      <w:r>
        <w:rPr>
          <w:i/>
          <w:sz w:val="20"/>
        </w:rPr>
        <w:t>pełna</w:t>
      </w:r>
      <w:r>
        <w:rPr>
          <w:i/>
          <w:spacing w:val="-3"/>
          <w:sz w:val="20"/>
        </w:rPr>
        <w:t> </w:t>
      </w:r>
      <w:r>
        <w:rPr>
          <w:i/>
          <w:sz w:val="20"/>
        </w:rPr>
        <w:t>nazwa</w:t>
      </w:r>
      <w:r>
        <w:rPr>
          <w:i/>
          <w:spacing w:val="-3"/>
          <w:sz w:val="20"/>
        </w:rPr>
        <w:t> </w:t>
      </w:r>
      <w:r>
        <w:rPr>
          <w:i/>
          <w:sz w:val="20"/>
        </w:rPr>
        <w:t>dokumentu,</w:t>
      </w:r>
      <w:r>
        <w:rPr>
          <w:i/>
          <w:spacing w:val="-4"/>
          <w:sz w:val="20"/>
        </w:rPr>
        <w:t> </w:t>
      </w:r>
      <w:r>
        <w:rPr>
          <w:i/>
          <w:sz w:val="20"/>
        </w:rPr>
        <w:t>numer,</w:t>
      </w:r>
      <w:r>
        <w:rPr>
          <w:i/>
          <w:spacing w:val="-4"/>
          <w:sz w:val="20"/>
        </w:rPr>
        <w:t> </w:t>
      </w:r>
      <w:r>
        <w:rPr>
          <w:i/>
          <w:sz w:val="20"/>
        </w:rPr>
        <w:t>miejsce</w:t>
      </w:r>
      <w:r>
        <w:rPr>
          <w:i/>
          <w:spacing w:val="-4"/>
          <w:sz w:val="20"/>
        </w:rPr>
        <w:t> </w:t>
      </w:r>
      <w:r>
        <w:rPr>
          <w:i/>
          <w:sz w:val="20"/>
        </w:rPr>
        <w:t>i</w:t>
      </w:r>
      <w:r>
        <w:rPr>
          <w:i/>
          <w:spacing w:val="-5"/>
          <w:sz w:val="20"/>
        </w:rPr>
        <w:t> </w:t>
      </w:r>
      <w:r>
        <w:rPr>
          <w:i/>
          <w:sz w:val="20"/>
        </w:rPr>
        <w:t>data</w:t>
      </w:r>
      <w:r>
        <w:rPr>
          <w:i/>
          <w:sz w:val="20"/>
        </w:rPr>
        <w:t> wydania, kto wydał, oraz wpisać datę złożenia dokumentu w szkole)</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86"/>
      </w:tblGrid>
      <w:tr>
        <w:trPr>
          <w:trHeight w:val="820" w:hRule="atLeast"/>
        </w:trPr>
        <w:tc>
          <w:tcPr>
            <w:tcW w:w="10286" w:type="dxa"/>
          </w:tcPr>
          <w:p>
            <w:pPr>
              <w:pStyle w:val="TableParagraph"/>
              <w:spacing w:line="194" w:lineRule="exact" w:before="120"/>
              <w:ind w:left="537"/>
              <w:rPr>
                <w:sz w:val="20"/>
              </w:rPr>
            </w:pPr>
            <w:r>
              <w:rPr>
                <w:b/>
                <w:sz w:val="20"/>
              </w:rPr>
              <w:t>orzeczenia</w:t>
            </w:r>
            <w:r>
              <w:rPr>
                <w:b/>
                <w:spacing w:val="-12"/>
                <w:sz w:val="20"/>
              </w:rPr>
              <w:t> </w:t>
            </w:r>
            <w:r>
              <w:rPr>
                <w:b/>
                <w:sz w:val="20"/>
              </w:rPr>
              <w:t>o</w:t>
            </w:r>
            <w:r>
              <w:rPr>
                <w:b/>
                <w:spacing w:val="-12"/>
                <w:sz w:val="20"/>
              </w:rPr>
              <w:t> </w:t>
            </w:r>
            <w:r>
              <w:rPr>
                <w:b/>
                <w:sz w:val="20"/>
              </w:rPr>
              <w:t>potrzebie</w:t>
            </w:r>
            <w:r>
              <w:rPr>
                <w:b/>
                <w:spacing w:val="-12"/>
                <w:sz w:val="20"/>
              </w:rPr>
              <w:t> </w:t>
            </w:r>
            <w:r>
              <w:rPr>
                <w:b/>
                <w:sz w:val="20"/>
              </w:rPr>
              <w:t>kształcenia</w:t>
            </w:r>
            <w:r>
              <w:rPr>
                <w:b/>
                <w:spacing w:val="-11"/>
                <w:sz w:val="20"/>
              </w:rPr>
              <w:t> </w:t>
            </w:r>
            <w:r>
              <w:rPr>
                <w:b/>
                <w:sz w:val="20"/>
              </w:rPr>
              <w:t>specjalnego/indywidualnego</w:t>
            </w:r>
            <w:r>
              <w:rPr>
                <w:b/>
                <w:spacing w:val="-11"/>
                <w:sz w:val="20"/>
              </w:rPr>
              <w:t> </w:t>
            </w:r>
            <w:r>
              <w:rPr>
                <w:b/>
                <w:sz w:val="20"/>
              </w:rPr>
              <w:t>nauczania</w:t>
            </w:r>
            <w:r>
              <w:rPr>
                <w:b/>
                <w:spacing w:val="-7"/>
                <w:sz w:val="20"/>
              </w:rPr>
              <w:t> </w:t>
            </w:r>
            <w:r>
              <w:rPr>
                <w:spacing w:val="-2"/>
                <w:sz w:val="20"/>
              </w:rPr>
              <w:t>………………………………………….</w:t>
            </w:r>
          </w:p>
          <w:p>
            <w:pPr>
              <w:pStyle w:val="TableParagraph"/>
              <w:numPr>
                <w:ilvl w:val="0"/>
                <w:numId w:val="188"/>
              </w:numPr>
              <w:tabs>
                <w:tab w:pos="323" w:val="left" w:leader="none"/>
              </w:tabs>
              <w:spacing w:line="193" w:lineRule="exact" w:before="0" w:after="0"/>
              <w:ind w:left="322" w:right="0" w:hanging="216"/>
              <w:jc w:val="left"/>
              <w:rPr>
                <w:rFonts w:ascii="Wingdings" w:hAnsi="Wingdings"/>
                <w:sz w:val="24"/>
              </w:rPr>
            </w:pPr>
          </w:p>
          <w:p>
            <w:pPr>
              <w:pStyle w:val="TableParagraph"/>
              <w:spacing w:line="193" w:lineRule="exact"/>
              <w:ind w:left="537"/>
              <w:rPr>
                <w:sz w:val="20"/>
              </w:rPr>
            </w:pPr>
            <w:r>
              <w:rPr>
                <w:spacing w:val="-2"/>
                <w:sz w:val="20"/>
              </w:rPr>
              <w:t>………………………………………………………………………………………………………………………….......</w:t>
            </w:r>
          </w:p>
        </w:tc>
      </w:tr>
      <w:tr>
        <w:trPr>
          <w:trHeight w:val="911" w:hRule="atLeast"/>
        </w:trPr>
        <w:tc>
          <w:tcPr>
            <w:tcW w:w="10286" w:type="dxa"/>
          </w:tcPr>
          <w:p>
            <w:pPr>
              <w:pStyle w:val="TableParagraph"/>
              <w:spacing w:line="216" w:lineRule="exact" w:before="120"/>
              <w:ind w:left="537"/>
              <w:rPr>
                <w:sz w:val="20"/>
              </w:rPr>
            </w:pPr>
            <w:r>
              <w:rPr>
                <w:b/>
                <w:sz w:val="20"/>
              </w:rPr>
              <w:t>opinii</w:t>
            </w:r>
            <w:r>
              <w:rPr>
                <w:b/>
                <w:spacing w:val="-9"/>
                <w:sz w:val="20"/>
              </w:rPr>
              <w:t> </w:t>
            </w:r>
            <w:r>
              <w:rPr>
                <w:b/>
                <w:sz w:val="20"/>
              </w:rPr>
              <w:t>poradni</w:t>
            </w:r>
            <w:r>
              <w:rPr>
                <w:b/>
                <w:spacing w:val="-8"/>
                <w:sz w:val="20"/>
              </w:rPr>
              <w:t> </w:t>
            </w:r>
            <w:r>
              <w:rPr>
                <w:b/>
                <w:sz w:val="20"/>
              </w:rPr>
              <w:t>psychologiczno-pedagogicznej</w:t>
            </w:r>
            <w:r>
              <w:rPr>
                <w:b/>
                <w:spacing w:val="-7"/>
                <w:sz w:val="20"/>
              </w:rPr>
              <w:t> </w:t>
            </w:r>
            <w:r>
              <w:rPr>
                <w:b/>
                <w:sz w:val="20"/>
              </w:rPr>
              <w:t>o</w:t>
            </w:r>
            <w:r>
              <w:rPr>
                <w:b/>
                <w:spacing w:val="-9"/>
                <w:sz w:val="20"/>
              </w:rPr>
              <w:t> </w:t>
            </w:r>
            <w:r>
              <w:rPr>
                <w:b/>
                <w:sz w:val="20"/>
              </w:rPr>
              <w:t>specyficznych</w:t>
            </w:r>
            <w:r>
              <w:rPr>
                <w:b/>
                <w:spacing w:val="-7"/>
                <w:sz w:val="20"/>
              </w:rPr>
              <w:t> </w:t>
            </w:r>
            <w:r>
              <w:rPr>
                <w:b/>
                <w:sz w:val="20"/>
              </w:rPr>
              <w:t>trudnościach</w:t>
            </w:r>
            <w:r>
              <w:rPr>
                <w:b/>
                <w:spacing w:val="-8"/>
                <w:sz w:val="20"/>
              </w:rPr>
              <w:t> </w:t>
            </w:r>
            <w:r>
              <w:rPr>
                <w:b/>
                <w:sz w:val="20"/>
              </w:rPr>
              <w:t>w</w:t>
            </w:r>
            <w:r>
              <w:rPr>
                <w:b/>
                <w:spacing w:val="-8"/>
                <w:sz w:val="20"/>
              </w:rPr>
              <w:t> </w:t>
            </w:r>
            <w:r>
              <w:rPr>
                <w:b/>
                <w:sz w:val="20"/>
              </w:rPr>
              <w:t>uczeniu</w:t>
            </w:r>
            <w:r>
              <w:rPr>
                <w:b/>
                <w:spacing w:val="-6"/>
                <w:sz w:val="20"/>
              </w:rPr>
              <w:t> </w:t>
            </w:r>
            <w:r>
              <w:rPr>
                <w:b/>
                <w:sz w:val="20"/>
              </w:rPr>
              <w:t>się</w:t>
            </w:r>
            <w:r>
              <w:rPr>
                <w:b/>
                <w:spacing w:val="-3"/>
                <w:sz w:val="20"/>
              </w:rPr>
              <w:t> </w:t>
            </w:r>
            <w:r>
              <w:rPr>
                <w:spacing w:val="-2"/>
                <w:sz w:val="20"/>
              </w:rPr>
              <w:t>…………...……….....</w:t>
            </w:r>
          </w:p>
          <w:p>
            <w:pPr>
              <w:pStyle w:val="TableParagraph"/>
              <w:numPr>
                <w:ilvl w:val="0"/>
                <w:numId w:val="189"/>
              </w:numPr>
              <w:tabs>
                <w:tab w:pos="537" w:val="left" w:leader="none"/>
                <w:tab w:pos="538" w:val="left" w:leader="none"/>
              </w:tabs>
              <w:spacing w:line="365" w:lineRule="exact" w:before="0" w:after="0"/>
              <w:ind w:left="537" w:right="0" w:hanging="431"/>
              <w:jc w:val="left"/>
              <w:rPr>
                <w:sz w:val="20"/>
              </w:rPr>
            </w:pPr>
            <w:r>
              <w:rPr>
                <w:spacing w:val="-2"/>
                <w:sz w:val="20"/>
              </w:rPr>
              <w:t>……………………………………………………..……………………………………………………………………..</w:t>
            </w:r>
          </w:p>
        </w:tc>
      </w:tr>
      <w:tr>
        <w:trPr>
          <w:trHeight w:val="700" w:hRule="atLeast"/>
        </w:trPr>
        <w:tc>
          <w:tcPr>
            <w:tcW w:w="10286" w:type="dxa"/>
          </w:tcPr>
          <w:p>
            <w:pPr>
              <w:pStyle w:val="TableParagraph"/>
              <w:numPr>
                <w:ilvl w:val="0"/>
                <w:numId w:val="190"/>
              </w:numPr>
              <w:tabs>
                <w:tab w:pos="537" w:val="left" w:leader="none"/>
                <w:tab w:pos="538" w:val="left" w:leader="none"/>
              </w:tabs>
              <w:spacing w:line="206" w:lineRule="auto" w:before="131" w:after="0"/>
              <w:ind w:left="537" w:right="0" w:hanging="431"/>
              <w:jc w:val="left"/>
              <w:rPr>
                <w:sz w:val="20"/>
              </w:rPr>
            </w:pPr>
            <w:r>
              <w:rPr>
                <w:b/>
                <w:sz w:val="20"/>
              </w:rPr>
              <w:t>zaświadczenia</w:t>
            </w:r>
            <w:r>
              <w:rPr>
                <w:b/>
                <w:spacing w:val="-6"/>
                <w:sz w:val="20"/>
              </w:rPr>
              <w:t> </w:t>
            </w:r>
            <w:r>
              <w:rPr>
                <w:b/>
                <w:sz w:val="20"/>
              </w:rPr>
              <w:t>o</w:t>
            </w:r>
            <w:r>
              <w:rPr>
                <w:b/>
                <w:spacing w:val="-6"/>
                <w:sz w:val="20"/>
              </w:rPr>
              <w:t> </w:t>
            </w:r>
            <w:r>
              <w:rPr>
                <w:b/>
                <w:sz w:val="20"/>
              </w:rPr>
              <w:t>stanie</w:t>
            </w:r>
            <w:r>
              <w:rPr>
                <w:b/>
                <w:spacing w:val="-8"/>
                <w:sz w:val="20"/>
              </w:rPr>
              <w:t> </w:t>
            </w:r>
            <w:r>
              <w:rPr>
                <w:b/>
                <w:sz w:val="20"/>
              </w:rPr>
              <w:t>zdrowia</w:t>
            </w:r>
            <w:r>
              <w:rPr>
                <w:b/>
                <w:spacing w:val="-6"/>
                <w:sz w:val="20"/>
              </w:rPr>
              <w:t> </w:t>
            </w:r>
            <w:r>
              <w:rPr>
                <w:b/>
                <w:sz w:val="20"/>
              </w:rPr>
              <w:t>wydanego</w:t>
            </w:r>
            <w:r>
              <w:rPr>
                <w:b/>
                <w:spacing w:val="-6"/>
                <w:sz w:val="20"/>
              </w:rPr>
              <w:t> </w:t>
            </w:r>
            <w:r>
              <w:rPr>
                <w:b/>
                <w:sz w:val="20"/>
              </w:rPr>
              <w:t>przez</w:t>
            </w:r>
            <w:r>
              <w:rPr>
                <w:b/>
                <w:spacing w:val="-3"/>
                <w:sz w:val="20"/>
              </w:rPr>
              <w:t> </w:t>
            </w:r>
            <w:r>
              <w:rPr>
                <w:b/>
                <w:sz w:val="20"/>
              </w:rPr>
              <w:t>lekarza</w:t>
            </w:r>
            <w:r>
              <w:rPr>
                <w:b/>
                <w:spacing w:val="-8"/>
                <w:sz w:val="20"/>
              </w:rPr>
              <w:t> </w:t>
            </w:r>
            <w:r>
              <w:rPr>
                <w:sz w:val="20"/>
              </w:rPr>
              <w:t>……………</w:t>
            </w:r>
            <w:r>
              <w:rPr>
                <w:spacing w:val="-7"/>
                <w:sz w:val="20"/>
              </w:rPr>
              <w:t> </w:t>
            </w:r>
            <w:r>
              <w:rPr>
                <w:spacing w:val="-2"/>
                <w:sz w:val="20"/>
              </w:rPr>
              <w:t>……………………….........</w:t>
            </w:r>
          </w:p>
          <w:p>
            <w:pPr>
              <w:pStyle w:val="TableParagraph"/>
              <w:spacing w:line="210" w:lineRule="exact" w:before="7"/>
              <w:ind w:left="537"/>
              <w:rPr>
                <w:sz w:val="20"/>
              </w:rPr>
            </w:pPr>
            <w:r>
              <w:rPr>
                <w:spacing w:val="-2"/>
                <w:sz w:val="20"/>
              </w:rPr>
              <w:t>………………………………………………………………………………………………………….…………………..</w:t>
            </w:r>
          </w:p>
        </w:tc>
      </w:tr>
      <w:tr>
        <w:trPr>
          <w:trHeight w:val="700" w:hRule="atLeast"/>
        </w:trPr>
        <w:tc>
          <w:tcPr>
            <w:tcW w:w="10286" w:type="dxa"/>
          </w:tcPr>
          <w:p>
            <w:pPr>
              <w:pStyle w:val="TableParagraph"/>
              <w:numPr>
                <w:ilvl w:val="0"/>
                <w:numId w:val="191"/>
              </w:numPr>
              <w:tabs>
                <w:tab w:pos="537" w:val="left" w:leader="none"/>
                <w:tab w:pos="538" w:val="left" w:leader="none"/>
              </w:tabs>
              <w:spacing w:line="206" w:lineRule="auto" w:before="132" w:after="0"/>
              <w:ind w:left="537" w:right="0" w:hanging="431"/>
              <w:jc w:val="left"/>
              <w:rPr>
                <w:sz w:val="20"/>
              </w:rPr>
            </w:pPr>
            <w:r>
              <w:rPr>
                <w:b/>
                <w:sz w:val="20"/>
              </w:rPr>
              <w:t>inne:</w:t>
            </w:r>
            <w:r>
              <w:rPr>
                <w:b/>
                <w:spacing w:val="-5"/>
                <w:sz w:val="20"/>
              </w:rPr>
              <w:t> </w:t>
            </w:r>
            <w:r>
              <w:rPr>
                <w:spacing w:val="-2"/>
                <w:sz w:val="20"/>
              </w:rPr>
              <w:t>…………………………………….…………………………………………………………………………………</w:t>
            </w:r>
          </w:p>
          <w:p>
            <w:pPr>
              <w:pStyle w:val="TableParagraph"/>
              <w:spacing w:line="210" w:lineRule="exact" w:before="16"/>
              <w:ind w:left="537"/>
              <w:rPr>
                <w:sz w:val="20"/>
              </w:rPr>
            </w:pPr>
            <w:r>
              <w:rPr>
                <w:spacing w:val="-2"/>
                <w:sz w:val="20"/>
              </w:rPr>
              <w:t>………………………………………………………………………………………………………….…………………..</w:t>
            </w:r>
          </w:p>
        </w:tc>
      </w:tr>
    </w:tbl>
    <w:p>
      <w:pPr>
        <w:spacing w:before="117"/>
        <w:ind w:left="778" w:right="646" w:firstLine="0"/>
        <w:jc w:val="both"/>
        <w:rPr>
          <w:i/>
          <w:sz w:val="20"/>
        </w:rPr>
      </w:pPr>
      <w:r>
        <w:rPr>
          <w:b/>
          <w:sz w:val="20"/>
        </w:rPr>
        <w:t>przewodniczący zespołu egzaminacyjnego </w:t>
      </w:r>
      <w:r>
        <w:rPr>
          <w:sz w:val="20"/>
        </w:rPr>
        <w:t>wskazuje następujące sposoby dostosowania warunków i formy przeprowadzania egzaminu zawodowego dla ww. zdającego, zgodne z </w:t>
      </w:r>
      <w:r>
        <w:rPr>
          <w:i/>
          <w:sz w:val="20"/>
        </w:rPr>
        <w:t>komunikatem dyrektora Centralnej Komisji</w:t>
      </w:r>
      <w:r>
        <w:rPr>
          <w:i/>
          <w:sz w:val="20"/>
        </w:rPr>
        <w:t> Egzaminacyjnej o dostosowaniach</w:t>
      </w:r>
    </w:p>
    <w:p>
      <w:pPr>
        <w:pStyle w:val="ListParagraph"/>
        <w:numPr>
          <w:ilvl w:val="3"/>
          <w:numId w:val="182"/>
        </w:numPr>
        <w:tabs>
          <w:tab w:pos="1499" w:val="left" w:leader="none"/>
        </w:tabs>
        <w:spacing w:line="240" w:lineRule="auto" w:before="148" w:after="0"/>
        <w:ind w:left="1498" w:right="0" w:hanging="361"/>
        <w:jc w:val="left"/>
        <w:rPr>
          <w:b/>
          <w:sz w:val="20"/>
        </w:rPr>
      </w:pPr>
      <w:r>
        <w:rPr>
          <w:b/>
          <w:sz w:val="20"/>
        </w:rPr>
        <w:t>Forma</w:t>
      </w:r>
      <w:r>
        <w:rPr>
          <w:b/>
          <w:spacing w:val="-9"/>
          <w:sz w:val="20"/>
        </w:rPr>
        <w:t> </w:t>
      </w:r>
      <w:r>
        <w:rPr>
          <w:b/>
          <w:sz w:val="20"/>
        </w:rPr>
        <w:t>arkusza</w:t>
      </w:r>
      <w:r>
        <w:rPr>
          <w:b/>
          <w:spacing w:val="-7"/>
          <w:sz w:val="20"/>
        </w:rPr>
        <w:t> </w:t>
      </w:r>
      <w:r>
        <w:rPr>
          <w:b/>
          <w:sz w:val="20"/>
        </w:rPr>
        <w:t>egzaminacyjnego</w:t>
      </w:r>
      <w:r>
        <w:rPr>
          <w:b/>
          <w:spacing w:val="-7"/>
          <w:sz w:val="20"/>
        </w:rPr>
        <w:t> </w:t>
      </w:r>
      <w:r>
        <w:rPr>
          <w:b/>
          <w:spacing w:val="-2"/>
          <w:sz w:val="20"/>
        </w:rPr>
        <w:t>dostosowanego*</w:t>
      </w:r>
    </w:p>
    <w:p>
      <w:pPr>
        <w:pStyle w:val="ListParagraph"/>
        <w:numPr>
          <w:ilvl w:val="4"/>
          <w:numId w:val="182"/>
        </w:numPr>
        <w:tabs>
          <w:tab w:pos="1578" w:val="left" w:leader="none"/>
          <w:tab w:pos="7833" w:val="left" w:leader="none"/>
        </w:tabs>
        <w:spacing w:line="326" w:lineRule="auto" w:before="91" w:after="0"/>
        <w:ind w:left="7833" w:right="2147" w:hanging="6438"/>
        <w:jc w:val="left"/>
        <w:rPr>
          <w:sz w:val="18"/>
        </w:rPr>
      </w:pPr>
      <w:r>
        <w:rPr/>
        <w:pict>
          <v:shape style="position:absolute;margin-left:76.344002pt;margin-top:2.992318pt;width:20.3pt;height:14.55pt;mso-position-horizontal-relative:page;mso-position-vertical-relative:paragraph;z-index:15872000" id="docshape634" coordorigin="1527,60" coordsize="406,291" path="m1932,60l1923,60,1923,69,1923,341,1546,341,1536,341,1536,69,1923,69,1923,60,1536,60,1527,60,1527,69,1527,341,1527,350,1536,350,1546,350,1923,350,1932,350,1932,341,1932,69,1932,60xe" filled="true" fillcolor="#000000" stroked="false">
            <v:path arrowok="t"/>
            <v:fill type="solid"/>
            <w10:wrap type="none"/>
          </v:shape>
        </w:pict>
      </w:r>
      <w:r>
        <w:rPr/>
        <w:pict>
          <v:shape style="position:absolute;margin-left:396.790009pt;margin-top:2.992318pt;width:21.75pt;height:28.6pt;mso-position-horizontal-relative:page;mso-position-vertical-relative:paragraph;z-index:-35462144" id="docshape635" coordorigin="7936,60" coordsize="435,572" path="m8370,60l8361,60,8361,69,8361,341,8361,350,8361,621,7955,621,7945,621,7945,350,8361,350,8361,341,7945,341,7945,69,8361,69,8361,60,7945,60,7936,60,7936,69,7936,341,7936,350,7936,621,7936,631,7945,631,7955,631,8361,631,8370,631,8370,621,8370,350,8370,341,8370,69,8370,60xe" filled="true" fillcolor="#000000" stroked="false">
            <v:path arrowok="t"/>
            <v:fill type="solid"/>
            <w10:wrap type="none"/>
          </v:shape>
        </w:pict>
      </w:r>
      <w:r>
        <w:rPr>
          <w:sz w:val="18"/>
        </w:rPr>
        <w:t>w piśmie Braille’a wraz z czarnodrukiem*</w:t>
        <w:tab/>
        <w:t>część pisemna część</w:t>
      </w:r>
      <w:r>
        <w:rPr>
          <w:spacing w:val="-7"/>
          <w:sz w:val="18"/>
        </w:rPr>
        <w:t> </w:t>
      </w:r>
      <w:r>
        <w:rPr>
          <w:spacing w:val="-2"/>
          <w:sz w:val="18"/>
        </w:rPr>
        <w:t>praktyczna</w:t>
      </w:r>
    </w:p>
    <w:p>
      <w:pPr>
        <w:pStyle w:val="ListParagraph"/>
        <w:numPr>
          <w:ilvl w:val="4"/>
          <w:numId w:val="182"/>
        </w:numPr>
        <w:tabs>
          <w:tab w:pos="1629" w:val="left" w:leader="none"/>
          <w:tab w:pos="7833" w:val="left" w:leader="none"/>
        </w:tabs>
        <w:spacing w:line="240" w:lineRule="auto" w:before="116" w:after="0"/>
        <w:ind w:left="1628" w:right="0" w:hanging="234"/>
        <w:jc w:val="left"/>
        <w:rPr>
          <w:sz w:val="18"/>
        </w:rPr>
      </w:pPr>
      <w:r>
        <w:rPr/>
        <w:pict>
          <v:shape style="position:absolute;margin-left:76.344002pt;margin-top:4.242328pt;width:20.3pt;height:14.55pt;mso-position-horizontal-relative:page;mso-position-vertical-relative:paragraph;z-index:15873024" id="docshape636" coordorigin="1527,85" coordsize="406,291" path="m1932,85l1923,85,1923,94,1923,366,1916,366,1546,366,1536,366,1536,94,1546,94,1923,94,1923,85,1546,85,1536,85,1527,85,1527,94,1527,366,1527,375,1536,375,1932,375,1932,366,1932,94,1932,85xe" filled="true" fillcolor="#000000" stroked="false">
            <v:path arrowok="t"/>
            <v:fill type="solid"/>
            <w10:wrap type="none"/>
          </v:shape>
        </w:pict>
      </w:r>
      <w:r>
        <w:rPr/>
        <w:pict>
          <v:shape style="position:absolute;margin-left:396.790009pt;margin-top:4.242328pt;width:21.75pt;height:14.55pt;mso-position-horizontal-relative:page;mso-position-vertical-relative:paragraph;z-index:-35461120" id="docshape637" coordorigin="7936,85" coordsize="435,291" path="m8370,85l8361,85,8361,94,8361,366,7955,366,7945,366,7945,94,7955,94,8361,94,8361,85,7955,85,7945,85,7936,85,7936,94,7936,366,7936,375,7945,375,7955,375,8361,375,8370,375,8370,366,8370,94,8370,85xe" filled="true" fillcolor="#000000" stroked="false">
            <v:path arrowok="t"/>
            <v:fill type="solid"/>
            <w10:wrap type="none"/>
          </v:shape>
        </w:pict>
      </w:r>
      <w:r>
        <w:rPr>
          <w:sz w:val="18"/>
        </w:rPr>
        <w:t>dostosowany</w:t>
      </w:r>
      <w:r>
        <w:rPr>
          <w:spacing w:val="-7"/>
          <w:sz w:val="18"/>
        </w:rPr>
        <w:t> </w:t>
      </w:r>
      <w:r>
        <w:rPr>
          <w:sz w:val="18"/>
        </w:rPr>
        <w:t>wydrukowany</w:t>
      </w:r>
      <w:r>
        <w:rPr>
          <w:spacing w:val="-5"/>
          <w:sz w:val="18"/>
        </w:rPr>
        <w:t> </w:t>
      </w:r>
      <w:r>
        <w:rPr>
          <w:sz w:val="18"/>
        </w:rPr>
        <w:t>zapisany</w:t>
      </w:r>
      <w:r>
        <w:rPr>
          <w:spacing w:val="-3"/>
          <w:sz w:val="18"/>
        </w:rPr>
        <w:t> </w:t>
      </w:r>
      <w:r>
        <w:rPr>
          <w:sz w:val="18"/>
        </w:rPr>
        <w:t>czcionką</w:t>
      </w:r>
      <w:r>
        <w:rPr>
          <w:spacing w:val="-4"/>
          <w:sz w:val="18"/>
        </w:rPr>
        <w:t> </w:t>
      </w:r>
      <w:r>
        <w:rPr>
          <w:sz w:val="18"/>
        </w:rPr>
        <w:t>Arial</w:t>
      </w:r>
      <w:r>
        <w:rPr>
          <w:spacing w:val="-4"/>
          <w:sz w:val="18"/>
        </w:rPr>
        <w:t> </w:t>
      </w:r>
      <w:r>
        <w:rPr>
          <w:sz w:val="18"/>
        </w:rPr>
        <w:t>(16</w:t>
      </w:r>
      <w:r>
        <w:rPr>
          <w:spacing w:val="-4"/>
          <w:sz w:val="18"/>
        </w:rPr>
        <w:t> </w:t>
      </w:r>
      <w:r>
        <w:rPr>
          <w:spacing w:val="-2"/>
          <w:sz w:val="18"/>
        </w:rPr>
        <w:t>pkt)*</w:t>
      </w:r>
      <w:r>
        <w:rPr>
          <w:sz w:val="18"/>
        </w:rPr>
        <w:tab/>
        <w:t>część</w:t>
      </w:r>
      <w:r>
        <w:rPr>
          <w:spacing w:val="-7"/>
          <w:sz w:val="18"/>
        </w:rPr>
        <w:t> </w:t>
      </w:r>
      <w:r>
        <w:rPr>
          <w:spacing w:val="-2"/>
          <w:sz w:val="18"/>
        </w:rPr>
        <w:t>pisemna</w:t>
      </w:r>
    </w:p>
    <w:p>
      <w:pPr>
        <w:pStyle w:val="BodyText"/>
        <w:rPr>
          <w:sz w:val="20"/>
        </w:rPr>
      </w:pPr>
    </w:p>
    <w:p>
      <w:pPr>
        <w:spacing w:after="0"/>
        <w:rPr>
          <w:sz w:val="20"/>
        </w:rPr>
        <w:sectPr>
          <w:type w:val="continuous"/>
          <w:pgSz w:w="11910" w:h="16840"/>
          <w:pgMar w:header="708" w:footer="1000" w:top="1400" w:bottom="280" w:left="640" w:right="60"/>
        </w:sectPr>
      </w:pPr>
    </w:p>
    <w:p>
      <w:pPr>
        <w:pStyle w:val="BodyText"/>
        <w:spacing w:before="6"/>
        <w:rPr>
          <w:sz w:val="21"/>
        </w:rPr>
      </w:pPr>
    </w:p>
    <w:p>
      <w:pPr>
        <w:pStyle w:val="ListParagraph"/>
        <w:numPr>
          <w:ilvl w:val="4"/>
          <w:numId w:val="182"/>
        </w:numPr>
        <w:tabs>
          <w:tab w:pos="1563" w:val="left" w:leader="none"/>
        </w:tabs>
        <w:spacing w:line="240" w:lineRule="auto" w:before="0" w:after="0"/>
        <w:ind w:left="1563" w:right="0" w:hanging="182"/>
        <w:jc w:val="left"/>
        <w:rPr>
          <w:sz w:val="18"/>
        </w:rPr>
      </w:pPr>
      <w:r>
        <w:rPr/>
        <w:pict>
          <v:shape style="position:absolute;margin-left:76.344002pt;margin-top:-.477682pt;width:19.7pt;height:14.55pt;mso-position-horizontal-relative:page;mso-position-vertical-relative:paragraph;z-index:15874048" id="docshape638" coordorigin="1527,-10" coordsize="394,291" path="m1920,0l1911,0,1911,271,1546,271,1536,271,1536,0,1527,0,1527,271,1527,281,1536,281,1546,281,1911,281,1920,281,1920,271,1920,0xm1920,-10l1911,-10,1546,-10,1536,-10,1527,-10,1527,0,1536,0,1546,0,1911,0,1920,0,1920,-10xe" filled="true" fillcolor="#000000" stroked="false">
            <v:path arrowok="t"/>
            <v:fill type="solid"/>
            <w10:wrap type="none"/>
          </v:shape>
        </w:pict>
      </w:r>
      <w:r>
        <w:rPr>
          <w:sz w:val="18"/>
        </w:rPr>
        <w:t>zapisany</w:t>
      </w:r>
      <w:r>
        <w:rPr>
          <w:spacing w:val="-3"/>
          <w:sz w:val="18"/>
        </w:rPr>
        <w:t> </w:t>
      </w:r>
      <w:r>
        <w:rPr>
          <w:sz w:val="18"/>
        </w:rPr>
        <w:t>czcionką</w:t>
      </w:r>
      <w:r>
        <w:rPr>
          <w:spacing w:val="-4"/>
          <w:sz w:val="18"/>
        </w:rPr>
        <w:t> </w:t>
      </w:r>
      <w:r>
        <w:rPr>
          <w:sz w:val="18"/>
        </w:rPr>
        <w:t>Arial</w:t>
      </w:r>
      <w:r>
        <w:rPr>
          <w:spacing w:val="-3"/>
          <w:sz w:val="18"/>
        </w:rPr>
        <w:t> </w:t>
      </w:r>
      <w:r>
        <w:rPr>
          <w:sz w:val="18"/>
        </w:rPr>
        <w:t>(16</w:t>
      </w:r>
      <w:r>
        <w:rPr>
          <w:spacing w:val="-2"/>
          <w:sz w:val="18"/>
        </w:rPr>
        <w:t> </w:t>
      </w:r>
      <w:r>
        <w:rPr>
          <w:spacing w:val="-4"/>
          <w:sz w:val="18"/>
        </w:rPr>
        <w:t>pkt)*</w:t>
      </w:r>
    </w:p>
    <w:p>
      <w:pPr>
        <w:spacing w:line="240" w:lineRule="auto" w:before="4"/>
        <w:rPr>
          <w:sz w:val="23"/>
        </w:rPr>
      </w:pPr>
      <w:r>
        <w:rPr/>
        <w:br w:type="column"/>
      </w:r>
      <w:r>
        <w:rPr>
          <w:sz w:val="23"/>
        </w:rPr>
      </w:r>
    </w:p>
    <w:p>
      <w:pPr>
        <w:spacing w:before="0"/>
        <w:ind w:left="1381" w:right="0" w:firstLine="0"/>
        <w:jc w:val="left"/>
        <w:rPr>
          <w:sz w:val="18"/>
        </w:rPr>
      </w:pPr>
      <w:r>
        <w:rPr/>
        <w:pict>
          <v:shape style="position:absolute;margin-left:396.790009pt;margin-top:-1.557669pt;width:21.75pt;height:14.55pt;mso-position-horizontal-relative:page;mso-position-vertical-relative:paragraph;z-index:15874560" id="docshape639" coordorigin="7936,-31" coordsize="435,291" path="m8370,-22l8361,-22,8361,250,7955,250,7945,250,7945,-22,7936,-22,7936,250,7936,259,7945,259,7955,259,8361,259,8370,259,8370,250,8370,-22xm8370,-31l8361,-31,7955,-31,7945,-31,7936,-31,7936,-22,7945,-22,7955,-22,8361,-22,8370,-22,8370,-31xe" filled="true" fillcolor="#000000" stroked="false">
            <v:path arrowok="t"/>
            <v:fill type="solid"/>
            <w10:wrap type="none"/>
          </v:shape>
        </w:pict>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4039" w:space="2413"/>
            <w:col w:w="4758"/>
          </w:cols>
        </w:sectPr>
      </w:pPr>
    </w:p>
    <w:p>
      <w:pPr>
        <w:pStyle w:val="BodyText"/>
        <w:spacing w:before="4"/>
        <w:rPr>
          <w:sz w:val="20"/>
        </w:rPr>
      </w:pPr>
    </w:p>
    <w:p>
      <w:pPr>
        <w:spacing w:after="0"/>
        <w:rPr>
          <w:sz w:val="20"/>
        </w:rPr>
        <w:sectPr>
          <w:type w:val="continuous"/>
          <w:pgSz w:w="11910" w:h="16840"/>
          <w:pgMar w:header="708" w:footer="1000" w:top="1400" w:bottom="280" w:left="640" w:right="60"/>
        </w:sectPr>
      </w:pPr>
    </w:p>
    <w:p>
      <w:pPr>
        <w:pStyle w:val="ListParagraph"/>
        <w:numPr>
          <w:ilvl w:val="4"/>
          <w:numId w:val="182"/>
        </w:numPr>
        <w:tabs>
          <w:tab w:pos="1528" w:val="left" w:leader="none"/>
        </w:tabs>
        <w:spacing w:line="240" w:lineRule="auto" w:before="92" w:after="0"/>
        <w:ind w:left="1527" w:right="0" w:hanging="183"/>
        <w:jc w:val="left"/>
        <w:rPr>
          <w:sz w:val="18"/>
        </w:rPr>
      </w:pPr>
      <w:r>
        <w:rPr/>
        <w:pict>
          <v:shape style="position:absolute;margin-left:76.344002pt;margin-top:3.042333pt;width:19.7pt;height:23.8pt;mso-position-horizontal-relative:page;mso-position-vertical-relative:paragraph;z-index:15875072" id="docshape640" coordorigin="1527,61" coordsize="394,476" path="m1920,61l1911,61,1911,70,1911,526,1546,526,1536,526,1536,70,1546,70,1911,70,1911,61,1546,61,1536,61,1527,61,1527,70,1527,526,1527,536,1536,536,1546,536,1911,536,1920,536,1920,526,1920,70,1920,61xe" filled="true" fillcolor="#000000" stroked="false">
            <v:path arrowok="t"/>
            <v:fill type="solid"/>
            <w10:wrap type="none"/>
          </v:shape>
        </w:pict>
      </w:r>
      <w:r>
        <w:rPr>
          <w:sz w:val="18"/>
        </w:rPr>
        <w:t>dostosowany</w:t>
      </w:r>
      <w:r>
        <w:rPr>
          <w:spacing w:val="-2"/>
          <w:sz w:val="18"/>
        </w:rPr>
        <w:t> </w:t>
      </w:r>
      <w:r>
        <w:rPr>
          <w:sz w:val="18"/>
        </w:rPr>
        <w:t>zapisany</w:t>
      </w:r>
      <w:r>
        <w:rPr>
          <w:spacing w:val="-3"/>
          <w:sz w:val="18"/>
        </w:rPr>
        <w:t> </w:t>
      </w:r>
      <w:r>
        <w:rPr>
          <w:sz w:val="18"/>
        </w:rPr>
        <w:t>na</w:t>
      </w:r>
      <w:r>
        <w:rPr>
          <w:spacing w:val="-2"/>
          <w:sz w:val="18"/>
        </w:rPr>
        <w:t> </w:t>
      </w:r>
      <w:r>
        <w:rPr>
          <w:sz w:val="18"/>
        </w:rPr>
        <w:t>płycie</w:t>
      </w:r>
      <w:r>
        <w:rPr>
          <w:spacing w:val="-3"/>
          <w:sz w:val="18"/>
        </w:rPr>
        <w:t> </w:t>
      </w:r>
      <w:r>
        <w:rPr>
          <w:sz w:val="18"/>
        </w:rPr>
        <w:t>CD</w:t>
      </w:r>
      <w:r>
        <w:rPr>
          <w:spacing w:val="-2"/>
          <w:sz w:val="18"/>
        </w:rPr>
        <w:t> </w:t>
      </w:r>
      <w:r>
        <w:rPr>
          <w:sz w:val="18"/>
        </w:rPr>
        <w:t>w</w:t>
      </w:r>
      <w:r>
        <w:rPr>
          <w:spacing w:val="-2"/>
          <w:sz w:val="18"/>
        </w:rPr>
        <w:t> </w:t>
      </w:r>
      <w:r>
        <w:rPr>
          <w:sz w:val="18"/>
        </w:rPr>
        <w:t>formie</w:t>
      </w:r>
      <w:r>
        <w:rPr>
          <w:spacing w:val="-2"/>
          <w:sz w:val="18"/>
        </w:rPr>
        <w:t> </w:t>
      </w:r>
      <w:r>
        <w:rPr>
          <w:sz w:val="18"/>
        </w:rPr>
        <w:t>pliku</w:t>
      </w:r>
      <w:r>
        <w:rPr>
          <w:spacing w:val="-2"/>
          <w:sz w:val="18"/>
        </w:rPr>
        <w:t> </w:t>
      </w:r>
      <w:r>
        <w:rPr>
          <w:sz w:val="18"/>
        </w:rPr>
        <w:t>dźwiękowego</w:t>
      </w:r>
      <w:r>
        <w:rPr>
          <w:spacing w:val="2"/>
          <w:sz w:val="18"/>
        </w:rPr>
        <w:t> </w:t>
      </w:r>
      <w:r>
        <w:rPr>
          <w:sz w:val="18"/>
        </w:rPr>
        <w:t>–</w:t>
      </w:r>
      <w:r>
        <w:rPr>
          <w:spacing w:val="42"/>
          <w:sz w:val="18"/>
        </w:rPr>
        <w:t> </w:t>
      </w:r>
      <w:r>
        <w:rPr>
          <w:spacing w:val="-2"/>
          <w:sz w:val="18"/>
        </w:rPr>
        <w:t>treść</w:t>
      </w:r>
    </w:p>
    <w:p>
      <w:pPr>
        <w:spacing w:before="2"/>
        <w:ind w:left="1486" w:right="0" w:firstLine="0"/>
        <w:jc w:val="left"/>
        <w:rPr>
          <w:i/>
          <w:sz w:val="16"/>
        </w:rPr>
      </w:pPr>
      <w:r>
        <w:rPr>
          <w:sz w:val="18"/>
        </w:rPr>
        <w:t>arkusza</w:t>
      </w:r>
      <w:r>
        <w:rPr>
          <w:spacing w:val="-3"/>
          <w:sz w:val="18"/>
        </w:rPr>
        <w:t> </w:t>
      </w:r>
      <w:r>
        <w:rPr>
          <w:sz w:val="18"/>
        </w:rPr>
        <w:t>czyta</w:t>
      </w:r>
      <w:r>
        <w:rPr>
          <w:spacing w:val="-2"/>
          <w:sz w:val="18"/>
        </w:rPr>
        <w:t> </w:t>
      </w:r>
      <w:r>
        <w:rPr>
          <w:sz w:val="18"/>
        </w:rPr>
        <w:t>lektor(A)</w:t>
      </w:r>
      <w:r>
        <w:rPr>
          <w:spacing w:val="-4"/>
          <w:sz w:val="18"/>
        </w:rPr>
        <w:t> </w:t>
      </w:r>
      <w:r>
        <w:rPr>
          <w:sz w:val="18"/>
        </w:rPr>
        <w:t>oraz</w:t>
      </w:r>
      <w:r>
        <w:rPr>
          <w:spacing w:val="42"/>
          <w:sz w:val="18"/>
        </w:rPr>
        <w:t> </w:t>
      </w:r>
      <w:r>
        <w:rPr>
          <w:sz w:val="18"/>
        </w:rPr>
        <w:t>zapisany</w:t>
      </w:r>
      <w:r>
        <w:rPr>
          <w:spacing w:val="-1"/>
          <w:sz w:val="18"/>
        </w:rPr>
        <w:t> </w:t>
      </w:r>
      <w:r>
        <w:rPr>
          <w:sz w:val="18"/>
        </w:rPr>
        <w:t>w</w:t>
      </w:r>
      <w:r>
        <w:rPr>
          <w:spacing w:val="-1"/>
          <w:sz w:val="18"/>
        </w:rPr>
        <w:t> </w:t>
      </w:r>
      <w:r>
        <w:rPr>
          <w:sz w:val="18"/>
        </w:rPr>
        <w:t>formacie</w:t>
      </w:r>
      <w:r>
        <w:rPr>
          <w:spacing w:val="-2"/>
          <w:sz w:val="18"/>
        </w:rPr>
        <w:t> </w:t>
      </w:r>
      <w:r>
        <w:rPr>
          <w:sz w:val="18"/>
        </w:rPr>
        <w:t>.pdf</w:t>
      </w:r>
      <w:r>
        <w:rPr>
          <w:spacing w:val="-2"/>
          <w:sz w:val="18"/>
        </w:rPr>
        <w:t> </w:t>
      </w:r>
      <w:r>
        <w:rPr>
          <w:spacing w:val="-4"/>
          <w:sz w:val="18"/>
        </w:rPr>
        <w:t>(B)</w:t>
      </w:r>
      <w:r>
        <w:rPr>
          <w:i/>
          <w:spacing w:val="-4"/>
          <w:sz w:val="16"/>
        </w:rPr>
        <w:t>*</w:t>
      </w:r>
    </w:p>
    <w:p>
      <w:pPr>
        <w:spacing w:line="537" w:lineRule="auto" w:before="95"/>
        <w:ind w:left="931" w:right="2143" w:firstLine="0"/>
        <w:jc w:val="left"/>
        <w:rPr>
          <w:sz w:val="18"/>
        </w:rPr>
      </w:pPr>
      <w:r>
        <w:rPr/>
        <w:br w:type="column"/>
      </w:r>
      <w:r>
        <w:rPr>
          <w:sz w:val="18"/>
        </w:rPr>
        <w:t>część pisemna część</w:t>
      </w:r>
      <w:r>
        <w:rPr>
          <w:spacing w:val="-12"/>
          <w:sz w:val="18"/>
        </w:rPr>
        <w:t> </w:t>
      </w:r>
      <w:r>
        <w:rPr>
          <w:sz w:val="18"/>
        </w:rPr>
        <w:t>praktyczna</w:t>
      </w:r>
    </w:p>
    <w:p>
      <w:pPr>
        <w:spacing w:after="0" w:line="537" w:lineRule="auto"/>
        <w:jc w:val="left"/>
        <w:rPr>
          <w:sz w:val="18"/>
        </w:rPr>
        <w:sectPr>
          <w:type w:val="continuous"/>
          <w:pgSz w:w="11910" w:h="16840"/>
          <w:pgMar w:header="708" w:footer="1000" w:top="1400" w:bottom="280" w:left="640" w:right="60"/>
          <w:cols w:num="2" w:equalWidth="0">
            <w:col w:w="6863" w:space="40"/>
            <w:col w:w="4307"/>
          </w:cols>
        </w:sectPr>
      </w:pPr>
    </w:p>
    <w:p>
      <w:pPr>
        <w:pStyle w:val="ListParagraph"/>
        <w:numPr>
          <w:ilvl w:val="4"/>
          <w:numId w:val="182"/>
        </w:numPr>
        <w:tabs>
          <w:tab w:pos="1563" w:val="left" w:leader="none"/>
        </w:tabs>
        <w:spacing w:line="240" w:lineRule="auto" w:before="54" w:after="0"/>
        <w:ind w:left="1486" w:right="0" w:hanging="106"/>
        <w:jc w:val="left"/>
        <w:rPr>
          <w:i/>
          <w:sz w:val="16"/>
        </w:rPr>
      </w:pPr>
      <w:r>
        <w:rPr/>
        <w:pict>
          <v:shape style="position:absolute;margin-left:396.790009pt;margin-top:-48.087662pt;width:21.75pt;height:37.7pt;mso-position-horizontal-relative:page;mso-position-vertical-relative:paragraph;z-index:15875584" id="docshape641" coordorigin="7936,-962" coordsize="435,754" path="m8370,-218l8361,-218,7945,-218,7936,-218,7936,-208,7945,-208,8361,-208,8370,-208,8370,-218xm8370,-962l8361,-962,8361,-952,8361,-496,7945,-496,7945,-952,7955,-952,8361,-952,8361,-962,7955,-962,7945,-962,7936,-962,7936,-952,7936,-496,7936,-487,7936,-218,7945,-218,7945,-487,8361,-487,8361,-218,8370,-218,8370,-487,8370,-496,8370,-952,8370,-962xe" filled="true" fillcolor="#000000" stroked="false">
            <v:path arrowok="t"/>
            <v:fill type="solid"/>
            <w10:wrap type="none"/>
          </v:shape>
        </w:pict>
      </w:r>
      <w:r>
        <w:rPr/>
        <w:pict>
          <v:shape style="position:absolute;margin-left:76.344002pt;margin-top:1.113339pt;width:19.7pt;height:23.8pt;mso-position-horizontal-relative:page;mso-position-vertical-relative:paragraph;z-index:15876096" id="docshape642" coordorigin="1527,22" coordsize="394,476" path="m1920,32l1911,32,1911,488,1546,488,1536,488,1536,32,1527,32,1527,488,1527,498,1536,498,1546,498,1911,498,1920,498,1920,488,1920,32xm1920,22l1911,22,1536,22,1527,22,1527,32,1536,32,1911,32,1920,32,1920,22xe" filled="true" fillcolor="#000000" stroked="false">
            <v:path arrowok="t"/>
            <v:fill type="solid"/>
            <w10:wrap type="none"/>
          </v:shape>
        </w:pict>
      </w:r>
      <w:r>
        <w:rPr>
          <w:sz w:val="18"/>
        </w:rPr>
        <w:t>dostosowany</w:t>
      </w:r>
      <w:r>
        <w:rPr>
          <w:spacing w:val="-4"/>
          <w:sz w:val="18"/>
        </w:rPr>
        <w:t> </w:t>
      </w:r>
      <w:r>
        <w:rPr>
          <w:sz w:val="18"/>
        </w:rPr>
        <w:t>zapisany</w:t>
      </w:r>
      <w:r>
        <w:rPr>
          <w:spacing w:val="-4"/>
          <w:sz w:val="18"/>
        </w:rPr>
        <w:t> </w:t>
      </w:r>
      <w:r>
        <w:rPr>
          <w:sz w:val="18"/>
        </w:rPr>
        <w:t>na</w:t>
      </w:r>
      <w:r>
        <w:rPr>
          <w:spacing w:val="-4"/>
          <w:sz w:val="18"/>
        </w:rPr>
        <w:t> </w:t>
      </w:r>
      <w:r>
        <w:rPr>
          <w:sz w:val="18"/>
        </w:rPr>
        <w:t>płycie</w:t>
      </w:r>
      <w:r>
        <w:rPr>
          <w:spacing w:val="-4"/>
          <w:sz w:val="18"/>
        </w:rPr>
        <w:t> </w:t>
      </w:r>
      <w:r>
        <w:rPr>
          <w:sz w:val="18"/>
        </w:rPr>
        <w:t>CD</w:t>
      </w:r>
      <w:r>
        <w:rPr>
          <w:spacing w:val="-3"/>
          <w:sz w:val="18"/>
        </w:rPr>
        <w:t> </w:t>
      </w:r>
      <w:r>
        <w:rPr>
          <w:sz w:val="18"/>
        </w:rPr>
        <w:t>w</w:t>
      </w:r>
      <w:r>
        <w:rPr>
          <w:spacing w:val="-4"/>
          <w:sz w:val="18"/>
        </w:rPr>
        <w:t> </w:t>
      </w:r>
      <w:r>
        <w:rPr>
          <w:sz w:val="18"/>
        </w:rPr>
        <w:t>formacie</w:t>
      </w:r>
      <w:r>
        <w:rPr>
          <w:spacing w:val="-1"/>
          <w:sz w:val="18"/>
        </w:rPr>
        <w:t> </w:t>
      </w:r>
      <w:r>
        <w:rPr>
          <w:i/>
          <w:sz w:val="16"/>
        </w:rPr>
        <w:t>MS</w:t>
      </w:r>
      <w:r>
        <w:rPr>
          <w:i/>
          <w:spacing w:val="-4"/>
          <w:sz w:val="16"/>
        </w:rPr>
        <w:t> </w:t>
      </w:r>
      <w:r>
        <w:rPr>
          <w:i/>
          <w:sz w:val="16"/>
        </w:rPr>
        <w:t>Word</w:t>
      </w:r>
      <w:r>
        <w:rPr>
          <w:i/>
          <w:spacing w:val="40"/>
          <w:sz w:val="16"/>
        </w:rPr>
        <w:t> </w:t>
      </w:r>
      <w:r>
        <w:rPr>
          <w:sz w:val="18"/>
        </w:rPr>
        <w:t>(A)</w:t>
      </w:r>
      <w:r>
        <w:rPr>
          <w:spacing w:val="-3"/>
          <w:sz w:val="18"/>
        </w:rPr>
        <w:t> </w:t>
      </w:r>
      <w:r>
        <w:rPr>
          <w:sz w:val="18"/>
        </w:rPr>
        <w:t>oraz</w:t>
      </w:r>
      <w:r>
        <w:rPr>
          <w:spacing w:val="39"/>
          <w:sz w:val="18"/>
        </w:rPr>
        <w:t> </w:t>
      </w:r>
      <w:r>
        <w:rPr>
          <w:sz w:val="18"/>
        </w:rPr>
        <w:t>w formacie .pdf</w:t>
      </w:r>
      <w:r>
        <w:rPr>
          <w:spacing w:val="40"/>
          <w:sz w:val="18"/>
        </w:rPr>
        <w:t> </w:t>
      </w:r>
      <w:r>
        <w:rPr>
          <w:sz w:val="18"/>
        </w:rPr>
        <w:t>(B)</w:t>
      </w:r>
      <w:r>
        <w:rPr>
          <w:i/>
          <w:sz w:val="16"/>
        </w:rPr>
        <w:t>*</w:t>
      </w:r>
    </w:p>
    <w:p>
      <w:pPr>
        <w:spacing w:line="540" w:lineRule="auto" w:before="54"/>
        <w:ind w:left="1194" w:right="2143" w:firstLine="0"/>
        <w:jc w:val="left"/>
        <w:rPr>
          <w:sz w:val="18"/>
        </w:rPr>
      </w:pPr>
      <w:r>
        <w:rPr/>
        <w:br w:type="column"/>
      </w:r>
      <w:r>
        <w:rPr>
          <w:sz w:val="18"/>
        </w:rPr>
        <w:t>część pisemna część</w:t>
      </w:r>
      <w:r>
        <w:rPr>
          <w:spacing w:val="-12"/>
          <w:sz w:val="18"/>
        </w:rPr>
        <w:t> </w:t>
      </w:r>
      <w:r>
        <w:rPr>
          <w:sz w:val="18"/>
        </w:rPr>
        <w:t>praktyczna</w:t>
      </w:r>
    </w:p>
    <w:p>
      <w:pPr>
        <w:spacing w:after="0" w:line="540" w:lineRule="auto"/>
        <w:jc w:val="left"/>
        <w:rPr>
          <w:sz w:val="18"/>
        </w:rPr>
        <w:sectPr>
          <w:type w:val="continuous"/>
          <w:pgSz w:w="11910" w:h="16840"/>
          <w:pgMar w:header="708" w:footer="1000" w:top="1400" w:bottom="280" w:left="640" w:right="60"/>
          <w:cols w:num="2" w:equalWidth="0">
            <w:col w:w="6600" w:space="40"/>
            <w:col w:w="4570"/>
          </w:cols>
        </w:sectPr>
      </w:pPr>
    </w:p>
    <w:p>
      <w:pPr>
        <w:pStyle w:val="ListParagraph"/>
        <w:numPr>
          <w:ilvl w:val="4"/>
          <w:numId w:val="182"/>
        </w:numPr>
        <w:tabs>
          <w:tab w:pos="1563" w:val="left" w:leader="none"/>
        </w:tabs>
        <w:spacing w:line="240" w:lineRule="auto" w:before="53" w:after="0"/>
        <w:ind w:left="1563" w:right="0" w:hanging="182"/>
        <w:jc w:val="left"/>
        <w:rPr>
          <w:sz w:val="18"/>
        </w:rPr>
      </w:pPr>
      <w:r>
        <w:rPr/>
        <w:pict>
          <v:shape style="position:absolute;margin-left:396.790009pt;margin-top:-48.136673pt;width:21.75pt;height:37.75pt;mso-position-horizontal-relative:page;mso-position-vertical-relative:paragraph;z-index:15876608" id="docshape643" coordorigin="7936,-963" coordsize="435,755" path="m8370,-487l8361,-487,8361,-218,7945,-218,7945,-487,7936,-487,7936,-218,7936,-209,7945,-209,8361,-209,8370,-209,8370,-218,8370,-487xm8370,-953l8361,-953,8361,-497,7945,-497,7945,-953,7936,-953,7936,-497,7936,-487,7945,-487,8361,-487,8370,-487,8370,-497,8370,-953xm8370,-963l8361,-963,7945,-963,7936,-963,7936,-953,7945,-953,8361,-953,8370,-953,8370,-963xe" filled="true" fillcolor="#000000" stroked="false">
            <v:path arrowok="t"/>
            <v:fill type="solid"/>
            <w10:wrap type="none"/>
          </v:shape>
        </w:pict>
      </w:r>
      <w:r>
        <w:rPr/>
        <w:pict>
          <v:shape style="position:absolute;margin-left:76.344002pt;margin-top:1.09233pt;width:19.7pt;height:14.55pt;mso-position-horizontal-relative:page;mso-position-vertical-relative:paragraph;z-index:15877120" id="docshape644" coordorigin="1527,22" coordsize="394,291" path="m1920,22l1911,22,1911,31,1911,303,1546,303,1536,303,1536,31,1911,31,1911,22,1536,22,1527,22,1527,31,1527,303,1527,312,1536,312,1546,312,1911,312,1920,312,1920,303,1920,31,1920,22xe" filled="true" fillcolor="#000000" stroked="false">
            <v:path arrowok="t"/>
            <v:fill type="solid"/>
            <w10:wrap type="none"/>
          </v:shape>
        </w:pict>
      </w:r>
      <w:r>
        <w:rPr>
          <w:sz w:val="18"/>
        </w:rPr>
        <w:t>inne</w:t>
      </w:r>
      <w:r>
        <w:rPr>
          <w:spacing w:val="-1"/>
          <w:sz w:val="18"/>
        </w:rPr>
        <w:t> </w:t>
      </w:r>
      <w:r>
        <w:rPr>
          <w:spacing w:val="-2"/>
          <w:sz w:val="18"/>
        </w:rPr>
        <w:t>……………………………………………………………..</w:t>
      </w:r>
    </w:p>
    <w:p>
      <w:pPr>
        <w:spacing w:line="326" w:lineRule="auto" w:before="53"/>
        <w:ind w:left="1381" w:right="2144" w:firstLine="0"/>
        <w:jc w:val="left"/>
        <w:rPr>
          <w:sz w:val="18"/>
        </w:rPr>
      </w:pPr>
      <w:r>
        <w:rPr/>
        <w:br w:type="column"/>
      </w:r>
      <w:r>
        <w:rPr>
          <w:sz w:val="18"/>
        </w:rPr>
        <w:t>część pisemna część</w:t>
      </w:r>
      <w:r>
        <w:rPr>
          <w:spacing w:val="-12"/>
          <w:sz w:val="18"/>
        </w:rPr>
        <w:t> </w:t>
      </w:r>
      <w:r>
        <w:rPr>
          <w:sz w:val="18"/>
        </w:rPr>
        <w:t>praktyczna</w:t>
      </w:r>
    </w:p>
    <w:p>
      <w:pPr>
        <w:spacing w:after="0" w:line="326" w:lineRule="auto"/>
        <w:jc w:val="left"/>
        <w:rPr>
          <w:sz w:val="18"/>
        </w:rPr>
        <w:sectPr>
          <w:type w:val="continuous"/>
          <w:pgSz w:w="11910" w:h="16840"/>
          <w:pgMar w:header="708" w:footer="1000" w:top="1400" w:bottom="280" w:left="640" w:right="60"/>
          <w:cols w:num="2" w:equalWidth="0">
            <w:col w:w="6186" w:space="266"/>
            <w:col w:w="4758"/>
          </w:cols>
        </w:sectPr>
      </w:pPr>
    </w:p>
    <w:p>
      <w:pPr>
        <w:pStyle w:val="BodyText"/>
        <w:rPr>
          <w:sz w:val="10"/>
        </w:rPr>
      </w:pPr>
    </w:p>
    <w:p>
      <w:pPr>
        <w:spacing w:before="90"/>
        <w:ind w:left="778" w:right="0" w:firstLine="0"/>
        <w:jc w:val="left"/>
        <w:rPr>
          <w:b/>
          <w:i/>
          <w:sz w:val="16"/>
        </w:rPr>
      </w:pPr>
      <w:r>
        <w:rPr/>
        <w:pict>
          <v:shape style="position:absolute;margin-left:396.790009pt;margin-top:-35.480072pt;width:21.75pt;height:28.6pt;mso-position-horizontal-relative:page;mso-position-vertical-relative:paragraph;z-index:15877632" id="docshape645" coordorigin="7936,-710" coordsize="435,572" path="m8370,-710l8361,-710,8361,-700,8361,-429,8361,-419,8361,-148,7945,-148,7945,-419,8361,-419,8361,-429,7945,-429,7945,-700,8361,-700,8361,-710,7945,-710,7936,-710,7936,-700,7936,-429,7936,-419,7936,-148,7936,-138,7945,-138,8361,-138,8370,-138,8370,-148,8370,-419,8370,-429,8370,-700,8370,-710xe" filled="true" fillcolor="#000000" stroked="false">
            <v:path arrowok="t"/>
            <v:fill type="solid"/>
            <w10:wrap type="none"/>
          </v:shape>
        </w:pict>
      </w:r>
      <w:r>
        <w:rPr>
          <w:sz w:val="20"/>
        </w:rPr>
        <w:t>*</w:t>
      </w:r>
      <w:r>
        <w:rPr>
          <w:spacing w:val="-15"/>
          <w:sz w:val="20"/>
        </w:rPr>
        <w:t> </w:t>
      </w:r>
      <w:r>
        <w:rPr>
          <w:b/>
          <w:i/>
          <w:sz w:val="16"/>
        </w:rPr>
        <w:t>arkusz</w:t>
      </w:r>
      <w:r>
        <w:rPr>
          <w:b/>
          <w:i/>
          <w:spacing w:val="-7"/>
          <w:sz w:val="16"/>
        </w:rPr>
        <w:t> </w:t>
      </w:r>
      <w:r>
        <w:rPr>
          <w:b/>
          <w:i/>
          <w:sz w:val="16"/>
        </w:rPr>
        <w:t>zamówiony</w:t>
      </w:r>
      <w:r>
        <w:rPr>
          <w:b/>
          <w:i/>
          <w:spacing w:val="-7"/>
          <w:sz w:val="16"/>
        </w:rPr>
        <w:t> </w:t>
      </w:r>
      <w:r>
        <w:rPr>
          <w:b/>
          <w:i/>
          <w:sz w:val="16"/>
        </w:rPr>
        <w:t>w</w:t>
      </w:r>
      <w:r>
        <w:rPr>
          <w:b/>
          <w:i/>
          <w:spacing w:val="-5"/>
          <w:sz w:val="16"/>
        </w:rPr>
        <w:t> </w:t>
      </w:r>
      <w:r>
        <w:rPr>
          <w:b/>
          <w:i/>
          <w:sz w:val="16"/>
        </w:rPr>
        <w:t>porozumieniu</w:t>
      </w:r>
      <w:r>
        <w:rPr>
          <w:b/>
          <w:i/>
          <w:spacing w:val="-5"/>
          <w:sz w:val="16"/>
        </w:rPr>
        <w:t> </w:t>
      </w:r>
      <w:r>
        <w:rPr>
          <w:b/>
          <w:i/>
          <w:sz w:val="16"/>
        </w:rPr>
        <w:t>z</w:t>
      </w:r>
      <w:r>
        <w:rPr>
          <w:b/>
          <w:i/>
          <w:spacing w:val="-4"/>
          <w:sz w:val="16"/>
        </w:rPr>
        <w:t> </w:t>
      </w:r>
      <w:r>
        <w:rPr>
          <w:b/>
          <w:i/>
          <w:sz w:val="16"/>
        </w:rPr>
        <w:t>dyrektorem</w:t>
      </w:r>
      <w:r>
        <w:rPr>
          <w:b/>
          <w:i/>
          <w:spacing w:val="-7"/>
          <w:sz w:val="16"/>
        </w:rPr>
        <w:t> </w:t>
      </w:r>
      <w:r>
        <w:rPr>
          <w:b/>
          <w:i/>
          <w:sz w:val="16"/>
        </w:rPr>
        <w:t>oke</w:t>
      </w:r>
      <w:r>
        <w:rPr>
          <w:b/>
          <w:i/>
          <w:spacing w:val="-1"/>
          <w:sz w:val="16"/>
        </w:rPr>
        <w:t> </w:t>
      </w:r>
      <w:r>
        <w:rPr>
          <w:b/>
          <w:i/>
          <w:sz w:val="16"/>
          <w:u w:val="single"/>
        </w:rPr>
        <w:t>co</w:t>
      </w:r>
      <w:r>
        <w:rPr>
          <w:b/>
          <w:i/>
          <w:spacing w:val="-3"/>
          <w:sz w:val="16"/>
          <w:u w:val="single"/>
        </w:rPr>
        <w:t> </w:t>
      </w:r>
      <w:r>
        <w:rPr>
          <w:b/>
          <w:i/>
          <w:sz w:val="16"/>
          <w:u w:val="single"/>
        </w:rPr>
        <w:t>najmniej</w:t>
      </w:r>
      <w:r>
        <w:rPr>
          <w:b/>
          <w:i/>
          <w:spacing w:val="-6"/>
          <w:sz w:val="16"/>
          <w:u w:val="single"/>
        </w:rPr>
        <w:t> </w:t>
      </w:r>
      <w:r>
        <w:rPr>
          <w:b/>
          <w:i/>
          <w:sz w:val="16"/>
          <w:u w:val="single"/>
        </w:rPr>
        <w:t>2</w:t>
      </w:r>
      <w:r>
        <w:rPr>
          <w:b/>
          <w:i/>
          <w:spacing w:val="31"/>
          <w:sz w:val="16"/>
          <w:u w:val="single"/>
        </w:rPr>
        <w:t> </w:t>
      </w:r>
      <w:r>
        <w:rPr>
          <w:b/>
          <w:i/>
          <w:sz w:val="16"/>
          <w:u w:val="single"/>
        </w:rPr>
        <w:t>miesiące</w:t>
      </w:r>
      <w:r>
        <w:rPr>
          <w:b/>
          <w:i/>
          <w:spacing w:val="-6"/>
          <w:sz w:val="16"/>
          <w:u w:val="single"/>
        </w:rPr>
        <w:t> </w:t>
      </w:r>
      <w:r>
        <w:rPr>
          <w:b/>
          <w:i/>
          <w:sz w:val="16"/>
          <w:u w:val="single"/>
        </w:rPr>
        <w:t>przed</w:t>
      </w:r>
      <w:r>
        <w:rPr>
          <w:b/>
          <w:i/>
          <w:spacing w:val="-4"/>
          <w:sz w:val="16"/>
          <w:u w:val="single"/>
        </w:rPr>
        <w:t> </w:t>
      </w:r>
      <w:r>
        <w:rPr>
          <w:b/>
          <w:i/>
          <w:sz w:val="16"/>
          <w:u w:val="single"/>
        </w:rPr>
        <w:t>pierwszym</w:t>
      </w:r>
      <w:r>
        <w:rPr>
          <w:b/>
          <w:i/>
          <w:spacing w:val="-6"/>
          <w:sz w:val="16"/>
          <w:u w:val="single"/>
        </w:rPr>
        <w:t> </w:t>
      </w:r>
      <w:r>
        <w:rPr>
          <w:b/>
          <w:i/>
          <w:sz w:val="16"/>
          <w:u w:val="single"/>
        </w:rPr>
        <w:t>dniem</w:t>
      </w:r>
      <w:r>
        <w:rPr>
          <w:b/>
          <w:i/>
          <w:spacing w:val="-5"/>
          <w:sz w:val="16"/>
          <w:u w:val="single"/>
        </w:rPr>
        <w:t> </w:t>
      </w:r>
      <w:r>
        <w:rPr>
          <w:b/>
          <w:i/>
          <w:sz w:val="16"/>
          <w:u w:val="single"/>
        </w:rPr>
        <w:t>terminu</w:t>
      </w:r>
      <w:r>
        <w:rPr>
          <w:b/>
          <w:i/>
          <w:spacing w:val="-4"/>
          <w:sz w:val="16"/>
          <w:u w:val="single"/>
        </w:rPr>
        <w:t> </w:t>
      </w:r>
      <w:r>
        <w:rPr>
          <w:b/>
          <w:i/>
          <w:sz w:val="16"/>
          <w:u w:val="single"/>
        </w:rPr>
        <w:t>głównego</w:t>
      </w:r>
      <w:r>
        <w:rPr>
          <w:b/>
          <w:i/>
          <w:spacing w:val="31"/>
          <w:sz w:val="16"/>
          <w:u w:val="single"/>
        </w:rPr>
        <w:t> </w:t>
      </w:r>
      <w:r>
        <w:rPr>
          <w:b/>
          <w:i/>
          <w:spacing w:val="-2"/>
          <w:sz w:val="16"/>
          <w:u w:val="single"/>
        </w:rPr>
        <w:t>egzaminu</w:t>
      </w:r>
    </w:p>
    <w:p>
      <w:pPr>
        <w:spacing w:after="0"/>
        <w:jc w:val="left"/>
        <w:rPr>
          <w:sz w:val="16"/>
        </w:rPr>
        <w:sectPr>
          <w:type w:val="continuous"/>
          <w:pgSz w:w="11910" w:h="16840"/>
          <w:pgMar w:header="708" w:footer="1000" w:top="1400" w:bottom="280" w:left="640" w:right="60"/>
        </w:sectPr>
      </w:pPr>
    </w:p>
    <w:p>
      <w:pPr>
        <w:pStyle w:val="ListParagraph"/>
        <w:numPr>
          <w:ilvl w:val="3"/>
          <w:numId w:val="182"/>
        </w:numPr>
        <w:tabs>
          <w:tab w:pos="1012" w:val="left" w:leader="none"/>
        </w:tabs>
        <w:spacing w:line="240" w:lineRule="auto" w:before="161" w:after="0"/>
        <w:ind w:left="1011" w:right="0" w:hanging="234"/>
        <w:jc w:val="left"/>
        <w:rPr>
          <w:b/>
          <w:sz w:val="20"/>
        </w:rPr>
      </w:pPr>
      <w:r>
        <w:rPr>
          <w:b/>
          <w:sz w:val="20"/>
        </w:rPr>
        <w:t>Urządzenia</w:t>
      </w:r>
      <w:r>
        <w:rPr>
          <w:b/>
          <w:spacing w:val="-11"/>
          <w:sz w:val="20"/>
        </w:rPr>
        <w:t> </w:t>
      </w:r>
      <w:r>
        <w:rPr>
          <w:b/>
          <w:sz w:val="20"/>
        </w:rPr>
        <w:t>techniczne,</w:t>
      </w:r>
      <w:r>
        <w:rPr>
          <w:b/>
          <w:spacing w:val="-9"/>
          <w:sz w:val="20"/>
        </w:rPr>
        <w:t> </w:t>
      </w:r>
      <w:r>
        <w:rPr>
          <w:b/>
          <w:sz w:val="20"/>
        </w:rPr>
        <w:t>środki</w:t>
      </w:r>
      <w:r>
        <w:rPr>
          <w:b/>
          <w:spacing w:val="-11"/>
          <w:sz w:val="20"/>
        </w:rPr>
        <w:t> </w:t>
      </w:r>
      <w:r>
        <w:rPr>
          <w:b/>
          <w:spacing w:val="-2"/>
          <w:sz w:val="20"/>
        </w:rPr>
        <w:t>specjalistyczne</w:t>
      </w:r>
    </w:p>
    <w:p>
      <w:pPr>
        <w:pStyle w:val="ListParagraph"/>
        <w:numPr>
          <w:ilvl w:val="4"/>
          <w:numId w:val="182"/>
        </w:numPr>
        <w:tabs>
          <w:tab w:pos="1578" w:val="left" w:leader="none"/>
          <w:tab w:pos="7266" w:val="left" w:leader="none"/>
        </w:tabs>
        <w:spacing w:line="240" w:lineRule="auto" w:before="147" w:after="0"/>
        <w:ind w:left="1577" w:right="0" w:hanging="183"/>
        <w:jc w:val="left"/>
        <w:rPr>
          <w:sz w:val="18"/>
        </w:rPr>
      </w:pPr>
      <w:r>
        <w:rPr/>
        <w:pict>
          <v:shape style="position:absolute;margin-left:76.344002pt;margin-top:5.792291pt;width:20.3pt;height:14.4pt;mso-position-horizontal-relative:page;mso-position-vertical-relative:paragraph;z-index:15878144" id="docshape646" coordorigin="1527,116" coordsize="406,288" path="m1932,116l1923,116,1923,125,1923,394,1546,394,1536,394,1536,125,1923,125,1923,116,1536,116,1527,116,1527,125,1527,394,1527,404,1536,404,1546,404,1923,404,1932,404,1932,394,1932,125,1932,116xe" filled="true" fillcolor="#000000" stroked="false">
            <v:path arrowok="t"/>
            <v:fill type="solid"/>
            <w10:wrap type="none"/>
          </v:shape>
        </w:pict>
      </w:r>
      <w:r>
        <w:rPr/>
        <w:pict>
          <v:shape style="position:absolute;margin-left:368.470032pt;margin-top:5.792291pt;width:21.75pt;height:28.45pt;mso-position-horizontal-relative:page;mso-position-vertical-relative:paragraph;z-index:-35456000" id="docshape647" coordorigin="7369,116" coordsize="435,569" path="m7804,404l7794,404,7794,675,7389,675,7379,675,7379,404,7369,404,7369,675,7369,685,7379,685,7389,685,7794,685,7804,685,7804,675,7804,404xm7804,116l7794,116,7794,125,7794,394,7379,394,7379,125,7794,125,7794,116,7379,116,7369,116,7369,125,7369,394,7369,404,7379,404,7794,404,7804,404,7804,394,7804,125,7804,116xe" filled="true" fillcolor="#000000" stroked="false">
            <v:path arrowok="t"/>
            <v:fill type="solid"/>
            <w10:wrap type="none"/>
          </v:shape>
        </w:pict>
      </w:r>
      <w:r>
        <w:rPr>
          <w:spacing w:val="-2"/>
          <w:sz w:val="18"/>
        </w:rPr>
        <w:t>komputer</w:t>
      </w:r>
      <w:r>
        <w:rPr>
          <w:sz w:val="18"/>
        </w:rPr>
        <w:tab/>
        <w:t>część</w:t>
      </w:r>
      <w:r>
        <w:rPr>
          <w:spacing w:val="-7"/>
          <w:sz w:val="18"/>
        </w:rPr>
        <w:t> </w:t>
      </w:r>
      <w:r>
        <w:rPr>
          <w:spacing w:val="-2"/>
          <w:sz w:val="18"/>
        </w:rPr>
        <w:t>pisemna</w:t>
      </w:r>
    </w:p>
    <w:p>
      <w:pPr>
        <w:spacing w:before="73"/>
        <w:ind w:left="7267" w:right="0" w:firstLine="0"/>
        <w:jc w:val="left"/>
        <w:rPr>
          <w:sz w:val="18"/>
        </w:rPr>
      </w:pPr>
      <w:r>
        <w:rPr>
          <w:sz w:val="18"/>
        </w:rPr>
        <w:t>część</w:t>
      </w:r>
      <w:r>
        <w:rPr>
          <w:spacing w:val="-7"/>
          <w:sz w:val="18"/>
        </w:rPr>
        <w:t> </w:t>
      </w:r>
      <w:r>
        <w:rPr>
          <w:spacing w:val="-2"/>
          <w:sz w:val="18"/>
        </w:rPr>
        <w:t>praktyczna</w:t>
      </w:r>
    </w:p>
    <w:p>
      <w:pPr>
        <w:pStyle w:val="BodyText"/>
        <w:spacing w:before="8"/>
        <w:rPr>
          <w:sz w:val="16"/>
        </w:rPr>
      </w:pPr>
    </w:p>
    <w:p>
      <w:pPr>
        <w:pStyle w:val="ListParagraph"/>
        <w:numPr>
          <w:ilvl w:val="4"/>
          <w:numId w:val="182"/>
        </w:numPr>
        <w:tabs>
          <w:tab w:pos="1564" w:val="left" w:leader="none"/>
          <w:tab w:pos="7266" w:val="left" w:leader="none"/>
        </w:tabs>
        <w:spacing w:line="326" w:lineRule="auto" w:before="0" w:after="0"/>
        <w:ind w:left="7267" w:right="2713" w:hanging="5886"/>
        <w:jc w:val="left"/>
        <w:rPr>
          <w:sz w:val="18"/>
        </w:rPr>
      </w:pPr>
      <w:r>
        <w:rPr/>
        <w:pict>
          <v:shape style="position:absolute;margin-left:76.344002pt;margin-top:-1.557668pt;width:19.7pt;height:14.4pt;mso-position-horizontal-relative:page;mso-position-vertical-relative:paragraph;z-index:15879168" id="docshape648" coordorigin="1527,-31" coordsize="394,288" path="m1920,-31l1911,-31,1911,-22,1911,247,1546,247,1536,247,1536,-22,1546,-22,1911,-22,1911,-31,1546,-31,1536,-31,1527,-31,1527,-22,1527,247,1527,257,1536,257,1546,257,1911,257,1920,257,1920,247,1920,-22,1920,-31xe" filled="true" fillcolor="#000000" stroked="false">
            <v:path arrowok="t"/>
            <v:fill type="solid"/>
            <w10:wrap type="none"/>
          </v:shape>
        </w:pict>
      </w:r>
      <w:r>
        <w:rPr/>
        <w:pict>
          <v:shape style="position:absolute;margin-left:368.470032pt;margin-top:-1.557668pt;width:21.75pt;height:28.45pt;mso-position-horizontal-relative:page;mso-position-vertical-relative:paragraph;z-index:-35454976" id="docshape649" coordorigin="7369,-31" coordsize="435,569" path="m7804,-31l7794,-31,7794,-22,7794,247,7794,257,7794,528,7389,528,7379,528,7379,257,7794,257,7794,247,7379,247,7379,-22,7389,-22,7794,-22,7794,-31,7389,-31,7379,-31,7369,-31,7369,-22,7369,247,7369,257,7369,528,7369,538,7379,538,7389,538,7794,538,7804,538,7804,528,7804,257,7804,247,7804,-22,7804,-31xe" filled="true" fillcolor="#000000" stroked="false">
            <v:path arrowok="t"/>
            <v:fill type="solid"/>
            <w10:wrap type="none"/>
          </v:shape>
        </w:pict>
      </w:r>
      <w:r>
        <w:rPr>
          <w:sz w:val="18"/>
        </w:rPr>
        <w:t>maszyna do pisania pismem</w:t>
      </w:r>
      <w:r>
        <w:rPr>
          <w:spacing w:val="40"/>
          <w:sz w:val="18"/>
        </w:rPr>
        <w:t> </w:t>
      </w:r>
      <w:r>
        <w:rPr>
          <w:sz w:val="18"/>
        </w:rPr>
        <w:t>Braille’a</w:t>
        <w:tab/>
        <w:t>część pisemna część</w:t>
      </w:r>
      <w:r>
        <w:rPr>
          <w:spacing w:val="-12"/>
          <w:sz w:val="18"/>
        </w:rPr>
        <w:t> </w:t>
      </w:r>
      <w:r>
        <w:rPr>
          <w:sz w:val="18"/>
        </w:rPr>
        <w:t>praktyczna</w:t>
      </w:r>
    </w:p>
    <w:p>
      <w:pPr>
        <w:pStyle w:val="ListParagraph"/>
        <w:numPr>
          <w:ilvl w:val="4"/>
          <w:numId w:val="182"/>
        </w:numPr>
        <w:tabs>
          <w:tab w:pos="1563" w:val="left" w:leader="none"/>
          <w:tab w:pos="7266" w:val="left" w:leader="none"/>
        </w:tabs>
        <w:spacing w:line="240" w:lineRule="auto" w:before="116" w:after="0"/>
        <w:ind w:left="1563" w:right="0" w:hanging="182"/>
        <w:jc w:val="left"/>
        <w:rPr>
          <w:sz w:val="18"/>
        </w:rPr>
      </w:pPr>
      <w:r>
        <w:rPr/>
        <w:pict>
          <v:shape style="position:absolute;margin-left:76.344002pt;margin-top:4.242311pt;width:19.7pt;height:14.4pt;mso-position-horizontal-relative:page;mso-position-vertical-relative:paragraph;z-index:15880192" id="docshape650" coordorigin="1527,85" coordsize="394,288" path="m1920,85l1911,85,1911,94,1911,363,1546,363,1536,363,1536,94,1546,94,1911,94,1911,85,1546,85,1536,85,1527,85,1527,94,1527,363,1527,373,1536,373,1546,373,1911,373,1920,373,1920,363,1920,94,1920,85xe" filled="true" fillcolor="#000000" stroked="false">
            <v:path arrowok="t"/>
            <v:fill type="solid"/>
            <w10:wrap type="none"/>
          </v:shape>
        </w:pict>
      </w:r>
      <w:r>
        <w:rPr/>
        <w:pict>
          <v:shape style="position:absolute;margin-left:368.470032pt;margin-top:4.242311pt;width:21.75pt;height:28.45pt;mso-position-horizontal-relative:page;mso-position-vertical-relative:paragraph;z-index:-35453952" id="docshape651" coordorigin="7369,85" coordsize="435,569" path="m7804,85l7794,85,7794,94,7794,363,7794,373,7794,644,7379,644,7379,373,7794,373,7794,363,7379,363,7379,94,7389,94,7794,94,7794,85,7389,85,7379,85,7369,85,7369,94,7369,363,7369,373,7369,644,7369,654,7379,654,7794,654,7804,654,7804,644,7804,373,7804,363,7804,94,7804,85xe" filled="true" fillcolor="#000000" stroked="false">
            <v:path arrowok="t"/>
            <v:fill type="solid"/>
            <w10:wrap type="none"/>
          </v:shape>
        </w:pict>
      </w:r>
      <w:r>
        <w:rPr>
          <w:sz w:val="18"/>
        </w:rPr>
        <w:t>inne</w:t>
      </w:r>
      <w:r>
        <w:rPr>
          <w:spacing w:val="-4"/>
          <w:sz w:val="18"/>
        </w:rPr>
        <w:t> </w:t>
      </w:r>
      <w:r>
        <w:rPr>
          <w:sz w:val="18"/>
        </w:rPr>
        <w:t>środki</w:t>
      </w:r>
      <w:r>
        <w:rPr>
          <w:spacing w:val="-3"/>
          <w:sz w:val="18"/>
        </w:rPr>
        <w:t> </w:t>
      </w:r>
      <w:r>
        <w:rPr>
          <w:sz w:val="18"/>
        </w:rPr>
        <w:t>specjalistyczne</w:t>
      </w:r>
      <w:r>
        <w:rPr>
          <w:spacing w:val="-3"/>
          <w:sz w:val="18"/>
        </w:rPr>
        <w:t> </w:t>
      </w:r>
      <w:r>
        <w:rPr>
          <w:spacing w:val="-2"/>
          <w:sz w:val="18"/>
        </w:rPr>
        <w:t>…………………...</w:t>
      </w:r>
      <w:r>
        <w:rPr>
          <w:sz w:val="18"/>
        </w:rPr>
        <w:tab/>
        <w:t>część</w:t>
      </w:r>
      <w:r>
        <w:rPr>
          <w:spacing w:val="-7"/>
          <w:sz w:val="18"/>
        </w:rPr>
        <w:t> </w:t>
      </w:r>
      <w:r>
        <w:rPr>
          <w:spacing w:val="-2"/>
          <w:sz w:val="18"/>
        </w:rPr>
        <w:t>pisemna</w:t>
      </w:r>
    </w:p>
    <w:p>
      <w:pPr>
        <w:tabs>
          <w:tab w:pos="7266" w:val="left" w:leader="none"/>
        </w:tabs>
        <w:spacing w:before="72"/>
        <w:ind w:left="1381" w:right="0" w:firstLine="0"/>
        <w:jc w:val="left"/>
        <w:rPr>
          <w:sz w:val="18"/>
        </w:rPr>
      </w:pPr>
      <w:r>
        <w:rPr>
          <w:spacing w:val="-2"/>
          <w:sz w:val="18"/>
        </w:rPr>
        <w:t>…………………………………………………..</w:t>
      </w:r>
      <w:r>
        <w:rPr>
          <w:sz w:val="18"/>
        </w:rPr>
        <w:tab/>
        <w:t>część</w:t>
      </w:r>
      <w:r>
        <w:rPr>
          <w:spacing w:val="-7"/>
          <w:sz w:val="18"/>
        </w:rPr>
        <w:t> </w:t>
      </w:r>
      <w:r>
        <w:rPr>
          <w:spacing w:val="-2"/>
          <w:sz w:val="18"/>
        </w:rPr>
        <w:t>praktyczna</w:t>
      </w:r>
    </w:p>
    <w:p>
      <w:pPr>
        <w:pStyle w:val="BodyText"/>
        <w:spacing w:before="8"/>
        <w:rPr>
          <w:sz w:val="16"/>
        </w:rPr>
      </w:pPr>
    </w:p>
    <w:p>
      <w:pPr>
        <w:pStyle w:val="ListParagraph"/>
        <w:numPr>
          <w:ilvl w:val="3"/>
          <w:numId w:val="182"/>
        </w:numPr>
        <w:tabs>
          <w:tab w:pos="1024" w:val="left" w:leader="none"/>
        </w:tabs>
        <w:spacing w:line="240" w:lineRule="auto" w:before="91" w:after="0"/>
        <w:ind w:left="1023" w:right="0" w:hanging="246"/>
        <w:jc w:val="left"/>
        <w:rPr>
          <w:b/>
          <w:sz w:val="20"/>
        </w:rPr>
      </w:pPr>
      <w:r>
        <w:rPr/>
        <w:pict>
          <v:shape style="position:absolute;margin-left:396.910004pt;margin-top:29.005922pt;width:21.75pt;height:23.65pt;mso-position-horizontal-relative:page;mso-position-vertical-relative:paragraph;z-index:15881728" id="docshape652" coordorigin="7938,580" coordsize="435,473" path="m8373,580l8363,580,8363,590,8363,1043,7957,1043,7948,1043,7948,590,8363,590,8363,580,7948,580,7938,580,7938,590,7938,1043,7938,1053,7948,1053,7957,1053,8363,1053,8373,1053,8373,1043,8373,590,8373,580xe" filled="true" fillcolor="#000000" stroked="false">
            <v:path arrowok="t"/>
            <v:fill type="solid"/>
            <w10:wrap type="none"/>
          </v:shape>
        </w:pict>
      </w:r>
      <w:r>
        <w:rPr>
          <w:b/>
          <w:sz w:val="20"/>
        </w:rPr>
        <w:t>Pozostałe</w:t>
      </w:r>
      <w:r>
        <w:rPr>
          <w:b/>
          <w:spacing w:val="-5"/>
          <w:sz w:val="20"/>
        </w:rPr>
        <w:t> </w:t>
      </w:r>
      <w:r>
        <w:rPr>
          <w:b/>
          <w:spacing w:val="-2"/>
          <w:sz w:val="20"/>
        </w:rPr>
        <w:t>dostosowania</w:t>
      </w:r>
    </w:p>
    <w:p>
      <w:pPr>
        <w:pStyle w:val="BodyText"/>
        <w:rPr>
          <w:b/>
          <w:sz w:val="17"/>
        </w:rPr>
      </w:pPr>
    </w:p>
    <w:p>
      <w:pPr>
        <w:spacing w:after="0"/>
        <w:rPr>
          <w:sz w:val="17"/>
        </w:rPr>
        <w:sectPr>
          <w:pgSz w:w="11910" w:h="16840"/>
          <w:pgMar w:header="708" w:footer="1000" w:top="1280" w:bottom="1200" w:left="640" w:right="60"/>
        </w:sectPr>
      </w:pPr>
    </w:p>
    <w:p>
      <w:pPr>
        <w:pStyle w:val="ListParagraph"/>
        <w:numPr>
          <w:ilvl w:val="4"/>
          <w:numId w:val="182"/>
        </w:numPr>
        <w:tabs>
          <w:tab w:pos="237" w:val="left" w:leader="none"/>
        </w:tabs>
        <w:spacing w:line="240" w:lineRule="auto" w:before="92" w:after="0"/>
        <w:ind w:left="236" w:right="0" w:hanging="138"/>
        <w:jc w:val="center"/>
        <w:rPr>
          <w:sz w:val="18"/>
        </w:rPr>
      </w:pPr>
      <w:r>
        <w:rPr/>
        <w:pict>
          <v:shape style="position:absolute;margin-left:63.624004pt;margin-top:3.162307pt;width:18.850pt;height:23.65pt;mso-position-horizontal-relative:page;mso-position-vertical-relative:paragraph;z-index:15881216" id="docshape653" coordorigin="1272,63" coordsize="377,473" path="m1649,63l1640,63,1640,73,1640,526,1292,526,1282,526,1282,73,1640,73,1640,63,1282,63,1272,63,1272,73,1272,526,1272,536,1282,536,1292,536,1640,536,1649,536,1649,526,1649,73,1649,63xe" filled="true" fillcolor="#000000" stroked="false">
            <v:path arrowok="t"/>
            <v:fill type="solid"/>
            <w10:wrap type="none"/>
          </v:shape>
        </w:pict>
      </w:r>
      <w:r>
        <w:rPr>
          <w:sz w:val="18"/>
        </w:rPr>
        <w:t>arkusz</w:t>
      </w:r>
      <w:r>
        <w:rPr>
          <w:spacing w:val="-6"/>
          <w:sz w:val="18"/>
        </w:rPr>
        <w:t> </w:t>
      </w:r>
      <w:r>
        <w:rPr>
          <w:sz w:val="18"/>
        </w:rPr>
        <w:t>dostosowany</w:t>
      </w:r>
      <w:r>
        <w:rPr>
          <w:spacing w:val="-3"/>
          <w:sz w:val="18"/>
        </w:rPr>
        <w:t> </w:t>
      </w:r>
      <w:r>
        <w:rPr>
          <w:sz w:val="18"/>
        </w:rPr>
        <w:t>wydrukowany</w:t>
      </w:r>
      <w:r>
        <w:rPr>
          <w:spacing w:val="-2"/>
          <w:sz w:val="18"/>
        </w:rPr>
        <w:t> </w:t>
      </w:r>
      <w:r>
        <w:rPr>
          <w:sz w:val="18"/>
        </w:rPr>
        <w:t>i</w:t>
      </w:r>
      <w:r>
        <w:rPr>
          <w:spacing w:val="-5"/>
          <w:sz w:val="18"/>
        </w:rPr>
        <w:t> </w:t>
      </w:r>
      <w:r>
        <w:rPr>
          <w:sz w:val="18"/>
        </w:rPr>
        <w:t>korzystanie</w:t>
      </w:r>
      <w:r>
        <w:rPr>
          <w:spacing w:val="-3"/>
          <w:sz w:val="18"/>
        </w:rPr>
        <w:t> </w:t>
      </w:r>
      <w:r>
        <w:rPr>
          <w:sz w:val="18"/>
        </w:rPr>
        <w:t>z</w:t>
      </w:r>
      <w:r>
        <w:rPr>
          <w:spacing w:val="-3"/>
          <w:sz w:val="18"/>
        </w:rPr>
        <w:t> </w:t>
      </w:r>
      <w:r>
        <w:rPr>
          <w:sz w:val="18"/>
        </w:rPr>
        <w:t>pomocy</w:t>
      </w:r>
      <w:r>
        <w:rPr>
          <w:spacing w:val="-4"/>
          <w:sz w:val="18"/>
        </w:rPr>
        <w:t> osoby</w:t>
      </w:r>
    </w:p>
    <w:p>
      <w:pPr>
        <w:spacing w:before="2"/>
        <w:ind w:left="1201" w:right="0" w:firstLine="0"/>
        <w:jc w:val="center"/>
        <w:rPr>
          <w:sz w:val="18"/>
        </w:rPr>
      </w:pPr>
      <w:r>
        <w:rPr/>
        <w:pict>
          <v:shape style="position:absolute;margin-left:396.910004pt;margin-top:26.262306pt;width:21.75pt;height:23.7pt;mso-position-horizontal-relative:page;mso-position-vertical-relative:paragraph;z-index:15882752" id="docshape654" coordorigin="7938,525" coordsize="435,474" path="m8373,535l8363,535,8363,989,7957,989,7948,989,7948,535,7938,535,7938,989,7938,999,7948,999,7957,999,8363,999,8373,999,8373,989,8373,535xm8373,525l8363,525,7957,525,7948,525,7938,525,7938,535,7948,535,7957,535,8363,535,8373,535,8373,525xe" filled="true" fillcolor="#000000" stroked="false">
            <v:path arrowok="t"/>
            <v:fill type="solid"/>
            <w10:wrap type="none"/>
          </v:shape>
        </w:pict>
      </w:r>
      <w:r>
        <w:rPr>
          <w:sz w:val="18"/>
        </w:rPr>
        <w:t>wspomagającej,</w:t>
      </w:r>
      <w:r>
        <w:rPr>
          <w:spacing w:val="-4"/>
          <w:sz w:val="18"/>
        </w:rPr>
        <w:t> </w:t>
      </w:r>
      <w:r>
        <w:rPr>
          <w:sz w:val="18"/>
        </w:rPr>
        <w:t>która</w:t>
      </w:r>
      <w:r>
        <w:rPr>
          <w:spacing w:val="-5"/>
          <w:sz w:val="18"/>
        </w:rPr>
        <w:t> </w:t>
      </w:r>
      <w:r>
        <w:rPr>
          <w:sz w:val="18"/>
        </w:rPr>
        <w:t>odczytuje treść</w:t>
      </w:r>
      <w:r>
        <w:rPr>
          <w:spacing w:val="-3"/>
          <w:sz w:val="18"/>
        </w:rPr>
        <w:t> </w:t>
      </w:r>
      <w:r>
        <w:rPr>
          <w:sz w:val="18"/>
        </w:rPr>
        <w:t>arkusza</w:t>
      </w:r>
      <w:r>
        <w:rPr>
          <w:spacing w:val="-3"/>
          <w:sz w:val="18"/>
        </w:rPr>
        <w:t> </w:t>
      </w:r>
      <w:r>
        <w:rPr>
          <w:sz w:val="18"/>
        </w:rPr>
        <w:t>i</w:t>
      </w:r>
      <w:r>
        <w:rPr>
          <w:spacing w:val="-2"/>
          <w:sz w:val="18"/>
        </w:rPr>
        <w:t> </w:t>
      </w:r>
      <w:r>
        <w:rPr>
          <w:sz w:val="18"/>
        </w:rPr>
        <w:t>zapisuje</w:t>
      </w:r>
      <w:r>
        <w:rPr>
          <w:spacing w:val="-2"/>
          <w:sz w:val="18"/>
        </w:rPr>
        <w:t> </w:t>
      </w:r>
      <w:r>
        <w:rPr>
          <w:sz w:val="18"/>
        </w:rPr>
        <w:t>odpowiedzi</w:t>
      </w:r>
      <w:r>
        <w:rPr>
          <w:spacing w:val="-2"/>
          <w:sz w:val="18"/>
        </w:rPr>
        <w:t> zdającego</w:t>
      </w:r>
    </w:p>
    <w:p>
      <w:pPr>
        <w:spacing w:before="95"/>
        <w:ind w:left="866" w:right="0" w:firstLine="0"/>
        <w:jc w:val="left"/>
        <w:rPr>
          <w:sz w:val="18"/>
        </w:rPr>
      </w:pPr>
      <w:r>
        <w:rPr/>
        <w:br w:type="column"/>
      </w:r>
      <w:r>
        <w:rPr>
          <w:sz w:val="18"/>
        </w:rPr>
        <w:t>część</w:t>
      </w:r>
      <w:r>
        <w:rPr>
          <w:spacing w:val="-5"/>
          <w:sz w:val="18"/>
        </w:rPr>
        <w:t> </w:t>
      </w:r>
      <w:r>
        <w:rPr>
          <w:spacing w:val="-2"/>
          <w:sz w:val="18"/>
        </w:rPr>
        <w:t>pisemna</w:t>
      </w:r>
    </w:p>
    <w:p>
      <w:pPr>
        <w:spacing w:after="0"/>
        <w:jc w:val="left"/>
        <w:rPr>
          <w:sz w:val="18"/>
        </w:rPr>
        <w:sectPr>
          <w:type w:val="continuous"/>
          <w:pgSz w:w="11910" w:h="16840"/>
          <w:pgMar w:header="708" w:footer="1000" w:top="1400" w:bottom="280" w:left="640" w:right="60"/>
          <w:cols w:num="2" w:equalWidth="0">
            <w:col w:w="6873" w:space="40"/>
            <w:col w:w="4297"/>
          </w:cols>
        </w:sectPr>
      </w:pPr>
    </w:p>
    <w:p>
      <w:pPr>
        <w:pStyle w:val="BodyText"/>
        <w:spacing w:before="11"/>
        <w:rPr>
          <w:sz w:val="21"/>
        </w:rPr>
      </w:pPr>
    </w:p>
    <w:p>
      <w:pPr>
        <w:spacing w:after="0"/>
        <w:rPr>
          <w:sz w:val="21"/>
        </w:rPr>
        <w:sectPr>
          <w:type w:val="continuous"/>
          <w:pgSz w:w="11910" w:h="16840"/>
          <w:pgMar w:header="708" w:footer="1000" w:top="1400" w:bottom="280" w:left="640" w:right="60"/>
        </w:sectPr>
      </w:pPr>
    </w:p>
    <w:p>
      <w:pPr>
        <w:pStyle w:val="ListParagraph"/>
        <w:numPr>
          <w:ilvl w:val="4"/>
          <w:numId w:val="182"/>
        </w:numPr>
        <w:tabs>
          <w:tab w:pos="1252" w:val="left" w:leader="none"/>
          <w:tab w:pos="5128" w:val="left" w:leader="none"/>
        </w:tabs>
        <w:spacing w:line="242" w:lineRule="auto" w:before="92" w:after="0"/>
        <w:ind w:left="1206" w:right="38" w:hanging="142"/>
        <w:jc w:val="left"/>
        <w:rPr>
          <w:sz w:val="18"/>
        </w:rPr>
      </w:pPr>
      <w:r>
        <w:rPr/>
        <w:pict>
          <v:shape style="position:absolute;margin-left:63.624004pt;margin-top:3.162331pt;width:18.850pt;height:23.7pt;mso-position-horizontal-relative:page;mso-position-vertical-relative:paragraph;z-index:15882240" id="docshape655" coordorigin="1272,63" coordsize="377,474" path="m1649,73l1640,73,1640,527,1292,527,1282,527,1282,73,1272,73,1272,527,1272,537,1282,537,1292,537,1640,537,1649,537,1649,527,1649,73xm1649,63l1640,63,1292,63,1282,63,1272,63,1272,73,1282,73,1292,73,1640,73,1649,73,1649,63xe" filled="true" fillcolor="#000000" stroked="false">
            <v:path arrowok="t"/>
            <v:fill type="solid"/>
            <w10:wrap type="none"/>
          </v:shape>
        </w:pict>
      </w:r>
      <w:r>
        <w:rPr/>
        <w:pict>
          <v:shape style="position:absolute;margin-left:396.910004pt;margin-top:41.112331pt;width:21.75pt;height:23.8pt;mso-position-horizontal-relative:page;mso-position-vertical-relative:paragraph;z-index:15883776" id="docshape656" coordorigin="7938,822" coordsize="435,476" path="m8373,822l8363,822,8363,832,8363,1288,7957,1288,7948,1288,7948,832,7957,832,8363,832,8363,822,7957,822,7948,822,7938,822,7938,832,7938,1288,7938,1297,7948,1297,7957,1297,8363,1297,8373,1297,8373,1288,8373,832,8373,822xe" filled="true" fillcolor="#000000" stroked="false">
            <v:path arrowok="t"/>
            <v:fill type="solid"/>
            <w10:wrap type="none"/>
          </v:shape>
        </w:pict>
      </w:r>
      <w:r>
        <w:rPr>
          <w:sz w:val="18"/>
        </w:rPr>
        <w:t>arkusz dostosowany i korzystanie z pomocy osoby</w:t>
        <w:tab/>
      </w:r>
      <w:r>
        <w:rPr>
          <w:spacing w:val="-2"/>
          <w:sz w:val="18"/>
        </w:rPr>
        <w:t>wspomagającej,</w:t>
      </w:r>
      <w:r>
        <w:rPr>
          <w:spacing w:val="-2"/>
          <w:sz w:val="18"/>
        </w:rPr>
        <w:t> </w:t>
      </w:r>
      <w:r>
        <w:rPr>
          <w:sz w:val="18"/>
        </w:rPr>
        <w:t>która odczytuje treść arkusza i zapisuje rozwiązania zdającego</w:t>
      </w:r>
    </w:p>
    <w:p>
      <w:pPr>
        <w:spacing w:before="95"/>
        <w:ind w:left="1064"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6319" w:space="449"/>
            <w:col w:w="4442"/>
          </w:cols>
        </w:sectPr>
      </w:pPr>
    </w:p>
    <w:p>
      <w:pPr>
        <w:pStyle w:val="BodyText"/>
        <w:spacing w:before="10"/>
        <w:rPr>
          <w:sz w:val="21"/>
        </w:rPr>
      </w:pPr>
    </w:p>
    <w:p>
      <w:pPr>
        <w:spacing w:after="0"/>
        <w:rPr>
          <w:sz w:val="21"/>
        </w:rPr>
        <w:sectPr>
          <w:type w:val="continuous"/>
          <w:pgSz w:w="11910" w:h="16840"/>
          <w:pgMar w:header="708" w:footer="1000" w:top="1400" w:bottom="280" w:left="640" w:right="60"/>
        </w:sectPr>
      </w:pPr>
    </w:p>
    <w:p>
      <w:pPr>
        <w:pStyle w:val="ListParagraph"/>
        <w:numPr>
          <w:ilvl w:val="4"/>
          <w:numId w:val="182"/>
        </w:numPr>
        <w:tabs>
          <w:tab w:pos="1247" w:val="left" w:leader="none"/>
        </w:tabs>
        <w:spacing w:line="240" w:lineRule="auto" w:before="92" w:after="0"/>
        <w:ind w:left="1206" w:right="38" w:hanging="142"/>
        <w:jc w:val="left"/>
        <w:rPr>
          <w:sz w:val="18"/>
        </w:rPr>
      </w:pPr>
      <w:r>
        <w:rPr/>
        <w:pict>
          <v:shape style="position:absolute;margin-left:63.624004pt;margin-top:3.042325pt;width:18.850pt;height:23.8pt;mso-position-horizontal-relative:page;mso-position-vertical-relative:paragraph;z-index:15883264" id="docshape657" coordorigin="1272,61" coordsize="377,476" path="m1649,61l1640,61,1640,70,1640,526,1292,526,1282,526,1282,70,1292,70,1640,70,1640,61,1292,61,1282,61,1272,61,1272,70,1272,526,1272,536,1282,536,1292,536,1640,536,1649,536,1649,526,1649,70,1649,61xe" filled="true" fillcolor="#000000" stroked="false">
            <v:path arrowok="t"/>
            <v:fill type="solid"/>
            <w10:wrap type="none"/>
          </v:shape>
        </w:pict>
      </w:r>
      <w:r>
        <w:rPr/>
        <w:pict>
          <v:shape style="position:absolute;margin-left:396.910004pt;margin-top:41.082329pt;width:21.75pt;height:23.65pt;mso-position-horizontal-relative:page;mso-position-vertical-relative:paragraph;z-index:15884800" id="docshape658" coordorigin="7938,822" coordsize="435,473" path="m8373,822l8363,822,8363,831,8363,1285,7957,1285,7948,1285,7948,831,7957,831,8363,831,8363,822,7957,822,7948,822,7938,822,7938,831,7938,1285,7938,1294,7948,1294,7957,1294,8363,1294,8373,1294,8373,1285,8373,831,8373,822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2"/>
          <w:sz w:val="18"/>
        </w:rPr>
        <w:t> </w:t>
      </w:r>
      <w:r>
        <w:rPr>
          <w:sz w:val="18"/>
        </w:rPr>
        <w:t>osoby wspomagającej, która</w:t>
      </w:r>
      <w:r>
        <w:rPr>
          <w:spacing w:val="-2"/>
          <w:sz w:val="18"/>
        </w:rPr>
        <w:t> </w:t>
      </w:r>
      <w:r>
        <w:rPr>
          <w:sz w:val="18"/>
        </w:rPr>
        <w:t>zapisuje odpowiedzi zdającego w systemie elektronicznym</w:t>
      </w:r>
    </w:p>
    <w:p>
      <w:pPr>
        <w:spacing w:before="95"/>
        <w:ind w:left="1064" w:right="0" w:firstLine="0"/>
        <w:jc w:val="left"/>
        <w:rPr>
          <w:sz w:val="18"/>
        </w:rPr>
      </w:pPr>
      <w:r>
        <w:rPr/>
        <w:br w:type="column"/>
      </w:r>
      <w:r>
        <w:rPr>
          <w:sz w:val="18"/>
        </w:rPr>
        <w:t>część</w:t>
      </w:r>
      <w:r>
        <w:rPr>
          <w:spacing w:val="-5"/>
          <w:sz w:val="18"/>
        </w:rPr>
        <w:t> </w:t>
      </w:r>
      <w:r>
        <w:rPr>
          <w:spacing w:val="-2"/>
          <w:sz w:val="18"/>
        </w:rPr>
        <w:t>pisemna</w:t>
      </w:r>
    </w:p>
    <w:p>
      <w:pPr>
        <w:spacing w:after="0"/>
        <w:jc w:val="left"/>
        <w:rPr>
          <w:sz w:val="18"/>
        </w:rPr>
        <w:sectPr>
          <w:type w:val="continuous"/>
          <w:pgSz w:w="11910" w:h="16840"/>
          <w:pgMar w:header="708" w:footer="1000" w:top="1400" w:bottom="280" w:left="640" w:right="60"/>
          <w:cols w:num="2" w:equalWidth="0">
            <w:col w:w="5587" w:space="1182"/>
            <w:col w:w="4441"/>
          </w:cols>
        </w:sectPr>
      </w:pPr>
    </w:p>
    <w:p>
      <w:pPr>
        <w:pStyle w:val="BodyText"/>
        <w:spacing w:before="2"/>
      </w:pPr>
    </w:p>
    <w:p>
      <w:pPr>
        <w:spacing w:after="0"/>
        <w:sectPr>
          <w:type w:val="continuous"/>
          <w:pgSz w:w="11910" w:h="16840"/>
          <w:pgMar w:header="708" w:footer="1000" w:top="1400" w:bottom="280" w:left="640" w:right="60"/>
        </w:sectPr>
      </w:pPr>
    </w:p>
    <w:p>
      <w:pPr>
        <w:pStyle w:val="ListParagraph"/>
        <w:numPr>
          <w:ilvl w:val="4"/>
          <w:numId w:val="182"/>
        </w:numPr>
        <w:tabs>
          <w:tab w:pos="1247" w:val="left" w:leader="none"/>
        </w:tabs>
        <w:spacing w:line="240" w:lineRule="auto" w:before="92" w:after="0"/>
        <w:ind w:left="1206" w:right="38" w:hanging="142"/>
        <w:jc w:val="left"/>
        <w:rPr>
          <w:sz w:val="18"/>
        </w:rPr>
      </w:pPr>
      <w:r>
        <w:rPr/>
        <w:pict>
          <v:shape style="position:absolute;margin-left:63.624004pt;margin-top:3.042319pt;width:18.850pt;height:23.65pt;mso-position-horizontal-relative:page;mso-position-vertical-relative:paragraph;z-index:15884288" id="docshape659" coordorigin="1272,61" coordsize="377,473" path="m1649,61l1640,61,1640,70,1640,524,1292,524,1282,524,1282,70,1292,70,1640,70,1640,61,1292,61,1282,61,1272,61,1272,70,1272,524,1272,534,1282,534,1292,534,1640,534,1649,534,1649,524,1649,70,1649,61xe" filled="true" fillcolor="#000000" stroked="false">
            <v:path arrowok="t"/>
            <v:fill type="solid"/>
            <w10:wrap type="none"/>
          </v:shape>
        </w:pict>
      </w:r>
      <w:r>
        <w:rPr/>
        <w:pict>
          <v:shape style="position:absolute;margin-left:396.910004pt;margin-top:41.082321pt;width:21.75pt;height:23.65pt;mso-position-horizontal-relative:page;mso-position-vertical-relative:paragraph;z-index:15885824" id="docshape660" coordorigin="7938,822" coordsize="435,473" path="m8373,822l8363,822,8363,831,8363,1285,7957,1285,7948,1285,7948,831,7957,831,8363,831,8363,822,7957,822,7948,822,7938,822,7938,831,7938,1285,7938,1294,7948,1294,7957,1294,8363,1294,8373,1294,8373,1285,8373,831,8373,822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1"/>
          <w:sz w:val="18"/>
        </w:rPr>
        <w:t> </w:t>
      </w:r>
      <w:r>
        <w:rPr>
          <w:sz w:val="18"/>
        </w:rPr>
        <w:t>osoby</w:t>
      </w:r>
      <w:r>
        <w:rPr>
          <w:spacing w:val="40"/>
          <w:sz w:val="18"/>
        </w:rPr>
        <w:t> </w:t>
      </w:r>
      <w:r>
        <w:rPr>
          <w:sz w:val="18"/>
        </w:rPr>
        <w:t>wspomagającej, która</w:t>
      </w:r>
      <w:r>
        <w:rPr>
          <w:spacing w:val="-2"/>
          <w:sz w:val="18"/>
        </w:rPr>
        <w:t> </w:t>
      </w:r>
      <w:r>
        <w:rPr>
          <w:sz w:val="18"/>
        </w:rPr>
        <w:t>odczytuje</w:t>
      </w:r>
      <w:r>
        <w:rPr>
          <w:spacing w:val="-1"/>
          <w:sz w:val="18"/>
        </w:rPr>
        <w:t> </w:t>
      </w:r>
      <w:r>
        <w:rPr>
          <w:sz w:val="18"/>
        </w:rPr>
        <w:t>treść arkusza i zapisuje rozwiązania zdającego</w:t>
      </w:r>
    </w:p>
    <w:p>
      <w:pPr>
        <w:spacing w:before="92"/>
        <w:ind w:left="1064"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6126" w:space="643"/>
            <w:col w:w="4441"/>
          </w:cols>
        </w:sectPr>
      </w:pPr>
    </w:p>
    <w:p>
      <w:pPr>
        <w:pStyle w:val="BodyText"/>
        <w:spacing w:before="11"/>
        <w:rPr>
          <w:sz w:val="21"/>
        </w:rPr>
      </w:pPr>
    </w:p>
    <w:p>
      <w:pPr>
        <w:spacing w:after="0"/>
        <w:rPr>
          <w:sz w:val="21"/>
        </w:rPr>
        <w:sectPr>
          <w:type w:val="continuous"/>
          <w:pgSz w:w="11910" w:h="16840"/>
          <w:pgMar w:header="708" w:footer="1000" w:top="1400" w:bottom="280" w:left="640" w:right="60"/>
        </w:sectPr>
      </w:pPr>
    </w:p>
    <w:p>
      <w:pPr>
        <w:pStyle w:val="ListParagraph"/>
        <w:numPr>
          <w:ilvl w:val="4"/>
          <w:numId w:val="182"/>
        </w:numPr>
        <w:tabs>
          <w:tab w:pos="1247" w:val="left" w:leader="none"/>
        </w:tabs>
        <w:spacing w:line="240" w:lineRule="auto" w:before="92" w:after="0"/>
        <w:ind w:left="1206" w:right="38" w:hanging="142"/>
        <w:jc w:val="left"/>
        <w:rPr>
          <w:sz w:val="18"/>
        </w:rPr>
      </w:pPr>
      <w:r>
        <w:rPr/>
        <w:pict>
          <v:shape style="position:absolute;margin-left:63.624004pt;margin-top:3.162307pt;width:18.850pt;height:23.65pt;mso-position-horizontal-relative:page;mso-position-vertical-relative:paragraph;z-index:15885312" id="docshape661" coordorigin="1272,63" coordsize="377,473" path="m1649,63l1640,63,1640,73,1640,526,1292,526,1282,526,1282,73,1292,73,1640,73,1640,63,1292,63,1282,63,1272,63,1272,73,1272,526,1272,536,1282,536,1292,536,1640,536,1649,536,1649,526,1649,73,1649,63xe" filled="true" fillcolor="#000000" stroked="false">
            <v:path arrowok="t"/>
            <v:fill type="solid"/>
            <w10:wrap type="none"/>
          </v:shape>
        </w:pict>
      </w:r>
      <w:r>
        <w:rPr/>
        <w:pict>
          <v:shape style="position:absolute;margin-left:396.910004pt;margin-top:52.842308pt;width:21.75pt;height:23.65pt;mso-position-horizontal-relative:page;mso-position-vertical-relative:paragraph;z-index:15886848" id="docshape662" coordorigin="7938,1057" coordsize="435,473" path="m8373,1057l8363,1057,8363,1066,8363,1520,7957,1520,7948,1520,7948,1066,7957,1066,8363,1066,8363,1057,7957,1057,7948,1057,7938,1057,7938,1066,7938,1520,7938,1530,7948,1530,7957,1530,8363,1530,8373,1530,8373,1520,8373,1066,8373,1057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2"/>
          <w:sz w:val="18"/>
        </w:rPr>
        <w:t> </w:t>
      </w:r>
      <w:r>
        <w:rPr>
          <w:sz w:val="18"/>
        </w:rPr>
        <w:t>osoby</w:t>
      </w:r>
      <w:r>
        <w:rPr>
          <w:spacing w:val="40"/>
          <w:sz w:val="18"/>
        </w:rPr>
        <w:t> </w:t>
      </w:r>
      <w:r>
        <w:rPr>
          <w:sz w:val="18"/>
        </w:rPr>
        <w:t>wspomagającej, która</w:t>
      </w:r>
      <w:r>
        <w:rPr>
          <w:spacing w:val="-2"/>
          <w:sz w:val="18"/>
        </w:rPr>
        <w:t> </w:t>
      </w:r>
      <w:r>
        <w:rPr>
          <w:sz w:val="18"/>
        </w:rPr>
        <w:t>zapisuje rozwiązania zdającego</w:t>
      </w:r>
    </w:p>
    <w:p>
      <w:pPr>
        <w:spacing w:before="95"/>
        <w:ind w:left="1064"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5632" w:space="1137"/>
            <w:col w:w="4441"/>
          </w:cols>
        </w:sectPr>
      </w:pPr>
    </w:p>
    <w:p>
      <w:pPr>
        <w:pStyle w:val="BodyText"/>
        <w:rPr>
          <w:sz w:val="20"/>
        </w:rPr>
      </w:pPr>
    </w:p>
    <w:p>
      <w:pPr>
        <w:pStyle w:val="BodyText"/>
        <w:spacing w:before="7"/>
      </w:pPr>
    </w:p>
    <w:p>
      <w:pPr>
        <w:spacing w:after="0"/>
        <w:sectPr>
          <w:type w:val="continuous"/>
          <w:pgSz w:w="11910" w:h="16840"/>
          <w:pgMar w:header="708" w:footer="1000" w:top="1400" w:bottom="280" w:left="640" w:right="60"/>
        </w:sectPr>
      </w:pPr>
    </w:p>
    <w:p>
      <w:pPr>
        <w:pStyle w:val="ListParagraph"/>
        <w:numPr>
          <w:ilvl w:val="4"/>
          <w:numId w:val="182"/>
        </w:numPr>
        <w:tabs>
          <w:tab w:pos="1346" w:val="left" w:leader="none"/>
        </w:tabs>
        <w:spacing w:line="240" w:lineRule="auto" w:before="92" w:after="0"/>
        <w:ind w:left="1345" w:right="0" w:hanging="234"/>
        <w:jc w:val="left"/>
        <w:rPr>
          <w:sz w:val="18"/>
        </w:rPr>
      </w:pPr>
      <w:r>
        <w:rPr/>
        <w:pict>
          <v:shape style="position:absolute;margin-left:63.624004pt;margin-top:3.042321pt;width:18.850pt;height:23.65pt;mso-position-horizontal-relative:page;mso-position-vertical-relative:paragraph;z-index:15886336" id="docshape663" coordorigin="1272,61" coordsize="377,473" path="m1649,61l1640,61,1640,70,1640,524,1292,524,1282,524,1282,70,1292,70,1640,70,1640,61,1292,61,1282,61,1272,61,1272,70,1272,524,1272,534,1282,534,1292,534,1640,534,1649,534,1649,524,1649,70,1649,61xe" filled="true" fillcolor="#000000" stroked="false">
            <v:path arrowok="t"/>
            <v:fill type="solid"/>
            <w10:wrap type="none"/>
          </v:shape>
        </w:pict>
      </w:r>
      <w:r>
        <w:rPr>
          <w:sz w:val="18"/>
        </w:rPr>
        <w:t>zapisywanie</w:t>
      </w:r>
      <w:r>
        <w:rPr>
          <w:spacing w:val="-5"/>
          <w:sz w:val="18"/>
        </w:rPr>
        <w:t> </w:t>
      </w:r>
      <w:r>
        <w:rPr>
          <w:sz w:val="18"/>
        </w:rPr>
        <w:t>rezultatów</w:t>
      </w:r>
      <w:r>
        <w:rPr>
          <w:spacing w:val="-4"/>
          <w:sz w:val="18"/>
        </w:rPr>
        <w:t> </w:t>
      </w:r>
      <w:r>
        <w:rPr>
          <w:sz w:val="18"/>
        </w:rPr>
        <w:t>w</w:t>
      </w:r>
      <w:r>
        <w:rPr>
          <w:spacing w:val="-3"/>
          <w:sz w:val="18"/>
        </w:rPr>
        <w:t> </w:t>
      </w:r>
      <w:r>
        <w:rPr>
          <w:sz w:val="18"/>
        </w:rPr>
        <w:t>postaci</w:t>
      </w:r>
      <w:r>
        <w:rPr>
          <w:spacing w:val="-6"/>
          <w:sz w:val="18"/>
        </w:rPr>
        <w:t> </w:t>
      </w:r>
      <w:r>
        <w:rPr>
          <w:sz w:val="18"/>
        </w:rPr>
        <w:t>dokumentacji</w:t>
      </w:r>
      <w:r>
        <w:rPr>
          <w:spacing w:val="-3"/>
          <w:sz w:val="18"/>
        </w:rPr>
        <w:t> </w:t>
      </w:r>
      <w:r>
        <w:rPr>
          <w:sz w:val="18"/>
        </w:rPr>
        <w:t>z</w:t>
      </w:r>
      <w:r>
        <w:rPr>
          <w:spacing w:val="-4"/>
          <w:sz w:val="18"/>
        </w:rPr>
        <w:t> </w:t>
      </w:r>
      <w:r>
        <w:rPr>
          <w:sz w:val="18"/>
        </w:rPr>
        <w:t>wykonania</w:t>
      </w:r>
      <w:r>
        <w:rPr>
          <w:spacing w:val="-5"/>
          <w:sz w:val="18"/>
        </w:rPr>
        <w:t> </w:t>
      </w:r>
      <w:r>
        <w:rPr>
          <w:spacing w:val="-2"/>
          <w:sz w:val="18"/>
        </w:rPr>
        <w:t>zadania</w:t>
      </w:r>
    </w:p>
    <w:p>
      <w:pPr>
        <w:spacing w:before="2"/>
        <w:ind w:left="1345" w:right="0" w:firstLine="0"/>
        <w:jc w:val="left"/>
        <w:rPr>
          <w:sz w:val="18"/>
        </w:rPr>
      </w:pPr>
      <w:r>
        <w:rPr/>
        <w:pict>
          <v:shape style="position:absolute;margin-left:63.624004pt;margin-top:37.802322pt;width:18.850pt;height:15.25pt;mso-position-horizontal-relative:page;mso-position-vertical-relative:paragraph;z-index:15887360" id="docshape664" coordorigin="1272,756" coordsize="377,305" path="m1649,756l1640,756,1640,766,1640,1051,1292,1051,1282,1051,1282,766,1292,766,1640,766,1640,756,1292,756,1282,756,1272,756,1272,766,1272,1051,1272,1061,1282,1061,1292,1061,1640,1061,1649,1061,1649,1051,1649,766,1649,756xe" filled="true" fillcolor="#000000" stroked="false">
            <v:path arrowok="t"/>
            <v:fill type="solid"/>
            <w10:wrap type="none"/>
          </v:shape>
        </w:pict>
      </w:r>
      <w:r>
        <w:rPr/>
        <w:pict>
          <v:shape style="position:absolute;margin-left:63.624004pt;margin-top:85.682327pt;width:18.850pt;height:14.55pt;mso-position-horizontal-relative:page;mso-position-vertical-relative:paragraph;z-index:15887872" id="docshape665" coordorigin="1272,1714" coordsize="377,291" path="m1649,1714l1640,1714,1640,1723,1640,1994,1292,1994,1282,1994,1282,1723,1292,1723,1640,1723,1640,1714,1292,1714,1282,1714,1272,1714,1272,1723,1272,1994,1272,2004,1282,2004,1292,2004,1640,2004,1649,2004,1649,1994,1649,1723,1649,1714xe" filled="true" fillcolor="#000000" stroked="false">
            <v:path arrowok="t"/>
            <v:fill type="solid"/>
            <w10:wrap type="none"/>
          </v:shape>
        </w:pict>
      </w:r>
      <w:r>
        <w:rPr>
          <w:sz w:val="18"/>
        </w:rPr>
        <w:t>lub</w:t>
      </w:r>
      <w:r>
        <w:rPr>
          <w:spacing w:val="-1"/>
          <w:sz w:val="18"/>
        </w:rPr>
        <w:t> </w:t>
      </w:r>
      <w:r>
        <w:rPr>
          <w:sz w:val="18"/>
        </w:rPr>
        <w:t>zadań na</w:t>
      </w:r>
      <w:r>
        <w:rPr>
          <w:spacing w:val="-3"/>
          <w:sz w:val="18"/>
        </w:rPr>
        <w:t> </w:t>
      </w:r>
      <w:r>
        <w:rPr>
          <w:spacing w:val="-2"/>
          <w:sz w:val="18"/>
        </w:rPr>
        <w:t>komputerze</w:t>
      </w:r>
    </w:p>
    <w:p>
      <w:pPr>
        <w:spacing w:before="92"/>
        <w:ind w:left="1112" w:right="0" w:firstLine="0"/>
        <w:jc w:val="left"/>
        <w:rPr>
          <w:sz w:val="18"/>
        </w:rPr>
      </w:pPr>
      <w:r>
        <w:rPr/>
        <w:br w:type="column"/>
      </w:r>
      <w:r>
        <w:rPr>
          <w:spacing w:val="-2"/>
          <w:sz w:val="18"/>
        </w:rPr>
        <w:t>praktyczna</w:t>
      </w:r>
    </w:p>
    <w:p>
      <w:pPr>
        <w:spacing w:after="0"/>
        <w:jc w:val="left"/>
        <w:rPr>
          <w:sz w:val="18"/>
        </w:rPr>
        <w:sectPr>
          <w:type w:val="continuous"/>
          <w:pgSz w:w="11910" w:h="16840"/>
          <w:pgMar w:header="708" w:footer="1000" w:top="1400" w:bottom="280" w:left="640" w:right="60"/>
          <w:cols w:num="2" w:equalWidth="0">
            <w:col w:w="6378" w:space="343"/>
            <w:col w:w="4489"/>
          </w:cols>
        </w:sectPr>
      </w:pPr>
    </w:p>
    <w:p>
      <w:pPr>
        <w:pStyle w:val="BodyText"/>
        <w:rPr>
          <w:sz w:val="20"/>
        </w:rPr>
      </w:pPr>
    </w:p>
    <w:p>
      <w:pPr>
        <w:pStyle w:val="BodyText"/>
        <w:rPr>
          <w:sz w:val="28"/>
        </w:rPr>
      </w:pPr>
    </w:p>
    <w:tbl>
      <w:tblPr>
        <w:tblW w:w="0" w:type="auto"/>
        <w:jc w:val="left"/>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1"/>
        <w:gridCol w:w="425"/>
        <w:gridCol w:w="1656"/>
        <w:gridCol w:w="950"/>
        <w:gridCol w:w="693"/>
      </w:tblGrid>
      <w:tr>
        <w:trPr>
          <w:trHeight w:val="285" w:hRule="atLeast"/>
        </w:trPr>
        <w:tc>
          <w:tcPr>
            <w:tcW w:w="6241" w:type="dxa"/>
            <w:tcBorders>
              <w:right w:val="single" w:sz="4" w:space="0" w:color="000000"/>
            </w:tcBorders>
          </w:tcPr>
          <w:p>
            <w:pPr>
              <w:pStyle w:val="TableParagraph"/>
              <w:spacing w:before="21"/>
              <w:ind w:left="45"/>
              <w:rPr>
                <w:sz w:val="18"/>
              </w:rPr>
            </w:pPr>
            <w:r>
              <w:rPr>
                <w:sz w:val="18"/>
              </w:rPr>
              <w:t>7.</w:t>
            </w:r>
            <w:r>
              <w:rPr>
                <w:spacing w:val="-2"/>
                <w:sz w:val="18"/>
              </w:rPr>
              <w:t> </w:t>
            </w:r>
            <w:r>
              <w:rPr>
                <w:sz w:val="18"/>
              </w:rPr>
              <w:t>inne</w:t>
            </w:r>
            <w:r>
              <w:rPr>
                <w:spacing w:val="-3"/>
                <w:sz w:val="18"/>
              </w:rPr>
              <w:t> </w:t>
            </w:r>
            <w:r>
              <w:rPr>
                <w:sz w:val="18"/>
              </w:rPr>
              <w:t>środki</w:t>
            </w:r>
            <w:r>
              <w:rPr>
                <w:spacing w:val="-2"/>
                <w:sz w:val="18"/>
              </w:rPr>
              <w:t> </w:t>
            </w:r>
            <w:r>
              <w:rPr>
                <w:sz w:val="18"/>
              </w:rPr>
              <w:t>specjalistyczne</w:t>
            </w:r>
            <w:r>
              <w:rPr>
                <w:spacing w:val="-2"/>
                <w:sz w:val="18"/>
              </w:rPr>
              <w:t> ………………………………………</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99"/>
              <w:rPr>
                <w:sz w:val="18"/>
              </w:rPr>
            </w:pPr>
            <w:r>
              <w:rPr>
                <w:sz w:val="18"/>
              </w:rPr>
              <w:t>część</w:t>
            </w:r>
            <w:r>
              <w:rPr>
                <w:spacing w:val="-5"/>
                <w:sz w:val="18"/>
              </w:rPr>
              <w:t> </w:t>
            </w:r>
            <w:r>
              <w:rPr>
                <w:spacing w:val="-2"/>
                <w:sz w:val="18"/>
              </w:rPr>
              <w:t>pisemna</w:t>
            </w:r>
          </w:p>
        </w:tc>
        <w:tc>
          <w:tcPr>
            <w:tcW w:w="1643" w:type="dxa"/>
            <w:gridSpan w:val="2"/>
            <w:vMerge w:val="restart"/>
          </w:tcPr>
          <w:p>
            <w:pPr>
              <w:pStyle w:val="TableParagraph"/>
              <w:rPr>
                <w:sz w:val="18"/>
              </w:rPr>
            </w:pPr>
          </w:p>
        </w:tc>
      </w:tr>
      <w:tr>
        <w:trPr>
          <w:trHeight w:val="287" w:hRule="atLeast"/>
        </w:trPr>
        <w:tc>
          <w:tcPr>
            <w:tcW w:w="6241" w:type="dxa"/>
            <w:tcBorders>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99"/>
              <w:rPr>
                <w:sz w:val="18"/>
              </w:rPr>
            </w:pPr>
            <w:r>
              <w:rPr>
                <w:sz w:val="18"/>
              </w:rPr>
              <w:t>część</w:t>
            </w:r>
            <w:r>
              <w:rPr>
                <w:spacing w:val="-7"/>
                <w:sz w:val="18"/>
              </w:rPr>
              <w:t> </w:t>
            </w:r>
            <w:r>
              <w:rPr>
                <w:spacing w:val="-2"/>
                <w:sz w:val="18"/>
              </w:rPr>
              <w:t>praktyczna</w:t>
            </w:r>
          </w:p>
        </w:tc>
        <w:tc>
          <w:tcPr>
            <w:tcW w:w="1643" w:type="dxa"/>
            <w:gridSpan w:val="2"/>
            <w:vMerge/>
            <w:tcBorders>
              <w:top w:val="nil"/>
            </w:tcBorders>
          </w:tcPr>
          <w:p>
            <w:pPr>
              <w:rPr>
                <w:sz w:val="2"/>
                <w:szCs w:val="2"/>
              </w:rPr>
            </w:pPr>
          </w:p>
        </w:tc>
      </w:tr>
      <w:tr>
        <w:trPr>
          <w:trHeight w:val="354" w:hRule="atLeast"/>
        </w:trPr>
        <w:tc>
          <w:tcPr>
            <w:tcW w:w="6241" w:type="dxa"/>
          </w:tcPr>
          <w:p>
            <w:pPr>
              <w:pStyle w:val="TableParagraph"/>
              <w:rPr>
                <w:sz w:val="18"/>
              </w:rPr>
            </w:pPr>
          </w:p>
        </w:tc>
        <w:tc>
          <w:tcPr>
            <w:tcW w:w="425" w:type="dxa"/>
            <w:tcBorders>
              <w:top w:val="single" w:sz="4" w:space="0" w:color="000000"/>
              <w:bottom w:val="single" w:sz="4" w:space="0" w:color="000000"/>
            </w:tcBorders>
          </w:tcPr>
          <w:p>
            <w:pPr>
              <w:pStyle w:val="TableParagraph"/>
              <w:rPr>
                <w:sz w:val="18"/>
              </w:rPr>
            </w:pPr>
          </w:p>
        </w:tc>
        <w:tc>
          <w:tcPr>
            <w:tcW w:w="1656" w:type="dxa"/>
          </w:tcPr>
          <w:p>
            <w:pPr>
              <w:pStyle w:val="TableParagraph"/>
              <w:rPr>
                <w:sz w:val="18"/>
              </w:rPr>
            </w:pPr>
          </w:p>
        </w:tc>
        <w:tc>
          <w:tcPr>
            <w:tcW w:w="1643" w:type="dxa"/>
            <w:gridSpan w:val="2"/>
            <w:vMerge/>
            <w:tcBorders>
              <w:top w:val="nil"/>
            </w:tcBorders>
          </w:tcPr>
          <w:p>
            <w:pPr>
              <w:rPr>
                <w:sz w:val="2"/>
                <w:szCs w:val="2"/>
              </w:rPr>
            </w:pPr>
          </w:p>
        </w:tc>
      </w:tr>
      <w:tr>
        <w:trPr>
          <w:trHeight w:val="270" w:hRule="atLeast"/>
        </w:trPr>
        <w:tc>
          <w:tcPr>
            <w:tcW w:w="6241" w:type="dxa"/>
            <w:tcBorders>
              <w:right w:val="single" w:sz="4" w:space="0" w:color="000000"/>
            </w:tcBorders>
          </w:tcPr>
          <w:p>
            <w:pPr>
              <w:pStyle w:val="TableParagraph"/>
              <w:spacing w:before="21"/>
              <w:ind w:left="45"/>
              <w:rPr>
                <w:sz w:val="18"/>
              </w:rPr>
            </w:pPr>
            <w:r>
              <w:rPr>
                <w:sz w:val="18"/>
              </w:rPr>
              <w:t>8.</w:t>
            </w:r>
            <w:r>
              <w:rPr>
                <w:spacing w:val="-3"/>
                <w:sz w:val="18"/>
              </w:rPr>
              <w:t> </w:t>
            </w:r>
            <w:r>
              <w:rPr>
                <w:sz w:val="18"/>
              </w:rPr>
              <w:t>obecność</w:t>
            </w:r>
            <w:r>
              <w:rPr>
                <w:spacing w:val="-3"/>
                <w:sz w:val="18"/>
              </w:rPr>
              <w:t> </w:t>
            </w:r>
            <w:r>
              <w:rPr>
                <w:sz w:val="18"/>
              </w:rPr>
              <w:t>specjalisty</w:t>
            </w:r>
            <w:r>
              <w:rPr>
                <w:spacing w:val="1"/>
                <w:sz w:val="18"/>
              </w:rPr>
              <w:t> </w:t>
            </w:r>
            <w:r>
              <w:rPr>
                <w:spacing w:val="-2"/>
                <w:sz w:val="18"/>
              </w:rPr>
              <w:t>……………………………</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44"/>
              <w:rPr>
                <w:sz w:val="18"/>
              </w:rPr>
            </w:pPr>
            <w:r>
              <w:rPr>
                <w:sz w:val="18"/>
              </w:rPr>
              <w:t>część</w:t>
            </w:r>
            <w:r>
              <w:rPr>
                <w:spacing w:val="-5"/>
                <w:sz w:val="18"/>
              </w:rPr>
              <w:t> </w:t>
            </w:r>
            <w:r>
              <w:rPr>
                <w:spacing w:val="-2"/>
                <w:sz w:val="18"/>
              </w:rPr>
              <w:t>pisemna</w:t>
            </w:r>
          </w:p>
        </w:tc>
        <w:tc>
          <w:tcPr>
            <w:tcW w:w="1643" w:type="dxa"/>
            <w:gridSpan w:val="2"/>
            <w:vMerge/>
            <w:tcBorders>
              <w:top w:val="nil"/>
            </w:tcBorders>
          </w:tcPr>
          <w:p>
            <w:pPr>
              <w:rPr>
                <w:sz w:val="2"/>
                <w:szCs w:val="2"/>
              </w:rPr>
            </w:pPr>
          </w:p>
        </w:tc>
      </w:tr>
      <w:tr>
        <w:trPr>
          <w:trHeight w:val="268" w:hRule="atLeast"/>
        </w:trPr>
        <w:tc>
          <w:tcPr>
            <w:tcW w:w="6241" w:type="dxa"/>
            <w:tcBorders>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44"/>
              <w:rPr>
                <w:sz w:val="18"/>
              </w:rPr>
            </w:pPr>
            <w:r>
              <w:rPr>
                <w:sz w:val="18"/>
              </w:rPr>
              <w:t>część</w:t>
            </w:r>
            <w:r>
              <w:rPr>
                <w:spacing w:val="-7"/>
                <w:sz w:val="18"/>
              </w:rPr>
              <w:t> </w:t>
            </w:r>
            <w:r>
              <w:rPr>
                <w:spacing w:val="-2"/>
                <w:sz w:val="18"/>
              </w:rPr>
              <w:t>praktyczna</w:t>
            </w:r>
          </w:p>
        </w:tc>
        <w:tc>
          <w:tcPr>
            <w:tcW w:w="1643" w:type="dxa"/>
            <w:gridSpan w:val="2"/>
            <w:vMerge/>
            <w:tcBorders>
              <w:top w:val="nil"/>
            </w:tcBorders>
          </w:tcPr>
          <w:p>
            <w:pPr>
              <w:rPr>
                <w:sz w:val="2"/>
                <w:szCs w:val="2"/>
              </w:rPr>
            </w:pPr>
          </w:p>
        </w:tc>
      </w:tr>
      <w:tr>
        <w:trPr>
          <w:trHeight w:val="153" w:hRule="atLeast"/>
        </w:trPr>
        <w:tc>
          <w:tcPr>
            <w:tcW w:w="6241" w:type="dxa"/>
          </w:tcPr>
          <w:p>
            <w:pPr>
              <w:pStyle w:val="TableParagraph"/>
              <w:rPr>
                <w:sz w:val="8"/>
              </w:rPr>
            </w:pPr>
          </w:p>
        </w:tc>
        <w:tc>
          <w:tcPr>
            <w:tcW w:w="425" w:type="dxa"/>
            <w:tcBorders>
              <w:top w:val="single" w:sz="4" w:space="0" w:color="000000"/>
              <w:bottom w:val="single" w:sz="4" w:space="0" w:color="000000"/>
            </w:tcBorders>
          </w:tcPr>
          <w:p>
            <w:pPr>
              <w:pStyle w:val="TableParagraph"/>
              <w:rPr>
                <w:sz w:val="8"/>
              </w:rPr>
            </w:pPr>
          </w:p>
        </w:tc>
        <w:tc>
          <w:tcPr>
            <w:tcW w:w="1656" w:type="dxa"/>
          </w:tcPr>
          <w:p>
            <w:pPr>
              <w:pStyle w:val="TableParagraph"/>
              <w:rPr>
                <w:sz w:val="8"/>
              </w:rPr>
            </w:pPr>
          </w:p>
        </w:tc>
        <w:tc>
          <w:tcPr>
            <w:tcW w:w="1643" w:type="dxa"/>
            <w:gridSpan w:val="2"/>
            <w:vMerge/>
            <w:tcBorders>
              <w:top w:val="nil"/>
            </w:tcBorders>
          </w:tcPr>
          <w:p>
            <w:pPr>
              <w:rPr>
                <w:sz w:val="2"/>
                <w:szCs w:val="2"/>
              </w:rPr>
            </w:pPr>
          </w:p>
        </w:tc>
      </w:tr>
      <w:tr>
        <w:trPr>
          <w:trHeight w:val="270" w:hRule="atLeast"/>
        </w:trPr>
        <w:tc>
          <w:tcPr>
            <w:tcW w:w="6241" w:type="dxa"/>
            <w:tcBorders>
              <w:right w:val="single" w:sz="4" w:space="0" w:color="000000"/>
            </w:tcBorders>
          </w:tcPr>
          <w:p>
            <w:pPr>
              <w:pStyle w:val="TableParagraph"/>
              <w:spacing w:before="21"/>
              <w:ind w:left="45"/>
              <w:rPr>
                <w:sz w:val="18"/>
              </w:rPr>
            </w:pPr>
            <w:r>
              <w:rPr>
                <w:sz w:val="18"/>
              </w:rPr>
              <w:t>9.</w:t>
            </w:r>
            <w:r>
              <w:rPr>
                <w:spacing w:val="-3"/>
                <w:sz w:val="18"/>
              </w:rPr>
              <w:t> </w:t>
            </w:r>
            <w:r>
              <w:rPr>
                <w:sz w:val="18"/>
              </w:rPr>
              <w:t>przeprowadzenie</w:t>
            </w:r>
            <w:r>
              <w:rPr>
                <w:spacing w:val="-2"/>
                <w:sz w:val="18"/>
              </w:rPr>
              <w:t> </w:t>
            </w:r>
            <w:r>
              <w:rPr>
                <w:sz w:val="18"/>
              </w:rPr>
              <w:t>egzaminu</w:t>
            </w:r>
            <w:r>
              <w:rPr>
                <w:spacing w:val="-3"/>
                <w:sz w:val="18"/>
              </w:rPr>
              <w:t> </w:t>
            </w:r>
            <w:r>
              <w:rPr>
                <w:sz w:val="18"/>
              </w:rPr>
              <w:t>w</w:t>
            </w:r>
            <w:r>
              <w:rPr>
                <w:spacing w:val="-5"/>
                <w:sz w:val="18"/>
              </w:rPr>
              <w:t> </w:t>
            </w:r>
            <w:r>
              <w:rPr>
                <w:sz w:val="18"/>
              </w:rPr>
              <w:t>osobnej</w:t>
            </w:r>
            <w:r>
              <w:rPr>
                <w:spacing w:val="-2"/>
                <w:sz w:val="18"/>
              </w:rPr>
              <w:t> </w:t>
            </w:r>
            <w:r>
              <w:rPr>
                <w:spacing w:val="-4"/>
                <w:sz w:val="18"/>
              </w:rPr>
              <w:t>sali</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44"/>
              <w:rPr>
                <w:sz w:val="18"/>
              </w:rPr>
            </w:pPr>
            <w:r>
              <w:rPr>
                <w:sz w:val="18"/>
              </w:rPr>
              <w:t>część</w:t>
            </w:r>
            <w:r>
              <w:rPr>
                <w:spacing w:val="-5"/>
                <w:sz w:val="18"/>
              </w:rPr>
              <w:t> </w:t>
            </w:r>
            <w:r>
              <w:rPr>
                <w:spacing w:val="-2"/>
                <w:sz w:val="18"/>
              </w:rPr>
              <w:t>pisemna</w:t>
            </w:r>
          </w:p>
        </w:tc>
        <w:tc>
          <w:tcPr>
            <w:tcW w:w="1643" w:type="dxa"/>
            <w:gridSpan w:val="2"/>
            <w:vMerge/>
            <w:tcBorders>
              <w:top w:val="nil"/>
            </w:tcBorders>
          </w:tcPr>
          <w:p>
            <w:pPr>
              <w:rPr>
                <w:sz w:val="2"/>
                <w:szCs w:val="2"/>
              </w:rPr>
            </w:pPr>
          </w:p>
        </w:tc>
      </w:tr>
      <w:tr>
        <w:trPr>
          <w:trHeight w:val="268" w:hRule="atLeast"/>
        </w:trPr>
        <w:tc>
          <w:tcPr>
            <w:tcW w:w="6241" w:type="dxa"/>
            <w:tcBorders>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44"/>
              <w:rPr>
                <w:sz w:val="18"/>
              </w:rPr>
            </w:pPr>
            <w:r>
              <w:rPr>
                <w:sz w:val="18"/>
              </w:rPr>
              <w:t>część</w:t>
            </w:r>
            <w:r>
              <w:rPr>
                <w:spacing w:val="-7"/>
                <w:sz w:val="18"/>
              </w:rPr>
              <w:t> </w:t>
            </w:r>
            <w:r>
              <w:rPr>
                <w:spacing w:val="-2"/>
                <w:sz w:val="18"/>
              </w:rPr>
              <w:t>praktyczna</w:t>
            </w:r>
          </w:p>
        </w:tc>
        <w:tc>
          <w:tcPr>
            <w:tcW w:w="1643" w:type="dxa"/>
            <w:gridSpan w:val="2"/>
            <w:vMerge/>
            <w:tcBorders>
              <w:top w:val="nil"/>
            </w:tcBorders>
          </w:tcPr>
          <w:p>
            <w:pPr>
              <w:rPr>
                <w:sz w:val="2"/>
                <w:szCs w:val="2"/>
              </w:rPr>
            </w:pPr>
          </w:p>
        </w:tc>
      </w:tr>
      <w:tr>
        <w:trPr>
          <w:trHeight w:val="198" w:hRule="atLeast"/>
        </w:trPr>
        <w:tc>
          <w:tcPr>
            <w:tcW w:w="6241" w:type="dxa"/>
          </w:tcPr>
          <w:p>
            <w:pPr>
              <w:pStyle w:val="TableParagraph"/>
              <w:rPr>
                <w:sz w:val="12"/>
              </w:rPr>
            </w:pPr>
          </w:p>
        </w:tc>
        <w:tc>
          <w:tcPr>
            <w:tcW w:w="425" w:type="dxa"/>
            <w:tcBorders>
              <w:top w:val="single" w:sz="4" w:space="0" w:color="000000"/>
              <w:bottom w:val="single" w:sz="4" w:space="0" w:color="000000"/>
            </w:tcBorders>
          </w:tcPr>
          <w:p>
            <w:pPr>
              <w:pStyle w:val="TableParagraph"/>
              <w:rPr>
                <w:sz w:val="12"/>
              </w:rPr>
            </w:pPr>
          </w:p>
        </w:tc>
        <w:tc>
          <w:tcPr>
            <w:tcW w:w="1656" w:type="dxa"/>
          </w:tcPr>
          <w:p>
            <w:pPr>
              <w:pStyle w:val="TableParagraph"/>
              <w:rPr>
                <w:sz w:val="12"/>
              </w:rPr>
            </w:pPr>
          </w:p>
        </w:tc>
        <w:tc>
          <w:tcPr>
            <w:tcW w:w="1643" w:type="dxa"/>
            <w:gridSpan w:val="2"/>
            <w:vMerge/>
            <w:tcBorders>
              <w:top w:val="nil"/>
            </w:tcBorders>
          </w:tcPr>
          <w:p>
            <w:pPr>
              <w:rPr>
                <w:sz w:val="2"/>
                <w:szCs w:val="2"/>
              </w:rPr>
            </w:pPr>
          </w:p>
        </w:tc>
      </w:tr>
      <w:tr>
        <w:trPr>
          <w:trHeight w:val="270" w:hRule="atLeast"/>
        </w:trPr>
        <w:tc>
          <w:tcPr>
            <w:tcW w:w="6241" w:type="dxa"/>
            <w:tcBorders>
              <w:right w:val="single" w:sz="4" w:space="0" w:color="000000"/>
            </w:tcBorders>
          </w:tcPr>
          <w:p>
            <w:pPr>
              <w:pStyle w:val="TableParagraph"/>
              <w:spacing w:before="21"/>
              <w:ind w:left="45"/>
              <w:rPr>
                <w:sz w:val="18"/>
              </w:rPr>
            </w:pPr>
            <w:r>
              <w:rPr>
                <w:sz w:val="18"/>
              </w:rPr>
              <w:t>10.</w:t>
            </w:r>
            <w:r>
              <w:rPr>
                <w:spacing w:val="-3"/>
                <w:sz w:val="18"/>
              </w:rPr>
              <w:t> </w:t>
            </w:r>
            <w:r>
              <w:rPr>
                <w:sz w:val="18"/>
              </w:rPr>
              <w:t>przedłużenie</w:t>
            </w:r>
            <w:r>
              <w:rPr>
                <w:spacing w:val="-1"/>
                <w:sz w:val="18"/>
              </w:rPr>
              <w:t> </w:t>
            </w:r>
            <w:r>
              <w:rPr>
                <w:sz w:val="18"/>
              </w:rPr>
              <w:t>czasu</w:t>
            </w:r>
            <w:r>
              <w:rPr>
                <w:spacing w:val="-1"/>
                <w:sz w:val="18"/>
              </w:rPr>
              <w:t> </w:t>
            </w:r>
            <w:r>
              <w:rPr>
                <w:sz w:val="18"/>
              </w:rPr>
              <w:t>trwania</w:t>
            </w:r>
            <w:r>
              <w:rPr>
                <w:spacing w:val="-1"/>
                <w:sz w:val="18"/>
              </w:rPr>
              <w:t> </w:t>
            </w:r>
            <w:r>
              <w:rPr>
                <w:spacing w:val="-2"/>
                <w:sz w:val="18"/>
              </w:rPr>
              <w:t>egzaminu</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44"/>
              <w:rPr>
                <w:sz w:val="18"/>
              </w:rPr>
            </w:pPr>
            <w:r>
              <w:rPr>
                <w:sz w:val="18"/>
              </w:rPr>
              <w:t>część</w:t>
            </w:r>
            <w:r>
              <w:rPr>
                <w:spacing w:val="-5"/>
                <w:sz w:val="18"/>
              </w:rPr>
              <w:t> </w:t>
            </w:r>
            <w:r>
              <w:rPr>
                <w:spacing w:val="-2"/>
                <w:sz w:val="18"/>
              </w:rPr>
              <w:t>pisemna</w:t>
            </w:r>
          </w:p>
        </w:tc>
        <w:tc>
          <w:tcPr>
            <w:tcW w:w="950" w:type="dxa"/>
          </w:tcPr>
          <w:p>
            <w:pPr>
              <w:pStyle w:val="TableParagraph"/>
              <w:spacing w:before="19"/>
              <w:ind w:right="173"/>
              <w:jc w:val="right"/>
              <w:rPr>
                <w:sz w:val="20"/>
              </w:rPr>
            </w:pPr>
            <w:r>
              <w:rPr>
                <w:spacing w:val="-5"/>
                <w:sz w:val="20"/>
              </w:rPr>
              <w:t>…….</w:t>
            </w:r>
          </w:p>
        </w:tc>
        <w:tc>
          <w:tcPr>
            <w:tcW w:w="693" w:type="dxa"/>
          </w:tcPr>
          <w:p>
            <w:pPr>
              <w:pStyle w:val="TableParagraph"/>
              <w:spacing w:before="19"/>
              <w:ind w:right="48"/>
              <w:jc w:val="right"/>
              <w:rPr>
                <w:sz w:val="20"/>
              </w:rPr>
            </w:pPr>
            <w:r>
              <w:rPr>
                <w:spacing w:val="-2"/>
                <w:sz w:val="20"/>
              </w:rPr>
              <w:t>minut</w:t>
            </w:r>
          </w:p>
        </w:tc>
      </w:tr>
      <w:tr>
        <w:trPr>
          <w:trHeight w:val="268" w:hRule="atLeast"/>
        </w:trPr>
        <w:tc>
          <w:tcPr>
            <w:tcW w:w="6241" w:type="dxa"/>
            <w:tcBorders>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1656" w:type="dxa"/>
            <w:tcBorders>
              <w:left w:val="single" w:sz="4" w:space="0" w:color="000000"/>
            </w:tcBorders>
          </w:tcPr>
          <w:p>
            <w:pPr>
              <w:pStyle w:val="TableParagraph"/>
              <w:spacing w:before="21"/>
              <w:ind w:left="44"/>
              <w:rPr>
                <w:sz w:val="18"/>
              </w:rPr>
            </w:pPr>
            <w:r>
              <w:rPr>
                <w:sz w:val="18"/>
              </w:rPr>
              <w:t>część</w:t>
            </w:r>
            <w:r>
              <w:rPr>
                <w:spacing w:val="-7"/>
                <w:sz w:val="18"/>
              </w:rPr>
              <w:t> </w:t>
            </w:r>
            <w:r>
              <w:rPr>
                <w:spacing w:val="-2"/>
                <w:sz w:val="18"/>
              </w:rPr>
              <w:t>praktyczna</w:t>
            </w:r>
          </w:p>
        </w:tc>
        <w:tc>
          <w:tcPr>
            <w:tcW w:w="950" w:type="dxa"/>
          </w:tcPr>
          <w:p>
            <w:pPr>
              <w:pStyle w:val="TableParagraph"/>
              <w:spacing w:line="229" w:lineRule="exact" w:before="19"/>
              <w:ind w:right="173"/>
              <w:jc w:val="right"/>
              <w:rPr>
                <w:sz w:val="20"/>
              </w:rPr>
            </w:pPr>
            <w:r>
              <w:rPr>
                <w:spacing w:val="-5"/>
                <w:sz w:val="20"/>
              </w:rPr>
              <w:t>…….</w:t>
            </w:r>
          </w:p>
        </w:tc>
        <w:tc>
          <w:tcPr>
            <w:tcW w:w="693" w:type="dxa"/>
          </w:tcPr>
          <w:p>
            <w:pPr>
              <w:pStyle w:val="TableParagraph"/>
              <w:spacing w:line="229" w:lineRule="exact" w:before="19"/>
              <w:ind w:right="48"/>
              <w:jc w:val="right"/>
              <w:rPr>
                <w:sz w:val="20"/>
              </w:rPr>
            </w:pPr>
            <w:r>
              <w:rPr>
                <w:spacing w:val="-2"/>
                <w:sz w:val="20"/>
              </w:rPr>
              <w:t>minut</w:t>
            </w:r>
          </w:p>
        </w:tc>
      </w:tr>
    </w:tbl>
    <w:p>
      <w:pPr>
        <w:pStyle w:val="BodyText"/>
        <w:spacing w:before="1"/>
        <w:rPr>
          <w:sz w:val="13"/>
        </w:rPr>
      </w:pPr>
    </w:p>
    <w:p>
      <w:pPr>
        <w:spacing w:before="93"/>
        <w:ind w:left="920" w:right="0" w:firstLine="0"/>
        <w:jc w:val="left"/>
        <w:rPr>
          <w:sz w:val="18"/>
        </w:rPr>
      </w:pPr>
      <w:r>
        <w:rPr/>
        <w:pict>
          <v:shape style="position:absolute;margin-left:63.624004pt;margin-top:-74.307663pt;width:18.850pt;height:14.55pt;mso-position-horizontal-relative:page;mso-position-vertical-relative:paragraph;z-index:15888384" id="docshape666" coordorigin="1272,-1486" coordsize="377,291" path="m1649,-1486l1640,-1486,1640,-1477,1640,-1205,1292,-1205,1282,-1205,1282,-1477,1292,-1477,1640,-1477,1640,-1486,1292,-1486,1282,-1486,1272,-1486,1272,-1477,1272,-1205,1272,-1196,1282,-1196,1292,-1196,1640,-1196,1649,-1196,1649,-1205,1649,-1477,1649,-1486xe" filled="true" fillcolor="#000000" stroked="false">
            <v:path arrowok="t"/>
            <v:fill type="solid"/>
            <w10:wrap type="none"/>
          </v:shape>
        </w:pict>
      </w:r>
      <w:r>
        <w:rPr/>
        <w:pict>
          <v:shape style="position:absolute;margin-left:63.624004pt;margin-top:-35.907661pt;width:18.850pt;height:14.55pt;mso-position-horizontal-relative:page;mso-position-vertical-relative:paragraph;z-index:15888896" id="docshape667" coordorigin="1272,-718" coordsize="377,291" path="m1649,-718l1640,-718,1640,-709,1640,-437,1292,-437,1282,-437,1282,-709,1292,-709,1640,-709,1640,-718,1292,-718,1282,-718,1272,-718,1272,-709,1272,-437,1272,-428,1282,-428,1292,-428,1640,-428,1649,-428,1649,-437,1649,-709,1649,-718xe" filled="true" fillcolor="#000000" stroked="false">
            <v:path arrowok="t"/>
            <v:fill type="solid"/>
            <w10:wrap type="none"/>
          </v:shape>
        </w:pict>
      </w:r>
      <w:r>
        <w:rPr>
          <w:sz w:val="18"/>
        </w:rPr>
        <w:t>11. </w:t>
      </w:r>
      <w:r>
        <w:rPr>
          <w:spacing w:val="-2"/>
          <w:sz w:val="18"/>
        </w:rPr>
        <w:t>inne:……………………………………..……………………………………………………………………………………………</w:t>
      </w:r>
    </w:p>
    <w:p>
      <w:pPr>
        <w:spacing w:before="124"/>
        <w:ind w:left="1345" w:right="0" w:firstLine="0"/>
        <w:jc w:val="left"/>
        <w:rPr>
          <w:sz w:val="18"/>
        </w:rPr>
      </w:pPr>
      <w:r>
        <w:rPr>
          <w:spacing w:val="-2"/>
          <w:sz w:val="18"/>
        </w:rPr>
        <w:t>…………….………………………………………………………………………………………………………………………..</w:t>
      </w:r>
    </w:p>
    <w:p>
      <w:pPr>
        <w:spacing w:after="0"/>
        <w:jc w:val="left"/>
        <w:rPr>
          <w:sz w:val="18"/>
        </w:rPr>
        <w:sectPr>
          <w:type w:val="continuous"/>
          <w:pgSz w:w="11910" w:h="16840"/>
          <w:pgMar w:header="708" w:footer="1000" w:top="1400" w:bottom="280" w:left="640" w:right="60"/>
        </w:sectPr>
      </w:pPr>
    </w:p>
    <w:p>
      <w:pPr>
        <w:pStyle w:val="BodyText"/>
        <w:spacing w:before="5"/>
        <w:rPr>
          <w:sz w:val="27"/>
        </w:rPr>
      </w:pPr>
    </w:p>
    <w:p>
      <w:pPr>
        <w:spacing w:before="91"/>
        <w:ind w:left="778" w:right="0" w:firstLine="0"/>
        <w:jc w:val="left"/>
        <w:rPr>
          <w:b/>
          <w:sz w:val="20"/>
        </w:rPr>
      </w:pPr>
      <w:r>
        <w:rPr>
          <w:b/>
          <w:sz w:val="20"/>
          <w:u w:val="single"/>
        </w:rPr>
        <w:t>Część</w:t>
      </w:r>
      <w:r>
        <w:rPr>
          <w:b/>
          <w:spacing w:val="-8"/>
          <w:sz w:val="20"/>
          <w:u w:val="single"/>
        </w:rPr>
        <w:t> </w:t>
      </w:r>
      <w:r>
        <w:rPr>
          <w:b/>
          <w:spacing w:val="-5"/>
          <w:sz w:val="20"/>
          <w:u w:val="single"/>
        </w:rPr>
        <w:t>II</w:t>
      </w:r>
    </w:p>
    <w:p>
      <w:pPr>
        <w:pStyle w:val="BodyText"/>
        <w:spacing w:before="8"/>
        <w:rPr>
          <w:b/>
          <w:sz w:val="20"/>
        </w:rPr>
      </w:pPr>
    </w:p>
    <w:p>
      <w:pPr>
        <w:spacing w:before="91"/>
        <w:ind w:left="778" w:right="642" w:firstLine="0"/>
        <w:jc w:val="both"/>
        <w:rPr>
          <w:sz w:val="20"/>
        </w:rPr>
      </w:pPr>
      <w:r>
        <w:rPr>
          <w:b/>
          <w:sz w:val="20"/>
        </w:rPr>
        <w:t>Dodatkowe dostosowania, nieujęte w </w:t>
      </w:r>
      <w:r>
        <w:rPr>
          <w:b/>
          <w:i/>
          <w:sz w:val="20"/>
        </w:rPr>
        <w:t>komunikacie dyrektora Centralnej Komisji Egzaminacyjne</w:t>
      </w:r>
      <w:r>
        <w:rPr>
          <w:b/>
          <w:sz w:val="20"/>
        </w:rPr>
        <w:t>j </w:t>
      </w:r>
      <w:r>
        <w:rPr>
          <w:b/>
          <w:i/>
          <w:sz w:val="20"/>
        </w:rPr>
        <w:t>o dostosowaniach,</w:t>
      </w:r>
      <w:r>
        <w:rPr>
          <w:b/>
          <w:i/>
          <w:sz w:val="20"/>
        </w:rPr>
        <w:t> </w:t>
      </w:r>
      <w:r>
        <w:rPr>
          <w:b/>
          <w:sz w:val="20"/>
        </w:rPr>
        <w:t>wskazane</w:t>
      </w:r>
      <w:r>
        <w:rPr>
          <w:b/>
          <w:spacing w:val="-9"/>
          <w:sz w:val="20"/>
        </w:rPr>
        <w:t> </w:t>
      </w:r>
      <w:r>
        <w:rPr>
          <w:b/>
          <w:sz w:val="20"/>
        </w:rPr>
        <w:t>przez</w:t>
      </w:r>
      <w:r>
        <w:rPr>
          <w:b/>
          <w:spacing w:val="-8"/>
          <w:sz w:val="20"/>
        </w:rPr>
        <w:t> </w:t>
      </w:r>
      <w:r>
        <w:rPr>
          <w:b/>
          <w:sz w:val="20"/>
        </w:rPr>
        <w:t>przewodniczącego</w:t>
      </w:r>
      <w:r>
        <w:rPr>
          <w:b/>
          <w:spacing w:val="-8"/>
          <w:sz w:val="20"/>
        </w:rPr>
        <w:t> </w:t>
      </w:r>
      <w:r>
        <w:rPr>
          <w:b/>
          <w:sz w:val="20"/>
        </w:rPr>
        <w:t>zespołu</w:t>
      </w:r>
      <w:r>
        <w:rPr>
          <w:b/>
          <w:spacing w:val="-9"/>
          <w:sz w:val="20"/>
        </w:rPr>
        <w:t> </w:t>
      </w:r>
      <w:r>
        <w:rPr>
          <w:b/>
          <w:sz w:val="20"/>
        </w:rPr>
        <w:t>egzaminacyjnego</w:t>
      </w:r>
      <w:r>
        <w:rPr>
          <w:b/>
          <w:spacing w:val="-8"/>
          <w:sz w:val="20"/>
        </w:rPr>
        <w:t> </w:t>
      </w:r>
      <w:r>
        <w:rPr>
          <w:b/>
          <w:sz w:val="20"/>
        </w:rPr>
        <w:t>i</w:t>
      </w:r>
      <w:r>
        <w:rPr>
          <w:b/>
          <w:spacing w:val="-9"/>
          <w:sz w:val="20"/>
        </w:rPr>
        <w:t> </w:t>
      </w:r>
      <w:r>
        <w:rPr>
          <w:b/>
          <w:sz w:val="20"/>
        </w:rPr>
        <w:t>przyznane</w:t>
      </w:r>
      <w:r>
        <w:rPr>
          <w:b/>
          <w:spacing w:val="-9"/>
          <w:sz w:val="20"/>
        </w:rPr>
        <w:t> </w:t>
      </w:r>
      <w:r>
        <w:rPr>
          <w:b/>
          <w:sz w:val="20"/>
        </w:rPr>
        <w:t>na</w:t>
      </w:r>
      <w:r>
        <w:rPr>
          <w:b/>
          <w:spacing w:val="-8"/>
          <w:sz w:val="20"/>
        </w:rPr>
        <w:t> </w:t>
      </w:r>
      <w:r>
        <w:rPr>
          <w:b/>
          <w:sz w:val="20"/>
        </w:rPr>
        <w:t>podstawie</w:t>
      </w:r>
      <w:r>
        <w:rPr>
          <w:b/>
          <w:spacing w:val="-9"/>
          <w:sz w:val="20"/>
        </w:rPr>
        <w:t> </w:t>
      </w:r>
      <w:r>
        <w:rPr>
          <w:b/>
          <w:sz w:val="20"/>
        </w:rPr>
        <w:t>uzgodnień</w:t>
      </w:r>
      <w:r>
        <w:rPr>
          <w:b/>
          <w:spacing w:val="-9"/>
          <w:sz w:val="20"/>
        </w:rPr>
        <w:t> </w:t>
      </w:r>
      <w:r>
        <w:rPr>
          <w:b/>
          <w:sz w:val="20"/>
        </w:rPr>
        <w:t>z</w:t>
      </w:r>
      <w:r>
        <w:rPr>
          <w:b/>
          <w:spacing w:val="-8"/>
          <w:sz w:val="20"/>
        </w:rPr>
        <w:t> </w:t>
      </w:r>
      <w:r>
        <w:rPr>
          <w:b/>
          <w:sz w:val="20"/>
        </w:rPr>
        <w:t>dyrektorem oke </w:t>
      </w:r>
      <w:r>
        <w:rPr>
          <w:sz w:val="20"/>
        </w:rPr>
        <w:t>(pismo, data) ……………………..….:</w:t>
      </w:r>
    </w:p>
    <w:p>
      <w:pPr>
        <w:pStyle w:val="BodyText"/>
      </w:pPr>
    </w:p>
    <w:p>
      <w:pPr>
        <w:spacing w:before="137"/>
        <w:ind w:left="778" w:right="0" w:firstLine="0"/>
        <w:jc w:val="both"/>
        <w:rPr>
          <w:sz w:val="20"/>
        </w:rPr>
      </w:pPr>
      <w:r>
        <w:rPr>
          <w:sz w:val="20"/>
        </w:rPr>
        <w:t>(opis</w:t>
      </w:r>
      <w:r>
        <w:rPr>
          <w:spacing w:val="-7"/>
          <w:sz w:val="20"/>
        </w:rPr>
        <w:t> </w:t>
      </w:r>
      <w:r>
        <w:rPr>
          <w:sz w:val="20"/>
        </w:rPr>
        <w:t>dodatkowych</w:t>
      </w:r>
      <w:r>
        <w:rPr>
          <w:spacing w:val="-6"/>
          <w:sz w:val="20"/>
        </w:rPr>
        <w:t> </w:t>
      </w:r>
      <w:r>
        <w:rPr>
          <w:spacing w:val="-2"/>
          <w:sz w:val="20"/>
        </w:rPr>
        <w:t>dostosowań)</w:t>
      </w:r>
    </w:p>
    <w:p>
      <w:pPr>
        <w:pStyle w:val="BodyText"/>
      </w:pPr>
    </w:p>
    <w:p>
      <w:pPr>
        <w:spacing w:before="136"/>
        <w:ind w:left="778" w:right="0" w:firstLine="0"/>
        <w:jc w:val="left"/>
        <w:rPr>
          <w:sz w:val="20"/>
        </w:rPr>
      </w:pPr>
      <w:r>
        <w:rPr>
          <w:spacing w:val="-2"/>
          <w:sz w:val="20"/>
        </w:rPr>
        <w:t>…………………………………………………………………………………………….…..................................................</w:t>
      </w:r>
    </w:p>
    <w:p>
      <w:pPr>
        <w:pStyle w:val="BodyText"/>
      </w:pPr>
    </w:p>
    <w:p>
      <w:pPr>
        <w:spacing w:before="137"/>
        <w:ind w:left="778" w:right="0" w:firstLine="0"/>
        <w:jc w:val="left"/>
        <w:rPr>
          <w:sz w:val="20"/>
        </w:rPr>
      </w:pPr>
      <w:r>
        <w:rPr>
          <w:spacing w:val="-2"/>
          <w:sz w:val="20"/>
        </w:rPr>
        <w:t>…………………………………………………………………………………………………………………...……………</w:t>
      </w:r>
    </w:p>
    <w:p>
      <w:pPr>
        <w:pStyle w:val="BodyText"/>
        <w:spacing w:before="6" w:after="1"/>
        <w:rPr>
          <w:sz w:val="23"/>
        </w:rPr>
      </w:pPr>
    </w:p>
    <w:tbl>
      <w:tblPr>
        <w:tblW w:w="0" w:type="auto"/>
        <w:jc w:val="left"/>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2"/>
        <w:gridCol w:w="1692"/>
        <w:gridCol w:w="4210"/>
      </w:tblGrid>
      <w:tr>
        <w:trPr>
          <w:trHeight w:val="203" w:hRule="atLeast"/>
        </w:trPr>
        <w:tc>
          <w:tcPr>
            <w:tcW w:w="2802" w:type="dxa"/>
          </w:tcPr>
          <w:p>
            <w:pPr>
              <w:pStyle w:val="TableParagraph"/>
              <w:spacing w:line="183" w:lineRule="exact"/>
              <w:ind w:left="44" w:right="225"/>
              <w:jc w:val="center"/>
              <w:rPr>
                <w:sz w:val="18"/>
              </w:rPr>
            </w:pPr>
            <w:r>
              <w:rPr>
                <w:spacing w:val="-2"/>
                <w:sz w:val="18"/>
              </w:rPr>
              <w:t>……………………………………</w:t>
            </w:r>
          </w:p>
        </w:tc>
        <w:tc>
          <w:tcPr>
            <w:tcW w:w="1692" w:type="dxa"/>
          </w:tcPr>
          <w:p>
            <w:pPr>
              <w:pStyle w:val="TableParagraph"/>
              <w:spacing w:line="183" w:lineRule="exact"/>
              <w:ind w:left="218" w:right="187"/>
              <w:jc w:val="center"/>
              <w:rPr>
                <w:sz w:val="18"/>
              </w:rPr>
            </w:pPr>
            <w:r>
              <w:rPr>
                <w:spacing w:val="-2"/>
                <w:sz w:val="18"/>
              </w:rPr>
              <w:t>…………………</w:t>
            </w:r>
          </w:p>
        </w:tc>
        <w:tc>
          <w:tcPr>
            <w:tcW w:w="4210" w:type="dxa"/>
          </w:tcPr>
          <w:p>
            <w:pPr>
              <w:pStyle w:val="TableParagraph"/>
              <w:spacing w:line="183" w:lineRule="exact"/>
              <w:ind w:left="200"/>
              <w:rPr>
                <w:sz w:val="18"/>
              </w:rPr>
            </w:pPr>
            <w:r>
              <w:rPr>
                <w:spacing w:val="-2"/>
                <w:sz w:val="18"/>
              </w:rPr>
              <w:t>…………………………………………………………</w:t>
            </w:r>
          </w:p>
        </w:tc>
      </w:tr>
      <w:tr>
        <w:trPr>
          <w:trHeight w:val="181" w:hRule="atLeast"/>
        </w:trPr>
        <w:tc>
          <w:tcPr>
            <w:tcW w:w="2802" w:type="dxa"/>
          </w:tcPr>
          <w:p>
            <w:pPr>
              <w:pStyle w:val="TableParagraph"/>
              <w:spacing w:line="162" w:lineRule="exact"/>
              <w:ind w:left="44" w:right="158"/>
              <w:jc w:val="center"/>
              <w:rPr>
                <w:i/>
                <w:sz w:val="16"/>
              </w:rPr>
            </w:pPr>
            <w:r>
              <w:rPr>
                <w:i/>
                <w:spacing w:val="-2"/>
                <w:sz w:val="16"/>
              </w:rPr>
              <w:t>miejscowość</w:t>
            </w:r>
          </w:p>
        </w:tc>
        <w:tc>
          <w:tcPr>
            <w:tcW w:w="1692" w:type="dxa"/>
          </w:tcPr>
          <w:p>
            <w:pPr>
              <w:pStyle w:val="TableParagraph"/>
              <w:spacing w:line="162" w:lineRule="exact"/>
              <w:ind w:left="218" w:right="186"/>
              <w:jc w:val="center"/>
              <w:rPr>
                <w:i/>
                <w:sz w:val="16"/>
              </w:rPr>
            </w:pPr>
            <w:r>
              <w:rPr>
                <w:i/>
                <w:spacing w:val="-4"/>
                <w:sz w:val="16"/>
              </w:rPr>
              <w:t>data</w:t>
            </w:r>
          </w:p>
        </w:tc>
        <w:tc>
          <w:tcPr>
            <w:tcW w:w="4210" w:type="dxa"/>
          </w:tcPr>
          <w:p>
            <w:pPr>
              <w:pStyle w:val="TableParagraph"/>
              <w:spacing w:line="162" w:lineRule="exact"/>
              <w:ind w:left="740"/>
              <w:rPr>
                <w:i/>
                <w:sz w:val="16"/>
              </w:rPr>
            </w:pPr>
            <w:r>
              <w:rPr>
                <w:i/>
                <w:sz w:val="16"/>
              </w:rPr>
              <w:t>podpis</w:t>
            </w:r>
            <w:r>
              <w:rPr>
                <w:i/>
                <w:spacing w:val="-10"/>
                <w:sz w:val="16"/>
              </w:rPr>
              <w:t> </w:t>
            </w:r>
            <w:r>
              <w:rPr>
                <w:i/>
                <w:sz w:val="16"/>
              </w:rPr>
              <w:t>przewodniczącego</w:t>
            </w:r>
            <w:r>
              <w:rPr>
                <w:i/>
                <w:spacing w:val="-10"/>
                <w:sz w:val="16"/>
              </w:rPr>
              <w:t> </w:t>
            </w:r>
            <w:r>
              <w:rPr>
                <w:i/>
                <w:sz w:val="16"/>
              </w:rPr>
              <w:t>zespołu</w:t>
            </w:r>
            <w:r>
              <w:rPr>
                <w:i/>
                <w:spacing w:val="-9"/>
                <w:sz w:val="16"/>
              </w:rPr>
              <w:t> </w:t>
            </w:r>
            <w:r>
              <w:rPr>
                <w:i/>
                <w:spacing w:val="-2"/>
                <w:sz w:val="16"/>
              </w:rPr>
              <w:t>egzaminacyjnego</w:t>
            </w:r>
          </w:p>
        </w:tc>
      </w:tr>
    </w:tbl>
    <w:p>
      <w:pPr>
        <w:pStyle w:val="BodyText"/>
      </w:pPr>
    </w:p>
    <w:p>
      <w:pPr>
        <w:pStyle w:val="BodyText"/>
        <w:spacing w:before="11"/>
        <w:rPr>
          <w:sz w:val="27"/>
        </w:rPr>
      </w:pPr>
    </w:p>
    <w:p>
      <w:pPr>
        <w:pStyle w:val="Heading5"/>
        <w:ind w:left="778"/>
      </w:pPr>
      <w:r>
        <w:rPr/>
        <w:t>Oświadczenie</w:t>
      </w:r>
      <w:r>
        <w:rPr>
          <w:spacing w:val="-9"/>
        </w:rPr>
        <w:t> </w:t>
      </w:r>
      <w:r>
        <w:rPr>
          <w:spacing w:val="-2"/>
        </w:rPr>
        <w:t>zdającego</w:t>
      </w:r>
    </w:p>
    <w:p>
      <w:pPr>
        <w:spacing w:before="1"/>
        <w:ind w:left="778" w:right="0" w:firstLine="0"/>
        <w:jc w:val="left"/>
        <w:rPr>
          <w:sz w:val="20"/>
        </w:rPr>
      </w:pPr>
      <w:r>
        <w:rPr>
          <w:sz w:val="20"/>
        </w:rPr>
        <w:t>Akceptuję</w:t>
      </w:r>
      <w:r>
        <w:rPr>
          <w:spacing w:val="-9"/>
          <w:sz w:val="20"/>
        </w:rPr>
        <w:t> </w:t>
      </w:r>
      <w:r>
        <w:rPr>
          <w:sz w:val="20"/>
        </w:rPr>
        <w:t>proponowane</w:t>
      </w:r>
      <w:r>
        <w:rPr>
          <w:spacing w:val="-8"/>
          <w:sz w:val="20"/>
        </w:rPr>
        <w:t> </w:t>
      </w:r>
      <w:r>
        <w:rPr>
          <w:sz w:val="20"/>
        </w:rPr>
        <w:t>warunki</w:t>
      </w:r>
      <w:r>
        <w:rPr>
          <w:spacing w:val="-9"/>
          <w:sz w:val="20"/>
        </w:rPr>
        <w:t> </w:t>
      </w:r>
      <w:r>
        <w:rPr>
          <w:sz w:val="20"/>
        </w:rPr>
        <w:t>i</w:t>
      </w:r>
      <w:r>
        <w:rPr>
          <w:spacing w:val="-8"/>
          <w:sz w:val="20"/>
        </w:rPr>
        <w:t> </w:t>
      </w:r>
      <w:r>
        <w:rPr>
          <w:sz w:val="20"/>
        </w:rPr>
        <w:t>formę</w:t>
      </w:r>
      <w:r>
        <w:rPr>
          <w:spacing w:val="-9"/>
          <w:sz w:val="20"/>
        </w:rPr>
        <w:t> </w:t>
      </w:r>
      <w:r>
        <w:rPr>
          <w:sz w:val="20"/>
        </w:rPr>
        <w:t>dostosowania</w:t>
      </w:r>
      <w:r>
        <w:rPr>
          <w:spacing w:val="-4"/>
          <w:sz w:val="20"/>
        </w:rPr>
        <w:t> </w:t>
      </w:r>
      <w:r>
        <w:rPr>
          <w:sz w:val="20"/>
        </w:rPr>
        <w:t>egzaminu</w:t>
      </w:r>
      <w:r>
        <w:rPr>
          <w:spacing w:val="-7"/>
          <w:sz w:val="20"/>
        </w:rPr>
        <w:t> </w:t>
      </w:r>
      <w:r>
        <w:rPr>
          <w:spacing w:val="-2"/>
          <w:sz w:val="20"/>
        </w:rPr>
        <w:t>zawodowego.</w:t>
      </w:r>
    </w:p>
    <w:p>
      <w:pPr>
        <w:pStyle w:val="BodyText"/>
        <w:rPr>
          <w:sz w:val="12"/>
        </w:rPr>
      </w:pPr>
    </w:p>
    <w:p>
      <w:pPr>
        <w:spacing w:line="207" w:lineRule="exact" w:before="92"/>
        <w:ind w:left="4113" w:right="0" w:firstLine="0"/>
        <w:jc w:val="left"/>
        <w:rPr>
          <w:sz w:val="18"/>
        </w:rPr>
      </w:pPr>
      <w:r>
        <w:rPr>
          <w:spacing w:val="-2"/>
          <w:sz w:val="18"/>
        </w:rPr>
        <w:t>…………………………………………………………</w:t>
      </w:r>
    </w:p>
    <w:p>
      <w:pPr>
        <w:spacing w:line="207" w:lineRule="exact" w:before="0"/>
        <w:ind w:left="1671" w:right="0" w:firstLine="0"/>
        <w:jc w:val="left"/>
        <w:rPr>
          <w:sz w:val="18"/>
        </w:rPr>
      </w:pPr>
      <w:r>
        <w:rPr>
          <w:spacing w:val="-2"/>
          <w:sz w:val="18"/>
        </w:rPr>
        <w:t>……………………</w:t>
      </w:r>
    </w:p>
    <w:p>
      <w:pPr>
        <w:tabs>
          <w:tab w:pos="5420" w:val="left" w:leader="none"/>
        </w:tabs>
        <w:spacing w:before="0"/>
        <w:ind w:left="2233" w:right="0" w:firstLine="0"/>
        <w:jc w:val="left"/>
        <w:rPr>
          <w:i/>
          <w:sz w:val="18"/>
        </w:rPr>
      </w:pPr>
      <w:r>
        <w:rPr>
          <w:i/>
          <w:spacing w:val="-4"/>
          <w:sz w:val="18"/>
        </w:rPr>
        <w:t>data</w:t>
      </w:r>
      <w:r>
        <w:rPr>
          <w:i/>
          <w:sz w:val="18"/>
        </w:rPr>
        <w:tab/>
        <w:t>czytelny</w:t>
      </w:r>
      <w:r>
        <w:rPr>
          <w:i/>
          <w:spacing w:val="-5"/>
          <w:sz w:val="18"/>
        </w:rPr>
        <w:t> </w:t>
      </w:r>
      <w:r>
        <w:rPr>
          <w:i/>
          <w:spacing w:val="-2"/>
          <w:sz w:val="18"/>
        </w:rPr>
        <w:t>podpis</w:t>
      </w:r>
    </w:p>
    <w:p>
      <w:pPr>
        <w:pStyle w:val="BodyText"/>
        <w:rPr>
          <w:i/>
          <w:sz w:val="20"/>
        </w:rPr>
      </w:pPr>
    </w:p>
    <w:p>
      <w:pPr>
        <w:pStyle w:val="BodyText"/>
        <w:rPr>
          <w:i/>
          <w:sz w:val="20"/>
        </w:rPr>
      </w:pPr>
    </w:p>
    <w:p>
      <w:pPr>
        <w:pStyle w:val="BodyText"/>
        <w:spacing w:before="10"/>
        <w:rPr>
          <w:i/>
          <w:sz w:val="20"/>
        </w:rPr>
      </w:pPr>
    </w:p>
    <w:p>
      <w:pPr>
        <w:spacing w:before="0"/>
        <w:ind w:left="778" w:right="0" w:firstLine="0"/>
        <w:jc w:val="left"/>
        <w:rPr>
          <w:sz w:val="20"/>
        </w:rPr>
      </w:pPr>
      <w:r>
        <w:rPr>
          <w:sz w:val="20"/>
        </w:rPr>
        <w:t>Rezygnuję</w:t>
      </w:r>
      <w:r>
        <w:rPr>
          <w:spacing w:val="-7"/>
          <w:sz w:val="20"/>
        </w:rPr>
        <w:t> </w:t>
      </w:r>
      <w:r>
        <w:rPr>
          <w:sz w:val="20"/>
        </w:rPr>
        <w:t>z</w:t>
      </w:r>
      <w:r>
        <w:rPr>
          <w:spacing w:val="-6"/>
          <w:sz w:val="20"/>
        </w:rPr>
        <w:t> </w:t>
      </w:r>
      <w:r>
        <w:rPr>
          <w:sz w:val="20"/>
        </w:rPr>
        <w:t>następujących</w:t>
      </w:r>
      <w:r>
        <w:rPr>
          <w:spacing w:val="-6"/>
          <w:sz w:val="20"/>
        </w:rPr>
        <w:t> </w:t>
      </w:r>
      <w:r>
        <w:rPr>
          <w:sz w:val="20"/>
        </w:rPr>
        <w:t>warunków</w:t>
      </w:r>
      <w:r>
        <w:rPr>
          <w:spacing w:val="-6"/>
          <w:sz w:val="20"/>
        </w:rPr>
        <w:t> </w:t>
      </w:r>
      <w:r>
        <w:rPr>
          <w:sz w:val="20"/>
        </w:rPr>
        <w:t>i</w:t>
      </w:r>
      <w:r>
        <w:rPr>
          <w:spacing w:val="-8"/>
          <w:sz w:val="20"/>
        </w:rPr>
        <w:t> </w:t>
      </w:r>
      <w:r>
        <w:rPr>
          <w:sz w:val="20"/>
        </w:rPr>
        <w:t>formy</w:t>
      </w:r>
      <w:r>
        <w:rPr>
          <w:spacing w:val="-5"/>
          <w:sz w:val="20"/>
        </w:rPr>
        <w:t> </w:t>
      </w:r>
      <w:r>
        <w:rPr>
          <w:sz w:val="20"/>
        </w:rPr>
        <w:t>dostosowania</w:t>
      </w:r>
      <w:r>
        <w:rPr>
          <w:spacing w:val="-1"/>
          <w:sz w:val="20"/>
        </w:rPr>
        <w:t> </w:t>
      </w:r>
      <w:r>
        <w:rPr>
          <w:sz w:val="20"/>
        </w:rPr>
        <w:t>egzaminu</w:t>
      </w:r>
      <w:r>
        <w:rPr>
          <w:spacing w:val="-6"/>
          <w:sz w:val="20"/>
        </w:rPr>
        <w:t> </w:t>
      </w:r>
      <w:r>
        <w:rPr>
          <w:spacing w:val="-2"/>
          <w:sz w:val="20"/>
        </w:rPr>
        <w:t>zawodowego:</w:t>
      </w:r>
    </w:p>
    <w:p>
      <w:pPr>
        <w:spacing w:before="121"/>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pStyle w:val="BodyText"/>
      </w:pPr>
    </w:p>
    <w:p>
      <w:pPr>
        <w:pStyle w:val="BodyText"/>
        <w:spacing w:before="10"/>
        <w:rPr>
          <w:sz w:val="23"/>
        </w:rPr>
      </w:pPr>
    </w:p>
    <w:p>
      <w:pPr>
        <w:tabs>
          <w:tab w:pos="4112" w:val="left" w:leader="none"/>
        </w:tabs>
        <w:spacing w:line="207" w:lineRule="exact" w:before="0"/>
        <w:ind w:left="1671" w:right="0" w:firstLine="0"/>
        <w:jc w:val="left"/>
        <w:rPr>
          <w:sz w:val="18"/>
        </w:rPr>
      </w:pPr>
      <w:r>
        <w:rPr>
          <w:spacing w:val="-2"/>
          <w:sz w:val="18"/>
        </w:rPr>
        <w:t>……………………</w:t>
      </w:r>
      <w:r>
        <w:rPr>
          <w:sz w:val="18"/>
        </w:rPr>
        <w:tab/>
      </w:r>
      <w:r>
        <w:rPr>
          <w:spacing w:val="-2"/>
          <w:sz w:val="18"/>
        </w:rPr>
        <w:t>…………………………………………………………</w:t>
      </w:r>
    </w:p>
    <w:p>
      <w:pPr>
        <w:tabs>
          <w:tab w:pos="5509" w:val="left" w:leader="none"/>
        </w:tabs>
        <w:spacing w:line="207" w:lineRule="exact" w:before="0"/>
        <w:ind w:left="2233" w:right="0" w:firstLine="0"/>
        <w:jc w:val="left"/>
        <w:rPr>
          <w:i/>
          <w:sz w:val="18"/>
        </w:rPr>
      </w:pPr>
      <w:r>
        <w:rPr>
          <w:i/>
          <w:spacing w:val="-4"/>
          <w:sz w:val="18"/>
        </w:rPr>
        <w:t>data</w:t>
      </w:r>
      <w:r>
        <w:rPr>
          <w:i/>
          <w:sz w:val="18"/>
        </w:rPr>
        <w:tab/>
        <w:t>czytelny</w:t>
      </w:r>
      <w:r>
        <w:rPr>
          <w:i/>
          <w:spacing w:val="-5"/>
          <w:sz w:val="18"/>
        </w:rPr>
        <w:t> </w:t>
      </w:r>
      <w:r>
        <w:rPr>
          <w:i/>
          <w:spacing w:val="-2"/>
          <w:sz w:val="18"/>
        </w:rPr>
        <w:t>podpis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6"/>
        </w:rPr>
      </w:pPr>
    </w:p>
    <w:p>
      <w:pPr>
        <w:spacing w:before="94"/>
        <w:ind w:left="1268" w:right="945" w:firstLine="0"/>
        <w:jc w:val="both"/>
        <w:rPr>
          <w:sz w:val="14"/>
        </w:rPr>
      </w:pPr>
      <w:r>
        <w:rPr/>
        <w:pict>
          <v:shape style="position:absolute;margin-left:70.704002pt;margin-top:13.801895pt;width:14.05pt;height:14.05pt;mso-position-horizontal-relative:page;mso-position-vertical-relative:paragraph;z-index:15889408" type="#_x0000_t202" id="docshape668"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708" w:footer="1000" w:top="1280" w:bottom="1200" w:left="640" w:right="60"/>
        </w:sectPr>
      </w:pPr>
    </w:p>
    <w:p>
      <w:pPr>
        <w:pStyle w:val="BodyText"/>
        <w:rPr>
          <w:sz w:val="20"/>
        </w:rPr>
      </w:pPr>
    </w:p>
    <w:p>
      <w:pPr>
        <w:pStyle w:val="BodyText"/>
        <w:rPr>
          <w:sz w:val="20"/>
        </w:rPr>
      </w:pPr>
    </w:p>
    <w:p>
      <w:pPr>
        <w:spacing w:before="94"/>
        <w:ind w:left="2221" w:right="0" w:firstLine="0"/>
        <w:jc w:val="left"/>
        <w:rPr>
          <w:sz w:val="16"/>
        </w:rPr>
      </w:pPr>
      <w:r>
        <w:rPr>
          <w:sz w:val="16"/>
        </w:rPr>
        <w:t>(pieczęć</w:t>
      </w:r>
      <w:r>
        <w:rPr>
          <w:spacing w:val="-8"/>
          <w:sz w:val="16"/>
        </w:rPr>
        <w:t> </w:t>
      </w:r>
      <w:r>
        <w:rPr>
          <w:spacing w:val="-4"/>
          <w:sz w:val="16"/>
        </w:rPr>
        <w:t>oke)</w:t>
      </w:r>
    </w:p>
    <w:p>
      <w:pPr>
        <w:pStyle w:val="BodyText"/>
        <w:spacing w:before="10"/>
        <w:rPr>
          <w:sz w:val="17"/>
        </w:rPr>
      </w:pPr>
    </w:p>
    <w:p>
      <w:pPr>
        <w:spacing w:before="0"/>
        <w:ind w:left="778" w:right="0" w:firstLine="0"/>
        <w:jc w:val="left"/>
        <w:rPr>
          <w:sz w:val="20"/>
        </w:rPr>
      </w:pPr>
      <w:r>
        <w:rPr>
          <w:sz w:val="20"/>
        </w:rPr>
        <w:t>Nr</w:t>
      </w:r>
      <w:r>
        <w:rPr>
          <w:spacing w:val="-5"/>
          <w:sz w:val="20"/>
        </w:rPr>
        <w:t> </w:t>
      </w:r>
      <w:r>
        <w:rPr>
          <w:sz w:val="20"/>
        </w:rPr>
        <w:t>pisma</w:t>
      </w:r>
      <w:r>
        <w:rPr>
          <w:spacing w:val="-5"/>
          <w:sz w:val="20"/>
        </w:rPr>
        <w:t> </w:t>
      </w:r>
      <w:r>
        <w:rPr>
          <w:sz w:val="20"/>
        </w:rPr>
        <w:t>/sprawy</w:t>
      </w:r>
      <w:r>
        <w:rPr>
          <w:spacing w:val="-4"/>
          <w:sz w:val="20"/>
        </w:rPr>
        <w:t> </w:t>
      </w:r>
      <w:r>
        <w:rPr>
          <w:spacing w:val="-2"/>
          <w:sz w:val="20"/>
        </w:rPr>
        <w:t>…………………………………………..</w:t>
      </w:r>
    </w:p>
    <w:p>
      <w:pPr>
        <w:spacing w:before="121"/>
        <w:ind w:left="778" w:right="0" w:firstLine="0"/>
        <w:jc w:val="left"/>
        <w:rPr>
          <w:sz w:val="20"/>
        </w:rPr>
      </w:pPr>
      <w:r>
        <w:rPr/>
        <w:pict>
          <v:shape style="position:absolute;margin-left:70.944pt;margin-top:17.545885pt;width:27.25pt;height:18.5pt;mso-position-horizontal-relative:page;mso-position-vertical-relative:paragraph;z-index:15890944" id="docshape672" coordorigin="1419,351" coordsize="545,370" path="m1964,351l1954,351,1954,361,1954,711,1438,711,1428,711,1428,361,1954,361,1954,351,1428,351,1419,351,1419,361,1419,711,1419,721,1428,721,1438,721,1954,721,1964,721,1964,711,1964,361,1964,351xe" filled="true" fillcolor="#000000" stroked="false">
            <v:path arrowok="t"/>
            <v:fill type="solid"/>
            <w10:wrap type="none"/>
          </v:shape>
        </w:pict>
      </w:r>
      <w:r>
        <w:rPr>
          <w:spacing w:val="-2"/>
          <w:sz w:val="20"/>
        </w:rPr>
        <w:t>Dotyczy:</w:t>
      </w:r>
    </w:p>
    <w:p>
      <w:pPr>
        <w:spacing w:before="10"/>
        <w:ind w:left="1424" w:right="0" w:firstLine="0"/>
        <w:jc w:val="left"/>
        <w:rPr>
          <w:sz w:val="20"/>
        </w:rPr>
      </w:pPr>
      <w:r>
        <w:rPr>
          <w:sz w:val="20"/>
        </w:rPr>
        <w:t>osoby,</w:t>
      </w:r>
      <w:r>
        <w:rPr>
          <w:spacing w:val="-7"/>
          <w:sz w:val="20"/>
        </w:rPr>
        <w:t> </w:t>
      </w:r>
      <w:r>
        <w:rPr>
          <w:sz w:val="20"/>
        </w:rPr>
        <w:t>która</w:t>
      </w:r>
      <w:r>
        <w:rPr>
          <w:spacing w:val="-4"/>
          <w:sz w:val="20"/>
        </w:rPr>
        <w:t> </w:t>
      </w:r>
      <w:r>
        <w:rPr>
          <w:sz w:val="20"/>
        </w:rPr>
        <w:t>ukończyła</w:t>
      </w:r>
      <w:r>
        <w:rPr>
          <w:spacing w:val="-5"/>
          <w:sz w:val="20"/>
        </w:rPr>
        <w:t> KKZ</w:t>
      </w:r>
    </w:p>
    <w:p>
      <w:pPr>
        <w:pStyle w:val="BodyText"/>
        <w:rPr>
          <w:sz w:val="20"/>
        </w:rPr>
      </w:pPr>
    </w:p>
    <w:p>
      <w:pPr>
        <w:pStyle w:val="BodyText"/>
        <w:spacing w:before="7"/>
      </w:pPr>
    </w:p>
    <w:p>
      <w:pPr>
        <w:spacing w:before="0"/>
        <w:ind w:left="1424" w:right="0" w:firstLine="0"/>
        <w:jc w:val="left"/>
        <w:rPr>
          <w:sz w:val="20"/>
        </w:rPr>
      </w:pPr>
      <w:r>
        <w:rPr/>
        <w:pict>
          <v:shape style="position:absolute;margin-left:70.944pt;margin-top:-.504114pt;width:27.25pt;height:18.5pt;mso-position-horizontal-relative:page;mso-position-vertical-relative:paragraph;z-index:15891456" id="docshape673" coordorigin="1419,-10" coordsize="545,370" path="m1964,-10l1954,-10,1954,0,1954,350,1438,350,1428,350,1428,0,1438,0,1954,0,1954,-10,1438,-10,1428,-10,1419,-10,1419,0,1419,350,1419,360,1428,360,1438,360,1954,360,1964,360,1964,350,1964,0,1964,-10xe" filled="true" fillcolor="#000000" stroked="false">
            <v:path arrowok="t"/>
            <v:fill type="solid"/>
            <w10:wrap type="none"/>
          </v:shape>
        </w:pict>
      </w:r>
      <w:r>
        <w:rPr>
          <w:sz w:val="20"/>
        </w:rPr>
        <w:t>osoby</w:t>
      </w:r>
      <w:r>
        <w:rPr>
          <w:spacing w:val="-7"/>
          <w:sz w:val="20"/>
        </w:rPr>
        <w:t> </w:t>
      </w:r>
      <w:r>
        <w:rPr>
          <w:sz w:val="20"/>
        </w:rPr>
        <w:t>zdającej</w:t>
      </w:r>
      <w:r>
        <w:rPr>
          <w:spacing w:val="-7"/>
          <w:sz w:val="20"/>
        </w:rPr>
        <w:t> </w:t>
      </w:r>
      <w:r>
        <w:rPr>
          <w:sz w:val="20"/>
        </w:rPr>
        <w:t>egzamin</w:t>
      </w:r>
      <w:r>
        <w:rPr>
          <w:spacing w:val="-5"/>
          <w:sz w:val="20"/>
        </w:rPr>
        <w:t> </w:t>
      </w:r>
      <w:r>
        <w:rPr>
          <w:sz w:val="20"/>
        </w:rPr>
        <w:t>eksternistyczny</w:t>
      </w:r>
      <w:r>
        <w:rPr>
          <w:spacing w:val="-6"/>
          <w:sz w:val="20"/>
        </w:rPr>
        <w:t> </w:t>
      </w:r>
      <w:r>
        <w:rPr>
          <w:spacing w:val="-2"/>
          <w:sz w:val="20"/>
        </w:rPr>
        <w:t>zawodowy</w:t>
      </w:r>
    </w:p>
    <w:p>
      <w:pPr>
        <w:pStyle w:val="BodyText"/>
        <w:rPr>
          <w:sz w:val="20"/>
        </w:rPr>
      </w:pPr>
    </w:p>
    <w:p>
      <w:pPr>
        <w:pStyle w:val="BodyText"/>
        <w:spacing w:before="7"/>
      </w:pPr>
    </w:p>
    <w:p>
      <w:pPr>
        <w:spacing w:before="0"/>
        <w:ind w:left="1054" w:right="994" w:firstLine="0"/>
        <w:jc w:val="center"/>
        <w:rPr>
          <w:sz w:val="20"/>
        </w:rPr>
      </w:pPr>
      <w:r>
        <w:rPr/>
        <w:pict>
          <v:shape style="position:absolute;margin-left:70.944pt;margin-top:-.504112pt;width:27.25pt;height:18.5pt;mso-position-horizontal-relative:page;mso-position-vertical-relative:paragraph;z-index:15891968" id="docshape674" coordorigin="1419,-10" coordsize="545,370" path="m1964,-10l1954,-10,1954,0,1954,350,1438,350,1428,350,1428,0,1438,0,1954,0,1954,-10,1438,-10,1428,-10,1419,-10,1419,0,1419,350,1419,360,1428,360,1438,360,1954,360,1964,360,1964,350,1964,0,1964,-10xe" filled="true" fillcolor="#000000" stroked="false">
            <v:path arrowok="t"/>
            <v:fill type="solid"/>
            <w10:wrap type="none"/>
          </v:shape>
        </w:pict>
      </w:r>
      <w:r>
        <w:rPr>
          <w:sz w:val="20"/>
        </w:rPr>
        <w:t>osoby</w:t>
      </w:r>
      <w:r>
        <w:rPr>
          <w:spacing w:val="-5"/>
          <w:sz w:val="20"/>
        </w:rPr>
        <w:t> </w:t>
      </w:r>
      <w:r>
        <w:rPr>
          <w:sz w:val="20"/>
        </w:rPr>
        <w:t>dorosłej,</w:t>
      </w:r>
      <w:r>
        <w:rPr>
          <w:spacing w:val="-6"/>
          <w:sz w:val="20"/>
        </w:rPr>
        <w:t> </w:t>
      </w:r>
      <w:r>
        <w:rPr>
          <w:sz w:val="20"/>
        </w:rPr>
        <w:t>która</w:t>
      </w:r>
      <w:r>
        <w:rPr>
          <w:spacing w:val="-6"/>
          <w:sz w:val="20"/>
        </w:rPr>
        <w:t> </w:t>
      </w:r>
      <w:r>
        <w:rPr>
          <w:sz w:val="20"/>
        </w:rPr>
        <w:t>ukończyła</w:t>
      </w:r>
      <w:r>
        <w:rPr>
          <w:spacing w:val="-6"/>
          <w:sz w:val="20"/>
        </w:rPr>
        <w:t> </w:t>
      </w:r>
      <w:r>
        <w:rPr>
          <w:sz w:val="20"/>
        </w:rPr>
        <w:t>praktyczną</w:t>
      </w:r>
      <w:r>
        <w:rPr>
          <w:spacing w:val="-8"/>
          <w:sz w:val="20"/>
        </w:rPr>
        <w:t> </w:t>
      </w:r>
      <w:r>
        <w:rPr>
          <w:sz w:val="20"/>
        </w:rPr>
        <w:t>naukę</w:t>
      </w:r>
      <w:r>
        <w:rPr>
          <w:spacing w:val="-6"/>
          <w:sz w:val="20"/>
        </w:rPr>
        <w:t> </w:t>
      </w:r>
      <w:r>
        <w:rPr>
          <w:sz w:val="20"/>
        </w:rPr>
        <w:t>zawodu</w:t>
      </w:r>
      <w:r>
        <w:rPr>
          <w:spacing w:val="-5"/>
          <w:sz w:val="20"/>
        </w:rPr>
        <w:t> </w:t>
      </w:r>
      <w:r>
        <w:rPr>
          <w:sz w:val="20"/>
        </w:rPr>
        <w:t>dorosłych</w:t>
      </w:r>
      <w:r>
        <w:rPr>
          <w:spacing w:val="-5"/>
          <w:sz w:val="20"/>
        </w:rPr>
        <w:t> </w:t>
      </w:r>
      <w:r>
        <w:rPr>
          <w:sz w:val="20"/>
        </w:rPr>
        <w:t>lub</w:t>
      </w:r>
      <w:r>
        <w:rPr>
          <w:spacing w:val="-4"/>
          <w:sz w:val="20"/>
        </w:rPr>
        <w:t> </w:t>
      </w:r>
      <w:r>
        <w:rPr>
          <w:sz w:val="20"/>
        </w:rPr>
        <w:t>przyuczenie</w:t>
      </w:r>
      <w:r>
        <w:rPr>
          <w:spacing w:val="-8"/>
          <w:sz w:val="20"/>
        </w:rPr>
        <w:t> </w:t>
      </w:r>
      <w:r>
        <w:rPr>
          <w:sz w:val="20"/>
        </w:rPr>
        <w:t>do</w:t>
      </w:r>
      <w:r>
        <w:rPr>
          <w:spacing w:val="-7"/>
          <w:sz w:val="20"/>
        </w:rPr>
        <w:t> </w:t>
      </w:r>
      <w:r>
        <w:rPr>
          <w:sz w:val="20"/>
        </w:rPr>
        <w:t>pracy</w:t>
      </w:r>
      <w:r>
        <w:rPr>
          <w:spacing w:val="-5"/>
          <w:sz w:val="20"/>
        </w:rPr>
        <w:t> </w:t>
      </w:r>
      <w:r>
        <w:rPr>
          <w:spacing w:val="-2"/>
          <w:sz w:val="20"/>
        </w:rPr>
        <w:t>dorosłych</w:t>
      </w:r>
    </w:p>
    <w:p>
      <w:pPr>
        <w:pStyle w:val="BodyText"/>
        <w:rPr>
          <w:sz w:val="20"/>
        </w:rPr>
      </w:pPr>
    </w:p>
    <w:p>
      <w:pPr>
        <w:pStyle w:val="BodyText"/>
        <w:spacing w:before="7"/>
      </w:pPr>
    </w:p>
    <w:p>
      <w:pPr>
        <w:spacing w:before="0"/>
        <w:ind w:left="1424" w:right="0" w:firstLine="0"/>
        <w:jc w:val="left"/>
        <w:rPr>
          <w:sz w:val="20"/>
        </w:rPr>
      </w:pPr>
      <w:r>
        <w:rPr/>
        <w:pict>
          <v:shape style="position:absolute;margin-left:70.944pt;margin-top:-.504110pt;width:27.25pt;height:30.05pt;mso-position-horizontal-relative:page;mso-position-vertical-relative:paragraph;z-index:15892480" id="docshape675" coordorigin="1419,-10" coordsize="545,601" path="m1428,0l1419,0,1419,580,1428,580,1428,0xm1964,580l1954,580,1428,580,1419,580,1419,591,1428,591,1954,591,1964,591,1964,580xm1964,0l1954,0,1954,580,1964,580,1964,0xm1964,-10l1954,-10,1438,-10,1428,-10,1419,-10,1419,0,1428,0,1438,0,1954,0,1964,0,1964,-10xe" filled="true" fillcolor="#000000" stroked="false">
            <v:path arrowok="t"/>
            <v:fill type="solid"/>
            <w10:wrap type="none"/>
          </v:shape>
        </w:pict>
      </w:r>
      <w:r>
        <w:rPr>
          <w:sz w:val="20"/>
        </w:rPr>
        <w:t>osoby</w:t>
      </w:r>
      <w:r>
        <w:rPr>
          <w:spacing w:val="51"/>
          <w:sz w:val="20"/>
        </w:rPr>
        <w:t> </w:t>
      </w:r>
      <w:r>
        <w:rPr>
          <w:sz w:val="20"/>
        </w:rPr>
        <w:t>posiadającej</w:t>
      </w:r>
      <w:r>
        <w:rPr>
          <w:spacing w:val="52"/>
          <w:sz w:val="20"/>
        </w:rPr>
        <w:t> </w:t>
      </w:r>
      <w:r>
        <w:rPr>
          <w:sz w:val="20"/>
        </w:rPr>
        <w:t>świadectwo</w:t>
      </w:r>
      <w:r>
        <w:rPr>
          <w:spacing w:val="52"/>
          <w:sz w:val="20"/>
        </w:rPr>
        <w:t> </w:t>
      </w:r>
      <w:r>
        <w:rPr>
          <w:sz w:val="20"/>
        </w:rPr>
        <w:t>uzyskane</w:t>
      </w:r>
      <w:r>
        <w:rPr>
          <w:spacing w:val="52"/>
          <w:sz w:val="20"/>
        </w:rPr>
        <w:t> </w:t>
      </w:r>
      <w:r>
        <w:rPr>
          <w:sz w:val="20"/>
        </w:rPr>
        <w:t>za</w:t>
      </w:r>
      <w:r>
        <w:rPr>
          <w:spacing w:val="52"/>
          <w:sz w:val="20"/>
        </w:rPr>
        <w:t> </w:t>
      </w:r>
      <w:r>
        <w:rPr>
          <w:sz w:val="20"/>
        </w:rPr>
        <w:t>granicą</w:t>
      </w:r>
      <w:r>
        <w:rPr>
          <w:spacing w:val="57"/>
          <w:sz w:val="20"/>
        </w:rPr>
        <w:t> </w:t>
      </w:r>
      <w:r>
        <w:rPr>
          <w:sz w:val="20"/>
        </w:rPr>
        <w:t>przystępującej</w:t>
      </w:r>
      <w:r>
        <w:rPr>
          <w:spacing w:val="51"/>
          <w:sz w:val="20"/>
        </w:rPr>
        <w:t> </w:t>
      </w:r>
      <w:r>
        <w:rPr>
          <w:sz w:val="20"/>
        </w:rPr>
        <w:t>do</w:t>
      </w:r>
      <w:r>
        <w:rPr>
          <w:spacing w:val="52"/>
          <w:sz w:val="20"/>
        </w:rPr>
        <w:t> </w:t>
      </w:r>
      <w:r>
        <w:rPr>
          <w:sz w:val="20"/>
        </w:rPr>
        <w:t>egzaminu</w:t>
      </w:r>
      <w:r>
        <w:rPr>
          <w:spacing w:val="52"/>
          <w:sz w:val="20"/>
        </w:rPr>
        <w:t> </w:t>
      </w:r>
      <w:r>
        <w:rPr>
          <w:spacing w:val="-2"/>
          <w:sz w:val="20"/>
        </w:rPr>
        <w:t>eksternistycznego</w:t>
      </w:r>
    </w:p>
    <w:p>
      <w:pPr>
        <w:spacing w:before="0"/>
        <w:ind w:left="1424" w:right="0" w:firstLine="0"/>
        <w:jc w:val="left"/>
        <w:rPr>
          <w:sz w:val="20"/>
        </w:rPr>
      </w:pPr>
      <w:r>
        <w:rPr>
          <w:spacing w:val="-2"/>
          <w:sz w:val="20"/>
        </w:rPr>
        <w:t>zawodowego</w:t>
      </w:r>
    </w:p>
    <w:p>
      <w:pPr>
        <w:spacing w:before="131"/>
        <w:ind w:left="1381" w:right="0" w:firstLine="0"/>
        <w:jc w:val="left"/>
        <w:rPr>
          <w:i/>
          <w:sz w:val="20"/>
        </w:rPr>
      </w:pPr>
      <w:r>
        <w:rPr>
          <w:i/>
          <w:sz w:val="20"/>
        </w:rPr>
        <w:t>Zaznaczyć</w:t>
      </w:r>
      <w:r>
        <w:rPr>
          <w:i/>
          <w:spacing w:val="-9"/>
          <w:sz w:val="20"/>
        </w:rPr>
        <w:t> </w:t>
      </w:r>
      <w:r>
        <w:rPr>
          <w:i/>
          <w:sz w:val="20"/>
        </w:rPr>
        <w:t>właściwego</w:t>
      </w:r>
      <w:r>
        <w:rPr>
          <w:i/>
          <w:spacing w:val="-7"/>
          <w:sz w:val="20"/>
        </w:rPr>
        <w:t> </w:t>
      </w:r>
      <w:r>
        <w:rPr>
          <w:i/>
          <w:sz w:val="20"/>
        </w:rPr>
        <w:t>zdającego,</w:t>
      </w:r>
      <w:r>
        <w:rPr>
          <w:i/>
          <w:spacing w:val="-10"/>
          <w:sz w:val="20"/>
        </w:rPr>
        <w:t> </w:t>
      </w:r>
      <w:r>
        <w:rPr>
          <w:i/>
          <w:sz w:val="20"/>
        </w:rPr>
        <w:t>stawiając</w:t>
      </w:r>
      <w:r>
        <w:rPr>
          <w:i/>
          <w:spacing w:val="-8"/>
          <w:sz w:val="20"/>
        </w:rPr>
        <w:t> </w:t>
      </w:r>
      <w:r>
        <w:rPr>
          <w:i/>
          <w:spacing w:val="-5"/>
          <w:sz w:val="20"/>
        </w:rPr>
        <w:t>„X”</w:t>
      </w:r>
    </w:p>
    <w:p>
      <w:pPr>
        <w:pStyle w:val="BodyText"/>
        <w:spacing w:before="5"/>
        <w:rPr>
          <w:i/>
          <w:sz w:val="24"/>
        </w:rPr>
      </w:pPr>
      <w:r>
        <w:rPr/>
        <w:pict>
          <v:rect style="position:absolute;margin-left:87.503998pt;margin-top:38.412529pt;width:241.58pt;height:.48pt;mso-position-horizontal-relative:page;mso-position-vertical-relative:paragraph;z-index:-15567360;mso-wrap-distance-left:0;mso-wrap-distance-right:0" id="docshape676" filled="true" fillcolor="#000000" stroked="false">
            <v:fill type="solid"/>
            <w10:wrap type="topAndBottom"/>
          </v:rect>
        </w:pict>
      </w:r>
      <w:r>
        <w:rPr/>
        <w:pict>
          <v:shape style="position:absolute;margin-left:355.029999pt;margin-top:15.252529pt;width:188.35pt;height:23.65pt;mso-position-horizontal-relative:page;mso-position-vertical-relative:paragraph;z-index:-15728640;mso-wrap-distance-left:0;mso-wrap-distance-right:0" type="#_x0000_t202" id="docshape67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
                    <w:gridCol w:w="341"/>
                    <w:gridCol w:w="343"/>
                    <w:gridCol w:w="341"/>
                    <w:gridCol w:w="341"/>
                    <w:gridCol w:w="343"/>
                    <w:gridCol w:w="341"/>
                    <w:gridCol w:w="340"/>
                    <w:gridCol w:w="340"/>
                    <w:gridCol w:w="340"/>
                    <w:gridCol w:w="342"/>
                  </w:tblGrid>
                  <w:tr>
                    <w:trPr>
                      <w:trHeight w:val="453" w:hRule="atLeast"/>
                    </w:trPr>
                    <w:tc>
                      <w:tcPr>
                        <w:tcW w:w="341" w:type="dxa"/>
                      </w:tcPr>
                      <w:p>
                        <w:pPr>
                          <w:pStyle w:val="TableParagraph"/>
                          <w:rPr>
                            <w:sz w:val="18"/>
                          </w:rPr>
                        </w:pPr>
                      </w:p>
                    </w:tc>
                    <w:tc>
                      <w:tcPr>
                        <w:tcW w:w="341" w:type="dxa"/>
                      </w:tcPr>
                      <w:p>
                        <w:pPr>
                          <w:pStyle w:val="TableParagraph"/>
                          <w:rPr>
                            <w:sz w:val="18"/>
                          </w:rPr>
                        </w:pPr>
                      </w:p>
                    </w:tc>
                    <w:tc>
                      <w:tcPr>
                        <w:tcW w:w="343"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43" w:type="dxa"/>
                      </w:tcPr>
                      <w:p>
                        <w:pPr>
                          <w:pStyle w:val="TableParagraph"/>
                          <w:rPr>
                            <w:sz w:val="18"/>
                          </w:rPr>
                        </w:pPr>
                      </w:p>
                    </w:tc>
                    <w:tc>
                      <w:tcPr>
                        <w:tcW w:w="341" w:type="dxa"/>
                      </w:tcPr>
                      <w:p>
                        <w:pPr>
                          <w:pStyle w:val="TableParagraph"/>
                          <w:rPr>
                            <w:sz w:val="18"/>
                          </w:rPr>
                        </w:pPr>
                      </w:p>
                    </w:tc>
                    <w:tc>
                      <w:tcPr>
                        <w:tcW w:w="340" w:type="dxa"/>
                      </w:tcPr>
                      <w:p>
                        <w:pPr>
                          <w:pStyle w:val="TableParagraph"/>
                          <w:rPr>
                            <w:sz w:val="18"/>
                          </w:rPr>
                        </w:pPr>
                      </w:p>
                    </w:tc>
                    <w:tc>
                      <w:tcPr>
                        <w:tcW w:w="340" w:type="dxa"/>
                      </w:tcPr>
                      <w:p>
                        <w:pPr>
                          <w:pStyle w:val="TableParagraph"/>
                          <w:rPr>
                            <w:sz w:val="18"/>
                          </w:rPr>
                        </w:pPr>
                      </w:p>
                    </w:tc>
                    <w:tc>
                      <w:tcPr>
                        <w:tcW w:w="340" w:type="dxa"/>
                      </w:tcPr>
                      <w:p>
                        <w:pPr>
                          <w:pStyle w:val="TableParagraph"/>
                          <w:rPr>
                            <w:sz w:val="18"/>
                          </w:rPr>
                        </w:pPr>
                      </w:p>
                    </w:tc>
                    <w:tc>
                      <w:tcPr>
                        <w:tcW w:w="342" w:type="dxa"/>
                      </w:tcPr>
                      <w:p>
                        <w:pPr>
                          <w:pStyle w:val="TableParagraph"/>
                          <w:rPr>
                            <w:sz w:val="18"/>
                          </w:rPr>
                        </w:pPr>
                      </w:p>
                    </w:tc>
                  </w:tr>
                </w:tbl>
                <w:p>
                  <w:pPr>
                    <w:pStyle w:val="BodyText"/>
                  </w:pPr>
                </w:p>
              </w:txbxContent>
            </v:textbox>
            <w10:wrap type="topAndBottom"/>
          </v:shape>
        </w:pict>
      </w:r>
    </w:p>
    <w:p>
      <w:pPr>
        <w:tabs>
          <w:tab w:pos="5481" w:val="left" w:leader="none"/>
        </w:tabs>
        <w:spacing w:before="60"/>
        <w:ind w:left="365" w:right="0" w:firstLine="0"/>
        <w:jc w:val="center"/>
        <w:rPr>
          <w:i/>
          <w:sz w:val="18"/>
        </w:rPr>
      </w:pPr>
      <w:r>
        <w:rPr>
          <w:i/>
          <w:sz w:val="18"/>
        </w:rPr>
        <w:t>imię</w:t>
      </w:r>
      <w:r>
        <w:rPr>
          <w:i/>
          <w:spacing w:val="-2"/>
          <w:sz w:val="18"/>
        </w:rPr>
        <w:t> </w:t>
      </w:r>
      <w:r>
        <w:rPr>
          <w:i/>
          <w:sz w:val="18"/>
        </w:rPr>
        <w:t>i</w:t>
      </w:r>
      <w:r>
        <w:rPr>
          <w:i/>
          <w:spacing w:val="-1"/>
          <w:sz w:val="18"/>
        </w:rPr>
        <w:t> </w:t>
      </w:r>
      <w:r>
        <w:rPr>
          <w:i/>
          <w:sz w:val="18"/>
        </w:rPr>
        <w:t>nazwisko</w:t>
      </w:r>
      <w:r>
        <w:rPr>
          <w:i/>
          <w:spacing w:val="-1"/>
          <w:sz w:val="18"/>
        </w:rPr>
        <w:t> </w:t>
      </w:r>
      <w:r>
        <w:rPr>
          <w:i/>
          <w:sz w:val="18"/>
        </w:rPr>
        <w:t>osoby</w:t>
      </w:r>
      <w:r>
        <w:rPr>
          <w:i/>
          <w:spacing w:val="-2"/>
          <w:sz w:val="18"/>
        </w:rPr>
        <w:t> zdającej</w:t>
      </w:r>
      <w:r>
        <w:rPr>
          <w:i/>
          <w:sz w:val="18"/>
        </w:rPr>
        <w:tab/>
        <w:t>PESEL</w:t>
      </w:r>
      <w:r>
        <w:rPr>
          <w:i/>
          <w:spacing w:val="-3"/>
          <w:sz w:val="18"/>
        </w:rPr>
        <w:t> </w:t>
      </w:r>
      <w:r>
        <w:rPr>
          <w:i/>
          <w:sz w:val="18"/>
        </w:rPr>
        <w:t>osoby</w:t>
      </w:r>
      <w:r>
        <w:rPr>
          <w:i/>
          <w:spacing w:val="-1"/>
          <w:sz w:val="18"/>
        </w:rPr>
        <w:t> </w:t>
      </w:r>
      <w:r>
        <w:rPr>
          <w:i/>
          <w:spacing w:val="-2"/>
          <w:sz w:val="18"/>
        </w:rPr>
        <w:t>zdającej</w:t>
      </w:r>
    </w:p>
    <w:p>
      <w:pPr>
        <w:pStyle w:val="BodyText"/>
        <w:spacing w:before="9"/>
        <w:rPr>
          <w:i/>
          <w:sz w:val="25"/>
        </w:rPr>
      </w:pPr>
      <w:r>
        <w:rPr/>
        <w:pict>
          <v:shape style="position:absolute;margin-left:281.690002pt;margin-top:16.050879pt;width:121pt;height:17.650pt;mso-position-horizontal-relative:page;mso-position-vertical-relative:paragraph;z-index:-15728640;mso-wrap-distance-left:0;mso-wrap-distance-right:0" type="#_x0000_t202" id="docshape67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
                    <w:gridCol w:w="425"/>
                    <w:gridCol w:w="425"/>
                    <w:gridCol w:w="427"/>
                    <w:gridCol w:w="425"/>
                    <w:gridCol w:w="425"/>
                  </w:tblGrid>
                  <w:tr>
                    <w:trPr>
                      <w:trHeight w:val="333" w:hRule="atLeast"/>
                    </w:trPr>
                    <w:tc>
                      <w:tcPr>
                        <w:tcW w:w="283"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27"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r>
                </w:tbl>
                <w:p>
                  <w:pPr>
                    <w:pStyle w:val="BodyText"/>
                  </w:pPr>
                </w:p>
              </w:txbxContent>
            </v:textbox>
            <w10:wrap type="topAndBottom"/>
          </v:shape>
        </w:pict>
      </w:r>
      <w:r>
        <w:rPr/>
        <w:pict>
          <v:shape style="position:absolute;margin-left:410.470001pt;margin-top:22.318727pt;width:5.05pt;height:.1pt;mso-position-horizontal-relative:page;mso-position-vertical-relative:paragraph;z-index:-15566848;mso-wrap-distance-left:0;mso-wrap-distance-right:0" id="docshape679" coordorigin="8209,446" coordsize="101,0" path="m8209,446l8310,446e" filled="false" stroked="true" strokeweight=".2016pt" strokecolor="#000000">
            <v:path arrowok="t"/>
            <v:stroke dashstyle="solid"/>
            <w10:wrap type="topAndBottom"/>
          </v:shape>
        </w:pict>
      </w:r>
      <w:r>
        <w:rPr/>
        <w:pict>
          <v:shape style="position:absolute;margin-left:423.429993pt;margin-top:16.050879pt;width:108.4pt;height:17.650pt;mso-position-horizontal-relative:page;mso-position-vertical-relative:paragraph;z-index:-15728640;mso-wrap-distance-left:0;mso-wrap-distance-right:0" type="#_x0000_t202" id="docshape68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28"/>
                    <w:gridCol w:w="425"/>
                    <w:gridCol w:w="425"/>
                    <w:gridCol w:w="456"/>
                  </w:tblGrid>
                  <w:tr>
                    <w:trPr>
                      <w:trHeight w:val="333" w:hRule="atLeast"/>
                    </w:trPr>
                    <w:tc>
                      <w:tcPr>
                        <w:tcW w:w="425" w:type="dxa"/>
                      </w:tcPr>
                      <w:p>
                        <w:pPr>
                          <w:pStyle w:val="TableParagraph"/>
                          <w:rPr>
                            <w:sz w:val="18"/>
                          </w:rPr>
                        </w:pPr>
                      </w:p>
                    </w:tc>
                    <w:tc>
                      <w:tcPr>
                        <w:tcW w:w="428"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56" w:type="dxa"/>
                      </w:tcPr>
                      <w:p>
                        <w:pPr>
                          <w:pStyle w:val="TableParagraph"/>
                          <w:rPr>
                            <w:sz w:val="18"/>
                          </w:rPr>
                        </w:pPr>
                      </w:p>
                    </w:tc>
                  </w:tr>
                </w:tbl>
                <w:p>
                  <w:pPr>
                    <w:pStyle w:val="BodyText"/>
                  </w:pPr>
                </w:p>
              </w:txbxContent>
            </v:textbox>
            <w10:wrap type="topAndBottom"/>
          </v:shape>
        </w:pict>
      </w:r>
    </w:p>
    <w:p>
      <w:pPr>
        <w:spacing w:before="0"/>
        <w:ind w:left="0" w:right="990" w:firstLine="0"/>
        <w:jc w:val="right"/>
        <w:rPr>
          <w:i/>
          <w:sz w:val="20"/>
        </w:rPr>
      </w:pPr>
      <w:r>
        <w:rPr>
          <w:i/>
          <w:sz w:val="20"/>
        </w:rPr>
        <w:t>identyfikator</w:t>
      </w:r>
      <w:r>
        <w:rPr>
          <w:i/>
          <w:spacing w:val="-6"/>
          <w:sz w:val="20"/>
        </w:rPr>
        <w:t> </w:t>
      </w:r>
      <w:r>
        <w:rPr>
          <w:i/>
          <w:sz w:val="20"/>
        </w:rPr>
        <w:t>szkoły,</w:t>
      </w:r>
      <w:r>
        <w:rPr>
          <w:i/>
          <w:spacing w:val="-4"/>
          <w:sz w:val="20"/>
        </w:rPr>
        <w:t> </w:t>
      </w:r>
      <w:r>
        <w:rPr>
          <w:i/>
          <w:sz w:val="20"/>
        </w:rPr>
        <w:t>do</w:t>
      </w:r>
      <w:r>
        <w:rPr>
          <w:i/>
          <w:spacing w:val="44"/>
          <w:sz w:val="20"/>
        </w:rPr>
        <w:t> </w:t>
      </w:r>
      <w:r>
        <w:rPr>
          <w:i/>
          <w:sz w:val="20"/>
        </w:rPr>
        <w:t>której</w:t>
      </w:r>
      <w:r>
        <w:rPr>
          <w:i/>
          <w:spacing w:val="-6"/>
          <w:sz w:val="20"/>
        </w:rPr>
        <w:t> </w:t>
      </w:r>
      <w:r>
        <w:rPr>
          <w:i/>
          <w:sz w:val="20"/>
        </w:rPr>
        <w:t>osoba</w:t>
      </w:r>
      <w:r>
        <w:rPr>
          <w:i/>
          <w:spacing w:val="-3"/>
          <w:sz w:val="20"/>
        </w:rPr>
        <w:t> </w:t>
      </w:r>
      <w:r>
        <w:rPr>
          <w:i/>
          <w:sz w:val="20"/>
        </w:rPr>
        <w:t>zdająca</w:t>
      </w:r>
      <w:r>
        <w:rPr>
          <w:i/>
          <w:spacing w:val="-4"/>
          <w:sz w:val="20"/>
        </w:rPr>
        <w:t> </w:t>
      </w:r>
      <w:r>
        <w:rPr>
          <w:i/>
          <w:sz w:val="20"/>
        </w:rPr>
        <w:t>jest</w:t>
      </w:r>
      <w:r>
        <w:rPr>
          <w:i/>
          <w:spacing w:val="-5"/>
          <w:sz w:val="20"/>
        </w:rPr>
        <w:t> </w:t>
      </w:r>
      <w:r>
        <w:rPr>
          <w:i/>
          <w:sz w:val="20"/>
        </w:rPr>
        <w:t>skierowana</w:t>
      </w:r>
      <w:r>
        <w:rPr>
          <w:i/>
          <w:spacing w:val="-3"/>
          <w:sz w:val="20"/>
        </w:rPr>
        <w:t> </w:t>
      </w:r>
      <w:r>
        <w:rPr>
          <w:i/>
          <w:sz w:val="20"/>
        </w:rPr>
        <w:t>na</w:t>
      </w:r>
      <w:r>
        <w:rPr>
          <w:i/>
          <w:spacing w:val="-4"/>
          <w:sz w:val="20"/>
        </w:rPr>
        <w:t> </w:t>
      </w:r>
      <w:r>
        <w:rPr>
          <w:i/>
          <w:spacing w:val="-2"/>
          <w:sz w:val="20"/>
        </w:rPr>
        <w:t>egzamin</w:t>
      </w:r>
    </w:p>
    <w:p>
      <w:pPr>
        <w:pStyle w:val="BodyText"/>
        <w:rPr>
          <w:i/>
        </w:rPr>
      </w:pPr>
    </w:p>
    <w:p>
      <w:pPr>
        <w:pStyle w:val="BodyText"/>
        <w:spacing w:before="7"/>
        <w:rPr>
          <w:i/>
          <w:sz w:val="19"/>
        </w:rPr>
      </w:pPr>
    </w:p>
    <w:p>
      <w:pPr>
        <w:spacing w:before="0"/>
        <w:ind w:left="0" w:right="984" w:firstLine="0"/>
        <w:jc w:val="right"/>
        <w:rPr>
          <w:sz w:val="20"/>
        </w:rPr>
      </w:pPr>
      <w:r>
        <w:rPr>
          <w:sz w:val="20"/>
        </w:rPr>
        <w:t>Kwalifikacja:</w:t>
      </w:r>
      <w:r>
        <w:rPr>
          <w:spacing w:val="-7"/>
          <w:sz w:val="20"/>
        </w:rPr>
        <w:t> </w:t>
      </w:r>
      <w:r>
        <w:rPr>
          <w:sz w:val="20"/>
        </w:rPr>
        <w:t>symbol</w:t>
      </w:r>
      <w:r>
        <w:rPr>
          <w:spacing w:val="39"/>
          <w:sz w:val="20"/>
        </w:rPr>
        <w:t> </w:t>
      </w:r>
      <w:r>
        <w:rPr>
          <w:sz w:val="20"/>
        </w:rPr>
        <w:t>…………….</w:t>
      </w:r>
      <w:r>
        <w:rPr>
          <w:spacing w:val="-5"/>
          <w:sz w:val="20"/>
        </w:rPr>
        <w:t> </w:t>
      </w:r>
      <w:r>
        <w:rPr>
          <w:sz w:val="20"/>
        </w:rPr>
        <w:t>nazwa:</w:t>
      </w:r>
      <w:r>
        <w:rPr>
          <w:spacing w:val="-6"/>
          <w:sz w:val="20"/>
        </w:rPr>
        <w:t> </w:t>
      </w:r>
      <w:r>
        <w:rPr>
          <w:spacing w:val="-2"/>
          <w:sz w:val="20"/>
        </w:rPr>
        <w:t>……………………………………………………………………………..</w:t>
      </w:r>
    </w:p>
    <w:p>
      <w:pPr>
        <w:spacing w:before="118"/>
        <w:ind w:left="778" w:right="0" w:firstLine="0"/>
        <w:jc w:val="left"/>
        <w:rPr>
          <w:sz w:val="20"/>
        </w:rPr>
      </w:pPr>
      <w:r>
        <w:rPr>
          <w:spacing w:val="-2"/>
          <w:sz w:val="20"/>
        </w:rPr>
        <w:t>………………………………………………………………………………………………………………………………..</w:t>
      </w:r>
    </w:p>
    <w:p>
      <w:pPr>
        <w:pStyle w:val="BodyText"/>
        <w:spacing w:before="5"/>
        <w:rPr>
          <w:sz w:val="20"/>
        </w:rPr>
      </w:pPr>
    </w:p>
    <w:p>
      <w:pPr>
        <w:spacing w:before="0"/>
        <w:ind w:left="778" w:right="0" w:firstLine="0"/>
        <w:jc w:val="left"/>
        <w:rPr>
          <w:sz w:val="18"/>
        </w:rPr>
      </w:pPr>
      <w:r>
        <w:rPr>
          <w:sz w:val="18"/>
        </w:rPr>
        <w:t>Zawód:</w:t>
      </w:r>
      <w:r>
        <w:rPr>
          <w:spacing w:val="-5"/>
          <w:sz w:val="18"/>
        </w:rPr>
        <w:t> </w:t>
      </w:r>
      <w:r>
        <w:rPr>
          <w:sz w:val="18"/>
        </w:rPr>
        <w:t>nazwa</w:t>
      </w:r>
      <w:r>
        <w:rPr>
          <w:spacing w:val="-2"/>
          <w:sz w:val="18"/>
        </w:rPr>
        <w:t> </w:t>
      </w:r>
      <w:r>
        <w:rPr>
          <w:sz w:val="18"/>
        </w:rPr>
        <w:t>i symbol</w:t>
      </w:r>
      <w:r>
        <w:rPr>
          <w:spacing w:val="-3"/>
          <w:sz w:val="18"/>
        </w:rPr>
        <w:t> </w:t>
      </w:r>
      <w:r>
        <w:rPr>
          <w:sz w:val="18"/>
        </w:rPr>
        <w:t>cyfrowy</w:t>
      </w:r>
      <w:r>
        <w:rPr>
          <w:spacing w:val="-1"/>
          <w:sz w:val="18"/>
        </w:rPr>
        <w:t> </w:t>
      </w:r>
      <w:r>
        <w:rPr>
          <w:spacing w:val="-2"/>
          <w:sz w:val="18"/>
        </w:rPr>
        <w:t>…………………………………………………………………………………………………………..</w:t>
      </w:r>
    </w:p>
    <w:p>
      <w:pPr>
        <w:spacing w:after="0"/>
        <w:jc w:val="left"/>
        <w:rPr>
          <w:sz w:val="18"/>
        </w:rPr>
        <w:sectPr>
          <w:headerReference w:type="default" r:id="rId345"/>
          <w:footerReference w:type="default" r:id="rId346"/>
          <w:pgSz w:w="11910" w:h="16840"/>
          <w:pgMar w:header="708" w:footer="1000" w:top="1240" w:bottom="1200" w:left="640" w:right="60"/>
        </w:sectPr>
      </w:pPr>
    </w:p>
    <w:p>
      <w:pPr>
        <w:spacing w:line="207" w:lineRule="exact" w:before="170"/>
        <w:ind w:left="886" w:right="0" w:firstLine="0"/>
        <w:jc w:val="left"/>
        <w:rPr>
          <w:sz w:val="18"/>
        </w:rPr>
      </w:pPr>
      <w:r>
        <w:rPr/>
        <w:pict>
          <v:shape style="position:absolute;margin-left:175.340012pt;margin-top:8.022336pt;width:21.75pt;height:21.75pt;mso-position-horizontal-relative:page;mso-position-vertical-relative:paragraph;z-index:15892992" id="docshape681" coordorigin="3507,160" coordsize="435,435" path="m3932,585l3516,585,3516,170,3507,170,3507,585,3507,595,3516,595,3932,595,3932,585xm3932,160l3516,160,3507,160,3507,170,3516,170,3932,170,3932,160xm3942,170l3932,170,3932,585,3932,595,3942,595,3942,585,3942,170xm3942,160l3932,160,3932,170,3942,170,3942,160xe" filled="true" fillcolor="#000000" stroked="false">
            <v:path arrowok="t"/>
            <v:fill type="solid"/>
            <w10:wrap type="none"/>
          </v:shape>
        </w:pict>
      </w:r>
      <w:r>
        <w:rPr>
          <w:spacing w:val="-2"/>
          <w:sz w:val="18"/>
        </w:rPr>
        <w:t>Dostosowanie</w:t>
      </w:r>
      <w:r>
        <w:rPr>
          <w:spacing w:val="12"/>
          <w:sz w:val="18"/>
        </w:rPr>
        <w:t> </w:t>
      </w:r>
      <w:r>
        <w:rPr>
          <w:spacing w:val="-2"/>
          <w:sz w:val="18"/>
        </w:rPr>
        <w:t>dotyczy</w:t>
      </w:r>
    </w:p>
    <w:p>
      <w:pPr>
        <w:spacing w:line="207" w:lineRule="exact" w:before="0"/>
        <w:ind w:left="886" w:right="0" w:firstLine="0"/>
        <w:jc w:val="left"/>
        <w:rPr>
          <w:sz w:val="18"/>
        </w:rPr>
      </w:pPr>
      <w:r>
        <w:rPr>
          <w:sz w:val="18"/>
        </w:rPr>
        <w:t>części</w:t>
      </w:r>
      <w:r>
        <w:rPr>
          <w:spacing w:val="38"/>
          <w:sz w:val="18"/>
        </w:rPr>
        <w:t> </w:t>
      </w:r>
      <w:r>
        <w:rPr>
          <w:spacing w:val="-2"/>
          <w:sz w:val="18"/>
        </w:rPr>
        <w:t>egzaminu</w:t>
      </w:r>
    </w:p>
    <w:p>
      <w:pPr>
        <w:spacing w:before="72"/>
        <w:ind w:left="1455" w:right="0" w:firstLine="0"/>
        <w:jc w:val="left"/>
        <w:rPr>
          <w:i/>
          <w:sz w:val="18"/>
        </w:rPr>
      </w:pPr>
      <w:r>
        <w:rPr>
          <w:i/>
          <w:sz w:val="18"/>
        </w:rPr>
        <w:t>Zaznaczyć,</w:t>
      </w:r>
      <w:r>
        <w:rPr>
          <w:i/>
          <w:spacing w:val="-5"/>
          <w:sz w:val="18"/>
        </w:rPr>
        <w:t> </w:t>
      </w:r>
      <w:r>
        <w:rPr>
          <w:i/>
          <w:sz w:val="18"/>
        </w:rPr>
        <w:t>stawiając</w:t>
      </w:r>
      <w:r>
        <w:rPr>
          <w:i/>
          <w:spacing w:val="-6"/>
          <w:sz w:val="18"/>
        </w:rPr>
        <w:t> </w:t>
      </w:r>
      <w:r>
        <w:rPr>
          <w:i/>
          <w:spacing w:val="-5"/>
          <w:sz w:val="18"/>
        </w:rPr>
        <w:t>„X”</w:t>
      </w:r>
    </w:p>
    <w:p>
      <w:pPr>
        <w:spacing w:line="240" w:lineRule="auto" w:before="6"/>
        <w:rPr>
          <w:i/>
          <w:sz w:val="18"/>
        </w:rPr>
      </w:pPr>
      <w:r>
        <w:rPr/>
        <w:br w:type="column"/>
      </w:r>
      <w:r>
        <w:rPr>
          <w:i/>
          <w:sz w:val="18"/>
        </w:rPr>
      </w:r>
    </w:p>
    <w:p>
      <w:pPr>
        <w:spacing w:before="0"/>
        <w:ind w:left="27" w:right="0" w:firstLine="0"/>
        <w:jc w:val="left"/>
        <w:rPr>
          <w:sz w:val="18"/>
        </w:rPr>
      </w:pPr>
      <w:r>
        <w:rPr>
          <w:spacing w:val="-2"/>
          <w:sz w:val="18"/>
        </w:rPr>
        <w:t>pisemnej</w:t>
      </w:r>
    </w:p>
    <w:p>
      <w:pPr>
        <w:spacing w:line="240" w:lineRule="auto" w:before="6"/>
        <w:rPr>
          <w:sz w:val="18"/>
        </w:rPr>
      </w:pPr>
      <w:r>
        <w:rPr/>
        <w:br w:type="column"/>
      </w:r>
      <w:r>
        <w:rPr>
          <w:sz w:val="18"/>
        </w:rPr>
      </w:r>
    </w:p>
    <w:p>
      <w:pPr>
        <w:tabs>
          <w:tab w:pos="2161" w:val="left" w:leader="none"/>
        </w:tabs>
        <w:spacing w:before="0"/>
        <w:ind w:left="886" w:right="0" w:firstLine="0"/>
        <w:jc w:val="left"/>
        <w:rPr>
          <w:sz w:val="18"/>
        </w:rPr>
      </w:pPr>
      <w:r>
        <w:rPr/>
        <w:pict>
          <v:shape style="position:absolute;margin-left:260.450012pt;margin-top:-2.637668pt;width:21.75pt;height:21.75pt;mso-position-horizontal-relative:page;mso-position-vertical-relative:paragraph;z-index:15893504" id="docshape682" coordorigin="5209,-53" coordsize="435,435" path="m5643,-43l5634,-43,5634,372,5219,372,5219,-43,5209,-43,5209,372,5209,382,5219,382,5634,382,5643,382,5643,372,5643,-43xm5643,-53l5634,-53,5219,-53,5209,-53,5209,-43,5219,-43,5634,-43,5643,-43,5643,-53xe" filled="true" fillcolor="#000000" stroked="false">
            <v:path arrowok="t"/>
            <v:fill type="solid"/>
            <w10:wrap type="none"/>
          </v:shape>
        </w:pict>
      </w:r>
      <w:r>
        <w:rPr>
          <w:spacing w:val="-2"/>
          <w:sz w:val="18"/>
        </w:rPr>
        <w:t>praktycznej</w:t>
      </w:r>
      <w:r>
        <w:rPr>
          <w:sz w:val="18"/>
        </w:rPr>
        <w:tab/>
        <w:t>przeprowadzanego</w:t>
      </w:r>
      <w:r>
        <w:rPr>
          <w:spacing w:val="-2"/>
          <w:sz w:val="18"/>
        </w:rPr>
        <w:t> </w:t>
      </w:r>
      <w:r>
        <w:rPr>
          <w:sz w:val="18"/>
        </w:rPr>
        <w:t>w</w:t>
      </w:r>
      <w:r>
        <w:rPr>
          <w:spacing w:val="39"/>
          <w:sz w:val="18"/>
        </w:rPr>
        <w:t> </w:t>
      </w:r>
      <w:r>
        <w:rPr>
          <w:sz w:val="18"/>
        </w:rPr>
        <w:t>sesji</w:t>
      </w:r>
      <w:r>
        <w:rPr>
          <w:spacing w:val="-3"/>
          <w:sz w:val="18"/>
        </w:rPr>
        <w:t> </w:t>
      </w:r>
      <w:r>
        <w:rPr>
          <w:spacing w:val="-2"/>
          <w:sz w:val="18"/>
        </w:rPr>
        <w:t>………….…............</w:t>
      </w:r>
    </w:p>
    <w:p>
      <w:pPr>
        <w:spacing w:after="0"/>
        <w:jc w:val="left"/>
        <w:rPr>
          <w:sz w:val="18"/>
        </w:rPr>
        <w:sectPr>
          <w:type w:val="continuous"/>
          <w:pgSz w:w="11910" w:h="16840"/>
          <w:pgMar w:header="708" w:footer="1000" w:top="1400" w:bottom="280" w:left="640" w:right="60"/>
          <w:cols w:num="3" w:equalWidth="0">
            <w:col w:w="3338" w:space="40"/>
            <w:col w:w="717" w:space="124"/>
            <w:col w:w="6991"/>
          </w:cols>
        </w:sectPr>
      </w:pPr>
    </w:p>
    <w:p>
      <w:pPr>
        <w:pStyle w:val="BodyText"/>
        <w:spacing w:before="5"/>
        <w:rPr>
          <w:sz w:val="10"/>
        </w:rPr>
      </w:pPr>
    </w:p>
    <w:p>
      <w:pPr>
        <w:spacing w:before="91"/>
        <w:ind w:left="778" w:right="0" w:firstLine="0"/>
        <w:jc w:val="left"/>
        <w:rPr>
          <w:b/>
          <w:sz w:val="20"/>
        </w:rPr>
      </w:pPr>
      <w:r>
        <w:rPr>
          <w:b/>
          <w:sz w:val="20"/>
          <w:u w:val="single"/>
        </w:rPr>
        <w:t>Część</w:t>
      </w:r>
      <w:r>
        <w:rPr>
          <w:b/>
          <w:spacing w:val="-8"/>
          <w:sz w:val="20"/>
          <w:u w:val="single"/>
        </w:rPr>
        <w:t> </w:t>
      </w:r>
      <w:r>
        <w:rPr>
          <w:b/>
          <w:spacing w:val="-10"/>
          <w:sz w:val="20"/>
          <w:u w:val="single"/>
        </w:rPr>
        <w:t>I</w:t>
      </w:r>
    </w:p>
    <w:p>
      <w:pPr>
        <w:spacing w:before="46"/>
        <w:ind w:left="778" w:right="655" w:firstLine="0"/>
        <w:jc w:val="both"/>
        <w:rPr>
          <w:i/>
          <w:sz w:val="20"/>
        </w:rPr>
      </w:pPr>
      <w:r>
        <w:rPr>
          <w:b/>
          <w:sz w:val="20"/>
        </w:rPr>
        <w:t>Na podstawie </w:t>
      </w:r>
      <w:r>
        <w:rPr>
          <w:i/>
          <w:sz w:val="20"/>
        </w:rPr>
        <w:t>(wskazać dokument będący podstawą dostosowania: pełna nazwa dokumentu, numer, miejsce i data</w:t>
      </w:r>
      <w:r>
        <w:rPr>
          <w:i/>
          <w:sz w:val="20"/>
        </w:rPr>
        <w:t> wydania, kto wydał, oraz wpisać datę złożenia dokumentu w oke)</w: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98"/>
      </w:tblGrid>
      <w:tr>
        <w:trPr>
          <w:trHeight w:val="700" w:hRule="atLeast"/>
        </w:trPr>
        <w:tc>
          <w:tcPr>
            <w:tcW w:w="9698" w:type="dxa"/>
          </w:tcPr>
          <w:p>
            <w:pPr>
              <w:pStyle w:val="TableParagraph"/>
              <w:numPr>
                <w:ilvl w:val="0"/>
                <w:numId w:val="192"/>
              </w:numPr>
              <w:tabs>
                <w:tab w:pos="537" w:val="left" w:leader="none"/>
                <w:tab w:pos="538" w:val="left" w:leader="none"/>
              </w:tabs>
              <w:spacing w:line="206" w:lineRule="auto" w:before="131" w:after="0"/>
              <w:ind w:left="537" w:right="0" w:hanging="431"/>
              <w:jc w:val="left"/>
              <w:rPr>
                <w:sz w:val="20"/>
              </w:rPr>
            </w:pPr>
            <w:r>
              <w:rPr>
                <w:b/>
                <w:sz w:val="20"/>
              </w:rPr>
              <w:t>zaświadczenia</w:t>
            </w:r>
            <w:r>
              <w:rPr>
                <w:b/>
                <w:spacing w:val="-10"/>
                <w:sz w:val="20"/>
              </w:rPr>
              <w:t> </w:t>
            </w:r>
            <w:r>
              <w:rPr>
                <w:b/>
                <w:sz w:val="20"/>
              </w:rPr>
              <w:t>o</w:t>
            </w:r>
            <w:r>
              <w:rPr>
                <w:b/>
                <w:spacing w:val="-8"/>
                <w:sz w:val="20"/>
              </w:rPr>
              <w:t> </w:t>
            </w:r>
            <w:r>
              <w:rPr>
                <w:b/>
                <w:sz w:val="20"/>
              </w:rPr>
              <w:t>stanie</w:t>
            </w:r>
            <w:r>
              <w:rPr>
                <w:b/>
                <w:spacing w:val="-10"/>
                <w:sz w:val="20"/>
              </w:rPr>
              <w:t> </w:t>
            </w:r>
            <w:r>
              <w:rPr>
                <w:b/>
                <w:sz w:val="20"/>
              </w:rPr>
              <w:t>zdrowia</w:t>
            </w:r>
            <w:r>
              <w:rPr>
                <w:b/>
                <w:spacing w:val="-9"/>
                <w:sz w:val="20"/>
              </w:rPr>
              <w:t> </w:t>
            </w:r>
            <w:r>
              <w:rPr>
                <w:b/>
                <w:sz w:val="20"/>
              </w:rPr>
              <w:t>wydanego</w:t>
            </w:r>
            <w:r>
              <w:rPr>
                <w:b/>
                <w:spacing w:val="-8"/>
                <w:sz w:val="20"/>
              </w:rPr>
              <w:t> </w:t>
            </w:r>
            <w:r>
              <w:rPr>
                <w:b/>
                <w:sz w:val="20"/>
              </w:rPr>
              <w:t>przez</w:t>
            </w:r>
            <w:r>
              <w:rPr>
                <w:b/>
                <w:spacing w:val="-6"/>
                <w:sz w:val="20"/>
              </w:rPr>
              <w:t> </w:t>
            </w:r>
            <w:r>
              <w:rPr>
                <w:b/>
                <w:spacing w:val="-2"/>
                <w:sz w:val="20"/>
              </w:rPr>
              <w:t>lekarza</w:t>
            </w:r>
            <w:r>
              <w:rPr>
                <w:spacing w:val="-2"/>
                <w:sz w:val="20"/>
              </w:rPr>
              <w:t>…………………………………………….…...</w:t>
            </w:r>
          </w:p>
          <w:p>
            <w:pPr>
              <w:pStyle w:val="TableParagraph"/>
              <w:spacing w:line="210" w:lineRule="exact" w:before="7"/>
              <w:ind w:left="537"/>
              <w:rPr>
                <w:sz w:val="20"/>
              </w:rPr>
            </w:pPr>
            <w:r>
              <w:rPr>
                <w:spacing w:val="-2"/>
                <w:sz w:val="20"/>
              </w:rPr>
              <w:t>………………………………………………………………………………………………………………………</w:t>
            </w:r>
          </w:p>
        </w:tc>
      </w:tr>
      <w:tr>
        <w:trPr>
          <w:trHeight w:val="820" w:hRule="atLeast"/>
        </w:trPr>
        <w:tc>
          <w:tcPr>
            <w:tcW w:w="9698" w:type="dxa"/>
          </w:tcPr>
          <w:p>
            <w:pPr>
              <w:pStyle w:val="TableParagraph"/>
              <w:spacing w:line="193" w:lineRule="exact" w:before="120"/>
              <w:ind w:left="537"/>
              <w:rPr>
                <w:b/>
                <w:sz w:val="20"/>
              </w:rPr>
            </w:pPr>
            <w:r>
              <w:rPr>
                <w:b/>
                <w:sz w:val="20"/>
              </w:rPr>
              <w:t>zaświadczenia</w:t>
            </w:r>
            <w:r>
              <w:rPr>
                <w:b/>
                <w:spacing w:val="-11"/>
                <w:sz w:val="20"/>
              </w:rPr>
              <w:t> </w:t>
            </w:r>
            <w:r>
              <w:rPr>
                <w:b/>
                <w:sz w:val="20"/>
              </w:rPr>
              <w:t>potwierdzającego</w:t>
            </w:r>
            <w:r>
              <w:rPr>
                <w:b/>
                <w:spacing w:val="-11"/>
                <w:sz w:val="20"/>
              </w:rPr>
              <w:t> </w:t>
            </w:r>
            <w:r>
              <w:rPr>
                <w:b/>
                <w:sz w:val="20"/>
              </w:rPr>
              <w:t>występowanie</w:t>
            </w:r>
            <w:r>
              <w:rPr>
                <w:b/>
                <w:spacing w:val="-12"/>
                <w:sz w:val="20"/>
              </w:rPr>
              <w:t> </w:t>
            </w:r>
            <w:r>
              <w:rPr>
                <w:b/>
                <w:sz w:val="20"/>
              </w:rPr>
              <w:t>danej</w:t>
            </w:r>
            <w:r>
              <w:rPr>
                <w:b/>
                <w:spacing w:val="-7"/>
                <w:sz w:val="20"/>
              </w:rPr>
              <w:t> </w:t>
            </w:r>
            <w:r>
              <w:rPr>
                <w:b/>
                <w:sz w:val="20"/>
              </w:rPr>
              <w:t>dysfunkcji,</w:t>
            </w:r>
            <w:r>
              <w:rPr>
                <w:b/>
                <w:spacing w:val="-11"/>
                <w:sz w:val="20"/>
              </w:rPr>
              <w:t> </w:t>
            </w:r>
            <w:r>
              <w:rPr>
                <w:b/>
                <w:sz w:val="20"/>
              </w:rPr>
              <w:t>wydanego</w:t>
            </w:r>
            <w:r>
              <w:rPr>
                <w:b/>
                <w:spacing w:val="-11"/>
                <w:sz w:val="20"/>
              </w:rPr>
              <w:t> </w:t>
            </w:r>
            <w:r>
              <w:rPr>
                <w:b/>
                <w:sz w:val="20"/>
              </w:rPr>
              <w:t>przez</w:t>
            </w:r>
            <w:r>
              <w:rPr>
                <w:b/>
                <w:spacing w:val="-11"/>
                <w:sz w:val="20"/>
              </w:rPr>
              <w:t> </w:t>
            </w:r>
            <w:r>
              <w:rPr>
                <w:b/>
                <w:spacing w:val="-2"/>
                <w:sz w:val="20"/>
              </w:rPr>
              <w:t>lekarza</w:t>
            </w:r>
          </w:p>
          <w:p>
            <w:pPr>
              <w:pStyle w:val="TableParagraph"/>
              <w:numPr>
                <w:ilvl w:val="0"/>
                <w:numId w:val="193"/>
              </w:numPr>
              <w:tabs>
                <w:tab w:pos="323" w:val="left" w:leader="none"/>
              </w:tabs>
              <w:spacing w:line="193" w:lineRule="exact" w:before="0" w:after="0"/>
              <w:ind w:left="322" w:right="0" w:hanging="216"/>
              <w:jc w:val="left"/>
              <w:rPr>
                <w:rFonts w:ascii="Wingdings" w:hAnsi="Wingdings"/>
                <w:sz w:val="24"/>
              </w:rPr>
            </w:pPr>
          </w:p>
          <w:p>
            <w:pPr>
              <w:pStyle w:val="TableParagraph"/>
              <w:spacing w:line="194" w:lineRule="exact"/>
              <w:ind w:left="587"/>
              <w:rPr>
                <w:sz w:val="20"/>
              </w:rPr>
            </w:pPr>
            <w:r>
              <w:rPr>
                <w:spacing w:val="-2"/>
                <w:sz w:val="20"/>
              </w:rPr>
              <w:t>………………………………………........................................................................................................................</w:t>
            </w:r>
          </w:p>
        </w:tc>
      </w:tr>
      <w:tr>
        <w:trPr>
          <w:trHeight w:val="821" w:hRule="atLeast"/>
        </w:trPr>
        <w:tc>
          <w:tcPr>
            <w:tcW w:w="9698" w:type="dxa"/>
          </w:tcPr>
          <w:p>
            <w:pPr>
              <w:pStyle w:val="TableParagraph"/>
              <w:spacing w:line="193" w:lineRule="exact" w:before="120"/>
              <w:ind w:left="537"/>
              <w:rPr>
                <w:sz w:val="20"/>
              </w:rPr>
            </w:pPr>
            <w:r>
              <w:rPr>
                <w:b/>
                <w:sz w:val="20"/>
              </w:rPr>
              <w:t>inne:</w:t>
            </w:r>
            <w:r>
              <w:rPr>
                <w:b/>
                <w:spacing w:val="-5"/>
                <w:sz w:val="20"/>
              </w:rPr>
              <w:t> </w:t>
            </w:r>
            <w:r>
              <w:rPr>
                <w:spacing w:val="-2"/>
                <w:sz w:val="20"/>
              </w:rPr>
              <w:t>…………………………………….……………………………………………………………………..…..</w:t>
            </w:r>
          </w:p>
          <w:p>
            <w:pPr>
              <w:pStyle w:val="TableParagraph"/>
              <w:numPr>
                <w:ilvl w:val="0"/>
                <w:numId w:val="194"/>
              </w:numPr>
              <w:tabs>
                <w:tab w:pos="323" w:val="left" w:leader="none"/>
              </w:tabs>
              <w:spacing w:line="194" w:lineRule="exact" w:before="0" w:after="0"/>
              <w:ind w:left="322" w:right="0" w:hanging="216"/>
              <w:jc w:val="left"/>
              <w:rPr>
                <w:rFonts w:ascii="Wingdings" w:hAnsi="Wingdings"/>
                <w:sz w:val="24"/>
              </w:rPr>
            </w:pPr>
          </w:p>
          <w:p>
            <w:pPr>
              <w:pStyle w:val="TableParagraph"/>
              <w:spacing w:line="194" w:lineRule="exact"/>
              <w:ind w:left="537"/>
              <w:rPr>
                <w:sz w:val="20"/>
              </w:rPr>
            </w:pPr>
            <w:r>
              <w:rPr>
                <w:spacing w:val="-2"/>
                <w:sz w:val="20"/>
              </w:rPr>
              <w:t>……………………………………………………………………………………………………………………...</w:t>
            </w:r>
          </w:p>
        </w:tc>
      </w:tr>
    </w:tbl>
    <w:p>
      <w:pPr>
        <w:pStyle w:val="BodyText"/>
        <w:rPr>
          <w:i/>
          <w:sz w:val="27"/>
        </w:rPr>
      </w:pPr>
    </w:p>
    <w:p>
      <w:pPr>
        <w:spacing w:before="0"/>
        <w:ind w:left="778" w:right="648" w:firstLine="0"/>
        <w:jc w:val="both"/>
        <w:rPr>
          <w:i/>
          <w:sz w:val="20"/>
        </w:rPr>
      </w:pPr>
      <w:r>
        <w:rPr>
          <w:b/>
          <w:sz w:val="20"/>
        </w:rPr>
        <w:t>Dyrektor Okręgowej Komisji Egzaminacyjnej w/we</w:t>
      </w:r>
      <w:r>
        <w:rPr>
          <w:b/>
          <w:spacing w:val="40"/>
          <w:sz w:val="20"/>
        </w:rPr>
        <w:t> </w:t>
      </w:r>
      <w:r>
        <w:rPr>
          <w:sz w:val="20"/>
        </w:rPr>
        <w:t>.............................................. wskazuje następujące sposoby dostosowania warunków i formy przeprowadzania egzaminu zawodowego dla ww. zdającej/zdającego, zgodne z </w:t>
      </w:r>
      <w:r>
        <w:rPr>
          <w:i/>
          <w:sz w:val="20"/>
        </w:rPr>
        <w:t>komunikatem dyrektora Centralnej Komisji Egzaminacyjnej o dostosowaniach</w:t>
      </w:r>
    </w:p>
    <w:p>
      <w:pPr>
        <w:spacing w:after="0"/>
        <w:jc w:val="both"/>
        <w:rPr>
          <w:sz w:val="20"/>
        </w:rPr>
        <w:sectPr>
          <w:type w:val="continuous"/>
          <w:pgSz w:w="11910" w:h="16840"/>
          <w:pgMar w:header="708" w:footer="1000" w:top="1400" w:bottom="280" w:left="640" w:right="60"/>
        </w:sectPr>
      </w:pPr>
    </w:p>
    <w:p>
      <w:pPr>
        <w:pStyle w:val="ListParagraph"/>
        <w:numPr>
          <w:ilvl w:val="0"/>
          <w:numId w:val="195"/>
        </w:numPr>
        <w:tabs>
          <w:tab w:pos="1499" w:val="left" w:leader="none"/>
        </w:tabs>
        <w:spacing w:line="240" w:lineRule="auto" w:before="159" w:after="0"/>
        <w:ind w:left="1498" w:right="0" w:hanging="361"/>
        <w:jc w:val="left"/>
        <w:rPr>
          <w:b/>
          <w:sz w:val="20"/>
        </w:rPr>
      </w:pPr>
      <w:r>
        <w:rPr>
          <w:b/>
          <w:sz w:val="20"/>
        </w:rPr>
        <w:t>Forma</w:t>
      </w:r>
      <w:r>
        <w:rPr>
          <w:b/>
          <w:spacing w:val="-9"/>
          <w:sz w:val="20"/>
        </w:rPr>
        <w:t> </w:t>
      </w:r>
      <w:r>
        <w:rPr>
          <w:b/>
          <w:sz w:val="20"/>
        </w:rPr>
        <w:t>arkusza</w:t>
      </w:r>
      <w:r>
        <w:rPr>
          <w:b/>
          <w:spacing w:val="-5"/>
          <w:sz w:val="20"/>
        </w:rPr>
        <w:t> </w:t>
      </w:r>
      <w:r>
        <w:rPr>
          <w:b/>
          <w:sz w:val="20"/>
        </w:rPr>
        <w:t>egzaminacyjnego</w:t>
      </w:r>
      <w:r>
        <w:rPr>
          <w:b/>
          <w:spacing w:val="-7"/>
          <w:sz w:val="20"/>
        </w:rPr>
        <w:t> </w:t>
      </w:r>
      <w:r>
        <w:rPr>
          <w:b/>
          <w:spacing w:val="-2"/>
          <w:sz w:val="20"/>
        </w:rPr>
        <w:t>dostosowanego*</w:t>
      </w:r>
    </w:p>
    <w:p>
      <w:pPr>
        <w:pStyle w:val="ListParagraph"/>
        <w:numPr>
          <w:ilvl w:val="1"/>
          <w:numId w:val="195"/>
        </w:numPr>
        <w:tabs>
          <w:tab w:pos="1578" w:val="left" w:leader="none"/>
          <w:tab w:pos="7833" w:val="left" w:leader="none"/>
        </w:tabs>
        <w:spacing w:line="324" w:lineRule="auto" w:before="91" w:after="0"/>
        <w:ind w:left="7833" w:right="2147" w:hanging="6438"/>
        <w:jc w:val="left"/>
        <w:rPr>
          <w:sz w:val="18"/>
        </w:rPr>
      </w:pPr>
      <w:r>
        <w:rPr/>
        <w:pict>
          <v:shape style="position:absolute;margin-left:76.344002pt;margin-top:2.852303pt;width:20.3pt;height:14.55pt;mso-position-horizontal-relative:page;mso-position-vertical-relative:paragraph;z-index:15894016" id="docshape683" coordorigin="1527,57" coordsize="406,291" path="m1932,57l1923,57,1923,67,1923,338,1546,338,1536,338,1536,67,1923,67,1923,57,1536,57,1527,57,1527,67,1527,338,1527,348,1536,348,1546,348,1923,348,1932,348,1932,338,1932,67,1932,57xe" filled="true" fillcolor="#000000" stroked="false">
            <v:path arrowok="t"/>
            <v:fill type="solid"/>
            <w10:wrap type="none"/>
          </v:shape>
        </w:pict>
      </w:r>
      <w:r>
        <w:rPr/>
        <w:pict>
          <v:shape style="position:absolute;margin-left:396.790009pt;margin-top:2.852303pt;width:21.75pt;height:28.6pt;mso-position-horizontal-relative:page;mso-position-vertical-relative:paragraph;z-index:-35440128" id="docshape684" coordorigin="7936,57" coordsize="435,572" path="m8370,57l8361,57,8361,67,8361,338,8361,348,8361,619,7955,619,7945,619,7945,348,8361,348,8361,338,7945,338,7945,67,8361,67,8361,57,7945,57,7936,57,7936,67,7936,629,7945,629,7955,629,8361,629,8370,629,8370,619,8370,348,8370,338,8370,67,8370,57xe" filled="true" fillcolor="#000000" stroked="false">
            <v:path arrowok="t"/>
            <v:fill type="solid"/>
            <w10:wrap type="none"/>
          </v:shape>
        </w:pict>
      </w:r>
      <w:r>
        <w:rPr>
          <w:sz w:val="18"/>
        </w:rPr>
        <w:t>w piśmie Braille’a wraz z czarnodrukiem*</w:t>
        <w:tab/>
        <w:t>część pisemna część</w:t>
      </w:r>
      <w:r>
        <w:rPr>
          <w:spacing w:val="-7"/>
          <w:sz w:val="18"/>
        </w:rPr>
        <w:t> </w:t>
      </w:r>
      <w:r>
        <w:rPr>
          <w:spacing w:val="-2"/>
          <w:sz w:val="18"/>
        </w:rPr>
        <w:t>praktyczna</w:t>
      </w:r>
    </w:p>
    <w:p>
      <w:pPr>
        <w:pStyle w:val="ListParagraph"/>
        <w:numPr>
          <w:ilvl w:val="1"/>
          <w:numId w:val="195"/>
        </w:numPr>
        <w:tabs>
          <w:tab w:pos="1755" w:val="left" w:leader="none"/>
          <w:tab w:pos="1756" w:val="left" w:leader="none"/>
          <w:tab w:pos="7833" w:val="left" w:leader="none"/>
        </w:tabs>
        <w:spacing w:line="240" w:lineRule="auto" w:before="118" w:after="0"/>
        <w:ind w:left="1755" w:right="0" w:hanging="361"/>
        <w:jc w:val="left"/>
        <w:rPr>
          <w:sz w:val="18"/>
        </w:rPr>
      </w:pPr>
      <w:r>
        <w:rPr/>
        <w:pict>
          <v:shape style="position:absolute;margin-left:76.344002pt;margin-top:4.342339pt;width:20.3pt;height:14.55pt;mso-position-horizontal-relative:page;mso-position-vertical-relative:paragraph;z-index:15895040" id="docshape685" coordorigin="1527,87" coordsize="406,291" path="m1932,87l1923,87,1923,96,1923,368,1916,368,1546,368,1536,368,1536,96,1546,96,1923,96,1923,87,1546,87,1536,87,1527,87,1527,96,1527,368,1527,377,1536,377,1932,377,1932,368,1932,96,1932,87xe" filled="true" fillcolor="#000000" stroked="false">
            <v:path arrowok="t"/>
            <v:fill type="solid"/>
            <w10:wrap type="none"/>
          </v:shape>
        </w:pict>
      </w:r>
      <w:r>
        <w:rPr/>
        <w:pict>
          <v:shape style="position:absolute;margin-left:396.790009pt;margin-top:4.342339pt;width:21.75pt;height:14.55pt;mso-position-horizontal-relative:page;mso-position-vertical-relative:paragraph;z-index:-35439104" id="docshape686" coordorigin="7936,87" coordsize="435,291" path="m8370,87l8361,87,8361,96,8361,368,7955,368,7945,368,7945,96,7955,96,8361,96,8361,87,7955,87,7945,87,7936,87,7936,96,7936,368,7936,377,7945,377,7955,377,8361,377,8370,377,8370,368,8370,96,8370,87xe" filled="true" fillcolor="#000000" stroked="false">
            <v:path arrowok="t"/>
            <v:fill type="solid"/>
            <w10:wrap type="none"/>
          </v:shape>
        </w:pict>
      </w:r>
      <w:r>
        <w:rPr>
          <w:sz w:val="18"/>
        </w:rPr>
        <w:t>dostosowany</w:t>
      </w:r>
      <w:r>
        <w:rPr>
          <w:spacing w:val="-6"/>
          <w:sz w:val="18"/>
        </w:rPr>
        <w:t> </w:t>
      </w:r>
      <w:r>
        <w:rPr>
          <w:sz w:val="18"/>
        </w:rPr>
        <w:t>wydrukowany</w:t>
      </w:r>
      <w:r>
        <w:rPr>
          <w:spacing w:val="-5"/>
          <w:sz w:val="18"/>
        </w:rPr>
        <w:t> </w:t>
      </w:r>
      <w:r>
        <w:rPr>
          <w:sz w:val="18"/>
        </w:rPr>
        <w:t>zapisany</w:t>
      </w:r>
      <w:r>
        <w:rPr>
          <w:spacing w:val="-1"/>
          <w:sz w:val="18"/>
        </w:rPr>
        <w:t> </w:t>
      </w:r>
      <w:r>
        <w:rPr>
          <w:sz w:val="18"/>
        </w:rPr>
        <w:t>czcionką</w:t>
      </w:r>
      <w:r>
        <w:rPr>
          <w:spacing w:val="-6"/>
          <w:sz w:val="18"/>
        </w:rPr>
        <w:t> </w:t>
      </w:r>
      <w:r>
        <w:rPr>
          <w:sz w:val="18"/>
        </w:rPr>
        <w:t>Arial</w:t>
      </w:r>
      <w:r>
        <w:rPr>
          <w:spacing w:val="-4"/>
          <w:sz w:val="18"/>
        </w:rPr>
        <w:t> </w:t>
      </w:r>
      <w:r>
        <w:rPr>
          <w:sz w:val="18"/>
        </w:rPr>
        <w:t>(16</w:t>
      </w:r>
      <w:r>
        <w:rPr>
          <w:spacing w:val="-6"/>
          <w:sz w:val="18"/>
        </w:rPr>
        <w:t> </w:t>
      </w:r>
      <w:r>
        <w:rPr>
          <w:spacing w:val="-2"/>
          <w:sz w:val="18"/>
        </w:rPr>
        <w:t>pkt)*</w:t>
      </w:r>
      <w:r>
        <w:rPr>
          <w:sz w:val="18"/>
        </w:rPr>
        <w:tab/>
        <w:t>część</w:t>
      </w:r>
      <w:r>
        <w:rPr>
          <w:spacing w:val="-7"/>
          <w:sz w:val="18"/>
        </w:rPr>
        <w:t> </w:t>
      </w:r>
      <w:r>
        <w:rPr>
          <w:spacing w:val="-2"/>
          <w:sz w:val="18"/>
        </w:rPr>
        <w:t>pisemna</w:t>
      </w:r>
    </w:p>
    <w:p>
      <w:pPr>
        <w:pStyle w:val="BodyText"/>
        <w:rPr>
          <w:sz w:val="20"/>
        </w:rPr>
      </w:pPr>
    </w:p>
    <w:p>
      <w:pPr>
        <w:spacing w:after="0"/>
        <w:rPr>
          <w:sz w:val="20"/>
        </w:rPr>
        <w:sectPr>
          <w:pgSz w:w="11910" w:h="16840"/>
          <w:pgMar w:header="708" w:footer="1000" w:top="1240" w:bottom="1200" w:left="640" w:right="60"/>
        </w:sectPr>
      </w:pPr>
    </w:p>
    <w:p>
      <w:pPr>
        <w:pStyle w:val="BodyText"/>
        <w:spacing w:before="5"/>
        <w:rPr>
          <w:sz w:val="21"/>
        </w:rPr>
      </w:pPr>
    </w:p>
    <w:p>
      <w:pPr>
        <w:pStyle w:val="ListParagraph"/>
        <w:numPr>
          <w:ilvl w:val="1"/>
          <w:numId w:val="195"/>
        </w:numPr>
        <w:tabs>
          <w:tab w:pos="1563" w:val="left" w:leader="none"/>
        </w:tabs>
        <w:spacing w:line="240" w:lineRule="auto" w:before="1" w:after="0"/>
        <w:ind w:left="1563" w:right="0" w:hanging="182"/>
        <w:jc w:val="left"/>
        <w:rPr>
          <w:sz w:val="18"/>
        </w:rPr>
      </w:pPr>
      <w:r>
        <w:rPr/>
        <w:pict>
          <v:shape style="position:absolute;margin-left:76.344002pt;margin-top:-.427672pt;width:19.7pt;height:14.55pt;mso-position-horizontal-relative:page;mso-position-vertical-relative:paragraph;z-index:15896064" id="docshape687" coordorigin="1527,-9" coordsize="394,291" path="m1920,1l1911,1,1911,272,1546,272,1536,272,1536,1,1527,1,1527,272,1527,282,1536,282,1546,282,1911,282,1920,282,1920,272,1920,1xm1920,-9l1911,-9,1546,-9,1536,-9,1527,-9,1527,1,1536,1,1546,1,1911,1,1920,1,1920,-9xe" filled="true" fillcolor="#000000" stroked="false">
            <v:path arrowok="t"/>
            <v:fill type="solid"/>
            <w10:wrap type="none"/>
          </v:shape>
        </w:pict>
      </w:r>
      <w:r>
        <w:rPr>
          <w:sz w:val="18"/>
        </w:rPr>
        <w:t>zapisany</w:t>
      </w:r>
      <w:r>
        <w:rPr>
          <w:spacing w:val="-3"/>
          <w:sz w:val="18"/>
        </w:rPr>
        <w:t> </w:t>
      </w:r>
      <w:r>
        <w:rPr>
          <w:sz w:val="18"/>
        </w:rPr>
        <w:t>czcionką</w:t>
      </w:r>
      <w:r>
        <w:rPr>
          <w:spacing w:val="-4"/>
          <w:sz w:val="18"/>
        </w:rPr>
        <w:t> </w:t>
      </w:r>
      <w:r>
        <w:rPr>
          <w:sz w:val="18"/>
        </w:rPr>
        <w:t>Arial</w:t>
      </w:r>
      <w:r>
        <w:rPr>
          <w:spacing w:val="-3"/>
          <w:sz w:val="18"/>
        </w:rPr>
        <w:t> </w:t>
      </w:r>
      <w:r>
        <w:rPr>
          <w:sz w:val="18"/>
        </w:rPr>
        <w:t>(16</w:t>
      </w:r>
      <w:r>
        <w:rPr>
          <w:spacing w:val="-2"/>
          <w:sz w:val="18"/>
        </w:rPr>
        <w:t> </w:t>
      </w:r>
      <w:r>
        <w:rPr>
          <w:spacing w:val="-4"/>
          <w:sz w:val="18"/>
        </w:rPr>
        <w:t>pkt)*</w:t>
      </w:r>
    </w:p>
    <w:p>
      <w:pPr>
        <w:spacing w:line="240" w:lineRule="auto" w:before="4"/>
        <w:rPr>
          <w:sz w:val="23"/>
        </w:rPr>
      </w:pPr>
      <w:r>
        <w:rPr/>
        <w:br w:type="column"/>
      </w:r>
      <w:r>
        <w:rPr>
          <w:sz w:val="23"/>
        </w:rPr>
      </w:r>
    </w:p>
    <w:p>
      <w:pPr>
        <w:spacing w:before="0"/>
        <w:ind w:left="1381" w:right="0" w:firstLine="0"/>
        <w:jc w:val="left"/>
        <w:rPr>
          <w:sz w:val="18"/>
        </w:rPr>
      </w:pPr>
      <w:r>
        <w:rPr/>
        <w:pict>
          <v:shape style="position:absolute;margin-left:396.790009pt;margin-top:-1.557689pt;width:21.75pt;height:14.55pt;mso-position-horizontal-relative:page;mso-position-vertical-relative:paragraph;z-index:15896576" id="docshape688" coordorigin="7936,-31" coordsize="435,291" path="m8370,-22l8361,-22,8361,250,7955,250,7945,250,7945,-22,7936,-22,7936,250,7936,259,7945,259,7955,259,8361,259,8370,259,8370,250,8370,-22xm8370,-31l8361,-31,7955,-31,7945,-31,7936,-31,7936,-22,7945,-22,7955,-22,8361,-22,8370,-22,8370,-31xe" filled="true" fillcolor="#000000" stroked="false">
            <v:path arrowok="t"/>
            <v:fill type="solid"/>
            <w10:wrap type="none"/>
          </v:shape>
        </w:pict>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4039" w:space="2413"/>
            <w:col w:w="4758"/>
          </w:cols>
        </w:sectPr>
      </w:pPr>
    </w:p>
    <w:p>
      <w:pPr>
        <w:pStyle w:val="BodyText"/>
        <w:spacing w:before="3"/>
        <w:rPr>
          <w:sz w:val="20"/>
        </w:rPr>
      </w:pPr>
    </w:p>
    <w:p>
      <w:pPr>
        <w:spacing w:after="0"/>
        <w:rPr>
          <w:sz w:val="20"/>
        </w:rPr>
        <w:sectPr>
          <w:type w:val="continuous"/>
          <w:pgSz w:w="11910" w:h="16840"/>
          <w:pgMar w:header="708" w:footer="1000" w:top="1400" w:bottom="280" w:left="640" w:right="60"/>
        </w:sectPr>
      </w:pPr>
    </w:p>
    <w:p>
      <w:pPr>
        <w:pStyle w:val="ListParagraph"/>
        <w:numPr>
          <w:ilvl w:val="1"/>
          <w:numId w:val="195"/>
        </w:numPr>
        <w:tabs>
          <w:tab w:pos="1528" w:val="left" w:leader="none"/>
        </w:tabs>
        <w:spacing w:line="240" w:lineRule="auto" w:before="93" w:after="0"/>
        <w:ind w:left="1527" w:right="0" w:hanging="183"/>
        <w:jc w:val="left"/>
        <w:rPr>
          <w:sz w:val="18"/>
        </w:rPr>
      </w:pPr>
      <w:r>
        <w:rPr/>
        <w:pict>
          <v:shape style="position:absolute;margin-left:76.344002pt;margin-top:3.212298pt;width:19.7pt;height:23.65pt;mso-position-horizontal-relative:page;mso-position-vertical-relative:paragraph;z-index:15897088" id="docshape689" coordorigin="1527,64" coordsize="394,473" path="m1920,74l1911,74,1911,527,1546,527,1536,527,1536,74,1527,74,1527,527,1527,537,1536,537,1546,537,1911,537,1920,537,1920,527,1920,74xm1920,64l1911,64,1546,64,1536,64,1527,64,1527,74,1536,74,1546,74,1911,74,1920,74,1920,64xe" filled="true" fillcolor="#000000" stroked="false">
            <v:path arrowok="t"/>
            <v:fill type="solid"/>
            <w10:wrap type="none"/>
          </v:shape>
        </w:pict>
      </w:r>
      <w:r>
        <w:rPr>
          <w:sz w:val="18"/>
        </w:rPr>
        <w:t>dostosowany</w:t>
      </w:r>
      <w:r>
        <w:rPr>
          <w:spacing w:val="-3"/>
          <w:sz w:val="18"/>
        </w:rPr>
        <w:t> </w:t>
      </w:r>
      <w:r>
        <w:rPr>
          <w:sz w:val="18"/>
        </w:rPr>
        <w:t>zapisany</w:t>
      </w:r>
      <w:r>
        <w:rPr>
          <w:spacing w:val="-2"/>
          <w:sz w:val="18"/>
        </w:rPr>
        <w:t> </w:t>
      </w:r>
      <w:r>
        <w:rPr>
          <w:sz w:val="18"/>
        </w:rPr>
        <w:t>na</w:t>
      </w:r>
      <w:r>
        <w:rPr>
          <w:spacing w:val="-3"/>
          <w:sz w:val="18"/>
        </w:rPr>
        <w:t> </w:t>
      </w:r>
      <w:r>
        <w:rPr>
          <w:sz w:val="18"/>
        </w:rPr>
        <w:t>płycie</w:t>
      </w:r>
      <w:r>
        <w:rPr>
          <w:spacing w:val="-2"/>
          <w:sz w:val="18"/>
        </w:rPr>
        <w:t> </w:t>
      </w:r>
      <w:r>
        <w:rPr>
          <w:sz w:val="18"/>
        </w:rPr>
        <w:t>CD</w:t>
      </w:r>
      <w:r>
        <w:rPr>
          <w:spacing w:val="-2"/>
          <w:sz w:val="18"/>
        </w:rPr>
        <w:t> </w:t>
      </w:r>
      <w:r>
        <w:rPr>
          <w:sz w:val="18"/>
        </w:rPr>
        <w:t>w</w:t>
      </w:r>
      <w:r>
        <w:rPr>
          <w:spacing w:val="-2"/>
          <w:sz w:val="18"/>
        </w:rPr>
        <w:t> </w:t>
      </w:r>
      <w:r>
        <w:rPr>
          <w:sz w:val="18"/>
        </w:rPr>
        <w:t>formie</w:t>
      </w:r>
      <w:r>
        <w:rPr>
          <w:spacing w:val="-2"/>
          <w:sz w:val="18"/>
        </w:rPr>
        <w:t> </w:t>
      </w:r>
      <w:r>
        <w:rPr>
          <w:sz w:val="18"/>
        </w:rPr>
        <w:t>pliku</w:t>
      </w:r>
      <w:r>
        <w:rPr>
          <w:spacing w:val="-2"/>
          <w:sz w:val="18"/>
        </w:rPr>
        <w:t> </w:t>
      </w:r>
      <w:r>
        <w:rPr>
          <w:sz w:val="18"/>
        </w:rPr>
        <w:t>dźwiękowego</w:t>
      </w:r>
      <w:r>
        <w:rPr>
          <w:spacing w:val="4"/>
          <w:sz w:val="18"/>
        </w:rPr>
        <w:t> </w:t>
      </w:r>
      <w:r>
        <w:rPr>
          <w:sz w:val="18"/>
        </w:rPr>
        <w:t>–</w:t>
      </w:r>
      <w:r>
        <w:rPr>
          <w:spacing w:val="43"/>
          <w:sz w:val="18"/>
        </w:rPr>
        <w:t> </w:t>
      </w:r>
      <w:r>
        <w:rPr>
          <w:spacing w:val="-2"/>
          <w:sz w:val="18"/>
        </w:rPr>
        <w:t>treść</w:t>
      </w:r>
    </w:p>
    <w:p>
      <w:pPr>
        <w:spacing w:before="2"/>
        <w:ind w:left="1486" w:right="0" w:firstLine="0"/>
        <w:jc w:val="left"/>
        <w:rPr>
          <w:i/>
          <w:sz w:val="16"/>
        </w:rPr>
      </w:pPr>
      <w:r>
        <w:rPr>
          <w:sz w:val="18"/>
        </w:rPr>
        <w:t>arkusza</w:t>
      </w:r>
      <w:r>
        <w:rPr>
          <w:spacing w:val="-3"/>
          <w:sz w:val="18"/>
        </w:rPr>
        <w:t> </w:t>
      </w:r>
      <w:r>
        <w:rPr>
          <w:sz w:val="18"/>
        </w:rPr>
        <w:t>czyta</w:t>
      </w:r>
      <w:r>
        <w:rPr>
          <w:spacing w:val="-2"/>
          <w:sz w:val="18"/>
        </w:rPr>
        <w:t> </w:t>
      </w:r>
      <w:r>
        <w:rPr>
          <w:sz w:val="18"/>
        </w:rPr>
        <w:t>lektor(A)</w:t>
      </w:r>
      <w:r>
        <w:rPr>
          <w:spacing w:val="-4"/>
          <w:sz w:val="18"/>
        </w:rPr>
        <w:t> </w:t>
      </w:r>
      <w:r>
        <w:rPr>
          <w:sz w:val="18"/>
        </w:rPr>
        <w:t>oraz</w:t>
      </w:r>
      <w:r>
        <w:rPr>
          <w:spacing w:val="42"/>
          <w:sz w:val="18"/>
        </w:rPr>
        <w:t> </w:t>
      </w:r>
      <w:r>
        <w:rPr>
          <w:sz w:val="18"/>
        </w:rPr>
        <w:t>zapisany</w:t>
      </w:r>
      <w:r>
        <w:rPr>
          <w:spacing w:val="-1"/>
          <w:sz w:val="18"/>
        </w:rPr>
        <w:t> </w:t>
      </w:r>
      <w:r>
        <w:rPr>
          <w:sz w:val="18"/>
        </w:rPr>
        <w:t>w</w:t>
      </w:r>
      <w:r>
        <w:rPr>
          <w:spacing w:val="-1"/>
          <w:sz w:val="18"/>
        </w:rPr>
        <w:t> </w:t>
      </w:r>
      <w:r>
        <w:rPr>
          <w:sz w:val="18"/>
        </w:rPr>
        <w:t>formacie</w:t>
      </w:r>
      <w:r>
        <w:rPr>
          <w:spacing w:val="-2"/>
          <w:sz w:val="18"/>
        </w:rPr>
        <w:t> </w:t>
      </w:r>
      <w:r>
        <w:rPr>
          <w:sz w:val="18"/>
        </w:rPr>
        <w:t>.pdf</w:t>
      </w:r>
      <w:r>
        <w:rPr>
          <w:spacing w:val="-2"/>
          <w:sz w:val="18"/>
        </w:rPr>
        <w:t> </w:t>
      </w:r>
      <w:r>
        <w:rPr>
          <w:spacing w:val="-4"/>
          <w:sz w:val="18"/>
        </w:rPr>
        <w:t>(B)</w:t>
      </w:r>
      <w:r>
        <w:rPr>
          <w:i/>
          <w:spacing w:val="-4"/>
          <w:sz w:val="16"/>
        </w:rPr>
        <w:t>*</w:t>
      </w:r>
    </w:p>
    <w:p>
      <w:pPr>
        <w:spacing w:before="95"/>
        <w:ind w:left="931" w:right="0" w:firstLine="0"/>
        <w:jc w:val="left"/>
        <w:rPr>
          <w:sz w:val="18"/>
        </w:rPr>
      </w:pPr>
      <w:r>
        <w:rPr/>
        <w:br w:type="column"/>
      </w:r>
      <w:r>
        <w:rPr>
          <w:sz w:val="18"/>
        </w:rPr>
        <w:t>część</w:t>
      </w:r>
      <w:r>
        <w:rPr>
          <w:spacing w:val="-5"/>
          <w:sz w:val="18"/>
        </w:rPr>
        <w:t> </w:t>
      </w:r>
      <w:r>
        <w:rPr>
          <w:spacing w:val="-2"/>
          <w:sz w:val="18"/>
        </w:rPr>
        <w:t>pisemna</w:t>
      </w:r>
    </w:p>
    <w:p>
      <w:pPr>
        <w:pStyle w:val="BodyText"/>
        <w:spacing w:before="3"/>
      </w:pPr>
    </w:p>
    <w:p>
      <w:pPr>
        <w:spacing w:before="1"/>
        <w:ind w:left="931" w:right="0" w:firstLine="0"/>
        <w:jc w:val="left"/>
        <w:rPr>
          <w:sz w:val="18"/>
        </w:rPr>
      </w:pPr>
      <w:r>
        <w:rPr/>
        <w:pict>
          <v:shape style="position:absolute;margin-left:396.790009pt;margin-top:-24.667671pt;width:21.75pt;height:37.7pt;mso-position-horizontal-relative:page;mso-position-vertical-relative:paragraph;z-index:15897600" id="docshape690" coordorigin="7936,-493" coordsize="435,754" path="m8370,-484l8361,-484,8361,-30,8361,-21,8361,251,7945,251,7945,-21,8361,-21,8361,-30,7945,-30,7945,-484,7936,-484,7936,-30,7936,-21,7936,251,7936,260,7945,260,8361,260,8370,260,8370,251,8370,-21,8370,-30,8370,-484xm8370,-493l8361,-493,7955,-493,7945,-493,7936,-493,7936,-484,7945,-484,7955,-484,8361,-484,8370,-484,8370,-493xe" filled="true" fillcolor="#000000" stroked="false">
            <v:path arrowok="t"/>
            <v:fill type="solid"/>
            <w10:wrap type="none"/>
          </v:shape>
        </w:pict>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6863" w:space="40"/>
            <w:col w:w="4307"/>
          </w:cols>
        </w:sectPr>
      </w:pPr>
    </w:p>
    <w:p>
      <w:pPr>
        <w:pStyle w:val="BodyText"/>
        <w:rPr>
          <w:sz w:val="19"/>
        </w:rPr>
      </w:pPr>
    </w:p>
    <w:p>
      <w:pPr>
        <w:spacing w:after="0"/>
        <w:rPr>
          <w:sz w:val="19"/>
        </w:rPr>
        <w:sectPr>
          <w:type w:val="continuous"/>
          <w:pgSz w:w="11910" w:h="16840"/>
          <w:pgMar w:header="708" w:footer="1000" w:top="1400" w:bottom="280" w:left="640" w:right="60"/>
        </w:sectPr>
      </w:pPr>
    </w:p>
    <w:p>
      <w:pPr>
        <w:pStyle w:val="ListParagraph"/>
        <w:numPr>
          <w:ilvl w:val="1"/>
          <w:numId w:val="195"/>
        </w:numPr>
        <w:tabs>
          <w:tab w:pos="1563" w:val="left" w:leader="none"/>
        </w:tabs>
        <w:spacing w:line="240" w:lineRule="auto" w:before="93" w:after="0"/>
        <w:ind w:left="1486" w:right="0" w:hanging="106"/>
        <w:jc w:val="left"/>
        <w:rPr>
          <w:i/>
          <w:sz w:val="16"/>
        </w:rPr>
      </w:pPr>
      <w:r>
        <w:rPr/>
        <w:pict>
          <v:shape style="position:absolute;margin-left:76.344002pt;margin-top:3.212288pt;width:19.7pt;height:23.65pt;mso-position-horizontal-relative:page;mso-position-vertical-relative:paragraph;z-index:15898112" id="docshape691" coordorigin="1527,64" coordsize="394,473" path="m1920,64l1911,64,1911,74,1911,527,1546,527,1536,527,1536,74,1911,74,1911,64,1536,64,1527,64,1527,74,1527,527,1527,537,1536,537,1546,537,1911,537,1920,537,1920,527,1920,74,1920,64xe" filled="true" fillcolor="#000000" stroked="false">
            <v:path arrowok="t"/>
            <v:fill type="solid"/>
            <w10:wrap type="none"/>
          </v:shape>
        </w:pict>
      </w:r>
      <w:r>
        <w:rPr>
          <w:sz w:val="18"/>
        </w:rPr>
        <w:t>dostosowany</w:t>
      </w:r>
      <w:r>
        <w:rPr>
          <w:spacing w:val="-4"/>
          <w:sz w:val="18"/>
        </w:rPr>
        <w:t> </w:t>
      </w:r>
      <w:r>
        <w:rPr>
          <w:sz w:val="18"/>
        </w:rPr>
        <w:t>zapisany</w:t>
      </w:r>
      <w:r>
        <w:rPr>
          <w:spacing w:val="-4"/>
          <w:sz w:val="18"/>
        </w:rPr>
        <w:t> </w:t>
      </w:r>
      <w:r>
        <w:rPr>
          <w:sz w:val="18"/>
        </w:rPr>
        <w:t>na</w:t>
      </w:r>
      <w:r>
        <w:rPr>
          <w:spacing w:val="-4"/>
          <w:sz w:val="18"/>
        </w:rPr>
        <w:t> </w:t>
      </w:r>
      <w:r>
        <w:rPr>
          <w:sz w:val="18"/>
        </w:rPr>
        <w:t>płycie</w:t>
      </w:r>
      <w:r>
        <w:rPr>
          <w:spacing w:val="-4"/>
          <w:sz w:val="18"/>
        </w:rPr>
        <w:t> </w:t>
      </w:r>
      <w:r>
        <w:rPr>
          <w:sz w:val="18"/>
        </w:rPr>
        <w:t>CD</w:t>
      </w:r>
      <w:r>
        <w:rPr>
          <w:spacing w:val="-3"/>
          <w:sz w:val="18"/>
        </w:rPr>
        <w:t> </w:t>
      </w:r>
      <w:r>
        <w:rPr>
          <w:sz w:val="18"/>
        </w:rPr>
        <w:t>w</w:t>
      </w:r>
      <w:r>
        <w:rPr>
          <w:spacing w:val="-4"/>
          <w:sz w:val="18"/>
        </w:rPr>
        <w:t> </w:t>
      </w:r>
      <w:r>
        <w:rPr>
          <w:sz w:val="18"/>
        </w:rPr>
        <w:t>formacie</w:t>
      </w:r>
      <w:r>
        <w:rPr>
          <w:spacing w:val="-1"/>
          <w:sz w:val="18"/>
        </w:rPr>
        <w:t> </w:t>
      </w:r>
      <w:r>
        <w:rPr>
          <w:i/>
          <w:sz w:val="16"/>
        </w:rPr>
        <w:t>MS</w:t>
      </w:r>
      <w:r>
        <w:rPr>
          <w:i/>
          <w:spacing w:val="-4"/>
          <w:sz w:val="16"/>
        </w:rPr>
        <w:t> </w:t>
      </w:r>
      <w:r>
        <w:rPr>
          <w:i/>
          <w:sz w:val="16"/>
        </w:rPr>
        <w:t>Word</w:t>
      </w:r>
      <w:r>
        <w:rPr>
          <w:i/>
          <w:spacing w:val="40"/>
          <w:sz w:val="16"/>
        </w:rPr>
        <w:t> </w:t>
      </w:r>
      <w:r>
        <w:rPr>
          <w:sz w:val="18"/>
        </w:rPr>
        <w:t>(A)</w:t>
      </w:r>
      <w:r>
        <w:rPr>
          <w:spacing w:val="-3"/>
          <w:sz w:val="18"/>
        </w:rPr>
        <w:t> </w:t>
      </w:r>
      <w:r>
        <w:rPr>
          <w:sz w:val="18"/>
        </w:rPr>
        <w:t>oraz</w:t>
      </w:r>
      <w:r>
        <w:rPr>
          <w:spacing w:val="39"/>
          <w:sz w:val="18"/>
        </w:rPr>
        <w:t> </w:t>
      </w:r>
      <w:r>
        <w:rPr>
          <w:sz w:val="18"/>
        </w:rPr>
        <w:t>w formacie .pdf</w:t>
      </w:r>
      <w:r>
        <w:rPr>
          <w:spacing w:val="40"/>
          <w:sz w:val="18"/>
        </w:rPr>
        <w:t> </w:t>
      </w:r>
      <w:r>
        <w:rPr>
          <w:sz w:val="18"/>
        </w:rPr>
        <w:t>(B)</w:t>
      </w:r>
      <w:r>
        <w:rPr>
          <w:i/>
          <w:sz w:val="16"/>
        </w:rPr>
        <w:t>*</w:t>
      </w:r>
    </w:p>
    <w:p>
      <w:pPr>
        <w:spacing w:line="537" w:lineRule="auto" w:before="95"/>
        <w:ind w:left="1194" w:right="2143" w:firstLine="0"/>
        <w:jc w:val="left"/>
        <w:rPr>
          <w:sz w:val="18"/>
        </w:rPr>
      </w:pPr>
      <w:r>
        <w:rPr/>
        <w:br w:type="column"/>
      </w:r>
      <w:r>
        <w:rPr>
          <w:sz w:val="18"/>
        </w:rPr>
        <w:t>część pisemna część</w:t>
      </w:r>
      <w:r>
        <w:rPr>
          <w:spacing w:val="-12"/>
          <w:sz w:val="18"/>
        </w:rPr>
        <w:t> </w:t>
      </w:r>
      <w:r>
        <w:rPr>
          <w:sz w:val="18"/>
        </w:rPr>
        <w:t>praktyczna</w:t>
      </w:r>
    </w:p>
    <w:p>
      <w:pPr>
        <w:spacing w:after="0" w:line="537" w:lineRule="auto"/>
        <w:jc w:val="left"/>
        <w:rPr>
          <w:sz w:val="18"/>
        </w:rPr>
        <w:sectPr>
          <w:type w:val="continuous"/>
          <w:pgSz w:w="11910" w:h="16840"/>
          <w:pgMar w:header="708" w:footer="1000" w:top="1400" w:bottom="280" w:left="640" w:right="60"/>
          <w:cols w:num="2" w:equalWidth="0">
            <w:col w:w="6600" w:space="40"/>
            <w:col w:w="4570"/>
          </w:cols>
        </w:sectPr>
      </w:pPr>
    </w:p>
    <w:p>
      <w:pPr>
        <w:pStyle w:val="ListParagraph"/>
        <w:numPr>
          <w:ilvl w:val="1"/>
          <w:numId w:val="195"/>
        </w:numPr>
        <w:tabs>
          <w:tab w:pos="1563" w:val="left" w:leader="none"/>
        </w:tabs>
        <w:spacing w:line="240" w:lineRule="auto" w:before="57" w:after="0"/>
        <w:ind w:left="1563" w:right="0" w:hanging="182"/>
        <w:jc w:val="left"/>
        <w:rPr>
          <w:sz w:val="18"/>
        </w:rPr>
      </w:pPr>
      <w:r>
        <w:rPr/>
        <w:pict>
          <v:shape style="position:absolute;margin-left:396.790009pt;margin-top:-47.937687pt;width:21.75pt;height:37.7pt;mso-position-horizontal-relative:page;mso-position-vertical-relative:paragraph;z-index:15898624" id="docshape692" coordorigin="7936,-959" coordsize="435,754" path="m8370,-486l8361,-486,8361,-215,7945,-215,7945,-486,7936,-486,7936,-215,7936,-205,7945,-205,8361,-205,8370,-205,8370,-215,8370,-486xm8370,-959l8361,-959,8361,-949,8361,-496,7945,-496,7945,-949,8361,-949,8361,-959,7945,-959,7936,-959,7936,-949,7936,-496,7936,-486,7945,-486,8361,-486,8370,-486,8370,-496,8370,-949,8370,-959xe" filled="true" fillcolor="#000000" stroked="false">
            <v:path arrowok="t"/>
            <v:fill type="solid"/>
            <w10:wrap type="none"/>
          </v:shape>
        </w:pict>
      </w:r>
      <w:r>
        <w:rPr/>
        <w:pict>
          <v:shape style="position:absolute;margin-left:76.344002pt;margin-top:1.172315pt;width:19.7pt;height:14.55pt;mso-position-horizontal-relative:page;mso-position-vertical-relative:paragraph;z-index:15899136" id="docshape693" coordorigin="1527,23" coordsize="394,291" path="m1920,23l1911,23,1911,33,1911,304,1546,304,1536,304,1536,33,1911,33,1911,23,1536,23,1527,23,1527,33,1527,304,1527,314,1536,314,1546,314,1911,314,1920,314,1920,304,1920,33,1920,23xe" filled="true" fillcolor="#000000" stroked="false">
            <v:path arrowok="t"/>
            <v:fill type="solid"/>
            <w10:wrap type="none"/>
          </v:shape>
        </w:pict>
      </w:r>
      <w:r>
        <w:rPr>
          <w:sz w:val="18"/>
        </w:rPr>
        <w:t>inne</w:t>
      </w:r>
      <w:r>
        <w:rPr>
          <w:spacing w:val="-1"/>
          <w:sz w:val="18"/>
        </w:rPr>
        <w:t> </w:t>
      </w:r>
      <w:r>
        <w:rPr>
          <w:spacing w:val="-2"/>
          <w:sz w:val="18"/>
        </w:rPr>
        <w:t>……………………………………………………………..</w:t>
      </w:r>
    </w:p>
    <w:p>
      <w:pPr>
        <w:spacing w:line="324" w:lineRule="auto" w:before="57"/>
        <w:ind w:left="1381" w:right="2144" w:firstLine="0"/>
        <w:jc w:val="left"/>
        <w:rPr>
          <w:sz w:val="18"/>
        </w:rPr>
      </w:pPr>
      <w:r>
        <w:rPr/>
        <w:br w:type="column"/>
      </w:r>
      <w:r>
        <w:rPr>
          <w:sz w:val="18"/>
        </w:rPr>
        <w:t>część pisemna część</w:t>
      </w:r>
      <w:r>
        <w:rPr>
          <w:spacing w:val="-12"/>
          <w:sz w:val="18"/>
        </w:rPr>
        <w:t> </w:t>
      </w:r>
      <w:r>
        <w:rPr>
          <w:sz w:val="18"/>
        </w:rPr>
        <w:t>praktyczna</w:t>
      </w:r>
    </w:p>
    <w:p>
      <w:pPr>
        <w:spacing w:after="0" w:line="324" w:lineRule="auto"/>
        <w:jc w:val="left"/>
        <w:rPr>
          <w:sz w:val="18"/>
        </w:rPr>
        <w:sectPr>
          <w:type w:val="continuous"/>
          <w:pgSz w:w="11910" w:h="16840"/>
          <w:pgMar w:header="708" w:footer="1000" w:top="1400" w:bottom="280" w:left="640" w:right="60"/>
          <w:cols w:num="2" w:equalWidth="0">
            <w:col w:w="6186" w:space="266"/>
            <w:col w:w="4758"/>
          </w:cols>
        </w:sectPr>
      </w:pPr>
    </w:p>
    <w:p>
      <w:pPr>
        <w:pStyle w:val="BodyText"/>
        <w:spacing w:before="10"/>
        <w:rPr>
          <w:sz w:val="18"/>
        </w:rPr>
      </w:pPr>
    </w:p>
    <w:p>
      <w:pPr>
        <w:spacing w:before="91"/>
        <w:ind w:left="778" w:right="0" w:firstLine="0"/>
        <w:jc w:val="left"/>
        <w:rPr>
          <w:i/>
          <w:sz w:val="18"/>
        </w:rPr>
      </w:pPr>
      <w:r>
        <w:rPr/>
        <w:pict>
          <v:shape style="position:absolute;margin-left:396.790009pt;margin-top:-40.474091pt;width:21.75pt;height:28.6pt;mso-position-horizontal-relative:page;mso-position-vertical-relative:paragraph;z-index:15899648" id="docshape694" coordorigin="7936,-809" coordsize="435,572" path="m8370,-519l8361,-519,8361,-248,7945,-248,7945,-519,7936,-519,7936,-248,7936,-238,7945,-238,8361,-238,8370,-238,8370,-248,8370,-519xm8370,-809l8361,-809,8361,-800,8361,-529,7945,-529,7945,-800,8361,-800,8361,-809,7945,-809,7936,-809,7936,-800,7936,-529,7936,-519,7945,-519,8361,-519,8370,-519,8370,-529,8370,-800,8370,-809xe" filled="true" fillcolor="#000000" stroked="false">
            <v:path arrowok="t"/>
            <v:fill type="solid"/>
            <w10:wrap type="none"/>
          </v:shape>
        </w:pict>
      </w:r>
      <w:r>
        <w:rPr>
          <w:sz w:val="20"/>
        </w:rPr>
        <w:t>*</w:t>
      </w:r>
      <w:r>
        <w:rPr>
          <w:spacing w:val="-4"/>
          <w:sz w:val="20"/>
        </w:rPr>
        <w:t> </w:t>
      </w:r>
      <w:r>
        <w:rPr>
          <w:i/>
          <w:sz w:val="18"/>
        </w:rPr>
        <w:t>arkusz</w:t>
      </w:r>
      <w:r>
        <w:rPr>
          <w:i/>
          <w:spacing w:val="-2"/>
          <w:sz w:val="18"/>
        </w:rPr>
        <w:t> </w:t>
      </w:r>
      <w:r>
        <w:rPr>
          <w:i/>
          <w:sz w:val="18"/>
        </w:rPr>
        <w:t>zamówiony</w:t>
      </w:r>
      <w:r>
        <w:rPr>
          <w:i/>
          <w:spacing w:val="-2"/>
          <w:sz w:val="18"/>
        </w:rPr>
        <w:t> </w:t>
      </w:r>
      <w:r>
        <w:rPr>
          <w:i/>
          <w:sz w:val="18"/>
          <w:u w:val="single"/>
        </w:rPr>
        <w:t>co</w:t>
      </w:r>
      <w:r>
        <w:rPr>
          <w:i/>
          <w:spacing w:val="-3"/>
          <w:sz w:val="18"/>
          <w:u w:val="single"/>
        </w:rPr>
        <w:t> </w:t>
      </w:r>
      <w:r>
        <w:rPr>
          <w:i/>
          <w:sz w:val="18"/>
          <w:u w:val="single"/>
        </w:rPr>
        <w:t>najmniej</w:t>
      </w:r>
      <w:r>
        <w:rPr>
          <w:i/>
          <w:spacing w:val="-4"/>
          <w:sz w:val="18"/>
          <w:u w:val="single"/>
        </w:rPr>
        <w:t> </w:t>
      </w:r>
      <w:r>
        <w:rPr>
          <w:i/>
          <w:sz w:val="18"/>
          <w:u w:val="single"/>
        </w:rPr>
        <w:t>2</w:t>
      </w:r>
      <w:r>
        <w:rPr>
          <w:i/>
          <w:spacing w:val="44"/>
          <w:sz w:val="18"/>
          <w:u w:val="single"/>
        </w:rPr>
        <w:t> </w:t>
      </w:r>
      <w:r>
        <w:rPr>
          <w:i/>
          <w:sz w:val="18"/>
          <w:u w:val="single"/>
        </w:rPr>
        <w:t>miesiące</w:t>
      </w:r>
      <w:r>
        <w:rPr>
          <w:i/>
          <w:spacing w:val="-1"/>
          <w:sz w:val="18"/>
          <w:u w:val="single"/>
        </w:rPr>
        <w:t> </w:t>
      </w:r>
      <w:r>
        <w:rPr>
          <w:i/>
          <w:sz w:val="18"/>
          <w:u w:val="single"/>
        </w:rPr>
        <w:t>przed</w:t>
      </w:r>
      <w:r>
        <w:rPr>
          <w:i/>
          <w:spacing w:val="-3"/>
          <w:sz w:val="18"/>
          <w:u w:val="single"/>
        </w:rPr>
        <w:t> </w:t>
      </w:r>
      <w:r>
        <w:rPr>
          <w:i/>
          <w:sz w:val="18"/>
          <w:u w:val="single"/>
        </w:rPr>
        <w:t>pierwszym</w:t>
      </w:r>
      <w:r>
        <w:rPr>
          <w:i/>
          <w:spacing w:val="-3"/>
          <w:sz w:val="18"/>
          <w:u w:val="single"/>
        </w:rPr>
        <w:t> </w:t>
      </w:r>
      <w:r>
        <w:rPr>
          <w:i/>
          <w:sz w:val="18"/>
          <w:u w:val="single"/>
        </w:rPr>
        <w:t>dniem</w:t>
      </w:r>
      <w:r>
        <w:rPr>
          <w:i/>
          <w:spacing w:val="-3"/>
          <w:sz w:val="18"/>
          <w:u w:val="single"/>
        </w:rPr>
        <w:t> </w:t>
      </w:r>
      <w:r>
        <w:rPr>
          <w:i/>
          <w:sz w:val="18"/>
          <w:u w:val="single"/>
        </w:rPr>
        <w:t>terminu</w:t>
      </w:r>
      <w:r>
        <w:rPr>
          <w:i/>
          <w:spacing w:val="-1"/>
          <w:sz w:val="18"/>
          <w:u w:val="single"/>
        </w:rPr>
        <w:t> </w:t>
      </w:r>
      <w:r>
        <w:rPr>
          <w:i/>
          <w:sz w:val="18"/>
          <w:u w:val="single"/>
        </w:rPr>
        <w:t>głównego</w:t>
      </w:r>
      <w:r>
        <w:rPr>
          <w:i/>
          <w:spacing w:val="-1"/>
          <w:sz w:val="18"/>
          <w:u w:val="single"/>
        </w:rPr>
        <w:t> </w:t>
      </w:r>
      <w:r>
        <w:rPr>
          <w:i/>
          <w:spacing w:val="-2"/>
          <w:sz w:val="18"/>
          <w:u w:val="single"/>
        </w:rPr>
        <w:t>egzaminu</w:t>
      </w:r>
    </w:p>
    <w:p>
      <w:pPr>
        <w:pStyle w:val="BodyText"/>
        <w:spacing w:before="1"/>
        <w:rPr>
          <w:i/>
          <w:sz w:val="24"/>
        </w:rPr>
      </w:pPr>
    </w:p>
    <w:p>
      <w:pPr>
        <w:pStyle w:val="ListParagraph"/>
        <w:numPr>
          <w:ilvl w:val="0"/>
          <w:numId w:val="195"/>
        </w:numPr>
        <w:tabs>
          <w:tab w:pos="1499" w:val="left" w:leader="none"/>
        </w:tabs>
        <w:spacing w:line="240" w:lineRule="auto" w:before="91" w:after="0"/>
        <w:ind w:left="1498" w:right="0" w:hanging="361"/>
        <w:jc w:val="left"/>
        <w:rPr>
          <w:b/>
          <w:sz w:val="20"/>
        </w:rPr>
      </w:pPr>
      <w:r>
        <w:rPr>
          <w:b/>
          <w:sz w:val="20"/>
        </w:rPr>
        <w:t>Urządzenia</w:t>
      </w:r>
      <w:r>
        <w:rPr>
          <w:b/>
          <w:spacing w:val="-11"/>
          <w:sz w:val="20"/>
        </w:rPr>
        <w:t> </w:t>
      </w:r>
      <w:r>
        <w:rPr>
          <w:b/>
          <w:sz w:val="20"/>
        </w:rPr>
        <w:t>techniczne,</w:t>
      </w:r>
      <w:r>
        <w:rPr>
          <w:b/>
          <w:spacing w:val="-9"/>
          <w:sz w:val="20"/>
        </w:rPr>
        <w:t> </w:t>
      </w:r>
      <w:r>
        <w:rPr>
          <w:b/>
          <w:sz w:val="20"/>
        </w:rPr>
        <w:t>środki</w:t>
      </w:r>
      <w:r>
        <w:rPr>
          <w:b/>
          <w:spacing w:val="-11"/>
          <w:sz w:val="20"/>
        </w:rPr>
        <w:t> </w:t>
      </w:r>
      <w:r>
        <w:rPr>
          <w:b/>
          <w:spacing w:val="-2"/>
          <w:sz w:val="20"/>
        </w:rPr>
        <w:t>specjalistyczne</w:t>
      </w:r>
    </w:p>
    <w:p>
      <w:pPr>
        <w:pStyle w:val="BodyText"/>
        <w:spacing w:before="8"/>
        <w:rPr>
          <w:b/>
          <w:sz w:val="24"/>
        </w:rPr>
      </w:pPr>
    </w:p>
    <w:p>
      <w:pPr>
        <w:spacing w:after="0"/>
        <w:rPr>
          <w:sz w:val="24"/>
        </w:rPr>
        <w:sectPr>
          <w:type w:val="continuous"/>
          <w:pgSz w:w="11910" w:h="16840"/>
          <w:pgMar w:header="708" w:footer="1000" w:top="1400" w:bottom="280" w:left="640" w:right="60"/>
        </w:sectPr>
      </w:pPr>
    </w:p>
    <w:p>
      <w:pPr>
        <w:pStyle w:val="ListParagraph"/>
        <w:numPr>
          <w:ilvl w:val="1"/>
          <w:numId w:val="195"/>
        </w:numPr>
        <w:tabs>
          <w:tab w:pos="1573" w:val="left" w:leader="none"/>
        </w:tabs>
        <w:spacing w:line="240" w:lineRule="auto" w:before="93" w:after="0"/>
        <w:ind w:left="1572" w:right="0" w:hanging="183"/>
        <w:jc w:val="left"/>
        <w:rPr>
          <w:sz w:val="18"/>
        </w:rPr>
      </w:pPr>
      <w:r>
        <w:rPr/>
        <w:pict>
          <v:shape style="position:absolute;margin-left:76.344002pt;margin-top:3.092322pt;width:20.05pt;height:14.4pt;mso-position-horizontal-relative:page;mso-position-vertical-relative:paragraph;z-index:15900160" id="docshape695" coordorigin="1527,62" coordsize="401,288" path="m1928,62l1918,62,1918,71,1918,340,1546,340,1536,340,1536,71,1918,71,1918,62,1536,62,1527,62,1527,71,1527,340,1527,350,1536,350,1546,350,1918,350,1928,350,1928,340,1928,71,1928,62xe" filled="true" fillcolor="#000000" stroked="false">
            <v:path arrowok="t"/>
            <v:fill type="solid"/>
            <w10:wrap type="none"/>
          </v:shape>
        </w:pict>
      </w:r>
      <w:r>
        <w:rPr>
          <w:spacing w:val="-2"/>
          <w:sz w:val="18"/>
        </w:rPr>
        <w:t>komputer</w:t>
      </w:r>
    </w:p>
    <w:p>
      <w:pPr>
        <w:spacing w:line="324" w:lineRule="auto" w:before="93"/>
        <w:ind w:left="1390" w:right="3207" w:firstLine="0"/>
        <w:jc w:val="left"/>
        <w:rPr>
          <w:sz w:val="18"/>
        </w:rPr>
      </w:pPr>
      <w:r>
        <w:rPr/>
        <w:br w:type="column"/>
      </w:r>
      <w:r>
        <w:rPr>
          <w:sz w:val="18"/>
        </w:rPr>
        <w:t>część pisemna część</w:t>
      </w:r>
      <w:r>
        <w:rPr>
          <w:spacing w:val="-12"/>
          <w:sz w:val="18"/>
        </w:rPr>
        <w:t> </w:t>
      </w:r>
      <w:r>
        <w:rPr>
          <w:sz w:val="18"/>
        </w:rPr>
        <w:t>praktyczna</w:t>
      </w:r>
    </w:p>
    <w:p>
      <w:pPr>
        <w:spacing w:after="0" w:line="324" w:lineRule="auto"/>
        <w:jc w:val="left"/>
        <w:rPr>
          <w:sz w:val="18"/>
        </w:rPr>
        <w:sectPr>
          <w:type w:val="continuous"/>
          <w:pgSz w:w="11910" w:h="16840"/>
          <w:pgMar w:header="708" w:footer="1000" w:top="1400" w:bottom="280" w:left="640" w:right="60"/>
          <w:cols w:num="2" w:equalWidth="0">
            <w:col w:w="2302" w:space="3078"/>
            <w:col w:w="5830"/>
          </w:cols>
        </w:sectPr>
      </w:pPr>
    </w:p>
    <w:p>
      <w:pPr>
        <w:pStyle w:val="ListParagraph"/>
        <w:numPr>
          <w:ilvl w:val="1"/>
          <w:numId w:val="195"/>
        </w:numPr>
        <w:tabs>
          <w:tab w:pos="1559" w:val="left" w:leader="none"/>
        </w:tabs>
        <w:spacing w:line="240" w:lineRule="auto" w:before="120" w:after="0"/>
        <w:ind w:left="1558" w:right="0" w:hanging="183"/>
        <w:jc w:val="left"/>
        <w:rPr>
          <w:sz w:val="18"/>
        </w:rPr>
      </w:pPr>
      <w:r>
        <w:rPr/>
        <w:pict>
          <v:shape style="position:absolute;margin-left:345.550018pt;margin-top:-29.51767pt;width:19.8pt;height:28.45pt;mso-position-horizontal-relative:page;mso-position-vertical-relative:paragraph;z-index:15900672" id="docshape696" coordorigin="6911,-590" coordsize="396,569" path="m7307,-590l7297,-590,7297,-581,7297,-312,7297,-302,7297,-31,6930,-31,6921,-31,6921,-302,7297,-302,7297,-312,6921,-312,6921,-581,7297,-581,7297,-590,6921,-590,6911,-590,6911,-581,6911,-312,6911,-302,6911,-31,6911,-22,6921,-22,6930,-22,7297,-22,7307,-22,7307,-31,7307,-302,7307,-312,7307,-581,7307,-590xe" filled="true" fillcolor="#000000" stroked="false">
            <v:path arrowok="t"/>
            <v:fill type="solid"/>
            <w10:wrap type="none"/>
          </v:shape>
        </w:pict>
      </w:r>
      <w:r>
        <w:rPr/>
        <w:pict>
          <v:shape style="position:absolute;margin-left:76.344002pt;margin-top:4.322332pt;width:19.45pt;height:14.55pt;mso-position-horizontal-relative:page;mso-position-vertical-relative:paragraph;z-index:15901184" id="docshape697" coordorigin="1527,86" coordsize="389,291" path="m1916,86l1906,86,1906,96,1906,367,1546,367,1536,367,1536,96,1546,96,1906,96,1906,86,1546,86,1536,86,1527,86,1527,96,1527,367,1527,377,1536,377,1546,377,1906,377,1916,377,1916,367,1916,96,1916,86xe" filled="true" fillcolor="#000000" stroked="false">
            <v:path arrowok="t"/>
            <v:fill type="solid"/>
            <w10:wrap type="none"/>
          </v:shape>
        </w:pict>
      </w:r>
      <w:r>
        <w:rPr>
          <w:sz w:val="18"/>
        </w:rPr>
        <w:t>maszyna</w:t>
      </w:r>
      <w:r>
        <w:rPr>
          <w:spacing w:val="-3"/>
          <w:sz w:val="18"/>
        </w:rPr>
        <w:t> </w:t>
      </w:r>
      <w:r>
        <w:rPr>
          <w:sz w:val="18"/>
        </w:rPr>
        <w:t>do</w:t>
      </w:r>
      <w:r>
        <w:rPr>
          <w:spacing w:val="-3"/>
          <w:sz w:val="18"/>
        </w:rPr>
        <w:t> </w:t>
      </w:r>
      <w:r>
        <w:rPr>
          <w:sz w:val="18"/>
        </w:rPr>
        <w:t>pisania</w:t>
      </w:r>
      <w:r>
        <w:rPr>
          <w:spacing w:val="-2"/>
          <w:sz w:val="18"/>
        </w:rPr>
        <w:t> </w:t>
      </w:r>
      <w:r>
        <w:rPr>
          <w:sz w:val="18"/>
        </w:rPr>
        <w:t>pismem</w:t>
      </w:r>
      <w:r>
        <w:rPr>
          <w:spacing w:val="-2"/>
          <w:sz w:val="18"/>
        </w:rPr>
        <w:t> Braille’a</w:t>
      </w:r>
    </w:p>
    <w:p>
      <w:pPr>
        <w:spacing w:before="120"/>
        <w:ind w:left="1376" w:right="0" w:firstLine="0"/>
        <w:jc w:val="left"/>
        <w:rPr>
          <w:sz w:val="18"/>
        </w:rPr>
      </w:pPr>
      <w:r>
        <w:rPr/>
        <w:br w:type="column"/>
      </w:r>
      <w:r>
        <w:rPr>
          <w:sz w:val="18"/>
        </w:rPr>
        <w:t>część</w:t>
      </w:r>
      <w:r>
        <w:rPr>
          <w:spacing w:val="-5"/>
          <w:sz w:val="18"/>
        </w:rPr>
        <w:t> </w:t>
      </w:r>
      <w:r>
        <w:rPr>
          <w:spacing w:val="-2"/>
          <w:sz w:val="18"/>
        </w:rPr>
        <w:t>pisemna</w:t>
      </w:r>
    </w:p>
    <w:p>
      <w:pPr>
        <w:spacing w:before="72"/>
        <w:ind w:left="1376" w:right="0" w:firstLine="0"/>
        <w:jc w:val="left"/>
        <w:rPr>
          <w:sz w:val="18"/>
        </w:rPr>
      </w:pPr>
      <w:r>
        <w:rPr/>
        <w:pict>
          <v:shape style="position:absolute;margin-left:345.550018pt;margin-top:-11.997682pt;width:19.8pt;height:28.6pt;mso-position-horizontal-relative:page;mso-position-vertical-relative:paragraph;z-index:15901696" id="docshape698" coordorigin="6911,-240" coordsize="396,572" path="m7307,-240l7297,-240,7297,-230,7297,41,7297,50,7297,322,6930,322,6921,322,6921,50,7297,50,7297,41,6921,41,6921,-230,6930,-230,7297,-230,7297,-240,6930,-240,6921,-240,6911,-240,6911,-230,6911,41,6911,50,6911,322,6911,331,6921,331,6930,331,7297,331,7307,331,7307,322,7307,50,7307,41,7307,-230,7307,-240xe" filled="true" fillcolor="#000000" stroked="false">
            <v:path arrowok="t"/>
            <v:fill type="solid"/>
            <w10:wrap type="none"/>
          </v:shape>
        </w:pict>
      </w:r>
      <w:r>
        <w:rPr/>
        <w:pict>
          <v:shape style="position:absolute;margin-left:345.550018pt;margin-top:21.96232pt;width:19.8pt;height:28.6pt;mso-position-horizontal-relative:page;mso-position-vertical-relative:paragraph;z-index:15902720" id="docshape699" coordorigin="6911,439" coordsize="396,572" path="m7307,439l7297,439,6930,439,6921,439,6911,439,6911,449,6911,1011,6921,1011,7297,1011,7297,1001,6921,1001,6921,730,7297,730,7297,720,6921,720,6921,449,6930,449,7297,449,7297,720,7297,730,7297,1001,7297,1011,7307,1011,7307,449,7307,439xe" filled="true" fillcolor="#000000" stroked="false">
            <v:path arrowok="t"/>
            <v:fill type="solid"/>
            <w10:wrap type="none"/>
          </v:shape>
        </w:pict>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4294" w:space="1099"/>
            <w:col w:w="5817"/>
          </w:cols>
        </w:sectPr>
      </w:pPr>
    </w:p>
    <w:p>
      <w:pPr>
        <w:pStyle w:val="BodyText"/>
        <w:spacing w:before="9"/>
        <w:rPr>
          <w:sz w:val="8"/>
        </w:rPr>
      </w:pPr>
    </w:p>
    <w:p>
      <w:pPr>
        <w:spacing w:after="0"/>
        <w:rPr>
          <w:sz w:val="8"/>
        </w:rPr>
        <w:sectPr>
          <w:type w:val="continuous"/>
          <w:pgSz w:w="11910" w:h="16840"/>
          <w:pgMar w:header="708" w:footer="1000" w:top="1400" w:bottom="280" w:left="640" w:right="60"/>
        </w:sectPr>
      </w:pPr>
    </w:p>
    <w:p>
      <w:pPr>
        <w:pStyle w:val="ListParagraph"/>
        <w:numPr>
          <w:ilvl w:val="1"/>
          <w:numId w:val="195"/>
        </w:numPr>
        <w:tabs>
          <w:tab w:pos="1559" w:val="left" w:leader="none"/>
        </w:tabs>
        <w:spacing w:line="240" w:lineRule="auto" w:before="92" w:after="0"/>
        <w:ind w:left="1558" w:right="0" w:hanging="183"/>
        <w:jc w:val="left"/>
        <w:rPr>
          <w:sz w:val="18"/>
        </w:rPr>
      </w:pPr>
      <w:r>
        <w:rPr/>
        <w:pict>
          <v:shape style="position:absolute;margin-left:76.344002pt;margin-top:2.922312pt;width:19.45pt;height:14.55pt;mso-position-horizontal-relative:page;mso-position-vertical-relative:paragraph;z-index:15902208" id="docshape700" coordorigin="1527,58" coordsize="389,291" path="m1916,58l1906,58,1906,68,1906,339,1546,339,1536,339,1536,68,1546,68,1906,68,1906,58,1546,58,1536,58,1527,58,1527,68,1527,339,1527,349,1536,349,1546,349,1906,349,1916,349,1916,339,1916,68,1916,58xe" filled="true" fillcolor="#000000" stroked="false">
            <v:path arrowok="t"/>
            <v:fill type="solid"/>
            <w10:wrap type="none"/>
          </v:shape>
        </w:pict>
      </w:r>
      <w:r>
        <w:rPr>
          <w:sz w:val="18"/>
        </w:rPr>
        <w:t>inne</w:t>
      </w:r>
      <w:r>
        <w:rPr>
          <w:spacing w:val="-4"/>
          <w:sz w:val="18"/>
        </w:rPr>
        <w:t> </w:t>
      </w:r>
      <w:r>
        <w:rPr>
          <w:sz w:val="18"/>
        </w:rPr>
        <w:t>środki</w:t>
      </w:r>
      <w:r>
        <w:rPr>
          <w:spacing w:val="-3"/>
          <w:sz w:val="18"/>
        </w:rPr>
        <w:t> </w:t>
      </w:r>
      <w:r>
        <w:rPr>
          <w:sz w:val="18"/>
        </w:rPr>
        <w:t>specjalistyczne</w:t>
      </w:r>
      <w:r>
        <w:rPr>
          <w:spacing w:val="-3"/>
          <w:sz w:val="18"/>
        </w:rPr>
        <w:t> </w:t>
      </w:r>
      <w:r>
        <w:rPr>
          <w:spacing w:val="-2"/>
          <w:sz w:val="18"/>
        </w:rPr>
        <w:t>…………………</w:t>
      </w:r>
    </w:p>
    <w:p>
      <w:pPr>
        <w:spacing w:before="72"/>
        <w:ind w:left="1376" w:right="0" w:firstLine="0"/>
        <w:jc w:val="left"/>
        <w:rPr>
          <w:sz w:val="18"/>
        </w:rPr>
      </w:pPr>
      <w:r>
        <w:rPr>
          <w:spacing w:val="-2"/>
          <w:sz w:val="18"/>
        </w:rPr>
        <w:t>……………………………………………………………</w:t>
      </w:r>
    </w:p>
    <w:p>
      <w:pPr>
        <w:spacing w:line="324" w:lineRule="auto" w:before="92"/>
        <w:ind w:left="1213" w:right="3207" w:firstLine="0"/>
        <w:jc w:val="left"/>
        <w:rPr>
          <w:sz w:val="18"/>
        </w:rPr>
      </w:pPr>
      <w:r>
        <w:rPr/>
        <w:br w:type="column"/>
      </w:r>
      <w:r>
        <w:rPr>
          <w:sz w:val="18"/>
        </w:rPr>
        <w:t>część pisemna część</w:t>
      </w:r>
      <w:r>
        <w:rPr>
          <w:spacing w:val="-12"/>
          <w:sz w:val="18"/>
        </w:rPr>
        <w:t> </w:t>
      </w:r>
      <w:r>
        <w:rPr>
          <w:sz w:val="18"/>
        </w:rPr>
        <w:t>praktyczna</w:t>
      </w:r>
    </w:p>
    <w:p>
      <w:pPr>
        <w:spacing w:after="0" w:line="324" w:lineRule="auto"/>
        <w:jc w:val="left"/>
        <w:rPr>
          <w:sz w:val="18"/>
        </w:rPr>
        <w:sectPr>
          <w:type w:val="continuous"/>
          <w:pgSz w:w="11910" w:h="16840"/>
          <w:pgMar w:header="708" w:footer="1000" w:top="1400" w:bottom="280" w:left="640" w:right="60"/>
          <w:cols w:num="2" w:equalWidth="0">
            <w:col w:w="5517" w:space="40"/>
            <w:col w:w="5653"/>
          </w:cols>
        </w:sectPr>
      </w:pPr>
    </w:p>
    <w:p>
      <w:pPr>
        <w:pStyle w:val="BodyText"/>
        <w:spacing w:before="2"/>
        <w:rPr>
          <w:sz w:val="10"/>
        </w:rPr>
      </w:pPr>
    </w:p>
    <w:p>
      <w:pPr>
        <w:pStyle w:val="ListParagraph"/>
        <w:numPr>
          <w:ilvl w:val="0"/>
          <w:numId w:val="195"/>
        </w:numPr>
        <w:tabs>
          <w:tab w:pos="1207" w:val="left" w:leader="none"/>
        </w:tabs>
        <w:spacing w:line="240" w:lineRule="auto" w:before="91" w:after="0"/>
        <w:ind w:left="1206" w:right="0" w:hanging="287"/>
        <w:jc w:val="left"/>
        <w:rPr>
          <w:b/>
          <w:sz w:val="20"/>
        </w:rPr>
      </w:pPr>
      <w:r>
        <w:rPr/>
        <w:pict>
          <v:shape style="position:absolute;margin-left:396.910004pt;margin-top:28.285929pt;width:21.75pt;height:23.65pt;mso-position-horizontal-relative:page;mso-position-vertical-relative:paragraph;z-index:15903744" id="docshape701" coordorigin="7938,566" coordsize="435,473" path="m8373,566l8363,566,8363,575,8363,1029,7957,1029,7948,1029,7948,575,8363,575,8363,566,7948,566,7938,566,7938,575,7938,1029,7938,1039,7948,1039,7957,1039,8363,1039,8373,1039,8373,1029,8373,575,8373,566xe" filled="true" fillcolor="#000000" stroked="false">
            <v:path arrowok="t"/>
            <v:fill type="solid"/>
            <w10:wrap type="none"/>
          </v:shape>
        </w:pict>
      </w:r>
      <w:r>
        <w:rPr>
          <w:b/>
          <w:sz w:val="20"/>
        </w:rPr>
        <w:t>Pozostałe</w:t>
      </w:r>
      <w:r>
        <w:rPr>
          <w:b/>
          <w:spacing w:val="45"/>
          <w:sz w:val="20"/>
        </w:rPr>
        <w:t> </w:t>
      </w:r>
      <w:r>
        <w:rPr>
          <w:b/>
          <w:spacing w:val="-2"/>
          <w:sz w:val="20"/>
        </w:rPr>
        <w:t>dostosowania</w:t>
      </w:r>
    </w:p>
    <w:p>
      <w:pPr>
        <w:pStyle w:val="BodyText"/>
        <w:spacing w:before="11"/>
        <w:rPr>
          <w:b/>
          <w:sz w:val="15"/>
        </w:rPr>
      </w:pPr>
    </w:p>
    <w:p>
      <w:pPr>
        <w:spacing w:after="0"/>
        <w:rPr>
          <w:sz w:val="15"/>
        </w:rPr>
        <w:sectPr>
          <w:type w:val="continuous"/>
          <w:pgSz w:w="11910" w:h="16840"/>
          <w:pgMar w:header="708" w:footer="1000" w:top="1400" w:bottom="280" w:left="640" w:right="60"/>
        </w:sectPr>
      </w:pPr>
    </w:p>
    <w:p>
      <w:pPr>
        <w:pStyle w:val="ListParagraph"/>
        <w:numPr>
          <w:ilvl w:val="1"/>
          <w:numId w:val="195"/>
        </w:numPr>
        <w:tabs>
          <w:tab w:pos="330" w:val="left" w:leader="none"/>
        </w:tabs>
        <w:spacing w:line="240" w:lineRule="auto" w:before="92" w:after="0"/>
        <w:ind w:left="329" w:right="0" w:hanging="183"/>
        <w:jc w:val="center"/>
        <w:rPr>
          <w:sz w:val="18"/>
        </w:rPr>
      </w:pPr>
      <w:r>
        <w:rPr/>
        <w:pict>
          <v:shape style="position:absolute;margin-left:63.624004pt;margin-top:3.04232pt;width:18.850pt;height:23.65pt;mso-position-horizontal-relative:page;mso-position-vertical-relative:paragraph;z-index:15903232" id="docshape702" coordorigin="1272,61" coordsize="377,473" path="m1649,61l1640,61,1640,70,1640,524,1292,524,1282,524,1282,70,1640,70,1640,61,1282,61,1272,61,1272,70,1272,524,1272,534,1282,534,1292,534,1640,534,1649,534,1649,524,1649,70,1649,61xe" filled="true" fillcolor="#000000" stroked="false">
            <v:path arrowok="t"/>
            <v:fill type="solid"/>
            <w10:wrap type="none"/>
          </v:shape>
        </w:pict>
      </w:r>
      <w:r>
        <w:rPr>
          <w:sz w:val="18"/>
        </w:rPr>
        <w:t>arkusz</w:t>
      </w:r>
      <w:r>
        <w:rPr>
          <w:spacing w:val="-5"/>
          <w:sz w:val="18"/>
        </w:rPr>
        <w:t> </w:t>
      </w:r>
      <w:r>
        <w:rPr>
          <w:sz w:val="18"/>
        </w:rPr>
        <w:t>dostosowany</w:t>
      </w:r>
      <w:r>
        <w:rPr>
          <w:spacing w:val="-3"/>
          <w:sz w:val="18"/>
        </w:rPr>
        <w:t> </w:t>
      </w:r>
      <w:r>
        <w:rPr>
          <w:sz w:val="18"/>
        </w:rPr>
        <w:t>wydrukowany</w:t>
      </w:r>
      <w:r>
        <w:rPr>
          <w:spacing w:val="-2"/>
          <w:sz w:val="18"/>
        </w:rPr>
        <w:t> </w:t>
      </w:r>
      <w:r>
        <w:rPr>
          <w:sz w:val="18"/>
        </w:rPr>
        <w:t>i</w:t>
      </w:r>
      <w:r>
        <w:rPr>
          <w:spacing w:val="-6"/>
          <w:sz w:val="18"/>
        </w:rPr>
        <w:t> </w:t>
      </w:r>
      <w:r>
        <w:rPr>
          <w:sz w:val="18"/>
        </w:rPr>
        <w:t>korzystanie</w:t>
      </w:r>
      <w:r>
        <w:rPr>
          <w:spacing w:val="-3"/>
          <w:sz w:val="18"/>
        </w:rPr>
        <w:t> </w:t>
      </w:r>
      <w:r>
        <w:rPr>
          <w:sz w:val="18"/>
        </w:rPr>
        <w:t>z</w:t>
      </w:r>
      <w:r>
        <w:rPr>
          <w:spacing w:val="-4"/>
          <w:sz w:val="18"/>
        </w:rPr>
        <w:t> </w:t>
      </w:r>
      <w:r>
        <w:rPr>
          <w:sz w:val="18"/>
        </w:rPr>
        <w:t>pomocy</w:t>
      </w:r>
      <w:r>
        <w:rPr>
          <w:spacing w:val="-4"/>
          <w:sz w:val="18"/>
        </w:rPr>
        <w:t> osoby</w:t>
      </w:r>
    </w:p>
    <w:p>
      <w:pPr>
        <w:spacing w:before="2"/>
        <w:ind w:left="1201" w:right="0" w:firstLine="0"/>
        <w:jc w:val="center"/>
        <w:rPr>
          <w:sz w:val="18"/>
        </w:rPr>
      </w:pPr>
      <w:r>
        <w:rPr/>
        <w:pict>
          <v:shape style="position:absolute;margin-left:396.910004pt;margin-top:26.142319pt;width:21.75pt;height:23.8pt;mso-position-horizontal-relative:page;mso-position-vertical-relative:paragraph;z-index:15904768" id="docshape703" coordorigin="7938,523" coordsize="435,476" path="m8373,523l8363,523,8363,532,8363,988,7957,988,7948,988,7948,532,7957,532,8363,532,8363,523,7957,523,7948,523,7938,523,7938,532,7938,988,7938,998,7948,998,7957,998,8363,998,8373,998,8373,988,8373,532,8373,523xe" filled="true" fillcolor="#000000" stroked="false">
            <v:path arrowok="t"/>
            <v:fill type="solid"/>
            <w10:wrap type="none"/>
          </v:shape>
        </w:pict>
      </w:r>
      <w:r>
        <w:rPr>
          <w:sz w:val="18"/>
        </w:rPr>
        <w:t>wspomagającej,</w:t>
      </w:r>
      <w:r>
        <w:rPr>
          <w:spacing w:val="-4"/>
          <w:sz w:val="18"/>
        </w:rPr>
        <w:t> </w:t>
      </w:r>
      <w:r>
        <w:rPr>
          <w:sz w:val="18"/>
        </w:rPr>
        <w:t>która</w:t>
      </w:r>
      <w:r>
        <w:rPr>
          <w:spacing w:val="-5"/>
          <w:sz w:val="18"/>
        </w:rPr>
        <w:t> </w:t>
      </w:r>
      <w:r>
        <w:rPr>
          <w:sz w:val="18"/>
        </w:rPr>
        <w:t>odczytuje</w:t>
      </w:r>
      <w:r>
        <w:rPr>
          <w:spacing w:val="-2"/>
          <w:sz w:val="18"/>
        </w:rPr>
        <w:t> </w:t>
      </w:r>
      <w:r>
        <w:rPr>
          <w:sz w:val="18"/>
        </w:rPr>
        <w:t>treść</w:t>
      </w:r>
      <w:r>
        <w:rPr>
          <w:spacing w:val="-3"/>
          <w:sz w:val="18"/>
        </w:rPr>
        <w:t> </w:t>
      </w:r>
      <w:r>
        <w:rPr>
          <w:sz w:val="18"/>
        </w:rPr>
        <w:t>arkusza</w:t>
      </w:r>
      <w:r>
        <w:rPr>
          <w:spacing w:val="-3"/>
          <w:sz w:val="18"/>
        </w:rPr>
        <w:t> </w:t>
      </w:r>
      <w:r>
        <w:rPr>
          <w:sz w:val="18"/>
        </w:rPr>
        <w:t>i</w:t>
      </w:r>
      <w:r>
        <w:rPr>
          <w:spacing w:val="-2"/>
          <w:sz w:val="18"/>
        </w:rPr>
        <w:t> </w:t>
      </w:r>
      <w:r>
        <w:rPr>
          <w:sz w:val="18"/>
        </w:rPr>
        <w:t>zapisuje</w:t>
      </w:r>
      <w:r>
        <w:rPr>
          <w:spacing w:val="-2"/>
          <w:sz w:val="18"/>
        </w:rPr>
        <w:t> </w:t>
      </w:r>
      <w:r>
        <w:rPr>
          <w:sz w:val="18"/>
        </w:rPr>
        <w:t>odpowiedzi</w:t>
      </w:r>
      <w:r>
        <w:rPr>
          <w:spacing w:val="-2"/>
          <w:sz w:val="18"/>
        </w:rPr>
        <w:t> zdającego</w:t>
      </w:r>
    </w:p>
    <w:p>
      <w:pPr>
        <w:spacing w:before="92"/>
        <w:ind w:left="868" w:right="0" w:firstLine="0"/>
        <w:jc w:val="left"/>
        <w:rPr>
          <w:sz w:val="18"/>
        </w:rPr>
      </w:pPr>
      <w:r>
        <w:rPr/>
        <w:br w:type="column"/>
      </w:r>
      <w:r>
        <w:rPr>
          <w:sz w:val="18"/>
        </w:rPr>
        <w:t>część</w:t>
      </w:r>
      <w:r>
        <w:rPr>
          <w:spacing w:val="-5"/>
          <w:sz w:val="18"/>
        </w:rPr>
        <w:t> </w:t>
      </w:r>
      <w:r>
        <w:rPr>
          <w:spacing w:val="-2"/>
          <w:sz w:val="18"/>
        </w:rPr>
        <w:t>pisemna</w:t>
      </w:r>
    </w:p>
    <w:p>
      <w:pPr>
        <w:spacing w:after="0"/>
        <w:jc w:val="left"/>
        <w:rPr>
          <w:sz w:val="18"/>
        </w:rPr>
        <w:sectPr>
          <w:type w:val="continuous"/>
          <w:pgSz w:w="11910" w:h="16840"/>
          <w:pgMar w:header="708" w:footer="1000" w:top="1400" w:bottom="280" w:left="640" w:right="60"/>
          <w:cols w:num="2" w:equalWidth="0">
            <w:col w:w="6871" w:space="40"/>
            <w:col w:w="4299"/>
          </w:cols>
        </w:sectPr>
      </w:pPr>
    </w:p>
    <w:p>
      <w:pPr>
        <w:pStyle w:val="BodyText"/>
      </w:pPr>
    </w:p>
    <w:p>
      <w:pPr>
        <w:spacing w:after="0"/>
        <w:sectPr>
          <w:type w:val="continuous"/>
          <w:pgSz w:w="11910" w:h="16840"/>
          <w:pgMar w:header="708" w:footer="1000" w:top="1400" w:bottom="280" w:left="640" w:right="60"/>
        </w:sectPr>
      </w:pPr>
    </w:p>
    <w:p>
      <w:pPr>
        <w:pStyle w:val="ListParagraph"/>
        <w:numPr>
          <w:ilvl w:val="1"/>
          <w:numId w:val="195"/>
        </w:numPr>
        <w:tabs>
          <w:tab w:pos="1341" w:val="left" w:leader="none"/>
        </w:tabs>
        <w:spacing w:line="240" w:lineRule="auto" w:before="92" w:after="0"/>
        <w:ind w:left="1345" w:right="38" w:hanging="233"/>
        <w:jc w:val="left"/>
        <w:rPr>
          <w:sz w:val="18"/>
        </w:rPr>
      </w:pPr>
      <w:r>
        <w:rPr/>
        <w:pict>
          <v:shape style="position:absolute;margin-left:63.624004pt;margin-top:3.042343pt;width:18.850pt;height:23.8pt;mso-position-horizontal-relative:page;mso-position-vertical-relative:paragraph;z-index:15904256" id="docshape704" coordorigin="1272,61" coordsize="377,476" path="m1649,61l1640,61,1640,70,1640,526,1292,526,1282,526,1282,70,1292,70,1640,70,1640,61,1292,61,1282,61,1272,61,1272,70,1272,526,1272,536,1282,536,1292,536,1640,536,1649,536,1649,526,1649,70,1649,61xe" filled="true" fillcolor="#000000" stroked="false">
            <v:path arrowok="t"/>
            <v:fill type="solid"/>
            <w10:wrap type="none"/>
          </v:shape>
        </w:pict>
      </w:r>
      <w:r>
        <w:rPr/>
        <w:pict>
          <v:shape style="position:absolute;margin-left:396.910004pt;margin-top:41.082344pt;width:21.75pt;height:23.65pt;mso-position-horizontal-relative:page;mso-position-vertical-relative:paragraph;z-index:15905792" id="docshape705" coordorigin="7938,822" coordsize="435,473" path="m8373,1285l8363,1285,7957,1285,7948,1285,7938,1285,7938,1294,7948,1294,7957,1294,8363,1294,8373,1294,8373,1285xm8373,822l8363,822,7957,822,7948,822,7938,822,7938,831,7938,1285,7948,1285,7948,831,7957,831,8363,831,8363,1285,8373,1285,8373,831,8373,822xe" filled="true" fillcolor="#000000" stroked="false">
            <v:path arrowok="t"/>
            <v:fill type="solid"/>
            <w10:wrap type="none"/>
          </v:shape>
        </w:pict>
      </w:r>
      <w:r>
        <w:rPr>
          <w:sz w:val="18"/>
        </w:rPr>
        <w:t>arkusz</w:t>
      </w:r>
      <w:r>
        <w:rPr>
          <w:spacing w:val="-7"/>
          <w:sz w:val="18"/>
        </w:rPr>
        <w:t> </w:t>
      </w:r>
      <w:r>
        <w:rPr>
          <w:sz w:val="18"/>
        </w:rPr>
        <w:t>dostosowany</w:t>
      </w:r>
      <w:r>
        <w:rPr>
          <w:spacing w:val="32"/>
          <w:sz w:val="18"/>
        </w:rPr>
        <w:t> </w:t>
      </w:r>
      <w:r>
        <w:rPr>
          <w:sz w:val="18"/>
        </w:rPr>
        <w:t>i</w:t>
      </w:r>
      <w:r>
        <w:rPr>
          <w:spacing w:val="-6"/>
          <w:sz w:val="18"/>
        </w:rPr>
        <w:t> </w:t>
      </w:r>
      <w:r>
        <w:rPr>
          <w:sz w:val="18"/>
        </w:rPr>
        <w:t>korzystanie</w:t>
      </w:r>
      <w:r>
        <w:rPr>
          <w:spacing w:val="-6"/>
          <w:sz w:val="18"/>
        </w:rPr>
        <w:t> </w:t>
      </w:r>
      <w:r>
        <w:rPr>
          <w:sz w:val="18"/>
        </w:rPr>
        <w:t>z</w:t>
      </w:r>
      <w:r>
        <w:rPr>
          <w:spacing w:val="-6"/>
          <w:sz w:val="18"/>
        </w:rPr>
        <w:t> </w:t>
      </w:r>
      <w:r>
        <w:rPr>
          <w:sz w:val="18"/>
        </w:rPr>
        <w:t>pomocy</w:t>
      </w:r>
      <w:r>
        <w:rPr>
          <w:spacing w:val="-5"/>
          <w:sz w:val="18"/>
        </w:rPr>
        <w:t> </w:t>
      </w:r>
      <w:r>
        <w:rPr>
          <w:sz w:val="18"/>
        </w:rPr>
        <w:t>osoby</w:t>
      </w:r>
      <w:r>
        <w:rPr>
          <w:spacing w:val="-5"/>
          <w:sz w:val="18"/>
        </w:rPr>
        <w:t> </w:t>
      </w:r>
      <w:r>
        <w:rPr>
          <w:sz w:val="18"/>
        </w:rPr>
        <w:t>wspomagającej, która odczytuje treść arkusza i zapisuje rozwiązania zdającego</w:t>
      </w:r>
    </w:p>
    <w:p>
      <w:pPr>
        <w:spacing w:before="92"/>
        <w:ind w:left="1112"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6267" w:space="454"/>
            <w:col w:w="4489"/>
          </w:cols>
        </w:sectPr>
      </w:pPr>
    </w:p>
    <w:p>
      <w:pPr>
        <w:pStyle w:val="BodyText"/>
        <w:spacing w:before="2"/>
      </w:pPr>
    </w:p>
    <w:p>
      <w:pPr>
        <w:spacing w:after="0"/>
        <w:sectPr>
          <w:type w:val="continuous"/>
          <w:pgSz w:w="11910" w:h="16840"/>
          <w:pgMar w:header="708" w:footer="1000" w:top="1400" w:bottom="280" w:left="640" w:right="60"/>
        </w:sectPr>
      </w:pPr>
    </w:p>
    <w:p>
      <w:pPr>
        <w:pStyle w:val="ListParagraph"/>
        <w:numPr>
          <w:ilvl w:val="1"/>
          <w:numId w:val="195"/>
        </w:numPr>
        <w:tabs>
          <w:tab w:pos="1247" w:val="left" w:leader="none"/>
        </w:tabs>
        <w:spacing w:line="240" w:lineRule="auto" w:before="92" w:after="0"/>
        <w:ind w:left="1206" w:right="38" w:hanging="142"/>
        <w:jc w:val="left"/>
        <w:rPr>
          <w:sz w:val="18"/>
        </w:rPr>
      </w:pPr>
      <w:r>
        <w:rPr/>
        <w:pict>
          <v:shape style="position:absolute;margin-left:63.624004pt;margin-top:3.042337pt;width:18.850pt;height:23.65pt;mso-position-horizontal-relative:page;mso-position-vertical-relative:paragraph;z-index:15905280" id="docshape706" coordorigin="1272,61" coordsize="377,473" path="m1649,524l1640,524,1292,524,1282,524,1272,524,1272,534,1282,534,1292,534,1640,534,1649,534,1649,524xm1649,61l1640,61,1292,61,1282,61,1272,61,1272,70,1272,524,1282,524,1282,70,1292,70,1640,70,1640,524,1649,524,1649,70,1649,61xe" filled="true" fillcolor="#000000" stroked="false">
            <v:path arrowok="t"/>
            <v:fill type="solid"/>
            <w10:wrap type="none"/>
          </v:shape>
        </w:pict>
      </w:r>
      <w:r>
        <w:rPr/>
        <w:pict>
          <v:shape style="position:absolute;margin-left:396.910004pt;margin-top:41.08334pt;width:21.75pt;height:23.65pt;mso-position-horizontal-relative:page;mso-position-vertical-relative:paragraph;z-index:15906816" id="docshape707" coordorigin="7938,822" coordsize="435,473" path="m8373,822l8363,822,8363,831,8363,1285,7957,1285,7948,1285,7948,831,7957,831,8363,831,8363,822,7957,822,7948,822,7938,822,7938,831,7938,1285,7938,1294,7948,1294,7957,1294,8363,1294,8373,1294,8373,1285,8373,831,8373,822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2"/>
          <w:sz w:val="18"/>
        </w:rPr>
        <w:t> </w:t>
      </w:r>
      <w:r>
        <w:rPr>
          <w:sz w:val="18"/>
        </w:rPr>
        <w:t>osoby wspomagającej, która</w:t>
      </w:r>
      <w:r>
        <w:rPr>
          <w:spacing w:val="-2"/>
          <w:sz w:val="18"/>
        </w:rPr>
        <w:t> </w:t>
      </w:r>
      <w:r>
        <w:rPr>
          <w:sz w:val="18"/>
        </w:rPr>
        <w:t>zapisuje odpowiedzi zdającego w systemie elektronicznym</w:t>
      </w:r>
    </w:p>
    <w:p>
      <w:pPr>
        <w:spacing w:before="92"/>
        <w:ind w:left="1064" w:right="0" w:firstLine="0"/>
        <w:jc w:val="left"/>
        <w:rPr>
          <w:sz w:val="18"/>
        </w:rPr>
      </w:pPr>
      <w:r>
        <w:rPr/>
        <w:br w:type="column"/>
      </w:r>
      <w:r>
        <w:rPr>
          <w:sz w:val="18"/>
        </w:rPr>
        <w:t>część</w:t>
      </w:r>
      <w:r>
        <w:rPr>
          <w:spacing w:val="-5"/>
          <w:sz w:val="18"/>
        </w:rPr>
        <w:t> </w:t>
      </w:r>
      <w:r>
        <w:rPr>
          <w:spacing w:val="-2"/>
          <w:sz w:val="18"/>
        </w:rPr>
        <w:t>pisemna</w:t>
      </w:r>
    </w:p>
    <w:p>
      <w:pPr>
        <w:spacing w:after="0"/>
        <w:jc w:val="left"/>
        <w:rPr>
          <w:sz w:val="18"/>
        </w:rPr>
        <w:sectPr>
          <w:type w:val="continuous"/>
          <w:pgSz w:w="11910" w:h="16840"/>
          <w:pgMar w:header="708" w:footer="1000" w:top="1400" w:bottom="280" w:left="640" w:right="60"/>
          <w:cols w:num="2" w:equalWidth="0">
            <w:col w:w="5587" w:space="1182"/>
            <w:col w:w="4441"/>
          </w:cols>
        </w:sectPr>
      </w:pPr>
    </w:p>
    <w:p>
      <w:pPr>
        <w:pStyle w:val="BodyText"/>
        <w:spacing w:before="11"/>
        <w:rPr>
          <w:sz w:val="21"/>
        </w:rPr>
      </w:pPr>
    </w:p>
    <w:p>
      <w:pPr>
        <w:spacing w:after="0"/>
        <w:rPr>
          <w:sz w:val="21"/>
        </w:rPr>
        <w:sectPr>
          <w:type w:val="continuous"/>
          <w:pgSz w:w="11910" w:h="16840"/>
          <w:pgMar w:header="708" w:footer="1000" w:top="1400" w:bottom="280" w:left="640" w:right="60"/>
        </w:sectPr>
      </w:pPr>
    </w:p>
    <w:p>
      <w:pPr>
        <w:pStyle w:val="ListParagraph"/>
        <w:numPr>
          <w:ilvl w:val="1"/>
          <w:numId w:val="195"/>
        </w:numPr>
        <w:tabs>
          <w:tab w:pos="1247" w:val="left" w:leader="none"/>
        </w:tabs>
        <w:spacing w:line="240" w:lineRule="auto" w:before="92" w:after="0"/>
        <w:ind w:left="1206" w:right="38" w:hanging="142"/>
        <w:jc w:val="left"/>
        <w:rPr>
          <w:sz w:val="18"/>
        </w:rPr>
      </w:pPr>
      <w:r>
        <w:rPr/>
        <w:pict>
          <v:shape style="position:absolute;margin-left:63.624004pt;margin-top:3.16334pt;width:18.850pt;height:23.65pt;mso-position-horizontal-relative:page;mso-position-vertical-relative:paragraph;z-index:15906304" id="docshape708" coordorigin="1272,63" coordsize="377,473" path="m1649,63l1640,63,1640,73,1640,526,1292,526,1282,526,1282,73,1292,73,1640,73,1640,63,1292,63,1282,63,1272,63,1272,73,1272,526,1272,536,1282,536,1292,536,1640,536,1649,536,1649,526,1649,73,1649,63xe" filled="true" fillcolor="#000000" stroked="false">
            <v:path arrowok="t"/>
            <v:fill type="solid"/>
            <w10:wrap type="none"/>
          </v:shape>
        </w:pict>
      </w:r>
      <w:r>
        <w:rPr/>
        <w:pict>
          <v:shape style="position:absolute;margin-left:396.910004pt;margin-top:41.112343pt;width:21.75pt;height:23.65pt;mso-position-horizontal-relative:page;mso-position-vertical-relative:paragraph;z-index:15907840" id="docshape709" coordorigin="7938,822" coordsize="435,473" path="m8373,822l8363,822,8363,832,8363,1285,7957,1285,7948,1285,7948,832,7957,832,8363,832,8363,822,7957,822,7948,822,7938,822,7938,832,7938,1285,7938,1295,7948,1295,7957,1295,8363,1295,8373,1295,8373,1285,8373,832,8373,822xe" filled="true" fillcolor="#000000" stroked="false">
            <v:path arrowok="t"/>
            <v:fill type="solid"/>
            <w10:wrap type="none"/>
          </v:shape>
        </w:pict>
      </w:r>
      <w:r>
        <w:rPr>
          <w:sz w:val="18"/>
        </w:rPr>
        <w:t>korzystanie</w:t>
      </w:r>
      <w:r>
        <w:rPr>
          <w:spacing w:val="-1"/>
          <w:sz w:val="18"/>
        </w:rPr>
        <w:t> </w:t>
      </w:r>
      <w:r>
        <w:rPr>
          <w:sz w:val="18"/>
        </w:rPr>
        <w:t>z</w:t>
      </w:r>
      <w:r>
        <w:rPr>
          <w:spacing w:val="-1"/>
          <w:sz w:val="18"/>
        </w:rPr>
        <w:t> </w:t>
      </w:r>
      <w:r>
        <w:rPr>
          <w:sz w:val="18"/>
        </w:rPr>
        <w:t>pomocy</w:t>
      </w:r>
      <w:r>
        <w:rPr>
          <w:spacing w:val="-1"/>
          <w:sz w:val="18"/>
        </w:rPr>
        <w:t> </w:t>
      </w:r>
      <w:r>
        <w:rPr>
          <w:sz w:val="18"/>
        </w:rPr>
        <w:t>osoby</w:t>
      </w:r>
      <w:r>
        <w:rPr>
          <w:spacing w:val="40"/>
          <w:sz w:val="18"/>
        </w:rPr>
        <w:t> </w:t>
      </w:r>
      <w:r>
        <w:rPr>
          <w:sz w:val="18"/>
        </w:rPr>
        <w:t>wspomagającej, która</w:t>
      </w:r>
      <w:r>
        <w:rPr>
          <w:spacing w:val="-2"/>
          <w:sz w:val="18"/>
        </w:rPr>
        <w:t> </w:t>
      </w:r>
      <w:r>
        <w:rPr>
          <w:sz w:val="18"/>
        </w:rPr>
        <w:t>odczytuje</w:t>
      </w:r>
      <w:r>
        <w:rPr>
          <w:spacing w:val="-1"/>
          <w:sz w:val="18"/>
        </w:rPr>
        <w:t> </w:t>
      </w:r>
      <w:r>
        <w:rPr>
          <w:sz w:val="18"/>
        </w:rPr>
        <w:t>treść arkusza i zapisuje rozwiązania zdającego</w:t>
      </w:r>
    </w:p>
    <w:p>
      <w:pPr>
        <w:spacing w:before="95"/>
        <w:ind w:left="1064"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6126" w:space="643"/>
            <w:col w:w="4441"/>
          </w:cols>
        </w:sectPr>
      </w:pPr>
    </w:p>
    <w:p>
      <w:pPr>
        <w:pStyle w:val="BodyText"/>
        <w:spacing w:before="2"/>
      </w:pPr>
    </w:p>
    <w:p>
      <w:pPr>
        <w:spacing w:after="0"/>
        <w:sectPr>
          <w:type w:val="continuous"/>
          <w:pgSz w:w="11910" w:h="16840"/>
          <w:pgMar w:header="708" w:footer="1000" w:top="1400" w:bottom="280" w:left="640" w:right="60"/>
        </w:sectPr>
      </w:pPr>
    </w:p>
    <w:p>
      <w:pPr>
        <w:pStyle w:val="ListParagraph"/>
        <w:numPr>
          <w:ilvl w:val="1"/>
          <w:numId w:val="195"/>
        </w:numPr>
        <w:tabs>
          <w:tab w:pos="1295" w:val="left" w:leader="none"/>
        </w:tabs>
        <w:spacing w:line="240" w:lineRule="auto" w:before="93" w:after="0"/>
        <w:ind w:left="1345" w:right="38" w:hanging="233"/>
        <w:jc w:val="left"/>
        <w:rPr>
          <w:sz w:val="18"/>
        </w:rPr>
      </w:pPr>
      <w:r>
        <w:rPr/>
        <w:pict>
          <v:shape style="position:absolute;margin-left:63.624004pt;margin-top:3.092335pt;width:18.850pt;height:23.65pt;mso-position-horizontal-relative:page;mso-position-vertical-relative:paragraph;z-index:15907328" id="docshape710" coordorigin="1272,62" coordsize="377,473" path="m1649,62l1640,62,1640,71,1640,525,1292,525,1282,525,1282,71,1292,71,1640,71,1640,62,1292,62,1282,62,1272,62,1272,71,1272,525,1272,535,1282,535,1292,535,1640,535,1649,535,1649,525,1649,71,1649,62xe" filled="true" fillcolor="#000000" stroked="false">
            <v:path arrowok="t"/>
            <v:fill type="solid"/>
            <w10:wrap type="none"/>
          </v:shape>
        </w:pict>
      </w:r>
      <w:r>
        <w:rPr/>
        <w:pict>
          <v:shape style="position:absolute;margin-left:396.910004pt;margin-top:41.132336pt;width:21.75pt;height:23.65pt;mso-position-horizontal-relative:page;mso-position-vertical-relative:paragraph;z-index:15908864" id="docshape711" coordorigin="7938,823" coordsize="435,473" path="m8373,823l8363,823,8363,832,8363,1286,7957,1286,7948,1286,7948,832,7957,832,8363,832,8363,823,7957,823,7948,823,7938,823,7938,832,7938,1286,7938,1295,7948,1295,7957,1295,8363,1295,8373,1295,8373,1286,8373,832,8373,823xe" filled="true" fillcolor="#000000" stroked="false">
            <v:path arrowok="t"/>
            <v:fill type="solid"/>
            <w10:wrap type="none"/>
          </v:shape>
        </w:pict>
      </w:r>
      <w:r>
        <w:rPr>
          <w:sz w:val="18"/>
        </w:rPr>
        <w:t>korzystanie</w:t>
      </w:r>
      <w:r>
        <w:rPr>
          <w:spacing w:val="-6"/>
          <w:sz w:val="18"/>
        </w:rPr>
        <w:t> </w:t>
      </w:r>
      <w:r>
        <w:rPr>
          <w:sz w:val="18"/>
        </w:rPr>
        <w:t>z</w:t>
      </w:r>
      <w:r>
        <w:rPr>
          <w:spacing w:val="-6"/>
          <w:sz w:val="18"/>
        </w:rPr>
        <w:t> </w:t>
      </w:r>
      <w:r>
        <w:rPr>
          <w:sz w:val="18"/>
        </w:rPr>
        <w:t>pomocy</w:t>
      </w:r>
      <w:r>
        <w:rPr>
          <w:spacing w:val="-7"/>
          <w:sz w:val="18"/>
        </w:rPr>
        <w:t> </w:t>
      </w:r>
      <w:r>
        <w:rPr>
          <w:sz w:val="18"/>
        </w:rPr>
        <w:t>osoby</w:t>
      </w:r>
      <w:r>
        <w:rPr>
          <w:spacing w:val="33"/>
          <w:sz w:val="18"/>
        </w:rPr>
        <w:t> </w:t>
      </w:r>
      <w:r>
        <w:rPr>
          <w:sz w:val="18"/>
        </w:rPr>
        <w:t>wspomagającej,</w:t>
      </w:r>
      <w:r>
        <w:rPr>
          <w:spacing w:val="-6"/>
          <w:sz w:val="18"/>
        </w:rPr>
        <w:t> </w:t>
      </w:r>
      <w:r>
        <w:rPr>
          <w:sz w:val="18"/>
        </w:rPr>
        <w:t>która</w:t>
      </w:r>
      <w:r>
        <w:rPr>
          <w:spacing w:val="-7"/>
          <w:sz w:val="18"/>
        </w:rPr>
        <w:t> </w:t>
      </w:r>
      <w:r>
        <w:rPr>
          <w:sz w:val="18"/>
        </w:rPr>
        <w:t>zapisuje rozwiązania zdającego</w:t>
      </w:r>
    </w:p>
    <w:p>
      <w:pPr>
        <w:spacing w:before="93"/>
        <w:ind w:left="1112" w:right="0" w:firstLine="0"/>
        <w:jc w:val="left"/>
        <w:rPr>
          <w:sz w:val="18"/>
        </w:rPr>
      </w:pPr>
      <w:r>
        <w:rPr/>
        <w:br w:type="column"/>
      </w:r>
      <w:r>
        <w:rPr>
          <w:sz w:val="18"/>
        </w:rPr>
        <w:t>część</w:t>
      </w:r>
      <w:r>
        <w:rPr>
          <w:spacing w:val="-7"/>
          <w:sz w:val="18"/>
        </w:rPr>
        <w:t> </w:t>
      </w:r>
      <w:r>
        <w:rPr>
          <w:spacing w:val="-2"/>
          <w:sz w:val="18"/>
        </w:rPr>
        <w:t>praktyczna</w:t>
      </w:r>
    </w:p>
    <w:p>
      <w:pPr>
        <w:spacing w:after="0"/>
        <w:jc w:val="left"/>
        <w:rPr>
          <w:sz w:val="18"/>
        </w:rPr>
        <w:sectPr>
          <w:type w:val="continuous"/>
          <w:pgSz w:w="11910" w:h="16840"/>
          <w:pgMar w:header="708" w:footer="1000" w:top="1400" w:bottom="280" w:left="640" w:right="60"/>
          <w:cols w:num="2" w:equalWidth="0">
            <w:col w:w="5680" w:space="1041"/>
            <w:col w:w="4489"/>
          </w:cols>
        </w:sectPr>
      </w:pPr>
    </w:p>
    <w:p>
      <w:pPr>
        <w:pStyle w:val="BodyText"/>
        <w:spacing w:before="1"/>
      </w:pPr>
    </w:p>
    <w:p>
      <w:pPr>
        <w:spacing w:after="0"/>
        <w:sectPr>
          <w:type w:val="continuous"/>
          <w:pgSz w:w="11910" w:h="16840"/>
          <w:pgMar w:header="708" w:footer="1000" w:top="1400" w:bottom="280" w:left="640" w:right="60"/>
        </w:sectPr>
      </w:pPr>
    </w:p>
    <w:p>
      <w:pPr>
        <w:pStyle w:val="ListParagraph"/>
        <w:numPr>
          <w:ilvl w:val="1"/>
          <w:numId w:val="195"/>
        </w:numPr>
        <w:tabs>
          <w:tab w:pos="1346" w:val="left" w:leader="none"/>
        </w:tabs>
        <w:spacing w:line="240" w:lineRule="auto" w:before="92" w:after="0"/>
        <w:ind w:left="1345" w:right="0" w:hanging="234"/>
        <w:jc w:val="left"/>
        <w:rPr>
          <w:sz w:val="18"/>
        </w:rPr>
      </w:pPr>
      <w:r>
        <w:rPr/>
        <w:pict>
          <v:shape style="position:absolute;margin-left:63.624004pt;margin-top:3.042336pt;width:18.850pt;height:23.65pt;mso-position-horizontal-relative:page;mso-position-vertical-relative:paragraph;z-index:15908352" id="docshape712" coordorigin="1272,61" coordsize="377,473" path="m1649,61l1640,61,1640,70,1640,524,1292,524,1282,524,1282,70,1292,70,1640,70,1640,61,1292,61,1282,61,1272,61,1272,70,1272,524,1272,534,1282,534,1292,534,1640,534,1649,534,1649,524,1649,70,1649,61xe" filled="true" fillcolor="#000000" stroked="false">
            <v:path arrowok="t"/>
            <v:fill type="solid"/>
            <w10:wrap type="none"/>
          </v:shape>
        </w:pict>
      </w:r>
      <w:r>
        <w:rPr>
          <w:sz w:val="18"/>
        </w:rPr>
        <w:t>zapisywanie</w:t>
      </w:r>
      <w:r>
        <w:rPr>
          <w:spacing w:val="-5"/>
          <w:sz w:val="18"/>
        </w:rPr>
        <w:t> </w:t>
      </w:r>
      <w:r>
        <w:rPr>
          <w:sz w:val="18"/>
        </w:rPr>
        <w:t>rezultatów</w:t>
      </w:r>
      <w:r>
        <w:rPr>
          <w:spacing w:val="-5"/>
          <w:sz w:val="18"/>
        </w:rPr>
        <w:t> </w:t>
      </w:r>
      <w:r>
        <w:rPr>
          <w:sz w:val="18"/>
        </w:rPr>
        <w:t>w</w:t>
      </w:r>
      <w:r>
        <w:rPr>
          <w:spacing w:val="-3"/>
          <w:sz w:val="18"/>
        </w:rPr>
        <w:t> </w:t>
      </w:r>
      <w:r>
        <w:rPr>
          <w:sz w:val="18"/>
        </w:rPr>
        <w:t>postaci</w:t>
      </w:r>
      <w:r>
        <w:rPr>
          <w:spacing w:val="-6"/>
          <w:sz w:val="18"/>
        </w:rPr>
        <w:t> </w:t>
      </w:r>
      <w:r>
        <w:rPr>
          <w:sz w:val="18"/>
        </w:rPr>
        <w:t>dokumentacji</w:t>
      </w:r>
      <w:r>
        <w:rPr>
          <w:spacing w:val="-3"/>
          <w:sz w:val="18"/>
        </w:rPr>
        <w:t> </w:t>
      </w:r>
      <w:r>
        <w:rPr>
          <w:sz w:val="18"/>
        </w:rPr>
        <w:t>z</w:t>
      </w:r>
      <w:r>
        <w:rPr>
          <w:spacing w:val="-5"/>
          <w:sz w:val="18"/>
        </w:rPr>
        <w:t> </w:t>
      </w:r>
      <w:r>
        <w:rPr>
          <w:sz w:val="18"/>
        </w:rPr>
        <w:t>wykonania</w:t>
      </w:r>
      <w:r>
        <w:rPr>
          <w:spacing w:val="-4"/>
          <w:sz w:val="18"/>
        </w:rPr>
        <w:t> </w:t>
      </w:r>
      <w:r>
        <w:rPr>
          <w:spacing w:val="-2"/>
          <w:sz w:val="18"/>
        </w:rPr>
        <w:t>zadania</w:t>
      </w:r>
    </w:p>
    <w:p>
      <w:pPr>
        <w:spacing w:before="2"/>
        <w:ind w:left="1345" w:right="0" w:firstLine="0"/>
        <w:jc w:val="left"/>
        <w:rPr>
          <w:sz w:val="18"/>
        </w:rPr>
      </w:pPr>
      <w:r>
        <w:rPr/>
        <w:pict>
          <v:shape style="position:absolute;margin-left:396.910004pt;margin-top:26.018343pt;width:21.75pt;height:30.15pt;mso-position-horizontal-relative:page;mso-position-vertical-relative:paragraph;z-index:15909888" id="docshape713" coordorigin="7938,520" coordsize="435,603" path="m8373,520l8363,520,8363,530,8363,818,8363,828,8363,1113,7948,1113,7948,828,8363,828,8363,818,7948,818,7948,530,7957,530,8363,530,8363,520,7957,520,7948,520,7938,520,7938,530,7938,818,7938,828,7938,1113,7938,1123,7948,1123,8363,1123,8373,1123,8373,1113,8373,828,8373,818,8373,530,8373,520xe" filled="true" fillcolor="#000000" stroked="false">
            <v:path arrowok="t"/>
            <v:fill type="solid"/>
            <w10:wrap type="none"/>
          </v:shape>
        </w:pict>
      </w:r>
      <w:r>
        <w:rPr>
          <w:sz w:val="18"/>
        </w:rPr>
        <w:t>lub</w:t>
      </w:r>
      <w:r>
        <w:rPr>
          <w:spacing w:val="-1"/>
          <w:sz w:val="18"/>
        </w:rPr>
        <w:t> </w:t>
      </w:r>
      <w:r>
        <w:rPr>
          <w:sz w:val="18"/>
        </w:rPr>
        <w:t>zadań na</w:t>
      </w:r>
      <w:r>
        <w:rPr>
          <w:spacing w:val="-3"/>
          <w:sz w:val="18"/>
        </w:rPr>
        <w:t> </w:t>
      </w:r>
      <w:r>
        <w:rPr>
          <w:spacing w:val="-2"/>
          <w:sz w:val="18"/>
        </w:rPr>
        <w:t>komputerze</w:t>
      </w:r>
    </w:p>
    <w:p>
      <w:pPr>
        <w:spacing w:before="92"/>
        <w:ind w:left="1112" w:right="0" w:firstLine="0"/>
        <w:jc w:val="left"/>
        <w:rPr>
          <w:sz w:val="18"/>
        </w:rPr>
      </w:pPr>
      <w:r>
        <w:rPr/>
        <w:br w:type="column"/>
      </w:r>
      <w:r>
        <w:rPr>
          <w:spacing w:val="-2"/>
          <w:sz w:val="18"/>
        </w:rPr>
        <w:t>praktyczna</w:t>
      </w:r>
    </w:p>
    <w:p>
      <w:pPr>
        <w:spacing w:after="0"/>
        <w:jc w:val="left"/>
        <w:rPr>
          <w:sz w:val="18"/>
        </w:rPr>
        <w:sectPr>
          <w:type w:val="continuous"/>
          <w:pgSz w:w="11910" w:h="16840"/>
          <w:pgMar w:header="708" w:footer="1000" w:top="1400" w:bottom="280" w:left="640" w:right="60"/>
          <w:cols w:num="2" w:equalWidth="0">
            <w:col w:w="6378" w:space="343"/>
            <w:col w:w="4489"/>
          </w:cols>
        </w:sectPr>
      </w:pPr>
    </w:p>
    <w:p>
      <w:pPr>
        <w:pStyle w:val="BodyText"/>
      </w:pPr>
    </w:p>
    <w:p>
      <w:pPr>
        <w:spacing w:after="0"/>
        <w:sectPr>
          <w:type w:val="continuous"/>
          <w:pgSz w:w="11910" w:h="16840"/>
          <w:pgMar w:header="708" w:footer="1000" w:top="1400" w:bottom="280" w:left="640" w:right="60"/>
        </w:sectPr>
      </w:pPr>
    </w:p>
    <w:p>
      <w:pPr>
        <w:pStyle w:val="ListParagraph"/>
        <w:numPr>
          <w:ilvl w:val="1"/>
          <w:numId w:val="195"/>
        </w:numPr>
        <w:tabs>
          <w:tab w:pos="1295" w:val="left" w:leader="none"/>
        </w:tabs>
        <w:spacing w:line="240" w:lineRule="auto" w:before="92" w:after="0"/>
        <w:ind w:left="1294" w:right="0" w:hanging="183"/>
        <w:jc w:val="left"/>
        <w:rPr>
          <w:sz w:val="18"/>
        </w:rPr>
      </w:pPr>
      <w:r>
        <w:rPr/>
        <w:pict>
          <v:shape style="position:absolute;margin-left:63.624004pt;margin-top:2.922342pt;width:18.850pt;height:15.4pt;mso-position-horizontal-relative:page;mso-position-vertical-relative:paragraph;z-index:15909376" id="docshape714" coordorigin="1272,58" coordsize="377,308" path="m1649,58l1640,58,1640,68,1640,356,1292,356,1282,356,1282,68,1292,68,1640,68,1640,58,1292,58,1282,58,1272,58,1272,68,1272,356,1272,366,1282,366,1292,366,1640,366,1649,366,1649,356,1649,68,1649,58xe" filled="true" fillcolor="#000000" stroked="false">
            <v:path arrowok="t"/>
            <v:fill type="solid"/>
            <w10:wrap type="none"/>
          </v:shape>
        </w:pict>
      </w:r>
      <w:r>
        <w:rPr>
          <w:sz w:val="18"/>
        </w:rPr>
        <w:t>inne</w:t>
      </w:r>
      <w:r>
        <w:rPr>
          <w:spacing w:val="-4"/>
          <w:sz w:val="18"/>
        </w:rPr>
        <w:t> </w:t>
      </w:r>
      <w:r>
        <w:rPr>
          <w:sz w:val="18"/>
        </w:rPr>
        <w:t>środki</w:t>
      </w:r>
      <w:r>
        <w:rPr>
          <w:spacing w:val="-3"/>
          <w:sz w:val="18"/>
        </w:rPr>
        <w:t> </w:t>
      </w:r>
      <w:r>
        <w:rPr>
          <w:sz w:val="18"/>
        </w:rPr>
        <w:t>specjalistyczne</w:t>
      </w:r>
      <w:r>
        <w:rPr>
          <w:spacing w:val="-3"/>
          <w:sz w:val="18"/>
        </w:rPr>
        <w:t> </w:t>
      </w:r>
      <w:r>
        <w:rPr>
          <w:spacing w:val="-2"/>
          <w:sz w:val="18"/>
        </w:rPr>
        <w:t>………………………………………</w:t>
      </w:r>
    </w:p>
    <w:p>
      <w:pPr>
        <w:spacing w:line="343" w:lineRule="auto" w:before="92"/>
        <w:ind w:left="1112" w:right="2144" w:firstLine="0"/>
        <w:jc w:val="left"/>
        <w:rPr>
          <w:sz w:val="18"/>
        </w:rPr>
      </w:pPr>
      <w:r>
        <w:rPr/>
        <w:br w:type="column"/>
      </w:r>
      <w:r>
        <w:rPr>
          <w:sz w:val="18"/>
        </w:rPr>
        <w:t>część pisemna część</w:t>
      </w:r>
      <w:r>
        <w:rPr>
          <w:spacing w:val="-12"/>
          <w:sz w:val="18"/>
        </w:rPr>
        <w:t> </w:t>
      </w:r>
      <w:r>
        <w:rPr>
          <w:sz w:val="18"/>
        </w:rPr>
        <w:t>praktyczna</w:t>
      </w:r>
    </w:p>
    <w:p>
      <w:pPr>
        <w:spacing w:after="0" w:line="343" w:lineRule="auto"/>
        <w:jc w:val="left"/>
        <w:rPr>
          <w:sz w:val="18"/>
        </w:rPr>
        <w:sectPr>
          <w:type w:val="continuous"/>
          <w:pgSz w:w="11910" w:h="16840"/>
          <w:pgMar w:header="708" w:footer="1000" w:top="1400" w:bottom="280" w:left="640" w:right="60"/>
          <w:cols w:num="2" w:equalWidth="0">
            <w:col w:w="6016" w:space="705"/>
            <w:col w:w="4489"/>
          </w:cols>
        </w:sectPr>
      </w:pPr>
    </w:p>
    <w:p>
      <w:pPr>
        <w:pStyle w:val="BodyText"/>
        <w:spacing w:before="8" w:after="1"/>
        <w:rPr>
          <w:sz w:val="13"/>
        </w:rPr>
      </w:pPr>
    </w:p>
    <w:p>
      <w:pPr>
        <w:pStyle w:val="BodyText"/>
        <w:spacing w:line="20" w:lineRule="exact"/>
        <w:ind w:left="7303"/>
        <w:rPr>
          <w:sz w:val="2"/>
        </w:rPr>
      </w:pPr>
      <w:r>
        <w:rPr>
          <w:sz w:val="2"/>
        </w:rPr>
        <w:pict>
          <v:group style="width:21.25pt;height:.5pt;mso-position-horizontal-relative:char;mso-position-vertical-relative:line" id="docshapegroup715" coordorigin="0,0" coordsize="425,10">
            <v:rect style="position:absolute;left:0;top:0;width:425;height:10" id="docshape716" filled="true" fillcolor="#000000" stroked="false">
              <v:fill type="solid"/>
            </v:rect>
          </v:group>
        </w:pict>
      </w:r>
      <w:r>
        <w:rPr>
          <w:sz w:val="2"/>
        </w:rPr>
      </w:r>
    </w:p>
    <w:p>
      <w:pPr>
        <w:pStyle w:val="BodyText"/>
        <w:spacing w:before="2"/>
        <w:rPr>
          <w:sz w:val="17"/>
        </w:rPr>
      </w:pPr>
    </w:p>
    <w:p>
      <w:pPr>
        <w:spacing w:after="0"/>
        <w:rPr>
          <w:sz w:val="17"/>
        </w:rPr>
        <w:sectPr>
          <w:pgSz w:w="11910" w:h="16840"/>
          <w:pgMar w:header="708" w:footer="1000" w:top="1240" w:bottom="1200" w:left="640" w:right="60"/>
        </w:sectPr>
      </w:pPr>
    </w:p>
    <w:p>
      <w:pPr>
        <w:pStyle w:val="ListParagraph"/>
        <w:numPr>
          <w:ilvl w:val="1"/>
          <w:numId w:val="195"/>
        </w:numPr>
        <w:tabs>
          <w:tab w:pos="1295" w:val="left" w:leader="none"/>
        </w:tabs>
        <w:spacing w:line="240" w:lineRule="auto" w:before="92" w:after="0"/>
        <w:ind w:left="1294" w:right="0" w:hanging="183"/>
        <w:jc w:val="left"/>
        <w:rPr>
          <w:sz w:val="18"/>
        </w:rPr>
      </w:pPr>
      <w:r>
        <w:rPr/>
        <w:pict>
          <v:shape style="position:absolute;margin-left:63.624004pt;margin-top:3.022279pt;width:18.850pt;height:14.55pt;mso-position-horizontal-relative:page;mso-position-vertical-relative:paragraph;z-index:15910912" id="docshape717" coordorigin="1272,60" coordsize="377,291" path="m1649,60l1640,60,1640,70,1640,342,1292,342,1282,342,1282,70,1292,70,1640,70,1640,60,1292,60,1282,60,1272,60,1272,70,1272,342,1272,351,1282,351,1292,351,1640,351,1649,351,1649,342,1649,70,1649,60xe" filled="true" fillcolor="#000000" stroked="false">
            <v:path arrowok="t"/>
            <v:fill type="solid"/>
            <w10:wrap type="none"/>
          </v:shape>
        </w:pict>
      </w:r>
      <w:r>
        <w:rPr>
          <w:sz w:val="18"/>
        </w:rPr>
        <w:t>obecność</w:t>
      </w:r>
      <w:r>
        <w:rPr>
          <w:spacing w:val="-5"/>
          <w:sz w:val="18"/>
        </w:rPr>
        <w:t> </w:t>
      </w:r>
      <w:r>
        <w:rPr>
          <w:sz w:val="18"/>
        </w:rPr>
        <w:t>specjalisty</w:t>
      </w:r>
      <w:r>
        <w:rPr>
          <w:spacing w:val="-3"/>
          <w:sz w:val="18"/>
        </w:rPr>
        <w:t> </w:t>
      </w:r>
      <w:r>
        <w:rPr>
          <w:spacing w:val="-2"/>
          <w:sz w:val="18"/>
        </w:rPr>
        <w:t>……………………………</w:t>
      </w:r>
    </w:p>
    <w:p>
      <w:pPr>
        <w:spacing w:line="326" w:lineRule="auto" w:before="92"/>
        <w:ind w:left="1112" w:right="2200" w:firstLine="0"/>
        <w:jc w:val="left"/>
        <w:rPr>
          <w:sz w:val="18"/>
        </w:rPr>
      </w:pPr>
      <w:r>
        <w:rPr/>
        <w:br w:type="column"/>
      </w:r>
      <w:r>
        <w:rPr>
          <w:sz w:val="18"/>
        </w:rPr>
        <w:t>część pisemna część</w:t>
      </w:r>
      <w:r>
        <w:rPr>
          <w:spacing w:val="-12"/>
          <w:sz w:val="18"/>
        </w:rPr>
        <w:t> </w:t>
      </w:r>
      <w:r>
        <w:rPr>
          <w:sz w:val="18"/>
        </w:rPr>
        <w:t>praktyczna</w:t>
      </w:r>
    </w:p>
    <w:p>
      <w:pPr>
        <w:spacing w:after="0" w:line="326" w:lineRule="auto"/>
        <w:jc w:val="left"/>
        <w:rPr>
          <w:sz w:val="18"/>
        </w:rPr>
        <w:sectPr>
          <w:type w:val="continuous"/>
          <w:pgSz w:w="11910" w:h="16840"/>
          <w:pgMar w:header="708" w:footer="1000" w:top="1400" w:bottom="280" w:left="640" w:right="60"/>
          <w:cols w:num="2" w:equalWidth="0">
            <w:col w:w="4830" w:space="1835"/>
            <w:col w:w="4545"/>
          </w:cols>
        </w:sectPr>
      </w:pPr>
    </w:p>
    <w:p>
      <w:pPr>
        <w:pStyle w:val="ListParagraph"/>
        <w:numPr>
          <w:ilvl w:val="1"/>
          <w:numId w:val="195"/>
        </w:numPr>
        <w:tabs>
          <w:tab w:pos="1295" w:val="left" w:leader="none"/>
        </w:tabs>
        <w:spacing w:line="240" w:lineRule="auto" w:before="160" w:after="0"/>
        <w:ind w:left="1294" w:right="0" w:hanging="183"/>
        <w:jc w:val="left"/>
        <w:rPr>
          <w:sz w:val="18"/>
        </w:rPr>
      </w:pPr>
      <w:r>
        <w:rPr/>
        <w:pict>
          <v:shape style="position:absolute;margin-left:396.910004pt;margin-top:-29.697716pt;width:21.75pt;height:28.6pt;mso-position-horizontal-relative:page;mso-position-vertical-relative:paragraph;z-index:15911424" id="docshape718" coordorigin="7938,-594" coordsize="435,572" path="m8373,-594l8363,-594,8363,-584,8363,-313,8363,-303,8363,-32,7957,-32,7948,-32,7948,-303,8363,-303,8363,-313,7948,-313,7948,-584,7957,-584,8363,-584,8363,-594,7957,-594,7948,-594,7938,-594,7938,-584,7938,-313,7938,-303,7938,-32,7938,-22,7948,-22,7957,-22,8363,-22,8373,-22,8373,-32,8373,-303,8373,-313,8373,-584,8373,-594xe" filled="true" fillcolor="#000000" stroked="false">
            <v:path arrowok="t"/>
            <v:fill type="solid"/>
            <w10:wrap type="none"/>
          </v:shape>
        </w:pict>
      </w:r>
      <w:r>
        <w:rPr/>
        <w:pict>
          <v:shape style="position:absolute;margin-left:63.624004pt;margin-top:6.442285pt;width:18.850pt;height:14.55pt;mso-position-horizontal-relative:page;mso-position-vertical-relative:paragraph;z-index:15911936" id="docshape719" coordorigin="1272,129" coordsize="377,291" path="m1649,138l1640,138,1640,410,1292,410,1282,410,1282,138,1272,138,1272,410,1272,419,1282,419,1292,419,1640,419,1649,419,1649,410,1649,138xm1649,129l1640,129,1292,129,1282,129,1272,129,1272,138,1282,138,1292,138,1640,138,1649,138,1649,129xe" filled="true" fillcolor="#000000" stroked="false">
            <v:path arrowok="t"/>
            <v:fill type="solid"/>
            <w10:wrap type="none"/>
          </v:shape>
        </w:pict>
      </w:r>
      <w:r>
        <w:rPr>
          <w:sz w:val="18"/>
        </w:rPr>
        <w:t>przeprowadzenie</w:t>
      </w:r>
      <w:r>
        <w:rPr>
          <w:spacing w:val="-4"/>
          <w:sz w:val="18"/>
        </w:rPr>
        <w:t> </w:t>
      </w:r>
      <w:r>
        <w:rPr>
          <w:sz w:val="18"/>
        </w:rPr>
        <w:t>egzaminu</w:t>
      </w:r>
      <w:r>
        <w:rPr>
          <w:spacing w:val="-4"/>
          <w:sz w:val="18"/>
        </w:rPr>
        <w:t> </w:t>
      </w:r>
      <w:r>
        <w:rPr>
          <w:sz w:val="18"/>
        </w:rPr>
        <w:t>w</w:t>
      </w:r>
      <w:r>
        <w:rPr>
          <w:spacing w:val="-5"/>
          <w:sz w:val="18"/>
        </w:rPr>
        <w:t> </w:t>
      </w:r>
      <w:r>
        <w:rPr>
          <w:sz w:val="18"/>
        </w:rPr>
        <w:t>osobnej</w:t>
      </w:r>
      <w:r>
        <w:rPr>
          <w:spacing w:val="-3"/>
          <w:sz w:val="18"/>
        </w:rPr>
        <w:t> </w:t>
      </w:r>
      <w:r>
        <w:rPr>
          <w:spacing w:val="-4"/>
          <w:sz w:val="18"/>
        </w:rPr>
        <w:t>sali</w:t>
      </w:r>
    </w:p>
    <w:p>
      <w:pPr>
        <w:spacing w:line="326" w:lineRule="auto" w:before="160"/>
        <w:ind w:left="1112" w:right="2199" w:firstLine="0"/>
        <w:jc w:val="left"/>
        <w:rPr>
          <w:sz w:val="18"/>
        </w:rPr>
      </w:pPr>
      <w:r>
        <w:rPr/>
        <w:br w:type="column"/>
      </w:r>
      <w:r>
        <w:rPr>
          <w:sz w:val="18"/>
        </w:rPr>
        <w:t>część pisemna część</w:t>
      </w:r>
      <w:r>
        <w:rPr>
          <w:spacing w:val="-12"/>
          <w:sz w:val="18"/>
        </w:rPr>
        <w:t> </w:t>
      </w:r>
      <w:r>
        <w:rPr>
          <w:sz w:val="18"/>
        </w:rPr>
        <w:t>praktyczna</w:t>
      </w:r>
    </w:p>
    <w:p>
      <w:pPr>
        <w:spacing w:after="0" w:line="326" w:lineRule="auto"/>
        <w:jc w:val="left"/>
        <w:rPr>
          <w:sz w:val="18"/>
        </w:rPr>
        <w:sectPr>
          <w:type w:val="continuous"/>
          <w:pgSz w:w="11910" w:h="16840"/>
          <w:pgMar w:header="708" w:footer="1000" w:top="1400" w:bottom="280" w:left="640" w:right="60"/>
          <w:cols w:num="2" w:equalWidth="0">
            <w:col w:w="4380" w:space="2286"/>
            <w:col w:w="4544"/>
          </w:cols>
        </w:sectPr>
      </w:pPr>
    </w:p>
    <w:p>
      <w:pPr>
        <w:pStyle w:val="BodyText"/>
        <w:spacing w:before="8"/>
        <w:rPr>
          <w:sz w:val="9"/>
        </w:rPr>
      </w:pPr>
    </w:p>
    <w:p>
      <w:pPr>
        <w:spacing w:after="0"/>
        <w:rPr>
          <w:sz w:val="9"/>
        </w:rPr>
        <w:sectPr>
          <w:type w:val="continuous"/>
          <w:pgSz w:w="11910" w:h="16840"/>
          <w:pgMar w:header="708" w:footer="1000" w:top="1400" w:bottom="280" w:left="640" w:right="60"/>
        </w:sectPr>
      </w:pPr>
    </w:p>
    <w:p>
      <w:pPr>
        <w:pStyle w:val="ListParagraph"/>
        <w:numPr>
          <w:ilvl w:val="1"/>
          <w:numId w:val="195"/>
        </w:numPr>
        <w:tabs>
          <w:tab w:pos="1384" w:val="left" w:leader="none"/>
        </w:tabs>
        <w:spacing w:line="240" w:lineRule="auto" w:before="93" w:after="0"/>
        <w:ind w:left="1383" w:right="0" w:hanging="272"/>
        <w:jc w:val="left"/>
        <w:rPr>
          <w:sz w:val="18"/>
        </w:rPr>
      </w:pPr>
      <w:r>
        <w:rPr/>
        <w:pict>
          <v:shape style="position:absolute;margin-left:396.910004pt;margin-top:-35.307678pt;width:21.75pt;height:28.45pt;mso-position-horizontal-relative:page;mso-position-vertical-relative:paragraph;z-index:15912448" id="docshape720" coordorigin="7938,-706" coordsize="435,569" path="m8373,-697l8363,-697,8363,-425,8363,-416,8363,-147,7957,-147,7948,-147,7948,-416,8363,-416,8363,-425,7948,-425,7948,-697,7938,-697,7938,-425,7938,-416,7938,-147,7938,-137,7948,-137,7957,-137,8363,-137,8373,-137,8373,-147,8373,-416,8373,-425,8373,-697xm8373,-706l8363,-706,7957,-706,7948,-706,7938,-706,7938,-697,7948,-697,7957,-697,8363,-697,8373,-697,8373,-706xe" filled="true" fillcolor="#000000" stroked="false">
            <v:path arrowok="t"/>
            <v:fill type="solid"/>
            <w10:wrap type="none"/>
          </v:shape>
        </w:pict>
      </w:r>
      <w:r>
        <w:rPr/>
        <w:pict>
          <v:shape style="position:absolute;margin-left:63.624004pt;margin-top:3.092324pt;width:18.850pt;height:14.55pt;mso-position-horizontal-relative:page;mso-position-vertical-relative:paragraph;z-index:15912960" id="docshape721" coordorigin="1272,62" coordsize="377,291" path="m1649,62l1640,62,1640,71,1640,343,1292,343,1282,343,1282,71,1292,71,1640,71,1640,62,1292,62,1282,62,1272,62,1272,71,1272,343,1272,352,1282,352,1292,352,1640,352,1649,352,1649,343,1649,71,1649,62xe" filled="true" fillcolor="#000000" stroked="false">
            <v:path arrowok="t"/>
            <v:fill type="solid"/>
            <w10:wrap type="none"/>
          </v:shape>
        </w:pict>
      </w:r>
      <w:r>
        <w:rPr>
          <w:sz w:val="18"/>
        </w:rPr>
        <w:t>przedłużenie</w:t>
      </w:r>
      <w:r>
        <w:rPr>
          <w:spacing w:val="-2"/>
          <w:sz w:val="18"/>
        </w:rPr>
        <w:t> </w:t>
      </w:r>
      <w:r>
        <w:rPr>
          <w:sz w:val="18"/>
        </w:rPr>
        <w:t>czasu</w:t>
      </w:r>
      <w:r>
        <w:rPr>
          <w:spacing w:val="-2"/>
          <w:sz w:val="18"/>
        </w:rPr>
        <w:t> </w:t>
      </w:r>
      <w:r>
        <w:rPr>
          <w:sz w:val="18"/>
        </w:rPr>
        <w:t>trwania</w:t>
      </w:r>
      <w:r>
        <w:rPr>
          <w:spacing w:val="-2"/>
          <w:sz w:val="18"/>
        </w:rPr>
        <w:t> egzaminu</w:t>
      </w:r>
    </w:p>
    <w:p>
      <w:pPr>
        <w:tabs>
          <w:tab w:pos="3044" w:val="left" w:leader="none"/>
          <w:tab w:pos="3844" w:val="left" w:leader="none"/>
        </w:tabs>
        <w:spacing w:before="90"/>
        <w:ind w:left="1112" w:right="0" w:firstLine="0"/>
        <w:jc w:val="left"/>
        <w:rPr>
          <w:sz w:val="20"/>
        </w:rPr>
      </w:pPr>
      <w:r>
        <w:rPr/>
        <w:br w:type="column"/>
      </w:r>
      <w:r>
        <w:rPr>
          <w:position w:val="2"/>
          <w:sz w:val="18"/>
        </w:rPr>
        <w:t>część</w:t>
      </w:r>
      <w:r>
        <w:rPr>
          <w:spacing w:val="-5"/>
          <w:position w:val="2"/>
          <w:sz w:val="18"/>
        </w:rPr>
        <w:t> </w:t>
      </w:r>
      <w:r>
        <w:rPr>
          <w:spacing w:val="-2"/>
          <w:position w:val="2"/>
          <w:sz w:val="18"/>
        </w:rPr>
        <w:t>pisemna</w:t>
      </w:r>
      <w:r>
        <w:rPr>
          <w:position w:val="2"/>
          <w:sz w:val="18"/>
        </w:rPr>
        <w:tab/>
      </w:r>
      <w:r>
        <w:rPr>
          <w:spacing w:val="-5"/>
          <w:sz w:val="20"/>
        </w:rPr>
        <w:t>…….</w:t>
      </w:r>
      <w:r>
        <w:rPr>
          <w:sz w:val="20"/>
        </w:rPr>
        <w:tab/>
      </w:r>
      <w:r>
        <w:rPr>
          <w:spacing w:val="-2"/>
          <w:sz w:val="20"/>
        </w:rPr>
        <w:t>minut</w:t>
      </w:r>
    </w:p>
    <w:p>
      <w:pPr>
        <w:tabs>
          <w:tab w:pos="3044" w:val="left" w:leader="none"/>
          <w:tab w:pos="3844" w:val="left" w:leader="none"/>
        </w:tabs>
        <w:spacing w:before="49"/>
        <w:ind w:left="1112" w:right="0" w:firstLine="0"/>
        <w:jc w:val="left"/>
        <w:rPr>
          <w:sz w:val="20"/>
        </w:rPr>
      </w:pPr>
      <w:r>
        <w:rPr/>
        <w:pict>
          <v:shape style="position:absolute;margin-left:396.910004pt;margin-top:-12.987681pt;width:21.75pt;height:28.6pt;mso-position-horizontal-relative:page;mso-position-vertical-relative:paragraph;z-index:15913472" id="docshape722" coordorigin="7938,-260" coordsize="435,572" path="m8373,-260l8363,-260,8363,-250,8363,21,8363,31,8363,302,7948,302,7948,31,8363,31,8363,21,7948,21,7948,-250,7957,-250,8363,-250,8363,-260,7957,-260,7948,-260,7938,-260,7938,-250,7938,21,7938,31,7938,302,7938,311,7948,311,8363,311,8373,311,8373,302,8373,31,8373,21,8373,-250,8373,-260xe" filled="true" fillcolor="#000000" stroked="false">
            <v:path arrowok="t"/>
            <v:fill type="solid"/>
            <w10:wrap type="none"/>
          </v:shape>
        </w:pict>
      </w:r>
      <w:r>
        <w:rPr>
          <w:position w:val="2"/>
          <w:sz w:val="18"/>
        </w:rPr>
        <w:t>część</w:t>
      </w:r>
      <w:r>
        <w:rPr>
          <w:spacing w:val="-7"/>
          <w:position w:val="2"/>
          <w:sz w:val="18"/>
        </w:rPr>
        <w:t> </w:t>
      </w:r>
      <w:r>
        <w:rPr>
          <w:spacing w:val="-2"/>
          <w:position w:val="2"/>
          <w:sz w:val="18"/>
        </w:rPr>
        <w:t>praktyczna</w:t>
      </w:r>
      <w:r>
        <w:rPr>
          <w:position w:val="2"/>
          <w:sz w:val="18"/>
        </w:rPr>
        <w:tab/>
      </w:r>
      <w:r>
        <w:rPr>
          <w:spacing w:val="-5"/>
          <w:sz w:val="20"/>
        </w:rPr>
        <w:t>…….</w:t>
      </w:r>
      <w:r>
        <w:rPr>
          <w:sz w:val="20"/>
        </w:rPr>
        <w:tab/>
      </w:r>
      <w:r>
        <w:rPr>
          <w:spacing w:val="-2"/>
          <w:sz w:val="20"/>
        </w:rPr>
        <w:t>minut</w:t>
      </w:r>
    </w:p>
    <w:p>
      <w:pPr>
        <w:spacing w:after="0"/>
        <w:jc w:val="left"/>
        <w:rPr>
          <w:sz w:val="20"/>
        </w:rPr>
        <w:sectPr>
          <w:type w:val="continuous"/>
          <w:pgSz w:w="11910" w:h="16840"/>
          <w:pgMar w:header="708" w:footer="1000" w:top="1400" w:bottom="280" w:left="640" w:right="60"/>
          <w:cols w:num="2" w:equalWidth="0">
            <w:col w:w="4114" w:space="2552"/>
            <w:col w:w="4544"/>
          </w:cols>
        </w:sectPr>
      </w:pPr>
    </w:p>
    <w:p>
      <w:pPr>
        <w:pStyle w:val="BodyText"/>
        <w:spacing w:before="9"/>
        <w:rPr>
          <w:sz w:val="15"/>
        </w:rPr>
      </w:pPr>
    </w:p>
    <w:p>
      <w:pPr>
        <w:pStyle w:val="ListParagraph"/>
        <w:numPr>
          <w:ilvl w:val="1"/>
          <w:numId w:val="195"/>
        </w:numPr>
        <w:tabs>
          <w:tab w:pos="1192" w:val="left" w:leader="none"/>
        </w:tabs>
        <w:spacing w:line="240" w:lineRule="auto" w:before="92" w:after="0"/>
        <w:ind w:left="1191" w:right="0" w:hanging="272"/>
        <w:jc w:val="left"/>
        <w:rPr>
          <w:sz w:val="18"/>
        </w:rPr>
      </w:pPr>
      <w:r>
        <w:rPr>
          <w:spacing w:val="-2"/>
          <w:sz w:val="18"/>
        </w:rPr>
        <w:t>inne:……………………………………..……………………………………………………………………………………………</w:t>
      </w:r>
    </w:p>
    <w:p>
      <w:pPr>
        <w:spacing w:before="122"/>
        <w:ind w:left="1345" w:right="0" w:firstLine="0"/>
        <w:jc w:val="left"/>
        <w:rPr>
          <w:sz w:val="18"/>
        </w:rPr>
      </w:pPr>
      <w:r>
        <w:rPr>
          <w:spacing w:val="-2"/>
          <w:sz w:val="18"/>
        </w:rPr>
        <w:t>…………….………………………………………………………………………………………………………………………..</w:t>
      </w:r>
    </w:p>
    <w:p>
      <w:pPr>
        <w:pStyle w:val="BodyText"/>
        <w:spacing w:before="2"/>
        <w:rPr>
          <w:sz w:val="28"/>
        </w:rPr>
      </w:pPr>
    </w:p>
    <w:p>
      <w:pPr>
        <w:spacing w:before="0"/>
        <w:ind w:left="778" w:right="0" w:firstLine="0"/>
        <w:jc w:val="left"/>
        <w:rPr>
          <w:b/>
          <w:sz w:val="20"/>
        </w:rPr>
      </w:pPr>
      <w:r>
        <w:rPr>
          <w:b/>
          <w:sz w:val="20"/>
          <w:u w:val="single"/>
        </w:rPr>
        <w:t>Część</w:t>
      </w:r>
      <w:r>
        <w:rPr>
          <w:b/>
          <w:spacing w:val="-8"/>
          <w:sz w:val="20"/>
          <w:u w:val="single"/>
        </w:rPr>
        <w:t> </w:t>
      </w:r>
      <w:r>
        <w:rPr>
          <w:b/>
          <w:spacing w:val="-5"/>
          <w:sz w:val="20"/>
          <w:u w:val="single"/>
        </w:rPr>
        <w:t>II</w:t>
      </w:r>
    </w:p>
    <w:p>
      <w:pPr>
        <w:pStyle w:val="BodyText"/>
        <w:spacing w:before="8"/>
        <w:rPr>
          <w:b/>
          <w:sz w:val="14"/>
        </w:rPr>
      </w:pPr>
    </w:p>
    <w:p>
      <w:pPr>
        <w:spacing w:before="91"/>
        <w:ind w:left="778" w:right="0" w:firstLine="0"/>
        <w:jc w:val="left"/>
        <w:rPr>
          <w:b/>
          <w:i/>
          <w:sz w:val="20"/>
        </w:rPr>
      </w:pPr>
      <w:r>
        <w:rPr>
          <w:b/>
          <w:sz w:val="20"/>
        </w:rPr>
        <w:t>Dodatkowe</w:t>
      </w:r>
      <w:r>
        <w:rPr>
          <w:b/>
          <w:spacing w:val="4"/>
          <w:sz w:val="20"/>
        </w:rPr>
        <w:t> </w:t>
      </w:r>
      <w:r>
        <w:rPr>
          <w:b/>
          <w:sz w:val="20"/>
        </w:rPr>
        <w:t>dostosowania,</w:t>
      </w:r>
      <w:r>
        <w:rPr>
          <w:b/>
          <w:spacing w:val="4"/>
          <w:sz w:val="20"/>
        </w:rPr>
        <w:t> </w:t>
      </w:r>
      <w:r>
        <w:rPr>
          <w:b/>
          <w:sz w:val="20"/>
        </w:rPr>
        <w:t>nieujęte</w:t>
      </w:r>
      <w:r>
        <w:rPr>
          <w:b/>
          <w:spacing w:val="6"/>
          <w:sz w:val="20"/>
        </w:rPr>
        <w:t> </w:t>
      </w:r>
      <w:r>
        <w:rPr>
          <w:b/>
          <w:sz w:val="20"/>
        </w:rPr>
        <w:t>w</w:t>
      </w:r>
      <w:r>
        <w:rPr>
          <w:b/>
          <w:spacing w:val="11"/>
          <w:sz w:val="20"/>
        </w:rPr>
        <w:t> </w:t>
      </w:r>
      <w:r>
        <w:rPr>
          <w:b/>
          <w:i/>
          <w:sz w:val="20"/>
        </w:rPr>
        <w:t>komunikacie</w:t>
      </w:r>
      <w:r>
        <w:rPr>
          <w:b/>
          <w:i/>
          <w:spacing w:val="4"/>
          <w:sz w:val="20"/>
        </w:rPr>
        <w:t> </w:t>
      </w:r>
      <w:r>
        <w:rPr>
          <w:b/>
          <w:i/>
          <w:sz w:val="20"/>
        </w:rPr>
        <w:t>dyrektora</w:t>
      </w:r>
      <w:r>
        <w:rPr>
          <w:b/>
          <w:i/>
          <w:spacing w:val="6"/>
          <w:sz w:val="20"/>
        </w:rPr>
        <w:t> </w:t>
      </w:r>
      <w:r>
        <w:rPr>
          <w:b/>
          <w:i/>
          <w:sz w:val="20"/>
        </w:rPr>
        <w:t>Centralnej</w:t>
      </w:r>
      <w:r>
        <w:rPr>
          <w:b/>
          <w:i/>
          <w:spacing w:val="6"/>
          <w:sz w:val="20"/>
        </w:rPr>
        <w:t> </w:t>
      </w:r>
      <w:r>
        <w:rPr>
          <w:b/>
          <w:i/>
          <w:sz w:val="20"/>
        </w:rPr>
        <w:t>Komisji</w:t>
      </w:r>
      <w:r>
        <w:rPr>
          <w:b/>
          <w:i/>
          <w:spacing w:val="6"/>
          <w:sz w:val="20"/>
        </w:rPr>
        <w:t> </w:t>
      </w:r>
      <w:r>
        <w:rPr>
          <w:b/>
          <w:i/>
          <w:sz w:val="20"/>
        </w:rPr>
        <w:t>Egzaminacyjne</w:t>
      </w:r>
      <w:r>
        <w:rPr>
          <w:b/>
          <w:sz w:val="20"/>
        </w:rPr>
        <w:t>j</w:t>
      </w:r>
      <w:r>
        <w:rPr>
          <w:b/>
          <w:spacing w:val="7"/>
          <w:sz w:val="20"/>
        </w:rPr>
        <w:t> </w:t>
      </w:r>
      <w:r>
        <w:rPr>
          <w:b/>
          <w:i/>
          <w:sz w:val="20"/>
        </w:rPr>
        <w:t>o</w:t>
      </w:r>
      <w:r>
        <w:rPr>
          <w:b/>
          <w:i/>
          <w:spacing w:val="5"/>
          <w:sz w:val="20"/>
        </w:rPr>
        <w:t> </w:t>
      </w:r>
      <w:r>
        <w:rPr>
          <w:b/>
          <w:i/>
          <w:spacing w:val="-2"/>
          <w:sz w:val="20"/>
        </w:rPr>
        <w:t>dostosowaniach,</w:t>
      </w:r>
    </w:p>
    <w:p>
      <w:pPr>
        <w:spacing w:before="1"/>
        <w:ind w:left="778" w:right="0" w:firstLine="0"/>
        <w:jc w:val="left"/>
        <w:rPr>
          <w:b/>
          <w:sz w:val="20"/>
        </w:rPr>
      </w:pPr>
      <w:r>
        <w:rPr>
          <w:b/>
          <w:sz w:val="20"/>
        </w:rPr>
        <w:t>wskazane</w:t>
      </w:r>
      <w:r>
        <w:rPr>
          <w:b/>
          <w:spacing w:val="-7"/>
          <w:sz w:val="20"/>
        </w:rPr>
        <w:t> </w:t>
      </w:r>
      <w:r>
        <w:rPr>
          <w:b/>
          <w:sz w:val="20"/>
        </w:rPr>
        <w:t>przez</w:t>
      </w:r>
      <w:r>
        <w:rPr>
          <w:b/>
          <w:spacing w:val="-5"/>
          <w:sz w:val="20"/>
        </w:rPr>
        <w:t> </w:t>
      </w:r>
      <w:r>
        <w:rPr>
          <w:b/>
          <w:sz w:val="20"/>
        </w:rPr>
        <w:t>dyrektora</w:t>
      </w:r>
      <w:r>
        <w:rPr>
          <w:b/>
          <w:spacing w:val="-4"/>
          <w:sz w:val="20"/>
        </w:rPr>
        <w:t> </w:t>
      </w:r>
      <w:r>
        <w:rPr>
          <w:b/>
          <w:spacing w:val="-5"/>
          <w:sz w:val="20"/>
        </w:rPr>
        <w:t>oke</w:t>
      </w:r>
    </w:p>
    <w:p>
      <w:pPr>
        <w:spacing w:before="79"/>
        <w:ind w:left="778" w:right="0" w:firstLine="0"/>
        <w:jc w:val="left"/>
        <w:rPr>
          <w:sz w:val="20"/>
        </w:rPr>
      </w:pPr>
      <w:r>
        <w:rPr>
          <w:sz w:val="20"/>
        </w:rPr>
        <w:t>(opis</w:t>
      </w:r>
      <w:r>
        <w:rPr>
          <w:spacing w:val="-7"/>
          <w:sz w:val="20"/>
        </w:rPr>
        <w:t> </w:t>
      </w:r>
      <w:r>
        <w:rPr>
          <w:sz w:val="20"/>
        </w:rPr>
        <w:t>dodatkowych</w:t>
      </w:r>
      <w:r>
        <w:rPr>
          <w:spacing w:val="-6"/>
          <w:sz w:val="20"/>
        </w:rPr>
        <w:t> </w:t>
      </w:r>
      <w:r>
        <w:rPr>
          <w:spacing w:val="-2"/>
          <w:sz w:val="20"/>
        </w:rPr>
        <w:t>dostosowań)</w:t>
      </w:r>
    </w:p>
    <w:p>
      <w:pPr>
        <w:spacing w:before="80"/>
        <w:ind w:left="778" w:right="0" w:firstLine="0"/>
        <w:jc w:val="left"/>
        <w:rPr>
          <w:sz w:val="20"/>
        </w:rPr>
      </w:pPr>
      <w:r>
        <w:rPr>
          <w:spacing w:val="-2"/>
          <w:sz w:val="20"/>
        </w:rPr>
        <w:t>………………………………………………………………………………………………….............................................</w:t>
      </w:r>
    </w:p>
    <w:p>
      <w:pPr>
        <w:pStyle w:val="BodyText"/>
      </w:pPr>
    </w:p>
    <w:p>
      <w:pPr>
        <w:spacing w:before="136"/>
        <w:ind w:left="778" w:right="0" w:firstLine="0"/>
        <w:jc w:val="left"/>
        <w:rPr>
          <w:sz w:val="20"/>
        </w:rPr>
      </w:pPr>
      <w:r>
        <w:rPr>
          <w:spacing w:val="-2"/>
          <w:sz w:val="20"/>
        </w:rPr>
        <w:t>………………………………………………………………………………………………………………………………</w:t>
      </w:r>
    </w:p>
    <w:p>
      <w:pPr>
        <w:pStyle w:val="BodyText"/>
      </w:pPr>
    </w:p>
    <w:p>
      <w:pPr>
        <w:spacing w:before="137"/>
        <w:ind w:left="778" w:right="0" w:firstLine="0"/>
        <w:jc w:val="left"/>
        <w:rPr>
          <w:sz w:val="20"/>
        </w:rPr>
      </w:pPr>
      <w:r>
        <w:rPr>
          <w:spacing w:val="-2"/>
          <w:sz w:val="20"/>
        </w:rPr>
        <w:t>………………………………………………………………………………………………………………………………</w:t>
      </w:r>
    </w:p>
    <w:p>
      <w:pPr>
        <w:pStyle w:val="BodyText"/>
      </w:pPr>
    </w:p>
    <w:p>
      <w:pPr>
        <w:spacing w:before="138"/>
        <w:ind w:left="778" w:right="0" w:firstLine="0"/>
        <w:jc w:val="left"/>
        <w:rPr>
          <w:sz w:val="20"/>
        </w:rPr>
      </w:pPr>
      <w:r>
        <w:rPr>
          <w:spacing w:val="-2"/>
          <w:sz w:val="20"/>
        </w:rPr>
        <w:t>………………………………………………………………………………………………………………………………</w:t>
      </w:r>
    </w:p>
    <w:p>
      <w:pPr>
        <w:pStyle w:val="BodyText"/>
        <w:spacing w:before="7"/>
        <w:rPr>
          <w:sz w:val="18"/>
        </w:rPr>
      </w:pPr>
    </w:p>
    <w:tbl>
      <w:tblPr>
        <w:tblW w:w="0" w:type="auto"/>
        <w:jc w:val="left"/>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2"/>
        <w:gridCol w:w="1692"/>
        <w:gridCol w:w="4210"/>
      </w:tblGrid>
      <w:tr>
        <w:trPr>
          <w:trHeight w:val="203" w:hRule="atLeast"/>
        </w:trPr>
        <w:tc>
          <w:tcPr>
            <w:tcW w:w="2802" w:type="dxa"/>
          </w:tcPr>
          <w:p>
            <w:pPr>
              <w:pStyle w:val="TableParagraph"/>
              <w:spacing w:line="183" w:lineRule="exact"/>
              <w:ind w:left="44" w:right="225"/>
              <w:jc w:val="center"/>
              <w:rPr>
                <w:sz w:val="18"/>
              </w:rPr>
            </w:pPr>
            <w:r>
              <w:rPr>
                <w:spacing w:val="-2"/>
                <w:sz w:val="18"/>
              </w:rPr>
              <w:t>……………………………………</w:t>
            </w:r>
          </w:p>
        </w:tc>
        <w:tc>
          <w:tcPr>
            <w:tcW w:w="1692" w:type="dxa"/>
          </w:tcPr>
          <w:p>
            <w:pPr>
              <w:pStyle w:val="TableParagraph"/>
              <w:spacing w:line="183" w:lineRule="exact"/>
              <w:ind w:left="218" w:right="187"/>
              <w:jc w:val="center"/>
              <w:rPr>
                <w:sz w:val="18"/>
              </w:rPr>
            </w:pPr>
            <w:r>
              <w:rPr>
                <w:spacing w:val="-2"/>
                <w:sz w:val="18"/>
              </w:rPr>
              <w:t>…………………</w:t>
            </w:r>
          </w:p>
        </w:tc>
        <w:tc>
          <w:tcPr>
            <w:tcW w:w="4210" w:type="dxa"/>
          </w:tcPr>
          <w:p>
            <w:pPr>
              <w:pStyle w:val="TableParagraph"/>
              <w:spacing w:line="183" w:lineRule="exact"/>
              <w:ind w:left="202" w:right="51"/>
              <w:jc w:val="center"/>
              <w:rPr>
                <w:sz w:val="18"/>
              </w:rPr>
            </w:pPr>
            <w:r>
              <w:rPr>
                <w:spacing w:val="-2"/>
                <w:sz w:val="18"/>
              </w:rPr>
              <w:t>…………………………………………………………</w:t>
            </w:r>
          </w:p>
        </w:tc>
      </w:tr>
      <w:tr>
        <w:trPr>
          <w:trHeight w:val="181" w:hRule="atLeast"/>
        </w:trPr>
        <w:tc>
          <w:tcPr>
            <w:tcW w:w="2802" w:type="dxa"/>
          </w:tcPr>
          <w:p>
            <w:pPr>
              <w:pStyle w:val="TableParagraph"/>
              <w:spacing w:line="162" w:lineRule="exact"/>
              <w:ind w:left="44" w:right="158"/>
              <w:jc w:val="center"/>
              <w:rPr>
                <w:i/>
                <w:sz w:val="16"/>
              </w:rPr>
            </w:pPr>
            <w:r>
              <w:rPr>
                <w:i/>
                <w:spacing w:val="-2"/>
                <w:sz w:val="16"/>
              </w:rPr>
              <w:t>miejscowość</w:t>
            </w:r>
          </w:p>
        </w:tc>
        <w:tc>
          <w:tcPr>
            <w:tcW w:w="1692" w:type="dxa"/>
          </w:tcPr>
          <w:p>
            <w:pPr>
              <w:pStyle w:val="TableParagraph"/>
              <w:spacing w:line="162" w:lineRule="exact"/>
              <w:ind w:left="218" w:right="186"/>
              <w:jc w:val="center"/>
              <w:rPr>
                <w:i/>
                <w:sz w:val="16"/>
              </w:rPr>
            </w:pPr>
            <w:r>
              <w:rPr>
                <w:i/>
                <w:spacing w:val="-4"/>
                <w:sz w:val="16"/>
              </w:rPr>
              <w:t>data</w:t>
            </w:r>
          </w:p>
        </w:tc>
        <w:tc>
          <w:tcPr>
            <w:tcW w:w="4210" w:type="dxa"/>
          </w:tcPr>
          <w:p>
            <w:pPr>
              <w:pStyle w:val="TableParagraph"/>
              <w:spacing w:line="162" w:lineRule="exact"/>
              <w:ind w:left="72" w:right="51"/>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9"/>
                <w:sz w:val="16"/>
              </w:rPr>
              <w:t> </w:t>
            </w:r>
            <w:r>
              <w:rPr>
                <w:i/>
                <w:sz w:val="16"/>
              </w:rPr>
              <w:t>Komisji</w:t>
            </w:r>
            <w:r>
              <w:rPr>
                <w:i/>
                <w:spacing w:val="-8"/>
                <w:sz w:val="16"/>
              </w:rPr>
              <w:t> </w:t>
            </w:r>
            <w:r>
              <w:rPr>
                <w:i/>
                <w:spacing w:val="-2"/>
                <w:sz w:val="16"/>
              </w:rPr>
              <w:t>Egzaminacyjnej</w:t>
            </w:r>
          </w:p>
        </w:tc>
      </w:tr>
    </w:tbl>
    <w:p>
      <w:pPr>
        <w:pStyle w:val="BodyText"/>
        <w:spacing w:before="9"/>
        <w:rPr>
          <w:sz w:val="27"/>
        </w:rPr>
      </w:pPr>
    </w:p>
    <w:p>
      <w:pPr>
        <w:pStyle w:val="Heading5"/>
        <w:ind w:left="778"/>
      </w:pPr>
      <w:r>
        <w:rPr/>
        <w:t>Oświadczenie</w:t>
      </w:r>
      <w:r>
        <w:rPr>
          <w:spacing w:val="-9"/>
        </w:rPr>
        <w:t> </w:t>
      </w:r>
      <w:r>
        <w:rPr>
          <w:spacing w:val="-2"/>
        </w:rPr>
        <w:t>zdającego</w:t>
      </w:r>
    </w:p>
    <w:p>
      <w:pPr>
        <w:spacing w:before="186"/>
        <w:ind w:left="778" w:right="0" w:firstLine="0"/>
        <w:jc w:val="left"/>
        <w:rPr>
          <w:sz w:val="20"/>
        </w:rPr>
      </w:pPr>
      <w:r>
        <w:rPr>
          <w:sz w:val="20"/>
        </w:rPr>
        <w:t>Akceptuję</w:t>
      </w:r>
      <w:r>
        <w:rPr>
          <w:spacing w:val="-9"/>
          <w:sz w:val="20"/>
        </w:rPr>
        <w:t> </w:t>
      </w:r>
      <w:r>
        <w:rPr>
          <w:sz w:val="20"/>
        </w:rPr>
        <w:t>proponowane</w:t>
      </w:r>
      <w:r>
        <w:rPr>
          <w:spacing w:val="-8"/>
          <w:sz w:val="20"/>
        </w:rPr>
        <w:t> </w:t>
      </w:r>
      <w:r>
        <w:rPr>
          <w:sz w:val="20"/>
        </w:rPr>
        <w:t>warunki</w:t>
      </w:r>
      <w:r>
        <w:rPr>
          <w:spacing w:val="-9"/>
          <w:sz w:val="20"/>
        </w:rPr>
        <w:t> </w:t>
      </w:r>
      <w:r>
        <w:rPr>
          <w:sz w:val="20"/>
        </w:rPr>
        <w:t>i</w:t>
      </w:r>
      <w:r>
        <w:rPr>
          <w:spacing w:val="-8"/>
          <w:sz w:val="20"/>
        </w:rPr>
        <w:t> </w:t>
      </w:r>
      <w:r>
        <w:rPr>
          <w:sz w:val="20"/>
        </w:rPr>
        <w:t>formę</w:t>
      </w:r>
      <w:r>
        <w:rPr>
          <w:spacing w:val="-9"/>
          <w:sz w:val="20"/>
        </w:rPr>
        <w:t> </w:t>
      </w:r>
      <w:r>
        <w:rPr>
          <w:sz w:val="20"/>
        </w:rPr>
        <w:t>dostosowania</w:t>
      </w:r>
      <w:r>
        <w:rPr>
          <w:spacing w:val="-4"/>
          <w:sz w:val="20"/>
        </w:rPr>
        <w:t> </w:t>
      </w:r>
      <w:r>
        <w:rPr>
          <w:sz w:val="20"/>
        </w:rPr>
        <w:t>egzaminu</w:t>
      </w:r>
      <w:r>
        <w:rPr>
          <w:spacing w:val="-7"/>
          <w:sz w:val="20"/>
        </w:rPr>
        <w:t> </w:t>
      </w:r>
      <w:r>
        <w:rPr>
          <w:spacing w:val="-2"/>
          <w:sz w:val="20"/>
        </w:rPr>
        <w:t>zawodowego.</w:t>
      </w:r>
    </w:p>
    <w:p>
      <w:pPr>
        <w:pStyle w:val="BodyText"/>
      </w:pPr>
    </w:p>
    <w:p>
      <w:pPr>
        <w:pStyle w:val="BodyText"/>
        <w:spacing w:before="5"/>
        <w:rPr>
          <w:sz w:val="26"/>
        </w:rPr>
      </w:pPr>
    </w:p>
    <w:p>
      <w:pPr>
        <w:tabs>
          <w:tab w:pos="4112" w:val="left" w:leader="none"/>
        </w:tabs>
        <w:spacing w:before="0"/>
        <w:ind w:left="1671" w:right="0" w:firstLine="0"/>
        <w:jc w:val="left"/>
        <w:rPr>
          <w:sz w:val="18"/>
        </w:rPr>
      </w:pPr>
      <w:r>
        <w:rPr>
          <w:spacing w:val="-2"/>
          <w:sz w:val="18"/>
        </w:rPr>
        <w:t>……………………</w:t>
      </w:r>
      <w:r>
        <w:rPr>
          <w:sz w:val="18"/>
        </w:rPr>
        <w:tab/>
      </w:r>
      <w:r>
        <w:rPr>
          <w:spacing w:val="-2"/>
          <w:sz w:val="18"/>
        </w:rPr>
        <w:t>…………………………………………………………</w:t>
      </w:r>
    </w:p>
    <w:p>
      <w:pPr>
        <w:tabs>
          <w:tab w:pos="5394" w:val="left" w:leader="none"/>
        </w:tabs>
        <w:spacing w:before="1"/>
        <w:ind w:left="2250" w:right="0" w:firstLine="0"/>
        <w:jc w:val="left"/>
        <w:rPr>
          <w:i/>
          <w:sz w:val="16"/>
        </w:rPr>
      </w:pPr>
      <w:r>
        <w:rPr>
          <w:i/>
          <w:spacing w:val="-4"/>
          <w:sz w:val="16"/>
        </w:rPr>
        <w:t>data</w:t>
      </w:r>
      <w:r>
        <w:rPr>
          <w:i/>
          <w:sz w:val="16"/>
        </w:rPr>
        <w:tab/>
        <w:t>czytelny</w:t>
      </w:r>
      <w:r>
        <w:rPr>
          <w:i/>
          <w:spacing w:val="-8"/>
          <w:sz w:val="16"/>
        </w:rPr>
        <w:t> </w:t>
      </w:r>
      <w:r>
        <w:rPr>
          <w:i/>
          <w:spacing w:val="-2"/>
          <w:sz w:val="16"/>
        </w:rPr>
        <w:t>podpis</w:t>
      </w:r>
    </w:p>
    <w:p>
      <w:pPr>
        <w:pStyle w:val="BodyText"/>
        <w:rPr>
          <w:i/>
          <w:sz w:val="20"/>
        </w:rPr>
      </w:pPr>
    </w:p>
    <w:p>
      <w:pPr>
        <w:spacing w:before="0"/>
        <w:ind w:left="778" w:right="0" w:firstLine="0"/>
        <w:jc w:val="left"/>
        <w:rPr>
          <w:sz w:val="20"/>
        </w:rPr>
      </w:pPr>
      <w:r>
        <w:rPr>
          <w:sz w:val="20"/>
        </w:rPr>
        <w:t>Rezygnuję</w:t>
      </w:r>
      <w:r>
        <w:rPr>
          <w:spacing w:val="-7"/>
          <w:sz w:val="20"/>
        </w:rPr>
        <w:t> </w:t>
      </w:r>
      <w:r>
        <w:rPr>
          <w:sz w:val="20"/>
        </w:rPr>
        <w:t>z</w:t>
      </w:r>
      <w:r>
        <w:rPr>
          <w:spacing w:val="-6"/>
          <w:sz w:val="20"/>
        </w:rPr>
        <w:t> </w:t>
      </w:r>
      <w:r>
        <w:rPr>
          <w:sz w:val="20"/>
        </w:rPr>
        <w:t>następujących</w:t>
      </w:r>
      <w:r>
        <w:rPr>
          <w:spacing w:val="-6"/>
          <w:sz w:val="20"/>
        </w:rPr>
        <w:t> </w:t>
      </w:r>
      <w:r>
        <w:rPr>
          <w:sz w:val="20"/>
        </w:rPr>
        <w:t>warunków</w:t>
      </w:r>
      <w:r>
        <w:rPr>
          <w:spacing w:val="-6"/>
          <w:sz w:val="20"/>
        </w:rPr>
        <w:t> </w:t>
      </w:r>
      <w:r>
        <w:rPr>
          <w:sz w:val="20"/>
        </w:rPr>
        <w:t>i</w:t>
      </w:r>
      <w:r>
        <w:rPr>
          <w:spacing w:val="-8"/>
          <w:sz w:val="20"/>
        </w:rPr>
        <w:t> </w:t>
      </w:r>
      <w:r>
        <w:rPr>
          <w:sz w:val="20"/>
        </w:rPr>
        <w:t>formy</w:t>
      </w:r>
      <w:r>
        <w:rPr>
          <w:spacing w:val="-5"/>
          <w:sz w:val="20"/>
        </w:rPr>
        <w:t> </w:t>
      </w:r>
      <w:r>
        <w:rPr>
          <w:sz w:val="20"/>
        </w:rPr>
        <w:t>dostosowania</w:t>
      </w:r>
      <w:r>
        <w:rPr>
          <w:spacing w:val="-1"/>
          <w:sz w:val="20"/>
        </w:rPr>
        <w:t> </w:t>
      </w:r>
      <w:r>
        <w:rPr>
          <w:sz w:val="20"/>
        </w:rPr>
        <w:t>egzaminu</w:t>
      </w:r>
      <w:r>
        <w:rPr>
          <w:spacing w:val="-6"/>
          <w:sz w:val="20"/>
        </w:rPr>
        <w:t> </w:t>
      </w:r>
      <w:r>
        <w:rPr>
          <w:spacing w:val="-2"/>
          <w:sz w:val="20"/>
        </w:rPr>
        <w:t>zawodowego:</w:t>
      </w:r>
    </w:p>
    <w:p>
      <w:pPr>
        <w:spacing w:before="120"/>
        <w:ind w:left="778" w:right="0" w:firstLine="0"/>
        <w:jc w:val="left"/>
        <w:rPr>
          <w:sz w:val="20"/>
        </w:rPr>
      </w:pPr>
      <w:r>
        <w:rPr>
          <w:spacing w:val="-2"/>
          <w:sz w:val="20"/>
        </w:rPr>
        <w:t>………………………………………………………………………………………………………………………………</w:t>
      </w:r>
    </w:p>
    <w:p>
      <w:pPr>
        <w:spacing w:before="114"/>
        <w:ind w:left="778" w:right="0" w:firstLine="0"/>
        <w:jc w:val="left"/>
        <w:rPr>
          <w:sz w:val="20"/>
        </w:rPr>
      </w:pPr>
      <w:r>
        <w:rPr>
          <w:spacing w:val="-2"/>
          <w:sz w:val="20"/>
        </w:rPr>
        <w:t>………………………………………………………………………………………………………………………………</w:t>
      </w:r>
    </w:p>
    <w:p>
      <w:pPr>
        <w:pStyle w:val="BodyText"/>
      </w:pPr>
    </w:p>
    <w:p>
      <w:pPr>
        <w:pStyle w:val="BodyText"/>
        <w:spacing w:before="9"/>
        <w:rPr>
          <w:sz w:val="26"/>
        </w:rPr>
      </w:pPr>
    </w:p>
    <w:p>
      <w:pPr>
        <w:tabs>
          <w:tab w:pos="4112" w:val="left" w:leader="none"/>
        </w:tabs>
        <w:spacing w:before="0"/>
        <w:ind w:left="1671" w:right="0" w:firstLine="0"/>
        <w:jc w:val="left"/>
        <w:rPr>
          <w:sz w:val="18"/>
        </w:rPr>
      </w:pPr>
      <w:r>
        <w:rPr>
          <w:spacing w:val="-2"/>
          <w:sz w:val="18"/>
        </w:rPr>
        <w:t>……………………</w:t>
      </w:r>
      <w:r>
        <w:rPr>
          <w:sz w:val="18"/>
        </w:rPr>
        <w:tab/>
      </w:r>
      <w:r>
        <w:rPr>
          <w:spacing w:val="-2"/>
          <w:sz w:val="18"/>
        </w:rPr>
        <w:t>………………………………………………………</w:t>
      </w:r>
    </w:p>
    <w:p>
      <w:pPr>
        <w:tabs>
          <w:tab w:pos="5353" w:val="left" w:leader="none"/>
        </w:tabs>
        <w:spacing w:before="2"/>
        <w:ind w:left="2250" w:right="0" w:firstLine="0"/>
        <w:jc w:val="left"/>
        <w:rPr>
          <w:i/>
          <w:sz w:val="16"/>
        </w:rPr>
      </w:pPr>
      <w:r>
        <w:rPr>
          <w:i/>
          <w:spacing w:val="-4"/>
          <w:sz w:val="16"/>
        </w:rPr>
        <w:t>data</w:t>
      </w:r>
      <w:r>
        <w:rPr>
          <w:i/>
          <w:sz w:val="16"/>
        </w:rPr>
        <w:tab/>
        <w:t>czytelny</w:t>
      </w:r>
      <w:r>
        <w:rPr>
          <w:i/>
          <w:spacing w:val="-8"/>
          <w:sz w:val="16"/>
        </w:rPr>
        <w:t> </w:t>
      </w:r>
      <w:r>
        <w:rPr>
          <w:i/>
          <w:spacing w:val="-2"/>
          <w:sz w:val="16"/>
        </w:rPr>
        <w:t>podpis</w:t>
      </w:r>
    </w:p>
    <w:p>
      <w:pPr>
        <w:pStyle w:val="BodyText"/>
        <w:rPr>
          <w:i/>
          <w:sz w:val="20"/>
        </w:rPr>
      </w:pPr>
    </w:p>
    <w:p>
      <w:pPr>
        <w:pStyle w:val="BodyText"/>
        <w:rPr>
          <w:i/>
          <w:sz w:val="20"/>
        </w:rPr>
      </w:pPr>
    </w:p>
    <w:p>
      <w:pPr>
        <w:pStyle w:val="BodyText"/>
        <w:rPr>
          <w:i/>
          <w:sz w:val="20"/>
        </w:rPr>
      </w:pPr>
    </w:p>
    <w:p>
      <w:pPr>
        <w:pStyle w:val="BodyText"/>
        <w:spacing w:before="9"/>
        <w:rPr>
          <w:i/>
          <w:sz w:val="28"/>
        </w:rPr>
      </w:pPr>
    </w:p>
    <w:p>
      <w:pPr>
        <w:spacing w:line="240" w:lineRule="auto" w:before="93"/>
        <w:ind w:left="1381" w:right="832" w:firstLine="0"/>
        <w:jc w:val="both"/>
        <w:rPr>
          <w:sz w:val="14"/>
        </w:rPr>
      </w:pPr>
      <w:r>
        <w:rPr/>
        <w:pict>
          <v:shape style="position:absolute;margin-left:76.344002pt;margin-top:13.875904pt;width:14.05pt;height:14.05pt;mso-position-horizontal-relative:page;mso-position-vertical-relative:paragraph;z-index:15913984" type="#_x0000_t202" id="docshape72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708" w:footer="1000" w:top="1400" w:bottom="280" w:left="640" w:right="60"/>
        </w:sectPr>
      </w:pPr>
    </w:p>
    <w:p>
      <w:pPr>
        <w:pStyle w:val="BodyText"/>
        <w:ind w:left="750"/>
        <w:rPr>
          <w:sz w:val="20"/>
        </w:rPr>
      </w:pPr>
      <w:r>
        <w:rPr>
          <w:sz w:val="20"/>
        </w:rPr>
        <w:pict>
          <v:group style="width:484.9pt;height:14.2pt;mso-position-horizontal-relative:char;mso-position-vertical-relative:line" id="docshapegroup725" coordorigin="0,0" coordsize="9698,284">
            <v:rect style="position:absolute;left:0;top:0;width:9698;height:274" id="docshape726" filled="true" fillcolor="#deeaf6" stroked="false">
              <v:fill type="solid"/>
            </v:rect>
            <v:rect style="position:absolute;left:0;top:273;width:9698;height:10" id="docshape727" filled="true" fillcolor="#000000" stroked="false">
              <v:fill type="solid"/>
            </v:rect>
            <v:shape style="position:absolute;left:0;top:0;width:9698;height:274" type="#_x0000_t202" id="docshape728" filled="false" stroked="false">
              <v:textbox inset="0,0,0,0">
                <w:txbxContent>
                  <w:p>
                    <w:pPr>
                      <w:spacing w:before="1"/>
                      <w:ind w:left="28" w:right="0" w:firstLine="0"/>
                      <w:jc w:val="left"/>
                      <w:rPr>
                        <w:b/>
                        <w:sz w:val="22"/>
                      </w:rPr>
                    </w:pPr>
                    <w:r>
                      <w:rPr>
                        <w:b/>
                        <w:sz w:val="22"/>
                      </w:rPr>
                      <w:t>Załącznik</w:t>
                    </w:r>
                    <w:r>
                      <w:rPr>
                        <w:b/>
                        <w:spacing w:val="-5"/>
                        <w:sz w:val="22"/>
                      </w:rPr>
                      <w:t> </w:t>
                    </w:r>
                    <w:r>
                      <w:rPr>
                        <w:b/>
                        <w:sz w:val="22"/>
                      </w:rPr>
                      <w:t>5</w:t>
                    </w:r>
                    <w:r>
                      <w:rPr>
                        <w:b/>
                        <w:spacing w:val="71"/>
                        <w:w w:val="150"/>
                        <w:sz w:val="22"/>
                      </w:rPr>
                      <w:t> </w:t>
                    </w:r>
                    <w:r>
                      <w:rPr>
                        <w:b/>
                        <w:sz w:val="22"/>
                      </w:rPr>
                      <w:t>Powołanie</w:t>
                    </w:r>
                    <w:r>
                      <w:rPr>
                        <w:b/>
                        <w:spacing w:val="-5"/>
                        <w:sz w:val="22"/>
                      </w:rPr>
                      <w:t> </w:t>
                    </w:r>
                    <w:r>
                      <w:rPr>
                        <w:b/>
                        <w:sz w:val="22"/>
                      </w:rPr>
                      <w:t>zastępcy</w:t>
                    </w:r>
                    <w:r>
                      <w:rPr>
                        <w:b/>
                        <w:spacing w:val="-4"/>
                        <w:sz w:val="22"/>
                      </w:rPr>
                      <w:t> </w:t>
                    </w:r>
                    <w:r>
                      <w:rPr>
                        <w:b/>
                        <w:sz w:val="22"/>
                      </w:rPr>
                      <w:t>przewodniczącego</w:t>
                    </w:r>
                    <w:r>
                      <w:rPr>
                        <w:b/>
                        <w:spacing w:val="-4"/>
                        <w:sz w:val="22"/>
                      </w:rPr>
                      <w:t> </w:t>
                    </w:r>
                    <w:r>
                      <w:rPr>
                        <w:b/>
                        <w:sz w:val="22"/>
                      </w:rPr>
                      <w:t>zespołu</w:t>
                    </w:r>
                    <w:r>
                      <w:rPr>
                        <w:b/>
                        <w:spacing w:val="-4"/>
                        <w:sz w:val="22"/>
                      </w:rPr>
                      <w:t> </w:t>
                    </w:r>
                    <w:r>
                      <w:rPr>
                        <w:b/>
                        <w:spacing w:val="-2"/>
                        <w:sz w:val="22"/>
                      </w:rPr>
                      <w:t>egzaminacyjnego</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7"/>
        <w:rPr>
          <w:sz w:val="24"/>
        </w:rPr>
      </w:pPr>
    </w:p>
    <w:p>
      <w:pPr>
        <w:spacing w:after="0"/>
        <w:rPr>
          <w:sz w:val="24"/>
        </w:rPr>
        <w:sectPr>
          <w:headerReference w:type="default" r:id="rId347"/>
          <w:footerReference w:type="default" r:id="rId348"/>
          <w:pgSz w:w="11910" w:h="16840"/>
          <w:pgMar w:header="0" w:footer="1000" w:top="680" w:bottom="1200" w:left="640" w:right="60"/>
        </w:sectPr>
      </w:pPr>
    </w:p>
    <w:p>
      <w:pPr>
        <w:spacing w:line="207" w:lineRule="exact" w:before="92"/>
        <w:ind w:left="1136" w:right="5" w:firstLine="0"/>
        <w:jc w:val="center"/>
        <w:rPr>
          <w:sz w:val="18"/>
        </w:rPr>
      </w:pPr>
      <w:r>
        <w:rPr>
          <w:spacing w:val="-2"/>
          <w:sz w:val="18"/>
        </w:rPr>
        <w:t>..................................................................</w:t>
      </w:r>
    </w:p>
    <w:p>
      <w:pPr>
        <w:spacing w:line="206" w:lineRule="exact" w:before="0"/>
        <w:ind w:left="1136" w:right="57" w:firstLine="0"/>
        <w:jc w:val="center"/>
        <w:rPr>
          <w:i/>
          <w:sz w:val="18"/>
        </w:rPr>
      </w:pPr>
      <w:r>
        <w:rPr>
          <w:i/>
          <w:sz w:val="18"/>
        </w:rPr>
        <w:t>pieczęć</w:t>
      </w:r>
      <w:r>
        <w:rPr>
          <w:i/>
          <w:spacing w:val="-5"/>
          <w:sz w:val="18"/>
        </w:rPr>
        <w:t> </w:t>
      </w:r>
      <w:r>
        <w:rPr>
          <w:i/>
          <w:spacing w:val="-2"/>
          <w:sz w:val="18"/>
        </w:rPr>
        <w:t>szkoły/placówki/centrum/pracodawcy</w:t>
      </w:r>
    </w:p>
    <w:p>
      <w:pPr>
        <w:spacing w:line="207" w:lineRule="exact" w:before="0"/>
        <w:ind w:left="1136" w:right="57" w:firstLine="0"/>
        <w:jc w:val="center"/>
        <w:rPr>
          <w:i/>
          <w:sz w:val="18"/>
        </w:rPr>
      </w:pPr>
      <w:r>
        <w:rPr>
          <w:i/>
          <w:sz w:val="18"/>
        </w:rPr>
        <w:t>/podmiotu</w:t>
      </w:r>
      <w:r>
        <w:rPr>
          <w:i/>
          <w:spacing w:val="-6"/>
          <w:sz w:val="18"/>
        </w:rPr>
        <w:t> </w:t>
      </w:r>
      <w:r>
        <w:rPr>
          <w:i/>
          <w:sz w:val="18"/>
        </w:rPr>
        <w:t>prowadzącego</w:t>
      </w:r>
      <w:r>
        <w:rPr>
          <w:i/>
          <w:spacing w:val="-3"/>
          <w:sz w:val="18"/>
        </w:rPr>
        <w:t> </w:t>
      </w:r>
      <w:r>
        <w:rPr>
          <w:i/>
          <w:spacing w:val="-5"/>
          <w:sz w:val="18"/>
        </w:rPr>
        <w:t>KKZ</w:t>
      </w:r>
    </w:p>
    <w:p>
      <w:pPr>
        <w:spacing w:line="207" w:lineRule="exact" w:before="92"/>
        <w:ind w:left="1170" w:right="1318" w:firstLine="0"/>
        <w:jc w:val="center"/>
        <w:rPr>
          <w:sz w:val="18"/>
        </w:rPr>
      </w:pPr>
      <w:r>
        <w:rPr/>
        <w:br w:type="column"/>
      </w:r>
      <w:r>
        <w:rPr>
          <w:spacing w:val="-2"/>
          <w:sz w:val="18"/>
        </w:rPr>
        <w:t>.........................................................................</w:t>
      </w:r>
    </w:p>
    <w:p>
      <w:pPr>
        <w:spacing w:line="207" w:lineRule="exact" w:before="0"/>
        <w:ind w:left="867" w:right="1318" w:firstLine="0"/>
        <w:jc w:val="center"/>
        <w:rPr>
          <w:i/>
          <w:sz w:val="18"/>
        </w:rPr>
      </w:pPr>
      <w:r>
        <w:rPr>
          <w:i/>
          <w:sz w:val="18"/>
        </w:rPr>
        <w:t>miejscowość,</w:t>
      </w:r>
      <w:r>
        <w:rPr>
          <w:i/>
          <w:spacing w:val="-8"/>
          <w:sz w:val="18"/>
        </w:rPr>
        <w:t> </w:t>
      </w:r>
      <w:r>
        <w:rPr>
          <w:i/>
          <w:spacing w:val="-4"/>
          <w:sz w:val="18"/>
        </w:rPr>
        <w:t>data</w:t>
      </w:r>
    </w:p>
    <w:p>
      <w:pPr>
        <w:spacing w:after="0" w:line="207" w:lineRule="exact"/>
        <w:jc w:val="center"/>
        <w:rPr>
          <w:sz w:val="18"/>
        </w:rPr>
        <w:sectPr>
          <w:type w:val="continuous"/>
          <w:pgSz w:w="11910" w:h="16840"/>
          <w:pgMar w:header="0" w:footer="1000" w:top="1400" w:bottom="280" w:left="640" w:right="60"/>
          <w:cols w:num="2" w:equalWidth="0">
            <w:col w:w="4446" w:space="1096"/>
            <w:col w:w="5668"/>
          </w:cols>
        </w:sectPr>
      </w:pPr>
    </w:p>
    <w:p>
      <w:pPr>
        <w:pStyle w:val="BodyText"/>
        <w:rPr>
          <w:i/>
          <w:sz w:val="24"/>
        </w:rPr>
      </w:pPr>
    </w:p>
    <w:tbl>
      <w:tblPr>
        <w:tblW w:w="0" w:type="auto"/>
        <w:jc w:val="left"/>
        <w:tblInd w:w="48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56"/>
        <w:gridCol w:w="456"/>
        <w:gridCol w:w="456"/>
        <w:gridCol w:w="456"/>
        <w:gridCol w:w="456"/>
        <w:gridCol w:w="456"/>
        <w:gridCol w:w="454"/>
        <w:gridCol w:w="456"/>
        <w:gridCol w:w="457"/>
        <w:gridCol w:w="456"/>
        <w:gridCol w:w="456"/>
        <w:gridCol w:w="456"/>
      </w:tblGrid>
      <w:tr>
        <w:trPr>
          <w:trHeight w:val="311" w:hRule="atLeast"/>
        </w:trPr>
        <w:tc>
          <w:tcPr>
            <w:tcW w:w="456" w:type="dxa"/>
          </w:tcPr>
          <w:p>
            <w:pPr>
              <w:pStyle w:val="TableParagraph"/>
              <w:rPr>
                <w:sz w:val="18"/>
              </w:rPr>
            </w:pPr>
          </w:p>
        </w:tc>
        <w:tc>
          <w:tcPr>
            <w:tcW w:w="456" w:type="dxa"/>
          </w:tcPr>
          <w:p>
            <w:pPr>
              <w:pStyle w:val="TableParagraph"/>
              <w:rPr>
                <w:sz w:val="18"/>
              </w:rPr>
            </w:pPr>
          </w:p>
        </w:tc>
        <w:tc>
          <w:tcPr>
            <w:tcW w:w="456" w:type="dxa"/>
          </w:tcPr>
          <w:p>
            <w:pPr>
              <w:pStyle w:val="TableParagraph"/>
              <w:rPr>
                <w:sz w:val="18"/>
              </w:rPr>
            </w:pPr>
          </w:p>
        </w:tc>
        <w:tc>
          <w:tcPr>
            <w:tcW w:w="456" w:type="dxa"/>
          </w:tcPr>
          <w:p>
            <w:pPr>
              <w:pStyle w:val="TableParagraph"/>
              <w:rPr>
                <w:sz w:val="18"/>
              </w:rPr>
            </w:pPr>
          </w:p>
        </w:tc>
        <w:tc>
          <w:tcPr>
            <w:tcW w:w="456" w:type="dxa"/>
          </w:tcPr>
          <w:p>
            <w:pPr>
              <w:pStyle w:val="TableParagraph"/>
              <w:rPr>
                <w:sz w:val="18"/>
              </w:rPr>
            </w:pPr>
          </w:p>
        </w:tc>
        <w:tc>
          <w:tcPr>
            <w:tcW w:w="456" w:type="dxa"/>
          </w:tcPr>
          <w:p>
            <w:pPr>
              <w:pStyle w:val="TableParagraph"/>
              <w:rPr>
                <w:sz w:val="18"/>
              </w:rPr>
            </w:pPr>
          </w:p>
        </w:tc>
        <w:tc>
          <w:tcPr>
            <w:tcW w:w="454" w:type="dxa"/>
          </w:tcPr>
          <w:p>
            <w:pPr>
              <w:pStyle w:val="TableParagraph"/>
              <w:spacing w:before="15"/>
              <w:ind w:left="5"/>
              <w:jc w:val="center"/>
              <w:rPr>
                <w:i/>
                <w:sz w:val="24"/>
              </w:rPr>
            </w:pPr>
            <w:r>
              <w:rPr>
                <w:i/>
                <w:w w:val="99"/>
                <w:sz w:val="24"/>
              </w:rPr>
              <w:t>-</w:t>
            </w:r>
          </w:p>
        </w:tc>
        <w:tc>
          <w:tcPr>
            <w:tcW w:w="456" w:type="dxa"/>
          </w:tcPr>
          <w:p>
            <w:pPr>
              <w:pStyle w:val="TableParagraph"/>
              <w:rPr>
                <w:sz w:val="18"/>
              </w:rPr>
            </w:pPr>
          </w:p>
        </w:tc>
        <w:tc>
          <w:tcPr>
            <w:tcW w:w="457" w:type="dxa"/>
          </w:tcPr>
          <w:p>
            <w:pPr>
              <w:pStyle w:val="TableParagraph"/>
              <w:rPr>
                <w:sz w:val="18"/>
              </w:rPr>
            </w:pPr>
          </w:p>
        </w:tc>
        <w:tc>
          <w:tcPr>
            <w:tcW w:w="456" w:type="dxa"/>
          </w:tcPr>
          <w:p>
            <w:pPr>
              <w:pStyle w:val="TableParagraph"/>
              <w:rPr>
                <w:sz w:val="18"/>
              </w:rPr>
            </w:pPr>
          </w:p>
        </w:tc>
        <w:tc>
          <w:tcPr>
            <w:tcW w:w="456" w:type="dxa"/>
          </w:tcPr>
          <w:p>
            <w:pPr>
              <w:pStyle w:val="TableParagraph"/>
              <w:rPr>
                <w:sz w:val="18"/>
              </w:rPr>
            </w:pPr>
          </w:p>
        </w:tc>
        <w:tc>
          <w:tcPr>
            <w:tcW w:w="456" w:type="dxa"/>
          </w:tcPr>
          <w:p>
            <w:pPr>
              <w:pStyle w:val="TableParagraph"/>
              <w:rPr>
                <w:sz w:val="18"/>
              </w:rPr>
            </w:pPr>
          </w:p>
        </w:tc>
      </w:tr>
    </w:tbl>
    <w:p>
      <w:pPr>
        <w:pStyle w:val="BodyText"/>
        <w:spacing w:before="6"/>
        <w:rPr>
          <w:i/>
          <w:sz w:val="8"/>
        </w:rPr>
      </w:pPr>
    </w:p>
    <w:p>
      <w:pPr>
        <w:spacing w:before="64"/>
        <w:ind w:left="4194" w:right="0" w:firstLine="0"/>
        <w:jc w:val="left"/>
        <w:rPr>
          <w:rFonts w:ascii="Calibri" w:hAnsi="Calibri"/>
          <w:i/>
          <w:sz w:val="18"/>
        </w:rPr>
      </w:pPr>
      <w:r>
        <w:rPr>
          <w:rFonts w:ascii="Calibri" w:hAnsi="Calibri"/>
          <w:i/>
          <w:sz w:val="18"/>
        </w:rPr>
        <w:t>identyfikator</w:t>
      </w:r>
      <w:r>
        <w:rPr>
          <w:rFonts w:ascii="Calibri" w:hAnsi="Calibri"/>
          <w:i/>
          <w:spacing w:val="-8"/>
          <w:sz w:val="18"/>
        </w:rPr>
        <w:t> </w:t>
      </w:r>
      <w:r>
        <w:rPr>
          <w:rFonts w:ascii="Calibri" w:hAnsi="Calibri"/>
          <w:i/>
          <w:sz w:val="18"/>
        </w:rPr>
        <w:t>szkoły/placówki/centrum/</w:t>
      </w:r>
      <w:r>
        <w:rPr>
          <w:rFonts w:ascii="Calibri" w:hAnsi="Calibri"/>
          <w:i/>
          <w:spacing w:val="-7"/>
          <w:sz w:val="18"/>
        </w:rPr>
        <w:t> </w:t>
      </w:r>
      <w:r>
        <w:rPr>
          <w:rFonts w:ascii="Calibri" w:hAnsi="Calibri"/>
          <w:i/>
          <w:sz w:val="18"/>
        </w:rPr>
        <w:t>pracodawcy/podmiotu</w:t>
      </w:r>
      <w:r>
        <w:rPr>
          <w:rFonts w:ascii="Calibri" w:hAnsi="Calibri"/>
          <w:i/>
          <w:spacing w:val="-9"/>
          <w:sz w:val="18"/>
        </w:rPr>
        <w:t> </w:t>
      </w:r>
      <w:r>
        <w:rPr>
          <w:rFonts w:ascii="Calibri" w:hAnsi="Calibri"/>
          <w:i/>
          <w:sz w:val="18"/>
        </w:rPr>
        <w:t>prowadzącego</w:t>
      </w:r>
      <w:r>
        <w:rPr>
          <w:rFonts w:ascii="Calibri" w:hAnsi="Calibri"/>
          <w:i/>
          <w:spacing w:val="-9"/>
          <w:sz w:val="18"/>
        </w:rPr>
        <w:t> </w:t>
      </w:r>
      <w:r>
        <w:rPr>
          <w:rFonts w:ascii="Calibri" w:hAnsi="Calibri"/>
          <w:i/>
          <w:spacing w:val="-5"/>
          <w:sz w:val="18"/>
        </w:rPr>
        <w:t>KKZ</w:t>
      </w:r>
    </w:p>
    <w:p>
      <w:pPr>
        <w:pStyle w:val="BodyText"/>
        <w:rPr>
          <w:rFonts w:ascii="Calibri"/>
          <w:i/>
          <w:sz w:val="20"/>
        </w:rPr>
      </w:pPr>
    </w:p>
    <w:p>
      <w:pPr>
        <w:pStyle w:val="BodyText"/>
        <w:rPr>
          <w:rFonts w:ascii="Calibri"/>
          <w:i/>
          <w:sz w:val="27"/>
        </w:rPr>
      </w:pPr>
    </w:p>
    <w:p>
      <w:pPr>
        <w:pStyle w:val="BodyText"/>
        <w:spacing w:before="92"/>
        <w:ind w:left="772" w:right="994"/>
        <w:jc w:val="center"/>
      </w:pPr>
      <w:r>
        <w:rPr>
          <w:spacing w:val="-2"/>
        </w:rPr>
        <w:t>Pani/Pan</w:t>
      </w:r>
    </w:p>
    <w:p>
      <w:pPr>
        <w:pStyle w:val="BodyText"/>
      </w:pPr>
    </w:p>
    <w:p>
      <w:pPr>
        <w:spacing w:before="0"/>
        <w:ind w:left="5795" w:right="0" w:firstLine="0"/>
        <w:jc w:val="left"/>
        <w:rPr>
          <w:sz w:val="22"/>
        </w:rPr>
      </w:pPr>
      <w:r>
        <w:rPr>
          <w:spacing w:val="-2"/>
          <w:sz w:val="22"/>
        </w:rPr>
        <w:t>....................................................................................</w:t>
      </w:r>
    </w:p>
    <w:p>
      <w:pPr>
        <w:pStyle w:val="BodyText"/>
        <w:spacing w:before="3"/>
      </w:pPr>
    </w:p>
    <w:p>
      <w:pPr>
        <w:spacing w:before="0"/>
        <w:ind w:left="778" w:right="786" w:firstLine="0"/>
        <w:jc w:val="both"/>
        <w:rPr>
          <w:sz w:val="20"/>
        </w:rPr>
      </w:pPr>
      <w:r>
        <w:rPr>
          <w:sz w:val="20"/>
        </w:rPr>
        <w:t>Na podstawie art.</w:t>
      </w:r>
      <w:r>
        <w:rPr>
          <w:spacing w:val="-1"/>
          <w:sz w:val="20"/>
        </w:rPr>
        <w:t> </w:t>
      </w:r>
      <w:r>
        <w:rPr>
          <w:sz w:val="20"/>
        </w:rPr>
        <w:t>44zzzi ust. 2 ustawy z dnia 7 września 1991 r. o systemie oświaty </w:t>
      </w:r>
      <w:r>
        <w:rPr>
          <w:i/>
          <w:sz w:val="20"/>
        </w:rPr>
        <w:t>(tj. Dz.U. z 2021 poz.1915 </w:t>
      </w:r>
      <w:r>
        <w:rPr>
          <w:sz w:val="20"/>
        </w:rPr>
        <w:t>ze zm.</w:t>
      </w:r>
      <w:r>
        <w:rPr>
          <w:i/>
          <w:sz w:val="20"/>
        </w:rPr>
        <w:t>)</w:t>
      </w:r>
      <w:r>
        <w:rPr>
          <w:i/>
          <w:sz w:val="20"/>
        </w:rPr>
        <w:t> </w:t>
      </w:r>
      <w:r>
        <w:rPr>
          <w:sz w:val="20"/>
        </w:rPr>
        <w:t>oraz § 12 ust.1</w:t>
      </w:r>
      <w:r>
        <w:rPr>
          <w:spacing w:val="40"/>
          <w:sz w:val="20"/>
        </w:rPr>
        <w:t> </w:t>
      </w:r>
      <w:r>
        <w:rPr>
          <w:sz w:val="20"/>
        </w:rPr>
        <w:t>rozporządzenia Ministra Edukacji Narodowej z 28 sierpnia 2019 roku w</w:t>
      </w:r>
      <w:r>
        <w:rPr>
          <w:spacing w:val="-2"/>
          <w:sz w:val="20"/>
        </w:rPr>
        <w:t> </w:t>
      </w:r>
      <w:r>
        <w:rPr>
          <w:sz w:val="20"/>
        </w:rPr>
        <w:t>sprawie szczegółowych warunków i</w:t>
      </w:r>
      <w:r>
        <w:rPr>
          <w:spacing w:val="-2"/>
          <w:sz w:val="20"/>
        </w:rPr>
        <w:t> </w:t>
      </w:r>
      <w:r>
        <w:rPr>
          <w:sz w:val="20"/>
        </w:rPr>
        <w:t>sposobu przeprowadzania egzaminu zawodowego i egzaminu potwierdzającego kwalifikacje w zawodzie (Dz.Uz 2019 r. poz 1707)</w:t>
      </w:r>
    </w:p>
    <w:p>
      <w:pPr>
        <w:pStyle w:val="BodyText"/>
        <w:spacing w:before="10"/>
        <w:rPr>
          <w:sz w:val="11"/>
        </w:rPr>
      </w:pPr>
    </w:p>
    <w:p>
      <w:pPr>
        <w:pStyle w:val="BodyText"/>
        <w:spacing w:before="92"/>
        <w:ind w:left="986" w:right="994"/>
        <w:jc w:val="center"/>
      </w:pPr>
      <w:r>
        <w:rPr/>
        <w:t>powołuję</w:t>
      </w:r>
      <w:r>
        <w:rPr>
          <w:spacing w:val="-5"/>
        </w:rPr>
        <w:t> </w:t>
      </w:r>
      <w:r>
        <w:rPr>
          <w:spacing w:val="-2"/>
        </w:rPr>
        <w:t>Panią/Pana</w:t>
      </w:r>
    </w:p>
    <w:p>
      <w:pPr>
        <w:pStyle w:val="BodyText"/>
      </w:pPr>
    </w:p>
    <w:p>
      <w:pPr>
        <w:pStyle w:val="BodyText"/>
        <w:spacing w:line="482" w:lineRule="auto"/>
        <w:ind w:left="3086" w:right="3101"/>
        <w:jc w:val="center"/>
      </w:pPr>
      <w:r>
        <w:rPr/>
        <w:t>na</w:t>
      </w:r>
      <w:r>
        <w:rPr>
          <w:spacing w:val="-9"/>
        </w:rPr>
        <w:t> </w:t>
      </w:r>
      <w:r>
        <w:rPr/>
        <w:t>zastępcę</w:t>
      </w:r>
      <w:r>
        <w:rPr>
          <w:spacing w:val="-10"/>
        </w:rPr>
        <w:t> </w:t>
      </w:r>
      <w:r>
        <w:rPr/>
        <w:t>przewodniczącego</w:t>
      </w:r>
      <w:r>
        <w:rPr>
          <w:spacing w:val="-10"/>
        </w:rPr>
        <w:t> </w:t>
      </w:r>
      <w:r>
        <w:rPr/>
        <w:t>zespołu</w:t>
      </w:r>
      <w:r>
        <w:rPr>
          <w:spacing w:val="-10"/>
        </w:rPr>
        <w:t> </w:t>
      </w:r>
      <w:r>
        <w:rPr/>
        <w:t>egzaminacyjnego w sesji ………..</w:t>
      </w:r>
      <w:r>
        <w:rPr>
          <w:spacing w:val="40"/>
        </w:rPr>
        <w:t> </w:t>
      </w:r>
      <w:r>
        <w:rPr/>
        <w:t>w roku 20…...</w:t>
      </w:r>
    </w:p>
    <w:p>
      <w:pPr>
        <w:pStyle w:val="BodyText"/>
        <w:rPr>
          <w:sz w:val="24"/>
        </w:rPr>
      </w:pPr>
    </w:p>
    <w:p>
      <w:pPr>
        <w:pStyle w:val="BodyText"/>
        <w:spacing w:before="6"/>
        <w:rPr>
          <w:sz w:val="20"/>
        </w:rPr>
      </w:pPr>
    </w:p>
    <w:p>
      <w:pPr>
        <w:spacing w:before="0"/>
        <w:ind w:left="985" w:right="994" w:firstLine="0"/>
        <w:jc w:val="center"/>
        <w:rPr>
          <w:sz w:val="24"/>
        </w:rPr>
      </w:pPr>
      <w:r>
        <w:rPr>
          <w:sz w:val="24"/>
        </w:rPr>
        <w:t>w</w:t>
      </w:r>
      <w:r>
        <w:rPr>
          <w:spacing w:val="72"/>
          <w:sz w:val="24"/>
        </w:rPr>
        <w:t> </w:t>
      </w:r>
      <w:r>
        <w:rPr>
          <w:spacing w:val="-2"/>
          <w:sz w:val="24"/>
        </w:rPr>
        <w:t>........................................................................................................................................</w:t>
      </w:r>
    </w:p>
    <w:p>
      <w:pPr>
        <w:pStyle w:val="BodyText"/>
        <w:spacing w:before="1"/>
        <w:rPr>
          <w:sz w:val="24"/>
        </w:rPr>
      </w:pPr>
    </w:p>
    <w:p>
      <w:pPr>
        <w:spacing w:before="0"/>
        <w:ind w:left="983" w:right="994" w:firstLine="0"/>
        <w:jc w:val="center"/>
        <w:rPr>
          <w:sz w:val="24"/>
        </w:rPr>
      </w:pPr>
      <w:r>
        <w:rPr>
          <w:spacing w:val="-2"/>
          <w:sz w:val="24"/>
        </w:rPr>
        <w:t>........................................................................................................................................</w:t>
      </w:r>
    </w:p>
    <w:p>
      <w:pPr>
        <w:spacing w:before="1"/>
        <w:ind w:left="984" w:right="994" w:firstLine="0"/>
        <w:jc w:val="center"/>
        <w:rPr>
          <w:i/>
          <w:sz w:val="18"/>
        </w:rPr>
      </w:pPr>
      <w:r>
        <w:rPr>
          <w:i/>
          <w:sz w:val="18"/>
        </w:rPr>
        <w:t>nazwa</w:t>
      </w:r>
      <w:r>
        <w:rPr>
          <w:i/>
          <w:spacing w:val="-7"/>
          <w:sz w:val="18"/>
        </w:rPr>
        <w:t> </w:t>
      </w:r>
      <w:r>
        <w:rPr>
          <w:i/>
          <w:sz w:val="18"/>
        </w:rPr>
        <w:t>i</w:t>
      </w:r>
      <w:r>
        <w:rPr>
          <w:i/>
          <w:spacing w:val="-4"/>
          <w:sz w:val="18"/>
        </w:rPr>
        <w:t> </w:t>
      </w:r>
      <w:r>
        <w:rPr>
          <w:i/>
          <w:sz w:val="18"/>
        </w:rPr>
        <w:t>adres</w:t>
      </w:r>
      <w:r>
        <w:rPr>
          <w:i/>
          <w:spacing w:val="-6"/>
          <w:sz w:val="18"/>
        </w:rPr>
        <w:t> </w:t>
      </w:r>
      <w:r>
        <w:rPr>
          <w:i/>
          <w:sz w:val="18"/>
        </w:rPr>
        <w:t>szkoły/placówki/centrum/pracodawcy/podmiotu</w:t>
      </w:r>
      <w:r>
        <w:rPr>
          <w:i/>
          <w:spacing w:val="-5"/>
          <w:sz w:val="18"/>
        </w:rPr>
        <w:t> </w:t>
      </w:r>
      <w:r>
        <w:rPr>
          <w:i/>
          <w:sz w:val="18"/>
        </w:rPr>
        <w:t>prowadzącego</w:t>
      </w:r>
      <w:r>
        <w:rPr>
          <w:i/>
          <w:spacing w:val="-1"/>
          <w:sz w:val="18"/>
        </w:rPr>
        <w:t> </w:t>
      </w:r>
      <w:r>
        <w:rPr>
          <w:i/>
          <w:spacing w:val="-5"/>
          <w:sz w:val="18"/>
        </w:rPr>
        <w:t>KKZ</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9"/>
        </w:rPr>
      </w:pPr>
    </w:p>
    <w:p>
      <w:pPr>
        <w:tabs>
          <w:tab w:pos="6525" w:val="left" w:leader="none"/>
        </w:tabs>
        <w:spacing w:before="0"/>
        <w:ind w:left="1028" w:right="0" w:firstLine="0"/>
        <w:jc w:val="left"/>
        <w:rPr>
          <w:sz w:val="20"/>
        </w:rPr>
      </w:pPr>
      <w:r>
        <w:rPr>
          <w:spacing w:val="-2"/>
          <w:sz w:val="20"/>
        </w:rPr>
        <w:t>……….………………………………</w:t>
      </w:r>
      <w:r>
        <w:rPr>
          <w:sz w:val="20"/>
        </w:rPr>
        <w:tab/>
      </w:r>
      <w:r>
        <w:rPr>
          <w:spacing w:val="-2"/>
          <w:sz w:val="20"/>
        </w:rPr>
        <w:t>……………………………………………</w:t>
      </w:r>
    </w:p>
    <w:p>
      <w:pPr>
        <w:tabs>
          <w:tab w:pos="7742" w:val="left" w:leader="none"/>
        </w:tabs>
        <w:spacing w:before="0"/>
        <w:ind w:left="1570" w:right="0" w:firstLine="0"/>
        <w:jc w:val="left"/>
        <w:rPr>
          <w:i/>
          <w:sz w:val="18"/>
        </w:rPr>
      </w:pPr>
      <w:r>
        <w:rPr>
          <w:i/>
          <w:sz w:val="18"/>
        </w:rPr>
        <w:t>podpis</w:t>
      </w:r>
      <w:r>
        <w:rPr>
          <w:i/>
          <w:spacing w:val="-3"/>
          <w:sz w:val="18"/>
        </w:rPr>
        <w:t> </w:t>
      </w:r>
      <w:r>
        <w:rPr>
          <w:i/>
          <w:sz w:val="18"/>
        </w:rPr>
        <w:t>osoby</w:t>
      </w:r>
      <w:r>
        <w:rPr>
          <w:i/>
          <w:spacing w:val="-3"/>
          <w:sz w:val="18"/>
        </w:rPr>
        <w:t> </w:t>
      </w:r>
      <w:r>
        <w:rPr>
          <w:i/>
          <w:spacing w:val="-2"/>
          <w:sz w:val="18"/>
        </w:rPr>
        <w:t>powołanej</w:t>
      </w:r>
      <w:r>
        <w:rPr>
          <w:i/>
          <w:sz w:val="18"/>
        </w:rPr>
        <w:tab/>
        <w:t>podpis</w:t>
      </w:r>
      <w:r>
        <w:rPr>
          <w:i/>
          <w:spacing w:val="-4"/>
          <w:sz w:val="18"/>
        </w:rPr>
        <w:t> </w:t>
      </w:r>
      <w:r>
        <w:rPr>
          <w:i/>
          <w:spacing w:val="-5"/>
          <w:sz w:val="18"/>
        </w:rPr>
        <w:t>PZE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6"/>
        </w:rPr>
      </w:pPr>
    </w:p>
    <w:p>
      <w:pPr>
        <w:spacing w:before="94"/>
        <w:ind w:left="1381" w:right="897" w:firstLine="0"/>
        <w:jc w:val="both"/>
        <w:rPr>
          <w:sz w:val="14"/>
        </w:rPr>
      </w:pPr>
      <w:r>
        <w:rPr/>
        <w:pict>
          <v:shape style="position:absolute;margin-left:76.344002pt;margin-top:13.921899pt;width:14.05pt;height:14.05pt;mso-position-horizontal-relative:page;mso-position-vertical-relative:paragraph;z-index:15915008" type="#_x0000_t202" id="docshape729"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w:t>
      </w:r>
      <w:r>
        <w:rPr>
          <w:spacing w:val="-2"/>
          <w:sz w:val="14"/>
        </w:rPr>
        <w:t> </w:t>
      </w:r>
      <w:r>
        <w:rPr>
          <w:sz w:val="14"/>
        </w:rPr>
        <w:t>informacyjny</w:t>
      </w:r>
      <w:r>
        <w:rPr>
          <w:spacing w:val="-2"/>
          <w:sz w:val="14"/>
        </w:rPr>
        <w:t> </w:t>
      </w:r>
      <w:r>
        <w:rPr>
          <w:sz w:val="14"/>
        </w:rPr>
        <w:t>wynikający</w:t>
      </w:r>
      <w:r>
        <w:rPr>
          <w:spacing w:val="-2"/>
          <w:sz w:val="14"/>
        </w:rPr>
        <w:t> </w:t>
      </w:r>
      <w:r>
        <w:rPr>
          <w:sz w:val="14"/>
        </w:rPr>
        <w:t>z</w:t>
      </w:r>
      <w:r>
        <w:rPr>
          <w:spacing w:val="-1"/>
          <w:sz w:val="14"/>
        </w:rPr>
        <w:t> </w:t>
      </w:r>
      <w:r>
        <w:rPr>
          <w:sz w:val="14"/>
        </w:rPr>
        <w:t>art. 13</w:t>
      </w:r>
      <w:r>
        <w:rPr>
          <w:spacing w:val="-2"/>
          <w:sz w:val="14"/>
        </w:rPr>
        <w:t> </w:t>
      </w:r>
      <w:r>
        <w:rPr>
          <w:sz w:val="14"/>
        </w:rPr>
        <w:t>i</w:t>
      </w:r>
      <w:r>
        <w:rPr>
          <w:spacing w:val="-2"/>
          <w:sz w:val="14"/>
        </w:rPr>
        <w:t> </w:t>
      </w:r>
      <w:r>
        <w:rPr>
          <w:sz w:val="14"/>
        </w:rPr>
        <w:t>14</w:t>
      </w:r>
      <w:r>
        <w:rPr>
          <w:spacing w:val="-2"/>
          <w:sz w:val="14"/>
        </w:rPr>
        <w:t> </w:t>
      </w:r>
      <w:r>
        <w:rPr>
          <w:sz w:val="14"/>
        </w:rPr>
        <w:t>Rozporządzenia</w:t>
      </w:r>
      <w:r>
        <w:rPr>
          <w:spacing w:val="-1"/>
          <w:sz w:val="14"/>
        </w:rPr>
        <w:t> </w:t>
      </w:r>
      <w:r>
        <w:rPr>
          <w:sz w:val="14"/>
        </w:rPr>
        <w:t>Parlamentu Europejskiego</w:t>
      </w:r>
      <w:r>
        <w:rPr>
          <w:spacing w:val="-1"/>
          <w:sz w:val="14"/>
        </w:rPr>
        <w:t> </w:t>
      </w:r>
      <w:r>
        <w:rPr>
          <w:sz w:val="14"/>
        </w:rPr>
        <w:t>i</w:t>
      </w:r>
      <w:r>
        <w:rPr>
          <w:spacing w:val="-2"/>
          <w:sz w:val="14"/>
        </w:rPr>
        <w:t> </w:t>
      </w:r>
      <w:r>
        <w:rPr>
          <w:sz w:val="14"/>
        </w:rPr>
        <w:t>Rady</w:t>
      </w:r>
      <w:r>
        <w:rPr>
          <w:spacing w:val="-2"/>
          <w:sz w:val="14"/>
        </w:rPr>
        <w:t> </w:t>
      </w:r>
      <w:r>
        <w:rPr>
          <w:sz w:val="14"/>
        </w:rPr>
        <w:t>(UE) 2016/679</w:t>
      </w:r>
      <w:r>
        <w:rPr>
          <w:spacing w:val="-2"/>
          <w:sz w:val="14"/>
        </w:rPr>
        <w:t> </w:t>
      </w:r>
      <w:r>
        <w:rPr>
          <w:sz w:val="14"/>
        </w:rPr>
        <w:t>z</w:t>
      </w:r>
      <w:r>
        <w:rPr>
          <w:spacing w:val="-1"/>
          <w:sz w:val="14"/>
        </w:rPr>
        <w:t> </w:t>
      </w:r>
      <w:r>
        <w:rPr>
          <w:sz w:val="14"/>
        </w:rPr>
        <w:t>27</w:t>
      </w:r>
      <w:r>
        <w:rPr>
          <w:spacing w:val="-2"/>
          <w:sz w:val="14"/>
        </w:rPr>
        <w:t> </w:t>
      </w:r>
      <w:r>
        <w:rPr>
          <w:sz w:val="14"/>
        </w:rPr>
        <w:t>kwietnia</w:t>
      </w:r>
      <w:r>
        <w:rPr>
          <w:spacing w:val="-1"/>
          <w:sz w:val="14"/>
        </w:rPr>
        <w:t> </w:t>
      </w:r>
      <w:r>
        <w:rPr>
          <w:sz w:val="14"/>
        </w:rPr>
        <w:t>2016</w:t>
      </w:r>
      <w:r>
        <w:rPr>
          <w:spacing w:val="-2"/>
          <w:sz w:val="14"/>
        </w:rPr>
        <w:t> </w:t>
      </w:r>
      <w:r>
        <w:rPr>
          <w:sz w:val="14"/>
        </w:rPr>
        <w:t>r. w</w:t>
      </w:r>
      <w:r>
        <w:rPr>
          <w:spacing w:val="-1"/>
          <w:sz w:val="14"/>
        </w:rPr>
        <w:t> </w:t>
      </w:r>
      <w:r>
        <w:rPr>
          <w:sz w:val="14"/>
        </w:rPr>
        <w:t>sprawie ochrony</w:t>
      </w:r>
      <w:r>
        <w:rPr>
          <w:spacing w:val="40"/>
          <w:sz w:val="14"/>
        </w:rPr>
        <w:t> </w:t>
      </w:r>
      <w:r>
        <w:rPr>
          <w:sz w:val="14"/>
        </w:rPr>
        <w:t>osób</w:t>
      </w:r>
      <w:r>
        <w:rPr>
          <w:spacing w:val="10"/>
          <w:sz w:val="14"/>
        </w:rPr>
        <w:t> </w:t>
      </w:r>
      <w:r>
        <w:rPr>
          <w:sz w:val="14"/>
        </w:rPr>
        <w:t>fizycznych</w:t>
      </w:r>
      <w:r>
        <w:rPr>
          <w:spacing w:val="10"/>
          <w:sz w:val="14"/>
        </w:rPr>
        <w:t> </w:t>
      </w:r>
      <w:r>
        <w:rPr>
          <w:sz w:val="14"/>
        </w:rPr>
        <w:t>w</w:t>
      </w:r>
      <w:r>
        <w:rPr>
          <w:spacing w:val="11"/>
          <w:sz w:val="14"/>
        </w:rPr>
        <w:t> </w:t>
      </w:r>
      <w:r>
        <w:rPr>
          <w:sz w:val="14"/>
        </w:rPr>
        <w:t>związku</w:t>
      </w:r>
      <w:r>
        <w:rPr>
          <w:spacing w:val="10"/>
          <w:sz w:val="14"/>
        </w:rPr>
        <w:t> </w:t>
      </w:r>
      <w:r>
        <w:rPr>
          <w:sz w:val="14"/>
        </w:rPr>
        <w:t>z</w:t>
      </w:r>
      <w:r>
        <w:rPr>
          <w:spacing w:val="11"/>
          <w:sz w:val="14"/>
        </w:rPr>
        <w:t> </w:t>
      </w:r>
      <w:r>
        <w:rPr>
          <w:sz w:val="14"/>
        </w:rPr>
        <w:t>przetwarzaniem</w:t>
      </w:r>
      <w:r>
        <w:rPr>
          <w:spacing w:val="10"/>
          <w:sz w:val="14"/>
        </w:rPr>
        <w:t> </w:t>
      </w:r>
      <w:r>
        <w:rPr>
          <w:sz w:val="14"/>
        </w:rPr>
        <w:t>danych</w:t>
      </w:r>
      <w:r>
        <w:rPr>
          <w:spacing w:val="10"/>
          <w:sz w:val="14"/>
        </w:rPr>
        <w:t> </w:t>
      </w:r>
      <w:r>
        <w:rPr>
          <w:sz w:val="14"/>
        </w:rPr>
        <w:t>osobowych</w:t>
      </w:r>
      <w:r>
        <w:rPr>
          <w:spacing w:val="10"/>
          <w:sz w:val="14"/>
        </w:rPr>
        <w:t> </w:t>
      </w:r>
      <w:r>
        <w:rPr>
          <w:sz w:val="14"/>
        </w:rPr>
        <w:t>i</w:t>
      </w:r>
      <w:r>
        <w:rPr>
          <w:spacing w:val="10"/>
          <w:sz w:val="14"/>
        </w:rPr>
        <w:t> </w:t>
      </w:r>
      <w:r>
        <w:rPr>
          <w:sz w:val="14"/>
        </w:rPr>
        <w:t>w</w:t>
      </w:r>
      <w:r>
        <w:rPr>
          <w:spacing w:val="11"/>
          <w:sz w:val="14"/>
        </w:rPr>
        <w:t> </w:t>
      </w:r>
      <w:r>
        <w:rPr>
          <w:sz w:val="14"/>
        </w:rPr>
        <w:t>sprawie</w:t>
      </w:r>
      <w:r>
        <w:rPr>
          <w:spacing w:val="11"/>
          <w:sz w:val="14"/>
        </w:rPr>
        <w:t> </w:t>
      </w:r>
      <w:r>
        <w:rPr>
          <w:sz w:val="14"/>
        </w:rPr>
        <w:t>swobodnego</w:t>
      </w:r>
      <w:r>
        <w:rPr>
          <w:spacing w:val="10"/>
          <w:sz w:val="14"/>
        </w:rPr>
        <w:t> </w:t>
      </w:r>
      <w:r>
        <w:rPr>
          <w:sz w:val="14"/>
        </w:rPr>
        <w:t>przepływu</w:t>
      </w:r>
      <w:r>
        <w:rPr>
          <w:spacing w:val="10"/>
          <w:sz w:val="14"/>
        </w:rPr>
        <w:t> </w:t>
      </w:r>
      <w:r>
        <w:rPr>
          <w:sz w:val="14"/>
        </w:rPr>
        <w:t>takich</w:t>
      </w:r>
      <w:r>
        <w:rPr>
          <w:spacing w:val="11"/>
          <w:sz w:val="14"/>
        </w:rPr>
        <w:t> </w:t>
      </w:r>
      <w:r>
        <w:rPr>
          <w:sz w:val="14"/>
        </w:rPr>
        <w:t>danych</w:t>
      </w:r>
      <w:r>
        <w:rPr>
          <w:spacing w:val="18"/>
          <w:sz w:val="14"/>
        </w:rPr>
        <w:t> </w:t>
      </w:r>
      <w:r>
        <w:rPr>
          <w:sz w:val="14"/>
        </w:rPr>
        <w:t>oraz</w:t>
      </w:r>
      <w:r>
        <w:rPr>
          <w:spacing w:val="11"/>
          <w:sz w:val="14"/>
        </w:rPr>
        <w:t> </w:t>
      </w:r>
      <w:r>
        <w:rPr>
          <w:sz w:val="14"/>
        </w:rPr>
        <w:t>uchylenia</w:t>
      </w:r>
      <w:r>
        <w:rPr>
          <w:spacing w:val="11"/>
          <w:sz w:val="14"/>
        </w:rPr>
        <w:t> </w:t>
      </w:r>
      <w:r>
        <w:rPr>
          <w:sz w:val="14"/>
        </w:rPr>
        <w:t>dyrektywy</w:t>
      </w:r>
      <w:r>
        <w:rPr>
          <w:spacing w:val="10"/>
          <w:sz w:val="14"/>
        </w:rPr>
        <w:t> </w:t>
      </w:r>
      <w:r>
        <w:rPr>
          <w:sz w:val="14"/>
        </w:rPr>
        <w:t>95/46/WE,</w:t>
      </w:r>
      <w:r>
        <w:rPr>
          <w:spacing w:val="40"/>
          <w:sz w:val="14"/>
        </w:rPr>
        <w:t> </w:t>
      </w:r>
      <w:r>
        <w:rPr>
          <w:sz w:val="14"/>
        </w:rPr>
        <w:t>w</w:t>
      </w:r>
      <w:r>
        <w:rPr>
          <w:spacing w:val="-1"/>
          <w:sz w:val="14"/>
        </w:rPr>
        <w:t> </w:t>
      </w:r>
      <w:r>
        <w:rPr>
          <w:sz w:val="14"/>
        </w:rPr>
        <w:t>zakresie</w:t>
      </w:r>
      <w:r>
        <w:rPr>
          <w:spacing w:val="-4"/>
          <w:sz w:val="14"/>
        </w:rPr>
        <w:t> </w:t>
      </w:r>
      <w:r>
        <w:rPr>
          <w:sz w:val="14"/>
        </w:rPr>
        <w:t>przeprowadzania</w:t>
      </w:r>
      <w:r>
        <w:rPr>
          <w:spacing w:val="-4"/>
          <w:sz w:val="14"/>
        </w:rPr>
        <w:t> </w:t>
      </w:r>
      <w:r>
        <w:rPr>
          <w:sz w:val="14"/>
        </w:rPr>
        <w:t>egzaminu</w:t>
      </w:r>
      <w:r>
        <w:rPr>
          <w:spacing w:val="-4"/>
          <w:sz w:val="14"/>
        </w:rPr>
        <w:t> </w:t>
      </w:r>
      <w:r>
        <w:rPr>
          <w:sz w:val="14"/>
        </w:rPr>
        <w:t>zawodowego,</w:t>
      </w:r>
      <w:r>
        <w:rPr>
          <w:spacing w:val="-3"/>
          <w:sz w:val="14"/>
        </w:rPr>
        <w:t> </w:t>
      </w:r>
      <w:r>
        <w:rPr>
          <w:sz w:val="14"/>
        </w:rPr>
        <w:t>zgodnie</w:t>
      </w:r>
      <w:r>
        <w:rPr>
          <w:spacing w:val="-4"/>
          <w:sz w:val="14"/>
        </w:rPr>
        <w:t> </w:t>
      </w:r>
      <w:r>
        <w:rPr>
          <w:sz w:val="14"/>
        </w:rPr>
        <w:t>z</w:t>
      </w:r>
      <w:r>
        <w:rPr>
          <w:spacing w:val="-1"/>
          <w:sz w:val="14"/>
        </w:rPr>
        <w:t> </w:t>
      </w:r>
      <w:r>
        <w:rPr>
          <w:sz w:val="14"/>
        </w:rPr>
        <w:t>przepisami</w:t>
      </w:r>
      <w:r>
        <w:rPr>
          <w:spacing w:val="-4"/>
          <w:sz w:val="14"/>
        </w:rPr>
        <w:t> </w:t>
      </w:r>
      <w:r>
        <w:rPr>
          <w:sz w:val="14"/>
        </w:rPr>
        <w:t>ustawy</w:t>
      </w:r>
      <w:r>
        <w:rPr>
          <w:spacing w:val="-4"/>
          <w:sz w:val="14"/>
        </w:rPr>
        <w:t> </w:t>
      </w:r>
      <w:r>
        <w:rPr>
          <w:sz w:val="14"/>
        </w:rPr>
        <w:t>o</w:t>
      </w:r>
      <w:r>
        <w:rPr>
          <w:spacing w:val="-1"/>
          <w:sz w:val="14"/>
        </w:rPr>
        <w:t> </w:t>
      </w:r>
      <w:r>
        <w:rPr>
          <w:sz w:val="14"/>
        </w:rPr>
        <w:t>systemie</w:t>
      </w:r>
      <w:r>
        <w:rPr>
          <w:spacing w:val="-3"/>
          <w:sz w:val="14"/>
        </w:rPr>
        <w:t> </w:t>
      </w:r>
      <w:r>
        <w:rPr>
          <w:sz w:val="14"/>
        </w:rPr>
        <w:t>oświaty</w:t>
      </w:r>
      <w:r>
        <w:rPr>
          <w:spacing w:val="-4"/>
          <w:sz w:val="14"/>
        </w:rPr>
        <w:t> </w:t>
      </w:r>
      <w:r>
        <w:rPr>
          <w:sz w:val="14"/>
        </w:rPr>
        <w:t>oraz</w:t>
      </w:r>
      <w:r>
        <w:rPr>
          <w:spacing w:val="-4"/>
          <w:sz w:val="14"/>
        </w:rPr>
        <w:t> </w:t>
      </w:r>
      <w:r>
        <w:rPr>
          <w:sz w:val="14"/>
        </w:rPr>
        <w:t>aktami</w:t>
      </w:r>
      <w:r>
        <w:rPr>
          <w:spacing w:val="-4"/>
          <w:sz w:val="14"/>
        </w:rPr>
        <w:t> </w:t>
      </w:r>
      <w:r>
        <w:rPr>
          <w:sz w:val="14"/>
        </w:rPr>
        <w:t>wykonawczymi</w:t>
      </w:r>
      <w:r>
        <w:rPr>
          <w:spacing w:val="-4"/>
          <w:sz w:val="14"/>
        </w:rPr>
        <w:t> </w:t>
      </w:r>
      <w:r>
        <w:rPr>
          <w:sz w:val="14"/>
        </w:rPr>
        <w:t>wydanymi</w:t>
      </w:r>
      <w:r>
        <w:rPr>
          <w:spacing w:val="-4"/>
          <w:sz w:val="14"/>
        </w:rPr>
        <w:t> </w:t>
      </w:r>
      <w:r>
        <w:rPr>
          <w:sz w:val="14"/>
        </w:rPr>
        <w:t>na</w:t>
      </w:r>
      <w:r>
        <w:rPr>
          <w:spacing w:val="-4"/>
          <w:sz w:val="14"/>
        </w:rPr>
        <w:t> </w:t>
      </w:r>
      <w:r>
        <w:rPr>
          <w:sz w:val="14"/>
        </w:rPr>
        <w:t>jej</w:t>
      </w:r>
      <w:r>
        <w:rPr>
          <w:spacing w:val="-4"/>
          <w:sz w:val="14"/>
        </w:rPr>
        <w:t> </w:t>
      </w:r>
      <w:r>
        <w:rPr>
          <w:sz w:val="14"/>
        </w:rPr>
        <w:t>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1000" w:top="1400" w:bottom="280" w:left="640" w:right="60"/>
        </w:sectPr>
      </w:pPr>
    </w:p>
    <w:p>
      <w:pPr>
        <w:pStyle w:val="BodyText"/>
        <w:rPr>
          <w:sz w:val="20"/>
        </w:rPr>
      </w:pPr>
    </w:p>
    <w:p>
      <w:pPr>
        <w:pStyle w:val="BodyText"/>
        <w:spacing w:before="3"/>
        <w:rPr>
          <w:sz w:val="27"/>
        </w:rPr>
      </w:pPr>
    </w:p>
    <w:p>
      <w:pPr>
        <w:spacing w:after="0"/>
        <w:rPr>
          <w:sz w:val="27"/>
        </w:rPr>
        <w:sectPr>
          <w:headerReference w:type="default" r:id="rId349"/>
          <w:footerReference w:type="default" r:id="rId350"/>
          <w:pgSz w:w="11910" w:h="16840"/>
          <w:pgMar w:header="708" w:footer="1000" w:top="1280" w:bottom="1200" w:left="640" w:right="60"/>
        </w:sectPr>
      </w:pPr>
    </w:p>
    <w:p>
      <w:pPr>
        <w:spacing w:line="207" w:lineRule="exact" w:before="93"/>
        <w:ind w:left="812" w:right="0" w:firstLine="0"/>
        <w:jc w:val="left"/>
        <w:rPr>
          <w:sz w:val="18"/>
        </w:rPr>
      </w:pPr>
      <w:r>
        <w:rPr>
          <w:spacing w:val="-2"/>
          <w:sz w:val="18"/>
        </w:rPr>
        <w:t>.............................................................</w:t>
      </w:r>
    </w:p>
    <w:p>
      <w:pPr>
        <w:spacing w:before="0"/>
        <w:ind w:left="812" w:right="-7" w:firstLine="0"/>
        <w:jc w:val="left"/>
        <w:rPr>
          <w:i/>
          <w:sz w:val="18"/>
        </w:rPr>
      </w:pPr>
      <w:r>
        <w:rPr>
          <w:i/>
          <w:sz w:val="18"/>
        </w:rPr>
        <w:t>pieczęć</w:t>
      </w:r>
      <w:r>
        <w:rPr>
          <w:i/>
          <w:spacing w:val="-12"/>
          <w:sz w:val="18"/>
        </w:rPr>
        <w:t> </w:t>
      </w:r>
      <w:r>
        <w:rPr>
          <w:i/>
          <w:sz w:val="18"/>
        </w:rPr>
        <w:t>szkoły/placówki/centrum/pracodawcy/podmiotu</w:t>
      </w:r>
      <w:r>
        <w:rPr>
          <w:i/>
          <w:sz w:val="18"/>
        </w:rPr>
        <w:t> prowadzącego KKZ</w:t>
      </w:r>
    </w:p>
    <w:p>
      <w:pPr>
        <w:spacing w:line="207" w:lineRule="exact" w:before="93"/>
        <w:ind w:left="1843" w:right="1319" w:firstLine="0"/>
        <w:jc w:val="center"/>
        <w:rPr>
          <w:sz w:val="18"/>
        </w:rPr>
      </w:pPr>
      <w:r>
        <w:rPr/>
        <w:br w:type="column"/>
      </w:r>
      <w:r>
        <w:rPr>
          <w:spacing w:val="-2"/>
          <w:sz w:val="18"/>
        </w:rPr>
        <w:t>.........................................................................</w:t>
      </w:r>
    </w:p>
    <w:p>
      <w:pPr>
        <w:spacing w:line="207" w:lineRule="exact" w:before="0"/>
        <w:ind w:left="1540" w:right="1319" w:firstLine="0"/>
        <w:jc w:val="center"/>
        <w:rPr>
          <w:i/>
          <w:sz w:val="18"/>
        </w:rPr>
      </w:pPr>
      <w:r>
        <w:rPr>
          <w:i/>
          <w:sz w:val="18"/>
        </w:rPr>
        <w:t>miejscowość,</w:t>
      </w:r>
      <w:r>
        <w:rPr>
          <w:i/>
          <w:spacing w:val="-8"/>
          <w:sz w:val="18"/>
        </w:rPr>
        <w:t> </w:t>
      </w:r>
      <w:r>
        <w:rPr>
          <w:i/>
          <w:spacing w:val="-4"/>
          <w:sz w:val="18"/>
        </w:rPr>
        <w:t>data</w:t>
      </w:r>
    </w:p>
    <w:p>
      <w:pPr>
        <w:pStyle w:val="BodyText"/>
        <w:rPr>
          <w:i/>
          <w:sz w:val="20"/>
        </w:rPr>
      </w:pPr>
    </w:p>
    <w:p>
      <w:pPr>
        <w:pStyle w:val="BodyText"/>
        <w:spacing w:before="4"/>
        <w:rPr>
          <w:i/>
          <w:sz w:val="23"/>
        </w:rPr>
      </w:pPr>
    </w:p>
    <w:tbl>
      <w:tblPr>
        <w:tblW w:w="0" w:type="auto"/>
        <w:jc w:val="left"/>
        <w:tblInd w:w="13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1"/>
        <w:gridCol w:w="341"/>
        <w:gridCol w:w="339"/>
        <w:gridCol w:w="341"/>
        <w:gridCol w:w="341"/>
        <w:gridCol w:w="339"/>
        <w:gridCol w:w="341"/>
        <w:gridCol w:w="341"/>
      </w:tblGrid>
      <w:tr>
        <w:trPr>
          <w:trHeight w:val="311" w:hRule="atLeast"/>
        </w:trPr>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spacing w:before="15"/>
              <w:ind w:left="6"/>
              <w:jc w:val="center"/>
              <w:rPr>
                <w:i/>
                <w:sz w:val="24"/>
              </w:rPr>
            </w:pPr>
            <w:r>
              <w:rPr>
                <w:i/>
                <w:w w:val="99"/>
                <w:sz w:val="24"/>
              </w:rPr>
              <w:t>-</w:t>
            </w: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r>
    </w:tbl>
    <w:p>
      <w:pPr>
        <w:spacing w:before="65"/>
        <w:ind w:left="157" w:right="0" w:firstLine="0"/>
        <w:jc w:val="left"/>
        <w:rPr>
          <w:i/>
          <w:sz w:val="18"/>
        </w:rPr>
      </w:pPr>
      <w:r>
        <w:rPr>
          <w:i/>
          <w:sz w:val="18"/>
        </w:rPr>
        <w:t>identyfikatorszkoły/placówki/centrum/pracodawcy/podmiotu</w:t>
      </w:r>
      <w:r>
        <w:rPr>
          <w:i/>
          <w:spacing w:val="-11"/>
          <w:sz w:val="18"/>
        </w:rPr>
        <w:t> </w:t>
      </w:r>
      <w:r>
        <w:rPr>
          <w:i/>
          <w:sz w:val="18"/>
        </w:rPr>
        <w:t>prowadzącego</w:t>
      </w:r>
      <w:r>
        <w:rPr>
          <w:i/>
          <w:spacing w:val="-8"/>
          <w:sz w:val="18"/>
        </w:rPr>
        <w:t> </w:t>
      </w:r>
      <w:r>
        <w:rPr>
          <w:i/>
          <w:spacing w:val="-5"/>
          <w:sz w:val="18"/>
        </w:rPr>
        <w:t>KKZ</w:t>
      </w:r>
    </w:p>
    <w:p>
      <w:pPr>
        <w:spacing w:after="0"/>
        <w:jc w:val="left"/>
        <w:rPr>
          <w:sz w:val="18"/>
        </w:rPr>
        <w:sectPr>
          <w:type w:val="continuous"/>
          <w:pgSz w:w="11910" w:h="16840"/>
          <w:pgMar w:header="708" w:footer="1000" w:top="1400" w:bottom="280" w:left="640" w:right="60"/>
          <w:cols w:num="2" w:equalWidth="0">
            <w:col w:w="4828" w:space="40"/>
            <w:col w:w="6342"/>
          </w:cols>
        </w:sectPr>
      </w:pPr>
    </w:p>
    <w:p>
      <w:pPr>
        <w:pStyle w:val="BodyText"/>
        <w:spacing w:before="3"/>
        <w:rPr>
          <w:i/>
          <w:sz w:val="18"/>
        </w:rPr>
      </w:pPr>
    </w:p>
    <w:p>
      <w:pPr>
        <w:pStyle w:val="BodyText"/>
        <w:ind w:left="750"/>
        <w:rPr>
          <w:sz w:val="20"/>
        </w:rPr>
      </w:pPr>
      <w:r>
        <w:rPr>
          <w:sz w:val="20"/>
        </w:rPr>
        <w:pict>
          <v:shape style="width:484.75pt;height:37.950pt;mso-position-horizontal-relative:char;mso-position-vertical-relative:line" type="#_x0000_t202" id="docshape735" filled="true" fillcolor="#d9d9d9" stroked="false">
            <w10:anchorlock/>
            <v:textbox inset="0,0,0,0">
              <w:txbxContent>
                <w:p>
                  <w:pPr>
                    <w:spacing w:line="251" w:lineRule="exact" w:before="0"/>
                    <w:ind w:left="576" w:right="577" w:firstLine="0"/>
                    <w:jc w:val="center"/>
                    <w:rPr>
                      <w:b/>
                      <w:color w:val="000000"/>
                      <w:sz w:val="22"/>
                    </w:rPr>
                  </w:pPr>
                  <w:r>
                    <w:rPr>
                      <w:b/>
                      <w:color w:val="000000"/>
                      <w:sz w:val="22"/>
                    </w:rPr>
                    <w:t>POWOŁANIE</w:t>
                  </w:r>
                  <w:r>
                    <w:rPr>
                      <w:b/>
                      <w:color w:val="000000"/>
                      <w:spacing w:val="-12"/>
                      <w:sz w:val="22"/>
                    </w:rPr>
                    <w:t> </w:t>
                  </w:r>
                  <w:r>
                    <w:rPr>
                      <w:b/>
                      <w:color w:val="000000"/>
                      <w:sz w:val="22"/>
                    </w:rPr>
                    <w:t>CZŁONKÓW</w:t>
                  </w:r>
                  <w:r>
                    <w:rPr>
                      <w:b/>
                      <w:color w:val="000000"/>
                      <w:spacing w:val="-8"/>
                      <w:sz w:val="22"/>
                    </w:rPr>
                    <w:t> </w:t>
                  </w:r>
                  <w:r>
                    <w:rPr>
                      <w:b/>
                      <w:color w:val="000000"/>
                      <w:sz w:val="22"/>
                    </w:rPr>
                    <w:t>ZESPOŁU</w:t>
                  </w:r>
                  <w:r>
                    <w:rPr>
                      <w:b/>
                      <w:color w:val="000000"/>
                      <w:spacing w:val="-8"/>
                      <w:sz w:val="22"/>
                    </w:rPr>
                    <w:t> </w:t>
                  </w:r>
                  <w:r>
                    <w:rPr>
                      <w:b/>
                      <w:color w:val="000000"/>
                      <w:spacing w:val="-2"/>
                      <w:sz w:val="22"/>
                    </w:rPr>
                    <w:t>EGZAMINACYJNEGO</w:t>
                  </w:r>
                </w:p>
                <w:p>
                  <w:pPr>
                    <w:spacing w:line="252" w:lineRule="exact" w:before="0"/>
                    <w:ind w:left="577" w:right="525" w:firstLine="0"/>
                    <w:jc w:val="center"/>
                    <w:rPr>
                      <w:b/>
                      <w:color w:val="000000"/>
                      <w:sz w:val="22"/>
                    </w:rPr>
                  </w:pPr>
                  <w:r>
                    <w:rPr>
                      <w:b/>
                      <w:color w:val="000000"/>
                      <w:sz w:val="22"/>
                    </w:rPr>
                    <w:t>do</w:t>
                  </w:r>
                  <w:r>
                    <w:rPr>
                      <w:b/>
                      <w:color w:val="000000"/>
                      <w:spacing w:val="-6"/>
                      <w:sz w:val="22"/>
                    </w:rPr>
                    <w:t> </w:t>
                  </w:r>
                  <w:r>
                    <w:rPr>
                      <w:b/>
                      <w:color w:val="000000"/>
                      <w:sz w:val="22"/>
                    </w:rPr>
                    <w:t>przeprowadzenia</w:t>
                  </w:r>
                  <w:r>
                    <w:rPr>
                      <w:b/>
                      <w:color w:val="000000"/>
                      <w:spacing w:val="-6"/>
                      <w:sz w:val="22"/>
                    </w:rPr>
                    <w:t> </w:t>
                  </w:r>
                  <w:r>
                    <w:rPr>
                      <w:b/>
                      <w:color w:val="000000"/>
                      <w:sz w:val="22"/>
                    </w:rPr>
                    <w:t>części</w:t>
                  </w:r>
                  <w:r>
                    <w:rPr>
                      <w:b/>
                      <w:color w:val="000000"/>
                      <w:spacing w:val="-4"/>
                      <w:sz w:val="22"/>
                    </w:rPr>
                    <w:t> </w:t>
                  </w:r>
                  <w:r>
                    <w:rPr>
                      <w:b/>
                      <w:color w:val="000000"/>
                      <w:sz w:val="22"/>
                    </w:rPr>
                    <w:t>pisemnej</w:t>
                  </w:r>
                  <w:r>
                    <w:rPr>
                      <w:b/>
                      <w:color w:val="000000"/>
                      <w:spacing w:val="-3"/>
                      <w:sz w:val="22"/>
                    </w:rPr>
                    <w:t> </w:t>
                  </w:r>
                  <w:r>
                    <w:rPr>
                      <w:b/>
                      <w:color w:val="000000"/>
                      <w:sz w:val="22"/>
                    </w:rPr>
                    <w:t>egzaminu</w:t>
                  </w:r>
                  <w:r>
                    <w:rPr>
                      <w:b/>
                      <w:color w:val="000000"/>
                      <w:spacing w:val="-6"/>
                      <w:sz w:val="22"/>
                    </w:rPr>
                    <w:t> </w:t>
                  </w:r>
                  <w:r>
                    <w:rPr>
                      <w:b/>
                      <w:color w:val="000000"/>
                      <w:spacing w:val="-2"/>
                      <w:sz w:val="22"/>
                    </w:rPr>
                    <w:t>zawodowego,</w:t>
                  </w:r>
                </w:p>
                <w:p>
                  <w:pPr>
                    <w:spacing w:before="1"/>
                    <w:ind w:left="577" w:right="577" w:firstLine="0"/>
                    <w:jc w:val="center"/>
                    <w:rPr>
                      <w:b/>
                      <w:color w:val="000000"/>
                      <w:sz w:val="22"/>
                    </w:rPr>
                  </w:pPr>
                  <w:r>
                    <w:rPr>
                      <w:b/>
                      <w:color w:val="000000"/>
                      <w:sz w:val="22"/>
                    </w:rPr>
                    <w:t>w</w:t>
                  </w:r>
                  <w:r>
                    <w:rPr>
                      <w:b/>
                      <w:color w:val="000000"/>
                      <w:spacing w:val="-7"/>
                      <w:sz w:val="22"/>
                    </w:rPr>
                    <w:t> </w:t>
                  </w:r>
                  <w:r>
                    <w:rPr>
                      <w:b/>
                      <w:color w:val="000000"/>
                      <w:sz w:val="22"/>
                    </w:rPr>
                    <w:t>tym</w:t>
                  </w:r>
                  <w:r>
                    <w:rPr>
                      <w:b/>
                      <w:color w:val="000000"/>
                      <w:spacing w:val="-6"/>
                      <w:sz w:val="22"/>
                    </w:rPr>
                    <w:t> </w:t>
                  </w:r>
                  <w:r>
                    <w:rPr>
                      <w:b/>
                      <w:color w:val="000000"/>
                      <w:sz w:val="22"/>
                    </w:rPr>
                    <w:t>ZESPOŁÓW</w:t>
                  </w:r>
                  <w:r>
                    <w:rPr>
                      <w:b/>
                      <w:color w:val="000000"/>
                      <w:spacing w:val="-6"/>
                      <w:sz w:val="22"/>
                    </w:rPr>
                    <w:t> </w:t>
                  </w:r>
                  <w:r>
                    <w:rPr>
                      <w:b/>
                      <w:color w:val="000000"/>
                      <w:sz w:val="22"/>
                    </w:rPr>
                    <w:t>NADZORUJĄCYCH</w:t>
                  </w:r>
                  <w:r>
                    <w:rPr>
                      <w:b/>
                      <w:color w:val="000000"/>
                      <w:spacing w:val="-5"/>
                      <w:sz w:val="22"/>
                    </w:rPr>
                    <w:t> </w:t>
                  </w:r>
                  <w:r>
                    <w:rPr>
                      <w:b/>
                      <w:color w:val="000000"/>
                      <w:sz w:val="22"/>
                    </w:rPr>
                    <w:t>przebieg</w:t>
                  </w:r>
                  <w:r>
                    <w:rPr>
                      <w:b/>
                      <w:color w:val="000000"/>
                      <w:spacing w:val="-8"/>
                      <w:sz w:val="22"/>
                    </w:rPr>
                    <w:t> </w:t>
                  </w:r>
                  <w:r>
                    <w:rPr>
                      <w:b/>
                      <w:color w:val="000000"/>
                      <w:sz w:val="22"/>
                    </w:rPr>
                    <w:t>części</w:t>
                  </w:r>
                  <w:r>
                    <w:rPr>
                      <w:b/>
                      <w:color w:val="000000"/>
                      <w:spacing w:val="-6"/>
                      <w:sz w:val="22"/>
                    </w:rPr>
                    <w:t> </w:t>
                  </w:r>
                  <w:r>
                    <w:rPr>
                      <w:b/>
                      <w:color w:val="000000"/>
                      <w:sz w:val="22"/>
                    </w:rPr>
                    <w:t>pisemnej</w:t>
                  </w:r>
                  <w:r>
                    <w:rPr>
                      <w:b/>
                      <w:color w:val="000000"/>
                      <w:spacing w:val="-5"/>
                      <w:sz w:val="22"/>
                    </w:rPr>
                    <w:t> </w:t>
                  </w:r>
                  <w:r>
                    <w:rPr>
                      <w:b/>
                      <w:color w:val="000000"/>
                      <w:spacing w:val="-2"/>
                      <w:sz w:val="22"/>
                    </w:rPr>
                    <w:t>egzaminu</w:t>
                  </w:r>
                </w:p>
              </w:txbxContent>
            </v:textbox>
            <v:fill type="solid"/>
          </v:shape>
        </w:pict>
      </w:r>
      <w:r>
        <w:rPr>
          <w:sz w:val="20"/>
        </w:rPr>
      </w:r>
    </w:p>
    <w:p>
      <w:pPr>
        <w:pStyle w:val="BodyText"/>
        <w:spacing w:before="2"/>
        <w:rPr>
          <w:i/>
          <w:sz w:val="12"/>
        </w:rPr>
      </w:pPr>
    </w:p>
    <w:p>
      <w:pPr>
        <w:spacing w:before="91"/>
        <w:ind w:left="778" w:right="784" w:firstLine="0"/>
        <w:jc w:val="both"/>
        <w:rPr>
          <w:sz w:val="20"/>
        </w:rPr>
      </w:pPr>
      <w:r>
        <w:rPr>
          <w:sz w:val="20"/>
        </w:rPr>
        <w:t>Na</w:t>
      </w:r>
      <w:r>
        <w:rPr>
          <w:spacing w:val="-4"/>
          <w:sz w:val="20"/>
        </w:rPr>
        <w:t> </w:t>
      </w:r>
      <w:r>
        <w:rPr>
          <w:sz w:val="20"/>
        </w:rPr>
        <w:t>podstawie</w:t>
      </w:r>
      <w:r>
        <w:rPr>
          <w:spacing w:val="-4"/>
          <w:sz w:val="20"/>
        </w:rPr>
        <w:t> </w:t>
      </w:r>
      <w:r>
        <w:rPr>
          <w:sz w:val="20"/>
        </w:rPr>
        <w:t>art.</w:t>
      </w:r>
      <w:r>
        <w:rPr>
          <w:spacing w:val="-1"/>
          <w:sz w:val="20"/>
        </w:rPr>
        <w:t> </w:t>
      </w:r>
      <w:r>
        <w:rPr>
          <w:sz w:val="20"/>
        </w:rPr>
        <w:t>44zzzi</w:t>
      </w:r>
      <w:r>
        <w:rPr>
          <w:spacing w:val="-4"/>
          <w:sz w:val="20"/>
        </w:rPr>
        <w:t> </w:t>
      </w:r>
      <w:r>
        <w:rPr>
          <w:sz w:val="20"/>
        </w:rPr>
        <w:t>ust.</w:t>
      </w:r>
      <w:r>
        <w:rPr>
          <w:spacing w:val="-4"/>
          <w:sz w:val="20"/>
        </w:rPr>
        <w:t> </w:t>
      </w:r>
      <w:r>
        <w:rPr>
          <w:sz w:val="20"/>
        </w:rPr>
        <w:t>2</w:t>
      </w:r>
      <w:r>
        <w:rPr>
          <w:spacing w:val="-6"/>
          <w:sz w:val="20"/>
        </w:rPr>
        <w:t> </w:t>
      </w:r>
      <w:r>
        <w:rPr>
          <w:sz w:val="20"/>
        </w:rPr>
        <w:t>ustawy</w:t>
      </w:r>
      <w:r>
        <w:rPr>
          <w:spacing w:val="-3"/>
          <w:sz w:val="20"/>
        </w:rPr>
        <w:t> </w:t>
      </w:r>
      <w:r>
        <w:rPr>
          <w:sz w:val="20"/>
        </w:rPr>
        <w:t>z</w:t>
      </w:r>
      <w:r>
        <w:rPr>
          <w:spacing w:val="-4"/>
          <w:sz w:val="20"/>
        </w:rPr>
        <w:t> </w:t>
      </w:r>
      <w:r>
        <w:rPr>
          <w:sz w:val="20"/>
        </w:rPr>
        <w:t>dnia</w:t>
      </w:r>
      <w:r>
        <w:rPr>
          <w:spacing w:val="-7"/>
          <w:sz w:val="20"/>
        </w:rPr>
        <w:t> </w:t>
      </w:r>
      <w:r>
        <w:rPr>
          <w:sz w:val="20"/>
        </w:rPr>
        <w:t>7</w:t>
      </w:r>
      <w:r>
        <w:rPr>
          <w:spacing w:val="-3"/>
          <w:sz w:val="20"/>
        </w:rPr>
        <w:t> </w:t>
      </w:r>
      <w:r>
        <w:rPr>
          <w:sz w:val="20"/>
        </w:rPr>
        <w:t>września</w:t>
      </w:r>
      <w:r>
        <w:rPr>
          <w:spacing w:val="-7"/>
          <w:sz w:val="20"/>
        </w:rPr>
        <w:t> </w:t>
      </w:r>
      <w:r>
        <w:rPr>
          <w:sz w:val="20"/>
        </w:rPr>
        <w:t>1991</w:t>
      </w:r>
      <w:r>
        <w:rPr>
          <w:spacing w:val="-3"/>
          <w:sz w:val="20"/>
        </w:rPr>
        <w:t> </w:t>
      </w:r>
      <w:r>
        <w:rPr>
          <w:sz w:val="20"/>
        </w:rPr>
        <w:t>r.</w:t>
      </w:r>
      <w:r>
        <w:rPr>
          <w:spacing w:val="-6"/>
          <w:sz w:val="20"/>
        </w:rPr>
        <w:t> </w:t>
      </w:r>
      <w:r>
        <w:rPr>
          <w:sz w:val="20"/>
        </w:rPr>
        <w:t>o</w:t>
      </w:r>
      <w:r>
        <w:rPr>
          <w:spacing w:val="-3"/>
          <w:sz w:val="20"/>
        </w:rPr>
        <w:t> </w:t>
      </w:r>
      <w:r>
        <w:rPr>
          <w:sz w:val="20"/>
        </w:rPr>
        <w:t>systemie</w:t>
      </w:r>
      <w:r>
        <w:rPr>
          <w:spacing w:val="-4"/>
          <w:sz w:val="20"/>
        </w:rPr>
        <w:t> </w:t>
      </w:r>
      <w:r>
        <w:rPr>
          <w:sz w:val="20"/>
        </w:rPr>
        <w:t>oświaty</w:t>
      </w:r>
      <w:r>
        <w:rPr>
          <w:spacing w:val="-3"/>
          <w:sz w:val="20"/>
        </w:rPr>
        <w:t> </w:t>
      </w:r>
      <w:r>
        <w:rPr>
          <w:sz w:val="20"/>
        </w:rPr>
        <w:t>(tj.</w:t>
      </w:r>
      <w:r>
        <w:rPr>
          <w:spacing w:val="-4"/>
          <w:sz w:val="20"/>
        </w:rPr>
        <w:t> </w:t>
      </w:r>
      <w:r>
        <w:rPr>
          <w:sz w:val="20"/>
        </w:rPr>
        <w:t>Dz.U.</w:t>
      </w:r>
      <w:r>
        <w:rPr>
          <w:spacing w:val="-4"/>
          <w:sz w:val="20"/>
        </w:rPr>
        <w:t> </w:t>
      </w:r>
      <w:r>
        <w:rPr>
          <w:sz w:val="20"/>
        </w:rPr>
        <w:t>z</w:t>
      </w:r>
      <w:r>
        <w:rPr>
          <w:spacing w:val="-4"/>
          <w:sz w:val="20"/>
        </w:rPr>
        <w:t> </w:t>
      </w:r>
      <w:r>
        <w:rPr>
          <w:sz w:val="20"/>
        </w:rPr>
        <w:t>2021</w:t>
      </w:r>
      <w:r>
        <w:rPr>
          <w:spacing w:val="-2"/>
          <w:sz w:val="20"/>
        </w:rPr>
        <w:t> </w:t>
      </w:r>
      <w:r>
        <w:rPr>
          <w:sz w:val="20"/>
        </w:rPr>
        <w:t>r.</w:t>
      </w:r>
      <w:r>
        <w:rPr>
          <w:spacing w:val="-4"/>
          <w:sz w:val="20"/>
        </w:rPr>
        <w:t> </w:t>
      </w:r>
      <w:r>
        <w:rPr>
          <w:sz w:val="20"/>
        </w:rPr>
        <w:t>poz.1915</w:t>
      </w:r>
      <w:r>
        <w:rPr>
          <w:spacing w:val="-3"/>
          <w:sz w:val="20"/>
        </w:rPr>
        <w:t> </w:t>
      </w:r>
      <w:r>
        <w:rPr>
          <w:sz w:val="20"/>
        </w:rPr>
        <w:t>ze</w:t>
      </w:r>
      <w:r>
        <w:rPr>
          <w:spacing w:val="-6"/>
          <w:sz w:val="20"/>
        </w:rPr>
        <w:t> </w:t>
      </w:r>
      <w:r>
        <w:rPr>
          <w:sz w:val="20"/>
        </w:rPr>
        <w:t>zm.) oraz § 12 ust.1 rozporządzenia Ministra Edukacji Narodowej z 28 sierpnia 2019 roku w</w:t>
      </w:r>
      <w:r>
        <w:rPr>
          <w:spacing w:val="-2"/>
          <w:sz w:val="20"/>
        </w:rPr>
        <w:t> </w:t>
      </w:r>
      <w:r>
        <w:rPr>
          <w:sz w:val="20"/>
        </w:rPr>
        <w:t>sprawie szczegółowych warunków i</w:t>
      </w:r>
      <w:r>
        <w:rPr>
          <w:spacing w:val="-1"/>
          <w:sz w:val="20"/>
        </w:rPr>
        <w:t> </w:t>
      </w:r>
      <w:r>
        <w:rPr>
          <w:sz w:val="20"/>
        </w:rPr>
        <w:t>sposobu przeprowadzania egzaminu zawodowego i egzaminu potwierdzającego kwalifikacje w zawodzie (Dz.U. z 2019 r. poz 1707)</w:t>
      </w:r>
    </w:p>
    <w:p>
      <w:pPr>
        <w:pStyle w:val="ListParagraph"/>
        <w:numPr>
          <w:ilvl w:val="0"/>
          <w:numId w:val="196"/>
        </w:numPr>
        <w:tabs>
          <w:tab w:pos="1063" w:val="left" w:leader="none"/>
        </w:tabs>
        <w:spacing w:line="252" w:lineRule="exact" w:before="0" w:after="0"/>
        <w:ind w:left="1062" w:right="0" w:hanging="285"/>
        <w:jc w:val="both"/>
        <w:rPr>
          <w:sz w:val="22"/>
        </w:rPr>
      </w:pPr>
      <w:r>
        <w:rPr>
          <w:sz w:val="22"/>
        </w:rPr>
        <w:t>powołuję</w:t>
      </w:r>
      <w:r>
        <w:rPr>
          <w:spacing w:val="50"/>
          <w:sz w:val="22"/>
        </w:rPr>
        <w:t> </w:t>
      </w:r>
      <w:r>
        <w:rPr>
          <w:sz w:val="22"/>
        </w:rPr>
        <w:t>w</w:t>
      </w:r>
      <w:r>
        <w:rPr>
          <w:spacing w:val="49"/>
          <w:sz w:val="22"/>
        </w:rPr>
        <w:t> </w:t>
      </w:r>
      <w:r>
        <w:rPr>
          <w:sz w:val="22"/>
        </w:rPr>
        <w:t>celu</w:t>
      </w:r>
      <w:r>
        <w:rPr>
          <w:spacing w:val="50"/>
          <w:sz w:val="22"/>
        </w:rPr>
        <w:t> </w:t>
      </w:r>
      <w:r>
        <w:rPr>
          <w:sz w:val="22"/>
        </w:rPr>
        <w:t>przeprowadzenia</w:t>
      </w:r>
      <w:r>
        <w:rPr>
          <w:spacing w:val="50"/>
          <w:sz w:val="22"/>
        </w:rPr>
        <w:t> </w:t>
      </w:r>
      <w:r>
        <w:rPr>
          <w:sz w:val="22"/>
        </w:rPr>
        <w:t>części</w:t>
      </w:r>
      <w:r>
        <w:rPr>
          <w:spacing w:val="51"/>
          <w:sz w:val="22"/>
        </w:rPr>
        <w:t> </w:t>
      </w:r>
      <w:r>
        <w:rPr>
          <w:sz w:val="22"/>
        </w:rPr>
        <w:t>pisemnej</w:t>
      </w:r>
      <w:r>
        <w:rPr>
          <w:spacing w:val="51"/>
          <w:sz w:val="22"/>
        </w:rPr>
        <w:t> </w:t>
      </w:r>
      <w:r>
        <w:rPr>
          <w:sz w:val="22"/>
        </w:rPr>
        <w:t>egzaminu</w:t>
      </w:r>
      <w:r>
        <w:rPr>
          <w:spacing w:val="50"/>
          <w:sz w:val="22"/>
        </w:rPr>
        <w:t> </w:t>
      </w:r>
      <w:r>
        <w:rPr>
          <w:sz w:val="22"/>
        </w:rPr>
        <w:t>zawodowego</w:t>
      </w:r>
      <w:r>
        <w:rPr>
          <w:spacing w:val="49"/>
          <w:sz w:val="22"/>
        </w:rPr>
        <w:t> </w:t>
      </w:r>
      <w:r>
        <w:rPr>
          <w:sz w:val="22"/>
        </w:rPr>
        <w:t>w</w:t>
      </w:r>
      <w:r>
        <w:rPr>
          <w:spacing w:val="50"/>
          <w:sz w:val="22"/>
        </w:rPr>
        <w:t> </w:t>
      </w:r>
      <w:r>
        <w:rPr>
          <w:sz w:val="22"/>
        </w:rPr>
        <w:t>terminie</w:t>
      </w:r>
      <w:r>
        <w:rPr>
          <w:spacing w:val="50"/>
          <w:sz w:val="22"/>
        </w:rPr>
        <w:t> </w:t>
      </w:r>
      <w:r>
        <w:rPr>
          <w:sz w:val="22"/>
        </w:rPr>
        <w:t>głównym/</w:t>
      </w:r>
      <w:r>
        <w:rPr>
          <w:spacing w:val="51"/>
          <w:sz w:val="22"/>
        </w:rPr>
        <w:t> </w:t>
      </w:r>
      <w:r>
        <w:rPr>
          <w:spacing w:val="-10"/>
          <w:sz w:val="22"/>
        </w:rPr>
        <w:t>w</w:t>
      </w:r>
    </w:p>
    <w:p>
      <w:pPr>
        <w:pStyle w:val="BodyText"/>
        <w:tabs>
          <w:tab w:pos="4873" w:val="left" w:leader="dot"/>
          <w:tab w:pos="6642" w:val="left" w:leader="dot"/>
        </w:tabs>
        <w:spacing w:line="252" w:lineRule="exact"/>
        <w:ind w:left="1062"/>
        <w:jc w:val="both"/>
      </w:pPr>
      <w:r>
        <w:rPr/>
        <w:t>terminie</w:t>
      </w:r>
      <w:r>
        <w:rPr>
          <w:spacing w:val="-5"/>
        </w:rPr>
        <w:t> </w:t>
      </w:r>
      <w:r>
        <w:rPr/>
        <w:t>dodatkowym</w:t>
      </w:r>
      <w:r>
        <w:rPr>
          <w:spacing w:val="-3"/>
        </w:rPr>
        <w:t> </w:t>
      </w:r>
      <w:r>
        <w:rPr/>
        <w:t>*w</w:t>
      </w:r>
      <w:r>
        <w:rPr>
          <w:spacing w:val="-5"/>
        </w:rPr>
        <w:t> </w:t>
      </w:r>
      <w:r>
        <w:rPr>
          <w:spacing w:val="-2"/>
        </w:rPr>
        <w:t>sesji</w:t>
      </w:r>
      <w:r>
        <w:rPr/>
        <w:tab/>
        <w:t>w</w:t>
      </w:r>
      <w:r>
        <w:rPr>
          <w:spacing w:val="-4"/>
        </w:rPr>
        <w:t> roku</w:t>
      </w:r>
      <w:r>
        <w:rPr/>
        <w:tab/>
        <w:t>członków</w:t>
      </w:r>
      <w:r>
        <w:rPr>
          <w:spacing w:val="-8"/>
        </w:rPr>
        <w:t> </w:t>
      </w:r>
      <w:r>
        <w:rPr/>
        <w:t>zespołu</w:t>
      </w:r>
      <w:r>
        <w:rPr>
          <w:spacing w:val="-4"/>
        </w:rPr>
        <w:t> </w:t>
      </w:r>
      <w:r>
        <w:rPr>
          <w:spacing w:val="-2"/>
        </w:rPr>
        <w:t>egzaminacyjnego</w:t>
      </w:r>
    </w:p>
    <w:p>
      <w:pPr>
        <w:pStyle w:val="ListParagraph"/>
        <w:numPr>
          <w:ilvl w:val="0"/>
          <w:numId w:val="196"/>
        </w:numPr>
        <w:tabs>
          <w:tab w:pos="1063" w:val="left" w:leader="none"/>
        </w:tabs>
        <w:spacing w:line="240" w:lineRule="auto" w:before="1" w:after="0"/>
        <w:ind w:left="1062" w:right="789" w:hanging="284"/>
        <w:jc w:val="both"/>
        <w:rPr>
          <w:sz w:val="22"/>
        </w:rPr>
      </w:pPr>
      <w:r>
        <w:rPr>
          <w:sz w:val="22"/>
        </w:rPr>
        <w:t>powołuję zespoły nadzorujące przebieg części pisemnej w poszczególnych salach oraz wyznaczam przewodniczących tych zespołów</w:t>
      </w:r>
    </w:p>
    <w:tbl>
      <w:tblPr>
        <w:tblW w:w="0" w:type="auto"/>
        <w:jc w:val="left"/>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
        <w:gridCol w:w="1829"/>
        <w:gridCol w:w="1400"/>
        <w:gridCol w:w="1596"/>
        <w:gridCol w:w="560"/>
        <w:gridCol w:w="980"/>
        <w:gridCol w:w="1009"/>
        <w:gridCol w:w="1403"/>
        <w:gridCol w:w="1134"/>
      </w:tblGrid>
      <w:tr>
        <w:trPr>
          <w:trHeight w:val="621" w:hRule="atLeast"/>
        </w:trPr>
        <w:tc>
          <w:tcPr>
            <w:tcW w:w="423" w:type="dxa"/>
          </w:tcPr>
          <w:p>
            <w:pPr>
              <w:pStyle w:val="TableParagraph"/>
              <w:spacing w:before="1"/>
              <w:rPr>
                <w:sz w:val="18"/>
              </w:rPr>
            </w:pPr>
          </w:p>
          <w:p>
            <w:pPr>
              <w:pStyle w:val="TableParagraph"/>
              <w:ind w:left="86"/>
              <w:rPr>
                <w:sz w:val="18"/>
              </w:rPr>
            </w:pPr>
            <w:r>
              <w:rPr>
                <w:spacing w:val="-5"/>
                <w:sz w:val="18"/>
              </w:rPr>
              <w:t>Lp.</w:t>
            </w:r>
          </w:p>
        </w:tc>
        <w:tc>
          <w:tcPr>
            <w:tcW w:w="1829" w:type="dxa"/>
          </w:tcPr>
          <w:p>
            <w:pPr>
              <w:pStyle w:val="TableParagraph"/>
              <w:spacing w:before="1"/>
              <w:rPr>
                <w:sz w:val="18"/>
              </w:rPr>
            </w:pPr>
          </w:p>
          <w:p>
            <w:pPr>
              <w:pStyle w:val="TableParagraph"/>
              <w:ind w:left="338"/>
              <w:rPr>
                <w:sz w:val="18"/>
              </w:rPr>
            </w:pPr>
            <w:r>
              <w:rPr>
                <w:sz w:val="18"/>
              </w:rPr>
              <w:t>Imię</w:t>
            </w:r>
            <w:r>
              <w:rPr>
                <w:spacing w:val="-3"/>
                <w:sz w:val="18"/>
              </w:rPr>
              <w:t> </w:t>
            </w:r>
            <w:r>
              <w:rPr>
                <w:sz w:val="18"/>
              </w:rPr>
              <w:t>i </w:t>
            </w:r>
            <w:r>
              <w:rPr>
                <w:spacing w:val="-2"/>
                <w:sz w:val="18"/>
              </w:rPr>
              <w:t>nazwisko</w:t>
            </w:r>
          </w:p>
        </w:tc>
        <w:tc>
          <w:tcPr>
            <w:tcW w:w="1400" w:type="dxa"/>
          </w:tcPr>
          <w:p>
            <w:pPr>
              <w:pStyle w:val="TableParagraph"/>
              <w:spacing w:before="1"/>
              <w:rPr>
                <w:sz w:val="18"/>
              </w:rPr>
            </w:pPr>
          </w:p>
          <w:p>
            <w:pPr>
              <w:pStyle w:val="TableParagraph"/>
              <w:ind w:left="191"/>
              <w:rPr>
                <w:sz w:val="18"/>
              </w:rPr>
            </w:pPr>
            <w:r>
              <w:rPr>
                <w:sz w:val="18"/>
              </w:rPr>
              <w:t>Miejsce</w:t>
            </w:r>
            <w:r>
              <w:rPr>
                <w:spacing w:val="-8"/>
                <w:sz w:val="18"/>
              </w:rPr>
              <w:t> </w:t>
            </w:r>
            <w:r>
              <w:rPr>
                <w:spacing w:val="-2"/>
                <w:sz w:val="18"/>
              </w:rPr>
              <w:t>pracy</w:t>
            </w:r>
          </w:p>
        </w:tc>
        <w:tc>
          <w:tcPr>
            <w:tcW w:w="1596" w:type="dxa"/>
          </w:tcPr>
          <w:p>
            <w:pPr>
              <w:pStyle w:val="TableParagraph"/>
              <w:spacing w:line="206" w:lineRule="exact"/>
              <w:ind w:left="169" w:right="159" w:hanging="3"/>
              <w:jc w:val="center"/>
              <w:rPr>
                <w:sz w:val="18"/>
              </w:rPr>
            </w:pPr>
            <w:r>
              <w:rPr>
                <w:spacing w:val="-2"/>
                <w:sz w:val="18"/>
              </w:rPr>
              <w:t>Zajęcia </w:t>
            </w:r>
            <w:r>
              <w:rPr>
                <w:sz w:val="18"/>
              </w:rPr>
              <w:t>edukacyjne / stanowisko</w:t>
            </w:r>
            <w:r>
              <w:rPr>
                <w:spacing w:val="-12"/>
                <w:sz w:val="18"/>
              </w:rPr>
              <w:t> </w:t>
            </w:r>
            <w:r>
              <w:rPr>
                <w:sz w:val="18"/>
              </w:rPr>
              <w:t>pracy</w:t>
            </w:r>
          </w:p>
        </w:tc>
        <w:tc>
          <w:tcPr>
            <w:tcW w:w="560" w:type="dxa"/>
          </w:tcPr>
          <w:p>
            <w:pPr>
              <w:pStyle w:val="TableParagraph"/>
              <w:spacing w:before="105"/>
              <w:ind w:left="152" w:right="144" w:firstLine="31"/>
              <w:rPr>
                <w:sz w:val="18"/>
              </w:rPr>
            </w:pPr>
            <w:r>
              <w:rPr>
                <w:spacing w:val="-6"/>
                <w:sz w:val="18"/>
              </w:rPr>
              <w:t>Nr</w:t>
            </w:r>
            <w:r>
              <w:rPr>
                <w:spacing w:val="-4"/>
                <w:sz w:val="18"/>
              </w:rPr>
              <w:t> sali</w:t>
            </w:r>
          </w:p>
        </w:tc>
        <w:tc>
          <w:tcPr>
            <w:tcW w:w="980" w:type="dxa"/>
          </w:tcPr>
          <w:p>
            <w:pPr>
              <w:pStyle w:val="TableParagraph"/>
              <w:spacing w:line="207" w:lineRule="exact" w:before="2"/>
              <w:ind w:left="305" w:right="301"/>
              <w:jc w:val="center"/>
              <w:rPr>
                <w:sz w:val="18"/>
              </w:rPr>
            </w:pPr>
            <w:r>
              <w:rPr>
                <w:spacing w:val="-4"/>
                <w:sz w:val="18"/>
              </w:rPr>
              <w:t>Data</w:t>
            </w:r>
          </w:p>
          <w:p>
            <w:pPr>
              <w:pStyle w:val="TableParagraph"/>
              <w:spacing w:line="206" w:lineRule="exact"/>
              <w:ind w:left="137" w:right="130" w:firstLine="1"/>
              <w:jc w:val="center"/>
              <w:rPr>
                <w:sz w:val="18"/>
              </w:rPr>
            </w:pPr>
            <w:r>
              <w:rPr>
                <w:sz w:val="18"/>
              </w:rPr>
              <w:t>i</w:t>
            </w:r>
            <w:r>
              <w:rPr>
                <w:spacing w:val="-5"/>
                <w:sz w:val="18"/>
              </w:rPr>
              <w:t> </w:t>
            </w:r>
            <w:r>
              <w:rPr>
                <w:sz w:val="18"/>
              </w:rPr>
              <w:t>godzina </w:t>
            </w:r>
            <w:r>
              <w:rPr>
                <w:spacing w:val="-2"/>
                <w:sz w:val="18"/>
              </w:rPr>
              <w:t>egzaminu</w:t>
            </w:r>
          </w:p>
        </w:tc>
        <w:tc>
          <w:tcPr>
            <w:tcW w:w="1009" w:type="dxa"/>
          </w:tcPr>
          <w:p>
            <w:pPr>
              <w:pStyle w:val="TableParagraph"/>
              <w:spacing w:before="105"/>
              <w:ind w:left="70" w:firstLine="151"/>
              <w:rPr>
                <w:sz w:val="18"/>
              </w:rPr>
            </w:pPr>
            <w:r>
              <w:rPr>
                <w:spacing w:val="-2"/>
                <w:sz w:val="18"/>
              </w:rPr>
              <w:t>Symbol kwalifikacji</w:t>
            </w:r>
          </w:p>
        </w:tc>
        <w:tc>
          <w:tcPr>
            <w:tcW w:w="1403" w:type="dxa"/>
          </w:tcPr>
          <w:p>
            <w:pPr>
              <w:pStyle w:val="TableParagraph"/>
              <w:spacing w:before="2"/>
              <w:ind w:left="337" w:right="338" w:hanging="1"/>
              <w:jc w:val="center"/>
              <w:rPr>
                <w:sz w:val="18"/>
              </w:rPr>
            </w:pPr>
            <w:r>
              <w:rPr>
                <w:spacing w:val="-2"/>
                <w:sz w:val="18"/>
              </w:rPr>
              <w:t>Funkcja</w:t>
            </w:r>
            <w:r>
              <w:rPr>
                <w:spacing w:val="40"/>
                <w:sz w:val="18"/>
              </w:rPr>
              <w:t> </w:t>
            </w:r>
            <w:r>
              <w:rPr>
                <w:sz w:val="18"/>
              </w:rPr>
              <w:t>w</w:t>
            </w:r>
            <w:r>
              <w:rPr>
                <w:spacing w:val="-2"/>
                <w:sz w:val="18"/>
              </w:rPr>
              <w:t> </w:t>
            </w:r>
            <w:r>
              <w:rPr>
                <w:spacing w:val="-2"/>
                <w:sz w:val="18"/>
              </w:rPr>
              <w:t>zespole</w:t>
            </w:r>
          </w:p>
          <w:p>
            <w:pPr>
              <w:pStyle w:val="TableParagraph"/>
              <w:spacing w:line="185" w:lineRule="exact"/>
              <w:ind w:left="134" w:right="134"/>
              <w:jc w:val="center"/>
              <w:rPr>
                <w:sz w:val="18"/>
              </w:rPr>
            </w:pPr>
            <w:r>
              <w:rPr>
                <w:spacing w:val="-2"/>
                <w:sz w:val="18"/>
              </w:rPr>
              <w:t>nadzorującym*</w:t>
            </w:r>
          </w:p>
        </w:tc>
        <w:tc>
          <w:tcPr>
            <w:tcW w:w="1134" w:type="dxa"/>
          </w:tcPr>
          <w:p>
            <w:pPr>
              <w:pStyle w:val="TableParagraph"/>
              <w:spacing w:line="206" w:lineRule="exact"/>
              <w:ind w:left="195" w:right="198" w:firstLine="117"/>
              <w:jc w:val="both"/>
              <w:rPr>
                <w:sz w:val="18"/>
              </w:rPr>
            </w:pPr>
            <w:r>
              <w:rPr>
                <w:spacing w:val="-2"/>
                <w:sz w:val="18"/>
              </w:rPr>
              <w:t>Podpis członka zespołu**</w:t>
            </w:r>
          </w:p>
        </w:tc>
      </w:tr>
      <w:tr>
        <w:trPr>
          <w:trHeight w:val="328"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6"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8"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6"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6"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8"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6"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8"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r>
        <w:trPr>
          <w:trHeight w:val="325" w:hRule="atLeast"/>
        </w:trPr>
        <w:tc>
          <w:tcPr>
            <w:tcW w:w="423" w:type="dxa"/>
          </w:tcPr>
          <w:p>
            <w:pPr>
              <w:pStyle w:val="TableParagraph"/>
              <w:rPr>
                <w:sz w:val="18"/>
              </w:rPr>
            </w:pPr>
          </w:p>
        </w:tc>
        <w:tc>
          <w:tcPr>
            <w:tcW w:w="1829" w:type="dxa"/>
          </w:tcPr>
          <w:p>
            <w:pPr>
              <w:pStyle w:val="TableParagraph"/>
              <w:rPr>
                <w:sz w:val="18"/>
              </w:rPr>
            </w:pPr>
          </w:p>
        </w:tc>
        <w:tc>
          <w:tcPr>
            <w:tcW w:w="1400" w:type="dxa"/>
          </w:tcPr>
          <w:p>
            <w:pPr>
              <w:pStyle w:val="TableParagraph"/>
              <w:rPr>
                <w:sz w:val="18"/>
              </w:rPr>
            </w:pPr>
          </w:p>
        </w:tc>
        <w:tc>
          <w:tcPr>
            <w:tcW w:w="1596" w:type="dxa"/>
          </w:tcPr>
          <w:p>
            <w:pPr>
              <w:pStyle w:val="TableParagraph"/>
              <w:rPr>
                <w:sz w:val="18"/>
              </w:rPr>
            </w:pPr>
          </w:p>
        </w:tc>
        <w:tc>
          <w:tcPr>
            <w:tcW w:w="560" w:type="dxa"/>
          </w:tcPr>
          <w:p>
            <w:pPr>
              <w:pStyle w:val="TableParagraph"/>
              <w:rPr>
                <w:sz w:val="18"/>
              </w:rPr>
            </w:pPr>
          </w:p>
        </w:tc>
        <w:tc>
          <w:tcPr>
            <w:tcW w:w="980" w:type="dxa"/>
          </w:tcPr>
          <w:p>
            <w:pPr>
              <w:pStyle w:val="TableParagraph"/>
              <w:rPr>
                <w:sz w:val="18"/>
              </w:rPr>
            </w:pPr>
          </w:p>
        </w:tc>
        <w:tc>
          <w:tcPr>
            <w:tcW w:w="1009" w:type="dxa"/>
          </w:tcPr>
          <w:p>
            <w:pPr>
              <w:pStyle w:val="TableParagraph"/>
              <w:rPr>
                <w:sz w:val="18"/>
              </w:rPr>
            </w:pPr>
          </w:p>
        </w:tc>
        <w:tc>
          <w:tcPr>
            <w:tcW w:w="1403" w:type="dxa"/>
          </w:tcPr>
          <w:p>
            <w:pPr>
              <w:pStyle w:val="TableParagraph"/>
              <w:rPr>
                <w:sz w:val="18"/>
              </w:rPr>
            </w:pPr>
          </w:p>
        </w:tc>
        <w:tc>
          <w:tcPr>
            <w:tcW w:w="1134" w:type="dxa"/>
          </w:tcPr>
          <w:p>
            <w:pPr>
              <w:pStyle w:val="TableParagraph"/>
              <w:rPr>
                <w:sz w:val="18"/>
              </w:rPr>
            </w:pPr>
          </w:p>
        </w:tc>
      </w:tr>
    </w:tbl>
    <w:p>
      <w:pPr>
        <w:pStyle w:val="BodyText"/>
        <w:rPr>
          <w:sz w:val="24"/>
        </w:rPr>
      </w:pPr>
    </w:p>
    <w:p>
      <w:pPr>
        <w:pStyle w:val="BodyText"/>
        <w:spacing w:before="1"/>
        <w:rPr>
          <w:sz w:val="24"/>
        </w:rPr>
      </w:pPr>
    </w:p>
    <w:p>
      <w:pPr>
        <w:pStyle w:val="ListParagraph"/>
        <w:numPr>
          <w:ilvl w:val="0"/>
          <w:numId w:val="196"/>
        </w:numPr>
        <w:tabs>
          <w:tab w:pos="1115" w:val="left" w:leader="none"/>
        </w:tabs>
        <w:spacing w:line="259" w:lineRule="auto" w:before="0" w:after="0"/>
        <w:ind w:left="1114" w:right="790" w:hanging="360"/>
        <w:jc w:val="both"/>
        <w:rPr>
          <w:sz w:val="22"/>
        </w:rPr>
      </w:pPr>
      <w:r>
        <w:rPr>
          <w:sz w:val="22"/>
        </w:rPr>
        <w:t>oświadczam,</w:t>
      </w:r>
      <w:r>
        <w:rPr>
          <w:spacing w:val="-3"/>
          <w:sz w:val="22"/>
        </w:rPr>
        <w:t> </w:t>
      </w:r>
      <w:r>
        <w:rPr>
          <w:sz w:val="22"/>
        </w:rPr>
        <w:t>że</w:t>
      </w:r>
      <w:r>
        <w:rPr>
          <w:spacing w:val="-1"/>
          <w:sz w:val="22"/>
        </w:rPr>
        <w:t> </w:t>
      </w:r>
      <w:r>
        <w:rPr>
          <w:sz w:val="22"/>
        </w:rPr>
        <w:t>nauczyciele</w:t>
      </w:r>
      <w:r>
        <w:rPr>
          <w:spacing w:val="-1"/>
          <w:sz w:val="22"/>
        </w:rPr>
        <w:t> </w:t>
      </w:r>
      <w:r>
        <w:rPr>
          <w:sz w:val="22"/>
        </w:rPr>
        <w:t>wchodzący</w:t>
      </w:r>
      <w:r>
        <w:rPr>
          <w:spacing w:val="-3"/>
          <w:sz w:val="22"/>
        </w:rPr>
        <w:t> </w:t>
      </w:r>
      <w:r>
        <w:rPr>
          <w:sz w:val="22"/>
        </w:rPr>
        <w:t>w</w:t>
      </w:r>
      <w:r>
        <w:rPr>
          <w:spacing w:val="-2"/>
          <w:sz w:val="22"/>
        </w:rPr>
        <w:t> </w:t>
      </w:r>
      <w:r>
        <w:rPr>
          <w:sz w:val="22"/>
        </w:rPr>
        <w:t>skład zespołu</w:t>
      </w:r>
      <w:r>
        <w:rPr>
          <w:spacing w:val="-1"/>
          <w:sz w:val="22"/>
        </w:rPr>
        <w:t> </w:t>
      </w:r>
      <w:r>
        <w:rPr>
          <w:sz w:val="22"/>
        </w:rPr>
        <w:t>nadzorującego</w:t>
      </w:r>
      <w:r>
        <w:rPr>
          <w:spacing w:val="-1"/>
          <w:sz w:val="22"/>
        </w:rPr>
        <w:t> </w:t>
      </w:r>
      <w:r>
        <w:rPr>
          <w:sz w:val="22"/>
        </w:rPr>
        <w:t>nie</w:t>
      </w:r>
      <w:r>
        <w:rPr>
          <w:spacing w:val="-1"/>
          <w:sz w:val="22"/>
        </w:rPr>
        <w:t> </w:t>
      </w:r>
      <w:r>
        <w:rPr>
          <w:sz w:val="22"/>
        </w:rPr>
        <w:t>prowadzą</w:t>
      </w:r>
      <w:r>
        <w:rPr>
          <w:spacing w:val="-1"/>
          <w:sz w:val="22"/>
        </w:rPr>
        <w:t> </w:t>
      </w:r>
      <w:r>
        <w:rPr>
          <w:sz w:val="22"/>
        </w:rPr>
        <w:t>ze</w:t>
      </w:r>
      <w:r>
        <w:rPr>
          <w:spacing w:val="-1"/>
          <w:sz w:val="22"/>
        </w:rPr>
        <w:t> </w:t>
      </w:r>
      <w:r>
        <w:rPr>
          <w:sz w:val="22"/>
        </w:rPr>
        <w:t>zdającymi</w:t>
      </w:r>
      <w:r>
        <w:rPr>
          <w:spacing w:val="-2"/>
          <w:sz w:val="22"/>
        </w:rPr>
        <w:t> </w:t>
      </w:r>
      <w:r>
        <w:rPr>
          <w:sz w:val="22"/>
        </w:rPr>
        <w:t>zajęć edukacyjnych objętych egzaminem zawodowym.</w:t>
      </w:r>
    </w:p>
    <w:p>
      <w:pPr>
        <w:pStyle w:val="BodyText"/>
        <w:spacing w:before="2"/>
        <w:rPr>
          <w:sz w:val="30"/>
        </w:rPr>
      </w:pPr>
    </w:p>
    <w:p>
      <w:pPr>
        <w:tabs>
          <w:tab w:pos="1453" w:val="left" w:leader="none"/>
        </w:tabs>
        <w:spacing w:before="0"/>
        <w:ind w:left="778" w:right="0" w:firstLine="0"/>
        <w:jc w:val="both"/>
        <w:rPr>
          <w:sz w:val="16"/>
        </w:rPr>
      </w:pPr>
      <w:r>
        <w:rPr>
          <w:spacing w:val="-10"/>
          <w:sz w:val="16"/>
        </w:rPr>
        <w:t>*</w:t>
      </w:r>
      <w:r>
        <w:rPr>
          <w:sz w:val="16"/>
        </w:rPr>
        <w:tab/>
        <w:t>P</w:t>
      </w:r>
      <w:r>
        <w:rPr>
          <w:spacing w:val="-3"/>
          <w:sz w:val="16"/>
        </w:rPr>
        <w:t> </w:t>
      </w:r>
      <w:r>
        <w:rPr>
          <w:sz w:val="16"/>
        </w:rPr>
        <w:t>–</w:t>
      </w:r>
      <w:r>
        <w:rPr>
          <w:spacing w:val="-4"/>
          <w:sz w:val="16"/>
        </w:rPr>
        <w:t> </w:t>
      </w:r>
      <w:r>
        <w:rPr>
          <w:sz w:val="16"/>
        </w:rPr>
        <w:t>przewodniczący;</w:t>
      </w:r>
      <w:r>
        <w:rPr>
          <w:spacing w:val="-2"/>
          <w:sz w:val="16"/>
        </w:rPr>
        <w:t> </w:t>
      </w:r>
      <w:r>
        <w:rPr>
          <w:sz w:val="16"/>
        </w:rPr>
        <w:t>C</w:t>
      </w:r>
      <w:r>
        <w:rPr>
          <w:spacing w:val="-3"/>
          <w:sz w:val="16"/>
        </w:rPr>
        <w:t> </w:t>
      </w:r>
      <w:r>
        <w:rPr>
          <w:sz w:val="16"/>
        </w:rPr>
        <w:t>–</w:t>
      </w:r>
      <w:r>
        <w:rPr>
          <w:spacing w:val="-3"/>
          <w:sz w:val="16"/>
        </w:rPr>
        <w:t> </w:t>
      </w:r>
      <w:r>
        <w:rPr>
          <w:spacing w:val="-2"/>
          <w:sz w:val="16"/>
        </w:rPr>
        <w:t>członek.</w:t>
      </w:r>
    </w:p>
    <w:p>
      <w:pPr>
        <w:tabs>
          <w:tab w:pos="1453" w:val="left" w:leader="none"/>
        </w:tabs>
        <w:spacing w:line="183" w:lineRule="exact" w:before="1"/>
        <w:ind w:left="778" w:right="0" w:firstLine="0"/>
        <w:jc w:val="both"/>
        <w:rPr>
          <w:sz w:val="16"/>
        </w:rPr>
      </w:pPr>
      <w:r>
        <w:rPr>
          <w:spacing w:val="-5"/>
          <w:sz w:val="16"/>
        </w:rPr>
        <w:t>**</w:t>
      </w:r>
      <w:r>
        <w:rPr>
          <w:sz w:val="16"/>
        </w:rPr>
        <w:tab/>
        <w:t>Składając</w:t>
      </w:r>
      <w:r>
        <w:rPr>
          <w:spacing w:val="-10"/>
          <w:sz w:val="16"/>
        </w:rPr>
        <w:t> </w:t>
      </w:r>
      <w:r>
        <w:rPr>
          <w:sz w:val="16"/>
        </w:rPr>
        <w:t>podpis,</w:t>
      </w:r>
      <w:r>
        <w:rPr>
          <w:spacing w:val="-9"/>
          <w:sz w:val="16"/>
        </w:rPr>
        <w:t> </w:t>
      </w:r>
      <w:r>
        <w:rPr>
          <w:sz w:val="16"/>
        </w:rPr>
        <w:t>członek</w:t>
      </w:r>
      <w:r>
        <w:rPr>
          <w:spacing w:val="-8"/>
          <w:sz w:val="16"/>
        </w:rPr>
        <w:t> </w:t>
      </w:r>
      <w:r>
        <w:rPr>
          <w:sz w:val="16"/>
        </w:rPr>
        <w:t>zespołu</w:t>
      </w:r>
      <w:r>
        <w:rPr>
          <w:spacing w:val="-10"/>
          <w:sz w:val="16"/>
        </w:rPr>
        <w:t> </w:t>
      </w:r>
      <w:r>
        <w:rPr>
          <w:sz w:val="16"/>
        </w:rPr>
        <w:t>egzaminacyjnego</w:t>
      </w:r>
      <w:r>
        <w:rPr>
          <w:spacing w:val="-6"/>
          <w:sz w:val="16"/>
        </w:rPr>
        <w:t> </w:t>
      </w:r>
      <w:r>
        <w:rPr>
          <w:b/>
          <w:sz w:val="16"/>
        </w:rPr>
        <w:t>oświadcza</w:t>
      </w:r>
      <w:r>
        <w:rPr>
          <w:sz w:val="16"/>
        </w:rPr>
        <w:t>,</w:t>
      </w:r>
      <w:r>
        <w:rPr>
          <w:spacing w:val="-10"/>
          <w:sz w:val="16"/>
        </w:rPr>
        <w:t> </w:t>
      </w:r>
      <w:r>
        <w:rPr>
          <w:spacing w:val="-5"/>
          <w:sz w:val="16"/>
        </w:rPr>
        <w:t>że:</w:t>
      </w:r>
    </w:p>
    <w:p>
      <w:pPr>
        <w:pStyle w:val="ListParagraph"/>
        <w:numPr>
          <w:ilvl w:val="0"/>
          <w:numId w:val="197"/>
        </w:numPr>
        <w:tabs>
          <w:tab w:pos="1614" w:val="left" w:leader="none"/>
        </w:tabs>
        <w:spacing w:line="183" w:lineRule="exact" w:before="0" w:after="0"/>
        <w:ind w:left="1613" w:right="0" w:hanging="161"/>
        <w:jc w:val="both"/>
        <w:rPr>
          <w:sz w:val="16"/>
        </w:rPr>
      </w:pPr>
      <w:r>
        <w:rPr>
          <w:sz w:val="16"/>
        </w:rPr>
        <w:t>zna</w:t>
      </w:r>
      <w:r>
        <w:rPr>
          <w:spacing w:val="-6"/>
          <w:sz w:val="16"/>
        </w:rPr>
        <w:t> </w:t>
      </w:r>
      <w:r>
        <w:rPr>
          <w:spacing w:val="-2"/>
          <w:sz w:val="16"/>
        </w:rPr>
        <w:t>przepisy</w:t>
      </w:r>
    </w:p>
    <w:p>
      <w:pPr>
        <w:pStyle w:val="ListParagraph"/>
        <w:numPr>
          <w:ilvl w:val="1"/>
          <w:numId w:val="197"/>
        </w:numPr>
        <w:tabs>
          <w:tab w:pos="2349" w:val="left" w:leader="none"/>
        </w:tabs>
        <w:spacing w:line="240" w:lineRule="auto" w:before="1" w:after="0"/>
        <w:ind w:left="2348" w:right="893" w:hanging="360"/>
        <w:jc w:val="both"/>
        <w:rPr>
          <w:sz w:val="16"/>
        </w:rPr>
      </w:pPr>
      <w:r>
        <w:rPr>
          <w:sz w:val="16"/>
        </w:rPr>
        <w:t>art.</w:t>
      </w:r>
      <w:r>
        <w:rPr>
          <w:spacing w:val="-10"/>
          <w:sz w:val="16"/>
        </w:rPr>
        <w:t> </w:t>
      </w:r>
      <w:r>
        <w:rPr>
          <w:sz w:val="16"/>
        </w:rPr>
        <w:t>9e</w:t>
      </w:r>
      <w:r>
        <w:rPr>
          <w:spacing w:val="-10"/>
          <w:sz w:val="16"/>
        </w:rPr>
        <w:t> </w:t>
      </w:r>
      <w:r>
        <w:rPr>
          <w:sz w:val="16"/>
        </w:rPr>
        <w:t>ustawy</w:t>
      </w:r>
      <w:r>
        <w:rPr>
          <w:spacing w:val="-10"/>
          <w:sz w:val="16"/>
        </w:rPr>
        <w:t> </w:t>
      </w:r>
      <w:r>
        <w:rPr>
          <w:sz w:val="16"/>
        </w:rPr>
        <w:t>z</w:t>
      </w:r>
      <w:r>
        <w:rPr>
          <w:spacing w:val="-7"/>
          <w:sz w:val="16"/>
        </w:rPr>
        <w:t> </w:t>
      </w:r>
      <w:r>
        <w:rPr>
          <w:sz w:val="16"/>
        </w:rPr>
        <w:t>dnia</w:t>
      </w:r>
      <w:r>
        <w:rPr>
          <w:spacing w:val="-7"/>
          <w:sz w:val="16"/>
        </w:rPr>
        <w:t> </w:t>
      </w:r>
      <w:r>
        <w:rPr>
          <w:sz w:val="16"/>
        </w:rPr>
        <w:t>7</w:t>
      </w:r>
      <w:r>
        <w:rPr>
          <w:spacing w:val="-7"/>
          <w:sz w:val="16"/>
        </w:rPr>
        <w:t> </w:t>
      </w:r>
      <w:r>
        <w:rPr>
          <w:sz w:val="16"/>
        </w:rPr>
        <w:t>września</w:t>
      </w:r>
      <w:r>
        <w:rPr>
          <w:spacing w:val="-10"/>
          <w:sz w:val="16"/>
        </w:rPr>
        <w:t> </w:t>
      </w:r>
      <w:r>
        <w:rPr>
          <w:sz w:val="16"/>
        </w:rPr>
        <w:t>1991</w:t>
      </w:r>
      <w:r>
        <w:rPr>
          <w:spacing w:val="-7"/>
          <w:sz w:val="16"/>
        </w:rPr>
        <w:t> </w:t>
      </w:r>
      <w:r>
        <w:rPr>
          <w:sz w:val="16"/>
        </w:rPr>
        <w:t>r.</w:t>
      </w:r>
      <w:r>
        <w:rPr>
          <w:spacing w:val="-7"/>
          <w:sz w:val="16"/>
        </w:rPr>
        <w:t> </w:t>
      </w:r>
      <w:r>
        <w:rPr>
          <w:sz w:val="16"/>
        </w:rPr>
        <w:t>o</w:t>
      </w:r>
      <w:r>
        <w:rPr>
          <w:spacing w:val="-7"/>
          <w:sz w:val="16"/>
        </w:rPr>
        <w:t> </w:t>
      </w:r>
      <w:r>
        <w:rPr>
          <w:sz w:val="16"/>
        </w:rPr>
        <w:t>systemie</w:t>
      </w:r>
      <w:r>
        <w:rPr>
          <w:spacing w:val="-7"/>
          <w:sz w:val="16"/>
        </w:rPr>
        <w:t> </w:t>
      </w:r>
      <w:r>
        <w:rPr>
          <w:sz w:val="16"/>
        </w:rPr>
        <w:t>oświaty</w:t>
      </w:r>
      <w:r>
        <w:rPr>
          <w:spacing w:val="-2"/>
          <w:sz w:val="16"/>
        </w:rPr>
        <w:t> </w:t>
      </w:r>
      <w:r>
        <w:rPr>
          <w:sz w:val="16"/>
        </w:rPr>
        <w:t>w</w:t>
      </w:r>
      <w:r>
        <w:rPr>
          <w:spacing w:val="-10"/>
          <w:sz w:val="16"/>
        </w:rPr>
        <w:t> </w:t>
      </w:r>
      <w:r>
        <w:rPr>
          <w:sz w:val="16"/>
        </w:rPr>
        <w:t>brzmieniu</w:t>
      </w:r>
      <w:r>
        <w:rPr>
          <w:spacing w:val="-7"/>
          <w:sz w:val="16"/>
        </w:rPr>
        <w:t> </w:t>
      </w:r>
      <w:r>
        <w:rPr>
          <w:sz w:val="16"/>
        </w:rPr>
        <w:t>obowiązującym</w:t>
      </w:r>
      <w:r>
        <w:rPr>
          <w:spacing w:val="-9"/>
          <w:sz w:val="16"/>
        </w:rPr>
        <w:t> </w:t>
      </w:r>
      <w:r>
        <w:rPr>
          <w:sz w:val="16"/>
        </w:rPr>
        <w:t>od</w:t>
      </w:r>
      <w:r>
        <w:rPr>
          <w:spacing w:val="-9"/>
          <w:sz w:val="16"/>
        </w:rPr>
        <w:t> </w:t>
      </w:r>
      <w:r>
        <w:rPr>
          <w:sz w:val="16"/>
        </w:rPr>
        <w:t>1</w:t>
      </w:r>
      <w:r>
        <w:rPr>
          <w:spacing w:val="-7"/>
          <w:sz w:val="16"/>
        </w:rPr>
        <w:t> </w:t>
      </w:r>
      <w:r>
        <w:rPr>
          <w:sz w:val="16"/>
        </w:rPr>
        <w:t>września</w:t>
      </w:r>
      <w:r>
        <w:rPr>
          <w:spacing w:val="-10"/>
          <w:sz w:val="16"/>
        </w:rPr>
        <w:t> </w:t>
      </w:r>
      <w:r>
        <w:rPr>
          <w:sz w:val="16"/>
        </w:rPr>
        <w:t>2019</w:t>
      </w:r>
      <w:r>
        <w:rPr>
          <w:spacing w:val="-7"/>
          <w:sz w:val="16"/>
        </w:rPr>
        <w:t> </w:t>
      </w:r>
      <w:r>
        <w:rPr>
          <w:sz w:val="16"/>
        </w:rPr>
        <w:t>r.</w:t>
      </w:r>
      <w:r>
        <w:rPr>
          <w:spacing w:val="-6"/>
          <w:sz w:val="16"/>
        </w:rPr>
        <w:t> </w:t>
      </w:r>
      <w:r>
        <w:rPr>
          <w:sz w:val="16"/>
        </w:rPr>
        <w:t>–</w:t>
      </w:r>
      <w:r>
        <w:rPr>
          <w:spacing w:val="-9"/>
          <w:sz w:val="16"/>
        </w:rPr>
        <w:t> </w:t>
      </w:r>
      <w:r>
        <w:rPr>
          <w:sz w:val="16"/>
        </w:rPr>
        <w:t>o</w:t>
      </w:r>
      <w:r>
        <w:rPr>
          <w:spacing w:val="-9"/>
          <w:sz w:val="16"/>
        </w:rPr>
        <w:t> </w:t>
      </w:r>
      <w:r>
        <w:rPr>
          <w:sz w:val="16"/>
        </w:rPr>
        <w:t>obowiązku</w:t>
      </w:r>
      <w:r>
        <w:rPr>
          <w:spacing w:val="40"/>
          <w:sz w:val="16"/>
        </w:rPr>
        <w:t> </w:t>
      </w:r>
      <w:r>
        <w:rPr>
          <w:sz w:val="16"/>
        </w:rPr>
        <w:t>nieujawniania osobom nieuprawnionym materiałów egzaminacyjnych</w:t>
      </w:r>
    </w:p>
    <w:p>
      <w:pPr>
        <w:pStyle w:val="ListParagraph"/>
        <w:numPr>
          <w:ilvl w:val="1"/>
          <w:numId w:val="197"/>
        </w:numPr>
        <w:tabs>
          <w:tab w:pos="2349" w:val="left" w:leader="none"/>
        </w:tabs>
        <w:spacing w:line="183" w:lineRule="exact" w:before="0" w:after="0"/>
        <w:ind w:left="2348" w:right="0" w:hanging="361"/>
        <w:jc w:val="both"/>
        <w:rPr>
          <w:sz w:val="16"/>
        </w:rPr>
      </w:pPr>
      <w:r>
        <w:rPr>
          <w:sz w:val="16"/>
        </w:rPr>
        <w:t>art.</w:t>
      </w:r>
      <w:r>
        <w:rPr>
          <w:spacing w:val="13"/>
          <w:sz w:val="16"/>
        </w:rPr>
        <w:t> </w:t>
      </w:r>
      <w:r>
        <w:rPr>
          <w:sz w:val="16"/>
        </w:rPr>
        <w:t>100</w:t>
      </w:r>
      <w:r>
        <w:rPr>
          <w:spacing w:val="16"/>
          <w:sz w:val="16"/>
        </w:rPr>
        <w:t> </w:t>
      </w:r>
      <w:r>
        <w:rPr>
          <w:sz w:val="16"/>
        </w:rPr>
        <w:t>§</w:t>
      </w:r>
      <w:r>
        <w:rPr>
          <w:spacing w:val="16"/>
          <w:sz w:val="16"/>
        </w:rPr>
        <w:t> </w:t>
      </w:r>
      <w:r>
        <w:rPr>
          <w:sz w:val="16"/>
        </w:rPr>
        <w:t>§</w:t>
      </w:r>
      <w:r>
        <w:rPr>
          <w:spacing w:val="16"/>
          <w:sz w:val="16"/>
        </w:rPr>
        <w:t> </w:t>
      </w:r>
      <w:r>
        <w:rPr>
          <w:sz w:val="16"/>
        </w:rPr>
        <w:t>2</w:t>
      </w:r>
      <w:r>
        <w:rPr>
          <w:spacing w:val="14"/>
          <w:sz w:val="16"/>
        </w:rPr>
        <w:t> </w:t>
      </w:r>
      <w:r>
        <w:rPr>
          <w:sz w:val="16"/>
        </w:rPr>
        <w:t>ust.</w:t>
      </w:r>
      <w:r>
        <w:rPr>
          <w:spacing w:val="13"/>
          <w:sz w:val="16"/>
        </w:rPr>
        <w:t> </w:t>
      </w:r>
      <w:r>
        <w:rPr>
          <w:sz w:val="16"/>
        </w:rPr>
        <w:t>4</w:t>
      </w:r>
      <w:r>
        <w:rPr>
          <w:spacing w:val="16"/>
          <w:sz w:val="16"/>
        </w:rPr>
        <w:t> </w:t>
      </w:r>
      <w:r>
        <w:rPr>
          <w:sz w:val="16"/>
        </w:rPr>
        <w:t>i</w:t>
      </w:r>
      <w:r>
        <w:rPr>
          <w:spacing w:val="16"/>
          <w:sz w:val="16"/>
        </w:rPr>
        <w:t> </w:t>
      </w:r>
      <w:r>
        <w:rPr>
          <w:sz w:val="16"/>
        </w:rPr>
        <w:t>5</w:t>
      </w:r>
      <w:r>
        <w:rPr>
          <w:spacing w:val="16"/>
          <w:sz w:val="16"/>
        </w:rPr>
        <w:t> </w:t>
      </w:r>
      <w:r>
        <w:rPr>
          <w:sz w:val="16"/>
        </w:rPr>
        <w:t>ustawy</w:t>
      </w:r>
      <w:r>
        <w:rPr>
          <w:spacing w:val="16"/>
          <w:sz w:val="16"/>
        </w:rPr>
        <w:t> </w:t>
      </w:r>
      <w:r>
        <w:rPr>
          <w:sz w:val="16"/>
        </w:rPr>
        <w:t>z</w:t>
      </w:r>
      <w:r>
        <w:rPr>
          <w:spacing w:val="15"/>
          <w:sz w:val="16"/>
        </w:rPr>
        <w:t> </w:t>
      </w:r>
      <w:r>
        <w:rPr>
          <w:sz w:val="16"/>
        </w:rPr>
        <w:t>dnia</w:t>
      </w:r>
      <w:r>
        <w:rPr>
          <w:spacing w:val="15"/>
          <w:sz w:val="16"/>
        </w:rPr>
        <w:t> </w:t>
      </w:r>
      <w:r>
        <w:rPr>
          <w:sz w:val="16"/>
        </w:rPr>
        <w:t>26</w:t>
      </w:r>
      <w:r>
        <w:rPr>
          <w:spacing w:val="16"/>
          <w:sz w:val="16"/>
        </w:rPr>
        <w:t> </w:t>
      </w:r>
      <w:r>
        <w:rPr>
          <w:sz w:val="16"/>
        </w:rPr>
        <w:t>czerwca</w:t>
      </w:r>
      <w:r>
        <w:rPr>
          <w:spacing w:val="16"/>
          <w:sz w:val="16"/>
        </w:rPr>
        <w:t> </w:t>
      </w:r>
      <w:r>
        <w:rPr>
          <w:sz w:val="16"/>
        </w:rPr>
        <w:t>1974</w:t>
      </w:r>
      <w:r>
        <w:rPr>
          <w:spacing w:val="16"/>
          <w:sz w:val="16"/>
        </w:rPr>
        <w:t> </w:t>
      </w:r>
      <w:r>
        <w:rPr>
          <w:sz w:val="16"/>
        </w:rPr>
        <w:t>r.</w:t>
      </w:r>
      <w:r>
        <w:rPr>
          <w:spacing w:val="21"/>
          <w:sz w:val="16"/>
        </w:rPr>
        <w:t> </w:t>
      </w:r>
      <w:r>
        <w:rPr>
          <w:sz w:val="16"/>
        </w:rPr>
        <w:t>–</w:t>
      </w:r>
      <w:r>
        <w:rPr>
          <w:spacing w:val="14"/>
          <w:sz w:val="16"/>
        </w:rPr>
        <w:t> </w:t>
      </w:r>
      <w:r>
        <w:rPr>
          <w:sz w:val="16"/>
        </w:rPr>
        <w:t>Kodeks</w:t>
      </w:r>
      <w:r>
        <w:rPr>
          <w:spacing w:val="15"/>
          <w:sz w:val="16"/>
        </w:rPr>
        <w:t> </w:t>
      </w:r>
      <w:r>
        <w:rPr>
          <w:sz w:val="16"/>
        </w:rPr>
        <w:t>Pracy</w:t>
      </w:r>
      <w:r>
        <w:rPr>
          <w:spacing w:val="17"/>
          <w:sz w:val="16"/>
        </w:rPr>
        <w:t> </w:t>
      </w:r>
      <w:r>
        <w:rPr>
          <w:sz w:val="16"/>
        </w:rPr>
        <w:t>(tj.</w:t>
      </w:r>
      <w:r>
        <w:rPr>
          <w:spacing w:val="18"/>
          <w:sz w:val="16"/>
        </w:rPr>
        <w:t> </w:t>
      </w:r>
      <w:r>
        <w:rPr>
          <w:sz w:val="16"/>
        </w:rPr>
        <w:t>Dz.U.</w:t>
      </w:r>
      <w:r>
        <w:rPr>
          <w:spacing w:val="16"/>
          <w:sz w:val="16"/>
        </w:rPr>
        <w:t> </w:t>
      </w:r>
      <w:r>
        <w:rPr>
          <w:sz w:val="16"/>
        </w:rPr>
        <w:t>z</w:t>
      </w:r>
      <w:r>
        <w:rPr>
          <w:spacing w:val="16"/>
          <w:sz w:val="16"/>
        </w:rPr>
        <w:t> </w:t>
      </w:r>
      <w:r>
        <w:rPr>
          <w:sz w:val="16"/>
        </w:rPr>
        <w:t>2020</w:t>
      </w:r>
      <w:r>
        <w:rPr>
          <w:spacing w:val="16"/>
          <w:sz w:val="16"/>
        </w:rPr>
        <w:t> </w:t>
      </w:r>
      <w:r>
        <w:rPr>
          <w:sz w:val="16"/>
        </w:rPr>
        <w:t>r.,</w:t>
      </w:r>
      <w:r>
        <w:rPr>
          <w:spacing w:val="13"/>
          <w:sz w:val="16"/>
        </w:rPr>
        <w:t> </w:t>
      </w:r>
      <w:r>
        <w:rPr>
          <w:sz w:val="16"/>
        </w:rPr>
        <w:t>poz.</w:t>
      </w:r>
      <w:r>
        <w:rPr>
          <w:spacing w:val="16"/>
          <w:sz w:val="16"/>
        </w:rPr>
        <w:t> </w:t>
      </w:r>
      <w:r>
        <w:rPr>
          <w:sz w:val="16"/>
        </w:rPr>
        <w:t>1320,</w:t>
      </w:r>
      <w:r>
        <w:rPr>
          <w:spacing w:val="15"/>
          <w:sz w:val="16"/>
        </w:rPr>
        <w:t> </w:t>
      </w:r>
      <w:r>
        <w:rPr>
          <w:sz w:val="16"/>
        </w:rPr>
        <w:t>ze</w:t>
      </w:r>
      <w:r>
        <w:rPr>
          <w:spacing w:val="18"/>
          <w:sz w:val="16"/>
        </w:rPr>
        <w:t> </w:t>
      </w:r>
      <w:r>
        <w:rPr>
          <w:sz w:val="16"/>
        </w:rPr>
        <w:t>zm.)</w:t>
      </w:r>
      <w:r>
        <w:rPr>
          <w:spacing w:val="18"/>
          <w:sz w:val="16"/>
        </w:rPr>
        <w:t> </w:t>
      </w:r>
      <w:r>
        <w:rPr>
          <w:sz w:val="16"/>
        </w:rPr>
        <w:t>–</w:t>
      </w:r>
      <w:r>
        <w:rPr>
          <w:spacing w:val="16"/>
          <w:sz w:val="16"/>
        </w:rPr>
        <w:t> </w:t>
      </w:r>
      <w:r>
        <w:rPr>
          <w:spacing w:val="-10"/>
          <w:sz w:val="16"/>
        </w:rPr>
        <w:t>o</w:t>
      </w:r>
    </w:p>
    <w:p>
      <w:pPr>
        <w:spacing w:line="183" w:lineRule="exact" w:before="1"/>
        <w:ind w:left="2348" w:right="0" w:firstLine="0"/>
        <w:jc w:val="both"/>
        <w:rPr>
          <w:sz w:val="16"/>
        </w:rPr>
      </w:pPr>
      <w:r>
        <w:rPr>
          <w:sz w:val="16"/>
        </w:rPr>
        <w:t>obowiązkach</w:t>
      </w:r>
      <w:r>
        <w:rPr>
          <w:spacing w:val="-10"/>
          <w:sz w:val="16"/>
        </w:rPr>
        <w:t> </w:t>
      </w:r>
      <w:r>
        <w:rPr>
          <w:spacing w:val="-2"/>
          <w:sz w:val="16"/>
        </w:rPr>
        <w:t>pracowników</w:t>
      </w:r>
    </w:p>
    <w:p>
      <w:pPr>
        <w:pStyle w:val="ListParagraph"/>
        <w:numPr>
          <w:ilvl w:val="1"/>
          <w:numId w:val="197"/>
        </w:numPr>
        <w:tabs>
          <w:tab w:pos="2349" w:val="left" w:leader="none"/>
        </w:tabs>
        <w:spacing w:line="240" w:lineRule="auto" w:before="0" w:after="0"/>
        <w:ind w:left="2348" w:right="894" w:hanging="360"/>
        <w:jc w:val="both"/>
        <w:rPr>
          <w:sz w:val="16"/>
        </w:rPr>
      </w:pPr>
      <w:r>
        <w:rPr>
          <w:sz w:val="16"/>
        </w:rPr>
        <w:t>art. 266 § 1 ustawy z dnia 6 czerwca 1997 – Kodeks karny (tj.Dz.U. z 2022 r., poz. 1138)– o odpowiedzialności karnej za</w:t>
      </w:r>
      <w:r>
        <w:rPr>
          <w:spacing w:val="40"/>
          <w:sz w:val="16"/>
        </w:rPr>
        <w:t> </w:t>
      </w:r>
      <w:r>
        <w:rPr>
          <w:sz w:val="16"/>
        </w:rPr>
        <w:t>ujawnienie osobie nieuprawnionej lub wykorzystanie informacji, którą uzyskało się w związku z pełnioną funkcją lub</w:t>
      </w:r>
      <w:r>
        <w:rPr>
          <w:spacing w:val="40"/>
          <w:sz w:val="16"/>
        </w:rPr>
        <w:t> </w:t>
      </w:r>
      <w:r>
        <w:rPr>
          <w:sz w:val="16"/>
        </w:rPr>
        <w:t>wykonywaną pracą</w:t>
      </w:r>
    </w:p>
    <w:p>
      <w:pPr>
        <w:pStyle w:val="ListParagraph"/>
        <w:numPr>
          <w:ilvl w:val="1"/>
          <w:numId w:val="197"/>
        </w:numPr>
        <w:tabs>
          <w:tab w:pos="2349" w:val="left" w:leader="none"/>
        </w:tabs>
        <w:spacing w:line="240" w:lineRule="auto" w:before="0" w:after="0"/>
        <w:ind w:left="2348" w:right="0" w:hanging="361"/>
        <w:jc w:val="both"/>
        <w:rPr>
          <w:sz w:val="16"/>
        </w:rPr>
      </w:pPr>
      <w:r>
        <w:rPr>
          <w:spacing w:val="-2"/>
          <w:sz w:val="16"/>
        </w:rPr>
        <w:t>art.</w:t>
      </w:r>
      <w:r>
        <w:rPr>
          <w:spacing w:val="-7"/>
          <w:sz w:val="16"/>
        </w:rPr>
        <w:t> </w:t>
      </w:r>
      <w:r>
        <w:rPr>
          <w:spacing w:val="-2"/>
          <w:sz w:val="16"/>
        </w:rPr>
        <w:t>6</w:t>
      </w:r>
      <w:r>
        <w:rPr>
          <w:spacing w:val="-3"/>
          <w:sz w:val="16"/>
        </w:rPr>
        <w:t> </w:t>
      </w:r>
      <w:r>
        <w:rPr>
          <w:spacing w:val="-2"/>
          <w:sz w:val="16"/>
        </w:rPr>
        <w:t>ustawy</w:t>
      </w:r>
      <w:r>
        <w:rPr>
          <w:spacing w:val="-3"/>
          <w:sz w:val="16"/>
        </w:rPr>
        <w:t> </w:t>
      </w:r>
      <w:r>
        <w:rPr>
          <w:spacing w:val="-2"/>
          <w:sz w:val="16"/>
        </w:rPr>
        <w:t>z</w:t>
      </w:r>
      <w:r>
        <w:rPr>
          <w:spacing w:val="-4"/>
          <w:sz w:val="16"/>
        </w:rPr>
        <w:t> </w:t>
      </w:r>
      <w:r>
        <w:rPr>
          <w:spacing w:val="-2"/>
          <w:sz w:val="16"/>
        </w:rPr>
        <w:t>dnia</w:t>
      </w:r>
      <w:r>
        <w:rPr>
          <w:spacing w:val="-5"/>
          <w:sz w:val="16"/>
        </w:rPr>
        <w:t> </w:t>
      </w:r>
      <w:r>
        <w:rPr>
          <w:spacing w:val="-2"/>
          <w:sz w:val="16"/>
        </w:rPr>
        <w:t>26</w:t>
      </w:r>
      <w:r>
        <w:rPr>
          <w:spacing w:val="-1"/>
          <w:sz w:val="16"/>
        </w:rPr>
        <w:t> </w:t>
      </w:r>
      <w:r>
        <w:rPr>
          <w:spacing w:val="-2"/>
          <w:sz w:val="16"/>
        </w:rPr>
        <w:t>stycznia</w:t>
      </w:r>
      <w:r>
        <w:rPr>
          <w:spacing w:val="-4"/>
          <w:sz w:val="16"/>
        </w:rPr>
        <w:t> </w:t>
      </w:r>
      <w:r>
        <w:rPr>
          <w:spacing w:val="-2"/>
          <w:sz w:val="16"/>
        </w:rPr>
        <w:t>1982</w:t>
      </w:r>
      <w:r>
        <w:rPr>
          <w:spacing w:val="-3"/>
          <w:sz w:val="16"/>
        </w:rPr>
        <w:t> </w:t>
      </w:r>
      <w:r>
        <w:rPr>
          <w:spacing w:val="-2"/>
          <w:sz w:val="16"/>
        </w:rPr>
        <w:t>r.</w:t>
      </w:r>
      <w:r>
        <w:rPr>
          <w:spacing w:val="-1"/>
          <w:sz w:val="16"/>
        </w:rPr>
        <w:t> </w:t>
      </w:r>
      <w:r>
        <w:rPr>
          <w:spacing w:val="-2"/>
          <w:sz w:val="16"/>
        </w:rPr>
        <w:t>–</w:t>
      </w:r>
      <w:r>
        <w:rPr>
          <w:spacing w:val="-3"/>
          <w:sz w:val="16"/>
        </w:rPr>
        <w:t> </w:t>
      </w:r>
      <w:r>
        <w:rPr>
          <w:spacing w:val="-2"/>
          <w:sz w:val="16"/>
        </w:rPr>
        <w:t>Karta</w:t>
      </w:r>
      <w:r>
        <w:rPr>
          <w:spacing w:val="-7"/>
          <w:sz w:val="16"/>
        </w:rPr>
        <w:t> </w:t>
      </w:r>
      <w:r>
        <w:rPr>
          <w:spacing w:val="-2"/>
          <w:sz w:val="16"/>
        </w:rPr>
        <w:t>nauczyciela</w:t>
      </w:r>
      <w:r>
        <w:rPr>
          <w:spacing w:val="-4"/>
          <w:sz w:val="16"/>
        </w:rPr>
        <w:t> </w:t>
      </w:r>
      <w:r>
        <w:rPr>
          <w:spacing w:val="-2"/>
          <w:sz w:val="16"/>
        </w:rPr>
        <w:t>(tj.</w:t>
      </w:r>
      <w:r>
        <w:rPr>
          <w:spacing w:val="-1"/>
          <w:sz w:val="16"/>
        </w:rPr>
        <w:t> </w:t>
      </w:r>
      <w:r>
        <w:rPr>
          <w:spacing w:val="-2"/>
          <w:sz w:val="16"/>
        </w:rPr>
        <w:t>Dz.U.</w:t>
      </w:r>
      <w:r>
        <w:rPr>
          <w:spacing w:val="-4"/>
          <w:sz w:val="16"/>
        </w:rPr>
        <w:t> </w:t>
      </w:r>
      <w:r>
        <w:rPr>
          <w:spacing w:val="-2"/>
          <w:sz w:val="16"/>
        </w:rPr>
        <w:t>z</w:t>
      </w:r>
      <w:r>
        <w:rPr>
          <w:spacing w:val="-4"/>
          <w:sz w:val="16"/>
        </w:rPr>
        <w:t> </w:t>
      </w:r>
      <w:r>
        <w:rPr>
          <w:spacing w:val="-2"/>
          <w:sz w:val="16"/>
        </w:rPr>
        <w:t>2021</w:t>
      </w:r>
      <w:r>
        <w:rPr>
          <w:spacing w:val="-3"/>
          <w:sz w:val="16"/>
        </w:rPr>
        <w:t> </w:t>
      </w:r>
      <w:r>
        <w:rPr>
          <w:spacing w:val="-2"/>
          <w:sz w:val="16"/>
        </w:rPr>
        <w:t>r.</w:t>
      </w:r>
      <w:r>
        <w:rPr>
          <w:spacing w:val="-1"/>
          <w:sz w:val="16"/>
        </w:rPr>
        <w:t> </w:t>
      </w:r>
      <w:r>
        <w:rPr>
          <w:spacing w:val="-2"/>
          <w:sz w:val="16"/>
        </w:rPr>
        <w:t>poz.</w:t>
      </w:r>
      <w:r>
        <w:rPr>
          <w:spacing w:val="-5"/>
          <w:sz w:val="16"/>
        </w:rPr>
        <w:t> </w:t>
      </w:r>
      <w:r>
        <w:rPr>
          <w:spacing w:val="-2"/>
          <w:sz w:val="16"/>
        </w:rPr>
        <w:t>1762</w:t>
      </w:r>
      <w:r>
        <w:rPr>
          <w:spacing w:val="-3"/>
          <w:sz w:val="16"/>
        </w:rPr>
        <w:t> </w:t>
      </w:r>
      <w:r>
        <w:rPr>
          <w:spacing w:val="-2"/>
          <w:sz w:val="16"/>
        </w:rPr>
        <w:t>ze</w:t>
      </w:r>
      <w:r>
        <w:rPr>
          <w:spacing w:val="-4"/>
          <w:sz w:val="16"/>
        </w:rPr>
        <w:t> </w:t>
      </w:r>
      <w:r>
        <w:rPr>
          <w:spacing w:val="-2"/>
          <w:sz w:val="16"/>
        </w:rPr>
        <w:t>zm.)</w:t>
      </w:r>
      <w:r>
        <w:rPr>
          <w:spacing w:val="-1"/>
          <w:sz w:val="16"/>
        </w:rPr>
        <w:t> </w:t>
      </w:r>
      <w:r>
        <w:rPr>
          <w:spacing w:val="-2"/>
          <w:sz w:val="16"/>
        </w:rPr>
        <w:t>–</w:t>
      </w:r>
      <w:r>
        <w:rPr>
          <w:spacing w:val="-3"/>
          <w:sz w:val="16"/>
        </w:rPr>
        <w:t> </w:t>
      </w:r>
      <w:r>
        <w:rPr>
          <w:spacing w:val="-2"/>
          <w:sz w:val="16"/>
        </w:rPr>
        <w:t>o</w:t>
      </w:r>
      <w:r>
        <w:rPr>
          <w:spacing w:val="-3"/>
          <w:sz w:val="16"/>
        </w:rPr>
        <w:t> </w:t>
      </w:r>
      <w:r>
        <w:rPr>
          <w:spacing w:val="-2"/>
          <w:sz w:val="16"/>
        </w:rPr>
        <w:t>obowiązkach</w:t>
      </w:r>
      <w:r>
        <w:rPr>
          <w:spacing w:val="-4"/>
          <w:sz w:val="16"/>
        </w:rPr>
        <w:t> </w:t>
      </w:r>
      <w:r>
        <w:rPr>
          <w:spacing w:val="-2"/>
          <w:sz w:val="16"/>
        </w:rPr>
        <w:t>nauczycieli</w:t>
      </w:r>
    </w:p>
    <w:p>
      <w:pPr>
        <w:pStyle w:val="ListParagraph"/>
        <w:numPr>
          <w:ilvl w:val="1"/>
          <w:numId w:val="197"/>
        </w:numPr>
        <w:tabs>
          <w:tab w:pos="2349" w:val="left" w:leader="none"/>
        </w:tabs>
        <w:spacing w:line="240" w:lineRule="auto" w:before="0" w:after="0"/>
        <w:ind w:left="2348" w:right="0" w:hanging="361"/>
        <w:jc w:val="both"/>
        <w:rPr>
          <w:sz w:val="16"/>
        </w:rPr>
      </w:pPr>
      <w:r>
        <w:rPr>
          <w:sz w:val="16"/>
        </w:rPr>
        <w:t>ustawy</w:t>
      </w:r>
      <w:r>
        <w:rPr>
          <w:spacing w:val="-6"/>
          <w:sz w:val="16"/>
        </w:rPr>
        <w:t> </w:t>
      </w:r>
      <w:r>
        <w:rPr>
          <w:sz w:val="16"/>
        </w:rPr>
        <w:t>z</w:t>
      </w:r>
      <w:r>
        <w:rPr>
          <w:spacing w:val="-5"/>
          <w:sz w:val="16"/>
        </w:rPr>
        <w:t> </w:t>
      </w:r>
      <w:r>
        <w:rPr>
          <w:sz w:val="16"/>
        </w:rPr>
        <w:t>dnia</w:t>
      </w:r>
      <w:r>
        <w:rPr>
          <w:spacing w:val="-5"/>
          <w:sz w:val="16"/>
        </w:rPr>
        <w:t> </w:t>
      </w:r>
      <w:r>
        <w:rPr>
          <w:sz w:val="16"/>
        </w:rPr>
        <w:t>10</w:t>
      </w:r>
      <w:r>
        <w:rPr>
          <w:spacing w:val="-4"/>
          <w:sz w:val="16"/>
        </w:rPr>
        <w:t> </w:t>
      </w:r>
      <w:r>
        <w:rPr>
          <w:sz w:val="16"/>
        </w:rPr>
        <w:t>maja</w:t>
      </w:r>
      <w:r>
        <w:rPr>
          <w:spacing w:val="33"/>
          <w:sz w:val="16"/>
        </w:rPr>
        <w:t> </w:t>
      </w:r>
      <w:r>
        <w:rPr>
          <w:sz w:val="16"/>
        </w:rPr>
        <w:t>2018</w:t>
      </w:r>
      <w:r>
        <w:rPr>
          <w:spacing w:val="-2"/>
          <w:sz w:val="16"/>
        </w:rPr>
        <w:t> </w:t>
      </w:r>
      <w:r>
        <w:rPr>
          <w:sz w:val="16"/>
        </w:rPr>
        <w:t>r.</w:t>
      </w:r>
      <w:r>
        <w:rPr>
          <w:spacing w:val="-5"/>
          <w:sz w:val="16"/>
        </w:rPr>
        <w:t> </w:t>
      </w:r>
      <w:r>
        <w:rPr>
          <w:sz w:val="16"/>
        </w:rPr>
        <w:t>o</w:t>
      </w:r>
      <w:r>
        <w:rPr>
          <w:spacing w:val="-4"/>
          <w:sz w:val="16"/>
        </w:rPr>
        <w:t> </w:t>
      </w:r>
      <w:r>
        <w:rPr>
          <w:sz w:val="16"/>
        </w:rPr>
        <w:t>ochronie</w:t>
      </w:r>
      <w:r>
        <w:rPr>
          <w:spacing w:val="-5"/>
          <w:sz w:val="16"/>
        </w:rPr>
        <w:t> </w:t>
      </w:r>
      <w:r>
        <w:rPr>
          <w:sz w:val="16"/>
        </w:rPr>
        <w:t>danych</w:t>
      </w:r>
      <w:r>
        <w:rPr>
          <w:spacing w:val="-4"/>
          <w:sz w:val="16"/>
        </w:rPr>
        <w:t> </w:t>
      </w:r>
      <w:r>
        <w:rPr>
          <w:sz w:val="16"/>
        </w:rPr>
        <w:t>osobowych</w:t>
      </w:r>
      <w:r>
        <w:rPr>
          <w:spacing w:val="-2"/>
          <w:sz w:val="16"/>
        </w:rPr>
        <w:t> </w:t>
      </w:r>
      <w:r>
        <w:rPr>
          <w:sz w:val="16"/>
        </w:rPr>
        <w:t>(Dz.U.</w:t>
      </w:r>
      <w:r>
        <w:rPr>
          <w:spacing w:val="-2"/>
          <w:sz w:val="16"/>
        </w:rPr>
        <w:t> </w:t>
      </w:r>
      <w:r>
        <w:rPr>
          <w:sz w:val="16"/>
        </w:rPr>
        <w:t>z</w:t>
      </w:r>
      <w:r>
        <w:rPr>
          <w:spacing w:val="-5"/>
          <w:sz w:val="16"/>
        </w:rPr>
        <w:t> </w:t>
      </w:r>
      <w:r>
        <w:rPr>
          <w:sz w:val="16"/>
        </w:rPr>
        <w:t>2019</w:t>
      </w:r>
      <w:r>
        <w:rPr>
          <w:spacing w:val="-2"/>
          <w:sz w:val="16"/>
        </w:rPr>
        <w:t> </w:t>
      </w:r>
      <w:r>
        <w:rPr>
          <w:sz w:val="16"/>
        </w:rPr>
        <w:t>r.</w:t>
      </w:r>
      <w:r>
        <w:rPr>
          <w:spacing w:val="-5"/>
          <w:sz w:val="16"/>
        </w:rPr>
        <w:t> </w:t>
      </w:r>
      <w:r>
        <w:rPr>
          <w:sz w:val="16"/>
        </w:rPr>
        <w:t>poz.</w:t>
      </w:r>
      <w:r>
        <w:rPr>
          <w:spacing w:val="-4"/>
          <w:sz w:val="16"/>
        </w:rPr>
        <w:t> </w:t>
      </w:r>
      <w:r>
        <w:rPr>
          <w:spacing w:val="-2"/>
          <w:sz w:val="16"/>
        </w:rPr>
        <w:t>1781)</w:t>
      </w:r>
    </w:p>
    <w:p>
      <w:pPr>
        <w:pStyle w:val="ListParagraph"/>
        <w:numPr>
          <w:ilvl w:val="0"/>
          <w:numId w:val="197"/>
        </w:numPr>
        <w:tabs>
          <w:tab w:pos="1626" w:val="left" w:leader="none"/>
        </w:tabs>
        <w:spacing w:line="183" w:lineRule="exact" w:before="1" w:after="0"/>
        <w:ind w:left="1625" w:right="0" w:hanging="173"/>
        <w:jc w:val="both"/>
        <w:rPr>
          <w:sz w:val="16"/>
        </w:rPr>
      </w:pPr>
      <w:r>
        <w:rPr>
          <w:sz w:val="16"/>
        </w:rPr>
        <w:t>odbył</w:t>
      </w:r>
      <w:r>
        <w:rPr>
          <w:spacing w:val="5"/>
          <w:sz w:val="16"/>
        </w:rPr>
        <w:t> </w:t>
      </w:r>
      <w:r>
        <w:rPr>
          <w:sz w:val="16"/>
        </w:rPr>
        <w:t>szkolenie</w:t>
      </w:r>
      <w:r>
        <w:rPr>
          <w:spacing w:val="6"/>
          <w:sz w:val="16"/>
        </w:rPr>
        <w:t> </w:t>
      </w:r>
      <w:r>
        <w:rPr>
          <w:sz w:val="16"/>
        </w:rPr>
        <w:t>–</w:t>
      </w:r>
      <w:r>
        <w:rPr>
          <w:spacing w:val="6"/>
          <w:sz w:val="16"/>
        </w:rPr>
        <w:t> </w:t>
      </w:r>
      <w:r>
        <w:rPr>
          <w:sz w:val="16"/>
        </w:rPr>
        <w:t>przeprowadzone</w:t>
      </w:r>
      <w:r>
        <w:rPr>
          <w:spacing w:val="5"/>
          <w:sz w:val="16"/>
        </w:rPr>
        <w:t> </w:t>
      </w:r>
      <w:r>
        <w:rPr>
          <w:sz w:val="16"/>
        </w:rPr>
        <w:t>przez</w:t>
      </w:r>
      <w:r>
        <w:rPr>
          <w:spacing w:val="4"/>
          <w:sz w:val="16"/>
        </w:rPr>
        <w:t> </w:t>
      </w:r>
      <w:r>
        <w:rPr>
          <w:sz w:val="16"/>
        </w:rPr>
        <w:t>dyrektora</w:t>
      </w:r>
      <w:r>
        <w:rPr>
          <w:spacing w:val="5"/>
          <w:sz w:val="16"/>
        </w:rPr>
        <w:t> </w:t>
      </w:r>
      <w:r>
        <w:rPr>
          <w:sz w:val="16"/>
        </w:rPr>
        <w:t>macierzystej</w:t>
      </w:r>
      <w:r>
        <w:rPr>
          <w:spacing w:val="7"/>
          <w:sz w:val="16"/>
        </w:rPr>
        <w:t> </w:t>
      </w:r>
      <w:r>
        <w:rPr>
          <w:sz w:val="16"/>
        </w:rPr>
        <w:t>szkoły</w:t>
      </w:r>
      <w:r>
        <w:rPr>
          <w:spacing w:val="6"/>
          <w:sz w:val="16"/>
        </w:rPr>
        <w:t> </w:t>
      </w:r>
      <w:r>
        <w:rPr>
          <w:sz w:val="16"/>
        </w:rPr>
        <w:t>lub</w:t>
      </w:r>
      <w:r>
        <w:rPr>
          <w:spacing w:val="5"/>
          <w:sz w:val="16"/>
        </w:rPr>
        <w:t> </w:t>
      </w:r>
      <w:r>
        <w:rPr>
          <w:sz w:val="16"/>
        </w:rPr>
        <w:t>osobę</w:t>
      </w:r>
      <w:r>
        <w:rPr>
          <w:spacing w:val="5"/>
          <w:sz w:val="16"/>
        </w:rPr>
        <w:t> </w:t>
      </w:r>
      <w:r>
        <w:rPr>
          <w:sz w:val="16"/>
        </w:rPr>
        <w:t>przez</w:t>
      </w:r>
      <w:r>
        <w:rPr>
          <w:spacing w:val="5"/>
          <w:sz w:val="16"/>
        </w:rPr>
        <w:t> </w:t>
      </w:r>
      <w:r>
        <w:rPr>
          <w:sz w:val="16"/>
        </w:rPr>
        <w:t>niego</w:t>
      </w:r>
      <w:r>
        <w:rPr>
          <w:spacing w:val="5"/>
          <w:sz w:val="16"/>
        </w:rPr>
        <w:t> </w:t>
      </w:r>
      <w:r>
        <w:rPr>
          <w:sz w:val="16"/>
        </w:rPr>
        <w:t>upoważnioną</w:t>
      </w:r>
      <w:r>
        <w:rPr>
          <w:spacing w:val="14"/>
          <w:sz w:val="16"/>
        </w:rPr>
        <w:t> </w:t>
      </w:r>
      <w:r>
        <w:rPr>
          <w:sz w:val="16"/>
        </w:rPr>
        <w:t>–</w:t>
      </w:r>
      <w:r>
        <w:rPr>
          <w:spacing w:val="8"/>
          <w:sz w:val="16"/>
        </w:rPr>
        <w:t> </w:t>
      </w:r>
      <w:r>
        <w:rPr>
          <w:sz w:val="16"/>
        </w:rPr>
        <w:t>w</w:t>
      </w:r>
      <w:r>
        <w:rPr>
          <w:spacing w:val="4"/>
          <w:sz w:val="16"/>
        </w:rPr>
        <w:t> </w:t>
      </w:r>
      <w:r>
        <w:rPr>
          <w:sz w:val="16"/>
        </w:rPr>
        <w:t>zakresie</w:t>
      </w:r>
      <w:r>
        <w:rPr>
          <w:spacing w:val="5"/>
          <w:sz w:val="16"/>
        </w:rPr>
        <w:t> </w:t>
      </w:r>
      <w:r>
        <w:rPr>
          <w:spacing w:val="-2"/>
          <w:sz w:val="16"/>
        </w:rPr>
        <w:t>organizacji</w:t>
      </w:r>
    </w:p>
    <w:p>
      <w:pPr>
        <w:spacing w:line="183" w:lineRule="exact" w:before="0"/>
        <w:ind w:left="1628" w:right="0" w:firstLine="0"/>
        <w:jc w:val="both"/>
        <w:rPr>
          <w:sz w:val="16"/>
        </w:rPr>
      </w:pPr>
      <w:r>
        <w:rPr>
          <w:sz w:val="16"/>
        </w:rPr>
        <w:t>odpowiedniej</w:t>
      </w:r>
      <w:r>
        <w:rPr>
          <w:spacing w:val="-9"/>
          <w:sz w:val="16"/>
        </w:rPr>
        <w:t> </w:t>
      </w:r>
      <w:r>
        <w:rPr>
          <w:sz w:val="16"/>
        </w:rPr>
        <w:t>części</w:t>
      </w:r>
      <w:r>
        <w:rPr>
          <w:spacing w:val="-6"/>
          <w:sz w:val="16"/>
        </w:rPr>
        <w:t> </w:t>
      </w:r>
      <w:r>
        <w:rPr>
          <w:sz w:val="16"/>
        </w:rPr>
        <w:t>egzaminu</w:t>
      </w:r>
      <w:r>
        <w:rPr>
          <w:spacing w:val="-7"/>
          <w:sz w:val="16"/>
        </w:rPr>
        <w:t> </w:t>
      </w:r>
      <w:r>
        <w:rPr>
          <w:spacing w:val="-2"/>
          <w:sz w:val="16"/>
        </w:rPr>
        <w:t>zawodowego</w:t>
      </w:r>
    </w:p>
    <w:p>
      <w:pPr>
        <w:spacing w:after="0" w:line="183" w:lineRule="exact"/>
        <w:jc w:val="both"/>
        <w:rPr>
          <w:sz w:val="16"/>
        </w:rPr>
        <w:sectPr>
          <w:type w:val="continuous"/>
          <w:pgSz w:w="11910" w:h="16840"/>
          <w:pgMar w:header="708" w:footer="1000" w:top="1400" w:bottom="280" w:left="640" w:right="60"/>
        </w:sectPr>
      </w:pPr>
    </w:p>
    <w:p>
      <w:pPr>
        <w:pStyle w:val="BodyText"/>
        <w:spacing w:before="6"/>
        <w:rPr>
          <w:sz w:val="29"/>
        </w:rPr>
      </w:pPr>
    </w:p>
    <w:p>
      <w:pPr>
        <w:spacing w:before="91"/>
        <w:ind w:left="778" w:right="0" w:firstLine="0"/>
        <w:jc w:val="left"/>
        <w:rPr>
          <w:sz w:val="20"/>
        </w:rPr>
      </w:pPr>
      <w:r>
        <w:rPr>
          <w:sz w:val="20"/>
        </w:rPr>
        <w:t>Uwagi</w:t>
      </w:r>
      <w:r>
        <w:rPr>
          <w:spacing w:val="-8"/>
          <w:sz w:val="20"/>
        </w:rPr>
        <w:t> </w:t>
      </w:r>
      <w:r>
        <w:rPr>
          <w:sz w:val="20"/>
        </w:rPr>
        <w:t>dotyczące</w:t>
      </w:r>
      <w:r>
        <w:rPr>
          <w:spacing w:val="-7"/>
          <w:sz w:val="20"/>
        </w:rPr>
        <w:t> </w:t>
      </w:r>
      <w:r>
        <w:rPr>
          <w:sz w:val="20"/>
        </w:rPr>
        <w:t>zmian</w:t>
      </w:r>
      <w:r>
        <w:rPr>
          <w:spacing w:val="-8"/>
          <w:sz w:val="20"/>
        </w:rPr>
        <w:t> </w:t>
      </w:r>
      <w:r>
        <w:rPr>
          <w:sz w:val="20"/>
        </w:rPr>
        <w:t>(uzupełnień)</w:t>
      </w:r>
      <w:r>
        <w:rPr>
          <w:spacing w:val="-6"/>
          <w:sz w:val="20"/>
        </w:rPr>
        <w:t> </w:t>
      </w:r>
      <w:r>
        <w:rPr>
          <w:sz w:val="20"/>
        </w:rPr>
        <w:t>dokonanych</w:t>
      </w:r>
      <w:r>
        <w:rPr>
          <w:spacing w:val="-8"/>
          <w:sz w:val="20"/>
        </w:rPr>
        <w:t> </w:t>
      </w:r>
      <w:r>
        <w:rPr>
          <w:sz w:val="20"/>
        </w:rPr>
        <w:t>w</w:t>
      </w:r>
      <w:r>
        <w:rPr>
          <w:spacing w:val="-7"/>
          <w:sz w:val="20"/>
        </w:rPr>
        <w:t> </w:t>
      </w:r>
      <w:r>
        <w:rPr>
          <w:sz w:val="20"/>
        </w:rPr>
        <w:t>składzie</w:t>
      </w:r>
      <w:r>
        <w:rPr>
          <w:spacing w:val="-7"/>
          <w:sz w:val="20"/>
        </w:rPr>
        <w:t> </w:t>
      </w:r>
      <w:r>
        <w:rPr>
          <w:sz w:val="20"/>
        </w:rPr>
        <w:t>zespołu</w:t>
      </w:r>
      <w:r>
        <w:rPr>
          <w:spacing w:val="-6"/>
          <w:sz w:val="20"/>
        </w:rPr>
        <w:t> </w:t>
      </w:r>
      <w:r>
        <w:rPr>
          <w:sz w:val="20"/>
        </w:rPr>
        <w:t>egzaminacyjnego</w:t>
      </w:r>
      <w:r>
        <w:rPr>
          <w:spacing w:val="-6"/>
          <w:sz w:val="20"/>
        </w:rPr>
        <w:t> </w:t>
      </w:r>
      <w:r>
        <w:rPr>
          <w:sz w:val="20"/>
        </w:rPr>
        <w:t>w</w:t>
      </w:r>
      <w:r>
        <w:rPr>
          <w:spacing w:val="-8"/>
          <w:sz w:val="20"/>
        </w:rPr>
        <w:t> </w:t>
      </w:r>
      <w:r>
        <w:rPr>
          <w:sz w:val="20"/>
        </w:rPr>
        <w:t>szczególnych</w:t>
      </w:r>
      <w:r>
        <w:rPr>
          <w:spacing w:val="-8"/>
          <w:sz w:val="20"/>
        </w:rPr>
        <w:t> </w:t>
      </w:r>
      <w:r>
        <w:rPr>
          <w:spacing w:val="-2"/>
          <w:sz w:val="20"/>
        </w:rPr>
        <w:t>przypadkach</w:t>
      </w:r>
    </w:p>
    <w:p>
      <w:pPr>
        <w:spacing w:before="17"/>
        <w:ind w:left="778" w:right="0" w:firstLine="0"/>
        <w:jc w:val="left"/>
        <w:rPr>
          <w:sz w:val="20"/>
        </w:rPr>
      </w:pPr>
      <w:r>
        <w:rPr>
          <w:spacing w:val="-2"/>
          <w:sz w:val="20"/>
        </w:rPr>
        <w:t>losowych</w:t>
      </w:r>
    </w:p>
    <w:p>
      <w:pPr>
        <w:spacing w:before="178"/>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3"/>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3"/>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3"/>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3"/>
        <w:ind w:left="778" w:right="0" w:firstLine="0"/>
        <w:jc w:val="left"/>
        <w:rPr>
          <w:sz w:val="20"/>
        </w:rPr>
      </w:pPr>
      <w:r>
        <w:rPr>
          <w:spacing w:val="-2"/>
          <w:sz w:val="20"/>
        </w:rPr>
        <w:t>………………………………………………………………………………………………………………………………</w:t>
      </w:r>
    </w:p>
    <w:p>
      <w:pPr>
        <w:pStyle w:val="BodyText"/>
        <w:spacing w:before="1"/>
        <w:rPr>
          <w:sz w:val="30"/>
        </w:rPr>
      </w:pPr>
    </w:p>
    <w:p>
      <w:pPr>
        <w:spacing w:before="0"/>
        <w:ind w:left="6247" w:right="589" w:firstLine="0"/>
        <w:jc w:val="center"/>
        <w:rPr>
          <w:i/>
          <w:sz w:val="20"/>
        </w:rPr>
      </w:pPr>
      <w:r>
        <w:rPr>
          <w:i/>
          <w:sz w:val="20"/>
        </w:rPr>
        <w:t>Przewodniczący</w:t>
      </w:r>
      <w:r>
        <w:rPr>
          <w:i/>
          <w:spacing w:val="-11"/>
          <w:sz w:val="20"/>
        </w:rPr>
        <w:t> </w:t>
      </w:r>
      <w:r>
        <w:rPr>
          <w:i/>
          <w:sz w:val="20"/>
        </w:rPr>
        <w:t>Zespołu</w:t>
      </w:r>
      <w:r>
        <w:rPr>
          <w:i/>
          <w:spacing w:val="-9"/>
          <w:sz w:val="20"/>
        </w:rPr>
        <w:t> </w:t>
      </w:r>
      <w:r>
        <w:rPr>
          <w:i/>
          <w:spacing w:val="-2"/>
          <w:sz w:val="20"/>
        </w:rPr>
        <w:t>Egzaminacyjnego</w:t>
      </w:r>
    </w:p>
    <w:p>
      <w:pPr>
        <w:pStyle w:val="BodyText"/>
        <w:spacing w:before="10"/>
        <w:rPr>
          <w:i/>
          <w:sz w:val="19"/>
        </w:rPr>
      </w:pPr>
    </w:p>
    <w:p>
      <w:pPr>
        <w:spacing w:before="0"/>
        <w:ind w:left="6247" w:right="587" w:firstLine="0"/>
        <w:jc w:val="center"/>
        <w:rPr>
          <w:i/>
          <w:sz w:val="20"/>
        </w:rPr>
      </w:pPr>
      <w:r>
        <w:rPr>
          <w:i/>
          <w:spacing w:val="-2"/>
          <w:sz w:val="20"/>
        </w:rPr>
        <w:t>.............................................................</w:t>
      </w:r>
    </w:p>
    <w:p>
      <w:pPr>
        <w:spacing w:before="0"/>
        <w:ind w:left="6247" w:right="585" w:firstLine="0"/>
        <w:jc w:val="center"/>
        <w:rPr>
          <w:i/>
          <w:sz w:val="18"/>
        </w:rPr>
      </w:pPr>
      <w:r>
        <w:rPr>
          <w:i/>
          <w:sz w:val="18"/>
        </w:rPr>
        <w:t>czytelny</w:t>
      </w:r>
      <w:r>
        <w:rPr>
          <w:i/>
          <w:spacing w:val="-5"/>
          <w:sz w:val="18"/>
        </w:rPr>
        <w:t> </w:t>
      </w:r>
      <w:r>
        <w:rPr>
          <w:i/>
          <w:spacing w:val="-2"/>
          <w:sz w:val="18"/>
        </w:rPr>
        <w:t>podpis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94"/>
        <w:ind w:left="1381" w:right="897" w:firstLine="0"/>
        <w:jc w:val="both"/>
        <w:rPr>
          <w:sz w:val="14"/>
        </w:rPr>
      </w:pPr>
      <w:r>
        <w:rPr/>
        <w:pict>
          <v:shape style="position:absolute;margin-left:76.344002pt;margin-top:13.805894pt;width:14.05pt;height:14.05pt;mso-position-horizontal-relative:page;mso-position-vertical-relative:paragraph;z-index:15916032" type="#_x0000_t202" id="docshape736"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w:t>
      </w:r>
      <w:r>
        <w:rPr>
          <w:spacing w:val="-2"/>
          <w:sz w:val="14"/>
        </w:rPr>
        <w:t> </w:t>
      </w:r>
      <w:r>
        <w:rPr>
          <w:sz w:val="14"/>
        </w:rPr>
        <w:t>informacyjny</w:t>
      </w:r>
      <w:r>
        <w:rPr>
          <w:spacing w:val="-2"/>
          <w:sz w:val="14"/>
        </w:rPr>
        <w:t> </w:t>
      </w:r>
      <w:r>
        <w:rPr>
          <w:sz w:val="14"/>
        </w:rPr>
        <w:t>wynikający</w:t>
      </w:r>
      <w:r>
        <w:rPr>
          <w:spacing w:val="-2"/>
          <w:sz w:val="14"/>
        </w:rPr>
        <w:t> </w:t>
      </w:r>
      <w:r>
        <w:rPr>
          <w:sz w:val="14"/>
        </w:rPr>
        <w:t>z</w:t>
      </w:r>
      <w:r>
        <w:rPr>
          <w:spacing w:val="-1"/>
          <w:sz w:val="14"/>
        </w:rPr>
        <w:t> </w:t>
      </w:r>
      <w:r>
        <w:rPr>
          <w:sz w:val="14"/>
        </w:rPr>
        <w:t>art. 13</w:t>
      </w:r>
      <w:r>
        <w:rPr>
          <w:spacing w:val="-2"/>
          <w:sz w:val="14"/>
        </w:rPr>
        <w:t> </w:t>
      </w:r>
      <w:r>
        <w:rPr>
          <w:sz w:val="14"/>
        </w:rPr>
        <w:t>i</w:t>
      </w:r>
      <w:r>
        <w:rPr>
          <w:spacing w:val="-2"/>
          <w:sz w:val="14"/>
        </w:rPr>
        <w:t> </w:t>
      </w:r>
      <w:r>
        <w:rPr>
          <w:sz w:val="14"/>
        </w:rPr>
        <w:t>14</w:t>
      </w:r>
      <w:r>
        <w:rPr>
          <w:spacing w:val="-2"/>
          <w:sz w:val="14"/>
        </w:rPr>
        <w:t> </w:t>
      </w:r>
      <w:r>
        <w:rPr>
          <w:sz w:val="14"/>
        </w:rPr>
        <w:t>Rozporządzenia</w:t>
      </w:r>
      <w:r>
        <w:rPr>
          <w:spacing w:val="-1"/>
          <w:sz w:val="14"/>
        </w:rPr>
        <w:t> </w:t>
      </w:r>
      <w:r>
        <w:rPr>
          <w:sz w:val="14"/>
        </w:rPr>
        <w:t>Parlamentu Europejskiego</w:t>
      </w:r>
      <w:r>
        <w:rPr>
          <w:spacing w:val="-1"/>
          <w:sz w:val="14"/>
        </w:rPr>
        <w:t> </w:t>
      </w:r>
      <w:r>
        <w:rPr>
          <w:sz w:val="14"/>
        </w:rPr>
        <w:t>i</w:t>
      </w:r>
      <w:r>
        <w:rPr>
          <w:spacing w:val="-2"/>
          <w:sz w:val="14"/>
        </w:rPr>
        <w:t> </w:t>
      </w:r>
      <w:r>
        <w:rPr>
          <w:sz w:val="14"/>
        </w:rPr>
        <w:t>Rady</w:t>
      </w:r>
      <w:r>
        <w:rPr>
          <w:spacing w:val="-2"/>
          <w:sz w:val="14"/>
        </w:rPr>
        <w:t> </w:t>
      </w:r>
      <w:r>
        <w:rPr>
          <w:sz w:val="14"/>
        </w:rPr>
        <w:t>(UE) 2016/679</w:t>
      </w:r>
      <w:r>
        <w:rPr>
          <w:spacing w:val="-2"/>
          <w:sz w:val="14"/>
        </w:rPr>
        <w:t> </w:t>
      </w:r>
      <w:r>
        <w:rPr>
          <w:sz w:val="14"/>
        </w:rPr>
        <w:t>z</w:t>
      </w:r>
      <w:r>
        <w:rPr>
          <w:spacing w:val="-1"/>
          <w:sz w:val="14"/>
        </w:rPr>
        <w:t> </w:t>
      </w:r>
      <w:r>
        <w:rPr>
          <w:sz w:val="14"/>
        </w:rPr>
        <w:t>27</w:t>
      </w:r>
      <w:r>
        <w:rPr>
          <w:spacing w:val="-2"/>
          <w:sz w:val="14"/>
        </w:rPr>
        <w:t> </w:t>
      </w:r>
      <w:r>
        <w:rPr>
          <w:sz w:val="14"/>
        </w:rPr>
        <w:t>kwietnia</w:t>
      </w:r>
      <w:r>
        <w:rPr>
          <w:spacing w:val="-1"/>
          <w:sz w:val="14"/>
        </w:rPr>
        <w:t> </w:t>
      </w:r>
      <w:r>
        <w:rPr>
          <w:sz w:val="14"/>
        </w:rPr>
        <w:t>2016</w:t>
      </w:r>
      <w:r>
        <w:rPr>
          <w:spacing w:val="-2"/>
          <w:sz w:val="14"/>
        </w:rPr>
        <w:t> </w:t>
      </w:r>
      <w:r>
        <w:rPr>
          <w:sz w:val="14"/>
        </w:rPr>
        <w:t>r. w</w:t>
      </w:r>
      <w:r>
        <w:rPr>
          <w:spacing w:val="-1"/>
          <w:sz w:val="14"/>
        </w:rPr>
        <w:t> </w:t>
      </w:r>
      <w:r>
        <w:rPr>
          <w:sz w:val="14"/>
        </w:rPr>
        <w:t>sprawie ochrony</w:t>
      </w:r>
      <w:r>
        <w:rPr>
          <w:spacing w:val="40"/>
          <w:sz w:val="14"/>
        </w:rPr>
        <w:t> </w:t>
      </w:r>
      <w:r>
        <w:rPr>
          <w:sz w:val="14"/>
        </w:rPr>
        <w:t>osób</w:t>
      </w:r>
      <w:r>
        <w:rPr>
          <w:spacing w:val="10"/>
          <w:sz w:val="14"/>
        </w:rPr>
        <w:t> </w:t>
      </w:r>
      <w:r>
        <w:rPr>
          <w:sz w:val="14"/>
        </w:rPr>
        <w:t>fizycznych</w:t>
      </w:r>
      <w:r>
        <w:rPr>
          <w:spacing w:val="10"/>
          <w:sz w:val="14"/>
        </w:rPr>
        <w:t> </w:t>
      </w:r>
      <w:r>
        <w:rPr>
          <w:sz w:val="14"/>
        </w:rPr>
        <w:t>w</w:t>
      </w:r>
      <w:r>
        <w:rPr>
          <w:spacing w:val="11"/>
          <w:sz w:val="14"/>
        </w:rPr>
        <w:t> </w:t>
      </w:r>
      <w:r>
        <w:rPr>
          <w:sz w:val="14"/>
        </w:rPr>
        <w:t>związku</w:t>
      </w:r>
      <w:r>
        <w:rPr>
          <w:spacing w:val="10"/>
          <w:sz w:val="14"/>
        </w:rPr>
        <w:t> </w:t>
      </w:r>
      <w:r>
        <w:rPr>
          <w:sz w:val="14"/>
        </w:rPr>
        <w:t>z</w:t>
      </w:r>
      <w:r>
        <w:rPr>
          <w:spacing w:val="11"/>
          <w:sz w:val="14"/>
        </w:rPr>
        <w:t> </w:t>
      </w:r>
      <w:r>
        <w:rPr>
          <w:sz w:val="14"/>
        </w:rPr>
        <w:t>przetwarzaniem</w:t>
      </w:r>
      <w:r>
        <w:rPr>
          <w:spacing w:val="10"/>
          <w:sz w:val="14"/>
        </w:rPr>
        <w:t> </w:t>
      </w:r>
      <w:r>
        <w:rPr>
          <w:sz w:val="14"/>
        </w:rPr>
        <w:t>danych</w:t>
      </w:r>
      <w:r>
        <w:rPr>
          <w:spacing w:val="10"/>
          <w:sz w:val="14"/>
        </w:rPr>
        <w:t> </w:t>
      </w:r>
      <w:r>
        <w:rPr>
          <w:sz w:val="14"/>
        </w:rPr>
        <w:t>osobowych</w:t>
      </w:r>
      <w:r>
        <w:rPr>
          <w:spacing w:val="10"/>
          <w:sz w:val="14"/>
        </w:rPr>
        <w:t> </w:t>
      </w:r>
      <w:r>
        <w:rPr>
          <w:sz w:val="14"/>
        </w:rPr>
        <w:t>i</w:t>
      </w:r>
      <w:r>
        <w:rPr>
          <w:spacing w:val="10"/>
          <w:sz w:val="14"/>
        </w:rPr>
        <w:t> </w:t>
      </w:r>
      <w:r>
        <w:rPr>
          <w:sz w:val="14"/>
        </w:rPr>
        <w:t>w</w:t>
      </w:r>
      <w:r>
        <w:rPr>
          <w:spacing w:val="11"/>
          <w:sz w:val="14"/>
        </w:rPr>
        <w:t> </w:t>
      </w:r>
      <w:r>
        <w:rPr>
          <w:sz w:val="14"/>
        </w:rPr>
        <w:t>sprawie</w:t>
      </w:r>
      <w:r>
        <w:rPr>
          <w:spacing w:val="11"/>
          <w:sz w:val="14"/>
        </w:rPr>
        <w:t> </w:t>
      </w:r>
      <w:r>
        <w:rPr>
          <w:sz w:val="14"/>
        </w:rPr>
        <w:t>swobodnego</w:t>
      </w:r>
      <w:r>
        <w:rPr>
          <w:spacing w:val="10"/>
          <w:sz w:val="14"/>
        </w:rPr>
        <w:t> </w:t>
      </w:r>
      <w:r>
        <w:rPr>
          <w:sz w:val="14"/>
        </w:rPr>
        <w:t>przepływu</w:t>
      </w:r>
      <w:r>
        <w:rPr>
          <w:spacing w:val="10"/>
          <w:sz w:val="14"/>
        </w:rPr>
        <w:t> </w:t>
      </w:r>
      <w:r>
        <w:rPr>
          <w:sz w:val="14"/>
        </w:rPr>
        <w:t>takich</w:t>
      </w:r>
      <w:r>
        <w:rPr>
          <w:spacing w:val="11"/>
          <w:sz w:val="14"/>
        </w:rPr>
        <w:t> </w:t>
      </w:r>
      <w:r>
        <w:rPr>
          <w:sz w:val="14"/>
        </w:rPr>
        <w:t>danych</w:t>
      </w:r>
      <w:r>
        <w:rPr>
          <w:spacing w:val="18"/>
          <w:sz w:val="14"/>
        </w:rPr>
        <w:t> </w:t>
      </w:r>
      <w:r>
        <w:rPr>
          <w:sz w:val="14"/>
        </w:rPr>
        <w:t>oraz</w:t>
      </w:r>
      <w:r>
        <w:rPr>
          <w:spacing w:val="11"/>
          <w:sz w:val="14"/>
        </w:rPr>
        <w:t> </w:t>
      </w:r>
      <w:r>
        <w:rPr>
          <w:sz w:val="14"/>
        </w:rPr>
        <w:t>uchylenia</w:t>
      </w:r>
      <w:r>
        <w:rPr>
          <w:spacing w:val="11"/>
          <w:sz w:val="14"/>
        </w:rPr>
        <w:t> </w:t>
      </w:r>
      <w:r>
        <w:rPr>
          <w:sz w:val="14"/>
        </w:rPr>
        <w:t>dyrektywy</w:t>
      </w:r>
      <w:r>
        <w:rPr>
          <w:spacing w:val="10"/>
          <w:sz w:val="14"/>
        </w:rPr>
        <w:t> </w:t>
      </w:r>
      <w:r>
        <w:rPr>
          <w:sz w:val="14"/>
        </w:rPr>
        <w:t>95/46/WE,</w:t>
      </w:r>
      <w:r>
        <w:rPr>
          <w:spacing w:val="40"/>
          <w:sz w:val="14"/>
        </w:rPr>
        <w:t> </w:t>
      </w:r>
      <w:r>
        <w:rPr>
          <w:sz w:val="14"/>
        </w:rPr>
        <w:t>w</w:t>
      </w:r>
      <w:r>
        <w:rPr>
          <w:spacing w:val="-1"/>
          <w:sz w:val="14"/>
        </w:rPr>
        <w:t> </w:t>
      </w:r>
      <w:r>
        <w:rPr>
          <w:sz w:val="14"/>
        </w:rPr>
        <w:t>zakresie</w:t>
      </w:r>
      <w:r>
        <w:rPr>
          <w:spacing w:val="-4"/>
          <w:sz w:val="14"/>
        </w:rPr>
        <w:t> </w:t>
      </w:r>
      <w:r>
        <w:rPr>
          <w:sz w:val="14"/>
        </w:rPr>
        <w:t>przeprowadzania</w:t>
      </w:r>
      <w:r>
        <w:rPr>
          <w:spacing w:val="-4"/>
          <w:sz w:val="14"/>
        </w:rPr>
        <w:t> </w:t>
      </w:r>
      <w:r>
        <w:rPr>
          <w:sz w:val="14"/>
        </w:rPr>
        <w:t>egzaminu</w:t>
      </w:r>
      <w:r>
        <w:rPr>
          <w:spacing w:val="-4"/>
          <w:sz w:val="14"/>
        </w:rPr>
        <w:t> </w:t>
      </w:r>
      <w:r>
        <w:rPr>
          <w:sz w:val="14"/>
        </w:rPr>
        <w:t>zawodowego,</w:t>
      </w:r>
      <w:r>
        <w:rPr>
          <w:spacing w:val="-3"/>
          <w:sz w:val="14"/>
        </w:rPr>
        <w:t> </w:t>
      </w:r>
      <w:r>
        <w:rPr>
          <w:sz w:val="14"/>
        </w:rPr>
        <w:t>zgodnie</w:t>
      </w:r>
      <w:r>
        <w:rPr>
          <w:spacing w:val="-4"/>
          <w:sz w:val="14"/>
        </w:rPr>
        <w:t> </w:t>
      </w:r>
      <w:r>
        <w:rPr>
          <w:sz w:val="14"/>
        </w:rPr>
        <w:t>z</w:t>
      </w:r>
      <w:r>
        <w:rPr>
          <w:spacing w:val="-1"/>
          <w:sz w:val="14"/>
        </w:rPr>
        <w:t> </w:t>
      </w:r>
      <w:r>
        <w:rPr>
          <w:sz w:val="14"/>
        </w:rPr>
        <w:t>przepisami</w:t>
      </w:r>
      <w:r>
        <w:rPr>
          <w:spacing w:val="-4"/>
          <w:sz w:val="14"/>
        </w:rPr>
        <w:t> </w:t>
      </w:r>
      <w:r>
        <w:rPr>
          <w:sz w:val="14"/>
        </w:rPr>
        <w:t>ustawy</w:t>
      </w:r>
      <w:r>
        <w:rPr>
          <w:spacing w:val="-4"/>
          <w:sz w:val="14"/>
        </w:rPr>
        <w:t> </w:t>
      </w:r>
      <w:r>
        <w:rPr>
          <w:sz w:val="14"/>
        </w:rPr>
        <w:t>o</w:t>
      </w:r>
      <w:r>
        <w:rPr>
          <w:spacing w:val="-1"/>
          <w:sz w:val="14"/>
        </w:rPr>
        <w:t> </w:t>
      </w:r>
      <w:r>
        <w:rPr>
          <w:sz w:val="14"/>
        </w:rPr>
        <w:t>systemie</w:t>
      </w:r>
      <w:r>
        <w:rPr>
          <w:spacing w:val="-3"/>
          <w:sz w:val="14"/>
        </w:rPr>
        <w:t> </w:t>
      </w:r>
      <w:r>
        <w:rPr>
          <w:sz w:val="14"/>
        </w:rPr>
        <w:t>oświaty</w:t>
      </w:r>
      <w:r>
        <w:rPr>
          <w:spacing w:val="-4"/>
          <w:sz w:val="14"/>
        </w:rPr>
        <w:t> </w:t>
      </w:r>
      <w:r>
        <w:rPr>
          <w:sz w:val="14"/>
        </w:rPr>
        <w:t>oraz</w:t>
      </w:r>
      <w:r>
        <w:rPr>
          <w:spacing w:val="-4"/>
          <w:sz w:val="14"/>
        </w:rPr>
        <w:t> </w:t>
      </w:r>
      <w:r>
        <w:rPr>
          <w:sz w:val="14"/>
        </w:rPr>
        <w:t>aktami</w:t>
      </w:r>
      <w:r>
        <w:rPr>
          <w:spacing w:val="-4"/>
          <w:sz w:val="14"/>
        </w:rPr>
        <w:t> </w:t>
      </w:r>
      <w:r>
        <w:rPr>
          <w:sz w:val="14"/>
        </w:rPr>
        <w:t>wykonawczymi</w:t>
      </w:r>
      <w:r>
        <w:rPr>
          <w:spacing w:val="-4"/>
          <w:sz w:val="14"/>
        </w:rPr>
        <w:t> </w:t>
      </w:r>
      <w:r>
        <w:rPr>
          <w:sz w:val="14"/>
        </w:rPr>
        <w:t>wydanymi</w:t>
      </w:r>
      <w:r>
        <w:rPr>
          <w:spacing w:val="-4"/>
          <w:sz w:val="14"/>
        </w:rPr>
        <w:t> </w:t>
      </w:r>
      <w:r>
        <w:rPr>
          <w:sz w:val="14"/>
        </w:rPr>
        <w:t>na</w:t>
      </w:r>
      <w:r>
        <w:rPr>
          <w:spacing w:val="-4"/>
          <w:sz w:val="14"/>
        </w:rPr>
        <w:t> </w:t>
      </w:r>
      <w:r>
        <w:rPr>
          <w:sz w:val="14"/>
        </w:rPr>
        <w:t>jej</w:t>
      </w:r>
      <w:r>
        <w:rPr>
          <w:spacing w:val="-4"/>
          <w:sz w:val="14"/>
        </w:rPr>
        <w:t> </w:t>
      </w:r>
      <w:r>
        <w:rPr>
          <w:sz w:val="14"/>
        </w:rPr>
        <w:t>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708" w:footer="1000" w:top="1280" w:bottom="1200" w:left="640" w:right="60"/>
        </w:sectPr>
      </w:pPr>
    </w:p>
    <w:p>
      <w:pPr>
        <w:pStyle w:val="BodyText"/>
        <w:rPr>
          <w:sz w:val="20"/>
        </w:rPr>
      </w:pPr>
    </w:p>
    <w:p>
      <w:pPr>
        <w:pStyle w:val="BodyText"/>
        <w:rPr>
          <w:sz w:val="20"/>
        </w:rPr>
      </w:pPr>
    </w:p>
    <w:p>
      <w:pPr>
        <w:pStyle w:val="BodyText"/>
        <w:spacing w:before="5"/>
        <w:rPr>
          <w:sz w:val="25"/>
        </w:rPr>
      </w:pPr>
    </w:p>
    <w:p>
      <w:pPr>
        <w:spacing w:after="0"/>
        <w:rPr>
          <w:sz w:val="25"/>
        </w:rPr>
        <w:sectPr>
          <w:headerReference w:type="default" r:id="rId351"/>
          <w:footerReference w:type="default" r:id="rId352"/>
          <w:pgSz w:w="11910" w:h="16840"/>
          <w:pgMar w:header="718" w:footer="1000" w:top="1000" w:bottom="1200" w:left="640" w:right="60"/>
        </w:sectPr>
      </w:pPr>
    </w:p>
    <w:p>
      <w:pPr>
        <w:spacing w:before="92"/>
        <w:ind w:left="1026" w:right="0" w:firstLine="0"/>
        <w:jc w:val="left"/>
        <w:rPr>
          <w:sz w:val="18"/>
        </w:rPr>
      </w:pPr>
      <w:r>
        <w:rPr>
          <w:spacing w:val="-2"/>
          <w:sz w:val="18"/>
        </w:rPr>
        <w:t>.................................................................................................</w:t>
      </w:r>
    </w:p>
    <w:p>
      <w:pPr>
        <w:spacing w:line="183" w:lineRule="exact" w:before="2"/>
        <w:ind w:left="1026" w:right="0" w:firstLine="0"/>
        <w:jc w:val="left"/>
        <w:rPr>
          <w:i/>
          <w:sz w:val="16"/>
        </w:rPr>
      </w:pPr>
      <w:r>
        <w:rPr>
          <w:i/>
          <w:spacing w:val="-2"/>
          <w:sz w:val="16"/>
        </w:rPr>
        <w:t>pieczęć</w:t>
      </w:r>
      <w:r>
        <w:rPr>
          <w:i/>
          <w:spacing w:val="27"/>
          <w:sz w:val="16"/>
        </w:rPr>
        <w:t> </w:t>
      </w:r>
      <w:r>
        <w:rPr>
          <w:i/>
          <w:spacing w:val="-2"/>
          <w:sz w:val="16"/>
        </w:rPr>
        <w:t>szkoły/placówki/centrum/pracodawcy/podmiotu</w:t>
      </w:r>
      <w:r>
        <w:rPr>
          <w:i/>
          <w:spacing w:val="24"/>
          <w:sz w:val="16"/>
        </w:rPr>
        <w:t> </w:t>
      </w:r>
      <w:r>
        <w:rPr>
          <w:i/>
          <w:spacing w:val="-2"/>
          <w:sz w:val="16"/>
        </w:rPr>
        <w:t>prowadzącego</w:t>
      </w:r>
    </w:p>
    <w:p>
      <w:pPr>
        <w:spacing w:line="183" w:lineRule="exact" w:before="0"/>
        <w:ind w:left="1026" w:right="0" w:firstLine="0"/>
        <w:jc w:val="left"/>
        <w:rPr>
          <w:i/>
          <w:sz w:val="16"/>
        </w:rPr>
      </w:pPr>
      <w:r>
        <w:rPr>
          <w:i/>
          <w:spacing w:val="-5"/>
          <w:sz w:val="16"/>
        </w:rPr>
        <w:t>KKZ</w:t>
      </w:r>
    </w:p>
    <w:p>
      <w:pPr>
        <w:spacing w:before="92"/>
        <w:ind w:left="1077" w:right="1318" w:firstLine="0"/>
        <w:jc w:val="center"/>
        <w:rPr>
          <w:sz w:val="18"/>
        </w:rPr>
      </w:pPr>
      <w:r>
        <w:rPr/>
        <w:br w:type="column"/>
      </w:r>
      <w:r>
        <w:rPr>
          <w:spacing w:val="-2"/>
          <w:sz w:val="18"/>
        </w:rPr>
        <w:t>.........................................................................</w:t>
      </w:r>
    </w:p>
    <w:p>
      <w:pPr>
        <w:spacing w:before="2"/>
        <w:ind w:left="772" w:right="1318" w:firstLine="0"/>
        <w:jc w:val="center"/>
        <w:rPr>
          <w:i/>
          <w:sz w:val="16"/>
        </w:rPr>
      </w:pPr>
      <w:r>
        <w:rPr>
          <w:i/>
          <w:sz w:val="16"/>
        </w:rPr>
        <w:t>miejscowość,</w:t>
      </w:r>
      <w:r>
        <w:rPr>
          <w:i/>
          <w:spacing w:val="-10"/>
          <w:sz w:val="16"/>
        </w:rPr>
        <w:t> </w:t>
      </w:r>
      <w:r>
        <w:rPr>
          <w:i/>
          <w:spacing w:val="-4"/>
          <w:sz w:val="16"/>
        </w:rPr>
        <w:t>data</w:t>
      </w:r>
    </w:p>
    <w:p>
      <w:pPr>
        <w:spacing w:after="0"/>
        <w:jc w:val="center"/>
        <w:rPr>
          <w:sz w:val="16"/>
        </w:rPr>
        <w:sectPr>
          <w:type w:val="continuous"/>
          <w:pgSz w:w="11910" w:h="16840"/>
          <w:pgMar w:header="718" w:footer="1000" w:top="1400" w:bottom="280" w:left="640" w:right="60"/>
          <w:cols w:num="2" w:equalWidth="0">
            <w:col w:w="5569" w:space="67"/>
            <w:col w:w="5574"/>
          </w:cols>
        </w:sectPr>
      </w:pPr>
    </w:p>
    <w:p>
      <w:pPr>
        <w:pStyle w:val="BodyText"/>
        <w:spacing w:before="4"/>
        <w:rPr>
          <w:i/>
          <w:sz w:val="25"/>
        </w:rPr>
      </w:pPr>
    </w:p>
    <w:tbl>
      <w:tblPr>
        <w:tblW w:w="0" w:type="auto"/>
        <w:jc w:val="left"/>
        <w:tblInd w:w="6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1"/>
        <w:gridCol w:w="341"/>
        <w:gridCol w:w="339"/>
        <w:gridCol w:w="341"/>
        <w:gridCol w:w="341"/>
        <w:gridCol w:w="339"/>
        <w:gridCol w:w="341"/>
        <w:gridCol w:w="341"/>
      </w:tblGrid>
      <w:tr>
        <w:trPr>
          <w:trHeight w:val="309" w:hRule="atLeast"/>
        </w:trPr>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spacing w:line="273" w:lineRule="exact" w:before="15"/>
              <w:ind w:left="6"/>
              <w:jc w:val="center"/>
              <w:rPr>
                <w:i/>
                <w:sz w:val="24"/>
              </w:rPr>
            </w:pPr>
            <w:r>
              <w:rPr>
                <w:i/>
                <w:w w:val="99"/>
                <w:sz w:val="24"/>
              </w:rPr>
              <w:t>-</w:t>
            </w: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r>
    </w:tbl>
    <w:p>
      <w:pPr>
        <w:spacing w:before="28"/>
        <w:ind w:left="4926" w:right="0" w:firstLine="0"/>
        <w:jc w:val="left"/>
        <w:rPr>
          <w:i/>
          <w:sz w:val="18"/>
        </w:rPr>
      </w:pPr>
      <w:r>
        <w:rPr>
          <w:i/>
          <w:sz w:val="18"/>
        </w:rPr>
        <w:t>identyfikatorszkoły/placówki/centrum/pracodawcy/podmiotu</w:t>
      </w:r>
      <w:r>
        <w:rPr>
          <w:i/>
          <w:spacing w:val="-11"/>
          <w:sz w:val="18"/>
        </w:rPr>
        <w:t> </w:t>
      </w:r>
      <w:r>
        <w:rPr>
          <w:i/>
          <w:sz w:val="18"/>
        </w:rPr>
        <w:t>prowadzącego</w:t>
      </w:r>
      <w:r>
        <w:rPr>
          <w:i/>
          <w:spacing w:val="-8"/>
          <w:sz w:val="18"/>
        </w:rPr>
        <w:t> </w:t>
      </w:r>
      <w:r>
        <w:rPr>
          <w:i/>
          <w:spacing w:val="-5"/>
          <w:sz w:val="18"/>
        </w:rPr>
        <w:t>KKZ</w:t>
      </w:r>
    </w:p>
    <w:p>
      <w:pPr>
        <w:pStyle w:val="BodyText"/>
        <w:spacing w:before="4"/>
        <w:rPr>
          <w:i/>
          <w:sz w:val="19"/>
        </w:rPr>
      </w:pPr>
      <w:r>
        <w:rPr/>
        <w:pict>
          <v:shape style="position:absolute;margin-left:69.503998pt;margin-top:12.360879pt;width:484.75pt;height:37.950pt;mso-position-horizontal-relative:page;mso-position-vertical-relative:paragraph;z-index:-15540736;mso-wrap-distance-left:0;mso-wrap-distance-right:0" type="#_x0000_t202" id="docshape740" filled="true" fillcolor="#d9d9d9" stroked="false">
            <v:textbox inset="0,0,0,0">
              <w:txbxContent>
                <w:p>
                  <w:pPr>
                    <w:spacing w:line="252" w:lineRule="exact" w:before="0"/>
                    <w:ind w:left="576" w:right="577" w:firstLine="0"/>
                    <w:jc w:val="center"/>
                    <w:rPr>
                      <w:b/>
                      <w:color w:val="000000"/>
                      <w:sz w:val="22"/>
                    </w:rPr>
                  </w:pPr>
                  <w:r>
                    <w:rPr>
                      <w:b/>
                      <w:color w:val="000000"/>
                      <w:sz w:val="22"/>
                    </w:rPr>
                    <w:t>POWOŁANIE</w:t>
                  </w:r>
                  <w:r>
                    <w:rPr>
                      <w:b/>
                      <w:color w:val="000000"/>
                      <w:spacing w:val="-10"/>
                      <w:sz w:val="22"/>
                    </w:rPr>
                    <w:t> </w:t>
                  </w:r>
                  <w:r>
                    <w:rPr>
                      <w:b/>
                      <w:color w:val="000000"/>
                      <w:sz w:val="22"/>
                    </w:rPr>
                    <w:t>CZŁONKÓW</w:t>
                  </w:r>
                  <w:r>
                    <w:rPr>
                      <w:b/>
                      <w:color w:val="000000"/>
                      <w:spacing w:val="-8"/>
                      <w:sz w:val="22"/>
                    </w:rPr>
                    <w:t> </w:t>
                  </w:r>
                  <w:r>
                    <w:rPr>
                      <w:b/>
                      <w:color w:val="000000"/>
                      <w:sz w:val="22"/>
                    </w:rPr>
                    <w:t>ZESPOŁU</w:t>
                  </w:r>
                  <w:r>
                    <w:rPr>
                      <w:b/>
                      <w:color w:val="000000"/>
                      <w:spacing w:val="-8"/>
                      <w:sz w:val="22"/>
                    </w:rPr>
                    <w:t> </w:t>
                  </w:r>
                  <w:r>
                    <w:rPr>
                      <w:b/>
                      <w:color w:val="000000"/>
                      <w:spacing w:val="-2"/>
                      <w:sz w:val="22"/>
                    </w:rPr>
                    <w:t>EGZAMINACYJNEGO</w:t>
                  </w:r>
                </w:p>
                <w:p>
                  <w:pPr>
                    <w:spacing w:line="252" w:lineRule="exact" w:before="1"/>
                    <w:ind w:left="577" w:right="523" w:firstLine="0"/>
                    <w:jc w:val="center"/>
                    <w:rPr>
                      <w:b/>
                      <w:color w:val="000000"/>
                      <w:sz w:val="22"/>
                    </w:rPr>
                  </w:pPr>
                  <w:r>
                    <w:rPr>
                      <w:b/>
                      <w:color w:val="000000"/>
                      <w:sz w:val="22"/>
                    </w:rPr>
                    <w:t>do</w:t>
                  </w:r>
                  <w:r>
                    <w:rPr>
                      <w:b/>
                      <w:color w:val="000000"/>
                      <w:spacing w:val="-8"/>
                      <w:sz w:val="22"/>
                    </w:rPr>
                    <w:t> </w:t>
                  </w:r>
                  <w:r>
                    <w:rPr>
                      <w:b/>
                      <w:color w:val="000000"/>
                      <w:sz w:val="22"/>
                    </w:rPr>
                    <w:t>przeprowadzenia</w:t>
                  </w:r>
                  <w:r>
                    <w:rPr>
                      <w:b/>
                      <w:color w:val="000000"/>
                      <w:spacing w:val="-5"/>
                      <w:sz w:val="22"/>
                    </w:rPr>
                    <w:t> </w:t>
                  </w:r>
                  <w:r>
                    <w:rPr>
                      <w:b/>
                      <w:color w:val="000000"/>
                      <w:sz w:val="22"/>
                    </w:rPr>
                    <w:t>części</w:t>
                  </w:r>
                  <w:r>
                    <w:rPr>
                      <w:b/>
                      <w:color w:val="000000"/>
                      <w:spacing w:val="-4"/>
                      <w:sz w:val="22"/>
                    </w:rPr>
                    <w:t> </w:t>
                  </w:r>
                  <w:r>
                    <w:rPr>
                      <w:b/>
                      <w:color w:val="000000"/>
                      <w:sz w:val="22"/>
                    </w:rPr>
                    <w:t>praktycznej</w:t>
                  </w:r>
                  <w:r>
                    <w:rPr>
                      <w:b/>
                      <w:color w:val="000000"/>
                      <w:spacing w:val="-4"/>
                      <w:sz w:val="22"/>
                    </w:rPr>
                    <w:t> </w:t>
                  </w:r>
                  <w:r>
                    <w:rPr>
                      <w:b/>
                      <w:color w:val="000000"/>
                      <w:sz w:val="22"/>
                    </w:rPr>
                    <w:t>egzaminu</w:t>
                  </w:r>
                  <w:r>
                    <w:rPr>
                      <w:b/>
                      <w:color w:val="000000"/>
                      <w:spacing w:val="-6"/>
                      <w:sz w:val="22"/>
                    </w:rPr>
                    <w:t> </w:t>
                  </w:r>
                  <w:r>
                    <w:rPr>
                      <w:b/>
                      <w:color w:val="000000"/>
                      <w:spacing w:val="-2"/>
                      <w:sz w:val="22"/>
                    </w:rPr>
                    <w:t>zawodowego,</w:t>
                  </w:r>
                </w:p>
                <w:p>
                  <w:pPr>
                    <w:spacing w:line="252" w:lineRule="exact" w:before="0"/>
                    <w:ind w:left="577" w:right="577" w:firstLine="0"/>
                    <w:jc w:val="center"/>
                    <w:rPr>
                      <w:b/>
                      <w:color w:val="000000"/>
                      <w:sz w:val="22"/>
                    </w:rPr>
                  </w:pPr>
                  <w:r>
                    <w:rPr>
                      <w:b/>
                      <w:color w:val="000000"/>
                      <w:sz w:val="22"/>
                    </w:rPr>
                    <w:t>w</w:t>
                  </w:r>
                  <w:r>
                    <w:rPr>
                      <w:b/>
                      <w:color w:val="000000"/>
                      <w:spacing w:val="-6"/>
                      <w:sz w:val="22"/>
                    </w:rPr>
                    <w:t> </w:t>
                  </w:r>
                  <w:r>
                    <w:rPr>
                      <w:b/>
                      <w:color w:val="000000"/>
                      <w:sz w:val="22"/>
                    </w:rPr>
                    <w:t>tym</w:t>
                  </w:r>
                  <w:r>
                    <w:rPr>
                      <w:b/>
                      <w:color w:val="000000"/>
                      <w:spacing w:val="-6"/>
                      <w:sz w:val="22"/>
                    </w:rPr>
                    <w:t> </w:t>
                  </w:r>
                  <w:r>
                    <w:rPr>
                      <w:b/>
                      <w:color w:val="000000"/>
                      <w:sz w:val="22"/>
                    </w:rPr>
                    <w:t>ZESPOŁÓW</w:t>
                  </w:r>
                  <w:r>
                    <w:rPr>
                      <w:b/>
                      <w:color w:val="000000"/>
                      <w:spacing w:val="-6"/>
                      <w:sz w:val="22"/>
                    </w:rPr>
                    <w:t> </w:t>
                  </w:r>
                  <w:r>
                    <w:rPr>
                      <w:b/>
                      <w:color w:val="000000"/>
                      <w:sz w:val="22"/>
                    </w:rPr>
                    <w:t>NADZORUJĄCYCH</w:t>
                  </w:r>
                  <w:r>
                    <w:rPr>
                      <w:b/>
                      <w:color w:val="000000"/>
                      <w:spacing w:val="45"/>
                      <w:sz w:val="22"/>
                    </w:rPr>
                    <w:t> </w:t>
                  </w:r>
                  <w:r>
                    <w:rPr>
                      <w:b/>
                      <w:color w:val="000000"/>
                      <w:sz w:val="22"/>
                    </w:rPr>
                    <w:t>przebieg</w:t>
                  </w:r>
                  <w:r>
                    <w:rPr>
                      <w:b/>
                      <w:color w:val="000000"/>
                      <w:spacing w:val="-6"/>
                      <w:sz w:val="22"/>
                    </w:rPr>
                    <w:t> </w:t>
                  </w:r>
                  <w:r>
                    <w:rPr>
                      <w:b/>
                      <w:color w:val="000000"/>
                      <w:sz w:val="22"/>
                    </w:rPr>
                    <w:t>części</w:t>
                  </w:r>
                  <w:r>
                    <w:rPr>
                      <w:b/>
                      <w:color w:val="000000"/>
                      <w:spacing w:val="-5"/>
                      <w:sz w:val="22"/>
                    </w:rPr>
                    <w:t> </w:t>
                  </w:r>
                  <w:r>
                    <w:rPr>
                      <w:b/>
                      <w:color w:val="000000"/>
                      <w:sz w:val="22"/>
                    </w:rPr>
                    <w:t>praktycznej</w:t>
                  </w:r>
                  <w:r>
                    <w:rPr>
                      <w:b/>
                      <w:color w:val="000000"/>
                      <w:spacing w:val="-5"/>
                      <w:sz w:val="22"/>
                    </w:rPr>
                    <w:t> </w:t>
                  </w:r>
                  <w:r>
                    <w:rPr>
                      <w:b/>
                      <w:color w:val="000000"/>
                      <w:spacing w:val="-2"/>
                      <w:sz w:val="22"/>
                    </w:rPr>
                    <w:t>egzaminu</w:t>
                  </w:r>
                </w:p>
              </w:txbxContent>
            </v:textbox>
            <v:fill type="solid"/>
            <w10:wrap type="topAndBottom"/>
          </v:shape>
        </w:pict>
      </w:r>
    </w:p>
    <w:p>
      <w:pPr>
        <w:pStyle w:val="BodyText"/>
        <w:spacing w:before="3"/>
        <w:rPr>
          <w:i/>
          <w:sz w:val="14"/>
        </w:rPr>
      </w:pPr>
    </w:p>
    <w:p>
      <w:pPr>
        <w:pStyle w:val="BodyText"/>
        <w:spacing w:line="259" w:lineRule="auto" w:before="91"/>
        <w:ind w:left="778" w:right="785"/>
        <w:jc w:val="both"/>
      </w:pPr>
      <w:r>
        <w:rPr/>
        <w:t>Na podstawie art.</w:t>
      </w:r>
      <w:r>
        <w:rPr>
          <w:spacing w:val="-3"/>
        </w:rPr>
        <w:t> </w:t>
      </w:r>
      <w:r>
        <w:rPr/>
        <w:t>44zzzi ust. 2 ustawy z dnia 7 września 1991 r. o systemie oświaty </w:t>
      </w:r>
      <w:r>
        <w:rPr>
          <w:i/>
        </w:rPr>
        <w:t>(</w:t>
      </w:r>
      <w:r>
        <w:rPr/>
        <w:t>tj. Dz.U. z 2021 r. poz. 1915</w:t>
      </w:r>
      <w:r>
        <w:rPr>
          <w:spacing w:val="-7"/>
        </w:rPr>
        <w:t> </w:t>
      </w:r>
      <w:r>
        <w:rPr/>
        <w:t>ze</w:t>
      </w:r>
      <w:r>
        <w:rPr>
          <w:spacing w:val="-7"/>
        </w:rPr>
        <w:t> </w:t>
      </w:r>
      <w:r>
        <w:rPr/>
        <w:t>zm.)</w:t>
      </w:r>
      <w:r>
        <w:rPr>
          <w:spacing w:val="-6"/>
        </w:rPr>
        <w:t> </w:t>
      </w:r>
      <w:r>
        <w:rPr/>
        <w:t>oraz</w:t>
      </w:r>
      <w:r>
        <w:rPr>
          <w:spacing w:val="-7"/>
        </w:rPr>
        <w:t> </w:t>
      </w:r>
      <w:r>
        <w:rPr/>
        <w:t>§</w:t>
      </w:r>
      <w:r>
        <w:rPr>
          <w:spacing w:val="40"/>
        </w:rPr>
        <w:t> </w:t>
      </w:r>
      <w:r>
        <w:rPr/>
        <w:t>12</w:t>
      </w:r>
      <w:r>
        <w:rPr>
          <w:spacing w:val="-7"/>
        </w:rPr>
        <w:t> </w:t>
      </w:r>
      <w:r>
        <w:rPr/>
        <w:t>ust.1</w:t>
      </w:r>
      <w:r>
        <w:rPr>
          <w:spacing w:val="-6"/>
        </w:rPr>
        <w:t> </w:t>
      </w:r>
      <w:r>
        <w:rPr/>
        <w:t>rozporządzenia</w:t>
      </w:r>
      <w:r>
        <w:rPr>
          <w:spacing w:val="-7"/>
        </w:rPr>
        <w:t> </w:t>
      </w:r>
      <w:r>
        <w:rPr/>
        <w:t>Ministra</w:t>
      </w:r>
      <w:r>
        <w:rPr>
          <w:spacing w:val="-8"/>
        </w:rPr>
        <w:t> </w:t>
      </w:r>
      <w:r>
        <w:rPr/>
        <w:t>Edukacji</w:t>
      </w:r>
      <w:r>
        <w:rPr>
          <w:spacing w:val="-6"/>
        </w:rPr>
        <w:t> </w:t>
      </w:r>
      <w:r>
        <w:rPr/>
        <w:t>Narodowej</w:t>
      </w:r>
      <w:r>
        <w:rPr>
          <w:spacing w:val="-6"/>
        </w:rPr>
        <w:t> </w:t>
      </w:r>
      <w:r>
        <w:rPr/>
        <w:t>z 28</w:t>
      </w:r>
      <w:r>
        <w:rPr>
          <w:spacing w:val="-7"/>
        </w:rPr>
        <w:t> </w:t>
      </w:r>
      <w:r>
        <w:rPr/>
        <w:t>sierpnia</w:t>
      </w:r>
      <w:r>
        <w:rPr>
          <w:spacing w:val="-6"/>
        </w:rPr>
        <w:t> </w:t>
      </w:r>
      <w:r>
        <w:rPr/>
        <w:t>2019</w:t>
      </w:r>
      <w:r>
        <w:rPr>
          <w:spacing w:val="-9"/>
        </w:rPr>
        <w:t> </w:t>
      </w:r>
      <w:r>
        <w:rPr/>
        <w:t>roku</w:t>
      </w:r>
      <w:r>
        <w:rPr>
          <w:spacing w:val="-6"/>
        </w:rPr>
        <w:t> </w:t>
      </w:r>
      <w:r>
        <w:rPr/>
        <w:t>w</w:t>
      </w:r>
      <w:r>
        <w:rPr>
          <w:spacing w:val="-3"/>
        </w:rPr>
        <w:t> </w:t>
      </w:r>
      <w:r>
        <w:rPr/>
        <w:t>sprawie szczegółowych warunków i sposobu przeprowadzania egzaminu zawodowego i egzaminu potwierdzającego kwalifikacje w zawodzie (Dz.U. z 2019 r. poz 1707)</w:t>
      </w:r>
    </w:p>
    <w:p>
      <w:pPr>
        <w:pStyle w:val="ListParagraph"/>
        <w:numPr>
          <w:ilvl w:val="0"/>
          <w:numId w:val="198"/>
        </w:numPr>
        <w:tabs>
          <w:tab w:pos="1063" w:val="left" w:leader="none"/>
        </w:tabs>
        <w:spacing w:line="240" w:lineRule="auto" w:before="158" w:after="0"/>
        <w:ind w:left="1062" w:right="786" w:hanging="284"/>
        <w:jc w:val="both"/>
        <w:rPr>
          <w:sz w:val="22"/>
        </w:rPr>
      </w:pPr>
      <w:r>
        <w:rPr>
          <w:sz w:val="22"/>
        </w:rPr>
        <w:t>powołuję w celu przeprowadzenia części praktycznej egzaminu zawodowego w terminie głównym/ terminie dodatkowym sesji …………………….. w roku ……………………członków zespołu </w:t>
      </w:r>
      <w:r>
        <w:rPr>
          <w:spacing w:val="-2"/>
          <w:sz w:val="22"/>
        </w:rPr>
        <w:t>egzaminacyjnego</w:t>
      </w:r>
    </w:p>
    <w:p>
      <w:pPr>
        <w:pStyle w:val="ListParagraph"/>
        <w:numPr>
          <w:ilvl w:val="0"/>
          <w:numId w:val="198"/>
        </w:numPr>
        <w:tabs>
          <w:tab w:pos="1063" w:val="left" w:leader="none"/>
        </w:tabs>
        <w:spacing w:line="240" w:lineRule="auto" w:before="0" w:after="0"/>
        <w:ind w:left="1062" w:right="789" w:hanging="284"/>
        <w:jc w:val="both"/>
        <w:rPr>
          <w:sz w:val="22"/>
        </w:rPr>
      </w:pPr>
      <w:r>
        <w:rPr>
          <w:sz w:val="22"/>
        </w:rPr>
        <w:t>powołuję zespoły nadzorujące przebieg części praktycznej w poszczególnych salach oraz wyznaczam przewodniczących tych zespołów</w:t>
      </w: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
        <w:gridCol w:w="1828"/>
        <w:gridCol w:w="1399"/>
        <w:gridCol w:w="1595"/>
        <w:gridCol w:w="559"/>
        <w:gridCol w:w="979"/>
        <w:gridCol w:w="1008"/>
        <w:gridCol w:w="1402"/>
        <w:gridCol w:w="1133"/>
      </w:tblGrid>
      <w:tr>
        <w:trPr>
          <w:trHeight w:val="618" w:hRule="atLeast"/>
        </w:trPr>
        <w:tc>
          <w:tcPr>
            <w:tcW w:w="420" w:type="dxa"/>
          </w:tcPr>
          <w:p>
            <w:pPr>
              <w:pStyle w:val="TableParagraph"/>
              <w:spacing w:before="10"/>
              <w:rPr>
                <w:sz w:val="17"/>
              </w:rPr>
            </w:pPr>
          </w:p>
          <w:p>
            <w:pPr>
              <w:pStyle w:val="TableParagraph"/>
              <w:ind w:left="86"/>
              <w:rPr>
                <w:sz w:val="18"/>
              </w:rPr>
            </w:pPr>
            <w:r>
              <w:rPr>
                <w:spacing w:val="-5"/>
                <w:sz w:val="18"/>
              </w:rPr>
              <w:t>Lp.</w:t>
            </w:r>
          </w:p>
        </w:tc>
        <w:tc>
          <w:tcPr>
            <w:tcW w:w="1828" w:type="dxa"/>
          </w:tcPr>
          <w:p>
            <w:pPr>
              <w:pStyle w:val="TableParagraph"/>
              <w:spacing w:before="10"/>
              <w:rPr>
                <w:sz w:val="17"/>
              </w:rPr>
            </w:pPr>
          </w:p>
          <w:p>
            <w:pPr>
              <w:pStyle w:val="TableParagraph"/>
              <w:ind w:left="338"/>
              <w:rPr>
                <w:sz w:val="18"/>
              </w:rPr>
            </w:pPr>
            <w:r>
              <w:rPr>
                <w:sz w:val="18"/>
              </w:rPr>
              <w:t>Imię</w:t>
            </w:r>
            <w:r>
              <w:rPr>
                <w:spacing w:val="-3"/>
                <w:sz w:val="18"/>
              </w:rPr>
              <w:t> </w:t>
            </w:r>
            <w:r>
              <w:rPr>
                <w:sz w:val="18"/>
              </w:rPr>
              <w:t>i </w:t>
            </w:r>
            <w:r>
              <w:rPr>
                <w:spacing w:val="-2"/>
                <w:sz w:val="18"/>
              </w:rPr>
              <w:t>nazwisko</w:t>
            </w:r>
          </w:p>
        </w:tc>
        <w:tc>
          <w:tcPr>
            <w:tcW w:w="1399" w:type="dxa"/>
          </w:tcPr>
          <w:p>
            <w:pPr>
              <w:pStyle w:val="TableParagraph"/>
              <w:spacing w:before="10"/>
              <w:rPr>
                <w:sz w:val="17"/>
              </w:rPr>
            </w:pPr>
          </w:p>
          <w:p>
            <w:pPr>
              <w:pStyle w:val="TableParagraph"/>
              <w:ind w:left="192"/>
              <w:rPr>
                <w:sz w:val="18"/>
              </w:rPr>
            </w:pPr>
            <w:r>
              <w:rPr>
                <w:sz w:val="18"/>
              </w:rPr>
              <w:t>Miejsce</w:t>
            </w:r>
            <w:r>
              <w:rPr>
                <w:spacing w:val="-8"/>
                <w:sz w:val="18"/>
              </w:rPr>
              <w:t> </w:t>
            </w:r>
            <w:r>
              <w:rPr>
                <w:spacing w:val="-2"/>
                <w:sz w:val="18"/>
              </w:rPr>
              <w:t>pracy</w:t>
            </w:r>
          </w:p>
        </w:tc>
        <w:tc>
          <w:tcPr>
            <w:tcW w:w="1595" w:type="dxa"/>
          </w:tcPr>
          <w:p>
            <w:pPr>
              <w:pStyle w:val="TableParagraph"/>
              <w:spacing w:line="206" w:lineRule="exact"/>
              <w:ind w:left="172" w:right="155" w:hanging="3"/>
              <w:jc w:val="center"/>
              <w:rPr>
                <w:sz w:val="18"/>
              </w:rPr>
            </w:pPr>
            <w:r>
              <w:rPr>
                <w:spacing w:val="-2"/>
                <w:sz w:val="18"/>
              </w:rPr>
              <w:t>Zajęcia </w:t>
            </w:r>
            <w:r>
              <w:rPr>
                <w:sz w:val="18"/>
              </w:rPr>
              <w:t>edukacyjne / stanowisko</w:t>
            </w:r>
            <w:r>
              <w:rPr>
                <w:spacing w:val="-12"/>
                <w:sz w:val="18"/>
              </w:rPr>
              <w:t> </w:t>
            </w:r>
            <w:r>
              <w:rPr>
                <w:sz w:val="18"/>
              </w:rPr>
              <w:t>pracy</w:t>
            </w:r>
          </w:p>
        </w:tc>
        <w:tc>
          <w:tcPr>
            <w:tcW w:w="559" w:type="dxa"/>
          </w:tcPr>
          <w:p>
            <w:pPr>
              <w:pStyle w:val="TableParagraph"/>
              <w:spacing w:before="103"/>
              <w:ind w:left="156" w:right="139" w:firstLine="31"/>
              <w:rPr>
                <w:sz w:val="18"/>
              </w:rPr>
            </w:pPr>
            <w:r>
              <w:rPr>
                <w:spacing w:val="-6"/>
                <w:sz w:val="18"/>
              </w:rPr>
              <w:t>Nr</w:t>
            </w:r>
            <w:r>
              <w:rPr>
                <w:spacing w:val="-4"/>
                <w:sz w:val="18"/>
              </w:rPr>
              <w:t> sali</w:t>
            </w:r>
          </w:p>
        </w:tc>
        <w:tc>
          <w:tcPr>
            <w:tcW w:w="979" w:type="dxa"/>
          </w:tcPr>
          <w:p>
            <w:pPr>
              <w:pStyle w:val="TableParagraph"/>
              <w:spacing w:line="206" w:lineRule="exact"/>
              <w:ind w:left="309" w:right="295"/>
              <w:jc w:val="center"/>
              <w:rPr>
                <w:sz w:val="18"/>
              </w:rPr>
            </w:pPr>
            <w:r>
              <w:rPr>
                <w:spacing w:val="-4"/>
                <w:sz w:val="18"/>
              </w:rPr>
              <w:t>Data</w:t>
            </w:r>
          </w:p>
          <w:p>
            <w:pPr>
              <w:pStyle w:val="TableParagraph"/>
              <w:spacing w:line="206" w:lineRule="exact"/>
              <w:ind w:left="142" w:right="125" w:firstLine="1"/>
              <w:jc w:val="center"/>
              <w:rPr>
                <w:sz w:val="18"/>
              </w:rPr>
            </w:pPr>
            <w:r>
              <w:rPr>
                <w:sz w:val="18"/>
              </w:rPr>
              <w:t>i</w:t>
            </w:r>
            <w:r>
              <w:rPr>
                <w:spacing w:val="-6"/>
                <w:sz w:val="18"/>
              </w:rPr>
              <w:t> </w:t>
            </w:r>
            <w:r>
              <w:rPr>
                <w:sz w:val="18"/>
              </w:rPr>
              <w:t>godzina </w:t>
            </w:r>
            <w:r>
              <w:rPr>
                <w:spacing w:val="-2"/>
                <w:sz w:val="18"/>
              </w:rPr>
              <w:t>egzaminu</w:t>
            </w:r>
          </w:p>
        </w:tc>
        <w:tc>
          <w:tcPr>
            <w:tcW w:w="1008" w:type="dxa"/>
          </w:tcPr>
          <w:p>
            <w:pPr>
              <w:pStyle w:val="TableParagraph"/>
              <w:spacing w:before="103"/>
              <w:ind w:left="75" w:firstLine="151"/>
              <w:rPr>
                <w:sz w:val="18"/>
              </w:rPr>
            </w:pPr>
            <w:r>
              <w:rPr>
                <w:spacing w:val="-2"/>
                <w:sz w:val="18"/>
              </w:rPr>
              <w:t>Symbol kwalifikacji</w:t>
            </w:r>
          </w:p>
        </w:tc>
        <w:tc>
          <w:tcPr>
            <w:tcW w:w="1402" w:type="dxa"/>
          </w:tcPr>
          <w:p>
            <w:pPr>
              <w:pStyle w:val="TableParagraph"/>
              <w:ind w:left="344" w:right="330" w:firstLine="1"/>
              <w:jc w:val="center"/>
              <w:rPr>
                <w:sz w:val="18"/>
              </w:rPr>
            </w:pPr>
            <w:r>
              <w:rPr>
                <w:spacing w:val="-2"/>
                <w:sz w:val="18"/>
              </w:rPr>
              <w:t>Funkcja</w:t>
            </w:r>
            <w:r>
              <w:rPr>
                <w:spacing w:val="40"/>
                <w:sz w:val="18"/>
              </w:rPr>
              <w:t> </w:t>
            </w:r>
            <w:r>
              <w:rPr>
                <w:sz w:val="18"/>
              </w:rPr>
              <w:t>w</w:t>
            </w:r>
            <w:r>
              <w:rPr>
                <w:spacing w:val="-2"/>
                <w:sz w:val="18"/>
              </w:rPr>
              <w:t> </w:t>
            </w:r>
            <w:r>
              <w:rPr>
                <w:spacing w:val="-2"/>
                <w:sz w:val="18"/>
              </w:rPr>
              <w:t>zespole</w:t>
            </w:r>
          </w:p>
          <w:p>
            <w:pPr>
              <w:pStyle w:val="TableParagraph"/>
              <w:spacing w:line="185" w:lineRule="exact"/>
              <w:ind w:left="140" w:right="127"/>
              <w:jc w:val="center"/>
              <w:rPr>
                <w:sz w:val="18"/>
              </w:rPr>
            </w:pPr>
            <w:r>
              <w:rPr>
                <w:spacing w:val="-2"/>
                <w:sz w:val="18"/>
              </w:rPr>
              <w:t>nadzorującym*</w:t>
            </w:r>
          </w:p>
        </w:tc>
        <w:tc>
          <w:tcPr>
            <w:tcW w:w="1133" w:type="dxa"/>
          </w:tcPr>
          <w:p>
            <w:pPr>
              <w:pStyle w:val="TableParagraph"/>
              <w:spacing w:line="206" w:lineRule="exact"/>
              <w:ind w:left="205" w:right="187" w:firstLine="117"/>
              <w:jc w:val="both"/>
              <w:rPr>
                <w:sz w:val="18"/>
              </w:rPr>
            </w:pPr>
            <w:r>
              <w:rPr>
                <w:spacing w:val="-2"/>
                <w:sz w:val="18"/>
              </w:rPr>
              <w:t>Podpis członka zespołu**</w:t>
            </w:r>
          </w:p>
        </w:tc>
      </w:tr>
      <w:tr>
        <w:trPr>
          <w:trHeight w:val="328"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6"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8"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5"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8"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6"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6"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8"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r>
        <w:trPr>
          <w:trHeight w:val="326" w:hRule="atLeast"/>
        </w:trPr>
        <w:tc>
          <w:tcPr>
            <w:tcW w:w="420" w:type="dxa"/>
          </w:tcPr>
          <w:p>
            <w:pPr>
              <w:pStyle w:val="TableParagraph"/>
              <w:rPr>
                <w:sz w:val="18"/>
              </w:rPr>
            </w:pPr>
          </w:p>
        </w:tc>
        <w:tc>
          <w:tcPr>
            <w:tcW w:w="1828" w:type="dxa"/>
          </w:tcPr>
          <w:p>
            <w:pPr>
              <w:pStyle w:val="TableParagraph"/>
              <w:rPr>
                <w:sz w:val="18"/>
              </w:rPr>
            </w:pPr>
          </w:p>
        </w:tc>
        <w:tc>
          <w:tcPr>
            <w:tcW w:w="1399" w:type="dxa"/>
          </w:tcPr>
          <w:p>
            <w:pPr>
              <w:pStyle w:val="TableParagraph"/>
              <w:rPr>
                <w:sz w:val="18"/>
              </w:rPr>
            </w:pPr>
          </w:p>
        </w:tc>
        <w:tc>
          <w:tcPr>
            <w:tcW w:w="1595" w:type="dxa"/>
          </w:tcPr>
          <w:p>
            <w:pPr>
              <w:pStyle w:val="TableParagraph"/>
              <w:rPr>
                <w:sz w:val="18"/>
              </w:rPr>
            </w:pPr>
          </w:p>
        </w:tc>
        <w:tc>
          <w:tcPr>
            <w:tcW w:w="559" w:type="dxa"/>
          </w:tcPr>
          <w:p>
            <w:pPr>
              <w:pStyle w:val="TableParagraph"/>
              <w:rPr>
                <w:sz w:val="18"/>
              </w:rPr>
            </w:pPr>
          </w:p>
        </w:tc>
        <w:tc>
          <w:tcPr>
            <w:tcW w:w="979" w:type="dxa"/>
          </w:tcPr>
          <w:p>
            <w:pPr>
              <w:pStyle w:val="TableParagraph"/>
              <w:rPr>
                <w:sz w:val="18"/>
              </w:rPr>
            </w:pPr>
          </w:p>
        </w:tc>
        <w:tc>
          <w:tcPr>
            <w:tcW w:w="1008" w:type="dxa"/>
          </w:tcPr>
          <w:p>
            <w:pPr>
              <w:pStyle w:val="TableParagraph"/>
              <w:rPr>
                <w:sz w:val="18"/>
              </w:rPr>
            </w:pPr>
          </w:p>
        </w:tc>
        <w:tc>
          <w:tcPr>
            <w:tcW w:w="1402" w:type="dxa"/>
          </w:tcPr>
          <w:p>
            <w:pPr>
              <w:pStyle w:val="TableParagraph"/>
              <w:rPr>
                <w:sz w:val="18"/>
              </w:rPr>
            </w:pPr>
          </w:p>
        </w:tc>
        <w:tc>
          <w:tcPr>
            <w:tcW w:w="1133" w:type="dxa"/>
          </w:tcPr>
          <w:p>
            <w:pPr>
              <w:pStyle w:val="TableParagraph"/>
              <w:rPr>
                <w:sz w:val="18"/>
              </w:rPr>
            </w:pPr>
          </w:p>
        </w:tc>
      </w:tr>
    </w:tbl>
    <w:p>
      <w:pPr>
        <w:pStyle w:val="BodyText"/>
        <w:spacing w:before="3"/>
      </w:pPr>
    </w:p>
    <w:p>
      <w:pPr>
        <w:pStyle w:val="ListParagraph"/>
        <w:numPr>
          <w:ilvl w:val="0"/>
          <w:numId w:val="198"/>
        </w:numPr>
        <w:tabs>
          <w:tab w:pos="1499" w:val="left" w:leader="none"/>
        </w:tabs>
        <w:spacing w:line="240" w:lineRule="auto" w:before="0" w:after="0"/>
        <w:ind w:left="1498" w:right="789" w:hanging="360"/>
        <w:jc w:val="left"/>
        <w:rPr>
          <w:sz w:val="22"/>
        </w:rPr>
      </w:pPr>
      <w:r>
        <w:rPr>
          <w:sz w:val="22"/>
        </w:rPr>
        <w:t>oświadczam,</w:t>
      </w:r>
      <w:r>
        <w:rPr>
          <w:spacing w:val="-3"/>
          <w:sz w:val="22"/>
        </w:rPr>
        <w:t> </w:t>
      </w:r>
      <w:r>
        <w:rPr>
          <w:sz w:val="22"/>
        </w:rPr>
        <w:t>że</w:t>
      </w:r>
      <w:r>
        <w:rPr>
          <w:spacing w:val="-1"/>
          <w:sz w:val="22"/>
        </w:rPr>
        <w:t> </w:t>
      </w:r>
      <w:r>
        <w:rPr>
          <w:sz w:val="22"/>
        </w:rPr>
        <w:t>nauczyciele/pracownicy</w:t>
      </w:r>
      <w:r>
        <w:rPr>
          <w:spacing w:val="-2"/>
          <w:sz w:val="22"/>
        </w:rPr>
        <w:t> </w:t>
      </w:r>
      <w:r>
        <w:rPr>
          <w:sz w:val="22"/>
        </w:rPr>
        <w:t>wchodzący</w:t>
      </w:r>
      <w:r>
        <w:rPr>
          <w:spacing w:val="-4"/>
          <w:sz w:val="22"/>
        </w:rPr>
        <w:t> </w:t>
      </w:r>
      <w:r>
        <w:rPr>
          <w:sz w:val="22"/>
        </w:rPr>
        <w:t>w</w:t>
      </w:r>
      <w:r>
        <w:rPr>
          <w:spacing w:val="-2"/>
          <w:sz w:val="22"/>
        </w:rPr>
        <w:t> </w:t>
      </w:r>
      <w:r>
        <w:rPr>
          <w:sz w:val="22"/>
        </w:rPr>
        <w:t>skład</w:t>
      </w:r>
      <w:r>
        <w:rPr>
          <w:spacing w:val="-3"/>
          <w:sz w:val="22"/>
        </w:rPr>
        <w:t> </w:t>
      </w:r>
      <w:r>
        <w:rPr>
          <w:sz w:val="22"/>
        </w:rPr>
        <w:t>zespołu</w:t>
      </w:r>
      <w:r>
        <w:rPr>
          <w:spacing w:val="-4"/>
          <w:sz w:val="22"/>
        </w:rPr>
        <w:t> </w:t>
      </w:r>
      <w:r>
        <w:rPr>
          <w:sz w:val="22"/>
        </w:rPr>
        <w:t>nadzorującego</w:t>
      </w:r>
      <w:r>
        <w:rPr>
          <w:spacing w:val="-1"/>
          <w:sz w:val="22"/>
        </w:rPr>
        <w:t> </w:t>
      </w:r>
      <w:r>
        <w:rPr>
          <w:sz w:val="22"/>
        </w:rPr>
        <w:t>nie</w:t>
      </w:r>
      <w:r>
        <w:rPr>
          <w:spacing w:val="-1"/>
          <w:sz w:val="22"/>
        </w:rPr>
        <w:t> </w:t>
      </w:r>
      <w:r>
        <w:rPr>
          <w:sz w:val="22"/>
        </w:rPr>
        <w:t>prowadzą</w:t>
      </w:r>
      <w:r>
        <w:rPr>
          <w:spacing w:val="-1"/>
          <w:sz w:val="22"/>
        </w:rPr>
        <w:t> </w:t>
      </w:r>
      <w:r>
        <w:rPr>
          <w:sz w:val="22"/>
        </w:rPr>
        <w:t>ze zdającymi zajęć edukacyjnych objętych egzaminem zawodowym.</w:t>
      </w:r>
    </w:p>
    <w:p>
      <w:pPr>
        <w:pStyle w:val="BodyText"/>
        <w:spacing w:before="3"/>
      </w:pPr>
    </w:p>
    <w:p>
      <w:pPr>
        <w:tabs>
          <w:tab w:pos="1453" w:val="left" w:leader="none"/>
        </w:tabs>
        <w:spacing w:line="183" w:lineRule="exact" w:before="0"/>
        <w:ind w:left="778" w:right="0" w:firstLine="0"/>
        <w:jc w:val="left"/>
        <w:rPr>
          <w:sz w:val="16"/>
        </w:rPr>
      </w:pPr>
      <w:r>
        <w:rPr>
          <w:spacing w:val="-10"/>
          <w:sz w:val="16"/>
        </w:rPr>
        <w:t>*</w:t>
      </w:r>
      <w:r>
        <w:rPr>
          <w:sz w:val="16"/>
        </w:rPr>
        <w:tab/>
        <w:t>P</w:t>
      </w:r>
      <w:r>
        <w:rPr>
          <w:spacing w:val="-4"/>
          <w:sz w:val="16"/>
        </w:rPr>
        <w:t> </w:t>
      </w:r>
      <w:r>
        <w:rPr>
          <w:sz w:val="16"/>
        </w:rPr>
        <w:t>–</w:t>
      </w:r>
      <w:r>
        <w:rPr>
          <w:spacing w:val="-5"/>
          <w:sz w:val="16"/>
        </w:rPr>
        <w:t> </w:t>
      </w:r>
      <w:r>
        <w:rPr>
          <w:sz w:val="16"/>
        </w:rPr>
        <w:t>przewodniczący;</w:t>
      </w:r>
      <w:r>
        <w:rPr>
          <w:spacing w:val="-3"/>
          <w:sz w:val="16"/>
        </w:rPr>
        <w:t> </w:t>
      </w:r>
      <w:r>
        <w:rPr>
          <w:sz w:val="16"/>
        </w:rPr>
        <w:t>C</w:t>
      </w:r>
      <w:r>
        <w:rPr>
          <w:spacing w:val="-4"/>
          <w:sz w:val="16"/>
        </w:rPr>
        <w:t> </w:t>
      </w:r>
      <w:r>
        <w:rPr>
          <w:sz w:val="16"/>
        </w:rPr>
        <w:t>–</w:t>
      </w:r>
      <w:r>
        <w:rPr>
          <w:spacing w:val="-4"/>
          <w:sz w:val="16"/>
        </w:rPr>
        <w:t> </w:t>
      </w:r>
      <w:r>
        <w:rPr>
          <w:sz w:val="16"/>
        </w:rPr>
        <w:t>członek,</w:t>
      </w:r>
      <w:r>
        <w:rPr>
          <w:spacing w:val="-3"/>
          <w:sz w:val="16"/>
        </w:rPr>
        <w:t> </w:t>
      </w:r>
      <w:r>
        <w:rPr>
          <w:sz w:val="16"/>
        </w:rPr>
        <w:t>E</w:t>
      </w:r>
      <w:r>
        <w:rPr>
          <w:spacing w:val="-7"/>
          <w:sz w:val="16"/>
        </w:rPr>
        <w:t> </w:t>
      </w:r>
      <w:r>
        <w:rPr>
          <w:sz w:val="16"/>
        </w:rPr>
        <w:t>wraz</w:t>
      </w:r>
      <w:r>
        <w:rPr>
          <w:spacing w:val="-3"/>
          <w:sz w:val="16"/>
        </w:rPr>
        <w:t> </w:t>
      </w:r>
      <w:r>
        <w:rPr>
          <w:sz w:val="16"/>
        </w:rPr>
        <w:t>z</w:t>
      </w:r>
      <w:r>
        <w:rPr>
          <w:spacing w:val="-5"/>
          <w:sz w:val="16"/>
        </w:rPr>
        <w:t> </w:t>
      </w:r>
      <w:r>
        <w:rPr>
          <w:sz w:val="16"/>
        </w:rPr>
        <w:t>numerem</w:t>
      </w:r>
      <w:r>
        <w:rPr>
          <w:spacing w:val="-6"/>
          <w:sz w:val="16"/>
        </w:rPr>
        <w:t> </w:t>
      </w:r>
      <w:r>
        <w:rPr>
          <w:sz w:val="16"/>
        </w:rPr>
        <w:t>identyfikacyjnym</w:t>
      </w:r>
      <w:r>
        <w:rPr>
          <w:spacing w:val="-2"/>
          <w:sz w:val="16"/>
        </w:rPr>
        <w:t> </w:t>
      </w:r>
      <w:r>
        <w:rPr>
          <w:sz w:val="16"/>
        </w:rPr>
        <w:t>-</w:t>
      </w:r>
      <w:r>
        <w:rPr>
          <w:spacing w:val="-6"/>
          <w:sz w:val="16"/>
        </w:rPr>
        <w:t> </w:t>
      </w:r>
      <w:r>
        <w:rPr>
          <w:spacing w:val="-2"/>
          <w:sz w:val="16"/>
        </w:rPr>
        <w:t>egzaminator.</w:t>
      </w:r>
    </w:p>
    <w:p>
      <w:pPr>
        <w:tabs>
          <w:tab w:pos="1453" w:val="left" w:leader="none"/>
        </w:tabs>
        <w:spacing w:line="183" w:lineRule="exact" w:before="0"/>
        <w:ind w:left="778" w:right="0" w:firstLine="0"/>
        <w:jc w:val="left"/>
        <w:rPr>
          <w:sz w:val="16"/>
        </w:rPr>
      </w:pPr>
      <w:r>
        <w:rPr>
          <w:spacing w:val="-5"/>
          <w:sz w:val="16"/>
        </w:rPr>
        <w:t>**</w:t>
      </w:r>
      <w:r>
        <w:rPr>
          <w:sz w:val="16"/>
        </w:rPr>
        <w:tab/>
        <w:t>Składając</w:t>
      </w:r>
      <w:r>
        <w:rPr>
          <w:spacing w:val="-10"/>
          <w:sz w:val="16"/>
        </w:rPr>
        <w:t> </w:t>
      </w:r>
      <w:r>
        <w:rPr>
          <w:sz w:val="16"/>
        </w:rPr>
        <w:t>podpis,</w:t>
      </w:r>
      <w:r>
        <w:rPr>
          <w:spacing w:val="-9"/>
          <w:sz w:val="16"/>
        </w:rPr>
        <w:t> </w:t>
      </w:r>
      <w:r>
        <w:rPr>
          <w:sz w:val="16"/>
        </w:rPr>
        <w:t>członek</w:t>
      </w:r>
      <w:r>
        <w:rPr>
          <w:spacing w:val="-8"/>
          <w:sz w:val="16"/>
        </w:rPr>
        <w:t> </w:t>
      </w:r>
      <w:r>
        <w:rPr>
          <w:sz w:val="16"/>
        </w:rPr>
        <w:t>zespołu</w:t>
      </w:r>
      <w:r>
        <w:rPr>
          <w:spacing w:val="-10"/>
          <w:sz w:val="16"/>
        </w:rPr>
        <w:t> </w:t>
      </w:r>
      <w:r>
        <w:rPr>
          <w:sz w:val="16"/>
        </w:rPr>
        <w:t>egzaminacyjnego</w:t>
      </w:r>
      <w:r>
        <w:rPr>
          <w:spacing w:val="-6"/>
          <w:sz w:val="16"/>
        </w:rPr>
        <w:t> </w:t>
      </w:r>
      <w:r>
        <w:rPr>
          <w:b/>
          <w:sz w:val="16"/>
        </w:rPr>
        <w:t>oświadcza</w:t>
      </w:r>
      <w:r>
        <w:rPr>
          <w:sz w:val="16"/>
        </w:rPr>
        <w:t>,</w:t>
      </w:r>
      <w:r>
        <w:rPr>
          <w:spacing w:val="-10"/>
          <w:sz w:val="16"/>
        </w:rPr>
        <w:t> </w:t>
      </w:r>
      <w:r>
        <w:rPr>
          <w:spacing w:val="-5"/>
          <w:sz w:val="16"/>
        </w:rPr>
        <w:t>że:</w:t>
      </w:r>
    </w:p>
    <w:p>
      <w:pPr>
        <w:pStyle w:val="ListParagraph"/>
        <w:numPr>
          <w:ilvl w:val="0"/>
          <w:numId w:val="199"/>
        </w:numPr>
        <w:tabs>
          <w:tab w:pos="1614" w:val="left" w:leader="none"/>
        </w:tabs>
        <w:spacing w:line="240" w:lineRule="auto" w:before="1" w:after="0"/>
        <w:ind w:left="1613" w:right="0" w:hanging="161"/>
        <w:jc w:val="left"/>
        <w:rPr>
          <w:sz w:val="16"/>
        </w:rPr>
      </w:pPr>
      <w:r>
        <w:rPr>
          <w:sz w:val="16"/>
        </w:rPr>
        <w:t>zna</w:t>
      </w:r>
      <w:r>
        <w:rPr>
          <w:spacing w:val="-6"/>
          <w:sz w:val="16"/>
        </w:rPr>
        <w:t> </w:t>
      </w:r>
      <w:r>
        <w:rPr>
          <w:spacing w:val="-2"/>
          <w:sz w:val="16"/>
        </w:rPr>
        <w:t>przepisy</w:t>
      </w:r>
    </w:p>
    <w:p>
      <w:pPr>
        <w:pStyle w:val="ListParagraph"/>
        <w:numPr>
          <w:ilvl w:val="1"/>
          <w:numId w:val="199"/>
        </w:numPr>
        <w:tabs>
          <w:tab w:pos="1881" w:val="left" w:leader="none"/>
        </w:tabs>
        <w:spacing w:line="183" w:lineRule="exact" w:before="0" w:after="0"/>
        <w:ind w:left="1880" w:right="0" w:hanging="287"/>
        <w:jc w:val="left"/>
        <w:rPr>
          <w:sz w:val="16"/>
        </w:rPr>
      </w:pPr>
      <w:r>
        <w:rPr>
          <w:sz w:val="16"/>
        </w:rPr>
        <w:t>art.</w:t>
      </w:r>
      <w:r>
        <w:rPr>
          <w:spacing w:val="8"/>
          <w:sz w:val="16"/>
        </w:rPr>
        <w:t> </w:t>
      </w:r>
      <w:r>
        <w:rPr>
          <w:sz w:val="16"/>
        </w:rPr>
        <w:t>9e</w:t>
      </w:r>
      <w:r>
        <w:rPr>
          <w:spacing w:val="10"/>
          <w:sz w:val="16"/>
        </w:rPr>
        <w:t> </w:t>
      </w:r>
      <w:r>
        <w:rPr>
          <w:sz w:val="16"/>
        </w:rPr>
        <w:t>ustawy</w:t>
      </w:r>
      <w:r>
        <w:rPr>
          <w:spacing w:val="10"/>
          <w:sz w:val="16"/>
        </w:rPr>
        <w:t> </w:t>
      </w:r>
      <w:r>
        <w:rPr>
          <w:sz w:val="16"/>
        </w:rPr>
        <w:t>z</w:t>
      </w:r>
      <w:r>
        <w:rPr>
          <w:spacing w:val="10"/>
          <w:sz w:val="16"/>
        </w:rPr>
        <w:t> </w:t>
      </w:r>
      <w:r>
        <w:rPr>
          <w:sz w:val="16"/>
        </w:rPr>
        <w:t>dnia</w:t>
      </w:r>
      <w:r>
        <w:rPr>
          <w:spacing w:val="11"/>
          <w:sz w:val="16"/>
        </w:rPr>
        <w:t> </w:t>
      </w:r>
      <w:r>
        <w:rPr>
          <w:sz w:val="16"/>
        </w:rPr>
        <w:t>7</w:t>
      </w:r>
      <w:r>
        <w:rPr>
          <w:spacing w:val="12"/>
          <w:sz w:val="16"/>
        </w:rPr>
        <w:t> </w:t>
      </w:r>
      <w:r>
        <w:rPr>
          <w:sz w:val="16"/>
        </w:rPr>
        <w:t>września</w:t>
      </w:r>
      <w:r>
        <w:rPr>
          <w:spacing w:val="10"/>
          <w:sz w:val="16"/>
        </w:rPr>
        <w:t> </w:t>
      </w:r>
      <w:r>
        <w:rPr>
          <w:sz w:val="16"/>
        </w:rPr>
        <w:t>1991</w:t>
      </w:r>
      <w:r>
        <w:rPr>
          <w:spacing w:val="12"/>
          <w:sz w:val="16"/>
        </w:rPr>
        <w:t> </w:t>
      </w:r>
      <w:r>
        <w:rPr>
          <w:sz w:val="16"/>
        </w:rPr>
        <w:t>r.</w:t>
      </w:r>
      <w:r>
        <w:rPr>
          <w:spacing w:val="10"/>
          <w:sz w:val="16"/>
        </w:rPr>
        <w:t> </w:t>
      </w:r>
      <w:r>
        <w:rPr>
          <w:sz w:val="16"/>
        </w:rPr>
        <w:t>o</w:t>
      </w:r>
      <w:r>
        <w:rPr>
          <w:spacing w:val="13"/>
          <w:sz w:val="16"/>
        </w:rPr>
        <w:t> </w:t>
      </w:r>
      <w:r>
        <w:rPr>
          <w:sz w:val="16"/>
        </w:rPr>
        <w:t>systemie</w:t>
      </w:r>
      <w:r>
        <w:rPr>
          <w:spacing w:val="10"/>
          <w:sz w:val="16"/>
        </w:rPr>
        <w:t> </w:t>
      </w:r>
      <w:r>
        <w:rPr>
          <w:sz w:val="16"/>
        </w:rPr>
        <w:t>oświaty</w:t>
      </w:r>
      <w:r>
        <w:rPr>
          <w:spacing w:val="20"/>
          <w:sz w:val="16"/>
        </w:rPr>
        <w:t> </w:t>
      </w:r>
      <w:r>
        <w:rPr>
          <w:sz w:val="16"/>
        </w:rPr>
        <w:t>w</w:t>
      </w:r>
      <w:r>
        <w:rPr>
          <w:spacing w:val="8"/>
          <w:sz w:val="16"/>
        </w:rPr>
        <w:t> </w:t>
      </w:r>
      <w:r>
        <w:rPr>
          <w:sz w:val="16"/>
        </w:rPr>
        <w:t>brzmieniu</w:t>
      </w:r>
      <w:r>
        <w:rPr>
          <w:spacing w:val="10"/>
          <w:sz w:val="16"/>
        </w:rPr>
        <w:t> </w:t>
      </w:r>
      <w:r>
        <w:rPr>
          <w:sz w:val="16"/>
        </w:rPr>
        <w:t>obowiązującym</w:t>
      </w:r>
      <w:r>
        <w:rPr>
          <w:spacing w:val="12"/>
          <w:sz w:val="16"/>
        </w:rPr>
        <w:t> </w:t>
      </w:r>
      <w:r>
        <w:rPr>
          <w:sz w:val="16"/>
        </w:rPr>
        <w:t>po</w:t>
      </w:r>
      <w:r>
        <w:rPr>
          <w:spacing w:val="12"/>
          <w:sz w:val="16"/>
        </w:rPr>
        <w:t> </w:t>
      </w:r>
      <w:r>
        <w:rPr>
          <w:sz w:val="16"/>
        </w:rPr>
        <w:t>1</w:t>
      </w:r>
      <w:r>
        <w:rPr>
          <w:spacing w:val="12"/>
          <w:sz w:val="16"/>
        </w:rPr>
        <w:t> </w:t>
      </w:r>
      <w:r>
        <w:rPr>
          <w:sz w:val="16"/>
        </w:rPr>
        <w:t>września</w:t>
      </w:r>
      <w:r>
        <w:rPr>
          <w:spacing w:val="10"/>
          <w:sz w:val="16"/>
        </w:rPr>
        <w:t> </w:t>
      </w:r>
      <w:r>
        <w:rPr>
          <w:sz w:val="16"/>
        </w:rPr>
        <w:t>2019</w:t>
      </w:r>
      <w:r>
        <w:rPr>
          <w:spacing w:val="10"/>
          <w:sz w:val="16"/>
        </w:rPr>
        <w:t> </w:t>
      </w:r>
      <w:r>
        <w:rPr>
          <w:sz w:val="16"/>
        </w:rPr>
        <w:t>r.</w:t>
      </w:r>
      <w:r>
        <w:rPr>
          <w:spacing w:val="14"/>
          <w:sz w:val="16"/>
        </w:rPr>
        <w:t> </w:t>
      </w:r>
      <w:r>
        <w:rPr>
          <w:sz w:val="16"/>
        </w:rPr>
        <w:t>–</w:t>
      </w:r>
      <w:r>
        <w:rPr>
          <w:spacing w:val="11"/>
          <w:sz w:val="16"/>
        </w:rPr>
        <w:t> </w:t>
      </w:r>
      <w:r>
        <w:rPr>
          <w:sz w:val="16"/>
        </w:rPr>
        <w:t>o</w:t>
      </w:r>
      <w:r>
        <w:rPr>
          <w:spacing w:val="13"/>
          <w:sz w:val="16"/>
        </w:rPr>
        <w:t> </w:t>
      </w:r>
      <w:r>
        <w:rPr>
          <w:spacing w:val="-2"/>
          <w:sz w:val="16"/>
        </w:rPr>
        <w:t>obowiązku</w:t>
      </w:r>
    </w:p>
    <w:p>
      <w:pPr>
        <w:spacing w:line="183" w:lineRule="exact" w:before="0"/>
        <w:ind w:left="1880" w:right="0" w:firstLine="0"/>
        <w:jc w:val="left"/>
        <w:rPr>
          <w:sz w:val="16"/>
        </w:rPr>
      </w:pPr>
      <w:r>
        <w:rPr>
          <w:spacing w:val="-2"/>
          <w:sz w:val="16"/>
        </w:rPr>
        <w:t>nieujawniania</w:t>
      </w:r>
      <w:r>
        <w:rPr>
          <w:spacing w:val="8"/>
          <w:sz w:val="16"/>
        </w:rPr>
        <w:t> </w:t>
      </w:r>
      <w:r>
        <w:rPr>
          <w:spacing w:val="-2"/>
          <w:sz w:val="16"/>
        </w:rPr>
        <w:t>osobom</w:t>
      </w:r>
      <w:r>
        <w:rPr>
          <w:spacing w:val="8"/>
          <w:sz w:val="16"/>
        </w:rPr>
        <w:t> </w:t>
      </w:r>
      <w:r>
        <w:rPr>
          <w:spacing w:val="-2"/>
          <w:sz w:val="16"/>
        </w:rPr>
        <w:t>nieuprawnionym</w:t>
      </w:r>
      <w:r>
        <w:rPr>
          <w:spacing w:val="15"/>
          <w:sz w:val="16"/>
        </w:rPr>
        <w:t> </w:t>
      </w:r>
      <w:r>
        <w:rPr>
          <w:spacing w:val="-2"/>
          <w:sz w:val="16"/>
        </w:rPr>
        <w:t>materiałów</w:t>
      </w:r>
      <w:r>
        <w:rPr>
          <w:spacing w:val="11"/>
          <w:sz w:val="16"/>
        </w:rPr>
        <w:t> </w:t>
      </w:r>
      <w:r>
        <w:rPr>
          <w:spacing w:val="-2"/>
          <w:sz w:val="16"/>
        </w:rPr>
        <w:t>egzaminacyjnych</w:t>
      </w:r>
    </w:p>
    <w:p>
      <w:pPr>
        <w:pStyle w:val="ListParagraph"/>
        <w:numPr>
          <w:ilvl w:val="1"/>
          <w:numId w:val="199"/>
        </w:numPr>
        <w:tabs>
          <w:tab w:pos="1770" w:val="left" w:leader="none"/>
        </w:tabs>
        <w:spacing w:line="240" w:lineRule="auto" w:before="1" w:after="0"/>
        <w:ind w:left="1770" w:right="895" w:hanging="142"/>
        <w:jc w:val="left"/>
        <w:rPr>
          <w:sz w:val="16"/>
        </w:rPr>
      </w:pPr>
      <w:r>
        <w:rPr>
          <w:sz w:val="16"/>
        </w:rPr>
        <w:t>art. 100 § § 2 ust. 4 i 5 ustawy z dnia 26 czerwca 1974 r.</w:t>
      </w:r>
      <w:r>
        <w:rPr>
          <w:spacing w:val="11"/>
          <w:sz w:val="16"/>
        </w:rPr>
        <w:t> </w:t>
      </w:r>
      <w:r>
        <w:rPr>
          <w:sz w:val="16"/>
        </w:rPr>
        <w:t>– Kodeks Pracy (tj. Dz.U. z 2020 r., poz. 1320, ze zm.) – o obowiązkach</w:t>
      </w:r>
      <w:r>
        <w:rPr>
          <w:spacing w:val="40"/>
          <w:sz w:val="16"/>
        </w:rPr>
        <w:t> </w:t>
      </w:r>
      <w:r>
        <w:rPr>
          <w:spacing w:val="-2"/>
          <w:sz w:val="16"/>
        </w:rPr>
        <w:t>pracowników</w:t>
      </w:r>
    </w:p>
    <w:p>
      <w:pPr>
        <w:pStyle w:val="ListParagraph"/>
        <w:numPr>
          <w:ilvl w:val="1"/>
          <w:numId w:val="199"/>
        </w:numPr>
        <w:tabs>
          <w:tab w:pos="1770" w:val="left" w:leader="none"/>
        </w:tabs>
        <w:spacing w:line="240" w:lineRule="auto" w:before="0" w:after="0"/>
        <w:ind w:left="1770" w:right="897" w:hanging="142"/>
        <w:jc w:val="left"/>
        <w:rPr>
          <w:sz w:val="16"/>
        </w:rPr>
      </w:pPr>
      <w:r>
        <w:rPr>
          <w:sz w:val="16"/>
        </w:rPr>
        <w:t>art.</w:t>
      </w:r>
      <w:r>
        <w:rPr>
          <w:spacing w:val="-3"/>
          <w:sz w:val="16"/>
        </w:rPr>
        <w:t> </w:t>
      </w:r>
      <w:r>
        <w:rPr>
          <w:sz w:val="16"/>
        </w:rPr>
        <w:t>266</w:t>
      </w:r>
      <w:r>
        <w:rPr>
          <w:spacing w:val="-2"/>
          <w:sz w:val="16"/>
        </w:rPr>
        <w:t> </w:t>
      </w:r>
      <w:r>
        <w:rPr>
          <w:sz w:val="16"/>
        </w:rPr>
        <w:t>§ 1</w:t>
      </w:r>
      <w:r>
        <w:rPr>
          <w:spacing w:val="-2"/>
          <w:sz w:val="16"/>
        </w:rPr>
        <w:t> </w:t>
      </w:r>
      <w:r>
        <w:rPr>
          <w:sz w:val="16"/>
        </w:rPr>
        <w:t>ustawy z</w:t>
      </w:r>
      <w:r>
        <w:rPr>
          <w:spacing w:val="-3"/>
          <w:sz w:val="16"/>
        </w:rPr>
        <w:t> </w:t>
      </w:r>
      <w:r>
        <w:rPr>
          <w:sz w:val="16"/>
        </w:rPr>
        <w:t>dnia</w:t>
      </w:r>
      <w:r>
        <w:rPr>
          <w:spacing w:val="-3"/>
          <w:sz w:val="16"/>
        </w:rPr>
        <w:t> </w:t>
      </w:r>
      <w:r>
        <w:rPr>
          <w:sz w:val="16"/>
        </w:rPr>
        <w:t>6 czerwca</w:t>
      </w:r>
      <w:r>
        <w:rPr>
          <w:spacing w:val="-3"/>
          <w:sz w:val="16"/>
        </w:rPr>
        <w:t> </w:t>
      </w:r>
      <w:r>
        <w:rPr>
          <w:sz w:val="16"/>
        </w:rPr>
        <w:t>1997 –</w:t>
      </w:r>
      <w:r>
        <w:rPr>
          <w:spacing w:val="-2"/>
          <w:sz w:val="16"/>
        </w:rPr>
        <w:t> </w:t>
      </w:r>
      <w:r>
        <w:rPr>
          <w:sz w:val="16"/>
        </w:rPr>
        <w:t>Kodeks</w:t>
      </w:r>
      <w:r>
        <w:rPr>
          <w:spacing w:val="-1"/>
          <w:sz w:val="16"/>
        </w:rPr>
        <w:t> </w:t>
      </w:r>
      <w:r>
        <w:rPr>
          <w:sz w:val="16"/>
        </w:rPr>
        <w:t>karny (tj.Dz.U. z</w:t>
      </w:r>
      <w:r>
        <w:rPr>
          <w:spacing w:val="-3"/>
          <w:sz w:val="16"/>
        </w:rPr>
        <w:t> </w:t>
      </w:r>
      <w:r>
        <w:rPr>
          <w:sz w:val="16"/>
        </w:rPr>
        <w:t>2022</w:t>
      </w:r>
      <w:r>
        <w:rPr>
          <w:spacing w:val="-2"/>
          <w:sz w:val="16"/>
        </w:rPr>
        <w:t> </w:t>
      </w:r>
      <w:r>
        <w:rPr>
          <w:sz w:val="16"/>
        </w:rPr>
        <w:t>r., poz. 1138)– o</w:t>
      </w:r>
      <w:r>
        <w:rPr>
          <w:spacing w:val="-2"/>
          <w:sz w:val="16"/>
        </w:rPr>
        <w:t> </w:t>
      </w:r>
      <w:r>
        <w:rPr>
          <w:sz w:val="16"/>
        </w:rPr>
        <w:t>odpowiedzialności</w:t>
      </w:r>
      <w:r>
        <w:rPr>
          <w:spacing w:val="-2"/>
          <w:sz w:val="16"/>
        </w:rPr>
        <w:t> </w:t>
      </w:r>
      <w:r>
        <w:rPr>
          <w:sz w:val="16"/>
        </w:rPr>
        <w:t>karnej</w:t>
      </w:r>
      <w:r>
        <w:rPr>
          <w:spacing w:val="-2"/>
          <w:sz w:val="16"/>
        </w:rPr>
        <w:t> </w:t>
      </w:r>
      <w:r>
        <w:rPr>
          <w:sz w:val="16"/>
        </w:rPr>
        <w:t>za</w:t>
      </w:r>
      <w:r>
        <w:rPr>
          <w:spacing w:val="-3"/>
          <w:sz w:val="16"/>
        </w:rPr>
        <w:t> </w:t>
      </w:r>
      <w:r>
        <w:rPr>
          <w:sz w:val="16"/>
        </w:rPr>
        <w:t>ujawnienie</w:t>
      </w:r>
      <w:r>
        <w:rPr>
          <w:spacing w:val="40"/>
          <w:sz w:val="16"/>
        </w:rPr>
        <w:t> </w:t>
      </w:r>
      <w:r>
        <w:rPr>
          <w:sz w:val="16"/>
        </w:rPr>
        <w:t>osobie nieuprawnionej lub wykorzystanie informacji, którą uzyskało się w związku z pełnioną funkcją lub wykonywaną pracą</w:t>
      </w:r>
    </w:p>
    <w:p>
      <w:pPr>
        <w:pStyle w:val="ListParagraph"/>
        <w:numPr>
          <w:ilvl w:val="1"/>
          <w:numId w:val="199"/>
        </w:numPr>
        <w:tabs>
          <w:tab w:pos="1770" w:val="left" w:leader="none"/>
        </w:tabs>
        <w:spacing w:line="183" w:lineRule="exact" w:before="2" w:after="0"/>
        <w:ind w:left="1770" w:right="0" w:hanging="142"/>
        <w:jc w:val="left"/>
        <w:rPr>
          <w:sz w:val="16"/>
        </w:rPr>
      </w:pPr>
      <w:r>
        <w:rPr>
          <w:sz w:val="16"/>
        </w:rPr>
        <w:t>art.</w:t>
      </w:r>
      <w:r>
        <w:rPr>
          <w:spacing w:val="-7"/>
          <w:sz w:val="16"/>
        </w:rPr>
        <w:t> </w:t>
      </w:r>
      <w:r>
        <w:rPr>
          <w:sz w:val="16"/>
        </w:rPr>
        <w:t>6</w:t>
      </w:r>
      <w:r>
        <w:rPr>
          <w:spacing w:val="-4"/>
          <w:sz w:val="16"/>
        </w:rPr>
        <w:t> </w:t>
      </w:r>
      <w:r>
        <w:rPr>
          <w:sz w:val="16"/>
        </w:rPr>
        <w:t>ustawy</w:t>
      </w:r>
      <w:r>
        <w:rPr>
          <w:spacing w:val="-4"/>
          <w:sz w:val="16"/>
        </w:rPr>
        <w:t> </w:t>
      </w:r>
      <w:r>
        <w:rPr>
          <w:sz w:val="16"/>
        </w:rPr>
        <w:t>z</w:t>
      </w:r>
      <w:r>
        <w:rPr>
          <w:spacing w:val="-5"/>
          <w:sz w:val="16"/>
        </w:rPr>
        <w:t> </w:t>
      </w:r>
      <w:r>
        <w:rPr>
          <w:sz w:val="16"/>
        </w:rPr>
        <w:t>dnia</w:t>
      </w:r>
      <w:r>
        <w:rPr>
          <w:spacing w:val="-5"/>
          <w:sz w:val="16"/>
        </w:rPr>
        <w:t> </w:t>
      </w:r>
      <w:r>
        <w:rPr>
          <w:sz w:val="16"/>
        </w:rPr>
        <w:t>26</w:t>
      </w:r>
      <w:r>
        <w:rPr>
          <w:spacing w:val="-4"/>
          <w:sz w:val="16"/>
        </w:rPr>
        <w:t> </w:t>
      </w:r>
      <w:r>
        <w:rPr>
          <w:sz w:val="16"/>
        </w:rPr>
        <w:t>stycznia</w:t>
      </w:r>
      <w:r>
        <w:rPr>
          <w:spacing w:val="-5"/>
          <w:sz w:val="16"/>
        </w:rPr>
        <w:t> </w:t>
      </w:r>
      <w:r>
        <w:rPr>
          <w:sz w:val="16"/>
        </w:rPr>
        <w:t>1982</w:t>
      </w:r>
      <w:r>
        <w:rPr>
          <w:spacing w:val="-6"/>
          <w:sz w:val="16"/>
        </w:rPr>
        <w:t> </w:t>
      </w:r>
      <w:r>
        <w:rPr>
          <w:sz w:val="16"/>
        </w:rPr>
        <w:t>r.</w:t>
      </w:r>
      <w:r>
        <w:rPr>
          <w:spacing w:val="1"/>
          <w:sz w:val="16"/>
        </w:rPr>
        <w:t> </w:t>
      </w:r>
      <w:r>
        <w:rPr>
          <w:sz w:val="16"/>
        </w:rPr>
        <w:t>–</w:t>
      </w:r>
      <w:r>
        <w:rPr>
          <w:spacing w:val="-4"/>
          <w:sz w:val="16"/>
        </w:rPr>
        <w:t> </w:t>
      </w:r>
      <w:r>
        <w:rPr>
          <w:sz w:val="16"/>
        </w:rPr>
        <w:t>Karta</w:t>
      </w:r>
      <w:r>
        <w:rPr>
          <w:spacing w:val="-5"/>
          <w:sz w:val="16"/>
        </w:rPr>
        <w:t> </w:t>
      </w:r>
      <w:r>
        <w:rPr>
          <w:sz w:val="16"/>
        </w:rPr>
        <w:t>nauczyciela</w:t>
      </w:r>
      <w:r>
        <w:rPr>
          <w:spacing w:val="-1"/>
          <w:sz w:val="16"/>
        </w:rPr>
        <w:t> </w:t>
      </w:r>
      <w:r>
        <w:rPr>
          <w:sz w:val="16"/>
        </w:rPr>
        <w:t>(tj.</w:t>
      </w:r>
      <w:r>
        <w:rPr>
          <w:spacing w:val="-2"/>
          <w:sz w:val="16"/>
        </w:rPr>
        <w:t> </w:t>
      </w:r>
      <w:r>
        <w:rPr>
          <w:sz w:val="16"/>
        </w:rPr>
        <w:t>Dz.U.</w:t>
      </w:r>
      <w:r>
        <w:rPr>
          <w:spacing w:val="-2"/>
          <w:sz w:val="16"/>
        </w:rPr>
        <w:t> </w:t>
      </w:r>
      <w:r>
        <w:rPr>
          <w:sz w:val="16"/>
        </w:rPr>
        <w:t>z</w:t>
      </w:r>
      <w:r>
        <w:rPr>
          <w:spacing w:val="-5"/>
          <w:sz w:val="16"/>
        </w:rPr>
        <w:t> </w:t>
      </w:r>
      <w:r>
        <w:rPr>
          <w:sz w:val="16"/>
        </w:rPr>
        <w:t>2021</w:t>
      </w:r>
      <w:r>
        <w:rPr>
          <w:spacing w:val="-2"/>
          <w:sz w:val="16"/>
        </w:rPr>
        <w:t> </w:t>
      </w:r>
      <w:r>
        <w:rPr>
          <w:sz w:val="16"/>
        </w:rPr>
        <w:t>r.</w:t>
      </w:r>
      <w:r>
        <w:rPr>
          <w:spacing w:val="-5"/>
          <w:sz w:val="16"/>
        </w:rPr>
        <w:t> </w:t>
      </w:r>
      <w:r>
        <w:rPr>
          <w:sz w:val="16"/>
        </w:rPr>
        <w:t>poz.</w:t>
      </w:r>
      <w:r>
        <w:rPr>
          <w:spacing w:val="-5"/>
          <w:sz w:val="16"/>
        </w:rPr>
        <w:t> </w:t>
      </w:r>
      <w:r>
        <w:rPr>
          <w:sz w:val="16"/>
        </w:rPr>
        <w:t>1762</w:t>
      </w:r>
      <w:r>
        <w:rPr>
          <w:spacing w:val="-2"/>
          <w:sz w:val="16"/>
        </w:rPr>
        <w:t> </w:t>
      </w:r>
      <w:r>
        <w:rPr>
          <w:sz w:val="16"/>
        </w:rPr>
        <w:t>ze</w:t>
      </w:r>
      <w:r>
        <w:rPr>
          <w:spacing w:val="-3"/>
          <w:sz w:val="16"/>
        </w:rPr>
        <w:t> </w:t>
      </w:r>
      <w:r>
        <w:rPr>
          <w:sz w:val="16"/>
        </w:rPr>
        <w:t>zm.)</w:t>
      </w:r>
      <w:r>
        <w:rPr>
          <w:spacing w:val="-3"/>
          <w:sz w:val="16"/>
        </w:rPr>
        <w:t> </w:t>
      </w:r>
      <w:r>
        <w:rPr>
          <w:sz w:val="16"/>
        </w:rPr>
        <w:t>–</w:t>
      </w:r>
      <w:r>
        <w:rPr>
          <w:spacing w:val="-4"/>
          <w:sz w:val="16"/>
        </w:rPr>
        <w:t> </w:t>
      </w:r>
      <w:r>
        <w:rPr>
          <w:sz w:val="16"/>
        </w:rPr>
        <w:t>o</w:t>
      </w:r>
      <w:r>
        <w:rPr>
          <w:spacing w:val="-4"/>
          <w:sz w:val="16"/>
        </w:rPr>
        <w:t> </w:t>
      </w:r>
      <w:r>
        <w:rPr>
          <w:sz w:val="16"/>
        </w:rPr>
        <w:t>obowiązkach</w:t>
      </w:r>
      <w:r>
        <w:rPr>
          <w:spacing w:val="-3"/>
          <w:sz w:val="16"/>
        </w:rPr>
        <w:t> </w:t>
      </w:r>
      <w:r>
        <w:rPr>
          <w:spacing w:val="-2"/>
          <w:sz w:val="16"/>
        </w:rPr>
        <w:t>nauczycieli</w:t>
      </w:r>
    </w:p>
    <w:p>
      <w:pPr>
        <w:pStyle w:val="ListParagraph"/>
        <w:numPr>
          <w:ilvl w:val="1"/>
          <w:numId w:val="199"/>
        </w:numPr>
        <w:tabs>
          <w:tab w:pos="1770" w:val="left" w:leader="none"/>
        </w:tabs>
        <w:spacing w:line="183" w:lineRule="exact" w:before="0" w:after="0"/>
        <w:ind w:left="1770" w:right="0" w:hanging="142"/>
        <w:jc w:val="left"/>
        <w:rPr>
          <w:sz w:val="16"/>
        </w:rPr>
      </w:pPr>
      <w:r>
        <w:rPr>
          <w:sz w:val="16"/>
        </w:rPr>
        <w:t>ustawy</w:t>
      </w:r>
      <w:r>
        <w:rPr>
          <w:spacing w:val="-7"/>
          <w:sz w:val="16"/>
        </w:rPr>
        <w:t> </w:t>
      </w:r>
      <w:r>
        <w:rPr>
          <w:sz w:val="16"/>
        </w:rPr>
        <w:t>z</w:t>
      </w:r>
      <w:r>
        <w:rPr>
          <w:spacing w:val="-5"/>
          <w:sz w:val="16"/>
        </w:rPr>
        <w:t> </w:t>
      </w:r>
      <w:r>
        <w:rPr>
          <w:sz w:val="16"/>
        </w:rPr>
        <w:t>dnia</w:t>
      </w:r>
      <w:r>
        <w:rPr>
          <w:spacing w:val="-5"/>
          <w:sz w:val="16"/>
        </w:rPr>
        <w:t> </w:t>
      </w:r>
      <w:r>
        <w:rPr>
          <w:sz w:val="16"/>
        </w:rPr>
        <w:t>10</w:t>
      </w:r>
      <w:r>
        <w:rPr>
          <w:spacing w:val="-5"/>
          <w:sz w:val="16"/>
        </w:rPr>
        <w:t> </w:t>
      </w:r>
      <w:r>
        <w:rPr>
          <w:sz w:val="16"/>
        </w:rPr>
        <w:t>maja</w:t>
      </w:r>
      <w:r>
        <w:rPr>
          <w:spacing w:val="-5"/>
          <w:sz w:val="16"/>
        </w:rPr>
        <w:t> </w:t>
      </w:r>
      <w:r>
        <w:rPr>
          <w:sz w:val="16"/>
        </w:rPr>
        <w:t>2018 r.</w:t>
      </w:r>
      <w:r>
        <w:rPr>
          <w:spacing w:val="-6"/>
          <w:sz w:val="16"/>
        </w:rPr>
        <w:t> </w:t>
      </w:r>
      <w:r>
        <w:rPr>
          <w:sz w:val="16"/>
        </w:rPr>
        <w:t>o</w:t>
      </w:r>
      <w:r>
        <w:rPr>
          <w:spacing w:val="-4"/>
          <w:sz w:val="16"/>
        </w:rPr>
        <w:t> </w:t>
      </w:r>
      <w:r>
        <w:rPr>
          <w:sz w:val="16"/>
        </w:rPr>
        <w:t>ochronie</w:t>
      </w:r>
      <w:r>
        <w:rPr>
          <w:spacing w:val="-5"/>
          <w:sz w:val="16"/>
        </w:rPr>
        <w:t> </w:t>
      </w:r>
      <w:r>
        <w:rPr>
          <w:sz w:val="16"/>
        </w:rPr>
        <w:t>danych</w:t>
      </w:r>
      <w:r>
        <w:rPr>
          <w:spacing w:val="-4"/>
          <w:sz w:val="16"/>
        </w:rPr>
        <w:t> </w:t>
      </w:r>
      <w:r>
        <w:rPr>
          <w:sz w:val="16"/>
        </w:rPr>
        <w:t>osobowych (Dz.U.</w:t>
      </w:r>
      <w:r>
        <w:rPr>
          <w:spacing w:val="-5"/>
          <w:sz w:val="16"/>
        </w:rPr>
        <w:t> </w:t>
      </w:r>
      <w:r>
        <w:rPr>
          <w:sz w:val="16"/>
        </w:rPr>
        <w:t>z</w:t>
      </w:r>
      <w:r>
        <w:rPr>
          <w:spacing w:val="-6"/>
          <w:sz w:val="16"/>
        </w:rPr>
        <w:t> </w:t>
      </w:r>
      <w:r>
        <w:rPr>
          <w:sz w:val="16"/>
        </w:rPr>
        <w:t>2019</w:t>
      </w:r>
      <w:r>
        <w:rPr>
          <w:spacing w:val="-4"/>
          <w:sz w:val="16"/>
        </w:rPr>
        <w:t> </w:t>
      </w:r>
      <w:r>
        <w:rPr>
          <w:sz w:val="16"/>
        </w:rPr>
        <w:t>r.</w:t>
      </w:r>
      <w:r>
        <w:rPr>
          <w:spacing w:val="-2"/>
          <w:sz w:val="16"/>
        </w:rPr>
        <w:t> </w:t>
      </w:r>
      <w:r>
        <w:rPr>
          <w:sz w:val="16"/>
        </w:rPr>
        <w:t>poz.</w:t>
      </w:r>
      <w:r>
        <w:rPr>
          <w:spacing w:val="-5"/>
          <w:sz w:val="16"/>
        </w:rPr>
        <w:t> </w:t>
      </w:r>
      <w:r>
        <w:rPr>
          <w:spacing w:val="-2"/>
          <w:sz w:val="16"/>
        </w:rPr>
        <w:t>1781)</w:t>
      </w:r>
    </w:p>
    <w:p>
      <w:pPr>
        <w:pStyle w:val="ListParagraph"/>
        <w:numPr>
          <w:ilvl w:val="0"/>
          <w:numId w:val="199"/>
        </w:numPr>
        <w:tabs>
          <w:tab w:pos="1614" w:val="left" w:leader="none"/>
        </w:tabs>
        <w:spacing w:line="240" w:lineRule="auto" w:before="1" w:after="0"/>
        <w:ind w:left="1628" w:right="1605" w:hanging="176"/>
        <w:jc w:val="left"/>
        <w:rPr>
          <w:sz w:val="16"/>
        </w:rPr>
      </w:pPr>
      <w:r>
        <w:rPr>
          <w:sz w:val="16"/>
        </w:rPr>
        <w:t>odbył</w:t>
      </w:r>
      <w:r>
        <w:rPr>
          <w:spacing w:val="-4"/>
          <w:sz w:val="16"/>
        </w:rPr>
        <w:t> </w:t>
      </w:r>
      <w:r>
        <w:rPr>
          <w:sz w:val="16"/>
        </w:rPr>
        <w:t>szkolenie</w:t>
      </w:r>
      <w:r>
        <w:rPr>
          <w:spacing w:val="-3"/>
          <w:sz w:val="16"/>
        </w:rPr>
        <w:t> </w:t>
      </w:r>
      <w:r>
        <w:rPr>
          <w:sz w:val="16"/>
        </w:rPr>
        <w:t>–</w:t>
      </w:r>
      <w:r>
        <w:rPr>
          <w:spacing w:val="-4"/>
          <w:sz w:val="16"/>
        </w:rPr>
        <w:t> </w:t>
      </w:r>
      <w:r>
        <w:rPr>
          <w:sz w:val="16"/>
        </w:rPr>
        <w:t>przeprowadzone</w:t>
      </w:r>
      <w:r>
        <w:rPr>
          <w:spacing w:val="-5"/>
          <w:sz w:val="16"/>
        </w:rPr>
        <w:t> </w:t>
      </w:r>
      <w:r>
        <w:rPr>
          <w:sz w:val="16"/>
        </w:rPr>
        <w:t>przez</w:t>
      </w:r>
      <w:r>
        <w:rPr>
          <w:spacing w:val="-5"/>
          <w:sz w:val="16"/>
        </w:rPr>
        <w:t> </w:t>
      </w:r>
      <w:r>
        <w:rPr>
          <w:sz w:val="16"/>
        </w:rPr>
        <w:t>przewodniczącego</w:t>
      </w:r>
      <w:r>
        <w:rPr>
          <w:spacing w:val="-4"/>
          <w:sz w:val="16"/>
        </w:rPr>
        <w:t> </w:t>
      </w:r>
      <w:r>
        <w:rPr>
          <w:sz w:val="16"/>
        </w:rPr>
        <w:t>zespołu</w:t>
      </w:r>
      <w:r>
        <w:rPr>
          <w:spacing w:val="-2"/>
          <w:sz w:val="16"/>
        </w:rPr>
        <w:t> </w:t>
      </w:r>
      <w:r>
        <w:rPr>
          <w:sz w:val="16"/>
        </w:rPr>
        <w:t>egzaminacyjnego</w:t>
      </w:r>
      <w:r>
        <w:rPr>
          <w:spacing w:val="-2"/>
          <w:sz w:val="16"/>
        </w:rPr>
        <w:t> </w:t>
      </w:r>
      <w:r>
        <w:rPr>
          <w:sz w:val="16"/>
        </w:rPr>
        <w:t>lub</w:t>
      </w:r>
      <w:r>
        <w:rPr>
          <w:spacing w:val="-4"/>
          <w:sz w:val="16"/>
        </w:rPr>
        <w:t> </w:t>
      </w:r>
      <w:r>
        <w:rPr>
          <w:sz w:val="16"/>
        </w:rPr>
        <w:t>osobę</w:t>
      </w:r>
      <w:r>
        <w:rPr>
          <w:spacing w:val="-5"/>
          <w:sz w:val="16"/>
        </w:rPr>
        <w:t> </w:t>
      </w:r>
      <w:r>
        <w:rPr>
          <w:sz w:val="16"/>
        </w:rPr>
        <w:t>przez</w:t>
      </w:r>
      <w:r>
        <w:rPr>
          <w:spacing w:val="-5"/>
          <w:sz w:val="16"/>
        </w:rPr>
        <w:t> </w:t>
      </w:r>
      <w:r>
        <w:rPr>
          <w:sz w:val="16"/>
        </w:rPr>
        <w:t>niego</w:t>
      </w:r>
      <w:r>
        <w:rPr>
          <w:spacing w:val="-4"/>
          <w:sz w:val="16"/>
        </w:rPr>
        <w:t> </w:t>
      </w:r>
      <w:r>
        <w:rPr>
          <w:sz w:val="16"/>
        </w:rPr>
        <w:t>upoważnioną –</w:t>
      </w:r>
      <w:r>
        <w:rPr>
          <w:spacing w:val="40"/>
          <w:sz w:val="16"/>
        </w:rPr>
        <w:t> </w:t>
      </w:r>
      <w:r>
        <w:rPr>
          <w:sz w:val="16"/>
        </w:rPr>
        <w:t>w zakresie organizacji odpowiedniej części egzaminu zawodowego</w:t>
      </w:r>
    </w:p>
    <w:p>
      <w:pPr>
        <w:spacing w:after="0" w:line="240" w:lineRule="auto"/>
        <w:jc w:val="left"/>
        <w:rPr>
          <w:sz w:val="16"/>
        </w:rPr>
        <w:sectPr>
          <w:type w:val="continuous"/>
          <w:pgSz w:w="11910" w:h="16840"/>
          <w:pgMar w:header="718" w:footer="1000" w:top="1400" w:bottom="280" w:left="640" w:right="60"/>
        </w:sectPr>
      </w:pPr>
    </w:p>
    <w:p>
      <w:pPr>
        <w:pStyle w:val="BodyText"/>
        <w:spacing w:before="3"/>
        <w:rPr>
          <w:sz w:val="29"/>
        </w:rPr>
      </w:pPr>
    </w:p>
    <w:p>
      <w:pPr>
        <w:pStyle w:val="BodyText"/>
        <w:spacing w:before="91"/>
        <w:ind w:left="778"/>
      </w:pPr>
      <w:r>
        <w:rPr/>
        <w:t>Uwagi</w:t>
      </w:r>
      <w:r>
        <w:rPr>
          <w:spacing w:val="40"/>
        </w:rPr>
        <w:t> </w:t>
      </w:r>
      <w:r>
        <w:rPr/>
        <w:t>dotyczące</w:t>
      </w:r>
      <w:r>
        <w:rPr>
          <w:spacing w:val="42"/>
        </w:rPr>
        <w:t> </w:t>
      </w:r>
      <w:r>
        <w:rPr/>
        <w:t>zmian</w:t>
      </w:r>
      <w:r>
        <w:rPr>
          <w:spacing w:val="41"/>
        </w:rPr>
        <w:t> </w:t>
      </w:r>
      <w:r>
        <w:rPr/>
        <w:t>(uzupełnień)</w:t>
      </w:r>
      <w:r>
        <w:rPr>
          <w:spacing w:val="42"/>
        </w:rPr>
        <w:t> </w:t>
      </w:r>
      <w:r>
        <w:rPr/>
        <w:t>dokonanych</w:t>
      </w:r>
      <w:r>
        <w:rPr>
          <w:spacing w:val="39"/>
        </w:rPr>
        <w:t> </w:t>
      </w:r>
      <w:r>
        <w:rPr/>
        <w:t>w</w:t>
      </w:r>
      <w:r>
        <w:rPr>
          <w:spacing w:val="40"/>
        </w:rPr>
        <w:t> </w:t>
      </w:r>
      <w:r>
        <w:rPr/>
        <w:t>składzie</w:t>
      </w:r>
      <w:r>
        <w:rPr>
          <w:spacing w:val="41"/>
        </w:rPr>
        <w:t> </w:t>
      </w:r>
      <w:r>
        <w:rPr/>
        <w:t>zespołu</w:t>
      </w:r>
      <w:r>
        <w:rPr>
          <w:spacing w:val="41"/>
        </w:rPr>
        <w:t> </w:t>
      </w:r>
      <w:r>
        <w:rPr/>
        <w:t>egzaminacyjnego</w:t>
      </w:r>
      <w:r>
        <w:rPr>
          <w:spacing w:val="41"/>
        </w:rPr>
        <w:t> </w:t>
      </w:r>
      <w:r>
        <w:rPr/>
        <w:t>w</w:t>
      </w:r>
      <w:r>
        <w:rPr>
          <w:spacing w:val="41"/>
        </w:rPr>
        <w:t> </w:t>
      </w:r>
      <w:r>
        <w:rPr>
          <w:spacing w:val="-2"/>
        </w:rPr>
        <w:t>szczególnych</w:t>
      </w:r>
    </w:p>
    <w:p>
      <w:pPr>
        <w:pStyle w:val="BodyText"/>
        <w:spacing w:before="2"/>
        <w:ind w:left="778"/>
      </w:pPr>
      <w:r>
        <w:rPr/>
        <w:t>przypadkach</w:t>
      </w:r>
      <w:r>
        <w:rPr>
          <w:spacing w:val="-6"/>
        </w:rPr>
        <w:t> </w:t>
      </w:r>
      <w:r>
        <w:rPr>
          <w:spacing w:val="-2"/>
        </w:rPr>
        <w:t>losowych</w:t>
      </w:r>
    </w:p>
    <w:p>
      <w:pPr>
        <w:pStyle w:val="BodyText"/>
        <w:spacing w:before="1"/>
        <w:rPr>
          <w:sz w:val="20"/>
        </w:rPr>
      </w:pPr>
    </w:p>
    <w:p>
      <w:pPr>
        <w:spacing w:before="1"/>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3"/>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3"/>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4"/>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4"/>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6"/>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spacing w:before="114"/>
        <w:ind w:left="778" w:right="0" w:firstLine="0"/>
        <w:jc w:val="left"/>
        <w:rPr>
          <w:sz w:val="20"/>
        </w:rPr>
      </w:pPr>
      <w:r>
        <w:rPr>
          <w:spacing w:val="-2"/>
          <w:sz w:val="20"/>
        </w:rPr>
        <w:t>…………………………………………………………………………………………………………………………….</w:t>
      </w:r>
    </w:p>
    <w:p>
      <w:pPr>
        <w:spacing w:before="115"/>
        <w:ind w:left="778" w:right="0" w:firstLine="0"/>
        <w:jc w:val="left"/>
        <w:rPr>
          <w:sz w:val="20"/>
        </w:rPr>
      </w:pPr>
      <w:r>
        <w:rPr>
          <w:spacing w:val="-2"/>
          <w:sz w:val="20"/>
        </w:rPr>
        <w:t>…………………………………………………………………………………………………………………………….</w:t>
      </w:r>
    </w:p>
    <w:p>
      <w:pPr>
        <w:pStyle w:val="BodyText"/>
        <w:spacing w:before="1"/>
        <w:rPr>
          <w:sz w:val="30"/>
        </w:rPr>
      </w:pPr>
    </w:p>
    <w:p>
      <w:pPr>
        <w:spacing w:before="0"/>
        <w:ind w:left="6247" w:right="589" w:firstLine="0"/>
        <w:jc w:val="center"/>
        <w:rPr>
          <w:i/>
          <w:sz w:val="20"/>
        </w:rPr>
      </w:pPr>
      <w:r>
        <w:rPr>
          <w:i/>
          <w:sz w:val="20"/>
        </w:rPr>
        <w:t>Przewodniczący</w:t>
      </w:r>
      <w:r>
        <w:rPr>
          <w:i/>
          <w:spacing w:val="-11"/>
          <w:sz w:val="20"/>
        </w:rPr>
        <w:t> </w:t>
      </w:r>
      <w:r>
        <w:rPr>
          <w:i/>
          <w:sz w:val="20"/>
        </w:rPr>
        <w:t>Zespołu</w:t>
      </w:r>
      <w:r>
        <w:rPr>
          <w:i/>
          <w:spacing w:val="-9"/>
          <w:sz w:val="20"/>
        </w:rPr>
        <w:t> </w:t>
      </w:r>
      <w:r>
        <w:rPr>
          <w:i/>
          <w:spacing w:val="-2"/>
          <w:sz w:val="20"/>
        </w:rPr>
        <w:t>Egzaminacyjnego</w:t>
      </w:r>
    </w:p>
    <w:p>
      <w:pPr>
        <w:pStyle w:val="BodyText"/>
        <w:spacing w:before="11"/>
        <w:rPr>
          <w:i/>
          <w:sz w:val="19"/>
        </w:rPr>
      </w:pPr>
    </w:p>
    <w:p>
      <w:pPr>
        <w:spacing w:before="0"/>
        <w:ind w:left="6247" w:right="587" w:firstLine="0"/>
        <w:jc w:val="center"/>
        <w:rPr>
          <w:i/>
          <w:sz w:val="20"/>
        </w:rPr>
      </w:pPr>
      <w:r>
        <w:rPr>
          <w:i/>
          <w:spacing w:val="-2"/>
          <w:sz w:val="20"/>
        </w:rPr>
        <w:t>.............................................................</w:t>
      </w:r>
    </w:p>
    <w:p>
      <w:pPr>
        <w:spacing w:before="0"/>
        <w:ind w:left="6247" w:right="585" w:firstLine="0"/>
        <w:jc w:val="center"/>
        <w:rPr>
          <w:i/>
          <w:sz w:val="18"/>
        </w:rPr>
      </w:pPr>
      <w:r>
        <w:rPr>
          <w:i/>
          <w:sz w:val="18"/>
        </w:rPr>
        <w:t>czytelny</w:t>
      </w:r>
      <w:r>
        <w:rPr>
          <w:i/>
          <w:spacing w:val="-5"/>
          <w:sz w:val="18"/>
        </w:rPr>
        <w:t> </w:t>
      </w:r>
      <w:r>
        <w:rPr>
          <w:i/>
          <w:spacing w:val="-2"/>
          <w:sz w:val="18"/>
        </w:rPr>
        <w:t>podpis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6"/>
        </w:rPr>
      </w:pPr>
    </w:p>
    <w:p>
      <w:pPr>
        <w:spacing w:before="94"/>
        <w:ind w:left="1381" w:right="897" w:firstLine="0"/>
        <w:jc w:val="both"/>
        <w:rPr>
          <w:sz w:val="14"/>
        </w:rPr>
      </w:pPr>
      <w:r>
        <w:rPr/>
        <w:pict>
          <v:shape style="position:absolute;margin-left:76.344002pt;margin-top:13.801898pt;width:14.05pt;height:14.05pt;mso-position-horizontal-relative:page;mso-position-vertical-relative:paragraph;z-index:15917056" type="#_x0000_t202" id="docshape741"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w:t>
      </w:r>
      <w:r>
        <w:rPr>
          <w:spacing w:val="-2"/>
          <w:sz w:val="14"/>
        </w:rPr>
        <w:t> </w:t>
      </w:r>
      <w:r>
        <w:rPr>
          <w:sz w:val="14"/>
        </w:rPr>
        <w:t>informacyjny</w:t>
      </w:r>
      <w:r>
        <w:rPr>
          <w:spacing w:val="-2"/>
          <w:sz w:val="14"/>
        </w:rPr>
        <w:t> </w:t>
      </w:r>
      <w:r>
        <w:rPr>
          <w:sz w:val="14"/>
        </w:rPr>
        <w:t>wynikający</w:t>
      </w:r>
      <w:r>
        <w:rPr>
          <w:spacing w:val="-2"/>
          <w:sz w:val="14"/>
        </w:rPr>
        <w:t> </w:t>
      </w:r>
      <w:r>
        <w:rPr>
          <w:sz w:val="14"/>
        </w:rPr>
        <w:t>z</w:t>
      </w:r>
      <w:r>
        <w:rPr>
          <w:spacing w:val="-1"/>
          <w:sz w:val="14"/>
        </w:rPr>
        <w:t> </w:t>
      </w:r>
      <w:r>
        <w:rPr>
          <w:sz w:val="14"/>
        </w:rPr>
        <w:t>art. 13</w:t>
      </w:r>
      <w:r>
        <w:rPr>
          <w:spacing w:val="-2"/>
          <w:sz w:val="14"/>
        </w:rPr>
        <w:t> </w:t>
      </w:r>
      <w:r>
        <w:rPr>
          <w:sz w:val="14"/>
        </w:rPr>
        <w:t>i</w:t>
      </w:r>
      <w:r>
        <w:rPr>
          <w:spacing w:val="-2"/>
          <w:sz w:val="14"/>
        </w:rPr>
        <w:t> </w:t>
      </w:r>
      <w:r>
        <w:rPr>
          <w:sz w:val="14"/>
        </w:rPr>
        <w:t>14</w:t>
      </w:r>
      <w:r>
        <w:rPr>
          <w:spacing w:val="-2"/>
          <w:sz w:val="14"/>
        </w:rPr>
        <w:t> </w:t>
      </w:r>
      <w:r>
        <w:rPr>
          <w:sz w:val="14"/>
        </w:rPr>
        <w:t>Rozporządzenia</w:t>
      </w:r>
      <w:r>
        <w:rPr>
          <w:spacing w:val="-1"/>
          <w:sz w:val="14"/>
        </w:rPr>
        <w:t> </w:t>
      </w:r>
      <w:r>
        <w:rPr>
          <w:sz w:val="14"/>
        </w:rPr>
        <w:t>Parlamentu Europejskiego</w:t>
      </w:r>
      <w:r>
        <w:rPr>
          <w:spacing w:val="-1"/>
          <w:sz w:val="14"/>
        </w:rPr>
        <w:t> </w:t>
      </w:r>
      <w:r>
        <w:rPr>
          <w:sz w:val="14"/>
        </w:rPr>
        <w:t>i</w:t>
      </w:r>
      <w:r>
        <w:rPr>
          <w:spacing w:val="-2"/>
          <w:sz w:val="14"/>
        </w:rPr>
        <w:t> </w:t>
      </w:r>
      <w:r>
        <w:rPr>
          <w:sz w:val="14"/>
        </w:rPr>
        <w:t>Rady</w:t>
      </w:r>
      <w:r>
        <w:rPr>
          <w:spacing w:val="-2"/>
          <w:sz w:val="14"/>
        </w:rPr>
        <w:t> </w:t>
      </w:r>
      <w:r>
        <w:rPr>
          <w:sz w:val="14"/>
        </w:rPr>
        <w:t>(UE) 2016/679</w:t>
      </w:r>
      <w:r>
        <w:rPr>
          <w:spacing w:val="-2"/>
          <w:sz w:val="14"/>
        </w:rPr>
        <w:t> </w:t>
      </w:r>
      <w:r>
        <w:rPr>
          <w:sz w:val="14"/>
        </w:rPr>
        <w:t>z</w:t>
      </w:r>
      <w:r>
        <w:rPr>
          <w:spacing w:val="-1"/>
          <w:sz w:val="14"/>
        </w:rPr>
        <w:t> </w:t>
      </w:r>
      <w:r>
        <w:rPr>
          <w:sz w:val="14"/>
        </w:rPr>
        <w:t>27</w:t>
      </w:r>
      <w:r>
        <w:rPr>
          <w:spacing w:val="-2"/>
          <w:sz w:val="14"/>
        </w:rPr>
        <w:t> </w:t>
      </w:r>
      <w:r>
        <w:rPr>
          <w:sz w:val="14"/>
        </w:rPr>
        <w:t>kwietnia</w:t>
      </w:r>
      <w:r>
        <w:rPr>
          <w:spacing w:val="-1"/>
          <w:sz w:val="14"/>
        </w:rPr>
        <w:t> </w:t>
      </w:r>
      <w:r>
        <w:rPr>
          <w:sz w:val="14"/>
        </w:rPr>
        <w:t>2016</w:t>
      </w:r>
      <w:r>
        <w:rPr>
          <w:spacing w:val="-2"/>
          <w:sz w:val="14"/>
        </w:rPr>
        <w:t> </w:t>
      </w:r>
      <w:r>
        <w:rPr>
          <w:sz w:val="14"/>
        </w:rPr>
        <w:t>r. w</w:t>
      </w:r>
      <w:r>
        <w:rPr>
          <w:spacing w:val="-1"/>
          <w:sz w:val="14"/>
        </w:rPr>
        <w:t> </w:t>
      </w:r>
      <w:r>
        <w:rPr>
          <w:sz w:val="14"/>
        </w:rPr>
        <w:t>sprawie ochrony</w:t>
      </w:r>
      <w:r>
        <w:rPr>
          <w:spacing w:val="40"/>
          <w:sz w:val="14"/>
        </w:rPr>
        <w:t> </w:t>
      </w:r>
      <w:r>
        <w:rPr>
          <w:sz w:val="14"/>
        </w:rPr>
        <w:t>osób</w:t>
      </w:r>
      <w:r>
        <w:rPr>
          <w:spacing w:val="10"/>
          <w:sz w:val="14"/>
        </w:rPr>
        <w:t> </w:t>
      </w:r>
      <w:r>
        <w:rPr>
          <w:sz w:val="14"/>
        </w:rPr>
        <w:t>fizycznych</w:t>
      </w:r>
      <w:r>
        <w:rPr>
          <w:spacing w:val="10"/>
          <w:sz w:val="14"/>
        </w:rPr>
        <w:t> </w:t>
      </w:r>
      <w:r>
        <w:rPr>
          <w:sz w:val="14"/>
        </w:rPr>
        <w:t>w</w:t>
      </w:r>
      <w:r>
        <w:rPr>
          <w:spacing w:val="11"/>
          <w:sz w:val="14"/>
        </w:rPr>
        <w:t> </w:t>
      </w:r>
      <w:r>
        <w:rPr>
          <w:sz w:val="14"/>
        </w:rPr>
        <w:t>związku</w:t>
      </w:r>
      <w:r>
        <w:rPr>
          <w:spacing w:val="10"/>
          <w:sz w:val="14"/>
        </w:rPr>
        <w:t> </w:t>
      </w:r>
      <w:r>
        <w:rPr>
          <w:sz w:val="14"/>
        </w:rPr>
        <w:t>z</w:t>
      </w:r>
      <w:r>
        <w:rPr>
          <w:spacing w:val="11"/>
          <w:sz w:val="14"/>
        </w:rPr>
        <w:t> </w:t>
      </w:r>
      <w:r>
        <w:rPr>
          <w:sz w:val="14"/>
        </w:rPr>
        <w:t>przetwarzaniem</w:t>
      </w:r>
      <w:r>
        <w:rPr>
          <w:spacing w:val="10"/>
          <w:sz w:val="14"/>
        </w:rPr>
        <w:t> </w:t>
      </w:r>
      <w:r>
        <w:rPr>
          <w:sz w:val="14"/>
        </w:rPr>
        <w:t>danych</w:t>
      </w:r>
      <w:r>
        <w:rPr>
          <w:spacing w:val="10"/>
          <w:sz w:val="14"/>
        </w:rPr>
        <w:t> </w:t>
      </w:r>
      <w:r>
        <w:rPr>
          <w:sz w:val="14"/>
        </w:rPr>
        <w:t>osobowych</w:t>
      </w:r>
      <w:r>
        <w:rPr>
          <w:spacing w:val="10"/>
          <w:sz w:val="14"/>
        </w:rPr>
        <w:t> </w:t>
      </w:r>
      <w:r>
        <w:rPr>
          <w:sz w:val="14"/>
        </w:rPr>
        <w:t>i</w:t>
      </w:r>
      <w:r>
        <w:rPr>
          <w:spacing w:val="10"/>
          <w:sz w:val="14"/>
        </w:rPr>
        <w:t> </w:t>
      </w:r>
      <w:r>
        <w:rPr>
          <w:sz w:val="14"/>
        </w:rPr>
        <w:t>w</w:t>
      </w:r>
      <w:r>
        <w:rPr>
          <w:spacing w:val="11"/>
          <w:sz w:val="14"/>
        </w:rPr>
        <w:t> </w:t>
      </w:r>
      <w:r>
        <w:rPr>
          <w:sz w:val="14"/>
        </w:rPr>
        <w:t>sprawie</w:t>
      </w:r>
      <w:r>
        <w:rPr>
          <w:spacing w:val="11"/>
          <w:sz w:val="14"/>
        </w:rPr>
        <w:t> </w:t>
      </w:r>
      <w:r>
        <w:rPr>
          <w:sz w:val="14"/>
        </w:rPr>
        <w:t>swobodnego</w:t>
      </w:r>
      <w:r>
        <w:rPr>
          <w:spacing w:val="10"/>
          <w:sz w:val="14"/>
        </w:rPr>
        <w:t> </w:t>
      </w:r>
      <w:r>
        <w:rPr>
          <w:sz w:val="14"/>
        </w:rPr>
        <w:t>przepływu</w:t>
      </w:r>
      <w:r>
        <w:rPr>
          <w:spacing w:val="10"/>
          <w:sz w:val="14"/>
        </w:rPr>
        <w:t> </w:t>
      </w:r>
      <w:r>
        <w:rPr>
          <w:sz w:val="14"/>
        </w:rPr>
        <w:t>takich</w:t>
      </w:r>
      <w:r>
        <w:rPr>
          <w:spacing w:val="11"/>
          <w:sz w:val="14"/>
        </w:rPr>
        <w:t> </w:t>
      </w:r>
      <w:r>
        <w:rPr>
          <w:sz w:val="14"/>
        </w:rPr>
        <w:t>danych</w:t>
      </w:r>
      <w:r>
        <w:rPr>
          <w:spacing w:val="18"/>
          <w:sz w:val="14"/>
        </w:rPr>
        <w:t> </w:t>
      </w:r>
      <w:r>
        <w:rPr>
          <w:sz w:val="14"/>
        </w:rPr>
        <w:t>oraz</w:t>
      </w:r>
      <w:r>
        <w:rPr>
          <w:spacing w:val="11"/>
          <w:sz w:val="14"/>
        </w:rPr>
        <w:t> </w:t>
      </w:r>
      <w:r>
        <w:rPr>
          <w:sz w:val="14"/>
        </w:rPr>
        <w:t>uchylenia</w:t>
      </w:r>
      <w:r>
        <w:rPr>
          <w:spacing w:val="11"/>
          <w:sz w:val="14"/>
        </w:rPr>
        <w:t> </w:t>
      </w:r>
      <w:r>
        <w:rPr>
          <w:sz w:val="14"/>
        </w:rPr>
        <w:t>dyrektywy</w:t>
      </w:r>
      <w:r>
        <w:rPr>
          <w:spacing w:val="10"/>
          <w:sz w:val="14"/>
        </w:rPr>
        <w:t> </w:t>
      </w:r>
      <w:r>
        <w:rPr>
          <w:sz w:val="14"/>
        </w:rPr>
        <w:t>95/46/WE,</w:t>
      </w:r>
      <w:r>
        <w:rPr>
          <w:spacing w:val="40"/>
          <w:sz w:val="14"/>
        </w:rPr>
        <w:t> </w:t>
      </w:r>
      <w:r>
        <w:rPr>
          <w:sz w:val="14"/>
        </w:rPr>
        <w:t>w</w:t>
      </w:r>
      <w:r>
        <w:rPr>
          <w:spacing w:val="-1"/>
          <w:sz w:val="14"/>
        </w:rPr>
        <w:t> </w:t>
      </w:r>
      <w:r>
        <w:rPr>
          <w:sz w:val="14"/>
        </w:rPr>
        <w:t>zakresie</w:t>
      </w:r>
      <w:r>
        <w:rPr>
          <w:spacing w:val="-4"/>
          <w:sz w:val="14"/>
        </w:rPr>
        <w:t> </w:t>
      </w:r>
      <w:r>
        <w:rPr>
          <w:sz w:val="14"/>
        </w:rPr>
        <w:t>przeprowadzania</w:t>
      </w:r>
      <w:r>
        <w:rPr>
          <w:spacing w:val="-4"/>
          <w:sz w:val="14"/>
        </w:rPr>
        <w:t> </w:t>
      </w:r>
      <w:r>
        <w:rPr>
          <w:sz w:val="14"/>
        </w:rPr>
        <w:t>egzaminu</w:t>
      </w:r>
      <w:r>
        <w:rPr>
          <w:spacing w:val="-4"/>
          <w:sz w:val="14"/>
        </w:rPr>
        <w:t> </w:t>
      </w:r>
      <w:r>
        <w:rPr>
          <w:sz w:val="14"/>
        </w:rPr>
        <w:t>zawodowego,</w:t>
      </w:r>
      <w:r>
        <w:rPr>
          <w:spacing w:val="-3"/>
          <w:sz w:val="14"/>
        </w:rPr>
        <w:t> </w:t>
      </w:r>
      <w:r>
        <w:rPr>
          <w:sz w:val="14"/>
        </w:rPr>
        <w:t>zgodnie</w:t>
      </w:r>
      <w:r>
        <w:rPr>
          <w:spacing w:val="-4"/>
          <w:sz w:val="14"/>
        </w:rPr>
        <w:t> </w:t>
      </w:r>
      <w:r>
        <w:rPr>
          <w:sz w:val="14"/>
        </w:rPr>
        <w:t>z</w:t>
      </w:r>
      <w:r>
        <w:rPr>
          <w:spacing w:val="-1"/>
          <w:sz w:val="14"/>
        </w:rPr>
        <w:t> </w:t>
      </w:r>
      <w:r>
        <w:rPr>
          <w:sz w:val="14"/>
        </w:rPr>
        <w:t>przepisami</w:t>
      </w:r>
      <w:r>
        <w:rPr>
          <w:spacing w:val="-4"/>
          <w:sz w:val="14"/>
        </w:rPr>
        <w:t> </w:t>
      </w:r>
      <w:r>
        <w:rPr>
          <w:sz w:val="14"/>
        </w:rPr>
        <w:t>ustawy</w:t>
      </w:r>
      <w:r>
        <w:rPr>
          <w:spacing w:val="-4"/>
          <w:sz w:val="14"/>
        </w:rPr>
        <w:t> </w:t>
      </w:r>
      <w:r>
        <w:rPr>
          <w:sz w:val="14"/>
        </w:rPr>
        <w:t>o</w:t>
      </w:r>
      <w:r>
        <w:rPr>
          <w:spacing w:val="-1"/>
          <w:sz w:val="14"/>
        </w:rPr>
        <w:t> </w:t>
      </w:r>
      <w:r>
        <w:rPr>
          <w:sz w:val="14"/>
        </w:rPr>
        <w:t>systemie</w:t>
      </w:r>
      <w:r>
        <w:rPr>
          <w:spacing w:val="-3"/>
          <w:sz w:val="14"/>
        </w:rPr>
        <w:t> </w:t>
      </w:r>
      <w:r>
        <w:rPr>
          <w:sz w:val="14"/>
        </w:rPr>
        <w:t>oświaty</w:t>
      </w:r>
      <w:r>
        <w:rPr>
          <w:spacing w:val="-4"/>
          <w:sz w:val="14"/>
        </w:rPr>
        <w:t> </w:t>
      </w:r>
      <w:r>
        <w:rPr>
          <w:sz w:val="14"/>
        </w:rPr>
        <w:t>oraz</w:t>
      </w:r>
      <w:r>
        <w:rPr>
          <w:spacing w:val="-4"/>
          <w:sz w:val="14"/>
        </w:rPr>
        <w:t> </w:t>
      </w:r>
      <w:r>
        <w:rPr>
          <w:sz w:val="14"/>
        </w:rPr>
        <w:t>aktami</w:t>
      </w:r>
      <w:r>
        <w:rPr>
          <w:spacing w:val="-4"/>
          <w:sz w:val="14"/>
        </w:rPr>
        <w:t> </w:t>
      </w:r>
      <w:r>
        <w:rPr>
          <w:sz w:val="14"/>
        </w:rPr>
        <w:t>wykonawczymi</w:t>
      </w:r>
      <w:r>
        <w:rPr>
          <w:spacing w:val="-4"/>
          <w:sz w:val="14"/>
        </w:rPr>
        <w:t> </w:t>
      </w:r>
      <w:r>
        <w:rPr>
          <w:sz w:val="14"/>
        </w:rPr>
        <w:t>wydanymi</w:t>
      </w:r>
      <w:r>
        <w:rPr>
          <w:spacing w:val="-4"/>
          <w:sz w:val="14"/>
        </w:rPr>
        <w:t> </w:t>
      </w:r>
      <w:r>
        <w:rPr>
          <w:sz w:val="14"/>
        </w:rPr>
        <w:t>na</w:t>
      </w:r>
      <w:r>
        <w:rPr>
          <w:spacing w:val="-4"/>
          <w:sz w:val="14"/>
        </w:rPr>
        <w:t> </w:t>
      </w:r>
      <w:r>
        <w:rPr>
          <w:sz w:val="14"/>
        </w:rPr>
        <w:t>jej</w:t>
      </w:r>
      <w:r>
        <w:rPr>
          <w:spacing w:val="-4"/>
          <w:sz w:val="14"/>
        </w:rPr>
        <w:t> </w:t>
      </w:r>
      <w:r>
        <w:rPr>
          <w:sz w:val="14"/>
        </w:rPr>
        <w:t>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718" w:footer="1000" w:top="1000" w:bottom="1200" w:left="640" w:right="60"/>
        </w:sectPr>
      </w:pPr>
    </w:p>
    <w:p>
      <w:pPr>
        <w:pStyle w:val="BodyText"/>
        <w:rPr>
          <w:sz w:val="20"/>
        </w:rPr>
      </w:pPr>
    </w:p>
    <w:p>
      <w:pPr>
        <w:spacing w:after="0"/>
        <w:rPr>
          <w:sz w:val="20"/>
        </w:rPr>
        <w:sectPr>
          <w:headerReference w:type="default" r:id="rId353"/>
          <w:footerReference w:type="default" r:id="rId354"/>
          <w:pgSz w:w="11910" w:h="16840"/>
          <w:pgMar w:header="708" w:footer="1000" w:top="1000" w:bottom="1200" w:left="640" w:right="60"/>
        </w:sectPr>
      </w:pPr>
    </w:p>
    <w:p>
      <w:pPr>
        <w:pStyle w:val="BodyText"/>
        <w:spacing w:before="2"/>
        <w:rPr>
          <w:sz w:val="20"/>
        </w:rPr>
      </w:pPr>
    </w:p>
    <w:p>
      <w:pPr>
        <w:spacing w:line="183" w:lineRule="exact" w:before="0"/>
        <w:ind w:left="456" w:right="0" w:firstLine="0"/>
        <w:jc w:val="left"/>
        <w:rPr>
          <w:sz w:val="16"/>
        </w:rPr>
      </w:pPr>
      <w:r>
        <w:rPr>
          <w:spacing w:val="-2"/>
          <w:sz w:val="16"/>
        </w:rPr>
        <w:t>............................................................................................................</w:t>
      </w:r>
    </w:p>
    <w:p>
      <w:pPr>
        <w:spacing w:line="183" w:lineRule="exact" w:before="0"/>
        <w:ind w:left="456" w:right="0" w:firstLine="0"/>
        <w:jc w:val="left"/>
        <w:rPr>
          <w:i/>
          <w:sz w:val="16"/>
        </w:rPr>
      </w:pPr>
      <w:r>
        <w:rPr/>
        <w:pict>
          <v:rect style="position:absolute;margin-left:226.970001pt;margin-top:49.679123pt;width:347.33pt;height:.48pt;mso-position-horizontal-relative:page;mso-position-vertical-relative:paragraph;z-index:15918592" id="docshape747" filled="true" fillcolor="#000000" stroked="false">
            <v:fill type="solid"/>
            <w10:wrap type="none"/>
          </v:rect>
        </w:pict>
      </w:r>
      <w:r>
        <w:rPr>
          <w:i/>
          <w:spacing w:val="-2"/>
          <w:sz w:val="16"/>
        </w:rPr>
        <w:t>pieczęć</w:t>
      </w:r>
      <w:r>
        <w:rPr>
          <w:i/>
          <w:spacing w:val="21"/>
          <w:sz w:val="16"/>
        </w:rPr>
        <w:t> </w:t>
      </w:r>
      <w:r>
        <w:rPr>
          <w:i/>
          <w:spacing w:val="-2"/>
          <w:sz w:val="16"/>
        </w:rPr>
        <w:t>szkoły/placówki/centrum/pracodawcy/podmiotu</w:t>
      </w:r>
      <w:r>
        <w:rPr>
          <w:i/>
          <w:spacing w:val="20"/>
          <w:sz w:val="16"/>
        </w:rPr>
        <w:t> </w:t>
      </w:r>
      <w:r>
        <w:rPr>
          <w:i/>
          <w:spacing w:val="-2"/>
          <w:sz w:val="16"/>
        </w:rPr>
        <w:t>prowadzącego</w:t>
      </w:r>
      <w:r>
        <w:rPr>
          <w:i/>
          <w:spacing w:val="20"/>
          <w:sz w:val="16"/>
        </w:rPr>
        <w:t> </w:t>
      </w:r>
      <w:r>
        <w:rPr>
          <w:i/>
          <w:spacing w:val="-5"/>
          <w:sz w:val="16"/>
        </w:rPr>
        <w:t>KKZ</w:t>
      </w:r>
    </w:p>
    <w:p>
      <w:pPr>
        <w:spacing w:line="240" w:lineRule="auto" w:before="2"/>
        <w:rPr>
          <w:i/>
          <w:sz w:val="20"/>
        </w:rPr>
      </w:pPr>
      <w:r>
        <w:rPr/>
        <w:br w:type="column"/>
      </w:r>
      <w:r>
        <w:rPr>
          <w:i/>
          <w:sz w:val="20"/>
        </w:rPr>
      </w:r>
    </w:p>
    <w:p>
      <w:pPr>
        <w:spacing w:line="183" w:lineRule="exact" w:before="0"/>
        <w:ind w:left="512" w:right="1300" w:firstLine="0"/>
        <w:jc w:val="center"/>
        <w:rPr>
          <w:sz w:val="16"/>
        </w:rPr>
      </w:pPr>
      <w:r>
        <w:rPr>
          <w:spacing w:val="-2"/>
          <w:sz w:val="16"/>
        </w:rPr>
        <w:t>.........................................................................</w:t>
      </w:r>
    </w:p>
    <w:p>
      <w:pPr>
        <w:spacing w:line="183" w:lineRule="exact" w:before="0"/>
        <w:ind w:left="512" w:right="1297" w:firstLine="0"/>
        <w:jc w:val="center"/>
        <w:rPr>
          <w:i/>
          <w:sz w:val="16"/>
        </w:rPr>
      </w:pPr>
      <w:r>
        <w:rPr>
          <w:i/>
          <w:spacing w:val="-2"/>
          <w:sz w:val="16"/>
        </w:rPr>
        <w:t>miejscowość,</w:t>
      </w:r>
      <w:r>
        <w:rPr>
          <w:i/>
          <w:spacing w:val="13"/>
          <w:sz w:val="16"/>
        </w:rPr>
        <w:t> </w:t>
      </w:r>
      <w:r>
        <w:rPr>
          <w:i/>
          <w:spacing w:val="-4"/>
          <w:sz w:val="16"/>
        </w:rPr>
        <w:t>data</w:t>
      </w:r>
    </w:p>
    <w:p>
      <w:pPr>
        <w:spacing w:after="0" w:line="183" w:lineRule="exact"/>
        <w:jc w:val="center"/>
        <w:rPr>
          <w:sz w:val="16"/>
        </w:rPr>
        <w:sectPr>
          <w:type w:val="continuous"/>
          <w:pgSz w:w="11910" w:h="16840"/>
          <w:pgMar w:header="708" w:footer="1000" w:top="1400" w:bottom="280" w:left="640" w:right="60"/>
          <w:cols w:num="2" w:equalWidth="0">
            <w:col w:w="5382" w:space="1202"/>
            <w:col w:w="4626"/>
          </w:cols>
        </w:sectPr>
      </w:pPr>
    </w:p>
    <w:p>
      <w:pPr>
        <w:pStyle w:val="BodyText"/>
        <w:spacing w:before="11"/>
        <w:rPr>
          <w:i/>
          <w:sz w:val="23"/>
        </w:rPr>
      </w:pPr>
    </w:p>
    <w:p>
      <w:pPr>
        <w:pStyle w:val="BodyText"/>
        <w:ind w:left="351"/>
        <w:rPr>
          <w:sz w:val="20"/>
        </w:rPr>
      </w:pPr>
      <w:r>
        <w:rPr>
          <w:sz w:val="20"/>
        </w:rPr>
        <w:pict>
          <v:shape style="width:177.45pt;height:54.25pt;mso-position-horizontal-relative:char;mso-position-vertical-relative:line" type="#_x0000_t202" id="docshape748" filled="true" fillcolor="#deeaf6" stroked="false">
            <w10:anchorlock/>
            <v:textbox inset="0,0,0,0">
              <w:txbxContent>
                <w:p>
                  <w:pPr>
                    <w:spacing w:line="309" w:lineRule="auto" w:before="60"/>
                    <w:ind w:left="69" w:right="177" w:firstLine="0"/>
                    <w:jc w:val="left"/>
                    <w:rPr>
                      <w:i/>
                      <w:color w:val="000000"/>
                      <w:sz w:val="18"/>
                    </w:rPr>
                  </w:pPr>
                  <w:r>
                    <w:rPr>
                      <w:i/>
                      <w:color w:val="000000"/>
                      <w:sz w:val="18"/>
                    </w:rPr>
                    <w:t>Nazwa</w:t>
                  </w:r>
                  <w:r>
                    <w:rPr>
                      <w:i/>
                      <w:color w:val="000000"/>
                      <w:spacing w:val="-12"/>
                      <w:sz w:val="18"/>
                    </w:rPr>
                    <w:t> </w:t>
                  </w:r>
                  <w:r>
                    <w:rPr>
                      <w:i/>
                      <w:color w:val="000000"/>
                      <w:sz w:val="18"/>
                    </w:rPr>
                    <w:t>szkoły/placówki/pracodawcy/centrum/</w:t>
                  </w:r>
                  <w:r>
                    <w:rPr>
                      <w:i/>
                      <w:color w:val="000000"/>
                      <w:sz w:val="18"/>
                    </w:rPr>
                    <w:t> podmiotu prowadzącego KKZ:</w:t>
                  </w:r>
                </w:p>
                <w:p>
                  <w:pPr>
                    <w:spacing w:before="10"/>
                    <w:ind w:left="69" w:right="0" w:firstLine="0"/>
                    <w:jc w:val="left"/>
                    <w:rPr>
                      <w:i/>
                      <w:color w:val="000000"/>
                      <w:sz w:val="18"/>
                    </w:rPr>
                  </w:pPr>
                  <w:r>
                    <w:rPr>
                      <w:i/>
                      <w:color w:val="000000"/>
                      <w:sz w:val="18"/>
                    </w:rPr>
                    <w:t>Adres</w:t>
                  </w:r>
                  <w:r>
                    <w:rPr>
                      <w:i/>
                      <w:color w:val="000000"/>
                      <w:spacing w:val="-4"/>
                      <w:sz w:val="18"/>
                    </w:rPr>
                    <w:t> </w:t>
                  </w:r>
                  <w:r>
                    <w:rPr>
                      <w:i/>
                      <w:color w:val="000000"/>
                      <w:spacing w:val="-2"/>
                      <w:sz w:val="18"/>
                    </w:rPr>
                    <w:t>szkoły/placówki/centrum/pracodawcy/</w:t>
                  </w:r>
                </w:p>
                <w:p>
                  <w:pPr>
                    <w:spacing w:before="60"/>
                    <w:ind w:left="69" w:right="0" w:firstLine="0"/>
                    <w:jc w:val="left"/>
                    <w:rPr>
                      <w:i/>
                      <w:color w:val="000000"/>
                      <w:sz w:val="18"/>
                    </w:rPr>
                  </w:pPr>
                  <w:r>
                    <w:rPr>
                      <w:i/>
                      <w:color w:val="000000"/>
                      <w:sz w:val="18"/>
                    </w:rPr>
                    <w:t>podmiotu</w:t>
                  </w:r>
                  <w:r>
                    <w:rPr>
                      <w:i/>
                      <w:color w:val="000000"/>
                      <w:spacing w:val="-5"/>
                      <w:sz w:val="18"/>
                    </w:rPr>
                    <w:t> </w:t>
                  </w:r>
                  <w:r>
                    <w:rPr>
                      <w:i/>
                      <w:color w:val="000000"/>
                      <w:sz w:val="18"/>
                    </w:rPr>
                    <w:t>prowadzącego</w:t>
                  </w:r>
                  <w:r>
                    <w:rPr>
                      <w:i/>
                      <w:color w:val="000000"/>
                      <w:spacing w:val="-3"/>
                      <w:sz w:val="18"/>
                    </w:rPr>
                    <w:t> </w:t>
                  </w:r>
                  <w:r>
                    <w:rPr>
                      <w:i/>
                      <w:color w:val="000000"/>
                      <w:spacing w:val="-4"/>
                      <w:sz w:val="18"/>
                    </w:rPr>
                    <w:t>KKZ:</w:t>
                  </w:r>
                </w:p>
              </w:txbxContent>
            </v:textbox>
            <v:fill type="solid"/>
          </v:shape>
        </w:pict>
      </w:r>
      <w:r>
        <w:rPr>
          <w:sz w:val="20"/>
        </w:rPr>
      </w:r>
    </w:p>
    <w:p>
      <w:pPr>
        <w:pStyle w:val="BodyText"/>
        <w:spacing w:before="5"/>
        <w:rPr>
          <w:i/>
          <w:sz w:val="23"/>
        </w:rPr>
      </w:pPr>
    </w:p>
    <w:tbl>
      <w:tblPr>
        <w:tblW w:w="0" w:type="auto"/>
        <w:jc w:val="left"/>
        <w:tblInd w:w="6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1"/>
        <w:gridCol w:w="341"/>
        <w:gridCol w:w="339"/>
        <w:gridCol w:w="341"/>
        <w:gridCol w:w="341"/>
        <w:gridCol w:w="339"/>
        <w:gridCol w:w="341"/>
        <w:gridCol w:w="341"/>
      </w:tblGrid>
      <w:tr>
        <w:trPr>
          <w:trHeight w:val="309" w:hRule="atLeast"/>
        </w:trPr>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spacing w:line="273" w:lineRule="exact" w:before="15"/>
              <w:ind w:left="6"/>
              <w:jc w:val="center"/>
              <w:rPr>
                <w:i/>
                <w:sz w:val="24"/>
              </w:rPr>
            </w:pPr>
            <w:r>
              <w:rPr>
                <w:i/>
                <w:w w:val="99"/>
                <w:sz w:val="24"/>
              </w:rPr>
              <w:t>-</w:t>
            </w: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r>
    </w:tbl>
    <w:p>
      <w:pPr>
        <w:spacing w:before="69"/>
        <w:ind w:left="4912" w:right="0" w:firstLine="0"/>
        <w:jc w:val="left"/>
        <w:rPr>
          <w:i/>
          <w:sz w:val="18"/>
        </w:rPr>
      </w:pPr>
      <w:r>
        <w:rPr/>
        <w:pict>
          <v:rect style="position:absolute;margin-left:226.25pt;margin-top:-31.46767pt;width:348.05pt;height:.48pt;mso-position-horizontal-relative:page;mso-position-vertical-relative:paragraph;z-index:15919104" id="docshape749" filled="true" fillcolor="#000000" stroked="false">
            <v:fill type="solid"/>
            <w10:wrap type="none"/>
          </v:rect>
        </w:pict>
      </w:r>
      <w:r>
        <w:rPr>
          <w:i/>
          <w:sz w:val="18"/>
        </w:rPr>
        <w:t>identyfikatorszkoły/placówki/centrum/pracodawcy/podmiotu</w:t>
      </w:r>
      <w:r>
        <w:rPr>
          <w:i/>
          <w:spacing w:val="-11"/>
          <w:sz w:val="18"/>
        </w:rPr>
        <w:t> </w:t>
      </w:r>
      <w:r>
        <w:rPr>
          <w:i/>
          <w:sz w:val="18"/>
        </w:rPr>
        <w:t>prowadzącego</w:t>
      </w:r>
      <w:r>
        <w:rPr>
          <w:i/>
          <w:spacing w:val="-8"/>
          <w:sz w:val="18"/>
        </w:rPr>
        <w:t> </w:t>
      </w:r>
      <w:r>
        <w:rPr>
          <w:i/>
          <w:spacing w:val="-5"/>
          <w:sz w:val="18"/>
        </w:rPr>
        <w:t>KKZ</w:t>
      </w:r>
    </w:p>
    <w:p>
      <w:pPr>
        <w:pStyle w:val="BodyText"/>
        <w:spacing w:before="9"/>
        <w:rPr>
          <w:i/>
          <w:sz w:val="15"/>
        </w:rPr>
      </w:pPr>
      <w:r>
        <w:rPr/>
        <w:pict>
          <v:shape style="position:absolute;margin-left:69.503998pt;margin-top:10.310879pt;width:484.75pt;height:25.35pt;mso-position-horizontal-relative:page;mso-position-vertical-relative:paragraph;z-index:-15539200;mso-wrap-distance-left:0;mso-wrap-distance-right:0" type="#_x0000_t202" id="docshape750" filled="true" fillcolor="#d9d9d9" stroked="false">
            <v:textbox inset="0,0,0,0">
              <w:txbxContent>
                <w:p>
                  <w:pPr>
                    <w:spacing w:line="252" w:lineRule="exact" w:before="0"/>
                    <w:ind w:left="577" w:right="577" w:firstLine="0"/>
                    <w:jc w:val="center"/>
                    <w:rPr>
                      <w:b/>
                      <w:color w:val="000000"/>
                      <w:sz w:val="22"/>
                    </w:rPr>
                  </w:pPr>
                  <w:r>
                    <w:rPr>
                      <w:b/>
                      <w:color w:val="000000"/>
                      <w:spacing w:val="-2"/>
                      <w:sz w:val="22"/>
                    </w:rPr>
                    <w:t>PROTOKÓŁ</w:t>
                  </w:r>
                </w:p>
                <w:p>
                  <w:pPr>
                    <w:spacing w:before="1"/>
                    <w:ind w:left="577" w:right="577" w:firstLine="0"/>
                    <w:jc w:val="center"/>
                    <w:rPr>
                      <w:b/>
                      <w:color w:val="000000"/>
                      <w:sz w:val="22"/>
                    </w:rPr>
                  </w:pPr>
                  <w:r>
                    <w:rPr>
                      <w:b/>
                      <w:color w:val="000000"/>
                      <w:sz w:val="22"/>
                    </w:rPr>
                    <w:t>z</w:t>
                  </w:r>
                  <w:r>
                    <w:rPr>
                      <w:b/>
                      <w:color w:val="000000"/>
                      <w:spacing w:val="-4"/>
                      <w:sz w:val="22"/>
                    </w:rPr>
                    <w:t> </w:t>
                  </w:r>
                  <w:r>
                    <w:rPr>
                      <w:b/>
                      <w:color w:val="000000"/>
                      <w:sz w:val="22"/>
                    </w:rPr>
                    <w:t>przebiegu</w:t>
                  </w:r>
                  <w:r>
                    <w:rPr>
                      <w:b/>
                      <w:color w:val="000000"/>
                      <w:spacing w:val="-6"/>
                      <w:sz w:val="22"/>
                    </w:rPr>
                    <w:t> </w:t>
                  </w:r>
                  <w:r>
                    <w:rPr>
                      <w:b/>
                      <w:color w:val="000000"/>
                      <w:sz w:val="22"/>
                    </w:rPr>
                    <w:t>części</w:t>
                  </w:r>
                  <w:r>
                    <w:rPr>
                      <w:b/>
                      <w:color w:val="000000"/>
                      <w:spacing w:val="-3"/>
                      <w:sz w:val="22"/>
                    </w:rPr>
                    <w:t> </w:t>
                  </w:r>
                  <w:r>
                    <w:rPr>
                      <w:b/>
                      <w:color w:val="000000"/>
                      <w:sz w:val="22"/>
                    </w:rPr>
                    <w:t>pisemnej</w:t>
                  </w:r>
                  <w:r>
                    <w:rPr>
                      <w:b/>
                      <w:color w:val="000000"/>
                      <w:spacing w:val="-3"/>
                      <w:sz w:val="22"/>
                    </w:rPr>
                    <w:t> </w:t>
                  </w:r>
                  <w:r>
                    <w:rPr>
                      <w:b/>
                      <w:color w:val="000000"/>
                      <w:sz w:val="22"/>
                    </w:rPr>
                    <w:t>egzaminu</w:t>
                  </w:r>
                  <w:r>
                    <w:rPr>
                      <w:b/>
                      <w:color w:val="000000"/>
                      <w:spacing w:val="-4"/>
                      <w:sz w:val="22"/>
                    </w:rPr>
                    <w:t> </w:t>
                  </w:r>
                  <w:r>
                    <w:rPr>
                      <w:b/>
                      <w:color w:val="000000"/>
                      <w:sz w:val="22"/>
                    </w:rPr>
                    <w:t>zawodowego</w:t>
                  </w:r>
                  <w:r>
                    <w:rPr>
                      <w:b/>
                      <w:color w:val="000000"/>
                      <w:spacing w:val="-5"/>
                      <w:sz w:val="22"/>
                    </w:rPr>
                    <w:t> </w:t>
                  </w:r>
                  <w:r>
                    <w:rPr>
                      <w:b/>
                      <w:color w:val="000000"/>
                      <w:sz w:val="22"/>
                    </w:rPr>
                    <w:t>w</w:t>
                  </w:r>
                  <w:r>
                    <w:rPr>
                      <w:b/>
                      <w:color w:val="000000"/>
                      <w:spacing w:val="-3"/>
                      <w:sz w:val="22"/>
                    </w:rPr>
                    <w:t> </w:t>
                  </w:r>
                  <w:r>
                    <w:rPr>
                      <w:b/>
                      <w:color w:val="000000"/>
                      <w:sz w:val="22"/>
                    </w:rPr>
                    <w:t>sali</w:t>
                  </w:r>
                  <w:r>
                    <w:rPr>
                      <w:b/>
                      <w:color w:val="000000"/>
                      <w:spacing w:val="-5"/>
                      <w:sz w:val="22"/>
                    </w:rPr>
                    <w:t> </w:t>
                  </w:r>
                  <w:r>
                    <w:rPr>
                      <w:b/>
                      <w:color w:val="000000"/>
                      <w:sz w:val="22"/>
                    </w:rPr>
                    <w:t>egzaminacyjnej</w:t>
                  </w:r>
                  <w:r>
                    <w:rPr>
                      <w:b/>
                      <w:color w:val="000000"/>
                      <w:spacing w:val="49"/>
                      <w:sz w:val="22"/>
                    </w:rPr>
                    <w:t> </w:t>
                  </w:r>
                  <w:r>
                    <w:rPr>
                      <w:b/>
                      <w:color w:val="000000"/>
                      <w:spacing w:val="-2"/>
                      <w:sz w:val="22"/>
                    </w:rPr>
                    <w:t>…….....................</w:t>
                  </w:r>
                </w:p>
              </w:txbxContent>
            </v:textbox>
            <v:fill type="solid"/>
            <w10:wrap type="topAndBottom"/>
          </v:shape>
        </w:pict>
      </w:r>
    </w:p>
    <w:p>
      <w:pPr>
        <w:pStyle w:val="BodyText"/>
        <w:rPr>
          <w:i/>
          <w:sz w:val="14"/>
        </w:rPr>
      </w:pPr>
    </w:p>
    <w:p>
      <w:pPr>
        <w:pStyle w:val="Heading5"/>
        <w:tabs>
          <w:tab w:pos="6450" w:val="left" w:leader="none"/>
        </w:tabs>
        <w:spacing w:before="92"/>
        <w:ind w:left="778"/>
      </w:pPr>
      <w:r>
        <w:rPr/>
        <w:t>data</w:t>
      </w:r>
      <w:r>
        <w:rPr>
          <w:spacing w:val="-3"/>
        </w:rPr>
        <w:t> </w:t>
      </w:r>
      <w:r>
        <w:rPr/>
        <w:t>egzaminu</w:t>
      </w:r>
      <w:r>
        <w:rPr>
          <w:spacing w:val="-2"/>
        </w:rPr>
        <w:t> …………………………….</w:t>
      </w:r>
      <w:r>
        <w:rPr/>
        <w:tab/>
        <w:t>godzina</w:t>
      </w:r>
      <w:r>
        <w:rPr>
          <w:spacing w:val="-5"/>
        </w:rPr>
        <w:t> </w:t>
      </w:r>
      <w:r>
        <w:rPr>
          <w:spacing w:val="-2"/>
        </w:rPr>
        <w:t>egzaminu………………………….</w: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1221"/>
        <w:gridCol w:w="1042"/>
        <w:gridCol w:w="991"/>
        <w:gridCol w:w="960"/>
        <w:gridCol w:w="1452"/>
        <w:gridCol w:w="1767"/>
        <w:gridCol w:w="1742"/>
      </w:tblGrid>
      <w:tr>
        <w:trPr>
          <w:trHeight w:val="348" w:hRule="atLeast"/>
        </w:trPr>
        <w:tc>
          <w:tcPr>
            <w:tcW w:w="1776" w:type="dxa"/>
            <w:tcBorders>
              <w:bottom w:val="nil"/>
            </w:tcBorders>
          </w:tcPr>
          <w:p>
            <w:pPr>
              <w:pStyle w:val="TableParagraph"/>
              <w:rPr>
                <w:sz w:val="20"/>
              </w:rPr>
            </w:pPr>
          </w:p>
        </w:tc>
        <w:tc>
          <w:tcPr>
            <w:tcW w:w="1221" w:type="dxa"/>
            <w:tcBorders>
              <w:bottom w:val="nil"/>
            </w:tcBorders>
          </w:tcPr>
          <w:p>
            <w:pPr>
              <w:pStyle w:val="TableParagraph"/>
              <w:rPr>
                <w:sz w:val="20"/>
              </w:rPr>
            </w:pPr>
          </w:p>
        </w:tc>
        <w:tc>
          <w:tcPr>
            <w:tcW w:w="7954" w:type="dxa"/>
            <w:gridSpan w:val="6"/>
          </w:tcPr>
          <w:p>
            <w:pPr>
              <w:pStyle w:val="TableParagraph"/>
              <w:spacing w:before="84"/>
              <w:ind w:left="3413" w:right="3397"/>
              <w:jc w:val="center"/>
              <w:rPr>
                <w:sz w:val="16"/>
              </w:rPr>
            </w:pPr>
            <w:r>
              <w:rPr>
                <w:sz w:val="16"/>
              </w:rPr>
              <w:t>Liczba</w:t>
            </w:r>
            <w:r>
              <w:rPr>
                <w:spacing w:val="-4"/>
                <w:sz w:val="16"/>
              </w:rPr>
              <w:t> </w:t>
            </w:r>
            <w:r>
              <w:rPr>
                <w:spacing w:val="-2"/>
                <w:sz w:val="16"/>
              </w:rPr>
              <w:t>zdających</w:t>
            </w:r>
          </w:p>
        </w:tc>
      </w:tr>
      <w:tr>
        <w:trPr>
          <w:trHeight w:val="479" w:hRule="atLeast"/>
        </w:trPr>
        <w:tc>
          <w:tcPr>
            <w:tcW w:w="1776" w:type="dxa"/>
            <w:tcBorders>
              <w:top w:val="nil"/>
              <w:bottom w:val="nil"/>
            </w:tcBorders>
          </w:tcPr>
          <w:p>
            <w:pPr>
              <w:pStyle w:val="TableParagraph"/>
              <w:spacing w:line="183" w:lineRule="exact" w:before="112"/>
              <w:ind w:left="231" w:right="227"/>
              <w:jc w:val="center"/>
              <w:rPr>
                <w:sz w:val="16"/>
              </w:rPr>
            </w:pPr>
            <w:r>
              <w:rPr>
                <w:spacing w:val="-2"/>
                <w:sz w:val="16"/>
              </w:rPr>
              <w:t>Symbol</w:t>
            </w:r>
          </w:p>
          <w:p>
            <w:pPr>
              <w:pStyle w:val="TableParagraph"/>
              <w:spacing w:line="164" w:lineRule="exact"/>
              <w:ind w:left="234" w:right="227"/>
              <w:jc w:val="center"/>
              <w:rPr>
                <w:sz w:val="16"/>
              </w:rPr>
            </w:pPr>
            <w:r>
              <w:rPr>
                <w:sz w:val="16"/>
              </w:rPr>
              <w:t>i</w:t>
            </w:r>
            <w:r>
              <w:rPr>
                <w:spacing w:val="-5"/>
                <w:sz w:val="16"/>
              </w:rPr>
              <w:t> </w:t>
            </w:r>
            <w:r>
              <w:rPr>
                <w:sz w:val="16"/>
              </w:rPr>
              <w:t>nazwa</w:t>
            </w:r>
            <w:r>
              <w:rPr>
                <w:spacing w:val="-4"/>
                <w:sz w:val="16"/>
              </w:rPr>
              <w:t> </w:t>
            </w:r>
            <w:r>
              <w:rPr>
                <w:spacing w:val="-2"/>
                <w:sz w:val="16"/>
              </w:rPr>
              <w:t>kwalifikacji</w:t>
            </w:r>
          </w:p>
        </w:tc>
        <w:tc>
          <w:tcPr>
            <w:tcW w:w="1221" w:type="dxa"/>
            <w:tcBorders>
              <w:top w:val="nil"/>
              <w:bottom w:val="nil"/>
            </w:tcBorders>
          </w:tcPr>
          <w:p>
            <w:pPr>
              <w:pStyle w:val="TableParagraph"/>
              <w:spacing w:line="182" w:lineRule="exact" w:before="95"/>
              <w:ind w:left="343" w:right="328" w:firstLine="16"/>
              <w:rPr>
                <w:sz w:val="16"/>
              </w:rPr>
            </w:pPr>
            <w:r>
              <w:rPr>
                <w:spacing w:val="-2"/>
                <w:sz w:val="16"/>
              </w:rPr>
              <w:t>Symbol</w:t>
            </w:r>
            <w:r>
              <w:rPr>
                <w:spacing w:val="40"/>
                <w:sz w:val="16"/>
              </w:rPr>
              <w:t> </w:t>
            </w:r>
            <w:r>
              <w:rPr>
                <w:spacing w:val="-2"/>
                <w:sz w:val="16"/>
              </w:rPr>
              <w:t>cyfrowy</w:t>
            </w:r>
          </w:p>
        </w:tc>
        <w:tc>
          <w:tcPr>
            <w:tcW w:w="1042" w:type="dxa"/>
            <w:tcBorders>
              <w:bottom w:val="nil"/>
            </w:tcBorders>
          </w:tcPr>
          <w:p>
            <w:pPr>
              <w:pStyle w:val="TableParagraph"/>
              <w:spacing w:before="2"/>
              <w:rPr>
                <w:b/>
                <w:sz w:val="25"/>
              </w:rPr>
            </w:pPr>
          </w:p>
          <w:p>
            <w:pPr>
              <w:pStyle w:val="TableParagraph"/>
              <w:spacing w:line="170" w:lineRule="exact"/>
              <w:ind w:left="102" w:right="93"/>
              <w:jc w:val="center"/>
              <w:rPr>
                <w:sz w:val="16"/>
              </w:rPr>
            </w:pPr>
            <w:r>
              <w:rPr>
                <w:spacing w:val="-2"/>
                <w:sz w:val="16"/>
              </w:rPr>
              <w:t>zgłoszonych</w:t>
            </w:r>
          </w:p>
        </w:tc>
        <w:tc>
          <w:tcPr>
            <w:tcW w:w="991" w:type="dxa"/>
            <w:tcBorders>
              <w:bottom w:val="nil"/>
            </w:tcBorders>
          </w:tcPr>
          <w:p>
            <w:pPr>
              <w:pStyle w:val="TableParagraph"/>
              <w:spacing w:line="180" w:lineRule="atLeast" w:before="91"/>
              <w:ind w:left="178" w:firstLine="112"/>
              <w:rPr>
                <w:sz w:val="16"/>
              </w:rPr>
            </w:pPr>
            <w:r>
              <w:rPr>
                <w:spacing w:val="-2"/>
                <w:sz w:val="16"/>
              </w:rPr>
              <w:t>którzy</w:t>
            </w:r>
            <w:r>
              <w:rPr>
                <w:spacing w:val="40"/>
                <w:sz w:val="16"/>
              </w:rPr>
              <w:t> </w:t>
            </w:r>
            <w:r>
              <w:rPr>
                <w:spacing w:val="-2"/>
                <w:sz w:val="16"/>
              </w:rPr>
              <w:t>ukończyli</w:t>
            </w:r>
          </w:p>
        </w:tc>
        <w:tc>
          <w:tcPr>
            <w:tcW w:w="960" w:type="dxa"/>
            <w:tcBorders>
              <w:bottom w:val="nil"/>
            </w:tcBorders>
          </w:tcPr>
          <w:p>
            <w:pPr>
              <w:pStyle w:val="TableParagraph"/>
              <w:rPr>
                <w:sz w:val="20"/>
              </w:rPr>
            </w:pPr>
          </w:p>
        </w:tc>
        <w:tc>
          <w:tcPr>
            <w:tcW w:w="1452" w:type="dxa"/>
            <w:tcBorders>
              <w:bottom w:val="nil"/>
            </w:tcBorders>
          </w:tcPr>
          <w:p>
            <w:pPr>
              <w:pStyle w:val="TableParagraph"/>
              <w:spacing w:before="2"/>
              <w:rPr>
                <w:b/>
                <w:sz w:val="25"/>
              </w:rPr>
            </w:pPr>
          </w:p>
          <w:p>
            <w:pPr>
              <w:pStyle w:val="TableParagraph"/>
              <w:spacing w:line="170" w:lineRule="exact"/>
              <w:ind w:left="131" w:right="119"/>
              <w:jc w:val="center"/>
              <w:rPr>
                <w:sz w:val="16"/>
              </w:rPr>
            </w:pPr>
            <w:r>
              <w:rPr>
                <w:sz w:val="16"/>
              </w:rPr>
              <w:t>którym</w:t>
            </w:r>
            <w:r>
              <w:rPr>
                <w:spacing w:val="-8"/>
                <w:sz w:val="16"/>
              </w:rPr>
              <w:t> </w:t>
            </w:r>
            <w:r>
              <w:rPr>
                <w:spacing w:val="-2"/>
                <w:sz w:val="16"/>
              </w:rPr>
              <w:t>przerwano</w:t>
            </w:r>
          </w:p>
        </w:tc>
        <w:tc>
          <w:tcPr>
            <w:tcW w:w="1767" w:type="dxa"/>
            <w:tcBorders>
              <w:bottom w:val="nil"/>
            </w:tcBorders>
          </w:tcPr>
          <w:p>
            <w:pPr>
              <w:pStyle w:val="TableParagraph"/>
              <w:spacing w:before="105"/>
              <w:ind w:left="402"/>
              <w:rPr>
                <w:sz w:val="16"/>
              </w:rPr>
            </w:pPr>
            <w:r>
              <w:rPr>
                <w:spacing w:val="-2"/>
                <w:sz w:val="16"/>
              </w:rPr>
              <w:t>korzystających</w:t>
            </w:r>
          </w:p>
          <w:p>
            <w:pPr>
              <w:pStyle w:val="TableParagraph"/>
              <w:spacing w:line="170" w:lineRule="exact"/>
              <w:ind w:left="392"/>
              <w:rPr>
                <w:sz w:val="16"/>
              </w:rPr>
            </w:pPr>
            <w:r>
              <w:rPr>
                <w:sz w:val="16"/>
              </w:rPr>
              <w:t>z</w:t>
            </w:r>
            <w:r>
              <w:rPr>
                <w:spacing w:val="1"/>
                <w:sz w:val="16"/>
              </w:rPr>
              <w:t> </w:t>
            </w:r>
            <w:r>
              <w:rPr>
                <w:spacing w:val="-2"/>
                <w:sz w:val="16"/>
              </w:rPr>
              <w:t>dostosowania</w:t>
            </w:r>
          </w:p>
        </w:tc>
        <w:tc>
          <w:tcPr>
            <w:tcW w:w="1742" w:type="dxa"/>
            <w:tcBorders>
              <w:bottom w:val="nil"/>
            </w:tcBorders>
          </w:tcPr>
          <w:p>
            <w:pPr>
              <w:pStyle w:val="TableParagraph"/>
              <w:rPr>
                <w:sz w:val="20"/>
              </w:rPr>
            </w:pPr>
          </w:p>
        </w:tc>
      </w:tr>
      <w:tr>
        <w:trPr>
          <w:trHeight w:val="364" w:hRule="atLeast"/>
        </w:trPr>
        <w:tc>
          <w:tcPr>
            <w:tcW w:w="1776" w:type="dxa"/>
            <w:tcBorders>
              <w:top w:val="nil"/>
              <w:bottom w:val="nil"/>
            </w:tcBorders>
          </w:tcPr>
          <w:p>
            <w:pPr>
              <w:pStyle w:val="TableParagraph"/>
              <w:rPr>
                <w:sz w:val="20"/>
              </w:rPr>
            </w:pPr>
          </w:p>
        </w:tc>
        <w:tc>
          <w:tcPr>
            <w:tcW w:w="1221" w:type="dxa"/>
            <w:tcBorders>
              <w:top w:val="nil"/>
              <w:bottom w:val="nil"/>
            </w:tcBorders>
          </w:tcPr>
          <w:p>
            <w:pPr>
              <w:pStyle w:val="TableParagraph"/>
              <w:spacing w:line="184" w:lineRule="exact"/>
              <w:ind w:left="83" w:right="72"/>
              <w:jc w:val="center"/>
              <w:rPr>
                <w:sz w:val="16"/>
              </w:rPr>
            </w:pPr>
            <w:r>
              <w:rPr>
                <w:sz w:val="16"/>
              </w:rPr>
              <w:t>i</w:t>
            </w:r>
            <w:r>
              <w:rPr>
                <w:spacing w:val="-2"/>
                <w:sz w:val="16"/>
              </w:rPr>
              <w:t> </w:t>
            </w:r>
            <w:r>
              <w:rPr>
                <w:sz w:val="16"/>
              </w:rPr>
              <w:t>nazwa</w:t>
            </w:r>
            <w:r>
              <w:rPr>
                <w:spacing w:val="-2"/>
                <w:sz w:val="16"/>
              </w:rPr>
              <w:t> zawodu</w:t>
            </w:r>
          </w:p>
        </w:tc>
        <w:tc>
          <w:tcPr>
            <w:tcW w:w="1042" w:type="dxa"/>
            <w:tcBorders>
              <w:top w:val="nil"/>
              <w:bottom w:val="nil"/>
            </w:tcBorders>
          </w:tcPr>
          <w:p>
            <w:pPr>
              <w:pStyle w:val="TableParagraph"/>
              <w:spacing w:line="178" w:lineRule="exact"/>
              <w:ind w:left="104" w:right="93"/>
              <w:jc w:val="center"/>
              <w:rPr>
                <w:sz w:val="16"/>
              </w:rPr>
            </w:pPr>
            <w:r>
              <w:rPr>
                <w:spacing w:val="-2"/>
                <w:sz w:val="16"/>
              </w:rPr>
              <w:t>zgodnie</w:t>
            </w:r>
          </w:p>
          <w:p>
            <w:pPr>
              <w:pStyle w:val="TableParagraph"/>
              <w:spacing w:line="167" w:lineRule="exact"/>
              <w:ind w:left="110" w:right="93"/>
              <w:jc w:val="center"/>
              <w:rPr>
                <w:sz w:val="16"/>
              </w:rPr>
            </w:pPr>
            <w:r>
              <w:rPr>
                <w:sz w:val="16"/>
              </w:rPr>
              <w:t>z </w:t>
            </w:r>
            <w:r>
              <w:rPr>
                <w:spacing w:val="-2"/>
                <w:sz w:val="16"/>
              </w:rPr>
              <w:t>wykazem*</w:t>
            </w:r>
          </w:p>
        </w:tc>
        <w:tc>
          <w:tcPr>
            <w:tcW w:w="991" w:type="dxa"/>
            <w:tcBorders>
              <w:top w:val="nil"/>
              <w:bottom w:val="nil"/>
            </w:tcBorders>
          </w:tcPr>
          <w:p>
            <w:pPr>
              <w:pStyle w:val="TableParagraph"/>
              <w:spacing w:line="178" w:lineRule="exact"/>
              <w:ind w:left="322"/>
              <w:rPr>
                <w:sz w:val="16"/>
              </w:rPr>
            </w:pPr>
            <w:r>
              <w:rPr>
                <w:spacing w:val="-2"/>
                <w:sz w:val="16"/>
              </w:rPr>
              <w:t>część</w:t>
            </w:r>
          </w:p>
          <w:p>
            <w:pPr>
              <w:pStyle w:val="TableParagraph"/>
              <w:spacing w:line="167" w:lineRule="exact"/>
              <w:ind w:left="229"/>
              <w:rPr>
                <w:sz w:val="16"/>
              </w:rPr>
            </w:pPr>
            <w:r>
              <w:rPr>
                <w:spacing w:val="-2"/>
                <w:sz w:val="16"/>
              </w:rPr>
              <w:t>pisemną</w:t>
            </w:r>
          </w:p>
        </w:tc>
        <w:tc>
          <w:tcPr>
            <w:tcW w:w="960" w:type="dxa"/>
            <w:tcBorders>
              <w:top w:val="nil"/>
              <w:bottom w:val="nil"/>
            </w:tcBorders>
          </w:tcPr>
          <w:p>
            <w:pPr>
              <w:pStyle w:val="TableParagraph"/>
              <w:spacing w:line="179" w:lineRule="exact"/>
              <w:ind w:left="69" w:right="54"/>
              <w:jc w:val="center"/>
              <w:rPr>
                <w:sz w:val="16"/>
              </w:rPr>
            </w:pPr>
            <w:r>
              <w:rPr>
                <w:spacing w:val="-2"/>
                <w:sz w:val="16"/>
              </w:rPr>
              <w:t>nieobecnych</w:t>
            </w:r>
          </w:p>
        </w:tc>
        <w:tc>
          <w:tcPr>
            <w:tcW w:w="1452" w:type="dxa"/>
            <w:tcBorders>
              <w:top w:val="nil"/>
              <w:bottom w:val="nil"/>
            </w:tcBorders>
          </w:tcPr>
          <w:p>
            <w:pPr>
              <w:pStyle w:val="TableParagraph"/>
              <w:spacing w:line="178" w:lineRule="exact"/>
              <w:ind w:left="234"/>
              <w:rPr>
                <w:sz w:val="16"/>
              </w:rPr>
            </w:pPr>
            <w:r>
              <w:rPr>
                <w:sz w:val="16"/>
              </w:rPr>
              <w:t>i</w:t>
            </w:r>
            <w:r>
              <w:rPr>
                <w:spacing w:val="1"/>
                <w:sz w:val="16"/>
              </w:rPr>
              <w:t> </w:t>
            </w:r>
            <w:r>
              <w:rPr>
                <w:spacing w:val="-2"/>
                <w:sz w:val="16"/>
              </w:rPr>
              <w:t>unieważniono</w:t>
            </w:r>
          </w:p>
          <w:p>
            <w:pPr>
              <w:pStyle w:val="TableParagraph"/>
              <w:spacing w:line="167" w:lineRule="exact"/>
              <w:ind w:left="222"/>
              <w:rPr>
                <w:sz w:val="16"/>
              </w:rPr>
            </w:pPr>
            <w:r>
              <w:rPr>
                <w:sz w:val="16"/>
              </w:rPr>
              <w:t>część</w:t>
            </w:r>
            <w:r>
              <w:rPr>
                <w:spacing w:val="-2"/>
                <w:sz w:val="16"/>
              </w:rPr>
              <w:t> egzaminu</w:t>
            </w:r>
          </w:p>
        </w:tc>
        <w:tc>
          <w:tcPr>
            <w:tcW w:w="1767" w:type="dxa"/>
            <w:tcBorders>
              <w:top w:val="nil"/>
              <w:bottom w:val="nil"/>
            </w:tcBorders>
          </w:tcPr>
          <w:p>
            <w:pPr>
              <w:pStyle w:val="TableParagraph"/>
              <w:spacing w:line="178" w:lineRule="exact"/>
              <w:ind w:left="198" w:right="188"/>
              <w:jc w:val="center"/>
              <w:rPr>
                <w:sz w:val="16"/>
              </w:rPr>
            </w:pPr>
            <w:r>
              <w:rPr>
                <w:sz w:val="16"/>
              </w:rPr>
              <w:t>warunków</w:t>
            </w:r>
            <w:r>
              <w:rPr>
                <w:spacing w:val="-6"/>
                <w:sz w:val="16"/>
              </w:rPr>
              <w:t> </w:t>
            </w:r>
            <w:r>
              <w:rPr>
                <w:sz w:val="16"/>
              </w:rPr>
              <w:t>lub</w:t>
            </w:r>
            <w:r>
              <w:rPr>
                <w:spacing w:val="-4"/>
                <w:sz w:val="16"/>
              </w:rPr>
              <w:t> </w:t>
            </w:r>
            <w:r>
              <w:rPr>
                <w:spacing w:val="-2"/>
                <w:sz w:val="16"/>
              </w:rPr>
              <w:t>formy</w:t>
            </w:r>
          </w:p>
          <w:p>
            <w:pPr>
              <w:pStyle w:val="TableParagraph"/>
              <w:spacing w:line="167" w:lineRule="exact"/>
              <w:ind w:left="198" w:right="188"/>
              <w:jc w:val="center"/>
              <w:rPr>
                <w:sz w:val="16"/>
              </w:rPr>
            </w:pPr>
            <w:r>
              <w:rPr>
                <w:spacing w:val="-2"/>
                <w:sz w:val="16"/>
              </w:rPr>
              <w:t>przeprowadzania</w:t>
            </w:r>
          </w:p>
        </w:tc>
        <w:tc>
          <w:tcPr>
            <w:tcW w:w="1742" w:type="dxa"/>
            <w:tcBorders>
              <w:top w:val="nil"/>
              <w:bottom w:val="nil"/>
            </w:tcBorders>
          </w:tcPr>
          <w:p>
            <w:pPr>
              <w:pStyle w:val="TableParagraph"/>
              <w:spacing w:before="86"/>
              <w:ind w:left="191" w:right="174"/>
              <w:jc w:val="center"/>
              <w:rPr>
                <w:sz w:val="16"/>
              </w:rPr>
            </w:pPr>
            <w:r>
              <w:rPr>
                <w:sz w:val="16"/>
              </w:rPr>
              <w:t>laureatów/</w:t>
            </w:r>
            <w:r>
              <w:rPr>
                <w:spacing w:val="-10"/>
                <w:sz w:val="16"/>
              </w:rPr>
              <w:t> </w:t>
            </w:r>
            <w:r>
              <w:rPr>
                <w:spacing w:val="-2"/>
                <w:sz w:val="16"/>
              </w:rPr>
              <w:t>finalistów</w:t>
            </w:r>
          </w:p>
        </w:tc>
      </w:tr>
      <w:tr>
        <w:trPr>
          <w:trHeight w:val="283" w:hRule="atLeast"/>
        </w:trPr>
        <w:tc>
          <w:tcPr>
            <w:tcW w:w="1776" w:type="dxa"/>
            <w:tcBorders>
              <w:top w:val="nil"/>
            </w:tcBorders>
          </w:tcPr>
          <w:p>
            <w:pPr>
              <w:pStyle w:val="TableParagraph"/>
              <w:rPr>
                <w:sz w:val="20"/>
              </w:rPr>
            </w:pPr>
          </w:p>
        </w:tc>
        <w:tc>
          <w:tcPr>
            <w:tcW w:w="1221" w:type="dxa"/>
            <w:tcBorders>
              <w:top w:val="nil"/>
            </w:tcBorders>
          </w:tcPr>
          <w:p>
            <w:pPr>
              <w:pStyle w:val="TableParagraph"/>
              <w:rPr>
                <w:sz w:val="20"/>
              </w:rPr>
            </w:pPr>
          </w:p>
        </w:tc>
        <w:tc>
          <w:tcPr>
            <w:tcW w:w="1042" w:type="dxa"/>
            <w:tcBorders>
              <w:top w:val="nil"/>
            </w:tcBorders>
          </w:tcPr>
          <w:p>
            <w:pPr>
              <w:pStyle w:val="TableParagraph"/>
              <w:rPr>
                <w:sz w:val="20"/>
              </w:rPr>
            </w:pPr>
          </w:p>
        </w:tc>
        <w:tc>
          <w:tcPr>
            <w:tcW w:w="991" w:type="dxa"/>
            <w:tcBorders>
              <w:top w:val="nil"/>
            </w:tcBorders>
          </w:tcPr>
          <w:p>
            <w:pPr>
              <w:pStyle w:val="TableParagraph"/>
              <w:spacing w:line="181" w:lineRule="exact"/>
              <w:ind w:left="77" w:right="69"/>
              <w:jc w:val="center"/>
              <w:rPr>
                <w:sz w:val="16"/>
              </w:rPr>
            </w:pPr>
            <w:r>
              <w:rPr>
                <w:spacing w:val="-2"/>
                <w:sz w:val="16"/>
              </w:rPr>
              <w:t>egzaminu</w:t>
            </w:r>
          </w:p>
        </w:tc>
        <w:tc>
          <w:tcPr>
            <w:tcW w:w="960" w:type="dxa"/>
            <w:tcBorders>
              <w:top w:val="nil"/>
            </w:tcBorders>
          </w:tcPr>
          <w:p>
            <w:pPr>
              <w:pStyle w:val="TableParagraph"/>
              <w:rPr>
                <w:sz w:val="20"/>
              </w:rPr>
            </w:pPr>
          </w:p>
        </w:tc>
        <w:tc>
          <w:tcPr>
            <w:tcW w:w="1452" w:type="dxa"/>
            <w:tcBorders>
              <w:top w:val="nil"/>
            </w:tcBorders>
          </w:tcPr>
          <w:p>
            <w:pPr>
              <w:pStyle w:val="TableParagraph"/>
              <w:rPr>
                <w:sz w:val="20"/>
              </w:rPr>
            </w:pPr>
          </w:p>
        </w:tc>
        <w:tc>
          <w:tcPr>
            <w:tcW w:w="1767" w:type="dxa"/>
            <w:tcBorders>
              <w:top w:val="nil"/>
            </w:tcBorders>
          </w:tcPr>
          <w:p>
            <w:pPr>
              <w:pStyle w:val="TableParagraph"/>
              <w:spacing w:line="181" w:lineRule="exact"/>
              <w:ind w:left="198" w:right="188"/>
              <w:jc w:val="center"/>
              <w:rPr>
                <w:sz w:val="16"/>
              </w:rPr>
            </w:pPr>
            <w:r>
              <w:rPr>
                <w:spacing w:val="-2"/>
                <w:sz w:val="16"/>
              </w:rPr>
              <w:t>egzaminu</w:t>
            </w:r>
          </w:p>
        </w:tc>
        <w:tc>
          <w:tcPr>
            <w:tcW w:w="1742" w:type="dxa"/>
            <w:tcBorders>
              <w:top w:val="nil"/>
            </w:tcBorders>
          </w:tcPr>
          <w:p>
            <w:pPr>
              <w:pStyle w:val="TableParagraph"/>
              <w:rPr>
                <w:sz w:val="20"/>
              </w:rPr>
            </w:pPr>
          </w:p>
        </w:tc>
      </w:tr>
      <w:tr>
        <w:trPr>
          <w:trHeight w:val="357" w:hRule="atLeast"/>
        </w:trPr>
        <w:tc>
          <w:tcPr>
            <w:tcW w:w="1776" w:type="dxa"/>
          </w:tcPr>
          <w:p>
            <w:pPr>
              <w:pStyle w:val="TableParagraph"/>
              <w:spacing w:before="62"/>
              <w:ind w:left="4"/>
              <w:jc w:val="center"/>
              <w:rPr>
                <w:i/>
                <w:sz w:val="20"/>
              </w:rPr>
            </w:pPr>
            <w:r>
              <w:rPr>
                <w:i/>
                <w:w w:val="99"/>
                <w:sz w:val="20"/>
              </w:rPr>
              <w:t>1</w:t>
            </w:r>
          </w:p>
        </w:tc>
        <w:tc>
          <w:tcPr>
            <w:tcW w:w="1221" w:type="dxa"/>
          </w:tcPr>
          <w:p>
            <w:pPr>
              <w:pStyle w:val="TableParagraph"/>
              <w:spacing w:before="62"/>
              <w:ind w:left="7"/>
              <w:jc w:val="center"/>
              <w:rPr>
                <w:i/>
                <w:sz w:val="20"/>
              </w:rPr>
            </w:pPr>
            <w:r>
              <w:rPr>
                <w:i/>
                <w:w w:val="99"/>
                <w:sz w:val="20"/>
              </w:rPr>
              <w:t>2</w:t>
            </w:r>
          </w:p>
        </w:tc>
        <w:tc>
          <w:tcPr>
            <w:tcW w:w="1042" w:type="dxa"/>
          </w:tcPr>
          <w:p>
            <w:pPr>
              <w:pStyle w:val="TableParagraph"/>
              <w:spacing w:before="62"/>
              <w:ind w:left="11"/>
              <w:jc w:val="center"/>
              <w:rPr>
                <w:i/>
                <w:sz w:val="20"/>
              </w:rPr>
            </w:pPr>
            <w:r>
              <w:rPr>
                <w:i/>
                <w:w w:val="99"/>
                <w:sz w:val="20"/>
              </w:rPr>
              <w:t>3</w:t>
            </w:r>
          </w:p>
        </w:tc>
        <w:tc>
          <w:tcPr>
            <w:tcW w:w="991" w:type="dxa"/>
          </w:tcPr>
          <w:p>
            <w:pPr>
              <w:pStyle w:val="TableParagraph"/>
              <w:spacing w:before="62"/>
              <w:ind w:left="8"/>
              <w:jc w:val="center"/>
              <w:rPr>
                <w:i/>
                <w:sz w:val="20"/>
              </w:rPr>
            </w:pPr>
            <w:r>
              <w:rPr>
                <w:i/>
                <w:w w:val="99"/>
                <w:sz w:val="20"/>
              </w:rPr>
              <w:t>4</w:t>
            </w:r>
          </w:p>
        </w:tc>
        <w:tc>
          <w:tcPr>
            <w:tcW w:w="960" w:type="dxa"/>
          </w:tcPr>
          <w:p>
            <w:pPr>
              <w:pStyle w:val="TableParagraph"/>
              <w:spacing w:before="62"/>
              <w:ind w:left="11"/>
              <w:jc w:val="center"/>
              <w:rPr>
                <w:i/>
                <w:sz w:val="20"/>
              </w:rPr>
            </w:pPr>
            <w:r>
              <w:rPr>
                <w:i/>
                <w:w w:val="99"/>
                <w:sz w:val="20"/>
              </w:rPr>
              <w:t>5</w:t>
            </w:r>
          </w:p>
        </w:tc>
        <w:tc>
          <w:tcPr>
            <w:tcW w:w="1452" w:type="dxa"/>
          </w:tcPr>
          <w:p>
            <w:pPr>
              <w:pStyle w:val="TableParagraph"/>
              <w:spacing w:before="62"/>
              <w:ind w:left="9"/>
              <w:jc w:val="center"/>
              <w:rPr>
                <w:i/>
                <w:sz w:val="20"/>
              </w:rPr>
            </w:pPr>
            <w:r>
              <w:rPr>
                <w:i/>
                <w:w w:val="99"/>
                <w:sz w:val="20"/>
              </w:rPr>
              <w:t>6</w:t>
            </w:r>
          </w:p>
        </w:tc>
        <w:tc>
          <w:tcPr>
            <w:tcW w:w="1767" w:type="dxa"/>
          </w:tcPr>
          <w:p>
            <w:pPr>
              <w:pStyle w:val="TableParagraph"/>
              <w:spacing w:before="62"/>
              <w:ind w:left="11"/>
              <w:jc w:val="center"/>
              <w:rPr>
                <w:i/>
                <w:sz w:val="20"/>
              </w:rPr>
            </w:pPr>
            <w:r>
              <w:rPr>
                <w:i/>
                <w:w w:val="99"/>
                <w:sz w:val="20"/>
              </w:rPr>
              <w:t>7</w:t>
            </w:r>
          </w:p>
        </w:tc>
        <w:tc>
          <w:tcPr>
            <w:tcW w:w="1742" w:type="dxa"/>
          </w:tcPr>
          <w:p>
            <w:pPr>
              <w:pStyle w:val="TableParagraph"/>
              <w:spacing w:before="62"/>
              <w:ind w:left="12"/>
              <w:jc w:val="center"/>
              <w:rPr>
                <w:i/>
                <w:sz w:val="20"/>
              </w:rPr>
            </w:pPr>
            <w:r>
              <w:rPr>
                <w:i/>
                <w:w w:val="99"/>
                <w:sz w:val="20"/>
              </w:rPr>
              <w:t>8</w:t>
            </w:r>
          </w:p>
        </w:tc>
      </w:tr>
      <w:tr>
        <w:trPr>
          <w:trHeight w:val="366" w:hRule="atLeast"/>
        </w:trPr>
        <w:tc>
          <w:tcPr>
            <w:tcW w:w="1776" w:type="dxa"/>
          </w:tcPr>
          <w:p>
            <w:pPr>
              <w:pStyle w:val="TableParagraph"/>
              <w:rPr>
                <w:sz w:val="20"/>
              </w:rPr>
            </w:pPr>
          </w:p>
        </w:tc>
        <w:tc>
          <w:tcPr>
            <w:tcW w:w="1221" w:type="dxa"/>
          </w:tcPr>
          <w:p>
            <w:pPr>
              <w:pStyle w:val="TableParagraph"/>
              <w:rPr>
                <w:sz w:val="20"/>
              </w:rPr>
            </w:pPr>
          </w:p>
        </w:tc>
        <w:tc>
          <w:tcPr>
            <w:tcW w:w="1042" w:type="dxa"/>
          </w:tcPr>
          <w:p>
            <w:pPr>
              <w:pStyle w:val="TableParagraph"/>
              <w:rPr>
                <w:sz w:val="20"/>
              </w:rPr>
            </w:pPr>
          </w:p>
        </w:tc>
        <w:tc>
          <w:tcPr>
            <w:tcW w:w="991" w:type="dxa"/>
          </w:tcPr>
          <w:p>
            <w:pPr>
              <w:pStyle w:val="TableParagraph"/>
              <w:rPr>
                <w:sz w:val="20"/>
              </w:rPr>
            </w:pPr>
          </w:p>
        </w:tc>
        <w:tc>
          <w:tcPr>
            <w:tcW w:w="960" w:type="dxa"/>
          </w:tcPr>
          <w:p>
            <w:pPr>
              <w:pStyle w:val="TableParagraph"/>
              <w:rPr>
                <w:sz w:val="20"/>
              </w:rPr>
            </w:pPr>
          </w:p>
        </w:tc>
        <w:tc>
          <w:tcPr>
            <w:tcW w:w="1452" w:type="dxa"/>
          </w:tcPr>
          <w:p>
            <w:pPr>
              <w:pStyle w:val="TableParagraph"/>
              <w:rPr>
                <w:sz w:val="20"/>
              </w:rPr>
            </w:pPr>
          </w:p>
        </w:tc>
        <w:tc>
          <w:tcPr>
            <w:tcW w:w="1767" w:type="dxa"/>
          </w:tcPr>
          <w:p>
            <w:pPr>
              <w:pStyle w:val="TableParagraph"/>
              <w:rPr>
                <w:sz w:val="20"/>
              </w:rPr>
            </w:pPr>
          </w:p>
        </w:tc>
        <w:tc>
          <w:tcPr>
            <w:tcW w:w="1742" w:type="dxa"/>
          </w:tcPr>
          <w:p>
            <w:pPr>
              <w:pStyle w:val="TableParagraph"/>
              <w:rPr>
                <w:sz w:val="20"/>
              </w:rPr>
            </w:pPr>
          </w:p>
        </w:tc>
      </w:tr>
      <w:tr>
        <w:trPr>
          <w:trHeight w:val="359" w:hRule="atLeast"/>
        </w:trPr>
        <w:tc>
          <w:tcPr>
            <w:tcW w:w="1776" w:type="dxa"/>
          </w:tcPr>
          <w:p>
            <w:pPr>
              <w:pStyle w:val="TableParagraph"/>
              <w:rPr>
                <w:sz w:val="20"/>
              </w:rPr>
            </w:pPr>
          </w:p>
        </w:tc>
        <w:tc>
          <w:tcPr>
            <w:tcW w:w="1221" w:type="dxa"/>
          </w:tcPr>
          <w:p>
            <w:pPr>
              <w:pStyle w:val="TableParagraph"/>
              <w:rPr>
                <w:sz w:val="20"/>
              </w:rPr>
            </w:pPr>
          </w:p>
        </w:tc>
        <w:tc>
          <w:tcPr>
            <w:tcW w:w="1042" w:type="dxa"/>
          </w:tcPr>
          <w:p>
            <w:pPr>
              <w:pStyle w:val="TableParagraph"/>
              <w:rPr>
                <w:sz w:val="20"/>
              </w:rPr>
            </w:pPr>
          </w:p>
        </w:tc>
        <w:tc>
          <w:tcPr>
            <w:tcW w:w="991" w:type="dxa"/>
          </w:tcPr>
          <w:p>
            <w:pPr>
              <w:pStyle w:val="TableParagraph"/>
              <w:rPr>
                <w:sz w:val="20"/>
              </w:rPr>
            </w:pPr>
          </w:p>
        </w:tc>
        <w:tc>
          <w:tcPr>
            <w:tcW w:w="960" w:type="dxa"/>
          </w:tcPr>
          <w:p>
            <w:pPr>
              <w:pStyle w:val="TableParagraph"/>
              <w:rPr>
                <w:sz w:val="20"/>
              </w:rPr>
            </w:pPr>
          </w:p>
        </w:tc>
        <w:tc>
          <w:tcPr>
            <w:tcW w:w="1452" w:type="dxa"/>
          </w:tcPr>
          <w:p>
            <w:pPr>
              <w:pStyle w:val="TableParagraph"/>
              <w:rPr>
                <w:sz w:val="20"/>
              </w:rPr>
            </w:pPr>
          </w:p>
        </w:tc>
        <w:tc>
          <w:tcPr>
            <w:tcW w:w="1767" w:type="dxa"/>
          </w:tcPr>
          <w:p>
            <w:pPr>
              <w:pStyle w:val="TableParagraph"/>
              <w:rPr>
                <w:sz w:val="20"/>
              </w:rPr>
            </w:pPr>
          </w:p>
        </w:tc>
        <w:tc>
          <w:tcPr>
            <w:tcW w:w="1742" w:type="dxa"/>
          </w:tcPr>
          <w:p>
            <w:pPr>
              <w:pStyle w:val="TableParagraph"/>
              <w:rPr>
                <w:sz w:val="20"/>
              </w:rPr>
            </w:pPr>
          </w:p>
        </w:tc>
      </w:tr>
      <w:tr>
        <w:trPr>
          <w:trHeight w:val="357" w:hRule="atLeast"/>
        </w:trPr>
        <w:tc>
          <w:tcPr>
            <w:tcW w:w="1776" w:type="dxa"/>
          </w:tcPr>
          <w:p>
            <w:pPr>
              <w:pStyle w:val="TableParagraph"/>
              <w:rPr>
                <w:sz w:val="20"/>
              </w:rPr>
            </w:pPr>
          </w:p>
        </w:tc>
        <w:tc>
          <w:tcPr>
            <w:tcW w:w="1221" w:type="dxa"/>
          </w:tcPr>
          <w:p>
            <w:pPr>
              <w:pStyle w:val="TableParagraph"/>
              <w:rPr>
                <w:sz w:val="20"/>
              </w:rPr>
            </w:pPr>
          </w:p>
        </w:tc>
        <w:tc>
          <w:tcPr>
            <w:tcW w:w="1042" w:type="dxa"/>
          </w:tcPr>
          <w:p>
            <w:pPr>
              <w:pStyle w:val="TableParagraph"/>
              <w:rPr>
                <w:sz w:val="20"/>
              </w:rPr>
            </w:pPr>
          </w:p>
        </w:tc>
        <w:tc>
          <w:tcPr>
            <w:tcW w:w="991" w:type="dxa"/>
          </w:tcPr>
          <w:p>
            <w:pPr>
              <w:pStyle w:val="TableParagraph"/>
              <w:rPr>
                <w:sz w:val="20"/>
              </w:rPr>
            </w:pPr>
          </w:p>
        </w:tc>
        <w:tc>
          <w:tcPr>
            <w:tcW w:w="960" w:type="dxa"/>
          </w:tcPr>
          <w:p>
            <w:pPr>
              <w:pStyle w:val="TableParagraph"/>
              <w:rPr>
                <w:sz w:val="20"/>
              </w:rPr>
            </w:pPr>
          </w:p>
        </w:tc>
        <w:tc>
          <w:tcPr>
            <w:tcW w:w="1452" w:type="dxa"/>
          </w:tcPr>
          <w:p>
            <w:pPr>
              <w:pStyle w:val="TableParagraph"/>
              <w:rPr>
                <w:sz w:val="20"/>
              </w:rPr>
            </w:pPr>
          </w:p>
        </w:tc>
        <w:tc>
          <w:tcPr>
            <w:tcW w:w="1767" w:type="dxa"/>
          </w:tcPr>
          <w:p>
            <w:pPr>
              <w:pStyle w:val="TableParagraph"/>
              <w:rPr>
                <w:sz w:val="20"/>
              </w:rPr>
            </w:pPr>
          </w:p>
        </w:tc>
        <w:tc>
          <w:tcPr>
            <w:tcW w:w="1742" w:type="dxa"/>
          </w:tcPr>
          <w:p>
            <w:pPr>
              <w:pStyle w:val="TableParagraph"/>
              <w:rPr>
                <w:sz w:val="20"/>
              </w:rPr>
            </w:pPr>
          </w:p>
        </w:tc>
      </w:tr>
    </w:tbl>
    <w:p>
      <w:pPr>
        <w:pStyle w:val="BodyText"/>
        <w:spacing w:before="9"/>
        <w:rPr>
          <w:b/>
          <w:sz w:val="30"/>
        </w:rPr>
      </w:pPr>
    </w:p>
    <w:p>
      <w:pPr>
        <w:spacing w:line="229" w:lineRule="exact" w:before="0"/>
        <w:ind w:left="212" w:right="0" w:firstLine="0"/>
        <w:jc w:val="left"/>
        <w:rPr>
          <w:sz w:val="20"/>
        </w:rPr>
      </w:pPr>
      <w:r>
        <w:rPr>
          <w:sz w:val="20"/>
        </w:rPr>
        <w:t>*liczba</w:t>
      </w:r>
      <w:r>
        <w:rPr>
          <w:spacing w:val="-5"/>
          <w:sz w:val="20"/>
        </w:rPr>
        <w:t> </w:t>
      </w:r>
      <w:r>
        <w:rPr>
          <w:sz w:val="20"/>
        </w:rPr>
        <w:t>zdających</w:t>
      </w:r>
      <w:r>
        <w:rPr>
          <w:spacing w:val="-3"/>
          <w:sz w:val="20"/>
        </w:rPr>
        <w:t> </w:t>
      </w:r>
      <w:r>
        <w:rPr>
          <w:sz w:val="20"/>
        </w:rPr>
        <w:t>w</w:t>
      </w:r>
      <w:r>
        <w:rPr>
          <w:spacing w:val="-5"/>
          <w:sz w:val="20"/>
        </w:rPr>
        <w:t> </w:t>
      </w:r>
      <w:r>
        <w:rPr>
          <w:sz w:val="20"/>
        </w:rPr>
        <w:t>kolumnie</w:t>
      </w:r>
      <w:r>
        <w:rPr>
          <w:spacing w:val="-6"/>
          <w:sz w:val="20"/>
        </w:rPr>
        <w:t> </w:t>
      </w:r>
      <w:r>
        <w:rPr>
          <w:sz w:val="20"/>
        </w:rPr>
        <w:t>3 powinna</w:t>
      </w:r>
      <w:r>
        <w:rPr>
          <w:spacing w:val="-5"/>
          <w:sz w:val="20"/>
        </w:rPr>
        <w:t> </w:t>
      </w:r>
      <w:r>
        <w:rPr>
          <w:sz w:val="20"/>
        </w:rPr>
        <w:t>być</w:t>
      </w:r>
      <w:r>
        <w:rPr>
          <w:spacing w:val="-6"/>
          <w:sz w:val="20"/>
        </w:rPr>
        <w:t> </w:t>
      </w:r>
      <w:r>
        <w:rPr>
          <w:sz w:val="20"/>
        </w:rPr>
        <w:t>równa</w:t>
      </w:r>
      <w:r>
        <w:rPr>
          <w:spacing w:val="-6"/>
          <w:sz w:val="20"/>
        </w:rPr>
        <w:t> </w:t>
      </w:r>
      <w:r>
        <w:rPr>
          <w:sz w:val="20"/>
        </w:rPr>
        <w:t>sumie</w:t>
      </w:r>
      <w:r>
        <w:rPr>
          <w:spacing w:val="-5"/>
          <w:sz w:val="20"/>
        </w:rPr>
        <w:t> </w:t>
      </w:r>
      <w:r>
        <w:rPr>
          <w:sz w:val="20"/>
        </w:rPr>
        <w:t>liczb</w:t>
      </w:r>
      <w:r>
        <w:rPr>
          <w:spacing w:val="-3"/>
          <w:sz w:val="20"/>
        </w:rPr>
        <w:t> </w:t>
      </w:r>
      <w:r>
        <w:rPr>
          <w:sz w:val="20"/>
        </w:rPr>
        <w:t>w</w:t>
      </w:r>
      <w:r>
        <w:rPr>
          <w:spacing w:val="-4"/>
          <w:sz w:val="20"/>
        </w:rPr>
        <w:t> </w:t>
      </w:r>
      <w:r>
        <w:rPr>
          <w:sz w:val="20"/>
        </w:rPr>
        <w:t>kolumnach:</w:t>
      </w:r>
      <w:r>
        <w:rPr>
          <w:spacing w:val="-6"/>
          <w:sz w:val="20"/>
        </w:rPr>
        <w:t> </w:t>
      </w:r>
      <w:r>
        <w:rPr>
          <w:spacing w:val="-2"/>
          <w:sz w:val="20"/>
        </w:rPr>
        <w:t>4+5+6+8</w:t>
      </w:r>
    </w:p>
    <w:p>
      <w:pPr>
        <w:pStyle w:val="Heading5"/>
        <w:ind w:left="212"/>
      </w:pPr>
      <w:r>
        <w:rPr/>
        <w:t>Informacja</w:t>
      </w:r>
      <w:r>
        <w:rPr>
          <w:spacing w:val="40"/>
        </w:rPr>
        <w:t> </w:t>
      </w:r>
      <w:r>
        <w:rPr/>
        <w:t>o</w:t>
      </w:r>
      <w:r>
        <w:rPr>
          <w:spacing w:val="40"/>
        </w:rPr>
        <w:t> </w:t>
      </w:r>
      <w:r>
        <w:rPr/>
        <w:t>działaniach</w:t>
      </w:r>
      <w:r>
        <w:rPr>
          <w:spacing w:val="40"/>
        </w:rPr>
        <w:t> </w:t>
      </w:r>
      <w:r>
        <w:rPr/>
        <w:t>podjętych</w:t>
      </w:r>
      <w:r>
        <w:rPr>
          <w:spacing w:val="40"/>
        </w:rPr>
        <w:t> </w:t>
      </w:r>
      <w:r>
        <w:rPr/>
        <w:t>w</w:t>
      </w:r>
      <w:r>
        <w:rPr>
          <w:spacing w:val="40"/>
        </w:rPr>
        <w:t> </w:t>
      </w:r>
      <w:r>
        <w:rPr/>
        <w:t>związku</w:t>
      </w:r>
      <w:r>
        <w:rPr>
          <w:spacing w:val="40"/>
        </w:rPr>
        <w:t> </w:t>
      </w:r>
      <w:r>
        <w:rPr/>
        <w:t>ze</w:t>
      </w:r>
      <w:r>
        <w:rPr>
          <w:spacing w:val="40"/>
        </w:rPr>
        <w:t> </w:t>
      </w:r>
      <w:r>
        <w:rPr/>
        <w:t>stwierdzeniem</w:t>
      </w:r>
      <w:r>
        <w:rPr>
          <w:spacing w:val="40"/>
        </w:rPr>
        <w:t> </w:t>
      </w:r>
      <w:r>
        <w:rPr/>
        <w:t>nieprawidłowości</w:t>
      </w:r>
      <w:r>
        <w:rPr>
          <w:spacing w:val="40"/>
        </w:rPr>
        <w:t> </w:t>
      </w:r>
      <w:r>
        <w:rPr/>
        <w:t>w funkcjonowaniu</w:t>
      </w:r>
      <w:r>
        <w:rPr>
          <w:spacing w:val="80"/>
        </w:rPr>
        <w:t> </w:t>
      </w:r>
      <w:r>
        <w:rPr/>
        <w:t>indywidualnego stanowiska egzaminacyjnego wspomaganego elektronicznie</w:t>
      </w:r>
    </w:p>
    <w:p>
      <w:pPr>
        <w:pStyle w:val="BodyText"/>
        <w:spacing w:before="1"/>
        <w:rPr>
          <w:b/>
        </w:rPr>
      </w:pPr>
    </w:p>
    <w:p>
      <w:pPr>
        <w:spacing w:before="0"/>
        <w:ind w:left="610" w:right="0" w:firstLine="0"/>
        <w:jc w:val="left"/>
        <w:rPr>
          <w:sz w:val="22"/>
        </w:rPr>
      </w:pPr>
      <w:r>
        <w:rPr>
          <w:spacing w:val="-2"/>
          <w:sz w:val="22"/>
        </w:rPr>
        <w:t>..................................................................................................................................................................................</w:t>
      </w:r>
    </w:p>
    <w:p>
      <w:pPr>
        <w:spacing w:before="127"/>
        <w:ind w:left="610" w:right="0" w:firstLine="0"/>
        <w:jc w:val="left"/>
        <w:rPr>
          <w:sz w:val="22"/>
        </w:rPr>
      </w:pPr>
      <w:r>
        <w:rPr>
          <w:spacing w:val="-2"/>
          <w:sz w:val="22"/>
        </w:rPr>
        <w:t>..................................................................................................................................................................................</w:t>
      </w:r>
    </w:p>
    <w:p>
      <w:pPr>
        <w:spacing w:before="126"/>
        <w:ind w:left="610" w:right="0" w:firstLine="0"/>
        <w:jc w:val="left"/>
        <w:rPr>
          <w:sz w:val="22"/>
        </w:rPr>
      </w:pPr>
      <w:r>
        <w:rPr>
          <w:spacing w:val="-2"/>
          <w:sz w:val="22"/>
        </w:rPr>
        <w:t>..................................................................................................................................................................................</w:t>
      </w:r>
    </w:p>
    <w:p>
      <w:pPr>
        <w:spacing w:before="126"/>
        <w:ind w:left="610" w:right="0" w:firstLine="0"/>
        <w:jc w:val="left"/>
        <w:rPr>
          <w:sz w:val="22"/>
        </w:rPr>
      </w:pPr>
      <w:r>
        <w:rPr>
          <w:spacing w:val="-2"/>
          <w:sz w:val="22"/>
        </w:rPr>
        <w:t>..................................................................................................................................................................................</w:t>
      </w:r>
    </w:p>
    <w:p>
      <w:pPr>
        <w:pStyle w:val="BodyText"/>
        <w:spacing w:before="129"/>
        <w:ind w:left="778"/>
      </w:pPr>
      <w:r>
        <w:rPr/>
        <w:t>Godzina</w:t>
      </w:r>
      <w:r>
        <w:rPr>
          <w:spacing w:val="-6"/>
        </w:rPr>
        <w:t> </w:t>
      </w:r>
      <w:r>
        <w:rPr/>
        <w:t>rozpoczęcia</w:t>
      </w:r>
      <w:r>
        <w:rPr>
          <w:spacing w:val="-3"/>
        </w:rPr>
        <w:t> </w:t>
      </w:r>
      <w:r>
        <w:rPr/>
        <w:t>pracy</w:t>
      </w:r>
      <w:r>
        <w:rPr>
          <w:spacing w:val="-7"/>
        </w:rPr>
        <w:t> </w:t>
      </w:r>
      <w:r>
        <w:rPr/>
        <w:t>przez</w:t>
      </w:r>
      <w:r>
        <w:rPr>
          <w:spacing w:val="-3"/>
        </w:rPr>
        <w:t> </w:t>
      </w:r>
      <w:r>
        <w:rPr/>
        <w:t>zdających:</w:t>
      </w:r>
      <w:r>
        <w:rPr>
          <w:spacing w:val="-1"/>
        </w:rPr>
        <w:t> </w:t>
      </w:r>
      <w:r>
        <w:rPr>
          <w:spacing w:val="-2"/>
        </w:rPr>
        <w:t>........................</w:t>
      </w:r>
    </w:p>
    <w:p>
      <w:pPr>
        <w:pStyle w:val="BodyText"/>
        <w:spacing w:before="126"/>
        <w:ind w:left="778"/>
      </w:pPr>
      <w:r>
        <w:rPr/>
        <w:t>Godzina</w:t>
      </w:r>
      <w:r>
        <w:rPr>
          <w:spacing w:val="-6"/>
        </w:rPr>
        <w:t> </w:t>
      </w:r>
      <w:r>
        <w:rPr/>
        <w:t>zakończenia</w:t>
      </w:r>
      <w:r>
        <w:rPr>
          <w:spacing w:val="-3"/>
        </w:rPr>
        <w:t> </w:t>
      </w:r>
      <w:r>
        <w:rPr/>
        <w:t>pracy</w:t>
      </w:r>
      <w:r>
        <w:rPr>
          <w:spacing w:val="-7"/>
        </w:rPr>
        <w:t> </w:t>
      </w:r>
      <w:r>
        <w:rPr/>
        <w:t>przez</w:t>
      </w:r>
      <w:r>
        <w:rPr>
          <w:spacing w:val="-4"/>
        </w:rPr>
        <w:t> </w:t>
      </w:r>
      <w:r>
        <w:rPr/>
        <w:t>zdających:</w:t>
      </w:r>
      <w:r>
        <w:rPr>
          <w:spacing w:val="-2"/>
        </w:rPr>
        <w:t> ........................</w:t>
      </w:r>
    </w:p>
    <w:p>
      <w:pPr>
        <w:pStyle w:val="BodyText"/>
        <w:rPr>
          <w:sz w:val="24"/>
        </w:rPr>
      </w:pPr>
    </w:p>
    <w:p>
      <w:pPr>
        <w:pStyle w:val="BodyText"/>
        <w:spacing w:before="11"/>
        <w:rPr>
          <w:sz w:val="19"/>
        </w:rPr>
      </w:pPr>
    </w:p>
    <w:p>
      <w:pPr>
        <w:pStyle w:val="Heading5"/>
        <w:spacing w:after="58"/>
        <w:ind w:left="778"/>
      </w:pPr>
      <w:r>
        <w:rPr/>
        <w:t>Skład</w:t>
      </w:r>
      <w:r>
        <w:rPr>
          <w:spacing w:val="-6"/>
        </w:rPr>
        <w:t> </w:t>
      </w:r>
      <w:r>
        <w:rPr/>
        <w:t>zespołu</w:t>
      </w:r>
      <w:r>
        <w:rPr>
          <w:spacing w:val="-9"/>
        </w:rPr>
        <w:t> </w:t>
      </w:r>
      <w:r>
        <w:rPr/>
        <w:t>nadzorującego</w:t>
      </w:r>
      <w:r>
        <w:rPr>
          <w:spacing w:val="-6"/>
        </w:rPr>
        <w:t> </w:t>
      </w:r>
      <w:r>
        <w:rPr/>
        <w:t>przebieg</w:t>
      </w:r>
      <w:r>
        <w:rPr>
          <w:spacing w:val="-5"/>
        </w:rPr>
        <w:t> </w:t>
      </w:r>
      <w:r>
        <w:rPr>
          <w:spacing w:val="-2"/>
        </w:rPr>
        <w:t>egzaminu</w:t>
      </w:r>
    </w:p>
    <w:tbl>
      <w:tblPr>
        <w:tblW w:w="0" w:type="auto"/>
        <w:jc w:val="left"/>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773"/>
        <w:gridCol w:w="1921"/>
        <w:gridCol w:w="2242"/>
        <w:gridCol w:w="2147"/>
      </w:tblGrid>
      <w:tr>
        <w:trPr>
          <w:trHeight w:val="458" w:hRule="atLeast"/>
        </w:trPr>
        <w:tc>
          <w:tcPr>
            <w:tcW w:w="562" w:type="dxa"/>
            <w:tcBorders>
              <w:bottom w:val="single" w:sz="6" w:space="0" w:color="000000"/>
            </w:tcBorders>
          </w:tcPr>
          <w:p>
            <w:pPr>
              <w:pStyle w:val="TableParagraph"/>
              <w:spacing w:before="58"/>
              <w:ind w:left="143"/>
              <w:rPr>
                <w:sz w:val="20"/>
              </w:rPr>
            </w:pPr>
            <w:r>
              <w:rPr>
                <w:spacing w:val="-5"/>
                <w:sz w:val="20"/>
              </w:rPr>
              <w:t>Lp.</w:t>
            </w:r>
          </w:p>
        </w:tc>
        <w:tc>
          <w:tcPr>
            <w:tcW w:w="2773" w:type="dxa"/>
            <w:tcBorders>
              <w:bottom w:val="single" w:sz="6" w:space="0" w:color="000000"/>
            </w:tcBorders>
          </w:tcPr>
          <w:p>
            <w:pPr>
              <w:pStyle w:val="TableParagraph"/>
              <w:spacing w:before="58"/>
              <w:ind w:left="748"/>
              <w:rPr>
                <w:sz w:val="20"/>
              </w:rPr>
            </w:pPr>
            <w:r>
              <w:rPr>
                <w:sz w:val="20"/>
              </w:rPr>
              <w:t>Imię</w:t>
            </w:r>
            <w:r>
              <w:rPr>
                <w:spacing w:val="-3"/>
                <w:sz w:val="20"/>
              </w:rPr>
              <w:t> </w:t>
            </w:r>
            <w:r>
              <w:rPr>
                <w:sz w:val="20"/>
              </w:rPr>
              <w:t>i</w:t>
            </w:r>
            <w:r>
              <w:rPr>
                <w:spacing w:val="-3"/>
                <w:sz w:val="20"/>
              </w:rPr>
              <w:t> </w:t>
            </w:r>
            <w:r>
              <w:rPr>
                <w:spacing w:val="-2"/>
                <w:sz w:val="20"/>
              </w:rPr>
              <w:t>nazwisko</w:t>
            </w:r>
          </w:p>
        </w:tc>
        <w:tc>
          <w:tcPr>
            <w:tcW w:w="1921" w:type="dxa"/>
            <w:tcBorders>
              <w:bottom w:val="single" w:sz="6" w:space="0" w:color="000000"/>
            </w:tcBorders>
          </w:tcPr>
          <w:p>
            <w:pPr>
              <w:pStyle w:val="TableParagraph"/>
              <w:spacing w:before="115"/>
              <w:ind w:left="300" w:right="288"/>
              <w:jc w:val="center"/>
              <w:rPr>
                <w:sz w:val="20"/>
              </w:rPr>
            </w:pPr>
            <w:r>
              <w:rPr>
                <w:spacing w:val="-2"/>
                <w:sz w:val="20"/>
              </w:rPr>
              <w:t>Funkcja</w:t>
            </w:r>
          </w:p>
        </w:tc>
        <w:tc>
          <w:tcPr>
            <w:tcW w:w="2242" w:type="dxa"/>
            <w:tcBorders>
              <w:bottom w:val="single" w:sz="6" w:space="0" w:color="000000"/>
            </w:tcBorders>
          </w:tcPr>
          <w:p>
            <w:pPr>
              <w:pStyle w:val="TableParagraph"/>
              <w:ind w:left="317"/>
              <w:rPr>
                <w:sz w:val="20"/>
              </w:rPr>
            </w:pPr>
            <w:r>
              <w:rPr>
                <w:sz w:val="20"/>
              </w:rPr>
              <w:t>Zajęcia</w:t>
            </w:r>
            <w:r>
              <w:rPr>
                <w:spacing w:val="-6"/>
                <w:sz w:val="20"/>
              </w:rPr>
              <w:t> </w:t>
            </w:r>
            <w:r>
              <w:rPr>
                <w:spacing w:val="-2"/>
                <w:sz w:val="20"/>
              </w:rPr>
              <w:t>edukacyjne/</w:t>
            </w:r>
          </w:p>
          <w:p>
            <w:pPr>
              <w:pStyle w:val="TableParagraph"/>
              <w:spacing w:line="208" w:lineRule="exact"/>
              <w:ind w:left="423"/>
              <w:rPr>
                <w:sz w:val="20"/>
              </w:rPr>
            </w:pPr>
            <w:r>
              <w:rPr>
                <w:sz w:val="20"/>
              </w:rPr>
              <w:t>stanowisko</w:t>
            </w:r>
            <w:r>
              <w:rPr>
                <w:spacing w:val="-7"/>
                <w:sz w:val="20"/>
              </w:rPr>
              <w:t> </w:t>
            </w:r>
            <w:r>
              <w:rPr>
                <w:spacing w:val="-4"/>
                <w:sz w:val="20"/>
              </w:rPr>
              <w:t>pracy</w:t>
            </w:r>
          </w:p>
        </w:tc>
        <w:tc>
          <w:tcPr>
            <w:tcW w:w="2147" w:type="dxa"/>
            <w:tcBorders>
              <w:bottom w:val="single" w:sz="6" w:space="0" w:color="000000"/>
            </w:tcBorders>
          </w:tcPr>
          <w:p>
            <w:pPr>
              <w:pStyle w:val="TableParagraph"/>
              <w:spacing w:before="115"/>
              <w:ind w:left="235"/>
              <w:rPr>
                <w:sz w:val="20"/>
              </w:rPr>
            </w:pPr>
            <w:r>
              <w:rPr>
                <w:sz w:val="20"/>
              </w:rPr>
              <w:t>Miejsce</w:t>
            </w:r>
            <w:r>
              <w:rPr>
                <w:spacing w:val="-8"/>
                <w:sz w:val="20"/>
              </w:rPr>
              <w:t> </w:t>
            </w:r>
            <w:r>
              <w:rPr>
                <w:spacing w:val="-2"/>
                <w:sz w:val="20"/>
              </w:rPr>
              <w:t>zatrudnienia</w:t>
            </w:r>
          </w:p>
        </w:tc>
      </w:tr>
      <w:tr>
        <w:trPr>
          <w:trHeight w:val="342" w:hRule="atLeast"/>
        </w:trPr>
        <w:tc>
          <w:tcPr>
            <w:tcW w:w="562" w:type="dxa"/>
            <w:tcBorders>
              <w:top w:val="single" w:sz="6" w:space="0" w:color="000000"/>
            </w:tcBorders>
          </w:tcPr>
          <w:p>
            <w:pPr>
              <w:pStyle w:val="TableParagraph"/>
              <w:spacing w:line="228" w:lineRule="exact"/>
              <w:ind w:left="203"/>
              <w:rPr>
                <w:sz w:val="20"/>
              </w:rPr>
            </w:pPr>
            <w:r>
              <w:rPr>
                <w:spacing w:val="-5"/>
                <w:sz w:val="20"/>
              </w:rPr>
              <w:t>1.</w:t>
            </w:r>
          </w:p>
        </w:tc>
        <w:tc>
          <w:tcPr>
            <w:tcW w:w="2773" w:type="dxa"/>
            <w:tcBorders>
              <w:top w:val="single" w:sz="6" w:space="0" w:color="000000"/>
            </w:tcBorders>
          </w:tcPr>
          <w:p>
            <w:pPr>
              <w:pStyle w:val="TableParagraph"/>
              <w:rPr>
                <w:sz w:val="20"/>
              </w:rPr>
            </w:pPr>
          </w:p>
        </w:tc>
        <w:tc>
          <w:tcPr>
            <w:tcW w:w="1921" w:type="dxa"/>
            <w:tcBorders>
              <w:top w:val="single" w:sz="6" w:space="0" w:color="000000"/>
            </w:tcBorders>
          </w:tcPr>
          <w:p>
            <w:pPr>
              <w:pStyle w:val="TableParagraph"/>
              <w:spacing w:line="228" w:lineRule="exact"/>
              <w:ind w:left="300" w:right="291"/>
              <w:jc w:val="center"/>
              <w:rPr>
                <w:sz w:val="20"/>
              </w:rPr>
            </w:pPr>
            <w:r>
              <w:rPr>
                <w:spacing w:val="-2"/>
                <w:sz w:val="20"/>
              </w:rPr>
              <w:t>przewodniczący</w:t>
            </w:r>
          </w:p>
        </w:tc>
        <w:tc>
          <w:tcPr>
            <w:tcW w:w="2242" w:type="dxa"/>
            <w:tcBorders>
              <w:top w:val="single" w:sz="6" w:space="0" w:color="000000"/>
            </w:tcBorders>
          </w:tcPr>
          <w:p>
            <w:pPr>
              <w:pStyle w:val="TableParagraph"/>
              <w:rPr>
                <w:sz w:val="20"/>
              </w:rPr>
            </w:pPr>
          </w:p>
        </w:tc>
        <w:tc>
          <w:tcPr>
            <w:tcW w:w="2147" w:type="dxa"/>
            <w:tcBorders>
              <w:top w:val="single" w:sz="6" w:space="0" w:color="000000"/>
            </w:tcBorders>
          </w:tcPr>
          <w:p>
            <w:pPr>
              <w:pStyle w:val="TableParagraph"/>
              <w:rPr>
                <w:sz w:val="20"/>
              </w:rPr>
            </w:pPr>
          </w:p>
        </w:tc>
      </w:tr>
      <w:tr>
        <w:trPr>
          <w:trHeight w:val="345" w:hRule="atLeast"/>
        </w:trPr>
        <w:tc>
          <w:tcPr>
            <w:tcW w:w="562" w:type="dxa"/>
          </w:tcPr>
          <w:p>
            <w:pPr>
              <w:pStyle w:val="TableParagraph"/>
              <w:ind w:left="203"/>
              <w:rPr>
                <w:sz w:val="20"/>
              </w:rPr>
            </w:pPr>
            <w:r>
              <w:rPr>
                <w:spacing w:val="-5"/>
                <w:sz w:val="20"/>
              </w:rPr>
              <w:t>2.</w:t>
            </w:r>
          </w:p>
        </w:tc>
        <w:tc>
          <w:tcPr>
            <w:tcW w:w="2773" w:type="dxa"/>
          </w:tcPr>
          <w:p>
            <w:pPr>
              <w:pStyle w:val="TableParagraph"/>
              <w:rPr>
                <w:sz w:val="20"/>
              </w:rPr>
            </w:pPr>
          </w:p>
        </w:tc>
        <w:tc>
          <w:tcPr>
            <w:tcW w:w="1921" w:type="dxa"/>
          </w:tcPr>
          <w:p>
            <w:pPr>
              <w:pStyle w:val="TableParagraph"/>
              <w:ind w:left="300" w:right="291"/>
              <w:jc w:val="center"/>
              <w:rPr>
                <w:sz w:val="20"/>
              </w:rPr>
            </w:pPr>
            <w:r>
              <w:rPr>
                <w:sz w:val="20"/>
              </w:rPr>
              <w:t>członek</w:t>
            </w:r>
            <w:r>
              <w:rPr>
                <w:spacing w:val="-5"/>
                <w:sz w:val="20"/>
              </w:rPr>
              <w:t> </w:t>
            </w:r>
            <w:r>
              <w:rPr>
                <w:spacing w:val="-2"/>
                <w:sz w:val="20"/>
              </w:rPr>
              <w:t>zespołu</w:t>
            </w:r>
          </w:p>
        </w:tc>
        <w:tc>
          <w:tcPr>
            <w:tcW w:w="2242" w:type="dxa"/>
          </w:tcPr>
          <w:p>
            <w:pPr>
              <w:pStyle w:val="TableParagraph"/>
              <w:rPr>
                <w:sz w:val="20"/>
              </w:rPr>
            </w:pPr>
          </w:p>
        </w:tc>
        <w:tc>
          <w:tcPr>
            <w:tcW w:w="2147" w:type="dxa"/>
          </w:tcPr>
          <w:p>
            <w:pPr>
              <w:pStyle w:val="TableParagraph"/>
              <w:rPr>
                <w:sz w:val="20"/>
              </w:rPr>
            </w:pPr>
          </w:p>
        </w:tc>
      </w:tr>
      <w:tr>
        <w:trPr>
          <w:trHeight w:val="345" w:hRule="atLeast"/>
        </w:trPr>
        <w:tc>
          <w:tcPr>
            <w:tcW w:w="562" w:type="dxa"/>
          </w:tcPr>
          <w:p>
            <w:pPr>
              <w:pStyle w:val="TableParagraph"/>
              <w:ind w:left="203"/>
              <w:rPr>
                <w:sz w:val="20"/>
              </w:rPr>
            </w:pPr>
            <w:r>
              <w:rPr>
                <w:spacing w:val="-5"/>
                <w:sz w:val="20"/>
              </w:rPr>
              <w:t>3.</w:t>
            </w:r>
          </w:p>
        </w:tc>
        <w:tc>
          <w:tcPr>
            <w:tcW w:w="2773" w:type="dxa"/>
          </w:tcPr>
          <w:p>
            <w:pPr>
              <w:pStyle w:val="TableParagraph"/>
              <w:rPr>
                <w:sz w:val="20"/>
              </w:rPr>
            </w:pPr>
          </w:p>
        </w:tc>
        <w:tc>
          <w:tcPr>
            <w:tcW w:w="1921" w:type="dxa"/>
          </w:tcPr>
          <w:p>
            <w:pPr>
              <w:pStyle w:val="TableParagraph"/>
              <w:ind w:left="300" w:right="291"/>
              <w:jc w:val="center"/>
              <w:rPr>
                <w:sz w:val="20"/>
              </w:rPr>
            </w:pPr>
            <w:r>
              <w:rPr>
                <w:sz w:val="20"/>
              </w:rPr>
              <w:t>członek</w:t>
            </w:r>
            <w:r>
              <w:rPr>
                <w:spacing w:val="-5"/>
                <w:sz w:val="20"/>
              </w:rPr>
              <w:t> </w:t>
            </w:r>
            <w:r>
              <w:rPr>
                <w:spacing w:val="-2"/>
                <w:sz w:val="20"/>
              </w:rPr>
              <w:t>zespołu</w:t>
            </w:r>
          </w:p>
        </w:tc>
        <w:tc>
          <w:tcPr>
            <w:tcW w:w="2242" w:type="dxa"/>
          </w:tcPr>
          <w:p>
            <w:pPr>
              <w:pStyle w:val="TableParagraph"/>
              <w:rPr>
                <w:sz w:val="20"/>
              </w:rPr>
            </w:pPr>
          </w:p>
        </w:tc>
        <w:tc>
          <w:tcPr>
            <w:tcW w:w="2147" w:type="dxa"/>
          </w:tcPr>
          <w:p>
            <w:pPr>
              <w:pStyle w:val="TableParagraph"/>
              <w:rPr>
                <w:sz w:val="20"/>
              </w:rPr>
            </w:pPr>
          </w:p>
        </w:tc>
      </w:tr>
      <w:tr>
        <w:trPr>
          <w:trHeight w:val="345" w:hRule="atLeast"/>
        </w:trPr>
        <w:tc>
          <w:tcPr>
            <w:tcW w:w="562" w:type="dxa"/>
          </w:tcPr>
          <w:p>
            <w:pPr>
              <w:pStyle w:val="TableParagraph"/>
              <w:rPr>
                <w:sz w:val="20"/>
              </w:rPr>
            </w:pPr>
          </w:p>
        </w:tc>
        <w:tc>
          <w:tcPr>
            <w:tcW w:w="2773" w:type="dxa"/>
          </w:tcPr>
          <w:p>
            <w:pPr>
              <w:pStyle w:val="TableParagraph"/>
              <w:rPr>
                <w:sz w:val="20"/>
              </w:rPr>
            </w:pPr>
          </w:p>
        </w:tc>
        <w:tc>
          <w:tcPr>
            <w:tcW w:w="1921" w:type="dxa"/>
          </w:tcPr>
          <w:p>
            <w:pPr>
              <w:pStyle w:val="TableParagraph"/>
              <w:rPr>
                <w:sz w:val="20"/>
              </w:rPr>
            </w:pPr>
          </w:p>
        </w:tc>
        <w:tc>
          <w:tcPr>
            <w:tcW w:w="2242" w:type="dxa"/>
          </w:tcPr>
          <w:p>
            <w:pPr>
              <w:pStyle w:val="TableParagraph"/>
              <w:rPr>
                <w:sz w:val="20"/>
              </w:rPr>
            </w:pPr>
          </w:p>
        </w:tc>
        <w:tc>
          <w:tcPr>
            <w:tcW w:w="2147" w:type="dxa"/>
          </w:tcPr>
          <w:p>
            <w:pPr>
              <w:pStyle w:val="TableParagraph"/>
              <w:rPr>
                <w:sz w:val="20"/>
              </w:rPr>
            </w:pPr>
          </w:p>
        </w:tc>
      </w:tr>
    </w:tbl>
    <w:p>
      <w:pPr>
        <w:spacing w:after="0"/>
        <w:rPr>
          <w:sz w:val="20"/>
        </w:rPr>
        <w:sectPr>
          <w:type w:val="continuous"/>
          <w:pgSz w:w="11910" w:h="16840"/>
          <w:pgMar w:header="708" w:footer="1000" w:top="1400" w:bottom="280" w:left="640" w:right="60"/>
        </w:sectPr>
      </w:pPr>
    </w:p>
    <w:p>
      <w:pPr>
        <w:spacing w:before="159"/>
        <w:ind w:left="778" w:right="0" w:firstLine="0"/>
        <w:jc w:val="left"/>
        <w:rPr>
          <w:b/>
          <w:sz w:val="22"/>
        </w:rPr>
      </w:pPr>
      <w:r>
        <w:rPr>
          <w:b/>
          <w:spacing w:val="-2"/>
          <w:sz w:val="22"/>
        </w:rPr>
        <w:t>Obserwatorzy:</w:t>
      </w:r>
    </w:p>
    <w:p>
      <w:pPr>
        <w:spacing w:before="2"/>
        <w:ind w:left="778" w:right="0" w:firstLine="0"/>
        <w:jc w:val="left"/>
        <w:rPr>
          <w:sz w:val="22"/>
        </w:rPr>
      </w:pPr>
      <w:r>
        <w:rPr>
          <w:spacing w:val="-2"/>
          <w:sz w:val="22"/>
        </w:rPr>
        <w:t>...............................................................................................................................................................................</w:t>
      </w:r>
    </w:p>
    <w:p>
      <w:pPr>
        <w:tabs>
          <w:tab w:pos="5742" w:val="left" w:leader="none"/>
          <w:tab w:pos="9288" w:val="left" w:leader="none"/>
        </w:tabs>
        <w:spacing w:before="3"/>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3"/>
          <w:sz w:val="18"/>
        </w:rPr>
        <w:t> </w:t>
      </w:r>
      <w:r>
        <w:rPr>
          <w:i/>
          <w:spacing w:val="-2"/>
          <w:sz w:val="18"/>
        </w:rPr>
        <w:t>instytucji</w:t>
      </w:r>
      <w:r>
        <w:rPr>
          <w:i/>
          <w:sz w:val="18"/>
        </w:rPr>
        <w:tab/>
      </w:r>
      <w:r>
        <w:rPr>
          <w:i/>
          <w:spacing w:val="-2"/>
          <w:sz w:val="18"/>
        </w:rPr>
        <w:t>podpis</w:t>
      </w:r>
    </w:p>
    <w:p>
      <w:pPr>
        <w:pStyle w:val="BodyText"/>
        <w:spacing w:before="8"/>
        <w:rPr>
          <w:i/>
          <w:sz w:val="26"/>
        </w:rPr>
      </w:pPr>
    </w:p>
    <w:p>
      <w:pPr>
        <w:spacing w:before="0"/>
        <w:ind w:left="778" w:right="0" w:firstLine="0"/>
        <w:jc w:val="left"/>
        <w:rPr>
          <w:sz w:val="22"/>
        </w:rPr>
      </w:pPr>
      <w:r>
        <w:rPr>
          <w:spacing w:val="-2"/>
          <w:sz w:val="22"/>
        </w:rPr>
        <w:t>...............................................................................................................................................................................</w:t>
      </w:r>
    </w:p>
    <w:p>
      <w:pPr>
        <w:tabs>
          <w:tab w:pos="5742" w:val="left" w:leader="none"/>
          <w:tab w:pos="9288" w:val="left" w:leader="none"/>
        </w:tabs>
        <w:spacing w:before="1"/>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3"/>
          <w:sz w:val="18"/>
        </w:rPr>
        <w:t> </w:t>
      </w:r>
      <w:r>
        <w:rPr>
          <w:i/>
          <w:spacing w:val="-2"/>
          <w:sz w:val="18"/>
        </w:rPr>
        <w:t>instytucji</w:t>
      </w:r>
      <w:r>
        <w:rPr>
          <w:i/>
          <w:sz w:val="18"/>
        </w:rPr>
        <w:tab/>
      </w:r>
      <w:r>
        <w:rPr>
          <w:i/>
          <w:spacing w:val="-2"/>
          <w:sz w:val="18"/>
        </w:rPr>
        <w:t>podpis</w:t>
      </w:r>
    </w:p>
    <w:p>
      <w:pPr>
        <w:pStyle w:val="BodyText"/>
        <w:spacing w:before="11"/>
        <w:rPr>
          <w:i/>
          <w:sz w:val="21"/>
        </w:rPr>
      </w:pPr>
    </w:p>
    <w:p>
      <w:pPr>
        <w:pStyle w:val="Heading5"/>
        <w:ind w:left="778" w:right="790"/>
        <w:jc w:val="both"/>
      </w:pPr>
      <w:r>
        <w:rPr/>
        <w:t>Osoby odpowiedzialne za obsługę elektronicznego systemu przeprowadzania egzaminu, w tym za przygotowanie indywidualnych stanowisk egzaminacyjnych wspomaganych elektronicznie i prawidłowe funkcjonowanie tych stanowisk w czasie trwania części pisemnej egzaminu:</w:t>
      </w:r>
    </w:p>
    <w:p>
      <w:pPr>
        <w:pStyle w:val="BodyText"/>
        <w:spacing w:before="10"/>
        <w:rPr>
          <w:b/>
          <w:sz w:val="21"/>
        </w:rPr>
      </w:pPr>
    </w:p>
    <w:p>
      <w:pPr>
        <w:spacing w:before="0"/>
        <w:ind w:left="778" w:right="0" w:firstLine="0"/>
        <w:jc w:val="left"/>
        <w:rPr>
          <w:sz w:val="22"/>
        </w:rPr>
      </w:pPr>
      <w:r>
        <w:rPr>
          <w:spacing w:val="-2"/>
          <w:sz w:val="22"/>
        </w:rPr>
        <w:t>............................................................</w:t>
      </w:r>
    </w:p>
    <w:p>
      <w:pPr>
        <w:spacing w:before="3"/>
        <w:ind w:left="1486" w:right="0" w:firstLine="0"/>
        <w:jc w:val="left"/>
        <w:rPr>
          <w:i/>
          <w:sz w:val="18"/>
        </w:rPr>
      </w:pPr>
      <w:r>
        <w:rPr>
          <w:i/>
          <w:sz w:val="18"/>
        </w:rPr>
        <w:t>imię</w:t>
      </w:r>
      <w:r>
        <w:rPr>
          <w:i/>
          <w:spacing w:val="-2"/>
          <w:sz w:val="18"/>
        </w:rPr>
        <w:t> </w:t>
      </w:r>
      <w:r>
        <w:rPr>
          <w:i/>
          <w:sz w:val="18"/>
        </w:rPr>
        <w:t>i</w:t>
      </w:r>
      <w:r>
        <w:rPr>
          <w:i/>
          <w:spacing w:val="-1"/>
          <w:sz w:val="18"/>
        </w:rPr>
        <w:t> </w:t>
      </w:r>
      <w:r>
        <w:rPr>
          <w:i/>
          <w:spacing w:val="-2"/>
          <w:sz w:val="18"/>
        </w:rPr>
        <w:t>nazwisko</w:t>
      </w:r>
    </w:p>
    <w:p>
      <w:pPr>
        <w:pStyle w:val="BodyText"/>
        <w:spacing w:before="8"/>
        <w:rPr>
          <w:i/>
          <w:sz w:val="17"/>
        </w:rPr>
      </w:pPr>
    </w:p>
    <w:p>
      <w:pPr>
        <w:spacing w:before="0"/>
        <w:ind w:left="778" w:right="0" w:firstLine="0"/>
        <w:jc w:val="left"/>
        <w:rPr>
          <w:sz w:val="22"/>
        </w:rPr>
      </w:pPr>
      <w:r>
        <w:rPr>
          <w:spacing w:val="-2"/>
          <w:sz w:val="22"/>
        </w:rPr>
        <w:t>............................................................</w:t>
      </w:r>
    </w:p>
    <w:p>
      <w:pPr>
        <w:spacing w:before="3"/>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9"/>
        <w:rPr>
          <w:i/>
          <w:sz w:val="17"/>
        </w:rPr>
      </w:pPr>
    </w:p>
    <w:p>
      <w:pPr>
        <w:pStyle w:val="Heading5"/>
        <w:spacing w:line="242" w:lineRule="auto"/>
        <w:ind w:left="778" w:right="786"/>
        <w:jc w:val="both"/>
      </w:pPr>
      <w:r>
        <w:rPr/>
        <w:t>Specjaliści z zakresu danego rodzaju niepełnosprawności,</w:t>
      </w:r>
      <w:r>
        <w:rPr>
          <w:spacing w:val="-1"/>
        </w:rPr>
        <w:t> </w:t>
      </w:r>
      <w:r>
        <w:rPr/>
        <w:t>niedostosowania społecznego</w:t>
      </w:r>
      <w:r>
        <w:rPr>
          <w:spacing w:val="-1"/>
        </w:rPr>
        <w:t> </w:t>
      </w:r>
      <w:r>
        <w:rPr/>
        <w:t>lub zagrożenia niedostosowaniem społecznym:</w:t>
      </w:r>
    </w:p>
    <w:p>
      <w:pPr>
        <w:pStyle w:val="BodyText"/>
        <w:spacing w:before="7"/>
        <w:rPr>
          <w:b/>
          <w:sz w:val="21"/>
        </w:rPr>
      </w:pPr>
    </w:p>
    <w:p>
      <w:pPr>
        <w:spacing w:before="0"/>
        <w:ind w:left="778" w:right="0" w:firstLine="0"/>
        <w:jc w:val="left"/>
        <w:rPr>
          <w:sz w:val="22"/>
        </w:rPr>
      </w:pPr>
      <w:r>
        <w:rPr>
          <w:spacing w:val="-2"/>
          <w:sz w:val="22"/>
        </w:rPr>
        <w:t>............................................................</w:t>
      </w:r>
    </w:p>
    <w:p>
      <w:pPr>
        <w:spacing w:before="3"/>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8"/>
        <w:rPr>
          <w:i/>
          <w:sz w:val="17"/>
        </w:rPr>
      </w:pPr>
    </w:p>
    <w:p>
      <w:pPr>
        <w:spacing w:before="1"/>
        <w:ind w:left="778" w:right="0" w:firstLine="0"/>
        <w:jc w:val="left"/>
        <w:rPr>
          <w:sz w:val="22"/>
        </w:rPr>
      </w:pPr>
      <w:r>
        <w:rPr>
          <w:spacing w:val="-2"/>
          <w:sz w:val="22"/>
        </w:rPr>
        <w:t>............................................................</w:t>
      </w:r>
    </w:p>
    <w:p>
      <w:pPr>
        <w:spacing w:before="2"/>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9"/>
        <w:rPr>
          <w:i/>
          <w:sz w:val="17"/>
        </w:rPr>
      </w:pPr>
    </w:p>
    <w:p>
      <w:pPr>
        <w:pStyle w:val="Heading5"/>
        <w:ind w:left="778" w:right="789"/>
        <w:jc w:val="both"/>
      </w:pPr>
      <w:r>
        <w:rPr/>
        <w:t>Uwagi</w:t>
      </w:r>
      <w:r>
        <w:rPr>
          <w:spacing w:val="-16"/>
        </w:rPr>
        <w:t> </w:t>
      </w:r>
      <w:r>
        <w:rPr/>
        <w:t>o</w:t>
      </w:r>
      <w:r>
        <w:rPr>
          <w:spacing w:val="-14"/>
        </w:rPr>
        <w:t> </w:t>
      </w:r>
      <w:r>
        <w:rPr/>
        <w:t>przebiegu</w:t>
      </w:r>
      <w:r>
        <w:rPr>
          <w:spacing w:val="-14"/>
        </w:rPr>
        <w:t> </w:t>
      </w:r>
      <w:r>
        <w:rPr/>
        <w:t>części</w:t>
      </w:r>
      <w:r>
        <w:rPr>
          <w:spacing w:val="-13"/>
        </w:rPr>
        <w:t> </w:t>
      </w:r>
      <w:r>
        <w:rPr/>
        <w:t>pisemnej</w:t>
      </w:r>
      <w:r>
        <w:rPr>
          <w:spacing w:val="-14"/>
        </w:rPr>
        <w:t> </w:t>
      </w:r>
      <w:r>
        <w:rPr/>
        <w:t>egzaminu</w:t>
      </w:r>
      <w:r>
        <w:rPr>
          <w:spacing w:val="-14"/>
        </w:rPr>
        <w:t> </w:t>
      </w:r>
      <w:r>
        <w:rPr/>
        <w:t>zawodowego,</w:t>
      </w:r>
      <w:r>
        <w:rPr>
          <w:spacing w:val="-14"/>
        </w:rPr>
        <w:t> </w:t>
      </w:r>
      <w:r>
        <w:rPr/>
        <w:t>w</w:t>
      </w:r>
      <w:r>
        <w:rPr>
          <w:spacing w:val="-13"/>
        </w:rPr>
        <w:t> </w:t>
      </w:r>
      <w:r>
        <w:rPr/>
        <w:t>tym</w:t>
      </w:r>
      <w:r>
        <w:rPr>
          <w:spacing w:val="-14"/>
        </w:rPr>
        <w:t> </w:t>
      </w:r>
      <w:r>
        <w:rPr/>
        <w:t>informacje</w:t>
      </w:r>
      <w:r>
        <w:rPr>
          <w:spacing w:val="-14"/>
        </w:rPr>
        <w:t> </w:t>
      </w:r>
      <w:r>
        <w:rPr/>
        <w:t>o</w:t>
      </w:r>
      <w:r>
        <w:rPr>
          <w:spacing w:val="-14"/>
        </w:rPr>
        <w:t> </w:t>
      </w:r>
      <w:r>
        <w:rPr/>
        <w:t>wystąpieniu</w:t>
      </w:r>
      <w:r>
        <w:rPr>
          <w:spacing w:val="-13"/>
        </w:rPr>
        <w:t> </w:t>
      </w:r>
      <w:r>
        <w:rPr/>
        <w:t>przypadków </w:t>
      </w:r>
      <w:r>
        <w:rPr>
          <w:spacing w:val="-2"/>
        </w:rPr>
        <w:t>szczególnych:</w:t>
      </w:r>
    </w:p>
    <w:p>
      <w:pPr>
        <w:pStyle w:val="BodyText"/>
        <w:spacing w:before="3"/>
        <w:rPr>
          <w:b/>
          <w:sz w:val="33"/>
        </w:rPr>
      </w:pPr>
    </w:p>
    <w:p>
      <w:pPr>
        <w:spacing w:before="0"/>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pStyle w:val="Heading5"/>
        <w:spacing w:line="252" w:lineRule="exact" w:before="127"/>
        <w:ind w:left="778"/>
        <w:jc w:val="both"/>
      </w:pPr>
      <w:r>
        <w:rPr/>
        <w:t>czytelne</w:t>
      </w:r>
      <w:r>
        <w:rPr>
          <w:spacing w:val="-8"/>
        </w:rPr>
        <w:t> </w:t>
      </w:r>
      <w:r>
        <w:rPr/>
        <w:t>podpisy</w:t>
      </w:r>
      <w:r>
        <w:rPr>
          <w:spacing w:val="-5"/>
        </w:rPr>
        <w:t> </w:t>
      </w:r>
      <w:r>
        <w:rPr/>
        <w:t>zespołu</w:t>
      </w:r>
      <w:r>
        <w:rPr>
          <w:spacing w:val="-10"/>
        </w:rPr>
        <w:t> </w:t>
      </w:r>
      <w:r>
        <w:rPr>
          <w:spacing w:val="-2"/>
        </w:rPr>
        <w:t>nadzorującego:</w:t>
      </w:r>
    </w:p>
    <w:p>
      <w:pPr>
        <w:pStyle w:val="BodyText"/>
        <w:spacing w:line="252" w:lineRule="exact"/>
        <w:ind w:left="4182"/>
      </w:pPr>
      <w:r>
        <w:rPr/>
        <w:t>przewodniczący</w:t>
      </w:r>
      <w:r>
        <w:rPr>
          <w:spacing w:val="-9"/>
        </w:rPr>
        <w:t> </w:t>
      </w:r>
      <w:r>
        <w:rPr>
          <w:spacing w:val="-2"/>
        </w:rPr>
        <w:t>....................................................................</w:t>
      </w:r>
    </w:p>
    <w:p>
      <w:pPr>
        <w:spacing w:before="0"/>
        <w:ind w:left="7161" w:right="0" w:firstLine="0"/>
        <w:jc w:val="left"/>
        <w:rPr>
          <w:i/>
          <w:sz w:val="18"/>
        </w:rPr>
      </w:pPr>
      <w:r>
        <w:rPr>
          <w:i/>
          <w:spacing w:val="-2"/>
          <w:sz w:val="18"/>
        </w:rPr>
        <w:t>podpis</w:t>
      </w:r>
    </w:p>
    <w:p>
      <w:pPr>
        <w:pStyle w:val="BodyText"/>
        <w:spacing w:before="104"/>
        <w:ind w:left="5032"/>
      </w:pPr>
      <w:r>
        <w:rPr>
          <w:spacing w:val="-2"/>
        </w:rPr>
        <w:t>członek</w:t>
      </w:r>
      <w:r>
        <w:rPr>
          <w:spacing w:val="-20"/>
        </w:rPr>
        <w:t> </w:t>
      </w:r>
      <w:r>
        <w:rPr>
          <w:spacing w:val="-2"/>
        </w:rPr>
        <w:t>....................................................................</w:t>
      </w:r>
    </w:p>
    <w:p>
      <w:pPr>
        <w:spacing w:before="0"/>
        <w:ind w:left="7161" w:right="0" w:firstLine="0"/>
        <w:jc w:val="left"/>
        <w:rPr>
          <w:i/>
          <w:sz w:val="18"/>
        </w:rPr>
      </w:pPr>
      <w:r>
        <w:rPr>
          <w:i/>
          <w:spacing w:val="-2"/>
          <w:sz w:val="18"/>
        </w:rPr>
        <w:t>podpis</w:t>
      </w:r>
    </w:p>
    <w:p>
      <w:pPr>
        <w:pStyle w:val="BodyText"/>
        <w:spacing w:before="102"/>
        <w:ind w:left="5032"/>
      </w:pPr>
      <w:r>
        <w:rPr>
          <w:spacing w:val="-2"/>
        </w:rPr>
        <w:t>członek</w:t>
      </w:r>
      <w:r>
        <w:rPr>
          <w:spacing w:val="-20"/>
        </w:rPr>
        <w:t> </w:t>
      </w:r>
      <w:r>
        <w:rPr>
          <w:spacing w:val="-2"/>
        </w:rPr>
        <w:t>....................................................................</w:t>
      </w:r>
    </w:p>
    <w:p>
      <w:pPr>
        <w:spacing w:before="2"/>
        <w:ind w:left="7161" w:right="0" w:firstLine="0"/>
        <w:jc w:val="left"/>
        <w:rPr>
          <w:i/>
          <w:sz w:val="18"/>
        </w:rPr>
      </w:pPr>
      <w:r>
        <w:rPr>
          <w:i/>
          <w:spacing w:val="-2"/>
          <w:sz w:val="18"/>
        </w:rPr>
        <w:t>podpis</w:t>
      </w:r>
    </w:p>
    <w:p>
      <w:pPr>
        <w:pStyle w:val="BodyText"/>
        <w:spacing w:before="102"/>
        <w:ind w:left="5032"/>
      </w:pPr>
      <w:r>
        <w:rPr>
          <w:spacing w:val="-2"/>
        </w:rPr>
        <w:t>członek</w:t>
      </w:r>
      <w:r>
        <w:rPr>
          <w:spacing w:val="-20"/>
        </w:rPr>
        <w:t> </w:t>
      </w:r>
      <w:r>
        <w:rPr>
          <w:spacing w:val="-2"/>
        </w:rPr>
        <w:t>....................................................................</w:t>
      </w:r>
    </w:p>
    <w:p>
      <w:pPr>
        <w:spacing w:before="2"/>
        <w:ind w:left="7161" w:right="0" w:firstLine="0"/>
        <w:jc w:val="left"/>
        <w:rPr>
          <w:i/>
          <w:sz w:val="18"/>
        </w:rPr>
      </w:pPr>
      <w:r>
        <w:rPr>
          <w:i/>
          <w:spacing w:val="-2"/>
          <w:sz w:val="18"/>
        </w:rPr>
        <w:t>podpis</w:t>
      </w:r>
    </w:p>
    <w:p>
      <w:pPr>
        <w:pStyle w:val="BodyText"/>
        <w:spacing w:before="102"/>
        <w:ind w:left="5032"/>
      </w:pPr>
      <w:r>
        <w:rPr>
          <w:spacing w:val="-2"/>
        </w:rPr>
        <w:t>członek</w:t>
      </w:r>
      <w:r>
        <w:rPr>
          <w:spacing w:val="-20"/>
        </w:rPr>
        <w:t> </w:t>
      </w:r>
      <w:r>
        <w:rPr>
          <w:spacing w:val="-2"/>
        </w:rPr>
        <w:t>....................................................................</w:t>
      </w:r>
    </w:p>
    <w:p>
      <w:pPr>
        <w:spacing w:before="0"/>
        <w:ind w:left="7161" w:right="0" w:firstLine="0"/>
        <w:jc w:val="left"/>
        <w:rPr>
          <w:i/>
          <w:sz w:val="18"/>
        </w:rPr>
      </w:pPr>
      <w:r>
        <w:rPr>
          <w:i/>
          <w:spacing w:val="-2"/>
          <w:sz w:val="18"/>
        </w:rPr>
        <w:t>podpis</w:t>
      </w:r>
    </w:p>
    <w:p>
      <w:pPr>
        <w:tabs>
          <w:tab w:pos="9813" w:val="left" w:leader="none"/>
        </w:tabs>
        <w:spacing w:before="106"/>
        <w:ind w:left="1136" w:right="0" w:firstLine="0"/>
        <w:jc w:val="left"/>
        <w:rPr>
          <w:sz w:val="20"/>
        </w:rPr>
      </w:pPr>
      <w:r>
        <w:rPr>
          <w:b/>
          <w:spacing w:val="-2"/>
          <w:sz w:val="20"/>
        </w:rPr>
        <w:t>Załączniki:</w:t>
      </w:r>
      <w:r>
        <w:rPr>
          <w:b/>
          <w:sz w:val="20"/>
        </w:rPr>
        <w:tab/>
      </w:r>
      <w:r>
        <w:rPr>
          <w:sz w:val="20"/>
        </w:rPr>
        <w:t>L.</w:t>
      </w:r>
      <w:r>
        <w:rPr>
          <w:spacing w:val="-2"/>
          <w:sz w:val="20"/>
        </w:rPr>
        <w:t> </w:t>
      </w:r>
      <w:r>
        <w:rPr>
          <w:spacing w:val="-4"/>
          <w:sz w:val="20"/>
        </w:rPr>
        <w:t>szt.</w:t>
      </w:r>
    </w:p>
    <w:tbl>
      <w:tblPr>
        <w:tblW w:w="0" w:type="auto"/>
        <w:jc w:val="left"/>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78"/>
        <w:gridCol w:w="711"/>
      </w:tblGrid>
      <w:tr>
        <w:trPr>
          <w:trHeight w:val="230" w:hRule="atLeast"/>
        </w:trPr>
        <w:tc>
          <w:tcPr>
            <w:tcW w:w="8678" w:type="dxa"/>
          </w:tcPr>
          <w:p>
            <w:pPr>
              <w:pStyle w:val="TableParagraph"/>
              <w:tabs>
                <w:tab w:pos="674" w:val="left" w:leader="none"/>
              </w:tabs>
              <w:spacing w:line="210" w:lineRule="exact"/>
              <w:ind w:left="249"/>
              <w:rPr>
                <w:sz w:val="20"/>
              </w:rPr>
            </w:pPr>
            <w:r>
              <w:rPr>
                <w:spacing w:val="-5"/>
                <w:sz w:val="20"/>
              </w:rPr>
              <w:t>1.</w:t>
            </w:r>
            <w:r>
              <w:rPr>
                <w:sz w:val="20"/>
              </w:rPr>
              <w:tab/>
              <w:t>Wykaz</w:t>
            </w:r>
            <w:r>
              <w:rPr>
                <w:spacing w:val="-4"/>
                <w:sz w:val="20"/>
              </w:rPr>
              <w:t> </w:t>
            </w:r>
            <w:r>
              <w:rPr>
                <w:sz w:val="20"/>
              </w:rPr>
              <w:t>zdających</w:t>
            </w:r>
            <w:r>
              <w:rPr>
                <w:spacing w:val="-3"/>
                <w:sz w:val="20"/>
              </w:rPr>
              <w:t> </w:t>
            </w:r>
            <w:r>
              <w:rPr>
                <w:sz w:val="20"/>
              </w:rPr>
              <w:t>w</w:t>
            </w:r>
            <w:r>
              <w:rPr>
                <w:spacing w:val="-4"/>
                <w:sz w:val="20"/>
              </w:rPr>
              <w:t> </w:t>
            </w:r>
            <w:r>
              <w:rPr>
                <w:sz w:val="20"/>
              </w:rPr>
              <w:t>sali</w:t>
            </w:r>
            <w:r>
              <w:rPr>
                <w:spacing w:val="-4"/>
                <w:sz w:val="20"/>
              </w:rPr>
              <w:t> </w:t>
            </w:r>
            <w:r>
              <w:rPr>
                <w:spacing w:val="-2"/>
                <w:sz w:val="20"/>
              </w:rPr>
              <w:t>egzaminacyjnej</w:t>
            </w:r>
          </w:p>
        </w:tc>
        <w:tc>
          <w:tcPr>
            <w:tcW w:w="711" w:type="dxa"/>
          </w:tcPr>
          <w:p>
            <w:pPr>
              <w:pStyle w:val="TableParagraph"/>
              <w:rPr>
                <w:sz w:val="16"/>
              </w:rPr>
            </w:pPr>
          </w:p>
        </w:tc>
      </w:tr>
      <w:tr>
        <w:trPr>
          <w:trHeight w:val="230" w:hRule="atLeast"/>
        </w:trPr>
        <w:tc>
          <w:tcPr>
            <w:tcW w:w="8678" w:type="dxa"/>
          </w:tcPr>
          <w:p>
            <w:pPr>
              <w:pStyle w:val="TableParagraph"/>
              <w:tabs>
                <w:tab w:pos="674" w:val="left" w:leader="none"/>
              </w:tabs>
              <w:spacing w:line="210" w:lineRule="exact" w:before="1"/>
              <w:ind w:left="249"/>
              <w:rPr>
                <w:sz w:val="20"/>
              </w:rPr>
            </w:pPr>
            <w:r>
              <w:rPr>
                <w:spacing w:val="-5"/>
                <w:sz w:val="20"/>
              </w:rPr>
              <w:t>2.</w:t>
            </w:r>
            <w:r>
              <w:rPr>
                <w:sz w:val="20"/>
              </w:rPr>
              <w:tab/>
              <w:t>Decyzje</w:t>
            </w:r>
            <w:r>
              <w:rPr>
                <w:spacing w:val="-6"/>
                <w:sz w:val="20"/>
              </w:rPr>
              <w:t> </w:t>
            </w:r>
            <w:r>
              <w:rPr>
                <w:sz w:val="20"/>
              </w:rPr>
              <w:t>o</w:t>
            </w:r>
            <w:r>
              <w:rPr>
                <w:spacing w:val="-5"/>
                <w:sz w:val="20"/>
              </w:rPr>
              <w:t> </w:t>
            </w:r>
            <w:r>
              <w:rPr>
                <w:sz w:val="20"/>
              </w:rPr>
              <w:t>przerwaniu</w:t>
            </w:r>
            <w:r>
              <w:rPr>
                <w:spacing w:val="-5"/>
                <w:sz w:val="20"/>
              </w:rPr>
              <w:t> </w:t>
            </w:r>
            <w:r>
              <w:rPr>
                <w:sz w:val="20"/>
              </w:rPr>
              <w:t>i</w:t>
            </w:r>
            <w:r>
              <w:rPr>
                <w:spacing w:val="-6"/>
                <w:sz w:val="20"/>
              </w:rPr>
              <w:t> </w:t>
            </w:r>
            <w:r>
              <w:rPr>
                <w:sz w:val="20"/>
              </w:rPr>
              <w:t>unieważnieniu</w:t>
            </w:r>
            <w:r>
              <w:rPr>
                <w:spacing w:val="-5"/>
                <w:sz w:val="20"/>
              </w:rPr>
              <w:t> </w:t>
            </w:r>
            <w:r>
              <w:rPr>
                <w:sz w:val="20"/>
              </w:rPr>
              <w:t>części</w:t>
            </w:r>
            <w:r>
              <w:rPr>
                <w:spacing w:val="-7"/>
                <w:sz w:val="20"/>
              </w:rPr>
              <w:t> </w:t>
            </w:r>
            <w:r>
              <w:rPr>
                <w:sz w:val="20"/>
              </w:rPr>
              <w:t>pisemnej</w:t>
            </w:r>
            <w:r>
              <w:rPr>
                <w:spacing w:val="-5"/>
                <w:sz w:val="20"/>
              </w:rPr>
              <w:t> </w:t>
            </w:r>
            <w:r>
              <w:rPr>
                <w:spacing w:val="-2"/>
                <w:sz w:val="20"/>
              </w:rPr>
              <w:t>egzaminu</w:t>
            </w:r>
          </w:p>
        </w:tc>
        <w:tc>
          <w:tcPr>
            <w:tcW w:w="711" w:type="dxa"/>
          </w:tcPr>
          <w:p>
            <w:pPr>
              <w:pStyle w:val="TableParagraph"/>
              <w:rPr>
                <w:sz w:val="16"/>
              </w:rPr>
            </w:pPr>
          </w:p>
        </w:tc>
      </w:tr>
    </w:tbl>
    <w:p>
      <w:pPr>
        <w:pStyle w:val="BodyText"/>
        <w:rPr>
          <w:sz w:val="20"/>
        </w:rPr>
      </w:pPr>
    </w:p>
    <w:p>
      <w:pPr>
        <w:pStyle w:val="BodyText"/>
        <w:rPr>
          <w:sz w:val="17"/>
        </w:rPr>
      </w:pPr>
    </w:p>
    <w:p>
      <w:pPr>
        <w:spacing w:before="94"/>
        <w:ind w:left="1381" w:right="897" w:firstLine="0"/>
        <w:jc w:val="both"/>
        <w:rPr>
          <w:sz w:val="14"/>
        </w:rPr>
      </w:pPr>
      <w:r>
        <w:rPr/>
        <w:pict>
          <v:shape style="position:absolute;margin-left:76.344002pt;margin-top:13.8059pt;width:14.05pt;height:14.05pt;mso-position-horizontal-relative:page;mso-position-vertical-relative:paragraph;z-index:15919616" type="#_x0000_t202" id="docshape751"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w:t>
      </w:r>
      <w:r>
        <w:rPr>
          <w:spacing w:val="-2"/>
          <w:sz w:val="14"/>
        </w:rPr>
        <w:t> </w:t>
      </w:r>
      <w:r>
        <w:rPr>
          <w:sz w:val="14"/>
        </w:rPr>
        <w:t>informacyjny</w:t>
      </w:r>
      <w:r>
        <w:rPr>
          <w:spacing w:val="-2"/>
          <w:sz w:val="14"/>
        </w:rPr>
        <w:t> </w:t>
      </w:r>
      <w:r>
        <w:rPr>
          <w:sz w:val="14"/>
        </w:rPr>
        <w:t>wynikający</w:t>
      </w:r>
      <w:r>
        <w:rPr>
          <w:spacing w:val="-2"/>
          <w:sz w:val="14"/>
        </w:rPr>
        <w:t> </w:t>
      </w:r>
      <w:r>
        <w:rPr>
          <w:sz w:val="14"/>
        </w:rPr>
        <w:t>z</w:t>
      </w:r>
      <w:r>
        <w:rPr>
          <w:spacing w:val="-1"/>
          <w:sz w:val="14"/>
        </w:rPr>
        <w:t> </w:t>
      </w:r>
      <w:r>
        <w:rPr>
          <w:sz w:val="14"/>
        </w:rPr>
        <w:t>art. 13</w:t>
      </w:r>
      <w:r>
        <w:rPr>
          <w:spacing w:val="-2"/>
          <w:sz w:val="14"/>
        </w:rPr>
        <w:t> </w:t>
      </w:r>
      <w:r>
        <w:rPr>
          <w:sz w:val="14"/>
        </w:rPr>
        <w:t>i</w:t>
      </w:r>
      <w:r>
        <w:rPr>
          <w:spacing w:val="-2"/>
          <w:sz w:val="14"/>
        </w:rPr>
        <w:t> </w:t>
      </w:r>
      <w:r>
        <w:rPr>
          <w:sz w:val="14"/>
        </w:rPr>
        <w:t>14</w:t>
      </w:r>
      <w:r>
        <w:rPr>
          <w:spacing w:val="-2"/>
          <w:sz w:val="14"/>
        </w:rPr>
        <w:t> </w:t>
      </w:r>
      <w:r>
        <w:rPr>
          <w:sz w:val="14"/>
        </w:rPr>
        <w:t>Rozporządzenia</w:t>
      </w:r>
      <w:r>
        <w:rPr>
          <w:spacing w:val="-1"/>
          <w:sz w:val="14"/>
        </w:rPr>
        <w:t> </w:t>
      </w:r>
      <w:r>
        <w:rPr>
          <w:sz w:val="14"/>
        </w:rPr>
        <w:t>Parlamentu Europejskiego</w:t>
      </w:r>
      <w:r>
        <w:rPr>
          <w:spacing w:val="-1"/>
          <w:sz w:val="14"/>
        </w:rPr>
        <w:t> </w:t>
      </w:r>
      <w:r>
        <w:rPr>
          <w:sz w:val="14"/>
        </w:rPr>
        <w:t>i</w:t>
      </w:r>
      <w:r>
        <w:rPr>
          <w:spacing w:val="-2"/>
          <w:sz w:val="14"/>
        </w:rPr>
        <w:t> </w:t>
      </w:r>
      <w:r>
        <w:rPr>
          <w:sz w:val="14"/>
        </w:rPr>
        <w:t>Rady</w:t>
      </w:r>
      <w:r>
        <w:rPr>
          <w:spacing w:val="-2"/>
          <w:sz w:val="14"/>
        </w:rPr>
        <w:t> </w:t>
      </w:r>
      <w:r>
        <w:rPr>
          <w:sz w:val="14"/>
        </w:rPr>
        <w:t>(UE) 2016/679</w:t>
      </w:r>
      <w:r>
        <w:rPr>
          <w:spacing w:val="-2"/>
          <w:sz w:val="14"/>
        </w:rPr>
        <w:t> </w:t>
      </w:r>
      <w:r>
        <w:rPr>
          <w:sz w:val="14"/>
        </w:rPr>
        <w:t>z</w:t>
      </w:r>
      <w:r>
        <w:rPr>
          <w:spacing w:val="-1"/>
          <w:sz w:val="14"/>
        </w:rPr>
        <w:t> </w:t>
      </w:r>
      <w:r>
        <w:rPr>
          <w:sz w:val="14"/>
        </w:rPr>
        <w:t>27</w:t>
      </w:r>
      <w:r>
        <w:rPr>
          <w:spacing w:val="-2"/>
          <w:sz w:val="14"/>
        </w:rPr>
        <w:t> </w:t>
      </w:r>
      <w:r>
        <w:rPr>
          <w:sz w:val="14"/>
        </w:rPr>
        <w:t>kwietnia</w:t>
      </w:r>
      <w:r>
        <w:rPr>
          <w:spacing w:val="-1"/>
          <w:sz w:val="14"/>
        </w:rPr>
        <w:t> </w:t>
      </w:r>
      <w:r>
        <w:rPr>
          <w:sz w:val="14"/>
        </w:rPr>
        <w:t>2016</w:t>
      </w:r>
      <w:r>
        <w:rPr>
          <w:spacing w:val="-2"/>
          <w:sz w:val="14"/>
        </w:rPr>
        <w:t> </w:t>
      </w:r>
      <w:r>
        <w:rPr>
          <w:sz w:val="14"/>
        </w:rPr>
        <w:t>r. w</w:t>
      </w:r>
      <w:r>
        <w:rPr>
          <w:spacing w:val="-1"/>
          <w:sz w:val="14"/>
        </w:rPr>
        <w:t> </w:t>
      </w:r>
      <w:r>
        <w:rPr>
          <w:sz w:val="14"/>
        </w:rPr>
        <w:t>sprawie ochrony</w:t>
      </w:r>
      <w:r>
        <w:rPr>
          <w:spacing w:val="40"/>
          <w:sz w:val="14"/>
        </w:rPr>
        <w:t> </w:t>
      </w:r>
      <w:r>
        <w:rPr>
          <w:sz w:val="14"/>
        </w:rPr>
        <w:t>osób</w:t>
      </w:r>
      <w:r>
        <w:rPr>
          <w:spacing w:val="10"/>
          <w:sz w:val="14"/>
        </w:rPr>
        <w:t> </w:t>
      </w:r>
      <w:r>
        <w:rPr>
          <w:sz w:val="14"/>
        </w:rPr>
        <w:t>fizycznych</w:t>
      </w:r>
      <w:r>
        <w:rPr>
          <w:spacing w:val="10"/>
          <w:sz w:val="14"/>
        </w:rPr>
        <w:t> </w:t>
      </w:r>
      <w:r>
        <w:rPr>
          <w:sz w:val="14"/>
        </w:rPr>
        <w:t>w</w:t>
      </w:r>
      <w:r>
        <w:rPr>
          <w:spacing w:val="11"/>
          <w:sz w:val="14"/>
        </w:rPr>
        <w:t> </w:t>
      </w:r>
      <w:r>
        <w:rPr>
          <w:sz w:val="14"/>
        </w:rPr>
        <w:t>związku</w:t>
      </w:r>
      <w:r>
        <w:rPr>
          <w:spacing w:val="10"/>
          <w:sz w:val="14"/>
        </w:rPr>
        <w:t> </w:t>
      </w:r>
      <w:r>
        <w:rPr>
          <w:sz w:val="14"/>
        </w:rPr>
        <w:t>z</w:t>
      </w:r>
      <w:r>
        <w:rPr>
          <w:spacing w:val="11"/>
          <w:sz w:val="14"/>
        </w:rPr>
        <w:t> </w:t>
      </w:r>
      <w:r>
        <w:rPr>
          <w:sz w:val="14"/>
        </w:rPr>
        <w:t>przetwarzaniem</w:t>
      </w:r>
      <w:r>
        <w:rPr>
          <w:spacing w:val="10"/>
          <w:sz w:val="14"/>
        </w:rPr>
        <w:t> </w:t>
      </w:r>
      <w:r>
        <w:rPr>
          <w:sz w:val="14"/>
        </w:rPr>
        <w:t>danych</w:t>
      </w:r>
      <w:r>
        <w:rPr>
          <w:spacing w:val="10"/>
          <w:sz w:val="14"/>
        </w:rPr>
        <w:t> </w:t>
      </w:r>
      <w:r>
        <w:rPr>
          <w:sz w:val="14"/>
        </w:rPr>
        <w:t>osobowych</w:t>
      </w:r>
      <w:r>
        <w:rPr>
          <w:spacing w:val="10"/>
          <w:sz w:val="14"/>
        </w:rPr>
        <w:t> </w:t>
      </w:r>
      <w:r>
        <w:rPr>
          <w:sz w:val="14"/>
        </w:rPr>
        <w:t>i</w:t>
      </w:r>
      <w:r>
        <w:rPr>
          <w:spacing w:val="10"/>
          <w:sz w:val="14"/>
        </w:rPr>
        <w:t> </w:t>
      </w:r>
      <w:r>
        <w:rPr>
          <w:sz w:val="14"/>
        </w:rPr>
        <w:t>w</w:t>
      </w:r>
      <w:r>
        <w:rPr>
          <w:spacing w:val="11"/>
          <w:sz w:val="14"/>
        </w:rPr>
        <w:t> </w:t>
      </w:r>
      <w:r>
        <w:rPr>
          <w:sz w:val="14"/>
        </w:rPr>
        <w:t>sprawie</w:t>
      </w:r>
      <w:r>
        <w:rPr>
          <w:spacing w:val="11"/>
          <w:sz w:val="14"/>
        </w:rPr>
        <w:t> </w:t>
      </w:r>
      <w:r>
        <w:rPr>
          <w:sz w:val="14"/>
        </w:rPr>
        <w:t>swobodnego</w:t>
      </w:r>
      <w:r>
        <w:rPr>
          <w:spacing w:val="10"/>
          <w:sz w:val="14"/>
        </w:rPr>
        <w:t> </w:t>
      </w:r>
      <w:r>
        <w:rPr>
          <w:sz w:val="14"/>
        </w:rPr>
        <w:t>przepływu</w:t>
      </w:r>
      <w:r>
        <w:rPr>
          <w:spacing w:val="10"/>
          <w:sz w:val="14"/>
        </w:rPr>
        <w:t> </w:t>
      </w:r>
      <w:r>
        <w:rPr>
          <w:sz w:val="14"/>
        </w:rPr>
        <w:t>takich</w:t>
      </w:r>
      <w:r>
        <w:rPr>
          <w:spacing w:val="11"/>
          <w:sz w:val="14"/>
        </w:rPr>
        <w:t> </w:t>
      </w:r>
      <w:r>
        <w:rPr>
          <w:sz w:val="14"/>
        </w:rPr>
        <w:t>danych</w:t>
      </w:r>
      <w:r>
        <w:rPr>
          <w:spacing w:val="18"/>
          <w:sz w:val="14"/>
        </w:rPr>
        <w:t> </w:t>
      </w:r>
      <w:r>
        <w:rPr>
          <w:sz w:val="14"/>
        </w:rPr>
        <w:t>oraz</w:t>
      </w:r>
      <w:r>
        <w:rPr>
          <w:spacing w:val="11"/>
          <w:sz w:val="14"/>
        </w:rPr>
        <w:t> </w:t>
      </w:r>
      <w:r>
        <w:rPr>
          <w:sz w:val="14"/>
        </w:rPr>
        <w:t>uchylenia</w:t>
      </w:r>
      <w:r>
        <w:rPr>
          <w:spacing w:val="11"/>
          <w:sz w:val="14"/>
        </w:rPr>
        <w:t> </w:t>
      </w:r>
      <w:r>
        <w:rPr>
          <w:sz w:val="14"/>
        </w:rPr>
        <w:t>dyrektywy</w:t>
      </w:r>
      <w:r>
        <w:rPr>
          <w:spacing w:val="10"/>
          <w:sz w:val="14"/>
        </w:rPr>
        <w:t> </w:t>
      </w:r>
      <w:r>
        <w:rPr>
          <w:sz w:val="14"/>
        </w:rPr>
        <w:t>95/46/WE,</w:t>
      </w:r>
      <w:r>
        <w:rPr>
          <w:spacing w:val="40"/>
          <w:sz w:val="14"/>
        </w:rPr>
        <w:t> </w:t>
      </w:r>
      <w:r>
        <w:rPr>
          <w:sz w:val="14"/>
        </w:rPr>
        <w:t>w</w:t>
      </w:r>
      <w:r>
        <w:rPr>
          <w:spacing w:val="-1"/>
          <w:sz w:val="14"/>
        </w:rPr>
        <w:t> </w:t>
      </w:r>
      <w:r>
        <w:rPr>
          <w:sz w:val="14"/>
        </w:rPr>
        <w:t>zakresie</w:t>
      </w:r>
      <w:r>
        <w:rPr>
          <w:spacing w:val="-4"/>
          <w:sz w:val="14"/>
        </w:rPr>
        <w:t> </w:t>
      </w:r>
      <w:r>
        <w:rPr>
          <w:sz w:val="14"/>
        </w:rPr>
        <w:t>przeprowadzania</w:t>
      </w:r>
      <w:r>
        <w:rPr>
          <w:spacing w:val="-4"/>
          <w:sz w:val="14"/>
        </w:rPr>
        <w:t> </w:t>
      </w:r>
      <w:r>
        <w:rPr>
          <w:sz w:val="14"/>
        </w:rPr>
        <w:t>egzaminu</w:t>
      </w:r>
      <w:r>
        <w:rPr>
          <w:spacing w:val="-4"/>
          <w:sz w:val="14"/>
        </w:rPr>
        <w:t> </w:t>
      </w:r>
      <w:r>
        <w:rPr>
          <w:sz w:val="14"/>
        </w:rPr>
        <w:t>zawodowego,</w:t>
      </w:r>
      <w:r>
        <w:rPr>
          <w:spacing w:val="-3"/>
          <w:sz w:val="14"/>
        </w:rPr>
        <w:t> </w:t>
      </w:r>
      <w:r>
        <w:rPr>
          <w:sz w:val="14"/>
        </w:rPr>
        <w:t>zgodnie</w:t>
      </w:r>
      <w:r>
        <w:rPr>
          <w:spacing w:val="-4"/>
          <w:sz w:val="14"/>
        </w:rPr>
        <w:t> </w:t>
      </w:r>
      <w:r>
        <w:rPr>
          <w:sz w:val="14"/>
        </w:rPr>
        <w:t>z</w:t>
      </w:r>
      <w:r>
        <w:rPr>
          <w:spacing w:val="-1"/>
          <w:sz w:val="14"/>
        </w:rPr>
        <w:t> </w:t>
      </w:r>
      <w:r>
        <w:rPr>
          <w:sz w:val="14"/>
        </w:rPr>
        <w:t>przepisami</w:t>
      </w:r>
      <w:r>
        <w:rPr>
          <w:spacing w:val="-4"/>
          <w:sz w:val="14"/>
        </w:rPr>
        <w:t> </w:t>
      </w:r>
      <w:r>
        <w:rPr>
          <w:sz w:val="14"/>
        </w:rPr>
        <w:t>ustawy</w:t>
      </w:r>
      <w:r>
        <w:rPr>
          <w:spacing w:val="-4"/>
          <w:sz w:val="14"/>
        </w:rPr>
        <w:t> </w:t>
      </w:r>
      <w:r>
        <w:rPr>
          <w:sz w:val="14"/>
        </w:rPr>
        <w:t>o</w:t>
      </w:r>
      <w:r>
        <w:rPr>
          <w:spacing w:val="-1"/>
          <w:sz w:val="14"/>
        </w:rPr>
        <w:t> </w:t>
      </w:r>
      <w:r>
        <w:rPr>
          <w:sz w:val="14"/>
        </w:rPr>
        <w:t>systemie</w:t>
      </w:r>
      <w:r>
        <w:rPr>
          <w:spacing w:val="-3"/>
          <w:sz w:val="14"/>
        </w:rPr>
        <w:t> </w:t>
      </w:r>
      <w:r>
        <w:rPr>
          <w:sz w:val="14"/>
        </w:rPr>
        <w:t>oświaty</w:t>
      </w:r>
      <w:r>
        <w:rPr>
          <w:spacing w:val="-4"/>
          <w:sz w:val="14"/>
        </w:rPr>
        <w:t> </w:t>
      </w:r>
      <w:r>
        <w:rPr>
          <w:sz w:val="14"/>
        </w:rPr>
        <w:t>oraz</w:t>
      </w:r>
      <w:r>
        <w:rPr>
          <w:spacing w:val="-4"/>
          <w:sz w:val="14"/>
        </w:rPr>
        <w:t> </w:t>
      </w:r>
      <w:r>
        <w:rPr>
          <w:sz w:val="14"/>
        </w:rPr>
        <w:t>aktami</w:t>
      </w:r>
      <w:r>
        <w:rPr>
          <w:spacing w:val="-4"/>
          <w:sz w:val="14"/>
        </w:rPr>
        <w:t> </w:t>
      </w:r>
      <w:r>
        <w:rPr>
          <w:sz w:val="14"/>
        </w:rPr>
        <w:t>wykonawczymi</w:t>
      </w:r>
      <w:r>
        <w:rPr>
          <w:spacing w:val="-4"/>
          <w:sz w:val="14"/>
        </w:rPr>
        <w:t> </w:t>
      </w:r>
      <w:r>
        <w:rPr>
          <w:sz w:val="14"/>
        </w:rPr>
        <w:t>wydanymi</w:t>
      </w:r>
      <w:r>
        <w:rPr>
          <w:spacing w:val="-4"/>
          <w:sz w:val="14"/>
        </w:rPr>
        <w:t> </w:t>
      </w:r>
      <w:r>
        <w:rPr>
          <w:sz w:val="14"/>
        </w:rPr>
        <w:t>na</w:t>
      </w:r>
      <w:r>
        <w:rPr>
          <w:spacing w:val="-4"/>
          <w:sz w:val="14"/>
        </w:rPr>
        <w:t> </w:t>
      </w:r>
      <w:r>
        <w:rPr>
          <w:sz w:val="14"/>
        </w:rPr>
        <w:t>jej</w:t>
      </w:r>
      <w:r>
        <w:rPr>
          <w:spacing w:val="-4"/>
          <w:sz w:val="14"/>
        </w:rPr>
        <w:t> </w:t>
      </w:r>
      <w:r>
        <w:rPr>
          <w:sz w:val="14"/>
        </w:rPr>
        <w:t>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708" w:footer="1000" w:top="1000" w:bottom="1200" w:left="640" w:right="60"/>
        </w:sectPr>
      </w:pPr>
    </w:p>
    <w:p>
      <w:pPr>
        <w:pStyle w:val="BodyText"/>
        <w:spacing w:before="2"/>
        <w:rPr>
          <w:sz w:val="28"/>
        </w:rPr>
      </w:pPr>
    </w:p>
    <w:p>
      <w:pPr>
        <w:spacing w:after="0"/>
        <w:rPr>
          <w:sz w:val="28"/>
        </w:rPr>
        <w:sectPr>
          <w:headerReference w:type="default" r:id="rId355"/>
          <w:footerReference w:type="default" r:id="rId356"/>
          <w:pgSz w:w="11910" w:h="16840"/>
          <w:pgMar w:header="708" w:footer="1000" w:top="1000" w:bottom="1200" w:left="640" w:right="60"/>
        </w:sectPr>
      </w:pPr>
    </w:p>
    <w:p>
      <w:pPr>
        <w:spacing w:before="91"/>
        <w:ind w:left="760" w:right="37" w:firstLine="0"/>
        <w:jc w:val="center"/>
        <w:rPr>
          <w:sz w:val="20"/>
        </w:rPr>
      </w:pPr>
      <w:r>
        <w:rPr>
          <w:spacing w:val="-2"/>
          <w:sz w:val="20"/>
        </w:rPr>
        <w:t>.............................................................</w:t>
      </w:r>
    </w:p>
    <w:p>
      <w:pPr>
        <w:spacing w:before="1"/>
        <w:ind w:left="761" w:right="37" w:firstLine="0"/>
        <w:jc w:val="center"/>
        <w:rPr>
          <w:i/>
          <w:sz w:val="18"/>
        </w:rPr>
      </w:pPr>
      <w:r>
        <w:rPr>
          <w:i/>
          <w:sz w:val="18"/>
        </w:rPr>
        <w:t>pieczęć</w:t>
      </w:r>
      <w:r>
        <w:rPr>
          <w:i/>
          <w:spacing w:val="-8"/>
          <w:sz w:val="18"/>
        </w:rPr>
        <w:t> </w:t>
      </w:r>
      <w:r>
        <w:rPr>
          <w:i/>
          <w:sz w:val="18"/>
        </w:rPr>
        <w:t>szkoły/placówki/centrum/pracodawcy/</w:t>
      </w:r>
      <w:r>
        <w:rPr>
          <w:i/>
          <w:spacing w:val="-7"/>
          <w:sz w:val="18"/>
        </w:rPr>
        <w:t> </w:t>
      </w:r>
      <w:r>
        <w:rPr>
          <w:i/>
          <w:spacing w:val="-2"/>
          <w:sz w:val="18"/>
        </w:rPr>
        <w:t>podmiotu</w:t>
      </w:r>
    </w:p>
    <w:p>
      <w:pPr>
        <w:spacing w:before="91"/>
        <w:ind w:left="822" w:right="1179" w:firstLine="0"/>
        <w:jc w:val="center"/>
        <w:rPr>
          <w:sz w:val="20"/>
        </w:rPr>
      </w:pPr>
      <w:r>
        <w:rPr/>
        <w:br w:type="column"/>
      </w:r>
      <w:r>
        <w:rPr>
          <w:spacing w:val="-2"/>
          <w:sz w:val="20"/>
        </w:rPr>
        <w:t>.........................................................................</w:t>
      </w:r>
    </w:p>
    <w:p>
      <w:pPr>
        <w:spacing w:before="1"/>
        <w:ind w:left="822" w:right="1124" w:firstLine="0"/>
        <w:jc w:val="center"/>
        <w:rPr>
          <w:i/>
          <w:sz w:val="18"/>
        </w:rPr>
      </w:pPr>
      <w:r>
        <w:rPr>
          <w:i/>
          <w:sz w:val="18"/>
        </w:rPr>
        <w:t>miejscowość,</w:t>
      </w:r>
      <w:r>
        <w:rPr>
          <w:i/>
          <w:spacing w:val="-10"/>
          <w:sz w:val="18"/>
        </w:rPr>
        <w:t> </w:t>
      </w:r>
      <w:r>
        <w:rPr>
          <w:i/>
          <w:spacing w:val="-4"/>
          <w:sz w:val="18"/>
        </w:rPr>
        <w:t>data</w:t>
      </w:r>
    </w:p>
    <w:p>
      <w:pPr>
        <w:spacing w:after="0"/>
        <w:jc w:val="center"/>
        <w:rPr>
          <w:sz w:val="18"/>
        </w:rPr>
        <w:sectPr>
          <w:type w:val="continuous"/>
          <w:pgSz w:w="11910" w:h="16840"/>
          <w:pgMar w:header="708" w:footer="1000" w:top="1400" w:bottom="280" w:left="640" w:right="60"/>
          <w:cols w:num="2" w:equalWidth="0">
            <w:col w:w="4867" w:space="798"/>
            <w:col w:w="5545"/>
          </w:cols>
        </w:sectPr>
      </w:pPr>
    </w:p>
    <w:p>
      <w:pPr>
        <w:pStyle w:val="BodyText"/>
        <w:rPr>
          <w:i/>
          <w:sz w:val="20"/>
        </w:rPr>
      </w:pPr>
    </w:p>
    <w:p>
      <w:pPr>
        <w:pStyle w:val="BodyText"/>
        <w:spacing w:before="11"/>
        <w:rPr>
          <w:i/>
          <w:sz w:val="18"/>
        </w:rPr>
      </w:pPr>
    </w:p>
    <w:p>
      <w:pPr>
        <w:pStyle w:val="BodyText"/>
        <w:ind w:left="990"/>
        <w:rPr>
          <w:sz w:val="20"/>
        </w:rPr>
      </w:pPr>
      <w:r>
        <w:rPr>
          <w:sz w:val="20"/>
        </w:rPr>
        <w:pict>
          <v:shape style="width:195.05pt;height:58.8pt;mso-position-horizontal-relative:char;mso-position-vertical-relative:line" type="#_x0000_t202" id="docshape757" filled="true" fillcolor="#deeaf6" stroked="false">
            <w10:anchorlock/>
            <v:textbox inset="0,0,0,0">
              <w:txbxContent>
                <w:p>
                  <w:pPr>
                    <w:spacing w:line="302" w:lineRule="auto" w:before="60"/>
                    <w:ind w:left="69" w:right="164" w:firstLine="0"/>
                    <w:jc w:val="left"/>
                    <w:rPr>
                      <w:i/>
                      <w:color w:val="000000"/>
                      <w:sz w:val="20"/>
                    </w:rPr>
                  </w:pPr>
                  <w:r>
                    <w:rPr>
                      <w:i/>
                      <w:color w:val="000000"/>
                      <w:sz w:val="20"/>
                    </w:rPr>
                    <w:t>Nazwa</w:t>
                  </w:r>
                  <w:r>
                    <w:rPr>
                      <w:i/>
                      <w:color w:val="000000"/>
                      <w:spacing w:val="-13"/>
                      <w:sz w:val="20"/>
                    </w:rPr>
                    <w:t> </w:t>
                  </w:r>
                  <w:r>
                    <w:rPr>
                      <w:i/>
                      <w:color w:val="000000"/>
                      <w:sz w:val="20"/>
                    </w:rPr>
                    <w:t>szkoły/placówki/centrum/pracodawcy/</w:t>
                  </w:r>
                  <w:r>
                    <w:rPr>
                      <w:i/>
                      <w:color w:val="000000"/>
                      <w:sz w:val="20"/>
                    </w:rPr>
                    <w:t> podmiotu prowadzącego KKZ:</w:t>
                  </w:r>
                </w:p>
                <w:p>
                  <w:pPr>
                    <w:spacing w:before="11"/>
                    <w:ind w:left="69" w:right="0" w:firstLine="0"/>
                    <w:jc w:val="left"/>
                    <w:rPr>
                      <w:i/>
                      <w:color w:val="000000"/>
                      <w:sz w:val="20"/>
                    </w:rPr>
                  </w:pPr>
                  <w:r>
                    <w:rPr>
                      <w:i/>
                      <w:color w:val="000000"/>
                      <w:sz w:val="20"/>
                    </w:rPr>
                    <w:t>Adres</w:t>
                  </w:r>
                  <w:r>
                    <w:rPr>
                      <w:i/>
                      <w:color w:val="000000"/>
                      <w:spacing w:val="-5"/>
                      <w:sz w:val="20"/>
                    </w:rPr>
                    <w:t> </w:t>
                  </w:r>
                  <w:r>
                    <w:rPr>
                      <w:i/>
                      <w:color w:val="000000"/>
                      <w:spacing w:val="-2"/>
                      <w:sz w:val="20"/>
                    </w:rPr>
                    <w:t>szkoły/placówki/centrum/pracodawcy/</w:t>
                  </w:r>
                </w:p>
                <w:p>
                  <w:pPr>
                    <w:spacing w:before="60"/>
                    <w:ind w:left="69" w:right="0" w:firstLine="0"/>
                    <w:jc w:val="left"/>
                    <w:rPr>
                      <w:i/>
                      <w:color w:val="000000"/>
                      <w:sz w:val="20"/>
                    </w:rPr>
                  </w:pPr>
                  <w:r>
                    <w:rPr>
                      <w:i/>
                      <w:color w:val="000000"/>
                      <w:sz w:val="20"/>
                    </w:rPr>
                    <w:t>podmiotu</w:t>
                  </w:r>
                  <w:r>
                    <w:rPr>
                      <w:i/>
                      <w:color w:val="000000"/>
                      <w:spacing w:val="-10"/>
                      <w:sz w:val="20"/>
                    </w:rPr>
                    <w:t> </w:t>
                  </w:r>
                  <w:r>
                    <w:rPr>
                      <w:i/>
                      <w:color w:val="000000"/>
                      <w:sz w:val="20"/>
                    </w:rPr>
                    <w:t>prowadzącego</w:t>
                  </w:r>
                  <w:r>
                    <w:rPr>
                      <w:i/>
                      <w:color w:val="000000"/>
                      <w:spacing w:val="-7"/>
                      <w:sz w:val="20"/>
                    </w:rPr>
                    <w:t> </w:t>
                  </w:r>
                  <w:r>
                    <w:rPr>
                      <w:i/>
                      <w:color w:val="000000"/>
                      <w:spacing w:val="-4"/>
                      <w:sz w:val="20"/>
                    </w:rPr>
                    <w:t>KKZ:</w:t>
                  </w:r>
                </w:p>
              </w:txbxContent>
            </v:textbox>
            <v:fill type="solid"/>
          </v:shape>
        </w:pict>
      </w:r>
      <w:r>
        <w:rPr>
          <w:sz w:val="20"/>
        </w:rPr>
      </w:r>
      <w:r>
        <w:rPr>
          <w:position w:val="59"/>
          <w:sz w:val="20"/>
        </w:rPr>
        <w:pict>
          <v:group style="width:290.7pt;height:.5pt;mso-position-horizontal-relative:char;mso-position-vertical-relative:line" id="docshapegroup758" coordorigin="0,0" coordsize="5814,10">
            <v:rect style="position:absolute;left:0;top:0;width:5814;height:10" id="docshape759" filled="true" fillcolor="#000000" stroked="false">
              <v:fill type="solid"/>
            </v:rect>
          </v:group>
        </w:pict>
      </w:r>
      <w:r>
        <w:rPr>
          <w:position w:val="59"/>
          <w:sz w:val="20"/>
        </w:rPr>
      </w:r>
    </w:p>
    <w:p>
      <w:pPr>
        <w:pStyle w:val="BodyText"/>
        <w:spacing w:before="8"/>
        <w:rPr>
          <w:i/>
        </w:rPr>
      </w:pPr>
    </w:p>
    <w:tbl>
      <w:tblPr>
        <w:tblW w:w="0" w:type="auto"/>
        <w:jc w:val="left"/>
        <w:tblInd w:w="6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1"/>
        <w:gridCol w:w="341"/>
        <w:gridCol w:w="339"/>
        <w:gridCol w:w="341"/>
        <w:gridCol w:w="341"/>
        <w:gridCol w:w="339"/>
        <w:gridCol w:w="341"/>
        <w:gridCol w:w="341"/>
      </w:tblGrid>
      <w:tr>
        <w:trPr>
          <w:trHeight w:val="311" w:hRule="atLeast"/>
        </w:trPr>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spacing w:before="15"/>
              <w:ind w:left="6"/>
              <w:jc w:val="center"/>
              <w:rPr>
                <w:i/>
                <w:sz w:val="24"/>
              </w:rPr>
            </w:pPr>
            <w:r>
              <w:rPr>
                <w:i/>
                <w:w w:val="99"/>
                <w:sz w:val="24"/>
              </w:rPr>
              <w:t>-</w:t>
            </w: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r>
    </w:tbl>
    <w:p>
      <w:pPr>
        <w:spacing w:before="17"/>
        <w:ind w:left="4933" w:right="0" w:firstLine="0"/>
        <w:jc w:val="left"/>
        <w:rPr>
          <w:i/>
          <w:sz w:val="18"/>
        </w:rPr>
      </w:pPr>
      <w:r>
        <w:rPr/>
        <w:pict>
          <v:rect style="position:absolute;margin-left:275.809998pt;margin-top:-31.547676pt;width:291.410pt;height:.48pt;mso-position-horizontal-relative:page;mso-position-vertical-relative:paragraph;z-index:15921664" id="docshape760" filled="true" fillcolor="#000000" stroked="false">
            <v:fill type="solid"/>
            <w10:wrap type="none"/>
          </v:rect>
        </w:pict>
      </w:r>
      <w:r>
        <w:rPr>
          <w:i/>
          <w:sz w:val="18"/>
        </w:rPr>
        <w:t>identyfikator</w:t>
      </w:r>
      <w:r>
        <w:rPr>
          <w:i/>
          <w:spacing w:val="-7"/>
          <w:sz w:val="18"/>
        </w:rPr>
        <w:t> </w:t>
      </w:r>
      <w:r>
        <w:rPr>
          <w:i/>
          <w:sz w:val="18"/>
        </w:rPr>
        <w:t>szkoły/placówki/centrum/pracodawcy/podmiotu</w:t>
      </w:r>
      <w:r>
        <w:rPr>
          <w:i/>
          <w:spacing w:val="-7"/>
          <w:sz w:val="18"/>
        </w:rPr>
        <w:t> </w:t>
      </w:r>
      <w:r>
        <w:rPr>
          <w:i/>
          <w:sz w:val="18"/>
        </w:rPr>
        <w:t>prowadzącego</w:t>
      </w:r>
      <w:r>
        <w:rPr>
          <w:i/>
          <w:spacing w:val="-5"/>
          <w:sz w:val="18"/>
        </w:rPr>
        <w:t> KKZ</w:t>
      </w:r>
    </w:p>
    <w:p>
      <w:pPr>
        <w:pStyle w:val="BodyText"/>
        <w:spacing w:before="5"/>
        <w:rPr>
          <w:i/>
          <w:sz w:val="16"/>
        </w:rPr>
      </w:pPr>
      <w:r>
        <w:rPr/>
        <w:pict>
          <v:shape style="position:absolute;margin-left:69.503998pt;margin-top:10.650879pt;width:484.75pt;height:25.2pt;mso-position-horizontal-relative:page;mso-position-vertical-relative:paragraph;z-index:-15536128;mso-wrap-distance-left:0;mso-wrap-distance-right:0" type="#_x0000_t202" id="docshape761" filled="true" fillcolor="#d9d9d9" stroked="false">
            <v:textbox inset="0,0,0,0">
              <w:txbxContent>
                <w:p>
                  <w:pPr>
                    <w:spacing w:line="251" w:lineRule="exact" w:before="0"/>
                    <w:ind w:left="577" w:right="577" w:firstLine="0"/>
                    <w:jc w:val="center"/>
                    <w:rPr>
                      <w:b/>
                      <w:color w:val="000000"/>
                      <w:sz w:val="22"/>
                    </w:rPr>
                  </w:pPr>
                  <w:r>
                    <w:rPr>
                      <w:b/>
                      <w:color w:val="000000"/>
                      <w:sz w:val="22"/>
                    </w:rPr>
                    <w:t>PROTOKÓŁ</w:t>
                  </w:r>
                  <w:r>
                    <w:rPr>
                      <w:b/>
                      <w:color w:val="000000"/>
                      <w:spacing w:val="-6"/>
                      <w:sz w:val="22"/>
                    </w:rPr>
                    <w:t> </w:t>
                  </w:r>
                  <w:r>
                    <w:rPr>
                      <w:b/>
                      <w:color w:val="000000"/>
                      <w:spacing w:val="-2"/>
                      <w:sz w:val="22"/>
                    </w:rPr>
                    <w:t>ZBIORCZY</w:t>
                  </w:r>
                </w:p>
                <w:p>
                  <w:pPr>
                    <w:spacing w:line="252" w:lineRule="exact" w:before="0"/>
                    <w:ind w:left="576" w:right="577" w:firstLine="0"/>
                    <w:jc w:val="center"/>
                    <w:rPr>
                      <w:b/>
                      <w:color w:val="000000"/>
                      <w:sz w:val="22"/>
                    </w:rPr>
                  </w:pPr>
                  <w:r>
                    <w:rPr>
                      <w:b/>
                      <w:color w:val="000000"/>
                      <w:sz w:val="22"/>
                    </w:rPr>
                    <w:t>z</w:t>
                  </w:r>
                  <w:r>
                    <w:rPr>
                      <w:b/>
                      <w:color w:val="000000"/>
                      <w:spacing w:val="-3"/>
                      <w:sz w:val="22"/>
                    </w:rPr>
                    <w:t> </w:t>
                  </w:r>
                  <w:r>
                    <w:rPr>
                      <w:b/>
                      <w:color w:val="000000"/>
                      <w:sz w:val="22"/>
                    </w:rPr>
                    <w:t>przebiegu</w:t>
                  </w:r>
                  <w:r>
                    <w:rPr>
                      <w:b/>
                      <w:color w:val="000000"/>
                      <w:spacing w:val="-6"/>
                      <w:sz w:val="22"/>
                    </w:rPr>
                    <w:t> </w:t>
                  </w:r>
                  <w:r>
                    <w:rPr>
                      <w:b/>
                      <w:color w:val="000000"/>
                      <w:sz w:val="22"/>
                    </w:rPr>
                    <w:t>części</w:t>
                  </w:r>
                  <w:r>
                    <w:rPr>
                      <w:b/>
                      <w:color w:val="000000"/>
                      <w:spacing w:val="-3"/>
                      <w:sz w:val="22"/>
                    </w:rPr>
                    <w:t> </w:t>
                  </w:r>
                  <w:r>
                    <w:rPr>
                      <w:b/>
                      <w:color w:val="000000"/>
                      <w:sz w:val="22"/>
                    </w:rPr>
                    <w:t>pisemnej</w:t>
                  </w:r>
                  <w:r>
                    <w:rPr>
                      <w:b/>
                      <w:color w:val="000000"/>
                      <w:spacing w:val="-2"/>
                      <w:sz w:val="22"/>
                    </w:rPr>
                    <w:t> </w:t>
                  </w:r>
                  <w:r>
                    <w:rPr>
                      <w:b/>
                      <w:color w:val="000000"/>
                      <w:sz w:val="22"/>
                    </w:rPr>
                    <w:t>egzaminu</w:t>
                  </w:r>
                  <w:r>
                    <w:rPr>
                      <w:b/>
                      <w:color w:val="000000"/>
                      <w:spacing w:val="-4"/>
                      <w:sz w:val="22"/>
                    </w:rPr>
                    <w:t> </w:t>
                  </w:r>
                  <w:r>
                    <w:rPr>
                      <w:b/>
                      <w:color w:val="000000"/>
                      <w:spacing w:val="-2"/>
                      <w:sz w:val="22"/>
                    </w:rPr>
                    <w:t>zawodowego</w:t>
                  </w:r>
                </w:p>
              </w:txbxContent>
            </v:textbox>
            <v:fill type="solid"/>
            <w10:wrap type="topAndBottom"/>
          </v:shape>
        </w:pict>
      </w:r>
    </w:p>
    <w:p>
      <w:pPr>
        <w:pStyle w:val="BodyText"/>
        <w:spacing w:before="1"/>
        <w:rPr>
          <w:i/>
        </w:rPr>
      </w:pP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991"/>
        <w:gridCol w:w="852"/>
        <w:gridCol w:w="991"/>
        <w:gridCol w:w="1277"/>
        <w:gridCol w:w="991"/>
        <w:gridCol w:w="1277"/>
        <w:gridCol w:w="1266"/>
        <w:gridCol w:w="1004"/>
      </w:tblGrid>
      <w:tr>
        <w:trPr>
          <w:trHeight w:val="348" w:hRule="atLeast"/>
        </w:trPr>
        <w:tc>
          <w:tcPr>
            <w:tcW w:w="1707" w:type="dxa"/>
            <w:tcBorders>
              <w:bottom w:val="nil"/>
            </w:tcBorders>
          </w:tcPr>
          <w:p>
            <w:pPr>
              <w:pStyle w:val="TableParagraph"/>
              <w:rPr>
                <w:sz w:val="20"/>
              </w:rPr>
            </w:pPr>
          </w:p>
        </w:tc>
        <w:tc>
          <w:tcPr>
            <w:tcW w:w="991" w:type="dxa"/>
            <w:tcBorders>
              <w:bottom w:val="nil"/>
            </w:tcBorders>
          </w:tcPr>
          <w:p>
            <w:pPr>
              <w:pStyle w:val="TableParagraph"/>
              <w:rPr>
                <w:sz w:val="20"/>
              </w:rPr>
            </w:pPr>
          </w:p>
        </w:tc>
        <w:tc>
          <w:tcPr>
            <w:tcW w:w="852" w:type="dxa"/>
            <w:tcBorders>
              <w:bottom w:val="nil"/>
            </w:tcBorders>
          </w:tcPr>
          <w:p>
            <w:pPr>
              <w:pStyle w:val="TableParagraph"/>
              <w:rPr>
                <w:sz w:val="20"/>
              </w:rPr>
            </w:pPr>
          </w:p>
        </w:tc>
        <w:tc>
          <w:tcPr>
            <w:tcW w:w="6806" w:type="dxa"/>
            <w:gridSpan w:val="6"/>
          </w:tcPr>
          <w:p>
            <w:pPr>
              <w:pStyle w:val="TableParagraph"/>
              <w:spacing w:before="84"/>
              <w:ind w:left="2836" w:right="2826"/>
              <w:jc w:val="center"/>
              <w:rPr>
                <w:sz w:val="16"/>
              </w:rPr>
            </w:pPr>
            <w:r>
              <w:rPr>
                <w:sz w:val="16"/>
              </w:rPr>
              <w:t>Liczba</w:t>
            </w:r>
            <w:r>
              <w:rPr>
                <w:spacing w:val="-4"/>
                <w:sz w:val="16"/>
              </w:rPr>
              <w:t> </w:t>
            </w:r>
            <w:r>
              <w:rPr>
                <w:spacing w:val="-2"/>
                <w:sz w:val="16"/>
              </w:rPr>
              <w:t>zdających</w:t>
            </w:r>
          </w:p>
        </w:tc>
      </w:tr>
      <w:tr>
        <w:trPr>
          <w:trHeight w:val="936" w:hRule="atLeast"/>
        </w:trPr>
        <w:tc>
          <w:tcPr>
            <w:tcW w:w="1707" w:type="dxa"/>
            <w:tcBorders>
              <w:top w:val="nil"/>
              <w:bottom w:val="nil"/>
            </w:tcBorders>
          </w:tcPr>
          <w:p>
            <w:pPr>
              <w:pStyle w:val="TableParagraph"/>
              <w:spacing w:before="109"/>
              <w:ind w:left="200" w:right="189"/>
              <w:jc w:val="center"/>
              <w:rPr>
                <w:sz w:val="16"/>
              </w:rPr>
            </w:pPr>
            <w:r>
              <w:rPr>
                <w:spacing w:val="-2"/>
                <w:sz w:val="16"/>
              </w:rPr>
              <w:t>Symbol</w:t>
            </w:r>
          </w:p>
          <w:p>
            <w:pPr>
              <w:pStyle w:val="TableParagraph"/>
              <w:spacing w:before="1"/>
              <w:ind w:left="200" w:right="191"/>
              <w:jc w:val="center"/>
              <w:rPr>
                <w:sz w:val="16"/>
              </w:rPr>
            </w:pPr>
            <w:r>
              <w:rPr>
                <w:sz w:val="16"/>
              </w:rPr>
              <w:t>i</w:t>
            </w:r>
            <w:r>
              <w:rPr>
                <w:spacing w:val="-5"/>
                <w:sz w:val="16"/>
              </w:rPr>
              <w:t> </w:t>
            </w:r>
            <w:r>
              <w:rPr>
                <w:sz w:val="16"/>
              </w:rPr>
              <w:t>nazwa</w:t>
            </w:r>
            <w:r>
              <w:rPr>
                <w:spacing w:val="-4"/>
                <w:sz w:val="16"/>
              </w:rPr>
              <w:t> </w:t>
            </w:r>
            <w:r>
              <w:rPr>
                <w:spacing w:val="-2"/>
                <w:sz w:val="16"/>
              </w:rPr>
              <w:t>kwalifikacji</w:t>
            </w:r>
          </w:p>
        </w:tc>
        <w:tc>
          <w:tcPr>
            <w:tcW w:w="991" w:type="dxa"/>
            <w:tcBorders>
              <w:top w:val="nil"/>
              <w:bottom w:val="nil"/>
            </w:tcBorders>
          </w:tcPr>
          <w:p>
            <w:pPr>
              <w:pStyle w:val="TableParagraph"/>
              <w:spacing w:before="7"/>
              <w:rPr>
                <w:i/>
                <w:sz w:val="17"/>
              </w:rPr>
            </w:pPr>
          </w:p>
          <w:p>
            <w:pPr>
              <w:pStyle w:val="TableParagraph"/>
              <w:spacing w:line="183" w:lineRule="exact"/>
              <w:ind w:left="77" w:right="69"/>
              <w:jc w:val="center"/>
              <w:rPr>
                <w:sz w:val="16"/>
              </w:rPr>
            </w:pPr>
            <w:r>
              <w:rPr>
                <w:spacing w:val="-4"/>
                <w:sz w:val="16"/>
              </w:rPr>
              <w:t>Data</w:t>
            </w:r>
          </w:p>
          <w:p>
            <w:pPr>
              <w:pStyle w:val="TableParagraph"/>
              <w:ind w:left="184" w:right="172" w:hanging="2"/>
              <w:jc w:val="center"/>
              <w:rPr>
                <w:sz w:val="16"/>
              </w:rPr>
            </w:pPr>
            <w:r>
              <w:rPr>
                <w:sz w:val="16"/>
              </w:rPr>
              <w:t>i</w:t>
            </w:r>
            <w:r>
              <w:rPr>
                <w:spacing w:val="-5"/>
                <w:sz w:val="16"/>
              </w:rPr>
              <w:t> </w:t>
            </w:r>
            <w:r>
              <w:rPr>
                <w:sz w:val="16"/>
              </w:rPr>
              <w:t>godzina</w:t>
            </w:r>
            <w:r>
              <w:rPr>
                <w:spacing w:val="40"/>
                <w:sz w:val="16"/>
              </w:rPr>
              <w:t> </w:t>
            </w:r>
            <w:r>
              <w:rPr>
                <w:spacing w:val="-2"/>
                <w:sz w:val="16"/>
              </w:rPr>
              <w:t>egzaminu</w:t>
            </w:r>
          </w:p>
        </w:tc>
        <w:tc>
          <w:tcPr>
            <w:tcW w:w="852" w:type="dxa"/>
            <w:tcBorders>
              <w:top w:val="nil"/>
              <w:bottom w:val="nil"/>
            </w:tcBorders>
          </w:tcPr>
          <w:p>
            <w:pPr>
              <w:pStyle w:val="TableParagraph"/>
              <w:spacing w:before="177"/>
              <w:ind w:left="324" w:right="164" w:hanging="144"/>
              <w:rPr>
                <w:sz w:val="18"/>
              </w:rPr>
            </w:pPr>
            <w:r>
              <w:rPr>
                <w:spacing w:val="-2"/>
                <w:sz w:val="18"/>
              </w:rPr>
              <w:t>Liczba </w:t>
            </w:r>
            <w:r>
              <w:rPr>
                <w:spacing w:val="-4"/>
                <w:sz w:val="18"/>
              </w:rPr>
              <w:t>sal</w:t>
            </w:r>
          </w:p>
        </w:tc>
        <w:tc>
          <w:tcPr>
            <w:tcW w:w="991" w:type="dxa"/>
            <w:tcBorders>
              <w:bottom w:val="nil"/>
            </w:tcBorders>
          </w:tcPr>
          <w:p>
            <w:pPr>
              <w:pStyle w:val="TableParagraph"/>
              <w:spacing w:before="2"/>
              <w:rPr>
                <w:i/>
                <w:sz w:val="25"/>
              </w:rPr>
            </w:pPr>
          </w:p>
          <w:p>
            <w:pPr>
              <w:pStyle w:val="TableParagraph"/>
              <w:ind w:left="75" w:right="69"/>
              <w:jc w:val="center"/>
              <w:rPr>
                <w:sz w:val="16"/>
              </w:rPr>
            </w:pPr>
            <w:r>
              <w:rPr>
                <w:spacing w:val="-2"/>
                <w:sz w:val="16"/>
              </w:rPr>
              <w:t>zgłoszonych</w:t>
            </w:r>
          </w:p>
          <w:p>
            <w:pPr>
              <w:pStyle w:val="TableParagraph"/>
              <w:spacing w:line="183" w:lineRule="exact" w:before="1"/>
              <w:ind w:left="76" w:right="69"/>
              <w:jc w:val="center"/>
              <w:rPr>
                <w:sz w:val="16"/>
              </w:rPr>
            </w:pPr>
            <w:r>
              <w:rPr>
                <w:spacing w:val="-2"/>
                <w:sz w:val="16"/>
              </w:rPr>
              <w:t>zgodnie</w:t>
            </w:r>
          </w:p>
          <w:p>
            <w:pPr>
              <w:pStyle w:val="TableParagraph"/>
              <w:spacing w:line="183" w:lineRule="exact"/>
              <w:ind w:left="83" w:right="69"/>
              <w:jc w:val="center"/>
              <w:rPr>
                <w:sz w:val="16"/>
              </w:rPr>
            </w:pPr>
            <w:r>
              <w:rPr>
                <w:sz w:val="16"/>
              </w:rPr>
              <w:t>z</w:t>
            </w:r>
            <w:r>
              <w:rPr>
                <w:spacing w:val="-1"/>
                <w:sz w:val="16"/>
              </w:rPr>
              <w:t> </w:t>
            </w:r>
            <w:r>
              <w:rPr>
                <w:spacing w:val="-2"/>
                <w:sz w:val="16"/>
              </w:rPr>
              <w:t>wykazem*</w:t>
            </w:r>
          </w:p>
        </w:tc>
        <w:tc>
          <w:tcPr>
            <w:tcW w:w="1277" w:type="dxa"/>
            <w:tcBorders>
              <w:bottom w:val="nil"/>
            </w:tcBorders>
          </w:tcPr>
          <w:p>
            <w:pPr>
              <w:pStyle w:val="TableParagraph"/>
              <w:spacing w:before="2"/>
              <w:rPr>
                <w:i/>
                <w:sz w:val="17"/>
              </w:rPr>
            </w:pPr>
          </w:p>
          <w:p>
            <w:pPr>
              <w:pStyle w:val="TableParagraph"/>
              <w:spacing w:before="1"/>
              <w:ind w:left="96" w:right="88"/>
              <w:jc w:val="center"/>
              <w:rPr>
                <w:sz w:val="16"/>
              </w:rPr>
            </w:pPr>
            <w:r>
              <w:rPr>
                <w:sz w:val="16"/>
              </w:rPr>
              <w:t>którzy</w:t>
            </w:r>
            <w:r>
              <w:rPr>
                <w:spacing w:val="-10"/>
                <w:sz w:val="16"/>
              </w:rPr>
              <w:t> </w:t>
            </w:r>
            <w:r>
              <w:rPr>
                <w:sz w:val="16"/>
              </w:rPr>
              <w:t>ukończyli</w:t>
            </w:r>
            <w:r>
              <w:rPr>
                <w:spacing w:val="40"/>
                <w:sz w:val="16"/>
              </w:rPr>
              <w:t> </w:t>
            </w:r>
            <w:r>
              <w:rPr>
                <w:spacing w:val="-2"/>
                <w:sz w:val="16"/>
              </w:rPr>
              <w:t>część</w:t>
            </w:r>
          </w:p>
          <w:p>
            <w:pPr>
              <w:pStyle w:val="TableParagraph"/>
              <w:spacing w:line="183" w:lineRule="exact"/>
              <w:ind w:left="95" w:right="88"/>
              <w:jc w:val="center"/>
              <w:rPr>
                <w:sz w:val="16"/>
              </w:rPr>
            </w:pPr>
            <w:r>
              <w:rPr>
                <w:spacing w:val="-2"/>
                <w:sz w:val="16"/>
              </w:rPr>
              <w:t>pisemną</w:t>
            </w:r>
          </w:p>
          <w:p>
            <w:pPr>
              <w:pStyle w:val="TableParagraph"/>
              <w:spacing w:line="166" w:lineRule="exact"/>
              <w:ind w:left="96" w:right="87"/>
              <w:jc w:val="center"/>
              <w:rPr>
                <w:sz w:val="16"/>
              </w:rPr>
            </w:pPr>
            <w:r>
              <w:rPr>
                <w:spacing w:val="-2"/>
                <w:sz w:val="16"/>
              </w:rPr>
              <w:t>egzaminu</w:t>
            </w:r>
          </w:p>
        </w:tc>
        <w:tc>
          <w:tcPr>
            <w:tcW w:w="991" w:type="dxa"/>
            <w:tcBorders>
              <w:bottom w:val="nil"/>
            </w:tcBorders>
          </w:tcPr>
          <w:p>
            <w:pPr>
              <w:pStyle w:val="TableParagraph"/>
              <w:rPr>
                <w:i/>
                <w:sz w:val="18"/>
              </w:rPr>
            </w:pPr>
          </w:p>
          <w:p>
            <w:pPr>
              <w:pStyle w:val="TableParagraph"/>
              <w:spacing w:before="2"/>
              <w:rPr>
                <w:i/>
                <w:sz w:val="23"/>
              </w:rPr>
            </w:pPr>
          </w:p>
          <w:p>
            <w:pPr>
              <w:pStyle w:val="TableParagraph"/>
              <w:spacing w:before="1"/>
              <w:ind w:left="81" w:right="69"/>
              <w:jc w:val="center"/>
              <w:rPr>
                <w:sz w:val="16"/>
              </w:rPr>
            </w:pPr>
            <w:r>
              <w:rPr>
                <w:spacing w:val="-2"/>
                <w:sz w:val="16"/>
              </w:rPr>
              <w:t>nieobecnych</w:t>
            </w:r>
          </w:p>
        </w:tc>
        <w:tc>
          <w:tcPr>
            <w:tcW w:w="1277" w:type="dxa"/>
            <w:tcBorders>
              <w:bottom w:val="nil"/>
            </w:tcBorders>
          </w:tcPr>
          <w:p>
            <w:pPr>
              <w:pStyle w:val="TableParagraph"/>
              <w:spacing w:before="2"/>
              <w:rPr>
                <w:i/>
                <w:sz w:val="17"/>
              </w:rPr>
            </w:pPr>
          </w:p>
          <w:p>
            <w:pPr>
              <w:pStyle w:val="TableParagraph"/>
              <w:spacing w:line="183" w:lineRule="exact" w:before="1"/>
              <w:ind w:left="96" w:right="85"/>
              <w:jc w:val="center"/>
              <w:rPr>
                <w:sz w:val="16"/>
              </w:rPr>
            </w:pPr>
            <w:r>
              <w:rPr>
                <w:spacing w:val="-2"/>
                <w:sz w:val="16"/>
              </w:rPr>
              <w:t>którym</w:t>
            </w:r>
          </w:p>
          <w:p>
            <w:pPr>
              <w:pStyle w:val="TableParagraph"/>
              <w:spacing w:line="183" w:lineRule="exact"/>
              <w:ind w:left="93" w:right="88"/>
              <w:jc w:val="center"/>
              <w:rPr>
                <w:sz w:val="16"/>
              </w:rPr>
            </w:pPr>
            <w:r>
              <w:rPr>
                <w:spacing w:val="-2"/>
                <w:sz w:val="16"/>
              </w:rPr>
              <w:t>przerwano</w:t>
            </w:r>
          </w:p>
          <w:p>
            <w:pPr>
              <w:pStyle w:val="TableParagraph"/>
              <w:spacing w:line="180" w:lineRule="atLeast"/>
              <w:ind w:left="132" w:right="123" w:hanging="2"/>
              <w:jc w:val="center"/>
              <w:rPr>
                <w:sz w:val="16"/>
              </w:rPr>
            </w:pPr>
            <w:r>
              <w:rPr>
                <w:sz w:val="16"/>
              </w:rPr>
              <w:t>i</w:t>
            </w:r>
            <w:r>
              <w:rPr>
                <w:spacing w:val="-9"/>
                <w:sz w:val="16"/>
              </w:rPr>
              <w:t> </w:t>
            </w:r>
            <w:r>
              <w:rPr>
                <w:sz w:val="16"/>
              </w:rPr>
              <w:t>unieważniono</w:t>
            </w:r>
            <w:r>
              <w:rPr>
                <w:spacing w:val="40"/>
                <w:sz w:val="16"/>
              </w:rPr>
              <w:t> </w:t>
            </w:r>
            <w:r>
              <w:rPr>
                <w:sz w:val="16"/>
              </w:rPr>
              <w:t>część</w:t>
            </w:r>
            <w:r>
              <w:rPr>
                <w:spacing w:val="-4"/>
                <w:sz w:val="16"/>
              </w:rPr>
              <w:t> </w:t>
            </w:r>
            <w:r>
              <w:rPr>
                <w:spacing w:val="-2"/>
                <w:sz w:val="16"/>
              </w:rPr>
              <w:t>egzaminu</w:t>
            </w:r>
          </w:p>
        </w:tc>
        <w:tc>
          <w:tcPr>
            <w:tcW w:w="1266" w:type="dxa"/>
            <w:tcBorders>
              <w:bottom w:val="nil"/>
            </w:tcBorders>
          </w:tcPr>
          <w:p>
            <w:pPr>
              <w:pStyle w:val="TableParagraph"/>
              <w:spacing w:before="13"/>
              <w:ind w:left="140" w:right="131" w:firstLine="1"/>
              <w:jc w:val="center"/>
              <w:rPr>
                <w:sz w:val="16"/>
              </w:rPr>
            </w:pPr>
            <w:r>
              <w:rPr>
                <w:spacing w:val="-2"/>
                <w:sz w:val="16"/>
              </w:rPr>
              <w:t>korzystających</w:t>
            </w:r>
            <w:r>
              <w:rPr>
                <w:spacing w:val="40"/>
                <w:sz w:val="16"/>
              </w:rPr>
              <w:t> </w:t>
            </w:r>
            <w:r>
              <w:rPr>
                <w:sz w:val="16"/>
              </w:rPr>
              <w:t>z</w:t>
            </w:r>
            <w:r>
              <w:rPr>
                <w:spacing w:val="-10"/>
                <w:sz w:val="16"/>
              </w:rPr>
              <w:t> </w:t>
            </w:r>
            <w:r>
              <w:rPr>
                <w:sz w:val="16"/>
              </w:rPr>
              <w:t>dostosowania</w:t>
            </w:r>
            <w:r>
              <w:rPr>
                <w:spacing w:val="40"/>
                <w:sz w:val="16"/>
              </w:rPr>
              <w:t> </w:t>
            </w:r>
            <w:r>
              <w:rPr>
                <w:sz w:val="16"/>
              </w:rPr>
              <w:t>warunków</w:t>
            </w:r>
            <w:r>
              <w:rPr>
                <w:spacing w:val="-3"/>
                <w:sz w:val="16"/>
              </w:rPr>
              <w:t> </w:t>
            </w:r>
            <w:r>
              <w:rPr>
                <w:sz w:val="16"/>
              </w:rPr>
              <w:t>lub</w:t>
            </w:r>
            <w:r>
              <w:rPr>
                <w:spacing w:val="40"/>
                <w:sz w:val="16"/>
              </w:rPr>
              <w:t> </w:t>
            </w:r>
            <w:r>
              <w:rPr>
                <w:spacing w:val="-2"/>
                <w:sz w:val="16"/>
              </w:rPr>
              <w:t>formy</w:t>
            </w:r>
          </w:p>
          <w:p>
            <w:pPr>
              <w:pStyle w:val="TableParagraph"/>
              <w:spacing w:line="166" w:lineRule="exact" w:before="1"/>
              <w:ind w:left="79" w:right="74"/>
              <w:jc w:val="center"/>
              <w:rPr>
                <w:sz w:val="16"/>
              </w:rPr>
            </w:pPr>
            <w:r>
              <w:rPr>
                <w:spacing w:val="-2"/>
                <w:sz w:val="16"/>
              </w:rPr>
              <w:t>przeprowadzania</w:t>
            </w:r>
          </w:p>
        </w:tc>
        <w:tc>
          <w:tcPr>
            <w:tcW w:w="1004" w:type="dxa"/>
            <w:tcBorders>
              <w:bottom w:val="nil"/>
            </w:tcBorders>
          </w:tcPr>
          <w:p>
            <w:pPr>
              <w:pStyle w:val="TableParagraph"/>
              <w:spacing w:before="2"/>
              <w:rPr>
                <w:i/>
                <w:sz w:val="25"/>
              </w:rPr>
            </w:pPr>
          </w:p>
          <w:p>
            <w:pPr>
              <w:pStyle w:val="TableParagraph"/>
              <w:ind w:left="161" w:firstLine="122"/>
              <w:rPr>
                <w:sz w:val="16"/>
              </w:rPr>
            </w:pPr>
            <w:r>
              <w:rPr>
                <w:spacing w:val="-2"/>
                <w:sz w:val="16"/>
              </w:rPr>
              <w:t>Liczba</w:t>
            </w:r>
            <w:r>
              <w:rPr>
                <w:spacing w:val="40"/>
                <w:sz w:val="16"/>
              </w:rPr>
              <w:t> </w:t>
            </w:r>
            <w:r>
              <w:rPr>
                <w:spacing w:val="-2"/>
                <w:sz w:val="16"/>
              </w:rPr>
              <w:t>laureatów/</w:t>
            </w:r>
            <w:r>
              <w:rPr>
                <w:spacing w:val="40"/>
                <w:sz w:val="16"/>
              </w:rPr>
              <w:t> </w:t>
            </w:r>
            <w:r>
              <w:rPr>
                <w:spacing w:val="-2"/>
                <w:sz w:val="16"/>
              </w:rPr>
              <w:t>finalistów</w:t>
            </w:r>
          </w:p>
        </w:tc>
      </w:tr>
      <w:tr>
        <w:trPr>
          <w:trHeight w:val="190" w:hRule="atLeast"/>
        </w:trPr>
        <w:tc>
          <w:tcPr>
            <w:tcW w:w="1707" w:type="dxa"/>
            <w:tcBorders>
              <w:top w:val="nil"/>
            </w:tcBorders>
          </w:tcPr>
          <w:p>
            <w:pPr>
              <w:pStyle w:val="TableParagraph"/>
              <w:rPr>
                <w:sz w:val="12"/>
              </w:rPr>
            </w:pPr>
          </w:p>
        </w:tc>
        <w:tc>
          <w:tcPr>
            <w:tcW w:w="991" w:type="dxa"/>
            <w:tcBorders>
              <w:top w:val="nil"/>
            </w:tcBorders>
          </w:tcPr>
          <w:p>
            <w:pPr>
              <w:pStyle w:val="TableParagraph"/>
              <w:rPr>
                <w:sz w:val="12"/>
              </w:rPr>
            </w:pPr>
          </w:p>
        </w:tc>
        <w:tc>
          <w:tcPr>
            <w:tcW w:w="852" w:type="dxa"/>
            <w:tcBorders>
              <w:top w:val="nil"/>
            </w:tcBorders>
          </w:tcPr>
          <w:p>
            <w:pPr>
              <w:pStyle w:val="TableParagraph"/>
              <w:rPr>
                <w:sz w:val="12"/>
              </w:rPr>
            </w:pPr>
          </w:p>
        </w:tc>
        <w:tc>
          <w:tcPr>
            <w:tcW w:w="991" w:type="dxa"/>
            <w:tcBorders>
              <w:top w:val="nil"/>
            </w:tcBorders>
          </w:tcPr>
          <w:p>
            <w:pPr>
              <w:pStyle w:val="TableParagraph"/>
              <w:rPr>
                <w:sz w:val="12"/>
              </w:rPr>
            </w:pPr>
          </w:p>
        </w:tc>
        <w:tc>
          <w:tcPr>
            <w:tcW w:w="1277" w:type="dxa"/>
            <w:tcBorders>
              <w:top w:val="nil"/>
            </w:tcBorders>
          </w:tcPr>
          <w:p>
            <w:pPr>
              <w:pStyle w:val="TableParagraph"/>
              <w:rPr>
                <w:sz w:val="12"/>
              </w:rPr>
            </w:pPr>
          </w:p>
        </w:tc>
        <w:tc>
          <w:tcPr>
            <w:tcW w:w="991" w:type="dxa"/>
            <w:tcBorders>
              <w:top w:val="nil"/>
            </w:tcBorders>
          </w:tcPr>
          <w:p>
            <w:pPr>
              <w:pStyle w:val="TableParagraph"/>
              <w:rPr>
                <w:sz w:val="12"/>
              </w:rPr>
            </w:pPr>
          </w:p>
        </w:tc>
        <w:tc>
          <w:tcPr>
            <w:tcW w:w="1277" w:type="dxa"/>
            <w:tcBorders>
              <w:top w:val="nil"/>
            </w:tcBorders>
          </w:tcPr>
          <w:p>
            <w:pPr>
              <w:pStyle w:val="TableParagraph"/>
              <w:rPr>
                <w:sz w:val="12"/>
              </w:rPr>
            </w:pPr>
          </w:p>
        </w:tc>
        <w:tc>
          <w:tcPr>
            <w:tcW w:w="1266" w:type="dxa"/>
            <w:tcBorders>
              <w:top w:val="nil"/>
            </w:tcBorders>
          </w:tcPr>
          <w:p>
            <w:pPr>
              <w:pStyle w:val="TableParagraph"/>
              <w:spacing w:line="171" w:lineRule="exact"/>
              <w:ind w:left="79" w:right="67"/>
              <w:jc w:val="center"/>
              <w:rPr>
                <w:sz w:val="16"/>
              </w:rPr>
            </w:pPr>
            <w:r>
              <w:rPr>
                <w:spacing w:val="-2"/>
                <w:sz w:val="16"/>
              </w:rPr>
              <w:t>egzaminu</w:t>
            </w:r>
          </w:p>
        </w:tc>
        <w:tc>
          <w:tcPr>
            <w:tcW w:w="1004" w:type="dxa"/>
            <w:tcBorders>
              <w:top w:val="nil"/>
            </w:tcBorders>
          </w:tcPr>
          <w:p>
            <w:pPr>
              <w:pStyle w:val="TableParagraph"/>
              <w:rPr>
                <w:sz w:val="12"/>
              </w:rPr>
            </w:pPr>
          </w:p>
        </w:tc>
      </w:tr>
      <w:tr>
        <w:trPr>
          <w:trHeight w:val="230" w:hRule="atLeast"/>
        </w:trPr>
        <w:tc>
          <w:tcPr>
            <w:tcW w:w="1707" w:type="dxa"/>
          </w:tcPr>
          <w:p>
            <w:pPr>
              <w:pStyle w:val="TableParagraph"/>
              <w:spacing w:line="210" w:lineRule="exact"/>
              <w:ind w:left="6"/>
              <w:jc w:val="center"/>
              <w:rPr>
                <w:i/>
                <w:sz w:val="20"/>
              </w:rPr>
            </w:pPr>
            <w:r>
              <w:rPr>
                <w:i/>
                <w:w w:val="99"/>
                <w:sz w:val="20"/>
              </w:rPr>
              <w:t>1</w:t>
            </w:r>
          </w:p>
        </w:tc>
        <w:tc>
          <w:tcPr>
            <w:tcW w:w="991" w:type="dxa"/>
          </w:tcPr>
          <w:p>
            <w:pPr>
              <w:pStyle w:val="TableParagraph"/>
              <w:spacing w:line="210" w:lineRule="exact"/>
              <w:ind w:left="5"/>
              <w:jc w:val="center"/>
              <w:rPr>
                <w:i/>
                <w:sz w:val="20"/>
              </w:rPr>
            </w:pPr>
            <w:r>
              <w:rPr>
                <w:i/>
                <w:w w:val="99"/>
                <w:sz w:val="20"/>
              </w:rPr>
              <w:t>2</w:t>
            </w:r>
          </w:p>
        </w:tc>
        <w:tc>
          <w:tcPr>
            <w:tcW w:w="852" w:type="dxa"/>
          </w:tcPr>
          <w:p>
            <w:pPr>
              <w:pStyle w:val="TableParagraph"/>
              <w:spacing w:line="210" w:lineRule="exact"/>
              <w:ind w:left="7"/>
              <w:jc w:val="center"/>
              <w:rPr>
                <w:i/>
                <w:sz w:val="20"/>
              </w:rPr>
            </w:pPr>
            <w:r>
              <w:rPr>
                <w:i/>
                <w:w w:val="99"/>
                <w:sz w:val="20"/>
              </w:rPr>
              <w:t>3</w:t>
            </w:r>
          </w:p>
        </w:tc>
        <w:tc>
          <w:tcPr>
            <w:tcW w:w="991" w:type="dxa"/>
          </w:tcPr>
          <w:p>
            <w:pPr>
              <w:pStyle w:val="TableParagraph"/>
              <w:spacing w:line="210" w:lineRule="exact"/>
              <w:ind w:left="7"/>
              <w:jc w:val="center"/>
              <w:rPr>
                <w:i/>
                <w:sz w:val="20"/>
              </w:rPr>
            </w:pPr>
            <w:r>
              <w:rPr>
                <w:i/>
                <w:w w:val="99"/>
                <w:sz w:val="20"/>
              </w:rPr>
              <w:t>4</w:t>
            </w:r>
          </w:p>
        </w:tc>
        <w:tc>
          <w:tcPr>
            <w:tcW w:w="1277" w:type="dxa"/>
          </w:tcPr>
          <w:p>
            <w:pPr>
              <w:pStyle w:val="TableParagraph"/>
              <w:spacing w:line="210" w:lineRule="exact"/>
              <w:ind w:left="5"/>
              <w:jc w:val="center"/>
              <w:rPr>
                <w:i/>
                <w:sz w:val="20"/>
              </w:rPr>
            </w:pPr>
            <w:r>
              <w:rPr>
                <w:i/>
                <w:w w:val="99"/>
                <w:sz w:val="20"/>
              </w:rPr>
              <w:t>5</w:t>
            </w:r>
          </w:p>
        </w:tc>
        <w:tc>
          <w:tcPr>
            <w:tcW w:w="991" w:type="dxa"/>
          </w:tcPr>
          <w:p>
            <w:pPr>
              <w:pStyle w:val="TableParagraph"/>
              <w:spacing w:line="210" w:lineRule="exact"/>
              <w:ind w:left="8"/>
              <w:jc w:val="center"/>
              <w:rPr>
                <w:i/>
                <w:sz w:val="20"/>
              </w:rPr>
            </w:pPr>
            <w:r>
              <w:rPr>
                <w:i/>
                <w:w w:val="99"/>
                <w:sz w:val="20"/>
              </w:rPr>
              <w:t>6</w:t>
            </w:r>
          </w:p>
        </w:tc>
        <w:tc>
          <w:tcPr>
            <w:tcW w:w="1277" w:type="dxa"/>
          </w:tcPr>
          <w:p>
            <w:pPr>
              <w:pStyle w:val="TableParagraph"/>
              <w:spacing w:line="210" w:lineRule="exact"/>
              <w:ind w:left="5"/>
              <w:jc w:val="center"/>
              <w:rPr>
                <w:i/>
                <w:sz w:val="20"/>
              </w:rPr>
            </w:pPr>
            <w:r>
              <w:rPr>
                <w:i/>
                <w:w w:val="99"/>
                <w:sz w:val="20"/>
              </w:rPr>
              <w:t>7</w:t>
            </w:r>
          </w:p>
        </w:tc>
        <w:tc>
          <w:tcPr>
            <w:tcW w:w="1266" w:type="dxa"/>
          </w:tcPr>
          <w:p>
            <w:pPr>
              <w:pStyle w:val="TableParagraph"/>
              <w:spacing w:line="210" w:lineRule="exact"/>
              <w:ind w:left="8"/>
              <w:jc w:val="center"/>
              <w:rPr>
                <w:i/>
                <w:sz w:val="20"/>
              </w:rPr>
            </w:pPr>
            <w:r>
              <w:rPr>
                <w:i/>
                <w:w w:val="99"/>
                <w:sz w:val="20"/>
              </w:rPr>
              <w:t>8</w:t>
            </w:r>
          </w:p>
        </w:tc>
        <w:tc>
          <w:tcPr>
            <w:tcW w:w="1004" w:type="dxa"/>
          </w:tcPr>
          <w:p>
            <w:pPr>
              <w:pStyle w:val="TableParagraph"/>
              <w:spacing w:line="210" w:lineRule="exact"/>
              <w:ind w:left="3"/>
              <w:jc w:val="center"/>
              <w:rPr>
                <w:i/>
                <w:sz w:val="20"/>
              </w:rPr>
            </w:pPr>
            <w:r>
              <w:rPr>
                <w:i/>
                <w:w w:val="99"/>
                <w:sz w:val="20"/>
              </w:rPr>
              <w:t>9</w:t>
            </w:r>
          </w:p>
        </w:tc>
      </w:tr>
      <w:tr>
        <w:trPr>
          <w:trHeight w:val="369" w:hRule="atLeast"/>
        </w:trPr>
        <w:tc>
          <w:tcPr>
            <w:tcW w:w="1707" w:type="dxa"/>
          </w:tcPr>
          <w:p>
            <w:pPr>
              <w:pStyle w:val="TableParagraph"/>
              <w:rPr>
                <w:sz w:val="20"/>
              </w:rPr>
            </w:pPr>
          </w:p>
        </w:tc>
        <w:tc>
          <w:tcPr>
            <w:tcW w:w="991" w:type="dxa"/>
          </w:tcPr>
          <w:p>
            <w:pPr>
              <w:pStyle w:val="TableParagraph"/>
              <w:rPr>
                <w:sz w:val="20"/>
              </w:rPr>
            </w:pPr>
          </w:p>
        </w:tc>
        <w:tc>
          <w:tcPr>
            <w:tcW w:w="852" w:type="dxa"/>
          </w:tcPr>
          <w:p>
            <w:pPr>
              <w:pStyle w:val="TableParagraph"/>
              <w:rPr>
                <w:sz w:val="20"/>
              </w:rPr>
            </w:pPr>
          </w:p>
        </w:tc>
        <w:tc>
          <w:tcPr>
            <w:tcW w:w="991" w:type="dxa"/>
          </w:tcPr>
          <w:p>
            <w:pPr>
              <w:pStyle w:val="TableParagraph"/>
              <w:rPr>
                <w:sz w:val="20"/>
              </w:rPr>
            </w:pPr>
          </w:p>
        </w:tc>
        <w:tc>
          <w:tcPr>
            <w:tcW w:w="1277" w:type="dxa"/>
          </w:tcPr>
          <w:p>
            <w:pPr>
              <w:pStyle w:val="TableParagraph"/>
              <w:rPr>
                <w:sz w:val="20"/>
              </w:rPr>
            </w:pPr>
          </w:p>
        </w:tc>
        <w:tc>
          <w:tcPr>
            <w:tcW w:w="991" w:type="dxa"/>
          </w:tcPr>
          <w:p>
            <w:pPr>
              <w:pStyle w:val="TableParagraph"/>
              <w:rPr>
                <w:sz w:val="20"/>
              </w:rPr>
            </w:pPr>
          </w:p>
        </w:tc>
        <w:tc>
          <w:tcPr>
            <w:tcW w:w="1277" w:type="dxa"/>
          </w:tcPr>
          <w:p>
            <w:pPr>
              <w:pStyle w:val="TableParagraph"/>
              <w:rPr>
                <w:sz w:val="20"/>
              </w:rPr>
            </w:pPr>
          </w:p>
        </w:tc>
        <w:tc>
          <w:tcPr>
            <w:tcW w:w="1266" w:type="dxa"/>
          </w:tcPr>
          <w:p>
            <w:pPr>
              <w:pStyle w:val="TableParagraph"/>
              <w:rPr>
                <w:sz w:val="20"/>
              </w:rPr>
            </w:pPr>
          </w:p>
        </w:tc>
        <w:tc>
          <w:tcPr>
            <w:tcW w:w="1004" w:type="dxa"/>
          </w:tcPr>
          <w:p>
            <w:pPr>
              <w:pStyle w:val="TableParagraph"/>
              <w:rPr>
                <w:sz w:val="20"/>
              </w:rPr>
            </w:pPr>
          </w:p>
        </w:tc>
      </w:tr>
      <w:tr>
        <w:trPr>
          <w:trHeight w:val="357" w:hRule="atLeast"/>
        </w:trPr>
        <w:tc>
          <w:tcPr>
            <w:tcW w:w="1707" w:type="dxa"/>
          </w:tcPr>
          <w:p>
            <w:pPr>
              <w:pStyle w:val="TableParagraph"/>
              <w:rPr>
                <w:sz w:val="20"/>
              </w:rPr>
            </w:pPr>
          </w:p>
        </w:tc>
        <w:tc>
          <w:tcPr>
            <w:tcW w:w="991" w:type="dxa"/>
          </w:tcPr>
          <w:p>
            <w:pPr>
              <w:pStyle w:val="TableParagraph"/>
              <w:rPr>
                <w:sz w:val="20"/>
              </w:rPr>
            </w:pPr>
          </w:p>
        </w:tc>
        <w:tc>
          <w:tcPr>
            <w:tcW w:w="852" w:type="dxa"/>
          </w:tcPr>
          <w:p>
            <w:pPr>
              <w:pStyle w:val="TableParagraph"/>
              <w:rPr>
                <w:sz w:val="20"/>
              </w:rPr>
            </w:pPr>
          </w:p>
        </w:tc>
        <w:tc>
          <w:tcPr>
            <w:tcW w:w="991" w:type="dxa"/>
          </w:tcPr>
          <w:p>
            <w:pPr>
              <w:pStyle w:val="TableParagraph"/>
              <w:rPr>
                <w:sz w:val="20"/>
              </w:rPr>
            </w:pPr>
          </w:p>
        </w:tc>
        <w:tc>
          <w:tcPr>
            <w:tcW w:w="1277" w:type="dxa"/>
          </w:tcPr>
          <w:p>
            <w:pPr>
              <w:pStyle w:val="TableParagraph"/>
              <w:rPr>
                <w:sz w:val="20"/>
              </w:rPr>
            </w:pPr>
          </w:p>
        </w:tc>
        <w:tc>
          <w:tcPr>
            <w:tcW w:w="991" w:type="dxa"/>
          </w:tcPr>
          <w:p>
            <w:pPr>
              <w:pStyle w:val="TableParagraph"/>
              <w:rPr>
                <w:sz w:val="20"/>
              </w:rPr>
            </w:pPr>
          </w:p>
        </w:tc>
        <w:tc>
          <w:tcPr>
            <w:tcW w:w="1277" w:type="dxa"/>
          </w:tcPr>
          <w:p>
            <w:pPr>
              <w:pStyle w:val="TableParagraph"/>
              <w:rPr>
                <w:sz w:val="20"/>
              </w:rPr>
            </w:pPr>
          </w:p>
        </w:tc>
        <w:tc>
          <w:tcPr>
            <w:tcW w:w="1266" w:type="dxa"/>
          </w:tcPr>
          <w:p>
            <w:pPr>
              <w:pStyle w:val="TableParagraph"/>
              <w:rPr>
                <w:sz w:val="20"/>
              </w:rPr>
            </w:pPr>
          </w:p>
        </w:tc>
        <w:tc>
          <w:tcPr>
            <w:tcW w:w="1004" w:type="dxa"/>
          </w:tcPr>
          <w:p>
            <w:pPr>
              <w:pStyle w:val="TableParagraph"/>
              <w:rPr>
                <w:sz w:val="20"/>
              </w:rPr>
            </w:pPr>
          </w:p>
        </w:tc>
      </w:tr>
      <w:tr>
        <w:trPr>
          <w:trHeight w:val="359" w:hRule="atLeast"/>
        </w:trPr>
        <w:tc>
          <w:tcPr>
            <w:tcW w:w="1707" w:type="dxa"/>
          </w:tcPr>
          <w:p>
            <w:pPr>
              <w:pStyle w:val="TableParagraph"/>
              <w:rPr>
                <w:sz w:val="20"/>
              </w:rPr>
            </w:pPr>
          </w:p>
        </w:tc>
        <w:tc>
          <w:tcPr>
            <w:tcW w:w="991" w:type="dxa"/>
          </w:tcPr>
          <w:p>
            <w:pPr>
              <w:pStyle w:val="TableParagraph"/>
              <w:rPr>
                <w:sz w:val="20"/>
              </w:rPr>
            </w:pPr>
          </w:p>
        </w:tc>
        <w:tc>
          <w:tcPr>
            <w:tcW w:w="852" w:type="dxa"/>
          </w:tcPr>
          <w:p>
            <w:pPr>
              <w:pStyle w:val="TableParagraph"/>
              <w:rPr>
                <w:sz w:val="20"/>
              </w:rPr>
            </w:pPr>
          </w:p>
        </w:tc>
        <w:tc>
          <w:tcPr>
            <w:tcW w:w="991" w:type="dxa"/>
          </w:tcPr>
          <w:p>
            <w:pPr>
              <w:pStyle w:val="TableParagraph"/>
              <w:rPr>
                <w:sz w:val="20"/>
              </w:rPr>
            </w:pPr>
          </w:p>
        </w:tc>
        <w:tc>
          <w:tcPr>
            <w:tcW w:w="1277" w:type="dxa"/>
          </w:tcPr>
          <w:p>
            <w:pPr>
              <w:pStyle w:val="TableParagraph"/>
              <w:rPr>
                <w:sz w:val="20"/>
              </w:rPr>
            </w:pPr>
          </w:p>
        </w:tc>
        <w:tc>
          <w:tcPr>
            <w:tcW w:w="991" w:type="dxa"/>
          </w:tcPr>
          <w:p>
            <w:pPr>
              <w:pStyle w:val="TableParagraph"/>
              <w:rPr>
                <w:sz w:val="20"/>
              </w:rPr>
            </w:pPr>
          </w:p>
        </w:tc>
        <w:tc>
          <w:tcPr>
            <w:tcW w:w="1277" w:type="dxa"/>
          </w:tcPr>
          <w:p>
            <w:pPr>
              <w:pStyle w:val="TableParagraph"/>
              <w:rPr>
                <w:sz w:val="20"/>
              </w:rPr>
            </w:pPr>
          </w:p>
        </w:tc>
        <w:tc>
          <w:tcPr>
            <w:tcW w:w="1266" w:type="dxa"/>
          </w:tcPr>
          <w:p>
            <w:pPr>
              <w:pStyle w:val="TableParagraph"/>
              <w:rPr>
                <w:sz w:val="20"/>
              </w:rPr>
            </w:pPr>
          </w:p>
        </w:tc>
        <w:tc>
          <w:tcPr>
            <w:tcW w:w="1004" w:type="dxa"/>
          </w:tcPr>
          <w:p>
            <w:pPr>
              <w:pStyle w:val="TableParagraph"/>
              <w:rPr>
                <w:sz w:val="20"/>
              </w:rPr>
            </w:pPr>
          </w:p>
        </w:tc>
      </w:tr>
    </w:tbl>
    <w:p>
      <w:pPr>
        <w:pStyle w:val="BodyText"/>
        <w:spacing w:before="4"/>
        <w:rPr>
          <w:i/>
          <w:sz w:val="12"/>
        </w:rPr>
      </w:pPr>
    </w:p>
    <w:p>
      <w:pPr>
        <w:spacing w:before="91"/>
        <w:ind w:left="778" w:right="0" w:firstLine="0"/>
        <w:jc w:val="left"/>
        <w:rPr>
          <w:sz w:val="20"/>
        </w:rPr>
      </w:pPr>
      <w:r>
        <w:rPr>
          <w:sz w:val="20"/>
        </w:rPr>
        <w:t>*</w:t>
      </w:r>
      <w:r>
        <w:rPr>
          <w:spacing w:val="-5"/>
          <w:sz w:val="20"/>
        </w:rPr>
        <w:t> </w:t>
      </w:r>
      <w:r>
        <w:rPr>
          <w:sz w:val="20"/>
        </w:rPr>
        <w:t>liczba</w:t>
      </w:r>
      <w:r>
        <w:rPr>
          <w:spacing w:val="-4"/>
          <w:sz w:val="20"/>
        </w:rPr>
        <w:t> </w:t>
      </w:r>
      <w:r>
        <w:rPr>
          <w:sz w:val="20"/>
        </w:rPr>
        <w:t>zdających</w:t>
      </w:r>
      <w:r>
        <w:rPr>
          <w:spacing w:val="-3"/>
          <w:sz w:val="20"/>
        </w:rPr>
        <w:t> </w:t>
      </w:r>
      <w:r>
        <w:rPr>
          <w:sz w:val="20"/>
        </w:rPr>
        <w:t>w</w:t>
      </w:r>
      <w:r>
        <w:rPr>
          <w:spacing w:val="-4"/>
          <w:sz w:val="20"/>
        </w:rPr>
        <w:t> </w:t>
      </w:r>
      <w:r>
        <w:rPr>
          <w:sz w:val="20"/>
        </w:rPr>
        <w:t>kolumnie</w:t>
      </w:r>
      <w:r>
        <w:rPr>
          <w:spacing w:val="-4"/>
          <w:sz w:val="20"/>
        </w:rPr>
        <w:t> </w:t>
      </w:r>
      <w:r>
        <w:rPr>
          <w:sz w:val="20"/>
        </w:rPr>
        <w:t>4 powinna</w:t>
      </w:r>
      <w:r>
        <w:rPr>
          <w:spacing w:val="-4"/>
          <w:sz w:val="20"/>
        </w:rPr>
        <w:t> </w:t>
      </w:r>
      <w:r>
        <w:rPr>
          <w:sz w:val="20"/>
        </w:rPr>
        <w:t>być</w:t>
      </w:r>
      <w:r>
        <w:rPr>
          <w:spacing w:val="-6"/>
          <w:sz w:val="20"/>
        </w:rPr>
        <w:t> </w:t>
      </w:r>
      <w:r>
        <w:rPr>
          <w:sz w:val="20"/>
        </w:rPr>
        <w:t>równa</w:t>
      </w:r>
      <w:r>
        <w:rPr>
          <w:spacing w:val="-6"/>
          <w:sz w:val="20"/>
        </w:rPr>
        <w:t> </w:t>
      </w:r>
      <w:r>
        <w:rPr>
          <w:sz w:val="20"/>
        </w:rPr>
        <w:t>sumie</w:t>
      </w:r>
      <w:r>
        <w:rPr>
          <w:spacing w:val="-6"/>
          <w:sz w:val="20"/>
        </w:rPr>
        <w:t> </w:t>
      </w:r>
      <w:r>
        <w:rPr>
          <w:sz w:val="20"/>
        </w:rPr>
        <w:t>liczba</w:t>
      </w:r>
      <w:r>
        <w:rPr>
          <w:spacing w:val="-3"/>
          <w:sz w:val="20"/>
        </w:rPr>
        <w:t> </w:t>
      </w:r>
      <w:r>
        <w:rPr>
          <w:sz w:val="20"/>
        </w:rPr>
        <w:t>w</w:t>
      </w:r>
      <w:r>
        <w:rPr>
          <w:spacing w:val="-4"/>
          <w:sz w:val="20"/>
        </w:rPr>
        <w:t> </w:t>
      </w:r>
      <w:r>
        <w:rPr>
          <w:sz w:val="20"/>
        </w:rPr>
        <w:t>kolumnach:</w:t>
      </w:r>
      <w:r>
        <w:rPr>
          <w:spacing w:val="-2"/>
          <w:sz w:val="20"/>
        </w:rPr>
        <w:t> 5+6+7+9</w:t>
      </w:r>
    </w:p>
    <w:p>
      <w:pPr>
        <w:pStyle w:val="BodyText"/>
        <w:spacing w:before="8"/>
        <w:rPr>
          <w:sz w:val="19"/>
        </w:rPr>
      </w:pPr>
    </w:p>
    <w:p>
      <w:pPr>
        <w:pStyle w:val="Heading5"/>
        <w:ind w:left="778"/>
      </w:pPr>
      <w:r>
        <w:rPr/>
        <w:t>Zdający,</w:t>
      </w:r>
      <w:r>
        <w:rPr>
          <w:spacing w:val="-6"/>
        </w:rPr>
        <w:t> </w:t>
      </w:r>
      <w:r>
        <w:rPr/>
        <w:t>którym</w:t>
      </w:r>
      <w:r>
        <w:rPr>
          <w:spacing w:val="-6"/>
        </w:rPr>
        <w:t> </w:t>
      </w:r>
      <w:r>
        <w:rPr/>
        <w:t>przerwano</w:t>
      </w:r>
      <w:r>
        <w:rPr>
          <w:spacing w:val="-5"/>
        </w:rPr>
        <w:t> </w:t>
      </w:r>
      <w:r>
        <w:rPr/>
        <w:t>i</w:t>
      </w:r>
      <w:r>
        <w:rPr>
          <w:spacing w:val="-6"/>
        </w:rPr>
        <w:t> </w:t>
      </w:r>
      <w:r>
        <w:rPr/>
        <w:t>unieważniono</w:t>
      </w:r>
      <w:r>
        <w:rPr>
          <w:spacing w:val="-3"/>
        </w:rPr>
        <w:t> </w:t>
      </w:r>
      <w:r>
        <w:rPr/>
        <w:t>część</w:t>
      </w:r>
      <w:r>
        <w:rPr>
          <w:spacing w:val="-6"/>
        </w:rPr>
        <w:t> </w:t>
      </w:r>
      <w:r>
        <w:rPr/>
        <w:t>pisemną</w:t>
      </w:r>
      <w:r>
        <w:rPr>
          <w:spacing w:val="-5"/>
        </w:rPr>
        <w:t> </w:t>
      </w:r>
      <w:r>
        <w:rPr>
          <w:spacing w:val="-2"/>
        </w:rPr>
        <w:t>egzaminu</w:t>
      </w:r>
    </w:p>
    <w:p>
      <w:pPr>
        <w:pStyle w:val="BodyText"/>
        <w:spacing w:before="1"/>
        <w:rPr>
          <w:b/>
        </w:rPr>
      </w:pPr>
    </w:p>
    <w:p>
      <w:pPr>
        <w:pStyle w:val="ListParagraph"/>
        <w:numPr>
          <w:ilvl w:val="0"/>
          <w:numId w:val="200"/>
        </w:numPr>
        <w:tabs>
          <w:tab w:pos="946" w:val="left" w:leader="none"/>
        </w:tabs>
        <w:spacing w:line="240" w:lineRule="auto" w:before="0" w:after="0"/>
        <w:ind w:left="945" w:right="0" w:hanging="168"/>
        <w:jc w:val="left"/>
        <w:rPr>
          <w:i/>
          <w:sz w:val="22"/>
        </w:rPr>
      </w:pPr>
      <w:r>
        <w:rPr>
          <w:spacing w:val="-2"/>
          <w:sz w:val="22"/>
        </w:rPr>
        <w:t>..............................................................................................................................................</w:t>
      </w:r>
      <w:r>
        <w:rPr>
          <w:i/>
          <w:spacing w:val="-2"/>
          <w:sz w:val="22"/>
        </w:rPr>
        <w:t>..............................</w:t>
      </w:r>
    </w:p>
    <w:p>
      <w:pPr>
        <w:tabs>
          <w:tab w:pos="5742" w:val="left" w:leader="none"/>
          <w:tab w:pos="7869" w:val="left" w:leader="none"/>
        </w:tabs>
        <w:spacing w:before="3"/>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r>
      <w:r>
        <w:rPr>
          <w:i/>
          <w:spacing w:val="-2"/>
          <w:sz w:val="18"/>
        </w:rPr>
        <w:t>PESEL*</w:t>
      </w:r>
      <w:r>
        <w:rPr>
          <w:i/>
          <w:sz w:val="18"/>
        </w:rPr>
        <w:tab/>
        <w:t>symbol</w:t>
      </w:r>
      <w:r>
        <w:rPr>
          <w:i/>
          <w:spacing w:val="-5"/>
          <w:sz w:val="18"/>
        </w:rPr>
        <w:t> </w:t>
      </w:r>
      <w:r>
        <w:rPr>
          <w:i/>
          <w:spacing w:val="-2"/>
          <w:sz w:val="18"/>
        </w:rPr>
        <w:t>kwalifikacji</w:t>
      </w:r>
    </w:p>
    <w:p>
      <w:pPr>
        <w:pStyle w:val="BodyText"/>
        <w:spacing w:before="8"/>
        <w:rPr>
          <w:i/>
          <w:sz w:val="17"/>
        </w:rPr>
      </w:pPr>
    </w:p>
    <w:p>
      <w:pPr>
        <w:pStyle w:val="ListParagraph"/>
        <w:numPr>
          <w:ilvl w:val="0"/>
          <w:numId w:val="200"/>
        </w:numPr>
        <w:tabs>
          <w:tab w:pos="946" w:val="left" w:leader="none"/>
        </w:tabs>
        <w:spacing w:line="240" w:lineRule="auto" w:before="1" w:after="0"/>
        <w:ind w:left="945" w:right="0" w:hanging="168"/>
        <w:jc w:val="left"/>
        <w:rPr>
          <w:i/>
          <w:sz w:val="22"/>
        </w:rPr>
      </w:pPr>
      <w:r>
        <w:rPr>
          <w:spacing w:val="-2"/>
          <w:sz w:val="22"/>
        </w:rPr>
        <w:t>..................................................................................................................................................</w:t>
      </w:r>
      <w:r>
        <w:rPr>
          <w:i/>
          <w:spacing w:val="-2"/>
          <w:sz w:val="22"/>
        </w:rPr>
        <w:t>..........................</w:t>
      </w:r>
    </w:p>
    <w:p>
      <w:pPr>
        <w:tabs>
          <w:tab w:pos="5742" w:val="left" w:leader="none"/>
          <w:tab w:pos="7869" w:val="left" w:leader="none"/>
        </w:tabs>
        <w:spacing w:before="2"/>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r>
      <w:r>
        <w:rPr>
          <w:i/>
          <w:spacing w:val="-2"/>
          <w:sz w:val="18"/>
        </w:rPr>
        <w:t>PESEL*</w:t>
      </w:r>
      <w:r>
        <w:rPr>
          <w:i/>
          <w:sz w:val="18"/>
        </w:rPr>
        <w:tab/>
        <w:t>symbol</w:t>
      </w:r>
      <w:r>
        <w:rPr>
          <w:i/>
          <w:spacing w:val="-5"/>
          <w:sz w:val="18"/>
        </w:rPr>
        <w:t> </w:t>
      </w:r>
      <w:r>
        <w:rPr>
          <w:i/>
          <w:spacing w:val="-2"/>
          <w:sz w:val="18"/>
        </w:rPr>
        <w:t>kwalifikacji</w:t>
      </w:r>
    </w:p>
    <w:p>
      <w:pPr>
        <w:pStyle w:val="BodyText"/>
        <w:spacing w:before="9"/>
        <w:rPr>
          <w:i/>
          <w:sz w:val="21"/>
        </w:rPr>
      </w:pPr>
    </w:p>
    <w:p>
      <w:pPr>
        <w:pStyle w:val="Heading5"/>
        <w:ind w:left="778"/>
      </w:pPr>
      <w:r>
        <w:rPr/>
        <w:t>Zdający</w:t>
      </w:r>
      <w:r>
        <w:rPr>
          <w:spacing w:val="-5"/>
        </w:rPr>
        <w:t> </w:t>
      </w:r>
      <w:r>
        <w:rPr/>
        <w:t>nieobecni</w:t>
      </w:r>
      <w:r>
        <w:rPr>
          <w:spacing w:val="-6"/>
        </w:rPr>
        <w:t> </w:t>
      </w:r>
      <w:r>
        <w:rPr/>
        <w:t>na</w:t>
      </w:r>
      <w:r>
        <w:rPr>
          <w:spacing w:val="-4"/>
        </w:rPr>
        <w:t> </w:t>
      </w:r>
      <w:r>
        <w:rPr>
          <w:spacing w:val="-2"/>
        </w:rPr>
        <w:t>egzaminie:</w:t>
      </w:r>
    </w:p>
    <w:p>
      <w:pPr>
        <w:pStyle w:val="BodyText"/>
        <w:rPr>
          <w:b/>
        </w:rPr>
      </w:pPr>
    </w:p>
    <w:p>
      <w:pPr>
        <w:pStyle w:val="ListParagraph"/>
        <w:numPr>
          <w:ilvl w:val="0"/>
          <w:numId w:val="201"/>
        </w:numPr>
        <w:tabs>
          <w:tab w:pos="946" w:val="left" w:leader="none"/>
        </w:tabs>
        <w:spacing w:line="240" w:lineRule="auto" w:before="0" w:after="0"/>
        <w:ind w:left="945" w:right="0" w:hanging="168"/>
        <w:jc w:val="left"/>
        <w:rPr>
          <w:i/>
          <w:sz w:val="22"/>
        </w:rPr>
      </w:pPr>
      <w:r>
        <w:rPr>
          <w:spacing w:val="-2"/>
          <w:sz w:val="22"/>
        </w:rPr>
        <w:t>..................................................................................................................................................</w:t>
      </w:r>
      <w:r>
        <w:rPr>
          <w:i/>
          <w:spacing w:val="-2"/>
          <w:sz w:val="22"/>
        </w:rPr>
        <w:t>..........................</w:t>
      </w:r>
    </w:p>
    <w:p>
      <w:pPr>
        <w:tabs>
          <w:tab w:pos="5742" w:val="left" w:leader="none"/>
          <w:tab w:pos="7869" w:val="left" w:leader="none"/>
        </w:tabs>
        <w:spacing w:before="1"/>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r>
      <w:r>
        <w:rPr>
          <w:i/>
          <w:spacing w:val="-2"/>
          <w:sz w:val="18"/>
        </w:rPr>
        <w:t>PESEL*</w:t>
      </w:r>
      <w:r>
        <w:rPr>
          <w:i/>
          <w:sz w:val="18"/>
        </w:rPr>
        <w:tab/>
        <w:t>symbol</w:t>
      </w:r>
      <w:r>
        <w:rPr>
          <w:i/>
          <w:spacing w:val="-5"/>
          <w:sz w:val="18"/>
        </w:rPr>
        <w:t> </w:t>
      </w:r>
      <w:r>
        <w:rPr>
          <w:i/>
          <w:spacing w:val="-2"/>
          <w:sz w:val="18"/>
        </w:rPr>
        <w:t>kwalifikacji</w:t>
      </w:r>
    </w:p>
    <w:p>
      <w:pPr>
        <w:pStyle w:val="BodyText"/>
        <w:rPr>
          <w:i/>
          <w:sz w:val="18"/>
        </w:rPr>
      </w:pPr>
    </w:p>
    <w:p>
      <w:pPr>
        <w:pStyle w:val="ListParagraph"/>
        <w:numPr>
          <w:ilvl w:val="0"/>
          <w:numId w:val="201"/>
        </w:numPr>
        <w:tabs>
          <w:tab w:pos="946" w:val="left" w:leader="none"/>
        </w:tabs>
        <w:spacing w:line="240" w:lineRule="auto" w:before="0" w:after="0"/>
        <w:ind w:left="945" w:right="0" w:hanging="168"/>
        <w:jc w:val="left"/>
        <w:rPr>
          <w:i/>
          <w:sz w:val="22"/>
        </w:rPr>
      </w:pPr>
      <w:r>
        <w:rPr>
          <w:spacing w:val="-2"/>
          <w:sz w:val="22"/>
        </w:rPr>
        <w:t>..................................................................................................................................................</w:t>
      </w:r>
      <w:r>
        <w:rPr>
          <w:i/>
          <w:spacing w:val="-2"/>
          <w:sz w:val="22"/>
        </w:rPr>
        <w:t>..........................</w:t>
      </w:r>
    </w:p>
    <w:p>
      <w:pPr>
        <w:tabs>
          <w:tab w:pos="5742" w:val="left" w:leader="none"/>
          <w:tab w:pos="7869" w:val="left" w:leader="none"/>
        </w:tabs>
        <w:spacing w:before="0"/>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r>
      <w:r>
        <w:rPr>
          <w:i/>
          <w:spacing w:val="-2"/>
          <w:sz w:val="18"/>
        </w:rPr>
        <w:t>PESEL*</w:t>
      </w:r>
      <w:r>
        <w:rPr>
          <w:i/>
          <w:sz w:val="18"/>
        </w:rPr>
        <w:tab/>
        <w:t>symbol</w:t>
      </w:r>
      <w:r>
        <w:rPr>
          <w:i/>
          <w:spacing w:val="-5"/>
          <w:sz w:val="18"/>
        </w:rPr>
        <w:t> </w:t>
      </w:r>
      <w:r>
        <w:rPr>
          <w:i/>
          <w:spacing w:val="-2"/>
          <w:sz w:val="18"/>
        </w:rPr>
        <w:t>kwalifikacji</w:t>
      </w:r>
    </w:p>
    <w:p>
      <w:pPr>
        <w:spacing w:before="122"/>
        <w:ind w:left="778" w:right="0" w:firstLine="0"/>
        <w:jc w:val="left"/>
        <w:rPr>
          <w:i/>
          <w:sz w:val="18"/>
        </w:rPr>
      </w:pPr>
      <w:r>
        <w:rPr>
          <w:i/>
          <w:sz w:val="18"/>
        </w:rPr>
        <w:t>*w</w:t>
      </w:r>
      <w:r>
        <w:rPr>
          <w:i/>
          <w:spacing w:val="-4"/>
          <w:sz w:val="18"/>
        </w:rPr>
        <w:t> </w:t>
      </w:r>
      <w:r>
        <w:rPr>
          <w:i/>
          <w:sz w:val="18"/>
        </w:rPr>
        <w:t>przypadku</w:t>
      </w:r>
      <w:r>
        <w:rPr>
          <w:i/>
          <w:spacing w:val="-4"/>
          <w:sz w:val="18"/>
        </w:rPr>
        <w:t> </w:t>
      </w:r>
      <w:r>
        <w:rPr>
          <w:i/>
          <w:sz w:val="18"/>
        </w:rPr>
        <w:t>braku</w:t>
      </w:r>
      <w:r>
        <w:rPr>
          <w:i/>
          <w:spacing w:val="-2"/>
          <w:sz w:val="18"/>
        </w:rPr>
        <w:t> </w:t>
      </w:r>
      <w:r>
        <w:rPr>
          <w:i/>
          <w:sz w:val="18"/>
        </w:rPr>
        <w:t>numeru</w:t>
      </w:r>
      <w:r>
        <w:rPr>
          <w:i/>
          <w:spacing w:val="-4"/>
          <w:sz w:val="18"/>
        </w:rPr>
        <w:t> </w:t>
      </w:r>
      <w:r>
        <w:rPr>
          <w:i/>
          <w:sz w:val="18"/>
        </w:rPr>
        <w:t>PESEL</w:t>
      </w:r>
      <w:r>
        <w:rPr>
          <w:i/>
          <w:spacing w:val="-2"/>
          <w:sz w:val="18"/>
        </w:rPr>
        <w:t> </w:t>
      </w:r>
      <w:r>
        <w:rPr>
          <w:i/>
          <w:sz w:val="18"/>
        </w:rPr>
        <w:t>numer</w:t>
      </w:r>
      <w:r>
        <w:rPr>
          <w:i/>
          <w:spacing w:val="-3"/>
          <w:sz w:val="18"/>
        </w:rPr>
        <w:t> </w:t>
      </w:r>
      <w:r>
        <w:rPr>
          <w:i/>
          <w:sz w:val="18"/>
        </w:rPr>
        <w:t>lub</w:t>
      </w:r>
      <w:r>
        <w:rPr>
          <w:i/>
          <w:spacing w:val="-4"/>
          <w:sz w:val="18"/>
        </w:rPr>
        <w:t> </w:t>
      </w:r>
      <w:r>
        <w:rPr>
          <w:i/>
          <w:sz w:val="18"/>
        </w:rPr>
        <w:t>seria</w:t>
      </w:r>
      <w:r>
        <w:rPr>
          <w:i/>
          <w:spacing w:val="-3"/>
          <w:sz w:val="18"/>
        </w:rPr>
        <w:t> </w:t>
      </w:r>
      <w:r>
        <w:rPr>
          <w:i/>
          <w:sz w:val="18"/>
        </w:rPr>
        <w:t>paszportu</w:t>
      </w:r>
      <w:r>
        <w:rPr>
          <w:i/>
          <w:spacing w:val="-2"/>
          <w:sz w:val="18"/>
        </w:rPr>
        <w:t> </w:t>
      </w:r>
      <w:r>
        <w:rPr>
          <w:i/>
          <w:sz w:val="18"/>
        </w:rPr>
        <w:t>lub</w:t>
      </w:r>
      <w:r>
        <w:rPr>
          <w:i/>
          <w:spacing w:val="-4"/>
          <w:sz w:val="18"/>
        </w:rPr>
        <w:t> </w:t>
      </w:r>
      <w:r>
        <w:rPr>
          <w:i/>
          <w:sz w:val="18"/>
        </w:rPr>
        <w:t>innego</w:t>
      </w:r>
      <w:r>
        <w:rPr>
          <w:i/>
          <w:spacing w:val="-5"/>
          <w:sz w:val="18"/>
        </w:rPr>
        <w:t> </w:t>
      </w:r>
      <w:r>
        <w:rPr>
          <w:i/>
          <w:sz w:val="18"/>
        </w:rPr>
        <w:t>dokumentu</w:t>
      </w:r>
      <w:r>
        <w:rPr>
          <w:i/>
          <w:spacing w:val="-4"/>
          <w:sz w:val="18"/>
        </w:rPr>
        <w:t> </w:t>
      </w:r>
      <w:r>
        <w:rPr>
          <w:i/>
          <w:sz w:val="18"/>
        </w:rPr>
        <w:t>potwierdzającego</w:t>
      </w:r>
      <w:r>
        <w:rPr>
          <w:i/>
          <w:spacing w:val="-2"/>
          <w:sz w:val="18"/>
        </w:rPr>
        <w:t> tożsamość</w:t>
      </w:r>
    </w:p>
    <w:p>
      <w:pPr>
        <w:pStyle w:val="BodyText"/>
        <w:spacing w:before="9"/>
        <w:rPr>
          <w:i/>
          <w:sz w:val="21"/>
        </w:rPr>
      </w:pPr>
    </w:p>
    <w:p>
      <w:pPr>
        <w:pStyle w:val="Heading5"/>
        <w:ind w:left="778"/>
      </w:pPr>
      <w:r>
        <w:rPr>
          <w:spacing w:val="-2"/>
        </w:rPr>
        <w:t>Obserwatorzy:</w:t>
      </w:r>
    </w:p>
    <w:p>
      <w:pPr>
        <w:pStyle w:val="ListParagraph"/>
        <w:numPr>
          <w:ilvl w:val="0"/>
          <w:numId w:val="202"/>
        </w:numPr>
        <w:tabs>
          <w:tab w:pos="946" w:val="left" w:leader="none"/>
        </w:tabs>
        <w:spacing w:line="240" w:lineRule="auto" w:before="2" w:after="0"/>
        <w:ind w:left="945" w:right="0" w:hanging="168"/>
        <w:jc w:val="left"/>
        <w:rPr>
          <w:i/>
          <w:sz w:val="22"/>
        </w:rPr>
      </w:pPr>
      <w:r>
        <w:rPr>
          <w:spacing w:val="-2"/>
          <w:sz w:val="22"/>
        </w:rPr>
        <w:t>....................................................................................................................................................................</w:t>
      </w:r>
      <w:r>
        <w:rPr>
          <w:i/>
          <w:spacing w:val="-2"/>
          <w:sz w:val="22"/>
        </w:rPr>
        <w:t>........</w:t>
      </w:r>
    </w:p>
    <w:p>
      <w:pPr>
        <w:tabs>
          <w:tab w:pos="5742" w:val="left" w:leader="none"/>
          <w:tab w:pos="9288" w:val="left" w:leader="none"/>
        </w:tabs>
        <w:spacing w:before="0"/>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3"/>
          <w:sz w:val="18"/>
        </w:rPr>
        <w:t> </w:t>
      </w:r>
      <w:r>
        <w:rPr>
          <w:i/>
          <w:spacing w:val="-2"/>
          <w:sz w:val="18"/>
        </w:rPr>
        <w:t>instytucji</w:t>
      </w:r>
      <w:r>
        <w:rPr>
          <w:i/>
          <w:sz w:val="18"/>
        </w:rPr>
        <w:tab/>
      </w:r>
      <w:r>
        <w:rPr>
          <w:i/>
          <w:spacing w:val="-4"/>
          <w:sz w:val="18"/>
        </w:rPr>
        <w:t>data</w:t>
      </w:r>
    </w:p>
    <w:p>
      <w:pPr>
        <w:pStyle w:val="BodyText"/>
        <w:rPr>
          <w:i/>
          <w:sz w:val="18"/>
        </w:rPr>
      </w:pPr>
    </w:p>
    <w:p>
      <w:pPr>
        <w:pStyle w:val="ListParagraph"/>
        <w:numPr>
          <w:ilvl w:val="0"/>
          <w:numId w:val="202"/>
        </w:numPr>
        <w:tabs>
          <w:tab w:pos="946" w:val="left" w:leader="none"/>
        </w:tabs>
        <w:spacing w:line="240" w:lineRule="auto" w:before="0" w:after="0"/>
        <w:ind w:left="945" w:right="0" w:hanging="168"/>
        <w:jc w:val="left"/>
        <w:rPr>
          <w:i/>
          <w:sz w:val="22"/>
        </w:rPr>
      </w:pPr>
      <w:r>
        <w:rPr>
          <w:spacing w:val="-2"/>
          <w:sz w:val="22"/>
        </w:rPr>
        <w:t>....................................................................................................................................................................</w:t>
      </w:r>
      <w:r>
        <w:rPr>
          <w:i/>
          <w:spacing w:val="-2"/>
          <w:sz w:val="22"/>
        </w:rPr>
        <w:t>........</w:t>
      </w:r>
    </w:p>
    <w:p>
      <w:pPr>
        <w:tabs>
          <w:tab w:pos="5742" w:val="left" w:leader="none"/>
          <w:tab w:pos="9288" w:val="left" w:leader="none"/>
        </w:tabs>
        <w:spacing w:before="0"/>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3"/>
          <w:sz w:val="18"/>
        </w:rPr>
        <w:t> </w:t>
      </w:r>
      <w:r>
        <w:rPr>
          <w:i/>
          <w:spacing w:val="-2"/>
          <w:sz w:val="18"/>
        </w:rPr>
        <w:t>instytucji</w:t>
      </w:r>
      <w:r>
        <w:rPr>
          <w:i/>
          <w:sz w:val="18"/>
        </w:rPr>
        <w:tab/>
      </w:r>
      <w:r>
        <w:rPr>
          <w:i/>
          <w:spacing w:val="-4"/>
          <w:sz w:val="18"/>
        </w:rPr>
        <w:t>data</w:t>
      </w:r>
    </w:p>
    <w:p>
      <w:pPr>
        <w:pStyle w:val="BodyText"/>
        <w:spacing w:before="9"/>
        <w:rPr>
          <w:i/>
          <w:sz w:val="17"/>
        </w:rPr>
      </w:pPr>
    </w:p>
    <w:p>
      <w:pPr>
        <w:pStyle w:val="ListParagraph"/>
        <w:numPr>
          <w:ilvl w:val="0"/>
          <w:numId w:val="202"/>
        </w:numPr>
        <w:tabs>
          <w:tab w:pos="946" w:val="left" w:leader="none"/>
        </w:tabs>
        <w:spacing w:line="240" w:lineRule="auto" w:before="0" w:after="0"/>
        <w:ind w:left="945" w:right="0" w:hanging="168"/>
        <w:jc w:val="left"/>
        <w:rPr>
          <w:i/>
          <w:sz w:val="22"/>
        </w:rPr>
      </w:pPr>
      <w:r>
        <w:rPr>
          <w:spacing w:val="-2"/>
          <w:sz w:val="22"/>
        </w:rPr>
        <w:t>....................................................................................................................................................................</w:t>
      </w:r>
      <w:r>
        <w:rPr>
          <w:i/>
          <w:spacing w:val="-2"/>
          <w:sz w:val="22"/>
        </w:rPr>
        <w:t>........</w:t>
      </w:r>
    </w:p>
    <w:p>
      <w:pPr>
        <w:tabs>
          <w:tab w:pos="5742" w:val="left" w:leader="none"/>
          <w:tab w:pos="9288" w:val="left" w:leader="none"/>
        </w:tabs>
        <w:spacing w:before="3"/>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3"/>
          <w:sz w:val="18"/>
        </w:rPr>
        <w:t> </w:t>
      </w:r>
      <w:r>
        <w:rPr>
          <w:i/>
          <w:spacing w:val="-2"/>
          <w:sz w:val="18"/>
        </w:rPr>
        <w:t>instytucji</w:t>
      </w:r>
      <w:r>
        <w:rPr>
          <w:i/>
          <w:sz w:val="18"/>
        </w:rPr>
        <w:tab/>
      </w:r>
      <w:r>
        <w:rPr>
          <w:i/>
          <w:spacing w:val="-4"/>
          <w:sz w:val="18"/>
        </w:rPr>
        <w:t>data</w:t>
      </w:r>
    </w:p>
    <w:p>
      <w:pPr>
        <w:spacing w:after="0"/>
        <w:jc w:val="left"/>
        <w:rPr>
          <w:sz w:val="18"/>
        </w:rPr>
        <w:sectPr>
          <w:type w:val="continuous"/>
          <w:pgSz w:w="11910" w:h="16840"/>
          <w:pgMar w:header="708" w:footer="1000" w:top="1400" w:bottom="280" w:left="640" w:right="60"/>
        </w:sectPr>
      </w:pPr>
    </w:p>
    <w:p>
      <w:pPr>
        <w:pStyle w:val="Heading5"/>
        <w:spacing w:before="159"/>
        <w:ind w:left="778" w:right="790"/>
        <w:jc w:val="both"/>
      </w:pPr>
      <w:r>
        <w:rPr/>
        <w:t>Osoby odpowiedzialne za obsługę elektronicznego systemu przeprowadzania egzaminu, w tym za przygotowanie</w:t>
      </w:r>
      <w:r>
        <w:rPr>
          <w:spacing w:val="80"/>
        </w:rPr>
        <w:t>  </w:t>
      </w:r>
      <w:r>
        <w:rPr/>
        <w:t>indywidualnych</w:t>
      </w:r>
      <w:r>
        <w:rPr>
          <w:spacing w:val="80"/>
        </w:rPr>
        <w:t>  </w:t>
      </w:r>
      <w:r>
        <w:rPr/>
        <w:t>stanowisk</w:t>
      </w:r>
      <w:r>
        <w:rPr>
          <w:spacing w:val="80"/>
        </w:rPr>
        <w:t>  </w:t>
      </w:r>
      <w:r>
        <w:rPr/>
        <w:t>egzaminacyjnych</w:t>
      </w:r>
      <w:r>
        <w:rPr>
          <w:spacing w:val="80"/>
        </w:rPr>
        <w:t>  </w:t>
      </w:r>
      <w:r>
        <w:rPr/>
        <w:t>wspomaganych</w:t>
      </w:r>
      <w:r>
        <w:rPr>
          <w:spacing w:val="80"/>
        </w:rPr>
        <w:t>  </w:t>
      </w:r>
      <w:r>
        <w:rPr/>
        <w:t>elektronicznie</w:t>
      </w:r>
      <w:r>
        <w:rPr>
          <w:spacing w:val="40"/>
        </w:rPr>
        <w:t> </w:t>
      </w:r>
      <w:r>
        <w:rPr/>
        <w:t>i prawidłowe funkcjonowanie tych stanowisk w czasie trwania części pisemnej egzaminu*:</w:t>
      </w:r>
    </w:p>
    <w:p>
      <w:pPr>
        <w:pStyle w:val="BodyText"/>
        <w:spacing w:before="1"/>
        <w:rPr>
          <w:b/>
        </w:rPr>
      </w:pPr>
    </w:p>
    <w:p>
      <w:pPr>
        <w:spacing w:before="0"/>
        <w:ind w:left="778" w:right="0" w:firstLine="0"/>
        <w:jc w:val="left"/>
        <w:rPr>
          <w:sz w:val="22"/>
        </w:rPr>
      </w:pPr>
      <w:r>
        <w:rPr>
          <w:spacing w:val="-2"/>
          <w:sz w:val="22"/>
        </w:rPr>
        <w:t>............................................................</w:t>
      </w:r>
    </w:p>
    <w:p>
      <w:pPr>
        <w:spacing w:before="1"/>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11"/>
        <w:rPr>
          <w:i/>
          <w:sz w:val="17"/>
        </w:rPr>
      </w:pPr>
    </w:p>
    <w:p>
      <w:pPr>
        <w:spacing w:before="0"/>
        <w:ind w:left="778" w:right="0" w:firstLine="0"/>
        <w:jc w:val="left"/>
        <w:rPr>
          <w:sz w:val="22"/>
        </w:rPr>
      </w:pPr>
      <w:r>
        <w:rPr>
          <w:spacing w:val="-2"/>
          <w:sz w:val="22"/>
        </w:rPr>
        <w:t>............................................................</w:t>
      </w:r>
    </w:p>
    <w:p>
      <w:pPr>
        <w:spacing w:before="1"/>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rPr>
          <w:i/>
          <w:sz w:val="20"/>
        </w:rPr>
      </w:pPr>
    </w:p>
    <w:p>
      <w:pPr>
        <w:pStyle w:val="BodyText"/>
        <w:spacing w:before="10"/>
        <w:rPr>
          <w:i/>
          <w:sz w:val="19"/>
        </w:rPr>
      </w:pPr>
    </w:p>
    <w:p>
      <w:pPr>
        <w:pStyle w:val="Heading5"/>
        <w:ind w:left="778"/>
      </w:pPr>
      <w:r>
        <w:rPr/>
        <w:t>Specjaliści z zakresu danego rodzaju niepełnosprawności,</w:t>
      </w:r>
      <w:r>
        <w:rPr>
          <w:spacing w:val="-1"/>
        </w:rPr>
        <w:t> </w:t>
      </w:r>
      <w:r>
        <w:rPr/>
        <w:t>niedostosowania społecznego</w:t>
      </w:r>
      <w:r>
        <w:rPr>
          <w:spacing w:val="-1"/>
        </w:rPr>
        <w:t> </w:t>
      </w:r>
      <w:r>
        <w:rPr/>
        <w:t>lub zagrożenia niedostosowaniem społecznym:</w:t>
      </w:r>
    </w:p>
    <w:p>
      <w:pPr>
        <w:pStyle w:val="BodyText"/>
        <w:spacing w:before="11"/>
        <w:rPr>
          <w:b/>
          <w:sz w:val="21"/>
        </w:rPr>
      </w:pPr>
    </w:p>
    <w:p>
      <w:pPr>
        <w:spacing w:before="0"/>
        <w:ind w:left="778" w:right="0" w:firstLine="0"/>
        <w:jc w:val="left"/>
        <w:rPr>
          <w:sz w:val="22"/>
        </w:rPr>
      </w:pPr>
      <w:r>
        <w:rPr>
          <w:spacing w:val="-2"/>
          <w:sz w:val="22"/>
        </w:rPr>
        <w:t>............................................................</w:t>
      </w:r>
    </w:p>
    <w:p>
      <w:pPr>
        <w:spacing w:before="3"/>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8"/>
        <w:rPr>
          <w:i/>
          <w:sz w:val="17"/>
        </w:rPr>
      </w:pPr>
    </w:p>
    <w:p>
      <w:pPr>
        <w:spacing w:before="1"/>
        <w:ind w:left="778" w:right="0" w:firstLine="0"/>
        <w:jc w:val="left"/>
        <w:rPr>
          <w:sz w:val="22"/>
        </w:rPr>
      </w:pPr>
      <w:r>
        <w:rPr>
          <w:spacing w:val="-2"/>
          <w:sz w:val="22"/>
        </w:rPr>
        <w:t>............................................................</w:t>
      </w:r>
    </w:p>
    <w:p>
      <w:pPr>
        <w:spacing w:before="3"/>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9"/>
        <w:rPr>
          <w:i/>
          <w:sz w:val="17"/>
        </w:rPr>
      </w:pPr>
    </w:p>
    <w:p>
      <w:pPr>
        <w:pStyle w:val="Heading5"/>
        <w:ind w:left="778"/>
      </w:pPr>
      <w:r>
        <w:rPr/>
        <w:t>Informacja o działaniach podjętych w związku ze stwierdzeniem nieprawidłowości w funkcjonowaniu indywidualnego stanowiska egzaminacyjnego wspomaganego elektronicznie</w:t>
      </w:r>
    </w:p>
    <w:p>
      <w:pPr>
        <w:pStyle w:val="BodyText"/>
        <w:spacing w:before="2"/>
        <w:rPr>
          <w:b/>
        </w:rPr>
      </w:pPr>
    </w:p>
    <w:p>
      <w:pPr>
        <w:spacing w:before="0"/>
        <w:ind w:left="778" w:right="0" w:firstLine="0"/>
        <w:jc w:val="left"/>
        <w:rPr>
          <w:sz w:val="22"/>
        </w:rPr>
      </w:pPr>
      <w:r>
        <w:rPr>
          <w:spacing w:val="-2"/>
          <w:sz w:val="22"/>
        </w:rPr>
        <w:t>...............................................................................................................................................................................</w:t>
      </w:r>
    </w:p>
    <w:p>
      <w:pPr>
        <w:spacing w:before="128"/>
        <w:ind w:left="778" w:right="0" w:firstLine="0"/>
        <w:jc w:val="left"/>
        <w:rPr>
          <w:sz w:val="22"/>
        </w:rPr>
      </w:pPr>
      <w:r>
        <w:rPr>
          <w:spacing w:val="-2"/>
          <w:sz w:val="22"/>
        </w:rPr>
        <w:t>...............................................................................................................................................................................</w:t>
      </w:r>
    </w:p>
    <w:p>
      <w:pPr>
        <w:spacing w:before="127"/>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pStyle w:val="BodyText"/>
        <w:spacing w:before="10"/>
        <w:rPr>
          <w:sz w:val="32"/>
        </w:rPr>
      </w:pPr>
    </w:p>
    <w:p>
      <w:pPr>
        <w:pStyle w:val="Heading5"/>
        <w:spacing w:line="360" w:lineRule="auto"/>
        <w:ind w:left="778"/>
      </w:pPr>
      <w:r>
        <w:rPr/>
        <w:t>Uwagi</w:t>
      </w:r>
      <w:r>
        <w:rPr>
          <w:spacing w:val="-14"/>
        </w:rPr>
        <w:t> </w:t>
      </w:r>
      <w:r>
        <w:rPr/>
        <w:t>o</w:t>
      </w:r>
      <w:r>
        <w:rPr>
          <w:spacing w:val="-14"/>
        </w:rPr>
        <w:t> </w:t>
      </w:r>
      <w:r>
        <w:rPr/>
        <w:t>przebiegu</w:t>
      </w:r>
      <w:r>
        <w:rPr>
          <w:spacing w:val="-14"/>
        </w:rPr>
        <w:t> </w:t>
      </w:r>
      <w:r>
        <w:rPr/>
        <w:t>części</w:t>
      </w:r>
      <w:r>
        <w:rPr>
          <w:spacing w:val="-14"/>
        </w:rPr>
        <w:t> </w:t>
      </w:r>
      <w:r>
        <w:rPr/>
        <w:t>pisemnej</w:t>
      </w:r>
      <w:r>
        <w:rPr>
          <w:spacing w:val="-14"/>
        </w:rPr>
        <w:t> </w:t>
      </w:r>
      <w:r>
        <w:rPr/>
        <w:t>egzaminu</w:t>
      </w:r>
      <w:r>
        <w:rPr>
          <w:spacing w:val="-13"/>
        </w:rPr>
        <w:t> </w:t>
      </w:r>
      <w:r>
        <w:rPr/>
        <w:t>zawodowego,</w:t>
      </w:r>
      <w:r>
        <w:rPr>
          <w:spacing w:val="-15"/>
        </w:rPr>
        <w:t> </w:t>
      </w:r>
      <w:r>
        <w:rPr/>
        <w:t>w</w:t>
      </w:r>
      <w:r>
        <w:rPr>
          <w:spacing w:val="-14"/>
        </w:rPr>
        <w:t> </w:t>
      </w:r>
      <w:r>
        <w:rPr/>
        <w:t>tym</w:t>
      </w:r>
      <w:r>
        <w:rPr>
          <w:spacing w:val="-14"/>
        </w:rPr>
        <w:t> </w:t>
      </w:r>
      <w:r>
        <w:rPr/>
        <w:t>informacje</w:t>
      </w:r>
      <w:r>
        <w:rPr>
          <w:spacing w:val="-14"/>
        </w:rPr>
        <w:t> </w:t>
      </w:r>
      <w:r>
        <w:rPr/>
        <w:t>o</w:t>
      </w:r>
      <w:r>
        <w:rPr>
          <w:spacing w:val="-14"/>
        </w:rPr>
        <w:t> </w:t>
      </w:r>
      <w:r>
        <w:rPr/>
        <w:t>wystąpieniu</w:t>
      </w:r>
      <w:r>
        <w:rPr>
          <w:spacing w:val="-14"/>
        </w:rPr>
        <w:t> </w:t>
      </w:r>
      <w:r>
        <w:rPr/>
        <w:t>przypadków </w:t>
      </w:r>
      <w:r>
        <w:rPr>
          <w:spacing w:val="-2"/>
        </w:rPr>
        <w:t>szczególnych:</w:t>
      </w:r>
    </w:p>
    <w:p>
      <w:pPr>
        <w:spacing w:before="0"/>
        <w:ind w:left="778" w:right="0" w:firstLine="0"/>
        <w:jc w:val="left"/>
        <w:rPr>
          <w:sz w:val="22"/>
        </w:rPr>
      </w:pPr>
      <w:r>
        <w:rPr>
          <w:spacing w:val="-2"/>
          <w:sz w:val="22"/>
        </w:rPr>
        <w:t>...............................................................................................................................................................................</w:t>
      </w:r>
    </w:p>
    <w:p>
      <w:pPr>
        <w:spacing w:before="129"/>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6"/>
        <w:ind w:left="778" w:right="0" w:firstLine="0"/>
        <w:jc w:val="left"/>
        <w:rPr>
          <w:b/>
          <w:sz w:val="20"/>
        </w:rPr>
      </w:pPr>
      <w:r>
        <w:rPr>
          <w:b/>
          <w:sz w:val="20"/>
        </w:rPr>
        <w:t>Załącznikami</w:t>
      </w:r>
      <w:r>
        <w:rPr>
          <w:b/>
          <w:spacing w:val="-11"/>
          <w:sz w:val="20"/>
        </w:rPr>
        <w:t> </w:t>
      </w:r>
      <w:r>
        <w:rPr>
          <w:b/>
          <w:sz w:val="20"/>
        </w:rPr>
        <w:t>do</w:t>
      </w:r>
      <w:r>
        <w:rPr>
          <w:b/>
          <w:spacing w:val="-8"/>
          <w:sz w:val="20"/>
        </w:rPr>
        <w:t> </w:t>
      </w:r>
      <w:r>
        <w:rPr>
          <w:b/>
          <w:sz w:val="20"/>
        </w:rPr>
        <w:t>niniejszego</w:t>
      </w:r>
      <w:r>
        <w:rPr>
          <w:b/>
          <w:spacing w:val="-10"/>
          <w:sz w:val="20"/>
        </w:rPr>
        <w:t> </w:t>
      </w:r>
      <w:r>
        <w:rPr>
          <w:b/>
          <w:sz w:val="20"/>
        </w:rPr>
        <w:t>protokołu</w:t>
      </w:r>
      <w:r>
        <w:rPr>
          <w:b/>
          <w:spacing w:val="-10"/>
          <w:sz w:val="20"/>
        </w:rPr>
        <w:t> </w:t>
      </w:r>
      <w:r>
        <w:rPr>
          <w:b/>
          <w:spacing w:val="-5"/>
          <w:sz w:val="20"/>
        </w:rPr>
        <w:t>są:</w:t>
      </w:r>
    </w:p>
    <w:p>
      <w:pPr>
        <w:pStyle w:val="ListParagraph"/>
        <w:numPr>
          <w:ilvl w:val="0"/>
          <w:numId w:val="203"/>
        </w:numPr>
        <w:tabs>
          <w:tab w:pos="1138" w:val="left" w:leader="none"/>
          <w:tab w:pos="1139" w:val="left" w:leader="none"/>
          <w:tab w:pos="10095" w:val="left" w:leader="dot"/>
        </w:tabs>
        <w:spacing w:line="229" w:lineRule="exact" w:before="0" w:after="0"/>
        <w:ind w:left="1138" w:right="0" w:hanging="361"/>
        <w:jc w:val="left"/>
        <w:rPr>
          <w:sz w:val="20"/>
        </w:rPr>
      </w:pPr>
      <w:r>
        <w:rPr>
          <w:sz w:val="20"/>
        </w:rPr>
        <w:t>protokoły</w:t>
      </w:r>
      <w:r>
        <w:rPr>
          <w:spacing w:val="-6"/>
          <w:sz w:val="20"/>
        </w:rPr>
        <w:t> </w:t>
      </w:r>
      <w:r>
        <w:rPr>
          <w:sz w:val="20"/>
        </w:rPr>
        <w:t>z</w:t>
      </w:r>
      <w:r>
        <w:rPr>
          <w:spacing w:val="-8"/>
          <w:sz w:val="20"/>
        </w:rPr>
        <w:t> </w:t>
      </w:r>
      <w:r>
        <w:rPr>
          <w:sz w:val="20"/>
        </w:rPr>
        <w:t>przebiegu</w:t>
      </w:r>
      <w:r>
        <w:rPr>
          <w:spacing w:val="-6"/>
          <w:sz w:val="20"/>
        </w:rPr>
        <w:t> </w:t>
      </w:r>
      <w:r>
        <w:rPr>
          <w:sz w:val="20"/>
        </w:rPr>
        <w:t>części</w:t>
      </w:r>
      <w:r>
        <w:rPr>
          <w:spacing w:val="-9"/>
          <w:sz w:val="20"/>
        </w:rPr>
        <w:t> </w:t>
      </w:r>
      <w:r>
        <w:rPr>
          <w:sz w:val="20"/>
        </w:rPr>
        <w:t>pisemnej</w:t>
      </w:r>
      <w:r>
        <w:rPr>
          <w:spacing w:val="-6"/>
          <w:sz w:val="20"/>
        </w:rPr>
        <w:t> </w:t>
      </w:r>
      <w:r>
        <w:rPr>
          <w:sz w:val="20"/>
        </w:rPr>
        <w:t>egzaminu</w:t>
      </w:r>
      <w:r>
        <w:rPr>
          <w:spacing w:val="-7"/>
          <w:sz w:val="20"/>
        </w:rPr>
        <w:t> </w:t>
      </w:r>
      <w:r>
        <w:rPr>
          <w:sz w:val="20"/>
        </w:rPr>
        <w:t>zawodowego</w:t>
      </w:r>
      <w:r>
        <w:rPr>
          <w:spacing w:val="-5"/>
          <w:sz w:val="20"/>
        </w:rPr>
        <w:t> </w:t>
      </w:r>
      <w:r>
        <w:rPr>
          <w:sz w:val="20"/>
        </w:rPr>
        <w:t>w</w:t>
      </w:r>
      <w:r>
        <w:rPr>
          <w:spacing w:val="-6"/>
          <w:sz w:val="20"/>
        </w:rPr>
        <w:t> </w:t>
      </w:r>
      <w:r>
        <w:rPr>
          <w:sz w:val="20"/>
        </w:rPr>
        <w:t>poszczególnych</w:t>
      </w:r>
      <w:r>
        <w:rPr>
          <w:spacing w:val="-7"/>
          <w:sz w:val="20"/>
        </w:rPr>
        <w:t> </w:t>
      </w:r>
      <w:r>
        <w:rPr>
          <w:sz w:val="20"/>
        </w:rPr>
        <w:t>salach</w:t>
      </w:r>
      <w:r>
        <w:rPr>
          <w:spacing w:val="-7"/>
          <w:sz w:val="20"/>
        </w:rPr>
        <w:t> </w:t>
      </w:r>
      <w:r>
        <w:rPr>
          <w:spacing w:val="-2"/>
          <w:sz w:val="20"/>
        </w:rPr>
        <w:t>egzaminacyjnych</w:t>
      </w:r>
      <w:r>
        <w:rPr>
          <w:sz w:val="20"/>
        </w:rPr>
        <w:tab/>
      </w:r>
      <w:r>
        <w:rPr>
          <w:spacing w:val="-2"/>
          <w:sz w:val="20"/>
        </w:rPr>
        <w:t>szt.,</w:t>
      </w:r>
    </w:p>
    <w:p>
      <w:pPr>
        <w:pStyle w:val="ListParagraph"/>
        <w:numPr>
          <w:ilvl w:val="0"/>
          <w:numId w:val="203"/>
        </w:numPr>
        <w:tabs>
          <w:tab w:pos="1138" w:val="left" w:leader="none"/>
          <w:tab w:pos="1139" w:val="left" w:leader="none"/>
          <w:tab w:pos="5945" w:val="left" w:leader="dot"/>
        </w:tabs>
        <w:spacing w:line="229" w:lineRule="exact" w:before="0" w:after="0"/>
        <w:ind w:left="1138" w:right="0" w:hanging="361"/>
        <w:jc w:val="left"/>
        <w:rPr>
          <w:sz w:val="20"/>
        </w:rPr>
      </w:pPr>
      <w:r>
        <w:rPr>
          <w:sz w:val="20"/>
        </w:rPr>
        <w:t>wykazy</w:t>
      </w:r>
      <w:r>
        <w:rPr>
          <w:spacing w:val="-6"/>
          <w:sz w:val="20"/>
        </w:rPr>
        <w:t> </w:t>
      </w:r>
      <w:r>
        <w:rPr>
          <w:sz w:val="20"/>
        </w:rPr>
        <w:t>zdających</w:t>
      </w:r>
      <w:r>
        <w:rPr>
          <w:spacing w:val="-6"/>
          <w:sz w:val="20"/>
        </w:rPr>
        <w:t> </w:t>
      </w:r>
      <w:r>
        <w:rPr>
          <w:sz w:val="20"/>
        </w:rPr>
        <w:t>ze</w:t>
      </w:r>
      <w:r>
        <w:rPr>
          <w:spacing w:val="-7"/>
          <w:sz w:val="20"/>
        </w:rPr>
        <w:t> </w:t>
      </w:r>
      <w:r>
        <w:rPr>
          <w:sz w:val="20"/>
        </w:rPr>
        <w:t>wszystkich</w:t>
      </w:r>
      <w:r>
        <w:rPr>
          <w:spacing w:val="-6"/>
          <w:sz w:val="20"/>
        </w:rPr>
        <w:t> </w:t>
      </w:r>
      <w:r>
        <w:rPr>
          <w:sz w:val="20"/>
        </w:rPr>
        <w:t>sal</w:t>
      </w:r>
      <w:r>
        <w:rPr>
          <w:spacing w:val="-7"/>
          <w:sz w:val="20"/>
        </w:rPr>
        <w:t> </w:t>
      </w:r>
      <w:r>
        <w:rPr>
          <w:spacing w:val="-2"/>
          <w:sz w:val="20"/>
        </w:rPr>
        <w:t>egzaminacyjnych</w:t>
      </w:r>
      <w:r>
        <w:rPr>
          <w:sz w:val="20"/>
        </w:rPr>
        <w:tab/>
      </w:r>
      <w:r>
        <w:rPr>
          <w:spacing w:val="-2"/>
          <w:sz w:val="20"/>
        </w:rPr>
        <w:t>str.,</w:t>
      </w:r>
    </w:p>
    <w:p>
      <w:pPr>
        <w:pStyle w:val="ListParagraph"/>
        <w:numPr>
          <w:ilvl w:val="0"/>
          <w:numId w:val="203"/>
        </w:numPr>
        <w:tabs>
          <w:tab w:pos="1138" w:val="left" w:leader="none"/>
          <w:tab w:pos="1139" w:val="left" w:leader="none"/>
        </w:tabs>
        <w:spacing w:line="240" w:lineRule="auto" w:before="1" w:after="0"/>
        <w:ind w:left="1138" w:right="0" w:hanging="361"/>
        <w:jc w:val="left"/>
        <w:rPr>
          <w:sz w:val="20"/>
        </w:rPr>
      </w:pPr>
      <w:r>
        <w:rPr>
          <w:sz w:val="20"/>
        </w:rPr>
        <w:t>decyzje</w:t>
      </w:r>
      <w:r>
        <w:rPr>
          <w:spacing w:val="-6"/>
          <w:sz w:val="20"/>
        </w:rPr>
        <w:t> </w:t>
      </w:r>
      <w:r>
        <w:rPr>
          <w:sz w:val="20"/>
        </w:rPr>
        <w:t>o</w:t>
      </w:r>
      <w:r>
        <w:rPr>
          <w:spacing w:val="-6"/>
          <w:sz w:val="20"/>
        </w:rPr>
        <w:t> </w:t>
      </w:r>
      <w:r>
        <w:rPr>
          <w:sz w:val="20"/>
        </w:rPr>
        <w:t>przerwaniu</w:t>
      </w:r>
      <w:r>
        <w:rPr>
          <w:spacing w:val="-5"/>
          <w:sz w:val="20"/>
        </w:rPr>
        <w:t> </w:t>
      </w:r>
      <w:r>
        <w:rPr>
          <w:sz w:val="20"/>
        </w:rPr>
        <w:t>i</w:t>
      </w:r>
      <w:r>
        <w:rPr>
          <w:spacing w:val="-6"/>
          <w:sz w:val="20"/>
        </w:rPr>
        <w:t> </w:t>
      </w:r>
      <w:r>
        <w:rPr>
          <w:sz w:val="20"/>
        </w:rPr>
        <w:t>unieważnieniu</w:t>
      </w:r>
      <w:r>
        <w:rPr>
          <w:spacing w:val="-4"/>
          <w:sz w:val="20"/>
        </w:rPr>
        <w:t> </w:t>
      </w:r>
      <w:r>
        <w:rPr>
          <w:sz w:val="20"/>
        </w:rPr>
        <w:t>części</w:t>
      </w:r>
      <w:r>
        <w:rPr>
          <w:spacing w:val="-6"/>
          <w:sz w:val="20"/>
        </w:rPr>
        <w:t> </w:t>
      </w:r>
      <w:r>
        <w:rPr>
          <w:sz w:val="20"/>
        </w:rPr>
        <w:t>pisemnej</w:t>
      </w:r>
      <w:r>
        <w:rPr>
          <w:spacing w:val="-3"/>
          <w:sz w:val="20"/>
        </w:rPr>
        <w:t> </w:t>
      </w:r>
      <w:r>
        <w:rPr>
          <w:sz w:val="20"/>
        </w:rPr>
        <w:t>egzaminu</w:t>
      </w:r>
      <w:r>
        <w:rPr>
          <w:spacing w:val="-5"/>
          <w:sz w:val="20"/>
        </w:rPr>
        <w:t> </w:t>
      </w:r>
      <w:r>
        <w:rPr>
          <w:spacing w:val="-2"/>
          <w:sz w:val="20"/>
        </w:rPr>
        <w:t>zawodowego,</w:t>
      </w:r>
    </w:p>
    <w:p>
      <w:pPr>
        <w:pStyle w:val="ListParagraph"/>
        <w:numPr>
          <w:ilvl w:val="0"/>
          <w:numId w:val="203"/>
        </w:numPr>
        <w:tabs>
          <w:tab w:pos="1138" w:val="left" w:leader="none"/>
          <w:tab w:pos="1139" w:val="left" w:leader="none"/>
          <w:tab w:pos="9722" w:val="left" w:leader="dot"/>
        </w:tabs>
        <w:spacing w:line="240" w:lineRule="auto" w:before="0" w:after="0"/>
        <w:ind w:left="1138" w:right="0" w:hanging="361"/>
        <w:jc w:val="left"/>
        <w:rPr>
          <w:sz w:val="20"/>
        </w:rPr>
      </w:pPr>
      <w:r>
        <w:rPr>
          <w:sz w:val="20"/>
        </w:rPr>
        <w:t>potwierdzone</w:t>
      </w:r>
      <w:r>
        <w:rPr>
          <w:spacing w:val="-10"/>
          <w:sz w:val="20"/>
        </w:rPr>
        <w:t> </w:t>
      </w:r>
      <w:r>
        <w:rPr>
          <w:sz w:val="20"/>
        </w:rPr>
        <w:t>kopie</w:t>
      </w:r>
      <w:r>
        <w:rPr>
          <w:spacing w:val="-8"/>
          <w:sz w:val="20"/>
        </w:rPr>
        <w:t> </w:t>
      </w:r>
      <w:r>
        <w:rPr>
          <w:sz w:val="20"/>
        </w:rPr>
        <w:t>zaświadczeń</w:t>
      </w:r>
      <w:r>
        <w:rPr>
          <w:spacing w:val="-4"/>
          <w:sz w:val="20"/>
        </w:rPr>
        <w:t> </w:t>
      </w:r>
      <w:r>
        <w:rPr>
          <w:sz w:val="20"/>
        </w:rPr>
        <w:t>stwierdzających</w:t>
      </w:r>
      <w:r>
        <w:rPr>
          <w:spacing w:val="-6"/>
          <w:sz w:val="20"/>
        </w:rPr>
        <w:t> </w:t>
      </w:r>
      <w:r>
        <w:rPr>
          <w:sz w:val="20"/>
        </w:rPr>
        <w:t>uzyskanie</w:t>
      </w:r>
      <w:r>
        <w:rPr>
          <w:spacing w:val="-9"/>
          <w:sz w:val="20"/>
        </w:rPr>
        <w:t> </w:t>
      </w:r>
      <w:r>
        <w:rPr>
          <w:sz w:val="20"/>
        </w:rPr>
        <w:t>tytułu</w:t>
      </w:r>
      <w:r>
        <w:rPr>
          <w:spacing w:val="-7"/>
          <w:sz w:val="20"/>
        </w:rPr>
        <w:t> </w:t>
      </w:r>
      <w:r>
        <w:rPr>
          <w:sz w:val="20"/>
        </w:rPr>
        <w:t>odpowiednio</w:t>
      </w:r>
      <w:r>
        <w:rPr>
          <w:spacing w:val="-7"/>
          <w:sz w:val="20"/>
        </w:rPr>
        <w:t> </w:t>
      </w:r>
      <w:r>
        <w:rPr>
          <w:sz w:val="20"/>
        </w:rPr>
        <w:t>laureata</w:t>
      </w:r>
      <w:r>
        <w:rPr>
          <w:spacing w:val="-8"/>
          <w:sz w:val="20"/>
        </w:rPr>
        <w:t> </w:t>
      </w:r>
      <w:r>
        <w:rPr>
          <w:sz w:val="20"/>
        </w:rPr>
        <w:t>lub</w:t>
      </w:r>
      <w:r>
        <w:rPr>
          <w:spacing w:val="-7"/>
          <w:sz w:val="20"/>
        </w:rPr>
        <w:t> </w:t>
      </w:r>
      <w:r>
        <w:rPr>
          <w:spacing w:val="-2"/>
          <w:sz w:val="20"/>
        </w:rPr>
        <w:t>finalisty</w:t>
      </w:r>
      <w:r>
        <w:rPr>
          <w:sz w:val="20"/>
        </w:rPr>
        <w:tab/>
      </w:r>
      <w:r>
        <w:rPr>
          <w:spacing w:val="-4"/>
          <w:sz w:val="20"/>
        </w:rPr>
        <w:t>szt.</w:t>
      </w:r>
    </w:p>
    <w:p>
      <w:pPr>
        <w:pStyle w:val="BodyText"/>
        <w:spacing w:before="10"/>
        <w:rPr>
          <w:sz w:val="13"/>
        </w:rPr>
      </w:pPr>
    </w:p>
    <w:p>
      <w:pPr>
        <w:spacing w:after="0"/>
        <w:rPr>
          <w:sz w:val="13"/>
        </w:rPr>
        <w:sectPr>
          <w:pgSz w:w="11910" w:h="16840"/>
          <w:pgMar w:header="708" w:footer="1000" w:top="1000" w:bottom="1200" w:left="640" w:right="60"/>
        </w:sectPr>
      </w:pPr>
    </w:p>
    <w:p>
      <w:pPr>
        <w:spacing w:before="91"/>
        <w:ind w:left="778" w:right="0" w:firstLine="0"/>
        <w:jc w:val="left"/>
        <w:rPr>
          <w:sz w:val="22"/>
        </w:rPr>
      </w:pPr>
      <w:r>
        <w:rPr>
          <w:b/>
          <w:sz w:val="22"/>
        </w:rPr>
        <w:t>Liczba</w:t>
      </w:r>
      <w:r>
        <w:rPr>
          <w:b/>
          <w:spacing w:val="-8"/>
          <w:sz w:val="22"/>
        </w:rPr>
        <w:t> </w:t>
      </w:r>
      <w:r>
        <w:rPr>
          <w:b/>
          <w:sz w:val="22"/>
        </w:rPr>
        <w:t>załączników:</w:t>
      </w:r>
      <w:r>
        <w:rPr>
          <w:b/>
          <w:spacing w:val="-3"/>
          <w:sz w:val="22"/>
        </w:rPr>
        <w:t> </w:t>
      </w:r>
      <w:r>
        <w:rPr>
          <w:spacing w:val="-2"/>
          <w:sz w:val="22"/>
        </w:rPr>
        <w:t>.............</w:t>
      </w:r>
    </w:p>
    <w:p>
      <w:pPr>
        <w:spacing w:line="240" w:lineRule="auto" w:before="0"/>
        <w:rPr>
          <w:sz w:val="30"/>
        </w:rPr>
      </w:pPr>
      <w:r>
        <w:rPr/>
        <w:br w:type="column"/>
      </w:r>
      <w:r>
        <w:rPr>
          <w:sz w:val="30"/>
        </w:rPr>
      </w:r>
    </w:p>
    <w:p>
      <w:pPr>
        <w:spacing w:before="1"/>
        <w:ind w:left="778" w:right="0" w:firstLine="0"/>
        <w:jc w:val="left"/>
        <w:rPr>
          <w:i/>
          <w:sz w:val="22"/>
        </w:rPr>
      </w:pPr>
      <w:r>
        <w:rPr>
          <w:i/>
          <w:sz w:val="22"/>
        </w:rPr>
        <w:t>Przewodniczący</w:t>
      </w:r>
      <w:r>
        <w:rPr>
          <w:i/>
          <w:spacing w:val="-6"/>
          <w:sz w:val="22"/>
        </w:rPr>
        <w:t> </w:t>
      </w:r>
      <w:r>
        <w:rPr>
          <w:i/>
          <w:sz w:val="22"/>
        </w:rPr>
        <w:t>Zespołu</w:t>
      </w:r>
      <w:r>
        <w:rPr>
          <w:i/>
          <w:spacing w:val="-6"/>
          <w:sz w:val="22"/>
        </w:rPr>
        <w:t> </w:t>
      </w:r>
      <w:r>
        <w:rPr>
          <w:i/>
          <w:spacing w:val="-2"/>
          <w:sz w:val="22"/>
        </w:rPr>
        <w:t>Egzaminacyjnego</w:t>
      </w:r>
    </w:p>
    <w:p>
      <w:pPr>
        <w:spacing w:before="209"/>
        <w:ind w:left="841" w:right="0" w:firstLine="0"/>
        <w:jc w:val="left"/>
        <w:rPr>
          <w:i/>
          <w:sz w:val="18"/>
        </w:rPr>
      </w:pPr>
      <w:r>
        <w:rPr>
          <w:i/>
          <w:spacing w:val="-2"/>
          <w:sz w:val="18"/>
        </w:rPr>
        <w:t>....................................................................</w:t>
      </w:r>
    </w:p>
    <w:p>
      <w:pPr>
        <w:spacing w:before="0"/>
        <w:ind w:left="2306" w:right="1940" w:firstLine="0"/>
        <w:jc w:val="center"/>
        <w:rPr>
          <w:i/>
          <w:sz w:val="18"/>
        </w:rPr>
      </w:pPr>
      <w:r>
        <w:rPr>
          <w:i/>
          <w:sz w:val="18"/>
        </w:rPr>
        <w:t>czytelny</w:t>
      </w:r>
      <w:r>
        <w:rPr>
          <w:i/>
          <w:spacing w:val="-5"/>
          <w:sz w:val="18"/>
        </w:rPr>
        <w:t> </w:t>
      </w:r>
      <w:r>
        <w:rPr>
          <w:i/>
          <w:spacing w:val="-2"/>
          <w:sz w:val="18"/>
        </w:rPr>
        <w:t>podpis</w:t>
      </w:r>
    </w:p>
    <w:p>
      <w:pPr>
        <w:spacing w:after="0"/>
        <w:jc w:val="center"/>
        <w:rPr>
          <w:sz w:val="18"/>
        </w:rPr>
        <w:sectPr>
          <w:type w:val="continuous"/>
          <w:pgSz w:w="11910" w:h="16840"/>
          <w:pgMar w:header="708" w:footer="1000" w:top="1400" w:bottom="280" w:left="640" w:right="60"/>
          <w:cols w:num="2" w:equalWidth="0">
            <w:col w:w="3502" w:space="2333"/>
            <w:col w:w="5375"/>
          </w:cols>
        </w:sectPr>
      </w:pPr>
    </w:p>
    <w:p>
      <w:pPr>
        <w:pStyle w:val="BodyText"/>
        <w:rPr>
          <w:i/>
          <w:sz w:val="20"/>
        </w:rPr>
      </w:pPr>
    </w:p>
    <w:p>
      <w:pPr>
        <w:pStyle w:val="BodyText"/>
        <w:spacing w:before="10"/>
        <w:rPr>
          <w:i/>
          <w:sz w:val="23"/>
        </w:rPr>
      </w:pPr>
    </w:p>
    <w:p>
      <w:pPr>
        <w:spacing w:line="240" w:lineRule="auto" w:before="94"/>
        <w:ind w:left="1381" w:right="897" w:firstLine="0"/>
        <w:jc w:val="both"/>
        <w:rPr>
          <w:sz w:val="14"/>
        </w:rPr>
      </w:pPr>
      <w:r>
        <w:rPr/>
        <w:pict>
          <v:shape style="position:absolute;margin-left:76.344002pt;margin-top:13.925895pt;width:14.05pt;height:14.05pt;mso-position-horizontal-relative:page;mso-position-vertical-relative:paragraph;z-index:15922176" type="#_x0000_t202" id="docshape762"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w:t>
      </w:r>
      <w:r>
        <w:rPr>
          <w:spacing w:val="-2"/>
          <w:sz w:val="14"/>
        </w:rPr>
        <w:t> </w:t>
      </w:r>
      <w:r>
        <w:rPr>
          <w:sz w:val="14"/>
        </w:rPr>
        <w:t>informacyjny</w:t>
      </w:r>
      <w:r>
        <w:rPr>
          <w:spacing w:val="-2"/>
          <w:sz w:val="14"/>
        </w:rPr>
        <w:t> </w:t>
      </w:r>
      <w:r>
        <w:rPr>
          <w:sz w:val="14"/>
        </w:rPr>
        <w:t>wynikający</w:t>
      </w:r>
      <w:r>
        <w:rPr>
          <w:spacing w:val="-2"/>
          <w:sz w:val="14"/>
        </w:rPr>
        <w:t> </w:t>
      </w:r>
      <w:r>
        <w:rPr>
          <w:sz w:val="14"/>
        </w:rPr>
        <w:t>z</w:t>
      </w:r>
      <w:r>
        <w:rPr>
          <w:spacing w:val="-1"/>
          <w:sz w:val="14"/>
        </w:rPr>
        <w:t> </w:t>
      </w:r>
      <w:r>
        <w:rPr>
          <w:sz w:val="14"/>
        </w:rPr>
        <w:t>art. 13</w:t>
      </w:r>
      <w:r>
        <w:rPr>
          <w:spacing w:val="-2"/>
          <w:sz w:val="14"/>
        </w:rPr>
        <w:t> </w:t>
      </w:r>
      <w:r>
        <w:rPr>
          <w:sz w:val="14"/>
        </w:rPr>
        <w:t>i</w:t>
      </w:r>
      <w:r>
        <w:rPr>
          <w:spacing w:val="-2"/>
          <w:sz w:val="14"/>
        </w:rPr>
        <w:t> </w:t>
      </w:r>
      <w:r>
        <w:rPr>
          <w:sz w:val="14"/>
        </w:rPr>
        <w:t>14</w:t>
      </w:r>
      <w:r>
        <w:rPr>
          <w:spacing w:val="-2"/>
          <w:sz w:val="14"/>
        </w:rPr>
        <w:t> </w:t>
      </w:r>
      <w:r>
        <w:rPr>
          <w:sz w:val="14"/>
        </w:rPr>
        <w:t>Rozporządzenia</w:t>
      </w:r>
      <w:r>
        <w:rPr>
          <w:spacing w:val="-1"/>
          <w:sz w:val="14"/>
        </w:rPr>
        <w:t> </w:t>
      </w:r>
      <w:r>
        <w:rPr>
          <w:sz w:val="14"/>
        </w:rPr>
        <w:t>Parlamentu Europejskiego</w:t>
      </w:r>
      <w:r>
        <w:rPr>
          <w:spacing w:val="-1"/>
          <w:sz w:val="14"/>
        </w:rPr>
        <w:t> </w:t>
      </w:r>
      <w:r>
        <w:rPr>
          <w:sz w:val="14"/>
        </w:rPr>
        <w:t>i</w:t>
      </w:r>
      <w:r>
        <w:rPr>
          <w:spacing w:val="-2"/>
          <w:sz w:val="14"/>
        </w:rPr>
        <w:t> </w:t>
      </w:r>
      <w:r>
        <w:rPr>
          <w:sz w:val="14"/>
        </w:rPr>
        <w:t>Rady</w:t>
      </w:r>
      <w:r>
        <w:rPr>
          <w:spacing w:val="-2"/>
          <w:sz w:val="14"/>
        </w:rPr>
        <w:t> </w:t>
      </w:r>
      <w:r>
        <w:rPr>
          <w:sz w:val="14"/>
        </w:rPr>
        <w:t>(UE) 2016/679</w:t>
      </w:r>
      <w:r>
        <w:rPr>
          <w:spacing w:val="-2"/>
          <w:sz w:val="14"/>
        </w:rPr>
        <w:t> </w:t>
      </w:r>
      <w:r>
        <w:rPr>
          <w:sz w:val="14"/>
        </w:rPr>
        <w:t>z</w:t>
      </w:r>
      <w:r>
        <w:rPr>
          <w:spacing w:val="-1"/>
          <w:sz w:val="14"/>
        </w:rPr>
        <w:t> </w:t>
      </w:r>
      <w:r>
        <w:rPr>
          <w:sz w:val="14"/>
        </w:rPr>
        <w:t>27</w:t>
      </w:r>
      <w:r>
        <w:rPr>
          <w:spacing w:val="-2"/>
          <w:sz w:val="14"/>
        </w:rPr>
        <w:t> </w:t>
      </w:r>
      <w:r>
        <w:rPr>
          <w:sz w:val="14"/>
        </w:rPr>
        <w:t>kwietnia</w:t>
      </w:r>
      <w:r>
        <w:rPr>
          <w:spacing w:val="-1"/>
          <w:sz w:val="14"/>
        </w:rPr>
        <w:t> </w:t>
      </w:r>
      <w:r>
        <w:rPr>
          <w:sz w:val="14"/>
        </w:rPr>
        <w:t>2016</w:t>
      </w:r>
      <w:r>
        <w:rPr>
          <w:spacing w:val="-2"/>
          <w:sz w:val="14"/>
        </w:rPr>
        <w:t> </w:t>
      </w:r>
      <w:r>
        <w:rPr>
          <w:sz w:val="14"/>
        </w:rPr>
        <w:t>r. w</w:t>
      </w:r>
      <w:r>
        <w:rPr>
          <w:spacing w:val="-1"/>
          <w:sz w:val="14"/>
        </w:rPr>
        <w:t> </w:t>
      </w:r>
      <w:r>
        <w:rPr>
          <w:sz w:val="14"/>
        </w:rPr>
        <w:t>sprawie ochrony</w:t>
      </w:r>
      <w:r>
        <w:rPr>
          <w:spacing w:val="40"/>
          <w:sz w:val="14"/>
        </w:rPr>
        <w:t> </w:t>
      </w:r>
      <w:r>
        <w:rPr>
          <w:sz w:val="14"/>
        </w:rPr>
        <w:t>osób</w:t>
      </w:r>
      <w:r>
        <w:rPr>
          <w:spacing w:val="10"/>
          <w:sz w:val="14"/>
        </w:rPr>
        <w:t> </w:t>
      </w:r>
      <w:r>
        <w:rPr>
          <w:sz w:val="14"/>
        </w:rPr>
        <w:t>fizycznych</w:t>
      </w:r>
      <w:r>
        <w:rPr>
          <w:spacing w:val="10"/>
          <w:sz w:val="14"/>
        </w:rPr>
        <w:t> </w:t>
      </w:r>
      <w:r>
        <w:rPr>
          <w:sz w:val="14"/>
        </w:rPr>
        <w:t>w</w:t>
      </w:r>
      <w:r>
        <w:rPr>
          <w:spacing w:val="11"/>
          <w:sz w:val="14"/>
        </w:rPr>
        <w:t> </w:t>
      </w:r>
      <w:r>
        <w:rPr>
          <w:sz w:val="14"/>
        </w:rPr>
        <w:t>związku</w:t>
      </w:r>
      <w:r>
        <w:rPr>
          <w:spacing w:val="10"/>
          <w:sz w:val="14"/>
        </w:rPr>
        <w:t> </w:t>
      </w:r>
      <w:r>
        <w:rPr>
          <w:sz w:val="14"/>
        </w:rPr>
        <w:t>z</w:t>
      </w:r>
      <w:r>
        <w:rPr>
          <w:spacing w:val="11"/>
          <w:sz w:val="14"/>
        </w:rPr>
        <w:t> </w:t>
      </w:r>
      <w:r>
        <w:rPr>
          <w:sz w:val="14"/>
        </w:rPr>
        <w:t>przetwarzaniem</w:t>
      </w:r>
      <w:r>
        <w:rPr>
          <w:spacing w:val="10"/>
          <w:sz w:val="14"/>
        </w:rPr>
        <w:t> </w:t>
      </w:r>
      <w:r>
        <w:rPr>
          <w:sz w:val="14"/>
        </w:rPr>
        <w:t>danych</w:t>
      </w:r>
      <w:r>
        <w:rPr>
          <w:spacing w:val="10"/>
          <w:sz w:val="14"/>
        </w:rPr>
        <w:t> </w:t>
      </w:r>
      <w:r>
        <w:rPr>
          <w:sz w:val="14"/>
        </w:rPr>
        <w:t>osobowych</w:t>
      </w:r>
      <w:r>
        <w:rPr>
          <w:spacing w:val="10"/>
          <w:sz w:val="14"/>
        </w:rPr>
        <w:t> </w:t>
      </w:r>
      <w:r>
        <w:rPr>
          <w:sz w:val="14"/>
        </w:rPr>
        <w:t>i</w:t>
      </w:r>
      <w:r>
        <w:rPr>
          <w:spacing w:val="10"/>
          <w:sz w:val="14"/>
        </w:rPr>
        <w:t> </w:t>
      </w:r>
      <w:r>
        <w:rPr>
          <w:sz w:val="14"/>
        </w:rPr>
        <w:t>w</w:t>
      </w:r>
      <w:r>
        <w:rPr>
          <w:spacing w:val="11"/>
          <w:sz w:val="14"/>
        </w:rPr>
        <w:t> </w:t>
      </w:r>
      <w:r>
        <w:rPr>
          <w:sz w:val="14"/>
        </w:rPr>
        <w:t>sprawie</w:t>
      </w:r>
      <w:r>
        <w:rPr>
          <w:spacing w:val="11"/>
          <w:sz w:val="14"/>
        </w:rPr>
        <w:t> </w:t>
      </w:r>
      <w:r>
        <w:rPr>
          <w:sz w:val="14"/>
        </w:rPr>
        <w:t>swobodnego</w:t>
      </w:r>
      <w:r>
        <w:rPr>
          <w:spacing w:val="10"/>
          <w:sz w:val="14"/>
        </w:rPr>
        <w:t> </w:t>
      </w:r>
      <w:r>
        <w:rPr>
          <w:sz w:val="14"/>
        </w:rPr>
        <w:t>przepływu</w:t>
      </w:r>
      <w:r>
        <w:rPr>
          <w:spacing w:val="10"/>
          <w:sz w:val="14"/>
        </w:rPr>
        <w:t> </w:t>
      </w:r>
      <w:r>
        <w:rPr>
          <w:sz w:val="14"/>
        </w:rPr>
        <w:t>takich</w:t>
      </w:r>
      <w:r>
        <w:rPr>
          <w:spacing w:val="11"/>
          <w:sz w:val="14"/>
        </w:rPr>
        <w:t> </w:t>
      </w:r>
      <w:r>
        <w:rPr>
          <w:sz w:val="14"/>
        </w:rPr>
        <w:t>danych</w:t>
      </w:r>
      <w:r>
        <w:rPr>
          <w:spacing w:val="18"/>
          <w:sz w:val="14"/>
        </w:rPr>
        <w:t> </w:t>
      </w:r>
      <w:r>
        <w:rPr>
          <w:sz w:val="14"/>
        </w:rPr>
        <w:t>oraz</w:t>
      </w:r>
      <w:r>
        <w:rPr>
          <w:spacing w:val="11"/>
          <w:sz w:val="14"/>
        </w:rPr>
        <w:t> </w:t>
      </w:r>
      <w:r>
        <w:rPr>
          <w:sz w:val="14"/>
        </w:rPr>
        <w:t>uchylenia</w:t>
      </w:r>
      <w:r>
        <w:rPr>
          <w:spacing w:val="11"/>
          <w:sz w:val="14"/>
        </w:rPr>
        <w:t> </w:t>
      </w:r>
      <w:r>
        <w:rPr>
          <w:sz w:val="14"/>
        </w:rPr>
        <w:t>dyrektywy</w:t>
      </w:r>
      <w:r>
        <w:rPr>
          <w:spacing w:val="10"/>
          <w:sz w:val="14"/>
        </w:rPr>
        <w:t> </w:t>
      </w:r>
      <w:r>
        <w:rPr>
          <w:sz w:val="14"/>
        </w:rPr>
        <w:t>95/46/WE,</w:t>
      </w:r>
      <w:r>
        <w:rPr>
          <w:spacing w:val="40"/>
          <w:sz w:val="14"/>
        </w:rPr>
        <w:t> </w:t>
      </w:r>
      <w:r>
        <w:rPr>
          <w:sz w:val="14"/>
        </w:rPr>
        <w:t>w</w:t>
      </w:r>
      <w:r>
        <w:rPr>
          <w:spacing w:val="-1"/>
          <w:sz w:val="14"/>
        </w:rPr>
        <w:t> </w:t>
      </w:r>
      <w:r>
        <w:rPr>
          <w:sz w:val="14"/>
        </w:rPr>
        <w:t>zakresie</w:t>
      </w:r>
      <w:r>
        <w:rPr>
          <w:spacing w:val="-4"/>
          <w:sz w:val="14"/>
        </w:rPr>
        <w:t> </w:t>
      </w:r>
      <w:r>
        <w:rPr>
          <w:sz w:val="14"/>
        </w:rPr>
        <w:t>przeprowadzania</w:t>
      </w:r>
      <w:r>
        <w:rPr>
          <w:spacing w:val="-4"/>
          <w:sz w:val="14"/>
        </w:rPr>
        <w:t> </w:t>
      </w:r>
      <w:r>
        <w:rPr>
          <w:sz w:val="14"/>
        </w:rPr>
        <w:t>egzaminu</w:t>
      </w:r>
      <w:r>
        <w:rPr>
          <w:spacing w:val="-4"/>
          <w:sz w:val="14"/>
        </w:rPr>
        <w:t> </w:t>
      </w:r>
      <w:r>
        <w:rPr>
          <w:sz w:val="14"/>
        </w:rPr>
        <w:t>zawodowego,</w:t>
      </w:r>
      <w:r>
        <w:rPr>
          <w:spacing w:val="-3"/>
          <w:sz w:val="14"/>
        </w:rPr>
        <w:t> </w:t>
      </w:r>
      <w:r>
        <w:rPr>
          <w:sz w:val="14"/>
        </w:rPr>
        <w:t>zgodnie</w:t>
      </w:r>
      <w:r>
        <w:rPr>
          <w:spacing w:val="-4"/>
          <w:sz w:val="14"/>
        </w:rPr>
        <w:t> </w:t>
      </w:r>
      <w:r>
        <w:rPr>
          <w:sz w:val="14"/>
        </w:rPr>
        <w:t>z</w:t>
      </w:r>
      <w:r>
        <w:rPr>
          <w:spacing w:val="-1"/>
          <w:sz w:val="14"/>
        </w:rPr>
        <w:t> </w:t>
      </w:r>
      <w:r>
        <w:rPr>
          <w:sz w:val="14"/>
        </w:rPr>
        <w:t>przepisami</w:t>
      </w:r>
      <w:r>
        <w:rPr>
          <w:spacing w:val="-4"/>
          <w:sz w:val="14"/>
        </w:rPr>
        <w:t> </w:t>
      </w:r>
      <w:r>
        <w:rPr>
          <w:sz w:val="14"/>
        </w:rPr>
        <w:t>ustawy</w:t>
      </w:r>
      <w:r>
        <w:rPr>
          <w:spacing w:val="-4"/>
          <w:sz w:val="14"/>
        </w:rPr>
        <w:t> </w:t>
      </w:r>
      <w:r>
        <w:rPr>
          <w:sz w:val="14"/>
        </w:rPr>
        <w:t>o</w:t>
      </w:r>
      <w:r>
        <w:rPr>
          <w:spacing w:val="-1"/>
          <w:sz w:val="14"/>
        </w:rPr>
        <w:t> </w:t>
      </w:r>
      <w:r>
        <w:rPr>
          <w:sz w:val="14"/>
        </w:rPr>
        <w:t>systemie</w:t>
      </w:r>
      <w:r>
        <w:rPr>
          <w:spacing w:val="-3"/>
          <w:sz w:val="14"/>
        </w:rPr>
        <w:t> </w:t>
      </w:r>
      <w:r>
        <w:rPr>
          <w:sz w:val="14"/>
        </w:rPr>
        <w:t>oświaty</w:t>
      </w:r>
      <w:r>
        <w:rPr>
          <w:spacing w:val="-4"/>
          <w:sz w:val="14"/>
        </w:rPr>
        <w:t> </w:t>
      </w:r>
      <w:r>
        <w:rPr>
          <w:sz w:val="14"/>
        </w:rPr>
        <w:t>oraz</w:t>
      </w:r>
      <w:r>
        <w:rPr>
          <w:spacing w:val="-4"/>
          <w:sz w:val="14"/>
        </w:rPr>
        <w:t> </w:t>
      </w:r>
      <w:r>
        <w:rPr>
          <w:sz w:val="14"/>
        </w:rPr>
        <w:t>aktami</w:t>
      </w:r>
      <w:r>
        <w:rPr>
          <w:spacing w:val="-4"/>
          <w:sz w:val="14"/>
        </w:rPr>
        <w:t> </w:t>
      </w:r>
      <w:r>
        <w:rPr>
          <w:sz w:val="14"/>
        </w:rPr>
        <w:t>wykonawczymi</w:t>
      </w:r>
      <w:r>
        <w:rPr>
          <w:spacing w:val="-4"/>
          <w:sz w:val="14"/>
        </w:rPr>
        <w:t> </w:t>
      </w:r>
      <w:r>
        <w:rPr>
          <w:sz w:val="14"/>
        </w:rPr>
        <w:t>wydanymi</w:t>
      </w:r>
      <w:r>
        <w:rPr>
          <w:spacing w:val="-4"/>
          <w:sz w:val="14"/>
        </w:rPr>
        <w:t> </w:t>
      </w:r>
      <w:r>
        <w:rPr>
          <w:sz w:val="14"/>
        </w:rPr>
        <w:t>na</w:t>
      </w:r>
      <w:r>
        <w:rPr>
          <w:spacing w:val="-4"/>
          <w:sz w:val="14"/>
        </w:rPr>
        <w:t> </w:t>
      </w:r>
      <w:r>
        <w:rPr>
          <w:sz w:val="14"/>
        </w:rPr>
        <w:t>jej</w:t>
      </w:r>
      <w:r>
        <w:rPr>
          <w:spacing w:val="-4"/>
          <w:sz w:val="14"/>
        </w:rPr>
        <w:t> </w:t>
      </w:r>
      <w:r>
        <w:rPr>
          <w:sz w:val="14"/>
        </w:rPr>
        <w:t>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708" w:footer="1000" w:top="1400" w:bottom="280" w:left="6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after="0"/>
        <w:rPr>
          <w:sz w:val="27"/>
        </w:rPr>
        <w:sectPr>
          <w:headerReference w:type="default" r:id="rId357"/>
          <w:footerReference w:type="default" r:id="rId358"/>
          <w:pgSz w:w="11910" w:h="16840"/>
          <w:pgMar w:header="708" w:footer="1000" w:top="1000" w:bottom="1200" w:left="640" w:right="60"/>
        </w:sectPr>
      </w:pPr>
    </w:p>
    <w:p>
      <w:pPr>
        <w:spacing w:before="91"/>
        <w:ind w:left="460" w:right="123" w:firstLine="0"/>
        <w:jc w:val="center"/>
        <w:rPr>
          <w:sz w:val="20"/>
        </w:rPr>
      </w:pPr>
      <w:r>
        <w:rPr>
          <w:spacing w:val="-2"/>
          <w:sz w:val="20"/>
        </w:rPr>
        <w:t>.....................................................................................................</w:t>
      </w:r>
    </w:p>
    <w:p>
      <w:pPr>
        <w:spacing w:line="207" w:lineRule="exact" w:before="0"/>
        <w:ind w:left="460" w:right="121" w:firstLine="0"/>
        <w:jc w:val="center"/>
        <w:rPr>
          <w:i/>
          <w:sz w:val="18"/>
        </w:rPr>
      </w:pPr>
      <w:r>
        <w:rPr>
          <w:i/>
          <w:sz w:val="18"/>
        </w:rPr>
        <w:t>pieczęć</w:t>
      </w:r>
      <w:r>
        <w:rPr>
          <w:i/>
          <w:spacing w:val="39"/>
          <w:sz w:val="18"/>
        </w:rPr>
        <w:t> </w:t>
      </w:r>
      <w:r>
        <w:rPr>
          <w:i/>
          <w:sz w:val="18"/>
        </w:rPr>
        <w:t>szkoły/placówki/centrum/</w:t>
      </w:r>
      <w:r>
        <w:rPr>
          <w:i/>
          <w:spacing w:val="-5"/>
          <w:sz w:val="18"/>
        </w:rPr>
        <w:t> </w:t>
      </w:r>
      <w:r>
        <w:rPr>
          <w:i/>
          <w:spacing w:val="-2"/>
          <w:sz w:val="18"/>
        </w:rPr>
        <w:t>pracodawcy/</w:t>
      </w:r>
    </w:p>
    <w:p>
      <w:pPr>
        <w:spacing w:line="207" w:lineRule="exact" w:before="0"/>
        <w:ind w:left="460" w:right="123" w:firstLine="0"/>
        <w:jc w:val="center"/>
        <w:rPr>
          <w:i/>
          <w:sz w:val="18"/>
        </w:rPr>
      </w:pPr>
      <w:r>
        <w:rPr>
          <w:i/>
          <w:sz w:val="18"/>
        </w:rPr>
        <w:t>podmiotu</w:t>
      </w:r>
      <w:r>
        <w:rPr>
          <w:i/>
          <w:spacing w:val="-4"/>
          <w:sz w:val="18"/>
        </w:rPr>
        <w:t> </w:t>
      </w:r>
      <w:r>
        <w:rPr>
          <w:i/>
          <w:sz w:val="18"/>
        </w:rPr>
        <w:t>prowadzącego</w:t>
      </w:r>
      <w:r>
        <w:rPr>
          <w:i/>
          <w:spacing w:val="41"/>
          <w:sz w:val="18"/>
        </w:rPr>
        <w:t> </w:t>
      </w:r>
      <w:r>
        <w:rPr>
          <w:i/>
          <w:spacing w:val="-5"/>
          <w:sz w:val="18"/>
        </w:rPr>
        <w:t>KKZ</w:t>
      </w:r>
    </w:p>
    <w:p>
      <w:pPr>
        <w:spacing w:before="91"/>
        <w:ind w:left="435" w:right="1213" w:firstLine="0"/>
        <w:jc w:val="center"/>
        <w:rPr>
          <w:sz w:val="20"/>
        </w:rPr>
      </w:pPr>
      <w:r>
        <w:rPr/>
        <w:br w:type="column"/>
      </w:r>
      <w:r>
        <w:rPr>
          <w:spacing w:val="-2"/>
          <w:sz w:val="20"/>
        </w:rPr>
        <w:t>.........................................................................</w:t>
      </w:r>
    </w:p>
    <w:p>
      <w:pPr>
        <w:spacing w:before="0"/>
        <w:ind w:left="430" w:right="1213" w:firstLine="0"/>
        <w:jc w:val="center"/>
        <w:rPr>
          <w:i/>
          <w:sz w:val="18"/>
        </w:rPr>
      </w:pPr>
      <w:r>
        <w:rPr>
          <w:i/>
          <w:sz w:val="18"/>
        </w:rPr>
        <w:t>miejscowość,</w:t>
      </w:r>
      <w:r>
        <w:rPr>
          <w:i/>
          <w:spacing w:val="-8"/>
          <w:sz w:val="18"/>
        </w:rPr>
        <w:t> </w:t>
      </w:r>
      <w:r>
        <w:rPr>
          <w:i/>
          <w:spacing w:val="-4"/>
          <w:sz w:val="18"/>
        </w:rPr>
        <w:t>data</w:t>
      </w:r>
    </w:p>
    <w:p>
      <w:pPr>
        <w:spacing w:after="0"/>
        <w:jc w:val="center"/>
        <w:rPr>
          <w:sz w:val="18"/>
        </w:rPr>
        <w:sectPr>
          <w:type w:val="continuous"/>
          <w:pgSz w:w="11910" w:h="16840"/>
          <w:pgMar w:header="708" w:footer="1000" w:top="1400" w:bottom="280" w:left="640" w:right="60"/>
          <w:cols w:num="2" w:equalWidth="0">
            <w:col w:w="5471" w:space="547"/>
            <w:col w:w="5192"/>
          </w:cols>
        </w:sectPr>
      </w:pPr>
    </w:p>
    <w:p>
      <w:pPr>
        <w:pStyle w:val="BodyText"/>
        <w:rPr>
          <w:i/>
          <w:sz w:val="20"/>
        </w:rPr>
      </w:pPr>
    </w:p>
    <w:p>
      <w:pPr>
        <w:pStyle w:val="BodyText"/>
        <w:spacing w:before="5"/>
        <w:rPr>
          <w:i/>
          <w:sz w:val="25"/>
        </w:rPr>
      </w:pPr>
    </w:p>
    <w:tbl>
      <w:tblPr>
        <w:tblW w:w="0" w:type="auto"/>
        <w:jc w:val="left"/>
        <w:tblInd w:w="6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1"/>
        <w:gridCol w:w="341"/>
        <w:gridCol w:w="339"/>
        <w:gridCol w:w="341"/>
        <w:gridCol w:w="341"/>
        <w:gridCol w:w="339"/>
        <w:gridCol w:w="341"/>
        <w:gridCol w:w="341"/>
      </w:tblGrid>
      <w:tr>
        <w:trPr>
          <w:trHeight w:val="309" w:hRule="atLeast"/>
        </w:trPr>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spacing w:line="273" w:lineRule="exact" w:before="15"/>
              <w:ind w:left="6"/>
              <w:jc w:val="center"/>
              <w:rPr>
                <w:i/>
                <w:sz w:val="24"/>
              </w:rPr>
            </w:pPr>
            <w:r>
              <w:rPr>
                <w:i/>
                <w:w w:val="99"/>
                <w:sz w:val="24"/>
              </w:rPr>
              <w:t>-</w:t>
            </w: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r>
    </w:tbl>
    <w:p>
      <w:pPr>
        <w:spacing w:before="95"/>
        <w:ind w:left="4943" w:right="0" w:firstLine="0"/>
        <w:jc w:val="left"/>
        <w:rPr>
          <w:i/>
          <w:sz w:val="18"/>
        </w:rPr>
      </w:pPr>
      <w:r>
        <w:rPr>
          <w:i/>
          <w:sz w:val="18"/>
        </w:rPr>
        <w:t>identyfikator</w:t>
      </w:r>
      <w:r>
        <w:rPr>
          <w:i/>
          <w:spacing w:val="-7"/>
          <w:sz w:val="18"/>
        </w:rPr>
        <w:t> </w:t>
      </w:r>
      <w:r>
        <w:rPr>
          <w:i/>
          <w:sz w:val="18"/>
        </w:rPr>
        <w:t>szkoły/placówki/centrum/</w:t>
      </w:r>
      <w:r>
        <w:rPr>
          <w:i/>
          <w:spacing w:val="-6"/>
          <w:sz w:val="18"/>
        </w:rPr>
        <w:t> </w:t>
      </w:r>
      <w:r>
        <w:rPr>
          <w:i/>
          <w:sz w:val="18"/>
        </w:rPr>
        <w:t>pracodawcy/podmiotu</w:t>
      </w:r>
      <w:r>
        <w:rPr>
          <w:i/>
          <w:spacing w:val="-6"/>
          <w:sz w:val="18"/>
        </w:rPr>
        <w:t> </w:t>
      </w:r>
      <w:r>
        <w:rPr>
          <w:i/>
          <w:sz w:val="18"/>
        </w:rPr>
        <w:t>prowadzącego</w:t>
      </w:r>
      <w:r>
        <w:rPr>
          <w:i/>
          <w:spacing w:val="-5"/>
          <w:sz w:val="18"/>
        </w:rPr>
        <w:t> KKZ</w:t>
      </w:r>
    </w:p>
    <w:p>
      <w:pPr>
        <w:pStyle w:val="BodyText"/>
        <w:rPr>
          <w:i/>
          <w:sz w:val="20"/>
        </w:rPr>
      </w:pPr>
    </w:p>
    <w:p>
      <w:pPr>
        <w:pStyle w:val="BodyText"/>
        <w:spacing w:before="8"/>
        <w:rPr>
          <w:i/>
          <w:sz w:val="23"/>
        </w:rPr>
      </w:pPr>
    </w:p>
    <w:p>
      <w:pPr>
        <w:pStyle w:val="BodyText"/>
        <w:spacing w:before="91"/>
        <w:ind w:left="3613"/>
      </w:pPr>
      <w:r>
        <w:rPr/>
        <w:pict>
          <v:rect style="position:absolute;margin-left:412.149994pt;margin-top:3.549529pt;width:36pt;height:14.4pt;mso-position-horizontal-relative:page;mso-position-vertical-relative:paragraph;z-index:15922688" id="docshape768" filled="false" stroked="true" strokeweight=".75pt" strokecolor="#000000">
            <v:stroke dashstyle="shortdash"/>
            <w10:wrap type="none"/>
          </v:rect>
        </w:pict>
      </w:r>
      <w:r>
        <w:rPr/>
        <w:t>nr</w:t>
      </w:r>
      <w:r>
        <w:rPr>
          <w:spacing w:val="-3"/>
        </w:rPr>
        <w:t> </w:t>
      </w:r>
      <w:r>
        <w:rPr/>
        <w:t>sali/symbol</w:t>
      </w:r>
      <w:r>
        <w:rPr>
          <w:spacing w:val="-5"/>
        </w:rPr>
        <w:t> </w:t>
      </w:r>
      <w:r>
        <w:rPr/>
        <w:t>miejsca</w:t>
      </w:r>
      <w:r>
        <w:rPr>
          <w:spacing w:val="-3"/>
        </w:rPr>
        <w:t> </w:t>
      </w:r>
      <w:r>
        <w:rPr>
          <w:spacing w:val="-2"/>
        </w:rPr>
        <w:t>egzaminowania</w:t>
      </w:r>
    </w:p>
    <w:p>
      <w:pPr>
        <w:pStyle w:val="BodyText"/>
        <w:spacing w:before="3"/>
        <w:rPr>
          <w:sz w:val="28"/>
        </w:rPr>
      </w:pPr>
    </w:p>
    <w:p>
      <w:pPr>
        <w:spacing w:before="1"/>
        <w:ind w:left="986" w:right="994" w:firstLine="0"/>
        <w:jc w:val="center"/>
        <w:rPr>
          <w:sz w:val="28"/>
        </w:rPr>
      </w:pPr>
      <w:r>
        <w:rPr/>
        <w:pict>
          <v:rect style="position:absolute;margin-left:412.200012pt;margin-top:.330288pt;width:151.8pt;height:14.4pt;mso-position-horizontal-relative:page;mso-position-vertical-relative:paragraph;z-index:15923200" id="docshape769" filled="false" stroked="true" strokeweight=".75pt" strokecolor="#000000">
            <v:stroke dashstyle="shortdash"/>
            <w10:wrap type="none"/>
          </v:rect>
        </w:pict>
      </w:r>
      <w:r>
        <w:rPr>
          <w:spacing w:val="-4"/>
          <w:sz w:val="28"/>
        </w:rPr>
        <w:t>sesja</w:t>
      </w:r>
    </w:p>
    <w:p>
      <w:pPr>
        <w:pStyle w:val="BodyText"/>
        <w:spacing w:before="9"/>
        <w:rPr>
          <w:sz w:val="23"/>
        </w:rPr>
      </w:pPr>
    </w:p>
    <w:p>
      <w:pPr>
        <w:pStyle w:val="Heading3"/>
        <w:spacing w:line="276" w:lineRule="exact" w:before="1"/>
        <w:ind w:left="983" w:right="994"/>
      </w:pPr>
      <w:r>
        <w:rPr/>
        <w:t>DECYZJA</w:t>
      </w:r>
      <w:r>
        <w:rPr>
          <w:spacing w:val="-7"/>
        </w:rPr>
        <w:t> </w:t>
      </w:r>
      <w:r>
        <w:rPr/>
        <w:t>O</w:t>
      </w:r>
      <w:r>
        <w:rPr>
          <w:spacing w:val="-7"/>
        </w:rPr>
        <w:t> </w:t>
      </w:r>
      <w:r>
        <w:rPr/>
        <w:t>PRZERWANIU</w:t>
      </w:r>
      <w:r>
        <w:rPr>
          <w:spacing w:val="-7"/>
        </w:rPr>
        <w:t> </w:t>
      </w:r>
      <w:r>
        <w:rPr/>
        <w:t>I</w:t>
      </w:r>
      <w:r>
        <w:rPr>
          <w:spacing w:val="-8"/>
        </w:rPr>
        <w:t> </w:t>
      </w:r>
      <w:r>
        <w:rPr>
          <w:spacing w:val="-2"/>
        </w:rPr>
        <w:t>UNIEWAŻNIENIU</w:t>
      </w:r>
    </w:p>
    <w:p>
      <w:pPr>
        <w:spacing w:line="253" w:lineRule="exact" w:before="0"/>
        <w:ind w:left="985" w:right="994" w:firstLine="0"/>
        <w:jc w:val="center"/>
        <w:rPr>
          <w:b/>
          <w:sz w:val="22"/>
        </w:rPr>
      </w:pPr>
      <w:r>
        <w:rPr>
          <w:b/>
          <w:sz w:val="22"/>
        </w:rPr>
        <w:t>CZĘŚCI</w:t>
      </w:r>
      <w:r>
        <w:rPr>
          <w:b/>
          <w:spacing w:val="-8"/>
          <w:sz w:val="22"/>
        </w:rPr>
        <w:t> </w:t>
      </w:r>
      <w:r>
        <w:rPr>
          <w:rFonts w:ascii="Wingdings" w:hAnsi="Wingdings"/>
          <w:sz w:val="22"/>
        </w:rPr>
        <w:t></w:t>
      </w:r>
      <w:r>
        <w:rPr>
          <w:spacing w:val="-5"/>
          <w:sz w:val="22"/>
        </w:rPr>
        <w:t> </w:t>
      </w:r>
      <w:r>
        <w:rPr>
          <w:b/>
          <w:sz w:val="22"/>
        </w:rPr>
        <w:t>PISEMNEJ*/</w:t>
      </w:r>
      <w:r>
        <w:rPr>
          <w:b/>
          <w:spacing w:val="-6"/>
          <w:sz w:val="22"/>
        </w:rPr>
        <w:t> </w:t>
      </w:r>
      <w:r>
        <w:rPr>
          <w:rFonts w:ascii="Wingdings" w:hAnsi="Wingdings"/>
          <w:sz w:val="22"/>
        </w:rPr>
        <w:t></w:t>
      </w:r>
      <w:r>
        <w:rPr>
          <w:spacing w:val="-5"/>
          <w:sz w:val="22"/>
        </w:rPr>
        <w:t> </w:t>
      </w:r>
      <w:r>
        <w:rPr>
          <w:b/>
          <w:sz w:val="22"/>
        </w:rPr>
        <w:t>PRAKTYCZNEJ*</w:t>
      </w:r>
      <w:r>
        <w:rPr>
          <w:b/>
          <w:spacing w:val="-6"/>
          <w:sz w:val="22"/>
        </w:rPr>
        <w:t> </w:t>
      </w:r>
      <w:r>
        <w:rPr>
          <w:b/>
          <w:sz w:val="22"/>
        </w:rPr>
        <w:t>EGZAMINU</w:t>
      </w:r>
      <w:r>
        <w:rPr>
          <w:b/>
          <w:spacing w:val="-6"/>
          <w:sz w:val="22"/>
        </w:rPr>
        <w:t> </w:t>
      </w:r>
      <w:r>
        <w:rPr>
          <w:b/>
          <w:spacing w:val="-2"/>
          <w:sz w:val="22"/>
        </w:rPr>
        <w:t>ZAWODOWEGO</w:t>
      </w:r>
    </w:p>
    <w:p>
      <w:pPr>
        <w:spacing w:before="183"/>
        <w:ind w:left="778" w:right="786" w:firstLine="0"/>
        <w:jc w:val="both"/>
        <w:rPr>
          <w:b/>
          <w:sz w:val="22"/>
        </w:rPr>
      </w:pPr>
      <w:r>
        <w:rPr>
          <w:sz w:val="22"/>
        </w:rPr>
        <w:t>Na</w:t>
      </w:r>
      <w:r>
        <w:rPr>
          <w:spacing w:val="-6"/>
          <w:sz w:val="22"/>
        </w:rPr>
        <w:t> </w:t>
      </w:r>
      <w:r>
        <w:rPr>
          <w:sz w:val="22"/>
        </w:rPr>
        <w:t>podstawie</w:t>
      </w:r>
      <w:r>
        <w:rPr>
          <w:spacing w:val="-6"/>
          <w:sz w:val="22"/>
        </w:rPr>
        <w:t> </w:t>
      </w:r>
      <w:r>
        <w:rPr>
          <w:sz w:val="22"/>
        </w:rPr>
        <w:t>art.</w:t>
      </w:r>
      <w:r>
        <w:rPr>
          <w:spacing w:val="-6"/>
          <w:sz w:val="22"/>
        </w:rPr>
        <w:t> </w:t>
      </w:r>
      <w:r>
        <w:rPr>
          <w:sz w:val="22"/>
        </w:rPr>
        <w:t>44zzzp</w:t>
      </w:r>
      <w:r>
        <w:rPr>
          <w:spacing w:val="-6"/>
          <w:sz w:val="22"/>
        </w:rPr>
        <w:t> </w:t>
      </w:r>
      <w:r>
        <w:rPr>
          <w:sz w:val="22"/>
        </w:rPr>
        <w:t>ustawy</w:t>
      </w:r>
      <w:r>
        <w:rPr>
          <w:spacing w:val="-7"/>
          <w:sz w:val="22"/>
        </w:rPr>
        <w:t> </w:t>
      </w:r>
      <w:r>
        <w:rPr>
          <w:sz w:val="22"/>
        </w:rPr>
        <w:t>z</w:t>
      </w:r>
      <w:r>
        <w:rPr>
          <w:spacing w:val="-6"/>
          <w:sz w:val="22"/>
        </w:rPr>
        <w:t> </w:t>
      </w:r>
      <w:r>
        <w:rPr>
          <w:sz w:val="22"/>
        </w:rPr>
        <w:t>dnia</w:t>
      </w:r>
      <w:r>
        <w:rPr>
          <w:spacing w:val="-6"/>
          <w:sz w:val="22"/>
        </w:rPr>
        <w:t> </w:t>
      </w:r>
      <w:r>
        <w:rPr>
          <w:sz w:val="22"/>
        </w:rPr>
        <w:t>7</w:t>
      </w:r>
      <w:r>
        <w:rPr>
          <w:spacing w:val="-6"/>
          <w:sz w:val="22"/>
        </w:rPr>
        <w:t> </w:t>
      </w:r>
      <w:r>
        <w:rPr>
          <w:sz w:val="22"/>
        </w:rPr>
        <w:t>września</w:t>
      </w:r>
      <w:r>
        <w:rPr>
          <w:spacing w:val="-6"/>
          <w:sz w:val="22"/>
        </w:rPr>
        <w:t> </w:t>
      </w:r>
      <w:r>
        <w:rPr>
          <w:sz w:val="22"/>
        </w:rPr>
        <w:t>1991</w:t>
      </w:r>
      <w:r>
        <w:rPr>
          <w:spacing w:val="-6"/>
          <w:sz w:val="22"/>
        </w:rPr>
        <w:t> </w:t>
      </w:r>
      <w:r>
        <w:rPr>
          <w:sz w:val="22"/>
        </w:rPr>
        <w:t>r.</w:t>
      </w:r>
      <w:r>
        <w:rPr>
          <w:spacing w:val="-6"/>
          <w:sz w:val="22"/>
        </w:rPr>
        <w:t> </w:t>
      </w:r>
      <w:r>
        <w:rPr>
          <w:sz w:val="22"/>
        </w:rPr>
        <w:t>o</w:t>
      </w:r>
      <w:r>
        <w:rPr>
          <w:spacing w:val="-6"/>
          <w:sz w:val="22"/>
        </w:rPr>
        <w:t> </w:t>
      </w:r>
      <w:r>
        <w:rPr>
          <w:sz w:val="22"/>
        </w:rPr>
        <w:t>systemie</w:t>
      </w:r>
      <w:r>
        <w:rPr>
          <w:spacing w:val="-6"/>
          <w:sz w:val="22"/>
        </w:rPr>
        <w:t> </w:t>
      </w:r>
      <w:r>
        <w:rPr>
          <w:sz w:val="22"/>
        </w:rPr>
        <w:t>oświaty</w:t>
      </w:r>
      <w:r>
        <w:rPr>
          <w:spacing w:val="-5"/>
          <w:sz w:val="22"/>
        </w:rPr>
        <w:t> </w:t>
      </w:r>
      <w:r>
        <w:rPr>
          <w:sz w:val="22"/>
        </w:rPr>
        <w:t>(tj.</w:t>
      </w:r>
      <w:r>
        <w:rPr>
          <w:spacing w:val="-8"/>
          <w:sz w:val="22"/>
        </w:rPr>
        <w:t> </w:t>
      </w:r>
      <w:r>
        <w:rPr>
          <w:sz w:val="22"/>
        </w:rPr>
        <w:t>Dz.U.</w:t>
      </w:r>
      <w:r>
        <w:rPr>
          <w:spacing w:val="-7"/>
          <w:sz w:val="22"/>
        </w:rPr>
        <w:t> </w:t>
      </w:r>
      <w:r>
        <w:rPr>
          <w:sz w:val="22"/>
        </w:rPr>
        <w:t>z</w:t>
      </w:r>
      <w:r>
        <w:rPr>
          <w:spacing w:val="-6"/>
          <w:sz w:val="22"/>
        </w:rPr>
        <w:t> </w:t>
      </w:r>
      <w:r>
        <w:rPr>
          <w:sz w:val="22"/>
        </w:rPr>
        <w:t>2021</w:t>
      </w:r>
      <w:r>
        <w:rPr>
          <w:spacing w:val="-5"/>
          <w:sz w:val="22"/>
        </w:rPr>
        <w:t> </w:t>
      </w:r>
      <w:r>
        <w:rPr>
          <w:sz w:val="22"/>
        </w:rPr>
        <w:t>r.</w:t>
      </w:r>
      <w:r>
        <w:rPr>
          <w:spacing w:val="-6"/>
          <w:sz w:val="22"/>
        </w:rPr>
        <w:t> </w:t>
      </w:r>
      <w:r>
        <w:rPr>
          <w:sz w:val="22"/>
        </w:rPr>
        <w:t>poz.1915</w:t>
      </w:r>
      <w:r>
        <w:rPr>
          <w:spacing w:val="-10"/>
          <w:sz w:val="22"/>
        </w:rPr>
        <w:t> </w:t>
      </w:r>
      <w:r>
        <w:rPr>
          <w:sz w:val="20"/>
        </w:rPr>
        <w:t>ze zm.</w:t>
      </w:r>
      <w:r>
        <w:rPr>
          <w:sz w:val="22"/>
        </w:rPr>
        <w:t>) </w:t>
      </w:r>
      <w:r>
        <w:rPr>
          <w:b/>
          <w:sz w:val="22"/>
        </w:rPr>
        <w:t>przerywam i unieważniam część</w:t>
      </w:r>
      <w:r>
        <w:rPr>
          <w:b/>
          <w:spacing w:val="-2"/>
          <w:sz w:val="22"/>
        </w:rPr>
        <w:t> </w:t>
      </w:r>
      <w:r>
        <w:rPr>
          <w:b/>
          <w:sz w:val="22"/>
        </w:rPr>
        <w:t>pisemną*/</w:t>
      </w:r>
      <w:r>
        <w:rPr>
          <w:b/>
          <w:spacing w:val="-1"/>
          <w:sz w:val="22"/>
        </w:rPr>
        <w:t> </w:t>
      </w:r>
      <w:r>
        <w:rPr>
          <w:b/>
          <w:sz w:val="22"/>
        </w:rPr>
        <w:t>praktyczną* egzaminu zawodowego w</w:t>
      </w:r>
      <w:r>
        <w:rPr>
          <w:b/>
          <w:spacing w:val="-1"/>
          <w:sz w:val="22"/>
        </w:rPr>
        <w:t> </w:t>
      </w:r>
      <w:r>
        <w:rPr>
          <w:b/>
          <w:sz w:val="22"/>
        </w:rPr>
        <w:t>zakresie </w:t>
      </w:r>
      <w:r>
        <w:rPr>
          <w:b/>
          <w:spacing w:val="-2"/>
          <w:sz w:val="22"/>
        </w:rPr>
        <w:t>kwalifikacji</w:t>
      </w:r>
    </w:p>
    <w:p>
      <w:pPr>
        <w:pStyle w:val="BodyText"/>
        <w:spacing w:before="10"/>
        <w:rPr>
          <w:b/>
          <w:sz w:val="21"/>
        </w:rPr>
      </w:pPr>
    </w:p>
    <w:p>
      <w:pPr>
        <w:spacing w:before="0"/>
        <w:ind w:left="987" w:right="994" w:firstLine="0"/>
        <w:jc w:val="center"/>
        <w:rPr>
          <w:sz w:val="22"/>
        </w:rPr>
      </w:pPr>
      <w:r>
        <w:rPr>
          <w:spacing w:val="-2"/>
          <w:sz w:val="22"/>
        </w:rPr>
        <w:t>.............................................................................................................................................................</w:t>
      </w:r>
    </w:p>
    <w:p>
      <w:pPr>
        <w:spacing w:before="3"/>
        <w:ind w:left="985" w:right="994" w:firstLine="0"/>
        <w:jc w:val="center"/>
        <w:rPr>
          <w:i/>
          <w:sz w:val="16"/>
        </w:rPr>
      </w:pPr>
      <w:r>
        <w:rPr>
          <w:i/>
          <w:sz w:val="16"/>
        </w:rPr>
        <w:t>symbol</w:t>
      </w:r>
      <w:r>
        <w:rPr>
          <w:i/>
          <w:spacing w:val="-4"/>
          <w:sz w:val="16"/>
        </w:rPr>
        <w:t> </w:t>
      </w:r>
      <w:r>
        <w:rPr>
          <w:i/>
          <w:sz w:val="16"/>
        </w:rPr>
        <w:t>i</w:t>
      </w:r>
      <w:r>
        <w:rPr>
          <w:i/>
          <w:spacing w:val="-4"/>
          <w:sz w:val="16"/>
        </w:rPr>
        <w:t> </w:t>
      </w:r>
      <w:r>
        <w:rPr>
          <w:i/>
          <w:sz w:val="16"/>
        </w:rPr>
        <w:t>nazwa</w:t>
      </w:r>
      <w:r>
        <w:rPr>
          <w:i/>
          <w:spacing w:val="-3"/>
          <w:sz w:val="16"/>
        </w:rPr>
        <w:t> </w:t>
      </w:r>
      <w:r>
        <w:rPr>
          <w:i/>
          <w:spacing w:val="-2"/>
          <w:sz w:val="16"/>
        </w:rPr>
        <w:t>kwalifikacji</w:t>
      </w:r>
    </w:p>
    <w:p>
      <w:pPr>
        <w:pStyle w:val="BodyText"/>
        <w:spacing w:before="10"/>
        <w:rPr>
          <w:i/>
        </w:rPr>
      </w:pPr>
    </w:p>
    <w:p>
      <w:pPr>
        <w:spacing w:before="0"/>
        <w:ind w:left="0" w:right="8016" w:firstLine="0"/>
        <w:jc w:val="right"/>
        <w:rPr>
          <w:sz w:val="20"/>
        </w:rPr>
      </w:pPr>
      <w:r>
        <w:rPr/>
        <w:pict>
          <v:shape style="position:absolute;margin-left:194.660004pt;margin-top:-.504072pt;width:364.9pt;height:13.55pt;mso-position-horizontal-relative:page;mso-position-vertical-relative:paragraph;z-index:15924224" type="#_x0000_t202" id="docshape770"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21"/>
                    <w:gridCol w:w="314"/>
                    <w:gridCol w:w="316"/>
                    <w:gridCol w:w="316"/>
                    <w:gridCol w:w="316"/>
                    <w:gridCol w:w="316"/>
                    <w:gridCol w:w="314"/>
                    <w:gridCol w:w="317"/>
                    <w:gridCol w:w="317"/>
                    <w:gridCol w:w="317"/>
                    <w:gridCol w:w="315"/>
                    <w:gridCol w:w="317"/>
                    <w:gridCol w:w="317"/>
                    <w:gridCol w:w="315"/>
                    <w:gridCol w:w="317"/>
                    <w:gridCol w:w="318"/>
                    <w:gridCol w:w="317"/>
                    <w:gridCol w:w="319"/>
                    <w:gridCol w:w="317"/>
                    <w:gridCol w:w="317"/>
                    <w:gridCol w:w="317"/>
                    <w:gridCol w:w="319"/>
                  </w:tblGrid>
                  <w:tr>
                    <w:trPr>
                      <w:trHeight w:val="251" w:hRule="atLeast"/>
                    </w:trPr>
                    <w:tc>
                      <w:tcPr>
                        <w:tcW w:w="317" w:type="dxa"/>
                      </w:tcPr>
                      <w:p>
                        <w:pPr>
                          <w:pStyle w:val="TableParagraph"/>
                          <w:rPr>
                            <w:sz w:val="18"/>
                          </w:rPr>
                        </w:pPr>
                      </w:p>
                    </w:tc>
                    <w:tc>
                      <w:tcPr>
                        <w:tcW w:w="321" w:type="dxa"/>
                      </w:tcPr>
                      <w:p>
                        <w:pPr>
                          <w:pStyle w:val="TableParagraph"/>
                          <w:rPr>
                            <w:sz w:val="18"/>
                          </w:rPr>
                        </w:pPr>
                      </w:p>
                    </w:tc>
                    <w:tc>
                      <w:tcPr>
                        <w:tcW w:w="314"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4"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5"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5" w:type="dxa"/>
                      </w:tcPr>
                      <w:p>
                        <w:pPr>
                          <w:pStyle w:val="TableParagraph"/>
                          <w:rPr>
                            <w:sz w:val="18"/>
                          </w:rPr>
                        </w:pPr>
                      </w:p>
                    </w:tc>
                    <w:tc>
                      <w:tcPr>
                        <w:tcW w:w="317" w:type="dxa"/>
                      </w:tcPr>
                      <w:p>
                        <w:pPr>
                          <w:pStyle w:val="TableParagraph"/>
                          <w:rPr>
                            <w:sz w:val="18"/>
                          </w:rPr>
                        </w:pPr>
                      </w:p>
                    </w:tc>
                    <w:tc>
                      <w:tcPr>
                        <w:tcW w:w="318" w:type="dxa"/>
                      </w:tcPr>
                      <w:p>
                        <w:pPr>
                          <w:pStyle w:val="TableParagraph"/>
                          <w:rPr>
                            <w:sz w:val="18"/>
                          </w:rPr>
                        </w:pPr>
                      </w:p>
                    </w:tc>
                    <w:tc>
                      <w:tcPr>
                        <w:tcW w:w="317" w:type="dxa"/>
                      </w:tcPr>
                      <w:p>
                        <w:pPr>
                          <w:pStyle w:val="TableParagraph"/>
                          <w:rPr>
                            <w:sz w:val="18"/>
                          </w:rPr>
                        </w:pPr>
                      </w:p>
                    </w:tc>
                    <w:tc>
                      <w:tcPr>
                        <w:tcW w:w="319"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9" w:type="dxa"/>
                      </w:tcPr>
                      <w:p>
                        <w:pPr>
                          <w:pStyle w:val="TableParagraph"/>
                          <w:rPr>
                            <w:sz w:val="18"/>
                          </w:rPr>
                        </w:pPr>
                      </w:p>
                    </w:tc>
                  </w:tr>
                </w:tbl>
                <w:p>
                  <w:pPr>
                    <w:pStyle w:val="BodyText"/>
                  </w:pPr>
                </w:p>
              </w:txbxContent>
            </v:textbox>
            <w10:wrap type="none"/>
          </v:shape>
        </w:pict>
      </w:r>
      <w:r>
        <w:rPr>
          <w:spacing w:val="-2"/>
          <w:sz w:val="20"/>
        </w:rPr>
        <w:t>Nazwisko:</w:t>
      </w:r>
    </w:p>
    <w:p>
      <w:pPr>
        <w:pStyle w:val="BodyText"/>
        <w:spacing w:before="7"/>
        <w:rPr>
          <w:sz w:val="23"/>
        </w:rPr>
      </w:pPr>
    </w:p>
    <w:p>
      <w:pPr>
        <w:spacing w:before="0"/>
        <w:ind w:left="0" w:right="8015" w:firstLine="0"/>
        <w:jc w:val="right"/>
        <w:rPr>
          <w:sz w:val="20"/>
        </w:rPr>
      </w:pPr>
      <w:r>
        <w:rPr/>
        <w:pict>
          <v:shape style="position:absolute;margin-left:194.660004pt;margin-top:-.504059pt;width:364.9pt;height:13.65pt;mso-position-horizontal-relative:page;mso-position-vertical-relative:paragraph;z-index:15924736" type="#_x0000_t202" id="docshape77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21"/>
                    <w:gridCol w:w="314"/>
                    <w:gridCol w:w="316"/>
                    <w:gridCol w:w="316"/>
                    <w:gridCol w:w="316"/>
                    <w:gridCol w:w="316"/>
                    <w:gridCol w:w="314"/>
                    <w:gridCol w:w="317"/>
                    <w:gridCol w:w="317"/>
                    <w:gridCol w:w="317"/>
                    <w:gridCol w:w="315"/>
                    <w:gridCol w:w="317"/>
                    <w:gridCol w:w="317"/>
                    <w:gridCol w:w="315"/>
                    <w:gridCol w:w="317"/>
                    <w:gridCol w:w="318"/>
                    <w:gridCol w:w="317"/>
                    <w:gridCol w:w="319"/>
                    <w:gridCol w:w="317"/>
                    <w:gridCol w:w="317"/>
                    <w:gridCol w:w="317"/>
                    <w:gridCol w:w="319"/>
                  </w:tblGrid>
                  <w:tr>
                    <w:trPr>
                      <w:trHeight w:val="253" w:hRule="atLeast"/>
                    </w:trPr>
                    <w:tc>
                      <w:tcPr>
                        <w:tcW w:w="317" w:type="dxa"/>
                      </w:tcPr>
                      <w:p>
                        <w:pPr>
                          <w:pStyle w:val="TableParagraph"/>
                          <w:rPr>
                            <w:sz w:val="18"/>
                          </w:rPr>
                        </w:pPr>
                      </w:p>
                    </w:tc>
                    <w:tc>
                      <w:tcPr>
                        <w:tcW w:w="321" w:type="dxa"/>
                      </w:tcPr>
                      <w:p>
                        <w:pPr>
                          <w:pStyle w:val="TableParagraph"/>
                          <w:rPr>
                            <w:sz w:val="18"/>
                          </w:rPr>
                        </w:pPr>
                      </w:p>
                    </w:tc>
                    <w:tc>
                      <w:tcPr>
                        <w:tcW w:w="314"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4"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5"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5" w:type="dxa"/>
                      </w:tcPr>
                      <w:p>
                        <w:pPr>
                          <w:pStyle w:val="TableParagraph"/>
                          <w:rPr>
                            <w:sz w:val="18"/>
                          </w:rPr>
                        </w:pPr>
                      </w:p>
                    </w:tc>
                    <w:tc>
                      <w:tcPr>
                        <w:tcW w:w="317" w:type="dxa"/>
                      </w:tcPr>
                      <w:p>
                        <w:pPr>
                          <w:pStyle w:val="TableParagraph"/>
                          <w:rPr>
                            <w:sz w:val="18"/>
                          </w:rPr>
                        </w:pPr>
                      </w:p>
                    </w:tc>
                    <w:tc>
                      <w:tcPr>
                        <w:tcW w:w="318" w:type="dxa"/>
                      </w:tcPr>
                      <w:p>
                        <w:pPr>
                          <w:pStyle w:val="TableParagraph"/>
                          <w:rPr>
                            <w:sz w:val="18"/>
                          </w:rPr>
                        </w:pPr>
                      </w:p>
                    </w:tc>
                    <w:tc>
                      <w:tcPr>
                        <w:tcW w:w="317" w:type="dxa"/>
                      </w:tcPr>
                      <w:p>
                        <w:pPr>
                          <w:pStyle w:val="TableParagraph"/>
                          <w:rPr>
                            <w:sz w:val="18"/>
                          </w:rPr>
                        </w:pPr>
                      </w:p>
                    </w:tc>
                    <w:tc>
                      <w:tcPr>
                        <w:tcW w:w="319"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9" w:type="dxa"/>
                      </w:tcPr>
                      <w:p>
                        <w:pPr>
                          <w:pStyle w:val="TableParagraph"/>
                          <w:rPr>
                            <w:sz w:val="18"/>
                          </w:rPr>
                        </w:pPr>
                      </w:p>
                    </w:tc>
                  </w:tr>
                </w:tbl>
                <w:p>
                  <w:pPr>
                    <w:pStyle w:val="BodyText"/>
                  </w:pPr>
                </w:p>
              </w:txbxContent>
            </v:textbox>
            <w10:wrap type="none"/>
          </v:shape>
        </w:pict>
      </w:r>
      <w:r>
        <w:rPr>
          <w:sz w:val="20"/>
        </w:rPr>
        <w:t>Imię</w:t>
      </w:r>
      <w:r>
        <w:rPr>
          <w:spacing w:val="-4"/>
          <w:sz w:val="20"/>
        </w:rPr>
        <w:t> </w:t>
      </w:r>
      <w:r>
        <w:rPr>
          <w:spacing w:val="-2"/>
          <w:sz w:val="20"/>
        </w:rPr>
        <w:t>(imiona):</w:t>
      </w:r>
    </w:p>
    <w:p>
      <w:pPr>
        <w:pStyle w:val="BodyText"/>
        <w:rPr>
          <w:sz w:val="16"/>
        </w:rPr>
      </w:pPr>
    </w:p>
    <w:p>
      <w:pPr>
        <w:spacing w:after="0"/>
        <w:rPr>
          <w:sz w:val="16"/>
        </w:rPr>
        <w:sectPr>
          <w:type w:val="continuous"/>
          <w:pgSz w:w="11910" w:h="16840"/>
          <w:pgMar w:header="708" w:footer="1000" w:top="1400" w:bottom="280" w:left="640" w:right="60"/>
        </w:sectPr>
      </w:pPr>
    </w:p>
    <w:p>
      <w:pPr>
        <w:spacing w:before="91"/>
        <w:ind w:left="1150" w:right="0" w:firstLine="0"/>
        <w:jc w:val="left"/>
        <w:rPr>
          <w:sz w:val="20"/>
        </w:rPr>
      </w:pPr>
      <w:r>
        <w:rPr/>
        <w:pict>
          <v:shape style="position:absolute;margin-left:194.660004pt;margin-top:4.04594pt;width:127.25pt;height:13.7pt;mso-position-horizontal-relative:page;mso-position-vertical-relative:paragraph;z-index:15925248" type="#_x0000_t202" id="docshape77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21"/>
                    <w:gridCol w:w="314"/>
                    <w:gridCol w:w="316"/>
                    <w:gridCol w:w="316"/>
                    <w:gridCol w:w="316"/>
                    <w:gridCol w:w="316"/>
                    <w:gridCol w:w="314"/>
                  </w:tblGrid>
                  <w:tr>
                    <w:trPr>
                      <w:trHeight w:val="254" w:hRule="atLeast"/>
                    </w:trPr>
                    <w:tc>
                      <w:tcPr>
                        <w:tcW w:w="317" w:type="dxa"/>
                        <w:tcBorders>
                          <w:left w:val="single" w:sz="4" w:space="0" w:color="000000"/>
                        </w:tcBorders>
                      </w:tcPr>
                      <w:p>
                        <w:pPr>
                          <w:pStyle w:val="TableParagraph"/>
                          <w:rPr>
                            <w:sz w:val="18"/>
                          </w:rPr>
                        </w:pPr>
                      </w:p>
                    </w:tc>
                    <w:tc>
                      <w:tcPr>
                        <w:tcW w:w="321" w:type="dxa"/>
                        <w:tcBorders>
                          <w:right w:val="single" w:sz="4" w:space="0" w:color="000000"/>
                        </w:tcBorders>
                      </w:tcPr>
                      <w:p>
                        <w:pPr>
                          <w:pStyle w:val="TableParagraph"/>
                          <w:rPr>
                            <w:sz w:val="18"/>
                          </w:rPr>
                        </w:pPr>
                      </w:p>
                    </w:tc>
                    <w:tc>
                      <w:tcPr>
                        <w:tcW w:w="314" w:type="dxa"/>
                        <w:tcBorders>
                          <w:left w:val="single" w:sz="4" w:space="0" w:color="000000"/>
                        </w:tcBorders>
                      </w:tcPr>
                      <w:p>
                        <w:pPr>
                          <w:pStyle w:val="TableParagraph"/>
                          <w:rPr>
                            <w:sz w:val="18"/>
                          </w:rPr>
                        </w:pPr>
                      </w:p>
                    </w:tc>
                    <w:tc>
                      <w:tcPr>
                        <w:tcW w:w="316" w:type="dxa"/>
                        <w:tcBorders>
                          <w:right w:val="single" w:sz="4" w:space="0" w:color="000000"/>
                        </w:tcBorders>
                      </w:tcPr>
                      <w:p>
                        <w:pPr>
                          <w:pStyle w:val="TableParagraph"/>
                          <w:rPr>
                            <w:sz w:val="18"/>
                          </w:rPr>
                        </w:pPr>
                      </w:p>
                    </w:tc>
                    <w:tc>
                      <w:tcPr>
                        <w:tcW w:w="316" w:type="dxa"/>
                        <w:tcBorders>
                          <w:left w:val="single" w:sz="4" w:space="0" w:color="000000"/>
                        </w:tcBorders>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4" w:type="dxa"/>
                        <w:tcBorders>
                          <w:right w:val="single" w:sz="4" w:space="0" w:color="000000"/>
                        </w:tcBorders>
                      </w:tcPr>
                      <w:p>
                        <w:pPr>
                          <w:pStyle w:val="TableParagraph"/>
                          <w:rPr>
                            <w:sz w:val="18"/>
                          </w:rPr>
                        </w:pPr>
                      </w:p>
                    </w:tc>
                  </w:tr>
                </w:tbl>
                <w:p>
                  <w:pPr>
                    <w:pStyle w:val="BodyText"/>
                  </w:pPr>
                </w:p>
              </w:txbxContent>
            </v:textbox>
            <w10:wrap type="none"/>
          </v:shape>
        </w:pict>
      </w:r>
      <w:r>
        <w:rPr>
          <w:sz w:val="20"/>
        </w:rPr>
        <w:t>Data</w:t>
      </w:r>
      <w:r>
        <w:rPr>
          <w:spacing w:val="-4"/>
          <w:sz w:val="20"/>
        </w:rPr>
        <w:t> </w:t>
      </w:r>
      <w:r>
        <w:rPr>
          <w:sz w:val="20"/>
        </w:rPr>
        <w:t>i</w:t>
      </w:r>
      <w:r>
        <w:rPr>
          <w:spacing w:val="-4"/>
          <w:sz w:val="20"/>
        </w:rPr>
        <w:t> </w:t>
      </w:r>
      <w:r>
        <w:rPr>
          <w:sz w:val="20"/>
        </w:rPr>
        <w:t>miejsce</w:t>
      </w:r>
      <w:r>
        <w:rPr>
          <w:spacing w:val="-4"/>
          <w:sz w:val="20"/>
        </w:rPr>
        <w:t> </w:t>
      </w:r>
      <w:r>
        <w:rPr>
          <w:spacing w:val="-2"/>
          <w:sz w:val="20"/>
        </w:rPr>
        <w:t>urodzenia:</w:t>
      </w:r>
    </w:p>
    <w:p>
      <w:pPr>
        <w:tabs>
          <w:tab w:pos="316" w:val="left" w:leader="none"/>
        </w:tabs>
        <w:spacing w:before="32"/>
        <w:ind w:left="0" w:right="0" w:firstLine="0"/>
        <w:jc w:val="right"/>
        <w:rPr>
          <w:i/>
          <w:sz w:val="14"/>
        </w:rPr>
      </w:pPr>
      <w:r>
        <w:rPr>
          <w:i/>
          <w:spacing w:val="-10"/>
          <w:sz w:val="14"/>
        </w:rPr>
        <w:t>d</w:t>
      </w:r>
      <w:r>
        <w:rPr>
          <w:i/>
          <w:sz w:val="14"/>
        </w:rPr>
        <w:tab/>
      </w:r>
      <w:r>
        <w:rPr>
          <w:i/>
          <w:spacing w:val="-10"/>
          <w:sz w:val="14"/>
        </w:rPr>
        <w:t>d</w:t>
      </w:r>
    </w:p>
    <w:p>
      <w:pPr>
        <w:spacing w:before="81"/>
        <w:ind w:left="1938" w:right="0" w:firstLine="0"/>
        <w:jc w:val="left"/>
        <w:rPr>
          <w:sz w:val="20"/>
        </w:rPr>
      </w:pPr>
      <w:r>
        <w:rPr/>
        <w:pict>
          <v:shape style="position:absolute;margin-left:194.660004pt;margin-top:3.545928pt;width:174.8pt;height:13.55pt;mso-position-horizontal-relative:page;mso-position-vertical-relative:paragraph;z-index:15925760" type="#_x0000_t202" id="docshape77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21"/>
                    <w:gridCol w:w="314"/>
                    <w:gridCol w:w="316"/>
                    <w:gridCol w:w="316"/>
                    <w:gridCol w:w="316"/>
                    <w:gridCol w:w="316"/>
                    <w:gridCol w:w="314"/>
                    <w:gridCol w:w="317"/>
                    <w:gridCol w:w="317"/>
                    <w:gridCol w:w="317"/>
                  </w:tblGrid>
                  <w:tr>
                    <w:trPr>
                      <w:trHeight w:val="251" w:hRule="atLeast"/>
                    </w:trPr>
                    <w:tc>
                      <w:tcPr>
                        <w:tcW w:w="317" w:type="dxa"/>
                      </w:tcPr>
                      <w:p>
                        <w:pPr>
                          <w:pStyle w:val="TableParagraph"/>
                          <w:rPr>
                            <w:sz w:val="18"/>
                          </w:rPr>
                        </w:pPr>
                      </w:p>
                    </w:tc>
                    <w:tc>
                      <w:tcPr>
                        <w:tcW w:w="321" w:type="dxa"/>
                      </w:tcPr>
                      <w:p>
                        <w:pPr>
                          <w:pStyle w:val="TableParagraph"/>
                          <w:rPr>
                            <w:sz w:val="18"/>
                          </w:rPr>
                        </w:pPr>
                      </w:p>
                    </w:tc>
                    <w:tc>
                      <w:tcPr>
                        <w:tcW w:w="314"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6" w:type="dxa"/>
                      </w:tcPr>
                      <w:p>
                        <w:pPr>
                          <w:pStyle w:val="TableParagraph"/>
                          <w:rPr>
                            <w:sz w:val="18"/>
                          </w:rPr>
                        </w:pPr>
                      </w:p>
                    </w:tc>
                    <w:tc>
                      <w:tcPr>
                        <w:tcW w:w="314"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r>
                </w:tbl>
                <w:p>
                  <w:pPr>
                    <w:pStyle w:val="BodyText"/>
                  </w:pPr>
                </w:p>
              </w:txbxContent>
            </v:textbox>
            <w10:wrap type="none"/>
          </v:shape>
        </w:pict>
      </w:r>
      <w:r>
        <w:rPr>
          <w:sz w:val="20"/>
        </w:rPr>
        <w:t>Numer</w:t>
      </w:r>
      <w:r>
        <w:rPr>
          <w:spacing w:val="-4"/>
          <w:sz w:val="20"/>
        </w:rPr>
        <w:t> </w:t>
      </w:r>
      <w:r>
        <w:rPr>
          <w:spacing w:val="-2"/>
          <w:sz w:val="20"/>
        </w:rPr>
        <w:t>PESEL:</w:t>
      </w:r>
    </w:p>
    <w:p>
      <w:pPr>
        <w:spacing w:line="240" w:lineRule="auto" w:before="0"/>
        <w:rPr>
          <w:sz w:val="14"/>
        </w:rPr>
      </w:pPr>
      <w:r>
        <w:rPr/>
        <w:br w:type="column"/>
      </w:r>
      <w:r>
        <w:rPr>
          <w:sz w:val="14"/>
        </w:rPr>
      </w:r>
    </w:p>
    <w:p>
      <w:pPr>
        <w:pStyle w:val="BodyText"/>
        <w:spacing w:before="8"/>
        <w:rPr>
          <w:sz w:val="16"/>
        </w:rPr>
      </w:pPr>
    </w:p>
    <w:p>
      <w:pPr>
        <w:tabs>
          <w:tab w:pos="526" w:val="left" w:leader="none"/>
          <w:tab w:pos="843" w:val="left" w:leader="none"/>
        </w:tabs>
        <w:spacing w:before="0"/>
        <w:ind w:left="211" w:right="0" w:firstLine="0"/>
        <w:jc w:val="left"/>
        <w:rPr>
          <w:i/>
          <w:sz w:val="14"/>
        </w:rPr>
      </w:pPr>
      <w:r>
        <w:rPr>
          <w:i/>
          <w:spacing w:val="-10"/>
          <w:sz w:val="14"/>
        </w:rPr>
        <w:t>m</w:t>
      </w:r>
      <w:r>
        <w:rPr>
          <w:i/>
          <w:sz w:val="14"/>
        </w:rPr>
        <w:tab/>
      </w:r>
      <w:r>
        <w:rPr>
          <w:i/>
          <w:spacing w:val="-10"/>
          <w:sz w:val="14"/>
        </w:rPr>
        <w:t>m</w:t>
      </w:r>
      <w:r>
        <w:rPr>
          <w:i/>
          <w:sz w:val="14"/>
        </w:rPr>
        <w:tab/>
      </w:r>
      <w:r>
        <w:rPr>
          <w:i/>
          <w:spacing w:val="-10"/>
          <w:sz w:val="14"/>
        </w:rPr>
        <w:t>r</w:t>
      </w:r>
    </w:p>
    <w:p>
      <w:pPr>
        <w:spacing w:line="240" w:lineRule="auto" w:before="0"/>
        <w:rPr>
          <w:i/>
          <w:sz w:val="7"/>
        </w:rPr>
      </w:pPr>
      <w:r>
        <w:rPr/>
        <w:br w:type="column"/>
      </w:r>
      <w:r>
        <w:rPr>
          <w:i/>
          <w:sz w:val="7"/>
        </w:rPr>
      </w:r>
    </w:p>
    <w:tbl>
      <w:tblPr>
        <w:tblW w:w="0" w:type="auto"/>
        <w:jc w:val="left"/>
        <w:tblInd w:w="14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17"/>
        <w:gridCol w:w="315"/>
        <w:gridCol w:w="317"/>
        <w:gridCol w:w="317"/>
        <w:gridCol w:w="315"/>
        <w:gridCol w:w="317"/>
        <w:gridCol w:w="318"/>
        <w:gridCol w:w="317"/>
        <w:gridCol w:w="319"/>
        <w:gridCol w:w="317"/>
        <w:gridCol w:w="317"/>
        <w:gridCol w:w="317"/>
        <w:gridCol w:w="319"/>
      </w:tblGrid>
      <w:tr>
        <w:trPr>
          <w:trHeight w:val="254" w:hRule="atLeast"/>
        </w:trPr>
        <w:tc>
          <w:tcPr>
            <w:tcW w:w="317" w:type="dxa"/>
          </w:tcPr>
          <w:p>
            <w:pPr>
              <w:pStyle w:val="TableParagraph"/>
              <w:rPr>
                <w:sz w:val="18"/>
              </w:rPr>
            </w:pPr>
          </w:p>
        </w:tc>
        <w:tc>
          <w:tcPr>
            <w:tcW w:w="317" w:type="dxa"/>
          </w:tcPr>
          <w:p>
            <w:pPr>
              <w:pStyle w:val="TableParagraph"/>
              <w:rPr>
                <w:sz w:val="18"/>
              </w:rPr>
            </w:pPr>
          </w:p>
        </w:tc>
        <w:tc>
          <w:tcPr>
            <w:tcW w:w="315"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5" w:type="dxa"/>
          </w:tcPr>
          <w:p>
            <w:pPr>
              <w:pStyle w:val="TableParagraph"/>
              <w:rPr>
                <w:sz w:val="18"/>
              </w:rPr>
            </w:pPr>
          </w:p>
        </w:tc>
        <w:tc>
          <w:tcPr>
            <w:tcW w:w="317" w:type="dxa"/>
          </w:tcPr>
          <w:p>
            <w:pPr>
              <w:pStyle w:val="TableParagraph"/>
              <w:rPr>
                <w:sz w:val="18"/>
              </w:rPr>
            </w:pPr>
          </w:p>
        </w:tc>
        <w:tc>
          <w:tcPr>
            <w:tcW w:w="318" w:type="dxa"/>
          </w:tcPr>
          <w:p>
            <w:pPr>
              <w:pStyle w:val="TableParagraph"/>
              <w:rPr>
                <w:sz w:val="18"/>
              </w:rPr>
            </w:pPr>
          </w:p>
        </w:tc>
        <w:tc>
          <w:tcPr>
            <w:tcW w:w="317" w:type="dxa"/>
          </w:tcPr>
          <w:p>
            <w:pPr>
              <w:pStyle w:val="TableParagraph"/>
              <w:rPr>
                <w:sz w:val="18"/>
              </w:rPr>
            </w:pPr>
          </w:p>
        </w:tc>
        <w:tc>
          <w:tcPr>
            <w:tcW w:w="319"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7" w:type="dxa"/>
          </w:tcPr>
          <w:p>
            <w:pPr>
              <w:pStyle w:val="TableParagraph"/>
              <w:rPr>
                <w:sz w:val="18"/>
              </w:rPr>
            </w:pPr>
          </w:p>
        </w:tc>
        <w:tc>
          <w:tcPr>
            <w:tcW w:w="319" w:type="dxa"/>
          </w:tcPr>
          <w:p>
            <w:pPr>
              <w:pStyle w:val="TableParagraph"/>
              <w:rPr>
                <w:sz w:val="18"/>
              </w:rPr>
            </w:pPr>
          </w:p>
        </w:tc>
      </w:tr>
    </w:tbl>
    <w:p>
      <w:pPr>
        <w:tabs>
          <w:tab w:pos="539" w:val="left" w:leader="none"/>
          <w:tab w:pos="853" w:val="left" w:leader="none"/>
        </w:tabs>
        <w:spacing w:before="0"/>
        <w:ind w:left="222" w:right="0" w:firstLine="0"/>
        <w:jc w:val="left"/>
        <w:rPr>
          <w:i/>
          <w:sz w:val="14"/>
        </w:rPr>
      </w:pPr>
      <w:r>
        <w:rPr>
          <w:i/>
          <w:spacing w:val="-10"/>
          <w:sz w:val="14"/>
        </w:rPr>
        <w:t>r</w:t>
      </w:r>
      <w:r>
        <w:rPr>
          <w:i/>
          <w:sz w:val="14"/>
        </w:rPr>
        <w:tab/>
      </w:r>
      <w:r>
        <w:rPr>
          <w:i/>
          <w:spacing w:val="-10"/>
          <w:sz w:val="14"/>
        </w:rPr>
        <w:t>r</w:t>
      </w:r>
      <w:r>
        <w:rPr>
          <w:i/>
          <w:sz w:val="14"/>
        </w:rPr>
        <w:tab/>
      </w:r>
      <w:r>
        <w:rPr>
          <w:i/>
          <w:spacing w:val="-10"/>
          <w:sz w:val="14"/>
        </w:rPr>
        <w:t>r</w:t>
      </w:r>
    </w:p>
    <w:p>
      <w:pPr>
        <w:spacing w:after="0"/>
        <w:jc w:val="left"/>
        <w:rPr>
          <w:sz w:val="14"/>
        </w:rPr>
        <w:sectPr>
          <w:type w:val="continuous"/>
          <w:pgSz w:w="11910" w:h="16840"/>
          <w:pgMar w:header="708" w:footer="1000" w:top="1400" w:bottom="280" w:left="640" w:right="60"/>
          <w:cols w:num="3" w:equalWidth="0">
            <w:col w:w="3715" w:space="40"/>
            <w:col w:w="898" w:space="39"/>
            <w:col w:w="6518"/>
          </w:cols>
        </w:sectPr>
      </w:pPr>
    </w:p>
    <w:p>
      <w:pPr>
        <w:pStyle w:val="BodyText"/>
        <w:spacing w:before="4"/>
        <w:rPr>
          <w:i/>
          <w:sz w:val="14"/>
        </w:rPr>
      </w:pPr>
    </w:p>
    <w:p>
      <w:pPr>
        <w:spacing w:before="0"/>
        <w:ind w:left="958" w:right="0" w:firstLine="0"/>
        <w:jc w:val="left"/>
        <w:rPr>
          <w:i/>
          <w:sz w:val="16"/>
        </w:rPr>
      </w:pPr>
      <w:r>
        <w:rPr>
          <w:i/>
          <w:sz w:val="16"/>
        </w:rPr>
        <w:t>w</w:t>
      </w:r>
      <w:r>
        <w:rPr>
          <w:i/>
          <w:spacing w:val="-8"/>
          <w:sz w:val="16"/>
        </w:rPr>
        <w:t> </w:t>
      </w:r>
      <w:r>
        <w:rPr>
          <w:i/>
          <w:sz w:val="16"/>
        </w:rPr>
        <w:t>przypadku</w:t>
      </w:r>
      <w:r>
        <w:rPr>
          <w:i/>
          <w:spacing w:val="-6"/>
          <w:sz w:val="16"/>
        </w:rPr>
        <w:t> </w:t>
      </w:r>
      <w:r>
        <w:rPr>
          <w:i/>
          <w:sz w:val="16"/>
        </w:rPr>
        <w:t>braku</w:t>
      </w:r>
      <w:r>
        <w:rPr>
          <w:i/>
          <w:spacing w:val="-6"/>
          <w:sz w:val="16"/>
        </w:rPr>
        <w:t> </w:t>
      </w:r>
      <w:r>
        <w:rPr>
          <w:i/>
          <w:sz w:val="16"/>
        </w:rPr>
        <w:t>numeru</w:t>
      </w:r>
      <w:r>
        <w:rPr>
          <w:i/>
          <w:spacing w:val="-4"/>
          <w:sz w:val="16"/>
        </w:rPr>
        <w:t> </w:t>
      </w:r>
      <w:r>
        <w:rPr>
          <w:i/>
          <w:sz w:val="16"/>
        </w:rPr>
        <w:t>PESEL</w:t>
      </w:r>
      <w:r>
        <w:rPr>
          <w:i/>
          <w:spacing w:val="-3"/>
          <w:sz w:val="16"/>
        </w:rPr>
        <w:t> </w:t>
      </w:r>
      <w:r>
        <w:rPr>
          <w:i/>
          <w:sz w:val="16"/>
        </w:rPr>
        <w:t>-</w:t>
      </w:r>
      <w:r>
        <w:rPr>
          <w:i/>
          <w:spacing w:val="29"/>
          <w:sz w:val="16"/>
        </w:rPr>
        <w:t> </w:t>
      </w:r>
      <w:r>
        <w:rPr>
          <w:i/>
          <w:sz w:val="16"/>
        </w:rPr>
        <w:t>seria</w:t>
      </w:r>
      <w:r>
        <w:rPr>
          <w:i/>
          <w:spacing w:val="-6"/>
          <w:sz w:val="16"/>
        </w:rPr>
        <w:t> </w:t>
      </w:r>
      <w:r>
        <w:rPr>
          <w:i/>
          <w:sz w:val="16"/>
        </w:rPr>
        <w:t>i</w:t>
      </w:r>
      <w:r>
        <w:rPr>
          <w:i/>
          <w:spacing w:val="-6"/>
          <w:sz w:val="16"/>
        </w:rPr>
        <w:t> </w:t>
      </w:r>
      <w:r>
        <w:rPr>
          <w:i/>
          <w:sz w:val="16"/>
        </w:rPr>
        <w:t>numer</w:t>
      </w:r>
      <w:r>
        <w:rPr>
          <w:i/>
          <w:spacing w:val="-7"/>
          <w:sz w:val="16"/>
        </w:rPr>
        <w:t> </w:t>
      </w:r>
      <w:r>
        <w:rPr>
          <w:i/>
          <w:sz w:val="16"/>
        </w:rPr>
        <w:t>paszportu</w:t>
      </w:r>
      <w:r>
        <w:rPr>
          <w:i/>
          <w:spacing w:val="-5"/>
          <w:sz w:val="16"/>
        </w:rPr>
        <w:t> </w:t>
      </w:r>
      <w:r>
        <w:rPr>
          <w:i/>
          <w:sz w:val="16"/>
        </w:rPr>
        <w:t>lub</w:t>
      </w:r>
      <w:r>
        <w:rPr>
          <w:i/>
          <w:spacing w:val="-6"/>
          <w:sz w:val="16"/>
        </w:rPr>
        <w:t> </w:t>
      </w:r>
      <w:r>
        <w:rPr>
          <w:i/>
          <w:sz w:val="16"/>
        </w:rPr>
        <w:t>innego</w:t>
      </w:r>
      <w:r>
        <w:rPr>
          <w:i/>
          <w:spacing w:val="-6"/>
          <w:sz w:val="16"/>
        </w:rPr>
        <w:t> </w:t>
      </w:r>
      <w:r>
        <w:rPr>
          <w:i/>
          <w:sz w:val="16"/>
        </w:rPr>
        <w:t>dokumentu</w:t>
      </w:r>
      <w:r>
        <w:rPr>
          <w:i/>
          <w:spacing w:val="-6"/>
          <w:sz w:val="16"/>
        </w:rPr>
        <w:t> </w:t>
      </w:r>
      <w:r>
        <w:rPr>
          <w:i/>
          <w:sz w:val="16"/>
        </w:rPr>
        <w:t>potwierdzającego</w:t>
      </w:r>
      <w:r>
        <w:rPr>
          <w:i/>
          <w:spacing w:val="-1"/>
          <w:sz w:val="16"/>
        </w:rPr>
        <w:t> </w:t>
      </w:r>
      <w:r>
        <w:rPr>
          <w:i/>
          <w:spacing w:val="-2"/>
          <w:sz w:val="16"/>
        </w:rPr>
        <w:t>tożsamość</w:t>
      </w:r>
    </w:p>
    <w:p>
      <w:pPr>
        <w:pStyle w:val="BodyText"/>
        <w:spacing w:before="120"/>
        <w:ind w:left="944"/>
      </w:pPr>
      <w:r>
        <w:rPr>
          <w:b/>
        </w:rPr>
        <w:t>z</w:t>
      </w:r>
      <w:r>
        <w:rPr>
          <w:b/>
          <w:spacing w:val="-4"/>
        </w:rPr>
        <w:t> </w:t>
      </w:r>
      <w:r>
        <w:rPr>
          <w:b/>
        </w:rPr>
        <w:t>powodu</w:t>
      </w:r>
      <w:r>
        <w:rPr>
          <w:b/>
          <w:spacing w:val="-4"/>
        </w:rPr>
        <w:t> </w:t>
      </w:r>
      <w:r>
        <w:rPr/>
        <w:t>(wstawić</w:t>
      </w:r>
      <w:r>
        <w:rPr>
          <w:spacing w:val="-3"/>
        </w:rPr>
        <w:t> </w:t>
      </w:r>
      <w:r>
        <w:rPr/>
        <w:t>znak</w:t>
      </w:r>
      <w:r>
        <w:rPr>
          <w:spacing w:val="-5"/>
        </w:rPr>
        <w:t> </w:t>
      </w:r>
      <w:r>
        <w:rPr/>
        <w:t>X</w:t>
      </w:r>
      <w:r>
        <w:rPr>
          <w:spacing w:val="-5"/>
        </w:rPr>
        <w:t> </w:t>
      </w:r>
      <w:r>
        <w:rPr/>
        <w:t>w</w:t>
      </w:r>
      <w:r>
        <w:rPr>
          <w:spacing w:val="-4"/>
        </w:rPr>
        <w:t> </w:t>
      </w:r>
      <w:r>
        <w:rPr/>
        <w:t>kratce</w:t>
      </w:r>
      <w:r>
        <w:rPr>
          <w:spacing w:val="-3"/>
        </w:rPr>
        <w:t> </w:t>
      </w:r>
      <w:r>
        <w:rPr/>
        <w:t>obok</w:t>
      </w:r>
      <w:r>
        <w:rPr>
          <w:spacing w:val="-3"/>
        </w:rPr>
        <w:t> </w:t>
      </w:r>
      <w:r>
        <w:rPr/>
        <w:t>właściwego</w:t>
      </w:r>
      <w:r>
        <w:rPr>
          <w:spacing w:val="-3"/>
        </w:rPr>
        <w:t> </w:t>
      </w:r>
      <w:r>
        <w:rPr>
          <w:spacing w:val="-2"/>
        </w:rPr>
        <w:t>stwierdzenia):</w:t>
      </w:r>
    </w:p>
    <w:p>
      <w:pPr>
        <w:pStyle w:val="BodyText"/>
        <w:spacing w:before="3"/>
        <w:rPr>
          <w:sz w:val="23"/>
        </w:rPr>
      </w:pPr>
    </w:p>
    <w:p>
      <w:pPr>
        <w:pStyle w:val="ListParagraph"/>
        <w:numPr>
          <w:ilvl w:val="0"/>
          <w:numId w:val="204"/>
        </w:numPr>
        <w:tabs>
          <w:tab w:pos="2032" w:val="left" w:leader="none"/>
        </w:tabs>
        <w:spacing w:line="240" w:lineRule="auto" w:before="0" w:after="0"/>
        <w:ind w:left="2031" w:right="0" w:hanging="361"/>
        <w:jc w:val="left"/>
        <w:rPr>
          <w:sz w:val="20"/>
        </w:rPr>
      </w:pPr>
      <w:r>
        <w:rPr>
          <w:sz w:val="20"/>
        </w:rPr>
        <w:t>stwierdzenia</w:t>
      </w:r>
      <w:r>
        <w:rPr>
          <w:spacing w:val="-7"/>
          <w:sz w:val="20"/>
        </w:rPr>
        <w:t> </w:t>
      </w:r>
      <w:r>
        <w:rPr>
          <w:sz w:val="20"/>
        </w:rPr>
        <w:t>niesamodzielnego</w:t>
      </w:r>
      <w:r>
        <w:rPr>
          <w:spacing w:val="-6"/>
          <w:sz w:val="20"/>
        </w:rPr>
        <w:t> </w:t>
      </w:r>
      <w:r>
        <w:rPr>
          <w:sz w:val="20"/>
        </w:rPr>
        <w:t>rozwiązywania</w:t>
      </w:r>
      <w:r>
        <w:rPr>
          <w:spacing w:val="-7"/>
          <w:sz w:val="20"/>
        </w:rPr>
        <w:t> </w:t>
      </w:r>
      <w:r>
        <w:rPr>
          <w:sz w:val="20"/>
        </w:rPr>
        <w:t>zadań</w:t>
      </w:r>
      <w:r>
        <w:rPr>
          <w:spacing w:val="-6"/>
          <w:sz w:val="20"/>
        </w:rPr>
        <w:t> </w:t>
      </w:r>
      <w:r>
        <w:rPr>
          <w:sz w:val="20"/>
        </w:rPr>
        <w:t>przez</w:t>
      </w:r>
      <w:r>
        <w:rPr>
          <w:spacing w:val="-8"/>
          <w:sz w:val="20"/>
        </w:rPr>
        <w:t> </w:t>
      </w:r>
      <w:r>
        <w:rPr>
          <w:sz w:val="20"/>
        </w:rPr>
        <w:t>zdającego</w:t>
      </w:r>
      <w:r>
        <w:rPr>
          <w:spacing w:val="-6"/>
          <w:sz w:val="20"/>
        </w:rPr>
        <w:t> </w:t>
      </w:r>
      <w:r>
        <w:rPr>
          <w:sz w:val="20"/>
        </w:rPr>
        <w:t>(art.</w:t>
      </w:r>
      <w:r>
        <w:rPr>
          <w:spacing w:val="-7"/>
          <w:sz w:val="20"/>
        </w:rPr>
        <w:t> </w:t>
      </w:r>
      <w:r>
        <w:rPr>
          <w:sz w:val="20"/>
        </w:rPr>
        <w:t>44zzzp</w:t>
      </w:r>
      <w:r>
        <w:rPr>
          <w:spacing w:val="1"/>
          <w:sz w:val="20"/>
        </w:rPr>
        <w:t> </w:t>
      </w:r>
      <w:r>
        <w:rPr>
          <w:sz w:val="20"/>
        </w:rPr>
        <w:t>ust.1</w:t>
      </w:r>
      <w:r>
        <w:rPr>
          <w:spacing w:val="-8"/>
          <w:sz w:val="20"/>
        </w:rPr>
        <w:t> </w:t>
      </w:r>
      <w:r>
        <w:rPr>
          <w:sz w:val="20"/>
        </w:rPr>
        <w:t>pkt</w:t>
      </w:r>
      <w:r>
        <w:rPr>
          <w:spacing w:val="-7"/>
          <w:sz w:val="20"/>
        </w:rPr>
        <w:t> </w:t>
      </w:r>
      <w:r>
        <w:rPr>
          <w:spacing w:val="-5"/>
          <w:sz w:val="20"/>
        </w:rPr>
        <w:t>1)</w:t>
      </w:r>
    </w:p>
    <w:p>
      <w:pPr>
        <w:pStyle w:val="ListParagraph"/>
        <w:numPr>
          <w:ilvl w:val="0"/>
          <w:numId w:val="204"/>
        </w:numPr>
        <w:tabs>
          <w:tab w:pos="2032" w:val="left" w:leader="none"/>
        </w:tabs>
        <w:spacing w:line="240" w:lineRule="auto" w:before="136" w:after="0"/>
        <w:ind w:left="2031" w:right="613" w:hanging="360"/>
        <w:jc w:val="both"/>
        <w:rPr>
          <w:sz w:val="20"/>
        </w:rPr>
      </w:pPr>
      <w:r>
        <w:rPr>
          <w:sz w:val="20"/>
        </w:rPr>
        <w:t>wniesienia lub korzystania</w:t>
      </w:r>
      <w:r>
        <w:rPr>
          <w:spacing w:val="-1"/>
          <w:sz w:val="20"/>
        </w:rPr>
        <w:t> </w:t>
      </w:r>
      <w:r>
        <w:rPr>
          <w:sz w:val="20"/>
        </w:rPr>
        <w:t>przez zdającego w sali egzaminacyjnej z urządzenia</w:t>
      </w:r>
      <w:r>
        <w:rPr>
          <w:spacing w:val="-1"/>
          <w:sz w:val="20"/>
        </w:rPr>
        <w:t> </w:t>
      </w:r>
      <w:r>
        <w:rPr>
          <w:sz w:val="20"/>
        </w:rPr>
        <w:t>telekomunikacyjnego albo materiałów lub przyborów pomocniczych niewymienionych w komunikacie o przyborach</w:t>
      </w:r>
      <w:r>
        <w:rPr>
          <w:spacing w:val="40"/>
          <w:sz w:val="20"/>
        </w:rPr>
        <w:t>  </w:t>
      </w:r>
      <w:r>
        <w:rPr>
          <w:sz w:val="20"/>
        </w:rPr>
        <w:t>(art. 44zzzp ust.1 pkt 2)</w:t>
      </w:r>
    </w:p>
    <w:p>
      <w:pPr>
        <w:pStyle w:val="ListParagraph"/>
        <w:numPr>
          <w:ilvl w:val="0"/>
          <w:numId w:val="204"/>
        </w:numPr>
        <w:tabs>
          <w:tab w:pos="2032" w:val="left" w:leader="none"/>
        </w:tabs>
        <w:spacing w:line="237" w:lineRule="auto" w:before="118" w:after="0"/>
        <w:ind w:left="2031" w:right="614" w:hanging="360"/>
        <w:jc w:val="both"/>
        <w:rPr>
          <w:sz w:val="20"/>
        </w:rPr>
      </w:pPr>
      <w:r>
        <w:rPr>
          <w:sz w:val="20"/>
        </w:rPr>
        <w:t>zakłócania przez zdającego prawidłowego przebiegu danej części egzaminu, w sposób utrudniający pracę </w:t>
      </w:r>
      <w:r>
        <w:rPr>
          <w:w w:val="95"/>
          <w:sz w:val="20"/>
        </w:rPr>
        <w:t>pozostałym</w:t>
      </w:r>
      <w:r>
        <w:rPr>
          <w:spacing w:val="43"/>
          <w:sz w:val="20"/>
        </w:rPr>
        <w:t> </w:t>
      </w:r>
      <w:r>
        <w:rPr>
          <w:w w:val="95"/>
          <w:sz w:val="20"/>
        </w:rPr>
        <w:t>zdającym,</w:t>
      </w:r>
      <w:r>
        <w:rPr>
          <w:spacing w:val="43"/>
          <w:sz w:val="20"/>
        </w:rPr>
        <w:t> </w:t>
      </w:r>
      <w:r>
        <w:rPr>
          <w:w w:val="95"/>
          <w:sz w:val="20"/>
        </w:rPr>
        <w:t>polegający</w:t>
      </w:r>
      <w:r>
        <w:rPr>
          <w:spacing w:val="43"/>
          <w:sz w:val="20"/>
        </w:rPr>
        <w:t> </w:t>
      </w:r>
      <w:r>
        <w:rPr>
          <w:w w:val="95"/>
          <w:sz w:val="20"/>
        </w:rPr>
        <w:t>na</w:t>
      </w:r>
      <w:r>
        <w:rPr>
          <w:spacing w:val="44"/>
          <w:sz w:val="20"/>
        </w:rPr>
        <w:t> </w:t>
      </w:r>
      <w:r>
        <w:rPr>
          <w:w w:val="95"/>
          <w:sz w:val="20"/>
        </w:rPr>
        <w:t>…………………………………………………………………………</w:t>
      </w:r>
    </w:p>
    <w:p>
      <w:pPr>
        <w:tabs>
          <w:tab w:pos="8377" w:val="left" w:leader="dot"/>
        </w:tabs>
        <w:spacing w:before="1"/>
        <w:ind w:left="2031" w:right="0" w:firstLine="0"/>
        <w:jc w:val="left"/>
        <w:rPr>
          <w:sz w:val="20"/>
        </w:rPr>
      </w:pPr>
      <w:r>
        <w:rPr>
          <w:spacing w:val="-10"/>
          <w:sz w:val="20"/>
        </w:rPr>
        <w:t>…</w:t>
      </w:r>
      <w:r>
        <w:rPr>
          <w:sz w:val="20"/>
        </w:rPr>
        <w:tab/>
        <w:t>(art.</w:t>
      </w:r>
      <w:r>
        <w:rPr>
          <w:spacing w:val="-4"/>
          <w:sz w:val="20"/>
        </w:rPr>
        <w:t> </w:t>
      </w:r>
      <w:r>
        <w:rPr>
          <w:sz w:val="20"/>
        </w:rPr>
        <w:t>44zzzp</w:t>
      </w:r>
      <w:r>
        <w:rPr>
          <w:spacing w:val="4"/>
          <w:sz w:val="20"/>
        </w:rPr>
        <w:t> </w:t>
      </w:r>
      <w:r>
        <w:rPr>
          <w:sz w:val="20"/>
        </w:rPr>
        <w:t>ust.1</w:t>
      </w:r>
      <w:r>
        <w:rPr>
          <w:spacing w:val="-2"/>
          <w:sz w:val="20"/>
        </w:rPr>
        <w:t> </w:t>
      </w:r>
      <w:r>
        <w:rPr>
          <w:sz w:val="20"/>
        </w:rPr>
        <w:t>pkt</w:t>
      </w:r>
      <w:r>
        <w:rPr>
          <w:spacing w:val="-4"/>
          <w:sz w:val="20"/>
        </w:rPr>
        <w:t> </w:t>
      </w:r>
      <w:r>
        <w:rPr>
          <w:spacing w:val="-5"/>
          <w:sz w:val="20"/>
        </w:rPr>
        <w:t>3)</w:t>
      </w:r>
    </w:p>
    <w:p>
      <w:pPr>
        <w:pStyle w:val="BodyText"/>
      </w:pPr>
    </w:p>
    <w:p>
      <w:pPr>
        <w:pStyle w:val="BodyText"/>
        <w:spacing w:before="4"/>
        <w:rPr>
          <w:sz w:val="28"/>
        </w:rPr>
      </w:pPr>
    </w:p>
    <w:p>
      <w:pPr>
        <w:tabs>
          <w:tab w:pos="6669" w:val="left" w:leader="none"/>
        </w:tabs>
        <w:spacing w:before="0"/>
        <w:ind w:left="1273" w:right="0" w:firstLine="0"/>
        <w:jc w:val="left"/>
        <w:rPr>
          <w:sz w:val="20"/>
        </w:rPr>
      </w:pPr>
      <w:r>
        <w:rPr>
          <w:spacing w:val="-2"/>
          <w:sz w:val="20"/>
        </w:rPr>
        <w:t>.............................................................................</w:t>
      </w:r>
      <w:r>
        <w:rPr>
          <w:sz w:val="20"/>
        </w:rPr>
        <w:tab/>
      </w:r>
      <w:r>
        <w:rPr>
          <w:spacing w:val="-2"/>
          <w:sz w:val="20"/>
        </w:rPr>
        <w:t>.................................................................</w:t>
      </w:r>
    </w:p>
    <w:p>
      <w:pPr>
        <w:tabs>
          <w:tab w:pos="7924" w:val="left" w:leader="none"/>
        </w:tabs>
        <w:spacing w:before="0"/>
        <w:ind w:left="2629" w:right="0" w:firstLine="0"/>
        <w:jc w:val="left"/>
        <w:rPr>
          <w:i/>
          <w:sz w:val="18"/>
        </w:rPr>
      </w:pPr>
      <w:r>
        <w:rPr>
          <w:i/>
          <w:sz w:val="18"/>
        </w:rPr>
        <w:t>czytelny</w:t>
      </w:r>
      <w:r>
        <w:rPr>
          <w:i/>
          <w:spacing w:val="-5"/>
          <w:sz w:val="18"/>
        </w:rPr>
        <w:t> </w:t>
      </w:r>
      <w:r>
        <w:rPr>
          <w:i/>
          <w:sz w:val="18"/>
        </w:rPr>
        <w:t>podpis</w:t>
      </w:r>
      <w:r>
        <w:rPr>
          <w:i/>
          <w:spacing w:val="-3"/>
          <w:sz w:val="18"/>
        </w:rPr>
        <w:t> </w:t>
      </w:r>
      <w:r>
        <w:rPr>
          <w:i/>
          <w:spacing w:val="-5"/>
          <w:sz w:val="18"/>
        </w:rPr>
        <w:t>PZN</w:t>
      </w:r>
      <w:r>
        <w:rPr>
          <w:i/>
          <w:sz w:val="18"/>
        </w:rPr>
        <w:tab/>
        <w:t>czytelny</w:t>
      </w:r>
      <w:r>
        <w:rPr>
          <w:i/>
          <w:spacing w:val="-7"/>
          <w:sz w:val="18"/>
        </w:rPr>
        <w:t> </w:t>
      </w:r>
      <w:r>
        <w:rPr>
          <w:i/>
          <w:sz w:val="18"/>
        </w:rPr>
        <w:t>podpis</w:t>
      </w:r>
      <w:r>
        <w:rPr>
          <w:i/>
          <w:spacing w:val="-3"/>
          <w:sz w:val="18"/>
        </w:rPr>
        <w:t> </w:t>
      </w:r>
      <w:r>
        <w:rPr>
          <w:i/>
          <w:spacing w:val="-5"/>
          <w:sz w:val="18"/>
        </w:rPr>
        <w:t>PZE</w:t>
      </w:r>
    </w:p>
    <w:p>
      <w:pPr>
        <w:pStyle w:val="BodyText"/>
        <w:rPr>
          <w:i/>
          <w:sz w:val="20"/>
        </w:rPr>
      </w:pPr>
    </w:p>
    <w:p>
      <w:pPr>
        <w:spacing w:before="0"/>
        <w:ind w:left="778" w:right="0" w:firstLine="0"/>
        <w:jc w:val="left"/>
        <w:rPr>
          <w:sz w:val="20"/>
        </w:rPr>
      </w:pPr>
      <w:r>
        <w:rPr>
          <w:sz w:val="20"/>
        </w:rPr>
        <w:t>*</w:t>
      </w:r>
      <w:r>
        <w:rPr>
          <w:spacing w:val="44"/>
          <w:sz w:val="20"/>
        </w:rPr>
        <w:t> </w:t>
      </w:r>
      <w:r>
        <w:rPr>
          <w:sz w:val="20"/>
        </w:rPr>
        <w:t>niepotrzebne</w:t>
      </w:r>
      <w:r>
        <w:rPr>
          <w:spacing w:val="-2"/>
          <w:sz w:val="20"/>
        </w:rPr>
        <w:t> skreślić</w:t>
      </w:r>
    </w:p>
    <w:p>
      <w:pPr>
        <w:spacing w:before="110"/>
        <w:ind w:left="1381" w:right="0" w:firstLine="0"/>
        <w:jc w:val="left"/>
        <w:rPr>
          <w:sz w:val="14"/>
        </w:rPr>
      </w:pPr>
      <w:r>
        <w:rPr>
          <w:sz w:val="14"/>
        </w:rPr>
        <w:t>Obowiązek</w:t>
      </w:r>
      <w:r>
        <w:rPr>
          <w:spacing w:val="-3"/>
          <w:sz w:val="14"/>
        </w:rPr>
        <w:t> </w:t>
      </w:r>
      <w:r>
        <w:rPr>
          <w:sz w:val="14"/>
        </w:rPr>
        <w:t>informacyjny</w:t>
      </w:r>
      <w:r>
        <w:rPr>
          <w:spacing w:val="-3"/>
          <w:sz w:val="14"/>
        </w:rPr>
        <w:t> </w:t>
      </w:r>
      <w:r>
        <w:rPr>
          <w:sz w:val="14"/>
        </w:rPr>
        <w:t>wynikający</w:t>
      </w:r>
      <w:r>
        <w:rPr>
          <w:spacing w:val="-3"/>
          <w:sz w:val="14"/>
        </w:rPr>
        <w:t> </w:t>
      </w:r>
      <w:r>
        <w:rPr>
          <w:sz w:val="14"/>
        </w:rPr>
        <w:t>z</w:t>
      </w:r>
      <w:r>
        <w:rPr>
          <w:spacing w:val="-2"/>
          <w:sz w:val="14"/>
        </w:rPr>
        <w:t> </w:t>
      </w:r>
      <w:r>
        <w:rPr>
          <w:sz w:val="14"/>
        </w:rPr>
        <w:t>art. 13</w:t>
      </w:r>
      <w:r>
        <w:rPr>
          <w:spacing w:val="-3"/>
          <w:sz w:val="14"/>
        </w:rPr>
        <w:t> </w:t>
      </w:r>
      <w:r>
        <w:rPr>
          <w:sz w:val="14"/>
        </w:rPr>
        <w:t>i</w:t>
      </w:r>
      <w:r>
        <w:rPr>
          <w:spacing w:val="-3"/>
          <w:sz w:val="14"/>
        </w:rPr>
        <w:t> </w:t>
      </w:r>
      <w:r>
        <w:rPr>
          <w:sz w:val="14"/>
        </w:rPr>
        <w:t>14</w:t>
      </w:r>
      <w:r>
        <w:rPr>
          <w:spacing w:val="-3"/>
          <w:sz w:val="14"/>
        </w:rPr>
        <w:t> </w:t>
      </w:r>
      <w:r>
        <w:rPr>
          <w:sz w:val="14"/>
        </w:rPr>
        <w:t>Rozporządzenia</w:t>
      </w:r>
      <w:r>
        <w:rPr>
          <w:spacing w:val="-2"/>
          <w:sz w:val="14"/>
        </w:rPr>
        <w:t> </w:t>
      </w:r>
      <w:r>
        <w:rPr>
          <w:sz w:val="14"/>
        </w:rPr>
        <w:t>Parlamentu Europejskiego</w:t>
      </w:r>
      <w:r>
        <w:rPr>
          <w:spacing w:val="-2"/>
          <w:sz w:val="14"/>
        </w:rPr>
        <w:t> </w:t>
      </w:r>
      <w:r>
        <w:rPr>
          <w:sz w:val="14"/>
        </w:rPr>
        <w:t>i</w:t>
      </w:r>
      <w:r>
        <w:rPr>
          <w:spacing w:val="-3"/>
          <w:sz w:val="14"/>
        </w:rPr>
        <w:t> </w:t>
      </w:r>
      <w:r>
        <w:rPr>
          <w:sz w:val="14"/>
        </w:rPr>
        <w:t>Rady</w:t>
      </w:r>
      <w:r>
        <w:rPr>
          <w:spacing w:val="-3"/>
          <w:sz w:val="14"/>
        </w:rPr>
        <w:t> </w:t>
      </w:r>
      <w:r>
        <w:rPr>
          <w:sz w:val="14"/>
        </w:rPr>
        <w:t>(UE)</w:t>
      </w:r>
      <w:r>
        <w:rPr>
          <w:spacing w:val="-1"/>
          <w:sz w:val="14"/>
        </w:rPr>
        <w:t> </w:t>
      </w:r>
      <w:r>
        <w:rPr>
          <w:sz w:val="14"/>
        </w:rPr>
        <w:t>2016/679</w:t>
      </w:r>
      <w:r>
        <w:rPr>
          <w:spacing w:val="-3"/>
          <w:sz w:val="14"/>
        </w:rPr>
        <w:t> </w:t>
      </w:r>
      <w:r>
        <w:rPr>
          <w:sz w:val="14"/>
        </w:rPr>
        <w:t>z</w:t>
      </w:r>
      <w:r>
        <w:rPr>
          <w:spacing w:val="-2"/>
          <w:sz w:val="14"/>
        </w:rPr>
        <w:t> </w:t>
      </w:r>
      <w:r>
        <w:rPr>
          <w:sz w:val="14"/>
        </w:rPr>
        <w:t>27</w:t>
      </w:r>
      <w:r>
        <w:rPr>
          <w:spacing w:val="-3"/>
          <w:sz w:val="14"/>
        </w:rPr>
        <w:t> </w:t>
      </w:r>
      <w:r>
        <w:rPr>
          <w:sz w:val="14"/>
        </w:rPr>
        <w:t>kwietnia</w:t>
      </w:r>
      <w:r>
        <w:rPr>
          <w:spacing w:val="-2"/>
          <w:sz w:val="14"/>
        </w:rPr>
        <w:t> </w:t>
      </w:r>
      <w:r>
        <w:rPr>
          <w:sz w:val="14"/>
        </w:rPr>
        <w:t>2016</w:t>
      </w:r>
      <w:r>
        <w:rPr>
          <w:spacing w:val="-3"/>
          <w:sz w:val="14"/>
        </w:rPr>
        <w:t> </w:t>
      </w:r>
      <w:r>
        <w:rPr>
          <w:sz w:val="14"/>
        </w:rPr>
        <w:t>r.</w:t>
      </w:r>
      <w:r>
        <w:rPr>
          <w:spacing w:val="-1"/>
          <w:sz w:val="14"/>
        </w:rPr>
        <w:t> </w:t>
      </w:r>
      <w:r>
        <w:rPr>
          <w:sz w:val="14"/>
        </w:rPr>
        <w:t>w</w:t>
      </w:r>
      <w:r>
        <w:rPr>
          <w:spacing w:val="-2"/>
          <w:sz w:val="14"/>
        </w:rPr>
        <w:t> </w:t>
      </w:r>
      <w:r>
        <w:rPr>
          <w:sz w:val="14"/>
        </w:rPr>
        <w:t>sprawie </w:t>
      </w:r>
      <w:r>
        <w:rPr>
          <w:spacing w:val="-2"/>
          <w:sz w:val="14"/>
        </w:rPr>
        <w:t>ochrony</w:t>
      </w:r>
    </w:p>
    <w:p>
      <w:pPr>
        <w:spacing w:before="0"/>
        <w:ind w:left="1381" w:right="899" w:firstLine="0"/>
        <w:jc w:val="both"/>
        <w:rPr>
          <w:sz w:val="14"/>
        </w:rPr>
      </w:pPr>
      <w:r>
        <w:rPr/>
        <w:pict>
          <v:shape style="position:absolute;margin-left:76.344002pt;margin-top:1.185897pt;width:14.05pt;height:14.05pt;mso-position-horizontal-relative:page;mso-position-vertical-relative:paragraph;z-index:15923712" type="#_x0000_t202" id="docshape774"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osób</w:t>
      </w:r>
      <w:r>
        <w:rPr>
          <w:spacing w:val="10"/>
          <w:sz w:val="14"/>
        </w:rPr>
        <w:t> </w:t>
      </w:r>
      <w:r>
        <w:rPr>
          <w:sz w:val="14"/>
        </w:rPr>
        <w:t>fizycznych</w:t>
      </w:r>
      <w:r>
        <w:rPr>
          <w:spacing w:val="10"/>
          <w:sz w:val="14"/>
        </w:rPr>
        <w:t> </w:t>
      </w:r>
      <w:r>
        <w:rPr>
          <w:sz w:val="14"/>
        </w:rPr>
        <w:t>w</w:t>
      </w:r>
      <w:r>
        <w:rPr>
          <w:spacing w:val="11"/>
          <w:sz w:val="14"/>
        </w:rPr>
        <w:t> </w:t>
      </w:r>
      <w:r>
        <w:rPr>
          <w:sz w:val="14"/>
        </w:rPr>
        <w:t>związku</w:t>
      </w:r>
      <w:r>
        <w:rPr>
          <w:spacing w:val="10"/>
          <w:sz w:val="14"/>
        </w:rPr>
        <w:t> </w:t>
      </w:r>
      <w:r>
        <w:rPr>
          <w:sz w:val="14"/>
        </w:rPr>
        <w:t>z</w:t>
      </w:r>
      <w:r>
        <w:rPr>
          <w:spacing w:val="11"/>
          <w:sz w:val="14"/>
        </w:rPr>
        <w:t> </w:t>
      </w:r>
      <w:r>
        <w:rPr>
          <w:sz w:val="14"/>
        </w:rPr>
        <w:t>przetwarzaniem</w:t>
      </w:r>
      <w:r>
        <w:rPr>
          <w:spacing w:val="10"/>
          <w:sz w:val="14"/>
        </w:rPr>
        <w:t> </w:t>
      </w:r>
      <w:r>
        <w:rPr>
          <w:sz w:val="14"/>
        </w:rPr>
        <w:t>danych</w:t>
      </w:r>
      <w:r>
        <w:rPr>
          <w:spacing w:val="10"/>
          <w:sz w:val="14"/>
        </w:rPr>
        <w:t> </w:t>
      </w:r>
      <w:r>
        <w:rPr>
          <w:sz w:val="14"/>
        </w:rPr>
        <w:t>osobowych</w:t>
      </w:r>
      <w:r>
        <w:rPr>
          <w:spacing w:val="10"/>
          <w:sz w:val="14"/>
        </w:rPr>
        <w:t> </w:t>
      </w:r>
      <w:r>
        <w:rPr>
          <w:sz w:val="14"/>
        </w:rPr>
        <w:t>i</w:t>
      </w:r>
      <w:r>
        <w:rPr>
          <w:spacing w:val="10"/>
          <w:sz w:val="14"/>
        </w:rPr>
        <w:t> </w:t>
      </w:r>
      <w:r>
        <w:rPr>
          <w:sz w:val="14"/>
        </w:rPr>
        <w:t>w</w:t>
      </w:r>
      <w:r>
        <w:rPr>
          <w:spacing w:val="11"/>
          <w:sz w:val="14"/>
        </w:rPr>
        <w:t> </w:t>
      </w:r>
      <w:r>
        <w:rPr>
          <w:sz w:val="14"/>
        </w:rPr>
        <w:t>sprawie</w:t>
      </w:r>
      <w:r>
        <w:rPr>
          <w:spacing w:val="11"/>
          <w:sz w:val="14"/>
        </w:rPr>
        <w:t> </w:t>
      </w:r>
      <w:r>
        <w:rPr>
          <w:sz w:val="14"/>
        </w:rPr>
        <w:t>swobodnego</w:t>
      </w:r>
      <w:r>
        <w:rPr>
          <w:spacing w:val="10"/>
          <w:sz w:val="14"/>
        </w:rPr>
        <w:t> </w:t>
      </w:r>
      <w:r>
        <w:rPr>
          <w:sz w:val="14"/>
        </w:rPr>
        <w:t>przepływu</w:t>
      </w:r>
      <w:r>
        <w:rPr>
          <w:spacing w:val="10"/>
          <w:sz w:val="14"/>
        </w:rPr>
        <w:t> </w:t>
      </w:r>
      <w:r>
        <w:rPr>
          <w:sz w:val="14"/>
        </w:rPr>
        <w:t>takich</w:t>
      </w:r>
      <w:r>
        <w:rPr>
          <w:spacing w:val="11"/>
          <w:sz w:val="14"/>
        </w:rPr>
        <w:t> </w:t>
      </w:r>
      <w:r>
        <w:rPr>
          <w:sz w:val="14"/>
        </w:rPr>
        <w:t>danych</w:t>
      </w:r>
      <w:r>
        <w:rPr>
          <w:spacing w:val="18"/>
          <w:sz w:val="14"/>
        </w:rPr>
        <w:t> </w:t>
      </w:r>
      <w:r>
        <w:rPr>
          <w:sz w:val="14"/>
        </w:rPr>
        <w:t>oraz</w:t>
      </w:r>
      <w:r>
        <w:rPr>
          <w:spacing w:val="11"/>
          <w:sz w:val="14"/>
        </w:rPr>
        <w:t> </w:t>
      </w:r>
      <w:r>
        <w:rPr>
          <w:sz w:val="14"/>
        </w:rPr>
        <w:t>uchylenia</w:t>
      </w:r>
      <w:r>
        <w:rPr>
          <w:spacing w:val="11"/>
          <w:sz w:val="14"/>
        </w:rPr>
        <w:t> </w:t>
      </w:r>
      <w:r>
        <w:rPr>
          <w:sz w:val="14"/>
        </w:rPr>
        <w:t>dyrektywy</w:t>
      </w:r>
      <w:r>
        <w:rPr>
          <w:spacing w:val="10"/>
          <w:sz w:val="14"/>
        </w:rPr>
        <w:t> </w:t>
      </w:r>
      <w:r>
        <w:rPr>
          <w:sz w:val="14"/>
        </w:rPr>
        <w:t>95/46/WE,</w:t>
      </w:r>
      <w:r>
        <w:rPr>
          <w:spacing w:val="40"/>
          <w:sz w:val="14"/>
        </w:rPr>
        <w:t> </w:t>
      </w:r>
      <w:r>
        <w:rPr>
          <w:sz w:val="14"/>
        </w:rPr>
        <w:t>w</w:t>
      </w:r>
      <w:r>
        <w:rPr>
          <w:spacing w:val="-2"/>
          <w:sz w:val="14"/>
        </w:rPr>
        <w:t> </w:t>
      </w:r>
      <w:r>
        <w:rPr>
          <w:sz w:val="14"/>
        </w:rPr>
        <w:t>zakresie</w:t>
      </w:r>
      <w:r>
        <w:rPr>
          <w:spacing w:val="-4"/>
          <w:sz w:val="14"/>
        </w:rPr>
        <w:t> </w:t>
      </w:r>
      <w:r>
        <w:rPr>
          <w:sz w:val="14"/>
        </w:rPr>
        <w:t>przeprowadzania</w:t>
      </w:r>
      <w:r>
        <w:rPr>
          <w:spacing w:val="-4"/>
          <w:sz w:val="14"/>
        </w:rPr>
        <w:t> </w:t>
      </w:r>
      <w:r>
        <w:rPr>
          <w:sz w:val="14"/>
        </w:rPr>
        <w:t>egzaminu</w:t>
      </w:r>
      <w:r>
        <w:rPr>
          <w:spacing w:val="-4"/>
          <w:sz w:val="14"/>
        </w:rPr>
        <w:t> </w:t>
      </w:r>
      <w:r>
        <w:rPr>
          <w:sz w:val="14"/>
        </w:rPr>
        <w:t>zawodowego,</w:t>
      </w:r>
      <w:r>
        <w:rPr>
          <w:spacing w:val="-3"/>
          <w:sz w:val="14"/>
        </w:rPr>
        <w:t> </w:t>
      </w:r>
      <w:r>
        <w:rPr>
          <w:sz w:val="14"/>
        </w:rPr>
        <w:t>zgodnie</w:t>
      </w:r>
      <w:r>
        <w:rPr>
          <w:spacing w:val="-4"/>
          <w:sz w:val="14"/>
        </w:rPr>
        <w:t> </w:t>
      </w:r>
      <w:r>
        <w:rPr>
          <w:sz w:val="14"/>
        </w:rPr>
        <w:t>z</w:t>
      </w:r>
      <w:r>
        <w:rPr>
          <w:spacing w:val="-2"/>
          <w:sz w:val="14"/>
        </w:rPr>
        <w:t> </w:t>
      </w:r>
      <w:r>
        <w:rPr>
          <w:sz w:val="14"/>
        </w:rPr>
        <w:t>przepisami</w:t>
      </w:r>
      <w:r>
        <w:rPr>
          <w:spacing w:val="-4"/>
          <w:sz w:val="14"/>
        </w:rPr>
        <w:t> </w:t>
      </w:r>
      <w:r>
        <w:rPr>
          <w:sz w:val="14"/>
        </w:rPr>
        <w:t>ustawy</w:t>
      </w:r>
      <w:r>
        <w:rPr>
          <w:spacing w:val="-4"/>
          <w:sz w:val="14"/>
        </w:rPr>
        <w:t> </w:t>
      </w:r>
      <w:r>
        <w:rPr>
          <w:sz w:val="14"/>
        </w:rPr>
        <w:t>o</w:t>
      </w:r>
      <w:r>
        <w:rPr>
          <w:spacing w:val="-1"/>
          <w:sz w:val="14"/>
        </w:rPr>
        <w:t> </w:t>
      </w:r>
      <w:r>
        <w:rPr>
          <w:sz w:val="14"/>
        </w:rPr>
        <w:t>systemie</w:t>
      </w:r>
      <w:r>
        <w:rPr>
          <w:spacing w:val="-3"/>
          <w:sz w:val="14"/>
        </w:rPr>
        <w:t> </w:t>
      </w:r>
      <w:r>
        <w:rPr>
          <w:sz w:val="14"/>
        </w:rPr>
        <w:t>oświaty</w:t>
      </w:r>
      <w:r>
        <w:rPr>
          <w:spacing w:val="-4"/>
          <w:sz w:val="14"/>
        </w:rPr>
        <w:t> </w:t>
      </w:r>
      <w:r>
        <w:rPr>
          <w:sz w:val="14"/>
        </w:rPr>
        <w:t>oraz</w:t>
      </w:r>
      <w:r>
        <w:rPr>
          <w:spacing w:val="-4"/>
          <w:sz w:val="14"/>
        </w:rPr>
        <w:t> </w:t>
      </w:r>
      <w:r>
        <w:rPr>
          <w:sz w:val="14"/>
        </w:rPr>
        <w:t>aktami</w:t>
      </w:r>
      <w:r>
        <w:rPr>
          <w:spacing w:val="-4"/>
          <w:sz w:val="14"/>
        </w:rPr>
        <w:t> </w:t>
      </w:r>
      <w:r>
        <w:rPr>
          <w:sz w:val="14"/>
        </w:rPr>
        <w:t>wykonawczymi</w:t>
      </w:r>
      <w:r>
        <w:rPr>
          <w:spacing w:val="-4"/>
          <w:sz w:val="14"/>
        </w:rPr>
        <w:t> </w:t>
      </w:r>
      <w:r>
        <w:rPr>
          <w:sz w:val="14"/>
        </w:rPr>
        <w:t>wydanymi</w:t>
      </w:r>
      <w:r>
        <w:rPr>
          <w:spacing w:val="-4"/>
          <w:sz w:val="14"/>
        </w:rPr>
        <w:t> </w:t>
      </w:r>
      <w:r>
        <w:rPr>
          <w:sz w:val="14"/>
        </w:rPr>
        <w:t>na</w:t>
      </w:r>
      <w:r>
        <w:rPr>
          <w:spacing w:val="-4"/>
          <w:sz w:val="14"/>
        </w:rPr>
        <w:t> </w:t>
      </w:r>
      <w:r>
        <w:rPr>
          <w:sz w:val="14"/>
        </w:rPr>
        <w:t>jej</w:t>
      </w:r>
      <w:r>
        <w:rPr>
          <w:spacing w:val="-4"/>
          <w:sz w:val="14"/>
        </w:rPr>
        <w:t> </w:t>
      </w:r>
      <w:r>
        <w:rPr>
          <w:sz w:val="14"/>
        </w:rPr>
        <w:t>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708" w:footer="1000" w:top="1400" w:bottom="280" w:left="640" w:right="60"/>
        </w:sectPr>
      </w:pPr>
    </w:p>
    <w:p>
      <w:pPr>
        <w:pStyle w:val="BodyText"/>
        <w:spacing w:before="11"/>
        <w:rPr>
          <w:sz w:val="13"/>
        </w:rPr>
      </w:pPr>
    </w:p>
    <w:p>
      <w:pPr>
        <w:pStyle w:val="BodyText"/>
        <w:ind w:left="750"/>
        <w:rPr>
          <w:sz w:val="20"/>
        </w:rPr>
      </w:pPr>
      <w:r>
        <w:rPr>
          <w:sz w:val="20"/>
        </w:rPr>
        <w:pict>
          <v:group style="width:493.55pt;height:712.9pt;mso-position-horizontal-relative:char;mso-position-vertical-relative:line" id="docshapegroup780" coordorigin="0,0" coordsize="9871,14258">
            <v:shape style="position:absolute;left:0;top:0;width:9871;height:14258" id="docshape781" coordorigin="0,0" coordsize="9871,14258" path="m9870,0l9695,0,29,0,0,0,0,13982,0,14258,9695,14258,9695,13982,9870,13982,9870,0xe" filled="true" fillcolor="#deeaf6" stroked="false">
              <v:path arrowok="t"/>
              <v:fill type="solid"/>
            </v:shape>
            <v:shape style="position:absolute;left:27;top:0;width:9841;height:13980" type="#_x0000_t75" id="docshape782" stroked="false">
              <v:imagedata r:id="rId361" o:title=""/>
            </v:shape>
          </v:group>
        </w:pict>
      </w:r>
      <w:r>
        <w:rPr>
          <w:sz w:val="20"/>
        </w:rPr>
      </w:r>
    </w:p>
    <w:p>
      <w:pPr>
        <w:spacing w:after="0"/>
        <w:rPr>
          <w:sz w:val="20"/>
        </w:rPr>
        <w:sectPr>
          <w:headerReference w:type="default" r:id="rId359"/>
          <w:footerReference w:type="default" r:id="rId360"/>
          <w:pgSz w:w="11910" w:h="16840"/>
          <w:pgMar w:header="708" w:footer="1000" w:top="1000" w:bottom="1200" w:left="640" w:right="60"/>
        </w:sectPr>
      </w:pPr>
    </w:p>
    <w:p>
      <w:pPr>
        <w:pStyle w:val="BodyText"/>
        <w:spacing w:before="11"/>
        <w:rPr>
          <w:sz w:val="13"/>
        </w:rPr>
      </w:pPr>
    </w:p>
    <w:p>
      <w:pPr>
        <w:pStyle w:val="BodyText"/>
        <w:ind w:left="750"/>
        <w:rPr>
          <w:sz w:val="20"/>
        </w:rPr>
      </w:pPr>
      <w:r>
        <w:rPr>
          <w:sz w:val="20"/>
        </w:rPr>
        <w:pict>
          <v:group style="width:498.35pt;height:717.5pt;mso-position-horizontal-relative:char;mso-position-vertical-relative:line" id="docshapegroup783" coordorigin="0,0" coordsize="9967,14350">
            <v:shape style="position:absolute;left:0;top:0;width:9967;height:14350" id="docshape784" coordorigin="0,0" coordsize="9967,14350" path="m9966,0l9695,0,29,0,0,0,0,14073,0,14349,9695,14349,9695,14073,9966,14073,9966,0xe" filled="true" fillcolor="#deeaf6" stroked="false">
              <v:path arrowok="t"/>
              <v:fill type="solid"/>
            </v:shape>
            <v:shape style="position:absolute;left:27;top:0;width:9937;height:14070" type="#_x0000_t75" id="docshape785" stroked="false">
              <v:imagedata r:id="rId362" o:title=""/>
            </v:shape>
          </v:group>
        </w:pict>
      </w:r>
      <w:r>
        <w:rPr>
          <w:sz w:val="20"/>
        </w:rPr>
      </w:r>
    </w:p>
    <w:p>
      <w:pPr>
        <w:spacing w:after="0"/>
        <w:rPr>
          <w:sz w:val="20"/>
        </w:rPr>
        <w:sectPr>
          <w:pgSz w:w="11910" w:h="16840"/>
          <w:pgMar w:header="708" w:footer="1000" w:top="1000" w:bottom="1200" w:left="640" w:right="60"/>
        </w:sectPr>
      </w:pPr>
    </w:p>
    <w:p>
      <w:pPr>
        <w:pStyle w:val="BodyText"/>
        <w:spacing w:before="11"/>
        <w:rPr>
          <w:sz w:val="13"/>
        </w:rPr>
      </w:pPr>
    </w:p>
    <w:p>
      <w:pPr>
        <w:pStyle w:val="BodyText"/>
        <w:ind w:left="750"/>
        <w:rPr>
          <w:sz w:val="20"/>
        </w:rPr>
      </w:pPr>
      <w:r>
        <w:rPr>
          <w:sz w:val="20"/>
        </w:rPr>
        <w:pict>
          <v:group style="width:512.9500pt;height:717.5pt;mso-position-horizontal-relative:char;mso-position-vertical-relative:line" id="docshapegroup791" coordorigin="0,0" coordsize="10259,14350">
            <v:shape style="position:absolute;left:0;top:0;width:10259;height:14350" id="docshape792" coordorigin="0,0" coordsize="10259,14350" path="m10259,0l9695,0,29,0,0,0,0,14073,0,14349,9695,14349,9695,14073,10259,14073,10259,0xe" filled="true" fillcolor="#deeaf6" stroked="false">
              <v:path arrowok="t"/>
              <v:fill type="solid"/>
            </v:shape>
            <v:shape style="position:absolute;left:27;top:0;width:10229;height:14070" type="#_x0000_t75" id="docshape793" stroked="false">
              <v:imagedata r:id="rId365" o:title=""/>
            </v:shape>
          </v:group>
        </w:pict>
      </w:r>
      <w:r>
        <w:rPr>
          <w:sz w:val="20"/>
        </w:rPr>
      </w:r>
    </w:p>
    <w:p>
      <w:pPr>
        <w:spacing w:after="0"/>
        <w:rPr>
          <w:sz w:val="20"/>
        </w:rPr>
        <w:sectPr>
          <w:headerReference w:type="default" r:id="rId363"/>
          <w:footerReference w:type="default" r:id="rId364"/>
          <w:pgSz w:w="11910" w:h="16840"/>
          <w:pgMar w:header="708" w:footer="1000" w:top="1000" w:bottom="1200" w:left="640" w:right="60"/>
        </w:sectPr>
      </w:pPr>
    </w:p>
    <w:p>
      <w:pPr>
        <w:pStyle w:val="BodyText"/>
        <w:spacing w:before="11"/>
        <w:rPr>
          <w:sz w:val="13"/>
        </w:rPr>
      </w:pPr>
    </w:p>
    <w:p>
      <w:pPr>
        <w:pStyle w:val="BodyText"/>
        <w:ind w:left="750"/>
        <w:rPr>
          <w:sz w:val="20"/>
        </w:rPr>
      </w:pPr>
      <w:r>
        <w:rPr>
          <w:sz w:val="20"/>
        </w:rPr>
        <w:pict>
          <v:group style="width:513.4500pt;height:718.2pt;mso-position-horizontal-relative:char;mso-position-vertical-relative:line" id="docshapegroup794" coordorigin="0,0" coordsize="10269,14364">
            <v:shape style="position:absolute;left:0;top:0;width:10269;height:14364" id="docshape795" coordorigin="0,0" coordsize="10269,14364" path="m10269,0l9695,0,29,0,0,0,0,14088,0,14364,9695,14364,9695,14088,10269,14088,10269,0xe" filled="true" fillcolor="#deeaf6" stroked="false">
              <v:path arrowok="t"/>
              <v:fill type="solid"/>
            </v:shape>
            <v:shape style="position:absolute;left:27;top:0;width:10240;height:14084" type="#_x0000_t75" id="docshape796" stroked="false">
              <v:imagedata r:id="rId366" o:title=""/>
            </v:shape>
          </v:group>
        </w:pict>
      </w:r>
      <w:r>
        <w:rPr>
          <w:sz w:val="20"/>
        </w:rPr>
      </w:r>
    </w:p>
    <w:p>
      <w:pPr>
        <w:spacing w:after="0"/>
        <w:rPr>
          <w:sz w:val="20"/>
        </w:rPr>
        <w:sectPr>
          <w:pgSz w:w="11910" w:h="16840"/>
          <w:pgMar w:header="708" w:footer="1000" w:top="1000" w:bottom="1200" w:left="640" w:right="60"/>
        </w:sectPr>
      </w:pPr>
    </w:p>
    <w:p>
      <w:pPr>
        <w:pStyle w:val="BodyText"/>
        <w:spacing w:before="9"/>
        <w:rPr>
          <w:sz w:val="21"/>
        </w:rPr>
      </w:pPr>
    </w:p>
    <w:p>
      <w:pPr>
        <w:spacing w:after="0"/>
        <w:rPr>
          <w:sz w:val="21"/>
        </w:rPr>
        <w:sectPr>
          <w:headerReference w:type="default" r:id="rId367"/>
          <w:footerReference w:type="default" r:id="rId368"/>
          <w:pgSz w:w="11910" w:h="16840"/>
          <w:pgMar w:header="708" w:footer="1000" w:top="1000" w:bottom="1200" w:left="640" w:right="60"/>
        </w:sectPr>
      </w:pPr>
    </w:p>
    <w:p>
      <w:pPr>
        <w:spacing w:before="94"/>
        <w:ind w:left="847" w:right="0" w:firstLine="0"/>
        <w:jc w:val="left"/>
        <w:rPr>
          <w:sz w:val="16"/>
        </w:rPr>
      </w:pPr>
      <w:r>
        <w:rPr>
          <w:spacing w:val="-2"/>
          <w:sz w:val="16"/>
        </w:rPr>
        <w:t>.....................................................................................................</w:t>
      </w:r>
    </w:p>
    <w:p>
      <w:pPr>
        <w:spacing w:before="1"/>
        <w:ind w:left="920" w:right="423" w:firstLine="0"/>
        <w:jc w:val="left"/>
        <w:rPr>
          <w:i/>
          <w:sz w:val="16"/>
        </w:rPr>
      </w:pPr>
      <w:r>
        <w:rPr>
          <w:i/>
          <w:sz w:val="16"/>
        </w:rPr>
        <w:t>pieczęć</w:t>
      </w:r>
      <w:r>
        <w:rPr>
          <w:i/>
          <w:spacing w:val="-10"/>
          <w:sz w:val="16"/>
        </w:rPr>
        <w:t> </w:t>
      </w:r>
      <w:r>
        <w:rPr>
          <w:i/>
          <w:sz w:val="16"/>
        </w:rPr>
        <w:t>szkoły/placówki/centrum/pracodawcy/podmiotu</w:t>
      </w:r>
      <w:r>
        <w:rPr>
          <w:i/>
          <w:spacing w:val="40"/>
          <w:sz w:val="16"/>
        </w:rPr>
        <w:t> </w:t>
      </w:r>
      <w:r>
        <w:rPr>
          <w:i/>
          <w:sz w:val="16"/>
        </w:rPr>
        <w:t>prowadzącego</w:t>
      </w:r>
      <w:r>
        <w:rPr>
          <w:i/>
          <w:spacing w:val="-3"/>
          <w:sz w:val="16"/>
        </w:rPr>
        <w:t> </w:t>
      </w:r>
      <w:r>
        <w:rPr>
          <w:i/>
          <w:sz w:val="16"/>
        </w:rPr>
        <w:t>KKZ</w:t>
      </w:r>
    </w:p>
    <w:p>
      <w:pPr>
        <w:spacing w:before="94"/>
        <w:ind w:left="902" w:right="1902" w:firstLine="0"/>
        <w:jc w:val="center"/>
        <w:rPr>
          <w:sz w:val="16"/>
        </w:rPr>
      </w:pPr>
      <w:r>
        <w:rPr/>
        <w:br w:type="column"/>
      </w:r>
      <w:r>
        <w:rPr>
          <w:spacing w:val="-2"/>
          <w:sz w:val="16"/>
        </w:rPr>
        <w:t>.........................................................................</w:t>
      </w:r>
    </w:p>
    <w:p>
      <w:pPr>
        <w:spacing w:before="1"/>
        <w:ind w:left="902" w:right="1898" w:firstLine="0"/>
        <w:jc w:val="center"/>
        <w:rPr>
          <w:i/>
          <w:sz w:val="16"/>
        </w:rPr>
      </w:pPr>
      <w:r>
        <w:rPr>
          <w:i/>
          <w:spacing w:val="-2"/>
          <w:sz w:val="16"/>
        </w:rPr>
        <w:t>miejscowość,</w:t>
      </w:r>
      <w:r>
        <w:rPr>
          <w:i/>
          <w:spacing w:val="13"/>
          <w:sz w:val="16"/>
        </w:rPr>
        <w:t> </w:t>
      </w:r>
      <w:r>
        <w:rPr>
          <w:i/>
          <w:spacing w:val="-4"/>
          <w:sz w:val="16"/>
        </w:rPr>
        <w:t>data</w:t>
      </w:r>
    </w:p>
    <w:p>
      <w:pPr>
        <w:spacing w:after="0"/>
        <w:jc w:val="center"/>
        <w:rPr>
          <w:sz w:val="16"/>
        </w:rPr>
        <w:sectPr>
          <w:type w:val="continuous"/>
          <w:pgSz w:w="11910" w:h="16840"/>
          <w:pgMar w:header="708" w:footer="1000" w:top="1400" w:bottom="280" w:left="640" w:right="60"/>
          <w:cols w:num="2" w:equalWidth="0">
            <w:col w:w="4922" w:space="669"/>
            <w:col w:w="5619"/>
          </w:cols>
        </w:sectPr>
      </w:pPr>
    </w:p>
    <w:p>
      <w:pPr>
        <w:pStyle w:val="BodyText"/>
        <w:ind w:left="848"/>
        <w:rPr>
          <w:sz w:val="20"/>
        </w:rPr>
      </w:pPr>
      <w:r>
        <w:rPr/>
        <w:pict>
          <v:rect style="position:absolute;margin-left:254.449997pt;margin-top:59.16pt;width:301.970pt;height:.48pt;mso-position-horizontal-relative:page;mso-position-vertical-relative:paragraph;z-index:15929856" id="docshape802" filled="true" fillcolor="#000000" stroked="false">
            <v:fill type="solid"/>
            <w10:wrap type="none"/>
          </v:rect>
        </w:pict>
      </w:r>
      <w:r>
        <w:rPr>
          <w:sz w:val="20"/>
        </w:rPr>
        <w:pict>
          <v:shape style="width:180.75pt;height:59.4pt;mso-position-horizontal-relative:char;mso-position-vertical-relative:line" type="#_x0000_t202" id="docshape803" filled="true" fillcolor="#deeaf6" stroked="false">
            <w10:anchorlock/>
            <v:textbox inset="0,0,0,0">
              <w:txbxContent>
                <w:p>
                  <w:pPr>
                    <w:spacing w:line="207" w:lineRule="exact" w:before="60"/>
                    <w:ind w:left="0" w:right="68" w:firstLine="0"/>
                    <w:jc w:val="right"/>
                    <w:rPr>
                      <w:i/>
                      <w:color w:val="000000"/>
                      <w:sz w:val="18"/>
                    </w:rPr>
                  </w:pPr>
                  <w:r>
                    <w:rPr>
                      <w:i/>
                      <w:color w:val="000000"/>
                      <w:spacing w:val="-2"/>
                      <w:sz w:val="18"/>
                    </w:rPr>
                    <w:t>Nazwa</w:t>
                  </w:r>
                </w:p>
                <w:p>
                  <w:pPr>
                    <w:spacing w:line="206" w:lineRule="exact" w:before="0"/>
                    <w:ind w:left="0" w:right="70" w:firstLine="0"/>
                    <w:jc w:val="right"/>
                    <w:rPr>
                      <w:i/>
                      <w:color w:val="000000"/>
                      <w:sz w:val="18"/>
                    </w:rPr>
                  </w:pPr>
                  <w:r>
                    <w:rPr>
                      <w:i/>
                      <w:color w:val="000000"/>
                      <w:spacing w:val="-2"/>
                      <w:sz w:val="18"/>
                    </w:rPr>
                    <w:t>szkoły/placówki/centrum/pracodawcy/podmiotu</w:t>
                  </w:r>
                </w:p>
                <w:p>
                  <w:pPr>
                    <w:spacing w:line="207" w:lineRule="exact" w:before="0"/>
                    <w:ind w:left="0" w:right="65" w:firstLine="0"/>
                    <w:jc w:val="right"/>
                    <w:rPr>
                      <w:i/>
                      <w:color w:val="000000"/>
                      <w:sz w:val="18"/>
                    </w:rPr>
                  </w:pPr>
                  <w:r>
                    <w:rPr>
                      <w:i/>
                      <w:color w:val="000000"/>
                      <w:sz w:val="18"/>
                    </w:rPr>
                    <w:t>prowadzącego</w:t>
                  </w:r>
                  <w:r>
                    <w:rPr>
                      <w:i/>
                      <w:color w:val="000000"/>
                      <w:spacing w:val="-6"/>
                      <w:sz w:val="18"/>
                    </w:rPr>
                    <w:t> </w:t>
                  </w:r>
                  <w:r>
                    <w:rPr>
                      <w:i/>
                      <w:color w:val="000000"/>
                      <w:spacing w:val="-4"/>
                      <w:sz w:val="18"/>
                    </w:rPr>
                    <w:t>KKZ:</w:t>
                  </w:r>
                </w:p>
                <w:p>
                  <w:pPr>
                    <w:spacing w:before="88"/>
                    <w:ind w:left="0" w:right="70" w:firstLine="0"/>
                    <w:jc w:val="right"/>
                    <w:rPr>
                      <w:i/>
                      <w:color w:val="000000"/>
                      <w:sz w:val="18"/>
                    </w:rPr>
                  </w:pPr>
                  <w:r>
                    <w:rPr>
                      <w:i/>
                      <w:color w:val="000000"/>
                      <w:sz w:val="18"/>
                    </w:rPr>
                    <w:t>Adres</w:t>
                  </w:r>
                  <w:r>
                    <w:rPr>
                      <w:i/>
                      <w:color w:val="000000"/>
                      <w:spacing w:val="-4"/>
                      <w:sz w:val="18"/>
                    </w:rPr>
                    <w:t> </w:t>
                  </w:r>
                  <w:r>
                    <w:rPr>
                      <w:i/>
                      <w:color w:val="000000"/>
                      <w:spacing w:val="-2"/>
                      <w:sz w:val="18"/>
                    </w:rPr>
                    <w:t>szkoły/placówki/pracodawcy/podmiotu</w:t>
                  </w:r>
                </w:p>
                <w:p>
                  <w:pPr>
                    <w:spacing w:before="2"/>
                    <w:ind w:left="0" w:right="65" w:firstLine="0"/>
                    <w:jc w:val="right"/>
                    <w:rPr>
                      <w:i/>
                      <w:color w:val="000000"/>
                      <w:sz w:val="18"/>
                    </w:rPr>
                  </w:pPr>
                  <w:r>
                    <w:rPr>
                      <w:i/>
                      <w:color w:val="000000"/>
                      <w:sz w:val="18"/>
                    </w:rPr>
                    <w:t>prowadzącego</w:t>
                  </w:r>
                  <w:r>
                    <w:rPr>
                      <w:i/>
                      <w:color w:val="000000"/>
                      <w:spacing w:val="-6"/>
                      <w:sz w:val="18"/>
                    </w:rPr>
                    <w:t> </w:t>
                  </w:r>
                  <w:r>
                    <w:rPr>
                      <w:i/>
                      <w:color w:val="000000"/>
                      <w:spacing w:val="-4"/>
                      <w:sz w:val="18"/>
                    </w:rPr>
                    <w:t>KKZ:</w:t>
                  </w:r>
                </w:p>
              </w:txbxContent>
            </v:textbox>
            <v:fill type="solid"/>
          </v:shape>
        </w:pict>
      </w:r>
      <w:r>
        <w:rPr>
          <w:sz w:val="20"/>
        </w:rPr>
      </w:r>
      <w:r>
        <w:rPr>
          <w:position w:val="50"/>
          <w:sz w:val="20"/>
        </w:rPr>
        <w:pict>
          <v:group style="width:301.25pt;height:.5pt;mso-position-horizontal-relative:char;mso-position-vertical-relative:line" id="docshapegroup804" coordorigin="0,0" coordsize="6025,10">
            <v:rect style="position:absolute;left:0;top:0;width:6025;height:10" id="docshape805" filled="true" fillcolor="#000000" stroked="false">
              <v:fill type="solid"/>
            </v:rect>
          </v:group>
        </w:pict>
      </w:r>
      <w:r>
        <w:rPr>
          <w:position w:val="50"/>
          <w:sz w:val="20"/>
        </w:rPr>
      </w:r>
    </w:p>
    <w:p>
      <w:pPr>
        <w:pStyle w:val="BodyText"/>
        <w:spacing w:before="5"/>
        <w:rPr>
          <w:i/>
        </w:rPr>
      </w:pPr>
    </w:p>
    <w:tbl>
      <w:tblPr>
        <w:tblW w:w="0" w:type="auto"/>
        <w:jc w:val="left"/>
        <w:tblInd w:w="6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1"/>
        <w:gridCol w:w="341"/>
        <w:gridCol w:w="339"/>
        <w:gridCol w:w="341"/>
        <w:gridCol w:w="341"/>
        <w:gridCol w:w="339"/>
        <w:gridCol w:w="341"/>
        <w:gridCol w:w="341"/>
      </w:tblGrid>
      <w:tr>
        <w:trPr>
          <w:trHeight w:val="311" w:hRule="atLeast"/>
        </w:trPr>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spacing w:line="273" w:lineRule="exact" w:before="18"/>
              <w:ind w:left="6"/>
              <w:jc w:val="center"/>
              <w:rPr>
                <w:i/>
                <w:sz w:val="24"/>
              </w:rPr>
            </w:pPr>
            <w:r>
              <w:rPr>
                <w:i/>
                <w:w w:val="99"/>
                <w:sz w:val="24"/>
              </w:rPr>
              <w:t>-</w:t>
            </w:r>
          </w:p>
        </w:tc>
        <w:tc>
          <w:tcPr>
            <w:tcW w:w="341"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41" w:type="dxa"/>
          </w:tcPr>
          <w:p>
            <w:pPr>
              <w:pStyle w:val="TableParagraph"/>
              <w:rPr>
                <w:sz w:val="18"/>
              </w:rPr>
            </w:pPr>
          </w:p>
        </w:tc>
      </w:tr>
    </w:tbl>
    <w:p>
      <w:pPr>
        <w:spacing w:before="19"/>
        <w:ind w:left="5548" w:right="0" w:firstLine="0"/>
        <w:jc w:val="left"/>
        <w:rPr>
          <w:i/>
          <w:sz w:val="18"/>
        </w:rPr>
      </w:pPr>
      <w:r>
        <w:rPr>
          <w:i/>
          <w:sz w:val="18"/>
        </w:rPr>
        <w:t>identyfikator</w:t>
      </w:r>
      <w:r>
        <w:rPr>
          <w:i/>
          <w:spacing w:val="-6"/>
          <w:sz w:val="18"/>
        </w:rPr>
        <w:t> </w:t>
      </w:r>
      <w:r>
        <w:rPr>
          <w:i/>
          <w:sz w:val="18"/>
        </w:rPr>
        <w:t>szkoły/placówki/pracodawcy/podmiotu</w:t>
      </w:r>
      <w:r>
        <w:rPr>
          <w:i/>
          <w:spacing w:val="-5"/>
          <w:sz w:val="18"/>
        </w:rPr>
        <w:t> </w:t>
      </w:r>
      <w:r>
        <w:rPr>
          <w:i/>
          <w:sz w:val="18"/>
        </w:rPr>
        <w:t>prowadzącego</w:t>
      </w:r>
      <w:r>
        <w:rPr>
          <w:i/>
          <w:spacing w:val="-5"/>
          <w:sz w:val="18"/>
        </w:rPr>
        <w:t> KKZ</w:t>
      </w:r>
    </w:p>
    <w:p>
      <w:pPr>
        <w:pStyle w:val="BodyText"/>
        <w:spacing w:before="2"/>
        <w:rPr>
          <w:i/>
          <w:sz w:val="20"/>
        </w:rPr>
      </w:pPr>
      <w:r>
        <w:rPr/>
        <w:pict>
          <v:group style="position:absolute;margin-left:69.503998pt;margin-top:12.830879pt;width:492pt;height:36.85pt;mso-position-horizontal-relative:page;mso-position-vertical-relative:paragraph;z-index:-15527936;mso-wrap-distance-left:0;mso-wrap-distance-right:0" id="docshapegroup806" coordorigin="1390,257" coordsize="9840,737">
            <v:shape style="position:absolute;left:1390;top:256;width:9840;height:737" id="docshape807" coordorigin="1390,257" coordsize="9840,737" path="m11229,763l11229,509,11229,257,1390,257,1390,509,1390,763,5639,763,5639,993,11229,993,11229,763xe" filled="true" fillcolor="#d9d9d9" stroked="false">
              <v:path arrowok="t"/>
              <v:fill type="solid"/>
            </v:shape>
            <v:shape style="position:absolute;left:1390;top:256;width:9840;height:737" type="#_x0000_t202" id="docshape808" filled="false" stroked="false">
              <v:textbox inset="0,0,0,0">
                <w:txbxContent>
                  <w:p>
                    <w:pPr>
                      <w:spacing w:line="251" w:lineRule="exact" w:before="0"/>
                      <w:ind w:left="922" w:right="922" w:firstLine="0"/>
                      <w:jc w:val="center"/>
                      <w:rPr>
                        <w:b/>
                        <w:sz w:val="22"/>
                      </w:rPr>
                    </w:pPr>
                    <w:r>
                      <w:rPr>
                        <w:b/>
                        <w:spacing w:val="-2"/>
                        <w:sz w:val="22"/>
                      </w:rPr>
                      <w:t>PROTOKÓŁ</w:t>
                    </w:r>
                  </w:p>
                  <w:p>
                    <w:pPr>
                      <w:spacing w:line="252" w:lineRule="exact" w:before="0"/>
                      <w:ind w:left="923" w:right="922" w:firstLine="0"/>
                      <w:jc w:val="center"/>
                      <w:rPr>
                        <w:b/>
                        <w:sz w:val="22"/>
                      </w:rPr>
                    </w:pPr>
                    <w:r>
                      <w:rPr>
                        <w:b/>
                        <w:sz w:val="22"/>
                      </w:rPr>
                      <w:t>z</w:t>
                    </w:r>
                    <w:r>
                      <w:rPr>
                        <w:b/>
                        <w:spacing w:val="-7"/>
                        <w:sz w:val="22"/>
                      </w:rPr>
                      <w:t> </w:t>
                    </w:r>
                    <w:r>
                      <w:rPr>
                        <w:b/>
                        <w:sz w:val="22"/>
                      </w:rPr>
                      <w:t>przebiegu</w:t>
                    </w:r>
                    <w:r>
                      <w:rPr>
                        <w:b/>
                        <w:spacing w:val="-6"/>
                        <w:sz w:val="22"/>
                      </w:rPr>
                      <w:t> </w:t>
                    </w:r>
                    <w:r>
                      <w:rPr>
                        <w:b/>
                        <w:sz w:val="22"/>
                      </w:rPr>
                      <w:t>części</w:t>
                    </w:r>
                    <w:r>
                      <w:rPr>
                        <w:b/>
                        <w:spacing w:val="-4"/>
                        <w:sz w:val="22"/>
                      </w:rPr>
                      <w:t> </w:t>
                    </w:r>
                    <w:r>
                      <w:rPr>
                        <w:b/>
                        <w:sz w:val="22"/>
                      </w:rPr>
                      <w:t>praktycznej</w:t>
                    </w:r>
                    <w:r>
                      <w:rPr>
                        <w:b/>
                        <w:spacing w:val="-6"/>
                        <w:sz w:val="22"/>
                      </w:rPr>
                      <w:t> </w:t>
                    </w:r>
                    <w:r>
                      <w:rPr>
                        <w:b/>
                        <w:sz w:val="22"/>
                      </w:rPr>
                      <w:t>egzaminu</w:t>
                    </w:r>
                    <w:r>
                      <w:rPr>
                        <w:b/>
                        <w:spacing w:val="-4"/>
                        <w:sz w:val="22"/>
                      </w:rPr>
                      <w:t> </w:t>
                    </w:r>
                    <w:r>
                      <w:rPr>
                        <w:b/>
                        <w:sz w:val="22"/>
                      </w:rPr>
                      <w:t>zawodowego</w:t>
                    </w:r>
                    <w:r>
                      <w:rPr>
                        <w:b/>
                        <w:spacing w:val="-6"/>
                        <w:sz w:val="22"/>
                      </w:rPr>
                      <w:t> </w:t>
                    </w:r>
                    <w:r>
                      <w:rPr>
                        <w:b/>
                        <w:sz w:val="22"/>
                      </w:rPr>
                      <w:t>w</w:t>
                    </w:r>
                    <w:r>
                      <w:rPr>
                        <w:b/>
                        <w:spacing w:val="-3"/>
                        <w:sz w:val="22"/>
                      </w:rPr>
                      <w:t> </w:t>
                    </w:r>
                    <w:r>
                      <w:rPr>
                        <w:b/>
                        <w:spacing w:val="-2"/>
                        <w:sz w:val="22"/>
                      </w:rPr>
                      <w:t>……………………………….</w:t>
                    </w:r>
                  </w:p>
                  <w:p>
                    <w:pPr>
                      <w:spacing w:before="3"/>
                      <w:ind w:left="6564" w:right="0" w:firstLine="0"/>
                      <w:jc w:val="left"/>
                      <w:rPr>
                        <w:i/>
                        <w:sz w:val="20"/>
                      </w:rPr>
                    </w:pPr>
                    <w:r>
                      <w:rPr>
                        <w:i/>
                        <w:sz w:val="20"/>
                      </w:rPr>
                      <w:t>opis/</w:t>
                    </w:r>
                    <w:r>
                      <w:rPr>
                        <w:i/>
                        <w:spacing w:val="-4"/>
                        <w:sz w:val="20"/>
                      </w:rPr>
                      <w:t> </w:t>
                    </w:r>
                    <w:r>
                      <w:rPr>
                        <w:i/>
                        <w:sz w:val="20"/>
                      </w:rPr>
                      <w:t>symbol</w:t>
                    </w:r>
                    <w:r>
                      <w:rPr>
                        <w:i/>
                        <w:spacing w:val="-4"/>
                        <w:sz w:val="20"/>
                      </w:rPr>
                      <w:t> </w:t>
                    </w:r>
                    <w:r>
                      <w:rPr>
                        <w:i/>
                        <w:spacing w:val="-2"/>
                        <w:sz w:val="20"/>
                      </w:rPr>
                      <w:t>miejsca</w:t>
                    </w:r>
                  </w:p>
                </w:txbxContent>
              </v:textbox>
              <w10:wrap type="none"/>
            </v:shape>
            <w10:wrap type="topAndBottom"/>
          </v:group>
        </w:pict>
      </w:r>
    </w:p>
    <w:p>
      <w:pPr>
        <w:pStyle w:val="BodyText"/>
        <w:spacing w:before="9"/>
        <w:rPr>
          <w:i/>
          <w:sz w:val="13"/>
        </w:rPr>
      </w:pPr>
    </w:p>
    <w:p>
      <w:pPr>
        <w:pStyle w:val="Heading5"/>
        <w:tabs>
          <w:tab w:pos="7984" w:val="left" w:leader="none"/>
        </w:tabs>
        <w:spacing w:before="92"/>
        <w:ind w:left="894"/>
      </w:pPr>
      <w:r>
        <w:rPr/>
        <w:t>data</w:t>
      </w:r>
      <w:r>
        <w:rPr>
          <w:spacing w:val="-5"/>
        </w:rPr>
        <w:t> </w:t>
      </w:r>
      <w:r>
        <w:rPr/>
        <w:t>egzaminu</w:t>
      </w:r>
      <w:r>
        <w:rPr>
          <w:spacing w:val="-5"/>
        </w:rPr>
        <w:t> </w:t>
      </w:r>
      <w:r>
        <w:rPr>
          <w:spacing w:val="-2"/>
        </w:rPr>
        <w:t>…………….</w:t>
      </w:r>
      <w:r>
        <w:rPr/>
        <w:tab/>
        <w:t>zmiana</w:t>
      </w:r>
      <w:r>
        <w:rPr>
          <w:spacing w:val="-3"/>
        </w:rPr>
        <w:t> </w:t>
      </w:r>
      <w:r>
        <w:rPr/>
        <w:t>o</w:t>
      </w:r>
      <w:r>
        <w:rPr>
          <w:spacing w:val="-2"/>
        </w:rPr>
        <w:t> </w:t>
      </w:r>
      <w:r>
        <w:rPr/>
        <w:t>godzinie</w:t>
      </w:r>
      <w:r>
        <w:rPr>
          <w:spacing w:val="-4"/>
        </w:rPr>
        <w:t> ……….</w:t>
      </w: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560"/>
        <w:gridCol w:w="1471"/>
        <w:gridCol w:w="1135"/>
        <w:gridCol w:w="1274"/>
        <w:gridCol w:w="1419"/>
        <w:gridCol w:w="1274"/>
      </w:tblGrid>
      <w:tr>
        <w:trPr>
          <w:trHeight w:val="350" w:hRule="atLeast"/>
        </w:trPr>
        <w:tc>
          <w:tcPr>
            <w:tcW w:w="1980" w:type="dxa"/>
            <w:tcBorders>
              <w:left w:val="single" w:sz="6" w:space="0" w:color="000000"/>
              <w:bottom w:val="nil"/>
            </w:tcBorders>
          </w:tcPr>
          <w:p>
            <w:pPr>
              <w:pStyle w:val="TableParagraph"/>
              <w:rPr>
                <w:sz w:val="18"/>
              </w:rPr>
            </w:pPr>
          </w:p>
        </w:tc>
        <w:tc>
          <w:tcPr>
            <w:tcW w:w="8133" w:type="dxa"/>
            <w:gridSpan w:val="6"/>
          </w:tcPr>
          <w:p>
            <w:pPr>
              <w:pStyle w:val="TableParagraph"/>
              <w:spacing w:before="84"/>
              <w:ind w:left="3504" w:right="3486"/>
              <w:jc w:val="center"/>
              <w:rPr>
                <w:sz w:val="16"/>
              </w:rPr>
            </w:pPr>
            <w:r>
              <w:rPr>
                <w:sz w:val="16"/>
              </w:rPr>
              <w:t>Liczba</w:t>
            </w:r>
            <w:r>
              <w:rPr>
                <w:spacing w:val="-4"/>
                <w:sz w:val="16"/>
              </w:rPr>
              <w:t> </w:t>
            </w:r>
            <w:r>
              <w:rPr>
                <w:spacing w:val="-2"/>
                <w:sz w:val="16"/>
              </w:rPr>
              <w:t>zdających</w:t>
            </w:r>
          </w:p>
        </w:tc>
      </w:tr>
      <w:tr>
        <w:trPr>
          <w:trHeight w:val="935" w:hRule="atLeast"/>
        </w:trPr>
        <w:tc>
          <w:tcPr>
            <w:tcW w:w="1980" w:type="dxa"/>
            <w:tcBorders>
              <w:top w:val="nil"/>
              <w:left w:val="single" w:sz="6" w:space="0" w:color="000000"/>
              <w:bottom w:val="nil"/>
            </w:tcBorders>
          </w:tcPr>
          <w:p>
            <w:pPr>
              <w:pStyle w:val="TableParagraph"/>
              <w:spacing w:before="109"/>
              <w:ind w:left="339" w:right="323"/>
              <w:jc w:val="center"/>
              <w:rPr>
                <w:sz w:val="16"/>
              </w:rPr>
            </w:pPr>
            <w:r>
              <w:rPr>
                <w:spacing w:val="-2"/>
                <w:sz w:val="16"/>
              </w:rPr>
              <w:t>Symbol</w:t>
            </w:r>
          </w:p>
          <w:p>
            <w:pPr>
              <w:pStyle w:val="TableParagraph"/>
              <w:spacing w:before="1"/>
              <w:ind w:left="339" w:right="324"/>
              <w:jc w:val="center"/>
              <w:rPr>
                <w:sz w:val="16"/>
              </w:rPr>
            </w:pPr>
            <w:r>
              <w:rPr>
                <w:sz w:val="16"/>
              </w:rPr>
              <w:t>i</w:t>
            </w:r>
            <w:r>
              <w:rPr>
                <w:spacing w:val="-5"/>
                <w:sz w:val="16"/>
              </w:rPr>
              <w:t> </w:t>
            </w:r>
            <w:r>
              <w:rPr>
                <w:sz w:val="16"/>
              </w:rPr>
              <w:t>nazwa</w:t>
            </w:r>
            <w:r>
              <w:rPr>
                <w:spacing w:val="-4"/>
                <w:sz w:val="16"/>
              </w:rPr>
              <w:t> </w:t>
            </w:r>
            <w:r>
              <w:rPr>
                <w:spacing w:val="-2"/>
                <w:sz w:val="16"/>
              </w:rPr>
              <w:t>kwalifikacji</w:t>
            </w:r>
          </w:p>
        </w:tc>
        <w:tc>
          <w:tcPr>
            <w:tcW w:w="1560" w:type="dxa"/>
            <w:tcBorders>
              <w:bottom w:val="nil"/>
            </w:tcBorders>
          </w:tcPr>
          <w:p>
            <w:pPr>
              <w:pStyle w:val="TableParagraph"/>
              <w:rPr>
                <w:b/>
                <w:sz w:val="18"/>
              </w:rPr>
            </w:pPr>
          </w:p>
          <w:p>
            <w:pPr>
              <w:pStyle w:val="TableParagraph"/>
              <w:spacing w:before="1"/>
              <w:rPr>
                <w:b/>
                <w:sz w:val="15"/>
              </w:rPr>
            </w:pPr>
          </w:p>
          <w:p>
            <w:pPr>
              <w:pStyle w:val="TableParagraph"/>
              <w:spacing w:line="183" w:lineRule="exact"/>
              <w:ind w:left="97" w:right="89"/>
              <w:jc w:val="center"/>
              <w:rPr>
                <w:sz w:val="16"/>
              </w:rPr>
            </w:pPr>
            <w:r>
              <w:rPr>
                <w:sz w:val="16"/>
              </w:rPr>
              <w:t>zgłoszonych</w:t>
            </w:r>
            <w:r>
              <w:rPr>
                <w:spacing w:val="-10"/>
                <w:sz w:val="16"/>
              </w:rPr>
              <w:t> </w:t>
            </w:r>
            <w:r>
              <w:rPr>
                <w:spacing w:val="-2"/>
                <w:sz w:val="16"/>
              </w:rPr>
              <w:t>zgodnie</w:t>
            </w:r>
          </w:p>
          <w:p>
            <w:pPr>
              <w:pStyle w:val="TableParagraph"/>
              <w:spacing w:line="183" w:lineRule="exact"/>
              <w:ind w:left="97" w:right="85"/>
              <w:jc w:val="center"/>
              <w:rPr>
                <w:sz w:val="16"/>
              </w:rPr>
            </w:pPr>
            <w:r>
              <w:rPr>
                <w:sz w:val="16"/>
              </w:rPr>
              <w:t>z</w:t>
            </w:r>
            <w:r>
              <w:rPr>
                <w:spacing w:val="-1"/>
                <w:sz w:val="16"/>
              </w:rPr>
              <w:t> </w:t>
            </w:r>
            <w:r>
              <w:rPr>
                <w:spacing w:val="-2"/>
                <w:sz w:val="16"/>
              </w:rPr>
              <w:t>wykazem</w:t>
            </w:r>
          </w:p>
        </w:tc>
        <w:tc>
          <w:tcPr>
            <w:tcW w:w="1471" w:type="dxa"/>
            <w:tcBorders>
              <w:bottom w:val="nil"/>
            </w:tcBorders>
          </w:tcPr>
          <w:p>
            <w:pPr>
              <w:pStyle w:val="TableParagraph"/>
              <w:spacing w:before="11"/>
              <w:rPr>
                <w:b/>
                <w:sz w:val="24"/>
              </w:rPr>
            </w:pPr>
          </w:p>
          <w:p>
            <w:pPr>
              <w:pStyle w:val="TableParagraph"/>
              <w:ind w:left="190" w:right="180" w:firstLine="2"/>
              <w:jc w:val="center"/>
              <w:rPr>
                <w:sz w:val="16"/>
              </w:rPr>
            </w:pPr>
            <w:r>
              <w:rPr>
                <w:sz w:val="16"/>
              </w:rPr>
              <w:t>którzy</w:t>
            </w:r>
            <w:r>
              <w:rPr>
                <w:spacing w:val="-10"/>
                <w:sz w:val="16"/>
              </w:rPr>
              <w:t> </w:t>
            </w:r>
            <w:r>
              <w:rPr>
                <w:sz w:val="16"/>
              </w:rPr>
              <w:t>ukończyli</w:t>
            </w:r>
            <w:r>
              <w:rPr>
                <w:spacing w:val="40"/>
                <w:sz w:val="16"/>
              </w:rPr>
              <w:t> </w:t>
            </w:r>
            <w:r>
              <w:rPr>
                <w:sz w:val="16"/>
              </w:rPr>
              <w:t>część</w:t>
            </w:r>
            <w:r>
              <w:rPr>
                <w:spacing w:val="-10"/>
                <w:sz w:val="16"/>
              </w:rPr>
              <w:t> </w:t>
            </w:r>
            <w:r>
              <w:rPr>
                <w:sz w:val="16"/>
              </w:rPr>
              <w:t>praktyczną</w:t>
            </w:r>
            <w:r>
              <w:rPr>
                <w:spacing w:val="40"/>
                <w:sz w:val="16"/>
              </w:rPr>
              <w:t> </w:t>
            </w:r>
            <w:r>
              <w:rPr>
                <w:spacing w:val="-2"/>
                <w:sz w:val="16"/>
              </w:rPr>
              <w:t>egzaminu</w:t>
            </w:r>
          </w:p>
        </w:tc>
        <w:tc>
          <w:tcPr>
            <w:tcW w:w="1135" w:type="dxa"/>
            <w:tcBorders>
              <w:bottom w:val="nil"/>
            </w:tcBorders>
          </w:tcPr>
          <w:p>
            <w:pPr>
              <w:pStyle w:val="TableParagraph"/>
              <w:rPr>
                <w:b/>
                <w:sz w:val="18"/>
              </w:rPr>
            </w:pPr>
          </w:p>
          <w:p>
            <w:pPr>
              <w:pStyle w:val="TableParagraph"/>
              <w:rPr>
                <w:b/>
                <w:sz w:val="23"/>
              </w:rPr>
            </w:pPr>
          </w:p>
          <w:p>
            <w:pPr>
              <w:pStyle w:val="TableParagraph"/>
              <w:ind w:left="155" w:right="143"/>
              <w:jc w:val="center"/>
              <w:rPr>
                <w:sz w:val="16"/>
              </w:rPr>
            </w:pPr>
            <w:r>
              <w:rPr>
                <w:spacing w:val="-2"/>
                <w:sz w:val="16"/>
              </w:rPr>
              <w:t>nieobecnych</w:t>
            </w:r>
          </w:p>
        </w:tc>
        <w:tc>
          <w:tcPr>
            <w:tcW w:w="1274" w:type="dxa"/>
            <w:tcBorders>
              <w:bottom w:val="nil"/>
            </w:tcBorders>
          </w:tcPr>
          <w:p>
            <w:pPr>
              <w:pStyle w:val="TableParagraph"/>
              <w:rPr>
                <w:b/>
                <w:sz w:val="17"/>
              </w:rPr>
            </w:pPr>
          </w:p>
          <w:p>
            <w:pPr>
              <w:pStyle w:val="TableParagraph"/>
              <w:ind w:left="146" w:right="131"/>
              <w:jc w:val="center"/>
              <w:rPr>
                <w:sz w:val="16"/>
              </w:rPr>
            </w:pPr>
            <w:r>
              <w:rPr>
                <w:spacing w:val="-2"/>
                <w:sz w:val="16"/>
              </w:rPr>
              <w:t>którym</w:t>
            </w:r>
          </w:p>
          <w:p>
            <w:pPr>
              <w:pStyle w:val="TableParagraph"/>
              <w:spacing w:line="183" w:lineRule="exact" w:before="1"/>
              <w:ind w:left="143" w:right="134"/>
              <w:jc w:val="center"/>
              <w:rPr>
                <w:sz w:val="16"/>
              </w:rPr>
            </w:pPr>
            <w:r>
              <w:rPr>
                <w:spacing w:val="-2"/>
                <w:sz w:val="16"/>
              </w:rPr>
              <w:t>przerwano</w:t>
            </w:r>
          </w:p>
          <w:p>
            <w:pPr>
              <w:pStyle w:val="TableParagraph"/>
              <w:spacing w:line="184" w:lineRule="exact"/>
              <w:ind w:left="133" w:right="120" w:hanging="2"/>
              <w:jc w:val="center"/>
              <w:rPr>
                <w:sz w:val="16"/>
              </w:rPr>
            </w:pPr>
            <w:r>
              <w:rPr>
                <w:sz w:val="16"/>
              </w:rPr>
              <w:t>i</w:t>
            </w:r>
            <w:r>
              <w:rPr>
                <w:spacing w:val="-10"/>
                <w:sz w:val="16"/>
              </w:rPr>
              <w:t> </w:t>
            </w:r>
            <w:r>
              <w:rPr>
                <w:sz w:val="16"/>
              </w:rPr>
              <w:t>unieważniono</w:t>
            </w:r>
            <w:r>
              <w:rPr>
                <w:spacing w:val="40"/>
                <w:sz w:val="16"/>
              </w:rPr>
              <w:t> </w:t>
            </w:r>
            <w:r>
              <w:rPr>
                <w:sz w:val="16"/>
              </w:rPr>
              <w:t>część</w:t>
            </w:r>
            <w:r>
              <w:rPr>
                <w:spacing w:val="-4"/>
                <w:sz w:val="16"/>
              </w:rPr>
              <w:t> </w:t>
            </w:r>
            <w:r>
              <w:rPr>
                <w:spacing w:val="-2"/>
                <w:sz w:val="16"/>
              </w:rPr>
              <w:t>egzaminu</w:t>
            </w:r>
          </w:p>
        </w:tc>
        <w:tc>
          <w:tcPr>
            <w:tcW w:w="1419" w:type="dxa"/>
            <w:tcBorders>
              <w:bottom w:val="nil"/>
            </w:tcBorders>
          </w:tcPr>
          <w:p>
            <w:pPr>
              <w:pStyle w:val="TableParagraph"/>
              <w:spacing w:before="11"/>
              <w:ind w:left="220" w:right="204" w:hanging="3"/>
              <w:jc w:val="center"/>
              <w:rPr>
                <w:sz w:val="16"/>
              </w:rPr>
            </w:pPr>
            <w:r>
              <w:rPr>
                <w:spacing w:val="-2"/>
                <w:sz w:val="16"/>
              </w:rPr>
              <w:t>korzystających</w:t>
            </w:r>
            <w:r>
              <w:rPr>
                <w:spacing w:val="40"/>
                <w:sz w:val="16"/>
              </w:rPr>
              <w:t> </w:t>
            </w:r>
            <w:r>
              <w:rPr>
                <w:sz w:val="16"/>
              </w:rPr>
              <w:t>z</w:t>
            </w:r>
            <w:r>
              <w:rPr>
                <w:spacing w:val="-10"/>
                <w:sz w:val="16"/>
              </w:rPr>
              <w:t> </w:t>
            </w:r>
            <w:r>
              <w:rPr>
                <w:sz w:val="16"/>
              </w:rPr>
              <w:t>dostosowania</w:t>
            </w:r>
            <w:r>
              <w:rPr>
                <w:spacing w:val="40"/>
                <w:sz w:val="16"/>
              </w:rPr>
              <w:t> </w:t>
            </w:r>
            <w:r>
              <w:rPr>
                <w:sz w:val="16"/>
              </w:rPr>
              <w:t>warunków</w:t>
            </w:r>
            <w:r>
              <w:rPr>
                <w:spacing w:val="-3"/>
                <w:sz w:val="16"/>
              </w:rPr>
              <w:t> </w:t>
            </w:r>
            <w:r>
              <w:rPr>
                <w:sz w:val="16"/>
              </w:rPr>
              <w:t>lub</w:t>
            </w:r>
            <w:r>
              <w:rPr>
                <w:spacing w:val="40"/>
                <w:sz w:val="16"/>
              </w:rPr>
              <w:t> </w:t>
            </w:r>
            <w:r>
              <w:rPr>
                <w:spacing w:val="-2"/>
                <w:sz w:val="16"/>
              </w:rPr>
              <w:t>formy</w:t>
            </w:r>
          </w:p>
          <w:p>
            <w:pPr>
              <w:pStyle w:val="TableParagraph"/>
              <w:spacing w:line="168" w:lineRule="exact" w:before="1"/>
              <w:ind w:left="159" w:right="146"/>
              <w:jc w:val="center"/>
              <w:rPr>
                <w:sz w:val="16"/>
              </w:rPr>
            </w:pPr>
            <w:r>
              <w:rPr>
                <w:spacing w:val="-2"/>
                <w:sz w:val="16"/>
              </w:rPr>
              <w:t>przeprowadzania</w:t>
            </w:r>
          </w:p>
        </w:tc>
        <w:tc>
          <w:tcPr>
            <w:tcW w:w="1274" w:type="dxa"/>
            <w:tcBorders>
              <w:bottom w:val="nil"/>
            </w:tcBorders>
          </w:tcPr>
          <w:p>
            <w:pPr>
              <w:pStyle w:val="TableParagraph"/>
              <w:rPr>
                <w:b/>
                <w:sz w:val="17"/>
              </w:rPr>
            </w:pPr>
          </w:p>
          <w:p>
            <w:pPr>
              <w:pStyle w:val="TableParagraph"/>
              <w:ind w:left="146" w:right="130"/>
              <w:jc w:val="center"/>
              <w:rPr>
                <w:sz w:val="16"/>
              </w:rPr>
            </w:pPr>
            <w:r>
              <w:rPr>
                <w:spacing w:val="-2"/>
                <w:sz w:val="16"/>
              </w:rPr>
              <w:t>którym</w:t>
            </w:r>
          </w:p>
          <w:p>
            <w:pPr>
              <w:pStyle w:val="TableParagraph"/>
              <w:spacing w:before="1"/>
              <w:ind w:left="210" w:right="197" w:hanging="1"/>
              <w:jc w:val="center"/>
              <w:rPr>
                <w:sz w:val="16"/>
              </w:rPr>
            </w:pPr>
            <w:r>
              <w:rPr>
                <w:spacing w:val="-2"/>
                <w:sz w:val="16"/>
              </w:rPr>
              <w:t>wymieniono</w:t>
            </w:r>
            <w:r>
              <w:rPr>
                <w:spacing w:val="40"/>
                <w:sz w:val="16"/>
              </w:rPr>
              <w:t> </w:t>
            </w:r>
            <w:r>
              <w:rPr>
                <w:spacing w:val="-2"/>
                <w:sz w:val="16"/>
              </w:rPr>
              <w:t>pakiet/arkusz</w:t>
            </w:r>
          </w:p>
          <w:p>
            <w:pPr>
              <w:pStyle w:val="TableParagraph"/>
              <w:spacing w:line="167" w:lineRule="exact"/>
              <w:ind w:left="146" w:right="134"/>
              <w:jc w:val="center"/>
              <w:rPr>
                <w:sz w:val="16"/>
              </w:rPr>
            </w:pPr>
            <w:r>
              <w:rPr>
                <w:spacing w:val="-2"/>
                <w:sz w:val="16"/>
              </w:rPr>
              <w:t>egzaminacyjny</w:t>
            </w:r>
          </w:p>
        </w:tc>
      </w:tr>
      <w:tr>
        <w:trPr>
          <w:trHeight w:val="192" w:hRule="atLeast"/>
        </w:trPr>
        <w:tc>
          <w:tcPr>
            <w:tcW w:w="1980" w:type="dxa"/>
            <w:tcBorders>
              <w:top w:val="nil"/>
              <w:left w:val="single" w:sz="6" w:space="0" w:color="000000"/>
            </w:tcBorders>
          </w:tcPr>
          <w:p>
            <w:pPr>
              <w:pStyle w:val="TableParagraph"/>
              <w:rPr>
                <w:sz w:val="12"/>
              </w:rPr>
            </w:pPr>
          </w:p>
        </w:tc>
        <w:tc>
          <w:tcPr>
            <w:tcW w:w="1560" w:type="dxa"/>
            <w:tcBorders>
              <w:top w:val="nil"/>
            </w:tcBorders>
          </w:tcPr>
          <w:p>
            <w:pPr>
              <w:pStyle w:val="TableParagraph"/>
              <w:rPr>
                <w:sz w:val="12"/>
              </w:rPr>
            </w:pPr>
          </w:p>
        </w:tc>
        <w:tc>
          <w:tcPr>
            <w:tcW w:w="1471" w:type="dxa"/>
            <w:tcBorders>
              <w:top w:val="nil"/>
            </w:tcBorders>
          </w:tcPr>
          <w:p>
            <w:pPr>
              <w:pStyle w:val="TableParagraph"/>
              <w:rPr>
                <w:sz w:val="12"/>
              </w:rPr>
            </w:pPr>
          </w:p>
        </w:tc>
        <w:tc>
          <w:tcPr>
            <w:tcW w:w="1135" w:type="dxa"/>
            <w:tcBorders>
              <w:top w:val="nil"/>
            </w:tcBorders>
          </w:tcPr>
          <w:p>
            <w:pPr>
              <w:pStyle w:val="TableParagraph"/>
              <w:rPr>
                <w:sz w:val="12"/>
              </w:rPr>
            </w:pPr>
          </w:p>
        </w:tc>
        <w:tc>
          <w:tcPr>
            <w:tcW w:w="1274" w:type="dxa"/>
            <w:tcBorders>
              <w:top w:val="nil"/>
            </w:tcBorders>
          </w:tcPr>
          <w:p>
            <w:pPr>
              <w:pStyle w:val="TableParagraph"/>
              <w:rPr>
                <w:sz w:val="12"/>
              </w:rPr>
            </w:pPr>
          </w:p>
        </w:tc>
        <w:tc>
          <w:tcPr>
            <w:tcW w:w="1419" w:type="dxa"/>
            <w:tcBorders>
              <w:top w:val="nil"/>
            </w:tcBorders>
          </w:tcPr>
          <w:p>
            <w:pPr>
              <w:pStyle w:val="TableParagraph"/>
              <w:spacing w:line="172" w:lineRule="exact"/>
              <w:ind w:left="159" w:right="145"/>
              <w:jc w:val="center"/>
              <w:rPr>
                <w:sz w:val="16"/>
              </w:rPr>
            </w:pPr>
            <w:r>
              <w:rPr>
                <w:spacing w:val="-2"/>
                <w:sz w:val="16"/>
              </w:rPr>
              <w:t>egzaminu</w:t>
            </w:r>
          </w:p>
        </w:tc>
        <w:tc>
          <w:tcPr>
            <w:tcW w:w="1274" w:type="dxa"/>
            <w:tcBorders>
              <w:top w:val="nil"/>
            </w:tcBorders>
          </w:tcPr>
          <w:p>
            <w:pPr>
              <w:pStyle w:val="TableParagraph"/>
              <w:rPr>
                <w:sz w:val="12"/>
              </w:rPr>
            </w:pPr>
          </w:p>
        </w:tc>
      </w:tr>
      <w:tr>
        <w:trPr>
          <w:trHeight w:val="354" w:hRule="atLeast"/>
        </w:trPr>
        <w:tc>
          <w:tcPr>
            <w:tcW w:w="1980" w:type="dxa"/>
            <w:tcBorders>
              <w:left w:val="single" w:sz="6" w:space="0" w:color="000000"/>
            </w:tcBorders>
          </w:tcPr>
          <w:p>
            <w:pPr>
              <w:pStyle w:val="TableParagraph"/>
              <w:spacing w:before="62"/>
              <w:ind w:left="11"/>
              <w:jc w:val="center"/>
              <w:rPr>
                <w:sz w:val="20"/>
              </w:rPr>
            </w:pPr>
            <w:r>
              <w:rPr>
                <w:w w:val="99"/>
                <w:sz w:val="20"/>
              </w:rPr>
              <w:t>1</w:t>
            </w:r>
          </w:p>
        </w:tc>
        <w:tc>
          <w:tcPr>
            <w:tcW w:w="1560" w:type="dxa"/>
          </w:tcPr>
          <w:p>
            <w:pPr>
              <w:pStyle w:val="TableParagraph"/>
              <w:spacing w:before="62"/>
              <w:ind w:left="10"/>
              <w:jc w:val="center"/>
              <w:rPr>
                <w:sz w:val="20"/>
              </w:rPr>
            </w:pPr>
            <w:r>
              <w:rPr>
                <w:w w:val="99"/>
                <w:sz w:val="20"/>
              </w:rPr>
              <w:t>2</w:t>
            </w:r>
          </w:p>
        </w:tc>
        <w:tc>
          <w:tcPr>
            <w:tcW w:w="1471" w:type="dxa"/>
          </w:tcPr>
          <w:p>
            <w:pPr>
              <w:pStyle w:val="TableParagraph"/>
              <w:spacing w:before="62"/>
              <w:ind w:left="8"/>
              <w:jc w:val="center"/>
              <w:rPr>
                <w:sz w:val="20"/>
              </w:rPr>
            </w:pPr>
            <w:r>
              <w:rPr>
                <w:w w:val="99"/>
                <w:sz w:val="20"/>
              </w:rPr>
              <w:t>3</w:t>
            </w:r>
          </w:p>
        </w:tc>
        <w:tc>
          <w:tcPr>
            <w:tcW w:w="1135" w:type="dxa"/>
          </w:tcPr>
          <w:p>
            <w:pPr>
              <w:pStyle w:val="TableParagraph"/>
              <w:spacing w:before="62"/>
              <w:ind w:left="14"/>
              <w:jc w:val="center"/>
              <w:rPr>
                <w:sz w:val="20"/>
              </w:rPr>
            </w:pPr>
            <w:r>
              <w:rPr>
                <w:w w:val="99"/>
                <w:sz w:val="20"/>
              </w:rPr>
              <w:t>4</w:t>
            </w:r>
          </w:p>
        </w:tc>
        <w:tc>
          <w:tcPr>
            <w:tcW w:w="1274" w:type="dxa"/>
          </w:tcPr>
          <w:p>
            <w:pPr>
              <w:pStyle w:val="TableParagraph"/>
              <w:spacing w:before="62"/>
              <w:ind w:left="10"/>
              <w:jc w:val="center"/>
              <w:rPr>
                <w:sz w:val="20"/>
              </w:rPr>
            </w:pPr>
            <w:r>
              <w:rPr>
                <w:w w:val="99"/>
                <w:sz w:val="20"/>
              </w:rPr>
              <w:t>5</w:t>
            </w:r>
          </w:p>
        </w:tc>
        <w:tc>
          <w:tcPr>
            <w:tcW w:w="1419" w:type="dxa"/>
          </w:tcPr>
          <w:p>
            <w:pPr>
              <w:pStyle w:val="TableParagraph"/>
              <w:ind w:left="15"/>
              <w:jc w:val="center"/>
              <w:rPr>
                <w:sz w:val="20"/>
              </w:rPr>
            </w:pPr>
            <w:r>
              <w:rPr>
                <w:w w:val="99"/>
                <w:sz w:val="20"/>
              </w:rPr>
              <w:t>6</w:t>
            </w:r>
          </w:p>
        </w:tc>
        <w:tc>
          <w:tcPr>
            <w:tcW w:w="1274" w:type="dxa"/>
          </w:tcPr>
          <w:p>
            <w:pPr>
              <w:pStyle w:val="TableParagraph"/>
              <w:ind w:left="10"/>
              <w:jc w:val="center"/>
              <w:rPr>
                <w:sz w:val="20"/>
              </w:rPr>
            </w:pPr>
            <w:r>
              <w:rPr>
                <w:w w:val="99"/>
                <w:sz w:val="20"/>
              </w:rPr>
              <w:t>7</w:t>
            </w:r>
          </w:p>
        </w:tc>
      </w:tr>
      <w:tr>
        <w:trPr>
          <w:trHeight w:val="369" w:hRule="atLeast"/>
        </w:trPr>
        <w:tc>
          <w:tcPr>
            <w:tcW w:w="1980" w:type="dxa"/>
            <w:tcBorders>
              <w:left w:val="single" w:sz="6" w:space="0" w:color="000000"/>
            </w:tcBorders>
          </w:tcPr>
          <w:p>
            <w:pPr>
              <w:pStyle w:val="TableParagraph"/>
              <w:rPr>
                <w:sz w:val="18"/>
              </w:rPr>
            </w:pPr>
          </w:p>
        </w:tc>
        <w:tc>
          <w:tcPr>
            <w:tcW w:w="1560" w:type="dxa"/>
          </w:tcPr>
          <w:p>
            <w:pPr>
              <w:pStyle w:val="TableParagraph"/>
              <w:rPr>
                <w:sz w:val="18"/>
              </w:rPr>
            </w:pPr>
          </w:p>
        </w:tc>
        <w:tc>
          <w:tcPr>
            <w:tcW w:w="1471" w:type="dxa"/>
          </w:tcPr>
          <w:p>
            <w:pPr>
              <w:pStyle w:val="TableParagraph"/>
              <w:rPr>
                <w:sz w:val="18"/>
              </w:rPr>
            </w:pPr>
          </w:p>
        </w:tc>
        <w:tc>
          <w:tcPr>
            <w:tcW w:w="1135" w:type="dxa"/>
          </w:tcPr>
          <w:p>
            <w:pPr>
              <w:pStyle w:val="TableParagraph"/>
              <w:rPr>
                <w:sz w:val="18"/>
              </w:rPr>
            </w:pPr>
          </w:p>
        </w:tc>
        <w:tc>
          <w:tcPr>
            <w:tcW w:w="1274" w:type="dxa"/>
          </w:tcPr>
          <w:p>
            <w:pPr>
              <w:pStyle w:val="TableParagraph"/>
              <w:rPr>
                <w:sz w:val="18"/>
              </w:rPr>
            </w:pPr>
          </w:p>
        </w:tc>
        <w:tc>
          <w:tcPr>
            <w:tcW w:w="1419" w:type="dxa"/>
          </w:tcPr>
          <w:p>
            <w:pPr>
              <w:pStyle w:val="TableParagraph"/>
              <w:rPr>
                <w:sz w:val="18"/>
              </w:rPr>
            </w:pPr>
          </w:p>
        </w:tc>
        <w:tc>
          <w:tcPr>
            <w:tcW w:w="1274" w:type="dxa"/>
          </w:tcPr>
          <w:p>
            <w:pPr>
              <w:pStyle w:val="TableParagraph"/>
              <w:rPr>
                <w:sz w:val="18"/>
              </w:rPr>
            </w:pPr>
          </w:p>
        </w:tc>
      </w:tr>
      <w:tr>
        <w:trPr>
          <w:trHeight w:val="357" w:hRule="atLeast"/>
        </w:trPr>
        <w:tc>
          <w:tcPr>
            <w:tcW w:w="1980" w:type="dxa"/>
            <w:tcBorders>
              <w:left w:val="single" w:sz="6" w:space="0" w:color="000000"/>
            </w:tcBorders>
          </w:tcPr>
          <w:p>
            <w:pPr>
              <w:pStyle w:val="TableParagraph"/>
              <w:rPr>
                <w:sz w:val="18"/>
              </w:rPr>
            </w:pPr>
          </w:p>
        </w:tc>
        <w:tc>
          <w:tcPr>
            <w:tcW w:w="1560" w:type="dxa"/>
          </w:tcPr>
          <w:p>
            <w:pPr>
              <w:pStyle w:val="TableParagraph"/>
              <w:rPr>
                <w:sz w:val="18"/>
              </w:rPr>
            </w:pPr>
          </w:p>
        </w:tc>
        <w:tc>
          <w:tcPr>
            <w:tcW w:w="1471" w:type="dxa"/>
          </w:tcPr>
          <w:p>
            <w:pPr>
              <w:pStyle w:val="TableParagraph"/>
              <w:rPr>
                <w:sz w:val="18"/>
              </w:rPr>
            </w:pPr>
          </w:p>
        </w:tc>
        <w:tc>
          <w:tcPr>
            <w:tcW w:w="1135" w:type="dxa"/>
          </w:tcPr>
          <w:p>
            <w:pPr>
              <w:pStyle w:val="TableParagraph"/>
              <w:rPr>
                <w:sz w:val="18"/>
              </w:rPr>
            </w:pPr>
          </w:p>
        </w:tc>
        <w:tc>
          <w:tcPr>
            <w:tcW w:w="1274" w:type="dxa"/>
          </w:tcPr>
          <w:p>
            <w:pPr>
              <w:pStyle w:val="TableParagraph"/>
              <w:rPr>
                <w:sz w:val="18"/>
              </w:rPr>
            </w:pPr>
          </w:p>
        </w:tc>
        <w:tc>
          <w:tcPr>
            <w:tcW w:w="1419" w:type="dxa"/>
          </w:tcPr>
          <w:p>
            <w:pPr>
              <w:pStyle w:val="TableParagraph"/>
              <w:rPr>
                <w:sz w:val="18"/>
              </w:rPr>
            </w:pPr>
          </w:p>
        </w:tc>
        <w:tc>
          <w:tcPr>
            <w:tcW w:w="1274" w:type="dxa"/>
          </w:tcPr>
          <w:p>
            <w:pPr>
              <w:pStyle w:val="TableParagraph"/>
              <w:rPr>
                <w:sz w:val="18"/>
              </w:rPr>
            </w:pPr>
          </w:p>
        </w:tc>
      </w:tr>
      <w:tr>
        <w:trPr>
          <w:trHeight w:val="359" w:hRule="atLeast"/>
        </w:trPr>
        <w:tc>
          <w:tcPr>
            <w:tcW w:w="1980" w:type="dxa"/>
            <w:tcBorders>
              <w:left w:val="single" w:sz="6" w:space="0" w:color="000000"/>
            </w:tcBorders>
          </w:tcPr>
          <w:p>
            <w:pPr>
              <w:pStyle w:val="TableParagraph"/>
              <w:rPr>
                <w:sz w:val="18"/>
              </w:rPr>
            </w:pPr>
          </w:p>
        </w:tc>
        <w:tc>
          <w:tcPr>
            <w:tcW w:w="1560" w:type="dxa"/>
          </w:tcPr>
          <w:p>
            <w:pPr>
              <w:pStyle w:val="TableParagraph"/>
              <w:rPr>
                <w:sz w:val="18"/>
              </w:rPr>
            </w:pPr>
          </w:p>
        </w:tc>
        <w:tc>
          <w:tcPr>
            <w:tcW w:w="1471" w:type="dxa"/>
          </w:tcPr>
          <w:p>
            <w:pPr>
              <w:pStyle w:val="TableParagraph"/>
              <w:rPr>
                <w:sz w:val="18"/>
              </w:rPr>
            </w:pPr>
          </w:p>
        </w:tc>
        <w:tc>
          <w:tcPr>
            <w:tcW w:w="1135" w:type="dxa"/>
          </w:tcPr>
          <w:p>
            <w:pPr>
              <w:pStyle w:val="TableParagraph"/>
              <w:rPr>
                <w:sz w:val="18"/>
              </w:rPr>
            </w:pPr>
          </w:p>
        </w:tc>
        <w:tc>
          <w:tcPr>
            <w:tcW w:w="1274" w:type="dxa"/>
          </w:tcPr>
          <w:p>
            <w:pPr>
              <w:pStyle w:val="TableParagraph"/>
              <w:rPr>
                <w:sz w:val="18"/>
              </w:rPr>
            </w:pPr>
          </w:p>
        </w:tc>
        <w:tc>
          <w:tcPr>
            <w:tcW w:w="1419" w:type="dxa"/>
          </w:tcPr>
          <w:p>
            <w:pPr>
              <w:pStyle w:val="TableParagraph"/>
              <w:rPr>
                <w:sz w:val="18"/>
              </w:rPr>
            </w:pPr>
          </w:p>
        </w:tc>
        <w:tc>
          <w:tcPr>
            <w:tcW w:w="1274" w:type="dxa"/>
          </w:tcPr>
          <w:p>
            <w:pPr>
              <w:pStyle w:val="TableParagraph"/>
              <w:rPr>
                <w:sz w:val="18"/>
              </w:rPr>
            </w:pPr>
          </w:p>
        </w:tc>
      </w:tr>
    </w:tbl>
    <w:p>
      <w:pPr>
        <w:spacing w:line="229" w:lineRule="exact" w:before="0"/>
        <w:ind w:left="581" w:right="0" w:firstLine="0"/>
        <w:jc w:val="left"/>
        <w:rPr>
          <w:sz w:val="20"/>
        </w:rPr>
      </w:pPr>
      <w:r>
        <w:rPr>
          <w:sz w:val="20"/>
        </w:rPr>
        <w:t>*liczba</w:t>
      </w:r>
      <w:r>
        <w:rPr>
          <w:spacing w:val="-4"/>
          <w:sz w:val="20"/>
        </w:rPr>
        <w:t> </w:t>
      </w:r>
      <w:r>
        <w:rPr>
          <w:sz w:val="20"/>
        </w:rPr>
        <w:t>zdających</w:t>
      </w:r>
      <w:r>
        <w:rPr>
          <w:spacing w:val="-2"/>
          <w:sz w:val="20"/>
        </w:rPr>
        <w:t> </w:t>
      </w:r>
      <w:r>
        <w:rPr>
          <w:sz w:val="20"/>
        </w:rPr>
        <w:t>w</w:t>
      </w:r>
      <w:r>
        <w:rPr>
          <w:spacing w:val="-5"/>
          <w:sz w:val="20"/>
        </w:rPr>
        <w:t> </w:t>
      </w:r>
      <w:r>
        <w:rPr>
          <w:sz w:val="20"/>
        </w:rPr>
        <w:t>kolumnie</w:t>
      </w:r>
      <w:r>
        <w:rPr>
          <w:spacing w:val="-5"/>
          <w:sz w:val="20"/>
        </w:rPr>
        <w:t> </w:t>
      </w:r>
      <w:r>
        <w:rPr>
          <w:sz w:val="20"/>
        </w:rPr>
        <w:t>2</w:t>
      </w:r>
      <w:r>
        <w:rPr>
          <w:spacing w:val="-3"/>
          <w:sz w:val="20"/>
        </w:rPr>
        <w:t> </w:t>
      </w:r>
      <w:r>
        <w:rPr>
          <w:sz w:val="20"/>
        </w:rPr>
        <w:t>powinna</w:t>
      </w:r>
      <w:r>
        <w:rPr>
          <w:spacing w:val="-5"/>
          <w:sz w:val="20"/>
        </w:rPr>
        <w:t> </w:t>
      </w:r>
      <w:r>
        <w:rPr>
          <w:sz w:val="20"/>
        </w:rPr>
        <w:t>być</w:t>
      </w:r>
      <w:r>
        <w:rPr>
          <w:spacing w:val="-6"/>
          <w:sz w:val="20"/>
        </w:rPr>
        <w:t> </w:t>
      </w:r>
      <w:r>
        <w:rPr>
          <w:sz w:val="20"/>
        </w:rPr>
        <w:t>równa</w:t>
      </w:r>
      <w:r>
        <w:rPr>
          <w:spacing w:val="-6"/>
          <w:sz w:val="20"/>
        </w:rPr>
        <w:t> </w:t>
      </w:r>
      <w:r>
        <w:rPr>
          <w:sz w:val="20"/>
        </w:rPr>
        <w:t>sumie</w:t>
      </w:r>
      <w:r>
        <w:rPr>
          <w:spacing w:val="-4"/>
          <w:sz w:val="20"/>
        </w:rPr>
        <w:t> </w:t>
      </w:r>
      <w:r>
        <w:rPr>
          <w:sz w:val="20"/>
        </w:rPr>
        <w:t>liczb</w:t>
      </w:r>
      <w:r>
        <w:rPr>
          <w:spacing w:val="-4"/>
          <w:sz w:val="20"/>
        </w:rPr>
        <w:t> </w:t>
      </w:r>
      <w:r>
        <w:rPr>
          <w:sz w:val="20"/>
        </w:rPr>
        <w:t>w</w:t>
      </w:r>
      <w:r>
        <w:rPr>
          <w:spacing w:val="-4"/>
          <w:sz w:val="20"/>
        </w:rPr>
        <w:t> </w:t>
      </w:r>
      <w:r>
        <w:rPr>
          <w:sz w:val="20"/>
        </w:rPr>
        <w:t>kolumnach: </w:t>
      </w:r>
      <w:r>
        <w:rPr>
          <w:spacing w:val="-2"/>
          <w:sz w:val="20"/>
        </w:rPr>
        <w:t>3+4+5</w:t>
      </w:r>
    </w:p>
    <w:p>
      <w:pPr>
        <w:pStyle w:val="Heading5"/>
        <w:spacing w:line="252" w:lineRule="exact"/>
        <w:ind w:left="581"/>
      </w:pPr>
      <w:r>
        <w:rPr/>
        <w:t>Informacja</w:t>
      </w:r>
      <w:r>
        <w:rPr>
          <w:spacing w:val="-7"/>
        </w:rPr>
        <w:t> </w:t>
      </w:r>
      <w:r>
        <w:rPr/>
        <w:t>o</w:t>
      </w:r>
      <w:r>
        <w:rPr>
          <w:spacing w:val="-5"/>
        </w:rPr>
        <w:t> </w:t>
      </w:r>
      <w:r>
        <w:rPr/>
        <w:t>działaniach</w:t>
      </w:r>
      <w:r>
        <w:rPr>
          <w:spacing w:val="-8"/>
        </w:rPr>
        <w:t> </w:t>
      </w:r>
      <w:r>
        <w:rPr/>
        <w:t>podjętych</w:t>
      </w:r>
      <w:r>
        <w:rPr>
          <w:spacing w:val="-7"/>
        </w:rPr>
        <w:t> </w:t>
      </w:r>
      <w:r>
        <w:rPr/>
        <w:t>w</w:t>
      </w:r>
      <w:r>
        <w:rPr>
          <w:spacing w:val="-4"/>
        </w:rPr>
        <w:t> </w:t>
      </w:r>
      <w:r>
        <w:rPr/>
        <w:t>związku</w:t>
      </w:r>
      <w:r>
        <w:rPr>
          <w:spacing w:val="-5"/>
        </w:rPr>
        <w:t> </w:t>
      </w:r>
      <w:r>
        <w:rPr/>
        <w:t>ze</w:t>
      </w:r>
      <w:r>
        <w:rPr>
          <w:spacing w:val="-5"/>
        </w:rPr>
        <w:t> </w:t>
      </w:r>
      <w:r>
        <w:rPr/>
        <w:t>stwierdzeniem naruszenia</w:t>
      </w:r>
      <w:r>
        <w:rPr>
          <w:spacing w:val="-8"/>
        </w:rPr>
        <w:t> </w:t>
      </w:r>
      <w:r>
        <w:rPr/>
        <w:t>pakietów</w:t>
      </w:r>
      <w:r>
        <w:rPr>
          <w:spacing w:val="-5"/>
        </w:rPr>
        <w:t> </w:t>
      </w:r>
      <w:r>
        <w:rPr>
          <w:spacing w:val="-2"/>
        </w:rPr>
        <w:t>egzaminacyjnych</w:t>
      </w:r>
    </w:p>
    <w:p>
      <w:pPr>
        <w:spacing w:before="4"/>
        <w:ind w:left="610" w:right="0" w:firstLine="0"/>
        <w:jc w:val="left"/>
        <w:rPr>
          <w:sz w:val="22"/>
        </w:rPr>
      </w:pPr>
      <w:r>
        <w:rPr>
          <w:spacing w:val="-2"/>
          <w:sz w:val="22"/>
        </w:rPr>
        <w:t>....................................................................................................................................................................................</w:t>
      </w:r>
    </w:p>
    <w:p>
      <w:pPr>
        <w:spacing w:before="127"/>
        <w:ind w:left="610" w:right="0" w:firstLine="0"/>
        <w:jc w:val="left"/>
        <w:rPr>
          <w:sz w:val="22"/>
        </w:rPr>
      </w:pPr>
      <w:r>
        <w:rPr>
          <w:spacing w:val="-2"/>
          <w:sz w:val="22"/>
        </w:rPr>
        <w:t>....................................................................................................................................................................................</w:t>
      </w:r>
    </w:p>
    <w:p>
      <w:pPr>
        <w:pStyle w:val="BodyText"/>
        <w:spacing w:before="126"/>
        <w:ind w:left="778"/>
      </w:pPr>
      <w:r>
        <w:rPr/>
        <w:t>Godzina</w:t>
      </w:r>
      <w:r>
        <w:rPr>
          <w:spacing w:val="-6"/>
        </w:rPr>
        <w:t> </w:t>
      </w:r>
      <w:r>
        <w:rPr/>
        <w:t>rozpoczęcia</w:t>
      </w:r>
      <w:r>
        <w:rPr>
          <w:spacing w:val="-3"/>
        </w:rPr>
        <w:t> </w:t>
      </w:r>
      <w:r>
        <w:rPr/>
        <w:t>pracy</w:t>
      </w:r>
      <w:r>
        <w:rPr>
          <w:spacing w:val="-7"/>
        </w:rPr>
        <w:t> </w:t>
      </w:r>
      <w:r>
        <w:rPr/>
        <w:t>przez</w:t>
      </w:r>
      <w:r>
        <w:rPr>
          <w:spacing w:val="-4"/>
        </w:rPr>
        <w:t> </w:t>
      </w:r>
      <w:r>
        <w:rPr/>
        <w:t>zdających:</w:t>
      </w:r>
      <w:r>
        <w:rPr>
          <w:spacing w:val="-2"/>
        </w:rPr>
        <w:t> ........................</w:t>
      </w:r>
    </w:p>
    <w:p>
      <w:pPr>
        <w:pStyle w:val="BodyText"/>
        <w:spacing w:before="126"/>
        <w:ind w:left="778"/>
      </w:pPr>
      <w:r>
        <w:rPr/>
        <w:t>Godzina</w:t>
      </w:r>
      <w:r>
        <w:rPr>
          <w:spacing w:val="-6"/>
        </w:rPr>
        <w:t> </w:t>
      </w:r>
      <w:r>
        <w:rPr/>
        <w:t>zakończenia</w:t>
      </w:r>
      <w:r>
        <w:rPr>
          <w:spacing w:val="-4"/>
        </w:rPr>
        <w:t> </w:t>
      </w:r>
      <w:r>
        <w:rPr/>
        <w:t>pracy</w:t>
      </w:r>
      <w:r>
        <w:rPr>
          <w:spacing w:val="-7"/>
        </w:rPr>
        <w:t> </w:t>
      </w:r>
      <w:r>
        <w:rPr/>
        <w:t>przez</w:t>
      </w:r>
      <w:r>
        <w:rPr>
          <w:spacing w:val="-4"/>
        </w:rPr>
        <w:t> </w:t>
      </w:r>
      <w:r>
        <w:rPr/>
        <w:t>zdających:</w:t>
      </w:r>
      <w:r>
        <w:rPr>
          <w:spacing w:val="-2"/>
        </w:rPr>
        <w:t> ........................</w:t>
      </w:r>
    </w:p>
    <w:p>
      <w:pPr>
        <w:spacing w:before="124" w:after="3"/>
        <w:ind w:left="778" w:right="0" w:firstLine="0"/>
        <w:jc w:val="left"/>
        <w:rPr>
          <w:b/>
          <w:sz w:val="22"/>
        </w:rPr>
      </w:pPr>
      <w:r>
        <w:rPr>
          <w:b/>
          <w:sz w:val="22"/>
        </w:rPr>
        <w:t>Skład</w:t>
      </w:r>
      <w:r>
        <w:rPr>
          <w:b/>
          <w:spacing w:val="-6"/>
          <w:sz w:val="22"/>
        </w:rPr>
        <w:t> </w:t>
      </w:r>
      <w:r>
        <w:rPr>
          <w:b/>
          <w:sz w:val="22"/>
        </w:rPr>
        <w:t>zespołu</w:t>
      </w:r>
      <w:r>
        <w:rPr>
          <w:b/>
          <w:spacing w:val="-9"/>
          <w:sz w:val="22"/>
        </w:rPr>
        <w:t> </w:t>
      </w:r>
      <w:r>
        <w:rPr>
          <w:b/>
          <w:sz w:val="22"/>
        </w:rPr>
        <w:t>nadzorującego</w:t>
      </w:r>
      <w:r>
        <w:rPr>
          <w:b/>
          <w:spacing w:val="-6"/>
          <w:sz w:val="22"/>
        </w:rPr>
        <w:t> </w:t>
      </w:r>
      <w:r>
        <w:rPr>
          <w:b/>
          <w:sz w:val="22"/>
        </w:rPr>
        <w:t>przebieg</w:t>
      </w:r>
      <w:r>
        <w:rPr>
          <w:b/>
          <w:spacing w:val="-5"/>
          <w:sz w:val="22"/>
        </w:rPr>
        <w:t> </w:t>
      </w:r>
      <w:r>
        <w:rPr>
          <w:b/>
          <w:spacing w:val="-2"/>
          <w:sz w:val="22"/>
        </w:rPr>
        <w:t>egzaminu</w:t>
      </w:r>
    </w:p>
    <w:tbl>
      <w:tblPr>
        <w:tblW w:w="0" w:type="auto"/>
        <w:jc w:val="left"/>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
        <w:gridCol w:w="2996"/>
        <w:gridCol w:w="1921"/>
        <w:gridCol w:w="2242"/>
        <w:gridCol w:w="2144"/>
      </w:tblGrid>
      <w:tr>
        <w:trPr>
          <w:trHeight w:val="460" w:hRule="atLeast"/>
        </w:trPr>
        <w:tc>
          <w:tcPr>
            <w:tcW w:w="583" w:type="dxa"/>
          </w:tcPr>
          <w:p>
            <w:pPr>
              <w:pStyle w:val="TableParagraph"/>
              <w:spacing w:before="58"/>
              <w:ind w:left="143" w:right="132"/>
              <w:jc w:val="center"/>
              <w:rPr>
                <w:sz w:val="20"/>
              </w:rPr>
            </w:pPr>
            <w:r>
              <w:rPr>
                <w:spacing w:val="-5"/>
                <w:sz w:val="20"/>
              </w:rPr>
              <w:t>Lp.</w:t>
            </w:r>
          </w:p>
        </w:tc>
        <w:tc>
          <w:tcPr>
            <w:tcW w:w="2996" w:type="dxa"/>
          </w:tcPr>
          <w:p>
            <w:pPr>
              <w:pStyle w:val="TableParagraph"/>
              <w:spacing w:before="58"/>
              <w:ind w:left="856"/>
              <w:rPr>
                <w:sz w:val="20"/>
              </w:rPr>
            </w:pPr>
            <w:r>
              <w:rPr>
                <w:sz w:val="20"/>
              </w:rPr>
              <w:t>Imię</w:t>
            </w:r>
            <w:r>
              <w:rPr>
                <w:spacing w:val="-3"/>
                <w:sz w:val="20"/>
              </w:rPr>
              <w:t> </w:t>
            </w:r>
            <w:r>
              <w:rPr>
                <w:sz w:val="20"/>
              </w:rPr>
              <w:t>i</w:t>
            </w:r>
            <w:r>
              <w:rPr>
                <w:spacing w:val="-3"/>
                <w:sz w:val="20"/>
              </w:rPr>
              <w:t> </w:t>
            </w:r>
            <w:r>
              <w:rPr>
                <w:spacing w:val="-2"/>
                <w:sz w:val="20"/>
              </w:rPr>
              <w:t>nazwisko</w:t>
            </w:r>
          </w:p>
        </w:tc>
        <w:tc>
          <w:tcPr>
            <w:tcW w:w="1921" w:type="dxa"/>
          </w:tcPr>
          <w:p>
            <w:pPr>
              <w:pStyle w:val="TableParagraph"/>
              <w:spacing w:before="115"/>
              <w:ind w:left="299" w:right="295"/>
              <w:jc w:val="center"/>
              <w:rPr>
                <w:sz w:val="20"/>
              </w:rPr>
            </w:pPr>
            <w:r>
              <w:rPr>
                <w:spacing w:val="-2"/>
                <w:sz w:val="20"/>
              </w:rPr>
              <w:t>Funkcja</w:t>
            </w:r>
          </w:p>
        </w:tc>
        <w:tc>
          <w:tcPr>
            <w:tcW w:w="2242" w:type="dxa"/>
          </w:tcPr>
          <w:p>
            <w:pPr>
              <w:pStyle w:val="TableParagraph"/>
              <w:ind w:left="313"/>
              <w:rPr>
                <w:sz w:val="20"/>
              </w:rPr>
            </w:pPr>
            <w:r>
              <w:rPr>
                <w:sz w:val="20"/>
              </w:rPr>
              <w:t>Zajęcia</w:t>
            </w:r>
            <w:r>
              <w:rPr>
                <w:spacing w:val="-6"/>
                <w:sz w:val="20"/>
              </w:rPr>
              <w:t> </w:t>
            </w:r>
            <w:r>
              <w:rPr>
                <w:spacing w:val="-2"/>
                <w:sz w:val="20"/>
              </w:rPr>
              <w:t>edukacyjne/</w:t>
            </w:r>
          </w:p>
          <w:p>
            <w:pPr>
              <w:pStyle w:val="TableParagraph"/>
              <w:spacing w:line="210" w:lineRule="exact"/>
              <w:ind w:left="419"/>
              <w:rPr>
                <w:sz w:val="20"/>
              </w:rPr>
            </w:pPr>
            <w:r>
              <w:rPr>
                <w:sz w:val="20"/>
              </w:rPr>
              <w:t>stanowisko</w:t>
            </w:r>
            <w:r>
              <w:rPr>
                <w:spacing w:val="-7"/>
                <w:sz w:val="20"/>
              </w:rPr>
              <w:t> </w:t>
            </w:r>
            <w:r>
              <w:rPr>
                <w:spacing w:val="-4"/>
                <w:sz w:val="20"/>
              </w:rPr>
              <w:t>pracy</w:t>
            </w:r>
          </w:p>
        </w:tc>
        <w:tc>
          <w:tcPr>
            <w:tcW w:w="2144" w:type="dxa"/>
          </w:tcPr>
          <w:p>
            <w:pPr>
              <w:pStyle w:val="TableParagraph"/>
              <w:spacing w:before="115"/>
              <w:ind w:left="232"/>
              <w:rPr>
                <w:sz w:val="20"/>
              </w:rPr>
            </w:pPr>
            <w:r>
              <w:rPr>
                <w:sz w:val="20"/>
              </w:rPr>
              <w:t>Miejsce</w:t>
            </w:r>
            <w:r>
              <w:rPr>
                <w:spacing w:val="-8"/>
                <w:sz w:val="20"/>
              </w:rPr>
              <w:t> </w:t>
            </w:r>
            <w:r>
              <w:rPr>
                <w:spacing w:val="-2"/>
                <w:sz w:val="20"/>
              </w:rPr>
              <w:t>zatrudnienia</w:t>
            </w:r>
          </w:p>
        </w:tc>
      </w:tr>
      <w:tr>
        <w:trPr>
          <w:trHeight w:val="342" w:hRule="atLeast"/>
        </w:trPr>
        <w:tc>
          <w:tcPr>
            <w:tcW w:w="583" w:type="dxa"/>
          </w:tcPr>
          <w:p>
            <w:pPr>
              <w:pStyle w:val="TableParagraph"/>
              <w:ind w:left="142" w:right="132"/>
              <w:jc w:val="center"/>
              <w:rPr>
                <w:sz w:val="20"/>
              </w:rPr>
            </w:pPr>
            <w:r>
              <w:rPr>
                <w:spacing w:val="-5"/>
                <w:sz w:val="20"/>
              </w:rPr>
              <w:t>1.</w:t>
            </w:r>
          </w:p>
        </w:tc>
        <w:tc>
          <w:tcPr>
            <w:tcW w:w="2996" w:type="dxa"/>
          </w:tcPr>
          <w:p>
            <w:pPr>
              <w:pStyle w:val="TableParagraph"/>
              <w:rPr>
                <w:sz w:val="18"/>
              </w:rPr>
            </w:pPr>
          </w:p>
        </w:tc>
        <w:tc>
          <w:tcPr>
            <w:tcW w:w="1921" w:type="dxa"/>
          </w:tcPr>
          <w:p>
            <w:pPr>
              <w:pStyle w:val="TableParagraph"/>
              <w:ind w:left="296" w:right="295"/>
              <w:jc w:val="center"/>
              <w:rPr>
                <w:sz w:val="20"/>
              </w:rPr>
            </w:pPr>
            <w:r>
              <w:rPr>
                <w:spacing w:val="-2"/>
                <w:sz w:val="20"/>
              </w:rPr>
              <w:t>przewodniczący</w:t>
            </w:r>
          </w:p>
        </w:tc>
        <w:tc>
          <w:tcPr>
            <w:tcW w:w="2242" w:type="dxa"/>
          </w:tcPr>
          <w:p>
            <w:pPr>
              <w:pStyle w:val="TableParagraph"/>
              <w:rPr>
                <w:sz w:val="18"/>
              </w:rPr>
            </w:pPr>
          </w:p>
        </w:tc>
        <w:tc>
          <w:tcPr>
            <w:tcW w:w="2144" w:type="dxa"/>
          </w:tcPr>
          <w:p>
            <w:pPr>
              <w:pStyle w:val="TableParagraph"/>
              <w:rPr>
                <w:sz w:val="18"/>
              </w:rPr>
            </w:pPr>
          </w:p>
        </w:tc>
      </w:tr>
      <w:tr>
        <w:trPr>
          <w:trHeight w:val="345" w:hRule="atLeast"/>
        </w:trPr>
        <w:tc>
          <w:tcPr>
            <w:tcW w:w="583" w:type="dxa"/>
          </w:tcPr>
          <w:p>
            <w:pPr>
              <w:pStyle w:val="TableParagraph"/>
              <w:spacing w:before="2"/>
              <w:ind w:left="142" w:right="132"/>
              <w:jc w:val="center"/>
              <w:rPr>
                <w:sz w:val="20"/>
              </w:rPr>
            </w:pPr>
            <w:r>
              <w:rPr>
                <w:spacing w:val="-5"/>
                <w:sz w:val="20"/>
              </w:rPr>
              <w:t>2.</w:t>
            </w:r>
          </w:p>
        </w:tc>
        <w:tc>
          <w:tcPr>
            <w:tcW w:w="2996" w:type="dxa"/>
          </w:tcPr>
          <w:p>
            <w:pPr>
              <w:pStyle w:val="TableParagraph"/>
              <w:rPr>
                <w:sz w:val="18"/>
              </w:rPr>
            </w:pPr>
          </w:p>
        </w:tc>
        <w:tc>
          <w:tcPr>
            <w:tcW w:w="1921" w:type="dxa"/>
          </w:tcPr>
          <w:p>
            <w:pPr>
              <w:pStyle w:val="TableParagraph"/>
              <w:spacing w:before="2"/>
              <w:ind w:left="296" w:right="295"/>
              <w:jc w:val="center"/>
              <w:rPr>
                <w:sz w:val="20"/>
              </w:rPr>
            </w:pPr>
            <w:r>
              <w:rPr>
                <w:sz w:val="20"/>
              </w:rPr>
              <w:t>członek</w:t>
            </w:r>
            <w:r>
              <w:rPr>
                <w:spacing w:val="-5"/>
                <w:sz w:val="20"/>
              </w:rPr>
              <w:t> </w:t>
            </w:r>
            <w:r>
              <w:rPr>
                <w:spacing w:val="-2"/>
                <w:sz w:val="20"/>
              </w:rPr>
              <w:t>zespołu</w:t>
            </w:r>
          </w:p>
        </w:tc>
        <w:tc>
          <w:tcPr>
            <w:tcW w:w="2242" w:type="dxa"/>
          </w:tcPr>
          <w:p>
            <w:pPr>
              <w:pStyle w:val="TableParagraph"/>
              <w:rPr>
                <w:sz w:val="18"/>
              </w:rPr>
            </w:pPr>
          </w:p>
        </w:tc>
        <w:tc>
          <w:tcPr>
            <w:tcW w:w="2144" w:type="dxa"/>
          </w:tcPr>
          <w:p>
            <w:pPr>
              <w:pStyle w:val="TableParagraph"/>
              <w:rPr>
                <w:sz w:val="18"/>
              </w:rPr>
            </w:pPr>
          </w:p>
        </w:tc>
      </w:tr>
      <w:tr>
        <w:trPr>
          <w:trHeight w:val="345" w:hRule="atLeast"/>
        </w:trPr>
        <w:tc>
          <w:tcPr>
            <w:tcW w:w="583" w:type="dxa"/>
          </w:tcPr>
          <w:p>
            <w:pPr>
              <w:pStyle w:val="TableParagraph"/>
              <w:ind w:left="142" w:right="132"/>
              <w:jc w:val="center"/>
              <w:rPr>
                <w:sz w:val="20"/>
              </w:rPr>
            </w:pPr>
            <w:r>
              <w:rPr>
                <w:spacing w:val="-5"/>
                <w:sz w:val="20"/>
              </w:rPr>
              <w:t>3.</w:t>
            </w:r>
          </w:p>
        </w:tc>
        <w:tc>
          <w:tcPr>
            <w:tcW w:w="2996" w:type="dxa"/>
          </w:tcPr>
          <w:p>
            <w:pPr>
              <w:pStyle w:val="TableParagraph"/>
              <w:rPr>
                <w:sz w:val="18"/>
              </w:rPr>
            </w:pPr>
          </w:p>
        </w:tc>
        <w:tc>
          <w:tcPr>
            <w:tcW w:w="1921" w:type="dxa"/>
          </w:tcPr>
          <w:p>
            <w:pPr>
              <w:pStyle w:val="TableParagraph"/>
              <w:ind w:left="296" w:right="295"/>
              <w:jc w:val="center"/>
              <w:rPr>
                <w:sz w:val="20"/>
              </w:rPr>
            </w:pPr>
            <w:r>
              <w:rPr>
                <w:sz w:val="20"/>
              </w:rPr>
              <w:t>członek</w:t>
            </w:r>
            <w:r>
              <w:rPr>
                <w:spacing w:val="-5"/>
                <w:sz w:val="20"/>
              </w:rPr>
              <w:t> </w:t>
            </w:r>
            <w:r>
              <w:rPr>
                <w:spacing w:val="-2"/>
                <w:sz w:val="20"/>
              </w:rPr>
              <w:t>zespołu</w:t>
            </w:r>
          </w:p>
        </w:tc>
        <w:tc>
          <w:tcPr>
            <w:tcW w:w="2242" w:type="dxa"/>
          </w:tcPr>
          <w:p>
            <w:pPr>
              <w:pStyle w:val="TableParagraph"/>
              <w:rPr>
                <w:sz w:val="18"/>
              </w:rPr>
            </w:pPr>
          </w:p>
        </w:tc>
        <w:tc>
          <w:tcPr>
            <w:tcW w:w="2144" w:type="dxa"/>
          </w:tcPr>
          <w:p>
            <w:pPr>
              <w:pStyle w:val="TableParagraph"/>
              <w:rPr>
                <w:sz w:val="18"/>
              </w:rPr>
            </w:pPr>
          </w:p>
        </w:tc>
      </w:tr>
      <w:tr>
        <w:trPr>
          <w:trHeight w:val="345" w:hRule="atLeast"/>
        </w:trPr>
        <w:tc>
          <w:tcPr>
            <w:tcW w:w="583" w:type="dxa"/>
          </w:tcPr>
          <w:p>
            <w:pPr>
              <w:pStyle w:val="TableParagraph"/>
              <w:rPr>
                <w:sz w:val="18"/>
              </w:rPr>
            </w:pPr>
          </w:p>
        </w:tc>
        <w:tc>
          <w:tcPr>
            <w:tcW w:w="2996" w:type="dxa"/>
          </w:tcPr>
          <w:p>
            <w:pPr>
              <w:pStyle w:val="TableParagraph"/>
              <w:rPr>
                <w:sz w:val="18"/>
              </w:rPr>
            </w:pPr>
          </w:p>
        </w:tc>
        <w:tc>
          <w:tcPr>
            <w:tcW w:w="1921" w:type="dxa"/>
          </w:tcPr>
          <w:p>
            <w:pPr>
              <w:pStyle w:val="TableParagraph"/>
              <w:rPr>
                <w:sz w:val="18"/>
              </w:rPr>
            </w:pPr>
          </w:p>
        </w:tc>
        <w:tc>
          <w:tcPr>
            <w:tcW w:w="2242" w:type="dxa"/>
          </w:tcPr>
          <w:p>
            <w:pPr>
              <w:pStyle w:val="TableParagraph"/>
              <w:rPr>
                <w:sz w:val="18"/>
              </w:rPr>
            </w:pPr>
          </w:p>
        </w:tc>
        <w:tc>
          <w:tcPr>
            <w:tcW w:w="2144" w:type="dxa"/>
          </w:tcPr>
          <w:p>
            <w:pPr>
              <w:pStyle w:val="TableParagraph"/>
              <w:rPr>
                <w:sz w:val="18"/>
              </w:rPr>
            </w:pPr>
          </w:p>
        </w:tc>
      </w:tr>
    </w:tbl>
    <w:p>
      <w:pPr>
        <w:pStyle w:val="BodyText"/>
        <w:spacing w:before="1"/>
        <w:rPr>
          <w:b/>
        </w:rPr>
      </w:pPr>
    </w:p>
    <w:p>
      <w:pPr>
        <w:spacing w:before="0"/>
        <w:ind w:left="778" w:right="0" w:firstLine="0"/>
        <w:jc w:val="left"/>
        <w:rPr>
          <w:b/>
          <w:sz w:val="22"/>
        </w:rPr>
      </w:pPr>
      <w:r>
        <w:rPr>
          <w:b/>
          <w:spacing w:val="-2"/>
          <w:sz w:val="22"/>
        </w:rPr>
        <w:t>Egzaminatorzy:</w:t>
      </w:r>
    </w:p>
    <w:tbl>
      <w:tblPr>
        <w:tblW w:w="0" w:type="auto"/>
        <w:jc w:val="lef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2926"/>
        <w:gridCol w:w="1930"/>
        <w:gridCol w:w="4412"/>
      </w:tblGrid>
      <w:tr>
        <w:trPr>
          <w:trHeight w:val="460" w:hRule="atLeast"/>
        </w:trPr>
        <w:tc>
          <w:tcPr>
            <w:tcW w:w="631" w:type="dxa"/>
          </w:tcPr>
          <w:p>
            <w:pPr>
              <w:pStyle w:val="TableParagraph"/>
              <w:spacing w:before="58"/>
              <w:ind w:left="26"/>
              <w:rPr>
                <w:sz w:val="20"/>
              </w:rPr>
            </w:pPr>
            <w:r>
              <w:rPr>
                <w:spacing w:val="-5"/>
                <w:sz w:val="20"/>
              </w:rPr>
              <w:t>Lp.</w:t>
            </w:r>
          </w:p>
        </w:tc>
        <w:tc>
          <w:tcPr>
            <w:tcW w:w="2926" w:type="dxa"/>
          </w:tcPr>
          <w:p>
            <w:pPr>
              <w:pStyle w:val="TableParagraph"/>
              <w:spacing w:before="58"/>
              <w:ind w:left="823"/>
              <w:rPr>
                <w:sz w:val="20"/>
              </w:rPr>
            </w:pPr>
            <w:r>
              <w:rPr>
                <w:sz w:val="20"/>
              </w:rPr>
              <w:t>Imię</w:t>
            </w:r>
            <w:r>
              <w:rPr>
                <w:spacing w:val="-3"/>
                <w:sz w:val="20"/>
              </w:rPr>
              <w:t> </w:t>
            </w:r>
            <w:r>
              <w:rPr>
                <w:sz w:val="20"/>
              </w:rPr>
              <w:t>i</w:t>
            </w:r>
            <w:r>
              <w:rPr>
                <w:spacing w:val="-3"/>
                <w:sz w:val="20"/>
              </w:rPr>
              <w:t> </w:t>
            </w:r>
            <w:r>
              <w:rPr>
                <w:spacing w:val="-2"/>
                <w:sz w:val="20"/>
              </w:rPr>
              <w:t>nazwisko</w:t>
            </w:r>
          </w:p>
        </w:tc>
        <w:tc>
          <w:tcPr>
            <w:tcW w:w="1930" w:type="dxa"/>
          </w:tcPr>
          <w:p>
            <w:pPr>
              <w:pStyle w:val="TableParagraph"/>
              <w:spacing w:line="230" w:lineRule="atLeast"/>
              <w:ind w:left="336" w:right="114" w:hanging="209"/>
              <w:rPr>
                <w:sz w:val="20"/>
              </w:rPr>
            </w:pPr>
            <w:r>
              <w:rPr>
                <w:sz w:val="20"/>
              </w:rPr>
              <w:t>Indywidualny</w:t>
            </w:r>
            <w:r>
              <w:rPr>
                <w:spacing w:val="-13"/>
                <w:sz w:val="20"/>
              </w:rPr>
              <w:t> </w:t>
            </w:r>
            <w:r>
              <w:rPr>
                <w:sz w:val="20"/>
              </w:rPr>
              <w:t>numer </w:t>
            </w:r>
            <w:r>
              <w:rPr>
                <w:spacing w:val="-2"/>
                <w:sz w:val="20"/>
              </w:rPr>
              <w:t>identyfikacyjny</w:t>
            </w:r>
          </w:p>
        </w:tc>
        <w:tc>
          <w:tcPr>
            <w:tcW w:w="4412" w:type="dxa"/>
          </w:tcPr>
          <w:p>
            <w:pPr>
              <w:pStyle w:val="TableParagraph"/>
              <w:spacing w:before="115"/>
              <w:ind w:left="1368"/>
              <w:rPr>
                <w:sz w:val="20"/>
              </w:rPr>
            </w:pPr>
            <w:r>
              <w:rPr>
                <w:sz w:val="20"/>
              </w:rPr>
              <w:t>Miejsce</w:t>
            </w:r>
            <w:r>
              <w:rPr>
                <w:spacing w:val="-8"/>
                <w:sz w:val="20"/>
              </w:rPr>
              <w:t> </w:t>
            </w:r>
            <w:r>
              <w:rPr>
                <w:spacing w:val="-2"/>
                <w:sz w:val="20"/>
              </w:rPr>
              <w:t>zatrudnienia</w:t>
            </w:r>
          </w:p>
        </w:tc>
      </w:tr>
      <w:tr>
        <w:trPr>
          <w:trHeight w:val="345" w:hRule="atLeast"/>
        </w:trPr>
        <w:tc>
          <w:tcPr>
            <w:tcW w:w="631" w:type="dxa"/>
          </w:tcPr>
          <w:p>
            <w:pPr>
              <w:pStyle w:val="TableParagraph"/>
              <w:ind w:left="86"/>
              <w:rPr>
                <w:sz w:val="20"/>
              </w:rPr>
            </w:pPr>
            <w:r>
              <w:rPr>
                <w:spacing w:val="-5"/>
                <w:sz w:val="20"/>
              </w:rPr>
              <w:t>1.</w:t>
            </w:r>
          </w:p>
        </w:tc>
        <w:tc>
          <w:tcPr>
            <w:tcW w:w="2926" w:type="dxa"/>
          </w:tcPr>
          <w:p>
            <w:pPr>
              <w:pStyle w:val="TableParagraph"/>
              <w:rPr>
                <w:sz w:val="18"/>
              </w:rPr>
            </w:pPr>
          </w:p>
        </w:tc>
        <w:tc>
          <w:tcPr>
            <w:tcW w:w="1930" w:type="dxa"/>
          </w:tcPr>
          <w:p>
            <w:pPr>
              <w:pStyle w:val="TableParagraph"/>
              <w:rPr>
                <w:sz w:val="18"/>
              </w:rPr>
            </w:pPr>
          </w:p>
        </w:tc>
        <w:tc>
          <w:tcPr>
            <w:tcW w:w="4412" w:type="dxa"/>
          </w:tcPr>
          <w:p>
            <w:pPr>
              <w:pStyle w:val="TableParagraph"/>
              <w:rPr>
                <w:sz w:val="18"/>
              </w:rPr>
            </w:pPr>
          </w:p>
        </w:tc>
      </w:tr>
      <w:tr>
        <w:trPr>
          <w:trHeight w:val="345" w:hRule="atLeast"/>
        </w:trPr>
        <w:tc>
          <w:tcPr>
            <w:tcW w:w="631" w:type="dxa"/>
          </w:tcPr>
          <w:p>
            <w:pPr>
              <w:pStyle w:val="TableParagraph"/>
              <w:ind w:left="86"/>
              <w:rPr>
                <w:sz w:val="20"/>
              </w:rPr>
            </w:pPr>
            <w:r>
              <w:rPr>
                <w:spacing w:val="-5"/>
                <w:sz w:val="20"/>
              </w:rPr>
              <w:t>2.</w:t>
            </w:r>
          </w:p>
        </w:tc>
        <w:tc>
          <w:tcPr>
            <w:tcW w:w="2926" w:type="dxa"/>
          </w:tcPr>
          <w:p>
            <w:pPr>
              <w:pStyle w:val="TableParagraph"/>
              <w:rPr>
                <w:sz w:val="18"/>
              </w:rPr>
            </w:pPr>
          </w:p>
        </w:tc>
        <w:tc>
          <w:tcPr>
            <w:tcW w:w="1930" w:type="dxa"/>
          </w:tcPr>
          <w:p>
            <w:pPr>
              <w:pStyle w:val="TableParagraph"/>
              <w:rPr>
                <w:sz w:val="18"/>
              </w:rPr>
            </w:pPr>
          </w:p>
        </w:tc>
        <w:tc>
          <w:tcPr>
            <w:tcW w:w="4412" w:type="dxa"/>
          </w:tcPr>
          <w:p>
            <w:pPr>
              <w:pStyle w:val="TableParagraph"/>
              <w:rPr>
                <w:sz w:val="18"/>
              </w:rPr>
            </w:pPr>
          </w:p>
        </w:tc>
      </w:tr>
    </w:tbl>
    <w:p>
      <w:pPr>
        <w:spacing w:after="0"/>
        <w:rPr>
          <w:sz w:val="18"/>
        </w:rPr>
        <w:sectPr>
          <w:type w:val="continuous"/>
          <w:pgSz w:w="11910" w:h="16840"/>
          <w:pgMar w:header="708" w:footer="1000" w:top="1400" w:bottom="280" w:left="640" w:right="60"/>
        </w:sectPr>
      </w:pPr>
    </w:p>
    <w:p>
      <w:pPr>
        <w:spacing w:line="252" w:lineRule="exact" w:before="159"/>
        <w:ind w:left="778" w:right="0" w:firstLine="0"/>
        <w:jc w:val="left"/>
        <w:rPr>
          <w:b/>
          <w:sz w:val="22"/>
        </w:rPr>
      </w:pPr>
      <w:r>
        <w:rPr>
          <w:b/>
          <w:spacing w:val="-2"/>
          <w:sz w:val="22"/>
        </w:rPr>
        <w:t>Obserwatorzy:</w:t>
      </w:r>
    </w:p>
    <w:p>
      <w:pPr>
        <w:spacing w:line="252" w:lineRule="exact" w:before="0"/>
        <w:ind w:left="778" w:right="0" w:firstLine="0"/>
        <w:jc w:val="left"/>
        <w:rPr>
          <w:sz w:val="22"/>
        </w:rPr>
      </w:pPr>
      <w:r>
        <w:rPr>
          <w:spacing w:val="-2"/>
          <w:sz w:val="22"/>
        </w:rPr>
        <w:t>.................................................................................................................................................................................</w:t>
      </w:r>
    </w:p>
    <w:p>
      <w:pPr>
        <w:tabs>
          <w:tab w:pos="5869" w:val="left" w:leader="none"/>
        </w:tabs>
        <w:spacing w:before="3"/>
        <w:ind w:left="1486"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7"/>
          <w:sz w:val="18"/>
        </w:rPr>
        <w:t> </w:t>
      </w:r>
      <w:r>
        <w:rPr>
          <w:i/>
          <w:sz w:val="18"/>
        </w:rPr>
        <w:t>podmiotu</w:t>
      </w:r>
      <w:r>
        <w:rPr>
          <w:i/>
          <w:spacing w:val="-4"/>
          <w:sz w:val="18"/>
        </w:rPr>
        <w:t> </w:t>
      </w:r>
      <w:r>
        <w:rPr>
          <w:i/>
          <w:spacing w:val="-2"/>
          <w:sz w:val="18"/>
        </w:rPr>
        <w:t>delegującego</w:t>
      </w:r>
    </w:p>
    <w:p>
      <w:pPr>
        <w:spacing w:before="118"/>
        <w:ind w:left="778" w:right="0" w:firstLine="0"/>
        <w:jc w:val="left"/>
        <w:rPr>
          <w:sz w:val="22"/>
        </w:rPr>
      </w:pPr>
      <w:r>
        <w:rPr>
          <w:spacing w:val="-2"/>
          <w:sz w:val="22"/>
        </w:rPr>
        <w:t>.................................................................................................................................................................................</w:t>
      </w:r>
    </w:p>
    <w:p>
      <w:pPr>
        <w:tabs>
          <w:tab w:pos="5869" w:val="left" w:leader="none"/>
        </w:tabs>
        <w:spacing w:before="1"/>
        <w:ind w:left="1486"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7"/>
          <w:sz w:val="18"/>
        </w:rPr>
        <w:t> </w:t>
      </w:r>
      <w:r>
        <w:rPr>
          <w:i/>
          <w:sz w:val="18"/>
        </w:rPr>
        <w:t>podmiotu</w:t>
      </w:r>
      <w:r>
        <w:rPr>
          <w:i/>
          <w:spacing w:val="-4"/>
          <w:sz w:val="18"/>
        </w:rPr>
        <w:t> </w:t>
      </w:r>
      <w:r>
        <w:rPr>
          <w:i/>
          <w:spacing w:val="-2"/>
          <w:sz w:val="18"/>
        </w:rPr>
        <w:t>delegującego</w:t>
      </w:r>
    </w:p>
    <w:p>
      <w:pPr>
        <w:pStyle w:val="BodyText"/>
        <w:rPr>
          <w:i/>
          <w:sz w:val="20"/>
        </w:rPr>
      </w:pPr>
    </w:p>
    <w:p>
      <w:pPr>
        <w:pStyle w:val="Heading5"/>
        <w:spacing w:before="142"/>
        <w:ind w:left="778" w:right="644"/>
        <w:jc w:val="both"/>
      </w:pPr>
      <w:r>
        <w:rPr/>
        <w:t>Osoby odpowiedzialne za przygotowanie stanowisk egzaminacyjnych i</w:t>
      </w:r>
      <w:r>
        <w:rPr>
          <w:spacing w:val="-1"/>
        </w:rPr>
        <w:t> </w:t>
      </w:r>
      <w:r>
        <w:rPr/>
        <w:t>zapewniające prawidłowe funkcjonowanie specjalistycznego sprzętu, maszyn i urządzeń w czasie trwania części praktycznej </w:t>
      </w:r>
      <w:r>
        <w:rPr>
          <w:spacing w:val="-2"/>
        </w:rPr>
        <w:t>egzaminu:</w:t>
      </w:r>
    </w:p>
    <w:p>
      <w:pPr>
        <w:pStyle w:val="BodyText"/>
        <w:spacing w:before="1"/>
        <w:rPr>
          <w:b/>
        </w:rPr>
      </w:pPr>
    </w:p>
    <w:p>
      <w:pPr>
        <w:spacing w:before="0"/>
        <w:ind w:left="778" w:right="0" w:firstLine="0"/>
        <w:jc w:val="left"/>
        <w:rPr>
          <w:sz w:val="22"/>
        </w:rPr>
      </w:pPr>
      <w:r>
        <w:rPr>
          <w:spacing w:val="-2"/>
          <w:sz w:val="22"/>
        </w:rPr>
        <w:t>............................................................</w:t>
      </w:r>
    </w:p>
    <w:p>
      <w:pPr>
        <w:spacing w:before="0"/>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rPr>
          <w:i/>
          <w:sz w:val="18"/>
        </w:rPr>
      </w:pPr>
    </w:p>
    <w:p>
      <w:pPr>
        <w:spacing w:before="0"/>
        <w:ind w:left="778" w:right="0" w:firstLine="0"/>
        <w:jc w:val="left"/>
        <w:rPr>
          <w:sz w:val="22"/>
        </w:rPr>
      </w:pPr>
      <w:r>
        <w:rPr>
          <w:spacing w:val="-2"/>
          <w:sz w:val="22"/>
        </w:rPr>
        <w:t>............................................................</w:t>
      </w:r>
    </w:p>
    <w:p>
      <w:pPr>
        <w:spacing w:before="1"/>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rPr>
          <w:i/>
          <w:sz w:val="20"/>
        </w:rPr>
      </w:pPr>
    </w:p>
    <w:p>
      <w:pPr>
        <w:pStyle w:val="BodyText"/>
        <w:spacing w:before="11"/>
        <w:rPr>
          <w:i/>
          <w:sz w:val="19"/>
        </w:rPr>
      </w:pPr>
    </w:p>
    <w:p>
      <w:pPr>
        <w:pStyle w:val="Heading5"/>
        <w:ind w:left="778" w:right="648"/>
        <w:jc w:val="both"/>
      </w:pPr>
      <w:r>
        <w:rPr/>
        <w:t>Specjaliści z zakresu danego rodzaju niepełnosprawności, niedostosowania społecznego lub zagrożenia niedostosowaniem społecznym:</w:t>
      </w:r>
    </w:p>
    <w:p>
      <w:pPr>
        <w:pStyle w:val="BodyText"/>
        <w:spacing w:before="11"/>
        <w:rPr>
          <w:b/>
          <w:sz w:val="21"/>
        </w:rPr>
      </w:pPr>
    </w:p>
    <w:p>
      <w:pPr>
        <w:spacing w:before="0"/>
        <w:ind w:left="778" w:right="0" w:firstLine="0"/>
        <w:jc w:val="left"/>
        <w:rPr>
          <w:sz w:val="22"/>
        </w:rPr>
      </w:pPr>
      <w:r>
        <w:rPr>
          <w:spacing w:val="-2"/>
          <w:sz w:val="22"/>
        </w:rPr>
        <w:t>............................................................</w:t>
      </w:r>
    </w:p>
    <w:p>
      <w:pPr>
        <w:spacing w:before="0"/>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rPr>
          <w:i/>
          <w:sz w:val="18"/>
        </w:rPr>
      </w:pPr>
    </w:p>
    <w:p>
      <w:pPr>
        <w:spacing w:before="0"/>
        <w:ind w:left="778" w:right="0" w:firstLine="0"/>
        <w:jc w:val="left"/>
        <w:rPr>
          <w:sz w:val="22"/>
        </w:rPr>
      </w:pPr>
      <w:r>
        <w:rPr>
          <w:spacing w:val="-2"/>
          <w:sz w:val="22"/>
        </w:rPr>
        <w:t>............................................................</w:t>
      </w:r>
    </w:p>
    <w:p>
      <w:pPr>
        <w:spacing w:before="0"/>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rPr>
          <w:i/>
          <w:sz w:val="20"/>
        </w:rPr>
      </w:pPr>
    </w:p>
    <w:p>
      <w:pPr>
        <w:pStyle w:val="BodyText"/>
        <w:spacing w:before="11"/>
        <w:rPr>
          <w:i/>
          <w:sz w:val="19"/>
        </w:rPr>
      </w:pPr>
    </w:p>
    <w:p>
      <w:pPr>
        <w:pStyle w:val="Heading5"/>
        <w:ind w:left="778"/>
      </w:pPr>
      <w:r>
        <w:rPr/>
        <w:t>Uwagi</w:t>
      </w:r>
      <w:r>
        <w:rPr>
          <w:spacing w:val="80"/>
        </w:rPr>
        <w:t> </w:t>
      </w:r>
      <w:r>
        <w:rPr/>
        <w:t>o</w:t>
      </w:r>
      <w:r>
        <w:rPr>
          <w:spacing w:val="80"/>
        </w:rPr>
        <w:t> </w:t>
      </w:r>
      <w:r>
        <w:rPr/>
        <w:t>przebiegu</w:t>
      </w:r>
      <w:r>
        <w:rPr>
          <w:spacing w:val="80"/>
        </w:rPr>
        <w:t> </w:t>
      </w:r>
      <w:r>
        <w:rPr/>
        <w:t>części</w:t>
      </w:r>
      <w:r>
        <w:rPr>
          <w:spacing w:val="80"/>
        </w:rPr>
        <w:t> </w:t>
      </w:r>
      <w:r>
        <w:rPr/>
        <w:t>praktycznej</w:t>
      </w:r>
      <w:r>
        <w:rPr>
          <w:spacing w:val="80"/>
        </w:rPr>
        <w:t> </w:t>
      </w:r>
      <w:r>
        <w:rPr/>
        <w:t>egzaminu</w:t>
      </w:r>
      <w:r>
        <w:rPr>
          <w:spacing w:val="80"/>
        </w:rPr>
        <w:t> </w:t>
      </w:r>
      <w:r>
        <w:rPr/>
        <w:t>zawodowego,</w:t>
      </w:r>
      <w:r>
        <w:rPr>
          <w:spacing w:val="80"/>
        </w:rPr>
        <w:t> </w:t>
      </w:r>
      <w:r>
        <w:rPr/>
        <w:t>w</w:t>
      </w:r>
      <w:r>
        <w:rPr>
          <w:spacing w:val="80"/>
        </w:rPr>
        <w:t> </w:t>
      </w:r>
      <w:r>
        <w:rPr/>
        <w:t>tym</w:t>
      </w:r>
      <w:r>
        <w:rPr>
          <w:spacing w:val="80"/>
        </w:rPr>
        <w:t> </w:t>
      </w:r>
      <w:r>
        <w:rPr/>
        <w:t>informacje</w:t>
      </w:r>
      <w:r>
        <w:rPr>
          <w:spacing w:val="80"/>
        </w:rPr>
        <w:t> </w:t>
      </w:r>
      <w:r>
        <w:rPr/>
        <w:t>o</w:t>
      </w:r>
      <w:r>
        <w:rPr>
          <w:spacing w:val="80"/>
        </w:rPr>
        <w:t> </w:t>
      </w:r>
      <w:r>
        <w:rPr/>
        <w:t>wystąpieniu przypadków szczególnych:</w:t>
      </w:r>
    </w:p>
    <w:p>
      <w:pPr>
        <w:spacing w:before="3"/>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7"/>
        <w:ind w:left="778" w:right="0" w:firstLine="0"/>
        <w:jc w:val="left"/>
        <w:rPr>
          <w:sz w:val="22"/>
        </w:rPr>
      </w:pPr>
      <w:r>
        <w:rPr>
          <w:spacing w:val="-2"/>
          <w:sz w:val="22"/>
        </w:rPr>
        <w:t>.................................................................................................................................................................................</w:t>
      </w:r>
    </w:p>
    <w:p>
      <w:pPr>
        <w:pStyle w:val="BodyText"/>
        <w:spacing w:before="10"/>
        <w:rPr>
          <w:sz w:val="32"/>
        </w:rPr>
      </w:pPr>
    </w:p>
    <w:p>
      <w:pPr>
        <w:pStyle w:val="Heading5"/>
        <w:spacing w:line="252" w:lineRule="exact"/>
        <w:ind w:left="778"/>
      </w:pPr>
      <w:r>
        <w:rPr/>
        <w:t>czytelne</w:t>
      </w:r>
      <w:r>
        <w:rPr>
          <w:spacing w:val="-8"/>
        </w:rPr>
        <w:t> </w:t>
      </w:r>
      <w:r>
        <w:rPr/>
        <w:t>podpisy</w:t>
      </w:r>
      <w:r>
        <w:rPr>
          <w:spacing w:val="-5"/>
        </w:rPr>
        <w:t> </w:t>
      </w:r>
      <w:r>
        <w:rPr/>
        <w:t>zespołu</w:t>
      </w:r>
      <w:r>
        <w:rPr>
          <w:spacing w:val="-10"/>
        </w:rPr>
        <w:t> </w:t>
      </w:r>
      <w:r>
        <w:rPr>
          <w:spacing w:val="-2"/>
        </w:rPr>
        <w:t>nadzorującego:</w:t>
      </w:r>
    </w:p>
    <w:p>
      <w:pPr>
        <w:pStyle w:val="BodyText"/>
        <w:spacing w:line="252" w:lineRule="exact"/>
        <w:ind w:left="4182"/>
      </w:pPr>
      <w:r>
        <w:rPr/>
        <w:t>przewodniczący</w:t>
      </w:r>
      <w:r>
        <w:rPr>
          <w:spacing w:val="-9"/>
        </w:rPr>
        <w:t> </w:t>
      </w:r>
      <w:r>
        <w:rPr>
          <w:spacing w:val="-2"/>
        </w:rPr>
        <w:t>.....................................................................</w:t>
      </w:r>
    </w:p>
    <w:p>
      <w:pPr>
        <w:spacing w:line="206" w:lineRule="exact" w:before="3"/>
        <w:ind w:left="7161" w:right="0" w:firstLine="0"/>
        <w:jc w:val="left"/>
        <w:rPr>
          <w:i/>
          <w:sz w:val="18"/>
        </w:rPr>
      </w:pPr>
      <w:r>
        <w:rPr>
          <w:i/>
          <w:spacing w:val="-2"/>
          <w:sz w:val="18"/>
        </w:rPr>
        <w:t>podpis</w:t>
      </w:r>
    </w:p>
    <w:p>
      <w:pPr>
        <w:pStyle w:val="BodyText"/>
        <w:spacing w:line="252" w:lineRule="exact"/>
        <w:ind w:left="5032"/>
      </w:pPr>
      <w:r>
        <w:rPr/>
        <w:t>egzaminator/</w:t>
      </w:r>
      <w:r>
        <w:rPr>
          <w:spacing w:val="-7"/>
        </w:rPr>
        <w:t> </w:t>
      </w:r>
      <w:r>
        <w:rPr>
          <w:spacing w:val="-2"/>
        </w:rPr>
        <w:t>członek…............................................................</w:t>
      </w:r>
    </w:p>
    <w:p>
      <w:pPr>
        <w:spacing w:before="0"/>
        <w:ind w:left="7418" w:right="0" w:firstLine="0"/>
        <w:jc w:val="left"/>
        <w:rPr>
          <w:i/>
          <w:sz w:val="18"/>
        </w:rPr>
      </w:pPr>
      <w:r>
        <w:rPr>
          <w:i/>
          <w:spacing w:val="-2"/>
          <w:sz w:val="18"/>
        </w:rPr>
        <w:t>podpis</w:t>
      </w:r>
    </w:p>
    <w:p>
      <w:pPr>
        <w:pStyle w:val="BodyText"/>
        <w:ind w:left="5032"/>
      </w:pPr>
      <w:r>
        <w:rPr>
          <w:spacing w:val="-2"/>
        </w:rPr>
        <w:t>członek</w:t>
      </w:r>
      <w:r>
        <w:rPr>
          <w:spacing w:val="-20"/>
        </w:rPr>
        <w:t> </w:t>
      </w:r>
      <w:r>
        <w:rPr>
          <w:spacing w:val="-2"/>
        </w:rPr>
        <w:t>................................................................</w:t>
      </w:r>
    </w:p>
    <w:p>
      <w:pPr>
        <w:spacing w:line="206" w:lineRule="exact" w:before="1"/>
        <w:ind w:left="3171" w:right="994" w:firstLine="0"/>
        <w:jc w:val="center"/>
        <w:rPr>
          <w:i/>
          <w:sz w:val="18"/>
        </w:rPr>
      </w:pPr>
      <w:r>
        <w:rPr>
          <w:i/>
          <w:spacing w:val="-2"/>
          <w:sz w:val="18"/>
        </w:rPr>
        <w:t>podpis</w:t>
      </w:r>
    </w:p>
    <w:p>
      <w:pPr>
        <w:pStyle w:val="BodyText"/>
        <w:spacing w:line="252" w:lineRule="exact"/>
        <w:ind w:left="5032"/>
      </w:pPr>
      <w:r>
        <w:rPr>
          <w:spacing w:val="-2"/>
        </w:rPr>
        <w:t>członek</w:t>
      </w:r>
      <w:r>
        <w:rPr>
          <w:spacing w:val="-20"/>
        </w:rPr>
        <w:t> </w:t>
      </w:r>
      <w:r>
        <w:rPr>
          <w:spacing w:val="-2"/>
        </w:rPr>
        <w:t>....................................................................</w:t>
      </w:r>
    </w:p>
    <w:p>
      <w:pPr>
        <w:spacing w:before="3"/>
        <w:ind w:left="3171" w:right="994" w:firstLine="0"/>
        <w:jc w:val="center"/>
        <w:rPr>
          <w:i/>
          <w:sz w:val="18"/>
        </w:rPr>
      </w:pPr>
      <w:r>
        <w:rPr>
          <w:i/>
          <w:spacing w:val="-2"/>
          <w:sz w:val="18"/>
        </w:rPr>
        <w:t>podpis</w:t>
      </w:r>
    </w:p>
    <w:p>
      <w:pPr>
        <w:pStyle w:val="BodyText"/>
        <w:spacing w:before="9" w:after="1"/>
        <w:rPr>
          <w:i/>
          <w:sz w:val="21"/>
        </w:rPr>
      </w:pPr>
    </w:p>
    <w:tbl>
      <w:tblPr>
        <w:tblW w:w="0" w:type="auto"/>
        <w:jc w:val="left"/>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6"/>
        <w:gridCol w:w="857"/>
      </w:tblGrid>
      <w:tr>
        <w:trPr>
          <w:trHeight w:val="253" w:hRule="atLeast"/>
        </w:trPr>
        <w:tc>
          <w:tcPr>
            <w:tcW w:w="8666" w:type="dxa"/>
          </w:tcPr>
          <w:p>
            <w:pPr>
              <w:pStyle w:val="TableParagraph"/>
              <w:spacing w:line="233" w:lineRule="exact" w:before="1"/>
              <w:ind w:left="107"/>
              <w:rPr>
                <w:b/>
                <w:sz w:val="22"/>
              </w:rPr>
            </w:pPr>
            <w:r>
              <w:rPr>
                <w:b/>
                <w:spacing w:val="-2"/>
                <w:sz w:val="22"/>
              </w:rPr>
              <w:t>Załączniki:</w:t>
            </w:r>
          </w:p>
        </w:tc>
        <w:tc>
          <w:tcPr>
            <w:tcW w:w="857" w:type="dxa"/>
          </w:tcPr>
          <w:p>
            <w:pPr>
              <w:pStyle w:val="TableParagraph"/>
              <w:spacing w:line="233" w:lineRule="exact" w:before="1"/>
              <w:ind w:left="143"/>
              <w:rPr>
                <w:b/>
                <w:sz w:val="22"/>
              </w:rPr>
            </w:pPr>
            <w:r>
              <w:rPr>
                <w:b/>
                <w:sz w:val="22"/>
              </w:rPr>
              <w:t>L.</w:t>
            </w:r>
            <w:r>
              <w:rPr>
                <w:b/>
                <w:spacing w:val="-1"/>
                <w:sz w:val="22"/>
              </w:rPr>
              <w:t> </w:t>
            </w:r>
            <w:r>
              <w:rPr>
                <w:b/>
                <w:spacing w:val="-4"/>
                <w:sz w:val="22"/>
              </w:rPr>
              <w:t>szt.</w:t>
            </w:r>
          </w:p>
        </w:tc>
      </w:tr>
      <w:tr>
        <w:trPr>
          <w:trHeight w:val="253" w:hRule="atLeast"/>
        </w:trPr>
        <w:tc>
          <w:tcPr>
            <w:tcW w:w="8666" w:type="dxa"/>
          </w:tcPr>
          <w:p>
            <w:pPr>
              <w:pStyle w:val="TableParagraph"/>
              <w:spacing w:line="234" w:lineRule="exact"/>
              <w:ind w:left="170"/>
              <w:rPr>
                <w:sz w:val="22"/>
              </w:rPr>
            </w:pPr>
            <w:r>
              <w:rPr>
                <w:sz w:val="22"/>
              </w:rPr>
              <w:t>1.</w:t>
            </w:r>
            <w:r>
              <w:rPr>
                <w:spacing w:val="58"/>
                <w:sz w:val="22"/>
              </w:rPr>
              <w:t> </w:t>
            </w:r>
            <w:r>
              <w:rPr>
                <w:sz w:val="22"/>
              </w:rPr>
              <w:t>Wykaz</w:t>
            </w:r>
            <w:r>
              <w:rPr>
                <w:spacing w:val="-3"/>
                <w:sz w:val="22"/>
              </w:rPr>
              <w:t> </w:t>
            </w:r>
            <w:r>
              <w:rPr>
                <w:sz w:val="22"/>
              </w:rPr>
              <w:t>zdających</w:t>
            </w:r>
            <w:r>
              <w:rPr>
                <w:spacing w:val="-2"/>
                <w:sz w:val="22"/>
              </w:rPr>
              <w:t> </w:t>
            </w:r>
            <w:r>
              <w:rPr>
                <w:sz w:val="22"/>
              </w:rPr>
              <w:t>w</w:t>
            </w:r>
            <w:r>
              <w:rPr>
                <w:spacing w:val="-1"/>
                <w:sz w:val="22"/>
              </w:rPr>
              <w:t> </w:t>
            </w:r>
            <w:r>
              <w:rPr>
                <w:sz w:val="22"/>
              </w:rPr>
              <w:t>sali </w:t>
            </w:r>
            <w:r>
              <w:rPr>
                <w:spacing w:val="-2"/>
                <w:sz w:val="22"/>
              </w:rPr>
              <w:t>egzaminacyjnej</w:t>
            </w:r>
          </w:p>
        </w:tc>
        <w:tc>
          <w:tcPr>
            <w:tcW w:w="857" w:type="dxa"/>
          </w:tcPr>
          <w:p>
            <w:pPr>
              <w:pStyle w:val="TableParagraph"/>
              <w:rPr>
                <w:sz w:val="18"/>
              </w:rPr>
            </w:pPr>
          </w:p>
        </w:tc>
      </w:tr>
      <w:tr>
        <w:trPr>
          <w:trHeight w:val="504" w:hRule="atLeast"/>
        </w:trPr>
        <w:tc>
          <w:tcPr>
            <w:tcW w:w="8666" w:type="dxa"/>
          </w:tcPr>
          <w:p>
            <w:pPr>
              <w:pStyle w:val="TableParagraph"/>
              <w:spacing w:line="252" w:lineRule="exact"/>
              <w:ind w:left="453" w:hanging="284"/>
              <w:rPr>
                <w:sz w:val="22"/>
              </w:rPr>
            </w:pPr>
            <w:r>
              <w:rPr>
                <w:sz w:val="22"/>
              </w:rPr>
              <w:t>2.</w:t>
            </w:r>
            <w:r>
              <w:rPr>
                <w:spacing w:val="40"/>
                <w:sz w:val="22"/>
              </w:rPr>
              <w:t> </w:t>
            </w:r>
            <w:r>
              <w:rPr>
                <w:sz w:val="22"/>
              </w:rPr>
              <w:t>Koperty</w:t>
            </w:r>
            <w:r>
              <w:rPr>
                <w:spacing w:val="40"/>
                <w:sz w:val="22"/>
              </w:rPr>
              <w:t> </w:t>
            </w:r>
            <w:r>
              <w:rPr>
                <w:sz w:val="22"/>
              </w:rPr>
              <w:t>bezpieczne</w:t>
            </w:r>
            <w:r>
              <w:rPr>
                <w:spacing w:val="40"/>
                <w:sz w:val="22"/>
              </w:rPr>
              <w:t> </w:t>
            </w:r>
            <w:r>
              <w:rPr>
                <w:sz w:val="22"/>
              </w:rPr>
              <w:t>zawierające</w:t>
            </w:r>
            <w:r>
              <w:rPr>
                <w:spacing w:val="40"/>
                <w:sz w:val="22"/>
              </w:rPr>
              <w:t> </w:t>
            </w:r>
            <w:r>
              <w:rPr>
                <w:sz w:val="22"/>
              </w:rPr>
              <w:t>karty</w:t>
            </w:r>
            <w:r>
              <w:rPr>
                <w:spacing w:val="40"/>
                <w:sz w:val="22"/>
              </w:rPr>
              <w:t> </w:t>
            </w:r>
            <w:r>
              <w:rPr>
                <w:sz w:val="22"/>
              </w:rPr>
              <w:t>oceny</w:t>
            </w:r>
            <w:r>
              <w:rPr>
                <w:spacing w:val="40"/>
                <w:sz w:val="22"/>
              </w:rPr>
              <w:t> </w:t>
            </w:r>
            <w:r>
              <w:rPr>
                <w:sz w:val="22"/>
              </w:rPr>
              <w:t>z</w:t>
            </w:r>
            <w:r>
              <w:rPr>
                <w:spacing w:val="40"/>
                <w:sz w:val="22"/>
              </w:rPr>
              <w:t> </w:t>
            </w:r>
            <w:r>
              <w:rPr>
                <w:sz w:val="22"/>
              </w:rPr>
              <w:t>arkuszami</w:t>
            </w:r>
            <w:r>
              <w:rPr>
                <w:spacing w:val="40"/>
                <w:sz w:val="22"/>
              </w:rPr>
              <w:t> </w:t>
            </w:r>
            <w:r>
              <w:rPr>
                <w:sz w:val="22"/>
              </w:rPr>
              <w:t>egzaminacyjnymi</w:t>
            </w:r>
            <w:r>
              <w:rPr>
                <w:spacing w:val="40"/>
                <w:sz w:val="22"/>
              </w:rPr>
              <w:t> </w:t>
            </w:r>
            <w:r>
              <w:rPr>
                <w:sz w:val="22"/>
              </w:rPr>
              <w:t>zdających, którzy ukończyli egzamin oraz (model w i wk) zasady oceniania</w:t>
            </w:r>
          </w:p>
        </w:tc>
        <w:tc>
          <w:tcPr>
            <w:tcW w:w="857" w:type="dxa"/>
          </w:tcPr>
          <w:p>
            <w:pPr>
              <w:pStyle w:val="TableParagraph"/>
              <w:rPr>
                <w:sz w:val="20"/>
              </w:rPr>
            </w:pPr>
          </w:p>
        </w:tc>
      </w:tr>
      <w:tr>
        <w:trPr>
          <w:trHeight w:val="505" w:hRule="atLeast"/>
        </w:trPr>
        <w:tc>
          <w:tcPr>
            <w:tcW w:w="8666" w:type="dxa"/>
          </w:tcPr>
          <w:p>
            <w:pPr>
              <w:pStyle w:val="TableParagraph"/>
              <w:spacing w:line="252" w:lineRule="exact"/>
              <w:ind w:left="453" w:hanging="284"/>
              <w:rPr>
                <w:sz w:val="22"/>
              </w:rPr>
            </w:pPr>
            <w:r>
              <w:rPr>
                <w:sz w:val="22"/>
              </w:rPr>
              <w:t>3.</w:t>
            </w:r>
            <w:r>
              <w:rPr>
                <w:spacing w:val="55"/>
                <w:sz w:val="22"/>
              </w:rPr>
              <w:t> </w:t>
            </w:r>
            <w:r>
              <w:rPr>
                <w:sz w:val="22"/>
              </w:rPr>
              <w:t>Arkusze</w:t>
            </w:r>
            <w:r>
              <w:rPr>
                <w:spacing w:val="-10"/>
                <w:sz w:val="22"/>
              </w:rPr>
              <w:t> </w:t>
            </w:r>
            <w:r>
              <w:rPr>
                <w:sz w:val="22"/>
              </w:rPr>
              <w:t>egzaminacyjne</w:t>
            </w:r>
            <w:r>
              <w:rPr>
                <w:spacing w:val="-10"/>
                <w:sz w:val="22"/>
              </w:rPr>
              <w:t> </w:t>
            </w:r>
            <w:r>
              <w:rPr>
                <w:sz w:val="22"/>
              </w:rPr>
              <w:t>z</w:t>
            </w:r>
            <w:r>
              <w:rPr>
                <w:spacing w:val="-13"/>
                <w:sz w:val="22"/>
              </w:rPr>
              <w:t> </w:t>
            </w:r>
            <w:r>
              <w:rPr>
                <w:sz w:val="22"/>
              </w:rPr>
              <w:t>kartami</w:t>
            </w:r>
            <w:r>
              <w:rPr>
                <w:spacing w:val="-8"/>
                <w:sz w:val="22"/>
              </w:rPr>
              <w:t> </w:t>
            </w:r>
            <w:r>
              <w:rPr>
                <w:sz w:val="22"/>
              </w:rPr>
              <w:t>oceny</w:t>
            </w:r>
            <w:r>
              <w:rPr>
                <w:spacing w:val="-10"/>
                <w:sz w:val="22"/>
              </w:rPr>
              <w:t> </w:t>
            </w:r>
            <w:r>
              <w:rPr>
                <w:sz w:val="22"/>
              </w:rPr>
              <w:t>zdających,</w:t>
            </w:r>
            <w:r>
              <w:rPr>
                <w:spacing w:val="-10"/>
                <w:sz w:val="22"/>
              </w:rPr>
              <w:t> </w:t>
            </w:r>
            <w:r>
              <w:rPr>
                <w:sz w:val="22"/>
              </w:rPr>
              <w:t>którym</w:t>
            </w:r>
            <w:r>
              <w:rPr>
                <w:spacing w:val="-12"/>
                <w:sz w:val="22"/>
              </w:rPr>
              <w:t> </w:t>
            </w:r>
            <w:r>
              <w:rPr>
                <w:sz w:val="22"/>
              </w:rPr>
              <w:t>przerwano</w:t>
            </w:r>
            <w:r>
              <w:rPr>
                <w:spacing w:val="-11"/>
                <w:sz w:val="22"/>
              </w:rPr>
              <w:t> </w:t>
            </w:r>
            <w:r>
              <w:rPr>
                <w:sz w:val="22"/>
              </w:rPr>
              <w:t>i</w:t>
            </w:r>
            <w:r>
              <w:rPr>
                <w:spacing w:val="-2"/>
                <w:sz w:val="22"/>
              </w:rPr>
              <w:t> </w:t>
            </w:r>
            <w:r>
              <w:rPr>
                <w:sz w:val="22"/>
              </w:rPr>
              <w:t>unieważniono</w:t>
            </w:r>
            <w:r>
              <w:rPr>
                <w:spacing w:val="-11"/>
                <w:sz w:val="22"/>
              </w:rPr>
              <w:t> </w:t>
            </w:r>
            <w:r>
              <w:rPr>
                <w:sz w:val="22"/>
              </w:rPr>
              <w:t>część praktyczną egzaminu (komplety)</w:t>
            </w:r>
          </w:p>
        </w:tc>
        <w:tc>
          <w:tcPr>
            <w:tcW w:w="857" w:type="dxa"/>
          </w:tcPr>
          <w:p>
            <w:pPr>
              <w:pStyle w:val="TableParagraph"/>
              <w:rPr>
                <w:sz w:val="20"/>
              </w:rPr>
            </w:pPr>
          </w:p>
        </w:tc>
      </w:tr>
      <w:tr>
        <w:trPr>
          <w:trHeight w:val="254" w:hRule="atLeast"/>
        </w:trPr>
        <w:tc>
          <w:tcPr>
            <w:tcW w:w="8666" w:type="dxa"/>
          </w:tcPr>
          <w:p>
            <w:pPr>
              <w:pStyle w:val="TableParagraph"/>
              <w:spacing w:line="233" w:lineRule="exact" w:before="1"/>
              <w:ind w:left="170"/>
              <w:rPr>
                <w:sz w:val="22"/>
              </w:rPr>
            </w:pPr>
            <w:r>
              <w:rPr>
                <w:sz w:val="22"/>
              </w:rPr>
              <w:t>4.</w:t>
            </w:r>
            <w:r>
              <w:rPr>
                <w:spacing w:val="57"/>
                <w:sz w:val="22"/>
              </w:rPr>
              <w:t> </w:t>
            </w:r>
            <w:r>
              <w:rPr>
                <w:sz w:val="22"/>
              </w:rPr>
              <w:t>Plan</w:t>
            </w:r>
            <w:r>
              <w:rPr>
                <w:spacing w:val="-1"/>
                <w:sz w:val="22"/>
              </w:rPr>
              <w:t> </w:t>
            </w:r>
            <w:r>
              <w:rPr>
                <w:sz w:val="22"/>
              </w:rPr>
              <w:t>sali</w:t>
            </w:r>
            <w:r>
              <w:rPr>
                <w:spacing w:val="1"/>
                <w:sz w:val="22"/>
              </w:rPr>
              <w:t> </w:t>
            </w:r>
            <w:r>
              <w:rPr>
                <w:spacing w:val="-2"/>
                <w:sz w:val="22"/>
              </w:rPr>
              <w:t>egzaminacyjnej</w:t>
            </w:r>
          </w:p>
        </w:tc>
        <w:tc>
          <w:tcPr>
            <w:tcW w:w="857" w:type="dxa"/>
          </w:tcPr>
          <w:p>
            <w:pPr>
              <w:pStyle w:val="TableParagraph"/>
              <w:rPr>
                <w:sz w:val="18"/>
              </w:rPr>
            </w:pPr>
          </w:p>
        </w:tc>
      </w:tr>
    </w:tbl>
    <w:p>
      <w:pPr>
        <w:pStyle w:val="BodyText"/>
        <w:spacing w:before="9"/>
        <w:rPr>
          <w:i/>
          <w:sz w:val="29"/>
        </w:rPr>
      </w:pPr>
    </w:p>
    <w:p>
      <w:pPr>
        <w:spacing w:before="93"/>
        <w:ind w:left="1551" w:right="863" w:firstLine="0"/>
        <w:jc w:val="both"/>
        <w:rPr>
          <w:sz w:val="14"/>
        </w:rPr>
      </w:pPr>
      <w:r>
        <w:rPr/>
        <w:pict>
          <v:shape style="position:absolute;margin-left:84.863998pt;margin-top:13.8719pt;width:14.05pt;height:14.05pt;mso-position-horizontal-relative:page;mso-position-vertical-relative:paragraph;z-index:15930368" type="#_x0000_t202" id="docshape809"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w:t>
      </w:r>
      <w:r>
        <w:rPr>
          <w:spacing w:val="-7"/>
          <w:sz w:val="14"/>
        </w:rPr>
        <w:t> </w:t>
      </w:r>
      <w:r>
        <w:rPr>
          <w:sz w:val="14"/>
        </w:rPr>
        <w:t>informacyjny</w:t>
      </w:r>
      <w:r>
        <w:rPr>
          <w:spacing w:val="-8"/>
          <w:sz w:val="14"/>
        </w:rPr>
        <w:t> </w:t>
      </w:r>
      <w:r>
        <w:rPr>
          <w:sz w:val="14"/>
        </w:rPr>
        <w:t>wynikający</w:t>
      </w:r>
      <w:r>
        <w:rPr>
          <w:spacing w:val="-7"/>
          <w:sz w:val="14"/>
        </w:rPr>
        <w:t> </w:t>
      </w:r>
      <w:r>
        <w:rPr>
          <w:sz w:val="14"/>
        </w:rPr>
        <w:t>z</w:t>
      </w:r>
      <w:r>
        <w:rPr>
          <w:spacing w:val="-7"/>
          <w:sz w:val="14"/>
        </w:rPr>
        <w:t> </w:t>
      </w:r>
      <w:r>
        <w:rPr>
          <w:sz w:val="14"/>
        </w:rPr>
        <w:t>art.</w:t>
      </w:r>
      <w:r>
        <w:rPr>
          <w:spacing w:val="-9"/>
          <w:sz w:val="14"/>
        </w:rPr>
        <w:t> </w:t>
      </w:r>
      <w:r>
        <w:rPr>
          <w:sz w:val="14"/>
        </w:rPr>
        <w:t>13</w:t>
      </w:r>
      <w:r>
        <w:rPr>
          <w:spacing w:val="-7"/>
          <w:sz w:val="14"/>
        </w:rPr>
        <w:t> </w:t>
      </w:r>
      <w:r>
        <w:rPr>
          <w:sz w:val="14"/>
        </w:rPr>
        <w:t>i</w:t>
      </w:r>
      <w:r>
        <w:rPr>
          <w:spacing w:val="-8"/>
          <w:sz w:val="14"/>
        </w:rPr>
        <w:t> </w:t>
      </w:r>
      <w:r>
        <w:rPr>
          <w:sz w:val="14"/>
        </w:rPr>
        <w:t>14</w:t>
      </w:r>
      <w:r>
        <w:rPr>
          <w:spacing w:val="-7"/>
          <w:sz w:val="14"/>
        </w:rPr>
        <w:t> </w:t>
      </w:r>
      <w:r>
        <w:rPr>
          <w:sz w:val="14"/>
        </w:rPr>
        <w:t>Rozporządzenia</w:t>
      </w:r>
      <w:r>
        <w:rPr>
          <w:spacing w:val="-7"/>
          <w:sz w:val="14"/>
        </w:rPr>
        <w:t> </w:t>
      </w:r>
      <w:r>
        <w:rPr>
          <w:sz w:val="14"/>
        </w:rPr>
        <w:t>Parlamentu</w:t>
      </w:r>
      <w:r>
        <w:rPr>
          <w:spacing w:val="-8"/>
          <w:sz w:val="14"/>
        </w:rPr>
        <w:t> </w:t>
      </w:r>
      <w:r>
        <w:rPr>
          <w:sz w:val="14"/>
        </w:rPr>
        <w:t>Europejskiego</w:t>
      </w:r>
      <w:r>
        <w:rPr>
          <w:spacing w:val="-7"/>
          <w:sz w:val="14"/>
        </w:rPr>
        <w:t> </w:t>
      </w:r>
      <w:r>
        <w:rPr>
          <w:sz w:val="14"/>
        </w:rPr>
        <w:t>i</w:t>
      </w:r>
      <w:r>
        <w:rPr>
          <w:spacing w:val="-8"/>
          <w:sz w:val="14"/>
        </w:rPr>
        <w:t> </w:t>
      </w:r>
      <w:r>
        <w:rPr>
          <w:sz w:val="14"/>
        </w:rPr>
        <w:t>Rady</w:t>
      </w:r>
      <w:r>
        <w:rPr>
          <w:spacing w:val="-7"/>
          <w:sz w:val="14"/>
        </w:rPr>
        <w:t> </w:t>
      </w:r>
      <w:r>
        <w:rPr>
          <w:sz w:val="14"/>
        </w:rPr>
        <w:t>(UE)</w:t>
      </w:r>
      <w:r>
        <w:rPr>
          <w:spacing w:val="-8"/>
          <w:sz w:val="14"/>
        </w:rPr>
        <w:t> </w:t>
      </w:r>
      <w:r>
        <w:rPr>
          <w:sz w:val="14"/>
        </w:rPr>
        <w:t>2016/679</w:t>
      </w:r>
      <w:r>
        <w:rPr>
          <w:spacing w:val="-8"/>
          <w:sz w:val="14"/>
        </w:rPr>
        <w:t> </w:t>
      </w:r>
      <w:r>
        <w:rPr>
          <w:sz w:val="14"/>
        </w:rPr>
        <w:t>z</w:t>
      </w:r>
      <w:r>
        <w:rPr>
          <w:spacing w:val="-7"/>
          <w:sz w:val="14"/>
        </w:rPr>
        <w:t> </w:t>
      </w:r>
      <w:r>
        <w:rPr>
          <w:sz w:val="14"/>
        </w:rPr>
        <w:t>27</w:t>
      </w:r>
      <w:r>
        <w:rPr>
          <w:spacing w:val="-7"/>
          <w:sz w:val="14"/>
        </w:rPr>
        <w:t> </w:t>
      </w:r>
      <w:r>
        <w:rPr>
          <w:sz w:val="14"/>
        </w:rPr>
        <w:t>kwietnia</w:t>
      </w:r>
      <w:r>
        <w:rPr>
          <w:spacing w:val="-7"/>
          <w:sz w:val="14"/>
        </w:rPr>
        <w:t> </w:t>
      </w:r>
      <w:r>
        <w:rPr>
          <w:sz w:val="14"/>
        </w:rPr>
        <w:t>2016</w:t>
      </w:r>
      <w:r>
        <w:rPr>
          <w:spacing w:val="-7"/>
          <w:sz w:val="14"/>
        </w:rPr>
        <w:t> </w:t>
      </w:r>
      <w:r>
        <w:rPr>
          <w:sz w:val="14"/>
        </w:rPr>
        <w:t>r.</w:t>
      </w:r>
      <w:r>
        <w:rPr>
          <w:spacing w:val="-6"/>
          <w:sz w:val="14"/>
        </w:rPr>
        <w:t> </w:t>
      </w:r>
      <w:r>
        <w:rPr>
          <w:sz w:val="14"/>
        </w:rPr>
        <w:t>w</w:t>
      </w:r>
      <w:r>
        <w:rPr>
          <w:spacing w:val="-7"/>
          <w:sz w:val="14"/>
        </w:rPr>
        <w:t> </w:t>
      </w:r>
      <w:r>
        <w:rPr>
          <w:sz w:val="14"/>
        </w:rPr>
        <w:t>sprawie</w:t>
      </w:r>
      <w:r>
        <w:rPr>
          <w:spacing w:val="-7"/>
          <w:sz w:val="14"/>
        </w:rPr>
        <w:t> </w:t>
      </w:r>
      <w:r>
        <w:rPr>
          <w:sz w:val="14"/>
        </w:rPr>
        <w:t>ochrony</w:t>
      </w:r>
      <w:r>
        <w:rPr>
          <w:spacing w:val="40"/>
          <w:sz w:val="14"/>
        </w:rPr>
        <w:t> </w:t>
      </w:r>
      <w:r>
        <w:rPr>
          <w:sz w:val="14"/>
        </w:rPr>
        <w:t>osób fizycznych w związku z przetwarzaniem danych osobowych i w sprawie swobodnego przepływu takich danych</w:t>
      </w:r>
      <w:r>
        <w:rPr>
          <w:spacing w:val="10"/>
          <w:sz w:val="14"/>
        </w:rPr>
        <w:t> </w:t>
      </w:r>
      <w:r>
        <w:rPr>
          <w:sz w:val="14"/>
        </w:rPr>
        <w:t>oraz uchylenia dyrektywy 95/46/WE,</w:t>
      </w:r>
      <w:r>
        <w:rPr>
          <w:spacing w:val="40"/>
          <w:sz w:val="14"/>
        </w:rPr>
        <w:t> </w:t>
      </w:r>
      <w:r>
        <w:rPr>
          <w:sz w:val="14"/>
        </w:rPr>
        <w:t>w</w:t>
      </w:r>
      <w:r>
        <w:rPr>
          <w:spacing w:val="-1"/>
          <w:sz w:val="14"/>
        </w:rPr>
        <w:t> </w:t>
      </w:r>
      <w:r>
        <w:rPr>
          <w:sz w:val="14"/>
        </w:rPr>
        <w:t>zakresie przeprowadzania egzaminu zawodowego, zgodnie z przepisami ustawy o systemie oświaty oraz aktami wykonawczymi wydanymi na jej</w:t>
      </w:r>
      <w:r>
        <w:rPr>
          <w:spacing w:val="40"/>
          <w:sz w:val="14"/>
        </w:rPr>
        <w:t> </w:t>
      </w:r>
      <w:r>
        <w:rPr>
          <w:sz w:val="14"/>
        </w:rPr>
        <w:t>podstawie, został spełniony poprzez zamieszczenie klauzuli informacyjnej na stronie internetowej właściwej okręgowej komisji egzaminacyjnej.</w:t>
      </w:r>
    </w:p>
    <w:p>
      <w:pPr>
        <w:spacing w:after="0"/>
        <w:jc w:val="both"/>
        <w:rPr>
          <w:sz w:val="14"/>
        </w:rPr>
        <w:sectPr>
          <w:pgSz w:w="11910" w:h="16840"/>
          <w:pgMar w:header="708" w:footer="1000" w:top="1000" w:bottom="1200" w:left="640" w:right="60"/>
        </w:sectPr>
      </w:pPr>
    </w:p>
    <w:p>
      <w:pPr>
        <w:pStyle w:val="BodyText"/>
        <w:rPr>
          <w:sz w:val="20"/>
        </w:rPr>
      </w:pPr>
    </w:p>
    <w:p>
      <w:pPr>
        <w:pStyle w:val="BodyText"/>
        <w:spacing w:before="1"/>
        <w:rPr>
          <w:sz w:val="28"/>
        </w:rPr>
      </w:pPr>
    </w:p>
    <w:p>
      <w:pPr>
        <w:spacing w:after="0"/>
        <w:rPr>
          <w:sz w:val="28"/>
        </w:rPr>
        <w:sectPr>
          <w:headerReference w:type="default" r:id="rId369"/>
          <w:footerReference w:type="default" r:id="rId370"/>
          <w:pgSz w:w="11910" w:h="16840"/>
          <w:pgMar w:header="708" w:footer="1000" w:top="1000" w:bottom="1200" w:left="640" w:right="60"/>
        </w:sectPr>
      </w:pPr>
    </w:p>
    <w:p>
      <w:pPr>
        <w:spacing w:before="91"/>
        <w:ind w:left="857" w:right="38" w:firstLine="0"/>
        <w:jc w:val="center"/>
        <w:rPr>
          <w:sz w:val="20"/>
        </w:rPr>
      </w:pPr>
      <w:r>
        <w:rPr>
          <w:spacing w:val="-2"/>
          <w:sz w:val="20"/>
        </w:rPr>
        <w:t>.............................................................</w:t>
      </w:r>
    </w:p>
    <w:p>
      <w:pPr>
        <w:spacing w:before="0"/>
        <w:ind w:left="858" w:right="38" w:firstLine="0"/>
        <w:jc w:val="center"/>
        <w:rPr>
          <w:i/>
          <w:sz w:val="18"/>
        </w:rPr>
      </w:pPr>
      <w:r>
        <w:rPr>
          <w:i/>
          <w:sz w:val="18"/>
        </w:rPr>
        <w:t>pieczęć</w:t>
      </w:r>
      <w:r>
        <w:rPr>
          <w:i/>
          <w:spacing w:val="-12"/>
          <w:sz w:val="18"/>
        </w:rPr>
        <w:t> </w:t>
      </w:r>
      <w:r>
        <w:rPr>
          <w:i/>
          <w:sz w:val="18"/>
        </w:rPr>
        <w:t>szkoły/placówki/centrum/pracodawcy/podmiotu</w:t>
      </w:r>
      <w:r>
        <w:rPr>
          <w:i/>
          <w:sz w:val="18"/>
        </w:rPr>
        <w:t> prowadzącego KKZ</w:t>
      </w:r>
    </w:p>
    <w:p>
      <w:pPr>
        <w:spacing w:before="91"/>
        <w:ind w:left="915" w:right="1107" w:firstLine="0"/>
        <w:jc w:val="center"/>
        <w:rPr>
          <w:sz w:val="20"/>
        </w:rPr>
      </w:pPr>
      <w:r>
        <w:rPr/>
        <w:br w:type="column"/>
      </w:r>
      <w:r>
        <w:rPr>
          <w:spacing w:val="-2"/>
          <w:sz w:val="20"/>
        </w:rPr>
        <w:t>.........................................................................</w:t>
      </w:r>
    </w:p>
    <w:p>
      <w:pPr>
        <w:spacing w:before="0"/>
        <w:ind w:left="915" w:right="1052" w:firstLine="0"/>
        <w:jc w:val="center"/>
        <w:rPr>
          <w:i/>
          <w:sz w:val="18"/>
        </w:rPr>
      </w:pPr>
      <w:r>
        <w:rPr>
          <w:i/>
          <w:sz w:val="18"/>
        </w:rPr>
        <w:t>miejscowość,</w:t>
      </w:r>
      <w:r>
        <w:rPr>
          <w:i/>
          <w:spacing w:val="-10"/>
          <w:sz w:val="18"/>
        </w:rPr>
        <w:t> </w:t>
      </w:r>
      <w:r>
        <w:rPr>
          <w:i/>
          <w:spacing w:val="-4"/>
          <w:sz w:val="18"/>
        </w:rPr>
        <w:t>data</w:t>
      </w:r>
    </w:p>
    <w:p>
      <w:pPr>
        <w:spacing w:after="0"/>
        <w:jc w:val="center"/>
        <w:rPr>
          <w:sz w:val="18"/>
        </w:rPr>
        <w:sectPr>
          <w:type w:val="continuous"/>
          <w:pgSz w:w="11910" w:h="16840"/>
          <w:pgMar w:header="708" w:footer="1000" w:top="1400" w:bottom="280" w:left="640" w:right="60"/>
          <w:cols w:num="2" w:equalWidth="0">
            <w:col w:w="4915" w:space="729"/>
            <w:col w:w="5566"/>
          </w:cols>
        </w:sectPr>
      </w:pPr>
    </w:p>
    <w:p>
      <w:pPr>
        <w:pStyle w:val="BodyText"/>
        <w:spacing w:before="10" w:after="1"/>
        <w:rPr>
          <w:i/>
          <w:sz w:val="19"/>
        </w:rPr>
      </w:pPr>
    </w:p>
    <w:p>
      <w:pPr>
        <w:pStyle w:val="BodyText"/>
        <w:ind w:left="778"/>
        <w:rPr>
          <w:sz w:val="20"/>
        </w:rPr>
      </w:pPr>
      <w:r>
        <w:rPr>
          <w:sz w:val="20"/>
        </w:rPr>
        <w:pict>
          <v:shape style="width:191.45pt;height:68.9pt;mso-position-horizontal-relative:char;mso-position-vertical-relative:line" type="#_x0000_t202" id="docshape815" filled="true" fillcolor="#deeaf6" stroked="false">
            <w10:anchorlock/>
            <v:textbox inset="0,0,0,0">
              <w:txbxContent>
                <w:p>
                  <w:pPr>
                    <w:spacing w:before="60"/>
                    <w:ind w:left="69" w:right="0" w:firstLine="0"/>
                    <w:jc w:val="left"/>
                    <w:rPr>
                      <w:i/>
                      <w:color w:val="000000"/>
                      <w:sz w:val="18"/>
                    </w:rPr>
                  </w:pPr>
                  <w:r>
                    <w:rPr>
                      <w:i/>
                      <w:color w:val="000000"/>
                      <w:spacing w:val="-2"/>
                      <w:sz w:val="18"/>
                    </w:rPr>
                    <w:t>Nazwa</w:t>
                  </w:r>
                </w:p>
                <w:p>
                  <w:pPr>
                    <w:spacing w:before="1"/>
                    <w:ind w:left="69" w:right="0" w:firstLine="0"/>
                    <w:jc w:val="left"/>
                    <w:rPr>
                      <w:i/>
                      <w:color w:val="000000"/>
                      <w:sz w:val="18"/>
                    </w:rPr>
                  </w:pPr>
                  <w:r>
                    <w:rPr>
                      <w:i/>
                      <w:color w:val="000000"/>
                      <w:spacing w:val="-2"/>
                      <w:sz w:val="18"/>
                    </w:rPr>
                    <w:t>szkoły/placówki/centrum/pracodawcy/podmiotu</w:t>
                  </w:r>
                  <w:r>
                    <w:rPr>
                      <w:i/>
                      <w:color w:val="000000"/>
                      <w:spacing w:val="-2"/>
                      <w:sz w:val="18"/>
                    </w:rPr>
                    <w:t> </w:t>
                  </w:r>
                  <w:r>
                    <w:rPr>
                      <w:i/>
                      <w:color w:val="000000"/>
                      <w:sz w:val="18"/>
                    </w:rPr>
                    <w:t>prowadzącego KKZ:</w:t>
                  </w:r>
                </w:p>
                <w:p>
                  <w:pPr>
                    <w:spacing w:line="207" w:lineRule="exact" w:before="69"/>
                    <w:ind w:left="69" w:right="0" w:firstLine="0"/>
                    <w:jc w:val="left"/>
                    <w:rPr>
                      <w:i/>
                      <w:color w:val="000000"/>
                      <w:sz w:val="18"/>
                    </w:rPr>
                  </w:pPr>
                  <w:r>
                    <w:rPr>
                      <w:i/>
                      <w:color w:val="000000"/>
                      <w:spacing w:val="-2"/>
                      <w:sz w:val="18"/>
                    </w:rPr>
                    <w:t>Adres</w:t>
                  </w:r>
                </w:p>
                <w:p>
                  <w:pPr>
                    <w:spacing w:before="0"/>
                    <w:ind w:left="69" w:right="0" w:firstLine="0"/>
                    <w:jc w:val="left"/>
                    <w:rPr>
                      <w:i/>
                      <w:color w:val="000000"/>
                      <w:sz w:val="18"/>
                    </w:rPr>
                  </w:pPr>
                  <w:r>
                    <w:rPr>
                      <w:i/>
                      <w:color w:val="000000"/>
                      <w:spacing w:val="-2"/>
                      <w:sz w:val="18"/>
                    </w:rPr>
                    <w:t>szkoły/placówki/centrum/pracodawcy/podmiotu</w:t>
                  </w:r>
                  <w:r>
                    <w:rPr>
                      <w:i/>
                      <w:color w:val="000000"/>
                      <w:spacing w:val="-2"/>
                      <w:sz w:val="18"/>
                    </w:rPr>
                    <w:t> </w:t>
                  </w:r>
                  <w:r>
                    <w:rPr>
                      <w:i/>
                      <w:color w:val="000000"/>
                      <w:sz w:val="18"/>
                    </w:rPr>
                    <w:t>prowadzącego KKZ:</w:t>
                  </w:r>
                </w:p>
              </w:txbxContent>
            </v:textbox>
            <v:fill type="solid"/>
          </v:shape>
        </w:pict>
      </w:r>
      <w:r>
        <w:rPr>
          <w:sz w:val="20"/>
        </w:rPr>
      </w:r>
      <w:r>
        <w:rPr>
          <w:position w:val="69"/>
          <w:sz w:val="20"/>
        </w:rPr>
        <w:pict>
          <v:group style="width:319.05pt;height:.5pt;mso-position-horizontal-relative:char;mso-position-vertical-relative:line" id="docshapegroup816" coordorigin="0,0" coordsize="6381,10">
            <v:rect style="position:absolute;left:0;top:0;width:6381;height:10" id="docshape817" filled="true" fillcolor="#000000" stroked="false">
              <v:fill type="solid"/>
            </v:rect>
          </v:group>
        </w:pict>
      </w:r>
      <w:r>
        <w:rPr>
          <w:position w:val="69"/>
          <w:sz w:val="20"/>
        </w:rPr>
      </w:r>
    </w:p>
    <w:p>
      <w:pPr>
        <w:pStyle w:val="BodyText"/>
        <w:spacing w:before="3"/>
        <w:rPr>
          <w:i/>
          <w:sz w:val="23"/>
        </w:rPr>
      </w:pPr>
    </w:p>
    <w:tbl>
      <w:tblPr>
        <w:tblW w:w="0" w:type="auto"/>
        <w:jc w:val="left"/>
        <w:tblInd w:w="6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1"/>
        <w:gridCol w:w="341"/>
        <w:gridCol w:w="339"/>
        <w:gridCol w:w="341"/>
        <w:gridCol w:w="341"/>
        <w:gridCol w:w="339"/>
        <w:gridCol w:w="341"/>
        <w:gridCol w:w="341"/>
      </w:tblGrid>
      <w:tr>
        <w:trPr>
          <w:trHeight w:val="311" w:hRule="atLeast"/>
        </w:trPr>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spacing w:line="273" w:lineRule="exact" w:before="18"/>
              <w:ind w:left="6"/>
              <w:jc w:val="center"/>
              <w:rPr>
                <w:i/>
                <w:sz w:val="24"/>
              </w:rPr>
            </w:pPr>
            <w:r>
              <w:rPr>
                <w:i/>
                <w:w w:val="99"/>
                <w:sz w:val="24"/>
              </w:rPr>
              <w:t>-</w:t>
            </w:r>
          </w:p>
        </w:tc>
        <w:tc>
          <w:tcPr>
            <w:tcW w:w="341" w:type="dxa"/>
          </w:tcPr>
          <w:p>
            <w:pPr>
              <w:pStyle w:val="TableParagraph"/>
              <w:rPr>
                <w:sz w:val="20"/>
              </w:rPr>
            </w:pPr>
          </w:p>
        </w:tc>
        <w:tc>
          <w:tcPr>
            <w:tcW w:w="341" w:type="dxa"/>
          </w:tcPr>
          <w:p>
            <w:pPr>
              <w:pStyle w:val="TableParagraph"/>
              <w:rPr>
                <w:sz w:val="20"/>
              </w:rPr>
            </w:pPr>
          </w:p>
        </w:tc>
        <w:tc>
          <w:tcPr>
            <w:tcW w:w="339" w:type="dxa"/>
          </w:tcPr>
          <w:p>
            <w:pPr>
              <w:pStyle w:val="TableParagraph"/>
              <w:rPr>
                <w:sz w:val="20"/>
              </w:rPr>
            </w:pPr>
          </w:p>
        </w:tc>
        <w:tc>
          <w:tcPr>
            <w:tcW w:w="341" w:type="dxa"/>
          </w:tcPr>
          <w:p>
            <w:pPr>
              <w:pStyle w:val="TableParagraph"/>
              <w:rPr>
                <w:sz w:val="20"/>
              </w:rPr>
            </w:pPr>
          </w:p>
        </w:tc>
        <w:tc>
          <w:tcPr>
            <w:tcW w:w="341" w:type="dxa"/>
          </w:tcPr>
          <w:p>
            <w:pPr>
              <w:pStyle w:val="TableParagraph"/>
              <w:rPr>
                <w:sz w:val="20"/>
              </w:rPr>
            </w:pPr>
          </w:p>
        </w:tc>
      </w:tr>
    </w:tbl>
    <w:p>
      <w:pPr>
        <w:spacing w:before="60"/>
        <w:ind w:left="5447" w:right="0" w:firstLine="0"/>
        <w:jc w:val="left"/>
        <w:rPr>
          <w:i/>
          <w:sz w:val="18"/>
        </w:rPr>
      </w:pPr>
      <w:r>
        <w:rPr/>
        <w:pict>
          <v:rect style="position:absolute;margin-left:261.649994pt;margin-top:-31.557653pt;width:319.73pt;height:.48pt;mso-position-horizontal-relative:page;mso-position-vertical-relative:paragraph;z-index:15931904" id="docshape818" filled="true" fillcolor="#000000" stroked="false">
            <v:fill type="solid"/>
            <w10:wrap type="none"/>
          </v:rect>
        </w:pict>
      </w:r>
      <w:r>
        <w:rPr>
          <w:i/>
          <w:sz w:val="18"/>
        </w:rPr>
        <w:t>identyfikator</w:t>
      </w:r>
      <w:r>
        <w:rPr>
          <w:i/>
          <w:spacing w:val="-6"/>
          <w:sz w:val="18"/>
        </w:rPr>
        <w:t> </w:t>
      </w:r>
      <w:r>
        <w:rPr>
          <w:i/>
          <w:sz w:val="18"/>
        </w:rPr>
        <w:t>szkoły/placówki/pracodawcy/podmiotu</w:t>
      </w:r>
      <w:r>
        <w:rPr>
          <w:i/>
          <w:spacing w:val="-5"/>
          <w:sz w:val="18"/>
        </w:rPr>
        <w:t> </w:t>
      </w:r>
      <w:r>
        <w:rPr>
          <w:i/>
          <w:sz w:val="18"/>
        </w:rPr>
        <w:t>prowadzącego</w:t>
      </w:r>
      <w:r>
        <w:rPr>
          <w:i/>
          <w:spacing w:val="-5"/>
          <w:sz w:val="18"/>
        </w:rPr>
        <w:t> KKZ</w:t>
      </w:r>
    </w:p>
    <w:p>
      <w:pPr>
        <w:pStyle w:val="BodyText"/>
        <w:spacing w:before="7"/>
        <w:rPr>
          <w:i/>
          <w:sz w:val="18"/>
        </w:rPr>
      </w:pPr>
    </w:p>
    <w:p>
      <w:pPr>
        <w:tabs>
          <w:tab w:pos="3802" w:val="left" w:leader="none"/>
          <w:tab w:pos="9971" w:val="left" w:leader="none"/>
        </w:tabs>
        <w:spacing w:line="253" w:lineRule="exact" w:before="0"/>
        <w:ind w:left="132" w:right="0" w:firstLine="0"/>
        <w:jc w:val="center"/>
        <w:rPr>
          <w:b/>
          <w:sz w:val="22"/>
        </w:rPr>
      </w:pPr>
      <w:r>
        <w:rPr>
          <w:color w:val="000000"/>
          <w:sz w:val="22"/>
          <w:shd w:fill="D9D9D9" w:color="auto" w:val="clear"/>
        </w:rPr>
        <w:tab/>
      </w:r>
      <w:r>
        <w:rPr>
          <w:b/>
          <w:color w:val="000000"/>
          <w:sz w:val="22"/>
          <w:shd w:fill="D9D9D9" w:color="auto" w:val="clear"/>
        </w:rPr>
        <w:t>PROTOKÓŁ</w:t>
      </w:r>
      <w:r>
        <w:rPr>
          <w:b/>
          <w:color w:val="000000"/>
          <w:spacing w:val="-8"/>
          <w:sz w:val="22"/>
          <w:shd w:fill="D9D9D9" w:color="auto" w:val="clear"/>
        </w:rPr>
        <w:t> </w:t>
      </w:r>
      <w:r>
        <w:rPr>
          <w:b/>
          <w:color w:val="000000"/>
          <w:spacing w:val="-2"/>
          <w:sz w:val="22"/>
          <w:shd w:fill="D9D9D9" w:color="auto" w:val="clear"/>
        </w:rPr>
        <w:t>ZBIORCZY</w:t>
      </w:r>
      <w:r>
        <w:rPr>
          <w:b/>
          <w:color w:val="000000"/>
          <w:sz w:val="22"/>
          <w:shd w:fill="D9D9D9" w:color="auto" w:val="clear"/>
        </w:rPr>
        <w:tab/>
      </w:r>
    </w:p>
    <w:p>
      <w:pPr>
        <w:pStyle w:val="Heading4"/>
        <w:spacing w:line="276" w:lineRule="exact"/>
        <w:ind w:left="1122" w:right="994"/>
        <w:jc w:val="center"/>
      </w:pPr>
      <w:r>
        <w:rPr/>
        <w:t>z</w:t>
      </w:r>
      <w:r>
        <w:rPr>
          <w:spacing w:val="-10"/>
        </w:rPr>
        <w:t> </w:t>
      </w:r>
      <w:r>
        <w:rPr/>
        <w:t>przebiegu</w:t>
      </w:r>
      <w:r>
        <w:rPr>
          <w:spacing w:val="-9"/>
        </w:rPr>
        <w:t> </w:t>
      </w:r>
      <w:r>
        <w:rPr/>
        <w:t>części</w:t>
      </w:r>
      <w:r>
        <w:rPr>
          <w:spacing w:val="-9"/>
        </w:rPr>
        <w:t> </w:t>
      </w:r>
      <w:r>
        <w:rPr/>
        <w:t>praktycznej</w:t>
      </w:r>
      <w:r>
        <w:rPr>
          <w:spacing w:val="-7"/>
        </w:rPr>
        <w:t> </w:t>
      </w:r>
      <w:r>
        <w:rPr/>
        <w:t>egzaminu</w:t>
      </w:r>
      <w:r>
        <w:rPr>
          <w:spacing w:val="-9"/>
        </w:rPr>
        <w:t> </w:t>
      </w:r>
      <w:r>
        <w:rPr>
          <w:spacing w:val="-2"/>
        </w:rPr>
        <w:t>zawodowego</w:t>
      </w:r>
    </w:p>
    <w:p>
      <w:pPr>
        <w:pStyle w:val="BodyText"/>
        <w:spacing w:before="7"/>
        <w:rPr>
          <w:b/>
          <w:sz w:val="12"/>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1"/>
        <w:gridCol w:w="3946"/>
        <w:gridCol w:w="5134"/>
      </w:tblGrid>
      <w:tr>
        <w:trPr>
          <w:trHeight w:val="542" w:hRule="atLeast"/>
        </w:trPr>
        <w:tc>
          <w:tcPr>
            <w:tcW w:w="4637" w:type="dxa"/>
            <w:gridSpan w:val="2"/>
          </w:tcPr>
          <w:p>
            <w:pPr>
              <w:pStyle w:val="TableParagraph"/>
              <w:spacing w:before="156"/>
              <w:ind w:left="107"/>
              <w:rPr>
                <w:sz w:val="20"/>
              </w:rPr>
            </w:pPr>
            <w:r>
              <w:rPr>
                <w:sz w:val="20"/>
              </w:rPr>
              <w:t>Nazwa</w:t>
            </w:r>
            <w:r>
              <w:rPr>
                <w:spacing w:val="-6"/>
                <w:sz w:val="20"/>
              </w:rPr>
              <w:t> </w:t>
            </w:r>
            <w:r>
              <w:rPr>
                <w:spacing w:val="-2"/>
                <w:sz w:val="20"/>
              </w:rPr>
              <w:t>kwalifikacji</w:t>
            </w:r>
          </w:p>
        </w:tc>
        <w:tc>
          <w:tcPr>
            <w:tcW w:w="5134" w:type="dxa"/>
          </w:tcPr>
          <w:p>
            <w:pPr>
              <w:pStyle w:val="TableParagraph"/>
              <w:rPr>
                <w:sz w:val="20"/>
              </w:rPr>
            </w:pPr>
          </w:p>
        </w:tc>
      </w:tr>
      <w:tr>
        <w:trPr>
          <w:trHeight w:val="566" w:hRule="atLeast"/>
        </w:trPr>
        <w:tc>
          <w:tcPr>
            <w:tcW w:w="4637" w:type="dxa"/>
            <w:gridSpan w:val="2"/>
          </w:tcPr>
          <w:p>
            <w:pPr>
              <w:pStyle w:val="TableParagraph"/>
              <w:spacing w:before="168"/>
              <w:ind w:left="107"/>
              <w:rPr>
                <w:sz w:val="20"/>
              </w:rPr>
            </w:pPr>
            <w:r>
              <w:rPr>
                <w:sz w:val="20"/>
              </w:rPr>
              <w:t>Symbol</w:t>
            </w:r>
            <w:r>
              <w:rPr>
                <w:spacing w:val="-4"/>
                <w:sz w:val="20"/>
              </w:rPr>
              <w:t> </w:t>
            </w:r>
            <w:r>
              <w:rPr>
                <w:spacing w:val="-2"/>
                <w:sz w:val="20"/>
              </w:rPr>
              <w:t>kwalifikacji</w:t>
            </w:r>
          </w:p>
        </w:tc>
        <w:tc>
          <w:tcPr>
            <w:tcW w:w="5134" w:type="dxa"/>
          </w:tcPr>
          <w:p>
            <w:pPr>
              <w:pStyle w:val="TableParagraph"/>
              <w:rPr>
                <w:sz w:val="20"/>
              </w:rPr>
            </w:pPr>
          </w:p>
        </w:tc>
      </w:tr>
      <w:tr>
        <w:trPr>
          <w:trHeight w:val="825" w:hRule="atLeast"/>
        </w:trPr>
        <w:tc>
          <w:tcPr>
            <w:tcW w:w="691" w:type="dxa"/>
            <w:vMerge w:val="restart"/>
            <w:textDirection w:val="btLr"/>
          </w:tcPr>
          <w:p>
            <w:pPr>
              <w:pStyle w:val="TableParagraph"/>
              <w:spacing w:before="9"/>
              <w:rPr>
                <w:b/>
                <w:sz w:val="19"/>
              </w:rPr>
            </w:pPr>
          </w:p>
          <w:p>
            <w:pPr>
              <w:pStyle w:val="TableParagraph"/>
              <w:ind w:left="845"/>
              <w:rPr>
                <w:sz w:val="20"/>
              </w:rPr>
            </w:pPr>
            <w:r>
              <w:rPr>
                <w:sz w:val="20"/>
              </w:rPr>
              <w:t>Liczba</w:t>
            </w:r>
            <w:r>
              <w:rPr>
                <w:spacing w:val="-5"/>
                <w:sz w:val="20"/>
              </w:rPr>
              <w:t> </w:t>
            </w:r>
            <w:r>
              <w:rPr>
                <w:spacing w:val="-2"/>
                <w:sz w:val="20"/>
              </w:rPr>
              <w:t>zdających</w:t>
            </w:r>
          </w:p>
        </w:tc>
        <w:tc>
          <w:tcPr>
            <w:tcW w:w="3946" w:type="dxa"/>
          </w:tcPr>
          <w:p>
            <w:pPr>
              <w:pStyle w:val="TableParagraph"/>
              <w:spacing w:before="10"/>
              <w:rPr>
                <w:b/>
                <w:sz w:val="25"/>
              </w:rPr>
            </w:pPr>
          </w:p>
          <w:p>
            <w:pPr>
              <w:pStyle w:val="TableParagraph"/>
              <w:ind w:left="105"/>
              <w:rPr>
                <w:sz w:val="20"/>
              </w:rPr>
            </w:pPr>
            <w:r>
              <w:rPr>
                <w:sz w:val="20"/>
              </w:rPr>
              <w:t>zgłoszonych</w:t>
            </w:r>
            <w:r>
              <w:rPr>
                <w:spacing w:val="-6"/>
                <w:sz w:val="20"/>
              </w:rPr>
              <w:t> </w:t>
            </w:r>
            <w:r>
              <w:rPr>
                <w:sz w:val="20"/>
              </w:rPr>
              <w:t>zgodnie</w:t>
            </w:r>
            <w:r>
              <w:rPr>
                <w:spacing w:val="-4"/>
                <w:sz w:val="20"/>
              </w:rPr>
              <w:t> </w:t>
            </w:r>
            <w:r>
              <w:rPr>
                <w:sz w:val="20"/>
              </w:rPr>
              <w:t>z</w:t>
            </w:r>
            <w:r>
              <w:rPr>
                <w:spacing w:val="-3"/>
                <w:sz w:val="20"/>
              </w:rPr>
              <w:t> </w:t>
            </w:r>
            <w:r>
              <w:rPr>
                <w:spacing w:val="-2"/>
                <w:sz w:val="20"/>
              </w:rPr>
              <w:t>wykazem</w:t>
            </w:r>
          </w:p>
        </w:tc>
        <w:tc>
          <w:tcPr>
            <w:tcW w:w="5134" w:type="dxa"/>
          </w:tcPr>
          <w:p>
            <w:pPr>
              <w:pStyle w:val="TableParagraph"/>
              <w:rPr>
                <w:sz w:val="20"/>
              </w:rPr>
            </w:pPr>
          </w:p>
        </w:tc>
      </w:tr>
      <w:tr>
        <w:trPr>
          <w:trHeight w:val="253" w:hRule="atLeast"/>
        </w:trPr>
        <w:tc>
          <w:tcPr>
            <w:tcW w:w="691" w:type="dxa"/>
            <w:vMerge/>
            <w:tcBorders>
              <w:top w:val="nil"/>
            </w:tcBorders>
            <w:textDirection w:val="btLr"/>
          </w:tcPr>
          <w:p>
            <w:pPr>
              <w:rPr>
                <w:sz w:val="2"/>
                <w:szCs w:val="2"/>
              </w:rPr>
            </w:pPr>
          </w:p>
        </w:tc>
        <w:tc>
          <w:tcPr>
            <w:tcW w:w="3946" w:type="dxa"/>
          </w:tcPr>
          <w:p>
            <w:pPr>
              <w:pStyle w:val="TableParagraph"/>
              <w:spacing w:line="222" w:lineRule="exact" w:before="12"/>
              <w:ind w:left="105"/>
              <w:rPr>
                <w:sz w:val="20"/>
              </w:rPr>
            </w:pPr>
            <w:r>
              <w:rPr>
                <w:sz w:val="20"/>
              </w:rPr>
              <w:t>którzy</w:t>
            </w:r>
            <w:r>
              <w:rPr>
                <w:spacing w:val="-6"/>
                <w:sz w:val="20"/>
              </w:rPr>
              <w:t> </w:t>
            </w:r>
            <w:r>
              <w:rPr>
                <w:sz w:val="20"/>
              </w:rPr>
              <w:t>ukończyli</w:t>
            </w:r>
            <w:r>
              <w:rPr>
                <w:spacing w:val="-6"/>
                <w:sz w:val="20"/>
              </w:rPr>
              <w:t> </w:t>
            </w:r>
            <w:r>
              <w:rPr>
                <w:spacing w:val="-2"/>
                <w:sz w:val="20"/>
              </w:rPr>
              <w:t>egzamin</w:t>
            </w:r>
          </w:p>
        </w:tc>
        <w:tc>
          <w:tcPr>
            <w:tcW w:w="5134" w:type="dxa"/>
          </w:tcPr>
          <w:p>
            <w:pPr>
              <w:pStyle w:val="TableParagraph"/>
              <w:rPr>
                <w:sz w:val="18"/>
              </w:rPr>
            </w:pPr>
          </w:p>
        </w:tc>
      </w:tr>
      <w:tr>
        <w:trPr>
          <w:trHeight w:val="575" w:hRule="atLeast"/>
        </w:trPr>
        <w:tc>
          <w:tcPr>
            <w:tcW w:w="691" w:type="dxa"/>
            <w:vMerge/>
            <w:tcBorders>
              <w:top w:val="nil"/>
            </w:tcBorders>
            <w:textDirection w:val="btLr"/>
          </w:tcPr>
          <w:p>
            <w:pPr>
              <w:rPr>
                <w:sz w:val="2"/>
                <w:szCs w:val="2"/>
              </w:rPr>
            </w:pPr>
          </w:p>
        </w:tc>
        <w:tc>
          <w:tcPr>
            <w:tcW w:w="3946" w:type="dxa"/>
          </w:tcPr>
          <w:p>
            <w:pPr>
              <w:pStyle w:val="TableParagraph"/>
              <w:spacing w:before="173"/>
              <w:ind w:left="105"/>
              <w:rPr>
                <w:sz w:val="20"/>
              </w:rPr>
            </w:pPr>
            <w:r>
              <w:rPr>
                <w:spacing w:val="-2"/>
                <w:sz w:val="20"/>
              </w:rPr>
              <w:t>nieobecnych</w:t>
            </w:r>
          </w:p>
        </w:tc>
        <w:tc>
          <w:tcPr>
            <w:tcW w:w="5134" w:type="dxa"/>
          </w:tcPr>
          <w:p>
            <w:pPr>
              <w:pStyle w:val="TableParagraph"/>
              <w:rPr>
                <w:sz w:val="20"/>
              </w:rPr>
            </w:pPr>
          </w:p>
        </w:tc>
      </w:tr>
      <w:tr>
        <w:trPr>
          <w:trHeight w:val="458" w:hRule="atLeast"/>
        </w:trPr>
        <w:tc>
          <w:tcPr>
            <w:tcW w:w="691" w:type="dxa"/>
            <w:vMerge/>
            <w:tcBorders>
              <w:top w:val="nil"/>
            </w:tcBorders>
            <w:textDirection w:val="btLr"/>
          </w:tcPr>
          <w:p>
            <w:pPr>
              <w:rPr>
                <w:sz w:val="2"/>
                <w:szCs w:val="2"/>
              </w:rPr>
            </w:pPr>
          </w:p>
        </w:tc>
        <w:tc>
          <w:tcPr>
            <w:tcW w:w="3946" w:type="dxa"/>
          </w:tcPr>
          <w:p>
            <w:pPr>
              <w:pStyle w:val="TableParagraph"/>
              <w:spacing w:line="228" w:lineRule="exact"/>
              <w:ind w:left="105"/>
              <w:rPr>
                <w:sz w:val="20"/>
              </w:rPr>
            </w:pPr>
            <w:r>
              <w:rPr>
                <w:sz w:val="20"/>
              </w:rPr>
              <w:t>którym</w:t>
            </w:r>
            <w:r>
              <w:rPr>
                <w:spacing w:val="-11"/>
                <w:sz w:val="20"/>
              </w:rPr>
              <w:t> </w:t>
            </w:r>
            <w:r>
              <w:rPr>
                <w:sz w:val="20"/>
              </w:rPr>
              <w:t>przerwano</w:t>
            </w:r>
            <w:r>
              <w:rPr>
                <w:spacing w:val="-9"/>
                <w:sz w:val="20"/>
              </w:rPr>
              <w:t> </w:t>
            </w:r>
            <w:r>
              <w:rPr>
                <w:sz w:val="20"/>
              </w:rPr>
              <w:t>i</w:t>
            </w:r>
            <w:r>
              <w:rPr>
                <w:spacing w:val="-8"/>
                <w:sz w:val="20"/>
              </w:rPr>
              <w:t> </w:t>
            </w:r>
            <w:r>
              <w:rPr>
                <w:sz w:val="20"/>
              </w:rPr>
              <w:t>unieważniono</w:t>
            </w:r>
            <w:r>
              <w:rPr>
                <w:spacing w:val="-9"/>
                <w:sz w:val="20"/>
              </w:rPr>
              <w:t> </w:t>
            </w:r>
            <w:r>
              <w:rPr>
                <w:sz w:val="20"/>
              </w:rPr>
              <w:t>część </w:t>
            </w:r>
            <w:r>
              <w:rPr>
                <w:spacing w:val="-2"/>
                <w:sz w:val="20"/>
              </w:rPr>
              <w:t>praktyczną</w:t>
            </w:r>
          </w:p>
        </w:tc>
        <w:tc>
          <w:tcPr>
            <w:tcW w:w="5134" w:type="dxa"/>
          </w:tcPr>
          <w:p>
            <w:pPr>
              <w:pStyle w:val="TableParagraph"/>
              <w:rPr>
                <w:sz w:val="20"/>
              </w:rPr>
            </w:pPr>
          </w:p>
        </w:tc>
      </w:tr>
      <w:tr>
        <w:trPr>
          <w:trHeight w:val="460" w:hRule="atLeast"/>
        </w:trPr>
        <w:tc>
          <w:tcPr>
            <w:tcW w:w="691" w:type="dxa"/>
            <w:vMerge/>
            <w:tcBorders>
              <w:top w:val="nil"/>
            </w:tcBorders>
            <w:textDirection w:val="btLr"/>
          </w:tcPr>
          <w:p>
            <w:pPr>
              <w:rPr>
                <w:sz w:val="2"/>
                <w:szCs w:val="2"/>
              </w:rPr>
            </w:pPr>
          </w:p>
        </w:tc>
        <w:tc>
          <w:tcPr>
            <w:tcW w:w="3946" w:type="dxa"/>
          </w:tcPr>
          <w:p>
            <w:pPr>
              <w:pStyle w:val="TableParagraph"/>
              <w:spacing w:line="230" w:lineRule="exact"/>
              <w:ind w:left="105"/>
              <w:rPr>
                <w:sz w:val="20"/>
              </w:rPr>
            </w:pPr>
            <w:r>
              <w:rPr>
                <w:sz w:val="20"/>
              </w:rPr>
              <w:t>korzystających</w:t>
            </w:r>
            <w:r>
              <w:rPr>
                <w:spacing w:val="-9"/>
                <w:sz w:val="20"/>
              </w:rPr>
              <w:t> </w:t>
            </w:r>
            <w:r>
              <w:rPr>
                <w:sz w:val="20"/>
              </w:rPr>
              <w:t>z</w:t>
            </w:r>
            <w:r>
              <w:rPr>
                <w:spacing w:val="-12"/>
                <w:sz w:val="20"/>
              </w:rPr>
              <w:t> </w:t>
            </w:r>
            <w:r>
              <w:rPr>
                <w:sz w:val="20"/>
              </w:rPr>
              <w:t>dostosowania</w:t>
            </w:r>
            <w:r>
              <w:rPr>
                <w:spacing w:val="-10"/>
                <w:sz w:val="20"/>
              </w:rPr>
              <w:t> </w:t>
            </w:r>
            <w:r>
              <w:rPr>
                <w:sz w:val="20"/>
              </w:rPr>
              <w:t>warunków</w:t>
            </w:r>
            <w:r>
              <w:rPr>
                <w:spacing w:val="-10"/>
                <w:sz w:val="20"/>
              </w:rPr>
              <w:t> </w:t>
            </w:r>
            <w:r>
              <w:rPr>
                <w:sz w:val="20"/>
              </w:rPr>
              <w:t>lub formy przeprowadzania części praktycznej</w:t>
            </w:r>
          </w:p>
        </w:tc>
        <w:tc>
          <w:tcPr>
            <w:tcW w:w="5134" w:type="dxa"/>
          </w:tcPr>
          <w:p>
            <w:pPr>
              <w:pStyle w:val="TableParagraph"/>
              <w:rPr>
                <w:sz w:val="20"/>
              </w:rPr>
            </w:pPr>
          </w:p>
        </w:tc>
      </w:tr>
      <w:tr>
        <w:trPr>
          <w:trHeight w:val="460" w:hRule="atLeast"/>
        </w:trPr>
        <w:tc>
          <w:tcPr>
            <w:tcW w:w="691" w:type="dxa"/>
            <w:vMerge/>
            <w:tcBorders>
              <w:top w:val="nil"/>
            </w:tcBorders>
            <w:textDirection w:val="btLr"/>
          </w:tcPr>
          <w:p>
            <w:pPr>
              <w:rPr>
                <w:sz w:val="2"/>
                <w:szCs w:val="2"/>
              </w:rPr>
            </w:pPr>
          </w:p>
        </w:tc>
        <w:tc>
          <w:tcPr>
            <w:tcW w:w="3946" w:type="dxa"/>
          </w:tcPr>
          <w:p>
            <w:pPr>
              <w:pStyle w:val="TableParagraph"/>
              <w:spacing w:line="230" w:lineRule="atLeast"/>
              <w:ind w:left="105"/>
              <w:rPr>
                <w:sz w:val="20"/>
              </w:rPr>
            </w:pPr>
            <w:r>
              <w:rPr>
                <w:sz w:val="20"/>
              </w:rPr>
              <w:t>którym</w:t>
            </w:r>
            <w:r>
              <w:rPr>
                <w:spacing w:val="-13"/>
                <w:sz w:val="20"/>
              </w:rPr>
              <w:t> </w:t>
            </w:r>
            <w:r>
              <w:rPr>
                <w:sz w:val="20"/>
              </w:rPr>
              <w:t>wymieniono</w:t>
            </w:r>
            <w:r>
              <w:rPr>
                <w:spacing w:val="-12"/>
                <w:sz w:val="20"/>
              </w:rPr>
              <w:t> </w:t>
            </w:r>
            <w:r>
              <w:rPr>
                <w:sz w:val="20"/>
              </w:rPr>
              <w:t>pakiet</w:t>
            </w:r>
            <w:r>
              <w:rPr>
                <w:spacing w:val="-13"/>
                <w:sz w:val="20"/>
              </w:rPr>
              <w:t> </w:t>
            </w:r>
            <w:r>
              <w:rPr>
                <w:sz w:val="20"/>
              </w:rPr>
              <w:t>/arkusz </w:t>
            </w:r>
            <w:r>
              <w:rPr>
                <w:spacing w:val="-2"/>
                <w:sz w:val="20"/>
              </w:rPr>
              <w:t>egzaminacyjny</w:t>
            </w:r>
          </w:p>
        </w:tc>
        <w:tc>
          <w:tcPr>
            <w:tcW w:w="5134" w:type="dxa"/>
          </w:tcPr>
          <w:p>
            <w:pPr>
              <w:pStyle w:val="TableParagraph"/>
              <w:rPr>
                <w:sz w:val="20"/>
              </w:rPr>
            </w:pPr>
          </w:p>
        </w:tc>
      </w:tr>
    </w:tbl>
    <w:p>
      <w:pPr>
        <w:pStyle w:val="BodyText"/>
        <w:spacing w:before="3"/>
        <w:rPr>
          <w:b/>
          <w:sz w:val="33"/>
        </w:rPr>
      </w:pPr>
    </w:p>
    <w:p>
      <w:pPr>
        <w:pStyle w:val="Heading5"/>
        <w:ind w:left="778"/>
      </w:pPr>
      <w:r>
        <w:rPr/>
        <w:t>Zdający,</w:t>
      </w:r>
      <w:r>
        <w:rPr>
          <w:spacing w:val="-8"/>
        </w:rPr>
        <w:t> </w:t>
      </w:r>
      <w:r>
        <w:rPr/>
        <w:t>którym</w:t>
      </w:r>
      <w:r>
        <w:rPr>
          <w:spacing w:val="-4"/>
        </w:rPr>
        <w:t> </w:t>
      </w:r>
      <w:r>
        <w:rPr/>
        <w:t>przerwano</w:t>
      </w:r>
      <w:r>
        <w:rPr>
          <w:spacing w:val="-5"/>
        </w:rPr>
        <w:t> </w:t>
      </w:r>
      <w:r>
        <w:rPr/>
        <w:t>i</w:t>
      </w:r>
      <w:r>
        <w:rPr>
          <w:spacing w:val="-6"/>
        </w:rPr>
        <w:t> </w:t>
      </w:r>
      <w:r>
        <w:rPr/>
        <w:t>unieważniono</w:t>
      </w:r>
      <w:r>
        <w:rPr>
          <w:spacing w:val="-4"/>
        </w:rPr>
        <w:t> </w:t>
      </w:r>
      <w:r>
        <w:rPr/>
        <w:t>część</w:t>
      </w:r>
      <w:r>
        <w:rPr>
          <w:spacing w:val="-5"/>
        </w:rPr>
        <w:t> </w:t>
      </w:r>
      <w:r>
        <w:rPr/>
        <w:t>praktyczną</w:t>
      </w:r>
      <w:r>
        <w:rPr>
          <w:spacing w:val="-5"/>
        </w:rPr>
        <w:t> </w:t>
      </w:r>
      <w:r>
        <w:rPr>
          <w:spacing w:val="-2"/>
        </w:rPr>
        <w:t>egzaminu:</w:t>
      </w:r>
    </w:p>
    <w:p>
      <w:pPr>
        <w:pStyle w:val="BodyText"/>
        <w:spacing w:before="179"/>
        <w:ind w:left="778"/>
        <w:rPr>
          <w:i/>
        </w:rPr>
      </w:pPr>
      <w:r>
        <w:rPr/>
        <w:t>1</w:t>
      </w:r>
      <w:r>
        <w:rPr>
          <w:spacing w:val="67"/>
        </w:rPr>
        <w:t>  </w:t>
      </w:r>
      <w:r>
        <w:rPr>
          <w:spacing w:val="-2"/>
        </w:rPr>
        <w:t>................................................................................................................................................</w:t>
      </w:r>
      <w:r>
        <w:rPr>
          <w:i/>
          <w:spacing w:val="-2"/>
        </w:rPr>
        <w:t>.............................</w:t>
      </w:r>
    </w:p>
    <w:p>
      <w:pPr>
        <w:tabs>
          <w:tab w:pos="7869" w:val="left" w:leader="none"/>
        </w:tabs>
        <w:spacing w:before="0"/>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numer</w:t>
      </w:r>
      <w:r>
        <w:rPr>
          <w:i/>
          <w:spacing w:val="-3"/>
          <w:sz w:val="18"/>
        </w:rPr>
        <w:t> </w:t>
      </w:r>
      <w:r>
        <w:rPr>
          <w:i/>
          <w:spacing w:val="-2"/>
          <w:sz w:val="18"/>
        </w:rPr>
        <w:t>PESEL*</w:t>
      </w:r>
    </w:p>
    <w:p>
      <w:pPr>
        <w:pStyle w:val="BodyText"/>
        <w:rPr>
          <w:i/>
        </w:rPr>
      </w:pPr>
    </w:p>
    <w:p>
      <w:pPr>
        <w:pStyle w:val="BodyText"/>
        <w:ind w:left="778"/>
        <w:rPr>
          <w:i/>
        </w:rPr>
      </w:pPr>
      <w:r>
        <w:rPr/>
        <w:t>2.</w:t>
      </w:r>
      <w:r>
        <w:rPr>
          <w:spacing w:val="63"/>
        </w:rPr>
        <w:t>  </w:t>
      </w:r>
      <w:r>
        <w:rPr>
          <w:spacing w:val="-2"/>
        </w:rPr>
        <w:t>..............................................................................................................................................</w:t>
      </w:r>
      <w:r>
        <w:rPr>
          <w:i/>
          <w:spacing w:val="-2"/>
        </w:rPr>
        <w:t>...............................</w:t>
      </w:r>
    </w:p>
    <w:p>
      <w:pPr>
        <w:tabs>
          <w:tab w:pos="7869" w:val="left" w:leader="none"/>
        </w:tabs>
        <w:spacing w:before="0"/>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numer</w:t>
      </w:r>
      <w:r>
        <w:rPr>
          <w:i/>
          <w:spacing w:val="-3"/>
          <w:sz w:val="18"/>
        </w:rPr>
        <w:t> </w:t>
      </w:r>
      <w:r>
        <w:rPr>
          <w:i/>
          <w:spacing w:val="-2"/>
          <w:sz w:val="18"/>
        </w:rPr>
        <w:t>PESEL*</w:t>
      </w:r>
    </w:p>
    <w:p>
      <w:pPr>
        <w:pStyle w:val="BodyText"/>
        <w:rPr>
          <w:i/>
          <w:sz w:val="20"/>
        </w:rPr>
      </w:pPr>
    </w:p>
    <w:p>
      <w:pPr>
        <w:pStyle w:val="BodyText"/>
        <w:spacing w:before="10"/>
        <w:rPr>
          <w:i/>
          <w:sz w:val="17"/>
        </w:rPr>
      </w:pPr>
    </w:p>
    <w:p>
      <w:pPr>
        <w:pStyle w:val="Heading5"/>
        <w:ind w:left="778"/>
      </w:pPr>
      <w:r>
        <w:rPr/>
        <w:t>Zdający</w:t>
      </w:r>
      <w:r>
        <w:rPr>
          <w:spacing w:val="-5"/>
        </w:rPr>
        <w:t> </w:t>
      </w:r>
      <w:r>
        <w:rPr/>
        <w:t>nieobecni</w:t>
      </w:r>
      <w:r>
        <w:rPr>
          <w:spacing w:val="-6"/>
        </w:rPr>
        <w:t> </w:t>
      </w:r>
      <w:r>
        <w:rPr/>
        <w:t>na</w:t>
      </w:r>
      <w:r>
        <w:rPr>
          <w:spacing w:val="-4"/>
        </w:rPr>
        <w:t> </w:t>
      </w:r>
      <w:r>
        <w:rPr>
          <w:spacing w:val="-2"/>
        </w:rPr>
        <w:t>egzaminie:</w:t>
      </w:r>
    </w:p>
    <w:p>
      <w:pPr>
        <w:pStyle w:val="ListParagraph"/>
        <w:numPr>
          <w:ilvl w:val="0"/>
          <w:numId w:val="205"/>
        </w:numPr>
        <w:tabs>
          <w:tab w:pos="991" w:val="left" w:leader="none"/>
        </w:tabs>
        <w:spacing w:line="240" w:lineRule="auto" w:before="176" w:after="0"/>
        <w:ind w:left="990" w:right="0" w:hanging="213"/>
        <w:jc w:val="left"/>
        <w:rPr>
          <w:i/>
          <w:sz w:val="22"/>
        </w:rPr>
      </w:pPr>
      <w:r>
        <w:rPr>
          <w:spacing w:val="-2"/>
          <w:sz w:val="22"/>
        </w:rPr>
        <w:t>...............................................................................................................................................</w:t>
      </w:r>
      <w:r>
        <w:rPr>
          <w:i/>
          <w:spacing w:val="-2"/>
          <w:sz w:val="22"/>
        </w:rPr>
        <w:t>...............................</w:t>
      </w:r>
    </w:p>
    <w:p>
      <w:pPr>
        <w:tabs>
          <w:tab w:pos="7869" w:val="left" w:leader="none"/>
        </w:tabs>
        <w:spacing w:before="4"/>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r>
      <w:r>
        <w:rPr>
          <w:i/>
          <w:spacing w:val="-2"/>
          <w:sz w:val="18"/>
        </w:rPr>
        <w:t>PESEL</w:t>
      </w:r>
    </w:p>
    <w:p>
      <w:pPr>
        <w:pStyle w:val="BodyText"/>
        <w:spacing w:before="8"/>
        <w:rPr>
          <w:i/>
          <w:sz w:val="21"/>
        </w:rPr>
      </w:pPr>
    </w:p>
    <w:p>
      <w:pPr>
        <w:pStyle w:val="ListParagraph"/>
        <w:numPr>
          <w:ilvl w:val="0"/>
          <w:numId w:val="205"/>
        </w:numPr>
        <w:tabs>
          <w:tab w:pos="1000" w:val="left" w:leader="none"/>
        </w:tabs>
        <w:spacing w:line="240" w:lineRule="auto" w:before="0" w:after="0"/>
        <w:ind w:left="999" w:right="0" w:hanging="222"/>
        <w:jc w:val="left"/>
        <w:rPr>
          <w:i/>
          <w:sz w:val="22"/>
        </w:rPr>
      </w:pPr>
      <w:r>
        <w:rPr>
          <w:spacing w:val="-2"/>
          <w:sz w:val="22"/>
        </w:rPr>
        <w:t>................................................................................................................................................</w:t>
      </w:r>
      <w:r>
        <w:rPr>
          <w:i/>
          <w:spacing w:val="-2"/>
          <w:sz w:val="22"/>
        </w:rPr>
        <w:t>.............................</w:t>
      </w:r>
    </w:p>
    <w:p>
      <w:pPr>
        <w:tabs>
          <w:tab w:pos="7869" w:val="left" w:leader="none"/>
        </w:tabs>
        <w:spacing w:before="3"/>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r>
      <w:r>
        <w:rPr>
          <w:i/>
          <w:spacing w:val="-2"/>
          <w:sz w:val="18"/>
        </w:rPr>
        <w:t>PESEL</w:t>
      </w:r>
    </w:p>
    <w:p>
      <w:pPr>
        <w:pStyle w:val="BodyText"/>
        <w:rPr>
          <w:i/>
          <w:sz w:val="20"/>
        </w:rPr>
      </w:pPr>
    </w:p>
    <w:p>
      <w:pPr>
        <w:pStyle w:val="BodyText"/>
        <w:spacing w:before="6"/>
        <w:rPr>
          <w:i/>
          <w:sz w:val="17"/>
        </w:rPr>
      </w:pPr>
    </w:p>
    <w:p>
      <w:pPr>
        <w:spacing w:before="0"/>
        <w:ind w:left="778" w:right="0" w:firstLine="0"/>
        <w:jc w:val="left"/>
        <w:rPr>
          <w:i/>
          <w:sz w:val="18"/>
        </w:rPr>
      </w:pPr>
      <w:r>
        <w:rPr>
          <w:i/>
          <w:sz w:val="18"/>
        </w:rPr>
        <w:t>*w</w:t>
      </w:r>
      <w:r>
        <w:rPr>
          <w:i/>
          <w:spacing w:val="-4"/>
          <w:sz w:val="18"/>
        </w:rPr>
        <w:t> </w:t>
      </w:r>
      <w:r>
        <w:rPr>
          <w:i/>
          <w:sz w:val="18"/>
        </w:rPr>
        <w:t>przypadku</w:t>
      </w:r>
      <w:r>
        <w:rPr>
          <w:i/>
          <w:spacing w:val="-5"/>
          <w:sz w:val="18"/>
        </w:rPr>
        <w:t> </w:t>
      </w:r>
      <w:r>
        <w:rPr>
          <w:i/>
          <w:sz w:val="18"/>
        </w:rPr>
        <w:t>braku</w:t>
      </w:r>
      <w:r>
        <w:rPr>
          <w:i/>
          <w:spacing w:val="-3"/>
          <w:sz w:val="18"/>
        </w:rPr>
        <w:t> </w:t>
      </w:r>
      <w:r>
        <w:rPr>
          <w:i/>
          <w:sz w:val="18"/>
        </w:rPr>
        <w:t>numeru</w:t>
      </w:r>
      <w:r>
        <w:rPr>
          <w:i/>
          <w:spacing w:val="-3"/>
          <w:sz w:val="18"/>
        </w:rPr>
        <w:t> </w:t>
      </w:r>
      <w:r>
        <w:rPr>
          <w:i/>
          <w:sz w:val="18"/>
        </w:rPr>
        <w:t>PESEL</w:t>
      </w:r>
      <w:r>
        <w:rPr>
          <w:i/>
          <w:spacing w:val="-3"/>
          <w:sz w:val="18"/>
        </w:rPr>
        <w:t> </w:t>
      </w:r>
      <w:r>
        <w:rPr>
          <w:i/>
          <w:sz w:val="18"/>
        </w:rPr>
        <w:t>numer</w:t>
      </w:r>
      <w:r>
        <w:rPr>
          <w:i/>
          <w:spacing w:val="-4"/>
          <w:sz w:val="18"/>
        </w:rPr>
        <w:t> </w:t>
      </w:r>
      <w:r>
        <w:rPr>
          <w:i/>
          <w:sz w:val="18"/>
        </w:rPr>
        <w:t>lub</w:t>
      </w:r>
      <w:r>
        <w:rPr>
          <w:i/>
          <w:spacing w:val="-4"/>
          <w:sz w:val="18"/>
        </w:rPr>
        <w:t> </w:t>
      </w:r>
      <w:r>
        <w:rPr>
          <w:i/>
          <w:sz w:val="18"/>
        </w:rPr>
        <w:t>seria</w:t>
      </w:r>
      <w:r>
        <w:rPr>
          <w:i/>
          <w:spacing w:val="-3"/>
          <w:sz w:val="18"/>
        </w:rPr>
        <w:t> </w:t>
      </w:r>
      <w:r>
        <w:rPr>
          <w:i/>
          <w:sz w:val="18"/>
        </w:rPr>
        <w:t>paszportu</w:t>
      </w:r>
      <w:r>
        <w:rPr>
          <w:i/>
          <w:spacing w:val="-3"/>
          <w:sz w:val="18"/>
        </w:rPr>
        <w:t> </w:t>
      </w:r>
      <w:r>
        <w:rPr>
          <w:i/>
          <w:sz w:val="18"/>
        </w:rPr>
        <w:t>lub</w:t>
      </w:r>
      <w:r>
        <w:rPr>
          <w:i/>
          <w:spacing w:val="-5"/>
          <w:sz w:val="18"/>
        </w:rPr>
        <w:t> </w:t>
      </w:r>
      <w:r>
        <w:rPr>
          <w:i/>
          <w:sz w:val="18"/>
        </w:rPr>
        <w:t>innego</w:t>
      </w:r>
      <w:r>
        <w:rPr>
          <w:i/>
          <w:spacing w:val="-4"/>
          <w:sz w:val="18"/>
        </w:rPr>
        <w:t> </w:t>
      </w:r>
      <w:r>
        <w:rPr>
          <w:i/>
          <w:sz w:val="18"/>
        </w:rPr>
        <w:t>dokumentu</w:t>
      </w:r>
      <w:r>
        <w:rPr>
          <w:i/>
          <w:spacing w:val="2"/>
          <w:sz w:val="18"/>
        </w:rPr>
        <w:t> </w:t>
      </w:r>
      <w:r>
        <w:rPr>
          <w:i/>
          <w:sz w:val="18"/>
        </w:rPr>
        <w:t>potwierdzającego</w:t>
      </w:r>
      <w:r>
        <w:rPr>
          <w:i/>
          <w:spacing w:val="-3"/>
          <w:sz w:val="18"/>
        </w:rPr>
        <w:t> </w:t>
      </w:r>
      <w:r>
        <w:rPr>
          <w:i/>
          <w:spacing w:val="-2"/>
          <w:sz w:val="18"/>
        </w:rPr>
        <w:t>tożsamość</w:t>
      </w:r>
    </w:p>
    <w:p>
      <w:pPr>
        <w:spacing w:after="0"/>
        <w:jc w:val="left"/>
        <w:rPr>
          <w:sz w:val="18"/>
        </w:rPr>
        <w:sectPr>
          <w:type w:val="continuous"/>
          <w:pgSz w:w="11910" w:h="16840"/>
          <w:pgMar w:header="708" w:footer="1000" w:top="1400" w:bottom="280" w:left="640" w:right="60"/>
        </w:sectPr>
      </w:pPr>
    </w:p>
    <w:p>
      <w:pPr>
        <w:pStyle w:val="Heading5"/>
        <w:spacing w:before="162"/>
        <w:ind w:left="778"/>
      </w:pPr>
      <w:r>
        <w:rPr>
          <w:spacing w:val="-2"/>
        </w:rPr>
        <w:t>Obserwatorzy:</w:t>
      </w:r>
    </w:p>
    <w:p>
      <w:pPr>
        <w:pStyle w:val="BodyText"/>
        <w:spacing w:before="177"/>
        <w:ind w:left="778"/>
        <w:rPr>
          <w:i/>
        </w:rPr>
      </w:pPr>
      <w:r>
        <w:rPr/>
        <w:t>1</w:t>
      </w:r>
      <w:r>
        <w:rPr>
          <w:spacing w:val="37"/>
        </w:rPr>
        <w:t>  </w:t>
      </w:r>
      <w:r>
        <w:rPr>
          <w:spacing w:val="-2"/>
        </w:rPr>
        <w:t>....................................................................................................................................................................</w:t>
      </w:r>
      <w:r>
        <w:rPr>
          <w:i/>
          <w:spacing w:val="-2"/>
        </w:rPr>
        <w:t>...........</w:t>
      </w:r>
    </w:p>
    <w:p>
      <w:pPr>
        <w:tabs>
          <w:tab w:pos="5742" w:val="left" w:leader="none"/>
          <w:tab w:pos="9996" w:val="left" w:leader="none"/>
        </w:tabs>
        <w:spacing w:before="2"/>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3"/>
          <w:sz w:val="18"/>
        </w:rPr>
        <w:t> </w:t>
      </w:r>
      <w:r>
        <w:rPr>
          <w:i/>
          <w:sz w:val="18"/>
        </w:rPr>
        <w:t>podmiotu</w:t>
      </w:r>
      <w:r>
        <w:rPr>
          <w:i/>
          <w:spacing w:val="-3"/>
          <w:sz w:val="18"/>
        </w:rPr>
        <w:t> </w:t>
      </w:r>
      <w:r>
        <w:rPr>
          <w:i/>
          <w:spacing w:val="-2"/>
          <w:sz w:val="18"/>
        </w:rPr>
        <w:t>delegującego</w:t>
      </w:r>
      <w:r>
        <w:rPr>
          <w:i/>
          <w:sz w:val="18"/>
        </w:rPr>
        <w:tab/>
      </w:r>
      <w:r>
        <w:rPr>
          <w:i/>
          <w:spacing w:val="-4"/>
          <w:sz w:val="18"/>
        </w:rPr>
        <w:t>data</w:t>
      </w:r>
    </w:p>
    <w:p>
      <w:pPr>
        <w:pStyle w:val="BodyText"/>
        <w:spacing w:before="9"/>
        <w:rPr>
          <w:i/>
          <w:sz w:val="17"/>
        </w:rPr>
      </w:pPr>
    </w:p>
    <w:p>
      <w:pPr>
        <w:pStyle w:val="BodyText"/>
        <w:ind w:left="778"/>
        <w:rPr>
          <w:i/>
        </w:rPr>
      </w:pPr>
      <w:r>
        <w:rPr/>
        <w:t>2.</w:t>
      </w:r>
      <w:r>
        <w:rPr>
          <w:spacing w:val="36"/>
        </w:rPr>
        <w:t>  </w:t>
      </w:r>
      <w:r>
        <w:rPr>
          <w:spacing w:val="-2"/>
        </w:rPr>
        <w:t>.................................................................................................................................................................</w:t>
      </w:r>
      <w:r>
        <w:rPr>
          <w:i/>
          <w:spacing w:val="-2"/>
        </w:rPr>
        <w:t>.............</w:t>
      </w:r>
    </w:p>
    <w:p>
      <w:pPr>
        <w:tabs>
          <w:tab w:pos="5742" w:val="left" w:leader="none"/>
          <w:tab w:pos="9996" w:val="left" w:leader="none"/>
        </w:tabs>
        <w:spacing w:before="3"/>
        <w:ind w:left="2197" w:right="0" w:firstLine="0"/>
        <w:jc w:val="left"/>
        <w:rPr>
          <w:i/>
          <w:sz w:val="18"/>
        </w:rPr>
      </w:pPr>
      <w:r>
        <w:rPr>
          <w:i/>
          <w:sz w:val="18"/>
        </w:rPr>
        <w:t>imię</w:t>
      </w:r>
      <w:r>
        <w:rPr>
          <w:i/>
          <w:spacing w:val="-2"/>
          <w:sz w:val="18"/>
        </w:rPr>
        <w:t> </w:t>
      </w:r>
      <w:r>
        <w:rPr>
          <w:i/>
          <w:sz w:val="18"/>
        </w:rPr>
        <w:t>i </w:t>
      </w:r>
      <w:r>
        <w:rPr>
          <w:i/>
          <w:spacing w:val="-2"/>
          <w:sz w:val="18"/>
        </w:rPr>
        <w:t>nazwisko</w:t>
      </w:r>
      <w:r>
        <w:rPr>
          <w:i/>
          <w:sz w:val="18"/>
        </w:rPr>
        <w:tab/>
        <w:t>nazwa</w:t>
      </w:r>
      <w:r>
        <w:rPr>
          <w:i/>
          <w:spacing w:val="-4"/>
          <w:sz w:val="18"/>
        </w:rPr>
        <w:t> </w:t>
      </w:r>
      <w:r>
        <w:rPr>
          <w:i/>
          <w:sz w:val="18"/>
        </w:rPr>
        <w:t>podmiotu</w:t>
      </w:r>
      <w:r>
        <w:rPr>
          <w:i/>
          <w:spacing w:val="-2"/>
          <w:sz w:val="18"/>
        </w:rPr>
        <w:t> delegującego</w:t>
      </w:r>
      <w:r>
        <w:rPr>
          <w:i/>
          <w:sz w:val="18"/>
        </w:rPr>
        <w:tab/>
      </w:r>
      <w:r>
        <w:rPr>
          <w:i/>
          <w:spacing w:val="-4"/>
          <w:sz w:val="18"/>
        </w:rPr>
        <w:t>data</w:t>
      </w:r>
    </w:p>
    <w:p>
      <w:pPr>
        <w:pStyle w:val="BodyText"/>
        <w:spacing w:before="9"/>
        <w:rPr>
          <w:i/>
          <w:sz w:val="17"/>
        </w:rPr>
      </w:pPr>
    </w:p>
    <w:p>
      <w:pPr>
        <w:pStyle w:val="Heading5"/>
        <w:ind w:left="778" w:right="644"/>
        <w:jc w:val="both"/>
      </w:pPr>
      <w:r>
        <w:rPr/>
        <w:t>Osoby odpowiedzialne za przygotowanie stanowisk egzaminacyjnych i zapewniające prawidłowe funkcjonowanie specjalistycznego sprzętu, maszyn i urządzeń w czasie trwania części praktycznej </w:t>
      </w:r>
      <w:r>
        <w:rPr>
          <w:spacing w:val="-2"/>
        </w:rPr>
        <w:t>egzaminu:</w:t>
      </w:r>
    </w:p>
    <w:p>
      <w:pPr>
        <w:pStyle w:val="BodyText"/>
        <w:spacing w:before="1"/>
        <w:rPr>
          <w:b/>
        </w:rPr>
      </w:pPr>
    </w:p>
    <w:p>
      <w:pPr>
        <w:spacing w:before="0"/>
        <w:ind w:left="778" w:right="0" w:firstLine="0"/>
        <w:jc w:val="left"/>
        <w:rPr>
          <w:sz w:val="22"/>
        </w:rPr>
      </w:pPr>
      <w:r>
        <w:rPr>
          <w:spacing w:val="-2"/>
          <w:sz w:val="22"/>
        </w:rPr>
        <w:t>............................................................</w:t>
      </w:r>
    </w:p>
    <w:p>
      <w:pPr>
        <w:spacing w:before="0"/>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rPr>
          <w:i/>
          <w:sz w:val="18"/>
        </w:rPr>
      </w:pPr>
    </w:p>
    <w:p>
      <w:pPr>
        <w:spacing w:before="0"/>
        <w:ind w:left="778" w:right="0" w:firstLine="0"/>
        <w:jc w:val="left"/>
        <w:rPr>
          <w:sz w:val="22"/>
        </w:rPr>
      </w:pPr>
      <w:r>
        <w:rPr>
          <w:spacing w:val="-2"/>
          <w:sz w:val="22"/>
        </w:rPr>
        <w:t>............................................................</w:t>
      </w:r>
    </w:p>
    <w:p>
      <w:pPr>
        <w:spacing w:before="1"/>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11"/>
        <w:rPr>
          <w:i/>
          <w:sz w:val="17"/>
        </w:rPr>
      </w:pPr>
    </w:p>
    <w:p>
      <w:pPr>
        <w:pStyle w:val="Heading5"/>
        <w:ind w:left="778" w:right="648"/>
        <w:jc w:val="both"/>
      </w:pPr>
      <w:r>
        <w:rPr/>
        <w:t>Specjaliści z zakresu danego rodzaju niepełnosprawności, niedostosowania społecznego lub zagrożenia niedostosowaniem społecznym:</w:t>
      </w:r>
    </w:p>
    <w:p>
      <w:pPr>
        <w:pStyle w:val="BodyText"/>
        <w:spacing w:before="10"/>
        <w:rPr>
          <w:b/>
          <w:sz w:val="19"/>
        </w:rPr>
      </w:pPr>
    </w:p>
    <w:p>
      <w:pPr>
        <w:spacing w:before="1"/>
        <w:ind w:left="778" w:right="0" w:firstLine="0"/>
        <w:jc w:val="left"/>
        <w:rPr>
          <w:sz w:val="22"/>
        </w:rPr>
      </w:pPr>
      <w:r>
        <w:rPr>
          <w:spacing w:val="-2"/>
          <w:sz w:val="22"/>
        </w:rPr>
        <w:t>............................................................</w:t>
      </w:r>
    </w:p>
    <w:p>
      <w:pPr>
        <w:spacing w:before="2"/>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9"/>
        <w:rPr>
          <w:i/>
          <w:sz w:val="17"/>
        </w:rPr>
      </w:pPr>
    </w:p>
    <w:p>
      <w:pPr>
        <w:spacing w:before="0"/>
        <w:ind w:left="778" w:right="0" w:firstLine="0"/>
        <w:jc w:val="left"/>
        <w:rPr>
          <w:sz w:val="22"/>
        </w:rPr>
      </w:pPr>
      <w:r>
        <w:rPr>
          <w:spacing w:val="-2"/>
          <w:sz w:val="22"/>
        </w:rPr>
        <w:t>............................................................</w:t>
      </w:r>
    </w:p>
    <w:p>
      <w:pPr>
        <w:spacing w:before="1"/>
        <w:ind w:left="1486" w:right="0" w:firstLine="0"/>
        <w:jc w:val="left"/>
        <w:rPr>
          <w:i/>
          <w:sz w:val="18"/>
        </w:rPr>
      </w:pPr>
      <w:r>
        <w:rPr>
          <w:i/>
          <w:sz w:val="18"/>
        </w:rPr>
        <w:t>imię</w:t>
      </w:r>
      <w:r>
        <w:rPr>
          <w:i/>
          <w:spacing w:val="-2"/>
          <w:sz w:val="18"/>
        </w:rPr>
        <w:t> </w:t>
      </w:r>
      <w:r>
        <w:rPr>
          <w:i/>
          <w:sz w:val="18"/>
        </w:rPr>
        <w:t>i </w:t>
      </w:r>
      <w:r>
        <w:rPr>
          <w:i/>
          <w:spacing w:val="-2"/>
          <w:sz w:val="18"/>
        </w:rPr>
        <w:t>nazwisko</w:t>
      </w:r>
    </w:p>
    <w:p>
      <w:pPr>
        <w:pStyle w:val="BodyText"/>
        <w:spacing w:before="2"/>
        <w:rPr>
          <w:i/>
          <w:sz w:val="18"/>
        </w:rPr>
      </w:pPr>
    </w:p>
    <w:p>
      <w:pPr>
        <w:pStyle w:val="Heading5"/>
        <w:ind w:left="824"/>
        <w:jc w:val="both"/>
      </w:pPr>
      <w:r>
        <w:rPr/>
        <w:t>Informacja</w:t>
      </w:r>
      <w:r>
        <w:rPr>
          <w:spacing w:val="-10"/>
        </w:rPr>
        <w:t> </w:t>
      </w:r>
      <w:r>
        <w:rPr/>
        <w:t>o</w:t>
      </w:r>
      <w:r>
        <w:rPr>
          <w:spacing w:val="-5"/>
        </w:rPr>
        <w:t> </w:t>
      </w:r>
      <w:r>
        <w:rPr/>
        <w:t>działaniach</w:t>
      </w:r>
      <w:r>
        <w:rPr>
          <w:spacing w:val="-8"/>
        </w:rPr>
        <w:t> </w:t>
      </w:r>
      <w:r>
        <w:rPr/>
        <w:t>podjętych</w:t>
      </w:r>
      <w:r>
        <w:rPr>
          <w:spacing w:val="-7"/>
        </w:rPr>
        <w:t> </w:t>
      </w:r>
      <w:r>
        <w:rPr/>
        <w:t>w</w:t>
      </w:r>
      <w:r>
        <w:rPr>
          <w:spacing w:val="-4"/>
        </w:rPr>
        <w:t> </w:t>
      </w:r>
      <w:r>
        <w:rPr/>
        <w:t>związku</w:t>
      </w:r>
      <w:r>
        <w:rPr>
          <w:spacing w:val="-8"/>
        </w:rPr>
        <w:t> </w:t>
      </w:r>
      <w:r>
        <w:rPr/>
        <w:t>ze</w:t>
      </w:r>
      <w:r>
        <w:rPr>
          <w:spacing w:val="-5"/>
        </w:rPr>
        <w:t> </w:t>
      </w:r>
      <w:r>
        <w:rPr/>
        <w:t>stwierdzeniem</w:t>
      </w:r>
      <w:r>
        <w:rPr>
          <w:spacing w:val="-5"/>
        </w:rPr>
        <w:t> </w:t>
      </w:r>
      <w:r>
        <w:rPr/>
        <w:t>naruszenia</w:t>
      </w:r>
      <w:r>
        <w:rPr>
          <w:spacing w:val="-8"/>
        </w:rPr>
        <w:t> </w:t>
      </w:r>
      <w:r>
        <w:rPr/>
        <w:t>pakietów</w:t>
      </w:r>
      <w:r>
        <w:rPr>
          <w:spacing w:val="-5"/>
        </w:rPr>
        <w:t> </w:t>
      </w:r>
      <w:r>
        <w:rPr>
          <w:spacing w:val="-2"/>
        </w:rPr>
        <w:t>egzaminacyjnych</w:t>
      </w:r>
    </w:p>
    <w:p>
      <w:pPr>
        <w:pStyle w:val="BodyText"/>
        <w:rPr>
          <w:b/>
        </w:rPr>
      </w:pPr>
    </w:p>
    <w:p>
      <w:pPr>
        <w:spacing w:before="0"/>
        <w:ind w:left="778" w:right="0" w:firstLine="0"/>
        <w:jc w:val="left"/>
        <w:rPr>
          <w:sz w:val="22"/>
        </w:rPr>
      </w:pPr>
      <w:r>
        <w:rPr>
          <w:spacing w:val="-2"/>
          <w:sz w:val="22"/>
        </w:rPr>
        <w:t>.................................................................................................................................................................................</w:t>
      </w:r>
    </w:p>
    <w:p>
      <w:pPr>
        <w:spacing w:before="127"/>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pStyle w:val="Heading5"/>
        <w:spacing w:before="124"/>
        <w:ind w:left="778" w:right="1494"/>
      </w:pPr>
      <w:r>
        <w:rPr/>
        <w:t>Uwagi</w:t>
      </w:r>
      <w:r>
        <w:rPr>
          <w:spacing w:val="-4"/>
        </w:rPr>
        <w:t> </w:t>
      </w:r>
      <w:r>
        <w:rPr/>
        <w:t>o</w:t>
      </w:r>
      <w:r>
        <w:rPr>
          <w:spacing w:val="-3"/>
        </w:rPr>
        <w:t> </w:t>
      </w:r>
      <w:r>
        <w:rPr/>
        <w:t>przebiegu</w:t>
      </w:r>
      <w:r>
        <w:rPr>
          <w:spacing w:val="-3"/>
        </w:rPr>
        <w:t> </w:t>
      </w:r>
      <w:r>
        <w:rPr/>
        <w:t>części</w:t>
      </w:r>
      <w:r>
        <w:rPr>
          <w:spacing w:val="-4"/>
        </w:rPr>
        <w:t> </w:t>
      </w:r>
      <w:r>
        <w:rPr/>
        <w:t>praktycznej</w:t>
      </w:r>
      <w:r>
        <w:rPr>
          <w:spacing w:val="-1"/>
        </w:rPr>
        <w:t> </w:t>
      </w:r>
      <w:r>
        <w:rPr/>
        <w:t>egzaminu</w:t>
      </w:r>
      <w:r>
        <w:rPr>
          <w:spacing w:val="-4"/>
        </w:rPr>
        <w:t> </w:t>
      </w:r>
      <w:r>
        <w:rPr/>
        <w:t>zawodowego,</w:t>
      </w:r>
      <w:r>
        <w:rPr>
          <w:spacing w:val="-5"/>
        </w:rPr>
        <w:t> </w:t>
      </w:r>
      <w:r>
        <w:rPr/>
        <w:t>w</w:t>
      </w:r>
      <w:r>
        <w:rPr>
          <w:spacing w:val="-2"/>
        </w:rPr>
        <w:t> </w:t>
      </w:r>
      <w:r>
        <w:rPr/>
        <w:t>tym</w:t>
      </w:r>
      <w:r>
        <w:rPr>
          <w:spacing w:val="-3"/>
        </w:rPr>
        <w:t> </w:t>
      </w:r>
      <w:r>
        <w:rPr/>
        <w:t>informacje</w:t>
      </w:r>
      <w:r>
        <w:rPr>
          <w:spacing w:val="-4"/>
        </w:rPr>
        <w:t> </w:t>
      </w:r>
      <w:r>
        <w:rPr/>
        <w:t>o</w:t>
      </w:r>
      <w:r>
        <w:rPr>
          <w:spacing w:val="-3"/>
        </w:rPr>
        <w:t> </w:t>
      </w:r>
      <w:r>
        <w:rPr/>
        <w:t>wystąpieniu przypadków szczególnych:</w:t>
      </w:r>
    </w:p>
    <w:p>
      <w:pPr>
        <w:spacing w:before="3"/>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7"/>
        <w:ind w:left="778" w:right="0" w:firstLine="0"/>
        <w:jc w:val="left"/>
        <w:rPr>
          <w:sz w:val="22"/>
        </w:rPr>
      </w:pPr>
      <w:r>
        <w:rPr>
          <w:spacing w:val="-2"/>
          <w:sz w:val="22"/>
        </w:rPr>
        <w:t>.................................................................................................................................................................................</w:t>
      </w:r>
    </w:p>
    <w:p>
      <w:pPr>
        <w:spacing w:before="126"/>
        <w:ind w:left="778" w:right="0" w:firstLine="0"/>
        <w:jc w:val="left"/>
        <w:rPr>
          <w:sz w:val="22"/>
        </w:rPr>
      </w:pPr>
      <w:r>
        <w:rPr>
          <w:spacing w:val="-2"/>
          <w:sz w:val="22"/>
        </w:rPr>
        <w:t>.................................................................................................................................................................................</w:t>
      </w:r>
    </w:p>
    <w:p>
      <w:pPr>
        <w:spacing w:before="125"/>
        <w:ind w:left="778" w:right="0" w:firstLine="0"/>
        <w:jc w:val="left"/>
        <w:rPr>
          <w:b/>
          <w:sz w:val="20"/>
        </w:rPr>
      </w:pPr>
      <w:r>
        <w:rPr>
          <w:b/>
          <w:sz w:val="20"/>
        </w:rPr>
        <w:t>Załącznikami</w:t>
      </w:r>
      <w:r>
        <w:rPr>
          <w:b/>
          <w:spacing w:val="-11"/>
          <w:sz w:val="20"/>
        </w:rPr>
        <w:t> </w:t>
      </w:r>
      <w:r>
        <w:rPr>
          <w:b/>
          <w:sz w:val="20"/>
        </w:rPr>
        <w:t>do</w:t>
      </w:r>
      <w:r>
        <w:rPr>
          <w:b/>
          <w:spacing w:val="-8"/>
          <w:sz w:val="20"/>
        </w:rPr>
        <w:t> </w:t>
      </w:r>
      <w:r>
        <w:rPr>
          <w:b/>
          <w:sz w:val="20"/>
        </w:rPr>
        <w:t>niniejszego</w:t>
      </w:r>
      <w:r>
        <w:rPr>
          <w:b/>
          <w:spacing w:val="-10"/>
          <w:sz w:val="20"/>
        </w:rPr>
        <w:t> </w:t>
      </w:r>
      <w:r>
        <w:rPr>
          <w:b/>
          <w:sz w:val="20"/>
        </w:rPr>
        <w:t>protokołu</w:t>
      </w:r>
      <w:r>
        <w:rPr>
          <w:b/>
          <w:spacing w:val="-10"/>
          <w:sz w:val="20"/>
        </w:rPr>
        <w:t> </w:t>
      </w:r>
      <w:r>
        <w:rPr>
          <w:b/>
          <w:spacing w:val="-5"/>
          <w:sz w:val="20"/>
        </w:rPr>
        <w:t>są:</w:t>
      </w:r>
    </w:p>
    <w:p>
      <w:pPr>
        <w:pStyle w:val="ListParagraph"/>
        <w:numPr>
          <w:ilvl w:val="0"/>
          <w:numId w:val="206"/>
        </w:numPr>
        <w:tabs>
          <w:tab w:pos="1144" w:val="left" w:leader="none"/>
          <w:tab w:pos="6956" w:val="left" w:leader="dot"/>
        </w:tabs>
        <w:spacing w:line="240" w:lineRule="auto" w:before="1" w:after="0"/>
        <w:ind w:left="1143" w:right="0" w:hanging="310"/>
        <w:jc w:val="left"/>
        <w:rPr>
          <w:sz w:val="20"/>
        </w:rPr>
      </w:pPr>
      <w:r>
        <w:rPr>
          <w:sz w:val="20"/>
        </w:rPr>
        <w:t>protokoły</w:t>
      </w:r>
      <w:r>
        <w:rPr>
          <w:spacing w:val="-5"/>
          <w:sz w:val="20"/>
        </w:rPr>
        <w:t> </w:t>
      </w:r>
      <w:r>
        <w:rPr>
          <w:sz w:val="20"/>
        </w:rPr>
        <w:t>z</w:t>
      </w:r>
      <w:r>
        <w:rPr>
          <w:spacing w:val="-8"/>
          <w:sz w:val="20"/>
        </w:rPr>
        <w:t> </w:t>
      </w:r>
      <w:r>
        <w:rPr>
          <w:sz w:val="20"/>
        </w:rPr>
        <w:t>przebiegu</w:t>
      </w:r>
      <w:r>
        <w:rPr>
          <w:spacing w:val="-4"/>
          <w:sz w:val="20"/>
        </w:rPr>
        <w:t> </w:t>
      </w:r>
      <w:r>
        <w:rPr>
          <w:sz w:val="20"/>
        </w:rPr>
        <w:t>części</w:t>
      </w:r>
      <w:r>
        <w:rPr>
          <w:spacing w:val="-7"/>
          <w:sz w:val="20"/>
        </w:rPr>
        <w:t> </w:t>
      </w:r>
      <w:r>
        <w:rPr>
          <w:sz w:val="20"/>
        </w:rPr>
        <w:t>praktycznej</w:t>
      </w:r>
      <w:r>
        <w:rPr>
          <w:spacing w:val="-4"/>
          <w:sz w:val="20"/>
        </w:rPr>
        <w:t> </w:t>
      </w:r>
      <w:r>
        <w:rPr>
          <w:sz w:val="20"/>
        </w:rPr>
        <w:t>egzaminu</w:t>
      </w:r>
      <w:r>
        <w:rPr>
          <w:spacing w:val="-5"/>
          <w:sz w:val="20"/>
        </w:rPr>
        <w:t> </w:t>
      </w:r>
      <w:r>
        <w:rPr>
          <w:spacing w:val="-2"/>
          <w:sz w:val="20"/>
        </w:rPr>
        <w:t>zawodowego</w:t>
      </w:r>
      <w:r>
        <w:rPr>
          <w:sz w:val="20"/>
        </w:rPr>
        <w:tab/>
        <w:t>szt.</w:t>
      </w:r>
      <w:r>
        <w:rPr>
          <w:spacing w:val="-2"/>
          <w:sz w:val="20"/>
        </w:rPr>
        <w:t> </w:t>
      </w:r>
      <w:r>
        <w:rPr>
          <w:sz w:val="20"/>
        </w:rPr>
        <w:t>z</w:t>
      </w:r>
      <w:r>
        <w:rPr>
          <w:spacing w:val="-5"/>
          <w:sz w:val="20"/>
        </w:rPr>
        <w:t> </w:t>
      </w:r>
      <w:r>
        <w:rPr>
          <w:sz w:val="20"/>
        </w:rPr>
        <w:t>planami</w:t>
      </w:r>
      <w:r>
        <w:rPr>
          <w:spacing w:val="-3"/>
          <w:sz w:val="20"/>
        </w:rPr>
        <w:t> </w:t>
      </w:r>
      <w:r>
        <w:rPr>
          <w:sz w:val="20"/>
        </w:rPr>
        <w:t>sal</w:t>
      </w:r>
      <w:r>
        <w:rPr>
          <w:spacing w:val="-6"/>
          <w:sz w:val="20"/>
        </w:rPr>
        <w:t> </w:t>
      </w:r>
      <w:r>
        <w:rPr>
          <w:spacing w:val="-2"/>
          <w:sz w:val="20"/>
        </w:rPr>
        <w:t>egzaminacyjnych,</w:t>
      </w:r>
    </w:p>
    <w:p>
      <w:pPr>
        <w:pStyle w:val="ListParagraph"/>
        <w:numPr>
          <w:ilvl w:val="0"/>
          <w:numId w:val="206"/>
        </w:numPr>
        <w:tabs>
          <w:tab w:pos="1144" w:val="left" w:leader="none"/>
          <w:tab w:pos="7292" w:val="left" w:leader="dot"/>
        </w:tabs>
        <w:spacing w:line="240" w:lineRule="auto" w:before="0" w:after="0"/>
        <w:ind w:left="1143" w:right="0" w:hanging="310"/>
        <w:jc w:val="left"/>
        <w:rPr>
          <w:sz w:val="20"/>
        </w:rPr>
      </w:pPr>
      <w:r>
        <w:rPr>
          <w:sz w:val="20"/>
        </w:rPr>
        <w:t>wykazy</w:t>
      </w:r>
      <w:r>
        <w:rPr>
          <w:spacing w:val="-7"/>
          <w:sz w:val="20"/>
        </w:rPr>
        <w:t> </w:t>
      </w:r>
      <w:r>
        <w:rPr>
          <w:sz w:val="20"/>
        </w:rPr>
        <w:t>zdających</w:t>
      </w:r>
      <w:r>
        <w:rPr>
          <w:spacing w:val="-5"/>
          <w:sz w:val="20"/>
        </w:rPr>
        <w:t> </w:t>
      </w:r>
      <w:r>
        <w:rPr>
          <w:sz w:val="20"/>
        </w:rPr>
        <w:t>część</w:t>
      </w:r>
      <w:r>
        <w:rPr>
          <w:spacing w:val="-8"/>
          <w:sz w:val="20"/>
        </w:rPr>
        <w:t> </w:t>
      </w:r>
      <w:r>
        <w:rPr>
          <w:sz w:val="20"/>
        </w:rPr>
        <w:t>praktyczną</w:t>
      </w:r>
      <w:r>
        <w:rPr>
          <w:spacing w:val="-7"/>
          <w:sz w:val="20"/>
        </w:rPr>
        <w:t> </w:t>
      </w:r>
      <w:r>
        <w:rPr>
          <w:sz w:val="20"/>
        </w:rPr>
        <w:t>egzaminu</w:t>
      </w:r>
      <w:r>
        <w:rPr>
          <w:spacing w:val="-7"/>
          <w:sz w:val="20"/>
        </w:rPr>
        <w:t> </w:t>
      </w:r>
      <w:r>
        <w:rPr>
          <w:sz w:val="20"/>
        </w:rPr>
        <w:t>ze</w:t>
      </w:r>
      <w:r>
        <w:rPr>
          <w:spacing w:val="-8"/>
          <w:sz w:val="20"/>
        </w:rPr>
        <w:t> </w:t>
      </w:r>
      <w:r>
        <w:rPr>
          <w:sz w:val="20"/>
        </w:rPr>
        <w:t>wszystkich</w:t>
      </w:r>
      <w:r>
        <w:rPr>
          <w:spacing w:val="-6"/>
          <w:sz w:val="20"/>
        </w:rPr>
        <w:t> </w:t>
      </w:r>
      <w:r>
        <w:rPr>
          <w:spacing w:val="-2"/>
          <w:sz w:val="20"/>
        </w:rPr>
        <w:t>egzaminów</w:t>
      </w:r>
      <w:r>
        <w:rPr>
          <w:sz w:val="20"/>
        </w:rPr>
        <w:tab/>
      </w:r>
      <w:r>
        <w:rPr>
          <w:spacing w:val="-2"/>
          <w:sz w:val="20"/>
        </w:rPr>
        <w:t>str.,</w:t>
      </w:r>
    </w:p>
    <w:p>
      <w:pPr>
        <w:pStyle w:val="ListParagraph"/>
        <w:numPr>
          <w:ilvl w:val="0"/>
          <w:numId w:val="206"/>
        </w:numPr>
        <w:tabs>
          <w:tab w:pos="1144" w:val="left" w:leader="none"/>
          <w:tab w:pos="10290" w:val="left" w:leader="dot"/>
        </w:tabs>
        <w:spacing w:line="240" w:lineRule="auto" w:before="1" w:after="0"/>
        <w:ind w:left="1143" w:right="0" w:hanging="310"/>
        <w:jc w:val="left"/>
        <w:rPr>
          <w:sz w:val="20"/>
        </w:rPr>
      </w:pPr>
      <w:r>
        <w:rPr>
          <w:sz w:val="20"/>
        </w:rPr>
        <w:t>decyzje</w:t>
      </w:r>
      <w:r>
        <w:rPr>
          <w:spacing w:val="22"/>
          <w:sz w:val="20"/>
        </w:rPr>
        <w:t> </w:t>
      </w:r>
      <w:r>
        <w:rPr>
          <w:sz w:val="20"/>
        </w:rPr>
        <w:t>o</w:t>
      </w:r>
      <w:r>
        <w:rPr>
          <w:spacing w:val="22"/>
          <w:sz w:val="20"/>
        </w:rPr>
        <w:t> </w:t>
      </w:r>
      <w:r>
        <w:rPr>
          <w:sz w:val="20"/>
        </w:rPr>
        <w:t>przerwaniu</w:t>
      </w:r>
      <w:r>
        <w:rPr>
          <w:spacing w:val="23"/>
          <w:sz w:val="20"/>
        </w:rPr>
        <w:t> </w:t>
      </w:r>
      <w:r>
        <w:rPr>
          <w:sz w:val="20"/>
        </w:rPr>
        <w:t>i</w:t>
      </w:r>
      <w:r>
        <w:rPr>
          <w:spacing w:val="22"/>
          <w:sz w:val="20"/>
        </w:rPr>
        <w:t> </w:t>
      </w:r>
      <w:r>
        <w:rPr>
          <w:sz w:val="20"/>
        </w:rPr>
        <w:t>unieważnieniu</w:t>
      </w:r>
      <w:r>
        <w:rPr>
          <w:spacing w:val="23"/>
          <w:sz w:val="20"/>
        </w:rPr>
        <w:t> </w:t>
      </w:r>
      <w:r>
        <w:rPr>
          <w:sz w:val="20"/>
        </w:rPr>
        <w:t>części</w:t>
      </w:r>
      <w:r>
        <w:rPr>
          <w:spacing w:val="22"/>
          <w:sz w:val="20"/>
        </w:rPr>
        <w:t> </w:t>
      </w:r>
      <w:r>
        <w:rPr>
          <w:sz w:val="20"/>
        </w:rPr>
        <w:t>praktycznej</w:t>
      </w:r>
      <w:r>
        <w:rPr>
          <w:spacing w:val="21"/>
          <w:sz w:val="20"/>
        </w:rPr>
        <w:t> </w:t>
      </w:r>
      <w:r>
        <w:rPr>
          <w:sz w:val="20"/>
        </w:rPr>
        <w:t>wraz</w:t>
      </w:r>
      <w:r>
        <w:rPr>
          <w:spacing w:val="22"/>
          <w:sz w:val="20"/>
        </w:rPr>
        <w:t> </w:t>
      </w:r>
      <w:r>
        <w:rPr>
          <w:sz w:val="20"/>
        </w:rPr>
        <w:t>z</w:t>
      </w:r>
      <w:r>
        <w:rPr>
          <w:spacing w:val="23"/>
          <w:sz w:val="20"/>
        </w:rPr>
        <w:t> </w:t>
      </w:r>
      <w:r>
        <w:rPr>
          <w:sz w:val="20"/>
        </w:rPr>
        <w:t>arkuszem</w:t>
      </w:r>
      <w:r>
        <w:rPr>
          <w:spacing w:val="23"/>
          <w:sz w:val="20"/>
        </w:rPr>
        <w:t> </w:t>
      </w:r>
      <w:r>
        <w:rPr>
          <w:sz w:val="20"/>
        </w:rPr>
        <w:t>egzaminacyjnym</w:t>
      </w:r>
      <w:r>
        <w:rPr>
          <w:spacing w:val="23"/>
          <w:sz w:val="20"/>
        </w:rPr>
        <w:t> </w:t>
      </w:r>
      <w:r>
        <w:rPr>
          <w:sz w:val="20"/>
        </w:rPr>
        <w:t>i</w:t>
      </w:r>
      <w:r>
        <w:rPr>
          <w:spacing w:val="20"/>
          <w:sz w:val="20"/>
        </w:rPr>
        <w:t> </w:t>
      </w:r>
      <w:r>
        <w:rPr>
          <w:sz w:val="20"/>
        </w:rPr>
        <w:t>kartą</w:t>
      </w:r>
      <w:r>
        <w:rPr>
          <w:spacing w:val="23"/>
          <w:sz w:val="20"/>
        </w:rPr>
        <w:t> </w:t>
      </w:r>
      <w:r>
        <w:rPr>
          <w:spacing w:val="-2"/>
          <w:sz w:val="20"/>
        </w:rPr>
        <w:t>oceny</w:t>
      </w:r>
      <w:r>
        <w:rPr>
          <w:sz w:val="20"/>
        </w:rPr>
        <w:tab/>
      </w:r>
      <w:r>
        <w:rPr>
          <w:spacing w:val="-4"/>
          <w:sz w:val="20"/>
        </w:rPr>
        <w:t>szt.</w:t>
      </w:r>
    </w:p>
    <w:p>
      <w:pPr>
        <w:spacing w:line="229" w:lineRule="exact" w:before="0"/>
        <w:ind w:left="1143" w:right="0" w:firstLine="0"/>
        <w:jc w:val="left"/>
        <w:rPr>
          <w:sz w:val="20"/>
        </w:rPr>
      </w:pPr>
      <w:r>
        <w:rPr>
          <w:sz w:val="20"/>
        </w:rPr>
        <w:t>(komplet</w:t>
      </w:r>
      <w:r>
        <w:rPr>
          <w:spacing w:val="-7"/>
          <w:sz w:val="20"/>
        </w:rPr>
        <w:t> </w:t>
      </w:r>
      <w:r>
        <w:rPr>
          <w:spacing w:val="-2"/>
          <w:sz w:val="20"/>
        </w:rPr>
        <w:t>dokumentów),</w:t>
      </w:r>
    </w:p>
    <w:p>
      <w:pPr>
        <w:pStyle w:val="ListParagraph"/>
        <w:numPr>
          <w:ilvl w:val="0"/>
          <w:numId w:val="206"/>
        </w:numPr>
        <w:tabs>
          <w:tab w:pos="1144" w:val="left" w:leader="none"/>
        </w:tabs>
        <w:spacing w:line="229" w:lineRule="exact" w:before="0" w:after="0"/>
        <w:ind w:left="1143" w:right="0" w:hanging="310"/>
        <w:jc w:val="left"/>
        <w:rPr>
          <w:sz w:val="20"/>
        </w:rPr>
      </w:pPr>
      <w:r>
        <w:rPr>
          <w:sz w:val="20"/>
        </w:rPr>
        <w:t>arkusze</w:t>
      </w:r>
      <w:r>
        <w:rPr>
          <w:spacing w:val="-5"/>
          <w:sz w:val="20"/>
        </w:rPr>
        <w:t> </w:t>
      </w:r>
      <w:r>
        <w:rPr>
          <w:sz w:val="20"/>
        </w:rPr>
        <w:t>egzaminacyjne,</w:t>
      </w:r>
      <w:r>
        <w:rPr>
          <w:spacing w:val="-6"/>
          <w:sz w:val="20"/>
        </w:rPr>
        <w:t> </w:t>
      </w:r>
      <w:r>
        <w:rPr>
          <w:sz w:val="20"/>
        </w:rPr>
        <w:t>karty</w:t>
      </w:r>
      <w:r>
        <w:rPr>
          <w:spacing w:val="-6"/>
          <w:sz w:val="20"/>
        </w:rPr>
        <w:t> </w:t>
      </w:r>
      <w:r>
        <w:rPr>
          <w:sz w:val="20"/>
        </w:rPr>
        <w:t>oceny</w:t>
      </w:r>
      <w:r>
        <w:rPr>
          <w:spacing w:val="1"/>
          <w:sz w:val="20"/>
        </w:rPr>
        <w:t> </w:t>
      </w:r>
      <w:r>
        <w:rPr>
          <w:sz w:val="20"/>
        </w:rPr>
        <w:t>zdających</w:t>
      </w:r>
      <w:r>
        <w:rPr>
          <w:spacing w:val="-5"/>
          <w:sz w:val="20"/>
        </w:rPr>
        <w:t> </w:t>
      </w:r>
      <w:r>
        <w:rPr>
          <w:sz w:val="20"/>
        </w:rPr>
        <w:t>oraz</w:t>
      </w:r>
      <w:r>
        <w:rPr>
          <w:spacing w:val="-3"/>
          <w:sz w:val="20"/>
        </w:rPr>
        <w:t> </w:t>
      </w:r>
      <w:r>
        <w:rPr>
          <w:sz w:val="20"/>
        </w:rPr>
        <w:t>(model</w:t>
      </w:r>
      <w:r>
        <w:rPr>
          <w:spacing w:val="-6"/>
          <w:sz w:val="20"/>
        </w:rPr>
        <w:t> </w:t>
      </w:r>
      <w:r>
        <w:rPr>
          <w:sz w:val="20"/>
        </w:rPr>
        <w:t>w</w:t>
      </w:r>
      <w:r>
        <w:rPr>
          <w:spacing w:val="-4"/>
          <w:sz w:val="20"/>
        </w:rPr>
        <w:t> </w:t>
      </w:r>
      <w:r>
        <w:rPr>
          <w:sz w:val="20"/>
        </w:rPr>
        <w:t>i</w:t>
      </w:r>
      <w:r>
        <w:rPr>
          <w:spacing w:val="-5"/>
          <w:sz w:val="20"/>
        </w:rPr>
        <w:t> </w:t>
      </w:r>
      <w:r>
        <w:rPr>
          <w:sz w:val="20"/>
        </w:rPr>
        <w:t>wk)</w:t>
      </w:r>
      <w:r>
        <w:rPr>
          <w:spacing w:val="-3"/>
          <w:sz w:val="20"/>
        </w:rPr>
        <w:t> </w:t>
      </w:r>
      <w:r>
        <w:rPr>
          <w:sz w:val="20"/>
        </w:rPr>
        <w:t>zasady</w:t>
      </w:r>
      <w:r>
        <w:rPr>
          <w:spacing w:val="-4"/>
          <w:sz w:val="20"/>
        </w:rPr>
        <w:t> </w:t>
      </w:r>
      <w:r>
        <w:rPr>
          <w:spacing w:val="-2"/>
          <w:sz w:val="20"/>
        </w:rPr>
        <w:t>oceniania</w:t>
      </w:r>
    </w:p>
    <w:p>
      <w:pPr>
        <w:pStyle w:val="BodyText"/>
      </w:pPr>
    </w:p>
    <w:p>
      <w:pPr>
        <w:pStyle w:val="BodyText"/>
        <w:spacing w:before="4"/>
        <w:rPr>
          <w:sz w:val="18"/>
        </w:rPr>
      </w:pPr>
    </w:p>
    <w:p>
      <w:pPr>
        <w:spacing w:before="0"/>
        <w:ind w:left="6571" w:right="0" w:firstLine="0"/>
        <w:jc w:val="left"/>
        <w:rPr>
          <w:i/>
          <w:sz w:val="20"/>
        </w:rPr>
      </w:pPr>
      <w:r>
        <w:rPr>
          <w:i/>
          <w:spacing w:val="-2"/>
          <w:sz w:val="20"/>
        </w:rPr>
        <w:t>...............................................................</w:t>
      </w:r>
    </w:p>
    <w:p>
      <w:pPr>
        <w:spacing w:before="0"/>
        <w:ind w:left="7286" w:right="0" w:firstLine="0"/>
        <w:jc w:val="left"/>
        <w:rPr>
          <w:i/>
          <w:sz w:val="18"/>
        </w:rPr>
      </w:pPr>
      <w:r>
        <w:rPr>
          <w:i/>
          <w:sz w:val="18"/>
        </w:rPr>
        <w:t>czytelny</w:t>
      </w:r>
      <w:r>
        <w:rPr>
          <w:i/>
          <w:spacing w:val="-5"/>
          <w:sz w:val="18"/>
        </w:rPr>
        <w:t> </w:t>
      </w:r>
      <w:r>
        <w:rPr>
          <w:i/>
          <w:sz w:val="18"/>
        </w:rPr>
        <w:t>podpis</w:t>
      </w:r>
      <w:r>
        <w:rPr>
          <w:i/>
          <w:spacing w:val="-4"/>
          <w:sz w:val="18"/>
        </w:rPr>
        <w:t> </w:t>
      </w:r>
      <w:r>
        <w:rPr>
          <w:i/>
          <w:spacing w:val="-5"/>
          <w:sz w:val="18"/>
        </w:rPr>
        <w:t>PZE</w:t>
      </w:r>
    </w:p>
    <w:p>
      <w:pPr>
        <w:pStyle w:val="BodyText"/>
        <w:rPr>
          <w:i/>
          <w:sz w:val="20"/>
        </w:rPr>
      </w:pPr>
    </w:p>
    <w:p>
      <w:pPr>
        <w:pStyle w:val="BodyText"/>
        <w:rPr>
          <w:i/>
          <w:sz w:val="14"/>
        </w:rPr>
      </w:pPr>
    </w:p>
    <w:p>
      <w:pPr>
        <w:spacing w:before="104"/>
        <w:ind w:left="1381" w:right="832" w:firstLine="0"/>
        <w:jc w:val="both"/>
        <w:rPr>
          <w:sz w:val="14"/>
        </w:rPr>
      </w:pPr>
      <w:r>
        <w:rPr/>
        <w:pict>
          <v:shape style="position:absolute;margin-left:76.344002pt;margin-top:14.305899pt;width:14.05pt;height:14.05pt;mso-position-horizontal-relative:page;mso-position-vertical-relative:paragraph;z-index:15932416" type="#_x0000_t202" id="docshape819"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708" w:footer="1000" w:top="1000" w:bottom="1200" w:left="640" w:right="60"/>
        </w:sectPr>
      </w:pPr>
    </w:p>
    <w:p>
      <w:pPr>
        <w:pStyle w:val="BodyText"/>
        <w:ind w:left="103"/>
        <w:rPr>
          <w:sz w:val="20"/>
        </w:rPr>
      </w:pPr>
      <w:r>
        <w:rPr>
          <w:sz w:val="20"/>
        </w:rPr>
        <w:pict>
          <v:group style="width:754.2pt;height:15.15pt;mso-position-horizontal-relative:char;mso-position-vertical-relative:line" id="docshapegroup820" coordorigin="0,0" coordsize="15084,303">
            <v:rect style="position:absolute;left:0;top:0;width:15084;height:293" id="docshape821" filled="true" fillcolor="#deeaf6" stroked="false">
              <v:fill type="solid"/>
            </v:rect>
            <v:rect style="position:absolute;left:0;top:292;width:15084;height:10" id="docshape822" filled="true" fillcolor="#000000" stroked="false">
              <v:fill type="solid"/>
            </v:rect>
            <v:shape style="position:absolute;left:0;top:0;width:15084;height:293" type="#_x0000_t202" id="docshape823" filled="false" stroked="false">
              <v:textbox inset="0,0,0,0">
                <w:txbxContent>
                  <w:p>
                    <w:pPr>
                      <w:spacing w:before="1"/>
                      <w:ind w:left="28" w:right="0" w:firstLine="0"/>
                      <w:jc w:val="left"/>
                      <w:rPr>
                        <w:b/>
                        <w:sz w:val="22"/>
                      </w:rPr>
                    </w:pPr>
                    <w:r>
                      <w:rPr>
                        <w:b/>
                        <w:sz w:val="22"/>
                      </w:rPr>
                      <w:t>Załącznik</w:t>
                    </w:r>
                    <w:r>
                      <w:rPr>
                        <w:b/>
                        <w:spacing w:val="-3"/>
                        <w:sz w:val="22"/>
                      </w:rPr>
                      <w:t> </w:t>
                    </w:r>
                    <w:r>
                      <w:rPr>
                        <w:b/>
                        <w:sz w:val="22"/>
                      </w:rPr>
                      <w:t>10</w:t>
                    </w:r>
                    <w:r>
                      <w:rPr>
                        <w:b/>
                        <w:spacing w:val="49"/>
                        <w:sz w:val="22"/>
                      </w:rPr>
                      <w:t> </w:t>
                    </w:r>
                    <w:r>
                      <w:rPr>
                        <w:b/>
                        <w:sz w:val="22"/>
                      </w:rPr>
                      <w:t>Wykaz</w:t>
                    </w:r>
                    <w:r>
                      <w:rPr>
                        <w:b/>
                        <w:spacing w:val="-5"/>
                        <w:sz w:val="22"/>
                      </w:rPr>
                      <w:t> </w:t>
                    </w:r>
                    <w:r>
                      <w:rPr>
                        <w:b/>
                        <w:sz w:val="22"/>
                      </w:rPr>
                      <w:t>zdających</w:t>
                    </w:r>
                    <w:r>
                      <w:rPr>
                        <w:b/>
                        <w:spacing w:val="-4"/>
                        <w:sz w:val="22"/>
                      </w:rPr>
                      <w:t> </w:t>
                    </w:r>
                    <w:r>
                      <w:rPr>
                        <w:b/>
                        <w:sz w:val="22"/>
                      </w:rPr>
                      <w:t>w</w:t>
                    </w:r>
                    <w:r>
                      <w:rPr>
                        <w:b/>
                        <w:spacing w:val="-1"/>
                        <w:sz w:val="22"/>
                      </w:rPr>
                      <w:t> </w:t>
                    </w:r>
                    <w:r>
                      <w:rPr>
                        <w:b/>
                        <w:sz w:val="22"/>
                      </w:rPr>
                      <w:t>sali</w:t>
                    </w:r>
                    <w:r>
                      <w:rPr>
                        <w:b/>
                        <w:spacing w:val="-3"/>
                        <w:sz w:val="22"/>
                      </w:rPr>
                      <w:t> </w:t>
                    </w:r>
                    <w:r>
                      <w:rPr>
                        <w:b/>
                        <w:sz w:val="22"/>
                      </w:rPr>
                      <w:t>/</w:t>
                    </w:r>
                    <w:r>
                      <w:rPr>
                        <w:b/>
                        <w:spacing w:val="-4"/>
                        <w:sz w:val="22"/>
                      </w:rPr>
                      <w:t> </w:t>
                    </w:r>
                    <w:r>
                      <w:rPr>
                        <w:b/>
                        <w:sz w:val="22"/>
                      </w:rPr>
                      <w:t>miejscu</w:t>
                    </w:r>
                    <w:r>
                      <w:rPr>
                        <w:b/>
                        <w:spacing w:val="-1"/>
                        <w:sz w:val="22"/>
                      </w:rPr>
                      <w:t> </w:t>
                    </w:r>
                    <w:r>
                      <w:rPr>
                        <w:b/>
                        <w:spacing w:val="-2"/>
                        <w:sz w:val="22"/>
                      </w:rPr>
                      <w:t>egzaminowania</w:t>
                    </w:r>
                  </w:p>
                </w:txbxContent>
              </v:textbox>
              <w10:wrap type="none"/>
            </v:shape>
          </v:group>
        </w:pict>
      </w:r>
      <w:r>
        <w:rPr>
          <w:sz w:val="20"/>
        </w:rPr>
      </w:r>
    </w:p>
    <w:p>
      <w:pPr>
        <w:pStyle w:val="BodyText"/>
        <w:spacing w:before="3"/>
        <w:rPr>
          <w:sz w:val="18"/>
        </w:rPr>
      </w:pPr>
    </w:p>
    <w:tbl>
      <w:tblPr>
        <w:tblW w:w="0" w:type="auto"/>
        <w:jc w:val="left"/>
        <w:tblInd w:w="1056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41"/>
        <w:gridCol w:w="339"/>
        <w:gridCol w:w="341"/>
        <w:gridCol w:w="341"/>
        <w:gridCol w:w="339"/>
        <w:gridCol w:w="342"/>
        <w:gridCol w:w="341"/>
        <w:gridCol w:w="339"/>
        <w:gridCol w:w="341"/>
        <w:gridCol w:w="341"/>
        <w:gridCol w:w="339"/>
        <w:gridCol w:w="341"/>
        <w:gridCol w:w="341"/>
      </w:tblGrid>
      <w:tr>
        <w:trPr>
          <w:trHeight w:val="309" w:hRule="atLeast"/>
        </w:trPr>
        <w:tc>
          <w:tcPr>
            <w:tcW w:w="341" w:type="dxa"/>
          </w:tcPr>
          <w:p>
            <w:pPr>
              <w:pStyle w:val="TableParagraph"/>
              <w:rPr>
                <w:sz w:val="16"/>
              </w:rPr>
            </w:pPr>
          </w:p>
        </w:tc>
        <w:tc>
          <w:tcPr>
            <w:tcW w:w="339" w:type="dxa"/>
          </w:tcPr>
          <w:p>
            <w:pPr>
              <w:pStyle w:val="TableParagraph"/>
              <w:rPr>
                <w:sz w:val="16"/>
              </w:rPr>
            </w:pPr>
          </w:p>
        </w:tc>
        <w:tc>
          <w:tcPr>
            <w:tcW w:w="341" w:type="dxa"/>
          </w:tcPr>
          <w:p>
            <w:pPr>
              <w:pStyle w:val="TableParagraph"/>
              <w:rPr>
                <w:sz w:val="16"/>
              </w:rPr>
            </w:pPr>
          </w:p>
        </w:tc>
        <w:tc>
          <w:tcPr>
            <w:tcW w:w="341" w:type="dxa"/>
          </w:tcPr>
          <w:p>
            <w:pPr>
              <w:pStyle w:val="TableParagraph"/>
              <w:rPr>
                <w:sz w:val="16"/>
              </w:rPr>
            </w:pPr>
          </w:p>
        </w:tc>
        <w:tc>
          <w:tcPr>
            <w:tcW w:w="339" w:type="dxa"/>
          </w:tcPr>
          <w:p>
            <w:pPr>
              <w:pStyle w:val="TableParagraph"/>
              <w:rPr>
                <w:sz w:val="16"/>
              </w:rPr>
            </w:pPr>
          </w:p>
        </w:tc>
        <w:tc>
          <w:tcPr>
            <w:tcW w:w="342" w:type="dxa"/>
          </w:tcPr>
          <w:p>
            <w:pPr>
              <w:pStyle w:val="TableParagraph"/>
              <w:rPr>
                <w:sz w:val="16"/>
              </w:rPr>
            </w:pPr>
          </w:p>
        </w:tc>
        <w:tc>
          <w:tcPr>
            <w:tcW w:w="341" w:type="dxa"/>
          </w:tcPr>
          <w:p>
            <w:pPr>
              <w:pStyle w:val="TableParagraph"/>
              <w:rPr>
                <w:sz w:val="16"/>
              </w:rPr>
            </w:pPr>
          </w:p>
        </w:tc>
        <w:tc>
          <w:tcPr>
            <w:tcW w:w="339" w:type="dxa"/>
          </w:tcPr>
          <w:p>
            <w:pPr>
              <w:pStyle w:val="TableParagraph"/>
              <w:spacing w:line="273" w:lineRule="exact" w:before="15"/>
              <w:ind w:left="4"/>
              <w:jc w:val="center"/>
              <w:rPr>
                <w:i/>
                <w:sz w:val="24"/>
              </w:rPr>
            </w:pPr>
            <w:r>
              <w:rPr>
                <w:i/>
                <w:w w:val="99"/>
                <w:sz w:val="24"/>
              </w:rPr>
              <w:t>-</w:t>
            </w:r>
          </w:p>
        </w:tc>
        <w:tc>
          <w:tcPr>
            <w:tcW w:w="341" w:type="dxa"/>
          </w:tcPr>
          <w:p>
            <w:pPr>
              <w:pStyle w:val="TableParagraph"/>
              <w:rPr>
                <w:sz w:val="16"/>
              </w:rPr>
            </w:pPr>
          </w:p>
        </w:tc>
        <w:tc>
          <w:tcPr>
            <w:tcW w:w="341" w:type="dxa"/>
          </w:tcPr>
          <w:p>
            <w:pPr>
              <w:pStyle w:val="TableParagraph"/>
              <w:rPr>
                <w:sz w:val="16"/>
              </w:rPr>
            </w:pPr>
          </w:p>
        </w:tc>
        <w:tc>
          <w:tcPr>
            <w:tcW w:w="339" w:type="dxa"/>
          </w:tcPr>
          <w:p>
            <w:pPr>
              <w:pStyle w:val="TableParagraph"/>
              <w:rPr>
                <w:sz w:val="16"/>
              </w:rPr>
            </w:pPr>
          </w:p>
        </w:tc>
        <w:tc>
          <w:tcPr>
            <w:tcW w:w="341" w:type="dxa"/>
          </w:tcPr>
          <w:p>
            <w:pPr>
              <w:pStyle w:val="TableParagraph"/>
              <w:rPr>
                <w:sz w:val="16"/>
              </w:rPr>
            </w:pPr>
          </w:p>
        </w:tc>
        <w:tc>
          <w:tcPr>
            <w:tcW w:w="341" w:type="dxa"/>
          </w:tcPr>
          <w:p>
            <w:pPr>
              <w:pStyle w:val="TableParagraph"/>
              <w:rPr>
                <w:sz w:val="16"/>
              </w:rPr>
            </w:pPr>
          </w:p>
        </w:tc>
      </w:tr>
    </w:tbl>
    <w:p>
      <w:pPr>
        <w:pStyle w:val="BodyText"/>
        <w:spacing w:before="10"/>
        <w:rPr>
          <w:sz w:val="3"/>
        </w:rPr>
      </w:pPr>
    </w:p>
    <w:p>
      <w:pPr>
        <w:pStyle w:val="BodyText"/>
        <w:spacing w:before="7"/>
        <w:rPr>
          <w:sz w:val="2"/>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2"/>
        <w:gridCol w:w="9356"/>
      </w:tblGrid>
      <w:tr>
        <w:trPr>
          <w:trHeight w:val="491" w:hRule="atLeast"/>
        </w:trPr>
        <w:tc>
          <w:tcPr>
            <w:tcW w:w="5672" w:type="dxa"/>
            <w:vMerge w:val="restart"/>
            <w:shd w:val="clear" w:color="auto" w:fill="DEEAF6"/>
          </w:tcPr>
          <w:p>
            <w:pPr>
              <w:pStyle w:val="TableParagraph"/>
              <w:spacing w:line="504" w:lineRule="exact"/>
              <w:ind w:left="153" w:hanging="84"/>
              <w:rPr>
                <w:i/>
                <w:sz w:val="18"/>
              </w:rPr>
            </w:pPr>
            <w:r>
              <w:rPr>
                <w:i/>
                <w:sz w:val="18"/>
              </w:rPr>
              <w:t>Nazwa</w:t>
            </w:r>
            <w:r>
              <w:rPr>
                <w:i/>
                <w:spacing w:val="-7"/>
                <w:sz w:val="18"/>
              </w:rPr>
              <w:t> </w:t>
            </w:r>
            <w:r>
              <w:rPr>
                <w:i/>
                <w:sz w:val="18"/>
              </w:rPr>
              <w:t>szkoły/placówki/centrum/pracodawcy/podmiotu</w:t>
            </w:r>
            <w:r>
              <w:rPr>
                <w:i/>
                <w:spacing w:val="-7"/>
                <w:sz w:val="18"/>
              </w:rPr>
              <w:t> </w:t>
            </w:r>
            <w:r>
              <w:rPr>
                <w:i/>
                <w:sz w:val="18"/>
              </w:rPr>
              <w:t>prowadzącego</w:t>
            </w:r>
            <w:r>
              <w:rPr>
                <w:i/>
                <w:spacing w:val="-7"/>
                <w:sz w:val="18"/>
              </w:rPr>
              <w:t> </w:t>
            </w:r>
            <w:r>
              <w:rPr>
                <w:i/>
                <w:sz w:val="18"/>
              </w:rPr>
              <w:t>KKZ:</w:t>
            </w:r>
            <w:r>
              <w:rPr>
                <w:i/>
                <w:sz w:val="18"/>
              </w:rPr>
              <w:t> Adres</w:t>
            </w:r>
            <w:r>
              <w:rPr>
                <w:i/>
                <w:spacing w:val="-9"/>
                <w:sz w:val="18"/>
              </w:rPr>
              <w:t> </w:t>
            </w:r>
            <w:r>
              <w:rPr>
                <w:i/>
                <w:sz w:val="18"/>
              </w:rPr>
              <w:t>szkoły/placówki/centrum/pracodawcy/podmiotu</w:t>
            </w:r>
            <w:r>
              <w:rPr>
                <w:i/>
                <w:spacing w:val="-8"/>
                <w:sz w:val="18"/>
              </w:rPr>
              <w:t> </w:t>
            </w:r>
            <w:r>
              <w:rPr>
                <w:i/>
                <w:sz w:val="18"/>
              </w:rPr>
              <w:t>prowadzącego</w:t>
            </w:r>
            <w:r>
              <w:rPr>
                <w:i/>
                <w:spacing w:val="-8"/>
                <w:sz w:val="18"/>
              </w:rPr>
              <w:t> </w:t>
            </w:r>
            <w:r>
              <w:rPr>
                <w:i/>
                <w:spacing w:val="-4"/>
                <w:sz w:val="18"/>
              </w:rPr>
              <w:t>KKZ:</w:t>
            </w:r>
          </w:p>
        </w:tc>
        <w:tc>
          <w:tcPr>
            <w:tcW w:w="9356" w:type="dxa"/>
            <w:tcBorders>
              <w:bottom w:val="single" w:sz="4" w:space="0" w:color="000000"/>
            </w:tcBorders>
          </w:tcPr>
          <w:p>
            <w:pPr>
              <w:pStyle w:val="TableParagraph"/>
              <w:spacing w:before="52"/>
              <w:ind w:left="3259"/>
              <w:rPr>
                <w:i/>
                <w:sz w:val="18"/>
              </w:rPr>
            </w:pPr>
            <w:r>
              <w:rPr>
                <w:i/>
                <w:sz w:val="18"/>
              </w:rPr>
              <w:t>identyfikator</w:t>
            </w:r>
            <w:r>
              <w:rPr>
                <w:i/>
                <w:spacing w:val="-7"/>
                <w:sz w:val="18"/>
              </w:rPr>
              <w:t> </w:t>
            </w:r>
            <w:r>
              <w:rPr>
                <w:i/>
                <w:sz w:val="18"/>
              </w:rPr>
              <w:t>szkoły/placówki/centrum/pracodawcy/podmiotu</w:t>
            </w:r>
            <w:r>
              <w:rPr>
                <w:i/>
                <w:spacing w:val="-7"/>
                <w:sz w:val="18"/>
              </w:rPr>
              <w:t> </w:t>
            </w:r>
            <w:r>
              <w:rPr>
                <w:i/>
                <w:sz w:val="18"/>
              </w:rPr>
              <w:t>prowadzącego</w:t>
            </w:r>
            <w:r>
              <w:rPr>
                <w:i/>
                <w:spacing w:val="-5"/>
                <w:sz w:val="18"/>
              </w:rPr>
              <w:t> KKZ</w:t>
            </w:r>
          </w:p>
        </w:tc>
      </w:tr>
      <w:tr>
        <w:trPr>
          <w:trHeight w:val="493" w:hRule="atLeast"/>
        </w:trPr>
        <w:tc>
          <w:tcPr>
            <w:tcW w:w="5672" w:type="dxa"/>
            <w:vMerge/>
            <w:tcBorders>
              <w:top w:val="nil"/>
            </w:tcBorders>
            <w:shd w:val="clear" w:color="auto" w:fill="DEEAF6"/>
          </w:tcPr>
          <w:p>
            <w:pPr>
              <w:rPr>
                <w:sz w:val="2"/>
                <w:szCs w:val="2"/>
              </w:rPr>
            </w:pPr>
          </w:p>
        </w:tc>
        <w:tc>
          <w:tcPr>
            <w:tcW w:w="9356" w:type="dxa"/>
            <w:tcBorders>
              <w:top w:val="single" w:sz="4" w:space="0" w:color="000000"/>
              <w:bottom w:val="single" w:sz="4" w:space="0" w:color="000000"/>
            </w:tcBorders>
          </w:tcPr>
          <w:p>
            <w:pPr>
              <w:pStyle w:val="TableParagraph"/>
              <w:rPr>
                <w:sz w:val="16"/>
              </w:rPr>
            </w:pPr>
          </w:p>
        </w:tc>
      </w:tr>
    </w:tbl>
    <w:p>
      <w:pPr>
        <w:tabs>
          <w:tab w:pos="388" w:val="left" w:leader="none"/>
          <w:tab w:pos="14946" w:val="left" w:leader="none"/>
        </w:tabs>
        <w:spacing w:before="126"/>
        <w:ind w:left="0" w:right="265" w:firstLine="0"/>
        <w:jc w:val="center"/>
        <w:rPr>
          <w:b/>
          <w:sz w:val="24"/>
        </w:rPr>
      </w:pPr>
      <w:r>
        <w:rPr>
          <w:color w:val="000000"/>
          <w:sz w:val="24"/>
          <w:shd w:fill="D9D9D9" w:color="auto" w:val="clear"/>
        </w:rPr>
        <w:tab/>
      </w:r>
      <w:r>
        <w:rPr>
          <w:b/>
          <w:color w:val="000000"/>
          <w:sz w:val="24"/>
          <w:shd w:fill="D9D9D9" w:color="auto" w:val="clear"/>
        </w:rPr>
        <w:t>Wykaz</w:t>
      </w:r>
      <w:r>
        <w:rPr>
          <w:b/>
          <w:color w:val="000000"/>
          <w:spacing w:val="-3"/>
          <w:sz w:val="24"/>
          <w:shd w:fill="D9D9D9" w:color="auto" w:val="clear"/>
        </w:rPr>
        <w:t> </w:t>
      </w:r>
      <w:r>
        <w:rPr>
          <w:b/>
          <w:color w:val="000000"/>
          <w:sz w:val="24"/>
          <w:shd w:fill="D9D9D9" w:color="auto" w:val="clear"/>
        </w:rPr>
        <w:t>zdających</w:t>
      </w:r>
      <w:r>
        <w:rPr>
          <w:b/>
          <w:color w:val="000000"/>
          <w:spacing w:val="-1"/>
          <w:sz w:val="24"/>
          <w:shd w:fill="D9D9D9" w:color="auto" w:val="clear"/>
        </w:rPr>
        <w:t> </w:t>
      </w:r>
      <w:r>
        <w:rPr>
          <w:b/>
          <w:color w:val="000000"/>
          <w:sz w:val="24"/>
          <w:shd w:fill="D9D9D9" w:color="auto" w:val="clear"/>
        </w:rPr>
        <w:t>część</w:t>
      </w:r>
      <w:r>
        <w:rPr>
          <w:b/>
          <w:color w:val="000000"/>
          <w:spacing w:val="-1"/>
          <w:sz w:val="24"/>
          <w:shd w:fill="D9D9D9" w:color="auto" w:val="clear"/>
        </w:rPr>
        <w:t> </w:t>
      </w:r>
      <w:r>
        <w:rPr>
          <w:b/>
          <w:color w:val="000000"/>
          <w:sz w:val="24"/>
          <w:shd w:fill="D9D9D9" w:color="auto" w:val="clear"/>
        </w:rPr>
        <w:t>pisemną/część</w:t>
      </w:r>
      <w:r>
        <w:rPr>
          <w:b/>
          <w:color w:val="000000"/>
          <w:spacing w:val="-3"/>
          <w:sz w:val="24"/>
          <w:shd w:fill="D9D9D9" w:color="auto" w:val="clear"/>
        </w:rPr>
        <w:t> </w:t>
      </w:r>
      <w:r>
        <w:rPr>
          <w:b/>
          <w:color w:val="000000"/>
          <w:sz w:val="24"/>
          <w:shd w:fill="D9D9D9" w:color="auto" w:val="clear"/>
        </w:rPr>
        <w:t>praktyczną*</w:t>
      </w:r>
      <w:r>
        <w:rPr>
          <w:b/>
          <w:color w:val="000000"/>
          <w:spacing w:val="2"/>
          <w:sz w:val="24"/>
          <w:shd w:fill="D9D9D9" w:color="auto" w:val="clear"/>
        </w:rPr>
        <w:t> </w:t>
      </w:r>
      <w:r>
        <w:rPr>
          <w:b/>
          <w:color w:val="000000"/>
          <w:sz w:val="24"/>
          <w:shd w:fill="D9D9D9" w:color="auto" w:val="clear"/>
        </w:rPr>
        <w:t>w</w:t>
      </w:r>
      <w:r>
        <w:rPr>
          <w:b/>
          <w:color w:val="000000"/>
          <w:spacing w:val="-3"/>
          <w:sz w:val="24"/>
          <w:shd w:fill="D9D9D9" w:color="auto" w:val="clear"/>
        </w:rPr>
        <w:t> </w:t>
      </w:r>
      <w:r>
        <w:rPr>
          <w:b/>
          <w:color w:val="000000"/>
          <w:sz w:val="24"/>
          <w:shd w:fill="D9D9D9" w:color="auto" w:val="clear"/>
        </w:rPr>
        <w:t>sali</w:t>
      </w:r>
      <w:r>
        <w:rPr>
          <w:b/>
          <w:color w:val="000000"/>
          <w:spacing w:val="-2"/>
          <w:sz w:val="24"/>
          <w:shd w:fill="D9D9D9" w:color="auto" w:val="clear"/>
        </w:rPr>
        <w:t> </w:t>
      </w:r>
      <w:r>
        <w:rPr>
          <w:b/>
          <w:color w:val="000000"/>
          <w:sz w:val="24"/>
          <w:shd w:fill="D9D9D9" w:color="auto" w:val="clear"/>
        </w:rPr>
        <w:t>egzaminacyjnej</w:t>
      </w:r>
      <w:r>
        <w:rPr>
          <w:b/>
          <w:color w:val="000000"/>
          <w:spacing w:val="-4"/>
          <w:sz w:val="24"/>
          <w:shd w:fill="D9D9D9" w:color="auto" w:val="clear"/>
        </w:rPr>
        <w:t> </w:t>
      </w:r>
      <w:r>
        <w:rPr>
          <w:b/>
          <w:color w:val="000000"/>
          <w:sz w:val="24"/>
          <w:shd w:fill="D9D9D9" w:color="auto" w:val="clear"/>
        </w:rPr>
        <w:t>nr</w:t>
      </w:r>
      <w:r>
        <w:rPr>
          <w:b/>
          <w:color w:val="000000"/>
          <w:spacing w:val="-2"/>
          <w:sz w:val="24"/>
          <w:shd w:fill="D9D9D9" w:color="auto" w:val="clear"/>
        </w:rPr>
        <w:t> </w:t>
      </w:r>
      <w:r>
        <w:rPr>
          <w:b/>
          <w:color w:val="000000"/>
          <w:sz w:val="24"/>
          <w:shd w:fill="D9D9D9" w:color="auto" w:val="clear"/>
        </w:rPr>
        <w:t>……..</w:t>
      </w:r>
      <w:r>
        <w:rPr>
          <w:b/>
          <w:color w:val="000000"/>
          <w:spacing w:val="-1"/>
          <w:sz w:val="24"/>
          <w:shd w:fill="D9D9D9" w:color="auto" w:val="clear"/>
        </w:rPr>
        <w:t> </w:t>
      </w:r>
      <w:r>
        <w:rPr>
          <w:b/>
          <w:color w:val="000000"/>
          <w:sz w:val="24"/>
          <w:shd w:fill="D9D9D9" w:color="auto" w:val="clear"/>
        </w:rPr>
        <w:t>/</w:t>
      </w:r>
      <w:r>
        <w:rPr>
          <w:b/>
          <w:color w:val="000000"/>
          <w:spacing w:val="-2"/>
          <w:sz w:val="24"/>
          <w:shd w:fill="D9D9D9" w:color="auto" w:val="clear"/>
        </w:rPr>
        <w:t> </w:t>
      </w:r>
      <w:r>
        <w:rPr>
          <w:b/>
          <w:color w:val="000000"/>
          <w:sz w:val="24"/>
          <w:shd w:fill="D9D9D9" w:color="auto" w:val="clear"/>
        </w:rPr>
        <w:t>miejscu</w:t>
      </w:r>
      <w:r>
        <w:rPr>
          <w:b/>
          <w:color w:val="000000"/>
          <w:spacing w:val="-1"/>
          <w:sz w:val="24"/>
          <w:shd w:fill="D9D9D9" w:color="auto" w:val="clear"/>
        </w:rPr>
        <w:t> </w:t>
      </w:r>
      <w:r>
        <w:rPr>
          <w:b/>
          <w:color w:val="000000"/>
          <w:spacing w:val="-2"/>
          <w:sz w:val="24"/>
          <w:shd w:fill="D9D9D9" w:color="auto" w:val="clear"/>
        </w:rPr>
        <w:t>egzaminu……………………………………….</w:t>
      </w:r>
      <w:r>
        <w:rPr>
          <w:b/>
          <w:color w:val="000000"/>
          <w:sz w:val="24"/>
          <w:shd w:fill="D9D9D9" w:color="auto" w:val="clear"/>
        </w:rPr>
        <w:tab/>
      </w:r>
    </w:p>
    <w:p>
      <w:pPr>
        <w:pStyle w:val="Heading2"/>
        <w:spacing w:line="240" w:lineRule="auto" w:before="121"/>
        <w:ind w:left="0" w:right="266"/>
      </w:pPr>
      <w:r>
        <w:rPr/>
        <w:t>w</w:t>
      </w:r>
      <w:r>
        <w:rPr>
          <w:spacing w:val="-8"/>
        </w:rPr>
        <w:t> </w:t>
      </w:r>
      <w:r>
        <w:rPr/>
        <w:t>dniu</w:t>
      </w:r>
      <w:r>
        <w:rPr>
          <w:spacing w:val="-6"/>
        </w:rPr>
        <w:t> </w:t>
      </w:r>
      <w:r>
        <w:rPr/>
        <w:t>…………………..</w:t>
      </w:r>
      <w:r>
        <w:rPr>
          <w:spacing w:val="-7"/>
        </w:rPr>
        <w:t> </w:t>
      </w:r>
      <w:r>
        <w:rPr/>
        <w:t>o</w:t>
      </w:r>
      <w:r>
        <w:rPr>
          <w:spacing w:val="-7"/>
        </w:rPr>
        <w:t> </w:t>
      </w:r>
      <w:r>
        <w:rPr/>
        <w:t>godzinie</w:t>
      </w:r>
      <w:r>
        <w:rPr>
          <w:spacing w:val="-5"/>
        </w:rPr>
        <w:t> </w:t>
      </w:r>
      <w:r>
        <w:rPr>
          <w:spacing w:val="-2"/>
        </w:rPr>
        <w:t>…………….</w:t>
      </w:r>
    </w:p>
    <w:p>
      <w:pPr>
        <w:pStyle w:val="BodyText"/>
        <w:spacing w:before="7"/>
        <w:rPr>
          <w:b/>
          <w:sz w:val="12"/>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7083"/>
        <w:gridCol w:w="6810"/>
      </w:tblGrid>
      <w:tr>
        <w:trPr>
          <w:trHeight w:val="506" w:hRule="atLeast"/>
        </w:trPr>
        <w:tc>
          <w:tcPr>
            <w:tcW w:w="1136" w:type="dxa"/>
            <w:shd w:val="clear" w:color="auto" w:fill="DEEAF6"/>
          </w:tcPr>
          <w:p>
            <w:pPr>
              <w:pStyle w:val="TableParagraph"/>
              <w:spacing w:line="220" w:lineRule="atLeast" w:before="46"/>
              <w:ind w:left="115" w:firstLine="184"/>
              <w:rPr>
                <w:i/>
                <w:sz w:val="18"/>
              </w:rPr>
            </w:pPr>
            <w:r>
              <w:rPr>
                <w:i/>
                <w:spacing w:val="-2"/>
                <w:sz w:val="18"/>
              </w:rPr>
              <w:t>Symbol</w:t>
            </w:r>
            <w:r>
              <w:rPr>
                <w:i/>
                <w:spacing w:val="-2"/>
                <w:sz w:val="18"/>
              </w:rPr>
              <w:t> kwalifikacji:</w:t>
            </w:r>
          </w:p>
        </w:tc>
        <w:tc>
          <w:tcPr>
            <w:tcW w:w="7083" w:type="dxa"/>
            <w:shd w:val="clear" w:color="auto" w:fill="DEEAF6"/>
          </w:tcPr>
          <w:p>
            <w:pPr>
              <w:pStyle w:val="TableParagraph"/>
              <w:spacing w:before="149"/>
              <w:ind w:left="2844" w:right="2841"/>
              <w:jc w:val="center"/>
              <w:rPr>
                <w:i/>
                <w:sz w:val="18"/>
              </w:rPr>
            </w:pPr>
            <w:r>
              <w:rPr>
                <w:i/>
                <w:sz w:val="18"/>
              </w:rPr>
              <w:t>Nazwa</w:t>
            </w:r>
            <w:r>
              <w:rPr>
                <w:i/>
                <w:spacing w:val="-3"/>
                <w:sz w:val="18"/>
              </w:rPr>
              <w:t> </w:t>
            </w:r>
            <w:r>
              <w:rPr>
                <w:i/>
                <w:spacing w:val="-2"/>
                <w:sz w:val="18"/>
              </w:rPr>
              <w:t>kwalifikacji</w:t>
            </w:r>
          </w:p>
        </w:tc>
        <w:tc>
          <w:tcPr>
            <w:tcW w:w="6810" w:type="dxa"/>
            <w:shd w:val="clear" w:color="auto" w:fill="DEEAF6"/>
          </w:tcPr>
          <w:p>
            <w:pPr>
              <w:pStyle w:val="TableParagraph"/>
              <w:spacing w:before="149"/>
              <w:ind w:left="215"/>
              <w:rPr>
                <w:i/>
                <w:sz w:val="18"/>
              </w:rPr>
            </w:pPr>
            <w:r>
              <w:rPr>
                <w:i/>
                <w:sz w:val="18"/>
              </w:rPr>
              <w:t>Symbol</w:t>
            </w:r>
            <w:r>
              <w:rPr>
                <w:i/>
                <w:spacing w:val="-4"/>
                <w:sz w:val="18"/>
              </w:rPr>
              <w:t> </w:t>
            </w:r>
            <w:r>
              <w:rPr>
                <w:i/>
                <w:sz w:val="18"/>
              </w:rPr>
              <w:t>cyfrowy</w:t>
            </w:r>
            <w:r>
              <w:rPr>
                <w:i/>
                <w:spacing w:val="-3"/>
                <w:sz w:val="18"/>
              </w:rPr>
              <w:t> </w:t>
            </w:r>
            <w:r>
              <w:rPr>
                <w:i/>
                <w:sz w:val="18"/>
              </w:rPr>
              <w:t>i</w:t>
            </w:r>
            <w:r>
              <w:rPr>
                <w:i/>
                <w:spacing w:val="-4"/>
                <w:sz w:val="18"/>
              </w:rPr>
              <w:t> </w:t>
            </w:r>
            <w:r>
              <w:rPr>
                <w:i/>
                <w:sz w:val="18"/>
              </w:rPr>
              <w:t>nazwa</w:t>
            </w:r>
            <w:r>
              <w:rPr>
                <w:i/>
                <w:spacing w:val="-2"/>
                <w:sz w:val="18"/>
              </w:rPr>
              <w:t> </w:t>
            </w:r>
            <w:r>
              <w:rPr>
                <w:i/>
                <w:sz w:val="18"/>
              </w:rPr>
              <w:t>lub</w:t>
            </w:r>
            <w:r>
              <w:rPr>
                <w:i/>
                <w:spacing w:val="-2"/>
                <w:sz w:val="18"/>
              </w:rPr>
              <w:t> </w:t>
            </w:r>
            <w:r>
              <w:rPr>
                <w:i/>
                <w:sz w:val="18"/>
              </w:rPr>
              <w:t>nazwy</w:t>
            </w:r>
            <w:r>
              <w:rPr>
                <w:i/>
                <w:spacing w:val="-3"/>
                <w:sz w:val="18"/>
              </w:rPr>
              <w:t> </w:t>
            </w:r>
            <w:r>
              <w:rPr>
                <w:i/>
                <w:sz w:val="18"/>
              </w:rPr>
              <w:t>zawodów</w:t>
            </w:r>
            <w:r>
              <w:rPr>
                <w:i/>
                <w:spacing w:val="-2"/>
                <w:sz w:val="18"/>
              </w:rPr>
              <w:t> </w:t>
            </w:r>
            <w:r>
              <w:rPr>
                <w:i/>
                <w:sz w:val="18"/>
              </w:rPr>
              <w:t>w</w:t>
            </w:r>
            <w:r>
              <w:rPr>
                <w:i/>
                <w:spacing w:val="-2"/>
                <w:sz w:val="18"/>
              </w:rPr>
              <w:t> </w:t>
            </w:r>
            <w:r>
              <w:rPr>
                <w:i/>
                <w:sz w:val="18"/>
              </w:rPr>
              <w:t>których</w:t>
            </w:r>
            <w:r>
              <w:rPr>
                <w:i/>
                <w:spacing w:val="-1"/>
                <w:sz w:val="18"/>
              </w:rPr>
              <w:t> </w:t>
            </w:r>
            <w:r>
              <w:rPr>
                <w:i/>
                <w:sz w:val="18"/>
              </w:rPr>
              <w:t>wyodrębniono</w:t>
            </w:r>
            <w:r>
              <w:rPr>
                <w:i/>
                <w:spacing w:val="-3"/>
                <w:sz w:val="18"/>
              </w:rPr>
              <w:t> </w:t>
            </w:r>
            <w:r>
              <w:rPr>
                <w:i/>
                <w:sz w:val="18"/>
              </w:rPr>
              <w:t>daną </w:t>
            </w:r>
            <w:r>
              <w:rPr>
                <w:i/>
                <w:spacing w:val="-2"/>
                <w:sz w:val="18"/>
              </w:rPr>
              <w:t>kwalifikację</w:t>
            </w:r>
          </w:p>
        </w:tc>
      </w:tr>
      <w:tr>
        <w:trPr>
          <w:trHeight w:val="493" w:hRule="atLeast"/>
        </w:trPr>
        <w:tc>
          <w:tcPr>
            <w:tcW w:w="1136" w:type="dxa"/>
          </w:tcPr>
          <w:p>
            <w:pPr>
              <w:pStyle w:val="TableParagraph"/>
              <w:rPr>
                <w:sz w:val="16"/>
              </w:rPr>
            </w:pPr>
          </w:p>
        </w:tc>
        <w:tc>
          <w:tcPr>
            <w:tcW w:w="7083" w:type="dxa"/>
          </w:tcPr>
          <w:p>
            <w:pPr>
              <w:pStyle w:val="TableParagraph"/>
              <w:rPr>
                <w:sz w:val="16"/>
              </w:rPr>
            </w:pPr>
          </w:p>
        </w:tc>
        <w:tc>
          <w:tcPr>
            <w:tcW w:w="6810" w:type="dxa"/>
          </w:tcPr>
          <w:p>
            <w:pPr>
              <w:pStyle w:val="TableParagraph"/>
              <w:rPr>
                <w:sz w:val="16"/>
              </w:rPr>
            </w:pPr>
          </w:p>
        </w:tc>
      </w:tr>
    </w:tbl>
    <w:p>
      <w:pPr>
        <w:pStyle w:val="BodyText"/>
        <w:spacing w:before="4" w:after="1"/>
        <w:rPr>
          <w:b/>
          <w:sz w:val="17"/>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416"/>
        <w:gridCol w:w="1418"/>
        <w:gridCol w:w="1416"/>
        <w:gridCol w:w="1136"/>
        <w:gridCol w:w="1275"/>
        <w:gridCol w:w="1419"/>
        <w:gridCol w:w="1275"/>
        <w:gridCol w:w="994"/>
        <w:gridCol w:w="708"/>
        <w:gridCol w:w="710"/>
        <w:gridCol w:w="708"/>
        <w:gridCol w:w="2409"/>
      </w:tblGrid>
      <w:tr>
        <w:trPr>
          <w:trHeight w:val="558" w:hRule="atLeast"/>
        </w:trPr>
        <w:tc>
          <w:tcPr>
            <w:tcW w:w="422" w:type="dxa"/>
            <w:vMerge w:val="restart"/>
          </w:tcPr>
          <w:p>
            <w:pPr>
              <w:pStyle w:val="TableParagraph"/>
              <w:rPr>
                <w:b/>
                <w:sz w:val="18"/>
              </w:rPr>
            </w:pPr>
          </w:p>
          <w:p>
            <w:pPr>
              <w:pStyle w:val="TableParagraph"/>
              <w:rPr>
                <w:b/>
                <w:sz w:val="18"/>
              </w:rPr>
            </w:pPr>
          </w:p>
          <w:p>
            <w:pPr>
              <w:pStyle w:val="TableParagraph"/>
              <w:spacing w:before="3"/>
              <w:rPr>
                <w:b/>
                <w:sz w:val="21"/>
              </w:rPr>
            </w:pPr>
          </w:p>
          <w:p>
            <w:pPr>
              <w:pStyle w:val="TableParagraph"/>
              <w:ind w:left="91"/>
              <w:rPr>
                <w:b/>
                <w:sz w:val="16"/>
              </w:rPr>
            </w:pPr>
            <w:r>
              <w:rPr>
                <w:b/>
                <w:spacing w:val="-5"/>
                <w:sz w:val="16"/>
              </w:rPr>
              <w:t>Lp.</w:t>
            </w:r>
          </w:p>
        </w:tc>
        <w:tc>
          <w:tcPr>
            <w:tcW w:w="1416" w:type="dxa"/>
            <w:vMerge w:val="restart"/>
          </w:tcPr>
          <w:p>
            <w:pPr>
              <w:pStyle w:val="TableParagraph"/>
              <w:rPr>
                <w:b/>
                <w:sz w:val="18"/>
              </w:rPr>
            </w:pPr>
          </w:p>
          <w:p>
            <w:pPr>
              <w:pStyle w:val="TableParagraph"/>
              <w:rPr>
                <w:b/>
                <w:sz w:val="18"/>
              </w:rPr>
            </w:pPr>
          </w:p>
          <w:p>
            <w:pPr>
              <w:pStyle w:val="TableParagraph"/>
              <w:spacing w:before="3"/>
              <w:rPr>
                <w:b/>
                <w:sz w:val="21"/>
              </w:rPr>
            </w:pPr>
          </w:p>
          <w:p>
            <w:pPr>
              <w:pStyle w:val="TableParagraph"/>
              <w:ind w:left="377"/>
              <w:rPr>
                <w:b/>
                <w:sz w:val="16"/>
              </w:rPr>
            </w:pPr>
            <w:r>
              <w:rPr>
                <w:b/>
                <w:spacing w:val="-2"/>
                <w:sz w:val="16"/>
              </w:rPr>
              <w:t>Nazwisko</w:t>
            </w:r>
          </w:p>
        </w:tc>
        <w:tc>
          <w:tcPr>
            <w:tcW w:w="1418" w:type="dxa"/>
            <w:vMerge w:val="restart"/>
          </w:tcPr>
          <w:p>
            <w:pPr>
              <w:pStyle w:val="TableParagraph"/>
              <w:rPr>
                <w:b/>
                <w:sz w:val="18"/>
              </w:rPr>
            </w:pPr>
          </w:p>
          <w:p>
            <w:pPr>
              <w:pStyle w:val="TableParagraph"/>
              <w:rPr>
                <w:b/>
                <w:sz w:val="18"/>
              </w:rPr>
            </w:pPr>
          </w:p>
          <w:p>
            <w:pPr>
              <w:pStyle w:val="TableParagraph"/>
              <w:spacing w:before="3"/>
              <w:rPr>
                <w:b/>
                <w:sz w:val="21"/>
              </w:rPr>
            </w:pPr>
          </w:p>
          <w:p>
            <w:pPr>
              <w:pStyle w:val="TableParagraph"/>
              <w:ind w:left="243"/>
              <w:rPr>
                <w:b/>
                <w:sz w:val="16"/>
              </w:rPr>
            </w:pPr>
            <w:r>
              <w:rPr>
                <w:b/>
                <w:sz w:val="16"/>
              </w:rPr>
              <w:t>Imię</w:t>
            </w:r>
            <w:r>
              <w:rPr>
                <w:b/>
                <w:spacing w:val="-4"/>
                <w:sz w:val="16"/>
              </w:rPr>
              <w:t> </w:t>
            </w:r>
            <w:r>
              <w:rPr>
                <w:b/>
                <w:spacing w:val="-2"/>
                <w:sz w:val="16"/>
              </w:rPr>
              <w:t>(imiona)</w:t>
            </w:r>
          </w:p>
        </w:tc>
        <w:tc>
          <w:tcPr>
            <w:tcW w:w="1416" w:type="dxa"/>
            <w:vMerge w:val="restart"/>
          </w:tcPr>
          <w:p>
            <w:pPr>
              <w:pStyle w:val="TableParagraph"/>
              <w:rPr>
                <w:b/>
                <w:sz w:val="18"/>
              </w:rPr>
            </w:pPr>
          </w:p>
          <w:p>
            <w:pPr>
              <w:pStyle w:val="TableParagraph"/>
              <w:rPr>
                <w:b/>
                <w:sz w:val="18"/>
              </w:rPr>
            </w:pPr>
          </w:p>
          <w:p>
            <w:pPr>
              <w:pStyle w:val="TableParagraph"/>
              <w:spacing w:before="3"/>
              <w:rPr>
                <w:b/>
                <w:sz w:val="21"/>
              </w:rPr>
            </w:pPr>
          </w:p>
          <w:p>
            <w:pPr>
              <w:pStyle w:val="TableParagraph"/>
              <w:ind w:left="168"/>
              <w:rPr>
                <w:b/>
                <w:sz w:val="16"/>
              </w:rPr>
            </w:pPr>
            <w:r>
              <w:rPr>
                <w:b/>
                <w:sz w:val="16"/>
              </w:rPr>
              <w:t>PESEL/Nr</w:t>
            </w:r>
            <w:r>
              <w:rPr>
                <w:b/>
                <w:spacing w:val="-8"/>
                <w:sz w:val="16"/>
              </w:rPr>
              <w:t> </w:t>
            </w:r>
            <w:r>
              <w:rPr>
                <w:b/>
                <w:spacing w:val="-4"/>
                <w:sz w:val="16"/>
              </w:rPr>
              <w:t>dok.</w:t>
            </w:r>
          </w:p>
        </w:tc>
        <w:tc>
          <w:tcPr>
            <w:tcW w:w="1136" w:type="dxa"/>
            <w:vMerge w:val="restart"/>
          </w:tcPr>
          <w:p>
            <w:pPr>
              <w:pStyle w:val="TableParagraph"/>
              <w:rPr>
                <w:b/>
                <w:sz w:val="18"/>
              </w:rPr>
            </w:pPr>
          </w:p>
          <w:p>
            <w:pPr>
              <w:pStyle w:val="TableParagraph"/>
              <w:rPr>
                <w:b/>
                <w:sz w:val="18"/>
              </w:rPr>
            </w:pPr>
          </w:p>
          <w:p>
            <w:pPr>
              <w:pStyle w:val="TableParagraph"/>
              <w:spacing w:line="264" w:lineRule="auto" w:before="144"/>
              <w:ind w:left="236" w:hanging="140"/>
              <w:rPr>
                <w:b/>
                <w:sz w:val="16"/>
              </w:rPr>
            </w:pPr>
            <w:r>
              <w:rPr>
                <w:b/>
                <w:spacing w:val="-2"/>
                <w:sz w:val="16"/>
              </w:rPr>
              <w:t>Dostosowanie</w:t>
            </w:r>
            <w:r>
              <w:rPr>
                <w:b/>
                <w:spacing w:val="40"/>
                <w:sz w:val="16"/>
              </w:rPr>
              <w:t> </w:t>
            </w:r>
            <w:r>
              <w:rPr>
                <w:b/>
                <w:spacing w:val="-2"/>
                <w:sz w:val="16"/>
              </w:rPr>
              <w:t>egzaminu</w:t>
            </w:r>
          </w:p>
        </w:tc>
        <w:tc>
          <w:tcPr>
            <w:tcW w:w="1275" w:type="dxa"/>
            <w:vMerge w:val="restart"/>
          </w:tcPr>
          <w:p>
            <w:pPr>
              <w:pStyle w:val="TableParagraph"/>
              <w:spacing w:before="1"/>
              <w:ind w:left="80" w:right="70" w:firstLine="1"/>
              <w:jc w:val="center"/>
              <w:rPr>
                <w:b/>
                <w:sz w:val="16"/>
              </w:rPr>
            </w:pPr>
            <w:r>
              <w:rPr>
                <w:b/>
                <w:spacing w:val="-2"/>
                <w:sz w:val="16"/>
              </w:rPr>
              <w:t>Potwierdzenie</w:t>
            </w:r>
            <w:r>
              <w:rPr>
                <w:b/>
                <w:spacing w:val="40"/>
                <w:sz w:val="16"/>
              </w:rPr>
              <w:t> </w:t>
            </w:r>
            <w:r>
              <w:rPr>
                <w:b/>
                <w:sz w:val="16"/>
              </w:rPr>
              <w:t>obecności na</w:t>
            </w:r>
            <w:r>
              <w:rPr>
                <w:b/>
                <w:spacing w:val="40"/>
                <w:sz w:val="16"/>
              </w:rPr>
              <w:t> </w:t>
            </w:r>
            <w:r>
              <w:rPr>
                <w:b/>
                <w:sz w:val="16"/>
              </w:rPr>
              <w:t>egzaminie</w:t>
            </w:r>
            <w:r>
              <w:rPr>
                <w:b/>
                <w:spacing w:val="-3"/>
                <w:sz w:val="16"/>
              </w:rPr>
              <w:t> </w:t>
            </w:r>
            <w:r>
              <w:rPr>
                <w:b/>
                <w:sz w:val="16"/>
              </w:rPr>
              <w:t>oraz</w:t>
            </w:r>
            <w:r>
              <w:rPr>
                <w:b/>
                <w:spacing w:val="40"/>
                <w:sz w:val="16"/>
              </w:rPr>
              <w:t> </w:t>
            </w:r>
            <w:r>
              <w:rPr>
                <w:b/>
                <w:sz w:val="16"/>
              </w:rPr>
              <w:t>odbioru</w:t>
            </w:r>
            <w:r>
              <w:rPr>
                <w:b/>
                <w:spacing w:val="-1"/>
                <w:sz w:val="16"/>
              </w:rPr>
              <w:t> </w:t>
            </w:r>
            <w:r>
              <w:rPr>
                <w:b/>
                <w:sz w:val="16"/>
              </w:rPr>
              <w:t>karty</w:t>
            </w:r>
            <w:r>
              <w:rPr>
                <w:b/>
                <w:spacing w:val="40"/>
                <w:sz w:val="16"/>
              </w:rPr>
              <w:t> </w:t>
            </w:r>
            <w:r>
              <w:rPr>
                <w:b/>
                <w:spacing w:val="-2"/>
                <w:sz w:val="16"/>
              </w:rPr>
              <w:t>identyfikacyjnej</w:t>
            </w:r>
            <w:r>
              <w:rPr>
                <w:b/>
                <w:spacing w:val="40"/>
                <w:sz w:val="16"/>
              </w:rPr>
              <w:t> </w:t>
            </w:r>
            <w:r>
              <w:rPr>
                <w:b/>
                <w:sz w:val="16"/>
              </w:rPr>
              <w:t>z loginem i</w:t>
            </w:r>
            <w:r>
              <w:rPr>
                <w:b/>
                <w:spacing w:val="40"/>
                <w:sz w:val="16"/>
              </w:rPr>
              <w:t> </w:t>
            </w:r>
            <w:r>
              <w:rPr>
                <w:b/>
                <w:spacing w:val="-2"/>
                <w:sz w:val="16"/>
              </w:rPr>
              <w:t>hasłem**</w:t>
            </w:r>
          </w:p>
          <w:p>
            <w:pPr>
              <w:pStyle w:val="TableParagraph"/>
              <w:spacing w:line="182" w:lineRule="exact"/>
              <w:ind w:left="43" w:right="37"/>
              <w:jc w:val="center"/>
              <w:rPr>
                <w:b/>
                <w:sz w:val="16"/>
              </w:rPr>
            </w:pPr>
            <w:r>
              <w:rPr>
                <w:b/>
                <w:sz w:val="16"/>
              </w:rPr>
              <w:t>podpis</w:t>
            </w:r>
            <w:r>
              <w:rPr>
                <w:b/>
                <w:spacing w:val="-7"/>
                <w:sz w:val="16"/>
              </w:rPr>
              <w:t> </w:t>
            </w:r>
            <w:r>
              <w:rPr>
                <w:b/>
                <w:spacing w:val="-2"/>
                <w:sz w:val="16"/>
              </w:rPr>
              <w:t>zdającego</w:t>
            </w:r>
          </w:p>
          <w:p>
            <w:pPr>
              <w:pStyle w:val="TableParagraph"/>
              <w:spacing w:line="163" w:lineRule="exact" w:before="1"/>
              <w:ind w:left="43" w:right="34"/>
              <w:jc w:val="center"/>
              <w:rPr>
                <w:b/>
                <w:sz w:val="16"/>
              </w:rPr>
            </w:pPr>
            <w:r>
              <w:rPr>
                <w:b/>
                <w:sz w:val="16"/>
              </w:rPr>
              <w:t>N</w:t>
            </w:r>
            <w:r>
              <w:rPr>
                <w:b/>
                <w:spacing w:val="-3"/>
                <w:sz w:val="16"/>
              </w:rPr>
              <w:t> </w:t>
            </w:r>
            <w:r>
              <w:rPr>
                <w:b/>
                <w:sz w:val="16"/>
              </w:rPr>
              <w:t>–</w:t>
            </w:r>
            <w:r>
              <w:rPr>
                <w:b/>
                <w:spacing w:val="2"/>
                <w:sz w:val="16"/>
              </w:rPr>
              <w:t> </w:t>
            </w:r>
            <w:r>
              <w:rPr>
                <w:b/>
                <w:spacing w:val="-2"/>
                <w:sz w:val="16"/>
              </w:rPr>
              <w:t>nieobecny</w:t>
            </w:r>
          </w:p>
        </w:tc>
        <w:tc>
          <w:tcPr>
            <w:tcW w:w="1419" w:type="dxa"/>
            <w:vMerge w:val="restart"/>
          </w:tcPr>
          <w:p>
            <w:pPr>
              <w:pStyle w:val="TableParagraph"/>
              <w:spacing w:before="5"/>
              <w:rPr>
                <w:b/>
                <w:sz w:val="22"/>
              </w:rPr>
            </w:pPr>
          </w:p>
          <w:p>
            <w:pPr>
              <w:pStyle w:val="TableParagraph"/>
              <w:spacing w:line="261" w:lineRule="auto"/>
              <w:ind w:left="122" w:right="115" w:firstLine="3"/>
              <w:jc w:val="center"/>
              <w:rPr>
                <w:b/>
                <w:sz w:val="16"/>
              </w:rPr>
            </w:pPr>
            <w:r>
              <w:rPr>
                <w:b/>
                <w:spacing w:val="-2"/>
                <w:sz w:val="16"/>
              </w:rPr>
              <w:t>Potwierdzenie</w:t>
            </w:r>
            <w:r>
              <w:rPr>
                <w:b/>
                <w:spacing w:val="40"/>
                <w:sz w:val="16"/>
              </w:rPr>
              <w:t> </w:t>
            </w:r>
            <w:r>
              <w:rPr>
                <w:b/>
                <w:spacing w:val="-2"/>
                <w:sz w:val="16"/>
              </w:rPr>
              <w:t>odbycia</w:t>
            </w:r>
            <w:r>
              <w:rPr>
                <w:b/>
                <w:spacing w:val="40"/>
                <w:sz w:val="16"/>
              </w:rPr>
              <w:t> </w:t>
            </w:r>
            <w:r>
              <w:rPr>
                <w:b/>
                <w:spacing w:val="-2"/>
                <w:sz w:val="16"/>
              </w:rPr>
              <w:t>instruktażu</w:t>
            </w:r>
            <w:r>
              <w:rPr>
                <w:b/>
                <w:spacing w:val="40"/>
                <w:sz w:val="16"/>
              </w:rPr>
              <w:t> </w:t>
            </w:r>
            <w:r>
              <w:rPr>
                <w:b/>
                <w:spacing w:val="-2"/>
                <w:sz w:val="16"/>
              </w:rPr>
              <w:t>stanowiskowego-</w:t>
            </w:r>
            <w:r>
              <w:rPr>
                <w:b/>
                <w:spacing w:val="40"/>
                <w:sz w:val="16"/>
              </w:rPr>
              <w:t> </w:t>
            </w:r>
            <w:r>
              <w:rPr>
                <w:b/>
                <w:sz w:val="16"/>
              </w:rPr>
              <w:t>podpis</w:t>
            </w:r>
            <w:r>
              <w:rPr>
                <w:b/>
                <w:spacing w:val="-7"/>
                <w:sz w:val="16"/>
              </w:rPr>
              <w:t> </w:t>
            </w:r>
            <w:r>
              <w:rPr>
                <w:b/>
                <w:spacing w:val="-2"/>
                <w:sz w:val="16"/>
              </w:rPr>
              <w:t>zdającego</w:t>
            </w:r>
          </w:p>
        </w:tc>
        <w:tc>
          <w:tcPr>
            <w:tcW w:w="1275" w:type="dxa"/>
            <w:vMerge w:val="restart"/>
          </w:tcPr>
          <w:p>
            <w:pPr>
              <w:pStyle w:val="TableParagraph"/>
              <w:rPr>
                <w:b/>
                <w:sz w:val="18"/>
              </w:rPr>
            </w:pPr>
          </w:p>
          <w:p>
            <w:pPr>
              <w:pStyle w:val="TableParagraph"/>
              <w:spacing w:line="261" w:lineRule="auto" w:before="152"/>
              <w:ind w:left="43" w:right="33"/>
              <w:jc w:val="center"/>
              <w:rPr>
                <w:b/>
                <w:sz w:val="16"/>
              </w:rPr>
            </w:pPr>
            <w:r>
              <w:rPr>
                <w:b/>
                <w:sz w:val="16"/>
              </w:rPr>
              <w:t>Symbol wersji</w:t>
            </w:r>
            <w:r>
              <w:rPr>
                <w:b/>
                <w:spacing w:val="40"/>
                <w:sz w:val="16"/>
              </w:rPr>
              <w:t> </w:t>
            </w:r>
            <w:r>
              <w:rPr>
                <w:b/>
                <w:spacing w:val="-2"/>
                <w:sz w:val="16"/>
              </w:rPr>
              <w:t>arkusza</w:t>
            </w:r>
            <w:r>
              <w:rPr>
                <w:b/>
                <w:spacing w:val="40"/>
                <w:sz w:val="16"/>
              </w:rPr>
              <w:t> </w:t>
            </w:r>
            <w:r>
              <w:rPr>
                <w:b/>
                <w:spacing w:val="-2"/>
                <w:sz w:val="16"/>
              </w:rPr>
              <w:t>egzaminacyjne</w:t>
            </w:r>
            <w:r>
              <w:rPr>
                <w:b/>
                <w:spacing w:val="40"/>
                <w:sz w:val="16"/>
              </w:rPr>
              <w:t> </w:t>
            </w:r>
            <w:r>
              <w:rPr>
                <w:b/>
                <w:spacing w:val="-2"/>
                <w:sz w:val="16"/>
              </w:rPr>
              <w:t>go***</w:t>
            </w:r>
          </w:p>
        </w:tc>
        <w:tc>
          <w:tcPr>
            <w:tcW w:w="994" w:type="dxa"/>
            <w:vMerge w:val="restart"/>
          </w:tcPr>
          <w:p>
            <w:pPr>
              <w:pStyle w:val="TableParagraph"/>
              <w:rPr>
                <w:b/>
                <w:sz w:val="18"/>
              </w:rPr>
            </w:pPr>
          </w:p>
          <w:p>
            <w:pPr>
              <w:pStyle w:val="TableParagraph"/>
              <w:spacing w:line="261" w:lineRule="auto" w:before="152"/>
              <w:ind w:left="157" w:right="149" w:firstLine="2"/>
              <w:jc w:val="center"/>
              <w:rPr>
                <w:b/>
                <w:sz w:val="16"/>
              </w:rPr>
            </w:pPr>
            <w:r>
              <w:rPr>
                <w:b/>
                <w:spacing w:val="-2"/>
                <w:sz w:val="16"/>
              </w:rPr>
              <w:t>Wymiana</w:t>
            </w:r>
            <w:r>
              <w:rPr>
                <w:b/>
                <w:spacing w:val="40"/>
                <w:sz w:val="16"/>
              </w:rPr>
              <w:t> </w:t>
            </w:r>
            <w:r>
              <w:rPr>
                <w:b/>
                <w:sz w:val="16"/>
              </w:rPr>
              <w:t>arkusza -</w:t>
            </w:r>
            <w:r>
              <w:rPr>
                <w:b/>
                <w:spacing w:val="40"/>
                <w:sz w:val="16"/>
              </w:rPr>
              <w:t> </w:t>
            </w:r>
            <w:r>
              <w:rPr>
                <w:b/>
                <w:spacing w:val="-2"/>
                <w:sz w:val="16"/>
              </w:rPr>
              <w:t>podpis</w:t>
            </w:r>
            <w:r>
              <w:rPr>
                <w:b/>
                <w:spacing w:val="40"/>
                <w:sz w:val="16"/>
              </w:rPr>
              <w:t> </w:t>
            </w:r>
            <w:r>
              <w:rPr>
                <w:b/>
                <w:spacing w:val="-2"/>
                <w:sz w:val="16"/>
              </w:rPr>
              <w:t>zdającego</w:t>
            </w:r>
          </w:p>
        </w:tc>
        <w:tc>
          <w:tcPr>
            <w:tcW w:w="2126" w:type="dxa"/>
            <w:gridSpan w:val="3"/>
          </w:tcPr>
          <w:p>
            <w:pPr>
              <w:pStyle w:val="TableParagraph"/>
              <w:spacing w:before="11"/>
              <w:ind w:left="287" w:right="282"/>
              <w:jc w:val="center"/>
              <w:rPr>
                <w:b/>
                <w:sz w:val="16"/>
              </w:rPr>
            </w:pPr>
            <w:r>
              <w:rPr>
                <w:b/>
                <w:sz w:val="16"/>
              </w:rPr>
              <w:t>Przyczyna</w:t>
            </w:r>
            <w:r>
              <w:rPr>
                <w:b/>
                <w:spacing w:val="-7"/>
                <w:sz w:val="16"/>
              </w:rPr>
              <w:t> </w:t>
            </w:r>
            <w:r>
              <w:rPr>
                <w:b/>
                <w:spacing w:val="-2"/>
                <w:sz w:val="16"/>
              </w:rPr>
              <w:t>przerwania</w:t>
            </w:r>
          </w:p>
          <w:p>
            <w:pPr>
              <w:pStyle w:val="TableParagraph"/>
              <w:spacing w:before="15"/>
              <w:ind w:left="287" w:right="281"/>
              <w:jc w:val="center"/>
              <w:rPr>
                <w:b/>
                <w:sz w:val="16"/>
              </w:rPr>
            </w:pPr>
            <w:r>
              <w:rPr>
                <w:b/>
                <w:sz w:val="16"/>
              </w:rPr>
              <w:t>i</w:t>
            </w:r>
            <w:r>
              <w:rPr>
                <w:b/>
                <w:spacing w:val="1"/>
                <w:sz w:val="16"/>
              </w:rPr>
              <w:t> </w:t>
            </w:r>
            <w:r>
              <w:rPr>
                <w:b/>
                <w:spacing w:val="-2"/>
                <w:sz w:val="16"/>
              </w:rPr>
              <w:t>unieważnienia</w:t>
            </w:r>
          </w:p>
        </w:tc>
        <w:tc>
          <w:tcPr>
            <w:tcW w:w="2409" w:type="dxa"/>
            <w:vMerge w:val="restart"/>
          </w:tcPr>
          <w:p>
            <w:pPr>
              <w:pStyle w:val="TableParagraph"/>
              <w:spacing w:line="261" w:lineRule="auto" w:before="160"/>
              <w:ind w:left="108" w:right="99" w:firstLine="1"/>
              <w:jc w:val="center"/>
              <w:rPr>
                <w:b/>
                <w:sz w:val="16"/>
              </w:rPr>
            </w:pPr>
            <w:r>
              <w:rPr>
                <w:b/>
                <w:sz w:val="16"/>
              </w:rPr>
              <w:t>Oddano kartę odpowiedzi*</w:t>
            </w:r>
            <w:r>
              <w:rPr>
                <w:b/>
                <w:spacing w:val="40"/>
                <w:sz w:val="16"/>
              </w:rPr>
              <w:t> </w:t>
            </w:r>
            <w:r>
              <w:rPr>
                <w:b/>
                <w:sz w:val="16"/>
              </w:rPr>
              <w:t>arkusz</w:t>
            </w:r>
            <w:r>
              <w:rPr>
                <w:b/>
                <w:spacing w:val="-10"/>
                <w:sz w:val="16"/>
              </w:rPr>
              <w:t> </w:t>
            </w:r>
            <w:r>
              <w:rPr>
                <w:b/>
                <w:sz w:val="16"/>
              </w:rPr>
              <w:t>z</w:t>
            </w:r>
            <w:r>
              <w:rPr>
                <w:b/>
                <w:spacing w:val="-10"/>
                <w:sz w:val="16"/>
              </w:rPr>
              <w:t> </w:t>
            </w:r>
            <w:r>
              <w:rPr>
                <w:b/>
                <w:sz w:val="16"/>
              </w:rPr>
              <w:t>rezultatami</w:t>
            </w:r>
            <w:r>
              <w:rPr>
                <w:b/>
                <w:spacing w:val="-10"/>
                <w:sz w:val="16"/>
              </w:rPr>
              <w:t> </w:t>
            </w:r>
            <w:r>
              <w:rPr>
                <w:b/>
                <w:sz w:val="16"/>
              </w:rPr>
              <w:t>wykonania</w:t>
            </w:r>
            <w:r>
              <w:rPr>
                <w:b/>
                <w:spacing w:val="40"/>
                <w:sz w:val="16"/>
              </w:rPr>
              <w:t> </w:t>
            </w:r>
            <w:r>
              <w:rPr>
                <w:b/>
                <w:sz w:val="16"/>
              </w:rPr>
              <w:t>zadania z kartą oceny i ew.</w:t>
            </w:r>
            <w:r>
              <w:rPr>
                <w:b/>
                <w:spacing w:val="40"/>
                <w:sz w:val="16"/>
              </w:rPr>
              <w:t> </w:t>
            </w:r>
            <w:r>
              <w:rPr>
                <w:b/>
                <w:sz w:val="16"/>
              </w:rPr>
              <w:t>wydrukami/</w:t>
            </w:r>
            <w:r>
              <w:rPr>
                <w:b/>
                <w:spacing w:val="40"/>
                <w:sz w:val="16"/>
              </w:rPr>
              <w:t> </w:t>
            </w:r>
            <w:r>
              <w:rPr>
                <w:b/>
                <w:sz w:val="16"/>
              </w:rPr>
              <w:t>płytami CD*</w:t>
            </w:r>
            <w:r>
              <w:rPr>
                <w:b/>
                <w:spacing w:val="40"/>
                <w:sz w:val="16"/>
              </w:rPr>
              <w:t> </w:t>
            </w:r>
            <w:r>
              <w:rPr>
                <w:b/>
                <w:sz w:val="16"/>
              </w:rPr>
              <w:t>(T/N) - godz. oddania i numer</w:t>
            </w:r>
            <w:r>
              <w:rPr>
                <w:b/>
                <w:spacing w:val="40"/>
                <w:sz w:val="16"/>
              </w:rPr>
              <w:t> </w:t>
            </w:r>
            <w:r>
              <w:rPr>
                <w:b/>
                <w:sz w:val="16"/>
              </w:rPr>
              <w:t>stanowiska</w:t>
            </w:r>
            <w:r>
              <w:rPr>
                <w:b/>
                <w:spacing w:val="-3"/>
                <w:sz w:val="16"/>
              </w:rPr>
              <w:t> </w:t>
            </w:r>
            <w:r>
              <w:rPr>
                <w:b/>
                <w:sz w:val="16"/>
              </w:rPr>
              <w:t>egzaminacyjnego.</w:t>
            </w:r>
          </w:p>
        </w:tc>
      </w:tr>
      <w:tr>
        <w:trPr>
          <w:trHeight w:val="1086" w:hRule="atLeast"/>
        </w:trPr>
        <w:tc>
          <w:tcPr>
            <w:tcW w:w="422" w:type="dxa"/>
            <w:vMerge/>
            <w:tcBorders>
              <w:top w:val="nil"/>
            </w:tcBorders>
          </w:tcPr>
          <w:p>
            <w:pPr>
              <w:rPr>
                <w:sz w:val="2"/>
                <w:szCs w:val="2"/>
              </w:rPr>
            </w:pPr>
          </w:p>
        </w:tc>
        <w:tc>
          <w:tcPr>
            <w:tcW w:w="1416" w:type="dxa"/>
            <w:vMerge/>
            <w:tcBorders>
              <w:top w:val="nil"/>
            </w:tcBorders>
          </w:tcPr>
          <w:p>
            <w:pPr>
              <w:rPr>
                <w:sz w:val="2"/>
                <w:szCs w:val="2"/>
              </w:rPr>
            </w:pPr>
          </w:p>
        </w:tc>
        <w:tc>
          <w:tcPr>
            <w:tcW w:w="1418" w:type="dxa"/>
            <w:vMerge/>
            <w:tcBorders>
              <w:top w:val="nil"/>
            </w:tcBorders>
          </w:tcPr>
          <w:p>
            <w:pPr>
              <w:rPr>
                <w:sz w:val="2"/>
                <w:szCs w:val="2"/>
              </w:rPr>
            </w:pPr>
          </w:p>
        </w:tc>
        <w:tc>
          <w:tcPr>
            <w:tcW w:w="1416"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1419" w:type="dxa"/>
            <w:vMerge/>
            <w:tcBorders>
              <w:top w:val="nil"/>
            </w:tcBorders>
          </w:tcPr>
          <w:p>
            <w:pPr>
              <w:rPr>
                <w:sz w:val="2"/>
                <w:szCs w:val="2"/>
              </w:rPr>
            </w:pPr>
          </w:p>
        </w:tc>
        <w:tc>
          <w:tcPr>
            <w:tcW w:w="1275" w:type="dxa"/>
            <w:vMerge/>
            <w:tcBorders>
              <w:top w:val="nil"/>
            </w:tcBorders>
          </w:tcPr>
          <w:p>
            <w:pPr>
              <w:rPr>
                <w:sz w:val="2"/>
                <w:szCs w:val="2"/>
              </w:rPr>
            </w:pPr>
          </w:p>
        </w:tc>
        <w:tc>
          <w:tcPr>
            <w:tcW w:w="994" w:type="dxa"/>
            <w:vMerge/>
            <w:tcBorders>
              <w:top w:val="nil"/>
            </w:tcBorders>
          </w:tcPr>
          <w:p>
            <w:pPr>
              <w:rPr>
                <w:sz w:val="2"/>
                <w:szCs w:val="2"/>
              </w:rPr>
            </w:pPr>
          </w:p>
        </w:tc>
        <w:tc>
          <w:tcPr>
            <w:tcW w:w="708" w:type="dxa"/>
          </w:tcPr>
          <w:p>
            <w:pPr>
              <w:pStyle w:val="TableParagraph"/>
              <w:spacing w:line="261" w:lineRule="auto" w:before="76"/>
              <w:ind w:left="122" w:right="116"/>
              <w:jc w:val="center"/>
              <w:rPr>
                <w:sz w:val="16"/>
              </w:rPr>
            </w:pPr>
            <w:r>
              <w:rPr>
                <w:spacing w:val="-4"/>
                <w:sz w:val="16"/>
              </w:rPr>
              <w:t>Art.</w:t>
            </w:r>
            <w:r>
              <w:rPr>
                <w:spacing w:val="40"/>
                <w:sz w:val="16"/>
              </w:rPr>
              <w:t> </w:t>
            </w:r>
            <w:r>
              <w:rPr>
                <w:spacing w:val="-2"/>
                <w:sz w:val="16"/>
              </w:rPr>
              <w:t>44zzzp</w:t>
            </w:r>
            <w:r>
              <w:rPr>
                <w:spacing w:val="40"/>
                <w:sz w:val="16"/>
              </w:rPr>
              <w:t> </w:t>
            </w:r>
            <w:r>
              <w:rPr>
                <w:sz w:val="16"/>
              </w:rPr>
              <w:t>ust.</w:t>
            </w:r>
            <w:r>
              <w:rPr>
                <w:spacing w:val="-3"/>
                <w:sz w:val="16"/>
              </w:rPr>
              <w:t> </w:t>
            </w:r>
            <w:r>
              <w:rPr>
                <w:sz w:val="16"/>
              </w:rPr>
              <w:t>1</w:t>
            </w:r>
            <w:r>
              <w:rPr>
                <w:spacing w:val="40"/>
                <w:sz w:val="16"/>
              </w:rPr>
              <w:t> </w:t>
            </w:r>
            <w:r>
              <w:rPr>
                <w:spacing w:val="-2"/>
                <w:sz w:val="16"/>
              </w:rPr>
              <w:t>pkt.1</w:t>
            </w:r>
          </w:p>
        </w:tc>
        <w:tc>
          <w:tcPr>
            <w:tcW w:w="710" w:type="dxa"/>
          </w:tcPr>
          <w:p>
            <w:pPr>
              <w:pStyle w:val="TableParagraph"/>
              <w:spacing w:line="261" w:lineRule="auto" w:before="76"/>
              <w:ind w:left="121" w:right="117"/>
              <w:jc w:val="center"/>
              <w:rPr>
                <w:sz w:val="16"/>
              </w:rPr>
            </w:pPr>
            <w:r>
              <w:rPr>
                <w:spacing w:val="-4"/>
                <w:sz w:val="16"/>
              </w:rPr>
              <w:t>Art.</w:t>
            </w:r>
            <w:r>
              <w:rPr>
                <w:spacing w:val="40"/>
                <w:sz w:val="16"/>
              </w:rPr>
              <w:t> </w:t>
            </w:r>
            <w:r>
              <w:rPr>
                <w:spacing w:val="-2"/>
                <w:sz w:val="16"/>
              </w:rPr>
              <w:t>44zzzp</w:t>
            </w:r>
            <w:r>
              <w:rPr>
                <w:spacing w:val="40"/>
                <w:sz w:val="16"/>
              </w:rPr>
              <w:t> </w:t>
            </w:r>
            <w:r>
              <w:rPr>
                <w:sz w:val="16"/>
              </w:rPr>
              <w:t>ust.</w:t>
            </w:r>
            <w:r>
              <w:rPr>
                <w:spacing w:val="-5"/>
                <w:sz w:val="16"/>
              </w:rPr>
              <w:t> </w:t>
            </w:r>
            <w:r>
              <w:rPr>
                <w:sz w:val="16"/>
              </w:rPr>
              <w:t>1</w:t>
            </w:r>
            <w:r>
              <w:rPr>
                <w:spacing w:val="40"/>
                <w:sz w:val="16"/>
              </w:rPr>
              <w:t> </w:t>
            </w:r>
            <w:r>
              <w:rPr>
                <w:spacing w:val="-2"/>
                <w:sz w:val="16"/>
              </w:rPr>
              <w:t>pkt.2</w:t>
            </w:r>
          </w:p>
        </w:tc>
        <w:tc>
          <w:tcPr>
            <w:tcW w:w="708" w:type="dxa"/>
          </w:tcPr>
          <w:p>
            <w:pPr>
              <w:pStyle w:val="TableParagraph"/>
              <w:spacing w:line="261" w:lineRule="auto" w:before="76"/>
              <w:ind w:left="124" w:right="116" w:hanging="5"/>
              <w:jc w:val="center"/>
              <w:rPr>
                <w:sz w:val="16"/>
              </w:rPr>
            </w:pPr>
            <w:r>
              <w:rPr>
                <w:spacing w:val="-4"/>
                <w:sz w:val="16"/>
              </w:rPr>
              <w:t>Art.</w:t>
            </w:r>
            <w:r>
              <w:rPr>
                <w:spacing w:val="40"/>
                <w:sz w:val="16"/>
              </w:rPr>
              <w:t> </w:t>
            </w:r>
            <w:r>
              <w:rPr>
                <w:spacing w:val="-2"/>
                <w:sz w:val="16"/>
              </w:rPr>
              <w:t>44zzzp</w:t>
            </w:r>
            <w:r>
              <w:rPr>
                <w:spacing w:val="40"/>
                <w:sz w:val="16"/>
              </w:rPr>
              <w:t> </w:t>
            </w:r>
            <w:r>
              <w:rPr>
                <w:sz w:val="16"/>
              </w:rPr>
              <w:t>ust.</w:t>
            </w:r>
            <w:r>
              <w:rPr>
                <w:spacing w:val="-5"/>
                <w:sz w:val="16"/>
              </w:rPr>
              <w:t> </w:t>
            </w:r>
            <w:r>
              <w:rPr>
                <w:sz w:val="16"/>
              </w:rPr>
              <w:t>1</w:t>
            </w:r>
            <w:r>
              <w:rPr>
                <w:spacing w:val="40"/>
                <w:sz w:val="16"/>
              </w:rPr>
              <w:t> </w:t>
            </w:r>
            <w:r>
              <w:rPr>
                <w:spacing w:val="-4"/>
                <w:sz w:val="16"/>
              </w:rPr>
              <w:t>pkt.3</w:t>
            </w:r>
          </w:p>
        </w:tc>
        <w:tc>
          <w:tcPr>
            <w:tcW w:w="2409" w:type="dxa"/>
            <w:vMerge/>
            <w:tcBorders>
              <w:top w:val="nil"/>
            </w:tcBorders>
          </w:tcPr>
          <w:p>
            <w:pPr>
              <w:rPr>
                <w:sz w:val="2"/>
                <w:szCs w:val="2"/>
              </w:rPr>
            </w:pPr>
          </w:p>
        </w:tc>
      </w:tr>
      <w:tr>
        <w:trPr>
          <w:trHeight w:val="230" w:hRule="atLeast"/>
        </w:trPr>
        <w:tc>
          <w:tcPr>
            <w:tcW w:w="422" w:type="dxa"/>
            <w:shd w:val="clear" w:color="auto" w:fill="DEEAF6"/>
          </w:tcPr>
          <w:p>
            <w:pPr>
              <w:pStyle w:val="TableParagraph"/>
              <w:spacing w:line="210" w:lineRule="exact"/>
              <w:ind w:left="26"/>
              <w:rPr>
                <w:b/>
                <w:sz w:val="20"/>
              </w:rPr>
            </w:pPr>
            <w:r>
              <w:rPr>
                <w:b/>
                <w:w w:val="99"/>
                <w:sz w:val="20"/>
              </w:rPr>
              <w:t>A</w:t>
            </w:r>
          </w:p>
        </w:tc>
        <w:tc>
          <w:tcPr>
            <w:tcW w:w="1416" w:type="dxa"/>
            <w:shd w:val="clear" w:color="auto" w:fill="DEEAF6"/>
          </w:tcPr>
          <w:p>
            <w:pPr>
              <w:pStyle w:val="TableParagraph"/>
              <w:spacing w:line="210" w:lineRule="exact"/>
              <w:ind w:left="5"/>
              <w:jc w:val="center"/>
              <w:rPr>
                <w:b/>
                <w:sz w:val="20"/>
              </w:rPr>
            </w:pPr>
            <w:r>
              <w:rPr>
                <w:b/>
                <w:w w:val="99"/>
                <w:sz w:val="20"/>
              </w:rPr>
              <w:t>B</w:t>
            </w:r>
          </w:p>
        </w:tc>
        <w:tc>
          <w:tcPr>
            <w:tcW w:w="1418" w:type="dxa"/>
            <w:shd w:val="clear" w:color="auto" w:fill="DEEAF6"/>
          </w:tcPr>
          <w:p>
            <w:pPr>
              <w:pStyle w:val="TableParagraph"/>
              <w:spacing w:line="210" w:lineRule="exact"/>
              <w:ind w:left="9"/>
              <w:jc w:val="center"/>
              <w:rPr>
                <w:b/>
                <w:sz w:val="20"/>
              </w:rPr>
            </w:pPr>
            <w:r>
              <w:rPr>
                <w:b/>
                <w:w w:val="99"/>
                <w:sz w:val="20"/>
              </w:rPr>
              <w:t>C</w:t>
            </w:r>
          </w:p>
        </w:tc>
        <w:tc>
          <w:tcPr>
            <w:tcW w:w="1416" w:type="dxa"/>
            <w:shd w:val="clear" w:color="auto" w:fill="DEEAF6"/>
          </w:tcPr>
          <w:p>
            <w:pPr>
              <w:pStyle w:val="TableParagraph"/>
              <w:spacing w:line="198" w:lineRule="exact" w:before="12"/>
              <w:ind w:left="7"/>
              <w:jc w:val="center"/>
              <w:rPr>
                <w:b/>
                <w:sz w:val="18"/>
              </w:rPr>
            </w:pPr>
            <w:r>
              <w:rPr>
                <w:b/>
                <w:w w:val="99"/>
                <w:sz w:val="18"/>
              </w:rPr>
              <w:t>D</w:t>
            </w:r>
          </w:p>
        </w:tc>
        <w:tc>
          <w:tcPr>
            <w:tcW w:w="1136" w:type="dxa"/>
            <w:shd w:val="clear" w:color="auto" w:fill="DEEAF6"/>
          </w:tcPr>
          <w:p>
            <w:pPr>
              <w:pStyle w:val="TableParagraph"/>
              <w:spacing w:line="198" w:lineRule="exact" w:before="12"/>
              <w:ind w:left="5"/>
              <w:jc w:val="center"/>
              <w:rPr>
                <w:b/>
                <w:sz w:val="18"/>
              </w:rPr>
            </w:pPr>
            <w:r>
              <w:rPr>
                <w:b/>
                <w:sz w:val="18"/>
              </w:rPr>
              <w:t>E</w:t>
            </w:r>
          </w:p>
        </w:tc>
        <w:tc>
          <w:tcPr>
            <w:tcW w:w="1275" w:type="dxa"/>
            <w:shd w:val="clear" w:color="auto" w:fill="DEEAF6"/>
          </w:tcPr>
          <w:p>
            <w:pPr>
              <w:pStyle w:val="TableParagraph"/>
              <w:spacing w:before="23"/>
              <w:ind w:left="6"/>
              <w:jc w:val="center"/>
              <w:rPr>
                <w:b/>
                <w:sz w:val="16"/>
              </w:rPr>
            </w:pPr>
            <w:r>
              <w:rPr>
                <w:b/>
                <w:w w:val="100"/>
                <w:sz w:val="16"/>
              </w:rPr>
              <w:t>F</w:t>
            </w:r>
          </w:p>
        </w:tc>
        <w:tc>
          <w:tcPr>
            <w:tcW w:w="1419" w:type="dxa"/>
            <w:shd w:val="clear" w:color="auto" w:fill="DEEAF6"/>
          </w:tcPr>
          <w:p>
            <w:pPr>
              <w:pStyle w:val="TableParagraph"/>
              <w:ind w:left="8"/>
              <w:jc w:val="center"/>
              <w:rPr>
                <w:b/>
                <w:sz w:val="18"/>
              </w:rPr>
            </w:pPr>
            <w:r>
              <w:rPr>
                <w:b/>
                <w:sz w:val="18"/>
              </w:rPr>
              <w:t>G</w:t>
            </w:r>
          </w:p>
        </w:tc>
        <w:tc>
          <w:tcPr>
            <w:tcW w:w="1275" w:type="dxa"/>
            <w:shd w:val="clear" w:color="auto" w:fill="DEEAF6"/>
          </w:tcPr>
          <w:p>
            <w:pPr>
              <w:pStyle w:val="TableParagraph"/>
              <w:ind w:left="7"/>
              <w:jc w:val="center"/>
              <w:rPr>
                <w:b/>
                <w:sz w:val="18"/>
              </w:rPr>
            </w:pPr>
            <w:r>
              <w:rPr>
                <w:b/>
                <w:sz w:val="18"/>
              </w:rPr>
              <w:t>H</w:t>
            </w:r>
          </w:p>
        </w:tc>
        <w:tc>
          <w:tcPr>
            <w:tcW w:w="994" w:type="dxa"/>
            <w:shd w:val="clear" w:color="auto" w:fill="DEEAF6"/>
          </w:tcPr>
          <w:p>
            <w:pPr>
              <w:pStyle w:val="TableParagraph"/>
              <w:ind w:left="6"/>
              <w:jc w:val="center"/>
              <w:rPr>
                <w:b/>
                <w:sz w:val="18"/>
              </w:rPr>
            </w:pPr>
            <w:r>
              <w:rPr>
                <w:b/>
                <w:w w:val="99"/>
                <w:sz w:val="18"/>
              </w:rPr>
              <w:t>I</w:t>
            </w:r>
          </w:p>
        </w:tc>
        <w:tc>
          <w:tcPr>
            <w:tcW w:w="2126" w:type="dxa"/>
            <w:gridSpan w:val="3"/>
            <w:shd w:val="clear" w:color="auto" w:fill="DEEAF6"/>
          </w:tcPr>
          <w:p>
            <w:pPr>
              <w:pStyle w:val="TableParagraph"/>
              <w:ind w:left="2"/>
              <w:jc w:val="center"/>
              <w:rPr>
                <w:b/>
                <w:sz w:val="18"/>
              </w:rPr>
            </w:pPr>
            <w:r>
              <w:rPr>
                <w:b/>
                <w:sz w:val="18"/>
              </w:rPr>
              <w:t>J</w:t>
            </w:r>
          </w:p>
        </w:tc>
        <w:tc>
          <w:tcPr>
            <w:tcW w:w="2409" w:type="dxa"/>
            <w:shd w:val="clear" w:color="auto" w:fill="DEEAF6"/>
          </w:tcPr>
          <w:p>
            <w:pPr>
              <w:pStyle w:val="TableParagraph"/>
              <w:ind w:left="11"/>
              <w:jc w:val="center"/>
              <w:rPr>
                <w:b/>
                <w:sz w:val="18"/>
              </w:rPr>
            </w:pPr>
            <w:r>
              <w:rPr>
                <w:b/>
                <w:sz w:val="18"/>
              </w:rPr>
              <w:t>K</w:t>
            </w:r>
          </w:p>
        </w:tc>
      </w:tr>
      <w:tr>
        <w:trPr>
          <w:trHeight w:val="330" w:hRule="atLeast"/>
        </w:trPr>
        <w:tc>
          <w:tcPr>
            <w:tcW w:w="422" w:type="dxa"/>
          </w:tcPr>
          <w:p>
            <w:pPr>
              <w:pStyle w:val="TableParagraph"/>
              <w:spacing w:line="204" w:lineRule="exact"/>
              <w:ind w:left="26"/>
              <w:rPr>
                <w:sz w:val="20"/>
              </w:rPr>
            </w:pPr>
            <w:r>
              <w:rPr>
                <w:spacing w:val="-5"/>
                <w:sz w:val="20"/>
              </w:rPr>
              <w:t>1.</w:t>
            </w:r>
          </w:p>
        </w:tc>
        <w:tc>
          <w:tcPr>
            <w:tcW w:w="1416" w:type="dxa"/>
          </w:tcPr>
          <w:p>
            <w:pPr>
              <w:pStyle w:val="TableParagraph"/>
              <w:rPr>
                <w:sz w:val="16"/>
              </w:rPr>
            </w:pPr>
          </w:p>
        </w:tc>
        <w:tc>
          <w:tcPr>
            <w:tcW w:w="1418" w:type="dxa"/>
          </w:tcPr>
          <w:p>
            <w:pPr>
              <w:pStyle w:val="TableParagraph"/>
              <w:rPr>
                <w:sz w:val="16"/>
              </w:rPr>
            </w:pPr>
          </w:p>
        </w:tc>
        <w:tc>
          <w:tcPr>
            <w:tcW w:w="1416" w:type="dxa"/>
          </w:tcPr>
          <w:p>
            <w:pPr>
              <w:pStyle w:val="TableParagraph"/>
              <w:rPr>
                <w:sz w:val="16"/>
              </w:rPr>
            </w:pPr>
          </w:p>
        </w:tc>
        <w:tc>
          <w:tcPr>
            <w:tcW w:w="1136" w:type="dxa"/>
          </w:tcPr>
          <w:p>
            <w:pPr>
              <w:pStyle w:val="TableParagraph"/>
              <w:rPr>
                <w:sz w:val="16"/>
              </w:rPr>
            </w:pPr>
          </w:p>
        </w:tc>
        <w:tc>
          <w:tcPr>
            <w:tcW w:w="1275" w:type="dxa"/>
          </w:tcPr>
          <w:p>
            <w:pPr>
              <w:pStyle w:val="TableParagraph"/>
              <w:rPr>
                <w:sz w:val="16"/>
              </w:rPr>
            </w:pPr>
          </w:p>
        </w:tc>
        <w:tc>
          <w:tcPr>
            <w:tcW w:w="1419" w:type="dxa"/>
          </w:tcPr>
          <w:p>
            <w:pPr>
              <w:pStyle w:val="TableParagraph"/>
              <w:rPr>
                <w:sz w:val="16"/>
              </w:rPr>
            </w:pPr>
          </w:p>
        </w:tc>
        <w:tc>
          <w:tcPr>
            <w:tcW w:w="1275" w:type="dxa"/>
          </w:tcPr>
          <w:p>
            <w:pPr>
              <w:pStyle w:val="TableParagraph"/>
              <w:rPr>
                <w:sz w:val="16"/>
              </w:rPr>
            </w:pPr>
          </w:p>
        </w:tc>
        <w:tc>
          <w:tcPr>
            <w:tcW w:w="994" w:type="dxa"/>
          </w:tcPr>
          <w:p>
            <w:pPr>
              <w:pStyle w:val="TableParagraph"/>
              <w:rPr>
                <w:sz w:val="16"/>
              </w:rPr>
            </w:pPr>
          </w:p>
        </w:tc>
        <w:tc>
          <w:tcPr>
            <w:tcW w:w="708" w:type="dxa"/>
          </w:tcPr>
          <w:p>
            <w:pPr>
              <w:pStyle w:val="TableParagraph"/>
              <w:rPr>
                <w:sz w:val="16"/>
              </w:rPr>
            </w:pPr>
          </w:p>
        </w:tc>
        <w:tc>
          <w:tcPr>
            <w:tcW w:w="710" w:type="dxa"/>
          </w:tcPr>
          <w:p>
            <w:pPr>
              <w:pStyle w:val="TableParagraph"/>
              <w:rPr>
                <w:sz w:val="16"/>
              </w:rPr>
            </w:pPr>
          </w:p>
        </w:tc>
        <w:tc>
          <w:tcPr>
            <w:tcW w:w="708" w:type="dxa"/>
          </w:tcPr>
          <w:p>
            <w:pPr>
              <w:pStyle w:val="TableParagraph"/>
              <w:rPr>
                <w:sz w:val="16"/>
              </w:rPr>
            </w:pPr>
          </w:p>
        </w:tc>
        <w:tc>
          <w:tcPr>
            <w:tcW w:w="2409" w:type="dxa"/>
          </w:tcPr>
          <w:p>
            <w:pPr>
              <w:pStyle w:val="TableParagraph"/>
              <w:rPr>
                <w:sz w:val="16"/>
              </w:rPr>
            </w:pPr>
          </w:p>
        </w:tc>
      </w:tr>
      <w:tr>
        <w:trPr>
          <w:trHeight w:val="328" w:hRule="atLeast"/>
        </w:trPr>
        <w:tc>
          <w:tcPr>
            <w:tcW w:w="422" w:type="dxa"/>
          </w:tcPr>
          <w:p>
            <w:pPr>
              <w:pStyle w:val="TableParagraph"/>
              <w:spacing w:line="204" w:lineRule="exact"/>
              <w:ind w:left="26"/>
              <w:rPr>
                <w:sz w:val="20"/>
              </w:rPr>
            </w:pPr>
            <w:r>
              <w:rPr>
                <w:spacing w:val="-5"/>
                <w:sz w:val="20"/>
              </w:rPr>
              <w:t>2.</w:t>
            </w:r>
          </w:p>
        </w:tc>
        <w:tc>
          <w:tcPr>
            <w:tcW w:w="1416" w:type="dxa"/>
          </w:tcPr>
          <w:p>
            <w:pPr>
              <w:pStyle w:val="TableParagraph"/>
              <w:rPr>
                <w:sz w:val="16"/>
              </w:rPr>
            </w:pPr>
          </w:p>
        </w:tc>
        <w:tc>
          <w:tcPr>
            <w:tcW w:w="1418" w:type="dxa"/>
          </w:tcPr>
          <w:p>
            <w:pPr>
              <w:pStyle w:val="TableParagraph"/>
              <w:rPr>
                <w:sz w:val="16"/>
              </w:rPr>
            </w:pPr>
          </w:p>
        </w:tc>
        <w:tc>
          <w:tcPr>
            <w:tcW w:w="1416" w:type="dxa"/>
          </w:tcPr>
          <w:p>
            <w:pPr>
              <w:pStyle w:val="TableParagraph"/>
              <w:rPr>
                <w:sz w:val="16"/>
              </w:rPr>
            </w:pPr>
          </w:p>
        </w:tc>
        <w:tc>
          <w:tcPr>
            <w:tcW w:w="1136" w:type="dxa"/>
          </w:tcPr>
          <w:p>
            <w:pPr>
              <w:pStyle w:val="TableParagraph"/>
              <w:rPr>
                <w:sz w:val="16"/>
              </w:rPr>
            </w:pPr>
          </w:p>
        </w:tc>
        <w:tc>
          <w:tcPr>
            <w:tcW w:w="1275" w:type="dxa"/>
          </w:tcPr>
          <w:p>
            <w:pPr>
              <w:pStyle w:val="TableParagraph"/>
              <w:rPr>
                <w:sz w:val="16"/>
              </w:rPr>
            </w:pPr>
          </w:p>
        </w:tc>
        <w:tc>
          <w:tcPr>
            <w:tcW w:w="1419" w:type="dxa"/>
          </w:tcPr>
          <w:p>
            <w:pPr>
              <w:pStyle w:val="TableParagraph"/>
              <w:rPr>
                <w:sz w:val="16"/>
              </w:rPr>
            </w:pPr>
          </w:p>
        </w:tc>
        <w:tc>
          <w:tcPr>
            <w:tcW w:w="1275" w:type="dxa"/>
          </w:tcPr>
          <w:p>
            <w:pPr>
              <w:pStyle w:val="TableParagraph"/>
              <w:rPr>
                <w:sz w:val="16"/>
              </w:rPr>
            </w:pPr>
          </w:p>
        </w:tc>
        <w:tc>
          <w:tcPr>
            <w:tcW w:w="994" w:type="dxa"/>
          </w:tcPr>
          <w:p>
            <w:pPr>
              <w:pStyle w:val="TableParagraph"/>
              <w:rPr>
                <w:sz w:val="16"/>
              </w:rPr>
            </w:pPr>
          </w:p>
        </w:tc>
        <w:tc>
          <w:tcPr>
            <w:tcW w:w="708" w:type="dxa"/>
          </w:tcPr>
          <w:p>
            <w:pPr>
              <w:pStyle w:val="TableParagraph"/>
              <w:rPr>
                <w:sz w:val="16"/>
              </w:rPr>
            </w:pPr>
          </w:p>
        </w:tc>
        <w:tc>
          <w:tcPr>
            <w:tcW w:w="710" w:type="dxa"/>
          </w:tcPr>
          <w:p>
            <w:pPr>
              <w:pStyle w:val="TableParagraph"/>
              <w:rPr>
                <w:sz w:val="16"/>
              </w:rPr>
            </w:pPr>
          </w:p>
        </w:tc>
        <w:tc>
          <w:tcPr>
            <w:tcW w:w="708" w:type="dxa"/>
          </w:tcPr>
          <w:p>
            <w:pPr>
              <w:pStyle w:val="TableParagraph"/>
              <w:rPr>
                <w:sz w:val="16"/>
              </w:rPr>
            </w:pPr>
          </w:p>
        </w:tc>
        <w:tc>
          <w:tcPr>
            <w:tcW w:w="2409" w:type="dxa"/>
          </w:tcPr>
          <w:p>
            <w:pPr>
              <w:pStyle w:val="TableParagraph"/>
              <w:rPr>
                <w:sz w:val="16"/>
              </w:rPr>
            </w:pPr>
          </w:p>
        </w:tc>
      </w:tr>
      <w:tr>
        <w:trPr>
          <w:trHeight w:val="330" w:hRule="atLeast"/>
        </w:trPr>
        <w:tc>
          <w:tcPr>
            <w:tcW w:w="422" w:type="dxa"/>
          </w:tcPr>
          <w:p>
            <w:pPr>
              <w:pStyle w:val="TableParagraph"/>
              <w:spacing w:line="206" w:lineRule="exact"/>
              <w:ind w:left="26"/>
              <w:rPr>
                <w:sz w:val="20"/>
              </w:rPr>
            </w:pPr>
            <w:r>
              <w:rPr>
                <w:spacing w:val="-5"/>
                <w:sz w:val="20"/>
              </w:rPr>
              <w:t>3.</w:t>
            </w:r>
          </w:p>
        </w:tc>
        <w:tc>
          <w:tcPr>
            <w:tcW w:w="1416" w:type="dxa"/>
          </w:tcPr>
          <w:p>
            <w:pPr>
              <w:pStyle w:val="TableParagraph"/>
              <w:rPr>
                <w:sz w:val="16"/>
              </w:rPr>
            </w:pPr>
          </w:p>
        </w:tc>
        <w:tc>
          <w:tcPr>
            <w:tcW w:w="1418" w:type="dxa"/>
          </w:tcPr>
          <w:p>
            <w:pPr>
              <w:pStyle w:val="TableParagraph"/>
              <w:rPr>
                <w:sz w:val="16"/>
              </w:rPr>
            </w:pPr>
          </w:p>
        </w:tc>
        <w:tc>
          <w:tcPr>
            <w:tcW w:w="1416" w:type="dxa"/>
          </w:tcPr>
          <w:p>
            <w:pPr>
              <w:pStyle w:val="TableParagraph"/>
              <w:rPr>
                <w:sz w:val="16"/>
              </w:rPr>
            </w:pPr>
          </w:p>
        </w:tc>
        <w:tc>
          <w:tcPr>
            <w:tcW w:w="1136" w:type="dxa"/>
          </w:tcPr>
          <w:p>
            <w:pPr>
              <w:pStyle w:val="TableParagraph"/>
              <w:rPr>
                <w:sz w:val="16"/>
              </w:rPr>
            </w:pPr>
          </w:p>
        </w:tc>
        <w:tc>
          <w:tcPr>
            <w:tcW w:w="1275" w:type="dxa"/>
          </w:tcPr>
          <w:p>
            <w:pPr>
              <w:pStyle w:val="TableParagraph"/>
              <w:rPr>
                <w:sz w:val="16"/>
              </w:rPr>
            </w:pPr>
          </w:p>
        </w:tc>
        <w:tc>
          <w:tcPr>
            <w:tcW w:w="1419" w:type="dxa"/>
          </w:tcPr>
          <w:p>
            <w:pPr>
              <w:pStyle w:val="TableParagraph"/>
              <w:rPr>
                <w:sz w:val="16"/>
              </w:rPr>
            </w:pPr>
          </w:p>
        </w:tc>
        <w:tc>
          <w:tcPr>
            <w:tcW w:w="1275" w:type="dxa"/>
          </w:tcPr>
          <w:p>
            <w:pPr>
              <w:pStyle w:val="TableParagraph"/>
              <w:rPr>
                <w:sz w:val="16"/>
              </w:rPr>
            </w:pPr>
          </w:p>
        </w:tc>
        <w:tc>
          <w:tcPr>
            <w:tcW w:w="994" w:type="dxa"/>
          </w:tcPr>
          <w:p>
            <w:pPr>
              <w:pStyle w:val="TableParagraph"/>
              <w:rPr>
                <w:sz w:val="16"/>
              </w:rPr>
            </w:pPr>
          </w:p>
        </w:tc>
        <w:tc>
          <w:tcPr>
            <w:tcW w:w="708" w:type="dxa"/>
          </w:tcPr>
          <w:p>
            <w:pPr>
              <w:pStyle w:val="TableParagraph"/>
              <w:rPr>
                <w:sz w:val="16"/>
              </w:rPr>
            </w:pPr>
          </w:p>
        </w:tc>
        <w:tc>
          <w:tcPr>
            <w:tcW w:w="710" w:type="dxa"/>
          </w:tcPr>
          <w:p>
            <w:pPr>
              <w:pStyle w:val="TableParagraph"/>
              <w:rPr>
                <w:sz w:val="16"/>
              </w:rPr>
            </w:pPr>
          </w:p>
        </w:tc>
        <w:tc>
          <w:tcPr>
            <w:tcW w:w="708" w:type="dxa"/>
          </w:tcPr>
          <w:p>
            <w:pPr>
              <w:pStyle w:val="TableParagraph"/>
              <w:rPr>
                <w:sz w:val="16"/>
              </w:rPr>
            </w:pPr>
          </w:p>
        </w:tc>
        <w:tc>
          <w:tcPr>
            <w:tcW w:w="2409" w:type="dxa"/>
          </w:tcPr>
          <w:p>
            <w:pPr>
              <w:pStyle w:val="TableParagraph"/>
              <w:rPr>
                <w:sz w:val="16"/>
              </w:rPr>
            </w:pPr>
          </w:p>
        </w:tc>
      </w:tr>
      <w:tr>
        <w:trPr>
          <w:trHeight w:val="330" w:hRule="atLeast"/>
        </w:trPr>
        <w:tc>
          <w:tcPr>
            <w:tcW w:w="422" w:type="dxa"/>
          </w:tcPr>
          <w:p>
            <w:pPr>
              <w:pStyle w:val="TableParagraph"/>
              <w:spacing w:line="204" w:lineRule="exact"/>
              <w:ind w:left="26"/>
              <w:rPr>
                <w:sz w:val="20"/>
              </w:rPr>
            </w:pPr>
            <w:r>
              <w:rPr>
                <w:spacing w:val="-5"/>
                <w:sz w:val="20"/>
              </w:rPr>
              <w:t>4.</w:t>
            </w:r>
          </w:p>
        </w:tc>
        <w:tc>
          <w:tcPr>
            <w:tcW w:w="1416" w:type="dxa"/>
          </w:tcPr>
          <w:p>
            <w:pPr>
              <w:pStyle w:val="TableParagraph"/>
              <w:rPr>
                <w:sz w:val="16"/>
              </w:rPr>
            </w:pPr>
          </w:p>
        </w:tc>
        <w:tc>
          <w:tcPr>
            <w:tcW w:w="1418" w:type="dxa"/>
          </w:tcPr>
          <w:p>
            <w:pPr>
              <w:pStyle w:val="TableParagraph"/>
              <w:rPr>
                <w:sz w:val="16"/>
              </w:rPr>
            </w:pPr>
          </w:p>
        </w:tc>
        <w:tc>
          <w:tcPr>
            <w:tcW w:w="1416" w:type="dxa"/>
          </w:tcPr>
          <w:p>
            <w:pPr>
              <w:pStyle w:val="TableParagraph"/>
              <w:rPr>
                <w:sz w:val="16"/>
              </w:rPr>
            </w:pPr>
          </w:p>
        </w:tc>
        <w:tc>
          <w:tcPr>
            <w:tcW w:w="1136" w:type="dxa"/>
          </w:tcPr>
          <w:p>
            <w:pPr>
              <w:pStyle w:val="TableParagraph"/>
              <w:rPr>
                <w:sz w:val="16"/>
              </w:rPr>
            </w:pPr>
          </w:p>
        </w:tc>
        <w:tc>
          <w:tcPr>
            <w:tcW w:w="1275" w:type="dxa"/>
          </w:tcPr>
          <w:p>
            <w:pPr>
              <w:pStyle w:val="TableParagraph"/>
              <w:rPr>
                <w:sz w:val="16"/>
              </w:rPr>
            </w:pPr>
          </w:p>
        </w:tc>
        <w:tc>
          <w:tcPr>
            <w:tcW w:w="1419" w:type="dxa"/>
          </w:tcPr>
          <w:p>
            <w:pPr>
              <w:pStyle w:val="TableParagraph"/>
              <w:rPr>
                <w:sz w:val="16"/>
              </w:rPr>
            </w:pPr>
          </w:p>
        </w:tc>
        <w:tc>
          <w:tcPr>
            <w:tcW w:w="1275" w:type="dxa"/>
          </w:tcPr>
          <w:p>
            <w:pPr>
              <w:pStyle w:val="TableParagraph"/>
              <w:rPr>
                <w:sz w:val="16"/>
              </w:rPr>
            </w:pPr>
          </w:p>
        </w:tc>
        <w:tc>
          <w:tcPr>
            <w:tcW w:w="994" w:type="dxa"/>
          </w:tcPr>
          <w:p>
            <w:pPr>
              <w:pStyle w:val="TableParagraph"/>
              <w:rPr>
                <w:sz w:val="16"/>
              </w:rPr>
            </w:pPr>
          </w:p>
        </w:tc>
        <w:tc>
          <w:tcPr>
            <w:tcW w:w="708" w:type="dxa"/>
          </w:tcPr>
          <w:p>
            <w:pPr>
              <w:pStyle w:val="TableParagraph"/>
              <w:rPr>
                <w:sz w:val="16"/>
              </w:rPr>
            </w:pPr>
          </w:p>
        </w:tc>
        <w:tc>
          <w:tcPr>
            <w:tcW w:w="710" w:type="dxa"/>
          </w:tcPr>
          <w:p>
            <w:pPr>
              <w:pStyle w:val="TableParagraph"/>
              <w:rPr>
                <w:sz w:val="16"/>
              </w:rPr>
            </w:pPr>
          </w:p>
        </w:tc>
        <w:tc>
          <w:tcPr>
            <w:tcW w:w="708" w:type="dxa"/>
          </w:tcPr>
          <w:p>
            <w:pPr>
              <w:pStyle w:val="TableParagraph"/>
              <w:rPr>
                <w:sz w:val="16"/>
              </w:rPr>
            </w:pPr>
          </w:p>
        </w:tc>
        <w:tc>
          <w:tcPr>
            <w:tcW w:w="2409" w:type="dxa"/>
          </w:tcPr>
          <w:p>
            <w:pPr>
              <w:pStyle w:val="TableParagraph"/>
              <w:rPr>
                <w:sz w:val="16"/>
              </w:rPr>
            </w:pPr>
          </w:p>
        </w:tc>
      </w:tr>
    </w:tbl>
    <w:p>
      <w:pPr>
        <w:spacing w:after="0"/>
        <w:rPr>
          <w:sz w:val="16"/>
        </w:rPr>
        <w:sectPr>
          <w:headerReference w:type="default" r:id="rId371"/>
          <w:footerReference w:type="default" r:id="rId372"/>
          <w:pgSz w:w="16840" w:h="11910" w:orient="landscape"/>
          <w:pgMar w:header="0" w:footer="0" w:top="700" w:bottom="0" w:left="720" w:right="560"/>
        </w:sectPr>
      </w:pPr>
    </w:p>
    <w:p>
      <w:pPr>
        <w:pStyle w:val="BodyText"/>
        <w:rPr>
          <w:b/>
          <w:sz w:val="20"/>
        </w:rPr>
      </w:pPr>
    </w:p>
    <w:p>
      <w:pPr>
        <w:pStyle w:val="BodyText"/>
        <w:spacing w:before="7"/>
        <w:rPr>
          <w:b/>
          <w:sz w:val="25"/>
        </w:rPr>
      </w:pPr>
    </w:p>
    <w:p>
      <w:pPr>
        <w:spacing w:before="0"/>
        <w:ind w:left="132" w:right="0" w:firstLine="0"/>
        <w:jc w:val="left"/>
        <w:rPr>
          <w:sz w:val="18"/>
        </w:rPr>
      </w:pPr>
      <w:r>
        <w:rPr>
          <w:sz w:val="18"/>
        </w:rPr>
        <w:t>*niepotrzebne</w:t>
      </w:r>
      <w:r>
        <w:rPr>
          <w:spacing w:val="-3"/>
          <w:sz w:val="18"/>
        </w:rPr>
        <w:t> </w:t>
      </w:r>
      <w:r>
        <w:rPr>
          <w:spacing w:val="-2"/>
          <w:sz w:val="18"/>
        </w:rPr>
        <w:t>skreślić</w:t>
      </w:r>
    </w:p>
    <w:p>
      <w:pPr>
        <w:spacing w:line="302" w:lineRule="auto" w:before="5"/>
        <w:ind w:left="131" w:right="139" w:firstLine="0"/>
        <w:jc w:val="left"/>
        <w:rPr>
          <w:sz w:val="20"/>
        </w:rPr>
      </w:pPr>
      <w:r>
        <w:rPr/>
        <w:br w:type="column"/>
      </w:r>
      <w:r>
        <w:rPr>
          <w:sz w:val="20"/>
        </w:rPr>
        <w:t>Podpis</w:t>
      </w:r>
      <w:r>
        <w:rPr>
          <w:spacing w:val="-6"/>
          <w:sz w:val="20"/>
        </w:rPr>
        <w:t> </w:t>
      </w:r>
      <w:r>
        <w:rPr>
          <w:sz w:val="20"/>
        </w:rPr>
        <w:t>przewodniczącego</w:t>
      </w:r>
      <w:r>
        <w:rPr>
          <w:spacing w:val="-4"/>
          <w:sz w:val="20"/>
        </w:rPr>
        <w:t> </w:t>
      </w:r>
      <w:r>
        <w:rPr>
          <w:sz w:val="20"/>
        </w:rPr>
        <w:t>zespołu nadzorującego:………………………………………………………………………………………………….………… Podpisy</w:t>
      </w:r>
      <w:r>
        <w:rPr>
          <w:spacing w:val="-12"/>
          <w:sz w:val="20"/>
        </w:rPr>
        <w:t> </w:t>
      </w:r>
      <w:r>
        <w:rPr>
          <w:sz w:val="20"/>
        </w:rPr>
        <w:t>egzaminatorów/członków</w:t>
      </w:r>
      <w:r>
        <w:rPr>
          <w:spacing w:val="-11"/>
          <w:sz w:val="20"/>
        </w:rPr>
        <w:t> </w:t>
      </w:r>
      <w:r>
        <w:rPr>
          <w:sz w:val="20"/>
        </w:rPr>
        <w:t>zespołu</w:t>
      </w:r>
      <w:r>
        <w:rPr>
          <w:spacing w:val="-13"/>
          <w:sz w:val="20"/>
        </w:rPr>
        <w:t> </w:t>
      </w:r>
      <w:r>
        <w:rPr>
          <w:spacing w:val="-2"/>
          <w:sz w:val="20"/>
        </w:rPr>
        <w:t>nadzorującego:……………………………………………………………………………………………………</w:t>
      </w:r>
    </w:p>
    <w:p>
      <w:pPr>
        <w:spacing w:after="0" w:line="302" w:lineRule="auto"/>
        <w:jc w:val="left"/>
        <w:rPr>
          <w:sz w:val="20"/>
        </w:rPr>
        <w:sectPr>
          <w:type w:val="continuous"/>
          <w:pgSz w:w="16840" w:h="11910" w:orient="landscape"/>
          <w:pgMar w:header="0" w:footer="0" w:top="1400" w:bottom="280" w:left="720" w:right="560"/>
          <w:cols w:num="2" w:equalWidth="0">
            <w:col w:w="1787" w:space="623"/>
            <w:col w:w="13150"/>
          </w:cols>
        </w:sectPr>
      </w:pPr>
    </w:p>
    <w:p>
      <w:pPr>
        <w:spacing w:line="207" w:lineRule="exact" w:before="0"/>
        <w:ind w:left="132" w:right="0" w:firstLine="0"/>
        <w:jc w:val="left"/>
        <w:rPr>
          <w:sz w:val="18"/>
        </w:rPr>
      </w:pPr>
      <w:r>
        <w:rPr>
          <w:sz w:val="18"/>
        </w:rPr>
        <w:t>**</w:t>
      </w:r>
      <w:r>
        <w:rPr>
          <w:spacing w:val="-4"/>
          <w:sz w:val="18"/>
        </w:rPr>
        <w:t> </w:t>
      </w:r>
      <w:r>
        <w:rPr>
          <w:sz w:val="18"/>
        </w:rPr>
        <w:t>dotyczy</w:t>
      </w:r>
      <w:r>
        <w:rPr>
          <w:spacing w:val="-2"/>
          <w:sz w:val="18"/>
        </w:rPr>
        <w:t> </w:t>
      </w:r>
      <w:r>
        <w:rPr>
          <w:sz w:val="18"/>
        </w:rPr>
        <w:t>części</w:t>
      </w:r>
      <w:r>
        <w:rPr>
          <w:spacing w:val="-2"/>
          <w:sz w:val="18"/>
        </w:rPr>
        <w:t> </w:t>
      </w:r>
      <w:r>
        <w:rPr>
          <w:sz w:val="18"/>
        </w:rPr>
        <w:t>pisemnej</w:t>
      </w:r>
      <w:r>
        <w:rPr>
          <w:spacing w:val="-3"/>
          <w:sz w:val="18"/>
        </w:rPr>
        <w:t> </w:t>
      </w:r>
      <w:r>
        <w:rPr>
          <w:sz w:val="18"/>
        </w:rPr>
        <w:t>z</w:t>
      </w:r>
      <w:r>
        <w:rPr>
          <w:spacing w:val="-4"/>
          <w:sz w:val="18"/>
        </w:rPr>
        <w:t> </w:t>
      </w:r>
      <w:r>
        <w:rPr>
          <w:sz w:val="18"/>
        </w:rPr>
        <w:t>wykorzystaniem</w:t>
      </w:r>
      <w:r>
        <w:rPr>
          <w:spacing w:val="-3"/>
          <w:sz w:val="18"/>
        </w:rPr>
        <w:t> </w:t>
      </w:r>
      <w:r>
        <w:rPr>
          <w:sz w:val="18"/>
        </w:rPr>
        <w:t>elektronicznego</w:t>
      </w:r>
      <w:r>
        <w:rPr>
          <w:spacing w:val="-2"/>
          <w:sz w:val="18"/>
        </w:rPr>
        <w:t> </w:t>
      </w:r>
      <w:r>
        <w:rPr>
          <w:sz w:val="18"/>
        </w:rPr>
        <w:t>systemu przeprowadzania</w:t>
      </w:r>
      <w:r>
        <w:rPr>
          <w:spacing w:val="-2"/>
          <w:sz w:val="18"/>
        </w:rPr>
        <w:t> egzaminu</w:t>
      </w:r>
    </w:p>
    <w:p>
      <w:pPr>
        <w:spacing w:line="207" w:lineRule="exact" w:before="0"/>
        <w:ind w:left="132" w:right="0" w:firstLine="0"/>
        <w:jc w:val="left"/>
        <w:rPr>
          <w:sz w:val="18"/>
        </w:rPr>
      </w:pPr>
      <w:r>
        <w:rPr>
          <w:sz w:val="16"/>
        </w:rPr>
        <w:t>***</w:t>
      </w:r>
      <w:r>
        <w:rPr>
          <w:spacing w:val="-4"/>
          <w:sz w:val="16"/>
        </w:rPr>
        <w:t> </w:t>
      </w:r>
      <w:r>
        <w:rPr>
          <w:sz w:val="18"/>
        </w:rPr>
        <w:t>nie</w:t>
      </w:r>
      <w:r>
        <w:rPr>
          <w:spacing w:val="-3"/>
          <w:sz w:val="18"/>
        </w:rPr>
        <w:t> </w:t>
      </w:r>
      <w:r>
        <w:rPr>
          <w:sz w:val="18"/>
        </w:rPr>
        <w:t>dotyczy</w:t>
      </w:r>
      <w:r>
        <w:rPr>
          <w:spacing w:val="-3"/>
          <w:sz w:val="18"/>
        </w:rPr>
        <w:t> </w:t>
      </w:r>
      <w:r>
        <w:rPr>
          <w:sz w:val="18"/>
        </w:rPr>
        <w:t>części</w:t>
      </w:r>
      <w:r>
        <w:rPr>
          <w:spacing w:val="-3"/>
          <w:sz w:val="18"/>
        </w:rPr>
        <w:t> </w:t>
      </w:r>
      <w:r>
        <w:rPr>
          <w:sz w:val="18"/>
        </w:rPr>
        <w:t>pisemnej</w:t>
      </w:r>
      <w:r>
        <w:rPr>
          <w:spacing w:val="-1"/>
          <w:sz w:val="18"/>
        </w:rPr>
        <w:t> </w:t>
      </w:r>
      <w:r>
        <w:rPr>
          <w:sz w:val="18"/>
        </w:rPr>
        <w:t>z</w:t>
      </w:r>
      <w:r>
        <w:rPr>
          <w:spacing w:val="-4"/>
          <w:sz w:val="18"/>
        </w:rPr>
        <w:t> </w:t>
      </w:r>
      <w:r>
        <w:rPr>
          <w:sz w:val="18"/>
        </w:rPr>
        <w:t>wykorzystaniem</w:t>
      </w:r>
      <w:r>
        <w:rPr>
          <w:spacing w:val="-5"/>
          <w:sz w:val="18"/>
        </w:rPr>
        <w:t> </w:t>
      </w:r>
      <w:r>
        <w:rPr>
          <w:sz w:val="18"/>
        </w:rPr>
        <w:t>elektronicznego</w:t>
      </w:r>
      <w:r>
        <w:rPr>
          <w:spacing w:val="-4"/>
          <w:sz w:val="18"/>
        </w:rPr>
        <w:t> </w:t>
      </w:r>
      <w:r>
        <w:rPr>
          <w:sz w:val="18"/>
        </w:rPr>
        <w:t>systemu przeprowadzania</w:t>
      </w:r>
      <w:r>
        <w:rPr>
          <w:spacing w:val="-2"/>
          <w:sz w:val="18"/>
        </w:rPr>
        <w:t> egzaminu</w:t>
      </w:r>
    </w:p>
    <w:p>
      <w:pPr>
        <w:spacing w:line="207" w:lineRule="exact" w:before="0"/>
        <w:ind w:left="132" w:right="0" w:firstLine="0"/>
        <w:jc w:val="left"/>
        <w:rPr>
          <w:i/>
          <w:sz w:val="18"/>
        </w:rPr>
      </w:pPr>
      <w:r>
        <w:rPr>
          <w:i/>
          <w:sz w:val="18"/>
        </w:rPr>
        <w:t>Uwaga.</w:t>
      </w:r>
      <w:r>
        <w:rPr>
          <w:i/>
          <w:spacing w:val="-3"/>
          <w:sz w:val="18"/>
        </w:rPr>
        <w:t> </w:t>
      </w:r>
      <w:r>
        <w:rPr>
          <w:i/>
          <w:sz w:val="18"/>
        </w:rPr>
        <w:t>W</w:t>
      </w:r>
      <w:r>
        <w:rPr>
          <w:i/>
          <w:spacing w:val="-5"/>
          <w:sz w:val="18"/>
        </w:rPr>
        <w:t> </w:t>
      </w:r>
      <w:r>
        <w:rPr>
          <w:i/>
          <w:sz w:val="18"/>
        </w:rPr>
        <w:t>SIOEPKZ</w:t>
      </w:r>
      <w:r>
        <w:rPr>
          <w:i/>
          <w:spacing w:val="-3"/>
          <w:sz w:val="18"/>
        </w:rPr>
        <w:t> </w:t>
      </w:r>
      <w:r>
        <w:rPr>
          <w:i/>
          <w:sz w:val="18"/>
        </w:rPr>
        <w:t>kolorem</w:t>
      </w:r>
      <w:r>
        <w:rPr>
          <w:i/>
          <w:spacing w:val="-3"/>
          <w:sz w:val="18"/>
        </w:rPr>
        <w:t> </w:t>
      </w:r>
      <w:r>
        <w:rPr>
          <w:i/>
          <w:sz w:val="18"/>
        </w:rPr>
        <w:t>czerwonym</w:t>
      </w:r>
      <w:r>
        <w:rPr>
          <w:i/>
          <w:spacing w:val="-3"/>
          <w:sz w:val="18"/>
        </w:rPr>
        <w:t> </w:t>
      </w:r>
      <w:r>
        <w:rPr>
          <w:i/>
          <w:sz w:val="18"/>
        </w:rPr>
        <w:t>oznaczono</w:t>
      </w:r>
      <w:r>
        <w:rPr>
          <w:i/>
          <w:spacing w:val="-4"/>
          <w:sz w:val="18"/>
        </w:rPr>
        <w:t> </w:t>
      </w:r>
      <w:r>
        <w:rPr>
          <w:i/>
          <w:sz w:val="18"/>
        </w:rPr>
        <w:t>osoby,</w:t>
      </w:r>
      <w:r>
        <w:rPr>
          <w:i/>
          <w:spacing w:val="38"/>
          <w:sz w:val="18"/>
        </w:rPr>
        <w:t> </w:t>
      </w:r>
      <w:r>
        <w:rPr>
          <w:i/>
          <w:sz w:val="18"/>
        </w:rPr>
        <w:t>którym</w:t>
      </w:r>
      <w:r>
        <w:rPr>
          <w:i/>
          <w:spacing w:val="-4"/>
          <w:sz w:val="18"/>
        </w:rPr>
        <w:t> </w:t>
      </w:r>
      <w:r>
        <w:rPr>
          <w:i/>
          <w:sz w:val="18"/>
        </w:rPr>
        <w:t>nie</w:t>
      </w:r>
      <w:r>
        <w:rPr>
          <w:i/>
          <w:spacing w:val="-3"/>
          <w:sz w:val="18"/>
        </w:rPr>
        <w:t> </w:t>
      </w:r>
      <w:r>
        <w:rPr>
          <w:i/>
          <w:sz w:val="18"/>
        </w:rPr>
        <w:t>wpisano</w:t>
      </w:r>
      <w:r>
        <w:rPr>
          <w:i/>
          <w:spacing w:val="-2"/>
          <w:sz w:val="18"/>
        </w:rPr>
        <w:t> </w:t>
      </w:r>
      <w:r>
        <w:rPr>
          <w:i/>
          <w:sz w:val="18"/>
        </w:rPr>
        <w:t>daty</w:t>
      </w:r>
      <w:r>
        <w:rPr>
          <w:i/>
          <w:spacing w:val="-3"/>
          <w:sz w:val="18"/>
        </w:rPr>
        <w:t> </w:t>
      </w:r>
      <w:r>
        <w:rPr>
          <w:i/>
          <w:sz w:val="18"/>
        </w:rPr>
        <w:t>i</w:t>
      </w:r>
      <w:r>
        <w:rPr>
          <w:i/>
          <w:spacing w:val="-5"/>
          <w:sz w:val="18"/>
        </w:rPr>
        <w:t> </w:t>
      </w:r>
      <w:r>
        <w:rPr>
          <w:i/>
          <w:sz w:val="18"/>
        </w:rPr>
        <w:t>nr</w:t>
      </w:r>
      <w:r>
        <w:rPr>
          <w:i/>
          <w:spacing w:val="-4"/>
          <w:sz w:val="18"/>
        </w:rPr>
        <w:t> </w:t>
      </w:r>
      <w:r>
        <w:rPr>
          <w:i/>
          <w:sz w:val="18"/>
        </w:rPr>
        <w:t>zaświadczenia</w:t>
      </w:r>
      <w:r>
        <w:rPr>
          <w:i/>
          <w:spacing w:val="-3"/>
          <w:sz w:val="18"/>
        </w:rPr>
        <w:t> </w:t>
      </w:r>
      <w:r>
        <w:rPr>
          <w:i/>
          <w:sz w:val="18"/>
        </w:rPr>
        <w:t>o</w:t>
      </w:r>
      <w:r>
        <w:rPr>
          <w:i/>
          <w:spacing w:val="-4"/>
          <w:sz w:val="18"/>
        </w:rPr>
        <w:t> </w:t>
      </w:r>
      <w:r>
        <w:rPr>
          <w:i/>
          <w:sz w:val="18"/>
        </w:rPr>
        <w:t>ukończeniu</w:t>
      </w:r>
      <w:r>
        <w:rPr>
          <w:i/>
          <w:spacing w:val="-4"/>
          <w:sz w:val="18"/>
        </w:rPr>
        <w:t> </w:t>
      </w:r>
      <w:r>
        <w:rPr>
          <w:i/>
          <w:sz w:val="18"/>
        </w:rPr>
        <w:t>kkz.</w:t>
      </w:r>
      <w:r>
        <w:rPr>
          <w:i/>
          <w:spacing w:val="-3"/>
          <w:sz w:val="18"/>
        </w:rPr>
        <w:t> </w:t>
      </w:r>
      <w:r>
        <w:rPr>
          <w:i/>
          <w:sz w:val="18"/>
        </w:rPr>
        <w:t>Jeżeli</w:t>
      </w:r>
      <w:r>
        <w:rPr>
          <w:i/>
          <w:spacing w:val="-3"/>
          <w:sz w:val="18"/>
        </w:rPr>
        <w:t> </w:t>
      </w:r>
      <w:r>
        <w:rPr>
          <w:i/>
          <w:sz w:val="18"/>
        </w:rPr>
        <w:t>te</w:t>
      </w:r>
      <w:r>
        <w:rPr>
          <w:i/>
          <w:spacing w:val="-3"/>
          <w:sz w:val="18"/>
        </w:rPr>
        <w:t> </w:t>
      </w:r>
      <w:r>
        <w:rPr>
          <w:i/>
          <w:spacing w:val="-2"/>
          <w:sz w:val="18"/>
        </w:rPr>
        <w:t>osoby:</w:t>
      </w:r>
    </w:p>
    <w:p>
      <w:pPr>
        <w:pStyle w:val="ListParagraph"/>
        <w:numPr>
          <w:ilvl w:val="0"/>
          <w:numId w:val="207"/>
        </w:numPr>
        <w:tabs>
          <w:tab w:pos="238" w:val="left" w:leader="none"/>
        </w:tabs>
        <w:spacing w:line="207" w:lineRule="exact" w:before="0" w:after="0"/>
        <w:ind w:left="237" w:right="0" w:hanging="106"/>
        <w:jc w:val="left"/>
        <w:rPr>
          <w:i/>
          <w:sz w:val="18"/>
        </w:rPr>
      </w:pPr>
      <w:r>
        <w:rPr>
          <w:b/>
          <w:i/>
          <w:sz w:val="18"/>
        </w:rPr>
        <w:t>ukończyły</w:t>
      </w:r>
      <w:r>
        <w:rPr>
          <w:b/>
          <w:i/>
          <w:spacing w:val="-6"/>
          <w:sz w:val="18"/>
        </w:rPr>
        <w:t> </w:t>
      </w:r>
      <w:r>
        <w:rPr>
          <w:b/>
          <w:i/>
          <w:sz w:val="18"/>
        </w:rPr>
        <w:t>kkz,</w:t>
      </w:r>
      <w:r>
        <w:rPr>
          <w:b/>
          <w:i/>
          <w:spacing w:val="-7"/>
          <w:sz w:val="18"/>
        </w:rPr>
        <w:t> </w:t>
      </w:r>
      <w:r>
        <w:rPr>
          <w:i/>
          <w:sz w:val="18"/>
        </w:rPr>
        <w:t>-</w:t>
      </w:r>
      <w:r>
        <w:rPr>
          <w:i/>
          <w:spacing w:val="-6"/>
          <w:sz w:val="18"/>
        </w:rPr>
        <w:t> </w:t>
      </w:r>
      <w:r>
        <w:rPr>
          <w:i/>
          <w:sz w:val="18"/>
        </w:rPr>
        <w:t>to</w:t>
      </w:r>
      <w:r>
        <w:rPr>
          <w:i/>
          <w:spacing w:val="-7"/>
          <w:sz w:val="18"/>
        </w:rPr>
        <w:t> </w:t>
      </w:r>
      <w:r>
        <w:rPr>
          <w:i/>
          <w:sz w:val="18"/>
          <w:u w:val="single"/>
        </w:rPr>
        <w:t>należy</w:t>
      </w:r>
      <w:r>
        <w:rPr>
          <w:i/>
          <w:spacing w:val="-7"/>
          <w:sz w:val="18"/>
        </w:rPr>
        <w:t> </w:t>
      </w:r>
      <w:r>
        <w:rPr>
          <w:i/>
          <w:sz w:val="18"/>
        </w:rPr>
        <w:t>uzupełnić</w:t>
      </w:r>
      <w:r>
        <w:rPr>
          <w:i/>
          <w:spacing w:val="-5"/>
          <w:sz w:val="18"/>
        </w:rPr>
        <w:t> </w:t>
      </w:r>
      <w:r>
        <w:rPr>
          <w:i/>
          <w:sz w:val="18"/>
        </w:rPr>
        <w:t>wpis</w:t>
      </w:r>
      <w:r>
        <w:rPr>
          <w:i/>
          <w:spacing w:val="-6"/>
          <w:sz w:val="18"/>
        </w:rPr>
        <w:t> </w:t>
      </w:r>
      <w:r>
        <w:rPr>
          <w:i/>
          <w:sz w:val="18"/>
        </w:rPr>
        <w:t>w</w:t>
      </w:r>
      <w:r>
        <w:rPr>
          <w:i/>
          <w:spacing w:val="-8"/>
          <w:sz w:val="18"/>
        </w:rPr>
        <w:t> </w:t>
      </w:r>
      <w:r>
        <w:rPr>
          <w:i/>
          <w:sz w:val="18"/>
        </w:rPr>
        <w:t>SIOEPKZ</w:t>
      </w:r>
      <w:r>
        <w:rPr>
          <w:i/>
          <w:spacing w:val="-6"/>
          <w:sz w:val="18"/>
        </w:rPr>
        <w:t> </w:t>
      </w:r>
      <w:r>
        <w:rPr>
          <w:i/>
          <w:sz w:val="18"/>
        </w:rPr>
        <w:t>o</w:t>
      </w:r>
      <w:r>
        <w:rPr>
          <w:i/>
          <w:spacing w:val="-7"/>
          <w:sz w:val="18"/>
        </w:rPr>
        <w:t> </w:t>
      </w:r>
      <w:r>
        <w:rPr>
          <w:i/>
          <w:sz w:val="18"/>
        </w:rPr>
        <w:t>datę</w:t>
      </w:r>
      <w:r>
        <w:rPr>
          <w:i/>
          <w:spacing w:val="-6"/>
          <w:sz w:val="18"/>
        </w:rPr>
        <w:t> </w:t>
      </w:r>
      <w:r>
        <w:rPr>
          <w:i/>
          <w:sz w:val="18"/>
        </w:rPr>
        <w:t>i</w:t>
      </w:r>
      <w:r>
        <w:rPr>
          <w:i/>
          <w:spacing w:val="-7"/>
          <w:sz w:val="18"/>
        </w:rPr>
        <w:t> </w:t>
      </w:r>
      <w:r>
        <w:rPr>
          <w:i/>
          <w:sz w:val="18"/>
        </w:rPr>
        <w:t>nr</w:t>
      </w:r>
      <w:r>
        <w:rPr>
          <w:i/>
          <w:spacing w:val="-9"/>
          <w:sz w:val="18"/>
        </w:rPr>
        <w:t> </w:t>
      </w:r>
      <w:r>
        <w:rPr>
          <w:i/>
          <w:sz w:val="18"/>
        </w:rPr>
        <w:t>zaświadczenia</w:t>
      </w:r>
      <w:r>
        <w:rPr>
          <w:i/>
          <w:spacing w:val="-5"/>
          <w:sz w:val="18"/>
        </w:rPr>
        <w:t> </w:t>
      </w:r>
      <w:r>
        <w:rPr>
          <w:i/>
          <w:sz w:val="18"/>
        </w:rPr>
        <w:t>i</w:t>
      </w:r>
      <w:r>
        <w:rPr>
          <w:i/>
          <w:spacing w:val="-7"/>
          <w:sz w:val="18"/>
        </w:rPr>
        <w:t> </w:t>
      </w:r>
      <w:r>
        <w:rPr>
          <w:i/>
          <w:sz w:val="18"/>
        </w:rPr>
        <w:t>powtórnie</w:t>
      </w:r>
      <w:r>
        <w:rPr>
          <w:i/>
          <w:spacing w:val="-6"/>
          <w:sz w:val="18"/>
        </w:rPr>
        <w:t> </w:t>
      </w:r>
      <w:r>
        <w:rPr>
          <w:i/>
          <w:sz w:val="18"/>
        </w:rPr>
        <w:t>wydrukować</w:t>
      </w:r>
      <w:r>
        <w:rPr>
          <w:i/>
          <w:spacing w:val="-7"/>
          <w:sz w:val="18"/>
        </w:rPr>
        <w:t> </w:t>
      </w:r>
      <w:r>
        <w:rPr>
          <w:i/>
          <w:spacing w:val="-2"/>
          <w:sz w:val="18"/>
        </w:rPr>
        <w:t>wykaz,</w:t>
      </w:r>
    </w:p>
    <w:p>
      <w:pPr>
        <w:pStyle w:val="ListParagraph"/>
        <w:numPr>
          <w:ilvl w:val="0"/>
          <w:numId w:val="207"/>
        </w:numPr>
        <w:tabs>
          <w:tab w:pos="238" w:val="left" w:leader="none"/>
        </w:tabs>
        <w:spacing w:line="240" w:lineRule="auto" w:before="2" w:after="0"/>
        <w:ind w:left="237" w:right="0" w:hanging="106"/>
        <w:jc w:val="left"/>
        <w:rPr>
          <w:i/>
          <w:sz w:val="18"/>
        </w:rPr>
      </w:pPr>
      <w:r>
        <w:rPr>
          <w:b/>
          <w:i/>
          <w:sz w:val="18"/>
        </w:rPr>
        <w:t>nie</w:t>
      </w:r>
      <w:r>
        <w:rPr>
          <w:b/>
          <w:i/>
          <w:spacing w:val="-6"/>
          <w:sz w:val="18"/>
        </w:rPr>
        <w:t> </w:t>
      </w:r>
      <w:r>
        <w:rPr>
          <w:b/>
          <w:i/>
          <w:sz w:val="18"/>
        </w:rPr>
        <w:t>ukończyły</w:t>
      </w:r>
      <w:r>
        <w:rPr>
          <w:b/>
          <w:i/>
          <w:spacing w:val="-6"/>
          <w:sz w:val="18"/>
        </w:rPr>
        <w:t> </w:t>
      </w:r>
      <w:r>
        <w:rPr>
          <w:b/>
          <w:i/>
          <w:sz w:val="18"/>
        </w:rPr>
        <w:t>kkz</w:t>
      </w:r>
      <w:r>
        <w:rPr>
          <w:b/>
          <w:i/>
          <w:spacing w:val="-4"/>
          <w:sz w:val="18"/>
        </w:rPr>
        <w:t> </w:t>
      </w:r>
      <w:r>
        <w:rPr>
          <w:i/>
          <w:sz w:val="18"/>
        </w:rPr>
        <w:t>–</w:t>
      </w:r>
      <w:r>
        <w:rPr>
          <w:i/>
          <w:spacing w:val="-7"/>
          <w:sz w:val="18"/>
        </w:rPr>
        <w:t> </w:t>
      </w:r>
      <w:r>
        <w:rPr>
          <w:i/>
          <w:sz w:val="18"/>
        </w:rPr>
        <w:t>to</w:t>
      </w:r>
      <w:r>
        <w:rPr>
          <w:i/>
          <w:spacing w:val="-6"/>
          <w:sz w:val="18"/>
        </w:rPr>
        <w:t> </w:t>
      </w:r>
      <w:r>
        <w:rPr>
          <w:i/>
          <w:sz w:val="18"/>
        </w:rPr>
        <w:t>nie</w:t>
      </w:r>
      <w:r>
        <w:rPr>
          <w:i/>
          <w:spacing w:val="-5"/>
          <w:sz w:val="18"/>
        </w:rPr>
        <w:t> </w:t>
      </w:r>
      <w:r>
        <w:rPr>
          <w:i/>
          <w:sz w:val="18"/>
        </w:rPr>
        <w:t>mają</w:t>
      </w:r>
      <w:r>
        <w:rPr>
          <w:i/>
          <w:spacing w:val="-7"/>
          <w:sz w:val="18"/>
        </w:rPr>
        <w:t> </w:t>
      </w:r>
      <w:r>
        <w:rPr>
          <w:i/>
          <w:sz w:val="18"/>
        </w:rPr>
        <w:t>prawa</w:t>
      </w:r>
      <w:r>
        <w:rPr>
          <w:i/>
          <w:spacing w:val="-6"/>
          <w:sz w:val="18"/>
        </w:rPr>
        <w:t> </w:t>
      </w:r>
      <w:r>
        <w:rPr>
          <w:i/>
          <w:sz w:val="18"/>
        </w:rPr>
        <w:t>przystąpić</w:t>
      </w:r>
      <w:r>
        <w:rPr>
          <w:i/>
          <w:spacing w:val="-8"/>
          <w:sz w:val="18"/>
        </w:rPr>
        <w:t> </w:t>
      </w:r>
      <w:r>
        <w:rPr>
          <w:i/>
          <w:sz w:val="18"/>
        </w:rPr>
        <w:t>do</w:t>
      </w:r>
      <w:r>
        <w:rPr>
          <w:i/>
          <w:spacing w:val="-7"/>
          <w:sz w:val="18"/>
        </w:rPr>
        <w:t> </w:t>
      </w:r>
      <w:r>
        <w:rPr>
          <w:i/>
          <w:sz w:val="18"/>
        </w:rPr>
        <w:t>egzaminu</w:t>
      </w:r>
      <w:r>
        <w:rPr>
          <w:i/>
          <w:spacing w:val="-6"/>
          <w:sz w:val="18"/>
        </w:rPr>
        <w:t> </w:t>
      </w:r>
      <w:r>
        <w:rPr>
          <w:i/>
          <w:sz w:val="18"/>
        </w:rPr>
        <w:t>i</w:t>
      </w:r>
      <w:r>
        <w:rPr>
          <w:i/>
          <w:spacing w:val="35"/>
          <w:sz w:val="18"/>
        </w:rPr>
        <w:t> </w:t>
      </w:r>
      <w:r>
        <w:rPr>
          <w:i/>
          <w:sz w:val="18"/>
        </w:rPr>
        <w:t>wykaz</w:t>
      </w:r>
      <w:r>
        <w:rPr>
          <w:i/>
          <w:spacing w:val="-6"/>
          <w:sz w:val="18"/>
        </w:rPr>
        <w:t> </w:t>
      </w:r>
      <w:r>
        <w:rPr>
          <w:i/>
          <w:sz w:val="18"/>
        </w:rPr>
        <w:t>tych</w:t>
      </w:r>
      <w:r>
        <w:rPr>
          <w:i/>
          <w:spacing w:val="-5"/>
          <w:sz w:val="18"/>
        </w:rPr>
        <w:t> </w:t>
      </w:r>
      <w:r>
        <w:rPr>
          <w:i/>
          <w:sz w:val="18"/>
        </w:rPr>
        <w:t>osób</w:t>
      </w:r>
      <w:r>
        <w:rPr>
          <w:i/>
          <w:spacing w:val="-5"/>
          <w:sz w:val="18"/>
        </w:rPr>
        <w:t> </w:t>
      </w:r>
      <w:r>
        <w:rPr>
          <w:i/>
          <w:sz w:val="18"/>
        </w:rPr>
        <w:t>należy</w:t>
      </w:r>
      <w:r>
        <w:rPr>
          <w:i/>
          <w:spacing w:val="-6"/>
          <w:sz w:val="18"/>
        </w:rPr>
        <w:t> </w:t>
      </w:r>
      <w:r>
        <w:rPr>
          <w:i/>
          <w:sz w:val="18"/>
        </w:rPr>
        <w:t>przesłać</w:t>
      </w:r>
      <w:r>
        <w:rPr>
          <w:i/>
          <w:spacing w:val="-6"/>
          <w:sz w:val="18"/>
        </w:rPr>
        <w:t> </w:t>
      </w:r>
      <w:r>
        <w:rPr>
          <w:i/>
          <w:sz w:val="18"/>
        </w:rPr>
        <w:t>do</w:t>
      </w:r>
      <w:r>
        <w:rPr>
          <w:i/>
          <w:spacing w:val="-5"/>
          <w:sz w:val="18"/>
        </w:rPr>
        <w:t> </w:t>
      </w:r>
      <w:r>
        <w:rPr>
          <w:i/>
          <w:sz w:val="18"/>
        </w:rPr>
        <w:t>właściwej</w:t>
      </w:r>
      <w:r>
        <w:rPr>
          <w:i/>
          <w:spacing w:val="-5"/>
          <w:sz w:val="18"/>
        </w:rPr>
        <w:t> </w:t>
      </w:r>
      <w:r>
        <w:rPr>
          <w:i/>
          <w:sz w:val="18"/>
        </w:rPr>
        <w:t>OKE</w:t>
      </w:r>
      <w:r>
        <w:rPr>
          <w:i/>
          <w:spacing w:val="-8"/>
          <w:sz w:val="18"/>
        </w:rPr>
        <w:t> </w:t>
      </w:r>
      <w:r>
        <w:rPr>
          <w:i/>
          <w:sz w:val="18"/>
        </w:rPr>
        <w:t>przed</w:t>
      </w:r>
      <w:r>
        <w:rPr>
          <w:i/>
          <w:spacing w:val="-4"/>
          <w:sz w:val="18"/>
        </w:rPr>
        <w:t> </w:t>
      </w:r>
      <w:r>
        <w:rPr>
          <w:i/>
          <w:spacing w:val="-2"/>
          <w:sz w:val="18"/>
        </w:rPr>
        <w:t>egzaminem.</w:t>
      </w:r>
    </w:p>
    <w:p>
      <w:pPr>
        <w:pStyle w:val="BodyText"/>
        <w:rPr>
          <w:i/>
          <w:sz w:val="20"/>
        </w:rPr>
      </w:pPr>
    </w:p>
    <w:p>
      <w:pPr>
        <w:pStyle w:val="BodyText"/>
        <w:rPr>
          <w:i/>
          <w:sz w:val="20"/>
        </w:rPr>
      </w:pPr>
    </w:p>
    <w:p>
      <w:pPr>
        <w:pStyle w:val="BodyText"/>
        <w:spacing w:before="9"/>
        <w:rPr>
          <w:i/>
          <w:sz w:val="21"/>
        </w:rPr>
      </w:pPr>
    </w:p>
    <w:p>
      <w:pPr>
        <w:pStyle w:val="BodyText"/>
        <w:spacing w:before="56"/>
        <w:ind w:right="397"/>
        <w:jc w:val="right"/>
        <w:rPr>
          <w:rFonts w:ascii="Calibri"/>
        </w:rPr>
      </w:pPr>
      <w:r>
        <w:rPr>
          <w:rFonts w:ascii="Calibri"/>
        </w:rPr>
        <w:t>205</w:t>
      </w:r>
      <w:r>
        <w:rPr>
          <w:rFonts w:ascii="Calibri"/>
          <w:spacing w:val="-1"/>
        </w:rPr>
        <w:t> </w:t>
      </w:r>
      <w:r>
        <w:rPr>
          <w:rFonts w:ascii="Calibri"/>
        </w:rPr>
        <w:t>z</w:t>
      </w:r>
      <w:r>
        <w:rPr>
          <w:rFonts w:ascii="Calibri"/>
          <w:spacing w:val="-1"/>
        </w:rPr>
        <w:t> </w:t>
      </w:r>
      <w:r>
        <w:rPr>
          <w:rFonts w:ascii="Calibri"/>
          <w:spacing w:val="-5"/>
        </w:rPr>
        <w:t>229</w:t>
      </w:r>
    </w:p>
    <w:p>
      <w:pPr>
        <w:spacing w:before="2"/>
        <w:ind w:left="2890" w:right="3679" w:firstLine="0"/>
        <w:jc w:val="both"/>
        <w:rPr>
          <w:sz w:val="14"/>
        </w:rPr>
      </w:pPr>
      <w:r>
        <w:rPr/>
        <w:pict>
          <v:shape style="position:absolute;margin-left:155.660004pt;margin-top:9.2059pt;width:14.05pt;height:14.05pt;mso-position-horizontal-relative:page;mso-position-vertical-relative:paragraph;z-index:15933440" type="#_x0000_t202" id="docshape824"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3"/>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13"/>
          <w:sz w:val="14"/>
        </w:rPr>
        <w:t> </w:t>
      </w:r>
      <w:r>
        <w:rPr>
          <w:sz w:val="14"/>
        </w:rPr>
        <w:t>oraz</w:t>
      </w:r>
      <w:r>
        <w:rPr>
          <w:spacing w:val="23"/>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6840" w:h="11910" w:orient="landscape"/>
          <w:pgMar w:header="0" w:footer="0" w:top="1400" w:bottom="280" w:left="720" w:right="560"/>
        </w:sectPr>
      </w:pPr>
    </w:p>
    <w:p>
      <w:pPr>
        <w:pStyle w:val="BodyText"/>
        <w:rPr>
          <w:sz w:val="20"/>
        </w:rPr>
      </w:pPr>
    </w:p>
    <w:p>
      <w:pPr>
        <w:pStyle w:val="BodyText"/>
        <w:rPr>
          <w:sz w:val="20"/>
        </w:rPr>
      </w:pPr>
    </w:p>
    <w:p>
      <w:pPr>
        <w:pStyle w:val="BodyText"/>
        <w:spacing w:before="8"/>
        <w:rPr>
          <w:sz w:val="20"/>
        </w:rPr>
      </w:pPr>
    </w:p>
    <w:p>
      <w:pPr>
        <w:pStyle w:val="BodyText"/>
        <w:ind w:left="199"/>
        <w:rPr>
          <w:sz w:val="20"/>
        </w:rPr>
      </w:pPr>
      <w:r>
        <w:rPr>
          <w:sz w:val="20"/>
        </w:rPr>
        <w:pict>
          <v:shape style="width:521.4pt;height:33.65pt;mso-position-horizontal-relative:char;mso-position-vertical-relative:line" type="#_x0000_t202" id="docshape830" filled="true" fillcolor="#d9d9d9" stroked="false">
            <w10:anchorlock/>
            <v:textbox inset="0,0,0,0">
              <w:txbxContent>
                <w:p>
                  <w:pPr>
                    <w:spacing w:line="275" w:lineRule="exact" w:before="0"/>
                    <w:ind w:left="1470" w:right="1471" w:firstLine="0"/>
                    <w:jc w:val="center"/>
                    <w:rPr>
                      <w:b/>
                      <w:color w:val="000000"/>
                      <w:sz w:val="24"/>
                    </w:rPr>
                  </w:pPr>
                  <w:r>
                    <w:rPr>
                      <w:b/>
                      <w:color w:val="000000"/>
                      <w:spacing w:val="-2"/>
                      <w:sz w:val="24"/>
                    </w:rPr>
                    <w:t>WNIOSEK</w:t>
                  </w:r>
                </w:p>
                <w:p>
                  <w:pPr>
                    <w:spacing w:before="120"/>
                    <w:ind w:left="1470" w:right="1470" w:firstLine="0"/>
                    <w:jc w:val="center"/>
                    <w:rPr>
                      <w:b/>
                      <w:color w:val="000000"/>
                      <w:sz w:val="24"/>
                    </w:rPr>
                  </w:pPr>
                  <w:r>
                    <w:rPr>
                      <w:b/>
                      <w:color w:val="000000"/>
                      <w:sz w:val="24"/>
                    </w:rPr>
                    <w:t>o</w:t>
                  </w:r>
                  <w:r>
                    <w:rPr>
                      <w:b/>
                      <w:color w:val="000000"/>
                      <w:spacing w:val="-6"/>
                      <w:sz w:val="24"/>
                    </w:rPr>
                    <w:t> </w:t>
                  </w:r>
                  <w:r>
                    <w:rPr>
                      <w:b/>
                      <w:color w:val="000000"/>
                      <w:sz w:val="24"/>
                    </w:rPr>
                    <w:t>wydanie</w:t>
                  </w:r>
                  <w:r>
                    <w:rPr>
                      <w:b/>
                      <w:color w:val="000000"/>
                      <w:spacing w:val="-4"/>
                      <w:sz w:val="24"/>
                    </w:rPr>
                    <w:t> </w:t>
                  </w:r>
                  <w:r>
                    <w:rPr>
                      <w:b/>
                      <w:color w:val="000000"/>
                      <w:sz w:val="24"/>
                    </w:rPr>
                    <w:t>dyplomu</w:t>
                  </w:r>
                  <w:r>
                    <w:rPr>
                      <w:b/>
                      <w:color w:val="000000"/>
                      <w:spacing w:val="-2"/>
                      <w:sz w:val="24"/>
                    </w:rPr>
                    <w:t> zawodowego</w:t>
                  </w:r>
                </w:p>
              </w:txbxContent>
            </v:textbox>
            <v:fill type="solid"/>
          </v:shape>
        </w:pict>
      </w:r>
      <w:r>
        <w:rPr>
          <w:sz w:val="20"/>
        </w:rPr>
      </w:r>
    </w:p>
    <w:p>
      <w:pPr>
        <w:pStyle w:val="BodyText"/>
        <w:spacing w:before="10"/>
        <w:rPr>
          <w:sz w:val="8"/>
        </w:rPr>
      </w:pPr>
    </w:p>
    <w:tbl>
      <w:tblPr>
        <w:tblW w:w="0" w:type="auto"/>
        <w:jc w:val="left"/>
        <w:tblInd w:w="536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700"/>
        <w:gridCol w:w="316"/>
        <w:gridCol w:w="314"/>
        <w:gridCol w:w="316"/>
        <w:gridCol w:w="316"/>
        <w:gridCol w:w="314"/>
        <w:gridCol w:w="316"/>
        <w:gridCol w:w="316"/>
        <w:gridCol w:w="316"/>
      </w:tblGrid>
      <w:tr>
        <w:trPr>
          <w:trHeight w:val="230" w:hRule="atLeast"/>
        </w:trPr>
        <w:tc>
          <w:tcPr>
            <w:tcW w:w="2700" w:type="dxa"/>
            <w:tcBorders>
              <w:top w:val="nil"/>
              <w:left w:val="nil"/>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4"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4"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bl>
    <w:p>
      <w:pPr>
        <w:tabs>
          <w:tab w:pos="8134" w:val="left" w:leader="none"/>
          <w:tab w:pos="8449" w:val="left" w:leader="none"/>
          <w:tab w:pos="8766" w:val="left" w:leader="none"/>
          <w:tab w:pos="9083" w:val="left" w:leader="none"/>
          <w:tab w:pos="9397" w:val="left" w:leader="none"/>
          <w:tab w:pos="9714" w:val="left" w:leader="none"/>
          <w:tab w:pos="10031" w:val="left" w:leader="none"/>
          <w:tab w:pos="10348" w:val="left" w:leader="none"/>
        </w:tabs>
        <w:spacing w:line="159" w:lineRule="exact" w:before="0"/>
        <w:ind w:left="6200" w:right="0" w:firstLine="0"/>
        <w:jc w:val="left"/>
        <w:rPr>
          <w:i/>
          <w:sz w:val="14"/>
        </w:rPr>
      </w:pPr>
      <w:r>
        <w:rPr>
          <w:sz w:val="14"/>
        </w:rPr>
        <w:t>miejscowość,</w:t>
      </w:r>
      <w:r>
        <w:rPr>
          <w:spacing w:val="-6"/>
          <w:sz w:val="14"/>
        </w:rPr>
        <w:t> </w:t>
      </w:r>
      <w:r>
        <w:rPr>
          <w:spacing w:val="-4"/>
          <w:sz w:val="14"/>
        </w:rPr>
        <w:t>data</w:t>
      </w:r>
      <w:r>
        <w:rPr>
          <w:sz w:val="14"/>
        </w:rPr>
        <w:tab/>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pStyle w:val="BodyText"/>
        <w:spacing w:before="2"/>
        <w:rPr>
          <w:i/>
          <w:sz w:val="16"/>
        </w:rPr>
      </w:pPr>
    </w:p>
    <w:p>
      <w:pPr>
        <w:spacing w:before="0"/>
        <w:ind w:left="367" w:right="0" w:firstLine="0"/>
        <w:jc w:val="left"/>
        <w:rPr>
          <w:sz w:val="18"/>
        </w:rPr>
      </w:pPr>
      <w:r>
        <w:rPr>
          <w:b/>
          <w:sz w:val="20"/>
        </w:rPr>
        <w:t>Dane</w:t>
      </w:r>
      <w:r>
        <w:rPr>
          <w:b/>
          <w:spacing w:val="-4"/>
          <w:sz w:val="20"/>
        </w:rPr>
        <w:t> </w:t>
      </w:r>
      <w:r>
        <w:rPr>
          <w:b/>
          <w:sz w:val="20"/>
        </w:rPr>
        <w:t>osobowe</w:t>
      </w:r>
      <w:r>
        <w:rPr>
          <w:b/>
          <w:spacing w:val="-2"/>
          <w:sz w:val="20"/>
        </w:rPr>
        <w:t> </w:t>
      </w:r>
      <w:r>
        <w:rPr>
          <w:i/>
          <w:sz w:val="18"/>
        </w:rPr>
        <w:t>(wypełnić</w:t>
      </w:r>
      <w:r>
        <w:rPr>
          <w:i/>
          <w:spacing w:val="-4"/>
          <w:sz w:val="18"/>
        </w:rPr>
        <w:t> </w:t>
      </w:r>
      <w:r>
        <w:rPr>
          <w:i/>
          <w:sz w:val="18"/>
        </w:rPr>
        <w:t>drukowanymi</w:t>
      </w:r>
      <w:r>
        <w:rPr>
          <w:i/>
          <w:spacing w:val="-3"/>
          <w:sz w:val="18"/>
        </w:rPr>
        <w:t> </w:t>
      </w:r>
      <w:r>
        <w:rPr>
          <w:i/>
          <w:spacing w:val="-2"/>
          <w:sz w:val="18"/>
        </w:rPr>
        <w:t>literami)</w:t>
      </w:r>
      <w:r>
        <w:rPr>
          <w:spacing w:val="-2"/>
          <w:sz w:val="18"/>
        </w:rPr>
        <w:t>:</w:t>
      </w:r>
    </w:p>
    <w:p>
      <w:pPr>
        <w:spacing w:line="331" w:lineRule="auto" w:before="48"/>
        <w:ind w:left="367" w:right="9270" w:firstLine="0"/>
        <w:jc w:val="left"/>
        <w:rPr>
          <w:sz w:val="20"/>
        </w:rPr>
      </w:pPr>
      <w:r>
        <w:rPr/>
        <w:pict>
          <v:shape style="position:absolute;margin-left:179.660004pt;margin-top:1.89592pt;width:365pt;height:44.1pt;mso-position-horizontal-relative:page;mso-position-vertical-relative:paragraph;z-index:15944704" type="#_x0000_t202" id="docshape83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18"/>
                    <w:gridCol w:w="315"/>
                    <w:gridCol w:w="317"/>
                    <w:gridCol w:w="317"/>
                    <w:gridCol w:w="317"/>
                    <w:gridCol w:w="315"/>
                    <w:gridCol w:w="317"/>
                    <w:gridCol w:w="317"/>
                    <w:gridCol w:w="315"/>
                    <w:gridCol w:w="317"/>
                    <w:gridCol w:w="317"/>
                    <w:gridCol w:w="317"/>
                    <w:gridCol w:w="315"/>
                    <w:gridCol w:w="317"/>
                    <w:gridCol w:w="317"/>
                    <w:gridCol w:w="317"/>
                    <w:gridCol w:w="315"/>
                    <w:gridCol w:w="322"/>
                    <w:gridCol w:w="317"/>
                    <w:gridCol w:w="317"/>
                    <w:gridCol w:w="317"/>
                    <w:gridCol w:w="327"/>
                  </w:tblGrid>
                  <w:tr>
                    <w:trPr>
                      <w:trHeight w:val="258" w:hRule="atLeast"/>
                    </w:trPr>
                    <w:tc>
                      <w:tcPr>
                        <w:tcW w:w="317" w:type="dxa"/>
                        <w:tcBorders>
                          <w:bottom w:val="double" w:sz="4" w:space="0" w:color="000000"/>
                        </w:tcBorders>
                      </w:tcPr>
                      <w:p>
                        <w:pPr>
                          <w:pStyle w:val="TableParagraph"/>
                          <w:rPr>
                            <w:sz w:val="16"/>
                          </w:rPr>
                        </w:pPr>
                      </w:p>
                    </w:tc>
                    <w:tc>
                      <w:tcPr>
                        <w:tcW w:w="318" w:type="dxa"/>
                        <w:tcBorders>
                          <w:bottom w:val="double" w:sz="4" w:space="0" w:color="000000"/>
                        </w:tcBorders>
                      </w:tcPr>
                      <w:p>
                        <w:pPr>
                          <w:pStyle w:val="TableParagraph"/>
                          <w:rPr>
                            <w:sz w:val="16"/>
                          </w:rPr>
                        </w:pPr>
                      </w:p>
                    </w:tc>
                    <w:tc>
                      <w:tcPr>
                        <w:tcW w:w="315"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5"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5"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5"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5" w:type="dxa"/>
                        <w:tcBorders>
                          <w:bottom w:val="double" w:sz="4" w:space="0" w:color="000000"/>
                        </w:tcBorders>
                      </w:tcPr>
                      <w:p>
                        <w:pPr>
                          <w:pStyle w:val="TableParagraph"/>
                          <w:rPr>
                            <w:sz w:val="16"/>
                          </w:rPr>
                        </w:pPr>
                      </w:p>
                    </w:tc>
                    <w:tc>
                      <w:tcPr>
                        <w:tcW w:w="322"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17" w:type="dxa"/>
                        <w:tcBorders>
                          <w:bottom w:val="double" w:sz="4" w:space="0" w:color="000000"/>
                        </w:tcBorders>
                      </w:tcPr>
                      <w:p>
                        <w:pPr>
                          <w:pStyle w:val="TableParagraph"/>
                          <w:rPr>
                            <w:sz w:val="16"/>
                          </w:rPr>
                        </w:pPr>
                      </w:p>
                    </w:tc>
                    <w:tc>
                      <w:tcPr>
                        <w:tcW w:w="327" w:type="dxa"/>
                        <w:tcBorders>
                          <w:bottom w:val="double" w:sz="4" w:space="0" w:color="000000"/>
                        </w:tcBorders>
                      </w:tcPr>
                      <w:p>
                        <w:pPr>
                          <w:pStyle w:val="TableParagraph"/>
                          <w:rPr>
                            <w:sz w:val="16"/>
                          </w:rPr>
                        </w:pPr>
                      </w:p>
                    </w:tc>
                  </w:tr>
                  <w:tr>
                    <w:trPr>
                      <w:trHeight w:val="286" w:hRule="atLeast"/>
                    </w:trPr>
                    <w:tc>
                      <w:tcPr>
                        <w:tcW w:w="317" w:type="dxa"/>
                        <w:tcBorders>
                          <w:top w:val="double" w:sz="4" w:space="0" w:color="000000"/>
                          <w:bottom w:val="double" w:sz="4" w:space="0" w:color="000000"/>
                        </w:tcBorders>
                      </w:tcPr>
                      <w:p>
                        <w:pPr>
                          <w:pStyle w:val="TableParagraph"/>
                          <w:rPr>
                            <w:sz w:val="16"/>
                          </w:rPr>
                        </w:pPr>
                      </w:p>
                    </w:tc>
                    <w:tc>
                      <w:tcPr>
                        <w:tcW w:w="318" w:type="dxa"/>
                        <w:tcBorders>
                          <w:top w:val="double" w:sz="4" w:space="0" w:color="000000"/>
                          <w:bottom w:val="double" w:sz="4" w:space="0" w:color="000000"/>
                        </w:tcBorders>
                      </w:tcPr>
                      <w:p>
                        <w:pPr>
                          <w:pStyle w:val="TableParagraph"/>
                          <w:rPr>
                            <w:sz w:val="16"/>
                          </w:rPr>
                        </w:pPr>
                      </w:p>
                    </w:tc>
                    <w:tc>
                      <w:tcPr>
                        <w:tcW w:w="315"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5"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5"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5"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5" w:type="dxa"/>
                        <w:tcBorders>
                          <w:top w:val="double" w:sz="4" w:space="0" w:color="000000"/>
                          <w:bottom w:val="double" w:sz="4" w:space="0" w:color="000000"/>
                        </w:tcBorders>
                      </w:tcPr>
                      <w:p>
                        <w:pPr>
                          <w:pStyle w:val="TableParagraph"/>
                          <w:rPr>
                            <w:sz w:val="16"/>
                          </w:rPr>
                        </w:pPr>
                      </w:p>
                    </w:tc>
                    <w:tc>
                      <w:tcPr>
                        <w:tcW w:w="322"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17" w:type="dxa"/>
                        <w:tcBorders>
                          <w:top w:val="double" w:sz="4" w:space="0" w:color="000000"/>
                          <w:bottom w:val="double" w:sz="4" w:space="0" w:color="000000"/>
                        </w:tcBorders>
                      </w:tcPr>
                      <w:p>
                        <w:pPr>
                          <w:pStyle w:val="TableParagraph"/>
                          <w:rPr>
                            <w:sz w:val="16"/>
                          </w:rPr>
                        </w:pPr>
                      </w:p>
                    </w:tc>
                    <w:tc>
                      <w:tcPr>
                        <w:tcW w:w="327" w:type="dxa"/>
                        <w:tcBorders>
                          <w:top w:val="double" w:sz="4" w:space="0" w:color="000000"/>
                          <w:bottom w:val="double" w:sz="4" w:space="0" w:color="000000"/>
                        </w:tcBorders>
                      </w:tcPr>
                      <w:p>
                        <w:pPr>
                          <w:pStyle w:val="TableParagraph"/>
                          <w:rPr>
                            <w:sz w:val="16"/>
                          </w:rPr>
                        </w:pPr>
                      </w:p>
                    </w:tc>
                  </w:tr>
                  <w:tr>
                    <w:trPr>
                      <w:trHeight w:val="258" w:hRule="atLeast"/>
                    </w:trPr>
                    <w:tc>
                      <w:tcPr>
                        <w:tcW w:w="317" w:type="dxa"/>
                        <w:tcBorders>
                          <w:top w:val="double" w:sz="4" w:space="0" w:color="000000"/>
                        </w:tcBorders>
                      </w:tcPr>
                      <w:p>
                        <w:pPr>
                          <w:pStyle w:val="TableParagraph"/>
                          <w:rPr>
                            <w:sz w:val="16"/>
                          </w:rPr>
                        </w:pPr>
                      </w:p>
                    </w:tc>
                    <w:tc>
                      <w:tcPr>
                        <w:tcW w:w="318" w:type="dxa"/>
                        <w:tcBorders>
                          <w:top w:val="double" w:sz="4" w:space="0" w:color="000000"/>
                        </w:tcBorders>
                      </w:tcPr>
                      <w:p>
                        <w:pPr>
                          <w:pStyle w:val="TableParagraph"/>
                          <w:rPr>
                            <w:sz w:val="16"/>
                          </w:rPr>
                        </w:pPr>
                      </w:p>
                    </w:tc>
                    <w:tc>
                      <w:tcPr>
                        <w:tcW w:w="315"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5"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5"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5"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5" w:type="dxa"/>
                        <w:tcBorders>
                          <w:top w:val="double" w:sz="4" w:space="0" w:color="000000"/>
                        </w:tcBorders>
                      </w:tcPr>
                      <w:p>
                        <w:pPr>
                          <w:pStyle w:val="TableParagraph"/>
                          <w:rPr>
                            <w:sz w:val="16"/>
                          </w:rPr>
                        </w:pPr>
                      </w:p>
                    </w:tc>
                    <w:tc>
                      <w:tcPr>
                        <w:tcW w:w="322"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17" w:type="dxa"/>
                        <w:tcBorders>
                          <w:top w:val="double" w:sz="4" w:space="0" w:color="000000"/>
                        </w:tcBorders>
                      </w:tcPr>
                      <w:p>
                        <w:pPr>
                          <w:pStyle w:val="TableParagraph"/>
                          <w:rPr>
                            <w:sz w:val="16"/>
                          </w:rPr>
                        </w:pPr>
                      </w:p>
                    </w:tc>
                    <w:tc>
                      <w:tcPr>
                        <w:tcW w:w="327" w:type="dxa"/>
                        <w:tcBorders>
                          <w:top w:val="double" w:sz="4" w:space="0" w:color="000000"/>
                        </w:tcBorders>
                      </w:tcPr>
                      <w:p>
                        <w:pPr>
                          <w:pStyle w:val="TableParagraph"/>
                          <w:rPr>
                            <w:sz w:val="16"/>
                          </w:rPr>
                        </w:pPr>
                      </w:p>
                    </w:tc>
                  </w:tr>
                </w:tbl>
                <w:p>
                  <w:pPr>
                    <w:pStyle w:val="BodyText"/>
                  </w:pPr>
                </w:p>
              </w:txbxContent>
            </v:textbox>
            <w10:wrap type="none"/>
          </v:shape>
        </w:pict>
      </w:r>
      <w:r>
        <w:rPr>
          <w:spacing w:val="-2"/>
          <w:sz w:val="20"/>
        </w:rPr>
        <w:t>Nazwisko: </w:t>
      </w:r>
      <w:r>
        <w:rPr>
          <w:sz w:val="20"/>
        </w:rPr>
        <w:t>Nazwisko</w:t>
      </w:r>
      <w:r>
        <w:rPr>
          <w:spacing w:val="-13"/>
          <w:sz w:val="20"/>
        </w:rPr>
        <w:t> </w:t>
      </w:r>
      <w:r>
        <w:rPr>
          <w:sz w:val="20"/>
        </w:rPr>
        <w:t>rodowe: Imię (imiona):</w:t>
      </w:r>
    </w:p>
    <w:p>
      <w:pPr>
        <w:tabs>
          <w:tab w:pos="5845" w:val="left" w:leader="none"/>
        </w:tabs>
        <w:spacing w:line="20" w:lineRule="exact"/>
        <w:ind w:left="2998" w:right="0" w:firstLine="0"/>
        <w:rPr>
          <w:sz w:val="2"/>
        </w:rPr>
      </w:pPr>
      <w:r>
        <w:rPr>
          <w:sz w:val="2"/>
        </w:rPr>
        <w:pict>
          <v:group style="width:126.55pt;height:.5pt;mso-position-horizontal-relative:char;mso-position-vertical-relative:line" id="docshapegroup832" coordorigin="0,0" coordsize="2531,10">
            <v:line style="position:absolute" from="0,5" to="2530,5" stroked="true" strokeweight=".48pt" strokecolor="#000000">
              <v:stroke dashstyle="shortdot"/>
            </v:line>
          </v:group>
        </w:pict>
      </w:r>
      <w:r>
        <w:rPr>
          <w:sz w:val="2"/>
        </w:rPr>
      </w:r>
      <w:r>
        <w:rPr>
          <w:sz w:val="2"/>
        </w:rPr>
        <w:tab/>
      </w:r>
      <w:r>
        <w:rPr>
          <w:sz w:val="2"/>
        </w:rPr>
        <w:pict>
          <v:group style="width:222.2pt;height:.5pt;mso-position-horizontal-relative:char;mso-position-vertical-relative:line" id="docshapegroup833" coordorigin="0,0" coordsize="4444,10">
            <v:line style="position:absolute" from="0,5" to="4443,5" stroked="true" strokeweight=".48pt" strokecolor="#000000">
              <v:stroke dashstyle="shortdot"/>
            </v:line>
          </v:group>
        </w:pict>
      </w:r>
      <w:r>
        <w:rPr>
          <w:sz w:val="2"/>
        </w:rPr>
      </w:r>
    </w:p>
    <w:p>
      <w:pPr>
        <w:spacing w:before="60"/>
        <w:ind w:left="367" w:right="0" w:firstLine="0"/>
        <w:jc w:val="left"/>
        <w:rPr>
          <w:sz w:val="20"/>
        </w:rPr>
      </w:pPr>
      <w:r>
        <w:rPr/>
        <w:pict>
          <v:shape style="position:absolute;margin-left:179.660004pt;margin-top:2.495945pt;width:174.45pt;height:12.5pt;mso-position-horizontal-relative:page;mso-position-vertical-relative:paragraph;z-index:15945216" type="#_x0000_t202" id="docshape834"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7"/>
                    <w:gridCol w:w="318"/>
                    <w:gridCol w:w="315"/>
                    <w:gridCol w:w="317"/>
                    <w:gridCol w:w="317"/>
                    <w:gridCol w:w="317"/>
                    <w:gridCol w:w="315"/>
                    <w:gridCol w:w="317"/>
                    <w:gridCol w:w="317"/>
                    <w:gridCol w:w="315"/>
                    <w:gridCol w:w="317"/>
                  </w:tblGrid>
                  <w:tr>
                    <w:trPr>
                      <w:trHeight w:val="230" w:hRule="atLeast"/>
                    </w:trPr>
                    <w:tc>
                      <w:tcPr>
                        <w:tcW w:w="317" w:type="dxa"/>
                      </w:tcPr>
                      <w:p>
                        <w:pPr>
                          <w:pStyle w:val="TableParagraph"/>
                          <w:rPr>
                            <w:sz w:val="16"/>
                          </w:rPr>
                        </w:pPr>
                      </w:p>
                    </w:tc>
                    <w:tc>
                      <w:tcPr>
                        <w:tcW w:w="318"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sz w:val="20"/>
        </w:rPr>
        <w:t>Numer</w:t>
      </w:r>
      <w:r>
        <w:rPr>
          <w:spacing w:val="-4"/>
          <w:sz w:val="20"/>
        </w:rPr>
        <w:t> </w:t>
      </w:r>
      <w:r>
        <w:rPr>
          <w:spacing w:val="-2"/>
          <w:sz w:val="20"/>
        </w:rPr>
        <w:t>PESEL:</w:t>
      </w:r>
    </w:p>
    <w:p>
      <w:pPr>
        <w:spacing w:before="81"/>
        <w:ind w:left="408" w:right="0" w:firstLine="0"/>
        <w:jc w:val="left"/>
        <w:rPr>
          <w:i/>
          <w:sz w:val="16"/>
        </w:rPr>
      </w:pPr>
      <w:r>
        <w:rPr>
          <w:i/>
          <w:sz w:val="16"/>
        </w:rPr>
        <w:t>w</w:t>
      </w:r>
      <w:r>
        <w:rPr>
          <w:i/>
          <w:spacing w:val="-8"/>
          <w:sz w:val="16"/>
        </w:rPr>
        <w:t> </w:t>
      </w:r>
      <w:r>
        <w:rPr>
          <w:i/>
          <w:sz w:val="16"/>
        </w:rPr>
        <w:t>przypadku</w:t>
      </w:r>
      <w:r>
        <w:rPr>
          <w:i/>
          <w:spacing w:val="-6"/>
          <w:sz w:val="16"/>
        </w:rPr>
        <w:t> </w:t>
      </w:r>
      <w:r>
        <w:rPr>
          <w:i/>
          <w:sz w:val="16"/>
        </w:rPr>
        <w:t>braku</w:t>
      </w:r>
      <w:r>
        <w:rPr>
          <w:i/>
          <w:spacing w:val="-6"/>
          <w:sz w:val="16"/>
        </w:rPr>
        <w:t> </w:t>
      </w:r>
      <w:r>
        <w:rPr>
          <w:i/>
          <w:sz w:val="16"/>
        </w:rPr>
        <w:t>numeru</w:t>
      </w:r>
      <w:r>
        <w:rPr>
          <w:i/>
          <w:spacing w:val="-4"/>
          <w:sz w:val="16"/>
        </w:rPr>
        <w:t> </w:t>
      </w:r>
      <w:r>
        <w:rPr>
          <w:i/>
          <w:sz w:val="16"/>
        </w:rPr>
        <w:t>PESEL</w:t>
      </w:r>
      <w:r>
        <w:rPr>
          <w:i/>
          <w:spacing w:val="-4"/>
          <w:sz w:val="16"/>
        </w:rPr>
        <w:t> </w:t>
      </w:r>
      <w:r>
        <w:rPr>
          <w:i/>
          <w:sz w:val="16"/>
        </w:rPr>
        <w:t>-</w:t>
      </w:r>
      <w:r>
        <w:rPr>
          <w:i/>
          <w:spacing w:val="29"/>
          <w:sz w:val="16"/>
        </w:rPr>
        <w:t> </w:t>
      </w:r>
      <w:r>
        <w:rPr>
          <w:i/>
          <w:sz w:val="16"/>
        </w:rPr>
        <w:t>seria</w:t>
      </w:r>
      <w:r>
        <w:rPr>
          <w:i/>
          <w:spacing w:val="-6"/>
          <w:sz w:val="16"/>
        </w:rPr>
        <w:t> </w:t>
      </w:r>
      <w:r>
        <w:rPr>
          <w:i/>
          <w:sz w:val="16"/>
        </w:rPr>
        <w:t>i</w:t>
      </w:r>
      <w:r>
        <w:rPr>
          <w:i/>
          <w:spacing w:val="-6"/>
          <w:sz w:val="16"/>
        </w:rPr>
        <w:t> </w:t>
      </w:r>
      <w:r>
        <w:rPr>
          <w:i/>
          <w:sz w:val="16"/>
        </w:rPr>
        <w:t>numer</w:t>
      </w:r>
      <w:r>
        <w:rPr>
          <w:i/>
          <w:spacing w:val="-7"/>
          <w:sz w:val="16"/>
        </w:rPr>
        <w:t> </w:t>
      </w:r>
      <w:r>
        <w:rPr>
          <w:i/>
          <w:sz w:val="16"/>
        </w:rPr>
        <w:t>paszportu</w:t>
      </w:r>
      <w:r>
        <w:rPr>
          <w:i/>
          <w:spacing w:val="-6"/>
          <w:sz w:val="16"/>
        </w:rPr>
        <w:t> </w:t>
      </w:r>
      <w:r>
        <w:rPr>
          <w:i/>
          <w:sz w:val="16"/>
        </w:rPr>
        <w:t>lub</w:t>
      </w:r>
      <w:r>
        <w:rPr>
          <w:i/>
          <w:spacing w:val="-6"/>
          <w:sz w:val="16"/>
        </w:rPr>
        <w:t> </w:t>
      </w:r>
      <w:r>
        <w:rPr>
          <w:i/>
          <w:sz w:val="16"/>
        </w:rPr>
        <w:t>innego</w:t>
      </w:r>
      <w:r>
        <w:rPr>
          <w:i/>
          <w:spacing w:val="-6"/>
          <w:sz w:val="16"/>
        </w:rPr>
        <w:t> </w:t>
      </w:r>
      <w:r>
        <w:rPr>
          <w:i/>
          <w:sz w:val="16"/>
        </w:rPr>
        <w:t>dokumentu</w:t>
      </w:r>
      <w:r>
        <w:rPr>
          <w:i/>
          <w:spacing w:val="-6"/>
          <w:sz w:val="16"/>
        </w:rPr>
        <w:t> </w:t>
      </w:r>
      <w:r>
        <w:rPr>
          <w:i/>
          <w:sz w:val="16"/>
        </w:rPr>
        <w:t>potwierdzającego</w:t>
      </w:r>
      <w:r>
        <w:rPr>
          <w:i/>
          <w:spacing w:val="-5"/>
          <w:sz w:val="16"/>
        </w:rPr>
        <w:t> </w:t>
      </w:r>
      <w:r>
        <w:rPr>
          <w:i/>
          <w:spacing w:val="-2"/>
          <w:sz w:val="16"/>
        </w:rPr>
        <w:t>tożsamość</w:t>
      </w:r>
    </w:p>
    <w:p>
      <w:pPr>
        <w:spacing w:before="120"/>
        <w:ind w:left="367" w:right="0" w:firstLine="0"/>
        <w:jc w:val="left"/>
        <w:rPr>
          <w:sz w:val="18"/>
        </w:rPr>
      </w:pPr>
      <w:r>
        <w:rPr>
          <w:b/>
          <w:sz w:val="20"/>
        </w:rPr>
        <w:t>Adres</w:t>
      </w:r>
      <w:r>
        <w:rPr>
          <w:b/>
          <w:spacing w:val="-6"/>
          <w:sz w:val="20"/>
        </w:rPr>
        <w:t> </w:t>
      </w:r>
      <w:r>
        <w:rPr>
          <w:b/>
          <w:sz w:val="20"/>
        </w:rPr>
        <w:t>korespondencyjny</w:t>
      </w:r>
      <w:r>
        <w:rPr>
          <w:b/>
          <w:spacing w:val="-4"/>
          <w:sz w:val="20"/>
        </w:rPr>
        <w:t> </w:t>
      </w:r>
      <w:r>
        <w:rPr>
          <w:i/>
          <w:sz w:val="18"/>
        </w:rPr>
        <w:t>(wypełnić</w:t>
      </w:r>
      <w:r>
        <w:rPr>
          <w:i/>
          <w:spacing w:val="-5"/>
          <w:sz w:val="18"/>
        </w:rPr>
        <w:t> </w:t>
      </w:r>
      <w:r>
        <w:rPr>
          <w:i/>
          <w:sz w:val="18"/>
        </w:rPr>
        <w:t>drukowanymi</w:t>
      </w:r>
      <w:r>
        <w:rPr>
          <w:i/>
          <w:spacing w:val="-5"/>
          <w:sz w:val="18"/>
        </w:rPr>
        <w:t> </w:t>
      </w:r>
      <w:r>
        <w:rPr>
          <w:i/>
          <w:spacing w:val="-2"/>
          <w:sz w:val="18"/>
        </w:rPr>
        <w:t>literami)</w:t>
      </w:r>
      <w:r>
        <w:rPr>
          <w:spacing w:val="-2"/>
          <w:sz w:val="18"/>
        </w:rPr>
        <w:t>:</w:t>
      </w:r>
    </w:p>
    <w:p>
      <w:pPr>
        <w:spacing w:before="48"/>
        <w:ind w:left="367" w:right="0" w:firstLine="0"/>
        <w:jc w:val="left"/>
        <w:rPr>
          <w:sz w:val="20"/>
        </w:rPr>
      </w:pPr>
      <w:r>
        <w:rPr/>
        <w:pict>
          <v:shape style="position:absolute;margin-left:182.059998pt;margin-top:1.89593pt;width:362.6pt;height:12.5pt;mso-position-horizontal-relative:page;mso-position-vertical-relative:paragraph;z-index:15945728" type="#_x0000_t202" id="docshape835"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3"/>
                    <w:gridCol w:w="315"/>
                    <w:gridCol w:w="315"/>
                    <w:gridCol w:w="315"/>
                    <w:gridCol w:w="315"/>
                    <w:gridCol w:w="313"/>
                    <w:gridCol w:w="315"/>
                    <w:gridCol w:w="315"/>
                    <w:gridCol w:w="315"/>
                    <w:gridCol w:w="315"/>
                    <w:gridCol w:w="315"/>
                    <w:gridCol w:w="315"/>
                    <w:gridCol w:w="315"/>
                    <w:gridCol w:w="317"/>
                    <w:gridCol w:w="315"/>
                    <w:gridCol w:w="315"/>
                    <w:gridCol w:w="315"/>
                    <w:gridCol w:w="318"/>
                    <w:gridCol w:w="315"/>
                    <w:gridCol w:w="317"/>
                    <w:gridCol w:w="317"/>
                    <w:gridCol w:w="317"/>
                    <w:gridCol w:w="317"/>
                  </w:tblGrid>
                  <w:tr>
                    <w:trPr>
                      <w:trHeight w:val="230" w:hRule="atLeast"/>
                    </w:trPr>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8"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spacing w:val="-2"/>
          <w:sz w:val="20"/>
        </w:rPr>
        <w:t>miejscowość:</w:t>
      </w:r>
    </w:p>
    <w:p>
      <w:pPr>
        <w:spacing w:before="89"/>
        <w:ind w:left="367" w:right="0" w:firstLine="0"/>
        <w:jc w:val="left"/>
        <w:rPr>
          <w:sz w:val="20"/>
        </w:rPr>
      </w:pPr>
      <w:r>
        <w:rPr/>
        <w:pict>
          <v:shape style="position:absolute;margin-left:182.059998pt;margin-top:3.945908pt;width:362.6pt;height:12.5pt;mso-position-horizontal-relative:page;mso-position-vertical-relative:paragraph;z-index:15946240" type="#_x0000_t202" id="docshape836"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3"/>
                    <w:gridCol w:w="315"/>
                    <w:gridCol w:w="315"/>
                    <w:gridCol w:w="315"/>
                    <w:gridCol w:w="315"/>
                    <w:gridCol w:w="313"/>
                    <w:gridCol w:w="315"/>
                    <w:gridCol w:w="315"/>
                    <w:gridCol w:w="315"/>
                    <w:gridCol w:w="315"/>
                    <w:gridCol w:w="315"/>
                    <w:gridCol w:w="315"/>
                    <w:gridCol w:w="315"/>
                    <w:gridCol w:w="317"/>
                    <w:gridCol w:w="315"/>
                    <w:gridCol w:w="315"/>
                    <w:gridCol w:w="315"/>
                    <w:gridCol w:w="318"/>
                    <w:gridCol w:w="315"/>
                    <w:gridCol w:w="317"/>
                    <w:gridCol w:w="317"/>
                    <w:gridCol w:w="317"/>
                    <w:gridCol w:w="317"/>
                  </w:tblGrid>
                  <w:tr>
                    <w:trPr>
                      <w:trHeight w:val="230" w:hRule="atLeast"/>
                    </w:trPr>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8" w:type="dxa"/>
                      </w:tcPr>
                      <w:p>
                        <w:pPr>
                          <w:pStyle w:val="TableParagraph"/>
                          <w:rPr>
                            <w:sz w:val="16"/>
                          </w:rPr>
                        </w:pPr>
                      </w:p>
                    </w:tc>
                    <w:tc>
                      <w:tcPr>
                        <w:tcW w:w="315"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c>
                      <w:tcPr>
                        <w:tcW w:w="317" w:type="dxa"/>
                      </w:tcPr>
                      <w:p>
                        <w:pPr>
                          <w:pStyle w:val="TableParagraph"/>
                          <w:rPr>
                            <w:sz w:val="16"/>
                          </w:rPr>
                        </w:pPr>
                      </w:p>
                    </w:tc>
                  </w:tr>
                </w:tbl>
                <w:p>
                  <w:pPr>
                    <w:pStyle w:val="BodyText"/>
                  </w:pPr>
                </w:p>
              </w:txbxContent>
            </v:textbox>
            <w10:wrap type="none"/>
          </v:shape>
        </w:pict>
      </w:r>
      <w:r>
        <w:rPr>
          <w:sz w:val="20"/>
        </w:rPr>
        <w:t>ulica</w:t>
      </w:r>
      <w:r>
        <w:rPr>
          <w:spacing w:val="-3"/>
          <w:sz w:val="20"/>
        </w:rPr>
        <w:t> </w:t>
      </w:r>
      <w:r>
        <w:rPr>
          <w:sz w:val="20"/>
        </w:rPr>
        <w:t>i</w:t>
      </w:r>
      <w:r>
        <w:rPr>
          <w:spacing w:val="-3"/>
          <w:sz w:val="20"/>
        </w:rPr>
        <w:t> </w:t>
      </w:r>
      <w:r>
        <w:rPr>
          <w:sz w:val="20"/>
        </w:rPr>
        <w:t>numer</w:t>
      </w:r>
      <w:r>
        <w:rPr>
          <w:spacing w:val="-3"/>
          <w:sz w:val="20"/>
        </w:rPr>
        <w:t> </w:t>
      </w:r>
      <w:r>
        <w:rPr>
          <w:spacing w:val="-4"/>
          <w:sz w:val="20"/>
        </w:rPr>
        <w:t>domu:</w:t>
      </w:r>
    </w:p>
    <w:p>
      <w:pPr>
        <w:tabs>
          <w:tab w:pos="3742" w:val="left" w:leader="none"/>
        </w:tabs>
        <w:spacing w:before="90"/>
        <w:ind w:left="367" w:right="0" w:firstLine="0"/>
        <w:jc w:val="left"/>
        <w:rPr>
          <w:b/>
          <w:i/>
          <w:sz w:val="20"/>
        </w:rPr>
      </w:pPr>
      <w:r>
        <w:rPr/>
        <w:pict>
          <v:group style="position:absolute;margin-left:182.059998pt;margin-top:3.995918pt;width:31.85pt;height:12.5pt;mso-position-horizontal-relative:page;mso-position-vertical-relative:paragraph;z-index:-35392512" id="docshapegroup837" coordorigin="3641,80" coordsize="637,250">
            <v:shape style="position:absolute;left:3646;top:79;width:2;height:10" id="docshape838" coordorigin="3646,80" coordsize="0,10" path="m3646,80l3646,90m3646,80l3646,90e" filled="false" stroked="true" strokeweight=".48pt" strokecolor="#000000">
              <v:path arrowok="t"/>
              <v:stroke dashstyle="shortdot"/>
            </v:shape>
            <v:line style="position:absolute" from="3651,85" to="3660,85" stroked="true" strokeweight=".48pt" strokecolor="#000000">
              <v:stroke dashstyle="shortdot"/>
            </v:line>
            <v:line style="position:absolute" from="3660,85" to="3954,85" stroked="true" strokeweight=".48pt" strokecolor="#000000">
              <v:stroke dashstyle="shortdot"/>
            </v:line>
            <v:line style="position:absolute" from="3954,85" to="3963,85" stroked="true" strokeweight=".48pt" strokecolor="#000000">
              <v:stroke dashstyle="shortdot"/>
            </v:line>
            <v:line style="position:absolute" from="3963,85" to="3973,85" stroked="true" strokeweight=".48pt" strokecolor="#000000">
              <v:stroke dashstyle="shortdot"/>
            </v:line>
            <v:line style="position:absolute" from="3973,85" to="4268,85" stroked="true" strokeweight=".48pt" strokecolor="#000000">
              <v:stroke dashstyle="shortdot"/>
            </v:line>
            <v:shape style="position:absolute;left:4273;top:79;width:2;height:10" id="docshape839" coordorigin="4273,80" coordsize="0,10" path="m4273,80l4273,90m4273,80l4273,90e" filled="false" stroked="true" strokeweight=".48pt" strokecolor="#000000">
              <v:path arrowok="t"/>
              <v:stroke dashstyle="shortdot"/>
            </v:shape>
            <v:line style="position:absolute" from="3646,90" to="3646,320" stroked="true" strokeweight=".48pt" strokecolor="#000000">
              <v:stroke dashstyle="shortdot"/>
            </v:line>
            <v:line style="position:absolute" from="3959,90" to="3959,320" stroked="true" strokeweight=".48pt" strokecolor="#000000">
              <v:stroke dashstyle="shortdot"/>
            </v:line>
            <v:line style="position:absolute" from="4273,90" to="4273,320" stroked="true" strokeweight=".48pt" strokecolor="#000000">
              <v:stroke dashstyle="shortdot"/>
            </v:line>
            <v:shape style="position:absolute;left:3641;top:324;width:10;height:2" id="docshape840" coordorigin="3641,325" coordsize="10,0" path="m3641,325l3651,325m3641,325l3651,325e" filled="false" stroked="true" strokeweight=".48pt" strokecolor="#000000">
              <v:path arrowok="t"/>
              <v:stroke dashstyle="shortdot"/>
            </v:shape>
            <v:line style="position:absolute" from="3651,325" to="3660,325" stroked="true" strokeweight=".48pt" strokecolor="#000000">
              <v:stroke dashstyle="shortdot"/>
            </v:line>
            <v:line style="position:absolute" from="3660,325" to="3954,325" stroked="true" strokeweight=".48pt" strokecolor="#000000">
              <v:stroke dashstyle="shortdot"/>
            </v:line>
            <v:line style="position:absolute" from="3954,325" to="3963,325" stroked="true" strokeweight=".48pt" strokecolor="#000000">
              <v:stroke dashstyle="shortdot"/>
            </v:line>
            <v:line style="position:absolute" from="3963,325" to="3973,325" stroked="true" strokeweight=".48pt" strokecolor="#000000">
              <v:stroke dashstyle="shortdot"/>
            </v:line>
            <v:line style="position:absolute" from="3973,325" to="4268,325" stroked="true" strokeweight=".48pt" strokecolor="#000000">
              <v:stroke dashstyle="shortdot"/>
            </v:line>
            <v:shape style="position:absolute;left:4268;top:324;width:10;height:2" id="docshape841" coordorigin="4268,325" coordsize="10,0" path="m4268,325l4278,325m4268,325l4278,325e" filled="false" stroked="true" strokeweight=".48pt" strokecolor="#000000">
              <v:path arrowok="t"/>
              <v:stroke dashstyle="shortdot"/>
            </v:shape>
            <w10:wrap type="none"/>
          </v:group>
        </w:pict>
      </w:r>
      <w:r>
        <w:rPr/>
        <w:pict>
          <v:shape style="position:absolute;margin-left:229.130005pt;margin-top:3.995918pt;width:47.55pt;height:12.5pt;mso-position-horizontal-relative:page;mso-position-vertical-relative:paragraph;z-index:15946752" type="#_x0000_t202" id="docshape84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2"/>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2" w:type="dxa"/>
                      </w:tcPr>
                      <w:p>
                        <w:pPr>
                          <w:pStyle w:val="TableParagraph"/>
                          <w:rPr>
                            <w:sz w:val="16"/>
                          </w:rPr>
                        </w:pPr>
                      </w:p>
                    </w:tc>
                  </w:tr>
                </w:tbl>
                <w:p>
                  <w:pPr>
                    <w:pStyle w:val="BodyText"/>
                  </w:pPr>
                </w:p>
              </w:txbxContent>
            </v:textbox>
            <w10:wrap type="none"/>
          </v:shape>
        </w:pict>
      </w:r>
      <w:r>
        <w:rPr/>
        <w:pict>
          <v:shape style="position:absolute;margin-left:291.890015pt;margin-top:3.995918pt;width:252.8pt;height:12.5pt;mso-position-horizontal-relative:page;mso-position-vertical-relative:paragraph;z-index:15947264" type="#_x0000_t202" id="docshape84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4"/>
                    <w:gridCol w:w="314"/>
                    <w:gridCol w:w="314"/>
                    <w:gridCol w:w="314"/>
                    <w:gridCol w:w="314"/>
                    <w:gridCol w:w="314"/>
                    <w:gridCol w:w="316"/>
                    <w:gridCol w:w="314"/>
                    <w:gridCol w:w="314"/>
                    <w:gridCol w:w="314"/>
                    <w:gridCol w:w="317"/>
                    <w:gridCol w:w="314"/>
                    <w:gridCol w:w="316"/>
                    <w:gridCol w:w="316"/>
                    <w:gridCol w:w="316"/>
                    <w:gridCol w:w="316"/>
                  </w:tblGrid>
                  <w:tr>
                    <w:trPr>
                      <w:trHeight w:val="230" w:hRule="atLeast"/>
                    </w:trPr>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4" w:type="dxa"/>
                      </w:tcPr>
                      <w:p>
                        <w:pPr>
                          <w:pStyle w:val="TableParagraph"/>
                          <w:rPr>
                            <w:sz w:val="16"/>
                          </w:rPr>
                        </w:pPr>
                      </w:p>
                    </w:tc>
                    <w:tc>
                      <w:tcPr>
                        <w:tcW w:w="317" w:type="dxa"/>
                      </w:tcPr>
                      <w:p>
                        <w:pPr>
                          <w:pStyle w:val="TableParagraph"/>
                          <w:rPr>
                            <w:sz w:val="16"/>
                          </w:rPr>
                        </w:pPr>
                      </w:p>
                    </w:tc>
                    <w:tc>
                      <w:tcPr>
                        <w:tcW w:w="314"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c>
                      <w:tcPr>
                        <w:tcW w:w="316" w:type="dxa"/>
                      </w:tcPr>
                      <w:p>
                        <w:pPr>
                          <w:pStyle w:val="TableParagraph"/>
                          <w:rPr>
                            <w:sz w:val="16"/>
                          </w:rPr>
                        </w:pPr>
                      </w:p>
                    </w:tc>
                  </w:tr>
                </w:tbl>
                <w:p>
                  <w:pPr>
                    <w:pStyle w:val="BodyText"/>
                  </w:pPr>
                </w:p>
              </w:txbxContent>
            </v:textbox>
            <w10:wrap type="none"/>
          </v:shape>
        </w:pict>
      </w:r>
      <w:r>
        <w:rPr>
          <w:sz w:val="20"/>
        </w:rPr>
        <w:t>kod</w:t>
      </w:r>
      <w:r>
        <w:rPr>
          <w:spacing w:val="-3"/>
          <w:sz w:val="20"/>
        </w:rPr>
        <w:t> </w:t>
      </w:r>
      <w:r>
        <w:rPr>
          <w:sz w:val="20"/>
        </w:rPr>
        <w:t>pocztowy</w:t>
      </w:r>
      <w:r>
        <w:rPr>
          <w:spacing w:val="-3"/>
          <w:sz w:val="20"/>
        </w:rPr>
        <w:t> </w:t>
      </w:r>
      <w:r>
        <w:rPr>
          <w:sz w:val="20"/>
        </w:rPr>
        <w:t>i</w:t>
      </w:r>
      <w:r>
        <w:rPr>
          <w:spacing w:val="-6"/>
          <w:sz w:val="20"/>
        </w:rPr>
        <w:t> </w:t>
      </w:r>
      <w:r>
        <w:rPr>
          <w:spacing w:val="-2"/>
          <w:sz w:val="20"/>
        </w:rPr>
        <w:t>poczta:</w:t>
      </w:r>
      <w:r>
        <w:rPr>
          <w:sz w:val="20"/>
        </w:rPr>
        <w:tab/>
      </w:r>
      <w:r>
        <w:rPr>
          <w:b/>
          <w:i/>
          <w:spacing w:val="-10"/>
          <w:sz w:val="20"/>
        </w:rPr>
        <w:t>-</w:t>
      </w:r>
    </w:p>
    <w:p>
      <w:pPr>
        <w:spacing w:before="89"/>
        <w:ind w:left="367" w:right="0" w:firstLine="0"/>
        <w:jc w:val="left"/>
        <w:rPr>
          <w:sz w:val="20"/>
        </w:rPr>
      </w:pPr>
      <w:r>
        <w:rPr/>
        <w:pict>
          <v:shape style="position:absolute;margin-left:182.059998pt;margin-top:3.945957pt;width:362.6pt;height:24.5pt;mso-position-horizontal-relative:page;mso-position-vertical-relative:paragraph;z-index:15947776" type="#_x0000_t202" id="docshape844"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13"/>
                    <w:gridCol w:w="315"/>
                    <w:gridCol w:w="315"/>
                    <w:gridCol w:w="315"/>
                    <w:gridCol w:w="315"/>
                    <w:gridCol w:w="313"/>
                    <w:gridCol w:w="315"/>
                    <w:gridCol w:w="315"/>
                    <w:gridCol w:w="315"/>
                    <w:gridCol w:w="315"/>
                    <w:gridCol w:w="315"/>
                    <w:gridCol w:w="315"/>
                    <w:gridCol w:w="315"/>
                    <w:gridCol w:w="317"/>
                    <w:gridCol w:w="315"/>
                    <w:gridCol w:w="315"/>
                    <w:gridCol w:w="315"/>
                    <w:gridCol w:w="318"/>
                    <w:gridCol w:w="315"/>
                    <w:gridCol w:w="317"/>
                    <w:gridCol w:w="317"/>
                    <w:gridCol w:w="317"/>
                    <w:gridCol w:w="317"/>
                  </w:tblGrid>
                  <w:tr>
                    <w:trPr>
                      <w:trHeight w:val="230" w:hRule="atLeast"/>
                    </w:trPr>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3"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Pr>
                      <w:p>
                        <w:pPr>
                          <w:pStyle w:val="TableParagraph"/>
                          <w:rPr>
                            <w:sz w:val="16"/>
                          </w:rPr>
                        </w:pPr>
                      </w:p>
                    </w:tc>
                    <w:tc>
                      <w:tcPr>
                        <w:tcW w:w="315" w:type="dxa"/>
                        <w:tcBorders>
                          <w:top w:val="nil"/>
                        </w:tcBorders>
                      </w:tcPr>
                      <w:p>
                        <w:pPr>
                          <w:pStyle w:val="TableParagraph"/>
                          <w:spacing w:line="210" w:lineRule="exact"/>
                          <w:ind w:left="63"/>
                          <w:rPr>
                            <w:sz w:val="20"/>
                          </w:rPr>
                        </w:pPr>
                        <w:r>
                          <w:rPr>
                            <w:w w:val="99"/>
                            <w:sz w:val="20"/>
                          </w:rPr>
                          <w:t>:</w:t>
                        </w:r>
                      </w:p>
                    </w:tc>
                    <w:tc>
                      <w:tcPr>
                        <w:tcW w:w="315" w:type="dxa"/>
                        <w:tcBorders>
                          <w:top w:val="nil"/>
                        </w:tcBorders>
                      </w:tcPr>
                      <w:p>
                        <w:pPr>
                          <w:pStyle w:val="TableParagraph"/>
                          <w:rPr>
                            <w:sz w:val="16"/>
                          </w:rPr>
                        </w:pPr>
                      </w:p>
                    </w:tc>
                    <w:tc>
                      <w:tcPr>
                        <w:tcW w:w="315" w:type="dxa"/>
                        <w:tcBorders>
                          <w:top w:val="nil"/>
                        </w:tcBorders>
                      </w:tcPr>
                      <w:p>
                        <w:pPr>
                          <w:pStyle w:val="TableParagraph"/>
                          <w:rPr>
                            <w:sz w:val="16"/>
                          </w:rPr>
                        </w:pPr>
                      </w:p>
                    </w:tc>
                    <w:tc>
                      <w:tcPr>
                        <w:tcW w:w="315" w:type="dxa"/>
                        <w:tcBorders>
                          <w:top w:val="nil"/>
                        </w:tcBorders>
                      </w:tcPr>
                      <w:p>
                        <w:pPr>
                          <w:pStyle w:val="TableParagraph"/>
                          <w:rPr>
                            <w:sz w:val="16"/>
                          </w:rPr>
                        </w:pPr>
                      </w:p>
                    </w:tc>
                    <w:tc>
                      <w:tcPr>
                        <w:tcW w:w="317" w:type="dxa"/>
                        <w:tcBorders>
                          <w:top w:val="nil"/>
                        </w:tcBorders>
                      </w:tcPr>
                      <w:p>
                        <w:pPr>
                          <w:pStyle w:val="TableParagraph"/>
                          <w:rPr>
                            <w:sz w:val="16"/>
                          </w:rPr>
                        </w:pPr>
                      </w:p>
                    </w:tc>
                    <w:tc>
                      <w:tcPr>
                        <w:tcW w:w="315" w:type="dxa"/>
                        <w:tcBorders>
                          <w:top w:val="nil"/>
                        </w:tcBorders>
                      </w:tcPr>
                      <w:p>
                        <w:pPr>
                          <w:pStyle w:val="TableParagraph"/>
                          <w:rPr>
                            <w:sz w:val="16"/>
                          </w:rPr>
                        </w:pPr>
                      </w:p>
                    </w:tc>
                    <w:tc>
                      <w:tcPr>
                        <w:tcW w:w="315" w:type="dxa"/>
                        <w:tcBorders>
                          <w:top w:val="nil"/>
                        </w:tcBorders>
                      </w:tcPr>
                      <w:p>
                        <w:pPr>
                          <w:pStyle w:val="TableParagraph"/>
                          <w:rPr>
                            <w:sz w:val="16"/>
                          </w:rPr>
                        </w:pPr>
                      </w:p>
                    </w:tc>
                    <w:tc>
                      <w:tcPr>
                        <w:tcW w:w="315" w:type="dxa"/>
                        <w:tcBorders>
                          <w:top w:val="nil"/>
                        </w:tcBorders>
                      </w:tcPr>
                      <w:p>
                        <w:pPr>
                          <w:pStyle w:val="TableParagraph"/>
                          <w:rPr>
                            <w:sz w:val="16"/>
                          </w:rPr>
                        </w:pPr>
                      </w:p>
                    </w:tc>
                    <w:tc>
                      <w:tcPr>
                        <w:tcW w:w="318" w:type="dxa"/>
                        <w:tcBorders>
                          <w:top w:val="nil"/>
                        </w:tcBorders>
                      </w:tcPr>
                      <w:p>
                        <w:pPr>
                          <w:pStyle w:val="TableParagraph"/>
                          <w:rPr>
                            <w:sz w:val="16"/>
                          </w:rPr>
                        </w:pPr>
                      </w:p>
                    </w:tc>
                    <w:tc>
                      <w:tcPr>
                        <w:tcW w:w="315" w:type="dxa"/>
                        <w:tcBorders>
                          <w:top w:val="nil"/>
                        </w:tcBorders>
                      </w:tcPr>
                      <w:p>
                        <w:pPr>
                          <w:pStyle w:val="TableParagraph"/>
                          <w:rPr>
                            <w:sz w:val="16"/>
                          </w:rPr>
                        </w:pPr>
                      </w:p>
                    </w:tc>
                    <w:tc>
                      <w:tcPr>
                        <w:tcW w:w="317" w:type="dxa"/>
                        <w:tcBorders>
                          <w:top w:val="nil"/>
                        </w:tcBorders>
                      </w:tcPr>
                      <w:p>
                        <w:pPr>
                          <w:pStyle w:val="TableParagraph"/>
                          <w:rPr>
                            <w:sz w:val="16"/>
                          </w:rPr>
                        </w:pPr>
                      </w:p>
                    </w:tc>
                    <w:tc>
                      <w:tcPr>
                        <w:tcW w:w="317" w:type="dxa"/>
                        <w:tcBorders>
                          <w:top w:val="nil"/>
                        </w:tcBorders>
                      </w:tcPr>
                      <w:p>
                        <w:pPr>
                          <w:pStyle w:val="TableParagraph"/>
                          <w:rPr>
                            <w:sz w:val="16"/>
                          </w:rPr>
                        </w:pPr>
                      </w:p>
                    </w:tc>
                    <w:tc>
                      <w:tcPr>
                        <w:tcW w:w="317" w:type="dxa"/>
                        <w:tcBorders>
                          <w:top w:val="nil"/>
                        </w:tcBorders>
                      </w:tcPr>
                      <w:p>
                        <w:pPr>
                          <w:pStyle w:val="TableParagraph"/>
                          <w:rPr>
                            <w:sz w:val="16"/>
                          </w:rPr>
                        </w:pPr>
                      </w:p>
                    </w:tc>
                    <w:tc>
                      <w:tcPr>
                        <w:tcW w:w="317" w:type="dxa"/>
                        <w:tcBorders>
                          <w:top w:val="nil"/>
                          <w:right w:val="nil"/>
                        </w:tcBorders>
                      </w:tcPr>
                      <w:p>
                        <w:pPr>
                          <w:pStyle w:val="TableParagraph"/>
                          <w:rPr>
                            <w:sz w:val="16"/>
                          </w:rPr>
                        </w:pPr>
                      </w:p>
                    </w:tc>
                  </w:tr>
                  <w:tr>
                    <w:trPr>
                      <w:trHeight w:val="230" w:hRule="atLeast"/>
                    </w:trPr>
                    <w:tc>
                      <w:tcPr>
                        <w:tcW w:w="7254" w:type="dxa"/>
                        <w:gridSpan w:val="23"/>
                      </w:tcPr>
                      <w:p>
                        <w:pPr>
                          <w:pStyle w:val="TableParagraph"/>
                          <w:rPr>
                            <w:sz w:val="16"/>
                          </w:rPr>
                        </w:pPr>
                      </w:p>
                    </w:tc>
                  </w:tr>
                </w:tbl>
                <w:p>
                  <w:pPr>
                    <w:pStyle w:val="BodyText"/>
                  </w:pPr>
                </w:p>
              </w:txbxContent>
            </v:textbox>
            <w10:wrap type="none"/>
          </v:shape>
        </w:pict>
      </w:r>
      <w:r>
        <w:rPr>
          <w:sz w:val="20"/>
        </w:rPr>
        <w:t>nr</w:t>
      </w:r>
      <w:r>
        <w:rPr>
          <w:spacing w:val="-1"/>
          <w:sz w:val="20"/>
        </w:rPr>
        <w:t> </w:t>
      </w:r>
      <w:r>
        <w:rPr>
          <w:spacing w:val="-2"/>
          <w:sz w:val="20"/>
        </w:rPr>
        <w:t>telefonu</w:t>
      </w:r>
    </w:p>
    <w:p>
      <w:pPr>
        <w:spacing w:before="10"/>
        <w:ind w:left="367" w:right="0" w:firstLine="0"/>
        <w:jc w:val="left"/>
        <w:rPr>
          <w:sz w:val="20"/>
        </w:rPr>
      </w:pPr>
      <w:r>
        <w:rPr>
          <w:sz w:val="20"/>
        </w:rPr>
        <w:t>Adres</w:t>
      </w:r>
      <w:r>
        <w:rPr>
          <w:spacing w:val="-3"/>
          <w:sz w:val="20"/>
        </w:rPr>
        <w:t> </w:t>
      </w:r>
      <w:r>
        <w:rPr>
          <w:sz w:val="20"/>
        </w:rPr>
        <w:t>poczty</w:t>
      </w:r>
      <w:r>
        <w:rPr>
          <w:spacing w:val="-3"/>
          <w:sz w:val="20"/>
        </w:rPr>
        <w:t> </w:t>
      </w:r>
      <w:r>
        <w:rPr>
          <w:spacing w:val="-2"/>
          <w:sz w:val="20"/>
        </w:rPr>
        <w:t>elektronicznej</w:t>
      </w:r>
    </w:p>
    <w:p>
      <w:pPr>
        <w:pStyle w:val="Heading5"/>
        <w:spacing w:before="8"/>
        <w:ind w:left="0" w:right="318"/>
        <w:jc w:val="center"/>
      </w:pPr>
      <w:r>
        <w:rPr/>
        <w:t>Wnioskuję</w:t>
      </w:r>
      <w:r>
        <w:rPr>
          <w:spacing w:val="-4"/>
        </w:rPr>
        <w:t> </w:t>
      </w:r>
      <w:r>
        <w:rPr/>
        <w:t>o</w:t>
      </w:r>
      <w:r>
        <w:rPr>
          <w:spacing w:val="-5"/>
        </w:rPr>
        <w:t> </w:t>
      </w:r>
      <w:r>
        <w:rPr/>
        <w:t>wydanie</w:t>
      </w:r>
      <w:r>
        <w:rPr>
          <w:spacing w:val="-5"/>
        </w:rPr>
        <w:t> </w:t>
      </w:r>
      <w:r>
        <w:rPr/>
        <w:t>dyplomu</w:t>
      </w:r>
      <w:r>
        <w:rPr>
          <w:spacing w:val="-5"/>
        </w:rPr>
        <w:t> </w:t>
      </w:r>
      <w:r>
        <w:rPr>
          <w:spacing w:val="-2"/>
        </w:rPr>
        <w:t>zawodowego</w:t>
      </w:r>
    </w:p>
    <w:p>
      <w:pPr>
        <w:tabs>
          <w:tab w:pos="2431" w:val="left" w:leader="none"/>
        </w:tabs>
        <w:spacing w:line="240" w:lineRule="auto"/>
        <w:ind w:left="297" w:right="0" w:firstLine="0"/>
        <w:rPr>
          <w:sz w:val="20"/>
        </w:rPr>
      </w:pPr>
      <w:r>
        <w:rPr>
          <w:sz w:val="20"/>
        </w:rPr>
        <w:pict>
          <v:shape style="width:84.65pt;height:15.5pt;mso-position-horizontal-relative:char;mso-position-vertical-relative:line" type="#_x0000_t202" id="docshape845" filled="false" stroked="false">
            <w10:anchorlock/>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83"/>
                    <w:gridCol w:w="286"/>
                    <w:gridCol w:w="281"/>
                    <w:gridCol w:w="286"/>
                    <w:gridCol w:w="284"/>
                    <w:gridCol w:w="265"/>
                  </w:tblGrid>
                  <w:tr>
                    <w:trPr>
                      <w:trHeight w:val="290" w:hRule="atLeast"/>
                    </w:trPr>
                    <w:tc>
                      <w:tcPr>
                        <w:tcW w:w="283" w:type="dxa"/>
                      </w:tcPr>
                      <w:p>
                        <w:pPr>
                          <w:pStyle w:val="TableParagraph"/>
                          <w:rPr>
                            <w:sz w:val="16"/>
                          </w:rPr>
                        </w:pPr>
                      </w:p>
                    </w:tc>
                    <w:tc>
                      <w:tcPr>
                        <w:tcW w:w="286" w:type="dxa"/>
                      </w:tcPr>
                      <w:p>
                        <w:pPr>
                          <w:pStyle w:val="TableParagraph"/>
                          <w:rPr>
                            <w:sz w:val="16"/>
                          </w:rPr>
                        </w:pPr>
                      </w:p>
                    </w:tc>
                    <w:tc>
                      <w:tcPr>
                        <w:tcW w:w="281" w:type="dxa"/>
                      </w:tcPr>
                      <w:p>
                        <w:pPr>
                          <w:pStyle w:val="TableParagraph"/>
                          <w:rPr>
                            <w:sz w:val="16"/>
                          </w:rPr>
                        </w:pPr>
                      </w:p>
                    </w:tc>
                    <w:tc>
                      <w:tcPr>
                        <w:tcW w:w="286" w:type="dxa"/>
                      </w:tcPr>
                      <w:p>
                        <w:pPr>
                          <w:pStyle w:val="TableParagraph"/>
                          <w:rPr>
                            <w:sz w:val="16"/>
                          </w:rPr>
                        </w:pPr>
                      </w:p>
                    </w:tc>
                    <w:tc>
                      <w:tcPr>
                        <w:tcW w:w="284" w:type="dxa"/>
                      </w:tcPr>
                      <w:p>
                        <w:pPr>
                          <w:pStyle w:val="TableParagraph"/>
                          <w:rPr>
                            <w:sz w:val="16"/>
                          </w:rPr>
                        </w:pPr>
                      </w:p>
                    </w:tc>
                    <w:tc>
                      <w:tcPr>
                        <w:tcW w:w="265" w:type="dxa"/>
                      </w:tcPr>
                      <w:p>
                        <w:pPr>
                          <w:pStyle w:val="TableParagraph"/>
                          <w:rPr>
                            <w:sz w:val="16"/>
                          </w:rPr>
                        </w:pPr>
                      </w:p>
                    </w:tc>
                  </w:tr>
                </w:tbl>
                <w:p>
                  <w:pPr>
                    <w:pStyle w:val="BodyText"/>
                  </w:pPr>
                </w:p>
              </w:txbxContent>
            </v:textbox>
          </v:shape>
        </w:pict>
      </w:r>
      <w:r>
        <w:rPr>
          <w:sz w:val="20"/>
        </w:rPr>
      </w:r>
      <w:r>
        <w:rPr>
          <w:sz w:val="20"/>
        </w:rPr>
        <w:tab/>
      </w:r>
      <w:r>
        <w:rPr>
          <w:sz w:val="20"/>
        </w:rPr>
        <w:pict>
          <v:group style="width:375.7pt;height:.5pt;mso-position-horizontal-relative:char;mso-position-vertical-relative:line" id="docshapegroup846" coordorigin="0,0" coordsize="7514,10">
            <v:line style="position:absolute" from="0,5" to="7514,5" stroked="true" strokeweight=".48pt" strokecolor="#000000">
              <v:stroke dashstyle="shortdot"/>
            </v:line>
          </v:group>
        </w:pict>
      </w:r>
      <w:r>
        <w:rPr>
          <w:sz w:val="20"/>
        </w:rPr>
      </w:r>
    </w:p>
    <w:p>
      <w:pPr>
        <w:tabs>
          <w:tab w:pos="5717" w:val="left" w:leader="none"/>
        </w:tabs>
        <w:spacing w:line="154" w:lineRule="exact" w:before="0"/>
        <w:ind w:left="722" w:right="0" w:firstLine="0"/>
        <w:jc w:val="left"/>
        <w:rPr>
          <w:i/>
          <w:sz w:val="16"/>
        </w:rPr>
      </w:pPr>
      <w:r>
        <w:rPr>
          <w:i/>
          <w:sz w:val="16"/>
        </w:rPr>
        <w:t>symbol</w:t>
      </w:r>
      <w:r>
        <w:rPr>
          <w:i/>
          <w:spacing w:val="-5"/>
          <w:sz w:val="16"/>
        </w:rPr>
        <w:t> </w:t>
      </w:r>
      <w:r>
        <w:rPr>
          <w:i/>
          <w:spacing w:val="-2"/>
          <w:sz w:val="16"/>
        </w:rPr>
        <w:t>cyfrowy</w:t>
      </w:r>
      <w:r>
        <w:rPr>
          <w:i/>
          <w:sz w:val="16"/>
        </w:rPr>
        <w:tab/>
        <w:t>nazwa</w:t>
      </w:r>
      <w:r>
        <w:rPr>
          <w:i/>
          <w:spacing w:val="-6"/>
          <w:sz w:val="16"/>
        </w:rPr>
        <w:t> </w:t>
      </w:r>
      <w:r>
        <w:rPr>
          <w:i/>
          <w:spacing w:val="-2"/>
          <w:sz w:val="16"/>
        </w:rPr>
        <w:t>zawodu</w:t>
      </w:r>
    </w:p>
    <w:p>
      <w:pPr>
        <w:pStyle w:val="Heading5"/>
        <w:spacing w:line="252" w:lineRule="exact"/>
        <w:ind w:left="227"/>
      </w:pPr>
      <w:r>
        <w:rPr/>
        <w:t>Do</w:t>
      </w:r>
      <w:r>
        <w:rPr>
          <w:spacing w:val="-2"/>
        </w:rPr>
        <w:t> </w:t>
      </w:r>
      <w:r>
        <w:rPr/>
        <w:t>wniosku</w:t>
      </w:r>
      <w:r>
        <w:rPr>
          <w:spacing w:val="-2"/>
        </w:rPr>
        <w:t> dołączam:</w:t>
      </w:r>
    </w:p>
    <w:p>
      <w:pPr>
        <w:spacing w:before="1"/>
        <w:ind w:left="227" w:right="0" w:firstLine="0"/>
        <w:jc w:val="left"/>
        <w:rPr>
          <w:i/>
          <w:sz w:val="20"/>
        </w:rPr>
      </w:pPr>
      <w:r>
        <w:rPr>
          <w:rFonts w:ascii="Symbol" w:hAnsi="Symbol"/>
          <w:sz w:val="24"/>
        </w:rPr>
        <w:t></w:t>
      </w:r>
      <w:r>
        <w:rPr>
          <w:spacing w:val="-15"/>
          <w:sz w:val="24"/>
        </w:rPr>
        <w:t> </w:t>
      </w:r>
      <w:r>
        <w:rPr>
          <w:sz w:val="20"/>
        </w:rPr>
        <w:t>Certyfikaty</w:t>
      </w:r>
      <w:r>
        <w:rPr>
          <w:spacing w:val="-10"/>
          <w:sz w:val="20"/>
        </w:rPr>
        <w:t> </w:t>
      </w:r>
      <w:r>
        <w:rPr>
          <w:sz w:val="20"/>
        </w:rPr>
        <w:t>kwalifikacji</w:t>
      </w:r>
      <w:r>
        <w:rPr>
          <w:spacing w:val="-8"/>
          <w:sz w:val="20"/>
        </w:rPr>
        <w:t> </w:t>
      </w:r>
      <w:r>
        <w:rPr>
          <w:sz w:val="20"/>
        </w:rPr>
        <w:t>zawodowej</w:t>
      </w:r>
      <w:r>
        <w:rPr>
          <w:spacing w:val="-8"/>
          <w:sz w:val="20"/>
        </w:rPr>
        <w:t> </w:t>
      </w:r>
      <w:r>
        <w:rPr>
          <w:sz w:val="20"/>
        </w:rPr>
        <w:t>z</w:t>
      </w:r>
      <w:r>
        <w:rPr>
          <w:spacing w:val="-8"/>
          <w:sz w:val="20"/>
        </w:rPr>
        <w:t> </w:t>
      </w:r>
      <w:r>
        <w:rPr>
          <w:sz w:val="20"/>
        </w:rPr>
        <w:t>zakresu</w:t>
      </w:r>
      <w:r>
        <w:rPr>
          <w:spacing w:val="-9"/>
          <w:sz w:val="20"/>
        </w:rPr>
        <w:t> </w:t>
      </w:r>
      <w:r>
        <w:rPr>
          <w:sz w:val="20"/>
        </w:rPr>
        <w:t>następujących</w:t>
      </w:r>
      <w:r>
        <w:rPr>
          <w:spacing w:val="-7"/>
          <w:sz w:val="20"/>
        </w:rPr>
        <w:t> </w:t>
      </w:r>
      <w:r>
        <w:rPr>
          <w:sz w:val="20"/>
        </w:rPr>
        <w:t>kwalifikacji**</w:t>
      </w:r>
      <w:r>
        <w:rPr>
          <w:spacing w:val="-8"/>
          <w:sz w:val="20"/>
        </w:rPr>
        <w:t> </w:t>
      </w:r>
      <w:r>
        <w:rPr>
          <w:i/>
          <w:sz w:val="16"/>
        </w:rPr>
        <w:t>(wyodrębnionych</w:t>
      </w:r>
      <w:r>
        <w:rPr>
          <w:i/>
          <w:spacing w:val="-6"/>
          <w:sz w:val="16"/>
        </w:rPr>
        <w:t> </w:t>
      </w:r>
      <w:r>
        <w:rPr>
          <w:i/>
          <w:sz w:val="16"/>
        </w:rPr>
        <w:t>w</w:t>
      </w:r>
      <w:r>
        <w:rPr>
          <w:i/>
          <w:spacing w:val="-7"/>
          <w:sz w:val="16"/>
        </w:rPr>
        <w:t> </w:t>
      </w:r>
      <w:r>
        <w:rPr>
          <w:i/>
          <w:sz w:val="16"/>
        </w:rPr>
        <w:t>wyżej</w:t>
      </w:r>
      <w:r>
        <w:rPr>
          <w:i/>
          <w:spacing w:val="-5"/>
          <w:sz w:val="16"/>
        </w:rPr>
        <w:t> </w:t>
      </w:r>
      <w:r>
        <w:rPr>
          <w:i/>
          <w:sz w:val="16"/>
        </w:rPr>
        <w:t>wymienionym</w:t>
      </w:r>
      <w:r>
        <w:rPr>
          <w:i/>
          <w:spacing w:val="-9"/>
          <w:sz w:val="16"/>
        </w:rPr>
        <w:t> </w:t>
      </w:r>
      <w:r>
        <w:rPr>
          <w:i/>
          <w:spacing w:val="-2"/>
          <w:sz w:val="16"/>
        </w:rPr>
        <w:t>zawodzie)</w:t>
      </w:r>
      <w:r>
        <w:rPr>
          <w:i/>
          <w:spacing w:val="-2"/>
          <w:sz w:val="20"/>
        </w:rPr>
        <w:t>:</w:t>
      </w:r>
    </w:p>
    <w:p>
      <w:pPr>
        <w:tabs>
          <w:tab w:pos="1500" w:val="left" w:leader="none"/>
          <w:tab w:pos="1920" w:val="left" w:leader="none"/>
          <w:tab w:pos="3057" w:val="left" w:leader="none"/>
        </w:tabs>
        <w:spacing w:line="240" w:lineRule="auto"/>
        <w:ind w:left="359" w:right="0" w:firstLine="0"/>
        <w:jc w:val="left"/>
        <w:rPr>
          <w:sz w:val="20"/>
        </w:rPr>
      </w:pPr>
      <w:r>
        <w:rPr>
          <w:sz w:val="20"/>
        </w:rPr>
        <w:pict>
          <v:group style="width:28.85pt;height:18pt;mso-position-horizontal-relative:char;mso-position-vertical-relative:line" id="docshapegroup847" coordorigin="0,0" coordsize="577,360">
            <v:shape style="position:absolute;left:4;top:0;width:2;height:10" id="docshape848" coordorigin="5,0" coordsize="0,10" path="m5,0l5,10m5,0l5,10e" filled="false" stroked="true" strokeweight=".48pt" strokecolor="#000000">
              <v:path arrowok="t"/>
              <v:stroke dashstyle="shortdot"/>
            </v:shape>
            <v:line style="position:absolute" from="10,5" to="567,5" stroked="true" strokeweight=".48pt" strokecolor="#000000">
              <v:stroke dashstyle="shortdot"/>
            </v:line>
            <v:shape style="position:absolute;left:571;top:0;width:2;height:10" id="docshape849" coordorigin="572,0" coordsize="0,10" path="m572,0l572,10m572,0l572,10e" filled="false" stroked="true" strokeweight=".48pt" strokecolor="#000000">
              <v:path arrowok="t"/>
              <v:stroke dashstyle="shortdot"/>
            </v:shape>
            <v:line style="position:absolute" from="5,10" to="5,350" stroked="true" strokeweight=".48pt" strokecolor="#000000">
              <v:stroke dashstyle="shortdot"/>
            </v:line>
            <v:line style="position:absolute" from="572,10" to="572,350" stroked="true" strokeweight=".48pt" strokecolor="#000000">
              <v:stroke dashstyle="shortdot"/>
            </v:line>
            <v:shape style="position:absolute;left:0;top:355;width:10;height:2" id="docshape850" coordorigin="0,355" coordsize="10,0" path="m0,355l10,355m0,355l10,355e" filled="false" stroked="true" strokeweight=".48pt" strokecolor="#000000">
              <v:path arrowok="t"/>
              <v:stroke dashstyle="shortdot"/>
            </v:shape>
            <v:line style="position:absolute" from="10,355" to="19,355" stroked="true" strokeweight=".48pt" strokecolor="#000000">
              <v:stroke dashstyle="shortdot"/>
            </v:line>
            <v:line style="position:absolute" from="19,355" to="567,355" stroked="true" strokeweight=".48pt" strokecolor="#000000">
              <v:stroke dashstyle="shortdot"/>
            </v:line>
            <v:shape style="position:absolute;left:566;top:355;width:10;height:2" id="docshape851" coordorigin="567,355" coordsize="10,0" path="m567,355l576,355m567,355l576,355e" filled="false" stroked="true" strokeweight=".48pt" strokecolor="#000000">
              <v:path arrowok="t"/>
              <v:stroke dashstyle="shortdot"/>
            </v:shape>
          </v:group>
        </w:pict>
      </w:r>
      <w:r>
        <w:rPr>
          <w:sz w:val="20"/>
        </w:rPr>
      </w:r>
      <w:r>
        <w:rPr>
          <w:sz w:val="20"/>
        </w:rPr>
        <w:tab/>
      </w:r>
      <w:r>
        <w:rPr>
          <w:sz w:val="20"/>
        </w:rPr>
        <w:pict>
          <v:group style="width:.5pt;height:17.55pt;mso-position-horizontal-relative:char;mso-position-vertical-relative:line" id="docshapegroup852" coordorigin="0,0" coordsize="10,351">
            <v:line style="position:absolute" from="5,0" to="5,10" stroked="true" strokeweight=".48pt" strokecolor="#000000">
              <v:stroke dashstyle="shortdot"/>
            </v:line>
            <v:line style="position:absolute" from="5,10" to="5,350" stroked="true" strokeweight=".48pt" strokecolor="#000000">
              <v:stroke dashstyle="shortdot"/>
            </v:line>
          </v:group>
        </w:pict>
      </w:r>
      <w:r>
        <w:rPr>
          <w:sz w:val="20"/>
        </w:rPr>
      </w:r>
      <w:r>
        <w:rPr>
          <w:sz w:val="20"/>
        </w:rPr>
        <w:tab/>
      </w:r>
      <w:r>
        <w:rPr>
          <w:sz w:val="20"/>
        </w:rPr>
        <w:pict>
          <v:group style="width:35.9pt;height:18pt;mso-position-horizontal-relative:char;mso-position-vertical-relative:line" id="docshapegroup853" coordorigin="0,0" coordsize="718,360">
            <v:shape style="position:absolute;left:4;top:0;width:2;height:10" id="docshape854" coordorigin="5,0" coordsize="0,10" path="m5,0l5,10m5,0l5,10e" filled="false" stroked="true" strokeweight=".48pt" strokecolor="#000000">
              <v:path arrowok="t"/>
              <v:stroke dashstyle="shortdot"/>
            </v:shape>
            <v:line style="position:absolute" from="10,5" to="708,5" stroked="true" strokeweight=".48pt" strokecolor="#000000">
              <v:stroke dashstyle="shortdot"/>
            </v:line>
            <v:shape style="position:absolute;left:712;top:0;width:2;height:10" id="docshape855" coordorigin="713,0" coordsize="0,10" path="m713,0l713,10m713,0l713,10e" filled="false" stroked="true" strokeweight=".48pt" strokecolor="#000000">
              <v:path arrowok="t"/>
              <v:stroke dashstyle="shortdot"/>
            </v:shape>
            <v:line style="position:absolute" from="5,10" to="5,350" stroked="true" strokeweight=".48pt" strokecolor="#000000">
              <v:stroke dashstyle="shortdot"/>
            </v:line>
            <v:line style="position:absolute" from="713,10" to="713,350" stroked="true" strokeweight=".48pt" strokecolor="#000000">
              <v:stroke dashstyle="shortdot"/>
            </v:line>
            <v:shape style="position:absolute;left:0;top:355;width:10;height:2" id="docshape856" coordorigin="0,355" coordsize="10,0" path="m0,355l10,355m0,355l10,355e" filled="false" stroked="true" strokeweight=".48pt" strokecolor="#000000">
              <v:path arrowok="t"/>
              <v:stroke dashstyle="shortdot"/>
            </v:shape>
            <v:line style="position:absolute" from="10,355" to="708,355" stroked="true" strokeweight=".48pt" strokecolor="#000000">
              <v:stroke dashstyle="shortdot"/>
            </v:line>
            <v:shape style="position:absolute;left:708;top:355;width:10;height:2" id="docshape857" coordorigin="708,355" coordsize="10,0" path="m708,355l718,355m708,355l718,355e" filled="false" stroked="true" strokeweight=".48pt" strokecolor="#000000">
              <v:path arrowok="t"/>
              <v:stroke dashstyle="shortdot"/>
            </v:shape>
          </v:group>
        </w:pict>
      </w:r>
      <w:r>
        <w:rPr>
          <w:sz w:val="20"/>
        </w:rPr>
      </w:r>
      <w:r>
        <w:rPr>
          <w:sz w:val="20"/>
        </w:rPr>
        <w:tab/>
      </w:r>
      <w:r>
        <w:rPr>
          <w:sz w:val="20"/>
        </w:rPr>
        <w:pict>
          <v:group style="width:390.6pt;height:.5pt;mso-position-horizontal-relative:char;mso-position-vertical-relative:line" id="docshapegroup858" coordorigin="0,0" coordsize="7812,10">
            <v:line style="position:absolute" from="0,5" to="14,5" stroked="true" strokeweight=".48pt" strokecolor="#000000">
              <v:stroke dashstyle="shortdot"/>
            </v:line>
            <v:line style="position:absolute" from="14,5" to="24,5" stroked="true" strokeweight=".48pt" strokecolor="#000000">
              <v:stroke dashstyle="shortdot"/>
            </v:line>
            <v:line style="position:absolute" from="24,5" to="7799,5" stroked="true" strokeweight=".48pt" strokecolor="#000000">
              <v:stroke dashstyle="shortdot"/>
            </v:line>
            <v:line style="position:absolute" from="7799,5" to="7809,5" stroked="true" strokeweight=".48pt" strokecolor="#000000">
              <v:stroke dashstyle="shortdot"/>
            </v:line>
            <v:line style="position:absolute" from="7809,5" to="7811,5" stroked="true" strokeweight=".48pt" strokecolor="#000000">
              <v:stroke dashstyle="shortdot"/>
            </v:line>
          </v:group>
        </w:pict>
      </w:r>
      <w:r>
        <w:rPr>
          <w:sz w:val="20"/>
        </w:rPr>
      </w:r>
    </w:p>
    <w:p>
      <w:pPr>
        <w:spacing w:after="0" w:line="240" w:lineRule="auto"/>
        <w:jc w:val="left"/>
        <w:rPr>
          <w:sz w:val="20"/>
        </w:rPr>
        <w:sectPr>
          <w:headerReference w:type="default" r:id="rId373"/>
          <w:footerReference w:type="default" r:id="rId374"/>
          <w:pgSz w:w="11910" w:h="16840"/>
          <w:pgMar w:header="396" w:footer="864" w:top="680" w:bottom="1060" w:left="600" w:right="160"/>
          <w:pgNumType w:start="206"/>
        </w:sectPr>
      </w:pPr>
    </w:p>
    <w:p>
      <w:pPr>
        <w:spacing w:line="145" w:lineRule="exact" w:before="0"/>
        <w:ind w:left="439" w:right="38" w:firstLine="0"/>
        <w:jc w:val="center"/>
        <w:rPr>
          <w:i/>
          <w:sz w:val="16"/>
        </w:rPr>
      </w:pPr>
      <w:r>
        <w:rPr>
          <w:i/>
          <w:sz w:val="16"/>
        </w:rPr>
        <w:t>symbol</w:t>
      </w:r>
      <w:r>
        <w:rPr>
          <w:i/>
          <w:spacing w:val="-5"/>
          <w:sz w:val="16"/>
        </w:rPr>
        <w:t> </w:t>
      </w:r>
      <w:r>
        <w:rPr>
          <w:i/>
          <w:sz w:val="16"/>
        </w:rPr>
        <w:t>kwalifikacji</w:t>
      </w:r>
      <w:r>
        <w:rPr>
          <w:i/>
          <w:spacing w:val="-5"/>
          <w:sz w:val="16"/>
        </w:rPr>
        <w:t> </w:t>
      </w:r>
      <w:r>
        <w:rPr>
          <w:i/>
          <w:sz w:val="16"/>
        </w:rPr>
        <w:t>zgodny</w:t>
      </w:r>
      <w:r>
        <w:rPr>
          <w:i/>
          <w:spacing w:val="-4"/>
          <w:sz w:val="16"/>
        </w:rPr>
        <w:t> </w:t>
      </w:r>
      <w:r>
        <w:rPr>
          <w:i/>
          <w:sz w:val="16"/>
        </w:rPr>
        <w:t>z</w:t>
      </w:r>
      <w:r>
        <w:rPr>
          <w:i/>
          <w:spacing w:val="-5"/>
          <w:sz w:val="16"/>
        </w:rPr>
        <w:t> </w:t>
      </w:r>
      <w:r>
        <w:rPr>
          <w:i/>
          <w:spacing w:val="-2"/>
          <w:sz w:val="16"/>
        </w:rPr>
        <w:t>podstawą</w:t>
      </w:r>
    </w:p>
    <w:p>
      <w:pPr>
        <w:spacing w:line="183" w:lineRule="exact" w:before="0"/>
        <w:ind w:left="439" w:right="33" w:firstLine="0"/>
        <w:jc w:val="center"/>
        <w:rPr>
          <w:i/>
          <w:sz w:val="16"/>
        </w:rPr>
      </w:pPr>
      <w:r>
        <w:rPr>
          <w:i/>
          <w:spacing w:val="-2"/>
          <w:sz w:val="16"/>
        </w:rPr>
        <w:t>programową</w:t>
      </w:r>
    </w:p>
    <w:p>
      <w:pPr>
        <w:spacing w:line="240" w:lineRule="auto" w:before="0"/>
        <w:rPr>
          <w:i/>
          <w:sz w:val="18"/>
        </w:rPr>
      </w:pPr>
      <w:r>
        <w:rPr/>
        <w:br w:type="column"/>
      </w:r>
      <w:r>
        <w:rPr>
          <w:i/>
          <w:sz w:val="18"/>
        </w:rPr>
      </w:r>
    </w:p>
    <w:p>
      <w:pPr>
        <w:spacing w:before="105"/>
        <w:ind w:left="441" w:right="0" w:firstLine="0"/>
        <w:jc w:val="left"/>
        <w:rPr>
          <w:i/>
          <w:sz w:val="16"/>
        </w:rPr>
      </w:pPr>
      <w:r>
        <w:rPr/>
        <w:pict>
          <v:line style="position:absolute;mso-position-horizontal-relative:page;mso-position-vertical-relative:paragraph;z-index:15942656" from="183.860001pt,4.918745pt" to="573.700001pt,4.918745pt" stroked="true" strokeweight=".48pt" strokecolor="#000000">
            <v:stroke dashstyle="shortdot"/>
            <w10:wrap type="none"/>
          </v:line>
        </w:pict>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396" w:footer="864" w:top="1400" w:bottom="280" w:left="600" w:right="160"/>
          <w:cols w:num="2" w:equalWidth="0">
            <w:col w:w="2972" w:space="2965"/>
            <w:col w:w="5213"/>
          </w:cols>
        </w:sectPr>
      </w:pPr>
    </w:p>
    <w:p>
      <w:pPr>
        <w:pStyle w:val="BodyText"/>
        <w:rPr>
          <w:i/>
          <w:sz w:val="20"/>
        </w:rPr>
      </w:pPr>
    </w:p>
    <w:p>
      <w:pPr>
        <w:pStyle w:val="BodyText"/>
        <w:spacing w:before="7"/>
        <w:rPr>
          <w:i/>
          <w:sz w:val="25"/>
        </w:rPr>
      </w:pPr>
    </w:p>
    <w:p>
      <w:pPr>
        <w:tabs>
          <w:tab w:pos="1500" w:val="left" w:leader="none"/>
          <w:tab w:pos="1920" w:val="left" w:leader="none"/>
          <w:tab w:pos="3057" w:val="left" w:leader="none"/>
        </w:tabs>
        <w:spacing w:line="240" w:lineRule="auto"/>
        <w:ind w:left="359" w:right="0" w:firstLine="0"/>
        <w:jc w:val="left"/>
        <w:rPr>
          <w:sz w:val="20"/>
        </w:rPr>
      </w:pPr>
      <w:r>
        <w:rPr>
          <w:sz w:val="20"/>
        </w:rPr>
        <w:pict>
          <v:group style="width:28.85pt;height:18.05pt;mso-position-horizontal-relative:char;mso-position-vertical-relative:line" id="docshapegroup859" coordorigin="0,0" coordsize="577,361">
            <v:shape style="position:absolute;left:4;top:0;width:2;height:10" id="docshape860" coordorigin="5,0" coordsize="0,10" path="m5,0l5,10m5,0l5,10e" filled="false" stroked="true" strokeweight=".48pt" strokecolor="#000000">
              <v:path arrowok="t"/>
              <v:stroke dashstyle="shortdot"/>
            </v:shape>
            <v:line style="position:absolute" from="10,5" to="567,5" stroked="true" strokeweight=".48pt" strokecolor="#000000">
              <v:stroke dashstyle="shortdot"/>
            </v:line>
            <v:shape style="position:absolute;left:571;top:0;width:2;height:10" id="docshape861" coordorigin="572,0" coordsize="0,10" path="m572,0l572,10m572,0l572,10e" filled="false" stroked="true" strokeweight=".48pt" strokecolor="#000000">
              <v:path arrowok="t"/>
              <v:stroke dashstyle="shortdot"/>
            </v:shape>
            <v:line style="position:absolute" from="5,10" to="5,351" stroked="true" strokeweight=".48pt" strokecolor="#000000">
              <v:stroke dashstyle="shortdot"/>
            </v:line>
            <v:line style="position:absolute" from="572,10" to="572,351" stroked="true" strokeweight=".48pt" strokecolor="#000000">
              <v:stroke dashstyle="shortdot"/>
            </v:line>
            <v:shape style="position:absolute;left:0;top:355;width:10;height:2" id="docshape862" coordorigin="0,356" coordsize="10,0" path="m0,356l10,356m0,356l10,356e" filled="false" stroked="true" strokeweight=".48pt" strokecolor="#000000">
              <v:path arrowok="t"/>
              <v:stroke dashstyle="shortdot"/>
            </v:shape>
            <v:line style="position:absolute" from="10,356" to="19,356" stroked="true" strokeweight=".48pt" strokecolor="#000000">
              <v:stroke dashstyle="shortdot"/>
            </v:line>
            <v:line style="position:absolute" from="19,356" to="567,356" stroked="true" strokeweight=".48pt" strokecolor="#000000">
              <v:stroke dashstyle="shortdot"/>
            </v:line>
            <v:shape style="position:absolute;left:566;top:355;width:10;height:2" id="docshape863" coordorigin="567,356" coordsize="10,0" path="m567,356l576,356m567,356l576,356e" filled="false" stroked="true" strokeweight=".48pt" strokecolor="#000000">
              <v:path arrowok="t"/>
              <v:stroke dashstyle="shortdot"/>
            </v:shape>
          </v:group>
        </w:pict>
      </w:r>
      <w:r>
        <w:rPr>
          <w:sz w:val="20"/>
        </w:rPr>
      </w:r>
      <w:r>
        <w:rPr>
          <w:sz w:val="20"/>
        </w:rPr>
        <w:tab/>
      </w:r>
      <w:r>
        <w:rPr>
          <w:sz w:val="20"/>
        </w:rPr>
        <w:pict>
          <v:group style="width:.5pt;height:17.55pt;mso-position-horizontal-relative:char;mso-position-vertical-relative:line" id="docshapegroup864" coordorigin="0,0" coordsize="10,351">
            <v:line style="position:absolute" from="5,0" to="5,10" stroked="true" strokeweight=".48pt" strokecolor="#000000">
              <v:stroke dashstyle="shortdot"/>
            </v:line>
            <v:line style="position:absolute" from="5,10" to="5,351" stroked="true" strokeweight=".48pt" strokecolor="#000000">
              <v:stroke dashstyle="shortdot"/>
            </v:line>
          </v:group>
        </w:pict>
      </w:r>
      <w:r>
        <w:rPr>
          <w:sz w:val="20"/>
        </w:rPr>
      </w:r>
      <w:r>
        <w:rPr>
          <w:sz w:val="20"/>
        </w:rPr>
        <w:tab/>
      </w:r>
      <w:r>
        <w:rPr>
          <w:sz w:val="20"/>
        </w:rPr>
        <w:pict>
          <v:group style="width:35.9pt;height:18.05pt;mso-position-horizontal-relative:char;mso-position-vertical-relative:line" id="docshapegroup865" coordorigin="0,0" coordsize="718,361">
            <v:shape style="position:absolute;left:4;top:0;width:2;height:10" id="docshape866" coordorigin="5,0" coordsize="0,10" path="m5,0l5,10m5,0l5,10e" filled="false" stroked="true" strokeweight=".48pt" strokecolor="#000000">
              <v:path arrowok="t"/>
              <v:stroke dashstyle="shortdot"/>
            </v:shape>
            <v:line style="position:absolute" from="10,5" to="708,5" stroked="true" strokeweight=".48pt" strokecolor="#000000">
              <v:stroke dashstyle="shortdot"/>
            </v:line>
            <v:shape style="position:absolute;left:712;top:0;width:2;height:10" id="docshape867" coordorigin="713,0" coordsize="0,10" path="m713,0l713,10m713,0l713,10e" filled="false" stroked="true" strokeweight=".48pt" strokecolor="#000000">
              <v:path arrowok="t"/>
              <v:stroke dashstyle="shortdot"/>
            </v:shape>
            <v:line style="position:absolute" from="5,10" to="5,351" stroked="true" strokeweight=".48pt" strokecolor="#000000">
              <v:stroke dashstyle="shortdot"/>
            </v:line>
            <v:line style="position:absolute" from="713,10" to="713,351" stroked="true" strokeweight=".48pt" strokecolor="#000000">
              <v:stroke dashstyle="shortdot"/>
            </v:line>
            <v:shape style="position:absolute;left:0;top:355;width:10;height:2" id="docshape868" coordorigin="0,356" coordsize="10,0" path="m0,356l10,356m0,356l10,356e" filled="false" stroked="true" strokeweight=".48pt" strokecolor="#000000">
              <v:path arrowok="t"/>
              <v:stroke dashstyle="shortdot"/>
            </v:shape>
            <v:line style="position:absolute" from="10,356" to="708,356" stroked="true" strokeweight=".48pt" strokecolor="#000000">
              <v:stroke dashstyle="shortdot"/>
            </v:line>
            <v:shape style="position:absolute;left:708;top:355;width:10;height:2" id="docshape869" coordorigin="708,356" coordsize="10,0" path="m708,356l718,356m708,356l718,356e" filled="false" stroked="true" strokeweight=".48pt" strokecolor="#000000">
              <v:path arrowok="t"/>
              <v:stroke dashstyle="shortdot"/>
            </v:shape>
          </v:group>
        </w:pict>
      </w:r>
      <w:r>
        <w:rPr>
          <w:sz w:val="20"/>
        </w:rPr>
      </w:r>
      <w:r>
        <w:rPr>
          <w:sz w:val="20"/>
        </w:rPr>
        <w:tab/>
      </w:r>
      <w:r>
        <w:rPr>
          <w:sz w:val="20"/>
        </w:rPr>
        <w:pict>
          <v:group style="width:390.6pt;height:.5pt;mso-position-horizontal-relative:char;mso-position-vertical-relative:line" id="docshapegroup870" coordorigin="0,0" coordsize="7812,10">
            <v:line style="position:absolute" from="0,5" to="14,5" stroked="true" strokeweight=".48pt" strokecolor="#000000">
              <v:stroke dashstyle="shortdot"/>
            </v:line>
            <v:line style="position:absolute" from="14,5" to="24,5" stroked="true" strokeweight=".48pt" strokecolor="#000000">
              <v:stroke dashstyle="shortdot"/>
            </v:line>
            <v:line style="position:absolute" from="24,5" to="7799,5" stroked="true" strokeweight=".48pt" strokecolor="#000000">
              <v:stroke dashstyle="shortdot"/>
            </v:line>
            <v:line style="position:absolute" from="7799,5" to="7809,5" stroked="true" strokeweight=".48pt" strokecolor="#000000">
              <v:stroke dashstyle="shortdot"/>
            </v:line>
            <v:line style="position:absolute" from="7809,5" to="7811,5" stroked="true" strokeweight=".48pt" strokecolor="#000000">
              <v:stroke dashstyle="shortdot"/>
            </v:line>
          </v:group>
        </w:pict>
      </w:r>
      <w:r>
        <w:rPr>
          <w:sz w:val="20"/>
        </w:rPr>
      </w:r>
    </w:p>
    <w:p>
      <w:pPr>
        <w:spacing w:after="0" w:line="240" w:lineRule="auto"/>
        <w:jc w:val="left"/>
        <w:rPr>
          <w:sz w:val="20"/>
        </w:rPr>
        <w:sectPr>
          <w:type w:val="continuous"/>
          <w:pgSz w:w="11910" w:h="16840"/>
          <w:pgMar w:header="396" w:footer="864" w:top="1400" w:bottom="280" w:left="600" w:right="160"/>
        </w:sectPr>
      </w:pPr>
    </w:p>
    <w:p>
      <w:pPr>
        <w:spacing w:line="150" w:lineRule="exact" w:before="0"/>
        <w:ind w:left="439" w:right="38" w:firstLine="0"/>
        <w:jc w:val="center"/>
        <w:rPr>
          <w:i/>
          <w:sz w:val="16"/>
        </w:rPr>
      </w:pPr>
      <w:r>
        <w:rPr>
          <w:i/>
          <w:sz w:val="16"/>
        </w:rPr>
        <w:t>symbol</w:t>
      </w:r>
      <w:r>
        <w:rPr>
          <w:i/>
          <w:spacing w:val="-5"/>
          <w:sz w:val="16"/>
        </w:rPr>
        <w:t> </w:t>
      </w:r>
      <w:r>
        <w:rPr>
          <w:i/>
          <w:sz w:val="16"/>
        </w:rPr>
        <w:t>kwalifikacji</w:t>
      </w:r>
      <w:r>
        <w:rPr>
          <w:i/>
          <w:spacing w:val="-5"/>
          <w:sz w:val="16"/>
        </w:rPr>
        <w:t> </w:t>
      </w:r>
      <w:r>
        <w:rPr>
          <w:i/>
          <w:sz w:val="16"/>
        </w:rPr>
        <w:t>zgodny</w:t>
      </w:r>
      <w:r>
        <w:rPr>
          <w:i/>
          <w:spacing w:val="-4"/>
          <w:sz w:val="16"/>
        </w:rPr>
        <w:t> </w:t>
      </w:r>
      <w:r>
        <w:rPr>
          <w:i/>
          <w:sz w:val="16"/>
        </w:rPr>
        <w:t>z</w:t>
      </w:r>
      <w:r>
        <w:rPr>
          <w:i/>
          <w:spacing w:val="-5"/>
          <w:sz w:val="16"/>
        </w:rPr>
        <w:t> </w:t>
      </w:r>
      <w:r>
        <w:rPr>
          <w:i/>
          <w:spacing w:val="-2"/>
          <w:sz w:val="16"/>
        </w:rPr>
        <w:t>podstawą</w:t>
      </w:r>
    </w:p>
    <w:p>
      <w:pPr>
        <w:spacing w:line="183" w:lineRule="exact" w:before="0"/>
        <w:ind w:left="439" w:right="33" w:firstLine="0"/>
        <w:jc w:val="center"/>
        <w:rPr>
          <w:i/>
          <w:sz w:val="16"/>
        </w:rPr>
      </w:pPr>
      <w:r>
        <w:rPr>
          <w:i/>
          <w:spacing w:val="-2"/>
          <w:sz w:val="16"/>
        </w:rPr>
        <w:t>programową</w:t>
      </w:r>
    </w:p>
    <w:p>
      <w:pPr>
        <w:spacing w:line="240" w:lineRule="auto" w:before="0"/>
        <w:rPr>
          <w:i/>
          <w:sz w:val="18"/>
        </w:rPr>
      </w:pPr>
      <w:r>
        <w:rPr/>
        <w:br w:type="column"/>
      </w:r>
      <w:r>
        <w:rPr>
          <w:i/>
          <w:sz w:val="18"/>
        </w:rPr>
      </w:r>
    </w:p>
    <w:p>
      <w:pPr>
        <w:spacing w:before="110"/>
        <w:ind w:left="441" w:right="0" w:firstLine="0"/>
        <w:jc w:val="left"/>
        <w:rPr>
          <w:i/>
          <w:sz w:val="16"/>
        </w:rPr>
      </w:pPr>
      <w:r>
        <w:rPr/>
        <w:pict>
          <v:line style="position:absolute;mso-position-horizontal-relative:page;mso-position-vertical-relative:paragraph;z-index:15943168" from="183.860001pt,5.168757pt" to="573.700001pt,5.168757pt" stroked="true" strokeweight=".48pt" strokecolor="#000000">
            <v:stroke dashstyle="shortdot"/>
            <w10:wrap type="none"/>
          </v:line>
        </w:pict>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396" w:footer="864" w:top="1400" w:bottom="280" w:left="600" w:right="160"/>
          <w:cols w:num="2" w:equalWidth="0">
            <w:col w:w="2972" w:space="2965"/>
            <w:col w:w="5213"/>
          </w:cols>
        </w:sectPr>
      </w:pPr>
    </w:p>
    <w:p>
      <w:pPr>
        <w:pStyle w:val="BodyText"/>
        <w:spacing w:before="2"/>
        <w:rPr>
          <w:i/>
          <w:sz w:val="18"/>
        </w:rPr>
      </w:pPr>
    </w:p>
    <w:p>
      <w:pPr>
        <w:spacing w:before="101"/>
        <w:ind w:left="227" w:right="0" w:firstLine="0"/>
        <w:jc w:val="left"/>
        <w:rPr>
          <w:i/>
          <w:sz w:val="20"/>
        </w:rPr>
      </w:pPr>
      <w:r>
        <w:rPr>
          <w:rFonts w:ascii="Symbol" w:hAnsi="Symbol"/>
          <w:sz w:val="24"/>
        </w:rPr>
        <w:t></w:t>
      </w:r>
      <w:r>
        <w:rPr>
          <w:spacing w:val="-15"/>
          <w:sz w:val="24"/>
        </w:rPr>
        <w:t> </w:t>
      </w:r>
      <w:r>
        <w:rPr>
          <w:sz w:val="20"/>
        </w:rPr>
        <w:t>Świadectwo</w:t>
      </w:r>
      <w:r>
        <w:rPr>
          <w:spacing w:val="-12"/>
          <w:sz w:val="20"/>
        </w:rPr>
        <w:t> </w:t>
      </w:r>
      <w:r>
        <w:rPr>
          <w:sz w:val="20"/>
        </w:rPr>
        <w:t>potwierdzające</w:t>
      </w:r>
      <w:r>
        <w:rPr>
          <w:spacing w:val="-10"/>
          <w:sz w:val="20"/>
        </w:rPr>
        <w:t> </w:t>
      </w:r>
      <w:r>
        <w:rPr>
          <w:sz w:val="20"/>
        </w:rPr>
        <w:t>następującą</w:t>
      </w:r>
      <w:r>
        <w:rPr>
          <w:spacing w:val="-9"/>
          <w:sz w:val="20"/>
        </w:rPr>
        <w:t> </w:t>
      </w:r>
      <w:r>
        <w:rPr>
          <w:sz w:val="20"/>
        </w:rPr>
        <w:t>kwalifikację**</w:t>
      </w:r>
      <w:r>
        <w:rPr>
          <w:spacing w:val="-5"/>
          <w:sz w:val="20"/>
        </w:rPr>
        <w:t> </w:t>
      </w:r>
      <w:r>
        <w:rPr>
          <w:i/>
          <w:sz w:val="16"/>
        </w:rPr>
        <w:t>(wyodrębnioną</w:t>
      </w:r>
      <w:r>
        <w:rPr>
          <w:i/>
          <w:spacing w:val="-8"/>
          <w:sz w:val="16"/>
        </w:rPr>
        <w:t> </w:t>
      </w:r>
      <w:r>
        <w:rPr>
          <w:i/>
          <w:sz w:val="16"/>
        </w:rPr>
        <w:t>w</w:t>
      </w:r>
      <w:r>
        <w:rPr>
          <w:i/>
          <w:spacing w:val="-8"/>
          <w:sz w:val="16"/>
        </w:rPr>
        <w:t> </w:t>
      </w:r>
      <w:r>
        <w:rPr>
          <w:i/>
          <w:sz w:val="16"/>
        </w:rPr>
        <w:t>wyżej</w:t>
      </w:r>
      <w:r>
        <w:rPr>
          <w:i/>
          <w:spacing w:val="-8"/>
          <w:sz w:val="16"/>
        </w:rPr>
        <w:t> </w:t>
      </w:r>
      <w:r>
        <w:rPr>
          <w:i/>
          <w:sz w:val="16"/>
        </w:rPr>
        <w:t>wymienionym</w:t>
      </w:r>
      <w:r>
        <w:rPr>
          <w:i/>
          <w:spacing w:val="-8"/>
          <w:sz w:val="16"/>
        </w:rPr>
        <w:t> </w:t>
      </w:r>
      <w:r>
        <w:rPr>
          <w:i/>
          <w:spacing w:val="-2"/>
          <w:sz w:val="16"/>
        </w:rPr>
        <w:t>zawodzie)</w:t>
      </w:r>
      <w:r>
        <w:rPr>
          <w:i/>
          <w:spacing w:val="-2"/>
          <w:sz w:val="20"/>
        </w:rPr>
        <w:t>:</w:t>
      </w:r>
    </w:p>
    <w:p>
      <w:pPr>
        <w:tabs>
          <w:tab w:pos="1500" w:val="left" w:leader="none"/>
          <w:tab w:pos="1920" w:val="left" w:leader="none"/>
          <w:tab w:pos="3057" w:val="left" w:leader="none"/>
        </w:tabs>
        <w:spacing w:line="240" w:lineRule="auto"/>
        <w:ind w:left="359" w:right="0" w:firstLine="0"/>
        <w:jc w:val="left"/>
        <w:rPr>
          <w:sz w:val="20"/>
        </w:rPr>
      </w:pPr>
      <w:r>
        <w:rPr>
          <w:sz w:val="20"/>
        </w:rPr>
        <w:pict>
          <v:group style="width:28.85pt;height:18pt;mso-position-horizontal-relative:char;mso-position-vertical-relative:line" id="docshapegroup871" coordorigin="0,0" coordsize="577,360">
            <v:shape style="position:absolute;left:4;top:0;width:2;height:10" id="docshape872" coordorigin="5,0" coordsize="0,10" path="m5,0l5,10m5,0l5,10e" filled="false" stroked="true" strokeweight=".48pt" strokecolor="#000000">
              <v:path arrowok="t"/>
              <v:stroke dashstyle="shortdot"/>
            </v:shape>
            <v:line style="position:absolute" from="10,5" to="567,5" stroked="true" strokeweight=".48pt" strokecolor="#000000">
              <v:stroke dashstyle="shortdot"/>
            </v:line>
            <v:shape style="position:absolute;left:571;top:0;width:2;height:10" id="docshape873" coordorigin="572,0" coordsize="0,10" path="m572,0l572,10m572,0l572,10e" filled="false" stroked="true" strokeweight=".48pt" strokecolor="#000000">
              <v:path arrowok="t"/>
              <v:stroke dashstyle="shortdot"/>
            </v:shape>
            <v:line style="position:absolute" from="5,10" to="5,350" stroked="true" strokeweight=".48pt" strokecolor="#000000">
              <v:stroke dashstyle="shortdot"/>
            </v:line>
            <v:line style="position:absolute" from="572,10" to="572,350" stroked="true" strokeweight=".48pt" strokecolor="#000000">
              <v:stroke dashstyle="shortdot"/>
            </v:line>
            <v:shape style="position:absolute;left:0;top:355;width:10;height:2" id="docshape874" coordorigin="0,355" coordsize="10,0" path="m0,355l10,355m0,355l10,355e" filled="false" stroked="true" strokeweight=".48pt" strokecolor="#000000">
              <v:path arrowok="t"/>
              <v:stroke dashstyle="shortdot"/>
            </v:shape>
            <v:line style="position:absolute" from="10,355" to="19,355" stroked="true" strokeweight=".48pt" strokecolor="#000000">
              <v:stroke dashstyle="shortdot"/>
            </v:line>
            <v:line style="position:absolute" from="19,355" to="567,355" stroked="true" strokeweight=".48pt" strokecolor="#000000">
              <v:stroke dashstyle="shortdot"/>
            </v:line>
            <v:shape style="position:absolute;left:566;top:355;width:10;height:2" id="docshape875" coordorigin="567,355" coordsize="10,0" path="m567,355l576,355m567,355l576,355e" filled="false" stroked="true" strokeweight=".48pt" strokecolor="#000000">
              <v:path arrowok="t"/>
              <v:stroke dashstyle="shortdot"/>
            </v:shape>
          </v:group>
        </w:pict>
      </w:r>
      <w:r>
        <w:rPr>
          <w:sz w:val="20"/>
        </w:rPr>
      </w:r>
      <w:r>
        <w:rPr>
          <w:sz w:val="20"/>
        </w:rPr>
        <w:tab/>
      </w:r>
      <w:r>
        <w:rPr>
          <w:sz w:val="20"/>
        </w:rPr>
        <w:pict>
          <v:group style="width:.5pt;height:17.55pt;mso-position-horizontal-relative:char;mso-position-vertical-relative:line" id="docshapegroup876" coordorigin="0,0" coordsize="10,351">
            <v:line style="position:absolute" from="5,0" to="5,10" stroked="true" strokeweight=".48pt" strokecolor="#000000">
              <v:stroke dashstyle="shortdot"/>
            </v:line>
            <v:line style="position:absolute" from="5,10" to="5,350" stroked="true" strokeweight=".48pt" strokecolor="#000000">
              <v:stroke dashstyle="shortdot"/>
            </v:line>
          </v:group>
        </w:pict>
      </w:r>
      <w:r>
        <w:rPr>
          <w:sz w:val="20"/>
        </w:rPr>
      </w:r>
      <w:r>
        <w:rPr>
          <w:sz w:val="20"/>
        </w:rPr>
        <w:tab/>
      </w:r>
      <w:r>
        <w:rPr>
          <w:sz w:val="20"/>
        </w:rPr>
        <w:pict>
          <v:group style="width:35.9pt;height:18pt;mso-position-horizontal-relative:char;mso-position-vertical-relative:line" id="docshapegroup877" coordorigin="0,0" coordsize="718,360">
            <v:shape style="position:absolute;left:4;top:0;width:2;height:10" id="docshape878" coordorigin="5,0" coordsize="0,10" path="m5,0l5,10m5,0l5,10e" filled="false" stroked="true" strokeweight=".48pt" strokecolor="#000000">
              <v:path arrowok="t"/>
              <v:stroke dashstyle="shortdot"/>
            </v:shape>
            <v:line style="position:absolute" from="10,5" to="708,5" stroked="true" strokeweight=".48pt" strokecolor="#000000">
              <v:stroke dashstyle="shortdot"/>
            </v:line>
            <v:shape style="position:absolute;left:712;top:0;width:2;height:10" id="docshape879" coordorigin="713,0" coordsize="0,10" path="m713,0l713,10m713,0l713,10e" filled="false" stroked="true" strokeweight=".48pt" strokecolor="#000000">
              <v:path arrowok="t"/>
              <v:stroke dashstyle="shortdot"/>
            </v:shape>
            <v:line style="position:absolute" from="5,10" to="5,350" stroked="true" strokeweight=".48pt" strokecolor="#000000">
              <v:stroke dashstyle="shortdot"/>
            </v:line>
            <v:line style="position:absolute" from="713,10" to="713,350" stroked="true" strokeweight=".48pt" strokecolor="#000000">
              <v:stroke dashstyle="shortdot"/>
            </v:line>
            <v:shape style="position:absolute;left:0;top:355;width:10;height:2" id="docshape880" coordorigin="0,355" coordsize="10,0" path="m0,355l10,355m0,355l10,355e" filled="false" stroked="true" strokeweight=".48pt" strokecolor="#000000">
              <v:path arrowok="t"/>
              <v:stroke dashstyle="shortdot"/>
            </v:shape>
            <v:line style="position:absolute" from="10,355" to="708,355" stroked="true" strokeweight=".48pt" strokecolor="#000000">
              <v:stroke dashstyle="shortdot"/>
            </v:line>
            <v:shape style="position:absolute;left:708;top:355;width:10;height:2" id="docshape881" coordorigin="708,355" coordsize="10,0" path="m708,355l718,355m708,355l718,355e" filled="false" stroked="true" strokeweight=".48pt" strokecolor="#000000">
              <v:path arrowok="t"/>
              <v:stroke dashstyle="shortdot"/>
            </v:shape>
          </v:group>
        </w:pict>
      </w:r>
      <w:r>
        <w:rPr>
          <w:sz w:val="20"/>
        </w:rPr>
      </w:r>
      <w:r>
        <w:rPr>
          <w:sz w:val="20"/>
        </w:rPr>
        <w:tab/>
      </w:r>
      <w:r>
        <w:rPr>
          <w:sz w:val="20"/>
        </w:rPr>
        <w:pict>
          <v:group style="width:390.6pt;height:.5pt;mso-position-horizontal-relative:char;mso-position-vertical-relative:line" id="docshapegroup882" coordorigin="0,0" coordsize="7812,10">
            <v:line style="position:absolute" from="0,5" to="14,5" stroked="true" strokeweight=".48pt" strokecolor="#000000">
              <v:stroke dashstyle="shortdot"/>
            </v:line>
            <v:line style="position:absolute" from="14,5" to="24,5" stroked="true" strokeweight=".48pt" strokecolor="#000000">
              <v:stroke dashstyle="shortdot"/>
            </v:line>
            <v:line style="position:absolute" from="24,5" to="7799,5" stroked="true" strokeweight=".48pt" strokecolor="#000000">
              <v:stroke dashstyle="shortdot"/>
            </v:line>
            <v:line style="position:absolute" from="7799,5" to="7809,5" stroked="true" strokeweight=".48pt" strokecolor="#000000">
              <v:stroke dashstyle="shortdot"/>
            </v:line>
            <v:line style="position:absolute" from="7809,5" to="7811,5" stroked="true" strokeweight=".48pt" strokecolor="#000000">
              <v:stroke dashstyle="shortdot"/>
            </v:line>
          </v:group>
        </w:pict>
      </w:r>
      <w:r>
        <w:rPr>
          <w:sz w:val="20"/>
        </w:rPr>
      </w:r>
    </w:p>
    <w:p>
      <w:pPr>
        <w:spacing w:after="0" w:line="240" w:lineRule="auto"/>
        <w:jc w:val="left"/>
        <w:rPr>
          <w:sz w:val="20"/>
        </w:rPr>
        <w:sectPr>
          <w:type w:val="continuous"/>
          <w:pgSz w:w="11910" w:h="16840"/>
          <w:pgMar w:header="396" w:footer="864" w:top="1400" w:bottom="280" w:left="600" w:right="160"/>
        </w:sectPr>
      </w:pPr>
    </w:p>
    <w:p>
      <w:pPr>
        <w:spacing w:line="145" w:lineRule="exact" w:before="0"/>
        <w:ind w:left="439" w:right="38" w:firstLine="0"/>
        <w:jc w:val="center"/>
        <w:rPr>
          <w:i/>
          <w:sz w:val="16"/>
        </w:rPr>
      </w:pPr>
      <w:r>
        <w:rPr>
          <w:i/>
          <w:sz w:val="16"/>
        </w:rPr>
        <w:t>symbol</w:t>
      </w:r>
      <w:r>
        <w:rPr>
          <w:i/>
          <w:spacing w:val="-5"/>
          <w:sz w:val="16"/>
        </w:rPr>
        <w:t> </w:t>
      </w:r>
      <w:r>
        <w:rPr>
          <w:i/>
          <w:sz w:val="16"/>
        </w:rPr>
        <w:t>kwalifikacji</w:t>
      </w:r>
      <w:r>
        <w:rPr>
          <w:i/>
          <w:spacing w:val="-5"/>
          <w:sz w:val="16"/>
        </w:rPr>
        <w:t> </w:t>
      </w:r>
      <w:r>
        <w:rPr>
          <w:i/>
          <w:sz w:val="16"/>
        </w:rPr>
        <w:t>zgodny</w:t>
      </w:r>
      <w:r>
        <w:rPr>
          <w:i/>
          <w:spacing w:val="-4"/>
          <w:sz w:val="16"/>
        </w:rPr>
        <w:t> </w:t>
      </w:r>
      <w:r>
        <w:rPr>
          <w:i/>
          <w:sz w:val="16"/>
        </w:rPr>
        <w:t>z</w:t>
      </w:r>
      <w:r>
        <w:rPr>
          <w:i/>
          <w:spacing w:val="-5"/>
          <w:sz w:val="16"/>
        </w:rPr>
        <w:t> </w:t>
      </w:r>
      <w:r>
        <w:rPr>
          <w:i/>
          <w:spacing w:val="-2"/>
          <w:sz w:val="16"/>
        </w:rPr>
        <w:t>podstawą</w:t>
      </w:r>
    </w:p>
    <w:p>
      <w:pPr>
        <w:spacing w:line="183" w:lineRule="exact" w:before="0"/>
        <w:ind w:left="439" w:right="33" w:firstLine="0"/>
        <w:jc w:val="center"/>
        <w:rPr>
          <w:i/>
          <w:sz w:val="16"/>
        </w:rPr>
      </w:pPr>
      <w:r>
        <w:rPr>
          <w:i/>
          <w:spacing w:val="-2"/>
          <w:sz w:val="16"/>
        </w:rPr>
        <w:t>programową</w:t>
      </w:r>
    </w:p>
    <w:p>
      <w:pPr>
        <w:pStyle w:val="BodyText"/>
        <w:spacing w:before="7"/>
        <w:rPr>
          <w:i/>
          <w:sz w:val="21"/>
        </w:rPr>
      </w:pPr>
    </w:p>
    <w:p>
      <w:pPr>
        <w:spacing w:before="0"/>
        <w:ind w:left="227" w:right="0" w:firstLine="0"/>
        <w:jc w:val="left"/>
        <w:rPr>
          <w:sz w:val="20"/>
        </w:rPr>
      </w:pPr>
      <w:r>
        <w:rPr>
          <w:sz w:val="20"/>
        </w:rPr>
        <w:t>Do</w:t>
      </w:r>
      <w:r>
        <w:rPr>
          <w:spacing w:val="-5"/>
          <w:sz w:val="20"/>
        </w:rPr>
        <w:t> </w:t>
      </w:r>
      <w:r>
        <w:rPr>
          <w:sz w:val="20"/>
        </w:rPr>
        <w:t>wniosku</w:t>
      </w:r>
      <w:r>
        <w:rPr>
          <w:spacing w:val="-4"/>
          <w:sz w:val="20"/>
        </w:rPr>
        <w:t> </w:t>
      </w:r>
      <w:r>
        <w:rPr>
          <w:spacing w:val="-2"/>
          <w:sz w:val="20"/>
        </w:rPr>
        <w:t>dołączam:</w:t>
      </w:r>
    </w:p>
    <w:p>
      <w:pPr>
        <w:spacing w:line="240" w:lineRule="auto" w:before="0"/>
        <w:rPr>
          <w:sz w:val="18"/>
        </w:rPr>
      </w:pPr>
      <w:r>
        <w:rPr/>
        <w:br w:type="column"/>
      </w:r>
      <w:r>
        <w:rPr>
          <w:sz w:val="18"/>
        </w:rPr>
      </w:r>
    </w:p>
    <w:p>
      <w:pPr>
        <w:spacing w:before="105"/>
        <w:ind w:left="227" w:right="0" w:firstLine="0"/>
        <w:jc w:val="left"/>
        <w:rPr>
          <w:i/>
          <w:sz w:val="16"/>
        </w:rPr>
      </w:pPr>
      <w:r>
        <w:rPr/>
        <w:pict>
          <v:line style="position:absolute;mso-position-horizontal-relative:page;mso-position-vertical-relative:paragraph;z-index:15943680" from="183.860001pt,4.918757pt" to="573.700001pt,4.918757pt" stroked="true" strokeweight=".48pt" strokecolor="#000000">
            <v:stroke dashstyle="shortdot"/>
            <w10:wrap type="none"/>
          </v:line>
        </w:pict>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396" w:footer="864" w:top="1400" w:bottom="280" w:left="600" w:right="160"/>
          <w:cols w:num="2" w:equalWidth="0">
            <w:col w:w="2972" w:space="3178"/>
            <w:col w:w="5000"/>
          </w:cols>
        </w:sectPr>
      </w:pPr>
    </w:p>
    <w:p>
      <w:pPr>
        <w:spacing w:line="245" w:lineRule="exact" w:before="1"/>
        <w:ind w:left="227" w:right="0" w:firstLine="0"/>
        <w:jc w:val="left"/>
        <w:rPr>
          <w:i/>
          <w:sz w:val="20"/>
        </w:rPr>
      </w:pPr>
      <w:r>
        <w:rPr>
          <w:rFonts w:ascii="Symbol" w:hAnsi="Symbol"/>
          <w:sz w:val="20"/>
        </w:rPr>
        <w:t></w:t>
      </w:r>
      <w:r>
        <w:rPr>
          <w:spacing w:val="-8"/>
          <w:sz w:val="20"/>
        </w:rPr>
        <w:t> </w:t>
      </w:r>
      <w:r>
        <w:rPr>
          <w:sz w:val="20"/>
        </w:rPr>
        <w:t>Świadectwo</w:t>
      </w:r>
      <w:r>
        <w:rPr>
          <w:spacing w:val="-7"/>
          <w:sz w:val="20"/>
        </w:rPr>
        <w:t> </w:t>
      </w:r>
      <w:r>
        <w:rPr>
          <w:sz w:val="20"/>
        </w:rPr>
        <w:t>ukończenia</w:t>
      </w:r>
      <w:r>
        <w:rPr>
          <w:spacing w:val="-7"/>
          <w:sz w:val="20"/>
        </w:rPr>
        <w:t> </w:t>
      </w:r>
      <w:r>
        <w:rPr>
          <w:sz w:val="20"/>
        </w:rPr>
        <w:t>szkoły</w:t>
      </w:r>
      <w:r>
        <w:rPr>
          <w:sz w:val="20"/>
          <w:vertAlign w:val="superscript"/>
        </w:rPr>
        <w:t>*</w:t>
      </w:r>
      <w:r>
        <w:rPr>
          <w:spacing w:val="-8"/>
          <w:sz w:val="20"/>
          <w:vertAlign w:val="baseline"/>
        </w:rPr>
        <w:t> </w:t>
      </w:r>
      <w:r>
        <w:rPr>
          <w:i/>
          <w:sz w:val="20"/>
          <w:vertAlign w:val="baseline"/>
        </w:rPr>
        <w:t>(ponadgimnazjalnej</w:t>
      </w:r>
      <w:r>
        <w:rPr>
          <w:i/>
          <w:spacing w:val="-7"/>
          <w:sz w:val="20"/>
          <w:vertAlign w:val="baseline"/>
        </w:rPr>
        <w:t> </w:t>
      </w:r>
      <w:r>
        <w:rPr>
          <w:i/>
          <w:sz w:val="20"/>
          <w:vertAlign w:val="baseline"/>
        </w:rPr>
        <w:t>lub</w:t>
      </w:r>
      <w:r>
        <w:rPr>
          <w:i/>
          <w:spacing w:val="-7"/>
          <w:sz w:val="20"/>
          <w:vertAlign w:val="baseline"/>
        </w:rPr>
        <w:t> </w:t>
      </w:r>
      <w:r>
        <w:rPr>
          <w:i/>
          <w:spacing w:val="-2"/>
          <w:sz w:val="20"/>
          <w:vertAlign w:val="baseline"/>
        </w:rPr>
        <w:t>ponadpodstawowej)</w:t>
      </w:r>
    </w:p>
    <w:p>
      <w:pPr>
        <w:spacing w:line="245" w:lineRule="exact" w:before="0"/>
        <w:ind w:left="227" w:right="0" w:firstLine="0"/>
        <w:jc w:val="left"/>
        <w:rPr>
          <w:i/>
          <w:sz w:val="20"/>
        </w:rPr>
      </w:pPr>
      <w:r>
        <w:rPr>
          <w:rFonts w:ascii="Symbol" w:hAnsi="Symbol"/>
          <w:sz w:val="20"/>
        </w:rPr>
        <w:t></w:t>
      </w:r>
      <w:r>
        <w:rPr>
          <w:spacing w:val="-4"/>
          <w:sz w:val="20"/>
        </w:rPr>
        <w:t> </w:t>
      </w:r>
      <w:r>
        <w:rPr>
          <w:sz w:val="20"/>
        </w:rPr>
        <w:t>Zaświadczenie</w:t>
      </w:r>
      <w:r>
        <w:rPr>
          <w:spacing w:val="44"/>
          <w:sz w:val="20"/>
        </w:rPr>
        <w:t> </w:t>
      </w:r>
      <w:r>
        <w:rPr>
          <w:sz w:val="20"/>
        </w:rPr>
        <w:t>o</w:t>
      </w:r>
      <w:r>
        <w:rPr>
          <w:spacing w:val="45"/>
          <w:sz w:val="20"/>
        </w:rPr>
        <w:t> </w:t>
      </w:r>
      <w:r>
        <w:rPr>
          <w:sz w:val="20"/>
        </w:rPr>
        <w:t>zdaniu</w:t>
      </w:r>
      <w:r>
        <w:rPr>
          <w:spacing w:val="44"/>
          <w:sz w:val="20"/>
        </w:rPr>
        <w:t> </w:t>
      </w:r>
      <w:r>
        <w:rPr>
          <w:sz w:val="20"/>
        </w:rPr>
        <w:t>egzaminów</w:t>
      </w:r>
      <w:r>
        <w:rPr>
          <w:spacing w:val="44"/>
          <w:sz w:val="20"/>
        </w:rPr>
        <w:t> </w:t>
      </w:r>
      <w:r>
        <w:rPr>
          <w:sz w:val="20"/>
        </w:rPr>
        <w:t>eksternistycznych</w:t>
      </w:r>
      <w:r>
        <w:rPr>
          <w:sz w:val="20"/>
          <w:vertAlign w:val="superscript"/>
        </w:rPr>
        <w:t>*</w:t>
      </w:r>
      <w:r>
        <w:rPr>
          <w:spacing w:val="41"/>
          <w:sz w:val="20"/>
          <w:vertAlign w:val="baseline"/>
        </w:rPr>
        <w:t> </w:t>
      </w:r>
      <w:r>
        <w:rPr>
          <w:i/>
          <w:sz w:val="20"/>
          <w:vertAlign w:val="baseline"/>
        </w:rPr>
        <w:t>(z</w:t>
      </w:r>
      <w:r>
        <w:rPr>
          <w:i/>
          <w:spacing w:val="44"/>
          <w:sz w:val="20"/>
          <w:vertAlign w:val="baseline"/>
        </w:rPr>
        <w:t> </w:t>
      </w:r>
      <w:r>
        <w:rPr>
          <w:i/>
          <w:sz w:val="20"/>
          <w:vertAlign w:val="baseline"/>
        </w:rPr>
        <w:t>zakresu</w:t>
      </w:r>
      <w:r>
        <w:rPr>
          <w:i/>
          <w:spacing w:val="46"/>
          <w:sz w:val="20"/>
          <w:vertAlign w:val="baseline"/>
        </w:rPr>
        <w:t> </w:t>
      </w:r>
      <w:r>
        <w:rPr>
          <w:i/>
          <w:sz w:val="20"/>
          <w:vertAlign w:val="baseline"/>
        </w:rPr>
        <w:t>wymagań</w:t>
      </w:r>
      <w:r>
        <w:rPr>
          <w:i/>
          <w:spacing w:val="45"/>
          <w:sz w:val="20"/>
          <w:vertAlign w:val="baseline"/>
        </w:rPr>
        <w:t> </w:t>
      </w:r>
      <w:r>
        <w:rPr>
          <w:i/>
          <w:sz w:val="20"/>
          <w:vertAlign w:val="baseline"/>
        </w:rPr>
        <w:t>kształcenia</w:t>
      </w:r>
      <w:r>
        <w:rPr>
          <w:i/>
          <w:spacing w:val="45"/>
          <w:sz w:val="20"/>
          <w:vertAlign w:val="baseline"/>
        </w:rPr>
        <w:t> </w:t>
      </w:r>
      <w:r>
        <w:rPr>
          <w:i/>
          <w:sz w:val="20"/>
          <w:vertAlign w:val="baseline"/>
        </w:rPr>
        <w:t>ogólnego</w:t>
      </w:r>
      <w:r>
        <w:rPr>
          <w:i/>
          <w:spacing w:val="46"/>
          <w:sz w:val="20"/>
          <w:vertAlign w:val="baseline"/>
        </w:rPr>
        <w:t> </w:t>
      </w:r>
      <w:r>
        <w:rPr>
          <w:i/>
          <w:sz w:val="20"/>
          <w:vertAlign w:val="baseline"/>
        </w:rPr>
        <w:t>określonych</w:t>
      </w:r>
      <w:r>
        <w:rPr>
          <w:i/>
          <w:spacing w:val="44"/>
          <w:sz w:val="20"/>
          <w:vertAlign w:val="baseline"/>
        </w:rPr>
        <w:t> </w:t>
      </w:r>
      <w:r>
        <w:rPr>
          <w:i/>
          <w:sz w:val="20"/>
          <w:vertAlign w:val="baseline"/>
        </w:rPr>
        <w:t>dla</w:t>
      </w:r>
      <w:r>
        <w:rPr>
          <w:i/>
          <w:spacing w:val="44"/>
          <w:sz w:val="20"/>
          <w:vertAlign w:val="baseline"/>
        </w:rPr>
        <w:t> </w:t>
      </w:r>
      <w:r>
        <w:rPr>
          <w:i/>
          <w:spacing w:val="-4"/>
          <w:sz w:val="20"/>
          <w:vertAlign w:val="baseline"/>
        </w:rPr>
        <w:t>ZSZ/</w:t>
      </w:r>
    </w:p>
    <w:p>
      <w:pPr>
        <w:spacing w:before="0"/>
        <w:ind w:left="369" w:right="0" w:firstLine="0"/>
        <w:jc w:val="left"/>
        <w:rPr>
          <w:i/>
          <w:sz w:val="20"/>
        </w:rPr>
      </w:pPr>
      <w:r>
        <w:rPr>
          <w:i/>
          <w:sz w:val="20"/>
        </w:rPr>
        <w:t>branżowej</w:t>
      </w:r>
      <w:r>
        <w:rPr>
          <w:i/>
          <w:spacing w:val="-4"/>
          <w:sz w:val="20"/>
        </w:rPr>
        <w:t> </w:t>
      </w:r>
      <w:r>
        <w:rPr>
          <w:i/>
          <w:sz w:val="20"/>
        </w:rPr>
        <w:t>szkoły</w:t>
      </w:r>
      <w:r>
        <w:rPr>
          <w:i/>
          <w:spacing w:val="-5"/>
          <w:sz w:val="20"/>
        </w:rPr>
        <w:t> </w:t>
      </w:r>
      <w:r>
        <w:rPr>
          <w:i/>
          <w:sz w:val="20"/>
        </w:rPr>
        <w:t>I</w:t>
      </w:r>
      <w:r>
        <w:rPr>
          <w:i/>
          <w:spacing w:val="-4"/>
          <w:sz w:val="20"/>
        </w:rPr>
        <w:t> </w:t>
      </w:r>
      <w:r>
        <w:rPr>
          <w:i/>
          <w:sz w:val="20"/>
        </w:rPr>
        <w:t>stopnia/</w:t>
      </w:r>
      <w:r>
        <w:rPr>
          <w:i/>
          <w:spacing w:val="-6"/>
          <w:sz w:val="20"/>
        </w:rPr>
        <w:t> </w:t>
      </w:r>
      <w:r>
        <w:rPr>
          <w:i/>
          <w:sz w:val="20"/>
        </w:rPr>
        <w:t>branżowej</w:t>
      </w:r>
      <w:r>
        <w:rPr>
          <w:i/>
          <w:spacing w:val="-4"/>
          <w:sz w:val="20"/>
        </w:rPr>
        <w:t> </w:t>
      </w:r>
      <w:r>
        <w:rPr>
          <w:i/>
          <w:sz w:val="20"/>
        </w:rPr>
        <w:t>szkoły</w:t>
      </w:r>
      <w:r>
        <w:rPr>
          <w:i/>
          <w:spacing w:val="-5"/>
          <w:sz w:val="20"/>
        </w:rPr>
        <w:t> </w:t>
      </w:r>
      <w:r>
        <w:rPr>
          <w:i/>
          <w:sz w:val="20"/>
        </w:rPr>
        <w:t>II</w:t>
      </w:r>
      <w:r>
        <w:rPr>
          <w:i/>
          <w:spacing w:val="-4"/>
          <w:sz w:val="20"/>
        </w:rPr>
        <w:t> </w:t>
      </w:r>
      <w:r>
        <w:rPr>
          <w:i/>
          <w:spacing w:val="-2"/>
          <w:sz w:val="20"/>
        </w:rPr>
        <w:t>stopnia)</w:t>
      </w:r>
    </w:p>
    <w:p>
      <w:pPr>
        <w:spacing w:line="245" w:lineRule="exact" w:before="0"/>
        <w:ind w:left="227" w:right="0" w:firstLine="0"/>
        <w:jc w:val="left"/>
        <w:rPr>
          <w:i/>
          <w:sz w:val="20"/>
        </w:rPr>
      </w:pPr>
      <w:r>
        <w:rPr>
          <w:rFonts w:ascii="Symbol" w:hAnsi="Symbol"/>
          <w:sz w:val="20"/>
        </w:rPr>
        <w:t></w:t>
      </w:r>
      <w:r>
        <w:rPr>
          <w:spacing w:val="-8"/>
          <w:sz w:val="20"/>
        </w:rPr>
        <w:t> </w:t>
      </w:r>
      <w:r>
        <w:rPr>
          <w:sz w:val="20"/>
        </w:rPr>
        <w:t>Dyplom</w:t>
      </w:r>
      <w:r>
        <w:rPr>
          <w:spacing w:val="-6"/>
          <w:sz w:val="20"/>
        </w:rPr>
        <w:t> </w:t>
      </w:r>
      <w:r>
        <w:rPr>
          <w:sz w:val="20"/>
        </w:rPr>
        <w:t>potwierdzający</w:t>
      </w:r>
      <w:r>
        <w:rPr>
          <w:spacing w:val="-7"/>
          <w:sz w:val="20"/>
        </w:rPr>
        <w:t> </w:t>
      </w:r>
      <w:r>
        <w:rPr>
          <w:sz w:val="20"/>
        </w:rPr>
        <w:t>kwalifikacje</w:t>
      </w:r>
      <w:r>
        <w:rPr>
          <w:spacing w:val="-7"/>
          <w:sz w:val="20"/>
        </w:rPr>
        <w:t> </w:t>
      </w:r>
      <w:r>
        <w:rPr>
          <w:sz w:val="20"/>
        </w:rPr>
        <w:t>zawodowe</w:t>
      </w:r>
      <w:r>
        <w:rPr>
          <w:sz w:val="20"/>
          <w:vertAlign w:val="superscript"/>
        </w:rPr>
        <w:t>*</w:t>
      </w:r>
      <w:r>
        <w:rPr>
          <w:spacing w:val="-8"/>
          <w:sz w:val="20"/>
          <w:vertAlign w:val="baseline"/>
        </w:rPr>
        <w:t> </w:t>
      </w:r>
      <w:r>
        <w:rPr>
          <w:i/>
          <w:sz w:val="20"/>
          <w:vertAlign w:val="baseline"/>
        </w:rPr>
        <w:t>(obejmujący</w:t>
      </w:r>
      <w:r>
        <w:rPr>
          <w:i/>
          <w:spacing w:val="-7"/>
          <w:sz w:val="20"/>
          <w:vertAlign w:val="baseline"/>
        </w:rPr>
        <w:t> </w:t>
      </w:r>
      <w:r>
        <w:rPr>
          <w:i/>
          <w:sz w:val="20"/>
          <w:vertAlign w:val="baseline"/>
        </w:rPr>
        <w:t>kwalifikacje</w:t>
      </w:r>
      <w:r>
        <w:rPr>
          <w:i/>
          <w:spacing w:val="-7"/>
          <w:sz w:val="20"/>
          <w:vertAlign w:val="baseline"/>
        </w:rPr>
        <w:t> </w:t>
      </w:r>
      <w:r>
        <w:rPr>
          <w:i/>
          <w:sz w:val="20"/>
          <w:vertAlign w:val="baseline"/>
        </w:rPr>
        <w:t>wyodrębnione</w:t>
      </w:r>
      <w:r>
        <w:rPr>
          <w:i/>
          <w:spacing w:val="-8"/>
          <w:sz w:val="20"/>
          <w:vertAlign w:val="baseline"/>
        </w:rPr>
        <w:t> </w:t>
      </w:r>
      <w:r>
        <w:rPr>
          <w:i/>
          <w:sz w:val="20"/>
          <w:vertAlign w:val="baseline"/>
        </w:rPr>
        <w:t>w</w:t>
      </w:r>
      <w:r>
        <w:rPr>
          <w:i/>
          <w:spacing w:val="-8"/>
          <w:sz w:val="20"/>
          <w:vertAlign w:val="baseline"/>
        </w:rPr>
        <w:t> </w:t>
      </w:r>
      <w:r>
        <w:rPr>
          <w:i/>
          <w:sz w:val="20"/>
          <w:vertAlign w:val="baseline"/>
        </w:rPr>
        <w:t>wyżej</w:t>
      </w:r>
      <w:r>
        <w:rPr>
          <w:i/>
          <w:spacing w:val="-6"/>
          <w:sz w:val="20"/>
          <w:vertAlign w:val="baseline"/>
        </w:rPr>
        <w:t> </w:t>
      </w:r>
      <w:r>
        <w:rPr>
          <w:i/>
          <w:sz w:val="20"/>
          <w:vertAlign w:val="baseline"/>
        </w:rPr>
        <w:t>wymienionym</w:t>
      </w:r>
      <w:r>
        <w:rPr>
          <w:i/>
          <w:spacing w:val="-7"/>
          <w:sz w:val="20"/>
          <w:vertAlign w:val="baseline"/>
        </w:rPr>
        <w:t> </w:t>
      </w:r>
      <w:r>
        <w:rPr>
          <w:i/>
          <w:spacing w:val="-2"/>
          <w:sz w:val="20"/>
          <w:vertAlign w:val="baseline"/>
        </w:rPr>
        <w:t>zawodzie)</w:t>
      </w:r>
    </w:p>
    <w:p>
      <w:pPr>
        <w:spacing w:before="0"/>
        <w:ind w:left="227" w:right="0" w:firstLine="0"/>
        <w:jc w:val="left"/>
        <w:rPr>
          <w:i/>
          <w:sz w:val="20"/>
        </w:rPr>
      </w:pPr>
      <w:r>
        <w:rPr>
          <w:rFonts w:ascii="Symbol" w:hAnsi="Symbol"/>
          <w:sz w:val="20"/>
        </w:rPr>
        <w:t></w:t>
      </w:r>
      <w:r>
        <w:rPr>
          <w:spacing w:val="-8"/>
          <w:sz w:val="20"/>
        </w:rPr>
        <w:t> </w:t>
      </w:r>
      <w:r>
        <w:rPr>
          <w:sz w:val="20"/>
        </w:rPr>
        <w:t>Świadectwo</w:t>
      </w:r>
      <w:r>
        <w:rPr>
          <w:spacing w:val="-6"/>
          <w:sz w:val="20"/>
        </w:rPr>
        <w:t> </w:t>
      </w:r>
      <w:r>
        <w:rPr>
          <w:sz w:val="20"/>
        </w:rPr>
        <w:t>czeladnicze</w:t>
      </w:r>
      <w:r>
        <w:rPr>
          <w:sz w:val="20"/>
          <w:vertAlign w:val="superscript"/>
        </w:rPr>
        <w:t>*</w:t>
      </w:r>
      <w:r>
        <w:rPr>
          <w:spacing w:val="-8"/>
          <w:sz w:val="20"/>
          <w:vertAlign w:val="baseline"/>
        </w:rPr>
        <w:t> </w:t>
      </w:r>
      <w:r>
        <w:rPr>
          <w:i/>
          <w:sz w:val="20"/>
          <w:vertAlign w:val="baseline"/>
        </w:rPr>
        <w:t>(z</w:t>
      </w:r>
      <w:r>
        <w:rPr>
          <w:i/>
          <w:spacing w:val="-8"/>
          <w:sz w:val="20"/>
          <w:vertAlign w:val="baseline"/>
        </w:rPr>
        <w:t> </w:t>
      </w:r>
      <w:r>
        <w:rPr>
          <w:i/>
          <w:sz w:val="20"/>
          <w:vertAlign w:val="baseline"/>
        </w:rPr>
        <w:t>zakresu</w:t>
      </w:r>
      <w:r>
        <w:rPr>
          <w:i/>
          <w:spacing w:val="-6"/>
          <w:sz w:val="20"/>
          <w:vertAlign w:val="baseline"/>
        </w:rPr>
        <w:t> </w:t>
      </w:r>
      <w:r>
        <w:rPr>
          <w:i/>
          <w:sz w:val="20"/>
          <w:vertAlign w:val="baseline"/>
        </w:rPr>
        <w:t>odpowiadającego</w:t>
      </w:r>
      <w:r>
        <w:rPr>
          <w:i/>
          <w:spacing w:val="-4"/>
          <w:sz w:val="20"/>
          <w:vertAlign w:val="baseline"/>
        </w:rPr>
        <w:t> </w:t>
      </w:r>
      <w:r>
        <w:rPr>
          <w:i/>
          <w:sz w:val="20"/>
          <w:vertAlign w:val="baseline"/>
        </w:rPr>
        <w:t>kwalifikacji/kwalifikacjom</w:t>
      </w:r>
      <w:r>
        <w:rPr>
          <w:i/>
          <w:spacing w:val="-7"/>
          <w:sz w:val="20"/>
          <w:vertAlign w:val="baseline"/>
        </w:rPr>
        <w:t> </w:t>
      </w:r>
      <w:r>
        <w:rPr>
          <w:i/>
          <w:sz w:val="20"/>
          <w:vertAlign w:val="baseline"/>
        </w:rPr>
        <w:t>w</w:t>
      </w:r>
      <w:r>
        <w:rPr>
          <w:i/>
          <w:spacing w:val="-8"/>
          <w:sz w:val="20"/>
          <w:vertAlign w:val="baseline"/>
        </w:rPr>
        <w:t> </w:t>
      </w:r>
      <w:r>
        <w:rPr>
          <w:i/>
          <w:sz w:val="20"/>
          <w:vertAlign w:val="baseline"/>
        </w:rPr>
        <w:t>wyżej</w:t>
      </w:r>
      <w:r>
        <w:rPr>
          <w:i/>
          <w:spacing w:val="-9"/>
          <w:sz w:val="20"/>
          <w:vertAlign w:val="baseline"/>
        </w:rPr>
        <w:t> </w:t>
      </w:r>
      <w:r>
        <w:rPr>
          <w:i/>
          <w:sz w:val="20"/>
          <w:vertAlign w:val="baseline"/>
        </w:rPr>
        <w:t>wymienionym</w:t>
      </w:r>
      <w:r>
        <w:rPr>
          <w:i/>
          <w:spacing w:val="-7"/>
          <w:sz w:val="20"/>
          <w:vertAlign w:val="baseline"/>
        </w:rPr>
        <w:t> </w:t>
      </w:r>
      <w:r>
        <w:rPr>
          <w:i/>
          <w:spacing w:val="-2"/>
          <w:sz w:val="20"/>
          <w:vertAlign w:val="baseline"/>
        </w:rPr>
        <w:t>zawodzie)</w:t>
      </w:r>
    </w:p>
    <w:p>
      <w:pPr>
        <w:spacing w:line="245" w:lineRule="exact" w:before="0"/>
        <w:ind w:left="227" w:right="0" w:firstLine="0"/>
        <w:jc w:val="left"/>
        <w:rPr>
          <w:sz w:val="20"/>
        </w:rPr>
      </w:pPr>
      <w:r>
        <w:rPr>
          <w:rFonts w:ascii="Symbol" w:hAnsi="Symbol"/>
          <w:sz w:val="20"/>
        </w:rPr>
        <w:t></w:t>
      </w:r>
      <w:r>
        <w:rPr>
          <w:spacing w:val="-6"/>
          <w:sz w:val="20"/>
        </w:rPr>
        <w:t> </w:t>
      </w:r>
      <w:r>
        <w:rPr>
          <w:sz w:val="20"/>
        </w:rPr>
        <w:t>Oryginał</w:t>
      </w:r>
      <w:r>
        <w:rPr>
          <w:spacing w:val="-5"/>
          <w:sz w:val="20"/>
        </w:rPr>
        <w:t> </w:t>
      </w:r>
      <w:r>
        <w:rPr>
          <w:sz w:val="20"/>
        </w:rPr>
        <w:t>/</w:t>
      </w:r>
      <w:r>
        <w:rPr>
          <w:rFonts w:ascii="Symbol" w:hAnsi="Symbol"/>
          <w:sz w:val="20"/>
        </w:rPr>
        <w:t></w:t>
      </w:r>
      <w:r>
        <w:rPr>
          <w:spacing w:val="-6"/>
          <w:sz w:val="20"/>
        </w:rPr>
        <w:t> </w:t>
      </w:r>
      <w:r>
        <w:rPr>
          <w:sz w:val="20"/>
        </w:rPr>
        <w:t>duplikat</w:t>
      </w:r>
      <w:r>
        <w:rPr>
          <w:spacing w:val="-5"/>
          <w:sz w:val="20"/>
        </w:rPr>
        <w:t> </w:t>
      </w:r>
      <w:r>
        <w:rPr>
          <w:sz w:val="20"/>
        </w:rPr>
        <w:t>świadectwa</w:t>
      </w:r>
      <w:r>
        <w:rPr>
          <w:spacing w:val="-5"/>
          <w:sz w:val="20"/>
        </w:rPr>
        <w:t> </w:t>
      </w:r>
      <w:r>
        <w:rPr>
          <w:sz w:val="20"/>
        </w:rPr>
        <w:t>uzyskanego</w:t>
      </w:r>
      <w:r>
        <w:rPr>
          <w:spacing w:val="-7"/>
          <w:sz w:val="20"/>
        </w:rPr>
        <w:t> </w:t>
      </w:r>
      <w:r>
        <w:rPr>
          <w:sz w:val="20"/>
        </w:rPr>
        <w:t>za</w:t>
      </w:r>
      <w:r>
        <w:rPr>
          <w:spacing w:val="-2"/>
          <w:sz w:val="20"/>
        </w:rPr>
        <w:t> granicą*</w:t>
      </w:r>
    </w:p>
    <w:p>
      <w:pPr>
        <w:spacing w:before="0"/>
        <w:ind w:left="369" w:right="0" w:hanging="142"/>
        <w:jc w:val="left"/>
        <w:rPr>
          <w:sz w:val="20"/>
        </w:rPr>
      </w:pPr>
      <w:r>
        <w:rPr>
          <w:rFonts w:ascii="Symbol" w:hAnsi="Symbol"/>
          <w:sz w:val="20"/>
        </w:rPr>
        <w:t></w:t>
      </w:r>
      <w:r>
        <w:rPr>
          <w:spacing w:val="-5"/>
          <w:sz w:val="20"/>
        </w:rPr>
        <w:t> </w:t>
      </w:r>
      <w:r>
        <w:rPr>
          <w:sz w:val="20"/>
        </w:rPr>
        <w:t>Zaświadczenie</w:t>
      </w:r>
      <w:r>
        <w:rPr>
          <w:spacing w:val="40"/>
          <w:sz w:val="20"/>
        </w:rPr>
        <w:t> </w:t>
      </w:r>
      <w:r>
        <w:rPr>
          <w:sz w:val="20"/>
        </w:rPr>
        <w:t>wydane</w:t>
      </w:r>
      <w:r>
        <w:rPr>
          <w:spacing w:val="40"/>
          <w:sz w:val="20"/>
        </w:rPr>
        <w:t> </w:t>
      </w:r>
      <w:r>
        <w:rPr>
          <w:sz w:val="20"/>
        </w:rPr>
        <w:t>na</w:t>
      </w:r>
      <w:r>
        <w:rPr>
          <w:spacing w:val="40"/>
          <w:sz w:val="20"/>
        </w:rPr>
        <w:t> </w:t>
      </w:r>
      <w:r>
        <w:rPr>
          <w:sz w:val="20"/>
        </w:rPr>
        <w:t>podstawie</w:t>
      </w:r>
      <w:r>
        <w:rPr>
          <w:spacing w:val="40"/>
          <w:sz w:val="20"/>
        </w:rPr>
        <w:t> </w:t>
      </w:r>
      <w:r>
        <w:rPr>
          <w:sz w:val="20"/>
        </w:rPr>
        <w:t>przepisów</w:t>
      </w:r>
      <w:r>
        <w:rPr>
          <w:spacing w:val="40"/>
          <w:sz w:val="20"/>
        </w:rPr>
        <w:t> </w:t>
      </w:r>
      <w:r>
        <w:rPr>
          <w:sz w:val="20"/>
        </w:rPr>
        <w:t>w</w:t>
      </w:r>
      <w:r>
        <w:rPr>
          <w:spacing w:val="40"/>
          <w:sz w:val="20"/>
        </w:rPr>
        <w:t> </w:t>
      </w:r>
      <w:r>
        <w:rPr>
          <w:sz w:val="20"/>
        </w:rPr>
        <w:t>sprawie</w:t>
      </w:r>
      <w:r>
        <w:rPr>
          <w:spacing w:val="40"/>
          <w:sz w:val="20"/>
        </w:rPr>
        <w:t> </w:t>
      </w:r>
      <w:r>
        <w:rPr>
          <w:sz w:val="20"/>
        </w:rPr>
        <w:t>nostryfikacji</w:t>
      </w:r>
      <w:r>
        <w:rPr>
          <w:spacing w:val="40"/>
          <w:sz w:val="20"/>
        </w:rPr>
        <w:t> </w:t>
      </w:r>
      <w:r>
        <w:rPr>
          <w:sz w:val="20"/>
        </w:rPr>
        <w:t>świadectw</w:t>
      </w:r>
      <w:r>
        <w:rPr>
          <w:spacing w:val="40"/>
          <w:sz w:val="20"/>
        </w:rPr>
        <w:t> </w:t>
      </w:r>
      <w:r>
        <w:rPr>
          <w:sz w:val="20"/>
        </w:rPr>
        <w:t>szkolnych</w:t>
      </w:r>
      <w:r>
        <w:rPr>
          <w:spacing w:val="40"/>
          <w:sz w:val="20"/>
        </w:rPr>
        <w:t> </w:t>
      </w:r>
      <w:r>
        <w:rPr>
          <w:sz w:val="20"/>
        </w:rPr>
        <w:t>i świadectw</w:t>
      </w:r>
      <w:r>
        <w:rPr>
          <w:spacing w:val="40"/>
          <w:sz w:val="20"/>
        </w:rPr>
        <w:t> </w:t>
      </w:r>
      <w:r>
        <w:rPr>
          <w:sz w:val="20"/>
        </w:rPr>
        <w:t>maturalnych uzyskanych za granicą</w:t>
      </w:r>
      <w:r>
        <w:rPr>
          <w:sz w:val="20"/>
          <w:vertAlign w:val="superscript"/>
        </w:rPr>
        <w:t>*</w:t>
      </w:r>
    </w:p>
    <w:p>
      <w:pPr>
        <w:pStyle w:val="BodyText"/>
        <w:spacing w:before="7"/>
        <w:rPr>
          <w:sz w:val="20"/>
        </w:rPr>
      </w:pPr>
    </w:p>
    <w:p>
      <w:pPr>
        <w:spacing w:after="0"/>
        <w:rPr>
          <w:sz w:val="20"/>
        </w:rPr>
        <w:sectPr>
          <w:type w:val="continuous"/>
          <w:pgSz w:w="11910" w:h="16840"/>
          <w:pgMar w:header="396" w:footer="864" w:top="1400" w:bottom="280" w:left="600" w:right="160"/>
        </w:sectPr>
      </w:pPr>
    </w:p>
    <w:p>
      <w:pPr>
        <w:spacing w:before="92"/>
        <w:ind w:left="204" w:right="0" w:firstLine="0"/>
        <w:jc w:val="left"/>
        <w:rPr>
          <w:i/>
          <w:sz w:val="16"/>
        </w:rPr>
      </w:pPr>
      <w:r>
        <w:rPr>
          <w:position w:val="8"/>
          <w:sz w:val="14"/>
        </w:rPr>
        <w:t>*</w:t>
      </w:r>
      <w:r>
        <w:rPr>
          <w:i/>
          <w:sz w:val="16"/>
        </w:rPr>
        <w:t>właściwe</w:t>
      </w:r>
      <w:r>
        <w:rPr>
          <w:i/>
          <w:spacing w:val="-9"/>
          <w:sz w:val="16"/>
        </w:rPr>
        <w:t> </w:t>
      </w:r>
      <w:r>
        <w:rPr>
          <w:i/>
          <w:spacing w:val="-2"/>
          <w:sz w:val="16"/>
        </w:rPr>
        <w:t>zaznaczyć</w:t>
      </w:r>
    </w:p>
    <w:p>
      <w:pPr>
        <w:spacing w:before="15"/>
        <w:ind w:left="204" w:right="0" w:hanging="72"/>
        <w:jc w:val="left"/>
        <w:rPr>
          <w:i/>
          <w:sz w:val="16"/>
        </w:rPr>
      </w:pPr>
      <w:r>
        <w:rPr>
          <w:i/>
          <w:sz w:val="16"/>
        </w:rPr>
        <w:t>**</w:t>
      </w:r>
      <w:r>
        <w:rPr>
          <w:i/>
          <w:spacing w:val="21"/>
          <w:sz w:val="16"/>
        </w:rPr>
        <w:t> </w:t>
      </w:r>
      <w:r>
        <w:rPr>
          <w:i/>
          <w:sz w:val="16"/>
        </w:rPr>
        <w:t>należy</w:t>
      </w:r>
      <w:r>
        <w:rPr>
          <w:i/>
          <w:spacing w:val="21"/>
          <w:sz w:val="16"/>
        </w:rPr>
        <w:t> </w:t>
      </w:r>
      <w:r>
        <w:rPr>
          <w:i/>
          <w:sz w:val="16"/>
        </w:rPr>
        <w:t>dołączyć,</w:t>
      </w:r>
      <w:r>
        <w:rPr>
          <w:i/>
          <w:spacing w:val="23"/>
          <w:sz w:val="16"/>
        </w:rPr>
        <w:t> </w:t>
      </w:r>
      <w:r>
        <w:rPr>
          <w:i/>
          <w:sz w:val="16"/>
        </w:rPr>
        <w:t>jeżeli</w:t>
      </w:r>
      <w:r>
        <w:rPr>
          <w:i/>
          <w:spacing w:val="23"/>
          <w:sz w:val="16"/>
        </w:rPr>
        <w:t> </w:t>
      </w:r>
      <w:r>
        <w:rPr>
          <w:i/>
          <w:sz w:val="16"/>
        </w:rPr>
        <w:t>certyfikat/świadectwo</w:t>
      </w:r>
      <w:r>
        <w:rPr>
          <w:i/>
          <w:spacing w:val="24"/>
          <w:sz w:val="16"/>
        </w:rPr>
        <w:t> </w:t>
      </w:r>
      <w:r>
        <w:rPr>
          <w:i/>
          <w:sz w:val="16"/>
        </w:rPr>
        <w:t>zostały</w:t>
      </w:r>
      <w:r>
        <w:rPr>
          <w:i/>
          <w:spacing w:val="23"/>
          <w:sz w:val="16"/>
        </w:rPr>
        <w:t> </w:t>
      </w:r>
      <w:r>
        <w:rPr>
          <w:i/>
          <w:sz w:val="16"/>
        </w:rPr>
        <w:t>wydane</w:t>
      </w:r>
      <w:r>
        <w:rPr>
          <w:i/>
          <w:spacing w:val="23"/>
          <w:sz w:val="16"/>
        </w:rPr>
        <w:t> </w:t>
      </w:r>
      <w:r>
        <w:rPr>
          <w:i/>
          <w:sz w:val="16"/>
        </w:rPr>
        <w:t>przez</w:t>
      </w:r>
      <w:r>
        <w:rPr>
          <w:i/>
          <w:spacing w:val="20"/>
          <w:sz w:val="16"/>
        </w:rPr>
        <w:t> </w:t>
      </w:r>
      <w:r>
        <w:rPr>
          <w:i/>
          <w:sz w:val="16"/>
        </w:rPr>
        <w:t>okręgową</w:t>
      </w:r>
      <w:r>
        <w:rPr>
          <w:i/>
          <w:spacing w:val="21"/>
          <w:sz w:val="16"/>
        </w:rPr>
        <w:t> </w:t>
      </w:r>
      <w:r>
        <w:rPr>
          <w:i/>
          <w:sz w:val="16"/>
        </w:rPr>
        <w:t>komisję</w:t>
      </w:r>
      <w:r>
        <w:rPr>
          <w:i/>
          <w:spacing w:val="40"/>
          <w:sz w:val="16"/>
        </w:rPr>
        <w:t> </w:t>
      </w:r>
      <w:r>
        <w:rPr>
          <w:i/>
          <w:sz w:val="16"/>
        </w:rPr>
        <w:t>egzaminacyjną inną niż OKE, do której jest składany wniosek</w:t>
      </w:r>
    </w:p>
    <w:p>
      <w:pPr>
        <w:spacing w:before="120"/>
        <w:ind w:left="167" w:right="919" w:firstLine="0"/>
        <w:jc w:val="center"/>
        <w:rPr>
          <w:sz w:val="18"/>
        </w:rPr>
      </w:pPr>
      <w:r>
        <w:rPr/>
        <w:br w:type="column"/>
      </w:r>
      <w:r>
        <w:rPr>
          <w:spacing w:val="-2"/>
          <w:sz w:val="18"/>
        </w:rPr>
        <w:t>........................................................</w:t>
      </w:r>
    </w:p>
    <w:p>
      <w:pPr>
        <w:spacing w:before="2"/>
        <w:ind w:left="167" w:right="904" w:firstLine="0"/>
        <w:jc w:val="center"/>
        <w:rPr>
          <w:i/>
          <w:sz w:val="18"/>
        </w:rPr>
      </w:pPr>
      <w:r>
        <w:rPr>
          <w:i/>
          <w:sz w:val="18"/>
        </w:rPr>
        <w:t>czytelny</w:t>
      </w:r>
      <w:r>
        <w:rPr>
          <w:i/>
          <w:spacing w:val="-5"/>
          <w:sz w:val="18"/>
        </w:rPr>
        <w:t> </w:t>
      </w:r>
      <w:r>
        <w:rPr>
          <w:i/>
          <w:spacing w:val="-2"/>
          <w:sz w:val="18"/>
        </w:rPr>
        <w:t>podpis</w:t>
      </w:r>
    </w:p>
    <w:p>
      <w:pPr>
        <w:spacing w:after="0"/>
        <w:jc w:val="center"/>
        <w:rPr>
          <w:sz w:val="18"/>
        </w:rPr>
        <w:sectPr>
          <w:type w:val="continuous"/>
          <w:pgSz w:w="11910" w:h="16840"/>
          <w:pgMar w:header="396" w:footer="864" w:top="1400" w:bottom="280" w:left="600" w:right="160"/>
          <w:cols w:num="2" w:equalWidth="0">
            <w:col w:w="6067" w:space="1549"/>
            <w:col w:w="3534"/>
          </w:cols>
        </w:sectPr>
      </w:pPr>
    </w:p>
    <w:p>
      <w:pPr>
        <w:spacing w:before="83"/>
        <w:ind w:left="833" w:right="1322" w:firstLine="0"/>
        <w:jc w:val="both"/>
        <w:rPr>
          <w:sz w:val="14"/>
        </w:rPr>
      </w:pPr>
      <w:r>
        <w:rPr/>
        <w:pict>
          <v:shape style="position:absolute;margin-left:46.799999pt;margin-top:13.255898pt;width:14.05pt;height:14.05pt;mso-position-horizontal-relative:page;mso-position-vertical-relative:paragraph;z-index:15944192" type="#_x0000_t202" id="docshape88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396" w:footer="864" w:top="1400" w:bottom="280" w:left="600" w:right="160"/>
        </w:sectPr>
      </w:pPr>
    </w:p>
    <w:p>
      <w:pPr>
        <w:pStyle w:val="BodyText"/>
        <w:rPr>
          <w:sz w:val="20"/>
        </w:rPr>
      </w:pPr>
    </w:p>
    <w:p>
      <w:pPr>
        <w:pStyle w:val="BodyText"/>
        <w:spacing w:before="5"/>
      </w:pPr>
    </w:p>
    <w:p>
      <w:pPr>
        <w:spacing w:after="0"/>
        <w:sectPr>
          <w:headerReference w:type="default" r:id="rId375"/>
          <w:footerReference w:type="default" r:id="rId376"/>
          <w:pgSz w:w="11910" w:h="16840"/>
          <w:pgMar w:header="396" w:footer="864" w:top="680" w:bottom="1060" w:left="600" w:right="160"/>
        </w:sectPr>
      </w:pPr>
    </w:p>
    <w:p>
      <w:pPr>
        <w:pStyle w:val="BodyText"/>
        <w:rPr>
          <w:sz w:val="24"/>
        </w:rPr>
      </w:pPr>
    </w:p>
    <w:p>
      <w:pPr>
        <w:pStyle w:val="BodyText"/>
        <w:spacing w:before="7"/>
        <w:rPr>
          <w:sz w:val="27"/>
        </w:rPr>
      </w:pPr>
    </w:p>
    <w:p>
      <w:pPr>
        <w:spacing w:before="0"/>
        <w:ind w:left="223" w:right="0" w:firstLine="0"/>
        <w:jc w:val="left"/>
        <w:rPr>
          <w:sz w:val="22"/>
        </w:rPr>
      </w:pPr>
      <w:r>
        <w:rPr>
          <w:spacing w:val="-2"/>
          <w:sz w:val="22"/>
        </w:rPr>
        <w:t>.....................................................................</w:t>
      </w:r>
    </w:p>
    <w:p>
      <w:pPr>
        <w:spacing w:before="34"/>
        <w:ind w:left="213" w:right="0" w:firstLine="0"/>
        <w:jc w:val="left"/>
        <w:rPr>
          <w:i/>
          <w:sz w:val="18"/>
        </w:rPr>
      </w:pPr>
      <w:r>
        <w:rPr>
          <w:i/>
          <w:sz w:val="18"/>
        </w:rPr>
        <w:t>imię</w:t>
      </w:r>
      <w:r>
        <w:rPr>
          <w:i/>
          <w:spacing w:val="-2"/>
          <w:sz w:val="18"/>
        </w:rPr>
        <w:t> </w:t>
      </w:r>
      <w:r>
        <w:rPr>
          <w:i/>
          <w:sz w:val="18"/>
        </w:rPr>
        <w:t>i</w:t>
      </w:r>
      <w:r>
        <w:rPr>
          <w:i/>
          <w:spacing w:val="-2"/>
          <w:sz w:val="18"/>
        </w:rPr>
        <w:t> </w:t>
      </w:r>
      <w:r>
        <w:rPr>
          <w:i/>
          <w:sz w:val="18"/>
        </w:rPr>
        <w:t>nazwisko</w:t>
      </w:r>
      <w:r>
        <w:rPr>
          <w:i/>
          <w:spacing w:val="-1"/>
          <w:sz w:val="18"/>
        </w:rPr>
        <w:t> </w:t>
      </w:r>
      <w:r>
        <w:rPr>
          <w:i/>
          <w:spacing w:val="-2"/>
          <w:sz w:val="18"/>
        </w:rPr>
        <w:t>wnioskującego</w:t>
      </w:r>
    </w:p>
    <w:p>
      <w:pPr>
        <w:spacing w:before="159"/>
        <w:ind w:left="223" w:right="0" w:firstLine="0"/>
        <w:jc w:val="left"/>
        <w:rPr>
          <w:sz w:val="22"/>
        </w:rPr>
      </w:pPr>
      <w:r>
        <w:rPr>
          <w:spacing w:val="-2"/>
          <w:sz w:val="22"/>
        </w:rPr>
        <w:t>.....................................................................</w:t>
      </w:r>
    </w:p>
    <w:p>
      <w:pPr>
        <w:spacing w:before="34"/>
        <w:ind w:left="211" w:right="700" w:firstLine="0"/>
        <w:jc w:val="left"/>
        <w:rPr>
          <w:i/>
          <w:sz w:val="18"/>
        </w:rPr>
      </w:pPr>
      <w:r>
        <w:rPr>
          <w:i/>
          <w:sz w:val="18"/>
        </w:rPr>
        <w:t>adres wnioskującego do korespondencji:</w:t>
      </w:r>
      <w:r>
        <w:rPr>
          <w:i/>
          <w:sz w:val="18"/>
        </w:rPr>
        <w:t> kod</w:t>
      </w:r>
      <w:r>
        <w:rPr>
          <w:i/>
          <w:spacing w:val="-7"/>
          <w:sz w:val="18"/>
        </w:rPr>
        <w:t> </w:t>
      </w:r>
      <w:r>
        <w:rPr>
          <w:i/>
          <w:sz w:val="18"/>
        </w:rPr>
        <w:t>pocztowy,</w:t>
      </w:r>
      <w:r>
        <w:rPr>
          <w:i/>
          <w:spacing w:val="-6"/>
          <w:sz w:val="18"/>
        </w:rPr>
        <w:t> </w:t>
      </w:r>
      <w:r>
        <w:rPr>
          <w:i/>
          <w:sz w:val="18"/>
        </w:rPr>
        <w:t>miejscowość,</w:t>
      </w:r>
      <w:r>
        <w:rPr>
          <w:i/>
          <w:spacing w:val="-8"/>
          <w:sz w:val="18"/>
        </w:rPr>
        <w:t> </w:t>
      </w:r>
      <w:r>
        <w:rPr>
          <w:i/>
          <w:sz w:val="18"/>
        </w:rPr>
        <w:t>ul.</w:t>
      </w:r>
      <w:r>
        <w:rPr>
          <w:i/>
          <w:spacing w:val="-8"/>
          <w:sz w:val="18"/>
        </w:rPr>
        <w:t> </w:t>
      </w:r>
      <w:r>
        <w:rPr>
          <w:i/>
          <w:sz w:val="18"/>
        </w:rPr>
        <w:t>numer</w:t>
      </w:r>
      <w:r>
        <w:rPr>
          <w:i/>
          <w:spacing w:val="-7"/>
          <w:sz w:val="18"/>
        </w:rPr>
        <w:t> </w:t>
      </w:r>
      <w:r>
        <w:rPr>
          <w:i/>
          <w:sz w:val="18"/>
        </w:rPr>
        <w:t>domu</w:t>
      </w:r>
    </w:p>
    <w:p>
      <w:pPr>
        <w:spacing w:before="2"/>
        <w:ind w:left="223" w:right="0" w:firstLine="0"/>
        <w:jc w:val="left"/>
        <w:rPr>
          <w:sz w:val="22"/>
        </w:rPr>
      </w:pPr>
      <w:r>
        <w:rPr>
          <w:spacing w:val="-2"/>
          <w:sz w:val="22"/>
        </w:rPr>
        <w:t>.....................................................................</w:t>
      </w:r>
    </w:p>
    <w:p>
      <w:pPr>
        <w:spacing w:before="34"/>
        <w:ind w:left="213" w:right="0" w:firstLine="0"/>
        <w:jc w:val="left"/>
        <w:rPr>
          <w:i/>
          <w:sz w:val="18"/>
        </w:rPr>
      </w:pPr>
      <w:r>
        <w:rPr>
          <w:i/>
          <w:sz w:val="18"/>
        </w:rPr>
        <w:t>nr</w:t>
      </w:r>
      <w:r>
        <w:rPr>
          <w:i/>
          <w:spacing w:val="-2"/>
          <w:sz w:val="18"/>
        </w:rPr>
        <w:t> </w:t>
      </w:r>
      <w:r>
        <w:rPr>
          <w:i/>
          <w:sz w:val="18"/>
        </w:rPr>
        <w:t>telefonu</w:t>
      </w:r>
      <w:r>
        <w:rPr>
          <w:i/>
          <w:spacing w:val="1"/>
          <w:sz w:val="18"/>
        </w:rPr>
        <w:t> </w:t>
      </w:r>
      <w:r>
        <w:rPr>
          <w:i/>
          <w:spacing w:val="-2"/>
          <w:sz w:val="18"/>
        </w:rPr>
        <w:t>wnioskującego</w:t>
      </w:r>
    </w:p>
    <w:p>
      <w:pPr>
        <w:pStyle w:val="BodyText"/>
        <w:spacing w:before="1"/>
        <w:rPr>
          <w:i/>
          <w:sz w:val="26"/>
        </w:rPr>
      </w:pPr>
    </w:p>
    <w:p>
      <w:pPr>
        <w:spacing w:before="0"/>
        <w:ind w:left="278" w:right="0" w:firstLine="0"/>
        <w:jc w:val="left"/>
        <w:rPr>
          <w:sz w:val="22"/>
        </w:rPr>
      </w:pPr>
      <w:r>
        <w:rPr>
          <w:spacing w:val="-2"/>
          <w:sz w:val="22"/>
        </w:rPr>
        <w:t>.....................................................................</w:t>
      </w:r>
    </w:p>
    <w:p>
      <w:pPr>
        <w:spacing w:before="37"/>
        <w:ind w:left="213" w:right="0" w:firstLine="0"/>
        <w:jc w:val="left"/>
        <w:rPr>
          <w:i/>
          <w:sz w:val="18"/>
        </w:rPr>
      </w:pPr>
      <w:r>
        <w:rPr>
          <w:i/>
          <w:sz w:val="18"/>
        </w:rPr>
        <w:t>adres</w:t>
      </w:r>
      <w:r>
        <w:rPr>
          <w:i/>
          <w:spacing w:val="-4"/>
          <w:sz w:val="18"/>
        </w:rPr>
        <w:t> </w:t>
      </w:r>
      <w:r>
        <w:rPr>
          <w:i/>
          <w:sz w:val="18"/>
        </w:rPr>
        <w:t>poczty</w:t>
      </w:r>
      <w:r>
        <w:rPr>
          <w:i/>
          <w:spacing w:val="-4"/>
          <w:sz w:val="18"/>
        </w:rPr>
        <w:t> </w:t>
      </w:r>
      <w:r>
        <w:rPr>
          <w:i/>
          <w:spacing w:val="-2"/>
          <w:sz w:val="18"/>
        </w:rPr>
        <w:t>elektronicznej</w:t>
      </w:r>
    </w:p>
    <w:p>
      <w:pPr>
        <w:tabs>
          <w:tab w:pos="2969" w:val="left" w:leader="none"/>
        </w:tabs>
        <w:spacing w:before="91"/>
        <w:ind w:left="211" w:right="0" w:firstLine="0"/>
        <w:jc w:val="left"/>
        <w:rPr>
          <w:sz w:val="20"/>
        </w:rPr>
      </w:pPr>
      <w:r>
        <w:rPr/>
        <w:br w:type="column"/>
      </w:r>
      <w:r>
        <w:rPr>
          <w:spacing w:val="-2"/>
          <w:sz w:val="20"/>
        </w:rPr>
        <w:t>……………………………</w:t>
      </w:r>
      <w:r>
        <w:rPr>
          <w:sz w:val="20"/>
        </w:rPr>
        <w:tab/>
      </w:r>
      <w:r>
        <w:rPr>
          <w:spacing w:val="-2"/>
          <w:sz w:val="20"/>
        </w:rPr>
        <w:t>…………………</w:t>
      </w:r>
    </w:p>
    <w:p>
      <w:pPr>
        <w:tabs>
          <w:tab w:pos="3420" w:val="left" w:leader="none"/>
        </w:tabs>
        <w:spacing w:before="33"/>
        <w:ind w:left="665" w:right="0" w:firstLine="0"/>
        <w:jc w:val="left"/>
        <w:rPr>
          <w:i/>
          <w:sz w:val="18"/>
        </w:rPr>
      </w:pPr>
      <w:r>
        <w:rPr>
          <w:i/>
          <w:spacing w:val="-2"/>
          <w:sz w:val="18"/>
        </w:rPr>
        <w:t>miejscowość</w:t>
      </w:r>
      <w:r>
        <w:rPr>
          <w:i/>
          <w:sz w:val="18"/>
        </w:rPr>
        <w:tab/>
      </w:r>
      <w:r>
        <w:rPr>
          <w:i/>
          <w:spacing w:val="-4"/>
          <w:sz w:val="18"/>
        </w:rPr>
        <w:t>data</w:t>
      </w:r>
    </w:p>
    <w:p>
      <w:pPr>
        <w:spacing w:after="0"/>
        <w:jc w:val="left"/>
        <w:rPr>
          <w:sz w:val="18"/>
        </w:rPr>
        <w:sectPr>
          <w:type w:val="continuous"/>
          <w:pgSz w:w="11910" w:h="16840"/>
          <w:pgMar w:header="396" w:footer="864" w:top="1400" w:bottom="280" w:left="600" w:right="160"/>
          <w:cols w:num="2" w:equalWidth="0">
            <w:col w:w="4116" w:space="1653"/>
            <w:col w:w="5381"/>
          </w:cols>
        </w:sectPr>
      </w:pPr>
    </w:p>
    <w:p>
      <w:pPr>
        <w:pStyle w:val="BodyText"/>
        <w:spacing w:before="2"/>
        <w:rPr>
          <w:i/>
          <w:sz w:val="23"/>
        </w:rPr>
      </w:pPr>
    </w:p>
    <w:p>
      <w:pPr>
        <w:pStyle w:val="Heading5"/>
        <w:spacing w:before="91"/>
        <w:ind w:left="4872"/>
      </w:pPr>
      <w:r>
        <w:rPr/>
        <w:t>Dyrektor</w:t>
      </w:r>
      <w:r>
        <w:rPr>
          <w:spacing w:val="-7"/>
        </w:rPr>
        <w:t> </w:t>
      </w:r>
      <w:r>
        <w:rPr/>
        <w:t>Okręgowej</w:t>
      </w:r>
      <w:r>
        <w:rPr>
          <w:spacing w:val="-8"/>
        </w:rPr>
        <w:t> </w:t>
      </w:r>
      <w:r>
        <w:rPr/>
        <w:t>Komisji</w:t>
      </w:r>
      <w:r>
        <w:rPr>
          <w:spacing w:val="-8"/>
        </w:rPr>
        <w:t> </w:t>
      </w:r>
      <w:r>
        <w:rPr>
          <w:spacing w:val="-2"/>
        </w:rPr>
        <w:t>Egzaminacyjnej</w:t>
      </w:r>
    </w:p>
    <w:p>
      <w:pPr>
        <w:pStyle w:val="BodyText"/>
        <w:spacing w:before="9"/>
        <w:rPr>
          <w:b/>
          <w:sz w:val="19"/>
        </w:rPr>
      </w:pPr>
    </w:p>
    <w:p>
      <w:pPr>
        <w:spacing w:before="0"/>
        <w:ind w:left="4872" w:right="0" w:firstLine="0"/>
        <w:jc w:val="left"/>
        <w:rPr>
          <w:sz w:val="22"/>
        </w:rPr>
      </w:pPr>
      <w:r>
        <w:rPr>
          <w:b/>
          <w:sz w:val="22"/>
        </w:rPr>
        <w:t>w/we</w:t>
      </w:r>
      <w:r>
        <w:rPr>
          <w:b/>
          <w:spacing w:val="-2"/>
          <w:sz w:val="22"/>
        </w:rPr>
        <w:t> </w:t>
      </w:r>
      <w:r>
        <w:rPr>
          <w:spacing w:val="-2"/>
          <w:sz w:val="22"/>
        </w:rPr>
        <w:t>……………………………………………</w:t>
      </w:r>
    </w:p>
    <w:p>
      <w:pPr>
        <w:pStyle w:val="BodyText"/>
        <w:spacing w:before="9"/>
        <w:rPr>
          <w:sz w:val="17"/>
        </w:rPr>
      </w:pPr>
      <w:r>
        <w:rPr/>
        <w:pict>
          <v:shape style="position:absolute;margin-left:39.959999pt;margin-top:11.453701pt;width:519.1pt;height:30.85pt;mso-position-horizontal-relative:page;mso-position-vertical-relative:paragraph;z-index:-15508992;mso-wrap-distance-left:0;mso-wrap-distance-right:0" type="#_x0000_t202" id="docshape889" filled="true" fillcolor="#d9d9d9" stroked="false">
            <v:textbox inset="0,0,0,0">
              <w:txbxContent>
                <w:p>
                  <w:pPr>
                    <w:spacing w:line="275" w:lineRule="exact" w:before="0"/>
                    <w:ind w:left="2102" w:right="2106" w:firstLine="0"/>
                    <w:jc w:val="center"/>
                    <w:rPr>
                      <w:b/>
                      <w:color w:val="000000"/>
                      <w:sz w:val="24"/>
                    </w:rPr>
                  </w:pPr>
                  <w:r>
                    <w:rPr>
                      <w:b/>
                      <w:color w:val="000000"/>
                      <w:sz w:val="24"/>
                    </w:rPr>
                    <w:t>WNIOSEK</w:t>
                  </w:r>
                  <w:r>
                    <w:rPr>
                      <w:b/>
                      <w:color w:val="000000"/>
                      <w:spacing w:val="-4"/>
                      <w:sz w:val="24"/>
                    </w:rPr>
                    <w:t> </w:t>
                  </w:r>
                  <w:r>
                    <w:rPr>
                      <w:b/>
                      <w:color w:val="000000"/>
                      <w:sz w:val="24"/>
                    </w:rPr>
                    <w:t>O</w:t>
                  </w:r>
                  <w:r>
                    <w:rPr>
                      <w:b/>
                      <w:color w:val="000000"/>
                      <w:spacing w:val="-1"/>
                      <w:sz w:val="24"/>
                    </w:rPr>
                    <w:t> </w:t>
                  </w:r>
                  <w:r>
                    <w:rPr>
                      <w:b/>
                      <w:color w:val="000000"/>
                      <w:sz w:val="24"/>
                    </w:rPr>
                    <w:t>WGLĄD</w:t>
                  </w:r>
                  <w:r>
                    <w:rPr>
                      <w:b/>
                      <w:color w:val="000000"/>
                      <w:spacing w:val="-4"/>
                      <w:sz w:val="24"/>
                    </w:rPr>
                    <w:t> </w:t>
                  </w:r>
                  <w:r>
                    <w:rPr>
                      <w:b/>
                      <w:color w:val="000000"/>
                      <w:sz w:val="24"/>
                    </w:rPr>
                    <w:t>DO</w:t>
                  </w:r>
                  <w:r>
                    <w:rPr>
                      <w:b/>
                      <w:color w:val="000000"/>
                      <w:spacing w:val="-4"/>
                      <w:sz w:val="24"/>
                    </w:rPr>
                    <w:t> </w:t>
                  </w:r>
                  <w:r>
                    <w:rPr>
                      <w:b/>
                      <w:color w:val="000000"/>
                      <w:sz w:val="24"/>
                    </w:rPr>
                    <w:t>PRACY</w:t>
                  </w:r>
                  <w:r>
                    <w:rPr>
                      <w:b/>
                      <w:color w:val="000000"/>
                      <w:spacing w:val="-4"/>
                      <w:sz w:val="24"/>
                    </w:rPr>
                    <w:t> </w:t>
                  </w:r>
                  <w:r>
                    <w:rPr>
                      <w:b/>
                      <w:color w:val="000000"/>
                      <w:spacing w:val="-2"/>
                      <w:sz w:val="24"/>
                    </w:rPr>
                    <w:t>EGZAMINACYJNEJ*</w:t>
                  </w:r>
                </w:p>
                <w:p>
                  <w:pPr>
                    <w:spacing w:before="36"/>
                    <w:ind w:left="2102" w:right="2104" w:firstLine="0"/>
                    <w:jc w:val="center"/>
                    <w:rPr>
                      <w:b/>
                      <w:color w:val="000000"/>
                      <w:sz w:val="24"/>
                    </w:rPr>
                  </w:pPr>
                  <w:r>
                    <w:rPr>
                      <w:b/>
                      <w:color w:val="000000"/>
                      <w:sz w:val="24"/>
                    </w:rPr>
                    <w:t>EGZAMINU</w:t>
                  </w:r>
                  <w:r>
                    <w:rPr>
                      <w:b/>
                      <w:color w:val="000000"/>
                      <w:spacing w:val="-12"/>
                      <w:sz w:val="24"/>
                    </w:rPr>
                    <w:t> </w:t>
                  </w:r>
                  <w:r>
                    <w:rPr>
                      <w:b/>
                      <w:color w:val="000000"/>
                      <w:spacing w:val="-2"/>
                      <w:sz w:val="24"/>
                    </w:rPr>
                    <w:t>ZAWODOWEGO</w:t>
                  </w:r>
                </w:p>
              </w:txbxContent>
            </v:textbox>
            <v:fill type="solid"/>
            <w10:wrap type="topAndBottom"/>
          </v:shape>
        </w:pict>
      </w:r>
    </w:p>
    <w:p>
      <w:pPr>
        <w:pStyle w:val="BodyText"/>
        <w:spacing w:before="4"/>
        <w:rPr>
          <w:sz w:val="16"/>
        </w:rPr>
      </w:pPr>
    </w:p>
    <w:p>
      <w:pPr>
        <w:pStyle w:val="BodyText"/>
        <w:spacing w:line="271" w:lineRule="auto" w:before="91"/>
        <w:ind w:left="232" w:right="511" w:hanging="10"/>
      </w:pPr>
      <w:r>
        <w:rPr/>
        <w:t>Na podstawie art. 44zzzt ust. 1 ustawy z dnia 7 września 1991 r. o systemie oświaty (tj. Dz.U. z 2021 r. poz.1915 ze zm.) składam wniosek o wgląd do pracy egzaminacyjnej*</w:t>
      </w:r>
    </w:p>
    <w:p>
      <w:pPr>
        <w:pStyle w:val="BodyText"/>
        <w:spacing w:before="5"/>
        <w:rPr>
          <w:sz w:val="25"/>
        </w:rPr>
      </w:pPr>
    </w:p>
    <w:p>
      <w:pPr>
        <w:spacing w:before="0"/>
        <w:ind w:left="223" w:right="0" w:firstLine="0"/>
        <w:jc w:val="left"/>
        <w:rPr>
          <w:i/>
          <w:sz w:val="22"/>
        </w:rPr>
      </w:pPr>
      <w:r>
        <w:rPr>
          <w:i/>
          <w:sz w:val="22"/>
        </w:rPr>
        <w:t>imię</w:t>
      </w:r>
      <w:r>
        <w:rPr>
          <w:i/>
          <w:spacing w:val="10"/>
          <w:sz w:val="22"/>
        </w:rPr>
        <w:t> </w:t>
      </w:r>
      <w:r>
        <w:rPr>
          <w:i/>
          <w:sz w:val="22"/>
        </w:rPr>
        <w:t>i</w:t>
      </w:r>
      <w:r>
        <w:rPr>
          <w:i/>
          <w:spacing w:val="13"/>
          <w:sz w:val="22"/>
        </w:rPr>
        <w:t> </w:t>
      </w:r>
      <w:r>
        <w:rPr>
          <w:i/>
          <w:sz w:val="22"/>
        </w:rPr>
        <w:t>nazwisko</w:t>
      </w:r>
      <w:r>
        <w:rPr>
          <w:i/>
          <w:spacing w:val="13"/>
          <w:sz w:val="22"/>
        </w:rPr>
        <w:t> </w:t>
      </w:r>
      <w:r>
        <w:rPr>
          <w:i/>
          <w:sz w:val="22"/>
        </w:rPr>
        <w:t>zdającego:</w:t>
      </w:r>
      <w:r>
        <w:rPr>
          <w:i/>
          <w:spacing w:val="11"/>
          <w:sz w:val="22"/>
        </w:rPr>
        <w:t> </w:t>
      </w:r>
      <w:r>
        <w:rPr>
          <w:i/>
          <w:spacing w:val="-2"/>
          <w:sz w:val="22"/>
        </w:rPr>
        <w:t>....................................................................................................................................</w:t>
      </w:r>
    </w:p>
    <w:p>
      <w:pPr>
        <w:pStyle w:val="BodyText"/>
        <w:rPr>
          <w:i/>
          <w:sz w:val="20"/>
        </w:rPr>
      </w:pPr>
    </w:p>
    <w:p>
      <w:pPr>
        <w:pStyle w:val="BodyText"/>
        <w:rPr>
          <w:i/>
          <w:sz w:val="20"/>
        </w:rPr>
      </w:pPr>
    </w:p>
    <w:p>
      <w:pPr>
        <w:pStyle w:val="BodyText"/>
        <w:rPr>
          <w:i/>
          <w:sz w:val="20"/>
        </w:rPr>
      </w:pPr>
    </w:p>
    <w:p>
      <w:pPr>
        <w:pStyle w:val="BodyText"/>
        <w:spacing w:before="9"/>
        <w:rPr>
          <w:i/>
          <w:sz w:val="18"/>
        </w:rPr>
      </w:pPr>
    </w:p>
    <w:p>
      <w:pPr>
        <w:spacing w:before="0"/>
        <w:ind w:left="227" w:right="0" w:firstLine="0"/>
        <w:jc w:val="left"/>
        <w:rPr>
          <w:i/>
          <w:sz w:val="22"/>
        </w:rPr>
      </w:pPr>
      <w:r>
        <w:rPr/>
        <w:pict>
          <v:group style="position:absolute;margin-left:48.240002pt;margin-top:15.789537pt;width:43.15pt;height:18.05pt;mso-position-horizontal-relative:page;mso-position-vertical-relative:paragraph;z-index:15949312" id="docshapegroup890" coordorigin="965,316" coordsize="863,361">
            <v:shape style="position:absolute;left:969;top:315;width:2;height:10" id="docshape891" coordorigin="970,316" coordsize="0,10" path="m970,316l970,325m970,316l970,325e" filled="false" stroked="true" strokeweight=".48pt" strokecolor="#000000">
              <v:path arrowok="t"/>
              <v:stroke dashstyle="shortdot"/>
            </v:shape>
            <v:line style="position:absolute" from="974,321" to="1817,321" stroked="true" strokeweight=".48pt" strokecolor="#000000">
              <v:stroke dashstyle="shortdot"/>
            </v:line>
            <v:shape style="position:absolute;left:1822;top:315;width:2;height:10" id="docshape892" coordorigin="1822,316" coordsize="0,10" path="m1822,316l1822,325m1822,316l1822,325e" filled="false" stroked="true" strokeweight=".48pt" strokecolor="#000000">
              <v:path arrowok="t"/>
              <v:stroke dashstyle="shortdot"/>
            </v:shape>
            <v:line style="position:absolute" from="970,325" to="970,667" stroked="true" strokeweight=".48pt" strokecolor="#000000">
              <v:stroke dashstyle="shortdot"/>
            </v:line>
            <v:line style="position:absolute" from="1822,325" to="1822,667" stroked="true" strokeweight=".48pt" strokecolor="#000000">
              <v:stroke dashstyle="shortdot"/>
            </v:line>
            <v:shape style="position:absolute;left:964;top:671;width:10;height:2" id="docshape893" coordorigin="965,671" coordsize="10,0" path="m965,671l974,671m965,671l974,671e" filled="false" stroked="true" strokeweight=".48pt" strokecolor="#000000">
              <v:path arrowok="t"/>
              <v:stroke dashstyle="shortdot"/>
            </v:shape>
            <v:line style="position:absolute" from="974,671" to="984,671" stroked="true" strokeweight=".48pt" strokecolor="#000000">
              <v:stroke dashstyle="shortdot"/>
            </v:line>
            <v:line style="position:absolute" from="984,671" to="1817,671" stroked="true" strokeweight=".48pt" strokecolor="#000000">
              <v:stroke dashstyle="shortdot"/>
            </v:line>
            <v:shape style="position:absolute;left:1817;top:671;width:10;height:2" id="docshape894" coordorigin="1817,671" coordsize="10,0" path="m1817,671l1827,671m1817,671l1827,671e" filled="false" stroked="true" strokeweight=".48pt" strokecolor="#000000">
              <v:path arrowok="t"/>
              <v:stroke dashstyle="shortdot"/>
            </v:shape>
            <w10:wrap type="none"/>
          </v:group>
        </w:pict>
      </w:r>
      <w:r>
        <w:rPr/>
        <w:pict>
          <v:group style="position:absolute;margin-left:98.783997pt;margin-top:15.789537pt;width:35.050pt;height:18.05pt;mso-position-horizontal-relative:page;mso-position-vertical-relative:paragraph;z-index:-35384832" id="docshapegroup895" coordorigin="1976,316" coordsize="701,361">
            <v:shape style="position:absolute;left:1980;top:315;width:2;height:10" id="docshape896" coordorigin="1980,316" coordsize="0,10" path="m1980,316l1980,325m1980,316l1980,325e" filled="false" stroked="true" strokeweight=".48pt" strokecolor="#000000">
              <v:path arrowok="t"/>
              <v:stroke dashstyle="shortdot"/>
            </v:shape>
            <v:line style="position:absolute" from="1985,321" to="2667,321" stroked="true" strokeweight=".48pt" strokecolor="#000000">
              <v:stroke dashstyle="shortdot"/>
            </v:line>
            <v:shape style="position:absolute;left:2671;top:315;width:2;height:10" id="docshape897" coordorigin="2672,316" coordsize="0,10" path="m2672,316l2672,325m2672,316l2672,325e" filled="false" stroked="true" strokeweight=".48pt" strokecolor="#000000">
              <v:path arrowok="t"/>
              <v:stroke dashstyle="shortdot"/>
            </v:shape>
            <v:line style="position:absolute" from="1980,325" to="1980,667" stroked="true" strokeweight=".48pt" strokecolor="#000000">
              <v:stroke dashstyle="shortdot"/>
            </v:line>
            <v:line style="position:absolute" from="2672,325" to="2672,667" stroked="true" strokeweight=".48pt" strokecolor="#000000">
              <v:stroke dashstyle="shortdot"/>
            </v:line>
            <v:shape style="position:absolute;left:1975;top:671;width:10;height:2" id="docshape898" coordorigin="1976,671" coordsize="10,0" path="m1976,671l1985,671m1976,671l1985,671e" filled="false" stroked="true" strokeweight=".48pt" strokecolor="#000000">
              <v:path arrowok="t"/>
              <v:stroke dashstyle="shortdot"/>
            </v:shape>
            <v:line style="position:absolute" from="1985,671" to="2667,671" stroked="true" strokeweight=".48pt" strokecolor="#000000">
              <v:stroke dashstyle="shortdot"/>
            </v:line>
            <v:shape style="position:absolute;left:2666;top:671;width:10;height:2" id="docshape899" coordorigin="2667,671" coordsize="10,0" path="m2667,671l2676,671m2667,671l2676,671e" filled="false" stroked="true" strokeweight=".48pt" strokecolor="#000000">
              <v:path arrowok="t"/>
              <v:stroke dashstyle="shortdot"/>
            </v:shape>
            <w10:wrap type="none"/>
          </v:group>
        </w:pict>
      </w:r>
      <w:r>
        <w:rPr/>
        <w:pict>
          <v:shape style="position:absolute;margin-left:177.139999pt;margin-top:-3.290463pt;width:181.85pt;height:19.1pt;mso-position-horizontal-relative:page;mso-position-vertical-relative:paragraph;z-index:15952384" type="#_x0000_t202" id="docshape90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
                    <w:gridCol w:w="332"/>
                    <w:gridCol w:w="329"/>
                    <w:gridCol w:w="329"/>
                    <w:gridCol w:w="331"/>
                    <w:gridCol w:w="329"/>
                    <w:gridCol w:w="329"/>
                    <w:gridCol w:w="331"/>
                    <w:gridCol w:w="329"/>
                    <w:gridCol w:w="332"/>
                    <w:gridCol w:w="329"/>
                  </w:tblGrid>
                  <w:tr>
                    <w:trPr>
                      <w:trHeight w:val="362" w:hRule="atLeast"/>
                    </w:trPr>
                    <w:tc>
                      <w:tcPr>
                        <w:tcW w:w="329" w:type="dxa"/>
                      </w:tcPr>
                      <w:p>
                        <w:pPr>
                          <w:pStyle w:val="TableParagraph"/>
                          <w:rPr>
                            <w:sz w:val="18"/>
                          </w:rPr>
                        </w:pPr>
                      </w:p>
                    </w:tc>
                    <w:tc>
                      <w:tcPr>
                        <w:tcW w:w="332" w:type="dxa"/>
                      </w:tcPr>
                      <w:p>
                        <w:pPr>
                          <w:pStyle w:val="TableParagraph"/>
                          <w:rPr>
                            <w:sz w:val="18"/>
                          </w:rPr>
                        </w:pPr>
                      </w:p>
                    </w:tc>
                    <w:tc>
                      <w:tcPr>
                        <w:tcW w:w="329" w:type="dxa"/>
                      </w:tcPr>
                      <w:p>
                        <w:pPr>
                          <w:pStyle w:val="TableParagraph"/>
                          <w:rPr>
                            <w:sz w:val="18"/>
                          </w:rPr>
                        </w:pPr>
                      </w:p>
                    </w:tc>
                    <w:tc>
                      <w:tcPr>
                        <w:tcW w:w="329" w:type="dxa"/>
                      </w:tcPr>
                      <w:p>
                        <w:pPr>
                          <w:pStyle w:val="TableParagraph"/>
                          <w:rPr>
                            <w:sz w:val="18"/>
                          </w:rPr>
                        </w:pPr>
                      </w:p>
                    </w:tc>
                    <w:tc>
                      <w:tcPr>
                        <w:tcW w:w="331" w:type="dxa"/>
                      </w:tcPr>
                      <w:p>
                        <w:pPr>
                          <w:pStyle w:val="TableParagraph"/>
                          <w:rPr>
                            <w:sz w:val="18"/>
                          </w:rPr>
                        </w:pPr>
                      </w:p>
                    </w:tc>
                    <w:tc>
                      <w:tcPr>
                        <w:tcW w:w="329" w:type="dxa"/>
                      </w:tcPr>
                      <w:p>
                        <w:pPr>
                          <w:pStyle w:val="TableParagraph"/>
                          <w:rPr>
                            <w:sz w:val="18"/>
                          </w:rPr>
                        </w:pPr>
                      </w:p>
                    </w:tc>
                    <w:tc>
                      <w:tcPr>
                        <w:tcW w:w="329" w:type="dxa"/>
                      </w:tcPr>
                      <w:p>
                        <w:pPr>
                          <w:pStyle w:val="TableParagraph"/>
                          <w:rPr>
                            <w:sz w:val="18"/>
                          </w:rPr>
                        </w:pPr>
                      </w:p>
                    </w:tc>
                    <w:tc>
                      <w:tcPr>
                        <w:tcW w:w="331" w:type="dxa"/>
                      </w:tcPr>
                      <w:p>
                        <w:pPr>
                          <w:pStyle w:val="TableParagraph"/>
                          <w:rPr>
                            <w:sz w:val="18"/>
                          </w:rPr>
                        </w:pPr>
                      </w:p>
                    </w:tc>
                    <w:tc>
                      <w:tcPr>
                        <w:tcW w:w="329" w:type="dxa"/>
                      </w:tcPr>
                      <w:p>
                        <w:pPr>
                          <w:pStyle w:val="TableParagraph"/>
                          <w:rPr>
                            <w:sz w:val="18"/>
                          </w:rPr>
                        </w:pPr>
                      </w:p>
                    </w:tc>
                    <w:tc>
                      <w:tcPr>
                        <w:tcW w:w="332" w:type="dxa"/>
                      </w:tcPr>
                      <w:p>
                        <w:pPr>
                          <w:pStyle w:val="TableParagraph"/>
                          <w:rPr>
                            <w:sz w:val="18"/>
                          </w:rPr>
                        </w:pPr>
                      </w:p>
                    </w:tc>
                    <w:tc>
                      <w:tcPr>
                        <w:tcW w:w="329" w:type="dxa"/>
                      </w:tcPr>
                      <w:p>
                        <w:pPr>
                          <w:pStyle w:val="TableParagraph"/>
                          <w:rPr>
                            <w:sz w:val="18"/>
                          </w:rPr>
                        </w:pPr>
                      </w:p>
                    </w:tc>
                  </w:tr>
                </w:tbl>
                <w:p>
                  <w:pPr>
                    <w:pStyle w:val="BodyText"/>
                  </w:pPr>
                </w:p>
              </w:txbxContent>
            </v:textbox>
            <w10:wrap type="none"/>
          </v:shape>
        </w:pict>
      </w:r>
      <w:r>
        <w:rPr>
          <w:i/>
          <w:sz w:val="22"/>
        </w:rPr>
        <w:t>numer</w:t>
      </w:r>
      <w:r>
        <w:rPr>
          <w:i/>
          <w:spacing w:val="-4"/>
          <w:sz w:val="22"/>
        </w:rPr>
        <w:t> </w:t>
      </w:r>
      <w:r>
        <w:rPr>
          <w:i/>
          <w:spacing w:val="-2"/>
          <w:sz w:val="22"/>
        </w:rPr>
        <w:t>PESEL</w:t>
      </w:r>
    </w:p>
    <w:p>
      <w:pPr>
        <w:tabs>
          <w:tab w:pos="2105" w:val="left" w:leader="none"/>
        </w:tabs>
        <w:spacing w:before="133"/>
        <w:ind w:left="1260" w:right="0" w:firstLine="0"/>
        <w:jc w:val="left"/>
        <w:rPr>
          <w:sz w:val="20"/>
        </w:rPr>
      </w:pPr>
      <w:r>
        <w:rPr/>
        <w:pict>
          <v:group style="position:absolute;margin-left:154.820007pt;margin-top:20.685928pt;width:390.6pt;height:.5pt;mso-position-horizontal-relative:page;mso-position-vertical-relative:paragraph;z-index:-15508480;mso-wrap-distance-left:0;mso-wrap-distance-right:0" id="docshapegroup901" coordorigin="3096,414" coordsize="7812,10">
            <v:line style="position:absolute" from="3096,419" to="3111,419" stroked="true" strokeweight=".48pt" strokecolor="#000000">
              <v:stroke dashstyle="shortdot"/>
            </v:line>
            <v:line style="position:absolute" from="3111,419" to="3120,419" stroked="true" strokeweight=".48pt" strokecolor="#000000">
              <v:stroke dashstyle="shortdot"/>
            </v:line>
            <v:line style="position:absolute" from="3120,419" to="10893,419" stroked="true" strokeweight=".48pt" strokecolor="#000000">
              <v:stroke dashstyle="shortdot"/>
            </v:line>
            <v:line style="position:absolute" from="10893,419" to="10903,419" stroked="true" strokeweight=".48pt" strokecolor="#000000">
              <v:stroke dashstyle="shortdot"/>
            </v:line>
            <v:line style="position:absolute" from="10903,419" to="10908,419" stroked="true" strokeweight=".48pt" strokecolor="#000000">
              <v:stroke dashstyle="shortdot"/>
            </v:line>
            <w10:wrap type="topAndBottom"/>
          </v:group>
        </w:pict>
      </w:r>
      <w:r>
        <w:rPr>
          <w:spacing w:val="-10"/>
          <w:sz w:val="20"/>
        </w:rPr>
        <w:t>.</w:t>
      </w:r>
      <w:r>
        <w:rPr>
          <w:sz w:val="20"/>
        </w:rPr>
        <w:tab/>
      </w:r>
      <w:r>
        <w:rPr>
          <w:spacing w:val="-10"/>
          <w:sz w:val="20"/>
        </w:rPr>
        <w:t>.</w:t>
      </w:r>
    </w:p>
    <w:p>
      <w:pPr>
        <w:spacing w:before="0"/>
        <w:ind w:left="0" w:right="8335" w:firstLine="0"/>
        <w:jc w:val="center"/>
        <w:rPr>
          <w:i/>
          <w:sz w:val="16"/>
        </w:rPr>
      </w:pPr>
      <w:r>
        <w:rPr>
          <w:i/>
          <w:sz w:val="16"/>
        </w:rPr>
        <w:t>symbol</w:t>
      </w:r>
      <w:r>
        <w:rPr>
          <w:i/>
          <w:spacing w:val="-7"/>
          <w:sz w:val="16"/>
        </w:rPr>
        <w:t> </w:t>
      </w:r>
      <w:r>
        <w:rPr>
          <w:i/>
          <w:sz w:val="16"/>
        </w:rPr>
        <w:t>kwalifikacji</w:t>
      </w:r>
      <w:r>
        <w:rPr>
          <w:i/>
          <w:spacing w:val="-6"/>
          <w:sz w:val="16"/>
        </w:rPr>
        <w:t> </w:t>
      </w:r>
      <w:r>
        <w:rPr>
          <w:i/>
          <w:sz w:val="16"/>
        </w:rPr>
        <w:t>zgodny</w:t>
      </w:r>
      <w:r>
        <w:rPr>
          <w:i/>
          <w:spacing w:val="-4"/>
          <w:sz w:val="16"/>
        </w:rPr>
        <w:t> </w:t>
      </w:r>
      <w:r>
        <w:rPr>
          <w:i/>
          <w:spacing w:val="-10"/>
          <w:sz w:val="16"/>
        </w:rPr>
        <w:t>z</w:t>
      </w:r>
    </w:p>
    <w:p>
      <w:pPr>
        <w:spacing w:line="175" w:lineRule="exact" w:before="0"/>
        <w:ind w:left="0" w:right="8337" w:firstLine="0"/>
        <w:jc w:val="center"/>
        <w:rPr>
          <w:i/>
          <w:sz w:val="16"/>
        </w:rPr>
      </w:pPr>
      <w:r>
        <w:rPr/>
        <w:pict>
          <v:line style="position:absolute;mso-position-horizontal-relative:page;mso-position-vertical-relative:paragraph;z-index:15950336" from="155.539993pt,7.948755pt" to="545.379993pt,7.948755pt" stroked="true" strokeweight=".48pt" strokecolor="#000000">
            <v:stroke dashstyle="shortdot"/>
            <w10:wrap type="none"/>
          </v:line>
        </w:pict>
      </w:r>
      <w:r>
        <w:rPr>
          <w:i/>
          <w:sz w:val="16"/>
        </w:rPr>
        <w:t>podstawą</w:t>
      </w:r>
      <w:r>
        <w:rPr>
          <w:i/>
          <w:spacing w:val="-8"/>
          <w:sz w:val="16"/>
        </w:rPr>
        <w:t> </w:t>
      </w:r>
      <w:r>
        <w:rPr>
          <w:i/>
          <w:spacing w:val="-2"/>
          <w:sz w:val="16"/>
        </w:rPr>
        <w:t>programową</w:t>
      </w:r>
    </w:p>
    <w:p>
      <w:pPr>
        <w:spacing w:line="175" w:lineRule="exact" w:before="0"/>
        <w:ind w:left="2311" w:right="640" w:firstLine="0"/>
        <w:jc w:val="center"/>
        <w:rPr>
          <w:i/>
          <w:sz w:val="16"/>
        </w:rPr>
      </w:pPr>
      <w:r>
        <w:rPr>
          <w:i/>
          <w:sz w:val="16"/>
        </w:rPr>
        <w:t>nazwa</w:t>
      </w:r>
      <w:r>
        <w:rPr>
          <w:i/>
          <w:spacing w:val="-4"/>
          <w:sz w:val="16"/>
        </w:rPr>
        <w:t> </w:t>
      </w:r>
      <w:r>
        <w:rPr>
          <w:i/>
          <w:spacing w:val="-2"/>
          <w:sz w:val="16"/>
        </w:rPr>
        <w:t>kwalifikacji</w:t>
      </w:r>
    </w:p>
    <w:p>
      <w:pPr>
        <w:pStyle w:val="BodyText"/>
        <w:spacing w:before="2"/>
        <w:rPr>
          <w:i/>
          <w:sz w:val="24"/>
        </w:rPr>
      </w:pPr>
    </w:p>
    <w:p>
      <w:pPr>
        <w:pStyle w:val="BodyText"/>
        <w:spacing w:before="92"/>
        <w:ind w:left="227"/>
      </w:pPr>
      <w:r>
        <w:rPr/>
        <w:pict>
          <v:shape style="position:absolute;margin-left:145.100006pt;margin-top:23.509512pt;width:21.5pt;height:26.3pt;mso-position-horizontal-relative:page;mso-position-vertical-relative:paragraph;z-index:15950848" id="docshape902" coordorigin="2902,470" coordsize="430,526" path="m2912,470l2902,470,2902,480,2902,986,2902,996,2912,996,2912,986,2912,480,2912,470xm3332,470l3322,470,2912,470,2912,480,3322,480,3322,986,2912,986,2912,996,3322,996,3332,996,3332,986,3332,480,3332,470xe" filled="true" fillcolor="#000000" stroked="false">
            <v:path arrowok="t"/>
            <v:fill type="solid"/>
            <w10:wrap type="none"/>
          </v:shape>
        </w:pict>
      </w:r>
      <w:r>
        <w:rPr/>
        <w:t>przeprowadzanego</w:t>
      </w:r>
      <w:r>
        <w:rPr>
          <w:spacing w:val="-5"/>
        </w:rPr>
        <w:t> </w:t>
      </w:r>
      <w:r>
        <w:rPr/>
        <w:t>w</w:t>
      </w:r>
      <w:r>
        <w:rPr>
          <w:spacing w:val="-5"/>
        </w:rPr>
        <w:t> </w:t>
      </w:r>
      <w:r>
        <w:rPr/>
        <w:t>terminie</w:t>
      </w:r>
      <w:r>
        <w:rPr>
          <w:spacing w:val="-5"/>
        </w:rPr>
        <w:t> </w:t>
      </w:r>
      <w:r>
        <w:rPr>
          <w:spacing w:val="-2"/>
        </w:rPr>
        <w:t>…………………………..</w:t>
      </w:r>
    </w:p>
    <w:p>
      <w:pPr>
        <w:spacing w:after="0"/>
        <w:sectPr>
          <w:type w:val="continuous"/>
          <w:pgSz w:w="11910" w:h="16840"/>
          <w:pgMar w:header="396" w:footer="864" w:top="1400" w:bottom="280" w:left="600" w:right="160"/>
        </w:sectPr>
      </w:pPr>
    </w:p>
    <w:p>
      <w:pPr>
        <w:pStyle w:val="BodyText"/>
        <w:spacing w:line="252" w:lineRule="exact" w:before="133"/>
        <w:ind w:left="444"/>
      </w:pPr>
      <w:r>
        <w:rPr/>
        <w:t>Dotyczy</w:t>
      </w:r>
      <w:r>
        <w:rPr>
          <w:spacing w:val="-4"/>
        </w:rPr>
        <w:t> </w:t>
      </w:r>
      <w:r>
        <w:rPr>
          <w:spacing w:val="-2"/>
        </w:rPr>
        <w:t>części</w:t>
      </w:r>
    </w:p>
    <w:p>
      <w:pPr>
        <w:pStyle w:val="BodyText"/>
        <w:spacing w:line="252" w:lineRule="exact"/>
        <w:ind w:left="444"/>
      </w:pPr>
      <w:r>
        <w:rPr>
          <w:spacing w:val="-2"/>
        </w:rPr>
        <w:t>egzaminu</w:t>
      </w:r>
    </w:p>
    <w:p>
      <w:pPr>
        <w:spacing w:line="240" w:lineRule="auto" w:before="7"/>
        <w:rPr>
          <w:sz w:val="22"/>
        </w:rPr>
      </w:pPr>
      <w:r>
        <w:rPr/>
        <w:br w:type="column"/>
      </w:r>
      <w:r>
        <w:rPr>
          <w:sz w:val="22"/>
        </w:rPr>
      </w:r>
    </w:p>
    <w:p>
      <w:pPr>
        <w:pStyle w:val="BodyText"/>
        <w:ind w:left="443"/>
      </w:pPr>
      <w:r>
        <w:rPr>
          <w:spacing w:val="-2"/>
        </w:rPr>
        <w:t>pisemnej</w:t>
      </w:r>
    </w:p>
    <w:p>
      <w:pPr>
        <w:spacing w:line="240" w:lineRule="auto" w:before="7"/>
        <w:rPr>
          <w:sz w:val="22"/>
        </w:rPr>
      </w:pPr>
      <w:r>
        <w:rPr/>
        <w:br w:type="column"/>
      </w:r>
      <w:r>
        <w:rPr>
          <w:sz w:val="22"/>
        </w:rPr>
      </w:r>
    </w:p>
    <w:p>
      <w:pPr>
        <w:pStyle w:val="BodyText"/>
        <w:ind w:left="443"/>
      </w:pPr>
      <w:r>
        <w:rPr/>
        <w:pict>
          <v:shape style="position:absolute;margin-left:229.490005pt;margin-top:-6.770481pt;width:21.4pt;height:26.3pt;mso-position-horizontal-relative:page;mso-position-vertical-relative:paragraph;z-index:15951360" id="docshape903" coordorigin="4590,-135" coordsize="428,526" path="m5017,-135l5007,-135,5007,-126,5007,381,4599,381,4599,-126,5007,-126,5007,-135,4599,-135,4590,-135,4590,-126,4590,381,4590,390,4599,390,5007,390,5017,390,5017,381,5017,-126,5017,-135xe" filled="true" fillcolor="#000000" stroked="false">
            <v:path arrowok="t"/>
            <v:fill type="solid"/>
            <w10:wrap type="none"/>
          </v:shape>
        </w:pict>
      </w:r>
      <w:r>
        <w:rPr>
          <w:spacing w:val="-2"/>
        </w:rPr>
        <w:t>praktycznej</w:t>
      </w:r>
    </w:p>
    <w:p>
      <w:pPr>
        <w:spacing w:after="0"/>
        <w:sectPr>
          <w:type w:val="continuous"/>
          <w:pgSz w:w="11910" w:h="16840"/>
          <w:pgMar w:header="396" w:footer="864" w:top="1400" w:bottom="280" w:left="600" w:right="160"/>
          <w:cols w:num="3" w:equalWidth="0">
            <w:col w:w="1823" w:space="676"/>
            <w:col w:w="1280" w:space="405"/>
            <w:col w:w="6966"/>
          </w:cols>
        </w:sectPr>
      </w:pPr>
    </w:p>
    <w:p>
      <w:pPr>
        <w:spacing w:before="12"/>
        <w:ind w:left="2426" w:right="0" w:firstLine="0"/>
        <w:jc w:val="left"/>
        <w:rPr>
          <w:i/>
          <w:sz w:val="18"/>
        </w:rPr>
      </w:pPr>
      <w:r>
        <w:rPr>
          <w:i/>
          <w:sz w:val="18"/>
        </w:rPr>
        <w:t>Zaznaczyć</w:t>
      </w:r>
      <w:r>
        <w:rPr>
          <w:i/>
          <w:spacing w:val="-4"/>
          <w:sz w:val="18"/>
        </w:rPr>
        <w:t> </w:t>
      </w:r>
      <w:r>
        <w:rPr>
          <w:i/>
          <w:sz w:val="18"/>
        </w:rPr>
        <w:t>część</w:t>
      </w:r>
      <w:r>
        <w:rPr>
          <w:i/>
          <w:spacing w:val="-4"/>
          <w:sz w:val="18"/>
        </w:rPr>
        <w:t> </w:t>
      </w:r>
      <w:r>
        <w:rPr>
          <w:i/>
          <w:sz w:val="18"/>
        </w:rPr>
        <w:t>egzaminu,</w:t>
      </w:r>
      <w:r>
        <w:rPr>
          <w:i/>
          <w:spacing w:val="-5"/>
          <w:sz w:val="18"/>
        </w:rPr>
        <w:t> </w:t>
      </w:r>
      <w:r>
        <w:rPr>
          <w:i/>
          <w:sz w:val="18"/>
        </w:rPr>
        <w:t>stawiając</w:t>
      </w:r>
      <w:r>
        <w:rPr>
          <w:i/>
          <w:spacing w:val="-3"/>
          <w:sz w:val="18"/>
        </w:rPr>
        <w:t> </w:t>
      </w:r>
      <w:r>
        <w:rPr>
          <w:i/>
          <w:spacing w:val="-5"/>
          <w:sz w:val="18"/>
        </w:rPr>
        <w:t>„X”</w:t>
      </w:r>
    </w:p>
    <w:p>
      <w:pPr>
        <w:pStyle w:val="BodyText"/>
        <w:spacing w:before="5"/>
        <w:rPr>
          <w:i/>
          <w:sz w:val="24"/>
        </w:rPr>
      </w:pPr>
    </w:p>
    <w:p>
      <w:pPr>
        <w:pStyle w:val="BodyText"/>
        <w:spacing w:before="1"/>
        <w:ind w:left="223"/>
      </w:pPr>
      <w:r>
        <w:rPr/>
        <w:t>Uprzejmie</w:t>
      </w:r>
      <w:r>
        <w:rPr>
          <w:spacing w:val="-7"/>
        </w:rPr>
        <w:t> </w:t>
      </w:r>
      <w:r>
        <w:rPr/>
        <w:t>proszę</w:t>
      </w:r>
      <w:r>
        <w:rPr>
          <w:spacing w:val="-5"/>
        </w:rPr>
        <w:t> </w:t>
      </w:r>
      <w:r>
        <w:rPr/>
        <w:t>o</w:t>
      </w:r>
      <w:r>
        <w:rPr>
          <w:spacing w:val="-4"/>
        </w:rPr>
        <w:t> </w:t>
      </w:r>
      <w:r>
        <w:rPr/>
        <w:t>wyznaczenie</w:t>
      </w:r>
      <w:r>
        <w:rPr>
          <w:spacing w:val="-5"/>
        </w:rPr>
        <w:t> </w:t>
      </w:r>
      <w:r>
        <w:rPr/>
        <w:t>terminu</w:t>
      </w:r>
      <w:r>
        <w:rPr>
          <w:spacing w:val="-4"/>
        </w:rPr>
        <w:t> </w:t>
      </w:r>
      <w:r>
        <w:rPr/>
        <w:t>i</w:t>
      </w:r>
      <w:r>
        <w:rPr>
          <w:spacing w:val="-7"/>
        </w:rPr>
        <w:t> </w:t>
      </w:r>
      <w:r>
        <w:rPr/>
        <w:t>miejsca</w:t>
      </w:r>
      <w:r>
        <w:rPr>
          <w:spacing w:val="-6"/>
        </w:rPr>
        <w:t> </w:t>
      </w:r>
      <w:r>
        <w:rPr/>
        <w:t>dokonania</w:t>
      </w:r>
      <w:r>
        <w:rPr>
          <w:spacing w:val="-4"/>
        </w:rPr>
        <w:t> </w:t>
      </w:r>
      <w:r>
        <w:rPr>
          <w:spacing w:val="-2"/>
        </w:rPr>
        <w:t>wglądu.</w:t>
      </w:r>
    </w:p>
    <w:p>
      <w:pPr>
        <w:pStyle w:val="BodyText"/>
        <w:spacing w:before="3"/>
        <w:rPr>
          <w:sz w:val="19"/>
        </w:rPr>
      </w:pPr>
    </w:p>
    <w:p>
      <w:pPr>
        <w:spacing w:after="0"/>
        <w:rPr>
          <w:sz w:val="19"/>
        </w:rPr>
        <w:sectPr>
          <w:type w:val="continuous"/>
          <w:pgSz w:w="11910" w:h="16840"/>
          <w:pgMar w:header="396" w:footer="864" w:top="1400" w:bottom="280" w:left="600" w:right="160"/>
        </w:sectPr>
      </w:pPr>
    </w:p>
    <w:p>
      <w:pPr>
        <w:pStyle w:val="BodyText"/>
      </w:pPr>
    </w:p>
    <w:p>
      <w:pPr>
        <w:pStyle w:val="BodyText"/>
        <w:spacing w:before="7"/>
        <w:rPr>
          <w:sz w:val="31"/>
        </w:rPr>
      </w:pPr>
    </w:p>
    <w:p>
      <w:pPr>
        <w:spacing w:before="0"/>
        <w:ind w:left="227" w:right="0" w:firstLine="0"/>
        <w:jc w:val="left"/>
        <w:rPr>
          <w:sz w:val="20"/>
        </w:rPr>
      </w:pPr>
      <w:r>
        <w:rPr>
          <w:sz w:val="18"/>
        </w:rPr>
        <w:t>*</w:t>
      </w:r>
      <w:r>
        <w:rPr>
          <w:spacing w:val="-6"/>
          <w:sz w:val="18"/>
        </w:rPr>
        <w:t> </w:t>
      </w:r>
      <w:r>
        <w:rPr>
          <w:sz w:val="20"/>
        </w:rPr>
        <w:t>Praca</w:t>
      </w:r>
      <w:r>
        <w:rPr>
          <w:spacing w:val="-4"/>
          <w:sz w:val="20"/>
        </w:rPr>
        <w:t> </w:t>
      </w:r>
      <w:r>
        <w:rPr>
          <w:sz w:val="20"/>
        </w:rPr>
        <w:t>egzaminacyjna</w:t>
      </w:r>
      <w:r>
        <w:rPr>
          <w:spacing w:val="-7"/>
          <w:sz w:val="20"/>
        </w:rPr>
        <w:t> </w:t>
      </w:r>
      <w:r>
        <w:rPr>
          <w:spacing w:val="-2"/>
          <w:sz w:val="20"/>
        </w:rPr>
        <w:t>obejmuje:</w:t>
      </w:r>
    </w:p>
    <w:p>
      <w:pPr>
        <w:spacing w:before="91"/>
        <w:ind w:left="223" w:right="888" w:firstLine="0"/>
        <w:jc w:val="center"/>
        <w:rPr>
          <w:sz w:val="20"/>
        </w:rPr>
      </w:pPr>
      <w:r>
        <w:rPr/>
        <w:br w:type="column"/>
      </w:r>
      <w:r>
        <w:rPr>
          <w:spacing w:val="-2"/>
          <w:sz w:val="20"/>
        </w:rPr>
        <w:t>……………………………………………………</w:t>
      </w:r>
    </w:p>
    <w:p>
      <w:pPr>
        <w:spacing w:before="46"/>
        <w:ind w:left="225" w:right="888" w:firstLine="0"/>
        <w:jc w:val="center"/>
        <w:rPr>
          <w:i/>
          <w:sz w:val="18"/>
        </w:rPr>
      </w:pPr>
      <w:r>
        <w:rPr>
          <w:i/>
          <w:sz w:val="18"/>
        </w:rPr>
        <w:t>podpis</w:t>
      </w:r>
      <w:r>
        <w:rPr>
          <w:i/>
          <w:spacing w:val="-3"/>
          <w:sz w:val="18"/>
        </w:rPr>
        <w:t> </w:t>
      </w:r>
      <w:r>
        <w:rPr>
          <w:i/>
          <w:sz w:val="18"/>
        </w:rPr>
        <w:t>zdającego</w:t>
      </w:r>
      <w:r>
        <w:rPr>
          <w:i/>
          <w:spacing w:val="-2"/>
          <w:sz w:val="18"/>
        </w:rPr>
        <w:t> </w:t>
      </w:r>
      <w:r>
        <w:rPr>
          <w:i/>
          <w:sz w:val="18"/>
        </w:rPr>
        <w:t>lub</w:t>
      </w:r>
      <w:r>
        <w:rPr>
          <w:i/>
          <w:spacing w:val="-3"/>
          <w:sz w:val="18"/>
        </w:rPr>
        <w:t> </w:t>
      </w:r>
      <w:r>
        <w:rPr>
          <w:i/>
          <w:sz w:val="18"/>
        </w:rPr>
        <w:t>rodziców</w:t>
      </w:r>
      <w:r>
        <w:rPr>
          <w:i/>
          <w:spacing w:val="-2"/>
          <w:sz w:val="18"/>
        </w:rPr>
        <w:t> </w:t>
      </w:r>
      <w:r>
        <w:rPr>
          <w:i/>
          <w:sz w:val="18"/>
        </w:rPr>
        <w:t>niepełnoletniego</w:t>
      </w:r>
      <w:r>
        <w:rPr>
          <w:i/>
          <w:spacing w:val="-2"/>
          <w:sz w:val="18"/>
        </w:rPr>
        <w:t> zdającego</w:t>
      </w:r>
    </w:p>
    <w:p>
      <w:pPr>
        <w:spacing w:after="0"/>
        <w:jc w:val="center"/>
        <w:rPr>
          <w:sz w:val="18"/>
        </w:rPr>
        <w:sectPr>
          <w:type w:val="continuous"/>
          <w:pgSz w:w="11910" w:h="16840"/>
          <w:pgMar w:header="396" w:footer="864" w:top="1400" w:bottom="280" w:left="600" w:right="160"/>
          <w:cols w:num="2" w:equalWidth="0">
            <w:col w:w="2947" w:space="2824"/>
            <w:col w:w="5379"/>
          </w:cols>
        </w:sectPr>
      </w:pPr>
    </w:p>
    <w:p>
      <w:pPr>
        <w:pStyle w:val="ListParagraph"/>
        <w:numPr>
          <w:ilvl w:val="0"/>
          <w:numId w:val="208"/>
        </w:numPr>
        <w:tabs>
          <w:tab w:pos="512" w:val="left" w:leader="none"/>
        </w:tabs>
        <w:spacing w:line="240" w:lineRule="auto" w:before="20" w:after="0"/>
        <w:ind w:left="511" w:right="562" w:hanging="188"/>
        <w:jc w:val="left"/>
        <w:rPr>
          <w:sz w:val="20"/>
        </w:rPr>
      </w:pPr>
      <w:r>
        <w:rPr>
          <w:sz w:val="20"/>
        </w:rPr>
        <w:t>zadania i odpowiedzi zdającego zapisane i zarchiwizowane po części pisemnej w elektronicznym systemie przeprowadzania egzaminu zawodowego</w:t>
      </w:r>
    </w:p>
    <w:p>
      <w:pPr>
        <w:pStyle w:val="ListParagraph"/>
        <w:numPr>
          <w:ilvl w:val="0"/>
          <w:numId w:val="208"/>
        </w:numPr>
        <w:tabs>
          <w:tab w:pos="512" w:val="left" w:leader="none"/>
        </w:tabs>
        <w:spacing w:line="243" w:lineRule="exact" w:before="0" w:after="0"/>
        <w:ind w:left="511" w:right="0" w:hanging="188"/>
        <w:jc w:val="left"/>
        <w:rPr>
          <w:sz w:val="20"/>
        </w:rPr>
      </w:pPr>
      <w:r>
        <w:rPr>
          <w:sz w:val="20"/>
        </w:rPr>
        <w:t>kartę</w:t>
      </w:r>
      <w:r>
        <w:rPr>
          <w:spacing w:val="-4"/>
          <w:sz w:val="20"/>
        </w:rPr>
        <w:t> </w:t>
      </w:r>
      <w:r>
        <w:rPr>
          <w:sz w:val="20"/>
        </w:rPr>
        <w:t>oceny</w:t>
      </w:r>
      <w:r>
        <w:rPr>
          <w:spacing w:val="-4"/>
          <w:sz w:val="20"/>
        </w:rPr>
        <w:t> </w:t>
      </w:r>
      <w:r>
        <w:rPr>
          <w:sz w:val="20"/>
        </w:rPr>
        <w:t>z</w:t>
      </w:r>
      <w:r>
        <w:rPr>
          <w:spacing w:val="-5"/>
          <w:sz w:val="20"/>
        </w:rPr>
        <w:t> </w:t>
      </w:r>
      <w:r>
        <w:rPr>
          <w:sz w:val="20"/>
        </w:rPr>
        <w:t>części</w:t>
      </w:r>
      <w:r>
        <w:rPr>
          <w:spacing w:val="-6"/>
          <w:sz w:val="20"/>
        </w:rPr>
        <w:t> </w:t>
      </w:r>
      <w:r>
        <w:rPr>
          <w:sz w:val="20"/>
        </w:rPr>
        <w:t>praktycznej</w:t>
      </w:r>
      <w:r>
        <w:rPr>
          <w:spacing w:val="-5"/>
          <w:sz w:val="20"/>
        </w:rPr>
        <w:t> </w:t>
      </w:r>
      <w:r>
        <w:rPr>
          <w:sz w:val="20"/>
        </w:rPr>
        <w:t>oraz</w:t>
      </w:r>
      <w:r>
        <w:rPr>
          <w:spacing w:val="-1"/>
          <w:sz w:val="20"/>
        </w:rPr>
        <w:t> </w:t>
      </w:r>
      <w:r>
        <w:rPr>
          <w:sz w:val="20"/>
        </w:rPr>
        <w:t>dokumentację,</w:t>
      </w:r>
      <w:r>
        <w:rPr>
          <w:spacing w:val="-5"/>
          <w:sz w:val="20"/>
        </w:rPr>
        <w:t> </w:t>
      </w:r>
      <w:r>
        <w:rPr>
          <w:sz w:val="20"/>
        </w:rPr>
        <w:t>gdy</w:t>
      </w:r>
      <w:r>
        <w:rPr>
          <w:spacing w:val="-4"/>
          <w:sz w:val="20"/>
        </w:rPr>
        <w:t> </w:t>
      </w:r>
      <w:r>
        <w:rPr>
          <w:sz w:val="20"/>
        </w:rPr>
        <w:t>jest</w:t>
      </w:r>
      <w:r>
        <w:rPr>
          <w:spacing w:val="-6"/>
          <w:sz w:val="20"/>
        </w:rPr>
        <w:t> </w:t>
      </w:r>
      <w:r>
        <w:rPr>
          <w:sz w:val="20"/>
        </w:rPr>
        <w:t>to</w:t>
      </w:r>
      <w:r>
        <w:rPr>
          <w:spacing w:val="-3"/>
          <w:sz w:val="20"/>
        </w:rPr>
        <w:t> </w:t>
      </w:r>
      <w:r>
        <w:rPr>
          <w:sz w:val="20"/>
        </w:rPr>
        <w:t>rezultat</w:t>
      </w:r>
      <w:r>
        <w:rPr>
          <w:spacing w:val="-5"/>
          <w:sz w:val="20"/>
        </w:rPr>
        <w:t> </w:t>
      </w:r>
      <w:r>
        <w:rPr>
          <w:sz w:val="20"/>
        </w:rPr>
        <w:t>wykonania</w:t>
      </w:r>
      <w:r>
        <w:rPr>
          <w:spacing w:val="-4"/>
          <w:sz w:val="20"/>
        </w:rPr>
        <w:t> </w:t>
      </w:r>
      <w:r>
        <w:rPr>
          <w:sz w:val="20"/>
        </w:rPr>
        <w:t>zadania</w:t>
      </w:r>
      <w:r>
        <w:rPr>
          <w:spacing w:val="-7"/>
          <w:sz w:val="20"/>
        </w:rPr>
        <w:t> </w:t>
      </w:r>
      <w:r>
        <w:rPr>
          <w:sz w:val="20"/>
        </w:rPr>
        <w:t>na</w:t>
      </w:r>
      <w:r>
        <w:rPr>
          <w:spacing w:val="-3"/>
          <w:sz w:val="20"/>
        </w:rPr>
        <w:t> </w:t>
      </w:r>
      <w:r>
        <w:rPr>
          <w:sz w:val="20"/>
        </w:rPr>
        <w:t>części</w:t>
      </w:r>
      <w:r>
        <w:rPr>
          <w:spacing w:val="-6"/>
          <w:sz w:val="20"/>
        </w:rPr>
        <w:t> </w:t>
      </w:r>
      <w:r>
        <w:rPr>
          <w:sz w:val="20"/>
        </w:rPr>
        <w:t>praktycznej</w:t>
      </w:r>
      <w:r>
        <w:rPr>
          <w:spacing w:val="-5"/>
          <w:sz w:val="20"/>
        </w:rPr>
        <w:t> </w:t>
      </w:r>
      <w:r>
        <w:rPr>
          <w:spacing w:val="-2"/>
          <w:sz w:val="20"/>
        </w:rPr>
        <w:t>egzaminu</w:t>
      </w:r>
    </w:p>
    <w:p>
      <w:pPr>
        <w:pStyle w:val="BodyText"/>
        <w:spacing w:before="2"/>
        <w:rPr>
          <w:sz w:val="17"/>
        </w:rPr>
      </w:pPr>
    </w:p>
    <w:p>
      <w:pPr>
        <w:spacing w:before="94"/>
        <w:ind w:left="833" w:right="1320" w:firstLine="0"/>
        <w:jc w:val="both"/>
        <w:rPr>
          <w:sz w:val="14"/>
        </w:rPr>
      </w:pPr>
      <w:r>
        <w:rPr/>
        <w:pict>
          <v:shape style="position:absolute;margin-left:46.799999pt;margin-top:13.805894pt;width:14.05pt;height:14.05pt;mso-position-horizontal-relative:page;mso-position-vertical-relative:paragraph;z-index:15951872" type="#_x0000_t202" id="docshape904"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14"/>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396" w:footer="864" w:top="1400" w:bottom="280" w:left="600" w:right="160"/>
        </w:sectPr>
      </w:pPr>
    </w:p>
    <w:p>
      <w:pPr>
        <w:pStyle w:val="BodyText"/>
        <w:rPr>
          <w:sz w:val="20"/>
        </w:rPr>
      </w:pPr>
    </w:p>
    <w:p>
      <w:pPr>
        <w:pStyle w:val="BodyText"/>
        <w:spacing w:before="5"/>
      </w:pPr>
    </w:p>
    <w:p>
      <w:pPr>
        <w:spacing w:after="0"/>
        <w:sectPr>
          <w:headerReference w:type="default" r:id="rId377"/>
          <w:footerReference w:type="default" r:id="rId378"/>
          <w:pgSz w:w="11910" w:h="16840"/>
          <w:pgMar w:header="396" w:footer="864" w:top="680" w:bottom="1060" w:left="600" w:right="160"/>
        </w:sectPr>
      </w:pPr>
    </w:p>
    <w:p>
      <w:pPr>
        <w:pStyle w:val="BodyText"/>
        <w:rPr>
          <w:sz w:val="24"/>
        </w:rPr>
      </w:pPr>
    </w:p>
    <w:p>
      <w:pPr>
        <w:pStyle w:val="BodyText"/>
        <w:spacing w:before="7"/>
        <w:rPr>
          <w:sz w:val="27"/>
        </w:rPr>
      </w:pPr>
    </w:p>
    <w:p>
      <w:pPr>
        <w:spacing w:before="0"/>
        <w:ind w:left="223" w:right="0" w:firstLine="0"/>
        <w:jc w:val="left"/>
        <w:rPr>
          <w:sz w:val="22"/>
        </w:rPr>
      </w:pPr>
      <w:r>
        <w:rPr>
          <w:spacing w:val="-2"/>
          <w:sz w:val="22"/>
        </w:rPr>
        <w:t>.....................................................................</w:t>
      </w:r>
    </w:p>
    <w:p>
      <w:pPr>
        <w:spacing w:before="34"/>
        <w:ind w:left="213" w:right="0" w:firstLine="0"/>
        <w:jc w:val="left"/>
        <w:rPr>
          <w:i/>
          <w:sz w:val="18"/>
        </w:rPr>
      </w:pPr>
      <w:r>
        <w:rPr>
          <w:i/>
          <w:sz w:val="18"/>
        </w:rPr>
        <w:t>imię</w:t>
      </w:r>
      <w:r>
        <w:rPr>
          <w:i/>
          <w:spacing w:val="-2"/>
          <w:sz w:val="18"/>
        </w:rPr>
        <w:t> </w:t>
      </w:r>
      <w:r>
        <w:rPr>
          <w:i/>
          <w:sz w:val="18"/>
        </w:rPr>
        <w:t>i</w:t>
      </w:r>
      <w:r>
        <w:rPr>
          <w:i/>
          <w:spacing w:val="-2"/>
          <w:sz w:val="18"/>
        </w:rPr>
        <w:t> </w:t>
      </w:r>
      <w:r>
        <w:rPr>
          <w:i/>
          <w:sz w:val="18"/>
        </w:rPr>
        <w:t>nazwisko </w:t>
      </w:r>
      <w:r>
        <w:rPr>
          <w:i/>
          <w:spacing w:val="-2"/>
          <w:sz w:val="18"/>
        </w:rPr>
        <w:t>wnioskującego</w:t>
      </w:r>
    </w:p>
    <w:p>
      <w:pPr>
        <w:spacing w:before="159"/>
        <w:ind w:left="223" w:right="0" w:firstLine="0"/>
        <w:jc w:val="left"/>
        <w:rPr>
          <w:sz w:val="22"/>
        </w:rPr>
      </w:pPr>
      <w:r>
        <w:rPr>
          <w:spacing w:val="-2"/>
          <w:sz w:val="22"/>
        </w:rPr>
        <w:t>.....................................................................</w:t>
      </w:r>
    </w:p>
    <w:p>
      <w:pPr>
        <w:spacing w:line="207" w:lineRule="exact" w:before="34"/>
        <w:ind w:left="211" w:right="0" w:firstLine="0"/>
        <w:jc w:val="left"/>
        <w:rPr>
          <w:i/>
          <w:sz w:val="18"/>
        </w:rPr>
      </w:pPr>
      <w:r>
        <w:rPr>
          <w:i/>
          <w:sz w:val="18"/>
        </w:rPr>
        <w:t>adres</w:t>
      </w:r>
      <w:r>
        <w:rPr>
          <w:i/>
          <w:spacing w:val="-3"/>
          <w:sz w:val="18"/>
        </w:rPr>
        <w:t> </w:t>
      </w:r>
      <w:r>
        <w:rPr>
          <w:i/>
          <w:sz w:val="18"/>
        </w:rPr>
        <w:t>wnioskującego</w:t>
      </w:r>
      <w:r>
        <w:rPr>
          <w:i/>
          <w:spacing w:val="-2"/>
          <w:sz w:val="18"/>
        </w:rPr>
        <w:t> </w:t>
      </w:r>
      <w:r>
        <w:rPr>
          <w:i/>
          <w:sz w:val="18"/>
        </w:rPr>
        <w:t>do </w:t>
      </w:r>
      <w:r>
        <w:rPr>
          <w:i/>
          <w:spacing w:val="-2"/>
          <w:sz w:val="18"/>
        </w:rPr>
        <w:t>korespondencji:</w:t>
      </w:r>
    </w:p>
    <w:p>
      <w:pPr>
        <w:spacing w:line="207" w:lineRule="exact" w:before="0"/>
        <w:ind w:left="211" w:right="0" w:firstLine="0"/>
        <w:jc w:val="left"/>
        <w:rPr>
          <w:i/>
          <w:sz w:val="18"/>
        </w:rPr>
      </w:pPr>
      <w:r>
        <w:rPr>
          <w:i/>
          <w:sz w:val="18"/>
        </w:rPr>
        <w:t>kod</w:t>
      </w:r>
      <w:r>
        <w:rPr>
          <w:i/>
          <w:spacing w:val="-3"/>
          <w:sz w:val="18"/>
        </w:rPr>
        <w:t> </w:t>
      </w:r>
      <w:r>
        <w:rPr>
          <w:i/>
          <w:sz w:val="18"/>
        </w:rPr>
        <w:t>pocztowy,</w:t>
      </w:r>
      <w:r>
        <w:rPr>
          <w:i/>
          <w:spacing w:val="-4"/>
          <w:sz w:val="18"/>
        </w:rPr>
        <w:t> </w:t>
      </w:r>
      <w:r>
        <w:rPr>
          <w:i/>
          <w:sz w:val="18"/>
        </w:rPr>
        <w:t>miejscowość,</w:t>
      </w:r>
      <w:r>
        <w:rPr>
          <w:i/>
          <w:spacing w:val="-3"/>
          <w:sz w:val="18"/>
        </w:rPr>
        <w:t> </w:t>
      </w:r>
      <w:r>
        <w:rPr>
          <w:i/>
          <w:sz w:val="18"/>
        </w:rPr>
        <w:t>ulica,</w:t>
      </w:r>
      <w:r>
        <w:rPr>
          <w:i/>
          <w:spacing w:val="-4"/>
          <w:sz w:val="18"/>
        </w:rPr>
        <w:t> </w:t>
      </w:r>
      <w:r>
        <w:rPr>
          <w:i/>
          <w:sz w:val="18"/>
        </w:rPr>
        <w:t>numer</w:t>
      </w:r>
      <w:r>
        <w:rPr>
          <w:i/>
          <w:spacing w:val="-2"/>
          <w:sz w:val="18"/>
        </w:rPr>
        <w:t> </w:t>
      </w:r>
      <w:r>
        <w:rPr>
          <w:i/>
          <w:sz w:val="18"/>
        </w:rPr>
        <w:t>domu/</w:t>
      </w:r>
      <w:r>
        <w:rPr>
          <w:i/>
          <w:spacing w:val="-4"/>
          <w:sz w:val="18"/>
        </w:rPr>
        <w:t> </w:t>
      </w:r>
      <w:r>
        <w:rPr>
          <w:i/>
          <w:spacing w:val="-2"/>
          <w:sz w:val="18"/>
        </w:rPr>
        <w:t>mieszkania</w:t>
      </w:r>
    </w:p>
    <w:p>
      <w:pPr>
        <w:spacing w:before="2"/>
        <w:ind w:left="223" w:right="0" w:firstLine="0"/>
        <w:jc w:val="left"/>
        <w:rPr>
          <w:sz w:val="22"/>
        </w:rPr>
      </w:pPr>
      <w:r>
        <w:rPr>
          <w:spacing w:val="-2"/>
          <w:sz w:val="22"/>
        </w:rPr>
        <w:t>.....................................................................</w:t>
      </w:r>
    </w:p>
    <w:p>
      <w:pPr>
        <w:spacing w:before="34"/>
        <w:ind w:left="213" w:right="0" w:firstLine="0"/>
        <w:jc w:val="left"/>
        <w:rPr>
          <w:i/>
          <w:sz w:val="18"/>
        </w:rPr>
      </w:pPr>
      <w:r>
        <w:rPr>
          <w:i/>
          <w:sz w:val="18"/>
        </w:rPr>
        <w:t>nr</w:t>
      </w:r>
      <w:r>
        <w:rPr>
          <w:i/>
          <w:spacing w:val="-2"/>
          <w:sz w:val="18"/>
        </w:rPr>
        <w:t> </w:t>
      </w:r>
      <w:r>
        <w:rPr>
          <w:i/>
          <w:sz w:val="18"/>
        </w:rPr>
        <w:t>telefonu</w:t>
      </w:r>
      <w:r>
        <w:rPr>
          <w:i/>
          <w:spacing w:val="1"/>
          <w:sz w:val="18"/>
        </w:rPr>
        <w:t> </w:t>
      </w:r>
      <w:r>
        <w:rPr>
          <w:i/>
          <w:spacing w:val="-2"/>
          <w:sz w:val="18"/>
        </w:rPr>
        <w:t>wnioskującego</w:t>
      </w:r>
    </w:p>
    <w:p>
      <w:pPr>
        <w:spacing w:before="27"/>
        <w:ind w:left="223" w:right="0" w:firstLine="0"/>
        <w:jc w:val="left"/>
        <w:rPr>
          <w:sz w:val="22"/>
        </w:rPr>
      </w:pPr>
      <w:r>
        <w:rPr>
          <w:spacing w:val="-2"/>
          <w:sz w:val="22"/>
        </w:rPr>
        <w:t>.....................................................................</w:t>
      </w:r>
    </w:p>
    <w:p>
      <w:pPr>
        <w:spacing w:before="37"/>
        <w:ind w:left="213" w:right="0" w:firstLine="0"/>
        <w:jc w:val="left"/>
        <w:rPr>
          <w:i/>
          <w:sz w:val="18"/>
        </w:rPr>
      </w:pPr>
      <w:r>
        <w:rPr>
          <w:i/>
          <w:sz w:val="18"/>
        </w:rPr>
        <w:t>adres</w:t>
      </w:r>
      <w:r>
        <w:rPr>
          <w:i/>
          <w:spacing w:val="-4"/>
          <w:sz w:val="18"/>
        </w:rPr>
        <w:t> </w:t>
      </w:r>
      <w:r>
        <w:rPr>
          <w:i/>
          <w:sz w:val="18"/>
        </w:rPr>
        <w:t>poczty</w:t>
      </w:r>
      <w:r>
        <w:rPr>
          <w:i/>
          <w:spacing w:val="-4"/>
          <w:sz w:val="18"/>
        </w:rPr>
        <w:t> </w:t>
      </w:r>
      <w:r>
        <w:rPr>
          <w:i/>
          <w:spacing w:val="-2"/>
          <w:sz w:val="18"/>
        </w:rPr>
        <w:t>elektronicznej</w:t>
      </w:r>
    </w:p>
    <w:p>
      <w:pPr>
        <w:tabs>
          <w:tab w:pos="2969" w:val="left" w:leader="none"/>
        </w:tabs>
        <w:spacing w:before="91"/>
        <w:ind w:left="211" w:right="0" w:firstLine="0"/>
        <w:jc w:val="left"/>
        <w:rPr>
          <w:sz w:val="20"/>
        </w:rPr>
      </w:pPr>
      <w:r>
        <w:rPr/>
        <w:br w:type="column"/>
      </w:r>
      <w:r>
        <w:rPr>
          <w:spacing w:val="-2"/>
          <w:sz w:val="20"/>
        </w:rPr>
        <w:t>……………………………</w:t>
      </w:r>
      <w:r>
        <w:rPr>
          <w:sz w:val="20"/>
        </w:rPr>
        <w:tab/>
      </w:r>
      <w:r>
        <w:rPr>
          <w:spacing w:val="-2"/>
          <w:sz w:val="20"/>
        </w:rPr>
        <w:t>…………………</w:t>
      </w:r>
    </w:p>
    <w:p>
      <w:pPr>
        <w:tabs>
          <w:tab w:pos="3420" w:val="left" w:leader="none"/>
        </w:tabs>
        <w:spacing w:before="33"/>
        <w:ind w:left="665" w:right="0" w:firstLine="0"/>
        <w:jc w:val="left"/>
        <w:rPr>
          <w:i/>
          <w:sz w:val="18"/>
        </w:rPr>
      </w:pPr>
      <w:r>
        <w:rPr>
          <w:i/>
          <w:spacing w:val="-2"/>
          <w:sz w:val="18"/>
        </w:rPr>
        <w:t>miejscowość</w:t>
      </w:r>
      <w:r>
        <w:rPr>
          <w:i/>
          <w:sz w:val="18"/>
        </w:rPr>
        <w:tab/>
      </w:r>
      <w:r>
        <w:rPr>
          <w:i/>
          <w:spacing w:val="-4"/>
          <w:sz w:val="18"/>
        </w:rPr>
        <w:t>data</w:t>
      </w:r>
    </w:p>
    <w:p>
      <w:pPr>
        <w:spacing w:after="0"/>
        <w:jc w:val="left"/>
        <w:rPr>
          <w:sz w:val="18"/>
        </w:rPr>
        <w:sectPr>
          <w:type w:val="continuous"/>
          <w:pgSz w:w="11910" w:h="16840"/>
          <w:pgMar w:header="396" w:footer="864" w:top="1400" w:bottom="280" w:left="600" w:right="160"/>
          <w:cols w:num="2" w:equalWidth="0">
            <w:col w:w="4565" w:space="1203"/>
            <w:col w:w="5382"/>
          </w:cols>
        </w:sectPr>
      </w:pPr>
    </w:p>
    <w:p>
      <w:pPr>
        <w:pStyle w:val="BodyText"/>
        <w:spacing w:before="2"/>
        <w:rPr>
          <w:i/>
          <w:sz w:val="18"/>
        </w:rPr>
      </w:pPr>
    </w:p>
    <w:p>
      <w:pPr>
        <w:pStyle w:val="Heading5"/>
        <w:spacing w:before="91"/>
        <w:ind w:left="4872"/>
      </w:pPr>
      <w:r>
        <w:rPr/>
        <w:t>Dyrektor</w:t>
      </w:r>
      <w:r>
        <w:rPr>
          <w:spacing w:val="-7"/>
        </w:rPr>
        <w:t> </w:t>
      </w:r>
      <w:r>
        <w:rPr/>
        <w:t>Okręgowej</w:t>
      </w:r>
      <w:r>
        <w:rPr>
          <w:spacing w:val="-8"/>
        </w:rPr>
        <w:t> </w:t>
      </w:r>
      <w:r>
        <w:rPr/>
        <w:t>Komisji</w:t>
      </w:r>
      <w:r>
        <w:rPr>
          <w:spacing w:val="-8"/>
        </w:rPr>
        <w:t> </w:t>
      </w:r>
      <w:r>
        <w:rPr>
          <w:spacing w:val="-2"/>
        </w:rPr>
        <w:t>Egzaminacyjnej</w:t>
      </w:r>
    </w:p>
    <w:p>
      <w:pPr>
        <w:pStyle w:val="BodyText"/>
        <w:spacing w:before="8"/>
        <w:rPr>
          <w:b/>
          <w:sz w:val="19"/>
        </w:rPr>
      </w:pPr>
    </w:p>
    <w:p>
      <w:pPr>
        <w:spacing w:before="1"/>
        <w:ind w:left="4872" w:right="0" w:firstLine="0"/>
        <w:jc w:val="left"/>
        <w:rPr>
          <w:sz w:val="22"/>
        </w:rPr>
      </w:pPr>
      <w:r>
        <w:rPr>
          <w:b/>
          <w:sz w:val="22"/>
        </w:rPr>
        <w:t>w/we</w:t>
      </w:r>
      <w:r>
        <w:rPr>
          <w:b/>
          <w:spacing w:val="-2"/>
          <w:sz w:val="22"/>
        </w:rPr>
        <w:t> </w:t>
      </w:r>
      <w:r>
        <w:rPr>
          <w:spacing w:val="-2"/>
          <w:sz w:val="22"/>
        </w:rPr>
        <w:t>……………………………………………</w:t>
      </w:r>
    </w:p>
    <w:p>
      <w:pPr>
        <w:pStyle w:val="BodyText"/>
        <w:rPr>
          <w:sz w:val="20"/>
        </w:rPr>
      </w:pPr>
    </w:p>
    <w:p>
      <w:pPr>
        <w:pStyle w:val="BodyText"/>
        <w:spacing w:before="7"/>
        <w:rPr>
          <w:sz w:val="21"/>
        </w:rPr>
      </w:pPr>
      <w:r>
        <w:rPr/>
        <w:pict>
          <v:shape style="position:absolute;margin-left:39.959999pt;margin-top:13.627277pt;width:519.25pt;height:30.85pt;mso-position-horizontal-relative:page;mso-position-vertical-relative:paragraph;z-index:-15504384;mso-wrap-distance-left:0;mso-wrap-distance-right:0" type="#_x0000_t202" id="docshape910" filled="true" fillcolor="#d9d9d9" stroked="false">
            <v:textbox inset="0,0,0,0">
              <w:txbxContent>
                <w:p>
                  <w:pPr>
                    <w:spacing w:line="275" w:lineRule="exact" w:before="0"/>
                    <w:ind w:left="1563" w:right="1564" w:firstLine="0"/>
                    <w:jc w:val="center"/>
                    <w:rPr>
                      <w:b/>
                      <w:color w:val="000000"/>
                      <w:sz w:val="24"/>
                    </w:rPr>
                  </w:pPr>
                  <w:r>
                    <w:rPr>
                      <w:b/>
                      <w:color w:val="000000"/>
                      <w:sz w:val="24"/>
                    </w:rPr>
                    <w:t>WNIOSEK</w:t>
                  </w:r>
                  <w:r>
                    <w:rPr>
                      <w:b/>
                      <w:color w:val="000000"/>
                      <w:spacing w:val="-4"/>
                      <w:sz w:val="24"/>
                    </w:rPr>
                    <w:t> </w:t>
                  </w:r>
                  <w:r>
                    <w:rPr>
                      <w:b/>
                      <w:color w:val="000000"/>
                      <w:sz w:val="24"/>
                    </w:rPr>
                    <w:t>O</w:t>
                  </w:r>
                  <w:r>
                    <w:rPr>
                      <w:b/>
                      <w:color w:val="000000"/>
                      <w:spacing w:val="-3"/>
                      <w:sz w:val="24"/>
                    </w:rPr>
                    <w:t> </w:t>
                  </w:r>
                  <w:r>
                    <w:rPr>
                      <w:b/>
                      <w:color w:val="000000"/>
                      <w:sz w:val="24"/>
                    </w:rPr>
                    <w:t>WERYFIKACJĘ</w:t>
                  </w:r>
                  <w:r>
                    <w:rPr>
                      <w:b/>
                      <w:color w:val="000000"/>
                      <w:spacing w:val="-4"/>
                      <w:sz w:val="24"/>
                    </w:rPr>
                    <w:t> </w:t>
                  </w:r>
                  <w:r>
                    <w:rPr>
                      <w:b/>
                      <w:color w:val="000000"/>
                      <w:sz w:val="24"/>
                    </w:rPr>
                    <w:t>SUMY</w:t>
                  </w:r>
                  <w:r>
                    <w:rPr>
                      <w:b/>
                      <w:color w:val="000000"/>
                      <w:spacing w:val="-3"/>
                      <w:sz w:val="24"/>
                    </w:rPr>
                    <w:t> </w:t>
                  </w:r>
                  <w:r>
                    <w:rPr>
                      <w:b/>
                      <w:color w:val="000000"/>
                      <w:spacing w:val="-2"/>
                      <w:sz w:val="24"/>
                    </w:rPr>
                    <w:t>PUNKTÓW</w:t>
                  </w:r>
                </w:p>
                <w:p>
                  <w:pPr>
                    <w:spacing w:before="33"/>
                    <w:ind w:left="1563" w:right="1563" w:firstLine="0"/>
                    <w:jc w:val="center"/>
                    <w:rPr>
                      <w:b/>
                      <w:color w:val="000000"/>
                      <w:sz w:val="24"/>
                    </w:rPr>
                  </w:pPr>
                  <w:r>
                    <w:rPr>
                      <w:b/>
                      <w:color w:val="000000"/>
                      <w:sz w:val="24"/>
                    </w:rPr>
                    <w:t>EGZAMINU</w:t>
                  </w:r>
                  <w:r>
                    <w:rPr>
                      <w:b/>
                      <w:color w:val="000000"/>
                      <w:spacing w:val="-12"/>
                      <w:sz w:val="24"/>
                    </w:rPr>
                    <w:t> </w:t>
                  </w:r>
                  <w:r>
                    <w:rPr>
                      <w:b/>
                      <w:color w:val="000000"/>
                      <w:spacing w:val="-2"/>
                      <w:sz w:val="24"/>
                    </w:rPr>
                    <w:t>ZAWODOWEGO</w:t>
                  </w:r>
                </w:p>
              </w:txbxContent>
            </v:textbox>
            <v:fill type="solid"/>
            <w10:wrap type="topAndBottom"/>
          </v:shape>
        </w:pict>
      </w:r>
    </w:p>
    <w:p>
      <w:pPr>
        <w:pStyle w:val="BodyText"/>
        <w:spacing w:before="4"/>
        <w:rPr>
          <w:sz w:val="16"/>
        </w:rPr>
      </w:pPr>
    </w:p>
    <w:p>
      <w:pPr>
        <w:pStyle w:val="BodyText"/>
        <w:spacing w:line="268" w:lineRule="auto" w:before="91"/>
        <w:ind w:left="232" w:right="511" w:hanging="10"/>
      </w:pPr>
      <w:r>
        <w:rPr/>
        <w:t>Na podstawie art. 44zzzt ust. 3 ustawy z dnia 7 września 1991 r. o systemie oświaty </w:t>
      </w:r>
      <w:r>
        <w:rPr>
          <w:sz w:val="20"/>
        </w:rPr>
        <w:t>(tj. </w:t>
      </w:r>
      <w:r>
        <w:rPr/>
        <w:t>Dz.U. z 2021 r.</w:t>
      </w:r>
      <w:r>
        <w:rPr>
          <w:spacing w:val="40"/>
        </w:rPr>
        <w:t> </w:t>
      </w:r>
      <w:r>
        <w:rPr/>
        <w:t>poz.1915 ze zm</w:t>
      </w:r>
      <w:r>
        <w:rPr>
          <w:sz w:val="20"/>
        </w:rPr>
        <w:t>.) </w:t>
      </w:r>
      <w:r>
        <w:rPr/>
        <w:t>składam wniosek o weryfikację sumy punktów.</w:t>
      </w:r>
    </w:p>
    <w:p>
      <w:pPr>
        <w:pStyle w:val="BodyText"/>
        <w:spacing w:before="10"/>
        <w:rPr>
          <w:sz w:val="25"/>
        </w:rPr>
      </w:pPr>
    </w:p>
    <w:p>
      <w:pPr>
        <w:spacing w:before="0"/>
        <w:ind w:left="223" w:right="0" w:firstLine="0"/>
        <w:jc w:val="left"/>
        <w:rPr>
          <w:i/>
          <w:sz w:val="22"/>
        </w:rPr>
      </w:pPr>
      <w:r>
        <w:rPr>
          <w:i/>
          <w:sz w:val="22"/>
        </w:rPr>
        <w:t>imię</w:t>
      </w:r>
      <w:r>
        <w:rPr>
          <w:i/>
          <w:spacing w:val="10"/>
          <w:sz w:val="22"/>
        </w:rPr>
        <w:t> </w:t>
      </w:r>
      <w:r>
        <w:rPr>
          <w:i/>
          <w:sz w:val="22"/>
        </w:rPr>
        <w:t>i</w:t>
      </w:r>
      <w:r>
        <w:rPr>
          <w:i/>
          <w:spacing w:val="14"/>
          <w:sz w:val="22"/>
        </w:rPr>
        <w:t> </w:t>
      </w:r>
      <w:r>
        <w:rPr>
          <w:i/>
          <w:sz w:val="22"/>
        </w:rPr>
        <w:t>nazwisko</w:t>
      </w:r>
      <w:r>
        <w:rPr>
          <w:i/>
          <w:spacing w:val="13"/>
          <w:sz w:val="22"/>
        </w:rPr>
        <w:t> </w:t>
      </w:r>
      <w:r>
        <w:rPr>
          <w:i/>
          <w:sz w:val="22"/>
        </w:rPr>
        <w:t>zdającego:</w:t>
      </w:r>
      <w:r>
        <w:rPr>
          <w:i/>
          <w:spacing w:val="10"/>
          <w:sz w:val="22"/>
        </w:rPr>
        <w:t> </w:t>
      </w:r>
      <w:r>
        <w:rPr>
          <w:i/>
          <w:spacing w:val="-2"/>
          <w:sz w:val="22"/>
        </w:rPr>
        <w:t>....................................................................................................................................</w:t>
      </w:r>
    </w:p>
    <w:p>
      <w:pPr>
        <w:pStyle w:val="BodyText"/>
        <w:rPr>
          <w:i/>
          <w:sz w:val="24"/>
        </w:rPr>
      </w:pPr>
    </w:p>
    <w:p>
      <w:pPr>
        <w:pStyle w:val="BodyText"/>
        <w:rPr>
          <w:i/>
          <w:sz w:val="24"/>
        </w:rPr>
      </w:pPr>
    </w:p>
    <w:p>
      <w:pPr>
        <w:spacing w:before="157"/>
        <w:ind w:left="227" w:right="0" w:firstLine="0"/>
        <w:jc w:val="left"/>
        <w:rPr>
          <w:i/>
          <w:sz w:val="22"/>
        </w:rPr>
      </w:pPr>
      <w:r>
        <w:rPr/>
        <w:pict>
          <v:shape style="position:absolute;margin-left:177.139999pt;margin-top:4.559538pt;width:181.85pt;height:19.05pt;mso-position-horizontal-relative:page;mso-position-vertical-relative:paragraph;z-index:15955456" type="#_x0000_t202" id="docshape91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
                    <w:gridCol w:w="332"/>
                    <w:gridCol w:w="329"/>
                    <w:gridCol w:w="329"/>
                    <w:gridCol w:w="331"/>
                    <w:gridCol w:w="329"/>
                    <w:gridCol w:w="329"/>
                    <w:gridCol w:w="331"/>
                    <w:gridCol w:w="329"/>
                    <w:gridCol w:w="332"/>
                    <w:gridCol w:w="329"/>
                  </w:tblGrid>
                  <w:tr>
                    <w:trPr>
                      <w:trHeight w:val="361" w:hRule="atLeast"/>
                    </w:trPr>
                    <w:tc>
                      <w:tcPr>
                        <w:tcW w:w="329" w:type="dxa"/>
                      </w:tcPr>
                      <w:p>
                        <w:pPr>
                          <w:pStyle w:val="TableParagraph"/>
                          <w:rPr>
                            <w:sz w:val="20"/>
                          </w:rPr>
                        </w:pPr>
                      </w:p>
                    </w:tc>
                    <w:tc>
                      <w:tcPr>
                        <w:tcW w:w="332" w:type="dxa"/>
                      </w:tcPr>
                      <w:p>
                        <w:pPr>
                          <w:pStyle w:val="TableParagraph"/>
                          <w:rPr>
                            <w:sz w:val="20"/>
                          </w:rPr>
                        </w:pPr>
                      </w:p>
                    </w:tc>
                    <w:tc>
                      <w:tcPr>
                        <w:tcW w:w="329" w:type="dxa"/>
                      </w:tcPr>
                      <w:p>
                        <w:pPr>
                          <w:pStyle w:val="TableParagraph"/>
                          <w:rPr>
                            <w:sz w:val="20"/>
                          </w:rPr>
                        </w:pPr>
                      </w:p>
                    </w:tc>
                    <w:tc>
                      <w:tcPr>
                        <w:tcW w:w="329" w:type="dxa"/>
                      </w:tcPr>
                      <w:p>
                        <w:pPr>
                          <w:pStyle w:val="TableParagraph"/>
                          <w:rPr>
                            <w:sz w:val="20"/>
                          </w:rPr>
                        </w:pPr>
                      </w:p>
                    </w:tc>
                    <w:tc>
                      <w:tcPr>
                        <w:tcW w:w="331" w:type="dxa"/>
                      </w:tcPr>
                      <w:p>
                        <w:pPr>
                          <w:pStyle w:val="TableParagraph"/>
                          <w:rPr>
                            <w:sz w:val="20"/>
                          </w:rPr>
                        </w:pPr>
                      </w:p>
                    </w:tc>
                    <w:tc>
                      <w:tcPr>
                        <w:tcW w:w="329" w:type="dxa"/>
                      </w:tcPr>
                      <w:p>
                        <w:pPr>
                          <w:pStyle w:val="TableParagraph"/>
                          <w:rPr>
                            <w:sz w:val="20"/>
                          </w:rPr>
                        </w:pPr>
                      </w:p>
                    </w:tc>
                    <w:tc>
                      <w:tcPr>
                        <w:tcW w:w="329" w:type="dxa"/>
                      </w:tcPr>
                      <w:p>
                        <w:pPr>
                          <w:pStyle w:val="TableParagraph"/>
                          <w:rPr>
                            <w:sz w:val="20"/>
                          </w:rPr>
                        </w:pPr>
                      </w:p>
                    </w:tc>
                    <w:tc>
                      <w:tcPr>
                        <w:tcW w:w="331" w:type="dxa"/>
                      </w:tcPr>
                      <w:p>
                        <w:pPr>
                          <w:pStyle w:val="TableParagraph"/>
                          <w:rPr>
                            <w:sz w:val="20"/>
                          </w:rPr>
                        </w:pPr>
                      </w:p>
                    </w:tc>
                    <w:tc>
                      <w:tcPr>
                        <w:tcW w:w="329" w:type="dxa"/>
                      </w:tcPr>
                      <w:p>
                        <w:pPr>
                          <w:pStyle w:val="TableParagraph"/>
                          <w:rPr>
                            <w:sz w:val="20"/>
                          </w:rPr>
                        </w:pPr>
                      </w:p>
                    </w:tc>
                    <w:tc>
                      <w:tcPr>
                        <w:tcW w:w="332" w:type="dxa"/>
                      </w:tcPr>
                      <w:p>
                        <w:pPr>
                          <w:pStyle w:val="TableParagraph"/>
                          <w:rPr>
                            <w:sz w:val="20"/>
                          </w:rPr>
                        </w:pPr>
                      </w:p>
                    </w:tc>
                    <w:tc>
                      <w:tcPr>
                        <w:tcW w:w="329" w:type="dxa"/>
                      </w:tcPr>
                      <w:p>
                        <w:pPr>
                          <w:pStyle w:val="TableParagraph"/>
                          <w:rPr>
                            <w:sz w:val="20"/>
                          </w:rPr>
                        </w:pPr>
                      </w:p>
                    </w:tc>
                  </w:tr>
                </w:tbl>
                <w:p>
                  <w:pPr>
                    <w:pStyle w:val="BodyText"/>
                  </w:pPr>
                </w:p>
              </w:txbxContent>
            </v:textbox>
            <w10:wrap type="none"/>
          </v:shape>
        </w:pict>
      </w:r>
      <w:r>
        <w:rPr>
          <w:i/>
          <w:sz w:val="22"/>
        </w:rPr>
        <w:t>numer</w:t>
      </w:r>
      <w:r>
        <w:rPr>
          <w:i/>
          <w:spacing w:val="-4"/>
          <w:sz w:val="22"/>
        </w:rPr>
        <w:t> </w:t>
      </w:r>
      <w:r>
        <w:rPr>
          <w:i/>
          <w:spacing w:val="-2"/>
          <w:sz w:val="22"/>
        </w:rPr>
        <w:t>PESEL</w:t>
      </w:r>
    </w:p>
    <w:p>
      <w:pPr>
        <w:pStyle w:val="BodyText"/>
        <w:rPr>
          <w:i/>
          <w:sz w:val="20"/>
        </w:rPr>
      </w:pPr>
    </w:p>
    <w:p>
      <w:pPr>
        <w:pStyle w:val="BodyText"/>
        <w:rPr>
          <w:i/>
          <w:sz w:val="20"/>
        </w:rPr>
      </w:pPr>
    </w:p>
    <w:p>
      <w:pPr>
        <w:pStyle w:val="BodyText"/>
        <w:spacing w:before="3"/>
        <w:rPr>
          <w:i/>
          <w:sz w:val="17"/>
        </w:rPr>
      </w:pPr>
      <w:r>
        <w:rPr/>
        <w:pict>
          <v:group style="position:absolute;margin-left:48.240002pt;margin-top:11.399854pt;width:518.4pt;height:16.6pt;mso-position-horizontal-relative:page;mso-position-vertical-relative:paragraph;z-index:-15503872;mso-wrap-distance-left:0;mso-wrap-distance-right:0" id="docshapegroup912" coordorigin="965,228" coordsize="10368,332">
            <v:shape style="position:absolute;left:969;top:228;width:2;height:10" id="docshape913" coordorigin="970,228" coordsize="0,10" path="m970,228l970,238m970,228l970,238e" filled="false" stroked="true" strokeweight=".48pt" strokecolor="#000000">
              <v:path arrowok="t"/>
              <v:stroke dashstyle="shortdot"/>
            </v:shape>
            <v:line style="position:absolute" from="974,233" to="1532,233" stroked="true" strokeweight=".48pt" strokecolor="#000000">
              <v:stroke dashstyle="shortdot"/>
            </v:line>
            <v:line style="position:absolute" from="1532,233" to="1541,233" stroked="true" strokeweight=".48pt" strokecolor="#000000">
              <v:stroke dashstyle="shortdot"/>
            </v:line>
            <v:line style="position:absolute" from="1541,233" to="2100,233" stroked="true" strokeweight=".48pt" strokecolor="#000000">
              <v:stroke dashstyle="shortdot"/>
            </v:line>
            <v:line style="position:absolute" from="2100,233" to="2110,233" stroked="true" strokeweight=".48pt" strokecolor="#000000">
              <v:stroke dashstyle="shortdot"/>
            </v:line>
            <v:line style="position:absolute" from="2110,233" to="2525,233" stroked="true" strokeweight=".48pt" strokecolor="#000000">
              <v:stroke dashstyle="shortdot"/>
            </v:line>
            <v:line style="position:absolute" from="2525,233" to="2535,233" stroked="true" strokeweight=".48pt" strokecolor="#000000">
              <v:stroke dashstyle="shortdot"/>
            </v:line>
            <v:line style="position:absolute" from="2535,233" to="2950,233" stroked="true" strokeweight=".48pt" strokecolor="#000000">
              <v:stroke dashstyle="shortdot"/>
            </v:line>
            <v:line style="position:absolute" from="2950,233" to="2960,233" stroked="true" strokeweight=".48pt" strokecolor="#000000">
              <v:stroke dashstyle="shortdot"/>
            </v:line>
            <v:line style="position:absolute" from="2960,233" to="3516,233" stroked="true" strokeweight=".48pt" strokecolor="#000000">
              <v:stroke dashstyle="shortdot"/>
            </v:line>
            <v:shape style="position:absolute;left:3521;top:228;width:2;height:10" id="docshape914" coordorigin="3521,228" coordsize="0,10" path="m3521,228l3521,238m3521,228l3521,238e" filled="false" stroked="true" strokeweight=".48pt" strokecolor="#000000">
              <v:path arrowok="t"/>
              <v:stroke dashstyle="shortdot"/>
            </v:shape>
            <v:line style="position:absolute" from="970,238" to="970,550" stroked="true" strokeweight=".48pt" strokecolor="#000000">
              <v:stroke dashstyle="shortdot"/>
            </v:line>
            <v:line style="position:absolute" from="1536,238" to="1536,550" stroked="true" strokeweight=".48pt" strokecolor="#000000">
              <v:stroke dashstyle="shortdot"/>
            </v:line>
            <v:line style="position:absolute" from="2105,238" to="2105,550" stroked="true" strokeweight=".48pt" strokecolor="#000000">
              <v:stroke dashstyle="shortdot"/>
            </v:line>
            <v:line style="position:absolute" from="2530,238" to="2530,550" stroked="true" strokeweight=".48pt" strokecolor="#000000">
              <v:stroke dashstyle="shortdot"/>
            </v:line>
            <v:line style="position:absolute" from="2955,238" to="2955,550" stroked="true" strokeweight=".48pt" strokecolor="#000000">
              <v:stroke dashstyle="shortdot"/>
            </v:line>
            <v:line style="position:absolute" from="3521,238" to="3521,550" stroked="true" strokeweight=".48pt" strokecolor="#000000">
              <v:stroke dashstyle="shortdot"/>
            </v:line>
            <v:shape style="position:absolute;left:964;top:554;width:10;height:2" id="docshape915" coordorigin="965,554" coordsize="10,0" path="m965,554l974,554m965,554l974,554e" filled="false" stroked="true" strokeweight=".48pt" strokecolor="#000000">
              <v:path arrowok="t"/>
              <v:stroke dashstyle="shortdot"/>
            </v:shape>
            <v:line style="position:absolute" from="974,554" to="984,554" stroked="true" strokeweight=".48pt" strokecolor="#000000">
              <v:stroke dashstyle="shortdot"/>
            </v:line>
            <v:line style="position:absolute" from="984,554" to="1532,554" stroked="true" strokeweight=".48pt" strokecolor="#000000">
              <v:stroke dashstyle="shortdot"/>
            </v:line>
            <v:line style="position:absolute" from="1532,554" to="1541,554" stroked="true" strokeweight=".48pt" strokecolor="#000000">
              <v:stroke dashstyle="shortdot"/>
            </v:line>
            <v:line style="position:absolute" from="1541,554" to="2100,554" stroked="true" strokeweight=".48pt" strokecolor="#000000">
              <v:stroke dashstyle="shortdot"/>
            </v:line>
            <v:line style="position:absolute" from="2100,554" to="2110,554" stroked="true" strokeweight=".48pt" strokecolor="#000000">
              <v:stroke dashstyle="shortdot"/>
            </v:line>
            <v:line style="position:absolute" from="2110,554" to="2525,554" stroked="true" strokeweight=".48pt" strokecolor="#000000">
              <v:stroke dashstyle="shortdot"/>
            </v:line>
            <v:line style="position:absolute" from="2525,554" to="2535,554" stroked="true" strokeweight=".48pt" strokecolor="#000000">
              <v:stroke dashstyle="shortdot"/>
            </v:line>
            <v:line style="position:absolute" from="2535,554" to="2950,554" stroked="true" strokeweight=".48pt" strokecolor="#000000">
              <v:stroke dashstyle="shortdot"/>
            </v:line>
            <v:line style="position:absolute" from="2950,554" to="2960,554" stroked="true" strokeweight=".48pt" strokecolor="#000000">
              <v:stroke dashstyle="shortdot"/>
            </v:line>
            <v:line style="position:absolute" from="2960,554" to="3516,554" stroked="true" strokeweight=".48pt" strokecolor="#000000">
              <v:stroke dashstyle="shortdot"/>
            </v:line>
            <v:shape style="position:absolute;left:3516;top:554;width:10;height:2" id="docshape916" coordorigin="3516,554" coordsize="10,0" path="m3516,554l3526,554m3516,554l3526,554e" filled="false" stroked="true" strokeweight=".48pt" strokecolor="#000000">
              <v:path arrowok="t"/>
              <v:stroke dashstyle="shortdot"/>
            </v:shape>
            <v:line style="position:absolute" from="3526,554" to="3536,554" stroked="true" strokeweight=".48pt" strokecolor="#000000">
              <v:stroke dashstyle="shortdot"/>
            </v:line>
            <v:line style="position:absolute" from="3536,554" to="3545,554" stroked="true" strokeweight=".48pt" strokecolor="#000000">
              <v:stroke dashstyle="shortdot"/>
            </v:line>
            <v:line style="position:absolute" from="3545,554" to="11318,554" stroked="true" strokeweight=".48pt" strokecolor="#000000">
              <v:stroke dashstyle="shortdot"/>
            </v:line>
            <v:line style="position:absolute" from="11318,554" to="11328,554" stroked="true" strokeweight=".48pt" strokecolor="#000000">
              <v:stroke dashstyle="shortdot"/>
            </v:line>
            <v:line style="position:absolute" from="11328,554" to="11332,554" stroked="true" strokeweight=".48pt" strokecolor="#000000">
              <v:stroke dashstyle="shortdot"/>
            </v:line>
            <w10:wrap type="topAndBottom"/>
          </v:group>
        </w:pict>
      </w:r>
    </w:p>
    <w:p>
      <w:pPr>
        <w:spacing w:before="0"/>
        <w:ind w:left="422" w:right="0" w:firstLine="0"/>
        <w:jc w:val="left"/>
        <w:rPr>
          <w:i/>
          <w:sz w:val="22"/>
        </w:rPr>
      </w:pPr>
      <w:r>
        <w:rPr>
          <w:i/>
          <w:sz w:val="22"/>
        </w:rPr>
        <w:t>symbol</w:t>
      </w:r>
      <w:r>
        <w:rPr>
          <w:i/>
          <w:spacing w:val="-7"/>
          <w:sz w:val="22"/>
        </w:rPr>
        <w:t> </w:t>
      </w:r>
      <w:r>
        <w:rPr>
          <w:i/>
          <w:sz w:val="22"/>
        </w:rPr>
        <w:t>kwalifikacji</w:t>
      </w:r>
      <w:r>
        <w:rPr>
          <w:i/>
          <w:spacing w:val="-4"/>
          <w:sz w:val="22"/>
        </w:rPr>
        <w:t> </w:t>
      </w:r>
      <w:r>
        <w:rPr>
          <w:i/>
          <w:spacing w:val="-2"/>
          <w:sz w:val="22"/>
        </w:rPr>
        <w:t>zgodny</w:t>
      </w:r>
    </w:p>
    <w:p>
      <w:pPr>
        <w:tabs>
          <w:tab w:pos="6010" w:val="left" w:leader="none"/>
        </w:tabs>
        <w:spacing w:before="0"/>
        <w:ind w:left="528" w:right="0" w:firstLine="0"/>
        <w:jc w:val="left"/>
        <w:rPr>
          <w:i/>
          <w:sz w:val="22"/>
        </w:rPr>
      </w:pPr>
      <w:r>
        <w:rPr/>
        <w:pict>
          <v:line style="position:absolute;mso-position-horizontal-relative:page;mso-position-vertical-relative:paragraph;z-index:15953920" from="176.779999pt,1.869537pt" to="566.619999pt,1.869537pt" stroked="true" strokeweight=".48pt" strokecolor="#000000">
            <v:stroke dashstyle="shortdot"/>
            <w10:wrap type="none"/>
          </v:line>
        </w:pict>
      </w:r>
      <w:r>
        <w:rPr>
          <w:i/>
          <w:sz w:val="22"/>
        </w:rPr>
        <w:t>z</w:t>
      </w:r>
      <w:r>
        <w:rPr>
          <w:i/>
          <w:spacing w:val="-2"/>
          <w:sz w:val="22"/>
        </w:rPr>
        <w:t> </w:t>
      </w:r>
      <w:r>
        <w:rPr>
          <w:i/>
          <w:sz w:val="22"/>
        </w:rPr>
        <w:t>podstawą</w:t>
      </w:r>
      <w:r>
        <w:rPr>
          <w:i/>
          <w:spacing w:val="-1"/>
          <w:sz w:val="22"/>
        </w:rPr>
        <w:t> </w:t>
      </w:r>
      <w:r>
        <w:rPr>
          <w:i/>
          <w:spacing w:val="-2"/>
          <w:sz w:val="22"/>
        </w:rPr>
        <w:t>programową</w:t>
      </w:r>
      <w:r>
        <w:rPr>
          <w:i/>
          <w:sz w:val="22"/>
        </w:rPr>
        <w:tab/>
      </w:r>
      <w:r>
        <w:rPr>
          <w:i/>
          <w:position w:val="-3"/>
          <w:sz w:val="22"/>
        </w:rPr>
        <w:t>nazwa</w:t>
      </w:r>
      <w:r>
        <w:rPr>
          <w:i/>
          <w:spacing w:val="-2"/>
          <w:position w:val="-3"/>
          <w:sz w:val="22"/>
        </w:rPr>
        <w:t> kwalifikacji</w:t>
      </w:r>
    </w:p>
    <w:p>
      <w:pPr>
        <w:pStyle w:val="BodyText"/>
        <w:spacing w:before="16"/>
        <w:ind w:left="227"/>
      </w:pPr>
      <w:r>
        <w:rPr/>
        <w:t>Po</w:t>
      </w:r>
      <w:r>
        <w:rPr>
          <w:spacing w:val="-4"/>
        </w:rPr>
        <w:t> </w:t>
      </w:r>
      <w:r>
        <w:rPr/>
        <w:t>wglądzie</w:t>
      </w:r>
      <w:r>
        <w:rPr>
          <w:spacing w:val="-4"/>
        </w:rPr>
        <w:t> </w:t>
      </w:r>
      <w:r>
        <w:rPr/>
        <w:t>przeprowadzanym</w:t>
      </w:r>
      <w:r>
        <w:rPr>
          <w:spacing w:val="-2"/>
        </w:rPr>
        <w:t> </w:t>
      </w:r>
      <w:r>
        <w:rPr/>
        <w:t>w</w:t>
      </w:r>
      <w:r>
        <w:rPr>
          <w:spacing w:val="-3"/>
        </w:rPr>
        <w:t> </w:t>
      </w:r>
      <w:r>
        <w:rPr/>
        <w:t>dniu</w:t>
      </w:r>
      <w:r>
        <w:rPr>
          <w:spacing w:val="-3"/>
        </w:rPr>
        <w:t> </w:t>
      </w:r>
      <w:r>
        <w:rPr>
          <w:spacing w:val="-2"/>
        </w:rPr>
        <w:t>………………………………..</w:t>
      </w:r>
    </w:p>
    <w:p>
      <w:pPr>
        <w:pStyle w:val="BodyText"/>
        <w:rPr>
          <w:sz w:val="20"/>
        </w:rPr>
      </w:pPr>
    </w:p>
    <w:p>
      <w:pPr>
        <w:spacing w:after="0"/>
        <w:rPr>
          <w:sz w:val="20"/>
        </w:rPr>
        <w:sectPr>
          <w:type w:val="continuous"/>
          <w:pgSz w:w="11910" w:h="16840"/>
          <w:pgMar w:header="396" w:footer="864" w:top="1400" w:bottom="280" w:left="600" w:right="160"/>
        </w:sectPr>
      </w:pPr>
    </w:p>
    <w:p>
      <w:pPr>
        <w:pStyle w:val="BodyText"/>
        <w:rPr>
          <w:sz w:val="20"/>
        </w:rPr>
      </w:pPr>
    </w:p>
    <w:p>
      <w:pPr>
        <w:pStyle w:val="BodyText"/>
        <w:ind w:left="444"/>
      </w:pPr>
      <w:r>
        <w:rPr/>
        <w:t>Dotyczy</w:t>
      </w:r>
      <w:r>
        <w:rPr>
          <w:spacing w:val="-7"/>
        </w:rPr>
        <w:t> </w:t>
      </w:r>
      <w:r>
        <w:rPr>
          <w:spacing w:val="-2"/>
        </w:rPr>
        <w:t>części</w:t>
      </w:r>
    </w:p>
    <w:p>
      <w:pPr>
        <w:pStyle w:val="BodyText"/>
        <w:spacing w:before="2"/>
        <w:ind w:left="444"/>
      </w:pPr>
      <w:r>
        <w:rPr/>
        <w:t>egzaminu</w:t>
      </w:r>
      <w:r>
        <w:rPr>
          <w:spacing w:val="-4"/>
        </w:rPr>
        <w:t> </w:t>
      </w:r>
      <w:r>
        <w:rPr>
          <w:spacing w:val="-10"/>
        </w:rPr>
        <w:t>*</w:t>
      </w:r>
    </w:p>
    <w:p>
      <w:pPr>
        <w:spacing w:line="240" w:lineRule="auto" w:before="1"/>
        <w:rPr>
          <w:sz w:val="31"/>
        </w:rPr>
      </w:pPr>
      <w:r>
        <w:rPr/>
        <w:br w:type="column"/>
      </w:r>
      <w:r>
        <w:rPr>
          <w:sz w:val="31"/>
        </w:rPr>
      </w:r>
    </w:p>
    <w:p>
      <w:pPr>
        <w:pStyle w:val="BodyText"/>
        <w:ind w:left="443"/>
      </w:pPr>
      <w:r>
        <w:rPr>
          <w:spacing w:val="-2"/>
        </w:rPr>
        <w:t>pisemnej</w:t>
      </w:r>
    </w:p>
    <w:p>
      <w:pPr>
        <w:spacing w:line="240" w:lineRule="auto" w:before="1"/>
        <w:rPr>
          <w:sz w:val="31"/>
        </w:rPr>
      </w:pPr>
      <w:r>
        <w:rPr/>
        <w:br w:type="column"/>
      </w:r>
      <w:r>
        <w:rPr>
          <w:sz w:val="31"/>
        </w:rPr>
      </w:r>
    </w:p>
    <w:p>
      <w:pPr>
        <w:pStyle w:val="BodyText"/>
        <w:ind w:left="443"/>
      </w:pPr>
      <w:r>
        <w:rPr/>
        <w:pict>
          <v:shape style="position:absolute;margin-left:229.490005pt;margin-top:-6.770488pt;width:21.4pt;height:26.3pt;mso-position-horizontal-relative:page;mso-position-vertical-relative:paragraph;z-index:15954944" id="docshape917" coordorigin="4590,-135" coordsize="428,526" path="m5017,-135l5007,-135,5007,-126,5007,381,4599,381,4599,-126,5007,-126,5007,-135,4599,-135,4590,-135,4590,-126,4590,381,4590,390,4599,390,5007,390,5017,390,5017,381,5017,-126,5017,-135xe" filled="true" fillcolor="#000000" stroked="false">
            <v:path arrowok="t"/>
            <v:fill type="solid"/>
            <w10:wrap type="none"/>
          </v:shape>
        </w:pict>
      </w:r>
      <w:r>
        <w:rPr>
          <w:spacing w:val="-2"/>
        </w:rPr>
        <w:t>praktycznej</w:t>
      </w:r>
    </w:p>
    <w:p>
      <w:pPr>
        <w:spacing w:after="0"/>
        <w:sectPr>
          <w:type w:val="continuous"/>
          <w:pgSz w:w="11910" w:h="16840"/>
          <w:pgMar w:header="396" w:footer="864" w:top="1400" w:bottom="280" w:left="600" w:right="160"/>
          <w:cols w:num="3" w:equalWidth="0">
            <w:col w:w="1822" w:space="677"/>
            <w:col w:w="1280" w:space="405"/>
            <w:col w:w="6966"/>
          </w:cols>
        </w:sectPr>
      </w:pPr>
    </w:p>
    <w:p>
      <w:pPr>
        <w:pStyle w:val="BodyText"/>
        <w:spacing w:before="1"/>
        <w:rPr>
          <w:sz w:val="14"/>
        </w:rPr>
      </w:pPr>
    </w:p>
    <w:p>
      <w:pPr>
        <w:spacing w:before="92"/>
        <w:ind w:left="1930" w:right="0" w:firstLine="0"/>
        <w:jc w:val="left"/>
        <w:rPr>
          <w:i/>
          <w:sz w:val="18"/>
        </w:rPr>
      </w:pPr>
      <w:r>
        <w:rPr/>
        <w:pict>
          <v:shape style="position:absolute;margin-left:145.100006pt;margin-top:-33.917664pt;width:21.5pt;height:26.3pt;mso-position-horizontal-relative:page;mso-position-vertical-relative:paragraph;z-index:15954432" id="docshape918" coordorigin="2902,-678" coordsize="430,526" path="m2912,-678l2902,-678,2902,-669,2902,-162,2902,-153,2912,-153,2912,-162,2912,-669,2912,-678xm3332,-678l3322,-678,2912,-678,2912,-669,3322,-669,3322,-162,2912,-162,2912,-153,3322,-153,3332,-153,3332,-162,3332,-669,3332,-678xe" filled="true" fillcolor="#000000" stroked="false">
            <v:path arrowok="t"/>
            <v:fill type="solid"/>
            <w10:wrap type="none"/>
          </v:shape>
        </w:pict>
      </w:r>
      <w:r>
        <w:rPr>
          <w:i/>
          <w:sz w:val="18"/>
        </w:rPr>
        <w:t>*</w:t>
      </w:r>
      <w:r>
        <w:rPr>
          <w:i/>
          <w:spacing w:val="-2"/>
          <w:sz w:val="18"/>
        </w:rPr>
        <w:t> </w:t>
      </w:r>
      <w:r>
        <w:rPr>
          <w:i/>
          <w:sz w:val="18"/>
        </w:rPr>
        <w:t>Zaznaczyć</w:t>
      </w:r>
      <w:r>
        <w:rPr>
          <w:i/>
          <w:spacing w:val="-3"/>
          <w:sz w:val="18"/>
        </w:rPr>
        <w:t> </w:t>
      </w:r>
      <w:r>
        <w:rPr>
          <w:i/>
          <w:sz w:val="18"/>
        </w:rPr>
        <w:t>część</w:t>
      </w:r>
      <w:r>
        <w:rPr>
          <w:i/>
          <w:spacing w:val="-3"/>
          <w:sz w:val="18"/>
        </w:rPr>
        <w:t> </w:t>
      </w:r>
      <w:r>
        <w:rPr>
          <w:i/>
          <w:sz w:val="18"/>
        </w:rPr>
        <w:t>egzaminu,</w:t>
      </w:r>
      <w:r>
        <w:rPr>
          <w:i/>
          <w:spacing w:val="-4"/>
          <w:sz w:val="18"/>
        </w:rPr>
        <w:t> </w:t>
      </w:r>
      <w:r>
        <w:rPr>
          <w:i/>
          <w:sz w:val="18"/>
        </w:rPr>
        <w:t>stawiając</w:t>
      </w:r>
      <w:r>
        <w:rPr>
          <w:i/>
          <w:spacing w:val="-5"/>
          <w:sz w:val="18"/>
        </w:rPr>
        <w:t> „X”</w:t>
      </w:r>
    </w:p>
    <w:p>
      <w:pPr>
        <w:spacing w:after="0"/>
        <w:jc w:val="left"/>
        <w:rPr>
          <w:sz w:val="18"/>
        </w:rPr>
        <w:sectPr>
          <w:type w:val="continuous"/>
          <w:pgSz w:w="11910" w:h="16840"/>
          <w:pgMar w:header="396" w:footer="864" w:top="1400" w:bottom="280" w:left="600" w:right="160"/>
        </w:sectPr>
      </w:pPr>
    </w:p>
    <w:p>
      <w:pPr>
        <w:pStyle w:val="BodyText"/>
        <w:rPr>
          <w:i/>
          <w:sz w:val="20"/>
        </w:rPr>
      </w:pPr>
    </w:p>
    <w:p>
      <w:pPr>
        <w:pStyle w:val="BodyText"/>
        <w:spacing w:before="5"/>
        <w:rPr>
          <w:i/>
        </w:rPr>
      </w:pPr>
    </w:p>
    <w:p>
      <w:pPr>
        <w:pStyle w:val="BodyText"/>
        <w:spacing w:before="91"/>
        <w:ind w:left="227"/>
      </w:pPr>
      <w:r>
        <w:rPr/>
        <w:t>Wniosek</w:t>
      </w:r>
      <w:r>
        <w:rPr>
          <w:spacing w:val="-8"/>
        </w:rPr>
        <w:t> </w:t>
      </w:r>
      <w:r>
        <w:rPr/>
        <w:t>o</w:t>
      </w:r>
      <w:r>
        <w:rPr>
          <w:spacing w:val="-5"/>
        </w:rPr>
        <w:t> </w:t>
      </w:r>
      <w:r>
        <w:rPr/>
        <w:t>weryfikację</w:t>
      </w:r>
      <w:r>
        <w:rPr>
          <w:spacing w:val="-5"/>
        </w:rPr>
        <w:t> </w:t>
      </w:r>
      <w:r>
        <w:rPr/>
        <w:t>dotyczy</w:t>
      </w:r>
      <w:r>
        <w:rPr>
          <w:spacing w:val="-5"/>
        </w:rPr>
        <w:t> </w:t>
      </w:r>
      <w:r>
        <w:rPr/>
        <w:t>części</w:t>
      </w:r>
      <w:r>
        <w:rPr>
          <w:spacing w:val="-5"/>
        </w:rPr>
        <w:t> </w:t>
      </w:r>
      <w:r>
        <w:rPr/>
        <w:t>pisemnej/praktycznej*</w:t>
      </w:r>
      <w:r>
        <w:rPr>
          <w:spacing w:val="-5"/>
        </w:rPr>
        <w:t> </w:t>
      </w:r>
      <w:r>
        <w:rPr/>
        <w:t>w</w:t>
      </w:r>
      <w:r>
        <w:rPr>
          <w:spacing w:val="-6"/>
        </w:rPr>
        <w:t> </w:t>
      </w:r>
      <w:r>
        <w:rPr>
          <w:spacing w:val="-2"/>
        </w:rPr>
        <w:t>zakresie:</w:t>
      </w:r>
    </w:p>
    <w:p>
      <w:pPr>
        <w:pStyle w:val="BodyText"/>
        <w:spacing w:before="5" w:after="1"/>
        <w:rPr>
          <w:sz w:val="15"/>
        </w:rPr>
      </w:pPr>
    </w:p>
    <w:tbl>
      <w:tblPr>
        <w:tblW w:w="0" w:type="auto"/>
        <w:jc w:val="left"/>
        <w:tblInd w:w="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86"/>
        <w:gridCol w:w="6378"/>
      </w:tblGrid>
      <w:tr>
        <w:trPr>
          <w:trHeight w:val="1413" w:hRule="atLeast"/>
        </w:trPr>
        <w:tc>
          <w:tcPr>
            <w:tcW w:w="2686" w:type="dxa"/>
          </w:tcPr>
          <w:p>
            <w:pPr>
              <w:pStyle w:val="TableParagraph"/>
              <w:spacing w:line="259" w:lineRule="auto" w:before="1"/>
              <w:ind w:left="794" w:right="427" w:hanging="351"/>
              <w:rPr>
                <w:sz w:val="22"/>
              </w:rPr>
            </w:pPr>
            <w:r>
              <w:rPr>
                <w:sz w:val="22"/>
              </w:rPr>
              <w:t>Nr</w:t>
            </w:r>
            <w:r>
              <w:rPr>
                <w:spacing w:val="-14"/>
                <w:sz w:val="22"/>
              </w:rPr>
              <w:t> </w:t>
            </w:r>
            <w:r>
              <w:rPr>
                <w:sz w:val="22"/>
              </w:rPr>
              <w:t>zadania/rezultatu i kryterium*</w:t>
            </w:r>
          </w:p>
        </w:tc>
        <w:tc>
          <w:tcPr>
            <w:tcW w:w="6378" w:type="dxa"/>
          </w:tcPr>
          <w:p>
            <w:pPr>
              <w:pStyle w:val="TableParagraph"/>
              <w:spacing w:before="1"/>
              <w:ind w:left="269" w:right="254"/>
              <w:jc w:val="center"/>
              <w:rPr>
                <w:sz w:val="22"/>
              </w:rPr>
            </w:pPr>
            <w:r>
              <w:rPr>
                <w:spacing w:val="-2"/>
                <w:sz w:val="22"/>
              </w:rPr>
              <w:t>uzasadnienie</w:t>
            </w:r>
          </w:p>
          <w:p>
            <w:pPr>
              <w:pStyle w:val="TableParagraph"/>
              <w:spacing w:line="259" w:lineRule="auto" w:before="181"/>
              <w:ind w:left="269" w:right="256"/>
              <w:jc w:val="center"/>
              <w:rPr>
                <w:sz w:val="22"/>
              </w:rPr>
            </w:pPr>
            <w:r>
              <w:rPr>
                <w:sz w:val="22"/>
              </w:rPr>
              <w:t>(dla</w:t>
            </w:r>
            <w:r>
              <w:rPr>
                <w:spacing w:val="-6"/>
                <w:sz w:val="22"/>
              </w:rPr>
              <w:t> </w:t>
            </w:r>
            <w:r>
              <w:rPr>
                <w:sz w:val="22"/>
              </w:rPr>
              <w:t>części</w:t>
            </w:r>
            <w:r>
              <w:rPr>
                <w:spacing w:val="-4"/>
                <w:sz w:val="22"/>
              </w:rPr>
              <w:t> </w:t>
            </w:r>
            <w:r>
              <w:rPr>
                <w:sz w:val="22"/>
              </w:rPr>
              <w:t>pisemnej</w:t>
            </w:r>
            <w:r>
              <w:rPr>
                <w:spacing w:val="-3"/>
                <w:sz w:val="22"/>
              </w:rPr>
              <w:t> </w:t>
            </w:r>
            <w:r>
              <w:rPr>
                <w:sz w:val="22"/>
              </w:rPr>
              <w:t>w</w:t>
            </w:r>
            <w:r>
              <w:rPr>
                <w:spacing w:val="-5"/>
                <w:sz w:val="22"/>
              </w:rPr>
              <w:t> </w:t>
            </w:r>
            <w:r>
              <w:rPr>
                <w:sz w:val="22"/>
              </w:rPr>
              <w:t>formie</w:t>
            </w:r>
            <w:r>
              <w:rPr>
                <w:spacing w:val="-4"/>
                <w:sz w:val="22"/>
              </w:rPr>
              <w:t> </w:t>
            </w:r>
            <w:r>
              <w:rPr>
                <w:sz w:val="22"/>
              </w:rPr>
              <w:t>elektronicznej</w:t>
            </w:r>
            <w:r>
              <w:rPr>
                <w:spacing w:val="-6"/>
                <w:sz w:val="22"/>
              </w:rPr>
              <w:t> </w:t>
            </w:r>
            <w:r>
              <w:rPr>
                <w:sz w:val="22"/>
              </w:rPr>
              <w:t>podać</w:t>
            </w:r>
            <w:r>
              <w:rPr>
                <w:spacing w:val="-4"/>
                <w:sz w:val="22"/>
              </w:rPr>
              <w:t> </w:t>
            </w:r>
            <w:r>
              <w:rPr>
                <w:sz w:val="22"/>
              </w:rPr>
              <w:t>treść</w:t>
            </w:r>
            <w:r>
              <w:rPr>
                <w:spacing w:val="-4"/>
                <w:sz w:val="22"/>
              </w:rPr>
              <w:t> </w:t>
            </w:r>
            <w:r>
              <w:rPr>
                <w:sz w:val="22"/>
              </w:rPr>
              <w:t>zadania</w:t>
            </w:r>
            <w:r>
              <w:rPr>
                <w:spacing w:val="-6"/>
                <w:sz w:val="22"/>
              </w:rPr>
              <w:t> </w:t>
            </w:r>
            <w:r>
              <w:rPr>
                <w:sz w:val="22"/>
              </w:rPr>
              <w:t>i kwestionowanej/ kwestionowanych odpowiedzi w zakresie pozwalającym na identyfikację zadania w arkuszu)</w:t>
            </w:r>
          </w:p>
        </w:tc>
      </w:tr>
      <w:tr>
        <w:trPr>
          <w:trHeight w:val="1093" w:hRule="atLeast"/>
        </w:trPr>
        <w:tc>
          <w:tcPr>
            <w:tcW w:w="2686" w:type="dxa"/>
          </w:tcPr>
          <w:p>
            <w:pPr>
              <w:pStyle w:val="TableParagraph"/>
              <w:rPr>
                <w:sz w:val="16"/>
              </w:rPr>
            </w:pPr>
          </w:p>
        </w:tc>
        <w:tc>
          <w:tcPr>
            <w:tcW w:w="6378" w:type="dxa"/>
          </w:tcPr>
          <w:p>
            <w:pPr>
              <w:pStyle w:val="TableParagraph"/>
              <w:rPr>
                <w:sz w:val="16"/>
              </w:rPr>
            </w:pPr>
          </w:p>
        </w:tc>
      </w:tr>
      <w:tr>
        <w:trPr>
          <w:trHeight w:val="865" w:hRule="atLeast"/>
        </w:trPr>
        <w:tc>
          <w:tcPr>
            <w:tcW w:w="2686" w:type="dxa"/>
          </w:tcPr>
          <w:p>
            <w:pPr>
              <w:pStyle w:val="TableParagraph"/>
              <w:rPr>
                <w:sz w:val="16"/>
              </w:rPr>
            </w:pPr>
          </w:p>
        </w:tc>
        <w:tc>
          <w:tcPr>
            <w:tcW w:w="6378" w:type="dxa"/>
          </w:tcPr>
          <w:p>
            <w:pPr>
              <w:pStyle w:val="TableParagraph"/>
              <w:rPr>
                <w:sz w:val="16"/>
              </w:rPr>
            </w:pPr>
          </w:p>
        </w:tc>
      </w:tr>
      <w:tr>
        <w:trPr>
          <w:trHeight w:val="866" w:hRule="atLeast"/>
        </w:trPr>
        <w:tc>
          <w:tcPr>
            <w:tcW w:w="2686" w:type="dxa"/>
          </w:tcPr>
          <w:p>
            <w:pPr>
              <w:pStyle w:val="TableParagraph"/>
              <w:rPr>
                <w:sz w:val="16"/>
              </w:rPr>
            </w:pPr>
          </w:p>
        </w:tc>
        <w:tc>
          <w:tcPr>
            <w:tcW w:w="6378" w:type="dxa"/>
          </w:tcPr>
          <w:p>
            <w:pPr>
              <w:pStyle w:val="TableParagraph"/>
              <w:rPr>
                <w:sz w:val="16"/>
              </w:rPr>
            </w:pPr>
          </w:p>
        </w:tc>
      </w:tr>
      <w:tr>
        <w:trPr>
          <w:trHeight w:val="865" w:hRule="atLeast"/>
        </w:trPr>
        <w:tc>
          <w:tcPr>
            <w:tcW w:w="2686" w:type="dxa"/>
          </w:tcPr>
          <w:p>
            <w:pPr>
              <w:pStyle w:val="TableParagraph"/>
              <w:rPr>
                <w:sz w:val="16"/>
              </w:rPr>
            </w:pPr>
          </w:p>
        </w:tc>
        <w:tc>
          <w:tcPr>
            <w:tcW w:w="6378" w:type="dxa"/>
          </w:tcPr>
          <w:p>
            <w:pPr>
              <w:pStyle w:val="TableParagraph"/>
              <w:rPr>
                <w:sz w:val="16"/>
              </w:rPr>
            </w:pPr>
          </w:p>
        </w:tc>
      </w:tr>
      <w:tr>
        <w:trPr>
          <w:trHeight w:val="867" w:hRule="atLeast"/>
        </w:trPr>
        <w:tc>
          <w:tcPr>
            <w:tcW w:w="2686" w:type="dxa"/>
          </w:tcPr>
          <w:p>
            <w:pPr>
              <w:pStyle w:val="TableParagraph"/>
              <w:rPr>
                <w:sz w:val="16"/>
              </w:rPr>
            </w:pPr>
          </w:p>
        </w:tc>
        <w:tc>
          <w:tcPr>
            <w:tcW w:w="6378" w:type="dxa"/>
          </w:tcPr>
          <w:p>
            <w:pPr>
              <w:pStyle w:val="TableParagraph"/>
              <w:rPr>
                <w:sz w:val="16"/>
              </w:rPr>
            </w:pPr>
          </w:p>
        </w:tc>
      </w:tr>
      <w:tr>
        <w:trPr>
          <w:trHeight w:val="865" w:hRule="atLeast"/>
        </w:trPr>
        <w:tc>
          <w:tcPr>
            <w:tcW w:w="2686" w:type="dxa"/>
          </w:tcPr>
          <w:p>
            <w:pPr>
              <w:pStyle w:val="TableParagraph"/>
              <w:rPr>
                <w:sz w:val="16"/>
              </w:rPr>
            </w:pPr>
          </w:p>
        </w:tc>
        <w:tc>
          <w:tcPr>
            <w:tcW w:w="6378" w:type="dxa"/>
          </w:tcPr>
          <w:p>
            <w:pPr>
              <w:pStyle w:val="TableParagraph"/>
              <w:rPr>
                <w:sz w:val="16"/>
              </w:rPr>
            </w:pPr>
          </w:p>
        </w:tc>
      </w:tr>
    </w:tbl>
    <w:p>
      <w:pPr>
        <w:pStyle w:val="BodyText"/>
        <w:rPr>
          <w:sz w:val="24"/>
        </w:rPr>
      </w:pPr>
    </w:p>
    <w:p>
      <w:pPr>
        <w:spacing w:before="162"/>
        <w:ind w:left="227" w:right="0" w:firstLine="0"/>
        <w:jc w:val="left"/>
        <w:rPr>
          <w:sz w:val="20"/>
        </w:rPr>
      </w:pPr>
      <w:r>
        <w:rPr>
          <w:sz w:val="20"/>
        </w:rPr>
        <w:t>*niepotrzebne</w:t>
      </w:r>
      <w:r>
        <w:rPr>
          <w:spacing w:val="-9"/>
          <w:sz w:val="20"/>
        </w:rPr>
        <w:t> </w:t>
      </w:r>
      <w:r>
        <w:rPr>
          <w:spacing w:val="-2"/>
          <w:sz w:val="20"/>
        </w:rPr>
        <w:t>skreślić</w:t>
      </w:r>
    </w:p>
    <w:p>
      <w:pPr>
        <w:pStyle w:val="BodyText"/>
      </w:pPr>
    </w:p>
    <w:p>
      <w:pPr>
        <w:pStyle w:val="BodyText"/>
      </w:pPr>
    </w:p>
    <w:p>
      <w:pPr>
        <w:pStyle w:val="BodyText"/>
      </w:pPr>
    </w:p>
    <w:p>
      <w:pPr>
        <w:spacing w:before="144"/>
        <w:ind w:left="5743" w:right="640" w:firstLine="0"/>
        <w:jc w:val="center"/>
        <w:rPr>
          <w:sz w:val="20"/>
        </w:rPr>
      </w:pPr>
      <w:r>
        <w:rPr>
          <w:spacing w:val="-2"/>
          <w:sz w:val="20"/>
        </w:rPr>
        <w:t>……………………………………………………</w:t>
      </w:r>
    </w:p>
    <w:p>
      <w:pPr>
        <w:spacing w:before="48"/>
        <w:ind w:left="5745" w:right="640" w:firstLine="0"/>
        <w:jc w:val="center"/>
        <w:rPr>
          <w:i/>
          <w:sz w:val="18"/>
        </w:rPr>
      </w:pPr>
      <w:r>
        <w:rPr>
          <w:i/>
          <w:sz w:val="18"/>
        </w:rPr>
        <w:t>podpis</w:t>
      </w:r>
      <w:r>
        <w:rPr>
          <w:i/>
          <w:spacing w:val="-3"/>
          <w:sz w:val="18"/>
        </w:rPr>
        <w:t> </w:t>
      </w:r>
      <w:r>
        <w:rPr>
          <w:i/>
          <w:sz w:val="18"/>
        </w:rPr>
        <w:t>zdającego</w:t>
      </w:r>
      <w:r>
        <w:rPr>
          <w:i/>
          <w:spacing w:val="-2"/>
          <w:sz w:val="18"/>
        </w:rPr>
        <w:t> </w:t>
      </w:r>
      <w:r>
        <w:rPr>
          <w:i/>
          <w:sz w:val="18"/>
        </w:rPr>
        <w:t>lub</w:t>
      </w:r>
      <w:r>
        <w:rPr>
          <w:i/>
          <w:spacing w:val="-3"/>
          <w:sz w:val="18"/>
        </w:rPr>
        <w:t> </w:t>
      </w:r>
      <w:r>
        <w:rPr>
          <w:i/>
          <w:sz w:val="18"/>
        </w:rPr>
        <w:t>rodziców</w:t>
      </w:r>
      <w:r>
        <w:rPr>
          <w:i/>
          <w:spacing w:val="-2"/>
          <w:sz w:val="18"/>
        </w:rPr>
        <w:t> </w:t>
      </w:r>
      <w:r>
        <w:rPr>
          <w:i/>
          <w:sz w:val="18"/>
        </w:rPr>
        <w:t>niepełnoletniego</w:t>
      </w:r>
      <w:r>
        <w:rPr>
          <w:i/>
          <w:spacing w:val="-3"/>
          <w:sz w:val="18"/>
        </w:rPr>
        <w:t> </w:t>
      </w:r>
      <w:r>
        <w:rPr>
          <w:i/>
          <w:spacing w:val="-2"/>
          <w:sz w:val="18"/>
        </w:rPr>
        <w:t>zdającego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p>
    <w:p>
      <w:pPr>
        <w:spacing w:before="93"/>
        <w:ind w:left="833" w:right="1322" w:firstLine="0"/>
        <w:jc w:val="both"/>
        <w:rPr>
          <w:sz w:val="14"/>
        </w:rPr>
      </w:pPr>
      <w:r>
        <w:rPr/>
        <w:pict>
          <v:shape style="position:absolute;margin-left:46.799999pt;margin-top:13.875894pt;width:14.05pt;height:14.05pt;mso-position-horizontal-relative:page;mso-position-vertical-relative:paragraph;z-index:15955968" type="#_x0000_t202" id="docshape919"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396" w:footer="864" w:top="680" w:bottom="1060" w:left="600" w:right="160"/>
        </w:sectPr>
      </w:pPr>
    </w:p>
    <w:p>
      <w:pPr>
        <w:pStyle w:val="BodyText"/>
        <w:rPr>
          <w:sz w:val="20"/>
        </w:rPr>
      </w:pPr>
    </w:p>
    <w:p>
      <w:pPr>
        <w:pStyle w:val="BodyText"/>
        <w:rPr>
          <w:sz w:val="20"/>
        </w:rPr>
      </w:pPr>
    </w:p>
    <w:p>
      <w:pPr>
        <w:pStyle w:val="BodyText"/>
        <w:rPr>
          <w:sz w:val="20"/>
        </w:rPr>
      </w:pPr>
    </w:p>
    <w:p>
      <w:pPr>
        <w:pStyle w:val="BodyText"/>
        <w:spacing w:before="3"/>
        <w:rPr>
          <w:sz w:val="14"/>
        </w:rPr>
      </w:pPr>
    </w:p>
    <w:p>
      <w:pPr>
        <w:pStyle w:val="BodyText"/>
        <w:ind w:left="199"/>
        <w:rPr>
          <w:sz w:val="20"/>
        </w:rPr>
      </w:pPr>
      <w:r>
        <w:rPr>
          <w:sz w:val="20"/>
        </w:rPr>
        <w:pict>
          <v:shape style="width:519.25pt;height:30.75pt;mso-position-horizontal-relative:char;mso-position-vertical-relative:line" type="#_x0000_t202" id="docshape925" filled="true" fillcolor="#d9d9d9" stroked="false">
            <w10:anchorlock/>
            <v:textbox inset="0,0,0,0">
              <w:txbxContent>
                <w:p>
                  <w:pPr>
                    <w:spacing w:line="276" w:lineRule="exact" w:before="0"/>
                    <w:ind w:left="1563" w:right="1564" w:firstLine="0"/>
                    <w:jc w:val="center"/>
                    <w:rPr>
                      <w:b/>
                      <w:color w:val="000000"/>
                      <w:sz w:val="24"/>
                    </w:rPr>
                  </w:pPr>
                  <w:r>
                    <w:rPr>
                      <w:b/>
                      <w:color w:val="000000"/>
                      <w:sz w:val="24"/>
                    </w:rPr>
                    <w:t>WNIOSEK</w:t>
                  </w:r>
                  <w:r>
                    <w:rPr>
                      <w:b/>
                      <w:color w:val="000000"/>
                      <w:spacing w:val="-5"/>
                      <w:sz w:val="24"/>
                    </w:rPr>
                    <w:t> </w:t>
                  </w:r>
                  <w:r>
                    <w:rPr>
                      <w:b/>
                      <w:color w:val="000000"/>
                      <w:sz w:val="24"/>
                    </w:rPr>
                    <w:t>O</w:t>
                  </w:r>
                  <w:r>
                    <w:rPr>
                      <w:b/>
                      <w:color w:val="000000"/>
                      <w:spacing w:val="-4"/>
                      <w:sz w:val="24"/>
                    </w:rPr>
                    <w:t> </w:t>
                  </w:r>
                  <w:r>
                    <w:rPr>
                      <w:b/>
                      <w:color w:val="000000"/>
                      <w:spacing w:val="-2"/>
                      <w:sz w:val="24"/>
                    </w:rPr>
                    <w:t>DOPUSZCZENIE</w:t>
                  </w:r>
                </w:p>
                <w:p>
                  <w:pPr>
                    <w:spacing w:before="31"/>
                    <w:ind w:left="1563" w:right="1558" w:firstLine="0"/>
                    <w:jc w:val="center"/>
                    <w:rPr>
                      <w:b/>
                      <w:color w:val="000000"/>
                      <w:sz w:val="24"/>
                    </w:rPr>
                  </w:pPr>
                  <w:r>
                    <w:rPr>
                      <w:b/>
                      <w:color w:val="000000"/>
                      <w:sz w:val="24"/>
                    </w:rPr>
                    <w:t>DO</w:t>
                  </w:r>
                  <w:r>
                    <w:rPr>
                      <w:b/>
                      <w:color w:val="000000"/>
                      <w:spacing w:val="-10"/>
                      <w:sz w:val="24"/>
                    </w:rPr>
                    <w:t> </w:t>
                  </w:r>
                  <w:r>
                    <w:rPr>
                      <w:b/>
                      <w:color w:val="000000"/>
                      <w:sz w:val="24"/>
                    </w:rPr>
                    <w:t>EGZAMINU</w:t>
                  </w:r>
                  <w:r>
                    <w:rPr>
                      <w:b/>
                      <w:color w:val="000000"/>
                      <w:spacing w:val="-10"/>
                      <w:sz w:val="24"/>
                    </w:rPr>
                    <w:t> </w:t>
                  </w:r>
                  <w:r>
                    <w:rPr>
                      <w:b/>
                      <w:color w:val="000000"/>
                      <w:sz w:val="24"/>
                    </w:rPr>
                    <w:t>EKSTERNISTYCZNEGO</w:t>
                  </w:r>
                  <w:r>
                    <w:rPr>
                      <w:b/>
                      <w:color w:val="000000"/>
                      <w:spacing w:val="-10"/>
                      <w:sz w:val="24"/>
                    </w:rPr>
                    <w:t> </w:t>
                  </w:r>
                  <w:r>
                    <w:rPr>
                      <w:b/>
                      <w:color w:val="000000"/>
                      <w:spacing w:val="-2"/>
                      <w:sz w:val="24"/>
                    </w:rPr>
                    <w:t>ZAWODOWEGO</w:t>
                  </w:r>
                </w:p>
              </w:txbxContent>
            </v:textbox>
            <v:fill type="solid"/>
          </v:shape>
        </w:pict>
      </w:r>
      <w:r>
        <w:rPr>
          <w:sz w:val="20"/>
        </w:rPr>
      </w:r>
    </w:p>
    <w:p>
      <w:pPr>
        <w:pStyle w:val="BodyText"/>
        <w:spacing w:before="2"/>
        <w:rPr>
          <w:sz w:val="15"/>
        </w:rPr>
      </w:pPr>
    </w:p>
    <w:tbl>
      <w:tblPr>
        <w:tblW w:w="0" w:type="auto"/>
        <w:jc w:val="left"/>
        <w:tblInd w:w="535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700"/>
        <w:gridCol w:w="316"/>
        <w:gridCol w:w="314"/>
        <w:gridCol w:w="316"/>
        <w:gridCol w:w="316"/>
        <w:gridCol w:w="314"/>
        <w:gridCol w:w="316"/>
        <w:gridCol w:w="316"/>
        <w:gridCol w:w="316"/>
      </w:tblGrid>
      <w:tr>
        <w:trPr>
          <w:trHeight w:val="230" w:hRule="atLeast"/>
        </w:trPr>
        <w:tc>
          <w:tcPr>
            <w:tcW w:w="2700" w:type="dxa"/>
            <w:tcBorders>
              <w:top w:val="nil"/>
              <w:left w:val="nil"/>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4"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4"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bl>
    <w:p>
      <w:pPr>
        <w:tabs>
          <w:tab w:pos="8439" w:val="left" w:leader="none"/>
          <w:tab w:pos="8757" w:val="left" w:leader="none"/>
          <w:tab w:pos="9073" w:val="left" w:leader="none"/>
          <w:tab w:pos="9388" w:val="left" w:leader="none"/>
          <w:tab w:pos="9705" w:val="left" w:leader="none"/>
          <w:tab w:pos="10021" w:val="left" w:leader="none"/>
          <w:tab w:pos="10338" w:val="left" w:leader="none"/>
        </w:tabs>
        <w:spacing w:line="159" w:lineRule="exact" w:before="0"/>
        <w:ind w:left="6959" w:right="0" w:firstLine="0"/>
        <w:jc w:val="left"/>
        <w:rPr>
          <w:i/>
          <w:sz w:val="14"/>
        </w:rPr>
      </w:pPr>
      <w:r>
        <w:rPr>
          <w:i/>
          <w:sz w:val="14"/>
        </w:rPr>
        <w:t>miejscowość,</w:t>
      </w:r>
      <w:r>
        <w:rPr>
          <w:i/>
          <w:spacing w:val="-1"/>
          <w:sz w:val="14"/>
        </w:rPr>
        <w:t> </w:t>
      </w:r>
      <w:r>
        <w:rPr>
          <w:i/>
          <w:sz w:val="14"/>
        </w:rPr>
        <w:t>data</w:t>
      </w:r>
      <w:r>
        <w:rPr>
          <w:i/>
          <w:spacing w:val="78"/>
          <w:w w:val="150"/>
          <w:sz w:val="14"/>
        </w:rPr>
        <w:t> </w:t>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spacing w:before="1"/>
        <w:ind w:left="367" w:right="0" w:firstLine="0"/>
        <w:jc w:val="left"/>
        <w:rPr>
          <w:sz w:val="18"/>
        </w:rPr>
      </w:pPr>
      <w:r>
        <w:rPr>
          <w:b/>
          <w:sz w:val="20"/>
        </w:rPr>
        <w:t>Dane</w:t>
      </w:r>
      <w:r>
        <w:rPr>
          <w:b/>
          <w:spacing w:val="-4"/>
          <w:sz w:val="20"/>
        </w:rPr>
        <w:t> </w:t>
      </w:r>
      <w:r>
        <w:rPr>
          <w:b/>
          <w:sz w:val="20"/>
        </w:rPr>
        <w:t>osobowe</w:t>
      </w:r>
      <w:r>
        <w:rPr>
          <w:b/>
          <w:spacing w:val="-2"/>
          <w:sz w:val="20"/>
        </w:rPr>
        <w:t> </w:t>
      </w:r>
      <w:r>
        <w:rPr>
          <w:i/>
          <w:sz w:val="18"/>
        </w:rPr>
        <w:t>(wypełnić</w:t>
      </w:r>
      <w:r>
        <w:rPr>
          <w:i/>
          <w:spacing w:val="-4"/>
          <w:sz w:val="18"/>
        </w:rPr>
        <w:t> </w:t>
      </w:r>
      <w:r>
        <w:rPr>
          <w:i/>
          <w:sz w:val="18"/>
        </w:rPr>
        <w:t>drukowanymi</w:t>
      </w:r>
      <w:r>
        <w:rPr>
          <w:i/>
          <w:spacing w:val="-3"/>
          <w:sz w:val="18"/>
        </w:rPr>
        <w:t> </w:t>
      </w:r>
      <w:r>
        <w:rPr>
          <w:i/>
          <w:spacing w:val="-2"/>
          <w:sz w:val="18"/>
        </w:rPr>
        <w:t>literami)</w:t>
      </w:r>
      <w:r>
        <w:rPr>
          <w:spacing w:val="-2"/>
          <w:sz w:val="18"/>
        </w:rPr>
        <w:t>:</w:t>
      </w:r>
    </w:p>
    <w:p>
      <w:pPr>
        <w:spacing w:before="173"/>
        <w:ind w:left="367" w:right="0" w:firstLine="0"/>
        <w:jc w:val="left"/>
        <w:rPr>
          <w:sz w:val="20"/>
        </w:rPr>
      </w:pPr>
      <w:r>
        <w:rPr/>
        <w:pict>
          <v:shape style="position:absolute;margin-left:156.139999pt;margin-top:8.145957pt;width:337.3pt;height:17.75pt;mso-position-horizontal-relative:page;mso-position-vertical-relative:paragraph;z-index:15960576" type="#_x0000_t202" id="docshape926"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90"/>
                    <w:gridCol w:w="292"/>
                    <w:gridCol w:w="293"/>
                    <w:gridCol w:w="290"/>
                    <w:gridCol w:w="292"/>
                    <w:gridCol w:w="292"/>
                    <w:gridCol w:w="292"/>
                    <w:gridCol w:w="290"/>
                    <w:gridCol w:w="292"/>
                    <w:gridCol w:w="292"/>
                    <w:gridCol w:w="292"/>
                    <w:gridCol w:w="290"/>
                    <w:gridCol w:w="292"/>
                    <w:gridCol w:w="292"/>
                    <w:gridCol w:w="290"/>
                    <w:gridCol w:w="292"/>
                    <w:gridCol w:w="292"/>
                    <w:gridCol w:w="292"/>
                    <w:gridCol w:w="294"/>
                    <w:gridCol w:w="292"/>
                    <w:gridCol w:w="300"/>
                    <w:gridCol w:w="293"/>
                    <w:gridCol w:w="295"/>
                  </w:tblGrid>
                  <w:tr>
                    <w:trPr>
                      <w:trHeight w:val="335" w:hRule="atLeast"/>
                    </w:trPr>
                    <w:tc>
                      <w:tcPr>
                        <w:tcW w:w="290" w:type="dxa"/>
                      </w:tcPr>
                      <w:p>
                        <w:pPr>
                          <w:pStyle w:val="TableParagraph"/>
                          <w:rPr>
                            <w:sz w:val="18"/>
                          </w:rPr>
                        </w:pPr>
                      </w:p>
                    </w:tc>
                    <w:tc>
                      <w:tcPr>
                        <w:tcW w:w="292" w:type="dxa"/>
                      </w:tcPr>
                      <w:p>
                        <w:pPr>
                          <w:pStyle w:val="TableParagraph"/>
                          <w:rPr>
                            <w:sz w:val="18"/>
                          </w:rPr>
                        </w:pPr>
                      </w:p>
                    </w:tc>
                    <w:tc>
                      <w:tcPr>
                        <w:tcW w:w="293"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4" w:type="dxa"/>
                      </w:tcPr>
                      <w:p>
                        <w:pPr>
                          <w:pStyle w:val="TableParagraph"/>
                          <w:rPr>
                            <w:sz w:val="18"/>
                          </w:rPr>
                        </w:pPr>
                      </w:p>
                    </w:tc>
                    <w:tc>
                      <w:tcPr>
                        <w:tcW w:w="292" w:type="dxa"/>
                      </w:tcPr>
                      <w:p>
                        <w:pPr>
                          <w:pStyle w:val="TableParagraph"/>
                          <w:rPr>
                            <w:sz w:val="18"/>
                          </w:rPr>
                        </w:pPr>
                      </w:p>
                    </w:tc>
                    <w:tc>
                      <w:tcPr>
                        <w:tcW w:w="300" w:type="dxa"/>
                      </w:tcPr>
                      <w:p>
                        <w:pPr>
                          <w:pStyle w:val="TableParagraph"/>
                          <w:rPr>
                            <w:sz w:val="18"/>
                          </w:rPr>
                        </w:pPr>
                      </w:p>
                    </w:tc>
                    <w:tc>
                      <w:tcPr>
                        <w:tcW w:w="293" w:type="dxa"/>
                      </w:tcPr>
                      <w:p>
                        <w:pPr>
                          <w:pStyle w:val="TableParagraph"/>
                          <w:rPr>
                            <w:sz w:val="18"/>
                          </w:rPr>
                        </w:pPr>
                      </w:p>
                    </w:tc>
                    <w:tc>
                      <w:tcPr>
                        <w:tcW w:w="295" w:type="dxa"/>
                      </w:tcPr>
                      <w:p>
                        <w:pPr>
                          <w:pStyle w:val="TableParagraph"/>
                          <w:rPr>
                            <w:sz w:val="18"/>
                          </w:rPr>
                        </w:pPr>
                      </w:p>
                    </w:tc>
                  </w:tr>
                </w:tbl>
                <w:p>
                  <w:pPr>
                    <w:pStyle w:val="BodyText"/>
                  </w:pPr>
                </w:p>
              </w:txbxContent>
            </v:textbox>
            <w10:wrap type="none"/>
          </v:shape>
        </w:pict>
      </w:r>
      <w:r>
        <w:rPr>
          <w:spacing w:val="-2"/>
          <w:sz w:val="20"/>
        </w:rPr>
        <w:t>Nazwisko:</w:t>
      </w:r>
    </w:p>
    <w:p>
      <w:pPr>
        <w:pStyle w:val="BodyText"/>
        <w:spacing w:before="6"/>
        <w:rPr>
          <w:sz w:val="11"/>
        </w:rPr>
      </w:pPr>
    </w:p>
    <w:p>
      <w:pPr>
        <w:spacing w:before="91"/>
        <w:ind w:left="367" w:right="0" w:firstLine="0"/>
        <w:jc w:val="left"/>
        <w:rPr>
          <w:sz w:val="20"/>
        </w:rPr>
      </w:pPr>
      <w:r>
        <w:rPr/>
        <w:pict>
          <v:shape style="position:absolute;margin-left:156.139999pt;margin-top:4.045964pt;width:337.3pt;height:17.75pt;mso-position-horizontal-relative:page;mso-position-vertical-relative:paragraph;z-index:15961088" type="#_x0000_t202" id="docshape927"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90"/>
                    <w:gridCol w:w="292"/>
                    <w:gridCol w:w="293"/>
                    <w:gridCol w:w="290"/>
                    <w:gridCol w:w="292"/>
                    <w:gridCol w:w="292"/>
                    <w:gridCol w:w="292"/>
                    <w:gridCol w:w="290"/>
                    <w:gridCol w:w="292"/>
                    <w:gridCol w:w="292"/>
                    <w:gridCol w:w="292"/>
                    <w:gridCol w:w="290"/>
                    <w:gridCol w:w="292"/>
                    <w:gridCol w:w="292"/>
                    <w:gridCol w:w="290"/>
                    <w:gridCol w:w="292"/>
                    <w:gridCol w:w="292"/>
                    <w:gridCol w:w="292"/>
                    <w:gridCol w:w="294"/>
                    <w:gridCol w:w="292"/>
                    <w:gridCol w:w="300"/>
                    <w:gridCol w:w="293"/>
                    <w:gridCol w:w="295"/>
                  </w:tblGrid>
                  <w:tr>
                    <w:trPr>
                      <w:trHeight w:val="335" w:hRule="atLeast"/>
                    </w:trPr>
                    <w:tc>
                      <w:tcPr>
                        <w:tcW w:w="290" w:type="dxa"/>
                      </w:tcPr>
                      <w:p>
                        <w:pPr>
                          <w:pStyle w:val="TableParagraph"/>
                          <w:rPr>
                            <w:sz w:val="18"/>
                          </w:rPr>
                        </w:pPr>
                      </w:p>
                    </w:tc>
                    <w:tc>
                      <w:tcPr>
                        <w:tcW w:w="292" w:type="dxa"/>
                      </w:tcPr>
                      <w:p>
                        <w:pPr>
                          <w:pStyle w:val="TableParagraph"/>
                          <w:rPr>
                            <w:sz w:val="18"/>
                          </w:rPr>
                        </w:pPr>
                      </w:p>
                    </w:tc>
                    <w:tc>
                      <w:tcPr>
                        <w:tcW w:w="293"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4" w:type="dxa"/>
                      </w:tcPr>
                      <w:p>
                        <w:pPr>
                          <w:pStyle w:val="TableParagraph"/>
                          <w:rPr>
                            <w:sz w:val="18"/>
                          </w:rPr>
                        </w:pPr>
                      </w:p>
                    </w:tc>
                    <w:tc>
                      <w:tcPr>
                        <w:tcW w:w="292" w:type="dxa"/>
                      </w:tcPr>
                      <w:p>
                        <w:pPr>
                          <w:pStyle w:val="TableParagraph"/>
                          <w:rPr>
                            <w:sz w:val="18"/>
                          </w:rPr>
                        </w:pPr>
                      </w:p>
                    </w:tc>
                    <w:tc>
                      <w:tcPr>
                        <w:tcW w:w="300" w:type="dxa"/>
                      </w:tcPr>
                      <w:p>
                        <w:pPr>
                          <w:pStyle w:val="TableParagraph"/>
                          <w:rPr>
                            <w:sz w:val="18"/>
                          </w:rPr>
                        </w:pPr>
                      </w:p>
                    </w:tc>
                    <w:tc>
                      <w:tcPr>
                        <w:tcW w:w="293" w:type="dxa"/>
                      </w:tcPr>
                      <w:p>
                        <w:pPr>
                          <w:pStyle w:val="TableParagraph"/>
                          <w:rPr>
                            <w:sz w:val="18"/>
                          </w:rPr>
                        </w:pPr>
                      </w:p>
                    </w:tc>
                    <w:tc>
                      <w:tcPr>
                        <w:tcW w:w="295" w:type="dxa"/>
                      </w:tcPr>
                      <w:p>
                        <w:pPr>
                          <w:pStyle w:val="TableParagraph"/>
                          <w:rPr>
                            <w:sz w:val="18"/>
                          </w:rPr>
                        </w:pPr>
                      </w:p>
                    </w:tc>
                  </w:tr>
                </w:tbl>
                <w:p>
                  <w:pPr>
                    <w:pStyle w:val="BodyText"/>
                  </w:pPr>
                </w:p>
              </w:txbxContent>
            </v:textbox>
            <w10:wrap type="none"/>
          </v:shape>
        </w:pict>
      </w:r>
      <w:r>
        <w:rPr/>
        <w:pict>
          <v:shape style="position:absolute;margin-left:156.139999pt;margin-top:31.765965pt;width:161.2pt;height:17.75pt;mso-position-horizontal-relative:page;mso-position-vertical-relative:paragraph;z-index:15961600" type="#_x0000_t202" id="docshape928"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90"/>
                    <w:gridCol w:w="292"/>
                    <w:gridCol w:w="293"/>
                    <w:gridCol w:w="290"/>
                    <w:gridCol w:w="292"/>
                    <w:gridCol w:w="292"/>
                    <w:gridCol w:w="292"/>
                    <w:gridCol w:w="290"/>
                    <w:gridCol w:w="292"/>
                    <w:gridCol w:w="292"/>
                    <w:gridCol w:w="292"/>
                  </w:tblGrid>
                  <w:tr>
                    <w:trPr>
                      <w:trHeight w:val="335" w:hRule="atLeast"/>
                    </w:trPr>
                    <w:tc>
                      <w:tcPr>
                        <w:tcW w:w="290" w:type="dxa"/>
                      </w:tcPr>
                      <w:p>
                        <w:pPr>
                          <w:pStyle w:val="TableParagraph"/>
                          <w:rPr>
                            <w:sz w:val="18"/>
                          </w:rPr>
                        </w:pPr>
                      </w:p>
                    </w:tc>
                    <w:tc>
                      <w:tcPr>
                        <w:tcW w:w="292" w:type="dxa"/>
                      </w:tcPr>
                      <w:p>
                        <w:pPr>
                          <w:pStyle w:val="TableParagraph"/>
                          <w:rPr>
                            <w:sz w:val="18"/>
                          </w:rPr>
                        </w:pPr>
                      </w:p>
                    </w:tc>
                    <w:tc>
                      <w:tcPr>
                        <w:tcW w:w="293"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r>
                </w:tbl>
                <w:p>
                  <w:pPr>
                    <w:pStyle w:val="BodyText"/>
                  </w:pPr>
                </w:p>
              </w:txbxContent>
            </v:textbox>
            <w10:wrap type="none"/>
          </v:shape>
        </w:pict>
      </w:r>
      <w:r>
        <w:rPr>
          <w:sz w:val="20"/>
        </w:rPr>
        <w:t>Imię</w:t>
      </w:r>
      <w:r>
        <w:rPr>
          <w:spacing w:val="-4"/>
          <w:sz w:val="20"/>
        </w:rPr>
        <w:t> </w:t>
      </w:r>
      <w:r>
        <w:rPr>
          <w:spacing w:val="-2"/>
          <w:sz w:val="20"/>
        </w:rPr>
        <w:t>(imiona):</w:t>
      </w:r>
    </w:p>
    <w:p>
      <w:pPr>
        <w:pStyle w:val="BodyText"/>
        <w:spacing w:before="4"/>
        <w:rPr>
          <w:sz w:val="17"/>
        </w:rPr>
      </w:pPr>
      <w:r>
        <w:rPr/>
        <w:pict>
          <v:shape style="position:absolute;margin-left:156.380005pt;margin-top:11.194283pt;width:116.8pt;height:.1pt;mso-position-horizontal-relative:page;mso-position-vertical-relative:paragraph;z-index:-15500288;mso-wrap-distance-left:0;mso-wrap-distance-right:0" id="docshape929" coordorigin="3128,224" coordsize="2336,0" path="m3128,224l5463,224e" filled="false" stroked="true" strokeweight=".48pt" strokecolor="#000000">
            <v:path arrowok="t"/>
            <v:stroke dashstyle="shortdot"/>
            <w10:wrap type="topAndBottom"/>
          </v:shape>
        </w:pict>
      </w:r>
      <w:r>
        <w:rPr/>
        <w:pict>
          <v:shape style="position:absolute;margin-left:287.809998pt;margin-top:11.194283pt;width:205.4pt;height:.1pt;mso-position-horizontal-relative:page;mso-position-vertical-relative:paragraph;z-index:-15499776;mso-wrap-distance-left:0;mso-wrap-distance-right:0" id="docshape930" coordorigin="5756,224" coordsize="4108,0" path="m5756,224l9864,224e" filled="false" stroked="true" strokeweight=".48pt" strokecolor="#000000">
            <v:path arrowok="t"/>
            <v:stroke dashstyle="shortdot"/>
            <w10:wrap type="topAndBottom"/>
          </v:shape>
        </w:pict>
      </w:r>
    </w:p>
    <w:p>
      <w:pPr>
        <w:spacing w:before="96"/>
        <w:ind w:left="367" w:right="0" w:firstLine="0"/>
        <w:jc w:val="left"/>
        <w:rPr>
          <w:sz w:val="20"/>
        </w:rPr>
      </w:pPr>
      <w:r>
        <w:rPr>
          <w:sz w:val="20"/>
        </w:rPr>
        <w:t>Numer</w:t>
      </w:r>
      <w:r>
        <w:rPr>
          <w:spacing w:val="-4"/>
          <w:sz w:val="20"/>
        </w:rPr>
        <w:t> </w:t>
      </w:r>
      <w:r>
        <w:rPr>
          <w:spacing w:val="-2"/>
          <w:sz w:val="20"/>
        </w:rPr>
        <w:t>PESEL:</w:t>
      </w:r>
    </w:p>
    <w:p>
      <w:pPr>
        <w:pStyle w:val="BodyText"/>
        <w:spacing w:before="2"/>
        <w:rPr>
          <w:sz w:val="19"/>
        </w:rPr>
      </w:pPr>
    </w:p>
    <w:p>
      <w:pPr>
        <w:spacing w:before="0"/>
        <w:ind w:left="408" w:right="0" w:firstLine="0"/>
        <w:jc w:val="left"/>
        <w:rPr>
          <w:i/>
          <w:sz w:val="16"/>
        </w:rPr>
      </w:pPr>
      <w:r>
        <w:rPr>
          <w:i/>
          <w:sz w:val="16"/>
        </w:rPr>
        <w:t>w</w:t>
      </w:r>
      <w:r>
        <w:rPr>
          <w:i/>
          <w:spacing w:val="-8"/>
          <w:sz w:val="16"/>
        </w:rPr>
        <w:t> </w:t>
      </w:r>
      <w:r>
        <w:rPr>
          <w:i/>
          <w:sz w:val="16"/>
        </w:rPr>
        <w:t>przypadku</w:t>
      </w:r>
      <w:r>
        <w:rPr>
          <w:i/>
          <w:spacing w:val="-6"/>
          <w:sz w:val="16"/>
        </w:rPr>
        <w:t> </w:t>
      </w:r>
      <w:r>
        <w:rPr>
          <w:i/>
          <w:sz w:val="16"/>
        </w:rPr>
        <w:t>braku</w:t>
      </w:r>
      <w:r>
        <w:rPr>
          <w:i/>
          <w:spacing w:val="-6"/>
          <w:sz w:val="16"/>
        </w:rPr>
        <w:t> </w:t>
      </w:r>
      <w:r>
        <w:rPr>
          <w:i/>
          <w:sz w:val="16"/>
        </w:rPr>
        <w:t>numeru</w:t>
      </w:r>
      <w:r>
        <w:rPr>
          <w:i/>
          <w:spacing w:val="-4"/>
          <w:sz w:val="16"/>
        </w:rPr>
        <w:t> </w:t>
      </w:r>
      <w:r>
        <w:rPr>
          <w:i/>
          <w:sz w:val="16"/>
        </w:rPr>
        <w:t>PESEL</w:t>
      </w:r>
      <w:r>
        <w:rPr>
          <w:i/>
          <w:spacing w:val="-4"/>
          <w:sz w:val="16"/>
        </w:rPr>
        <w:t> </w:t>
      </w:r>
      <w:r>
        <w:rPr>
          <w:i/>
          <w:sz w:val="16"/>
        </w:rPr>
        <w:t>-</w:t>
      </w:r>
      <w:r>
        <w:rPr>
          <w:i/>
          <w:spacing w:val="29"/>
          <w:sz w:val="16"/>
        </w:rPr>
        <w:t> </w:t>
      </w:r>
      <w:r>
        <w:rPr>
          <w:i/>
          <w:sz w:val="16"/>
        </w:rPr>
        <w:t>seria</w:t>
      </w:r>
      <w:r>
        <w:rPr>
          <w:i/>
          <w:spacing w:val="-6"/>
          <w:sz w:val="16"/>
        </w:rPr>
        <w:t> </w:t>
      </w:r>
      <w:r>
        <w:rPr>
          <w:i/>
          <w:sz w:val="16"/>
        </w:rPr>
        <w:t>i</w:t>
      </w:r>
      <w:r>
        <w:rPr>
          <w:i/>
          <w:spacing w:val="-6"/>
          <w:sz w:val="16"/>
        </w:rPr>
        <w:t> </w:t>
      </w:r>
      <w:r>
        <w:rPr>
          <w:i/>
          <w:sz w:val="16"/>
        </w:rPr>
        <w:t>numer</w:t>
      </w:r>
      <w:r>
        <w:rPr>
          <w:i/>
          <w:spacing w:val="-7"/>
          <w:sz w:val="16"/>
        </w:rPr>
        <w:t> </w:t>
      </w:r>
      <w:r>
        <w:rPr>
          <w:i/>
          <w:sz w:val="16"/>
        </w:rPr>
        <w:t>paszportu</w:t>
      </w:r>
      <w:r>
        <w:rPr>
          <w:i/>
          <w:spacing w:val="-6"/>
          <w:sz w:val="16"/>
        </w:rPr>
        <w:t> </w:t>
      </w:r>
      <w:r>
        <w:rPr>
          <w:i/>
          <w:sz w:val="16"/>
        </w:rPr>
        <w:t>lub</w:t>
      </w:r>
      <w:r>
        <w:rPr>
          <w:i/>
          <w:spacing w:val="-6"/>
          <w:sz w:val="16"/>
        </w:rPr>
        <w:t> </w:t>
      </w:r>
      <w:r>
        <w:rPr>
          <w:i/>
          <w:sz w:val="16"/>
        </w:rPr>
        <w:t>innego</w:t>
      </w:r>
      <w:r>
        <w:rPr>
          <w:i/>
          <w:spacing w:val="-6"/>
          <w:sz w:val="16"/>
        </w:rPr>
        <w:t> </w:t>
      </w:r>
      <w:r>
        <w:rPr>
          <w:i/>
          <w:sz w:val="16"/>
        </w:rPr>
        <w:t>dokumentu</w:t>
      </w:r>
      <w:r>
        <w:rPr>
          <w:i/>
          <w:spacing w:val="-6"/>
          <w:sz w:val="16"/>
        </w:rPr>
        <w:t> </w:t>
      </w:r>
      <w:r>
        <w:rPr>
          <w:i/>
          <w:sz w:val="16"/>
        </w:rPr>
        <w:t>potwierdzającego</w:t>
      </w:r>
      <w:r>
        <w:rPr>
          <w:i/>
          <w:spacing w:val="-5"/>
          <w:sz w:val="16"/>
        </w:rPr>
        <w:t> </w:t>
      </w:r>
      <w:r>
        <w:rPr>
          <w:i/>
          <w:spacing w:val="-2"/>
          <w:sz w:val="16"/>
        </w:rPr>
        <w:t>tożsamość</w:t>
      </w:r>
    </w:p>
    <w:p>
      <w:pPr>
        <w:pStyle w:val="BodyText"/>
        <w:spacing w:before="2"/>
        <w:rPr>
          <w:i/>
          <w:sz w:val="23"/>
        </w:rPr>
      </w:pPr>
    </w:p>
    <w:p>
      <w:pPr>
        <w:pStyle w:val="Heading5"/>
        <w:ind w:left="0" w:right="317"/>
        <w:jc w:val="center"/>
      </w:pPr>
      <w:r>
        <w:rPr/>
        <w:t>Proszę</w:t>
      </w:r>
      <w:r>
        <w:rPr>
          <w:spacing w:val="-9"/>
        </w:rPr>
        <w:t> </w:t>
      </w:r>
      <w:r>
        <w:rPr/>
        <w:t>o</w:t>
      </w:r>
      <w:r>
        <w:rPr>
          <w:spacing w:val="-4"/>
        </w:rPr>
        <w:t> </w:t>
      </w:r>
      <w:r>
        <w:rPr/>
        <w:t>dopuszczenie</w:t>
      </w:r>
      <w:r>
        <w:rPr>
          <w:spacing w:val="-4"/>
        </w:rPr>
        <w:t> </w:t>
      </w:r>
      <w:r>
        <w:rPr/>
        <w:t>do</w:t>
      </w:r>
      <w:r>
        <w:rPr>
          <w:spacing w:val="-6"/>
        </w:rPr>
        <w:t> </w:t>
      </w:r>
      <w:r>
        <w:rPr/>
        <w:t>egzaminu</w:t>
      </w:r>
      <w:r>
        <w:rPr>
          <w:spacing w:val="-7"/>
        </w:rPr>
        <w:t> </w:t>
      </w:r>
      <w:r>
        <w:rPr/>
        <w:t>eksternistycznego</w:t>
      </w:r>
      <w:r>
        <w:rPr>
          <w:spacing w:val="-3"/>
        </w:rPr>
        <w:t> </w:t>
      </w:r>
      <w:r>
        <w:rPr>
          <w:spacing w:val="-2"/>
        </w:rPr>
        <w:t>zawodowego</w:t>
      </w:r>
    </w:p>
    <w:p>
      <w:pPr>
        <w:pStyle w:val="BodyText"/>
        <w:rPr>
          <w:b/>
          <w:sz w:val="14"/>
        </w:rPr>
      </w:pPr>
      <w:r>
        <w:rPr/>
        <w:pict>
          <v:shape style="position:absolute;margin-left:44.880001pt;margin-top:9.264883pt;width:78.4pt;height:16.6pt;mso-position-horizontal-relative:page;mso-position-vertical-relative:paragraph;z-index:-15728640;mso-wrap-distance-left:0;mso-wrap-distance-right:0" type="#_x0000_t202" id="docshape93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62"/>
                    <w:gridCol w:w="265"/>
                    <w:gridCol w:w="262"/>
                    <w:gridCol w:w="264"/>
                    <w:gridCol w:w="262"/>
                    <w:gridCol w:w="245"/>
                  </w:tblGrid>
                  <w:tr>
                    <w:trPr>
                      <w:trHeight w:val="312" w:hRule="atLeast"/>
                    </w:trPr>
                    <w:tc>
                      <w:tcPr>
                        <w:tcW w:w="262" w:type="dxa"/>
                      </w:tcPr>
                      <w:p>
                        <w:pPr>
                          <w:pStyle w:val="TableParagraph"/>
                          <w:rPr>
                            <w:sz w:val="18"/>
                          </w:rPr>
                        </w:pPr>
                      </w:p>
                    </w:tc>
                    <w:tc>
                      <w:tcPr>
                        <w:tcW w:w="265" w:type="dxa"/>
                      </w:tcPr>
                      <w:p>
                        <w:pPr>
                          <w:pStyle w:val="TableParagraph"/>
                          <w:rPr>
                            <w:sz w:val="18"/>
                          </w:rPr>
                        </w:pPr>
                      </w:p>
                    </w:tc>
                    <w:tc>
                      <w:tcPr>
                        <w:tcW w:w="262" w:type="dxa"/>
                      </w:tcPr>
                      <w:p>
                        <w:pPr>
                          <w:pStyle w:val="TableParagraph"/>
                          <w:rPr>
                            <w:sz w:val="18"/>
                          </w:rPr>
                        </w:pPr>
                      </w:p>
                    </w:tc>
                    <w:tc>
                      <w:tcPr>
                        <w:tcW w:w="264" w:type="dxa"/>
                      </w:tcPr>
                      <w:p>
                        <w:pPr>
                          <w:pStyle w:val="TableParagraph"/>
                          <w:rPr>
                            <w:sz w:val="18"/>
                          </w:rPr>
                        </w:pPr>
                      </w:p>
                    </w:tc>
                    <w:tc>
                      <w:tcPr>
                        <w:tcW w:w="262" w:type="dxa"/>
                      </w:tcPr>
                      <w:p>
                        <w:pPr>
                          <w:pStyle w:val="TableParagraph"/>
                          <w:rPr>
                            <w:sz w:val="18"/>
                          </w:rPr>
                        </w:pPr>
                      </w:p>
                    </w:tc>
                    <w:tc>
                      <w:tcPr>
                        <w:tcW w:w="245" w:type="dxa"/>
                      </w:tcPr>
                      <w:p>
                        <w:pPr>
                          <w:pStyle w:val="TableParagraph"/>
                          <w:rPr>
                            <w:sz w:val="18"/>
                          </w:rPr>
                        </w:pPr>
                      </w:p>
                    </w:tc>
                  </w:tr>
                </w:tbl>
                <w:p>
                  <w:pPr>
                    <w:pStyle w:val="BodyText"/>
                  </w:pPr>
                </w:p>
              </w:txbxContent>
            </v:textbox>
            <w10:wrap type="topAndBottom"/>
          </v:shape>
        </w:pict>
      </w:r>
      <w:r>
        <w:rPr/>
        <w:pict>
          <v:shape style="position:absolute;margin-left:144.259995pt;margin-top:25.614883pt;width:400.55pt;height:.1pt;mso-position-horizontal-relative:page;mso-position-vertical-relative:paragraph;z-index:-15499264;mso-wrap-distance-left:0;mso-wrap-distance-right:0" id="docshape932" coordorigin="2885,512" coordsize="8011,0" path="m2885,512l10896,512e" filled="false" stroked="true" strokeweight=".48pt" strokecolor="#000000">
            <v:path arrowok="t"/>
            <v:stroke dashstyle="shortdot"/>
            <w10:wrap type="topAndBottom"/>
          </v:shape>
        </w:pict>
      </w:r>
    </w:p>
    <w:p>
      <w:pPr>
        <w:tabs>
          <w:tab w:pos="5818" w:val="left" w:leader="none"/>
        </w:tabs>
        <w:spacing w:before="2"/>
        <w:ind w:left="395" w:right="0" w:firstLine="0"/>
        <w:jc w:val="left"/>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6"/>
          <w:sz w:val="16"/>
        </w:rPr>
        <w:t> </w:t>
      </w:r>
      <w:r>
        <w:rPr>
          <w:i/>
          <w:spacing w:val="-2"/>
          <w:sz w:val="16"/>
        </w:rPr>
        <w:t>zawodu</w:t>
      </w:r>
    </w:p>
    <w:p>
      <w:pPr>
        <w:pStyle w:val="BodyText"/>
        <w:spacing w:before="10"/>
        <w:rPr>
          <w:i/>
        </w:rPr>
      </w:pPr>
    </w:p>
    <w:p>
      <w:pPr>
        <w:spacing w:after="0"/>
        <w:sectPr>
          <w:headerReference w:type="default" r:id="rId379"/>
          <w:footerReference w:type="default" r:id="rId380"/>
          <w:pgSz w:w="11910" w:h="16840"/>
          <w:pgMar w:header="396" w:footer="864" w:top="680" w:bottom="1060" w:left="600" w:right="160"/>
        </w:sectPr>
      </w:pPr>
    </w:p>
    <w:p>
      <w:pPr>
        <w:spacing w:before="91"/>
        <w:ind w:left="190" w:right="0" w:firstLine="0"/>
        <w:jc w:val="center"/>
        <w:rPr>
          <w:b/>
          <w:sz w:val="20"/>
        </w:rPr>
      </w:pPr>
      <w:r>
        <w:rPr/>
        <w:pict>
          <v:group style="position:absolute;margin-left:44.880001pt;margin-top:1.045945pt;width:34.15pt;height:15.5pt;mso-position-horizontal-relative:page;mso-position-vertical-relative:paragraph;z-index:15958528" id="docshapegroup933" coordorigin="898,21" coordsize="683,310">
            <v:shape style="position:absolute;left:902;top:20;width:2;height:10" id="docshape934" coordorigin="902,21" coordsize="0,10" path="m902,21l902,31m902,21l902,31e" filled="false" stroked="true" strokeweight=".48pt" strokecolor="#000000">
              <v:path arrowok="t"/>
              <v:stroke dashstyle="shortdot"/>
            </v:shape>
            <v:line style="position:absolute" from="907,26" to="1166,26" stroked="true" strokeweight=".48pt" strokecolor="#000000">
              <v:stroke dashstyle="shortdot"/>
            </v:line>
            <v:line style="position:absolute" from="1166,26" to="1176,26" stroked="true" strokeweight=".48pt" strokecolor="#000000">
              <v:stroke dashstyle="shortdot"/>
            </v:line>
            <v:line style="position:absolute" from="1176,26" to="1330,26" stroked="true" strokeweight=".48pt" strokecolor="#000000">
              <v:stroke dashstyle="shortdot"/>
            </v:line>
            <v:line style="position:absolute" from="1330,26" to="1340,26" stroked="true" strokeweight=".48pt" strokecolor="#000000">
              <v:stroke dashstyle="shortdot"/>
            </v:line>
            <v:line style="position:absolute" from="1340,26" to="1570,26" stroked="true" strokeweight=".48pt" strokecolor="#000000">
              <v:stroke dashstyle="shortdot"/>
            </v:line>
            <v:shape style="position:absolute;left:1574;top:20;width:2;height:10" id="docshape935" coordorigin="1575,21" coordsize="0,10" path="m1575,21l1575,31m1575,21l1575,31e" filled="false" stroked="true" strokeweight=".48pt" strokecolor="#000000">
              <v:path arrowok="t"/>
              <v:stroke dashstyle="shortdot"/>
            </v:shape>
            <v:line style="position:absolute" from="902,31" to="902,321" stroked="true" strokeweight=".48pt" strokecolor="#000000">
              <v:stroke dashstyle="shortdot"/>
            </v:line>
            <v:line style="position:absolute" from="1575,31" to="1575,321" stroked="true" strokeweight=".48pt" strokecolor="#000000">
              <v:stroke dashstyle="shortdot"/>
            </v:line>
            <v:shape style="position:absolute;left:897;top:325;width:10;height:2" id="docshape936" coordorigin="898,326" coordsize="10,0" path="m898,326l907,326m898,326l907,326e" filled="false" stroked="true" strokeweight=".48pt" strokecolor="#000000">
              <v:path arrowok="t"/>
              <v:stroke dashstyle="shortdot"/>
            </v:shape>
            <v:line style="position:absolute" from="907,326" to="917,326" stroked="true" strokeweight=".48pt" strokecolor="#000000">
              <v:stroke dashstyle="shortdot"/>
            </v:line>
            <v:line style="position:absolute" from="917,326" to="1166,326" stroked="true" strokeweight=".48pt" strokecolor="#000000">
              <v:stroke dashstyle="shortdot"/>
            </v:line>
            <v:line style="position:absolute" from="1166,326" to="1176,326" stroked="true" strokeweight=".48pt" strokecolor="#000000">
              <v:stroke dashstyle="shortdot"/>
            </v:line>
            <v:line style="position:absolute" from="1176,326" to="1330,326" stroked="true" strokeweight=".48pt" strokecolor="#000000">
              <v:stroke dashstyle="shortdot"/>
            </v:line>
            <v:line style="position:absolute" from="1330,326" to="1340,326" stroked="true" strokeweight=".48pt" strokecolor="#000000">
              <v:stroke dashstyle="shortdot"/>
            </v:line>
            <v:line style="position:absolute" from="1340,326" to="1570,326" stroked="true" strokeweight=".48pt" strokecolor="#000000">
              <v:stroke dashstyle="shortdot"/>
            </v:line>
            <v:shape style="position:absolute;left:1570;top:325;width:10;height:2" id="docshape937" coordorigin="1570,326" coordsize="10,0" path="m1570,326l1580,326m1570,326l1580,326e" filled="false" stroked="true" strokeweight=".48pt" strokecolor="#000000">
              <v:path arrowok="t"/>
              <v:stroke dashstyle="shortdot"/>
            </v:shape>
            <w10:wrap type="none"/>
          </v:group>
        </w:pict>
      </w:r>
      <w:r>
        <w:rPr/>
        <w:pict>
          <v:group style="position:absolute;margin-left:91.584pt;margin-top:1.045945pt;width:453.2pt;height:15.5pt;mso-position-horizontal-relative:page;mso-position-vertical-relative:paragraph;z-index:15959040" id="docshapegroup938" coordorigin="1832,21" coordsize="9064,310">
            <v:shape style="position:absolute;left:1836;top:20;width:2;height:10" id="docshape939" coordorigin="1836,21" coordsize="0,10" path="m1836,21l1836,31m1836,21l1836,31e" filled="false" stroked="true" strokeweight=".48pt" strokecolor="#000000">
              <v:path arrowok="t"/>
              <v:stroke dashstyle="shortdot"/>
            </v:shape>
            <v:line style="position:absolute" from="1841,26" to="2667,26" stroked="true" strokeweight=".48pt" strokecolor="#000000">
              <v:stroke dashstyle="shortdot"/>
            </v:line>
            <v:shape style="position:absolute;left:2671;top:20;width:2;height:10" id="docshape940" coordorigin="2672,21" coordsize="0,10" path="m2672,21l2672,31m2672,21l2672,31e" filled="false" stroked="true" strokeweight=".48pt" strokecolor="#000000">
              <v:path arrowok="t"/>
              <v:stroke dashstyle="shortdot"/>
            </v:shape>
            <v:line style="position:absolute" from="1836,31" to="1836,321" stroked="true" strokeweight=".48pt" strokecolor="#000000">
              <v:stroke dashstyle="shortdot"/>
            </v:line>
            <v:line style="position:absolute" from="2672,31" to="2672,321" stroked="true" strokeweight=".48pt" strokecolor="#000000">
              <v:stroke dashstyle="shortdot"/>
            </v:line>
            <v:shape style="position:absolute;left:1831;top:325;width:10;height:2" id="docshape941" coordorigin="1832,326" coordsize="10,0" path="m1832,326l1841,326m1832,326l1841,326e" filled="false" stroked="true" strokeweight=".48pt" strokecolor="#000000">
              <v:path arrowok="t"/>
              <v:stroke dashstyle="shortdot"/>
            </v:shape>
            <v:line style="position:absolute" from="1841,326" to="2667,326" stroked="true" strokeweight=".48pt" strokecolor="#000000">
              <v:stroke dashstyle="shortdot"/>
            </v:line>
            <v:shape style="position:absolute;left:2666;top:325;width:10;height:2" id="docshape942" coordorigin="2667,326" coordsize="10,0" path="m2667,326l2676,326m2667,326l2676,326e" filled="false" stroked="true" strokeweight=".48pt" strokecolor="#000000">
              <v:path arrowok="t"/>
              <v:stroke dashstyle="shortdot"/>
            </v:shape>
            <v:line style="position:absolute" from="2676,326" to="10896,326" stroked="true" strokeweight=".48pt" strokecolor="#000000">
              <v:stroke dashstyle="shortdot"/>
            </v:line>
            <w10:wrap type="none"/>
          </v:group>
        </w:pict>
      </w:r>
      <w:r>
        <w:rPr>
          <w:b/>
          <w:w w:val="99"/>
          <w:sz w:val="20"/>
        </w:rPr>
        <w:t>.</w:t>
      </w:r>
    </w:p>
    <w:p>
      <w:pPr>
        <w:spacing w:before="11"/>
        <w:ind w:left="304" w:right="0" w:firstLine="0"/>
        <w:jc w:val="left"/>
        <w:rPr>
          <w:i/>
          <w:sz w:val="14"/>
        </w:rPr>
      </w:pPr>
      <w:r>
        <w:rPr>
          <w:i/>
          <w:sz w:val="14"/>
        </w:rPr>
        <w:t>symbol</w:t>
      </w:r>
      <w:r>
        <w:rPr>
          <w:i/>
          <w:spacing w:val="-5"/>
          <w:sz w:val="14"/>
        </w:rPr>
        <w:t> </w:t>
      </w:r>
      <w:r>
        <w:rPr>
          <w:i/>
          <w:sz w:val="14"/>
        </w:rPr>
        <w:t>kwalifikacji</w:t>
      </w:r>
      <w:r>
        <w:rPr>
          <w:i/>
          <w:spacing w:val="-5"/>
          <w:sz w:val="14"/>
        </w:rPr>
        <w:t> </w:t>
      </w:r>
      <w:r>
        <w:rPr>
          <w:i/>
          <w:sz w:val="14"/>
        </w:rPr>
        <w:t>zgodne</w:t>
      </w:r>
      <w:r>
        <w:rPr>
          <w:i/>
          <w:spacing w:val="-5"/>
          <w:sz w:val="14"/>
        </w:rPr>
        <w:t> </w:t>
      </w:r>
      <w:r>
        <w:rPr>
          <w:i/>
          <w:spacing w:val="-10"/>
          <w:sz w:val="14"/>
        </w:rPr>
        <w:t>z</w:t>
      </w:r>
    </w:p>
    <w:p>
      <w:pPr>
        <w:spacing w:before="0"/>
        <w:ind w:left="395" w:right="0" w:firstLine="0"/>
        <w:jc w:val="left"/>
        <w:rPr>
          <w:i/>
          <w:sz w:val="14"/>
        </w:rPr>
      </w:pPr>
      <w:r>
        <w:rPr>
          <w:i/>
          <w:sz w:val="14"/>
        </w:rPr>
        <w:t>podstawą</w:t>
      </w:r>
      <w:r>
        <w:rPr>
          <w:i/>
          <w:spacing w:val="-6"/>
          <w:sz w:val="14"/>
        </w:rPr>
        <w:t> </w:t>
      </w:r>
      <w:r>
        <w:rPr>
          <w:i/>
          <w:spacing w:val="-2"/>
          <w:sz w:val="14"/>
        </w:rPr>
        <w:t>programową</w:t>
      </w:r>
    </w:p>
    <w:p>
      <w:pPr>
        <w:spacing w:line="240" w:lineRule="auto" w:before="0"/>
        <w:rPr>
          <w:i/>
          <w:sz w:val="18"/>
        </w:rPr>
      </w:pPr>
      <w:r>
        <w:rPr/>
        <w:br w:type="column"/>
      </w:r>
      <w:r>
        <w:rPr>
          <w:i/>
          <w:sz w:val="18"/>
        </w:rPr>
      </w:r>
    </w:p>
    <w:p>
      <w:pPr>
        <w:pStyle w:val="BodyText"/>
        <w:rPr>
          <w:i/>
          <w:sz w:val="18"/>
        </w:rPr>
      </w:pPr>
    </w:p>
    <w:p>
      <w:pPr>
        <w:pStyle w:val="BodyText"/>
        <w:spacing w:before="10"/>
        <w:rPr>
          <w:i/>
          <w:sz w:val="15"/>
        </w:rPr>
      </w:pPr>
    </w:p>
    <w:p>
      <w:pPr>
        <w:spacing w:before="0"/>
        <w:ind w:left="304" w:right="0" w:firstLine="0"/>
        <w:jc w:val="left"/>
        <w:rPr>
          <w:i/>
          <w:sz w:val="16"/>
        </w:rPr>
      </w:pPr>
      <w:r>
        <w:rPr/>
        <w:pict>
          <v:line style="position:absolute;mso-position-horizontal-relative:page;mso-position-vertical-relative:paragraph;z-index:15959552" from="133.580002pt,-.331237pt" to="544.780002pt,-.331237pt" stroked="true" strokeweight=".48pt" strokecolor="#000000">
            <v:stroke dashstyle="shortdot"/>
            <w10:wrap type="none"/>
          </v:line>
        </w:pict>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396" w:footer="864" w:top="1400" w:bottom="280" w:left="600" w:right="160"/>
          <w:cols w:num="2" w:equalWidth="0">
            <w:col w:w="1949" w:space="3332"/>
            <w:col w:w="5869"/>
          </w:cols>
        </w:sectPr>
      </w:pPr>
    </w:p>
    <w:p>
      <w:pPr>
        <w:pStyle w:val="BodyText"/>
        <w:rPr>
          <w:i/>
          <w:sz w:val="20"/>
        </w:rPr>
      </w:pPr>
    </w:p>
    <w:p>
      <w:pPr>
        <w:pStyle w:val="BodyText"/>
        <w:spacing w:before="2"/>
        <w:rPr>
          <w:i/>
          <w:sz w:val="23"/>
        </w:rPr>
      </w:pPr>
    </w:p>
    <w:p>
      <w:pPr>
        <w:pStyle w:val="Heading5"/>
        <w:spacing w:before="92"/>
        <w:ind w:left="0" w:right="456"/>
        <w:jc w:val="center"/>
        <w:rPr>
          <w:b w:val="0"/>
          <w:sz w:val="16"/>
        </w:rPr>
      </w:pPr>
      <w:r>
        <w:rPr/>
        <w:t>Do</w:t>
      </w:r>
      <w:r>
        <w:rPr>
          <w:spacing w:val="-3"/>
        </w:rPr>
        <w:t> </w:t>
      </w:r>
      <w:r>
        <w:rPr/>
        <w:t>egzaminu</w:t>
      </w:r>
      <w:r>
        <w:rPr>
          <w:spacing w:val="-4"/>
        </w:rPr>
        <w:t> </w:t>
      </w:r>
      <w:r>
        <w:rPr/>
        <w:t>chcę</w:t>
      </w:r>
      <w:r>
        <w:rPr>
          <w:spacing w:val="-2"/>
        </w:rPr>
        <w:t> przystąpić</w:t>
      </w:r>
      <w:r>
        <w:rPr>
          <w:b w:val="0"/>
          <w:spacing w:val="-2"/>
          <w:sz w:val="16"/>
        </w:rPr>
        <w:t>*</w:t>
      </w:r>
    </w:p>
    <w:p>
      <w:pPr>
        <w:tabs>
          <w:tab w:pos="2126" w:val="left" w:leader="none"/>
          <w:tab w:pos="5672" w:val="left" w:leader="none"/>
        </w:tabs>
        <w:spacing w:before="121"/>
        <w:ind w:left="0" w:right="322" w:firstLine="0"/>
        <w:jc w:val="center"/>
        <w:rPr>
          <w:b/>
          <w:sz w:val="20"/>
        </w:rPr>
      </w:pPr>
      <w:r>
        <w:rPr>
          <w:rFonts w:ascii="Wingdings 2" w:hAnsi="Wingdings 2" w:eastAsia="Wingdings 2"/>
          <w:w w:val="110"/>
          <w:sz w:val="20"/>
        </w:rPr>
        <w:t>🗌</w:t>
      </w:r>
      <w:r>
        <w:rPr>
          <w:spacing w:val="-5"/>
          <w:w w:val="110"/>
          <w:sz w:val="20"/>
        </w:rPr>
        <w:t> </w:t>
      </w:r>
      <w:r>
        <w:rPr>
          <w:b/>
          <w:w w:val="105"/>
          <w:sz w:val="20"/>
        </w:rPr>
        <w:t>po</w:t>
      </w:r>
      <w:r>
        <w:rPr>
          <w:b/>
          <w:spacing w:val="-3"/>
          <w:w w:val="105"/>
          <w:sz w:val="20"/>
        </w:rPr>
        <w:t> </w:t>
      </w:r>
      <w:r>
        <w:rPr>
          <w:b/>
          <w:w w:val="105"/>
          <w:sz w:val="20"/>
        </w:rPr>
        <w:t>raz</w:t>
      </w:r>
      <w:r>
        <w:rPr>
          <w:b/>
          <w:spacing w:val="-2"/>
          <w:w w:val="105"/>
          <w:sz w:val="20"/>
        </w:rPr>
        <w:t> pierwszy</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pisemnej</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praktycznej</w:t>
      </w:r>
    </w:p>
    <w:p>
      <w:pPr>
        <w:pStyle w:val="BodyText"/>
        <w:rPr>
          <w:b/>
        </w:rPr>
      </w:pPr>
    </w:p>
    <w:p>
      <w:pPr>
        <w:pStyle w:val="BodyText"/>
        <w:rPr>
          <w:b/>
        </w:rPr>
      </w:pPr>
    </w:p>
    <w:p>
      <w:pPr>
        <w:pStyle w:val="BodyText"/>
        <w:spacing w:before="2"/>
        <w:rPr>
          <w:b/>
          <w:sz w:val="21"/>
        </w:rPr>
      </w:pPr>
    </w:p>
    <w:p>
      <w:pPr>
        <w:pStyle w:val="Heading5"/>
        <w:ind w:left="511"/>
      </w:pPr>
      <w:r>
        <w:rPr/>
        <w:t>Do</w:t>
      </w:r>
      <w:r>
        <w:rPr>
          <w:spacing w:val="-2"/>
        </w:rPr>
        <w:t> </w:t>
      </w:r>
      <w:r>
        <w:rPr/>
        <w:t>wniosku</w:t>
      </w:r>
      <w:r>
        <w:rPr>
          <w:spacing w:val="-2"/>
        </w:rPr>
        <w:t> dołączam:</w:t>
      </w:r>
    </w:p>
    <w:p>
      <w:pPr>
        <w:pStyle w:val="ListParagraph"/>
        <w:numPr>
          <w:ilvl w:val="0"/>
          <w:numId w:val="209"/>
        </w:numPr>
        <w:tabs>
          <w:tab w:pos="733" w:val="left" w:leader="none"/>
        </w:tabs>
        <w:spacing w:line="240" w:lineRule="auto" w:before="59" w:after="0"/>
        <w:ind w:left="732" w:right="0" w:hanging="222"/>
        <w:jc w:val="left"/>
        <w:rPr>
          <w:sz w:val="22"/>
        </w:rPr>
      </w:pPr>
      <w:r>
        <w:rPr>
          <w:sz w:val="22"/>
        </w:rPr>
        <w:t>świadectwo</w:t>
      </w:r>
      <w:r>
        <w:rPr>
          <w:spacing w:val="6"/>
          <w:sz w:val="22"/>
        </w:rPr>
        <w:t> </w:t>
      </w:r>
      <w:r>
        <w:rPr>
          <w:sz w:val="22"/>
        </w:rPr>
        <w:t>ukończenia</w:t>
      </w:r>
      <w:r>
        <w:rPr>
          <w:spacing w:val="8"/>
          <w:sz w:val="22"/>
        </w:rPr>
        <w:t> </w:t>
      </w:r>
      <w:r>
        <w:rPr>
          <w:rFonts w:ascii="Wingdings 2" w:hAnsi="Wingdings 2" w:eastAsia="Wingdings 2"/>
          <w:sz w:val="22"/>
        </w:rPr>
        <w:t>🗌</w:t>
      </w:r>
      <w:r>
        <w:rPr>
          <w:spacing w:val="8"/>
          <w:sz w:val="22"/>
        </w:rPr>
        <w:t> </w:t>
      </w:r>
      <w:r>
        <w:rPr>
          <w:sz w:val="22"/>
        </w:rPr>
        <w:t>gimnazjum*/</w:t>
      </w:r>
      <w:r>
        <w:rPr>
          <w:spacing w:val="11"/>
          <w:sz w:val="22"/>
        </w:rPr>
        <w:t> </w:t>
      </w:r>
      <w:r>
        <w:rPr>
          <w:rFonts w:ascii="Wingdings 2" w:hAnsi="Wingdings 2" w:eastAsia="Wingdings 2"/>
          <w:sz w:val="22"/>
        </w:rPr>
        <w:t>🗌</w:t>
      </w:r>
      <w:r>
        <w:rPr>
          <w:spacing w:val="5"/>
          <w:sz w:val="22"/>
        </w:rPr>
        <w:t> </w:t>
      </w:r>
      <w:r>
        <w:rPr>
          <w:sz w:val="22"/>
        </w:rPr>
        <w:t>ośmioletniej</w:t>
      </w:r>
      <w:r>
        <w:rPr>
          <w:spacing w:val="10"/>
          <w:sz w:val="22"/>
        </w:rPr>
        <w:t> </w:t>
      </w:r>
      <w:r>
        <w:rPr>
          <w:sz w:val="22"/>
        </w:rPr>
        <w:t>szkoły</w:t>
      </w:r>
      <w:r>
        <w:rPr>
          <w:spacing w:val="5"/>
          <w:sz w:val="22"/>
        </w:rPr>
        <w:t> </w:t>
      </w:r>
      <w:r>
        <w:rPr>
          <w:sz w:val="22"/>
        </w:rPr>
        <w:t>podstawowej*/</w:t>
      </w:r>
      <w:r>
        <w:rPr>
          <w:spacing w:val="9"/>
          <w:sz w:val="22"/>
        </w:rPr>
        <w:t> </w:t>
      </w:r>
      <w:r>
        <w:rPr>
          <w:rFonts w:ascii="Wingdings 2" w:hAnsi="Wingdings 2" w:eastAsia="Wingdings 2"/>
          <w:sz w:val="22"/>
        </w:rPr>
        <w:t>🗌</w:t>
      </w:r>
      <w:r>
        <w:rPr>
          <w:spacing w:val="8"/>
          <w:sz w:val="22"/>
        </w:rPr>
        <w:t> </w:t>
      </w:r>
      <w:r>
        <w:rPr>
          <w:sz w:val="22"/>
        </w:rPr>
        <w:t>innej</w:t>
      </w:r>
      <w:r>
        <w:rPr>
          <w:spacing w:val="10"/>
          <w:sz w:val="22"/>
        </w:rPr>
        <w:t> </w:t>
      </w:r>
      <w:r>
        <w:rPr>
          <w:spacing w:val="-2"/>
          <w:sz w:val="22"/>
        </w:rPr>
        <w:t>szkoły*</w:t>
      </w:r>
    </w:p>
    <w:p>
      <w:pPr>
        <w:pStyle w:val="ListParagraph"/>
        <w:numPr>
          <w:ilvl w:val="0"/>
          <w:numId w:val="209"/>
        </w:numPr>
        <w:tabs>
          <w:tab w:pos="755" w:val="left" w:leader="none"/>
        </w:tabs>
        <w:spacing w:line="240" w:lineRule="auto" w:before="62" w:after="0"/>
        <w:ind w:left="794" w:right="551" w:hanging="284"/>
        <w:jc w:val="left"/>
        <w:rPr>
          <w:sz w:val="22"/>
        </w:rPr>
      </w:pPr>
      <w:r>
        <w:rPr>
          <w:sz w:val="22"/>
        </w:rPr>
        <w:t>dokumenty potwierdzające co najmniej dwa lata kształcenia lub pracy w zawodzie, w którym wyodrębniono</w:t>
      </w:r>
      <w:r>
        <w:rPr>
          <w:spacing w:val="40"/>
          <w:sz w:val="22"/>
        </w:rPr>
        <w:t> </w:t>
      </w:r>
      <w:r>
        <w:rPr>
          <w:sz w:val="22"/>
        </w:rPr>
        <w:t>kwalifikację w zakresie której zamierzam zdawać egzamin:</w:t>
      </w:r>
    </w:p>
    <w:p>
      <w:pPr>
        <w:pStyle w:val="ListParagraph"/>
        <w:numPr>
          <w:ilvl w:val="1"/>
          <w:numId w:val="209"/>
        </w:numPr>
        <w:tabs>
          <w:tab w:pos="1646" w:val="left" w:leader="none"/>
          <w:tab w:pos="1647" w:val="left" w:leader="none"/>
        </w:tabs>
        <w:spacing w:line="240" w:lineRule="auto" w:before="60" w:after="0"/>
        <w:ind w:left="1646" w:right="0" w:hanging="773"/>
        <w:jc w:val="left"/>
        <w:rPr>
          <w:sz w:val="22"/>
        </w:rPr>
      </w:pPr>
      <w:r>
        <w:rPr>
          <w:spacing w:val="-2"/>
          <w:sz w:val="22"/>
        </w:rPr>
        <w:t>………………………………………………………………………………………………………..</w:t>
      </w:r>
    </w:p>
    <w:p>
      <w:pPr>
        <w:pStyle w:val="ListParagraph"/>
        <w:numPr>
          <w:ilvl w:val="1"/>
          <w:numId w:val="209"/>
        </w:numPr>
        <w:tabs>
          <w:tab w:pos="1646" w:val="left" w:leader="none"/>
          <w:tab w:pos="1647" w:val="left" w:leader="none"/>
        </w:tabs>
        <w:spacing w:line="240" w:lineRule="auto" w:before="59" w:after="0"/>
        <w:ind w:left="1646" w:right="0" w:hanging="773"/>
        <w:jc w:val="left"/>
        <w:rPr>
          <w:sz w:val="22"/>
        </w:rPr>
      </w:pPr>
      <w:r>
        <w:rPr>
          <w:spacing w:val="-2"/>
          <w:sz w:val="22"/>
        </w:rPr>
        <w:t>………………………………………………………………………………………………………..</w:t>
      </w:r>
    </w:p>
    <w:p>
      <w:pPr>
        <w:pStyle w:val="ListParagraph"/>
        <w:numPr>
          <w:ilvl w:val="1"/>
          <w:numId w:val="209"/>
        </w:numPr>
        <w:tabs>
          <w:tab w:pos="1646" w:val="left" w:leader="none"/>
          <w:tab w:pos="1647" w:val="left" w:leader="none"/>
        </w:tabs>
        <w:spacing w:line="240" w:lineRule="auto" w:before="59" w:after="0"/>
        <w:ind w:left="1646" w:right="0" w:hanging="773"/>
        <w:jc w:val="left"/>
        <w:rPr>
          <w:sz w:val="22"/>
        </w:rPr>
      </w:pPr>
      <w:r>
        <w:rPr>
          <w:spacing w:val="-2"/>
          <w:sz w:val="22"/>
        </w:rPr>
        <w:t>…………………………………………………………………………………………………………</w:t>
      </w:r>
    </w:p>
    <w:p>
      <w:pPr>
        <w:pStyle w:val="ListParagraph"/>
        <w:numPr>
          <w:ilvl w:val="1"/>
          <w:numId w:val="209"/>
        </w:numPr>
        <w:tabs>
          <w:tab w:pos="1646" w:val="left" w:leader="none"/>
          <w:tab w:pos="1647" w:val="left" w:leader="none"/>
        </w:tabs>
        <w:spacing w:line="240" w:lineRule="auto" w:before="62" w:after="0"/>
        <w:ind w:left="1646" w:right="0" w:hanging="773"/>
        <w:jc w:val="left"/>
        <w:rPr>
          <w:sz w:val="22"/>
        </w:rPr>
      </w:pPr>
      <w:r>
        <w:rPr>
          <w:spacing w:val="-2"/>
          <w:sz w:val="22"/>
        </w:rPr>
        <w:t>…………………………………………………………………………………………………………</w:t>
      </w:r>
    </w:p>
    <w:p>
      <w:pPr>
        <w:pStyle w:val="ListParagraph"/>
        <w:numPr>
          <w:ilvl w:val="0"/>
          <w:numId w:val="209"/>
        </w:numPr>
        <w:tabs>
          <w:tab w:pos="788" w:val="left" w:leader="none"/>
        </w:tabs>
        <w:spacing w:line="240" w:lineRule="auto" w:before="59" w:after="0"/>
        <w:ind w:left="787" w:right="0" w:hanging="277"/>
        <w:jc w:val="left"/>
        <w:rPr>
          <w:sz w:val="22"/>
        </w:rPr>
      </w:pPr>
      <w:r>
        <w:rPr>
          <w:rFonts w:ascii="Wingdings 2" w:hAnsi="Wingdings 2" w:eastAsia="Wingdings 2"/>
          <w:sz w:val="22"/>
        </w:rPr>
        <w:t>🗌</w:t>
      </w:r>
      <w:r>
        <w:rPr>
          <w:sz w:val="22"/>
        </w:rPr>
        <w:t> zaświadczenie</w:t>
      </w:r>
      <w:r>
        <w:rPr>
          <w:spacing w:val="1"/>
          <w:sz w:val="22"/>
        </w:rPr>
        <w:t> </w:t>
      </w:r>
      <w:r>
        <w:rPr>
          <w:sz w:val="22"/>
        </w:rPr>
        <w:t>lekarskie</w:t>
      </w:r>
      <w:r>
        <w:rPr>
          <w:spacing w:val="4"/>
          <w:sz w:val="22"/>
        </w:rPr>
        <w:t> </w:t>
      </w:r>
      <w:r>
        <w:rPr>
          <w:sz w:val="22"/>
        </w:rPr>
        <w:t>o</w:t>
      </w:r>
      <w:r>
        <w:rPr>
          <w:spacing w:val="3"/>
          <w:sz w:val="22"/>
        </w:rPr>
        <w:t> </w:t>
      </w:r>
      <w:r>
        <w:rPr>
          <w:sz w:val="22"/>
        </w:rPr>
        <w:t>występowaniu</w:t>
      </w:r>
      <w:r>
        <w:rPr>
          <w:spacing w:val="4"/>
          <w:sz w:val="22"/>
        </w:rPr>
        <w:t> </w:t>
      </w:r>
      <w:r>
        <w:rPr>
          <w:sz w:val="22"/>
        </w:rPr>
        <w:t>dysfunkcji</w:t>
      </w:r>
      <w:r>
        <w:rPr>
          <w:spacing w:val="4"/>
          <w:sz w:val="22"/>
        </w:rPr>
        <w:t> </w:t>
      </w:r>
      <w:r>
        <w:rPr>
          <w:b/>
          <w:sz w:val="22"/>
        </w:rPr>
        <w:t>*</w:t>
      </w:r>
      <w:r>
        <w:rPr>
          <w:sz w:val="22"/>
        </w:rPr>
        <w:t>/</w:t>
      </w:r>
      <w:r>
        <w:rPr>
          <w:spacing w:val="5"/>
          <w:sz w:val="22"/>
        </w:rPr>
        <w:t> </w:t>
      </w:r>
      <w:r>
        <w:rPr>
          <w:rFonts w:ascii="Wingdings 2" w:hAnsi="Wingdings 2" w:eastAsia="Wingdings 2"/>
          <w:sz w:val="22"/>
        </w:rPr>
        <w:t>🗌</w:t>
      </w:r>
      <w:r>
        <w:rPr>
          <w:sz w:val="22"/>
        </w:rPr>
        <w:t> zaświadczenie</w:t>
      </w:r>
      <w:r>
        <w:rPr>
          <w:spacing w:val="1"/>
          <w:sz w:val="22"/>
        </w:rPr>
        <w:t> </w:t>
      </w:r>
      <w:r>
        <w:rPr>
          <w:sz w:val="22"/>
        </w:rPr>
        <w:t>lekarskie</w:t>
      </w:r>
      <w:r>
        <w:rPr>
          <w:spacing w:val="4"/>
          <w:sz w:val="22"/>
        </w:rPr>
        <w:t> </w:t>
      </w:r>
      <w:r>
        <w:rPr>
          <w:sz w:val="22"/>
        </w:rPr>
        <w:t>o</w:t>
      </w:r>
      <w:r>
        <w:rPr>
          <w:spacing w:val="3"/>
          <w:sz w:val="22"/>
        </w:rPr>
        <w:t> </w:t>
      </w:r>
      <w:r>
        <w:rPr>
          <w:sz w:val="22"/>
        </w:rPr>
        <w:t>stanie</w:t>
      </w:r>
      <w:r>
        <w:rPr>
          <w:spacing w:val="2"/>
          <w:sz w:val="22"/>
        </w:rPr>
        <w:t> </w:t>
      </w:r>
      <w:r>
        <w:rPr>
          <w:spacing w:val="-2"/>
          <w:sz w:val="22"/>
        </w:rPr>
        <w:t>zdrowia*</w:t>
      </w:r>
    </w:p>
    <w:p>
      <w:pPr>
        <w:pStyle w:val="ListParagraph"/>
        <w:numPr>
          <w:ilvl w:val="0"/>
          <w:numId w:val="209"/>
        </w:numPr>
        <w:tabs>
          <w:tab w:pos="788" w:val="left" w:leader="none"/>
        </w:tabs>
        <w:spacing w:line="240" w:lineRule="auto" w:before="61" w:after="0"/>
        <w:ind w:left="787" w:right="0" w:hanging="277"/>
        <w:jc w:val="left"/>
        <w:rPr>
          <w:sz w:val="22"/>
        </w:rPr>
      </w:pPr>
      <w:r>
        <w:rPr>
          <w:rFonts w:ascii="Wingdings 2" w:hAnsi="Wingdings 2" w:eastAsia="Wingdings 2"/>
          <w:sz w:val="22"/>
        </w:rPr>
        <w:t>🗌</w:t>
      </w:r>
      <w:r>
        <w:rPr>
          <w:spacing w:val="6"/>
          <w:sz w:val="22"/>
        </w:rPr>
        <w:t> </w:t>
      </w:r>
      <w:r>
        <w:rPr>
          <w:sz w:val="22"/>
        </w:rPr>
        <w:t>deklarację</w:t>
      </w:r>
      <w:r>
        <w:rPr>
          <w:spacing w:val="8"/>
          <w:sz w:val="22"/>
        </w:rPr>
        <w:t> </w:t>
      </w:r>
      <w:r>
        <w:rPr>
          <w:sz w:val="22"/>
        </w:rPr>
        <w:t>przystąpienia</w:t>
      </w:r>
      <w:r>
        <w:rPr>
          <w:spacing w:val="7"/>
          <w:sz w:val="22"/>
        </w:rPr>
        <w:t> </w:t>
      </w:r>
      <w:r>
        <w:rPr>
          <w:sz w:val="22"/>
        </w:rPr>
        <w:t>do</w:t>
      </w:r>
      <w:r>
        <w:rPr>
          <w:spacing w:val="6"/>
          <w:sz w:val="22"/>
        </w:rPr>
        <w:t> </w:t>
      </w:r>
      <w:r>
        <w:rPr>
          <w:spacing w:val="-2"/>
          <w:sz w:val="22"/>
        </w:rPr>
        <w:t>egzaminu</w:t>
      </w:r>
    </w:p>
    <w:p>
      <w:pPr>
        <w:pStyle w:val="ListParagraph"/>
        <w:numPr>
          <w:ilvl w:val="0"/>
          <w:numId w:val="209"/>
        </w:numPr>
        <w:tabs>
          <w:tab w:pos="788" w:val="left" w:leader="none"/>
        </w:tabs>
        <w:spacing w:line="240" w:lineRule="auto" w:before="59" w:after="0"/>
        <w:ind w:left="787" w:right="0" w:hanging="277"/>
        <w:jc w:val="left"/>
        <w:rPr>
          <w:sz w:val="22"/>
        </w:rPr>
      </w:pPr>
      <w:r>
        <w:rPr>
          <w:rFonts w:ascii="Wingdings 2" w:hAnsi="Wingdings 2" w:eastAsia="Wingdings 2"/>
          <w:w w:val="110"/>
          <w:sz w:val="22"/>
        </w:rPr>
        <w:t>🗌</w:t>
      </w:r>
      <w:r>
        <w:rPr>
          <w:spacing w:val="-8"/>
          <w:w w:val="110"/>
          <w:sz w:val="22"/>
        </w:rPr>
        <w:t> </w:t>
      </w:r>
      <w:r>
        <w:rPr>
          <w:sz w:val="22"/>
        </w:rPr>
        <w:t>wniosek</w:t>
      </w:r>
      <w:r>
        <w:rPr>
          <w:spacing w:val="-1"/>
          <w:sz w:val="22"/>
        </w:rPr>
        <w:t> </w:t>
      </w:r>
      <w:r>
        <w:rPr>
          <w:sz w:val="22"/>
        </w:rPr>
        <w:t>o</w:t>
      </w:r>
      <w:r>
        <w:rPr>
          <w:spacing w:val="-4"/>
          <w:sz w:val="22"/>
        </w:rPr>
        <w:t> </w:t>
      </w:r>
      <w:r>
        <w:rPr>
          <w:sz w:val="22"/>
        </w:rPr>
        <w:t>zwolnienie</w:t>
      </w:r>
      <w:r>
        <w:rPr>
          <w:spacing w:val="-3"/>
          <w:sz w:val="22"/>
        </w:rPr>
        <w:t> </w:t>
      </w:r>
      <w:r>
        <w:rPr>
          <w:sz w:val="22"/>
        </w:rPr>
        <w:t>z</w:t>
      </w:r>
      <w:r>
        <w:rPr>
          <w:spacing w:val="-1"/>
          <w:sz w:val="22"/>
        </w:rPr>
        <w:t> </w:t>
      </w:r>
      <w:r>
        <w:rPr>
          <w:sz w:val="22"/>
        </w:rPr>
        <w:t>całości</w:t>
      </w:r>
      <w:r>
        <w:rPr>
          <w:spacing w:val="-3"/>
          <w:sz w:val="22"/>
        </w:rPr>
        <w:t> </w:t>
      </w:r>
      <w:r>
        <w:rPr>
          <w:sz w:val="22"/>
        </w:rPr>
        <w:t>lub</w:t>
      </w:r>
      <w:r>
        <w:rPr>
          <w:spacing w:val="-2"/>
          <w:sz w:val="22"/>
        </w:rPr>
        <w:t> </w:t>
      </w:r>
      <w:r>
        <w:rPr>
          <w:sz w:val="22"/>
        </w:rPr>
        <w:t>części opłaty</w:t>
      </w:r>
      <w:r>
        <w:rPr>
          <w:spacing w:val="-4"/>
          <w:sz w:val="22"/>
        </w:rPr>
        <w:t> </w:t>
      </w:r>
      <w:r>
        <w:rPr>
          <w:sz w:val="22"/>
        </w:rPr>
        <w:t>i dokumenty</w:t>
      </w:r>
      <w:r>
        <w:rPr>
          <w:spacing w:val="-2"/>
          <w:sz w:val="22"/>
        </w:rPr>
        <w:t> </w:t>
      </w:r>
      <w:r>
        <w:rPr>
          <w:sz w:val="22"/>
        </w:rPr>
        <w:t>potwierdzające</w:t>
      </w:r>
      <w:r>
        <w:rPr>
          <w:spacing w:val="-1"/>
          <w:sz w:val="22"/>
        </w:rPr>
        <w:t> </w:t>
      </w:r>
      <w:r>
        <w:rPr>
          <w:sz w:val="22"/>
        </w:rPr>
        <w:t>wysokość</w:t>
      </w:r>
      <w:r>
        <w:rPr>
          <w:spacing w:val="-1"/>
          <w:sz w:val="22"/>
        </w:rPr>
        <w:t> </w:t>
      </w:r>
      <w:r>
        <w:rPr>
          <w:spacing w:val="-2"/>
          <w:sz w:val="22"/>
        </w:rPr>
        <w:t>dochodów*.</w:t>
      </w:r>
    </w:p>
    <w:p>
      <w:pPr>
        <w:pStyle w:val="BodyText"/>
        <w:rPr>
          <w:sz w:val="20"/>
        </w:rPr>
      </w:pPr>
    </w:p>
    <w:p>
      <w:pPr>
        <w:pStyle w:val="BodyText"/>
        <w:spacing w:before="6"/>
        <w:rPr>
          <w:sz w:val="20"/>
        </w:rPr>
      </w:pPr>
    </w:p>
    <w:p>
      <w:pPr>
        <w:spacing w:before="0"/>
        <w:ind w:left="0" w:right="2786" w:firstLine="0"/>
        <w:jc w:val="right"/>
        <w:rPr>
          <w:sz w:val="18"/>
        </w:rPr>
      </w:pPr>
      <w:r>
        <w:rPr>
          <w:sz w:val="18"/>
        </w:rPr>
        <w:t>.</w:t>
      </w:r>
    </w:p>
    <w:p>
      <w:pPr>
        <w:pStyle w:val="BodyText"/>
        <w:spacing w:before="1"/>
        <w:rPr>
          <w:sz w:val="28"/>
        </w:rPr>
      </w:pPr>
    </w:p>
    <w:p>
      <w:pPr>
        <w:spacing w:after="0"/>
        <w:rPr>
          <w:sz w:val="28"/>
        </w:rPr>
        <w:sectPr>
          <w:type w:val="continuous"/>
          <w:pgSz w:w="11910" w:h="16840"/>
          <w:pgMar w:header="396" w:footer="864" w:top="1400" w:bottom="280" w:left="600" w:right="160"/>
        </w:sectPr>
      </w:pPr>
    </w:p>
    <w:p>
      <w:pPr>
        <w:pStyle w:val="BodyText"/>
        <w:rPr>
          <w:sz w:val="26"/>
        </w:rPr>
      </w:pPr>
    </w:p>
    <w:p>
      <w:pPr>
        <w:spacing w:before="0"/>
        <w:ind w:left="878" w:right="0" w:firstLine="0"/>
        <w:jc w:val="left"/>
        <w:rPr>
          <w:i/>
          <w:sz w:val="18"/>
        </w:rPr>
      </w:pPr>
      <w:r>
        <w:rPr>
          <w:sz w:val="18"/>
        </w:rPr>
        <w:t>*</w:t>
      </w:r>
      <w:r>
        <w:rPr>
          <w:i/>
          <w:sz w:val="18"/>
        </w:rPr>
        <w:t>właściwe</w:t>
      </w:r>
      <w:r>
        <w:rPr>
          <w:i/>
          <w:spacing w:val="-4"/>
          <w:sz w:val="18"/>
        </w:rPr>
        <w:t> </w:t>
      </w:r>
      <w:r>
        <w:rPr>
          <w:i/>
          <w:spacing w:val="-2"/>
          <w:sz w:val="18"/>
        </w:rPr>
        <w:t>zaznaczyć</w:t>
      </w:r>
    </w:p>
    <w:p>
      <w:pPr>
        <w:spacing w:line="207" w:lineRule="exact" w:before="92"/>
        <w:ind w:left="912" w:right="1612" w:firstLine="0"/>
        <w:jc w:val="center"/>
        <w:rPr>
          <w:sz w:val="18"/>
        </w:rPr>
      </w:pPr>
      <w:r>
        <w:rPr/>
        <w:br w:type="column"/>
      </w:r>
      <w:r>
        <w:rPr>
          <w:spacing w:val="-2"/>
          <w:sz w:val="18"/>
        </w:rPr>
        <w:t>.......................................................</w:t>
      </w:r>
    </w:p>
    <w:p>
      <w:pPr>
        <w:spacing w:line="207" w:lineRule="exact" w:before="0"/>
        <w:ind w:left="912" w:right="1600" w:firstLine="0"/>
        <w:jc w:val="center"/>
        <w:rPr>
          <w:i/>
          <w:sz w:val="18"/>
        </w:rPr>
      </w:pPr>
      <w:r>
        <w:rPr>
          <w:i/>
          <w:sz w:val="18"/>
        </w:rPr>
        <w:t>czytelny</w:t>
      </w:r>
      <w:r>
        <w:rPr>
          <w:i/>
          <w:spacing w:val="-5"/>
          <w:sz w:val="18"/>
        </w:rPr>
        <w:t> </w:t>
      </w:r>
      <w:r>
        <w:rPr>
          <w:i/>
          <w:spacing w:val="-2"/>
          <w:sz w:val="18"/>
        </w:rPr>
        <w:t>podpis</w:t>
      </w:r>
    </w:p>
    <w:p>
      <w:pPr>
        <w:spacing w:after="0" w:line="207" w:lineRule="exact"/>
        <w:jc w:val="center"/>
        <w:rPr>
          <w:sz w:val="18"/>
        </w:rPr>
        <w:sectPr>
          <w:type w:val="continuous"/>
          <w:pgSz w:w="11910" w:h="16840"/>
          <w:pgMar w:header="396" w:footer="864" w:top="1400" w:bottom="280" w:left="600" w:right="160"/>
          <w:cols w:num="2" w:equalWidth="0">
            <w:col w:w="2434" w:space="3786"/>
            <w:col w:w="4930"/>
          </w:cols>
        </w:sectPr>
      </w:pPr>
    </w:p>
    <w:p>
      <w:pPr>
        <w:pStyle w:val="BodyText"/>
        <w:rPr>
          <w:i/>
          <w:sz w:val="20"/>
        </w:rPr>
      </w:pPr>
    </w:p>
    <w:p>
      <w:pPr>
        <w:pStyle w:val="BodyText"/>
        <w:spacing w:before="6"/>
        <w:rPr>
          <w:i/>
          <w:sz w:val="25"/>
        </w:rPr>
      </w:pPr>
    </w:p>
    <w:p>
      <w:pPr>
        <w:spacing w:line="240" w:lineRule="auto" w:before="94"/>
        <w:ind w:left="833" w:right="1322" w:firstLine="0"/>
        <w:jc w:val="both"/>
        <w:rPr>
          <w:sz w:val="14"/>
        </w:rPr>
      </w:pPr>
      <w:r>
        <w:rPr/>
        <w:pict>
          <v:shape style="position:absolute;margin-left:46.799999pt;margin-top:13.9219pt;width:14.05pt;height:14.05pt;mso-position-horizontal-relative:page;mso-position-vertical-relative:paragraph;z-index:15960064" type="#_x0000_t202" id="docshape94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396" w:footer="864" w:top="1400" w:bottom="280" w:left="600" w:right="160"/>
        </w:sectPr>
      </w:pPr>
    </w:p>
    <w:p>
      <w:pPr>
        <w:pStyle w:val="BodyText"/>
        <w:ind w:left="199"/>
        <w:rPr>
          <w:sz w:val="20"/>
        </w:rPr>
      </w:pPr>
      <w:r>
        <w:rPr>
          <w:sz w:val="20"/>
        </w:rPr>
        <w:pict>
          <v:group style="width:521.4pt;height:28.8pt;mso-position-horizontal-relative:char;mso-position-vertical-relative:line" id="docshapegroup945" coordorigin="0,0" coordsize="10428,576">
            <v:shape style="position:absolute;left:0;top:0;width:10428;height:567" id="docshape946" coordorigin="0,0" coordsize="10428,567" path="m10428,274l0,274,0,566,10428,566,10428,274xm10428,0l0,0,0,274,10428,274,10428,0xe" filled="true" fillcolor="#deeaf6" stroked="false">
              <v:path arrowok="t"/>
              <v:fill type="solid"/>
            </v:shape>
            <v:rect style="position:absolute;left:0;top:566;width:10428;height:10" id="docshape947" filled="true" fillcolor="#000000" stroked="false">
              <v:fill type="solid"/>
            </v:rect>
            <v:shape style="position:absolute;left:0;top:0;width:10428;height:567" type="#_x0000_t202" id="docshape948" filled="false" stroked="false">
              <v:textbox inset="0,0,0,0">
                <w:txbxContent>
                  <w:p>
                    <w:pPr>
                      <w:spacing w:before="1"/>
                      <w:ind w:left="28" w:right="0" w:firstLine="0"/>
                      <w:jc w:val="left"/>
                      <w:rPr>
                        <w:b/>
                        <w:sz w:val="22"/>
                      </w:rPr>
                    </w:pPr>
                    <w:r>
                      <w:rPr>
                        <w:b/>
                        <w:sz w:val="22"/>
                      </w:rPr>
                      <w:t>Załącznik</w:t>
                    </w:r>
                    <w:r>
                      <w:rPr>
                        <w:b/>
                        <w:spacing w:val="-5"/>
                        <w:sz w:val="22"/>
                      </w:rPr>
                      <w:t> </w:t>
                    </w:r>
                    <w:r>
                      <w:rPr>
                        <w:b/>
                        <w:sz w:val="22"/>
                      </w:rPr>
                      <w:t>13a</w:t>
                    </w:r>
                    <w:r>
                      <w:rPr>
                        <w:b/>
                        <w:spacing w:val="47"/>
                        <w:sz w:val="22"/>
                      </w:rPr>
                      <w:t> </w:t>
                    </w:r>
                    <w:r>
                      <w:rPr>
                        <w:b/>
                        <w:sz w:val="22"/>
                      </w:rPr>
                      <w:t>Wniosek</w:t>
                    </w:r>
                    <w:r>
                      <w:rPr>
                        <w:b/>
                        <w:spacing w:val="-6"/>
                        <w:sz w:val="22"/>
                      </w:rPr>
                      <w:t> </w:t>
                    </w:r>
                    <w:r>
                      <w:rPr>
                        <w:b/>
                        <w:sz w:val="22"/>
                      </w:rPr>
                      <w:t>o</w:t>
                    </w:r>
                    <w:r>
                      <w:rPr>
                        <w:b/>
                        <w:spacing w:val="-6"/>
                        <w:sz w:val="22"/>
                      </w:rPr>
                      <w:t> </w:t>
                    </w:r>
                    <w:r>
                      <w:rPr>
                        <w:b/>
                        <w:sz w:val="22"/>
                      </w:rPr>
                      <w:t>dopuszczenie</w:t>
                    </w:r>
                    <w:r>
                      <w:rPr>
                        <w:b/>
                        <w:spacing w:val="-3"/>
                        <w:sz w:val="22"/>
                      </w:rPr>
                      <w:t> </w:t>
                    </w:r>
                    <w:r>
                      <w:rPr>
                        <w:b/>
                        <w:sz w:val="22"/>
                      </w:rPr>
                      <w:t>do</w:t>
                    </w:r>
                    <w:r>
                      <w:rPr>
                        <w:b/>
                        <w:spacing w:val="-3"/>
                        <w:sz w:val="22"/>
                      </w:rPr>
                      <w:t> </w:t>
                    </w:r>
                    <w:r>
                      <w:rPr>
                        <w:b/>
                        <w:sz w:val="22"/>
                      </w:rPr>
                      <w:t>egzaminu</w:t>
                    </w:r>
                    <w:r>
                      <w:rPr>
                        <w:b/>
                        <w:spacing w:val="-3"/>
                        <w:sz w:val="22"/>
                      </w:rPr>
                      <w:t> </w:t>
                    </w:r>
                    <w:r>
                      <w:rPr>
                        <w:b/>
                        <w:sz w:val="22"/>
                      </w:rPr>
                      <w:t>zawodowego</w:t>
                    </w:r>
                    <w:r>
                      <w:rPr>
                        <w:b/>
                        <w:spacing w:val="-3"/>
                        <w:sz w:val="22"/>
                      </w:rPr>
                      <w:t> </w:t>
                    </w:r>
                    <w:r>
                      <w:rPr>
                        <w:b/>
                        <w:sz w:val="22"/>
                      </w:rPr>
                      <w:t>(uczestnik</w:t>
                    </w:r>
                    <w:r>
                      <w:rPr>
                        <w:b/>
                        <w:spacing w:val="-6"/>
                        <w:sz w:val="22"/>
                      </w:rPr>
                      <w:t> </w:t>
                    </w:r>
                    <w:r>
                      <w:rPr>
                        <w:b/>
                        <w:sz w:val="22"/>
                      </w:rPr>
                      <w:t>przygotowania</w:t>
                    </w:r>
                    <w:r>
                      <w:rPr>
                        <w:b/>
                        <w:spacing w:val="-4"/>
                        <w:sz w:val="22"/>
                      </w:rPr>
                      <w:t> </w:t>
                    </w:r>
                    <w:r>
                      <w:rPr>
                        <w:b/>
                        <w:spacing w:val="-2"/>
                        <w:sz w:val="22"/>
                      </w:rPr>
                      <w:t>zawodowego</w:t>
                    </w:r>
                  </w:p>
                  <w:p>
                    <w:pPr>
                      <w:spacing w:before="20"/>
                      <w:ind w:left="1447" w:right="0" w:firstLine="0"/>
                      <w:jc w:val="left"/>
                      <w:rPr>
                        <w:b/>
                        <w:sz w:val="22"/>
                      </w:rPr>
                    </w:pPr>
                    <w:r>
                      <w:rPr>
                        <w:b/>
                        <w:spacing w:val="-2"/>
                        <w:sz w:val="22"/>
                      </w:rPr>
                      <w:t>dorosłych)</w:t>
                    </w:r>
                  </w:p>
                </w:txbxContent>
              </v:textbox>
              <w10:wrap type="none"/>
            </v:shape>
          </v:group>
        </w:pict>
      </w:r>
      <w:r>
        <w:rPr>
          <w:sz w:val="20"/>
        </w:rPr>
      </w:r>
    </w:p>
    <w:p>
      <w:pPr>
        <w:pStyle w:val="BodyText"/>
        <w:rPr>
          <w:sz w:val="20"/>
        </w:rPr>
      </w:pPr>
    </w:p>
    <w:p>
      <w:pPr>
        <w:pStyle w:val="BodyText"/>
        <w:spacing w:before="1"/>
        <w:rPr>
          <w:sz w:val="27"/>
        </w:rPr>
      </w:pPr>
      <w:r>
        <w:rPr/>
        <w:pict>
          <v:shape style="position:absolute;margin-left:39.959999pt;margin-top:16.796976pt;width:519.25pt;height:46.25pt;mso-position-horizontal-relative:page;mso-position-vertical-relative:paragraph;z-index:-15494656;mso-wrap-distance-left:0;mso-wrap-distance-right:0" type="#_x0000_t202" id="docshape949" filled="true" fillcolor="#d9d9d9" stroked="false">
            <v:textbox inset="0,0,0,0">
              <w:txbxContent>
                <w:p>
                  <w:pPr>
                    <w:spacing w:line="266" w:lineRule="auto" w:before="0"/>
                    <w:ind w:left="3334" w:right="3327" w:hanging="7"/>
                    <w:jc w:val="center"/>
                    <w:rPr>
                      <w:b/>
                      <w:color w:val="000000"/>
                      <w:sz w:val="24"/>
                    </w:rPr>
                  </w:pPr>
                  <w:r>
                    <w:rPr>
                      <w:b/>
                      <w:color w:val="000000"/>
                      <w:sz w:val="24"/>
                    </w:rPr>
                    <w:t>WNIOSEK O DOPUSZCZENIE DO</w:t>
                  </w:r>
                  <w:r>
                    <w:rPr>
                      <w:b/>
                      <w:color w:val="000000"/>
                      <w:spacing w:val="-15"/>
                      <w:sz w:val="24"/>
                    </w:rPr>
                    <w:t> </w:t>
                  </w:r>
                  <w:r>
                    <w:rPr>
                      <w:b/>
                      <w:color w:val="000000"/>
                      <w:sz w:val="24"/>
                    </w:rPr>
                    <w:t>EGZAMINU</w:t>
                  </w:r>
                  <w:r>
                    <w:rPr>
                      <w:b/>
                      <w:color w:val="000000"/>
                      <w:spacing w:val="-15"/>
                      <w:sz w:val="24"/>
                    </w:rPr>
                    <w:t> </w:t>
                  </w:r>
                  <w:r>
                    <w:rPr>
                      <w:b/>
                      <w:color w:val="000000"/>
                      <w:sz w:val="24"/>
                    </w:rPr>
                    <w:t>ZAWODOWEGO</w:t>
                  </w:r>
                </w:p>
                <w:p>
                  <w:pPr>
                    <w:spacing w:before="6"/>
                    <w:ind w:left="1563" w:right="1565" w:firstLine="0"/>
                    <w:jc w:val="center"/>
                    <w:rPr>
                      <w:b/>
                      <w:color w:val="000000"/>
                      <w:sz w:val="24"/>
                    </w:rPr>
                  </w:pPr>
                  <w:r>
                    <w:rPr>
                      <w:b/>
                      <w:color w:val="000000"/>
                      <w:sz w:val="24"/>
                    </w:rPr>
                    <w:t>UCZESTNIK</w:t>
                  </w:r>
                  <w:r>
                    <w:rPr>
                      <w:b/>
                      <w:color w:val="000000"/>
                      <w:spacing w:val="-9"/>
                      <w:sz w:val="24"/>
                    </w:rPr>
                    <w:t> </w:t>
                  </w:r>
                  <w:r>
                    <w:rPr>
                      <w:b/>
                      <w:color w:val="000000"/>
                      <w:sz w:val="24"/>
                    </w:rPr>
                    <w:t>PRZYGOTOWANIA</w:t>
                  </w:r>
                  <w:r>
                    <w:rPr>
                      <w:b/>
                      <w:color w:val="000000"/>
                      <w:spacing w:val="-10"/>
                      <w:sz w:val="24"/>
                    </w:rPr>
                    <w:t> </w:t>
                  </w:r>
                  <w:r>
                    <w:rPr>
                      <w:b/>
                      <w:color w:val="000000"/>
                      <w:sz w:val="24"/>
                    </w:rPr>
                    <w:t>ZAWODOWEGO</w:t>
                  </w:r>
                  <w:r>
                    <w:rPr>
                      <w:b/>
                      <w:color w:val="000000"/>
                      <w:spacing w:val="-7"/>
                      <w:sz w:val="24"/>
                    </w:rPr>
                    <w:t> </w:t>
                  </w:r>
                  <w:r>
                    <w:rPr>
                      <w:b/>
                      <w:color w:val="000000"/>
                      <w:spacing w:val="-2"/>
                      <w:sz w:val="24"/>
                    </w:rPr>
                    <w:t>DOROSŁYCH</w:t>
                  </w:r>
                </w:p>
              </w:txbxContent>
            </v:textbox>
            <v:fill type="solid"/>
            <w10:wrap type="topAndBottom"/>
          </v:shape>
        </w:pict>
      </w:r>
    </w:p>
    <w:p>
      <w:pPr>
        <w:pStyle w:val="BodyText"/>
        <w:spacing w:before="8"/>
        <w:rPr>
          <w:sz w:val="16"/>
        </w:rPr>
      </w:pPr>
    </w:p>
    <w:tbl>
      <w:tblPr>
        <w:tblW w:w="0" w:type="auto"/>
        <w:jc w:val="left"/>
        <w:tblInd w:w="535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700"/>
        <w:gridCol w:w="316"/>
        <w:gridCol w:w="314"/>
        <w:gridCol w:w="316"/>
        <w:gridCol w:w="316"/>
        <w:gridCol w:w="314"/>
        <w:gridCol w:w="316"/>
        <w:gridCol w:w="316"/>
        <w:gridCol w:w="316"/>
      </w:tblGrid>
      <w:tr>
        <w:trPr>
          <w:trHeight w:val="230" w:hRule="atLeast"/>
        </w:trPr>
        <w:tc>
          <w:tcPr>
            <w:tcW w:w="2700" w:type="dxa"/>
            <w:tcBorders>
              <w:top w:val="nil"/>
              <w:left w:val="nil"/>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4"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6"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c>
          <w:tcPr>
            <w:tcW w:w="314" w:type="dxa"/>
            <w:tcBorders>
              <w:top w:val="dotted" w:sz="4" w:space="0" w:color="000000"/>
              <w:left w:val="single"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dotted" w:sz="4" w:space="0" w:color="000000"/>
            </w:tcBorders>
          </w:tcPr>
          <w:p>
            <w:pPr>
              <w:pStyle w:val="TableParagraph"/>
              <w:rPr>
                <w:sz w:val="16"/>
              </w:rPr>
            </w:pPr>
          </w:p>
        </w:tc>
        <w:tc>
          <w:tcPr>
            <w:tcW w:w="316" w:type="dxa"/>
            <w:tcBorders>
              <w:top w:val="dotted" w:sz="4" w:space="0" w:color="000000"/>
              <w:left w:val="dotted" w:sz="4" w:space="0" w:color="000000"/>
              <w:bottom w:val="dotted" w:sz="4" w:space="0" w:color="000000"/>
              <w:right w:val="single" w:sz="4" w:space="0" w:color="000000"/>
            </w:tcBorders>
          </w:tcPr>
          <w:p>
            <w:pPr>
              <w:pStyle w:val="TableParagraph"/>
              <w:rPr>
                <w:sz w:val="16"/>
              </w:rPr>
            </w:pPr>
          </w:p>
        </w:tc>
      </w:tr>
    </w:tbl>
    <w:p>
      <w:pPr>
        <w:tabs>
          <w:tab w:pos="8439" w:val="left" w:leader="none"/>
          <w:tab w:pos="8757" w:val="left" w:leader="none"/>
          <w:tab w:pos="9073" w:val="left" w:leader="none"/>
          <w:tab w:pos="9388" w:val="left" w:leader="none"/>
          <w:tab w:pos="9705" w:val="left" w:leader="none"/>
          <w:tab w:pos="10021" w:val="left" w:leader="none"/>
          <w:tab w:pos="10338" w:val="left" w:leader="none"/>
        </w:tabs>
        <w:spacing w:line="159" w:lineRule="exact" w:before="0"/>
        <w:ind w:left="6959" w:right="0" w:firstLine="0"/>
        <w:jc w:val="left"/>
        <w:rPr>
          <w:i/>
          <w:sz w:val="14"/>
        </w:rPr>
      </w:pPr>
      <w:r>
        <w:rPr>
          <w:i/>
          <w:sz w:val="14"/>
        </w:rPr>
        <w:t>miejscowość,</w:t>
      </w:r>
      <w:r>
        <w:rPr>
          <w:i/>
          <w:spacing w:val="-1"/>
          <w:sz w:val="14"/>
        </w:rPr>
        <w:t> </w:t>
      </w:r>
      <w:r>
        <w:rPr>
          <w:i/>
          <w:sz w:val="14"/>
        </w:rPr>
        <w:t>data</w:t>
      </w:r>
      <w:r>
        <w:rPr>
          <w:i/>
          <w:spacing w:val="78"/>
          <w:w w:val="150"/>
          <w:sz w:val="14"/>
        </w:rPr>
        <w:t> </w:t>
      </w:r>
      <w:r>
        <w:rPr>
          <w:i/>
          <w:spacing w:val="-10"/>
          <w:sz w:val="14"/>
        </w:rPr>
        <w:t>d</w:t>
      </w:r>
      <w:r>
        <w:rPr>
          <w:i/>
          <w:sz w:val="14"/>
        </w:rPr>
        <w:tab/>
      </w:r>
      <w:r>
        <w:rPr>
          <w:i/>
          <w:spacing w:val="-10"/>
          <w:sz w:val="14"/>
        </w:rPr>
        <w:t>d</w:t>
      </w:r>
      <w:r>
        <w:rPr>
          <w:i/>
          <w:sz w:val="14"/>
        </w:rPr>
        <w:tab/>
      </w:r>
      <w:r>
        <w:rPr>
          <w:i/>
          <w:spacing w:val="-10"/>
          <w:sz w:val="14"/>
        </w:rPr>
        <w:t>m</w:t>
      </w:r>
      <w:r>
        <w:rPr>
          <w:i/>
          <w:sz w:val="14"/>
        </w:rPr>
        <w:tab/>
      </w:r>
      <w:r>
        <w:rPr>
          <w:i/>
          <w:spacing w:val="-10"/>
          <w:sz w:val="14"/>
        </w:rPr>
        <w:t>m</w:t>
      </w:r>
      <w:r>
        <w:rPr>
          <w:i/>
          <w:sz w:val="14"/>
        </w:rPr>
        <w:tab/>
      </w:r>
      <w:r>
        <w:rPr>
          <w:i/>
          <w:spacing w:val="-10"/>
          <w:sz w:val="14"/>
        </w:rPr>
        <w:t>r</w:t>
      </w:r>
      <w:r>
        <w:rPr>
          <w:i/>
          <w:sz w:val="14"/>
        </w:rPr>
        <w:tab/>
      </w:r>
      <w:r>
        <w:rPr>
          <w:i/>
          <w:spacing w:val="-10"/>
          <w:sz w:val="14"/>
        </w:rPr>
        <w:t>r</w:t>
      </w:r>
      <w:r>
        <w:rPr>
          <w:i/>
          <w:sz w:val="14"/>
        </w:rPr>
        <w:tab/>
      </w:r>
      <w:r>
        <w:rPr>
          <w:i/>
          <w:spacing w:val="-10"/>
          <w:sz w:val="14"/>
        </w:rPr>
        <w:t>r</w:t>
      </w:r>
      <w:r>
        <w:rPr>
          <w:i/>
          <w:sz w:val="14"/>
        </w:rPr>
        <w:tab/>
      </w:r>
      <w:r>
        <w:rPr>
          <w:i/>
          <w:spacing w:val="-10"/>
          <w:sz w:val="14"/>
        </w:rPr>
        <w:t>r</w:t>
      </w:r>
    </w:p>
    <w:p>
      <w:pPr>
        <w:spacing w:before="1"/>
        <w:ind w:left="367" w:right="0" w:firstLine="0"/>
        <w:jc w:val="left"/>
        <w:rPr>
          <w:sz w:val="18"/>
        </w:rPr>
      </w:pPr>
      <w:r>
        <w:rPr>
          <w:b/>
          <w:sz w:val="20"/>
        </w:rPr>
        <w:t>Dane</w:t>
      </w:r>
      <w:r>
        <w:rPr>
          <w:b/>
          <w:spacing w:val="-4"/>
          <w:sz w:val="20"/>
        </w:rPr>
        <w:t> </w:t>
      </w:r>
      <w:r>
        <w:rPr>
          <w:b/>
          <w:sz w:val="20"/>
        </w:rPr>
        <w:t>osobowe</w:t>
      </w:r>
      <w:r>
        <w:rPr>
          <w:b/>
          <w:spacing w:val="-2"/>
          <w:sz w:val="20"/>
        </w:rPr>
        <w:t> </w:t>
      </w:r>
      <w:r>
        <w:rPr>
          <w:i/>
          <w:sz w:val="18"/>
        </w:rPr>
        <w:t>(wypełnić</w:t>
      </w:r>
      <w:r>
        <w:rPr>
          <w:i/>
          <w:spacing w:val="-4"/>
          <w:sz w:val="18"/>
        </w:rPr>
        <w:t> </w:t>
      </w:r>
      <w:r>
        <w:rPr>
          <w:i/>
          <w:sz w:val="18"/>
        </w:rPr>
        <w:t>drukowanymi</w:t>
      </w:r>
      <w:r>
        <w:rPr>
          <w:i/>
          <w:spacing w:val="-3"/>
          <w:sz w:val="18"/>
        </w:rPr>
        <w:t> </w:t>
      </w:r>
      <w:r>
        <w:rPr>
          <w:i/>
          <w:spacing w:val="-2"/>
          <w:sz w:val="18"/>
        </w:rPr>
        <w:t>literami)</w:t>
      </w:r>
      <w:r>
        <w:rPr>
          <w:spacing w:val="-2"/>
          <w:sz w:val="18"/>
        </w:rPr>
        <w:t>:</w:t>
      </w:r>
    </w:p>
    <w:p>
      <w:pPr>
        <w:spacing w:before="173"/>
        <w:ind w:left="367" w:right="0" w:firstLine="0"/>
        <w:jc w:val="left"/>
        <w:rPr>
          <w:sz w:val="20"/>
        </w:rPr>
      </w:pPr>
      <w:r>
        <w:rPr/>
        <w:pict>
          <v:shape style="position:absolute;margin-left:156.139999pt;margin-top:8.145965pt;width:337.3pt;height:17.75pt;mso-position-horizontal-relative:page;mso-position-vertical-relative:paragraph;z-index:15966208" type="#_x0000_t202" id="docshape950"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90"/>
                    <w:gridCol w:w="292"/>
                    <w:gridCol w:w="293"/>
                    <w:gridCol w:w="290"/>
                    <w:gridCol w:w="292"/>
                    <w:gridCol w:w="292"/>
                    <w:gridCol w:w="292"/>
                    <w:gridCol w:w="290"/>
                    <w:gridCol w:w="292"/>
                    <w:gridCol w:w="292"/>
                    <w:gridCol w:w="292"/>
                    <w:gridCol w:w="290"/>
                    <w:gridCol w:w="292"/>
                    <w:gridCol w:w="292"/>
                    <w:gridCol w:w="290"/>
                    <w:gridCol w:w="292"/>
                    <w:gridCol w:w="292"/>
                    <w:gridCol w:w="292"/>
                    <w:gridCol w:w="294"/>
                    <w:gridCol w:w="292"/>
                    <w:gridCol w:w="300"/>
                    <w:gridCol w:w="293"/>
                    <w:gridCol w:w="295"/>
                  </w:tblGrid>
                  <w:tr>
                    <w:trPr>
                      <w:trHeight w:val="335" w:hRule="atLeast"/>
                    </w:trPr>
                    <w:tc>
                      <w:tcPr>
                        <w:tcW w:w="290" w:type="dxa"/>
                      </w:tcPr>
                      <w:p>
                        <w:pPr>
                          <w:pStyle w:val="TableParagraph"/>
                          <w:rPr>
                            <w:sz w:val="18"/>
                          </w:rPr>
                        </w:pPr>
                      </w:p>
                    </w:tc>
                    <w:tc>
                      <w:tcPr>
                        <w:tcW w:w="292" w:type="dxa"/>
                      </w:tcPr>
                      <w:p>
                        <w:pPr>
                          <w:pStyle w:val="TableParagraph"/>
                          <w:rPr>
                            <w:sz w:val="18"/>
                          </w:rPr>
                        </w:pPr>
                      </w:p>
                    </w:tc>
                    <w:tc>
                      <w:tcPr>
                        <w:tcW w:w="293"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4" w:type="dxa"/>
                      </w:tcPr>
                      <w:p>
                        <w:pPr>
                          <w:pStyle w:val="TableParagraph"/>
                          <w:rPr>
                            <w:sz w:val="18"/>
                          </w:rPr>
                        </w:pPr>
                      </w:p>
                    </w:tc>
                    <w:tc>
                      <w:tcPr>
                        <w:tcW w:w="292" w:type="dxa"/>
                      </w:tcPr>
                      <w:p>
                        <w:pPr>
                          <w:pStyle w:val="TableParagraph"/>
                          <w:rPr>
                            <w:sz w:val="18"/>
                          </w:rPr>
                        </w:pPr>
                      </w:p>
                    </w:tc>
                    <w:tc>
                      <w:tcPr>
                        <w:tcW w:w="300" w:type="dxa"/>
                      </w:tcPr>
                      <w:p>
                        <w:pPr>
                          <w:pStyle w:val="TableParagraph"/>
                          <w:rPr>
                            <w:sz w:val="18"/>
                          </w:rPr>
                        </w:pPr>
                      </w:p>
                    </w:tc>
                    <w:tc>
                      <w:tcPr>
                        <w:tcW w:w="293" w:type="dxa"/>
                      </w:tcPr>
                      <w:p>
                        <w:pPr>
                          <w:pStyle w:val="TableParagraph"/>
                          <w:rPr>
                            <w:sz w:val="18"/>
                          </w:rPr>
                        </w:pPr>
                      </w:p>
                    </w:tc>
                    <w:tc>
                      <w:tcPr>
                        <w:tcW w:w="295" w:type="dxa"/>
                      </w:tcPr>
                      <w:p>
                        <w:pPr>
                          <w:pStyle w:val="TableParagraph"/>
                          <w:rPr>
                            <w:sz w:val="18"/>
                          </w:rPr>
                        </w:pPr>
                      </w:p>
                    </w:tc>
                  </w:tr>
                </w:tbl>
                <w:p>
                  <w:pPr>
                    <w:pStyle w:val="BodyText"/>
                  </w:pPr>
                </w:p>
              </w:txbxContent>
            </v:textbox>
            <w10:wrap type="none"/>
          </v:shape>
        </w:pict>
      </w:r>
      <w:r>
        <w:rPr>
          <w:spacing w:val="-2"/>
          <w:sz w:val="20"/>
        </w:rPr>
        <w:t>Nazwisko:</w:t>
      </w:r>
    </w:p>
    <w:p>
      <w:pPr>
        <w:pStyle w:val="BodyText"/>
        <w:spacing w:before="6"/>
        <w:rPr>
          <w:sz w:val="11"/>
        </w:rPr>
      </w:pPr>
    </w:p>
    <w:p>
      <w:pPr>
        <w:spacing w:before="91"/>
        <w:ind w:left="367" w:right="0" w:firstLine="0"/>
        <w:jc w:val="left"/>
        <w:rPr>
          <w:sz w:val="20"/>
        </w:rPr>
      </w:pPr>
      <w:r>
        <w:rPr/>
        <w:pict>
          <v:shape style="position:absolute;margin-left:156.139999pt;margin-top:4.045911pt;width:337.3pt;height:17.75pt;mso-position-horizontal-relative:page;mso-position-vertical-relative:paragraph;z-index:15966720" type="#_x0000_t202" id="docshape95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90"/>
                    <w:gridCol w:w="292"/>
                    <w:gridCol w:w="293"/>
                    <w:gridCol w:w="290"/>
                    <w:gridCol w:w="292"/>
                    <w:gridCol w:w="292"/>
                    <w:gridCol w:w="292"/>
                    <w:gridCol w:w="290"/>
                    <w:gridCol w:w="292"/>
                    <w:gridCol w:w="292"/>
                    <w:gridCol w:w="292"/>
                    <w:gridCol w:w="290"/>
                    <w:gridCol w:w="292"/>
                    <w:gridCol w:w="292"/>
                    <w:gridCol w:w="290"/>
                    <w:gridCol w:w="292"/>
                    <w:gridCol w:w="292"/>
                    <w:gridCol w:w="292"/>
                    <w:gridCol w:w="294"/>
                    <w:gridCol w:w="292"/>
                    <w:gridCol w:w="300"/>
                    <w:gridCol w:w="293"/>
                    <w:gridCol w:w="295"/>
                  </w:tblGrid>
                  <w:tr>
                    <w:trPr>
                      <w:trHeight w:val="335" w:hRule="atLeast"/>
                    </w:trPr>
                    <w:tc>
                      <w:tcPr>
                        <w:tcW w:w="290" w:type="dxa"/>
                      </w:tcPr>
                      <w:p>
                        <w:pPr>
                          <w:pStyle w:val="TableParagraph"/>
                          <w:rPr>
                            <w:sz w:val="18"/>
                          </w:rPr>
                        </w:pPr>
                      </w:p>
                    </w:tc>
                    <w:tc>
                      <w:tcPr>
                        <w:tcW w:w="292" w:type="dxa"/>
                      </w:tcPr>
                      <w:p>
                        <w:pPr>
                          <w:pStyle w:val="TableParagraph"/>
                          <w:rPr>
                            <w:sz w:val="18"/>
                          </w:rPr>
                        </w:pPr>
                      </w:p>
                    </w:tc>
                    <w:tc>
                      <w:tcPr>
                        <w:tcW w:w="293"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4" w:type="dxa"/>
                      </w:tcPr>
                      <w:p>
                        <w:pPr>
                          <w:pStyle w:val="TableParagraph"/>
                          <w:rPr>
                            <w:sz w:val="18"/>
                          </w:rPr>
                        </w:pPr>
                      </w:p>
                    </w:tc>
                    <w:tc>
                      <w:tcPr>
                        <w:tcW w:w="292" w:type="dxa"/>
                      </w:tcPr>
                      <w:p>
                        <w:pPr>
                          <w:pStyle w:val="TableParagraph"/>
                          <w:rPr>
                            <w:sz w:val="18"/>
                          </w:rPr>
                        </w:pPr>
                      </w:p>
                    </w:tc>
                    <w:tc>
                      <w:tcPr>
                        <w:tcW w:w="300" w:type="dxa"/>
                      </w:tcPr>
                      <w:p>
                        <w:pPr>
                          <w:pStyle w:val="TableParagraph"/>
                          <w:rPr>
                            <w:sz w:val="18"/>
                          </w:rPr>
                        </w:pPr>
                      </w:p>
                    </w:tc>
                    <w:tc>
                      <w:tcPr>
                        <w:tcW w:w="293" w:type="dxa"/>
                      </w:tcPr>
                      <w:p>
                        <w:pPr>
                          <w:pStyle w:val="TableParagraph"/>
                          <w:rPr>
                            <w:sz w:val="18"/>
                          </w:rPr>
                        </w:pPr>
                      </w:p>
                    </w:tc>
                    <w:tc>
                      <w:tcPr>
                        <w:tcW w:w="295" w:type="dxa"/>
                      </w:tcPr>
                      <w:p>
                        <w:pPr>
                          <w:pStyle w:val="TableParagraph"/>
                          <w:rPr>
                            <w:sz w:val="18"/>
                          </w:rPr>
                        </w:pPr>
                      </w:p>
                    </w:tc>
                  </w:tr>
                </w:tbl>
                <w:p>
                  <w:pPr>
                    <w:pStyle w:val="BodyText"/>
                  </w:pPr>
                </w:p>
              </w:txbxContent>
            </v:textbox>
            <w10:wrap type="none"/>
          </v:shape>
        </w:pict>
      </w:r>
      <w:r>
        <w:rPr/>
        <w:pict>
          <v:shape style="position:absolute;margin-left:156.139999pt;margin-top:31.765911pt;width:161.2pt;height:17.75pt;mso-position-horizontal-relative:page;mso-position-vertical-relative:paragraph;z-index:15967232" type="#_x0000_t202" id="docshape95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90"/>
                    <w:gridCol w:w="292"/>
                    <w:gridCol w:w="293"/>
                    <w:gridCol w:w="290"/>
                    <w:gridCol w:w="292"/>
                    <w:gridCol w:w="292"/>
                    <w:gridCol w:w="292"/>
                    <w:gridCol w:w="290"/>
                    <w:gridCol w:w="292"/>
                    <w:gridCol w:w="292"/>
                    <w:gridCol w:w="292"/>
                  </w:tblGrid>
                  <w:tr>
                    <w:trPr>
                      <w:trHeight w:val="335" w:hRule="atLeast"/>
                    </w:trPr>
                    <w:tc>
                      <w:tcPr>
                        <w:tcW w:w="290" w:type="dxa"/>
                      </w:tcPr>
                      <w:p>
                        <w:pPr>
                          <w:pStyle w:val="TableParagraph"/>
                          <w:rPr>
                            <w:sz w:val="18"/>
                          </w:rPr>
                        </w:pPr>
                      </w:p>
                    </w:tc>
                    <w:tc>
                      <w:tcPr>
                        <w:tcW w:w="292" w:type="dxa"/>
                      </w:tcPr>
                      <w:p>
                        <w:pPr>
                          <w:pStyle w:val="TableParagraph"/>
                          <w:rPr>
                            <w:sz w:val="18"/>
                          </w:rPr>
                        </w:pPr>
                      </w:p>
                    </w:tc>
                    <w:tc>
                      <w:tcPr>
                        <w:tcW w:w="293"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0"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c>
                      <w:tcPr>
                        <w:tcW w:w="292" w:type="dxa"/>
                      </w:tcPr>
                      <w:p>
                        <w:pPr>
                          <w:pStyle w:val="TableParagraph"/>
                          <w:rPr>
                            <w:sz w:val="18"/>
                          </w:rPr>
                        </w:pPr>
                      </w:p>
                    </w:tc>
                  </w:tr>
                </w:tbl>
                <w:p>
                  <w:pPr>
                    <w:pStyle w:val="BodyText"/>
                  </w:pPr>
                </w:p>
              </w:txbxContent>
            </v:textbox>
            <w10:wrap type="none"/>
          </v:shape>
        </w:pict>
      </w:r>
      <w:r>
        <w:rPr>
          <w:sz w:val="20"/>
        </w:rPr>
        <w:t>Imię</w:t>
      </w:r>
      <w:r>
        <w:rPr>
          <w:spacing w:val="-4"/>
          <w:sz w:val="20"/>
        </w:rPr>
        <w:t> </w:t>
      </w:r>
      <w:r>
        <w:rPr>
          <w:spacing w:val="-2"/>
          <w:sz w:val="20"/>
        </w:rPr>
        <w:t>(imiona):</w:t>
      </w:r>
    </w:p>
    <w:p>
      <w:pPr>
        <w:pStyle w:val="BodyText"/>
        <w:spacing w:before="4"/>
        <w:rPr>
          <w:sz w:val="17"/>
        </w:rPr>
      </w:pPr>
      <w:r>
        <w:rPr/>
        <w:pict>
          <v:shape style="position:absolute;margin-left:156.380005pt;margin-top:11.194289pt;width:116.8pt;height:.1pt;mso-position-horizontal-relative:page;mso-position-vertical-relative:paragraph;z-index:-15494144;mso-wrap-distance-left:0;mso-wrap-distance-right:0" id="docshape953" coordorigin="3128,224" coordsize="2336,0" path="m3128,224l5463,224e" filled="false" stroked="true" strokeweight=".48pt" strokecolor="#000000">
            <v:path arrowok="t"/>
            <v:stroke dashstyle="shortdot"/>
            <w10:wrap type="topAndBottom"/>
          </v:shape>
        </w:pict>
      </w:r>
      <w:r>
        <w:rPr/>
        <w:pict>
          <v:shape style="position:absolute;margin-left:287.809998pt;margin-top:11.194289pt;width:205.4pt;height:.1pt;mso-position-horizontal-relative:page;mso-position-vertical-relative:paragraph;z-index:-15493632;mso-wrap-distance-left:0;mso-wrap-distance-right:0" id="docshape954" coordorigin="5756,224" coordsize="4108,0" path="m5756,224l9864,224e" filled="false" stroked="true" strokeweight=".48pt" strokecolor="#000000">
            <v:path arrowok="t"/>
            <v:stroke dashstyle="shortdot"/>
            <w10:wrap type="topAndBottom"/>
          </v:shape>
        </w:pict>
      </w:r>
    </w:p>
    <w:p>
      <w:pPr>
        <w:spacing w:before="96"/>
        <w:ind w:left="367" w:right="0" w:firstLine="0"/>
        <w:jc w:val="left"/>
        <w:rPr>
          <w:sz w:val="20"/>
        </w:rPr>
      </w:pPr>
      <w:r>
        <w:rPr>
          <w:sz w:val="20"/>
        </w:rPr>
        <w:t>Numer</w:t>
      </w:r>
      <w:r>
        <w:rPr>
          <w:spacing w:val="-4"/>
          <w:sz w:val="20"/>
        </w:rPr>
        <w:t> </w:t>
      </w:r>
      <w:r>
        <w:rPr>
          <w:spacing w:val="-2"/>
          <w:sz w:val="20"/>
        </w:rPr>
        <w:t>PESEL:</w:t>
      </w:r>
    </w:p>
    <w:p>
      <w:pPr>
        <w:pStyle w:val="BodyText"/>
        <w:spacing w:before="2"/>
        <w:rPr>
          <w:sz w:val="19"/>
        </w:rPr>
      </w:pPr>
    </w:p>
    <w:p>
      <w:pPr>
        <w:spacing w:before="0"/>
        <w:ind w:left="408" w:right="0" w:firstLine="0"/>
        <w:jc w:val="left"/>
        <w:rPr>
          <w:i/>
          <w:sz w:val="16"/>
        </w:rPr>
      </w:pPr>
      <w:r>
        <w:rPr>
          <w:i/>
          <w:sz w:val="16"/>
        </w:rPr>
        <w:t>w</w:t>
      </w:r>
      <w:r>
        <w:rPr>
          <w:i/>
          <w:spacing w:val="-8"/>
          <w:sz w:val="16"/>
        </w:rPr>
        <w:t> </w:t>
      </w:r>
      <w:r>
        <w:rPr>
          <w:i/>
          <w:sz w:val="16"/>
        </w:rPr>
        <w:t>przypadku</w:t>
      </w:r>
      <w:r>
        <w:rPr>
          <w:i/>
          <w:spacing w:val="-6"/>
          <w:sz w:val="16"/>
        </w:rPr>
        <w:t> </w:t>
      </w:r>
      <w:r>
        <w:rPr>
          <w:i/>
          <w:sz w:val="16"/>
        </w:rPr>
        <w:t>braku</w:t>
      </w:r>
      <w:r>
        <w:rPr>
          <w:i/>
          <w:spacing w:val="-6"/>
          <w:sz w:val="16"/>
        </w:rPr>
        <w:t> </w:t>
      </w:r>
      <w:r>
        <w:rPr>
          <w:i/>
          <w:sz w:val="16"/>
        </w:rPr>
        <w:t>numeru</w:t>
      </w:r>
      <w:r>
        <w:rPr>
          <w:i/>
          <w:spacing w:val="-4"/>
          <w:sz w:val="16"/>
        </w:rPr>
        <w:t> </w:t>
      </w:r>
      <w:r>
        <w:rPr>
          <w:i/>
          <w:sz w:val="16"/>
        </w:rPr>
        <w:t>PESEL</w:t>
      </w:r>
      <w:r>
        <w:rPr>
          <w:i/>
          <w:spacing w:val="-4"/>
          <w:sz w:val="16"/>
        </w:rPr>
        <w:t> </w:t>
      </w:r>
      <w:r>
        <w:rPr>
          <w:i/>
          <w:sz w:val="16"/>
        </w:rPr>
        <w:t>-</w:t>
      </w:r>
      <w:r>
        <w:rPr>
          <w:i/>
          <w:spacing w:val="29"/>
          <w:sz w:val="16"/>
        </w:rPr>
        <w:t> </w:t>
      </w:r>
      <w:r>
        <w:rPr>
          <w:i/>
          <w:sz w:val="16"/>
        </w:rPr>
        <w:t>seria</w:t>
      </w:r>
      <w:r>
        <w:rPr>
          <w:i/>
          <w:spacing w:val="-6"/>
          <w:sz w:val="16"/>
        </w:rPr>
        <w:t> </w:t>
      </w:r>
      <w:r>
        <w:rPr>
          <w:i/>
          <w:sz w:val="16"/>
        </w:rPr>
        <w:t>i</w:t>
      </w:r>
      <w:r>
        <w:rPr>
          <w:i/>
          <w:spacing w:val="-6"/>
          <w:sz w:val="16"/>
        </w:rPr>
        <w:t> </w:t>
      </w:r>
      <w:r>
        <w:rPr>
          <w:i/>
          <w:sz w:val="16"/>
        </w:rPr>
        <w:t>numer</w:t>
      </w:r>
      <w:r>
        <w:rPr>
          <w:i/>
          <w:spacing w:val="-7"/>
          <w:sz w:val="16"/>
        </w:rPr>
        <w:t> </w:t>
      </w:r>
      <w:r>
        <w:rPr>
          <w:i/>
          <w:sz w:val="16"/>
        </w:rPr>
        <w:t>paszportu</w:t>
      </w:r>
      <w:r>
        <w:rPr>
          <w:i/>
          <w:spacing w:val="-6"/>
          <w:sz w:val="16"/>
        </w:rPr>
        <w:t> </w:t>
      </w:r>
      <w:r>
        <w:rPr>
          <w:i/>
          <w:sz w:val="16"/>
        </w:rPr>
        <w:t>lub</w:t>
      </w:r>
      <w:r>
        <w:rPr>
          <w:i/>
          <w:spacing w:val="-6"/>
          <w:sz w:val="16"/>
        </w:rPr>
        <w:t> </w:t>
      </w:r>
      <w:r>
        <w:rPr>
          <w:i/>
          <w:sz w:val="16"/>
        </w:rPr>
        <w:t>innego</w:t>
      </w:r>
      <w:r>
        <w:rPr>
          <w:i/>
          <w:spacing w:val="-6"/>
          <w:sz w:val="16"/>
        </w:rPr>
        <w:t> </w:t>
      </w:r>
      <w:r>
        <w:rPr>
          <w:i/>
          <w:sz w:val="16"/>
        </w:rPr>
        <w:t>dokumentu</w:t>
      </w:r>
      <w:r>
        <w:rPr>
          <w:i/>
          <w:spacing w:val="-6"/>
          <w:sz w:val="16"/>
        </w:rPr>
        <w:t> </w:t>
      </w:r>
      <w:r>
        <w:rPr>
          <w:i/>
          <w:sz w:val="16"/>
        </w:rPr>
        <w:t>potwierdzającego</w:t>
      </w:r>
      <w:r>
        <w:rPr>
          <w:i/>
          <w:spacing w:val="-5"/>
          <w:sz w:val="16"/>
        </w:rPr>
        <w:t> </w:t>
      </w:r>
      <w:r>
        <w:rPr>
          <w:i/>
          <w:spacing w:val="-2"/>
          <w:sz w:val="16"/>
        </w:rPr>
        <w:t>tożsamość</w:t>
      </w:r>
    </w:p>
    <w:p>
      <w:pPr>
        <w:pStyle w:val="BodyText"/>
        <w:spacing w:before="2"/>
        <w:rPr>
          <w:i/>
          <w:sz w:val="23"/>
        </w:rPr>
      </w:pPr>
    </w:p>
    <w:p>
      <w:pPr>
        <w:pStyle w:val="Heading5"/>
        <w:ind w:left="0" w:right="322"/>
        <w:jc w:val="center"/>
      </w:pPr>
      <w:r>
        <w:rPr/>
        <w:t>Proszę</w:t>
      </w:r>
      <w:r>
        <w:rPr>
          <w:spacing w:val="-5"/>
        </w:rPr>
        <w:t> </w:t>
      </w:r>
      <w:r>
        <w:rPr/>
        <w:t>o</w:t>
      </w:r>
      <w:r>
        <w:rPr>
          <w:spacing w:val="-4"/>
        </w:rPr>
        <w:t> </w:t>
      </w:r>
      <w:r>
        <w:rPr/>
        <w:t>dopuszczenie</w:t>
      </w:r>
      <w:r>
        <w:rPr>
          <w:spacing w:val="-3"/>
        </w:rPr>
        <w:t> </w:t>
      </w:r>
      <w:r>
        <w:rPr/>
        <w:t>do</w:t>
      </w:r>
      <w:r>
        <w:rPr>
          <w:spacing w:val="-5"/>
        </w:rPr>
        <w:t> </w:t>
      </w:r>
      <w:r>
        <w:rPr/>
        <w:t>egzaminu</w:t>
      </w:r>
      <w:r>
        <w:rPr>
          <w:spacing w:val="-5"/>
        </w:rPr>
        <w:t> </w:t>
      </w:r>
      <w:r>
        <w:rPr>
          <w:spacing w:val="-2"/>
        </w:rPr>
        <w:t>zawodowego</w:t>
      </w:r>
    </w:p>
    <w:p>
      <w:pPr>
        <w:pStyle w:val="BodyText"/>
        <w:rPr>
          <w:b/>
          <w:sz w:val="14"/>
        </w:rPr>
      </w:pPr>
      <w:r>
        <w:rPr/>
        <w:pict>
          <v:shape style="position:absolute;margin-left:44.880001pt;margin-top:9.294883pt;width:78.4pt;height:16.6pt;mso-position-horizontal-relative:page;mso-position-vertical-relative:paragraph;z-index:-15728640;mso-wrap-distance-left:0;mso-wrap-distance-right:0" type="#_x0000_t202" id="docshape955"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62"/>
                    <w:gridCol w:w="265"/>
                    <w:gridCol w:w="262"/>
                    <w:gridCol w:w="264"/>
                    <w:gridCol w:w="262"/>
                    <w:gridCol w:w="245"/>
                  </w:tblGrid>
                  <w:tr>
                    <w:trPr>
                      <w:trHeight w:val="311" w:hRule="atLeast"/>
                    </w:trPr>
                    <w:tc>
                      <w:tcPr>
                        <w:tcW w:w="262" w:type="dxa"/>
                      </w:tcPr>
                      <w:p>
                        <w:pPr>
                          <w:pStyle w:val="TableParagraph"/>
                          <w:rPr>
                            <w:sz w:val="18"/>
                          </w:rPr>
                        </w:pPr>
                      </w:p>
                    </w:tc>
                    <w:tc>
                      <w:tcPr>
                        <w:tcW w:w="265" w:type="dxa"/>
                      </w:tcPr>
                      <w:p>
                        <w:pPr>
                          <w:pStyle w:val="TableParagraph"/>
                          <w:rPr>
                            <w:sz w:val="18"/>
                          </w:rPr>
                        </w:pPr>
                      </w:p>
                    </w:tc>
                    <w:tc>
                      <w:tcPr>
                        <w:tcW w:w="262" w:type="dxa"/>
                      </w:tcPr>
                      <w:p>
                        <w:pPr>
                          <w:pStyle w:val="TableParagraph"/>
                          <w:rPr>
                            <w:sz w:val="18"/>
                          </w:rPr>
                        </w:pPr>
                      </w:p>
                    </w:tc>
                    <w:tc>
                      <w:tcPr>
                        <w:tcW w:w="264" w:type="dxa"/>
                      </w:tcPr>
                      <w:p>
                        <w:pPr>
                          <w:pStyle w:val="TableParagraph"/>
                          <w:rPr>
                            <w:sz w:val="18"/>
                          </w:rPr>
                        </w:pPr>
                      </w:p>
                    </w:tc>
                    <w:tc>
                      <w:tcPr>
                        <w:tcW w:w="262" w:type="dxa"/>
                      </w:tcPr>
                      <w:p>
                        <w:pPr>
                          <w:pStyle w:val="TableParagraph"/>
                          <w:rPr>
                            <w:sz w:val="18"/>
                          </w:rPr>
                        </w:pPr>
                      </w:p>
                    </w:tc>
                    <w:tc>
                      <w:tcPr>
                        <w:tcW w:w="245" w:type="dxa"/>
                      </w:tcPr>
                      <w:p>
                        <w:pPr>
                          <w:pStyle w:val="TableParagraph"/>
                          <w:rPr>
                            <w:sz w:val="18"/>
                          </w:rPr>
                        </w:pPr>
                      </w:p>
                    </w:tc>
                  </w:tr>
                </w:tbl>
                <w:p>
                  <w:pPr>
                    <w:pStyle w:val="BodyText"/>
                  </w:pPr>
                </w:p>
              </w:txbxContent>
            </v:textbox>
            <w10:wrap type="topAndBottom"/>
          </v:shape>
        </w:pict>
      </w:r>
      <w:r>
        <w:rPr/>
        <w:pict>
          <v:shape style="position:absolute;margin-left:144.259995pt;margin-top:25.614883pt;width:400.55pt;height:.1pt;mso-position-horizontal-relative:page;mso-position-vertical-relative:paragraph;z-index:-15493120;mso-wrap-distance-left:0;mso-wrap-distance-right:0" id="docshape956" coordorigin="2885,512" coordsize="8011,0" path="m2885,512l10896,512e" filled="false" stroked="true" strokeweight=".48pt" strokecolor="#000000">
            <v:path arrowok="t"/>
            <v:stroke dashstyle="shortdot"/>
            <w10:wrap type="topAndBottom"/>
          </v:shape>
        </w:pict>
      </w:r>
    </w:p>
    <w:p>
      <w:pPr>
        <w:tabs>
          <w:tab w:pos="5818" w:val="left" w:leader="none"/>
        </w:tabs>
        <w:spacing w:before="2"/>
        <w:ind w:left="395" w:right="0" w:firstLine="0"/>
        <w:jc w:val="left"/>
        <w:rPr>
          <w:i/>
          <w:sz w:val="16"/>
        </w:rPr>
      </w:pPr>
      <w:r>
        <w:rPr>
          <w:i/>
          <w:sz w:val="16"/>
        </w:rPr>
        <w:t>symbol</w:t>
      </w:r>
      <w:r>
        <w:rPr>
          <w:i/>
          <w:spacing w:val="-5"/>
          <w:sz w:val="16"/>
        </w:rPr>
        <w:t> </w:t>
      </w:r>
      <w:r>
        <w:rPr>
          <w:i/>
          <w:sz w:val="16"/>
        </w:rPr>
        <w:t>cyfrowy</w:t>
      </w:r>
      <w:r>
        <w:rPr>
          <w:i/>
          <w:spacing w:val="-4"/>
          <w:sz w:val="16"/>
        </w:rPr>
        <w:t> </w:t>
      </w:r>
      <w:r>
        <w:rPr>
          <w:i/>
          <w:spacing w:val="-2"/>
          <w:sz w:val="16"/>
        </w:rPr>
        <w:t>zawodu</w:t>
      </w:r>
      <w:r>
        <w:rPr>
          <w:i/>
          <w:sz w:val="16"/>
        </w:rPr>
        <w:tab/>
        <w:t>nazwa</w:t>
      </w:r>
      <w:r>
        <w:rPr>
          <w:i/>
          <w:spacing w:val="-6"/>
          <w:sz w:val="16"/>
        </w:rPr>
        <w:t> </w:t>
      </w:r>
      <w:r>
        <w:rPr>
          <w:i/>
          <w:spacing w:val="-2"/>
          <w:sz w:val="16"/>
        </w:rPr>
        <w:t>zawodu</w:t>
      </w:r>
    </w:p>
    <w:p>
      <w:pPr>
        <w:pStyle w:val="BodyText"/>
        <w:spacing w:before="3"/>
        <w:rPr>
          <w:i/>
          <w:sz w:val="24"/>
        </w:rPr>
      </w:pPr>
    </w:p>
    <w:p>
      <w:pPr>
        <w:pStyle w:val="BodyText"/>
        <w:ind w:left="292"/>
        <w:rPr>
          <w:sz w:val="20"/>
        </w:rPr>
      </w:pPr>
      <w:r>
        <w:rPr>
          <w:sz w:val="20"/>
        </w:rPr>
        <w:pict>
          <v:group style="width:499.9pt;height:15.5pt;mso-position-horizontal-relative:char;mso-position-vertical-relative:line" id="docshapegroup957" coordorigin="0,0" coordsize="9998,310">
            <v:shape style="position:absolute;left:4;top:0;width:2;height:10" id="docshape958" coordorigin="5,0" coordsize="0,10" path="m5,0l5,10m5,0l5,10e" filled="false" stroked="true" strokeweight=".48pt" strokecolor="#000000">
              <v:path arrowok="t"/>
              <v:stroke dashstyle="shortdot"/>
            </v:shape>
            <v:line style="position:absolute" from="10,5" to="269,5" stroked="true" strokeweight=".48pt" strokecolor="#000000">
              <v:stroke dashstyle="shortdot"/>
            </v:line>
            <v:line style="position:absolute" from="269,5" to="278,5" stroked="true" strokeweight=".48pt" strokecolor="#000000">
              <v:stroke dashstyle="shortdot"/>
            </v:line>
            <v:line style="position:absolute" from="278,5" to="430,5" stroked="true" strokeweight=".48pt" strokecolor="#000000">
              <v:stroke dashstyle="shortdot"/>
            </v:line>
            <v:line style="position:absolute" from="430,5" to="440,5" stroked="true" strokeweight=".48pt" strokecolor="#000000">
              <v:stroke dashstyle="shortdot"/>
            </v:line>
            <v:line style="position:absolute" from="440,5" to="672,5" stroked="true" strokeweight=".48pt" strokecolor="#000000">
              <v:stroke dashstyle="shortdot"/>
            </v:line>
            <v:shape style="position:absolute;left:677;top:0;width:2;height:10" id="docshape959" coordorigin="677,0" coordsize="0,10" path="m677,0l677,10m677,0l677,10e" filled="false" stroked="true" strokeweight=".48pt" strokecolor="#000000">
              <v:path arrowok="t"/>
              <v:stroke dashstyle="shortdot"/>
            </v:shape>
            <v:line style="position:absolute" from="5,10" to="5,300" stroked="true" strokeweight=".48pt" strokecolor="#000000">
              <v:stroke dashstyle="shortdot"/>
            </v:line>
            <v:line style="position:absolute" from="677,10" to="677,300" stroked="true" strokeweight=".48pt" strokecolor="#000000">
              <v:stroke dashstyle="shortdot"/>
            </v:line>
            <v:shape style="position:absolute;left:0;top:304;width:10;height:2" id="docshape960" coordorigin="0,305" coordsize="10,0" path="m0,305l10,305m0,305l10,305e" filled="false" stroked="true" strokeweight=".48pt" strokecolor="#000000">
              <v:path arrowok="t"/>
              <v:stroke dashstyle="shortdot"/>
            </v:shape>
            <v:line style="position:absolute" from="10,305" to="19,305" stroked="true" strokeweight=".48pt" strokecolor="#000000">
              <v:stroke dashstyle="shortdot"/>
            </v:line>
            <v:line style="position:absolute" from="19,305" to="269,305" stroked="true" strokeweight=".48pt" strokecolor="#000000">
              <v:stroke dashstyle="shortdot"/>
            </v:line>
            <v:line style="position:absolute" from="269,305" to="278,305" stroked="true" strokeweight=".48pt" strokecolor="#000000">
              <v:stroke dashstyle="shortdot"/>
            </v:line>
            <v:line style="position:absolute" from="278,305" to="430,305" stroked="true" strokeweight=".48pt" strokecolor="#000000">
              <v:stroke dashstyle="shortdot"/>
            </v:line>
            <v:line style="position:absolute" from="430,305" to="440,305" stroked="true" strokeweight=".48pt" strokecolor="#000000">
              <v:stroke dashstyle="shortdot"/>
            </v:line>
            <v:line style="position:absolute" from="440,305" to="672,305" stroked="true" strokeweight=".48pt" strokecolor="#000000">
              <v:stroke dashstyle="shortdot"/>
            </v:line>
            <v:line style="position:absolute" from="672,305" to="682,305" stroked="true" strokeweight=".48pt" strokecolor="#000000">
              <v:stroke dashstyle="shortdot"/>
            </v:line>
            <v:shape style="position:absolute;left:938;top:0;width:2;height:10" id="docshape961" coordorigin="939,0" coordsize="0,10" path="m939,0l939,10m939,0l939,10e" filled="false" stroked="true" strokeweight=".48pt" strokecolor="#000000">
              <v:path arrowok="t"/>
              <v:stroke dashstyle="shortdot"/>
            </v:shape>
            <v:line style="position:absolute" from="944,5" to="1769,5" stroked="true" strokeweight=".48pt" strokecolor="#000000">
              <v:stroke dashstyle="shortdot"/>
            </v:line>
            <v:shape style="position:absolute;left:1774;top:0;width:2;height:10" id="docshape962" coordorigin="1774,0" coordsize="0,10" path="m1774,0l1774,10m1774,0l1774,10e" filled="false" stroked="true" strokeweight=".48pt" strokecolor="#000000">
              <v:path arrowok="t"/>
              <v:stroke dashstyle="shortdot"/>
            </v:shape>
            <v:line style="position:absolute" from="939,10" to="939,300" stroked="true" strokeweight=".48pt" strokecolor="#000000">
              <v:stroke dashstyle="shortdot"/>
            </v:line>
            <v:line style="position:absolute" from="1774,10" to="1774,300" stroked="true" strokeweight=".48pt" strokecolor="#000000">
              <v:stroke dashstyle="shortdot"/>
            </v:line>
            <v:line style="position:absolute" from="682,305" to="934,305" stroked="true" strokeweight=".48pt" strokecolor="#000000">
              <v:stroke dashstyle="shortdot"/>
            </v:line>
            <v:line style="position:absolute" from="934,305" to="944,305" stroked="true" strokeweight=".48pt" strokecolor="#000000">
              <v:stroke dashstyle="shortdot"/>
            </v:line>
            <v:line style="position:absolute" from="944,305" to="1769,305" stroked="true" strokeweight=".48pt" strokecolor="#000000">
              <v:stroke dashstyle="shortdot"/>
            </v:line>
            <v:shape style="position:absolute;left:1769;top:304;width:10;height:2" id="docshape963" coordorigin="1769,305" coordsize="10,0" path="m1769,305l1779,305m1769,305l1779,305e" filled="false" stroked="true" strokeweight=".48pt" strokecolor="#000000">
              <v:path arrowok="t"/>
              <v:stroke dashstyle="shortdot"/>
            </v:shape>
            <v:line style="position:absolute" from="1779,305" to="9998,305" stroked="true" strokeweight=".48pt" strokecolor="#000000">
              <v:stroke dashstyle="shortdot"/>
            </v:line>
            <v:shape style="position:absolute;left:746;top:79;width:70;height:221" type="#_x0000_t202" id="docshape964" filled="false" stroked="false">
              <v:textbox inset="0,0,0,0">
                <w:txbxContent>
                  <w:p>
                    <w:pPr>
                      <w:spacing w:line="221" w:lineRule="exact" w:before="0"/>
                      <w:ind w:left="0" w:right="0" w:firstLine="0"/>
                      <w:jc w:val="left"/>
                      <w:rPr>
                        <w:b/>
                        <w:sz w:val="20"/>
                      </w:rPr>
                    </w:pPr>
                    <w:r>
                      <w:rPr>
                        <w:b/>
                        <w:w w:val="99"/>
                        <w:sz w:val="20"/>
                      </w:rPr>
                      <w:t>.</w:t>
                    </w:r>
                  </w:p>
                </w:txbxContent>
              </v:textbox>
              <w10:wrap type="none"/>
            </v:shape>
          </v:group>
        </w:pict>
      </w:r>
      <w:r>
        <w:rPr>
          <w:sz w:val="20"/>
        </w:rPr>
      </w:r>
    </w:p>
    <w:p>
      <w:pPr>
        <w:spacing w:after="0"/>
        <w:rPr>
          <w:sz w:val="20"/>
        </w:rPr>
        <w:sectPr>
          <w:headerReference w:type="default" r:id="rId381"/>
          <w:footerReference w:type="default" r:id="rId382"/>
          <w:pgSz w:w="11910" w:h="16840"/>
          <w:pgMar w:header="0" w:footer="864" w:top="380" w:bottom="1060" w:left="600" w:right="160"/>
        </w:sectPr>
      </w:pPr>
    </w:p>
    <w:p>
      <w:pPr>
        <w:spacing w:line="134" w:lineRule="exact" w:before="0"/>
        <w:ind w:left="369" w:right="0" w:firstLine="0"/>
        <w:jc w:val="left"/>
        <w:rPr>
          <w:i/>
          <w:sz w:val="14"/>
        </w:rPr>
      </w:pPr>
      <w:r>
        <w:rPr>
          <w:i/>
          <w:sz w:val="14"/>
        </w:rPr>
        <w:t>symbol</w:t>
      </w:r>
      <w:r>
        <w:rPr>
          <w:i/>
          <w:spacing w:val="-5"/>
          <w:sz w:val="14"/>
        </w:rPr>
        <w:t> </w:t>
      </w:r>
      <w:r>
        <w:rPr>
          <w:i/>
          <w:sz w:val="14"/>
        </w:rPr>
        <w:t>kwalifikacji</w:t>
      </w:r>
      <w:r>
        <w:rPr>
          <w:i/>
          <w:spacing w:val="-5"/>
          <w:sz w:val="14"/>
        </w:rPr>
        <w:t> </w:t>
      </w:r>
      <w:r>
        <w:rPr>
          <w:i/>
          <w:sz w:val="14"/>
        </w:rPr>
        <w:t>zgodne</w:t>
      </w:r>
      <w:r>
        <w:rPr>
          <w:i/>
          <w:spacing w:val="-5"/>
          <w:sz w:val="14"/>
        </w:rPr>
        <w:t> </w:t>
      </w:r>
      <w:r>
        <w:rPr>
          <w:i/>
          <w:spacing w:val="-10"/>
          <w:sz w:val="14"/>
        </w:rPr>
        <w:t>z</w:t>
      </w:r>
    </w:p>
    <w:p>
      <w:pPr>
        <w:spacing w:before="0"/>
        <w:ind w:left="369" w:right="0" w:firstLine="0"/>
        <w:jc w:val="left"/>
        <w:rPr>
          <w:i/>
          <w:sz w:val="14"/>
        </w:rPr>
      </w:pPr>
      <w:r>
        <w:rPr>
          <w:i/>
          <w:sz w:val="14"/>
        </w:rPr>
        <w:t>podstawą</w:t>
      </w:r>
      <w:r>
        <w:rPr>
          <w:i/>
          <w:spacing w:val="-6"/>
          <w:sz w:val="14"/>
        </w:rPr>
        <w:t> </w:t>
      </w:r>
      <w:r>
        <w:rPr>
          <w:i/>
          <w:spacing w:val="-2"/>
          <w:sz w:val="14"/>
        </w:rPr>
        <w:t>programową</w:t>
      </w:r>
    </w:p>
    <w:p>
      <w:pPr>
        <w:spacing w:line="240" w:lineRule="auto" w:before="10"/>
        <w:rPr>
          <w:i/>
          <w:sz w:val="20"/>
        </w:rPr>
      </w:pPr>
      <w:r>
        <w:rPr/>
        <w:br w:type="column"/>
      </w:r>
      <w:r>
        <w:rPr>
          <w:i/>
          <w:sz w:val="20"/>
        </w:rPr>
      </w:r>
    </w:p>
    <w:p>
      <w:pPr>
        <w:spacing w:before="0"/>
        <w:ind w:left="369" w:right="0" w:firstLine="0"/>
        <w:jc w:val="left"/>
        <w:rPr>
          <w:i/>
          <w:sz w:val="16"/>
        </w:rPr>
      </w:pPr>
      <w:r>
        <w:rPr/>
        <w:pict>
          <v:line style="position:absolute;mso-position-horizontal-relative:page;mso-position-vertical-relative:paragraph;z-index:15965184" from="133.580002pt,-.33126pt" to="544.780002pt,-.33126pt" stroked="true" strokeweight=".48pt" strokecolor="#000000">
            <v:stroke dashstyle="shortdot"/>
            <w10:wrap type="none"/>
          </v:line>
        </w:pict>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0" w:footer="864" w:top="1400" w:bottom="280" w:left="600" w:right="160"/>
          <w:cols w:num="2" w:equalWidth="0">
            <w:col w:w="2014" w:space="3202"/>
            <w:col w:w="5934"/>
          </w:cols>
        </w:sectPr>
      </w:pPr>
    </w:p>
    <w:p>
      <w:pPr>
        <w:pStyle w:val="BodyText"/>
        <w:spacing w:before="2"/>
        <w:rPr>
          <w:i/>
          <w:sz w:val="19"/>
        </w:rPr>
      </w:pPr>
    </w:p>
    <w:p>
      <w:pPr>
        <w:pStyle w:val="Heading5"/>
        <w:spacing w:before="91"/>
        <w:ind w:left="1120" w:right="640"/>
        <w:jc w:val="center"/>
        <w:rPr>
          <w:b w:val="0"/>
          <w:sz w:val="16"/>
        </w:rPr>
      </w:pPr>
      <w:r>
        <w:rPr/>
        <w:t>Do</w:t>
      </w:r>
      <w:r>
        <w:rPr>
          <w:spacing w:val="-7"/>
        </w:rPr>
        <w:t> </w:t>
      </w:r>
      <w:r>
        <w:rPr/>
        <w:t>egzaminu</w:t>
      </w:r>
      <w:r>
        <w:rPr>
          <w:spacing w:val="-5"/>
        </w:rPr>
        <w:t> </w:t>
      </w:r>
      <w:r>
        <w:rPr/>
        <w:t>chcę</w:t>
      </w:r>
      <w:r>
        <w:rPr>
          <w:spacing w:val="-3"/>
        </w:rPr>
        <w:t> </w:t>
      </w:r>
      <w:r>
        <w:rPr>
          <w:spacing w:val="-2"/>
        </w:rPr>
        <w:t>przystąpić</w:t>
      </w:r>
      <w:r>
        <w:rPr>
          <w:b w:val="0"/>
          <w:spacing w:val="-2"/>
          <w:sz w:val="16"/>
        </w:rPr>
        <w:t>*</w:t>
      </w:r>
    </w:p>
    <w:p>
      <w:pPr>
        <w:tabs>
          <w:tab w:pos="3093" w:val="left" w:leader="none"/>
          <w:tab w:pos="6639" w:val="left" w:leader="none"/>
        </w:tabs>
        <w:spacing w:before="119"/>
        <w:ind w:left="967" w:right="0" w:firstLine="0"/>
        <w:jc w:val="left"/>
        <w:rPr>
          <w:b/>
          <w:sz w:val="20"/>
        </w:rPr>
      </w:pPr>
      <w:r>
        <w:rPr>
          <w:rFonts w:ascii="Wingdings 2" w:hAnsi="Wingdings 2" w:eastAsia="Wingdings 2"/>
          <w:w w:val="110"/>
          <w:sz w:val="20"/>
        </w:rPr>
        <w:t>🗌</w:t>
      </w:r>
      <w:r>
        <w:rPr>
          <w:spacing w:val="-5"/>
          <w:w w:val="110"/>
          <w:sz w:val="20"/>
        </w:rPr>
        <w:t> </w:t>
      </w:r>
      <w:r>
        <w:rPr>
          <w:b/>
          <w:w w:val="105"/>
          <w:sz w:val="20"/>
        </w:rPr>
        <w:t>po</w:t>
      </w:r>
      <w:r>
        <w:rPr>
          <w:b/>
          <w:spacing w:val="-3"/>
          <w:w w:val="105"/>
          <w:sz w:val="20"/>
        </w:rPr>
        <w:t> </w:t>
      </w:r>
      <w:r>
        <w:rPr>
          <w:b/>
          <w:w w:val="105"/>
          <w:sz w:val="20"/>
        </w:rPr>
        <w:t>raz</w:t>
      </w:r>
      <w:r>
        <w:rPr>
          <w:b/>
          <w:spacing w:val="-2"/>
          <w:w w:val="105"/>
          <w:sz w:val="20"/>
        </w:rPr>
        <w:t> pierwszy</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pisemnej</w:t>
      </w:r>
      <w:r>
        <w:rPr>
          <w:b/>
          <w:sz w:val="20"/>
        </w:rPr>
        <w:tab/>
      </w:r>
      <w:r>
        <w:rPr>
          <w:rFonts w:ascii="Wingdings 2" w:hAnsi="Wingdings 2" w:eastAsia="Wingdings 2"/>
          <w:sz w:val="20"/>
        </w:rPr>
        <w:t>🗌</w:t>
      </w:r>
      <w:r>
        <w:rPr>
          <w:spacing w:val="3"/>
          <w:sz w:val="20"/>
        </w:rPr>
        <w:t> </w:t>
      </w:r>
      <w:r>
        <w:rPr>
          <w:b/>
          <w:sz w:val="20"/>
        </w:rPr>
        <w:t>po</w:t>
      </w:r>
      <w:r>
        <w:rPr>
          <w:b/>
          <w:spacing w:val="3"/>
          <w:sz w:val="20"/>
        </w:rPr>
        <w:t> </w:t>
      </w:r>
      <w:r>
        <w:rPr>
          <w:b/>
          <w:sz w:val="20"/>
        </w:rPr>
        <w:t>raz</w:t>
      </w:r>
      <w:r>
        <w:rPr>
          <w:b/>
          <w:spacing w:val="3"/>
          <w:sz w:val="20"/>
        </w:rPr>
        <w:t> </w:t>
      </w:r>
      <w:r>
        <w:rPr>
          <w:b/>
          <w:sz w:val="20"/>
        </w:rPr>
        <w:t>kolejny</w:t>
      </w:r>
      <w:r>
        <w:rPr>
          <w:b/>
          <w:spacing w:val="4"/>
          <w:sz w:val="20"/>
        </w:rPr>
        <w:t> </w:t>
      </w:r>
      <w:r>
        <w:rPr>
          <w:b/>
          <w:sz w:val="20"/>
        </w:rPr>
        <w:t>w</w:t>
      </w:r>
      <w:r>
        <w:rPr>
          <w:b/>
          <w:spacing w:val="3"/>
          <w:sz w:val="20"/>
        </w:rPr>
        <w:t> </w:t>
      </w:r>
      <w:r>
        <w:rPr>
          <w:b/>
          <w:sz w:val="20"/>
        </w:rPr>
        <w:t>części</w:t>
      </w:r>
      <w:r>
        <w:rPr>
          <w:b/>
          <w:spacing w:val="2"/>
          <w:sz w:val="20"/>
        </w:rPr>
        <w:t> </w:t>
      </w:r>
      <w:r>
        <w:rPr>
          <w:b/>
          <w:spacing w:val="-2"/>
          <w:sz w:val="20"/>
        </w:rPr>
        <w:t>praktycznej</w:t>
      </w:r>
    </w:p>
    <w:p>
      <w:pPr>
        <w:pStyle w:val="BodyText"/>
        <w:rPr>
          <w:b/>
        </w:rPr>
      </w:pPr>
    </w:p>
    <w:p>
      <w:pPr>
        <w:pStyle w:val="BodyText"/>
        <w:spacing w:before="5"/>
        <w:rPr>
          <w:b/>
          <w:sz w:val="21"/>
        </w:rPr>
      </w:pPr>
    </w:p>
    <w:p>
      <w:pPr>
        <w:pStyle w:val="Heading5"/>
        <w:ind w:left="227"/>
        <w:rPr>
          <w:b w:val="0"/>
        </w:rPr>
      </w:pPr>
      <w:r>
        <w:rPr/>
        <w:t>Jestem</w:t>
      </w:r>
      <w:r>
        <w:rPr>
          <w:spacing w:val="-4"/>
        </w:rPr>
        <w:t> </w:t>
      </w:r>
      <w:r>
        <w:rPr/>
        <w:t>osobą</w:t>
      </w:r>
      <w:r>
        <w:rPr>
          <w:spacing w:val="-3"/>
        </w:rPr>
        <w:t> </w:t>
      </w:r>
      <w:r>
        <w:rPr/>
        <w:t>dorosłą,</w:t>
      </w:r>
      <w:r>
        <w:rPr>
          <w:spacing w:val="-5"/>
        </w:rPr>
        <w:t> </w:t>
      </w:r>
      <w:r>
        <w:rPr/>
        <w:t>która</w:t>
      </w:r>
      <w:r>
        <w:rPr>
          <w:spacing w:val="-3"/>
        </w:rPr>
        <w:t> </w:t>
      </w:r>
      <w:r>
        <w:rPr/>
        <w:t>jest</w:t>
      </w:r>
      <w:r>
        <w:rPr>
          <w:spacing w:val="-3"/>
        </w:rPr>
        <w:t> </w:t>
      </w:r>
      <w:r>
        <w:rPr>
          <w:spacing w:val="-2"/>
        </w:rPr>
        <w:t>uczestnikiem</w:t>
      </w:r>
      <w:r>
        <w:rPr>
          <w:b w:val="0"/>
          <w:spacing w:val="-2"/>
        </w:rPr>
        <w:t>:</w:t>
      </w:r>
    </w:p>
    <w:p>
      <w:pPr>
        <w:pStyle w:val="BodyText"/>
        <w:spacing w:before="127"/>
        <w:ind w:left="227"/>
      </w:pPr>
      <w:r>
        <w:rPr>
          <w:rFonts w:ascii="Wingdings 2" w:hAnsi="Wingdings 2" w:eastAsia="Wingdings 2"/>
        </w:rPr>
        <w:t>🗌</w:t>
      </w:r>
      <w:r>
        <w:rPr>
          <w:spacing w:val="7"/>
        </w:rPr>
        <w:t> </w:t>
      </w:r>
      <w:r>
        <w:rPr/>
        <w:t>praktycznej</w:t>
      </w:r>
      <w:r>
        <w:rPr>
          <w:spacing w:val="7"/>
        </w:rPr>
        <w:t> </w:t>
      </w:r>
      <w:r>
        <w:rPr/>
        <w:t>nauki</w:t>
      </w:r>
      <w:r>
        <w:rPr>
          <w:spacing w:val="9"/>
        </w:rPr>
        <w:t> </w:t>
      </w:r>
      <w:r>
        <w:rPr/>
        <w:t>zawodu</w:t>
      </w:r>
      <w:r>
        <w:rPr>
          <w:spacing w:val="9"/>
        </w:rPr>
        <w:t> </w:t>
      </w:r>
      <w:r>
        <w:rPr>
          <w:spacing w:val="-2"/>
        </w:rPr>
        <w:t>dorosłych*</w:t>
      </w:r>
    </w:p>
    <w:p>
      <w:pPr>
        <w:pStyle w:val="BodyText"/>
        <w:spacing w:before="129"/>
        <w:ind w:left="227"/>
      </w:pPr>
      <w:r>
        <w:rPr>
          <w:rFonts w:ascii="Wingdings 2" w:hAnsi="Wingdings 2" w:eastAsia="Wingdings 2"/>
        </w:rPr>
        <w:t>🗌</w:t>
      </w:r>
      <w:r>
        <w:rPr>
          <w:spacing w:val="7"/>
        </w:rPr>
        <w:t> </w:t>
      </w:r>
      <w:r>
        <w:rPr/>
        <w:t>przyuczenia</w:t>
      </w:r>
      <w:r>
        <w:rPr>
          <w:spacing w:val="9"/>
        </w:rPr>
        <w:t> </w:t>
      </w:r>
      <w:r>
        <w:rPr/>
        <w:t>do</w:t>
      </w:r>
      <w:r>
        <w:rPr>
          <w:spacing w:val="9"/>
        </w:rPr>
        <w:t> </w:t>
      </w:r>
      <w:r>
        <w:rPr/>
        <w:t>pracy</w:t>
      </w:r>
      <w:r>
        <w:rPr>
          <w:spacing w:val="10"/>
        </w:rPr>
        <w:t> </w:t>
      </w:r>
      <w:r>
        <w:rPr>
          <w:spacing w:val="-2"/>
        </w:rPr>
        <w:t>dorosłych*</w:t>
      </w:r>
    </w:p>
    <w:p>
      <w:pPr>
        <w:pStyle w:val="BodyText"/>
        <w:spacing w:line="360" w:lineRule="auto" w:before="126"/>
        <w:ind w:left="227" w:right="918"/>
      </w:pPr>
      <w:r>
        <w:rPr/>
        <w:t>Termin zakończenia przygotowania zawodowego został wyznaczony na ………………………….. Zaświadczenie</w:t>
      </w:r>
      <w:r>
        <w:rPr>
          <w:spacing w:val="-4"/>
        </w:rPr>
        <w:t> </w:t>
      </w:r>
      <w:r>
        <w:rPr/>
        <w:t>o</w:t>
      </w:r>
      <w:r>
        <w:rPr>
          <w:spacing w:val="-3"/>
        </w:rPr>
        <w:t> </w:t>
      </w:r>
      <w:r>
        <w:rPr/>
        <w:t>ukończeniu</w:t>
      </w:r>
      <w:r>
        <w:rPr>
          <w:spacing w:val="-3"/>
        </w:rPr>
        <w:t> </w:t>
      </w:r>
      <w:r>
        <w:rPr/>
        <w:t>przygotowania</w:t>
      </w:r>
      <w:r>
        <w:rPr>
          <w:spacing w:val="-5"/>
        </w:rPr>
        <w:t> </w:t>
      </w:r>
      <w:r>
        <w:rPr/>
        <w:t>zawodowego</w:t>
      </w:r>
      <w:r>
        <w:rPr>
          <w:spacing w:val="-3"/>
        </w:rPr>
        <w:t> </w:t>
      </w:r>
      <w:r>
        <w:rPr/>
        <w:t>przedłożę</w:t>
      </w:r>
      <w:r>
        <w:rPr>
          <w:spacing w:val="-3"/>
        </w:rPr>
        <w:t> </w:t>
      </w:r>
      <w:r>
        <w:rPr/>
        <w:t>niezwłocznie</w:t>
      </w:r>
      <w:r>
        <w:rPr>
          <w:spacing w:val="-5"/>
        </w:rPr>
        <w:t> </w:t>
      </w:r>
      <w:r>
        <w:rPr/>
        <w:t>po</w:t>
      </w:r>
      <w:r>
        <w:rPr>
          <w:spacing w:val="-3"/>
        </w:rPr>
        <w:t> </w:t>
      </w:r>
      <w:r>
        <w:rPr/>
        <w:t>jego</w:t>
      </w:r>
      <w:r>
        <w:rPr>
          <w:spacing w:val="-3"/>
        </w:rPr>
        <w:t> </w:t>
      </w:r>
      <w:r>
        <w:rPr/>
        <w:t>otrzymaniu.</w:t>
      </w:r>
    </w:p>
    <w:p>
      <w:pPr>
        <w:pStyle w:val="Heading5"/>
        <w:spacing w:line="250" w:lineRule="exact"/>
        <w:ind w:left="511"/>
      </w:pPr>
      <w:r>
        <w:rPr/>
        <w:t>Do</w:t>
      </w:r>
      <w:r>
        <w:rPr>
          <w:spacing w:val="-2"/>
        </w:rPr>
        <w:t> </w:t>
      </w:r>
      <w:r>
        <w:rPr/>
        <w:t>wniosku</w:t>
      </w:r>
      <w:r>
        <w:rPr>
          <w:spacing w:val="-2"/>
        </w:rPr>
        <w:t> dołączam:</w:t>
      </w:r>
    </w:p>
    <w:p>
      <w:pPr>
        <w:pStyle w:val="ListParagraph"/>
        <w:numPr>
          <w:ilvl w:val="0"/>
          <w:numId w:val="210"/>
        </w:numPr>
        <w:tabs>
          <w:tab w:pos="798" w:val="left" w:leader="none"/>
        </w:tabs>
        <w:spacing w:line="240" w:lineRule="auto" w:before="119" w:after="0"/>
        <w:ind w:left="797" w:right="0" w:hanging="287"/>
        <w:jc w:val="left"/>
        <w:rPr>
          <w:sz w:val="22"/>
        </w:rPr>
      </w:pPr>
      <w:r>
        <w:rPr>
          <w:sz w:val="22"/>
        </w:rPr>
        <w:t>deklarację</w:t>
      </w:r>
      <w:r>
        <w:rPr>
          <w:spacing w:val="-6"/>
          <w:sz w:val="22"/>
        </w:rPr>
        <w:t> </w:t>
      </w:r>
      <w:r>
        <w:rPr>
          <w:sz w:val="22"/>
        </w:rPr>
        <w:t>przystąpienia</w:t>
      </w:r>
      <w:r>
        <w:rPr>
          <w:spacing w:val="-3"/>
          <w:sz w:val="22"/>
        </w:rPr>
        <w:t> </w:t>
      </w:r>
      <w:r>
        <w:rPr>
          <w:sz w:val="22"/>
        </w:rPr>
        <w:t>do</w:t>
      </w:r>
      <w:r>
        <w:rPr>
          <w:spacing w:val="-4"/>
          <w:sz w:val="22"/>
        </w:rPr>
        <w:t> </w:t>
      </w:r>
      <w:r>
        <w:rPr>
          <w:sz w:val="22"/>
        </w:rPr>
        <w:t>egzaminu</w:t>
      </w:r>
      <w:r>
        <w:rPr>
          <w:spacing w:val="-3"/>
          <w:sz w:val="22"/>
        </w:rPr>
        <w:t> </w:t>
      </w:r>
      <w:r>
        <w:rPr>
          <w:spacing w:val="-2"/>
          <w:sz w:val="22"/>
        </w:rPr>
        <w:t>zawodowego</w:t>
      </w:r>
    </w:p>
    <w:p>
      <w:pPr>
        <w:pStyle w:val="BodyText"/>
      </w:pPr>
    </w:p>
    <w:p>
      <w:pPr>
        <w:pStyle w:val="ListParagraph"/>
        <w:numPr>
          <w:ilvl w:val="0"/>
          <w:numId w:val="210"/>
        </w:numPr>
        <w:tabs>
          <w:tab w:pos="798" w:val="left" w:leader="none"/>
        </w:tabs>
        <w:spacing w:line="240" w:lineRule="auto" w:before="0" w:after="0"/>
        <w:ind w:left="797" w:right="0" w:hanging="287"/>
        <w:jc w:val="left"/>
        <w:rPr>
          <w:sz w:val="22"/>
        </w:rPr>
      </w:pPr>
      <w:r>
        <w:rPr>
          <w:rFonts w:ascii="Wingdings 2" w:hAnsi="Wingdings 2" w:eastAsia="Wingdings 2"/>
          <w:sz w:val="22"/>
        </w:rPr>
        <w:t>🗌</w:t>
      </w:r>
      <w:r>
        <w:rPr>
          <w:spacing w:val="-1"/>
          <w:sz w:val="22"/>
        </w:rPr>
        <w:t> </w:t>
      </w:r>
      <w:r>
        <w:rPr>
          <w:sz w:val="22"/>
        </w:rPr>
        <w:t>zaświadczenie</w:t>
      </w:r>
      <w:r>
        <w:rPr>
          <w:spacing w:val="3"/>
          <w:sz w:val="22"/>
        </w:rPr>
        <w:t> </w:t>
      </w:r>
      <w:r>
        <w:rPr>
          <w:sz w:val="22"/>
        </w:rPr>
        <w:t>lekarskie</w:t>
      </w:r>
      <w:r>
        <w:rPr>
          <w:spacing w:val="1"/>
          <w:sz w:val="22"/>
        </w:rPr>
        <w:t> </w:t>
      </w:r>
      <w:r>
        <w:rPr>
          <w:sz w:val="22"/>
        </w:rPr>
        <w:t>o</w:t>
      </w:r>
      <w:r>
        <w:rPr>
          <w:spacing w:val="3"/>
          <w:sz w:val="22"/>
        </w:rPr>
        <w:t> </w:t>
      </w:r>
      <w:r>
        <w:rPr>
          <w:sz w:val="22"/>
        </w:rPr>
        <w:t>występowaniu</w:t>
      </w:r>
      <w:r>
        <w:rPr>
          <w:spacing w:val="3"/>
          <w:sz w:val="22"/>
        </w:rPr>
        <w:t> </w:t>
      </w:r>
      <w:r>
        <w:rPr>
          <w:sz w:val="22"/>
        </w:rPr>
        <w:t>dysfunkcji</w:t>
      </w:r>
      <w:r>
        <w:rPr>
          <w:spacing w:val="5"/>
          <w:sz w:val="22"/>
        </w:rPr>
        <w:t> </w:t>
      </w:r>
      <w:r>
        <w:rPr>
          <w:b/>
          <w:sz w:val="22"/>
        </w:rPr>
        <w:t>*</w:t>
      </w:r>
      <w:r>
        <w:rPr>
          <w:sz w:val="22"/>
        </w:rPr>
        <w:t>/</w:t>
      </w:r>
      <w:r>
        <w:rPr>
          <w:spacing w:val="4"/>
          <w:sz w:val="22"/>
        </w:rPr>
        <w:t> </w:t>
      </w:r>
      <w:r>
        <w:rPr>
          <w:rFonts w:ascii="Wingdings 2" w:hAnsi="Wingdings 2" w:eastAsia="Wingdings 2"/>
          <w:sz w:val="22"/>
        </w:rPr>
        <w:t>🗌</w:t>
      </w:r>
      <w:r>
        <w:rPr>
          <w:spacing w:val="2"/>
          <w:sz w:val="22"/>
        </w:rPr>
        <w:t> </w:t>
      </w:r>
      <w:r>
        <w:rPr>
          <w:sz w:val="22"/>
        </w:rPr>
        <w:t>zaświadczenie</w:t>
      </w:r>
      <w:r>
        <w:rPr>
          <w:spacing w:val="3"/>
          <w:sz w:val="22"/>
        </w:rPr>
        <w:t> </w:t>
      </w:r>
      <w:r>
        <w:rPr>
          <w:sz w:val="22"/>
        </w:rPr>
        <w:t>lekarskie</w:t>
      </w:r>
      <w:r>
        <w:rPr>
          <w:spacing w:val="3"/>
          <w:sz w:val="22"/>
        </w:rPr>
        <w:t> </w:t>
      </w:r>
      <w:r>
        <w:rPr>
          <w:sz w:val="22"/>
        </w:rPr>
        <w:t>o</w:t>
      </w:r>
      <w:r>
        <w:rPr>
          <w:spacing w:val="3"/>
          <w:sz w:val="22"/>
        </w:rPr>
        <w:t> </w:t>
      </w:r>
      <w:r>
        <w:rPr>
          <w:sz w:val="22"/>
        </w:rPr>
        <w:t>stanie</w:t>
      </w:r>
      <w:r>
        <w:rPr>
          <w:spacing w:val="1"/>
          <w:sz w:val="22"/>
        </w:rPr>
        <w:t> </w:t>
      </w:r>
      <w:r>
        <w:rPr>
          <w:spacing w:val="-2"/>
          <w:sz w:val="22"/>
        </w:rPr>
        <w:t>zdrowia*</w:t>
      </w:r>
    </w:p>
    <w:p>
      <w:pPr>
        <w:pStyle w:val="BodyText"/>
        <w:rPr>
          <w:sz w:val="24"/>
        </w:rPr>
      </w:pPr>
    </w:p>
    <w:p>
      <w:pPr>
        <w:pStyle w:val="BodyText"/>
        <w:rPr>
          <w:sz w:val="24"/>
        </w:rPr>
      </w:pPr>
    </w:p>
    <w:p>
      <w:pPr>
        <w:pStyle w:val="BodyText"/>
        <w:rPr>
          <w:sz w:val="24"/>
        </w:rPr>
      </w:pPr>
    </w:p>
    <w:p>
      <w:pPr>
        <w:tabs>
          <w:tab w:pos="7074" w:val="left" w:leader="none"/>
        </w:tabs>
        <w:spacing w:before="196"/>
        <w:ind w:left="878" w:right="0" w:firstLine="0"/>
        <w:jc w:val="left"/>
        <w:rPr>
          <w:sz w:val="18"/>
        </w:rPr>
      </w:pPr>
      <w:r>
        <w:rPr>
          <w:position w:val="5"/>
          <w:sz w:val="18"/>
        </w:rPr>
        <w:t>*</w:t>
      </w:r>
      <w:r>
        <w:rPr>
          <w:i/>
          <w:position w:val="5"/>
          <w:sz w:val="18"/>
        </w:rPr>
        <w:t>właściwe</w:t>
      </w:r>
      <w:r>
        <w:rPr>
          <w:i/>
          <w:spacing w:val="-4"/>
          <w:position w:val="5"/>
          <w:sz w:val="18"/>
        </w:rPr>
        <w:t> </w:t>
      </w:r>
      <w:r>
        <w:rPr>
          <w:i/>
          <w:spacing w:val="-2"/>
          <w:position w:val="5"/>
          <w:sz w:val="18"/>
        </w:rPr>
        <w:t>zaznaczyć</w:t>
      </w:r>
      <w:r>
        <w:rPr>
          <w:i/>
          <w:position w:val="5"/>
          <w:sz w:val="18"/>
        </w:rPr>
        <w:tab/>
      </w:r>
      <w:r>
        <w:rPr>
          <w:spacing w:val="-2"/>
          <w:sz w:val="18"/>
        </w:rPr>
        <w:t>........................................................</w:t>
      </w:r>
    </w:p>
    <w:p>
      <w:pPr>
        <w:spacing w:before="2"/>
        <w:ind w:left="0" w:right="2254" w:firstLine="0"/>
        <w:jc w:val="right"/>
        <w:rPr>
          <w:i/>
          <w:sz w:val="18"/>
        </w:rPr>
      </w:pPr>
      <w:r>
        <w:rPr>
          <w:i/>
          <w:sz w:val="18"/>
        </w:rPr>
        <w:t>czytelny</w:t>
      </w:r>
      <w:r>
        <w:rPr>
          <w:i/>
          <w:spacing w:val="-5"/>
          <w:sz w:val="18"/>
        </w:rPr>
        <w:t> </w:t>
      </w:r>
      <w:r>
        <w:rPr>
          <w:i/>
          <w:spacing w:val="-2"/>
          <w:sz w:val="18"/>
        </w:rPr>
        <w:t>podpis</w:t>
      </w:r>
    </w:p>
    <w:p>
      <w:pPr>
        <w:pStyle w:val="BodyText"/>
        <w:rPr>
          <w:i/>
          <w:sz w:val="20"/>
        </w:rPr>
      </w:pPr>
    </w:p>
    <w:p>
      <w:pPr>
        <w:pStyle w:val="BodyText"/>
        <w:rPr>
          <w:i/>
          <w:sz w:val="20"/>
        </w:rPr>
      </w:pPr>
    </w:p>
    <w:p>
      <w:pPr>
        <w:pStyle w:val="BodyText"/>
        <w:rPr>
          <w:i/>
          <w:sz w:val="20"/>
        </w:rPr>
      </w:pPr>
    </w:p>
    <w:p>
      <w:pPr>
        <w:pStyle w:val="BodyText"/>
        <w:rPr>
          <w:i/>
          <w:sz w:val="25"/>
        </w:rPr>
      </w:pPr>
    </w:p>
    <w:p>
      <w:pPr>
        <w:spacing w:line="240" w:lineRule="auto" w:before="94"/>
        <w:ind w:left="833" w:right="1322" w:firstLine="0"/>
        <w:jc w:val="both"/>
        <w:rPr>
          <w:sz w:val="14"/>
        </w:rPr>
      </w:pPr>
      <w:r>
        <w:rPr/>
        <w:pict>
          <v:shape style="position:absolute;margin-left:46.799999pt;margin-top:13.925901pt;width:14.05pt;height:14.05pt;mso-position-horizontal-relative:page;mso-position-vertical-relative:paragraph;z-index:15965696" type="#_x0000_t202" id="docshape965"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0" w:footer="864" w:top="1400" w:bottom="280" w:left="600" w:right="160"/>
        </w:sectPr>
      </w:pPr>
    </w:p>
    <w:p>
      <w:pPr>
        <w:pStyle w:val="BodyText"/>
        <w:ind w:left="199"/>
        <w:rPr>
          <w:sz w:val="20"/>
        </w:rPr>
      </w:pPr>
      <w:r>
        <w:rPr>
          <w:sz w:val="20"/>
        </w:rPr>
        <w:pict>
          <v:group style="width:521.4pt;height:15.15pt;mso-position-horizontal-relative:char;mso-position-vertical-relative:line" id="docshapegroup967" coordorigin="0,0" coordsize="10428,303">
            <v:rect style="position:absolute;left:0;top:0;width:10428;height:293" id="docshape968" filled="true" fillcolor="#deeaf6" stroked="false">
              <v:fill type="solid"/>
            </v:rect>
            <v:rect style="position:absolute;left:0;top:292;width:10428;height:10" id="docshape969" filled="true" fillcolor="#000000" stroked="false">
              <v:fill type="solid"/>
            </v:rect>
            <v:shape style="position:absolute;left:0;top:0;width:10428;height:293" type="#_x0000_t202" id="docshape970" filled="false" stroked="false">
              <v:textbox inset="0,0,0,0">
                <w:txbxContent>
                  <w:p>
                    <w:pPr>
                      <w:spacing w:before="1"/>
                      <w:ind w:left="28" w:right="0" w:firstLine="0"/>
                      <w:jc w:val="left"/>
                      <w:rPr>
                        <w:b/>
                        <w:sz w:val="22"/>
                      </w:rPr>
                    </w:pPr>
                    <w:r>
                      <w:rPr>
                        <w:b/>
                        <w:sz w:val="22"/>
                      </w:rPr>
                      <w:t>Załącznik</w:t>
                    </w:r>
                    <w:r>
                      <w:rPr>
                        <w:b/>
                        <w:spacing w:val="-5"/>
                        <w:sz w:val="22"/>
                      </w:rPr>
                      <w:t> </w:t>
                    </w:r>
                    <w:r>
                      <w:rPr>
                        <w:b/>
                        <w:sz w:val="22"/>
                      </w:rPr>
                      <w:t>14</w:t>
                    </w:r>
                    <w:r>
                      <w:rPr>
                        <w:b/>
                        <w:spacing w:val="47"/>
                        <w:sz w:val="22"/>
                      </w:rPr>
                      <w:t> </w:t>
                    </w:r>
                    <w:r>
                      <w:rPr>
                        <w:b/>
                        <w:sz w:val="22"/>
                      </w:rPr>
                      <w:t>Upoważnienie</w:t>
                    </w:r>
                    <w:r>
                      <w:rPr>
                        <w:b/>
                        <w:spacing w:val="-3"/>
                        <w:sz w:val="22"/>
                      </w:rPr>
                      <w:t> </w:t>
                    </w:r>
                    <w:r>
                      <w:rPr>
                        <w:b/>
                        <w:sz w:val="22"/>
                      </w:rPr>
                      <w:t>do</w:t>
                    </w:r>
                    <w:r>
                      <w:rPr>
                        <w:b/>
                        <w:spacing w:val="-3"/>
                        <w:sz w:val="22"/>
                      </w:rPr>
                      <w:t> </w:t>
                    </w:r>
                    <w:r>
                      <w:rPr>
                        <w:b/>
                        <w:sz w:val="22"/>
                      </w:rPr>
                      <w:t>odbioru</w:t>
                    </w:r>
                    <w:r>
                      <w:rPr>
                        <w:b/>
                        <w:spacing w:val="-7"/>
                        <w:sz w:val="22"/>
                      </w:rPr>
                      <w:t> </w:t>
                    </w:r>
                    <w:r>
                      <w:rPr>
                        <w:b/>
                        <w:sz w:val="22"/>
                      </w:rPr>
                      <w:t>i</w:t>
                    </w:r>
                    <w:r>
                      <w:rPr>
                        <w:b/>
                        <w:spacing w:val="-3"/>
                        <w:sz w:val="22"/>
                      </w:rPr>
                      <w:t> </w:t>
                    </w:r>
                    <w:r>
                      <w:rPr>
                        <w:b/>
                        <w:sz w:val="22"/>
                      </w:rPr>
                      <w:t>dostępu</w:t>
                    </w:r>
                    <w:r>
                      <w:rPr>
                        <w:b/>
                        <w:spacing w:val="-6"/>
                        <w:sz w:val="22"/>
                      </w:rPr>
                      <w:t> </w:t>
                    </w:r>
                    <w:r>
                      <w:rPr>
                        <w:b/>
                        <w:sz w:val="22"/>
                      </w:rPr>
                      <w:t>do</w:t>
                    </w:r>
                    <w:r>
                      <w:rPr>
                        <w:b/>
                        <w:spacing w:val="-4"/>
                        <w:sz w:val="22"/>
                      </w:rPr>
                      <w:t> </w:t>
                    </w:r>
                    <w:r>
                      <w:rPr>
                        <w:b/>
                        <w:sz w:val="22"/>
                      </w:rPr>
                      <w:t>materiałów</w:t>
                    </w:r>
                    <w:r>
                      <w:rPr>
                        <w:b/>
                        <w:spacing w:val="-5"/>
                        <w:sz w:val="22"/>
                      </w:rPr>
                      <w:t> </w:t>
                    </w:r>
                    <w:r>
                      <w:rPr>
                        <w:b/>
                        <w:spacing w:val="-2"/>
                        <w:sz w:val="22"/>
                      </w:rPr>
                      <w:t>egzaminacyjnych</w:t>
                    </w:r>
                  </w:p>
                </w:txbxContent>
              </v:textbox>
              <w10:wrap type="none"/>
            </v:shape>
          </v:group>
        </w:pict>
      </w:r>
      <w:r>
        <w:rPr>
          <w:sz w:val="20"/>
        </w:rPr>
      </w:r>
    </w:p>
    <w:p>
      <w:pPr>
        <w:pStyle w:val="BodyText"/>
        <w:rPr>
          <w:sz w:val="20"/>
        </w:rPr>
      </w:pPr>
    </w:p>
    <w:p>
      <w:pPr>
        <w:pStyle w:val="BodyText"/>
        <w:spacing w:before="10"/>
        <w:rPr>
          <w:sz w:val="18"/>
        </w:rPr>
      </w:pPr>
    </w:p>
    <w:p>
      <w:pPr>
        <w:pStyle w:val="Heading4"/>
        <w:tabs>
          <w:tab w:pos="1920" w:val="left" w:leader="none"/>
          <w:tab w:pos="10626" w:val="left" w:leader="none"/>
        </w:tabs>
        <w:spacing w:before="90"/>
        <w:ind w:left="199"/>
      </w:pPr>
      <w:r>
        <w:rPr>
          <w:b w:val="0"/>
          <w:color w:val="000000"/>
          <w:shd w:fill="D9D9D9" w:color="auto" w:val="clear"/>
        </w:rPr>
        <w:tab/>
      </w:r>
      <w:r>
        <w:rPr>
          <w:color w:val="000000"/>
          <w:shd w:fill="D9D9D9" w:color="auto" w:val="clear"/>
        </w:rPr>
        <w:t>Upoważnienie</w:t>
      </w:r>
      <w:r>
        <w:rPr>
          <w:color w:val="000000"/>
          <w:spacing w:val="-5"/>
          <w:shd w:fill="D9D9D9" w:color="auto" w:val="clear"/>
        </w:rPr>
        <w:t> </w:t>
      </w:r>
      <w:r>
        <w:rPr>
          <w:color w:val="000000"/>
          <w:shd w:fill="D9D9D9" w:color="auto" w:val="clear"/>
        </w:rPr>
        <w:t>do</w:t>
      </w:r>
      <w:r>
        <w:rPr>
          <w:color w:val="000000"/>
          <w:spacing w:val="-2"/>
          <w:shd w:fill="D9D9D9" w:color="auto" w:val="clear"/>
        </w:rPr>
        <w:t> </w:t>
      </w:r>
      <w:r>
        <w:rPr>
          <w:color w:val="000000"/>
          <w:shd w:fill="D9D9D9" w:color="auto" w:val="clear"/>
        </w:rPr>
        <w:t>odbioru</w:t>
      </w:r>
      <w:r>
        <w:rPr>
          <w:color w:val="000000"/>
          <w:spacing w:val="-2"/>
          <w:shd w:fill="D9D9D9" w:color="auto" w:val="clear"/>
        </w:rPr>
        <w:t> </w:t>
      </w:r>
      <w:r>
        <w:rPr>
          <w:color w:val="000000"/>
          <w:shd w:fill="D9D9D9" w:color="auto" w:val="clear"/>
        </w:rPr>
        <w:t>i</w:t>
      </w:r>
      <w:r>
        <w:rPr>
          <w:color w:val="000000"/>
          <w:spacing w:val="-1"/>
          <w:shd w:fill="D9D9D9" w:color="auto" w:val="clear"/>
        </w:rPr>
        <w:t> </w:t>
      </w:r>
      <w:r>
        <w:rPr>
          <w:color w:val="000000"/>
          <w:shd w:fill="D9D9D9" w:color="auto" w:val="clear"/>
        </w:rPr>
        <w:t>dostępu</w:t>
      </w:r>
      <w:r>
        <w:rPr>
          <w:color w:val="000000"/>
          <w:spacing w:val="-2"/>
          <w:shd w:fill="D9D9D9" w:color="auto" w:val="clear"/>
        </w:rPr>
        <w:t> </w:t>
      </w:r>
      <w:r>
        <w:rPr>
          <w:color w:val="000000"/>
          <w:shd w:fill="D9D9D9" w:color="auto" w:val="clear"/>
        </w:rPr>
        <w:t>do</w:t>
      </w:r>
      <w:r>
        <w:rPr>
          <w:color w:val="000000"/>
          <w:spacing w:val="-5"/>
          <w:shd w:fill="D9D9D9" w:color="auto" w:val="clear"/>
        </w:rPr>
        <w:t> </w:t>
      </w:r>
      <w:r>
        <w:rPr>
          <w:color w:val="000000"/>
          <w:shd w:fill="D9D9D9" w:color="auto" w:val="clear"/>
        </w:rPr>
        <w:t>materiałów</w:t>
      </w:r>
      <w:r>
        <w:rPr>
          <w:color w:val="000000"/>
          <w:spacing w:val="2"/>
          <w:shd w:fill="D9D9D9" w:color="auto" w:val="clear"/>
        </w:rPr>
        <w:t> </w:t>
      </w:r>
      <w:r>
        <w:rPr>
          <w:color w:val="000000"/>
          <w:spacing w:val="-2"/>
          <w:shd w:fill="D9D9D9" w:color="auto" w:val="clear"/>
        </w:rPr>
        <w:t>egzaminacyjnych</w:t>
      </w:r>
      <w:r>
        <w:rPr>
          <w:color w:val="000000"/>
          <w:shd w:fill="D9D9D9" w:color="auto" w:val="clear"/>
        </w:rPr>
        <w:tab/>
      </w:r>
    </w:p>
    <w:p>
      <w:pPr>
        <w:pStyle w:val="BodyText"/>
        <w:rPr>
          <w:b/>
          <w:sz w:val="20"/>
        </w:rPr>
      </w:pPr>
    </w:p>
    <w:p>
      <w:pPr>
        <w:pStyle w:val="BodyText"/>
        <w:rPr>
          <w:b/>
          <w:sz w:val="20"/>
        </w:rPr>
      </w:pPr>
    </w:p>
    <w:p>
      <w:pPr>
        <w:pStyle w:val="BodyText"/>
        <w:rPr>
          <w:b/>
          <w:sz w:val="28"/>
        </w:rPr>
      </w:pPr>
    </w:p>
    <w:p>
      <w:pPr>
        <w:spacing w:after="0"/>
        <w:rPr>
          <w:sz w:val="28"/>
        </w:rPr>
        <w:sectPr>
          <w:headerReference w:type="default" r:id="rId383"/>
          <w:footerReference w:type="default" r:id="rId384"/>
          <w:pgSz w:w="11910" w:h="16840"/>
          <w:pgMar w:header="0" w:footer="864" w:top="380" w:bottom="1060" w:left="600" w:right="160"/>
        </w:sectPr>
      </w:pPr>
    </w:p>
    <w:p>
      <w:pPr>
        <w:spacing w:before="90"/>
        <w:ind w:left="1128" w:right="0" w:firstLine="0"/>
        <w:jc w:val="left"/>
        <w:rPr>
          <w:rFonts w:ascii="Calibri"/>
          <w:sz w:val="20"/>
        </w:rPr>
      </w:pPr>
      <w:r>
        <w:rPr>
          <w:rFonts w:ascii="Calibri"/>
          <w:spacing w:val="-2"/>
          <w:sz w:val="20"/>
        </w:rPr>
        <w:t>.............................................................</w:t>
      </w:r>
    </w:p>
    <w:p>
      <w:pPr>
        <w:spacing w:before="16"/>
        <w:ind w:left="459" w:right="36" w:firstLine="0"/>
        <w:jc w:val="center"/>
        <w:rPr>
          <w:i/>
          <w:sz w:val="18"/>
        </w:rPr>
      </w:pPr>
      <w:r>
        <w:rPr>
          <w:i/>
          <w:sz w:val="18"/>
        </w:rPr>
        <w:t>pieczęć</w:t>
      </w:r>
      <w:r>
        <w:rPr>
          <w:i/>
          <w:spacing w:val="-9"/>
          <w:sz w:val="18"/>
        </w:rPr>
        <w:t> </w:t>
      </w:r>
      <w:r>
        <w:rPr>
          <w:i/>
          <w:sz w:val="18"/>
        </w:rPr>
        <w:t>szkoły/placówki/centrum/pracodawcy/</w:t>
      </w:r>
      <w:r>
        <w:rPr>
          <w:i/>
          <w:spacing w:val="-7"/>
          <w:sz w:val="18"/>
        </w:rPr>
        <w:t> </w:t>
      </w:r>
      <w:r>
        <w:rPr>
          <w:i/>
          <w:spacing w:val="-2"/>
          <w:sz w:val="18"/>
        </w:rPr>
        <w:t>podmiotu</w:t>
      </w:r>
    </w:p>
    <w:p>
      <w:pPr>
        <w:spacing w:before="2"/>
        <w:ind w:left="459" w:right="33" w:firstLine="0"/>
        <w:jc w:val="center"/>
        <w:rPr>
          <w:i/>
          <w:sz w:val="18"/>
        </w:rPr>
      </w:pPr>
      <w:r>
        <w:rPr>
          <w:i/>
          <w:sz w:val="18"/>
        </w:rPr>
        <w:t>prowadzącego</w:t>
      </w:r>
      <w:r>
        <w:rPr>
          <w:i/>
          <w:spacing w:val="41"/>
          <w:sz w:val="18"/>
        </w:rPr>
        <w:t> </w:t>
      </w:r>
      <w:r>
        <w:rPr>
          <w:i/>
          <w:spacing w:val="-5"/>
          <w:sz w:val="18"/>
        </w:rPr>
        <w:t>KKZ</w:t>
      </w:r>
    </w:p>
    <w:p>
      <w:pPr>
        <w:spacing w:before="91"/>
        <w:ind w:left="521" w:right="1824" w:firstLine="0"/>
        <w:jc w:val="center"/>
        <w:rPr>
          <w:sz w:val="20"/>
        </w:rPr>
      </w:pPr>
      <w:r>
        <w:rPr/>
        <w:br w:type="column"/>
      </w:r>
      <w:r>
        <w:rPr>
          <w:spacing w:val="-2"/>
          <w:sz w:val="20"/>
        </w:rPr>
        <w:t>.........................................................................</w:t>
      </w:r>
    </w:p>
    <w:p>
      <w:pPr>
        <w:spacing w:before="1"/>
        <w:ind w:left="1554" w:right="2861" w:firstLine="0"/>
        <w:jc w:val="center"/>
        <w:rPr>
          <w:i/>
          <w:sz w:val="20"/>
        </w:rPr>
      </w:pPr>
      <w:r>
        <w:rPr>
          <w:i/>
          <w:spacing w:val="-2"/>
          <w:sz w:val="20"/>
        </w:rPr>
        <w:t>miejscowość,</w:t>
      </w:r>
      <w:r>
        <w:rPr>
          <w:i/>
          <w:spacing w:val="7"/>
          <w:sz w:val="20"/>
        </w:rPr>
        <w:t> </w:t>
      </w:r>
      <w:r>
        <w:rPr>
          <w:i/>
          <w:spacing w:val="-4"/>
          <w:sz w:val="20"/>
        </w:rPr>
        <w:t>data</w:t>
      </w:r>
    </w:p>
    <w:p>
      <w:pPr>
        <w:spacing w:after="0"/>
        <w:jc w:val="center"/>
        <w:rPr>
          <w:sz w:val="20"/>
        </w:rPr>
        <w:sectPr>
          <w:type w:val="continuous"/>
          <w:pgSz w:w="11910" w:h="16840"/>
          <w:pgMar w:header="0" w:footer="864" w:top="1400" w:bottom="280" w:left="600" w:right="160"/>
          <w:cols w:num="2" w:equalWidth="0">
            <w:col w:w="4564" w:space="697"/>
            <w:col w:w="5889"/>
          </w:cols>
        </w:sectPr>
      </w:pPr>
    </w:p>
    <w:p>
      <w:pPr>
        <w:pStyle w:val="BodyText"/>
        <w:spacing w:before="10" w:after="1"/>
        <w:rPr>
          <w:i/>
          <w:sz w:val="23"/>
        </w:rPr>
      </w:pPr>
    </w:p>
    <w:tbl>
      <w:tblPr>
        <w:tblW w:w="0" w:type="auto"/>
        <w:jc w:val="left"/>
        <w:tblInd w:w="39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63"/>
        <w:gridCol w:w="463"/>
        <w:gridCol w:w="465"/>
        <w:gridCol w:w="463"/>
        <w:gridCol w:w="463"/>
        <w:gridCol w:w="465"/>
        <w:gridCol w:w="463"/>
        <w:gridCol w:w="463"/>
        <w:gridCol w:w="463"/>
        <w:gridCol w:w="465"/>
        <w:gridCol w:w="463"/>
        <w:gridCol w:w="462"/>
      </w:tblGrid>
      <w:tr>
        <w:trPr>
          <w:trHeight w:val="453" w:hRule="atLeast"/>
        </w:trPr>
        <w:tc>
          <w:tcPr>
            <w:tcW w:w="463" w:type="dxa"/>
          </w:tcPr>
          <w:p>
            <w:pPr>
              <w:pStyle w:val="TableParagraph"/>
              <w:rPr>
                <w:sz w:val="18"/>
              </w:rPr>
            </w:pPr>
          </w:p>
        </w:tc>
        <w:tc>
          <w:tcPr>
            <w:tcW w:w="463" w:type="dxa"/>
          </w:tcPr>
          <w:p>
            <w:pPr>
              <w:pStyle w:val="TableParagraph"/>
              <w:rPr>
                <w:sz w:val="18"/>
              </w:rPr>
            </w:pPr>
          </w:p>
        </w:tc>
        <w:tc>
          <w:tcPr>
            <w:tcW w:w="465" w:type="dxa"/>
          </w:tcPr>
          <w:p>
            <w:pPr>
              <w:pStyle w:val="TableParagraph"/>
              <w:rPr>
                <w:sz w:val="18"/>
              </w:rPr>
            </w:pPr>
          </w:p>
        </w:tc>
        <w:tc>
          <w:tcPr>
            <w:tcW w:w="463" w:type="dxa"/>
          </w:tcPr>
          <w:p>
            <w:pPr>
              <w:pStyle w:val="TableParagraph"/>
              <w:rPr>
                <w:sz w:val="18"/>
              </w:rPr>
            </w:pPr>
          </w:p>
        </w:tc>
        <w:tc>
          <w:tcPr>
            <w:tcW w:w="463" w:type="dxa"/>
          </w:tcPr>
          <w:p>
            <w:pPr>
              <w:pStyle w:val="TableParagraph"/>
              <w:rPr>
                <w:sz w:val="18"/>
              </w:rPr>
            </w:pPr>
          </w:p>
        </w:tc>
        <w:tc>
          <w:tcPr>
            <w:tcW w:w="465" w:type="dxa"/>
          </w:tcPr>
          <w:p>
            <w:pPr>
              <w:pStyle w:val="TableParagraph"/>
              <w:rPr>
                <w:sz w:val="18"/>
              </w:rPr>
            </w:pPr>
          </w:p>
        </w:tc>
        <w:tc>
          <w:tcPr>
            <w:tcW w:w="463" w:type="dxa"/>
          </w:tcPr>
          <w:p>
            <w:pPr>
              <w:pStyle w:val="TableParagraph"/>
              <w:spacing w:line="271" w:lineRule="exact"/>
              <w:ind w:left="71"/>
              <w:rPr>
                <w:rFonts w:ascii="Symbol" w:hAnsi="Symbol"/>
                <w:i/>
                <w:sz w:val="23"/>
              </w:rPr>
            </w:pPr>
            <w:r>
              <w:rPr>
                <w:rFonts w:ascii="Symbol" w:hAnsi="Symbol"/>
                <w:i/>
                <w:w w:val="96"/>
                <w:sz w:val="23"/>
              </w:rPr>
              <w:t></w:t>
            </w:r>
          </w:p>
        </w:tc>
        <w:tc>
          <w:tcPr>
            <w:tcW w:w="463" w:type="dxa"/>
          </w:tcPr>
          <w:p>
            <w:pPr>
              <w:pStyle w:val="TableParagraph"/>
              <w:rPr>
                <w:sz w:val="18"/>
              </w:rPr>
            </w:pPr>
          </w:p>
        </w:tc>
        <w:tc>
          <w:tcPr>
            <w:tcW w:w="463" w:type="dxa"/>
          </w:tcPr>
          <w:p>
            <w:pPr>
              <w:pStyle w:val="TableParagraph"/>
              <w:rPr>
                <w:sz w:val="18"/>
              </w:rPr>
            </w:pPr>
          </w:p>
        </w:tc>
        <w:tc>
          <w:tcPr>
            <w:tcW w:w="465" w:type="dxa"/>
          </w:tcPr>
          <w:p>
            <w:pPr>
              <w:pStyle w:val="TableParagraph"/>
              <w:rPr>
                <w:sz w:val="18"/>
              </w:rPr>
            </w:pPr>
          </w:p>
        </w:tc>
        <w:tc>
          <w:tcPr>
            <w:tcW w:w="463" w:type="dxa"/>
          </w:tcPr>
          <w:p>
            <w:pPr>
              <w:pStyle w:val="TableParagraph"/>
              <w:rPr>
                <w:sz w:val="18"/>
              </w:rPr>
            </w:pPr>
          </w:p>
        </w:tc>
        <w:tc>
          <w:tcPr>
            <w:tcW w:w="462" w:type="dxa"/>
          </w:tcPr>
          <w:p>
            <w:pPr>
              <w:pStyle w:val="TableParagraph"/>
              <w:rPr>
                <w:sz w:val="18"/>
              </w:rPr>
            </w:pPr>
          </w:p>
        </w:tc>
      </w:tr>
    </w:tbl>
    <w:p>
      <w:pPr>
        <w:pStyle w:val="BodyText"/>
        <w:rPr>
          <w:i/>
          <w:sz w:val="13"/>
        </w:rPr>
      </w:pPr>
    </w:p>
    <w:p>
      <w:pPr>
        <w:spacing w:before="92"/>
        <w:ind w:left="3915" w:right="0" w:firstLine="0"/>
        <w:jc w:val="left"/>
        <w:rPr>
          <w:i/>
          <w:sz w:val="18"/>
        </w:rPr>
      </w:pPr>
      <w:r>
        <w:rPr>
          <w:i/>
          <w:sz w:val="18"/>
        </w:rPr>
        <w:t>identyfikator</w:t>
      </w:r>
      <w:r>
        <w:rPr>
          <w:i/>
          <w:spacing w:val="-6"/>
          <w:sz w:val="18"/>
        </w:rPr>
        <w:t> </w:t>
      </w:r>
      <w:r>
        <w:rPr>
          <w:i/>
          <w:sz w:val="18"/>
        </w:rPr>
        <w:t>szkoły/placówki/centrum/pracodawcy/podmiotu</w:t>
      </w:r>
      <w:r>
        <w:rPr>
          <w:i/>
          <w:spacing w:val="-5"/>
          <w:sz w:val="18"/>
        </w:rPr>
        <w:t> </w:t>
      </w:r>
      <w:r>
        <w:rPr>
          <w:i/>
          <w:sz w:val="18"/>
        </w:rPr>
        <w:t>prowadzącego</w:t>
      </w:r>
      <w:r>
        <w:rPr>
          <w:i/>
          <w:spacing w:val="35"/>
          <w:sz w:val="18"/>
        </w:rPr>
        <w:t> </w:t>
      </w:r>
      <w:r>
        <w:rPr>
          <w:i/>
          <w:spacing w:val="-5"/>
          <w:sz w:val="18"/>
        </w:rPr>
        <w:t>KKZ</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5"/>
        <w:spacing w:before="119"/>
        <w:ind w:left="0" w:right="319"/>
        <w:jc w:val="center"/>
      </w:pPr>
      <w:r>
        <w:rPr/>
        <w:t>Upoważnienie</w:t>
      </w:r>
      <w:r>
        <w:rPr>
          <w:spacing w:val="-8"/>
        </w:rPr>
        <w:t> </w:t>
      </w:r>
      <w:r>
        <w:rPr/>
        <w:t>Nr</w:t>
      </w:r>
      <w:r>
        <w:rPr>
          <w:spacing w:val="-5"/>
        </w:rPr>
        <w:t> </w:t>
      </w:r>
      <w:r>
        <w:rPr>
          <w:spacing w:val="-2"/>
        </w:rPr>
        <w:t>..................</w:t>
      </w:r>
    </w:p>
    <w:p>
      <w:pPr>
        <w:spacing w:before="141"/>
        <w:ind w:left="0" w:right="320" w:firstLine="0"/>
        <w:jc w:val="center"/>
        <w:rPr>
          <w:b/>
          <w:sz w:val="22"/>
        </w:rPr>
      </w:pPr>
      <w:r>
        <w:rPr>
          <w:b/>
          <w:sz w:val="22"/>
        </w:rPr>
        <w:t>do</w:t>
      </w:r>
      <w:r>
        <w:rPr>
          <w:b/>
          <w:spacing w:val="-6"/>
          <w:sz w:val="22"/>
        </w:rPr>
        <w:t> </w:t>
      </w:r>
      <w:r>
        <w:rPr>
          <w:b/>
          <w:sz w:val="22"/>
        </w:rPr>
        <w:t>odbioru/wydruku*</w:t>
      </w:r>
      <w:r>
        <w:rPr>
          <w:b/>
          <w:spacing w:val="-7"/>
          <w:sz w:val="22"/>
        </w:rPr>
        <w:t> </w:t>
      </w:r>
      <w:r>
        <w:rPr>
          <w:b/>
          <w:sz w:val="22"/>
        </w:rPr>
        <w:t>i</w:t>
      </w:r>
      <w:r>
        <w:rPr>
          <w:b/>
          <w:spacing w:val="-2"/>
          <w:sz w:val="22"/>
        </w:rPr>
        <w:t> </w:t>
      </w:r>
      <w:r>
        <w:rPr>
          <w:b/>
          <w:sz w:val="22"/>
        </w:rPr>
        <w:t>dostępu</w:t>
      </w:r>
      <w:r>
        <w:rPr>
          <w:b/>
          <w:spacing w:val="-4"/>
          <w:sz w:val="22"/>
        </w:rPr>
        <w:t> </w:t>
      </w:r>
      <w:r>
        <w:rPr>
          <w:b/>
          <w:sz w:val="22"/>
        </w:rPr>
        <w:t>do</w:t>
      </w:r>
      <w:r>
        <w:rPr>
          <w:b/>
          <w:spacing w:val="-4"/>
          <w:sz w:val="22"/>
        </w:rPr>
        <w:t> </w:t>
      </w:r>
      <w:r>
        <w:rPr>
          <w:b/>
          <w:sz w:val="22"/>
        </w:rPr>
        <w:t>materiałów</w:t>
      </w:r>
      <w:r>
        <w:rPr>
          <w:b/>
          <w:spacing w:val="-2"/>
          <w:sz w:val="22"/>
        </w:rPr>
        <w:t> egzaminacyjnych</w:t>
      </w:r>
    </w:p>
    <w:p>
      <w:pPr>
        <w:pStyle w:val="BodyText"/>
        <w:rPr>
          <w:b/>
          <w:sz w:val="24"/>
        </w:rPr>
      </w:pPr>
    </w:p>
    <w:p>
      <w:pPr>
        <w:pStyle w:val="BodyText"/>
        <w:rPr>
          <w:b/>
          <w:sz w:val="27"/>
        </w:rPr>
      </w:pPr>
    </w:p>
    <w:p>
      <w:pPr>
        <w:pStyle w:val="BodyText"/>
        <w:ind w:left="588" w:right="542"/>
        <w:jc w:val="both"/>
      </w:pPr>
      <w:r>
        <w:rPr/>
        <w:t>Na podstawie § 25 i § 44 rozporządzenia Ministra Edukacji Narodowej z dnia 28 sierpnia 2019 r. w</w:t>
      </w:r>
      <w:r>
        <w:rPr>
          <w:spacing w:val="-2"/>
        </w:rPr>
        <w:t> </w:t>
      </w:r>
      <w:r>
        <w:rPr/>
        <w:t>sprawie szczegółowych warunków i sposobu przeprowadzania egzaminu zawodowego oraz egzaminu potwierdzającego kwalifikacje w zawodzie (Dz.U. z 2019 r. poz 1707)</w:t>
      </w:r>
    </w:p>
    <w:p>
      <w:pPr>
        <w:pStyle w:val="BodyText"/>
        <w:rPr>
          <w:sz w:val="24"/>
        </w:rPr>
      </w:pPr>
    </w:p>
    <w:p>
      <w:pPr>
        <w:pStyle w:val="BodyText"/>
        <w:spacing w:before="2"/>
        <w:rPr>
          <w:sz w:val="23"/>
        </w:rPr>
      </w:pPr>
    </w:p>
    <w:p>
      <w:pPr>
        <w:pStyle w:val="BodyText"/>
        <w:ind w:left="655"/>
        <w:jc w:val="both"/>
      </w:pPr>
      <w:r>
        <w:rPr/>
        <w:t>upoważniam</w:t>
      </w:r>
      <w:r>
        <w:rPr>
          <w:spacing w:val="-6"/>
        </w:rPr>
        <w:t> </w:t>
      </w:r>
      <w:r>
        <w:rPr/>
        <w:t>Panią</w:t>
      </w:r>
      <w:r>
        <w:rPr>
          <w:spacing w:val="-5"/>
        </w:rPr>
        <w:t> </w:t>
      </w:r>
      <w:r>
        <w:rPr/>
        <w:t>/</w:t>
      </w:r>
      <w:r>
        <w:rPr>
          <w:spacing w:val="-3"/>
        </w:rPr>
        <w:t> </w:t>
      </w:r>
      <w:r>
        <w:rPr>
          <w:spacing w:val="-4"/>
        </w:rPr>
        <w:t>Pana</w:t>
      </w:r>
    </w:p>
    <w:p>
      <w:pPr>
        <w:pStyle w:val="BodyText"/>
        <w:spacing w:before="11"/>
        <w:rPr>
          <w:sz w:val="24"/>
        </w:rPr>
      </w:pPr>
    </w:p>
    <w:p>
      <w:pPr>
        <w:pStyle w:val="BodyText"/>
        <w:spacing w:line="259" w:lineRule="auto"/>
        <w:ind w:left="653" w:right="786"/>
        <w:jc w:val="both"/>
      </w:pPr>
      <w:r>
        <w:rPr/>
        <w:t>………………………………………………………………………………………………..., członka zespołu egzaminacyjnego/pracownika szkoły, placówki lub centrum, pracodawca lub podmiot prowadzący dany kwalifikacyjny</w:t>
      </w:r>
      <w:r>
        <w:rPr>
          <w:spacing w:val="75"/>
        </w:rPr>
        <w:t>  </w:t>
      </w:r>
      <w:r>
        <w:rPr/>
        <w:t>kurs</w:t>
      </w:r>
      <w:r>
        <w:rPr>
          <w:spacing w:val="75"/>
        </w:rPr>
        <w:t>  </w:t>
      </w:r>
      <w:r>
        <w:rPr/>
        <w:t>zawodowy,</w:t>
      </w:r>
      <w:r>
        <w:rPr>
          <w:spacing w:val="76"/>
        </w:rPr>
        <w:t>  </w:t>
      </w:r>
      <w:r>
        <w:rPr/>
        <w:t>legitymującą/legitymującego</w:t>
      </w:r>
      <w:r>
        <w:rPr>
          <w:spacing w:val="75"/>
        </w:rPr>
        <w:t>  </w:t>
      </w:r>
      <w:r>
        <w:rPr/>
        <w:t>się</w:t>
      </w:r>
      <w:r>
        <w:rPr>
          <w:spacing w:val="75"/>
        </w:rPr>
        <w:t>  </w:t>
      </w:r>
      <w:r>
        <w:rPr/>
        <w:t>dowodem</w:t>
      </w:r>
      <w:r>
        <w:rPr>
          <w:spacing w:val="76"/>
        </w:rPr>
        <w:t>  </w:t>
      </w:r>
      <w:r>
        <w:rPr/>
        <w:t>osobistym</w:t>
      </w:r>
      <w:r>
        <w:rPr>
          <w:spacing w:val="76"/>
        </w:rPr>
        <w:t>  </w:t>
      </w:r>
      <w:r>
        <w:rPr/>
        <w:t>numer</w:t>
      </w:r>
    </w:p>
    <w:p>
      <w:pPr>
        <w:pStyle w:val="BodyText"/>
        <w:tabs>
          <w:tab w:pos="3072" w:val="left" w:leader="dot"/>
        </w:tabs>
        <w:spacing w:line="252" w:lineRule="exact"/>
        <w:ind w:left="653"/>
      </w:pPr>
      <w:r>
        <w:rPr>
          <w:spacing w:val="-10"/>
        </w:rPr>
        <w:t>…</w:t>
      </w:r>
      <w:r>
        <w:rPr/>
        <w:tab/>
      </w:r>
      <w:r>
        <w:rPr>
          <w:spacing w:val="-5"/>
        </w:rPr>
        <w:t>do:</w:t>
      </w:r>
    </w:p>
    <w:p>
      <w:pPr>
        <w:pStyle w:val="ListParagraph"/>
        <w:numPr>
          <w:ilvl w:val="0"/>
          <w:numId w:val="211"/>
        </w:numPr>
        <w:tabs>
          <w:tab w:pos="937" w:val="left" w:leader="none"/>
        </w:tabs>
        <w:spacing w:line="269" w:lineRule="exact" w:before="139" w:after="0"/>
        <w:ind w:left="936" w:right="0" w:hanging="282"/>
        <w:jc w:val="left"/>
        <w:rPr>
          <w:sz w:val="22"/>
        </w:rPr>
      </w:pPr>
      <w:r>
        <w:rPr>
          <w:sz w:val="22"/>
        </w:rPr>
        <w:t>odbioru</w:t>
      </w:r>
      <w:r>
        <w:rPr>
          <w:spacing w:val="26"/>
          <w:sz w:val="22"/>
        </w:rPr>
        <w:t> </w:t>
      </w:r>
      <w:r>
        <w:rPr>
          <w:sz w:val="22"/>
        </w:rPr>
        <w:t>materiałów</w:t>
      </w:r>
      <w:r>
        <w:rPr>
          <w:spacing w:val="30"/>
          <w:sz w:val="22"/>
        </w:rPr>
        <w:t> </w:t>
      </w:r>
      <w:r>
        <w:rPr>
          <w:sz w:val="22"/>
        </w:rPr>
        <w:t>egzaminacyjnych</w:t>
      </w:r>
      <w:r>
        <w:rPr>
          <w:spacing w:val="29"/>
          <w:sz w:val="22"/>
        </w:rPr>
        <w:t> </w:t>
      </w:r>
      <w:r>
        <w:rPr>
          <w:sz w:val="22"/>
        </w:rPr>
        <w:t>i zobowiązuję</w:t>
      </w:r>
      <w:r>
        <w:rPr>
          <w:spacing w:val="27"/>
          <w:sz w:val="22"/>
        </w:rPr>
        <w:t> </w:t>
      </w:r>
      <w:r>
        <w:rPr>
          <w:sz w:val="22"/>
        </w:rPr>
        <w:t>Panią/Pana</w:t>
      </w:r>
      <w:r>
        <w:rPr>
          <w:spacing w:val="31"/>
          <w:sz w:val="22"/>
        </w:rPr>
        <w:t> </w:t>
      </w:r>
      <w:r>
        <w:rPr>
          <w:sz w:val="22"/>
        </w:rPr>
        <w:t>do</w:t>
      </w:r>
      <w:r>
        <w:rPr>
          <w:spacing w:val="29"/>
          <w:sz w:val="22"/>
        </w:rPr>
        <w:t> </w:t>
      </w:r>
      <w:r>
        <w:rPr>
          <w:sz w:val="22"/>
        </w:rPr>
        <w:t>ochrony</w:t>
      </w:r>
      <w:r>
        <w:rPr>
          <w:spacing w:val="29"/>
          <w:sz w:val="22"/>
        </w:rPr>
        <w:t> </w:t>
      </w:r>
      <w:r>
        <w:rPr>
          <w:sz w:val="22"/>
        </w:rPr>
        <w:t>ich</w:t>
      </w:r>
      <w:r>
        <w:rPr>
          <w:spacing w:val="30"/>
          <w:sz w:val="22"/>
        </w:rPr>
        <w:t> </w:t>
      </w:r>
      <w:r>
        <w:rPr>
          <w:sz w:val="22"/>
        </w:rPr>
        <w:t>przed</w:t>
      </w:r>
      <w:r>
        <w:rPr>
          <w:spacing w:val="32"/>
          <w:sz w:val="22"/>
        </w:rPr>
        <w:t> </w:t>
      </w:r>
      <w:r>
        <w:rPr>
          <w:spacing w:val="-2"/>
          <w:sz w:val="22"/>
        </w:rPr>
        <w:t>nieuprawnionym</w:t>
      </w:r>
    </w:p>
    <w:p>
      <w:pPr>
        <w:pStyle w:val="BodyText"/>
        <w:spacing w:line="252" w:lineRule="exact"/>
        <w:ind w:left="655"/>
      </w:pPr>
      <w:r>
        <w:rPr>
          <w:spacing w:val="-2"/>
        </w:rPr>
        <w:t>ujawnieniem*</w:t>
      </w:r>
    </w:p>
    <w:p>
      <w:pPr>
        <w:pStyle w:val="ListParagraph"/>
        <w:numPr>
          <w:ilvl w:val="0"/>
          <w:numId w:val="211"/>
        </w:numPr>
        <w:tabs>
          <w:tab w:pos="937" w:val="left" w:leader="none"/>
        </w:tabs>
        <w:spacing w:line="240" w:lineRule="auto" w:before="120" w:after="0"/>
        <w:ind w:left="936" w:right="0" w:hanging="282"/>
        <w:jc w:val="both"/>
        <w:rPr>
          <w:sz w:val="22"/>
        </w:rPr>
      </w:pPr>
      <w:r>
        <w:rPr>
          <w:sz w:val="22"/>
        </w:rPr>
        <w:t>wydruku</w:t>
      </w:r>
      <w:r>
        <w:rPr>
          <w:spacing w:val="-5"/>
          <w:sz w:val="22"/>
        </w:rPr>
        <w:t> </w:t>
      </w:r>
      <w:r>
        <w:rPr>
          <w:sz w:val="22"/>
        </w:rPr>
        <w:t>jawnych</w:t>
      </w:r>
      <w:r>
        <w:rPr>
          <w:spacing w:val="-4"/>
          <w:sz w:val="22"/>
        </w:rPr>
        <w:t> </w:t>
      </w:r>
      <w:r>
        <w:rPr>
          <w:sz w:val="22"/>
        </w:rPr>
        <w:t>arkuszy</w:t>
      </w:r>
      <w:r>
        <w:rPr>
          <w:spacing w:val="-5"/>
          <w:sz w:val="22"/>
        </w:rPr>
        <w:t> </w:t>
      </w:r>
      <w:r>
        <w:rPr>
          <w:spacing w:val="-2"/>
          <w:sz w:val="22"/>
        </w:rPr>
        <w:t>egzaminacyjnych*</w:t>
      </w:r>
    </w:p>
    <w:p>
      <w:pPr>
        <w:pStyle w:val="ListParagraph"/>
        <w:numPr>
          <w:ilvl w:val="0"/>
          <w:numId w:val="211"/>
        </w:numPr>
        <w:tabs>
          <w:tab w:pos="937" w:val="left" w:leader="none"/>
        </w:tabs>
        <w:spacing w:line="240" w:lineRule="auto" w:before="119" w:after="0"/>
        <w:ind w:left="655" w:right="784" w:firstLine="0"/>
        <w:jc w:val="both"/>
        <w:rPr>
          <w:sz w:val="22"/>
        </w:rPr>
      </w:pPr>
      <w:r>
        <w:rPr>
          <w:sz w:val="22"/>
        </w:rPr>
        <w:t>dostępu – w</w:t>
      </w:r>
      <w:r>
        <w:rPr>
          <w:spacing w:val="-3"/>
          <w:sz w:val="22"/>
        </w:rPr>
        <w:t> </w:t>
      </w:r>
      <w:r>
        <w:rPr>
          <w:sz w:val="22"/>
        </w:rPr>
        <w:t>szczególnych okolicznościach losowych – do zabezpieczonych materiałów egzaminacyjnych w dniu egzaminu zawodowego pod nieobecność przewodniczącego zespołu egzaminacyjnego lub jego </w:t>
      </w:r>
      <w:r>
        <w:rPr>
          <w:spacing w:val="-2"/>
          <w:sz w:val="22"/>
        </w:rPr>
        <w:t>zastępcy*</w:t>
      </w:r>
    </w:p>
    <w:p>
      <w:pPr>
        <w:pStyle w:val="ListParagraph"/>
        <w:numPr>
          <w:ilvl w:val="0"/>
          <w:numId w:val="211"/>
        </w:numPr>
        <w:tabs>
          <w:tab w:pos="937" w:val="left" w:leader="none"/>
        </w:tabs>
        <w:spacing w:line="269" w:lineRule="exact" w:before="120" w:after="0"/>
        <w:ind w:left="936" w:right="0" w:hanging="282"/>
        <w:jc w:val="both"/>
        <w:rPr>
          <w:sz w:val="22"/>
        </w:rPr>
      </w:pPr>
      <w:r>
        <w:rPr>
          <w:sz w:val="22"/>
        </w:rPr>
        <w:t>przekazania</w:t>
      </w:r>
      <w:r>
        <w:rPr>
          <w:spacing w:val="68"/>
          <w:w w:val="150"/>
          <w:sz w:val="22"/>
        </w:rPr>
        <w:t> </w:t>
      </w:r>
      <w:r>
        <w:rPr>
          <w:sz w:val="22"/>
        </w:rPr>
        <w:t>zabezpieczonych</w:t>
      </w:r>
      <w:r>
        <w:rPr>
          <w:spacing w:val="70"/>
          <w:w w:val="150"/>
          <w:sz w:val="22"/>
        </w:rPr>
        <w:t> </w:t>
      </w:r>
      <w:r>
        <w:rPr>
          <w:sz w:val="22"/>
        </w:rPr>
        <w:t>materiałów</w:t>
      </w:r>
      <w:r>
        <w:rPr>
          <w:spacing w:val="68"/>
          <w:w w:val="150"/>
          <w:sz w:val="22"/>
        </w:rPr>
        <w:t> </w:t>
      </w:r>
      <w:r>
        <w:rPr>
          <w:sz w:val="22"/>
        </w:rPr>
        <w:t>egzaminacyjnych</w:t>
      </w:r>
      <w:r>
        <w:rPr>
          <w:spacing w:val="75"/>
          <w:w w:val="150"/>
          <w:sz w:val="22"/>
        </w:rPr>
        <w:t> </w:t>
      </w:r>
      <w:r>
        <w:rPr>
          <w:sz w:val="22"/>
        </w:rPr>
        <w:t>i</w:t>
      </w:r>
      <w:r>
        <w:rPr>
          <w:spacing w:val="72"/>
          <w:w w:val="150"/>
          <w:sz w:val="22"/>
        </w:rPr>
        <w:t> </w:t>
      </w:r>
      <w:r>
        <w:rPr>
          <w:sz w:val="22"/>
        </w:rPr>
        <w:t>dokumentacji</w:t>
      </w:r>
      <w:r>
        <w:rPr>
          <w:spacing w:val="68"/>
          <w:w w:val="150"/>
          <w:sz w:val="22"/>
        </w:rPr>
        <w:t> </w:t>
      </w:r>
      <w:r>
        <w:rPr>
          <w:sz w:val="22"/>
        </w:rPr>
        <w:t>do</w:t>
      </w:r>
      <w:r>
        <w:rPr>
          <w:spacing w:val="70"/>
          <w:w w:val="150"/>
          <w:sz w:val="22"/>
        </w:rPr>
        <w:t> </w:t>
      </w:r>
      <w:r>
        <w:rPr>
          <w:sz w:val="22"/>
        </w:rPr>
        <w:t>okręgowej</w:t>
      </w:r>
      <w:r>
        <w:rPr>
          <w:spacing w:val="72"/>
          <w:w w:val="150"/>
          <w:sz w:val="22"/>
        </w:rPr>
        <w:t> </w:t>
      </w:r>
      <w:r>
        <w:rPr>
          <w:spacing w:val="-2"/>
          <w:sz w:val="22"/>
        </w:rPr>
        <w:t>komisji</w:t>
      </w:r>
    </w:p>
    <w:p>
      <w:pPr>
        <w:pStyle w:val="BodyText"/>
        <w:spacing w:line="252" w:lineRule="exact"/>
        <w:ind w:left="655"/>
        <w:jc w:val="both"/>
      </w:pPr>
      <w:r>
        <w:rPr/>
        <w:t>egzaminacyjnej</w:t>
      </w:r>
      <w:r>
        <w:rPr>
          <w:spacing w:val="-6"/>
        </w:rPr>
        <w:t> </w:t>
      </w:r>
      <w:r>
        <w:rPr/>
        <w:t>lub</w:t>
      </w:r>
      <w:r>
        <w:rPr>
          <w:spacing w:val="-5"/>
        </w:rPr>
        <w:t> </w:t>
      </w:r>
      <w:r>
        <w:rPr/>
        <w:t>do</w:t>
      </w:r>
      <w:r>
        <w:rPr>
          <w:spacing w:val="-7"/>
        </w:rPr>
        <w:t> </w:t>
      </w:r>
      <w:r>
        <w:rPr/>
        <w:t>miejsca</w:t>
      </w:r>
      <w:r>
        <w:rPr>
          <w:spacing w:val="-4"/>
        </w:rPr>
        <w:t> </w:t>
      </w:r>
      <w:r>
        <w:rPr/>
        <w:t>wskazanego</w:t>
      </w:r>
      <w:r>
        <w:rPr>
          <w:spacing w:val="-5"/>
        </w:rPr>
        <w:t> </w:t>
      </w:r>
      <w:r>
        <w:rPr/>
        <w:t>przez</w:t>
      </w:r>
      <w:r>
        <w:rPr>
          <w:spacing w:val="-4"/>
        </w:rPr>
        <w:t> </w:t>
      </w:r>
      <w:r>
        <w:rPr/>
        <w:t>dyrektora</w:t>
      </w:r>
      <w:r>
        <w:rPr>
          <w:spacing w:val="-5"/>
        </w:rPr>
        <w:t> </w:t>
      </w:r>
      <w:r>
        <w:rPr/>
        <w:t>komisji</w:t>
      </w:r>
      <w:r>
        <w:rPr>
          <w:spacing w:val="-3"/>
        </w:rPr>
        <w:t> </w:t>
      </w:r>
      <w:r>
        <w:rPr>
          <w:spacing w:val="-2"/>
        </w:rPr>
        <w:t>egzaminacyjnej*</w:t>
      </w:r>
    </w:p>
    <w:p>
      <w:pPr>
        <w:pStyle w:val="BodyText"/>
        <w:rPr>
          <w:sz w:val="20"/>
        </w:rPr>
      </w:pPr>
    </w:p>
    <w:p>
      <w:pPr>
        <w:pStyle w:val="BodyText"/>
        <w:spacing w:before="4"/>
        <w:rPr>
          <w:sz w:val="19"/>
        </w:rPr>
      </w:pPr>
    </w:p>
    <w:p>
      <w:pPr>
        <w:spacing w:after="0"/>
        <w:rPr>
          <w:sz w:val="19"/>
        </w:rPr>
        <w:sectPr>
          <w:type w:val="continuous"/>
          <w:pgSz w:w="11910" w:h="16840"/>
          <w:pgMar w:header="0" w:footer="864" w:top="1400" w:bottom="280" w:left="600" w:right="160"/>
        </w:sectPr>
      </w:pPr>
    </w:p>
    <w:p>
      <w:pPr>
        <w:pStyle w:val="BodyText"/>
      </w:pPr>
    </w:p>
    <w:p>
      <w:pPr>
        <w:pStyle w:val="BodyText"/>
      </w:pPr>
    </w:p>
    <w:p>
      <w:pPr>
        <w:spacing w:before="147"/>
        <w:ind w:left="227" w:right="0" w:firstLine="0"/>
        <w:jc w:val="left"/>
        <w:rPr>
          <w:sz w:val="20"/>
        </w:rPr>
      </w:pPr>
      <w:r>
        <w:rPr>
          <w:sz w:val="20"/>
        </w:rPr>
        <w:t>*</w:t>
      </w:r>
      <w:r>
        <w:rPr>
          <w:spacing w:val="-5"/>
          <w:sz w:val="20"/>
        </w:rPr>
        <w:t> </w:t>
      </w:r>
      <w:r>
        <w:rPr>
          <w:sz w:val="20"/>
        </w:rPr>
        <w:t>niepotrzebne</w:t>
      </w:r>
      <w:r>
        <w:rPr>
          <w:spacing w:val="-3"/>
          <w:sz w:val="20"/>
        </w:rPr>
        <w:t> </w:t>
      </w:r>
      <w:r>
        <w:rPr>
          <w:spacing w:val="-2"/>
          <w:sz w:val="20"/>
        </w:rPr>
        <w:t>skreślić</w:t>
      </w:r>
    </w:p>
    <w:p>
      <w:pPr>
        <w:spacing w:before="92"/>
        <w:ind w:left="227" w:right="0" w:firstLine="0"/>
        <w:jc w:val="left"/>
        <w:rPr>
          <w:sz w:val="22"/>
        </w:rPr>
      </w:pPr>
      <w:r>
        <w:rPr/>
        <w:br w:type="column"/>
      </w:r>
      <w:r>
        <w:rPr>
          <w:spacing w:val="-2"/>
          <w:sz w:val="22"/>
        </w:rPr>
        <w:t>………………………………………</w:t>
      </w:r>
    </w:p>
    <w:p>
      <w:pPr>
        <w:spacing w:before="20"/>
        <w:ind w:left="806" w:right="0" w:firstLine="0"/>
        <w:jc w:val="left"/>
        <w:rPr>
          <w:i/>
          <w:sz w:val="20"/>
        </w:rPr>
      </w:pPr>
      <w:r>
        <w:rPr>
          <w:i/>
          <w:sz w:val="20"/>
        </w:rPr>
        <w:t>czytelny</w:t>
      </w:r>
      <w:r>
        <w:rPr>
          <w:i/>
          <w:spacing w:val="-3"/>
          <w:sz w:val="20"/>
        </w:rPr>
        <w:t> </w:t>
      </w:r>
      <w:r>
        <w:rPr>
          <w:i/>
          <w:sz w:val="20"/>
        </w:rPr>
        <w:t>podpis</w:t>
      </w:r>
      <w:r>
        <w:rPr>
          <w:i/>
          <w:spacing w:val="-4"/>
          <w:sz w:val="20"/>
        </w:rPr>
        <w:t> </w:t>
      </w:r>
      <w:r>
        <w:rPr>
          <w:i/>
          <w:spacing w:val="-5"/>
          <w:sz w:val="20"/>
        </w:rPr>
        <w:t>PZE</w:t>
      </w:r>
    </w:p>
    <w:p>
      <w:pPr>
        <w:spacing w:after="0"/>
        <w:jc w:val="left"/>
        <w:rPr>
          <w:sz w:val="20"/>
        </w:rPr>
        <w:sectPr>
          <w:type w:val="continuous"/>
          <w:pgSz w:w="11910" w:h="16840"/>
          <w:pgMar w:header="0" w:footer="864" w:top="1400" w:bottom="280" w:left="600" w:right="160"/>
          <w:cols w:num="2" w:equalWidth="0">
            <w:col w:w="2112" w:space="4766"/>
            <w:col w:w="4272"/>
          </w:cols>
        </w:sectPr>
      </w:pPr>
    </w:p>
    <w:p>
      <w:pPr>
        <w:pStyle w:val="BodyText"/>
        <w:rPr>
          <w:i/>
          <w:sz w:val="20"/>
        </w:rPr>
      </w:pPr>
    </w:p>
    <w:p>
      <w:pPr>
        <w:pStyle w:val="BodyText"/>
        <w:spacing w:before="9"/>
        <w:rPr>
          <w:i/>
          <w:sz w:val="15"/>
        </w:rPr>
      </w:pPr>
    </w:p>
    <w:p>
      <w:pPr>
        <w:spacing w:before="94"/>
        <w:ind w:left="1157" w:right="996" w:firstLine="0"/>
        <w:jc w:val="both"/>
        <w:rPr>
          <w:sz w:val="14"/>
        </w:rPr>
      </w:pPr>
      <w:r>
        <w:rPr/>
        <w:pict>
          <v:shape style="position:absolute;margin-left:63.144001pt;margin-top:13.805895pt;width:14.05pt;height:14.05pt;mso-position-horizontal-relative:page;mso-position-vertical-relative:paragraph;z-index:15968256" type="#_x0000_t202" id="docshape971"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864" w:top="1400" w:bottom="280" w:left="600" w:right="160"/>
        </w:sectPr>
      </w:pPr>
    </w:p>
    <w:p>
      <w:pPr>
        <w:pStyle w:val="BodyText"/>
        <w:spacing w:before="7"/>
        <w:rPr>
          <w:sz w:val="18"/>
        </w:rPr>
      </w:pPr>
    </w:p>
    <w:p>
      <w:pPr>
        <w:pStyle w:val="Heading4"/>
        <w:spacing w:before="90"/>
        <w:ind w:left="0" w:right="317"/>
        <w:jc w:val="center"/>
      </w:pPr>
      <w:r>
        <w:rPr/>
        <w:t>Informacja</w:t>
      </w:r>
      <w:r>
        <w:rPr>
          <w:spacing w:val="-3"/>
        </w:rPr>
        <w:t> </w:t>
      </w:r>
      <w:r>
        <w:rPr/>
        <w:t>dyrektora</w:t>
      </w:r>
      <w:r>
        <w:rPr>
          <w:spacing w:val="-2"/>
        </w:rPr>
        <w:t> </w:t>
      </w:r>
      <w:r>
        <w:rPr/>
        <w:t>szkoły</w:t>
      </w:r>
      <w:r>
        <w:rPr>
          <w:spacing w:val="-2"/>
        </w:rPr>
        <w:t> </w:t>
      </w:r>
      <w:r>
        <w:rPr/>
        <w:t>o</w:t>
      </w:r>
      <w:r>
        <w:rPr>
          <w:spacing w:val="-2"/>
        </w:rPr>
        <w:t> </w:t>
      </w:r>
      <w:r>
        <w:rPr/>
        <w:t>przeprowadzeniu</w:t>
      </w:r>
      <w:r>
        <w:rPr>
          <w:spacing w:val="-3"/>
        </w:rPr>
        <w:t> </w:t>
      </w:r>
      <w:r>
        <w:rPr/>
        <w:t>części</w:t>
      </w:r>
      <w:r>
        <w:rPr>
          <w:spacing w:val="-2"/>
        </w:rPr>
        <w:t> </w:t>
      </w:r>
      <w:r>
        <w:rPr/>
        <w:t>praktycznej</w:t>
      </w:r>
      <w:r>
        <w:rPr>
          <w:spacing w:val="-2"/>
        </w:rPr>
        <w:t> </w:t>
      </w:r>
      <w:r>
        <w:rPr/>
        <w:t>egzaminu</w:t>
      </w:r>
      <w:r>
        <w:rPr>
          <w:spacing w:val="4"/>
        </w:rPr>
        <w:t> </w:t>
      </w:r>
      <w:r>
        <w:rPr>
          <w:spacing w:val="-2"/>
        </w:rPr>
        <w:t>zawodowego</w:t>
      </w:r>
    </w:p>
    <w:p>
      <w:pPr>
        <w:spacing w:before="0"/>
        <w:ind w:left="0" w:right="322" w:firstLine="0"/>
        <w:jc w:val="center"/>
        <w:rPr>
          <w:b/>
          <w:sz w:val="24"/>
        </w:rPr>
      </w:pPr>
      <w:r>
        <w:rPr>
          <w:b/>
          <w:sz w:val="24"/>
        </w:rPr>
        <w:t>w</w:t>
      </w:r>
      <w:r>
        <w:rPr>
          <w:b/>
          <w:spacing w:val="-9"/>
          <w:sz w:val="24"/>
        </w:rPr>
        <w:t> </w:t>
      </w:r>
      <w:r>
        <w:rPr>
          <w:b/>
          <w:sz w:val="24"/>
        </w:rPr>
        <w:t>miejscu,</w:t>
      </w:r>
      <w:r>
        <w:rPr>
          <w:b/>
          <w:spacing w:val="-7"/>
          <w:sz w:val="24"/>
        </w:rPr>
        <w:t> </w:t>
      </w:r>
      <w:r>
        <w:rPr>
          <w:b/>
          <w:sz w:val="24"/>
        </w:rPr>
        <w:t>w</w:t>
      </w:r>
      <w:r>
        <w:rPr>
          <w:b/>
          <w:spacing w:val="-8"/>
          <w:sz w:val="24"/>
        </w:rPr>
        <w:t> </w:t>
      </w:r>
      <w:r>
        <w:rPr>
          <w:b/>
          <w:sz w:val="24"/>
        </w:rPr>
        <w:t>którym</w:t>
      </w:r>
      <w:r>
        <w:rPr>
          <w:b/>
          <w:spacing w:val="-5"/>
          <w:sz w:val="24"/>
        </w:rPr>
        <w:t> </w:t>
      </w:r>
      <w:r>
        <w:rPr>
          <w:b/>
          <w:sz w:val="24"/>
        </w:rPr>
        <w:t>uczniowie/</w:t>
      </w:r>
      <w:r>
        <w:rPr>
          <w:b/>
          <w:spacing w:val="-8"/>
          <w:sz w:val="24"/>
        </w:rPr>
        <w:t> </w:t>
      </w:r>
      <w:r>
        <w:rPr>
          <w:b/>
          <w:sz w:val="24"/>
        </w:rPr>
        <w:t>słuchacze</w:t>
      </w:r>
      <w:r>
        <w:rPr>
          <w:b/>
          <w:spacing w:val="-9"/>
          <w:sz w:val="24"/>
        </w:rPr>
        <w:t> </w:t>
      </w:r>
      <w:r>
        <w:rPr>
          <w:b/>
          <w:sz w:val="24"/>
        </w:rPr>
        <w:t>szkoły</w:t>
      </w:r>
      <w:r>
        <w:rPr>
          <w:b/>
          <w:spacing w:val="-7"/>
          <w:sz w:val="24"/>
        </w:rPr>
        <w:t> </w:t>
      </w:r>
      <w:r>
        <w:rPr>
          <w:b/>
          <w:sz w:val="24"/>
        </w:rPr>
        <w:t>odbywali</w:t>
      </w:r>
      <w:r>
        <w:rPr>
          <w:b/>
          <w:spacing w:val="-8"/>
          <w:sz w:val="24"/>
        </w:rPr>
        <w:t> </w:t>
      </w:r>
      <w:r>
        <w:rPr>
          <w:b/>
          <w:sz w:val="24"/>
        </w:rPr>
        <w:t>praktyczną</w:t>
      </w:r>
      <w:r>
        <w:rPr>
          <w:b/>
          <w:spacing w:val="-10"/>
          <w:sz w:val="24"/>
        </w:rPr>
        <w:t> </w:t>
      </w:r>
      <w:r>
        <w:rPr>
          <w:b/>
          <w:sz w:val="24"/>
        </w:rPr>
        <w:t>naukę</w:t>
      </w:r>
      <w:r>
        <w:rPr>
          <w:b/>
          <w:spacing w:val="-9"/>
          <w:sz w:val="24"/>
        </w:rPr>
        <w:t> </w:t>
      </w:r>
      <w:r>
        <w:rPr>
          <w:b/>
          <w:spacing w:val="-2"/>
          <w:sz w:val="24"/>
        </w:rPr>
        <w:t>zawodu</w:t>
      </w:r>
    </w:p>
    <w:tbl>
      <w:tblPr>
        <w:tblW w:w="0" w:type="auto"/>
        <w:jc w:val="left"/>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5"/>
        <w:gridCol w:w="674"/>
        <w:gridCol w:w="472"/>
        <w:gridCol w:w="472"/>
        <w:gridCol w:w="472"/>
        <w:gridCol w:w="472"/>
        <w:gridCol w:w="472"/>
        <w:gridCol w:w="138"/>
        <w:gridCol w:w="332"/>
        <w:gridCol w:w="469"/>
        <w:gridCol w:w="471"/>
        <w:gridCol w:w="472"/>
        <w:gridCol w:w="471"/>
        <w:gridCol w:w="471"/>
        <w:gridCol w:w="471"/>
      </w:tblGrid>
      <w:tr>
        <w:trPr>
          <w:trHeight w:val="366" w:hRule="atLeast"/>
        </w:trPr>
        <w:tc>
          <w:tcPr>
            <w:tcW w:w="3679" w:type="dxa"/>
            <w:gridSpan w:val="2"/>
          </w:tcPr>
          <w:p>
            <w:pPr>
              <w:pStyle w:val="TableParagraph"/>
              <w:spacing w:line="183" w:lineRule="exact"/>
              <w:ind w:left="249"/>
              <w:rPr>
                <w:sz w:val="16"/>
              </w:rPr>
            </w:pPr>
            <w:r>
              <w:rPr>
                <w:sz w:val="16"/>
              </w:rPr>
              <w:t>Kod</w:t>
            </w:r>
            <w:r>
              <w:rPr>
                <w:spacing w:val="-7"/>
                <w:sz w:val="16"/>
              </w:rPr>
              <w:t> </w:t>
            </w:r>
            <w:r>
              <w:rPr>
                <w:sz w:val="16"/>
              </w:rPr>
              <w:t>szkoły</w:t>
            </w:r>
            <w:r>
              <w:rPr>
                <w:spacing w:val="-7"/>
                <w:sz w:val="16"/>
              </w:rPr>
              <w:t> </w:t>
            </w:r>
            <w:r>
              <w:rPr>
                <w:sz w:val="16"/>
              </w:rPr>
              <w:t>składającej</w:t>
            </w:r>
            <w:r>
              <w:rPr>
                <w:spacing w:val="-4"/>
                <w:sz w:val="16"/>
              </w:rPr>
              <w:t> </w:t>
            </w:r>
            <w:r>
              <w:rPr>
                <w:spacing w:val="-2"/>
                <w:sz w:val="16"/>
              </w:rPr>
              <w:t>informację</w:t>
            </w:r>
          </w:p>
        </w:tc>
        <w:tc>
          <w:tcPr>
            <w:tcW w:w="472" w:type="dxa"/>
          </w:tcPr>
          <w:p>
            <w:pPr>
              <w:pStyle w:val="TableParagraph"/>
              <w:rPr>
                <w:sz w:val="18"/>
              </w:rPr>
            </w:pPr>
          </w:p>
        </w:tc>
        <w:tc>
          <w:tcPr>
            <w:tcW w:w="472" w:type="dxa"/>
          </w:tcPr>
          <w:p>
            <w:pPr>
              <w:pStyle w:val="TableParagraph"/>
              <w:rPr>
                <w:sz w:val="18"/>
              </w:rPr>
            </w:pPr>
          </w:p>
        </w:tc>
        <w:tc>
          <w:tcPr>
            <w:tcW w:w="472" w:type="dxa"/>
          </w:tcPr>
          <w:p>
            <w:pPr>
              <w:pStyle w:val="TableParagraph"/>
              <w:rPr>
                <w:sz w:val="18"/>
              </w:rPr>
            </w:pPr>
          </w:p>
        </w:tc>
        <w:tc>
          <w:tcPr>
            <w:tcW w:w="472" w:type="dxa"/>
          </w:tcPr>
          <w:p>
            <w:pPr>
              <w:pStyle w:val="TableParagraph"/>
              <w:rPr>
                <w:sz w:val="18"/>
              </w:rPr>
            </w:pPr>
          </w:p>
        </w:tc>
        <w:tc>
          <w:tcPr>
            <w:tcW w:w="472" w:type="dxa"/>
          </w:tcPr>
          <w:p>
            <w:pPr>
              <w:pStyle w:val="TableParagraph"/>
              <w:rPr>
                <w:sz w:val="18"/>
              </w:rPr>
            </w:pPr>
          </w:p>
        </w:tc>
        <w:tc>
          <w:tcPr>
            <w:tcW w:w="470" w:type="dxa"/>
            <w:gridSpan w:val="2"/>
          </w:tcPr>
          <w:p>
            <w:pPr>
              <w:pStyle w:val="TableParagraph"/>
              <w:rPr>
                <w:sz w:val="18"/>
              </w:rPr>
            </w:pPr>
          </w:p>
        </w:tc>
        <w:tc>
          <w:tcPr>
            <w:tcW w:w="469" w:type="dxa"/>
            <w:tcBorders>
              <w:top w:val="nil"/>
            </w:tcBorders>
          </w:tcPr>
          <w:p>
            <w:pPr>
              <w:pStyle w:val="TableParagraph"/>
              <w:spacing w:line="183" w:lineRule="exact"/>
              <w:ind w:left="257"/>
              <w:rPr>
                <w:sz w:val="16"/>
              </w:rPr>
            </w:pPr>
            <w:r>
              <w:rPr>
                <w:w w:val="100"/>
                <w:sz w:val="16"/>
              </w:rPr>
              <w:t>-</w:t>
            </w:r>
          </w:p>
        </w:tc>
        <w:tc>
          <w:tcPr>
            <w:tcW w:w="471" w:type="dxa"/>
          </w:tcPr>
          <w:p>
            <w:pPr>
              <w:pStyle w:val="TableParagraph"/>
              <w:rPr>
                <w:sz w:val="18"/>
              </w:rPr>
            </w:pPr>
          </w:p>
        </w:tc>
        <w:tc>
          <w:tcPr>
            <w:tcW w:w="472" w:type="dxa"/>
          </w:tcPr>
          <w:p>
            <w:pPr>
              <w:pStyle w:val="TableParagraph"/>
              <w:rPr>
                <w:sz w:val="18"/>
              </w:rPr>
            </w:pPr>
          </w:p>
        </w:tc>
        <w:tc>
          <w:tcPr>
            <w:tcW w:w="471" w:type="dxa"/>
          </w:tcPr>
          <w:p>
            <w:pPr>
              <w:pStyle w:val="TableParagraph"/>
              <w:rPr>
                <w:sz w:val="18"/>
              </w:rPr>
            </w:pPr>
          </w:p>
        </w:tc>
        <w:tc>
          <w:tcPr>
            <w:tcW w:w="471" w:type="dxa"/>
          </w:tcPr>
          <w:p>
            <w:pPr>
              <w:pStyle w:val="TableParagraph"/>
              <w:rPr>
                <w:sz w:val="18"/>
              </w:rPr>
            </w:pPr>
          </w:p>
        </w:tc>
        <w:tc>
          <w:tcPr>
            <w:tcW w:w="471" w:type="dxa"/>
          </w:tcPr>
          <w:p>
            <w:pPr>
              <w:pStyle w:val="TableParagraph"/>
              <w:rPr>
                <w:sz w:val="18"/>
              </w:rPr>
            </w:pPr>
          </w:p>
        </w:tc>
      </w:tr>
      <w:tr>
        <w:trPr>
          <w:trHeight w:val="369" w:hRule="atLeast"/>
        </w:trPr>
        <w:tc>
          <w:tcPr>
            <w:tcW w:w="9334" w:type="dxa"/>
            <w:gridSpan w:val="15"/>
          </w:tcPr>
          <w:p>
            <w:pPr>
              <w:pStyle w:val="TableParagraph"/>
              <w:spacing w:before="1"/>
              <w:ind w:left="249"/>
              <w:rPr>
                <w:sz w:val="16"/>
              </w:rPr>
            </w:pPr>
            <w:r>
              <w:rPr>
                <w:sz w:val="16"/>
              </w:rPr>
              <w:t>Pełna</w:t>
            </w:r>
            <w:r>
              <w:rPr>
                <w:spacing w:val="-5"/>
                <w:sz w:val="16"/>
              </w:rPr>
              <w:t> </w:t>
            </w:r>
            <w:r>
              <w:rPr>
                <w:sz w:val="16"/>
              </w:rPr>
              <w:t>nazwa</w:t>
            </w:r>
            <w:r>
              <w:rPr>
                <w:spacing w:val="-2"/>
                <w:sz w:val="16"/>
              </w:rPr>
              <w:t> szkoły:</w:t>
            </w:r>
          </w:p>
        </w:tc>
      </w:tr>
      <w:tr>
        <w:trPr>
          <w:trHeight w:val="366" w:hRule="atLeast"/>
        </w:trPr>
        <w:tc>
          <w:tcPr>
            <w:tcW w:w="3005" w:type="dxa"/>
          </w:tcPr>
          <w:p>
            <w:pPr>
              <w:pStyle w:val="TableParagraph"/>
              <w:spacing w:line="183" w:lineRule="exact"/>
              <w:ind w:left="249"/>
              <w:rPr>
                <w:sz w:val="16"/>
              </w:rPr>
            </w:pPr>
            <w:r>
              <w:rPr>
                <w:spacing w:val="-2"/>
                <w:sz w:val="16"/>
              </w:rPr>
              <w:t>Miejscowość</w:t>
            </w:r>
          </w:p>
        </w:tc>
        <w:tc>
          <w:tcPr>
            <w:tcW w:w="3172" w:type="dxa"/>
            <w:gridSpan w:val="7"/>
          </w:tcPr>
          <w:p>
            <w:pPr>
              <w:pStyle w:val="TableParagraph"/>
              <w:spacing w:line="183" w:lineRule="exact"/>
              <w:ind w:left="249"/>
              <w:rPr>
                <w:sz w:val="16"/>
              </w:rPr>
            </w:pPr>
            <w:r>
              <w:rPr>
                <w:sz w:val="16"/>
              </w:rPr>
              <w:t>Kod</w:t>
            </w:r>
            <w:r>
              <w:rPr>
                <w:spacing w:val="-4"/>
                <w:sz w:val="16"/>
              </w:rPr>
              <w:t> </w:t>
            </w:r>
            <w:r>
              <w:rPr>
                <w:spacing w:val="-2"/>
                <w:sz w:val="16"/>
              </w:rPr>
              <w:t>pocztowy</w:t>
            </w:r>
          </w:p>
        </w:tc>
        <w:tc>
          <w:tcPr>
            <w:tcW w:w="3157" w:type="dxa"/>
            <w:gridSpan w:val="7"/>
          </w:tcPr>
          <w:p>
            <w:pPr>
              <w:pStyle w:val="TableParagraph"/>
              <w:spacing w:line="183" w:lineRule="exact"/>
              <w:ind w:left="255"/>
              <w:rPr>
                <w:sz w:val="16"/>
              </w:rPr>
            </w:pPr>
            <w:r>
              <w:rPr>
                <w:spacing w:val="-2"/>
                <w:sz w:val="16"/>
              </w:rPr>
              <w:t>Poczta</w:t>
            </w:r>
          </w:p>
        </w:tc>
      </w:tr>
      <w:tr>
        <w:trPr>
          <w:trHeight w:val="378" w:hRule="atLeast"/>
        </w:trPr>
        <w:tc>
          <w:tcPr>
            <w:tcW w:w="3005" w:type="dxa"/>
          </w:tcPr>
          <w:p>
            <w:pPr>
              <w:pStyle w:val="TableParagraph"/>
              <w:spacing w:before="1"/>
              <w:ind w:left="249"/>
              <w:rPr>
                <w:sz w:val="16"/>
              </w:rPr>
            </w:pPr>
            <w:r>
              <w:rPr>
                <w:spacing w:val="-2"/>
                <w:sz w:val="16"/>
              </w:rPr>
              <w:t>Ulica</w:t>
            </w:r>
          </w:p>
        </w:tc>
        <w:tc>
          <w:tcPr>
            <w:tcW w:w="3172" w:type="dxa"/>
            <w:gridSpan w:val="7"/>
          </w:tcPr>
          <w:p>
            <w:pPr>
              <w:pStyle w:val="TableParagraph"/>
              <w:spacing w:before="1"/>
              <w:ind w:left="249"/>
              <w:rPr>
                <w:sz w:val="16"/>
              </w:rPr>
            </w:pPr>
            <w:r>
              <w:rPr>
                <w:sz w:val="16"/>
              </w:rPr>
              <w:t>Nr</w:t>
            </w:r>
            <w:r>
              <w:rPr>
                <w:spacing w:val="-2"/>
                <w:sz w:val="16"/>
              </w:rPr>
              <w:t> </w:t>
            </w:r>
            <w:r>
              <w:rPr>
                <w:spacing w:val="-4"/>
                <w:sz w:val="16"/>
              </w:rPr>
              <w:t>domu</w:t>
            </w:r>
          </w:p>
        </w:tc>
        <w:tc>
          <w:tcPr>
            <w:tcW w:w="3157" w:type="dxa"/>
            <w:gridSpan w:val="7"/>
          </w:tcPr>
          <w:p>
            <w:pPr>
              <w:pStyle w:val="TableParagraph"/>
              <w:spacing w:before="1"/>
              <w:ind w:left="255"/>
              <w:rPr>
                <w:sz w:val="16"/>
              </w:rPr>
            </w:pPr>
            <w:r>
              <w:rPr>
                <w:sz w:val="16"/>
              </w:rPr>
              <w:t>Nr</w:t>
            </w:r>
            <w:r>
              <w:rPr>
                <w:spacing w:val="-4"/>
                <w:sz w:val="16"/>
              </w:rPr>
              <w:t> </w:t>
            </w:r>
            <w:r>
              <w:rPr>
                <w:spacing w:val="-2"/>
                <w:sz w:val="16"/>
              </w:rPr>
              <w:t>telefonu</w:t>
            </w:r>
          </w:p>
        </w:tc>
      </w:tr>
      <w:tr>
        <w:trPr>
          <w:trHeight w:val="369" w:hRule="atLeast"/>
        </w:trPr>
        <w:tc>
          <w:tcPr>
            <w:tcW w:w="3005" w:type="dxa"/>
          </w:tcPr>
          <w:p>
            <w:pPr>
              <w:pStyle w:val="TableParagraph"/>
              <w:spacing w:before="1"/>
              <w:ind w:left="249"/>
              <w:rPr>
                <w:sz w:val="16"/>
              </w:rPr>
            </w:pPr>
            <w:r>
              <w:rPr>
                <w:sz w:val="16"/>
              </w:rPr>
              <w:t>Nr</w:t>
            </w:r>
            <w:r>
              <w:rPr>
                <w:spacing w:val="-4"/>
                <w:sz w:val="16"/>
              </w:rPr>
              <w:t> </w:t>
            </w:r>
            <w:r>
              <w:rPr>
                <w:spacing w:val="-2"/>
                <w:sz w:val="16"/>
              </w:rPr>
              <w:t>faksu</w:t>
            </w:r>
          </w:p>
        </w:tc>
        <w:tc>
          <w:tcPr>
            <w:tcW w:w="6329" w:type="dxa"/>
            <w:gridSpan w:val="14"/>
          </w:tcPr>
          <w:p>
            <w:pPr>
              <w:pStyle w:val="TableParagraph"/>
              <w:spacing w:before="1"/>
              <w:ind w:left="249"/>
              <w:rPr>
                <w:sz w:val="16"/>
              </w:rPr>
            </w:pPr>
            <w:r>
              <w:rPr>
                <w:sz w:val="16"/>
              </w:rPr>
              <w:t>Adres</w:t>
            </w:r>
            <w:r>
              <w:rPr>
                <w:spacing w:val="-5"/>
                <w:sz w:val="16"/>
              </w:rPr>
              <w:t> </w:t>
            </w:r>
            <w:r>
              <w:rPr>
                <w:sz w:val="16"/>
              </w:rPr>
              <w:t>poczty</w:t>
            </w:r>
            <w:r>
              <w:rPr>
                <w:spacing w:val="-3"/>
                <w:sz w:val="16"/>
              </w:rPr>
              <w:t> </w:t>
            </w:r>
            <w:r>
              <w:rPr>
                <w:spacing w:val="-2"/>
                <w:sz w:val="16"/>
              </w:rPr>
              <w:t>elektronicznej</w:t>
            </w:r>
          </w:p>
        </w:tc>
      </w:tr>
    </w:tbl>
    <w:p>
      <w:pPr>
        <w:tabs>
          <w:tab w:pos="6861" w:val="left" w:leader="dot"/>
        </w:tabs>
        <w:spacing w:before="3"/>
        <w:ind w:left="588" w:right="544" w:firstLine="0"/>
        <w:jc w:val="both"/>
        <w:rPr>
          <w:sz w:val="20"/>
        </w:rPr>
      </w:pPr>
      <w:r>
        <w:rPr>
          <w:sz w:val="20"/>
        </w:rPr>
        <w:t>Informuję, na podstawie § 35 ust. 4 rozporządzenia Ministra Edukacji Narodowej z 28 sierpnia 2019 r. w sprawie szczegółowych</w:t>
      </w:r>
      <w:r>
        <w:rPr>
          <w:spacing w:val="-3"/>
          <w:sz w:val="20"/>
        </w:rPr>
        <w:t> </w:t>
      </w:r>
      <w:r>
        <w:rPr>
          <w:sz w:val="20"/>
        </w:rPr>
        <w:t>warunków</w:t>
      </w:r>
      <w:r>
        <w:rPr>
          <w:spacing w:val="-2"/>
          <w:sz w:val="20"/>
        </w:rPr>
        <w:t> </w:t>
      </w:r>
      <w:r>
        <w:rPr>
          <w:sz w:val="20"/>
        </w:rPr>
        <w:t>i</w:t>
      </w:r>
      <w:r>
        <w:rPr>
          <w:spacing w:val="-4"/>
          <w:sz w:val="20"/>
        </w:rPr>
        <w:t> </w:t>
      </w:r>
      <w:r>
        <w:rPr>
          <w:sz w:val="20"/>
        </w:rPr>
        <w:t>sposobu</w:t>
      </w:r>
      <w:r>
        <w:rPr>
          <w:spacing w:val="-3"/>
          <w:sz w:val="20"/>
        </w:rPr>
        <w:t> </w:t>
      </w:r>
      <w:r>
        <w:rPr>
          <w:sz w:val="20"/>
        </w:rPr>
        <w:t>przeprowadzania</w:t>
      </w:r>
      <w:r>
        <w:rPr>
          <w:spacing w:val="-2"/>
          <w:sz w:val="20"/>
        </w:rPr>
        <w:t> </w:t>
      </w:r>
      <w:r>
        <w:rPr>
          <w:sz w:val="20"/>
        </w:rPr>
        <w:t>egzaminu</w:t>
      </w:r>
      <w:r>
        <w:rPr>
          <w:spacing w:val="-1"/>
          <w:sz w:val="20"/>
        </w:rPr>
        <w:t> </w:t>
      </w:r>
      <w:r>
        <w:rPr>
          <w:sz w:val="20"/>
        </w:rPr>
        <w:t>zawodowego</w:t>
      </w:r>
      <w:r>
        <w:rPr>
          <w:spacing w:val="-3"/>
          <w:sz w:val="20"/>
        </w:rPr>
        <w:t> </w:t>
      </w:r>
      <w:r>
        <w:rPr>
          <w:sz w:val="20"/>
        </w:rPr>
        <w:t>oraz egzaminu</w:t>
      </w:r>
      <w:r>
        <w:rPr>
          <w:spacing w:val="-3"/>
          <w:sz w:val="20"/>
        </w:rPr>
        <w:t> </w:t>
      </w:r>
      <w:r>
        <w:rPr>
          <w:sz w:val="20"/>
        </w:rPr>
        <w:t>potwierdzającego</w:t>
      </w:r>
      <w:r>
        <w:rPr>
          <w:spacing w:val="-3"/>
          <w:sz w:val="20"/>
        </w:rPr>
        <w:t> </w:t>
      </w:r>
      <w:r>
        <w:rPr>
          <w:sz w:val="20"/>
        </w:rPr>
        <w:t>kwalifikajce w</w:t>
      </w:r>
      <w:r>
        <w:rPr>
          <w:spacing w:val="-1"/>
          <w:sz w:val="20"/>
        </w:rPr>
        <w:t> </w:t>
      </w:r>
      <w:r>
        <w:rPr>
          <w:sz w:val="20"/>
        </w:rPr>
        <w:t>zawodzie</w:t>
      </w:r>
      <w:r>
        <w:rPr>
          <w:spacing w:val="-1"/>
          <w:sz w:val="20"/>
        </w:rPr>
        <w:t> </w:t>
      </w:r>
      <w:r>
        <w:rPr>
          <w:sz w:val="20"/>
        </w:rPr>
        <w:t>(Dz.U. z</w:t>
      </w:r>
      <w:r>
        <w:rPr>
          <w:spacing w:val="-3"/>
          <w:sz w:val="20"/>
        </w:rPr>
        <w:t> </w:t>
      </w:r>
      <w:r>
        <w:rPr>
          <w:sz w:val="20"/>
        </w:rPr>
        <w:t>2019</w:t>
      </w:r>
      <w:r>
        <w:rPr>
          <w:spacing w:val="-2"/>
          <w:sz w:val="20"/>
        </w:rPr>
        <w:t> </w:t>
      </w:r>
      <w:r>
        <w:rPr>
          <w:sz w:val="20"/>
        </w:rPr>
        <w:t>r. poz</w:t>
      </w:r>
      <w:r>
        <w:rPr>
          <w:spacing w:val="-3"/>
          <w:sz w:val="20"/>
        </w:rPr>
        <w:t> </w:t>
      </w:r>
      <w:r>
        <w:rPr>
          <w:sz w:val="20"/>
        </w:rPr>
        <w:t>1707), że część</w:t>
      </w:r>
      <w:r>
        <w:rPr>
          <w:spacing w:val="-3"/>
          <w:sz w:val="20"/>
        </w:rPr>
        <w:t> </w:t>
      </w:r>
      <w:r>
        <w:rPr>
          <w:sz w:val="20"/>
        </w:rPr>
        <w:t>praktyczna dla</w:t>
      </w:r>
      <w:r>
        <w:rPr>
          <w:spacing w:val="-3"/>
          <w:sz w:val="20"/>
        </w:rPr>
        <w:t> </w:t>
      </w:r>
      <w:r>
        <w:rPr>
          <w:sz w:val="20"/>
        </w:rPr>
        <w:t>uczniów/słuchaczy</w:t>
      </w:r>
      <w:r>
        <w:rPr>
          <w:spacing w:val="-1"/>
          <w:sz w:val="20"/>
        </w:rPr>
        <w:t> </w:t>
      </w:r>
      <w:r>
        <w:rPr>
          <w:sz w:val="20"/>
        </w:rPr>
        <w:t>/absolwentów</w:t>
      </w:r>
      <w:r>
        <w:rPr>
          <w:spacing w:val="-1"/>
          <w:sz w:val="20"/>
        </w:rPr>
        <w:t> </w:t>
      </w:r>
      <w:r>
        <w:rPr>
          <w:sz w:val="20"/>
        </w:rPr>
        <w:t>szkoły</w:t>
      </w:r>
      <w:r>
        <w:rPr>
          <w:spacing w:val="-2"/>
          <w:sz w:val="20"/>
        </w:rPr>
        <w:t> </w:t>
      </w:r>
      <w:r>
        <w:rPr>
          <w:sz w:val="20"/>
        </w:rPr>
        <w:t>przystępujących w terminie głównym, którego pierwszy dzień wyznaczono na</w:t>
      </w:r>
      <w:r>
        <w:rPr>
          <w:sz w:val="20"/>
        </w:rPr>
        <w:tab/>
        <w:t>do egzaminu w zakresie kwalifikacji:</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7386"/>
        <w:gridCol w:w="1843"/>
      </w:tblGrid>
      <w:tr>
        <w:trPr>
          <w:trHeight w:val="460" w:hRule="atLeast"/>
        </w:trPr>
        <w:tc>
          <w:tcPr>
            <w:tcW w:w="1229" w:type="dxa"/>
            <w:shd w:val="clear" w:color="auto" w:fill="F1F1F1"/>
          </w:tcPr>
          <w:p>
            <w:pPr>
              <w:pStyle w:val="TableParagraph"/>
              <w:spacing w:line="230" w:lineRule="atLeast"/>
              <w:ind w:left="107" w:firstLine="199"/>
              <w:rPr>
                <w:b/>
                <w:sz w:val="20"/>
              </w:rPr>
            </w:pPr>
            <w:r>
              <w:rPr>
                <w:b/>
                <w:spacing w:val="-2"/>
                <w:sz w:val="20"/>
              </w:rPr>
              <w:t>symbol </w:t>
            </w:r>
            <w:r>
              <w:rPr>
                <w:b/>
                <w:spacing w:val="-2"/>
                <w:w w:val="95"/>
                <w:sz w:val="20"/>
              </w:rPr>
              <w:t>kwalifikacji</w:t>
            </w:r>
          </w:p>
        </w:tc>
        <w:tc>
          <w:tcPr>
            <w:tcW w:w="7386" w:type="dxa"/>
            <w:shd w:val="clear" w:color="auto" w:fill="F1F1F1"/>
          </w:tcPr>
          <w:p>
            <w:pPr>
              <w:pStyle w:val="TableParagraph"/>
              <w:spacing w:before="115"/>
              <w:ind w:left="2884" w:right="2873"/>
              <w:jc w:val="center"/>
              <w:rPr>
                <w:b/>
                <w:sz w:val="20"/>
              </w:rPr>
            </w:pPr>
            <w:r>
              <w:rPr>
                <w:b/>
                <w:sz w:val="20"/>
              </w:rPr>
              <w:t>nazwa</w:t>
            </w:r>
            <w:r>
              <w:rPr>
                <w:b/>
                <w:spacing w:val="-4"/>
                <w:sz w:val="20"/>
              </w:rPr>
              <w:t> </w:t>
            </w:r>
            <w:r>
              <w:rPr>
                <w:b/>
                <w:spacing w:val="-2"/>
                <w:sz w:val="20"/>
              </w:rPr>
              <w:t>kwalifikacji</w:t>
            </w:r>
          </w:p>
        </w:tc>
        <w:tc>
          <w:tcPr>
            <w:tcW w:w="1843" w:type="dxa"/>
            <w:shd w:val="clear" w:color="auto" w:fill="F1F1F1"/>
          </w:tcPr>
          <w:p>
            <w:pPr>
              <w:pStyle w:val="TableParagraph"/>
              <w:spacing w:before="115"/>
              <w:ind w:left="218"/>
              <w:rPr>
                <w:b/>
                <w:sz w:val="20"/>
              </w:rPr>
            </w:pPr>
            <w:r>
              <w:rPr>
                <w:b/>
                <w:sz w:val="20"/>
              </w:rPr>
              <w:t>liczba</w:t>
            </w:r>
            <w:r>
              <w:rPr>
                <w:b/>
                <w:spacing w:val="-4"/>
                <w:sz w:val="20"/>
              </w:rPr>
              <w:t> </w:t>
            </w:r>
            <w:r>
              <w:rPr>
                <w:b/>
                <w:spacing w:val="-2"/>
                <w:sz w:val="20"/>
              </w:rPr>
              <w:t>zdających</w:t>
            </w:r>
          </w:p>
        </w:tc>
      </w:tr>
      <w:tr>
        <w:trPr>
          <w:trHeight w:val="254" w:hRule="atLeast"/>
        </w:trPr>
        <w:tc>
          <w:tcPr>
            <w:tcW w:w="1229" w:type="dxa"/>
          </w:tcPr>
          <w:p>
            <w:pPr>
              <w:pStyle w:val="TableParagraph"/>
              <w:rPr>
                <w:sz w:val="18"/>
              </w:rPr>
            </w:pPr>
          </w:p>
        </w:tc>
        <w:tc>
          <w:tcPr>
            <w:tcW w:w="7386" w:type="dxa"/>
          </w:tcPr>
          <w:p>
            <w:pPr>
              <w:pStyle w:val="TableParagraph"/>
              <w:rPr>
                <w:sz w:val="18"/>
              </w:rPr>
            </w:pPr>
          </w:p>
        </w:tc>
        <w:tc>
          <w:tcPr>
            <w:tcW w:w="1843" w:type="dxa"/>
          </w:tcPr>
          <w:p>
            <w:pPr>
              <w:pStyle w:val="TableParagraph"/>
              <w:rPr>
                <w:sz w:val="18"/>
              </w:rPr>
            </w:pPr>
          </w:p>
        </w:tc>
      </w:tr>
      <w:tr>
        <w:trPr>
          <w:trHeight w:val="252" w:hRule="atLeast"/>
        </w:trPr>
        <w:tc>
          <w:tcPr>
            <w:tcW w:w="1229" w:type="dxa"/>
          </w:tcPr>
          <w:p>
            <w:pPr>
              <w:pStyle w:val="TableParagraph"/>
              <w:rPr>
                <w:sz w:val="18"/>
              </w:rPr>
            </w:pPr>
          </w:p>
        </w:tc>
        <w:tc>
          <w:tcPr>
            <w:tcW w:w="7386" w:type="dxa"/>
          </w:tcPr>
          <w:p>
            <w:pPr>
              <w:pStyle w:val="TableParagraph"/>
              <w:rPr>
                <w:sz w:val="18"/>
              </w:rPr>
            </w:pPr>
          </w:p>
        </w:tc>
        <w:tc>
          <w:tcPr>
            <w:tcW w:w="1843" w:type="dxa"/>
          </w:tcPr>
          <w:p>
            <w:pPr>
              <w:pStyle w:val="TableParagraph"/>
              <w:rPr>
                <w:sz w:val="18"/>
              </w:rPr>
            </w:pPr>
          </w:p>
        </w:tc>
      </w:tr>
      <w:tr>
        <w:trPr>
          <w:trHeight w:val="253" w:hRule="atLeast"/>
        </w:trPr>
        <w:tc>
          <w:tcPr>
            <w:tcW w:w="1229" w:type="dxa"/>
          </w:tcPr>
          <w:p>
            <w:pPr>
              <w:pStyle w:val="TableParagraph"/>
              <w:rPr>
                <w:sz w:val="18"/>
              </w:rPr>
            </w:pPr>
          </w:p>
        </w:tc>
        <w:tc>
          <w:tcPr>
            <w:tcW w:w="7386" w:type="dxa"/>
          </w:tcPr>
          <w:p>
            <w:pPr>
              <w:pStyle w:val="TableParagraph"/>
              <w:rPr>
                <w:sz w:val="18"/>
              </w:rPr>
            </w:pPr>
          </w:p>
        </w:tc>
        <w:tc>
          <w:tcPr>
            <w:tcW w:w="1843" w:type="dxa"/>
          </w:tcPr>
          <w:p>
            <w:pPr>
              <w:pStyle w:val="TableParagraph"/>
              <w:rPr>
                <w:sz w:val="18"/>
              </w:rPr>
            </w:pPr>
          </w:p>
        </w:tc>
      </w:tr>
    </w:tbl>
    <w:p>
      <w:pPr>
        <w:spacing w:before="0"/>
        <w:ind w:left="227" w:right="0" w:firstLine="0"/>
        <w:jc w:val="left"/>
        <w:rPr>
          <w:sz w:val="20"/>
        </w:rPr>
      </w:pPr>
      <w:r>
        <w:rPr>
          <w:sz w:val="20"/>
        </w:rPr>
        <w:t>zostanie</w:t>
      </w:r>
      <w:r>
        <w:rPr>
          <w:spacing w:val="-6"/>
          <w:sz w:val="20"/>
        </w:rPr>
        <w:t> </w:t>
      </w:r>
      <w:r>
        <w:rPr>
          <w:sz w:val="20"/>
        </w:rPr>
        <w:t>przeprowadzona</w:t>
      </w:r>
      <w:r>
        <w:rPr>
          <w:spacing w:val="-8"/>
          <w:sz w:val="20"/>
        </w:rPr>
        <w:t> </w:t>
      </w:r>
      <w:r>
        <w:rPr>
          <w:sz w:val="20"/>
        </w:rPr>
        <w:t>w</w:t>
      </w:r>
      <w:r>
        <w:rPr>
          <w:spacing w:val="-3"/>
          <w:sz w:val="20"/>
        </w:rPr>
        <w:t> </w:t>
      </w:r>
      <w:r>
        <w:rPr>
          <w:sz w:val="20"/>
        </w:rPr>
        <w:t>miejscu,</w:t>
      </w:r>
      <w:r>
        <w:rPr>
          <w:spacing w:val="-6"/>
          <w:sz w:val="20"/>
        </w:rPr>
        <w:t> </w:t>
      </w:r>
      <w:r>
        <w:rPr>
          <w:sz w:val="20"/>
        </w:rPr>
        <w:t>w</w:t>
      </w:r>
      <w:r>
        <w:rPr>
          <w:spacing w:val="-5"/>
          <w:sz w:val="20"/>
        </w:rPr>
        <w:t> </w:t>
      </w:r>
      <w:r>
        <w:rPr>
          <w:sz w:val="20"/>
        </w:rPr>
        <w:t>którym</w:t>
      </w:r>
      <w:r>
        <w:rPr>
          <w:spacing w:val="-8"/>
          <w:sz w:val="20"/>
        </w:rPr>
        <w:t> </w:t>
      </w:r>
      <w:r>
        <w:rPr>
          <w:sz w:val="20"/>
        </w:rPr>
        <w:t>uczniowie/</w:t>
      </w:r>
      <w:r>
        <w:rPr>
          <w:spacing w:val="-6"/>
          <w:sz w:val="20"/>
        </w:rPr>
        <w:t> </w:t>
      </w:r>
      <w:r>
        <w:rPr>
          <w:sz w:val="20"/>
        </w:rPr>
        <w:t>słuchacze</w:t>
      </w:r>
      <w:r>
        <w:rPr>
          <w:spacing w:val="-5"/>
          <w:sz w:val="20"/>
        </w:rPr>
        <w:t> </w:t>
      </w:r>
      <w:r>
        <w:rPr>
          <w:sz w:val="20"/>
        </w:rPr>
        <w:t>szkoły</w:t>
      </w:r>
      <w:r>
        <w:rPr>
          <w:spacing w:val="-7"/>
          <w:sz w:val="20"/>
        </w:rPr>
        <w:t> </w:t>
      </w:r>
      <w:r>
        <w:rPr>
          <w:sz w:val="20"/>
        </w:rPr>
        <w:t>odbywali</w:t>
      </w:r>
      <w:r>
        <w:rPr>
          <w:spacing w:val="-6"/>
          <w:sz w:val="20"/>
        </w:rPr>
        <w:t> </w:t>
      </w:r>
      <w:r>
        <w:rPr>
          <w:sz w:val="20"/>
        </w:rPr>
        <w:t>praktyczną</w:t>
      </w:r>
      <w:r>
        <w:rPr>
          <w:spacing w:val="-6"/>
          <w:sz w:val="20"/>
        </w:rPr>
        <w:t> </w:t>
      </w:r>
      <w:r>
        <w:rPr>
          <w:sz w:val="20"/>
        </w:rPr>
        <w:t>naukę</w:t>
      </w:r>
      <w:r>
        <w:rPr>
          <w:spacing w:val="-5"/>
          <w:sz w:val="20"/>
        </w:rPr>
        <w:t> </w:t>
      </w:r>
      <w:r>
        <w:rPr>
          <w:spacing w:val="-2"/>
          <w:sz w:val="20"/>
        </w:rPr>
        <w:t>zawodu.</w:t>
      </w:r>
    </w:p>
    <w:p>
      <w:pPr>
        <w:spacing w:before="120"/>
        <w:ind w:left="227" w:right="0" w:firstLine="0"/>
        <w:jc w:val="left"/>
        <w:rPr>
          <w:sz w:val="20"/>
        </w:rPr>
      </w:pPr>
      <w:r>
        <w:rPr>
          <w:sz w:val="20"/>
        </w:rPr>
        <w:t>W</w:t>
      </w:r>
      <w:r>
        <w:rPr>
          <w:spacing w:val="-6"/>
          <w:sz w:val="20"/>
        </w:rPr>
        <w:t> </w:t>
      </w:r>
      <w:r>
        <w:rPr>
          <w:sz w:val="20"/>
        </w:rPr>
        <w:t>związku</w:t>
      </w:r>
      <w:r>
        <w:rPr>
          <w:spacing w:val="-4"/>
          <w:sz w:val="20"/>
        </w:rPr>
        <w:t> </w:t>
      </w:r>
      <w:r>
        <w:rPr>
          <w:sz w:val="20"/>
        </w:rPr>
        <w:t>z</w:t>
      </w:r>
      <w:r>
        <w:rPr>
          <w:spacing w:val="-5"/>
          <w:sz w:val="20"/>
        </w:rPr>
        <w:t> </w:t>
      </w:r>
      <w:r>
        <w:rPr>
          <w:sz w:val="20"/>
        </w:rPr>
        <w:t>tym</w:t>
      </w:r>
      <w:r>
        <w:rPr>
          <w:spacing w:val="43"/>
          <w:sz w:val="20"/>
        </w:rPr>
        <w:t> </w:t>
      </w:r>
      <w:r>
        <w:rPr>
          <w:sz w:val="20"/>
        </w:rPr>
        <w:t>proszę</w:t>
      </w:r>
      <w:r>
        <w:rPr>
          <w:spacing w:val="-4"/>
          <w:sz w:val="20"/>
        </w:rPr>
        <w:t> </w:t>
      </w:r>
      <w:r>
        <w:rPr>
          <w:sz w:val="20"/>
        </w:rPr>
        <w:t>o</w:t>
      </w:r>
      <w:r>
        <w:rPr>
          <w:spacing w:val="-4"/>
          <w:sz w:val="20"/>
        </w:rPr>
        <w:t> </w:t>
      </w:r>
      <w:r>
        <w:rPr>
          <w:sz w:val="20"/>
        </w:rPr>
        <w:t>dopisanie</w:t>
      </w:r>
      <w:r>
        <w:rPr>
          <w:spacing w:val="-5"/>
          <w:sz w:val="20"/>
        </w:rPr>
        <w:t> </w:t>
      </w:r>
      <w:r>
        <w:rPr>
          <w:sz w:val="20"/>
        </w:rPr>
        <w:t>uczniów/</w:t>
      </w:r>
      <w:r>
        <w:rPr>
          <w:spacing w:val="-6"/>
          <w:sz w:val="20"/>
        </w:rPr>
        <w:t> </w:t>
      </w:r>
      <w:r>
        <w:rPr>
          <w:sz w:val="20"/>
        </w:rPr>
        <w:t>słuchaczy</w:t>
      </w:r>
      <w:r>
        <w:rPr>
          <w:spacing w:val="-3"/>
          <w:sz w:val="20"/>
        </w:rPr>
        <w:t> </w:t>
      </w:r>
      <w:r>
        <w:rPr>
          <w:sz w:val="20"/>
        </w:rPr>
        <w:t>i</w:t>
      </w:r>
      <w:r>
        <w:rPr>
          <w:spacing w:val="-5"/>
          <w:sz w:val="20"/>
        </w:rPr>
        <w:t> </w:t>
      </w:r>
      <w:r>
        <w:rPr>
          <w:sz w:val="20"/>
        </w:rPr>
        <w:t>absolwentów</w:t>
      </w:r>
      <w:r>
        <w:rPr>
          <w:spacing w:val="-5"/>
          <w:sz w:val="20"/>
        </w:rPr>
        <w:t> </w:t>
      </w:r>
      <w:r>
        <w:rPr>
          <w:sz w:val="20"/>
        </w:rPr>
        <w:t>szkoły</w:t>
      </w:r>
      <w:r>
        <w:rPr>
          <w:spacing w:val="-4"/>
          <w:sz w:val="20"/>
        </w:rPr>
        <w:t> </w:t>
      </w:r>
      <w:r>
        <w:rPr>
          <w:sz w:val="20"/>
        </w:rPr>
        <w:t>zgłoszonych</w:t>
      </w:r>
      <w:r>
        <w:rPr>
          <w:spacing w:val="-4"/>
          <w:sz w:val="20"/>
        </w:rPr>
        <w:t> </w:t>
      </w:r>
      <w:r>
        <w:rPr>
          <w:sz w:val="20"/>
        </w:rPr>
        <w:t>na</w:t>
      </w:r>
      <w:r>
        <w:rPr>
          <w:spacing w:val="-2"/>
          <w:sz w:val="20"/>
        </w:rPr>
        <w:t> </w:t>
      </w:r>
      <w:r>
        <w:rPr>
          <w:sz w:val="20"/>
        </w:rPr>
        <w:t>część</w:t>
      </w:r>
      <w:r>
        <w:rPr>
          <w:spacing w:val="-5"/>
          <w:sz w:val="20"/>
        </w:rPr>
        <w:t> </w:t>
      </w:r>
      <w:r>
        <w:rPr>
          <w:sz w:val="20"/>
        </w:rPr>
        <w:t>praktyczną</w:t>
      </w:r>
      <w:r>
        <w:rPr>
          <w:spacing w:val="-4"/>
          <w:sz w:val="20"/>
        </w:rPr>
        <w:t> </w:t>
      </w:r>
      <w:r>
        <w:rPr>
          <w:spacing w:val="-2"/>
          <w:sz w:val="20"/>
        </w:rPr>
        <w:t>egzaminu</w:t>
      </w:r>
    </w:p>
    <w:p>
      <w:pPr>
        <w:spacing w:before="1"/>
        <w:ind w:left="227" w:right="0" w:firstLine="0"/>
        <w:jc w:val="left"/>
        <w:rPr>
          <w:sz w:val="20"/>
        </w:rPr>
      </w:pPr>
      <w:r>
        <w:rPr>
          <w:sz w:val="20"/>
        </w:rPr>
        <w:t>w</w:t>
      </w:r>
      <w:r>
        <w:rPr>
          <w:spacing w:val="-7"/>
          <w:sz w:val="20"/>
        </w:rPr>
        <w:t> </w:t>
      </w:r>
      <w:r>
        <w:rPr>
          <w:sz w:val="20"/>
        </w:rPr>
        <w:t>zakresie</w:t>
      </w:r>
      <w:r>
        <w:rPr>
          <w:spacing w:val="-8"/>
          <w:sz w:val="20"/>
        </w:rPr>
        <w:t> </w:t>
      </w:r>
      <w:r>
        <w:rPr>
          <w:sz w:val="20"/>
        </w:rPr>
        <w:t>wyżej</w:t>
      </w:r>
      <w:r>
        <w:rPr>
          <w:spacing w:val="-8"/>
          <w:sz w:val="20"/>
        </w:rPr>
        <w:t> </w:t>
      </w:r>
      <w:r>
        <w:rPr>
          <w:sz w:val="20"/>
        </w:rPr>
        <w:t>wymienionych</w:t>
      </w:r>
      <w:r>
        <w:rPr>
          <w:spacing w:val="-6"/>
          <w:sz w:val="20"/>
        </w:rPr>
        <w:t> </w:t>
      </w:r>
      <w:r>
        <w:rPr>
          <w:sz w:val="20"/>
        </w:rPr>
        <w:t>kwalifikacji</w:t>
      </w:r>
      <w:r>
        <w:rPr>
          <w:spacing w:val="-3"/>
          <w:sz w:val="20"/>
        </w:rPr>
        <w:t> </w:t>
      </w:r>
      <w:r>
        <w:rPr>
          <w:sz w:val="20"/>
        </w:rPr>
        <w:t>do</w:t>
      </w:r>
      <w:r>
        <w:rPr>
          <w:spacing w:val="-6"/>
          <w:sz w:val="20"/>
        </w:rPr>
        <w:t> </w:t>
      </w:r>
      <w:r>
        <w:rPr>
          <w:sz w:val="20"/>
        </w:rPr>
        <w:t>wykazu</w:t>
      </w:r>
      <w:r>
        <w:rPr>
          <w:spacing w:val="-6"/>
          <w:sz w:val="20"/>
        </w:rPr>
        <w:t> </w:t>
      </w:r>
      <w:r>
        <w:rPr>
          <w:sz w:val="20"/>
        </w:rPr>
        <w:t>zdających</w:t>
      </w:r>
      <w:r>
        <w:rPr>
          <w:spacing w:val="-6"/>
          <w:sz w:val="20"/>
        </w:rPr>
        <w:t> </w:t>
      </w:r>
      <w:r>
        <w:rPr>
          <w:sz w:val="20"/>
        </w:rPr>
        <w:t>egzamin</w:t>
      </w:r>
      <w:r>
        <w:rPr>
          <w:spacing w:val="-8"/>
          <w:sz w:val="20"/>
        </w:rPr>
        <w:t> </w:t>
      </w:r>
      <w:r>
        <w:rPr>
          <w:sz w:val="20"/>
        </w:rPr>
        <w:t>we</w:t>
      </w:r>
      <w:r>
        <w:rPr>
          <w:spacing w:val="-7"/>
          <w:sz w:val="20"/>
        </w:rPr>
        <w:t> </w:t>
      </w:r>
      <w:r>
        <w:rPr>
          <w:sz w:val="20"/>
        </w:rPr>
        <w:t>wskazanym</w:t>
      </w:r>
      <w:r>
        <w:rPr>
          <w:spacing w:val="-6"/>
          <w:sz w:val="20"/>
        </w:rPr>
        <w:t> </w:t>
      </w:r>
      <w:r>
        <w:rPr>
          <w:sz w:val="20"/>
        </w:rPr>
        <w:t>w</w:t>
      </w:r>
      <w:r>
        <w:rPr>
          <w:spacing w:val="-3"/>
          <w:sz w:val="20"/>
        </w:rPr>
        <w:t> </w:t>
      </w:r>
      <w:r>
        <w:rPr>
          <w:sz w:val="20"/>
        </w:rPr>
        <w:t>poniższym</w:t>
      </w:r>
      <w:r>
        <w:rPr>
          <w:spacing w:val="-9"/>
          <w:sz w:val="20"/>
        </w:rPr>
        <w:t> </w:t>
      </w:r>
      <w:r>
        <w:rPr>
          <w:sz w:val="20"/>
        </w:rPr>
        <w:t>oświadczeniu</w:t>
      </w:r>
      <w:r>
        <w:rPr>
          <w:spacing w:val="-8"/>
          <w:sz w:val="20"/>
        </w:rPr>
        <w:t> </w:t>
      </w:r>
      <w:r>
        <w:rPr>
          <w:spacing w:val="-2"/>
          <w:sz w:val="20"/>
        </w:rPr>
        <w:t>miejscu.</w:t>
      </w:r>
    </w:p>
    <w:p>
      <w:pPr>
        <w:pStyle w:val="BodyText"/>
        <w:rPr>
          <w:sz w:val="20"/>
        </w:rPr>
      </w:pPr>
    </w:p>
    <w:p>
      <w:pPr>
        <w:pStyle w:val="BodyText"/>
        <w:spacing w:before="7"/>
        <w:rPr>
          <w:sz w:val="10"/>
        </w:rPr>
      </w:pPr>
      <w:r>
        <w:rPr/>
        <w:pict>
          <v:shape style="position:absolute;margin-left:41.400002pt;margin-top:7.347813pt;width:156.050pt;height:.1pt;mso-position-horizontal-relative:page;mso-position-vertical-relative:paragraph;z-index:-15488512;mso-wrap-distance-left:0;mso-wrap-distance-right:0" id="docshape977" coordorigin="828,147" coordsize="3121,0" path="m828,147l3949,147e" filled="false" stroked="true" strokeweight=".48pt" strokecolor="#000000">
            <v:path arrowok="t"/>
            <v:stroke dashstyle="shortdot"/>
            <w10:wrap type="topAndBottom"/>
          </v:shape>
        </w:pict>
      </w:r>
      <w:r>
        <w:rPr/>
        <w:pict>
          <v:shape style="position:absolute;margin-left:247.009995pt;margin-top:7.347813pt;width:255.2pt;height:.1pt;mso-position-horizontal-relative:page;mso-position-vertical-relative:paragraph;z-index:-15488000;mso-wrap-distance-left:0;mso-wrap-distance-right:0" id="docshape978" coordorigin="4940,147" coordsize="5104,0" path="m4940,147l10044,147e" filled="false" stroked="true" strokeweight=".48pt" strokecolor="#000000">
            <v:path arrowok="t"/>
            <v:stroke dashstyle="shortdot"/>
            <w10:wrap type="topAndBottom"/>
          </v:shape>
        </w:pict>
      </w:r>
    </w:p>
    <w:p>
      <w:pPr>
        <w:tabs>
          <w:tab w:pos="5475" w:val="left" w:leader="none"/>
        </w:tabs>
        <w:spacing w:before="0"/>
        <w:ind w:left="780" w:right="0" w:firstLine="0"/>
        <w:jc w:val="left"/>
        <w:rPr>
          <w:i/>
          <w:sz w:val="20"/>
        </w:rPr>
      </w:pPr>
      <w:r>
        <w:rPr>
          <w:i/>
          <w:w w:val="95"/>
          <w:sz w:val="20"/>
        </w:rPr>
        <w:t>Data</w:t>
      </w:r>
      <w:r>
        <w:rPr>
          <w:i/>
          <w:spacing w:val="63"/>
          <w:sz w:val="20"/>
        </w:rPr>
        <w:t> </w:t>
      </w:r>
      <w:r>
        <w:rPr>
          <w:i/>
          <w:w w:val="95"/>
          <w:sz w:val="20"/>
        </w:rPr>
        <w:t>(dzień-miesiąc-</w:t>
      </w:r>
      <w:r>
        <w:rPr>
          <w:i/>
          <w:spacing w:val="-4"/>
          <w:w w:val="95"/>
          <w:sz w:val="20"/>
        </w:rPr>
        <w:t>rok)</w:t>
      </w:r>
      <w:r>
        <w:rPr>
          <w:i/>
          <w:sz w:val="20"/>
        </w:rPr>
        <w:tab/>
        <w:t>Pieczątka</w:t>
      </w:r>
      <w:r>
        <w:rPr>
          <w:i/>
          <w:spacing w:val="-4"/>
          <w:sz w:val="20"/>
        </w:rPr>
        <w:t> </w:t>
      </w:r>
      <w:r>
        <w:rPr>
          <w:i/>
          <w:sz w:val="20"/>
        </w:rPr>
        <w:t>i</w:t>
      </w:r>
      <w:r>
        <w:rPr>
          <w:i/>
          <w:spacing w:val="-6"/>
          <w:sz w:val="20"/>
        </w:rPr>
        <w:t> </w:t>
      </w:r>
      <w:r>
        <w:rPr>
          <w:i/>
          <w:sz w:val="20"/>
        </w:rPr>
        <w:t>podpis</w:t>
      </w:r>
      <w:r>
        <w:rPr>
          <w:i/>
          <w:spacing w:val="-6"/>
          <w:sz w:val="20"/>
        </w:rPr>
        <w:t> </w:t>
      </w:r>
      <w:r>
        <w:rPr>
          <w:i/>
          <w:sz w:val="20"/>
        </w:rPr>
        <w:t>dyrektora</w:t>
      </w:r>
      <w:r>
        <w:rPr>
          <w:i/>
          <w:spacing w:val="-4"/>
          <w:sz w:val="20"/>
        </w:rPr>
        <w:t> </w:t>
      </w:r>
      <w:r>
        <w:rPr>
          <w:i/>
          <w:spacing w:val="-2"/>
          <w:sz w:val="20"/>
        </w:rPr>
        <w:t>szkoły</w:t>
      </w:r>
    </w:p>
    <w:p>
      <w:pPr>
        <w:pStyle w:val="BodyText"/>
        <w:spacing w:before="4"/>
        <w:rPr>
          <w:i/>
          <w:sz w:val="8"/>
        </w:rPr>
      </w:pPr>
      <w:r>
        <w:rPr/>
        <w:pict>
          <v:rect style="position:absolute;margin-left:39.959999pt;margin-top:6.020977pt;width:521.38pt;height:.48pt;mso-position-horizontal-relative:page;mso-position-vertical-relative:paragraph;z-index:-15487488;mso-wrap-distance-left:0;mso-wrap-distance-right:0" id="docshape979" filled="true" fillcolor="#000000" stroked="false">
            <v:fill type="solid"/>
            <w10:wrap type="topAndBottom"/>
          </v:rect>
        </w:pict>
      </w:r>
    </w:p>
    <w:p>
      <w:pPr>
        <w:pStyle w:val="Heading5"/>
        <w:spacing w:before="20"/>
        <w:ind w:left="0" w:right="320"/>
        <w:jc w:val="center"/>
      </w:pPr>
      <w:r>
        <w:rPr/>
        <w:t>Oświadczenie</w:t>
      </w:r>
      <w:r>
        <w:rPr>
          <w:spacing w:val="-9"/>
        </w:rPr>
        <w:t> </w:t>
      </w:r>
      <w:r>
        <w:rPr/>
        <w:t>dyrektora</w:t>
      </w:r>
      <w:r>
        <w:rPr>
          <w:spacing w:val="-8"/>
        </w:rPr>
        <w:t> </w:t>
      </w:r>
      <w:r>
        <w:rPr/>
        <w:t>placówki</w:t>
      </w:r>
      <w:r>
        <w:rPr>
          <w:spacing w:val="-5"/>
        </w:rPr>
        <w:t> </w:t>
      </w:r>
      <w:r>
        <w:rPr/>
        <w:t>/centrum/pracodawcy,</w:t>
      </w:r>
      <w:r>
        <w:rPr>
          <w:spacing w:val="-7"/>
        </w:rPr>
        <w:t> </w:t>
      </w:r>
      <w:r>
        <w:rPr/>
        <w:t>w</w:t>
      </w:r>
      <w:r>
        <w:rPr>
          <w:spacing w:val="-8"/>
        </w:rPr>
        <w:t> </w:t>
      </w:r>
      <w:r>
        <w:rPr/>
        <w:t>którym/u</w:t>
      </w:r>
      <w:r>
        <w:rPr>
          <w:spacing w:val="-6"/>
        </w:rPr>
        <w:t> </w:t>
      </w:r>
      <w:r>
        <w:rPr/>
        <w:t>którego</w:t>
      </w:r>
      <w:r>
        <w:rPr>
          <w:spacing w:val="-7"/>
        </w:rPr>
        <w:t> </w:t>
      </w:r>
      <w:r>
        <w:rPr/>
        <w:t>zostanie</w:t>
      </w:r>
      <w:r>
        <w:rPr>
          <w:spacing w:val="-6"/>
        </w:rPr>
        <w:t> </w:t>
      </w:r>
      <w:r>
        <w:rPr/>
        <w:t>zorganizowana</w:t>
      </w:r>
      <w:r>
        <w:rPr>
          <w:spacing w:val="-6"/>
        </w:rPr>
        <w:t> </w:t>
      </w:r>
      <w:r>
        <w:rPr>
          <w:spacing w:val="-2"/>
        </w:rPr>
        <w:t>część</w:t>
      </w:r>
    </w:p>
    <w:p>
      <w:pPr>
        <w:spacing w:before="1"/>
        <w:ind w:left="0" w:right="317" w:firstLine="0"/>
        <w:jc w:val="center"/>
        <w:rPr>
          <w:b/>
          <w:sz w:val="22"/>
        </w:rPr>
      </w:pPr>
      <w:r>
        <w:rPr>
          <w:b/>
          <w:sz w:val="22"/>
        </w:rPr>
        <w:t>praktyczna</w:t>
      </w:r>
      <w:r>
        <w:rPr>
          <w:b/>
          <w:spacing w:val="-2"/>
          <w:sz w:val="22"/>
        </w:rPr>
        <w:t> egzaminu</w:t>
      </w:r>
    </w:p>
    <w:p>
      <w:pPr>
        <w:pStyle w:val="BodyText"/>
        <w:spacing w:before="9" w:after="1"/>
        <w:rPr>
          <w:b/>
          <w:sz w:val="13"/>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2250"/>
        <w:gridCol w:w="459"/>
        <w:gridCol w:w="459"/>
        <w:gridCol w:w="459"/>
        <w:gridCol w:w="144"/>
        <w:gridCol w:w="314"/>
        <w:gridCol w:w="456"/>
        <w:gridCol w:w="458"/>
        <w:gridCol w:w="460"/>
        <w:gridCol w:w="458"/>
        <w:gridCol w:w="456"/>
        <w:gridCol w:w="458"/>
        <w:gridCol w:w="456"/>
        <w:gridCol w:w="746"/>
      </w:tblGrid>
      <w:tr>
        <w:trPr>
          <w:trHeight w:val="527" w:hRule="atLeast"/>
        </w:trPr>
        <w:tc>
          <w:tcPr>
            <w:tcW w:w="4485" w:type="dxa"/>
            <w:gridSpan w:val="2"/>
          </w:tcPr>
          <w:p>
            <w:pPr>
              <w:pStyle w:val="TableParagraph"/>
              <w:spacing w:before="1"/>
              <w:ind w:left="107"/>
              <w:rPr>
                <w:sz w:val="16"/>
              </w:rPr>
            </w:pPr>
            <w:r>
              <w:rPr>
                <w:sz w:val="16"/>
              </w:rPr>
              <w:t>Identyfikator placówki/pracodawcy, w której/ u którego zostanie</w:t>
            </w:r>
            <w:r>
              <w:rPr>
                <w:spacing w:val="40"/>
                <w:sz w:val="16"/>
              </w:rPr>
              <w:t> </w:t>
            </w:r>
            <w:r>
              <w:rPr>
                <w:sz w:val="16"/>
              </w:rPr>
              <w:t>przeprowadzona część praktyczna</w:t>
            </w:r>
          </w:p>
        </w:tc>
        <w:tc>
          <w:tcPr>
            <w:tcW w:w="459" w:type="dxa"/>
          </w:tcPr>
          <w:p>
            <w:pPr>
              <w:pStyle w:val="TableParagraph"/>
              <w:rPr>
                <w:sz w:val="18"/>
              </w:rPr>
            </w:pPr>
          </w:p>
        </w:tc>
        <w:tc>
          <w:tcPr>
            <w:tcW w:w="459" w:type="dxa"/>
          </w:tcPr>
          <w:p>
            <w:pPr>
              <w:pStyle w:val="TableParagraph"/>
              <w:rPr>
                <w:sz w:val="18"/>
              </w:rPr>
            </w:pPr>
          </w:p>
        </w:tc>
        <w:tc>
          <w:tcPr>
            <w:tcW w:w="459" w:type="dxa"/>
          </w:tcPr>
          <w:p>
            <w:pPr>
              <w:pStyle w:val="TableParagraph"/>
              <w:rPr>
                <w:sz w:val="18"/>
              </w:rPr>
            </w:pPr>
          </w:p>
        </w:tc>
        <w:tc>
          <w:tcPr>
            <w:tcW w:w="458" w:type="dxa"/>
            <w:gridSpan w:val="2"/>
          </w:tcPr>
          <w:p>
            <w:pPr>
              <w:pStyle w:val="TableParagraph"/>
              <w:rPr>
                <w:sz w:val="18"/>
              </w:rPr>
            </w:pPr>
          </w:p>
        </w:tc>
        <w:tc>
          <w:tcPr>
            <w:tcW w:w="456" w:type="dxa"/>
          </w:tcPr>
          <w:p>
            <w:pPr>
              <w:pStyle w:val="TableParagraph"/>
              <w:rPr>
                <w:sz w:val="18"/>
              </w:rPr>
            </w:pPr>
          </w:p>
        </w:tc>
        <w:tc>
          <w:tcPr>
            <w:tcW w:w="458" w:type="dxa"/>
          </w:tcPr>
          <w:p>
            <w:pPr>
              <w:pStyle w:val="TableParagraph"/>
              <w:rPr>
                <w:sz w:val="18"/>
              </w:rPr>
            </w:pPr>
          </w:p>
        </w:tc>
        <w:tc>
          <w:tcPr>
            <w:tcW w:w="460" w:type="dxa"/>
          </w:tcPr>
          <w:p>
            <w:pPr>
              <w:pStyle w:val="TableParagraph"/>
              <w:spacing w:line="183" w:lineRule="exact"/>
              <w:ind w:left="106"/>
              <w:rPr>
                <w:sz w:val="16"/>
              </w:rPr>
            </w:pPr>
            <w:r>
              <w:rPr>
                <w:w w:val="100"/>
                <w:sz w:val="16"/>
              </w:rPr>
              <w:t>-</w:t>
            </w:r>
          </w:p>
        </w:tc>
        <w:tc>
          <w:tcPr>
            <w:tcW w:w="458" w:type="dxa"/>
          </w:tcPr>
          <w:p>
            <w:pPr>
              <w:pStyle w:val="TableParagraph"/>
              <w:rPr>
                <w:sz w:val="18"/>
              </w:rPr>
            </w:pPr>
          </w:p>
        </w:tc>
        <w:tc>
          <w:tcPr>
            <w:tcW w:w="456" w:type="dxa"/>
          </w:tcPr>
          <w:p>
            <w:pPr>
              <w:pStyle w:val="TableParagraph"/>
              <w:rPr>
                <w:sz w:val="18"/>
              </w:rPr>
            </w:pPr>
          </w:p>
        </w:tc>
        <w:tc>
          <w:tcPr>
            <w:tcW w:w="458" w:type="dxa"/>
          </w:tcPr>
          <w:p>
            <w:pPr>
              <w:pStyle w:val="TableParagraph"/>
              <w:rPr>
                <w:sz w:val="18"/>
              </w:rPr>
            </w:pPr>
          </w:p>
        </w:tc>
        <w:tc>
          <w:tcPr>
            <w:tcW w:w="456" w:type="dxa"/>
          </w:tcPr>
          <w:p>
            <w:pPr>
              <w:pStyle w:val="TableParagraph"/>
              <w:rPr>
                <w:sz w:val="18"/>
              </w:rPr>
            </w:pPr>
          </w:p>
        </w:tc>
        <w:tc>
          <w:tcPr>
            <w:tcW w:w="746" w:type="dxa"/>
          </w:tcPr>
          <w:p>
            <w:pPr>
              <w:pStyle w:val="TableParagraph"/>
              <w:rPr>
                <w:sz w:val="18"/>
              </w:rPr>
            </w:pPr>
          </w:p>
        </w:tc>
      </w:tr>
      <w:tr>
        <w:trPr>
          <w:trHeight w:val="342" w:hRule="atLeast"/>
        </w:trPr>
        <w:tc>
          <w:tcPr>
            <w:tcW w:w="10268" w:type="dxa"/>
            <w:gridSpan w:val="15"/>
          </w:tcPr>
          <w:p>
            <w:pPr>
              <w:pStyle w:val="TableParagraph"/>
              <w:spacing w:line="183" w:lineRule="exact"/>
              <w:ind w:left="107"/>
              <w:rPr>
                <w:sz w:val="16"/>
              </w:rPr>
            </w:pPr>
            <w:r>
              <w:rPr>
                <w:sz w:val="16"/>
              </w:rPr>
              <w:t>Pełna</w:t>
            </w:r>
            <w:r>
              <w:rPr>
                <w:spacing w:val="-5"/>
                <w:sz w:val="16"/>
              </w:rPr>
              <w:t> </w:t>
            </w:r>
            <w:r>
              <w:rPr>
                <w:sz w:val="16"/>
              </w:rPr>
              <w:t>nazwa</w:t>
            </w:r>
            <w:r>
              <w:rPr>
                <w:spacing w:val="-3"/>
                <w:sz w:val="16"/>
              </w:rPr>
              <w:t> </w:t>
            </w:r>
            <w:r>
              <w:rPr>
                <w:spacing w:val="-2"/>
                <w:sz w:val="16"/>
              </w:rPr>
              <w:t>placówki/centrum/pracodawcy</w:t>
            </w:r>
          </w:p>
        </w:tc>
      </w:tr>
      <w:tr>
        <w:trPr>
          <w:trHeight w:val="475" w:hRule="atLeast"/>
        </w:trPr>
        <w:tc>
          <w:tcPr>
            <w:tcW w:w="2235" w:type="dxa"/>
          </w:tcPr>
          <w:p>
            <w:pPr>
              <w:pStyle w:val="TableParagraph"/>
              <w:spacing w:before="1"/>
              <w:ind w:left="107"/>
              <w:rPr>
                <w:sz w:val="16"/>
              </w:rPr>
            </w:pPr>
            <w:r>
              <w:rPr>
                <w:spacing w:val="-2"/>
                <w:sz w:val="16"/>
              </w:rPr>
              <w:t>Miejscowość</w:t>
            </w:r>
          </w:p>
        </w:tc>
        <w:tc>
          <w:tcPr>
            <w:tcW w:w="3771" w:type="dxa"/>
            <w:gridSpan w:val="5"/>
          </w:tcPr>
          <w:p>
            <w:pPr>
              <w:pStyle w:val="TableParagraph"/>
              <w:spacing w:before="1"/>
              <w:ind w:left="105"/>
              <w:rPr>
                <w:sz w:val="16"/>
              </w:rPr>
            </w:pPr>
            <w:r>
              <w:rPr>
                <w:sz w:val="16"/>
              </w:rPr>
              <w:t>Kod</w:t>
            </w:r>
            <w:r>
              <w:rPr>
                <w:spacing w:val="-4"/>
                <w:sz w:val="16"/>
              </w:rPr>
              <w:t> </w:t>
            </w:r>
            <w:r>
              <w:rPr>
                <w:spacing w:val="-2"/>
                <w:sz w:val="16"/>
              </w:rPr>
              <w:t>pocztowy</w:t>
            </w:r>
          </w:p>
        </w:tc>
        <w:tc>
          <w:tcPr>
            <w:tcW w:w="4262" w:type="dxa"/>
            <w:gridSpan w:val="9"/>
          </w:tcPr>
          <w:p>
            <w:pPr>
              <w:pStyle w:val="TableParagraph"/>
              <w:spacing w:before="1"/>
              <w:ind w:left="105"/>
              <w:rPr>
                <w:sz w:val="16"/>
              </w:rPr>
            </w:pPr>
            <w:r>
              <w:rPr>
                <w:spacing w:val="-2"/>
                <w:sz w:val="16"/>
              </w:rPr>
              <w:t>Poczta</w:t>
            </w:r>
          </w:p>
        </w:tc>
      </w:tr>
      <w:tr>
        <w:trPr>
          <w:trHeight w:val="378" w:hRule="atLeast"/>
        </w:trPr>
        <w:tc>
          <w:tcPr>
            <w:tcW w:w="2235" w:type="dxa"/>
          </w:tcPr>
          <w:p>
            <w:pPr>
              <w:pStyle w:val="TableParagraph"/>
              <w:spacing w:line="183" w:lineRule="exact"/>
              <w:ind w:left="107"/>
              <w:rPr>
                <w:sz w:val="16"/>
              </w:rPr>
            </w:pPr>
            <w:r>
              <w:rPr>
                <w:spacing w:val="-2"/>
                <w:sz w:val="16"/>
              </w:rPr>
              <w:t>Ulica</w:t>
            </w:r>
          </w:p>
        </w:tc>
        <w:tc>
          <w:tcPr>
            <w:tcW w:w="3771" w:type="dxa"/>
            <w:gridSpan w:val="5"/>
          </w:tcPr>
          <w:p>
            <w:pPr>
              <w:pStyle w:val="TableParagraph"/>
              <w:spacing w:line="183" w:lineRule="exact"/>
              <w:ind w:left="105"/>
              <w:rPr>
                <w:sz w:val="16"/>
              </w:rPr>
            </w:pPr>
            <w:r>
              <w:rPr>
                <w:sz w:val="16"/>
              </w:rPr>
              <w:t>Nr</w:t>
            </w:r>
            <w:r>
              <w:rPr>
                <w:spacing w:val="-2"/>
                <w:sz w:val="16"/>
              </w:rPr>
              <w:t> </w:t>
            </w:r>
            <w:r>
              <w:rPr>
                <w:spacing w:val="-4"/>
                <w:sz w:val="16"/>
              </w:rPr>
              <w:t>domu</w:t>
            </w:r>
          </w:p>
        </w:tc>
        <w:tc>
          <w:tcPr>
            <w:tcW w:w="4262" w:type="dxa"/>
            <w:gridSpan w:val="9"/>
          </w:tcPr>
          <w:p>
            <w:pPr>
              <w:pStyle w:val="TableParagraph"/>
              <w:spacing w:line="183" w:lineRule="exact"/>
              <w:ind w:left="105"/>
              <w:rPr>
                <w:sz w:val="16"/>
              </w:rPr>
            </w:pPr>
            <w:r>
              <w:rPr>
                <w:sz w:val="16"/>
              </w:rPr>
              <w:t>Nr</w:t>
            </w:r>
            <w:r>
              <w:rPr>
                <w:spacing w:val="-4"/>
                <w:sz w:val="16"/>
              </w:rPr>
              <w:t> </w:t>
            </w:r>
            <w:r>
              <w:rPr>
                <w:spacing w:val="-2"/>
                <w:sz w:val="16"/>
              </w:rPr>
              <w:t>telefonu</w:t>
            </w:r>
          </w:p>
        </w:tc>
      </w:tr>
      <w:tr>
        <w:trPr>
          <w:trHeight w:val="345" w:hRule="atLeast"/>
        </w:trPr>
        <w:tc>
          <w:tcPr>
            <w:tcW w:w="2235" w:type="dxa"/>
          </w:tcPr>
          <w:p>
            <w:pPr>
              <w:pStyle w:val="TableParagraph"/>
              <w:spacing w:line="183" w:lineRule="exact"/>
              <w:ind w:left="107"/>
              <w:rPr>
                <w:sz w:val="16"/>
              </w:rPr>
            </w:pPr>
            <w:r>
              <w:rPr>
                <w:sz w:val="16"/>
              </w:rPr>
              <w:t>Nr</w:t>
            </w:r>
            <w:r>
              <w:rPr>
                <w:spacing w:val="-4"/>
                <w:sz w:val="16"/>
              </w:rPr>
              <w:t> </w:t>
            </w:r>
            <w:r>
              <w:rPr>
                <w:spacing w:val="-2"/>
                <w:sz w:val="16"/>
              </w:rPr>
              <w:t>faksu</w:t>
            </w:r>
          </w:p>
        </w:tc>
        <w:tc>
          <w:tcPr>
            <w:tcW w:w="8033" w:type="dxa"/>
            <w:gridSpan w:val="14"/>
          </w:tcPr>
          <w:p>
            <w:pPr>
              <w:pStyle w:val="TableParagraph"/>
              <w:spacing w:line="183" w:lineRule="exact"/>
              <w:ind w:left="105"/>
              <w:rPr>
                <w:sz w:val="16"/>
              </w:rPr>
            </w:pPr>
            <w:r>
              <w:rPr>
                <w:sz w:val="16"/>
              </w:rPr>
              <w:t>Adres</w:t>
            </w:r>
            <w:r>
              <w:rPr>
                <w:spacing w:val="-6"/>
                <w:sz w:val="16"/>
              </w:rPr>
              <w:t> </w:t>
            </w:r>
            <w:r>
              <w:rPr>
                <w:sz w:val="16"/>
              </w:rPr>
              <w:t>e-</w:t>
            </w:r>
            <w:r>
              <w:rPr>
                <w:spacing w:val="-4"/>
                <w:sz w:val="16"/>
              </w:rPr>
              <w:t>mail</w:t>
            </w:r>
          </w:p>
        </w:tc>
      </w:tr>
    </w:tbl>
    <w:p>
      <w:pPr>
        <w:pStyle w:val="BodyText"/>
        <w:spacing w:before="121"/>
        <w:ind w:left="227"/>
      </w:pPr>
      <w:r>
        <w:rPr/>
        <w:t>Dla</w:t>
      </w:r>
      <w:r>
        <w:rPr>
          <w:spacing w:val="29"/>
        </w:rPr>
        <w:t> </w:t>
      </w:r>
      <w:r>
        <w:rPr/>
        <w:t>uczniów</w:t>
      </w:r>
      <w:r>
        <w:rPr>
          <w:spacing w:val="28"/>
        </w:rPr>
        <w:t> </w:t>
      </w:r>
      <w:r>
        <w:rPr/>
        <w:t>i</w:t>
      </w:r>
      <w:r>
        <w:rPr>
          <w:spacing w:val="30"/>
        </w:rPr>
        <w:t> </w:t>
      </w:r>
      <w:r>
        <w:rPr/>
        <w:t>absolwentów</w:t>
      </w:r>
      <w:r>
        <w:rPr>
          <w:spacing w:val="27"/>
        </w:rPr>
        <w:t> </w:t>
      </w:r>
      <w:r>
        <w:rPr/>
        <w:t>szkoły</w:t>
      </w:r>
      <w:r>
        <w:rPr>
          <w:spacing w:val="29"/>
        </w:rPr>
        <w:t> </w:t>
      </w:r>
      <w:r>
        <w:rPr/>
        <w:t>wymienionej</w:t>
      </w:r>
      <w:r>
        <w:rPr>
          <w:spacing w:val="30"/>
        </w:rPr>
        <w:t> </w:t>
      </w:r>
      <w:r>
        <w:rPr/>
        <w:t>w</w:t>
      </w:r>
      <w:r>
        <w:rPr>
          <w:spacing w:val="27"/>
        </w:rPr>
        <w:t> </w:t>
      </w:r>
      <w:r>
        <w:rPr/>
        <w:t>Informacji,</w:t>
      </w:r>
      <w:r>
        <w:rPr>
          <w:spacing w:val="29"/>
        </w:rPr>
        <w:t> </w:t>
      </w:r>
      <w:r>
        <w:rPr/>
        <w:t>deklaruję</w:t>
      </w:r>
      <w:r>
        <w:rPr>
          <w:spacing w:val="29"/>
        </w:rPr>
        <w:t> </w:t>
      </w:r>
      <w:r>
        <w:rPr/>
        <w:t>się</w:t>
      </w:r>
      <w:r>
        <w:rPr>
          <w:spacing w:val="29"/>
        </w:rPr>
        <w:t> </w:t>
      </w:r>
      <w:r>
        <w:rPr/>
        <w:t>zorganizować</w:t>
      </w:r>
      <w:r>
        <w:rPr>
          <w:spacing w:val="29"/>
        </w:rPr>
        <w:t> </w:t>
      </w:r>
      <w:r>
        <w:rPr/>
        <w:t>i przeprowadzić</w:t>
      </w:r>
      <w:r>
        <w:rPr>
          <w:spacing w:val="29"/>
        </w:rPr>
        <w:t> </w:t>
      </w:r>
      <w:r>
        <w:rPr/>
        <w:t>część praktyczną egzaminu w zakresie kwalifikacji:</w:t>
      </w:r>
    </w:p>
    <w:p>
      <w:pPr>
        <w:pStyle w:val="BodyText"/>
        <w:spacing w:before="10"/>
        <w:rPr>
          <w:sz w:val="13"/>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7102"/>
        <w:gridCol w:w="1843"/>
      </w:tblGrid>
      <w:tr>
        <w:trPr>
          <w:trHeight w:val="460" w:hRule="atLeast"/>
        </w:trPr>
        <w:tc>
          <w:tcPr>
            <w:tcW w:w="1229" w:type="dxa"/>
            <w:shd w:val="clear" w:color="auto" w:fill="F1F1F1"/>
          </w:tcPr>
          <w:p>
            <w:pPr>
              <w:pStyle w:val="TableParagraph"/>
              <w:spacing w:line="230" w:lineRule="atLeast"/>
              <w:ind w:left="107" w:firstLine="182"/>
              <w:rPr>
                <w:b/>
                <w:sz w:val="20"/>
              </w:rPr>
            </w:pPr>
            <w:r>
              <w:rPr>
                <w:b/>
                <w:spacing w:val="-2"/>
                <w:sz w:val="20"/>
              </w:rPr>
              <w:t>Symbol </w:t>
            </w:r>
            <w:r>
              <w:rPr>
                <w:b/>
                <w:spacing w:val="-2"/>
                <w:w w:val="95"/>
                <w:sz w:val="20"/>
              </w:rPr>
              <w:t>kwalifikacji</w:t>
            </w:r>
          </w:p>
        </w:tc>
        <w:tc>
          <w:tcPr>
            <w:tcW w:w="7102" w:type="dxa"/>
            <w:shd w:val="clear" w:color="auto" w:fill="F1F1F1"/>
          </w:tcPr>
          <w:p>
            <w:pPr>
              <w:pStyle w:val="TableParagraph"/>
              <w:spacing w:before="115"/>
              <w:ind w:left="2726" w:right="2715"/>
              <w:jc w:val="center"/>
              <w:rPr>
                <w:b/>
                <w:sz w:val="20"/>
              </w:rPr>
            </w:pPr>
            <w:r>
              <w:rPr>
                <w:b/>
                <w:sz w:val="20"/>
              </w:rPr>
              <w:t>Nazwa</w:t>
            </w:r>
            <w:r>
              <w:rPr>
                <w:b/>
                <w:spacing w:val="-4"/>
                <w:sz w:val="20"/>
              </w:rPr>
              <w:t> </w:t>
            </w:r>
            <w:r>
              <w:rPr>
                <w:b/>
                <w:spacing w:val="-2"/>
                <w:sz w:val="20"/>
              </w:rPr>
              <w:t>kwalifikacji</w:t>
            </w:r>
          </w:p>
        </w:tc>
        <w:tc>
          <w:tcPr>
            <w:tcW w:w="1843" w:type="dxa"/>
            <w:shd w:val="clear" w:color="auto" w:fill="F1F1F1"/>
          </w:tcPr>
          <w:p>
            <w:pPr>
              <w:pStyle w:val="TableParagraph"/>
              <w:spacing w:before="115"/>
              <w:ind w:left="219"/>
              <w:rPr>
                <w:b/>
                <w:sz w:val="20"/>
              </w:rPr>
            </w:pPr>
            <w:r>
              <w:rPr>
                <w:b/>
                <w:sz w:val="20"/>
              </w:rPr>
              <w:t>liczba</w:t>
            </w:r>
            <w:r>
              <w:rPr>
                <w:b/>
                <w:spacing w:val="-4"/>
                <w:sz w:val="20"/>
              </w:rPr>
              <w:t> </w:t>
            </w:r>
            <w:r>
              <w:rPr>
                <w:b/>
                <w:spacing w:val="-2"/>
                <w:sz w:val="20"/>
              </w:rPr>
              <w:t>zdających</w:t>
            </w:r>
          </w:p>
        </w:tc>
      </w:tr>
      <w:tr>
        <w:trPr>
          <w:trHeight w:val="230" w:hRule="atLeast"/>
        </w:trPr>
        <w:tc>
          <w:tcPr>
            <w:tcW w:w="1229" w:type="dxa"/>
          </w:tcPr>
          <w:p>
            <w:pPr>
              <w:pStyle w:val="TableParagraph"/>
              <w:rPr>
                <w:sz w:val="16"/>
              </w:rPr>
            </w:pPr>
          </w:p>
        </w:tc>
        <w:tc>
          <w:tcPr>
            <w:tcW w:w="7102" w:type="dxa"/>
          </w:tcPr>
          <w:p>
            <w:pPr>
              <w:pStyle w:val="TableParagraph"/>
              <w:rPr>
                <w:sz w:val="16"/>
              </w:rPr>
            </w:pPr>
          </w:p>
        </w:tc>
        <w:tc>
          <w:tcPr>
            <w:tcW w:w="1843" w:type="dxa"/>
          </w:tcPr>
          <w:p>
            <w:pPr>
              <w:pStyle w:val="TableParagraph"/>
              <w:rPr>
                <w:sz w:val="16"/>
              </w:rPr>
            </w:pPr>
          </w:p>
        </w:tc>
      </w:tr>
      <w:tr>
        <w:trPr>
          <w:trHeight w:val="230" w:hRule="atLeast"/>
        </w:trPr>
        <w:tc>
          <w:tcPr>
            <w:tcW w:w="1229" w:type="dxa"/>
          </w:tcPr>
          <w:p>
            <w:pPr>
              <w:pStyle w:val="TableParagraph"/>
              <w:rPr>
                <w:sz w:val="16"/>
              </w:rPr>
            </w:pPr>
          </w:p>
        </w:tc>
        <w:tc>
          <w:tcPr>
            <w:tcW w:w="7102" w:type="dxa"/>
          </w:tcPr>
          <w:p>
            <w:pPr>
              <w:pStyle w:val="TableParagraph"/>
              <w:rPr>
                <w:sz w:val="16"/>
              </w:rPr>
            </w:pPr>
          </w:p>
        </w:tc>
        <w:tc>
          <w:tcPr>
            <w:tcW w:w="1843" w:type="dxa"/>
          </w:tcPr>
          <w:p>
            <w:pPr>
              <w:pStyle w:val="TableParagraph"/>
              <w:rPr>
                <w:sz w:val="16"/>
              </w:rPr>
            </w:pPr>
          </w:p>
        </w:tc>
      </w:tr>
      <w:tr>
        <w:trPr>
          <w:trHeight w:val="230" w:hRule="atLeast"/>
        </w:trPr>
        <w:tc>
          <w:tcPr>
            <w:tcW w:w="1229" w:type="dxa"/>
          </w:tcPr>
          <w:p>
            <w:pPr>
              <w:pStyle w:val="TableParagraph"/>
              <w:rPr>
                <w:sz w:val="16"/>
              </w:rPr>
            </w:pPr>
          </w:p>
        </w:tc>
        <w:tc>
          <w:tcPr>
            <w:tcW w:w="7102" w:type="dxa"/>
          </w:tcPr>
          <w:p>
            <w:pPr>
              <w:pStyle w:val="TableParagraph"/>
              <w:rPr>
                <w:sz w:val="16"/>
              </w:rPr>
            </w:pPr>
          </w:p>
        </w:tc>
        <w:tc>
          <w:tcPr>
            <w:tcW w:w="1843" w:type="dxa"/>
          </w:tcPr>
          <w:p>
            <w:pPr>
              <w:pStyle w:val="TableParagraph"/>
              <w:rPr>
                <w:sz w:val="16"/>
              </w:rPr>
            </w:pPr>
          </w:p>
        </w:tc>
      </w:tr>
    </w:tbl>
    <w:p>
      <w:pPr>
        <w:pStyle w:val="BodyText"/>
        <w:spacing w:before="8"/>
        <w:rPr>
          <w:sz w:val="20"/>
        </w:rPr>
      </w:pPr>
    </w:p>
    <w:p>
      <w:pPr>
        <w:pStyle w:val="BodyText"/>
        <w:ind w:left="227" w:right="546"/>
        <w:jc w:val="both"/>
      </w:pPr>
      <w:r>
        <w:rPr>
          <w:b/>
        </w:rPr>
        <w:t>Oświadczam,</w:t>
      </w:r>
      <w:r>
        <w:rPr>
          <w:b/>
          <w:spacing w:val="80"/>
        </w:rPr>
        <w:t> </w:t>
      </w:r>
      <w:r>
        <w:rPr/>
        <w:t>że</w:t>
      </w:r>
      <w:r>
        <w:rPr>
          <w:spacing w:val="-2"/>
        </w:rPr>
        <w:t> </w:t>
      </w:r>
      <w:r>
        <w:rPr/>
        <w:t>posiadam</w:t>
      </w:r>
      <w:r>
        <w:rPr>
          <w:spacing w:val="80"/>
        </w:rPr>
        <w:t> </w:t>
      </w:r>
      <w:r>
        <w:rPr/>
        <w:t>upoważnienie</w:t>
      </w:r>
      <w:r>
        <w:rPr>
          <w:spacing w:val="80"/>
        </w:rPr>
        <w:t> </w:t>
      </w:r>
      <w:r>
        <w:rPr/>
        <w:t>ważne</w:t>
      </w:r>
      <w:r>
        <w:rPr>
          <w:spacing w:val="80"/>
        </w:rPr>
        <w:t> </w:t>
      </w:r>
      <w:r>
        <w:rPr/>
        <w:t>do</w:t>
      </w:r>
      <w:r>
        <w:rPr>
          <w:spacing w:val="80"/>
        </w:rPr>
        <w:t> </w:t>
      </w:r>
      <w:r>
        <w:rPr/>
        <w:t>dnia*……………./złożyłem</w:t>
      </w:r>
      <w:r>
        <w:rPr>
          <w:spacing w:val="80"/>
        </w:rPr>
        <w:t> </w:t>
      </w:r>
      <w:r>
        <w:rPr/>
        <w:t>wniosek</w:t>
      </w:r>
      <w:r>
        <w:rPr>
          <w:spacing w:val="80"/>
        </w:rPr>
        <w:t> </w:t>
      </w:r>
      <w:r>
        <w:rPr/>
        <w:t>o</w:t>
      </w:r>
      <w:r>
        <w:rPr>
          <w:spacing w:val="80"/>
        </w:rPr>
        <w:t> </w:t>
      </w:r>
      <w:r>
        <w:rPr/>
        <w:t>upoważnienie*</w:t>
      </w:r>
      <w:r>
        <w:rPr>
          <w:spacing w:val="40"/>
        </w:rPr>
        <w:t> </w:t>
      </w:r>
      <w:r>
        <w:rPr/>
        <w:t>do</w:t>
      </w:r>
      <w:r>
        <w:rPr>
          <w:spacing w:val="-2"/>
        </w:rPr>
        <w:t> </w:t>
      </w:r>
      <w:r>
        <w:rPr/>
        <w:t>przeprowadzenia części praktycznej egzaminu w zakresie wymienionych kwalifikacji. Zobowiązuję się przekazać dyrektorowi</w:t>
      </w:r>
      <w:r>
        <w:rPr>
          <w:spacing w:val="-10"/>
        </w:rPr>
        <w:t> </w:t>
      </w:r>
      <w:r>
        <w:rPr/>
        <w:t>szkoły</w:t>
      </w:r>
      <w:r>
        <w:rPr>
          <w:spacing w:val="-11"/>
        </w:rPr>
        <w:t> </w:t>
      </w:r>
      <w:r>
        <w:rPr/>
        <w:t>macierzystej</w:t>
      </w:r>
      <w:r>
        <w:rPr>
          <w:spacing w:val="-8"/>
        </w:rPr>
        <w:t> </w:t>
      </w:r>
      <w:r>
        <w:rPr/>
        <w:t>niezwłocznie</w:t>
      </w:r>
      <w:r>
        <w:rPr>
          <w:spacing w:val="-8"/>
        </w:rPr>
        <w:t> </w:t>
      </w:r>
      <w:r>
        <w:rPr/>
        <w:t>po</w:t>
      </w:r>
      <w:r>
        <w:rPr>
          <w:spacing w:val="-8"/>
        </w:rPr>
        <w:t> </w:t>
      </w:r>
      <w:r>
        <w:rPr/>
        <w:t>egzaminie</w:t>
      </w:r>
      <w:r>
        <w:rPr>
          <w:spacing w:val="-9"/>
        </w:rPr>
        <w:t> </w:t>
      </w:r>
      <w:r>
        <w:rPr/>
        <w:t>informację</w:t>
      </w:r>
      <w:r>
        <w:rPr>
          <w:spacing w:val="-8"/>
        </w:rPr>
        <w:t> </w:t>
      </w:r>
      <w:r>
        <w:rPr/>
        <w:t>o</w:t>
      </w:r>
      <w:r>
        <w:rPr>
          <w:spacing w:val="-11"/>
        </w:rPr>
        <w:t> </w:t>
      </w:r>
      <w:r>
        <w:rPr/>
        <w:t>uczniach/słuchaczach,</w:t>
      </w:r>
      <w:r>
        <w:rPr>
          <w:spacing w:val="-10"/>
        </w:rPr>
        <w:t> </w:t>
      </w:r>
      <w:r>
        <w:rPr/>
        <w:t>którzy</w:t>
      </w:r>
      <w:r>
        <w:rPr>
          <w:spacing w:val="-10"/>
        </w:rPr>
        <w:t> </w:t>
      </w:r>
      <w:r>
        <w:rPr/>
        <w:t>nie</w:t>
      </w:r>
      <w:r>
        <w:rPr>
          <w:spacing w:val="-10"/>
        </w:rPr>
        <w:t> </w:t>
      </w:r>
      <w:r>
        <w:rPr/>
        <w:t>przystąpili do egzaminu.</w:t>
      </w:r>
    </w:p>
    <w:p>
      <w:pPr>
        <w:pStyle w:val="BodyText"/>
        <w:rPr>
          <w:sz w:val="20"/>
        </w:rPr>
      </w:pPr>
    </w:p>
    <w:p>
      <w:pPr>
        <w:pStyle w:val="BodyText"/>
        <w:spacing w:before="7"/>
        <w:rPr>
          <w:sz w:val="17"/>
        </w:rPr>
      </w:pPr>
      <w:r>
        <w:rPr/>
        <w:pict>
          <v:shape style="position:absolute;margin-left:41.400002pt;margin-top:11.35625pt;width:156.050pt;height:.1pt;mso-position-horizontal-relative:page;mso-position-vertical-relative:paragraph;z-index:-15486976;mso-wrap-distance-left:0;mso-wrap-distance-right:0" id="docshape980" coordorigin="828,227" coordsize="3121,0" path="m828,227l3949,227e" filled="false" stroked="true" strokeweight=".48pt" strokecolor="#000000">
            <v:path arrowok="t"/>
            <v:stroke dashstyle="shortdot"/>
            <w10:wrap type="topAndBottom"/>
          </v:shape>
        </w:pict>
      </w:r>
      <w:r>
        <w:rPr/>
        <w:pict>
          <v:shape style="position:absolute;margin-left:247.009995pt;margin-top:11.35625pt;width:241.05pt;height:.1pt;mso-position-horizontal-relative:page;mso-position-vertical-relative:paragraph;z-index:-15486464;mso-wrap-distance-left:0;mso-wrap-distance-right:0" id="docshape981" coordorigin="4940,227" coordsize="4821,0" path="m4940,227l9760,227e" filled="false" stroked="true" strokeweight=".48pt" strokecolor="#000000">
            <v:path arrowok="t"/>
            <v:stroke dashstyle="shortdot"/>
            <w10:wrap type="topAndBottom"/>
          </v:shape>
        </w:pict>
      </w:r>
    </w:p>
    <w:p>
      <w:pPr>
        <w:tabs>
          <w:tab w:pos="5304" w:val="left" w:leader="none"/>
        </w:tabs>
        <w:spacing w:before="0" w:after="3"/>
        <w:ind w:left="5110" w:right="2756" w:hanging="4331"/>
        <w:jc w:val="left"/>
        <w:rPr>
          <w:i/>
          <w:sz w:val="20"/>
        </w:rPr>
      </w:pPr>
      <w:r>
        <w:rPr>
          <w:i/>
          <w:sz w:val="20"/>
        </w:rPr>
        <w:t>Data (dzień-miesiąc-rok)</w:t>
        <w:tab/>
        <w:tab/>
        <w:t>Pieczątka i podpis dyrektora szkoły/</w:t>
      </w:r>
      <w:r>
        <w:rPr>
          <w:i/>
          <w:sz w:val="20"/>
        </w:rPr>
        <w:t> </w:t>
      </w:r>
      <w:r>
        <w:rPr>
          <w:i/>
          <w:spacing w:val="-2"/>
          <w:sz w:val="20"/>
        </w:rPr>
        <w:t>placówki/centrum/podmiotu/pracodawcy</w:t>
      </w:r>
    </w:p>
    <w:p>
      <w:pPr>
        <w:tabs>
          <w:tab w:pos="4340" w:val="left" w:leader="none"/>
        </w:tabs>
        <w:spacing w:line="20" w:lineRule="exact"/>
        <w:ind w:left="228" w:right="0" w:firstLine="0"/>
        <w:rPr>
          <w:sz w:val="2"/>
        </w:rPr>
      </w:pPr>
      <w:r>
        <w:rPr>
          <w:sz w:val="2"/>
        </w:rPr>
        <w:pict>
          <v:group style="width:156.050pt;height:.5pt;mso-position-horizontal-relative:char;mso-position-vertical-relative:line" id="docshapegroup982" coordorigin="0,0" coordsize="3121,10">
            <v:line style="position:absolute" from="0,5" to="3121,5" stroked="true" strokeweight=".48pt" strokecolor="#000000">
              <v:stroke dashstyle="shortdot"/>
            </v:line>
          </v:group>
        </w:pict>
      </w:r>
      <w:r>
        <w:rPr>
          <w:sz w:val="2"/>
        </w:rPr>
      </w:r>
      <w:r>
        <w:rPr>
          <w:sz w:val="2"/>
        </w:rPr>
        <w:tab/>
      </w:r>
      <w:r>
        <w:rPr>
          <w:sz w:val="2"/>
        </w:rPr>
        <w:pict>
          <v:group style="width:241.05pt;height:.5pt;mso-position-horizontal-relative:char;mso-position-vertical-relative:line" id="docshapegroup983" coordorigin="0,0" coordsize="4821,10">
            <v:line style="position:absolute" from="0,5" to="4820,5" stroked="true" strokeweight=".48pt" strokecolor="#000000">
              <v:stroke dashstyle="shortdot"/>
            </v:line>
          </v:group>
        </w:pict>
      </w:r>
      <w:r>
        <w:rPr>
          <w:sz w:val="2"/>
        </w:rPr>
      </w:r>
    </w:p>
    <w:p>
      <w:pPr>
        <w:spacing w:before="0"/>
        <w:ind w:left="890" w:right="0" w:firstLine="0"/>
        <w:jc w:val="left"/>
        <w:rPr>
          <w:sz w:val="20"/>
        </w:rPr>
      </w:pPr>
      <w:r>
        <w:rPr>
          <w:sz w:val="20"/>
        </w:rPr>
        <w:t>*niepotrzebne</w:t>
      </w:r>
      <w:r>
        <w:rPr>
          <w:spacing w:val="-9"/>
          <w:sz w:val="20"/>
        </w:rPr>
        <w:t> </w:t>
      </w:r>
      <w:r>
        <w:rPr>
          <w:spacing w:val="-2"/>
          <w:sz w:val="20"/>
        </w:rPr>
        <w:t>skreślić</w:t>
      </w:r>
    </w:p>
    <w:p>
      <w:pPr>
        <w:spacing w:before="0"/>
        <w:ind w:left="1157" w:right="0" w:firstLine="0"/>
        <w:jc w:val="left"/>
        <w:rPr>
          <w:sz w:val="14"/>
        </w:rPr>
      </w:pPr>
      <w:r>
        <w:rPr>
          <w:sz w:val="14"/>
        </w:rPr>
        <w:t>Obowiązek informacyjny</w:t>
      </w:r>
      <w:r>
        <w:rPr>
          <w:spacing w:val="1"/>
          <w:sz w:val="14"/>
        </w:rPr>
        <w:t> </w:t>
      </w:r>
      <w:r>
        <w:rPr>
          <w:sz w:val="14"/>
        </w:rPr>
        <w:t>wynikający</w:t>
      </w:r>
      <w:r>
        <w:rPr>
          <w:spacing w:val="1"/>
          <w:sz w:val="14"/>
        </w:rPr>
        <w:t> </w:t>
      </w:r>
      <w:r>
        <w:rPr>
          <w:sz w:val="14"/>
        </w:rPr>
        <w:t>z</w:t>
      </w:r>
      <w:r>
        <w:rPr>
          <w:spacing w:val="2"/>
          <w:sz w:val="14"/>
        </w:rPr>
        <w:t> </w:t>
      </w:r>
      <w:r>
        <w:rPr>
          <w:sz w:val="14"/>
        </w:rPr>
        <w:t>art.</w:t>
      </w:r>
      <w:r>
        <w:rPr>
          <w:spacing w:val="2"/>
          <w:sz w:val="14"/>
        </w:rPr>
        <w:t> </w:t>
      </w:r>
      <w:r>
        <w:rPr>
          <w:sz w:val="14"/>
        </w:rPr>
        <w:t>13</w:t>
      </w:r>
      <w:r>
        <w:rPr>
          <w:spacing w:val="1"/>
          <w:sz w:val="14"/>
        </w:rPr>
        <w:t> </w:t>
      </w:r>
      <w:r>
        <w:rPr>
          <w:sz w:val="14"/>
        </w:rPr>
        <w:t>i</w:t>
      </w:r>
      <w:r>
        <w:rPr>
          <w:spacing w:val="-1"/>
          <w:sz w:val="14"/>
        </w:rPr>
        <w:t> </w:t>
      </w:r>
      <w:r>
        <w:rPr>
          <w:sz w:val="14"/>
        </w:rPr>
        <w:t>14</w:t>
      </w:r>
      <w:r>
        <w:rPr>
          <w:spacing w:val="1"/>
          <w:sz w:val="14"/>
        </w:rPr>
        <w:t> </w:t>
      </w:r>
      <w:r>
        <w:rPr>
          <w:sz w:val="14"/>
        </w:rPr>
        <w:t>Rozporządzenia Parlamentu</w:t>
      </w:r>
      <w:r>
        <w:rPr>
          <w:spacing w:val="1"/>
          <w:sz w:val="14"/>
        </w:rPr>
        <w:t> </w:t>
      </w:r>
      <w:r>
        <w:rPr>
          <w:sz w:val="14"/>
        </w:rPr>
        <w:t>Europejskiego</w:t>
      </w:r>
      <w:r>
        <w:rPr>
          <w:spacing w:val="1"/>
          <w:sz w:val="14"/>
        </w:rPr>
        <w:t> </w:t>
      </w:r>
      <w:r>
        <w:rPr>
          <w:sz w:val="14"/>
        </w:rPr>
        <w:t>i</w:t>
      </w:r>
      <w:r>
        <w:rPr>
          <w:spacing w:val="1"/>
          <w:sz w:val="14"/>
        </w:rPr>
        <w:t> </w:t>
      </w:r>
      <w:r>
        <w:rPr>
          <w:sz w:val="14"/>
        </w:rPr>
        <w:t>Rady</w:t>
      </w:r>
      <w:r>
        <w:rPr>
          <w:spacing w:val="1"/>
          <w:sz w:val="14"/>
        </w:rPr>
        <w:t> </w:t>
      </w:r>
      <w:r>
        <w:rPr>
          <w:sz w:val="14"/>
        </w:rPr>
        <w:t>(UE) 2016/679</w:t>
      </w:r>
      <w:r>
        <w:rPr>
          <w:spacing w:val="1"/>
          <w:sz w:val="14"/>
        </w:rPr>
        <w:t> </w:t>
      </w:r>
      <w:r>
        <w:rPr>
          <w:sz w:val="14"/>
        </w:rPr>
        <w:t>z</w:t>
      </w:r>
      <w:r>
        <w:rPr>
          <w:spacing w:val="2"/>
          <w:sz w:val="14"/>
        </w:rPr>
        <w:t> </w:t>
      </w:r>
      <w:r>
        <w:rPr>
          <w:sz w:val="14"/>
        </w:rPr>
        <w:t>27 kwietnia</w:t>
      </w:r>
      <w:r>
        <w:rPr>
          <w:spacing w:val="1"/>
          <w:sz w:val="14"/>
        </w:rPr>
        <w:t> </w:t>
      </w:r>
      <w:r>
        <w:rPr>
          <w:sz w:val="14"/>
        </w:rPr>
        <w:t>2016</w:t>
      </w:r>
      <w:r>
        <w:rPr>
          <w:spacing w:val="1"/>
          <w:sz w:val="14"/>
        </w:rPr>
        <w:t> </w:t>
      </w:r>
      <w:r>
        <w:rPr>
          <w:sz w:val="14"/>
        </w:rPr>
        <w:t>r.</w:t>
      </w:r>
      <w:r>
        <w:rPr>
          <w:spacing w:val="2"/>
          <w:sz w:val="14"/>
        </w:rPr>
        <w:t> </w:t>
      </w:r>
      <w:r>
        <w:rPr>
          <w:sz w:val="14"/>
        </w:rPr>
        <w:t>w</w:t>
      </w:r>
      <w:r>
        <w:rPr>
          <w:spacing w:val="-1"/>
          <w:sz w:val="14"/>
        </w:rPr>
        <w:t> </w:t>
      </w:r>
      <w:r>
        <w:rPr>
          <w:sz w:val="14"/>
        </w:rPr>
        <w:t>sprawie</w:t>
      </w:r>
      <w:r>
        <w:rPr>
          <w:spacing w:val="2"/>
          <w:sz w:val="14"/>
        </w:rPr>
        <w:t> </w:t>
      </w:r>
      <w:r>
        <w:rPr>
          <w:spacing w:val="-2"/>
          <w:sz w:val="14"/>
        </w:rPr>
        <w:t>ochrony</w:t>
      </w:r>
    </w:p>
    <w:p>
      <w:pPr>
        <w:spacing w:line="147" w:lineRule="exact" w:before="0"/>
        <w:ind w:left="1157" w:right="0" w:firstLine="0"/>
        <w:jc w:val="left"/>
        <w:rPr>
          <w:sz w:val="14"/>
        </w:rPr>
      </w:pPr>
      <w:r>
        <w:rPr/>
        <w:pict>
          <v:shape style="position:absolute;margin-left:63.144001pt;margin-top:.378402pt;width:14.05pt;height:14.05pt;mso-position-horizontal-relative:page;mso-position-vertical-relative:paragraph;z-index:15972352" type="#_x0000_t202" id="docshape984"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osób</w:t>
      </w:r>
      <w:r>
        <w:rPr>
          <w:spacing w:val="12"/>
          <w:sz w:val="14"/>
        </w:rPr>
        <w:t> </w:t>
      </w:r>
      <w:r>
        <w:rPr>
          <w:sz w:val="14"/>
        </w:rPr>
        <w:t>fizycznych</w:t>
      </w:r>
      <w:r>
        <w:rPr>
          <w:spacing w:val="12"/>
          <w:sz w:val="14"/>
        </w:rPr>
        <w:t> </w:t>
      </w:r>
      <w:r>
        <w:rPr>
          <w:sz w:val="14"/>
        </w:rPr>
        <w:t>w</w:t>
      </w:r>
      <w:r>
        <w:rPr>
          <w:spacing w:val="12"/>
          <w:sz w:val="14"/>
        </w:rPr>
        <w:t> </w:t>
      </w:r>
      <w:r>
        <w:rPr>
          <w:sz w:val="14"/>
        </w:rPr>
        <w:t>związku</w:t>
      </w:r>
      <w:r>
        <w:rPr>
          <w:spacing w:val="12"/>
          <w:sz w:val="14"/>
        </w:rPr>
        <w:t> </w:t>
      </w:r>
      <w:r>
        <w:rPr>
          <w:sz w:val="14"/>
        </w:rPr>
        <w:t>z</w:t>
      </w:r>
      <w:r>
        <w:rPr>
          <w:spacing w:val="13"/>
          <w:sz w:val="14"/>
        </w:rPr>
        <w:t> </w:t>
      </w:r>
      <w:r>
        <w:rPr>
          <w:sz w:val="14"/>
        </w:rPr>
        <w:t>przetwarzaniem</w:t>
      </w:r>
      <w:r>
        <w:rPr>
          <w:spacing w:val="13"/>
          <w:sz w:val="14"/>
        </w:rPr>
        <w:t> </w:t>
      </w:r>
      <w:r>
        <w:rPr>
          <w:sz w:val="14"/>
        </w:rPr>
        <w:t>danych</w:t>
      </w:r>
      <w:r>
        <w:rPr>
          <w:spacing w:val="12"/>
          <w:sz w:val="14"/>
        </w:rPr>
        <w:t> </w:t>
      </w:r>
      <w:r>
        <w:rPr>
          <w:sz w:val="14"/>
        </w:rPr>
        <w:t>osobowych</w:t>
      </w:r>
      <w:r>
        <w:rPr>
          <w:spacing w:val="12"/>
          <w:sz w:val="14"/>
        </w:rPr>
        <w:t> </w:t>
      </w:r>
      <w:r>
        <w:rPr>
          <w:sz w:val="14"/>
        </w:rPr>
        <w:t>i</w:t>
      </w:r>
      <w:r>
        <w:rPr>
          <w:spacing w:val="12"/>
          <w:sz w:val="14"/>
        </w:rPr>
        <w:t> </w:t>
      </w:r>
      <w:r>
        <w:rPr>
          <w:sz w:val="14"/>
        </w:rPr>
        <w:t>w</w:t>
      </w:r>
      <w:r>
        <w:rPr>
          <w:spacing w:val="12"/>
          <w:sz w:val="14"/>
        </w:rPr>
        <w:t> </w:t>
      </w:r>
      <w:r>
        <w:rPr>
          <w:sz w:val="14"/>
        </w:rPr>
        <w:t>sprawie</w:t>
      </w:r>
      <w:r>
        <w:rPr>
          <w:spacing w:val="14"/>
          <w:sz w:val="14"/>
        </w:rPr>
        <w:t> </w:t>
      </w:r>
      <w:r>
        <w:rPr>
          <w:sz w:val="14"/>
        </w:rPr>
        <w:t>swobodnego</w:t>
      </w:r>
      <w:r>
        <w:rPr>
          <w:spacing w:val="12"/>
          <w:sz w:val="14"/>
        </w:rPr>
        <w:t> </w:t>
      </w:r>
      <w:r>
        <w:rPr>
          <w:sz w:val="14"/>
        </w:rPr>
        <w:t>przepływu</w:t>
      </w:r>
      <w:r>
        <w:rPr>
          <w:spacing w:val="12"/>
          <w:sz w:val="14"/>
        </w:rPr>
        <w:t> </w:t>
      </w:r>
      <w:r>
        <w:rPr>
          <w:sz w:val="14"/>
        </w:rPr>
        <w:t>takich</w:t>
      </w:r>
      <w:r>
        <w:rPr>
          <w:spacing w:val="12"/>
          <w:sz w:val="14"/>
        </w:rPr>
        <w:t> </w:t>
      </w:r>
      <w:r>
        <w:rPr>
          <w:sz w:val="14"/>
        </w:rPr>
        <w:t>danych</w:t>
      </w:r>
      <w:r>
        <w:rPr>
          <w:spacing w:val="21"/>
          <w:sz w:val="14"/>
        </w:rPr>
        <w:t> </w:t>
      </w:r>
      <w:r>
        <w:rPr>
          <w:sz w:val="14"/>
        </w:rPr>
        <w:t>oraz</w:t>
      </w:r>
      <w:r>
        <w:rPr>
          <w:spacing w:val="13"/>
          <w:sz w:val="14"/>
        </w:rPr>
        <w:t> </w:t>
      </w:r>
      <w:r>
        <w:rPr>
          <w:sz w:val="14"/>
        </w:rPr>
        <w:t>uchylenia</w:t>
      </w:r>
      <w:r>
        <w:rPr>
          <w:spacing w:val="13"/>
          <w:sz w:val="14"/>
        </w:rPr>
        <w:t> </w:t>
      </w:r>
      <w:r>
        <w:rPr>
          <w:sz w:val="14"/>
        </w:rPr>
        <w:t>dyrektywy</w:t>
      </w:r>
      <w:r>
        <w:rPr>
          <w:spacing w:val="12"/>
          <w:sz w:val="14"/>
        </w:rPr>
        <w:t> </w:t>
      </w:r>
      <w:r>
        <w:rPr>
          <w:spacing w:val="-2"/>
          <w:sz w:val="14"/>
        </w:rPr>
        <w:t>95/46/WE,</w:t>
      </w:r>
    </w:p>
    <w:p>
      <w:pPr>
        <w:spacing w:before="0"/>
        <w:ind w:left="1157" w:right="918" w:firstLine="0"/>
        <w:jc w:val="left"/>
        <w:rPr>
          <w:sz w:val="14"/>
        </w:rPr>
      </w:pP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left"/>
        <w:rPr>
          <w:sz w:val="14"/>
        </w:rPr>
        <w:sectPr>
          <w:headerReference w:type="default" r:id="rId385"/>
          <w:footerReference w:type="default" r:id="rId386"/>
          <w:pgSz w:w="11910" w:h="16840"/>
          <w:pgMar w:header="396" w:footer="864" w:top="960" w:bottom="1060" w:left="600" w:right="160"/>
        </w:sectPr>
      </w:pPr>
    </w:p>
    <w:p>
      <w:pPr>
        <w:pStyle w:val="BodyText"/>
        <w:spacing w:before="1"/>
        <w:rPr>
          <w:sz w:val="26"/>
        </w:rPr>
      </w:pPr>
    </w:p>
    <w:tbl>
      <w:tblPr>
        <w:tblW w:w="0" w:type="auto"/>
        <w:jc w:val="left"/>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410"/>
        <w:gridCol w:w="2203"/>
        <w:gridCol w:w="408"/>
        <w:gridCol w:w="1576"/>
        <w:gridCol w:w="407"/>
        <w:gridCol w:w="410"/>
        <w:gridCol w:w="407"/>
        <w:gridCol w:w="409"/>
        <w:gridCol w:w="126"/>
        <w:gridCol w:w="282"/>
        <w:gridCol w:w="126"/>
        <w:gridCol w:w="280"/>
        <w:gridCol w:w="410"/>
        <w:gridCol w:w="410"/>
        <w:gridCol w:w="408"/>
        <w:gridCol w:w="410"/>
        <w:gridCol w:w="408"/>
        <w:gridCol w:w="410"/>
        <w:gridCol w:w="410"/>
        <w:gridCol w:w="408"/>
      </w:tblGrid>
      <w:tr>
        <w:trPr>
          <w:trHeight w:val="1310" w:hRule="atLeast"/>
        </w:trPr>
        <w:tc>
          <w:tcPr>
            <w:tcW w:w="10383" w:type="dxa"/>
            <w:gridSpan w:val="20"/>
            <w:tcBorders>
              <w:top w:val="nil"/>
              <w:left w:val="nil"/>
              <w:bottom w:val="nil"/>
              <w:right w:val="nil"/>
            </w:tcBorders>
            <w:shd w:val="clear" w:color="auto" w:fill="D9D9D9"/>
          </w:tcPr>
          <w:p>
            <w:pPr>
              <w:pStyle w:val="TableParagraph"/>
              <w:spacing w:line="275" w:lineRule="exact"/>
              <w:rPr>
                <w:b/>
                <w:sz w:val="24"/>
              </w:rPr>
            </w:pPr>
            <w:r>
              <w:rPr>
                <w:b/>
                <w:sz w:val="24"/>
              </w:rPr>
              <w:t>Informacja</w:t>
            </w:r>
            <w:r>
              <w:rPr>
                <w:b/>
                <w:spacing w:val="-4"/>
                <w:sz w:val="24"/>
              </w:rPr>
              <w:t> </w:t>
            </w:r>
            <w:r>
              <w:rPr>
                <w:b/>
                <w:sz w:val="24"/>
              </w:rPr>
              <w:t>dyrektora</w:t>
            </w:r>
            <w:r>
              <w:rPr>
                <w:b/>
                <w:spacing w:val="-3"/>
                <w:sz w:val="24"/>
              </w:rPr>
              <w:t> </w:t>
            </w:r>
            <w:r>
              <w:rPr>
                <w:b/>
                <w:sz w:val="24"/>
              </w:rPr>
              <w:t>szkoły*/podmiotu</w:t>
            </w:r>
            <w:r>
              <w:rPr>
                <w:b/>
                <w:spacing w:val="-6"/>
                <w:sz w:val="24"/>
              </w:rPr>
              <w:t> </w:t>
            </w:r>
            <w:r>
              <w:rPr>
                <w:b/>
                <w:sz w:val="24"/>
              </w:rPr>
              <w:t>prowadzącego</w:t>
            </w:r>
            <w:r>
              <w:rPr>
                <w:b/>
                <w:spacing w:val="-3"/>
                <w:sz w:val="24"/>
              </w:rPr>
              <w:t> </w:t>
            </w:r>
            <w:r>
              <w:rPr>
                <w:b/>
                <w:sz w:val="24"/>
              </w:rPr>
              <w:t>kwalifikacyjny</w:t>
            </w:r>
            <w:r>
              <w:rPr>
                <w:b/>
                <w:spacing w:val="-4"/>
                <w:sz w:val="24"/>
              </w:rPr>
              <w:t> </w:t>
            </w:r>
            <w:r>
              <w:rPr>
                <w:b/>
                <w:sz w:val="24"/>
              </w:rPr>
              <w:t>kurs</w:t>
            </w:r>
            <w:r>
              <w:rPr>
                <w:b/>
                <w:spacing w:val="-3"/>
                <w:sz w:val="24"/>
              </w:rPr>
              <w:t> </w:t>
            </w:r>
            <w:r>
              <w:rPr>
                <w:b/>
                <w:spacing w:val="-2"/>
                <w:sz w:val="24"/>
              </w:rPr>
              <w:t>zawodowy*</w:t>
            </w:r>
          </w:p>
          <w:p>
            <w:pPr>
              <w:pStyle w:val="TableParagraph"/>
              <w:ind w:left="3293" w:right="1649" w:hanging="1491"/>
              <w:rPr>
                <w:b/>
                <w:sz w:val="24"/>
              </w:rPr>
            </w:pPr>
            <w:r>
              <w:rPr>
                <w:b/>
                <w:sz w:val="24"/>
              </w:rPr>
              <w:t>o</w:t>
            </w:r>
            <w:r>
              <w:rPr>
                <w:b/>
                <w:spacing w:val="-8"/>
                <w:sz w:val="24"/>
              </w:rPr>
              <w:t> </w:t>
            </w:r>
            <w:r>
              <w:rPr>
                <w:b/>
                <w:sz w:val="24"/>
              </w:rPr>
              <w:t>przeprowadzeniu</w:t>
            </w:r>
            <w:r>
              <w:rPr>
                <w:b/>
                <w:spacing w:val="-8"/>
                <w:sz w:val="24"/>
              </w:rPr>
              <w:t> </w:t>
            </w:r>
            <w:r>
              <w:rPr>
                <w:b/>
                <w:sz w:val="24"/>
              </w:rPr>
              <w:t>części</w:t>
            </w:r>
            <w:r>
              <w:rPr>
                <w:b/>
                <w:spacing w:val="-8"/>
                <w:sz w:val="24"/>
              </w:rPr>
              <w:t> </w:t>
            </w:r>
            <w:r>
              <w:rPr>
                <w:b/>
                <w:sz w:val="24"/>
              </w:rPr>
              <w:t>pisemnej*/części</w:t>
            </w:r>
            <w:r>
              <w:rPr>
                <w:b/>
                <w:spacing w:val="-8"/>
                <w:sz w:val="24"/>
              </w:rPr>
              <w:t> </w:t>
            </w:r>
            <w:r>
              <w:rPr>
                <w:b/>
                <w:sz w:val="24"/>
              </w:rPr>
              <w:t>praktycznej*</w:t>
            </w:r>
            <w:r>
              <w:rPr>
                <w:b/>
                <w:spacing w:val="-8"/>
                <w:sz w:val="24"/>
              </w:rPr>
              <w:t> </w:t>
            </w:r>
            <w:r>
              <w:rPr>
                <w:b/>
                <w:sz w:val="24"/>
              </w:rPr>
              <w:t>egzaminu w innym miejscu niż szkoła/podmiot,</w:t>
            </w:r>
          </w:p>
          <w:p>
            <w:pPr>
              <w:pStyle w:val="TableParagraph"/>
              <w:spacing w:line="252" w:lineRule="exact"/>
              <w:rPr>
                <w:sz w:val="20"/>
              </w:rPr>
            </w:pPr>
            <w:r>
              <w:rPr>
                <w:sz w:val="22"/>
              </w:rPr>
              <w:t>w</w:t>
            </w:r>
            <w:r>
              <w:rPr>
                <w:spacing w:val="-5"/>
                <w:sz w:val="22"/>
              </w:rPr>
              <w:t> </w:t>
            </w:r>
            <w:r>
              <w:rPr>
                <w:sz w:val="20"/>
              </w:rPr>
              <w:t>przypadku</w:t>
            </w:r>
            <w:r>
              <w:rPr>
                <w:b/>
                <w:sz w:val="20"/>
              </w:rPr>
              <w:t>,</w:t>
            </w:r>
            <w:r>
              <w:rPr>
                <w:b/>
                <w:spacing w:val="-4"/>
                <w:sz w:val="20"/>
              </w:rPr>
              <w:t> </w:t>
            </w:r>
            <w:r>
              <w:rPr>
                <w:sz w:val="20"/>
              </w:rPr>
              <w:t>o</w:t>
            </w:r>
            <w:r>
              <w:rPr>
                <w:spacing w:val="-2"/>
                <w:sz w:val="20"/>
              </w:rPr>
              <w:t> </w:t>
            </w:r>
            <w:r>
              <w:rPr>
                <w:sz w:val="20"/>
              </w:rPr>
              <w:t>którym</w:t>
            </w:r>
            <w:r>
              <w:rPr>
                <w:spacing w:val="-5"/>
                <w:sz w:val="20"/>
              </w:rPr>
              <w:t> </w:t>
            </w:r>
            <w:r>
              <w:rPr>
                <w:sz w:val="20"/>
              </w:rPr>
              <w:t>mowa</w:t>
            </w:r>
            <w:r>
              <w:rPr>
                <w:spacing w:val="-3"/>
                <w:sz w:val="20"/>
              </w:rPr>
              <w:t> </w:t>
            </w:r>
            <w:r>
              <w:rPr>
                <w:sz w:val="20"/>
              </w:rPr>
              <w:t>w</w:t>
            </w:r>
            <w:r>
              <w:rPr>
                <w:spacing w:val="-3"/>
                <w:sz w:val="20"/>
              </w:rPr>
              <w:t> </w:t>
            </w:r>
            <w:r>
              <w:rPr>
                <w:sz w:val="20"/>
              </w:rPr>
              <w:t>§</w:t>
            </w:r>
            <w:r>
              <w:rPr>
                <w:spacing w:val="-2"/>
                <w:sz w:val="20"/>
              </w:rPr>
              <w:t> </w:t>
            </w:r>
            <w:r>
              <w:rPr>
                <w:sz w:val="20"/>
              </w:rPr>
              <w:t>20</w:t>
            </w:r>
            <w:r>
              <w:rPr>
                <w:spacing w:val="-4"/>
                <w:sz w:val="20"/>
              </w:rPr>
              <w:t> </w:t>
            </w:r>
            <w:r>
              <w:rPr>
                <w:sz w:val="20"/>
              </w:rPr>
              <w:t>ust.</w:t>
            </w:r>
            <w:r>
              <w:rPr>
                <w:spacing w:val="-2"/>
                <w:sz w:val="20"/>
              </w:rPr>
              <w:t> </w:t>
            </w:r>
            <w:r>
              <w:rPr>
                <w:sz w:val="20"/>
              </w:rPr>
              <w:t>2</w:t>
            </w:r>
            <w:r>
              <w:rPr>
                <w:spacing w:val="-2"/>
                <w:sz w:val="20"/>
              </w:rPr>
              <w:t> </w:t>
            </w:r>
            <w:r>
              <w:rPr>
                <w:sz w:val="20"/>
              </w:rPr>
              <w:t>i</w:t>
            </w:r>
            <w:r>
              <w:rPr>
                <w:spacing w:val="42"/>
                <w:sz w:val="20"/>
              </w:rPr>
              <w:t> </w:t>
            </w:r>
            <w:r>
              <w:rPr>
                <w:sz w:val="20"/>
              </w:rPr>
              <w:t>ust.</w:t>
            </w:r>
            <w:r>
              <w:rPr>
                <w:spacing w:val="-2"/>
                <w:sz w:val="20"/>
              </w:rPr>
              <w:t> </w:t>
            </w:r>
            <w:r>
              <w:rPr>
                <w:sz w:val="20"/>
              </w:rPr>
              <w:t>35</w:t>
            </w:r>
            <w:r>
              <w:rPr>
                <w:spacing w:val="-2"/>
                <w:sz w:val="20"/>
              </w:rPr>
              <w:t> </w:t>
            </w:r>
            <w:r>
              <w:rPr>
                <w:sz w:val="20"/>
              </w:rPr>
              <w:t>ust.2</w:t>
            </w:r>
            <w:r>
              <w:rPr>
                <w:spacing w:val="-3"/>
                <w:sz w:val="20"/>
              </w:rPr>
              <w:t> </w:t>
            </w:r>
            <w:r>
              <w:rPr>
                <w:sz w:val="20"/>
              </w:rPr>
              <w:t>rozporządzenia</w:t>
            </w:r>
            <w:r>
              <w:rPr>
                <w:spacing w:val="-1"/>
                <w:sz w:val="20"/>
              </w:rPr>
              <w:t> </w:t>
            </w:r>
            <w:r>
              <w:rPr>
                <w:sz w:val="20"/>
              </w:rPr>
              <w:t>MEN</w:t>
            </w:r>
            <w:r>
              <w:rPr>
                <w:spacing w:val="-3"/>
                <w:sz w:val="20"/>
              </w:rPr>
              <w:t> </w:t>
            </w:r>
            <w:r>
              <w:rPr>
                <w:sz w:val="20"/>
              </w:rPr>
              <w:t>z</w:t>
            </w:r>
            <w:r>
              <w:rPr>
                <w:spacing w:val="-3"/>
                <w:sz w:val="20"/>
              </w:rPr>
              <w:t> </w:t>
            </w:r>
            <w:r>
              <w:rPr>
                <w:sz w:val="20"/>
              </w:rPr>
              <w:t>dnia</w:t>
            </w:r>
            <w:r>
              <w:rPr>
                <w:spacing w:val="-3"/>
                <w:sz w:val="20"/>
              </w:rPr>
              <w:t> </w:t>
            </w:r>
            <w:r>
              <w:rPr>
                <w:sz w:val="20"/>
              </w:rPr>
              <w:t>28</w:t>
            </w:r>
            <w:r>
              <w:rPr>
                <w:spacing w:val="-4"/>
                <w:sz w:val="20"/>
              </w:rPr>
              <w:t> </w:t>
            </w:r>
            <w:r>
              <w:rPr>
                <w:sz w:val="20"/>
              </w:rPr>
              <w:t>sierpnia</w:t>
            </w:r>
            <w:r>
              <w:rPr>
                <w:spacing w:val="-2"/>
                <w:sz w:val="20"/>
              </w:rPr>
              <w:t> </w:t>
            </w:r>
            <w:r>
              <w:rPr>
                <w:sz w:val="20"/>
              </w:rPr>
              <w:t>2019</w:t>
            </w:r>
            <w:r>
              <w:rPr>
                <w:spacing w:val="-1"/>
                <w:sz w:val="20"/>
              </w:rPr>
              <w:t> </w:t>
            </w:r>
            <w:r>
              <w:rPr>
                <w:sz w:val="20"/>
              </w:rPr>
              <w:t>r.</w:t>
            </w:r>
            <w:r>
              <w:rPr>
                <w:spacing w:val="-4"/>
                <w:sz w:val="20"/>
              </w:rPr>
              <w:t> </w:t>
            </w:r>
            <w:r>
              <w:rPr>
                <w:sz w:val="20"/>
              </w:rPr>
              <w:t>oraz</w:t>
            </w:r>
            <w:r>
              <w:rPr>
                <w:spacing w:val="-4"/>
                <w:sz w:val="20"/>
              </w:rPr>
              <w:t> </w:t>
            </w:r>
            <w:r>
              <w:rPr>
                <w:sz w:val="20"/>
              </w:rPr>
              <w:t>na</w:t>
            </w:r>
            <w:r>
              <w:rPr>
                <w:spacing w:val="-3"/>
                <w:sz w:val="20"/>
              </w:rPr>
              <w:t> </w:t>
            </w:r>
            <w:r>
              <w:rPr>
                <w:sz w:val="20"/>
              </w:rPr>
              <w:t>podstawie</w:t>
            </w:r>
            <w:r>
              <w:rPr>
                <w:spacing w:val="-3"/>
                <w:sz w:val="20"/>
              </w:rPr>
              <w:t> </w:t>
            </w:r>
            <w:r>
              <w:rPr>
                <w:spacing w:val="-10"/>
                <w:sz w:val="20"/>
              </w:rPr>
              <w:t>§</w:t>
            </w:r>
          </w:p>
          <w:p>
            <w:pPr>
              <w:pStyle w:val="TableParagraph"/>
              <w:spacing w:line="210" w:lineRule="exact" w:before="1"/>
              <w:rPr>
                <w:sz w:val="20"/>
              </w:rPr>
            </w:pPr>
            <w:r>
              <w:rPr>
                <w:sz w:val="20"/>
              </w:rPr>
              <w:t>24</w:t>
            </w:r>
            <w:r>
              <w:rPr>
                <w:spacing w:val="-3"/>
                <w:sz w:val="20"/>
              </w:rPr>
              <w:t> </w:t>
            </w:r>
            <w:r>
              <w:rPr>
                <w:sz w:val="20"/>
              </w:rPr>
              <w:t>ust.</w:t>
            </w:r>
            <w:r>
              <w:rPr>
                <w:spacing w:val="-3"/>
                <w:sz w:val="20"/>
              </w:rPr>
              <w:t> </w:t>
            </w:r>
            <w:r>
              <w:rPr>
                <w:sz w:val="20"/>
              </w:rPr>
              <w:t>1i</w:t>
            </w:r>
            <w:r>
              <w:rPr>
                <w:spacing w:val="-6"/>
                <w:sz w:val="20"/>
              </w:rPr>
              <w:t> </w:t>
            </w:r>
            <w:r>
              <w:rPr>
                <w:sz w:val="20"/>
              </w:rPr>
              <w:t>§</w:t>
            </w:r>
            <w:r>
              <w:rPr>
                <w:spacing w:val="-2"/>
                <w:sz w:val="20"/>
              </w:rPr>
              <w:t> </w:t>
            </w:r>
            <w:r>
              <w:rPr>
                <w:sz w:val="20"/>
              </w:rPr>
              <w:t>43</w:t>
            </w:r>
            <w:r>
              <w:rPr>
                <w:spacing w:val="-4"/>
                <w:sz w:val="20"/>
              </w:rPr>
              <w:t> </w:t>
            </w:r>
            <w:r>
              <w:rPr>
                <w:sz w:val="20"/>
              </w:rPr>
              <w:t>ust.1.rozporządzenia</w:t>
            </w:r>
            <w:r>
              <w:rPr>
                <w:spacing w:val="-3"/>
                <w:sz w:val="20"/>
              </w:rPr>
              <w:t> </w:t>
            </w:r>
            <w:r>
              <w:rPr>
                <w:sz w:val="20"/>
              </w:rPr>
              <w:t>MEN</w:t>
            </w:r>
            <w:r>
              <w:rPr>
                <w:spacing w:val="-3"/>
                <w:sz w:val="20"/>
              </w:rPr>
              <w:t> </w:t>
            </w:r>
            <w:r>
              <w:rPr>
                <w:sz w:val="20"/>
              </w:rPr>
              <w:t>z</w:t>
            </w:r>
            <w:r>
              <w:rPr>
                <w:spacing w:val="-3"/>
                <w:sz w:val="20"/>
              </w:rPr>
              <w:t> </w:t>
            </w:r>
            <w:r>
              <w:rPr>
                <w:sz w:val="20"/>
              </w:rPr>
              <w:t>dnia</w:t>
            </w:r>
            <w:r>
              <w:rPr>
                <w:spacing w:val="-3"/>
                <w:sz w:val="20"/>
              </w:rPr>
              <w:t> </w:t>
            </w:r>
            <w:r>
              <w:rPr>
                <w:sz w:val="20"/>
              </w:rPr>
              <w:t>28</w:t>
            </w:r>
            <w:r>
              <w:rPr>
                <w:spacing w:val="-3"/>
                <w:sz w:val="20"/>
              </w:rPr>
              <w:t> </w:t>
            </w:r>
            <w:r>
              <w:rPr>
                <w:sz w:val="20"/>
              </w:rPr>
              <w:t>sierpnia</w:t>
            </w:r>
            <w:r>
              <w:rPr>
                <w:spacing w:val="-4"/>
                <w:sz w:val="20"/>
              </w:rPr>
              <w:t> </w:t>
            </w:r>
            <w:r>
              <w:rPr>
                <w:sz w:val="20"/>
              </w:rPr>
              <w:t>2019</w:t>
            </w:r>
            <w:r>
              <w:rPr>
                <w:spacing w:val="-5"/>
                <w:sz w:val="20"/>
              </w:rPr>
              <w:t> r.</w:t>
            </w:r>
          </w:p>
        </w:tc>
        <w:tc>
          <w:tcPr>
            <w:tcW w:w="408" w:type="dxa"/>
            <w:tcBorders>
              <w:top w:val="nil"/>
              <w:left w:val="nil"/>
              <w:right w:val="nil"/>
            </w:tcBorders>
          </w:tcPr>
          <w:p>
            <w:pPr>
              <w:pStyle w:val="TableParagraph"/>
              <w:rPr>
                <w:sz w:val="20"/>
              </w:rPr>
            </w:pPr>
          </w:p>
        </w:tc>
      </w:tr>
      <w:tr>
        <w:trPr>
          <w:trHeight w:val="184" w:hRule="atLeast"/>
        </w:trPr>
        <w:tc>
          <w:tcPr>
            <w:tcW w:w="5070" w:type="dxa"/>
            <w:gridSpan w:val="5"/>
          </w:tcPr>
          <w:p>
            <w:pPr>
              <w:pStyle w:val="TableParagraph"/>
              <w:spacing w:line="163" w:lineRule="exact" w:before="1"/>
              <w:ind w:left="107"/>
              <w:rPr>
                <w:sz w:val="16"/>
              </w:rPr>
            </w:pPr>
            <w:r>
              <w:rPr>
                <w:sz w:val="16"/>
              </w:rPr>
              <w:t>Kod</w:t>
            </w:r>
            <w:r>
              <w:rPr>
                <w:spacing w:val="-9"/>
                <w:sz w:val="16"/>
              </w:rPr>
              <w:t> </w:t>
            </w:r>
            <w:r>
              <w:rPr>
                <w:sz w:val="16"/>
              </w:rPr>
              <w:t>szkoły</w:t>
            </w:r>
            <w:r>
              <w:rPr>
                <w:spacing w:val="-9"/>
                <w:sz w:val="16"/>
              </w:rPr>
              <w:t> </w:t>
            </w:r>
            <w:r>
              <w:rPr>
                <w:sz w:val="16"/>
              </w:rPr>
              <w:t>składającej</w:t>
            </w:r>
            <w:r>
              <w:rPr>
                <w:spacing w:val="-7"/>
                <w:sz w:val="16"/>
              </w:rPr>
              <w:t> </w:t>
            </w:r>
            <w:r>
              <w:rPr>
                <w:sz w:val="16"/>
              </w:rPr>
              <w:t>/podmiotu</w:t>
            </w:r>
            <w:r>
              <w:rPr>
                <w:spacing w:val="-7"/>
                <w:sz w:val="16"/>
              </w:rPr>
              <w:t> </w:t>
            </w:r>
            <w:r>
              <w:rPr>
                <w:sz w:val="16"/>
              </w:rPr>
              <w:t>składającego</w:t>
            </w:r>
            <w:r>
              <w:rPr>
                <w:spacing w:val="-7"/>
                <w:sz w:val="16"/>
              </w:rPr>
              <w:t> </w:t>
            </w:r>
            <w:r>
              <w:rPr>
                <w:spacing w:val="-2"/>
                <w:sz w:val="16"/>
              </w:rPr>
              <w:t>informację</w:t>
            </w:r>
          </w:p>
        </w:tc>
        <w:tc>
          <w:tcPr>
            <w:tcW w:w="407" w:type="dxa"/>
          </w:tcPr>
          <w:p>
            <w:pPr>
              <w:pStyle w:val="TableParagraph"/>
              <w:rPr>
                <w:sz w:val="12"/>
              </w:rPr>
            </w:pPr>
          </w:p>
        </w:tc>
        <w:tc>
          <w:tcPr>
            <w:tcW w:w="410" w:type="dxa"/>
          </w:tcPr>
          <w:p>
            <w:pPr>
              <w:pStyle w:val="TableParagraph"/>
              <w:rPr>
                <w:sz w:val="12"/>
              </w:rPr>
            </w:pPr>
          </w:p>
        </w:tc>
        <w:tc>
          <w:tcPr>
            <w:tcW w:w="407" w:type="dxa"/>
          </w:tcPr>
          <w:p>
            <w:pPr>
              <w:pStyle w:val="TableParagraph"/>
              <w:rPr>
                <w:sz w:val="12"/>
              </w:rPr>
            </w:pPr>
          </w:p>
        </w:tc>
        <w:tc>
          <w:tcPr>
            <w:tcW w:w="409" w:type="dxa"/>
          </w:tcPr>
          <w:p>
            <w:pPr>
              <w:pStyle w:val="TableParagraph"/>
              <w:rPr>
                <w:sz w:val="12"/>
              </w:rPr>
            </w:pPr>
          </w:p>
        </w:tc>
        <w:tc>
          <w:tcPr>
            <w:tcW w:w="408" w:type="dxa"/>
            <w:gridSpan w:val="2"/>
          </w:tcPr>
          <w:p>
            <w:pPr>
              <w:pStyle w:val="TableParagraph"/>
              <w:rPr>
                <w:sz w:val="12"/>
              </w:rPr>
            </w:pPr>
          </w:p>
        </w:tc>
        <w:tc>
          <w:tcPr>
            <w:tcW w:w="406" w:type="dxa"/>
            <w:gridSpan w:val="2"/>
          </w:tcPr>
          <w:p>
            <w:pPr>
              <w:pStyle w:val="TableParagraph"/>
              <w:rPr>
                <w:sz w:val="12"/>
              </w:rPr>
            </w:pPr>
          </w:p>
        </w:tc>
        <w:tc>
          <w:tcPr>
            <w:tcW w:w="410" w:type="dxa"/>
          </w:tcPr>
          <w:p>
            <w:pPr>
              <w:pStyle w:val="TableParagraph"/>
              <w:rPr>
                <w:sz w:val="12"/>
              </w:rPr>
            </w:pPr>
          </w:p>
        </w:tc>
        <w:tc>
          <w:tcPr>
            <w:tcW w:w="410" w:type="dxa"/>
          </w:tcPr>
          <w:p>
            <w:pPr>
              <w:pStyle w:val="TableParagraph"/>
              <w:rPr>
                <w:sz w:val="12"/>
              </w:rPr>
            </w:pPr>
          </w:p>
        </w:tc>
        <w:tc>
          <w:tcPr>
            <w:tcW w:w="408" w:type="dxa"/>
            <w:tcBorders>
              <w:top w:val="nil"/>
            </w:tcBorders>
          </w:tcPr>
          <w:p>
            <w:pPr>
              <w:pStyle w:val="TableParagraph"/>
              <w:spacing w:line="163" w:lineRule="exact" w:before="1"/>
              <w:ind w:left="119"/>
              <w:rPr>
                <w:sz w:val="16"/>
              </w:rPr>
            </w:pPr>
            <w:r>
              <w:rPr>
                <w:w w:val="100"/>
                <w:sz w:val="16"/>
              </w:rPr>
              <w:t>-</w:t>
            </w:r>
          </w:p>
        </w:tc>
        <w:tc>
          <w:tcPr>
            <w:tcW w:w="410" w:type="dxa"/>
          </w:tcPr>
          <w:p>
            <w:pPr>
              <w:pStyle w:val="TableParagraph"/>
              <w:rPr>
                <w:sz w:val="12"/>
              </w:rPr>
            </w:pPr>
          </w:p>
        </w:tc>
        <w:tc>
          <w:tcPr>
            <w:tcW w:w="408" w:type="dxa"/>
          </w:tcPr>
          <w:p>
            <w:pPr>
              <w:pStyle w:val="TableParagraph"/>
              <w:rPr>
                <w:sz w:val="12"/>
              </w:rPr>
            </w:pPr>
          </w:p>
        </w:tc>
        <w:tc>
          <w:tcPr>
            <w:tcW w:w="410" w:type="dxa"/>
          </w:tcPr>
          <w:p>
            <w:pPr>
              <w:pStyle w:val="TableParagraph"/>
              <w:rPr>
                <w:sz w:val="12"/>
              </w:rPr>
            </w:pPr>
          </w:p>
        </w:tc>
        <w:tc>
          <w:tcPr>
            <w:tcW w:w="410" w:type="dxa"/>
          </w:tcPr>
          <w:p>
            <w:pPr>
              <w:pStyle w:val="TableParagraph"/>
              <w:rPr>
                <w:sz w:val="12"/>
              </w:rPr>
            </w:pPr>
          </w:p>
        </w:tc>
        <w:tc>
          <w:tcPr>
            <w:tcW w:w="408" w:type="dxa"/>
          </w:tcPr>
          <w:p>
            <w:pPr>
              <w:pStyle w:val="TableParagraph"/>
              <w:rPr>
                <w:sz w:val="12"/>
              </w:rPr>
            </w:pPr>
          </w:p>
        </w:tc>
      </w:tr>
      <w:tr>
        <w:trPr>
          <w:trHeight w:val="366" w:hRule="atLeast"/>
        </w:trPr>
        <w:tc>
          <w:tcPr>
            <w:tcW w:w="473" w:type="dxa"/>
          </w:tcPr>
          <w:p>
            <w:pPr>
              <w:pStyle w:val="TableParagraph"/>
              <w:rPr>
                <w:sz w:val="20"/>
              </w:rPr>
            </w:pPr>
          </w:p>
        </w:tc>
        <w:tc>
          <w:tcPr>
            <w:tcW w:w="410" w:type="dxa"/>
          </w:tcPr>
          <w:p>
            <w:pPr>
              <w:pStyle w:val="TableParagraph"/>
              <w:rPr>
                <w:sz w:val="20"/>
              </w:rPr>
            </w:pPr>
          </w:p>
        </w:tc>
        <w:tc>
          <w:tcPr>
            <w:tcW w:w="9908" w:type="dxa"/>
            <w:gridSpan w:val="19"/>
          </w:tcPr>
          <w:p>
            <w:pPr>
              <w:pStyle w:val="TableParagraph"/>
              <w:spacing w:before="1"/>
              <w:ind w:left="108"/>
              <w:rPr>
                <w:sz w:val="16"/>
              </w:rPr>
            </w:pPr>
            <w:r>
              <w:rPr>
                <w:sz w:val="16"/>
              </w:rPr>
              <w:t>Pełna</w:t>
            </w:r>
            <w:r>
              <w:rPr>
                <w:spacing w:val="-5"/>
                <w:sz w:val="16"/>
              </w:rPr>
              <w:t> </w:t>
            </w:r>
            <w:r>
              <w:rPr>
                <w:sz w:val="16"/>
              </w:rPr>
              <w:t>nazwa</w:t>
            </w:r>
            <w:r>
              <w:rPr>
                <w:spacing w:val="-2"/>
                <w:sz w:val="16"/>
              </w:rPr>
              <w:t> szkoły/podmiotu:</w:t>
            </w:r>
          </w:p>
        </w:tc>
      </w:tr>
      <w:tr>
        <w:trPr>
          <w:trHeight w:val="369" w:hRule="atLeast"/>
        </w:trPr>
        <w:tc>
          <w:tcPr>
            <w:tcW w:w="3086" w:type="dxa"/>
            <w:gridSpan w:val="3"/>
          </w:tcPr>
          <w:p>
            <w:pPr>
              <w:pStyle w:val="TableParagraph"/>
              <w:spacing w:before="1"/>
              <w:ind w:left="107"/>
              <w:rPr>
                <w:sz w:val="16"/>
              </w:rPr>
            </w:pPr>
            <w:r>
              <w:rPr>
                <w:spacing w:val="-2"/>
                <w:sz w:val="16"/>
              </w:rPr>
              <w:t>Miejscowość</w:t>
            </w:r>
          </w:p>
        </w:tc>
        <w:tc>
          <w:tcPr>
            <w:tcW w:w="408" w:type="dxa"/>
          </w:tcPr>
          <w:p>
            <w:pPr>
              <w:pStyle w:val="TableParagraph"/>
              <w:rPr>
                <w:sz w:val="20"/>
              </w:rPr>
            </w:pPr>
          </w:p>
        </w:tc>
        <w:tc>
          <w:tcPr>
            <w:tcW w:w="3335" w:type="dxa"/>
            <w:gridSpan w:val="6"/>
          </w:tcPr>
          <w:p>
            <w:pPr>
              <w:pStyle w:val="TableParagraph"/>
              <w:spacing w:before="1"/>
              <w:ind w:left="109"/>
              <w:rPr>
                <w:sz w:val="16"/>
              </w:rPr>
            </w:pPr>
            <w:r>
              <w:rPr>
                <w:sz w:val="16"/>
              </w:rPr>
              <w:t>Kod</w:t>
            </w:r>
            <w:r>
              <w:rPr>
                <w:spacing w:val="-4"/>
                <w:sz w:val="16"/>
              </w:rPr>
              <w:t> </w:t>
            </w:r>
            <w:r>
              <w:rPr>
                <w:spacing w:val="-2"/>
                <w:sz w:val="16"/>
              </w:rPr>
              <w:t>pocztowy</w:t>
            </w:r>
          </w:p>
        </w:tc>
        <w:tc>
          <w:tcPr>
            <w:tcW w:w="408" w:type="dxa"/>
            <w:gridSpan w:val="2"/>
          </w:tcPr>
          <w:p>
            <w:pPr>
              <w:pStyle w:val="TableParagraph"/>
              <w:rPr>
                <w:sz w:val="20"/>
              </w:rPr>
            </w:pPr>
          </w:p>
        </w:tc>
        <w:tc>
          <w:tcPr>
            <w:tcW w:w="3554" w:type="dxa"/>
            <w:gridSpan w:val="9"/>
          </w:tcPr>
          <w:p>
            <w:pPr>
              <w:pStyle w:val="TableParagraph"/>
              <w:spacing w:before="1"/>
              <w:ind w:left="117"/>
              <w:rPr>
                <w:sz w:val="16"/>
              </w:rPr>
            </w:pPr>
            <w:r>
              <w:rPr>
                <w:spacing w:val="-2"/>
                <w:sz w:val="16"/>
              </w:rPr>
              <w:t>Poczta</w:t>
            </w:r>
          </w:p>
        </w:tc>
      </w:tr>
      <w:tr>
        <w:trPr>
          <w:trHeight w:val="378" w:hRule="atLeast"/>
        </w:trPr>
        <w:tc>
          <w:tcPr>
            <w:tcW w:w="3086" w:type="dxa"/>
            <w:gridSpan w:val="3"/>
          </w:tcPr>
          <w:p>
            <w:pPr>
              <w:pStyle w:val="TableParagraph"/>
              <w:spacing w:line="183" w:lineRule="exact"/>
              <w:ind w:left="107"/>
              <w:rPr>
                <w:sz w:val="16"/>
              </w:rPr>
            </w:pPr>
            <w:r>
              <w:rPr>
                <w:spacing w:val="-2"/>
                <w:sz w:val="16"/>
              </w:rPr>
              <w:t>Ulica</w:t>
            </w:r>
          </w:p>
        </w:tc>
        <w:tc>
          <w:tcPr>
            <w:tcW w:w="408" w:type="dxa"/>
          </w:tcPr>
          <w:p>
            <w:pPr>
              <w:pStyle w:val="TableParagraph"/>
              <w:rPr>
                <w:sz w:val="20"/>
              </w:rPr>
            </w:pPr>
          </w:p>
        </w:tc>
        <w:tc>
          <w:tcPr>
            <w:tcW w:w="3335" w:type="dxa"/>
            <w:gridSpan w:val="6"/>
          </w:tcPr>
          <w:p>
            <w:pPr>
              <w:pStyle w:val="TableParagraph"/>
              <w:spacing w:line="183" w:lineRule="exact"/>
              <w:ind w:left="109"/>
              <w:rPr>
                <w:sz w:val="16"/>
              </w:rPr>
            </w:pPr>
            <w:r>
              <w:rPr>
                <w:sz w:val="16"/>
              </w:rPr>
              <w:t>Nr</w:t>
            </w:r>
            <w:r>
              <w:rPr>
                <w:spacing w:val="-2"/>
                <w:sz w:val="16"/>
              </w:rPr>
              <w:t> </w:t>
            </w:r>
            <w:r>
              <w:rPr>
                <w:spacing w:val="-4"/>
                <w:sz w:val="16"/>
              </w:rPr>
              <w:t>domu</w:t>
            </w:r>
          </w:p>
        </w:tc>
        <w:tc>
          <w:tcPr>
            <w:tcW w:w="408" w:type="dxa"/>
            <w:gridSpan w:val="2"/>
          </w:tcPr>
          <w:p>
            <w:pPr>
              <w:pStyle w:val="TableParagraph"/>
              <w:rPr>
                <w:sz w:val="20"/>
              </w:rPr>
            </w:pPr>
          </w:p>
        </w:tc>
        <w:tc>
          <w:tcPr>
            <w:tcW w:w="3554" w:type="dxa"/>
            <w:gridSpan w:val="9"/>
          </w:tcPr>
          <w:p>
            <w:pPr>
              <w:pStyle w:val="TableParagraph"/>
              <w:spacing w:line="183" w:lineRule="exact"/>
              <w:ind w:left="117"/>
              <w:rPr>
                <w:sz w:val="16"/>
              </w:rPr>
            </w:pPr>
            <w:r>
              <w:rPr>
                <w:sz w:val="16"/>
              </w:rPr>
              <w:t>Nr</w:t>
            </w:r>
            <w:r>
              <w:rPr>
                <w:spacing w:val="-3"/>
                <w:sz w:val="16"/>
              </w:rPr>
              <w:t> </w:t>
            </w:r>
            <w:r>
              <w:rPr>
                <w:spacing w:val="-2"/>
                <w:sz w:val="16"/>
              </w:rPr>
              <w:t>telefonu</w:t>
            </w:r>
          </w:p>
        </w:tc>
      </w:tr>
      <w:tr>
        <w:trPr>
          <w:trHeight w:val="366" w:hRule="atLeast"/>
        </w:trPr>
        <w:tc>
          <w:tcPr>
            <w:tcW w:w="3086" w:type="dxa"/>
            <w:gridSpan w:val="3"/>
          </w:tcPr>
          <w:p>
            <w:pPr>
              <w:pStyle w:val="TableParagraph"/>
              <w:spacing w:before="1"/>
              <w:ind w:left="107"/>
              <w:rPr>
                <w:sz w:val="16"/>
              </w:rPr>
            </w:pPr>
            <w:r>
              <w:rPr>
                <w:sz w:val="16"/>
              </w:rPr>
              <w:t>Nr</w:t>
            </w:r>
            <w:r>
              <w:rPr>
                <w:spacing w:val="-4"/>
                <w:sz w:val="16"/>
              </w:rPr>
              <w:t> </w:t>
            </w:r>
            <w:r>
              <w:rPr>
                <w:spacing w:val="-2"/>
                <w:sz w:val="16"/>
              </w:rPr>
              <w:t>faksu</w:t>
            </w:r>
          </w:p>
        </w:tc>
        <w:tc>
          <w:tcPr>
            <w:tcW w:w="408" w:type="dxa"/>
          </w:tcPr>
          <w:p>
            <w:pPr>
              <w:pStyle w:val="TableParagraph"/>
              <w:rPr>
                <w:sz w:val="20"/>
              </w:rPr>
            </w:pPr>
          </w:p>
        </w:tc>
        <w:tc>
          <w:tcPr>
            <w:tcW w:w="7297" w:type="dxa"/>
            <w:gridSpan w:val="17"/>
          </w:tcPr>
          <w:p>
            <w:pPr>
              <w:pStyle w:val="TableParagraph"/>
              <w:spacing w:before="1"/>
              <w:ind w:left="109"/>
              <w:rPr>
                <w:sz w:val="16"/>
              </w:rPr>
            </w:pPr>
            <w:r>
              <w:rPr>
                <w:sz w:val="16"/>
              </w:rPr>
              <w:t>Adres</w:t>
            </w:r>
            <w:r>
              <w:rPr>
                <w:spacing w:val="-6"/>
                <w:sz w:val="16"/>
              </w:rPr>
              <w:t> </w:t>
            </w:r>
            <w:r>
              <w:rPr>
                <w:sz w:val="16"/>
              </w:rPr>
              <w:t>e-</w:t>
            </w:r>
            <w:r>
              <w:rPr>
                <w:spacing w:val="-4"/>
                <w:sz w:val="16"/>
              </w:rPr>
              <w:t>mail</w:t>
            </w:r>
          </w:p>
        </w:tc>
      </w:tr>
    </w:tbl>
    <w:p>
      <w:pPr>
        <w:pStyle w:val="BodyText"/>
        <w:spacing w:before="7"/>
        <w:ind w:left="227" w:right="1065"/>
        <w:jc w:val="both"/>
      </w:pPr>
      <w:r>
        <w:rPr/>
        <w:t>Informuję, że część pisemna*/część praktyczna* egzaminu dla uczniów/słuchacz/absolwentów/osób, które ukończyły KKZ przystępujących w terminie ……………………. do egzaminu zawodowego w</w:t>
      </w:r>
      <w:r>
        <w:rPr>
          <w:spacing w:val="-3"/>
        </w:rPr>
        <w:t> </w:t>
      </w:r>
      <w:r>
        <w:rPr/>
        <w:t>zakresie </w:t>
      </w:r>
      <w:r>
        <w:rPr>
          <w:spacing w:val="-2"/>
        </w:rPr>
        <w:t>kwalifikacji:</w:t>
      </w:r>
    </w:p>
    <w:p>
      <w:pPr>
        <w:pStyle w:val="BodyText"/>
        <w:spacing w:before="5"/>
        <w:rPr>
          <w:sz w:val="5"/>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6207"/>
        <w:gridCol w:w="1443"/>
        <w:gridCol w:w="1764"/>
      </w:tblGrid>
      <w:tr>
        <w:trPr>
          <w:trHeight w:val="388" w:hRule="atLeast"/>
        </w:trPr>
        <w:tc>
          <w:tcPr>
            <w:tcW w:w="989" w:type="dxa"/>
            <w:tcBorders>
              <w:bottom w:val="single" w:sz="6" w:space="0" w:color="000000"/>
            </w:tcBorders>
            <w:shd w:val="clear" w:color="auto" w:fill="F1F1F1"/>
          </w:tcPr>
          <w:p>
            <w:pPr>
              <w:pStyle w:val="TableParagraph"/>
              <w:spacing w:line="194" w:lineRule="exact"/>
              <w:ind w:left="110" w:right="100"/>
              <w:jc w:val="center"/>
              <w:rPr>
                <w:rFonts w:ascii="Calibri"/>
                <w:b/>
                <w:sz w:val="16"/>
              </w:rPr>
            </w:pPr>
            <w:r>
              <w:rPr>
                <w:rFonts w:ascii="Calibri"/>
                <w:b/>
                <w:spacing w:val="-2"/>
                <w:sz w:val="16"/>
              </w:rPr>
              <w:t>Symbol</w:t>
            </w:r>
          </w:p>
          <w:p>
            <w:pPr>
              <w:pStyle w:val="TableParagraph"/>
              <w:spacing w:line="175" w:lineRule="exact"/>
              <w:ind w:left="110" w:right="105"/>
              <w:jc w:val="center"/>
              <w:rPr>
                <w:rFonts w:ascii="Calibri"/>
                <w:b/>
                <w:sz w:val="16"/>
              </w:rPr>
            </w:pPr>
            <w:r>
              <w:rPr>
                <w:rFonts w:ascii="Calibri"/>
                <w:b/>
                <w:spacing w:val="-2"/>
                <w:sz w:val="16"/>
              </w:rPr>
              <w:t>kwalifikacji</w:t>
            </w:r>
          </w:p>
        </w:tc>
        <w:tc>
          <w:tcPr>
            <w:tcW w:w="6207" w:type="dxa"/>
            <w:tcBorders>
              <w:bottom w:val="single" w:sz="6" w:space="0" w:color="000000"/>
            </w:tcBorders>
            <w:shd w:val="clear" w:color="auto" w:fill="F1F1F1"/>
          </w:tcPr>
          <w:p>
            <w:pPr>
              <w:pStyle w:val="TableParagraph"/>
              <w:spacing w:before="94"/>
              <w:ind w:left="2482" w:right="2471"/>
              <w:jc w:val="center"/>
              <w:rPr>
                <w:rFonts w:ascii="Calibri"/>
                <w:b/>
                <w:sz w:val="16"/>
              </w:rPr>
            </w:pPr>
            <w:r>
              <w:rPr>
                <w:rFonts w:ascii="Calibri"/>
                <w:b/>
                <w:sz w:val="16"/>
              </w:rPr>
              <w:t>Nazwa</w:t>
            </w:r>
            <w:r>
              <w:rPr>
                <w:rFonts w:ascii="Calibri"/>
                <w:b/>
                <w:spacing w:val="-2"/>
                <w:sz w:val="16"/>
              </w:rPr>
              <w:t> kwalifikacji</w:t>
            </w:r>
          </w:p>
        </w:tc>
        <w:tc>
          <w:tcPr>
            <w:tcW w:w="1443" w:type="dxa"/>
            <w:tcBorders>
              <w:bottom w:val="single" w:sz="6" w:space="0" w:color="000000"/>
            </w:tcBorders>
            <w:shd w:val="clear" w:color="auto" w:fill="F1F1F1"/>
          </w:tcPr>
          <w:p>
            <w:pPr>
              <w:pStyle w:val="TableParagraph"/>
              <w:spacing w:line="194" w:lineRule="exact"/>
              <w:ind w:left="240"/>
              <w:rPr>
                <w:rFonts w:ascii="Calibri" w:hAnsi="Calibri"/>
                <w:b/>
                <w:sz w:val="16"/>
              </w:rPr>
            </w:pPr>
            <w:r>
              <w:rPr>
                <w:rFonts w:ascii="Calibri" w:hAnsi="Calibri"/>
                <w:b/>
                <w:sz w:val="16"/>
              </w:rPr>
              <w:t>Część</w:t>
            </w:r>
            <w:r>
              <w:rPr>
                <w:rFonts w:ascii="Calibri" w:hAnsi="Calibri"/>
                <w:b/>
                <w:spacing w:val="-1"/>
                <w:sz w:val="16"/>
              </w:rPr>
              <w:t> </w:t>
            </w:r>
            <w:r>
              <w:rPr>
                <w:rFonts w:ascii="Calibri" w:hAnsi="Calibri"/>
                <w:b/>
                <w:spacing w:val="-2"/>
                <w:sz w:val="16"/>
              </w:rPr>
              <w:t>pisemna</w:t>
            </w:r>
          </w:p>
          <w:p>
            <w:pPr>
              <w:pStyle w:val="TableParagraph"/>
              <w:spacing w:line="175" w:lineRule="exact"/>
              <w:ind w:left="194"/>
              <w:rPr>
                <w:rFonts w:ascii="Calibri" w:hAnsi="Calibri"/>
                <w:b/>
                <w:sz w:val="16"/>
              </w:rPr>
            </w:pPr>
            <w:r>
              <w:rPr>
                <w:rFonts w:ascii="Calibri" w:hAnsi="Calibri"/>
                <w:b/>
                <w:sz w:val="16"/>
              </w:rPr>
              <w:t>liczba</w:t>
            </w:r>
            <w:r>
              <w:rPr>
                <w:rFonts w:ascii="Calibri" w:hAnsi="Calibri"/>
                <w:b/>
                <w:spacing w:val="-6"/>
                <w:sz w:val="16"/>
              </w:rPr>
              <w:t> </w:t>
            </w:r>
            <w:r>
              <w:rPr>
                <w:rFonts w:ascii="Calibri" w:hAnsi="Calibri"/>
                <w:b/>
                <w:spacing w:val="-2"/>
                <w:sz w:val="16"/>
              </w:rPr>
              <w:t>zdających</w:t>
            </w:r>
          </w:p>
        </w:tc>
        <w:tc>
          <w:tcPr>
            <w:tcW w:w="1764" w:type="dxa"/>
            <w:tcBorders>
              <w:bottom w:val="single" w:sz="6" w:space="0" w:color="000000"/>
            </w:tcBorders>
            <w:shd w:val="clear" w:color="auto" w:fill="F1F1F1"/>
          </w:tcPr>
          <w:p>
            <w:pPr>
              <w:pStyle w:val="TableParagraph"/>
              <w:spacing w:line="194" w:lineRule="exact"/>
              <w:ind w:left="319"/>
              <w:rPr>
                <w:rFonts w:ascii="Calibri" w:hAnsi="Calibri"/>
                <w:b/>
                <w:sz w:val="16"/>
              </w:rPr>
            </w:pPr>
            <w:r>
              <w:rPr>
                <w:rFonts w:ascii="Calibri" w:hAnsi="Calibri"/>
                <w:b/>
                <w:sz w:val="16"/>
              </w:rPr>
              <w:t>Część</w:t>
            </w:r>
            <w:r>
              <w:rPr>
                <w:rFonts w:ascii="Calibri" w:hAnsi="Calibri"/>
                <w:b/>
                <w:spacing w:val="-1"/>
                <w:sz w:val="16"/>
              </w:rPr>
              <w:t> </w:t>
            </w:r>
            <w:r>
              <w:rPr>
                <w:rFonts w:ascii="Calibri" w:hAnsi="Calibri"/>
                <w:b/>
                <w:spacing w:val="-2"/>
                <w:sz w:val="16"/>
              </w:rPr>
              <w:t>praktyczna</w:t>
            </w:r>
          </w:p>
          <w:p>
            <w:pPr>
              <w:pStyle w:val="TableParagraph"/>
              <w:spacing w:line="175" w:lineRule="exact"/>
              <w:ind w:left="355"/>
              <w:rPr>
                <w:rFonts w:ascii="Calibri" w:hAnsi="Calibri"/>
                <w:b/>
                <w:sz w:val="16"/>
              </w:rPr>
            </w:pPr>
            <w:r>
              <w:rPr>
                <w:rFonts w:ascii="Calibri" w:hAnsi="Calibri"/>
                <w:b/>
                <w:sz w:val="16"/>
              </w:rPr>
              <w:t>liczba</w:t>
            </w:r>
            <w:r>
              <w:rPr>
                <w:rFonts w:ascii="Calibri" w:hAnsi="Calibri"/>
                <w:b/>
                <w:spacing w:val="-6"/>
                <w:sz w:val="16"/>
              </w:rPr>
              <w:t> </w:t>
            </w:r>
            <w:r>
              <w:rPr>
                <w:rFonts w:ascii="Calibri" w:hAnsi="Calibri"/>
                <w:b/>
                <w:spacing w:val="-2"/>
                <w:sz w:val="16"/>
              </w:rPr>
              <w:t>zdających</w:t>
            </w:r>
          </w:p>
        </w:tc>
      </w:tr>
      <w:tr>
        <w:trPr>
          <w:trHeight w:val="266" w:hRule="atLeast"/>
        </w:trPr>
        <w:tc>
          <w:tcPr>
            <w:tcW w:w="989" w:type="dxa"/>
            <w:tcBorders>
              <w:top w:val="single" w:sz="6" w:space="0" w:color="000000"/>
            </w:tcBorders>
          </w:tcPr>
          <w:p>
            <w:pPr>
              <w:pStyle w:val="TableParagraph"/>
              <w:rPr>
                <w:sz w:val="18"/>
              </w:rPr>
            </w:pPr>
          </w:p>
        </w:tc>
        <w:tc>
          <w:tcPr>
            <w:tcW w:w="6207" w:type="dxa"/>
            <w:tcBorders>
              <w:top w:val="single" w:sz="6" w:space="0" w:color="000000"/>
            </w:tcBorders>
          </w:tcPr>
          <w:p>
            <w:pPr>
              <w:pStyle w:val="TableParagraph"/>
              <w:rPr>
                <w:sz w:val="18"/>
              </w:rPr>
            </w:pPr>
          </w:p>
        </w:tc>
        <w:tc>
          <w:tcPr>
            <w:tcW w:w="1443" w:type="dxa"/>
            <w:tcBorders>
              <w:top w:val="single" w:sz="6" w:space="0" w:color="000000"/>
            </w:tcBorders>
          </w:tcPr>
          <w:p>
            <w:pPr>
              <w:pStyle w:val="TableParagraph"/>
              <w:rPr>
                <w:sz w:val="18"/>
              </w:rPr>
            </w:pPr>
          </w:p>
        </w:tc>
        <w:tc>
          <w:tcPr>
            <w:tcW w:w="1764" w:type="dxa"/>
            <w:tcBorders>
              <w:top w:val="single" w:sz="6" w:space="0" w:color="000000"/>
            </w:tcBorders>
          </w:tcPr>
          <w:p>
            <w:pPr>
              <w:pStyle w:val="TableParagraph"/>
              <w:rPr>
                <w:sz w:val="18"/>
              </w:rPr>
            </w:pPr>
          </w:p>
        </w:tc>
      </w:tr>
      <w:tr>
        <w:trPr>
          <w:trHeight w:val="268" w:hRule="atLeast"/>
        </w:trPr>
        <w:tc>
          <w:tcPr>
            <w:tcW w:w="989" w:type="dxa"/>
          </w:tcPr>
          <w:p>
            <w:pPr>
              <w:pStyle w:val="TableParagraph"/>
              <w:rPr>
                <w:sz w:val="18"/>
              </w:rPr>
            </w:pPr>
          </w:p>
        </w:tc>
        <w:tc>
          <w:tcPr>
            <w:tcW w:w="6207" w:type="dxa"/>
          </w:tcPr>
          <w:p>
            <w:pPr>
              <w:pStyle w:val="TableParagraph"/>
              <w:rPr>
                <w:sz w:val="18"/>
              </w:rPr>
            </w:pPr>
          </w:p>
        </w:tc>
        <w:tc>
          <w:tcPr>
            <w:tcW w:w="1443" w:type="dxa"/>
          </w:tcPr>
          <w:p>
            <w:pPr>
              <w:pStyle w:val="TableParagraph"/>
              <w:rPr>
                <w:sz w:val="18"/>
              </w:rPr>
            </w:pPr>
          </w:p>
        </w:tc>
        <w:tc>
          <w:tcPr>
            <w:tcW w:w="1764" w:type="dxa"/>
          </w:tcPr>
          <w:p>
            <w:pPr>
              <w:pStyle w:val="TableParagraph"/>
              <w:rPr>
                <w:sz w:val="18"/>
              </w:rPr>
            </w:pPr>
          </w:p>
        </w:tc>
      </w:tr>
    </w:tbl>
    <w:p>
      <w:pPr>
        <w:pStyle w:val="BodyText"/>
        <w:ind w:left="227" w:right="2968"/>
      </w:pPr>
      <w:r>
        <w:rPr/>
        <w:t>nie</w:t>
      </w:r>
      <w:r>
        <w:rPr>
          <w:spacing w:val="-6"/>
        </w:rPr>
        <w:t> </w:t>
      </w:r>
      <w:r>
        <w:rPr/>
        <w:t>może</w:t>
      </w:r>
      <w:r>
        <w:rPr>
          <w:spacing w:val="-4"/>
        </w:rPr>
        <w:t> </w:t>
      </w:r>
      <w:r>
        <w:rPr/>
        <w:t>być</w:t>
      </w:r>
      <w:r>
        <w:rPr>
          <w:spacing w:val="-6"/>
        </w:rPr>
        <w:t> </w:t>
      </w:r>
      <w:r>
        <w:rPr/>
        <w:t>przeprowadzona</w:t>
      </w:r>
      <w:r>
        <w:rPr>
          <w:spacing w:val="-4"/>
        </w:rPr>
        <w:t> </w:t>
      </w:r>
      <w:r>
        <w:rPr/>
        <w:t>w</w:t>
      </w:r>
      <w:r>
        <w:rPr>
          <w:spacing w:val="-4"/>
        </w:rPr>
        <w:t> </w:t>
      </w:r>
      <w:r>
        <w:rPr/>
        <w:t>szkole*/w</w:t>
      </w:r>
      <w:r>
        <w:rPr>
          <w:spacing w:val="-5"/>
        </w:rPr>
        <w:t> </w:t>
      </w:r>
      <w:r>
        <w:rPr/>
        <w:t>podmiocie</w:t>
      </w:r>
      <w:r>
        <w:rPr>
          <w:spacing w:val="-2"/>
        </w:rPr>
        <w:t> </w:t>
      </w:r>
      <w:r>
        <w:rPr/>
        <w:t>prowadzącym</w:t>
      </w:r>
      <w:r>
        <w:rPr>
          <w:spacing w:val="-2"/>
        </w:rPr>
        <w:t> </w:t>
      </w:r>
      <w:r>
        <w:rPr/>
        <w:t>KKZ*. </w:t>
      </w:r>
      <w:r>
        <w:rPr>
          <w:spacing w:val="-2"/>
        </w:rPr>
        <w:t>Uzasadnienie:</w:t>
      </w:r>
    </w:p>
    <w:p>
      <w:pPr>
        <w:spacing w:line="252" w:lineRule="exact" w:before="0"/>
        <w:ind w:left="227" w:right="0" w:firstLine="0"/>
        <w:jc w:val="left"/>
        <w:rPr>
          <w:sz w:val="22"/>
        </w:rPr>
      </w:pPr>
      <w:r>
        <w:rPr>
          <w:spacing w:val="-2"/>
          <w:sz w:val="22"/>
        </w:rPr>
        <w:t>…………………………………………………………………………………………………………………………</w:t>
      </w:r>
    </w:p>
    <w:p>
      <w:pPr>
        <w:pStyle w:val="BodyText"/>
        <w:ind w:left="227" w:right="511"/>
      </w:pPr>
      <w:r>
        <w:rPr>
          <w:spacing w:val="-2"/>
        </w:rPr>
        <w:t>………………………………………………………………………………………………………………………… </w:t>
      </w:r>
      <w:r>
        <w:rPr/>
        <w:t>Wnioskuję o</w:t>
      </w:r>
      <w:r>
        <w:rPr>
          <w:spacing w:val="-3"/>
        </w:rPr>
        <w:t> </w:t>
      </w:r>
      <w:r>
        <w:rPr/>
        <w:t>uznanie</w:t>
      </w:r>
      <w:r>
        <w:rPr>
          <w:spacing w:val="-1"/>
        </w:rPr>
        <w:t> </w:t>
      </w:r>
      <w:r>
        <w:rPr/>
        <w:t>przypadku</w:t>
      </w:r>
      <w:r>
        <w:rPr>
          <w:spacing w:val="-1"/>
        </w:rPr>
        <w:t> </w:t>
      </w:r>
      <w:r>
        <w:rPr/>
        <w:t>za</w:t>
      </w:r>
      <w:r>
        <w:rPr>
          <w:spacing w:val="-1"/>
        </w:rPr>
        <w:t> </w:t>
      </w:r>
      <w:r>
        <w:rPr/>
        <w:t>uzasadniony</w:t>
      </w:r>
      <w:r>
        <w:rPr>
          <w:spacing w:val="-1"/>
        </w:rPr>
        <w:t> </w:t>
      </w:r>
      <w:r>
        <w:rPr/>
        <w:t>i powierzenie</w:t>
      </w:r>
      <w:r>
        <w:rPr>
          <w:spacing w:val="-3"/>
        </w:rPr>
        <w:t> </w:t>
      </w:r>
      <w:r>
        <w:rPr/>
        <w:t>zorganizowania</w:t>
      </w:r>
      <w:r>
        <w:rPr>
          <w:spacing w:val="-1"/>
        </w:rPr>
        <w:t> </w:t>
      </w:r>
      <w:r>
        <w:rPr/>
        <w:t>części pisemnej*/ części praktycznej* egzaminu</w:t>
      </w:r>
      <w:r>
        <w:rPr>
          <w:spacing w:val="37"/>
        </w:rPr>
        <w:t> </w:t>
      </w:r>
      <w:r>
        <w:rPr/>
        <w:t>dla</w:t>
      </w:r>
      <w:r>
        <w:rPr>
          <w:spacing w:val="38"/>
        </w:rPr>
        <w:t> </w:t>
      </w:r>
      <w:r>
        <w:rPr/>
        <w:t>wymienionych</w:t>
      </w:r>
      <w:r>
        <w:rPr>
          <w:spacing w:val="38"/>
        </w:rPr>
        <w:t> </w:t>
      </w:r>
      <w:r>
        <w:rPr/>
        <w:t>wyżej</w:t>
      </w:r>
      <w:r>
        <w:rPr>
          <w:spacing w:val="38"/>
        </w:rPr>
        <w:t> </w:t>
      </w:r>
      <w:r>
        <w:rPr/>
        <w:t>zdających</w:t>
      </w:r>
      <w:r>
        <w:rPr>
          <w:spacing w:val="38"/>
        </w:rPr>
        <w:t> </w:t>
      </w:r>
      <w:r>
        <w:rPr/>
        <w:t>przewodniczącemu</w:t>
      </w:r>
      <w:r>
        <w:rPr>
          <w:spacing w:val="35"/>
        </w:rPr>
        <w:t> </w:t>
      </w:r>
      <w:r>
        <w:rPr/>
        <w:t>zespołu</w:t>
      </w:r>
      <w:r>
        <w:rPr>
          <w:spacing w:val="35"/>
        </w:rPr>
        <w:t> </w:t>
      </w:r>
      <w:r>
        <w:rPr/>
        <w:t>egzaminacyjnego</w:t>
      </w:r>
      <w:r>
        <w:rPr>
          <w:spacing w:val="37"/>
        </w:rPr>
        <w:t> </w:t>
      </w:r>
      <w:r>
        <w:rPr/>
        <w:t>w</w:t>
      </w:r>
      <w:r>
        <w:rPr>
          <w:spacing w:val="36"/>
        </w:rPr>
        <w:t> </w:t>
      </w:r>
      <w:r>
        <w:rPr/>
        <w:t>miejscu</w:t>
      </w:r>
      <w:r>
        <w:rPr>
          <w:spacing w:val="37"/>
        </w:rPr>
        <w:t> </w:t>
      </w:r>
      <w:r>
        <w:rPr/>
        <w:t>podanym w poniższym oświadczeniu.</w:t>
      </w:r>
    </w:p>
    <w:p>
      <w:pPr>
        <w:pStyle w:val="BodyText"/>
        <w:spacing w:before="1"/>
        <w:ind w:left="227" w:right="546"/>
        <w:jc w:val="both"/>
      </w:pPr>
      <w:r>
        <w:rPr/>
        <w:t>Jednocześnie</w:t>
      </w:r>
      <w:r>
        <w:rPr>
          <w:spacing w:val="-9"/>
        </w:rPr>
        <w:t> </w:t>
      </w:r>
      <w:r>
        <w:rPr/>
        <w:t>oświadczam,</w:t>
      </w:r>
      <w:r>
        <w:rPr>
          <w:spacing w:val="-12"/>
        </w:rPr>
        <w:t> </w:t>
      </w:r>
      <w:r>
        <w:rPr/>
        <w:t>że</w:t>
      </w:r>
      <w:r>
        <w:rPr>
          <w:spacing w:val="-9"/>
        </w:rPr>
        <w:t> </w:t>
      </w:r>
      <w:r>
        <w:rPr/>
        <w:t>zdający</w:t>
      </w:r>
      <w:r>
        <w:rPr>
          <w:spacing w:val="-10"/>
        </w:rPr>
        <w:t> </w:t>
      </w:r>
      <w:r>
        <w:rPr/>
        <w:t>kierowani</w:t>
      </w:r>
      <w:r>
        <w:rPr>
          <w:spacing w:val="-9"/>
        </w:rPr>
        <w:t> </w:t>
      </w:r>
      <w:r>
        <w:rPr/>
        <w:t>do</w:t>
      </w:r>
      <w:r>
        <w:rPr>
          <w:spacing w:val="-10"/>
        </w:rPr>
        <w:t> </w:t>
      </w:r>
      <w:r>
        <w:rPr/>
        <w:t>szkoły/placówki/podmiotu/pracodawcy,</w:t>
      </w:r>
      <w:r>
        <w:rPr>
          <w:spacing w:val="-9"/>
        </w:rPr>
        <w:t> </w:t>
      </w:r>
      <w:r>
        <w:rPr/>
        <w:t>w</w:t>
      </w:r>
      <w:r>
        <w:rPr>
          <w:spacing w:val="-11"/>
        </w:rPr>
        <w:t> </w:t>
      </w:r>
      <w:r>
        <w:rPr/>
        <w:t>której/u</w:t>
      </w:r>
      <w:r>
        <w:rPr>
          <w:spacing w:val="-10"/>
        </w:rPr>
        <w:t> </w:t>
      </w:r>
      <w:r>
        <w:rPr/>
        <w:t>którego</w:t>
      </w:r>
      <w:r>
        <w:rPr>
          <w:spacing w:val="-10"/>
        </w:rPr>
        <w:t> </w:t>
      </w:r>
      <w:r>
        <w:rPr/>
        <w:t>będzie zorganizowana część praktyczna egzaminu, zostaną zapoznani z wyposażeniem zorganizowanych w tym miejscu stanowisk egzaminacyjnych nie później niż 1 miesiąc przed egzaminem.</w:t>
      </w:r>
    </w:p>
    <w:p>
      <w:pPr>
        <w:pStyle w:val="BodyText"/>
        <w:spacing w:before="3"/>
        <w:rPr>
          <w:sz w:val="20"/>
        </w:rPr>
      </w:pPr>
      <w:r>
        <w:rPr/>
        <w:pict>
          <v:shape style="position:absolute;margin-left:41.400002pt;margin-top:12.873669pt;width:156.050pt;height:.1pt;mso-position-horizontal-relative:page;mso-position-vertical-relative:paragraph;z-index:-15484416;mso-wrap-distance-left:0;mso-wrap-distance-right:0" id="docshape990" coordorigin="828,257" coordsize="3121,0" path="m828,257l3949,257e" filled="false" stroked="true" strokeweight=".48pt" strokecolor="#000000">
            <v:path arrowok="t"/>
            <v:stroke dashstyle="shortdot"/>
            <w10:wrap type="topAndBottom"/>
          </v:shape>
        </w:pict>
      </w:r>
      <w:r>
        <w:rPr/>
        <w:pict>
          <v:shape style="position:absolute;margin-left:247.009995pt;margin-top:12.873669pt;width:283.5pt;height:.1pt;mso-position-horizontal-relative:page;mso-position-vertical-relative:paragraph;z-index:-15483904;mso-wrap-distance-left:0;mso-wrap-distance-right:0" id="docshape991" coordorigin="4940,257" coordsize="5670,0" path="m4940,257l10610,257e" filled="false" stroked="true" strokeweight=".48pt" strokecolor="#000000">
            <v:path arrowok="t"/>
            <v:stroke dashstyle="shortdot"/>
            <w10:wrap type="topAndBottom"/>
          </v:shape>
        </w:pict>
      </w:r>
    </w:p>
    <w:p>
      <w:pPr>
        <w:tabs>
          <w:tab w:pos="4529" w:val="left" w:leader="none"/>
        </w:tabs>
        <w:spacing w:before="0"/>
        <w:ind w:left="780" w:right="0" w:firstLine="0"/>
        <w:jc w:val="left"/>
        <w:rPr>
          <w:i/>
          <w:sz w:val="20"/>
        </w:rPr>
      </w:pPr>
      <w:r>
        <w:rPr>
          <w:i/>
          <w:w w:val="95"/>
          <w:sz w:val="20"/>
        </w:rPr>
        <w:t>Data</w:t>
      </w:r>
      <w:r>
        <w:rPr>
          <w:i/>
          <w:spacing w:val="63"/>
          <w:sz w:val="20"/>
        </w:rPr>
        <w:t> </w:t>
      </w:r>
      <w:r>
        <w:rPr>
          <w:i/>
          <w:w w:val="95"/>
          <w:sz w:val="20"/>
        </w:rPr>
        <w:t>(dzień-miesiąc-</w:t>
      </w:r>
      <w:r>
        <w:rPr>
          <w:i/>
          <w:spacing w:val="-4"/>
          <w:w w:val="95"/>
          <w:sz w:val="20"/>
        </w:rPr>
        <w:t>rok)</w:t>
      </w:r>
      <w:r>
        <w:rPr>
          <w:i/>
          <w:sz w:val="20"/>
        </w:rPr>
        <w:tab/>
        <w:t>Pieczątka</w:t>
      </w:r>
      <w:r>
        <w:rPr>
          <w:i/>
          <w:spacing w:val="-7"/>
          <w:sz w:val="20"/>
        </w:rPr>
        <w:t> </w:t>
      </w:r>
      <w:r>
        <w:rPr>
          <w:i/>
          <w:sz w:val="20"/>
        </w:rPr>
        <w:t>i</w:t>
      </w:r>
      <w:r>
        <w:rPr>
          <w:i/>
          <w:spacing w:val="-8"/>
          <w:sz w:val="20"/>
        </w:rPr>
        <w:t> </w:t>
      </w:r>
      <w:r>
        <w:rPr>
          <w:i/>
          <w:sz w:val="20"/>
        </w:rPr>
        <w:t>podpis</w:t>
      </w:r>
      <w:r>
        <w:rPr>
          <w:i/>
          <w:spacing w:val="-8"/>
          <w:sz w:val="20"/>
        </w:rPr>
        <w:t> </w:t>
      </w:r>
      <w:r>
        <w:rPr>
          <w:i/>
          <w:sz w:val="20"/>
        </w:rPr>
        <w:t>dyrektora</w:t>
      </w:r>
      <w:r>
        <w:rPr>
          <w:i/>
          <w:spacing w:val="-7"/>
          <w:sz w:val="20"/>
        </w:rPr>
        <w:t> </w:t>
      </w:r>
      <w:r>
        <w:rPr>
          <w:i/>
          <w:sz w:val="20"/>
        </w:rPr>
        <w:t>szkoły/podmiotu</w:t>
      </w:r>
      <w:r>
        <w:rPr>
          <w:i/>
          <w:spacing w:val="-6"/>
          <w:sz w:val="20"/>
        </w:rPr>
        <w:t> </w:t>
      </w:r>
      <w:r>
        <w:rPr>
          <w:i/>
          <w:sz w:val="20"/>
        </w:rPr>
        <w:t>prowadzącego</w:t>
      </w:r>
      <w:r>
        <w:rPr>
          <w:i/>
          <w:spacing w:val="-9"/>
          <w:sz w:val="20"/>
        </w:rPr>
        <w:t> </w:t>
      </w:r>
      <w:r>
        <w:rPr>
          <w:i/>
          <w:spacing w:val="-5"/>
          <w:sz w:val="20"/>
        </w:rPr>
        <w:t>KKZ</w:t>
      </w:r>
    </w:p>
    <w:p>
      <w:pPr>
        <w:pStyle w:val="BodyText"/>
        <w:spacing w:line="20" w:lineRule="exact"/>
        <w:ind w:left="199"/>
        <w:rPr>
          <w:sz w:val="2"/>
        </w:rPr>
      </w:pPr>
      <w:r>
        <w:rPr>
          <w:sz w:val="2"/>
        </w:rPr>
        <w:pict>
          <v:group style="width:521.4pt;height:.5pt;mso-position-horizontal-relative:char;mso-position-vertical-relative:line" id="docshapegroup992" coordorigin="0,0" coordsize="10428,10">
            <v:rect style="position:absolute;left:0;top:0;width:10428;height:10" id="docshape993" filled="true" fillcolor="#000000" stroked="false">
              <v:fill type="solid"/>
            </v:rect>
          </v:group>
        </w:pict>
      </w:r>
      <w:r>
        <w:rPr>
          <w:sz w:val="2"/>
        </w:rPr>
      </w:r>
    </w:p>
    <w:p>
      <w:pPr>
        <w:pStyle w:val="Heading5"/>
        <w:spacing w:before="10"/>
        <w:ind w:left="2710" w:hanging="2173"/>
      </w:pPr>
      <w:r>
        <w:rPr/>
        <w:t>Oświadczenie</w:t>
      </w:r>
      <w:r>
        <w:rPr>
          <w:spacing w:val="-3"/>
        </w:rPr>
        <w:t> </w:t>
      </w:r>
      <w:r>
        <w:rPr/>
        <w:t>dyrektora</w:t>
      </w:r>
      <w:r>
        <w:rPr>
          <w:spacing w:val="-5"/>
        </w:rPr>
        <w:t> </w:t>
      </w:r>
      <w:r>
        <w:rPr/>
        <w:t>szkoły/placówki</w:t>
      </w:r>
      <w:r>
        <w:rPr>
          <w:spacing w:val="-5"/>
        </w:rPr>
        <w:t> </w:t>
      </w:r>
      <w:r>
        <w:rPr/>
        <w:t>/centrum/podmiotu/pracodawcy,</w:t>
      </w:r>
      <w:r>
        <w:rPr>
          <w:spacing w:val="-5"/>
        </w:rPr>
        <w:t> </w:t>
      </w:r>
      <w:r>
        <w:rPr/>
        <w:t>w</w:t>
      </w:r>
      <w:r>
        <w:rPr>
          <w:spacing w:val="-5"/>
        </w:rPr>
        <w:t> </w:t>
      </w:r>
      <w:r>
        <w:rPr/>
        <w:t>którym/u</w:t>
      </w:r>
      <w:r>
        <w:rPr>
          <w:spacing w:val="-3"/>
        </w:rPr>
        <w:t> </w:t>
      </w:r>
      <w:r>
        <w:rPr/>
        <w:t>którego</w:t>
      </w:r>
      <w:r>
        <w:rPr>
          <w:spacing w:val="40"/>
        </w:rPr>
        <w:t> </w:t>
      </w:r>
      <w:r>
        <w:rPr/>
        <w:t>zostanie zorganizowana część pisemna/część praktyczna egzaminu</w:t>
      </w:r>
    </w:p>
    <w:p>
      <w:pPr>
        <w:pStyle w:val="BodyText"/>
        <w:spacing w:before="10" w:after="1"/>
        <w:rPr>
          <w:b/>
          <w:sz w:val="13"/>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2552"/>
        <w:gridCol w:w="425"/>
        <w:gridCol w:w="377"/>
        <w:gridCol w:w="459"/>
        <w:gridCol w:w="147"/>
        <w:gridCol w:w="313"/>
        <w:gridCol w:w="459"/>
        <w:gridCol w:w="457"/>
        <w:gridCol w:w="462"/>
        <w:gridCol w:w="460"/>
        <w:gridCol w:w="458"/>
        <w:gridCol w:w="460"/>
        <w:gridCol w:w="460"/>
        <w:gridCol w:w="465"/>
      </w:tblGrid>
      <w:tr>
        <w:trPr>
          <w:trHeight w:val="551" w:hRule="atLeast"/>
        </w:trPr>
        <w:tc>
          <w:tcPr>
            <w:tcW w:w="4787" w:type="dxa"/>
            <w:gridSpan w:val="2"/>
          </w:tcPr>
          <w:p>
            <w:pPr>
              <w:pStyle w:val="TableParagraph"/>
              <w:spacing w:before="1"/>
              <w:ind w:left="107"/>
              <w:rPr>
                <w:sz w:val="16"/>
              </w:rPr>
            </w:pPr>
            <w:r>
              <w:rPr>
                <w:sz w:val="16"/>
              </w:rPr>
              <w:t>Identyfikator</w:t>
            </w:r>
            <w:r>
              <w:rPr>
                <w:spacing w:val="32"/>
                <w:sz w:val="16"/>
              </w:rPr>
              <w:t>  </w:t>
            </w:r>
            <w:r>
              <w:rPr>
                <w:sz w:val="16"/>
              </w:rPr>
              <w:t>szkoły/placówki/centrum/</w:t>
            </w:r>
            <w:r>
              <w:rPr>
                <w:spacing w:val="31"/>
                <w:sz w:val="16"/>
              </w:rPr>
              <w:t>  </w:t>
            </w:r>
            <w:r>
              <w:rPr>
                <w:sz w:val="16"/>
              </w:rPr>
              <w:t>podmiotu/pracodawcy,</w:t>
            </w:r>
            <w:r>
              <w:rPr>
                <w:spacing w:val="32"/>
                <w:sz w:val="16"/>
              </w:rPr>
              <w:t>  </w:t>
            </w:r>
            <w:r>
              <w:rPr>
                <w:spacing w:val="-10"/>
                <w:sz w:val="16"/>
              </w:rPr>
              <w:t>w</w:t>
            </w:r>
          </w:p>
          <w:p>
            <w:pPr>
              <w:pStyle w:val="TableParagraph"/>
              <w:spacing w:line="183" w:lineRule="exact" w:before="1"/>
              <w:ind w:left="107"/>
              <w:rPr>
                <w:sz w:val="16"/>
              </w:rPr>
            </w:pPr>
            <w:r>
              <w:rPr>
                <w:sz w:val="16"/>
              </w:rPr>
              <w:t>którym/</w:t>
            </w:r>
            <w:r>
              <w:rPr>
                <w:spacing w:val="-1"/>
                <w:sz w:val="16"/>
              </w:rPr>
              <w:t> </w:t>
            </w:r>
            <w:r>
              <w:rPr>
                <w:sz w:val="16"/>
              </w:rPr>
              <w:t>u</w:t>
            </w:r>
            <w:r>
              <w:rPr>
                <w:spacing w:val="1"/>
                <w:sz w:val="16"/>
              </w:rPr>
              <w:t> </w:t>
            </w:r>
            <w:r>
              <w:rPr>
                <w:sz w:val="16"/>
              </w:rPr>
              <w:t>którego</w:t>
            </w:r>
            <w:r>
              <w:rPr>
                <w:spacing w:val="2"/>
                <w:sz w:val="16"/>
              </w:rPr>
              <w:t> </w:t>
            </w:r>
            <w:r>
              <w:rPr>
                <w:sz w:val="16"/>
              </w:rPr>
              <w:t>zostanie</w:t>
            </w:r>
            <w:r>
              <w:rPr>
                <w:spacing w:val="1"/>
                <w:sz w:val="16"/>
              </w:rPr>
              <w:t> </w:t>
            </w:r>
            <w:r>
              <w:rPr>
                <w:sz w:val="16"/>
              </w:rPr>
              <w:t>przeprowadzona część</w:t>
            </w:r>
            <w:r>
              <w:rPr>
                <w:spacing w:val="-1"/>
                <w:sz w:val="16"/>
              </w:rPr>
              <w:t> </w:t>
            </w:r>
            <w:r>
              <w:rPr>
                <w:spacing w:val="-2"/>
                <w:sz w:val="16"/>
              </w:rPr>
              <w:t>pisemna/praktyczna</w:t>
            </w:r>
          </w:p>
          <w:p>
            <w:pPr>
              <w:pStyle w:val="TableParagraph"/>
              <w:spacing w:line="162" w:lineRule="exact"/>
              <w:ind w:left="107"/>
              <w:rPr>
                <w:sz w:val="16"/>
              </w:rPr>
            </w:pPr>
            <w:r>
              <w:rPr>
                <w:spacing w:val="-2"/>
                <w:sz w:val="16"/>
              </w:rPr>
              <w:t>egzaminu</w:t>
            </w:r>
          </w:p>
        </w:tc>
        <w:tc>
          <w:tcPr>
            <w:tcW w:w="425" w:type="dxa"/>
          </w:tcPr>
          <w:p>
            <w:pPr>
              <w:pStyle w:val="TableParagraph"/>
              <w:rPr>
                <w:sz w:val="20"/>
              </w:rPr>
            </w:pPr>
          </w:p>
        </w:tc>
        <w:tc>
          <w:tcPr>
            <w:tcW w:w="377" w:type="dxa"/>
          </w:tcPr>
          <w:p>
            <w:pPr>
              <w:pStyle w:val="TableParagraph"/>
              <w:rPr>
                <w:sz w:val="20"/>
              </w:rPr>
            </w:pPr>
          </w:p>
        </w:tc>
        <w:tc>
          <w:tcPr>
            <w:tcW w:w="459" w:type="dxa"/>
          </w:tcPr>
          <w:p>
            <w:pPr>
              <w:pStyle w:val="TableParagraph"/>
              <w:rPr>
                <w:sz w:val="20"/>
              </w:rPr>
            </w:pPr>
          </w:p>
        </w:tc>
        <w:tc>
          <w:tcPr>
            <w:tcW w:w="460" w:type="dxa"/>
            <w:gridSpan w:val="2"/>
          </w:tcPr>
          <w:p>
            <w:pPr>
              <w:pStyle w:val="TableParagraph"/>
              <w:rPr>
                <w:sz w:val="20"/>
              </w:rPr>
            </w:pPr>
          </w:p>
        </w:tc>
        <w:tc>
          <w:tcPr>
            <w:tcW w:w="459" w:type="dxa"/>
          </w:tcPr>
          <w:p>
            <w:pPr>
              <w:pStyle w:val="TableParagraph"/>
              <w:rPr>
                <w:sz w:val="20"/>
              </w:rPr>
            </w:pPr>
          </w:p>
        </w:tc>
        <w:tc>
          <w:tcPr>
            <w:tcW w:w="457" w:type="dxa"/>
          </w:tcPr>
          <w:p>
            <w:pPr>
              <w:pStyle w:val="TableParagraph"/>
              <w:rPr>
                <w:sz w:val="20"/>
              </w:rPr>
            </w:pPr>
          </w:p>
        </w:tc>
        <w:tc>
          <w:tcPr>
            <w:tcW w:w="462" w:type="dxa"/>
          </w:tcPr>
          <w:p>
            <w:pPr>
              <w:pStyle w:val="TableParagraph"/>
              <w:spacing w:line="183" w:lineRule="exact"/>
              <w:ind w:left="103"/>
              <w:rPr>
                <w:sz w:val="16"/>
              </w:rPr>
            </w:pPr>
            <w:r>
              <w:rPr>
                <w:w w:val="100"/>
                <w:sz w:val="16"/>
              </w:rPr>
              <w:t>-</w:t>
            </w:r>
          </w:p>
        </w:tc>
        <w:tc>
          <w:tcPr>
            <w:tcW w:w="460" w:type="dxa"/>
          </w:tcPr>
          <w:p>
            <w:pPr>
              <w:pStyle w:val="TableParagraph"/>
              <w:rPr>
                <w:sz w:val="20"/>
              </w:rPr>
            </w:pPr>
          </w:p>
        </w:tc>
        <w:tc>
          <w:tcPr>
            <w:tcW w:w="458" w:type="dxa"/>
          </w:tcPr>
          <w:p>
            <w:pPr>
              <w:pStyle w:val="TableParagraph"/>
              <w:rPr>
                <w:sz w:val="20"/>
              </w:rPr>
            </w:pPr>
          </w:p>
        </w:tc>
        <w:tc>
          <w:tcPr>
            <w:tcW w:w="460" w:type="dxa"/>
          </w:tcPr>
          <w:p>
            <w:pPr>
              <w:pStyle w:val="TableParagraph"/>
              <w:rPr>
                <w:sz w:val="20"/>
              </w:rPr>
            </w:pPr>
          </w:p>
        </w:tc>
        <w:tc>
          <w:tcPr>
            <w:tcW w:w="460" w:type="dxa"/>
          </w:tcPr>
          <w:p>
            <w:pPr>
              <w:pStyle w:val="TableParagraph"/>
              <w:rPr>
                <w:sz w:val="20"/>
              </w:rPr>
            </w:pPr>
          </w:p>
        </w:tc>
        <w:tc>
          <w:tcPr>
            <w:tcW w:w="465" w:type="dxa"/>
          </w:tcPr>
          <w:p>
            <w:pPr>
              <w:pStyle w:val="TableParagraph"/>
              <w:rPr>
                <w:sz w:val="20"/>
              </w:rPr>
            </w:pPr>
          </w:p>
        </w:tc>
      </w:tr>
      <w:tr>
        <w:trPr>
          <w:trHeight w:val="345" w:hRule="atLeast"/>
        </w:trPr>
        <w:tc>
          <w:tcPr>
            <w:tcW w:w="10189" w:type="dxa"/>
            <w:gridSpan w:val="15"/>
          </w:tcPr>
          <w:p>
            <w:pPr>
              <w:pStyle w:val="TableParagraph"/>
              <w:spacing w:before="1"/>
              <w:ind w:left="107"/>
              <w:rPr>
                <w:sz w:val="16"/>
              </w:rPr>
            </w:pPr>
            <w:r>
              <w:rPr>
                <w:sz w:val="16"/>
              </w:rPr>
              <w:t>Pełna</w:t>
            </w:r>
            <w:r>
              <w:rPr>
                <w:spacing w:val="-5"/>
                <w:sz w:val="16"/>
              </w:rPr>
              <w:t> </w:t>
            </w:r>
            <w:r>
              <w:rPr>
                <w:sz w:val="16"/>
              </w:rPr>
              <w:t>nazwa</w:t>
            </w:r>
            <w:r>
              <w:rPr>
                <w:spacing w:val="-5"/>
                <w:sz w:val="16"/>
              </w:rPr>
              <w:t> </w:t>
            </w:r>
            <w:r>
              <w:rPr>
                <w:spacing w:val="-2"/>
                <w:sz w:val="16"/>
              </w:rPr>
              <w:t>placówki/pracodawcy</w:t>
            </w:r>
          </w:p>
        </w:tc>
      </w:tr>
      <w:tr>
        <w:trPr>
          <w:trHeight w:val="474" w:hRule="atLeast"/>
        </w:trPr>
        <w:tc>
          <w:tcPr>
            <w:tcW w:w="2235" w:type="dxa"/>
          </w:tcPr>
          <w:p>
            <w:pPr>
              <w:pStyle w:val="TableParagraph"/>
              <w:spacing w:line="183" w:lineRule="exact"/>
              <w:ind w:left="107"/>
              <w:rPr>
                <w:sz w:val="16"/>
              </w:rPr>
            </w:pPr>
            <w:r>
              <w:rPr>
                <w:spacing w:val="-2"/>
                <w:sz w:val="16"/>
              </w:rPr>
              <w:t>Miejscowość</w:t>
            </w:r>
          </w:p>
        </w:tc>
        <w:tc>
          <w:tcPr>
            <w:tcW w:w="3960" w:type="dxa"/>
            <w:gridSpan w:val="5"/>
          </w:tcPr>
          <w:p>
            <w:pPr>
              <w:pStyle w:val="TableParagraph"/>
              <w:spacing w:line="183" w:lineRule="exact"/>
              <w:ind w:left="105"/>
              <w:rPr>
                <w:sz w:val="16"/>
              </w:rPr>
            </w:pPr>
            <w:r>
              <w:rPr>
                <w:sz w:val="16"/>
              </w:rPr>
              <w:t>Kod</w:t>
            </w:r>
            <w:r>
              <w:rPr>
                <w:spacing w:val="-4"/>
                <w:sz w:val="16"/>
              </w:rPr>
              <w:t> </w:t>
            </w:r>
            <w:r>
              <w:rPr>
                <w:spacing w:val="-2"/>
                <w:sz w:val="16"/>
              </w:rPr>
              <w:t>pocztowy</w:t>
            </w:r>
          </w:p>
        </w:tc>
        <w:tc>
          <w:tcPr>
            <w:tcW w:w="3994" w:type="dxa"/>
            <w:gridSpan w:val="9"/>
          </w:tcPr>
          <w:p>
            <w:pPr>
              <w:pStyle w:val="TableParagraph"/>
              <w:spacing w:line="183" w:lineRule="exact"/>
              <w:ind w:left="106"/>
              <w:rPr>
                <w:sz w:val="16"/>
              </w:rPr>
            </w:pPr>
            <w:r>
              <w:rPr>
                <w:spacing w:val="-2"/>
                <w:sz w:val="16"/>
              </w:rPr>
              <w:t>Poczta</w:t>
            </w:r>
          </w:p>
        </w:tc>
      </w:tr>
      <w:tr>
        <w:trPr>
          <w:trHeight w:val="378" w:hRule="atLeast"/>
        </w:trPr>
        <w:tc>
          <w:tcPr>
            <w:tcW w:w="2235" w:type="dxa"/>
          </w:tcPr>
          <w:p>
            <w:pPr>
              <w:pStyle w:val="TableParagraph"/>
              <w:spacing w:line="183" w:lineRule="exact"/>
              <w:ind w:left="107"/>
              <w:rPr>
                <w:sz w:val="16"/>
              </w:rPr>
            </w:pPr>
            <w:r>
              <w:rPr>
                <w:spacing w:val="-2"/>
                <w:sz w:val="16"/>
              </w:rPr>
              <w:t>Ulica</w:t>
            </w:r>
          </w:p>
        </w:tc>
        <w:tc>
          <w:tcPr>
            <w:tcW w:w="3960" w:type="dxa"/>
            <w:gridSpan w:val="5"/>
          </w:tcPr>
          <w:p>
            <w:pPr>
              <w:pStyle w:val="TableParagraph"/>
              <w:spacing w:line="183" w:lineRule="exact"/>
              <w:ind w:left="105"/>
              <w:rPr>
                <w:sz w:val="16"/>
              </w:rPr>
            </w:pPr>
            <w:r>
              <w:rPr>
                <w:sz w:val="16"/>
              </w:rPr>
              <w:t>Nr</w:t>
            </w:r>
            <w:r>
              <w:rPr>
                <w:spacing w:val="-2"/>
                <w:sz w:val="16"/>
              </w:rPr>
              <w:t> </w:t>
            </w:r>
            <w:r>
              <w:rPr>
                <w:spacing w:val="-4"/>
                <w:sz w:val="16"/>
              </w:rPr>
              <w:t>domu</w:t>
            </w:r>
          </w:p>
        </w:tc>
        <w:tc>
          <w:tcPr>
            <w:tcW w:w="3994" w:type="dxa"/>
            <w:gridSpan w:val="9"/>
          </w:tcPr>
          <w:p>
            <w:pPr>
              <w:pStyle w:val="TableParagraph"/>
              <w:spacing w:line="183" w:lineRule="exact"/>
              <w:ind w:left="106"/>
              <w:rPr>
                <w:sz w:val="16"/>
              </w:rPr>
            </w:pPr>
            <w:r>
              <w:rPr>
                <w:sz w:val="16"/>
              </w:rPr>
              <w:t>Nr</w:t>
            </w:r>
            <w:r>
              <w:rPr>
                <w:spacing w:val="-4"/>
                <w:sz w:val="16"/>
              </w:rPr>
              <w:t> </w:t>
            </w:r>
            <w:r>
              <w:rPr>
                <w:spacing w:val="-2"/>
                <w:sz w:val="16"/>
              </w:rPr>
              <w:t>telefonu</w:t>
            </w:r>
          </w:p>
        </w:tc>
      </w:tr>
      <w:tr>
        <w:trPr>
          <w:trHeight w:val="342" w:hRule="atLeast"/>
        </w:trPr>
        <w:tc>
          <w:tcPr>
            <w:tcW w:w="2235" w:type="dxa"/>
          </w:tcPr>
          <w:p>
            <w:pPr>
              <w:pStyle w:val="TableParagraph"/>
              <w:spacing w:line="183" w:lineRule="exact"/>
              <w:ind w:left="107"/>
              <w:rPr>
                <w:sz w:val="16"/>
              </w:rPr>
            </w:pPr>
            <w:r>
              <w:rPr>
                <w:sz w:val="16"/>
              </w:rPr>
              <w:t>Nr</w:t>
            </w:r>
            <w:r>
              <w:rPr>
                <w:spacing w:val="-4"/>
                <w:sz w:val="16"/>
              </w:rPr>
              <w:t> </w:t>
            </w:r>
            <w:r>
              <w:rPr>
                <w:spacing w:val="-2"/>
                <w:sz w:val="16"/>
              </w:rPr>
              <w:t>faksu</w:t>
            </w:r>
          </w:p>
        </w:tc>
        <w:tc>
          <w:tcPr>
            <w:tcW w:w="7954" w:type="dxa"/>
            <w:gridSpan w:val="14"/>
          </w:tcPr>
          <w:p>
            <w:pPr>
              <w:pStyle w:val="TableParagraph"/>
              <w:spacing w:line="183" w:lineRule="exact"/>
              <w:ind w:left="105"/>
              <w:rPr>
                <w:sz w:val="16"/>
              </w:rPr>
            </w:pPr>
            <w:r>
              <w:rPr>
                <w:sz w:val="16"/>
              </w:rPr>
              <w:t>Adres</w:t>
            </w:r>
            <w:r>
              <w:rPr>
                <w:spacing w:val="-6"/>
                <w:sz w:val="16"/>
              </w:rPr>
              <w:t> </w:t>
            </w:r>
            <w:r>
              <w:rPr>
                <w:sz w:val="16"/>
              </w:rPr>
              <w:t>e-</w:t>
            </w:r>
            <w:r>
              <w:rPr>
                <w:spacing w:val="-4"/>
                <w:sz w:val="16"/>
              </w:rPr>
              <w:t>mail</w:t>
            </w:r>
          </w:p>
        </w:tc>
      </w:tr>
    </w:tbl>
    <w:p>
      <w:pPr>
        <w:pStyle w:val="BodyText"/>
        <w:spacing w:before="3"/>
        <w:rPr>
          <w:b/>
          <w:sz w:val="20"/>
        </w:rPr>
      </w:pPr>
    </w:p>
    <w:p>
      <w:pPr>
        <w:spacing w:before="0"/>
        <w:ind w:left="227" w:right="0" w:firstLine="0"/>
        <w:jc w:val="both"/>
        <w:rPr>
          <w:sz w:val="20"/>
        </w:rPr>
      </w:pPr>
      <w:r>
        <w:rPr>
          <w:sz w:val="20"/>
        </w:rPr>
        <w:t>Dla</w:t>
      </w:r>
      <w:r>
        <w:rPr>
          <w:spacing w:val="-2"/>
          <w:sz w:val="20"/>
        </w:rPr>
        <w:t> </w:t>
      </w:r>
      <w:r>
        <w:rPr>
          <w:sz w:val="20"/>
        </w:rPr>
        <w:t>wyżej</w:t>
      </w:r>
      <w:r>
        <w:rPr>
          <w:spacing w:val="-3"/>
          <w:sz w:val="20"/>
        </w:rPr>
        <w:t> </w:t>
      </w:r>
      <w:r>
        <w:rPr>
          <w:sz w:val="20"/>
        </w:rPr>
        <w:t>wymienionych</w:t>
      </w:r>
      <w:r>
        <w:rPr>
          <w:spacing w:val="1"/>
          <w:sz w:val="20"/>
        </w:rPr>
        <w:t> </w:t>
      </w:r>
      <w:r>
        <w:rPr>
          <w:sz w:val="20"/>
        </w:rPr>
        <w:t>zdających</w:t>
      </w:r>
      <w:r>
        <w:rPr>
          <w:spacing w:val="-1"/>
          <w:sz w:val="20"/>
        </w:rPr>
        <w:t> </w:t>
      </w:r>
      <w:r>
        <w:rPr>
          <w:sz w:val="20"/>
        </w:rPr>
        <w:t>deklaruję</w:t>
      </w:r>
      <w:r>
        <w:rPr>
          <w:spacing w:val="-1"/>
          <w:sz w:val="20"/>
        </w:rPr>
        <w:t> </w:t>
      </w:r>
      <w:r>
        <w:rPr>
          <w:sz w:val="20"/>
        </w:rPr>
        <w:t>się</w:t>
      </w:r>
      <w:r>
        <w:rPr>
          <w:spacing w:val="-2"/>
          <w:sz w:val="20"/>
        </w:rPr>
        <w:t> </w:t>
      </w:r>
      <w:r>
        <w:rPr>
          <w:sz w:val="20"/>
        </w:rPr>
        <w:t>zorganizować</w:t>
      </w:r>
      <w:r>
        <w:rPr>
          <w:spacing w:val="-2"/>
          <w:sz w:val="20"/>
        </w:rPr>
        <w:t> </w:t>
      </w:r>
      <w:r>
        <w:rPr>
          <w:sz w:val="20"/>
        </w:rPr>
        <w:t>i</w:t>
      </w:r>
      <w:r>
        <w:rPr>
          <w:spacing w:val="-3"/>
          <w:sz w:val="20"/>
        </w:rPr>
        <w:t> </w:t>
      </w:r>
      <w:r>
        <w:rPr>
          <w:sz w:val="20"/>
        </w:rPr>
        <w:t>przeprowadzić</w:t>
      </w:r>
      <w:r>
        <w:rPr>
          <w:spacing w:val="-2"/>
          <w:sz w:val="20"/>
        </w:rPr>
        <w:t> </w:t>
      </w:r>
      <w:r>
        <w:rPr>
          <w:sz w:val="20"/>
        </w:rPr>
        <w:t>część</w:t>
      </w:r>
      <w:r>
        <w:rPr>
          <w:spacing w:val="-2"/>
          <w:sz w:val="20"/>
        </w:rPr>
        <w:t> </w:t>
      </w:r>
      <w:r>
        <w:rPr>
          <w:sz w:val="20"/>
        </w:rPr>
        <w:t>pisemną*/część</w:t>
      </w:r>
      <w:r>
        <w:rPr>
          <w:spacing w:val="-1"/>
          <w:sz w:val="20"/>
        </w:rPr>
        <w:t> </w:t>
      </w:r>
      <w:r>
        <w:rPr>
          <w:sz w:val="20"/>
        </w:rPr>
        <w:t>praktyczną*</w:t>
      </w:r>
      <w:r>
        <w:rPr>
          <w:spacing w:val="-3"/>
          <w:sz w:val="20"/>
        </w:rPr>
        <w:t> </w:t>
      </w:r>
      <w:r>
        <w:rPr>
          <w:sz w:val="20"/>
        </w:rPr>
        <w:t>egzaminu</w:t>
      </w:r>
      <w:r>
        <w:rPr>
          <w:spacing w:val="-2"/>
          <w:sz w:val="20"/>
        </w:rPr>
        <w:t> </w:t>
      </w:r>
      <w:r>
        <w:rPr>
          <w:spacing w:val="-10"/>
          <w:sz w:val="20"/>
        </w:rPr>
        <w:t>w</w:t>
      </w:r>
    </w:p>
    <w:p>
      <w:pPr>
        <w:spacing w:before="1"/>
        <w:ind w:left="227" w:right="0" w:firstLine="0"/>
        <w:jc w:val="both"/>
        <w:rPr>
          <w:sz w:val="20"/>
        </w:rPr>
      </w:pPr>
      <w:r>
        <w:rPr>
          <w:sz w:val="20"/>
        </w:rPr>
        <w:t>zakresie</w:t>
      </w:r>
      <w:r>
        <w:rPr>
          <w:spacing w:val="-7"/>
          <w:sz w:val="20"/>
        </w:rPr>
        <w:t> </w:t>
      </w:r>
      <w:r>
        <w:rPr>
          <w:spacing w:val="-2"/>
          <w:sz w:val="20"/>
        </w:rPr>
        <w:t>kwalifikacji:</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6519"/>
        <w:gridCol w:w="1419"/>
        <w:gridCol w:w="1277"/>
      </w:tblGrid>
      <w:tr>
        <w:trPr>
          <w:trHeight w:val="585" w:hRule="atLeast"/>
        </w:trPr>
        <w:tc>
          <w:tcPr>
            <w:tcW w:w="989" w:type="dxa"/>
            <w:shd w:val="clear" w:color="auto" w:fill="F1F1F1"/>
          </w:tcPr>
          <w:p>
            <w:pPr>
              <w:pStyle w:val="TableParagraph"/>
              <w:spacing w:before="97"/>
              <w:ind w:left="119" w:firstLine="127"/>
              <w:rPr>
                <w:rFonts w:ascii="Calibri"/>
                <w:b/>
                <w:sz w:val="16"/>
              </w:rPr>
            </w:pPr>
            <w:r>
              <w:rPr>
                <w:rFonts w:ascii="Calibri"/>
                <w:b/>
                <w:spacing w:val="-2"/>
                <w:sz w:val="16"/>
              </w:rPr>
              <w:t>Symbol</w:t>
            </w:r>
            <w:r>
              <w:rPr>
                <w:rFonts w:ascii="Calibri"/>
                <w:b/>
                <w:spacing w:val="40"/>
                <w:sz w:val="16"/>
              </w:rPr>
              <w:t> </w:t>
            </w:r>
            <w:r>
              <w:rPr>
                <w:rFonts w:ascii="Calibri"/>
                <w:b/>
                <w:spacing w:val="-2"/>
                <w:sz w:val="16"/>
              </w:rPr>
              <w:t>kwalifikacji</w:t>
            </w:r>
          </w:p>
        </w:tc>
        <w:tc>
          <w:tcPr>
            <w:tcW w:w="6519" w:type="dxa"/>
            <w:shd w:val="clear" w:color="auto" w:fill="F1F1F1"/>
          </w:tcPr>
          <w:p>
            <w:pPr>
              <w:pStyle w:val="TableParagraph"/>
              <w:spacing w:before="9"/>
              <w:rPr>
                <w:sz w:val="16"/>
              </w:rPr>
            </w:pPr>
          </w:p>
          <w:p>
            <w:pPr>
              <w:pStyle w:val="TableParagraph"/>
              <w:ind w:left="2638" w:right="2627"/>
              <w:jc w:val="center"/>
              <w:rPr>
                <w:rFonts w:ascii="Calibri"/>
                <w:b/>
                <w:sz w:val="16"/>
              </w:rPr>
            </w:pPr>
            <w:r>
              <w:rPr>
                <w:rFonts w:ascii="Calibri"/>
                <w:b/>
                <w:sz w:val="16"/>
              </w:rPr>
              <w:t>Nazwa</w:t>
            </w:r>
            <w:r>
              <w:rPr>
                <w:rFonts w:ascii="Calibri"/>
                <w:b/>
                <w:spacing w:val="-2"/>
                <w:sz w:val="16"/>
              </w:rPr>
              <w:t> kwalifikacji</w:t>
            </w:r>
          </w:p>
        </w:tc>
        <w:tc>
          <w:tcPr>
            <w:tcW w:w="1419" w:type="dxa"/>
            <w:shd w:val="clear" w:color="auto" w:fill="F1F1F1"/>
          </w:tcPr>
          <w:p>
            <w:pPr>
              <w:pStyle w:val="TableParagraph"/>
              <w:spacing w:before="97"/>
              <w:ind w:left="182" w:right="163" w:firstLine="45"/>
              <w:rPr>
                <w:rFonts w:ascii="Calibri" w:hAnsi="Calibri"/>
                <w:b/>
                <w:sz w:val="16"/>
              </w:rPr>
            </w:pPr>
            <w:r>
              <w:rPr>
                <w:rFonts w:ascii="Calibri" w:hAnsi="Calibri"/>
                <w:b/>
                <w:sz w:val="16"/>
              </w:rPr>
              <w:t>Część</w:t>
            </w:r>
            <w:r>
              <w:rPr>
                <w:rFonts w:ascii="Calibri" w:hAnsi="Calibri"/>
                <w:b/>
                <w:spacing w:val="-5"/>
                <w:sz w:val="16"/>
              </w:rPr>
              <w:t> </w:t>
            </w:r>
            <w:r>
              <w:rPr>
                <w:rFonts w:ascii="Calibri" w:hAnsi="Calibri"/>
                <w:b/>
                <w:sz w:val="16"/>
              </w:rPr>
              <w:t>pisemna</w:t>
            </w:r>
            <w:r>
              <w:rPr>
                <w:rFonts w:ascii="Calibri" w:hAnsi="Calibri"/>
                <w:b/>
                <w:spacing w:val="40"/>
                <w:sz w:val="16"/>
              </w:rPr>
              <w:t> </w:t>
            </w:r>
            <w:r>
              <w:rPr>
                <w:rFonts w:ascii="Calibri" w:hAnsi="Calibri"/>
                <w:b/>
                <w:sz w:val="16"/>
              </w:rPr>
              <w:t>liczba</w:t>
            </w:r>
            <w:r>
              <w:rPr>
                <w:rFonts w:ascii="Calibri" w:hAnsi="Calibri"/>
                <w:b/>
                <w:spacing w:val="-10"/>
                <w:sz w:val="16"/>
              </w:rPr>
              <w:t> </w:t>
            </w:r>
            <w:r>
              <w:rPr>
                <w:rFonts w:ascii="Calibri" w:hAnsi="Calibri"/>
                <w:b/>
                <w:sz w:val="16"/>
              </w:rPr>
              <w:t>zdających</w:t>
            </w:r>
          </w:p>
        </w:tc>
        <w:tc>
          <w:tcPr>
            <w:tcW w:w="1277" w:type="dxa"/>
            <w:shd w:val="clear" w:color="auto" w:fill="F1F1F1"/>
          </w:tcPr>
          <w:p>
            <w:pPr>
              <w:pStyle w:val="TableParagraph"/>
              <w:spacing w:line="194" w:lineRule="exact"/>
              <w:ind w:left="95" w:right="88"/>
              <w:jc w:val="center"/>
              <w:rPr>
                <w:rFonts w:ascii="Calibri" w:hAnsi="Calibri"/>
                <w:b/>
                <w:sz w:val="16"/>
              </w:rPr>
            </w:pPr>
            <w:r>
              <w:rPr>
                <w:rFonts w:ascii="Calibri" w:hAnsi="Calibri"/>
                <w:b/>
                <w:spacing w:val="-2"/>
                <w:sz w:val="16"/>
              </w:rPr>
              <w:t>Część</w:t>
            </w:r>
          </w:p>
          <w:p>
            <w:pPr>
              <w:pStyle w:val="TableParagraph"/>
              <w:spacing w:line="195" w:lineRule="exact"/>
              <w:ind w:left="96" w:right="88"/>
              <w:jc w:val="center"/>
              <w:rPr>
                <w:rFonts w:ascii="Calibri"/>
                <w:b/>
                <w:sz w:val="16"/>
              </w:rPr>
            </w:pPr>
            <w:r>
              <w:rPr>
                <w:rFonts w:ascii="Calibri"/>
                <w:b/>
                <w:spacing w:val="-2"/>
                <w:sz w:val="16"/>
              </w:rPr>
              <w:t>praktyczna</w:t>
            </w:r>
          </w:p>
          <w:p>
            <w:pPr>
              <w:pStyle w:val="TableParagraph"/>
              <w:spacing w:line="175" w:lineRule="exact" w:before="2"/>
              <w:ind w:left="96" w:right="86"/>
              <w:jc w:val="center"/>
              <w:rPr>
                <w:rFonts w:ascii="Calibri" w:hAnsi="Calibri"/>
                <w:b/>
                <w:sz w:val="16"/>
              </w:rPr>
            </w:pPr>
            <w:r>
              <w:rPr>
                <w:rFonts w:ascii="Calibri" w:hAnsi="Calibri"/>
                <w:b/>
                <w:sz w:val="16"/>
              </w:rPr>
              <w:t>liczba</w:t>
            </w:r>
            <w:r>
              <w:rPr>
                <w:rFonts w:ascii="Calibri" w:hAnsi="Calibri"/>
                <w:b/>
                <w:spacing w:val="-6"/>
                <w:sz w:val="16"/>
              </w:rPr>
              <w:t> </w:t>
            </w:r>
            <w:r>
              <w:rPr>
                <w:rFonts w:ascii="Calibri" w:hAnsi="Calibri"/>
                <w:b/>
                <w:spacing w:val="-2"/>
                <w:sz w:val="16"/>
              </w:rPr>
              <w:t>zdających</w:t>
            </w:r>
          </w:p>
        </w:tc>
      </w:tr>
      <w:tr>
        <w:trPr>
          <w:trHeight w:val="268" w:hRule="atLeast"/>
        </w:trPr>
        <w:tc>
          <w:tcPr>
            <w:tcW w:w="989" w:type="dxa"/>
          </w:tcPr>
          <w:p>
            <w:pPr>
              <w:pStyle w:val="TableParagraph"/>
              <w:rPr>
                <w:sz w:val="18"/>
              </w:rPr>
            </w:pPr>
          </w:p>
        </w:tc>
        <w:tc>
          <w:tcPr>
            <w:tcW w:w="6519" w:type="dxa"/>
          </w:tcPr>
          <w:p>
            <w:pPr>
              <w:pStyle w:val="TableParagraph"/>
              <w:rPr>
                <w:sz w:val="18"/>
              </w:rPr>
            </w:pPr>
          </w:p>
        </w:tc>
        <w:tc>
          <w:tcPr>
            <w:tcW w:w="1419" w:type="dxa"/>
          </w:tcPr>
          <w:p>
            <w:pPr>
              <w:pStyle w:val="TableParagraph"/>
              <w:rPr>
                <w:sz w:val="18"/>
              </w:rPr>
            </w:pPr>
          </w:p>
        </w:tc>
        <w:tc>
          <w:tcPr>
            <w:tcW w:w="1277" w:type="dxa"/>
          </w:tcPr>
          <w:p>
            <w:pPr>
              <w:pStyle w:val="TableParagraph"/>
              <w:rPr>
                <w:sz w:val="18"/>
              </w:rPr>
            </w:pPr>
          </w:p>
        </w:tc>
      </w:tr>
      <w:tr>
        <w:trPr>
          <w:trHeight w:val="268" w:hRule="atLeast"/>
        </w:trPr>
        <w:tc>
          <w:tcPr>
            <w:tcW w:w="989" w:type="dxa"/>
          </w:tcPr>
          <w:p>
            <w:pPr>
              <w:pStyle w:val="TableParagraph"/>
              <w:rPr>
                <w:sz w:val="18"/>
              </w:rPr>
            </w:pPr>
          </w:p>
        </w:tc>
        <w:tc>
          <w:tcPr>
            <w:tcW w:w="6519" w:type="dxa"/>
          </w:tcPr>
          <w:p>
            <w:pPr>
              <w:pStyle w:val="TableParagraph"/>
              <w:rPr>
                <w:sz w:val="18"/>
              </w:rPr>
            </w:pPr>
          </w:p>
        </w:tc>
        <w:tc>
          <w:tcPr>
            <w:tcW w:w="1419" w:type="dxa"/>
          </w:tcPr>
          <w:p>
            <w:pPr>
              <w:pStyle w:val="TableParagraph"/>
              <w:rPr>
                <w:sz w:val="18"/>
              </w:rPr>
            </w:pPr>
          </w:p>
        </w:tc>
        <w:tc>
          <w:tcPr>
            <w:tcW w:w="1277" w:type="dxa"/>
          </w:tcPr>
          <w:p>
            <w:pPr>
              <w:pStyle w:val="TableParagraph"/>
              <w:rPr>
                <w:sz w:val="18"/>
              </w:rPr>
            </w:pPr>
          </w:p>
        </w:tc>
      </w:tr>
    </w:tbl>
    <w:p>
      <w:pPr>
        <w:tabs>
          <w:tab w:pos="5873" w:val="left" w:leader="dot"/>
        </w:tabs>
        <w:spacing w:before="1"/>
        <w:ind w:left="227" w:right="0" w:firstLine="0"/>
        <w:jc w:val="left"/>
        <w:rPr>
          <w:sz w:val="20"/>
        </w:rPr>
      </w:pPr>
      <w:r>
        <w:rPr>
          <w:b/>
          <w:sz w:val="20"/>
        </w:rPr>
        <w:t>Oświadczam,</w:t>
      </w:r>
      <w:r>
        <w:rPr>
          <w:b/>
          <w:spacing w:val="-8"/>
          <w:sz w:val="20"/>
        </w:rPr>
        <w:t> </w:t>
      </w:r>
      <w:r>
        <w:rPr>
          <w:b/>
          <w:sz w:val="20"/>
        </w:rPr>
        <w:t>że</w:t>
      </w:r>
      <w:r>
        <w:rPr>
          <w:b/>
          <w:spacing w:val="-7"/>
          <w:sz w:val="20"/>
        </w:rPr>
        <w:t> </w:t>
      </w:r>
      <w:r>
        <w:rPr>
          <w:sz w:val="20"/>
        </w:rPr>
        <w:t>posiadam</w:t>
      </w:r>
      <w:r>
        <w:rPr>
          <w:spacing w:val="-8"/>
          <w:sz w:val="20"/>
        </w:rPr>
        <w:t> </w:t>
      </w:r>
      <w:r>
        <w:rPr>
          <w:sz w:val="20"/>
        </w:rPr>
        <w:t>upoważnienie</w:t>
      </w:r>
      <w:r>
        <w:rPr>
          <w:spacing w:val="-5"/>
          <w:sz w:val="20"/>
        </w:rPr>
        <w:t> </w:t>
      </w:r>
      <w:r>
        <w:rPr>
          <w:sz w:val="20"/>
        </w:rPr>
        <w:t>ważne</w:t>
      </w:r>
      <w:r>
        <w:rPr>
          <w:spacing w:val="-9"/>
          <w:sz w:val="20"/>
        </w:rPr>
        <w:t> </w:t>
      </w:r>
      <w:r>
        <w:rPr>
          <w:sz w:val="20"/>
        </w:rPr>
        <w:t>do</w:t>
      </w:r>
      <w:r>
        <w:rPr>
          <w:spacing w:val="-7"/>
          <w:sz w:val="20"/>
        </w:rPr>
        <w:t> </w:t>
      </w:r>
      <w:r>
        <w:rPr>
          <w:spacing w:val="-4"/>
          <w:sz w:val="20"/>
        </w:rPr>
        <w:t>dnia</w:t>
      </w:r>
      <w:r>
        <w:rPr>
          <w:sz w:val="20"/>
        </w:rPr>
        <w:tab/>
        <w:t>*/</w:t>
      </w:r>
      <w:r>
        <w:rPr>
          <w:spacing w:val="-8"/>
          <w:sz w:val="20"/>
        </w:rPr>
        <w:t> </w:t>
      </w:r>
      <w:r>
        <w:rPr>
          <w:sz w:val="20"/>
        </w:rPr>
        <w:t>złożyłem</w:t>
      </w:r>
      <w:r>
        <w:rPr>
          <w:spacing w:val="-5"/>
          <w:sz w:val="20"/>
        </w:rPr>
        <w:t> </w:t>
      </w:r>
      <w:r>
        <w:rPr>
          <w:sz w:val="20"/>
        </w:rPr>
        <w:t>wniosek</w:t>
      </w:r>
      <w:r>
        <w:rPr>
          <w:spacing w:val="-5"/>
          <w:sz w:val="20"/>
        </w:rPr>
        <w:t> </w:t>
      </w:r>
      <w:r>
        <w:rPr>
          <w:sz w:val="20"/>
        </w:rPr>
        <w:t>o</w:t>
      </w:r>
      <w:r>
        <w:rPr>
          <w:spacing w:val="-7"/>
          <w:sz w:val="20"/>
        </w:rPr>
        <w:t> </w:t>
      </w:r>
      <w:r>
        <w:rPr>
          <w:sz w:val="20"/>
        </w:rPr>
        <w:t>upoważnienie*</w:t>
      </w:r>
      <w:r>
        <w:rPr>
          <w:spacing w:val="-7"/>
          <w:sz w:val="20"/>
        </w:rPr>
        <w:t> </w:t>
      </w:r>
      <w:r>
        <w:rPr>
          <w:sz w:val="20"/>
        </w:rPr>
        <w:t>do</w:t>
      </w:r>
      <w:r>
        <w:rPr>
          <w:spacing w:val="-7"/>
          <w:sz w:val="20"/>
        </w:rPr>
        <w:t> </w:t>
      </w:r>
      <w:r>
        <w:rPr>
          <w:spacing w:val="-2"/>
          <w:sz w:val="20"/>
        </w:rPr>
        <w:t>przeprowadzenia</w:t>
      </w:r>
    </w:p>
    <w:p>
      <w:pPr>
        <w:spacing w:before="1"/>
        <w:ind w:left="227" w:right="511" w:firstLine="0"/>
        <w:jc w:val="left"/>
        <w:rPr>
          <w:sz w:val="20"/>
        </w:rPr>
      </w:pPr>
      <w:r>
        <w:rPr>
          <w:sz w:val="20"/>
        </w:rPr>
        <w:t>części</w:t>
      </w:r>
      <w:r>
        <w:rPr>
          <w:spacing w:val="24"/>
          <w:sz w:val="20"/>
        </w:rPr>
        <w:t> </w:t>
      </w:r>
      <w:r>
        <w:rPr>
          <w:sz w:val="20"/>
        </w:rPr>
        <w:t>pisemnej/części</w:t>
      </w:r>
      <w:r>
        <w:rPr>
          <w:spacing w:val="24"/>
          <w:sz w:val="20"/>
        </w:rPr>
        <w:t> </w:t>
      </w:r>
      <w:r>
        <w:rPr>
          <w:sz w:val="20"/>
        </w:rPr>
        <w:t>praktycznej</w:t>
      </w:r>
      <w:r>
        <w:rPr>
          <w:spacing w:val="25"/>
          <w:sz w:val="20"/>
        </w:rPr>
        <w:t> </w:t>
      </w:r>
      <w:r>
        <w:rPr>
          <w:sz w:val="20"/>
        </w:rPr>
        <w:t>egzaminu</w:t>
      </w:r>
      <w:r>
        <w:rPr>
          <w:spacing w:val="26"/>
          <w:sz w:val="20"/>
        </w:rPr>
        <w:t> </w:t>
      </w:r>
      <w:r>
        <w:rPr>
          <w:sz w:val="20"/>
        </w:rPr>
        <w:t>w</w:t>
      </w:r>
      <w:r>
        <w:rPr>
          <w:spacing w:val="25"/>
          <w:sz w:val="20"/>
        </w:rPr>
        <w:t> </w:t>
      </w:r>
      <w:r>
        <w:rPr>
          <w:sz w:val="20"/>
        </w:rPr>
        <w:t>zakresie wymienionych</w:t>
      </w:r>
      <w:r>
        <w:rPr>
          <w:spacing w:val="26"/>
          <w:sz w:val="20"/>
        </w:rPr>
        <w:t> </w:t>
      </w:r>
      <w:r>
        <w:rPr>
          <w:sz w:val="20"/>
        </w:rPr>
        <w:t>kwalifikacji.</w:t>
      </w:r>
      <w:r>
        <w:rPr>
          <w:spacing w:val="29"/>
          <w:sz w:val="20"/>
        </w:rPr>
        <w:t> </w:t>
      </w:r>
      <w:r>
        <w:rPr>
          <w:sz w:val="20"/>
        </w:rPr>
        <w:t>Zobowiązuję</w:t>
      </w:r>
      <w:r>
        <w:rPr>
          <w:spacing w:val="25"/>
          <w:sz w:val="20"/>
        </w:rPr>
        <w:t> </w:t>
      </w:r>
      <w:r>
        <w:rPr>
          <w:sz w:val="20"/>
        </w:rPr>
        <w:t>się</w:t>
      </w:r>
      <w:r>
        <w:rPr>
          <w:spacing w:val="25"/>
          <w:sz w:val="20"/>
        </w:rPr>
        <w:t> </w:t>
      </w:r>
      <w:r>
        <w:rPr>
          <w:sz w:val="20"/>
        </w:rPr>
        <w:t>przekazać</w:t>
      </w:r>
      <w:r>
        <w:rPr>
          <w:spacing w:val="25"/>
          <w:sz w:val="20"/>
        </w:rPr>
        <w:t> </w:t>
      </w:r>
      <w:r>
        <w:rPr>
          <w:sz w:val="20"/>
        </w:rPr>
        <w:t>dyrektorowi szkoły macierzystej niezwłocznie po egzaminie informację o uczniach/słuchaczach, którzy nie przystąpili do egzaminu.</w:t>
      </w:r>
    </w:p>
    <w:p>
      <w:pPr>
        <w:spacing w:line="268" w:lineRule="exact" w:before="0"/>
        <w:ind w:left="1056" w:right="0" w:firstLine="0"/>
        <w:jc w:val="left"/>
        <w:rPr>
          <w:sz w:val="20"/>
        </w:rPr>
      </w:pPr>
      <w:r>
        <w:rPr>
          <w:rFonts w:ascii="Calibri" w:hAnsi="Calibri"/>
          <w:w w:val="95"/>
          <w:sz w:val="22"/>
        </w:rPr>
        <w:t>*</w:t>
      </w:r>
      <w:r>
        <w:rPr>
          <w:w w:val="95"/>
          <w:sz w:val="20"/>
        </w:rPr>
        <w:t>Niepotrzebne</w:t>
      </w:r>
      <w:r>
        <w:rPr>
          <w:spacing w:val="47"/>
          <w:sz w:val="20"/>
        </w:rPr>
        <w:t> </w:t>
      </w:r>
      <w:r>
        <w:rPr>
          <w:spacing w:val="-2"/>
          <w:sz w:val="20"/>
        </w:rPr>
        <w:t>skreślić</w:t>
      </w:r>
    </w:p>
    <w:p>
      <w:pPr>
        <w:tabs>
          <w:tab w:pos="6433" w:val="left" w:leader="none"/>
        </w:tabs>
        <w:spacing w:line="207" w:lineRule="exact" w:before="121"/>
        <w:ind w:left="1056" w:right="0" w:firstLine="0"/>
        <w:jc w:val="left"/>
        <w:rPr>
          <w:i/>
          <w:sz w:val="18"/>
        </w:rPr>
      </w:pPr>
      <w:r>
        <w:rPr>
          <w:i/>
          <w:sz w:val="18"/>
        </w:rPr>
        <w:t>Data</w:t>
      </w:r>
      <w:r>
        <w:rPr>
          <w:i/>
          <w:spacing w:val="-12"/>
          <w:sz w:val="18"/>
        </w:rPr>
        <w:t> </w:t>
      </w:r>
      <w:r>
        <w:rPr>
          <w:i/>
          <w:sz w:val="18"/>
        </w:rPr>
        <w:t>(dzień-miesiąc-</w:t>
      </w:r>
      <w:r>
        <w:rPr>
          <w:i/>
          <w:spacing w:val="-4"/>
          <w:sz w:val="18"/>
        </w:rPr>
        <w:t>rok)</w:t>
      </w:r>
      <w:r>
        <w:rPr>
          <w:i/>
          <w:sz w:val="18"/>
        </w:rPr>
        <w:tab/>
        <w:t>Pieczątka</w:t>
      </w:r>
      <w:r>
        <w:rPr>
          <w:i/>
          <w:spacing w:val="-2"/>
          <w:sz w:val="18"/>
        </w:rPr>
        <w:t> </w:t>
      </w:r>
      <w:r>
        <w:rPr>
          <w:i/>
          <w:sz w:val="18"/>
        </w:rPr>
        <w:t>i</w:t>
      </w:r>
      <w:r>
        <w:rPr>
          <w:i/>
          <w:spacing w:val="-3"/>
          <w:sz w:val="18"/>
        </w:rPr>
        <w:t> </w:t>
      </w:r>
      <w:r>
        <w:rPr>
          <w:i/>
          <w:sz w:val="18"/>
        </w:rPr>
        <w:t>podpis</w:t>
      </w:r>
      <w:r>
        <w:rPr>
          <w:i/>
          <w:spacing w:val="-2"/>
          <w:sz w:val="18"/>
        </w:rPr>
        <w:t> dyrektora</w:t>
      </w:r>
    </w:p>
    <w:p>
      <w:pPr>
        <w:spacing w:line="207" w:lineRule="exact" w:before="0"/>
        <w:ind w:left="5746" w:right="0" w:firstLine="0"/>
        <w:jc w:val="left"/>
        <w:rPr>
          <w:i/>
          <w:sz w:val="18"/>
        </w:rPr>
      </w:pPr>
      <w:r>
        <w:rPr>
          <w:i/>
          <w:spacing w:val="-2"/>
          <w:sz w:val="18"/>
        </w:rPr>
        <w:t>szkoły/placówki/centrum/pracodawcy/podmiotu</w:t>
      </w:r>
    </w:p>
    <w:p>
      <w:pPr>
        <w:spacing w:after="0" w:line="207" w:lineRule="exact"/>
        <w:jc w:val="left"/>
        <w:rPr>
          <w:sz w:val="18"/>
        </w:rPr>
        <w:sectPr>
          <w:headerReference w:type="default" r:id="rId387"/>
          <w:footerReference w:type="default" r:id="rId388"/>
          <w:pgSz w:w="11910" w:h="16840"/>
          <w:pgMar w:header="396" w:footer="864" w:top="960" w:bottom="1060" w:left="600" w:right="160"/>
        </w:sectPr>
      </w:pPr>
    </w:p>
    <w:p>
      <w:pPr>
        <w:pStyle w:val="BodyText"/>
        <w:ind w:left="199"/>
        <w:rPr>
          <w:sz w:val="20"/>
        </w:rPr>
      </w:pPr>
      <w:r>
        <w:rPr>
          <w:sz w:val="20"/>
        </w:rPr>
        <w:pict>
          <v:group style="width:521.4pt;height:15.15pt;mso-position-horizontal-relative:char;mso-position-vertical-relative:line" id="docshapegroup995" coordorigin="0,0" coordsize="10428,303">
            <v:rect style="position:absolute;left:0;top:0;width:10428;height:293" id="docshape996" filled="true" fillcolor="#deeaf6" stroked="false">
              <v:fill type="solid"/>
            </v:rect>
            <v:rect style="position:absolute;left:0;top:292;width:10428;height:10" id="docshape997" filled="true" fillcolor="#000000" stroked="false">
              <v:fill type="solid"/>
            </v:rect>
            <v:shape style="position:absolute;left:0;top:0;width:10428;height:293" type="#_x0000_t202" id="docshape998" filled="false" stroked="false">
              <v:textbox inset="0,0,0,0">
                <w:txbxContent>
                  <w:p>
                    <w:pPr>
                      <w:spacing w:before="1"/>
                      <w:ind w:left="28" w:right="0" w:firstLine="0"/>
                      <w:jc w:val="left"/>
                      <w:rPr>
                        <w:b/>
                        <w:sz w:val="22"/>
                      </w:rPr>
                    </w:pPr>
                    <w:r>
                      <w:rPr>
                        <w:b/>
                        <w:sz w:val="22"/>
                      </w:rPr>
                      <w:t>Załącznik</w:t>
                    </w:r>
                    <w:r>
                      <w:rPr>
                        <w:b/>
                        <w:spacing w:val="-7"/>
                        <w:sz w:val="22"/>
                      </w:rPr>
                      <w:t> </w:t>
                    </w:r>
                    <w:r>
                      <w:rPr>
                        <w:b/>
                        <w:sz w:val="22"/>
                      </w:rPr>
                      <w:t>17</w:t>
                    </w:r>
                    <w:r>
                      <w:rPr>
                        <w:b/>
                        <w:spacing w:val="43"/>
                        <w:sz w:val="22"/>
                      </w:rPr>
                      <w:t> </w:t>
                    </w:r>
                    <w:r>
                      <w:rPr>
                        <w:b/>
                        <w:sz w:val="22"/>
                      </w:rPr>
                      <w:t>Wewnętrzny</w:t>
                    </w:r>
                    <w:r>
                      <w:rPr>
                        <w:b/>
                        <w:spacing w:val="-5"/>
                        <w:sz w:val="22"/>
                      </w:rPr>
                      <w:t> </w:t>
                    </w:r>
                    <w:r>
                      <w:rPr>
                        <w:b/>
                        <w:sz w:val="22"/>
                      </w:rPr>
                      <w:t>harmonogram</w:t>
                    </w:r>
                    <w:r>
                      <w:rPr>
                        <w:b/>
                        <w:spacing w:val="-5"/>
                        <w:sz w:val="22"/>
                      </w:rPr>
                      <w:t> </w:t>
                    </w:r>
                    <w:r>
                      <w:rPr>
                        <w:b/>
                        <w:sz w:val="22"/>
                      </w:rPr>
                      <w:t>części</w:t>
                    </w:r>
                    <w:r>
                      <w:rPr>
                        <w:b/>
                        <w:spacing w:val="-5"/>
                        <w:sz w:val="22"/>
                      </w:rPr>
                      <w:t> </w:t>
                    </w:r>
                    <w:r>
                      <w:rPr>
                        <w:b/>
                        <w:sz w:val="22"/>
                      </w:rPr>
                      <w:t>pisemnej</w:t>
                    </w:r>
                    <w:r>
                      <w:rPr>
                        <w:b/>
                        <w:spacing w:val="-5"/>
                        <w:sz w:val="22"/>
                      </w:rPr>
                      <w:t> </w:t>
                    </w:r>
                    <w:r>
                      <w:rPr>
                        <w:b/>
                        <w:sz w:val="22"/>
                      </w:rPr>
                      <w:t>/</w:t>
                    </w:r>
                    <w:r>
                      <w:rPr>
                        <w:b/>
                        <w:spacing w:val="-6"/>
                        <w:sz w:val="22"/>
                      </w:rPr>
                      <w:t> </w:t>
                    </w:r>
                    <w:r>
                      <w:rPr>
                        <w:b/>
                        <w:sz w:val="22"/>
                      </w:rPr>
                      <w:t>części</w:t>
                    </w:r>
                    <w:r>
                      <w:rPr>
                        <w:b/>
                        <w:spacing w:val="-4"/>
                        <w:sz w:val="22"/>
                      </w:rPr>
                      <w:t> </w:t>
                    </w:r>
                    <w:r>
                      <w:rPr>
                        <w:b/>
                        <w:sz w:val="22"/>
                      </w:rPr>
                      <w:t>praktycznej</w:t>
                    </w:r>
                    <w:r>
                      <w:rPr>
                        <w:b/>
                        <w:spacing w:val="-5"/>
                        <w:sz w:val="22"/>
                      </w:rPr>
                      <w:t> </w:t>
                    </w:r>
                    <w:r>
                      <w:rPr>
                        <w:b/>
                        <w:spacing w:val="-2"/>
                        <w:sz w:val="22"/>
                      </w:rPr>
                      <w:t>egzaminu</w:t>
                    </w:r>
                  </w:p>
                </w:txbxContent>
              </v:textbox>
              <w10:wrap type="none"/>
            </v:shape>
          </v:group>
        </w:pict>
      </w:r>
      <w:r>
        <w:rPr>
          <w:sz w:val="20"/>
        </w:rPr>
      </w:r>
    </w:p>
    <w:p>
      <w:pPr>
        <w:pStyle w:val="BodyText"/>
        <w:rPr>
          <w:i/>
          <w:sz w:val="20"/>
        </w:rPr>
      </w:pPr>
    </w:p>
    <w:p>
      <w:pPr>
        <w:pStyle w:val="BodyText"/>
        <w:rPr>
          <w:i/>
          <w:sz w:val="20"/>
        </w:rPr>
      </w:pPr>
    </w:p>
    <w:p>
      <w:pPr>
        <w:pStyle w:val="BodyText"/>
        <w:spacing w:before="6"/>
        <w:rPr>
          <w:i/>
        </w:rPr>
      </w:pPr>
    </w:p>
    <w:p>
      <w:pPr>
        <w:pStyle w:val="Heading4"/>
        <w:tabs>
          <w:tab w:pos="1502" w:val="left" w:leader="none"/>
          <w:tab w:pos="10626" w:val="left" w:leader="none"/>
        </w:tabs>
        <w:spacing w:before="90"/>
        <w:ind w:left="199"/>
      </w:pPr>
      <w:r>
        <w:rPr>
          <w:b w:val="0"/>
          <w:color w:val="000000"/>
          <w:shd w:fill="D9D9D9" w:color="auto" w:val="clear"/>
        </w:rPr>
        <w:tab/>
      </w:r>
      <w:r>
        <w:rPr>
          <w:color w:val="000000"/>
          <w:shd w:fill="D9D9D9" w:color="auto" w:val="clear"/>
        </w:rPr>
        <w:t>Wewnętrzny</w:t>
      </w:r>
      <w:r>
        <w:rPr>
          <w:color w:val="000000"/>
          <w:spacing w:val="-6"/>
          <w:shd w:fill="D9D9D9" w:color="auto" w:val="clear"/>
        </w:rPr>
        <w:t> </w:t>
      </w:r>
      <w:r>
        <w:rPr>
          <w:color w:val="000000"/>
          <w:shd w:fill="D9D9D9" w:color="auto" w:val="clear"/>
        </w:rPr>
        <w:t>harmonogram</w:t>
      </w:r>
      <w:r>
        <w:rPr>
          <w:color w:val="000000"/>
          <w:spacing w:val="-2"/>
          <w:shd w:fill="D9D9D9" w:color="auto" w:val="clear"/>
        </w:rPr>
        <w:t> </w:t>
      </w:r>
      <w:r>
        <w:rPr>
          <w:color w:val="000000"/>
          <w:shd w:fill="D9D9D9" w:color="auto" w:val="clear"/>
        </w:rPr>
        <w:t>części</w:t>
      </w:r>
      <w:r>
        <w:rPr>
          <w:color w:val="000000"/>
          <w:spacing w:val="-3"/>
          <w:shd w:fill="D9D9D9" w:color="auto" w:val="clear"/>
        </w:rPr>
        <w:t> </w:t>
      </w:r>
      <w:r>
        <w:rPr>
          <w:color w:val="000000"/>
          <w:shd w:fill="D9D9D9" w:color="auto" w:val="clear"/>
        </w:rPr>
        <w:t>pisemnej*</w:t>
      </w:r>
      <w:r>
        <w:rPr>
          <w:color w:val="000000"/>
          <w:spacing w:val="-3"/>
          <w:shd w:fill="D9D9D9" w:color="auto" w:val="clear"/>
        </w:rPr>
        <w:t> </w:t>
      </w:r>
      <w:r>
        <w:rPr>
          <w:color w:val="000000"/>
          <w:shd w:fill="D9D9D9" w:color="auto" w:val="clear"/>
        </w:rPr>
        <w:t>/</w:t>
      </w:r>
      <w:r>
        <w:rPr>
          <w:color w:val="000000"/>
          <w:spacing w:val="-3"/>
          <w:shd w:fill="D9D9D9" w:color="auto" w:val="clear"/>
        </w:rPr>
        <w:t> </w:t>
      </w:r>
      <w:r>
        <w:rPr>
          <w:color w:val="000000"/>
          <w:shd w:fill="D9D9D9" w:color="auto" w:val="clear"/>
        </w:rPr>
        <w:t>części</w:t>
      </w:r>
      <w:r>
        <w:rPr>
          <w:color w:val="000000"/>
          <w:spacing w:val="-3"/>
          <w:shd w:fill="D9D9D9" w:color="auto" w:val="clear"/>
        </w:rPr>
        <w:t> </w:t>
      </w:r>
      <w:r>
        <w:rPr>
          <w:color w:val="000000"/>
          <w:shd w:fill="D9D9D9" w:color="auto" w:val="clear"/>
        </w:rPr>
        <w:t>praktycznej*</w:t>
      </w:r>
      <w:r>
        <w:rPr>
          <w:color w:val="000000"/>
          <w:spacing w:val="-2"/>
          <w:shd w:fill="D9D9D9" w:color="auto" w:val="clear"/>
        </w:rPr>
        <w:t> egzaminu</w:t>
      </w:r>
      <w:r>
        <w:rPr>
          <w:color w:val="000000"/>
          <w:shd w:fill="D9D9D9" w:color="auto" w:val="clear"/>
        </w:rPr>
        <w:tab/>
      </w:r>
    </w:p>
    <w:p>
      <w:pPr>
        <w:pStyle w:val="BodyText"/>
        <w:rPr>
          <w:b/>
          <w:sz w:val="20"/>
        </w:rPr>
      </w:pPr>
    </w:p>
    <w:p>
      <w:pPr>
        <w:pStyle w:val="BodyText"/>
        <w:rPr>
          <w:b/>
          <w:sz w:val="20"/>
        </w:rPr>
      </w:pPr>
    </w:p>
    <w:p>
      <w:pPr>
        <w:pStyle w:val="BodyText"/>
        <w:rPr>
          <w:b/>
          <w:sz w:val="20"/>
        </w:rPr>
      </w:pPr>
    </w:p>
    <w:p>
      <w:pPr>
        <w:pStyle w:val="BodyText"/>
        <w:spacing w:before="4"/>
        <w:rPr>
          <w:b/>
          <w:sz w:val="19"/>
        </w:rPr>
      </w:pPr>
    </w:p>
    <w:p>
      <w:pPr>
        <w:spacing w:after="0"/>
        <w:rPr>
          <w:sz w:val="19"/>
        </w:rPr>
        <w:sectPr>
          <w:headerReference w:type="default" r:id="rId389"/>
          <w:footerReference w:type="default" r:id="rId390"/>
          <w:pgSz w:w="11910" w:h="16840"/>
          <w:pgMar w:header="0" w:footer="864" w:top="380" w:bottom="1060" w:left="600" w:right="160"/>
        </w:sectPr>
      </w:pPr>
    </w:p>
    <w:p>
      <w:pPr>
        <w:spacing w:before="64"/>
        <w:ind w:left="628" w:right="0" w:firstLine="0"/>
        <w:jc w:val="left"/>
        <w:rPr>
          <w:rFonts w:ascii="Calibri"/>
          <w:sz w:val="18"/>
        </w:rPr>
      </w:pPr>
      <w:r>
        <w:rPr>
          <w:rFonts w:ascii="Calibri"/>
          <w:spacing w:val="-2"/>
          <w:sz w:val="18"/>
        </w:rPr>
        <w:t>.............................................................</w:t>
      </w:r>
    </w:p>
    <w:p>
      <w:pPr>
        <w:pStyle w:val="BodyText"/>
        <w:spacing w:before="9"/>
        <w:rPr>
          <w:rFonts w:ascii="Calibri"/>
          <w:sz w:val="14"/>
        </w:rPr>
      </w:pPr>
    </w:p>
    <w:p>
      <w:pPr>
        <w:spacing w:before="0"/>
        <w:ind w:left="628" w:right="34" w:firstLine="0"/>
        <w:jc w:val="left"/>
        <w:rPr>
          <w:i/>
          <w:sz w:val="18"/>
        </w:rPr>
      </w:pPr>
      <w:r>
        <w:rPr>
          <w:i/>
          <w:sz w:val="18"/>
        </w:rPr>
        <w:t>pieczęć</w:t>
      </w:r>
      <w:r>
        <w:rPr>
          <w:i/>
          <w:spacing w:val="-12"/>
          <w:sz w:val="18"/>
        </w:rPr>
        <w:t> </w:t>
      </w:r>
      <w:r>
        <w:rPr>
          <w:i/>
          <w:sz w:val="18"/>
        </w:rPr>
        <w:t>szkoły/placówki/centrum/pracodawcy/podmiotu</w:t>
      </w:r>
      <w:r>
        <w:rPr>
          <w:i/>
          <w:sz w:val="18"/>
        </w:rPr>
        <w:t> prowadzącego KKZ</w:t>
      </w:r>
    </w:p>
    <w:p>
      <w:pPr>
        <w:spacing w:line="207" w:lineRule="exact" w:before="99"/>
        <w:ind w:left="628" w:right="0" w:firstLine="0"/>
        <w:jc w:val="left"/>
        <w:rPr>
          <w:sz w:val="18"/>
        </w:rPr>
      </w:pPr>
      <w:r>
        <w:rPr/>
        <w:br w:type="column"/>
      </w:r>
      <w:r>
        <w:rPr>
          <w:spacing w:val="-2"/>
          <w:sz w:val="18"/>
        </w:rPr>
        <w:t>.........................................................................</w:t>
      </w:r>
    </w:p>
    <w:p>
      <w:pPr>
        <w:spacing w:line="207" w:lineRule="exact" w:before="0"/>
        <w:ind w:left="1454" w:right="0" w:firstLine="0"/>
        <w:jc w:val="left"/>
        <w:rPr>
          <w:i/>
          <w:sz w:val="18"/>
        </w:rPr>
      </w:pPr>
      <w:r>
        <w:rPr>
          <w:i/>
          <w:sz w:val="18"/>
        </w:rPr>
        <w:t>miejscowość,</w:t>
      </w:r>
      <w:r>
        <w:rPr>
          <w:i/>
          <w:spacing w:val="-8"/>
          <w:sz w:val="18"/>
        </w:rPr>
        <w:t> </w:t>
      </w:r>
      <w:r>
        <w:rPr>
          <w:i/>
          <w:spacing w:val="-4"/>
          <w:sz w:val="18"/>
        </w:rPr>
        <w:t>data</w:t>
      </w:r>
    </w:p>
    <w:p>
      <w:pPr>
        <w:spacing w:after="0" w:line="207" w:lineRule="exact"/>
        <w:jc w:val="left"/>
        <w:rPr>
          <w:sz w:val="18"/>
        </w:rPr>
        <w:sectPr>
          <w:type w:val="continuous"/>
          <w:pgSz w:w="11910" w:h="16840"/>
          <w:pgMar w:header="0" w:footer="864" w:top="1400" w:bottom="280" w:left="600" w:right="160"/>
          <w:cols w:num="2" w:equalWidth="0">
            <w:col w:w="4685" w:space="1166"/>
            <w:col w:w="5299"/>
          </w:cols>
        </w:sectPr>
      </w:pPr>
    </w:p>
    <w:p>
      <w:pPr>
        <w:pStyle w:val="BodyText"/>
        <w:rPr>
          <w:i/>
          <w:sz w:val="20"/>
        </w:rPr>
      </w:pPr>
    </w:p>
    <w:p>
      <w:pPr>
        <w:pStyle w:val="BodyText"/>
        <w:spacing w:before="10" w:after="1"/>
        <w:rPr>
          <w:i/>
          <w:sz w:val="18"/>
        </w:rPr>
      </w:pPr>
    </w:p>
    <w:tbl>
      <w:tblPr>
        <w:tblW w:w="0" w:type="auto"/>
        <w:jc w:val="left"/>
        <w:tblInd w:w="48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56"/>
        <w:gridCol w:w="456"/>
        <w:gridCol w:w="456"/>
        <w:gridCol w:w="456"/>
        <w:gridCol w:w="456"/>
        <w:gridCol w:w="456"/>
        <w:gridCol w:w="454"/>
        <w:gridCol w:w="456"/>
        <w:gridCol w:w="457"/>
        <w:gridCol w:w="456"/>
        <w:gridCol w:w="456"/>
        <w:gridCol w:w="456"/>
      </w:tblGrid>
      <w:tr>
        <w:trPr>
          <w:trHeight w:val="450" w:hRule="atLeast"/>
        </w:trPr>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4" w:type="dxa"/>
          </w:tcPr>
          <w:p>
            <w:pPr>
              <w:pStyle w:val="TableParagraph"/>
              <w:spacing w:line="268" w:lineRule="exact"/>
              <w:ind w:left="3"/>
              <w:jc w:val="center"/>
              <w:rPr>
                <w:rFonts w:ascii="Calibri"/>
                <w:i/>
                <w:sz w:val="22"/>
              </w:rPr>
            </w:pPr>
            <w:r>
              <w:rPr>
                <w:rFonts w:ascii="Calibri"/>
                <w:i/>
                <w:w w:val="100"/>
                <w:sz w:val="22"/>
              </w:rPr>
              <w:t>-</w:t>
            </w:r>
          </w:p>
        </w:tc>
        <w:tc>
          <w:tcPr>
            <w:tcW w:w="456" w:type="dxa"/>
          </w:tcPr>
          <w:p>
            <w:pPr>
              <w:pStyle w:val="TableParagraph"/>
              <w:rPr>
                <w:sz w:val="20"/>
              </w:rPr>
            </w:pPr>
          </w:p>
        </w:tc>
        <w:tc>
          <w:tcPr>
            <w:tcW w:w="457"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r>
    </w:tbl>
    <w:p>
      <w:pPr>
        <w:pStyle w:val="BodyText"/>
        <w:spacing w:before="2"/>
        <w:rPr>
          <w:i/>
          <w:sz w:val="7"/>
        </w:rPr>
      </w:pPr>
    </w:p>
    <w:p>
      <w:pPr>
        <w:spacing w:before="89"/>
        <w:ind w:left="4534" w:right="0" w:firstLine="0"/>
        <w:jc w:val="left"/>
        <w:rPr>
          <w:rFonts w:ascii="Calibri" w:hAnsi="Calibri"/>
          <w:i/>
          <w:sz w:val="18"/>
        </w:rPr>
      </w:pPr>
      <w:r>
        <w:rPr>
          <w:i/>
          <w:sz w:val="18"/>
        </w:rPr>
        <w:t>identyfikator</w:t>
      </w:r>
      <w:r>
        <w:rPr>
          <w:i/>
          <w:spacing w:val="-9"/>
          <w:sz w:val="18"/>
        </w:rPr>
        <w:t> </w:t>
      </w:r>
      <w:r>
        <w:rPr>
          <w:i/>
          <w:sz w:val="18"/>
        </w:rPr>
        <w:t>szkoły/placówki/centrum/pracodawcy/podmiotu</w:t>
      </w:r>
      <w:r>
        <w:rPr>
          <w:i/>
          <w:spacing w:val="-9"/>
          <w:sz w:val="18"/>
        </w:rPr>
        <w:t> </w:t>
      </w:r>
      <w:r>
        <w:rPr>
          <w:rFonts w:ascii="Calibri" w:hAnsi="Calibri"/>
          <w:i/>
          <w:sz w:val="18"/>
        </w:rPr>
        <w:t>prowadzącego</w:t>
      </w:r>
      <w:r>
        <w:rPr>
          <w:rFonts w:ascii="Calibri" w:hAnsi="Calibri"/>
          <w:i/>
          <w:spacing w:val="-4"/>
          <w:sz w:val="18"/>
        </w:rPr>
        <w:t> </w:t>
      </w:r>
      <w:r>
        <w:rPr>
          <w:rFonts w:ascii="Calibri" w:hAnsi="Calibri"/>
          <w:i/>
          <w:spacing w:val="-5"/>
          <w:sz w:val="18"/>
        </w:rPr>
        <w:t>KKZ</w:t>
      </w:r>
    </w:p>
    <w:p>
      <w:pPr>
        <w:pStyle w:val="BodyText"/>
        <w:rPr>
          <w:rFonts w:ascii="Calibri"/>
          <w:i/>
          <w:sz w:val="20"/>
        </w:rPr>
      </w:pPr>
    </w:p>
    <w:p>
      <w:pPr>
        <w:pStyle w:val="BodyText"/>
        <w:spacing w:before="3"/>
        <w:rPr>
          <w:rFonts w:ascii="Calibri"/>
          <w:i/>
          <w:sz w:val="20"/>
        </w:rPr>
      </w:pPr>
    </w:p>
    <w:p>
      <w:pPr>
        <w:spacing w:line="259" w:lineRule="auto" w:before="0"/>
        <w:ind w:left="227" w:right="547" w:firstLine="0"/>
        <w:jc w:val="both"/>
        <w:rPr>
          <w:b/>
          <w:sz w:val="22"/>
        </w:rPr>
      </w:pPr>
      <w:r>
        <w:rPr>
          <w:sz w:val="22"/>
        </w:rPr>
        <w:t>W oparciu o harmonogram przeprowadzania części pisemnej*/szczegółowy harmonogram przeprowadzania części praktycznej* egzaminu zawodowego przekazany przez dyrektora okręgowej komisji egzaminacyjnej* ustalam </w:t>
      </w:r>
      <w:r>
        <w:rPr>
          <w:b/>
          <w:sz w:val="22"/>
        </w:rPr>
        <w:t>wewnętrzny</w:t>
      </w:r>
      <w:r>
        <w:rPr>
          <w:b/>
          <w:spacing w:val="67"/>
          <w:sz w:val="22"/>
        </w:rPr>
        <w:t>   </w:t>
      </w:r>
      <w:r>
        <w:rPr>
          <w:b/>
          <w:sz w:val="22"/>
        </w:rPr>
        <w:t>harmonogram</w:t>
      </w:r>
      <w:r>
        <w:rPr>
          <w:b/>
          <w:spacing w:val="67"/>
          <w:sz w:val="22"/>
        </w:rPr>
        <w:t>   </w:t>
      </w:r>
      <w:r>
        <w:rPr>
          <w:b/>
          <w:sz w:val="22"/>
        </w:rPr>
        <w:t>przeprowadzania</w:t>
      </w:r>
      <w:r>
        <w:rPr>
          <w:b/>
          <w:spacing w:val="68"/>
          <w:sz w:val="22"/>
        </w:rPr>
        <w:t>   </w:t>
      </w:r>
      <w:r>
        <w:rPr>
          <w:b/>
          <w:sz w:val="22"/>
        </w:rPr>
        <w:t>egzaminu</w:t>
      </w:r>
      <w:r>
        <w:rPr>
          <w:b/>
          <w:spacing w:val="66"/>
          <w:sz w:val="22"/>
        </w:rPr>
        <w:t>   </w:t>
      </w:r>
      <w:r>
        <w:rPr>
          <w:b/>
          <w:sz w:val="22"/>
        </w:rPr>
        <w:t>w</w:t>
      </w:r>
      <w:r>
        <w:rPr>
          <w:b/>
          <w:spacing w:val="69"/>
          <w:sz w:val="22"/>
        </w:rPr>
        <w:t>   </w:t>
      </w:r>
      <w:r>
        <w:rPr>
          <w:b/>
          <w:sz w:val="22"/>
        </w:rPr>
        <w:t>terminie</w:t>
      </w:r>
      <w:r>
        <w:rPr>
          <w:b/>
          <w:spacing w:val="68"/>
          <w:sz w:val="22"/>
        </w:rPr>
        <w:t>   </w:t>
      </w:r>
      <w:r>
        <w:rPr>
          <w:b/>
          <w:spacing w:val="-2"/>
          <w:sz w:val="22"/>
        </w:rPr>
        <w:t>głównym/dodatkowym</w:t>
      </w:r>
    </w:p>
    <w:p>
      <w:pPr>
        <w:spacing w:line="252" w:lineRule="exact" w:before="0"/>
        <w:ind w:left="227" w:right="0" w:firstLine="0"/>
        <w:jc w:val="left"/>
        <w:rPr>
          <w:b/>
          <w:sz w:val="22"/>
        </w:rPr>
      </w:pPr>
      <w:r>
        <w:rPr>
          <w:b/>
          <w:spacing w:val="-2"/>
          <w:sz w:val="22"/>
        </w:rPr>
        <w:t>………………………………:</w:t>
      </w:r>
    </w:p>
    <w:p>
      <w:pPr>
        <w:pStyle w:val="BodyText"/>
        <w:rPr>
          <w:b/>
          <w:sz w:val="20"/>
        </w:rPr>
      </w:pPr>
    </w:p>
    <w:p>
      <w:pPr>
        <w:pStyle w:val="BodyText"/>
        <w:spacing w:before="6"/>
        <w:rPr>
          <w:b/>
          <w:sz w:val="11"/>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1"/>
        <w:gridCol w:w="1622"/>
        <w:gridCol w:w="1169"/>
        <w:gridCol w:w="1161"/>
        <w:gridCol w:w="1200"/>
        <w:gridCol w:w="1200"/>
        <w:gridCol w:w="1169"/>
        <w:gridCol w:w="1170"/>
        <w:gridCol w:w="1028"/>
      </w:tblGrid>
      <w:tr>
        <w:trPr>
          <w:trHeight w:val="551" w:hRule="atLeast"/>
        </w:trPr>
        <w:tc>
          <w:tcPr>
            <w:tcW w:w="641" w:type="dxa"/>
          </w:tcPr>
          <w:p>
            <w:pPr>
              <w:pStyle w:val="TableParagraph"/>
              <w:spacing w:before="2"/>
              <w:rPr>
                <w:b/>
                <w:sz w:val="16"/>
              </w:rPr>
            </w:pPr>
          </w:p>
          <w:p>
            <w:pPr>
              <w:pStyle w:val="TableParagraph"/>
              <w:ind w:left="191"/>
              <w:rPr>
                <w:sz w:val="16"/>
              </w:rPr>
            </w:pPr>
            <w:r>
              <w:rPr>
                <w:spacing w:val="-4"/>
                <w:sz w:val="16"/>
              </w:rPr>
              <w:t>L.p.</w:t>
            </w:r>
          </w:p>
        </w:tc>
        <w:tc>
          <w:tcPr>
            <w:tcW w:w="1622" w:type="dxa"/>
          </w:tcPr>
          <w:p>
            <w:pPr>
              <w:pStyle w:val="TableParagraph"/>
              <w:spacing w:before="2"/>
              <w:rPr>
                <w:b/>
                <w:sz w:val="16"/>
              </w:rPr>
            </w:pPr>
          </w:p>
          <w:p>
            <w:pPr>
              <w:pStyle w:val="TableParagraph"/>
              <w:ind w:left="158"/>
              <w:rPr>
                <w:sz w:val="16"/>
              </w:rPr>
            </w:pPr>
            <w:r>
              <w:rPr>
                <w:sz w:val="16"/>
              </w:rPr>
              <w:t>Symbol</w:t>
            </w:r>
            <w:r>
              <w:rPr>
                <w:spacing w:val="-8"/>
                <w:sz w:val="16"/>
              </w:rPr>
              <w:t> </w:t>
            </w:r>
            <w:r>
              <w:rPr>
                <w:spacing w:val="-2"/>
                <w:sz w:val="16"/>
              </w:rPr>
              <w:t>kwalifikacji</w:t>
            </w:r>
          </w:p>
        </w:tc>
        <w:tc>
          <w:tcPr>
            <w:tcW w:w="1169" w:type="dxa"/>
          </w:tcPr>
          <w:p>
            <w:pPr>
              <w:pStyle w:val="TableParagraph"/>
              <w:spacing w:before="1"/>
              <w:ind w:left="209" w:hanging="51"/>
              <w:rPr>
                <w:sz w:val="16"/>
              </w:rPr>
            </w:pPr>
            <w:r>
              <w:rPr>
                <w:sz w:val="16"/>
              </w:rPr>
              <w:t>Model</w:t>
            </w:r>
            <w:r>
              <w:rPr>
                <w:spacing w:val="-5"/>
                <w:sz w:val="16"/>
              </w:rPr>
              <w:t> </w:t>
            </w:r>
            <w:r>
              <w:rPr>
                <w:spacing w:val="-2"/>
                <w:sz w:val="16"/>
              </w:rPr>
              <w:t>części</w:t>
            </w:r>
          </w:p>
          <w:p>
            <w:pPr>
              <w:pStyle w:val="TableParagraph"/>
              <w:spacing w:line="182" w:lineRule="exact"/>
              <w:ind w:left="274" w:hanging="65"/>
              <w:rPr>
                <w:sz w:val="16"/>
              </w:rPr>
            </w:pPr>
            <w:r>
              <w:rPr>
                <w:spacing w:val="-2"/>
                <w:sz w:val="16"/>
              </w:rPr>
              <w:t>praktycznej</w:t>
            </w:r>
            <w:r>
              <w:rPr>
                <w:spacing w:val="40"/>
                <w:sz w:val="16"/>
              </w:rPr>
              <w:t> </w:t>
            </w:r>
            <w:r>
              <w:rPr>
                <w:spacing w:val="-2"/>
                <w:sz w:val="16"/>
              </w:rPr>
              <w:t>egzaminu</w:t>
            </w:r>
          </w:p>
        </w:tc>
        <w:tc>
          <w:tcPr>
            <w:tcW w:w="1161" w:type="dxa"/>
          </w:tcPr>
          <w:p>
            <w:pPr>
              <w:pStyle w:val="TableParagraph"/>
              <w:spacing w:before="93"/>
              <w:ind w:left="269" w:right="256" w:firstLine="158"/>
              <w:rPr>
                <w:sz w:val="16"/>
              </w:rPr>
            </w:pPr>
            <w:r>
              <w:rPr>
                <w:spacing w:val="-4"/>
                <w:sz w:val="16"/>
              </w:rPr>
              <w:t>Data</w:t>
            </w:r>
            <w:r>
              <w:rPr>
                <w:spacing w:val="40"/>
                <w:sz w:val="16"/>
              </w:rPr>
              <w:t> </w:t>
            </w:r>
            <w:r>
              <w:rPr>
                <w:spacing w:val="-2"/>
                <w:sz w:val="16"/>
              </w:rPr>
              <w:t>egzaminu</w:t>
            </w:r>
          </w:p>
        </w:tc>
        <w:tc>
          <w:tcPr>
            <w:tcW w:w="1200" w:type="dxa"/>
          </w:tcPr>
          <w:p>
            <w:pPr>
              <w:pStyle w:val="TableParagraph"/>
              <w:spacing w:before="1"/>
              <w:ind w:left="208" w:right="199"/>
              <w:jc w:val="center"/>
              <w:rPr>
                <w:sz w:val="16"/>
              </w:rPr>
            </w:pPr>
            <w:r>
              <w:rPr>
                <w:spacing w:val="-2"/>
                <w:sz w:val="16"/>
              </w:rPr>
              <w:t>Godzina</w:t>
            </w:r>
          </w:p>
          <w:p>
            <w:pPr>
              <w:pStyle w:val="TableParagraph"/>
              <w:spacing w:line="183" w:lineRule="exact" w:before="1"/>
              <w:ind w:left="208" w:right="199"/>
              <w:jc w:val="center"/>
              <w:rPr>
                <w:sz w:val="16"/>
              </w:rPr>
            </w:pPr>
            <w:r>
              <w:rPr>
                <w:spacing w:val="-2"/>
                <w:sz w:val="16"/>
              </w:rPr>
              <w:t>rozpoczęcia</w:t>
            </w:r>
          </w:p>
          <w:p>
            <w:pPr>
              <w:pStyle w:val="TableParagraph"/>
              <w:spacing w:line="162" w:lineRule="exact"/>
              <w:ind w:left="208" w:right="197"/>
              <w:jc w:val="center"/>
              <w:rPr>
                <w:sz w:val="16"/>
              </w:rPr>
            </w:pPr>
            <w:r>
              <w:rPr>
                <w:spacing w:val="-2"/>
                <w:sz w:val="16"/>
              </w:rPr>
              <w:t>egzaminu</w:t>
            </w:r>
          </w:p>
        </w:tc>
        <w:tc>
          <w:tcPr>
            <w:tcW w:w="1200" w:type="dxa"/>
          </w:tcPr>
          <w:p>
            <w:pPr>
              <w:pStyle w:val="TableParagraph"/>
              <w:spacing w:before="1"/>
              <w:ind w:left="222" w:firstLine="156"/>
              <w:rPr>
                <w:sz w:val="16"/>
              </w:rPr>
            </w:pPr>
            <w:r>
              <w:rPr>
                <w:spacing w:val="-2"/>
                <w:sz w:val="16"/>
              </w:rPr>
              <w:t>Numer</w:t>
            </w:r>
          </w:p>
          <w:p>
            <w:pPr>
              <w:pStyle w:val="TableParagraph"/>
              <w:spacing w:line="182" w:lineRule="exact"/>
              <w:ind w:left="289" w:hanging="68"/>
              <w:rPr>
                <w:sz w:val="16"/>
              </w:rPr>
            </w:pPr>
            <w:r>
              <w:rPr>
                <w:spacing w:val="-2"/>
                <w:sz w:val="16"/>
              </w:rPr>
              <w:t>sali/miejsca</w:t>
            </w:r>
            <w:r>
              <w:rPr>
                <w:spacing w:val="40"/>
                <w:sz w:val="16"/>
              </w:rPr>
              <w:t> </w:t>
            </w:r>
            <w:r>
              <w:rPr>
                <w:spacing w:val="-2"/>
                <w:sz w:val="16"/>
              </w:rPr>
              <w:t>egzaminu</w:t>
            </w:r>
          </w:p>
        </w:tc>
        <w:tc>
          <w:tcPr>
            <w:tcW w:w="1169" w:type="dxa"/>
          </w:tcPr>
          <w:p>
            <w:pPr>
              <w:pStyle w:val="TableParagraph"/>
              <w:spacing w:before="93"/>
              <w:ind w:left="253" w:right="243"/>
              <w:jc w:val="center"/>
              <w:rPr>
                <w:sz w:val="16"/>
              </w:rPr>
            </w:pPr>
            <w:r>
              <w:rPr>
                <w:spacing w:val="-2"/>
                <w:sz w:val="16"/>
              </w:rPr>
              <w:t>Liczba</w:t>
            </w:r>
          </w:p>
          <w:p>
            <w:pPr>
              <w:pStyle w:val="TableParagraph"/>
              <w:ind w:left="254" w:right="243"/>
              <w:jc w:val="center"/>
              <w:rPr>
                <w:sz w:val="16"/>
              </w:rPr>
            </w:pPr>
            <w:r>
              <w:rPr>
                <w:spacing w:val="-2"/>
                <w:sz w:val="16"/>
              </w:rPr>
              <w:t>zdających</w:t>
            </w:r>
          </w:p>
        </w:tc>
        <w:tc>
          <w:tcPr>
            <w:tcW w:w="1170" w:type="dxa"/>
          </w:tcPr>
          <w:p>
            <w:pPr>
              <w:pStyle w:val="TableParagraph"/>
              <w:spacing w:before="93"/>
              <w:ind w:left="260" w:firstLine="99"/>
              <w:rPr>
                <w:sz w:val="16"/>
              </w:rPr>
            </w:pPr>
            <w:r>
              <w:rPr>
                <w:spacing w:val="-2"/>
                <w:sz w:val="16"/>
              </w:rPr>
              <w:t>Wersja</w:t>
            </w:r>
            <w:r>
              <w:rPr>
                <w:spacing w:val="40"/>
                <w:sz w:val="16"/>
              </w:rPr>
              <w:t> </w:t>
            </w:r>
            <w:r>
              <w:rPr>
                <w:spacing w:val="-2"/>
                <w:sz w:val="16"/>
              </w:rPr>
              <w:t>arkusza**</w:t>
            </w:r>
          </w:p>
        </w:tc>
        <w:tc>
          <w:tcPr>
            <w:tcW w:w="1028" w:type="dxa"/>
          </w:tcPr>
          <w:p>
            <w:pPr>
              <w:pStyle w:val="TableParagraph"/>
              <w:spacing w:before="1"/>
              <w:ind w:left="190" w:right="180"/>
              <w:jc w:val="center"/>
              <w:rPr>
                <w:sz w:val="16"/>
              </w:rPr>
            </w:pPr>
            <w:r>
              <w:rPr>
                <w:spacing w:val="-2"/>
                <w:sz w:val="16"/>
              </w:rPr>
              <w:t>Liczba</w:t>
            </w:r>
          </w:p>
          <w:p>
            <w:pPr>
              <w:pStyle w:val="TableParagraph"/>
              <w:spacing w:line="183" w:lineRule="exact" w:before="1"/>
              <w:ind w:left="191" w:right="180"/>
              <w:jc w:val="center"/>
              <w:rPr>
                <w:sz w:val="16"/>
              </w:rPr>
            </w:pPr>
            <w:r>
              <w:rPr>
                <w:spacing w:val="-2"/>
                <w:sz w:val="16"/>
              </w:rPr>
              <w:t>członków</w:t>
            </w:r>
          </w:p>
          <w:p>
            <w:pPr>
              <w:pStyle w:val="TableParagraph"/>
              <w:spacing w:line="162" w:lineRule="exact"/>
              <w:ind w:left="189" w:right="180"/>
              <w:jc w:val="center"/>
              <w:rPr>
                <w:sz w:val="16"/>
              </w:rPr>
            </w:pPr>
            <w:r>
              <w:rPr>
                <w:spacing w:val="-5"/>
                <w:sz w:val="16"/>
              </w:rPr>
              <w:t>ZN</w:t>
            </w:r>
          </w:p>
        </w:tc>
      </w:tr>
      <w:tr>
        <w:trPr>
          <w:trHeight w:val="397" w:hRule="atLeast"/>
        </w:trPr>
        <w:tc>
          <w:tcPr>
            <w:tcW w:w="641" w:type="dxa"/>
          </w:tcPr>
          <w:p>
            <w:pPr>
              <w:pStyle w:val="TableParagraph"/>
              <w:rPr>
                <w:sz w:val="20"/>
              </w:rPr>
            </w:pPr>
          </w:p>
        </w:tc>
        <w:tc>
          <w:tcPr>
            <w:tcW w:w="1622" w:type="dxa"/>
          </w:tcPr>
          <w:p>
            <w:pPr>
              <w:pStyle w:val="TableParagraph"/>
              <w:rPr>
                <w:sz w:val="20"/>
              </w:rPr>
            </w:pPr>
          </w:p>
        </w:tc>
        <w:tc>
          <w:tcPr>
            <w:tcW w:w="1169" w:type="dxa"/>
          </w:tcPr>
          <w:p>
            <w:pPr>
              <w:pStyle w:val="TableParagraph"/>
              <w:rPr>
                <w:sz w:val="20"/>
              </w:rPr>
            </w:pPr>
          </w:p>
        </w:tc>
        <w:tc>
          <w:tcPr>
            <w:tcW w:w="1161" w:type="dxa"/>
          </w:tcPr>
          <w:p>
            <w:pPr>
              <w:pStyle w:val="TableParagraph"/>
              <w:rPr>
                <w:sz w:val="20"/>
              </w:rPr>
            </w:pPr>
          </w:p>
        </w:tc>
        <w:tc>
          <w:tcPr>
            <w:tcW w:w="1200" w:type="dxa"/>
          </w:tcPr>
          <w:p>
            <w:pPr>
              <w:pStyle w:val="TableParagraph"/>
              <w:rPr>
                <w:sz w:val="20"/>
              </w:rPr>
            </w:pPr>
          </w:p>
        </w:tc>
        <w:tc>
          <w:tcPr>
            <w:tcW w:w="1200" w:type="dxa"/>
          </w:tcPr>
          <w:p>
            <w:pPr>
              <w:pStyle w:val="TableParagraph"/>
              <w:rPr>
                <w:sz w:val="20"/>
              </w:rPr>
            </w:pPr>
          </w:p>
        </w:tc>
        <w:tc>
          <w:tcPr>
            <w:tcW w:w="1169" w:type="dxa"/>
          </w:tcPr>
          <w:p>
            <w:pPr>
              <w:pStyle w:val="TableParagraph"/>
              <w:rPr>
                <w:sz w:val="20"/>
              </w:rPr>
            </w:pPr>
          </w:p>
        </w:tc>
        <w:tc>
          <w:tcPr>
            <w:tcW w:w="1170" w:type="dxa"/>
          </w:tcPr>
          <w:p>
            <w:pPr>
              <w:pStyle w:val="TableParagraph"/>
              <w:rPr>
                <w:sz w:val="20"/>
              </w:rPr>
            </w:pPr>
          </w:p>
        </w:tc>
        <w:tc>
          <w:tcPr>
            <w:tcW w:w="1028" w:type="dxa"/>
          </w:tcPr>
          <w:p>
            <w:pPr>
              <w:pStyle w:val="TableParagraph"/>
              <w:rPr>
                <w:sz w:val="20"/>
              </w:rPr>
            </w:pPr>
          </w:p>
        </w:tc>
      </w:tr>
      <w:tr>
        <w:trPr>
          <w:trHeight w:val="395" w:hRule="atLeast"/>
        </w:trPr>
        <w:tc>
          <w:tcPr>
            <w:tcW w:w="641" w:type="dxa"/>
          </w:tcPr>
          <w:p>
            <w:pPr>
              <w:pStyle w:val="TableParagraph"/>
              <w:rPr>
                <w:sz w:val="20"/>
              </w:rPr>
            </w:pPr>
          </w:p>
        </w:tc>
        <w:tc>
          <w:tcPr>
            <w:tcW w:w="1622" w:type="dxa"/>
          </w:tcPr>
          <w:p>
            <w:pPr>
              <w:pStyle w:val="TableParagraph"/>
              <w:rPr>
                <w:sz w:val="20"/>
              </w:rPr>
            </w:pPr>
          </w:p>
        </w:tc>
        <w:tc>
          <w:tcPr>
            <w:tcW w:w="1169" w:type="dxa"/>
          </w:tcPr>
          <w:p>
            <w:pPr>
              <w:pStyle w:val="TableParagraph"/>
              <w:rPr>
                <w:sz w:val="20"/>
              </w:rPr>
            </w:pPr>
          </w:p>
        </w:tc>
        <w:tc>
          <w:tcPr>
            <w:tcW w:w="1161" w:type="dxa"/>
          </w:tcPr>
          <w:p>
            <w:pPr>
              <w:pStyle w:val="TableParagraph"/>
              <w:rPr>
                <w:sz w:val="20"/>
              </w:rPr>
            </w:pPr>
          </w:p>
        </w:tc>
        <w:tc>
          <w:tcPr>
            <w:tcW w:w="1200" w:type="dxa"/>
          </w:tcPr>
          <w:p>
            <w:pPr>
              <w:pStyle w:val="TableParagraph"/>
              <w:rPr>
                <w:sz w:val="20"/>
              </w:rPr>
            </w:pPr>
          </w:p>
        </w:tc>
        <w:tc>
          <w:tcPr>
            <w:tcW w:w="1200" w:type="dxa"/>
          </w:tcPr>
          <w:p>
            <w:pPr>
              <w:pStyle w:val="TableParagraph"/>
              <w:rPr>
                <w:sz w:val="20"/>
              </w:rPr>
            </w:pPr>
          </w:p>
        </w:tc>
        <w:tc>
          <w:tcPr>
            <w:tcW w:w="1169" w:type="dxa"/>
          </w:tcPr>
          <w:p>
            <w:pPr>
              <w:pStyle w:val="TableParagraph"/>
              <w:rPr>
                <w:sz w:val="20"/>
              </w:rPr>
            </w:pPr>
          </w:p>
        </w:tc>
        <w:tc>
          <w:tcPr>
            <w:tcW w:w="1170" w:type="dxa"/>
          </w:tcPr>
          <w:p>
            <w:pPr>
              <w:pStyle w:val="TableParagraph"/>
              <w:rPr>
                <w:sz w:val="20"/>
              </w:rPr>
            </w:pPr>
          </w:p>
        </w:tc>
        <w:tc>
          <w:tcPr>
            <w:tcW w:w="1028" w:type="dxa"/>
          </w:tcPr>
          <w:p>
            <w:pPr>
              <w:pStyle w:val="TableParagraph"/>
              <w:rPr>
                <w:sz w:val="20"/>
              </w:rPr>
            </w:pPr>
          </w:p>
        </w:tc>
      </w:tr>
      <w:tr>
        <w:trPr>
          <w:trHeight w:val="397" w:hRule="atLeast"/>
        </w:trPr>
        <w:tc>
          <w:tcPr>
            <w:tcW w:w="641" w:type="dxa"/>
          </w:tcPr>
          <w:p>
            <w:pPr>
              <w:pStyle w:val="TableParagraph"/>
              <w:rPr>
                <w:sz w:val="20"/>
              </w:rPr>
            </w:pPr>
          </w:p>
        </w:tc>
        <w:tc>
          <w:tcPr>
            <w:tcW w:w="1622" w:type="dxa"/>
          </w:tcPr>
          <w:p>
            <w:pPr>
              <w:pStyle w:val="TableParagraph"/>
              <w:rPr>
                <w:sz w:val="20"/>
              </w:rPr>
            </w:pPr>
          </w:p>
        </w:tc>
        <w:tc>
          <w:tcPr>
            <w:tcW w:w="1169" w:type="dxa"/>
          </w:tcPr>
          <w:p>
            <w:pPr>
              <w:pStyle w:val="TableParagraph"/>
              <w:rPr>
                <w:sz w:val="20"/>
              </w:rPr>
            </w:pPr>
          </w:p>
        </w:tc>
        <w:tc>
          <w:tcPr>
            <w:tcW w:w="1161" w:type="dxa"/>
          </w:tcPr>
          <w:p>
            <w:pPr>
              <w:pStyle w:val="TableParagraph"/>
              <w:rPr>
                <w:sz w:val="20"/>
              </w:rPr>
            </w:pPr>
          </w:p>
        </w:tc>
        <w:tc>
          <w:tcPr>
            <w:tcW w:w="1200" w:type="dxa"/>
          </w:tcPr>
          <w:p>
            <w:pPr>
              <w:pStyle w:val="TableParagraph"/>
              <w:rPr>
                <w:sz w:val="20"/>
              </w:rPr>
            </w:pPr>
          </w:p>
        </w:tc>
        <w:tc>
          <w:tcPr>
            <w:tcW w:w="1200" w:type="dxa"/>
          </w:tcPr>
          <w:p>
            <w:pPr>
              <w:pStyle w:val="TableParagraph"/>
              <w:rPr>
                <w:sz w:val="20"/>
              </w:rPr>
            </w:pPr>
          </w:p>
        </w:tc>
        <w:tc>
          <w:tcPr>
            <w:tcW w:w="1169" w:type="dxa"/>
          </w:tcPr>
          <w:p>
            <w:pPr>
              <w:pStyle w:val="TableParagraph"/>
              <w:rPr>
                <w:sz w:val="20"/>
              </w:rPr>
            </w:pPr>
          </w:p>
        </w:tc>
        <w:tc>
          <w:tcPr>
            <w:tcW w:w="1170" w:type="dxa"/>
          </w:tcPr>
          <w:p>
            <w:pPr>
              <w:pStyle w:val="TableParagraph"/>
              <w:rPr>
                <w:sz w:val="20"/>
              </w:rPr>
            </w:pPr>
          </w:p>
        </w:tc>
        <w:tc>
          <w:tcPr>
            <w:tcW w:w="1028" w:type="dxa"/>
          </w:tcPr>
          <w:p>
            <w:pPr>
              <w:pStyle w:val="TableParagraph"/>
              <w:rPr>
                <w:sz w:val="20"/>
              </w:rPr>
            </w:pPr>
          </w:p>
        </w:tc>
      </w:tr>
      <w:tr>
        <w:trPr>
          <w:trHeight w:val="397" w:hRule="atLeast"/>
        </w:trPr>
        <w:tc>
          <w:tcPr>
            <w:tcW w:w="641" w:type="dxa"/>
          </w:tcPr>
          <w:p>
            <w:pPr>
              <w:pStyle w:val="TableParagraph"/>
              <w:rPr>
                <w:sz w:val="20"/>
              </w:rPr>
            </w:pPr>
          </w:p>
        </w:tc>
        <w:tc>
          <w:tcPr>
            <w:tcW w:w="1622" w:type="dxa"/>
          </w:tcPr>
          <w:p>
            <w:pPr>
              <w:pStyle w:val="TableParagraph"/>
              <w:rPr>
                <w:sz w:val="20"/>
              </w:rPr>
            </w:pPr>
          </w:p>
        </w:tc>
        <w:tc>
          <w:tcPr>
            <w:tcW w:w="1169" w:type="dxa"/>
          </w:tcPr>
          <w:p>
            <w:pPr>
              <w:pStyle w:val="TableParagraph"/>
              <w:rPr>
                <w:sz w:val="20"/>
              </w:rPr>
            </w:pPr>
          </w:p>
        </w:tc>
        <w:tc>
          <w:tcPr>
            <w:tcW w:w="1161" w:type="dxa"/>
          </w:tcPr>
          <w:p>
            <w:pPr>
              <w:pStyle w:val="TableParagraph"/>
              <w:rPr>
                <w:sz w:val="20"/>
              </w:rPr>
            </w:pPr>
          </w:p>
        </w:tc>
        <w:tc>
          <w:tcPr>
            <w:tcW w:w="1200" w:type="dxa"/>
          </w:tcPr>
          <w:p>
            <w:pPr>
              <w:pStyle w:val="TableParagraph"/>
              <w:rPr>
                <w:sz w:val="20"/>
              </w:rPr>
            </w:pPr>
          </w:p>
        </w:tc>
        <w:tc>
          <w:tcPr>
            <w:tcW w:w="1200" w:type="dxa"/>
          </w:tcPr>
          <w:p>
            <w:pPr>
              <w:pStyle w:val="TableParagraph"/>
              <w:rPr>
                <w:sz w:val="20"/>
              </w:rPr>
            </w:pPr>
          </w:p>
        </w:tc>
        <w:tc>
          <w:tcPr>
            <w:tcW w:w="1169" w:type="dxa"/>
          </w:tcPr>
          <w:p>
            <w:pPr>
              <w:pStyle w:val="TableParagraph"/>
              <w:rPr>
                <w:sz w:val="20"/>
              </w:rPr>
            </w:pPr>
          </w:p>
        </w:tc>
        <w:tc>
          <w:tcPr>
            <w:tcW w:w="1170" w:type="dxa"/>
          </w:tcPr>
          <w:p>
            <w:pPr>
              <w:pStyle w:val="TableParagraph"/>
              <w:rPr>
                <w:sz w:val="20"/>
              </w:rPr>
            </w:pPr>
          </w:p>
        </w:tc>
        <w:tc>
          <w:tcPr>
            <w:tcW w:w="1028" w:type="dxa"/>
          </w:tcPr>
          <w:p>
            <w:pPr>
              <w:pStyle w:val="TableParagraph"/>
              <w:rPr>
                <w:sz w:val="20"/>
              </w:rPr>
            </w:pPr>
          </w:p>
        </w:tc>
      </w:tr>
      <w:tr>
        <w:trPr>
          <w:trHeight w:val="396" w:hRule="atLeast"/>
        </w:trPr>
        <w:tc>
          <w:tcPr>
            <w:tcW w:w="641" w:type="dxa"/>
          </w:tcPr>
          <w:p>
            <w:pPr>
              <w:pStyle w:val="TableParagraph"/>
              <w:rPr>
                <w:sz w:val="20"/>
              </w:rPr>
            </w:pPr>
          </w:p>
        </w:tc>
        <w:tc>
          <w:tcPr>
            <w:tcW w:w="1622" w:type="dxa"/>
          </w:tcPr>
          <w:p>
            <w:pPr>
              <w:pStyle w:val="TableParagraph"/>
              <w:rPr>
                <w:sz w:val="20"/>
              </w:rPr>
            </w:pPr>
          </w:p>
        </w:tc>
        <w:tc>
          <w:tcPr>
            <w:tcW w:w="1169" w:type="dxa"/>
          </w:tcPr>
          <w:p>
            <w:pPr>
              <w:pStyle w:val="TableParagraph"/>
              <w:rPr>
                <w:sz w:val="20"/>
              </w:rPr>
            </w:pPr>
          </w:p>
        </w:tc>
        <w:tc>
          <w:tcPr>
            <w:tcW w:w="1161" w:type="dxa"/>
          </w:tcPr>
          <w:p>
            <w:pPr>
              <w:pStyle w:val="TableParagraph"/>
              <w:rPr>
                <w:sz w:val="20"/>
              </w:rPr>
            </w:pPr>
          </w:p>
        </w:tc>
        <w:tc>
          <w:tcPr>
            <w:tcW w:w="1200" w:type="dxa"/>
          </w:tcPr>
          <w:p>
            <w:pPr>
              <w:pStyle w:val="TableParagraph"/>
              <w:rPr>
                <w:sz w:val="20"/>
              </w:rPr>
            </w:pPr>
          </w:p>
        </w:tc>
        <w:tc>
          <w:tcPr>
            <w:tcW w:w="1200" w:type="dxa"/>
          </w:tcPr>
          <w:p>
            <w:pPr>
              <w:pStyle w:val="TableParagraph"/>
              <w:rPr>
                <w:sz w:val="20"/>
              </w:rPr>
            </w:pPr>
          </w:p>
        </w:tc>
        <w:tc>
          <w:tcPr>
            <w:tcW w:w="1169" w:type="dxa"/>
          </w:tcPr>
          <w:p>
            <w:pPr>
              <w:pStyle w:val="TableParagraph"/>
              <w:rPr>
                <w:sz w:val="20"/>
              </w:rPr>
            </w:pPr>
          </w:p>
        </w:tc>
        <w:tc>
          <w:tcPr>
            <w:tcW w:w="1170" w:type="dxa"/>
          </w:tcPr>
          <w:p>
            <w:pPr>
              <w:pStyle w:val="TableParagraph"/>
              <w:rPr>
                <w:sz w:val="20"/>
              </w:rPr>
            </w:pPr>
          </w:p>
        </w:tc>
        <w:tc>
          <w:tcPr>
            <w:tcW w:w="1028" w:type="dxa"/>
          </w:tcPr>
          <w:p>
            <w:pPr>
              <w:pStyle w:val="TableParagraph"/>
              <w:rPr>
                <w:sz w:val="20"/>
              </w:rPr>
            </w:pPr>
          </w:p>
        </w:tc>
      </w:tr>
      <w:tr>
        <w:trPr>
          <w:trHeight w:val="398" w:hRule="atLeast"/>
        </w:trPr>
        <w:tc>
          <w:tcPr>
            <w:tcW w:w="641" w:type="dxa"/>
          </w:tcPr>
          <w:p>
            <w:pPr>
              <w:pStyle w:val="TableParagraph"/>
              <w:rPr>
                <w:sz w:val="20"/>
              </w:rPr>
            </w:pPr>
          </w:p>
        </w:tc>
        <w:tc>
          <w:tcPr>
            <w:tcW w:w="1622" w:type="dxa"/>
          </w:tcPr>
          <w:p>
            <w:pPr>
              <w:pStyle w:val="TableParagraph"/>
              <w:rPr>
                <w:sz w:val="20"/>
              </w:rPr>
            </w:pPr>
          </w:p>
        </w:tc>
        <w:tc>
          <w:tcPr>
            <w:tcW w:w="1169" w:type="dxa"/>
          </w:tcPr>
          <w:p>
            <w:pPr>
              <w:pStyle w:val="TableParagraph"/>
              <w:rPr>
                <w:sz w:val="20"/>
              </w:rPr>
            </w:pPr>
          </w:p>
        </w:tc>
        <w:tc>
          <w:tcPr>
            <w:tcW w:w="1161" w:type="dxa"/>
          </w:tcPr>
          <w:p>
            <w:pPr>
              <w:pStyle w:val="TableParagraph"/>
              <w:rPr>
                <w:sz w:val="20"/>
              </w:rPr>
            </w:pPr>
          </w:p>
        </w:tc>
        <w:tc>
          <w:tcPr>
            <w:tcW w:w="1200" w:type="dxa"/>
          </w:tcPr>
          <w:p>
            <w:pPr>
              <w:pStyle w:val="TableParagraph"/>
              <w:rPr>
                <w:sz w:val="20"/>
              </w:rPr>
            </w:pPr>
          </w:p>
        </w:tc>
        <w:tc>
          <w:tcPr>
            <w:tcW w:w="1200" w:type="dxa"/>
          </w:tcPr>
          <w:p>
            <w:pPr>
              <w:pStyle w:val="TableParagraph"/>
              <w:rPr>
                <w:sz w:val="20"/>
              </w:rPr>
            </w:pPr>
          </w:p>
        </w:tc>
        <w:tc>
          <w:tcPr>
            <w:tcW w:w="1169" w:type="dxa"/>
          </w:tcPr>
          <w:p>
            <w:pPr>
              <w:pStyle w:val="TableParagraph"/>
              <w:rPr>
                <w:sz w:val="20"/>
              </w:rPr>
            </w:pPr>
          </w:p>
        </w:tc>
        <w:tc>
          <w:tcPr>
            <w:tcW w:w="1170" w:type="dxa"/>
          </w:tcPr>
          <w:p>
            <w:pPr>
              <w:pStyle w:val="TableParagraph"/>
              <w:rPr>
                <w:sz w:val="20"/>
              </w:rPr>
            </w:pPr>
          </w:p>
        </w:tc>
        <w:tc>
          <w:tcPr>
            <w:tcW w:w="1028" w:type="dxa"/>
          </w:tcPr>
          <w:p>
            <w:pPr>
              <w:pStyle w:val="TableParagraph"/>
              <w:rPr>
                <w:sz w:val="20"/>
              </w:rPr>
            </w:pPr>
          </w:p>
        </w:tc>
      </w:tr>
    </w:tbl>
    <w:p>
      <w:pPr>
        <w:pStyle w:val="BodyText"/>
        <w:spacing w:before="4"/>
        <w:rPr>
          <w:b/>
          <w:sz w:val="32"/>
        </w:rPr>
      </w:pPr>
    </w:p>
    <w:p>
      <w:pPr>
        <w:pStyle w:val="BodyText"/>
        <w:ind w:left="227"/>
      </w:pPr>
      <w:r>
        <w:rPr/>
        <w:t>**</w:t>
      </w:r>
      <w:r>
        <w:rPr>
          <w:spacing w:val="-3"/>
        </w:rPr>
        <w:t> </w:t>
      </w:r>
      <w:r>
        <w:rPr/>
        <w:t>wpisać</w:t>
      </w:r>
      <w:r>
        <w:rPr>
          <w:spacing w:val="-2"/>
        </w:rPr>
        <w:t> odpowiednio</w:t>
      </w:r>
    </w:p>
    <w:p>
      <w:pPr>
        <w:pStyle w:val="BodyText"/>
        <w:spacing w:line="259" w:lineRule="auto" w:before="140"/>
        <w:ind w:left="227"/>
      </w:pPr>
      <w:r>
        <w:rPr>
          <w:b/>
        </w:rPr>
        <w:t>KG,</w:t>
      </w:r>
      <w:r>
        <w:rPr>
          <w:b/>
          <w:spacing w:val="-9"/>
        </w:rPr>
        <w:t> </w:t>
      </w:r>
      <w:r>
        <w:rPr>
          <w:b/>
        </w:rPr>
        <w:t>KD</w:t>
      </w:r>
      <w:r>
        <w:rPr>
          <w:b/>
          <w:spacing w:val="-6"/>
        </w:rPr>
        <w:t> </w:t>
      </w:r>
      <w:r>
        <w:rPr/>
        <w:t>-</w:t>
      </w:r>
      <w:r>
        <w:rPr>
          <w:spacing w:val="-6"/>
        </w:rPr>
        <w:t> </w:t>
      </w:r>
      <w:r>
        <w:rPr/>
        <w:t>arkusz</w:t>
      </w:r>
      <w:r>
        <w:rPr>
          <w:spacing w:val="-7"/>
        </w:rPr>
        <w:t> </w:t>
      </w:r>
      <w:r>
        <w:rPr/>
        <w:t>standardowy</w:t>
      </w:r>
      <w:r>
        <w:rPr>
          <w:spacing w:val="-4"/>
        </w:rPr>
        <w:t> </w:t>
      </w:r>
      <w:r>
        <w:rPr/>
        <w:t>komputerowy</w:t>
      </w:r>
      <w:r>
        <w:rPr>
          <w:spacing w:val="-6"/>
        </w:rPr>
        <w:t> </w:t>
      </w:r>
      <w:r>
        <w:rPr/>
        <w:t>lub</w:t>
      </w:r>
      <w:r>
        <w:rPr>
          <w:spacing w:val="-5"/>
        </w:rPr>
        <w:t> </w:t>
      </w:r>
      <w:r>
        <w:rPr/>
        <w:t>określenie</w:t>
      </w:r>
      <w:r>
        <w:rPr>
          <w:spacing w:val="-7"/>
        </w:rPr>
        <w:t> </w:t>
      </w:r>
      <w:r>
        <w:rPr/>
        <w:t>arkusza</w:t>
      </w:r>
      <w:r>
        <w:rPr>
          <w:spacing w:val="-7"/>
        </w:rPr>
        <w:t> </w:t>
      </w:r>
      <w:r>
        <w:rPr/>
        <w:t>w</w:t>
      </w:r>
      <w:r>
        <w:rPr>
          <w:spacing w:val="-8"/>
        </w:rPr>
        <w:t> </w:t>
      </w:r>
      <w:r>
        <w:rPr/>
        <w:t>formie</w:t>
      </w:r>
      <w:r>
        <w:rPr>
          <w:spacing w:val="-5"/>
        </w:rPr>
        <w:t> </w:t>
      </w:r>
      <w:r>
        <w:rPr/>
        <w:t>dostosowanej</w:t>
      </w:r>
      <w:r>
        <w:rPr>
          <w:spacing w:val="-6"/>
        </w:rPr>
        <w:t> </w:t>
      </w:r>
      <w:r>
        <w:rPr/>
        <w:t>(zgodnie</w:t>
      </w:r>
      <w:r>
        <w:rPr>
          <w:spacing w:val="-4"/>
        </w:rPr>
        <w:t> </w:t>
      </w:r>
      <w:r>
        <w:rPr/>
        <w:t>z</w:t>
      </w:r>
      <w:r>
        <w:rPr>
          <w:spacing w:val="-7"/>
        </w:rPr>
        <w:t> </w:t>
      </w:r>
      <w:r>
        <w:rPr/>
        <w:t>Komunikatem Dyrektora CKE o dostosowaniach), np.:</w:t>
      </w:r>
    </w:p>
    <w:p>
      <w:pPr>
        <w:pStyle w:val="BodyText"/>
        <w:spacing w:before="1"/>
        <w:ind w:left="227"/>
      </w:pPr>
      <w:r>
        <w:rPr>
          <w:b/>
        </w:rPr>
        <w:t>AG,</w:t>
      </w:r>
      <w:r>
        <w:rPr>
          <w:b/>
          <w:spacing w:val="-4"/>
        </w:rPr>
        <w:t> </w:t>
      </w:r>
      <w:r>
        <w:rPr>
          <w:b/>
        </w:rPr>
        <w:t>AD</w:t>
      </w:r>
      <w:r>
        <w:rPr>
          <w:b/>
          <w:spacing w:val="-4"/>
        </w:rPr>
        <w:t> </w:t>
      </w:r>
      <w:r>
        <w:rPr/>
        <w:t>–</w:t>
      </w:r>
      <w:r>
        <w:rPr>
          <w:spacing w:val="-3"/>
        </w:rPr>
        <w:t> </w:t>
      </w:r>
      <w:r>
        <w:rPr/>
        <w:t>arkusz</w:t>
      </w:r>
      <w:r>
        <w:rPr>
          <w:spacing w:val="-6"/>
        </w:rPr>
        <w:t> </w:t>
      </w:r>
      <w:r>
        <w:rPr/>
        <w:t>dostosowany</w:t>
      </w:r>
      <w:r>
        <w:rPr>
          <w:spacing w:val="-3"/>
        </w:rPr>
        <w:t> </w:t>
      </w:r>
      <w:r>
        <w:rPr/>
        <w:t>wydrukowany</w:t>
      </w:r>
      <w:r>
        <w:rPr>
          <w:spacing w:val="-4"/>
        </w:rPr>
        <w:t> </w:t>
      </w:r>
      <w:r>
        <w:rPr/>
        <w:t>zapisany</w:t>
      </w:r>
      <w:r>
        <w:rPr>
          <w:spacing w:val="-7"/>
        </w:rPr>
        <w:t> </w:t>
      </w:r>
      <w:r>
        <w:rPr/>
        <w:t>czcionką</w:t>
      </w:r>
      <w:r>
        <w:rPr>
          <w:spacing w:val="-3"/>
        </w:rPr>
        <w:t> </w:t>
      </w:r>
      <w:r>
        <w:rPr/>
        <w:t>Arial</w:t>
      </w:r>
      <w:r>
        <w:rPr>
          <w:spacing w:val="-2"/>
        </w:rPr>
        <w:t> </w:t>
      </w:r>
      <w:r>
        <w:rPr/>
        <w:t>16</w:t>
      </w:r>
      <w:r>
        <w:rPr>
          <w:spacing w:val="-6"/>
        </w:rPr>
        <w:t> </w:t>
      </w:r>
      <w:r>
        <w:rPr>
          <w:spacing w:val="-5"/>
        </w:rPr>
        <w:t>pkt</w:t>
      </w:r>
    </w:p>
    <w:p>
      <w:pPr>
        <w:pStyle w:val="BodyText"/>
        <w:spacing w:before="18"/>
        <w:ind w:left="227"/>
      </w:pPr>
      <w:r>
        <w:rPr>
          <w:b/>
        </w:rPr>
        <w:t>BG,</w:t>
      </w:r>
      <w:r>
        <w:rPr>
          <w:b/>
          <w:spacing w:val="-5"/>
        </w:rPr>
        <w:t> </w:t>
      </w:r>
      <w:r>
        <w:rPr>
          <w:b/>
        </w:rPr>
        <w:t>BD</w:t>
      </w:r>
      <w:r>
        <w:rPr>
          <w:b/>
          <w:spacing w:val="-4"/>
        </w:rPr>
        <w:t> </w:t>
      </w:r>
      <w:r>
        <w:rPr/>
        <w:t>–</w:t>
      </w:r>
      <w:r>
        <w:rPr>
          <w:spacing w:val="-2"/>
        </w:rPr>
        <w:t> </w:t>
      </w:r>
      <w:r>
        <w:rPr/>
        <w:t>arkusz</w:t>
      </w:r>
      <w:r>
        <w:rPr>
          <w:spacing w:val="-5"/>
        </w:rPr>
        <w:t> </w:t>
      </w:r>
      <w:r>
        <w:rPr/>
        <w:t>dostosowany</w:t>
      </w:r>
      <w:r>
        <w:rPr>
          <w:spacing w:val="-2"/>
        </w:rPr>
        <w:t> </w:t>
      </w:r>
      <w:r>
        <w:rPr/>
        <w:t>w</w:t>
      </w:r>
      <w:r>
        <w:rPr>
          <w:spacing w:val="-4"/>
        </w:rPr>
        <w:t> </w:t>
      </w:r>
      <w:r>
        <w:rPr/>
        <w:t>piśmie</w:t>
      </w:r>
      <w:r>
        <w:rPr>
          <w:spacing w:val="-3"/>
        </w:rPr>
        <w:t> </w:t>
      </w:r>
      <w:r>
        <w:rPr/>
        <w:t>Braille’a</w:t>
      </w:r>
      <w:r>
        <w:rPr>
          <w:spacing w:val="-2"/>
        </w:rPr>
        <w:t> </w:t>
      </w:r>
      <w:r>
        <w:rPr/>
        <w:t>wraz</w:t>
      </w:r>
      <w:r>
        <w:rPr>
          <w:spacing w:val="-3"/>
        </w:rPr>
        <w:t> </w:t>
      </w:r>
      <w:r>
        <w:rPr/>
        <w:t>z</w:t>
      </w:r>
      <w:r>
        <w:rPr>
          <w:spacing w:val="-2"/>
        </w:rPr>
        <w:t> czarnodrukiem</w:t>
      </w:r>
    </w:p>
    <w:p>
      <w:pPr>
        <w:pStyle w:val="BodyText"/>
        <w:spacing w:before="21"/>
        <w:ind w:left="227"/>
      </w:pPr>
      <w:r>
        <w:rPr>
          <w:b/>
        </w:rPr>
        <w:t>WG,</w:t>
      </w:r>
      <w:r>
        <w:rPr>
          <w:b/>
          <w:spacing w:val="-7"/>
        </w:rPr>
        <w:t> </w:t>
      </w:r>
      <w:r>
        <w:rPr>
          <w:b/>
        </w:rPr>
        <w:t>WD</w:t>
      </w:r>
      <w:r>
        <w:rPr>
          <w:b/>
          <w:spacing w:val="-3"/>
        </w:rPr>
        <w:t> </w:t>
      </w:r>
      <w:r>
        <w:rPr/>
        <w:t>–</w:t>
      </w:r>
      <w:r>
        <w:rPr>
          <w:spacing w:val="-1"/>
        </w:rPr>
        <w:t> </w:t>
      </w:r>
      <w:r>
        <w:rPr/>
        <w:t>arkusz</w:t>
      </w:r>
      <w:r>
        <w:rPr>
          <w:spacing w:val="-4"/>
        </w:rPr>
        <w:t> </w:t>
      </w:r>
      <w:r>
        <w:rPr/>
        <w:t>dostosowany</w:t>
      </w:r>
      <w:r>
        <w:rPr>
          <w:spacing w:val="-1"/>
        </w:rPr>
        <w:t> </w:t>
      </w:r>
      <w:r>
        <w:rPr/>
        <w:t>nagrany</w:t>
      </w:r>
      <w:r>
        <w:rPr>
          <w:spacing w:val="-4"/>
        </w:rPr>
        <w:t> </w:t>
      </w:r>
      <w:r>
        <w:rPr/>
        <w:t>na</w:t>
      </w:r>
      <w:r>
        <w:rPr>
          <w:spacing w:val="-1"/>
        </w:rPr>
        <w:t> </w:t>
      </w:r>
      <w:r>
        <w:rPr/>
        <w:t>płycie</w:t>
      </w:r>
      <w:r>
        <w:rPr>
          <w:spacing w:val="-2"/>
        </w:rPr>
        <w:t> </w:t>
      </w:r>
      <w:r>
        <w:rPr/>
        <w:t>CD</w:t>
      </w:r>
      <w:r>
        <w:rPr>
          <w:spacing w:val="-5"/>
        </w:rPr>
        <w:t> </w:t>
      </w:r>
      <w:r>
        <w:rPr/>
        <w:t>w</w:t>
      </w:r>
      <w:r>
        <w:rPr>
          <w:spacing w:val="-3"/>
        </w:rPr>
        <w:t> </w:t>
      </w:r>
      <w:r>
        <w:rPr/>
        <w:t>formacie</w:t>
      </w:r>
      <w:r>
        <w:rPr>
          <w:spacing w:val="-3"/>
        </w:rPr>
        <w:t> </w:t>
      </w:r>
      <w:r>
        <w:rPr/>
        <w:t>MS</w:t>
      </w:r>
      <w:r>
        <w:rPr>
          <w:spacing w:val="-2"/>
        </w:rPr>
        <w:t> </w:t>
      </w:r>
      <w:r>
        <w:rPr/>
        <w:t>Word oraz</w:t>
      </w:r>
      <w:r>
        <w:rPr>
          <w:spacing w:val="-4"/>
        </w:rPr>
        <w:t> </w:t>
      </w:r>
      <w:r>
        <w:rPr/>
        <w:t>w</w:t>
      </w:r>
      <w:r>
        <w:rPr>
          <w:spacing w:val="-2"/>
        </w:rPr>
        <w:t> </w:t>
      </w:r>
      <w:r>
        <w:rPr>
          <w:spacing w:val="-5"/>
        </w:rPr>
        <w:t>PDF</w:t>
      </w:r>
    </w:p>
    <w:p>
      <w:pPr>
        <w:pStyle w:val="BodyText"/>
        <w:spacing w:before="21"/>
        <w:ind w:left="227"/>
      </w:pPr>
      <w:r>
        <w:rPr>
          <w:b/>
        </w:rPr>
        <w:t>CG,</w:t>
      </w:r>
      <w:r>
        <w:rPr>
          <w:b/>
          <w:spacing w:val="-3"/>
        </w:rPr>
        <w:t> </w:t>
      </w:r>
      <w:r>
        <w:rPr>
          <w:b/>
        </w:rPr>
        <w:t>CD</w:t>
      </w:r>
      <w:r>
        <w:rPr>
          <w:b/>
          <w:spacing w:val="-3"/>
        </w:rPr>
        <w:t> </w:t>
      </w:r>
      <w:r>
        <w:rPr/>
        <w:t>–</w:t>
      </w:r>
      <w:r>
        <w:rPr>
          <w:spacing w:val="-2"/>
        </w:rPr>
        <w:t> </w:t>
      </w:r>
      <w:r>
        <w:rPr/>
        <w:t>arkusz</w:t>
      </w:r>
      <w:r>
        <w:rPr>
          <w:spacing w:val="-5"/>
        </w:rPr>
        <w:t> </w:t>
      </w:r>
      <w:r>
        <w:rPr/>
        <w:t>dostosowany</w:t>
      </w:r>
      <w:r>
        <w:rPr>
          <w:spacing w:val="-2"/>
        </w:rPr>
        <w:t> </w:t>
      </w:r>
      <w:r>
        <w:rPr/>
        <w:t>nagrany</w:t>
      </w:r>
      <w:r>
        <w:rPr>
          <w:spacing w:val="-4"/>
        </w:rPr>
        <w:t> </w:t>
      </w:r>
      <w:r>
        <w:rPr/>
        <w:t>na</w:t>
      </w:r>
      <w:r>
        <w:rPr>
          <w:spacing w:val="-2"/>
        </w:rPr>
        <w:t> </w:t>
      </w:r>
      <w:r>
        <w:rPr/>
        <w:t>płycie</w:t>
      </w:r>
      <w:r>
        <w:rPr>
          <w:spacing w:val="-3"/>
        </w:rPr>
        <w:t> </w:t>
      </w:r>
      <w:r>
        <w:rPr/>
        <w:t>CD</w:t>
      </w:r>
      <w:r>
        <w:rPr>
          <w:spacing w:val="-3"/>
        </w:rPr>
        <w:t> </w:t>
      </w:r>
      <w:r>
        <w:rPr/>
        <w:t>jako</w:t>
      </w:r>
      <w:r>
        <w:rPr>
          <w:spacing w:val="-2"/>
        </w:rPr>
        <w:t> </w:t>
      </w:r>
      <w:r>
        <w:rPr/>
        <w:t>plik</w:t>
      </w:r>
      <w:r>
        <w:rPr>
          <w:spacing w:val="-2"/>
        </w:rPr>
        <w:t> </w:t>
      </w:r>
      <w:r>
        <w:rPr/>
        <w:t>dźwiękowy</w:t>
      </w:r>
      <w:r>
        <w:rPr>
          <w:spacing w:val="-3"/>
        </w:rPr>
        <w:t> </w:t>
      </w:r>
      <w:r>
        <w:rPr/>
        <w:t>oraz</w:t>
      </w:r>
      <w:r>
        <w:rPr>
          <w:spacing w:val="-1"/>
        </w:rPr>
        <w:t> </w:t>
      </w:r>
      <w:r>
        <w:rPr/>
        <w:t>w</w:t>
      </w:r>
      <w:r>
        <w:rPr>
          <w:spacing w:val="-6"/>
        </w:rPr>
        <w:t> </w:t>
      </w:r>
      <w:r>
        <w:rPr/>
        <w:t>formacie</w:t>
      </w:r>
      <w:r>
        <w:rPr>
          <w:spacing w:val="-2"/>
        </w:rPr>
        <w:t> </w:t>
      </w:r>
      <w:r>
        <w:rPr>
          <w:spacing w:val="-5"/>
        </w:rPr>
        <w:t>PDF</w:t>
      </w:r>
    </w:p>
    <w:p>
      <w:pPr>
        <w:pStyle w:val="BodyText"/>
        <w:rPr>
          <w:sz w:val="24"/>
        </w:rPr>
      </w:pPr>
    </w:p>
    <w:p>
      <w:pPr>
        <w:spacing w:before="152"/>
        <w:ind w:left="6236" w:right="0" w:firstLine="0"/>
        <w:jc w:val="left"/>
        <w:rPr>
          <w:i/>
          <w:sz w:val="20"/>
        </w:rPr>
      </w:pPr>
      <w:r>
        <w:rPr>
          <w:i/>
          <w:sz w:val="20"/>
        </w:rPr>
        <w:t>Przewodniczący</w:t>
      </w:r>
      <w:r>
        <w:rPr>
          <w:i/>
          <w:spacing w:val="-11"/>
          <w:sz w:val="20"/>
        </w:rPr>
        <w:t> </w:t>
      </w:r>
      <w:r>
        <w:rPr>
          <w:i/>
          <w:sz w:val="20"/>
        </w:rPr>
        <w:t>Zespołu</w:t>
      </w:r>
      <w:r>
        <w:rPr>
          <w:i/>
          <w:spacing w:val="-9"/>
          <w:sz w:val="20"/>
        </w:rPr>
        <w:t> </w:t>
      </w:r>
      <w:r>
        <w:rPr>
          <w:i/>
          <w:spacing w:val="-2"/>
          <w:sz w:val="20"/>
        </w:rPr>
        <w:t>Egzaminacyjnego</w:t>
      </w:r>
    </w:p>
    <w:p>
      <w:pPr>
        <w:spacing w:before="178"/>
        <w:ind w:left="6239" w:right="0" w:firstLine="0"/>
        <w:jc w:val="left"/>
        <w:rPr>
          <w:i/>
          <w:sz w:val="20"/>
        </w:rPr>
      </w:pPr>
      <w:r>
        <w:rPr>
          <w:i/>
          <w:spacing w:val="-2"/>
          <w:sz w:val="20"/>
        </w:rPr>
        <w:t>.....................................................................</w:t>
      </w:r>
    </w:p>
    <w:p>
      <w:pPr>
        <w:spacing w:before="178"/>
        <w:ind w:left="0" w:right="1960" w:firstLine="0"/>
        <w:jc w:val="right"/>
        <w:rPr>
          <w:i/>
          <w:sz w:val="20"/>
        </w:rPr>
      </w:pPr>
      <w:r>
        <w:rPr>
          <w:i/>
          <w:sz w:val="20"/>
        </w:rPr>
        <w:t>czytelny</w:t>
      </w:r>
      <w:r>
        <w:rPr>
          <w:i/>
          <w:spacing w:val="-6"/>
          <w:sz w:val="20"/>
        </w:rPr>
        <w:t> </w:t>
      </w:r>
      <w:r>
        <w:rPr>
          <w:i/>
          <w:spacing w:val="-2"/>
          <w:sz w:val="20"/>
        </w:rPr>
        <w:t>podpis</w:t>
      </w:r>
    </w:p>
    <w:p>
      <w:pPr>
        <w:spacing w:before="178"/>
        <w:ind w:left="0" w:right="1962" w:firstLine="0"/>
        <w:jc w:val="right"/>
        <w:rPr>
          <w:sz w:val="20"/>
        </w:rPr>
      </w:pPr>
      <w:r>
        <w:rPr>
          <w:i/>
          <w:sz w:val="20"/>
        </w:rPr>
        <w:t>*</w:t>
      </w:r>
      <w:r>
        <w:rPr>
          <w:i/>
          <w:spacing w:val="-4"/>
          <w:sz w:val="20"/>
        </w:rPr>
        <w:t> </w:t>
      </w:r>
      <w:r>
        <w:rPr>
          <w:sz w:val="20"/>
        </w:rPr>
        <w:t>niepotrzebne</w:t>
      </w:r>
      <w:r>
        <w:rPr>
          <w:spacing w:val="-4"/>
          <w:sz w:val="20"/>
        </w:rPr>
        <w:t> </w:t>
      </w:r>
      <w:r>
        <w:rPr>
          <w:spacing w:val="-2"/>
          <w:sz w:val="20"/>
        </w:rPr>
        <w:t>skreślić</w:t>
      </w:r>
    </w:p>
    <w:p>
      <w:pPr>
        <w:spacing w:after="0"/>
        <w:jc w:val="right"/>
        <w:rPr>
          <w:sz w:val="20"/>
        </w:rPr>
        <w:sectPr>
          <w:type w:val="continuous"/>
          <w:pgSz w:w="11910" w:h="16840"/>
          <w:pgMar w:header="0" w:footer="864" w:top="1400" w:bottom="280" w:left="600" w:right="160"/>
        </w:sectPr>
      </w:pPr>
    </w:p>
    <w:p>
      <w:pPr>
        <w:pStyle w:val="BodyText"/>
        <w:ind w:left="199"/>
        <w:rPr>
          <w:sz w:val="20"/>
        </w:rPr>
      </w:pPr>
      <w:r>
        <w:rPr>
          <w:sz w:val="20"/>
        </w:rPr>
        <w:pict>
          <v:group style="width:521.4pt;height:28.8pt;mso-position-horizontal-relative:char;mso-position-vertical-relative:line" id="docshapegroup1000" coordorigin="0,0" coordsize="10428,576">
            <v:shape style="position:absolute;left:0;top:0;width:10428;height:567" id="docshape1001" coordorigin="0,0" coordsize="10428,567" path="m10428,274l0,274,0,566,10428,566,10428,274xm10428,0l0,0,0,274,10428,274,10428,0xe" filled="true" fillcolor="#deeaf6" stroked="false">
              <v:path arrowok="t"/>
              <v:fill type="solid"/>
            </v:shape>
            <v:rect style="position:absolute;left:0;top:566;width:10428;height:10" id="docshape1002" filled="true" fillcolor="#000000" stroked="false">
              <v:fill type="solid"/>
            </v:rect>
            <v:shape style="position:absolute;left:0;top:0;width:10428;height:567" type="#_x0000_t202" id="docshape1003" filled="false" stroked="false">
              <v:textbox inset="0,0,0,0">
                <w:txbxContent>
                  <w:p>
                    <w:pPr>
                      <w:spacing w:before="1"/>
                      <w:ind w:left="28" w:right="0" w:firstLine="0"/>
                      <w:jc w:val="left"/>
                      <w:rPr>
                        <w:b/>
                        <w:sz w:val="22"/>
                      </w:rPr>
                    </w:pPr>
                    <w:r>
                      <w:rPr>
                        <w:b/>
                        <w:sz w:val="22"/>
                      </w:rPr>
                      <w:t>Załącznik</w:t>
                    </w:r>
                    <w:r>
                      <w:rPr>
                        <w:b/>
                        <w:spacing w:val="-7"/>
                        <w:sz w:val="22"/>
                      </w:rPr>
                      <w:t> </w:t>
                    </w:r>
                    <w:r>
                      <w:rPr>
                        <w:b/>
                        <w:sz w:val="22"/>
                      </w:rPr>
                      <w:t>18</w:t>
                    </w:r>
                    <w:r>
                      <w:rPr>
                        <w:b/>
                        <w:spacing w:val="42"/>
                        <w:sz w:val="22"/>
                      </w:rPr>
                      <w:t> </w:t>
                    </w:r>
                    <w:r>
                      <w:rPr>
                        <w:b/>
                        <w:sz w:val="22"/>
                      </w:rPr>
                      <w:t>Oświadczenie</w:t>
                    </w:r>
                    <w:r>
                      <w:rPr>
                        <w:b/>
                        <w:spacing w:val="-7"/>
                        <w:sz w:val="22"/>
                      </w:rPr>
                      <w:t> </w:t>
                    </w:r>
                    <w:r>
                      <w:rPr>
                        <w:b/>
                        <w:sz w:val="22"/>
                      </w:rPr>
                      <w:t>w</w:t>
                    </w:r>
                    <w:r>
                      <w:rPr>
                        <w:b/>
                        <w:spacing w:val="-5"/>
                        <w:sz w:val="22"/>
                      </w:rPr>
                      <w:t> </w:t>
                    </w:r>
                    <w:r>
                      <w:rPr>
                        <w:b/>
                        <w:sz w:val="22"/>
                      </w:rPr>
                      <w:t>sprawie</w:t>
                    </w:r>
                    <w:r>
                      <w:rPr>
                        <w:b/>
                        <w:spacing w:val="-7"/>
                        <w:sz w:val="22"/>
                      </w:rPr>
                      <w:t> </w:t>
                    </w:r>
                    <w:r>
                      <w:rPr>
                        <w:b/>
                        <w:sz w:val="22"/>
                      </w:rPr>
                      <w:t>zabezpieczenia</w:t>
                    </w:r>
                    <w:r>
                      <w:rPr>
                        <w:b/>
                        <w:spacing w:val="-5"/>
                        <w:sz w:val="22"/>
                      </w:rPr>
                      <w:t> </w:t>
                    </w:r>
                    <w:r>
                      <w:rPr>
                        <w:b/>
                        <w:sz w:val="22"/>
                      </w:rPr>
                      <w:t>dokumentów</w:t>
                    </w:r>
                    <w:r>
                      <w:rPr>
                        <w:b/>
                        <w:spacing w:val="-7"/>
                        <w:sz w:val="22"/>
                      </w:rPr>
                      <w:t> </w:t>
                    </w:r>
                    <w:r>
                      <w:rPr>
                        <w:b/>
                        <w:sz w:val="22"/>
                      </w:rPr>
                      <w:t>egzaminacyjnych</w:t>
                    </w:r>
                    <w:r>
                      <w:rPr>
                        <w:b/>
                        <w:spacing w:val="-8"/>
                        <w:sz w:val="22"/>
                      </w:rPr>
                      <w:t> </w:t>
                    </w:r>
                    <w:r>
                      <w:rPr>
                        <w:b/>
                        <w:sz w:val="22"/>
                      </w:rPr>
                      <w:t>przed</w:t>
                    </w:r>
                    <w:r>
                      <w:rPr>
                        <w:b/>
                        <w:spacing w:val="-8"/>
                        <w:sz w:val="22"/>
                      </w:rPr>
                      <w:t> </w:t>
                    </w:r>
                    <w:r>
                      <w:rPr>
                        <w:b/>
                        <w:spacing w:val="-2"/>
                        <w:sz w:val="22"/>
                      </w:rPr>
                      <w:t>nieuprawnionym</w:t>
                    </w:r>
                  </w:p>
                  <w:p>
                    <w:pPr>
                      <w:spacing w:before="20"/>
                      <w:ind w:left="1306" w:right="0" w:firstLine="0"/>
                      <w:jc w:val="left"/>
                      <w:rPr>
                        <w:b/>
                        <w:sz w:val="22"/>
                      </w:rPr>
                    </w:pPr>
                    <w:r>
                      <w:rPr>
                        <w:b/>
                        <w:sz w:val="22"/>
                      </w:rPr>
                      <w:t>ujawnieniem</w:t>
                    </w:r>
                    <w:r>
                      <w:rPr>
                        <w:b/>
                        <w:spacing w:val="-4"/>
                        <w:sz w:val="22"/>
                      </w:rPr>
                      <w:t> </w:t>
                    </w:r>
                    <w:r>
                      <w:rPr>
                        <w:b/>
                        <w:sz w:val="22"/>
                      </w:rPr>
                      <w:t>i</w:t>
                    </w:r>
                    <w:r>
                      <w:rPr>
                        <w:b/>
                        <w:spacing w:val="-5"/>
                        <w:sz w:val="22"/>
                      </w:rPr>
                      <w:t> </w:t>
                    </w:r>
                    <w:r>
                      <w:rPr>
                        <w:b/>
                        <w:sz w:val="22"/>
                      </w:rPr>
                      <w:t>ochrony</w:t>
                    </w:r>
                    <w:r>
                      <w:rPr>
                        <w:b/>
                        <w:spacing w:val="-3"/>
                        <w:sz w:val="22"/>
                      </w:rPr>
                      <w:t> </w:t>
                    </w:r>
                    <w:r>
                      <w:rPr>
                        <w:b/>
                        <w:sz w:val="22"/>
                      </w:rPr>
                      <w:t>danych</w:t>
                    </w:r>
                    <w:r>
                      <w:rPr>
                        <w:b/>
                        <w:spacing w:val="-3"/>
                        <w:sz w:val="22"/>
                      </w:rPr>
                      <w:t> </w:t>
                    </w:r>
                    <w:r>
                      <w:rPr>
                        <w:b/>
                        <w:spacing w:val="-2"/>
                        <w:sz w:val="22"/>
                      </w:rPr>
                      <w:t>osobowych</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391"/>
          <w:footerReference w:type="default" r:id="rId392"/>
          <w:pgSz w:w="11910" w:h="16840"/>
          <w:pgMar w:header="0" w:footer="864" w:top="380" w:bottom="1060" w:left="600" w:right="160"/>
        </w:sectPr>
      </w:pPr>
    </w:p>
    <w:p>
      <w:pPr>
        <w:pStyle w:val="BodyText"/>
        <w:spacing w:before="2"/>
        <w:rPr>
          <w:sz w:val="23"/>
        </w:rPr>
      </w:pPr>
    </w:p>
    <w:p>
      <w:pPr>
        <w:spacing w:line="229" w:lineRule="exact" w:before="0"/>
        <w:ind w:left="878" w:right="0" w:firstLine="0"/>
        <w:jc w:val="left"/>
        <w:rPr>
          <w:sz w:val="20"/>
        </w:rPr>
      </w:pPr>
      <w:r>
        <w:rPr>
          <w:spacing w:val="-2"/>
          <w:sz w:val="20"/>
        </w:rPr>
        <w:t>.............................................................................</w:t>
      </w:r>
    </w:p>
    <w:p>
      <w:pPr>
        <w:spacing w:line="229" w:lineRule="exact" w:before="0"/>
        <w:ind w:left="878" w:right="0" w:firstLine="0"/>
        <w:jc w:val="left"/>
        <w:rPr>
          <w:i/>
          <w:sz w:val="20"/>
        </w:rPr>
      </w:pPr>
      <w:r>
        <w:rPr>
          <w:i/>
          <w:sz w:val="20"/>
        </w:rPr>
        <w:t>pieczęć</w:t>
      </w:r>
      <w:r>
        <w:rPr>
          <w:i/>
          <w:spacing w:val="-5"/>
          <w:sz w:val="20"/>
        </w:rPr>
        <w:t> </w:t>
      </w:r>
      <w:r>
        <w:rPr>
          <w:i/>
          <w:spacing w:val="-2"/>
          <w:sz w:val="20"/>
        </w:rPr>
        <w:t>szkoły/placówki/centrum/pracodawcy/podmiotu</w:t>
      </w:r>
    </w:p>
    <w:p>
      <w:pPr>
        <w:spacing w:line="240" w:lineRule="auto" w:before="2"/>
        <w:rPr>
          <w:i/>
          <w:sz w:val="23"/>
        </w:rPr>
      </w:pPr>
      <w:r>
        <w:rPr/>
        <w:br w:type="column"/>
      </w:r>
      <w:r>
        <w:rPr>
          <w:i/>
          <w:sz w:val="23"/>
        </w:rPr>
      </w:r>
    </w:p>
    <w:p>
      <w:pPr>
        <w:spacing w:line="229" w:lineRule="exact" w:before="0"/>
        <w:ind w:left="688" w:right="0" w:firstLine="0"/>
        <w:jc w:val="left"/>
        <w:rPr>
          <w:sz w:val="20"/>
        </w:rPr>
      </w:pPr>
      <w:r>
        <w:rPr>
          <w:spacing w:val="-2"/>
          <w:sz w:val="20"/>
        </w:rPr>
        <w:t>.........................................................................</w:t>
      </w:r>
    </w:p>
    <w:p>
      <w:pPr>
        <w:spacing w:line="229" w:lineRule="exact" w:before="0"/>
        <w:ind w:left="1602" w:right="0" w:firstLine="0"/>
        <w:jc w:val="left"/>
        <w:rPr>
          <w:i/>
          <w:sz w:val="20"/>
        </w:rPr>
      </w:pPr>
      <w:r>
        <w:rPr>
          <w:i/>
          <w:spacing w:val="-2"/>
          <w:sz w:val="20"/>
        </w:rPr>
        <w:t>miejscowość,</w:t>
      </w:r>
      <w:r>
        <w:rPr>
          <w:i/>
          <w:spacing w:val="7"/>
          <w:sz w:val="20"/>
        </w:rPr>
        <w:t> </w:t>
      </w:r>
      <w:r>
        <w:rPr>
          <w:i/>
          <w:spacing w:val="-4"/>
          <w:sz w:val="20"/>
        </w:rPr>
        <w:t>data</w:t>
      </w:r>
    </w:p>
    <w:p>
      <w:pPr>
        <w:spacing w:after="0" w:line="229" w:lineRule="exact"/>
        <w:jc w:val="left"/>
        <w:rPr>
          <w:sz w:val="20"/>
        </w:rPr>
        <w:sectPr>
          <w:type w:val="continuous"/>
          <w:pgSz w:w="11910" w:h="16840"/>
          <w:pgMar w:header="0" w:footer="864" w:top="1400" w:bottom="280" w:left="600" w:right="160"/>
          <w:cols w:num="2" w:equalWidth="0">
            <w:col w:w="5338" w:space="40"/>
            <w:col w:w="5772"/>
          </w:cols>
        </w:sectPr>
      </w:pPr>
    </w:p>
    <w:p>
      <w:pPr>
        <w:pStyle w:val="BodyText"/>
        <w:spacing w:before="9"/>
        <w:rPr>
          <w:i/>
          <w:sz w:val="23"/>
        </w:rPr>
      </w:pPr>
    </w:p>
    <w:tbl>
      <w:tblPr>
        <w:tblW w:w="0" w:type="auto"/>
        <w:jc w:val="left"/>
        <w:tblInd w:w="48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56"/>
        <w:gridCol w:w="456"/>
        <w:gridCol w:w="456"/>
        <w:gridCol w:w="456"/>
        <w:gridCol w:w="456"/>
        <w:gridCol w:w="456"/>
        <w:gridCol w:w="454"/>
        <w:gridCol w:w="456"/>
        <w:gridCol w:w="457"/>
        <w:gridCol w:w="456"/>
        <w:gridCol w:w="456"/>
        <w:gridCol w:w="456"/>
      </w:tblGrid>
      <w:tr>
        <w:trPr>
          <w:trHeight w:val="431" w:hRule="atLeast"/>
        </w:trPr>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4" w:type="dxa"/>
          </w:tcPr>
          <w:p>
            <w:pPr>
              <w:pStyle w:val="TableParagraph"/>
              <w:spacing w:before="1"/>
              <w:ind w:left="4"/>
              <w:jc w:val="center"/>
              <w:rPr>
                <w:i/>
                <w:sz w:val="22"/>
              </w:rPr>
            </w:pPr>
            <w:r>
              <w:rPr>
                <w:i/>
                <w:w w:val="100"/>
                <w:sz w:val="22"/>
              </w:rPr>
              <w:t>-</w:t>
            </w:r>
          </w:p>
        </w:tc>
        <w:tc>
          <w:tcPr>
            <w:tcW w:w="456" w:type="dxa"/>
          </w:tcPr>
          <w:p>
            <w:pPr>
              <w:pStyle w:val="TableParagraph"/>
              <w:rPr>
                <w:sz w:val="20"/>
              </w:rPr>
            </w:pPr>
          </w:p>
        </w:tc>
        <w:tc>
          <w:tcPr>
            <w:tcW w:w="457"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c>
          <w:tcPr>
            <w:tcW w:w="456" w:type="dxa"/>
          </w:tcPr>
          <w:p>
            <w:pPr>
              <w:pStyle w:val="TableParagraph"/>
              <w:rPr>
                <w:sz w:val="20"/>
              </w:rPr>
            </w:pPr>
          </w:p>
        </w:tc>
      </w:tr>
    </w:tbl>
    <w:p>
      <w:pPr>
        <w:pStyle w:val="BodyText"/>
        <w:spacing w:before="11"/>
        <w:rPr>
          <w:i/>
          <w:sz w:val="7"/>
        </w:rPr>
      </w:pPr>
    </w:p>
    <w:p>
      <w:pPr>
        <w:spacing w:before="93"/>
        <w:ind w:left="6584" w:right="0" w:firstLine="0"/>
        <w:jc w:val="left"/>
        <w:rPr>
          <w:rFonts w:ascii="Arial"/>
          <w:i/>
          <w:sz w:val="20"/>
        </w:rPr>
      </w:pPr>
      <w:r>
        <w:rPr>
          <w:rFonts w:ascii="Arial"/>
          <w:i/>
          <w:spacing w:val="-2"/>
          <w:sz w:val="20"/>
        </w:rPr>
        <w:t>identyfikator</w:t>
      </w:r>
    </w:p>
    <w:p>
      <w:pPr>
        <w:pStyle w:val="BodyText"/>
        <w:spacing w:before="9"/>
        <w:rPr>
          <w:rFonts w:ascii="Arial"/>
          <w:i/>
          <w:sz w:val="21"/>
        </w:rPr>
      </w:pPr>
      <w:r>
        <w:rPr/>
        <w:pict>
          <v:shape style="position:absolute;margin-left:68.304001pt;margin-top:13.726318pt;width:493.05pt;height:41.05pt;mso-position-horizontal-relative:page;mso-position-vertical-relative:paragraph;z-index:-15481856;mso-wrap-distance-left:0;mso-wrap-distance-right:0" type="#_x0000_t202" id="docshape1004" filled="true" fillcolor="#d9d9d9" stroked="false">
            <v:textbox inset="0,0,0,0">
              <w:txbxContent>
                <w:p>
                  <w:pPr>
                    <w:spacing w:line="275" w:lineRule="exact" w:before="0"/>
                    <w:ind w:left="514" w:right="513" w:firstLine="0"/>
                    <w:jc w:val="center"/>
                    <w:rPr>
                      <w:b/>
                      <w:color w:val="000000"/>
                      <w:sz w:val="24"/>
                    </w:rPr>
                  </w:pPr>
                  <w:r>
                    <w:rPr>
                      <w:b/>
                      <w:color w:val="000000"/>
                      <w:spacing w:val="-2"/>
                      <w:sz w:val="24"/>
                    </w:rPr>
                    <w:t>OŚWIADCZENIE</w:t>
                  </w:r>
                </w:p>
                <w:p>
                  <w:pPr>
                    <w:spacing w:before="2"/>
                    <w:ind w:left="514" w:right="520" w:firstLine="0"/>
                    <w:jc w:val="center"/>
                    <w:rPr>
                      <w:b/>
                      <w:color w:val="000000"/>
                      <w:sz w:val="22"/>
                    </w:rPr>
                  </w:pPr>
                  <w:r>
                    <w:rPr>
                      <w:b/>
                      <w:color w:val="000000"/>
                      <w:sz w:val="22"/>
                    </w:rPr>
                    <w:t>w</w:t>
                  </w:r>
                  <w:r>
                    <w:rPr>
                      <w:b/>
                      <w:color w:val="000000"/>
                      <w:spacing w:val="-9"/>
                      <w:sz w:val="22"/>
                    </w:rPr>
                    <w:t> </w:t>
                  </w:r>
                  <w:r>
                    <w:rPr>
                      <w:b/>
                      <w:color w:val="000000"/>
                      <w:sz w:val="22"/>
                    </w:rPr>
                    <w:t>sprawie</w:t>
                  </w:r>
                  <w:r>
                    <w:rPr>
                      <w:b/>
                      <w:color w:val="000000"/>
                      <w:spacing w:val="-10"/>
                      <w:sz w:val="22"/>
                    </w:rPr>
                    <w:t> </w:t>
                  </w:r>
                  <w:r>
                    <w:rPr>
                      <w:b/>
                      <w:color w:val="000000"/>
                      <w:sz w:val="22"/>
                    </w:rPr>
                    <w:t>zabezpieczenia</w:t>
                  </w:r>
                  <w:r>
                    <w:rPr>
                      <w:b/>
                      <w:color w:val="000000"/>
                      <w:spacing w:val="-10"/>
                      <w:sz w:val="22"/>
                    </w:rPr>
                    <w:t> </w:t>
                  </w:r>
                  <w:r>
                    <w:rPr>
                      <w:b/>
                      <w:color w:val="000000"/>
                      <w:sz w:val="22"/>
                    </w:rPr>
                    <w:t>dokumentów</w:t>
                  </w:r>
                  <w:r>
                    <w:rPr>
                      <w:b/>
                      <w:color w:val="000000"/>
                      <w:spacing w:val="-7"/>
                      <w:sz w:val="22"/>
                    </w:rPr>
                    <w:t> </w:t>
                  </w:r>
                  <w:r>
                    <w:rPr>
                      <w:b/>
                      <w:color w:val="000000"/>
                      <w:sz w:val="22"/>
                    </w:rPr>
                    <w:t>egzaminacyjnych</w:t>
                  </w:r>
                  <w:r>
                    <w:rPr>
                      <w:b/>
                      <w:color w:val="000000"/>
                      <w:spacing w:val="-8"/>
                      <w:sz w:val="22"/>
                    </w:rPr>
                    <w:t> </w:t>
                  </w:r>
                  <w:r>
                    <w:rPr>
                      <w:b/>
                      <w:color w:val="000000"/>
                      <w:sz w:val="22"/>
                    </w:rPr>
                    <w:t>przed</w:t>
                  </w:r>
                  <w:r>
                    <w:rPr>
                      <w:b/>
                      <w:color w:val="000000"/>
                      <w:spacing w:val="-8"/>
                      <w:sz w:val="22"/>
                    </w:rPr>
                    <w:t> </w:t>
                  </w:r>
                  <w:r>
                    <w:rPr>
                      <w:b/>
                      <w:color w:val="000000"/>
                      <w:sz w:val="22"/>
                    </w:rPr>
                    <w:t>nieuprawnionym</w:t>
                  </w:r>
                  <w:r>
                    <w:rPr>
                      <w:b/>
                      <w:color w:val="000000"/>
                      <w:spacing w:val="-7"/>
                      <w:sz w:val="22"/>
                    </w:rPr>
                    <w:t> </w:t>
                  </w:r>
                  <w:r>
                    <w:rPr>
                      <w:b/>
                      <w:color w:val="000000"/>
                      <w:spacing w:val="-2"/>
                      <w:sz w:val="22"/>
                    </w:rPr>
                    <w:t>ujawnieniem</w:t>
                  </w:r>
                </w:p>
                <w:p>
                  <w:pPr>
                    <w:spacing w:before="18"/>
                    <w:ind w:left="514" w:right="515" w:firstLine="0"/>
                    <w:jc w:val="center"/>
                    <w:rPr>
                      <w:b/>
                      <w:color w:val="000000"/>
                      <w:sz w:val="22"/>
                    </w:rPr>
                  </w:pPr>
                  <w:r>
                    <w:rPr>
                      <w:b/>
                      <w:color w:val="000000"/>
                      <w:sz w:val="22"/>
                    </w:rPr>
                    <w:t>i</w:t>
                  </w:r>
                  <w:r>
                    <w:rPr>
                      <w:b/>
                      <w:color w:val="000000"/>
                      <w:spacing w:val="-2"/>
                      <w:sz w:val="22"/>
                    </w:rPr>
                    <w:t> </w:t>
                  </w:r>
                  <w:r>
                    <w:rPr>
                      <w:b/>
                      <w:color w:val="000000"/>
                      <w:sz w:val="22"/>
                    </w:rPr>
                    <w:t>ochrony</w:t>
                  </w:r>
                  <w:r>
                    <w:rPr>
                      <w:b/>
                      <w:color w:val="000000"/>
                      <w:spacing w:val="-2"/>
                      <w:sz w:val="22"/>
                    </w:rPr>
                    <w:t> </w:t>
                  </w:r>
                  <w:r>
                    <w:rPr>
                      <w:b/>
                      <w:color w:val="000000"/>
                      <w:sz w:val="22"/>
                    </w:rPr>
                    <w:t>danych</w:t>
                  </w:r>
                  <w:r>
                    <w:rPr>
                      <w:b/>
                      <w:color w:val="000000"/>
                      <w:spacing w:val="-1"/>
                      <w:sz w:val="22"/>
                    </w:rPr>
                    <w:t> </w:t>
                  </w:r>
                  <w:r>
                    <w:rPr>
                      <w:b/>
                      <w:color w:val="000000"/>
                      <w:spacing w:val="-2"/>
                      <w:sz w:val="22"/>
                    </w:rPr>
                    <w:t>osobowych</w:t>
                  </w:r>
                </w:p>
              </w:txbxContent>
            </v:textbox>
            <v:fill type="solid"/>
            <w10:wrap type="topAndBottom"/>
          </v:shape>
        </w:pict>
      </w:r>
    </w:p>
    <w:p>
      <w:pPr>
        <w:pStyle w:val="BodyText"/>
        <w:spacing w:before="7"/>
        <w:rPr>
          <w:rFonts w:ascii="Arial"/>
          <w:i/>
          <w:sz w:val="18"/>
        </w:rPr>
      </w:pPr>
    </w:p>
    <w:p>
      <w:pPr>
        <w:spacing w:line="276" w:lineRule="exact" w:before="90"/>
        <w:ind w:left="794" w:right="0" w:firstLine="0"/>
        <w:jc w:val="both"/>
        <w:rPr>
          <w:sz w:val="24"/>
        </w:rPr>
      </w:pPr>
      <w:r>
        <w:rPr>
          <w:sz w:val="24"/>
        </w:rPr>
        <w:t>Oświadczam,</w:t>
      </w:r>
      <w:r>
        <w:rPr>
          <w:spacing w:val="-3"/>
          <w:sz w:val="24"/>
        </w:rPr>
        <w:t> </w:t>
      </w:r>
      <w:r>
        <w:rPr>
          <w:sz w:val="24"/>
        </w:rPr>
        <w:t>że</w:t>
      </w:r>
      <w:r>
        <w:rPr>
          <w:spacing w:val="-2"/>
          <w:sz w:val="24"/>
        </w:rPr>
        <w:t> </w:t>
      </w:r>
      <w:r>
        <w:rPr>
          <w:sz w:val="24"/>
        </w:rPr>
        <w:t>znam</w:t>
      </w:r>
      <w:r>
        <w:rPr>
          <w:spacing w:val="-2"/>
          <w:sz w:val="24"/>
        </w:rPr>
        <w:t> przepisy</w:t>
      </w:r>
    </w:p>
    <w:p>
      <w:pPr>
        <w:pStyle w:val="ListParagraph"/>
        <w:numPr>
          <w:ilvl w:val="0"/>
          <w:numId w:val="212"/>
        </w:numPr>
        <w:tabs>
          <w:tab w:pos="1510" w:val="left" w:leader="none"/>
        </w:tabs>
        <w:spacing w:line="293" w:lineRule="exact" w:before="0" w:after="0"/>
        <w:ind w:left="1510" w:right="0" w:hanging="358"/>
        <w:jc w:val="both"/>
        <w:rPr>
          <w:sz w:val="24"/>
        </w:rPr>
      </w:pPr>
      <w:r>
        <w:rPr>
          <w:sz w:val="24"/>
        </w:rPr>
        <w:t>art.</w:t>
      </w:r>
      <w:r>
        <w:rPr>
          <w:spacing w:val="-4"/>
          <w:sz w:val="24"/>
        </w:rPr>
        <w:t> </w:t>
      </w:r>
      <w:r>
        <w:rPr>
          <w:sz w:val="24"/>
        </w:rPr>
        <w:t>9e</w:t>
      </w:r>
      <w:r>
        <w:rPr>
          <w:spacing w:val="-3"/>
          <w:sz w:val="24"/>
        </w:rPr>
        <w:t> </w:t>
      </w:r>
      <w:r>
        <w:rPr>
          <w:sz w:val="24"/>
        </w:rPr>
        <w:t>ustawy</w:t>
      </w:r>
      <w:r>
        <w:rPr>
          <w:spacing w:val="-1"/>
          <w:sz w:val="24"/>
        </w:rPr>
        <w:t> </w:t>
      </w:r>
      <w:r>
        <w:rPr>
          <w:sz w:val="24"/>
        </w:rPr>
        <w:t>z</w:t>
      </w:r>
      <w:r>
        <w:rPr>
          <w:spacing w:val="-3"/>
          <w:sz w:val="24"/>
        </w:rPr>
        <w:t> </w:t>
      </w:r>
      <w:r>
        <w:rPr>
          <w:sz w:val="24"/>
        </w:rPr>
        <w:t>dnia</w:t>
      </w:r>
      <w:r>
        <w:rPr>
          <w:spacing w:val="-1"/>
          <w:sz w:val="24"/>
        </w:rPr>
        <w:t> </w:t>
      </w:r>
      <w:r>
        <w:rPr>
          <w:sz w:val="24"/>
        </w:rPr>
        <w:t>7</w:t>
      </w:r>
      <w:r>
        <w:rPr>
          <w:spacing w:val="-1"/>
          <w:sz w:val="24"/>
        </w:rPr>
        <w:t> </w:t>
      </w:r>
      <w:r>
        <w:rPr>
          <w:sz w:val="24"/>
        </w:rPr>
        <w:t>września</w:t>
      </w:r>
      <w:r>
        <w:rPr>
          <w:spacing w:val="-3"/>
          <w:sz w:val="24"/>
        </w:rPr>
        <w:t> </w:t>
      </w:r>
      <w:r>
        <w:rPr>
          <w:sz w:val="24"/>
        </w:rPr>
        <w:t>1991</w:t>
      </w:r>
      <w:r>
        <w:rPr>
          <w:spacing w:val="-1"/>
          <w:sz w:val="24"/>
        </w:rPr>
        <w:t> </w:t>
      </w:r>
      <w:r>
        <w:rPr>
          <w:sz w:val="24"/>
        </w:rPr>
        <w:t>r.</w:t>
      </w:r>
      <w:r>
        <w:rPr>
          <w:spacing w:val="-1"/>
          <w:sz w:val="24"/>
        </w:rPr>
        <w:t> </w:t>
      </w:r>
      <w:r>
        <w:rPr>
          <w:sz w:val="24"/>
        </w:rPr>
        <w:t>o</w:t>
      </w:r>
      <w:r>
        <w:rPr>
          <w:spacing w:val="-2"/>
          <w:sz w:val="24"/>
        </w:rPr>
        <w:t> </w:t>
      </w:r>
      <w:r>
        <w:rPr>
          <w:sz w:val="24"/>
        </w:rPr>
        <w:t>systemie </w:t>
      </w:r>
      <w:r>
        <w:rPr>
          <w:sz w:val="22"/>
        </w:rPr>
        <w:t>oświaty</w:t>
      </w:r>
      <w:r>
        <w:rPr>
          <w:spacing w:val="-4"/>
          <w:sz w:val="22"/>
        </w:rPr>
        <w:t> </w:t>
      </w:r>
      <w:r>
        <w:rPr>
          <w:sz w:val="22"/>
        </w:rPr>
        <w:t>(tj.</w:t>
      </w:r>
      <w:r>
        <w:rPr>
          <w:spacing w:val="-1"/>
          <w:sz w:val="22"/>
        </w:rPr>
        <w:t> </w:t>
      </w:r>
      <w:r>
        <w:rPr>
          <w:sz w:val="22"/>
        </w:rPr>
        <w:t>Dz.U.</w:t>
      </w:r>
      <w:r>
        <w:rPr>
          <w:spacing w:val="-4"/>
          <w:sz w:val="22"/>
        </w:rPr>
        <w:t> </w:t>
      </w:r>
      <w:r>
        <w:rPr>
          <w:sz w:val="22"/>
        </w:rPr>
        <w:t>z</w:t>
      </w:r>
      <w:r>
        <w:rPr>
          <w:spacing w:val="-4"/>
          <w:sz w:val="22"/>
        </w:rPr>
        <w:t> </w:t>
      </w:r>
      <w:r>
        <w:rPr>
          <w:sz w:val="22"/>
        </w:rPr>
        <w:t>2021</w:t>
      </w:r>
      <w:r>
        <w:rPr>
          <w:spacing w:val="-5"/>
          <w:sz w:val="22"/>
        </w:rPr>
        <w:t> </w:t>
      </w:r>
      <w:r>
        <w:rPr>
          <w:sz w:val="22"/>
        </w:rPr>
        <w:t>r.</w:t>
      </w:r>
      <w:r>
        <w:rPr>
          <w:spacing w:val="-1"/>
          <w:sz w:val="22"/>
        </w:rPr>
        <w:t> </w:t>
      </w:r>
      <w:r>
        <w:rPr>
          <w:sz w:val="22"/>
        </w:rPr>
        <w:t>poz.1915</w:t>
      </w:r>
      <w:r>
        <w:rPr>
          <w:spacing w:val="-3"/>
          <w:sz w:val="22"/>
        </w:rPr>
        <w:t> </w:t>
      </w:r>
      <w:r>
        <w:rPr>
          <w:sz w:val="22"/>
        </w:rPr>
        <w:t>ze</w:t>
      </w:r>
      <w:r>
        <w:rPr>
          <w:spacing w:val="-3"/>
          <w:sz w:val="22"/>
        </w:rPr>
        <w:t> </w:t>
      </w:r>
      <w:r>
        <w:rPr>
          <w:sz w:val="22"/>
        </w:rPr>
        <w:t>zm.)</w:t>
      </w:r>
      <w:r>
        <w:rPr>
          <w:spacing w:val="2"/>
          <w:sz w:val="22"/>
        </w:rPr>
        <w:t> </w:t>
      </w:r>
      <w:r>
        <w:rPr>
          <w:spacing w:val="-10"/>
          <w:sz w:val="24"/>
        </w:rPr>
        <w:t>–</w:t>
      </w:r>
    </w:p>
    <w:p>
      <w:pPr>
        <w:spacing w:before="0"/>
        <w:ind w:left="1510" w:right="553" w:firstLine="0"/>
        <w:jc w:val="both"/>
        <w:rPr>
          <w:sz w:val="24"/>
        </w:rPr>
      </w:pPr>
      <w:r>
        <w:rPr>
          <w:sz w:val="24"/>
        </w:rPr>
        <w:t>o ochronie przed nieuprawnionym ujawnieniem materiałów egzaminacyjnych wykorzystywanych do przeprowadzenia egzaminów,</w:t>
      </w:r>
    </w:p>
    <w:p>
      <w:pPr>
        <w:pStyle w:val="ListParagraph"/>
        <w:numPr>
          <w:ilvl w:val="0"/>
          <w:numId w:val="212"/>
        </w:numPr>
        <w:tabs>
          <w:tab w:pos="1510" w:val="left" w:leader="none"/>
        </w:tabs>
        <w:spacing w:line="240" w:lineRule="auto" w:before="0" w:after="0"/>
        <w:ind w:left="1510" w:right="548" w:hanging="358"/>
        <w:jc w:val="both"/>
        <w:rPr>
          <w:sz w:val="24"/>
        </w:rPr>
      </w:pPr>
      <w:r>
        <w:rPr>
          <w:sz w:val="24"/>
        </w:rPr>
        <w:t>art.</w:t>
      </w:r>
      <w:r>
        <w:rPr>
          <w:spacing w:val="-5"/>
          <w:sz w:val="24"/>
        </w:rPr>
        <w:t> </w:t>
      </w:r>
      <w:r>
        <w:rPr>
          <w:sz w:val="24"/>
        </w:rPr>
        <w:t>100</w:t>
      </w:r>
      <w:r>
        <w:rPr>
          <w:spacing w:val="-5"/>
          <w:sz w:val="24"/>
        </w:rPr>
        <w:t> </w:t>
      </w:r>
      <w:r>
        <w:rPr>
          <w:sz w:val="24"/>
        </w:rPr>
        <w:t>§</w:t>
      </w:r>
      <w:r>
        <w:rPr>
          <w:spacing w:val="-3"/>
          <w:sz w:val="24"/>
        </w:rPr>
        <w:t> </w:t>
      </w:r>
      <w:r>
        <w:rPr>
          <w:sz w:val="24"/>
        </w:rPr>
        <w:t>2</w:t>
      </w:r>
      <w:r>
        <w:rPr>
          <w:spacing w:val="-5"/>
          <w:sz w:val="24"/>
        </w:rPr>
        <w:t> </w:t>
      </w:r>
      <w:r>
        <w:rPr>
          <w:sz w:val="24"/>
        </w:rPr>
        <w:t>pkt</w:t>
      </w:r>
      <w:r>
        <w:rPr>
          <w:spacing w:val="-2"/>
          <w:sz w:val="24"/>
        </w:rPr>
        <w:t> </w:t>
      </w:r>
      <w:r>
        <w:rPr>
          <w:sz w:val="24"/>
        </w:rPr>
        <w:t>4</w:t>
      </w:r>
      <w:r>
        <w:rPr>
          <w:spacing w:val="-5"/>
          <w:sz w:val="24"/>
        </w:rPr>
        <w:t> </w:t>
      </w:r>
      <w:r>
        <w:rPr>
          <w:sz w:val="24"/>
        </w:rPr>
        <w:t>i</w:t>
      </w:r>
      <w:r>
        <w:rPr>
          <w:spacing w:val="-4"/>
          <w:sz w:val="24"/>
        </w:rPr>
        <w:t> </w:t>
      </w:r>
      <w:r>
        <w:rPr>
          <w:sz w:val="24"/>
        </w:rPr>
        <w:t>5</w:t>
      </w:r>
      <w:r>
        <w:rPr>
          <w:spacing w:val="-3"/>
          <w:sz w:val="24"/>
        </w:rPr>
        <w:t> </w:t>
      </w:r>
      <w:r>
        <w:rPr>
          <w:sz w:val="24"/>
        </w:rPr>
        <w:t>ustawy</w:t>
      </w:r>
      <w:r>
        <w:rPr>
          <w:spacing w:val="-5"/>
          <w:sz w:val="24"/>
        </w:rPr>
        <w:t> </w:t>
      </w:r>
      <w:r>
        <w:rPr>
          <w:sz w:val="24"/>
        </w:rPr>
        <w:t>z</w:t>
      </w:r>
      <w:r>
        <w:rPr>
          <w:spacing w:val="-3"/>
          <w:sz w:val="24"/>
        </w:rPr>
        <w:t> </w:t>
      </w:r>
      <w:r>
        <w:rPr>
          <w:sz w:val="24"/>
        </w:rPr>
        <w:t>dnia</w:t>
      </w:r>
      <w:r>
        <w:rPr>
          <w:spacing w:val="-4"/>
          <w:sz w:val="24"/>
        </w:rPr>
        <w:t> </w:t>
      </w:r>
      <w:r>
        <w:rPr>
          <w:sz w:val="24"/>
        </w:rPr>
        <w:t>26</w:t>
      </w:r>
      <w:r>
        <w:rPr>
          <w:spacing w:val="-3"/>
          <w:sz w:val="24"/>
        </w:rPr>
        <w:t> </w:t>
      </w:r>
      <w:r>
        <w:rPr>
          <w:sz w:val="24"/>
        </w:rPr>
        <w:t>czerwca</w:t>
      </w:r>
      <w:r>
        <w:rPr>
          <w:spacing w:val="-6"/>
          <w:sz w:val="24"/>
        </w:rPr>
        <w:t> </w:t>
      </w:r>
      <w:r>
        <w:rPr>
          <w:sz w:val="24"/>
        </w:rPr>
        <w:t>1974</w:t>
      </w:r>
      <w:r>
        <w:rPr>
          <w:spacing w:val="-5"/>
          <w:sz w:val="24"/>
        </w:rPr>
        <w:t> </w:t>
      </w:r>
      <w:r>
        <w:rPr>
          <w:sz w:val="24"/>
        </w:rPr>
        <w:t>r.</w:t>
      </w:r>
      <w:r>
        <w:rPr>
          <w:spacing w:val="-4"/>
          <w:sz w:val="24"/>
        </w:rPr>
        <w:t> </w:t>
      </w:r>
      <w:r>
        <w:rPr>
          <w:sz w:val="24"/>
        </w:rPr>
        <w:t>–</w:t>
      </w:r>
      <w:r>
        <w:rPr>
          <w:spacing w:val="-2"/>
          <w:sz w:val="24"/>
        </w:rPr>
        <w:t> </w:t>
      </w:r>
      <w:r>
        <w:rPr>
          <w:sz w:val="24"/>
        </w:rPr>
        <w:t>Kodeks</w:t>
      </w:r>
      <w:r>
        <w:rPr>
          <w:spacing w:val="-2"/>
          <w:sz w:val="24"/>
        </w:rPr>
        <w:t> </w:t>
      </w:r>
      <w:r>
        <w:rPr>
          <w:sz w:val="24"/>
        </w:rPr>
        <w:t>pracy</w:t>
      </w:r>
      <w:r>
        <w:rPr>
          <w:spacing w:val="-5"/>
          <w:sz w:val="24"/>
        </w:rPr>
        <w:t> </w:t>
      </w:r>
      <w:r>
        <w:rPr>
          <w:sz w:val="24"/>
        </w:rPr>
        <w:t>(tj.</w:t>
      </w:r>
      <w:r>
        <w:rPr>
          <w:spacing w:val="-2"/>
          <w:sz w:val="24"/>
        </w:rPr>
        <w:t> </w:t>
      </w:r>
      <w:r>
        <w:rPr>
          <w:sz w:val="24"/>
        </w:rPr>
        <w:t>Dz.U.</w:t>
      </w:r>
      <w:r>
        <w:rPr>
          <w:spacing w:val="-2"/>
          <w:sz w:val="24"/>
        </w:rPr>
        <w:t> </w:t>
      </w:r>
      <w:r>
        <w:rPr>
          <w:sz w:val="24"/>
        </w:rPr>
        <w:t>z</w:t>
      </w:r>
      <w:r>
        <w:rPr>
          <w:spacing w:val="-4"/>
          <w:sz w:val="24"/>
        </w:rPr>
        <w:t> </w:t>
      </w:r>
      <w:r>
        <w:rPr>
          <w:sz w:val="24"/>
        </w:rPr>
        <w:t>2020</w:t>
      </w:r>
      <w:r>
        <w:rPr>
          <w:spacing w:val="-5"/>
          <w:sz w:val="24"/>
        </w:rPr>
        <w:t> </w:t>
      </w:r>
      <w:r>
        <w:rPr>
          <w:sz w:val="24"/>
        </w:rPr>
        <w:t>r.</w:t>
      </w:r>
      <w:r>
        <w:rPr>
          <w:spacing w:val="-3"/>
          <w:sz w:val="24"/>
        </w:rPr>
        <w:t> </w:t>
      </w:r>
      <w:r>
        <w:rPr>
          <w:sz w:val="24"/>
        </w:rPr>
        <w:t>poz. 1320 ze zm.) – o obowiązkach pracownika,</w:t>
      </w:r>
    </w:p>
    <w:p>
      <w:pPr>
        <w:pStyle w:val="ListParagraph"/>
        <w:numPr>
          <w:ilvl w:val="0"/>
          <w:numId w:val="212"/>
        </w:numPr>
        <w:tabs>
          <w:tab w:pos="1515" w:val="left" w:leader="none"/>
        </w:tabs>
        <w:spacing w:line="240" w:lineRule="auto" w:before="0" w:after="0"/>
        <w:ind w:left="1514" w:right="548" w:hanging="360"/>
        <w:jc w:val="both"/>
        <w:rPr>
          <w:sz w:val="24"/>
        </w:rPr>
      </w:pPr>
      <w:r>
        <w:rPr>
          <w:sz w:val="24"/>
        </w:rPr>
        <w:t>art. 266 § 1 ustawy z dnia 6 czerwca 1997 – Kodeks karny (tj. Dz.U. z 2022 r. poz. 1138) – o odpowiedzialności karnej za ujawnienie osobie nieuprawnionej lub</w:t>
      </w:r>
      <w:r>
        <w:rPr>
          <w:spacing w:val="-2"/>
          <w:sz w:val="24"/>
        </w:rPr>
        <w:t> </w:t>
      </w:r>
      <w:r>
        <w:rPr>
          <w:sz w:val="24"/>
        </w:rPr>
        <w:t>wykorzystanie informacji, którą uzyskało się w związku z pełnioną funkcją lub wykonywaną pracą,</w:t>
      </w:r>
    </w:p>
    <w:p>
      <w:pPr>
        <w:spacing w:before="7"/>
        <w:ind w:left="794" w:right="546" w:firstLine="0"/>
        <w:jc w:val="both"/>
        <w:rPr>
          <w:sz w:val="24"/>
        </w:rPr>
      </w:pPr>
      <w:r>
        <w:rPr>
          <w:sz w:val="24"/>
        </w:rPr>
        <w:t>a</w:t>
      </w:r>
      <w:r>
        <w:rPr>
          <w:spacing w:val="-14"/>
          <w:sz w:val="24"/>
        </w:rPr>
        <w:t> </w:t>
      </w:r>
      <w:r>
        <w:rPr>
          <w:sz w:val="24"/>
        </w:rPr>
        <w:t>także</w:t>
      </w:r>
      <w:r>
        <w:rPr>
          <w:spacing w:val="-14"/>
          <w:sz w:val="24"/>
        </w:rPr>
        <w:t> </w:t>
      </w:r>
      <w:r>
        <w:rPr>
          <w:sz w:val="24"/>
        </w:rPr>
        <w:t>przepisy</w:t>
      </w:r>
      <w:r>
        <w:rPr>
          <w:spacing w:val="-12"/>
          <w:sz w:val="24"/>
        </w:rPr>
        <w:t> </w:t>
      </w:r>
      <w:r>
        <w:rPr>
          <w:sz w:val="24"/>
        </w:rPr>
        <w:t>i</w:t>
      </w:r>
      <w:r>
        <w:rPr>
          <w:spacing w:val="-13"/>
          <w:sz w:val="24"/>
        </w:rPr>
        <w:t> </w:t>
      </w:r>
      <w:r>
        <w:rPr>
          <w:sz w:val="24"/>
        </w:rPr>
        <w:t>obowiązki</w:t>
      </w:r>
      <w:r>
        <w:rPr>
          <w:spacing w:val="-13"/>
          <w:sz w:val="24"/>
        </w:rPr>
        <w:t> </w:t>
      </w:r>
      <w:r>
        <w:rPr>
          <w:sz w:val="24"/>
        </w:rPr>
        <w:t>wynikające</w:t>
      </w:r>
      <w:r>
        <w:rPr>
          <w:spacing w:val="-14"/>
          <w:sz w:val="24"/>
        </w:rPr>
        <w:t> </w:t>
      </w:r>
      <w:r>
        <w:rPr>
          <w:sz w:val="24"/>
        </w:rPr>
        <w:t>z</w:t>
      </w:r>
      <w:r>
        <w:rPr>
          <w:spacing w:val="-14"/>
          <w:sz w:val="24"/>
        </w:rPr>
        <w:t> </w:t>
      </w:r>
      <w:r>
        <w:rPr>
          <w:sz w:val="24"/>
        </w:rPr>
        <w:t>ustawy</w:t>
      </w:r>
      <w:r>
        <w:rPr>
          <w:spacing w:val="-13"/>
          <w:sz w:val="24"/>
        </w:rPr>
        <w:t> </w:t>
      </w:r>
      <w:r>
        <w:rPr>
          <w:sz w:val="24"/>
        </w:rPr>
        <w:t>z</w:t>
      </w:r>
      <w:r>
        <w:rPr>
          <w:spacing w:val="-14"/>
          <w:sz w:val="24"/>
        </w:rPr>
        <w:t> </w:t>
      </w:r>
      <w:r>
        <w:rPr>
          <w:sz w:val="24"/>
        </w:rPr>
        <w:t>dnia</w:t>
      </w:r>
      <w:r>
        <w:rPr>
          <w:spacing w:val="-12"/>
          <w:sz w:val="24"/>
        </w:rPr>
        <w:t> </w:t>
      </w:r>
      <w:r>
        <w:rPr>
          <w:sz w:val="24"/>
        </w:rPr>
        <w:t>10</w:t>
      </w:r>
      <w:r>
        <w:rPr>
          <w:spacing w:val="-13"/>
          <w:sz w:val="24"/>
        </w:rPr>
        <w:t> </w:t>
      </w:r>
      <w:r>
        <w:rPr>
          <w:sz w:val="24"/>
        </w:rPr>
        <w:t>maja</w:t>
      </w:r>
      <w:r>
        <w:rPr>
          <w:spacing w:val="-14"/>
          <w:sz w:val="24"/>
        </w:rPr>
        <w:t> </w:t>
      </w:r>
      <w:r>
        <w:rPr>
          <w:sz w:val="24"/>
        </w:rPr>
        <w:t>2018</w:t>
      </w:r>
      <w:r>
        <w:rPr>
          <w:spacing w:val="-13"/>
          <w:sz w:val="24"/>
        </w:rPr>
        <w:t> </w:t>
      </w:r>
      <w:r>
        <w:rPr>
          <w:sz w:val="24"/>
        </w:rPr>
        <w:t>r.</w:t>
      </w:r>
      <w:r>
        <w:rPr>
          <w:spacing w:val="-14"/>
          <w:sz w:val="24"/>
        </w:rPr>
        <w:t> </w:t>
      </w:r>
      <w:r>
        <w:rPr>
          <w:sz w:val="24"/>
        </w:rPr>
        <w:t>o</w:t>
      </w:r>
      <w:r>
        <w:rPr>
          <w:spacing w:val="-15"/>
          <w:sz w:val="24"/>
        </w:rPr>
        <w:t> </w:t>
      </w:r>
      <w:r>
        <w:rPr>
          <w:sz w:val="24"/>
        </w:rPr>
        <w:t>ochronie</w:t>
      </w:r>
      <w:r>
        <w:rPr>
          <w:spacing w:val="-14"/>
          <w:sz w:val="24"/>
        </w:rPr>
        <w:t> </w:t>
      </w:r>
      <w:r>
        <w:rPr>
          <w:sz w:val="24"/>
        </w:rPr>
        <w:t>danych</w:t>
      </w:r>
      <w:r>
        <w:rPr>
          <w:spacing w:val="-13"/>
          <w:sz w:val="24"/>
        </w:rPr>
        <w:t> </w:t>
      </w:r>
      <w:r>
        <w:rPr>
          <w:sz w:val="24"/>
        </w:rPr>
        <w:t>osobowych (tj. Dz.U. z 2019 r. poz. 1781), jak również obowiązki w</w:t>
      </w:r>
      <w:r>
        <w:rPr>
          <w:spacing w:val="-1"/>
          <w:sz w:val="24"/>
        </w:rPr>
        <w:t> </w:t>
      </w:r>
      <w:r>
        <w:rPr>
          <w:sz w:val="24"/>
        </w:rPr>
        <w:t>zakresie przestrzegania procedur ochrony materiałów egzaminacyjnych przed nieuprawnionym ujawnieniem.</w:t>
      </w:r>
    </w:p>
    <w:p>
      <w:pPr>
        <w:spacing w:before="196"/>
        <w:ind w:left="5720" w:right="640" w:firstLine="0"/>
        <w:jc w:val="center"/>
        <w:rPr>
          <w:sz w:val="20"/>
        </w:rPr>
      </w:pPr>
      <w:r>
        <w:rPr>
          <w:spacing w:val="-2"/>
          <w:sz w:val="20"/>
        </w:rPr>
        <w:t>..................................................................</w:t>
      </w:r>
    </w:p>
    <w:p>
      <w:pPr>
        <w:spacing w:before="1"/>
        <w:ind w:left="5716" w:right="640" w:firstLine="0"/>
        <w:jc w:val="center"/>
        <w:rPr>
          <w:i/>
          <w:sz w:val="20"/>
        </w:rPr>
      </w:pPr>
      <w:r>
        <w:rPr>
          <w:i/>
          <w:sz w:val="20"/>
        </w:rPr>
        <w:t>imię</w:t>
      </w:r>
      <w:r>
        <w:rPr>
          <w:i/>
          <w:spacing w:val="-3"/>
          <w:sz w:val="20"/>
        </w:rPr>
        <w:t> </w:t>
      </w:r>
      <w:r>
        <w:rPr>
          <w:i/>
          <w:sz w:val="20"/>
        </w:rPr>
        <w:t>i</w:t>
      </w:r>
      <w:r>
        <w:rPr>
          <w:i/>
          <w:spacing w:val="-2"/>
          <w:sz w:val="20"/>
        </w:rPr>
        <w:t> nazwisko</w:t>
      </w:r>
    </w:p>
    <w:p>
      <w:pPr>
        <w:pStyle w:val="BodyText"/>
        <w:rPr>
          <w:i/>
          <w:sz w:val="20"/>
        </w:rPr>
      </w:pPr>
    </w:p>
    <w:p>
      <w:pPr>
        <w:spacing w:before="1"/>
        <w:ind w:left="5720" w:right="640" w:firstLine="0"/>
        <w:jc w:val="center"/>
        <w:rPr>
          <w:sz w:val="20"/>
        </w:rPr>
      </w:pPr>
      <w:r>
        <w:rPr>
          <w:spacing w:val="-2"/>
          <w:sz w:val="20"/>
        </w:rPr>
        <w:t>..................................................................</w:t>
      </w:r>
    </w:p>
    <w:p>
      <w:pPr>
        <w:spacing w:before="0"/>
        <w:ind w:left="5718" w:right="640" w:firstLine="0"/>
        <w:jc w:val="center"/>
        <w:rPr>
          <w:i/>
          <w:sz w:val="20"/>
        </w:rPr>
      </w:pPr>
      <w:r>
        <w:rPr>
          <w:i/>
          <w:sz w:val="20"/>
        </w:rPr>
        <w:t>seria</w:t>
      </w:r>
      <w:r>
        <w:rPr>
          <w:i/>
          <w:spacing w:val="-4"/>
          <w:sz w:val="20"/>
        </w:rPr>
        <w:t> </w:t>
      </w:r>
      <w:r>
        <w:rPr>
          <w:i/>
          <w:sz w:val="20"/>
        </w:rPr>
        <w:t>i</w:t>
      </w:r>
      <w:r>
        <w:rPr>
          <w:i/>
          <w:spacing w:val="-3"/>
          <w:sz w:val="20"/>
        </w:rPr>
        <w:t> </w:t>
      </w:r>
      <w:r>
        <w:rPr>
          <w:i/>
          <w:sz w:val="20"/>
        </w:rPr>
        <w:t>numer</w:t>
      </w:r>
      <w:r>
        <w:rPr>
          <w:i/>
          <w:spacing w:val="-4"/>
          <w:sz w:val="20"/>
        </w:rPr>
        <w:t> </w:t>
      </w:r>
      <w:r>
        <w:rPr>
          <w:i/>
          <w:sz w:val="20"/>
        </w:rPr>
        <w:t>dowodu</w:t>
      </w:r>
      <w:r>
        <w:rPr>
          <w:i/>
          <w:spacing w:val="-2"/>
          <w:sz w:val="20"/>
        </w:rPr>
        <w:t> osobistego</w:t>
      </w:r>
    </w:p>
    <w:p>
      <w:pPr>
        <w:pStyle w:val="BodyText"/>
        <w:spacing w:before="10"/>
        <w:rPr>
          <w:i/>
          <w:sz w:val="19"/>
        </w:rPr>
      </w:pPr>
    </w:p>
    <w:p>
      <w:pPr>
        <w:spacing w:before="0"/>
        <w:ind w:left="5720" w:right="640" w:firstLine="0"/>
        <w:jc w:val="center"/>
        <w:rPr>
          <w:sz w:val="20"/>
        </w:rPr>
      </w:pPr>
      <w:r>
        <w:rPr>
          <w:spacing w:val="-2"/>
          <w:sz w:val="20"/>
        </w:rPr>
        <w:t>..................................................................</w:t>
      </w:r>
    </w:p>
    <w:p>
      <w:pPr>
        <w:spacing w:before="0"/>
        <w:ind w:left="7158" w:right="0" w:firstLine="0"/>
        <w:jc w:val="left"/>
        <w:rPr>
          <w:i/>
          <w:sz w:val="20"/>
        </w:rPr>
      </w:pPr>
      <w:r>
        <w:rPr>
          <w:i/>
          <w:sz w:val="20"/>
        </w:rPr>
        <w:t>stanowisko</w:t>
      </w:r>
      <w:r>
        <w:rPr>
          <w:i/>
          <w:spacing w:val="-9"/>
          <w:sz w:val="20"/>
        </w:rPr>
        <w:t> </w:t>
      </w:r>
      <w:r>
        <w:rPr>
          <w:i/>
          <w:spacing w:val="-2"/>
          <w:sz w:val="20"/>
        </w:rPr>
        <w:t>służbowe</w:t>
      </w:r>
    </w:p>
    <w:p>
      <w:pPr>
        <w:pStyle w:val="BodyText"/>
        <w:rPr>
          <w:i/>
        </w:rPr>
      </w:pPr>
    </w:p>
    <w:p>
      <w:pPr>
        <w:pStyle w:val="BodyText"/>
        <w:spacing w:before="11"/>
        <w:rPr>
          <w:i/>
          <w:sz w:val="17"/>
        </w:rPr>
      </w:pPr>
    </w:p>
    <w:p>
      <w:pPr>
        <w:spacing w:before="0"/>
        <w:ind w:left="5720" w:right="640" w:firstLine="0"/>
        <w:jc w:val="center"/>
        <w:rPr>
          <w:sz w:val="20"/>
        </w:rPr>
      </w:pPr>
      <w:r>
        <w:rPr>
          <w:spacing w:val="-2"/>
          <w:sz w:val="20"/>
        </w:rPr>
        <w:t>..................................................................</w:t>
      </w:r>
    </w:p>
    <w:p>
      <w:pPr>
        <w:spacing w:before="0"/>
        <w:ind w:left="5718" w:right="640" w:firstLine="0"/>
        <w:jc w:val="center"/>
        <w:rPr>
          <w:i/>
          <w:sz w:val="20"/>
        </w:rPr>
      </w:pPr>
      <w:r>
        <w:rPr>
          <w:i/>
          <w:sz w:val="20"/>
        </w:rPr>
        <w:t>podpis</w:t>
      </w:r>
      <w:r>
        <w:rPr>
          <w:i/>
          <w:spacing w:val="-7"/>
          <w:sz w:val="20"/>
        </w:rPr>
        <w:t> </w:t>
      </w:r>
      <w:r>
        <w:rPr>
          <w:i/>
          <w:sz w:val="20"/>
        </w:rPr>
        <w:t>składającego</w:t>
      </w:r>
      <w:r>
        <w:rPr>
          <w:i/>
          <w:spacing w:val="-6"/>
          <w:sz w:val="20"/>
        </w:rPr>
        <w:t> </w:t>
      </w:r>
      <w:r>
        <w:rPr>
          <w:i/>
          <w:spacing w:val="-2"/>
          <w:sz w:val="20"/>
        </w:rPr>
        <w:t>oświadczenie</w:t>
      </w:r>
    </w:p>
    <w:p>
      <w:pPr>
        <w:pStyle w:val="BodyText"/>
        <w:rPr>
          <w:i/>
        </w:rPr>
      </w:pPr>
    </w:p>
    <w:p>
      <w:pPr>
        <w:spacing w:before="139"/>
        <w:ind w:left="588" w:right="0" w:firstLine="0"/>
        <w:jc w:val="left"/>
        <w:rPr>
          <w:sz w:val="20"/>
        </w:rPr>
      </w:pPr>
      <w:r>
        <w:rPr>
          <w:spacing w:val="-2"/>
          <w:sz w:val="20"/>
        </w:rPr>
        <w:t>..................................................................</w:t>
      </w:r>
    </w:p>
    <w:p>
      <w:pPr>
        <w:spacing w:line="256" w:lineRule="auto" w:before="0"/>
        <w:ind w:left="1128" w:right="7173" w:firstLine="180"/>
        <w:jc w:val="left"/>
        <w:rPr>
          <w:i/>
          <w:sz w:val="20"/>
        </w:rPr>
      </w:pPr>
      <w:r>
        <w:rPr>
          <w:i/>
          <w:sz w:val="20"/>
        </w:rPr>
        <w:t>imię i nazwisko oraz podpis</w:t>
      </w:r>
      <w:r>
        <w:rPr>
          <w:i/>
          <w:sz w:val="20"/>
        </w:rPr>
        <w:t> osoby</w:t>
      </w:r>
      <w:r>
        <w:rPr>
          <w:i/>
          <w:spacing w:val="-13"/>
          <w:sz w:val="20"/>
        </w:rPr>
        <w:t> </w:t>
      </w:r>
      <w:r>
        <w:rPr>
          <w:i/>
          <w:sz w:val="20"/>
        </w:rPr>
        <w:t>przyjmującej</w:t>
      </w:r>
      <w:r>
        <w:rPr>
          <w:i/>
          <w:spacing w:val="-12"/>
          <w:sz w:val="20"/>
        </w:rPr>
        <w:t> </w:t>
      </w:r>
      <w:r>
        <w:rPr>
          <w:i/>
          <w:sz w:val="20"/>
        </w:rPr>
        <w:t>oświadczenie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0"/>
        </w:rPr>
      </w:pPr>
    </w:p>
    <w:p>
      <w:pPr>
        <w:spacing w:before="94"/>
        <w:ind w:left="1157" w:right="996" w:firstLine="0"/>
        <w:jc w:val="both"/>
        <w:rPr>
          <w:sz w:val="14"/>
        </w:rPr>
      </w:pPr>
      <w:r>
        <w:rPr/>
        <w:pict>
          <v:shape style="position:absolute;margin-left:63.144001pt;margin-top:13.921895pt;width:14.05pt;height:14.05pt;mso-position-horizontal-relative:page;mso-position-vertical-relative:paragraph;z-index:15975936" type="#_x0000_t202" id="docshape1005"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864" w:top="1400" w:bottom="280" w:left="600" w:right="160"/>
        </w:sect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91"/>
        <w:ind w:left="335" w:right="0" w:firstLine="0"/>
        <w:jc w:val="left"/>
        <w:rPr>
          <w:sz w:val="20"/>
        </w:rPr>
      </w:pPr>
      <w:r>
        <w:rPr>
          <w:spacing w:val="-2"/>
          <w:sz w:val="20"/>
        </w:rPr>
        <w:t>…………………………………………</w:t>
      </w:r>
    </w:p>
    <w:p>
      <w:pPr>
        <w:tabs>
          <w:tab w:pos="5813" w:val="left" w:leader="none"/>
        </w:tabs>
        <w:spacing w:before="177"/>
        <w:ind w:left="127" w:right="0" w:firstLine="0"/>
        <w:jc w:val="center"/>
        <w:rPr>
          <w:i/>
          <w:sz w:val="16"/>
        </w:rPr>
      </w:pPr>
      <w:r>
        <w:rPr>
          <w:i/>
          <w:sz w:val="16"/>
        </w:rPr>
        <w:t>pieczęć</w:t>
      </w:r>
      <w:r>
        <w:rPr>
          <w:i/>
          <w:spacing w:val="-4"/>
          <w:sz w:val="16"/>
        </w:rPr>
        <w:t> </w:t>
      </w:r>
      <w:r>
        <w:rPr>
          <w:i/>
          <w:spacing w:val="-5"/>
          <w:sz w:val="16"/>
        </w:rPr>
        <w:t>OKE</w:t>
      </w:r>
      <w:r>
        <w:rPr>
          <w:i/>
          <w:sz w:val="16"/>
        </w:rPr>
        <w:tab/>
      </w:r>
      <w:r>
        <w:rPr>
          <w:i/>
          <w:spacing w:val="-2"/>
          <w:sz w:val="16"/>
        </w:rPr>
        <w:t>miejscowość</w:t>
      </w:r>
    </w:p>
    <w:p>
      <w:pPr>
        <w:pStyle w:val="BodyText"/>
        <w:spacing w:before="2"/>
        <w:rPr>
          <w:i/>
          <w:sz w:val="15"/>
        </w:rPr>
      </w:pPr>
    </w:p>
    <w:p>
      <w:pPr>
        <w:tabs>
          <w:tab w:pos="4164" w:val="left" w:leader="none"/>
        </w:tabs>
        <w:spacing w:before="0"/>
        <w:ind w:left="335" w:right="0" w:firstLine="0"/>
        <w:jc w:val="left"/>
        <w:rPr>
          <w:sz w:val="20"/>
        </w:rPr>
      </w:pPr>
      <w:r>
        <w:rPr>
          <w:sz w:val="20"/>
        </w:rPr>
        <w:t>Nazwisko</w:t>
      </w:r>
      <w:r>
        <w:rPr>
          <w:spacing w:val="-5"/>
          <w:sz w:val="20"/>
        </w:rPr>
        <w:t> </w:t>
      </w:r>
      <w:r>
        <w:rPr>
          <w:sz w:val="20"/>
        </w:rPr>
        <w:t>i</w:t>
      </w:r>
      <w:r>
        <w:rPr>
          <w:spacing w:val="-6"/>
          <w:sz w:val="20"/>
        </w:rPr>
        <w:t> </w:t>
      </w:r>
      <w:r>
        <w:rPr>
          <w:sz w:val="20"/>
        </w:rPr>
        <w:t>imię</w:t>
      </w:r>
      <w:r>
        <w:rPr>
          <w:spacing w:val="-5"/>
          <w:sz w:val="20"/>
        </w:rPr>
        <w:t> </w:t>
      </w:r>
      <w:r>
        <w:rPr>
          <w:spacing w:val="-2"/>
          <w:sz w:val="20"/>
        </w:rPr>
        <w:t>zdającego</w:t>
      </w:r>
      <w:r>
        <w:rPr>
          <w:sz w:val="20"/>
        </w:rPr>
        <w:tab/>
      </w:r>
      <w:r>
        <w:rPr>
          <w:spacing w:val="-2"/>
          <w:sz w:val="20"/>
        </w:rPr>
        <w:t>……………………………………………………………………………………</w:t>
      </w:r>
    </w:p>
    <w:p>
      <w:pPr>
        <w:pStyle w:val="BodyText"/>
        <w:spacing w:before="8"/>
        <w:rPr>
          <w:sz w:val="20"/>
        </w:rPr>
      </w:pPr>
    </w:p>
    <w:p>
      <w:pPr>
        <w:spacing w:before="0"/>
        <w:ind w:left="480" w:right="0" w:firstLine="0"/>
        <w:jc w:val="left"/>
        <w:rPr>
          <w:i/>
          <w:sz w:val="20"/>
        </w:rPr>
      </w:pPr>
      <w:r>
        <w:rPr/>
        <w:pict>
          <v:shape style="position:absolute;margin-left:232.610001pt;margin-top:-3.024067pt;width:298.5pt;height:26.25pt;mso-position-horizontal-relative:page;mso-position-vertical-relative:paragraph;z-index:15978496" type="#_x0000_t202" id="docshape101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566"/>
                    <w:gridCol w:w="499"/>
                    <w:gridCol w:w="405"/>
                    <w:gridCol w:w="581"/>
                    <w:gridCol w:w="540"/>
                    <w:gridCol w:w="588"/>
                    <w:gridCol w:w="586"/>
                    <w:gridCol w:w="586"/>
                    <w:gridCol w:w="500"/>
                    <w:gridCol w:w="499"/>
                    <w:gridCol w:w="609"/>
                  </w:tblGrid>
                  <w:tr>
                    <w:trPr>
                      <w:trHeight w:val="505" w:hRule="atLeast"/>
                    </w:trPr>
                    <w:tc>
                      <w:tcPr>
                        <w:tcW w:w="566" w:type="dxa"/>
                      </w:tcPr>
                      <w:p>
                        <w:pPr>
                          <w:pStyle w:val="TableParagraph"/>
                          <w:rPr>
                            <w:sz w:val="18"/>
                          </w:rPr>
                        </w:pPr>
                      </w:p>
                    </w:tc>
                    <w:tc>
                      <w:tcPr>
                        <w:tcW w:w="499" w:type="dxa"/>
                      </w:tcPr>
                      <w:p>
                        <w:pPr>
                          <w:pStyle w:val="TableParagraph"/>
                          <w:rPr>
                            <w:sz w:val="18"/>
                          </w:rPr>
                        </w:pPr>
                      </w:p>
                    </w:tc>
                    <w:tc>
                      <w:tcPr>
                        <w:tcW w:w="405" w:type="dxa"/>
                      </w:tcPr>
                      <w:p>
                        <w:pPr>
                          <w:pStyle w:val="TableParagraph"/>
                          <w:rPr>
                            <w:sz w:val="18"/>
                          </w:rPr>
                        </w:pPr>
                      </w:p>
                    </w:tc>
                    <w:tc>
                      <w:tcPr>
                        <w:tcW w:w="581" w:type="dxa"/>
                      </w:tcPr>
                      <w:p>
                        <w:pPr>
                          <w:pStyle w:val="TableParagraph"/>
                          <w:rPr>
                            <w:sz w:val="18"/>
                          </w:rPr>
                        </w:pPr>
                      </w:p>
                    </w:tc>
                    <w:tc>
                      <w:tcPr>
                        <w:tcW w:w="540" w:type="dxa"/>
                      </w:tcPr>
                      <w:p>
                        <w:pPr>
                          <w:pStyle w:val="TableParagraph"/>
                          <w:rPr>
                            <w:sz w:val="18"/>
                          </w:rPr>
                        </w:pPr>
                      </w:p>
                    </w:tc>
                    <w:tc>
                      <w:tcPr>
                        <w:tcW w:w="588" w:type="dxa"/>
                      </w:tcPr>
                      <w:p>
                        <w:pPr>
                          <w:pStyle w:val="TableParagraph"/>
                          <w:rPr>
                            <w:sz w:val="18"/>
                          </w:rPr>
                        </w:pPr>
                      </w:p>
                    </w:tc>
                    <w:tc>
                      <w:tcPr>
                        <w:tcW w:w="586" w:type="dxa"/>
                      </w:tcPr>
                      <w:p>
                        <w:pPr>
                          <w:pStyle w:val="TableParagraph"/>
                          <w:rPr>
                            <w:sz w:val="18"/>
                          </w:rPr>
                        </w:pPr>
                      </w:p>
                    </w:tc>
                    <w:tc>
                      <w:tcPr>
                        <w:tcW w:w="586" w:type="dxa"/>
                      </w:tcPr>
                      <w:p>
                        <w:pPr>
                          <w:pStyle w:val="TableParagraph"/>
                          <w:rPr>
                            <w:sz w:val="18"/>
                          </w:rPr>
                        </w:pPr>
                      </w:p>
                    </w:tc>
                    <w:tc>
                      <w:tcPr>
                        <w:tcW w:w="500" w:type="dxa"/>
                      </w:tcPr>
                      <w:p>
                        <w:pPr>
                          <w:pStyle w:val="TableParagraph"/>
                          <w:rPr>
                            <w:sz w:val="18"/>
                          </w:rPr>
                        </w:pPr>
                      </w:p>
                    </w:tc>
                    <w:tc>
                      <w:tcPr>
                        <w:tcW w:w="499" w:type="dxa"/>
                      </w:tcPr>
                      <w:p>
                        <w:pPr>
                          <w:pStyle w:val="TableParagraph"/>
                          <w:rPr>
                            <w:sz w:val="18"/>
                          </w:rPr>
                        </w:pPr>
                      </w:p>
                    </w:tc>
                    <w:tc>
                      <w:tcPr>
                        <w:tcW w:w="609" w:type="dxa"/>
                      </w:tcPr>
                      <w:p>
                        <w:pPr>
                          <w:pStyle w:val="TableParagraph"/>
                          <w:rPr>
                            <w:sz w:val="18"/>
                          </w:rPr>
                        </w:pPr>
                      </w:p>
                    </w:tc>
                  </w:tr>
                </w:tbl>
                <w:p>
                  <w:pPr>
                    <w:pStyle w:val="BodyText"/>
                  </w:pPr>
                </w:p>
              </w:txbxContent>
            </v:textbox>
            <w10:wrap type="none"/>
          </v:shape>
        </w:pict>
      </w:r>
      <w:r>
        <w:rPr>
          <w:i/>
          <w:sz w:val="20"/>
        </w:rPr>
        <w:t>numer</w:t>
      </w:r>
      <w:r>
        <w:rPr>
          <w:i/>
          <w:spacing w:val="-5"/>
          <w:sz w:val="20"/>
        </w:rPr>
        <w:t> </w:t>
      </w:r>
      <w:r>
        <w:rPr>
          <w:i/>
          <w:sz w:val="20"/>
        </w:rPr>
        <w:t>PESEL</w:t>
      </w:r>
      <w:r>
        <w:rPr>
          <w:i/>
          <w:spacing w:val="-2"/>
          <w:sz w:val="20"/>
        </w:rPr>
        <w:t> zdającego</w:t>
      </w:r>
    </w:p>
    <w:p>
      <w:pPr>
        <w:pStyle w:val="BodyText"/>
        <w:rPr>
          <w:i/>
        </w:rPr>
      </w:pPr>
    </w:p>
    <w:p>
      <w:pPr>
        <w:pStyle w:val="BodyText"/>
        <w:rPr>
          <w:i/>
        </w:rPr>
      </w:pPr>
    </w:p>
    <w:p>
      <w:pPr>
        <w:spacing w:before="137"/>
        <w:ind w:left="335" w:right="0" w:firstLine="0"/>
        <w:jc w:val="left"/>
        <w:rPr>
          <w:sz w:val="20"/>
        </w:rPr>
      </w:pPr>
      <w:r>
        <w:rPr>
          <w:sz w:val="20"/>
        </w:rPr>
        <w:t>Szkoła/placówka/centrum/podmiot</w:t>
      </w:r>
      <w:r>
        <w:rPr>
          <w:spacing w:val="-11"/>
          <w:sz w:val="20"/>
        </w:rPr>
        <w:t> </w:t>
      </w:r>
      <w:r>
        <w:rPr>
          <w:sz w:val="20"/>
        </w:rPr>
        <w:t>prowadzący</w:t>
      </w:r>
      <w:r>
        <w:rPr>
          <w:spacing w:val="-9"/>
          <w:sz w:val="20"/>
        </w:rPr>
        <w:t> </w:t>
      </w:r>
      <w:r>
        <w:rPr>
          <w:sz w:val="20"/>
        </w:rPr>
        <w:t>KKZ</w:t>
      </w:r>
      <w:r>
        <w:rPr>
          <w:spacing w:val="46"/>
          <w:sz w:val="20"/>
        </w:rPr>
        <w:t> </w:t>
      </w:r>
      <w:r>
        <w:rPr>
          <w:spacing w:val="-2"/>
          <w:sz w:val="20"/>
        </w:rPr>
        <w:t>………………………………………………………………………</w:t>
      </w:r>
    </w:p>
    <w:p>
      <w:pPr>
        <w:pStyle w:val="BodyText"/>
        <w:spacing w:before="9"/>
        <w:rPr>
          <w:sz w:val="8"/>
        </w:rPr>
      </w:pPr>
    </w:p>
    <w:p>
      <w:pPr>
        <w:tabs>
          <w:tab w:pos="7993" w:val="left" w:leader="none"/>
        </w:tabs>
        <w:spacing w:line="325" w:lineRule="exact" w:before="89"/>
        <w:ind w:left="335" w:right="0" w:firstLine="0"/>
        <w:jc w:val="left"/>
        <w:rPr>
          <w:sz w:val="32"/>
        </w:rPr>
      </w:pPr>
      <w:r>
        <w:rPr/>
        <w:pict>
          <v:shape style="position:absolute;margin-left:260.929993pt;margin-top:3.867505pt;width:160.5pt;height:29.15pt;mso-position-horizontal-relative:page;mso-position-vertical-relative:paragraph;z-index:15979008" type="#_x0000_t202" id="docshape101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761"/>
                    <w:gridCol w:w="562"/>
                    <w:gridCol w:w="380"/>
                    <w:gridCol w:w="524"/>
                    <w:gridCol w:w="390"/>
                    <w:gridCol w:w="587"/>
                  </w:tblGrid>
                  <w:tr>
                    <w:trPr>
                      <w:trHeight w:val="563" w:hRule="atLeast"/>
                    </w:trPr>
                    <w:tc>
                      <w:tcPr>
                        <w:tcW w:w="761" w:type="dxa"/>
                      </w:tcPr>
                      <w:p>
                        <w:pPr>
                          <w:pStyle w:val="TableParagraph"/>
                          <w:rPr>
                            <w:sz w:val="18"/>
                          </w:rPr>
                        </w:pPr>
                      </w:p>
                    </w:tc>
                    <w:tc>
                      <w:tcPr>
                        <w:tcW w:w="562" w:type="dxa"/>
                      </w:tcPr>
                      <w:p>
                        <w:pPr>
                          <w:pStyle w:val="TableParagraph"/>
                          <w:rPr>
                            <w:sz w:val="18"/>
                          </w:rPr>
                        </w:pPr>
                      </w:p>
                    </w:tc>
                    <w:tc>
                      <w:tcPr>
                        <w:tcW w:w="380" w:type="dxa"/>
                      </w:tcPr>
                      <w:p>
                        <w:pPr>
                          <w:pStyle w:val="TableParagraph"/>
                          <w:rPr>
                            <w:sz w:val="18"/>
                          </w:rPr>
                        </w:pPr>
                      </w:p>
                    </w:tc>
                    <w:tc>
                      <w:tcPr>
                        <w:tcW w:w="524" w:type="dxa"/>
                      </w:tcPr>
                      <w:p>
                        <w:pPr>
                          <w:pStyle w:val="TableParagraph"/>
                          <w:rPr>
                            <w:sz w:val="18"/>
                          </w:rPr>
                        </w:pPr>
                      </w:p>
                    </w:tc>
                    <w:tc>
                      <w:tcPr>
                        <w:tcW w:w="390" w:type="dxa"/>
                      </w:tcPr>
                      <w:p>
                        <w:pPr>
                          <w:pStyle w:val="TableParagraph"/>
                          <w:rPr>
                            <w:sz w:val="18"/>
                          </w:rPr>
                        </w:pPr>
                      </w:p>
                    </w:tc>
                    <w:tc>
                      <w:tcPr>
                        <w:tcW w:w="587" w:type="dxa"/>
                      </w:tcPr>
                      <w:p>
                        <w:pPr>
                          <w:pStyle w:val="TableParagraph"/>
                          <w:rPr>
                            <w:sz w:val="18"/>
                          </w:rPr>
                        </w:pPr>
                      </w:p>
                    </w:tc>
                  </w:tr>
                </w:tbl>
                <w:p>
                  <w:pPr>
                    <w:pStyle w:val="BodyText"/>
                  </w:pPr>
                </w:p>
              </w:txbxContent>
            </v:textbox>
            <w10:wrap type="none"/>
          </v:shape>
        </w:pict>
      </w:r>
      <w:r>
        <w:rPr/>
        <w:pict>
          <v:shape style="position:absolute;margin-left:446.109985pt;margin-top:3.867505pt;width:124.6pt;height:29.15pt;mso-position-horizontal-relative:page;mso-position-vertical-relative:paragraph;z-index:15979520" type="#_x0000_t202" id="docshape1013"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464"/>
                    <w:gridCol w:w="483"/>
                    <w:gridCol w:w="481"/>
                    <w:gridCol w:w="500"/>
                    <w:gridCol w:w="558"/>
                  </w:tblGrid>
                  <w:tr>
                    <w:trPr>
                      <w:trHeight w:val="563" w:hRule="atLeast"/>
                    </w:trPr>
                    <w:tc>
                      <w:tcPr>
                        <w:tcW w:w="464" w:type="dxa"/>
                      </w:tcPr>
                      <w:p>
                        <w:pPr>
                          <w:pStyle w:val="TableParagraph"/>
                          <w:rPr>
                            <w:sz w:val="18"/>
                          </w:rPr>
                        </w:pPr>
                      </w:p>
                    </w:tc>
                    <w:tc>
                      <w:tcPr>
                        <w:tcW w:w="483" w:type="dxa"/>
                      </w:tcPr>
                      <w:p>
                        <w:pPr>
                          <w:pStyle w:val="TableParagraph"/>
                          <w:rPr>
                            <w:sz w:val="18"/>
                          </w:rPr>
                        </w:pPr>
                      </w:p>
                    </w:tc>
                    <w:tc>
                      <w:tcPr>
                        <w:tcW w:w="481" w:type="dxa"/>
                      </w:tcPr>
                      <w:p>
                        <w:pPr>
                          <w:pStyle w:val="TableParagraph"/>
                          <w:rPr>
                            <w:sz w:val="18"/>
                          </w:rPr>
                        </w:pPr>
                      </w:p>
                    </w:tc>
                    <w:tc>
                      <w:tcPr>
                        <w:tcW w:w="500" w:type="dxa"/>
                      </w:tcPr>
                      <w:p>
                        <w:pPr>
                          <w:pStyle w:val="TableParagraph"/>
                          <w:rPr>
                            <w:sz w:val="18"/>
                          </w:rPr>
                        </w:pPr>
                      </w:p>
                    </w:tc>
                    <w:tc>
                      <w:tcPr>
                        <w:tcW w:w="558" w:type="dxa"/>
                      </w:tcPr>
                      <w:p>
                        <w:pPr>
                          <w:pStyle w:val="TableParagraph"/>
                          <w:rPr>
                            <w:sz w:val="18"/>
                          </w:rPr>
                        </w:pPr>
                      </w:p>
                    </w:tc>
                  </w:tr>
                </w:tbl>
                <w:p>
                  <w:pPr>
                    <w:pStyle w:val="BodyText"/>
                  </w:pPr>
                </w:p>
              </w:txbxContent>
            </v:textbox>
            <w10:wrap type="none"/>
          </v:shape>
        </w:pict>
      </w:r>
      <w:r>
        <w:rPr>
          <w:sz w:val="20"/>
        </w:rPr>
        <w:t>Identyfikator</w:t>
      </w:r>
      <w:r>
        <w:rPr>
          <w:spacing w:val="-8"/>
          <w:sz w:val="20"/>
        </w:rPr>
        <w:t> </w:t>
      </w:r>
      <w:r>
        <w:rPr>
          <w:sz w:val="20"/>
        </w:rPr>
        <w:t>szkoły/</w:t>
      </w:r>
      <w:r>
        <w:rPr>
          <w:spacing w:val="-7"/>
          <w:sz w:val="20"/>
        </w:rPr>
        <w:t> </w:t>
      </w:r>
      <w:r>
        <w:rPr>
          <w:spacing w:val="-2"/>
          <w:sz w:val="20"/>
        </w:rPr>
        <w:t>placówki/centrum/podmiotu</w:t>
      </w:r>
      <w:r>
        <w:rPr>
          <w:sz w:val="20"/>
        </w:rPr>
        <w:tab/>
      </w:r>
      <w:r>
        <w:rPr>
          <w:spacing w:val="-10"/>
          <w:position w:val="-7"/>
          <w:sz w:val="32"/>
        </w:rPr>
        <w:t>–</w:t>
      </w:r>
    </w:p>
    <w:p>
      <w:pPr>
        <w:spacing w:line="187" w:lineRule="exact" w:before="0"/>
        <w:ind w:left="335" w:right="0" w:firstLine="0"/>
        <w:jc w:val="left"/>
        <w:rPr>
          <w:sz w:val="20"/>
        </w:rPr>
      </w:pPr>
      <w:r>
        <w:rPr>
          <w:sz w:val="20"/>
        </w:rPr>
        <w:t>prowadzącego</w:t>
      </w:r>
      <w:r>
        <w:rPr>
          <w:spacing w:val="-12"/>
          <w:sz w:val="20"/>
        </w:rPr>
        <w:t> </w:t>
      </w:r>
      <w:r>
        <w:rPr>
          <w:spacing w:val="-5"/>
          <w:sz w:val="20"/>
        </w:rPr>
        <w:t>KKZ</w:t>
      </w:r>
    </w:p>
    <w:p>
      <w:pPr>
        <w:pStyle w:val="BodyText"/>
        <w:spacing w:before="3"/>
        <w:rPr>
          <w:sz w:val="24"/>
        </w:rPr>
      </w:pPr>
    </w:p>
    <w:p>
      <w:pPr>
        <w:spacing w:before="91"/>
        <w:ind w:left="335" w:right="0" w:firstLine="0"/>
        <w:jc w:val="left"/>
        <w:rPr>
          <w:sz w:val="20"/>
        </w:rPr>
      </w:pPr>
      <w:r>
        <w:rPr>
          <w:sz w:val="20"/>
        </w:rPr>
        <w:t>Dyrektor</w:t>
      </w:r>
      <w:r>
        <w:rPr>
          <w:spacing w:val="53"/>
          <w:sz w:val="20"/>
        </w:rPr>
        <w:t> </w:t>
      </w:r>
      <w:r>
        <w:rPr>
          <w:sz w:val="20"/>
        </w:rPr>
        <w:t>szkoły/</w:t>
      </w:r>
      <w:r>
        <w:rPr>
          <w:spacing w:val="54"/>
          <w:sz w:val="20"/>
        </w:rPr>
        <w:t> </w:t>
      </w:r>
      <w:r>
        <w:rPr>
          <w:sz w:val="20"/>
        </w:rPr>
        <w:t>placówki/</w:t>
      </w:r>
      <w:r>
        <w:rPr>
          <w:spacing w:val="51"/>
          <w:sz w:val="20"/>
        </w:rPr>
        <w:t> </w:t>
      </w:r>
      <w:r>
        <w:rPr>
          <w:spacing w:val="-2"/>
          <w:sz w:val="20"/>
        </w:rPr>
        <w:t>centrum/podmiotu</w:t>
      </w:r>
    </w:p>
    <w:p>
      <w:pPr>
        <w:tabs>
          <w:tab w:pos="4448" w:val="left" w:leader="none"/>
        </w:tabs>
        <w:spacing w:before="17"/>
        <w:ind w:left="335" w:right="0" w:firstLine="0"/>
        <w:jc w:val="left"/>
        <w:rPr>
          <w:sz w:val="20"/>
        </w:rPr>
      </w:pPr>
      <w:r>
        <w:rPr>
          <w:sz w:val="20"/>
        </w:rPr>
        <w:t>prowadzącego</w:t>
      </w:r>
      <w:r>
        <w:rPr>
          <w:spacing w:val="-12"/>
          <w:sz w:val="20"/>
        </w:rPr>
        <w:t> </w:t>
      </w:r>
      <w:r>
        <w:rPr>
          <w:spacing w:val="-5"/>
          <w:sz w:val="20"/>
        </w:rPr>
        <w:t>KKZ</w:t>
      </w:r>
      <w:r>
        <w:rPr>
          <w:sz w:val="20"/>
        </w:rPr>
        <w:tab/>
      </w:r>
      <w:r>
        <w:rPr>
          <w:spacing w:val="-2"/>
          <w:sz w:val="20"/>
        </w:rPr>
        <w:t>………………………………………………………………………………</w:t>
      </w:r>
    </w:p>
    <w:p>
      <w:pPr>
        <w:pStyle w:val="BodyText"/>
        <w:spacing w:before="6"/>
        <w:rPr>
          <w:sz w:val="28"/>
        </w:rPr>
      </w:pPr>
    </w:p>
    <w:p>
      <w:pPr>
        <w:tabs>
          <w:tab w:pos="638" w:val="left" w:leader="none"/>
          <w:tab w:pos="10626" w:val="left" w:leader="none"/>
        </w:tabs>
        <w:spacing w:before="91"/>
        <w:ind w:left="199" w:right="0" w:firstLine="0"/>
        <w:jc w:val="left"/>
        <w:rPr>
          <w:b/>
          <w:sz w:val="20"/>
        </w:rPr>
      </w:pPr>
      <w:r>
        <w:rPr>
          <w:b/>
          <w:color w:val="000000"/>
          <w:sz w:val="20"/>
          <w:shd w:fill="D9D9D9" w:color="auto" w:val="clear"/>
        </w:rPr>
        <w:tab/>
      </w:r>
      <w:r>
        <w:rPr>
          <w:b/>
          <w:color w:val="000000"/>
          <w:w w:val="95"/>
          <w:sz w:val="20"/>
          <w:shd w:fill="D9D9D9" w:color="auto" w:val="clear"/>
        </w:rPr>
        <w:t>INFORMACJA</w:t>
      </w:r>
      <w:r>
        <w:rPr>
          <w:b/>
          <w:color w:val="000000"/>
          <w:spacing w:val="37"/>
          <w:sz w:val="20"/>
          <w:shd w:fill="D9D9D9" w:color="auto" w:val="clear"/>
        </w:rPr>
        <w:t> </w:t>
      </w:r>
      <w:r>
        <w:rPr>
          <w:b/>
          <w:color w:val="000000"/>
          <w:w w:val="95"/>
          <w:sz w:val="20"/>
          <w:shd w:fill="D9D9D9" w:color="auto" w:val="clear"/>
        </w:rPr>
        <w:t>O</w:t>
      </w:r>
      <w:r>
        <w:rPr>
          <w:b/>
          <w:color w:val="000000"/>
          <w:spacing w:val="35"/>
          <w:sz w:val="20"/>
          <w:shd w:fill="D9D9D9" w:color="auto" w:val="clear"/>
        </w:rPr>
        <w:t> </w:t>
      </w:r>
      <w:r>
        <w:rPr>
          <w:b/>
          <w:color w:val="000000"/>
          <w:w w:val="95"/>
          <w:sz w:val="20"/>
          <w:shd w:fill="D9D9D9" w:color="auto" w:val="clear"/>
        </w:rPr>
        <w:t>ZAMIARZE</w:t>
      </w:r>
      <w:r>
        <w:rPr>
          <w:b/>
          <w:color w:val="000000"/>
          <w:spacing w:val="33"/>
          <w:sz w:val="20"/>
          <w:shd w:fill="D9D9D9" w:color="auto" w:val="clear"/>
        </w:rPr>
        <w:t> </w:t>
      </w:r>
      <w:r>
        <w:rPr>
          <w:b/>
          <w:color w:val="000000"/>
          <w:w w:val="95"/>
          <w:sz w:val="20"/>
          <w:shd w:fill="D9D9D9" w:color="auto" w:val="clear"/>
        </w:rPr>
        <w:t>UNIEWAŻNIENIA</w:t>
      </w:r>
      <w:r>
        <w:rPr>
          <w:b/>
          <w:color w:val="000000"/>
          <w:spacing w:val="33"/>
          <w:sz w:val="20"/>
          <w:shd w:fill="D9D9D9" w:color="auto" w:val="clear"/>
        </w:rPr>
        <w:t> </w:t>
      </w:r>
      <w:r>
        <w:rPr>
          <w:b/>
          <w:color w:val="000000"/>
          <w:w w:val="95"/>
          <w:sz w:val="20"/>
          <w:shd w:fill="D9D9D9" w:color="auto" w:val="clear"/>
        </w:rPr>
        <w:t>CZĘŚCI</w:t>
      </w:r>
      <w:r>
        <w:rPr>
          <w:b/>
          <w:color w:val="000000"/>
          <w:spacing w:val="33"/>
          <w:sz w:val="20"/>
          <w:shd w:fill="D9D9D9" w:color="auto" w:val="clear"/>
        </w:rPr>
        <w:t> </w:t>
      </w:r>
      <w:r>
        <w:rPr>
          <w:b/>
          <w:color w:val="000000"/>
          <w:w w:val="95"/>
          <w:sz w:val="20"/>
          <w:shd w:fill="D9D9D9" w:color="auto" w:val="clear"/>
        </w:rPr>
        <w:t>PRAKTYCZNEJ</w:t>
      </w:r>
      <w:r>
        <w:rPr>
          <w:b/>
          <w:color w:val="000000"/>
          <w:spacing w:val="40"/>
          <w:sz w:val="20"/>
          <w:shd w:fill="D9D9D9" w:color="auto" w:val="clear"/>
        </w:rPr>
        <w:t> </w:t>
      </w:r>
      <w:r>
        <w:rPr>
          <w:b/>
          <w:color w:val="000000"/>
          <w:w w:val="95"/>
          <w:sz w:val="20"/>
          <w:shd w:fill="D9D9D9" w:color="auto" w:val="clear"/>
        </w:rPr>
        <w:t>EGZAMINU</w:t>
      </w:r>
      <w:r>
        <w:rPr>
          <w:b/>
          <w:color w:val="000000"/>
          <w:spacing w:val="35"/>
          <w:sz w:val="20"/>
          <w:shd w:fill="D9D9D9" w:color="auto" w:val="clear"/>
        </w:rPr>
        <w:t> </w:t>
      </w:r>
      <w:r>
        <w:rPr>
          <w:b/>
          <w:color w:val="000000"/>
          <w:spacing w:val="-2"/>
          <w:w w:val="95"/>
          <w:sz w:val="20"/>
          <w:shd w:fill="D9D9D9" w:color="auto" w:val="clear"/>
        </w:rPr>
        <w:t>ZAWODOWEGO</w:t>
      </w:r>
      <w:r>
        <w:rPr>
          <w:b/>
          <w:color w:val="000000"/>
          <w:sz w:val="20"/>
          <w:shd w:fill="D9D9D9" w:color="auto" w:val="clear"/>
        </w:rPr>
        <w:tab/>
      </w:r>
    </w:p>
    <w:p>
      <w:pPr>
        <w:spacing w:before="178"/>
        <w:ind w:left="0" w:right="1171" w:firstLine="0"/>
        <w:jc w:val="right"/>
        <w:rPr>
          <w:sz w:val="20"/>
        </w:rPr>
      </w:pPr>
      <w:r>
        <w:rPr>
          <w:sz w:val="20"/>
        </w:rPr>
        <w:t>Na</w:t>
      </w:r>
      <w:r>
        <w:rPr>
          <w:spacing w:val="-4"/>
          <w:sz w:val="20"/>
        </w:rPr>
        <w:t> </w:t>
      </w:r>
      <w:r>
        <w:rPr>
          <w:sz w:val="20"/>
        </w:rPr>
        <w:t>podstawie</w:t>
      </w:r>
      <w:r>
        <w:rPr>
          <w:spacing w:val="-3"/>
          <w:sz w:val="20"/>
        </w:rPr>
        <w:t> </w:t>
      </w:r>
      <w:r>
        <w:rPr>
          <w:sz w:val="20"/>
        </w:rPr>
        <w:t>art.</w:t>
      </w:r>
      <w:r>
        <w:rPr>
          <w:spacing w:val="-4"/>
          <w:sz w:val="20"/>
        </w:rPr>
        <w:t> </w:t>
      </w:r>
      <w:r>
        <w:rPr>
          <w:sz w:val="20"/>
        </w:rPr>
        <w:t>44zzzq</w:t>
      </w:r>
      <w:r>
        <w:rPr>
          <w:spacing w:val="-2"/>
          <w:sz w:val="20"/>
        </w:rPr>
        <w:t> </w:t>
      </w:r>
      <w:r>
        <w:rPr>
          <w:sz w:val="20"/>
        </w:rPr>
        <w:t>ust.</w:t>
      </w:r>
      <w:r>
        <w:rPr>
          <w:spacing w:val="-6"/>
          <w:sz w:val="20"/>
        </w:rPr>
        <w:t> </w:t>
      </w:r>
      <w:r>
        <w:rPr>
          <w:sz w:val="20"/>
        </w:rPr>
        <w:t>1</w:t>
      </w:r>
      <w:r>
        <w:rPr>
          <w:spacing w:val="-2"/>
          <w:sz w:val="20"/>
        </w:rPr>
        <w:t> </w:t>
      </w:r>
      <w:r>
        <w:rPr>
          <w:sz w:val="20"/>
        </w:rPr>
        <w:t>ustawy</w:t>
      </w:r>
      <w:r>
        <w:rPr>
          <w:spacing w:val="-3"/>
          <w:sz w:val="20"/>
        </w:rPr>
        <w:t> </w:t>
      </w:r>
      <w:r>
        <w:rPr>
          <w:sz w:val="20"/>
        </w:rPr>
        <w:t>z</w:t>
      </w:r>
      <w:r>
        <w:rPr>
          <w:spacing w:val="-3"/>
          <w:sz w:val="20"/>
        </w:rPr>
        <w:t> </w:t>
      </w:r>
      <w:r>
        <w:rPr>
          <w:sz w:val="20"/>
        </w:rPr>
        <w:t>dnia</w:t>
      </w:r>
      <w:r>
        <w:rPr>
          <w:spacing w:val="-5"/>
          <w:sz w:val="20"/>
        </w:rPr>
        <w:t> </w:t>
      </w:r>
      <w:r>
        <w:rPr>
          <w:sz w:val="20"/>
        </w:rPr>
        <w:t>7</w:t>
      </w:r>
      <w:r>
        <w:rPr>
          <w:spacing w:val="-3"/>
          <w:sz w:val="20"/>
        </w:rPr>
        <w:t> </w:t>
      </w:r>
      <w:r>
        <w:rPr>
          <w:sz w:val="20"/>
        </w:rPr>
        <w:t>września</w:t>
      </w:r>
      <w:r>
        <w:rPr>
          <w:spacing w:val="-3"/>
          <w:sz w:val="20"/>
        </w:rPr>
        <w:t> </w:t>
      </w:r>
      <w:r>
        <w:rPr>
          <w:sz w:val="20"/>
        </w:rPr>
        <w:t>1991</w:t>
      </w:r>
      <w:r>
        <w:rPr>
          <w:spacing w:val="-3"/>
          <w:sz w:val="20"/>
        </w:rPr>
        <w:t> </w:t>
      </w:r>
      <w:r>
        <w:rPr>
          <w:sz w:val="20"/>
        </w:rPr>
        <w:t>r.</w:t>
      </w:r>
      <w:r>
        <w:rPr>
          <w:spacing w:val="-5"/>
          <w:sz w:val="20"/>
        </w:rPr>
        <w:t> </w:t>
      </w:r>
      <w:r>
        <w:rPr>
          <w:sz w:val="20"/>
        </w:rPr>
        <w:t>o</w:t>
      </w:r>
      <w:r>
        <w:rPr>
          <w:spacing w:val="-3"/>
          <w:sz w:val="20"/>
        </w:rPr>
        <w:t> </w:t>
      </w:r>
      <w:r>
        <w:rPr>
          <w:sz w:val="20"/>
        </w:rPr>
        <w:t>systemie</w:t>
      </w:r>
      <w:r>
        <w:rPr>
          <w:spacing w:val="-3"/>
          <w:sz w:val="20"/>
        </w:rPr>
        <w:t> </w:t>
      </w:r>
      <w:r>
        <w:rPr>
          <w:sz w:val="20"/>
        </w:rPr>
        <w:t>oświaty</w:t>
      </w:r>
      <w:r>
        <w:rPr>
          <w:spacing w:val="-2"/>
          <w:sz w:val="20"/>
        </w:rPr>
        <w:t> </w:t>
      </w:r>
      <w:r>
        <w:rPr>
          <w:sz w:val="20"/>
        </w:rPr>
        <w:t>(tj.</w:t>
      </w:r>
      <w:r>
        <w:rPr>
          <w:spacing w:val="-3"/>
          <w:sz w:val="20"/>
        </w:rPr>
        <w:t> </w:t>
      </w:r>
      <w:r>
        <w:rPr>
          <w:sz w:val="20"/>
        </w:rPr>
        <w:t>Dz.U.</w:t>
      </w:r>
      <w:r>
        <w:rPr>
          <w:spacing w:val="-3"/>
          <w:sz w:val="20"/>
        </w:rPr>
        <w:t> </w:t>
      </w:r>
      <w:r>
        <w:rPr>
          <w:sz w:val="20"/>
        </w:rPr>
        <w:t>z</w:t>
      </w:r>
      <w:r>
        <w:rPr>
          <w:spacing w:val="-3"/>
          <w:sz w:val="20"/>
        </w:rPr>
        <w:t> </w:t>
      </w:r>
      <w:r>
        <w:rPr>
          <w:sz w:val="20"/>
        </w:rPr>
        <w:t>2021</w:t>
      </w:r>
      <w:r>
        <w:rPr>
          <w:spacing w:val="-1"/>
          <w:sz w:val="20"/>
        </w:rPr>
        <w:t> </w:t>
      </w:r>
      <w:r>
        <w:rPr>
          <w:sz w:val="20"/>
        </w:rPr>
        <w:t>r.</w:t>
      </w:r>
      <w:r>
        <w:rPr>
          <w:spacing w:val="-6"/>
          <w:sz w:val="20"/>
        </w:rPr>
        <w:t> </w:t>
      </w:r>
      <w:r>
        <w:rPr>
          <w:sz w:val="20"/>
        </w:rPr>
        <w:t>poz.1915</w:t>
      </w:r>
      <w:r>
        <w:rPr>
          <w:spacing w:val="-1"/>
          <w:sz w:val="20"/>
        </w:rPr>
        <w:t> </w:t>
      </w:r>
      <w:r>
        <w:rPr>
          <w:sz w:val="20"/>
        </w:rPr>
        <w:t>ze</w:t>
      </w:r>
      <w:r>
        <w:rPr>
          <w:spacing w:val="-4"/>
          <w:sz w:val="20"/>
        </w:rPr>
        <w:t> zm.)</w:t>
      </w:r>
    </w:p>
    <w:p>
      <w:pPr>
        <w:spacing w:before="178"/>
        <w:ind w:left="0" w:right="1251" w:firstLine="0"/>
        <w:jc w:val="right"/>
        <w:rPr>
          <w:b/>
          <w:sz w:val="20"/>
        </w:rPr>
      </w:pPr>
      <w:r>
        <w:rPr>
          <w:b/>
          <w:sz w:val="20"/>
        </w:rPr>
        <w:t>informuję,</w:t>
      </w:r>
      <w:r>
        <w:rPr>
          <w:b/>
          <w:spacing w:val="-7"/>
          <w:sz w:val="20"/>
        </w:rPr>
        <w:t> </w:t>
      </w:r>
      <w:r>
        <w:rPr>
          <w:b/>
          <w:sz w:val="20"/>
        </w:rPr>
        <w:t>że</w:t>
      </w:r>
      <w:r>
        <w:rPr>
          <w:b/>
          <w:spacing w:val="-7"/>
          <w:sz w:val="20"/>
        </w:rPr>
        <w:t> </w:t>
      </w:r>
      <w:r>
        <w:rPr>
          <w:b/>
          <w:sz w:val="20"/>
        </w:rPr>
        <w:t>zamierzam</w:t>
      </w:r>
      <w:r>
        <w:rPr>
          <w:b/>
          <w:spacing w:val="-5"/>
          <w:sz w:val="20"/>
        </w:rPr>
        <w:t> </w:t>
      </w:r>
      <w:r>
        <w:rPr>
          <w:b/>
          <w:sz w:val="20"/>
        </w:rPr>
        <w:t>unieważnić</w:t>
      </w:r>
      <w:r>
        <w:rPr>
          <w:b/>
          <w:spacing w:val="-7"/>
          <w:sz w:val="20"/>
        </w:rPr>
        <w:t> </w:t>
      </w:r>
      <w:r>
        <w:rPr>
          <w:b/>
          <w:sz w:val="20"/>
        </w:rPr>
        <w:t>część</w:t>
      </w:r>
      <w:r>
        <w:rPr>
          <w:b/>
          <w:spacing w:val="-6"/>
          <w:sz w:val="20"/>
        </w:rPr>
        <w:t> </w:t>
      </w:r>
      <w:r>
        <w:rPr>
          <w:b/>
          <w:sz w:val="20"/>
        </w:rPr>
        <w:t>praktyczną</w:t>
      </w:r>
      <w:r>
        <w:rPr>
          <w:b/>
          <w:spacing w:val="-7"/>
          <w:sz w:val="20"/>
        </w:rPr>
        <w:t> </w:t>
      </w:r>
      <w:r>
        <w:rPr>
          <w:b/>
          <w:sz w:val="20"/>
        </w:rPr>
        <w:t>egzaminu</w:t>
      </w:r>
      <w:r>
        <w:rPr>
          <w:b/>
          <w:spacing w:val="-3"/>
          <w:sz w:val="20"/>
        </w:rPr>
        <w:t> </w:t>
      </w:r>
      <w:r>
        <w:rPr>
          <w:b/>
          <w:sz w:val="20"/>
        </w:rPr>
        <w:t>zawodowego</w:t>
      </w:r>
      <w:r>
        <w:rPr>
          <w:b/>
          <w:spacing w:val="-5"/>
          <w:sz w:val="20"/>
        </w:rPr>
        <w:t> </w:t>
      </w:r>
      <w:r>
        <w:rPr>
          <w:b/>
          <w:sz w:val="20"/>
        </w:rPr>
        <w:t>z</w:t>
      </w:r>
      <w:r>
        <w:rPr>
          <w:b/>
          <w:spacing w:val="-8"/>
          <w:sz w:val="20"/>
        </w:rPr>
        <w:t> </w:t>
      </w:r>
      <w:r>
        <w:rPr>
          <w:b/>
          <w:sz w:val="20"/>
        </w:rPr>
        <w:t>zakresu</w:t>
      </w:r>
      <w:r>
        <w:rPr>
          <w:b/>
          <w:spacing w:val="37"/>
          <w:sz w:val="20"/>
        </w:rPr>
        <w:t> </w:t>
      </w:r>
      <w:r>
        <w:rPr>
          <w:b/>
          <w:spacing w:val="-2"/>
          <w:sz w:val="20"/>
        </w:rPr>
        <w:t>kwalifikacji</w:t>
      </w:r>
    </w:p>
    <w:p>
      <w:pPr>
        <w:pStyle w:val="BodyText"/>
        <w:spacing w:before="4"/>
        <w:rPr>
          <w:b/>
          <w:sz w:val="23"/>
        </w:rPr>
      </w:pPr>
    </w:p>
    <w:p>
      <w:pPr>
        <w:spacing w:before="0"/>
        <w:ind w:left="0" w:right="8825" w:firstLine="0"/>
        <w:jc w:val="center"/>
        <w:rPr>
          <w:sz w:val="20"/>
        </w:rPr>
      </w:pPr>
      <w:r>
        <w:rPr/>
        <w:pict>
          <v:shape style="position:absolute;margin-left:137.300003pt;margin-top:-4.464079pt;width:425.75pt;height:33.75pt;mso-position-horizontal-relative:page;mso-position-vertical-relative:paragraph;z-index:15977472" id="docshape1014" coordorigin="2746,-89" coordsize="8515,675" path="m11251,-89l2756,-89,2746,-89,2746,-80,2746,576,2746,585,2756,585,11251,585,11251,576,2756,576,2756,-80,11251,-80,11251,-89xm11260,-89l11251,-89,11251,-80,11251,576,11251,585,11260,585,11260,576,11260,-80,11260,-89xe" filled="true" fillcolor="#000000" stroked="false">
            <v:path arrowok="t"/>
            <v:fill type="solid"/>
            <w10:wrap type="none"/>
          </v:shape>
        </w:pict>
      </w:r>
      <w:r>
        <w:rPr>
          <w:spacing w:val="-2"/>
          <w:sz w:val="20"/>
        </w:rPr>
        <w:t>(symbol</w:t>
      </w:r>
    </w:p>
    <w:p>
      <w:pPr>
        <w:spacing w:before="18"/>
        <w:ind w:left="0" w:right="8825" w:firstLine="0"/>
        <w:jc w:val="center"/>
        <w:rPr>
          <w:sz w:val="20"/>
        </w:rPr>
      </w:pPr>
      <w:r>
        <w:rPr>
          <w:sz w:val="20"/>
        </w:rPr>
        <w:t>i</w:t>
      </w:r>
      <w:r>
        <w:rPr>
          <w:spacing w:val="-3"/>
          <w:sz w:val="20"/>
        </w:rPr>
        <w:t> </w:t>
      </w:r>
      <w:r>
        <w:rPr>
          <w:sz w:val="20"/>
        </w:rPr>
        <w:t>nazwa</w:t>
      </w:r>
      <w:r>
        <w:rPr>
          <w:spacing w:val="48"/>
          <w:sz w:val="20"/>
        </w:rPr>
        <w:t> </w:t>
      </w:r>
      <w:r>
        <w:rPr>
          <w:spacing w:val="-2"/>
          <w:sz w:val="20"/>
        </w:rPr>
        <w:t>kwalifikacji)</w:t>
      </w:r>
    </w:p>
    <w:p>
      <w:pPr>
        <w:spacing w:before="108"/>
        <w:ind w:left="227" w:right="0" w:firstLine="0"/>
        <w:jc w:val="left"/>
        <w:rPr>
          <w:sz w:val="20"/>
        </w:rPr>
      </w:pPr>
      <w:r>
        <w:rPr>
          <w:b/>
          <w:sz w:val="20"/>
        </w:rPr>
        <w:t>z</w:t>
      </w:r>
      <w:r>
        <w:rPr>
          <w:b/>
          <w:spacing w:val="46"/>
          <w:sz w:val="20"/>
        </w:rPr>
        <w:t> </w:t>
      </w:r>
      <w:r>
        <w:rPr>
          <w:b/>
          <w:sz w:val="20"/>
        </w:rPr>
        <w:t>powodu</w:t>
      </w:r>
      <w:r>
        <w:rPr>
          <w:b/>
          <w:spacing w:val="44"/>
          <w:sz w:val="20"/>
        </w:rPr>
        <w:t> </w:t>
      </w:r>
      <w:r>
        <w:rPr>
          <w:b/>
          <w:sz w:val="20"/>
        </w:rPr>
        <w:t>stwierdzenia</w:t>
      </w:r>
      <w:r>
        <w:rPr>
          <w:b/>
          <w:spacing w:val="46"/>
          <w:sz w:val="20"/>
        </w:rPr>
        <w:t> </w:t>
      </w:r>
      <w:r>
        <w:rPr>
          <w:b/>
          <w:sz w:val="20"/>
        </w:rPr>
        <w:t>podczas</w:t>
      </w:r>
      <w:r>
        <w:rPr>
          <w:b/>
          <w:spacing w:val="46"/>
          <w:sz w:val="20"/>
        </w:rPr>
        <w:t> </w:t>
      </w:r>
      <w:r>
        <w:rPr>
          <w:b/>
          <w:sz w:val="20"/>
        </w:rPr>
        <w:t>sprawdzania</w:t>
      </w:r>
      <w:r>
        <w:rPr>
          <w:b/>
          <w:spacing w:val="46"/>
          <w:sz w:val="20"/>
        </w:rPr>
        <w:t> </w:t>
      </w:r>
      <w:r>
        <w:rPr>
          <w:b/>
          <w:sz w:val="20"/>
        </w:rPr>
        <w:t>pracy</w:t>
      </w:r>
      <w:r>
        <w:rPr>
          <w:b/>
          <w:spacing w:val="47"/>
          <w:sz w:val="20"/>
        </w:rPr>
        <w:t> </w:t>
      </w:r>
      <w:r>
        <w:rPr>
          <w:b/>
          <w:sz w:val="20"/>
        </w:rPr>
        <w:t>przez</w:t>
      </w:r>
      <w:r>
        <w:rPr>
          <w:b/>
          <w:spacing w:val="46"/>
          <w:sz w:val="20"/>
        </w:rPr>
        <w:t> </w:t>
      </w:r>
      <w:r>
        <w:rPr>
          <w:b/>
          <w:sz w:val="20"/>
        </w:rPr>
        <w:t>egzaminatora</w:t>
      </w:r>
      <w:r>
        <w:rPr>
          <w:b/>
          <w:spacing w:val="54"/>
          <w:sz w:val="20"/>
        </w:rPr>
        <w:t> </w:t>
      </w:r>
      <w:r>
        <w:rPr>
          <w:sz w:val="20"/>
        </w:rPr>
        <w:t>(wstawić</w:t>
      </w:r>
      <w:r>
        <w:rPr>
          <w:spacing w:val="46"/>
          <w:sz w:val="20"/>
        </w:rPr>
        <w:t> </w:t>
      </w:r>
      <w:r>
        <w:rPr>
          <w:sz w:val="20"/>
        </w:rPr>
        <w:t>znak</w:t>
      </w:r>
      <w:r>
        <w:rPr>
          <w:spacing w:val="47"/>
          <w:sz w:val="20"/>
        </w:rPr>
        <w:t> </w:t>
      </w:r>
      <w:r>
        <w:rPr>
          <w:sz w:val="20"/>
        </w:rPr>
        <w:t>X</w:t>
      </w:r>
      <w:r>
        <w:rPr>
          <w:spacing w:val="46"/>
          <w:sz w:val="20"/>
        </w:rPr>
        <w:t> </w:t>
      </w:r>
      <w:r>
        <w:rPr>
          <w:sz w:val="20"/>
        </w:rPr>
        <w:t>w</w:t>
      </w:r>
      <w:r>
        <w:rPr>
          <w:spacing w:val="45"/>
          <w:sz w:val="20"/>
        </w:rPr>
        <w:t> </w:t>
      </w:r>
      <w:r>
        <w:rPr>
          <w:sz w:val="20"/>
        </w:rPr>
        <w:t>kratce</w:t>
      </w:r>
      <w:r>
        <w:rPr>
          <w:spacing w:val="46"/>
          <w:sz w:val="20"/>
        </w:rPr>
        <w:t> </w:t>
      </w:r>
      <w:r>
        <w:rPr>
          <w:sz w:val="20"/>
        </w:rPr>
        <w:t>obok</w:t>
      </w:r>
      <w:r>
        <w:rPr>
          <w:spacing w:val="46"/>
          <w:sz w:val="20"/>
        </w:rPr>
        <w:t> </w:t>
      </w:r>
      <w:r>
        <w:rPr>
          <w:spacing w:val="-2"/>
          <w:sz w:val="20"/>
        </w:rPr>
        <w:t>właściwego</w:t>
      </w:r>
    </w:p>
    <w:p>
      <w:pPr>
        <w:spacing w:before="20"/>
        <w:ind w:left="227" w:right="0" w:firstLine="0"/>
        <w:jc w:val="left"/>
        <w:rPr>
          <w:sz w:val="20"/>
        </w:rPr>
      </w:pPr>
      <w:r>
        <w:rPr>
          <w:spacing w:val="-2"/>
          <w:sz w:val="20"/>
        </w:rPr>
        <w:t>stwierdzenia):</w:t>
      </w:r>
    </w:p>
    <w:p>
      <w:pPr>
        <w:pStyle w:val="BodyText"/>
        <w:spacing w:before="3"/>
        <w:rPr>
          <w:sz w:val="13"/>
        </w:rPr>
      </w:pPr>
      <w:r>
        <w:rPr/>
        <w:pict>
          <v:group style="position:absolute;margin-left:60.959999pt;margin-top:8.869580pt;width:505.3pt;height:42.05pt;mso-position-horizontal-relative:page;mso-position-vertical-relative:paragraph;z-index:-15480832;mso-wrap-distance-left:0;mso-wrap-distance-right:0" id="docshapegroup1015" coordorigin="1219,177" coordsize="10106,841">
            <v:shape style="position:absolute;left:1219;top:177;width:10106;height:841" id="docshape1016" coordorigin="1219,177" coordsize="10106,841" path="m11315,1008l1944,1008,1935,1008,1238,1008,1238,1018,1935,1018,1944,1018,11315,1018,11315,1008xm11315,177l1944,177,1935,177,1229,177,1219,177,1219,187,1219,187,1219,1008,1219,1018,1229,1018,1238,1018,1238,1008,1229,1008,1229,187,1935,187,1944,187,11315,187,11315,177xm11325,177l11316,177,11316,187,11316,187,11316,1008,11316,1018,11325,1018,11325,1008,11325,187,11325,187,11325,177xe" filled="true" fillcolor="#000000" stroked="false">
              <v:path arrowok="t"/>
              <v:fill type="solid"/>
            </v:shape>
            <v:shape style="position:absolute;left:1397;top:307;width:380;height:360" type="#_x0000_t202" id="docshape1017" filled="false" stroked="false">
              <v:textbox inset="0,0,0,0">
                <w:txbxContent>
                  <w:p>
                    <w:pPr>
                      <w:spacing w:before="0"/>
                      <w:ind w:left="0" w:right="0" w:firstLine="0"/>
                      <w:jc w:val="left"/>
                      <w:rPr>
                        <w:rFonts w:ascii="Webdings" w:hAnsi="Webdings"/>
                        <w:sz w:val="36"/>
                      </w:rPr>
                    </w:pPr>
                    <w:r>
                      <w:rPr>
                        <w:rFonts w:ascii="Webdings" w:hAnsi="Webdings"/>
                        <w:sz w:val="36"/>
                      </w:rPr>
                      <w:t></w:t>
                    </w:r>
                  </w:p>
                </w:txbxContent>
              </v:textbox>
              <w10:wrap type="none"/>
            </v:shape>
            <v:shape style="position:absolute;left:2042;top:278;width:8142;height:471" type="#_x0000_t202" id="docshape1018" filled="false" stroked="false">
              <v:textbox inset="0,0,0,0">
                <w:txbxContent>
                  <w:p>
                    <w:pPr>
                      <w:spacing w:line="261" w:lineRule="auto" w:before="0"/>
                      <w:ind w:left="0" w:right="0" w:firstLine="0"/>
                      <w:jc w:val="left"/>
                      <w:rPr>
                        <w:sz w:val="20"/>
                      </w:rPr>
                    </w:pPr>
                    <w:r>
                      <w:rPr>
                        <w:sz w:val="20"/>
                      </w:rPr>
                      <w:t>niesamodzielnego</w:t>
                    </w:r>
                    <w:r>
                      <w:rPr>
                        <w:spacing w:val="-3"/>
                        <w:sz w:val="20"/>
                      </w:rPr>
                      <w:t> </w:t>
                    </w:r>
                    <w:r>
                      <w:rPr>
                        <w:sz w:val="20"/>
                      </w:rPr>
                      <w:t>wykonania</w:t>
                    </w:r>
                    <w:r>
                      <w:rPr>
                        <w:spacing w:val="-6"/>
                        <w:sz w:val="20"/>
                      </w:rPr>
                      <w:t> </w:t>
                    </w:r>
                    <w:r>
                      <w:rPr>
                        <w:sz w:val="20"/>
                      </w:rPr>
                      <w:t>zadania</w:t>
                    </w:r>
                    <w:r>
                      <w:rPr>
                        <w:spacing w:val="-4"/>
                        <w:sz w:val="20"/>
                      </w:rPr>
                      <w:t> </w:t>
                    </w:r>
                    <w:r>
                      <w:rPr>
                        <w:sz w:val="20"/>
                      </w:rPr>
                      <w:t>lub</w:t>
                    </w:r>
                    <w:r>
                      <w:rPr>
                        <w:spacing w:val="-3"/>
                        <w:sz w:val="20"/>
                      </w:rPr>
                      <w:t> </w:t>
                    </w:r>
                    <w:r>
                      <w:rPr>
                        <w:sz w:val="20"/>
                      </w:rPr>
                      <w:t>zadań</w:t>
                    </w:r>
                    <w:r>
                      <w:rPr>
                        <w:spacing w:val="-5"/>
                        <w:sz w:val="20"/>
                      </w:rPr>
                      <w:t> </w:t>
                    </w:r>
                    <w:r>
                      <w:rPr>
                        <w:sz w:val="20"/>
                      </w:rPr>
                      <w:t>przez</w:t>
                    </w:r>
                    <w:r>
                      <w:rPr>
                        <w:spacing w:val="-4"/>
                        <w:sz w:val="20"/>
                      </w:rPr>
                      <w:t> </w:t>
                    </w:r>
                    <w:r>
                      <w:rPr>
                        <w:sz w:val="20"/>
                      </w:rPr>
                      <w:t>ww.</w:t>
                    </w:r>
                    <w:r>
                      <w:rPr>
                        <w:spacing w:val="-4"/>
                        <w:sz w:val="20"/>
                      </w:rPr>
                      <w:t> </w:t>
                    </w:r>
                    <w:r>
                      <w:rPr>
                        <w:sz w:val="20"/>
                      </w:rPr>
                      <w:t>zdającego</w:t>
                    </w:r>
                    <w:r>
                      <w:rPr>
                        <w:spacing w:val="-3"/>
                        <w:sz w:val="20"/>
                      </w:rPr>
                      <w:t> </w:t>
                    </w:r>
                    <w:r>
                      <w:rPr>
                        <w:sz w:val="20"/>
                      </w:rPr>
                      <w:t>w</w:t>
                    </w:r>
                    <w:r>
                      <w:rPr>
                        <w:spacing w:val="-4"/>
                        <w:sz w:val="20"/>
                      </w:rPr>
                      <w:t> </w:t>
                    </w:r>
                    <w:r>
                      <w:rPr>
                        <w:sz w:val="20"/>
                      </w:rPr>
                      <w:t>części</w:t>
                    </w:r>
                    <w:r>
                      <w:rPr>
                        <w:spacing w:val="-5"/>
                        <w:sz w:val="20"/>
                      </w:rPr>
                      <w:t> </w:t>
                    </w:r>
                    <w:r>
                      <w:rPr>
                        <w:sz w:val="20"/>
                      </w:rPr>
                      <w:t>praktycznej egzaminu zawodowego (art. 44zzzq ust. 1 pkt 1)</w:t>
                    </w:r>
                  </w:p>
                </w:txbxContent>
              </v:textbox>
              <w10:wrap type="none"/>
            </v:shape>
            <w10:wrap type="topAndBottom"/>
          </v:group>
        </w:pict>
      </w:r>
      <w:r>
        <w:rPr/>
        <w:pict>
          <v:group style="position:absolute;margin-left:60.959999pt;margin-top:64.089577pt;width:505.3pt;height:42pt;mso-position-horizontal-relative:page;mso-position-vertical-relative:paragraph;z-index:-15480320;mso-wrap-distance-left:0;mso-wrap-distance-right:0" id="docshapegroup1019" coordorigin="1219,1282" coordsize="10106,840">
            <v:shape style="position:absolute;left:1219;top:1281;width:10106;height:840" id="docshape1020" coordorigin="1219,1282" coordsize="10106,840" path="m11315,2112l1935,2112,1930,2112,1920,2112,1229,2112,1229,1291,1238,1291,1238,1282,1229,1282,1219,1282,1219,1291,1219,2112,1219,2122,1229,2122,1920,2122,1930,2122,1935,2122,11315,2122,11315,2112xm11315,1282l1944,1282,1935,1282,1238,1282,1238,1291,1935,1291,1944,1291,11315,1291,11315,1282xm11325,1282l11316,1282,11316,1291,11316,2112,11316,2122,11325,2122,11325,2112,11325,1291,11325,1282xe" filled="true" fillcolor="#000000" stroked="false">
              <v:path arrowok="t"/>
              <v:fill type="solid"/>
            </v:shape>
            <v:shape style="position:absolute;left:1397;top:1411;width:380;height:360" type="#_x0000_t202" id="docshape1021" filled="false" stroked="false">
              <v:textbox inset="0,0,0,0">
                <w:txbxContent>
                  <w:p>
                    <w:pPr>
                      <w:spacing w:before="0"/>
                      <w:ind w:left="0" w:right="0" w:firstLine="0"/>
                      <w:jc w:val="left"/>
                      <w:rPr>
                        <w:rFonts w:ascii="Webdings" w:hAnsi="Webdings"/>
                        <w:sz w:val="36"/>
                      </w:rPr>
                    </w:pPr>
                    <w:r>
                      <w:rPr>
                        <w:rFonts w:ascii="Webdings" w:hAnsi="Webdings"/>
                        <w:sz w:val="36"/>
                      </w:rPr>
                      <w:t></w:t>
                    </w:r>
                  </w:p>
                </w:txbxContent>
              </v:textbox>
              <w10:wrap type="none"/>
            </v:shape>
            <v:shape style="position:absolute;left:2042;top:1382;width:9182;height:468" type="#_x0000_t202" id="docshape1022" filled="false" stroked="false">
              <v:textbox inset="0,0,0,0">
                <w:txbxContent>
                  <w:p>
                    <w:pPr>
                      <w:spacing w:line="256" w:lineRule="auto" w:before="0"/>
                      <w:ind w:left="0" w:right="0" w:firstLine="0"/>
                      <w:jc w:val="left"/>
                      <w:rPr>
                        <w:sz w:val="20"/>
                      </w:rPr>
                    </w:pPr>
                    <w:r>
                      <w:rPr>
                        <w:sz w:val="20"/>
                      </w:rPr>
                      <w:t>występowania</w:t>
                    </w:r>
                    <w:r>
                      <w:rPr>
                        <w:spacing w:val="-5"/>
                        <w:sz w:val="20"/>
                      </w:rPr>
                      <w:t> </w:t>
                    </w:r>
                    <w:r>
                      <w:rPr>
                        <w:sz w:val="20"/>
                      </w:rPr>
                      <w:t>w</w:t>
                    </w:r>
                    <w:r>
                      <w:rPr>
                        <w:spacing w:val="-5"/>
                        <w:sz w:val="20"/>
                      </w:rPr>
                      <w:t> </w:t>
                    </w:r>
                    <w:r>
                      <w:rPr>
                        <w:sz w:val="20"/>
                      </w:rPr>
                      <w:t>pracy</w:t>
                    </w:r>
                    <w:r>
                      <w:rPr>
                        <w:spacing w:val="-6"/>
                        <w:sz w:val="20"/>
                      </w:rPr>
                      <w:t> </w:t>
                    </w:r>
                    <w:r>
                      <w:rPr>
                        <w:sz w:val="20"/>
                      </w:rPr>
                      <w:t>egzaminacyjnej</w:t>
                    </w:r>
                    <w:r>
                      <w:rPr>
                        <w:spacing w:val="-5"/>
                        <w:sz w:val="20"/>
                      </w:rPr>
                      <w:t> </w:t>
                    </w:r>
                    <w:r>
                      <w:rPr>
                        <w:sz w:val="20"/>
                      </w:rPr>
                      <w:t>ww.</w:t>
                    </w:r>
                    <w:r>
                      <w:rPr>
                        <w:spacing w:val="-5"/>
                        <w:sz w:val="20"/>
                      </w:rPr>
                      <w:t> </w:t>
                    </w:r>
                    <w:r>
                      <w:rPr>
                        <w:sz w:val="20"/>
                      </w:rPr>
                      <w:t>zdającego</w:t>
                    </w:r>
                    <w:r>
                      <w:rPr>
                        <w:spacing w:val="-4"/>
                        <w:sz w:val="20"/>
                      </w:rPr>
                      <w:t> </w:t>
                    </w:r>
                    <w:r>
                      <w:rPr>
                        <w:sz w:val="20"/>
                      </w:rPr>
                      <w:t>jednakowych</w:t>
                    </w:r>
                    <w:r>
                      <w:rPr>
                        <w:spacing w:val="-4"/>
                        <w:sz w:val="20"/>
                      </w:rPr>
                      <w:t> </w:t>
                    </w:r>
                    <w:r>
                      <w:rPr>
                        <w:sz w:val="20"/>
                      </w:rPr>
                      <w:t>sformułowań</w:t>
                    </w:r>
                    <w:r>
                      <w:rPr>
                        <w:spacing w:val="-4"/>
                        <w:sz w:val="20"/>
                      </w:rPr>
                      <w:t> </w:t>
                    </w:r>
                    <w:r>
                      <w:rPr>
                        <w:sz w:val="20"/>
                      </w:rPr>
                      <w:t>wskazujących</w:t>
                    </w:r>
                    <w:r>
                      <w:rPr>
                        <w:spacing w:val="-4"/>
                        <w:sz w:val="20"/>
                      </w:rPr>
                      <w:t> </w:t>
                    </w:r>
                    <w:r>
                      <w:rPr>
                        <w:sz w:val="20"/>
                      </w:rPr>
                      <w:t>na</w:t>
                    </w:r>
                    <w:r>
                      <w:rPr>
                        <w:spacing w:val="-7"/>
                        <w:sz w:val="20"/>
                      </w:rPr>
                      <w:t> </w:t>
                    </w:r>
                    <w:r>
                      <w:rPr>
                        <w:sz w:val="20"/>
                      </w:rPr>
                      <w:t>udostępnienie rozwiązań innemu zdającemu lub korzystanie z rozwiązań innego zdającego (art. 44zzzq ust. 1 pkt 2).</w:t>
                    </w:r>
                  </w:p>
                </w:txbxContent>
              </v:textbox>
              <w10:wrap type="none"/>
            </v:shape>
            <w10:wrap type="topAndBottom"/>
          </v:group>
        </w:pict>
      </w:r>
    </w:p>
    <w:p>
      <w:pPr>
        <w:pStyle w:val="BodyText"/>
        <w:spacing w:before="10"/>
        <w:rPr>
          <w:sz w:val="20"/>
        </w:rPr>
      </w:pPr>
    </w:p>
    <w:p>
      <w:pPr>
        <w:pStyle w:val="BodyText"/>
        <w:spacing w:before="9"/>
        <w:rPr>
          <w:sz w:val="12"/>
        </w:rPr>
      </w:pPr>
    </w:p>
    <w:p>
      <w:pPr>
        <w:spacing w:line="259" w:lineRule="auto" w:before="93"/>
        <w:ind w:left="227" w:right="544" w:firstLine="0"/>
        <w:jc w:val="both"/>
        <w:rPr>
          <w:sz w:val="18"/>
        </w:rPr>
      </w:pPr>
      <w:r>
        <w:rPr>
          <w:sz w:val="18"/>
        </w:rPr>
        <w:t>Zgodnie</w:t>
      </w:r>
      <w:r>
        <w:rPr>
          <w:spacing w:val="-2"/>
          <w:sz w:val="18"/>
        </w:rPr>
        <w:t> </w:t>
      </w:r>
      <w:r>
        <w:rPr>
          <w:sz w:val="18"/>
        </w:rPr>
        <w:t>z</w:t>
      </w:r>
      <w:r>
        <w:rPr>
          <w:spacing w:val="-2"/>
          <w:sz w:val="18"/>
        </w:rPr>
        <w:t> </w:t>
      </w:r>
      <w:r>
        <w:rPr>
          <w:sz w:val="18"/>
        </w:rPr>
        <w:t>art.</w:t>
      </w:r>
      <w:r>
        <w:rPr>
          <w:spacing w:val="-1"/>
          <w:sz w:val="18"/>
        </w:rPr>
        <w:t> </w:t>
      </w:r>
      <w:r>
        <w:rPr>
          <w:sz w:val="18"/>
        </w:rPr>
        <w:t>44zzzq</w:t>
      </w:r>
      <w:r>
        <w:rPr>
          <w:spacing w:val="-1"/>
          <w:sz w:val="18"/>
        </w:rPr>
        <w:t> </w:t>
      </w:r>
      <w:r>
        <w:rPr>
          <w:sz w:val="18"/>
        </w:rPr>
        <w:t>ust.</w:t>
      </w:r>
      <w:r>
        <w:rPr>
          <w:spacing w:val="-2"/>
          <w:sz w:val="18"/>
        </w:rPr>
        <w:t> </w:t>
      </w:r>
      <w:r>
        <w:rPr>
          <w:sz w:val="18"/>
        </w:rPr>
        <w:t>3 przywołanej</w:t>
      </w:r>
      <w:r>
        <w:rPr>
          <w:spacing w:val="-2"/>
          <w:sz w:val="18"/>
        </w:rPr>
        <w:t> </w:t>
      </w:r>
      <w:r>
        <w:rPr>
          <w:sz w:val="18"/>
        </w:rPr>
        <w:t>wyżej ustawy,</w:t>
      </w:r>
      <w:r>
        <w:rPr>
          <w:spacing w:val="-2"/>
          <w:sz w:val="18"/>
        </w:rPr>
        <w:t> </w:t>
      </w:r>
      <w:r>
        <w:rPr>
          <w:sz w:val="18"/>
        </w:rPr>
        <w:t>zdający</w:t>
      </w:r>
      <w:r>
        <w:rPr>
          <w:spacing w:val="-1"/>
          <w:sz w:val="18"/>
        </w:rPr>
        <w:t> </w:t>
      </w:r>
      <w:r>
        <w:rPr>
          <w:sz w:val="18"/>
        </w:rPr>
        <w:t>lub rodzice</w:t>
      </w:r>
      <w:r>
        <w:rPr>
          <w:spacing w:val="-3"/>
          <w:sz w:val="18"/>
        </w:rPr>
        <w:t> </w:t>
      </w:r>
      <w:r>
        <w:rPr>
          <w:sz w:val="18"/>
        </w:rPr>
        <w:t>niepełnoletniego zdającego</w:t>
      </w:r>
      <w:r>
        <w:rPr>
          <w:spacing w:val="-1"/>
          <w:sz w:val="18"/>
        </w:rPr>
        <w:t> </w:t>
      </w:r>
      <w:r>
        <w:rPr>
          <w:sz w:val="18"/>
        </w:rPr>
        <w:t>mają</w:t>
      </w:r>
      <w:r>
        <w:rPr>
          <w:spacing w:val="-2"/>
          <w:sz w:val="18"/>
        </w:rPr>
        <w:t> </w:t>
      </w:r>
      <w:r>
        <w:rPr>
          <w:sz w:val="18"/>
        </w:rPr>
        <w:t>prawo</w:t>
      </w:r>
      <w:r>
        <w:rPr>
          <w:spacing w:val="-1"/>
          <w:sz w:val="18"/>
        </w:rPr>
        <w:t> </w:t>
      </w:r>
      <w:r>
        <w:rPr>
          <w:sz w:val="18"/>
        </w:rPr>
        <w:t>złożyć</w:t>
      </w:r>
      <w:r>
        <w:rPr>
          <w:spacing w:val="-3"/>
          <w:sz w:val="18"/>
        </w:rPr>
        <w:t> </w:t>
      </w:r>
      <w:r>
        <w:rPr>
          <w:sz w:val="18"/>
        </w:rPr>
        <w:t>wniosek</w:t>
      </w:r>
      <w:r>
        <w:rPr>
          <w:spacing w:val="-3"/>
          <w:sz w:val="18"/>
        </w:rPr>
        <w:t> </w:t>
      </w:r>
      <w:r>
        <w:rPr>
          <w:sz w:val="18"/>
        </w:rPr>
        <w:t>o</w:t>
      </w:r>
      <w:r>
        <w:rPr>
          <w:spacing w:val="-3"/>
          <w:sz w:val="18"/>
        </w:rPr>
        <w:t> </w:t>
      </w:r>
      <w:r>
        <w:rPr>
          <w:sz w:val="18"/>
        </w:rPr>
        <w:t>wgląd</w:t>
      </w:r>
      <w:r>
        <w:rPr>
          <w:spacing w:val="-1"/>
          <w:sz w:val="18"/>
        </w:rPr>
        <w:t> </w:t>
      </w:r>
      <w:r>
        <w:rPr>
          <w:sz w:val="18"/>
        </w:rPr>
        <w:t>do dokumentacji,</w:t>
      </w:r>
      <w:r>
        <w:rPr>
          <w:spacing w:val="-9"/>
          <w:sz w:val="18"/>
        </w:rPr>
        <w:t> </w:t>
      </w:r>
      <w:r>
        <w:rPr>
          <w:sz w:val="18"/>
        </w:rPr>
        <w:t>na</w:t>
      </w:r>
      <w:r>
        <w:rPr>
          <w:spacing w:val="-11"/>
          <w:sz w:val="18"/>
        </w:rPr>
        <w:t> </w:t>
      </w:r>
      <w:r>
        <w:rPr>
          <w:sz w:val="18"/>
        </w:rPr>
        <w:t>podstawie</w:t>
      </w:r>
      <w:r>
        <w:rPr>
          <w:spacing w:val="-8"/>
          <w:sz w:val="18"/>
        </w:rPr>
        <w:t> </w:t>
      </w:r>
      <w:r>
        <w:rPr>
          <w:sz w:val="18"/>
        </w:rPr>
        <w:t>której</w:t>
      </w:r>
      <w:r>
        <w:rPr>
          <w:spacing w:val="-7"/>
          <w:sz w:val="18"/>
        </w:rPr>
        <w:t> </w:t>
      </w:r>
      <w:r>
        <w:rPr>
          <w:sz w:val="18"/>
        </w:rPr>
        <w:t>zamierzam</w:t>
      </w:r>
      <w:r>
        <w:rPr>
          <w:spacing w:val="-8"/>
          <w:sz w:val="18"/>
        </w:rPr>
        <w:t> </w:t>
      </w:r>
      <w:r>
        <w:rPr>
          <w:sz w:val="18"/>
        </w:rPr>
        <w:t>unieważnić</w:t>
      </w:r>
      <w:r>
        <w:rPr>
          <w:spacing w:val="-8"/>
          <w:sz w:val="18"/>
        </w:rPr>
        <w:t> </w:t>
      </w:r>
      <w:r>
        <w:rPr>
          <w:sz w:val="18"/>
        </w:rPr>
        <w:t>część</w:t>
      </w:r>
      <w:r>
        <w:rPr>
          <w:spacing w:val="-9"/>
          <w:sz w:val="18"/>
        </w:rPr>
        <w:t> </w:t>
      </w:r>
      <w:r>
        <w:rPr>
          <w:sz w:val="18"/>
        </w:rPr>
        <w:t>praktyczną</w:t>
      </w:r>
      <w:r>
        <w:rPr>
          <w:spacing w:val="-8"/>
          <w:sz w:val="18"/>
        </w:rPr>
        <w:t> </w:t>
      </w:r>
      <w:r>
        <w:rPr>
          <w:sz w:val="18"/>
        </w:rPr>
        <w:t>egzaminu</w:t>
      </w:r>
      <w:r>
        <w:rPr>
          <w:spacing w:val="-3"/>
          <w:sz w:val="18"/>
        </w:rPr>
        <w:t> </w:t>
      </w:r>
      <w:r>
        <w:rPr>
          <w:sz w:val="18"/>
        </w:rPr>
        <w:t>zawodowego</w:t>
      </w:r>
      <w:r>
        <w:rPr>
          <w:spacing w:val="-8"/>
          <w:sz w:val="18"/>
        </w:rPr>
        <w:t> </w:t>
      </w:r>
      <w:r>
        <w:rPr>
          <w:sz w:val="18"/>
        </w:rPr>
        <w:t>w</w:t>
      </w:r>
      <w:r>
        <w:rPr>
          <w:spacing w:val="-8"/>
          <w:sz w:val="18"/>
        </w:rPr>
        <w:t> </w:t>
      </w:r>
      <w:r>
        <w:rPr>
          <w:sz w:val="18"/>
        </w:rPr>
        <w:t>zawodzie</w:t>
      </w:r>
      <w:r>
        <w:rPr>
          <w:spacing w:val="-8"/>
          <w:sz w:val="18"/>
        </w:rPr>
        <w:t> </w:t>
      </w:r>
      <w:r>
        <w:rPr>
          <w:sz w:val="18"/>
        </w:rPr>
        <w:t>z</w:t>
      </w:r>
      <w:r>
        <w:rPr>
          <w:spacing w:val="-8"/>
          <w:sz w:val="18"/>
        </w:rPr>
        <w:t> </w:t>
      </w:r>
      <w:r>
        <w:rPr>
          <w:sz w:val="18"/>
        </w:rPr>
        <w:t>zakresu</w:t>
      </w:r>
      <w:r>
        <w:rPr>
          <w:spacing w:val="-8"/>
          <w:sz w:val="18"/>
        </w:rPr>
        <w:t> </w:t>
      </w:r>
      <w:r>
        <w:rPr>
          <w:sz w:val="18"/>
        </w:rPr>
        <w:t>ww.</w:t>
      </w:r>
      <w:r>
        <w:rPr>
          <w:spacing w:val="-10"/>
          <w:sz w:val="18"/>
        </w:rPr>
        <w:t> </w:t>
      </w:r>
      <w:r>
        <w:rPr>
          <w:sz w:val="18"/>
        </w:rPr>
        <w:t>kwalifikacji,</w:t>
      </w:r>
      <w:r>
        <w:rPr>
          <w:spacing w:val="-10"/>
          <w:sz w:val="18"/>
        </w:rPr>
        <w:t> </w:t>
      </w:r>
      <w:r>
        <w:rPr>
          <w:sz w:val="18"/>
        </w:rPr>
        <w:t>oraz złożyć wyjaśnienia. Wniosek należy złożyć do dyrektora okręgowej komisji egzaminacyjnej w terminie 2 dni roboczych od dnia otrzymania niniejszej informacji. Wniosek można przesłać do Okręgowej Komisji Egzaminacyjnej:</w:t>
      </w:r>
    </w:p>
    <w:p>
      <w:pPr>
        <w:pStyle w:val="ListParagraph"/>
        <w:numPr>
          <w:ilvl w:val="0"/>
          <w:numId w:val="213"/>
        </w:numPr>
        <w:tabs>
          <w:tab w:pos="587" w:val="left" w:leader="none"/>
          <w:tab w:pos="588" w:val="left" w:leader="none"/>
          <w:tab w:pos="7724" w:val="left" w:leader="dot"/>
        </w:tabs>
        <w:spacing w:line="240" w:lineRule="auto" w:before="157" w:after="0"/>
        <w:ind w:left="588" w:right="0" w:hanging="361"/>
        <w:jc w:val="left"/>
        <w:rPr>
          <w:sz w:val="20"/>
        </w:rPr>
      </w:pPr>
      <w:r>
        <w:rPr>
          <w:sz w:val="20"/>
        </w:rPr>
        <w:t>drogą</w:t>
      </w:r>
      <w:r>
        <w:rPr>
          <w:spacing w:val="-7"/>
          <w:sz w:val="20"/>
        </w:rPr>
        <w:t> </w:t>
      </w:r>
      <w:r>
        <w:rPr>
          <w:sz w:val="20"/>
        </w:rPr>
        <w:t>mailową</w:t>
      </w:r>
      <w:r>
        <w:rPr>
          <w:spacing w:val="-4"/>
          <w:sz w:val="20"/>
        </w:rPr>
        <w:t> </w:t>
      </w:r>
      <w:r>
        <w:rPr>
          <w:spacing w:val="-2"/>
          <w:sz w:val="20"/>
        </w:rPr>
        <w:t>(adres:</w:t>
      </w:r>
      <w:r>
        <w:rPr>
          <w:sz w:val="20"/>
        </w:rPr>
        <w:tab/>
      </w:r>
      <w:r>
        <w:rPr>
          <w:spacing w:val="-10"/>
          <w:sz w:val="20"/>
        </w:rPr>
        <w:t>)</w:t>
      </w:r>
    </w:p>
    <w:p>
      <w:pPr>
        <w:pStyle w:val="ListParagraph"/>
        <w:numPr>
          <w:ilvl w:val="0"/>
          <w:numId w:val="213"/>
        </w:numPr>
        <w:tabs>
          <w:tab w:pos="587" w:val="left" w:leader="none"/>
          <w:tab w:pos="588" w:val="left" w:leader="none"/>
          <w:tab w:pos="5634" w:val="left" w:leader="dot"/>
        </w:tabs>
        <w:spacing w:line="240" w:lineRule="auto" w:before="1" w:after="0"/>
        <w:ind w:left="588" w:right="0" w:hanging="361"/>
        <w:jc w:val="left"/>
        <w:rPr>
          <w:sz w:val="20"/>
        </w:rPr>
      </w:pPr>
      <w:r>
        <w:rPr>
          <w:sz w:val="20"/>
        </w:rPr>
        <w:t>faksem</w:t>
      </w:r>
      <w:r>
        <w:rPr>
          <w:spacing w:val="-3"/>
          <w:sz w:val="20"/>
        </w:rPr>
        <w:t> </w:t>
      </w:r>
      <w:r>
        <w:rPr>
          <w:sz w:val="20"/>
        </w:rPr>
        <w:t>(nr</w:t>
      </w:r>
      <w:r>
        <w:rPr>
          <w:spacing w:val="-6"/>
          <w:sz w:val="20"/>
        </w:rPr>
        <w:t> </w:t>
      </w:r>
      <w:r>
        <w:rPr>
          <w:spacing w:val="-2"/>
          <w:sz w:val="20"/>
        </w:rPr>
        <w:t>faksu</w:t>
      </w:r>
      <w:r>
        <w:rPr>
          <w:sz w:val="20"/>
        </w:rPr>
        <w:tab/>
      </w:r>
      <w:r>
        <w:rPr>
          <w:spacing w:val="-10"/>
          <w:sz w:val="20"/>
        </w:rPr>
        <w:t>)</w:t>
      </w:r>
    </w:p>
    <w:p>
      <w:pPr>
        <w:pStyle w:val="ListParagraph"/>
        <w:numPr>
          <w:ilvl w:val="0"/>
          <w:numId w:val="213"/>
        </w:numPr>
        <w:tabs>
          <w:tab w:pos="587" w:val="left" w:leader="none"/>
          <w:tab w:pos="588" w:val="left" w:leader="none"/>
          <w:tab w:pos="9383" w:val="left" w:leader="dot"/>
        </w:tabs>
        <w:spacing w:line="240" w:lineRule="auto" w:before="0" w:after="0"/>
        <w:ind w:left="588" w:right="0" w:hanging="361"/>
        <w:jc w:val="left"/>
        <w:rPr>
          <w:sz w:val="20"/>
        </w:rPr>
      </w:pPr>
      <w:r>
        <w:rPr>
          <w:sz w:val="20"/>
        </w:rPr>
        <w:t>pocztą</w:t>
      </w:r>
      <w:r>
        <w:rPr>
          <w:spacing w:val="-5"/>
          <w:sz w:val="20"/>
        </w:rPr>
        <w:t> </w:t>
      </w:r>
      <w:r>
        <w:rPr>
          <w:sz w:val="20"/>
        </w:rPr>
        <w:t>tradycyjną</w:t>
      </w:r>
      <w:r>
        <w:rPr>
          <w:spacing w:val="-5"/>
          <w:sz w:val="20"/>
        </w:rPr>
        <w:t> </w:t>
      </w:r>
      <w:r>
        <w:rPr>
          <w:sz w:val="20"/>
        </w:rPr>
        <w:t>(na</w:t>
      </w:r>
      <w:r>
        <w:rPr>
          <w:spacing w:val="-5"/>
          <w:sz w:val="20"/>
        </w:rPr>
        <w:t> </w:t>
      </w:r>
      <w:r>
        <w:rPr>
          <w:spacing w:val="-2"/>
          <w:sz w:val="20"/>
        </w:rPr>
        <w:t>adres:</w:t>
      </w:r>
      <w:r>
        <w:rPr>
          <w:sz w:val="20"/>
        </w:rPr>
        <w:tab/>
      </w:r>
      <w:r>
        <w:rPr>
          <w:spacing w:val="-10"/>
          <w:sz w:val="20"/>
        </w:rPr>
        <w:t>)</w:t>
      </w:r>
    </w:p>
    <w:p>
      <w:pPr>
        <w:spacing w:before="0"/>
        <w:ind w:left="227" w:right="0" w:firstLine="0"/>
        <w:jc w:val="left"/>
        <w:rPr>
          <w:sz w:val="18"/>
        </w:rPr>
      </w:pPr>
      <w:r>
        <w:rPr>
          <w:sz w:val="18"/>
        </w:rPr>
        <w:t>Niezwłocznie</w:t>
      </w:r>
      <w:r>
        <w:rPr>
          <w:spacing w:val="28"/>
          <w:sz w:val="18"/>
        </w:rPr>
        <w:t> </w:t>
      </w:r>
      <w:r>
        <w:rPr>
          <w:sz w:val="18"/>
        </w:rPr>
        <w:t>po</w:t>
      </w:r>
      <w:r>
        <w:rPr>
          <w:spacing w:val="25"/>
          <w:sz w:val="18"/>
        </w:rPr>
        <w:t> </w:t>
      </w:r>
      <w:r>
        <w:rPr>
          <w:sz w:val="18"/>
        </w:rPr>
        <w:t>otrzymaniu</w:t>
      </w:r>
      <w:r>
        <w:rPr>
          <w:spacing w:val="28"/>
          <w:sz w:val="18"/>
        </w:rPr>
        <w:t> </w:t>
      </w:r>
      <w:r>
        <w:rPr>
          <w:sz w:val="18"/>
        </w:rPr>
        <w:t>wniosku</w:t>
      </w:r>
      <w:r>
        <w:rPr>
          <w:spacing w:val="28"/>
          <w:sz w:val="18"/>
        </w:rPr>
        <w:t> </w:t>
      </w:r>
      <w:r>
        <w:rPr>
          <w:sz w:val="18"/>
        </w:rPr>
        <w:t>zdającego</w:t>
      </w:r>
      <w:r>
        <w:rPr>
          <w:spacing w:val="31"/>
          <w:sz w:val="18"/>
        </w:rPr>
        <w:t> </w:t>
      </w:r>
      <w:r>
        <w:rPr>
          <w:sz w:val="18"/>
        </w:rPr>
        <w:t>lub</w:t>
      </w:r>
      <w:r>
        <w:rPr>
          <w:spacing w:val="27"/>
          <w:sz w:val="18"/>
        </w:rPr>
        <w:t> </w:t>
      </w:r>
      <w:r>
        <w:rPr>
          <w:sz w:val="18"/>
        </w:rPr>
        <w:t>rodziców</w:t>
      </w:r>
      <w:r>
        <w:rPr>
          <w:spacing w:val="26"/>
          <w:sz w:val="18"/>
        </w:rPr>
        <w:t> </w:t>
      </w:r>
      <w:r>
        <w:rPr>
          <w:sz w:val="18"/>
        </w:rPr>
        <w:t>niepełnoletniego</w:t>
      </w:r>
      <w:r>
        <w:rPr>
          <w:spacing w:val="27"/>
          <w:sz w:val="18"/>
        </w:rPr>
        <w:t> </w:t>
      </w:r>
      <w:r>
        <w:rPr>
          <w:sz w:val="18"/>
        </w:rPr>
        <w:t>o</w:t>
      </w:r>
      <w:r>
        <w:rPr>
          <w:spacing w:val="30"/>
          <w:sz w:val="18"/>
        </w:rPr>
        <w:t> </w:t>
      </w:r>
      <w:r>
        <w:rPr>
          <w:sz w:val="18"/>
        </w:rPr>
        <w:t>wgląd</w:t>
      </w:r>
      <w:r>
        <w:rPr>
          <w:spacing w:val="28"/>
          <w:sz w:val="18"/>
        </w:rPr>
        <w:t> </w:t>
      </w:r>
      <w:r>
        <w:rPr>
          <w:sz w:val="18"/>
        </w:rPr>
        <w:t>do</w:t>
      </w:r>
      <w:r>
        <w:rPr>
          <w:spacing w:val="27"/>
          <w:sz w:val="18"/>
        </w:rPr>
        <w:t> </w:t>
      </w:r>
      <w:r>
        <w:rPr>
          <w:sz w:val="18"/>
        </w:rPr>
        <w:t>dokumentacji</w:t>
      </w:r>
      <w:r>
        <w:rPr>
          <w:spacing w:val="30"/>
          <w:sz w:val="18"/>
        </w:rPr>
        <w:t> </w:t>
      </w:r>
      <w:r>
        <w:rPr>
          <w:sz w:val="18"/>
        </w:rPr>
        <w:t>wyznaczę</w:t>
      </w:r>
      <w:r>
        <w:rPr>
          <w:spacing w:val="31"/>
          <w:sz w:val="18"/>
        </w:rPr>
        <w:t> </w:t>
      </w:r>
      <w:r>
        <w:rPr>
          <w:sz w:val="18"/>
        </w:rPr>
        <w:t>–</w:t>
      </w:r>
      <w:r>
        <w:rPr>
          <w:spacing w:val="28"/>
          <w:sz w:val="18"/>
        </w:rPr>
        <w:t> </w:t>
      </w:r>
      <w:r>
        <w:rPr>
          <w:sz w:val="18"/>
        </w:rPr>
        <w:t>w</w:t>
      </w:r>
      <w:r>
        <w:rPr>
          <w:spacing w:val="-2"/>
          <w:sz w:val="18"/>
        </w:rPr>
        <w:t> </w:t>
      </w:r>
      <w:r>
        <w:rPr>
          <w:sz w:val="18"/>
        </w:rPr>
        <w:t>porozumieniu</w:t>
      </w:r>
      <w:r>
        <w:rPr>
          <w:spacing w:val="28"/>
          <w:sz w:val="18"/>
        </w:rPr>
        <w:t> </w:t>
      </w:r>
      <w:r>
        <w:rPr>
          <w:spacing w:val="-5"/>
          <w:sz w:val="18"/>
        </w:rPr>
        <w:t>ze</w:t>
      </w:r>
    </w:p>
    <w:p>
      <w:pPr>
        <w:spacing w:before="19"/>
        <w:ind w:left="227" w:right="0" w:firstLine="0"/>
        <w:jc w:val="left"/>
        <w:rPr>
          <w:sz w:val="18"/>
        </w:rPr>
      </w:pPr>
      <w:r>
        <w:rPr>
          <w:sz w:val="18"/>
        </w:rPr>
        <w:t>zdającym</w:t>
      </w:r>
      <w:r>
        <w:rPr>
          <w:spacing w:val="-3"/>
          <w:sz w:val="18"/>
        </w:rPr>
        <w:t> </w:t>
      </w:r>
      <w:r>
        <w:rPr>
          <w:sz w:val="18"/>
        </w:rPr>
        <w:t>lub</w:t>
      </w:r>
      <w:r>
        <w:rPr>
          <w:spacing w:val="-2"/>
          <w:sz w:val="18"/>
        </w:rPr>
        <w:t> </w:t>
      </w:r>
      <w:r>
        <w:rPr>
          <w:sz w:val="18"/>
        </w:rPr>
        <w:t>rodzicami</w:t>
      </w:r>
      <w:r>
        <w:rPr>
          <w:spacing w:val="-1"/>
          <w:sz w:val="18"/>
        </w:rPr>
        <w:t> </w:t>
      </w:r>
      <w:r>
        <w:rPr>
          <w:sz w:val="18"/>
        </w:rPr>
        <w:t>niepełnoletniego</w:t>
      </w:r>
      <w:r>
        <w:rPr>
          <w:spacing w:val="-1"/>
          <w:sz w:val="18"/>
        </w:rPr>
        <w:t> </w:t>
      </w:r>
      <w:r>
        <w:rPr>
          <w:sz w:val="18"/>
        </w:rPr>
        <w:t>zdającego –</w:t>
      </w:r>
      <w:r>
        <w:rPr>
          <w:spacing w:val="-4"/>
          <w:sz w:val="18"/>
        </w:rPr>
        <w:t> </w:t>
      </w:r>
      <w:r>
        <w:rPr>
          <w:sz w:val="18"/>
        </w:rPr>
        <w:t>termin</w:t>
      </w:r>
      <w:r>
        <w:rPr>
          <w:spacing w:val="-1"/>
          <w:sz w:val="18"/>
        </w:rPr>
        <w:t> </w:t>
      </w:r>
      <w:r>
        <w:rPr>
          <w:spacing w:val="-2"/>
          <w:sz w:val="18"/>
        </w:rPr>
        <w:t>wglądu.</w:t>
      </w:r>
    </w:p>
    <w:p>
      <w:pPr>
        <w:spacing w:line="259" w:lineRule="auto" w:before="175"/>
        <w:ind w:left="227" w:right="545" w:firstLine="0"/>
        <w:jc w:val="both"/>
        <w:rPr>
          <w:sz w:val="18"/>
        </w:rPr>
      </w:pPr>
      <w:r>
        <w:rPr>
          <w:sz w:val="18"/>
        </w:rPr>
        <w:t>Uprzejmie proszę Panią Dyrektor / Pana Dyrektora o </w:t>
      </w:r>
      <w:r>
        <w:rPr>
          <w:b/>
          <w:sz w:val="18"/>
        </w:rPr>
        <w:t>niezwłoczne </w:t>
      </w:r>
      <w:r>
        <w:rPr>
          <w:sz w:val="18"/>
        </w:rPr>
        <w:t>przekazanie powyższej informacji zdającemu/rodzicom niepełnoletniego zdającego*. Jeżeli przekazanie zdającemu/rodzicom niepełnoletniego zdajacego* informacji o zamiarze unieważnienia części praktycznej egzaminu zawodowego z zakresu ww. kwalifikacji nie jest możliwe, uprzejmie proszę o niezwłoczne poinformowanie mnie o tym.</w:t>
      </w:r>
    </w:p>
    <w:p>
      <w:pPr>
        <w:pStyle w:val="BodyText"/>
        <w:spacing w:before="1"/>
        <w:rPr>
          <w:sz w:val="12"/>
        </w:rPr>
      </w:pPr>
    </w:p>
    <w:p>
      <w:pPr>
        <w:spacing w:after="0"/>
        <w:rPr>
          <w:sz w:val="12"/>
        </w:rPr>
        <w:sectPr>
          <w:headerReference w:type="default" r:id="rId393"/>
          <w:footerReference w:type="default" r:id="rId394"/>
          <w:pgSz w:w="11910" w:h="16840"/>
          <w:pgMar w:header="396" w:footer="864" w:top="680" w:bottom="1060" w:left="600" w:right="160"/>
        </w:sectPr>
      </w:pPr>
    </w:p>
    <w:p>
      <w:pPr>
        <w:pStyle w:val="BodyText"/>
        <w:rPr>
          <w:sz w:val="20"/>
        </w:rPr>
      </w:pPr>
    </w:p>
    <w:p>
      <w:pPr>
        <w:pStyle w:val="BodyText"/>
        <w:spacing w:before="3"/>
        <w:rPr>
          <w:sz w:val="17"/>
        </w:rPr>
      </w:pPr>
    </w:p>
    <w:p>
      <w:pPr>
        <w:spacing w:before="0"/>
        <w:ind w:left="227" w:right="0" w:firstLine="0"/>
        <w:jc w:val="left"/>
        <w:rPr>
          <w:sz w:val="18"/>
        </w:rPr>
      </w:pPr>
      <w:r>
        <w:rPr>
          <w:sz w:val="18"/>
        </w:rPr>
        <w:t>*</w:t>
      </w:r>
      <w:r>
        <w:rPr>
          <w:spacing w:val="-4"/>
          <w:sz w:val="18"/>
        </w:rPr>
        <w:t> </w:t>
      </w:r>
      <w:r>
        <w:rPr>
          <w:sz w:val="18"/>
        </w:rPr>
        <w:t>niepotrzebne</w:t>
      </w:r>
      <w:r>
        <w:rPr>
          <w:spacing w:val="-1"/>
          <w:sz w:val="18"/>
        </w:rPr>
        <w:t> </w:t>
      </w:r>
      <w:r>
        <w:rPr>
          <w:spacing w:val="-2"/>
          <w:sz w:val="18"/>
        </w:rPr>
        <w:t>skreślić</w:t>
      </w:r>
    </w:p>
    <w:p>
      <w:pPr>
        <w:spacing w:before="91"/>
        <w:ind w:left="229" w:right="674" w:firstLine="0"/>
        <w:jc w:val="center"/>
        <w:rPr>
          <w:sz w:val="20"/>
        </w:rPr>
      </w:pPr>
      <w:r>
        <w:rPr/>
        <w:br w:type="column"/>
      </w:r>
      <w:r>
        <w:rPr>
          <w:spacing w:val="-2"/>
          <w:sz w:val="20"/>
        </w:rPr>
        <w:t>……………………………………………………</w:t>
      </w:r>
    </w:p>
    <w:p>
      <w:pPr>
        <w:spacing w:before="177"/>
        <w:ind w:left="229" w:right="669" w:firstLine="0"/>
        <w:jc w:val="center"/>
        <w:rPr>
          <w:i/>
          <w:sz w:val="16"/>
        </w:rPr>
      </w:pPr>
      <w:r>
        <w:rPr>
          <w:i/>
          <w:sz w:val="16"/>
        </w:rPr>
        <w:t>podpis</w:t>
      </w:r>
      <w:r>
        <w:rPr>
          <w:i/>
          <w:spacing w:val="-8"/>
          <w:sz w:val="16"/>
        </w:rPr>
        <w:t> </w:t>
      </w:r>
      <w:r>
        <w:rPr>
          <w:i/>
          <w:sz w:val="16"/>
        </w:rPr>
        <w:t>dyrektora</w:t>
      </w:r>
      <w:r>
        <w:rPr>
          <w:i/>
          <w:spacing w:val="-8"/>
          <w:sz w:val="16"/>
        </w:rPr>
        <w:t> </w:t>
      </w:r>
      <w:r>
        <w:rPr>
          <w:i/>
          <w:sz w:val="16"/>
        </w:rPr>
        <w:t>okręgowej</w:t>
      </w:r>
      <w:r>
        <w:rPr>
          <w:i/>
          <w:spacing w:val="-7"/>
          <w:sz w:val="16"/>
        </w:rPr>
        <w:t> </w:t>
      </w:r>
      <w:r>
        <w:rPr>
          <w:i/>
          <w:sz w:val="16"/>
        </w:rPr>
        <w:t>komisji</w:t>
      </w:r>
      <w:r>
        <w:rPr>
          <w:i/>
          <w:spacing w:val="-3"/>
          <w:sz w:val="16"/>
        </w:rPr>
        <w:t> </w:t>
      </w:r>
      <w:r>
        <w:rPr>
          <w:i/>
          <w:spacing w:val="-2"/>
          <w:sz w:val="16"/>
        </w:rPr>
        <w:t>egzaminacyjnej</w:t>
      </w:r>
    </w:p>
    <w:p>
      <w:pPr>
        <w:spacing w:after="0"/>
        <w:jc w:val="center"/>
        <w:rPr>
          <w:sz w:val="16"/>
        </w:rPr>
        <w:sectPr>
          <w:type w:val="continuous"/>
          <w:pgSz w:w="11910" w:h="16840"/>
          <w:pgMar w:header="396" w:footer="864" w:top="1400" w:bottom="280" w:left="600" w:right="160"/>
          <w:cols w:num="2" w:equalWidth="0">
            <w:col w:w="1929" w:space="4318"/>
            <w:col w:w="4903"/>
          </w:cols>
        </w:sectPr>
      </w:pPr>
    </w:p>
    <w:p>
      <w:pPr>
        <w:pStyle w:val="BodyText"/>
        <w:spacing w:before="5"/>
        <w:rPr>
          <w:i/>
          <w:sz w:val="24"/>
        </w:rPr>
      </w:pPr>
    </w:p>
    <w:p>
      <w:pPr>
        <w:spacing w:line="240" w:lineRule="auto" w:before="93"/>
        <w:ind w:left="833" w:right="1322" w:firstLine="0"/>
        <w:jc w:val="both"/>
        <w:rPr>
          <w:sz w:val="14"/>
        </w:rPr>
      </w:pPr>
      <w:r>
        <w:rPr/>
        <w:pict>
          <v:shape style="position:absolute;margin-left:46.799999pt;margin-top:13.875899pt;width:14.05pt;height:14.05pt;mso-position-horizontal-relative:page;mso-position-vertical-relative:paragraph;z-index:15977984" type="#_x0000_t202" id="docshape102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9"/>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14"/>
          <w:sz w:val="14"/>
        </w:rPr>
        <w:t> </w:t>
      </w:r>
      <w:r>
        <w:rPr>
          <w:sz w:val="14"/>
        </w:rPr>
        <w:t>oraz</w:t>
      </w:r>
      <w:r>
        <w:rPr>
          <w:spacing w:val="17"/>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396" w:footer="864" w:top="1400" w:bottom="280" w:left="600" w:right="160"/>
        </w:sectPr>
      </w:pPr>
    </w:p>
    <w:p>
      <w:pPr>
        <w:pStyle w:val="BodyText"/>
        <w:rPr>
          <w:sz w:val="20"/>
        </w:rPr>
      </w:pPr>
    </w:p>
    <w:p>
      <w:pPr>
        <w:pStyle w:val="BodyText"/>
        <w:rPr>
          <w:sz w:val="20"/>
        </w:rPr>
      </w:pPr>
    </w:p>
    <w:p>
      <w:pPr>
        <w:pStyle w:val="BodyText"/>
        <w:rPr>
          <w:sz w:val="20"/>
        </w:rPr>
      </w:pPr>
    </w:p>
    <w:p>
      <w:pPr>
        <w:pStyle w:val="BodyText"/>
        <w:rPr>
          <w:sz w:val="13"/>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0"/>
        <w:gridCol w:w="3588"/>
        <w:gridCol w:w="2183"/>
      </w:tblGrid>
      <w:tr>
        <w:trPr>
          <w:trHeight w:val="324" w:hRule="atLeast"/>
        </w:trPr>
        <w:tc>
          <w:tcPr>
            <w:tcW w:w="3900" w:type="dxa"/>
          </w:tcPr>
          <w:p>
            <w:pPr>
              <w:pStyle w:val="TableParagraph"/>
              <w:spacing w:line="221" w:lineRule="exact"/>
              <w:ind w:left="45" w:right="647"/>
              <w:jc w:val="center"/>
              <w:rPr>
                <w:sz w:val="20"/>
              </w:rPr>
            </w:pPr>
            <w:r>
              <w:rPr>
                <w:spacing w:val="-2"/>
                <w:sz w:val="20"/>
              </w:rPr>
              <w:t>…………………………………………</w:t>
            </w:r>
          </w:p>
        </w:tc>
        <w:tc>
          <w:tcPr>
            <w:tcW w:w="3588" w:type="dxa"/>
          </w:tcPr>
          <w:p>
            <w:pPr>
              <w:pStyle w:val="TableParagraph"/>
              <w:spacing w:line="221" w:lineRule="exact"/>
              <w:ind w:left="646" w:right="130"/>
              <w:jc w:val="center"/>
              <w:rPr>
                <w:sz w:val="20"/>
              </w:rPr>
            </w:pPr>
            <w:r>
              <w:rPr>
                <w:spacing w:val="-2"/>
                <w:sz w:val="20"/>
              </w:rPr>
              <w:t>……………………………………</w:t>
            </w:r>
          </w:p>
        </w:tc>
        <w:tc>
          <w:tcPr>
            <w:tcW w:w="2183" w:type="dxa"/>
          </w:tcPr>
          <w:p>
            <w:pPr>
              <w:pStyle w:val="TableParagraph"/>
              <w:spacing w:line="221" w:lineRule="exact"/>
              <w:ind w:left="123" w:right="39"/>
              <w:jc w:val="center"/>
              <w:rPr>
                <w:sz w:val="20"/>
              </w:rPr>
            </w:pPr>
            <w:r>
              <w:rPr>
                <w:spacing w:val="-2"/>
                <w:sz w:val="20"/>
              </w:rPr>
              <w:t>…………………………</w:t>
            </w:r>
          </w:p>
        </w:tc>
      </w:tr>
      <w:tr>
        <w:trPr>
          <w:trHeight w:val="281" w:hRule="atLeast"/>
        </w:trPr>
        <w:tc>
          <w:tcPr>
            <w:tcW w:w="3900" w:type="dxa"/>
          </w:tcPr>
          <w:p>
            <w:pPr>
              <w:pStyle w:val="TableParagraph"/>
              <w:spacing w:line="164" w:lineRule="exact" w:before="97"/>
              <w:ind w:left="45" w:right="548"/>
              <w:jc w:val="center"/>
              <w:rPr>
                <w:i/>
                <w:sz w:val="16"/>
              </w:rPr>
            </w:pPr>
            <w:r>
              <w:rPr>
                <w:i/>
                <w:sz w:val="16"/>
              </w:rPr>
              <w:t>pieczęć</w:t>
            </w:r>
            <w:r>
              <w:rPr>
                <w:i/>
                <w:spacing w:val="-4"/>
                <w:sz w:val="16"/>
              </w:rPr>
              <w:t> </w:t>
            </w:r>
            <w:r>
              <w:rPr>
                <w:i/>
                <w:spacing w:val="-5"/>
                <w:sz w:val="16"/>
              </w:rPr>
              <w:t>OKE</w:t>
            </w:r>
          </w:p>
        </w:tc>
        <w:tc>
          <w:tcPr>
            <w:tcW w:w="3588" w:type="dxa"/>
          </w:tcPr>
          <w:p>
            <w:pPr>
              <w:pStyle w:val="TableParagraph"/>
              <w:spacing w:line="164" w:lineRule="exact" w:before="97"/>
              <w:ind w:left="646" w:right="126"/>
              <w:jc w:val="center"/>
              <w:rPr>
                <w:i/>
                <w:sz w:val="16"/>
              </w:rPr>
            </w:pPr>
            <w:r>
              <w:rPr>
                <w:i/>
                <w:spacing w:val="-2"/>
                <w:sz w:val="16"/>
              </w:rPr>
              <w:t>miejscowość</w:t>
            </w:r>
          </w:p>
        </w:tc>
        <w:tc>
          <w:tcPr>
            <w:tcW w:w="2183" w:type="dxa"/>
          </w:tcPr>
          <w:p>
            <w:pPr>
              <w:pStyle w:val="TableParagraph"/>
              <w:spacing w:line="164" w:lineRule="exact" w:before="97"/>
              <w:ind w:left="123" w:right="34"/>
              <w:jc w:val="center"/>
              <w:rPr>
                <w:i/>
                <w:sz w:val="16"/>
              </w:rPr>
            </w:pPr>
            <w:r>
              <w:rPr>
                <w:i/>
                <w:spacing w:val="-4"/>
                <w:sz w:val="16"/>
              </w:rPr>
              <w:t>data</w:t>
            </w:r>
          </w:p>
        </w:tc>
      </w:tr>
    </w:tbl>
    <w:p>
      <w:pPr>
        <w:pStyle w:val="BodyText"/>
        <w:rPr>
          <w:sz w:val="20"/>
        </w:rPr>
      </w:pPr>
    </w:p>
    <w:p>
      <w:pPr>
        <w:pStyle w:val="BodyText"/>
        <w:spacing w:before="1"/>
        <w:rPr>
          <w:sz w:val="25"/>
        </w:rPr>
      </w:pPr>
    </w:p>
    <w:p>
      <w:pPr>
        <w:tabs>
          <w:tab w:pos="3019" w:val="left" w:leader="none"/>
        </w:tabs>
        <w:spacing w:before="91"/>
        <w:ind w:left="335" w:right="0" w:firstLine="0"/>
        <w:jc w:val="left"/>
        <w:rPr>
          <w:sz w:val="20"/>
        </w:rPr>
      </w:pPr>
      <w:r>
        <w:rPr>
          <w:sz w:val="20"/>
        </w:rPr>
        <w:t>Nazwisko</w:t>
      </w:r>
      <w:r>
        <w:rPr>
          <w:spacing w:val="-5"/>
          <w:sz w:val="20"/>
        </w:rPr>
        <w:t> </w:t>
      </w:r>
      <w:r>
        <w:rPr>
          <w:sz w:val="20"/>
        </w:rPr>
        <w:t>i</w:t>
      </w:r>
      <w:r>
        <w:rPr>
          <w:spacing w:val="-6"/>
          <w:sz w:val="20"/>
        </w:rPr>
        <w:t> </w:t>
      </w:r>
      <w:r>
        <w:rPr>
          <w:sz w:val="20"/>
        </w:rPr>
        <w:t>imię</w:t>
      </w:r>
      <w:r>
        <w:rPr>
          <w:spacing w:val="-5"/>
          <w:sz w:val="20"/>
        </w:rPr>
        <w:t> </w:t>
      </w:r>
      <w:r>
        <w:rPr>
          <w:spacing w:val="-2"/>
          <w:sz w:val="20"/>
        </w:rPr>
        <w:t>zdającego</w:t>
      </w:r>
      <w:r>
        <w:rPr>
          <w:sz w:val="20"/>
        </w:rPr>
        <w:tab/>
      </w:r>
      <w:r>
        <w:rPr>
          <w:spacing w:val="-2"/>
          <w:sz w:val="20"/>
        </w:rPr>
        <w:t>……………………………………………………………………………………</w:t>
      </w:r>
    </w:p>
    <w:p>
      <w:pPr>
        <w:pStyle w:val="BodyText"/>
      </w:pPr>
    </w:p>
    <w:p>
      <w:pPr>
        <w:pStyle w:val="BodyText"/>
      </w:pPr>
    </w:p>
    <w:p>
      <w:pPr>
        <w:spacing w:before="140"/>
        <w:ind w:left="696" w:right="0" w:firstLine="0"/>
        <w:jc w:val="left"/>
        <w:rPr>
          <w:i/>
          <w:sz w:val="20"/>
        </w:rPr>
      </w:pPr>
      <w:r>
        <w:rPr/>
        <w:pict>
          <v:shape style="position:absolute;margin-left:140.059998pt;margin-top:3.975913pt;width:179.8pt;height:26.3pt;mso-position-horizontal-relative:page;mso-position-vertical-relative:paragraph;z-index:15980544" type="#_x0000_t202" id="docshape1029"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26"/>
                    <w:gridCol w:w="324"/>
                    <w:gridCol w:w="326"/>
                    <w:gridCol w:w="327"/>
                    <w:gridCol w:w="326"/>
                    <w:gridCol w:w="324"/>
                    <w:gridCol w:w="326"/>
                    <w:gridCol w:w="326"/>
                    <w:gridCol w:w="326"/>
                    <w:gridCol w:w="326"/>
                    <w:gridCol w:w="326"/>
                  </w:tblGrid>
                  <w:tr>
                    <w:trPr>
                      <w:trHeight w:val="506" w:hRule="atLeast"/>
                    </w:trPr>
                    <w:tc>
                      <w:tcPr>
                        <w:tcW w:w="326" w:type="dxa"/>
                      </w:tcPr>
                      <w:p>
                        <w:pPr>
                          <w:pStyle w:val="TableParagraph"/>
                          <w:rPr>
                            <w:sz w:val="20"/>
                          </w:rPr>
                        </w:pPr>
                      </w:p>
                    </w:tc>
                    <w:tc>
                      <w:tcPr>
                        <w:tcW w:w="324" w:type="dxa"/>
                      </w:tcPr>
                      <w:p>
                        <w:pPr>
                          <w:pStyle w:val="TableParagraph"/>
                          <w:rPr>
                            <w:sz w:val="20"/>
                          </w:rPr>
                        </w:pPr>
                      </w:p>
                    </w:tc>
                    <w:tc>
                      <w:tcPr>
                        <w:tcW w:w="326" w:type="dxa"/>
                      </w:tcPr>
                      <w:p>
                        <w:pPr>
                          <w:pStyle w:val="TableParagraph"/>
                          <w:rPr>
                            <w:sz w:val="20"/>
                          </w:rPr>
                        </w:pPr>
                      </w:p>
                    </w:tc>
                    <w:tc>
                      <w:tcPr>
                        <w:tcW w:w="327" w:type="dxa"/>
                      </w:tcPr>
                      <w:p>
                        <w:pPr>
                          <w:pStyle w:val="TableParagraph"/>
                          <w:rPr>
                            <w:sz w:val="20"/>
                          </w:rPr>
                        </w:pPr>
                      </w:p>
                    </w:tc>
                    <w:tc>
                      <w:tcPr>
                        <w:tcW w:w="326" w:type="dxa"/>
                      </w:tcPr>
                      <w:p>
                        <w:pPr>
                          <w:pStyle w:val="TableParagraph"/>
                          <w:rPr>
                            <w:sz w:val="20"/>
                          </w:rPr>
                        </w:pPr>
                      </w:p>
                    </w:tc>
                    <w:tc>
                      <w:tcPr>
                        <w:tcW w:w="324" w:type="dxa"/>
                      </w:tcPr>
                      <w:p>
                        <w:pPr>
                          <w:pStyle w:val="TableParagraph"/>
                          <w:rPr>
                            <w:sz w:val="20"/>
                          </w:rPr>
                        </w:pPr>
                      </w:p>
                    </w:tc>
                    <w:tc>
                      <w:tcPr>
                        <w:tcW w:w="326" w:type="dxa"/>
                      </w:tcPr>
                      <w:p>
                        <w:pPr>
                          <w:pStyle w:val="TableParagraph"/>
                          <w:rPr>
                            <w:sz w:val="20"/>
                          </w:rPr>
                        </w:pPr>
                      </w:p>
                    </w:tc>
                    <w:tc>
                      <w:tcPr>
                        <w:tcW w:w="326" w:type="dxa"/>
                      </w:tcPr>
                      <w:p>
                        <w:pPr>
                          <w:pStyle w:val="TableParagraph"/>
                          <w:rPr>
                            <w:sz w:val="20"/>
                          </w:rPr>
                        </w:pPr>
                      </w:p>
                    </w:tc>
                    <w:tc>
                      <w:tcPr>
                        <w:tcW w:w="326" w:type="dxa"/>
                      </w:tcPr>
                      <w:p>
                        <w:pPr>
                          <w:pStyle w:val="TableParagraph"/>
                          <w:rPr>
                            <w:sz w:val="20"/>
                          </w:rPr>
                        </w:pPr>
                      </w:p>
                    </w:tc>
                    <w:tc>
                      <w:tcPr>
                        <w:tcW w:w="326" w:type="dxa"/>
                      </w:tcPr>
                      <w:p>
                        <w:pPr>
                          <w:pStyle w:val="TableParagraph"/>
                          <w:rPr>
                            <w:sz w:val="20"/>
                          </w:rPr>
                        </w:pPr>
                      </w:p>
                    </w:tc>
                    <w:tc>
                      <w:tcPr>
                        <w:tcW w:w="326" w:type="dxa"/>
                      </w:tcPr>
                      <w:p>
                        <w:pPr>
                          <w:pStyle w:val="TableParagraph"/>
                          <w:rPr>
                            <w:sz w:val="20"/>
                          </w:rPr>
                        </w:pPr>
                      </w:p>
                    </w:tc>
                  </w:tr>
                </w:tbl>
                <w:p>
                  <w:pPr>
                    <w:pStyle w:val="BodyText"/>
                  </w:pPr>
                </w:p>
              </w:txbxContent>
            </v:textbox>
            <w10:wrap type="none"/>
          </v:shape>
        </w:pict>
      </w:r>
      <w:r>
        <w:rPr>
          <w:i/>
          <w:sz w:val="20"/>
        </w:rPr>
        <w:t>numer</w:t>
      </w:r>
      <w:r>
        <w:rPr>
          <w:i/>
          <w:spacing w:val="-5"/>
          <w:sz w:val="20"/>
        </w:rPr>
        <w:t> </w:t>
      </w:r>
      <w:r>
        <w:rPr>
          <w:i/>
          <w:spacing w:val="-2"/>
          <w:sz w:val="20"/>
        </w:rPr>
        <w:t>PESEL</w:t>
      </w:r>
    </w:p>
    <w:p>
      <w:pPr>
        <w:pStyle w:val="BodyText"/>
        <w:rPr>
          <w:i/>
        </w:rPr>
      </w:pPr>
    </w:p>
    <w:p>
      <w:pPr>
        <w:pStyle w:val="BodyText"/>
        <w:rPr>
          <w:i/>
        </w:rPr>
      </w:pPr>
    </w:p>
    <w:p>
      <w:pPr>
        <w:spacing w:before="138"/>
        <w:ind w:left="335" w:right="0" w:firstLine="0"/>
        <w:jc w:val="left"/>
        <w:rPr>
          <w:sz w:val="20"/>
        </w:rPr>
      </w:pPr>
      <w:r>
        <w:rPr>
          <w:spacing w:val="-2"/>
          <w:sz w:val="20"/>
        </w:rPr>
        <w:t>Szkoła/placówka/centrum/</w:t>
      </w:r>
    </w:p>
    <w:p>
      <w:pPr>
        <w:tabs>
          <w:tab w:pos="2995" w:val="left" w:leader="none"/>
        </w:tabs>
        <w:spacing w:before="20"/>
        <w:ind w:left="335" w:right="0" w:firstLine="0"/>
        <w:jc w:val="left"/>
        <w:rPr>
          <w:sz w:val="20"/>
        </w:rPr>
      </w:pPr>
      <w:r>
        <w:rPr>
          <w:position w:val="11"/>
          <w:sz w:val="20"/>
        </w:rPr>
        <w:t>podmiot</w:t>
      </w:r>
      <w:r>
        <w:rPr>
          <w:spacing w:val="-10"/>
          <w:position w:val="11"/>
          <w:sz w:val="20"/>
        </w:rPr>
        <w:t> </w:t>
      </w:r>
      <w:r>
        <w:rPr>
          <w:position w:val="11"/>
          <w:sz w:val="20"/>
        </w:rPr>
        <w:t>prowadzący</w:t>
      </w:r>
      <w:r>
        <w:rPr>
          <w:spacing w:val="-7"/>
          <w:position w:val="11"/>
          <w:sz w:val="20"/>
        </w:rPr>
        <w:t> </w:t>
      </w:r>
      <w:r>
        <w:rPr>
          <w:spacing w:val="-5"/>
          <w:position w:val="11"/>
          <w:sz w:val="20"/>
        </w:rPr>
        <w:t>KKZ</w:t>
      </w:r>
      <w:r>
        <w:rPr>
          <w:position w:val="11"/>
          <w:sz w:val="20"/>
        </w:rPr>
        <w:tab/>
      </w:r>
      <w:r>
        <w:rPr>
          <w:spacing w:val="-2"/>
          <w:sz w:val="20"/>
        </w:rPr>
        <w:t>…………………………………………………………………………………………</w:t>
      </w:r>
    </w:p>
    <w:p>
      <w:pPr>
        <w:pStyle w:val="BodyText"/>
        <w:rPr>
          <w:sz w:val="20"/>
        </w:rPr>
      </w:pPr>
    </w:p>
    <w:p>
      <w:pPr>
        <w:pStyle w:val="BodyText"/>
        <w:spacing w:before="9"/>
        <w:rPr>
          <w:sz w:val="16"/>
        </w:rPr>
      </w:pPr>
    </w:p>
    <w:p>
      <w:pPr>
        <w:tabs>
          <w:tab w:pos="8026" w:val="left" w:leader="none"/>
        </w:tabs>
        <w:spacing w:line="325" w:lineRule="exact" w:before="83"/>
        <w:ind w:left="335" w:right="0" w:firstLine="0"/>
        <w:jc w:val="left"/>
        <w:rPr>
          <w:sz w:val="32"/>
        </w:rPr>
      </w:pPr>
      <w:r>
        <w:rPr/>
        <w:pict>
          <v:shape style="position:absolute;margin-left:303.410004pt;margin-top:3.847529pt;width:122.1pt;height:28.9pt;mso-position-horizontal-relative:page;mso-position-vertical-relative:paragraph;z-index:15981056" type="#_x0000_t202" id="docshape1030"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406"/>
                    <w:gridCol w:w="406"/>
                    <w:gridCol w:w="406"/>
                    <w:gridCol w:w="404"/>
                    <w:gridCol w:w="406"/>
                    <w:gridCol w:w="406"/>
                  </w:tblGrid>
                  <w:tr>
                    <w:trPr>
                      <w:trHeight w:val="558" w:hRule="atLeast"/>
                    </w:trPr>
                    <w:tc>
                      <w:tcPr>
                        <w:tcW w:w="406" w:type="dxa"/>
                      </w:tcPr>
                      <w:p>
                        <w:pPr>
                          <w:pStyle w:val="TableParagraph"/>
                          <w:rPr>
                            <w:sz w:val="20"/>
                          </w:rPr>
                        </w:pPr>
                      </w:p>
                    </w:tc>
                    <w:tc>
                      <w:tcPr>
                        <w:tcW w:w="406" w:type="dxa"/>
                      </w:tcPr>
                      <w:p>
                        <w:pPr>
                          <w:pStyle w:val="TableParagraph"/>
                          <w:rPr>
                            <w:sz w:val="20"/>
                          </w:rPr>
                        </w:pPr>
                      </w:p>
                    </w:tc>
                    <w:tc>
                      <w:tcPr>
                        <w:tcW w:w="406" w:type="dxa"/>
                      </w:tcPr>
                      <w:p>
                        <w:pPr>
                          <w:pStyle w:val="TableParagraph"/>
                          <w:rPr>
                            <w:sz w:val="20"/>
                          </w:rPr>
                        </w:pPr>
                      </w:p>
                    </w:tc>
                    <w:tc>
                      <w:tcPr>
                        <w:tcW w:w="404" w:type="dxa"/>
                      </w:tcPr>
                      <w:p>
                        <w:pPr>
                          <w:pStyle w:val="TableParagraph"/>
                          <w:rPr>
                            <w:sz w:val="20"/>
                          </w:rPr>
                        </w:pPr>
                      </w:p>
                    </w:tc>
                    <w:tc>
                      <w:tcPr>
                        <w:tcW w:w="406" w:type="dxa"/>
                      </w:tcPr>
                      <w:p>
                        <w:pPr>
                          <w:pStyle w:val="TableParagraph"/>
                          <w:rPr>
                            <w:sz w:val="20"/>
                          </w:rPr>
                        </w:pPr>
                      </w:p>
                    </w:tc>
                    <w:tc>
                      <w:tcPr>
                        <w:tcW w:w="406" w:type="dxa"/>
                      </w:tcPr>
                      <w:p>
                        <w:pPr>
                          <w:pStyle w:val="TableParagraph"/>
                          <w:rPr>
                            <w:sz w:val="20"/>
                          </w:rPr>
                        </w:pPr>
                      </w:p>
                    </w:tc>
                  </w:tr>
                </w:tbl>
                <w:p>
                  <w:pPr>
                    <w:pStyle w:val="BodyText"/>
                  </w:pPr>
                </w:p>
              </w:txbxContent>
            </v:textbox>
            <w10:wrap type="none"/>
          </v:shape>
        </w:pict>
      </w:r>
      <w:r>
        <w:rPr/>
        <w:pict>
          <v:shape style="position:absolute;margin-left:445.269989pt;margin-top:3.847529pt;width:99.65pt;height:28.9pt;mso-position-horizontal-relative:page;mso-position-vertical-relative:paragraph;z-index:15981568" type="#_x0000_t202" id="docshape1031"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404"/>
                    <w:gridCol w:w="406"/>
                    <w:gridCol w:w="406"/>
                    <w:gridCol w:w="384"/>
                    <w:gridCol w:w="384"/>
                  </w:tblGrid>
                  <w:tr>
                    <w:trPr>
                      <w:trHeight w:val="558" w:hRule="atLeast"/>
                    </w:trPr>
                    <w:tc>
                      <w:tcPr>
                        <w:tcW w:w="404" w:type="dxa"/>
                      </w:tcPr>
                      <w:p>
                        <w:pPr>
                          <w:pStyle w:val="TableParagraph"/>
                          <w:rPr>
                            <w:sz w:val="20"/>
                          </w:rPr>
                        </w:pPr>
                      </w:p>
                    </w:tc>
                    <w:tc>
                      <w:tcPr>
                        <w:tcW w:w="406" w:type="dxa"/>
                      </w:tcPr>
                      <w:p>
                        <w:pPr>
                          <w:pStyle w:val="TableParagraph"/>
                          <w:rPr>
                            <w:sz w:val="20"/>
                          </w:rPr>
                        </w:pPr>
                      </w:p>
                    </w:tc>
                    <w:tc>
                      <w:tcPr>
                        <w:tcW w:w="406" w:type="dxa"/>
                      </w:tcPr>
                      <w:p>
                        <w:pPr>
                          <w:pStyle w:val="TableParagraph"/>
                          <w:rPr>
                            <w:sz w:val="20"/>
                          </w:rPr>
                        </w:pPr>
                      </w:p>
                    </w:tc>
                    <w:tc>
                      <w:tcPr>
                        <w:tcW w:w="384" w:type="dxa"/>
                      </w:tcPr>
                      <w:p>
                        <w:pPr>
                          <w:pStyle w:val="TableParagraph"/>
                          <w:rPr>
                            <w:sz w:val="20"/>
                          </w:rPr>
                        </w:pPr>
                      </w:p>
                    </w:tc>
                    <w:tc>
                      <w:tcPr>
                        <w:tcW w:w="384" w:type="dxa"/>
                      </w:tcPr>
                      <w:p>
                        <w:pPr>
                          <w:pStyle w:val="TableParagraph"/>
                          <w:rPr>
                            <w:sz w:val="20"/>
                          </w:rPr>
                        </w:pPr>
                      </w:p>
                    </w:tc>
                  </w:tr>
                </w:tbl>
                <w:p>
                  <w:pPr>
                    <w:pStyle w:val="BodyText"/>
                  </w:pPr>
                </w:p>
              </w:txbxContent>
            </v:textbox>
            <w10:wrap type="none"/>
          </v:shape>
        </w:pict>
      </w:r>
      <w:r>
        <w:rPr>
          <w:w w:val="95"/>
          <w:sz w:val="20"/>
        </w:rPr>
        <w:t>Identyfikator</w:t>
      </w:r>
      <w:r>
        <w:rPr>
          <w:spacing w:val="62"/>
          <w:sz w:val="20"/>
        </w:rPr>
        <w:t> </w:t>
      </w:r>
      <w:r>
        <w:rPr>
          <w:w w:val="95"/>
          <w:sz w:val="20"/>
        </w:rPr>
        <w:t>szkoły/placówki/centrum/</w:t>
      </w:r>
      <w:r>
        <w:rPr>
          <w:spacing w:val="65"/>
          <w:sz w:val="20"/>
        </w:rPr>
        <w:t> </w:t>
      </w:r>
      <w:r>
        <w:rPr>
          <w:spacing w:val="-2"/>
          <w:w w:val="95"/>
          <w:sz w:val="20"/>
        </w:rPr>
        <w:t>podmiotu</w:t>
      </w:r>
      <w:r>
        <w:rPr>
          <w:sz w:val="20"/>
        </w:rPr>
        <w:tab/>
      </w:r>
      <w:r>
        <w:rPr>
          <w:spacing w:val="-10"/>
          <w:position w:val="-5"/>
          <w:sz w:val="32"/>
        </w:rPr>
        <w:t>–</w:t>
      </w:r>
    </w:p>
    <w:p>
      <w:pPr>
        <w:spacing w:line="187" w:lineRule="exact" w:before="0"/>
        <w:ind w:left="335" w:right="0" w:firstLine="0"/>
        <w:jc w:val="left"/>
        <w:rPr>
          <w:sz w:val="20"/>
        </w:rPr>
      </w:pPr>
      <w:r>
        <w:rPr>
          <w:sz w:val="20"/>
        </w:rPr>
        <w:t>prowadzącego</w:t>
      </w:r>
      <w:r>
        <w:rPr>
          <w:spacing w:val="-12"/>
          <w:sz w:val="20"/>
        </w:rPr>
        <w:t> </w:t>
      </w:r>
      <w:r>
        <w:rPr>
          <w:spacing w:val="-5"/>
          <w:sz w:val="20"/>
        </w:rPr>
        <w:t>KKZ</w:t>
      </w:r>
    </w:p>
    <w:p>
      <w:pPr>
        <w:pStyle w:val="BodyText"/>
        <w:spacing w:before="1"/>
        <w:rPr>
          <w:sz w:val="24"/>
        </w:rPr>
      </w:pPr>
    </w:p>
    <w:p>
      <w:pPr>
        <w:spacing w:after="0"/>
        <w:rPr>
          <w:sz w:val="24"/>
        </w:rPr>
        <w:sectPr>
          <w:headerReference w:type="default" r:id="rId395"/>
          <w:footerReference w:type="default" r:id="rId396"/>
          <w:pgSz w:w="11910" w:h="16840"/>
          <w:pgMar w:header="396" w:footer="864" w:top="680" w:bottom="1060" w:left="600" w:right="160"/>
        </w:sectPr>
      </w:pPr>
    </w:p>
    <w:p>
      <w:pPr>
        <w:spacing w:line="261" w:lineRule="auto" w:before="91"/>
        <w:ind w:left="335" w:right="0" w:firstLine="0"/>
        <w:jc w:val="left"/>
        <w:rPr>
          <w:sz w:val="20"/>
        </w:rPr>
      </w:pPr>
      <w:r>
        <w:rPr>
          <w:sz w:val="20"/>
        </w:rPr>
        <w:t>Dyrektor szkoły/centrum/ osoba</w:t>
      </w:r>
      <w:r>
        <w:rPr>
          <w:spacing w:val="-13"/>
          <w:sz w:val="20"/>
        </w:rPr>
        <w:t> </w:t>
      </w:r>
      <w:r>
        <w:rPr>
          <w:sz w:val="20"/>
        </w:rPr>
        <w:t>kierująca</w:t>
      </w:r>
      <w:r>
        <w:rPr>
          <w:spacing w:val="-12"/>
          <w:sz w:val="20"/>
        </w:rPr>
        <w:t> </w:t>
      </w:r>
      <w:r>
        <w:rPr>
          <w:sz w:val="20"/>
        </w:rPr>
        <w:t>podmiotem</w:t>
      </w:r>
    </w:p>
    <w:p>
      <w:pPr>
        <w:spacing w:before="91"/>
        <w:ind w:left="335" w:right="0" w:firstLine="0"/>
        <w:jc w:val="left"/>
        <w:rPr>
          <w:sz w:val="20"/>
        </w:rPr>
      </w:pPr>
      <w:r>
        <w:rPr/>
        <w:br w:type="column"/>
      </w:r>
      <w:r>
        <w:rPr>
          <w:spacing w:val="-2"/>
          <w:sz w:val="20"/>
        </w:rPr>
        <w:t>…………………………………………………………………………………………</w:t>
      </w:r>
    </w:p>
    <w:p>
      <w:pPr>
        <w:spacing w:after="0"/>
        <w:jc w:val="left"/>
        <w:rPr>
          <w:sz w:val="20"/>
        </w:rPr>
        <w:sectPr>
          <w:type w:val="continuous"/>
          <w:pgSz w:w="11910" w:h="16840"/>
          <w:pgMar w:header="396" w:footer="864" w:top="1400" w:bottom="280" w:left="600" w:right="160"/>
          <w:cols w:num="2" w:equalWidth="0">
            <w:col w:w="2586" w:space="74"/>
            <w:col w:w="8490"/>
          </w:cols>
        </w:sectPr>
      </w:pPr>
    </w:p>
    <w:p>
      <w:pPr>
        <w:pStyle w:val="BodyText"/>
        <w:spacing w:before="10"/>
        <w:rPr>
          <w:sz w:val="20"/>
        </w:rPr>
      </w:pPr>
    </w:p>
    <w:p>
      <w:pPr>
        <w:tabs>
          <w:tab w:pos="780" w:val="left" w:leader="none"/>
          <w:tab w:pos="10626" w:val="left" w:leader="none"/>
        </w:tabs>
        <w:spacing w:before="92"/>
        <w:ind w:left="199" w:right="0" w:firstLine="0"/>
        <w:jc w:val="left"/>
        <w:rPr>
          <w:b/>
          <w:sz w:val="22"/>
        </w:rPr>
      </w:pPr>
      <w:r>
        <w:rPr>
          <w:b/>
          <w:color w:val="000000"/>
          <w:sz w:val="22"/>
          <w:shd w:fill="D9D9D9" w:color="auto" w:val="clear"/>
        </w:rPr>
        <w:tab/>
      </w:r>
      <w:r>
        <w:rPr>
          <w:b/>
          <w:color w:val="000000"/>
          <w:spacing w:val="-2"/>
          <w:sz w:val="22"/>
          <w:shd w:fill="D9D9D9" w:color="auto" w:val="clear"/>
        </w:rPr>
        <w:t>INFORMACJA</w:t>
      </w:r>
      <w:r>
        <w:rPr>
          <w:b/>
          <w:color w:val="000000"/>
          <w:spacing w:val="-8"/>
          <w:sz w:val="22"/>
          <w:shd w:fill="D9D9D9" w:color="auto" w:val="clear"/>
        </w:rPr>
        <w:t> </w:t>
      </w:r>
      <w:r>
        <w:rPr>
          <w:b/>
          <w:color w:val="000000"/>
          <w:spacing w:val="-2"/>
          <w:sz w:val="22"/>
          <w:shd w:fill="D9D9D9" w:color="auto" w:val="clear"/>
        </w:rPr>
        <w:t>O</w:t>
      </w:r>
      <w:r>
        <w:rPr>
          <w:b/>
          <w:color w:val="000000"/>
          <w:sz w:val="22"/>
          <w:shd w:fill="D9D9D9" w:color="auto" w:val="clear"/>
        </w:rPr>
        <w:t> </w:t>
      </w:r>
      <w:r>
        <w:rPr>
          <w:b/>
          <w:color w:val="000000"/>
          <w:spacing w:val="-2"/>
          <w:sz w:val="22"/>
          <w:shd w:fill="D9D9D9" w:color="auto" w:val="clear"/>
        </w:rPr>
        <w:t>UNIEWAŻNIENIU CZĘŚCI</w:t>
      </w:r>
      <w:r>
        <w:rPr>
          <w:b/>
          <w:color w:val="000000"/>
          <w:sz w:val="22"/>
          <w:shd w:fill="D9D9D9" w:color="auto" w:val="clear"/>
        </w:rPr>
        <w:t> </w:t>
      </w:r>
      <w:r>
        <w:rPr>
          <w:b/>
          <w:color w:val="000000"/>
          <w:spacing w:val="-2"/>
          <w:sz w:val="22"/>
          <w:shd w:fill="D9D9D9" w:color="auto" w:val="clear"/>
        </w:rPr>
        <w:t>PRAKTYCZNEJ</w:t>
      </w:r>
      <w:r>
        <w:rPr>
          <w:b/>
          <w:color w:val="000000"/>
          <w:spacing w:val="-1"/>
          <w:sz w:val="22"/>
          <w:shd w:fill="D9D9D9" w:color="auto" w:val="clear"/>
        </w:rPr>
        <w:t> </w:t>
      </w:r>
      <w:r>
        <w:rPr>
          <w:b/>
          <w:color w:val="000000"/>
          <w:spacing w:val="-2"/>
          <w:sz w:val="22"/>
          <w:shd w:fill="D9D9D9" w:color="auto" w:val="clear"/>
        </w:rPr>
        <w:t>EGZAMINU</w:t>
      </w:r>
      <w:r>
        <w:rPr>
          <w:b/>
          <w:color w:val="000000"/>
          <w:spacing w:val="10"/>
          <w:sz w:val="22"/>
          <w:shd w:fill="D9D9D9" w:color="auto" w:val="clear"/>
        </w:rPr>
        <w:t> </w:t>
      </w:r>
      <w:r>
        <w:rPr>
          <w:b/>
          <w:color w:val="000000"/>
          <w:spacing w:val="-2"/>
          <w:sz w:val="22"/>
          <w:shd w:fill="D9D9D9" w:color="auto" w:val="clear"/>
        </w:rPr>
        <w:t>ZAWODOWEGO</w:t>
      </w:r>
      <w:r>
        <w:rPr>
          <w:b/>
          <w:color w:val="000000"/>
          <w:sz w:val="22"/>
          <w:shd w:fill="D9D9D9" w:color="auto" w:val="clear"/>
        </w:rPr>
        <w:tab/>
      </w:r>
    </w:p>
    <w:p>
      <w:pPr>
        <w:spacing w:line="259" w:lineRule="auto" w:before="198"/>
        <w:ind w:left="227" w:right="511" w:firstLine="0"/>
        <w:jc w:val="left"/>
        <w:rPr>
          <w:b/>
          <w:sz w:val="22"/>
        </w:rPr>
      </w:pPr>
      <w:r>
        <w:rPr>
          <w:sz w:val="22"/>
        </w:rPr>
        <w:t>Na</w:t>
      </w:r>
      <w:r>
        <w:rPr>
          <w:spacing w:val="-3"/>
          <w:sz w:val="22"/>
        </w:rPr>
        <w:t> </w:t>
      </w:r>
      <w:r>
        <w:rPr>
          <w:sz w:val="22"/>
        </w:rPr>
        <w:t>podstawie</w:t>
      </w:r>
      <w:r>
        <w:rPr>
          <w:spacing w:val="-3"/>
          <w:sz w:val="22"/>
        </w:rPr>
        <w:t> </w:t>
      </w:r>
      <w:r>
        <w:rPr>
          <w:sz w:val="22"/>
        </w:rPr>
        <w:t>art.</w:t>
      </w:r>
      <w:r>
        <w:rPr>
          <w:spacing w:val="-4"/>
          <w:sz w:val="22"/>
        </w:rPr>
        <w:t> </w:t>
      </w:r>
      <w:r>
        <w:rPr>
          <w:sz w:val="22"/>
        </w:rPr>
        <w:t>44zzzq</w:t>
      </w:r>
      <w:r>
        <w:rPr>
          <w:spacing w:val="-4"/>
          <w:sz w:val="22"/>
        </w:rPr>
        <w:t> </w:t>
      </w:r>
      <w:r>
        <w:rPr>
          <w:sz w:val="22"/>
        </w:rPr>
        <w:t>ust.</w:t>
      </w:r>
      <w:r>
        <w:rPr>
          <w:spacing w:val="-4"/>
          <w:sz w:val="22"/>
        </w:rPr>
        <w:t> </w:t>
      </w:r>
      <w:r>
        <w:rPr>
          <w:sz w:val="22"/>
        </w:rPr>
        <w:t>6/10*</w:t>
      </w:r>
      <w:r>
        <w:rPr>
          <w:spacing w:val="-4"/>
          <w:sz w:val="22"/>
        </w:rPr>
        <w:t> </w:t>
      </w:r>
      <w:r>
        <w:rPr>
          <w:sz w:val="22"/>
        </w:rPr>
        <w:t>ustawy</w:t>
      </w:r>
      <w:r>
        <w:rPr>
          <w:spacing w:val="-4"/>
          <w:sz w:val="22"/>
        </w:rPr>
        <w:t> </w:t>
      </w:r>
      <w:r>
        <w:rPr>
          <w:sz w:val="22"/>
        </w:rPr>
        <w:t>z</w:t>
      </w:r>
      <w:r>
        <w:rPr>
          <w:spacing w:val="-3"/>
          <w:sz w:val="22"/>
        </w:rPr>
        <w:t> </w:t>
      </w:r>
      <w:r>
        <w:rPr>
          <w:sz w:val="22"/>
        </w:rPr>
        <w:t>dnia</w:t>
      </w:r>
      <w:r>
        <w:rPr>
          <w:spacing w:val="-3"/>
          <w:sz w:val="22"/>
        </w:rPr>
        <w:t> </w:t>
      </w:r>
      <w:r>
        <w:rPr>
          <w:sz w:val="22"/>
        </w:rPr>
        <w:t>7</w:t>
      </w:r>
      <w:r>
        <w:rPr>
          <w:spacing w:val="-4"/>
          <w:sz w:val="22"/>
        </w:rPr>
        <w:t> </w:t>
      </w:r>
      <w:r>
        <w:rPr>
          <w:sz w:val="22"/>
        </w:rPr>
        <w:t>września</w:t>
      </w:r>
      <w:r>
        <w:rPr>
          <w:spacing w:val="-3"/>
          <w:sz w:val="22"/>
        </w:rPr>
        <w:t> </w:t>
      </w:r>
      <w:r>
        <w:rPr>
          <w:sz w:val="22"/>
        </w:rPr>
        <w:t>1991</w:t>
      </w:r>
      <w:r>
        <w:rPr>
          <w:spacing w:val="-4"/>
          <w:sz w:val="22"/>
        </w:rPr>
        <w:t> </w:t>
      </w:r>
      <w:r>
        <w:rPr>
          <w:sz w:val="22"/>
        </w:rPr>
        <w:t>r.</w:t>
      </w:r>
      <w:r>
        <w:rPr>
          <w:spacing w:val="-4"/>
          <w:sz w:val="22"/>
        </w:rPr>
        <w:t> </w:t>
      </w:r>
      <w:r>
        <w:rPr>
          <w:sz w:val="22"/>
        </w:rPr>
        <w:t>o</w:t>
      </w:r>
      <w:r>
        <w:rPr>
          <w:spacing w:val="-4"/>
          <w:sz w:val="22"/>
        </w:rPr>
        <w:t> </w:t>
      </w:r>
      <w:r>
        <w:rPr>
          <w:sz w:val="22"/>
        </w:rPr>
        <w:t>systemie</w:t>
      </w:r>
      <w:r>
        <w:rPr>
          <w:spacing w:val="-3"/>
          <w:sz w:val="22"/>
        </w:rPr>
        <w:t> </w:t>
      </w:r>
      <w:r>
        <w:rPr>
          <w:sz w:val="22"/>
        </w:rPr>
        <w:t>oświaty (tj.</w:t>
      </w:r>
      <w:r>
        <w:rPr>
          <w:spacing w:val="-4"/>
          <w:sz w:val="22"/>
        </w:rPr>
        <w:t> </w:t>
      </w:r>
      <w:r>
        <w:rPr>
          <w:sz w:val="22"/>
        </w:rPr>
        <w:t>Dz.U.</w:t>
      </w:r>
      <w:r>
        <w:rPr>
          <w:spacing w:val="-4"/>
          <w:sz w:val="22"/>
        </w:rPr>
        <w:t> </w:t>
      </w:r>
      <w:r>
        <w:rPr>
          <w:sz w:val="22"/>
        </w:rPr>
        <w:t>z</w:t>
      </w:r>
      <w:r>
        <w:rPr>
          <w:spacing w:val="-3"/>
          <w:sz w:val="22"/>
        </w:rPr>
        <w:t> </w:t>
      </w:r>
      <w:r>
        <w:rPr>
          <w:sz w:val="22"/>
        </w:rPr>
        <w:t>2021</w:t>
      </w:r>
      <w:r>
        <w:rPr>
          <w:spacing w:val="-6"/>
          <w:sz w:val="22"/>
        </w:rPr>
        <w:t> </w:t>
      </w:r>
      <w:r>
        <w:rPr>
          <w:sz w:val="22"/>
        </w:rPr>
        <w:t>r.</w:t>
      </w:r>
      <w:r>
        <w:rPr>
          <w:spacing w:val="-4"/>
          <w:sz w:val="22"/>
        </w:rPr>
        <w:t> </w:t>
      </w:r>
      <w:r>
        <w:rPr>
          <w:sz w:val="22"/>
        </w:rPr>
        <w:t>poz.1915 ze zm.) </w:t>
      </w:r>
      <w:r>
        <w:rPr>
          <w:b/>
          <w:sz w:val="22"/>
        </w:rPr>
        <w:t>informuję, że unieważniam część praktyczną egzaminu zawodowego z zakresu kwalifikacji</w:t>
      </w:r>
    </w:p>
    <w:p>
      <w:pPr>
        <w:pStyle w:val="BodyText"/>
        <w:spacing w:before="8"/>
        <w:rPr>
          <w:b/>
          <w:sz w:val="21"/>
        </w:rPr>
      </w:pPr>
    </w:p>
    <w:p>
      <w:pPr>
        <w:spacing w:line="256" w:lineRule="auto" w:before="0"/>
        <w:ind w:left="660" w:right="8167" w:firstLine="50"/>
        <w:jc w:val="left"/>
        <w:rPr>
          <w:sz w:val="20"/>
        </w:rPr>
      </w:pPr>
      <w:r>
        <w:rPr/>
        <w:pict>
          <v:shape style="position:absolute;margin-left:151.460007pt;margin-top:-4.584086pt;width:390.45pt;height:33.85pt;mso-position-horizontal-relative:page;mso-position-vertical-relative:paragraph;z-index:15980032" id="docshape1032" coordorigin="3029,-92" coordsize="7809,677" path="m6157,576l5747,576,5737,576,5737,585,5747,585,6157,585,6157,576xm10828,-92l3039,-92,3029,-92,3029,-82,3029,576,3029,585,3039,585,3048,585,5737,585,5737,576,3048,576,3039,576,3039,-82,10828,-82,10828,-92xm10838,-92l10828,-92,10828,-82,10828,576,6167,576,6157,576,6157,585,6167,585,10828,585,10838,585,10838,576,10838,-82,10838,-92xe" filled="true" fillcolor="#000000" stroked="false">
            <v:path arrowok="t"/>
            <v:fill type="solid"/>
            <w10:wrap type="none"/>
          </v:shape>
        </w:pict>
      </w:r>
      <w:r>
        <w:rPr>
          <w:sz w:val="20"/>
        </w:rPr>
        <w:t>(symbol</w:t>
      </w:r>
      <w:r>
        <w:rPr>
          <w:spacing w:val="-13"/>
          <w:sz w:val="20"/>
        </w:rPr>
        <w:t> </w:t>
      </w:r>
      <w:r>
        <w:rPr>
          <w:sz w:val="20"/>
        </w:rPr>
        <w:t>i</w:t>
      </w:r>
      <w:r>
        <w:rPr>
          <w:spacing w:val="-12"/>
          <w:sz w:val="20"/>
        </w:rPr>
        <w:t> </w:t>
      </w:r>
      <w:r>
        <w:rPr>
          <w:sz w:val="20"/>
        </w:rPr>
        <w:t>nazwa </w:t>
      </w:r>
      <w:r>
        <w:rPr>
          <w:spacing w:val="-2"/>
          <w:sz w:val="20"/>
        </w:rPr>
        <w:t>kwalifikacji)</w:t>
      </w:r>
    </w:p>
    <w:p>
      <w:pPr>
        <w:pStyle w:val="BodyText"/>
        <w:rPr>
          <w:sz w:val="20"/>
        </w:rPr>
      </w:pPr>
    </w:p>
    <w:p>
      <w:pPr>
        <w:pStyle w:val="BodyText"/>
        <w:rPr>
          <w:sz w:val="20"/>
        </w:rPr>
      </w:pPr>
    </w:p>
    <w:p>
      <w:pPr>
        <w:pStyle w:val="BodyText"/>
        <w:spacing w:before="8"/>
        <w:rPr>
          <w:sz w:val="19"/>
        </w:rPr>
      </w:pPr>
    </w:p>
    <w:p>
      <w:pPr>
        <w:spacing w:before="0"/>
        <w:ind w:left="227" w:right="0" w:firstLine="0"/>
        <w:jc w:val="left"/>
        <w:rPr>
          <w:sz w:val="20"/>
        </w:rPr>
      </w:pPr>
      <w:r>
        <w:rPr>
          <w:spacing w:val="-2"/>
          <w:sz w:val="20"/>
        </w:rPr>
        <w:t>Uzasadnienie:</w:t>
      </w:r>
    </w:p>
    <w:p>
      <w:pPr>
        <w:spacing w:before="178"/>
        <w:ind w:left="227" w:right="0" w:firstLine="0"/>
        <w:jc w:val="left"/>
        <w:rPr>
          <w:sz w:val="20"/>
        </w:rPr>
      </w:pPr>
      <w:r>
        <w:rPr>
          <w:spacing w:val="-2"/>
          <w:sz w:val="20"/>
        </w:rPr>
        <w:t>………………………………………………………………………………………………………………………………………</w:t>
      </w:r>
    </w:p>
    <w:p>
      <w:pPr>
        <w:spacing w:before="116"/>
        <w:ind w:left="227" w:right="0" w:firstLine="0"/>
        <w:jc w:val="left"/>
        <w:rPr>
          <w:sz w:val="20"/>
        </w:rPr>
      </w:pPr>
      <w:r>
        <w:rPr>
          <w:spacing w:val="-2"/>
          <w:sz w:val="20"/>
        </w:rPr>
        <w:t>………………………………………………………………………………………………………………………………………</w:t>
      </w:r>
    </w:p>
    <w:p>
      <w:pPr>
        <w:spacing w:before="113"/>
        <w:ind w:left="227" w:right="0" w:firstLine="0"/>
        <w:jc w:val="left"/>
        <w:rPr>
          <w:sz w:val="20"/>
        </w:rPr>
      </w:pPr>
      <w:r>
        <w:rPr>
          <w:spacing w:val="-2"/>
          <w:sz w:val="20"/>
        </w:rPr>
        <w:t>………………………………………………………………………………………………………………………………………</w:t>
      </w:r>
    </w:p>
    <w:p>
      <w:pPr>
        <w:spacing w:before="116"/>
        <w:ind w:left="227" w:right="0" w:firstLine="0"/>
        <w:jc w:val="left"/>
        <w:rPr>
          <w:sz w:val="20"/>
        </w:rPr>
      </w:pPr>
      <w:r>
        <w:rPr>
          <w:spacing w:val="-2"/>
          <w:sz w:val="20"/>
        </w:rPr>
        <w:t>………………………………………………………………………………………………………………………………………</w:t>
      </w:r>
    </w:p>
    <w:p>
      <w:pPr>
        <w:spacing w:before="116"/>
        <w:ind w:left="227" w:right="0" w:firstLine="0"/>
        <w:jc w:val="left"/>
        <w:rPr>
          <w:sz w:val="20"/>
        </w:rPr>
      </w:pPr>
      <w:r>
        <w:rPr>
          <w:spacing w:val="-2"/>
          <w:sz w:val="20"/>
        </w:rPr>
        <w:t>………………………………………………………………………………………………………………………………………</w:t>
      </w:r>
    </w:p>
    <w:p>
      <w:pPr>
        <w:spacing w:before="115"/>
        <w:ind w:left="227" w:right="0" w:firstLine="0"/>
        <w:jc w:val="left"/>
        <w:rPr>
          <w:sz w:val="20"/>
        </w:rPr>
      </w:pPr>
      <w:r>
        <w:rPr>
          <w:spacing w:val="-2"/>
          <w:sz w:val="20"/>
        </w:rPr>
        <w:t>……………………………………………………………………………………………………………</w:t>
      </w:r>
    </w:p>
    <w:p>
      <w:pPr>
        <w:pStyle w:val="BodyText"/>
        <w:spacing w:before="10"/>
        <w:rPr>
          <w:sz w:val="23"/>
        </w:rPr>
      </w:pPr>
    </w:p>
    <w:p>
      <w:pPr>
        <w:pStyle w:val="BodyText"/>
        <w:spacing w:line="259" w:lineRule="auto"/>
        <w:ind w:left="227"/>
      </w:pPr>
      <w:r>
        <w:rPr/>
        <w:t>W związku z powyższym informuję, że nie zdaje Pan/Pani części praktycznej egzaminu zawodowego z zakresu ww. </w:t>
      </w:r>
      <w:r>
        <w:rPr>
          <w:spacing w:val="-2"/>
        </w:rPr>
        <w:t>kwalifikacji.</w:t>
      </w:r>
    </w:p>
    <w:p>
      <w:pPr>
        <w:pStyle w:val="BodyText"/>
        <w:spacing w:before="160"/>
        <w:ind w:left="227"/>
      </w:pPr>
      <w:r>
        <w:rPr/>
        <w:t>Zgodnie</w:t>
      </w:r>
      <w:r>
        <w:rPr>
          <w:spacing w:val="-7"/>
        </w:rPr>
        <w:t> </w:t>
      </w:r>
      <w:r>
        <w:rPr/>
        <w:t>z</w:t>
      </w:r>
      <w:r>
        <w:rPr>
          <w:spacing w:val="-1"/>
        </w:rPr>
        <w:t> </w:t>
      </w:r>
      <w:r>
        <w:rPr/>
        <w:t>art.</w:t>
      </w:r>
      <w:r>
        <w:rPr>
          <w:spacing w:val="-4"/>
        </w:rPr>
        <w:t> </w:t>
      </w:r>
      <w:r>
        <w:rPr/>
        <w:t>44zzzq</w:t>
      </w:r>
      <w:r>
        <w:rPr>
          <w:spacing w:val="-2"/>
        </w:rPr>
        <w:t> </w:t>
      </w:r>
      <w:r>
        <w:rPr/>
        <w:t>ust.</w:t>
      </w:r>
      <w:r>
        <w:rPr>
          <w:spacing w:val="-2"/>
        </w:rPr>
        <w:t> </w:t>
      </w:r>
      <w:r>
        <w:rPr/>
        <w:t>15</w:t>
      </w:r>
      <w:r>
        <w:rPr>
          <w:spacing w:val="-2"/>
        </w:rPr>
        <w:t> </w:t>
      </w:r>
      <w:r>
        <w:rPr/>
        <w:t>ustawy</w:t>
      </w:r>
      <w:r>
        <w:rPr>
          <w:spacing w:val="-2"/>
        </w:rPr>
        <w:t> </w:t>
      </w:r>
      <w:r>
        <w:rPr/>
        <w:t>ustalam</w:t>
      </w:r>
      <w:r>
        <w:rPr>
          <w:spacing w:val="-3"/>
        </w:rPr>
        <w:t> </w:t>
      </w:r>
      <w:r>
        <w:rPr/>
        <w:t>wynik</w:t>
      </w:r>
      <w:r>
        <w:rPr>
          <w:spacing w:val="-5"/>
        </w:rPr>
        <w:t> </w:t>
      </w:r>
      <w:r>
        <w:rPr/>
        <w:t>uzyskany</w:t>
      </w:r>
      <w:r>
        <w:rPr>
          <w:spacing w:val="-5"/>
        </w:rPr>
        <w:t> </w:t>
      </w:r>
      <w:r>
        <w:rPr/>
        <w:t>z</w:t>
      </w:r>
      <w:r>
        <w:rPr>
          <w:spacing w:val="-2"/>
        </w:rPr>
        <w:t> </w:t>
      </w:r>
      <w:r>
        <w:rPr/>
        <w:t>części praktycznej</w:t>
      </w:r>
      <w:r>
        <w:rPr>
          <w:spacing w:val="-3"/>
        </w:rPr>
        <w:t> </w:t>
      </w:r>
      <w:r>
        <w:rPr/>
        <w:t>tego</w:t>
      </w:r>
      <w:r>
        <w:rPr>
          <w:spacing w:val="-4"/>
        </w:rPr>
        <w:t> </w:t>
      </w:r>
      <w:r>
        <w:rPr/>
        <w:t>egzaminu</w:t>
      </w:r>
      <w:r>
        <w:rPr>
          <w:spacing w:val="-5"/>
        </w:rPr>
        <w:t> </w:t>
      </w:r>
      <w:r>
        <w:rPr/>
        <w:t>jako</w:t>
      </w:r>
      <w:r>
        <w:rPr>
          <w:spacing w:val="-4"/>
        </w:rPr>
        <w:t> „0%”.</w:t>
      </w:r>
    </w:p>
    <w:p>
      <w:pPr>
        <w:spacing w:after="0"/>
        <w:sectPr>
          <w:type w:val="continuous"/>
          <w:pgSz w:w="11910" w:h="16840"/>
          <w:pgMar w:header="396" w:footer="864" w:top="1400" w:bottom="280" w:left="600" w:right="160"/>
        </w:sectPr>
      </w:pPr>
    </w:p>
    <w:p>
      <w:pPr>
        <w:pStyle w:val="BodyText"/>
        <w:rPr>
          <w:sz w:val="20"/>
        </w:rPr>
      </w:pPr>
    </w:p>
    <w:p>
      <w:pPr>
        <w:pStyle w:val="BodyText"/>
        <w:rPr>
          <w:sz w:val="20"/>
        </w:rPr>
      </w:pPr>
    </w:p>
    <w:p>
      <w:pPr>
        <w:pStyle w:val="BodyText"/>
        <w:spacing w:before="3"/>
        <w:rPr>
          <w:sz w:val="10"/>
        </w:rPr>
      </w:pP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36"/>
      </w:tblGrid>
      <w:tr>
        <w:trPr>
          <w:trHeight w:val="407" w:hRule="atLeast"/>
        </w:trPr>
        <w:tc>
          <w:tcPr>
            <w:tcW w:w="9636" w:type="dxa"/>
            <w:shd w:val="clear" w:color="auto" w:fill="D4D4FF"/>
          </w:tcPr>
          <w:p>
            <w:pPr>
              <w:pStyle w:val="TableParagraph"/>
              <w:ind w:left="107"/>
              <w:rPr>
                <w:b/>
                <w:sz w:val="20"/>
              </w:rPr>
            </w:pPr>
            <w:r>
              <w:rPr>
                <w:b/>
                <w:sz w:val="20"/>
              </w:rPr>
              <w:t>W</w:t>
            </w:r>
            <w:r>
              <w:rPr>
                <w:b/>
                <w:spacing w:val="-7"/>
                <w:sz w:val="20"/>
              </w:rPr>
              <w:t> </w:t>
            </w:r>
            <w:r>
              <w:rPr>
                <w:b/>
                <w:sz w:val="20"/>
              </w:rPr>
              <w:t>przypadku</w:t>
            </w:r>
            <w:r>
              <w:rPr>
                <w:b/>
                <w:spacing w:val="-8"/>
                <w:sz w:val="20"/>
              </w:rPr>
              <w:t> </w:t>
            </w:r>
            <w:r>
              <w:rPr>
                <w:b/>
                <w:sz w:val="20"/>
              </w:rPr>
              <w:t>unieważnienia</w:t>
            </w:r>
            <w:r>
              <w:rPr>
                <w:b/>
                <w:spacing w:val="-6"/>
                <w:sz w:val="20"/>
              </w:rPr>
              <w:t> </w:t>
            </w:r>
            <w:r>
              <w:rPr>
                <w:b/>
                <w:sz w:val="20"/>
              </w:rPr>
              <w:t>na</w:t>
            </w:r>
            <w:r>
              <w:rPr>
                <w:b/>
                <w:spacing w:val="-7"/>
                <w:sz w:val="20"/>
              </w:rPr>
              <w:t> </w:t>
            </w:r>
            <w:r>
              <w:rPr>
                <w:b/>
                <w:sz w:val="20"/>
              </w:rPr>
              <w:t>podstawie</w:t>
            </w:r>
            <w:r>
              <w:rPr>
                <w:b/>
                <w:spacing w:val="-7"/>
                <w:sz w:val="20"/>
              </w:rPr>
              <w:t> </w:t>
            </w:r>
            <w:r>
              <w:rPr>
                <w:b/>
                <w:sz w:val="20"/>
              </w:rPr>
              <w:t>art.</w:t>
            </w:r>
            <w:r>
              <w:rPr>
                <w:b/>
                <w:spacing w:val="-6"/>
                <w:sz w:val="20"/>
              </w:rPr>
              <w:t> </w:t>
            </w:r>
            <w:r>
              <w:rPr>
                <w:b/>
                <w:sz w:val="20"/>
              </w:rPr>
              <w:t>44zzzq</w:t>
            </w:r>
            <w:r>
              <w:rPr>
                <w:b/>
                <w:spacing w:val="-7"/>
                <w:sz w:val="20"/>
              </w:rPr>
              <w:t> </w:t>
            </w:r>
            <w:r>
              <w:rPr>
                <w:b/>
                <w:sz w:val="20"/>
              </w:rPr>
              <w:t>ust.</w:t>
            </w:r>
            <w:r>
              <w:rPr>
                <w:b/>
                <w:spacing w:val="-7"/>
                <w:sz w:val="20"/>
              </w:rPr>
              <w:t> </w:t>
            </w:r>
            <w:r>
              <w:rPr>
                <w:b/>
                <w:sz w:val="20"/>
              </w:rPr>
              <w:t>6</w:t>
            </w:r>
            <w:r>
              <w:rPr>
                <w:b/>
                <w:spacing w:val="-6"/>
                <w:sz w:val="20"/>
              </w:rPr>
              <w:t> </w:t>
            </w:r>
            <w:r>
              <w:rPr>
                <w:b/>
                <w:spacing w:val="-2"/>
                <w:sz w:val="20"/>
              </w:rPr>
              <w:t>ustawy</w:t>
            </w:r>
          </w:p>
        </w:tc>
      </w:tr>
      <w:tr>
        <w:trPr>
          <w:trHeight w:val="3091" w:hRule="atLeast"/>
        </w:trPr>
        <w:tc>
          <w:tcPr>
            <w:tcW w:w="9636" w:type="dxa"/>
          </w:tcPr>
          <w:p>
            <w:pPr>
              <w:pStyle w:val="TableParagraph"/>
              <w:spacing w:line="271" w:lineRule="auto"/>
              <w:ind w:left="107" w:right="97"/>
              <w:jc w:val="both"/>
              <w:rPr>
                <w:sz w:val="20"/>
              </w:rPr>
            </w:pPr>
            <w:r>
              <w:rPr>
                <w:sz w:val="20"/>
              </w:rPr>
              <w:t>Do powyższego rozstrzygnięcia można – zgodnie z art. 44zzzq ust. 7 ustawy – wnieść zastrzeżenia do dyrektora Centralnej</w:t>
            </w:r>
            <w:r>
              <w:rPr>
                <w:spacing w:val="-5"/>
                <w:sz w:val="20"/>
              </w:rPr>
              <w:t> </w:t>
            </w:r>
            <w:r>
              <w:rPr>
                <w:sz w:val="20"/>
              </w:rPr>
              <w:t>Komisji</w:t>
            </w:r>
            <w:r>
              <w:rPr>
                <w:spacing w:val="-4"/>
                <w:sz w:val="20"/>
              </w:rPr>
              <w:t> </w:t>
            </w:r>
            <w:r>
              <w:rPr>
                <w:sz w:val="20"/>
              </w:rPr>
              <w:t>Egzaminacyjnej</w:t>
            </w:r>
            <w:r>
              <w:rPr>
                <w:spacing w:val="-5"/>
                <w:sz w:val="20"/>
              </w:rPr>
              <w:t> </w:t>
            </w:r>
            <w:r>
              <w:rPr>
                <w:sz w:val="20"/>
              </w:rPr>
              <w:t>w terminie</w:t>
            </w:r>
            <w:r>
              <w:rPr>
                <w:spacing w:val="-5"/>
                <w:sz w:val="20"/>
              </w:rPr>
              <w:t> </w:t>
            </w:r>
            <w:r>
              <w:rPr>
                <w:sz w:val="20"/>
              </w:rPr>
              <w:t>3</w:t>
            </w:r>
            <w:r>
              <w:rPr>
                <w:spacing w:val="-4"/>
                <w:sz w:val="20"/>
              </w:rPr>
              <w:t> </w:t>
            </w:r>
            <w:r>
              <w:rPr>
                <w:sz w:val="20"/>
              </w:rPr>
              <w:t>dni</w:t>
            </w:r>
            <w:r>
              <w:rPr>
                <w:spacing w:val="-6"/>
                <w:sz w:val="20"/>
              </w:rPr>
              <w:t> </w:t>
            </w:r>
            <w:r>
              <w:rPr>
                <w:sz w:val="20"/>
              </w:rPr>
              <w:t>roboczych</w:t>
            </w:r>
            <w:r>
              <w:rPr>
                <w:spacing w:val="-4"/>
                <w:sz w:val="20"/>
              </w:rPr>
              <w:t> </w:t>
            </w:r>
            <w:r>
              <w:rPr>
                <w:sz w:val="20"/>
              </w:rPr>
              <w:t>od</w:t>
            </w:r>
            <w:r>
              <w:rPr>
                <w:spacing w:val="-4"/>
                <w:sz w:val="20"/>
              </w:rPr>
              <w:t> </w:t>
            </w:r>
            <w:r>
              <w:rPr>
                <w:sz w:val="20"/>
              </w:rPr>
              <w:t>otrzymania</w:t>
            </w:r>
            <w:r>
              <w:rPr>
                <w:spacing w:val="-5"/>
                <w:sz w:val="20"/>
              </w:rPr>
              <w:t> </w:t>
            </w:r>
            <w:r>
              <w:rPr>
                <w:sz w:val="20"/>
              </w:rPr>
              <w:t>niniejszej</w:t>
            </w:r>
            <w:r>
              <w:rPr>
                <w:spacing w:val="-6"/>
                <w:sz w:val="20"/>
              </w:rPr>
              <w:t> </w:t>
            </w:r>
            <w:r>
              <w:rPr>
                <w:sz w:val="20"/>
              </w:rPr>
              <w:t>informacji</w:t>
            </w:r>
            <w:r>
              <w:rPr>
                <w:spacing w:val="-6"/>
                <w:sz w:val="20"/>
              </w:rPr>
              <w:t> </w:t>
            </w:r>
            <w:r>
              <w:rPr>
                <w:sz w:val="20"/>
              </w:rPr>
              <w:t>o</w:t>
            </w:r>
            <w:r>
              <w:rPr>
                <w:spacing w:val="-4"/>
                <w:sz w:val="20"/>
              </w:rPr>
              <w:t> </w:t>
            </w:r>
            <w:r>
              <w:rPr>
                <w:sz w:val="20"/>
              </w:rPr>
              <w:t>unieważnieniu. Zastrzeżenia wnosi się za pośrednictwem dyrektora okręgowej komisji egzaminacyjnej.</w:t>
            </w:r>
          </w:p>
          <w:p>
            <w:pPr>
              <w:pStyle w:val="TableParagraph"/>
              <w:spacing w:before="150"/>
              <w:ind w:left="107"/>
              <w:rPr>
                <w:sz w:val="20"/>
              </w:rPr>
            </w:pPr>
            <w:r>
              <w:rPr>
                <w:sz w:val="20"/>
              </w:rPr>
              <w:t>Zastrzeżenia</w:t>
            </w:r>
            <w:r>
              <w:rPr>
                <w:spacing w:val="-7"/>
                <w:sz w:val="20"/>
              </w:rPr>
              <w:t> </w:t>
            </w:r>
            <w:r>
              <w:rPr>
                <w:sz w:val="20"/>
              </w:rPr>
              <w:t>można</w:t>
            </w:r>
            <w:r>
              <w:rPr>
                <w:spacing w:val="-7"/>
                <w:sz w:val="20"/>
              </w:rPr>
              <w:t> </w:t>
            </w:r>
            <w:r>
              <w:rPr>
                <w:sz w:val="20"/>
              </w:rPr>
              <w:t>przesłać</w:t>
            </w:r>
            <w:r>
              <w:rPr>
                <w:spacing w:val="-6"/>
                <w:sz w:val="20"/>
              </w:rPr>
              <w:t> </w:t>
            </w:r>
            <w:r>
              <w:rPr>
                <w:sz w:val="20"/>
              </w:rPr>
              <w:t>do</w:t>
            </w:r>
            <w:r>
              <w:rPr>
                <w:spacing w:val="-6"/>
                <w:sz w:val="20"/>
              </w:rPr>
              <w:t> </w:t>
            </w:r>
            <w:r>
              <w:rPr>
                <w:sz w:val="20"/>
              </w:rPr>
              <w:t>okręgowej</w:t>
            </w:r>
            <w:r>
              <w:rPr>
                <w:spacing w:val="-6"/>
                <w:sz w:val="20"/>
              </w:rPr>
              <w:t> </w:t>
            </w:r>
            <w:r>
              <w:rPr>
                <w:sz w:val="20"/>
              </w:rPr>
              <w:t>komisji</w:t>
            </w:r>
            <w:r>
              <w:rPr>
                <w:spacing w:val="-8"/>
                <w:sz w:val="20"/>
              </w:rPr>
              <w:t> </w:t>
            </w:r>
            <w:r>
              <w:rPr>
                <w:spacing w:val="-2"/>
                <w:sz w:val="20"/>
              </w:rPr>
              <w:t>egzaminacyjnej:</w:t>
            </w:r>
          </w:p>
          <w:p>
            <w:pPr>
              <w:pStyle w:val="TableParagraph"/>
              <w:numPr>
                <w:ilvl w:val="0"/>
                <w:numId w:val="214"/>
              </w:numPr>
              <w:tabs>
                <w:tab w:pos="468" w:val="left" w:leader="none"/>
                <w:tab w:pos="469" w:val="left" w:leader="none"/>
                <w:tab w:pos="5502" w:val="left" w:leader="dot"/>
              </w:tabs>
              <w:spacing w:line="240" w:lineRule="auto" w:before="178" w:after="0"/>
              <w:ind w:left="468" w:right="0" w:hanging="362"/>
              <w:jc w:val="left"/>
              <w:rPr>
                <w:sz w:val="20"/>
              </w:rPr>
            </w:pPr>
            <w:r>
              <w:rPr>
                <w:sz w:val="20"/>
              </w:rPr>
              <w:t>drogą</w:t>
            </w:r>
            <w:r>
              <w:rPr>
                <w:spacing w:val="-7"/>
                <w:sz w:val="20"/>
              </w:rPr>
              <w:t> </w:t>
            </w:r>
            <w:r>
              <w:rPr>
                <w:sz w:val="20"/>
              </w:rPr>
              <w:t>mailową</w:t>
            </w:r>
            <w:r>
              <w:rPr>
                <w:spacing w:val="-4"/>
                <w:sz w:val="20"/>
              </w:rPr>
              <w:t> </w:t>
            </w:r>
            <w:r>
              <w:rPr>
                <w:spacing w:val="-2"/>
                <w:sz w:val="20"/>
              </w:rPr>
              <w:t>(adres:</w:t>
            </w:r>
            <w:r>
              <w:rPr>
                <w:sz w:val="20"/>
              </w:rPr>
              <w:tab/>
            </w:r>
            <w:r>
              <w:rPr>
                <w:spacing w:val="-10"/>
                <w:sz w:val="20"/>
              </w:rPr>
              <w:t>)</w:t>
            </w:r>
          </w:p>
          <w:p>
            <w:pPr>
              <w:pStyle w:val="TableParagraph"/>
              <w:numPr>
                <w:ilvl w:val="0"/>
                <w:numId w:val="214"/>
              </w:numPr>
              <w:tabs>
                <w:tab w:pos="468" w:val="left" w:leader="none"/>
                <w:tab w:pos="469" w:val="left" w:leader="none"/>
                <w:tab w:pos="5515" w:val="left" w:leader="dot"/>
              </w:tabs>
              <w:spacing w:line="240" w:lineRule="auto" w:before="0" w:after="0"/>
              <w:ind w:left="468" w:right="0" w:hanging="362"/>
              <w:jc w:val="left"/>
              <w:rPr>
                <w:sz w:val="20"/>
              </w:rPr>
            </w:pPr>
            <w:r>
              <w:rPr>
                <w:sz w:val="20"/>
              </w:rPr>
              <w:t>faksem</w:t>
            </w:r>
            <w:r>
              <w:rPr>
                <w:spacing w:val="-3"/>
                <w:sz w:val="20"/>
              </w:rPr>
              <w:t> </w:t>
            </w:r>
            <w:r>
              <w:rPr>
                <w:sz w:val="20"/>
              </w:rPr>
              <w:t>(nr</w:t>
            </w:r>
            <w:r>
              <w:rPr>
                <w:spacing w:val="-6"/>
                <w:sz w:val="20"/>
              </w:rPr>
              <w:t> </w:t>
            </w:r>
            <w:r>
              <w:rPr>
                <w:spacing w:val="-2"/>
                <w:sz w:val="20"/>
              </w:rPr>
              <w:t>faksu</w:t>
            </w:r>
            <w:r>
              <w:rPr>
                <w:sz w:val="20"/>
              </w:rPr>
              <w:tab/>
            </w:r>
            <w:r>
              <w:rPr>
                <w:spacing w:val="-10"/>
                <w:sz w:val="20"/>
              </w:rPr>
              <w:t>)</w:t>
            </w:r>
          </w:p>
          <w:p>
            <w:pPr>
              <w:pStyle w:val="TableParagraph"/>
              <w:numPr>
                <w:ilvl w:val="0"/>
                <w:numId w:val="214"/>
              </w:numPr>
              <w:tabs>
                <w:tab w:pos="468" w:val="left" w:leader="none"/>
                <w:tab w:pos="469" w:val="left" w:leader="none"/>
                <w:tab w:pos="8960" w:val="left" w:leader="dot"/>
              </w:tabs>
              <w:spacing w:line="240" w:lineRule="auto" w:before="0" w:after="0"/>
              <w:ind w:left="468" w:right="0" w:hanging="362"/>
              <w:jc w:val="left"/>
              <w:rPr>
                <w:sz w:val="20"/>
              </w:rPr>
            </w:pPr>
            <w:r>
              <w:rPr>
                <w:sz w:val="20"/>
              </w:rPr>
              <w:t>pocztą</w:t>
            </w:r>
            <w:r>
              <w:rPr>
                <w:spacing w:val="-5"/>
                <w:sz w:val="20"/>
              </w:rPr>
              <w:t> </w:t>
            </w:r>
            <w:r>
              <w:rPr>
                <w:sz w:val="20"/>
              </w:rPr>
              <w:t>tradycyjną</w:t>
            </w:r>
            <w:r>
              <w:rPr>
                <w:spacing w:val="-5"/>
                <w:sz w:val="20"/>
              </w:rPr>
              <w:t> </w:t>
            </w:r>
            <w:r>
              <w:rPr>
                <w:sz w:val="20"/>
              </w:rPr>
              <w:t>(na</w:t>
            </w:r>
            <w:r>
              <w:rPr>
                <w:spacing w:val="-5"/>
                <w:sz w:val="20"/>
              </w:rPr>
              <w:t> </w:t>
            </w:r>
            <w:r>
              <w:rPr>
                <w:spacing w:val="-2"/>
                <w:sz w:val="20"/>
              </w:rPr>
              <w:t>adres:</w:t>
            </w:r>
            <w:r>
              <w:rPr>
                <w:sz w:val="20"/>
              </w:rPr>
              <w:tab/>
            </w:r>
            <w:r>
              <w:rPr>
                <w:spacing w:val="-5"/>
                <w:sz w:val="20"/>
              </w:rPr>
              <w:t>).</w:t>
            </w:r>
          </w:p>
          <w:p>
            <w:pPr>
              <w:pStyle w:val="TableParagraph"/>
              <w:rPr>
                <w:sz w:val="22"/>
              </w:rPr>
            </w:pPr>
          </w:p>
          <w:p>
            <w:pPr>
              <w:pStyle w:val="TableParagraph"/>
              <w:spacing w:before="156"/>
              <w:ind w:left="107"/>
              <w:rPr>
                <w:sz w:val="20"/>
              </w:rPr>
            </w:pPr>
            <w:r>
              <w:rPr>
                <w:sz w:val="20"/>
              </w:rPr>
              <w:t>Dyrektor</w:t>
            </w:r>
            <w:r>
              <w:rPr>
                <w:spacing w:val="30"/>
                <w:sz w:val="20"/>
              </w:rPr>
              <w:t> </w:t>
            </w:r>
            <w:r>
              <w:rPr>
                <w:sz w:val="20"/>
              </w:rPr>
              <w:t>Centralnej</w:t>
            </w:r>
            <w:r>
              <w:rPr>
                <w:spacing w:val="30"/>
                <w:sz w:val="20"/>
              </w:rPr>
              <w:t> </w:t>
            </w:r>
            <w:r>
              <w:rPr>
                <w:sz w:val="20"/>
              </w:rPr>
              <w:t>Komisji</w:t>
            </w:r>
            <w:r>
              <w:rPr>
                <w:spacing w:val="30"/>
                <w:sz w:val="20"/>
              </w:rPr>
              <w:t> </w:t>
            </w:r>
            <w:r>
              <w:rPr>
                <w:sz w:val="20"/>
              </w:rPr>
              <w:t>Egzaminacyjnej</w:t>
            </w:r>
            <w:r>
              <w:rPr>
                <w:spacing w:val="30"/>
                <w:sz w:val="20"/>
              </w:rPr>
              <w:t> </w:t>
            </w:r>
            <w:r>
              <w:rPr>
                <w:sz w:val="20"/>
              </w:rPr>
              <w:t>rozpatruje</w:t>
            </w:r>
            <w:r>
              <w:rPr>
                <w:spacing w:val="30"/>
                <w:sz w:val="20"/>
              </w:rPr>
              <w:t> </w:t>
            </w:r>
            <w:r>
              <w:rPr>
                <w:sz w:val="20"/>
              </w:rPr>
              <w:t>zastrzeżenia</w:t>
            </w:r>
            <w:r>
              <w:rPr>
                <w:spacing w:val="31"/>
                <w:sz w:val="20"/>
              </w:rPr>
              <w:t> </w:t>
            </w:r>
            <w:r>
              <w:rPr>
                <w:sz w:val="20"/>
              </w:rPr>
              <w:t>w</w:t>
            </w:r>
            <w:r>
              <w:rPr>
                <w:spacing w:val="30"/>
                <w:sz w:val="20"/>
              </w:rPr>
              <w:t> </w:t>
            </w:r>
            <w:r>
              <w:rPr>
                <w:sz w:val="20"/>
              </w:rPr>
              <w:t>terminie</w:t>
            </w:r>
            <w:r>
              <w:rPr>
                <w:spacing w:val="37"/>
                <w:sz w:val="20"/>
              </w:rPr>
              <w:t> </w:t>
            </w:r>
            <w:r>
              <w:rPr>
                <w:sz w:val="20"/>
              </w:rPr>
              <w:t>7</w:t>
            </w:r>
            <w:r>
              <w:rPr>
                <w:spacing w:val="31"/>
                <w:sz w:val="20"/>
              </w:rPr>
              <w:t> </w:t>
            </w:r>
            <w:r>
              <w:rPr>
                <w:sz w:val="20"/>
              </w:rPr>
              <w:t>dni</w:t>
            </w:r>
            <w:r>
              <w:rPr>
                <w:spacing w:val="30"/>
                <w:sz w:val="20"/>
              </w:rPr>
              <w:t> </w:t>
            </w:r>
            <w:r>
              <w:rPr>
                <w:sz w:val="20"/>
              </w:rPr>
              <w:t>od</w:t>
            </w:r>
            <w:r>
              <w:rPr>
                <w:spacing w:val="32"/>
                <w:sz w:val="20"/>
              </w:rPr>
              <w:t> </w:t>
            </w:r>
            <w:r>
              <w:rPr>
                <w:sz w:val="20"/>
              </w:rPr>
              <w:t>otrzymania</w:t>
            </w:r>
            <w:r>
              <w:rPr>
                <w:spacing w:val="30"/>
                <w:sz w:val="20"/>
              </w:rPr>
              <w:t> </w:t>
            </w:r>
            <w:r>
              <w:rPr>
                <w:spacing w:val="-2"/>
                <w:sz w:val="20"/>
              </w:rPr>
              <w:t>zastrzeżeń</w:t>
            </w:r>
          </w:p>
          <w:p>
            <w:pPr>
              <w:pStyle w:val="TableParagraph"/>
              <w:spacing w:before="17"/>
              <w:ind w:left="107"/>
              <w:rPr>
                <w:sz w:val="20"/>
              </w:rPr>
            </w:pPr>
            <w:r>
              <w:rPr>
                <w:sz w:val="20"/>
              </w:rPr>
              <w:t>zdającego</w:t>
            </w:r>
            <w:r>
              <w:rPr>
                <w:spacing w:val="-5"/>
                <w:sz w:val="20"/>
              </w:rPr>
              <w:t> </w:t>
            </w:r>
            <w:r>
              <w:rPr>
                <w:sz w:val="20"/>
              </w:rPr>
              <w:t>lub</w:t>
            </w:r>
            <w:r>
              <w:rPr>
                <w:spacing w:val="-6"/>
                <w:sz w:val="20"/>
              </w:rPr>
              <w:t> </w:t>
            </w:r>
            <w:r>
              <w:rPr>
                <w:sz w:val="20"/>
              </w:rPr>
              <w:t>rodziców</w:t>
            </w:r>
            <w:r>
              <w:rPr>
                <w:spacing w:val="-7"/>
                <w:sz w:val="20"/>
              </w:rPr>
              <w:t> </w:t>
            </w:r>
            <w:r>
              <w:rPr>
                <w:sz w:val="20"/>
              </w:rPr>
              <w:t>niepełnoletniego</w:t>
            </w:r>
            <w:r>
              <w:rPr>
                <w:spacing w:val="-5"/>
                <w:sz w:val="20"/>
              </w:rPr>
              <w:t> </w:t>
            </w:r>
            <w:r>
              <w:rPr>
                <w:sz w:val="20"/>
              </w:rPr>
              <w:t>zdającego</w:t>
            </w:r>
            <w:r>
              <w:rPr>
                <w:spacing w:val="-8"/>
                <w:sz w:val="20"/>
              </w:rPr>
              <w:t> </w:t>
            </w:r>
            <w:r>
              <w:rPr>
                <w:sz w:val="20"/>
              </w:rPr>
              <w:t>do</w:t>
            </w:r>
            <w:r>
              <w:rPr>
                <w:spacing w:val="-6"/>
                <w:sz w:val="20"/>
              </w:rPr>
              <w:t> </w:t>
            </w:r>
            <w:r>
              <w:rPr>
                <w:sz w:val="20"/>
              </w:rPr>
              <w:t>rozstrzygnięcia</w:t>
            </w:r>
            <w:r>
              <w:rPr>
                <w:spacing w:val="-6"/>
                <w:sz w:val="20"/>
              </w:rPr>
              <w:t> </w:t>
            </w:r>
            <w:r>
              <w:rPr>
                <w:sz w:val="20"/>
              </w:rPr>
              <w:t>dyrektora</w:t>
            </w:r>
            <w:r>
              <w:rPr>
                <w:spacing w:val="-7"/>
                <w:sz w:val="20"/>
              </w:rPr>
              <w:t> </w:t>
            </w:r>
            <w:r>
              <w:rPr>
                <w:spacing w:val="-4"/>
                <w:sz w:val="20"/>
              </w:rPr>
              <w:t>OKE.</w:t>
            </w:r>
          </w:p>
        </w:tc>
      </w:tr>
      <w:tr>
        <w:trPr>
          <w:trHeight w:val="410" w:hRule="atLeast"/>
        </w:trPr>
        <w:tc>
          <w:tcPr>
            <w:tcW w:w="9636" w:type="dxa"/>
          </w:tcPr>
          <w:p>
            <w:pPr>
              <w:pStyle w:val="TableParagraph"/>
              <w:rPr>
                <w:sz w:val="18"/>
              </w:rPr>
            </w:pPr>
          </w:p>
        </w:tc>
      </w:tr>
      <w:tr>
        <w:trPr>
          <w:trHeight w:val="408" w:hRule="atLeast"/>
        </w:trPr>
        <w:tc>
          <w:tcPr>
            <w:tcW w:w="9636" w:type="dxa"/>
            <w:shd w:val="clear" w:color="auto" w:fill="D4D4FF"/>
          </w:tcPr>
          <w:p>
            <w:pPr>
              <w:pStyle w:val="TableParagraph"/>
              <w:ind w:left="107"/>
              <w:rPr>
                <w:b/>
                <w:sz w:val="20"/>
              </w:rPr>
            </w:pPr>
            <w:r>
              <w:rPr>
                <w:b/>
                <w:sz w:val="20"/>
              </w:rPr>
              <w:t>W</w:t>
            </w:r>
            <w:r>
              <w:rPr>
                <w:b/>
                <w:spacing w:val="-7"/>
                <w:sz w:val="20"/>
              </w:rPr>
              <w:t> </w:t>
            </w:r>
            <w:r>
              <w:rPr>
                <w:b/>
                <w:sz w:val="20"/>
              </w:rPr>
              <w:t>przypadku</w:t>
            </w:r>
            <w:r>
              <w:rPr>
                <w:b/>
                <w:spacing w:val="-8"/>
                <w:sz w:val="20"/>
              </w:rPr>
              <w:t> </w:t>
            </w:r>
            <w:r>
              <w:rPr>
                <w:b/>
                <w:sz w:val="20"/>
              </w:rPr>
              <w:t>unieważnienia</w:t>
            </w:r>
            <w:r>
              <w:rPr>
                <w:b/>
                <w:spacing w:val="-6"/>
                <w:sz w:val="20"/>
              </w:rPr>
              <w:t> </w:t>
            </w:r>
            <w:r>
              <w:rPr>
                <w:b/>
                <w:sz w:val="20"/>
              </w:rPr>
              <w:t>na</w:t>
            </w:r>
            <w:r>
              <w:rPr>
                <w:b/>
                <w:spacing w:val="-7"/>
                <w:sz w:val="20"/>
              </w:rPr>
              <w:t> </w:t>
            </w:r>
            <w:r>
              <w:rPr>
                <w:b/>
                <w:sz w:val="20"/>
              </w:rPr>
              <w:t>podstawie</w:t>
            </w:r>
            <w:r>
              <w:rPr>
                <w:b/>
                <w:spacing w:val="-7"/>
                <w:sz w:val="20"/>
              </w:rPr>
              <w:t> </w:t>
            </w:r>
            <w:r>
              <w:rPr>
                <w:b/>
                <w:sz w:val="20"/>
              </w:rPr>
              <w:t>art.</w:t>
            </w:r>
            <w:r>
              <w:rPr>
                <w:b/>
                <w:spacing w:val="-6"/>
                <w:sz w:val="20"/>
              </w:rPr>
              <w:t> </w:t>
            </w:r>
            <w:r>
              <w:rPr>
                <w:b/>
                <w:sz w:val="20"/>
              </w:rPr>
              <w:t>44zzzq</w:t>
            </w:r>
            <w:r>
              <w:rPr>
                <w:b/>
                <w:spacing w:val="-7"/>
                <w:sz w:val="20"/>
              </w:rPr>
              <w:t> </w:t>
            </w:r>
            <w:r>
              <w:rPr>
                <w:b/>
                <w:sz w:val="20"/>
              </w:rPr>
              <w:t>ust.</w:t>
            </w:r>
            <w:r>
              <w:rPr>
                <w:b/>
                <w:spacing w:val="-7"/>
                <w:sz w:val="20"/>
              </w:rPr>
              <w:t> </w:t>
            </w:r>
            <w:r>
              <w:rPr>
                <w:b/>
                <w:sz w:val="20"/>
              </w:rPr>
              <w:t>10</w:t>
            </w:r>
            <w:r>
              <w:rPr>
                <w:b/>
                <w:spacing w:val="-6"/>
                <w:sz w:val="20"/>
              </w:rPr>
              <w:t> </w:t>
            </w:r>
            <w:r>
              <w:rPr>
                <w:b/>
                <w:spacing w:val="-2"/>
                <w:sz w:val="20"/>
              </w:rPr>
              <w:t>ustawy</w:t>
            </w:r>
          </w:p>
        </w:tc>
      </w:tr>
      <w:tr>
        <w:trPr>
          <w:trHeight w:val="6993" w:hRule="atLeast"/>
        </w:trPr>
        <w:tc>
          <w:tcPr>
            <w:tcW w:w="9636" w:type="dxa"/>
          </w:tcPr>
          <w:p>
            <w:pPr>
              <w:pStyle w:val="TableParagraph"/>
              <w:spacing w:line="261" w:lineRule="auto"/>
              <w:ind w:left="107" w:right="101"/>
              <w:jc w:val="both"/>
              <w:rPr>
                <w:sz w:val="20"/>
              </w:rPr>
            </w:pPr>
            <w:r>
              <w:rPr>
                <w:sz w:val="20"/>
              </w:rPr>
              <w:t>Rozstrzygnięcie o unieważnieniu nastąpiło ze względu na niemożność przekazania zdającemu/ rodzicom niepełnoletniego</w:t>
            </w:r>
            <w:r>
              <w:rPr>
                <w:spacing w:val="43"/>
                <w:sz w:val="20"/>
              </w:rPr>
              <w:t> </w:t>
            </w:r>
            <w:r>
              <w:rPr>
                <w:sz w:val="20"/>
              </w:rPr>
              <w:t>zdającego*</w:t>
            </w:r>
            <w:r>
              <w:rPr>
                <w:spacing w:val="41"/>
                <w:sz w:val="20"/>
              </w:rPr>
              <w:t> </w:t>
            </w:r>
            <w:r>
              <w:rPr>
                <w:sz w:val="20"/>
              </w:rPr>
              <w:t>informacji</w:t>
            </w:r>
            <w:r>
              <w:rPr>
                <w:spacing w:val="40"/>
                <w:sz w:val="20"/>
              </w:rPr>
              <w:t> </w:t>
            </w:r>
            <w:r>
              <w:rPr>
                <w:sz w:val="20"/>
              </w:rPr>
              <w:t>o</w:t>
            </w:r>
            <w:r>
              <w:rPr>
                <w:spacing w:val="-2"/>
                <w:sz w:val="20"/>
              </w:rPr>
              <w:t> </w:t>
            </w:r>
            <w:r>
              <w:rPr>
                <w:sz w:val="20"/>
              </w:rPr>
              <w:t>zamiarze</w:t>
            </w:r>
            <w:r>
              <w:rPr>
                <w:spacing w:val="40"/>
                <w:sz w:val="20"/>
              </w:rPr>
              <w:t> </w:t>
            </w:r>
            <w:r>
              <w:rPr>
                <w:sz w:val="20"/>
              </w:rPr>
              <w:t>unieważnienia,</w:t>
            </w:r>
            <w:r>
              <w:rPr>
                <w:spacing w:val="42"/>
                <w:sz w:val="20"/>
              </w:rPr>
              <w:t> </w:t>
            </w:r>
            <w:r>
              <w:rPr>
                <w:sz w:val="20"/>
              </w:rPr>
              <w:t>zgodnie</w:t>
            </w:r>
            <w:r>
              <w:rPr>
                <w:spacing w:val="41"/>
                <w:sz w:val="20"/>
              </w:rPr>
              <w:t> </w:t>
            </w:r>
            <w:r>
              <w:rPr>
                <w:sz w:val="20"/>
              </w:rPr>
              <w:t>z</w:t>
            </w:r>
            <w:r>
              <w:rPr>
                <w:spacing w:val="40"/>
                <w:sz w:val="20"/>
              </w:rPr>
              <w:t> </w:t>
            </w:r>
            <w:r>
              <w:rPr>
                <w:sz w:val="20"/>
              </w:rPr>
              <w:t>informacją</w:t>
            </w:r>
            <w:r>
              <w:rPr>
                <w:spacing w:val="42"/>
                <w:sz w:val="20"/>
              </w:rPr>
              <w:t> </w:t>
            </w:r>
            <w:r>
              <w:rPr>
                <w:sz w:val="20"/>
              </w:rPr>
              <w:t>uzyskaną</w:t>
            </w:r>
            <w:r>
              <w:rPr>
                <w:spacing w:val="39"/>
                <w:sz w:val="20"/>
              </w:rPr>
              <w:t> </w:t>
            </w:r>
            <w:r>
              <w:rPr>
                <w:sz w:val="20"/>
              </w:rPr>
              <w:t>od</w:t>
            </w:r>
            <w:r>
              <w:rPr>
                <w:spacing w:val="40"/>
                <w:sz w:val="20"/>
              </w:rPr>
              <w:t> </w:t>
            </w:r>
            <w:r>
              <w:rPr>
                <w:spacing w:val="-2"/>
                <w:sz w:val="20"/>
              </w:rPr>
              <w:t>dyrektora</w:t>
            </w:r>
          </w:p>
          <w:p>
            <w:pPr>
              <w:pStyle w:val="TableParagraph"/>
              <w:spacing w:line="225" w:lineRule="exact"/>
              <w:ind w:left="107"/>
              <w:jc w:val="both"/>
              <w:rPr>
                <w:sz w:val="20"/>
              </w:rPr>
            </w:pPr>
            <w:r>
              <w:rPr>
                <w:sz w:val="20"/>
              </w:rPr>
              <w:t>…………………………………</w:t>
            </w:r>
            <w:r>
              <w:rPr>
                <w:spacing w:val="-8"/>
                <w:sz w:val="20"/>
              </w:rPr>
              <w:t> </w:t>
            </w:r>
            <w:r>
              <w:rPr>
                <w:sz w:val="20"/>
              </w:rPr>
              <w:t>(</w:t>
            </w:r>
            <w:r>
              <w:rPr>
                <w:i/>
                <w:sz w:val="20"/>
              </w:rPr>
              <w:t>nazwa</w:t>
            </w:r>
            <w:r>
              <w:rPr>
                <w:i/>
                <w:spacing w:val="-7"/>
                <w:sz w:val="20"/>
              </w:rPr>
              <w:t> </w:t>
            </w:r>
            <w:r>
              <w:rPr>
                <w:i/>
                <w:sz w:val="20"/>
              </w:rPr>
              <w:t>szkoły/</w:t>
            </w:r>
            <w:r>
              <w:rPr>
                <w:i/>
                <w:spacing w:val="-9"/>
                <w:sz w:val="20"/>
              </w:rPr>
              <w:t> </w:t>
            </w:r>
            <w:r>
              <w:rPr>
                <w:i/>
                <w:sz w:val="20"/>
              </w:rPr>
              <w:t>placówki/</w:t>
            </w:r>
            <w:r>
              <w:rPr>
                <w:i/>
                <w:spacing w:val="-8"/>
                <w:sz w:val="20"/>
              </w:rPr>
              <w:t> </w:t>
            </w:r>
            <w:r>
              <w:rPr>
                <w:i/>
                <w:sz w:val="20"/>
              </w:rPr>
              <w:t>centrum/podmiotu</w:t>
            </w:r>
            <w:r>
              <w:rPr>
                <w:sz w:val="20"/>
              </w:rPr>
              <w:t>)</w:t>
            </w:r>
            <w:r>
              <w:rPr>
                <w:spacing w:val="-8"/>
                <w:sz w:val="20"/>
              </w:rPr>
              <w:t> </w:t>
            </w:r>
            <w:r>
              <w:rPr>
                <w:sz w:val="20"/>
              </w:rPr>
              <w:t>w</w:t>
            </w:r>
            <w:r>
              <w:rPr>
                <w:spacing w:val="-9"/>
                <w:sz w:val="20"/>
              </w:rPr>
              <w:t> </w:t>
            </w:r>
            <w:r>
              <w:rPr>
                <w:sz w:val="20"/>
              </w:rPr>
              <w:t>dniu</w:t>
            </w:r>
            <w:r>
              <w:rPr>
                <w:spacing w:val="-7"/>
                <w:sz w:val="20"/>
              </w:rPr>
              <w:t> </w:t>
            </w:r>
            <w:r>
              <w:rPr>
                <w:sz w:val="20"/>
              </w:rPr>
              <w:t>………………………</w:t>
            </w:r>
            <w:r>
              <w:rPr>
                <w:spacing w:val="-8"/>
                <w:sz w:val="20"/>
              </w:rPr>
              <w:t> </w:t>
            </w:r>
            <w:r>
              <w:rPr>
                <w:spacing w:val="-10"/>
                <w:sz w:val="20"/>
              </w:rPr>
              <w:t>.</w:t>
            </w:r>
          </w:p>
          <w:p>
            <w:pPr>
              <w:pStyle w:val="TableParagraph"/>
              <w:rPr>
                <w:sz w:val="22"/>
              </w:rPr>
            </w:pPr>
          </w:p>
          <w:p>
            <w:pPr>
              <w:pStyle w:val="TableParagraph"/>
              <w:spacing w:before="11"/>
              <w:rPr>
                <w:sz w:val="28"/>
              </w:rPr>
            </w:pPr>
          </w:p>
          <w:p>
            <w:pPr>
              <w:pStyle w:val="TableParagraph"/>
              <w:spacing w:line="259" w:lineRule="auto"/>
              <w:ind w:left="107" w:right="98"/>
              <w:jc w:val="both"/>
              <w:rPr>
                <w:sz w:val="20"/>
              </w:rPr>
            </w:pPr>
            <w:r>
              <w:rPr>
                <w:sz w:val="20"/>
              </w:rPr>
              <w:t>Zgodnie z art. 44zzzq ust. 3 ustawy,</w:t>
            </w:r>
            <w:r>
              <w:rPr>
                <w:spacing w:val="13"/>
                <w:sz w:val="20"/>
              </w:rPr>
              <w:t> </w:t>
            </w:r>
            <w:r>
              <w:rPr>
                <w:sz w:val="20"/>
              </w:rPr>
              <w:t>zdający/ rodzice niepełnoletniego zdającego* ma/mają* prawo złożyć wniosek</w:t>
            </w:r>
            <w:r>
              <w:rPr>
                <w:spacing w:val="80"/>
                <w:sz w:val="20"/>
              </w:rPr>
              <w:t> </w:t>
            </w:r>
            <w:r>
              <w:rPr>
                <w:sz w:val="20"/>
              </w:rPr>
              <w:t>o</w:t>
            </w:r>
            <w:r>
              <w:rPr>
                <w:spacing w:val="-2"/>
                <w:sz w:val="20"/>
              </w:rPr>
              <w:t> </w:t>
            </w:r>
            <w:r>
              <w:rPr>
                <w:sz w:val="20"/>
              </w:rPr>
              <w:t>wgląd do dokumentacji, na</w:t>
            </w:r>
            <w:r>
              <w:rPr>
                <w:spacing w:val="-3"/>
                <w:sz w:val="20"/>
              </w:rPr>
              <w:t> </w:t>
            </w:r>
            <w:r>
              <w:rPr>
                <w:sz w:val="20"/>
              </w:rPr>
              <w:t>podstawie której</w:t>
            </w:r>
            <w:r>
              <w:rPr>
                <w:spacing w:val="-1"/>
                <w:sz w:val="20"/>
              </w:rPr>
              <w:t> </w:t>
            </w:r>
            <w:r>
              <w:rPr>
                <w:sz w:val="20"/>
              </w:rPr>
              <w:t>unieważniono ww. egzamin,</w:t>
            </w:r>
            <w:r>
              <w:rPr>
                <w:spacing w:val="-3"/>
                <w:sz w:val="20"/>
              </w:rPr>
              <w:t> </w:t>
            </w:r>
            <w:r>
              <w:rPr>
                <w:sz w:val="20"/>
              </w:rPr>
              <w:t>oraz złożyć wyjaśnienia. Wniosek należy złożyć do dyrektora okręgowej komisji egzaminacyjnej w terminie 2 dni roboczych od dnia otrzymania niniejszej informacji o unieważnieniu. Wniosek można przesłać do okręgowej komisji egzaminacyjnej:</w:t>
            </w:r>
          </w:p>
          <w:p>
            <w:pPr>
              <w:pStyle w:val="TableParagraph"/>
              <w:numPr>
                <w:ilvl w:val="0"/>
                <w:numId w:val="215"/>
              </w:numPr>
              <w:tabs>
                <w:tab w:pos="468" w:val="left" w:leader="none"/>
                <w:tab w:pos="469" w:val="left" w:leader="none"/>
                <w:tab w:pos="7604" w:val="left" w:leader="dot"/>
              </w:tabs>
              <w:spacing w:line="240" w:lineRule="auto" w:before="159" w:after="0"/>
              <w:ind w:left="468" w:right="0" w:hanging="362"/>
              <w:jc w:val="left"/>
              <w:rPr>
                <w:sz w:val="20"/>
              </w:rPr>
            </w:pPr>
            <w:r>
              <w:rPr>
                <w:sz w:val="20"/>
              </w:rPr>
              <w:t>drogą</w:t>
            </w:r>
            <w:r>
              <w:rPr>
                <w:spacing w:val="-7"/>
                <w:sz w:val="20"/>
              </w:rPr>
              <w:t> </w:t>
            </w:r>
            <w:r>
              <w:rPr>
                <w:sz w:val="20"/>
              </w:rPr>
              <w:t>mailową</w:t>
            </w:r>
            <w:r>
              <w:rPr>
                <w:spacing w:val="-4"/>
                <w:sz w:val="20"/>
              </w:rPr>
              <w:t> </w:t>
            </w:r>
            <w:r>
              <w:rPr>
                <w:spacing w:val="-2"/>
                <w:sz w:val="20"/>
              </w:rPr>
              <w:t>(adres:</w:t>
            </w:r>
            <w:r>
              <w:rPr>
                <w:sz w:val="20"/>
              </w:rPr>
              <w:tab/>
            </w:r>
            <w:r>
              <w:rPr>
                <w:spacing w:val="-10"/>
                <w:sz w:val="20"/>
              </w:rPr>
              <w:t>)</w:t>
            </w:r>
          </w:p>
          <w:p>
            <w:pPr>
              <w:pStyle w:val="TableParagraph"/>
              <w:numPr>
                <w:ilvl w:val="0"/>
                <w:numId w:val="215"/>
              </w:numPr>
              <w:tabs>
                <w:tab w:pos="468" w:val="left" w:leader="none"/>
                <w:tab w:pos="469" w:val="left" w:leader="none"/>
                <w:tab w:pos="5514" w:val="left" w:leader="dot"/>
              </w:tabs>
              <w:spacing w:line="240" w:lineRule="auto" w:before="0" w:after="0"/>
              <w:ind w:left="468" w:right="0" w:hanging="362"/>
              <w:jc w:val="left"/>
              <w:rPr>
                <w:sz w:val="20"/>
              </w:rPr>
            </w:pPr>
            <w:r>
              <w:rPr>
                <w:sz w:val="20"/>
              </w:rPr>
              <w:t>faksem</w:t>
            </w:r>
            <w:r>
              <w:rPr>
                <w:spacing w:val="-3"/>
                <w:sz w:val="20"/>
              </w:rPr>
              <w:t> </w:t>
            </w:r>
            <w:r>
              <w:rPr>
                <w:sz w:val="20"/>
              </w:rPr>
              <w:t>(nr</w:t>
            </w:r>
            <w:r>
              <w:rPr>
                <w:spacing w:val="-6"/>
                <w:sz w:val="20"/>
              </w:rPr>
              <w:t> </w:t>
            </w:r>
            <w:r>
              <w:rPr>
                <w:spacing w:val="-2"/>
                <w:sz w:val="20"/>
              </w:rPr>
              <w:t>faksu</w:t>
            </w:r>
            <w:r>
              <w:rPr>
                <w:sz w:val="20"/>
              </w:rPr>
              <w:tab/>
            </w:r>
            <w:r>
              <w:rPr>
                <w:spacing w:val="-10"/>
                <w:sz w:val="20"/>
              </w:rPr>
              <w:t>)</w:t>
            </w:r>
          </w:p>
          <w:p>
            <w:pPr>
              <w:pStyle w:val="TableParagraph"/>
              <w:numPr>
                <w:ilvl w:val="0"/>
                <w:numId w:val="215"/>
              </w:numPr>
              <w:tabs>
                <w:tab w:pos="468" w:val="left" w:leader="none"/>
                <w:tab w:pos="469" w:val="left" w:leader="none"/>
                <w:tab w:pos="9263" w:val="left" w:leader="dot"/>
              </w:tabs>
              <w:spacing w:line="240" w:lineRule="auto" w:before="0" w:after="0"/>
              <w:ind w:left="468" w:right="0" w:hanging="362"/>
              <w:jc w:val="left"/>
              <w:rPr>
                <w:sz w:val="20"/>
              </w:rPr>
            </w:pPr>
            <w:r>
              <w:rPr>
                <w:sz w:val="20"/>
              </w:rPr>
              <w:t>pocztą</w:t>
            </w:r>
            <w:r>
              <w:rPr>
                <w:spacing w:val="-5"/>
                <w:sz w:val="20"/>
              </w:rPr>
              <w:t> </w:t>
            </w:r>
            <w:r>
              <w:rPr>
                <w:sz w:val="20"/>
              </w:rPr>
              <w:t>tradycyjną</w:t>
            </w:r>
            <w:r>
              <w:rPr>
                <w:spacing w:val="-5"/>
                <w:sz w:val="20"/>
              </w:rPr>
              <w:t> </w:t>
            </w:r>
            <w:r>
              <w:rPr>
                <w:sz w:val="20"/>
              </w:rPr>
              <w:t>(na</w:t>
            </w:r>
            <w:r>
              <w:rPr>
                <w:spacing w:val="-5"/>
                <w:sz w:val="20"/>
              </w:rPr>
              <w:t> </w:t>
            </w:r>
            <w:r>
              <w:rPr>
                <w:spacing w:val="-2"/>
                <w:sz w:val="20"/>
              </w:rPr>
              <w:t>adres:</w:t>
            </w:r>
            <w:r>
              <w:rPr>
                <w:sz w:val="20"/>
              </w:rPr>
              <w:tab/>
            </w:r>
            <w:r>
              <w:rPr>
                <w:spacing w:val="-5"/>
                <w:sz w:val="20"/>
              </w:rPr>
              <w:t>).</w:t>
            </w:r>
          </w:p>
          <w:p>
            <w:pPr>
              <w:pStyle w:val="TableParagraph"/>
              <w:spacing w:line="266" w:lineRule="auto" w:before="20"/>
              <w:ind w:left="107"/>
              <w:rPr>
                <w:sz w:val="20"/>
              </w:rPr>
            </w:pPr>
            <w:r>
              <w:rPr>
                <w:sz w:val="20"/>
              </w:rPr>
              <w:t>Niezwłocznie po otrzymaniu wniosku zdającego wgląd do dokumentacji wyznaczę – w porozumieniu ze</w:t>
            </w:r>
            <w:r>
              <w:rPr>
                <w:spacing w:val="-2"/>
                <w:sz w:val="20"/>
              </w:rPr>
              <w:t> </w:t>
            </w:r>
            <w:r>
              <w:rPr>
                <w:sz w:val="20"/>
              </w:rPr>
              <w:t>zdającym / rodzicem niepełnoletniego zdającego*</w:t>
            </w:r>
            <w:r>
              <w:rPr>
                <w:spacing w:val="40"/>
                <w:sz w:val="20"/>
              </w:rPr>
              <w:t> </w:t>
            </w:r>
            <w:r>
              <w:rPr>
                <w:sz w:val="20"/>
              </w:rPr>
              <w:t>– termin wglądu.</w:t>
            </w:r>
          </w:p>
          <w:p>
            <w:pPr>
              <w:pStyle w:val="TableParagraph"/>
              <w:spacing w:line="259" w:lineRule="auto" w:before="152"/>
              <w:ind w:left="107" w:right="98"/>
              <w:jc w:val="both"/>
              <w:rPr>
                <w:sz w:val="20"/>
              </w:rPr>
            </w:pPr>
            <w:r>
              <w:rPr>
                <w:sz w:val="20"/>
              </w:rPr>
              <w:t>Uprzejmie</w:t>
            </w:r>
            <w:r>
              <w:rPr>
                <w:spacing w:val="-2"/>
                <w:sz w:val="20"/>
              </w:rPr>
              <w:t> </w:t>
            </w:r>
            <w:r>
              <w:rPr>
                <w:sz w:val="20"/>
              </w:rPr>
              <w:t>informuję</w:t>
            </w:r>
            <w:r>
              <w:rPr>
                <w:spacing w:val="-4"/>
                <w:sz w:val="20"/>
              </w:rPr>
              <w:t> </w:t>
            </w:r>
            <w:r>
              <w:rPr>
                <w:sz w:val="20"/>
              </w:rPr>
              <w:t>również,</w:t>
            </w:r>
            <w:r>
              <w:rPr>
                <w:spacing w:val="-3"/>
                <w:sz w:val="20"/>
              </w:rPr>
              <w:t> </w:t>
            </w:r>
            <w:r>
              <w:rPr>
                <w:sz w:val="20"/>
              </w:rPr>
              <w:t>że</w:t>
            </w:r>
            <w:r>
              <w:rPr>
                <w:spacing w:val="-1"/>
                <w:sz w:val="20"/>
              </w:rPr>
              <w:t> </w:t>
            </w:r>
            <w:r>
              <w:rPr>
                <w:sz w:val="20"/>
              </w:rPr>
              <w:t>po</w:t>
            </w:r>
            <w:r>
              <w:rPr>
                <w:spacing w:val="-1"/>
                <w:sz w:val="20"/>
              </w:rPr>
              <w:t> </w:t>
            </w:r>
            <w:r>
              <w:rPr>
                <w:sz w:val="20"/>
              </w:rPr>
              <w:t>dokonaniu</w:t>
            </w:r>
            <w:r>
              <w:rPr>
                <w:spacing w:val="-3"/>
                <w:sz w:val="20"/>
              </w:rPr>
              <w:t> </w:t>
            </w:r>
            <w:r>
              <w:rPr>
                <w:sz w:val="20"/>
              </w:rPr>
              <w:t>wglądu</w:t>
            </w:r>
            <w:r>
              <w:rPr>
                <w:spacing w:val="-3"/>
                <w:sz w:val="20"/>
              </w:rPr>
              <w:t> </w:t>
            </w:r>
            <w:r>
              <w:rPr>
                <w:sz w:val="20"/>
              </w:rPr>
              <w:t>oraz</w:t>
            </w:r>
            <w:r>
              <w:rPr>
                <w:spacing w:val="-3"/>
                <w:sz w:val="20"/>
              </w:rPr>
              <w:t> </w:t>
            </w:r>
            <w:r>
              <w:rPr>
                <w:sz w:val="20"/>
              </w:rPr>
              <w:t>złożeniu</w:t>
            </w:r>
            <w:r>
              <w:rPr>
                <w:spacing w:val="-3"/>
                <w:sz w:val="20"/>
              </w:rPr>
              <w:t> </w:t>
            </w:r>
            <w:r>
              <w:rPr>
                <w:sz w:val="20"/>
              </w:rPr>
              <w:t>wyjaśnień – bądź</w:t>
            </w:r>
            <w:r>
              <w:rPr>
                <w:spacing w:val="-1"/>
                <w:sz w:val="20"/>
              </w:rPr>
              <w:t> </w:t>
            </w:r>
            <w:r>
              <w:rPr>
                <w:sz w:val="20"/>
              </w:rPr>
              <w:t>też</w:t>
            </w:r>
            <w:r>
              <w:rPr>
                <w:spacing w:val="-1"/>
                <w:sz w:val="20"/>
              </w:rPr>
              <w:t> </w:t>
            </w:r>
            <w:r>
              <w:rPr>
                <w:sz w:val="20"/>
              </w:rPr>
              <w:t>z</w:t>
            </w:r>
            <w:r>
              <w:rPr>
                <w:spacing w:val="-1"/>
                <w:sz w:val="20"/>
              </w:rPr>
              <w:t> </w:t>
            </w:r>
            <w:r>
              <w:rPr>
                <w:sz w:val="20"/>
              </w:rPr>
              <w:t>pominięciem</w:t>
            </w:r>
            <w:r>
              <w:rPr>
                <w:spacing w:val="-1"/>
                <w:sz w:val="20"/>
              </w:rPr>
              <w:t> </w:t>
            </w:r>
            <w:r>
              <w:rPr>
                <w:sz w:val="20"/>
              </w:rPr>
              <w:t>tego</w:t>
            </w:r>
            <w:r>
              <w:rPr>
                <w:spacing w:val="-1"/>
                <w:sz w:val="20"/>
              </w:rPr>
              <w:t> </w:t>
            </w:r>
            <w:r>
              <w:rPr>
                <w:sz w:val="20"/>
              </w:rPr>
              <w:t>etapu – zgodnie z art. 44zzzq ust. 12 ustawy – zdający lub rodzice niepełnoletniego zdającego * mogą w terminie 3 dni roboczych od otrzymania informacji o unieważnieniu wnieść do dyrektora Centralnej Komisji Egzaminacyjnej, za pośrednictwem dyrektora okręgowej komisji egzaminacyjnej, zastrzeżenia do rozstrzygnięcia dyrektora okręgowej komisji egzaminacyjnej. Zastrzeżenia można przesłać do okręgowej komisji egzaminacyjnej:</w:t>
            </w:r>
          </w:p>
          <w:p>
            <w:pPr>
              <w:pStyle w:val="TableParagraph"/>
              <w:numPr>
                <w:ilvl w:val="0"/>
                <w:numId w:val="215"/>
              </w:numPr>
              <w:tabs>
                <w:tab w:pos="468" w:val="left" w:leader="none"/>
                <w:tab w:pos="469" w:val="left" w:leader="none"/>
                <w:tab w:pos="5502" w:val="left" w:leader="dot"/>
              </w:tabs>
              <w:spacing w:line="240" w:lineRule="auto" w:before="158" w:after="0"/>
              <w:ind w:left="468" w:right="0" w:hanging="362"/>
              <w:jc w:val="left"/>
              <w:rPr>
                <w:sz w:val="20"/>
              </w:rPr>
            </w:pPr>
            <w:r>
              <w:rPr>
                <w:sz w:val="20"/>
              </w:rPr>
              <w:t>drogą</w:t>
            </w:r>
            <w:r>
              <w:rPr>
                <w:spacing w:val="-7"/>
                <w:sz w:val="20"/>
              </w:rPr>
              <w:t> </w:t>
            </w:r>
            <w:r>
              <w:rPr>
                <w:sz w:val="20"/>
              </w:rPr>
              <w:t>mailową</w:t>
            </w:r>
            <w:r>
              <w:rPr>
                <w:spacing w:val="-4"/>
                <w:sz w:val="20"/>
              </w:rPr>
              <w:t> </w:t>
            </w:r>
            <w:r>
              <w:rPr>
                <w:spacing w:val="-2"/>
                <w:sz w:val="20"/>
              </w:rPr>
              <w:t>(adres:</w:t>
            </w:r>
            <w:r>
              <w:rPr>
                <w:sz w:val="20"/>
              </w:rPr>
              <w:tab/>
            </w:r>
            <w:r>
              <w:rPr>
                <w:spacing w:val="-10"/>
                <w:sz w:val="20"/>
              </w:rPr>
              <w:t>)</w:t>
            </w:r>
          </w:p>
          <w:p>
            <w:pPr>
              <w:pStyle w:val="TableParagraph"/>
              <w:numPr>
                <w:ilvl w:val="0"/>
                <w:numId w:val="215"/>
              </w:numPr>
              <w:tabs>
                <w:tab w:pos="468" w:val="left" w:leader="none"/>
                <w:tab w:pos="469" w:val="left" w:leader="none"/>
                <w:tab w:pos="5514" w:val="left" w:leader="dot"/>
              </w:tabs>
              <w:spacing w:line="240" w:lineRule="auto" w:before="0" w:after="0"/>
              <w:ind w:left="468" w:right="0" w:hanging="362"/>
              <w:jc w:val="left"/>
              <w:rPr>
                <w:sz w:val="20"/>
              </w:rPr>
            </w:pPr>
            <w:r>
              <w:rPr>
                <w:sz w:val="20"/>
              </w:rPr>
              <w:t>faksem</w:t>
            </w:r>
            <w:r>
              <w:rPr>
                <w:spacing w:val="-3"/>
                <w:sz w:val="20"/>
              </w:rPr>
              <w:t> </w:t>
            </w:r>
            <w:r>
              <w:rPr>
                <w:sz w:val="20"/>
              </w:rPr>
              <w:t>(nr</w:t>
            </w:r>
            <w:r>
              <w:rPr>
                <w:spacing w:val="-6"/>
                <w:sz w:val="20"/>
              </w:rPr>
              <w:t> </w:t>
            </w:r>
            <w:r>
              <w:rPr>
                <w:spacing w:val="-2"/>
                <w:sz w:val="20"/>
              </w:rPr>
              <w:t>faksu</w:t>
            </w:r>
            <w:r>
              <w:rPr>
                <w:sz w:val="20"/>
              </w:rPr>
              <w:tab/>
            </w:r>
            <w:r>
              <w:rPr>
                <w:spacing w:val="-10"/>
                <w:sz w:val="20"/>
              </w:rPr>
              <w:t>)</w:t>
            </w:r>
          </w:p>
          <w:p>
            <w:pPr>
              <w:pStyle w:val="TableParagraph"/>
              <w:numPr>
                <w:ilvl w:val="0"/>
                <w:numId w:val="215"/>
              </w:numPr>
              <w:tabs>
                <w:tab w:pos="468" w:val="left" w:leader="none"/>
                <w:tab w:pos="469" w:val="left" w:leader="none"/>
                <w:tab w:pos="8962" w:val="left" w:leader="dot"/>
              </w:tabs>
              <w:spacing w:line="240" w:lineRule="auto" w:before="0" w:after="0"/>
              <w:ind w:left="468" w:right="0" w:hanging="362"/>
              <w:jc w:val="left"/>
              <w:rPr>
                <w:sz w:val="20"/>
              </w:rPr>
            </w:pPr>
            <w:r>
              <w:rPr>
                <w:sz w:val="20"/>
              </w:rPr>
              <w:t>pocztą</w:t>
            </w:r>
            <w:r>
              <w:rPr>
                <w:spacing w:val="-5"/>
                <w:sz w:val="20"/>
              </w:rPr>
              <w:t> </w:t>
            </w:r>
            <w:r>
              <w:rPr>
                <w:sz w:val="20"/>
              </w:rPr>
              <w:t>tradycyjną</w:t>
            </w:r>
            <w:r>
              <w:rPr>
                <w:spacing w:val="-5"/>
                <w:sz w:val="20"/>
              </w:rPr>
              <w:t> </w:t>
            </w:r>
            <w:r>
              <w:rPr>
                <w:sz w:val="20"/>
              </w:rPr>
              <w:t>(na</w:t>
            </w:r>
            <w:r>
              <w:rPr>
                <w:spacing w:val="-3"/>
                <w:sz w:val="20"/>
              </w:rPr>
              <w:t> </w:t>
            </w:r>
            <w:r>
              <w:rPr>
                <w:spacing w:val="-2"/>
                <w:sz w:val="20"/>
              </w:rPr>
              <w:t>adres:</w:t>
            </w:r>
            <w:r>
              <w:rPr>
                <w:sz w:val="20"/>
              </w:rPr>
              <w:tab/>
            </w:r>
            <w:r>
              <w:rPr>
                <w:spacing w:val="-5"/>
                <w:sz w:val="20"/>
              </w:rPr>
              <w:t>).</w:t>
            </w:r>
          </w:p>
          <w:p>
            <w:pPr>
              <w:pStyle w:val="TableParagraph"/>
              <w:rPr>
                <w:sz w:val="22"/>
              </w:rPr>
            </w:pPr>
          </w:p>
          <w:p>
            <w:pPr>
              <w:pStyle w:val="TableParagraph"/>
              <w:spacing w:line="256" w:lineRule="auto" w:before="156"/>
              <w:ind w:left="107"/>
              <w:rPr>
                <w:sz w:val="20"/>
              </w:rPr>
            </w:pPr>
            <w:r>
              <w:rPr>
                <w:sz w:val="20"/>
              </w:rPr>
              <w:t>Dyrektor</w:t>
            </w:r>
            <w:r>
              <w:rPr>
                <w:spacing w:val="33"/>
                <w:sz w:val="20"/>
              </w:rPr>
              <w:t> </w:t>
            </w:r>
            <w:r>
              <w:rPr>
                <w:sz w:val="20"/>
              </w:rPr>
              <w:t>Centralnej</w:t>
            </w:r>
            <w:r>
              <w:rPr>
                <w:spacing w:val="33"/>
                <w:sz w:val="20"/>
              </w:rPr>
              <w:t> </w:t>
            </w:r>
            <w:r>
              <w:rPr>
                <w:sz w:val="20"/>
              </w:rPr>
              <w:t>Komisji</w:t>
            </w:r>
            <w:r>
              <w:rPr>
                <w:spacing w:val="32"/>
                <w:sz w:val="20"/>
              </w:rPr>
              <w:t> </w:t>
            </w:r>
            <w:r>
              <w:rPr>
                <w:sz w:val="20"/>
              </w:rPr>
              <w:t>Egzaminacyjnej</w:t>
            </w:r>
            <w:r>
              <w:rPr>
                <w:spacing w:val="33"/>
                <w:sz w:val="20"/>
              </w:rPr>
              <w:t> </w:t>
            </w:r>
            <w:r>
              <w:rPr>
                <w:sz w:val="20"/>
              </w:rPr>
              <w:t>rozpatruje</w:t>
            </w:r>
            <w:r>
              <w:rPr>
                <w:spacing w:val="33"/>
                <w:sz w:val="20"/>
              </w:rPr>
              <w:t> </w:t>
            </w:r>
            <w:r>
              <w:rPr>
                <w:sz w:val="20"/>
              </w:rPr>
              <w:t>zastrzeżenia</w:t>
            </w:r>
            <w:r>
              <w:rPr>
                <w:spacing w:val="33"/>
                <w:sz w:val="20"/>
              </w:rPr>
              <w:t> </w:t>
            </w:r>
            <w:r>
              <w:rPr>
                <w:sz w:val="20"/>
              </w:rPr>
              <w:t>w</w:t>
            </w:r>
            <w:r>
              <w:rPr>
                <w:spacing w:val="33"/>
                <w:sz w:val="20"/>
              </w:rPr>
              <w:t> </w:t>
            </w:r>
            <w:r>
              <w:rPr>
                <w:sz w:val="20"/>
              </w:rPr>
              <w:t>terminie</w:t>
            </w:r>
            <w:r>
              <w:rPr>
                <w:spacing w:val="39"/>
                <w:sz w:val="20"/>
              </w:rPr>
              <w:t> </w:t>
            </w:r>
            <w:r>
              <w:rPr>
                <w:sz w:val="20"/>
              </w:rPr>
              <w:t>7</w:t>
            </w:r>
            <w:r>
              <w:rPr>
                <w:spacing w:val="33"/>
                <w:sz w:val="20"/>
              </w:rPr>
              <w:t> </w:t>
            </w:r>
            <w:r>
              <w:rPr>
                <w:sz w:val="20"/>
              </w:rPr>
              <w:t>dni</w:t>
            </w:r>
            <w:r>
              <w:rPr>
                <w:spacing w:val="33"/>
                <w:sz w:val="20"/>
              </w:rPr>
              <w:t> </w:t>
            </w:r>
            <w:r>
              <w:rPr>
                <w:sz w:val="20"/>
              </w:rPr>
              <w:t>od</w:t>
            </w:r>
            <w:r>
              <w:rPr>
                <w:spacing w:val="33"/>
                <w:sz w:val="20"/>
              </w:rPr>
              <w:t> </w:t>
            </w:r>
            <w:r>
              <w:rPr>
                <w:sz w:val="20"/>
              </w:rPr>
              <w:t>otrzymania</w:t>
            </w:r>
            <w:r>
              <w:rPr>
                <w:spacing w:val="33"/>
                <w:sz w:val="20"/>
              </w:rPr>
              <w:t> </w:t>
            </w:r>
            <w:r>
              <w:rPr>
                <w:sz w:val="20"/>
              </w:rPr>
              <w:t>zastrzeżeń Zdającego do rozstrzygnięcia dyrektora OKE.</w:t>
            </w:r>
          </w:p>
        </w:tc>
      </w:tr>
    </w:tbl>
    <w:p>
      <w:pPr>
        <w:spacing w:after="0" w:line="256" w:lineRule="auto"/>
        <w:rPr>
          <w:sz w:val="20"/>
        </w:rPr>
        <w:sectPr>
          <w:pgSz w:w="11910" w:h="16840"/>
          <w:pgMar w:header="396" w:footer="864" w:top="680" w:bottom="1060" w:left="600" w:right="160"/>
        </w:sectPr>
      </w:pPr>
    </w:p>
    <w:p>
      <w:pPr>
        <w:spacing w:before="1"/>
        <w:ind w:left="227" w:right="0" w:firstLine="0"/>
        <w:jc w:val="left"/>
        <w:rPr>
          <w:sz w:val="20"/>
        </w:rPr>
      </w:pPr>
      <w:r>
        <w:rPr>
          <w:sz w:val="20"/>
        </w:rPr>
        <w:t>*niepotrzebne</w:t>
      </w:r>
      <w:r>
        <w:rPr>
          <w:spacing w:val="-9"/>
          <w:sz w:val="20"/>
        </w:rPr>
        <w:t> </w:t>
      </w:r>
      <w:r>
        <w:rPr>
          <w:spacing w:val="-2"/>
          <w:sz w:val="20"/>
        </w:rPr>
        <w:t>skreślić</w:t>
      </w:r>
    </w:p>
    <w:p>
      <w:pPr>
        <w:spacing w:line="240" w:lineRule="auto" w:before="0"/>
        <w:rPr>
          <w:sz w:val="22"/>
        </w:rPr>
      </w:pPr>
      <w:r>
        <w:rPr/>
        <w:br w:type="column"/>
      </w:r>
      <w:r>
        <w:rPr>
          <w:sz w:val="22"/>
        </w:rPr>
      </w:r>
    </w:p>
    <w:p>
      <w:pPr>
        <w:spacing w:before="157"/>
        <w:ind w:left="229" w:right="657" w:firstLine="0"/>
        <w:jc w:val="center"/>
        <w:rPr>
          <w:sz w:val="20"/>
        </w:rPr>
      </w:pPr>
      <w:r>
        <w:rPr>
          <w:spacing w:val="-2"/>
          <w:sz w:val="20"/>
        </w:rPr>
        <w:t>……………………………………………………</w:t>
      </w:r>
    </w:p>
    <w:p>
      <w:pPr>
        <w:spacing w:before="177"/>
        <w:ind w:left="229" w:right="655" w:firstLine="0"/>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spacing w:after="0"/>
        <w:jc w:val="center"/>
        <w:rPr>
          <w:sz w:val="16"/>
        </w:rPr>
        <w:sectPr>
          <w:type w:val="continuous"/>
          <w:pgSz w:w="11910" w:h="16840"/>
          <w:pgMar w:header="396" w:footer="864" w:top="1400" w:bottom="280" w:left="600" w:right="160"/>
          <w:cols w:num="2" w:equalWidth="0">
            <w:col w:w="2062" w:space="4201"/>
            <w:col w:w="4887"/>
          </w:cols>
        </w:sectPr>
      </w:pPr>
    </w:p>
    <w:p>
      <w:pPr>
        <w:pStyle w:val="BodyText"/>
        <w:rPr>
          <w:i/>
          <w:sz w:val="20"/>
        </w:rPr>
      </w:pPr>
    </w:p>
    <w:p>
      <w:pPr>
        <w:pStyle w:val="BodyText"/>
        <w:rPr>
          <w:i/>
          <w:sz w:val="20"/>
        </w:rPr>
      </w:pPr>
    </w:p>
    <w:p>
      <w:pPr>
        <w:pStyle w:val="BodyText"/>
        <w:rPr>
          <w:i/>
          <w:sz w:val="20"/>
        </w:rPr>
      </w:pPr>
    </w:p>
    <w:p>
      <w:pPr>
        <w:pStyle w:val="BodyText"/>
        <w:rPr>
          <w:i/>
          <w:sz w:val="14"/>
        </w:rPr>
      </w:pPr>
    </w:p>
    <w:p>
      <w:pPr>
        <w:spacing w:before="83"/>
        <w:ind w:left="1157" w:right="996" w:firstLine="0"/>
        <w:jc w:val="both"/>
        <w:rPr>
          <w:sz w:val="14"/>
        </w:rPr>
      </w:pPr>
      <w:r>
        <w:rPr/>
        <w:pict>
          <v:shape style="position:absolute;margin-left:63.144001pt;margin-top:13.251895pt;width:14.05pt;height:14.05pt;mso-position-horizontal-relative:page;mso-position-vertical-relative:paragraph;z-index:15982080" type="#_x0000_t202" id="docshape1033"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7"/>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14"/>
          <w:sz w:val="14"/>
        </w:rPr>
        <w:t> </w:t>
      </w:r>
      <w:r>
        <w:rPr>
          <w:sz w:val="14"/>
        </w:rPr>
        <w:t>oraz</w:t>
      </w:r>
      <w:r>
        <w:rPr>
          <w:spacing w:val="20"/>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396" w:footer="864" w:top="1400" w:bottom="280" w:left="600" w:right="160"/>
        </w:sectPr>
      </w:pPr>
    </w:p>
    <w:p>
      <w:pPr>
        <w:pStyle w:val="BodyText"/>
        <w:rPr>
          <w:sz w:val="20"/>
        </w:rPr>
      </w:pPr>
    </w:p>
    <w:p>
      <w:pPr>
        <w:pStyle w:val="BodyText"/>
        <w:spacing w:before="6"/>
        <w:rPr>
          <w:sz w:val="20"/>
        </w:rPr>
      </w:pPr>
    </w:p>
    <w:p>
      <w:pPr>
        <w:spacing w:after="0"/>
        <w:rPr>
          <w:sz w:val="20"/>
        </w:rPr>
        <w:sectPr>
          <w:headerReference w:type="default" r:id="rId397"/>
          <w:footerReference w:type="default" r:id="rId398"/>
          <w:pgSz w:w="11910" w:h="16840"/>
          <w:pgMar w:header="396" w:footer="864" w:top="960" w:bottom="1060" w:left="600" w:right="160"/>
        </w:sectPr>
      </w:pPr>
    </w:p>
    <w:p>
      <w:pPr>
        <w:pStyle w:val="BodyText"/>
      </w:pPr>
    </w:p>
    <w:p>
      <w:pPr>
        <w:pStyle w:val="BodyText"/>
      </w:pPr>
    </w:p>
    <w:p>
      <w:pPr>
        <w:pStyle w:val="BodyText"/>
      </w:pPr>
    </w:p>
    <w:p>
      <w:pPr>
        <w:spacing w:before="158"/>
        <w:ind w:left="227" w:right="0" w:firstLine="0"/>
        <w:jc w:val="left"/>
        <w:rPr>
          <w:sz w:val="20"/>
        </w:rPr>
      </w:pPr>
      <w:r>
        <w:rPr>
          <w:spacing w:val="-2"/>
          <w:sz w:val="20"/>
        </w:rPr>
        <w:t>.............................................................................................</w:t>
      </w:r>
    </w:p>
    <w:p>
      <w:pPr>
        <w:spacing w:before="1"/>
        <w:ind w:left="227" w:right="0" w:firstLine="0"/>
        <w:jc w:val="left"/>
        <w:rPr>
          <w:i/>
          <w:sz w:val="20"/>
        </w:rPr>
      </w:pPr>
      <w:r>
        <w:rPr>
          <w:i/>
          <w:sz w:val="20"/>
        </w:rPr>
        <w:t>imię</w:t>
      </w:r>
      <w:r>
        <w:rPr>
          <w:i/>
          <w:spacing w:val="-5"/>
          <w:sz w:val="20"/>
        </w:rPr>
        <w:t> </w:t>
      </w:r>
      <w:r>
        <w:rPr>
          <w:i/>
          <w:sz w:val="20"/>
        </w:rPr>
        <w:t>i</w:t>
      </w:r>
      <w:r>
        <w:rPr>
          <w:i/>
          <w:spacing w:val="-5"/>
          <w:sz w:val="20"/>
        </w:rPr>
        <w:t> </w:t>
      </w:r>
      <w:r>
        <w:rPr>
          <w:i/>
          <w:sz w:val="20"/>
        </w:rPr>
        <w:t>nazwisko</w:t>
      </w:r>
      <w:r>
        <w:rPr>
          <w:i/>
          <w:spacing w:val="-3"/>
          <w:sz w:val="20"/>
        </w:rPr>
        <w:t> </w:t>
      </w:r>
      <w:r>
        <w:rPr>
          <w:i/>
          <w:spacing w:val="-2"/>
          <w:sz w:val="20"/>
        </w:rPr>
        <w:t>zdającego</w:t>
      </w:r>
    </w:p>
    <w:tbl>
      <w:tblPr>
        <w:tblW w:w="0" w:type="auto"/>
        <w:jc w:val="left"/>
        <w:tblInd w:w="23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425"/>
        <w:gridCol w:w="425"/>
        <w:gridCol w:w="425"/>
        <w:gridCol w:w="425"/>
        <w:gridCol w:w="425"/>
        <w:gridCol w:w="425"/>
        <w:gridCol w:w="425"/>
        <w:gridCol w:w="426"/>
        <w:gridCol w:w="425"/>
        <w:gridCol w:w="425"/>
        <w:gridCol w:w="425"/>
      </w:tblGrid>
      <w:tr>
        <w:trPr>
          <w:trHeight w:val="505" w:hRule="atLeast"/>
        </w:trPr>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6"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r>
    </w:tbl>
    <w:p>
      <w:pPr>
        <w:spacing w:before="2"/>
        <w:ind w:left="340" w:right="0" w:firstLine="0"/>
        <w:jc w:val="left"/>
        <w:rPr>
          <w:i/>
          <w:sz w:val="16"/>
        </w:rPr>
      </w:pPr>
      <w:r>
        <w:rPr>
          <w:i/>
          <w:sz w:val="16"/>
        </w:rPr>
        <w:t>numer</w:t>
      </w:r>
      <w:r>
        <w:rPr>
          <w:i/>
          <w:spacing w:val="-4"/>
          <w:sz w:val="16"/>
        </w:rPr>
        <w:t> </w:t>
      </w:r>
      <w:r>
        <w:rPr>
          <w:i/>
          <w:spacing w:val="-2"/>
          <w:sz w:val="16"/>
        </w:rPr>
        <w:t>PESEL</w:t>
      </w:r>
    </w:p>
    <w:p>
      <w:pPr>
        <w:tabs>
          <w:tab w:pos="3449" w:val="left" w:leader="none"/>
        </w:tabs>
        <w:spacing w:before="91"/>
        <w:ind w:left="34" w:right="0" w:firstLine="0"/>
        <w:jc w:val="left"/>
        <w:rPr>
          <w:sz w:val="20"/>
        </w:rPr>
      </w:pPr>
      <w:r>
        <w:rPr/>
        <w:br w:type="column"/>
      </w:r>
      <w:r>
        <w:rPr>
          <w:spacing w:val="-2"/>
          <w:sz w:val="20"/>
        </w:rPr>
        <w:t>…………………………………………</w:t>
      </w:r>
      <w:r>
        <w:rPr>
          <w:sz w:val="20"/>
        </w:rPr>
        <w:tab/>
      </w:r>
      <w:r>
        <w:rPr>
          <w:spacing w:val="-2"/>
          <w:sz w:val="20"/>
        </w:rPr>
        <w:t>…………………</w:t>
      </w:r>
    </w:p>
    <w:p>
      <w:pPr>
        <w:tabs>
          <w:tab w:pos="4031" w:val="left" w:leader="none"/>
        </w:tabs>
        <w:spacing w:before="188"/>
        <w:ind w:left="1129" w:right="0" w:firstLine="0"/>
        <w:jc w:val="left"/>
        <w:rPr>
          <w:i/>
          <w:sz w:val="20"/>
        </w:rPr>
      </w:pPr>
      <w:r>
        <w:rPr/>
        <w:pict>
          <v:group style="position:absolute;margin-left:273.649994pt;margin-top:8.895908pt;width:257.45pt;height:.5pt;mso-position-horizontal-relative:page;mso-position-vertical-relative:paragraph;z-index:15983616" id="docshapegroup1039" coordorigin="5473,178" coordsize="5149,10">
            <v:line style="position:absolute" from="5473,183" to="8889,183" stroked="true" strokeweight=".48pt" strokecolor="#000000">
              <v:stroke dashstyle="shortdot"/>
            </v:line>
            <v:line style="position:absolute" from="8889,183" to="8898,183" stroked="true" strokeweight=".48pt" strokecolor="#000000">
              <v:stroke dashstyle="shortdot"/>
            </v:line>
            <v:line style="position:absolute" from="8898,183" to="10622,183" stroked="true" strokeweight=".48pt" strokecolor="#000000">
              <v:stroke dashstyle="shortdot"/>
            </v:line>
            <w10:wrap type="none"/>
          </v:group>
        </w:pict>
      </w:r>
      <w:r>
        <w:rPr>
          <w:i/>
          <w:spacing w:val="-2"/>
          <w:sz w:val="20"/>
        </w:rPr>
        <w:t>miejscowość</w:t>
      </w:r>
      <w:r>
        <w:rPr>
          <w:i/>
          <w:sz w:val="20"/>
        </w:rPr>
        <w:tab/>
      </w:r>
      <w:r>
        <w:rPr>
          <w:i/>
          <w:spacing w:val="-4"/>
          <w:sz w:val="20"/>
        </w:rPr>
        <w:t>data</w:t>
      </w:r>
    </w:p>
    <w:p>
      <w:pPr>
        <w:spacing w:after="0"/>
        <w:jc w:val="left"/>
        <w:rPr>
          <w:sz w:val="20"/>
        </w:rPr>
        <w:sectPr>
          <w:type w:val="continuous"/>
          <w:pgSz w:w="11910" w:h="16840"/>
          <w:pgMar w:header="396" w:footer="864" w:top="1400" w:bottom="280" w:left="600" w:right="160"/>
          <w:cols w:num="2" w:equalWidth="0">
            <w:col w:w="4907" w:space="40"/>
            <w:col w:w="6203"/>
          </w:cols>
        </w:sectPr>
      </w:pPr>
    </w:p>
    <w:p>
      <w:pPr>
        <w:pStyle w:val="BodyText"/>
        <w:spacing w:before="2"/>
        <w:rPr>
          <w:i/>
          <w:sz w:val="24"/>
        </w:rPr>
      </w:pPr>
    </w:p>
    <w:p>
      <w:pPr>
        <w:spacing w:after="0"/>
        <w:rPr>
          <w:sz w:val="24"/>
        </w:rPr>
        <w:sectPr>
          <w:type w:val="continuous"/>
          <w:pgSz w:w="11910" w:h="16840"/>
          <w:pgMar w:header="396" w:footer="864" w:top="1400" w:bottom="280" w:left="600" w:right="160"/>
        </w:sectPr>
      </w:pPr>
    </w:p>
    <w:p>
      <w:pPr>
        <w:spacing w:before="91"/>
        <w:ind w:left="227" w:right="0" w:firstLine="0"/>
        <w:jc w:val="left"/>
        <w:rPr>
          <w:sz w:val="20"/>
        </w:rPr>
      </w:pPr>
      <w:r>
        <w:rPr>
          <w:spacing w:val="-2"/>
          <w:w w:val="95"/>
          <w:sz w:val="20"/>
        </w:rPr>
        <w:t>……………………………………………………..………</w:t>
      </w:r>
    </w:p>
    <w:p>
      <w:pPr>
        <w:spacing w:before="178"/>
        <w:ind w:left="227" w:right="0" w:firstLine="0"/>
        <w:jc w:val="left"/>
        <w:rPr>
          <w:sz w:val="20"/>
        </w:rPr>
      </w:pPr>
      <w:r>
        <w:rPr>
          <w:spacing w:val="-2"/>
          <w:w w:val="95"/>
          <w:sz w:val="20"/>
        </w:rPr>
        <w:t>…………………………………………………..…………</w:t>
      </w:r>
    </w:p>
    <w:p>
      <w:pPr>
        <w:spacing w:before="0"/>
        <w:ind w:left="227" w:right="0" w:firstLine="0"/>
        <w:jc w:val="left"/>
        <w:rPr>
          <w:i/>
          <w:sz w:val="20"/>
        </w:rPr>
      </w:pPr>
      <w:r>
        <w:rPr>
          <w:i/>
          <w:sz w:val="20"/>
        </w:rPr>
        <w:t>adres</w:t>
      </w:r>
      <w:r>
        <w:rPr>
          <w:i/>
          <w:spacing w:val="-5"/>
          <w:sz w:val="20"/>
        </w:rPr>
        <w:t> </w:t>
      </w:r>
      <w:r>
        <w:rPr>
          <w:i/>
          <w:sz w:val="20"/>
        </w:rPr>
        <w:t>i</w:t>
      </w:r>
      <w:r>
        <w:rPr>
          <w:i/>
          <w:spacing w:val="-3"/>
          <w:sz w:val="20"/>
        </w:rPr>
        <w:t> </w:t>
      </w:r>
      <w:r>
        <w:rPr>
          <w:i/>
          <w:sz w:val="20"/>
        </w:rPr>
        <w:t>numer</w:t>
      </w:r>
      <w:r>
        <w:rPr>
          <w:i/>
          <w:spacing w:val="-5"/>
          <w:sz w:val="20"/>
        </w:rPr>
        <w:t> </w:t>
      </w:r>
      <w:r>
        <w:rPr>
          <w:i/>
          <w:sz w:val="20"/>
        </w:rPr>
        <w:t>telefonu</w:t>
      </w:r>
      <w:r>
        <w:rPr>
          <w:i/>
          <w:spacing w:val="-2"/>
          <w:sz w:val="20"/>
        </w:rPr>
        <w:t> zdającego</w:t>
      </w:r>
    </w:p>
    <w:p>
      <w:pPr>
        <w:spacing w:line="240" w:lineRule="auto" w:before="0"/>
        <w:rPr>
          <w:i/>
          <w:sz w:val="24"/>
        </w:rPr>
      </w:pPr>
      <w:r>
        <w:rPr/>
        <w:br w:type="column"/>
      </w:r>
      <w:r>
        <w:rPr>
          <w:i/>
          <w:sz w:val="24"/>
        </w:rPr>
      </w:r>
    </w:p>
    <w:p>
      <w:pPr>
        <w:pStyle w:val="BodyText"/>
        <w:rPr>
          <w:i/>
          <w:sz w:val="24"/>
        </w:rPr>
      </w:pPr>
    </w:p>
    <w:p>
      <w:pPr>
        <w:pStyle w:val="BodyText"/>
        <w:spacing w:before="6"/>
        <w:rPr>
          <w:i/>
          <w:sz w:val="35"/>
        </w:rPr>
      </w:pPr>
    </w:p>
    <w:p>
      <w:pPr>
        <w:pStyle w:val="Heading5"/>
        <w:ind w:left="15"/>
      </w:pPr>
      <w:r>
        <w:rPr>
          <w:spacing w:val="-2"/>
        </w:rPr>
        <w:t>Dyrektor</w:t>
      </w:r>
    </w:p>
    <w:p>
      <w:pPr>
        <w:spacing w:before="181"/>
        <w:ind w:left="15" w:right="0" w:firstLine="0"/>
        <w:jc w:val="left"/>
        <w:rPr>
          <w:b/>
          <w:sz w:val="22"/>
        </w:rPr>
      </w:pPr>
      <w:r>
        <w:rPr>
          <w:b/>
          <w:sz w:val="22"/>
        </w:rPr>
        <w:t>Centralnej</w:t>
      </w:r>
      <w:r>
        <w:rPr>
          <w:b/>
          <w:spacing w:val="-8"/>
          <w:sz w:val="22"/>
        </w:rPr>
        <w:t> </w:t>
      </w:r>
      <w:r>
        <w:rPr>
          <w:b/>
          <w:sz w:val="22"/>
        </w:rPr>
        <w:t>Komisji</w:t>
      </w:r>
      <w:r>
        <w:rPr>
          <w:b/>
          <w:spacing w:val="-4"/>
          <w:sz w:val="22"/>
        </w:rPr>
        <w:t> </w:t>
      </w:r>
      <w:r>
        <w:rPr>
          <w:b/>
          <w:spacing w:val="-2"/>
          <w:sz w:val="22"/>
        </w:rPr>
        <w:t>Egzaminacyjnej</w:t>
      </w:r>
    </w:p>
    <w:p>
      <w:pPr>
        <w:spacing w:after="0"/>
        <w:jc w:val="left"/>
        <w:rPr>
          <w:sz w:val="22"/>
        </w:rPr>
        <w:sectPr>
          <w:type w:val="continuous"/>
          <w:pgSz w:w="11910" w:h="16840"/>
          <w:pgMar w:header="396" w:footer="864" w:top="1400" w:bottom="280" w:left="600" w:right="160"/>
          <w:cols w:num="2" w:equalWidth="0">
            <w:col w:w="4926" w:space="40"/>
            <w:col w:w="6184"/>
          </w:cols>
        </w:sectPr>
      </w:pPr>
    </w:p>
    <w:p>
      <w:pPr>
        <w:pStyle w:val="BodyText"/>
        <w:rPr>
          <w:b/>
          <w:sz w:val="20"/>
        </w:rPr>
      </w:pPr>
    </w:p>
    <w:p>
      <w:pPr>
        <w:pStyle w:val="BodyText"/>
        <w:rPr>
          <w:b/>
          <w:sz w:val="20"/>
        </w:rPr>
      </w:pPr>
    </w:p>
    <w:p>
      <w:pPr>
        <w:pStyle w:val="BodyText"/>
        <w:spacing w:before="1"/>
        <w:rPr>
          <w:b/>
          <w:sz w:val="13"/>
        </w:rPr>
      </w:pPr>
    </w:p>
    <w:p>
      <w:pPr>
        <w:pStyle w:val="BodyText"/>
        <w:ind w:left="199"/>
        <w:rPr>
          <w:sz w:val="20"/>
        </w:rPr>
      </w:pPr>
      <w:r>
        <w:rPr>
          <w:sz w:val="20"/>
        </w:rPr>
        <w:pict>
          <v:shape style="width:521.4pt;height:55.2pt;mso-position-horizontal-relative:char;mso-position-vertical-relative:line" type="#_x0000_t202" id="docshape1040" filled="true" fillcolor="#f1f1f1" stroked="false">
            <w10:anchorlock/>
            <v:textbox inset="0,0,0,0">
              <w:txbxContent>
                <w:p>
                  <w:pPr>
                    <w:spacing w:line="266" w:lineRule="auto" w:before="0"/>
                    <w:ind w:left="1470" w:right="1472" w:firstLine="0"/>
                    <w:jc w:val="center"/>
                    <w:rPr>
                      <w:b/>
                      <w:color w:val="000000"/>
                      <w:sz w:val="24"/>
                    </w:rPr>
                  </w:pPr>
                  <w:r>
                    <w:rPr>
                      <w:b/>
                      <w:smallCaps/>
                      <w:color w:val="000000"/>
                      <w:sz w:val="24"/>
                    </w:rPr>
                    <w:t>Odwołanie</w:t>
                  </w:r>
                  <w:r>
                    <w:rPr>
                      <w:b/>
                      <w:smallCaps/>
                      <w:color w:val="000000"/>
                      <w:spacing w:val="-4"/>
                      <w:sz w:val="24"/>
                    </w:rPr>
                    <w:t> </w:t>
                  </w:r>
                  <w:r>
                    <w:rPr>
                      <w:b/>
                      <w:smallCaps/>
                      <w:color w:val="000000"/>
                      <w:sz w:val="24"/>
                    </w:rPr>
                    <w:t>od</w:t>
                  </w:r>
                  <w:r>
                    <w:rPr>
                      <w:b/>
                      <w:smallCaps/>
                      <w:color w:val="000000"/>
                      <w:spacing w:val="-6"/>
                      <w:sz w:val="24"/>
                    </w:rPr>
                    <w:t> </w:t>
                  </w:r>
                  <w:r>
                    <w:rPr>
                      <w:b/>
                      <w:smallCaps/>
                      <w:color w:val="000000"/>
                      <w:sz w:val="24"/>
                    </w:rPr>
                    <w:t>wyniku</w:t>
                  </w:r>
                  <w:r>
                    <w:rPr>
                      <w:b/>
                      <w:smallCaps/>
                      <w:color w:val="000000"/>
                      <w:spacing w:val="-6"/>
                      <w:sz w:val="24"/>
                    </w:rPr>
                    <w:t> </w:t>
                  </w:r>
                  <w:r>
                    <w:rPr>
                      <w:b/>
                      <w:smallCaps/>
                      <w:color w:val="000000"/>
                      <w:sz w:val="24"/>
                    </w:rPr>
                    <w:t>weryfikacji</w:t>
                  </w:r>
                  <w:r>
                    <w:rPr>
                      <w:b/>
                      <w:smallCaps/>
                      <w:color w:val="000000"/>
                      <w:spacing w:val="-5"/>
                      <w:sz w:val="24"/>
                    </w:rPr>
                    <w:t> </w:t>
                  </w:r>
                  <w:r>
                    <w:rPr>
                      <w:b/>
                      <w:smallCaps/>
                      <w:color w:val="000000"/>
                      <w:sz w:val="24"/>
                    </w:rPr>
                    <w:t>sumy</w:t>
                  </w:r>
                  <w:r>
                    <w:rPr>
                      <w:b/>
                      <w:smallCaps/>
                      <w:color w:val="000000"/>
                      <w:spacing w:val="-6"/>
                      <w:sz w:val="24"/>
                    </w:rPr>
                    <w:t> </w:t>
                  </w:r>
                  <w:r>
                    <w:rPr>
                      <w:b/>
                      <w:smallCaps/>
                      <w:color w:val="000000"/>
                      <w:sz w:val="24"/>
                    </w:rPr>
                    <w:t>punktów</w:t>
                  </w:r>
                  <w:r>
                    <w:rPr>
                      <w:b/>
                      <w:smallCaps/>
                      <w:color w:val="000000"/>
                      <w:spacing w:val="-5"/>
                      <w:sz w:val="24"/>
                    </w:rPr>
                    <w:t> </w:t>
                  </w:r>
                  <w:r>
                    <w:rPr>
                      <w:b/>
                      <w:smallCaps/>
                      <w:color w:val="000000"/>
                      <w:sz w:val="24"/>
                    </w:rPr>
                    <w:t>z</w:t>
                  </w:r>
                  <w:r>
                    <w:rPr>
                      <w:b/>
                      <w:smallCaps/>
                      <w:color w:val="000000"/>
                      <w:spacing w:val="-5"/>
                      <w:sz w:val="24"/>
                    </w:rPr>
                    <w:t> </w:t>
                  </w:r>
                  <w:r>
                    <w:rPr>
                      <w:b/>
                      <w:smallCaps/>
                      <w:color w:val="000000"/>
                      <w:sz w:val="24"/>
                    </w:rPr>
                    <w:t>części pisemnej egzaminu zawodowego do kolegium arbitrażu egzaminacyjnego (za pośrednictwem dyrektora oke)</w:t>
                  </w:r>
                </w:p>
              </w:txbxContent>
            </v:textbox>
            <v:fill type="solid"/>
          </v:shape>
        </w:pict>
      </w:r>
      <w:r>
        <w:rPr>
          <w:sz w:val="20"/>
        </w:rPr>
      </w:r>
    </w:p>
    <w:p>
      <w:pPr>
        <w:pStyle w:val="BodyText"/>
        <w:spacing w:line="233" w:lineRule="exact"/>
        <w:ind w:left="227"/>
        <w:rPr>
          <w:sz w:val="20"/>
        </w:rPr>
      </w:pPr>
      <w:r>
        <w:rPr/>
        <w:t>Na</w:t>
      </w:r>
      <w:r>
        <w:rPr>
          <w:spacing w:val="6"/>
        </w:rPr>
        <w:t> </w:t>
      </w:r>
      <w:r>
        <w:rPr/>
        <w:t>podstawie</w:t>
      </w:r>
      <w:r>
        <w:rPr>
          <w:spacing w:val="7"/>
        </w:rPr>
        <w:t> </w:t>
      </w:r>
      <w:r>
        <w:rPr/>
        <w:t>art.</w:t>
      </w:r>
      <w:r>
        <w:rPr>
          <w:spacing w:val="7"/>
        </w:rPr>
        <w:t> </w:t>
      </w:r>
      <w:r>
        <w:rPr/>
        <w:t>44zzzt</w:t>
      </w:r>
      <w:r>
        <w:rPr>
          <w:spacing w:val="7"/>
        </w:rPr>
        <w:t> </w:t>
      </w:r>
      <w:r>
        <w:rPr/>
        <w:t>ust.</w:t>
      </w:r>
      <w:r>
        <w:rPr>
          <w:spacing w:val="7"/>
        </w:rPr>
        <w:t> </w:t>
      </w:r>
      <w:r>
        <w:rPr/>
        <w:t>7</w:t>
      </w:r>
      <w:r>
        <w:rPr>
          <w:spacing w:val="5"/>
        </w:rPr>
        <w:t> </w:t>
      </w:r>
      <w:r>
        <w:rPr/>
        <w:t>ustawy</w:t>
      </w:r>
      <w:r>
        <w:rPr>
          <w:spacing w:val="7"/>
        </w:rPr>
        <w:t> </w:t>
      </w:r>
      <w:r>
        <w:rPr/>
        <w:t>z</w:t>
      </w:r>
      <w:r>
        <w:rPr>
          <w:spacing w:val="5"/>
        </w:rPr>
        <w:t> </w:t>
      </w:r>
      <w:r>
        <w:rPr/>
        <w:t>dnia</w:t>
      </w:r>
      <w:r>
        <w:rPr>
          <w:spacing w:val="6"/>
        </w:rPr>
        <w:t> </w:t>
      </w:r>
      <w:r>
        <w:rPr/>
        <w:t>7</w:t>
      </w:r>
      <w:r>
        <w:rPr>
          <w:spacing w:val="7"/>
        </w:rPr>
        <w:t> </w:t>
      </w:r>
      <w:r>
        <w:rPr/>
        <w:t>września</w:t>
      </w:r>
      <w:r>
        <w:rPr>
          <w:spacing w:val="13"/>
        </w:rPr>
        <w:t> </w:t>
      </w:r>
      <w:r>
        <w:rPr/>
        <w:t>1991</w:t>
      </w:r>
      <w:r>
        <w:rPr>
          <w:spacing w:val="6"/>
        </w:rPr>
        <w:t> </w:t>
      </w:r>
      <w:r>
        <w:rPr/>
        <w:t>r.</w:t>
      </w:r>
      <w:r>
        <w:rPr>
          <w:spacing w:val="7"/>
        </w:rPr>
        <w:t> </w:t>
      </w:r>
      <w:r>
        <w:rPr/>
        <w:t>o</w:t>
      </w:r>
      <w:r>
        <w:rPr>
          <w:spacing w:val="7"/>
        </w:rPr>
        <w:t> </w:t>
      </w:r>
      <w:r>
        <w:rPr/>
        <w:t>systemie</w:t>
      </w:r>
      <w:r>
        <w:rPr>
          <w:spacing w:val="5"/>
        </w:rPr>
        <w:t> </w:t>
      </w:r>
      <w:r>
        <w:rPr/>
        <w:t>oświaty</w:t>
      </w:r>
      <w:r>
        <w:rPr>
          <w:spacing w:val="7"/>
        </w:rPr>
        <w:t> </w:t>
      </w:r>
      <w:r>
        <w:rPr>
          <w:sz w:val="20"/>
        </w:rPr>
        <w:t>(tj.</w:t>
      </w:r>
      <w:r>
        <w:rPr>
          <w:spacing w:val="6"/>
          <w:sz w:val="20"/>
        </w:rPr>
        <w:t> </w:t>
      </w:r>
      <w:r>
        <w:rPr/>
        <w:t>Dz.U.</w:t>
      </w:r>
      <w:r>
        <w:rPr>
          <w:spacing w:val="7"/>
        </w:rPr>
        <w:t> </w:t>
      </w:r>
      <w:r>
        <w:rPr/>
        <w:t>z</w:t>
      </w:r>
      <w:r>
        <w:rPr>
          <w:spacing w:val="5"/>
        </w:rPr>
        <w:t> </w:t>
      </w:r>
      <w:r>
        <w:rPr/>
        <w:t>2021</w:t>
      </w:r>
      <w:r>
        <w:rPr>
          <w:spacing w:val="6"/>
        </w:rPr>
        <w:t> </w:t>
      </w:r>
      <w:r>
        <w:rPr/>
        <w:t>r.</w:t>
      </w:r>
      <w:r>
        <w:rPr>
          <w:spacing w:val="6"/>
        </w:rPr>
        <w:t> </w:t>
      </w:r>
      <w:r>
        <w:rPr/>
        <w:t>poz.1915 </w:t>
      </w:r>
      <w:r>
        <w:rPr>
          <w:spacing w:val="-5"/>
          <w:sz w:val="20"/>
        </w:rPr>
        <w:t>ze</w:t>
      </w:r>
    </w:p>
    <w:p>
      <w:pPr>
        <w:pStyle w:val="BodyText"/>
        <w:spacing w:before="20"/>
        <w:ind w:left="227"/>
      </w:pPr>
      <w:r>
        <w:rPr>
          <w:sz w:val="20"/>
        </w:rPr>
        <w:t>zm.)</w:t>
      </w:r>
      <w:r>
        <w:rPr>
          <w:spacing w:val="73"/>
          <w:w w:val="150"/>
          <w:sz w:val="20"/>
        </w:rPr>
        <w:t> </w:t>
      </w:r>
      <w:r>
        <w:rPr/>
        <w:t>składam</w:t>
      </w:r>
      <w:r>
        <w:rPr>
          <w:spacing w:val="19"/>
        </w:rPr>
        <w:t> </w:t>
      </w:r>
      <w:r>
        <w:rPr/>
        <w:t>do</w:t>
      </w:r>
      <w:r>
        <w:rPr>
          <w:spacing w:val="19"/>
        </w:rPr>
        <w:t> </w:t>
      </w:r>
      <w:r>
        <w:rPr/>
        <w:t>Kolegium</w:t>
      </w:r>
      <w:r>
        <w:rPr>
          <w:spacing w:val="19"/>
        </w:rPr>
        <w:t> </w:t>
      </w:r>
      <w:r>
        <w:rPr/>
        <w:t>Arbitrażu</w:t>
      </w:r>
      <w:r>
        <w:rPr>
          <w:spacing w:val="19"/>
        </w:rPr>
        <w:t> </w:t>
      </w:r>
      <w:r>
        <w:rPr/>
        <w:t>Egzaminacyjnego</w:t>
      </w:r>
      <w:r>
        <w:rPr>
          <w:spacing w:val="19"/>
        </w:rPr>
        <w:t> </w:t>
      </w:r>
      <w:r>
        <w:rPr/>
        <w:t>odwołanie</w:t>
      </w:r>
      <w:r>
        <w:rPr>
          <w:spacing w:val="19"/>
        </w:rPr>
        <w:t> </w:t>
      </w:r>
      <w:r>
        <w:rPr/>
        <w:t>od</w:t>
      </w:r>
      <w:r>
        <w:rPr>
          <w:spacing w:val="19"/>
        </w:rPr>
        <w:t> </w:t>
      </w:r>
      <w:r>
        <w:rPr/>
        <w:t>wyniku</w:t>
      </w:r>
      <w:r>
        <w:rPr>
          <w:spacing w:val="16"/>
        </w:rPr>
        <w:t> </w:t>
      </w:r>
      <w:r>
        <w:rPr/>
        <w:t>weryfikacji</w:t>
      </w:r>
      <w:r>
        <w:rPr>
          <w:spacing w:val="19"/>
        </w:rPr>
        <w:t> </w:t>
      </w:r>
      <w:r>
        <w:rPr/>
        <w:t>sumy</w:t>
      </w:r>
      <w:r>
        <w:rPr>
          <w:spacing w:val="16"/>
        </w:rPr>
        <w:t> </w:t>
      </w:r>
      <w:r>
        <w:rPr/>
        <w:t>punktów</w:t>
      </w:r>
      <w:r>
        <w:rPr>
          <w:spacing w:val="15"/>
        </w:rPr>
        <w:t> </w:t>
      </w:r>
      <w:r>
        <w:rPr/>
        <w:t>z</w:t>
      </w:r>
      <w:r>
        <w:rPr>
          <w:spacing w:val="3"/>
        </w:rPr>
        <w:t> </w:t>
      </w:r>
      <w:r>
        <w:rPr>
          <w:spacing w:val="-2"/>
        </w:rPr>
        <w:t>części</w:t>
      </w:r>
    </w:p>
    <w:p>
      <w:pPr>
        <w:pStyle w:val="BodyText"/>
        <w:spacing w:before="21"/>
        <w:ind w:left="227"/>
      </w:pPr>
      <w:r>
        <w:rPr/>
        <w:t>pisemnej</w:t>
      </w:r>
      <w:r>
        <w:rPr>
          <w:spacing w:val="38"/>
        </w:rPr>
        <w:t>  </w:t>
      </w:r>
      <w:r>
        <w:rPr/>
        <w:t>egzaminu</w:t>
      </w:r>
      <w:r>
        <w:rPr>
          <w:spacing w:val="37"/>
        </w:rPr>
        <w:t>  </w:t>
      </w:r>
      <w:r>
        <w:rPr/>
        <w:t>zawodowego</w:t>
      </w:r>
      <w:r>
        <w:rPr>
          <w:spacing w:val="40"/>
        </w:rPr>
        <w:t>  </w:t>
      </w:r>
      <w:r>
        <w:rPr/>
        <w:t>dokonanej</w:t>
      </w:r>
      <w:r>
        <w:rPr>
          <w:spacing w:val="39"/>
        </w:rPr>
        <w:t>  </w:t>
      </w:r>
      <w:r>
        <w:rPr/>
        <w:t>przez</w:t>
      </w:r>
      <w:r>
        <w:rPr>
          <w:spacing w:val="38"/>
        </w:rPr>
        <w:t>  </w:t>
      </w:r>
      <w:r>
        <w:rPr/>
        <w:t>dyrektora</w:t>
      </w:r>
      <w:r>
        <w:rPr>
          <w:spacing w:val="39"/>
        </w:rPr>
        <w:t>  </w:t>
      </w:r>
      <w:r>
        <w:rPr/>
        <w:t>Okręgowej</w:t>
      </w:r>
      <w:r>
        <w:rPr>
          <w:spacing w:val="38"/>
        </w:rPr>
        <w:t>  </w:t>
      </w:r>
      <w:r>
        <w:rPr/>
        <w:t>Komisji</w:t>
      </w:r>
      <w:r>
        <w:rPr>
          <w:spacing w:val="40"/>
        </w:rPr>
        <w:t>  </w:t>
      </w:r>
      <w:r>
        <w:rPr/>
        <w:t>Egzaminacyjnej</w:t>
      </w:r>
      <w:r>
        <w:rPr>
          <w:spacing w:val="39"/>
        </w:rPr>
        <w:t>  </w:t>
      </w:r>
      <w:r>
        <w:rPr>
          <w:spacing w:val="-4"/>
        </w:rPr>
        <w:t>w/we</w:t>
      </w:r>
    </w:p>
    <w:p>
      <w:pPr>
        <w:spacing w:before="21"/>
        <w:ind w:left="227" w:right="0" w:firstLine="0"/>
        <w:jc w:val="left"/>
        <w:rPr>
          <w:sz w:val="22"/>
        </w:rPr>
      </w:pPr>
      <w:r>
        <w:rPr>
          <w:sz w:val="22"/>
        </w:rPr>
        <w:t>……………………...</w:t>
      </w:r>
      <w:r>
        <w:rPr>
          <w:spacing w:val="-8"/>
          <w:sz w:val="22"/>
        </w:rPr>
        <w:t> </w:t>
      </w:r>
      <w:r>
        <w:rPr>
          <w:spacing w:val="-10"/>
          <w:sz w:val="22"/>
        </w:rPr>
        <w:t>.</w:t>
      </w:r>
    </w:p>
    <w:p>
      <w:pPr>
        <w:spacing w:before="179"/>
        <w:ind w:left="227" w:right="0" w:firstLine="0"/>
        <w:jc w:val="left"/>
        <w:rPr>
          <w:b/>
          <w:sz w:val="22"/>
        </w:rPr>
      </w:pPr>
      <w:r>
        <w:rPr/>
        <w:pict>
          <v:shape style="position:absolute;margin-left:110.300003pt;margin-top:30.499508pt;width:441.8pt;height:63.05pt;mso-position-horizontal-relative:page;mso-position-vertical-relative:paragraph;z-index:15984128" id="docshape1041" coordorigin="2206,610" coordsize="8836,1261" path="m11032,610l2216,610,2206,610,2206,620,2206,975,2206,984,2206,984,2206,1417,2206,1426,2206,1861,2206,1870,2216,1870,11032,1870,11032,1861,2216,1861,2216,1426,2216,1417,2216,984,2216,984,2216,975,2216,620,11032,620,11032,610xm11042,610l11032,610,11032,620,11032,975,11032,984,11032,984,11032,1417,11032,1426,11032,1861,11032,1870,11042,1870,11042,1861,11042,1426,11042,1417,11042,984,11042,984,11042,975,11042,620,11042,610xe" filled="true" fillcolor="#000000" stroked="false">
            <v:path arrowok="t"/>
            <v:fill type="solid"/>
            <w10:wrap type="none"/>
          </v:shape>
        </w:pict>
      </w:r>
      <w:r>
        <w:rPr>
          <w:sz w:val="22"/>
        </w:rPr>
        <w:t>Odwołanie</w:t>
      </w:r>
      <w:r>
        <w:rPr>
          <w:spacing w:val="-7"/>
          <w:sz w:val="22"/>
        </w:rPr>
        <w:t> </w:t>
      </w:r>
      <w:r>
        <w:rPr>
          <w:sz w:val="22"/>
        </w:rPr>
        <w:t>dotyczy</w:t>
      </w:r>
      <w:r>
        <w:rPr>
          <w:spacing w:val="-3"/>
          <w:sz w:val="22"/>
        </w:rPr>
        <w:t> </w:t>
      </w:r>
      <w:r>
        <w:rPr>
          <w:sz w:val="22"/>
        </w:rPr>
        <w:t>egzaminu</w:t>
      </w:r>
      <w:r>
        <w:rPr>
          <w:spacing w:val="-4"/>
          <w:sz w:val="22"/>
        </w:rPr>
        <w:t> </w:t>
      </w:r>
      <w:r>
        <w:rPr>
          <w:sz w:val="22"/>
        </w:rPr>
        <w:t>zawodowego</w:t>
      </w:r>
      <w:r>
        <w:rPr>
          <w:spacing w:val="-3"/>
          <w:sz w:val="22"/>
        </w:rPr>
        <w:t> </w:t>
      </w:r>
      <w:r>
        <w:rPr>
          <w:b/>
          <w:sz w:val="22"/>
        </w:rPr>
        <w:t>z</w:t>
      </w:r>
      <w:r>
        <w:rPr>
          <w:b/>
          <w:spacing w:val="-6"/>
          <w:sz w:val="22"/>
        </w:rPr>
        <w:t> </w:t>
      </w:r>
      <w:r>
        <w:rPr>
          <w:b/>
          <w:sz w:val="22"/>
        </w:rPr>
        <w:t>zakresu</w:t>
      </w:r>
      <w:r>
        <w:rPr>
          <w:b/>
          <w:spacing w:val="-5"/>
          <w:sz w:val="22"/>
        </w:rPr>
        <w:t> </w:t>
      </w:r>
      <w:r>
        <w:rPr>
          <w:b/>
          <w:spacing w:val="-2"/>
          <w:sz w:val="22"/>
        </w:rPr>
        <w:t>kwalifikacji</w:t>
      </w:r>
    </w:p>
    <w:p>
      <w:pPr>
        <w:pStyle w:val="BodyText"/>
        <w:spacing w:before="8"/>
        <w:rPr>
          <w:b/>
          <w:sz w:val="34"/>
        </w:rPr>
      </w:pPr>
    </w:p>
    <w:p>
      <w:pPr>
        <w:pStyle w:val="BodyText"/>
        <w:spacing w:line="259" w:lineRule="auto"/>
        <w:ind w:left="335" w:right="9390" w:firstLine="55"/>
      </w:pPr>
      <w:r>
        <w:rPr/>
        <w:t>(symbol i </w:t>
      </w:r>
      <w:r>
        <w:rPr>
          <w:spacing w:val="-2"/>
        </w:rPr>
        <w:t>nazwa kwalifikacji)</w:t>
      </w:r>
    </w:p>
    <w:p>
      <w:pPr>
        <w:pStyle w:val="BodyText"/>
        <w:rPr>
          <w:sz w:val="20"/>
        </w:rPr>
      </w:pPr>
    </w:p>
    <w:p>
      <w:pPr>
        <w:pStyle w:val="BodyText"/>
        <w:spacing w:before="9"/>
        <w:rPr>
          <w:sz w:val="28"/>
        </w:rPr>
      </w:pPr>
    </w:p>
    <w:p>
      <w:pPr>
        <w:pStyle w:val="BodyText"/>
        <w:spacing w:before="91"/>
        <w:ind w:left="227"/>
      </w:pPr>
      <w:r>
        <w:rPr/>
        <w:t>Nie</w:t>
      </w:r>
      <w:r>
        <w:rPr>
          <w:spacing w:val="-6"/>
        </w:rPr>
        <w:t> </w:t>
      </w:r>
      <w:r>
        <w:rPr/>
        <w:t>zgadzam</w:t>
      </w:r>
      <w:r>
        <w:rPr>
          <w:spacing w:val="-2"/>
        </w:rPr>
        <w:t> </w:t>
      </w:r>
      <w:r>
        <w:rPr/>
        <w:t>się</w:t>
      </w:r>
      <w:r>
        <w:rPr>
          <w:spacing w:val="-4"/>
        </w:rPr>
        <w:t> </w:t>
      </w:r>
      <w:r>
        <w:rPr/>
        <w:t>z</w:t>
      </w:r>
      <w:r>
        <w:rPr>
          <w:spacing w:val="-4"/>
        </w:rPr>
        <w:t> </w:t>
      </w:r>
      <w:r>
        <w:rPr/>
        <w:t>przyznaną</w:t>
      </w:r>
      <w:r>
        <w:rPr>
          <w:spacing w:val="-3"/>
        </w:rPr>
        <w:t> </w:t>
      </w:r>
      <w:r>
        <w:rPr/>
        <w:t>liczbą</w:t>
      </w:r>
      <w:r>
        <w:rPr>
          <w:spacing w:val="-3"/>
        </w:rPr>
        <w:t> </w:t>
      </w:r>
      <w:r>
        <w:rPr/>
        <w:t>punktów</w:t>
      </w:r>
      <w:r>
        <w:rPr>
          <w:spacing w:val="-4"/>
        </w:rPr>
        <w:t> </w:t>
      </w:r>
      <w:r>
        <w:rPr/>
        <w:t>w</w:t>
      </w:r>
      <w:r>
        <w:rPr>
          <w:spacing w:val="-3"/>
        </w:rPr>
        <w:t> </w:t>
      </w:r>
      <w:r>
        <w:rPr>
          <w:spacing w:val="-2"/>
        </w:rPr>
        <w:t>zadaniu/zadaniach*:</w:t>
      </w:r>
    </w:p>
    <w:p>
      <w:pPr>
        <w:pStyle w:val="BodyText"/>
        <w:spacing w:before="7"/>
        <w:rPr>
          <w:sz w:val="13"/>
        </w:rPr>
      </w:pPr>
      <w:r>
        <w:rPr/>
        <w:pict>
          <v:group style="position:absolute;margin-left:41.400002pt;margin-top:9.034366pt;width:518.5pt;height:199.95pt;mso-position-horizontal-relative:page;mso-position-vertical-relative:paragraph;z-index:-15474176;mso-wrap-distance-left:0;mso-wrap-distance-right:0" id="docshapegroup1042" coordorigin="828,181" coordsize="10370,3999">
            <v:shape style="position:absolute;left:832;top:588;width:10361;height:3587" type="#_x0000_t202" id="docshape1043" filled="false" stroked="true" strokeweight=".48pt" strokecolor="#000000">
              <v:textbox inset="0,0,0,0">
                <w:txbxContent>
                  <w:p>
                    <w:pPr>
                      <w:spacing w:before="1"/>
                      <w:ind w:left="103" w:right="0" w:firstLine="0"/>
                      <w:jc w:val="left"/>
                      <w:rPr>
                        <w:sz w:val="22"/>
                      </w:rPr>
                    </w:pPr>
                    <w:r>
                      <w:rPr>
                        <w:spacing w:val="-2"/>
                        <w:sz w:val="22"/>
                      </w:rPr>
                      <w:t>Uzasadnienie**:</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7"/>
                      <w:ind w:left="103" w:right="0" w:firstLine="0"/>
                      <w:jc w:val="left"/>
                      <w:rPr>
                        <w:sz w:val="22"/>
                      </w:rPr>
                    </w:pPr>
                    <w:r>
                      <w:rPr>
                        <w:spacing w:val="-2"/>
                        <w:sz w:val="22"/>
                      </w:rPr>
                      <w:t>…………………………………………………………………………………………………………………………</w:t>
                    </w:r>
                  </w:p>
                  <w:p>
                    <w:pPr>
                      <w:spacing w:before="129"/>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txbxContent>
              </v:textbox>
              <v:stroke dashstyle="solid"/>
              <w10:wrap type="none"/>
            </v:shape>
            <v:shape style="position:absolute;left:832;top:185;width:2768;height:404" type="#_x0000_t202" id="docshape1044" filled="false" stroked="true" strokeweight=".48pt" strokecolor="#000000">
              <v:textbox inset="0,0,0,0">
                <w:txbxContent>
                  <w:p>
                    <w:pPr>
                      <w:spacing w:before="61"/>
                      <w:ind w:left="103" w:right="0" w:firstLine="0"/>
                      <w:jc w:val="left"/>
                      <w:rPr>
                        <w:sz w:val="22"/>
                      </w:rPr>
                    </w:pPr>
                    <w:r>
                      <w:rPr>
                        <w:sz w:val="22"/>
                      </w:rPr>
                      <w:t>Nr</w:t>
                    </w:r>
                    <w:r>
                      <w:rPr>
                        <w:spacing w:val="-3"/>
                        <w:sz w:val="22"/>
                      </w:rPr>
                      <w:t> </w:t>
                    </w:r>
                    <w:r>
                      <w:rPr>
                        <w:sz w:val="22"/>
                      </w:rPr>
                      <w:t>zadania:</w:t>
                    </w:r>
                    <w:r>
                      <w:rPr>
                        <w:spacing w:val="-2"/>
                        <w:sz w:val="22"/>
                      </w:rPr>
                      <w:t> </w:t>
                    </w:r>
                    <w:r>
                      <w:rPr>
                        <w:spacing w:val="-5"/>
                        <w:sz w:val="22"/>
                      </w:rPr>
                      <w:t>………</w:t>
                    </w:r>
                  </w:p>
                </w:txbxContent>
              </v:textbox>
              <v:stroke dashstyle="solid"/>
              <w10:wrap type="none"/>
            </v:shape>
            <w10:wrap type="topAndBottom"/>
          </v:group>
        </w:pict>
      </w:r>
    </w:p>
    <w:p>
      <w:pPr>
        <w:spacing w:after="0"/>
        <w:rPr>
          <w:sz w:val="13"/>
        </w:rPr>
        <w:sectPr>
          <w:type w:val="continuous"/>
          <w:pgSz w:w="11910" w:h="16840"/>
          <w:pgMar w:header="396" w:footer="864" w:top="1400" w:bottom="280" w:left="600" w:right="160"/>
        </w:sectPr>
      </w:pPr>
    </w:p>
    <w:p>
      <w:pPr>
        <w:pStyle w:val="BodyText"/>
        <w:spacing w:before="5"/>
        <w:rPr>
          <w:sz w:val="26"/>
        </w:rPr>
      </w:pPr>
    </w:p>
    <w:p>
      <w:pPr>
        <w:pStyle w:val="BodyText"/>
        <w:ind w:left="227"/>
        <w:rPr>
          <w:sz w:val="20"/>
        </w:rPr>
      </w:pPr>
      <w:r>
        <w:rPr>
          <w:sz w:val="20"/>
        </w:rPr>
        <w:pict>
          <v:group style="width:518.5pt;height:180.9pt;mso-position-horizontal-relative:char;mso-position-vertical-relative:line" id="docshapegroup1045" coordorigin="0,0" coordsize="10370,3618">
            <v:shape style="position:absolute;left:4;top:408;width:10361;height:3205" type="#_x0000_t202" id="docshape1046" filled="false" stroked="true" strokeweight=".48pt" strokecolor="#000000">
              <v:textbox inset="0,0,0,0">
                <w:txbxContent>
                  <w:p>
                    <w:pPr>
                      <w:spacing w:before="1"/>
                      <w:ind w:left="103" w:right="0" w:firstLine="0"/>
                      <w:jc w:val="left"/>
                      <w:rPr>
                        <w:sz w:val="22"/>
                      </w:rPr>
                    </w:pPr>
                    <w:r>
                      <w:rPr>
                        <w:spacing w:val="-2"/>
                        <w:sz w:val="22"/>
                      </w:rPr>
                      <w:t>Uzasadnienie**:</w:t>
                    </w:r>
                  </w:p>
                  <w:p>
                    <w:pPr>
                      <w:spacing w:before="126"/>
                      <w:ind w:left="103" w:right="0" w:firstLine="0"/>
                      <w:jc w:val="left"/>
                      <w:rPr>
                        <w:sz w:val="22"/>
                      </w:rPr>
                    </w:pPr>
                    <w:r>
                      <w:rPr>
                        <w:spacing w:val="-2"/>
                        <w:sz w:val="22"/>
                      </w:rPr>
                      <w:t>…………………………………………………………………………………………………………………………</w:t>
                    </w:r>
                  </w:p>
                  <w:p>
                    <w:pPr>
                      <w:spacing w:before="127"/>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9"/>
                      <w:ind w:left="103" w:right="0" w:firstLine="0"/>
                      <w:jc w:val="left"/>
                      <w:rPr>
                        <w:sz w:val="22"/>
                      </w:rPr>
                    </w:pPr>
                    <w:r>
                      <w:rPr>
                        <w:spacing w:val="-2"/>
                        <w:sz w:val="22"/>
                      </w:rPr>
                      <w:t>…………………………………………………………………………………………………………………………</w:t>
                    </w:r>
                  </w:p>
                </w:txbxContent>
              </v:textbox>
              <v:stroke dashstyle="solid"/>
              <w10:wrap type="none"/>
            </v:shape>
            <v:shape style="position:absolute;left:4;top:4;width:3489;height:404" type="#_x0000_t202" id="docshape1047" filled="false" stroked="true" strokeweight=".48pt" strokecolor="#000000">
              <v:textbox inset="0,0,0,0">
                <w:txbxContent>
                  <w:p>
                    <w:pPr>
                      <w:spacing w:before="61"/>
                      <w:ind w:left="103" w:right="0" w:firstLine="0"/>
                      <w:jc w:val="left"/>
                      <w:rPr>
                        <w:sz w:val="22"/>
                      </w:rPr>
                    </w:pPr>
                    <w:r>
                      <w:rPr>
                        <w:sz w:val="22"/>
                      </w:rPr>
                      <w:t>Nr</w:t>
                    </w:r>
                    <w:r>
                      <w:rPr>
                        <w:spacing w:val="-3"/>
                        <w:sz w:val="22"/>
                      </w:rPr>
                      <w:t> </w:t>
                    </w:r>
                    <w:r>
                      <w:rPr>
                        <w:sz w:val="22"/>
                      </w:rPr>
                      <w:t>zadania:</w:t>
                    </w:r>
                    <w:r>
                      <w:rPr>
                        <w:spacing w:val="-2"/>
                        <w:sz w:val="22"/>
                      </w:rPr>
                      <w:t> </w:t>
                    </w:r>
                    <w:r>
                      <w:rPr>
                        <w:spacing w:val="-5"/>
                        <w:sz w:val="22"/>
                      </w:rPr>
                      <w:t>………</w:t>
                    </w:r>
                  </w:p>
                </w:txbxContent>
              </v:textbox>
              <v:stroke dashstyle="solid"/>
              <w10:wrap type="none"/>
            </v:shape>
          </v:group>
        </w:pict>
      </w:r>
      <w:r>
        <w:rPr>
          <w:sz w:val="20"/>
        </w:rPr>
      </w:r>
    </w:p>
    <w:p>
      <w:pPr>
        <w:pStyle w:val="BodyText"/>
        <w:rPr>
          <w:sz w:val="20"/>
        </w:rPr>
      </w:pPr>
    </w:p>
    <w:p>
      <w:pPr>
        <w:pStyle w:val="BodyText"/>
        <w:spacing w:before="8"/>
        <w:rPr>
          <w:sz w:val="14"/>
        </w:rPr>
      </w:pPr>
      <w:r>
        <w:rPr/>
        <w:pict>
          <v:group style="position:absolute;margin-left:41.400002pt;margin-top:9.670977pt;width:518.5pt;height:200pt;mso-position-horizontal-relative:page;mso-position-vertical-relative:paragraph;z-index:-15472128;mso-wrap-distance-left:0;mso-wrap-distance-right:0" id="docshapegroup1048" coordorigin="828,193" coordsize="10370,4000">
            <v:shape style="position:absolute;left:832;top:602;width:10361;height:3586" type="#_x0000_t202" id="docshape1049" filled="false" stroked="true" strokeweight=".48pt" strokecolor="#000000">
              <v:textbox inset="0,0,0,0">
                <w:txbxContent>
                  <w:p>
                    <w:pPr>
                      <w:spacing w:before="1"/>
                      <w:ind w:left="103" w:right="0" w:firstLine="0"/>
                      <w:jc w:val="left"/>
                      <w:rPr>
                        <w:sz w:val="22"/>
                      </w:rPr>
                    </w:pPr>
                    <w:r>
                      <w:rPr>
                        <w:spacing w:val="-2"/>
                        <w:sz w:val="22"/>
                      </w:rPr>
                      <w:t>Uzasadnienie**:</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7"/>
                      <w:ind w:left="103" w:right="0" w:firstLine="0"/>
                      <w:jc w:val="left"/>
                      <w:rPr>
                        <w:sz w:val="22"/>
                      </w:rPr>
                    </w:pPr>
                    <w:r>
                      <w:rPr>
                        <w:spacing w:val="-2"/>
                        <w:sz w:val="22"/>
                      </w:rPr>
                      <w:t>…………………………………………………………………………………………………………………………</w:t>
                    </w:r>
                  </w:p>
                  <w:p>
                    <w:pPr>
                      <w:spacing w:before="128"/>
                      <w:ind w:left="103" w:right="0" w:firstLine="0"/>
                      <w:jc w:val="left"/>
                      <w:rPr>
                        <w:sz w:val="22"/>
                      </w:rPr>
                    </w:pPr>
                    <w:r>
                      <w:rPr>
                        <w:spacing w:val="-2"/>
                        <w:sz w:val="22"/>
                      </w:rPr>
                      <w:t>…………………………………………………………………………………………………………………………</w:t>
                    </w:r>
                  </w:p>
                  <w:p>
                    <w:pPr>
                      <w:spacing w:before="126"/>
                      <w:ind w:left="103" w:right="0" w:firstLine="0"/>
                      <w:jc w:val="left"/>
                      <w:rPr>
                        <w:sz w:val="22"/>
                      </w:rPr>
                    </w:pPr>
                    <w:r>
                      <w:rPr>
                        <w:spacing w:val="-2"/>
                        <w:sz w:val="22"/>
                      </w:rPr>
                      <w:t>…………………………………………………………………………………………………………………………</w:t>
                    </w:r>
                  </w:p>
                  <w:p>
                    <w:pPr>
                      <w:spacing w:before="127"/>
                      <w:ind w:left="103" w:right="0" w:firstLine="0"/>
                      <w:jc w:val="left"/>
                      <w:rPr>
                        <w:sz w:val="22"/>
                      </w:rPr>
                    </w:pPr>
                    <w:r>
                      <w:rPr>
                        <w:spacing w:val="-2"/>
                        <w:sz w:val="22"/>
                      </w:rPr>
                      <w:t>…………………………………………………………………………………………………………………………</w:t>
                    </w:r>
                  </w:p>
                  <w:p>
                    <w:pPr>
                      <w:spacing w:before="126"/>
                      <w:ind w:left="103" w:right="0" w:firstLine="0"/>
                      <w:jc w:val="left"/>
                      <w:rPr>
                        <w:sz w:val="22"/>
                      </w:rPr>
                    </w:pPr>
                    <w:r>
                      <w:rPr>
                        <w:spacing w:val="-2"/>
                        <w:sz w:val="22"/>
                      </w:rPr>
                      <w:t>……………………………………</w:t>
                    </w:r>
                  </w:p>
                </w:txbxContent>
              </v:textbox>
              <v:stroke dashstyle="solid"/>
              <w10:wrap type="none"/>
            </v:shape>
            <v:shape style="position:absolute;left:832;top:198;width:4149;height:404" type="#_x0000_t202" id="docshape1050" filled="false" stroked="true" strokeweight=".48pt" strokecolor="#000000">
              <v:textbox inset="0,0,0,0">
                <w:txbxContent>
                  <w:p>
                    <w:pPr>
                      <w:spacing w:before="61"/>
                      <w:ind w:left="103" w:right="0" w:firstLine="0"/>
                      <w:jc w:val="left"/>
                      <w:rPr>
                        <w:sz w:val="22"/>
                      </w:rPr>
                    </w:pPr>
                    <w:r>
                      <w:rPr>
                        <w:sz w:val="22"/>
                      </w:rPr>
                      <w:t>Nr</w:t>
                    </w:r>
                    <w:r>
                      <w:rPr>
                        <w:spacing w:val="-3"/>
                        <w:sz w:val="22"/>
                      </w:rPr>
                      <w:t> </w:t>
                    </w:r>
                    <w:r>
                      <w:rPr>
                        <w:sz w:val="22"/>
                      </w:rPr>
                      <w:t>zadania:</w:t>
                    </w:r>
                    <w:r>
                      <w:rPr>
                        <w:spacing w:val="-2"/>
                        <w:sz w:val="22"/>
                      </w:rPr>
                      <w:t> </w:t>
                    </w:r>
                    <w:r>
                      <w:rPr>
                        <w:spacing w:val="-5"/>
                        <w:sz w:val="22"/>
                      </w:rPr>
                      <w:t>………</w:t>
                    </w:r>
                  </w:p>
                </w:txbxContent>
              </v:textbox>
              <v:stroke dashstyl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spacing w:before="92"/>
        <w:ind w:left="5806" w:right="371" w:firstLine="0"/>
        <w:jc w:val="center"/>
        <w:rPr>
          <w:sz w:val="22"/>
        </w:rPr>
      </w:pPr>
      <w:r>
        <w:rPr>
          <w:spacing w:val="-2"/>
          <w:sz w:val="22"/>
        </w:rPr>
        <w:t>……………………………………………………</w:t>
      </w:r>
    </w:p>
    <w:p>
      <w:pPr>
        <w:spacing w:line="256" w:lineRule="auto" w:before="181"/>
        <w:ind w:left="6072" w:right="640" w:firstLine="0"/>
        <w:jc w:val="center"/>
        <w:rPr>
          <w:i/>
          <w:sz w:val="20"/>
        </w:rPr>
      </w:pPr>
      <w:r>
        <w:rPr>
          <w:i/>
          <w:sz w:val="20"/>
        </w:rPr>
        <w:t>podpis</w:t>
      </w:r>
      <w:r>
        <w:rPr>
          <w:i/>
          <w:spacing w:val="-8"/>
          <w:sz w:val="20"/>
        </w:rPr>
        <w:t> </w:t>
      </w:r>
      <w:r>
        <w:rPr>
          <w:i/>
          <w:sz w:val="20"/>
        </w:rPr>
        <w:t>zdającego,</w:t>
      </w:r>
      <w:r>
        <w:rPr>
          <w:i/>
          <w:spacing w:val="-9"/>
          <w:sz w:val="20"/>
        </w:rPr>
        <w:t> </w:t>
      </w:r>
      <w:r>
        <w:rPr>
          <w:i/>
          <w:sz w:val="20"/>
        </w:rPr>
        <w:t>a</w:t>
      </w:r>
      <w:r>
        <w:rPr>
          <w:i/>
          <w:spacing w:val="-6"/>
          <w:sz w:val="20"/>
        </w:rPr>
        <w:t> </w:t>
      </w:r>
      <w:r>
        <w:rPr>
          <w:i/>
          <w:sz w:val="20"/>
        </w:rPr>
        <w:t>w</w:t>
      </w:r>
      <w:r>
        <w:rPr>
          <w:i/>
          <w:spacing w:val="-8"/>
          <w:sz w:val="20"/>
        </w:rPr>
        <w:t> </w:t>
      </w:r>
      <w:r>
        <w:rPr>
          <w:i/>
          <w:sz w:val="20"/>
        </w:rPr>
        <w:t>przypadku</w:t>
      </w:r>
      <w:r>
        <w:rPr>
          <w:i/>
          <w:spacing w:val="-5"/>
          <w:sz w:val="20"/>
        </w:rPr>
        <w:t> </w:t>
      </w:r>
      <w:r>
        <w:rPr>
          <w:i/>
          <w:sz w:val="20"/>
        </w:rPr>
        <w:t>zdającego</w:t>
      </w:r>
      <w:r>
        <w:rPr>
          <w:i/>
          <w:sz w:val="20"/>
        </w:rPr>
        <w:t> niepełnoletniego – jego rodzica</w:t>
      </w:r>
    </w:p>
    <w:p>
      <w:pPr>
        <w:pStyle w:val="BodyText"/>
        <w:rPr>
          <w:i/>
        </w:rPr>
      </w:pPr>
    </w:p>
    <w:p>
      <w:pPr>
        <w:pStyle w:val="BodyText"/>
        <w:spacing w:before="8"/>
        <w:rPr>
          <w:i/>
          <w:sz w:val="29"/>
        </w:rPr>
      </w:pPr>
    </w:p>
    <w:p>
      <w:pPr>
        <w:spacing w:line="261" w:lineRule="auto" w:before="0"/>
        <w:ind w:left="369" w:right="0" w:hanging="142"/>
        <w:jc w:val="left"/>
        <w:rPr>
          <w:sz w:val="20"/>
        </w:rPr>
      </w:pPr>
      <w:r>
        <w:rPr>
          <w:sz w:val="20"/>
        </w:rPr>
        <w:t>*</w:t>
      </w:r>
      <w:r>
        <w:rPr>
          <w:spacing w:val="40"/>
          <w:sz w:val="20"/>
        </w:rPr>
        <w:t> </w:t>
      </w:r>
      <w:r>
        <w:rPr>
          <w:sz w:val="20"/>
        </w:rPr>
        <w:t>Uzasadnienie</w:t>
      </w:r>
      <w:r>
        <w:rPr>
          <w:spacing w:val="40"/>
          <w:sz w:val="20"/>
        </w:rPr>
        <w:t> </w:t>
      </w:r>
      <w:r>
        <w:rPr>
          <w:sz w:val="20"/>
        </w:rPr>
        <w:t>dla</w:t>
      </w:r>
      <w:r>
        <w:rPr>
          <w:spacing w:val="40"/>
          <w:sz w:val="20"/>
        </w:rPr>
        <w:t> </w:t>
      </w:r>
      <w:r>
        <w:rPr>
          <w:sz w:val="20"/>
        </w:rPr>
        <w:t>każdego</w:t>
      </w:r>
      <w:r>
        <w:rPr>
          <w:spacing w:val="40"/>
          <w:sz w:val="20"/>
        </w:rPr>
        <w:t> </w:t>
      </w:r>
      <w:r>
        <w:rPr>
          <w:sz w:val="20"/>
        </w:rPr>
        <w:t>zadania</w:t>
      </w:r>
      <w:r>
        <w:rPr>
          <w:spacing w:val="40"/>
          <w:sz w:val="20"/>
        </w:rPr>
        <w:t> </w:t>
      </w:r>
      <w:r>
        <w:rPr>
          <w:sz w:val="20"/>
        </w:rPr>
        <w:t>należy</w:t>
      </w:r>
      <w:r>
        <w:rPr>
          <w:spacing w:val="40"/>
          <w:sz w:val="20"/>
        </w:rPr>
        <w:t> </w:t>
      </w:r>
      <w:r>
        <w:rPr>
          <w:sz w:val="20"/>
        </w:rPr>
        <w:t>wpisać</w:t>
      </w:r>
      <w:r>
        <w:rPr>
          <w:spacing w:val="40"/>
          <w:sz w:val="20"/>
        </w:rPr>
        <w:t> </w:t>
      </w:r>
      <w:r>
        <w:rPr>
          <w:sz w:val="20"/>
        </w:rPr>
        <w:t>w</w:t>
      </w:r>
      <w:r>
        <w:rPr>
          <w:spacing w:val="40"/>
          <w:sz w:val="20"/>
        </w:rPr>
        <w:t> </w:t>
      </w:r>
      <w:r>
        <w:rPr>
          <w:sz w:val="20"/>
        </w:rPr>
        <w:t>odrębnym</w:t>
      </w:r>
      <w:r>
        <w:rPr>
          <w:spacing w:val="40"/>
          <w:sz w:val="20"/>
        </w:rPr>
        <w:t> </w:t>
      </w:r>
      <w:r>
        <w:rPr>
          <w:sz w:val="20"/>
        </w:rPr>
        <w:t>polu.</w:t>
      </w:r>
      <w:r>
        <w:rPr>
          <w:spacing w:val="40"/>
          <w:sz w:val="20"/>
        </w:rPr>
        <w:t> </w:t>
      </w:r>
      <w:r>
        <w:rPr>
          <w:sz w:val="20"/>
        </w:rPr>
        <w:t>Liczbę</w:t>
      </w:r>
      <w:r>
        <w:rPr>
          <w:spacing w:val="40"/>
          <w:sz w:val="20"/>
        </w:rPr>
        <w:t> </w:t>
      </w:r>
      <w:r>
        <w:rPr>
          <w:sz w:val="20"/>
        </w:rPr>
        <w:t>pól</w:t>
      </w:r>
      <w:r>
        <w:rPr>
          <w:spacing w:val="40"/>
          <w:sz w:val="20"/>
        </w:rPr>
        <w:t> </w:t>
      </w:r>
      <w:r>
        <w:rPr>
          <w:sz w:val="20"/>
        </w:rPr>
        <w:t>można</w:t>
      </w:r>
      <w:r>
        <w:rPr>
          <w:spacing w:val="40"/>
          <w:sz w:val="20"/>
        </w:rPr>
        <w:t> </w:t>
      </w:r>
      <w:r>
        <w:rPr>
          <w:sz w:val="20"/>
        </w:rPr>
        <w:t>powielić,</w:t>
      </w:r>
      <w:r>
        <w:rPr>
          <w:spacing w:val="40"/>
          <w:sz w:val="20"/>
        </w:rPr>
        <w:t> </w:t>
      </w:r>
      <w:r>
        <w:rPr>
          <w:sz w:val="20"/>
        </w:rPr>
        <w:t>jeżeli</w:t>
      </w:r>
      <w:r>
        <w:rPr>
          <w:spacing w:val="40"/>
          <w:sz w:val="20"/>
        </w:rPr>
        <w:t> </w:t>
      </w:r>
      <w:r>
        <w:rPr>
          <w:sz w:val="20"/>
        </w:rPr>
        <w:t>zachodzi</w:t>
      </w:r>
      <w:r>
        <w:rPr>
          <w:spacing w:val="40"/>
          <w:sz w:val="20"/>
        </w:rPr>
        <w:t> </w:t>
      </w:r>
      <w:r>
        <w:rPr>
          <w:sz w:val="20"/>
        </w:rPr>
        <w:t>taka </w:t>
      </w:r>
      <w:r>
        <w:rPr>
          <w:spacing w:val="-2"/>
          <w:sz w:val="20"/>
        </w:rPr>
        <w:t>konieczność.</w:t>
      </w:r>
    </w:p>
    <w:p>
      <w:pPr>
        <w:spacing w:before="156"/>
        <w:ind w:left="227" w:right="0" w:firstLine="0"/>
        <w:jc w:val="left"/>
        <w:rPr>
          <w:sz w:val="20"/>
        </w:rPr>
      </w:pPr>
      <w:r>
        <w:rPr>
          <w:sz w:val="20"/>
        </w:rPr>
        <w:t>**</w:t>
      </w:r>
      <w:r>
        <w:rPr>
          <w:spacing w:val="-4"/>
          <w:sz w:val="20"/>
        </w:rPr>
        <w:t> </w:t>
      </w:r>
      <w:r>
        <w:rPr>
          <w:sz w:val="20"/>
        </w:rPr>
        <w:t>W</w:t>
      </w:r>
      <w:r>
        <w:rPr>
          <w:spacing w:val="-6"/>
          <w:sz w:val="20"/>
        </w:rPr>
        <w:t> </w:t>
      </w:r>
      <w:r>
        <w:rPr>
          <w:sz w:val="20"/>
        </w:rPr>
        <w:t>uzasadnieniu</w:t>
      </w:r>
      <w:r>
        <w:rPr>
          <w:spacing w:val="-4"/>
          <w:sz w:val="20"/>
        </w:rPr>
        <w:t> </w:t>
      </w:r>
      <w:r>
        <w:rPr>
          <w:sz w:val="20"/>
        </w:rPr>
        <w:t>należy</w:t>
      </w:r>
      <w:r>
        <w:rPr>
          <w:spacing w:val="-4"/>
          <w:sz w:val="20"/>
        </w:rPr>
        <w:t> </w:t>
      </w:r>
      <w:r>
        <w:rPr>
          <w:sz w:val="20"/>
        </w:rPr>
        <w:t>wykazać,</w:t>
      </w:r>
      <w:r>
        <w:rPr>
          <w:spacing w:val="-4"/>
          <w:sz w:val="20"/>
        </w:rPr>
        <w:t> </w:t>
      </w:r>
      <w:r>
        <w:rPr>
          <w:sz w:val="20"/>
        </w:rPr>
        <w:t>że</w:t>
      </w:r>
      <w:r>
        <w:rPr>
          <w:spacing w:val="-5"/>
          <w:sz w:val="20"/>
        </w:rPr>
        <w:t> </w:t>
      </w:r>
      <w:r>
        <w:rPr>
          <w:sz w:val="20"/>
        </w:rPr>
        <w:t>rozwiązanie</w:t>
      </w:r>
      <w:r>
        <w:rPr>
          <w:spacing w:val="-5"/>
          <w:sz w:val="20"/>
        </w:rPr>
        <w:t> </w:t>
      </w:r>
      <w:r>
        <w:rPr>
          <w:sz w:val="20"/>
        </w:rPr>
        <w:t>(1)</w:t>
      </w:r>
      <w:r>
        <w:rPr>
          <w:spacing w:val="-5"/>
          <w:sz w:val="20"/>
        </w:rPr>
        <w:t> </w:t>
      </w:r>
      <w:r>
        <w:rPr>
          <w:sz w:val="20"/>
        </w:rPr>
        <w:t>jest</w:t>
      </w:r>
      <w:r>
        <w:rPr>
          <w:spacing w:val="-5"/>
          <w:sz w:val="20"/>
        </w:rPr>
        <w:t> </w:t>
      </w:r>
      <w:r>
        <w:rPr>
          <w:sz w:val="20"/>
        </w:rPr>
        <w:t>merytorycznie</w:t>
      </w:r>
      <w:r>
        <w:rPr>
          <w:spacing w:val="-5"/>
          <w:sz w:val="20"/>
        </w:rPr>
        <w:t> </w:t>
      </w:r>
      <w:r>
        <w:rPr>
          <w:sz w:val="20"/>
        </w:rPr>
        <w:t>poprawne</w:t>
      </w:r>
      <w:r>
        <w:rPr>
          <w:spacing w:val="-5"/>
          <w:sz w:val="20"/>
        </w:rPr>
        <w:t> </w:t>
      </w:r>
      <w:r>
        <w:rPr>
          <w:sz w:val="20"/>
        </w:rPr>
        <w:t>i</w:t>
      </w:r>
      <w:r>
        <w:rPr>
          <w:spacing w:val="-5"/>
          <w:sz w:val="20"/>
        </w:rPr>
        <w:t> </w:t>
      </w:r>
      <w:r>
        <w:rPr>
          <w:sz w:val="20"/>
        </w:rPr>
        <w:t>(2)</w:t>
      </w:r>
      <w:r>
        <w:rPr>
          <w:spacing w:val="-7"/>
          <w:sz w:val="20"/>
        </w:rPr>
        <w:t> </w:t>
      </w:r>
      <w:r>
        <w:rPr>
          <w:sz w:val="20"/>
        </w:rPr>
        <w:t>spełnia</w:t>
      </w:r>
      <w:r>
        <w:rPr>
          <w:spacing w:val="-5"/>
          <w:sz w:val="20"/>
        </w:rPr>
        <w:t> </w:t>
      </w:r>
      <w:r>
        <w:rPr>
          <w:sz w:val="20"/>
        </w:rPr>
        <w:t>warunki</w:t>
      </w:r>
      <w:r>
        <w:rPr>
          <w:spacing w:val="-5"/>
          <w:sz w:val="20"/>
        </w:rPr>
        <w:t> </w:t>
      </w:r>
      <w:r>
        <w:rPr>
          <w:sz w:val="20"/>
        </w:rPr>
        <w:t>określone</w:t>
      </w:r>
      <w:r>
        <w:rPr>
          <w:spacing w:val="-5"/>
          <w:sz w:val="20"/>
        </w:rPr>
        <w:t> </w:t>
      </w:r>
      <w:r>
        <w:rPr>
          <w:sz w:val="20"/>
        </w:rPr>
        <w:t>w</w:t>
      </w:r>
      <w:r>
        <w:rPr>
          <w:spacing w:val="-5"/>
          <w:sz w:val="20"/>
        </w:rPr>
        <w:t> </w:t>
      </w:r>
      <w:r>
        <w:rPr>
          <w:spacing w:val="-2"/>
          <w:sz w:val="20"/>
        </w:rPr>
        <w:t>poleceniu</w:t>
      </w:r>
    </w:p>
    <w:p>
      <w:pPr>
        <w:spacing w:before="18"/>
        <w:ind w:left="511" w:right="0" w:firstLine="0"/>
        <w:jc w:val="left"/>
        <w:rPr>
          <w:sz w:val="20"/>
        </w:rPr>
      </w:pPr>
      <w:r>
        <w:rPr>
          <w:sz w:val="20"/>
        </w:rPr>
        <w:t>do</w:t>
      </w:r>
      <w:r>
        <w:rPr>
          <w:spacing w:val="-3"/>
          <w:sz w:val="20"/>
        </w:rPr>
        <w:t> </w:t>
      </w:r>
      <w:r>
        <w:rPr>
          <w:sz w:val="20"/>
        </w:rPr>
        <w:t>danego</w:t>
      </w:r>
      <w:r>
        <w:rPr>
          <w:spacing w:val="-2"/>
          <w:sz w:val="20"/>
        </w:rPr>
        <w:t> </w:t>
      </w:r>
      <w:r>
        <w:rPr>
          <w:sz w:val="20"/>
        </w:rPr>
        <w:t>zadania</w:t>
      </w:r>
      <w:r>
        <w:rPr>
          <w:spacing w:val="-4"/>
          <w:sz w:val="20"/>
        </w:rPr>
        <w:t> </w:t>
      </w:r>
      <w:r>
        <w:rPr>
          <w:spacing w:val="-2"/>
          <w:sz w:val="20"/>
        </w:rPr>
        <w:t>egzaminacyjnego.</w:t>
      </w:r>
    </w:p>
    <w:p>
      <w:pPr>
        <w:pStyle w:val="BodyText"/>
        <w:spacing w:before="4"/>
        <w:rPr>
          <w:sz w:val="29"/>
        </w:rPr>
      </w:pPr>
    </w:p>
    <w:p>
      <w:pPr>
        <w:spacing w:before="94"/>
        <w:ind w:left="1157" w:right="996" w:firstLine="0"/>
        <w:jc w:val="both"/>
        <w:rPr>
          <w:sz w:val="14"/>
        </w:rPr>
      </w:pPr>
      <w:r>
        <w:rPr/>
        <w:pict>
          <v:shape style="position:absolute;margin-left:63.144001pt;margin-top:13.925902pt;width:14.05pt;height:14.05pt;mso-position-horizontal-relative:page;mso-position-vertical-relative:paragraph;z-index:15985664" type="#_x0000_t202" id="docshape1051"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14"/>
          <w:sz w:val="14"/>
        </w:rPr>
        <w:t> </w:t>
      </w:r>
      <w:r>
        <w:rPr>
          <w:sz w:val="14"/>
        </w:rPr>
        <w:t>oraz</w:t>
      </w:r>
      <w:r>
        <w:rPr>
          <w:spacing w:val="18"/>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pgSz w:w="11910" w:h="16840"/>
          <w:pgMar w:header="396" w:footer="864" w:top="960" w:bottom="1060" w:left="600" w:right="160"/>
        </w:sectPr>
      </w:pPr>
    </w:p>
    <w:p>
      <w:pPr>
        <w:pStyle w:val="BodyText"/>
        <w:ind w:left="199"/>
        <w:rPr>
          <w:sz w:val="20"/>
        </w:rPr>
      </w:pPr>
      <w:r>
        <w:rPr>
          <w:sz w:val="20"/>
        </w:rPr>
        <w:pict>
          <v:group style="width:521.4pt;height:28.8pt;mso-position-horizontal-relative:char;mso-position-vertical-relative:line" id="docshapegroup1053" coordorigin="0,0" coordsize="10428,576">
            <v:shape style="position:absolute;left:0;top:0;width:10428;height:567" id="docshape1054" coordorigin="0,0" coordsize="10428,567" path="m10428,274l0,274,0,566,10428,566,10428,274xm10428,0l0,0,0,274,10428,274,10428,0xe" filled="true" fillcolor="#deeaf6" stroked="false">
              <v:path arrowok="t"/>
              <v:fill type="solid"/>
            </v:shape>
            <v:rect style="position:absolute;left:0;top:566;width:10428;height:10" id="docshape1055" filled="true" fillcolor="#000000" stroked="false">
              <v:fill type="solid"/>
            </v:rect>
            <v:shape style="position:absolute;left:0;top:0;width:10428;height:567" type="#_x0000_t202" id="docshape1056" filled="false" stroked="false">
              <v:textbox inset="0,0,0,0">
                <w:txbxContent>
                  <w:p>
                    <w:pPr>
                      <w:spacing w:line="259" w:lineRule="auto" w:before="1"/>
                      <w:ind w:left="1306" w:right="0" w:hanging="1278"/>
                      <w:jc w:val="left"/>
                      <w:rPr>
                        <w:b/>
                        <w:sz w:val="22"/>
                      </w:rPr>
                    </w:pPr>
                    <w:r>
                      <w:rPr>
                        <w:b/>
                        <w:sz w:val="22"/>
                      </w:rPr>
                      <w:t>Załącznik</w:t>
                    </w:r>
                    <w:r>
                      <w:rPr>
                        <w:b/>
                        <w:spacing w:val="-1"/>
                        <w:sz w:val="22"/>
                      </w:rPr>
                      <w:t> </w:t>
                    </w:r>
                    <w:r>
                      <w:rPr>
                        <w:b/>
                        <w:sz w:val="22"/>
                      </w:rPr>
                      <w:t>22</w:t>
                    </w:r>
                    <w:r>
                      <w:rPr>
                        <w:b/>
                        <w:spacing w:val="40"/>
                        <w:sz w:val="22"/>
                      </w:rPr>
                      <w:t> </w:t>
                    </w:r>
                    <w:r>
                      <w:rPr>
                        <w:b/>
                        <w:sz w:val="22"/>
                      </w:rPr>
                      <w:t>Rozstrzygnięcie</w:t>
                    </w:r>
                    <w:r>
                      <w:rPr>
                        <w:b/>
                        <w:spacing w:val="-4"/>
                        <w:sz w:val="22"/>
                      </w:rPr>
                      <w:t> </w:t>
                    </w:r>
                    <w:r>
                      <w:rPr>
                        <w:b/>
                        <w:sz w:val="22"/>
                      </w:rPr>
                      <w:t>dyrektora</w:t>
                    </w:r>
                    <w:r>
                      <w:rPr>
                        <w:b/>
                        <w:spacing w:val="-4"/>
                        <w:sz w:val="22"/>
                      </w:rPr>
                      <w:t> </w:t>
                    </w:r>
                    <w:r>
                      <w:rPr>
                        <w:b/>
                        <w:sz w:val="22"/>
                      </w:rPr>
                      <w:t>okręgowej</w:t>
                    </w:r>
                    <w:r>
                      <w:rPr>
                        <w:b/>
                        <w:spacing w:val="-4"/>
                        <w:sz w:val="22"/>
                      </w:rPr>
                      <w:t> </w:t>
                    </w:r>
                    <w:r>
                      <w:rPr>
                        <w:b/>
                        <w:sz w:val="22"/>
                      </w:rPr>
                      <w:t>komisji</w:t>
                    </w:r>
                    <w:r>
                      <w:rPr>
                        <w:b/>
                        <w:spacing w:val="-1"/>
                        <w:sz w:val="22"/>
                      </w:rPr>
                      <w:t> </w:t>
                    </w:r>
                    <w:r>
                      <w:rPr>
                        <w:b/>
                        <w:sz w:val="22"/>
                      </w:rPr>
                      <w:t>egzaminacyjnej</w:t>
                    </w:r>
                    <w:r>
                      <w:rPr>
                        <w:b/>
                        <w:spacing w:val="-2"/>
                        <w:sz w:val="22"/>
                      </w:rPr>
                      <w:t> </w:t>
                    </w:r>
                    <w:r>
                      <w:rPr>
                        <w:b/>
                        <w:sz w:val="22"/>
                      </w:rPr>
                      <w:t>dotyczące</w:t>
                    </w:r>
                    <w:r>
                      <w:rPr>
                        <w:b/>
                        <w:spacing w:val="-2"/>
                        <w:sz w:val="22"/>
                      </w:rPr>
                      <w:t> </w:t>
                    </w:r>
                    <w:r>
                      <w:rPr>
                        <w:b/>
                        <w:sz w:val="22"/>
                      </w:rPr>
                      <w:t>odwołania</w:t>
                    </w:r>
                    <w:r>
                      <w:rPr>
                        <w:b/>
                        <w:spacing w:val="-2"/>
                        <w:sz w:val="22"/>
                      </w:rPr>
                      <w:t> </w:t>
                    </w:r>
                    <w:r>
                      <w:rPr>
                        <w:b/>
                        <w:sz w:val="22"/>
                      </w:rPr>
                      <w:t>od</w:t>
                    </w:r>
                    <w:r>
                      <w:rPr>
                        <w:b/>
                        <w:spacing w:val="-5"/>
                        <w:sz w:val="22"/>
                      </w:rPr>
                      <w:t> </w:t>
                    </w:r>
                    <w:r>
                      <w:rPr>
                        <w:b/>
                        <w:sz w:val="22"/>
                      </w:rPr>
                      <w:t>wyniku weryfikacji sumy punktów w przypadku uznania odwołania w całości</w:t>
                    </w:r>
                  </w:p>
                </w:txbxContent>
              </v:textbox>
              <w10:wrap type="none"/>
            </v:shape>
          </v:group>
        </w:pict>
      </w:r>
      <w:r>
        <w:rPr>
          <w:sz w:val="20"/>
        </w:rPr>
      </w:r>
    </w:p>
    <w:p>
      <w:pPr>
        <w:pStyle w:val="BodyText"/>
        <w:spacing w:before="5"/>
        <w:rPr>
          <w:sz w:val="15"/>
        </w:rPr>
      </w:pPr>
    </w:p>
    <w:p>
      <w:pPr>
        <w:tabs>
          <w:tab w:pos="8396" w:val="left" w:leader="none"/>
        </w:tabs>
        <w:spacing w:before="91"/>
        <w:ind w:left="4981" w:right="0" w:firstLine="0"/>
        <w:jc w:val="left"/>
        <w:rPr>
          <w:sz w:val="20"/>
        </w:rPr>
      </w:pPr>
      <w:r>
        <w:rPr>
          <w:spacing w:val="-2"/>
          <w:sz w:val="20"/>
        </w:rPr>
        <w:t>…………………………………………</w:t>
      </w:r>
      <w:r>
        <w:rPr>
          <w:sz w:val="20"/>
        </w:rPr>
        <w:tab/>
      </w:r>
      <w:r>
        <w:rPr>
          <w:spacing w:val="-2"/>
          <w:sz w:val="20"/>
        </w:rPr>
        <w:t>…………………</w:t>
      </w:r>
    </w:p>
    <w:p>
      <w:pPr>
        <w:tabs>
          <w:tab w:pos="9011" w:val="left" w:leader="none"/>
        </w:tabs>
        <w:spacing w:before="177"/>
        <w:ind w:left="6176" w:right="0" w:firstLine="0"/>
        <w:jc w:val="left"/>
        <w:rPr>
          <w:i/>
          <w:sz w:val="16"/>
        </w:rPr>
      </w:pPr>
      <w:r>
        <w:rPr>
          <w:i/>
          <w:spacing w:val="-2"/>
          <w:sz w:val="16"/>
        </w:rPr>
        <w:t>miejscowość</w:t>
      </w:r>
      <w:r>
        <w:rPr>
          <w:i/>
          <w:sz w:val="16"/>
        </w:rPr>
        <w:tab/>
      </w:r>
      <w:r>
        <w:rPr>
          <w:i/>
          <w:spacing w:val="-4"/>
          <w:sz w:val="16"/>
        </w:rPr>
        <w:t>data</w:t>
      </w:r>
    </w:p>
    <w:p>
      <w:pPr>
        <w:pStyle w:val="BodyText"/>
        <w:rPr>
          <w:i/>
          <w:sz w:val="20"/>
        </w:rPr>
      </w:pPr>
    </w:p>
    <w:p>
      <w:pPr>
        <w:pStyle w:val="BodyText"/>
        <w:rPr>
          <w:i/>
          <w:sz w:val="20"/>
        </w:rPr>
      </w:pPr>
    </w:p>
    <w:p>
      <w:pPr>
        <w:pStyle w:val="BodyText"/>
        <w:spacing w:before="8"/>
        <w:rPr>
          <w:i/>
          <w:sz w:val="29"/>
        </w:rPr>
      </w:pPr>
    </w:p>
    <w:p>
      <w:pPr>
        <w:spacing w:before="91"/>
        <w:ind w:left="227" w:right="0" w:firstLine="0"/>
        <w:jc w:val="left"/>
        <w:rPr>
          <w:sz w:val="20"/>
        </w:rPr>
      </w:pPr>
      <w:r>
        <w:rPr>
          <w:spacing w:val="-2"/>
          <w:sz w:val="20"/>
        </w:rPr>
        <w:t>.....................................................................</w:t>
      </w:r>
    </w:p>
    <w:p>
      <w:pPr>
        <w:spacing w:before="177"/>
        <w:ind w:left="227" w:right="0" w:firstLine="0"/>
        <w:jc w:val="left"/>
        <w:rPr>
          <w:i/>
          <w:sz w:val="16"/>
        </w:rPr>
      </w:pPr>
      <w:r>
        <w:rPr>
          <w:i/>
          <w:sz w:val="16"/>
        </w:rPr>
        <w:t>imię</w:t>
      </w:r>
      <w:r>
        <w:rPr>
          <w:i/>
          <w:spacing w:val="-5"/>
          <w:sz w:val="16"/>
        </w:rPr>
        <w:t> </w:t>
      </w:r>
      <w:r>
        <w:rPr>
          <w:i/>
          <w:sz w:val="16"/>
        </w:rPr>
        <w:t>i</w:t>
      </w:r>
      <w:r>
        <w:rPr>
          <w:i/>
          <w:spacing w:val="-4"/>
          <w:sz w:val="16"/>
        </w:rPr>
        <w:t> </w:t>
      </w:r>
      <w:r>
        <w:rPr>
          <w:i/>
          <w:sz w:val="16"/>
        </w:rPr>
        <w:t>nazwisko</w:t>
      </w:r>
      <w:r>
        <w:rPr>
          <w:i/>
          <w:spacing w:val="-2"/>
          <w:sz w:val="16"/>
        </w:rPr>
        <w:t> zdającego</w:t>
      </w:r>
    </w:p>
    <w:p>
      <w:pPr>
        <w:pStyle w:val="BodyText"/>
        <w:rPr>
          <w:i/>
          <w:sz w:val="20"/>
        </w:rPr>
      </w:pPr>
    </w:p>
    <w:p>
      <w:pPr>
        <w:pStyle w:val="BodyText"/>
        <w:spacing w:before="1"/>
        <w:rPr>
          <w:i/>
        </w:rPr>
      </w:pPr>
    </w:p>
    <w:tbl>
      <w:tblPr>
        <w:tblW w:w="0" w:type="auto"/>
        <w:jc w:val="left"/>
        <w:tblInd w:w="23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425"/>
        <w:gridCol w:w="425"/>
        <w:gridCol w:w="425"/>
        <w:gridCol w:w="425"/>
        <w:gridCol w:w="425"/>
        <w:gridCol w:w="425"/>
        <w:gridCol w:w="425"/>
        <w:gridCol w:w="426"/>
        <w:gridCol w:w="425"/>
        <w:gridCol w:w="425"/>
        <w:gridCol w:w="425"/>
      </w:tblGrid>
      <w:tr>
        <w:trPr>
          <w:trHeight w:val="505" w:hRule="atLeast"/>
        </w:trPr>
        <w:tc>
          <w:tcPr>
            <w:tcW w:w="425"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26"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c>
          <w:tcPr>
            <w:tcW w:w="425" w:type="dxa"/>
          </w:tcPr>
          <w:p>
            <w:pPr>
              <w:pStyle w:val="TableParagraph"/>
              <w:rPr>
                <w:sz w:val="18"/>
              </w:rPr>
            </w:pPr>
          </w:p>
        </w:tc>
      </w:tr>
    </w:tbl>
    <w:p>
      <w:pPr>
        <w:spacing w:before="2"/>
        <w:ind w:left="340" w:right="0" w:firstLine="0"/>
        <w:jc w:val="left"/>
        <w:rPr>
          <w:i/>
          <w:sz w:val="16"/>
        </w:rPr>
      </w:pPr>
      <w:r>
        <w:rPr>
          <w:i/>
          <w:sz w:val="16"/>
        </w:rPr>
        <w:t>numer</w:t>
      </w:r>
      <w:r>
        <w:rPr>
          <w:i/>
          <w:spacing w:val="-4"/>
          <w:sz w:val="16"/>
        </w:rPr>
        <w:t> </w:t>
      </w:r>
      <w:r>
        <w:rPr>
          <w:i/>
          <w:spacing w:val="-2"/>
          <w:sz w:val="16"/>
        </w:rPr>
        <w:t>PESEL</w:t>
      </w:r>
    </w:p>
    <w:p>
      <w:pPr>
        <w:pStyle w:val="BodyText"/>
        <w:rPr>
          <w:i/>
          <w:sz w:val="20"/>
        </w:rPr>
      </w:pPr>
    </w:p>
    <w:p>
      <w:pPr>
        <w:pStyle w:val="BodyText"/>
        <w:rPr>
          <w:i/>
          <w:sz w:val="20"/>
        </w:rPr>
      </w:pPr>
    </w:p>
    <w:p>
      <w:pPr>
        <w:pStyle w:val="BodyText"/>
        <w:spacing w:before="2"/>
        <w:rPr>
          <w:i/>
          <w:sz w:val="15"/>
        </w:rPr>
      </w:pPr>
      <w:r>
        <w:rPr/>
        <w:pict>
          <v:shape style="position:absolute;margin-left:39.959999pt;margin-top:9.972734pt;width:521.4pt;height:41.45pt;mso-position-horizontal-relative:page;mso-position-vertical-relative:paragraph;z-index:-15470592;mso-wrap-distance-left:0;mso-wrap-distance-right:0" type="#_x0000_t202" id="docshape1057" filled="true" fillcolor="#f1f1f1" stroked="false">
            <v:textbox inset="0,0,0,0">
              <w:txbxContent>
                <w:p>
                  <w:pPr>
                    <w:spacing w:line="280" w:lineRule="auto" w:before="0"/>
                    <w:ind w:left="1603" w:right="1606" w:firstLine="0"/>
                    <w:jc w:val="center"/>
                    <w:rPr>
                      <w:b/>
                      <w:color w:val="000000"/>
                      <w:sz w:val="24"/>
                    </w:rPr>
                  </w:pPr>
                  <w:r>
                    <w:rPr>
                      <w:b/>
                      <w:smallCaps/>
                      <w:color w:val="000000"/>
                      <w:sz w:val="24"/>
                    </w:rPr>
                    <w:t>Rozstrzygnięcie</w:t>
                  </w:r>
                  <w:r>
                    <w:rPr>
                      <w:b/>
                      <w:smallCaps/>
                      <w:color w:val="000000"/>
                      <w:spacing w:val="-9"/>
                      <w:sz w:val="24"/>
                    </w:rPr>
                    <w:t> </w:t>
                  </w:r>
                  <w:r>
                    <w:rPr>
                      <w:b/>
                      <w:smallCaps/>
                      <w:color w:val="000000"/>
                      <w:sz w:val="24"/>
                    </w:rPr>
                    <w:t>dyrektora</w:t>
                  </w:r>
                  <w:r>
                    <w:rPr>
                      <w:b/>
                      <w:smallCaps/>
                      <w:color w:val="000000"/>
                      <w:spacing w:val="-9"/>
                      <w:sz w:val="24"/>
                    </w:rPr>
                    <w:t> </w:t>
                  </w:r>
                  <w:r>
                    <w:rPr>
                      <w:b/>
                      <w:smallCaps/>
                      <w:color w:val="000000"/>
                      <w:sz w:val="24"/>
                    </w:rPr>
                    <w:t>okręgowej</w:t>
                  </w:r>
                  <w:r>
                    <w:rPr>
                      <w:b/>
                      <w:smallCaps/>
                      <w:color w:val="000000"/>
                      <w:spacing w:val="-9"/>
                      <w:sz w:val="24"/>
                    </w:rPr>
                    <w:t> </w:t>
                  </w:r>
                  <w:r>
                    <w:rPr>
                      <w:b/>
                      <w:smallCaps/>
                      <w:color w:val="000000"/>
                      <w:sz w:val="24"/>
                    </w:rPr>
                    <w:t>komisji</w:t>
                  </w:r>
                  <w:r>
                    <w:rPr>
                      <w:b/>
                      <w:smallCaps/>
                      <w:color w:val="000000"/>
                      <w:spacing w:val="-10"/>
                      <w:sz w:val="24"/>
                    </w:rPr>
                    <w:t> </w:t>
                  </w:r>
                  <w:r>
                    <w:rPr>
                      <w:b/>
                      <w:smallCaps/>
                      <w:color w:val="000000"/>
                      <w:sz w:val="24"/>
                    </w:rPr>
                    <w:t>egzaminacyjnej dotyczące odwołania od wyniku weryfikacji sumy punktów</w:t>
                  </w:r>
                </w:p>
                <w:p>
                  <w:pPr>
                    <w:spacing w:before="20"/>
                    <w:ind w:left="1466" w:right="1472" w:firstLine="0"/>
                    <w:jc w:val="center"/>
                    <w:rPr>
                      <w:b/>
                      <w:color w:val="000000"/>
                      <w:sz w:val="19"/>
                    </w:rPr>
                  </w:pPr>
                  <w:r>
                    <w:rPr>
                      <w:b/>
                      <w:color w:val="000000"/>
                      <w:sz w:val="19"/>
                    </w:rPr>
                    <w:t>W</w:t>
                  </w:r>
                  <w:r>
                    <w:rPr>
                      <w:b/>
                      <w:color w:val="000000"/>
                      <w:spacing w:val="-11"/>
                      <w:sz w:val="19"/>
                    </w:rPr>
                    <w:t> </w:t>
                  </w:r>
                  <w:r>
                    <w:rPr>
                      <w:b/>
                      <w:color w:val="000000"/>
                      <w:sz w:val="19"/>
                    </w:rPr>
                    <w:t>PRZYPADKU</w:t>
                  </w:r>
                  <w:r>
                    <w:rPr>
                      <w:b/>
                      <w:color w:val="000000"/>
                      <w:spacing w:val="-12"/>
                      <w:sz w:val="19"/>
                    </w:rPr>
                    <w:t> </w:t>
                  </w:r>
                  <w:r>
                    <w:rPr>
                      <w:b/>
                      <w:color w:val="000000"/>
                      <w:sz w:val="19"/>
                    </w:rPr>
                    <w:t>UZNANIA</w:t>
                  </w:r>
                  <w:r>
                    <w:rPr>
                      <w:b/>
                      <w:color w:val="000000"/>
                      <w:spacing w:val="-9"/>
                      <w:sz w:val="19"/>
                    </w:rPr>
                    <w:t> </w:t>
                  </w:r>
                  <w:r>
                    <w:rPr>
                      <w:b/>
                      <w:color w:val="000000"/>
                      <w:sz w:val="19"/>
                    </w:rPr>
                    <w:t>ODWOŁANIA</w:t>
                  </w:r>
                  <w:r>
                    <w:rPr>
                      <w:b/>
                      <w:color w:val="000000"/>
                      <w:spacing w:val="-11"/>
                      <w:sz w:val="19"/>
                    </w:rPr>
                    <w:t> </w:t>
                  </w:r>
                  <w:r>
                    <w:rPr>
                      <w:b/>
                      <w:color w:val="000000"/>
                      <w:sz w:val="19"/>
                    </w:rPr>
                    <w:t>W</w:t>
                  </w:r>
                  <w:r>
                    <w:rPr>
                      <w:b/>
                      <w:color w:val="000000"/>
                      <w:spacing w:val="-10"/>
                      <w:sz w:val="19"/>
                    </w:rPr>
                    <w:t> </w:t>
                  </w:r>
                  <w:r>
                    <w:rPr>
                      <w:b/>
                      <w:color w:val="000000"/>
                      <w:spacing w:val="-2"/>
                      <w:sz w:val="19"/>
                    </w:rPr>
                    <w:t>CAŁOŚCI</w:t>
                  </w:r>
                </w:p>
              </w:txbxContent>
            </v:textbox>
            <v:fill type="solid"/>
            <w10:wrap type="topAndBottom"/>
          </v:shape>
        </w:pict>
      </w:r>
    </w:p>
    <w:p>
      <w:pPr>
        <w:pStyle w:val="BodyText"/>
        <w:rPr>
          <w:i/>
          <w:sz w:val="20"/>
        </w:rPr>
      </w:pPr>
    </w:p>
    <w:p>
      <w:pPr>
        <w:pStyle w:val="BodyText"/>
        <w:rPr>
          <w:i/>
          <w:sz w:val="20"/>
        </w:rPr>
      </w:pPr>
    </w:p>
    <w:p>
      <w:pPr>
        <w:pStyle w:val="BodyText"/>
        <w:spacing w:before="1"/>
        <w:rPr>
          <w:i/>
          <w:sz w:val="23"/>
        </w:rPr>
      </w:pPr>
    </w:p>
    <w:p>
      <w:pPr>
        <w:pStyle w:val="BodyText"/>
        <w:spacing w:line="360" w:lineRule="auto" w:before="91"/>
        <w:ind w:left="227" w:right="540"/>
        <w:jc w:val="both"/>
      </w:pPr>
      <w:r>
        <w:rPr/>
        <w:t>Po</w:t>
      </w:r>
      <w:r>
        <w:rPr>
          <w:spacing w:val="-2"/>
        </w:rPr>
        <w:t> </w:t>
      </w:r>
      <w:r>
        <w:rPr/>
        <w:t>rozpatrzeniu</w:t>
      </w:r>
      <w:r>
        <w:rPr>
          <w:spacing w:val="-2"/>
        </w:rPr>
        <w:t> </w:t>
      </w:r>
      <w:r>
        <w:rPr/>
        <w:t>odwołania</w:t>
      </w:r>
      <w:r>
        <w:rPr>
          <w:spacing w:val="-4"/>
        </w:rPr>
        <w:t> </w:t>
      </w:r>
      <w:r>
        <w:rPr/>
        <w:t>od</w:t>
      </w:r>
      <w:r>
        <w:rPr>
          <w:spacing w:val="-2"/>
        </w:rPr>
        <w:t> </w:t>
      </w:r>
      <w:r>
        <w:rPr/>
        <w:t>wyniku</w:t>
      </w:r>
      <w:r>
        <w:rPr>
          <w:spacing w:val="-2"/>
        </w:rPr>
        <w:t> </w:t>
      </w:r>
      <w:r>
        <w:rPr/>
        <w:t>weryfikacji</w:t>
      </w:r>
      <w:r>
        <w:rPr>
          <w:spacing w:val="-1"/>
        </w:rPr>
        <w:t> </w:t>
      </w:r>
      <w:r>
        <w:rPr/>
        <w:t>sumy</w:t>
      </w:r>
      <w:r>
        <w:rPr>
          <w:spacing w:val="-2"/>
        </w:rPr>
        <w:t> </w:t>
      </w:r>
      <w:r>
        <w:rPr/>
        <w:t>punktów</w:t>
      </w:r>
      <w:r>
        <w:rPr>
          <w:spacing w:val="-3"/>
        </w:rPr>
        <w:t> </w:t>
      </w:r>
      <w:r>
        <w:rPr/>
        <w:t>z</w:t>
      </w:r>
      <w:r>
        <w:rPr>
          <w:spacing w:val="-2"/>
        </w:rPr>
        <w:t> </w:t>
      </w:r>
      <w:r>
        <w:rPr/>
        <w:t>części</w:t>
      </w:r>
      <w:r>
        <w:rPr>
          <w:spacing w:val="-1"/>
        </w:rPr>
        <w:t> </w:t>
      </w:r>
      <w:r>
        <w:rPr/>
        <w:t>pisemnej egzaminu</w:t>
      </w:r>
      <w:r>
        <w:rPr>
          <w:spacing w:val="-2"/>
        </w:rPr>
        <w:t> </w:t>
      </w:r>
      <w:r>
        <w:rPr/>
        <w:t>zawodowego</w:t>
      </w:r>
      <w:r>
        <w:rPr>
          <w:spacing w:val="-1"/>
        </w:rPr>
        <w:t> </w:t>
      </w:r>
      <w:r>
        <w:rPr/>
        <w:t>z</w:t>
      </w:r>
      <w:r>
        <w:rPr>
          <w:spacing w:val="-4"/>
        </w:rPr>
        <w:t> </w:t>
      </w:r>
      <w:r>
        <w:rPr/>
        <w:t>zakresu kwalifikacji …………………………………………………………………………………………, uprzejmie informuję,</w:t>
      </w:r>
      <w:r>
        <w:rPr>
          <w:spacing w:val="-1"/>
        </w:rPr>
        <w:t> </w:t>
      </w:r>
      <w:r>
        <w:rPr/>
        <w:t>że</w:t>
      </w:r>
      <w:r>
        <w:rPr>
          <w:spacing w:val="-1"/>
        </w:rPr>
        <w:t> </w:t>
      </w:r>
      <w:r>
        <w:rPr/>
        <w:t>zgodnie</w:t>
      </w:r>
      <w:r>
        <w:rPr>
          <w:spacing w:val="-1"/>
        </w:rPr>
        <w:t> </w:t>
      </w:r>
      <w:r>
        <w:rPr/>
        <w:t>z</w:t>
      </w:r>
      <w:r>
        <w:rPr>
          <w:spacing w:val="-1"/>
        </w:rPr>
        <w:t> </w:t>
      </w:r>
      <w:r>
        <w:rPr/>
        <w:t>art.</w:t>
      </w:r>
      <w:r>
        <w:rPr>
          <w:spacing w:val="-4"/>
        </w:rPr>
        <w:t> </w:t>
      </w:r>
      <w:r>
        <w:rPr/>
        <w:t>44zzzt ust.</w:t>
      </w:r>
      <w:r>
        <w:rPr>
          <w:spacing w:val="-1"/>
        </w:rPr>
        <w:t> </w:t>
      </w:r>
      <w:r>
        <w:rPr/>
        <w:t>9</w:t>
      </w:r>
      <w:r>
        <w:rPr>
          <w:spacing w:val="-1"/>
        </w:rPr>
        <w:t> </w:t>
      </w:r>
      <w:r>
        <w:rPr/>
        <w:t>i</w:t>
      </w:r>
      <w:r>
        <w:rPr>
          <w:spacing w:val="-3"/>
        </w:rPr>
        <w:t> </w:t>
      </w:r>
      <w:r>
        <w:rPr/>
        <w:t>10</w:t>
      </w:r>
      <w:r>
        <w:rPr>
          <w:spacing w:val="-1"/>
        </w:rPr>
        <w:t> </w:t>
      </w:r>
      <w:r>
        <w:rPr/>
        <w:t>ustawy</w:t>
      </w:r>
      <w:r>
        <w:rPr>
          <w:spacing w:val="-1"/>
        </w:rPr>
        <w:t> </w:t>
      </w:r>
      <w:r>
        <w:rPr/>
        <w:t>z</w:t>
      </w:r>
      <w:r>
        <w:rPr>
          <w:spacing w:val="-4"/>
        </w:rPr>
        <w:t> </w:t>
      </w:r>
      <w:r>
        <w:rPr/>
        <w:t>dnia</w:t>
      </w:r>
      <w:r>
        <w:rPr>
          <w:spacing w:val="-1"/>
        </w:rPr>
        <w:t> </w:t>
      </w:r>
      <w:r>
        <w:rPr/>
        <w:t>7</w:t>
      </w:r>
      <w:r>
        <w:rPr>
          <w:spacing w:val="-1"/>
        </w:rPr>
        <w:t> </w:t>
      </w:r>
      <w:r>
        <w:rPr/>
        <w:t>września</w:t>
      </w:r>
      <w:r>
        <w:rPr>
          <w:spacing w:val="-3"/>
        </w:rPr>
        <w:t> </w:t>
      </w:r>
      <w:r>
        <w:rPr/>
        <w:t>1991</w:t>
      </w:r>
      <w:r>
        <w:rPr>
          <w:spacing w:val="-1"/>
        </w:rPr>
        <w:t> </w:t>
      </w:r>
      <w:r>
        <w:rPr/>
        <w:t>r.</w:t>
      </w:r>
      <w:r>
        <w:rPr>
          <w:spacing w:val="-1"/>
        </w:rPr>
        <w:t> </w:t>
      </w:r>
      <w:r>
        <w:rPr/>
        <w:t>o</w:t>
      </w:r>
      <w:r>
        <w:rPr>
          <w:spacing w:val="-1"/>
        </w:rPr>
        <w:t> </w:t>
      </w:r>
      <w:r>
        <w:rPr/>
        <w:t>systemie</w:t>
      </w:r>
      <w:r>
        <w:rPr>
          <w:spacing w:val="-1"/>
        </w:rPr>
        <w:t> </w:t>
      </w:r>
      <w:r>
        <w:rPr/>
        <w:t>oświaty (tj.</w:t>
      </w:r>
      <w:r>
        <w:rPr>
          <w:spacing w:val="-1"/>
        </w:rPr>
        <w:t> </w:t>
      </w:r>
      <w:r>
        <w:rPr/>
        <w:t>Dz.U.</w:t>
      </w:r>
      <w:r>
        <w:rPr>
          <w:spacing w:val="-4"/>
        </w:rPr>
        <w:t> </w:t>
      </w:r>
      <w:r>
        <w:rPr/>
        <w:t>z</w:t>
      </w:r>
      <w:r>
        <w:rPr>
          <w:spacing w:val="-1"/>
        </w:rPr>
        <w:t> </w:t>
      </w:r>
      <w:r>
        <w:rPr/>
        <w:t>2021</w:t>
      </w:r>
      <w:r>
        <w:rPr>
          <w:spacing w:val="-1"/>
        </w:rPr>
        <w:t> </w:t>
      </w:r>
      <w:r>
        <w:rPr/>
        <w:t>r. poz.1915</w:t>
      </w:r>
      <w:r>
        <w:rPr>
          <w:spacing w:val="-6"/>
        </w:rPr>
        <w:t> </w:t>
      </w:r>
      <w:r>
        <w:rPr/>
        <w:t>ze</w:t>
      </w:r>
      <w:r>
        <w:rPr>
          <w:spacing w:val="-4"/>
        </w:rPr>
        <w:t> </w:t>
      </w:r>
      <w:r>
        <w:rPr/>
        <w:t>zm.)</w:t>
      </w:r>
      <w:r>
        <w:rPr>
          <w:spacing w:val="-4"/>
        </w:rPr>
        <w:t> </w:t>
      </w:r>
      <w:r>
        <w:rPr/>
        <w:t>uznaję,</w:t>
      </w:r>
      <w:r>
        <w:rPr>
          <w:spacing w:val="-5"/>
        </w:rPr>
        <w:t> </w:t>
      </w:r>
      <w:r>
        <w:rPr/>
        <w:t>że</w:t>
      </w:r>
      <w:r>
        <w:rPr>
          <w:spacing w:val="-6"/>
        </w:rPr>
        <w:t> </w:t>
      </w:r>
      <w:r>
        <w:rPr>
          <w:b/>
        </w:rPr>
        <w:t>odwołanie</w:t>
      </w:r>
      <w:r>
        <w:rPr>
          <w:b/>
          <w:spacing w:val="-4"/>
        </w:rPr>
        <w:t> </w:t>
      </w:r>
      <w:r>
        <w:rPr>
          <w:b/>
        </w:rPr>
        <w:t>zasługuje</w:t>
      </w:r>
      <w:r>
        <w:rPr>
          <w:b/>
          <w:spacing w:val="-4"/>
        </w:rPr>
        <w:t> </w:t>
      </w:r>
      <w:r>
        <w:rPr>
          <w:b/>
        </w:rPr>
        <w:t>na</w:t>
      </w:r>
      <w:r>
        <w:rPr>
          <w:b/>
          <w:spacing w:val="-5"/>
        </w:rPr>
        <w:t> </w:t>
      </w:r>
      <w:r>
        <w:rPr>
          <w:b/>
        </w:rPr>
        <w:t>uwzględnienie</w:t>
      </w:r>
      <w:r>
        <w:rPr>
          <w:b/>
          <w:spacing w:val="-7"/>
        </w:rPr>
        <w:t> </w:t>
      </w:r>
      <w:r>
        <w:rPr>
          <w:b/>
        </w:rPr>
        <w:t>w</w:t>
      </w:r>
      <w:r>
        <w:rPr>
          <w:b/>
          <w:spacing w:val="-4"/>
        </w:rPr>
        <w:t> </w:t>
      </w:r>
      <w:r>
        <w:rPr>
          <w:b/>
        </w:rPr>
        <w:t>całości</w:t>
      </w:r>
      <w:r>
        <w:rPr>
          <w:b/>
          <w:spacing w:val="-3"/>
        </w:rPr>
        <w:t> </w:t>
      </w:r>
      <w:r>
        <w:rPr/>
        <w:t>i</w:t>
      </w:r>
      <w:r>
        <w:rPr>
          <w:spacing w:val="-4"/>
        </w:rPr>
        <w:t> </w:t>
      </w:r>
      <w:r>
        <w:rPr/>
        <w:t>ustalam</w:t>
      </w:r>
      <w:r>
        <w:rPr>
          <w:spacing w:val="-4"/>
        </w:rPr>
        <w:t> </w:t>
      </w:r>
      <w:r>
        <w:rPr/>
        <w:t>nowy</w:t>
      </w:r>
      <w:r>
        <w:rPr>
          <w:spacing w:val="-5"/>
        </w:rPr>
        <w:t> </w:t>
      </w:r>
      <w:r>
        <w:rPr/>
        <w:t>wynik</w:t>
      </w:r>
      <w:r>
        <w:rPr>
          <w:spacing w:val="-5"/>
        </w:rPr>
        <w:t> </w:t>
      </w:r>
      <w:r>
        <w:rPr/>
        <w:t>części</w:t>
      </w:r>
      <w:r>
        <w:rPr>
          <w:spacing w:val="-6"/>
        </w:rPr>
        <w:t> </w:t>
      </w:r>
      <w:r>
        <w:rPr/>
        <w:t>pisemnej egzaminu</w:t>
      </w:r>
      <w:r>
        <w:rPr>
          <w:spacing w:val="62"/>
          <w:w w:val="150"/>
        </w:rPr>
        <w:t>  </w:t>
      </w:r>
      <w:r>
        <w:rPr/>
        <w:t>zawodowego</w:t>
      </w:r>
      <w:r>
        <w:rPr>
          <w:spacing w:val="61"/>
          <w:w w:val="150"/>
        </w:rPr>
        <w:t>  </w:t>
      </w:r>
      <w:r>
        <w:rPr/>
        <w:t>z</w:t>
      </w:r>
      <w:r>
        <w:rPr>
          <w:spacing w:val="63"/>
          <w:w w:val="150"/>
        </w:rPr>
        <w:t>  </w:t>
      </w:r>
      <w:r>
        <w:rPr/>
        <w:t>zakresu</w:t>
      </w:r>
      <w:r>
        <w:rPr>
          <w:spacing w:val="63"/>
          <w:w w:val="150"/>
        </w:rPr>
        <w:t>  </w:t>
      </w:r>
      <w:r>
        <w:rPr/>
        <w:t>kwalifikacji</w:t>
      </w:r>
      <w:r>
        <w:rPr>
          <w:spacing w:val="63"/>
          <w:w w:val="150"/>
        </w:rPr>
        <w:t>  </w:t>
      </w:r>
      <w:r>
        <w:rPr>
          <w:spacing w:val="-2"/>
        </w:rPr>
        <w:t>……………………………………………………………</w:t>
      </w:r>
    </w:p>
    <w:p>
      <w:pPr>
        <w:pStyle w:val="BodyText"/>
        <w:tabs>
          <w:tab w:pos="10422" w:val="left" w:leader="dot"/>
        </w:tabs>
        <w:spacing w:line="252" w:lineRule="exact"/>
        <w:ind w:left="227"/>
        <w:rPr>
          <w:sz w:val="20"/>
        </w:rPr>
      </w:pPr>
      <w:r>
        <w:rPr>
          <w:spacing w:val="-2"/>
        </w:rPr>
        <w:t>……………………………………………………….…………………………………………………</w:t>
      </w:r>
      <w:r>
        <w:rPr>
          <w:spacing w:val="-2"/>
          <w:sz w:val="20"/>
        </w:rPr>
        <w:t>na…</w:t>
      </w:r>
      <w:r>
        <w:rPr>
          <w:sz w:val="20"/>
        </w:rPr>
        <w:tab/>
      </w:r>
      <w:r>
        <w:rPr>
          <w:spacing w:val="-10"/>
          <w:sz w:val="20"/>
        </w:rPr>
        <w:t>%</w:t>
      </w:r>
    </w:p>
    <w:p>
      <w:pPr>
        <w:spacing w:before="126"/>
        <w:ind w:left="227" w:right="0" w:firstLine="0"/>
        <w:jc w:val="left"/>
        <w:rPr>
          <w:sz w:val="20"/>
        </w:rPr>
      </w:pPr>
      <w:r>
        <w:rPr>
          <w:w w:val="99"/>
          <w:sz w:val="2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38"/>
        <w:ind w:left="6472" w:right="640" w:firstLine="0"/>
        <w:jc w:val="center"/>
        <w:rPr>
          <w:sz w:val="20"/>
        </w:rPr>
      </w:pPr>
      <w:r>
        <w:rPr>
          <w:spacing w:val="-2"/>
          <w:sz w:val="20"/>
        </w:rPr>
        <w:t>……………………………………………………</w:t>
      </w:r>
    </w:p>
    <w:p>
      <w:pPr>
        <w:spacing w:before="177"/>
        <w:ind w:left="6474" w:right="640" w:firstLine="0"/>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4"/>
        </w:rPr>
      </w:pPr>
    </w:p>
    <w:p>
      <w:pPr>
        <w:spacing w:before="111"/>
        <w:ind w:left="833" w:right="1322" w:firstLine="0"/>
        <w:jc w:val="both"/>
        <w:rPr>
          <w:sz w:val="14"/>
        </w:rPr>
      </w:pPr>
      <w:r>
        <w:rPr/>
        <w:pict>
          <v:shape style="position:absolute;margin-left:46.799999pt;margin-top:14.6559pt;width:14.05pt;height:14.05pt;mso-position-horizontal-relative:page;mso-position-vertical-relative:paragraph;z-index:15987200" type="#_x0000_t202" id="docshape1058"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headerReference w:type="default" r:id="rId399"/>
          <w:footerReference w:type="default" r:id="rId400"/>
          <w:pgSz w:w="11910" w:h="16840"/>
          <w:pgMar w:header="0" w:footer="864" w:top="380" w:bottom="1060" w:left="600" w:right="160"/>
        </w:sectPr>
      </w:pPr>
    </w:p>
    <w:p>
      <w:pPr>
        <w:tabs>
          <w:tab w:pos="8396" w:val="left" w:leader="none"/>
        </w:tabs>
        <w:spacing w:before="161"/>
        <w:ind w:left="4981" w:right="0" w:firstLine="0"/>
        <w:jc w:val="left"/>
        <w:rPr>
          <w:sz w:val="20"/>
        </w:rPr>
      </w:pPr>
      <w:r>
        <w:rPr>
          <w:spacing w:val="-2"/>
          <w:sz w:val="20"/>
        </w:rPr>
        <w:t>…………………………………………</w:t>
      </w:r>
      <w:r>
        <w:rPr>
          <w:sz w:val="20"/>
        </w:rPr>
        <w:tab/>
      </w:r>
      <w:r>
        <w:rPr>
          <w:spacing w:val="-2"/>
          <w:sz w:val="20"/>
        </w:rPr>
        <w:t>…………………</w:t>
      </w:r>
    </w:p>
    <w:p>
      <w:pPr>
        <w:tabs>
          <w:tab w:pos="9011" w:val="left" w:leader="none"/>
        </w:tabs>
        <w:spacing w:before="177"/>
        <w:ind w:left="6176" w:right="0" w:firstLine="0"/>
        <w:jc w:val="left"/>
        <w:rPr>
          <w:i/>
          <w:sz w:val="16"/>
        </w:rPr>
      </w:pPr>
      <w:r>
        <w:rPr>
          <w:i/>
          <w:spacing w:val="-2"/>
          <w:sz w:val="16"/>
        </w:rPr>
        <w:t>miejscowość</w:t>
      </w:r>
      <w:r>
        <w:rPr>
          <w:i/>
          <w:sz w:val="16"/>
        </w:rPr>
        <w:tab/>
      </w:r>
      <w:r>
        <w:rPr>
          <w:i/>
          <w:spacing w:val="-4"/>
          <w:sz w:val="16"/>
        </w:rPr>
        <w:t>data</w:t>
      </w:r>
    </w:p>
    <w:p>
      <w:pPr>
        <w:pStyle w:val="BodyText"/>
        <w:rPr>
          <w:i/>
          <w:sz w:val="18"/>
        </w:rPr>
      </w:pPr>
    </w:p>
    <w:p>
      <w:pPr>
        <w:pStyle w:val="BodyText"/>
        <w:rPr>
          <w:i/>
          <w:sz w:val="18"/>
        </w:rPr>
      </w:pPr>
    </w:p>
    <w:p>
      <w:pPr>
        <w:pStyle w:val="BodyText"/>
        <w:rPr>
          <w:i/>
          <w:sz w:val="18"/>
        </w:rPr>
      </w:pPr>
    </w:p>
    <w:p>
      <w:pPr>
        <w:pStyle w:val="BodyText"/>
        <w:spacing w:before="7"/>
        <w:rPr>
          <w:i/>
          <w:sz w:val="23"/>
        </w:rPr>
      </w:pPr>
    </w:p>
    <w:p>
      <w:pPr>
        <w:spacing w:before="0"/>
        <w:ind w:left="4981" w:right="0" w:firstLine="0"/>
        <w:jc w:val="left"/>
        <w:rPr>
          <w:b/>
          <w:sz w:val="20"/>
        </w:rPr>
      </w:pPr>
      <w:r>
        <w:rPr>
          <w:b/>
          <w:spacing w:val="-2"/>
          <w:sz w:val="20"/>
        </w:rPr>
        <w:t>Dyrektor</w:t>
      </w:r>
    </w:p>
    <w:p>
      <w:pPr>
        <w:spacing w:before="179"/>
        <w:ind w:left="4981" w:right="0" w:firstLine="0"/>
        <w:jc w:val="left"/>
        <w:rPr>
          <w:b/>
          <w:sz w:val="22"/>
        </w:rPr>
      </w:pPr>
      <w:r>
        <w:rPr>
          <w:b/>
          <w:sz w:val="20"/>
        </w:rPr>
        <w:t>Centralnej</w:t>
      </w:r>
      <w:r>
        <w:rPr>
          <w:b/>
          <w:spacing w:val="-7"/>
          <w:sz w:val="20"/>
        </w:rPr>
        <w:t> </w:t>
      </w:r>
      <w:r>
        <w:rPr>
          <w:b/>
          <w:sz w:val="20"/>
        </w:rPr>
        <w:t>Komisji</w:t>
      </w:r>
      <w:r>
        <w:rPr>
          <w:b/>
          <w:spacing w:val="-5"/>
          <w:sz w:val="20"/>
        </w:rPr>
        <w:t> </w:t>
      </w:r>
      <w:r>
        <w:rPr>
          <w:b/>
          <w:spacing w:val="-2"/>
          <w:sz w:val="22"/>
        </w:rPr>
        <w:t>Egzaminacyjnej</w:t>
      </w:r>
    </w:p>
    <w:p>
      <w:pPr>
        <w:pStyle w:val="BodyText"/>
        <w:rPr>
          <w:b/>
          <w:sz w:val="20"/>
        </w:rPr>
      </w:pPr>
    </w:p>
    <w:p>
      <w:pPr>
        <w:pStyle w:val="BodyText"/>
        <w:spacing w:before="1"/>
        <w:rPr>
          <w:b/>
          <w:sz w:val="29"/>
        </w:rPr>
      </w:pPr>
      <w:r>
        <w:rPr/>
        <w:pict>
          <v:shape style="position:absolute;margin-left:39.959999pt;margin-top:17.923546pt;width:521.4pt;height:55.2pt;mso-position-horizontal-relative:page;mso-position-vertical-relative:paragraph;z-index:-15469568;mso-wrap-distance-left:0;mso-wrap-distance-right:0" type="#_x0000_t202" id="docshape1064" filled="true" fillcolor="#d9d9d9" stroked="false">
            <v:textbox inset="0,0,0,0">
              <w:txbxContent>
                <w:p>
                  <w:pPr>
                    <w:spacing w:line="280" w:lineRule="auto" w:before="0"/>
                    <w:ind w:left="1603" w:right="1606" w:firstLine="0"/>
                    <w:jc w:val="center"/>
                    <w:rPr>
                      <w:b/>
                      <w:color w:val="000000"/>
                      <w:sz w:val="24"/>
                    </w:rPr>
                  </w:pPr>
                  <w:r>
                    <w:rPr>
                      <w:b/>
                      <w:smallCaps/>
                      <w:color w:val="000000"/>
                      <w:sz w:val="24"/>
                    </w:rPr>
                    <w:t>Rozstrzygnięcie</w:t>
                  </w:r>
                  <w:r>
                    <w:rPr>
                      <w:b/>
                      <w:smallCaps/>
                      <w:color w:val="000000"/>
                      <w:spacing w:val="-9"/>
                      <w:sz w:val="24"/>
                    </w:rPr>
                    <w:t> </w:t>
                  </w:r>
                  <w:r>
                    <w:rPr>
                      <w:b/>
                      <w:smallCaps/>
                      <w:color w:val="000000"/>
                      <w:sz w:val="24"/>
                    </w:rPr>
                    <w:t>dyrektora</w:t>
                  </w:r>
                  <w:r>
                    <w:rPr>
                      <w:b/>
                      <w:smallCaps/>
                      <w:color w:val="000000"/>
                      <w:spacing w:val="-11"/>
                      <w:sz w:val="24"/>
                    </w:rPr>
                    <w:t> </w:t>
                  </w:r>
                  <w:r>
                    <w:rPr>
                      <w:b/>
                      <w:smallCaps/>
                      <w:color w:val="000000"/>
                      <w:sz w:val="24"/>
                    </w:rPr>
                    <w:t>okręgowej</w:t>
                  </w:r>
                  <w:r>
                    <w:rPr>
                      <w:b/>
                      <w:smallCaps/>
                      <w:color w:val="000000"/>
                      <w:spacing w:val="-9"/>
                      <w:sz w:val="24"/>
                    </w:rPr>
                    <w:t> </w:t>
                  </w:r>
                  <w:r>
                    <w:rPr>
                      <w:b/>
                      <w:smallCaps/>
                      <w:color w:val="000000"/>
                      <w:sz w:val="24"/>
                    </w:rPr>
                    <w:t>komisji</w:t>
                  </w:r>
                  <w:r>
                    <w:rPr>
                      <w:b/>
                      <w:smallCaps/>
                      <w:color w:val="000000"/>
                      <w:spacing w:val="-10"/>
                      <w:sz w:val="24"/>
                    </w:rPr>
                    <w:t> </w:t>
                  </w:r>
                  <w:r>
                    <w:rPr>
                      <w:b/>
                      <w:smallCaps/>
                      <w:color w:val="000000"/>
                      <w:sz w:val="24"/>
                    </w:rPr>
                    <w:t>egzaminacyjnej dotyczące odwołania od wyniku weryfikacji sumy punktów</w:t>
                  </w:r>
                </w:p>
                <w:p>
                  <w:pPr>
                    <w:spacing w:before="19"/>
                    <w:ind w:left="537" w:right="547" w:firstLine="0"/>
                    <w:jc w:val="center"/>
                    <w:rPr>
                      <w:b/>
                      <w:color w:val="000000"/>
                      <w:sz w:val="19"/>
                    </w:rPr>
                  </w:pPr>
                  <w:r>
                    <w:rPr>
                      <w:b/>
                      <w:color w:val="000000"/>
                      <w:spacing w:val="-2"/>
                      <w:sz w:val="19"/>
                    </w:rPr>
                    <w:t>W</w:t>
                  </w:r>
                  <w:r>
                    <w:rPr>
                      <w:b/>
                      <w:color w:val="000000"/>
                      <w:sz w:val="19"/>
                    </w:rPr>
                    <w:t> </w:t>
                  </w:r>
                  <w:r>
                    <w:rPr>
                      <w:b/>
                      <w:color w:val="000000"/>
                      <w:spacing w:val="-2"/>
                      <w:sz w:val="19"/>
                    </w:rPr>
                    <w:t>PRZYPADKU</w:t>
                  </w:r>
                  <w:r>
                    <w:rPr>
                      <w:b/>
                      <w:color w:val="000000"/>
                      <w:sz w:val="19"/>
                    </w:rPr>
                    <w:t> </w:t>
                  </w:r>
                  <w:r>
                    <w:rPr>
                      <w:b/>
                      <w:color w:val="000000"/>
                      <w:spacing w:val="-2"/>
                      <w:sz w:val="19"/>
                    </w:rPr>
                    <w:t>UZNANIA</w:t>
                  </w:r>
                  <w:r>
                    <w:rPr>
                      <w:b/>
                      <w:color w:val="000000"/>
                      <w:spacing w:val="2"/>
                      <w:sz w:val="19"/>
                    </w:rPr>
                    <w:t> </w:t>
                  </w:r>
                  <w:r>
                    <w:rPr>
                      <w:b/>
                      <w:color w:val="000000"/>
                      <w:spacing w:val="-2"/>
                      <w:sz w:val="19"/>
                    </w:rPr>
                    <w:t>ODWOŁANIA</w:t>
                  </w:r>
                  <w:r>
                    <w:rPr>
                      <w:b/>
                      <w:color w:val="000000"/>
                      <w:spacing w:val="1"/>
                      <w:sz w:val="19"/>
                    </w:rPr>
                    <w:t> </w:t>
                  </w:r>
                  <w:r>
                    <w:rPr>
                      <w:b/>
                      <w:color w:val="000000"/>
                      <w:spacing w:val="-2"/>
                      <w:sz w:val="19"/>
                    </w:rPr>
                    <w:t>W</w:t>
                  </w:r>
                  <w:r>
                    <w:rPr>
                      <w:b/>
                      <w:color w:val="000000"/>
                      <w:spacing w:val="1"/>
                      <w:sz w:val="19"/>
                    </w:rPr>
                    <w:t> </w:t>
                  </w:r>
                  <w:r>
                    <w:rPr>
                      <w:b/>
                      <w:color w:val="000000"/>
                      <w:spacing w:val="-2"/>
                      <w:sz w:val="19"/>
                    </w:rPr>
                    <w:t>CZĘŚCI</w:t>
                  </w:r>
                  <w:r>
                    <w:rPr>
                      <w:b/>
                      <w:color w:val="000000"/>
                      <w:sz w:val="19"/>
                    </w:rPr>
                    <w:t> </w:t>
                  </w:r>
                  <w:r>
                    <w:rPr>
                      <w:b/>
                      <w:color w:val="000000"/>
                      <w:spacing w:val="-2"/>
                      <w:sz w:val="19"/>
                    </w:rPr>
                    <w:t>LUB</w:t>
                  </w:r>
                  <w:r>
                    <w:rPr>
                      <w:b/>
                      <w:color w:val="000000"/>
                      <w:spacing w:val="1"/>
                      <w:sz w:val="19"/>
                    </w:rPr>
                    <w:t> </w:t>
                  </w:r>
                  <w:r>
                    <w:rPr>
                      <w:b/>
                      <w:color w:val="000000"/>
                      <w:spacing w:val="-2"/>
                      <w:sz w:val="19"/>
                    </w:rPr>
                    <w:t>NIEUWZGLĘDNIENIA</w:t>
                  </w:r>
                  <w:r>
                    <w:rPr>
                      <w:b/>
                      <w:color w:val="000000"/>
                      <w:sz w:val="19"/>
                    </w:rPr>
                    <w:t> </w:t>
                  </w:r>
                  <w:r>
                    <w:rPr>
                      <w:b/>
                      <w:color w:val="000000"/>
                      <w:spacing w:val="-2"/>
                      <w:sz w:val="19"/>
                    </w:rPr>
                    <w:t>ODWOŁANIA</w:t>
                  </w:r>
                </w:p>
                <w:p>
                  <w:pPr>
                    <w:spacing w:before="58"/>
                    <w:ind w:left="1468" w:right="1472" w:firstLine="0"/>
                    <w:jc w:val="center"/>
                    <w:rPr>
                      <w:b/>
                      <w:color w:val="000000"/>
                      <w:sz w:val="19"/>
                    </w:rPr>
                  </w:pPr>
                  <w:r>
                    <w:rPr>
                      <w:b/>
                      <w:color w:val="000000"/>
                      <w:sz w:val="19"/>
                    </w:rPr>
                    <w:t>I</w:t>
                  </w:r>
                  <w:r>
                    <w:rPr>
                      <w:b/>
                      <w:color w:val="000000"/>
                      <w:spacing w:val="-11"/>
                      <w:sz w:val="19"/>
                    </w:rPr>
                    <w:t> </w:t>
                  </w:r>
                  <w:r>
                    <w:rPr>
                      <w:b/>
                      <w:color w:val="000000"/>
                      <w:sz w:val="19"/>
                    </w:rPr>
                    <w:t>PRZEKAZANIA</w:t>
                  </w:r>
                  <w:r>
                    <w:rPr>
                      <w:b/>
                      <w:color w:val="000000"/>
                      <w:spacing w:val="-9"/>
                      <w:sz w:val="19"/>
                    </w:rPr>
                    <w:t> </w:t>
                  </w:r>
                  <w:r>
                    <w:rPr>
                      <w:b/>
                      <w:color w:val="000000"/>
                      <w:sz w:val="19"/>
                    </w:rPr>
                    <w:t>ODWOŁANIA</w:t>
                  </w:r>
                  <w:r>
                    <w:rPr>
                      <w:b/>
                      <w:color w:val="000000"/>
                      <w:spacing w:val="-11"/>
                      <w:sz w:val="19"/>
                    </w:rPr>
                    <w:t> </w:t>
                  </w:r>
                  <w:r>
                    <w:rPr>
                      <w:b/>
                      <w:color w:val="000000"/>
                      <w:sz w:val="19"/>
                    </w:rPr>
                    <w:t>DO</w:t>
                  </w:r>
                  <w:r>
                    <w:rPr>
                      <w:b/>
                      <w:color w:val="000000"/>
                      <w:spacing w:val="-12"/>
                      <w:sz w:val="19"/>
                    </w:rPr>
                    <w:t> </w:t>
                  </w:r>
                  <w:r>
                    <w:rPr>
                      <w:b/>
                      <w:color w:val="000000"/>
                      <w:sz w:val="19"/>
                    </w:rPr>
                    <w:t>CENTRALNEJ</w:t>
                  </w:r>
                  <w:r>
                    <w:rPr>
                      <w:b/>
                      <w:color w:val="000000"/>
                      <w:spacing w:val="-10"/>
                      <w:sz w:val="19"/>
                    </w:rPr>
                    <w:t> </w:t>
                  </w:r>
                  <w:r>
                    <w:rPr>
                      <w:b/>
                      <w:color w:val="000000"/>
                      <w:sz w:val="19"/>
                    </w:rPr>
                    <w:t>KOMISJI</w:t>
                  </w:r>
                  <w:r>
                    <w:rPr>
                      <w:b/>
                      <w:color w:val="000000"/>
                      <w:spacing w:val="-11"/>
                      <w:sz w:val="19"/>
                    </w:rPr>
                    <w:t> </w:t>
                  </w:r>
                  <w:r>
                    <w:rPr>
                      <w:b/>
                      <w:color w:val="000000"/>
                      <w:spacing w:val="-2"/>
                      <w:sz w:val="19"/>
                    </w:rPr>
                    <w:t>EGZAMINACYJNEJ</w:t>
                  </w:r>
                </w:p>
              </w:txbxContent>
            </v:textbox>
            <v:fill type="solid"/>
            <w10:wrap type="topAndBottom"/>
          </v:shape>
        </w:pict>
      </w:r>
    </w:p>
    <w:p>
      <w:pPr>
        <w:pStyle w:val="BodyText"/>
        <w:spacing w:before="7"/>
        <w:rPr>
          <w:b/>
          <w:sz w:val="27"/>
        </w:rPr>
      </w:pPr>
    </w:p>
    <w:p>
      <w:pPr>
        <w:pStyle w:val="BodyText"/>
        <w:tabs>
          <w:tab w:pos="10545" w:val="left" w:leader="dot"/>
        </w:tabs>
        <w:spacing w:line="259" w:lineRule="auto" w:before="92"/>
        <w:ind w:left="227" w:right="544"/>
        <w:jc w:val="both"/>
      </w:pPr>
      <w:r>
        <w:rPr/>
        <w:t>Na podstawie art. 44zzzt ust. 11* / 12* ustawy z dnia 7 września 1991 r. o systemie oświaty (tj. Dz.U. z 2021 r. poz.1915 ze zm.) przekazuję odwołanie od wyniku weryfikacji sumy punktów z części pisemnej egzaminu zawodowego</w:t>
      </w:r>
      <w:r>
        <w:rPr>
          <w:spacing w:val="61"/>
          <w:w w:val="150"/>
        </w:rPr>
        <w:t> </w:t>
      </w:r>
      <w:r>
        <w:rPr/>
        <w:t>dokonanej</w:t>
      </w:r>
      <w:r>
        <w:rPr>
          <w:spacing w:val="58"/>
          <w:w w:val="150"/>
        </w:rPr>
        <w:t> </w:t>
      </w:r>
      <w:r>
        <w:rPr/>
        <w:t>przez</w:t>
      </w:r>
      <w:r>
        <w:rPr>
          <w:spacing w:val="60"/>
          <w:w w:val="150"/>
        </w:rPr>
        <w:t> </w:t>
      </w:r>
      <w:r>
        <w:rPr/>
        <w:t>dyrektora</w:t>
      </w:r>
      <w:r>
        <w:rPr>
          <w:spacing w:val="60"/>
          <w:w w:val="150"/>
        </w:rPr>
        <w:t> </w:t>
      </w:r>
      <w:r>
        <w:rPr/>
        <w:t>Okręgowej</w:t>
      </w:r>
      <w:r>
        <w:rPr>
          <w:spacing w:val="61"/>
          <w:w w:val="150"/>
        </w:rPr>
        <w:t> </w:t>
      </w:r>
      <w:r>
        <w:rPr/>
        <w:t>Komisji</w:t>
      </w:r>
      <w:r>
        <w:rPr>
          <w:spacing w:val="64"/>
          <w:w w:val="150"/>
        </w:rPr>
        <w:t> </w:t>
      </w:r>
      <w:r>
        <w:rPr/>
        <w:t>Egzaminacyjnej</w:t>
      </w:r>
      <w:r>
        <w:rPr>
          <w:spacing w:val="60"/>
          <w:w w:val="150"/>
        </w:rPr>
        <w:t> </w:t>
      </w:r>
      <w:r>
        <w:rPr>
          <w:spacing w:val="-4"/>
        </w:rPr>
        <w:t>w/we</w:t>
      </w:r>
      <w:r>
        <w:rPr/>
        <w:tab/>
      </w:r>
      <w:r>
        <w:rPr>
          <w:spacing w:val="-10"/>
        </w:rPr>
        <w:t>,</w:t>
      </w:r>
    </w:p>
    <w:p>
      <w:pPr>
        <w:pStyle w:val="BodyText"/>
        <w:spacing w:line="259" w:lineRule="auto"/>
        <w:ind w:left="227" w:right="545"/>
        <w:jc w:val="both"/>
      </w:pPr>
      <w:r>
        <w:rPr/>
        <w:t>skierowane</w:t>
      </w:r>
      <w:r>
        <w:rPr>
          <w:spacing w:val="-14"/>
        </w:rPr>
        <w:t> </w:t>
      </w:r>
      <w:r>
        <w:rPr/>
        <w:t>do</w:t>
      </w:r>
      <w:r>
        <w:rPr>
          <w:spacing w:val="-14"/>
        </w:rPr>
        <w:t> </w:t>
      </w:r>
      <w:r>
        <w:rPr/>
        <w:t>Kolegium</w:t>
      </w:r>
      <w:r>
        <w:rPr>
          <w:spacing w:val="-14"/>
        </w:rPr>
        <w:t> </w:t>
      </w:r>
      <w:r>
        <w:rPr/>
        <w:t>Arbitrażu</w:t>
      </w:r>
      <w:r>
        <w:rPr>
          <w:spacing w:val="-12"/>
        </w:rPr>
        <w:t> </w:t>
      </w:r>
      <w:r>
        <w:rPr/>
        <w:t>Egzaminacyjnego</w:t>
      </w:r>
      <w:r>
        <w:rPr>
          <w:spacing w:val="-14"/>
        </w:rPr>
        <w:t> </w:t>
      </w:r>
      <w:r>
        <w:rPr/>
        <w:t>przy</w:t>
      </w:r>
      <w:r>
        <w:rPr>
          <w:spacing w:val="-13"/>
        </w:rPr>
        <w:t> </w:t>
      </w:r>
      <w:r>
        <w:rPr/>
        <w:t>dyrektorze</w:t>
      </w:r>
      <w:r>
        <w:rPr>
          <w:spacing w:val="-13"/>
        </w:rPr>
        <w:t> </w:t>
      </w:r>
      <w:r>
        <w:rPr/>
        <w:t>Centralnej</w:t>
      </w:r>
      <w:r>
        <w:rPr>
          <w:spacing w:val="-14"/>
        </w:rPr>
        <w:t> </w:t>
      </w:r>
      <w:r>
        <w:rPr/>
        <w:t>Komisji</w:t>
      </w:r>
      <w:r>
        <w:rPr>
          <w:spacing w:val="-8"/>
        </w:rPr>
        <w:t> </w:t>
      </w:r>
      <w:r>
        <w:rPr/>
        <w:t>Egzaminacyjnej.</w:t>
      </w:r>
      <w:r>
        <w:rPr>
          <w:spacing w:val="-14"/>
        </w:rPr>
        <w:t> </w:t>
      </w:r>
      <w:r>
        <w:rPr/>
        <w:t>Odwołanie </w:t>
      </w:r>
      <w:r>
        <w:rPr>
          <w:spacing w:val="-2"/>
        </w:rPr>
        <w:t>złożył/ła</w:t>
      </w:r>
    </w:p>
    <w:p>
      <w:pPr>
        <w:pStyle w:val="BodyText"/>
        <w:rPr>
          <w:sz w:val="24"/>
        </w:rPr>
      </w:pPr>
    </w:p>
    <w:p>
      <w:pPr>
        <w:pStyle w:val="BodyText"/>
        <w:spacing w:before="2"/>
        <w:rPr>
          <w:sz w:val="25"/>
        </w:rPr>
      </w:pPr>
    </w:p>
    <w:p>
      <w:pPr>
        <w:spacing w:before="0"/>
        <w:ind w:left="227" w:right="0" w:firstLine="0"/>
        <w:jc w:val="left"/>
        <w:rPr>
          <w:sz w:val="20"/>
        </w:rPr>
      </w:pPr>
      <w:r>
        <w:rPr>
          <w:spacing w:val="-2"/>
          <w:sz w:val="20"/>
        </w:rPr>
        <w:t>.....................................................................</w:t>
      </w:r>
    </w:p>
    <w:p>
      <w:pPr>
        <w:spacing w:before="177"/>
        <w:ind w:left="227" w:right="0" w:firstLine="0"/>
        <w:jc w:val="left"/>
        <w:rPr>
          <w:i/>
          <w:sz w:val="16"/>
        </w:rPr>
      </w:pPr>
      <w:r>
        <w:rPr>
          <w:i/>
          <w:sz w:val="16"/>
        </w:rPr>
        <w:t>imię</w:t>
      </w:r>
      <w:r>
        <w:rPr>
          <w:i/>
          <w:spacing w:val="-5"/>
          <w:sz w:val="16"/>
        </w:rPr>
        <w:t> </w:t>
      </w:r>
      <w:r>
        <w:rPr>
          <w:i/>
          <w:sz w:val="16"/>
        </w:rPr>
        <w:t>i</w:t>
      </w:r>
      <w:r>
        <w:rPr>
          <w:i/>
          <w:spacing w:val="-4"/>
          <w:sz w:val="16"/>
        </w:rPr>
        <w:t> </w:t>
      </w:r>
      <w:r>
        <w:rPr>
          <w:i/>
          <w:sz w:val="16"/>
        </w:rPr>
        <w:t>nazwisko</w:t>
      </w:r>
      <w:r>
        <w:rPr>
          <w:i/>
          <w:spacing w:val="-2"/>
          <w:sz w:val="16"/>
        </w:rPr>
        <w:t> zdającego</w:t>
      </w:r>
    </w:p>
    <w:p>
      <w:pPr>
        <w:pStyle w:val="BodyText"/>
        <w:rPr>
          <w:i/>
          <w:sz w:val="20"/>
        </w:rPr>
      </w:pPr>
    </w:p>
    <w:p>
      <w:pPr>
        <w:pStyle w:val="BodyText"/>
        <w:spacing w:after="1"/>
        <w:rPr>
          <w:i/>
        </w:rPr>
      </w:pPr>
    </w:p>
    <w:tbl>
      <w:tblPr>
        <w:tblW w:w="0" w:type="auto"/>
        <w:jc w:val="left"/>
        <w:tblInd w:w="23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425"/>
        <w:gridCol w:w="425"/>
        <w:gridCol w:w="425"/>
        <w:gridCol w:w="425"/>
        <w:gridCol w:w="425"/>
        <w:gridCol w:w="425"/>
        <w:gridCol w:w="425"/>
        <w:gridCol w:w="426"/>
        <w:gridCol w:w="425"/>
        <w:gridCol w:w="425"/>
        <w:gridCol w:w="425"/>
      </w:tblGrid>
      <w:tr>
        <w:trPr>
          <w:trHeight w:val="506" w:hRule="atLeast"/>
        </w:trPr>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6"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c>
          <w:tcPr>
            <w:tcW w:w="425" w:type="dxa"/>
          </w:tcPr>
          <w:p>
            <w:pPr>
              <w:pStyle w:val="TableParagraph"/>
              <w:rPr>
                <w:sz w:val="20"/>
              </w:rPr>
            </w:pPr>
          </w:p>
        </w:tc>
      </w:tr>
    </w:tbl>
    <w:p>
      <w:pPr>
        <w:spacing w:before="2"/>
        <w:ind w:left="340" w:right="0" w:firstLine="0"/>
        <w:jc w:val="left"/>
        <w:rPr>
          <w:i/>
          <w:sz w:val="16"/>
        </w:rPr>
      </w:pPr>
      <w:r>
        <w:rPr>
          <w:i/>
          <w:sz w:val="16"/>
        </w:rPr>
        <w:t>numer</w:t>
      </w:r>
      <w:r>
        <w:rPr>
          <w:i/>
          <w:spacing w:val="-4"/>
          <w:sz w:val="16"/>
        </w:rPr>
        <w:t> </w:t>
      </w:r>
      <w:r>
        <w:rPr>
          <w:i/>
          <w:spacing w:val="-2"/>
          <w:sz w:val="16"/>
        </w:rPr>
        <w:t>PESEL</w:t>
      </w:r>
    </w:p>
    <w:p>
      <w:pPr>
        <w:pStyle w:val="BodyText"/>
        <w:spacing w:before="4"/>
        <w:rPr>
          <w:i/>
          <w:sz w:val="24"/>
        </w:rPr>
      </w:pPr>
    </w:p>
    <w:p>
      <w:pPr>
        <w:spacing w:before="91"/>
        <w:ind w:left="227" w:right="0" w:firstLine="0"/>
        <w:jc w:val="left"/>
        <w:rPr>
          <w:sz w:val="20"/>
        </w:rPr>
      </w:pPr>
      <w:r>
        <w:rPr>
          <w:spacing w:val="-2"/>
          <w:sz w:val="20"/>
        </w:rPr>
        <w:t>……………………………………………</w:t>
      </w:r>
    </w:p>
    <w:p>
      <w:pPr>
        <w:spacing w:before="178"/>
        <w:ind w:left="227" w:right="0" w:firstLine="0"/>
        <w:jc w:val="left"/>
        <w:rPr>
          <w:sz w:val="20"/>
        </w:rPr>
      </w:pPr>
      <w:r>
        <w:rPr>
          <w:spacing w:val="-2"/>
          <w:sz w:val="20"/>
        </w:rPr>
        <w:t>……………………………………………</w:t>
      </w:r>
    </w:p>
    <w:p>
      <w:pPr>
        <w:spacing w:before="177"/>
        <w:ind w:left="227" w:right="0" w:firstLine="0"/>
        <w:jc w:val="left"/>
        <w:rPr>
          <w:i/>
          <w:sz w:val="16"/>
        </w:rPr>
      </w:pPr>
      <w:r>
        <w:rPr>
          <w:i/>
          <w:sz w:val="16"/>
        </w:rPr>
        <w:t>adres</w:t>
      </w:r>
      <w:r>
        <w:rPr>
          <w:i/>
          <w:spacing w:val="-6"/>
          <w:sz w:val="16"/>
        </w:rPr>
        <w:t> </w:t>
      </w:r>
      <w:r>
        <w:rPr>
          <w:i/>
          <w:sz w:val="16"/>
        </w:rPr>
        <w:t>i</w:t>
      </w:r>
      <w:r>
        <w:rPr>
          <w:i/>
          <w:spacing w:val="-4"/>
          <w:sz w:val="16"/>
        </w:rPr>
        <w:t> </w:t>
      </w:r>
      <w:r>
        <w:rPr>
          <w:i/>
          <w:sz w:val="16"/>
        </w:rPr>
        <w:t>numer</w:t>
      </w:r>
      <w:r>
        <w:rPr>
          <w:i/>
          <w:spacing w:val="-4"/>
          <w:sz w:val="16"/>
        </w:rPr>
        <w:t> </w:t>
      </w:r>
      <w:r>
        <w:rPr>
          <w:i/>
          <w:sz w:val="16"/>
        </w:rPr>
        <w:t>telefonu</w:t>
      </w:r>
      <w:r>
        <w:rPr>
          <w:i/>
          <w:spacing w:val="-4"/>
          <w:sz w:val="16"/>
        </w:rPr>
        <w:t> </w:t>
      </w:r>
      <w:r>
        <w:rPr>
          <w:i/>
          <w:spacing w:val="-2"/>
          <w:sz w:val="16"/>
        </w:rPr>
        <w:t>zdającego</w:t>
      </w:r>
    </w:p>
    <w:p>
      <w:pPr>
        <w:pStyle w:val="BodyText"/>
        <w:spacing w:before="2"/>
        <w:rPr>
          <w:i/>
          <w:sz w:val="15"/>
        </w:rPr>
      </w:pPr>
    </w:p>
    <w:p>
      <w:pPr>
        <w:spacing w:before="0"/>
        <w:ind w:left="227" w:right="0" w:firstLine="0"/>
        <w:jc w:val="left"/>
        <w:rPr>
          <w:sz w:val="20"/>
        </w:rPr>
      </w:pPr>
      <w:r>
        <w:rPr>
          <w:sz w:val="20"/>
        </w:rPr>
        <w:t>i</w:t>
      </w:r>
      <w:r>
        <w:rPr>
          <w:spacing w:val="-7"/>
          <w:sz w:val="20"/>
        </w:rPr>
        <w:t> </w:t>
      </w:r>
      <w:r>
        <w:rPr>
          <w:sz w:val="20"/>
        </w:rPr>
        <w:t>dotyczy</w:t>
      </w:r>
      <w:r>
        <w:rPr>
          <w:spacing w:val="-3"/>
          <w:sz w:val="20"/>
        </w:rPr>
        <w:t> </w:t>
      </w:r>
      <w:r>
        <w:rPr>
          <w:sz w:val="20"/>
        </w:rPr>
        <w:t>egzaminu</w:t>
      </w:r>
      <w:r>
        <w:rPr>
          <w:spacing w:val="-6"/>
          <w:sz w:val="20"/>
        </w:rPr>
        <w:t> </w:t>
      </w:r>
      <w:r>
        <w:rPr>
          <w:sz w:val="20"/>
        </w:rPr>
        <w:t>zawodowego</w:t>
      </w:r>
      <w:r>
        <w:rPr>
          <w:spacing w:val="-4"/>
          <w:sz w:val="20"/>
        </w:rPr>
        <w:t> </w:t>
      </w:r>
      <w:r>
        <w:rPr>
          <w:sz w:val="20"/>
        </w:rPr>
        <w:t>z</w:t>
      </w:r>
      <w:r>
        <w:rPr>
          <w:spacing w:val="-5"/>
          <w:sz w:val="20"/>
        </w:rPr>
        <w:t> </w:t>
      </w:r>
      <w:r>
        <w:rPr>
          <w:sz w:val="20"/>
        </w:rPr>
        <w:t>zakresu</w:t>
      </w:r>
      <w:r>
        <w:rPr>
          <w:spacing w:val="-6"/>
          <w:sz w:val="20"/>
        </w:rPr>
        <w:t> </w:t>
      </w:r>
      <w:r>
        <w:rPr>
          <w:spacing w:val="-2"/>
          <w:sz w:val="20"/>
        </w:rPr>
        <w:t>kwalifikacji</w:t>
      </w:r>
    </w:p>
    <w:p>
      <w:pPr>
        <w:pStyle w:val="BodyText"/>
      </w:pPr>
    </w:p>
    <w:p>
      <w:pPr>
        <w:pStyle w:val="BodyText"/>
      </w:pPr>
    </w:p>
    <w:p>
      <w:pPr>
        <w:pStyle w:val="BodyText"/>
        <w:spacing w:before="8"/>
        <w:rPr>
          <w:sz w:val="19"/>
        </w:rPr>
      </w:pPr>
    </w:p>
    <w:p>
      <w:pPr>
        <w:spacing w:line="256" w:lineRule="auto" w:before="0"/>
        <w:ind w:left="335" w:right="10137" w:firstLine="0"/>
        <w:jc w:val="left"/>
        <w:rPr>
          <w:sz w:val="20"/>
        </w:rPr>
      </w:pPr>
      <w:r>
        <w:rPr/>
        <w:pict>
          <v:shape style="position:absolute;margin-left:111.020004pt;margin-top:-7.224074pt;width:412.65pt;height:51.75pt;mso-position-horizontal-relative:page;mso-position-vertical-relative:paragraph;z-index:15988224" id="docshape1065" coordorigin="2220,-144" coordsize="8253,1035" path="m2230,460l2220,460,2220,470,2220,880,2230,880,2230,470,2230,460xm2230,192l2220,192,2220,201,2220,460,2230,460,2230,201,2230,192xm10463,880l2230,880,2220,880,2220,890,2230,890,10463,890,10463,880xm10463,-144l2230,-144,2220,-144,2220,-135,2220,192,2230,192,2230,-135,10463,-135,10463,-144xm10473,880l10464,880,10464,890,10473,890,10473,880xm10473,460l10464,460,10464,470,10464,880,10473,880,10473,470,10473,460xm10473,192l10464,192,10464,201,10464,460,10473,460,10473,201,10473,192xm10473,-144l10464,-144,10464,-135,10464,192,10473,192,10473,-135,10473,-144xe" filled="true" fillcolor="#000000" stroked="false">
            <v:path arrowok="t"/>
            <v:fill type="solid"/>
            <w10:wrap type="none"/>
          </v:shape>
        </w:pict>
      </w:r>
      <w:r>
        <w:rPr>
          <w:spacing w:val="-2"/>
          <w:sz w:val="20"/>
        </w:rPr>
        <w:t>(symbol </w:t>
      </w:r>
      <w:r>
        <w:rPr>
          <w:sz w:val="20"/>
        </w:rPr>
        <w:t>i</w:t>
      </w:r>
      <w:r>
        <w:rPr>
          <w:spacing w:val="-1"/>
          <w:sz w:val="20"/>
        </w:rPr>
        <w:t> </w:t>
      </w:r>
      <w:r>
        <w:rPr>
          <w:spacing w:val="-4"/>
          <w:sz w:val="20"/>
        </w:rPr>
        <w:t>nazwa</w:t>
      </w:r>
    </w:p>
    <w:p>
      <w:pPr>
        <w:spacing w:before="5"/>
        <w:ind w:left="335" w:right="0" w:firstLine="0"/>
        <w:jc w:val="left"/>
        <w:rPr>
          <w:sz w:val="20"/>
        </w:rPr>
      </w:pPr>
      <w:r>
        <w:rPr>
          <w:spacing w:val="-2"/>
          <w:sz w:val="20"/>
        </w:rPr>
        <w:t>kwalifikacji)</w:t>
      </w:r>
    </w:p>
    <w:p>
      <w:pPr>
        <w:pStyle w:val="BodyText"/>
        <w:rPr>
          <w:sz w:val="20"/>
        </w:rPr>
      </w:pPr>
    </w:p>
    <w:p>
      <w:pPr>
        <w:pStyle w:val="BodyText"/>
        <w:spacing w:before="10"/>
        <w:rPr>
          <w:sz w:val="21"/>
        </w:rPr>
      </w:pPr>
    </w:p>
    <w:p>
      <w:pPr>
        <w:spacing w:before="91"/>
        <w:ind w:left="227" w:right="0" w:firstLine="0"/>
        <w:jc w:val="left"/>
        <w:rPr>
          <w:sz w:val="20"/>
        </w:rPr>
      </w:pPr>
      <w:r>
        <w:rPr>
          <w:sz w:val="20"/>
        </w:rPr>
        <w:t>Zdający</w:t>
      </w:r>
      <w:r>
        <w:rPr>
          <w:spacing w:val="-5"/>
          <w:sz w:val="20"/>
        </w:rPr>
        <w:t> </w:t>
      </w:r>
      <w:r>
        <w:rPr>
          <w:sz w:val="20"/>
        </w:rPr>
        <w:t>nie</w:t>
      </w:r>
      <w:r>
        <w:rPr>
          <w:spacing w:val="-5"/>
          <w:sz w:val="20"/>
        </w:rPr>
        <w:t> </w:t>
      </w:r>
      <w:r>
        <w:rPr>
          <w:sz w:val="20"/>
        </w:rPr>
        <w:t>zgadza</w:t>
      </w:r>
      <w:r>
        <w:rPr>
          <w:spacing w:val="-5"/>
          <w:sz w:val="20"/>
        </w:rPr>
        <w:t> </w:t>
      </w:r>
      <w:r>
        <w:rPr>
          <w:sz w:val="20"/>
        </w:rPr>
        <w:t>się</w:t>
      </w:r>
      <w:r>
        <w:rPr>
          <w:spacing w:val="-5"/>
          <w:sz w:val="20"/>
        </w:rPr>
        <w:t> </w:t>
      </w:r>
      <w:r>
        <w:rPr>
          <w:sz w:val="20"/>
        </w:rPr>
        <w:t>z</w:t>
      </w:r>
      <w:r>
        <w:rPr>
          <w:spacing w:val="-5"/>
          <w:sz w:val="20"/>
        </w:rPr>
        <w:t> </w:t>
      </w:r>
      <w:r>
        <w:rPr>
          <w:sz w:val="20"/>
        </w:rPr>
        <w:t>przyznaną</w:t>
      </w:r>
      <w:r>
        <w:rPr>
          <w:spacing w:val="-5"/>
          <w:sz w:val="20"/>
        </w:rPr>
        <w:t> </w:t>
      </w:r>
      <w:r>
        <w:rPr>
          <w:sz w:val="20"/>
        </w:rPr>
        <w:t>liczbą</w:t>
      </w:r>
      <w:r>
        <w:rPr>
          <w:spacing w:val="-5"/>
          <w:sz w:val="20"/>
        </w:rPr>
        <w:t> </w:t>
      </w:r>
      <w:r>
        <w:rPr>
          <w:sz w:val="20"/>
        </w:rPr>
        <w:t>punktów</w:t>
      </w:r>
      <w:r>
        <w:rPr>
          <w:spacing w:val="-5"/>
          <w:sz w:val="20"/>
        </w:rPr>
        <w:t> </w:t>
      </w:r>
      <w:r>
        <w:rPr>
          <w:sz w:val="20"/>
        </w:rPr>
        <w:t>w</w:t>
      </w:r>
      <w:r>
        <w:rPr>
          <w:spacing w:val="-5"/>
          <w:sz w:val="20"/>
        </w:rPr>
        <w:t> </w:t>
      </w:r>
      <w:r>
        <w:rPr>
          <w:sz w:val="20"/>
        </w:rPr>
        <w:t>zadaniu/zadaniach:</w:t>
      </w:r>
      <w:r>
        <w:rPr>
          <w:spacing w:val="-6"/>
          <w:sz w:val="20"/>
        </w:rPr>
        <w:t> </w:t>
      </w:r>
      <w:r>
        <w:rPr>
          <w:spacing w:val="-2"/>
          <w:sz w:val="20"/>
        </w:rPr>
        <w:t>……………………………………………….</w:t>
      </w:r>
    </w:p>
    <w:p>
      <w:pPr>
        <w:spacing w:before="178"/>
        <w:ind w:left="227" w:right="0" w:firstLine="0"/>
        <w:jc w:val="left"/>
        <w:rPr>
          <w:sz w:val="20"/>
        </w:rPr>
      </w:pPr>
      <w:r>
        <w:rPr>
          <w:spacing w:val="-2"/>
          <w:sz w:val="20"/>
        </w:rPr>
        <w:t>………………………………………………………………………………………………………………………………</w:t>
      </w:r>
    </w:p>
    <w:p>
      <w:pPr>
        <w:pStyle w:val="BodyText"/>
      </w:pPr>
    </w:p>
    <w:p>
      <w:pPr>
        <w:pStyle w:val="BodyText"/>
        <w:spacing w:before="10"/>
        <w:rPr>
          <w:sz w:val="28"/>
        </w:rPr>
      </w:pPr>
    </w:p>
    <w:p>
      <w:pPr>
        <w:spacing w:before="1"/>
        <w:ind w:left="227" w:right="0" w:firstLine="0"/>
        <w:jc w:val="left"/>
        <w:rPr>
          <w:sz w:val="20"/>
        </w:rPr>
      </w:pPr>
      <w:r>
        <w:rPr>
          <w:b/>
          <w:sz w:val="20"/>
        </w:rPr>
        <w:t>W</w:t>
      </w:r>
      <w:r>
        <w:rPr>
          <w:b/>
          <w:spacing w:val="-8"/>
          <w:sz w:val="20"/>
        </w:rPr>
        <w:t> </w:t>
      </w:r>
      <w:r>
        <w:rPr>
          <w:b/>
          <w:sz w:val="20"/>
        </w:rPr>
        <w:t>całości</w:t>
      </w:r>
      <w:r>
        <w:rPr>
          <w:b/>
          <w:spacing w:val="-6"/>
          <w:sz w:val="20"/>
        </w:rPr>
        <w:t> </w:t>
      </w:r>
      <w:r>
        <w:rPr>
          <w:sz w:val="20"/>
        </w:rPr>
        <w:t>uwzględniłam/em</w:t>
      </w:r>
      <w:r>
        <w:rPr>
          <w:spacing w:val="-7"/>
          <w:sz w:val="20"/>
        </w:rPr>
        <w:t> </w:t>
      </w:r>
      <w:r>
        <w:rPr>
          <w:sz w:val="20"/>
        </w:rPr>
        <w:t>odwołanie</w:t>
      </w:r>
      <w:r>
        <w:rPr>
          <w:spacing w:val="-7"/>
          <w:sz w:val="20"/>
        </w:rPr>
        <w:t> </w:t>
      </w:r>
      <w:r>
        <w:rPr>
          <w:sz w:val="20"/>
        </w:rPr>
        <w:t>w</w:t>
      </w:r>
      <w:r>
        <w:rPr>
          <w:spacing w:val="-7"/>
          <w:sz w:val="20"/>
        </w:rPr>
        <w:t> </w:t>
      </w:r>
      <w:r>
        <w:rPr>
          <w:sz w:val="20"/>
        </w:rPr>
        <w:t>zakresie</w:t>
      </w:r>
      <w:r>
        <w:rPr>
          <w:spacing w:val="-9"/>
          <w:sz w:val="20"/>
        </w:rPr>
        <w:t> </w:t>
      </w:r>
      <w:r>
        <w:rPr>
          <w:sz w:val="20"/>
        </w:rPr>
        <w:t>zadania/zadań**:</w:t>
      </w:r>
      <w:r>
        <w:rPr>
          <w:spacing w:val="-8"/>
          <w:sz w:val="20"/>
        </w:rPr>
        <w:t> </w:t>
      </w:r>
      <w:r>
        <w:rPr>
          <w:spacing w:val="-2"/>
          <w:sz w:val="20"/>
        </w:rPr>
        <w:t>……………………………………………………</w:t>
      </w:r>
    </w:p>
    <w:p>
      <w:pPr>
        <w:spacing w:before="178"/>
        <w:ind w:left="227" w:right="0" w:firstLine="0"/>
        <w:jc w:val="left"/>
        <w:rPr>
          <w:sz w:val="20"/>
        </w:rPr>
      </w:pPr>
      <w:r>
        <w:rPr>
          <w:b/>
          <w:sz w:val="20"/>
        </w:rPr>
        <w:t>W</w:t>
      </w:r>
      <w:r>
        <w:rPr>
          <w:b/>
          <w:spacing w:val="-8"/>
          <w:sz w:val="20"/>
        </w:rPr>
        <w:t> </w:t>
      </w:r>
      <w:r>
        <w:rPr>
          <w:b/>
          <w:sz w:val="20"/>
        </w:rPr>
        <w:t>części</w:t>
      </w:r>
      <w:r>
        <w:rPr>
          <w:b/>
          <w:spacing w:val="-7"/>
          <w:sz w:val="20"/>
        </w:rPr>
        <w:t> </w:t>
      </w:r>
      <w:r>
        <w:rPr>
          <w:sz w:val="20"/>
        </w:rPr>
        <w:t>uwzględniłam/em</w:t>
      </w:r>
      <w:r>
        <w:rPr>
          <w:spacing w:val="-6"/>
          <w:sz w:val="20"/>
        </w:rPr>
        <w:t> </w:t>
      </w:r>
      <w:r>
        <w:rPr>
          <w:sz w:val="20"/>
        </w:rPr>
        <w:t>odwołanie</w:t>
      </w:r>
      <w:r>
        <w:rPr>
          <w:spacing w:val="-8"/>
          <w:sz w:val="20"/>
        </w:rPr>
        <w:t> </w:t>
      </w:r>
      <w:r>
        <w:rPr>
          <w:sz w:val="20"/>
        </w:rPr>
        <w:t>w</w:t>
      </w:r>
      <w:r>
        <w:rPr>
          <w:spacing w:val="-7"/>
          <w:sz w:val="20"/>
        </w:rPr>
        <w:t> </w:t>
      </w:r>
      <w:r>
        <w:rPr>
          <w:sz w:val="20"/>
        </w:rPr>
        <w:t>zakresie</w:t>
      </w:r>
      <w:r>
        <w:rPr>
          <w:spacing w:val="-8"/>
          <w:sz w:val="20"/>
        </w:rPr>
        <w:t> </w:t>
      </w:r>
      <w:r>
        <w:rPr>
          <w:sz w:val="20"/>
        </w:rPr>
        <w:t>zadania/zadań**:</w:t>
      </w:r>
      <w:r>
        <w:rPr>
          <w:spacing w:val="-8"/>
          <w:sz w:val="20"/>
        </w:rPr>
        <w:t> </w:t>
      </w:r>
      <w:r>
        <w:rPr>
          <w:spacing w:val="-2"/>
          <w:sz w:val="20"/>
        </w:rPr>
        <w:t>……………………………………………………</w:t>
      </w:r>
    </w:p>
    <w:p>
      <w:pPr>
        <w:spacing w:after="0"/>
        <w:jc w:val="left"/>
        <w:rPr>
          <w:sz w:val="20"/>
        </w:rPr>
        <w:sectPr>
          <w:headerReference w:type="default" r:id="rId401"/>
          <w:footerReference w:type="default" r:id="rId402"/>
          <w:pgSz w:w="11910" w:h="16840"/>
          <w:pgMar w:header="396" w:footer="864" w:top="1240" w:bottom="1060" w:left="600" w:right="160"/>
        </w:sectPr>
      </w:pPr>
    </w:p>
    <w:p>
      <w:pPr>
        <w:spacing w:before="161"/>
        <w:ind w:left="936" w:right="0" w:firstLine="0"/>
        <w:jc w:val="left"/>
        <w:rPr>
          <w:sz w:val="20"/>
        </w:rPr>
      </w:pPr>
      <w:r>
        <w:rPr>
          <w:w w:val="95"/>
          <w:sz w:val="20"/>
        </w:rPr>
        <w:t>Uzasadnienie***:</w:t>
      </w:r>
      <w:r>
        <w:rPr>
          <w:spacing w:val="54"/>
          <w:sz w:val="20"/>
        </w:rPr>
        <w:t> </w:t>
      </w:r>
      <w:r>
        <w:rPr>
          <w:spacing w:val="-2"/>
          <w:sz w:val="20"/>
        </w:rPr>
        <w:t>…………………………………………………………………………………………………</w:t>
      </w:r>
    </w:p>
    <w:p>
      <w:pPr>
        <w:pStyle w:val="BodyText"/>
        <w:spacing w:before="10"/>
        <w:rPr>
          <w:sz w:val="23"/>
        </w:rPr>
      </w:pPr>
    </w:p>
    <w:p>
      <w:pPr>
        <w:spacing w:before="0"/>
        <w:ind w:left="936" w:right="0" w:firstLine="0"/>
        <w:jc w:val="left"/>
        <w:rPr>
          <w:sz w:val="20"/>
        </w:rPr>
      </w:pPr>
      <w:r>
        <w:rPr>
          <w:spacing w:val="-2"/>
          <w:sz w:val="20"/>
        </w:rPr>
        <w:t>………………………………………………………………………………………………………………………………</w:t>
      </w:r>
    </w:p>
    <w:p>
      <w:pPr>
        <w:spacing w:before="116"/>
        <w:ind w:left="936" w:right="0" w:firstLine="0"/>
        <w:jc w:val="left"/>
        <w:rPr>
          <w:sz w:val="20"/>
        </w:rPr>
      </w:pPr>
      <w:r>
        <w:rPr>
          <w:spacing w:val="-2"/>
          <w:sz w:val="20"/>
        </w:rPr>
        <w:t>………………………………………………………………………………………………………………………………</w:t>
      </w:r>
    </w:p>
    <w:p>
      <w:pPr>
        <w:spacing w:before="115"/>
        <w:ind w:left="936" w:right="0" w:firstLine="0"/>
        <w:jc w:val="left"/>
        <w:rPr>
          <w:sz w:val="20"/>
        </w:rPr>
      </w:pPr>
      <w:r>
        <w:rPr>
          <w:spacing w:val="-2"/>
          <w:sz w:val="20"/>
        </w:rPr>
        <w:t>………………………………………………………………………………………………………………………………</w:t>
      </w:r>
    </w:p>
    <w:p>
      <w:pPr>
        <w:spacing w:before="113"/>
        <w:ind w:left="936" w:right="0" w:firstLine="0"/>
        <w:jc w:val="left"/>
        <w:rPr>
          <w:sz w:val="20"/>
        </w:rPr>
      </w:pPr>
      <w:r>
        <w:rPr>
          <w:spacing w:val="-2"/>
          <w:sz w:val="20"/>
        </w:rPr>
        <w:t>………………………………………………………………………………………………………………………………</w:t>
      </w:r>
    </w:p>
    <w:p>
      <w:pPr>
        <w:pStyle w:val="BodyText"/>
      </w:pPr>
    </w:p>
    <w:p>
      <w:pPr>
        <w:pStyle w:val="BodyText"/>
      </w:pPr>
    </w:p>
    <w:p>
      <w:pPr>
        <w:spacing w:line="424" w:lineRule="auto" w:before="179"/>
        <w:ind w:left="936" w:right="0" w:hanging="709"/>
        <w:jc w:val="left"/>
        <w:rPr>
          <w:sz w:val="20"/>
        </w:rPr>
      </w:pPr>
      <w:r>
        <w:rPr>
          <w:b/>
          <w:sz w:val="20"/>
        </w:rPr>
        <w:t>Nie uwzględniłam/em </w:t>
      </w:r>
      <w:r>
        <w:rPr>
          <w:sz w:val="20"/>
        </w:rPr>
        <w:t>odwołania w zakresie zadania/zadań**: ……………………………………………………………….….. </w:t>
      </w:r>
      <w:r>
        <w:rPr>
          <w:w w:val="95"/>
          <w:sz w:val="20"/>
        </w:rPr>
        <w:t>Uzasadnienie***:</w:t>
      </w:r>
      <w:r>
        <w:rPr>
          <w:spacing w:val="59"/>
          <w:w w:val="150"/>
          <w:sz w:val="20"/>
        </w:rPr>
        <w:t>   </w:t>
      </w:r>
      <w:r>
        <w:rPr>
          <w:spacing w:val="-2"/>
          <w:w w:val="95"/>
          <w:sz w:val="20"/>
        </w:rPr>
        <w:t>………………………………………………………………………………………………………...…</w:t>
      </w:r>
    </w:p>
    <w:p>
      <w:pPr>
        <w:spacing w:before="98"/>
        <w:ind w:left="936" w:right="0" w:firstLine="0"/>
        <w:jc w:val="left"/>
        <w:rPr>
          <w:sz w:val="20"/>
        </w:rPr>
      </w:pPr>
      <w:r>
        <w:rPr>
          <w:spacing w:val="-2"/>
          <w:sz w:val="20"/>
        </w:rPr>
        <w:t>………………………………………………………………………………………………………………………………</w:t>
      </w:r>
    </w:p>
    <w:p>
      <w:pPr>
        <w:spacing w:before="115"/>
        <w:ind w:left="936" w:right="0" w:firstLine="0"/>
        <w:jc w:val="left"/>
        <w:rPr>
          <w:sz w:val="20"/>
        </w:rPr>
      </w:pPr>
      <w:r>
        <w:rPr>
          <w:spacing w:val="-2"/>
          <w:sz w:val="20"/>
        </w:rPr>
        <w:t>………………………………………………………………………………………………………………………………</w:t>
      </w:r>
    </w:p>
    <w:p>
      <w:pPr>
        <w:spacing w:before="117"/>
        <w:ind w:left="936" w:right="0" w:firstLine="0"/>
        <w:jc w:val="left"/>
        <w:rPr>
          <w:sz w:val="20"/>
        </w:rPr>
      </w:pPr>
      <w:r>
        <w:rPr>
          <w:spacing w:val="-2"/>
          <w:sz w:val="20"/>
        </w:rPr>
        <w:t>………………………………………………………………………………………………………………………………</w:t>
      </w:r>
    </w:p>
    <w:p>
      <w:pPr>
        <w:spacing w:before="115"/>
        <w:ind w:left="936" w:right="0" w:firstLine="0"/>
        <w:jc w:val="left"/>
        <w:rPr>
          <w:sz w:val="20"/>
        </w:rPr>
      </w:pPr>
      <w:r>
        <w:rPr>
          <w:spacing w:val="-2"/>
          <w:sz w:val="20"/>
        </w:rPr>
        <w:t>……………………………………………………………………………………</w:t>
      </w:r>
    </w:p>
    <w:p>
      <w:pPr>
        <w:pStyle w:val="BodyText"/>
        <w:spacing w:before="10"/>
        <w:rPr>
          <w:sz w:val="23"/>
        </w:rPr>
      </w:pPr>
    </w:p>
    <w:p>
      <w:pPr>
        <w:spacing w:before="0"/>
        <w:ind w:left="227" w:right="0" w:firstLine="0"/>
        <w:jc w:val="left"/>
        <w:rPr>
          <w:sz w:val="20"/>
        </w:rPr>
      </w:pPr>
      <w:r>
        <w:rPr>
          <w:spacing w:val="-2"/>
          <w:sz w:val="20"/>
        </w:rPr>
        <w:t>Załączam:</w:t>
      </w:r>
    </w:p>
    <w:p>
      <w:pPr>
        <w:pStyle w:val="ListParagraph"/>
        <w:numPr>
          <w:ilvl w:val="0"/>
          <w:numId w:val="216"/>
        </w:numPr>
        <w:tabs>
          <w:tab w:pos="380" w:val="left" w:leader="none"/>
        </w:tabs>
        <w:spacing w:line="240" w:lineRule="auto" w:before="178" w:after="0"/>
        <w:ind w:left="379" w:right="0" w:hanging="153"/>
        <w:jc w:val="left"/>
        <w:rPr>
          <w:sz w:val="20"/>
        </w:rPr>
      </w:pPr>
      <w:r>
        <w:rPr>
          <w:sz w:val="20"/>
        </w:rPr>
        <w:t>odwołanie</w:t>
      </w:r>
      <w:r>
        <w:rPr>
          <w:spacing w:val="-9"/>
          <w:sz w:val="20"/>
        </w:rPr>
        <w:t> </w:t>
      </w:r>
      <w:r>
        <w:rPr>
          <w:sz w:val="20"/>
        </w:rPr>
        <w:t>zdającego/rodzica</w:t>
      </w:r>
      <w:r>
        <w:rPr>
          <w:spacing w:val="-6"/>
          <w:sz w:val="20"/>
        </w:rPr>
        <w:t> </w:t>
      </w:r>
      <w:r>
        <w:rPr>
          <w:sz w:val="20"/>
        </w:rPr>
        <w:t>ucznia*</w:t>
      </w:r>
      <w:r>
        <w:rPr>
          <w:spacing w:val="-8"/>
          <w:sz w:val="20"/>
        </w:rPr>
        <w:t> </w:t>
      </w:r>
      <w:r>
        <w:rPr>
          <w:sz w:val="20"/>
        </w:rPr>
        <w:t>(na</w:t>
      </w:r>
      <w:r>
        <w:rPr>
          <w:spacing w:val="-6"/>
          <w:sz w:val="20"/>
        </w:rPr>
        <w:t> </w:t>
      </w:r>
      <w:r>
        <w:rPr>
          <w:sz w:val="20"/>
        </w:rPr>
        <w:t>druku</w:t>
      </w:r>
      <w:r>
        <w:rPr>
          <w:spacing w:val="-2"/>
          <w:sz w:val="20"/>
        </w:rPr>
        <w:t> </w:t>
      </w:r>
      <w:r>
        <w:rPr>
          <w:i/>
          <w:sz w:val="20"/>
        </w:rPr>
        <w:t>załącznik</w:t>
      </w:r>
      <w:r>
        <w:rPr>
          <w:i/>
          <w:spacing w:val="-8"/>
          <w:sz w:val="20"/>
        </w:rPr>
        <w:t> </w:t>
      </w:r>
      <w:r>
        <w:rPr>
          <w:i/>
          <w:spacing w:val="-5"/>
          <w:sz w:val="20"/>
        </w:rPr>
        <w:t>21</w:t>
      </w:r>
      <w:r>
        <w:rPr>
          <w:spacing w:val="-5"/>
          <w:sz w:val="20"/>
        </w:rPr>
        <w:t>)</w:t>
      </w:r>
    </w:p>
    <w:p>
      <w:pPr>
        <w:spacing w:before="178"/>
        <w:ind w:left="227" w:right="0" w:firstLine="0"/>
        <w:jc w:val="left"/>
        <w:rPr>
          <w:sz w:val="20"/>
        </w:rPr>
      </w:pPr>
      <w:r>
        <w:rPr>
          <w:sz w:val="20"/>
        </w:rPr>
        <w:t>-</w:t>
      </w:r>
      <w:r>
        <w:rPr>
          <w:spacing w:val="-7"/>
          <w:sz w:val="20"/>
        </w:rPr>
        <w:t> </w:t>
      </w:r>
      <w:r>
        <w:rPr>
          <w:sz w:val="20"/>
        </w:rPr>
        <w:t>wydruk</w:t>
      </w:r>
      <w:r>
        <w:rPr>
          <w:spacing w:val="-7"/>
          <w:sz w:val="20"/>
        </w:rPr>
        <w:t> </w:t>
      </w:r>
      <w:r>
        <w:rPr>
          <w:sz w:val="20"/>
        </w:rPr>
        <w:t>odpowiedzi</w:t>
      </w:r>
      <w:r>
        <w:rPr>
          <w:spacing w:val="-8"/>
          <w:sz w:val="20"/>
        </w:rPr>
        <w:t> </w:t>
      </w:r>
      <w:r>
        <w:rPr>
          <w:sz w:val="20"/>
        </w:rPr>
        <w:t>zdającego</w:t>
      </w:r>
      <w:r>
        <w:rPr>
          <w:spacing w:val="-7"/>
          <w:sz w:val="20"/>
        </w:rPr>
        <w:t> </w:t>
      </w:r>
      <w:r>
        <w:rPr>
          <w:sz w:val="20"/>
        </w:rPr>
        <w:t>zapisanych</w:t>
      </w:r>
      <w:r>
        <w:rPr>
          <w:spacing w:val="-7"/>
          <w:sz w:val="20"/>
        </w:rPr>
        <w:t> </w:t>
      </w:r>
      <w:r>
        <w:rPr>
          <w:sz w:val="20"/>
        </w:rPr>
        <w:t>w</w:t>
      </w:r>
      <w:r>
        <w:rPr>
          <w:spacing w:val="-8"/>
          <w:sz w:val="20"/>
        </w:rPr>
        <w:t> </w:t>
      </w:r>
      <w:r>
        <w:rPr>
          <w:sz w:val="20"/>
        </w:rPr>
        <w:t>elektronicznym</w:t>
      </w:r>
      <w:r>
        <w:rPr>
          <w:spacing w:val="-7"/>
          <w:sz w:val="20"/>
        </w:rPr>
        <w:t> </w:t>
      </w:r>
      <w:r>
        <w:rPr>
          <w:sz w:val="20"/>
        </w:rPr>
        <w:t>systemie</w:t>
      </w:r>
      <w:r>
        <w:rPr>
          <w:spacing w:val="-8"/>
          <w:sz w:val="20"/>
        </w:rPr>
        <w:t> </w:t>
      </w:r>
      <w:r>
        <w:rPr>
          <w:sz w:val="20"/>
        </w:rPr>
        <w:t>przeprowadzania</w:t>
      </w:r>
      <w:r>
        <w:rPr>
          <w:spacing w:val="-9"/>
          <w:sz w:val="20"/>
        </w:rPr>
        <w:t> </w:t>
      </w:r>
      <w:r>
        <w:rPr>
          <w:spacing w:val="-2"/>
          <w:sz w:val="20"/>
        </w:rPr>
        <w:t>egzaminu</w:t>
      </w:r>
    </w:p>
    <w:p>
      <w:pPr>
        <w:pStyle w:val="ListParagraph"/>
        <w:numPr>
          <w:ilvl w:val="0"/>
          <w:numId w:val="216"/>
        </w:numPr>
        <w:tabs>
          <w:tab w:pos="401" w:val="left" w:leader="none"/>
        </w:tabs>
        <w:spacing w:line="240" w:lineRule="auto" w:before="178" w:after="0"/>
        <w:ind w:left="400" w:right="0" w:hanging="174"/>
        <w:jc w:val="left"/>
        <w:rPr>
          <w:sz w:val="20"/>
        </w:rPr>
      </w:pPr>
      <w:r>
        <w:rPr>
          <w:sz w:val="20"/>
        </w:rPr>
        <w:t>kopię</w:t>
      </w:r>
      <w:r>
        <w:rPr>
          <w:spacing w:val="16"/>
          <w:sz w:val="20"/>
        </w:rPr>
        <w:t> </w:t>
      </w:r>
      <w:r>
        <w:rPr>
          <w:sz w:val="20"/>
        </w:rPr>
        <w:t>informacji</w:t>
      </w:r>
      <w:r>
        <w:rPr>
          <w:spacing w:val="16"/>
          <w:sz w:val="20"/>
        </w:rPr>
        <w:t> </w:t>
      </w:r>
      <w:r>
        <w:rPr>
          <w:sz w:val="20"/>
        </w:rPr>
        <w:t>o</w:t>
      </w:r>
      <w:r>
        <w:rPr>
          <w:spacing w:val="18"/>
          <w:sz w:val="20"/>
        </w:rPr>
        <w:t> </w:t>
      </w:r>
      <w:r>
        <w:rPr>
          <w:sz w:val="20"/>
        </w:rPr>
        <w:t>wyniku</w:t>
      </w:r>
      <w:r>
        <w:rPr>
          <w:spacing w:val="14"/>
          <w:sz w:val="20"/>
        </w:rPr>
        <w:t> </w:t>
      </w:r>
      <w:r>
        <w:rPr>
          <w:sz w:val="20"/>
        </w:rPr>
        <w:t>weryfikacji</w:t>
      </w:r>
      <w:r>
        <w:rPr>
          <w:spacing w:val="17"/>
          <w:sz w:val="20"/>
        </w:rPr>
        <w:t> </w:t>
      </w:r>
      <w:r>
        <w:rPr>
          <w:sz w:val="20"/>
        </w:rPr>
        <w:t>sumy</w:t>
      </w:r>
      <w:r>
        <w:rPr>
          <w:spacing w:val="16"/>
          <w:sz w:val="20"/>
        </w:rPr>
        <w:t> </w:t>
      </w:r>
      <w:r>
        <w:rPr>
          <w:sz w:val="20"/>
        </w:rPr>
        <w:t>punktów,</w:t>
      </w:r>
      <w:r>
        <w:rPr>
          <w:spacing w:val="16"/>
          <w:sz w:val="20"/>
        </w:rPr>
        <w:t> </w:t>
      </w:r>
      <w:r>
        <w:rPr>
          <w:sz w:val="20"/>
        </w:rPr>
        <w:t>o</w:t>
      </w:r>
      <w:r>
        <w:rPr>
          <w:spacing w:val="22"/>
          <w:sz w:val="20"/>
        </w:rPr>
        <w:t> </w:t>
      </w:r>
      <w:r>
        <w:rPr>
          <w:sz w:val="20"/>
        </w:rPr>
        <w:t>której</w:t>
      </w:r>
      <w:r>
        <w:rPr>
          <w:spacing w:val="16"/>
          <w:sz w:val="20"/>
        </w:rPr>
        <w:t> </w:t>
      </w:r>
      <w:r>
        <w:rPr>
          <w:sz w:val="20"/>
        </w:rPr>
        <w:t>mowa</w:t>
      </w:r>
      <w:r>
        <w:rPr>
          <w:spacing w:val="17"/>
          <w:sz w:val="20"/>
        </w:rPr>
        <w:t> </w:t>
      </w:r>
      <w:r>
        <w:rPr>
          <w:sz w:val="20"/>
        </w:rPr>
        <w:t>w</w:t>
      </w:r>
      <w:r>
        <w:rPr>
          <w:spacing w:val="16"/>
          <w:sz w:val="20"/>
        </w:rPr>
        <w:t> </w:t>
      </w:r>
      <w:r>
        <w:rPr>
          <w:sz w:val="20"/>
        </w:rPr>
        <w:t>art.</w:t>
      </w:r>
      <w:r>
        <w:rPr>
          <w:spacing w:val="15"/>
          <w:sz w:val="20"/>
        </w:rPr>
        <w:t> </w:t>
      </w:r>
      <w:r>
        <w:rPr>
          <w:sz w:val="20"/>
        </w:rPr>
        <w:t>44zzz</w:t>
      </w:r>
      <w:r>
        <w:rPr>
          <w:spacing w:val="15"/>
          <w:sz w:val="20"/>
        </w:rPr>
        <w:t> </w:t>
      </w:r>
      <w:r>
        <w:rPr>
          <w:sz w:val="20"/>
        </w:rPr>
        <w:t>ust.</w:t>
      </w:r>
      <w:r>
        <w:rPr>
          <w:spacing w:val="18"/>
          <w:sz w:val="20"/>
        </w:rPr>
        <w:t> </w:t>
      </w:r>
      <w:r>
        <w:rPr>
          <w:sz w:val="20"/>
        </w:rPr>
        <w:t>5</w:t>
      </w:r>
      <w:r>
        <w:rPr>
          <w:spacing w:val="16"/>
          <w:sz w:val="20"/>
        </w:rPr>
        <w:t> </w:t>
      </w:r>
      <w:r>
        <w:rPr>
          <w:sz w:val="20"/>
        </w:rPr>
        <w:t>ustawy</w:t>
      </w:r>
      <w:r>
        <w:rPr>
          <w:spacing w:val="19"/>
          <w:sz w:val="20"/>
        </w:rPr>
        <w:t> </w:t>
      </w:r>
      <w:r>
        <w:rPr>
          <w:sz w:val="20"/>
        </w:rPr>
        <w:t>z</w:t>
      </w:r>
      <w:r>
        <w:rPr>
          <w:spacing w:val="18"/>
          <w:sz w:val="20"/>
        </w:rPr>
        <w:t> </w:t>
      </w:r>
      <w:r>
        <w:rPr>
          <w:sz w:val="20"/>
        </w:rPr>
        <w:t>dnia</w:t>
      </w:r>
      <w:r>
        <w:rPr>
          <w:spacing w:val="17"/>
          <w:sz w:val="20"/>
        </w:rPr>
        <w:t> </w:t>
      </w:r>
      <w:r>
        <w:rPr>
          <w:sz w:val="20"/>
        </w:rPr>
        <w:t>7</w:t>
      </w:r>
      <w:r>
        <w:rPr>
          <w:spacing w:val="16"/>
          <w:sz w:val="20"/>
        </w:rPr>
        <w:t> </w:t>
      </w:r>
      <w:r>
        <w:rPr>
          <w:sz w:val="20"/>
        </w:rPr>
        <w:t>września</w:t>
      </w:r>
      <w:r>
        <w:rPr>
          <w:spacing w:val="15"/>
          <w:sz w:val="20"/>
        </w:rPr>
        <w:t> </w:t>
      </w:r>
      <w:r>
        <w:rPr>
          <w:sz w:val="20"/>
        </w:rPr>
        <w:t>1991</w:t>
      </w:r>
      <w:r>
        <w:rPr>
          <w:spacing w:val="18"/>
          <w:sz w:val="20"/>
        </w:rPr>
        <w:t> </w:t>
      </w:r>
      <w:r>
        <w:rPr>
          <w:spacing w:val="-5"/>
          <w:sz w:val="20"/>
        </w:rPr>
        <w:t>r.</w:t>
      </w:r>
    </w:p>
    <w:p>
      <w:pPr>
        <w:spacing w:before="19"/>
        <w:ind w:left="0" w:right="8885" w:firstLine="0"/>
        <w:jc w:val="center"/>
        <w:rPr>
          <w:sz w:val="20"/>
        </w:rPr>
      </w:pPr>
      <w:r>
        <w:rPr>
          <w:sz w:val="20"/>
        </w:rPr>
        <w:t>o</w:t>
      </w:r>
      <w:r>
        <w:rPr>
          <w:spacing w:val="-4"/>
          <w:sz w:val="20"/>
        </w:rPr>
        <w:t> </w:t>
      </w:r>
      <w:r>
        <w:rPr>
          <w:sz w:val="20"/>
        </w:rPr>
        <w:t>systemie</w:t>
      </w:r>
      <w:r>
        <w:rPr>
          <w:spacing w:val="-3"/>
          <w:sz w:val="20"/>
        </w:rPr>
        <w:t> </w:t>
      </w:r>
      <w:r>
        <w:rPr>
          <w:spacing w:val="-2"/>
          <w:sz w:val="20"/>
        </w:rPr>
        <w:t>oświaty</w:t>
      </w:r>
    </w:p>
    <w:p>
      <w:pPr>
        <w:pStyle w:val="BodyText"/>
      </w:pPr>
    </w:p>
    <w:p>
      <w:pPr>
        <w:pStyle w:val="BodyText"/>
      </w:pPr>
    </w:p>
    <w:p>
      <w:pPr>
        <w:pStyle w:val="BodyText"/>
      </w:pPr>
    </w:p>
    <w:p>
      <w:pPr>
        <w:pStyle w:val="BodyText"/>
      </w:pPr>
    </w:p>
    <w:p>
      <w:pPr>
        <w:pStyle w:val="BodyText"/>
      </w:pPr>
    </w:p>
    <w:p>
      <w:pPr>
        <w:spacing w:before="138"/>
        <w:ind w:left="6472" w:right="640" w:firstLine="0"/>
        <w:jc w:val="center"/>
        <w:rPr>
          <w:sz w:val="20"/>
        </w:rPr>
      </w:pPr>
      <w:r>
        <w:rPr>
          <w:spacing w:val="-2"/>
          <w:sz w:val="20"/>
        </w:rPr>
        <w:t>……………………………………………………</w:t>
      </w:r>
    </w:p>
    <w:p>
      <w:pPr>
        <w:spacing w:before="177"/>
        <w:ind w:left="6474" w:right="640" w:firstLine="0"/>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pStyle w:val="BodyText"/>
        <w:rPr>
          <w:i/>
          <w:sz w:val="18"/>
        </w:rPr>
      </w:pPr>
    </w:p>
    <w:p>
      <w:pPr>
        <w:pStyle w:val="BodyText"/>
        <w:rPr>
          <w:i/>
          <w:sz w:val="18"/>
        </w:rPr>
      </w:pPr>
    </w:p>
    <w:p>
      <w:pPr>
        <w:spacing w:before="146"/>
        <w:ind w:left="0" w:right="8943" w:firstLine="0"/>
        <w:jc w:val="center"/>
        <w:rPr>
          <w:sz w:val="18"/>
        </w:rPr>
      </w:pPr>
      <w:r>
        <w:rPr>
          <w:sz w:val="18"/>
        </w:rPr>
        <w:t>*</w:t>
      </w:r>
      <w:r>
        <w:rPr>
          <w:spacing w:val="-4"/>
          <w:sz w:val="18"/>
        </w:rPr>
        <w:t> </w:t>
      </w:r>
      <w:r>
        <w:rPr>
          <w:sz w:val="18"/>
        </w:rPr>
        <w:t>Niepotrzebne</w:t>
      </w:r>
      <w:r>
        <w:rPr>
          <w:spacing w:val="-1"/>
          <w:sz w:val="18"/>
        </w:rPr>
        <w:t> </w:t>
      </w:r>
      <w:r>
        <w:rPr>
          <w:spacing w:val="-2"/>
          <w:sz w:val="18"/>
        </w:rPr>
        <w:t>skreślić.</w:t>
      </w:r>
    </w:p>
    <w:p>
      <w:pPr>
        <w:spacing w:before="177"/>
        <w:ind w:left="227" w:right="0" w:firstLine="0"/>
        <w:jc w:val="left"/>
        <w:rPr>
          <w:sz w:val="18"/>
        </w:rPr>
      </w:pPr>
      <w:r>
        <w:rPr>
          <w:sz w:val="18"/>
        </w:rPr>
        <w:t>**</w:t>
      </w:r>
      <w:r>
        <w:rPr>
          <w:spacing w:val="-4"/>
          <w:sz w:val="18"/>
        </w:rPr>
        <w:t> </w:t>
      </w:r>
      <w:r>
        <w:rPr>
          <w:sz w:val="18"/>
        </w:rPr>
        <w:t>Należy</w:t>
      </w:r>
      <w:r>
        <w:rPr>
          <w:spacing w:val="-1"/>
          <w:sz w:val="18"/>
        </w:rPr>
        <w:t> </w:t>
      </w:r>
      <w:r>
        <w:rPr>
          <w:sz w:val="18"/>
        </w:rPr>
        <w:t>wpisać</w:t>
      </w:r>
      <w:r>
        <w:rPr>
          <w:spacing w:val="-3"/>
          <w:sz w:val="18"/>
        </w:rPr>
        <w:t> </w:t>
      </w:r>
      <w:r>
        <w:rPr>
          <w:sz w:val="18"/>
        </w:rPr>
        <w:t>numer/numery</w:t>
      </w:r>
      <w:r>
        <w:rPr>
          <w:spacing w:val="-3"/>
          <w:sz w:val="18"/>
        </w:rPr>
        <w:t> </w:t>
      </w:r>
      <w:r>
        <w:rPr>
          <w:spacing w:val="-2"/>
          <w:sz w:val="18"/>
        </w:rPr>
        <w:t>zadań.</w:t>
      </w:r>
    </w:p>
    <w:p>
      <w:pPr>
        <w:spacing w:before="177"/>
        <w:ind w:left="227" w:right="0" w:firstLine="0"/>
        <w:jc w:val="left"/>
        <w:rPr>
          <w:sz w:val="18"/>
        </w:rPr>
      </w:pPr>
      <w:r>
        <w:rPr>
          <w:sz w:val="18"/>
        </w:rPr>
        <w:t>***</w:t>
      </w:r>
      <w:r>
        <w:rPr>
          <w:spacing w:val="-5"/>
          <w:sz w:val="18"/>
        </w:rPr>
        <w:t> </w:t>
      </w:r>
      <w:r>
        <w:rPr>
          <w:sz w:val="18"/>
        </w:rPr>
        <w:t>Należy</w:t>
      </w:r>
      <w:r>
        <w:rPr>
          <w:spacing w:val="-2"/>
          <w:sz w:val="18"/>
        </w:rPr>
        <w:t> </w:t>
      </w:r>
      <w:r>
        <w:rPr>
          <w:sz w:val="18"/>
        </w:rPr>
        <w:t>podać</w:t>
      </w:r>
      <w:r>
        <w:rPr>
          <w:spacing w:val="-3"/>
          <w:sz w:val="18"/>
        </w:rPr>
        <w:t> </w:t>
      </w:r>
      <w:r>
        <w:rPr>
          <w:sz w:val="18"/>
        </w:rPr>
        <w:t>szczegółowe</w:t>
      </w:r>
      <w:r>
        <w:rPr>
          <w:spacing w:val="-3"/>
          <w:sz w:val="18"/>
        </w:rPr>
        <w:t> </w:t>
      </w:r>
      <w:r>
        <w:rPr>
          <w:sz w:val="18"/>
        </w:rPr>
        <w:t>uzasadnienie</w:t>
      </w:r>
      <w:r>
        <w:rPr>
          <w:spacing w:val="-2"/>
          <w:sz w:val="18"/>
        </w:rPr>
        <w:t> </w:t>
      </w:r>
      <w:r>
        <w:rPr>
          <w:sz w:val="18"/>
        </w:rPr>
        <w:t>rozstrzygnięcia</w:t>
      </w:r>
      <w:r>
        <w:rPr>
          <w:spacing w:val="-2"/>
          <w:sz w:val="18"/>
        </w:rPr>
        <w:t> </w:t>
      </w:r>
      <w:r>
        <w:rPr>
          <w:sz w:val="18"/>
        </w:rPr>
        <w:t>dla</w:t>
      </w:r>
      <w:r>
        <w:rPr>
          <w:spacing w:val="-5"/>
          <w:sz w:val="18"/>
        </w:rPr>
        <w:t> </w:t>
      </w:r>
      <w:r>
        <w:rPr>
          <w:sz w:val="18"/>
        </w:rPr>
        <w:t>każdego</w:t>
      </w:r>
      <w:r>
        <w:rPr>
          <w:spacing w:val="-1"/>
          <w:sz w:val="18"/>
        </w:rPr>
        <w:t> </w:t>
      </w:r>
      <w:r>
        <w:rPr>
          <w:sz w:val="18"/>
        </w:rPr>
        <w:t>zadania</w:t>
      </w:r>
      <w:r>
        <w:rPr>
          <w:spacing w:val="-4"/>
          <w:sz w:val="18"/>
        </w:rPr>
        <w:t> </w:t>
      </w:r>
      <w:r>
        <w:rPr>
          <w:spacing w:val="-2"/>
          <w:sz w:val="18"/>
        </w:rPr>
        <w:t>osobno.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227" w:right="0" w:firstLine="0"/>
        <w:jc w:val="left"/>
        <w:rPr>
          <w:sz w:val="20"/>
        </w:rPr>
      </w:pPr>
      <w:r>
        <w:rPr>
          <w:sz w:val="20"/>
        </w:rPr>
        <w:t>Do</w:t>
      </w:r>
      <w:r>
        <w:rPr>
          <w:spacing w:val="-3"/>
          <w:sz w:val="20"/>
        </w:rPr>
        <w:t> </w:t>
      </w:r>
      <w:r>
        <w:rPr>
          <w:spacing w:val="-2"/>
          <w:sz w:val="20"/>
        </w:rPr>
        <w:t>wiadomości:</w:t>
      </w:r>
    </w:p>
    <w:p>
      <w:pPr>
        <w:tabs>
          <w:tab w:pos="5141" w:val="left" w:leader="dot"/>
        </w:tabs>
        <w:spacing w:before="178"/>
        <w:ind w:left="227" w:right="0" w:firstLine="0"/>
        <w:jc w:val="left"/>
        <w:rPr>
          <w:sz w:val="20"/>
        </w:rPr>
      </w:pPr>
      <w:r>
        <w:rPr>
          <w:spacing w:val="-2"/>
          <w:sz w:val="20"/>
        </w:rPr>
        <w:t>Pani/Pan</w:t>
      </w:r>
      <w:r>
        <w:rPr>
          <w:sz w:val="20"/>
        </w:rPr>
        <w:tab/>
        <w:t>(imię</w:t>
      </w:r>
      <w:r>
        <w:rPr>
          <w:spacing w:val="-7"/>
          <w:sz w:val="20"/>
        </w:rPr>
        <w:t> </w:t>
      </w:r>
      <w:r>
        <w:rPr>
          <w:sz w:val="20"/>
        </w:rPr>
        <w:t>i</w:t>
      </w:r>
      <w:r>
        <w:rPr>
          <w:spacing w:val="-7"/>
          <w:sz w:val="20"/>
        </w:rPr>
        <w:t> </w:t>
      </w:r>
      <w:r>
        <w:rPr>
          <w:sz w:val="20"/>
        </w:rPr>
        <w:t>nazwisko</w:t>
      </w:r>
      <w:r>
        <w:rPr>
          <w:spacing w:val="-5"/>
          <w:sz w:val="20"/>
        </w:rPr>
        <w:t> </w:t>
      </w:r>
      <w:r>
        <w:rPr>
          <w:sz w:val="20"/>
        </w:rPr>
        <w:t>zdającego/rodzica</w:t>
      </w:r>
      <w:r>
        <w:rPr>
          <w:spacing w:val="-6"/>
          <w:sz w:val="20"/>
        </w:rPr>
        <w:t> </w:t>
      </w:r>
      <w:r>
        <w:rPr>
          <w:spacing w:val="-2"/>
          <w:sz w:val="20"/>
        </w:rPr>
        <w:t>ucznia*)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line="240" w:lineRule="auto" w:before="1"/>
        <w:ind w:left="833" w:right="1322" w:firstLine="0"/>
        <w:jc w:val="both"/>
        <w:rPr>
          <w:sz w:val="14"/>
        </w:rPr>
      </w:pPr>
      <w:r>
        <w:rPr/>
        <w:pict>
          <v:shape style="position:absolute;margin-left:46.799999pt;margin-top:9.271898pt;width:14.05pt;height:14.05pt;mso-position-horizontal-relative:page;mso-position-vertical-relative:paragraph;z-index:15988736" type="#_x0000_t202" id="docshape1066"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pgSz w:w="11910" w:h="16840"/>
          <w:pgMar w:header="396" w:footer="864" w:top="1240" w:bottom="1060" w:left="600" w:right="160"/>
        </w:sectPr>
      </w:pPr>
    </w:p>
    <w:p>
      <w:pPr>
        <w:pStyle w:val="BodyText"/>
        <w:ind w:left="199"/>
        <w:rPr>
          <w:sz w:val="20"/>
        </w:rPr>
      </w:pPr>
      <w:r>
        <w:rPr>
          <w:sz w:val="20"/>
        </w:rPr>
        <w:pict>
          <v:group style="width:521.4pt;height:15.15pt;mso-position-horizontal-relative:char;mso-position-vertical-relative:line" id="docshapegroup1068" coordorigin="0,0" coordsize="10428,303">
            <v:rect style="position:absolute;left:0;top:0;width:10428;height:293" id="docshape1069" filled="true" fillcolor="#deeaf6" stroked="false">
              <v:fill type="solid"/>
            </v:rect>
            <v:rect style="position:absolute;left:0;top:292;width:10428;height:10" id="docshape1070" filled="true" fillcolor="#000000" stroked="false">
              <v:fill type="solid"/>
            </v:rect>
            <v:shape style="position:absolute;left:0;top:0;width:10428;height:293" type="#_x0000_t202" id="docshape1071" filled="false" stroked="false">
              <v:textbox inset="0,0,0,0">
                <w:txbxContent>
                  <w:p>
                    <w:pPr>
                      <w:spacing w:before="1"/>
                      <w:ind w:left="28" w:right="0" w:firstLine="0"/>
                      <w:jc w:val="left"/>
                      <w:rPr>
                        <w:b/>
                        <w:sz w:val="22"/>
                      </w:rPr>
                    </w:pPr>
                    <w:r>
                      <w:rPr>
                        <w:b/>
                        <w:sz w:val="22"/>
                      </w:rPr>
                      <w:t>Załącznik</w:t>
                    </w:r>
                    <w:r>
                      <w:rPr>
                        <w:b/>
                        <w:spacing w:val="-7"/>
                        <w:sz w:val="22"/>
                      </w:rPr>
                      <w:t> </w:t>
                    </w:r>
                    <w:r>
                      <w:rPr>
                        <w:b/>
                        <w:sz w:val="22"/>
                      </w:rPr>
                      <w:t>24</w:t>
                    </w:r>
                    <w:r>
                      <w:rPr>
                        <w:b/>
                        <w:spacing w:val="45"/>
                        <w:sz w:val="22"/>
                      </w:rPr>
                      <w:t> </w:t>
                    </w:r>
                    <w:r>
                      <w:rPr>
                        <w:b/>
                        <w:sz w:val="22"/>
                      </w:rPr>
                      <w:t>Rozstrzygnięcie</w:t>
                    </w:r>
                    <w:r>
                      <w:rPr>
                        <w:b/>
                        <w:spacing w:val="-7"/>
                        <w:sz w:val="22"/>
                      </w:rPr>
                      <w:t> </w:t>
                    </w:r>
                    <w:r>
                      <w:rPr>
                        <w:b/>
                        <w:sz w:val="22"/>
                      </w:rPr>
                      <w:t>Kolegium</w:t>
                    </w:r>
                    <w:r>
                      <w:rPr>
                        <w:b/>
                        <w:spacing w:val="-5"/>
                        <w:sz w:val="22"/>
                      </w:rPr>
                      <w:t> </w:t>
                    </w:r>
                    <w:r>
                      <w:rPr>
                        <w:b/>
                        <w:sz w:val="22"/>
                      </w:rPr>
                      <w:t>Arbitrażu</w:t>
                    </w:r>
                    <w:r>
                      <w:rPr>
                        <w:b/>
                        <w:spacing w:val="-7"/>
                        <w:sz w:val="22"/>
                      </w:rPr>
                      <w:t> </w:t>
                    </w:r>
                    <w:r>
                      <w:rPr>
                        <w:b/>
                        <w:spacing w:val="-2"/>
                        <w:sz w:val="22"/>
                      </w:rPr>
                      <w:t>Egzaminacyjnego</w:t>
                    </w:r>
                  </w:p>
                </w:txbxContent>
              </v:textbox>
              <w10:wrap type="none"/>
            </v:shape>
          </v:group>
        </w:pict>
      </w:r>
      <w:r>
        <w:rPr>
          <w:sz w:val="20"/>
        </w:rPr>
      </w:r>
    </w:p>
    <w:p>
      <w:pPr>
        <w:tabs>
          <w:tab w:pos="8396" w:val="left" w:leader="none"/>
        </w:tabs>
        <w:spacing w:before="121"/>
        <w:ind w:left="4981" w:right="0" w:firstLine="0"/>
        <w:jc w:val="left"/>
        <w:rPr>
          <w:sz w:val="20"/>
        </w:rPr>
      </w:pPr>
      <w:r>
        <w:rPr>
          <w:spacing w:val="-2"/>
          <w:sz w:val="20"/>
        </w:rPr>
        <w:t>…………………………………………</w:t>
      </w:r>
      <w:r>
        <w:rPr>
          <w:sz w:val="20"/>
        </w:rPr>
        <w:tab/>
      </w:r>
      <w:r>
        <w:rPr>
          <w:spacing w:val="-2"/>
          <w:sz w:val="20"/>
        </w:rPr>
        <w:t>…………………</w:t>
      </w:r>
    </w:p>
    <w:p>
      <w:pPr>
        <w:tabs>
          <w:tab w:pos="9011" w:val="left" w:leader="none"/>
        </w:tabs>
        <w:spacing w:before="177"/>
        <w:ind w:left="6176" w:right="0" w:firstLine="0"/>
        <w:jc w:val="left"/>
        <w:rPr>
          <w:i/>
          <w:sz w:val="16"/>
        </w:rPr>
      </w:pPr>
      <w:r>
        <w:rPr>
          <w:i/>
          <w:spacing w:val="-2"/>
          <w:sz w:val="16"/>
        </w:rPr>
        <w:t>miejscowość</w:t>
      </w:r>
      <w:r>
        <w:rPr>
          <w:i/>
          <w:sz w:val="16"/>
        </w:rPr>
        <w:tab/>
      </w:r>
      <w:r>
        <w:rPr>
          <w:i/>
          <w:spacing w:val="-4"/>
          <w:sz w:val="16"/>
        </w:rPr>
        <w:t>data</w:t>
      </w:r>
    </w:p>
    <w:p>
      <w:pPr>
        <w:pStyle w:val="BodyText"/>
        <w:spacing w:before="5"/>
        <w:rPr>
          <w:i/>
          <w:sz w:val="11"/>
        </w:rPr>
      </w:pPr>
    </w:p>
    <w:p>
      <w:pPr>
        <w:tabs>
          <w:tab w:pos="2294" w:val="left" w:leader="none"/>
          <w:tab w:pos="10626" w:val="left" w:leader="none"/>
        </w:tabs>
        <w:spacing w:before="91"/>
        <w:ind w:left="199" w:right="0" w:firstLine="0"/>
        <w:jc w:val="both"/>
        <w:rPr>
          <w:b/>
          <w:sz w:val="19"/>
        </w:rPr>
      </w:pPr>
      <w:r>
        <w:rPr>
          <w:color w:val="000000"/>
          <w:sz w:val="19"/>
          <w:shd w:fill="F1F1F1" w:color="auto" w:val="clear"/>
        </w:rPr>
        <w:tab/>
      </w:r>
      <w:r>
        <w:rPr>
          <w:b/>
          <w:color w:val="000000"/>
          <w:w w:val="95"/>
          <w:sz w:val="19"/>
          <w:shd w:fill="F1F1F1" w:color="auto" w:val="clear"/>
        </w:rPr>
        <w:t>ROZSTRZYGNIĘCIE</w:t>
      </w:r>
      <w:r>
        <w:rPr>
          <w:b/>
          <w:color w:val="000000"/>
          <w:spacing w:val="50"/>
          <w:sz w:val="19"/>
          <w:shd w:fill="F1F1F1" w:color="auto" w:val="clear"/>
        </w:rPr>
        <w:t> </w:t>
      </w:r>
      <w:r>
        <w:rPr>
          <w:b/>
          <w:color w:val="000000"/>
          <w:w w:val="95"/>
          <w:sz w:val="19"/>
          <w:shd w:fill="F1F1F1" w:color="auto" w:val="clear"/>
        </w:rPr>
        <w:t>KOLEGIUM</w:t>
      </w:r>
      <w:r>
        <w:rPr>
          <w:b/>
          <w:color w:val="000000"/>
          <w:spacing w:val="51"/>
          <w:sz w:val="19"/>
          <w:shd w:fill="F1F1F1" w:color="auto" w:val="clear"/>
        </w:rPr>
        <w:t> </w:t>
      </w:r>
      <w:r>
        <w:rPr>
          <w:b/>
          <w:color w:val="000000"/>
          <w:w w:val="95"/>
          <w:sz w:val="19"/>
          <w:shd w:fill="F1F1F1" w:color="auto" w:val="clear"/>
        </w:rPr>
        <w:t>ARBITRAŻU</w:t>
      </w:r>
      <w:r>
        <w:rPr>
          <w:b/>
          <w:color w:val="000000"/>
          <w:spacing w:val="52"/>
          <w:sz w:val="19"/>
          <w:shd w:fill="F1F1F1" w:color="auto" w:val="clear"/>
        </w:rPr>
        <w:t> </w:t>
      </w:r>
      <w:r>
        <w:rPr>
          <w:b/>
          <w:color w:val="000000"/>
          <w:spacing w:val="-2"/>
          <w:w w:val="95"/>
          <w:sz w:val="19"/>
          <w:shd w:fill="F1F1F1" w:color="auto" w:val="clear"/>
        </w:rPr>
        <w:t>EGZAMINACYJNEGO</w:t>
      </w:r>
      <w:r>
        <w:rPr>
          <w:b/>
          <w:color w:val="000000"/>
          <w:sz w:val="19"/>
          <w:shd w:fill="F1F1F1" w:color="auto" w:val="clear"/>
        </w:rPr>
        <w:tab/>
      </w:r>
    </w:p>
    <w:p>
      <w:pPr>
        <w:pStyle w:val="BodyText"/>
        <w:spacing w:before="11"/>
        <w:rPr>
          <w:b/>
          <w:sz w:val="16"/>
        </w:rPr>
      </w:pPr>
    </w:p>
    <w:p>
      <w:pPr>
        <w:spacing w:line="256" w:lineRule="auto" w:before="0"/>
        <w:ind w:left="227" w:right="544" w:firstLine="0"/>
        <w:jc w:val="both"/>
        <w:rPr>
          <w:sz w:val="20"/>
        </w:rPr>
      </w:pPr>
      <w:r>
        <w:rPr/>
        <w:pict>
          <v:shape style="position:absolute;margin-left:168.740005pt;margin-top:45.095913pt;width:383.4pt;height:51.85pt;mso-position-horizontal-relative:page;mso-position-vertical-relative:paragraph;z-index:15989760" id="docshape1072" coordorigin="3375,902" coordsize="7668,1037" path="m11032,902l3384,902,3375,902,3375,912,3375,1240,3375,1250,3375,1509,3375,1519,3375,1929,3375,1939,3384,1939,11032,1939,11032,1929,3384,1929,3384,1519,3384,1509,3384,1250,3384,1240,3384,912,11032,912,11032,902xm11042,902l11032,902,11032,912,11032,1240,11032,1250,11032,1509,11032,1519,11032,1929,11032,1939,11042,1939,11042,1929,11042,1519,11042,1509,11042,1250,11042,1240,11042,912,11042,902xe" filled="true" fillcolor="#000000" stroked="false">
            <v:path arrowok="t"/>
            <v:fill type="solid"/>
            <w10:wrap type="none"/>
          </v:shape>
        </w:pict>
      </w:r>
      <w:r>
        <w:rPr>
          <w:sz w:val="20"/>
        </w:rPr>
        <w:t>Na</w:t>
      </w:r>
      <w:r>
        <w:rPr>
          <w:spacing w:val="18"/>
          <w:sz w:val="20"/>
        </w:rPr>
        <w:t> </w:t>
      </w:r>
      <w:r>
        <w:rPr>
          <w:sz w:val="20"/>
        </w:rPr>
        <w:t>podstawie</w:t>
      </w:r>
      <w:r>
        <w:rPr>
          <w:spacing w:val="18"/>
          <w:sz w:val="20"/>
        </w:rPr>
        <w:t> </w:t>
      </w:r>
      <w:r>
        <w:rPr>
          <w:sz w:val="20"/>
        </w:rPr>
        <w:t>art.</w:t>
      </w:r>
      <w:r>
        <w:rPr>
          <w:spacing w:val="18"/>
          <w:sz w:val="20"/>
        </w:rPr>
        <w:t> </w:t>
      </w:r>
      <w:r>
        <w:rPr>
          <w:sz w:val="20"/>
        </w:rPr>
        <w:t>44zzzt</w:t>
      </w:r>
      <w:r>
        <w:rPr>
          <w:spacing w:val="18"/>
          <w:sz w:val="20"/>
        </w:rPr>
        <w:t> </w:t>
      </w:r>
      <w:r>
        <w:rPr>
          <w:sz w:val="20"/>
        </w:rPr>
        <w:t>ust.</w:t>
      </w:r>
      <w:r>
        <w:rPr>
          <w:spacing w:val="16"/>
          <w:sz w:val="20"/>
        </w:rPr>
        <w:t> </w:t>
      </w:r>
      <w:r>
        <w:rPr>
          <w:sz w:val="20"/>
        </w:rPr>
        <w:t>18</w:t>
      </w:r>
      <w:r>
        <w:rPr>
          <w:spacing w:val="19"/>
          <w:sz w:val="20"/>
        </w:rPr>
        <w:t> </w:t>
      </w:r>
      <w:r>
        <w:rPr>
          <w:sz w:val="20"/>
        </w:rPr>
        <w:t>ustawy</w:t>
      </w:r>
      <w:r>
        <w:rPr>
          <w:spacing w:val="19"/>
          <w:sz w:val="20"/>
        </w:rPr>
        <w:t> </w:t>
      </w:r>
      <w:r>
        <w:rPr>
          <w:sz w:val="20"/>
        </w:rPr>
        <w:t>z</w:t>
      </w:r>
      <w:r>
        <w:rPr>
          <w:spacing w:val="18"/>
          <w:sz w:val="20"/>
        </w:rPr>
        <w:t> </w:t>
      </w:r>
      <w:r>
        <w:rPr>
          <w:sz w:val="20"/>
        </w:rPr>
        <w:t>dnia</w:t>
      </w:r>
      <w:r>
        <w:rPr>
          <w:spacing w:val="18"/>
          <w:sz w:val="20"/>
        </w:rPr>
        <w:t> </w:t>
      </w:r>
      <w:r>
        <w:rPr>
          <w:sz w:val="20"/>
        </w:rPr>
        <w:t>7</w:t>
      </w:r>
      <w:r>
        <w:rPr>
          <w:spacing w:val="19"/>
          <w:sz w:val="20"/>
        </w:rPr>
        <w:t> </w:t>
      </w:r>
      <w:r>
        <w:rPr>
          <w:sz w:val="20"/>
        </w:rPr>
        <w:t>września</w:t>
      </w:r>
      <w:r>
        <w:rPr>
          <w:spacing w:val="16"/>
          <w:sz w:val="20"/>
        </w:rPr>
        <w:t> </w:t>
      </w:r>
      <w:r>
        <w:rPr>
          <w:sz w:val="20"/>
        </w:rPr>
        <w:t>1991</w:t>
      </w:r>
      <w:r>
        <w:rPr>
          <w:spacing w:val="16"/>
          <w:sz w:val="20"/>
        </w:rPr>
        <w:t> </w:t>
      </w:r>
      <w:r>
        <w:rPr>
          <w:sz w:val="20"/>
        </w:rPr>
        <w:t>r.</w:t>
      </w:r>
      <w:r>
        <w:rPr>
          <w:spacing w:val="18"/>
          <w:sz w:val="20"/>
        </w:rPr>
        <w:t> </w:t>
      </w:r>
      <w:r>
        <w:rPr>
          <w:sz w:val="20"/>
        </w:rPr>
        <w:t>o</w:t>
      </w:r>
      <w:r>
        <w:rPr>
          <w:spacing w:val="19"/>
          <w:sz w:val="20"/>
        </w:rPr>
        <w:t> </w:t>
      </w:r>
      <w:r>
        <w:rPr>
          <w:sz w:val="20"/>
        </w:rPr>
        <w:t>systemie</w:t>
      </w:r>
      <w:r>
        <w:rPr>
          <w:spacing w:val="18"/>
          <w:sz w:val="20"/>
        </w:rPr>
        <w:t> </w:t>
      </w:r>
      <w:r>
        <w:rPr>
          <w:sz w:val="20"/>
        </w:rPr>
        <w:t>oświaty</w:t>
      </w:r>
      <w:r>
        <w:rPr>
          <w:spacing w:val="29"/>
          <w:sz w:val="20"/>
        </w:rPr>
        <w:t> </w:t>
      </w:r>
      <w:r>
        <w:rPr>
          <w:sz w:val="20"/>
        </w:rPr>
        <w:t>(tj.</w:t>
      </w:r>
      <w:r>
        <w:rPr>
          <w:spacing w:val="19"/>
          <w:sz w:val="20"/>
        </w:rPr>
        <w:t> </w:t>
      </w:r>
      <w:r>
        <w:rPr>
          <w:sz w:val="20"/>
        </w:rPr>
        <w:t>Dz.U.</w:t>
      </w:r>
      <w:r>
        <w:rPr>
          <w:spacing w:val="18"/>
          <w:sz w:val="20"/>
        </w:rPr>
        <w:t> </w:t>
      </w:r>
      <w:r>
        <w:rPr>
          <w:sz w:val="20"/>
        </w:rPr>
        <w:t>z</w:t>
      </w:r>
      <w:r>
        <w:rPr>
          <w:spacing w:val="18"/>
          <w:sz w:val="20"/>
        </w:rPr>
        <w:t> </w:t>
      </w:r>
      <w:r>
        <w:rPr>
          <w:sz w:val="20"/>
        </w:rPr>
        <w:t>2021</w:t>
      </w:r>
      <w:r>
        <w:rPr>
          <w:spacing w:val="19"/>
          <w:sz w:val="20"/>
        </w:rPr>
        <w:t> </w:t>
      </w:r>
      <w:r>
        <w:rPr>
          <w:sz w:val="20"/>
        </w:rPr>
        <w:t>r.</w:t>
      </w:r>
      <w:r>
        <w:rPr>
          <w:spacing w:val="16"/>
          <w:sz w:val="20"/>
        </w:rPr>
        <w:t> </w:t>
      </w:r>
      <w:r>
        <w:rPr>
          <w:sz w:val="20"/>
        </w:rPr>
        <w:t>poz.</w:t>
      </w:r>
      <w:r>
        <w:rPr>
          <w:spacing w:val="16"/>
          <w:sz w:val="20"/>
        </w:rPr>
        <w:t> </w:t>
      </w:r>
      <w:r>
        <w:rPr>
          <w:sz w:val="20"/>
        </w:rPr>
        <w:t>1915</w:t>
      </w:r>
      <w:r>
        <w:rPr>
          <w:spacing w:val="17"/>
          <w:sz w:val="20"/>
        </w:rPr>
        <w:t> </w:t>
      </w:r>
      <w:r>
        <w:rPr>
          <w:sz w:val="20"/>
        </w:rPr>
        <w:t>ze</w:t>
      </w:r>
      <w:r>
        <w:rPr>
          <w:spacing w:val="18"/>
          <w:sz w:val="20"/>
        </w:rPr>
        <w:t> </w:t>
      </w:r>
      <w:r>
        <w:rPr>
          <w:sz w:val="20"/>
        </w:rPr>
        <w:t>zm.), po</w:t>
      </w:r>
      <w:r>
        <w:rPr>
          <w:spacing w:val="-1"/>
          <w:sz w:val="20"/>
        </w:rPr>
        <w:t> </w:t>
      </w:r>
      <w:r>
        <w:rPr>
          <w:sz w:val="20"/>
        </w:rPr>
        <w:t>rozpatrzeniu odwołania od wyniku weryfikacji sumy punktów z części pisemnej egzaminu zawodowego dokonanej przez dyrektora okręgowej komisji egzaminacyjnej, dotyczącego egzaminu z zakresu kwalifikacji</w:t>
      </w:r>
    </w:p>
    <w:p>
      <w:pPr>
        <w:pStyle w:val="BodyText"/>
      </w:pPr>
    </w:p>
    <w:p>
      <w:pPr>
        <w:pStyle w:val="BodyText"/>
        <w:spacing w:before="3"/>
        <w:rPr>
          <w:sz w:val="17"/>
        </w:rPr>
      </w:pPr>
    </w:p>
    <w:p>
      <w:pPr>
        <w:spacing w:before="1"/>
        <w:ind w:left="335" w:right="9270" w:firstLine="0"/>
        <w:jc w:val="left"/>
        <w:rPr>
          <w:sz w:val="20"/>
        </w:rPr>
      </w:pPr>
      <w:r>
        <w:rPr>
          <w:sz w:val="20"/>
        </w:rPr>
        <w:t>(symbol</w:t>
      </w:r>
      <w:r>
        <w:rPr>
          <w:spacing w:val="-13"/>
          <w:sz w:val="20"/>
        </w:rPr>
        <w:t> </w:t>
      </w:r>
      <w:r>
        <w:rPr>
          <w:sz w:val="20"/>
        </w:rPr>
        <w:t>i</w:t>
      </w:r>
      <w:r>
        <w:rPr>
          <w:spacing w:val="-12"/>
          <w:sz w:val="20"/>
        </w:rPr>
        <w:t> </w:t>
      </w:r>
      <w:r>
        <w:rPr>
          <w:sz w:val="20"/>
        </w:rPr>
        <w:t>nazwa </w:t>
      </w:r>
      <w:r>
        <w:rPr>
          <w:spacing w:val="-2"/>
          <w:sz w:val="20"/>
        </w:rPr>
        <w:t>kwalifikacji)</w:t>
      </w:r>
    </w:p>
    <w:p>
      <w:pPr>
        <w:pStyle w:val="BodyText"/>
        <w:rPr>
          <w:sz w:val="20"/>
        </w:rPr>
      </w:pPr>
    </w:p>
    <w:p>
      <w:pPr>
        <w:pStyle w:val="BodyText"/>
        <w:spacing w:before="8"/>
        <w:rPr>
          <w:sz w:val="18"/>
        </w:rPr>
      </w:pPr>
    </w:p>
    <w:p>
      <w:pPr>
        <w:spacing w:before="91"/>
        <w:ind w:left="227" w:right="0" w:firstLine="0"/>
        <w:jc w:val="left"/>
        <w:rPr>
          <w:sz w:val="20"/>
        </w:rPr>
      </w:pPr>
      <w:r>
        <w:rPr>
          <w:sz w:val="20"/>
        </w:rPr>
        <w:t>Symbol</w:t>
      </w:r>
      <w:r>
        <w:rPr>
          <w:spacing w:val="-7"/>
          <w:sz w:val="20"/>
        </w:rPr>
        <w:t> </w:t>
      </w:r>
      <w:r>
        <w:rPr>
          <w:sz w:val="20"/>
        </w:rPr>
        <w:t>odwołania</w:t>
      </w:r>
      <w:r>
        <w:rPr>
          <w:spacing w:val="-7"/>
          <w:sz w:val="20"/>
        </w:rPr>
        <w:t> </w:t>
      </w:r>
      <w:r>
        <w:rPr>
          <w:sz w:val="20"/>
        </w:rPr>
        <w:t>nadane</w:t>
      </w:r>
      <w:r>
        <w:rPr>
          <w:spacing w:val="-8"/>
          <w:sz w:val="20"/>
        </w:rPr>
        <w:t> </w:t>
      </w:r>
      <w:r>
        <w:rPr>
          <w:sz w:val="20"/>
        </w:rPr>
        <w:t>przez</w:t>
      </w:r>
      <w:r>
        <w:rPr>
          <w:spacing w:val="-7"/>
          <w:sz w:val="20"/>
        </w:rPr>
        <w:t> </w:t>
      </w:r>
      <w:r>
        <w:rPr>
          <w:sz w:val="20"/>
        </w:rPr>
        <w:t>Centralną</w:t>
      </w:r>
      <w:r>
        <w:rPr>
          <w:spacing w:val="-8"/>
          <w:sz w:val="20"/>
        </w:rPr>
        <w:t> </w:t>
      </w:r>
      <w:r>
        <w:rPr>
          <w:sz w:val="20"/>
        </w:rPr>
        <w:t>Komisję</w:t>
      </w:r>
      <w:r>
        <w:rPr>
          <w:spacing w:val="-7"/>
          <w:sz w:val="20"/>
        </w:rPr>
        <w:t> </w:t>
      </w:r>
      <w:r>
        <w:rPr>
          <w:sz w:val="20"/>
        </w:rPr>
        <w:t>Egzaminacyjną:</w:t>
      </w:r>
      <w:r>
        <w:rPr>
          <w:spacing w:val="-7"/>
          <w:sz w:val="20"/>
        </w:rPr>
        <w:t> </w:t>
      </w:r>
      <w:r>
        <w:rPr>
          <w:spacing w:val="-2"/>
          <w:sz w:val="20"/>
        </w:rPr>
        <w:t>………………</w:t>
      </w:r>
    </w:p>
    <w:p>
      <w:pPr>
        <w:pStyle w:val="BodyText"/>
        <w:spacing w:before="2"/>
        <w:rPr>
          <w:sz w:val="23"/>
        </w:rPr>
      </w:pPr>
    </w:p>
    <w:p>
      <w:pPr>
        <w:spacing w:line="256" w:lineRule="auto" w:before="0"/>
        <w:ind w:left="227" w:right="560" w:firstLine="0"/>
        <w:jc w:val="both"/>
        <w:rPr>
          <w:sz w:val="20"/>
        </w:rPr>
      </w:pPr>
      <w:r>
        <w:rPr>
          <w:sz w:val="20"/>
        </w:rPr>
        <w:t>Kolegium Arbitrażu Egzaminacyjnego, przestrzegając zasad oceniania rozwiązań zadań, o których mowa w art. 9a ust. 2 pkt 2 przywołanej ustawy, podjęło następujące rozstrzygnięcie:</w:t>
      </w:r>
    </w:p>
    <w:p>
      <w:pPr>
        <w:pStyle w:val="BodyText"/>
        <w:spacing w:before="11"/>
        <w:rPr>
          <w:sz w:val="21"/>
        </w:rPr>
      </w:pPr>
    </w:p>
    <w:p>
      <w:pPr>
        <w:pStyle w:val="ListParagraph"/>
        <w:numPr>
          <w:ilvl w:val="0"/>
          <w:numId w:val="217"/>
        </w:numPr>
        <w:tabs>
          <w:tab w:pos="587" w:val="left" w:leader="none"/>
          <w:tab w:pos="588" w:val="left" w:leader="none"/>
        </w:tabs>
        <w:spacing w:line="240" w:lineRule="auto" w:before="0" w:after="0"/>
        <w:ind w:left="588" w:right="0" w:hanging="361"/>
        <w:jc w:val="left"/>
        <w:rPr>
          <w:sz w:val="20"/>
        </w:rPr>
      </w:pPr>
      <w:r>
        <w:rPr>
          <w:b/>
          <w:sz w:val="20"/>
        </w:rPr>
        <w:t>w</w:t>
      </w:r>
      <w:r>
        <w:rPr>
          <w:b/>
          <w:spacing w:val="-7"/>
          <w:sz w:val="20"/>
        </w:rPr>
        <w:t> </w:t>
      </w:r>
      <w:r>
        <w:rPr>
          <w:b/>
          <w:sz w:val="20"/>
        </w:rPr>
        <w:t>całości</w:t>
      </w:r>
      <w:r>
        <w:rPr>
          <w:b/>
          <w:spacing w:val="-7"/>
          <w:sz w:val="20"/>
        </w:rPr>
        <w:t> </w:t>
      </w:r>
      <w:r>
        <w:rPr>
          <w:sz w:val="20"/>
        </w:rPr>
        <w:t>uwzględniono</w:t>
      </w:r>
      <w:r>
        <w:rPr>
          <w:spacing w:val="-6"/>
          <w:sz w:val="20"/>
        </w:rPr>
        <w:t> </w:t>
      </w:r>
      <w:r>
        <w:rPr>
          <w:sz w:val="20"/>
        </w:rPr>
        <w:t>odwołanie</w:t>
      </w:r>
      <w:r>
        <w:rPr>
          <w:spacing w:val="-7"/>
          <w:sz w:val="20"/>
        </w:rPr>
        <w:t> </w:t>
      </w:r>
      <w:r>
        <w:rPr>
          <w:sz w:val="20"/>
        </w:rPr>
        <w:t>w</w:t>
      </w:r>
      <w:r>
        <w:rPr>
          <w:spacing w:val="-7"/>
          <w:sz w:val="20"/>
        </w:rPr>
        <w:t> </w:t>
      </w:r>
      <w:r>
        <w:rPr>
          <w:sz w:val="20"/>
        </w:rPr>
        <w:t>zakresie</w:t>
      </w:r>
      <w:r>
        <w:rPr>
          <w:spacing w:val="-7"/>
          <w:sz w:val="20"/>
        </w:rPr>
        <w:t> </w:t>
      </w:r>
      <w:r>
        <w:rPr>
          <w:sz w:val="20"/>
        </w:rPr>
        <w:t>zadania/zadań*:</w:t>
      </w:r>
      <w:r>
        <w:rPr>
          <w:spacing w:val="-8"/>
          <w:sz w:val="20"/>
        </w:rPr>
        <w:t> </w:t>
      </w:r>
      <w:r>
        <w:rPr>
          <w:spacing w:val="-2"/>
          <w:sz w:val="20"/>
        </w:rPr>
        <w:t>…………………………………………………………….</w:t>
      </w:r>
    </w:p>
    <w:p>
      <w:pPr>
        <w:pStyle w:val="BodyText"/>
        <w:spacing w:before="8"/>
        <w:rPr>
          <w:sz w:val="21"/>
        </w:rPr>
      </w:pPr>
    </w:p>
    <w:p>
      <w:pPr>
        <w:spacing w:before="0"/>
        <w:ind w:left="578" w:right="0" w:firstLine="0"/>
        <w:jc w:val="left"/>
        <w:rPr>
          <w:sz w:val="20"/>
        </w:rPr>
      </w:pPr>
      <w:r>
        <w:rPr>
          <w:sz w:val="20"/>
        </w:rPr>
        <w:t>Uzasadnienie**:</w:t>
      </w:r>
      <w:r>
        <w:rPr>
          <w:spacing w:val="-11"/>
          <w:sz w:val="20"/>
        </w:rPr>
        <w:t> </w:t>
      </w:r>
      <w:r>
        <w:rPr>
          <w:spacing w:val="-2"/>
          <w:sz w:val="20"/>
        </w:rPr>
        <w:t>………………………………………………………………………………………………………………</w:t>
      </w:r>
    </w:p>
    <w:p>
      <w:pPr>
        <w:spacing w:before="116"/>
        <w:ind w:left="578" w:right="0" w:firstLine="0"/>
        <w:jc w:val="left"/>
        <w:rPr>
          <w:sz w:val="20"/>
        </w:rPr>
      </w:pPr>
      <w:r>
        <w:rPr>
          <w:spacing w:val="-2"/>
          <w:sz w:val="20"/>
        </w:rPr>
        <w:t>……………………………………………………………………………………………………………………………………</w:t>
      </w:r>
    </w:p>
    <w:p>
      <w:pPr>
        <w:spacing w:before="113"/>
        <w:ind w:left="588" w:right="0" w:firstLine="0"/>
        <w:jc w:val="left"/>
        <w:rPr>
          <w:sz w:val="20"/>
        </w:rPr>
      </w:pPr>
      <w:r>
        <w:rPr>
          <w:spacing w:val="-2"/>
          <w:sz w:val="20"/>
        </w:rPr>
        <w:t>……………………………………………………………………………………………………………………………………</w:t>
      </w:r>
    </w:p>
    <w:p>
      <w:pPr>
        <w:spacing w:before="116"/>
        <w:ind w:left="588" w:right="0" w:firstLine="0"/>
        <w:jc w:val="left"/>
        <w:rPr>
          <w:sz w:val="20"/>
        </w:rPr>
      </w:pPr>
      <w:r>
        <w:rPr>
          <w:spacing w:val="-2"/>
          <w:sz w:val="20"/>
        </w:rPr>
        <w:t>……………………………………………………………………………………………………………………………………</w:t>
      </w:r>
    </w:p>
    <w:p>
      <w:pPr>
        <w:spacing w:before="116"/>
        <w:ind w:left="588" w:right="0" w:firstLine="0"/>
        <w:jc w:val="left"/>
        <w:rPr>
          <w:sz w:val="20"/>
        </w:rPr>
      </w:pPr>
      <w:r>
        <w:rPr>
          <w:spacing w:val="-2"/>
          <w:sz w:val="20"/>
        </w:rPr>
        <w:t>……………………………………………………………………………………………………………………………………</w:t>
      </w:r>
    </w:p>
    <w:p>
      <w:pPr>
        <w:pStyle w:val="BodyText"/>
        <w:spacing w:before="6"/>
        <w:rPr>
          <w:sz w:val="31"/>
        </w:rPr>
      </w:pPr>
    </w:p>
    <w:p>
      <w:pPr>
        <w:pStyle w:val="ListParagraph"/>
        <w:numPr>
          <w:ilvl w:val="0"/>
          <w:numId w:val="217"/>
        </w:numPr>
        <w:tabs>
          <w:tab w:pos="587" w:val="left" w:leader="none"/>
          <w:tab w:pos="588" w:val="left" w:leader="none"/>
        </w:tabs>
        <w:spacing w:line="240" w:lineRule="auto" w:before="0" w:after="0"/>
        <w:ind w:left="588" w:right="0" w:hanging="361"/>
        <w:jc w:val="left"/>
        <w:rPr>
          <w:sz w:val="20"/>
        </w:rPr>
      </w:pPr>
      <w:r>
        <w:rPr>
          <w:b/>
          <w:w w:val="95"/>
          <w:sz w:val="20"/>
        </w:rPr>
        <w:t>w</w:t>
      </w:r>
      <w:r>
        <w:rPr>
          <w:b/>
          <w:spacing w:val="34"/>
          <w:sz w:val="20"/>
        </w:rPr>
        <w:t> </w:t>
      </w:r>
      <w:r>
        <w:rPr>
          <w:b/>
          <w:w w:val="95"/>
          <w:sz w:val="20"/>
        </w:rPr>
        <w:t>części</w:t>
      </w:r>
      <w:r>
        <w:rPr>
          <w:b/>
          <w:spacing w:val="35"/>
          <w:sz w:val="20"/>
        </w:rPr>
        <w:t> </w:t>
      </w:r>
      <w:r>
        <w:rPr>
          <w:w w:val="95"/>
          <w:sz w:val="20"/>
        </w:rPr>
        <w:t>uwzględniono</w:t>
      </w:r>
      <w:r>
        <w:rPr>
          <w:spacing w:val="36"/>
          <w:sz w:val="20"/>
        </w:rPr>
        <w:t> </w:t>
      </w:r>
      <w:r>
        <w:rPr>
          <w:w w:val="95"/>
          <w:sz w:val="20"/>
        </w:rPr>
        <w:t>odwołanie</w:t>
      </w:r>
      <w:r>
        <w:rPr>
          <w:spacing w:val="35"/>
          <w:sz w:val="20"/>
        </w:rPr>
        <w:t> </w:t>
      </w:r>
      <w:r>
        <w:rPr>
          <w:w w:val="95"/>
          <w:sz w:val="20"/>
        </w:rPr>
        <w:t>w</w:t>
      </w:r>
      <w:r>
        <w:rPr>
          <w:spacing w:val="34"/>
          <w:sz w:val="20"/>
        </w:rPr>
        <w:t> </w:t>
      </w:r>
      <w:r>
        <w:rPr>
          <w:w w:val="95"/>
          <w:sz w:val="20"/>
        </w:rPr>
        <w:t>zakresie</w:t>
      </w:r>
      <w:r>
        <w:rPr>
          <w:spacing w:val="35"/>
          <w:sz w:val="20"/>
        </w:rPr>
        <w:t> </w:t>
      </w:r>
      <w:r>
        <w:rPr>
          <w:w w:val="95"/>
          <w:sz w:val="20"/>
        </w:rPr>
        <w:t>zadania/zadań*:</w:t>
      </w:r>
      <w:r>
        <w:rPr>
          <w:spacing w:val="34"/>
          <w:sz w:val="20"/>
        </w:rPr>
        <w:t> </w:t>
      </w:r>
      <w:r>
        <w:rPr>
          <w:spacing w:val="-2"/>
          <w:w w:val="95"/>
          <w:sz w:val="20"/>
        </w:rPr>
        <w:t>………………………………………………………….………</w:t>
      </w:r>
    </w:p>
    <w:p>
      <w:pPr>
        <w:pStyle w:val="BodyText"/>
        <w:spacing w:before="6"/>
        <w:rPr>
          <w:sz w:val="21"/>
        </w:rPr>
      </w:pPr>
    </w:p>
    <w:p>
      <w:pPr>
        <w:spacing w:before="0"/>
        <w:ind w:left="588" w:right="0" w:firstLine="0"/>
        <w:jc w:val="left"/>
        <w:rPr>
          <w:sz w:val="20"/>
        </w:rPr>
      </w:pPr>
      <w:r>
        <w:rPr>
          <w:sz w:val="20"/>
        </w:rPr>
        <w:t>Uzasadnienie**:</w:t>
      </w:r>
      <w:r>
        <w:rPr>
          <w:spacing w:val="-11"/>
          <w:sz w:val="20"/>
        </w:rPr>
        <w:t> </w:t>
      </w:r>
      <w:r>
        <w:rPr>
          <w:spacing w:val="-2"/>
          <w:sz w:val="20"/>
        </w:rPr>
        <w:t>…………………………………………………………………………………………………………………</w:t>
      </w:r>
    </w:p>
    <w:p>
      <w:pPr>
        <w:spacing w:before="116"/>
        <w:ind w:left="588" w:right="0" w:firstLine="0"/>
        <w:jc w:val="left"/>
        <w:rPr>
          <w:sz w:val="20"/>
        </w:rPr>
      </w:pPr>
      <w:r>
        <w:rPr>
          <w:spacing w:val="-2"/>
          <w:sz w:val="20"/>
        </w:rPr>
        <w:t>……………………………………………………………………………………………………………………………………</w:t>
      </w:r>
    </w:p>
    <w:p>
      <w:pPr>
        <w:spacing w:before="116"/>
        <w:ind w:left="588" w:right="0" w:firstLine="0"/>
        <w:jc w:val="left"/>
        <w:rPr>
          <w:sz w:val="20"/>
        </w:rPr>
      </w:pPr>
      <w:r>
        <w:rPr>
          <w:spacing w:val="-2"/>
          <w:sz w:val="20"/>
        </w:rPr>
        <w:t>……………………………………………………………………………………………………………………………………</w:t>
      </w:r>
    </w:p>
    <w:p>
      <w:pPr>
        <w:spacing w:before="113"/>
        <w:ind w:left="588" w:right="0" w:firstLine="0"/>
        <w:jc w:val="left"/>
        <w:rPr>
          <w:sz w:val="20"/>
        </w:rPr>
      </w:pPr>
      <w:r>
        <w:rPr>
          <w:spacing w:val="-2"/>
          <w:sz w:val="20"/>
        </w:rPr>
        <w:t>……………………………………………………………………………………………………………………………………</w:t>
      </w:r>
    </w:p>
    <w:p>
      <w:pPr>
        <w:spacing w:before="116"/>
        <w:ind w:left="588" w:right="0" w:firstLine="0"/>
        <w:jc w:val="left"/>
        <w:rPr>
          <w:sz w:val="20"/>
        </w:rPr>
      </w:pPr>
      <w:r>
        <w:rPr>
          <w:spacing w:val="-2"/>
          <w:sz w:val="20"/>
        </w:rPr>
        <w:t>……………………………………………………………………………………………………………………………………</w:t>
      </w:r>
    </w:p>
    <w:p>
      <w:pPr>
        <w:pStyle w:val="BodyText"/>
        <w:spacing w:before="6"/>
        <w:rPr>
          <w:sz w:val="31"/>
        </w:rPr>
      </w:pPr>
    </w:p>
    <w:p>
      <w:pPr>
        <w:pStyle w:val="ListParagraph"/>
        <w:numPr>
          <w:ilvl w:val="0"/>
          <w:numId w:val="217"/>
        </w:numPr>
        <w:tabs>
          <w:tab w:pos="587" w:val="left" w:leader="none"/>
          <w:tab w:pos="588" w:val="left" w:leader="none"/>
        </w:tabs>
        <w:spacing w:line="240" w:lineRule="auto" w:before="0" w:after="0"/>
        <w:ind w:left="588" w:right="0" w:hanging="361"/>
        <w:jc w:val="left"/>
        <w:rPr>
          <w:sz w:val="20"/>
        </w:rPr>
      </w:pPr>
      <w:r>
        <w:rPr>
          <w:b/>
          <w:sz w:val="20"/>
        </w:rPr>
        <w:t>nie</w:t>
      </w:r>
      <w:r>
        <w:rPr>
          <w:b/>
          <w:spacing w:val="-8"/>
          <w:sz w:val="20"/>
        </w:rPr>
        <w:t> </w:t>
      </w:r>
      <w:r>
        <w:rPr>
          <w:b/>
          <w:sz w:val="20"/>
        </w:rPr>
        <w:t>uwzględniono</w:t>
      </w:r>
      <w:r>
        <w:rPr>
          <w:b/>
          <w:spacing w:val="-4"/>
          <w:sz w:val="20"/>
        </w:rPr>
        <w:t> </w:t>
      </w:r>
      <w:r>
        <w:rPr>
          <w:sz w:val="20"/>
        </w:rPr>
        <w:t>odwołania</w:t>
      </w:r>
      <w:r>
        <w:rPr>
          <w:spacing w:val="-8"/>
          <w:sz w:val="20"/>
        </w:rPr>
        <w:t> </w:t>
      </w:r>
      <w:r>
        <w:rPr>
          <w:sz w:val="20"/>
        </w:rPr>
        <w:t>w</w:t>
      </w:r>
      <w:r>
        <w:rPr>
          <w:spacing w:val="-7"/>
          <w:sz w:val="20"/>
        </w:rPr>
        <w:t> </w:t>
      </w:r>
      <w:r>
        <w:rPr>
          <w:sz w:val="20"/>
        </w:rPr>
        <w:t>zakresie</w:t>
      </w:r>
      <w:r>
        <w:rPr>
          <w:spacing w:val="-7"/>
          <w:sz w:val="20"/>
        </w:rPr>
        <w:t> </w:t>
      </w:r>
      <w:r>
        <w:rPr>
          <w:sz w:val="20"/>
        </w:rPr>
        <w:t>zadania/zadań*:</w:t>
      </w:r>
      <w:r>
        <w:rPr>
          <w:spacing w:val="-7"/>
          <w:sz w:val="20"/>
        </w:rPr>
        <w:t> </w:t>
      </w:r>
      <w:r>
        <w:rPr>
          <w:spacing w:val="-2"/>
          <w:sz w:val="20"/>
        </w:rPr>
        <w:t>……………………………………………………………………</w:t>
      </w:r>
    </w:p>
    <w:p>
      <w:pPr>
        <w:pStyle w:val="BodyText"/>
        <w:spacing w:before="8"/>
        <w:rPr>
          <w:sz w:val="21"/>
        </w:rPr>
      </w:pPr>
    </w:p>
    <w:p>
      <w:pPr>
        <w:spacing w:before="0"/>
        <w:ind w:left="588" w:right="0" w:firstLine="0"/>
        <w:jc w:val="left"/>
        <w:rPr>
          <w:sz w:val="20"/>
        </w:rPr>
      </w:pPr>
      <w:r>
        <w:rPr>
          <w:sz w:val="20"/>
        </w:rPr>
        <w:t>Uzasadnienie**:</w:t>
      </w:r>
      <w:r>
        <w:rPr>
          <w:spacing w:val="-11"/>
          <w:sz w:val="20"/>
        </w:rPr>
        <w:t> </w:t>
      </w:r>
      <w:r>
        <w:rPr>
          <w:spacing w:val="-2"/>
          <w:sz w:val="20"/>
        </w:rPr>
        <w:t>…………………………………………………………………………………………………………………</w:t>
      </w:r>
    </w:p>
    <w:p>
      <w:pPr>
        <w:spacing w:before="114"/>
        <w:ind w:left="588" w:right="0" w:firstLine="0"/>
        <w:jc w:val="left"/>
        <w:rPr>
          <w:sz w:val="20"/>
        </w:rPr>
      </w:pPr>
      <w:r>
        <w:rPr>
          <w:spacing w:val="-2"/>
          <w:sz w:val="20"/>
        </w:rPr>
        <w:t>……………………………………………………………………………………………………………………………………</w:t>
      </w:r>
    </w:p>
    <w:p>
      <w:pPr>
        <w:spacing w:before="115"/>
        <w:ind w:left="588" w:right="0" w:firstLine="0"/>
        <w:jc w:val="left"/>
        <w:rPr>
          <w:sz w:val="20"/>
        </w:rPr>
      </w:pPr>
      <w:r>
        <w:rPr>
          <w:spacing w:val="-2"/>
          <w:sz w:val="20"/>
        </w:rPr>
        <w:t>……………………………………………………………………………………………………………………………………</w:t>
      </w:r>
    </w:p>
    <w:p>
      <w:pPr>
        <w:spacing w:before="116"/>
        <w:ind w:left="588" w:right="0" w:firstLine="0"/>
        <w:jc w:val="left"/>
        <w:rPr>
          <w:sz w:val="20"/>
        </w:rPr>
      </w:pPr>
      <w:r>
        <w:rPr>
          <w:spacing w:val="-2"/>
          <w:sz w:val="20"/>
        </w:rPr>
        <w:t>……………………………………………………………………………………………………………………………………</w:t>
      </w:r>
    </w:p>
    <w:p>
      <w:pPr>
        <w:spacing w:before="113"/>
        <w:ind w:left="588" w:right="0" w:firstLine="0"/>
        <w:jc w:val="left"/>
        <w:rPr>
          <w:sz w:val="20"/>
        </w:rPr>
      </w:pPr>
      <w:r>
        <w:rPr>
          <w:spacing w:val="-2"/>
          <w:sz w:val="20"/>
        </w:rPr>
        <w:t>……………………………………………………………………………………………………………………………….…..</w:t>
      </w:r>
    </w:p>
    <w:p>
      <w:pPr>
        <w:spacing w:before="116"/>
        <w:ind w:left="227" w:right="0" w:firstLine="0"/>
        <w:jc w:val="left"/>
        <w:rPr>
          <w:b/>
          <w:sz w:val="20"/>
        </w:rPr>
      </w:pPr>
      <w:r>
        <w:rPr>
          <w:b/>
          <w:w w:val="95"/>
          <w:sz w:val="20"/>
        </w:rPr>
        <w:t>Rozstrzygnięcie</w:t>
      </w:r>
      <w:r>
        <w:rPr>
          <w:b/>
          <w:spacing w:val="15"/>
          <w:sz w:val="20"/>
        </w:rPr>
        <w:t> </w:t>
      </w:r>
      <w:r>
        <w:rPr>
          <w:b/>
          <w:w w:val="95"/>
          <w:sz w:val="20"/>
        </w:rPr>
        <w:t>Kolegium</w:t>
      </w:r>
      <w:r>
        <w:rPr>
          <w:b/>
          <w:spacing w:val="17"/>
          <w:sz w:val="20"/>
        </w:rPr>
        <w:t> </w:t>
      </w:r>
      <w:r>
        <w:rPr>
          <w:b/>
          <w:w w:val="95"/>
          <w:sz w:val="20"/>
        </w:rPr>
        <w:t>Arbitrażu</w:t>
      </w:r>
      <w:r>
        <w:rPr>
          <w:b/>
          <w:spacing w:val="16"/>
          <w:sz w:val="20"/>
        </w:rPr>
        <w:t> </w:t>
      </w:r>
      <w:r>
        <w:rPr>
          <w:b/>
          <w:w w:val="95"/>
          <w:sz w:val="20"/>
        </w:rPr>
        <w:t>Egzaminacyjnego</w:t>
      </w:r>
      <w:r>
        <w:rPr>
          <w:b/>
          <w:spacing w:val="17"/>
          <w:sz w:val="20"/>
        </w:rPr>
        <w:t> </w:t>
      </w:r>
      <w:r>
        <w:rPr>
          <w:b/>
          <w:w w:val="95"/>
          <w:sz w:val="20"/>
        </w:rPr>
        <w:t>jest</w:t>
      </w:r>
      <w:r>
        <w:rPr>
          <w:b/>
          <w:spacing w:val="16"/>
          <w:sz w:val="20"/>
        </w:rPr>
        <w:t> </w:t>
      </w:r>
      <w:r>
        <w:rPr>
          <w:b/>
          <w:w w:val="95"/>
          <w:sz w:val="20"/>
        </w:rPr>
        <w:t>ostateczne</w:t>
      </w:r>
      <w:r>
        <w:rPr>
          <w:b/>
          <w:spacing w:val="15"/>
          <w:sz w:val="20"/>
        </w:rPr>
        <w:t> </w:t>
      </w:r>
      <w:r>
        <w:rPr>
          <w:b/>
          <w:w w:val="95"/>
          <w:sz w:val="20"/>
        </w:rPr>
        <w:t>i</w:t>
      </w:r>
      <w:r>
        <w:rPr>
          <w:b/>
          <w:spacing w:val="16"/>
          <w:sz w:val="20"/>
        </w:rPr>
        <w:t> </w:t>
      </w:r>
      <w:r>
        <w:rPr>
          <w:b/>
          <w:w w:val="95"/>
          <w:sz w:val="20"/>
        </w:rPr>
        <w:t>nie</w:t>
      </w:r>
      <w:r>
        <w:rPr>
          <w:b/>
          <w:spacing w:val="14"/>
          <w:sz w:val="20"/>
        </w:rPr>
        <w:t> </w:t>
      </w:r>
      <w:r>
        <w:rPr>
          <w:b/>
          <w:w w:val="95"/>
          <w:sz w:val="20"/>
        </w:rPr>
        <w:t>służy</w:t>
      </w:r>
      <w:r>
        <w:rPr>
          <w:b/>
          <w:spacing w:val="17"/>
          <w:sz w:val="20"/>
        </w:rPr>
        <w:t> </w:t>
      </w:r>
      <w:r>
        <w:rPr>
          <w:b/>
          <w:w w:val="95"/>
          <w:sz w:val="20"/>
        </w:rPr>
        <w:t>na</w:t>
      </w:r>
      <w:r>
        <w:rPr>
          <w:b/>
          <w:spacing w:val="16"/>
          <w:sz w:val="20"/>
        </w:rPr>
        <w:t> </w:t>
      </w:r>
      <w:r>
        <w:rPr>
          <w:b/>
          <w:w w:val="95"/>
          <w:sz w:val="20"/>
        </w:rPr>
        <w:t>nie</w:t>
      </w:r>
      <w:r>
        <w:rPr>
          <w:b/>
          <w:spacing w:val="15"/>
          <w:sz w:val="20"/>
        </w:rPr>
        <w:t> </w:t>
      </w:r>
      <w:r>
        <w:rPr>
          <w:b/>
          <w:w w:val="95"/>
          <w:sz w:val="20"/>
        </w:rPr>
        <w:t>skarga</w:t>
      </w:r>
      <w:r>
        <w:rPr>
          <w:b/>
          <w:spacing w:val="18"/>
          <w:sz w:val="20"/>
        </w:rPr>
        <w:t> </w:t>
      </w:r>
      <w:r>
        <w:rPr>
          <w:b/>
          <w:w w:val="95"/>
          <w:sz w:val="20"/>
        </w:rPr>
        <w:t>do</w:t>
      </w:r>
      <w:r>
        <w:rPr>
          <w:b/>
          <w:spacing w:val="15"/>
          <w:sz w:val="20"/>
        </w:rPr>
        <w:t> </w:t>
      </w:r>
      <w:r>
        <w:rPr>
          <w:b/>
          <w:w w:val="95"/>
          <w:sz w:val="20"/>
        </w:rPr>
        <w:t>sądu</w:t>
      </w:r>
      <w:r>
        <w:rPr>
          <w:b/>
          <w:spacing w:val="14"/>
          <w:sz w:val="20"/>
        </w:rPr>
        <w:t> </w:t>
      </w:r>
      <w:r>
        <w:rPr>
          <w:b/>
          <w:spacing w:val="-2"/>
          <w:w w:val="95"/>
          <w:sz w:val="20"/>
        </w:rPr>
        <w:t>administracyjnego.</w:t>
      </w:r>
    </w:p>
    <w:p>
      <w:pPr>
        <w:pStyle w:val="BodyText"/>
        <w:spacing w:before="2"/>
        <w:rPr>
          <w:b/>
          <w:sz w:val="23"/>
        </w:rPr>
      </w:pPr>
    </w:p>
    <w:p>
      <w:pPr>
        <w:tabs>
          <w:tab w:pos="5832" w:val="left" w:leader="none"/>
        </w:tabs>
        <w:spacing w:before="1"/>
        <w:ind w:left="1614" w:right="0" w:firstLine="0"/>
        <w:jc w:val="center"/>
        <w:rPr>
          <w:sz w:val="20"/>
        </w:rPr>
      </w:pPr>
      <w:r>
        <w:rPr>
          <w:spacing w:val="-2"/>
          <w:sz w:val="20"/>
        </w:rPr>
        <w:t>……………………………………………………</w:t>
      </w:r>
      <w:r>
        <w:rPr>
          <w:sz w:val="20"/>
        </w:rPr>
        <w:tab/>
      </w:r>
      <w:r>
        <w:rPr>
          <w:spacing w:val="-2"/>
          <w:sz w:val="20"/>
        </w:rPr>
        <w:t>……………………………………………………</w:t>
      </w:r>
    </w:p>
    <w:p>
      <w:pPr>
        <w:tabs>
          <w:tab w:pos="5835" w:val="left" w:leader="none"/>
        </w:tabs>
        <w:spacing w:before="18"/>
        <w:ind w:left="1618" w:right="0" w:firstLine="0"/>
        <w:jc w:val="center"/>
        <w:rPr>
          <w:i/>
          <w:sz w:val="16"/>
        </w:rPr>
      </w:pPr>
      <w:r>
        <w:rPr>
          <w:i/>
          <w:sz w:val="16"/>
        </w:rPr>
        <w:t>podpis</w:t>
      </w:r>
      <w:r>
        <w:rPr>
          <w:i/>
          <w:spacing w:val="-8"/>
          <w:sz w:val="16"/>
        </w:rPr>
        <w:t> </w:t>
      </w:r>
      <w:r>
        <w:rPr>
          <w:i/>
          <w:sz w:val="16"/>
        </w:rPr>
        <w:t>członka</w:t>
      </w:r>
      <w:r>
        <w:rPr>
          <w:i/>
          <w:spacing w:val="-6"/>
          <w:sz w:val="16"/>
        </w:rPr>
        <w:t> </w:t>
      </w:r>
      <w:r>
        <w:rPr>
          <w:i/>
          <w:spacing w:val="-2"/>
          <w:sz w:val="16"/>
        </w:rPr>
        <w:t>Kolegium</w:t>
      </w:r>
      <w:r>
        <w:rPr>
          <w:i/>
          <w:sz w:val="16"/>
        </w:rPr>
        <w:tab/>
        <w:t>podpis</w:t>
      </w:r>
      <w:r>
        <w:rPr>
          <w:i/>
          <w:spacing w:val="-10"/>
          <w:sz w:val="16"/>
        </w:rPr>
        <w:t> </w:t>
      </w:r>
      <w:r>
        <w:rPr>
          <w:i/>
          <w:sz w:val="16"/>
        </w:rPr>
        <w:t>członka</w:t>
      </w:r>
      <w:r>
        <w:rPr>
          <w:i/>
          <w:spacing w:val="-6"/>
          <w:sz w:val="16"/>
        </w:rPr>
        <w:t> </w:t>
      </w:r>
      <w:r>
        <w:rPr>
          <w:i/>
          <w:spacing w:val="-2"/>
          <w:sz w:val="16"/>
        </w:rPr>
        <w:t>Kolegium</w:t>
      </w:r>
    </w:p>
    <w:p>
      <w:pPr>
        <w:pStyle w:val="BodyText"/>
        <w:rPr>
          <w:i/>
          <w:sz w:val="18"/>
        </w:rPr>
      </w:pPr>
    </w:p>
    <w:p>
      <w:pPr>
        <w:pStyle w:val="BodyText"/>
        <w:spacing w:before="10"/>
        <w:rPr>
          <w:i/>
          <w:sz w:val="19"/>
        </w:rPr>
      </w:pPr>
    </w:p>
    <w:p>
      <w:pPr>
        <w:spacing w:before="1"/>
        <w:ind w:left="227" w:right="0" w:firstLine="0"/>
        <w:jc w:val="left"/>
        <w:rPr>
          <w:sz w:val="18"/>
        </w:rPr>
      </w:pPr>
      <w:r>
        <w:rPr>
          <w:sz w:val="18"/>
        </w:rPr>
        <w:t>*</w:t>
      </w:r>
      <w:r>
        <w:rPr>
          <w:spacing w:val="-3"/>
          <w:sz w:val="18"/>
        </w:rPr>
        <w:t> </w:t>
      </w:r>
      <w:r>
        <w:rPr>
          <w:sz w:val="18"/>
        </w:rPr>
        <w:t>Należy</w:t>
      </w:r>
      <w:r>
        <w:rPr>
          <w:spacing w:val="-1"/>
          <w:sz w:val="18"/>
        </w:rPr>
        <w:t> </w:t>
      </w:r>
      <w:r>
        <w:rPr>
          <w:sz w:val="18"/>
        </w:rPr>
        <w:t>wpisać</w:t>
      </w:r>
      <w:r>
        <w:rPr>
          <w:spacing w:val="-3"/>
          <w:sz w:val="18"/>
        </w:rPr>
        <w:t> </w:t>
      </w:r>
      <w:r>
        <w:rPr>
          <w:sz w:val="18"/>
        </w:rPr>
        <w:t>numer/numery </w:t>
      </w:r>
      <w:r>
        <w:rPr>
          <w:spacing w:val="-2"/>
          <w:sz w:val="18"/>
        </w:rPr>
        <w:t>zadań.</w:t>
      </w:r>
    </w:p>
    <w:p>
      <w:pPr>
        <w:spacing w:line="259" w:lineRule="auto" w:before="16"/>
        <w:ind w:left="227" w:right="546" w:firstLine="0"/>
        <w:jc w:val="both"/>
        <w:rPr>
          <w:sz w:val="18"/>
        </w:rPr>
      </w:pPr>
      <w:r>
        <w:rPr>
          <w:sz w:val="18"/>
        </w:rPr>
        <w:t>**</w:t>
      </w:r>
      <w:r>
        <w:rPr>
          <w:spacing w:val="-11"/>
          <w:sz w:val="18"/>
        </w:rPr>
        <w:t> </w:t>
      </w:r>
      <w:r>
        <w:rPr>
          <w:sz w:val="18"/>
        </w:rPr>
        <w:t>Należy</w:t>
      </w:r>
      <w:r>
        <w:rPr>
          <w:spacing w:val="-9"/>
          <w:sz w:val="18"/>
        </w:rPr>
        <w:t> </w:t>
      </w:r>
      <w:r>
        <w:rPr>
          <w:sz w:val="18"/>
        </w:rPr>
        <w:t>podać</w:t>
      </w:r>
      <w:r>
        <w:rPr>
          <w:spacing w:val="-11"/>
          <w:sz w:val="18"/>
        </w:rPr>
        <w:t> </w:t>
      </w:r>
      <w:r>
        <w:rPr>
          <w:sz w:val="18"/>
        </w:rPr>
        <w:t>szczegółowe</w:t>
      </w:r>
      <w:r>
        <w:rPr>
          <w:spacing w:val="-11"/>
          <w:sz w:val="18"/>
        </w:rPr>
        <w:t> </w:t>
      </w:r>
      <w:r>
        <w:rPr>
          <w:sz w:val="18"/>
        </w:rPr>
        <w:t>uzasadnienie</w:t>
      </w:r>
      <w:r>
        <w:rPr>
          <w:spacing w:val="-10"/>
          <w:sz w:val="18"/>
        </w:rPr>
        <w:t> </w:t>
      </w:r>
      <w:r>
        <w:rPr>
          <w:sz w:val="18"/>
        </w:rPr>
        <w:t>rozstrzygnięcia</w:t>
      </w:r>
      <w:r>
        <w:rPr>
          <w:spacing w:val="-10"/>
          <w:sz w:val="18"/>
        </w:rPr>
        <w:t> </w:t>
      </w:r>
      <w:r>
        <w:rPr>
          <w:sz w:val="18"/>
        </w:rPr>
        <w:t>dla</w:t>
      </w:r>
      <w:r>
        <w:rPr>
          <w:spacing w:val="-10"/>
          <w:sz w:val="18"/>
        </w:rPr>
        <w:t> </w:t>
      </w:r>
      <w:r>
        <w:rPr>
          <w:sz w:val="18"/>
        </w:rPr>
        <w:t>każdego</w:t>
      </w:r>
      <w:r>
        <w:rPr>
          <w:spacing w:val="-9"/>
          <w:sz w:val="18"/>
        </w:rPr>
        <w:t> </w:t>
      </w:r>
      <w:r>
        <w:rPr>
          <w:sz w:val="18"/>
        </w:rPr>
        <w:t>zadania</w:t>
      </w:r>
      <w:r>
        <w:rPr>
          <w:spacing w:val="-10"/>
          <w:sz w:val="18"/>
        </w:rPr>
        <w:t> </w:t>
      </w:r>
      <w:r>
        <w:rPr>
          <w:sz w:val="18"/>
        </w:rPr>
        <w:t>osobno.</w:t>
      </w:r>
      <w:r>
        <w:rPr>
          <w:spacing w:val="-12"/>
          <w:sz w:val="18"/>
        </w:rPr>
        <w:t> </w:t>
      </w:r>
      <w:r>
        <w:rPr>
          <w:sz w:val="18"/>
        </w:rPr>
        <w:t>Uzasadnienie</w:t>
      </w:r>
      <w:r>
        <w:rPr>
          <w:spacing w:val="-10"/>
          <w:sz w:val="18"/>
        </w:rPr>
        <w:t> </w:t>
      </w:r>
      <w:r>
        <w:rPr>
          <w:sz w:val="18"/>
        </w:rPr>
        <w:t>powinno</w:t>
      </w:r>
      <w:r>
        <w:rPr>
          <w:spacing w:val="-9"/>
          <w:sz w:val="18"/>
        </w:rPr>
        <w:t> </w:t>
      </w:r>
      <w:r>
        <w:rPr>
          <w:sz w:val="18"/>
        </w:rPr>
        <w:t>zawierać</w:t>
      </w:r>
      <w:r>
        <w:rPr>
          <w:spacing w:val="-11"/>
          <w:sz w:val="18"/>
        </w:rPr>
        <w:t> </w:t>
      </w:r>
      <w:r>
        <w:rPr>
          <w:sz w:val="18"/>
        </w:rPr>
        <w:t>w</w:t>
      </w:r>
      <w:r>
        <w:rPr>
          <w:spacing w:val="4"/>
          <w:sz w:val="18"/>
        </w:rPr>
        <w:t> </w:t>
      </w:r>
      <w:r>
        <w:rPr>
          <w:sz w:val="18"/>
        </w:rPr>
        <w:t>szczególności</w:t>
      </w:r>
      <w:r>
        <w:rPr>
          <w:spacing w:val="-10"/>
          <w:sz w:val="18"/>
        </w:rPr>
        <w:t> </w:t>
      </w:r>
      <w:r>
        <w:rPr>
          <w:sz w:val="18"/>
        </w:rPr>
        <w:t>ocenę zasadności argumentów podniesionych w odwołaniu.</w:t>
      </w:r>
    </w:p>
    <w:p>
      <w:pPr>
        <w:pStyle w:val="BodyText"/>
        <w:spacing w:before="3"/>
        <w:rPr>
          <w:sz w:val="19"/>
        </w:rPr>
      </w:pPr>
    </w:p>
    <w:p>
      <w:pPr>
        <w:spacing w:line="259" w:lineRule="auto" w:before="1"/>
        <w:ind w:left="227" w:right="545" w:firstLine="0"/>
        <w:jc w:val="both"/>
        <w:rPr>
          <w:b/>
          <w:sz w:val="18"/>
        </w:rPr>
      </w:pPr>
      <w:r>
        <w:rPr>
          <w:b/>
          <w:sz w:val="18"/>
        </w:rPr>
        <w:t>Rozstrzygnięcie wraz z uzasadnieniem podlega przekazaniu dyrektorowi Centralnej Komisji Egzaminacyjnej, który niezwłocznie przesyła</w:t>
      </w:r>
      <w:r>
        <w:rPr>
          <w:b/>
          <w:spacing w:val="-5"/>
          <w:sz w:val="18"/>
        </w:rPr>
        <w:t> </w:t>
      </w:r>
      <w:r>
        <w:rPr>
          <w:b/>
          <w:sz w:val="18"/>
        </w:rPr>
        <w:t>je</w:t>
      </w:r>
      <w:r>
        <w:rPr>
          <w:b/>
          <w:spacing w:val="-7"/>
          <w:sz w:val="18"/>
        </w:rPr>
        <w:t> </w:t>
      </w:r>
      <w:r>
        <w:rPr>
          <w:b/>
          <w:sz w:val="18"/>
        </w:rPr>
        <w:t>dyrektorowi</w:t>
      </w:r>
      <w:r>
        <w:rPr>
          <w:b/>
          <w:spacing w:val="-9"/>
          <w:sz w:val="18"/>
        </w:rPr>
        <w:t> </w:t>
      </w:r>
      <w:r>
        <w:rPr>
          <w:b/>
          <w:sz w:val="18"/>
        </w:rPr>
        <w:t>okręgowej</w:t>
      </w:r>
      <w:r>
        <w:rPr>
          <w:b/>
          <w:spacing w:val="-7"/>
          <w:sz w:val="18"/>
        </w:rPr>
        <w:t> </w:t>
      </w:r>
      <w:r>
        <w:rPr>
          <w:b/>
          <w:sz w:val="18"/>
        </w:rPr>
        <w:t>komisji</w:t>
      </w:r>
      <w:r>
        <w:rPr>
          <w:b/>
          <w:spacing w:val="-6"/>
          <w:sz w:val="18"/>
        </w:rPr>
        <w:t> </w:t>
      </w:r>
      <w:r>
        <w:rPr>
          <w:b/>
          <w:sz w:val="18"/>
        </w:rPr>
        <w:t>egzaminacyjnej</w:t>
      </w:r>
      <w:r>
        <w:rPr>
          <w:b/>
          <w:spacing w:val="-7"/>
          <w:sz w:val="18"/>
        </w:rPr>
        <w:t> </w:t>
      </w:r>
      <w:r>
        <w:rPr>
          <w:b/>
          <w:sz w:val="18"/>
        </w:rPr>
        <w:t>oraz</w:t>
      </w:r>
      <w:r>
        <w:rPr>
          <w:b/>
          <w:spacing w:val="-7"/>
          <w:sz w:val="18"/>
        </w:rPr>
        <w:t> </w:t>
      </w:r>
      <w:r>
        <w:rPr>
          <w:b/>
          <w:sz w:val="18"/>
        </w:rPr>
        <w:t>zdającemu,</w:t>
      </w:r>
      <w:r>
        <w:rPr>
          <w:b/>
          <w:spacing w:val="-8"/>
          <w:sz w:val="18"/>
        </w:rPr>
        <w:t> </w:t>
      </w:r>
      <w:r>
        <w:rPr>
          <w:b/>
          <w:sz w:val="18"/>
        </w:rPr>
        <w:t>a</w:t>
      </w:r>
      <w:r>
        <w:rPr>
          <w:b/>
          <w:spacing w:val="-6"/>
          <w:sz w:val="18"/>
        </w:rPr>
        <w:t> </w:t>
      </w:r>
      <w:r>
        <w:rPr>
          <w:b/>
          <w:sz w:val="18"/>
        </w:rPr>
        <w:t>w</w:t>
      </w:r>
      <w:r>
        <w:rPr>
          <w:b/>
          <w:spacing w:val="-7"/>
          <w:sz w:val="18"/>
        </w:rPr>
        <w:t> </w:t>
      </w:r>
      <w:r>
        <w:rPr>
          <w:b/>
          <w:sz w:val="18"/>
        </w:rPr>
        <w:t>przypadku</w:t>
      </w:r>
      <w:r>
        <w:rPr>
          <w:b/>
          <w:spacing w:val="-6"/>
          <w:sz w:val="18"/>
        </w:rPr>
        <w:t> </w:t>
      </w:r>
      <w:r>
        <w:rPr>
          <w:b/>
          <w:sz w:val="18"/>
        </w:rPr>
        <w:t>ucznia</w:t>
      </w:r>
      <w:r>
        <w:rPr>
          <w:b/>
          <w:spacing w:val="-4"/>
          <w:sz w:val="18"/>
        </w:rPr>
        <w:t> </w:t>
      </w:r>
      <w:r>
        <w:rPr>
          <w:b/>
          <w:sz w:val="18"/>
        </w:rPr>
        <w:t>–</w:t>
      </w:r>
      <w:r>
        <w:rPr>
          <w:b/>
          <w:spacing w:val="-8"/>
          <w:sz w:val="18"/>
        </w:rPr>
        <w:t> </w:t>
      </w:r>
      <w:r>
        <w:rPr>
          <w:b/>
          <w:sz w:val="18"/>
        </w:rPr>
        <w:t>uczniowi</w:t>
      </w:r>
      <w:r>
        <w:rPr>
          <w:b/>
          <w:spacing w:val="-7"/>
          <w:sz w:val="18"/>
        </w:rPr>
        <w:t> </w:t>
      </w:r>
      <w:r>
        <w:rPr>
          <w:b/>
          <w:sz w:val="18"/>
        </w:rPr>
        <w:t>lub</w:t>
      </w:r>
      <w:r>
        <w:rPr>
          <w:b/>
          <w:spacing w:val="-6"/>
          <w:sz w:val="18"/>
        </w:rPr>
        <w:t> </w:t>
      </w:r>
      <w:r>
        <w:rPr>
          <w:b/>
          <w:sz w:val="18"/>
        </w:rPr>
        <w:t>jego</w:t>
      </w:r>
      <w:r>
        <w:rPr>
          <w:b/>
          <w:spacing w:val="-6"/>
          <w:sz w:val="18"/>
        </w:rPr>
        <w:t> </w:t>
      </w:r>
      <w:r>
        <w:rPr>
          <w:b/>
          <w:sz w:val="18"/>
        </w:rPr>
        <w:t>rodzicom,</w:t>
      </w:r>
      <w:r>
        <w:rPr>
          <w:b/>
          <w:spacing w:val="-4"/>
          <w:sz w:val="18"/>
        </w:rPr>
        <w:t> </w:t>
      </w:r>
      <w:r>
        <w:rPr>
          <w:b/>
          <w:sz w:val="18"/>
        </w:rPr>
        <w:t>którzy wnieśli odwołanie.</w:t>
      </w:r>
    </w:p>
    <w:p>
      <w:pPr>
        <w:spacing w:after="0" w:line="259" w:lineRule="auto"/>
        <w:jc w:val="both"/>
        <w:rPr>
          <w:sz w:val="18"/>
        </w:rPr>
        <w:sectPr>
          <w:headerReference w:type="default" r:id="rId403"/>
          <w:footerReference w:type="default" r:id="rId404"/>
          <w:pgSz w:w="11910" w:h="16840"/>
          <w:pgMar w:header="0" w:footer="864" w:top="380" w:bottom="1060" w:left="600" w:right="160"/>
        </w:sectPr>
      </w:pPr>
    </w:p>
    <w:p>
      <w:pPr>
        <w:pStyle w:val="BodyText"/>
        <w:ind w:left="340"/>
        <w:rPr>
          <w:sz w:val="20"/>
        </w:rPr>
      </w:pPr>
      <w:r>
        <w:rPr>
          <w:sz w:val="20"/>
        </w:rPr>
        <w:pict>
          <v:group style="width:514.3pt;height:28.8pt;mso-position-horizontal-relative:char;mso-position-vertical-relative:line" id="docshapegroup1074" coordorigin="0,0" coordsize="10286,576">
            <v:shape style="position:absolute;left:0;top:0;width:10286;height:567" id="docshape1075" coordorigin="0,0" coordsize="10286,567" path="m10286,274l0,274,0,566,10286,566,10286,274xm10286,0l0,0,0,274,10286,274,10286,0xe" filled="true" fillcolor="#deeaf6" stroked="false">
              <v:path arrowok="t"/>
              <v:fill type="solid"/>
            </v:shape>
            <v:rect style="position:absolute;left:0;top:566;width:10286;height:10" id="docshape1076" filled="true" fillcolor="#000000" stroked="false">
              <v:fill type="solid"/>
            </v:rect>
            <v:shape style="position:absolute;left:0;top:0;width:10286;height:567" type="#_x0000_t202" id="docshape1077" filled="false" stroked="false">
              <v:textbox inset="0,0,0,0">
                <w:txbxContent>
                  <w:p>
                    <w:pPr>
                      <w:spacing w:line="259" w:lineRule="auto" w:before="1"/>
                      <w:ind w:left="1306" w:right="0" w:hanging="1278"/>
                      <w:jc w:val="left"/>
                      <w:rPr>
                        <w:b/>
                        <w:sz w:val="22"/>
                      </w:rPr>
                    </w:pPr>
                    <w:r>
                      <w:rPr>
                        <w:b/>
                        <w:sz w:val="22"/>
                      </w:rPr>
                      <w:t>Załącznik</w:t>
                    </w:r>
                    <w:r>
                      <w:rPr>
                        <w:b/>
                        <w:spacing w:val="40"/>
                        <w:sz w:val="22"/>
                      </w:rPr>
                      <w:t> </w:t>
                    </w:r>
                    <w:r>
                      <w:rPr>
                        <w:b/>
                        <w:sz w:val="22"/>
                      </w:rPr>
                      <w:t>25</w:t>
                    </w:r>
                    <w:r>
                      <w:rPr>
                        <w:b/>
                        <w:spacing w:val="40"/>
                        <w:sz w:val="22"/>
                      </w:rPr>
                      <w:t> </w:t>
                    </w:r>
                    <w:r>
                      <w:rPr>
                        <w:b/>
                        <w:sz w:val="22"/>
                      </w:rPr>
                      <w:t>Wniosek</w:t>
                    </w:r>
                    <w:r>
                      <w:rPr>
                        <w:b/>
                        <w:spacing w:val="40"/>
                        <w:sz w:val="22"/>
                      </w:rPr>
                      <w:t> </w:t>
                    </w:r>
                    <w:r>
                      <w:rPr>
                        <w:b/>
                        <w:sz w:val="22"/>
                      </w:rPr>
                      <w:t>zdającego</w:t>
                    </w:r>
                    <w:r>
                      <w:rPr>
                        <w:b/>
                        <w:spacing w:val="40"/>
                        <w:sz w:val="22"/>
                      </w:rPr>
                      <w:t> </w:t>
                    </w:r>
                    <w:r>
                      <w:rPr>
                        <w:b/>
                        <w:sz w:val="22"/>
                      </w:rPr>
                      <w:t>o</w:t>
                    </w:r>
                    <w:r>
                      <w:rPr>
                        <w:b/>
                        <w:spacing w:val="40"/>
                        <w:sz w:val="22"/>
                      </w:rPr>
                      <w:t> </w:t>
                    </w:r>
                    <w:r>
                      <w:rPr>
                        <w:b/>
                        <w:sz w:val="22"/>
                      </w:rPr>
                      <w:t>wgląd</w:t>
                    </w:r>
                    <w:r>
                      <w:rPr>
                        <w:b/>
                        <w:spacing w:val="40"/>
                        <w:sz w:val="22"/>
                      </w:rPr>
                      <w:t> </w:t>
                    </w:r>
                    <w:r>
                      <w:rPr>
                        <w:b/>
                        <w:sz w:val="22"/>
                      </w:rPr>
                      <w:t>do</w:t>
                    </w:r>
                    <w:r>
                      <w:rPr>
                        <w:b/>
                        <w:spacing w:val="40"/>
                        <w:sz w:val="22"/>
                      </w:rPr>
                      <w:t> </w:t>
                    </w:r>
                    <w:r>
                      <w:rPr>
                        <w:b/>
                        <w:sz w:val="22"/>
                      </w:rPr>
                      <w:t>dokumentacji</w:t>
                    </w:r>
                    <w:r>
                      <w:rPr>
                        <w:b/>
                        <w:spacing w:val="40"/>
                        <w:sz w:val="22"/>
                      </w:rPr>
                      <w:t> </w:t>
                    </w:r>
                    <w:r>
                      <w:rPr>
                        <w:b/>
                        <w:sz w:val="22"/>
                      </w:rPr>
                      <w:t>stanowiącej</w:t>
                    </w:r>
                    <w:r>
                      <w:rPr>
                        <w:b/>
                        <w:spacing w:val="40"/>
                        <w:sz w:val="22"/>
                      </w:rPr>
                      <w:t> </w:t>
                    </w:r>
                    <w:r>
                      <w:rPr>
                        <w:b/>
                        <w:sz w:val="22"/>
                      </w:rPr>
                      <w:t>podstawę</w:t>
                    </w:r>
                    <w:r>
                      <w:rPr>
                        <w:b/>
                        <w:spacing w:val="40"/>
                        <w:sz w:val="22"/>
                      </w:rPr>
                      <w:t> </w:t>
                    </w:r>
                    <w:r>
                      <w:rPr>
                        <w:b/>
                        <w:sz w:val="22"/>
                      </w:rPr>
                      <w:t>wszczęcia</w:t>
                    </w:r>
                    <w:r>
                      <w:rPr>
                        <w:b/>
                        <w:spacing w:val="40"/>
                        <w:sz w:val="22"/>
                      </w:rPr>
                      <w:t> </w:t>
                    </w:r>
                    <w:r>
                      <w:rPr>
                        <w:b/>
                        <w:sz w:val="22"/>
                      </w:rPr>
                      <w:t>procedury unieważnienia egzaminu</w:t>
                    </w:r>
                  </w:p>
                </w:txbxContent>
              </v:textbox>
              <w10:wrap type="none"/>
            </v:shape>
          </v:group>
        </w:pict>
      </w:r>
      <w:r>
        <w:rPr>
          <w:sz w:val="20"/>
        </w:rPr>
      </w:r>
    </w:p>
    <w:p>
      <w:pPr>
        <w:pStyle w:val="BodyText"/>
        <w:spacing w:before="10"/>
        <w:rPr>
          <w:b/>
          <w:sz w:val="8"/>
        </w:rPr>
      </w:pPr>
      <w:r>
        <w:rPr/>
        <w:pict>
          <v:shape style="position:absolute;margin-left:35.759998pt;margin-top:6.58pt;width:535.2pt;height:14.9pt;mso-position-horizontal-relative:page;mso-position-vertical-relative:paragraph;z-index:-15466496;mso-wrap-distance-left:0;mso-wrap-distance-right:0" type="#_x0000_t202" id="docshape1078" filled="false" stroked="true" strokeweight=".48pt" strokecolor="#000000">
            <v:textbox inset="0,0,0,0">
              <w:txbxContent>
                <w:p>
                  <w:pPr>
                    <w:spacing w:before="19"/>
                    <w:ind w:left="107" w:right="0" w:firstLine="0"/>
                    <w:jc w:val="left"/>
                    <w:rPr>
                      <w:sz w:val="20"/>
                    </w:rPr>
                  </w:pPr>
                  <w:r>
                    <w:rPr>
                      <w:b/>
                      <w:sz w:val="20"/>
                    </w:rPr>
                    <w:t>CZĘŚĆ</w:t>
                  </w:r>
                  <w:r>
                    <w:rPr>
                      <w:b/>
                      <w:spacing w:val="-7"/>
                      <w:sz w:val="20"/>
                    </w:rPr>
                    <w:t> </w:t>
                  </w:r>
                  <w:r>
                    <w:rPr>
                      <w:b/>
                      <w:sz w:val="20"/>
                    </w:rPr>
                    <w:t>A.</w:t>
                  </w:r>
                  <w:r>
                    <w:rPr>
                      <w:b/>
                      <w:spacing w:val="-4"/>
                      <w:sz w:val="20"/>
                    </w:rPr>
                    <w:t> </w:t>
                  </w:r>
                  <w:r>
                    <w:rPr>
                      <w:sz w:val="20"/>
                    </w:rPr>
                    <w:t>Wypełnia</w:t>
                  </w:r>
                  <w:r>
                    <w:rPr>
                      <w:spacing w:val="-6"/>
                      <w:sz w:val="20"/>
                    </w:rPr>
                    <w:t> </w:t>
                  </w:r>
                  <w:r>
                    <w:rPr>
                      <w:spacing w:val="-2"/>
                      <w:sz w:val="20"/>
                    </w:rPr>
                    <w:t>zdający</w:t>
                  </w:r>
                </w:p>
              </w:txbxContent>
            </v:textbox>
            <v:stroke dashstyle="solid"/>
            <w10:wrap type="topAndBottom"/>
          </v:shape>
        </w:pict>
      </w:r>
    </w:p>
    <w:p>
      <w:pPr>
        <w:pStyle w:val="BodyText"/>
        <w:rPr>
          <w:b/>
          <w:sz w:val="20"/>
        </w:rPr>
      </w:pPr>
    </w:p>
    <w:p>
      <w:pPr>
        <w:pStyle w:val="BodyText"/>
        <w:spacing w:before="2"/>
        <w:rPr>
          <w:b/>
          <w:sz w:val="25"/>
        </w:rPr>
      </w:pPr>
    </w:p>
    <w:p>
      <w:pPr>
        <w:spacing w:after="0"/>
        <w:rPr>
          <w:sz w:val="25"/>
        </w:rPr>
        <w:sectPr>
          <w:headerReference w:type="default" r:id="rId405"/>
          <w:footerReference w:type="default" r:id="rId406"/>
          <w:pgSz w:w="11910" w:h="16840"/>
          <w:pgMar w:header="0" w:footer="864" w:top="380" w:bottom="1060" w:left="600" w:right="160"/>
        </w:sectPr>
      </w:pPr>
    </w:p>
    <w:p>
      <w:pPr>
        <w:pStyle w:val="BodyText"/>
        <w:rPr>
          <w:b/>
        </w:rPr>
      </w:pPr>
    </w:p>
    <w:p>
      <w:pPr>
        <w:pStyle w:val="BodyText"/>
        <w:spacing w:before="11"/>
        <w:rPr>
          <w:b/>
          <w:sz w:val="25"/>
        </w:rPr>
      </w:pPr>
    </w:p>
    <w:p>
      <w:pPr>
        <w:spacing w:line="229" w:lineRule="exact" w:before="0"/>
        <w:ind w:left="227" w:right="0" w:firstLine="0"/>
        <w:jc w:val="left"/>
        <w:rPr>
          <w:sz w:val="20"/>
        </w:rPr>
      </w:pPr>
      <w:r>
        <w:rPr>
          <w:spacing w:val="-2"/>
          <w:sz w:val="20"/>
        </w:rPr>
        <w:t>.............................................................................................</w:t>
      </w:r>
    </w:p>
    <w:p>
      <w:pPr>
        <w:spacing w:line="229" w:lineRule="exact" w:before="0"/>
        <w:ind w:left="227" w:right="0" w:firstLine="0"/>
        <w:jc w:val="left"/>
        <w:rPr>
          <w:i/>
          <w:sz w:val="20"/>
        </w:rPr>
      </w:pPr>
      <w:r>
        <w:rPr>
          <w:i/>
          <w:sz w:val="20"/>
        </w:rPr>
        <w:t>imię</w:t>
      </w:r>
      <w:r>
        <w:rPr>
          <w:i/>
          <w:spacing w:val="-5"/>
          <w:sz w:val="20"/>
        </w:rPr>
        <w:t> </w:t>
      </w:r>
      <w:r>
        <w:rPr>
          <w:i/>
          <w:sz w:val="20"/>
        </w:rPr>
        <w:t>i</w:t>
      </w:r>
      <w:r>
        <w:rPr>
          <w:i/>
          <w:spacing w:val="-5"/>
          <w:sz w:val="20"/>
        </w:rPr>
        <w:t> </w:t>
      </w:r>
      <w:r>
        <w:rPr>
          <w:i/>
          <w:sz w:val="20"/>
        </w:rPr>
        <w:t>nazwisko</w:t>
      </w:r>
      <w:r>
        <w:rPr>
          <w:i/>
          <w:spacing w:val="-3"/>
          <w:sz w:val="20"/>
        </w:rPr>
        <w:t> </w:t>
      </w:r>
      <w:r>
        <w:rPr>
          <w:i/>
          <w:spacing w:val="-2"/>
          <w:sz w:val="20"/>
        </w:rPr>
        <w:t>zdającego</w:t>
      </w:r>
    </w:p>
    <w:p>
      <w:pPr>
        <w:pStyle w:val="BodyText"/>
        <w:spacing w:before="7"/>
        <w:rPr>
          <w:i/>
          <w:sz w:val="23"/>
        </w:rPr>
      </w:pPr>
    </w:p>
    <w:p>
      <w:pPr>
        <w:spacing w:before="0"/>
        <w:ind w:left="335" w:right="0" w:firstLine="0"/>
        <w:jc w:val="left"/>
        <w:rPr>
          <w:i/>
          <w:sz w:val="20"/>
        </w:rPr>
      </w:pPr>
      <w:r>
        <w:rPr/>
        <w:pict>
          <v:shape style="position:absolute;margin-left:126.260002pt;margin-top:-2.064089pt;width:227.35pt;height:24.6pt;mso-position-horizontal-relative:page;mso-position-vertical-relative:paragraph;z-index:15992832" type="#_x0000_t202" id="docshape1079"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410"/>
                    <w:gridCol w:w="412"/>
                    <w:gridCol w:w="412"/>
                    <w:gridCol w:w="413"/>
                    <w:gridCol w:w="412"/>
                    <w:gridCol w:w="412"/>
                    <w:gridCol w:w="410"/>
                    <w:gridCol w:w="412"/>
                    <w:gridCol w:w="412"/>
                    <w:gridCol w:w="412"/>
                    <w:gridCol w:w="412"/>
                  </w:tblGrid>
                  <w:tr>
                    <w:trPr>
                      <w:trHeight w:val="472" w:hRule="atLeast"/>
                    </w:trPr>
                    <w:tc>
                      <w:tcPr>
                        <w:tcW w:w="410" w:type="dxa"/>
                      </w:tcPr>
                      <w:p>
                        <w:pPr>
                          <w:pStyle w:val="TableParagraph"/>
                          <w:rPr>
                            <w:sz w:val="18"/>
                          </w:rPr>
                        </w:pPr>
                      </w:p>
                    </w:tc>
                    <w:tc>
                      <w:tcPr>
                        <w:tcW w:w="412" w:type="dxa"/>
                      </w:tcPr>
                      <w:p>
                        <w:pPr>
                          <w:pStyle w:val="TableParagraph"/>
                          <w:rPr>
                            <w:sz w:val="18"/>
                          </w:rPr>
                        </w:pPr>
                      </w:p>
                    </w:tc>
                    <w:tc>
                      <w:tcPr>
                        <w:tcW w:w="412" w:type="dxa"/>
                      </w:tcPr>
                      <w:p>
                        <w:pPr>
                          <w:pStyle w:val="TableParagraph"/>
                          <w:rPr>
                            <w:sz w:val="18"/>
                          </w:rPr>
                        </w:pPr>
                      </w:p>
                    </w:tc>
                    <w:tc>
                      <w:tcPr>
                        <w:tcW w:w="413" w:type="dxa"/>
                      </w:tcPr>
                      <w:p>
                        <w:pPr>
                          <w:pStyle w:val="TableParagraph"/>
                          <w:rPr>
                            <w:sz w:val="18"/>
                          </w:rPr>
                        </w:pPr>
                      </w:p>
                    </w:tc>
                    <w:tc>
                      <w:tcPr>
                        <w:tcW w:w="412" w:type="dxa"/>
                      </w:tcPr>
                      <w:p>
                        <w:pPr>
                          <w:pStyle w:val="TableParagraph"/>
                          <w:rPr>
                            <w:sz w:val="18"/>
                          </w:rPr>
                        </w:pPr>
                      </w:p>
                    </w:tc>
                    <w:tc>
                      <w:tcPr>
                        <w:tcW w:w="412" w:type="dxa"/>
                      </w:tcPr>
                      <w:p>
                        <w:pPr>
                          <w:pStyle w:val="TableParagraph"/>
                          <w:rPr>
                            <w:sz w:val="18"/>
                          </w:rPr>
                        </w:pPr>
                      </w:p>
                    </w:tc>
                    <w:tc>
                      <w:tcPr>
                        <w:tcW w:w="410" w:type="dxa"/>
                      </w:tcPr>
                      <w:p>
                        <w:pPr>
                          <w:pStyle w:val="TableParagraph"/>
                          <w:rPr>
                            <w:sz w:val="18"/>
                          </w:rPr>
                        </w:pPr>
                      </w:p>
                    </w:tc>
                    <w:tc>
                      <w:tcPr>
                        <w:tcW w:w="412" w:type="dxa"/>
                      </w:tcPr>
                      <w:p>
                        <w:pPr>
                          <w:pStyle w:val="TableParagraph"/>
                          <w:rPr>
                            <w:sz w:val="18"/>
                          </w:rPr>
                        </w:pPr>
                      </w:p>
                    </w:tc>
                    <w:tc>
                      <w:tcPr>
                        <w:tcW w:w="412" w:type="dxa"/>
                      </w:tcPr>
                      <w:p>
                        <w:pPr>
                          <w:pStyle w:val="TableParagraph"/>
                          <w:rPr>
                            <w:sz w:val="18"/>
                          </w:rPr>
                        </w:pPr>
                      </w:p>
                    </w:tc>
                    <w:tc>
                      <w:tcPr>
                        <w:tcW w:w="412" w:type="dxa"/>
                      </w:tcPr>
                      <w:p>
                        <w:pPr>
                          <w:pStyle w:val="TableParagraph"/>
                          <w:rPr>
                            <w:sz w:val="18"/>
                          </w:rPr>
                        </w:pPr>
                      </w:p>
                    </w:tc>
                    <w:tc>
                      <w:tcPr>
                        <w:tcW w:w="412" w:type="dxa"/>
                      </w:tcPr>
                      <w:p>
                        <w:pPr>
                          <w:pStyle w:val="TableParagraph"/>
                          <w:rPr>
                            <w:sz w:val="18"/>
                          </w:rPr>
                        </w:pPr>
                      </w:p>
                    </w:tc>
                  </w:tr>
                </w:tbl>
                <w:p>
                  <w:pPr>
                    <w:pStyle w:val="BodyText"/>
                  </w:pPr>
                </w:p>
              </w:txbxContent>
            </v:textbox>
            <w10:wrap type="none"/>
          </v:shape>
        </w:pict>
      </w:r>
      <w:r>
        <w:rPr>
          <w:i/>
          <w:sz w:val="20"/>
        </w:rPr>
        <w:t>numer</w:t>
      </w:r>
      <w:r>
        <w:rPr>
          <w:i/>
          <w:spacing w:val="-5"/>
          <w:sz w:val="20"/>
        </w:rPr>
        <w:t> </w:t>
      </w:r>
      <w:r>
        <w:rPr>
          <w:i/>
          <w:spacing w:val="-2"/>
          <w:sz w:val="20"/>
        </w:rPr>
        <w:t>PESEL</w:t>
      </w:r>
    </w:p>
    <w:p>
      <w:pPr>
        <w:tabs>
          <w:tab w:pos="3376" w:val="left" w:leader="none"/>
        </w:tabs>
        <w:spacing w:before="91"/>
        <w:ind w:left="59" w:right="0" w:firstLine="0"/>
        <w:jc w:val="left"/>
        <w:rPr>
          <w:sz w:val="20"/>
        </w:rPr>
      </w:pPr>
      <w:r>
        <w:rPr/>
        <w:br w:type="column"/>
      </w:r>
      <w:r>
        <w:rPr>
          <w:spacing w:val="-2"/>
          <w:sz w:val="20"/>
        </w:rPr>
        <w:t>………………………………………</w:t>
      </w:r>
      <w:r>
        <w:rPr>
          <w:sz w:val="20"/>
        </w:rPr>
        <w:tab/>
      </w:r>
      <w:r>
        <w:rPr>
          <w:spacing w:val="-2"/>
          <w:sz w:val="20"/>
        </w:rPr>
        <w:t>…………………</w:t>
      </w:r>
    </w:p>
    <w:p>
      <w:pPr>
        <w:tabs>
          <w:tab w:pos="3928" w:val="left" w:leader="none"/>
        </w:tabs>
        <w:spacing w:before="0"/>
        <w:ind w:left="1103" w:right="0" w:firstLine="0"/>
        <w:jc w:val="left"/>
        <w:rPr>
          <w:i/>
          <w:sz w:val="20"/>
        </w:rPr>
      </w:pPr>
      <w:r>
        <w:rPr>
          <w:i/>
          <w:spacing w:val="-2"/>
          <w:sz w:val="20"/>
        </w:rPr>
        <w:t>miejscowość</w:t>
      </w:r>
      <w:r>
        <w:rPr>
          <w:i/>
          <w:sz w:val="20"/>
        </w:rPr>
        <w:tab/>
      </w:r>
      <w:r>
        <w:rPr>
          <w:i/>
          <w:spacing w:val="-4"/>
          <w:sz w:val="20"/>
        </w:rPr>
        <w:t>data</w:t>
      </w:r>
    </w:p>
    <w:p>
      <w:pPr>
        <w:spacing w:after="0"/>
        <w:jc w:val="left"/>
        <w:rPr>
          <w:sz w:val="20"/>
        </w:rPr>
        <w:sectPr>
          <w:type w:val="continuous"/>
          <w:pgSz w:w="11910" w:h="16840"/>
          <w:pgMar w:header="0" w:footer="864" w:top="1400" w:bottom="280" w:left="600" w:right="160"/>
          <w:cols w:num="2" w:equalWidth="0">
            <w:col w:w="4882" w:space="40"/>
            <w:col w:w="6228"/>
          </w:cols>
        </w:sectPr>
      </w:pPr>
    </w:p>
    <w:p>
      <w:pPr>
        <w:pStyle w:val="BodyText"/>
        <w:rPr>
          <w:i/>
          <w:sz w:val="20"/>
        </w:rPr>
      </w:pPr>
    </w:p>
    <w:p>
      <w:pPr>
        <w:pStyle w:val="BodyText"/>
        <w:spacing w:before="1"/>
        <w:rPr>
          <w:i/>
          <w:sz w:val="19"/>
        </w:rPr>
      </w:pPr>
    </w:p>
    <w:p>
      <w:pPr>
        <w:spacing w:before="0"/>
        <w:ind w:left="227" w:right="0" w:firstLine="0"/>
        <w:jc w:val="left"/>
        <w:rPr>
          <w:sz w:val="20"/>
        </w:rPr>
      </w:pPr>
      <w:r>
        <w:rPr>
          <w:spacing w:val="-2"/>
          <w:sz w:val="20"/>
        </w:rPr>
        <w:t>.................................................................................................................................</w:t>
      </w:r>
    </w:p>
    <w:p>
      <w:pPr>
        <w:spacing w:before="0"/>
        <w:ind w:left="227" w:right="0" w:firstLine="0"/>
        <w:jc w:val="left"/>
        <w:rPr>
          <w:i/>
          <w:sz w:val="20"/>
        </w:rPr>
      </w:pPr>
      <w:r>
        <w:rPr>
          <w:i/>
          <w:sz w:val="20"/>
        </w:rPr>
        <w:t>adres</w:t>
      </w:r>
      <w:r>
        <w:rPr>
          <w:i/>
          <w:spacing w:val="-7"/>
          <w:sz w:val="20"/>
        </w:rPr>
        <w:t> </w:t>
      </w:r>
      <w:r>
        <w:rPr>
          <w:i/>
          <w:sz w:val="20"/>
        </w:rPr>
        <w:t>zdającego</w:t>
      </w:r>
      <w:r>
        <w:rPr>
          <w:i/>
          <w:spacing w:val="-8"/>
          <w:sz w:val="20"/>
        </w:rPr>
        <w:t> </w:t>
      </w:r>
      <w:r>
        <w:rPr>
          <w:i/>
          <w:sz w:val="20"/>
        </w:rPr>
        <w:t>do</w:t>
      </w:r>
      <w:r>
        <w:rPr>
          <w:i/>
          <w:spacing w:val="-6"/>
          <w:sz w:val="20"/>
        </w:rPr>
        <w:t> </w:t>
      </w:r>
      <w:r>
        <w:rPr>
          <w:i/>
          <w:sz w:val="20"/>
        </w:rPr>
        <w:t>korespondencji</w:t>
      </w:r>
      <w:r>
        <w:rPr>
          <w:i/>
          <w:spacing w:val="-7"/>
          <w:sz w:val="20"/>
        </w:rPr>
        <w:t> </w:t>
      </w:r>
      <w:r>
        <w:rPr>
          <w:i/>
          <w:sz w:val="20"/>
        </w:rPr>
        <w:t>(miejscowość,</w:t>
      </w:r>
      <w:r>
        <w:rPr>
          <w:i/>
          <w:spacing w:val="-6"/>
          <w:sz w:val="20"/>
        </w:rPr>
        <w:t> </w:t>
      </w:r>
      <w:r>
        <w:rPr>
          <w:i/>
          <w:sz w:val="20"/>
        </w:rPr>
        <w:t>ulica,</w:t>
      </w:r>
      <w:r>
        <w:rPr>
          <w:i/>
          <w:spacing w:val="-6"/>
          <w:sz w:val="20"/>
        </w:rPr>
        <w:t> </w:t>
      </w:r>
      <w:r>
        <w:rPr>
          <w:i/>
          <w:sz w:val="20"/>
        </w:rPr>
        <w:t>kod</w:t>
      </w:r>
      <w:r>
        <w:rPr>
          <w:i/>
          <w:spacing w:val="-8"/>
          <w:sz w:val="20"/>
        </w:rPr>
        <w:t> </w:t>
      </w:r>
      <w:r>
        <w:rPr>
          <w:i/>
          <w:sz w:val="20"/>
        </w:rPr>
        <w:t>pocztowy,</w:t>
      </w:r>
      <w:r>
        <w:rPr>
          <w:i/>
          <w:spacing w:val="-6"/>
          <w:sz w:val="20"/>
        </w:rPr>
        <w:t> </w:t>
      </w:r>
      <w:r>
        <w:rPr>
          <w:i/>
          <w:spacing w:val="-2"/>
          <w:sz w:val="20"/>
        </w:rPr>
        <w:t>poczta))</w:t>
      </w:r>
    </w:p>
    <w:p>
      <w:pPr>
        <w:pStyle w:val="BodyText"/>
        <w:spacing w:before="1"/>
        <w:rPr>
          <w:i/>
          <w:sz w:val="20"/>
        </w:rPr>
      </w:pPr>
    </w:p>
    <w:p>
      <w:pPr>
        <w:spacing w:before="0"/>
        <w:ind w:left="227" w:right="0" w:firstLine="0"/>
        <w:jc w:val="left"/>
        <w:rPr>
          <w:sz w:val="20"/>
        </w:rPr>
      </w:pPr>
      <w:r>
        <w:rPr>
          <w:spacing w:val="-2"/>
          <w:sz w:val="20"/>
        </w:rPr>
        <w:t>.....................................................................</w:t>
      </w:r>
    </w:p>
    <w:p>
      <w:pPr>
        <w:spacing w:before="1"/>
        <w:ind w:left="227" w:right="0" w:firstLine="0"/>
        <w:jc w:val="left"/>
        <w:rPr>
          <w:i/>
          <w:sz w:val="20"/>
        </w:rPr>
      </w:pPr>
      <w:r>
        <w:rPr>
          <w:i/>
          <w:sz w:val="20"/>
        </w:rPr>
        <w:t>numer</w:t>
      </w:r>
      <w:r>
        <w:rPr>
          <w:i/>
          <w:spacing w:val="-6"/>
          <w:sz w:val="20"/>
        </w:rPr>
        <w:t> </w:t>
      </w:r>
      <w:r>
        <w:rPr>
          <w:i/>
          <w:sz w:val="20"/>
        </w:rPr>
        <w:t>telefonu</w:t>
      </w:r>
      <w:r>
        <w:rPr>
          <w:i/>
          <w:spacing w:val="-4"/>
          <w:sz w:val="20"/>
        </w:rPr>
        <w:t> </w:t>
      </w:r>
      <w:r>
        <w:rPr>
          <w:i/>
          <w:spacing w:val="-2"/>
          <w:sz w:val="20"/>
        </w:rPr>
        <w:t>zdającego</w:t>
      </w:r>
    </w:p>
    <w:p>
      <w:pPr>
        <w:pStyle w:val="BodyText"/>
        <w:spacing w:before="11"/>
        <w:rPr>
          <w:i/>
          <w:sz w:val="11"/>
        </w:rPr>
      </w:pPr>
    </w:p>
    <w:p>
      <w:pPr>
        <w:spacing w:before="91"/>
        <w:ind w:left="227" w:right="0" w:firstLine="0"/>
        <w:jc w:val="left"/>
        <w:rPr>
          <w:i/>
          <w:sz w:val="20"/>
        </w:rPr>
      </w:pPr>
      <w:r>
        <w:rPr>
          <w:i/>
          <w:spacing w:val="-2"/>
          <w:sz w:val="20"/>
        </w:rPr>
        <w:t>………………………………………………….</w:t>
      </w:r>
    </w:p>
    <w:p>
      <w:pPr>
        <w:spacing w:before="1"/>
        <w:ind w:left="278" w:right="0" w:firstLine="0"/>
        <w:jc w:val="left"/>
        <w:rPr>
          <w:i/>
          <w:sz w:val="20"/>
        </w:rPr>
      </w:pPr>
      <w:r>
        <w:rPr>
          <w:i/>
          <w:sz w:val="20"/>
        </w:rPr>
        <w:t>e-mail</w:t>
      </w:r>
      <w:r>
        <w:rPr>
          <w:i/>
          <w:spacing w:val="-7"/>
          <w:sz w:val="20"/>
        </w:rPr>
        <w:t> </w:t>
      </w:r>
      <w:r>
        <w:rPr>
          <w:i/>
          <w:spacing w:val="-2"/>
          <w:sz w:val="20"/>
        </w:rPr>
        <w:t>zdającego</w:t>
      </w:r>
    </w:p>
    <w:p>
      <w:pPr>
        <w:spacing w:before="0"/>
        <w:ind w:left="5122" w:right="0" w:firstLine="0"/>
        <w:jc w:val="left"/>
        <w:rPr>
          <w:b/>
          <w:sz w:val="20"/>
        </w:rPr>
      </w:pPr>
      <w:r>
        <w:rPr>
          <w:b/>
          <w:spacing w:val="-2"/>
          <w:sz w:val="20"/>
        </w:rPr>
        <w:t>Dyrektor</w:t>
      </w:r>
    </w:p>
    <w:p>
      <w:pPr>
        <w:spacing w:before="20"/>
        <w:ind w:left="5122" w:right="0" w:firstLine="0"/>
        <w:jc w:val="left"/>
        <w:rPr>
          <w:b/>
          <w:sz w:val="20"/>
        </w:rPr>
      </w:pPr>
      <w:r>
        <w:rPr>
          <w:b/>
          <w:sz w:val="20"/>
        </w:rPr>
        <w:t>Okręgowej</w:t>
      </w:r>
      <w:r>
        <w:rPr>
          <w:b/>
          <w:spacing w:val="-9"/>
          <w:sz w:val="20"/>
        </w:rPr>
        <w:t> </w:t>
      </w:r>
      <w:r>
        <w:rPr>
          <w:b/>
          <w:sz w:val="20"/>
        </w:rPr>
        <w:t>Komisji</w:t>
      </w:r>
      <w:r>
        <w:rPr>
          <w:b/>
          <w:spacing w:val="-7"/>
          <w:sz w:val="20"/>
        </w:rPr>
        <w:t> </w:t>
      </w:r>
      <w:r>
        <w:rPr>
          <w:b/>
          <w:sz w:val="20"/>
        </w:rPr>
        <w:t>Egzaminacyjnej</w:t>
      </w:r>
      <w:r>
        <w:rPr>
          <w:b/>
          <w:spacing w:val="-9"/>
          <w:sz w:val="20"/>
        </w:rPr>
        <w:t> </w:t>
      </w:r>
      <w:r>
        <w:rPr>
          <w:b/>
          <w:sz w:val="20"/>
        </w:rPr>
        <w:t>w/we</w:t>
      </w:r>
      <w:r>
        <w:rPr>
          <w:b/>
          <w:spacing w:val="-9"/>
          <w:sz w:val="20"/>
        </w:rPr>
        <w:t> </w:t>
      </w:r>
      <w:r>
        <w:rPr>
          <w:b/>
          <w:spacing w:val="-4"/>
          <w:sz w:val="20"/>
        </w:rPr>
        <w:t>…………</w:t>
      </w:r>
    </w:p>
    <w:p>
      <w:pPr>
        <w:pStyle w:val="BodyText"/>
        <w:spacing w:before="3"/>
        <w:rPr>
          <w:b/>
          <w:sz w:val="13"/>
        </w:rPr>
      </w:pPr>
      <w:r>
        <w:rPr/>
        <w:pict>
          <v:shape style="position:absolute;margin-left:39.959999pt;margin-top:8.873775pt;width:521.4pt;height:29.65pt;mso-position-horizontal-relative:page;mso-position-vertical-relative:paragraph;z-index:-15465984;mso-wrap-distance-left:0;mso-wrap-distance-right:0" type="#_x0000_t202" id="docshape1080" filled="true" fillcolor="#d9d9d9" stroked="false">
            <v:textbox inset="0,0,0,0">
              <w:txbxContent>
                <w:p>
                  <w:pPr>
                    <w:spacing w:line="276" w:lineRule="auto" w:before="41"/>
                    <w:ind w:left="3002" w:right="0" w:hanging="2252"/>
                    <w:jc w:val="left"/>
                    <w:rPr>
                      <w:b/>
                      <w:color w:val="000000"/>
                      <w:sz w:val="19"/>
                    </w:rPr>
                  </w:pPr>
                  <w:r>
                    <w:rPr>
                      <w:b/>
                      <w:color w:val="000000"/>
                      <w:sz w:val="19"/>
                    </w:rPr>
                    <w:t>WNIOSEK</w:t>
                  </w:r>
                  <w:r>
                    <w:rPr>
                      <w:b/>
                      <w:color w:val="000000"/>
                      <w:spacing w:val="-4"/>
                      <w:sz w:val="19"/>
                    </w:rPr>
                    <w:t> </w:t>
                  </w:r>
                  <w:r>
                    <w:rPr>
                      <w:b/>
                      <w:color w:val="000000"/>
                      <w:sz w:val="19"/>
                    </w:rPr>
                    <w:t>ZDAJĄCEGO</w:t>
                  </w:r>
                  <w:r>
                    <w:rPr>
                      <w:b/>
                      <w:color w:val="000000"/>
                      <w:spacing w:val="-7"/>
                      <w:sz w:val="19"/>
                    </w:rPr>
                    <w:t> </w:t>
                  </w:r>
                  <w:r>
                    <w:rPr>
                      <w:b/>
                      <w:color w:val="000000"/>
                      <w:sz w:val="19"/>
                    </w:rPr>
                    <w:t>O</w:t>
                  </w:r>
                  <w:r>
                    <w:rPr>
                      <w:b/>
                      <w:color w:val="000000"/>
                      <w:spacing w:val="-5"/>
                      <w:sz w:val="19"/>
                    </w:rPr>
                    <w:t> </w:t>
                  </w:r>
                  <w:r>
                    <w:rPr>
                      <w:b/>
                      <w:color w:val="000000"/>
                      <w:sz w:val="19"/>
                    </w:rPr>
                    <w:t>WGLĄD</w:t>
                  </w:r>
                  <w:r>
                    <w:rPr>
                      <w:b/>
                      <w:color w:val="000000"/>
                      <w:spacing w:val="-7"/>
                      <w:sz w:val="19"/>
                    </w:rPr>
                    <w:t> </w:t>
                  </w:r>
                  <w:r>
                    <w:rPr>
                      <w:b/>
                      <w:color w:val="000000"/>
                      <w:sz w:val="19"/>
                    </w:rPr>
                    <w:t>DO</w:t>
                  </w:r>
                  <w:r>
                    <w:rPr>
                      <w:b/>
                      <w:color w:val="000000"/>
                      <w:spacing w:val="-7"/>
                      <w:sz w:val="19"/>
                    </w:rPr>
                    <w:t> </w:t>
                  </w:r>
                  <w:r>
                    <w:rPr>
                      <w:b/>
                      <w:color w:val="000000"/>
                      <w:sz w:val="19"/>
                    </w:rPr>
                    <w:t>DOKUMENTACJI</w:t>
                  </w:r>
                  <w:r>
                    <w:rPr>
                      <w:b/>
                      <w:color w:val="000000"/>
                      <w:spacing w:val="-6"/>
                      <w:sz w:val="19"/>
                    </w:rPr>
                    <w:t> </w:t>
                  </w:r>
                  <w:r>
                    <w:rPr>
                      <w:b/>
                      <w:color w:val="000000"/>
                      <w:sz w:val="19"/>
                    </w:rPr>
                    <w:t>STANOWIĄCEJ</w:t>
                  </w:r>
                  <w:r>
                    <w:rPr>
                      <w:b/>
                      <w:color w:val="000000"/>
                      <w:spacing w:val="-5"/>
                      <w:sz w:val="19"/>
                    </w:rPr>
                    <w:t> </w:t>
                  </w:r>
                  <w:r>
                    <w:rPr>
                      <w:b/>
                      <w:color w:val="000000"/>
                      <w:sz w:val="19"/>
                    </w:rPr>
                    <w:t>PODSTAWĘ WSZCZĘCIA UNIEWAŻNIANIA</w:t>
                  </w:r>
                  <w:r>
                    <w:rPr>
                      <w:b/>
                      <w:color w:val="000000"/>
                      <w:sz w:val="24"/>
                    </w:rPr>
                    <w:t>/</w:t>
                  </w:r>
                  <w:r>
                    <w:rPr>
                      <w:b/>
                      <w:color w:val="000000"/>
                      <w:sz w:val="19"/>
                    </w:rPr>
                    <w:t>UNIEWAŻNIENIA EGZAMINU</w:t>
                  </w:r>
                </w:p>
              </w:txbxContent>
            </v:textbox>
            <v:fill type="solid"/>
            <w10:wrap type="topAndBottom"/>
          </v:shape>
        </w:pict>
      </w:r>
    </w:p>
    <w:p>
      <w:pPr>
        <w:pStyle w:val="BodyText"/>
        <w:spacing w:before="1"/>
        <w:rPr>
          <w:b/>
          <w:sz w:val="6"/>
        </w:rPr>
      </w:pPr>
    </w:p>
    <w:p>
      <w:pPr>
        <w:spacing w:before="91"/>
        <w:ind w:left="227" w:right="0" w:firstLine="0"/>
        <w:jc w:val="left"/>
        <w:rPr>
          <w:b/>
          <w:sz w:val="20"/>
        </w:rPr>
      </w:pPr>
      <w:r>
        <w:rPr>
          <w:sz w:val="20"/>
        </w:rPr>
        <w:t>W</w:t>
      </w:r>
      <w:r>
        <w:rPr>
          <w:spacing w:val="-2"/>
          <w:sz w:val="20"/>
        </w:rPr>
        <w:t> </w:t>
      </w:r>
      <w:r>
        <w:rPr>
          <w:sz w:val="20"/>
        </w:rPr>
        <w:t>związku z uzyskaną informacją o</w:t>
      </w:r>
      <w:r>
        <w:rPr>
          <w:spacing w:val="3"/>
          <w:sz w:val="20"/>
        </w:rPr>
        <w:t> </w:t>
      </w:r>
      <w:r>
        <w:rPr>
          <w:b/>
          <w:sz w:val="20"/>
        </w:rPr>
        <w:t>zamiarze unieważnienia /</w:t>
      </w:r>
      <w:r>
        <w:rPr>
          <w:b/>
          <w:spacing w:val="-1"/>
          <w:sz w:val="20"/>
        </w:rPr>
        <w:t> </w:t>
      </w:r>
      <w:r>
        <w:rPr>
          <w:b/>
          <w:sz w:val="20"/>
        </w:rPr>
        <w:t>unieważnieniu</w:t>
      </w:r>
      <w:r>
        <w:rPr>
          <w:sz w:val="20"/>
        </w:rPr>
        <w:t>*</w:t>
      </w:r>
      <w:r>
        <w:rPr>
          <w:spacing w:val="-1"/>
          <w:sz w:val="20"/>
        </w:rPr>
        <w:t> </w:t>
      </w:r>
      <w:r>
        <w:rPr>
          <w:b/>
          <w:sz w:val="20"/>
        </w:rPr>
        <w:t>egzaminu</w:t>
      </w:r>
      <w:r>
        <w:rPr>
          <w:b/>
          <w:spacing w:val="-2"/>
          <w:sz w:val="20"/>
        </w:rPr>
        <w:t> </w:t>
      </w:r>
      <w:r>
        <w:rPr>
          <w:b/>
          <w:sz w:val="20"/>
        </w:rPr>
        <w:t>zawodowego</w:t>
      </w:r>
      <w:r>
        <w:rPr>
          <w:b/>
          <w:spacing w:val="2"/>
          <w:sz w:val="20"/>
        </w:rPr>
        <w:t> </w:t>
      </w:r>
      <w:r>
        <w:rPr>
          <w:b/>
          <w:sz w:val="20"/>
        </w:rPr>
        <w:t>w części</w:t>
      </w:r>
      <w:r>
        <w:rPr>
          <w:b/>
          <w:spacing w:val="-1"/>
          <w:sz w:val="20"/>
        </w:rPr>
        <w:t> </w:t>
      </w:r>
      <w:r>
        <w:rPr>
          <w:b/>
          <w:spacing w:val="-2"/>
          <w:sz w:val="20"/>
        </w:rPr>
        <w:t>praktycznej</w:t>
      </w:r>
    </w:p>
    <w:p>
      <w:pPr>
        <w:spacing w:before="20"/>
        <w:ind w:left="227" w:right="0" w:firstLine="0"/>
        <w:jc w:val="left"/>
        <w:rPr>
          <w:b/>
          <w:sz w:val="20"/>
        </w:rPr>
      </w:pPr>
      <w:r>
        <w:rPr>
          <w:b/>
          <w:sz w:val="20"/>
        </w:rPr>
        <w:t>egzaminu</w:t>
      </w:r>
      <w:r>
        <w:rPr>
          <w:b/>
          <w:spacing w:val="-6"/>
          <w:sz w:val="20"/>
        </w:rPr>
        <w:t> </w:t>
      </w:r>
      <w:r>
        <w:rPr>
          <w:b/>
          <w:sz w:val="20"/>
        </w:rPr>
        <w:t>w</w:t>
      </w:r>
      <w:r>
        <w:rPr>
          <w:b/>
          <w:spacing w:val="-5"/>
          <w:sz w:val="20"/>
        </w:rPr>
        <w:t> </w:t>
      </w:r>
      <w:r>
        <w:rPr>
          <w:b/>
          <w:sz w:val="20"/>
        </w:rPr>
        <w:t>zakresie</w:t>
      </w:r>
      <w:r>
        <w:rPr>
          <w:b/>
          <w:spacing w:val="-5"/>
          <w:sz w:val="20"/>
        </w:rPr>
        <w:t> </w:t>
      </w:r>
      <w:r>
        <w:rPr>
          <w:b/>
          <w:spacing w:val="-2"/>
          <w:sz w:val="20"/>
        </w:rPr>
        <w:t>kwalifikacji</w:t>
      </w:r>
    </w:p>
    <w:p>
      <w:pPr>
        <w:pStyle w:val="BodyText"/>
        <w:spacing w:before="2"/>
        <w:rPr>
          <w:b/>
          <w:sz w:val="23"/>
        </w:rPr>
      </w:pPr>
    </w:p>
    <w:p>
      <w:pPr>
        <w:spacing w:line="261" w:lineRule="auto" w:before="0"/>
        <w:ind w:left="160" w:right="10312" w:firstLine="0"/>
        <w:jc w:val="left"/>
        <w:rPr>
          <w:sz w:val="20"/>
        </w:rPr>
      </w:pPr>
      <w:r>
        <w:rPr/>
        <w:pict>
          <v:shape style="position:absolute;margin-left:100.340004pt;margin-top:-4.464084pt;width:466.4pt;height:46.2pt;mso-position-horizontal-relative:page;mso-position-vertical-relative:paragraph;z-index:15991808" id="docshape1081" coordorigin="2007,-89" coordsize="9328,924" path="m11325,-89l2016,-89,2007,-89,2007,-80,2007,825,2007,835,2016,835,11325,835,11325,825,2016,825,2016,-80,11325,-80,11325,-89xm11335,-89l11325,-89,11325,-80,11325,825,11325,835,11335,835,11335,825,11335,-80,11335,-89xe" filled="true" fillcolor="#000000" stroked="false">
            <v:path arrowok="t"/>
            <v:fill type="solid"/>
            <w10:wrap type="none"/>
          </v:shape>
        </w:pict>
      </w:r>
      <w:r>
        <w:rPr>
          <w:spacing w:val="-2"/>
          <w:sz w:val="20"/>
        </w:rPr>
        <w:t>(symbol </w:t>
      </w:r>
      <w:r>
        <w:rPr>
          <w:sz w:val="20"/>
        </w:rPr>
        <w:t>i nazwa</w:t>
      </w:r>
    </w:p>
    <w:p>
      <w:pPr>
        <w:spacing w:line="225" w:lineRule="exact" w:before="0"/>
        <w:ind w:left="160" w:right="0" w:firstLine="0"/>
        <w:jc w:val="left"/>
        <w:rPr>
          <w:sz w:val="20"/>
        </w:rPr>
      </w:pPr>
      <w:r>
        <w:rPr>
          <w:spacing w:val="-2"/>
          <w:sz w:val="20"/>
        </w:rPr>
        <w:t>kwalifikacji)</w:t>
      </w:r>
    </w:p>
    <w:p>
      <w:pPr>
        <w:pStyle w:val="BodyText"/>
        <w:spacing w:before="11"/>
        <w:rPr>
          <w:sz w:val="11"/>
        </w:rPr>
      </w:pPr>
    </w:p>
    <w:p>
      <w:pPr>
        <w:spacing w:line="259" w:lineRule="auto" w:before="91"/>
        <w:ind w:left="227" w:right="545" w:firstLine="0"/>
        <w:jc w:val="both"/>
        <w:rPr>
          <w:sz w:val="20"/>
        </w:rPr>
      </w:pPr>
      <w:r>
        <w:rPr>
          <w:sz w:val="20"/>
        </w:rPr>
        <w:t>na</w:t>
      </w:r>
      <w:r>
        <w:rPr>
          <w:spacing w:val="-4"/>
          <w:sz w:val="20"/>
        </w:rPr>
        <w:t> </w:t>
      </w:r>
      <w:r>
        <w:rPr>
          <w:sz w:val="20"/>
        </w:rPr>
        <w:t>podstawie</w:t>
      </w:r>
      <w:r>
        <w:rPr>
          <w:spacing w:val="-4"/>
          <w:sz w:val="20"/>
        </w:rPr>
        <w:t> </w:t>
      </w:r>
      <w:r>
        <w:rPr>
          <w:sz w:val="20"/>
        </w:rPr>
        <w:t>art.</w:t>
      </w:r>
      <w:r>
        <w:rPr>
          <w:spacing w:val="-4"/>
          <w:sz w:val="20"/>
        </w:rPr>
        <w:t> </w:t>
      </w:r>
      <w:r>
        <w:rPr>
          <w:sz w:val="20"/>
        </w:rPr>
        <w:t>44zzzq</w:t>
      </w:r>
      <w:r>
        <w:rPr>
          <w:spacing w:val="-3"/>
          <w:sz w:val="20"/>
        </w:rPr>
        <w:t> </w:t>
      </w:r>
      <w:r>
        <w:rPr>
          <w:sz w:val="20"/>
        </w:rPr>
        <w:t>ust.</w:t>
      </w:r>
      <w:r>
        <w:rPr>
          <w:spacing w:val="-4"/>
          <w:sz w:val="20"/>
        </w:rPr>
        <w:t> </w:t>
      </w:r>
      <w:r>
        <w:rPr>
          <w:sz w:val="20"/>
        </w:rPr>
        <w:t>3</w:t>
      </w:r>
      <w:r>
        <w:rPr>
          <w:spacing w:val="-6"/>
          <w:sz w:val="20"/>
        </w:rPr>
        <w:t> </w:t>
      </w:r>
      <w:r>
        <w:rPr>
          <w:sz w:val="20"/>
        </w:rPr>
        <w:t>ustawy</w:t>
      </w:r>
      <w:r>
        <w:rPr>
          <w:spacing w:val="-3"/>
          <w:sz w:val="20"/>
        </w:rPr>
        <w:t> </w:t>
      </w:r>
      <w:r>
        <w:rPr>
          <w:sz w:val="20"/>
        </w:rPr>
        <w:t>z</w:t>
      </w:r>
      <w:r>
        <w:rPr>
          <w:spacing w:val="-4"/>
          <w:sz w:val="20"/>
        </w:rPr>
        <w:t> </w:t>
      </w:r>
      <w:r>
        <w:rPr>
          <w:sz w:val="20"/>
        </w:rPr>
        <w:t>dnia</w:t>
      </w:r>
      <w:r>
        <w:rPr>
          <w:spacing w:val="-4"/>
          <w:sz w:val="20"/>
        </w:rPr>
        <w:t> </w:t>
      </w:r>
      <w:r>
        <w:rPr>
          <w:sz w:val="20"/>
        </w:rPr>
        <w:t>7</w:t>
      </w:r>
      <w:r>
        <w:rPr>
          <w:spacing w:val="-3"/>
          <w:sz w:val="20"/>
        </w:rPr>
        <w:t> </w:t>
      </w:r>
      <w:r>
        <w:rPr>
          <w:sz w:val="20"/>
        </w:rPr>
        <w:t>września</w:t>
      </w:r>
      <w:r>
        <w:rPr>
          <w:spacing w:val="-4"/>
          <w:sz w:val="20"/>
        </w:rPr>
        <w:t> </w:t>
      </w:r>
      <w:r>
        <w:rPr>
          <w:sz w:val="20"/>
        </w:rPr>
        <w:t>1991</w:t>
      </w:r>
      <w:r>
        <w:rPr>
          <w:spacing w:val="-3"/>
          <w:sz w:val="20"/>
        </w:rPr>
        <w:t> </w:t>
      </w:r>
      <w:r>
        <w:rPr>
          <w:sz w:val="20"/>
        </w:rPr>
        <w:t>r. o</w:t>
      </w:r>
      <w:r>
        <w:rPr>
          <w:spacing w:val="-3"/>
          <w:sz w:val="20"/>
        </w:rPr>
        <w:t> </w:t>
      </w:r>
      <w:r>
        <w:rPr>
          <w:sz w:val="20"/>
        </w:rPr>
        <w:t>systemie</w:t>
      </w:r>
      <w:r>
        <w:rPr>
          <w:spacing w:val="-4"/>
          <w:sz w:val="20"/>
        </w:rPr>
        <w:t> </w:t>
      </w:r>
      <w:r>
        <w:rPr>
          <w:sz w:val="20"/>
        </w:rPr>
        <w:t>oświaty</w:t>
      </w:r>
      <w:r>
        <w:rPr>
          <w:spacing w:val="-2"/>
          <w:sz w:val="20"/>
        </w:rPr>
        <w:t> </w:t>
      </w:r>
      <w:r>
        <w:rPr>
          <w:sz w:val="20"/>
        </w:rPr>
        <w:t>(tj.</w:t>
      </w:r>
      <w:r>
        <w:rPr>
          <w:spacing w:val="-4"/>
          <w:sz w:val="20"/>
        </w:rPr>
        <w:t> </w:t>
      </w:r>
      <w:r>
        <w:rPr>
          <w:sz w:val="20"/>
        </w:rPr>
        <w:t>Dz.U.</w:t>
      </w:r>
      <w:r>
        <w:rPr>
          <w:spacing w:val="-4"/>
          <w:sz w:val="20"/>
        </w:rPr>
        <w:t> </w:t>
      </w:r>
      <w:r>
        <w:rPr>
          <w:sz w:val="20"/>
        </w:rPr>
        <w:t>z</w:t>
      </w:r>
      <w:r>
        <w:rPr>
          <w:spacing w:val="-4"/>
          <w:sz w:val="20"/>
        </w:rPr>
        <w:t> </w:t>
      </w:r>
      <w:r>
        <w:rPr>
          <w:sz w:val="20"/>
        </w:rPr>
        <w:t>2021</w:t>
      </w:r>
      <w:r>
        <w:rPr>
          <w:spacing w:val="-2"/>
          <w:sz w:val="20"/>
        </w:rPr>
        <w:t> </w:t>
      </w:r>
      <w:r>
        <w:rPr>
          <w:sz w:val="20"/>
        </w:rPr>
        <w:t>r.</w:t>
      </w:r>
      <w:r>
        <w:rPr>
          <w:spacing w:val="-4"/>
          <w:sz w:val="20"/>
        </w:rPr>
        <w:t> </w:t>
      </w:r>
      <w:r>
        <w:rPr>
          <w:sz w:val="20"/>
        </w:rPr>
        <w:t>poz.1915</w:t>
      </w:r>
      <w:r>
        <w:rPr>
          <w:spacing w:val="-3"/>
          <w:sz w:val="20"/>
        </w:rPr>
        <w:t> </w:t>
      </w:r>
      <w:r>
        <w:rPr>
          <w:sz w:val="20"/>
        </w:rPr>
        <w:t>ze</w:t>
      </w:r>
      <w:r>
        <w:rPr>
          <w:spacing w:val="-4"/>
          <w:sz w:val="20"/>
        </w:rPr>
        <w:t> </w:t>
      </w:r>
      <w:r>
        <w:rPr>
          <w:sz w:val="20"/>
        </w:rPr>
        <w:t>zm.)</w:t>
      </w:r>
      <w:r>
        <w:rPr>
          <w:spacing w:val="-6"/>
          <w:sz w:val="20"/>
        </w:rPr>
        <w:t> </w:t>
      </w:r>
      <w:r>
        <w:rPr>
          <w:sz w:val="20"/>
        </w:rPr>
        <w:t>składam </w:t>
      </w:r>
      <w:r>
        <w:rPr>
          <w:b/>
          <w:sz w:val="20"/>
        </w:rPr>
        <w:t>wniosek </w:t>
      </w:r>
      <w:r>
        <w:rPr>
          <w:sz w:val="20"/>
        </w:rPr>
        <w:t>o wgląd do dokumentacji, na podstawie której dyrektor okręgowej komisji egzaminacyjnej </w:t>
      </w:r>
      <w:r>
        <w:rPr>
          <w:b/>
          <w:sz w:val="20"/>
        </w:rPr>
        <w:t>zamierza unieważnić </w:t>
      </w:r>
      <w:r>
        <w:rPr>
          <w:sz w:val="20"/>
        </w:rPr>
        <w:t>wskazaną wyżej część egzaminu zawodowego, oraz o możliwość złożenia wyjaśnień w tej sprawie.</w:t>
      </w:r>
    </w:p>
    <w:p>
      <w:pPr>
        <w:spacing w:before="119"/>
        <w:ind w:left="227" w:right="0" w:firstLine="0"/>
        <w:jc w:val="both"/>
        <w:rPr>
          <w:sz w:val="20"/>
        </w:rPr>
      </w:pPr>
      <w:r>
        <w:rPr>
          <w:sz w:val="20"/>
        </w:rPr>
        <w:t>Uprzejmie</w:t>
      </w:r>
      <w:r>
        <w:rPr>
          <w:spacing w:val="-6"/>
          <w:sz w:val="20"/>
        </w:rPr>
        <w:t> </w:t>
      </w:r>
      <w:r>
        <w:rPr>
          <w:sz w:val="20"/>
        </w:rPr>
        <w:t>proszę</w:t>
      </w:r>
      <w:r>
        <w:rPr>
          <w:spacing w:val="-5"/>
          <w:sz w:val="20"/>
        </w:rPr>
        <w:t> </w:t>
      </w:r>
      <w:r>
        <w:rPr>
          <w:sz w:val="20"/>
        </w:rPr>
        <w:t>o</w:t>
      </w:r>
      <w:r>
        <w:rPr>
          <w:spacing w:val="-6"/>
          <w:sz w:val="20"/>
        </w:rPr>
        <w:t> </w:t>
      </w:r>
      <w:r>
        <w:rPr>
          <w:sz w:val="20"/>
        </w:rPr>
        <w:t>wyznaczenie</w:t>
      </w:r>
      <w:r>
        <w:rPr>
          <w:spacing w:val="-6"/>
          <w:sz w:val="20"/>
        </w:rPr>
        <w:t> </w:t>
      </w:r>
      <w:r>
        <w:rPr>
          <w:sz w:val="20"/>
        </w:rPr>
        <w:t>terminu</w:t>
      </w:r>
      <w:r>
        <w:rPr>
          <w:spacing w:val="-4"/>
          <w:sz w:val="20"/>
        </w:rPr>
        <w:t> </w:t>
      </w:r>
      <w:r>
        <w:rPr>
          <w:sz w:val="20"/>
        </w:rPr>
        <w:t>i</w:t>
      </w:r>
      <w:r>
        <w:rPr>
          <w:spacing w:val="-6"/>
          <w:sz w:val="20"/>
        </w:rPr>
        <w:t> </w:t>
      </w:r>
      <w:r>
        <w:rPr>
          <w:sz w:val="20"/>
        </w:rPr>
        <w:t>miejsca</w:t>
      </w:r>
      <w:r>
        <w:rPr>
          <w:spacing w:val="-5"/>
          <w:sz w:val="20"/>
        </w:rPr>
        <w:t> </w:t>
      </w:r>
      <w:r>
        <w:rPr>
          <w:sz w:val="20"/>
        </w:rPr>
        <w:t>dokonania</w:t>
      </w:r>
      <w:r>
        <w:rPr>
          <w:spacing w:val="-6"/>
          <w:sz w:val="20"/>
        </w:rPr>
        <w:t> </w:t>
      </w:r>
      <w:r>
        <w:rPr>
          <w:spacing w:val="-2"/>
          <w:sz w:val="20"/>
        </w:rPr>
        <w:t>wglądu.</w:t>
      </w:r>
    </w:p>
    <w:p>
      <w:pPr>
        <w:spacing w:before="178"/>
        <w:ind w:left="6472" w:right="640" w:firstLine="0"/>
        <w:jc w:val="center"/>
        <w:rPr>
          <w:sz w:val="20"/>
        </w:rPr>
      </w:pPr>
      <w:r>
        <w:rPr>
          <w:spacing w:val="-2"/>
          <w:sz w:val="20"/>
        </w:rPr>
        <w:t>……………………………………………………</w:t>
      </w:r>
    </w:p>
    <w:p>
      <w:pPr>
        <w:spacing w:before="87"/>
        <w:ind w:left="6476" w:right="640" w:firstLine="0"/>
        <w:jc w:val="center"/>
        <w:rPr>
          <w:i/>
          <w:sz w:val="20"/>
        </w:rPr>
      </w:pPr>
      <w:r>
        <w:rPr>
          <w:i/>
          <w:sz w:val="20"/>
        </w:rPr>
        <w:t>podpis</w:t>
      </w:r>
      <w:r>
        <w:rPr>
          <w:i/>
          <w:spacing w:val="-3"/>
          <w:sz w:val="20"/>
        </w:rPr>
        <w:t> </w:t>
      </w:r>
      <w:r>
        <w:rPr>
          <w:i/>
          <w:spacing w:val="-2"/>
          <w:sz w:val="20"/>
        </w:rPr>
        <w:t>zdającego</w:t>
      </w:r>
    </w:p>
    <w:p>
      <w:pPr>
        <w:pStyle w:val="BodyText"/>
        <w:spacing w:before="7"/>
        <w:rPr>
          <w:i/>
          <w:sz w:val="27"/>
        </w:rPr>
      </w:pPr>
    </w:p>
    <w:p>
      <w:pPr>
        <w:tabs>
          <w:tab w:pos="10007" w:val="left" w:leader="none"/>
        </w:tabs>
        <w:spacing w:before="91"/>
        <w:ind w:left="227" w:right="0" w:firstLine="0"/>
        <w:jc w:val="both"/>
        <w:rPr>
          <w:sz w:val="20"/>
        </w:rPr>
      </w:pPr>
      <w:r>
        <w:rPr>
          <w:color w:val="000000"/>
          <w:spacing w:val="47"/>
          <w:sz w:val="20"/>
          <w:shd w:fill="D9D9D9" w:color="auto" w:val="clear"/>
        </w:rPr>
        <w:t> </w:t>
      </w:r>
      <w:r>
        <w:rPr>
          <w:b/>
          <w:color w:val="000000"/>
          <w:sz w:val="20"/>
          <w:shd w:fill="D9D9D9" w:color="auto" w:val="clear"/>
        </w:rPr>
        <w:t>CZĘŚĆ</w:t>
      </w:r>
      <w:r>
        <w:rPr>
          <w:b/>
          <w:color w:val="000000"/>
          <w:spacing w:val="-5"/>
          <w:sz w:val="20"/>
          <w:shd w:fill="D9D9D9" w:color="auto" w:val="clear"/>
        </w:rPr>
        <w:t> </w:t>
      </w:r>
      <w:r>
        <w:rPr>
          <w:b/>
          <w:color w:val="000000"/>
          <w:sz w:val="20"/>
          <w:shd w:fill="D9D9D9" w:color="auto" w:val="clear"/>
        </w:rPr>
        <w:t>B.</w:t>
      </w:r>
      <w:r>
        <w:rPr>
          <w:b/>
          <w:color w:val="000000"/>
          <w:spacing w:val="-2"/>
          <w:sz w:val="20"/>
          <w:shd w:fill="D9D9D9" w:color="auto" w:val="clear"/>
        </w:rPr>
        <w:t> </w:t>
      </w:r>
      <w:r>
        <w:rPr>
          <w:color w:val="000000"/>
          <w:sz w:val="20"/>
          <w:shd w:fill="D9D9D9" w:color="auto" w:val="clear"/>
        </w:rPr>
        <w:t>Wypełnia</w:t>
      </w:r>
      <w:r>
        <w:rPr>
          <w:color w:val="000000"/>
          <w:spacing w:val="-4"/>
          <w:sz w:val="20"/>
          <w:shd w:fill="D9D9D9" w:color="auto" w:val="clear"/>
        </w:rPr>
        <w:t> </w:t>
      </w:r>
      <w:r>
        <w:rPr>
          <w:color w:val="000000"/>
          <w:sz w:val="20"/>
          <w:shd w:fill="D9D9D9" w:color="auto" w:val="clear"/>
        </w:rPr>
        <w:t>dyrektor</w:t>
      </w:r>
      <w:r>
        <w:rPr>
          <w:color w:val="000000"/>
          <w:spacing w:val="-6"/>
          <w:sz w:val="20"/>
          <w:shd w:fill="D9D9D9" w:color="auto" w:val="clear"/>
        </w:rPr>
        <w:t> </w:t>
      </w:r>
      <w:r>
        <w:rPr>
          <w:color w:val="000000"/>
          <w:sz w:val="20"/>
          <w:shd w:fill="D9D9D9" w:color="auto" w:val="clear"/>
        </w:rPr>
        <w:t>okręgowej</w:t>
      </w:r>
      <w:r>
        <w:rPr>
          <w:color w:val="000000"/>
          <w:spacing w:val="-5"/>
          <w:sz w:val="20"/>
          <w:shd w:fill="D9D9D9" w:color="auto" w:val="clear"/>
        </w:rPr>
        <w:t> </w:t>
      </w:r>
      <w:r>
        <w:rPr>
          <w:color w:val="000000"/>
          <w:sz w:val="20"/>
          <w:shd w:fill="D9D9D9" w:color="auto" w:val="clear"/>
        </w:rPr>
        <w:t>komisji</w:t>
      </w:r>
      <w:r>
        <w:rPr>
          <w:color w:val="000000"/>
          <w:spacing w:val="-5"/>
          <w:sz w:val="20"/>
          <w:shd w:fill="D9D9D9" w:color="auto" w:val="clear"/>
        </w:rPr>
        <w:t> </w:t>
      </w:r>
      <w:r>
        <w:rPr>
          <w:color w:val="000000"/>
          <w:spacing w:val="-2"/>
          <w:sz w:val="20"/>
          <w:shd w:fill="D9D9D9" w:color="auto" w:val="clear"/>
        </w:rPr>
        <w:t>egzaminacyjnej</w:t>
      </w:r>
      <w:r>
        <w:rPr>
          <w:color w:val="000000"/>
          <w:sz w:val="20"/>
          <w:shd w:fill="D9D9D9" w:color="auto" w:val="clear"/>
        </w:rPr>
        <w:tab/>
      </w:r>
    </w:p>
    <w:p>
      <w:pPr>
        <w:pStyle w:val="BodyText"/>
        <w:spacing w:before="2"/>
        <w:rPr>
          <w:sz w:val="23"/>
        </w:rPr>
      </w:pPr>
    </w:p>
    <w:p>
      <w:pPr>
        <w:spacing w:line="259" w:lineRule="auto" w:before="0"/>
        <w:ind w:left="227" w:right="545" w:firstLine="0"/>
        <w:jc w:val="both"/>
        <w:rPr>
          <w:sz w:val="20"/>
        </w:rPr>
      </w:pPr>
      <w:r>
        <w:rPr>
          <w:sz w:val="20"/>
        </w:rPr>
        <w:t>W odpowiedzi na powyższy wniosek uprzejmie informuję, że – zgodnie z art. 44 zzzq ust. 4 ustawy z dnia 7 września 1991 r. o systemie oświaty (tj. Dz.U. z 2021 r. poz.1915 ze zm.) – wyznaczam poniższy termin dokonania wglądu do dokumentacji, na podstawie której zamierzam unieważnić egzamin zawodowy w części praktycznej w zakresie wskazanej wyżej kwalifikacji ww. zdającego, i złożenia wyjaśnień w przedmiotowej sprawie:</w:t>
      </w:r>
    </w:p>
    <w:p>
      <w:pPr>
        <w:pStyle w:val="BodyText"/>
      </w:pPr>
    </w:p>
    <w:p>
      <w:pPr>
        <w:tabs>
          <w:tab w:pos="3442" w:val="left" w:leader="none"/>
          <w:tab w:pos="4858" w:val="left" w:leader="none"/>
        </w:tabs>
        <w:spacing w:before="137"/>
        <w:ind w:left="780" w:right="0" w:firstLine="0"/>
        <w:jc w:val="left"/>
        <w:rPr>
          <w:sz w:val="20"/>
        </w:rPr>
      </w:pPr>
      <w:r>
        <w:rPr>
          <w:spacing w:val="-2"/>
          <w:sz w:val="20"/>
        </w:rPr>
        <w:t>…………………………</w:t>
      </w:r>
      <w:r>
        <w:rPr>
          <w:sz w:val="20"/>
        </w:rPr>
        <w:tab/>
      </w:r>
      <w:r>
        <w:rPr>
          <w:spacing w:val="-2"/>
          <w:sz w:val="20"/>
        </w:rPr>
        <w:t>………………</w:t>
      </w:r>
      <w:r>
        <w:rPr>
          <w:sz w:val="20"/>
        </w:rPr>
        <w:tab/>
      </w:r>
      <w:r>
        <w:rPr>
          <w:spacing w:val="-2"/>
          <w:sz w:val="20"/>
        </w:rPr>
        <w:t>…………………………………………………………………………</w:t>
      </w:r>
    </w:p>
    <w:p>
      <w:pPr>
        <w:tabs>
          <w:tab w:pos="3725" w:val="left" w:leader="none"/>
          <w:tab w:pos="7038" w:val="left" w:leader="none"/>
        </w:tabs>
        <w:spacing w:before="0"/>
        <w:ind w:left="335" w:right="0" w:firstLine="0"/>
        <w:jc w:val="both"/>
        <w:rPr>
          <w:i/>
          <w:sz w:val="20"/>
        </w:rPr>
      </w:pPr>
      <w:r>
        <w:rPr>
          <w:i/>
          <w:spacing w:val="-4"/>
          <w:sz w:val="20"/>
        </w:rPr>
        <w:t>Data</w:t>
      </w:r>
      <w:r>
        <w:rPr>
          <w:i/>
          <w:sz w:val="20"/>
        </w:rPr>
        <w:tab/>
      </w:r>
      <w:r>
        <w:rPr>
          <w:i/>
          <w:spacing w:val="-2"/>
          <w:sz w:val="20"/>
        </w:rPr>
        <w:t>godzina</w:t>
      </w:r>
      <w:r>
        <w:rPr>
          <w:i/>
          <w:sz w:val="20"/>
        </w:rPr>
        <w:tab/>
        <w:t>miejsce</w:t>
      </w:r>
      <w:r>
        <w:rPr>
          <w:i/>
          <w:spacing w:val="-6"/>
          <w:sz w:val="20"/>
        </w:rPr>
        <w:t> </w:t>
      </w:r>
      <w:r>
        <w:rPr>
          <w:i/>
          <w:spacing w:val="-2"/>
          <w:sz w:val="20"/>
        </w:rPr>
        <w:t>wglądu</w:t>
      </w:r>
    </w:p>
    <w:p>
      <w:pPr>
        <w:pStyle w:val="BodyText"/>
        <w:spacing w:before="10"/>
        <w:rPr>
          <w:i/>
          <w:sz w:val="19"/>
        </w:rPr>
      </w:pPr>
    </w:p>
    <w:p>
      <w:pPr>
        <w:spacing w:before="0"/>
        <w:ind w:left="6467" w:right="640" w:firstLine="0"/>
        <w:jc w:val="center"/>
        <w:rPr>
          <w:sz w:val="20"/>
        </w:rPr>
      </w:pPr>
      <w:r>
        <w:rPr>
          <w:spacing w:val="-2"/>
          <w:sz w:val="20"/>
        </w:rPr>
        <w:t>……………………………………………………</w:t>
      </w:r>
    </w:p>
    <w:p>
      <w:pPr>
        <w:spacing w:before="0"/>
        <w:ind w:left="6488" w:right="607" w:firstLine="0"/>
        <w:jc w:val="center"/>
        <w:rPr>
          <w:i/>
          <w:sz w:val="18"/>
        </w:rPr>
      </w:pPr>
      <w:r>
        <w:rPr>
          <w:i/>
          <w:sz w:val="18"/>
        </w:rPr>
        <w:t>podpis</w:t>
      </w:r>
      <w:r>
        <w:rPr>
          <w:i/>
          <w:spacing w:val="-5"/>
          <w:sz w:val="18"/>
        </w:rPr>
        <w:t> </w:t>
      </w:r>
      <w:r>
        <w:rPr>
          <w:i/>
          <w:sz w:val="18"/>
        </w:rPr>
        <w:t>dyrektora</w:t>
      </w:r>
      <w:r>
        <w:rPr>
          <w:i/>
          <w:spacing w:val="-5"/>
          <w:sz w:val="18"/>
        </w:rPr>
        <w:t> </w:t>
      </w:r>
      <w:r>
        <w:rPr>
          <w:i/>
          <w:sz w:val="18"/>
        </w:rPr>
        <w:t>okręgowej</w:t>
      </w:r>
      <w:r>
        <w:rPr>
          <w:i/>
          <w:spacing w:val="-3"/>
          <w:sz w:val="18"/>
        </w:rPr>
        <w:t> </w:t>
      </w:r>
      <w:r>
        <w:rPr>
          <w:i/>
          <w:sz w:val="18"/>
        </w:rPr>
        <w:t>komisji</w:t>
      </w:r>
      <w:r>
        <w:rPr>
          <w:i/>
          <w:spacing w:val="-3"/>
          <w:sz w:val="18"/>
        </w:rPr>
        <w:t> </w:t>
      </w:r>
      <w:r>
        <w:rPr>
          <w:i/>
          <w:spacing w:val="-2"/>
          <w:sz w:val="18"/>
        </w:rPr>
        <w:t>egzaminacyjnej</w:t>
      </w:r>
    </w:p>
    <w:p>
      <w:pPr>
        <w:pStyle w:val="BodyText"/>
        <w:spacing w:before="11"/>
        <w:rPr>
          <w:i/>
          <w:sz w:val="29"/>
        </w:rPr>
      </w:pPr>
    </w:p>
    <w:p>
      <w:pPr>
        <w:spacing w:before="93"/>
        <w:ind w:left="1157" w:right="996" w:firstLine="0"/>
        <w:jc w:val="both"/>
        <w:rPr>
          <w:sz w:val="14"/>
        </w:rPr>
      </w:pPr>
      <w:r>
        <w:rPr/>
        <w:pict>
          <v:shape style="position:absolute;margin-left:63.144001pt;margin-top:13.871901pt;width:14.05pt;height:14.05pt;mso-position-horizontal-relative:page;mso-position-vertical-relative:paragraph;z-index:15992320" type="#_x0000_t202" id="docshape1082"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864" w:top="1400" w:bottom="280" w:left="600" w:right="160"/>
        </w:sectPr>
      </w:pPr>
    </w:p>
    <w:p>
      <w:pPr>
        <w:pStyle w:val="BodyText"/>
        <w:ind w:left="199"/>
        <w:rPr>
          <w:sz w:val="20"/>
        </w:rPr>
      </w:pPr>
      <w:r>
        <w:rPr>
          <w:sz w:val="20"/>
        </w:rPr>
        <w:pict>
          <v:group style="width:521.4pt;height:28.8pt;mso-position-horizontal-relative:char;mso-position-vertical-relative:line" id="docshapegroup1087" coordorigin="0,0" coordsize="10428,576">
            <v:shape style="position:absolute;left:0;top:0;width:10428;height:567" id="docshape1088" coordorigin="0,0" coordsize="10428,567" path="m10428,274l0,274,0,566,10428,566,10428,274xm10428,0l0,0,0,274,10428,274,10428,0xe" filled="true" fillcolor="#deeaf6" stroked="false">
              <v:path arrowok="t"/>
              <v:fill type="solid"/>
            </v:shape>
            <v:rect style="position:absolute;left:0;top:566;width:10428;height:10" id="docshape1089" filled="true" fillcolor="#000000" stroked="false">
              <v:fill type="solid"/>
            </v:rect>
            <v:shape style="position:absolute;left:0;top:0;width:10428;height:567" type="#_x0000_t202" id="docshape1090" filled="false" stroked="false">
              <v:textbox inset="0,0,0,0">
                <w:txbxContent>
                  <w:p>
                    <w:pPr>
                      <w:spacing w:line="259" w:lineRule="auto" w:before="1"/>
                      <w:ind w:left="1306" w:right="4" w:hanging="1278"/>
                      <w:jc w:val="left"/>
                      <w:rPr>
                        <w:b/>
                        <w:sz w:val="22"/>
                      </w:rPr>
                    </w:pPr>
                    <w:r>
                      <w:rPr>
                        <w:b/>
                        <w:sz w:val="22"/>
                      </w:rPr>
                      <w:t>Załącznik</w:t>
                    </w:r>
                    <w:r>
                      <w:rPr>
                        <w:b/>
                        <w:spacing w:val="-2"/>
                        <w:sz w:val="22"/>
                      </w:rPr>
                      <w:t> </w:t>
                    </w:r>
                    <w:r>
                      <w:rPr>
                        <w:b/>
                        <w:sz w:val="22"/>
                      </w:rPr>
                      <w:t>26</w:t>
                    </w:r>
                    <w:r>
                      <w:rPr>
                        <w:b/>
                        <w:spacing w:val="40"/>
                        <w:sz w:val="22"/>
                      </w:rPr>
                      <w:t> </w:t>
                    </w:r>
                    <w:r>
                      <w:rPr>
                        <w:b/>
                        <w:sz w:val="22"/>
                      </w:rPr>
                      <w:t>Unieważnienie</w:t>
                    </w:r>
                    <w:r>
                      <w:rPr>
                        <w:b/>
                        <w:spacing w:val="-2"/>
                        <w:sz w:val="22"/>
                      </w:rPr>
                      <w:t> </w:t>
                    </w:r>
                    <w:r>
                      <w:rPr>
                        <w:b/>
                        <w:sz w:val="22"/>
                      </w:rPr>
                      <w:t>części</w:t>
                    </w:r>
                    <w:r>
                      <w:rPr>
                        <w:b/>
                        <w:spacing w:val="-2"/>
                        <w:sz w:val="22"/>
                      </w:rPr>
                      <w:t> </w:t>
                    </w:r>
                    <w:r>
                      <w:rPr>
                        <w:b/>
                        <w:sz w:val="22"/>
                      </w:rPr>
                      <w:t>pisemnej</w:t>
                    </w:r>
                    <w:r>
                      <w:rPr>
                        <w:b/>
                        <w:spacing w:val="-3"/>
                        <w:sz w:val="22"/>
                      </w:rPr>
                      <w:t> </w:t>
                    </w:r>
                    <w:r>
                      <w:rPr>
                        <w:b/>
                        <w:sz w:val="22"/>
                      </w:rPr>
                      <w:t>/</w:t>
                    </w:r>
                    <w:r>
                      <w:rPr>
                        <w:b/>
                        <w:spacing w:val="-5"/>
                        <w:sz w:val="22"/>
                      </w:rPr>
                      <w:t> </w:t>
                    </w:r>
                    <w:r>
                      <w:rPr>
                        <w:b/>
                        <w:sz w:val="22"/>
                      </w:rPr>
                      <w:t>części</w:t>
                    </w:r>
                    <w:r>
                      <w:rPr>
                        <w:b/>
                        <w:spacing w:val="-2"/>
                        <w:sz w:val="22"/>
                      </w:rPr>
                      <w:t> </w:t>
                    </w:r>
                    <w:r>
                      <w:rPr>
                        <w:b/>
                        <w:sz w:val="22"/>
                      </w:rPr>
                      <w:t>praktycznej</w:t>
                    </w:r>
                    <w:r>
                      <w:rPr>
                        <w:b/>
                        <w:spacing w:val="-5"/>
                        <w:sz w:val="22"/>
                      </w:rPr>
                      <w:t> </w:t>
                    </w:r>
                    <w:r>
                      <w:rPr>
                        <w:b/>
                        <w:sz w:val="22"/>
                      </w:rPr>
                      <w:t>egzaminu</w:t>
                    </w:r>
                    <w:r>
                      <w:rPr>
                        <w:b/>
                        <w:spacing w:val="-6"/>
                        <w:sz w:val="22"/>
                      </w:rPr>
                      <w:t> </w:t>
                    </w:r>
                    <w:r>
                      <w:rPr>
                        <w:b/>
                        <w:sz w:val="22"/>
                      </w:rPr>
                      <w:t>zawodowego</w:t>
                    </w:r>
                    <w:r>
                      <w:rPr>
                        <w:b/>
                        <w:spacing w:val="-3"/>
                        <w:sz w:val="22"/>
                      </w:rPr>
                      <w:t> </w:t>
                    </w:r>
                    <w:r>
                      <w:rPr>
                        <w:b/>
                        <w:sz w:val="22"/>
                      </w:rPr>
                      <w:t>przez</w:t>
                    </w:r>
                    <w:r>
                      <w:rPr>
                        <w:b/>
                        <w:spacing w:val="-3"/>
                        <w:sz w:val="22"/>
                      </w:rPr>
                      <w:t> </w:t>
                    </w:r>
                    <w:r>
                      <w:rPr>
                        <w:b/>
                        <w:sz w:val="22"/>
                      </w:rPr>
                      <w:t>dyrektora</w:t>
                    </w:r>
                    <w:r>
                      <w:rPr>
                        <w:b/>
                        <w:spacing w:val="-3"/>
                        <w:sz w:val="22"/>
                      </w:rPr>
                      <w:t> </w:t>
                    </w:r>
                    <w:r>
                      <w:rPr>
                        <w:b/>
                        <w:sz w:val="22"/>
                      </w:rPr>
                      <w:t>OKE z powodu naruszenia przepisów jego przeprowadzania</w:t>
                    </w:r>
                  </w:p>
                </w:txbxContent>
              </v:textbox>
              <w10:wrap type="none"/>
            </v:shape>
          </v:group>
        </w:pict>
      </w:r>
      <w:r>
        <w:rPr>
          <w:sz w:val="20"/>
        </w:rPr>
      </w:r>
    </w:p>
    <w:p>
      <w:pPr>
        <w:pStyle w:val="BodyText"/>
        <w:rPr>
          <w:sz w:val="20"/>
        </w:rPr>
      </w:pPr>
    </w:p>
    <w:p>
      <w:pPr>
        <w:pStyle w:val="BodyText"/>
        <w:rPr>
          <w:sz w:val="23"/>
        </w:rPr>
      </w:pPr>
    </w:p>
    <w:p>
      <w:pPr>
        <w:tabs>
          <w:tab w:pos="5124" w:val="left" w:leader="none"/>
          <w:tab w:pos="8435" w:val="left" w:leader="none"/>
        </w:tabs>
        <w:spacing w:before="91"/>
        <w:ind w:left="0" w:right="640" w:firstLine="0"/>
        <w:jc w:val="center"/>
        <w:rPr>
          <w:sz w:val="20"/>
        </w:rPr>
      </w:pPr>
      <w:r>
        <w:rPr>
          <w:spacing w:val="-2"/>
          <w:sz w:val="20"/>
        </w:rPr>
        <w:t>…………………………………………</w:t>
      </w:r>
      <w:r>
        <w:rPr>
          <w:sz w:val="20"/>
        </w:rPr>
        <w:tab/>
      </w:r>
      <w:r>
        <w:rPr>
          <w:spacing w:val="-2"/>
          <w:sz w:val="20"/>
        </w:rPr>
        <w:t>……………………….………………</w:t>
      </w:r>
      <w:r>
        <w:rPr>
          <w:sz w:val="20"/>
        </w:rPr>
        <w:tab/>
      </w:r>
      <w:r>
        <w:rPr>
          <w:spacing w:val="-2"/>
          <w:sz w:val="20"/>
        </w:rPr>
        <w:t>…………………</w:t>
      </w:r>
    </w:p>
    <w:p>
      <w:pPr>
        <w:tabs>
          <w:tab w:pos="4993" w:val="left" w:leader="none"/>
          <w:tab w:pos="7794" w:val="left" w:leader="none"/>
        </w:tabs>
        <w:spacing w:before="20"/>
        <w:ind w:left="199" w:right="0" w:firstLine="0"/>
        <w:jc w:val="center"/>
        <w:rPr>
          <w:i/>
          <w:sz w:val="20"/>
        </w:rPr>
      </w:pPr>
      <w:r>
        <w:rPr>
          <w:i/>
          <w:position w:val="4"/>
          <w:sz w:val="16"/>
        </w:rPr>
        <w:t>pieczęć</w:t>
      </w:r>
      <w:r>
        <w:rPr>
          <w:i/>
          <w:spacing w:val="-4"/>
          <w:position w:val="4"/>
          <w:sz w:val="16"/>
        </w:rPr>
        <w:t> </w:t>
      </w:r>
      <w:r>
        <w:rPr>
          <w:i/>
          <w:spacing w:val="-5"/>
          <w:position w:val="4"/>
          <w:sz w:val="16"/>
        </w:rPr>
        <w:t>OKE</w:t>
      </w:r>
      <w:r>
        <w:rPr>
          <w:i/>
          <w:position w:val="4"/>
          <w:sz w:val="16"/>
        </w:rPr>
        <w:tab/>
      </w:r>
      <w:r>
        <w:rPr>
          <w:i/>
          <w:spacing w:val="-2"/>
          <w:sz w:val="20"/>
        </w:rPr>
        <w:t>Miejscowość</w:t>
      </w:r>
      <w:r>
        <w:rPr>
          <w:i/>
          <w:sz w:val="20"/>
        </w:rPr>
        <w:tab/>
      </w:r>
      <w:r>
        <w:rPr>
          <w:i/>
          <w:spacing w:val="-4"/>
          <w:sz w:val="20"/>
        </w:rPr>
        <w:t>Data</w:t>
      </w:r>
    </w:p>
    <w:p>
      <w:pPr>
        <w:spacing w:before="0"/>
        <w:ind w:left="0" w:right="2779" w:firstLine="0"/>
        <w:jc w:val="center"/>
        <w:rPr>
          <w:sz w:val="20"/>
        </w:rPr>
      </w:pPr>
      <w:r>
        <w:rPr>
          <w:i/>
          <w:sz w:val="20"/>
        </w:rPr>
        <w:t>imię</w:t>
      </w:r>
      <w:r>
        <w:rPr>
          <w:i/>
          <w:spacing w:val="-4"/>
          <w:sz w:val="20"/>
        </w:rPr>
        <w:t> </w:t>
      </w:r>
      <w:r>
        <w:rPr>
          <w:i/>
          <w:sz w:val="20"/>
        </w:rPr>
        <w:t>i</w:t>
      </w:r>
      <w:r>
        <w:rPr>
          <w:i/>
          <w:spacing w:val="-3"/>
          <w:sz w:val="20"/>
        </w:rPr>
        <w:t> </w:t>
      </w:r>
      <w:r>
        <w:rPr>
          <w:i/>
          <w:sz w:val="20"/>
        </w:rPr>
        <w:t>nazwisko</w:t>
      </w:r>
      <w:r>
        <w:rPr>
          <w:i/>
          <w:spacing w:val="-3"/>
          <w:sz w:val="20"/>
        </w:rPr>
        <w:t> </w:t>
      </w:r>
      <w:r>
        <w:rPr>
          <w:i/>
          <w:sz w:val="20"/>
        </w:rPr>
        <w:t>zdającego</w:t>
      </w:r>
      <w:r>
        <w:rPr>
          <w:i/>
          <w:spacing w:val="70"/>
          <w:w w:val="150"/>
          <w:sz w:val="20"/>
        </w:rPr>
        <w:t> </w:t>
      </w:r>
      <w:r>
        <w:rPr>
          <w:spacing w:val="-2"/>
          <w:sz w:val="20"/>
        </w:rPr>
        <w:t>……………………………………………………………………….</w:t>
      </w:r>
    </w:p>
    <w:p>
      <w:pPr>
        <w:pStyle w:val="BodyText"/>
        <w:spacing w:before="10"/>
        <w:rPr>
          <w:sz w:val="19"/>
        </w:rPr>
      </w:pPr>
    </w:p>
    <w:p>
      <w:pPr>
        <w:spacing w:before="0"/>
        <w:ind w:left="444" w:right="0" w:firstLine="0"/>
        <w:jc w:val="left"/>
        <w:rPr>
          <w:i/>
          <w:sz w:val="20"/>
        </w:rPr>
      </w:pPr>
      <w:r>
        <w:rPr/>
        <w:pict>
          <v:shape style="position:absolute;margin-left:212.089996pt;margin-top:-4.584055pt;width:194.1pt;height:20.65pt;mso-position-horizontal-relative:page;mso-position-vertical-relative:paragraph;z-index:15995904" type="#_x0000_t202" id="docshape109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
                    <w:gridCol w:w="352"/>
                    <w:gridCol w:w="352"/>
                    <w:gridCol w:w="350"/>
                    <w:gridCol w:w="352"/>
                    <w:gridCol w:w="352"/>
                    <w:gridCol w:w="350"/>
                    <w:gridCol w:w="352"/>
                    <w:gridCol w:w="352"/>
                    <w:gridCol w:w="350"/>
                    <w:gridCol w:w="352"/>
                  </w:tblGrid>
                  <w:tr>
                    <w:trPr>
                      <w:trHeight w:val="393" w:hRule="atLeast"/>
                    </w:trPr>
                    <w:tc>
                      <w:tcPr>
                        <w:tcW w:w="350" w:type="dxa"/>
                      </w:tcPr>
                      <w:p>
                        <w:pPr>
                          <w:pStyle w:val="TableParagraph"/>
                          <w:rPr>
                            <w:sz w:val="18"/>
                          </w:rPr>
                        </w:pPr>
                      </w:p>
                    </w:tc>
                    <w:tc>
                      <w:tcPr>
                        <w:tcW w:w="352" w:type="dxa"/>
                      </w:tcPr>
                      <w:p>
                        <w:pPr>
                          <w:pStyle w:val="TableParagraph"/>
                          <w:rPr>
                            <w:sz w:val="18"/>
                          </w:rPr>
                        </w:pPr>
                      </w:p>
                    </w:tc>
                    <w:tc>
                      <w:tcPr>
                        <w:tcW w:w="352"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c>
                      <w:tcPr>
                        <w:tcW w:w="352"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c>
                      <w:tcPr>
                        <w:tcW w:w="352"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r>
                </w:tbl>
                <w:p>
                  <w:pPr>
                    <w:pStyle w:val="BodyText"/>
                  </w:pPr>
                </w:p>
              </w:txbxContent>
            </v:textbox>
            <w10:wrap type="none"/>
          </v:shape>
        </w:pict>
      </w:r>
      <w:r>
        <w:rPr>
          <w:i/>
          <w:sz w:val="20"/>
        </w:rPr>
        <w:t>numer</w:t>
      </w:r>
      <w:r>
        <w:rPr>
          <w:i/>
          <w:spacing w:val="-5"/>
          <w:sz w:val="20"/>
        </w:rPr>
        <w:t> </w:t>
      </w:r>
      <w:r>
        <w:rPr>
          <w:i/>
          <w:spacing w:val="-2"/>
          <w:sz w:val="20"/>
        </w:rPr>
        <w:t>PESEL</w:t>
      </w:r>
    </w:p>
    <w:p>
      <w:pPr>
        <w:pStyle w:val="BodyText"/>
        <w:spacing w:before="6"/>
        <w:rPr>
          <w:i/>
        </w:rPr>
      </w:pPr>
    </w:p>
    <w:p>
      <w:pPr>
        <w:tabs>
          <w:tab w:pos="3060" w:val="left" w:leader="none"/>
        </w:tabs>
        <w:spacing w:before="1"/>
        <w:ind w:left="0" w:right="599" w:firstLine="0"/>
        <w:jc w:val="center"/>
        <w:rPr>
          <w:sz w:val="20"/>
        </w:rPr>
      </w:pPr>
      <w:r>
        <w:rPr>
          <w:spacing w:val="-2"/>
          <w:sz w:val="20"/>
        </w:rPr>
        <w:t>Szkoła/placówka/centrum/podmiot</w:t>
      </w:r>
      <w:r>
        <w:rPr>
          <w:sz w:val="20"/>
        </w:rPr>
        <w:tab/>
      </w:r>
      <w:r>
        <w:rPr>
          <w:spacing w:val="-2"/>
          <w:sz w:val="20"/>
        </w:rPr>
        <w:t>………………………………………………………………………………………</w:t>
      </w:r>
    </w:p>
    <w:p>
      <w:pPr>
        <w:spacing w:line="173" w:lineRule="exact" w:before="178"/>
        <w:ind w:left="444" w:right="0" w:firstLine="0"/>
        <w:jc w:val="left"/>
        <w:rPr>
          <w:sz w:val="20"/>
        </w:rPr>
      </w:pPr>
      <w:r>
        <w:rPr/>
        <w:pict>
          <v:shape style="position:absolute;margin-left:199.610001pt;margin-top:8.39594pt;width:121pt;height:35.5pt;mso-position-horizontal-relative:page;mso-position-vertical-relative:paragraph;z-index:15996416" type="#_x0000_t202" id="docshape109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401"/>
                    <w:gridCol w:w="401"/>
                    <w:gridCol w:w="401"/>
                    <w:gridCol w:w="406"/>
                    <w:gridCol w:w="401"/>
                  </w:tblGrid>
                  <w:tr>
                    <w:trPr>
                      <w:trHeight w:val="690" w:hRule="atLeast"/>
                    </w:trPr>
                    <w:tc>
                      <w:tcPr>
                        <w:tcW w:w="401" w:type="dxa"/>
                      </w:tcPr>
                      <w:p>
                        <w:pPr>
                          <w:pStyle w:val="TableParagraph"/>
                          <w:rPr>
                            <w:sz w:val="18"/>
                          </w:rPr>
                        </w:pPr>
                      </w:p>
                    </w:tc>
                    <w:tc>
                      <w:tcPr>
                        <w:tcW w:w="401" w:type="dxa"/>
                      </w:tcPr>
                      <w:p>
                        <w:pPr>
                          <w:pStyle w:val="TableParagraph"/>
                          <w:rPr>
                            <w:sz w:val="18"/>
                          </w:rPr>
                        </w:pPr>
                      </w:p>
                    </w:tc>
                    <w:tc>
                      <w:tcPr>
                        <w:tcW w:w="401" w:type="dxa"/>
                      </w:tcPr>
                      <w:p>
                        <w:pPr>
                          <w:pStyle w:val="TableParagraph"/>
                          <w:rPr>
                            <w:sz w:val="18"/>
                          </w:rPr>
                        </w:pPr>
                      </w:p>
                    </w:tc>
                    <w:tc>
                      <w:tcPr>
                        <w:tcW w:w="401" w:type="dxa"/>
                      </w:tcPr>
                      <w:p>
                        <w:pPr>
                          <w:pStyle w:val="TableParagraph"/>
                          <w:rPr>
                            <w:sz w:val="18"/>
                          </w:rPr>
                        </w:pPr>
                      </w:p>
                    </w:tc>
                    <w:tc>
                      <w:tcPr>
                        <w:tcW w:w="406" w:type="dxa"/>
                      </w:tcPr>
                      <w:p>
                        <w:pPr>
                          <w:pStyle w:val="TableParagraph"/>
                          <w:rPr>
                            <w:sz w:val="18"/>
                          </w:rPr>
                        </w:pPr>
                      </w:p>
                    </w:tc>
                    <w:tc>
                      <w:tcPr>
                        <w:tcW w:w="401" w:type="dxa"/>
                      </w:tcPr>
                      <w:p>
                        <w:pPr>
                          <w:pStyle w:val="TableParagraph"/>
                          <w:rPr>
                            <w:sz w:val="18"/>
                          </w:rPr>
                        </w:pPr>
                      </w:p>
                    </w:tc>
                  </w:tr>
                </w:tbl>
                <w:p>
                  <w:pPr>
                    <w:pStyle w:val="BodyText"/>
                  </w:pPr>
                </w:p>
              </w:txbxContent>
            </v:textbox>
            <w10:wrap type="none"/>
          </v:shape>
        </w:pict>
      </w:r>
      <w:r>
        <w:rPr/>
        <w:pict>
          <v:shape style="position:absolute;margin-left:340.149994pt;margin-top:8.39594pt;width:100.8pt;height:35.5pt;mso-position-horizontal-relative:page;mso-position-vertical-relative:paragraph;z-index:15996928" type="#_x0000_t202" id="docshape109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401"/>
                    <w:gridCol w:w="403"/>
                    <w:gridCol w:w="401"/>
                    <w:gridCol w:w="401"/>
                  </w:tblGrid>
                  <w:tr>
                    <w:trPr>
                      <w:trHeight w:val="690" w:hRule="atLeast"/>
                    </w:trPr>
                    <w:tc>
                      <w:tcPr>
                        <w:tcW w:w="401" w:type="dxa"/>
                      </w:tcPr>
                      <w:p>
                        <w:pPr>
                          <w:pStyle w:val="TableParagraph"/>
                          <w:rPr>
                            <w:sz w:val="18"/>
                          </w:rPr>
                        </w:pPr>
                      </w:p>
                    </w:tc>
                    <w:tc>
                      <w:tcPr>
                        <w:tcW w:w="401" w:type="dxa"/>
                      </w:tcPr>
                      <w:p>
                        <w:pPr>
                          <w:pStyle w:val="TableParagraph"/>
                          <w:rPr>
                            <w:sz w:val="18"/>
                          </w:rPr>
                        </w:pPr>
                      </w:p>
                    </w:tc>
                    <w:tc>
                      <w:tcPr>
                        <w:tcW w:w="403" w:type="dxa"/>
                      </w:tcPr>
                      <w:p>
                        <w:pPr>
                          <w:pStyle w:val="TableParagraph"/>
                          <w:rPr>
                            <w:sz w:val="18"/>
                          </w:rPr>
                        </w:pPr>
                      </w:p>
                    </w:tc>
                    <w:tc>
                      <w:tcPr>
                        <w:tcW w:w="401" w:type="dxa"/>
                      </w:tcPr>
                      <w:p>
                        <w:pPr>
                          <w:pStyle w:val="TableParagraph"/>
                          <w:rPr>
                            <w:sz w:val="18"/>
                          </w:rPr>
                        </w:pPr>
                      </w:p>
                    </w:tc>
                    <w:tc>
                      <w:tcPr>
                        <w:tcW w:w="401" w:type="dxa"/>
                      </w:tcPr>
                      <w:p>
                        <w:pPr>
                          <w:pStyle w:val="TableParagraph"/>
                          <w:rPr>
                            <w:sz w:val="18"/>
                          </w:rPr>
                        </w:pPr>
                      </w:p>
                    </w:tc>
                  </w:tr>
                </w:tbl>
                <w:p>
                  <w:pPr>
                    <w:pStyle w:val="BodyText"/>
                  </w:pPr>
                </w:p>
              </w:txbxContent>
            </v:textbox>
            <w10:wrap type="none"/>
          </v:shape>
        </w:pict>
      </w:r>
      <w:r>
        <w:rPr>
          <w:spacing w:val="-2"/>
          <w:sz w:val="20"/>
        </w:rPr>
        <w:t>Identyfikator</w:t>
      </w:r>
    </w:p>
    <w:p>
      <w:pPr>
        <w:spacing w:after="0" w:line="173" w:lineRule="exact"/>
        <w:jc w:val="left"/>
        <w:rPr>
          <w:sz w:val="20"/>
        </w:rPr>
        <w:sectPr>
          <w:headerReference w:type="default" r:id="rId407"/>
          <w:footerReference w:type="default" r:id="rId408"/>
          <w:pgSz w:w="11910" w:h="16840"/>
          <w:pgMar w:header="0" w:footer="2041" w:top="380" w:bottom="2240" w:left="600" w:right="160"/>
        </w:sectPr>
      </w:pPr>
    </w:p>
    <w:p>
      <w:pPr>
        <w:spacing w:before="57"/>
        <w:ind w:left="444" w:right="85" w:firstLine="0"/>
        <w:jc w:val="left"/>
        <w:rPr>
          <w:sz w:val="20"/>
        </w:rPr>
      </w:pPr>
      <w:r>
        <w:rPr>
          <w:spacing w:val="-2"/>
          <w:sz w:val="20"/>
        </w:rPr>
        <w:t>szkoły/placówki/centrum/ podmiotu</w:t>
      </w:r>
    </w:p>
    <w:p>
      <w:pPr>
        <w:spacing w:before="120"/>
        <w:ind w:left="444" w:right="0" w:firstLine="0"/>
        <w:jc w:val="left"/>
        <w:rPr>
          <w:sz w:val="20"/>
        </w:rPr>
      </w:pPr>
      <w:r>
        <w:rPr>
          <w:spacing w:val="-2"/>
          <w:sz w:val="20"/>
        </w:rPr>
        <w:t>Dyrektor</w:t>
      </w:r>
    </w:p>
    <w:p>
      <w:pPr>
        <w:spacing w:before="1"/>
        <w:ind w:left="444" w:right="0" w:firstLine="0"/>
        <w:jc w:val="left"/>
        <w:rPr>
          <w:sz w:val="20"/>
        </w:rPr>
      </w:pPr>
      <w:r>
        <w:rPr>
          <w:spacing w:val="-2"/>
          <w:w w:val="95"/>
          <w:sz w:val="20"/>
        </w:rPr>
        <w:t>szkoły/placówki/centrum/podmiotu</w:t>
      </w:r>
    </w:p>
    <w:p>
      <w:pPr>
        <w:spacing w:line="354" w:lineRule="exact" w:before="0"/>
        <w:ind w:left="2597" w:right="0" w:firstLine="0"/>
        <w:jc w:val="left"/>
        <w:rPr>
          <w:sz w:val="32"/>
        </w:rPr>
      </w:pPr>
      <w:r>
        <w:rPr/>
        <w:br w:type="column"/>
      </w:r>
      <w:r>
        <w:rPr>
          <w:spacing w:val="-10"/>
          <w:sz w:val="32"/>
        </w:rPr>
        <w:t>–</w:t>
      </w:r>
    </w:p>
    <w:p>
      <w:pPr>
        <w:pStyle w:val="BodyText"/>
        <w:spacing w:before="8"/>
        <w:rPr>
          <w:sz w:val="34"/>
        </w:rPr>
      </w:pPr>
    </w:p>
    <w:p>
      <w:pPr>
        <w:spacing w:before="0"/>
        <w:ind w:left="176" w:right="0" w:firstLine="0"/>
        <w:jc w:val="left"/>
        <w:rPr>
          <w:sz w:val="20"/>
        </w:rPr>
      </w:pPr>
      <w:r>
        <w:rPr>
          <w:spacing w:val="-2"/>
          <w:sz w:val="20"/>
        </w:rPr>
        <w:t>………………………………………………………………………………………</w:t>
      </w:r>
    </w:p>
    <w:p>
      <w:pPr>
        <w:spacing w:after="0"/>
        <w:jc w:val="left"/>
        <w:rPr>
          <w:sz w:val="20"/>
        </w:rPr>
        <w:sectPr>
          <w:type w:val="continuous"/>
          <w:pgSz w:w="11910" w:h="16840"/>
          <w:pgMar w:header="0" w:footer="2041" w:top="1400" w:bottom="280" w:left="600" w:right="160"/>
          <w:cols w:num="2" w:equalWidth="0">
            <w:col w:w="3289" w:space="40"/>
            <w:col w:w="7821"/>
          </w:cols>
        </w:sectPr>
      </w:pPr>
    </w:p>
    <w:p>
      <w:pPr>
        <w:pStyle w:val="BodyText"/>
        <w:spacing w:before="5"/>
        <w:rPr>
          <w:sz w:val="29"/>
        </w:rPr>
      </w:pPr>
    </w:p>
    <w:p>
      <w:pPr>
        <w:pStyle w:val="BodyText"/>
        <w:ind w:left="199"/>
        <w:rPr>
          <w:sz w:val="20"/>
        </w:rPr>
      </w:pPr>
      <w:r>
        <w:rPr>
          <w:sz w:val="20"/>
        </w:rPr>
        <w:pict>
          <v:shape style="width:521.4pt;height:37.950pt;mso-position-horizontal-relative:char;mso-position-vertical-relative:line" type="#_x0000_t202" id="docshape1094" filled="true" fillcolor="#d9d9d9" stroked="false">
            <w10:anchorlock/>
            <v:textbox inset="0,0,0,0">
              <w:txbxContent>
                <w:p>
                  <w:pPr>
                    <w:spacing w:before="0"/>
                    <w:ind w:left="546" w:right="547" w:firstLine="0"/>
                    <w:jc w:val="center"/>
                    <w:rPr>
                      <w:b/>
                      <w:color w:val="000000"/>
                      <w:sz w:val="22"/>
                    </w:rPr>
                  </w:pPr>
                  <w:r>
                    <w:rPr>
                      <w:b/>
                      <w:color w:val="000000"/>
                      <w:sz w:val="22"/>
                    </w:rPr>
                    <w:t>UNIEWAŻNIENIE CZĘŚCI PISEMNEJ/ CZĘŚCI PRAKTYCZNEJ* EGZAMINU ZAWODOWEGO</w:t>
                  </w:r>
                  <w:r>
                    <w:rPr>
                      <w:b/>
                      <w:color w:val="000000"/>
                      <w:spacing w:val="-16"/>
                      <w:sz w:val="22"/>
                    </w:rPr>
                    <w:t> </w:t>
                  </w:r>
                  <w:r>
                    <w:rPr>
                      <w:b/>
                      <w:color w:val="000000"/>
                      <w:sz w:val="22"/>
                    </w:rPr>
                    <w:t>PRZEZ</w:t>
                  </w:r>
                  <w:r>
                    <w:rPr>
                      <w:b/>
                      <w:color w:val="000000"/>
                      <w:spacing w:val="-14"/>
                      <w:sz w:val="22"/>
                    </w:rPr>
                    <w:t> </w:t>
                  </w:r>
                  <w:r>
                    <w:rPr>
                      <w:b/>
                      <w:color w:val="000000"/>
                      <w:sz w:val="22"/>
                    </w:rPr>
                    <w:t>DYREKTORA</w:t>
                  </w:r>
                  <w:r>
                    <w:rPr>
                      <w:b/>
                      <w:color w:val="000000"/>
                      <w:spacing w:val="-14"/>
                      <w:sz w:val="22"/>
                    </w:rPr>
                    <w:t> </w:t>
                  </w:r>
                  <w:r>
                    <w:rPr>
                      <w:b/>
                      <w:color w:val="000000"/>
                      <w:sz w:val="22"/>
                    </w:rPr>
                    <w:t>OKE</w:t>
                  </w:r>
                  <w:r>
                    <w:rPr>
                      <w:b/>
                      <w:color w:val="000000"/>
                      <w:spacing w:val="-14"/>
                      <w:sz w:val="22"/>
                    </w:rPr>
                    <w:t> </w:t>
                  </w:r>
                  <w:r>
                    <w:rPr>
                      <w:b/>
                      <w:color w:val="000000"/>
                      <w:sz w:val="22"/>
                    </w:rPr>
                    <w:t>Z</w:t>
                  </w:r>
                  <w:r>
                    <w:rPr>
                      <w:b/>
                      <w:color w:val="000000"/>
                      <w:spacing w:val="-14"/>
                      <w:sz w:val="22"/>
                    </w:rPr>
                    <w:t> </w:t>
                  </w:r>
                  <w:r>
                    <w:rPr>
                      <w:b/>
                      <w:color w:val="000000"/>
                      <w:sz w:val="22"/>
                    </w:rPr>
                    <w:t>POWODU</w:t>
                  </w:r>
                  <w:r>
                    <w:rPr>
                      <w:b/>
                      <w:color w:val="000000"/>
                      <w:spacing w:val="-14"/>
                      <w:sz w:val="22"/>
                    </w:rPr>
                    <w:t> </w:t>
                  </w:r>
                  <w:r>
                    <w:rPr>
                      <w:b/>
                      <w:color w:val="000000"/>
                      <w:sz w:val="22"/>
                    </w:rPr>
                    <w:t>NARUSZENIA</w:t>
                  </w:r>
                  <w:r>
                    <w:rPr>
                      <w:b/>
                      <w:color w:val="000000"/>
                      <w:spacing w:val="-14"/>
                      <w:sz w:val="22"/>
                    </w:rPr>
                    <w:t> </w:t>
                  </w:r>
                  <w:r>
                    <w:rPr>
                      <w:b/>
                      <w:color w:val="000000"/>
                      <w:sz w:val="22"/>
                    </w:rPr>
                    <w:t>PRZEPISÓW</w:t>
                  </w:r>
                  <w:r>
                    <w:rPr>
                      <w:b/>
                      <w:color w:val="000000"/>
                      <w:spacing w:val="-14"/>
                      <w:sz w:val="22"/>
                    </w:rPr>
                    <w:t> </w:t>
                  </w:r>
                  <w:r>
                    <w:rPr>
                      <w:b/>
                      <w:color w:val="000000"/>
                      <w:sz w:val="22"/>
                    </w:rPr>
                    <w:t>JEGO </w:t>
                  </w:r>
                  <w:r>
                    <w:rPr>
                      <w:b/>
                      <w:color w:val="000000"/>
                      <w:spacing w:val="-2"/>
                      <w:sz w:val="22"/>
                    </w:rPr>
                    <w:t>PRZEPROWADZENIA</w:t>
                  </w:r>
                </w:p>
              </w:txbxContent>
            </v:textbox>
            <v:fill type="solid"/>
          </v:shape>
        </w:pict>
      </w:r>
      <w:r>
        <w:rPr>
          <w:sz w:val="20"/>
        </w:rPr>
      </w:r>
    </w:p>
    <w:p>
      <w:pPr>
        <w:pStyle w:val="BodyText"/>
        <w:spacing w:before="4"/>
        <w:rPr>
          <w:sz w:val="10"/>
        </w:rPr>
      </w:pPr>
    </w:p>
    <w:p>
      <w:pPr>
        <w:spacing w:before="91"/>
        <w:ind w:left="227" w:right="0" w:firstLine="0"/>
        <w:jc w:val="left"/>
        <w:rPr>
          <w:sz w:val="20"/>
        </w:rPr>
      </w:pPr>
      <w:r>
        <w:rPr>
          <w:sz w:val="20"/>
        </w:rPr>
        <w:t>Na</w:t>
      </w:r>
      <w:r>
        <w:rPr>
          <w:spacing w:val="9"/>
          <w:sz w:val="20"/>
        </w:rPr>
        <w:t> </w:t>
      </w:r>
      <w:r>
        <w:rPr>
          <w:sz w:val="20"/>
        </w:rPr>
        <w:t>podstawie</w:t>
      </w:r>
      <w:r>
        <w:rPr>
          <w:spacing w:val="9"/>
          <w:sz w:val="20"/>
        </w:rPr>
        <w:t> </w:t>
      </w:r>
      <w:r>
        <w:rPr>
          <w:sz w:val="20"/>
        </w:rPr>
        <w:t>art.</w:t>
      </w:r>
      <w:r>
        <w:rPr>
          <w:spacing w:val="8"/>
          <w:sz w:val="20"/>
        </w:rPr>
        <w:t> </w:t>
      </w:r>
      <w:r>
        <w:rPr>
          <w:sz w:val="20"/>
        </w:rPr>
        <w:t>44zzzr.</w:t>
      </w:r>
      <w:r>
        <w:rPr>
          <w:spacing w:val="9"/>
          <w:sz w:val="20"/>
        </w:rPr>
        <w:t> </w:t>
      </w:r>
      <w:r>
        <w:rPr>
          <w:sz w:val="20"/>
        </w:rPr>
        <w:t>ust.</w:t>
      </w:r>
      <w:r>
        <w:rPr>
          <w:spacing w:val="9"/>
          <w:sz w:val="20"/>
        </w:rPr>
        <w:t> </w:t>
      </w:r>
      <w:r>
        <w:rPr>
          <w:sz w:val="20"/>
        </w:rPr>
        <w:t>6</w:t>
      </w:r>
      <w:r>
        <w:rPr>
          <w:spacing w:val="10"/>
          <w:sz w:val="20"/>
        </w:rPr>
        <w:t> </w:t>
      </w:r>
      <w:r>
        <w:rPr>
          <w:sz w:val="20"/>
        </w:rPr>
        <w:t>ustawy</w:t>
      </w:r>
      <w:r>
        <w:rPr>
          <w:spacing w:val="10"/>
          <w:sz w:val="20"/>
        </w:rPr>
        <w:t> </w:t>
      </w:r>
      <w:r>
        <w:rPr>
          <w:sz w:val="20"/>
        </w:rPr>
        <w:t>z</w:t>
      </w:r>
      <w:r>
        <w:rPr>
          <w:spacing w:val="9"/>
          <w:sz w:val="20"/>
        </w:rPr>
        <w:t> </w:t>
      </w:r>
      <w:r>
        <w:rPr>
          <w:sz w:val="20"/>
        </w:rPr>
        <w:t>dnia</w:t>
      </w:r>
      <w:r>
        <w:rPr>
          <w:spacing w:val="9"/>
          <w:sz w:val="20"/>
        </w:rPr>
        <w:t> </w:t>
      </w:r>
      <w:r>
        <w:rPr>
          <w:sz w:val="20"/>
        </w:rPr>
        <w:t>7</w:t>
      </w:r>
      <w:r>
        <w:rPr>
          <w:spacing w:val="10"/>
          <w:sz w:val="20"/>
        </w:rPr>
        <w:t> </w:t>
      </w:r>
      <w:r>
        <w:rPr>
          <w:sz w:val="20"/>
        </w:rPr>
        <w:t>września</w:t>
      </w:r>
      <w:r>
        <w:rPr>
          <w:spacing w:val="9"/>
          <w:sz w:val="20"/>
        </w:rPr>
        <w:t> </w:t>
      </w:r>
      <w:r>
        <w:rPr>
          <w:sz w:val="20"/>
        </w:rPr>
        <w:t>1991</w:t>
      </w:r>
      <w:r>
        <w:rPr>
          <w:spacing w:val="10"/>
          <w:sz w:val="20"/>
        </w:rPr>
        <w:t> </w:t>
      </w:r>
      <w:r>
        <w:rPr>
          <w:sz w:val="20"/>
        </w:rPr>
        <w:t>r.</w:t>
      </w:r>
      <w:r>
        <w:rPr>
          <w:spacing w:val="17"/>
          <w:sz w:val="20"/>
        </w:rPr>
        <w:t> </w:t>
      </w:r>
      <w:r>
        <w:rPr>
          <w:sz w:val="20"/>
        </w:rPr>
        <w:t>o</w:t>
      </w:r>
      <w:r>
        <w:rPr>
          <w:spacing w:val="10"/>
          <w:sz w:val="20"/>
        </w:rPr>
        <w:t> </w:t>
      </w:r>
      <w:r>
        <w:rPr>
          <w:sz w:val="20"/>
        </w:rPr>
        <w:t>systemie</w:t>
      </w:r>
      <w:r>
        <w:rPr>
          <w:spacing w:val="9"/>
          <w:sz w:val="20"/>
        </w:rPr>
        <w:t> </w:t>
      </w:r>
      <w:r>
        <w:rPr>
          <w:sz w:val="20"/>
        </w:rPr>
        <w:t>oświaty</w:t>
      </w:r>
      <w:r>
        <w:rPr>
          <w:spacing w:val="10"/>
          <w:sz w:val="20"/>
        </w:rPr>
        <w:t> </w:t>
      </w:r>
      <w:r>
        <w:rPr>
          <w:sz w:val="20"/>
        </w:rPr>
        <w:t>(tj.</w:t>
      </w:r>
      <w:r>
        <w:rPr>
          <w:spacing w:val="10"/>
          <w:sz w:val="20"/>
        </w:rPr>
        <w:t> </w:t>
      </w:r>
      <w:r>
        <w:rPr>
          <w:sz w:val="20"/>
        </w:rPr>
        <w:t>Dz.U.</w:t>
      </w:r>
      <w:r>
        <w:rPr>
          <w:spacing w:val="9"/>
          <w:sz w:val="20"/>
        </w:rPr>
        <w:t> </w:t>
      </w:r>
      <w:r>
        <w:rPr>
          <w:sz w:val="20"/>
        </w:rPr>
        <w:t>z</w:t>
      </w:r>
      <w:r>
        <w:rPr>
          <w:spacing w:val="9"/>
          <w:sz w:val="20"/>
        </w:rPr>
        <w:t> </w:t>
      </w:r>
      <w:r>
        <w:rPr>
          <w:sz w:val="20"/>
        </w:rPr>
        <w:t>2021</w:t>
      </w:r>
      <w:r>
        <w:rPr>
          <w:spacing w:val="12"/>
          <w:sz w:val="20"/>
        </w:rPr>
        <w:t> </w:t>
      </w:r>
      <w:r>
        <w:rPr>
          <w:sz w:val="20"/>
        </w:rPr>
        <w:t>r.</w:t>
      </w:r>
      <w:r>
        <w:rPr>
          <w:spacing w:val="9"/>
          <w:sz w:val="20"/>
        </w:rPr>
        <w:t> </w:t>
      </w:r>
      <w:r>
        <w:rPr>
          <w:sz w:val="20"/>
        </w:rPr>
        <w:t>poz.1915</w:t>
      </w:r>
      <w:r>
        <w:rPr>
          <w:spacing w:val="11"/>
          <w:sz w:val="20"/>
        </w:rPr>
        <w:t> </w:t>
      </w:r>
      <w:r>
        <w:rPr>
          <w:sz w:val="20"/>
        </w:rPr>
        <w:t>ze</w:t>
      </w:r>
      <w:r>
        <w:rPr>
          <w:spacing w:val="7"/>
          <w:sz w:val="20"/>
        </w:rPr>
        <w:t> </w:t>
      </w:r>
      <w:r>
        <w:rPr>
          <w:sz w:val="20"/>
        </w:rPr>
        <w:t>zm.)</w:t>
      </w:r>
      <w:r>
        <w:rPr>
          <w:spacing w:val="69"/>
          <w:sz w:val="20"/>
        </w:rPr>
        <w:t> </w:t>
      </w:r>
      <w:r>
        <w:rPr>
          <w:spacing w:val="-5"/>
          <w:sz w:val="20"/>
        </w:rPr>
        <w:t>na</w:t>
      </w:r>
    </w:p>
    <w:p>
      <w:pPr>
        <w:spacing w:line="230" w:lineRule="exact" w:before="0"/>
        <w:ind w:left="227" w:right="0" w:firstLine="0"/>
        <w:jc w:val="left"/>
        <w:rPr>
          <w:sz w:val="20"/>
        </w:rPr>
      </w:pPr>
      <w:r>
        <w:rPr>
          <w:sz w:val="20"/>
        </w:rPr>
        <w:t>skutek</w:t>
      </w:r>
      <w:r>
        <w:rPr>
          <w:spacing w:val="-5"/>
          <w:sz w:val="20"/>
        </w:rPr>
        <w:t> </w:t>
      </w:r>
      <w:r>
        <w:rPr>
          <w:sz w:val="20"/>
        </w:rPr>
        <w:t>uznania</w:t>
      </w:r>
      <w:r>
        <w:rPr>
          <w:spacing w:val="-5"/>
          <w:sz w:val="20"/>
        </w:rPr>
        <w:t> </w:t>
      </w:r>
      <w:r>
        <w:rPr>
          <w:sz w:val="20"/>
        </w:rPr>
        <w:t>zastrzeżeń</w:t>
      </w:r>
      <w:r>
        <w:rPr>
          <w:spacing w:val="-5"/>
          <w:sz w:val="20"/>
        </w:rPr>
        <w:t> </w:t>
      </w:r>
      <w:r>
        <w:rPr>
          <w:sz w:val="20"/>
        </w:rPr>
        <w:t>zdającego/</w:t>
      </w:r>
      <w:r>
        <w:rPr>
          <w:spacing w:val="-6"/>
          <w:sz w:val="20"/>
        </w:rPr>
        <w:t> </w:t>
      </w:r>
      <w:r>
        <w:rPr>
          <w:sz w:val="20"/>
        </w:rPr>
        <w:t>z</w:t>
      </w:r>
      <w:r>
        <w:rPr>
          <w:spacing w:val="-6"/>
          <w:sz w:val="20"/>
        </w:rPr>
        <w:t> </w:t>
      </w:r>
      <w:r>
        <w:rPr>
          <w:spacing w:val="-2"/>
          <w:sz w:val="20"/>
        </w:rPr>
        <w:t>urzędu*</w:t>
      </w:r>
    </w:p>
    <w:p>
      <w:pPr>
        <w:pStyle w:val="Heading4"/>
        <w:spacing w:line="276" w:lineRule="exact"/>
        <w:ind w:left="227"/>
      </w:pPr>
      <w:r>
        <w:rPr/>
        <w:t>stwierdzam</w:t>
      </w:r>
      <w:r>
        <w:rPr>
          <w:spacing w:val="-5"/>
        </w:rPr>
        <w:t> </w:t>
      </w:r>
      <w:r>
        <w:rPr/>
        <w:t>naruszenie</w:t>
      </w:r>
      <w:r>
        <w:rPr>
          <w:spacing w:val="-4"/>
        </w:rPr>
        <w:t> </w:t>
      </w:r>
      <w:r>
        <w:rPr/>
        <w:t>przepisów</w:t>
      </w:r>
      <w:r>
        <w:rPr>
          <w:spacing w:val="-4"/>
        </w:rPr>
        <w:t> </w:t>
      </w:r>
      <w:r>
        <w:rPr/>
        <w:t>dotyczących</w:t>
      </w:r>
      <w:r>
        <w:rPr>
          <w:spacing w:val="-4"/>
        </w:rPr>
        <w:t> </w:t>
      </w:r>
      <w:r>
        <w:rPr/>
        <w:t>przeprowadzania części</w:t>
      </w:r>
      <w:r>
        <w:rPr>
          <w:spacing w:val="-2"/>
        </w:rPr>
        <w:t> </w:t>
      </w:r>
      <w:r>
        <w:rPr/>
        <w:t>pisemnej/</w:t>
      </w:r>
      <w:r>
        <w:rPr>
          <w:spacing w:val="-4"/>
        </w:rPr>
        <w:t> </w:t>
      </w:r>
      <w:r>
        <w:rPr/>
        <w:t>części</w:t>
      </w:r>
      <w:r>
        <w:rPr>
          <w:spacing w:val="-3"/>
        </w:rPr>
        <w:t> </w:t>
      </w:r>
      <w:r>
        <w:rPr>
          <w:spacing w:val="-2"/>
        </w:rPr>
        <w:t>praktycznej*</w:t>
      </w:r>
    </w:p>
    <w:p>
      <w:pPr>
        <w:spacing w:before="0"/>
        <w:ind w:left="227" w:right="0" w:firstLine="0"/>
        <w:jc w:val="left"/>
        <w:rPr>
          <w:b/>
          <w:sz w:val="24"/>
        </w:rPr>
      </w:pPr>
      <w:r>
        <w:rPr>
          <w:b/>
          <w:sz w:val="24"/>
        </w:rPr>
        <w:t>egzaminu</w:t>
      </w:r>
      <w:r>
        <w:rPr>
          <w:b/>
          <w:spacing w:val="-6"/>
          <w:sz w:val="24"/>
        </w:rPr>
        <w:t> </w:t>
      </w:r>
      <w:r>
        <w:rPr>
          <w:b/>
          <w:sz w:val="24"/>
        </w:rPr>
        <w:t>zawodowego</w:t>
      </w:r>
      <w:r>
        <w:rPr>
          <w:b/>
          <w:spacing w:val="-6"/>
          <w:sz w:val="24"/>
        </w:rPr>
        <w:t> </w:t>
      </w:r>
      <w:r>
        <w:rPr>
          <w:b/>
          <w:sz w:val="24"/>
        </w:rPr>
        <w:t>z</w:t>
      </w:r>
      <w:r>
        <w:rPr>
          <w:b/>
          <w:spacing w:val="-6"/>
          <w:sz w:val="24"/>
        </w:rPr>
        <w:t> </w:t>
      </w:r>
      <w:r>
        <w:rPr>
          <w:b/>
          <w:sz w:val="24"/>
        </w:rPr>
        <w:t>zakresu</w:t>
      </w:r>
      <w:r>
        <w:rPr>
          <w:b/>
          <w:spacing w:val="-6"/>
          <w:sz w:val="24"/>
        </w:rPr>
        <w:t> </w:t>
      </w:r>
      <w:r>
        <w:rPr>
          <w:b/>
          <w:spacing w:val="-2"/>
          <w:sz w:val="24"/>
        </w:rPr>
        <w:t>kwalifikacji</w:t>
      </w:r>
    </w:p>
    <w:p>
      <w:pPr>
        <w:pStyle w:val="BodyText"/>
        <w:spacing w:before="6"/>
        <w:rPr>
          <w:b/>
          <w:sz w:val="21"/>
        </w:rPr>
      </w:pPr>
      <w:r>
        <w:rPr/>
        <w:pict>
          <v:group style="position:absolute;margin-left:48.240002pt;margin-top:13.823975pt;width:518.4pt;height:16.6pt;mso-position-horizontal-relative:page;mso-position-vertical-relative:paragraph;z-index:-15462912;mso-wrap-distance-left:0;mso-wrap-distance-right:0" id="docshapegroup1095" coordorigin="965,276" coordsize="10368,332">
            <v:shape style="position:absolute;left:969;top:276;width:2;height:10" id="docshape1096" coordorigin="970,276" coordsize="0,10" path="m970,276l970,286m970,276l970,286e" filled="false" stroked="true" strokeweight=".48pt" strokecolor="#000000">
              <v:path arrowok="t"/>
              <v:stroke dashstyle="shortdot"/>
            </v:shape>
            <v:line style="position:absolute" from="974,281" to="1532,281" stroked="true" strokeweight=".48pt" strokecolor="#000000">
              <v:stroke dashstyle="shortdot"/>
            </v:line>
            <v:line style="position:absolute" from="1532,281" to="1541,281" stroked="true" strokeweight=".48pt" strokecolor="#000000">
              <v:stroke dashstyle="shortdot"/>
            </v:line>
            <v:line style="position:absolute" from="1541,281" to="2100,281" stroked="true" strokeweight=".48pt" strokecolor="#000000">
              <v:stroke dashstyle="shortdot"/>
            </v:line>
            <v:line style="position:absolute" from="2100,281" to="2110,281" stroked="true" strokeweight=".48pt" strokecolor="#000000">
              <v:stroke dashstyle="shortdot"/>
            </v:line>
            <v:line style="position:absolute" from="2110,281" to="2525,281" stroked="true" strokeweight=".48pt" strokecolor="#000000">
              <v:stroke dashstyle="shortdot"/>
            </v:line>
            <v:line style="position:absolute" from="2525,281" to="2535,281" stroked="true" strokeweight=".48pt" strokecolor="#000000">
              <v:stroke dashstyle="shortdot"/>
            </v:line>
            <v:line style="position:absolute" from="2535,281" to="2950,281" stroked="true" strokeweight=".48pt" strokecolor="#000000">
              <v:stroke dashstyle="shortdot"/>
            </v:line>
            <v:line style="position:absolute" from="2950,281" to="2960,281" stroked="true" strokeweight=".48pt" strokecolor="#000000">
              <v:stroke dashstyle="shortdot"/>
            </v:line>
            <v:line style="position:absolute" from="2960,281" to="3516,281" stroked="true" strokeweight=".48pt" strokecolor="#000000">
              <v:stroke dashstyle="shortdot"/>
            </v:line>
            <v:shape style="position:absolute;left:3521;top:276;width:2;height:10" id="docshape1097" coordorigin="3521,276" coordsize="0,10" path="m3521,276l3521,286m3521,276l3521,286e" filled="false" stroked="true" strokeweight=".48pt" strokecolor="#000000">
              <v:path arrowok="t"/>
              <v:stroke dashstyle="shortdot"/>
            </v:shape>
            <v:line style="position:absolute" from="970,286" to="970,598" stroked="true" strokeweight=".48pt" strokecolor="#000000">
              <v:stroke dashstyle="shortdot"/>
            </v:line>
            <v:line style="position:absolute" from="1536,286" to="1536,598" stroked="true" strokeweight=".48pt" strokecolor="#000000">
              <v:stroke dashstyle="shortdot"/>
            </v:line>
            <v:line style="position:absolute" from="2105,286" to="2105,598" stroked="true" strokeweight=".48pt" strokecolor="#000000">
              <v:stroke dashstyle="shortdot"/>
            </v:line>
            <v:line style="position:absolute" from="2530,286" to="2530,598" stroked="true" strokeweight=".48pt" strokecolor="#000000">
              <v:stroke dashstyle="shortdot"/>
            </v:line>
            <v:line style="position:absolute" from="2955,286" to="2955,598" stroked="true" strokeweight=".48pt" strokecolor="#000000">
              <v:stroke dashstyle="shortdot"/>
            </v:line>
            <v:line style="position:absolute" from="3521,286" to="3521,598" stroked="true" strokeweight=".48pt" strokecolor="#000000">
              <v:stroke dashstyle="shortdot"/>
            </v:line>
            <v:shape style="position:absolute;left:964;top:602;width:10;height:2" id="docshape1098" coordorigin="965,603" coordsize="10,0" path="m965,603l974,603m965,603l974,603e" filled="false" stroked="true" strokeweight=".48pt" strokecolor="#000000">
              <v:path arrowok="t"/>
              <v:stroke dashstyle="shortdot"/>
            </v:shape>
            <v:line style="position:absolute" from="974,603" to="984,603" stroked="true" strokeweight=".48pt" strokecolor="#000000">
              <v:stroke dashstyle="shortdot"/>
            </v:line>
            <v:line style="position:absolute" from="984,603" to="1532,603" stroked="true" strokeweight=".48pt" strokecolor="#000000">
              <v:stroke dashstyle="shortdot"/>
            </v:line>
            <v:line style="position:absolute" from="1532,603" to="1541,603" stroked="true" strokeweight=".48pt" strokecolor="#000000">
              <v:stroke dashstyle="shortdot"/>
            </v:line>
            <v:line style="position:absolute" from="1541,603" to="2100,603" stroked="true" strokeweight=".48pt" strokecolor="#000000">
              <v:stroke dashstyle="shortdot"/>
            </v:line>
            <v:line style="position:absolute" from="2100,603" to="2110,603" stroked="true" strokeweight=".48pt" strokecolor="#000000">
              <v:stroke dashstyle="shortdot"/>
            </v:line>
            <v:line style="position:absolute" from="2110,603" to="2525,603" stroked="true" strokeweight=".48pt" strokecolor="#000000">
              <v:stroke dashstyle="shortdot"/>
            </v:line>
            <v:line style="position:absolute" from="2525,603" to="2535,603" stroked="true" strokeweight=".48pt" strokecolor="#000000">
              <v:stroke dashstyle="shortdot"/>
            </v:line>
            <v:line style="position:absolute" from="2535,603" to="2950,603" stroked="true" strokeweight=".48pt" strokecolor="#000000">
              <v:stroke dashstyle="shortdot"/>
            </v:line>
            <v:line style="position:absolute" from="2950,603" to="2960,603" stroked="true" strokeweight=".48pt" strokecolor="#000000">
              <v:stroke dashstyle="shortdot"/>
            </v:line>
            <v:line style="position:absolute" from="2960,603" to="3516,603" stroked="true" strokeweight=".48pt" strokecolor="#000000">
              <v:stroke dashstyle="shortdot"/>
            </v:line>
            <v:shape style="position:absolute;left:3516;top:602;width:10;height:2" id="docshape1099" coordorigin="3516,603" coordsize="10,0" path="m3516,603l3526,603m3516,603l3526,603e" filled="false" stroked="true" strokeweight=".48pt" strokecolor="#000000">
              <v:path arrowok="t"/>
              <v:stroke dashstyle="shortdot"/>
            </v:shape>
            <v:line style="position:absolute" from="3526,603" to="3536,603" stroked="true" strokeweight=".48pt" strokecolor="#000000">
              <v:stroke dashstyle="shortdot"/>
            </v:line>
            <v:line style="position:absolute" from="3536,603" to="3545,603" stroked="true" strokeweight=".48pt" strokecolor="#000000">
              <v:stroke dashstyle="shortdot"/>
            </v:line>
            <v:line style="position:absolute" from="3545,603" to="11318,603" stroked="true" strokeweight=".48pt" strokecolor="#000000">
              <v:stroke dashstyle="shortdot"/>
            </v:line>
            <v:line style="position:absolute" from="11318,603" to="11328,603" stroked="true" strokeweight=".48pt" strokecolor="#000000">
              <v:stroke dashstyle="shortdot"/>
            </v:line>
            <v:line style="position:absolute" from="11328,603" to="11332,603" stroked="true" strokeweight=".48pt" strokecolor="#000000">
              <v:stroke dashstyle="shortdot"/>
            </v:line>
            <w10:wrap type="topAndBottom"/>
          </v:group>
        </w:pict>
      </w:r>
    </w:p>
    <w:p>
      <w:pPr>
        <w:spacing w:line="252" w:lineRule="exact" w:before="1" w:after="38"/>
        <w:ind w:left="422" w:right="0" w:firstLine="0"/>
        <w:jc w:val="left"/>
        <w:rPr>
          <w:i/>
          <w:sz w:val="22"/>
        </w:rPr>
      </w:pPr>
      <w:r>
        <w:rPr>
          <w:i/>
          <w:sz w:val="22"/>
        </w:rPr>
        <w:t>symbol</w:t>
      </w:r>
      <w:r>
        <w:rPr>
          <w:i/>
          <w:spacing w:val="-7"/>
          <w:sz w:val="22"/>
        </w:rPr>
        <w:t> </w:t>
      </w:r>
      <w:r>
        <w:rPr>
          <w:i/>
          <w:sz w:val="22"/>
        </w:rPr>
        <w:t>kwalifikacji</w:t>
      </w:r>
      <w:r>
        <w:rPr>
          <w:i/>
          <w:spacing w:val="-4"/>
          <w:sz w:val="22"/>
        </w:rPr>
        <w:t> </w:t>
      </w:r>
      <w:r>
        <w:rPr>
          <w:i/>
          <w:spacing w:val="-2"/>
          <w:sz w:val="22"/>
        </w:rPr>
        <w:t>zgodny</w:t>
      </w:r>
    </w:p>
    <w:p>
      <w:pPr>
        <w:pStyle w:val="BodyText"/>
        <w:spacing w:line="20" w:lineRule="exact"/>
        <w:ind w:left="2935"/>
        <w:rPr>
          <w:sz w:val="2"/>
        </w:rPr>
      </w:pPr>
      <w:r>
        <w:rPr>
          <w:sz w:val="2"/>
        </w:rPr>
        <w:pict>
          <v:group style="width:389.85pt;height:.5pt;mso-position-horizontal-relative:char;mso-position-vertical-relative:line" id="docshapegroup1100" coordorigin="0,0" coordsize="7797,10">
            <v:line style="position:absolute" from="0,5" to="7797,5" stroked="true" strokeweight=".48pt" strokecolor="#000000">
              <v:stroke dashstyle="shortdot"/>
            </v:line>
          </v:group>
        </w:pict>
      </w:r>
      <w:r>
        <w:rPr>
          <w:sz w:val="2"/>
        </w:rPr>
      </w:r>
    </w:p>
    <w:p>
      <w:pPr>
        <w:tabs>
          <w:tab w:pos="6010" w:val="left" w:leader="none"/>
        </w:tabs>
        <w:spacing w:line="235" w:lineRule="exact" w:before="0"/>
        <w:ind w:left="528" w:right="0" w:firstLine="0"/>
        <w:jc w:val="left"/>
        <w:rPr>
          <w:i/>
          <w:sz w:val="22"/>
        </w:rPr>
      </w:pPr>
      <w:r>
        <w:rPr>
          <w:i/>
          <w:sz w:val="22"/>
        </w:rPr>
        <w:t>z</w:t>
      </w:r>
      <w:r>
        <w:rPr>
          <w:i/>
          <w:spacing w:val="-2"/>
          <w:sz w:val="22"/>
        </w:rPr>
        <w:t> </w:t>
      </w:r>
      <w:r>
        <w:rPr>
          <w:i/>
          <w:sz w:val="22"/>
        </w:rPr>
        <w:t>podstawą</w:t>
      </w:r>
      <w:r>
        <w:rPr>
          <w:i/>
          <w:spacing w:val="-1"/>
          <w:sz w:val="22"/>
        </w:rPr>
        <w:t> </w:t>
      </w:r>
      <w:r>
        <w:rPr>
          <w:i/>
          <w:spacing w:val="-2"/>
          <w:sz w:val="22"/>
        </w:rPr>
        <w:t>programową</w:t>
      </w:r>
      <w:r>
        <w:rPr>
          <w:i/>
          <w:sz w:val="22"/>
        </w:rPr>
        <w:tab/>
      </w:r>
      <w:r>
        <w:rPr>
          <w:i/>
          <w:position w:val="-3"/>
          <w:sz w:val="22"/>
        </w:rPr>
        <w:t>nazwa</w:t>
      </w:r>
      <w:r>
        <w:rPr>
          <w:i/>
          <w:spacing w:val="-2"/>
          <w:position w:val="-3"/>
          <w:sz w:val="22"/>
        </w:rPr>
        <w:t> kwalifikacji</w:t>
      </w:r>
    </w:p>
    <w:p>
      <w:pPr>
        <w:pStyle w:val="BodyText"/>
        <w:spacing w:before="3"/>
        <w:rPr>
          <w:i/>
          <w:sz w:val="13"/>
        </w:rPr>
      </w:pPr>
    </w:p>
    <w:p>
      <w:pPr>
        <w:pStyle w:val="Heading5"/>
        <w:spacing w:before="92"/>
        <w:ind w:left="227"/>
      </w:pPr>
      <w:r>
        <w:rPr/>
        <w:t>polegające</w:t>
      </w:r>
      <w:r>
        <w:rPr>
          <w:spacing w:val="-8"/>
        </w:rPr>
        <w:t> </w:t>
      </w:r>
      <w:r>
        <w:rPr>
          <w:spacing w:val="-5"/>
        </w:rPr>
        <w:t>na</w:t>
      </w:r>
    </w:p>
    <w:p>
      <w:pPr>
        <w:spacing w:before="1"/>
        <w:ind w:left="227" w:right="0" w:firstLine="0"/>
        <w:jc w:val="left"/>
        <w:rPr>
          <w:sz w:val="20"/>
        </w:rPr>
      </w:pPr>
      <w:r>
        <w:rPr>
          <w:spacing w:val="-2"/>
          <w:sz w:val="20"/>
        </w:rPr>
        <w:t>………………………………………………………………………………………………………………………………………</w:t>
      </w:r>
    </w:p>
    <w:p>
      <w:pPr>
        <w:spacing w:before="0"/>
        <w:ind w:left="227" w:right="0" w:firstLine="0"/>
        <w:jc w:val="left"/>
        <w:rPr>
          <w:sz w:val="20"/>
        </w:rPr>
      </w:pPr>
      <w:r>
        <w:rPr>
          <w:spacing w:val="-2"/>
          <w:sz w:val="20"/>
        </w:rPr>
        <w:t>………………………………………………………………………………………………………………………………………</w:t>
      </w:r>
    </w:p>
    <w:p>
      <w:pPr>
        <w:spacing w:line="229" w:lineRule="exact" w:before="1"/>
        <w:ind w:left="227" w:right="0" w:firstLine="0"/>
        <w:jc w:val="left"/>
        <w:rPr>
          <w:sz w:val="20"/>
        </w:rPr>
      </w:pPr>
      <w:r>
        <w:rPr>
          <w:spacing w:val="-2"/>
          <w:sz w:val="20"/>
        </w:rPr>
        <w:t>……………………………………………………………………………………….</w:t>
      </w:r>
    </w:p>
    <w:p>
      <w:pPr>
        <w:pStyle w:val="BodyText"/>
        <w:ind w:left="227"/>
      </w:pPr>
      <w:r>
        <w:rPr/>
        <w:t>Powyższe naruszenie mogło wpłynąć na wynik egzaminu. W związku z powyższym proponuję uniważnić egzamin </w:t>
      </w:r>
      <w:r>
        <w:rPr>
          <w:spacing w:val="-2"/>
        </w:rPr>
        <w:t>zdającemu….</w:t>
      </w:r>
    </w:p>
    <w:p>
      <w:pPr>
        <w:spacing w:line="229" w:lineRule="exact" w:before="0"/>
        <w:ind w:left="6596" w:right="0" w:firstLine="0"/>
        <w:jc w:val="left"/>
        <w:rPr>
          <w:sz w:val="20"/>
        </w:rPr>
      </w:pPr>
      <w:r>
        <w:rPr>
          <w:spacing w:val="-2"/>
          <w:sz w:val="20"/>
        </w:rPr>
        <w:t>……………………………………………………</w:t>
      </w:r>
    </w:p>
    <w:p>
      <w:pPr>
        <w:spacing w:before="1"/>
        <w:ind w:left="0" w:right="322" w:firstLine="0"/>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pStyle w:val="BodyText"/>
        <w:spacing w:before="10"/>
        <w:rPr>
          <w:i/>
          <w:sz w:val="17"/>
        </w:rPr>
      </w:pPr>
      <w:r>
        <w:rPr/>
        <w:pict>
          <v:shape style="position:absolute;margin-left:39.720001pt;margin-top:11.747697pt;width:516.1pt;height:87.5pt;mso-position-horizontal-relative:page;mso-position-vertical-relative:paragraph;z-index:-15461888;mso-wrap-distance-left:0;mso-wrap-distance-right:0" type="#_x0000_t202" id="docshape1101" filled="false" stroked="true" strokeweight=".48pt" strokecolor="#000000">
            <v:textbox inset="0,0,0,0">
              <w:txbxContent>
                <w:p>
                  <w:pPr>
                    <w:pStyle w:val="BodyText"/>
                    <w:spacing w:before="20"/>
                    <w:ind w:left="388"/>
                  </w:pPr>
                  <w:r>
                    <w:rPr/>
                    <w:t>Uzgodnienie</w:t>
                  </w:r>
                  <w:r>
                    <w:rPr>
                      <w:spacing w:val="-6"/>
                    </w:rPr>
                    <w:t> </w:t>
                  </w:r>
                  <w:r>
                    <w:rPr/>
                    <w:t>z</w:t>
                  </w:r>
                  <w:r>
                    <w:rPr>
                      <w:spacing w:val="-6"/>
                    </w:rPr>
                    <w:t> </w:t>
                  </w:r>
                  <w:r>
                    <w:rPr/>
                    <w:t>dyrektorem</w:t>
                  </w:r>
                  <w:r>
                    <w:rPr>
                      <w:spacing w:val="-7"/>
                    </w:rPr>
                    <w:t> </w:t>
                  </w:r>
                  <w:r>
                    <w:rPr/>
                    <w:t>Centralnej</w:t>
                  </w:r>
                  <w:r>
                    <w:rPr>
                      <w:spacing w:val="-5"/>
                    </w:rPr>
                    <w:t> </w:t>
                  </w:r>
                  <w:r>
                    <w:rPr/>
                    <w:t>Komisji</w:t>
                  </w:r>
                  <w:r>
                    <w:rPr>
                      <w:spacing w:val="-4"/>
                    </w:rPr>
                    <w:t> </w:t>
                  </w:r>
                  <w:r>
                    <w:rPr>
                      <w:spacing w:val="-2"/>
                    </w:rPr>
                    <w:t>Egzaminacyjnej:</w:t>
                  </w:r>
                </w:p>
                <w:p>
                  <w:pPr>
                    <w:pStyle w:val="BodyText"/>
                    <w:rPr>
                      <w:sz w:val="24"/>
                    </w:rPr>
                  </w:pPr>
                </w:p>
                <w:p>
                  <w:pPr>
                    <w:pStyle w:val="BodyText"/>
                    <w:rPr>
                      <w:sz w:val="24"/>
                    </w:rPr>
                  </w:pPr>
                </w:p>
                <w:p>
                  <w:pPr>
                    <w:pStyle w:val="BodyText"/>
                    <w:rPr>
                      <w:sz w:val="24"/>
                    </w:rPr>
                  </w:pPr>
                </w:p>
                <w:p>
                  <w:pPr>
                    <w:spacing w:before="181"/>
                    <w:ind w:left="5559" w:right="0" w:firstLine="0"/>
                    <w:jc w:val="left"/>
                    <w:rPr>
                      <w:sz w:val="22"/>
                    </w:rPr>
                  </w:pPr>
                  <w:r>
                    <w:rPr>
                      <w:spacing w:val="-2"/>
                      <w:sz w:val="22"/>
                    </w:rPr>
                    <w:t>………..……………………………….</w:t>
                  </w:r>
                </w:p>
                <w:p>
                  <w:pPr>
                    <w:spacing w:before="3"/>
                    <w:ind w:left="5631" w:right="0" w:firstLine="0"/>
                    <w:jc w:val="left"/>
                    <w:rPr>
                      <w:i/>
                      <w:sz w:val="16"/>
                    </w:rPr>
                  </w:pPr>
                  <w:r>
                    <w:rPr>
                      <w:i/>
                      <w:sz w:val="16"/>
                    </w:rPr>
                    <w:t>podpis</w:t>
                  </w:r>
                  <w:r>
                    <w:rPr>
                      <w:i/>
                      <w:spacing w:val="-8"/>
                      <w:sz w:val="16"/>
                    </w:rPr>
                    <w:t> </w:t>
                  </w:r>
                  <w:r>
                    <w:rPr>
                      <w:i/>
                      <w:sz w:val="16"/>
                    </w:rPr>
                    <w:t>dyrektora</w:t>
                  </w:r>
                  <w:r>
                    <w:rPr>
                      <w:i/>
                      <w:spacing w:val="-7"/>
                      <w:sz w:val="16"/>
                    </w:rPr>
                    <w:t> </w:t>
                  </w:r>
                  <w:r>
                    <w:rPr>
                      <w:i/>
                      <w:sz w:val="16"/>
                    </w:rPr>
                    <w:t>Centralnej</w:t>
                  </w:r>
                  <w:r>
                    <w:rPr>
                      <w:i/>
                      <w:spacing w:val="-7"/>
                      <w:sz w:val="16"/>
                    </w:rPr>
                    <w:t> </w:t>
                  </w:r>
                  <w:r>
                    <w:rPr>
                      <w:i/>
                      <w:sz w:val="16"/>
                    </w:rPr>
                    <w:t>Komisji</w:t>
                  </w:r>
                  <w:r>
                    <w:rPr>
                      <w:i/>
                      <w:spacing w:val="-6"/>
                      <w:sz w:val="16"/>
                    </w:rPr>
                    <w:t> </w:t>
                  </w:r>
                  <w:r>
                    <w:rPr>
                      <w:i/>
                      <w:spacing w:val="-2"/>
                      <w:sz w:val="16"/>
                    </w:rPr>
                    <w:t>Egzaminacyjnej</w:t>
                  </w:r>
                </w:p>
              </w:txbxContent>
            </v:textbox>
            <v:stroke dashstyle="solid"/>
            <w10:wrap type="topAndBottom"/>
          </v:shape>
        </w:pict>
      </w:r>
    </w:p>
    <w:p>
      <w:pPr>
        <w:pStyle w:val="BodyText"/>
        <w:spacing w:before="7"/>
        <w:rPr>
          <w:i/>
          <w:sz w:val="14"/>
        </w:rPr>
      </w:pPr>
    </w:p>
    <w:p>
      <w:pPr>
        <w:spacing w:before="92"/>
        <w:ind w:left="227" w:right="0" w:firstLine="0"/>
        <w:jc w:val="left"/>
        <w:rPr>
          <w:b/>
          <w:sz w:val="22"/>
        </w:rPr>
      </w:pPr>
      <w:r>
        <w:rPr>
          <w:sz w:val="22"/>
        </w:rPr>
        <w:t>Na</w:t>
      </w:r>
      <w:r>
        <w:rPr>
          <w:spacing w:val="15"/>
          <w:sz w:val="22"/>
        </w:rPr>
        <w:t> </w:t>
      </w:r>
      <w:r>
        <w:rPr>
          <w:sz w:val="22"/>
        </w:rPr>
        <w:t>podstawie</w:t>
      </w:r>
      <w:r>
        <w:rPr>
          <w:spacing w:val="15"/>
          <w:sz w:val="22"/>
        </w:rPr>
        <w:t> </w:t>
      </w:r>
      <w:r>
        <w:rPr>
          <w:sz w:val="22"/>
        </w:rPr>
        <w:t>powyższego</w:t>
      </w:r>
      <w:r>
        <w:rPr>
          <w:spacing w:val="15"/>
          <w:sz w:val="22"/>
        </w:rPr>
        <w:t> </w:t>
      </w:r>
      <w:r>
        <w:rPr>
          <w:b/>
          <w:sz w:val="22"/>
        </w:rPr>
        <w:t>unieważniam</w:t>
      </w:r>
      <w:r>
        <w:rPr>
          <w:b/>
          <w:spacing w:val="16"/>
          <w:sz w:val="22"/>
        </w:rPr>
        <w:t> </w:t>
      </w:r>
      <w:r>
        <w:rPr>
          <w:b/>
          <w:sz w:val="22"/>
        </w:rPr>
        <w:t>część</w:t>
      </w:r>
      <w:r>
        <w:rPr>
          <w:b/>
          <w:spacing w:val="14"/>
          <w:sz w:val="22"/>
        </w:rPr>
        <w:t> </w:t>
      </w:r>
      <w:r>
        <w:rPr>
          <w:b/>
          <w:sz w:val="22"/>
        </w:rPr>
        <w:t>pisemną/praktyczną</w:t>
      </w:r>
      <w:r>
        <w:rPr>
          <w:b/>
          <w:spacing w:val="13"/>
          <w:sz w:val="22"/>
        </w:rPr>
        <w:t> </w:t>
      </w:r>
      <w:r>
        <w:rPr>
          <w:b/>
          <w:sz w:val="22"/>
        </w:rPr>
        <w:t>egzaminu</w:t>
      </w:r>
      <w:r>
        <w:rPr>
          <w:b/>
          <w:spacing w:val="15"/>
          <w:sz w:val="22"/>
        </w:rPr>
        <w:t> </w:t>
      </w:r>
      <w:r>
        <w:rPr>
          <w:b/>
          <w:sz w:val="22"/>
        </w:rPr>
        <w:t>ww.</w:t>
      </w:r>
      <w:r>
        <w:rPr>
          <w:b/>
          <w:spacing w:val="20"/>
          <w:sz w:val="22"/>
        </w:rPr>
        <w:t> </w:t>
      </w:r>
      <w:r>
        <w:rPr>
          <w:b/>
          <w:sz w:val="22"/>
        </w:rPr>
        <w:t>zdającego</w:t>
      </w:r>
      <w:r>
        <w:rPr>
          <w:b/>
          <w:spacing w:val="14"/>
          <w:sz w:val="22"/>
        </w:rPr>
        <w:t> </w:t>
      </w:r>
      <w:r>
        <w:rPr>
          <w:b/>
          <w:sz w:val="22"/>
        </w:rPr>
        <w:t>i</w:t>
      </w:r>
      <w:r>
        <w:rPr>
          <w:b/>
          <w:spacing w:val="-3"/>
          <w:sz w:val="22"/>
        </w:rPr>
        <w:t> </w:t>
      </w:r>
      <w:r>
        <w:rPr>
          <w:b/>
          <w:sz w:val="22"/>
        </w:rPr>
        <w:t>zarządzam</w:t>
      </w:r>
      <w:r>
        <w:rPr>
          <w:b/>
          <w:spacing w:val="15"/>
          <w:sz w:val="22"/>
        </w:rPr>
        <w:t> </w:t>
      </w:r>
      <w:r>
        <w:rPr>
          <w:b/>
          <w:spacing w:val="-4"/>
          <w:sz w:val="22"/>
        </w:rPr>
        <w:t>jego</w:t>
      </w:r>
    </w:p>
    <w:p>
      <w:pPr>
        <w:pStyle w:val="Heading5"/>
        <w:spacing w:before="127"/>
        <w:ind w:left="227"/>
        <w:rPr>
          <w:b w:val="0"/>
        </w:rPr>
      </w:pPr>
      <w:r>
        <w:rPr/>
        <w:t>ponowne</w:t>
      </w:r>
      <w:r>
        <w:rPr>
          <w:spacing w:val="-3"/>
        </w:rPr>
        <w:t> </w:t>
      </w:r>
      <w:r>
        <w:rPr>
          <w:spacing w:val="-2"/>
        </w:rPr>
        <w:t>przeprowadzenie</w:t>
      </w:r>
      <w:r>
        <w:rPr>
          <w:b w:val="0"/>
          <w:spacing w:val="-2"/>
        </w:rPr>
        <w:t>.</w:t>
      </w:r>
    </w:p>
    <w:p>
      <w:pPr>
        <w:pStyle w:val="BodyText"/>
        <w:spacing w:line="362" w:lineRule="auto" w:before="126"/>
        <w:ind w:left="227"/>
      </w:pPr>
      <w:r>
        <w:rPr/>
        <w:t>Zgodnie z art. 44 zzzr. ust. 10 ustawy termin ponownego przeprowadzania egzaminu został ustalony przez dyrektora Centralnej Komisji Egzaminacyjnej na ………………………………………………</w:t>
      </w:r>
    </w:p>
    <w:p>
      <w:pPr>
        <w:spacing w:line="203" w:lineRule="exact" w:before="0"/>
        <w:ind w:left="227" w:right="0" w:firstLine="0"/>
        <w:jc w:val="left"/>
        <w:rPr>
          <w:sz w:val="18"/>
        </w:rPr>
      </w:pPr>
      <w:r>
        <w:rPr>
          <w:sz w:val="18"/>
        </w:rPr>
        <w:t>*</w:t>
      </w:r>
      <w:r>
        <w:rPr>
          <w:spacing w:val="-4"/>
          <w:sz w:val="18"/>
        </w:rPr>
        <w:t> </w:t>
      </w:r>
      <w:r>
        <w:rPr>
          <w:sz w:val="18"/>
        </w:rPr>
        <w:t>niepotrzebne</w:t>
      </w:r>
      <w:r>
        <w:rPr>
          <w:spacing w:val="-1"/>
          <w:sz w:val="18"/>
        </w:rPr>
        <w:t> </w:t>
      </w:r>
      <w:r>
        <w:rPr>
          <w:spacing w:val="-2"/>
          <w:sz w:val="18"/>
        </w:rPr>
        <w:t>skreślić</w:t>
      </w:r>
    </w:p>
    <w:p>
      <w:pPr>
        <w:spacing w:before="0"/>
        <w:ind w:left="6596" w:right="0" w:firstLine="0"/>
        <w:jc w:val="left"/>
        <w:rPr>
          <w:sz w:val="20"/>
        </w:rPr>
      </w:pPr>
      <w:r>
        <w:rPr>
          <w:spacing w:val="-2"/>
          <w:sz w:val="20"/>
        </w:rPr>
        <w:t>……………………………………………………</w:t>
      </w:r>
    </w:p>
    <w:p>
      <w:pPr>
        <w:spacing w:after="0"/>
        <w:jc w:val="left"/>
        <w:rPr>
          <w:sz w:val="20"/>
        </w:rPr>
        <w:sectPr>
          <w:type w:val="continuous"/>
          <w:pgSz w:w="11910" w:h="16840"/>
          <w:pgMar w:header="0" w:footer="2041" w:top="1400" w:bottom="280" w:left="600" w:right="160"/>
        </w:sectPr>
      </w:pPr>
    </w:p>
    <w:p>
      <w:pPr>
        <w:pStyle w:val="BodyText"/>
        <w:ind w:left="199"/>
        <w:rPr>
          <w:sz w:val="20"/>
        </w:rPr>
      </w:pPr>
      <w:r>
        <w:rPr>
          <w:sz w:val="20"/>
        </w:rPr>
        <w:pict>
          <v:group style="width:521.4pt;height:42.5pt;mso-position-horizontal-relative:char;mso-position-vertical-relative:line" id="docshapegroup1106" coordorigin="0,0" coordsize="10428,850">
            <v:shape style="position:absolute;left:0;top:0;width:10428;height:840" id="docshape1107" coordorigin="0,0" coordsize="10428,840" path="m10428,274l0,274,0,547,0,840,10428,840,10428,547,10428,274xm10428,0l0,0,0,274,10428,274,10428,0xe" filled="true" fillcolor="#deeaf6" stroked="false">
              <v:path arrowok="t"/>
              <v:fill type="solid"/>
            </v:shape>
            <v:rect style="position:absolute;left:0;top:840;width:10428;height:10" id="docshape1108" filled="true" fillcolor="#000000" stroked="false">
              <v:fill type="solid"/>
            </v:rect>
            <v:shape style="position:absolute;left:0;top:0;width:10428;height:840" type="#_x0000_t202" id="docshape1109" filled="false" stroked="false">
              <v:textbox inset="0,0,0,0">
                <w:txbxContent>
                  <w:p>
                    <w:pPr>
                      <w:spacing w:line="259" w:lineRule="auto" w:before="1"/>
                      <w:ind w:left="1306" w:right="28" w:hanging="1278"/>
                      <w:jc w:val="both"/>
                      <w:rPr>
                        <w:b/>
                        <w:sz w:val="22"/>
                      </w:rPr>
                    </w:pPr>
                    <w:r>
                      <w:rPr>
                        <w:b/>
                        <w:sz w:val="22"/>
                      </w:rPr>
                      <w:t>Załącznik</w:t>
                    </w:r>
                    <w:r>
                      <w:rPr>
                        <w:b/>
                        <w:spacing w:val="-1"/>
                        <w:sz w:val="22"/>
                      </w:rPr>
                      <w:t> </w:t>
                    </w:r>
                    <w:r>
                      <w:rPr>
                        <w:b/>
                        <w:sz w:val="22"/>
                      </w:rPr>
                      <w:t>27</w:t>
                    </w:r>
                    <w:r>
                      <w:rPr>
                        <w:b/>
                        <w:spacing w:val="40"/>
                        <w:sz w:val="22"/>
                      </w:rPr>
                      <w:t> </w:t>
                    </w:r>
                    <w:r>
                      <w:rPr>
                        <w:b/>
                        <w:sz w:val="22"/>
                      </w:rPr>
                      <w:t>Unieważnienie</w:t>
                    </w:r>
                    <w:r>
                      <w:rPr>
                        <w:b/>
                        <w:spacing w:val="-1"/>
                        <w:sz w:val="22"/>
                      </w:rPr>
                      <w:t> </w:t>
                    </w:r>
                    <w:r>
                      <w:rPr>
                        <w:b/>
                        <w:sz w:val="22"/>
                      </w:rPr>
                      <w:t>części</w:t>
                    </w:r>
                    <w:r>
                      <w:rPr>
                        <w:b/>
                        <w:spacing w:val="-1"/>
                        <w:sz w:val="22"/>
                      </w:rPr>
                      <w:t> </w:t>
                    </w:r>
                    <w:r>
                      <w:rPr>
                        <w:b/>
                        <w:sz w:val="22"/>
                      </w:rPr>
                      <w:t>pisemnej</w:t>
                    </w:r>
                    <w:r>
                      <w:rPr>
                        <w:b/>
                        <w:spacing w:val="-2"/>
                        <w:sz w:val="22"/>
                      </w:rPr>
                      <w:t> </w:t>
                    </w:r>
                    <w:r>
                      <w:rPr>
                        <w:b/>
                        <w:sz w:val="22"/>
                      </w:rPr>
                      <w:t>/</w:t>
                    </w:r>
                    <w:r>
                      <w:rPr>
                        <w:b/>
                        <w:spacing w:val="-4"/>
                        <w:sz w:val="22"/>
                      </w:rPr>
                      <w:t> </w:t>
                    </w:r>
                    <w:r>
                      <w:rPr>
                        <w:b/>
                        <w:sz w:val="22"/>
                      </w:rPr>
                      <w:t>części</w:t>
                    </w:r>
                    <w:r>
                      <w:rPr>
                        <w:b/>
                        <w:spacing w:val="-1"/>
                        <w:sz w:val="22"/>
                      </w:rPr>
                      <w:t> </w:t>
                    </w:r>
                    <w:r>
                      <w:rPr>
                        <w:b/>
                        <w:sz w:val="22"/>
                      </w:rPr>
                      <w:t>praktycznej</w:t>
                    </w:r>
                    <w:r>
                      <w:rPr>
                        <w:b/>
                        <w:spacing w:val="-4"/>
                        <w:sz w:val="22"/>
                      </w:rPr>
                      <w:t> </w:t>
                    </w:r>
                    <w:r>
                      <w:rPr>
                        <w:b/>
                        <w:sz w:val="22"/>
                      </w:rPr>
                      <w:t>egzaminu</w:t>
                    </w:r>
                    <w:r>
                      <w:rPr>
                        <w:b/>
                        <w:spacing w:val="-5"/>
                        <w:sz w:val="22"/>
                      </w:rPr>
                      <w:t> </w:t>
                    </w:r>
                    <w:r>
                      <w:rPr>
                        <w:b/>
                        <w:sz w:val="22"/>
                      </w:rPr>
                      <w:t>zawodowego</w:t>
                    </w:r>
                    <w:r>
                      <w:rPr>
                        <w:b/>
                        <w:spacing w:val="-2"/>
                        <w:sz w:val="22"/>
                      </w:rPr>
                      <w:t> </w:t>
                    </w:r>
                    <w:r>
                      <w:rPr>
                        <w:b/>
                        <w:sz w:val="22"/>
                      </w:rPr>
                      <w:t>przez</w:t>
                    </w:r>
                    <w:r>
                      <w:rPr>
                        <w:b/>
                        <w:spacing w:val="-2"/>
                        <w:sz w:val="22"/>
                      </w:rPr>
                      <w:t> </w:t>
                    </w:r>
                    <w:r>
                      <w:rPr>
                        <w:b/>
                        <w:sz w:val="22"/>
                      </w:rPr>
                      <w:t>dyrektora</w:t>
                    </w:r>
                    <w:r>
                      <w:rPr>
                        <w:b/>
                        <w:spacing w:val="-2"/>
                        <w:sz w:val="22"/>
                      </w:rPr>
                      <w:t> </w:t>
                    </w:r>
                    <w:r>
                      <w:rPr>
                        <w:b/>
                        <w:sz w:val="22"/>
                      </w:rPr>
                      <w:t>OKE z powodu zaginięcia lub zniszczenia karty oceny/pracy egzaminacyjnej/awarii elektronicznego systemu przeprowadzania egzaminu</w:t>
                    </w:r>
                  </w:p>
                </w:txbxContent>
              </v:textbox>
              <w10:wrap type="none"/>
            </v:shape>
          </v:group>
        </w:pict>
      </w:r>
      <w:r>
        <w:rPr>
          <w:sz w:val="20"/>
        </w:rPr>
      </w:r>
    </w:p>
    <w:p>
      <w:pPr>
        <w:pStyle w:val="BodyText"/>
        <w:spacing w:before="2"/>
        <w:rPr>
          <w:sz w:val="25"/>
        </w:rPr>
      </w:pPr>
    </w:p>
    <w:p>
      <w:pPr>
        <w:tabs>
          <w:tab w:pos="5297" w:val="left" w:leader="none"/>
          <w:tab w:pos="8614" w:val="left" w:leader="none"/>
        </w:tabs>
        <w:spacing w:before="91"/>
        <w:ind w:left="335" w:right="0" w:firstLine="0"/>
        <w:jc w:val="left"/>
        <w:rPr>
          <w:sz w:val="20"/>
        </w:rPr>
      </w:pPr>
      <w:r>
        <w:rPr>
          <w:spacing w:val="-2"/>
          <w:sz w:val="20"/>
        </w:rPr>
        <w:t>…………………………………………</w:t>
      </w:r>
      <w:r>
        <w:rPr>
          <w:sz w:val="20"/>
        </w:rPr>
        <w:tab/>
      </w:r>
      <w:r>
        <w:rPr>
          <w:spacing w:val="-2"/>
          <w:sz w:val="20"/>
        </w:rPr>
        <w:t>………………………………………..</w:t>
      </w:r>
      <w:r>
        <w:rPr>
          <w:sz w:val="20"/>
        </w:rPr>
        <w:tab/>
      </w:r>
      <w:r>
        <w:rPr>
          <w:spacing w:val="-2"/>
          <w:sz w:val="20"/>
        </w:rPr>
        <w:t>…………………….</w:t>
      </w:r>
    </w:p>
    <w:p>
      <w:pPr>
        <w:tabs>
          <w:tab w:pos="4880" w:val="left" w:leader="none"/>
          <w:tab w:pos="7734" w:val="left" w:leader="none"/>
        </w:tabs>
        <w:spacing w:before="23"/>
        <w:ind w:left="0" w:right="0" w:firstLine="0"/>
        <w:jc w:val="center"/>
        <w:rPr>
          <w:i/>
          <w:sz w:val="16"/>
        </w:rPr>
      </w:pPr>
      <w:r>
        <w:rPr>
          <w:i/>
          <w:sz w:val="16"/>
        </w:rPr>
        <w:t>pieczęć</w:t>
      </w:r>
      <w:r>
        <w:rPr>
          <w:i/>
          <w:spacing w:val="-4"/>
          <w:sz w:val="16"/>
        </w:rPr>
        <w:t> </w:t>
      </w:r>
      <w:r>
        <w:rPr>
          <w:i/>
          <w:spacing w:val="-5"/>
          <w:sz w:val="16"/>
        </w:rPr>
        <w:t>OKE</w:t>
      </w:r>
      <w:r>
        <w:rPr>
          <w:i/>
          <w:sz w:val="16"/>
        </w:rPr>
        <w:tab/>
      </w:r>
      <w:r>
        <w:rPr>
          <w:i/>
          <w:spacing w:val="-2"/>
          <w:sz w:val="16"/>
        </w:rPr>
        <w:t>miejscowość</w:t>
      </w:r>
      <w:r>
        <w:rPr>
          <w:i/>
          <w:sz w:val="16"/>
        </w:rPr>
        <w:tab/>
      </w:r>
      <w:r>
        <w:rPr>
          <w:i/>
          <w:spacing w:val="-4"/>
          <w:sz w:val="16"/>
        </w:rPr>
        <w:t>data</w:t>
      </w:r>
    </w:p>
    <w:p>
      <w:pPr>
        <w:pStyle w:val="BodyText"/>
        <w:rPr>
          <w:i/>
          <w:sz w:val="20"/>
        </w:rPr>
      </w:pPr>
    </w:p>
    <w:p>
      <w:pPr>
        <w:spacing w:before="0"/>
        <w:ind w:left="408" w:right="0" w:firstLine="0"/>
        <w:jc w:val="left"/>
        <w:rPr>
          <w:sz w:val="20"/>
        </w:rPr>
      </w:pPr>
      <w:r>
        <w:rPr>
          <w:sz w:val="20"/>
        </w:rPr>
        <w:t>Imię</w:t>
      </w:r>
      <w:r>
        <w:rPr>
          <w:spacing w:val="-5"/>
          <w:sz w:val="20"/>
        </w:rPr>
        <w:t> </w:t>
      </w:r>
      <w:r>
        <w:rPr>
          <w:sz w:val="20"/>
        </w:rPr>
        <w:t>i</w:t>
      </w:r>
      <w:r>
        <w:rPr>
          <w:spacing w:val="-5"/>
          <w:sz w:val="20"/>
        </w:rPr>
        <w:t> </w:t>
      </w:r>
      <w:r>
        <w:rPr>
          <w:sz w:val="20"/>
        </w:rPr>
        <w:t>nazwisko</w:t>
      </w:r>
      <w:r>
        <w:rPr>
          <w:spacing w:val="-3"/>
          <w:sz w:val="20"/>
        </w:rPr>
        <w:t> </w:t>
      </w:r>
      <w:r>
        <w:rPr>
          <w:sz w:val="20"/>
        </w:rPr>
        <w:t>zdającego</w:t>
      </w:r>
      <w:r>
        <w:rPr>
          <w:spacing w:val="46"/>
          <w:sz w:val="20"/>
        </w:rPr>
        <w:t> </w:t>
      </w:r>
      <w:r>
        <w:rPr>
          <w:spacing w:val="-2"/>
          <w:sz w:val="20"/>
        </w:rPr>
        <w:t>…………………………………...……………………………………………..</w:t>
      </w:r>
    </w:p>
    <w:p>
      <w:pPr>
        <w:pStyle w:val="BodyText"/>
        <w:spacing w:before="11"/>
        <w:rPr>
          <w:sz w:val="30"/>
        </w:rPr>
      </w:pPr>
    </w:p>
    <w:p>
      <w:pPr>
        <w:spacing w:before="0"/>
        <w:ind w:left="372" w:right="0" w:firstLine="0"/>
        <w:jc w:val="left"/>
        <w:rPr>
          <w:sz w:val="20"/>
        </w:rPr>
      </w:pPr>
      <w:r>
        <w:rPr/>
        <w:pict>
          <v:shape style="position:absolute;margin-left:123.980003pt;margin-top:-6.264082pt;width:179.7pt;height:24pt;mso-position-horizontal-relative:page;mso-position-vertical-relative:paragraph;z-index:15998976" type="#_x0000_t202" id="docshape111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
                    <w:gridCol w:w="326"/>
                    <w:gridCol w:w="326"/>
                    <w:gridCol w:w="326"/>
                    <w:gridCol w:w="324"/>
                    <w:gridCol w:w="326"/>
                    <w:gridCol w:w="326"/>
                    <w:gridCol w:w="324"/>
                    <w:gridCol w:w="326"/>
                    <w:gridCol w:w="326"/>
                    <w:gridCol w:w="326"/>
                  </w:tblGrid>
                  <w:tr>
                    <w:trPr>
                      <w:trHeight w:val="460" w:hRule="atLeast"/>
                    </w:trPr>
                    <w:tc>
                      <w:tcPr>
                        <w:tcW w:w="324"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c>
                      <w:tcPr>
                        <w:tcW w:w="324"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c>
                      <w:tcPr>
                        <w:tcW w:w="324"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r>
                </w:tbl>
                <w:p>
                  <w:pPr>
                    <w:pStyle w:val="BodyText"/>
                  </w:pPr>
                </w:p>
              </w:txbxContent>
            </v:textbox>
            <w10:wrap type="none"/>
          </v:shape>
        </w:pict>
      </w:r>
      <w:r>
        <w:rPr>
          <w:sz w:val="20"/>
        </w:rPr>
        <w:t>Numer</w:t>
      </w:r>
      <w:r>
        <w:rPr>
          <w:spacing w:val="-4"/>
          <w:sz w:val="20"/>
        </w:rPr>
        <w:t> </w:t>
      </w:r>
      <w:r>
        <w:rPr>
          <w:spacing w:val="-2"/>
          <w:sz w:val="20"/>
        </w:rPr>
        <w:t>PESEL</w:t>
      </w:r>
    </w:p>
    <w:p>
      <w:pPr>
        <w:pStyle w:val="BodyText"/>
      </w:pPr>
    </w:p>
    <w:p>
      <w:pPr>
        <w:pStyle w:val="BodyText"/>
        <w:spacing w:before="8"/>
      </w:pPr>
    </w:p>
    <w:p>
      <w:pPr>
        <w:tabs>
          <w:tab w:pos="2575" w:val="left" w:leader="none"/>
        </w:tabs>
        <w:spacing w:before="0"/>
        <w:ind w:left="335" w:right="0" w:firstLine="0"/>
        <w:jc w:val="left"/>
        <w:rPr>
          <w:sz w:val="20"/>
        </w:rPr>
      </w:pPr>
      <w:r>
        <w:rPr>
          <w:sz w:val="20"/>
        </w:rPr>
        <w:t>Szkoła/</w:t>
      </w:r>
      <w:r>
        <w:rPr>
          <w:spacing w:val="-7"/>
          <w:sz w:val="20"/>
        </w:rPr>
        <w:t> </w:t>
      </w:r>
      <w:r>
        <w:rPr>
          <w:spacing w:val="-2"/>
          <w:sz w:val="20"/>
        </w:rPr>
        <w:t>podmiot</w:t>
      </w:r>
      <w:r>
        <w:rPr>
          <w:sz w:val="20"/>
        </w:rPr>
        <w:tab/>
      </w:r>
      <w:r>
        <w:rPr>
          <w:spacing w:val="-2"/>
          <w:sz w:val="20"/>
        </w:rPr>
        <w:t>………………………………………………………………………………..</w:t>
      </w:r>
    </w:p>
    <w:p>
      <w:pPr>
        <w:spacing w:before="188"/>
        <w:ind w:left="335" w:right="0" w:firstLine="0"/>
        <w:jc w:val="left"/>
        <w:rPr>
          <w:sz w:val="20"/>
        </w:rPr>
      </w:pPr>
      <w:r>
        <w:rPr/>
        <w:pict>
          <v:shape style="position:absolute;margin-left:153.139999pt;margin-top:8.895962pt;width:264.3pt;height:25.8pt;mso-position-horizontal-relative:page;mso-position-vertical-relative:paragraph;z-index:15999488" type="#_x0000_t202" id="docshape111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437"/>
                    <w:gridCol w:w="436"/>
                    <w:gridCol w:w="438"/>
                    <w:gridCol w:w="438"/>
                    <w:gridCol w:w="438"/>
                    <w:gridCol w:w="440"/>
                    <w:gridCol w:w="438"/>
                    <w:gridCol w:w="438"/>
                    <w:gridCol w:w="440"/>
                    <w:gridCol w:w="438"/>
                    <w:gridCol w:w="438"/>
                  </w:tblGrid>
                  <w:tr>
                    <w:trPr>
                      <w:trHeight w:val="496" w:hRule="atLeast"/>
                    </w:trPr>
                    <w:tc>
                      <w:tcPr>
                        <w:tcW w:w="444" w:type="dxa"/>
                      </w:tcPr>
                      <w:p>
                        <w:pPr>
                          <w:pStyle w:val="TableParagraph"/>
                          <w:rPr>
                            <w:sz w:val="18"/>
                          </w:rPr>
                        </w:pPr>
                      </w:p>
                    </w:tc>
                    <w:tc>
                      <w:tcPr>
                        <w:tcW w:w="437" w:type="dxa"/>
                      </w:tcPr>
                      <w:p>
                        <w:pPr>
                          <w:pStyle w:val="TableParagraph"/>
                          <w:rPr>
                            <w:sz w:val="18"/>
                          </w:rPr>
                        </w:pPr>
                      </w:p>
                    </w:tc>
                    <w:tc>
                      <w:tcPr>
                        <w:tcW w:w="436" w:type="dxa"/>
                      </w:tcPr>
                      <w:p>
                        <w:pPr>
                          <w:pStyle w:val="TableParagraph"/>
                          <w:rPr>
                            <w:sz w:val="18"/>
                          </w:rPr>
                        </w:pPr>
                      </w:p>
                    </w:tc>
                    <w:tc>
                      <w:tcPr>
                        <w:tcW w:w="438" w:type="dxa"/>
                      </w:tcPr>
                      <w:p>
                        <w:pPr>
                          <w:pStyle w:val="TableParagraph"/>
                          <w:rPr>
                            <w:sz w:val="18"/>
                          </w:rPr>
                        </w:pPr>
                      </w:p>
                    </w:tc>
                    <w:tc>
                      <w:tcPr>
                        <w:tcW w:w="438" w:type="dxa"/>
                      </w:tcPr>
                      <w:p>
                        <w:pPr>
                          <w:pStyle w:val="TableParagraph"/>
                          <w:rPr>
                            <w:sz w:val="18"/>
                          </w:rPr>
                        </w:pPr>
                      </w:p>
                    </w:tc>
                    <w:tc>
                      <w:tcPr>
                        <w:tcW w:w="438" w:type="dxa"/>
                      </w:tcPr>
                      <w:p>
                        <w:pPr>
                          <w:pStyle w:val="TableParagraph"/>
                          <w:rPr>
                            <w:sz w:val="18"/>
                          </w:rPr>
                        </w:pPr>
                      </w:p>
                    </w:tc>
                    <w:tc>
                      <w:tcPr>
                        <w:tcW w:w="440" w:type="dxa"/>
                      </w:tcPr>
                      <w:p>
                        <w:pPr>
                          <w:pStyle w:val="TableParagraph"/>
                          <w:rPr>
                            <w:sz w:val="18"/>
                          </w:rPr>
                        </w:pPr>
                      </w:p>
                    </w:tc>
                    <w:tc>
                      <w:tcPr>
                        <w:tcW w:w="438" w:type="dxa"/>
                      </w:tcPr>
                      <w:p>
                        <w:pPr>
                          <w:pStyle w:val="TableParagraph"/>
                          <w:rPr>
                            <w:sz w:val="18"/>
                          </w:rPr>
                        </w:pPr>
                      </w:p>
                    </w:tc>
                    <w:tc>
                      <w:tcPr>
                        <w:tcW w:w="438" w:type="dxa"/>
                      </w:tcPr>
                      <w:p>
                        <w:pPr>
                          <w:pStyle w:val="TableParagraph"/>
                          <w:rPr>
                            <w:sz w:val="18"/>
                          </w:rPr>
                        </w:pPr>
                      </w:p>
                    </w:tc>
                    <w:tc>
                      <w:tcPr>
                        <w:tcW w:w="440" w:type="dxa"/>
                      </w:tcPr>
                      <w:p>
                        <w:pPr>
                          <w:pStyle w:val="TableParagraph"/>
                          <w:rPr>
                            <w:sz w:val="18"/>
                          </w:rPr>
                        </w:pPr>
                      </w:p>
                    </w:tc>
                    <w:tc>
                      <w:tcPr>
                        <w:tcW w:w="438" w:type="dxa"/>
                      </w:tcPr>
                      <w:p>
                        <w:pPr>
                          <w:pStyle w:val="TableParagraph"/>
                          <w:rPr>
                            <w:sz w:val="18"/>
                          </w:rPr>
                        </w:pPr>
                      </w:p>
                    </w:tc>
                    <w:tc>
                      <w:tcPr>
                        <w:tcW w:w="438" w:type="dxa"/>
                      </w:tcPr>
                      <w:p>
                        <w:pPr>
                          <w:pStyle w:val="TableParagraph"/>
                          <w:rPr>
                            <w:sz w:val="18"/>
                          </w:rPr>
                        </w:pPr>
                      </w:p>
                    </w:tc>
                  </w:tr>
                </w:tbl>
                <w:p>
                  <w:pPr>
                    <w:pStyle w:val="BodyText"/>
                  </w:pPr>
                </w:p>
              </w:txbxContent>
            </v:textbox>
            <w10:wrap type="none"/>
          </v:shape>
        </w:pict>
      </w:r>
      <w:r>
        <w:rPr>
          <w:spacing w:val="-2"/>
          <w:sz w:val="20"/>
        </w:rPr>
        <w:t>Identyfikator</w:t>
      </w:r>
    </w:p>
    <w:p>
      <w:pPr>
        <w:spacing w:before="17"/>
        <w:ind w:left="335" w:right="0" w:firstLine="0"/>
        <w:jc w:val="left"/>
        <w:rPr>
          <w:sz w:val="20"/>
        </w:rPr>
      </w:pPr>
      <w:r>
        <w:rPr>
          <w:spacing w:val="-2"/>
          <w:sz w:val="20"/>
        </w:rPr>
        <w:t>szkoły/podmiotu</w:t>
      </w:r>
    </w:p>
    <w:p>
      <w:pPr>
        <w:spacing w:after="0"/>
        <w:jc w:val="left"/>
        <w:rPr>
          <w:sz w:val="20"/>
        </w:rPr>
        <w:sectPr>
          <w:headerReference w:type="default" r:id="rId409"/>
          <w:footerReference w:type="default" r:id="rId410"/>
          <w:pgSz w:w="11910" w:h="16840"/>
          <w:pgMar w:header="0" w:footer="2041" w:top="380" w:bottom="2240" w:left="600" w:right="160"/>
        </w:sectPr>
      </w:pPr>
    </w:p>
    <w:p>
      <w:pPr>
        <w:spacing w:before="120"/>
        <w:ind w:left="335" w:right="0" w:firstLine="0"/>
        <w:jc w:val="left"/>
        <w:rPr>
          <w:sz w:val="20"/>
        </w:rPr>
      </w:pPr>
      <w:r>
        <w:rPr>
          <w:spacing w:val="-2"/>
          <w:sz w:val="20"/>
        </w:rPr>
        <w:t>Dyrektor</w:t>
      </w:r>
    </w:p>
    <w:p>
      <w:pPr>
        <w:spacing w:before="20"/>
        <w:ind w:left="335" w:right="0" w:firstLine="0"/>
        <w:jc w:val="left"/>
        <w:rPr>
          <w:sz w:val="20"/>
        </w:rPr>
      </w:pPr>
      <w:r>
        <w:rPr>
          <w:spacing w:val="-2"/>
          <w:sz w:val="20"/>
        </w:rPr>
        <w:t>szkoły/podmiotu</w:t>
      </w:r>
    </w:p>
    <w:p>
      <w:pPr>
        <w:spacing w:line="240" w:lineRule="auto" w:before="3"/>
        <w:rPr>
          <w:sz w:val="21"/>
        </w:rPr>
      </w:pPr>
      <w:r>
        <w:rPr/>
        <w:br w:type="column"/>
      </w:r>
      <w:r>
        <w:rPr>
          <w:sz w:val="21"/>
        </w:rPr>
      </w:r>
    </w:p>
    <w:p>
      <w:pPr>
        <w:spacing w:before="1"/>
        <w:ind w:left="336" w:right="0" w:firstLine="0"/>
        <w:jc w:val="left"/>
        <w:rPr>
          <w:sz w:val="20"/>
        </w:rPr>
      </w:pPr>
      <w:r>
        <w:rPr>
          <w:spacing w:val="-2"/>
          <w:sz w:val="20"/>
        </w:rPr>
        <w:t>…………………………………………………………………………………</w:t>
      </w:r>
    </w:p>
    <w:p>
      <w:pPr>
        <w:spacing w:after="0"/>
        <w:jc w:val="left"/>
        <w:rPr>
          <w:sz w:val="20"/>
        </w:rPr>
        <w:sectPr>
          <w:type w:val="continuous"/>
          <w:pgSz w:w="11910" w:h="16840"/>
          <w:pgMar w:header="0" w:footer="2041" w:top="1400" w:bottom="280" w:left="600" w:right="160"/>
          <w:cols w:num="2" w:equalWidth="0">
            <w:col w:w="1721" w:space="535"/>
            <w:col w:w="8894"/>
          </w:cols>
        </w:sectPr>
      </w:pPr>
    </w:p>
    <w:p>
      <w:pPr>
        <w:pStyle w:val="BodyText"/>
        <w:rPr>
          <w:sz w:val="20"/>
        </w:rPr>
      </w:pPr>
    </w:p>
    <w:p>
      <w:pPr>
        <w:pStyle w:val="BodyText"/>
        <w:spacing w:before="1"/>
        <w:rPr>
          <w:sz w:val="11"/>
        </w:rPr>
      </w:pPr>
    </w:p>
    <w:p>
      <w:pPr>
        <w:pStyle w:val="BodyText"/>
        <w:ind w:left="199"/>
        <w:rPr>
          <w:sz w:val="20"/>
        </w:rPr>
      </w:pPr>
      <w:r>
        <w:rPr>
          <w:sz w:val="20"/>
        </w:rPr>
        <w:pict>
          <v:shape style="width:532.9pt;height:50.55pt;mso-position-horizontal-relative:char;mso-position-vertical-relative:line" type="#_x0000_t202" id="docshape1112" filled="true" fillcolor="#d9d9d9" stroked="false">
            <w10:anchorlock/>
            <v:textbox inset="0,0,0,0">
              <w:txbxContent>
                <w:p>
                  <w:pPr>
                    <w:spacing w:before="0"/>
                    <w:ind w:left="3026" w:right="3025" w:firstLine="0"/>
                    <w:jc w:val="center"/>
                    <w:rPr>
                      <w:b/>
                      <w:color w:val="000000"/>
                      <w:sz w:val="22"/>
                    </w:rPr>
                  </w:pPr>
                  <w:r>
                    <w:rPr>
                      <w:b/>
                      <w:color w:val="000000"/>
                      <w:sz w:val="18"/>
                    </w:rPr>
                    <w:t>UNIEWAŻNIENIE</w:t>
                  </w:r>
                  <w:r>
                    <w:rPr>
                      <w:b/>
                      <w:color w:val="000000"/>
                      <w:spacing w:val="-12"/>
                      <w:sz w:val="18"/>
                    </w:rPr>
                    <w:t> </w:t>
                  </w:r>
                  <w:r>
                    <w:rPr>
                      <w:b/>
                      <w:color w:val="000000"/>
                      <w:sz w:val="18"/>
                    </w:rPr>
                    <w:t>CZĘŚCI</w:t>
                  </w:r>
                  <w:r>
                    <w:rPr>
                      <w:b/>
                      <w:color w:val="000000"/>
                      <w:spacing w:val="-12"/>
                      <w:sz w:val="18"/>
                    </w:rPr>
                    <w:t> </w:t>
                  </w:r>
                  <w:r>
                    <w:rPr>
                      <w:b/>
                      <w:color w:val="000000"/>
                      <w:sz w:val="18"/>
                    </w:rPr>
                    <w:t>PISEMNEJ</w:t>
                  </w:r>
                  <w:r>
                    <w:rPr>
                      <w:color w:val="000000"/>
                      <w:sz w:val="22"/>
                    </w:rPr>
                    <w:t>/</w:t>
                  </w:r>
                  <w:r>
                    <w:rPr>
                      <w:b/>
                      <w:color w:val="000000"/>
                      <w:sz w:val="18"/>
                    </w:rPr>
                    <w:t>PRAKTYCZNEJ EGZAMINU ZAWODOWEGO </w:t>
                  </w:r>
                  <w:r>
                    <w:rPr>
                      <w:b/>
                      <w:color w:val="000000"/>
                      <w:sz w:val="22"/>
                    </w:rPr>
                    <w:t>*</w:t>
                  </w:r>
                </w:p>
                <w:p>
                  <w:pPr>
                    <w:spacing w:before="0"/>
                    <w:ind w:left="103" w:right="103" w:firstLine="0"/>
                    <w:jc w:val="center"/>
                    <w:rPr>
                      <w:b/>
                      <w:color w:val="000000"/>
                      <w:sz w:val="22"/>
                    </w:rPr>
                  </w:pPr>
                  <w:r>
                    <w:rPr>
                      <w:b/>
                      <w:color w:val="000000"/>
                      <w:sz w:val="18"/>
                    </w:rPr>
                    <w:t>Z</w:t>
                  </w:r>
                  <w:r>
                    <w:rPr>
                      <w:b/>
                      <w:color w:val="000000"/>
                      <w:spacing w:val="-4"/>
                      <w:sz w:val="18"/>
                    </w:rPr>
                    <w:t> </w:t>
                  </w:r>
                  <w:r>
                    <w:rPr>
                      <w:b/>
                      <w:color w:val="000000"/>
                      <w:sz w:val="18"/>
                    </w:rPr>
                    <w:t>POWODU</w:t>
                  </w:r>
                  <w:r>
                    <w:rPr>
                      <w:b/>
                      <w:color w:val="000000"/>
                      <w:spacing w:val="-5"/>
                      <w:sz w:val="18"/>
                    </w:rPr>
                    <w:t> </w:t>
                  </w:r>
                  <w:r>
                    <w:rPr>
                      <w:b/>
                      <w:color w:val="000000"/>
                      <w:sz w:val="18"/>
                    </w:rPr>
                    <w:t>ZAGINIĘCIA</w:t>
                  </w:r>
                  <w:r>
                    <w:rPr>
                      <w:b/>
                      <w:color w:val="000000"/>
                      <w:spacing w:val="-5"/>
                      <w:sz w:val="18"/>
                    </w:rPr>
                    <w:t> </w:t>
                  </w:r>
                  <w:r>
                    <w:rPr>
                      <w:b/>
                      <w:color w:val="000000"/>
                      <w:sz w:val="18"/>
                    </w:rPr>
                    <w:t>LUB</w:t>
                  </w:r>
                  <w:r>
                    <w:rPr>
                      <w:b/>
                      <w:color w:val="000000"/>
                      <w:spacing w:val="-4"/>
                      <w:sz w:val="18"/>
                    </w:rPr>
                    <w:t> </w:t>
                  </w:r>
                  <w:r>
                    <w:rPr>
                      <w:b/>
                      <w:color w:val="000000"/>
                      <w:sz w:val="18"/>
                    </w:rPr>
                    <w:t>ZNISZCZENIA</w:t>
                  </w:r>
                  <w:r>
                    <w:rPr>
                      <w:b/>
                      <w:color w:val="000000"/>
                      <w:spacing w:val="-5"/>
                      <w:sz w:val="18"/>
                    </w:rPr>
                    <w:t> </w:t>
                  </w:r>
                  <w:r>
                    <w:rPr>
                      <w:b/>
                      <w:color w:val="000000"/>
                      <w:sz w:val="18"/>
                    </w:rPr>
                    <w:t>KARTY</w:t>
                  </w:r>
                  <w:r>
                    <w:rPr>
                      <w:b/>
                      <w:color w:val="000000"/>
                      <w:spacing w:val="-4"/>
                      <w:sz w:val="18"/>
                    </w:rPr>
                    <w:t> </w:t>
                  </w:r>
                  <w:r>
                    <w:rPr>
                      <w:b/>
                      <w:color w:val="000000"/>
                      <w:sz w:val="18"/>
                    </w:rPr>
                    <w:t>OCENY</w:t>
                  </w:r>
                  <w:r>
                    <w:rPr>
                      <w:b/>
                      <w:color w:val="000000"/>
                      <w:sz w:val="22"/>
                    </w:rPr>
                    <w:t>/</w:t>
                  </w:r>
                  <w:r>
                    <w:rPr>
                      <w:b/>
                      <w:color w:val="000000"/>
                      <w:spacing w:val="-13"/>
                      <w:sz w:val="22"/>
                    </w:rPr>
                    <w:t> </w:t>
                  </w:r>
                  <w:r>
                    <w:rPr>
                      <w:b/>
                      <w:color w:val="000000"/>
                      <w:sz w:val="18"/>
                    </w:rPr>
                    <w:t>PRACY</w:t>
                  </w:r>
                  <w:r>
                    <w:rPr>
                      <w:b/>
                      <w:color w:val="000000"/>
                      <w:spacing w:val="-4"/>
                      <w:sz w:val="18"/>
                    </w:rPr>
                    <w:t> </w:t>
                  </w:r>
                  <w:r>
                    <w:rPr>
                      <w:b/>
                      <w:color w:val="000000"/>
                      <w:sz w:val="18"/>
                    </w:rPr>
                    <w:t>EGZAMINACYJNEJ</w:t>
                  </w:r>
                  <w:r>
                    <w:rPr>
                      <w:b/>
                      <w:color w:val="000000"/>
                      <w:sz w:val="22"/>
                    </w:rPr>
                    <w:t>/</w:t>
                  </w:r>
                  <w:r>
                    <w:rPr>
                      <w:b/>
                      <w:color w:val="000000"/>
                      <w:spacing w:val="-14"/>
                      <w:sz w:val="22"/>
                    </w:rPr>
                    <w:t> </w:t>
                  </w:r>
                  <w:r>
                    <w:rPr>
                      <w:b/>
                      <w:color w:val="000000"/>
                      <w:sz w:val="18"/>
                    </w:rPr>
                    <w:t>AWARII</w:t>
                  </w:r>
                  <w:r>
                    <w:rPr>
                      <w:b/>
                      <w:color w:val="000000"/>
                      <w:spacing w:val="-4"/>
                      <w:sz w:val="18"/>
                    </w:rPr>
                    <w:t> </w:t>
                  </w:r>
                  <w:r>
                    <w:rPr>
                      <w:b/>
                      <w:color w:val="000000"/>
                      <w:sz w:val="18"/>
                    </w:rPr>
                    <w:t>ELEKTRONICZNEGO SYSTEMU PRZEPROWADZANIA EGZAMINU ZAWODOWEGO</w:t>
                  </w:r>
                  <w:r>
                    <w:rPr>
                      <w:b/>
                      <w:color w:val="000000"/>
                      <w:sz w:val="22"/>
                    </w:rPr>
                    <w:t>*</w:t>
                  </w:r>
                </w:p>
              </w:txbxContent>
            </v:textbox>
            <v:fill type="solid"/>
          </v:shape>
        </w:pict>
      </w:r>
      <w:r>
        <w:rPr>
          <w:sz w:val="20"/>
        </w:rPr>
      </w:r>
    </w:p>
    <w:p>
      <w:pPr>
        <w:pStyle w:val="BodyText"/>
        <w:rPr>
          <w:sz w:val="10"/>
        </w:rPr>
      </w:pPr>
    </w:p>
    <w:p>
      <w:pPr>
        <w:spacing w:before="91"/>
        <w:ind w:left="227" w:right="0" w:firstLine="0"/>
        <w:jc w:val="left"/>
        <w:rPr>
          <w:sz w:val="20"/>
        </w:rPr>
      </w:pPr>
      <w:r>
        <w:rPr>
          <w:sz w:val="20"/>
        </w:rPr>
        <w:t>Na</w:t>
      </w:r>
      <w:r>
        <w:rPr>
          <w:spacing w:val="-4"/>
          <w:sz w:val="20"/>
        </w:rPr>
        <w:t> </w:t>
      </w:r>
      <w:r>
        <w:rPr>
          <w:sz w:val="20"/>
        </w:rPr>
        <w:t>podstawie</w:t>
      </w:r>
      <w:r>
        <w:rPr>
          <w:spacing w:val="-3"/>
          <w:sz w:val="20"/>
        </w:rPr>
        <w:t> </w:t>
      </w:r>
      <w:r>
        <w:rPr>
          <w:sz w:val="20"/>
        </w:rPr>
        <w:t>art.</w:t>
      </w:r>
      <w:r>
        <w:rPr>
          <w:spacing w:val="-3"/>
          <w:sz w:val="20"/>
        </w:rPr>
        <w:t> </w:t>
      </w:r>
      <w:r>
        <w:rPr>
          <w:sz w:val="20"/>
        </w:rPr>
        <w:t>44</w:t>
      </w:r>
      <w:r>
        <w:rPr>
          <w:spacing w:val="-4"/>
          <w:sz w:val="20"/>
        </w:rPr>
        <w:t> </w:t>
      </w:r>
      <w:r>
        <w:rPr>
          <w:sz w:val="20"/>
        </w:rPr>
        <w:t>zzzr</w:t>
      </w:r>
      <w:r>
        <w:rPr>
          <w:spacing w:val="-3"/>
          <w:sz w:val="20"/>
        </w:rPr>
        <w:t> </w:t>
      </w:r>
      <w:r>
        <w:rPr>
          <w:sz w:val="20"/>
        </w:rPr>
        <w:t>ust.</w:t>
      </w:r>
      <w:r>
        <w:rPr>
          <w:spacing w:val="-5"/>
          <w:sz w:val="20"/>
        </w:rPr>
        <w:t> </w:t>
      </w:r>
      <w:r>
        <w:rPr>
          <w:sz w:val="20"/>
        </w:rPr>
        <w:t>9.</w:t>
      </w:r>
      <w:r>
        <w:rPr>
          <w:spacing w:val="-3"/>
          <w:sz w:val="20"/>
        </w:rPr>
        <w:t> </w:t>
      </w:r>
      <w:r>
        <w:rPr>
          <w:sz w:val="20"/>
        </w:rPr>
        <w:t>ustawy</w:t>
      </w:r>
      <w:r>
        <w:rPr>
          <w:spacing w:val="-2"/>
          <w:sz w:val="20"/>
        </w:rPr>
        <w:t> </w:t>
      </w:r>
      <w:r>
        <w:rPr>
          <w:sz w:val="20"/>
        </w:rPr>
        <w:t>z</w:t>
      </w:r>
      <w:r>
        <w:rPr>
          <w:spacing w:val="-4"/>
          <w:sz w:val="20"/>
        </w:rPr>
        <w:t> </w:t>
      </w:r>
      <w:r>
        <w:rPr>
          <w:sz w:val="20"/>
        </w:rPr>
        <w:t>dnia</w:t>
      </w:r>
      <w:r>
        <w:rPr>
          <w:spacing w:val="-3"/>
          <w:sz w:val="20"/>
        </w:rPr>
        <w:t> </w:t>
      </w:r>
      <w:r>
        <w:rPr>
          <w:sz w:val="20"/>
        </w:rPr>
        <w:t>7</w:t>
      </w:r>
      <w:r>
        <w:rPr>
          <w:spacing w:val="-2"/>
          <w:sz w:val="20"/>
        </w:rPr>
        <w:t> </w:t>
      </w:r>
      <w:r>
        <w:rPr>
          <w:sz w:val="20"/>
        </w:rPr>
        <w:t>września</w:t>
      </w:r>
      <w:r>
        <w:rPr>
          <w:spacing w:val="-3"/>
          <w:sz w:val="20"/>
        </w:rPr>
        <w:t> </w:t>
      </w:r>
      <w:r>
        <w:rPr>
          <w:sz w:val="20"/>
        </w:rPr>
        <w:t>1991</w:t>
      </w:r>
      <w:r>
        <w:rPr>
          <w:spacing w:val="-3"/>
          <w:sz w:val="20"/>
        </w:rPr>
        <w:t> </w:t>
      </w:r>
      <w:r>
        <w:rPr>
          <w:sz w:val="20"/>
        </w:rPr>
        <w:t>r.</w:t>
      </w:r>
      <w:r>
        <w:rPr>
          <w:spacing w:val="-3"/>
          <w:sz w:val="20"/>
        </w:rPr>
        <w:t> </w:t>
      </w:r>
      <w:r>
        <w:rPr>
          <w:sz w:val="20"/>
        </w:rPr>
        <w:t>o</w:t>
      </w:r>
      <w:r>
        <w:rPr>
          <w:spacing w:val="-2"/>
          <w:sz w:val="20"/>
        </w:rPr>
        <w:t> </w:t>
      </w:r>
      <w:r>
        <w:rPr>
          <w:sz w:val="20"/>
        </w:rPr>
        <w:t>systemie</w:t>
      </w:r>
      <w:r>
        <w:rPr>
          <w:spacing w:val="-4"/>
          <w:sz w:val="20"/>
        </w:rPr>
        <w:t> </w:t>
      </w:r>
      <w:r>
        <w:rPr>
          <w:sz w:val="20"/>
        </w:rPr>
        <w:t>oświaty</w:t>
      </w:r>
      <w:r>
        <w:rPr>
          <w:spacing w:val="-2"/>
          <w:sz w:val="20"/>
        </w:rPr>
        <w:t> </w:t>
      </w:r>
      <w:r>
        <w:rPr>
          <w:sz w:val="20"/>
        </w:rPr>
        <w:t>(tj.</w:t>
      </w:r>
      <w:r>
        <w:rPr>
          <w:spacing w:val="-5"/>
          <w:sz w:val="20"/>
        </w:rPr>
        <w:t> </w:t>
      </w:r>
      <w:r>
        <w:rPr>
          <w:sz w:val="20"/>
        </w:rPr>
        <w:t>Dz.U.</w:t>
      </w:r>
      <w:r>
        <w:rPr>
          <w:spacing w:val="-3"/>
          <w:sz w:val="20"/>
        </w:rPr>
        <w:t> </w:t>
      </w:r>
      <w:r>
        <w:rPr>
          <w:sz w:val="20"/>
        </w:rPr>
        <w:t>z</w:t>
      </w:r>
      <w:r>
        <w:rPr>
          <w:spacing w:val="-4"/>
          <w:sz w:val="20"/>
        </w:rPr>
        <w:t> </w:t>
      </w:r>
      <w:r>
        <w:rPr>
          <w:sz w:val="20"/>
        </w:rPr>
        <w:t>2021</w:t>
      </w:r>
      <w:r>
        <w:rPr>
          <w:spacing w:val="-1"/>
          <w:sz w:val="20"/>
        </w:rPr>
        <w:t> </w:t>
      </w:r>
      <w:r>
        <w:rPr>
          <w:sz w:val="20"/>
        </w:rPr>
        <w:t>r.</w:t>
      </w:r>
      <w:r>
        <w:rPr>
          <w:spacing w:val="-5"/>
          <w:sz w:val="20"/>
        </w:rPr>
        <w:t> </w:t>
      </w:r>
      <w:r>
        <w:rPr>
          <w:sz w:val="20"/>
        </w:rPr>
        <w:t>poz.1915</w:t>
      </w:r>
      <w:r>
        <w:rPr>
          <w:spacing w:val="3"/>
          <w:sz w:val="20"/>
        </w:rPr>
        <w:t> </w:t>
      </w:r>
      <w:r>
        <w:rPr>
          <w:sz w:val="20"/>
        </w:rPr>
        <w:t>ze</w:t>
      </w:r>
      <w:r>
        <w:rPr>
          <w:spacing w:val="-3"/>
          <w:sz w:val="20"/>
        </w:rPr>
        <w:t> </w:t>
      </w:r>
      <w:r>
        <w:rPr>
          <w:spacing w:val="-4"/>
          <w:sz w:val="20"/>
        </w:rPr>
        <w:t>zm.)</w:t>
      </w:r>
    </w:p>
    <w:p>
      <w:pPr>
        <w:pStyle w:val="BodyText"/>
        <w:spacing w:before="11"/>
        <w:rPr>
          <w:sz w:val="19"/>
        </w:rPr>
      </w:pPr>
    </w:p>
    <w:p>
      <w:pPr>
        <w:pStyle w:val="Heading5"/>
        <w:ind w:left="264"/>
        <w:rPr>
          <w:b w:val="0"/>
        </w:rPr>
      </w:pPr>
      <w:r>
        <w:rPr/>
        <w:t>stwierdzam</w:t>
      </w:r>
      <w:r>
        <w:rPr>
          <w:spacing w:val="34"/>
        </w:rPr>
        <w:t> </w:t>
      </w:r>
      <w:r>
        <w:rPr/>
        <w:t>zaginięcie</w:t>
      </w:r>
      <w:r>
        <w:rPr>
          <w:spacing w:val="34"/>
        </w:rPr>
        <w:t> </w:t>
      </w:r>
      <w:r>
        <w:rPr/>
        <w:t>/</w:t>
      </w:r>
      <w:r>
        <w:rPr>
          <w:spacing w:val="34"/>
        </w:rPr>
        <w:t> </w:t>
      </w:r>
      <w:r>
        <w:rPr/>
        <w:t>zniszczenie*</w:t>
      </w:r>
      <w:r>
        <w:rPr>
          <w:spacing w:val="34"/>
        </w:rPr>
        <w:t> </w:t>
      </w:r>
      <w:r>
        <w:rPr/>
        <w:t>karty</w:t>
      </w:r>
      <w:r>
        <w:rPr>
          <w:spacing w:val="33"/>
        </w:rPr>
        <w:t> </w:t>
      </w:r>
      <w:r>
        <w:rPr/>
        <w:t>oceny/pracy</w:t>
      </w:r>
      <w:r>
        <w:rPr>
          <w:spacing w:val="34"/>
        </w:rPr>
        <w:t> </w:t>
      </w:r>
      <w:r>
        <w:rPr/>
        <w:t>egzaminacyjnej*</w:t>
      </w:r>
      <w:r>
        <w:rPr>
          <w:spacing w:val="33"/>
        </w:rPr>
        <w:t> </w:t>
      </w:r>
      <w:r>
        <w:rPr/>
        <w:t>z</w:t>
      </w:r>
      <w:r>
        <w:rPr>
          <w:spacing w:val="32"/>
        </w:rPr>
        <w:t> </w:t>
      </w:r>
      <w:r>
        <w:rPr/>
        <w:t>egzaminu</w:t>
      </w:r>
      <w:r>
        <w:rPr>
          <w:spacing w:val="33"/>
        </w:rPr>
        <w:t> </w:t>
      </w:r>
      <w:r>
        <w:rPr/>
        <w:t>zawodowego</w:t>
      </w:r>
      <w:r>
        <w:rPr>
          <w:spacing w:val="31"/>
        </w:rPr>
        <w:t> </w:t>
      </w:r>
      <w:r>
        <w:rPr/>
        <w:t>w</w:t>
      </w:r>
      <w:r>
        <w:rPr>
          <w:spacing w:val="35"/>
        </w:rPr>
        <w:t> </w:t>
      </w:r>
      <w:r>
        <w:rPr/>
        <w:t>części praktycznej / awarię elektronicznego systemu przeprowadzania egzaminu zawodowego w części pisemnej </w:t>
      </w:r>
      <w:r>
        <w:rPr>
          <w:b w:val="0"/>
        </w:rPr>
        <w:t>*</w:t>
      </w:r>
    </w:p>
    <w:p>
      <w:pPr>
        <w:spacing w:line="460" w:lineRule="exact" w:before="49"/>
        <w:ind w:left="227" w:right="918" w:firstLine="0"/>
        <w:jc w:val="left"/>
        <w:rPr>
          <w:sz w:val="20"/>
        </w:rPr>
      </w:pPr>
      <w:r>
        <w:rPr>
          <w:sz w:val="20"/>
        </w:rPr>
        <w:t>Symbol</w:t>
      </w:r>
      <w:r>
        <w:rPr>
          <w:spacing w:val="38"/>
          <w:sz w:val="20"/>
        </w:rPr>
        <w:t> </w:t>
      </w:r>
      <w:r>
        <w:rPr>
          <w:sz w:val="20"/>
        </w:rPr>
        <w:t>i</w:t>
      </w:r>
      <w:r>
        <w:rPr>
          <w:spacing w:val="-7"/>
          <w:sz w:val="20"/>
        </w:rPr>
        <w:t> </w:t>
      </w:r>
      <w:r>
        <w:rPr>
          <w:sz w:val="20"/>
        </w:rPr>
        <w:t>nazwa</w:t>
      </w:r>
      <w:r>
        <w:rPr>
          <w:spacing w:val="36"/>
          <w:sz w:val="20"/>
        </w:rPr>
        <w:t> </w:t>
      </w:r>
      <w:r>
        <w:rPr>
          <w:sz w:val="20"/>
        </w:rPr>
        <w:t>kwalifikacji</w:t>
      </w:r>
      <w:r>
        <w:rPr>
          <w:spacing w:val="-6"/>
          <w:sz w:val="20"/>
        </w:rPr>
        <w:t> </w:t>
      </w:r>
      <w:r>
        <w:rPr>
          <w:sz w:val="20"/>
        </w:rPr>
        <w:t>………………………………………………………………………………………………….. Ze względu na powyższe jest niemożliwe ustalenie wyniku egzaminu zawodowego ww. zdającego.</w:t>
      </w:r>
    </w:p>
    <w:p>
      <w:pPr>
        <w:spacing w:line="182" w:lineRule="exact" w:before="0"/>
        <w:ind w:left="227" w:right="0" w:firstLine="0"/>
        <w:jc w:val="left"/>
        <w:rPr>
          <w:sz w:val="20"/>
        </w:rPr>
      </w:pPr>
      <w:r>
        <w:rPr>
          <w:w w:val="95"/>
          <w:sz w:val="20"/>
        </w:rPr>
        <w:t>Wyjaśnienie/opis</w:t>
      </w:r>
      <w:r>
        <w:rPr>
          <w:spacing w:val="57"/>
          <w:sz w:val="20"/>
        </w:rPr>
        <w:t> </w:t>
      </w:r>
      <w:r>
        <w:rPr>
          <w:spacing w:val="-2"/>
          <w:sz w:val="20"/>
        </w:rPr>
        <w:t>okoliczności:</w:t>
      </w:r>
    </w:p>
    <w:p>
      <w:pPr>
        <w:pStyle w:val="BodyText"/>
        <w:spacing w:before="1"/>
        <w:rPr>
          <w:sz w:val="20"/>
        </w:rPr>
      </w:pPr>
    </w:p>
    <w:p>
      <w:pPr>
        <w:spacing w:before="0"/>
        <w:ind w:left="227" w:right="0" w:firstLine="0"/>
        <w:jc w:val="left"/>
        <w:rPr>
          <w:sz w:val="20"/>
        </w:rPr>
      </w:pPr>
      <w:r>
        <w:rPr>
          <w:spacing w:val="-2"/>
          <w:sz w:val="20"/>
        </w:rPr>
        <w:t>……………………………………………………………………………………………………………………………………</w:t>
      </w:r>
    </w:p>
    <w:p>
      <w:pPr>
        <w:spacing w:before="113"/>
        <w:ind w:left="227" w:right="0" w:firstLine="0"/>
        <w:jc w:val="left"/>
        <w:rPr>
          <w:sz w:val="20"/>
        </w:rPr>
      </w:pPr>
      <w:r>
        <w:rPr>
          <w:spacing w:val="-2"/>
          <w:sz w:val="20"/>
        </w:rPr>
        <w:t>…………………………………………………………………………………………………………………………………….</w:t>
      </w:r>
    </w:p>
    <w:p>
      <w:pPr>
        <w:spacing w:before="116"/>
        <w:ind w:left="227" w:right="0" w:firstLine="0"/>
        <w:jc w:val="left"/>
        <w:rPr>
          <w:sz w:val="20"/>
        </w:rPr>
      </w:pPr>
      <w:r>
        <w:rPr>
          <w:spacing w:val="-2"/>
          <w:sz w:val="20"/>
        </w:rPr>
        <w:t>……………………………………………………………………………………………………………………………………</w:t>
      </w:r>
    </w:p>
    <w:p>
      <w:pPr>
        <w:spacing w:line="230" w:lineRule="exact" w:before="116"/>
        <w:ind w:left="6365" w:right="322" w:firstLine="0"/>
        <w:jc w:val="center"/>
        <w:rPr>
          <w:sz w:val="20"/>
        </w:rPr>
      </w:pPr>
      <w:r>
        <w:rPr>
          <w:spacing w:val="-2"/>
          <w:sz w:val="20"/>
        </w:rPr>
        <w:t>……………………………………………………</w:t>
      </w:r>
    </w:p>
    <w:p>
      <w:pPr>
        <w:spacing w:line="183" w:lineRule="exact" w:before="0"/>
        <w:ind w:left="6488" w:right="428" w:firstLine="0"/>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spacing w:line="230" w:lineRule="exact" w:before="0"/>
        <w:ind w:left="227" w:right="0" w:firstLine="0"/>
        <w:jc w:val="left"/>
        <w:rPr>
          <w:sz w:val="20"/>
        </w:rPr>
      </w:pPr>
      <w:r>
        <w:rPr>
          <w:sz w:val="20"/>
        </w:rPr>
        <w:t>W</w:t>
      </w:r>
      <w:r>
        <w:rPr>
          <w:spacing w:val="-7"/>
          <w:sz w:val="20"/>
        </w:rPr>
        <w:t> </w:t>
      </w:r>
      <w:r>
        <w:rPr>
          <w:sz w:val="20"/>
        </w:rPr>
        <w:t>związku</w:t>
      </w:r>
      <w:r>
        <w:rPr>
          <w:spacing w:val="-4"/>
          <w:sz w:val="20"/>
        </w:rPr>
        <w:t> </w:t>
      </w:r>
      <w:r>
        <w:rPr>
          <w:sz w:val="20"/>
        </w:rPr>
        <w:t>z</w:t>
      </w:r>
      <w:r>
        <w:rPr>
          <w:spacing w:val="-5"/>
          <w:sz w:val="20"/>
        </w:rPr>
        <w:t> </w:t>
      </w:r>
      <w:r>
        <w:rPr>
          <w:sz w:val="20"/>
        </w:rPr>
        <w:t>powyższym</w:t>
      </w:r>
      <w:r>
        <w:rPr>
          <w:spacing w:val="-7"/>
          <w:sz w:val="20"/>
        </w:rPr>
        <w:t> </w:t>
      </w:r>
      <w:r>
        <w:rPr>
          <w:sz w:val="20"/>
        </w:rPr>
        <w:t>proponuję</w:t>
      </w:r>
      <w:r>
        <w:rPr>
          <w:spacing w:val="-7"/>
          <w:sz w:val="20"/>
        </w:rPr>
        <w:t> </w:t>
      </w:r>
      <w:r>
        <w:rPr>
          <w:sz w:val="20"/>
        </w:rPr>
        <w:t>unieważnić</w:t>
      </w:r>
      <w:r>
        <w:rPr>
          <w:spacing w:val="-6"/>
          <w:sz w:val="20"/>
        </w:rPr>
        <w:t> </w:t>
      </w:r>
      <w:r>
        <w:rPr>
          <w:sz w:val="20"/>
        </w:rPr>
        <w:t>część</w:t>
      </w:r>
      <w:r>
        <w:rPr>
          <w:spacing w:val="-5"/>
          <w:sz w:val="20"/>
        </w:rPr>
        <w:t> </w:t>
      </w:r>
      <w:r>
        <w:rPr>
          <w:sz w:val="20"/>
        </w:rPr>
        <w:t>pisemną/</w:t>
      </w:r>
      <w:r>
        <w:rPr>
          <w:spacing w:val="-5"/>
          <w:sz w:val="20"/>
        </w:rPr>
        <w:t> </w:t>
      </w:r>
      <w:r>
        <w:rPr>
          <w:sz w:val="20"/>
        </w:rPr>
        <w:t>część</w:t>
      </w:r>
      <w:r>
        <w:rPr>
          <w:spacing w:val="-5"/>
          <w:sz w:val="20"/>
        </w:rPr>
        <w:t> </w:t>
      </w:r>
      <w:r>
        <w:rPr>
          <w:sz w:val="20"/>
        </w:rPr>
        <w:t>praktyczną</w:t>
      </w:r>
      <w:r>
        <w:rPr>
          <w:spacing w:val="-6"/>
          <w:sz w:val="20"/>
        </w:rPr>
        <w:t> </w:t>
      </w:r>
      <w:r>
        <w:rPr>
          <w:sz w:val="20"/>
        </w:rPr>
        <w:t>egzaminu</w:t>
      </w:r>
      <w:r>
        <w:rPr>
          <w:spacing w:val="41"/>
          <w:sz w:val="20"/>
        </w:rPr>
        <w:t> </w:t>
      </w:r>
      <w:r>
        <w:rPr>
          <w:sz w:val="20"/>
        </w:rPr>
        <w:t>zdającemu</w:t>
      </w:r>
      <w:r>
        <w:rPr>
          <w:spacing w:val="-5"/>
          <w:sz w:val="20"/>
        </w:rPr>
        <w:t> </w:t>
      </w:r>
      <w:r>
        <w:rPr>
          <w:spacing w:val="-2"/>
          <w:sz w:val="20"/>
        </w:rPr>
        <w:t>…………….</w:t>
      </w:r>
    </w:p>
    <w:p>
      <w:pPr>
        <w:pStyle w:val="BodyText"/>
        <w:spacing w:before="1"/>
        <w:rPr>
          <w:sz w:val="8"/>
        </w:rPr>
      </w:pPr>
      <w:r>
        <w:rPr/>
        <w:pict>
          <v:shape style="position:absolute;margin-left:39.720001pt;margin-top:6.115325pt;width:516.1pt;height:85.2pt;mso-position-horizontal-relative:page;mso-position-vertical-relative:paragraph;z-index:-15458816;mso-wrap-distance-left:0;mso-wrap-distance-right:0" type="#_x0000_t202" id="docshape1113" filled="false" stroked="true" strokeweight=".48pt" strokecolor="#000000">
            <v:textbox inset="0,0,0,0">
              <w:txbxContent>
                <w:p>
                  <w:pPr>
                    <w:pStyle w:val="BodyText"/>
                    <w:spacing w:before="20"/>
                    <w:ind w:left="388"/>
                  </w:pPr>
                  <w:r>
                    <w:rPr/>
                    <w:t>Uzgodnienie</w:t>
                  </w:r>
                  <w:r>
                    <w:rPr>
                      <w:spacing w:val="-6"/>
                    </w:rPr>
                    <w:t> </w:t>
                  </w:r>
                  <w:r>
                    <w:rPr/>
                    <w:t>z</w:t>
                  </w:r>
                  <w:r>
                    <w:rPr>
                      <w:spacing w:val="-6"/>
                    </w:rPr>
                    <w:t> </w:t>
                  </w:r>
                  <w:r>
                    <w:rPr/>
                    <w:t>dyrektorem</w:t>
                  </w:r>
                  <w:r>
                    <w:rPr>
                      <w:spacing w:val="-7"/>
                    </w:rPr>
                    <w:t> </w:t>
                  </w:r>
                  <w:r>
                    <w:rPr/>
                    <w:t>Centralnej</w:t>
                  </w:r>
                  <w:r>
                    <w:rPr>
                      <w:spacing w:val="-5"/>
                    </w:rPr>
                    <w:t> </w:t>
                  </w:r>
                  <w:r>
                    <w:rPr/>
                    <w:t>Komisji</w:t>
                  </w:r>
                  <w:r>
                    <w:rPr>
                      <w:spacing w:val="-4"/>
                    </w:rPr>
                    <w:t> </w:t>
                  </w:r>
                  <w:r>
                    <w:rPr>
                      <w:spacing w:val="-2"/>
                    </w:rPr>
                    <w:t>Egzaminacyjnej:</w:t>
                  </w:r>
                </w:p>
                <w:p>
                  <w:pPr>
                    <w:pStyle w:val="BodyText"/>
                    <w:rPr>
                      <w:sz w:val="24"/>
                    </w:rPr>
                  </w:pPr>
                </w:p>
                <w:p>
                  <w:pPr>
                    <w:pStyle w:val="BodyText"/>
                    <w:rPr>
                      <w:sz w:val="24"/>
                    </w:rPr>
                  </w:pPr>
                </w:p>
                <w:p>
                  <w:pPr>
                    <w:pStyle w:val="BodyText"/>
                    <w:spacing w:before="3"/>
                    <w:rPr>
                      <w:sz w:val="27"/>
                    </w:rPr>
                  </w:pPr>
                </w:p>
                <w:p>
                  <w:pPr>
                    <w:spacing w:before="0"/>
                    <w:ind w:left="5559" w:right="0" w:firstLine="0"/>
                    <w:jc w:val="left"/>
                    <w:rPr>
                      <w:sz w:val="22"/>
                    </w:rPr>
                  </w:pPr>
                  <w:r>
                    <w:rPr>
                      <w:spacing w:val="-2"/>
                      <w:sz w:val="22"/>
                    </w:rPr>
                    <w:t>………..……………………………….</w:t>
                  </w:r>
                </w:p>
                <w:p>
                  <w:pPr>
                    <w:spacing w:line="183" w:lineRule="exact" w:before="120"/>
                    <w:ind w:left="5631" w:right="0" w:firstLine="0"/>
                    <w:jc w:val="left"/>
                    <w:rPr>
                      <w:i/>
                      <w:sz w:val="16"/>
                    </w:rPr>
                  </w:pPr>
                  <w:r>
                    <w:rPr>
                      <w:i/>
                      <w:sz w:val="16"/>
                    </w:rPr>
                    <w:t>podpis</w:t>
                  </w:r>
                  <w:r>
                    <w:rPr>
                      <w:i/>
                      <w:spacing w:val="-8"/>
                      <w:sz w:val="16"/>
                    </w:rPr>
                    <w:t> </w:t>
                  </w:r>
                  <w:r>
                    <w:rPr>
                      <w:i/>
                      <w:sz w:val="16"/>
                    </w:rPr>
                    <w:t>dyrektora</w:t>
                  </w:r>
                  <w:r>
                    <w:rPr>
                      <w:i/>
                      <w:spacing w:val="-7"/>
                      <w:sz w:val="16"/>
                    </w:rPr>
                    <w:t> </w:t>
                  </w:r>
                  <w:r>
                    <w:rPr>
                      <w:i/>
                      <w:sz w:val="16"/>
                    </w:rPr>
                    <w:t>Centralnej</w:t>
                  </w:r>
                  <w:r>
                    <w:rPr>
                      <w:i/>
                      <w:spacing w:val="-7"/>
                      <w:sz w:val="16"/>
                    </w:rPr>
                    <w:t> </w:t>
                  </w:r>
                  <w:r>
                    <w:rPr>
                      <w:i/>
                      <w:sz w:val="16"/>
                    </w:rPr>
                    <w:t>Komisji</w:t>
                  </w:r>
                  <w:r>
                    <w:rPr>
                      <w:i/>
                      <w:spacing w:val="-6"/>
                      <w:sz w:val="16"/>
                    </w:rPr>
                    <w:t> </w:t>
                  </w:r>
                  <w:r>
                    <w:rPr>
                      <w:i/>
                      <w:spacing w:val="-2"/>
                      <w:sz w:val="16"/>
                    </w:rPr>
                    <w:t>Egzaminacyjnej</w:t>
                  </w:r>
                </w:p>
              </w:txbxContent>
            </v:textbox>
            <v:stroke dashstyle="solid"/>
            <w10:wrap type="topAndBottom"/>
          </v:shape>
        </w:pict>
      </w:r>
    </w:p>
    <w:p>
      <w:pPr>
        <w:spacing w:before="126"/>
        <w:ind w:left="227" w:right="0" w:firstLine="0"/>
        <w:jc w:val="left"/>
        <w:rPr>
          <w:b/>
          <w:sz w:val="22"/>
        </w:rPr>
      </w:pPr>
      <w:r>
        <w:rPr>
          <w:sz w:val="22"/>
        </w:rPr>
        <w:t>Na</w:t>
      </w:r>
      <w:r>
        <w:rPr>
          <w:spacing w:val="15"/>
          <w:sz w:val="22"/>
        </w:rPr>
        <w:t> </w:t>
      </w:r>
      <w:r>
        <w:rPr>
          <w:sz w:val="22"/>
        </w:rPr>
        <w:t>podstawie</w:t>
      </w:r>
      <w:r>
        <w:rPr>
          <w:spacing w:val="15"/>
          <w:sz w:val="22"/>
        </w:rPr>
        <w:t> </w:t>
      </w:r>
      <w:r>
        <w:rPr>
          <w:sz w:val="22"/>
        </w:rPr>
        <w:t>powyższego</w:t>
      </w:r>
      <w:r>
        <w:rPr>
          <w:spacing w:val="15"/>
          <w:sz w:val="22"/>
        </w:rPr>
        <w:t> </w:t>
      </w:r>
      <w:r>
        <w:rPr>
          <w:b/>
          <w:sz w:val="22"/>
        </w:rPr>
        <w:t>unieważniam</w:t>
      </w:r>
      <w:r>
        <w:rPr>
          <w:b/>
          <w:spacing w:val="16"/>
          <w:sz w:val="22"/>
        </w:rPr>
        <w:t> </w:t>
      </w:r>
      <w:r>
        <w:rPr>
          <w:b/>
          <w:sz w:val="22"/>
        </w:rPr>
        <w:t>część</w:t>
      </w:r>
      <w:r>
        <w:rPr>
          <w:b/>
          <w:spacing w:val="16"/>
          <w:sz w:val="22"/>
        </w:rPr>
        <w:t> </w:t>
      </w:r>
      <w:r>
        <w:rPr>
          <w:b/>
          <w:sz w:val="22"/>
        </w:rPr>
        <w:t>pisemną/praktyczną</w:t>
      </w:r>
      <w:r>
        <w:rPr>
          <w:b/>
          <w:spacing w:val="13"/>
          <w:sz w:val="22"/>
        </w:rPr>
        <w:t> </w:t>
      </w:r>
      <w:r>
        <w:rPr>
          <w:b/>
          <w:sz w:val="22"/>
        </w:rPr>
        <w:t>egzaminu</w:t>
      </w:r>
      <w:r>
        <w:rPr>
          <w:b/>
          <w:spacing w:val="15"/>
          <w:sz w:val="22"/>
        </w:rPr>
        <w:t> </w:t>
      </w:r>
      <w:r>
        <w:rPr>
          <w:b/>
          <w:sz w:val="22"/>
        </w:rPr>
        <w:t>ww.</w:t>
      </w:r>
      <w:r>
        <w:rPr>
          <w:b/>
          <w:spacing w:val="16"/>
          <w:sz w:val="22"/>
        </w:rPr>
        <w:t> </w:t>
      </w:r>
      <w:r>
        <w:rPr>
          <w:b/>
          <w:sz w:val="22"/>
        </w:rPr>
        <w:t>zdającego</w:t>
      </w:r>
      <w:r>
        <w:rPr>
          <w:b/>
          <w:spacing w:val="13"/>
          <w:sz w:val="22"/>
        </w:rPr>
        <w:t> </w:t>
      </w:r>
      <w:r>
        <w:rPr>
          <w:b/>
          <w:sz w:val="22"/>
        </w:rPr>
        <w:t>i</w:t>
      </w:r>
      <w:r>
        <w:rPr>
          <w:b/>
          <w:spacing w:val="1"/>
          <w:sz w:val="22"/>
        </w:rPr>
        <w:t> </w:t>
      </w:r>
      <w:r>
        <w:rPr>
          <w:b/>
          <w:sz w:val="22"/>
        </w:rPr>
        <w:t>zarządzam</w:t>
      </w:r>
      <w:r>
        <w:rPr>
          <w:b/>
          <w:spacing w:val="15"/>
          <w:sz w:val="22"/>
        </w:rPr>
        <w:t> </w:t>
      </w:r>
      <w:r>
        <w:rPr>
          <w:b/>
          <w:spacing w:val="-4"/>
          <w:sz w:val="22"/>
        </w:rPr>
        <w:t>jego</w:t>
      </w:r>
    </w:p>
    <w:p>
      <w:pPr>
        <w:pStyle w:val="Heading5"/>
        <w:spacing w:before="126"/>
        <w:ind w:left="227"/>
        <w:rPr>
          <w:b w:val="0"/>
        </w:rPr>
      </w:pPr>
      <w:r>
        <w:rPr/>
        <w:t>ponowne</w:t>
      </w:r>
      <w:r>
        <w:rPr>
          <w:spacing w:val="-3"/>
        </w:rPr>
        <w:t> </w:t>
      </w:r>
      <w:r>
        <w:rPr>
          <w:spacing w:val="-2"/>
        </w:rPr>
        <w:t>przeprowadzenie</w:t>
      </w:r>
      <w:r>
        <w:rPr>
          <w:b w:val="0"/>
          <w:spacing w:val="-2"/>
        </w:rPr>
        <w:t>.</w:t>
      </w:r>
    </w:p>
    <w:p>
      <w:pPr>
        <w:pStyle w:val="BodyText"/>
        <w:spacing w:line="360" w:lineRule="auto" w:before="127"/>
        <w:ind w:left="227"/>
      </w:pPr>
      <w:r>
        <w:rPr/>
        <w:t>Zgodnie z art. 44 zzzr. ust. 10 ustawy termin ponownego przeprowadzania egzaminu został ustalony przez dyrektora Centralnej Komisji Egzaminacyjnej na ……………………………</w:t>
      </w:r>
    </w:p>
    <w:p>
      <w:pPr>
        <w:tabs>
          <w:tab w:pos="6260" w:val="left" w:leader="none"/>
        </w:tabs>
        <w:spacing w:line="229" w:lineRule="exact" w:before="0"/>
        <w:ind w:left="227" w:right="0" w:firstLine="0"/>
        <w:jc w:val="left"/>
        <w:rPr>
          <w:sz w:val="20"/>
        </w:rPr>
      </w:pPr>
      <w:r>
        <w:rPr>
          <w:sz w:val="18"/>
        </w:rPr>
        <w:t>*niewłaściwe</w:t>
      </w:r>
      <w:r>
        <w:rPr>
          <w:spacing w:val="-6"/>
          <w:sz w:val="18"/>
        </w:rPr>
        <w:t> </w:t>
      </w:r>
      <w:r>
        <w:rPr>
          <w:spacing w:val="-2"/>
          <w:sz w:val="18"/>
        </w:rPr>
        <w:t>skreślić</w:t>
      </w:r>
      <w:r>
        <w:rPr>
          <w:sz w:val="18"/>
        </w:rPr>
        <w:tab/>
      </w:r>
      <w:r>
        <w:rPr>
          <w:spacing w:val="-2"/>
          <w:sz w:val="20"/>
        </w:rPr>
        <w:t>……………………………………………………</w:t>
      </w:r>
    </w:p>
    <w:p>
      <w:pPr>
        <w:spacing w:after="0" w:line="229" w:lineRule="exact"/>
        <w:jc w:val="left"/>
        <w:rPr>
          <w:sz w:val="20"/>
        </w:rPr>
        <w:sectPr>
          <w:type w:val="continuous"/>
          <w:pgSz w:w="11910" w:h="16840"/>
          <w:pgMar w:header="0" w:footer="2041" w:top="1400" w:bottom="280" w:left="600" w:right="160"/>
        </w:sectPr>
      </w:pPr>
    </w:p>
    <w:p>
      <w:pPr>
        <w:pStyle w:val="Heading5"/>
        <w:spacing w:before="78"/>
        <w:ind w:left="199"/>
      </w:pPr>
      <w:r>
        <w:rPr/>
        <w:pict>
          <v:rect style="position:absolute;margin-left:39.959999pt;margin-top:18.489519pt;width:521.38pt;height:.48pt;mso-position-horizontal-relative:page;mso-position-vertical-relative:paragraph;z-index:-15457280;mso-wrap-distance-left:0;mso-wrap-distance-right:0" id="docshape1115" filled="true" fillcolor="#000000" stroked="false">
            <v:fill type="solid"/>
            <w10:wrap type="topAndBottom"/>
          </v:rect>
        </w:pict>
      </w:r>
      <w:r>
        <w:rPr>
          <w:b w:val="0"/>
          <w:color w:val="000000"/>
          <w:spacing w:val="-27"/>
          <w:shd w:fill="DEEAF6" w:color="auto" w:val="clear"/>
        </w:rPr>
        <w:t> </w:t>
      </w:r>
      <w:r>
        <w:rPr>
          <w:color w:val="000000"/>
          <w:shd w:fill="DEEAF6" w:color="auto" w:val="clear"/>
        </w:rPr>
        <w:t>Załącznik</w:t>
      </w:r>
      <w:r>
        <w:rPr>
          <w:color w:val="000000"/>
          <w:spacing w:val="-8"/>
          <w:shd w:fill="DEEAF6" w:color="auto" w:val="clear"/>
        </w:rPr>
        <w:t> </w:t>
      </w:r>
      <w:r>
        <w:rPr>
          <w:color w:val="000000"/>
          <w:shd w:fill="DEEAF6" w:color="auto" w:val="clear"/>
        </w:rPr>
        <w:t>28</w:t>
      </w:r>
      <w:r>
        <w:rPr>
          <w:color w:val="000000"/>
          <w:spacing w:val="45"/>
          <w:shd w:fill="DEEAF6" w:color="auto" w:val="clear"/>
        </w:rPr>
        <w:t> </w:t>
      </w:r>
      <w:r>
        <w:rPr>
          <w:color w:val="000000"/>
          <w:shd w:fill="DEEAF6" w:color="auto" w:val="clear"/>
        </w:rPr>
        <w:t>Unieważnienie</w:t>
      </w:r>
      <w:r>
        <w:rPr>
          <w:color w:val="000000"/>
          <w:spacing w:val="-4"/>
          <w:shd w:fill="DEEAF6" w:color="auto" w:val="clear"/>
        </w:rPr>
        <w:t> </w:t>
      </w:r>
      <w:r>
        <w:rPr>
          <w:color w:val="000000"/>
          <w:shd w:fill="DEEAF6" w:color="auto" w:val="clear"/>
        </w:rPr>
        <w:t>części</w:t>
      </w:r>
      <w:r>
        <w:rPr>
          <w:color w:val="000000"/>
          <w:spacing w:val="-5"/>
          <w:shd w:fill="DEEAF6" w:color="auto" w:val="clear"/>
        </w:rPr>
        <w:t> </w:t>
      </w:r>
      <w:r>
        <w:rPr>
          <w:color w:val="000000"/>
          <w:shd w:fill="DEEAF6" w:color="auto" w:val="clear"/>
        </w:rPr>
        <w:t>pisemnej</w:t>
      </w:r>
      <w:r>
        <w:rPr>
          <w:color w:val="000000"/>
          <w:spacing w:val="-5"/>
          <w:shd w:fill="DEEAF6" w:color="auto" w:val="clear"/>
        </w:rPr>
        <w:t> </w:t>
      </w:r>
      <w:r>
        <w:rPr>
          <w:color w:val="000000"/>
          <w:shd w:fill="DEEAF6" w:color="auto" w:val="clear"/>
        </w:rPr>
        <w:t>/</w:t>
      </w:r>
      <w:r>
        <w:rPr>
          <w:color w:val="000000"/>
          <w:spacing w:val="-7"/>
          <w:shd w:fill="DEEAF6" w:color="auto" w:val="clear"/>
        </w:rPr>
        <w:t> </w:t>
      </w:r>
      <w:r>
        <w:rPr>
          <w:color w:val="000000"/>
          <w:shd w:fill="DEEAF6" w:color="auto" w:val="clear"/>
        </w:rPr>
        <w:t>części</w:t>
      </w:r>
      <w:r>
        <w:rPr>
          <w:color w:val="000000"/>
          <w:spacing w:val="-5"/>
          <w:shd w:fill="DEEAF6" w:color="auto" w:val="clear"/>
        </w:rPr>
        <w:t> </w:t>
      </w:r>
      <w:r>
        <w:rPr>
          <w:color w:val="000000"/>
          <w:shd w:fill="DEEAF6" w:color="auto" w:val="clear"/>
        </w:rPr>
        <w:t>praktycznej</w:t>
      </w:r>
      <w:r>
        <w:rPr>
          <w:color w:val="000000"/>
          <w:spacing w:val="-7"/>
          <w:shd w:fill="DEEAF6" w:color="auto" w:val="clear"/>
        </w:rPr>
        <w:t> </w:t>
      </w:r>
      <w:r>
        <w:rPr>
          <w:color w:val="000000"/>
          <w:shd w:fill="DEEAF6" w:color="auto" w:val="clear"/>
        </w:rPr>
        <w:t>egzaminu</w:t>
      </w:r>
      <w:r>
        <w:rPr>
          <w:color w:val="000000"/>
          <w:spacing w:val="-8"/>
          <w:shd w:fill="DEEAF6" w:color="auto" w:val="clear"/>
        </w:rPr>
        <w:t> </w:t>
      </w:r>
      <w:r>
        <w:rPr>
          <w:color w:val="000000"/>
          <w:shd w:fill="DEEAF6" w:color="auto" w:val="clear"/>
        </w:rPr>
        <w:t>zawodowego</w:t>
      </w:r>
      <w:r>
        <w:rPr>
          <w:color w:val="000000"/>
          <w:spacing w:val="-5"/>
          <w:shd w:fill="DEEAF6" w:color="auto" w:val="clear"/>
        </w:rPr>
        <w:t> </w:t>
      </w:r>
      <w:r>
        <w:rPr>
          <w:color w:val="000000"/>
          <w:shd w:fill="DEEAF6" w:color="auto" w:val="clear"/>
        </w:rPr>
        <w:t>przez</w:t>
      </w:r>
      <w:r>
        <w:rPr>
          <w:color w:val="000000"/>
          <w:spacing w:val="-5"/>
          <w:shd w:fill="DEEAF6" w:color="auto" w:val="clear"/>
        </w:rPr>
        <w:t> </w:t>
      </w:r>
      <w:r>
        <w:rPr>
          <w:color w:val="000000"/>
          <w:shd w:fill="DEEAF6" w:color="auto" w:val="clear"/>
        </w:rPr>
        <w:t>dyrektora</w:t>
      </w:r>
      <w:r>
        <w:rPr>
          <w:color w:val="000000"/>
          <w:spacing w:val="-5"/>
          <w:shd w:fill="DEEAF6" w:color="auto" w:val="clear"/>
        </w:rPr>
        <w:t> CKE</w:t>
      </w:r>
      <w:r>
        <w:rPr>
          <w:color w:val="000000"/>
          <w:spacing w:val="40"/>
          <w:shd w:fill="DEEAF6" w:color="auto" w:val="clear"/>
        </w:rPr>
        <w:t> </w:t>
      </w:r>
    </w:p>
    <w:p>
      <w:pPr>
        <w:pStyle w:val="BodyText"/>
        <w:rPr>
          <w:b/>
          <w:sz w:val="20"/>
        </w:rPr>
      </w:pPr>
    </w:p>
    <w:p>
      <w:pPr>
        <w:pStyle w:val="BodyText"/>
        <w:spacing w:before="9" w:after="1"/>
        <w:rPr>
          <w:b/>
          <w:sz w:val="14"/>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3"/>
        <w:gridCol w:w="3797"/>
        <w:gridCol w:w="1648"/>
      </w:tblGrid>
      <w:tr>
        <w:trPr>
          <w:trHeight w:val="224" w:hRule="atLeast"/>
        </w:trPr>
        <w:tc>
          <w:tcPr>
            <w:tcW w:w="4243" w:type="dxa"/>
          </w:tcPr>
          <w:p>
            <w:pPr>
              <w:pStyle w:val="TableParagraph"/>
              <w:spacing w:line="205" w:lineRule="exact"/>
              <w:ind w:left="45" w:right="990"/>
              <w:jc w:val="center"/>
              <w:rPr>
                <w:sz w:val="20"/>
              </w:rPr>
            </w:pPr>
            <w:r>
              <w:rPr>
                <w:spacing w:val="-2"/>
                <w:sz w:val="20"/>
              </w:rPr>
              <w:t>…………………………………………</w:t>
            </w:r>
          </w:p>
        </w:tc>
        <w:tc>
          <w:tcPr>
            <w:tcW w:w="3797" w:type="dxa"/>
          </w:tcPr>
          <w:p>
            <w:pPr>
              <w:pStyle w:val="TableParagraph"/>
              <w:spacing w:line="205" w:lineRule="exact"/>
              <w:ind w:left="989" w:right="145"/>
              <w:jc w:val="center"/>
              <w:rPr>
                <w:sz w:val="20"/>
              </w:rPr>
            </w:pPr>
            <w:r>
              <w:rPr>
                <w:spacing w:val="-2"/>
                <w:sz w:val="20"/>
              </w:rPr>
              <w:t>………………………………….</w:t>
            </w:r>
          </w:p>
        </w:tc>
        <w:tc>
          <w:tcPr>
            <w:tcW w:w="1648" w:type="dxa"/>
          </w:tcPr>
          <w:p>
            <w:pPr>
              <w:pStyle w:val="TableParagraph"/>
              <w:spacing w:line="205" w:lineRule="exact"/>
              <w:ind w:left="152"/>
              <w:rPr>
                <w:sz w:val="20"/>
              </w:rPr>
            </w:pPr>
            <w:r>
              <w:rPr>
                <w:spacing w:val="-2"/>
                <w:sz w:val="20"/>
              </w:rPr>
              <w:t>………………….</w:t>
            </w:r>
          </w:p>
        </w:tc>
      </w:tr>
      <w:tr>
        <w:trPr>
          <w:trHeight w:val="226" w:hRule="atLeast"/>
        </w:trPr>
        <w:tc>
          <w:tcPr>
            <w:tcW w:w="4243" w:type="dxa"/>
          </w:tcPr>
          <w:p>
            <w:pPr>
              <w:pStyle w:val="TableParagraph"/>
              <w:spacing w:line="182" w:lineRule="exact"/>
              <w:ind w:left="45" w:right="922"/>
              <w:jc w:val="center"/>
              <w:rPr>
                <w:i/>
                <w:sz w:val="16"/>
              </w:rPr>
            </w:pPr>
            <w:r>
              <w:rPr>
                <w:i/>
                <w:sz w:val="16"/>
              </w:rPr>
              <w:t>pieczęć</w:t>
            </w:r>
            <w:r>
              <w:rPr>
                <w:i/>
                <w:spacing w:val="-7"/>
                <w:sz w:val="16"/>
              </w:rPr>
              <w:t> </w:t>
            </w:r>
            <w:r>
              <w:rPr>
                <w:i/>
                <w:spacing w:val="-5"/>
                <w:sz w:val="16"/>
              </w:rPr>
              <w:t>CKE</w:t>
            </w:r>
          </w:p>
        </w:tc>
        <w:tc>
          <w:tcPr>
            <w:tcW w:w="3797" w:type="dxa"/>
          </w:tcPr>
          <w:p>
            <w:pPr>
              <w:pStyle w:val="TableParagraph"/>
              <w:spacing w:line="206" w:lineRule="exact"/>
              <w:ind w:left="1838" w:right="906"/>
              <w:jc w:val="center"/>
              <w:rPr>
                <w:i/>
                <w:sz w:val="20"/>
              </w:rPr>
            </w:pPr>
            <w:r>
              <w:rPr>
                <w:i/>
                <w:spacing w:val="-2"/>
                <w:sz w:val="20"/>
              </w:rPr>
              <w:t>Miejscowość</w:t>
            </w:r>
          </w:p>
        </w:tc>
        <w:tc>
          <w:tcPr>
            <w:tcW w:w="1648" w:type="dxa"/>
          </w:tcPr>
          <w:p>
            <w:pPr>
              <w:pStyle w:val="TableParagraph"/>
              <w:spacing w:line="206" w:lineRule="exact"/>
              <w:ind w:left="618" w:right="606"/>
              <w:jc w:val="center"/>
              <w:rPr>
                <w:i/>
                <w:sz w:val="20"/>
              </w:rPr>
            </w:pPr>
            <w:r>
              <w:rPr>
                <w:i/>
                <w:spacing w:val="-4"/>
                <w:sz w:val="20"/>
              </w:rPr>
              <w:t>Data</w:t>
            </w:r>
          </w:p>
        </w:tc>
      </w:tr>
    </w:tbl>
    <w:p>
      <w:pPr>
        <w:pStyle w:val="BodyText"/>
        <w:rPr>
          <w:b/>
          <w:sz w:val="20"/>
        </w:rPr>
      </w:pPr>
    </w:p>
    <w:p>
      <w:pPr>
        <w:pStyle w:val="BodyText"/>
        <w:spacing w:before="1"/>
        <w:rPr>
          <w:b/>
          <w:sz w:val="16"/>
        </w:rPr>
      </w:pPr>
    </w:p>
    <w:p>
      <w:pPr>
        <w:spacing w:before="91"/>
        <w:ind w:left="369" w:right="0" w:firstLine="0"/>
        <w:jc w:val="left"/>
        <w:rPr>
          <w:sz w:val="20"/>
        </w:rPr>
      </w:pPr>
      <w:r>
        <w:rPr>
          <w:i/>
          <w:sz w:val="20"/>
        </w:rPr>
        <w:t>imię</w:t>
      </w:r>
      <w:r>
        <w:rPr>
          <w:i/>
          <w:spacing w:val="-4"/>
          <w:sz w:val="20"/>
        </w:rPr>
        <w:t> </w:t>
      </w:r>
      <w:r>
        <w:rPr>
          <w:i/>
          <w:sz w:val="20"/>
        </w:rPr>
        <w:t>i</w:t>
      </w:r>
      <w:r>
        <w:rPr>
          <w:i/>
          <w:spacing w:val="-3"/>
          <w:sz w:val="20"/>
        </w:rPr>
        <w:t> </w:t>
      </w:r>
      <w:r>
        <w:rPr>
          <w:i/>
          <w:sz w:val="20"/>
        </w:rPr>
        <w:t>nazwisko</w:t>
      </w:r>
      <w:r>
        <w:rPr>
          <w:i/>
          <w:spacing w:val="-3"/>
          <w:sz w:val="20"/>
        </w:rPr>
        <w:t> </w:t>
      </w:r>
      <w:r>
        <w:rPr>
          <w:i/>
          <w:sz w:val="20"/>
        </w:rPr>
        <w:t>zdającego</w:t>
      </w:r>
      <w:r>
        <w:rPr>
          <w:i/>
          <w:spacing w:val="70"/>
          <w:w w:val="150"/>
          <w:sz w:val="20"/>
        </w:rPr>
        <w:t> </w:t>
      </w:r>
      <w:r>
        <w:rPr>
          <w:spacing w:val="-2"/>
          <w:sz w:val="20"/>
        </w:rPr>
        <w:t>…………………………………………………………………………………….</w:t>
      </w:r>
    </w:p>
    <w:p>
      <w:pPr>
        <w:pStyle w:val="BodyText"/>
        <w:rPr>
          <w:sz w:val="20"/>
        </w:rPr>
      </w:pPr>
    </w:p>
    <w:p>
      <w:pPr>
        <w:spacing w:after="0"/>
        <w:rPr>
          <w:sz w:val="20"/>
        </w:rPr>
        <w:sectPr>
          <w:headerReference w:type="default" r:id="rId411"/>
          <w:footerReference w:type="default" r:id="rId412"/>
          <w:pgSz w:w="11910" w:h="16840"/>
          <w:pgMar w:header="0" w:footer="864" w:top="300" w:bottom="1060" w:left="600" w:right="160"/>
        </w:sectPr>
      </w:pPr>
    </w:p>
    <w:p>
      <w:pPr>
        <w:pStyle w:val="BodyText"/>
        <w:spacing w:before="1"/>
        <w:rPr>
          <w:sz w:val="20"/>
        </w:rPr>
      </w:pPr>
    </w:p>
    <w:p>
      <w:pPr>
        <w:spacing w:before="0"/>
        <w:ind w:left="335" w:right="0" w:firstLine="0"/>
        <w:jc w:val="left"/>
        <w:rPr>
          <w:i/>
          <w:sz w:val="20"/>
        </w:rPr>
      </w:pPr>
      <w:r>
        <w:rPr>
          <w:i/>
          <w:sz w:val="20"/>
        </w:rPr>
        <w:t>numer</w:t>
      </w:r>
      <w:r>
        <w:rPr>
          <w:i/>
          <w:spacing w:val="-5"/>
          <w:sz w:val="20"/>
        </w:rPr>
        <w:t> </w:t>
      </w:r>
      <w:r>
        <w:rPr>
          <w:i/>
          <w:spacing w:val="-2"/>
          <w:sz w:val="20"/>
        </w:rPr>
        <w:t>PESEL</w:t>
      </w:r>
    </w:p>
    <w:p>
      <w:pPr>
        <w:spacing w:line="229" w:lineRule="exact" w:before="144"/>
        <w:ind w:left="335" w:right="0" w:firstLine="0"/>
        <w:jc w:val="left"/>
        <w:rPr>
          <w:sz w:val="20"/>
        </w:rPr>
      </w:pPr>
      <w:r>
        <w:rPr>
          <w:sz w:val="20"/>
        </w:rPr>
        <w:t>Szkoła/</w:t>
      </w:r>
      <w:r>
        <w:rPr>
          <w:spacing w:val="-7"/>
          <w:sz w:val="20"/>
        </w:rPr>
        <w:t> </w:t>
      </w:r>
      <w:r>
        <w:rPr>
          <w:spacing w:val="-2"/>
          <w:sz w:val="20"/>
        </w:rPr>
        <w:t>placówka/</w:t>
      </w:r>
    </w:p>
    <w:p>
      <w:pPr>
        <w:spacing w:line="229" w:lineRule="exact" w:before="0"/>
        <w:ind w:left="335" w:right="0" w:firstLine="0"/>
        <w:jc w:val="left"/>
        <w:rPr>
          <w:sz w:val="20"/>
        </w:rPr>
      </w:pPr>
      <w:r>
        <w:rPr>
          <w:sz w:val="20"/>
        </w:rPr>
        <w:t>centrum/</w:t>
      </w:r>
      <w:r>
        <w:rPr>
          <w:spacing w:val="-7"/>
          <w:sz w:val="20"/>
        </w:rPr>
        <w:t> </w:t>
      </w:r>
      <w:r>
        <w:rPr>
          <w:spacing w:val="-2"/>
          <w:sz w:val="20"/>
        </w:rPr>
        <w:t>podmiot/</w:t>
      </w:r>
    </w:p>
    <w:p>
      <w:pPr>
        <w:spacing w:before="66"/>
        <w:ind w:left="335" w:right="-4" w:firstLine="0"/>
        <w:jc w:val="left"/>
        <w:rPr>
          <w:sz w:val="20"/>
        </w:rPr>
      </w:pPr>
      <w:r>
        <w:rPr>
          <w:sz w:val="20"/>
        </w:rPr>
        <w:t>Identyfikator</w:t>
      </w:r>
      <w:r>
        <w:rPr>
          <w:spacing w:val="-13"/>
          <w:sz w:val="20"/>
        </w:rPr>
        <w:t> </w:t>
      </w:r>
      <w:r>
        <w:rPr>
          <w:sz w:val="20"/>
        </w:rPr>
        <w:t>szkoły/ placówki/ centrum/ </w:t>
      </w:r>
      <w:r>
        <w:rPr>
          <w:spacing w:val="-2"/>
          <w:sz w:val="20"/>
        </w:rPr>
        <w:t>podmiotu</w:t>
      </w:r>
    </w:p>
    <w:p>
      <w:pPr>
        <w:spacing w:before="8"/>
        <w:ind w:left="335" w:right="118" w:firstLine="0"/>
        <w:jc w:val="left"/>
        <w:rPr>
          <w:sz w:val="20"/>
        </w:rPr>
      </w:pPr>
      <w:r>
        <w:rPr>
          <w:sz w:val="20"/>
        </w:rPr>
        <w:t>Dyrektor szkoły/ placówki/</w:t>
      </w:r>
      <w:r>
        <w:rPr>
          <w:spacing w:val="-13"/>
          <w:sz w:val="20"/>
        </w:rPr>
        <w:t> </w:t>
      </w:r>
      <w:r>
        <w:rPr>
          <w:sz w:val="20"/>
        </w:rPr>
        <w:t>centrum/ </w:t>
      </w:r>
      <w:r>
        <w:rPr>
          <w:spacing w:val="-2"/>
          <w:sz w:val="20"/>
        </w:rPr>
        <w:t>podmiotu</w:t>
      </w:r>
    </w:p>
    <w:p>
      <w:pPr>
        <w:spacing w:line="240" w:lineRule="auto" w:before="1" w:after="1"/>
        <w:rPr>
          <w:sz w:val="12"/>
        </w:rPr>
      </w:pPr>
      <w:r>
        <w:rPr/>
        <w:br w:type="column"/>
      </w:r>
      <w:r>
        <w:rPr>
          <w:sz w:val="12"/>
        </w:rPr>
      </w:r>
    </w:p>
    <w:tbl>
      <w:tblPr>
        <w:tblW w:w="0" w:type="auto"/>
        <w:jc w:val="left"/>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
        <w:gridCol w:w="352"/>
        <w:gridCol w:w="353"/>
        <w:gridCol w:w="350"/>
        <w:gridCol w:w="352"/>
        <w:gridCol w:w="352"/>
        <w:gridCol w:w="350"/>
        <w:gridCol w:w="352"/>
        <w:gridCol w:w="352"/>
        <w:gridCol w:w="350"/>
        <w:gridCol w:w="352"/>
      </w:tblGrid>
      <w:tr>
        <w:trPr>
          <w:trHeight w:val="390" w:hRule="atLeast"/>
        </w:trPr>
        <w:tc>
          <w:tcPr>
            <w:tcW w:w="350" w:type="dxa"/>
          </w:tcPr>
          <w:p>
            <w:pPr>
              <w:pStyle w:val="TableParagraph"/>
              <w:rPr>
                <w:sz w:val="18"/>
              </w:rPr>
            </w:pPr>
          </w:p>
        </w:tc>
        <w:tc>
          <w:tcPr>
            <w:tcW w:w="352" w:type="dxa"/>
          </w:tcPr>
          <w:p>
            <w:pPr>
              <w:pStyle w:val="TableParagraph"/>
              <w:rPr>
                <w:sz w:val="18"/>
              </w:rPr>
            </w:pPr>
          </w:p>
        </w:tc>
        <w:tc>
          <w:tcPr>
            <w:tcW w:w="353"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c>
          <w:tcPr>
            <w:tcW w:w="352"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c>
          <w:tcPr>
            <w:tcW w:w="352"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r>
    </w:tbl>
    <w:p>
      <w:pPr>
        <w:spacing w:before="169"/>
        <w:ind w:left="329" w:right="0" w:firstLine="0"/>
        <w:jc w:val="left"/>
        <w:rPr>
          <w:sz w:val="20"/>
        </w:rPr>
      </w:pPr>
      <w:r>
        <w:rPr>
          <w:spacing w:val="-2"/>
          <w:sz w:val="20"/>
        </w:rPr>
        <w:t>………………………………………………………………………………………</w:t>
      </w:r>
    </w:p>
    <w:p>
      <w:pPr>
        <w:pStyle w:val="BodyText"/>
        <w:spacing w:before="6"/>
        <w:rPr>
          <w:sz w:val="29"/>
        </w:rPr>
      </w:pPr>
    </w:p>
    <w:p>
      <w:pPr>
        <w:spacing w:before="0"/>
        <w:ind w:left="2751" w:right="0" w:firstLine="0"/>
        <w:jc w:val="left"/>
        <w:rPr>
          <w:sz w:val="32"/>
        </w:rPr>
      </w:pPr>
      <w:r>
        <w:rPr/>
        <w:pict>
          <v:shape style="position:absolute;margin-left:143.300003pt;margin-top:-8.462493pt;width:121pt;height:35.4pt;mso-position-horizontal-relative:page;mso-position-vertical-relative:paragraph;z-index:16002048" type="#_x0000_t202" id="docshape111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401"/>
                    <w:gridCol w:w="402"/>
                    <w:gridCol w:w="401"/>
                    <w:gridCol w:w="406"/>
                    <w:gridCol w:w="401"/>
                  </w:tblGrid>
                  <w:tr>
                    <w:trPr>
                      <w:trHeight w:val="688" w:hRule="atLeast"/>
                    </w:trPr>
                    <w:tc>
                      <w:tcPr>
                        <w:tcW w:w="401" w:type="dxa"/>
                      </w:tcPr>
                      <w:p>
                        <w:pPr>
                          <w:pStyle w:val="TableParagraph"/>
                          <w:rPr>
                            <w:sz w:val="18"/>
                          </w:rPr>
                        </w:pPr>
                      </w:p>
                    </w:tc>
                    <w:tc>
                      <w:tcPr>
                        <w:tcW w:w="401" w:type="dxa"/>
                      </w:tcPr>
                      <w:p>
                        <w:pPr>
                          <w:pStyle w:val="TableParagraph"/>
                          <w:rPr>
                            <w:sz w:val="18"/>
                          </w:rPr>
                        </w:pPr>
                      </w:p>
                    </w:tc>
                    <w:tc>
                      <w:tcPr>
                        <w:tcW w:w="402" w:type="dxa"/>
                      </w:tcPr>
                      <w:p>
                        <w:pPr>
                          <w:pStyle w:val="TableParagraph"/>
                          <w:rPr>
                            <w:sz w:val="18"/>
                          </w:rPr>
                        </w:pPr>
                      </w:p>
                    </w:tc>
                    <w:tc>
                      <w:tcPr>
                        <w:tcW w:w="401" w:type="dxa"/>
                      </w:tcPr>
                      <w:p>
                        <w:pPr>
                          <w:pStyle w:val="TableParagraph"/>
                          <w:rPr>
                            <w:sz w:val="18"/>
                          </w:rPr>
                        </w:pPr>
                      </w:p>
                    </w:tc>
                    <w:tc>
                      <w:tcPr>
                        <w:tcW w:w="406" w:type="dxa"/>
                      </w:tcPr>
                      <w:p>
                        <w:pPr>
                          <w:pStyle w:val="TableParagraph"/>
                          <w:rPr>
                            <w:sz w:val="18"/>
                          </w:rPr>
                        </w:pPr>
                      </w:p>
                    </w:tc>
                    <w:tc>
                      <w:tcPr>
                        <w:tcW w:w="401" w:type="dxa"/>
                      </w:tcPr>
                      <w:p>
                        <w:pPr>
                          <w:pStyle w:val="TableParagraph"/>
                          <w:rPr>
                            <w:sz w:val="18"/>
                          </w:rPr>
                        </w:pPr>
                      </w:p>
                    </w:tc>
                  </w:tr>
                </w:tbl>
                <w:p>
                  <w:pPr>
                    <w:pStyle w:val="BodyText"/>
                  </w:pPr>
                </w:p>
              </w:txbxContent>
            </v:textbox>
            <w10:wrap type="none"/>
          </v:shape>
        </w:pict>
      </w:r>
      <w:r>
        <w:rPr/>
        <w:pict>
          <v:shape style="position:absolute;margin-left:283.850006pt;margin-top:-8.462493pt;width:100.85pt;height:35.4pt;mso-position-horizontal-relative:page;mso-position-vertical-relative:paragraph;z-index:16002560" type="#_x0000_t202" id="docshape111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401"/>
                    <w:gridCol w:w="401"/>
                    <w:gridCol w:w="401"/>
                    <w:gridCol w:w="403"/>
                  </w:tblGrid>
                  <w:tr>
                    <w:trPr>
                      <w:trHeight w:val="688" w:hRule="atLeast"/>
                    </w:trPr>
                    <w:tc>
                      <w:tcPr>
                        <w:tcW w:w="401" w:type="dxa"/>
                      </w:tcPr>
                      <w:p>
                        <w:pPr>
                          <w:pStyle w:val="TableParagraph"/>
                          <w:rPr>
                            <w:sz w:val="18"/>
                          </w:rPr>
                        </w:pPr>
                      </w:p>
                    </w:tc>
                    <w:tc>
                      <w:tcPr>
                        <w:tcW w:w="401" w:type="dxa"/>
                      </w:tcPr>
                      <w:p>
                        <w:pPr>
                          <w:pStyle w:val="TableParagraph"/>
                          <w:rPr>
                            <w:sz w:val="18"/>
                          </w:rPr>
                        </w:pPr>
                      </w:p>
                    </w:tc>
                    <w:tc>
                      <w:tcPr>
                        <w:tcW w:w="401" w:type="dxa"/>
                      </w:tcPr>
                      <w:p>
                        <w:pPr>
                          <w:pStyle w:val="TableParagraph"/>
                          <w:rPr>
                            <w:sz w:val="18"/>
                          </w:rPr>
                        </w:pPr>
                      </w:p>
                    </w:tc>
                    <w:tc>
                      <w:tcPr>
                        <w:tcW w:w="401" w:type="dxa"/>
                      </w:tcPr>
                      <w:p>
                        <w:pPr>
                          <w:pStyle w:val="TableParagraph"/>
                          <w:rPr>
                            <w:sz w:val="18"/>
                          </w:rPr>
                        </w:pPr>
                      </w:p>
                    </w:tc>
                    <w:tc>
                      <w:tcPr>
                        <w:tcW w:w="403" w:type="dxa"/>
                      </w:tcPr>
                      <w:p>
                        <w:pPr>
                          <w:pStyle w:val="TableParagraph"/>
                          <w:rPr>
                            <w:sz w:val="18"/>
                          </w:rPr>
                        </w:pPr>
                      </w:p>
                    </w:tc>
                  </w:tr>
                </w:tbl>
                <w:p>
                  <w:pPr>
                    <w:pStyle w:val="BodyText"/>
                  </w:pPr>
                </w:p>
              </w:txbxContent>
            </v:textbox>
            <w10:wrap type="none"/>
          </v:shape>
        </w:pict>
      </w:r>
      <w:r>
        <w:rPr>
          <w:w w:val="99"/>
          <w:sz w:val="32"/>
        </w:rPr>
        <w:t>–</w:t>
      </w:r>
    </w:p>
    <w:p>
      <w:pPr>
        <w:pStyle w:val="BodyText"/>
        <w:spacing w:before="10"/>
        <w:rPr>
          <w:sz w:val="34"/>
        </w:rPr>
      </w:pPr>
    </w:p>
    <w:p>
      <w:pPr>
        <w:spacing w:before="0"/>
        <w:ind w:left="214" w:right="0" w:firstLine="0"/>
        <w:jc w:val="left"/>
        <w:rPr>
          <w:sz w:val="20"/>
        </w:rPr>
      </w:pPr>
      <w:r>
        <w:rPr>
          <w:spacing w:val="-2"/>
          <w:sz w:val="20"/>
        </w:rPr>
        <w:t>………………………………………………………………………………………</w:t>
      </w:r>
    </w:p>
    <w:p>
      <w:pPr>
        <w:spacing w:after="0"/>
        <w:jc w:val="left"/>
        <w:rPr>
          <w:sz w:val="20"/>
        </w:rPr>
        <w:sectPr>
          <w:type w:val="continuous"/>
          <w:pgSz w:w="11910" w:h="16840"/>
          <w:pgMar w:header="0" w:footer="864" w:top="1400" w:bottom="280" w:left="600" w:right="160"/>
          <w:cols w:num="2" w:equalWidth="0">
            <w:col w:w="2010" w:space="40"/>
            <w:col w:w="9100"/>
          </w:cols>
        </w:sectPr>
      </w:pPr>
    </w:p>
    <w:p>
      <w:pPr>
        <w:pStyle w:val="BodyText"/>
        <w:rPr>
          <w:sz w:val="20"/>
        </w:rPr>
      </w:pPr>
    </w:p>
    <w:p>
      <w:pPr>
        <w:pStyle w:val="BodyText"/>
      </w:pPr>
    </w:p>
    <w:p>
      <w:pPr>
        <w:pStyle w:val="BodyText"/>
        <w:ind w:left="199"/>
        <w:rPr>
          <w:sz w:val="20"/>
        </w:rPr>
      </w:pPr>
      <w:r>
        <w:rPr>
          <w:sz w:val="20"/>
        </w:rPr>
        <w:pict>
          <v:shape style="width:521.4pt;height:25.35pt;mso-position-horizontal-relative:char;mso-position-vertical-relative:line" type="#_x0000_t202" id="docshape1118" filled="true" fillcolor="#d9d9d9" stroked="false">
            <w10:anchorlock/>
            <v:textbox inset="0,0,0,0">
              <w:txbxContent>
                <w:p>
                  <w:pPr>
                    <w:spacing w:before="0"/>
                    <w:ind w:left="2957" w:right="0" w:hanging="1692"/>
                    <w:jc w:val="left"/>
                    <w:rPr>
                      <w:b/>
                      <w:color w:val="000000"/>
                      <w:sz w:val="22"/>
                    </w:rPr>
                  </w:pPr>
                  <w:r>
                    <w:rPr>
                      <w:b/>
                      <w:color w:val="000000"/>
                      <w:sz w:val="22"/>
                    </w:rPr>
                    <w:t>UNIEWAŻNIENIE</w:t>
                  </w:r>
                  <w:r>
                    <w:rPr>
                      <w:b/>
                      <w:color w:val="000000"/>
                      <w:spacing w:val="-14"/>
                      <w:sz w:val="22"/>
                    </w:rPr>
                    <w:t> </w:t>
                  </w:r>
                  <w:r>
                    <w:rPr>
                      <w:b/>
                      <w:color w:val="000000"/>
                      <w:sz w:val="22"/>
                    </w:rPr>
                    <w:t>CZĘŚCI</w:t>
                  </w:r>
                  <w:r>
                    <w:rPr>
                      <w:b/>
                      <w:color w:val="000000"/>
                      <w:spacing w:val="-14"/>
                      <w:sz w:val="22"/>
                    </w:rPr>
                    <w:t> </w:t>
                  </w:r>
                  <w:r>
                    <w:rPr>
                      <w:b/>
                      <w:color w:val="000000"/>
                      <w:sz w:val="22"/>
                    </w:rPr>
                    <w:t>PISEMNEJ/</w:t>
                  </w:r>
                  <w:r>
                    <w:rPr>
                      <w:b/>
                      <w:color w:val="000000"/>
                      <w:spacing w:val="-14"/>
                      <w:sz w:val="22"/>
                    </w:rPr>
                    <w:t> </w:t>
                  </w:r>
                  <w:r>
                    <w:rPr>
                      <w:b/>
                      <w:color w:val="000000"/>
                      <w:sz w:val="22"/>
                    </w:rPr>
                    <w:t>CZĘŚCI</w:t>
                  </w:r>
                  <w:r>
                    <w:rPr>
                      <w:b/>
                      <w:color w:val="000000"/>
                      <w:spacing w:val="-14"/>
                      <w:sz w:val="22"/>
                    </w:rPr>
                    <w:t> </w:t>
                  </w:r>
                  <w:r>
                    <w:rPr>
                      <w:b/>
                      <w:color w:val="000000"/>
                      <w:sz w:val="22"/>
                    </w:rPr>
                    <w:t>PRAKTYCZNEJ*</w:t>
                  </w:r>
                  <w:r>
                    <w:rPr>
                      <w:b/>
                      <w:color w:val="000000"/>
                      <w:spacing w:val="-14"/>
                      <w:sz w:val="22"/>
                    </w:rPr>
                    <w:t> </w:t>
                  </w:r>
                  <w:r>
                    <w:rPr>
                      <w:b/>
                      <w:color w:val="000000"/>
                      <w:sz w:val="22"/>
                    </w:rPr>
                    <w:t>EGZAMINU ZAWODOWEGO PRZEZ DYREKTORA CKE</w:t>
                  </w:r>
                </w:p>
              </w:txbxContent>
            </v:textbox>
            <v:fill type="solid"/>
          </v:shape>
        </w:pict>
      </w:r>
      <w:r>
        <w:rPr>
          <w:sz w:val="20"/>
        </w:rPr>
      </w:r>
    </w:p>
    <w:p>
      <w:pPr>
        <w:pStyle w:val="BodyText"/>
        <w:rPr>
          <w:sz w:val="20"/>
        </w:rPr>
      </w:pPr>
    </w:p>
    <w:p>
      <w:pPr>
        <w:pStyle w:val="BodyText"/>
        <w:spacing w:before="6"/>
        <w:rPr>
          <w:sz w:val="18"/>
        </w:rPr>
      </w:pPr>
    </w:p>
    <w:p>
      <w:pPr>
        <w:spacing w:line="229" w:lineRule="exact" w:before="0"/>
        <w:ind w:left="227" w:right="0" w:firstLine="0"/>
        <w:jc w:val="left"/>
        <w:rPr>
          <w:sz w:val="20"/>
        </w:rPr>
      </w:pPr>
      <w:r>
        <w:rPr>
          <w:sz w:val="20"/>
        </w:rPr>
        <w:t>Na</w:t>
      </w:r>
      <w:r>
        <w:rPr>
          <w:spacing w:val="-13"/>
          <w:sz w:val="20"/>
        </w:rPr>
        <w:t> </w:t>
      </w:r>
      <w:r>
        <w:rPr>
          <w:sz w:val="20"/>
        </w:rPr>
        <w:t>podstawie</w:t>
      </w:r>
      <w:r>
        <w:rPr>
          <w:spacing w:val="-10"/>
          <w:sz w:val="20"/>
        </w:rPr>
        <w:t> </w:t>
      </w:r>
      <w:r>
        <w:rPr>
          <w:sz w:val="20"/>
        </w:rPr>
        <w:t>art.</w:t>
      </w:r>
      <w:r>
        <w:rPr>
          <w:spacing w:val="-11"/>
          <w:sz w:val="20"/>
        </w:rPr>
        <w:t> </w:t>
      </w:r>
      <w:r>
        <w:rPr>
          <w:sz w:val="20"/>
        </w:rPr>
        <w:t>44</w:t>
      </w:r>
      <w:r>
        <w:rPr>
          <w:spacing w:val="-10"/>
          <w:sz w:val="20"/>
        </w:rPr>
        <w:t> </w:t>
      </w:r>
      <w:r>
        <w:rPr>
          <w:sz w:val="20"/>
        </w:rPr>
        <w:t>zzzr</w:t>
      </w:r>
      <w:r>
        <w:rPr>
          <w:spacing w:val="-12"/>
          <w:sz w:val="20"/>
        </w:rPr>
        <w:t> </w:t>
      </w:r>
      <w:r>
        <w:rPr>
          <w:sz w:val="20"/>
        </w:rPr>
        <w:t>ust.</w:t>
      </w:r>
      <w:r>
        <w:rPr>
          <w:spacing w:val="-13"/>
          <w:sz w:val="20"/>
        </w:rPr>
        <w:t> </w:t>
      </w:r>
      <w:r>
        <w:rPr>
          <w:sz w:val="20"/>
        </w:rPr>
        <w:t>7</w:t>
      </w:r>
      <w:r>
        <w:rPr>
          <w:spacing w:val="-10"/>
          <w:sz w:val="20"/>
        </w:rPr>
        <w:t> </w:t>
      </w:r>
      <w:r>
        <w:rPr>
          <w:sz w:val="20"/>
        </w:rPr>
        <w:t>ustawy</w:t>
      </w:r>
      <w:r>
        <w:rPr>
          <w:spacing w:val="-9"/>
          <w:sz w:val="20"/>
        </w:rPr>
        <w:t> </w:t>
      </w:r>
      <w:r>
        <w:rPr>
          <w:sz w:val="20"/>
        </w:rPr>
        <w:t>z</w:t>
      </w:r>
      <w:r>
        <w:rPr>
          <w:spacing w:val="-11"/>
          <w:sz w:val="20"/>
        </w:rPr>
        <w:t> </w:t>
      </w:r>
      <w:r>
        <w:rPr>
          <w:sz w:val="20"/>
        </w:rPr>
        <w:t>dnia</w:t>
      </w:r>
      <w:r>
        <w:rPr>
          <w:spacing w:val="-11"/>
          <w:sz w:val="20"/>
        </w:rPr>
        <w:t> </w:t>
      </w:r>
      <w:r>
        <w:rPr>
          <w:sz w:val="20"/>
        </w:rPr>
        <w:t>7</w:t>
      </w:r>
      <w:r>
        <w:rPr>
          <w:spacing w:val="-10"/>
          <w:sz w:val="20"/>
        </w:rPr>
        <w:t> </w:t>
      </w:r>
      <w:r>
        <w:rPr>
          <w:sz w:val="20"/>
        </w:rPr>
        <w:t>września</w:t>
      </w:r>
      <w:r>
        <w:rPr>
          <w:spacing w:val="-10"/>
          <w:sz w:val="20"/>
        </w:rPr>
        <w:t> </w:t>
      </w:r>
      <w:r>
        <w:rPr>
          <w:sz w:val="20"/>
        </w:rPr>
        <w:t>1991</w:t>
      </w:r>
      <w:r>
        <w:rPr>
          <w:spacing w:val="-10"/>
          <w:sz w:val="20"/>
        </w:rPr>
        <w:t> </w:t>
      </w:r>
      <w:r>
        <w:rPr>
          <w:sz w:val="20"/>
        </w:rPr>
        <w:t>r.</w:t>
      </w:r>
      <w:r>
        <w:rPr>
          <w:spacing w:val="-10"/>
          <w:sz w:val="20"/>
        </w:rPr>
        <w:t> </w:t>
      </w:r>
      <w:r>
        <w:rPr>
          <w:sz w:val="20"/>
        </w:rPr>
        <w:t>o</w:t>
      </w:r>
      <w:r>
        <w:rPr>
          <w:spacing w:val="-10"/>
          <w:sz w:val="20"/>
        </w:rPr>
        <w:t> </w:t>
      </w:r>
      <w:r>
        <w:rPr>
          <w:sz w:val="20"/>
        </w:rPr>
        <w:t>systemie</w:t>
      </w:r>
      <w:r>
        <w:rPr>
          <w:spacing w:val="-10"/>
          <w:sz w:val="20"/>
        </w:rPr>
        <w:t> </w:t>
      </w:r>
      <w:r>
        <w:rPr>
          <w:sz w:val="20"/>
        </w:rPr>
        <w:t>oświaty</w:t>
      </w:r>
      <w:r>
        <w:rPr>
          <w:spacing w:val="-10"/>
          <w:sz w:val="20"/>
        </w:rPr>
        <w:t> </w:t>
      </w:r>
      <w:r>
        <w:rPr>
          <w:sz w:val="20"/>
        </w:rPr>
        <w:t>(tj.</w:t>
      </w:r>
      <w:r>
        <w:rPr>
          <w:spacing w:val="-11"/>
          <w:sz w:val="20"/>
        </w:rPr>
        <w:t> </w:t>
      </w:r>
      <w:r>
        <w:rPr>
          <w:sz w:val="20"/>
        </w:rPr>
        <w:t>Dz.U.</w:t>
      </w:r>
      <w:r>
        <w:rPr>
          <w:spacing w:val="-11"/>
          <w:sz w:val="20"/>
        </w:rPr>
        <w:t> </w:t>
      </w:r>
      <w:r>
        <w:rPr>
          <w:sz w:val="20"/>
        </w:rPr>
        <w:t>z</w:t>
      </w:r>
      <w:r>
        <w:rPr>
          <w:spacing w:val="-10"/>
          <w:sz w:val="20"/>
        </w:rPr>
        <w:t> </w:t>
      </w:r>
      <w:r>
        <w:rPr>
          <w:sz w:val="20"/>
        </w:rPr>
        <w:t>2021</w:t>
      </w:r>
      <w:r>
        <w:rPr>
          <w:spacing w:val="-12"/>
          <w:sz w:val="20"/>
        </w:rPr>
        <w:t> </w:t>
      </w:r>
      <w:r>
        <w:rPr>
          <w:sz w:val="20"/>
        </w:rPr>
        <w:t>r.</w:t>
      </w:r>
      <w:r>
        <w:rPr>
          <w:spacing w:val="-11"/>
          <w:sz w:val="20"/>
        </w:rPr>
        <w:t> </w:t>
      </w:r>
      <w:r>
        <w:rPr>
          <w:sz w:val="20"/>
        </w:rPr>
        <w:t>poz.1915</w:t>
      </w:r>
      <w:r>
        <w:rPr>
          <w:spacing w:val="-6"/>
          <w:sz w:val="20"/>
        </w:rPr>
        <w:t> </w:t>
      </w:r>
      <w:r>
        <w:rPr>
          <w:sz w:val="20"/>
        </w:rPr>
        <w:t>ze</w:t>
      </w:r>
      <w:r>
        <w:rPr>
          <w:spacing w:val="-10"/>
          <w:sz w:val="20"/>
        </w:rPr>
        <w:t> </w:t>
      </w:r>
      <w:r>
        <w:rPr>
          <w:sz w:val="20"/>
        </w:rPr>
        <w:t>zm.</w:t>
      </w:r>
      <w:r>
        <w:rPr>
          <w:sz w:val="18"/>
        </w:rPr>
        <w:t>)</w:t>
      </w:r>
      <w:r>
        <w:rPr>
          <w:spacing w:val="-12"/>
          <w:sz w:val="18"/>
        </w:rPr>
        <w:t> </w:t>
      </w:r>
      <w:r>
        <w:rPr>
          <w:sz w:val="20"/>
        </w:rPr>
        <w:t>na</w:t>
      </w:r>
      <w:r>
        <w:rPr>
          <w:spacing w:val="-10"/>
          <w:sz w:val="20"/>
        </w:rPr>
        <w:t> </w:t>
      </w:r>
      <w:r>
        <w:rPr>
          <w:spacing w:val="-2"/>
          <w:sz w:val="20"/>
        </w:rPr>
        <w:t>skutek</w:t>
      </w:r>
    </w:p>
    <w:p>
      <w:pPr>
        <w:spacing w:line="228" w:lineRule="exact" w:before="0"/>
        <w:ind w:left="227" w:right="0" w:firstLine="0"/>
        <w:jc w:val="left"/>
        <w:rPr>
          <w:sz w:val="20"/>
        </w:rPr>
      </w:pPr>
      <w:r>
        <w:rPr>
          <w:sz w:val="20"/>
        </w:rPr>
        <w:t>uznania</w:t>
      </w:r>
      <w:r>
        <w:rPr>
          <w:spacing w:val="-7"/>
          <w:sz w:val="20"/>
        </w:rPr>
        <w:t> </w:t>
      </w:r>
      <w:r>
        <w:rPr>
          <w:sz w:val="20"/>
        </w:rPr>
        <w:t>zastrzeżeń</w:t>
      </w:r>
      <w:r>
        <w:rPr>
          <w:spacing w:val="-5"/>
          <w:sz w:val="20"/>
        </w:rPr>
        <w:t> </w:t>
      </w:r>
      <w:r>
        <w:rPr>
          <w:spacing w:val="-2"/>
          <w:sz w:val="20"/>
        </w:rPr>
        <w:t>zdającego</w:t>
      </w:r>
    </w:p>
    <w:p>
      <w:pPr>
        <w:pStyle w:val="Heading5"/>
        <w:spacing w:line="252" w:lineRule="exact"/>
        <w:ind w:left="588"/>
      </w:pPr>
      <w:r>
        <w:rPr/>
        <w:t>stwierdzam</w:t>
      </w:r>
      <w:r>
        <w:rPr>
          <w:spacing w:val="55"/>
        </w:rPr>
        <w:t> </w:t>
      </w:r>
      <w:r>
        <w:rPr/>
        <w:t>naruszenie</w:t>
      </w:r>
      <w:r>
        <w:rPr>
          <w:spacing w:val="53"/>
        </w:rPr>
        <w:t> </w:t>
      </w:r>
      <w:r>
        <w:rPr/>
        <w:t>przepisów</w:t>
      </w:r>
      <w:r>
        <w:rPr>
          <w:spacing w:val="58"/>
        </w:rPr>
        <w:t> </w:t>
      </w:r>
      <w:r>
        <w:rPr/>
        <w:t>dotyczących</w:t>
      </w:r>
      <w:r>
        <w:rPr>
          <w:spacing w:val="52"/>
        </w:rPr>
        <w:t> </w:t>
      </w:r>
      <w:r>
        <w:rPr/>
        <w:t>przeprowadzania</w:t>
      </w:r>
      <w:r>
        <w:rPr>
          <w:spacing w:val="57"/>
        </w:rPr>
        <w:t> </w:t>
      </w:r>
      <w:r>
        <w:rPr/>
        <w:t>części</w:t>
      </w:r>
      <w:r>
        <w:rPr>
          <w:spacing w:val="62"/>
        </w:rPr>
        <w:t> </w:t>
      </w:r>
      <w:r>
        <w:rPr/>
        <w:t>pisemnej/</w:t>
      </w:r>
      <w:r>
        <w:rPr>
          <w:spacing w:val="56"/>
        </w:rPr>
        <w:t> </w:t>
      </w:r>
      <w:r>
        <w:rPr/>
        <w:t>części</w:t>
      </w:r>
      <w:r>
        <w:rPr>
          <w:spacing w:val="58"/>
        </w:rPr>
        <w:t> </w:t>
      </w:r>
      <w:r>
        <w:rPr>
          <w:spacing w:val="-2"/>
        </w:rPr>
        <w:t>praktycznej*</w:t>
      </w:r>
    </w:p>
    <w:p>
      <w:pPr>
        <w:spacing w:before="1"/>
        <w:ind w:left="588" w:right="0" w:firstLine="0"/>
        <w:jc w:val="left"/>
        <w:rPr>
          <w:b/>
          <w:sz w:val="22"/>
        </w:rPr>
      </w:pPr>
      <w:r>
        <w:rPr>
          <w:b/>
          <w:sz w:val="22"/>
        </w:rPr>
        <w:t>egzaminu</w:t>
      </w:r>
      <w:r>
        <w:rPr>
          <w:b/>
          <w:spacing w:val="-6"/>
          <w:sz w:val="22"/>
        </w:rPr>
        <w:t> </w:t>
      </w:r>
      <w:r>
        <w:rPr>
          <w:b/>
          <w:sz w:val="22"/>
        </w:rPr>
        <w:t>zawodowego</w:t>
      </w:r>
      <w:r>
        <w:rPr>
          <w:b/>
          <w:spacing w:val="-4"/>
          <w:sz w:val="22"/>
        </w:rPr>
        <w:t> </w:t>
      </w:r>
      <w:r>
        <w:rPr>
          <w:b/>
          <w:sz w:val="22"/>
        </w:rPr>
        <w:t>z</w:t>
      </w:r>
      <w:r>
        <w:rPr>
          <w:b/>
          <w:spacing w:val="-2"/>
          <w:sz w:val="22"/>
        </w:rPr>
        <w:t> </w:t>
      </w:r>
      <w:r>
        <w:rPr>
          <w:b/>
          <w:sz w:val="22"/>
        </w:rPr>
        <w:t>zakresu </w:t>
      </w:r>
      <w:r>
        <w:rPr>
          <w:b/>
          <w:spacing w:val="-2"/>
          <w:sz w:val="22"/>
        </w:rPr>
        <w:t>kwalifikacji</w:t>
      </w:r>
    </w:p>
    <w:p>
      <w:pPr>
        <w:pStyle w:val="BodyText"/>
        <w:rPr>
          <w:b/>
          <w:sz w:val="24"/>
        </w:rPr>
      </w:pPr>
    </w:p>
    <w:p>
      <w:pPr>
        <w:pStyle w:val="BodyText"/>
        <w:rPr>
          <w:b/>
          <w:sz w:val="21"/>
        </w:rPr>
      </w:pPr>
    </w:p>
    <w:p>
      <w:pPr>
        <w:spacing w:before="0"/>
        <w:ind w:left="0" w:right="8537" w:firstLine="0"/>
        <w:jc w:val="center"/>
        <w:rPr>
          <w:sz w:val="20"/>
        </w:rPr>
      </w:pPr>
      <w:r>
        <w:rPr/>
        <w:pict>
          <v:shape style="position:absolute;margin-left:148.820007pt;margin-top:-6.264078pt;width:411.1pt;height:35.550pt;mso-position-horizontal-relative:page;mso-position-vertical-relative:paragraph;z-index:16001024" id="docshape1119" coordorigin="2976,-125" coordsize="8222,711" path="m2986,-125l2976,-125,2976,-116,2976,576,2976,585,2986,585,2986,576,2986,-116,2986,-125xm11188,576l2986,576,2986,585,11188,585,11188,576xm11188,-125l2986,-125,2986,-116,11188,-116,11188,-125xm11198,-125l11188,-125,11188,-116,11188,576,11188,585,11198,585,11198,576,11198,-116,11198,-125xe" filled="true" fillcolor="#000000" stroked="false">
            <v:path arrowok="t"/>
            <v:fill type="solid"/>
            <w10:wrap type="none"/>
          </v:shape>
        </w:pict>
      </w:r>
      <w:r>
        <w:rPr>
          <w:spacing w:val="-2"/>
          <w:sz w:val="20"/>
        </w:rPr>
        <w:t>(symbol</w:t>
      </w:r>
    </w:p>
    <w:p>
      <w:pPr>
        <w:spacing w:before="0"/>
        <w:ind w:left="0" w:right="8537" w:firstLine="0"/>
        <w:jc w:val="center"/>
        <w:rPr>
          <w:sz w:val="20"/>
        </w:rPr>
      </w:pPr>
      <w:r>
        <w:rPr>
          <w:sz w:val="20"/>
        </w:rPr>
        <w:t>i</w:t>
      </w:r>
      <w:r>
        <w:rPr>
          <w:spacing w:val="-3"/>
          <w:sz w:val="20"/>
        </w:rPr>
        <w:t> </w:t>
      </w:r>
      <w:r>
        <w:rPr>
          <w:sz w:val="20"/>
        </w:rPr>
        <w:t>nazwa</w:t>
      </w:r>
      <w:r>
        <w:rPr>
          <w:spacing w:val="48"/>
          <w:sz w:val="20"/>
        </w:rPr>
        <w:t> </w:t>
      </w:r>
      <w:r>
        <w:rPr>
          <w:spacing w:val="-2"/>
          <w:sz w:val="20"/>
        </w:rPr>
        <w:t>kwalifikacji)</w:t>
      </w:r>
    </w:p>
    <w:p>
      <w:pPr>
        <w:pStyle w:val="BodyText"/>
        <w:rPr>
          <w:sz w:val="20"/>
        </w:rPr>
      </w:pPr>
    </w:p>
    <w:p>
      <w:pPr>
        <w:pStyle w:val="BodyText"/>
        <w:rPr>
          <w:sz w:val="20"/>
        </w:rPr>
      </w:pPr>
    </w:p>
    <w:p>
      <w:pPr>
        <w:pStyle w:val="BodyText"/>
        <w:spacing w:before="9"/>
        <w:rPr>
          <w:sz w:val="28"/>
        </w:rPr>
      </w:pPr>
    </w:p>
    <w:p>
      <w:pPr>
        <w:pStyle w:val="Heading5"/>
        <w:spacing w:before="91"/>
        <w:ind w:left="227"/>
      </w:pPr>
      <w:r>
        <w:rPr/>
        <w:t>polegające</w:t>
      </w:r>
      <w:r>
        <w:rPr>
          <w:spacing w:val="-8"/>
        </w:rPr>
        <w:t> </w:t>
      </w:r>
      <w:r>
        <w:rPr>
          <w:spacing w:val="-5"/>
        </w:rPr>
        <w:t>na</w:t>
      </w:r>
    </w:p>
    <w:p>
      <w:pPr>
        <w:spacing w:before="121"/>
        <w:ind w:left="227" w:right="0" w:firstLine="0"/>
        <w:jc w:val="left"/>
        <w:rPr>
          <w:sz w:val="20"/>
        </w:rPr>
      </w:pPr>
      <w:r>
        <w:rPr>
          <w:spacing w:val="-2"/>
          <w:sz w:val="20"/>
        </w:rPr>
        <w:t>……………………………………………………………………………………………………………………………………</w:t>
      </w:r>
    </w:p>
    <w:p>
      <w:pPr>
        <w:spacing w:before="121"/>
        <w:ind w:left="227" w:right="0" w:firstLine="0"/>
        <w:jc w:val="left"/>
        <w:rPr>
          <w:sz w:val="20"/>
        </w:rPr>
      </w:pPr>
      <w:r>
        <w:rPr>
          <w:spacing w:val="-2"/>
          <w:sz w:val="20"/>
        </w:rPr>
        <w:t>……………………………………………………………………………………………………………………………………</w:t>
      </w:r>
    </w:p>
    <w:p>
      <w:pPr>
        <w:spacing w:before="120"/>
        <w:ind w:left="227" w:right="0" w:firstLine="0"/>
        <w:jc w:val="left"/>
        <w:rPr>
          <w:sz w:val="20"/>
        </w:rPr>
      </w:pPr>
      <w:r>
        <w:rPr>
          <w:spacing w:val="-2"/>
          <w:sz w:val="20"/>
        </w:rPr>
        <w:t>……………………………………………………………………………………………………………………………………</w:t>
      </w:r>
    </w:p>
    <w:p>
      <w:pPr>
        <w:spacing w:before="121"/>
        <w:ind w:left="227" w:right="0" w:firstLine="0"/>
        <w:jc w:val="left"/>
        <w:rPr>
          <w:sz w:val="20"/>
        </w:rPr>
      </w:pPr>
      <w:r>
        <w:rPr>
          <w:spacing w:val="-2"/>
          <w:sz w:val="20"/>
        </w:rPr>
        <w:t>……………………………………………………………………………………………………………………………………</w:t>
      </w:r>
    </w:p>
    <w:p>
      <w:pPr>
        <w:spacing w:before="120"/>
        <w:ind w:left="227" w:right="511" w:firstLine="0"/>
        <w:jc w:val="left"/>
        <w:rPr>
          <w:sz w:val="22"/>
        </w:rPr>
      </w:pPr>
      <w:r>
        <w:rPr>
          <w:spacing w:val="-2"/>
          <w:sz w:val="20"/>
        </w:rPr>
        <w:t>…………………………………………………………………………………………………………………………………… </w:t>
      </w:r>
      <w:r>
        <w:rPr>
          <w:sz w:val="22"/>
        </w:rPr>
        <w:t>Powyższe naruszenie mogło wpłynąć na wynik egzaminu, zatem </w:t>
      </w:r>
      <w:r>
        <w:rPr>
          <w:b/>
          <w:sz w:val="22"/>
        </w:rPr>
        <w:t>unieważniam część pisemną/część praktyczną* </w:t>
      </w:r>
      <w:r>
        <w:rPr>
          <w:sz w:val="22"/>
        </w:rPr>
        <w:t>egzaminu ww. zdającego i zarządzam jego ponowne przeprowadzenie.</w:t>
      </w:r>
    </w:p>
    <w:p>
      <w:pPr>
        <w:pStyle w:val="BodyText"/>
        <w:tabs>
          <w:tab w:pos="1086" w:val="left" w:leader="none"/>
          <w:tab w:pos="2322" w:val="left" w:leader="none"/>
          <w:tab w:pos="4032" w:val="left" w:leader="none"/>
          <w:tab w:pos="5094" w:val="left" w:leader="none"/>
          <w:tab w:pos="6044" w:val="left" w:leader="none"/>
          <w:tab w:pos="6951" w:val="left" w:leader="none"/>
          <w:tab w:pos="7255" w:val="left" w:leader="none"/>
          <w:tab w:pos="7754" w:val="left" w:leader="none"/>
          <w:tab w:pos="8548" w:val="left" w:leader="none"/>
          <w:tab w:pos="9068" w:val="left" w:leader="none"/>
          <w:tab w:pos="9498" w:val="left" w:leader="none"/>
          <w:tab w:pos="10385" w:val="left" w:leader="none"/>
        </w:tabs>
        <w:spacing w:line="250" w:lineRule="exact"/>
        <w:ind w:left="227"/>
      </w:pPr>
      <w:r>
        <w:rPr>
          <w:spacing w:val="-2"/>
        </w:rPr>
        <w:t>Termin</w:t>
      </w:r>
      <w:r>
        <w:rPr/>
        <w:tab/>
      </w:r>
      <w:r>
        <w:rPr>
          <w:spacing w:val="-2"/>
        </w:rPr>
        <w:t>ponownego</w:t>
      </w:r>
      <w:r>
        <w:rPr/>
        <w:tab/>
      </w:r>
      <w:r>
        <w:rPr>
          <w:spacing w:val="-2"/>
        </w:rPr>
        <w:t>przeprowadzenia</w:t>
      </w:r>
      <w:r>
        <w:rPr/>
        <w:tab/>
      </w:r>
      <w:r>
        <w:rPr>
          <w:spacing w:val="-2"/>
        </w:rPr>
        <w:t>egzaminu</w:t>
      </w:r>
      <w:r>
        <w:rPr/>
        <w:tab/>
      </w:r>
      <w:r>
        <w:rPr>
          <w:spacing w:val="-2"/>
        </w:rPr>
        <w:t>ustalam,</w:t>
      </w:r>
      <w:r>
        <w:rPr/>
        <w:tab/>
      </w:r>
      <w:r>
        <w:rPr>
          <w:spacing w:val="-2"/>
        </w:rPr>
        <w:t>zgodnie</w:t>
      </w:r>
      <w:r>
        <w:rPr/>
        <w:tab/>
      </w:r>
      <w:r>
        <w:rPr>
          <w:spacing w:val="-10"/>
        </w:rPr>
        <w:t>z</w:t>
      </w:r>
      <w:r>
        <w:rPr/>
        <w:tab/>
      </w:r>
      <w:r>
        <w:rPr>
          <w:spacing w:val="-4"/>
        </w:rPr>
        <w:t>art.</w:t>
      </w:r>
      <w:r>
        <w:rPr/>
        <w:tab/>
      </w:r>
      <w:r>
        <w:rPr>
          <w:spacing w:val="-2"/>
        </w:rPr>
        <w:t>44zzzr</w:t>
      </w:r>
      <w:r>
        <w:rPr/>
        <w:tab/>
      </w:r>
      <w:r>
        <w:rPr>
          <w:spacing w:val="-4"/>
        </w:rPr>
        <w:t>ust.</w:t>
      </w:r>
      <w:r>
        <w:rPr/>
        <w:tab/>
      </w:r>
      <w:r>
        <w:rPr>
          <w:spacing w:val="-5"/>
        </w:rPr>
        <w:t>10</w:t>
      </w:r>
      <w:r>
        <w:rPr/>
        <w:tab/>
      </w:r>
      <w:r>
        <w:rPr>
          <w:spacing w:val="-2"/>
        </w:rPr>
        <w:t>ustawy,</w:t>
      </w:r>
      <w:r>
        <w:rPr/>
        <w:tab/>
      </w:r>
      <w:r>
        <w:rPr>
          <w:spacing w:val="-5"/>
        </w:rPr>
        <w:t>na</w:t>
      </w:r>
    </w:p>
    <w:p>
      <w:pPr>
        <w:spacing w:before="3"/>
        <w:ind w:left="227" w:right="0" w:firstLine="0"/>
        <w:jc w:val="left"/>
        <w:rPr>
          <w:sz w:val="20"/>
        </w:rPr>
      </w:pPr>
      <w:r>
        <w:rPr>
          <w:spacing w:val="-2"/>
          <w:sz w:val="20"/>
        </w:rPr>
        <w:t>……………………………</w:t>
      </w:r>
    </w:p>
    <w:p>
      <w:pPr>
        <w:pStyle w:val="BodyText"/>
        <w:rPr>
          <w:sz w:val="20"/>
        </w:rPr>
      </w:pPr>
    </w:p>
    <w:p>
      <w:pPr>
        <w:pStyle w:val="BodyText"/>
        <w:spacing w:before="11"/>
        <w:rPr>
          <w:sz w:val="19"/>
        </w:rPr>
      </w:pPr>
    </w:p>
    <w:p>
      <w:pPr>
        <w:spacing w:after="0"/>
        <w:rPr>
          <w:sz w:val="19"/>
        </w:rPr>
        <w:sectPr>
          <w:type w:val="continuous"/>
          <w:pgSz w:w="11910" w:h="16840"/>
          <w:pgMar w:header="0" w:footer="864" w:top="1400" w:bottom="280" w:left="600" w:right="160"/>
        </w:sectPr>
      </w:pPr>
    </w:p>
    <w:p>
      <w:pPr>
        <w:pStyle w:val="BodyText"/>
      </w:pPr>
    </w:p>
    <w:p>
      <w:pPr>
        <w:pStyle w:val="BodyText"/>
        <w:spacing w:before="1"/>
        <w:rPr>
          <w:sz w:val="24"/>
        </w:rPr>
      </w:pPr>
    </w:p>
    <w:p>
      <w:pPr>
        <w:spacing w:before="1"/>
        <w:ind w:left="227" w:right="0" w:firstLine="0"/>
        <w:jc w:val="left"/>
        <w:rPr>
          <w:sz w:val="20"/>
        </w:rPr>
      </w:pPr>
      <w:r>
        <w:rPr>
          <w:sz w:val="20"/>
        </w:rPr>
        <w:t>Do</w:t>
      </w:r>
      <w:r>
        <w:rPr>
          <w:spacing w:val="-3"/>
          <w:sz w:val="20"/>
        </w:rPr>
        <w:t> </w:t>
      </w:r>
      <w:r>
        <w:rPr>
          <w:spacing w:val="-2"/>
          <w:sz w:val="20"/>
        </w:rPr>
        <w:t>wiadomości:</w:t>
      </w:r>
    </w:p>
    <w:p>
      <w:pPr>
        <w:spacing w:before="0"/>
        <w:ind w:left="227" w:right="0" w:firstLine="0"/>
        <w:jc w:val="left"/>
        <w:rPr>
          <w:sz w:val="20"/>
        </w:rPr>
      </w:pPr>
      <w:r>
        <w:rPr>
          <w:sz w:val="20"/>
        </w:rPr>
        <w:t>Pani/Pan</w:t>
      </w:r>
      <w:r>
        <w:rPr>
          <w:spacing w:val="-6"/>
          <w:sz w:val="20"/>
        </w:rPr>
        <w:t> </w:t>
      </w:r>
      <w:r>
        <w:rPr>
          <w:spacing w:val="-2"/>
          <w:sz w:val="20"/>
        </w:rPr>
        <w:t>………………………………………………...…………..……</w:t>
      </w:r>
    </w:p>
    <w:p>
      <w:pPr>
        <w:spacing w:before="91"/>
        <w:ind w:left="229" w:right="674" w:firstLine="0"/>
        <w:jc w:val="center"/>
        <w:rPr>
          <w:sz w:val="20"/>
        </w:rPr>
      </w:pPr>
      <w:r>
        <w:rPr/>
        <w:br w:type="column"/>
      </w:r>
      <w:r>
        <w:rPr>
          <w:spacing w:val="-2"/>
          <w:sz w:val="20"/>
        </w:rPr>
        <w:t>……………………………………………………</w:t>
      </w:r>
    </w:p>
    <w:p>
      <w:pPr>
        <w:spacing w:before="2"/>
        <w:ind w:left="229" w:right="674" w:firstLine="0"/>
        <w:jc w:val="center"/>
        <w:rPr>
          <w:i/>
          <w:sz w:val="16"/>
        </w:rPr>
      </w:pPr>
      <w:r>
        <w:rPr>
          <w:i/>
          <w:sz w:val="16"/>
        </w:rPr>
        <w:t>podpis</w:t>
      </w:r>
      <w:r>
        <w:rPr>
          <w:i/>
          <w:spacing w:val="-8"/>
          <w:sz w:val="16"/>
        </w:rPr>
        <w:t> </w:t>
      </w:r>
      <w:r>
        <w:rPr>
          <w:i/>
          <w:sz w:val="16"/>
        </w:rPr>
        <w:t>dyrektora</w:t>
      </w:r>
      <w:r>
        <w:rPr>
          <w:i/>
          <w:spacing w:val="-8"/>
          <w:sz w:val="16"/>
        </w:rPr>
        <w:t> </w:t>
      </w:r>
      <w:r>
        <w:rPr>
          <w:i/>
          <w:sz w:val="16"/>
        </w:rPr>
        <w:t>Centralnej</w:t>
      </w:r>
      <w:r>
        <w:rPr>
          <w:i/>
          <w:spacing w:val="-7"/>
          <w:sz w:val="16"/>
        </w:rPr>
        <w:t> </w:t>
      </w:r>
      <w:r>
        <w:rPr>
          <w:i/>
          <w:sz w:val="16"/>
        </w:rPr>
        <w:t>Komisji</w:t>
      </w:r>
      <w:r>
        <w:rPr>
          <w:i/>
          <w:spacing w:val="-8"/>
          <w:sz w:val="16"/>
        </w:rPr>
        <w:t> </w:t>
      </w:r>
      <w:r>
        <w:rPr>
          <w:i/>
          <w:spacing w:val="-2"/>
          <w:sz w:val="16"/>
        </w:rPr>
        <w:t>Egzaminacyjnej</w:t>
      </w:r>
    </w:p>
    <w:p>
      <w:pPr>
        <w:spacing w:after="0"/>
        <w:jc w:val="center"/>
        <w:rPr>
          <w:sz w:val="16"/>
        </w:rPr>
        <w:sectPr>
          <w:type w:val="continuous"/>
          <w:pgSz w:w="11910" w:h="16840"/>
          <w:pgMar w:header="0" w:footer="864" w:top="1400" w:bottom="280" w:left="600" w:right="160"/>
          <w:cols w:num="2" w:equalWidth="0">
            <w:col w:w="6075" w:space="171"/>
            <w:col w:w="4904"/>
          </w:cols>
        </w:sectPr>
      </w:pPr>
    </w:p>
    <w:p>
      <w:pPr>
        <w:spacing w:before="113"/>
        <w:ind w:left="227" w:right="0" w:firstLine="0"/>
        <w:jc w:val="left"/>
        <w:rPr>
          <w:sz w:val="20"/>
        </w:rPr>
      </w:pPr>
      <w:r>
        <w:rPr>
          <w:sz w:val="20"/>
        </w:rPr>
        <w:t>dyrektor</w:t>
      </w:r>
      <w:r>
        <w:rPr>
          <w:spacing w:val="-9"/>
          <w:sz w:val="20"/>
        </w:rPr>
        <w:t> </w:t>
      </w:r>
      <w:r>
        <w:rPr>
          <w:sz w:val="20"/>
        </w:rPr>
        <w:t>Okręgowej</w:t>
      </w:r>
      <w:r>
        <w:rPr>
          <w:spacing w:val="-8"/>
          <w:sz w:val="20"/>
        </w:rPr>
        <w:t> </w:t>
      </w:r>
      <w:r>
        <w:rPr>
          <w:sz w:val="20"/>
        </w:rPr>
        <w:t>Komisji</w:t>
      </w:r>
      <w:r>
        <w:rPr>
          <w:spacing w:val="-10"/>
          <w:sz w:val="20"/>
        </w:rPr>
        <w:t> </w:t>
      </w:r>
      <w:r>
        <w:rPr>
          <w:sz w:val="20"/>
        </w:rPr>
        <w:t>Egzaminacyjnej</w:t>
      </w:r>
      <w:r>
        <w:rPr>
          <w:spacing w:val="-8"/>
          <w:sz w:val="20"/>
        </w:rPr>
        <w:t> </w:t>
      </w:r>
      <w:r>
        <w:rPr>
          <w:sz w:val="20"/>
        </w:rPr>
        <w:t>w/we</w:t>
      </w:r>
      <w:r>
        <w:rPr>
          <w:spacing w:val="-9"/>
          <w:sz w:val="20"/>
        </w:rPr>
        <w:t> </w:t>
      </w:r>
      <w:r>
        <w:rPr>
          <w:spacing w:val="-2"/>
          <w:sz w:val="20"/>
        </w:rPr>
        <w:t>…………………………………….……</w:t>
      </w:r>
    </w:p>
    <w:p>
      <w:pPr>
        <w:pStyle w:val="BodyText"/>
        <w:rPr>
          <w:sz w:val="28"/>
        </w:rPr>
      </w:pPr>
    </w:p>
    <w:p>
      <w:pPr>
        <w:spacing w:before="0"/>
        <w:ind w:left="227" w:right="0" w:firstLine="0"/>
        <w:jc w:val="left"/>
        <w:rPr>
          <w:sz w:val="18"/>
        </w:rPr>
      </w:pPr>
      <w:r>
        <w:rPr>
          <w:sz w:val="18"/>
        </w:rPr>
        <w:t>*niepotrzebne</w:t>
      </w:r>
      <w:r>
        <w:rPr>
          <w:spacing w:val="-3"/>
          <w:sz w:val="18"/>
        </w:rPr>
        <w:t> </w:t>
      </w:r>
      <w:r>
        <w:rPr>
          <w:spacing w:val="-2"/>
          <w:sz w:val="18"/>
        </w:rPr>
        <w:t>skreślić</w:t>
      </w:r>
    </w:p>
    <w:p>
      <w:pPr>
        <w:pStyle w:val="BodyText"/>
        <w:spacing w:before="10"/>
        <w:rPr>
          <w:sz w:val="9"/>
        </w:rPr>
      </w:pPr>
    </w:p>
    <w:p>
      <w:pPr>
        <w:spacing w:before="93"/>
        <w:ind w:left="1157" w:right="996" w:firstLine="0"/>
        <w:jc w:val="both"/>
        <w:rPr>
          <w:sz w:val="14"/>
        </w:rPr>
      </w:pPr>
      <w:r>
        <w:rPr/>
        <w:pict>
          <v:shape style="position:absolute;margin-left:63.144001pt;margin-top:13.875896pt;width:14.05pt;height:14.05pt;mso-position-horizontal-relative:page;mso-position-vertical-relative:paragraph;z-index:16001536" type="#_x0000_t202" id="docshape112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0" w:footer="864" w:top="1400" w:bottom="280" w:left="600" w:right="160"/>
        </w:sectPr>
      </w:pPr>
    </w:p>
    <w:p>
      <w:pPr>
        <w:pStyle w:val="BodyText"/>
        <w:spacing w:before="2"/>
        <w:rPr>
          <w:sz w:val="14"/>
        </w:rPr>
      </w:pPr>
    </w:p>
    <w:p>
      <w:pPr>
        <w:pStyle w:val="BodyText"/>
        <w:ind w:left="146"/>
        <w:rPr>
          <w:sz w:val="20"/>
        </w:rPr>
      </w:pPr>
      <w:r>
        <w:rPr>
          <w:sz w:val="20"/>
        </w:rPr>
        <w:pict>
          <v:shape style="width:533.4pt;height:17.3pt;mso-position-horizontal-relative:char;mso-position-vertical-relative:line" type="#_x0000_t202" id="docshape1126" filled="false" stroked="true" strokeweight=".48pt" strokecolor="#000000">
            <w10:anchorlock/>
            <v:textbox inset="0,0,0,0">
              <w:txbxContent>
                <w:p>
                  <w:pPr>
                    <w:spacing w:before="18"/>
                    <w:ind w:left="107" w:right="0" w:firstLine="0"/>
                    <w:jc w:val="left"/>
                    <w:rPr>
                      <w:b/>
                      <w:sz w:val="24"/>
                    </w:rPr>
                  </w:pPr>
                  <w:r>
                    <w:rPr>
                      <w:b/>
                      <w:sz w:val="24"/>
                    </w:rPr>
                    <w:t>CZĘŚĆ</w:t>
                  </w:r>
                  <w:r>
                    <w:rPr>
                      <w:b/>
                      <w:spacing w:val="-2"/>
                      <w:sz w:val="24"/>
                    </w:rPr>
                    <w:t> </w:t>
                  </w:r>
                  <w:r>
                    <w:rPr>
                      <w:b/>
                      <w:sz w:val="24"/>
                    </w:rPr>
                    <w:t>A.</w:t>
                  </w:r>
                  <w:r>
                    <w:rPr>
                      <w:b/>
                      <w:spacing w:val="-1"/>
                      <w:sz w:val="24"/>
                    </w:rPr>
                    <w:t> </w:t>
                  </w:r>
                  <w:r>
                    <w:rPr>
                      <w:b/>
                      <w:sz w:val="24"/>
                    </w:rPr>
                    <w:t>Wypełnia</w:t>
                  </w:r>
                  <w:r>
                    <w:rPr>
                      <w:b/>
                      <w:spacing w:val="-1"/>
                      <w:sz w:val="24"/>
                    </w:rPr>
                    <w:t> </w:t>
                  </w:r>
                  <w:r>
                    <w:rPr>
                      <w:b/>
                      <w:spacing w:val="-2"/>
                      <w:sz w:val="24"/>
                    </w:rPr>
                    <w:t>zdający</w:t>
                  </w:r>
                </w:p>
              </w:txbxContent>
            </v:textbox>
            <v:stroke dashstyle="solid"/>
          </v:shape>
        </w:pict>
      </w:r>
      <w:r>
        <w:rPr>
          <w:sz w:val="20"/>
        </w:rPr>
      </w:r>
    </w:p>
    <w:p>
      <w:pPr>
        <w:tabs>
          <w:tab w:pos="8602" w:val="left" w:leader="none"/>
        </w:tabs>
        <w:spacing w:before="131"/>
        <w:ind w:left="6186" w:right="0" w:firstLine="0"/>
        <w:jc w:val="left"/>
        <w:rPr>
          <w:sz w:val="20"/>
        </w:rPr>
      </w:pPr>
      <w:r>
        <w:rPr>
          <w:spacing w:val="-2"/>
          <w:sz w:val="20"/>
        </w:rPr>
        <w:t>……………………………</w:t>
      </w:r>
      <w:r>
        <w:rPr>
          <w:sz w:val="20"/>
        </w:rPr>
        <w:tab/>
      </w:r>
      <w:r>
        <w:rPr>
          <w:spacing w:val="-2"/>
          <w:sz w:val="20"/>
        </w:rPr>
        <w:t>…………………</w:t>
      </w:r>
    </w:p>
    <w:p>
      <w:pPr>
        <w:tabs>
          <w:tab w:pos="9153" w:val="left" w:leader="none"/>
        </w:tabs>
        <w:spacing w:before="1"/>
        <w:ind w:left="6781" w:right="0" w:firstLine="0"/>
        <w:jc w:val="left"/>
        <w:rPr>
          <w:i/>
          <w:sz w:val="20"/>
        </w:rPr>
      </w:pPr>
      <w:r>
        <w:rPr>
          <w:i/>
          <w:spacing w:val="-2"/>
          <w:sz w:val="20"/>
        </w:rPr>
        <w:t>miejscowość</w:t>
      </w:r>
      <w:r>
        <w:rPr>
          <w:i/>
          <w:sz w:val="20"/>
        </w:rPr>
        <w:tab/>
      </w:r>
      <w:r>
        <w:rPr>
          <w:i/>
          <w:spacing w:val="-4"/>
          <w:sz w:val="20"/>
        </w:rPr>
        <w:t>data</w:t>
      </w:r>
    </w:p>
    <w:p>
      <w:pPr>
        <w:spacing w:line="228" w:lineRule="exact" w:before="0"/>
        <w:ind w:left="227" w:right="0" w:firstLine="0"/>
        <w:jc w:val="left"/>
        <w:rPr>
          <w:sz w:val="20"/>
        </w:rPr>
      </w:pPr>
      <w:r>
        <w:rPr>
          <w:spacing w:val="-2"/>
          <w:sz w:val="20"/>
        </w:rPr>
        <w:t>...........................................................................................................................</w:t>
      </w:r>
    </w:p>
    <w:p>
      <w:pPr>
        <w:spacing w:before="0"/>
        <w:ind w:left="227" w:right="0" w:firstLine="0"/>
        <w:jc w:val="left"/>
        <w:rPr>
          <w:i/>
          <w:sz w:val="20"/>
        </w:rPr>
      </w:pPr>
      <w:r>
        <w:rPr>
          <w:i/>
          <w:sz w:val="20"/>
        </w:rPr>
        <w:t>imię</w:t>
      </w:r>
      <w:r>
        <w:rPr>
          <w:i/>
          <w:spacing w:val="-5"/>
          <w:sz w:val="20"/>
        </w:rPr>
        <w:t> </w:t>
      </w:r>
      <w:r>
        <w:rPr>
          <w:i/>
          <w:sz w:val="20"/>
        </w:rPr>
        <w:t>i</w:t>
      </w:r>
      <w:r>
        <w:rPr>
          <w:i/>
          <w:spacing w:val="-5"/>
          <w:sz w:val="20"/>
        </w:rPr>
        <w:t> </w:t>
      </w:r>
      <w:r>
        <w:rPr>
          <w:i/>
          <w:sz w:val="20"/>
        </w:rPr>
        <w:t>nazwisko</w:t>
      </w:r>
      <w:r>
        <w:rPr>
          <w:i/>
          <w:spacing w:val="-3"/>
          <w:sz w:val="20"/>
        </w:rPr>
        <w:t> </w:t>
      </w:r>
      <w:r>
        <w:rPr>
          <w:i/>
          <w:spacing w:val="-2"/>
          <w:sz w:val="20"/>
        </w:rPr>
        <w:t>zdającego</w:t>
      </w:r>
    </w:p>
    <w:p>
      <w:pPr>
        <w:pStyle w:val="BodyText"/>
        <w:spacing w:before="1"/>
        <w:rPr>
          <w:i/>
          <w:sz w:val="25"/>
        </w:rPr>
      </w:pPr>
    </w:p>
    <w:p>
      <w:pPr>
        <w:spacing w:before="0"/>
        <w:ind w:left="268" w:right="0" w:firstLine="0"/>
        <w:jc w:val="left"/>
        <w:rPr>
          <w:i/>
          <w:sz w:val="20"/>
        </w:rPr>
      </w:pPr>
      <w:r>
        <w:rPr/>
        <w:pict>
          <v:shape style="position:absolute;margin-left:119.18pt;margin-top:-2.904067pt;width:215pt;height:26.25pt;mso-position-horizontal-relative:page;mso-position-vertical-relative:paragraph;z-index:16005120" type="#_x0000_t202" id="docshape112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9"/>
                    <w:gridCol w:w="391"/>
                    <w:gridCol w:w="389"/>
                    <w:gridCol w:w="392"/>
                    <w:gridCol w:w="389"/>
                    <w:gridCol w:w="391"/>
                    <w:gridCol w:w="389"/>
                    <w:gridCol w:w="391"/>
                    <w:gridCol w:w="389"/>
                    <w:gridCol w:w="391"/>
                    <w:gridCol w:w="389"/>
                  </w:tblGrid>
                  <w:tr>
                    <w:trPr>
                      <w:trHeight w:val="505" w:hRule="atLeast"/>
                    </w:trPr>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c>
                      <w:tcPr>
                        <w:tcW w:w="392" w:type="dxa"/>
                      </w:tcPr>
                      <w:p>
                        <w:pPr>
                          <w:pStyle w:val="TableParagraph"/>
                          <w:rPr>
                            <w:sz w:val="20"/>
                          </w:rPr>
                        </w:pPr>
                      </w:p>
                    </w:tc>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r>
                </w:tbl>
                <w:p>
                  <w:pPr>
                    <w:pStyle w:val="BodyText"/>
                  </w:pPr>
                </w:p>
              </w:txbxContent>
            </v:textbox>
            <w10:wrap type="none"/>
          </v:shape>
        </w:pict>
      </w:r>
      <w:r>
        <w:rPr>
          <w:i/>
          <w:sz w:val="20"/>
        </w:rPr>
        <w:t>numer</w:t>
      </w:r>
      <w:r>
        <w:rPr>
          <w:i/>
          <w:spacing w:val="-5"/>
          <w:sz w:val="20"/>
        </w:rPr>
        <w:t> </w:t>
      </w:r>
      <w:r>
        <w:rPr>
          <w:i/>
          <w:spacing w:val="-2"/>
          <w:sz w:val="20"/>
        </w:rPr>
        <w:t>PESEL</w:t>
      </w:r>
    </w:p>
    <w:p>
      <w:pPr>
        <w:pStyle w:val="BodyText"/>
        <w:rPr>
          <w:i/>
        </w:rPr>
      </w:pPr>
    </w:p>
    <w:p>
      <w:pPr>
        <w:pStyle w:val="BodyText"/>
        <w:spacing w:before="6"/>
        <w:rPr>
          <w:i/>
          <w:sz w:val="18"/>
        </w:rPr>
      </w:pPr>
    </w:p>
    <w:p>
      <w:pPr>
        <w:spacing w:before="0"/>
        <w:ind w:left="227" w:right="0" w:firstLine="0"/>
        <w:jc w:val="left"/>
        <w:rPr>
          <w:sz w:val="20"/>
        </w:rPr>
      </w:pPr>
      <w:r>
        <w:rPr>
          <w:spacing w:val="-2"/>
          <w:sz w:val="20"/>
        </w:rPr>
        <w:t>.................................................................................................................................</w:t>
      </w:r>
    </w:p>
    <w:p>
      <w:pPr>
        <w:spacing w:before="1"/>
        <w:ind w:left="227" w:right="0" w:firstLine="0"/>
        <w:jc w:val="left"/>
        <w:rPr>
          <w:i/>
          <w:sz w:val="20"/>
        </w:rPr>
      </w:pPr>
      <w:r>
        <w:rPr>
          <w:i/>
          <w:sz w:val="20"/>
        </w:rPr>
        <w:t>adres</w:t>
      </w:r>
      <w:r>
        <w:rPr>
          <w:i/>
          <w:spacing w:val="-8"/>
          <w:sz w:val="20"/>
        </w:rPr>
        <w:t> </w:t>
      </w:r>
      <w:r>
        <w:rPr>
          <w:i/>
          <w:sz w:val="20"/>
        </w:rPr>
        <w:t>zdającego</w:t>
      </w:r>
      <w:r>
        <w:rPr>
          <w:i/>
          <w:spacing w:val="-8"/>
          <w:sz w:val="20"/>
        </w:rPr>
        <w:t> </w:t>
      </w:r>
      <w:r>
        <w:rPr>
          <w:i/>
          <w:sz w:val="20"/>
        </w:rPr>
        <w:t>do</w:t>
      </w:r>
      <w:r>
        <w:rPr>
          <w:i/>
          <w:spacing w:val="-6"/>
          <w:sz w:val="20"/>
        </w:rPr>
        <w:t> </w:t>
      </w:r>
      <w:r>
        <w:rPr>
          <w:i/>
          <w:sz w:val="20"/>
        </w:rPr>
        <w:t>korespondencji</w:t>
      </w:r>
      <w:r>
        <w:rPr>
          <w:i/>
          <w:spacing w:val="-7"/>
          <w:sz w:val="20"/>
        </w:rPr>
        <w:t> </w:t>
      </w:r>
      <w:r>
        <w:rPr>
          <w:i/>
          <w:sz w:val="20"/>
        </w:rPr>
        <w:t>(miejscowość,</w:t>
      </w:r>
      <w:r>
        <w:rPr>
          <w:i/>
          <w:spacing w:val="-6"/>
          <w:sz w:val="20"/>
        </w:rPr>
        <w:t> </w:t>
      </w:r>
      <w:r>
        <w:rPr>
          <w:i/>
          <w:sz w:val="20"/>
        </w:rPr>
        <w:t>ulica,</w:t>
      </w:r>
      <w:r>
        <w:rPr>
          <w:i/>
          <w:spacing w:val="-7"/>
          <w:sz w:val="20"/>
        </w:rPr>
        <w:t> </w:t>
      </w:r>
      <w:r>
        <w:rPr>
          <w:i/>
          <w:sz w:val="20"/>
        </w:rPr>
        <w:t>kod</w:t>
      </w:r>
      <w:r>
        <w:rPr>
          <w:i/>
          <w:spacing w:val="-8"/>
          <w:sz w:val="20"/>
        </w:rPr>
        <w:t> </w:t>
      </w:r>
      <w:r>
        <w:rPr>
          <w:i/>
          <w:sz w:val="20"/>
        </w:rPr>
        <w:t>pocztowy,</w:t>
      </w:r>
      <w:r>
        <w:rPr>
          <w:i/>
          <w:spacing w:val="-6"/>
          <w:sz w:val="20"/>
        </w:rPr>
        <w:t> </w:t>
      </w:r>
      <w:r>
        <w:rPr>
          <w:i/>
          <w:spacing w:val="-2"/>
          <w:sz w:val="20"/>
        </w:rPr>
        <w:t>poczta))</w:t>
      </w:r>
    </w:p>
    <w:p>
      <w:pPr>
        <w:pStyle w:val="BodyText"/>
        <w:rPr>
          <w:i/>
          <w:sz w:val="20"/>
        </w:rPr>
      </w:pPr>
    </w:p>
    <w:p>
      <w:pPr>
        <w:spacing w:before="0"/>
        <w:ind w:left="227" w:right="0" w:firstLine="0"/>
        <w:jc w:val="left"/>
        <w:rPr>
          <w:sz w:val="20"/>
        </w:rPr>
      </w:pPr>
      <w:r>
        <w:rPr>
          <w:spacing w:val="-2"/>
          <w:sz w:val="20"/>
        </w:rPr>
        <w:t>.....................................................................</w:t>
      </w:r>
    </w:p>
    <w:p>
      <w:pPr>
        <w:spacing w:before="1"/>
        <w:ind w:left="227" w:right="0" w:firstLine="0"/>
        <w:jc w:val="left"/>
        <w:rPr>
          <w:i/>
          <w:sz w:val="20"/>
        </w:rPr>
      </w:pPr>
      <w:r>
        <w:rPr>
          <w:i/>
          <w:sz w:val="20"/>
        </w:rPr>
        <w:t>numer</w:t>
      </w:r>
      <w:r>
        <w:rPr>
          <w:i/>
          <w:spacing w:val="-6"/>
          <w:sz w:val="20"/>
        </w:rPr>
        <w:t> </w:t>
      </w:r>
      <w:r>
        <w:rPr>
          <w:i/>
          <w:sz w:val="20"/>
        </w:rPr>
        <w:t>telefonu</w:t>
      </w:r>
      <w:r>
        <w:rPr>
          <w:i/>
          <w:spacing w:val="-4"/>
          <w:sz w:val="20"/>
        </w:rPr>
        <w:t> </w:t>
      </w:r>
      <w:r>
        <w:rPr>
          <w:i/>
          <w:spacing w:val="-2"/>
          <w:sz w:val="20"/>
        </w:rPr>
        <w:t>zdającego</w:t>
      </w:r>
    </w:p>
    <w:p>
      <w:pPr>
        <w:pStyle w:val="BodyText"/>
        <w:spacing w:before="11"/>
        <w:rPr>
          <w:i/>
          <w:sz w:val="11"/>
        </w:rPr>
      </w:pPr>
    </w:p>
    <w:p>
      <w:pPr>
        <w:spacing w:after="0"/>
        <w:rPr>
          <w:sz w:val="11"/>
        </w:rPr>
        <w:sectPr>
          <w:headerReference w:type="default" r:id="rId413"/>
          <w:footerReference w:type="default" r:id="rId414"/>
          <w:pgSz w:w="11910" w:h="16840"/>
          <w:pgMar w:header="396" w:footer="864" w:top="960" w:bottom="1060" w:left="600" w:right="160"/>
        </w:sectPr>
      </w:pPr>
    </w:p>
    <w:p>
      <w:pPr>
        <w:spacing w:before="91"/>
        <w:ind w:left="227" w:right="0" w:firstLine="0"/>
        <w:jc w:val="left"/>
        <w:rPr>
          <w:i/>
          <w:sz w:val="20"/>
        </w:rPr>
      </w:pPr>
      <w:r>
        <w:rPr>
          <w:i/>
          <w:spacing w:val="-2"/>
          <w:sz w:val="20"/>
        </w:rPr>
        <w:t>………………………………………………….</w:t>
      </w:r>
    </w:p>
    <w:p>
      <w:pPr>
        <w:spacing w:before="0"/>
        <w:ind w:left="278" w:right="0" w:firstLine="0"/>
        <w:jc w:val="left"/>
        <w:rPr>
          <w:i/>
          <w:sz w:val="20"/>
        </w:rPr>
      </w:pPr>
      <w:r>
        <w:rPr>
          <w:i/>
          <w:sz w:val="20"/>
        </w:rPr>
        <w:t>e-mail</w:t>
      </w:r>
      <w:r>
        <w:rPr>
          <w:i/>
          <w:spacing w:val="-7"/>
          <w:sz w:val="20"/>
        </w:rPr>
        <w:t> </w:t>
      </w:r>
      <w:r>
        <w:rPr>
          <w:i/>
          <w:spacing w:val="-2"/>
          <w:sz w:val="20"/>
        </w:rPr>
        <w:t>zdającego</w:t>
      </w:r>
    </w:p>
    <w:p>
      <w:pPr>
        <w:spacing w:line="240" w:lineRule="auto" w:before="0"/>
        <w:rPr>
          <w:i/>
          <w:sz w:val="22"/>
        </w:rPr>
      </w:pPr>
      <w:r>
        <w:rPr/>
        <w:br w:type="column"/>
      </w:r>
      <w:r>
        <w:rPr>
          <w:i/>
          <w:sz w:val="22"/>
        </w:rPr>
      </w:r>
    </w:p>
    <w:p>
      <w:pPr>
        <w:pStyle w:val="BodyText"/>
        <w:rPr>
          <w:i/>
        </w:rPr>
      </w:pPr>
    </w:p>
    <w:p>
      <w:pPr>
        <w:pStyle w:val="BodyText"/>
        <w:spacing w:before="11"/>
        <w:rPr>
          <w:i/>
          <w:sz w:val="21"/>
        </w:rPr>
      </w:pPr>
    </w:p>
    <w:p>
      <w:pPr>
        <w:spacing w:before="0"/>
        <w:ind w:left="227" w:right="0" w:firstLine="0"/>
        <w:jc w:val="left"/>
        <w:rPr>
          <w:b/>
          <w:sz w:val="20"/>
        </w:rPr>
      </w:pPr>
      <w:r>
        <w:rPr>
          <w:b/>
          <w:spacing w:val="-2"/>
          <w:sz w:val="20"/>
        </w:rPr>
        <w:t>Dyrektor</w:t>
      </w:r>
    </w:p>
    <w:p>
      <w:pPr>
        <w:spacing w:before="1"/>
        <w:ind w:left="227" w:right="0" w:firstLine="0"/>
        <w:jc w:val="left"/>
        <w:rPr>
          <w:b/>
          <w:sz w:val="20"/>
        </w:rPr>
      </w:pPr>
      <w:r>
        <w:rPr>
          <w:b/>
          <w:sz w:val="20"/>
        </w:rPr>
        <w:t>Centralnej</w:t>
      </w:r>
      <w:r>
        <w:rPr>
          <w:b/>
          <w:spacing w:val="-8"/>
          <w:sz w:val="20"/>
        </w:rPr>
        <w:t> </w:t>
      </w:r>
      <w:r>
        <w:rPr>
          <w:b/>
          <w:sz w:val="20"/>
        </w:rPr>
        <w:t>Komisji</w:t>
      </w:r>
      <w:r>
        <w:rPr>
          <w:b/>
          <w:spacing w:val="-7"/>
          <w:sz w:val="20"/>
        </w:rPr>
        <w:t> </w:t>
      </w:r>
      <w:r>
        <w:rPr>
          <w:b/>
          <w:spacing w:val="-2"/>
          <w:sz w:val="20"/>
        </w:rPr>
        <w:t>Egzaminacyjnej</w:t>
      </w:r>
    </w:p>
    <w:p>
      <w:pPr>
        <w:spacing w:before="0"/>
        <w:ind w:left="227" w:right="0" w:firstLine="0"/>
        <w:jc w:val="left"/>
        <w:rPr>
          <w:b/>
          <w:sz w:val="20"/>
        </w:rPr>
      </w:pPr>
      <w:r>
        <w:rPr>
          <w:b/>
          <w:sz w:val="20"/>
        </w:rPr>
        <w:t>za</w:t>
      </w:r>
      <w:r>
        <w:rPr>
          <w:b/>
          <w:spacing w:val="-1"/>
          <w:sz w:val="20"/>
        </w:rPr>
        <w:t> </w:t>
      </w:r>
      <w:r>
        <w:rPr>
          <w:b/>
          <w:spacing w:val="-2"/>
          <w:sz w:val="20"/>
        </w:rPr>
        <w:t>pośrednictwem</w:t>
      </w:r>
    </w:p>
    <w:p>
      <w:pPr>
        <w:spacing w:before="0"/>
        <w:ind w:left="227" w:right="0" w:firstLine="0"/>
        <w:jc w:val="left"/>
        <w:rPr>
          <w:b/>
          <w:sz w:val="20"/>
        </w:rPr>
      </w:pPr>
      <w:r>
        <w:rPr>
          <w:b/>
          <w:sz w:val="20"/>
        </w:rPr>
        <w:t>Dyrektora</w:t>
      </w:r>
      <w:r>
        <w:rPr>
          <w:b/>
          <w:spacing w:val="-10"/>
          <w:sz w:val="20"/>
        </w:rPr>
        <w:t> </w:t>
      </w:r>
      <w:r>
        <w:rPr>
          <w:b/>
          <w:sz w:val="20"/>
        </w:rPr>
        <w:t>Okręgowej</w:t>
      </w:r>
      <w:r>
        <w:rPr>
          <w:b/>
          <w:spacing w:val="-11"/>
          <w:sz w:val="20"/>
        </w:rPr>
        <w:t> </w:t>
      </w:r>
      <w:r>
        <w:rPr>
          <w:b/>
          <w:sz w:val="20"/>
        </w:rPr>
        <w:t>Komisji</w:t>
      </w:r>
      <w:r>
        <w:rPr>
          <w:b/>
          <w:spacing w:val="-12"/>
          <w:sz w:val="20"/>
        </w:rPr>
        <w:t> </w:t>
      </w:r>
      <w:r>
        <w:rPr>
          <w:b/>
          <w:spacing w:val="-2"/>
          <w:sz w:val="20"/>
        </w:rPr>
        <w:t>Egzaminacyjnej</w:t>
      </w:r>
    </w:p>
    <w:p>
      <w:pPr>
        <w:pStyle w:val="BodyText"/>
        <w:spacing w:before="10"/>
        <w:rPr>
          <w:b/>
          <w:sz w:val="19"/>
        </w:rPr>
      </w:pPr>
    </w:p>
    <w:p>
      <w:pPr>
        <w:spacing w:before="0"/>
        <w:ind w:left="227" w:right="0" w:firstLine="0"/>
        <w:jc w:val="left"/>
        <w:rPr>
          <w:b/>
          <w:sz w:val="20"/>
        </w:rPr>
      </w:pPr>
      <w:r>
        <w:rPr>
          <w:b/>
          <w:sz w:val="20"/>
        </w:rPr>
        <w:t>w/we</w:t>
      </w:r>
      <w:r>
        <w:rPr>
          <w:b/>
          <w:spacing w:val="-5"/>
          <w:sz w:val="20"/>
        </w:rPr>
        <w:t> </w:t>
      </w:r>
      <w:r>
        <w:rPr>
          <w:b/>
          <w:spacing w:val="-2"/>
          <w:sz w:val="20"/>
        </w:rPr>
        <w:t>…………………………..</w:t>
      </w:r>
    </w:p>
    <w:p>
      <w:pPr>
        <w:spacing w:after="0"/>
        <w:jc w:val="left"/>
        <w:rPr>
          <w:sz w:val="20"/>
        </w:rPr>
        <w:sectPr>
          <w:type w:val="continuous"/>
          <w:pgSz w:w="11910" w:h="16840"/>
          <w:pgMar w:header="396" w:footer="864" w:top="1400" w:bottom="280" w:left="600" w:right="160"/>
          <w:cols w:num="2" w:equalWidth="0">
            <w:col w:w="3695" w:space="1125"/>
            <w:col w:w="6330"/>
          </w:cols>
        </w:sectPr>
      </w:pPr>
    </w:p>
    <w:p>
      <w:pPr>
        <w:pStyle w:val="BodyText"/>
        <w:spacing w:after="1"/>
        <w:rPr>
          <w:b/>
          <w:sz w:val="20"/>
        </w:rPr>
      </w:pPr>
    </w:p>
    <w:p>
      <w:pPr>
        <w:pStyle w:val="BodyText"/>
        <w:ind w:left="199"/>
        <w:rPr>
          <w:sz w:val="20"/>
        </w:rPr>
      </w:pPr>
      <w:r>
        <w:rPr>
          <w:sz w:val="20"/>
        </w:rPr>
        <w:pict>
          <v:group style="width:474.25pt;height:27.6pt;mso-position-horizontal-relative:char;mso-position-vertical-relative:line" id="docshapegroup1128" coordorigin="0,0" coordsize="9485,552">
            <v:shape style="position:absolute;left:0;top:0;width:2125;height:552" id="docshape1129" coordorigin="0,0" coordsize="2125,552" path="m2124,276l944,276,944,0,0,0,0,276,0,552,2124,552,2124,276xe" filled="true" fillcolor="#bebebe" stroked="false">
              <v:path arrowok="t"/>
              <v:fill type="solid"/>
            </v:shape>
            <v:shape style="position:absolute;left:2124;top:276;width:6177;height:276" type="#_x0000_t202" id="docshape1130" filled="true" fillcolor="#d2d2d2" stroked="false">
              <v:textbox inset="0,0,0,0">
                <w:txbxContent>
                  <w:p>
                    <w:pPr>
                      <w:spacing w:before="46"/>
                      <w:ind w:left="0" w:right="0" w:firstLine="0"/>
                      <w:jc w:val="left"/>
                      <w:rPr>
                        <w:b/>
                        <w:color w:val="000000"/>
                        <w:sz w:val="19"/>
                      </w:rPr>
                    </w:pPr>
                    <w:r>
                      <w:rPr>
                        <w:b/>
                        <w:color w:val="000000"/>
                        <w:sz w:val="19"/>
                      </w:rPr>
                      <w:t>W</w:t>
                    </w:r>
                    <w:r>
                      <w:rPr>
                        <w:b/>
                        <w:color w:val="000000"/>
                        <w:spacing w:val="-12"/>
                        <w:sz w:val="19"/>
                      </w:rPr>
                      <w:t> </w:t>
                    </w:r>
                    <w:r>
                      <w:rPr>
                        <w:b/>
                        <w:color w:val="000000"/>
                        <w:sz w:val="19"/>
                      </w:rPr>
                      <w:t>SPRAWIE</w:t>
                    </w:r>
                    <w:r>
                      <w:rPr>
                        <w:b/>
                        <w:color w:val="000000"/>
                        <w:spacing w:val="-11"/>
                        <w:sz w:val="19"/>
                      </w:rPr>
                      <w:t> </w:t>
                    </w:r>
                    <w:r>
                      <w:rPr>
                        <w:b/>
                        <w:color w:val="000000"/>
                        <w:sz w:val="19"/>
                      </w:rPr>
                      <w:t>UNIEWAŻNIENIA</w:t>
                    </w:r>
                    <w:r>
                      <w:rPr>
                        <w:b/>
                        <w:color w:val="000000"/>
                        <w:spacing w:val="25"/>
                        <w:sz w:val="19"/>
                      </w:rPr>
                      <w:t> </w:t>
                    </w:r>
                    <w:r>
                      <w:rPr>
                        <w:b/>
                        <w:color w:val="000000"/>
                        <w:sz w:val="19"/>
                      </w:rPr>
                      <w:t>CZĘŚCI</w:t>
                    </w:r>
                    <w:r>
                      <w:rPr>
                        <w:b/>
                        <w:color w:val="000000"/>
                        <w:spacing w:val="-11"/>
                        <w:sz w:val="19"/>
                      </w:rPr>
                      <w:t> </w:t>
                    </w:r>
                    <w:r>
                      <w:rPr>
                        <w:b/>
                        <w:color w:val="000000"/>
                        <w:sz w:val="19"/>
                      </w:rPr>
                      <w:t>PRAKTYCZNEJ</w:t>
                    </w:r>
                    <w:r>
                      <w:rPr>
                        <w:b/>
                        <w:color w:val="000000"/>
                        <w:spacing w:val="-11"/>
                        <w:sz w:val="19"/>
                      </w:rPr>
                      <w:t> </w:t>
                    </w:r>
                    <w:r>
                      <w:rPr>
                        <w:b/>
                        <w:color w:val="000000"/>
                        <w:spacing w:val="-2"/>
                        <w:sz w:val="19"/>
                      </w:rPr>
                      <w:t>EGZAMINU</w:t>
                    </w:r>
                  </w:p>
                </w:txbxContent>
              </v:textbox>
              <v:fill type="solid"/>
              <w10:wrap type="none"/>
            </v:shape>
            <v:shape style="position:absolute;left:943;top:0;width:8541;height:276" type="#_x0000_t202" id="docshape1131" filled="true" fillcolor="#d2d2d2" stroked="false">
              <v:textbox inset="0,0,0,0">
                <w:txbxContent>
                  <w:p>
                    <w:pPr>
                      <w:spacing w:line="275" w:lineRule="exact" w:before="0"/>
                      <w:ind w:left="0" w:right="0" w:firstLine="0"/>
                      <w:jc w:val="left"/>
                      <w:rPr>
                        <w:b/>
                        <w:color w:val="000000"/>
                        <w:sz w:val="24"/>
                      </w:rPr>
                    </w:pPr>
                    <w:r>
                      <w:rPr>
                        <w:b/>
                        <w:smallCaps/>
                        <w:color w:val="000000"/>
                        <w:spacing w:val="-2"/>
                        <w:sz w:val="24"/>
                      </w:rPr>
                      <w:t>Zgłoszenie</w:t>
                    </w:r>
                    <w:r>
                      <w:rPr>
                        <w:b/>
                        <w:smallCaps/>
                        <w:color w:val="000000"/>
                        <w:spacing w:val="2"/>
                        <w:sz w:val="24"/>
                      </w:rPr>
                      <w:t> </w:t>
                    </w:r>
                    <w:r>
                      <w:rPr>
                        <w:b/>
                        <w:smallCaps/>
                        <w:color w:val="000000"/>
                        <w:spacing w:val="-2"/>
                        <w:sz w:val="24"/>
                      </w:rPr>
                      <w:t>przez</w:t>
                    </w:r>
                    <w:r>
                      <w:rPr>
                        <w:b/>
                        <w:smallCaps/>
                        <w:color w:val="000000"/>
                        <w:spacing w:val="2"/>
                        <w:sz w:val="24"/>
                      </w:rPr>
                      <w:t> </w:t>
                    </w:r>
                    <w:r>
                      <w:rPr>
                        <w:b/>
                        <w:smallCaps/>
                        <w:color w:val="000000"/>
                        <w:spacing w:val="-2"/>
                        <w:sz w:val="24"/>
                      </w:rPr>
                      <w:t>zdającego</w:t>
                    </w:r>
                    <w:r>
                      <w:rPr>
                        <w:b/>
                        <w:smallCaps/>
                        <w:color w:val="000000"/>
                        <w:spacing w:val="-1"/>
                        <w:sz w:val="24"/>
                      </w:rPr>
                      <w:t> </w:t>
                    </w:r>
                    <w:r>
                      <w:rPr>
                        <w:b/>
                        <w:smallCaps/>
                        <w:color w:val="000000"/>
                        <w:spacing w:val="-2"/>
                        <w:sz w:val="24"/>
                      </w:rPr>
                      <w:t>zastrzeżeń</w:t>
                    </w:r>
                    <w:r>
                      <w:rPr>
                        <w:b/>
                        <w:smallCaps/>
                        <w:color w:val="000000"/>
                        <w:spacing w:val="1"/>
                        <w:sz w:val="24"/>
                      </w:rPr>
                      <w:t> </w:t>
                    </w:r>
                    <w:r>
                      <w:rPr>
                        <w:b/>
                        <w:smallCaps/>
                        <w:color w:val="000000"/>
                        <w:spacing w:val="-2"/>
                        <w:sz w:val="24"/>
                      </w:rPr>
                      <w:t>do</w:t>
                    </w:r>
                    <w:r>
                      <w:rPr>
                        <w:b/>
                        <w:smallCaps/>
                        <w:color w:val="000000"/>
                        <w:spacing w:val="2"/>
                        <w:sz w:val="24"/>
                      </w:rPr>
                      <w:t> </w:t>
                    </w:r>
                    <w:r>
                      <w:rPr>
                        <w:b/>
                        <w:smallCaps/>
                        <w:color w:val="000000"/>
                        <w:spacing w:val="-2"/>
                        <w:sz w:val="24"/>
                      </w:rPr>
                      <w:t>rozstrzygnięcia</w:t>
                    </w:r>
                    <w:r>
                      <w:rPr>
                        <w:b/>
                        <w:smallCaps/>
                        <w:color w:val="000000"/>
                        <w:spacing w:val="2"/>
                        <w:sz w:val="24"/>
                      </w:rPr>
                      <w:t> </w:t>
                    </w:r>
                    <w:r>
                      <w:rPr>
                        <w:b/>
                        <w:smallCaps/>
                        <w:color w:val="000000"/>
                        <w:spacing w:val="-2"/>
                        <w:sz w:val="24"/>
                      </w:rPr>
                      <w:t>dyrektora</w:t>
                    </w:r>
                    <w:r>
                      <w:rPr>
                        <w:b/>
                        <w:smallCaps/>
                        <w:color w:val="000000"/>
                        <w:sz w:val="24"/>
                      </w:rPr>
                      <w:t> </w:t>
                    </w:r>
                    <w:r>
                      <w:rPr>
                        <w:b/>
                        <w:smallCaps/>
                        <w:color w:val="000000"/>
                        <w:spacing w:val="-5"/>
                        <w:sz w:val="24"/>
                      </w:rPr>
                      <w:t>oke</w:t>
                    </w:r>
                  </w:p>
                </w:txbxContent>
              </v:textbox>
              <v:fill type="solid"/>
              <w10:wrap type="none"/>
            </v:shape>
          </v:group>
        </w:pict>
      </w:r>
      <w:r>
        <w:rPr>
          <w:sz w:val="20"/>
        </w:rPr>
      </w:r>
    </w:p>
    <w:p>
      <w:pPr>
        <w:pStyle w:val="BodyText"/>
        <w:spacing w:before="6"/>
        <w:rPr>
          <w:b/>
          <w:sz w:val="9"/>
        </w:rPr>
      </w:pPr>
    </w:p>
    <w:p>
      <w:pPr>
        <w:pStyle w:val="BodyText"/>
        <w:spacing w:before="91"/>
        <w:ind w:left="227"/>
      </w:pPr>
      <w:r>
        <w:rPr/>
        <w:pict>
          <v:shape style="position:absolute;margin-left:454.990021pt;margin-top:-34.500481pt;width:106.35pt;height:27.6pt;mso-position-horizontal-relative:page;mso-position-vertical-relative:paragraph;z-index:-35330048" id="docshape1132" coordorigin="9100,-690" coordsize="2127,552" path="m11227,-690l10283,-690,10283,-414,9100,-414,9100,-138,11227,-138,11227,-414,11227,-690xe" filled="true" fillcolor="#bebebe" stroked="false">
            <v:path arrowok="t"/>
            <v:fill type="solid"/>
            <w10:wrap type="none"/>
          </v:shape>
        </w:pict>
      </w:r>
      <w:r>
        <w:rPr>
          <w:spacing w:val="-2"/>
        </w:rPr>
        <w:t>W</w:t>
      </w:r>
      <w:r>
        <w:rPr>
          <w:spacing w:val="-6"/>
        </w:rPr>
        <w:t> </w:t>
      </w:r>
      <w:r>
        <w:rPr>
          <w:spacing w:val="-2"/>
        </w:rPr>
        <w:t>związku</w:t>
      </w:r>
      <w:r>
        <w:rPr>
          <w:spacing w:val="-3"/>
        </w:rPr>
        <w:t> </w:t>
      </w:r>
      <w:r>
        <w:rPr>
          <w:spacing w:val="-2"/>
        </w:rPr>
        <w:t>z</w:t>
      </w:r>
      <w:r>
        <w:rPr>
          <w:spacing w:val="-4"/>
        </w:rPr>
        <w:t> </w:t>
      </w:r>
      <w:r>
        <w:rPr>
          <w:spacing w:val="-2"/>
        </w:rPr>
        <w:t>uzyskaną</w:t>
      </w:r>
      <w:r>
        <w:rPr>
          <w:spacing w:val="-3"/>
        </w:rPr>
        <w:t> </w:t>
      </w:r>
      <w:r>
        <w:rPr>
          <w:spacing w:val="-2"/>
        </w:rPr>
        <w:t>informacją</w:t>
      </w:r>
      <w:r>
        <w:rPr>
          <w:spacing w:val="-4"/>
        </w:rPr>
        <w:t> </w:t>
      </w:r>
      <w:r>
        <w:rPr>
          <w:spacing w:val="-2"/>
        </w:rPr>
        <w:t>o</w:t>
      </w:r>
      <w:r>
        <w:rPr>
          <w:spacing w:val="-3"/>
        </w:rPr>
        <w:t> </w:t>
      </w:r>
      <w:r>
        <w:rPr>
          <w:spacing w:val="-2"/>
        </w:rPr>
        <w:t>unieważnieniu</w:t>
      </w:r>
      <w:r>
        <w:rPr>
          <w:spacing w:val="-1"/>
        </w:rPr>
        <w:t> </w:t>
      </w:r>
      <w:r>
        <w:rPr>
          <w:spacing w:val="-2"/>
        </w:rPr>
        <w:t>egzaminu</w:t>
      </w:r>
      <w:r>
        <w:rPr>
          <w:spacing w:val="-4"/>
        </w:rPr>
        <w:t> </w:t>
      </w:r>
      <w:r>
        <w:rPr>
          <w:spacing w:val="-2"/>
        </w:rPr>
        <w:t>zawodowego</w:t>
      </w:r>
      <w:r>
        <w:rPr>
          <w:spacing w:val="-3"/>
        </w:rPr>
        <w:t> </w:t>
      </w:r>
      <w:r>
        <w:rPr>
          <w:spacing w:val="-2"/>
        </w:rPr>
        <w:t>w</w:t>
      </w:r>
      <w:r>
        <w:rPr>
          <w:spacing w:val="-5"/>
        </w:rPr>
        <w:t> </w:t>
      </w:r>
      <w:r>
        <w:rPr>
          <w:spacing w:val="-2"/>
        </w:rPr>
        <w:t>części praktycznej</w:t>
      </w:r>
      <w:r>
        <w:rPr/>
        <w:t> </w:t>
      </w:r>
      <w:r>
        <w:rPr>
          <w:spacing w:val="-2"/>
        </w:rPr>
        <w:t>z</w:t>
      </w:r>
      <w:r>
        <w:rPr>
          <w:spacing w:val="-6"/>
        </w:rPr>
        <w:t> </w:t>
      </w:r>
      <w:r>
        <w:rPr>
          <w:spacing w:val="-2"/>
        </w:rPr>
        <w:t>zakresu</w:t>
      </w:r>
      <w:r>
        <w:rPr>
          <w:spacing w:val="-3"/>
        </w:rPr>
        <w:t> </w:t>
      </w:r>
      <w:r>
        <w:rPr>
          <w:spacing w:val="-2"/>
        </w:rPr>
        <w:t>kwalifikacji</w:t>
      </w:r>
    </w:p>
    <w:p>
      <w:pPr>
        <w:pStyle w:val="BodyText"/>
        <w:rPr>
          <w:sz w:val="20"/>
        </w:rPr>
      </w:pPr>
    </w:p>
    <w:p>
      <w:pPr>
        <w:pStyle w:val="BodyText"/>
      </w:pPr>
      <w:r>
        <w:rPr/>
        <w:pict>
          <v:group style="position:absolute;margin-left:41.400002pt;margin-top:13.86749pt;width:518.5pt;height:24pt;mso-position-horizontal-relative:page;mso-position-vertical-relative:paragraph;z-index:-15453184;mso-wrap-distance-left:0;mso-wrap-distance-right:0" id="docshapegroup1133" coordorigin="828,277" coordsize="10370,480">
            <v:shape style="position:absolute;left:828;top:277;width:10361;height:471" id="docshape1134" coordorigin="828,277" coordsize="10361,471" path="m2976,277l828,277,828,287,828,748,2976,748,2976,287,2976,277xm11188,287l2986,287,2986,748,11188,748,11188,287xe" filled="true" fillcolor="#deeaf6" stroked="false">
              <v:path arrowok="t"/>
              <v:fill type="solid"/>
            </v:shape>
            <v:shape style="position:absolute;left:2976;top:277;width:8222;height:480" id="docshape1135" coordorigin="2976,277" coordsize="8222,480" path="m2986,277l2976,277,2976,287,2976,748,2976,757,2986,757,2986,748,2986,287,2986,277xm11188,748l2986,748,2986,757,11188,757,11188,748xm11188,277l2986,277,2986,287,11188,287,11188,277xm11198,277l11188,277,11188,287,11188,748,11188,757,11198,757,11198,748,11198,287,11198,277xe" filled="true" fillcolor="#000000" stroked="false">
              <v:path arrowok="t"/>
              <v:fill type="solid"/>
            </v:shape>
            <v:shape style="position:absolute;left:828;top:282;width:2149;height:471" type="#_x0000_t202" id="docshape1136" filled="true" fillcolor="#deeaf6" stroked="false">
              <v:textbox inset="0,0,0,0">
                <w:txbxContent>
                  <w:p>
                    <w:pPr>
                      <w:spacing w:before="5"/>
                      <w:ind w:left="226" w:right="224" w:firstLine="0"/>
                      <w:jc w:val="center"/>
                      <w:rPr>
                        <w:color w:val="000000"/>
                        <w:sz w:val="20"/>
                      </w:rPr>
                    </w:pPr>
                    <w:r>
                      <w:rPr>
                        <w:color w:val="000000"/>
                        <w:spacing w:val="-2"/>
                        <w:sz w:val="20"/>
                      </w:rPr>
                      <w:t>(symbol</w:t>
                    </w:r>
                  </w:p>
                  <w:p>
                    <w:pPr>
                      <w:spacing w:before="0"/>
                      <w:ind w:left="226" w:right="225" w:firstLine="0"/>
                      <w:jc w:val="center"/>
                      <w:rPr>
                        <w:color w:val="000000"/>
                        <w:sz w:val="20"/>
                      </w:rPr>
                    </w:pPr>
                    <w:r>
                      <w:rPr>
                        <w:color w:val="000000"/>
                        <w:sz w:val="20"/>
                      </w:rPr>
                      <w:t>i</w:t>
                    </w:r>
                    <w:r>
                      <w:rPr>
                        <w:color w:val="000000"/>
                        <w:spacing w:val="-4"/>
                        <w:sz w:val="20"/>
                      </w:rPr>
                      <w:t> </w:t>
                    </w:r>
                    <w:r>
                      <w:rPr>
                        <w:color w:val="000000"/>
                        <w:sz w:val="20"/>
                      </w:rPr>
                      <w:t>nazwa</w:t>
                    </w:r>
                    <w:r>
                      <w:rPr>
                        <w:color w:val="000000"/>
                        <w:spacing w:val="-1"/>
                        <w:sz w:val="20"/>
                      </w:rPr>
                      <w:t> </w:t>
                    </w:r>
                    <w:r>
                      <w:rPr>
                        <w:color w:val="000000"/>
                        <w:spacing w:val="-2"/>
                        <w:sz w:val="20"/>
                      </w:rPr>
                      <w:t>kwalifikacji)</w:t>
                    </w:r>
                  </w:p>
                </w:txbxContent>
              </v:textbox>
              <v:fill type="solid"/>
              <w10:wrap type="none"/>
            </v:shape>
            <w10:wrap type="topAndBottom"/>
          </v:group>
        </w:pict>
      </w:r>
    </w:p>
    <w:p>
      <w:pPr>
        <w:pStyle w:val="BodyText"/>
        <w:rPr>
          <w:sz w:val="20"/>
        </w:rPr>
      </w:pPr>
    </w:p>
    <w:p>
      <w:pPr>
        <w:pStyle w:val="BodyText"/>
        <w:rPr>
          <w:sz w:val="16"/>
        </w:rPr>
      </w:pPr>
    </w:p>
    <w:p>
      <w:pPr>
        <w:pStyle w:val="BodyText"/>
        <w:spacing w:before="91"/>
        <w:ind w:left="227" w:right="546"/>
        <w:jc w:val="both"/>
      </w:pPr>
      <w:r>
        <w:rPr/>
        <w:t>na podstawie art. 44zzzq ust. 7</w:t>
      </w:r>
      <w:r>
        <w:rPr>
          <w:spacing w:val="40"/>
        </w:rPr>
        <w:t> </w:t>
      </w:r>
      <w:r>
        <w:rPr/>
        <w:t>ustawy z dnia 7 września 1991 r. o systemie oświaty (tj. Dz.U. z 2021 r. poz.1915 ze zm.) </w:t>
      </w:r>
      <w:r>
        <w:rPr>
          <w:b/>
        </w:rPr>
        <w:t>zgłaszam zastrzeżenia </w:t>
      </w:r>
      <w:r>
        <w:rPr/>
        <w:t>do powyższego rozstrzygnięcia dyrektora okręgowej komisji egzaminacyjnej i proszę o ich rozpatrzenie.</w:t>
      </w:r>
    </w:p>
    <w:p>
      <w:pPr>
        <w:pStyle w:val="BodyText"/>
        <w:spacing w:before="3"/>
      </w:pPr>
    </w:p>
    <w:p>
      <w:pPr>
        <w:pStyle w:val="BodyText"/>
        <w:ind w:left="227"/>
      </w:pPr>
      <w:r>
        <w:rPr>
          <w:spacing w:val="-2"/>
        </w:rPr>
        <w:t>Zastrzeżenia:</w:t>
      </w:r>
    </w:p>
    <w:p>
      <w:pPr>
        <w:pStyle w:val="BodyText"/>
        <w:spacing w:before="9"/>
        <w:rPr>
          <w:sz w:val="21"/>
        </w:rPr>
      </w:pPr>
    </w:p>
    <w:p>
      <w:pPr>
        <w:spacing w:before="0"/>
        <w:ind w:left="227" w:right="0" w:firstLine="0"/>
        <w:jc w:val="left"/>
        <w:rPr>
          <w:sz w:val="20"/>
        </w:rPr>
      </w:pPr>
      <w:r>
        <w:rPr>
          <w:spacing w:val="-2"/>
          <w:sz w:val="20"/>
        </w:rPr>
        <w:t>……………………………………………………………………………………………………………………………………</w:t>
      </w:r>
    </w:p>
    <w:p>
      <w:pPr>
        <w:pStyle w:val="BodyText"/>
        <w:spacing w:before="1"/>
        <w:rPr>
          <w:sz w:val="20"/>
        </w:rPr>
      </w:pPr>
    </w:p>
    <w:p>
      <w:pPr>
        <w:spacing w:before="0"/>
        <w:ind w:left="227" w:right="0" w:firstLine="0"/>
        <w:jc w:val="left"/>
        <w:rPr>
          <w:sz w:val="20"/>
        </w:rPr>
      </w:pPr>
      <w:r>
        <w:rPr>
          <w:spacing w:val="-2"/>
          <w:sz w:val="20"/>
        </w:rPr>
        <w:t>……………………………………………………………………………………………………………………………………</w:t>
      </w:r>
    </w:p>
    <w:p>
      <w:pPr>
        <w:pStyle w:val="BodyText"/>
        <w:spacing w:before="1"/>
        <w:rPr>
          <w:sz w:val="20"/>
        </w:rPr>
      </w:pPr>
    </w:p>
    <w:p>
      <w:pPr>
        <w:spacing w:before="0"/>
        <w:ind w:left="227" w:right="0" w:firstLine="0"/>
        <w:jc w:val="left"/>
        <w:rPr>
          <w:sz w:val="20"/>
        </w:rPr>
      </w:pPr>
      <w:r>
        <w:rPr>
          <w:spacing w:val="-2"/>
          <w:sz w:val="20"/>
        </w:rPr>
        <w:t>……………………………………………………………………………………………………………………………………</w:t>
      </w:r>
    </w:p>
    <w:p>
      <w:pPr>
        <w:pStyle w:val="BodyText"/>
        <w:spacing w:before="10"/>
        <w:rPr>
          <w:sz w:val="19"/>
        </w:rPr>
      </w:pPr>
    </w:p>
    <w:p>
      <w:pPr>
        <w:spacing w:before="0"/>
        <w:ind w:left="227" w:right="0" w:firstLine="0"/>
        <w:jc w:val="left"/>
        <w:rPr>
          <w:sz w:val="20"/>
        </w:rPr>
      </w:pPr>
      <w:r>
        <w:rPr>
          <w:spacing w:val="-2"/>
          <w:sz w:val="20"/>
        </w:rPr>
        <w:t>……………………………………………………………………………………………………………………………………</w:t>
      </w:r>
    </w:p>
    <w:p>
      <w:pPr>
        <w:pStyle w:val="BodyText"/>
        <w:spacing w:before="1"/>
        <w:rPr>
          <w:sz w:val="20"/>
        </w:rPr>
      </w:pPr>
    </w:p>
    <w:p>
      <w:pPr>
        <w:spacing w:before="0"/>
        <w:ind w:left="227" w:right="0" w:firstLine="0"/>
        <w:jc w:val="left"/>
        <w:rPr>
          <w:sz w:val="20"/>
        </w:rPr>
      </w:pPr>
      <w:r>
        <w:rPr>
          <w:spacing w:val="-2"/>
          <w:sz w:val="20"/>
        </w:rPr>
        <w:t>……………………………………………………………………………………………………………………………………</w:t>
      </w:r>
    </w:p>
    <w:p>
      <w:pPr>
        <w:pStyle w:val="BodyText"/>
      </w:pPr>
    </w:p>
    <w:p>
      <w:pPr>
        <w:pStyle w:val="BodyText"/>
      </w:pPr>
    </w:p>
    <w:p>
      <w:pPr>
        <w:spacing w:before="185"/>
        <w:ind w:left="7002" w:right="0" w:firstLine="0"/>
        <w:jc w:val="left"/>
        <w:rPr>
          <w:i/>
          <w:sz w:val="16"/>
        </w:rPr>
      </w:pPr>
      <w:r>
        <w:rPr>
          <w:i/>
          <w:sz w:val="16"/>
        </w:rPr>
        <w:t>podpis</w:t>
      </w:r>
      <w:r>
        <w:rPr>
          <w:i/>
          <w:spacing w:val="-8"/>
          <w:sz w:val="16"/>
        </w:rPr>
        <w:t> </w:t>
      </w:r>
      <w:r>
        <w:rPr>
          <w:i/>
          <w:spacing w:val="-2"/>
          <w:sz w:val="16"/>
        </w:rPr>
        <w:t>zdającego</w:t>
      </w:r>
    </w:p>
    <w:p>
      <w:pPr>
        <w:spacing w:after="0"/>
        <w:jc w:val="left"/>
        <w:rPr>
          <w:sz w:val="16"/>
        </w:rPr>
        <w:sectPr>
          <w:type w:val="continuous"/>
          <w:pgSz w:w="11910" w:h="16840"/>
          <w:pgMar w:header="396" w:footer="864" w:top="1400" w:bottom="280" w:left="600" w:right="160"/>
        </w:sectPr>
      </w:pPr>
    </w:p>
    <w:p>
      <w:pPr>
        <w:pStyle w:val="BodyText"/>
        <w:spacing w:before="2"/>
        <w:rPr>
          <w:i/>
          <w:sz w:val="14"/>
        </w:rPr>
      </w:pPr>
    </w:p>
    <w:p>
      <w:pPr>
        <w:pStyle w:val="BodyText"/>
        <w:ind w:left="290"/>
        <w:rPr>
          <w:sz w:val="20"/>
        </w:rPr>
      </w:pPr>
      <w:r>
        <w:rPr>
          <w:sz w:val="20"/>
        </w:rPr>
        <w:pict>
          <v:shape style="width:511.1pt;height:16.2pt;mso-position-horizontal-relative:char;mso-position-vertical-relative:line" type="#_x0000_t202" id="docshape1144" filled="false" stroked="true" strokeweight=".48pt" strokecolor="#000000">
            <w10:anchorlock/>
            <v:textbox inset="0,0,0,0">
              <w:txbxContent>
                <w:p>
                  <w:pPr>
                    <w:spacing w:before="18"/>
                    <w:ind w:left="107" w:right="0" w:firstLine="0"/>
                    <w:jc w:val="left"/>
                    <w:rPr>
                      <w:b/>
                      <w:sz w:val="24"/>
                    </w:rPr>
                  </w:pPr>
                  <w:r>
                    <w:rPr>
                      <w:b/>
                      <w:sz w:val="24"/>
                    </w:rPr>
                    <w:t>CZĘŚĆ</w:t>
                  </w:r>
                  <w:r>
                    <w:rPr>
                      <w:b/>
                      <w:spacing w:val="-3"/>
                      <w:sz w:val="24"/>
                    </w:rPr>
                    <w:t> </w:t>
                  </w:r>
                  <w:r>
                    <w:rPr>
                      <w:b/>
                      <w:sz w:val="24"/>
                    </w:rPr>
                    <w:t>B</w:t>
                  </w:r>
                  <w:r>
                    <w:rPr>
                      <w:b/>
                      <w:spacing w:val="28"/>
                      <w:sz w:val="24"/>
                    </w:rPr>
                    <w:t>  </w:t>
                  </w:r>
                  <w:r>
                    <w:rPr>
                      <w:b/>
                      <w:sz w:val="24"/>
                    </w:rPr>
                    <w:t>Wypełnia dyrektor</w:t>
                  </w:r>
                  <w:r>
                    <w:rPr>
                      <w:b/>
                      <w:spacing w:val="-3"/>
                      <w:sz w:val="24"/>
                    </w:rPr>
                    <w:t> </w:t>
                  </w:r>
                  <w:r>
                    <w:rPr>
                      <w:b/>
                      <w:spacing w:val="-5"/>
                      <w:sz w:val="24"/>
                    </w:rPr>
                    <w:t>oke</w:t>
                  </w:r>
                </w:p>
              </w:txbxContent>
            </v:textbox>
            <v:stroke dashstyle="solid"/>
          </v:shape>
        </w:pict>
      </w:r>
      <w:r>
        <w:rPr>
          <w:sz w:val="20"/>
        </w:rPr>
      </w:r>
    </w:p>
    <w:p>
      <w:pPr>
        <w:pStyle w:val="BodyText"/>
        <w:spacing w:before="3"/>
        <w:rPr>
          <w:i/>
          <w:sz w:val="27"/>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6786"/>
        <w:gridCol w:w="1618"/>
        <w:gridCol w:w="1116"/>
      </w:tblGrid>
      <w:tr>
        <w:trPr>
          <w:trHeight w:val="700" w:hRule="atLeast"/>
        </w:trPr>
        <w:tc>
          <w:tcPr>
            <w:tcW w:w="560" w:type="dxa"/>
          </w:tcPr>
          <w:p>
            <w:pPr>
              <w:pStyle w:val="TableParagraph"/>
              <w:spacing w:before="5"/>
              <w:rPr>
                <w:i/>
                <w:sz w:val="19"/>
              </w:rPr>
            </w:pPr>
          </w:p>
          <w:p>
            <w:pPr>
              <w:pStyle w:val="TableParagraph"/>
              <w:ind w:left="157" w:right="43"/>
              <w:jc w:val="center"/>
              <w:rPr>
                <w:b/>
                <w:sz w:val="22"/>
              </w:rPr>
            </w:pPr>
            <w:r>
              <w:rPr>
                <w:b/>
                <w:spacing w:val="-5"/>
                <w:sz w:val="22"/>
              </w:rPr>
              <w:t>Lp.</w:t>
            </w:r>
          </w:p>
        </w:tc>
        <w:tc>
          <w:tcPr>
            <w:tcW w:w="6786" w:type="dxa"/>
          </w:tcPr>
          <w:p>
            <w:pPr>
              <w:pStyle w:val="TableParagraph"/>
              <w:spacing w:before="5"/>
              <w:rPr>
                <w:i/>
                <w:sz w:val="20"/>
              </w:rPr>
            </w:pPr>
          </w:p>
          <w:p>
            <w:pPr>
              <w:pStyle w:val="TableParagraph"/>
              <w:ind w:left="2235" w:right="2123"/>
              <w:jc w:val="center"/>
              <w:rPr>
                <w:b/>
                <w:sz w:val="20"/>
              </w:rPr>
            </w:pPr>
            <w:r>
              <w:rPr>
                <w:b/>
                <w:sz w:val="20"/>
              </w:rPr>
              <w:t>Dokumenty</w:t>
            </w:r>
            <w:r>
              <w:rPr>
                <w:b/>
                <w:spacing w:val="-10"/>
                <w:sz w:val="20"/>
              </w:rPr>
              <w:t> </w:t>
            </w:r>
            <w:r>
              <w:rPr>
                <w:b/>
                <w:spacing w:val="-2"/>
                <w:sz w:val="20"/>
              </w:rPr>
              <w:t>potwierdzające:</w:t>
            </w:r>
          </w:p>
        </w:tc>
        <w:tc>
          <w:tcPr>
            <w:tcW w:w="1618" w:type="dxa"/>
          </w:tcPr>
          <w:p>
            <w:pPr>
              <w:pStyle w:val="TableParagraph"/>
              <w:spacing w:before="5"/>
              <w:rPr>
                <w:i/>
                <w:sz w:val="20"/>
              </w:rPr>
            </w:pPr>
          </w:p>
          <w:p>
            <w:pPr>
              <w:pStyle w:val="TableParagraph"/>
              <w:ind w:left="644" w:right="528"/>
              <w:jc w:val="center"/>
              <w:rPr>
                <w:b/>
                <w:sz w:val="20"/>
              </w:rPr>
            </w:pPr>
            <w:r>
              <w:rPr>
                <w:b/>
                <w:spacing w:val="-4"/>
                <w:sz w:val="20"/>
              </w:rPr>
              <w:t>Data</w:t>
            </w:r>
          </w:p>
        </w:tc>
        <w:tc>
          <w:tcPr>
            <w:tcW w:w="1116" w:type="dxa"/>
          </w:tcPr>
          <w:p>
            <w:pPr>
              <w:pStyle w:val="TableParagraph"/>
              <w:spacing w:before="120"/>
              <w:ind w:left="150" w:right="36"/>
              <w:jc w:val="center"/>
              <w:rPr>
                <w:b/>
                <w:sz w:val="20"/>
              </w:rPr>
            </w:pPr>
            <w:r>
              <w:rPr>
                <w:b/>
                <w:spacing w:val="-5"/>
                <w:sz w:val="20"/>
              </w:rPr>
              <w:t>Nr</w:t>
            </w:r>
          </w:p>
          <w:p>
            <w:pPr>
              <w:pStyle w:val="TableParagraph"/>
              <w:ind w:left="150" w:right="36"/>
              <w:jc w:val="center"/>
              <w:rPr>
                <w:b/>
                <w:sz w:val="20"/>
              </w:rPr>
            </w:pPr>
            <w:r>
              <w:rPr>
                <w:b/>
                <w:spacing w:val="-2"/>
                <w:sz w:val="20"/>
              </w:rPr>
              <w:t>załącznika</w:t>
            </w:r>
          </w:p>
        </w:tc>
      </w:tr>
      <w:tr>
        <w:trPr>
          <w:trHeight w:val="791" w:hRule="atLeast"/>
        </w:trPr>
        <w:tc>
          <w:tcPr>
            <w:tcW w:w="560" w:type="dxa"/>
          </w:tcPr>
          <w:p>
            <w:pPr>
              <w:pStyle w:val="TableParagraph"/>
              <w:spacing w:before="5"/>
              <w:rPr>
                <w:i/>
                <w:sz w:val="23"/>
              </w:rPr>
            </w:pPr>
          </w:p>
          <w:p>
            <w:pPr>
              <w:pStyle w:val="TableParagraph"/>
              <w:ind w:left="116"/>
              <w:jc w:val="center"/>
              <w:rPr>
                <w:sz w:val="22"/>
              </w:rPr>
            </w:pPr>
            <w:r>
              <w:rPr>
                <w:w w:val="100"/>
                <w:sz w:val="22"/>
              </w:rPr>
              <w:t>1</w:t>
            </w:r>
          </w:p>
        </w:tc>
        <w:tc>
          <w:tcPr>
            <w:tcW w:w="6786" w:type="dxa"/>
          </w:tcPr>
          <w:p>
            <w:pPr>
              <w:pStyle w:val="TableParagraph"/>
              <w:spacing w:before="119"/>
              <w:ind w:left="107"/>
              <w:rPr>
                <w:sz w:val="24"/>
              </w:rPr>
            </w:pPr>
            <w:r>
              <w:rPr>
                <w:sz w:val="24"/>
              </w:rPr>
              <w:t>Otrzymanie przez zdającego informacji o zamiarze unieważnienia części praktycznej egzaminu zawodowego</w:t>
            </w:r>
          </w:p>
        </w:tc>
        <w:tc>
          <w:tcPr>
            <w:tcW w:w="1618" w:type="dxa"/>
          </w:tcPr>
          <w:p>
            <w:pPr>
              <w:pStyle w:val="TableParagraph"/>
              <w:rPr>
                <w:sz w:val="20"/>
              </w:rPr>
            </w:pPr>
          </w:p>
        </w:tc>
        <w:tc>
          <w:tcPr>
            <w:tcW w:w="1116" w:type="dxa"/>
          </w:tcPr>
          <w:p>
            <w:pPr>
              <w:pStyle w:val="TableParagraph"/>
              <w:rPr>
                <w:sz w:val="20"/>
              </w:rPr>
            </w:pPr>
          </w:p>
        </w:tc>
      </w:tr>
      <w:tr>
        <w:trPr>
          <w:trHeight w:val="1067" w:hRule="atLeast"/>
        </w:trPr>
        <w:tc>
          <w:tcPr>
            <w:tcW w:w="560" w:type="dxa"/>
          </w:tcPr>
          <w:p>
            <w:pPr>
              <w:pStyle w:val="TableParagraph"/>
              <w:rPr>
                <w:i/>
                <w:sz w:val="22"/>
              </w:rPr>
            </w:pPr>
          </w:p>
          <w:p>
            <w:pPr>
              <w:pStyle w:val="TableParagraph"/>
              <w:spacing w:before="167"/>
              <w:ind w:left="115"/>
              <w:jc w:val="center"/>
              <w:rPr>
                <w:b/>
                <w:sz w:val="20"/>
              </w:rPr>
            </w:pPr>
            <w:r>
              <w:rPr>
                <w:b/>
                <w:w w:val="99"/>
                <w:sz w:val="20"/>
              </w:rPr>
              <w:t>2</w:t>
            </w:r>
          </w:p>
        </w:tc>
        <w:tc>
          <w:tcPr>
            <w:tcW w:w="6786" w:type="dxa"/>
          </w:tcPr>
          <w:p>
            <w:pPr>
              <w:pStyle w:val="TableParagraph"/>
              <w:spacing w:before="119"/>
              <w:ind w:left="107" w:right="222"/>
              <w:jc w:val="both"/>
              <w:rPr>
                <w:sz w:val="24"/>
              </w:rPr>
            </w:pPr>
            <w:r>
              <w:rPr>
                <w:sz w:val="24"/>
              </w:rPr>
              <w:t>Złożenie przez zdającego wniosku o wgląd do dokumentacji, na podstawie której dyrektor oke zamierzał unieważnić część praktyczną egzaminu zawodowego</w:t>
            </w:r>
          </w:p>
        </w:tc>
        <w:tc>
          <w:tcPr>
            <w:tcW w:w="1618" w:type="dxa"/>
          </w:tcPr>
          <w:p>
            <w:pPr>
              <w:pStyle w:val="TableParagraph"/>
              <w:rPr>
                <w:sz w:val="20"/>
              </w:rPr>
            </w:pPr>
          </w:p>
        </w:tc>
        <w:tc>
          <w:tcPr>
            <w:tcW w:w="1116" w:type="dxa"/>
          </w:tcPr>
          <w:p>
            <w:pPr>
              <w:pStyle w:val="TableParagraph"/>
              <w:rPr>
                <w:sz w:val="20"/>
              </w:rPr>
            </w:pPr>
          </w:p>
        </w:tc>
      </w:tr>
      <w:tr>
        <w:trPr>
          <w:trHeight w:val="1067" w:hRule="atLeast"/>
        </w:trPr>
        <w:tc>
          <w:tcPr>
            <w:tcW w:w="560" w:type="dxa"/>
          </w:tcPr>
          <w:p>
            <w:pPr>
              <w:pStyle w:val="TableParagraph"/>
              <w:rPr>
                <w:i/>
                <w:sz w:val="22"/>
              </w:rPr>
            </w:pPr>
          </w:p>
          <w:p>
            <w:pPr>
              <w:pStyle w:val="TableParagraph"/>
              <w:spacing w:before="167"/>
              <w:ind w:left="115"/>
              <w:jc w:val="center"/>
              <w:rPr>
                <w:b/>
                <w:sz w:val="20"/>
              </w:rPr>
            </w:pPr>
            <w:r>
              <w:rPr>
                <w:b/>
                <w:w w:val="99"/>
                <w:sz w:val="20"/>
              </w:rPr>
              <w:t>3</w:t>
            </w:r>
          </w:p>
        </w:tc>
        <w:tc>
          <w:tcPr>
            <w:tcW w:w="6786" w:type="dxa"/>
          </w:tcPr>
          <w:p>
            <w:pPr>
              <w:pStyle w:val="TableParagraph"/>
              <w:spacing w:before="119"/>
              <w:ind w:left="107" w:right="219"/>
              <w:jc w:val="both"/>
              <w:rPr>
                <w:sz w:val="24"/>
              </w:rPr>
            </w:pPr>
            <w:r>
              <w:rPr>
                <w:sz w:val="24"/>
              </w:rPr>
              <w:t>Zapoznanie</w:t>
            </w:r>
            <w:r>
              <w:rPr>
                <w:spacing w:val="-15"/>
                <w:sz w:val="24"/>
              </w:rPr>
              <w:t> </w:t>
            </w:r>
            <w:r>
              <w:rPr>
                <w:sz w:val="24"/>
              </w:rPr>
              <w:t>się</w:t>
            </w:r>
            <w:r>
              <w:rPr>
                <w:spacing w:val="-15"/>
                <w:sz w:val="24"/>
              </w:rPr>
              <w:t> </w:t>
            </w:r>
            <w:r>
              <w:rPr>
                <w:sz w:val="24"/>
              </w:rPr>
              <w:t>zdającego</w:t>
            </w:r>
            <w:r>
              <w:rPr>
                <w:spacing w:val="40"/>
                <w:sz w:val="24"/>
              </w:rPr>
              <w:t> </w:t>
            </w:r>
            <w:r>
              <w:rPr>
                <w:sz w:val="24"/>
              </w:rPr>
              <w:t>z</w:t>
            </w:r>
            <w:r>
              <w:rPr>
                <w:spacing w:val="-15"/>
                <w:sz w:val="24"/>
              </w:rPr>
              <w:t> </w:t>
            </w:r>
            <w:r>
              <w:rPr>
                <w:sz w:val="24"/>
              </w:rPr>
              <w:t>dokumentacją</w:t>
            </w:r>
            <w:r>
              <w:rPr>
                <w:spacing w:val="39"/>
                <w:sz w:val="24"/>
              </w:rPr>
              <w:t> </w:t>
            </w:r>
            <w:r>
              <w:rPr>
                <w:sz w:val="24"/>
              </w:rPr>
              <w:t>oraz</w:t>
            </w:r>
            <w:r>
              <w:rPr>
                <w:spacing w:val="-15"/>
                <w:sz w:val="24"/>
              </w:rPr>
              <w:t> </w:t>
            </w:r>
            <w:r>
              <w:rPr>
                <w:sz w:val="24"/>
              </w:rPr>
              <w:t>złożenie</w:t>
            </w:r>
            <w:r>
              <w:rPr>
                <w:spacing w:val="-15"/>
                <w:sz w:val="24"/>
              </w:rPr>
              <w:t> </w:t>
            </w:r>
            <w:r>
              <w:rPr>
                <w:sz w:val="24"/>
              </w:rPr>
              <w:t>wyjaśnień w</w:t>
            </w:r>
            <w:r>
              <w:rPr>
                <w:spacing w:val="-5"/>
                <w:sz w:val="24"/>
              </w:rPr>
              <w:t> </w:t>
            </w:r>
            <w:r>
              <w:rPr>
                <w:sz w:val="24"/>
              </w:rPr>
              <w:t>sprawie zamiaru unieważnienia części praktycznej egzaminu </w:t>
            </w:r>
            <w:r>
              <w:rPr>
                <w:spacing w:val="-2"/>
                <w:sz w:val="24"/>
              </w:rPr>
              <w:t>zawodowego</w:t>
            </w:r>
          </w:p>
        </w:tc>
        <w:tc>
          <w:tcPr>
            <w:tcW w:w="1618" w:type="dxa"/>
          </w:tcPr>
          <w:p>
            <w:pPr>
              <w:pStyle w:val="TableParagraph"/>
              <w:rPr>
                <w:sz w:val="20"/>
              </w:rPr>
            </w:pPr>
          </w:p>
        </w:tc>
        <w:tc>
          <w:tcPr>
            <w:tcW w:w="1116" w:type="dxa"/>
          </w:tcPr>
          <w:p>
            <w:pPr>
              <w:pStyle w:val="TableParagraph"/>
              <w:rPr>
                <w:sz w:val="20"/>
              </w:rPr>
            </w:pPr>
          </w:p>
        </w:tc>
      </w:tr>
      <w:tr>
        <w:trPr>
          <w:trHeight w:val="792" w:hRule="atLeast"/>
        </w:trPr>
        <w:tc>
          <w:tcPr>
            <w:tcW w:w="560" w:type="dxa"/>
          </w:tcPr>
          <w:p>
            <w:pPr>
              <w:pStyle w:val="TableParagraph"/>
              <w:spacing w:before="5"/>
              <w:rPr>
                <w:i/>
                <w:sz w:val="24"/>
              </w:rPr>
            </w:pPr>
          </w:p>
          <w:p>
            <w:pPr>
              <w:pStyle w:val="TableParagraph"/>
              <w:ind w:left="115"/>
              <w:jc w:val="center"/>
              <w:rPr>
                <w:b/>
                <w:sz w:val="20"/>
              </w:rPr>
            </w:pPr>
            <w:r>
              <w:rPr>
                <w:b/>
                <w:w w:val="99"/>
                <w:sz w:val="20"/>
              </w:rPr>
              <w:t>4</w:t>
            </w:r>
          </w:p>
        </w:tc>
        <w:tc>
          <w:tcPr>
            <w:tcW w:w="6786" w:type="dxa"/>
          </w:tcPr>
          <w:p>
            <w:pPr>
              <w:pStyle w:val="TableParagraph"/>
              <w:spacing w:before="119"/>
              <w:ind w:left="107"/>
              <w:rPr>
                <w:sz w:val="24"/>
              </w:rPr>
            </w:pPr>
            <w:r>
              <w:rPr>
                <w:sz w:val="24"/>
              </w:rPr>
              <w:t>Rozstrzygnięcie</w:t>
            </w:r>
            <w:r>
              <w:rPr>
                <w:spacing w:val="3"/>
                <w:sz w:val="24"/>
              </w:rPr>
              <w:t> </w:t>
            </w:r>
            <w:r>
              <w:rPr>
                <w:sz w:val="24"/>
              </w:rPr>
              <w:t>dyrektora</w:t>
            </w:r>
            <w:r>
              <w:rPr>
                <w:spacing w:val="6"/>
                <w:sz w:val="24"/>
              </w:rPr>
              <w:t> </w:t>
            </w:r>
            <w:r>
              <w:rPr>
                <w:sz w:val="24"/>
              </w:rPr>
              <w:t>oke</w:t>
            </w:r>
            <w:r>
              <w:rPr>
                <w:spacing w:val="6"/>
                <w:sz w:val="24"/>
              </w:rPr>
              <w:t> </w:t>
            </w:r>
            <w:r>
              <w:rPr>
                <w:sz w:val="24"/>
              </w:rPr>
              <w:t>o</w:t>
            </w:r>
            <w:r>
              <w:rPr>
                <w:spacing w:val="6"/>
                <w:sz w:val="24"/>
              </w:rPr>
              <w:t> </w:t>
            </w:r>
            <w:r>
              <w:rPr>
                <w:sz w:val="24"/>
              </w:rPr>
              <w:t>unieważnieniu</w:t>
            </w:r>
            <w:r>
              <w:rPr>
                <w:spacing w:val="7"/>
                <w:sz w:val="24"/>
              </w:rPr>
              <w:t> </w:t>
            </w:r>
            <w:r>
              <w:rPr>
                <w:sz w:val="24"/>
              </w:rPr>
              <w:t>części</w:t>
            </w:r>
            <w:r>
              <w:rPr>
                <w:spacing w:val="7"/>
                <w:sz w:val="24"/>
              </w:rPr>
              <w:t> </w:t>
            </w:r>
            <w:r>
              <w:rPr>
                <w:spacing w:val="-2"/>
                <w:sz w:val="24"/>
              </w:rPr>
              <w:t>praktycznej</w:t>
            </w:r>
          </w:p>
          <w:p>
            <w:pPr>
              <w:pStyle w:val="TableParagraph"/>
              <w:ind w:left="107"/>
              <w:rPr>
                <w:sz w:val="24"/>
              </w:rPr>
            </w:pPr>
            <w:r>
              <w:rPr>
                <w:sz w:val="24"/>
              </w:rPr>
              <w:t>egzaminu</w:t>
            </w:r>
            <w:r>
              <w:rPr>
                <w:spacing w:val="-3"/>
                <w:sz w:val="24"/>
              </w:rPr>
              <w:t> </w:t>
            </w:r>
            <w:r>
              <w:rPr>
                <w:spacing w:val="-2"/>
                <w:sz w:val="24"/>
              </w:rPr>
              <w:t>zawodowego</w:t>
            </w:r>
          </w:p>
        </w:tc>
        <w:tc>
          <w:tcPr>
            <w:tcW w:w="1618" w:type="dxa"/>
          </w:tcPr>
          <w:p>
            <w:pPr>
              <w:pStyle w:val="TableParagraph"/>
              <w:rPr>
                <w:sz w:val="20"/>
              </w:rPr>
            </w:pPr>
          </w:p>
        </w:tc>
        <w:tc>
          <w:tcPr>
            <w:tcW w:w="1116" w:type="dxa"/>
          </w:tcPr>
          <w:p>
            <w:pPr>
              <w:pStyle w:val="TableParagraph"/>
              <w:rPr>
                <w:sz w:val="20"/>
              </w:rPr>
            </w:pPr>
          </w:p>
        </w:tc>
      </w:tr>
      <w:tr>
        <w:trPr>
          <w:trHeight w:val="791" w:hRule="atLeast"/>
        </w:trPr>
        <w:tc>
          <w:tcPr>
            <w:tcW w:w="560" w:type="dxa"/>
          </w:tcPr>
          <w:p>
            <w:pPr>
              <w:pStyle w:val="TableParagraph"/>
              <w:spacing w:before="7"/>
              <w:rPr>
                <w:i/>
                <w:sz w:val="24"/>
              </w:rPr>
            </w:pPr>
          </w:p>
          <w:p>
            <w:pPr>
              <w:pStyle w:val="TableParagraph"/>
              <w:ind w:left="115"/>
              <w:jc w:val="center"/>
              <w:rPr>
                <w:b/>
                <w:sz w:val="20"/>
              </w:rPr>
            </w:pPr>
            <w:r>
              <w:rPr>
                <w:b/>
                <w:w w:val="99"/>
                <w:sz w:val="20"/>
              </w:rPr>
              <w:t>5</w:t>
            </w:r>
          </w:p>
        </w:tc>
        <w:tc>
          <w:tcPr>
            <w:tcW w:w="6786" w:type="dxa"/>
          </w:tcPr>
          <w:p>
            <w:pPr>
              <w:pStyle w:val="TableParagraph"/>
              <w:spacing w:before="119"/>
              <w:ind w:left="107"/>
              <w:rPr>
                <w:sz w:val="24"/>
              </w:rPr>
            </w:pPr>
            <w:r>
              <w:rPr>
                <w:sz w:val="24"/>
              </w:rPr>
              <w:t>Przekazanie</w:t>
            </w:r>
            <w:r>
              <w:rPr>
                <w:spacing w:val="29"/>
                <w:sz w:val="24"/>
              </w:rPr>
              <w:t> </w:t>
            </w:r>
            <w:r>
              <w:rPr>
                <w:sz w:val="24"/>
              </w:rPr>
              <w:t>przez</w:t>
            </w:r>
            <w:r>
              <w:rPr>
                <w:spacing w:val="29"/>
                <w:sz w:val="24"/>
              </w:rPr>
              <w:t> </w:t>
            </w:r>
            <w:r>
              <w:rPr>
                <w:sz w:val="24"/>
              </w:rPr>
              <w:t>dyrektora</w:t>
            </w:r>
            <w:r>
              <w:rPr>
                <w:spacing w:val="29"/>
                <w:sz w:val="24"/>
              </w:rPr>
              <w:t> </w:t>
            </w:r>
            <w:r>
              <w:rPr>
                <w:sz w:val="24"/>
              </w:rPr>
              <w:t>oke</w:t>
            </w:r>
            <w:r>
              <w:rPr>
                <w:spacing w:val="35"/>
                <w:sz w:val="24"/>
              </w:rPr>
              <w:t> </w:t>
            </w:r>
            <w:r>
              <w:rPr>
                <w:sz w:val="24"/>
              </w:rPr>
              <w:t>zdającemu</w:t>
            </w:r>
            <w:r>
              <w:rPr>
                <w:spacing w:val="33"/>
                <w:sz w:val="24"/>
              </w:rPr>
              <w:t> </w:t>
            </w:r>
            <w:r>
              <w:rPr>
                <w:sz w:val="24"/>
              </w:rPr>
              <w:t>pisemnej</w:t>
            </w:r>
            <w:r>
              <w:rPr>
                <w:spacing w:val="30"/>
                <w:sz w:val="24"/>
              </w:rPr>
              <w:t> </w:t>
            </w:r>
            <w:r>
              <w:rPr>
                <w:spacing w:val="-2"/>
                <w:sz w:val="24"/>
              </w:rPr>
              <w:t>informacji</w:t>
            </w:r>
          </w:p>
          <w:p>
            <w:pPr>
              <w:pStyle w:val="TableParagraph"/>
              <w:ind w:left="107"/>
              <w:rPr>
                <w:sz w:val="24"/>
              </w:rPr>
            </w:pPr>
            <w:r>
              <w:rPr>
                <w:sz w:val="24"/>
              </w:rPr>
              <w:t>o</w:t>
            </w:r>
            <w:r>
              <w:rPr>
                <w:spacing w:val="-4"/>
                <w:sz w:val="24"/>
              </w:rPr>
              <w:t> </w:t>
            </w:r>
            <w:r>
              <w:rPr>
                <w:sz w:val="24"/>
              </w:rPr>
              <w:t>unieważnieniu części</w:t>
            </w:r>
            <w:r>
              <w:rPr>
                <w:spacing w:val="-2"/>
                <w:sz w:val="24"/>
              </w:rPr>
              <w:t> </w:t>
            </w:r>
            <w:r>
              <w:rPr>
                <w:sz w:val="24"/>
              </w:rPr>
              <w:t>praktycznej egzaminu</w:t>
            </w:r>
            <w:r>
              <w:rPr>
                <w:spacing w:val="-1"/>
                <w:sz w:val="24"/>
              </w:rPr>
              <w:t> </w:t>
            </w:r>
            <w:r>
              <w:rPr>
                <w:spacing w:val="-2"/>
                <w:sz w:val="24"/>
              </w:rPr>
              <w:t>zawodowego</w:t>
            </w:r>
          </w:p>
        </w:tc>
        <w:tc>
          <w:tcPr>
            <w:tcW w:w="1618" w:type="dxa"/>
          </w:tcPr>
          <w:p>
            <w:pPr>
              <w:pStyle w:val="TableParagraph"/>
              <w:rPr>
                <w:sz w:val="20"/>
              </w:rPr>
            </w:pPr>
          </w:p>
        </w:tc>
        <w:tc>
          <w:tcPr>
            <w:tcW w:w="1116" w:type="dxa"/>
          </w:tcPr>
          <w:p>
            <w:pPr>
              <w:pStyle w:val="TableParagraph"/>
              <w:rPr>
                <w:sz w:val="20"/>
              </w:rPr>
            </w:pPr>
          </w:p>
        </w:tc>
      </w:tr>
      <w:tr>
        <w:trPr>
          <w:trHeight w:val="794" w:hRule="atLeast"/>
        </w:trPr>
        <w:tc>
          <w:tcPr>
            <w:tcW w:w="560" w:type="dxa"/>
          </w:tcPr>
          <w:p>
            <w:pPr>
              <w:pStyle w:val="TableParagraph"/>
              <w:spacing w:before="7"/>
              <w:rPr>
                <w:i/>
                <w:sz w:val="24"/>
              </w:rPr>
            </w:pPr>
          </w:p>
          <w:p>
            <w:pPr>
              <w:pStyle w:val="TableParagraph"/>
              <w:ind w:left="115"/>
              <w:jc w:val="center"/>
              <w:rPr>
                <w:b/>
                <w:sz w:val="20"/>
              </w:rPr>
            </w:pPr>
            <w:r>
              <w:rPr>
                <w:b/>
                <w:w w:val="99"/>
                <w:sz w:val="20"/>
              </w:rPr>
              <w:t>6</w:t>
            </w:r>
          </w:p>
        </w:tc>
        <w:tc>
          <w:tcPr>
            <w:tcW w:w="6786" w:type="dxa"/>
          </w:tcPr>
          <w:p>
            <w:pPr>
              <w:pStyle w:val="TableParagraph"/>
              <w:spacing w:before="121"/>
              <w:ind w:left="107"/>
              <w:rPr>
                <w:sz w:val="24"/>
              </w:rPr>
            </w:pPr>
            <w:r>
              <w:rPr>
                <w:sz w:val="24"/>
              </w:rPr>
              <w:t>Otrzymanie przez zdającego pisemnej informacji o</w:t>
            </w:r>
            <w:r>
              <w:rPr>
                <w:spacing w:val="-3"/>
                <w:sz w:val="24"/>
              </w:rPr>
              <w:t> </w:t>
            </w:r>
            <w:r>
              <w:rPr>
                <w:sz w:val="24"/>
              </w:rPr>
              <w:t>unieważnieniu części praktycznej egzaminu zawodowego</w:t>
            </w:r>
          </w:p>
        </w:tc>
        <w:tc>
          <w:tcPr>
            <w:tcW w:w="1618" w:type="dxa"/>
          </w:tcPr>
          <w:p>
            <w:pPr>
              <w:pStyle w:val="TableParagraph"/>
              <w:rPr>
                <w:sz w:val="20"/>
              </w:rPr>
            </w:pPr>
          </w:p>
        </w:tc>
        <w:tc>
          <w:tcPr>
            <w:tcW w:w="1116" w:type="dxa"/>
          </w:tcPr>
          <w:p>
            <w:pPr>
              <w:pStyle w:val="TableParagraph"/>
              <w:rPr>
                <w:sz w:val="20"/>
              </w:rPr>
            </w:pPr>
          </w:p>
        </w:tc>
      </w:tr>
      <w:tr>
        <w:trPr>
          <w:trHeight w:val="791" w:hRule="atLeast"/>
        </w:trPr>
        <w:tc>
          <w:tcPr>
            <w:tcW w:w="560" w:type="dxa"/>
          </w:tcPr>
          <w:p>
            <w:pPr>
              <w:pStyle w:val="TableParagraph"/>
              <w:spacing w:before="5"/>
              <w:rPr>
                <w:i/>
                <w:sz w:val="24"/>
              </w:rPr>
            </w:pPr>
          </w:p>
          <w:p>
            <w:pPr>
              <w:pStyle w:val="TableParagraph"/>
              <w:ind w:left="115"/>
              <w:jc w:val="center"/>
              <w:rPr>
                <w:b/>
                <w:sz w:val="20"/>
              </w:rPr>
            </w:pPr>
            <w:r>
              <w:rPr>
                <w:b/>
                <w:w w:val="99"/>
                <w:sz w:val="20"/>
              </w:rPr>
              <w:t>7</w:t>
            </w:r>
          </w:p>
        </w:tc>
        <w:tc>
          <w:tcPr>
            <w:tcW w:w="6786" w:type="dxa"/>
          </w:tcPr>
          <w:p>
            <w:pPr>
              <w:pStyle w:val="TableParagraph"/>
              <w:spacing w:before="119"/>
              <w:ind w:left="107"/>
              <w:rPr>
                <w:sz w:val="24"/>
              </w:rPr>
            </w:pPr>
            <w:r>
              <w:rPr>
                <w:sz w:val="24"/>
              </w:rPr>
              <w:t>Wniesienie przez zdającego do dyrektora CKE</w:t>
            </w:r>
            <w:r>
              <w:rPr>
                <w:spacing w:val="40"/>
                <w:sz w:val="24"/>
              </w:rPr>
              <w:t> </w:t>
            </w:r>
            <w:r>
              <w:rPr>
                <w:sz w:val="24"/>
              </w:rPr>
              <w:t>za pośrednictwem dyrektora oke zastrzeżenia do rozstrzygnięcia dyrektora oke</w:t>
            </w:r>
          </w:p>
        </w:tc>
        <w:tc>
          <w:tcPr>
            <w:tcW w:w="1618" w:type="dxa"/>
          </w:tcPr>
          <w:p>
            <w:pPr>
              <w:pStyle w:val="TableParagraph"/>
              <w:rPr>
                <w:sz w:val="20"/>
              </w:rPr>
            </w:pPr>
          </w:p>
        </w:tc>
        <w:tc>
          <w:tcPr>
            <w:tcW w:w="1116" w:type="dxa"/>
          </w:tcPr>
          <w:p>
            <w:pPr>
              <w:pStyle w:val="TableParagraph"/>
              <w:rPr>
                <w:sz w:val="20"/>
              </w:rPr>
            </w:pPr>
          </w:p>
        </w:tc>
      </w:tr>
    </w:tbl>
    <w:p>
      <w:pPr>
        <w:spacing w:before="3"/>
        <w:ind w:left="6472" w:right="640" w:firstLine="0"/>
        <w:jc w:val="center"/>
        <w:rPr>
          <w:sz w:val="20"/>
        </w:rPr>
      </w:pPr>
      <w:r>
        <w:rPr>
          <w:spacing w:val="-2"/>
          <w:sz w:val="20"/>
        </w:rPr>
        <w:t>……………………………………………………</w:t>
      </w:r>
    </w:p>
    <w:p>
      <w:pPr>
        <w:spacing w:before="177"/>
        <w:ind w:left="6474" w:right="640" w:firstLine="0"/>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pStyle w:val="BodyText"/>
        <w:spacing w:before="1"/>
        <w:rPr>
          <w:i/>
          <w:sz w:val="13"/>
        </w:rPr>
      </w:pPr>
      <w:r>
        <w:rPr/>
        <w:pict>
          <v:shape style="position:absolute;margin-left:41.639999pt;margin-top:8.974365pt;width:489pt;height:14.4pt;mso-position-horizontal-relative:page;mso-position-vertical-relative:paragraph;z-index:-15451136;mso-wrap-distance-left:0;mso-wrap-distance-right:0" type="#_x0000_t202" id="docshape1145" filled="false" stroked="true" strokeweight=".48pt" strokecolor="#000000">
            <v:textbox inset="0,0,0,0">
              <w:txbxContent>
                <w:p>
                  <w:pPr>
                    <w:spacing w:before="1"/>
                    <w:ind w:left="103" w:right="0" w:firstLine="0"/>
                    <w:jc w:val="left"/>
                    <w:rPr>
                      <w:b/>
                      <w:sz w:val="24"/>
                    </w:rPr>
                  </w:pPr>
                  <w:r>
                    <w:rPr>
                      <w:b/>
                      <w:sz w:val="24"/>
                    </w:rPr>
                    <w:t>CZĘŚĆ</w:t>
                  </w:r>
                  <w:r>
                    <w:rPr>
                      <w:b/>
                      <w:spacing w:val="-5"/>
                      <w:sz w:val="24"/>
                    </w:rPr>
                    <w:t> </w:t>
                  </w:r>
                  <w:r>
                    <w:rPr>
                      <w:b/>
                      <w:sz w:val="24"/>
                    </w:rPr>
                    <w:t>C.</w:t>
                  </w:r>
                  <w:r>
                    <w:rPr>
                      <w:b/>
                      <w:spacing w:val="-1"/>
                      <w:sz w:val="24"/>
                    </w:rPr>
                    <w:t> </w:t>
                  </w:r>
                  <w:r>
                    <w:rPr>
                      <w:b/>
                      <w:sz w:val="24"/>
                    </w:rPr>
                    <w:t>Wypełnia</w:t>
                  </w:r>
                  <w:r>
                    <w:rPr>
                      <w:b/>
                      <w:spacing w:val="-1"/>
                      <w:sz w:val="24"/>
                    </w:rPr>
                    <w:t> </w:t>
                  </w:r>
                  <w:r>
                    <w:rPr>
                      <w:b/>
                      <w:sz w:val="24"/>
                    </w:rPr>
                    <w:t>dyrektor</w:t>
                  </w:r>
                  <w:r>
                    <w:rPr>
                      <w:b/>
                      <w:spacing w:val="-4"/>
                      <w:sz w:val="24"/>
                    </w:rPr>
                    <w:t> </w:t>
                  </w:r>
                  <w:r>
                    <w:rPr>
                      <w:b/>
                      <w:sz w:val="24"/>
                    </w:rPr>
                    <w:t>Centralnej</w:t>
                  </w:r>
                  <w:r>
                    <w:rPr>
                      <w:b/>
                      <w:spacing w:val="-1"/>
                      <w:sz w:val="24"/>
                    </w:rPr>
                    <w:t> </w:t>
                  </w:r>
                  <w:r>
                    <w:rPr>
                      <w:b/>
                      <w:sz w:val="24"/>
                    </w:rPr>
                    <w:t>Komisji</w:t>
                  </w:r>
                  <w:r>
                    <w:rPr>
                      <w:b/>
                      <w:spacing w:val="2"/>
                      <w:sz w:val="24"/>
                    </w:rPr>
                    <w:t> </w:t>
                  </w:r>
                  <w:r>
                    <w:rPr>
                      <w:b/>
                      <w:spacing w:val="-2"/>
                      <w:sz w:val="24"/>
                    </w:rPr>
                    <w:t>Egzaminacyjnej</w:t>
                  </w:r>
                </w:p>
              </w:txbxContent>
            </v:textbox>
            <v:stroke dashstyle="solid"/>
            <w10:wrap type="topAndBottom"/>
          </v:shape>
        </w:pict>
      </w:r>
    </w:p>
    <w:p>
      <w:pPr>
        <w:spacing w:before="4"/>
        <w:ind w:left="227" w:right="544" w:firstLine="0"/>
        <w:jc w:val="both"/>
        <w:rPr>
          <w:sz w:val="24"/>
        </w:rPr>
      </w:pPr>
      <w:r>
        <w:rPr>
          <w:sz w:val="24"/>
        </w:rPr>
        <w:t>Po zapoznaniu się z dokumentacją stanowiącą podstawę unieważnienia egzaminu zawodowego w części praktycznej</w:t>
      </w:r>
      <w:r>
        <w:rPr>
          <w:spacing w:val="40"/>
          <w:sz w:val="24"/>
        </w:rPr>
        <w:t> </w:t>
      </w:r>
      <w:r>
        <w:rPr>
          <w:sz w:val="24"/>
        </w:rPr>
        <w:t>ww.</w:t>
      </w:r>
      <w:r>
        <w:rPr>
          <w:spacing w:val="-6"/>
          <w:sz w:val="24"/>
        </w:rPr>
        <w:t> </w:t>
      </w:r>
      <w:r>
        <w:rPr>
          <w:sz w:val="24"/>
        </w:rPr>
        <w:t>zdającego</w:t>
      </w:r>
      <w:r>
        <w:rPr>
          <w:spacing w:val="-6"/>
          <w:sz w:val="24"/>
        </w:rPr>
        <w:t> </w:t>
      </w:r>
      <w:r>
        <w:rPr>
          <w:sz w:val="24"/>
        </w:rPr>
        <w:t>oraz</w:t>
      </w:r>
      <w:r>
        <w:rPr>
          <w:spacing w:val="-7"/>
          <w:sz w:val="24"/>
        </w:rPr>
        <w:t> </w:t>
      </w:r>
      <w:r>
        <w:rPr>
          <w:sz w:val="24"/>
        </w:rPr>
        <w:t>rozważeniu</w:t>
      </w:r>
      <w:r>
        <w:rPr>
          <w:spacing w:val="-5"/>
          <w:sz w:val="24"/>
        </w:rPr>
        <w:t> </w:t>
      </w:r>
      <w:r>
        <w:rPr>
          <w:sz w:val="24"/>
        </w:rPr>
        <w:t>zastrzeżeń</w:t>
      </w:r>
      <w:r>
        <w:rPr>
          <w:spacing w:val="-6"/>
          <w:sz w:val="24"/>
        </w:rPr>
        <w:t> </w:t>
      </w:r>
      <w:r>
        <w:rPr>
          <w:sz w:val="24"/>
        </w:rPr>
        <w:t>dotyczących</w:t>
      </w:r>
      <w:r>
        <w:rPr>
          <w:spacing w:val="-6"/>
          <w:sz w:val="24"/>
        </w:rPr>
        <w:t> </w:t>
      </w:r>
      <w:r>
        <w:rPr>
          <w:sz w:val="24"/>
        </w:rPr>
        <w:t>powyższego</w:t>
      </w:r>
      <w:r>
        <w:rPr>
          <w:spacing w:val="-6"/>
          <w:sz w:val="24"/>
        </w:rPr>
        <w:t> </w:t>
      </w:r>
      <w:r>
        <w:rPr>
          <w:sz w:val="24"/>
        </w:rPr>
        <w:t>unieważnienia,</w:t>
      </w:r>
      <w:r>
        <w:rPr>
          <w:spacing w:val="-6"/>
          <w:sz w:val="24"/>
        </w:rPr>
        <w:t> </w:t>
      </w:r>
      <w:r>
        <w:rPr>
          <w:sz w:val="24"/>
        </w:rPr>
        <w:t>uprzejmie informuję, że zgodnie z art. 44 zzzq ust. 9</w:t>
      </w:r>
      <w:r>
        <w:rPr>
          <w:spacing w:val="40"/>
          <w:sz w:val="24"/>
        </w:rPr>
        <w:t> </w:t>
      </w:r>
      <w:r>
        <w:rPr>
          <w:sz w:val="24"/>
        </w:rPr>
        <w:t>ustawy z dnia 7 września 1991 r. o systemie oświaty (tj. </w:t>
      </w:r>
      <w:r>
        <w:rPr>
          <w:sz w:val="22"/>
        </w:rPr>
        <w:t>Dz.U. z 2021 r. poz.1915 </w:t>
      </w:r>
      <w:r>
        <w:rPr>
          <w:sz w:val="24"/>
        </w:rPr>
        <w:t>ze zm.)</w:t>
      </w:r>
    </w:p>
    <w:p>
      <w:pPr>
        <w:spacing w:before="0"/>
        <w:ind w:left="227" w:right="0" w:firstLine="0"/>
        <w:jc w:val="left"/>
        <w:rPr>
          <w:sz w:val="24"/>
        </w:rPr>
      </w:pPr>
      <w:r>
        <w:rPr>
          <w:spacing w:val="-2"/>
          <w:sz w:val="24"/>
        </w:rPr>
        <w:t>…………………………………………………………………………………………………………...….</w:t>
      </w:r>
    </w:p>
    <w:p>
      <w:pPr>
        <w:spacing w:before="137"/>
        <w:ind w:left="227" w:right="0" w:firstLine="0"/>
        <w:jc w:val="left"/>
        <w:rPr>
          <w:sz w:val="24"/>
        </w:rPr>
      </w:pPr>
      <w:r>
        <w:rPr>
          <w:spacing w:val="-2"/>
          <w:sz w:val="24"/>
        </w:rPr>
        <w:t>………………………………………………………………………………………………………………</w:t>
      </w:r>
    </w:p>
    <w:p>
      <w:pPr>
        <w:spacing w:line="360" w:lineRule="auto" w:before="139"/>
        <w:ind w:left="227" w:right="511" w:firstLine="0"/>
        <w:jc w:val="left"/>
        <w:rPr>
          <w:sz w:val="24"/>
        </w:rPr>
      </w:pPr>
      <w:r>
        <w:rPr>
          <w:spacing w:val="-2"/>
          <w:sz w:val="24"/>
        </w:rPr>
        <w:t>…………………………………………………………………………………………………………...…. </w:t>
      </w:r>
      <w:r>
        <w:rPr>
          <w:sz w:val="24"/>
        </w:rPr>
        <w:t>Proszę o przekazanie powyższego rozstrzygnięcia Zdającemu.</w:t>
      </w:r>
    </w:p>
    <w:p>
      <w:pPr>
        <w:pStyle w:val="BodyText"/>
        <w:rPr>
          <w:sz w:val="24"/>
        </w:rPr>
      </w:pPr>
    </w:p>
    <w:p>
      <w:pPr>
        <w:spacing w:before="0"/>
        <w:ind w:left="227" w:right="0" w:firstLine="0"/>
        <w:jc w:val="left"/>
        <w:rPr>
          <w:sz w:val="24"/>
        </w:rPr>
      </w:pPr>
      <w:r>
        <w:rPr>
          <w:sz w:val="24"/>
        </w:rPr>
        <w:t>Uprzejmie</w:t>
      </w:r>
      <w:r>
        <w:rPr>
          <w:spacing w:val="59"/>
          <w:sz w:val="24"/>
        </w:rPr>
        <w:t> </w:t>
      </w:r>
      <w:r>
        <w:rPr>
          <w:sz w:val="24"/>
        </w:rPr>
        <w:t>informuję,</w:t>
      </w:r>
      <w:r>
        <w:rPr>
          <w:spacing w:val="60"/>
          <w:sz w:val="24"/>
        </w:rPr>
        <w:t> </w:t>
      </w:r>
      <w:r>
        <w:rPr>
          <w:sz w:val="24"/>
        </w:rPr>
        <w:t>że</w:t>
      </w:r>
      <w:r>
        <w:rPr>
          <w:spacing w:val="59"/>
          <w:sz w:val="24"/>
        </w:rPr>
        <w:t> </w:t>
      </w:r>
      <w:r>
        <w:rPr>
          <w:sz w:val="24"/>
        </w:rPr>
        <w:t>powyższe</w:t>
      </w:r>
      <w:r>
        <w:rPr>
          <w:spacing w:val="59"/>
          <w:sz w:val="24"/>
        </w:rPr>
        <w:t> </w:t>
      </w:r>
      <w:r>
        <w:rPr>
          <w:sz w:val="24"/>
        </w:rPr>
        <w:t>rozstrzygnięcie</w:t>
      </w:r>
      <w:r>
        <w:rPr>
          <w:spacing w:val="60"/>
          <w:sz w:val="24"/>
        </w:rPr>
        <w:t> </w:t>
      </w:r>
      <w:r>
        <w:rPr>
          <w:sz w:val="24"/>
        </w:rPr>
        <w:t>jest</w:t>
      </w:r>
      <w:r>
        <w:rPr>
          <w:spacing w:val="60"/>
          <w:sz w:val="24"/>
        </w:rPr>
        <w:t> </w:t>
      </w:r>
      <w:r>
        <w:rPr>
          <w:sz w:val="24"/>
        </w:rPr>
        <w:t>ostateczne</w:t>
      </w:r>
      <w:r>
        <w:rPr>
          <w:spacing w:val="59"/>
          <w:sz w:val="24"/>
        </w:rPr>
        <w:t> </w:t>
      </w:r>
      <w:r>
        <w:rPr>
          <w:sz w:val="24"/>
        </w:rPr>
        <w:t>i</w:t>
      </w:r>
      <w:r>
        <w:rPr>
          <w:spacing w:val="60"/>
          <w:sz w:val="24"/>
        </w:rPr>
        <w:t> </w:t>
      </w:r>
      <w:r>
        <w:rPr>
          <w:sz w:val="24"/>
        </w:rPr>
        <w:t>nie</w:t>
      </w:r>
      <w:r>
        <w:rPr>
          <w:spacing w:val="59"/>
          <w:sz w:val="24"/>
        </w:rPr>
        <w:t> </w:t>
      </w:r>
      <w:r>
        <w:rPr>
          <w:sz w:val="24"/>
        </w:rPr>
        <w:t>służy</w:t>
      </w:r>
      <w:r>
        <w:rPr>
          <w:spacing w:val="60"/>
          <w:sz w:val="24"/>
        </w:rPr>
        <w:t> </w:t>
      </w:r>
      <w:r>
        <w:rPr>
          <w:sz w:val="24"/>
        </w:rPr>
        <w:t>na</w:t>
      </w:r>
      <w:r>
        <w:rPr>
          <w:spacing w:val="59"/>
          <w:sz w:val="24"/>
        </w:rPr>
        <w:t> </w:t>
      </w:r>
      <w:r>
        <w:rPr>
          <w:sz w:val="24"/>
        </w:rPr>
        <w:t>nie</w:t>
      </w:r>
      <w:r>
        <w:rPr>
          <w:spacing w:val="59"/>
          <w:sz w:val="24"/>
        </w:rPr>
        <w:t> </w:t>
      </w:r>
      <w:r>
        <w:rPr>
          <w:sz w:val="24"/>
        </w:rPr>
        <w:t>skarga</w:t>
      </w:r>
      <w:r>
        <w:rPr>
          <w:spacing w:val="58"/>
          <w:sz w:val="24"/>
        </w:rPr>
        <w:t> </w:t>
      </w:r>
      <w:r>
        <w:rPr>
          <w:sz w:val="24"/>
        </w:rPr>
        <w:t>do</w:t>
      </w:r>
      <w:r>
        <w:rPr>
          <w:spacing w:val="61"/>
          <w:sz w:val="24"/>
        </w:rPr>
        <w:t> </w:t>
      </w:r>
      <w:r>
        <w:rPr>
          <w:spacing w:val="-4"/>
          <w:sz w:val="24"/>
        </w:rPr>
        <w:t>sądu</w:t>
      </w:r>
    </w:p>
    <w:p>
      <w:pPr>
        <w:spacing w:before="1"/>
        <w:ind w:left="227" w:right="0" w:firstLine="0"/>
        <w:jc w:val="left"/>
        <w:rPr>
          <w:sz w:val="24"/>
        </w:rPr>
      </w:pPr>
      <w:r>
        <w:rPr>
          <w:spacing w:val="-2"/>
          <w:sz w:val="24"/>
        </w:rPr>
        <w:t>administracyjnego.</w:t>
      </w:r>
    </w:p>
    <w:p>
      <w:pPr>
        <w:spacing w:after="0"/>
        <w:jc w:val="left"/>
        <w:rPr>
          <w:sz w:val="24"/>
        </w:rPr>
        <w:sectPr>
          <w:headerReference w:type="default" r:id="rId415"/>
          <w:footerReference w:type="default" r:id="rId416"/>
          <w:pgSz w:w="11910" w:h="16840"/>
          <w:pgMar w:header="396" w:footer="1665" w:top="960" w:bottom="1860" w:left="600" w:right="160"/>
        </w:sectPr>
      </w:pPr>
    </w:p>
    <w:p>
      <w:pPr>
        <w:pStyle w:val="BodyText"/>
      </w:pPr>
    </w:p>
    <w:p>
      <w:pPr>
        <w:pStyle w:val="BodyText"/>
      </w:pPr>
    </w:p>
    <w:p>
      <w:pPr>
        <w:spacing w:before="184"/>
        <w:ind w:left="227" w:right="0" w:firstLine="0"/>
        <w:jc w:val="left"/>
        <w:rPr>
          <w:sz w:val="20"/>
        </w:rPr>
      </w:pPr>
      <w:r>
        <w:rPr>
          <w:sz w:val="20"/>
        </w:rPr>
        <w:t>Do</w:t>
      </w:r>
      <w:r>
        <w:rPr>
          <w:spacing w:val="-3"/>
          <w:sz w:val="20"/>
        </w:rPr>
        <w:t> </w:t>
      </w:r>
      <w:r>
        <w:rPr>
          <w:spacing w:val="-2"/>
          <w:sz w:val="20"/>
        </w:rPr>
        <w:t>wiadomości:</w:t>
      </w:r>
    </w:p>
    <w:p>
      <w:pPr>
        <w:spacing w:before="1"/>
        <w:ind w:left="227" w:right="0" w:firstLine="0"/>
        <w:jc w:val="left"/>
        <w:rPr>
          <w:sz w:val="20"/>
        </w:rPr>
      </w:pPr>
      <w:r>
        <w:rPr>
          <w:sz w:val="20"/>
        </w:rPr>
        <w:t>Pani/Pan</w:t>
      </w:r>
      <w:r>
        <w:rPr>
          <w:spacing w:val="-10"/>
          <w:sz w:val="20"/>
        </w:rPr>
        <w:t> </w:t>
      </w:r>
      <w:r>
        <w:rPr>
          <w:spacing w:val="-2"/>
          <w:sz w:val="20"/>
        </w:rPr>
        <w:t>………………………………………………...…………..……</w:t>
      </w:r>
    </w:p>
    <w:p>
      <w:pPr>
        <w:spacing w:before="0"/>
        <w:ind w:left="228" w:right="657" w:firstLine="0"/>
        <w:jc w:val="center"/>
        <w:rPr>
          <w:i/>
          <w:sz w:val="20"/>
        </w:rPr>
      </w:pPr>
      <w:r>
        <w:rPr/>
        <w:br w:type="column"/>
      </w:r>
      <w:r>
        <w:rPr>
          <w:spacing w:val="-2"/>
          <w:w w:val="95"/>
          <w:sz w:val="20"/>
        </w:rPr>
        <w:t>……………………………………………………</w:t>
      </w:r>
      <w:r>
        <w:rPr>
          <w:spacing w:val="40"/>
          <w:sz w:val="20"/>
        </w:rPr>
        <w:t> </w:t>
      </w:r>
      <w:r>
        <w:rPr>
          <w:i/>
          <w:sz w:val="20"/>
        </w:rPr>
        <w:t>podpis dyrektora Centralnej Komisji</w:t>
      </w:r>
      <w:r>
        <w:rPr>
          <w:i/>
          <w:sz w:val="20"/>
        </w:rPr>
        <w:t> </w:t>
      </w:r>
      <w:r>
        <w:rPr>
          <w:i/>
          <w:spacing w:val="-2"/>
          <w:sz w:val="20"/>
        </w:rPr>
        <w:t>Egzaminacyjnej</w:t>
      </w:r>
    </w:p>
    <w:p>
      <w:pPr>
        <w:spacing w:after="0"/>
        <w:jc w:val="center"/>
        <w:rPr>
          <w:sz w:val="20"/>
        </w:rPr>
        <w:sectPr>
          <w:type w:val="continuous"/>
          <w:pgSz w:w="11910" w:h="16840"/>
          <w:pgMar w:header="396" w:footer="1665" w:top="1400" w:bottom="280" w:left="600" w:right="160"/>
          <w:cols w:num="2" w:equalWidth="0">
            <w:col w:w="6074" w:space="189"/>
            <w:col w:w="4887"/>
          </w:cols>
        </w:sectPr>
      </w:pPr>
    </w:p>
    <w:p>
      <w:pPr>
        <w:spacing w:before="0"/>
        <w:ind w:left="227" w:right="0" w:firstLine="0"/>
        <w:jc w:val="left"/>
        <w:rPr>
          <w:sz w:val="20"/>
        </w:rPr>
      </w:pPr>
      <w:r>
        <w:rPr>
          <w:sz w:val="20"/>
        </w:rPr>
        <w:t>dyrektor</w:t>
      </w:r>
      <w:r>
        <w:rPr>
          <w:spacing w:val="-8"/>
          <w:sz w:val="20"/>
        </w:rPr>
        <w:t> </w:t>
      </w:r>
      <w:r>
        <w:rPr>
          <w:sz w:val="20"/>
        </w:rPr>
        <w:t>Okręgowej</w:t>
      </w:r>
      <w:r>
        <w:rPr>
          <w:spacing w:val="-7"/>
          <w:sz w:val="20"/>
        </w:rPr>
        <w:t> </w:t>
      </w:r>
      <w:r>
        <w:rPr>
          <w:sz w:val="20"/>
        </w:rPr>
        <w:t>Komisji</w:t>
      </w:r>
      <w:r>
        <w:rPr>
          <w:spacing w:val="-8"/>
          <w:sz w:val="20"/>
        </w:rPr>
        <w:t> </w:t>
      </w:r>
      <w:r>
        <w:rPr>
          <w:sz w:val="20"/>
        </w:rPr>
        <w:t>Egzaminacyjnej</w:t>
      </w:r>
      <w:r>
        <w:rPr>
          <w:spacing w:val="34"/>
          <w:sz w:val="20"/>
        </w:rPr>
        <w:t> </w:t>
      </w:r>
      <w:r>
        <w:rPr>
          <w:sz w:val="20"/>
        </w:rPr>
        <w:t>w/we</w:t>
      </w:r>
      <w:r>
        <w:rPr>
          <w:spacing w:val="-7"/>
          <w:sz w:val="20"/>
        </w:rPr>
        <w:t> </w:t>
      </w:r>
      <w:r>
        <w:rPr>
          <w:spacing w:val="-2"/>
          <w:sz w:val="20"/>
        </w:rPr>
        <w:t>…………………………………….……</w:t>
      </w:r>
    </w:p>
    <w:p>
      <w:pPr>
        <w:spacing w:after="0"/>
        <w:jc w:val="left"/>
        <w:rPr>
          <w:sz w:val="20"/>
        </w:rPr>
        <w:sectPr>
          <w:type w:val="continuous"/>
          <w:pgSz w:w="11910" w:h="16840"/>
          <w:pgMar w:header="396" w:footer="1665" w:top="1400" w:bottom="280" w:left="600" w:right="160"/>
        </w:sectPr>
      </w:pPr>
    </w:p>
    <w:p>
      <w:pPr>
        <w:pStyle w:val="BodyText"/>
        <w:ind w:left="57"/>
        <w:rPr>
          <w:sz w:val="20"/>
        </w:rPr>
      </w:pPr>
      <w:r>
        <w:rPr>
          <w:sz w:val="20"/>
        </w:rPr>
        <w:pict>
          <v:group style="width:528.5pt;height:28.8pt;mso-position-horizontal-relative:char;mso-position-vertical-relative:line" id="docshapegroup1148" coordorigin="0,0" coordsize="10570,576">
            <v:shape style="position:absolute;left:0;top:0;width:10570;height:567" id="docshape1149" coordorigin="0,0" coordsize="10570,567" path="m10569,274l0,274,0,566,10569,566,10569,274xm10569,0l0,0,0,274,10569,274,10569,0xe" filled="true" fillcolor="#deeaf6" stroked="false">
              <v:path arrowok="t"/>
              <v:fill type="solid"/>
            </v:shape>
            <v:rect style="position:absolute;left:0;top:566;width:10570;height:10" id="docshape1150" filled="true" fillcolor="#000000" stroked="false">
              <v:fill type="solid"/>
            </v:rect>
            <v:shape style="position:absolute;left:0;top:0;width:10570;height:567" type="#_x0000_t202" id="docshape1151" filled="false" stroked="false">
              <v:textbox inset="0,0,0,0">
                <w:txbxContent>
                  <w:p>
                    <w:pPr>
                      <w:spacing w:before="1"/>
                      <w:ind w:left="28" w:right="0" w:firstLine="0"/>
                      <w:jc w:val="left"/>
                      <w:rPr>
                        <w:b/>
                        <w:sz w:val="22"/>
                      </w:rPr>
                    </w:pPr>
                    <w:r>
                      <w:rPr>
                        <w:b/>
                        <w:sz w:val="22"/>
                      </w:rPr>
                      <w:t>Załącznik</w:t>
                    </w:r>
                    <w:r>
                      <w:rPr>
                        <w:b/>
                        <w:spacing w:val="-5"/>
                        <w:sz w:val="22"/>
                      </w:rPr>
                      <w:t> </w:t>
                    </w:r>
                    <w:r>
                      <w:rPr>
                        <w:b/>
                        <w:sz w:val="22"/>
                      </w:rPr>
                      <w:t>30</w:t>
                    </w:r>
                    <w:r>
                      <w:rPr>
                        <w:b/>
                        <w:spacing w:val="48"/>
                        <w:sz w:val="22"/>
                      </w:rPr>
                      <w:t> </w:t>
                    </w:r>
                    <w:r>
                      <w:rPr>
                        <w:b/>
                        <w:sz w:val="22"/>
                      </w:rPr>
                      <w:t>Zgłoszenie</w:t>
                    </w:r>
                    <w:r>
                      <w:rPr>
                        <w:b/>
                        <w:spacing w:val="-6"/>
                        <w:sz w:val="22"/>
                      </w:rPr>
                      <w:t> </w:t>
                    </w:r>
                    <w:r>
                      <w:rPr>
                        <w:b/>
                        <w:sz w:val="22"/>
                      </w:rPr>
                      <w:t>przez</w:t>
                    </w:r>
                    <w:r>
                      <w:rPr>
                        <w:b/>
                        <w:spacing w:val="-5"/>
                        <w:sz w:val="22"/>
                      </w:rPr>
                      <w:t> </w:t>
                    </w:r>
                    <w:r>
                      <w:rPr>
                        <w:b/>
                        <w:sz w:val="22"/>
                      </w:rPr>
                      <w:t>zdającego</w:t>
                    </w:r>
                    <w:r>
                      <w:rPr>
                        <w:b/>
                        <w:spacing w:val="-7"/>
                        <w:sz w:val="22"/>
                      </w:rPr>
                      <w:t> </w:t>
                    </w:r>
                    <w:r>
                      <w:rPr>
                        <w:b/>
                        <w:sz w:val="22"/>
                      </w:rPr>
                      <w:t>do</w:t>
                    </w:r>
                    <w:r>
                      <w:rPr>
                        <w:b/>
                        <w:spacing w:val="-3"/>
                        <w:sz w:val="22"/>
                      </w:rPr>
                      <w:t> </w:t>
                    </w:r>
                    <w:r>
                      <w:rPr>
                        <w:b/>
                        <w:sz w:val="22"/>
                      </w:rPr>
                      <w:t>OKE</w:t>
                    </w:r>
                    <w:r>
                      <w:rPr>
                        <w:b/>
                        <w:spacing w:val="-8"/>
                        <w:sz w:val="22"/>
                      </w:rPr>
                      <w:t> </w:t>
                    </w:r>
                    <w:r>
                      <w:rPr>
                        <w:b/>
                        <w:sz w:val="22"/>
                      </w:rPr>
                      <w:t>zastrzeżeń</w:t>
                    </w:r>
                    <w:r>
                      <w:rPr>
                        <w:b/>
                        <w:spacing w:val="-3"/>
                        <w:sz w:val="22"/>
                      </w:rPr>
                      <w:t> </w:t>
                    </w:r>
                    <w:r>
                      <w:rPr>
                        <w:b/>
                        <w:sz w:val="22"/>
                      </w:rPr>
                      <w:t>dotyczących</w:t>
                    </w:r>
                    <w:r>
                      <w:rPr>
                        <w:b/>
                        <w:spacing w:val="-4"/>
                        <w:sz w:val="22"/>
                      </w:rPr>
                      <w:t> </w:t>
                    </w:r>
                    <w:r>
                      <w:rPr>
                        <w:b/>
                        <w:sz w:val="22"/>
                      </w:rPr>
                      <w:t>naruszenia</w:t>
                    </w:r>
                    <w:r>
                      <w:rPr>
                        <w:b/>
                        <w:spacing w:val="-3"/>
                        <w:sz w:val="22"/>
                      </w:rPr>
                      <w:t> </w:t>
                    </w:r>
                    <w:r>
                      <w:rPr>
                        <w:b/>
                        <w:spacing w:val="-2"/>
                        <w:sz w:val="22"/>
                      </w:rPr>
                      <w:t>przepisów</w:t>
                    </w:r>
                  </w:p>
                  <w:p>
                    <w:pPr>
                      <w:spacing w:before="20"/>
                      <w:ind w:left="1303" w:right="0" w:firstLine="0"/>
                      <w:jc w:val="left"/>
                      <w:rPr>
                        <w:b/>
                        <w:sz w:val="22"/>
                      </w:rPr>
                    </w:pPr>
                    <w:r>
                      <w:rPr>
                        <w:b/>
                        <w:sz w:val="22"/>
                      </w:rPr>
                      <w:t>przeprowadzenia</w:t>
                    </w:r>
                    <w:r>
                      <w:rPr>
                        <w:b/>
                        <w:spacing w:val="-8"/>
                        <w:sz w:val="22"/>
                      </w:rPr>
                      <w:t> </w:t>
                    </w:r>
                    <w:r>
                      <w:rPr>
                        <w:b/>
                        <w:spacing w:val="-2"/>
                        <w:sz w:val="22"/>
                      </w:rPr>
                      <w:t>egzaminu</w:t>
                    </w:r>
                  </w:p>
                </w:txbxContent>
              </v:textbox>
              <w10:wrap type="none"/>
            </v:shape>
          </v:group>
        </w:pict>
      </w:r>
      <w:r>
        <w:rPr>
          <w:sz w:val="20"/>
        </w:rPr>
      </w:r>
    </w:p>
    <w:p>
      <w:pPr>
        <w:pStyle w:val="BodyText"/>
        <w:rPr>
          <w:sz w:val="23"/>
        </w:rPr>
      </w:pPr>
    </w:p>
    <w:p>
      <w:pPr>
        <w:spacing w:after="0"/>
        <w:rPr>
          <w:sz w:val="23"/>
        </w:rPr>
        <w:sectPr>
          <w:headerReference w:type="default" r:id="rId417"/>
          <w:footerReference w:type="default" r:id="rId418"/>
          <w:pgSz w:w="11910" w:h="16840"/>
          <w:pgMar w:header="0" w:footer="1581" w:top="380" w:bottom="1780" w:left="600" w:right="160"/>
        </w:sectPr>
      </w:pPr>
    </w:p>
    <w:p>
      <w:pPr>
        <w:spacing w:before="91"/>
        <w:ind w:left="227" w:right="0" w:firstLine="0"/>
        <w:jc w:val="left"/>
        <w:rPr>
          <w:sz w:val="20"/>
        </w:rPr>
      </w:pPr>
      <w:r>
        <w:rPr>
          <w:spacing w:val="-2"/>
          <w:sz w:val="20"/>
        </w:rPr>
        <w:t>………………………………………</w:t>
      </w:r>
    </w:p>
    <w:p>
      <w:pPr>
        <w:pStyle w:val="BodyText"/>
      </w:pPr>
    </w:p>
    <w:p>
      <w:pPr>
        <w:spacing w:before="160"/>
        <w:ind w:left="227" w:right="0" w:firstLine="0"/>
        <w:jc w:val="left"/>
        <w:rPr>
          <w:sz w:val="20"/>
        </w:rPr>
      </w:pPr>
      <w:r>
        <w:rPr>
          <w:spacing w:val="-2"/>
          <w:sz w:val="20"/>
        </w:rPr>
        <w:t>.............................................................................................</w:t>
      </w:r>
    </w:p>
    <w:p>
      <w:pPr>
        <w:spacing w:before="2"/>
        <w:ind w:left="227" w:right="0" w:firstLine="0"/>
        <w:jc w:val="left"/>
        <w:rPr>
          <w:i/>
          <w:sz w:val="16"/>
        </w:rPr>
      </w:pPr>
      <w:r>
        <w:rPr>
          <w:i/>
          <w:sz w:val="16"/>
        </w:rPr>
        <w:t>imię</w:t>
      </w:r>
      <w:r>
        <w:rPr>
          <w:i/>
          <w:spacing w:val="-5"/>
          <w:sz w:val="16"/>
        </w:rPr>
        <w:t> </w:t>
      </w:r>
      <w:r>
        <w:rPr>
          <w:i/>
          <w:sz w:val="16"/>
        </w:rPr>
        <w:t>i</w:t>
      </w:r>
      <w:r>
        <w:rPr>
          <w:i/>
          <w:spacing w:val="-4"/>
          <w:sz w:val="16"/>
        </w:rPr>
        <w:t> </w:t>
      </w:r>
      <w:r>
        <w:rPr>
          <w:i/>
          <w:sz w:val="16"/>
        </w:rPr>
        <w:t>nazwisko</w:t>
      </w:r>
      <w:r>
        <w:rPr>
          <w:i/>
          <w:spacing w:val="-2"/>
          <w:sz w:val="16"/>
        </w:rPr>
        <w:t> zdającego</w:t>
      </w:r>
    </w:p>
    <w:p>
      <w:pPr>
        <w:pStyle w:val="BodyText"/>
        <w:rPr>
          <w:i/>
          <w:sz w:val="18"/>
        </w:rPr>
      </w:pPr>
    </w:p>
    <w:p>
      <w:pPr>
        <w:spacing w:before="125"/>
        <w:ind w:left="335" w:right="0" w:firstLine="0"/>
        <w:jc w:val="left"/>
        <w:rPr>
          <w:i/>
          <w:sz w:val="16"/>
        </w:rPr>
      </w:pPr>
      <w:r>
        <w:rPr/>
        <w:pict>
          <v:shape style="position:absolute;margin-left:99.264pt;margin-top:-1.281238pt;width:206.55pt;height:24pt;mso-position-horizontal-relative:page;mso-position-vertical-relative:paragraph;z-index:16008192" type="#_x0000_t202" id="docshape115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
                    <w:gridCol w:w="374"/>
                    <w:gridCol w:w="374"/>
                    <w:gridCol w:w="374"/>
                    <w:gridCol w:w="374"/>
                    <w:gridCol w:w="375"/>
                    <w:gridCol w:w="374"/>
                    <w:gridCol w:w="376"/>
                    <w:gridCol w:w="371"/>
                    <w:gridCol w:w="376"/>
                    <w:gridCol w:w="374"/>
                  </w:tblGrid>
                  <w:tr>
                    <w:trPr>
                      <w:trHeight w:val="460" w:hRule="atLeast"/>
                    </w:trPr>
                    <w:tc>
                      <w:tcPr>
                        <w:tcW w:w="374" w:type="dxa"/>
                      </w:tcPr>
                      <w:p>
                        <w:pPr>
                          <w:pStyle w:val="TableParagraph"/>
                          <w:rPr>
                            <w:sz w:val="18"/>
                          </w:rPr>
                        </w:pPr>
                      </w:p>
                    </w:tc>
                    <w:tc>
                      <w:tcPr>
                        <w:tcW w:w="374" w:type="dxa"/>
                      </w:tcPr>
                      <w:p>
                        <w:pPr>
                          <w:pStyle w:val="TableParagraph"/>
                          <w:rPr>
                            <w:sz w:val="18"/>
                          </w:rPr>
                        </w:pPr>
                      </w:p>
                    </w:tc>
                    <w:tc>
                      <w:tcPr>
                        <w:tcW w:w="374" w:type="dxa"/>
                      </w:tcPr>
                      <w:p>
                        <w:pPr>
                          <w:pStyle w:val="TableParagraph"/>
                          <w:rPr>
                            <w:sz w:val="18"/>
                          </w:rPr>
                        </w:pPr>
                      </w:p>
                    </w:tc>
                    <w:tc>
                      <w:tcPr>
                        <w:tcW w:w="374" w:type="dxa"/>
                      </w:tcPr>
                      <w:p>
                        <w:pPr>
                          <w:pStyle w:val="TableParagraph"/>
                          <w:rPr>
                            <w:sz w:val="18"/>
                          </w:rPr>
                        </w:pPr>
                      </w:p>
                    </w:tc>
                    <w:tc>
                      <w:tcPr>
                        <w:tcW w:w="374" w:type="dxa"/>
                      </w:tcPr>
                      <w:p>
                        <w:pPr>
                          <w:pStyle w:val="TableParagraph"/>
                          <w:rPr>
                            <w:sz w:val="18"/>
                          </w:rPr>
                        </w:pPr>
                      </w:p>
                    </w:tc>
                    <w:tc>
                      <w:tcPr>
                        <w:tcW w:w="375" w:type="dxa"/>
                      </w:tcPr>
                      <w:p>
                        <w:pPr>
                          <w:pStyle w:val="TableParagraph"/>
                          <w:rPr>
                            <w:sz w:val="18"/>
                          </w:rPr>
                        </w:pPr>
                      </w:p>
                    </w:tc>
                    <w:tc>
                      <w:tcPr>
                        <w:tcW w:w="374" w:type="dxa"/>
                      </w:tcPr>
                      <w:p>
                        <w:pPr>
                          <w:pStyle w:val="TableParagraph"/>
                          <w:rPr>
                            <w:sz w:val="18"/>
                          </w:rPr>
                        </w:pPr>
                      </w:p>
                    </w:tc>
                    <w:tc>
                      <w:tcPr>
                        <w:tcW w:w="376" w:type="dxa"/>
                      </w:tcPr>
                      <w:p>
                        <w:pPr>
                          <w:pStyle w:val="TableParagraph"/>
                          <w:rPr>
                            <w:sz w:val="18"/>
                          </w:rPr>
                        </w:pPr>
                      </w:p>
                    </w:tc>
                    <w:tc>
                      <w:tcPr>
                        <w:tcW w:w="371" w:type="dxa"/>
                      </w:tcPr>
                      <w:p>
                        <w:pPr>
                          <w:pStyle w:val="TableParagraph"/>
                          <w:rPr>
                            <w:sz w:val="18"/>
                          </w:rPr>
                        </w:pPr>
                      </w:p>
                    </w:tc>
                    <w:tc>
                      <w:tcPr>
                        <w:tcW w:w="376" w:type="dxa"/>
                      </w:tcPr>
                      <w:p>
                        <w:pPr>
                          <w:pStyle w:val="TableParagraph"/>
                          <w:rPr>
                            <w:sz w:val="18"/>
                          </w:rPr>
                        </w:pPr>
                      </w:p>
                    </w:tc>
                    <w:tc>
                      <w:tcPr>
                        <w:tcW w:w="374" w:type="dxa"/>
                      </w:tcPr>
                      <w:p>
                        <w:pPr>
                          <w:pStyle w:val="TableParagraph"/>
                          <w:rPr>
                            <w:sz w:val="18"/>
                          </w:rPr>
                        </w:pPr>
                      </w:p>
                    </w:tc>
                  </w:tr>
                </w:tbl>
                <w:p>
                  <w:pPr>
                    <w:pStyle w:val="BodyText"/>
                  </w:pPr>
                </w:p>
              </w:txbxContent>
            </v:textbox>
            <w10:wrap type="none"/>
          </v:shape>
        </w:pict>
      </w:r>
      <w:r>
        <w:rPr>
          <w:i/>
          <w:sz w:val="16"/>
        </w:rPr>
        <w:t>numer</w:t>
      </w:r>
      <w:r>
        <w:rPr>
          <w:i/>
          <w:spacing w:val="-4"/>
          <w:sz w:val="16"/>
        </w:rPr>
        <w:t> </w:t>
      </w:r>
      <w:r>
        <w:rPr>
          <w:i/>
          <w:spacing w:val="-2"/>
          <w:sz w:val="16"/>
        </w:rPr>
        <w:t>PESEL</w:t>
      </w:r>
    </w:p>
    <w:p>
      <w:pPr>
        <w:spacing w:line="240" w:lineRule="auto" w:before="11"/>
        <w:rPr>
          <w:i/>
          <w:sz w:val="27"/>
        </w:rPr>
      </w:pPr>
      <w:r>
        <w:rPr/>
        <w:br w:type="column"/>
      </w:r>
      <w:r>
        <w:rPr>
          <w:i/>
          <w:sz w:val="27"/>
        </w:rPr>
      </w:r>
    </w:p>
    <w:p>
      <w:pPr>
        <w:tabs>
          <w:tab w:pos="3444" w:val="left" w:leader="none"/>
        </w:tabs>
        <w:spacing w:line="230" w:lineRule="exact" w:before="0"/>
        <w:ind w:left="227" w:right="0" w:firstLine="0"/>
        <w:jc w:val="left"/>
        <w:rPr>
          <w:sz w:val="20"/>
        </w:rPr>
      </w:pPr>
      <w:r>
        <w:rPr>
          <w:spacing w:val="-2"/>
          <w:sz w:val="20"/>
        </w:rPr>
        <w:t>………………………………………</w:t>
      </w:r>
      <w:r>
        <w:rPr>
          <w:sz w:val="20"/>
        </w:rPr>
        <w:tab/>
      </w:r>
      <w:r>
        <w:rPr>
          <w:spacing w:val="-2"/>
          <w:sz w:val="20"/>
        </w:rPr>
        <w:t>…………………</w:t>
      </w:r>
    </w:p>
    <w:p>
      <w:pPr>
        <w:tabs>
          <w:tab w:pos="4001" w:val="left" w:leader="none"/>
        </w:tabs>
        <w:spacing w:line="184" w:lineRule="exact" w:before="0"/>
        <w:ind w:left="1322" w:right="0" w:firstLine="0"/>
        <w:jc w:val="left"/>
        <w:rPr>
          <w:i/>
          <w:sz w:val="16"/>
        </w:rPr>
      </w:pPr>
      <w:r>
        <w:rPr>
          <w:i/>
          <w:spacing w:val="-2"/>
          <w:sz w:val="16"/>
        </w:rPr>
        <w:t>miejscowość</w:t>
      </w:r>
      <w:r>
        <w:rPr>
          <w:i/>
          <w:sz w:val="16"/>
        </w:rPr>
        <w:tab/>
      </w:r>
      <w:r>
        <w:rPr>
          <w:i/>
          <w:spacing w:val="-4"/>
          <w:sz w:val="16"/>
        </w:rPr>
        <w:t>data</w:t>
      </w:r>
    </w:p>
    <w:p>
      <w:pPr>
        <w:spacing w:after="0" w:line="184" w:lineRule="exact"/>
        <w:jc w:val="left"/>
        <w:rPr>
          <w:sz w:val="16"/>
        </w:rPr>
        <w:sectPr>
          <w:type w:val="continuous"/>
          <w:pgSz w:w="11910" w:h="16840"/>
          <w:pgMar w:header="0" w:footer="1581" w:top="1400" w:bottom="280" w:left="600" w:right="160"/>
          <w:cols w:num="2" w:equalWidth="0">
            <w:col w:w="4922" w:space="328"/>
            <w:col w:w="5900"/>
          </w:cols>
        </w:sectPr>
      </w:pPr>
    </w:p>
    <w:p>
      <w:pPr>
        <w:pStyle w:val="BodyText"/>
        <w:spacing w:before="9"/>
        <w:rPr>
          <w:i/>
          <w:sz w:val="24"/>
        </w:rPr>
      </w:pPr>
    </w:p>
    <w:p>
      <w:pPr>
        <w:spacing w:before="91"/>
        <w:ind w:left="227" w:right="0" w:firstLine="0"/>
        <w:jc w:val="left"/>
        <w:rPr>
          <w:sz w:val="20"/>
        </w:rPr>
      </w:pPr>
      <w:r>
        <w:rPr>
          <w:spacing w:val="-2"/>
          <w:sz w:val="20"/>
        </w:rPr>
        <w:t>..............................................................................................</w:t>
      </w:r>
    </w:p>
    <w:p>
      <w:pPr>
        <w:spacing w:before="2"/>
        <w:ind w:left="227" w:right="0" w:firstLine="0"/>
        <w:jc w:val="left"/>
        <w:rPr>
          <w:i/>
          <w:sz w:val="16"/>
        </w:rPr>
      </w:pPr>
      <w:r>
        <w:rPr>
          <w:i/>
          <w:sz w:val="16"/>
        </w:rPr>
        <w:t>adres</w:t>
      </w:r>
      <w:r>
        <w:rPr>
          <w:i/>
          <w:spacing w:val="-9"/>
          <w:sz w:val="16"/>
        </w:rPr>
        <w:t> </w:t>
      </w:r>
      <w:r>
        <w:rPr>
          <w:i/>
          <w:sz w:val="16"/>
        </w:rPr>
        <w:t>do</w:t>
      </w:r>
      <w:r>
        <w:rPr>
          <w:i/>
          <w:spacing w:val="-7"/>
          <w:sz w:val="16"/>
        </w:rPr>
        <w:t> </w:t>
      </w:r>
      <w:r>
        <w:rPr>
          <w:i/>
          <w:sz w:val="16"/>
        </w:rPr>
        <w:t>korespondencji</w:t>
      </w:r>
      <w:r>
        <w:rPr>
          <w:i/>
          <w:spacing w:val="-6"/>
          <w:sz w:val="16"/>
        </w:rPr>
        <w:t> </w:t>
      </w:r>
      <w:r>
        <w:rPr>
          <w:i/>
          <w:spacing w:val="-2"/>
          <w:sz w:val="16"/>
        </w:rPr>
        <w:t>zdającego</w:t>
      </w:r>
    </w:p>
    <w:p>
      <w:pPr>
        <w:pStyle w:val="BodyText"/>
        <w:spacing w:before="10"/>
        <w:rPr>
          <w:i/>
          <w:sz w:val="11"/>
        </w:rPr>
      </w:pPr>
    </w:p>
    <w:p>
      <w:pPr>
        <w:spacing w:after="0"/>
        <w:rPr>
          <w:sz w:val="11"/>
        </w:rPr>
        <w:sectPr>
          <w:type w:val="continuous"/>
          <w:pgSz w:w="11910" w:h="16840"/>
          <w:pgMar w:header="0" w:footer="1581" w:top="1400" w:bottom="280" w:left="600" w:right="160"/>
        </w:sectPr>
      </w:pPr>
    </w:p>
    <w:p>
      <w:pPr>
        <w:spacing w:before="91"/>
        <w:ind w:left="227" w:right="0" w:firstLine="0"/>
        <w:jc w:val="left"/>
        <w:rPr>
          <w:sz w:val="20"/>
        </w:rPr>
      </w:pPr>
      <w:r>
        <w:rPr>
          <w:spacing w:val="-2"/>
          <w:sz w:val="20"/>
        </w:rPr>
        <w:t>.....................................................................</w:t>
      </w:r>
    </w:p>
    <w:p>
      <w:pPr>
        <w:spacing w:before="2"/>
        <w:ind w:left="227" w:right="0" w:firstLine="0"/>
        <w:jc w:val="left"/>
        <w:rPr>
          <w:i/>
          <w:sz w:val="16"/>
        </w:rPr>
      </w:pPr>
      <w:r>
        <w:rPr>
          <w:i/>
          <w:sz w:val="16"/>
        </w:rPr>
        <w:t>numer</w:t>
      </w:r>
      <w:r>
        <w:rPr>
          <w:i/>
          <w:spacing w:val="-9"/>
          <w:sz w:val="16"/>
        </w:rPr>
        <w:t> </w:t>
      </w:r>
      <w:r>
        <w:rPr>
          <w:i/>
          <w:sz w:val="16"/>
        </w:rPr>
        <w:t>telefonu</w:t>
      </w:r>
      <w:r>
        <w:rPr>
          <w:i/>
          <w:spacing w:val="-6"/>
          <w:sz w:val="16"/>
        </w:rPr>
        <w:t> </w:t>
      </w:r>
      <w:r>
        <w:rPr>
          <w:i/>
          <w:spacing w:val="-2"/>
          <w:sz w:val="16"/>
        </w:rPr>
        <w:t>zdającego</w:t>
      </w:r>
    </w:p>
    <w:p>
      <w:pPr>
        <w:spacing w:line="240" w:lineRule="auto" w:before="0"/>
        <w:rPr>
          <w:i/>
          <w:sz w:val="22"/>
        </w:rPr>
      </w:pPr>
      <w:r>
        <w:rPr/>
        <w:br w:type="column"/>
      </w:r>
      <w:r>
        <w:rPr>
          <w:i/>
          <w:sz w:val="22"/>
        </w:rPr>
      </w:r>
    </w:p>
    <w:p>
      <w:pPr>
        <w:pStyle w:val="BodyText"/>
        <w:rPr>
          <w:i/>
        </w:rPr>
      </w:pPr>
    </w:p>
    <w:p>
      <w:pPr>
        <w:spacing w:before="0"/>
        <w:ind w:left="227" w:right="0" w:firstLine="0"/>
        <w:jc w:val="left"/>
        <w:rPr>
          <w:b/>
          <w:sz w:val="20"/>
        </w:rPr>
      </w:pPr>
      <w:r>
        <w:rPr>
          <w:b/>
          <w:spacing w:val="-2"/>
          <w:sz w:val="20"/>
        </w:rPr>
        <w:t>Dyrektor</w:t>
      </w:r>
    </w:p>
    <w:p>
      <w:pPr>
        <w:spacing w:line="477" w:lineRule="auto" w:before="1"/>
        <w:ind w:left="227" w:right="2541" w:firstLine="0"/>
        <w:jc w:val="left"/>
        <w:rPr>
          <w:b/>
          <w:sz w:val="20"/>
        </w:rPr>
      </w:pPr>
      <w:r>
        <w:rPr>
          <w:b/>
          <w:sz w:val="20"/>
        </w:rPr>
        <w:t>Okręgowej</w:t>
      </w:r>
      <w:r>
        <w:rPr>
          <w:b/>
          <w:spacing w:val="-13"/>
          <w:sz w:val="20"/>
        </w:rPr>
        <w:t> </w:t>
      </w:r>
      <w:r>
        <w:rPr>
          <w:b/>
          <w:sz w:val="20"/>
        </w:rPr>
        <w:t>Komisji</w:t>
      </w:r>
      <w:r>
        <w:rPr>
          <w:b/>
          <w:spacing w:val="-12"/>
          <w:sz w:val="20"/>
        </w:rPr>
        <w:t> </w:t>
      </w:r>
      <w:r>
        <w:rPr>
          <w:b/>
          <w:sz w:val="20"/>
        </w:rPr>
        <w:t>Egzaminacyjnej w/we ……………………….………</w:t>
      </w:r>
    </w:p>
    <w:p>
      <w:pPr>
        <w:spacing w:after="0" w:line="477" w:lineRule="auto"/>
        <w:jc w:val="left"/>
        <w:rPr>
          <w:sz w:val="20"/>
        </w:rPr>
        <w:sectPr>
          <w:type w:val="continuous"/>
          <w:pgSz w:w="11910" w:h="16840"/>
          <w:pgMar w:header="0" w:footer="1581" w:top="1400" w:bottom="280" w:left="600" w:right="160"/>
          <w:cols w:num="2" w:equalWidth="0">
            <w:col w:w="3722" w:space="1172"/>
            <w:col w:w="6256"/>
          </w:cols>
        </w:sectPr>
      </w:pPr>
    </w:p>
    <w:p>
      <w:pPr>
        <w:pStyle w:val="BodyText"/>
        <w:spacing w:before="3"/>
        <w:rPr>
          <w:b/>
          <w:sz w:val="4"/>
        </w:rPr>
      </w:pPr>
    </w:p>
    <w:p>
      <w:pPr>
        <w:pStyle w:val="BodyText"/>
        <w:ind w:left="199"/>
        <w:rPr>
          <w:sz w:val="20"/>
        </w:rPr>
      </w:pPr>
      <w:r>
        <w:rPr>
          <w:sz w:val="20"/>
        </w:rPr>
        <w:pict>
          <v:shape style="width:521.4pt;height:25.35pt;mso-position-horizontal-relative:char;mso-position-vertical-relative:line" type="#_x0000_t202" id="docshape1153" filled="true" fillcolor="#d9d9d9" stroked="false">
            <w10:anchorlock/>
            <v:textbox inset="0,0,0,0">
              <w:txbxContent>
                <w:p>
                  <w:pPr>
                    <w:spacing w:line="252" w:lineRule="exact" w:before="0"/>
                    <w:ind w:left="547" w:right="547" w:firstLine="0"/>
                    <w:jc w:val="center"/>
                    <w:rPr>
                      <w:b/>
                      <w:color w:val="000000"/>
                      <w:sz w:val="22"/>
                    </w:rPr>
                  </w:pPr>
                  <w:r>
                    <w:rPr>
                      <w:b/>
                      <w:color w:val="000000"/>
                      <w:spacing w:val="-2"/>
                      <w:sz w:val="22"/>
                    </w:rPr>
                    <w:t>ZGŁOSZENIE</w:t>
                  </w:r>
                  <w:r>
                    <w:rPr>
                      <w:b/>
                      <w:color w:val="000000"/>
                      <w:spacing w:val="-7"/>
                      <w:sz w:val="22"/>
                    </w:rPr>
                    <w:t> </w:t>
                  </w:r>
                  <w:r>
                    <w:rPr>
                      <w:b/>
                      <w:color w:val="000000"/>
                      <w:spacing w:val="-2"/>
                      <w:sz w:val="22"/>
                    </w:rPr>
                    <w:t>PRZEZ</w:t>
                  </w:r>
                  <w:r>
                    <w:rPr>
                      <w:b/>
                      <w:color w:val="000000"/>
                      <w:spacing w:val="-5"/>
                      <w:sz w:val="22"/>
                    </w:rPr>
                    <w:t> </w:t>
                  </w:r>
                  <w:r>
                    <w:rPr>
                      <w:b/>
                      <w:color w:val="000000"/>
                      <w:spacing w:val="-2"/>
                      <w:sz w:val="22"/>
                    </w:rPr>
                    <w:t>ZDAJĄCEGO DO</w:t>
                  </w:r>
                  <w:r>
                    <w:rPr>
                      <w:b/>
                      <w:color w:val="000000"/>
                      <w:spacing w:val="-5"/>
                      <w:sz w:val="22"/>
                    </w:rPr>
                    <w:t> </w:t>
                  </w:r>
                  <w:r>
                    <w:rPr>
                      <w:b/>
                      <w:color w:val="000000"/>
                      <w:spacing w:val="-2"/>
                      <w:sz w:val="22"/>
                    </w:rPr>
                    <w:t>OKE</w:t>
                  </w:r>
                  <w:r>
                    <w:rPr>
                      <w:b/>
                      <w:color w:val="000000"/>
                      <w:spacing w:val="-5"/>
                      <w:sz w:val="22"/>
                    </w:rPr>
                    <w:t> </w:t>
                  </w:r>
                  <w:r>
                    <w:rPr>
                      <w:b/>
                      <w:color w:val="000000"/>
                      <w:spacing w:val="-2"/>
                      <w:sz w:val="22"/>
                    </w:rPr>
                    <w:t>ZASTRZEŻEŃ</w:t>
                  </w:r>
                  <w:r>
                    <w:rPr>
                      <w:b/>
                      <w:color w:val="000000"/>
                      <w:spacing w:val="-5"/>
                      <w:sz w:val="22"/>
                    </w:rPr>
                    <w:t> </w:t>
                  </w:r>
                  <w:r>
                    <w:rPr>
                      <w:b/>
                      <w:color w:val="000000"/>
                      <w:spacing w:val="-2"/>
                      <w:sz w:val="22"/>
                    </w:rPr>
                    <w:t>DOTYCZĄCYCH</w:t>
                  </w:r>
                  <w:r>
                    <w:rPr>
                      <w:b/>
                      <w:color w:val="000000"/>
                      <w:spacing w:val="-1"/>
                      <w:sz w:val="22"/>
                    </w:rPr>
                    <w:t> </w:t>
                  </w:r>
                  <w:r>
                    <w:rPr>
                      <w:b/>
                      <w:color w:val="000000"/>
                      <w:spacing w:val="-2"/>
                      <w:sz w:val="22"/>
                    </w:rPr>
                    <w:t>NARUSZENIA</w:t>
                  </w:r>
                </w:p>
                <w:p>
                  <w:pPr>
                    <w:spacing w:before="1"/>
                    <w:ind w:left="1470" w:right="1470" w:firstLine="0"/>
                    <w:jc w:val="center"/>
                    <w:rPr>
                      <w:b/>
                      <w:color w:val="000000"/>
                      <w:sz w:val="22"/>
                    </w:rPr>
                  </w:pPr>
                  <w:r>
                    <w:rPr>
                      <w:b/>
                      <w:color w:val="000000"/>
                      <w:spacing w:val="-2"/>
                      <w:sz w:val="22"/>
                    </w:rPr>
                    <w:t>PRZEPISÓW</w:t>
                  </w:r>
                  <w:r>
                    <w:rPr>
                      <w:b/>
                      <w:color w:val="000000"/>
                      <w:spacing w:val="5"/>
                      <w:sz w:val="22"/>
                    </w:rPr>
                    <w:t> </w:t>
                  </w:r>
                  <w:r>
                    <w:rPr>
                      <w:b/>
                      <w:color w:val="000000"/>
                      <w:spacing w:val="-2"/>
                      <w:sz w:val="22"/>
                    </w:rPr>
                    <w:t>PRZEPROWADZENIA</w:t>
                  </w:r>
                  <w:r>
                    <w:rPr>
                      <w:b/>
                      <w:color w:val="000000"/>
                      <w:spacing w:val="4"/>
                      <w:sz w:val="22"/>
                    </w:rPr>
                    <w:t> </w:t>
                  </w:r>
                  <w:r>
                    <w:rPr>
                      <w:b/>
                      <w:color w:val="000000"/>
                      <w:spacing w:val="-2"/>
                      <w:sz w:val="22"/>
                    </w:rPr>
                    <w:t>EGZAMINU</w:t>
                  </w:r>
                </w:p>
              </w:txbxContent>
            </v:textbox>
            <v:fill type="solid"/>
          </v:shape>
        </w:pict>
      </w:r>
      <w:r>
        <w:rPr>
          <w:sz w:val="20"/>
        </w:rPr>
      </w:r>
    </w:p>
    <w:p>
      <w:pPr>
        <w:pStyle w:val="BodyText"/>
        <w:spacing w:before="6"/>
        <w:rPr>
          <w:b/>
          <w:sz w:val="14"/>
        </w:rPr>
      </w:pPr>
    </w:p>
    <w:p>
      <w:pPr>
        <w:spacing w:before="90"/>
        <w:ind w:left="227" w:right="543" w:firstLine="0"/>
        <w:jc w:val="both"/>
        <w:rPr>
          <w:sz w:val="24"/>
        </w:rPr>
      </w:pPr>
      <w:r>
        <w:rPr>
          <w:sz w:val="24"/>
        </w:rPr>
        <w:t>Na</w:t>
      </w:r>
      <w:r>
        <w:rPr>
          <w:spacing w:val="-1"/>
          <w:sz w:val="24"/>
        </w:rPr>
        <w:t> </w:t>
      </w:r>
      <w:r>
        <w:rPr>
          <w:sz w:val="24"/>
        </w:rPr>
        <w:t>podstawie art. 44zzzr ust. 1/ art. 44 zzzs ust. 1* ustawy z dnia 7 września 1991 r. o systemie oświaty (tj. </w:t>
      </w:r>
      <w:r>
        <w:rPr>
          <w:sz w:val="22"/>
        </w:rPr>
        <w:t>Dz.U. z 2021 r. poz.1915 </w:t>
      </w:r>
      <w:r>
        <w:rPr>
          <w:sz w:val="24"/>
        </w:rPr>
        <w:t>ze zm.) </w:t>
      </w:r>
      <w:r>
        <w:rPr>
          <w:b/>
          <w:sz w:val="24"/>
        </w:rPr>
        <w:t>zgłaszam zastrzeżenia dotyczące przeprowadzania egzaminu zawodowego </w:t>
      </w:r>
      <w:r>
        <w:rPr>
          <w:sz w:val="24"/>
        </w:rPr>
        <w:t>przeprowadzanego w części pisemnej/części praktycznej* w zakresie kwalifikacji</w:t>
      </w:r>
    </w:p>
    <w:p>
      <w:pPr>
        <w:pStyle w:val="BodyText"/>
        <w:rPr>
          <w:sz w:val="20"/>
        </w:rPr>
      </w:pPr>
    </w:p>
    <w:p>
      <w:pPr>
        <w:pStyle w:val="BodyText"/>
        <w:rPr>
          <w:sz w:val="20"/>
        </w:rPr>
      </w:pPr>
    </w:p>
    <w:p>
      <w:pPr>
        <w:pStyle w:val="BodyText"/>
      </w:pPr>
      <w:r>
        <w:rPr/>
        <w:pict>
          <v:group style="position:absolute;margin-left:41.400002pt;margin-top:13.893418pt;width:518.5pt;height:24pt;mso-position-horizontal-relative:page;mso-position-vertical-relative:paragraph;z-index:-15449600;mso-wrap-distance-left:0;mso-wrap-distance-right:0" id="docshapegroup1154" coordorigin="828,278" coordsize="10370,480">
            <v:shape style="position:absolute;left:837;top:287;width:10351;height:461" id="docshape1155" coordorigin="838,287" coordsize="10351,461" path="m2979,287l838,287,838,748,2979,748,2979,287xm11188,287l2988,287,2988,748,11188,748,11188,287xe" filled="true" fillcolor="#deeaf6" stroked="false">
              <v:path arrowok="t"/>
              <v:fill type="solid"/>
            </v:shape>
            <v:shape style="position:absolute;left:837;top:277;width:10361;height:480" id="docshape1156" coordorigin="838,278" coordsize="10361,480" path="m11188,278l2988,278,2979,278,838,278,838,287,2979,287,2979,748,838,748,838,758,2979,758,2988,758,11188,758,11188,748,2988,748,2988,287,11188,287,11188,278xm11198,278l11188,278,11188,287,11188,748,11188,758,11198,758,11198,748,11198,287,11198,278xe" filled="true" fillcolor="#000000" stroked="false">
              <v:path arrowok="t"/>
              <v:fill type="solid"/>
            </v:shape>
            <v:shape style="position:absolute;left:832;top:282;width:2151;height:471" type="#_x0000_t202" id="docshape1157" filled="true" fillcolor="#deeaf6" stroked="true" strokeweight=".48pt" strokecolor="#000000">
              <v:textbox inset="0,0,0,0">
                <w:txbxContent>
                  <w:p>
                    <w:pPr>
                      <w:spacing w:before="0"/>
                      <w:ind w:left="221" w:right="221" w:firstLine="0"/>
                      <w:jc w:val="center"/>
                      <w:rPr>
                        <w:color w:val="000000"/>
                        <w:sz w:val="20"/>
                      </w:rPr>
                    </w:pPr>
                    <w:r>
                      <w:rPr>
                        <w:color w:val="000000"/>
                        <w:spacing w:val="-2"/>
                        <w:sz w:val="20"/>
                      </w:rPr>
                      <w:t>(symbol</w:t>
                    </w:r>
                  </w:p>
                  <w:p>
                    <w:pPr>
                      <w:spacing w:before="1"/>
                      <w:ind w:left="221" w:right="222" w:firstLine="0"/>
                      <w:jc w:val="center"/>
                      <w:rPr>
                        <w:color w:val="000000"/>
                        <w:sz w:val="20"/>
                      </w:rPr>
                    </w:pPr>
                    <w:r>
                      <w:rPr>
                        <w:color w:val="000000"/>
                        <w:sz w:val="20"/>
                      </w:rPr>
                      <w:t>i</w:t>
                    </w:r>
                    <w:r>
                      <w:rPr>
                        <w:color w:val="000000"/>
                        <w:spacing w:val="-4"/>
                        <w:sz w:val="20"/>
                      </w:rPr>
                      <w:t> </w:t>
                    </w:r>
                    <w:r>
                      <w:rPr>
                        <w:color w:val="000000"/>
                        <w:sz w:val="20"/>
                      </w:rPr>
                      <w:t>nazwa</w:t>
                    </w:r>
                    <w:r>
                      <w:rPr>
                        <w:color w:val="000000"/>
                        <w:spacing w:val="-1"/>
                        <w:sz w:val="20"/>
                      </w:rPr>
                      <w:t> </w:t>
                    </w:r>
                    <w:r>
                      <w:rPr>
                        <w:color w:val="000000"/>
                        <w:spacing w:val="-2"/>
                        <w:sz w:val="20"/>
                      </w:rPr>
                      <w:t>kwalifikacji)</w:t>
                    </w:r>
                  </w:p>
                </w:txbxContent>
              </v:textbox>
              <v:fill type="solid"/>
              <v:stroke dashstyle="solid"/>
              <w10:wrap type="none"/>
            </v:shape>
            <w10:wrap type="topAndBottom"/>
          </v:group>
        </w:pict>
      </w:r>
    </w:p>
    <w:p>
      <w:pPr>
        <w:pStyle w:val="BodyText"/>
        <w:rPr>
          <w:sz w:val="20"/>
        </w:rPr>
      </w:pPr>
    </w:p>
    <w:p>
      <w:pPr>
        <w:pStyle w:val="BodyText"/>
        <w:spacing w:before="10"/>
        <w:rPr>
          <w:sz w:val="15"/>
        </w:rPr>
      </w:pPr>
    </w:p>
    <w:p>
      <w:pPr>
        <w:spacing w:before="90"/>
        <w:ind w:left="227" w:right="0" w:firstLine="0"/>
        <w:jc w:val="left"/>
        <w:rPr>
          <w:sz w:val="24"/>
        </w:rPr>
      </w:pPr>
      <w:r>
        <w:rPr>
          <w:sz w:val="24"/>
        </w:rPr>
        <w:t>przeprowadzonego</w:t>
      </w:r>
      <w:r>
        <w:rPr>
          <w:spacing w:val="-1"/>
          <w:sz w:val="24"/>
        </w:rPr>
        <w:t> </w:t>
      </w:r>
      <w:r>
        <w:rPr>
          <w:sz w:val="24"/>
        </w:rPr>
        <w:t>w</w:t>
      </w:r>
      <w:r>
        <w:rPr>
          <w:spacing w:val="-2"/>
          <w:sz w:val="24"/>
        </w:rPr>
        <w:t> </w:t>
      </w:r>
      <w:r>
        <w:rPr>
          <w:sz w:val="24"/>
        </w:rPr>
        <w:t>dniu……. o</w:t>
      </w:r>
      <w:r>
        <w:rPr>
          <w:spacing w:val="-1"/>
          <w:sz w:val="24"/>
        </w:rPr>
        <w:t> </w:t>
      </w:r>
      <w:r>
        <w:rPr>
          <w:sz w:val="24"/>
        </w:rPr>
        <w:t>godz. ……………</w:t>
      </w:r>
      <w:r>
        <w:rPr>
          <w:spacing w:val="-1"/>
          <w:sz w:val="24"/>
        </w:rPr>
        <w:t> </w:t>
      </w:r>
      <w:r>
        <w:rPr>
          <w:sz w:val="24"/>
        </w:rPr>
        <w:t>w</w:t>
      </w:r>
      <w:r>
        <w:rPr>
          <w:spacing w:val="-1"/>
          <w:sz w:val="24"/>
        </w:rPr>
        <w:t> </w:t>
      </w:r>
      <w:r>
        <w:rPr>
          <w:spacing w:val="-2"/>
          <w:sz w:val="24"/>
        </w:rPr>
        <w:t>………………………………</w:t>
      </w:r>
    </w:p>
    <w:p>
      <w:pPr>
        <w:spacing w:before="2"/>
        <w:ind w:left="5933" w:right="511" w:hanging="245"/>
        <w:jc w:val="left"/>
        <w:rPr>
          <w:i/>
          <w:sz w:val="20"/>
        </w:rPr>
      </w:pPr>
      <w:r>
        <w:rPr>
          <w:i/>
          <w:sz w:val="20"/>
        </w:rPr>
        <w:t>nazwa</w:t>
      </w:r>
      <w:r>
        <w:rPr>
          <w:i/>
          <w:spacing w:val="-10"/>
          <w:sz w:val="20"/>
        </w:rPr>
        <w:t> </w:t>
      </w:r>
      <w:r>
        <w:rPr>
          <w:i/>
          <w:sz w:val="20"/>
        </w:rPr>
        <w:t>i</w:t>
      </w:r>
      <w:r>
        <w:rPr>
          <w:i/>
          <w:spacing w:val="-12"/>
          <w:sz w:val="20"/>
        </w:rPr>
        <w:t> </w:t>
      </w:r>
      <w:r>
        <w:rPr>
          <w:i/>
          <w:sz w:val="20"/>
        </w:rPr>
        <w:t>adres</w:t>
      </w:r>
      <w:r>
        <w:rPr>
          <w:i/>
          <w:spacing w:val="-10"/>
          <w:sz w:val="20"/>
        </w:rPr>
        <w:t> </w:t>
      </w:r>
      <w:r>
        <w:rPr>
          <w:i/>
          <w:sz w:val="20"/>
        </w:rPr>
        <w:t>szkoły/placówki/centrum/podmiotu</w:t>
      </w:r>
      <w:r>
        <w:rPr>
          <w:i/>
          <w:sz w:val="20"/>
        </w:rPr>
        <w:t> prowadzącego KKZ/ pracodawcy</w:t>
      </w:r>
    </w:p>
    <w:p>
      <w:pPr>
        <w:pStyle w:val="BodyText"/>
        <w:spacing w:before="11"/>
        <w:rPr>
          <w:i/>
          <w:sz w:val="23"/>
        </w:rPr>
      </w:pPr>
    </w:p>
    <w:p>
      <w:pPr>
        <w:spacing w:before="0"/>
        <w:ind w:left="227" w:right="0" w:firstLine="0"/>
        <w:jc w:val="left"/>
        <w:rPr>
          <w:sz w:val="24"/>
        </w:rPr>
      </w:pPr>
      <w:r>
        <w:rPr>
          <w:sz w:val="24"/>
        </w:rPr>
        <w:t>Uważam,</w:t>
      </w:r>
      <w:r>
        <w:rPr>
          <w:spacing w:val="-2"/>
          <w:sz w:val="24"/>
        </w:rPr>
        <w:t> </w:t>
      </w:r>
      <w:r>
        <w:rPr>
          <w:sz w:val="24"/>
        </w:rPr>
        <w:t>że</w:t>
      </w:r>
      <w:r>
        <w:rPr>
          <w:spacing w:val="-3"/>
          <w:sz w:val="24"/>
        </w:rPr>
        <w:t> </w:t>
      </w:r>
      <w:r>
        <w:rPr>
          <w:sz w:val="24"/>
        </w:rPr>
        <w:t>doszło</w:t>
      </w:r>
      <w:r>
        <w:rPr>
          <w:spacing w:val="-1"/>
          <w:sz w:val="24"/>
        </w:rPr>
        <w:t> </w:t>
      </w:r>
      <w:r>
        <w:rPr>
          <w:sz w:val="24"/>
        </w:rPr>
        <w:t>do</w:t>
      </w:r>
      <w:r>
        <w:rPr>
          <w:spacing w:val="-1"/>
          <w:sz w:val="24"/>
        </w:rPr>
        <w:t> </w:t>
      </w:r>
      <w:r>
        <w:rPr>
          <w:sz w:val="24"/>
        </w:rPr>
        <w:t>naruszenia</w:t>
      </w:r>
      <w:r>
        <w:rPr>
          <w:spacing w:val="-1"/>
          <w:sz w:val="24"/>
        </w:rPr>
        <w:t> </w:t>
      </w:r>
      <w:r>
        <w:rPr>
          <w:sz w:val="24"/>
        </w:rPr>
        <w:t>przepisów</w:t>
      </w:r>
      <w:r>
        <w:rPr>
          <w:spacing w:val="-1"/>
          <w:sz w:val="24"/>
        </w:rPr>
        <w:t> </w:t>
      </w:r>
      <w:r>
        <w:rPr>
          <w:sz w:val="24"/>
        </w:rPr>
        <w:t>dotyczących</w:t>
      </w:r>
      <w:r>
        <w:rPr>
          <w:spacing w:val="-1"/>
          <w:sz w:val="24"/>
        </w:rPr>
        <w:t> </w:t>
      </w:r>
      <w:r>
        <w:rPr>
          <w:sz w:val="24"/>
        </w:rPr>
        <w:t>przeprowadzania</w:t>
      </w:r>
      <w:r>
        <w:rPr>
          <w:spacing w:val="-2"/>
          <w:sz w:val="24"/>
        </w:rPr>
        <w:t> </w:t>
      </w:r>
      <w:r>
        <w:rPr>
          <w:sz w:val="24"/>
        </w:rPr>
        <w:t>egzaminu,</w:t>
      </w:r>
      <w:r>
        <w:rPr>
          <w:spacing w:val="-1"/>
          <w:sz w:val="24"/>
        </w:rPr>
        <w:t> </w:t>
      </w:r>
      <w:r>
        <w:rPr>
          <w:spacing w:val="-2"/>
          <w:sz w:val="24"/>
        </w:rPr>
        <w:t>ponieważ:</w:t>
      </w:r>
    </w:p>
    <w:p>
      <w:pPr>
        <w:pStyle w:val="BodyText"/>
        <w:rPr>
          <w:sz w:val="26"/>
        </w:rPr>
      </w:pPr>
    </w:p>
    <w:p>
      <w:pPr>
        <w:spacing w:before="163"/>
        <w:ind w:left="227" w:right="0" w:firstLine="0"/>
        <w:jc w:val="left"/>
        <w:rPr>
          <w:sz w:val="20"/>
        </w:rPr>
      </w:pPr>
      <w:r>
        <w:rPr>
          <w:spacing w:val="-2"/>
          <w:sz w:val="20"/>
        </w:rPr>
        <w:t>………………………………………………………………………………………………………………………………………</w:t>
      </w:r>
    </w:p>
    <w:p>
      <w:pPr>
        <w:pStyle w:val="BodyText"/>
        <w:spacing w:before="10"/>
        <w:rPr>
          <w:sz w:val="19"/>
        </w:rPr>
      </w:pPr>
    </w:p>
    <w:p>
      <w:pPr>
        <w:spacing w:before="0"/>
        <w:ind w:left="227" w:right="0" w:firstLine="0"/>
        <w:jc w:val="left"/>
        <w:rPr>
          <w:sz w:val="20"/>
        </w:rPr>
      </w:pPr>
      <w:r>
        <w:rPr>
          <w:spacing w:val="-2"/>
          <w:sz w:val="20"/>
        </w:rPr>
        <w:t>………………………………………………………………………………………………………………………………………</w:t>
      </w:r>
    </w:p>
    <w:p>
      <w:pPr>
        <w:pStyle w:val="BodyText"/>
        <w:spacing w:before="1"/>
        <w:rPr>
          <w:sz w:val="20"/>
        </w:rPr>
      </w:pPr>
    </w:p>
    <w:p>
      <w:pPr>
        <w:spacing w:before="0"/>
        <w:ind w:left="227" w:right="0" w:firstLine="0"/>
        <w:jc w:val="left"/>
        <w:rPr>
          <w:sz w:val="20"/>
        </w:rPr>
      </w:pPr>
      <w:r>
        <w:rPr>
          <w:spacing w:val="-2"/>
          <w:sz w:val="20"/>
        </w:rPr>
        <w:t>………………………………………………………………………………………………………………………………………</w:t>
      </w:r>
    </w:p>
    <w:p>
      <w:pPr>
        <w:pStyle w:val="BodyText"/>
        <w:spacing w:before="1"/>
        <w:rPr>
          <w:sz w:val="20"/>
        </w:rPr>
      </w:pPr>
    </w:p>
    <w:p>
      <w:pPr>
        <w:spacing w:before="0"/>
        <w:ind w:left="227" w:right="0" w:firstLine="0"/>
        <w:jc w:val="left"/>
        <w:rPr>
          <w:sz w:val="20"/>
        </w:rPr>
      </w:pPr>
      <w:r>
        <w:rPr>
          <w:spacing w:val="-2"/>
          <w:sz w:val="20"/>
        </w:rPr>
        <w:t>………………………………………………………………………………………………………………………………………</w:t>
      </w:r>
    </w:p>
    <w:p>
      <w:pPr>
        <w:pStyle w:val="BodyText"/>
        <w:spacing w:before="10"/>
        <w:rPr>
          <w:sz w:val="19"/>
        </w:rPr>
      </w:pPr>
    </w:p>
    <w:p>
      <w:pPr>
        <w:spacing w:before="0"/>
        <w:ind w:left="227" w:right="0" w:firstLine="0"/>
        <w:jc w:val="left"/>
        <w:rPr>
          <w:sz w:val="20"/>
        </w:rPr>
      </w:pPr>
      <w:r>
        <w:rPr>
          <w:spacing w:val="-2"/>
          <w:sz w:val="20"/>
        </w:rPr>
        <w:t>…………………………………………………………………………………………………………………………</w:t>
      </w:r>
    </w:p>
    <w:p>
      <w:pPr>
        <w:pStyle w:val="BodyText"/>
      </w:pPr>
    </w:p>
    <w:p>
      <w:pPr>
        <w:pStyle w:val="BodyText"/>
      </w:pPr>
    </w:p>
    <w:p>
      <w:pPr>
        <w:spacing w:before="184"/>
        <w:ind w:left="6596" w:right="0" w:firstLine="0"/>
        <w:jc w:val="left"/>
        <w:rPr>
          <w:sz w:val="20"/>
        </w:rPr>
      </w:pPr>
      <w:r>
        <w:rPr>
          <w:spacing w:val="-2"/>
          <w:sz w:val="20"/>
        </w:rPr>
        <w:t>……………………………………………………</w:t>
      </w:r>
    </w:p>
    <w:p>
      <w:pPr>
        <w:spacing w:before="2"/>
        <w:ind w:left="0" w:right="2267" w:firstLine="0"/>
        <w:jc w:val="right"/>
        <w:rPr>
          <w:i/>
          <w:sz w:val="16"/>
        </w:rPr>
      </w:pPr>
      <w:r>
        <w:rPr>
          <w:i/>
          <w:sz w:val="16"/>
        </w:rPr>
        <w:t>podpis</w:t>
      </w:r>
      <w:r>
        <w:rPr>
          <w:i/>
          <w:spacing w:val="-8"/>
          <w:sz w:val="16"/>
        </w:rPr>
        <w:t> </w:t>
      </w:r>
      <w:r>
        <w:rPr>
          <w:i/>
          <w:spacing w:val="-2"/>
          <w:sz w:val="16"/>
        </w:rPr>
        <w:t>zdającego</w:t>
      </w:r>
    </w:p>
    <w:p>
      <w:pPr>
        <w:pStyle w:val="BodyText"/>
        <w:spacing w:before="11"/>
        <w:rPr>
          <w:i/>
          <w:sz w:val="19"/>
        </w:rPr>
      </w:pPr>
    </w:p>
    <w:p>
      <w:pPr>
        <w:spacing w:before="0"/>
        <w:ind w:left="227" w:right="0" w:firstLine="0"/>
        <w:jc w:val="left"/>
        <w:rPr>
          <w:sz w:val="20"/>
        </w:rPr>
      </w:pPr>
      <w:r>
        <w:rPr>
          <w:sz w:val="20"/>
        </w:rPr>
        <w:t>*</w:t>
      </w:r>
      <w:r>
        <w:rPr>
          <w:spacing w:val="-5"/>
          <w:sz w:val="20"/>
        </w:rPr>
        <w:t> </w:t>
      </w:r>
      <w:r>
        <w:rPr>
          <w:sz w:val="20"/>
        </w:rPr>
        <w:t>niepotrzebne</w:t>
      </w:r>
      <w:r>
        <w:rPr>
          <w:spacing w:val="-3"/>
          <w:sz w:val="20"/>
        </w:rPr>
        <w:t> </w:t>
      </w:r>
      <w:r>
        <w:rPr>
          <w:spacing w:val="-2"/>
          <w:sz w:val="20"/>
        </w:rPr>
        <w:t>skreślić</w:t>
      </w:r>
    </w:p>
    <w:p>
      <w:pPr>
        <w:spacing w:after="0"/>
        <w:jc w:val="left"/>
        <w:rPr>
          <w:sz w:val="20"/>
        </w:rPr>
        <w:sectPr>
          <w:type w:val="continuous"/>
          <w:pgSz w:w="11910" w:h="16840"/>
          <w:pgMar w:header="0" w:footer="1581" w:top="1400" w:bottom="280" w:left="600" w:right="160"/>
        </w:sectPr>
      </w:pPr>
    </w:p>
    <w:p>
      <w:pPr>
        <w:pStyle w:val="BodyText"/>
        <w:rPr>
          <w:sz w:val="20"/>
        </w:rPr>
      </w:pPr>
    </w:p>
    <w:p>
      <w:pPr>
        <w:pStyle w:val="BodyText"/>
        <w:spacing w:before="9" w:after="1"/>
        <w:rPr>
          <w:sz w:val="14"/>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3"/>
        <w:gridCol w:w="3797"/>
        <w:gridCol w:w="1648"/>
      </w:tblGrid>
      <w:tr>
        <w:trPr>
          <w:trHeight w:val="223" w:hRule="atLeast"/>
        </w:trPr>
        <w:tc>
          <w:tcPr>
            <w:tcW w:w="4243" w:type="dxa"/>
          </w:tcPr>
          <w:p>
            <w:pPr>
              <w:pStyle w:val="TableParagraph"/>
              <w:spacing w:line="203" w:lineRule="exact"/>
              <w:ind w:left="45" w:right="990"/>
              <w:jc w:val="center"/>
              <w:rPr>
                <w:sz w:val="20"/>
              </w:rPr>
            </w:pPr>
            <w:r>
              <w:rPr>
                <w:spacing w:val="-2"/>
                <w:sz w:val="20"/>
              </w:rPr>
              <w:t>…………………………………………</w:t>
            </w:r>
          </w:p>
        </w:tc>
        <w:tc>
          <w:tcPr>
            <w:tcW w:w="3797" w:type="dxa"/>
          </w:tcPr>
          <w:p>
            <w:pPr>
              <w:pStyle w:val="TableParagraph"/>
              <w:spacing w:line="203" w:lineRule="exact"/>
              <w:ind w:left="989" w:right="145"/>
              <w:jc w:val="center"/>
              <w:rPr>
                <w:sz w:val="20"/>
              </w:rPr>
            </w:pPr>
            <w:r>
              <w:rPr>
                <w:spacing w:val="-2"/>
                <w:sz w:val="20"/>
              </w:rPr>
              <w:t>………………………………….</w:t>
            </w:r>
          </w:p>
        </w:tc>
        <w:tc>
          <w:tcPr>
            <w:tcW w:w="1648" w:type="dxa"/>
          </w:tcPr>
          <w:p>
            <w:pPr>
              <w:pStyle w:val="TableParagraph"/>
              <w:spacing w:line="203" w:lineRule="exact"/>
              <w:ind w:left="152"/>
              <w:rPr>
                <w:sz w:val="20"/>
              </w:rPr>
            </w:pPr>
            <w:r>
              <w:rPr>
                <w:spacing w:val="-2"/>
                <w:sz w:val="20"/>
              </w:rPr>
              <w:t>………………….</w:t>
            </w:r>
          </w:p>
        </w:tc>
      </w:tr>
      <w:tr>
        <w:trPr>
          <w:trHeight w:val="227" w:hRule="atLeast"/>
        </w:trPr>
        <w:tc>
          <w:tcPr>
            <w:tcW w:w="4243" w:type="dxa"/>
          </w:tcPr>
          <w:p>
            <w:pPr>
              <w:pStyle w:val="TableParagraph"/>
              <w:spacing w:line="181" w:lineRule="exact"/>
              <w:ind w:left="1256" w:right="2135"/>
              <w:jc w:val="center"/>
              <w:rPr>
                <w:i/>
                <w:sz w:val="16"/>
              </w:rPr>
            </w:pPr>
            <w:r>
              <w:rPr>
                <w:i/>
                <w:sz w:val="16"/>
              </w:rPr>
              <w:t>pieczęć</w:t>
            </w:r>
            <w:r>
              <w:rPr>
                <w:i/>
                <w:spacing w:val="-4"/>
                <w:sz w:val="16"/>
              </w:rPr>
              <w:t> </w:t>
            </w:r>
            <w:r>
              <w:rPr>
                <w:i/>
                <w:spacing w:val="-5"/>
                <w:sz w:val="16"/>
              </w:rPr>
              <w:t>OKE</w:t>
            </w:r>
          </w:p>
        </w:tc>
        <w:tc>
          <w:tcPr>
            <w:tcW w:w="3797" w:type="dxa"/>
          </w:tcPr>
          <w:p>
            <w:pPr>
              <w:pStyle w:val="TableParagraph"/>
              <w:spacing w:line="208" w:lineRule="exact"/>
              <w:ind w:left="1838" w:right="906"/>
              <w:jc w:val="center"/>
              <w:rPr>
                <w:i/>
                <w:sz w:val="20"/>
              </w:rPr>
            </w:pPr>
            <w:r>
              <w:rPr>
                <w:i/>
                <w:spacing w:val="-2"/>
                <w:sz w:val="20"/>
              </w:rPr>
              <w:t>Miejscowość</w:t>
            </w:r>
          </w:p>
        </w:tc>
        <w:tc>
          <w:tcPr>
            <w:tcW w:w="1648" w:type="dxa"/>
          </w:tcPr>
          <w:p>
            <w:pPr>
              <w:pStyle w:val="TableParagraph"/>
              <w:spacing w:line="208" w:lineRule="exact"/>
              <w:ind w:left="618" w:right="606"/>
              <w:jc w:val="center"/>
              <w:rPr>
                <w:i/>
                <w:sz w:val="20"/>
              </w:rPr>
            </w:pPr>
            <w:r>
              <w:rPr>
                <w:i/>
                <w:spacing w:val="-4"/>
                <w:sz w:val="20"/>
              </w:rPr>
              <w:t>Data</w:t>
            </w:r>
          </w:p>
        </w:tc>
      </w:tr>
    </w:tbl>
    <w:p>
      <w:pPr>
        <w:pStyle w:val="BodyText"/>
        <w:rPr>
          <w:sz w:val="20"/>
        </w:rPr>
      </w:pPr>
    </w:p>
    <w:p>
      <w:pPr>
        <w:pStyle w:val="BodyText"/>
        <w:spacing w:before="1"/>
        <w:rPr>
          <w:sz w:val="16"/>
        </w:rPr>
      </w:pPr>
    </w:p>
    <w:p>
      <w:pPr>
        <w:spacing w:before="91"/>
        <w:ind w:left="369" w:right="0" w:firstLine="0"/>
        <w:jc w:val="left"/>
        <w:rPr>
          <w:sz w:val="20"/>
        </w:rPr>
      </w:pPr>
      <w:r>
        <w:rPr>
          <w:i/>
          <w:sz w:val="20"/>
        </w:rPr>
        <w:t>imię</w:t>
      </w:r>
      <w:r>
        <w:rPr>
          <w:i/>
          <w:spacing w:val="-4"/>
          <w:sz w:val="20"/>
        </w:rPr>
        <w:t> </w:t>
      </w:r>
      <w:r>
        <w:rPr>
          <w:i/>
          <w:sz w:val="20"/>
        </w:rPr>
        <w:t>i</w:t>
      </w:r>
      <w:r>
        <w:rPr>
          <w:i/>
          <w:spacing w:val="-3"/>
          <w:sz w:val="20"/>
        </w:rPr>
        <w:t> </w:t>
      </w:r>
      <w:r>
        <w:rPr>
          <w:i/>
          <w:sz w:val="20"/>
        </w:rPr>
        <w:t>nazwisko</w:t>
      </w:r>
      <w:r>
        <w:rPr>
          <w:i/>
          <w:spacing w:val="-3"/>
          <w:sz w:val="20"/>
        </w:rPr>
        <w:t> </w:t>
      </w:r>
      <w:r>
        <w:rPr>
          <w:i/>
          <w:sz w:val="20"/>
        </w:rPr>
        <w:t>zdającego</w:t>
      </w:r>
      <w:r>
        <w:rPr>
          <w:i/>
          <w:spacing w:val="70"/>
          <w:w w:val="150"/>
          <w:sz w:val="20"/>
        </w:rPr>
        <w:t> </w:t>
      </w:r>
      <w:r>
        <w:rPr>
          <w:spacing w:val="-2"/>
          <w:sz w:val="20"/>
        </w:rPr>
        <w:t>…………………………………………………………………………………….</w:t>
      </w:r>
    </w:p>
    <w:p>
      <w:pPr>
        <w:pStyle w:val="BodyText"/>
        <w:rPr>
          <w:sz w:val="20"/>
        </w:rPr>
      </w:pPr>
    </w:p>
    <w:p>
      <w:pPr>
        <w:spacing w:after="0"/>
        <w:rPr>
          <w:sz w:val="20"/>
        </w:rPr>
        <w:sectPr>
          <w:headerReference w:type="default" r:id="rId419"/>
          <w:footerReference w:type="default" r:id="rId420"/>
          <w:pgSz w:w="11910" w:h="16840"/>
          <w:pgMar w:header="396" w:footer="1641" w:top="960" w:bottom="1840" w:left="600" w:right="160"/>
        </w:sectPr>
      </w:pPr>
    </w:p>
    <w:p>
      <w:pPr>
        <w:pStyle w:val="BodyText"/>
        <w:spacing w:before="1"/>
        <w:rPr>
          <w:sz w:val="20"/>
        </w:rPr>
      </w:pPr>
    </w:p>
    <w:p>
      <w:pPr>
        <w:spacing w:before="0"/>
        <w:ind w:left="335" w:right="0" w:firstLine="0"/>
        <w:jc w:val="left"/>
        <w:rPr>
          <w:i/>
          <w:sz w:val="20"/>
        </w:rPr>
      </w:pPr>
      <w:r>
        <w:rPr>
          <w:i/>
          <w:sz w:val="20"/>
        </w:rPr>
        <w:t>numer</w:t>
      </w:r>
      <w:r>
        <w:rPr>
          <w:i/>
          <w:spacing w:val="-5"/>
          <w:sz w:val="20"/>
        </w:rPr>
        <w:t> </w:t>
      </w:r>
      <w:r>
        <w:rPr>
          <w:i/>
          <w:spacing w:val="-2"/>
          <w:sz w:val="20"/>
        </w:rPr>
        <w:t>PESEL</w:t>
      </w:r>
    </w:p>
    <w:p>
      <w:pPr>
        <w:spacing w:line="242" w:lineRule="auto" w:before="89"/>
        <w:ind w:left="335" w:right="-7" w:firstLine="0"/>
        <w:jc w:val="left"/>
        <w:rPr>
          <w:sz w:val="20"/>
        </w:rPr>
      </w:pPr>
      <w:r>
        <w:rPr>
          <w:sz w:val="20"/>
        </w:rPr>
        <w:t>Szkoła/ placówka/ centrum/ podmiot prowadzący KKZ/ </w:t>
      </w:r>
      <w:r>
        <w:rPr>
          <w:spacing w:val="-2"/>
          <w:sz w:val="20"/>
        </w:rPr>
        <w:t>pracodawca </w:t>
      </w:r>
      <w:r>
        <w:rPr>
          <w:sz w:val="20"/>
        </w:rPr>
        <w:t>Identyfikator</w:t>
      </w:r>
      <w:r>
        <w:rPr>
          <w:spacing w:val="40"/>
          <w:sz w:val="20"/>
        </w:rPr>
        <w:t> </w:t>
      </w:r>
      <w:r>
        <w:rPr>
          <w:sz w:val="20"/>
        </w:rPr>
        <w:t>szkoły/ placówki/ centrum/ podmiotu/</w:t>
      </w:r>
      <w:r>
        <w:rPr>
          <w:spacing w:val="-13"/>
          <w:sz w:val="20"/>
        </w:rPr>
        <w:t> </w:t>
      </w:r>
      <w:r>
        <w:rPr>
          <w:sz w:val="20"/>
        </w:rPr>
        <w:t>pracodawcy</w:t>
      </w:r>
    </w:p>
    <w:p>
      <w:pPr>
        <w:pStyle w:val="BodyText"/>
        <w:spacing w:before="4"/>
        <w:rPr>
          <w:sz w:val="20"/>
        </w:rPr>
      </w:pPr>
    </w:p>
    <w:p>
      <w:pPr>
        <w:spacing w:before="0"/>
        <w:ind w:left="335" w:right="0" w:firstLine="0"/>
        <w:jc w:val="left"/>
        <w:rPr>
          <w:sz w:val="20"/>
        </w:rPr>
      </w:pPr>
      <w:r>
        <w:rPr>
          <w:spacing w:val="-2"/>
          <w:sz w:val="20"/>
        </w:rPr>
        <w:t>Dyrektor</w:t>
      </w:r>
    </w:p>
    <w:p>
      <w:pPr>
        <w:spacing w:before="1"/>
        <w:ind w:left="335" w:right="304" w:firstLine="0"/>
        <w:jc w:val="left"/>
        <w:rPr>
          <w:sz w:val="20"/>
        </w:rPr>
      </w:pPr>
      <w:r>
        <w:rPr>
          <w:sz w:val="20"/>
        </w:rPr>
        <w:t>szkoły/ placówki/ centrum/</w:t>
      </w:r>
      <w:r>
        <w:rPr>
          <w:spacing w:val="-13"/>
          <w:sz w:val="20"/>
        </w:rPr>
        <w:t> </w:t>
      </w:r>
      <w:r>
        <w:rPr>
          <w:sz w:val="20"/>
        </w:rPr>
        <w:t>podmiotu </w:t>
      </w:r>
      <w:r>
        <w:rPr>
          <w:spacing w:val="-2"/>
          <w:sz w:val="20"/>
        </w:rPr>
        <w:t>pracodawca</w:t>
      </w:r>
    </w:p>
    <w:p>
      <w:pPr>
        <w:spacing w:line="240" w:lineRule="auto" w:before="1" w:after="1"/>
        <w:rPr>
          <w:sz w:val="12"/>
        </w:rPr>
      </w:pPr>
      <w:r>
        <w:rPr/>
        <w:br w:type="column"/>
      </w:r>
      <w:r>
        <w:rPr>
          <w:sz w:val="12"/>
        </w:rPr>
      </w:r>
    </w:p>
    <w:tbl>
      <w:tblPr>
        <w:tblW w:w="0" w:type="auto"/>
        <w:jc w:val="left"/>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
        <w:gridCol w:w="352"/>
        <w:gridCol w:w="353"/>
        <w:gridCol w:w="350"/>
        <w:gridCol w:w="352"/>
        <w:gridCol w:w="352"/>
        <w:gridCol w:w="350"/>
        <w:gridCol w:w="352"/>
        <w:gridCol w:w="352"/>
        <w:gridCol w:w="350"/>
        <w:gridCol w:w="352"/>
      </w:tblGrid>
      <w:tr>
        <w:trPr>
          <w:trHeight w:val="390" w:hRule="atLeast"/>
        </w:trPr>
        <w:tc>
          <w:tcPr>
            <w:tcW w:w="350" w:type="dxa"/>
          </w:tcPr>
          <w:p>
            <w:pPr>
              <w:pStyle w:val="TableParagraph"/>
              <w:rPr>
                <w:sz w:val="18"/>
              </w:rPr>
            </w:pPr>
          </w:p>
        </w:tc>
        <w:tc>
          <w:tcPr>
            <w:tcW w:w="352" w:type="dxa"/>
          </w:tcPr>
          <w:p>
            <w:pPr>
              <w:pStyle w:val="TableParagraph"/>
              <w:rPr>
                <w:sz w:val="18"/>
              </w:rPr>
            </w:pPr>
          </w:p>
        </w:tc>
        <w:tc>
          <w:tcPr>
            <w:tcW w:w="353"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c>
          <w:tcPr>
            <w:tcW w:w="352"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c>
          <w:tcPr>
            <w:tcW w:w="352" w:type="dxa"/>
          </w:tcPr>
          <w:p>
            <w:pPr>
              <w:pStyle w:val="TableParagraph"/>
              <w:rPr>
                <w:sz w:val="18"/>
              </w:rPr>
            </w:pPr>
          </w:p>
        </w:tc>
        <w:tc>
          <w:tcPr>
            <w:tcW w:w="350" w:type="dxa"/>
          </w:tcPr>
          <w:p>
            <w:pPr>
              <w:pStyle w:val="TableParagraph"/>
              <w:rPr>
                <w:sz w:val="18"/>
              </w:rPr>
            </w:pPr>
          </w:p>
        </w:tc>
        <w:tc>
          <w:tcPr>
            <w:tcW w:w="352" w:type="dxa"/>
          </w:tcPr>
          <w:p>
            <w:pPr>
              <w:pStyle w:val="TableParagraph"/>
              <w:rPr>
                <w:sz w:val="18"/>
              </w:rPr>
            </w:pPr>
          </w:p>
        </w:tc>
      </w:tr>
    </w:tbl>
    <w:p>
      <w:pPr>
        <w:pStyle w:val="BodyText"/>
        <w:spacing w:before="1"/>
        <w:rPr>
          <w:sz w:val="30"/>
        </w:rPr>
      </w:pPr>
    </w:p>
    <w:p>
      <w:pPr>
        <w:spacing w:before="0"/>
        <w:ind w:left="249" w:right="0" w:firstLine="0"/>
        <w:jc w:val="left"/>
        <w:rPr>
          <w:sz w:val="20"/>
        </w:rPr>
      </w:pPr>
      <w:r>
        <w:rPr>
          <w:spacing w:val="-2"/>
          <w:sz w:val="20"/>
        </w:rPr>
        <w:t>………………………………………………………………………………………</w:t>
      </w:r>
    </w:p>
    <w:p>
      <w:pPr>
        <w:pStyle w:val="BodyText"/>
      </w:pPr>
    </w:p>
    <w:p>
      <w:pPr>
        <w:pStyle w:val="BodyText"/>
        <w:spacing w:before="9"/>
      </w:pPr>
    </w:p>
    <w:p>
      <w:pPr>
        <w:spacing w:before="0"/>
        <w:ind w:left="2587" w:right="0" w:firstLine="0"/>
        <w:jc w:val="left"/>
        <w:rPr>
          <w:sz w:val="32"/>
        </w:rPr>
      </w:pPr>
      <w:r>
        <w:rPr/>
        <w:pict>
          <v:shape style="position:absolute;margin-left:147.5pt;margin-top:-8.4625pt;width:116.8pt;height:35.5pt;mso-position-horizontal-relative:page;mso-position-vertical-relative:paragraph;z-index:16009728" type="#_x0000_t202" id="docshape116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
                    <w:gridCol w:w="401"/>
                    <w:gridCol w:w="402"/>
                    <w:gridCol w:w="401"/>
                    <w:gridCol w:w="406"/>
                    <w:gridCol w:w="401"/>
                  </w:tblGrid>
                  <w:tr>
                    <w:trPr>
                      <w:trHeight w:val="690" w:hRule="atLeast"/>
                    </w:trPr>
                    <w:tc>
                      <w:tcPr>
                        <w:tcW w:w="317" w:type="dxa"/>
                      </w:tcPr>
                      <w:p>
                        <w:pPr>
                          <w:pStyle w:val="TableParagraph"/>
                          <w:rPr>
                            <w:sz w:val="18"/>
                          </w:rPr>
                        </w:pPr>
                      </w:p>
                    </w:tc>
                    <w:tc>
                      <w:tcPr>
                        <w:tcW w:w="401" w:type="dxa"/>
                      </w:tcPr>
                      <w:p>
                        <w:pPr>
                          <w:pStyle w:val="TableParagraph"/>
                          <w:rPr>
                            <w:sz w:val="18"/>
                          </w:rPr>
                        </w:pPr>
                      </w:p>
                    </w:tc>
                    <w:tc>
                      <w:tcPr>
                        <w:tcW w:w="402" w:type="dxa"/>
                      </w:tcPr>
                      <w:p>
                        <w:pPr>
                          <w:pStyle w:val="TableParagraph"/>
                          <w:rPr>
                            <w:sz w:val="18"/>
                          </w:rPr>
                        </w:pPr>
                      </w:p>
                    </w:tc>
                    <w:tc>
                      <w:tcPr>
                        <w:tcW w:w="401" w:type="dxa"/>
                      </w:tcPr>
                      <w:p>
                        <w:pPr>
                          <w:pStyle w:val="TableParagraph"/>
                          <w:rPr>
                            <w:sz w:val="18"/>
                          </w:rPr>
                        </w:pPr>
                      </w:p>
                    </w:tc>
                    <w:tc>
                      <w:tcPr>
                        <w:tcW w:w="406" w:type="dxa"/>
                      </w:tcPr>
                      <w:p>
                        <w:pPr>
                          <w:pStyle w:val="TableParagraph"/>
                          <w:rPr>
                            <w:sz w:val="18"/>
                          </w:rPr>
                        </w:pPr>
                      </w:p>
                    </w:tc>
                    <w:tc>
                      <w:tcPr>
                        <w:tcW w:w="401" w:type="dxa"/>
                      </w:tcPr>
                      <w:p>
                        <w:pPr>
                          <w:pStyle w:val="TableParagraph"/>
                          <w:rPr>
                            <w:sz w:val="18"/>
                          </w:rPr>
                        </w:pPr>
                      </w:p>
                    </w:tc>
                  </w:tr>
                </w:tbl>
                <w:p>
                  <w:pPr>
                    <w:pStyle w:val="BodyText"/>
                  </w:pPr>
                </w:p>
              </w:txbxContent>
            </v:textbox>
            <w10:wrap type="none"/>
          </v:shape>
        </w:pict>
      </w:r>
      <w:r>
        <w:rPr/>
        <w:pict>
          <v:shape style="position:absolute;margin-left:283.850006pt;margin-top:-8.4625pt;width:100.85pt;height:35.5pt;mso-position-horizontal-relative:page;mso-position-vertical-relative:paragraph;z-index:16010240" type="#_x0000_t202" id="docshape116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401"/>
                    <w:gridCol w:w="401"/>
                    <w:gridCol w:w="401"/>
                    <w:gridCol w:w="403"/>
                  </w:tblGrid>
                  <w:tr>
                    <w:trPr>
                      <w:trHeight w:val="690" w:hRule="atLeast"/>
                    </w:trPr>
                    <w:tc>
                      <w:tcPr>
                        <w:tcW w:w="401" w:type="dxa"/>
                      </w:tcPr>
                      <w:p>
                        <w:pPr>
                          <w:pStyle w:val="TableParagraph"/>
                          <w:rPr>
                            <w:sz w:val="18"/>
                          </w:rPr>
                        </w:pPr>
                      </w:p>
                    </w:tc>
                    <w:tc>
                      <w:tcPr>
                        <w:tcW w:w="401" w:type="dxa"/>
                      </w:tcPr>
                      <w:p>
                        <w:pPr>
                          <w:pStyle w:val="TableParagraph"/>
                          <w:rPr>
                            <w:sz w:val="18"/>
                          </w:rPr>
                        </w:pPr>
                      </w:p>
                    </w:tc>
                    <w:tc>
                      <w:tcPr>
                        <w:tcW w:w="401" w:type="dxa"/>
                      </w:tcPr>
                      <w:p>
                        <w:pPr>
                          <w:pStyle w:val="TableParagraph"/>
                          <w:rPr>
                            <w:sz w:val="18"/>
                          </w:rPr>
                        </w:pPr>
                      </w:p>
                    </w:tc>
                    <w:tc>
                      <w:tcPr>
                        <w:tcW w:w="401" w:type="dxa"/>
                      </w:tcPr>
                      <w:p>
                        <w:pPr>
                          <w:pStyle w:val="TableParagraph"/>
                          <w:rPr>
                            <w:sz w:val="18"/>
                          </w:rPr>
                        </w:pPr>
                      </w:p>
                    </w:tc>
                    <w:tc>
                      <w:tcPr>
                        <w:tcW w:w="403" w:type="dxa"/>
                      </w:tcPr>
                      <w:p>
                        <w:pPr>
                          <w:pStyle w:val="TableParagraph"/>
                          <w:rPr>
                            <w:sz w:val="18"/>
                          </w:rPr>
                        </w:pPr>
                      </w:p>
                    </w:tc>
                  </w:tr>
                </w:tbl>
                <w:p>
                  <w:pPr>
                    <w:pStyle w:val="BodyText"/>
                  </w:pPr>
                </w:p>
              </w:txbxContent>
            </v:textbox>
            <w10:wrap type="none"/>
          </v:shape>
        </w:pict>
      </w:r>
      <w:r>
        <w:rPr>
          <w:w w:val="99"/>
          <w:sz w:val="32"/>
        </w:rPr>
        <w:t>–</w:t>
      </w:r>
    </w:p>
    <w:p>
      <w:pPr>
        <w:pStyle w:val="BodyText"/>
        <w:rPr>
          <w:sz w:val="34"/>
        </w:rPr>
      </w:pPr>
    </w:p>
    <w:p>
      <w:pPr>
        <w:spacing w:before="242"/>
        <w:ind w:left="50" w:right="0" w:firstLine="0"/>
        <w:jc w:val="left"/>
        <w:rPr>
          <w:sz w:val="20"/>
        </w:rPr>
      </w:pPr>
      <w:r>
        <w:rPr>
          <w:spacing w:val="-2"/>
          <w:sz w:val="20"/>
        </w:rPr>
        <w:t>………………………………………………………………………………………</w:t>
      </w:r>
    </w:p>
    <w:p>
      <w:pPr>
        <w:spacing w:after="0"/>
        <w:jc w:val="left"/>
        <w:rPr>
          <w:sz w:val="20"/>
        </w:rPr>
        <w:sectPr>
          <w:type w:val="continuous"/>
          <w:pgSz w:w="11910" w:h="16840"/>
          <w:pgMar w:header="396" w:footer="1641" w:top="1400" w:bottom="280" w:left="600" w:right="160"/>
          <w:cols w:num="2" w:equalWidth="0">
            <w:col w:w="2174" w:space="40"/>
            <w:col w:w="8936"/>
          </w:cols>
        </w:sectPr>
      </w:pPr>
    </w:p>
    <w:p>
      <w:pPr>
        <w:pStyle w:val="BodyText"/>
        <w:rPr>
          <w:sz w:val="20"/>
        </w:rPr>
      </w:pPr>
    </w:p>
    <w:p>
      <w:pPr>
        <w:pStyle w:val="BodyText"/>
        <w:spacing w:before="6" w:after="1"/>
        <w:rPr>
          <w:sz w:val="15"/>
        </w:rPr>
      </w:pPr>
    </w:p>
    <w:p>
      <w:pPr>
        <w:pStyle w:val="BodyText"/>
        <w:ind w:left="199"/>
        <w:rPr>
          <w:sz w:val="20"/>
        </w:rPr>
      </w:pPr>
      <w:r>
        <w:rPr>
          <w:sz w:val="20"/>
        </w:rPr>
        <w:pict>
          <v:shape style="width:521.4pt;height:41.4pt;mso-position-horizontal-relative:char;mso-position-vertical-relative:line" type="#_x0000_t202" id="docshape1167" filled="true" fillcolor="#f1f1f1" stroked="false">
            <w10:anchorlock/>
            <v:textbox inset="0,0,0,0">
              <w:txbxContent>
                <w:p>
                  <w:pPr>
                    <w:spacing w:before="46"/>
                    <w:ind w:left="1470" w:right="1470" w:firstLine="0"/>
                    <w:jc w:val="center"/>
                    <w:rPr>
                      <w:b/>
                      <w:color w:val="000000"/>
                      <w:sz w:val="19"/>
                    </w:rPr>
                  </w:pPr>
                  <w:r>
                    <w:rPr>
                      <w:b/>
                      <w:color w:val="000000"/>
                      <w:spacing w:val="-2"/>
                      <w:sz w:val="19"/>
                    </w:rPr>
                    <w:t>INFORMACJA</w:t>
                  </w:r>
                  <w:r>
                    <w:rPr>
                      <w:b/>
                      <w:color w:val="000000"/>
                      <w:spacing w:val="6"/>
                      <w:sz w:val="19"/>
                    </w:rPr>
                    <w:t> </w:t>
                  </w:r>
                  <w:r>
                    <w:rPr>
                      <w:b/>
                      <w:color w:val="000000"/>
                      <w:spacing w:val="-2"/>
                      <w:sz w:val="19"/>
                    </w:rPr>
                    <w:t>DYREKTORA</w:t>
                  </w:r>
                  <w:r>
                    <w:rPr>
                      <w:b/>
                      <w:color w:val="000000"/>
                      <w:spacing w:val="6"/>
                      <w:sz w:val="19"/>
                    </w:rPr>
                    <w:t> </w:t>
                  </w:r>
                  <w:r>
                    <w:rPr>
                      <w:b/>
                      <w:color w:val="000000"/>
                      <w:spacing w:val="-5"/>
                      <w:sz w:val="19"/>
                    </w:rPr>
                    <w:t>OKE</w:t>
                  </w:r>
                </w:p>
                <w:p>
                  <w:pPr>
                    <w:spacing w:before="57"/>
                    <w:ind w:left="384" w:right="388" w:firstLine="0"/>
                    <w:jc w:val="center"/>
                    <w:rPr>
                      <w:b/>
                      <w:color w:val="000000"/>
                      <w:sz w:val="19"/>
                    </w:rPr>
                  </w:pPr>
                  <w:r>
                    <w:rPr>
                      <w:b/>
                      <w:color w:val="000000"/>
                      <w:spacing w:val="-2"/>
                      <w:sz w:val="19"/>
                    </w:rPr>
                    <w:t>O</w:t>
                  </w:r>
                  <w:r>
                    <w:rPr>
                      <w:b/>
                      <w:color w:val="000000"/>
                      <w:spacing w:val="2"/>
                      <w:sz w:val="19"/>
                    </w:rPr>
                    <w:t> </w:t>
                  </w:r>
                  <w:r>
                    <w:rPr>
                      <w:b/>
                      <w:color w:val="000000"/>
                      <w:spacing w:val="-2"/>
                      <w:sz w:val="19"/>
                    </w:rPr>
                    <w:t>WYNIKU</w:t>
                  </w:r>
                  <w:r>
                    <w:rPr>
                      <w:b/>
                      <w:color w:val="000000"/>
                      <w:spacing w:val="3"/>
                      <w:sz w:val="19"/>
                    </w:rPr>
                    <w:t> </w:t>
                  </w:r>
                  <w:r>
                    <w:rPr>
                      <w:b/>
                      <w:color w:val="000000"/>
                      <w:spacing w:val="-2"/>
                      <w:sz w:val="19"/>
                    </w:rPr>
                    <w:t>ROZSTRZYGNIĘCIA</w:t>
                  </w:r>
                  <w:r>
                    <w:rPr>
                      <w:b/>
                      <w:color w:val="000000"/>
                      <w:spacing w:val="8"/>
                      <w:sz w:val="19"/>
                    </w:rPr>
                    <w:t> </w:t>
                  </w:r>
                  <w:r>
                    <w:rPr>
                      <w:b/>
                      <w:color w:val="000000"/>
                      <w:spacing w:val="-2"/>
                      <w:sz w:val="19"/>
                    </w:rPr>
                    <w:t>ZASTRZEŻEŃ</w:t>
                  </w:r>
                  <w:r>
                    <w:rPr>
                      <w:b/>
                      <w:color w:val="000000"/>
                      <w:spacing w:val="5"/>
                      <w:sz w:val="19"/>
                    </w:rPr>
                    <w:t> </w:t>
                  </w:r>
                  <w:r>
                    <w:rPr>
                      <w:b/>
                      <w:color w:val="000000"/>
                      <w:spacing w:val="-2"/>
                      <w:sz w:val="19"/>
                    </w:rPr>
                    <w:t>O</w:t>
                  </w:r>
                  <w:r>
                    <w:rPr>
                      <w:b/>
                      <w:color w:val="000000"/>
                      <w:spacing w:val="3"/>
                      <w:sz w:val="19"/>
                    </w:rPr>
                    <w:t> </w:t>
                  </w:r>
                  <w:r>
                    <w:rPr>
                      <w:b/>
                      <w:color w:val="000000"/>
                      <w:spacing w:val="-2"/>
                      <w:sz w:val="19"/>
                    </w:rPr>
                    <w:t>NARUSZENIE</w:t>
                  </w:r>
                  <w:r>
                    <w:rPr>
                      <w:b/>
                      <w:color w:val="000000"/>
                      <w:spacing w:val="6"/>
                      <w:sz w:val="19"/>
                    </w:rPr>
                    <w:t> </w:t>
                  </w:r>
                  <w:r>
                    <w:rPr>
                      <w:b/>
                      <w:color w:val="000000"/>
                      <w:spacing w:val="-2"/>
                      <w:sz w:val="19"/>
                    </w:rPr>
                    <w:t>PRZEPISÓW</w:t>
                  </w:r>
                  <w:r>
                    <w:rPr>
                      <w:b/>
                      <w:color w:val="000000"/>
                      <w:spacing w:val="4"/>
                      <w:sz w:val="19"/>
                    </w:rPr>
                    <w:t> </w:t>
                  </w:r>
                  <w:r>
                    <w:rPr>
                      <w:b/>
                      <w:color w:val="000000"/>
                      <w:spacing w:val="-2"/>
                      <w:sz w:val="19"/>
                    </w:rPr>
                    <w:t>PRZEPROWADZENIA</w:t>
                  </w:r>
                  <w:r>
                    <w:rPr>
                      <w:b/>
                      <w:color w:val="000000"/>
                      <w:spacing w:val="4"/>
                      <w:sz w:val="19"/>
                    </w:rPr>
                    <w:t> </w:t>
                  </w:r>
                  <w:r>
                    <w:rPr>
                      <w:b/>
                      <w:color w:val="000000"/>
                      <w:spacing w:val="-2"/>
                      <w:sz w:val="19"/>
                    </w:rPr>
                    <w:t>CZĘŚCI</w:t>
                  </w:r>
                </w:p>
                <w:p>
                  <w:pPr>
                    <w:spacing w:before="11"/>
                    <w:ind w:left="1470" w:right="1472" w:firstLine="0"/>
                    <w:jc w:val="center"/>
                    <w:rPr>
                      <w:b/>
                      <w:color w:val="000000"/>
                      <w:sz w:val="19"/>
                    </w:rPr>
                  </w:pPr>
                  <w:r>
                    <w:rPr>
                      <w:b/>
                      <w:color w:val="000000"/>
                      <w:spacing w:val="-2"/>
                      <w:sz w:val="19"/>
                    </w:rPr>
                    <w:t>PISEMNEJ</w:t>
                  </w:r>
                  <w:r>
                    <w:rPr>
                      <w:b/>
                      <w:color w:val="000000"/>
                      <w:spacing w:val="5"/>
                      <w:sz w:val="19"/>
                    </w:rPr>
                    <w:t> </w:t>
                  </w:r>
                  <w:r>
                    <w:rPr>
                      <w:b/>
                      <w:color w:val="000000"/>
                      <w:spacing w:val="-2"/>
                      <w:sz w:val="24"/>
                    </w:rPr>
                    <w:t>/</w:t>
                  </w:r>
                  <w:r>
                    <w:rPr>
                      <w:b/>
                      <w:color w:val="000000"/>
                      <w:spacing w:val="-2"/>
                      <w:sz w:val="19"/>
                    </w:rPr>
                    <w:t>CZĘŚCI</w:t>
                  </w:r>
                  <w:r>
                    <w:rPr>
                      <w:b/>
                      <w:color w:val="000000"/>
                      <w:spacing w:val="1"/>
                      <w:sz w:val="19"/>
                    </w:rPr>
                    <w:t> </w:t>
                  </w:r>
                  <w:r>
                    <w:rPr>
                      <w:b/>
                      <w:color w:val="000000"/>
                      <w:spacing w:val="-2"/>
                      <w:sz w:val="19"/>
                    </w:rPr>
                    <w:t>PRAKTYCZNEJ</w:t>
                  </w:r>
                  <w:r>
                    <w:rPr>
                      <w:b/>
                      <w:color w:val="000000"/>
                      <w:spacing w:val="4"/>
                      <w:sz w:val="19"/>
                    </w:rPr>
                    <w:t> </w:t>
                  </w:r>
                  <w:r>
                    <w:rPr>
                      <w:b/>
                      <w:color w:val="000000"/>
                      <w:spacing w:val="-2"/>
                      <w:sz w:val="19"/>
                    </w:rPr>
                    <w:t>EGZAMINU</w:t>
                  </w:r>
                  <w:r>
                    <w:rPr>
                      <w:b/>
                      <w:color w:val="000000"/>
                      <w:spacing w:val="6"/>
                      <w:sz w:val="19"/>
                    </w:rPr>
                    <w:t> </w:t>
                  </w:r>
                  <w:r>
                    <w:rPr>
                      <w:b/>
                      <w:color w:val="000000"/>
                      <w:spacing w:val="-2"/>
                      <w:sz w:val="19"/>
                    </w:rPr>
                    <w:t>ZAWODOWEGO</w:t>
                  </w:r>
                </w:p>
              </w:txbxContent>
            </v:textbox>
            <v:fill type="solid"/>
          </v:shape>
        </w:pict>
      </w:r>
      <w:r>
        <w:rPr>
          <w:sz w:val="20"/>
        </w:rPr>
      </w:r>
    </w:p>
    <w:p>
      <w:pPr>
        <w:pStyle w:val="BodyText"/>
        <w:spacing w:before="2"/>
        <w:rPr>
          <w:sz w:val="25"/>
        </w:rPr>
      </w:pPr>
    </w:p>
    <w:p>
      <w:pPr>
        <w:spacing w:before="90"/>
        <w:ind w:left="227" w:right="545" w:firstLine="0"/>
        <w:jc w:val="both"/>
        <w:rPr>
          <w:sz w:val="24"/>
        </w:rPr>
      </w:pPr>
      <w:r>
        <w:rPr>
          <w:sz w:val="24"/>
        </w:rPr>
        <w:t>Na podstawie art. 44zzzr ust. 2 / art. 44 zzzs ust. 3* ustawy z dnia 7 września 1991 r. o systemie oświaty</w:t>
      </w:r>
      <w:r>
        <w:rPr>
          <w:spacing w:val="80"/>
          <w:sz w:val="24"/>
        </w:rPr>
        <w:t> </w:t>
      </w:r>
      <w:r>
        <w:rPr>
          <w:sz w:val="24"/>
        </w:rPr>
        <w:t>(tj. </w:t>
      </w:r>
      <w:r>
        <w:rPr>
          <w:sz w:val="22"/>
        </w:rPr>
        <w:t>Dz.U. z 2021 r. poz.1915 </w:t>
      </w:r>
      <w:r>
        <w:rPr>
          <w:sz w:val="24"/>
        </w:rPr>
        <w:t>ze zm.) po rozpatrzeniu </w:t>
      </w:r>
      <w:r>
        <w:rPr>
          <w:b/>
          <w:sz w:val="24"/>
        </w:rPr>
        <w:t>zastrzeżeń dotyczących przeprowadzania egzaminu zawodowego </w:t>
      </w:r>
      <w:r>
        <w:rPr>
          <w:sz w:val="24"/>
        </w:rPr>
        <w:t>przeprowadzanego w części pisemnej/części praktycznej* w zakresie kwalifikacji</w:t>
      </w:r>
    </w:p>
    <w:p>
      <w:pPr>
        <w:pStyle w:val="BodyText"/>
        <w:rPr>
          <w:sz w:val="26"/>
        </w:rPr>
      </w:pPr>
    </w:p>
    <w:p>
      <w:pPr>
        <w:spacing w:before="219"/>
        <w:ind w:left="0" w:right="8537" w:firstLine="0"/>
        <w:jc w:val="center"/>
        <w:rPr>
          <w:sz w:val="20"/>
        </w:rPr>
      </w:pPr>
      <w:r>
        <w:rPr/>
        <w:pict>
          <v:shape style="position:absolute;margin-left:148.820007pt;margin-top:10.445905pt;width:411.1pt;height:24.05pt;mso-position-horizontal-relative:page;mso-position-vertical-relative:paragraph;z-index:16009216" id="docshape1168" coordorigin="2976,209" coordsize="8222,481" path="m2986,209l2976,209,2976,218,2976,219,2976,680,2976,689,2986,689,2986,680,2986,219,2986,218,2986,209xm11188,680l2986,680,2986,689,11188,689,11188,680xm11188,209l2986,209,2986,219,11188,219,11188,209xm11198,209l11188,209,11188,218,11188,219,11188,680,11188,689,11198,689,11198,680,11198,219,11198,218,11198,209xe" filled="true" fillcolor="#000000" stroked="false">
            <v:path arrowok="t"/>
            <v:fill type="solid"/>
            <w10:wrap type="none"/>
          </v:shape>
        </w:pict>
      </w:r>
      <w:r>
        <w:rPr>
          <w:spacing w:val="-2"/>
          <w:sz w:val="20"/>
        </w:rPr>
        <w:t>(symbol</w:t>
      </w:r>
    </w:p>
    <w:p>
      <w:pPr>
        <w:spacing w:before="1"/>
        <w:ind w:left="0" w:right="8538" w:firstLine="0"/>
        <w:jc w:val="center"/>
        <w:rPr>
          <w:sz w:val="20"/>
        </w:rPr>
      </w:pPr>
      <w:r>
        <w:rPr>
          <w:sz w:val="20"/>
        </w:rPr>
        <w:t>i</w:t>
      </w:r>
      <w:r>
        <w:rPr>
          <w:spacing w:val="-4"/>
          <w:sz w:val="20"/>
        </w:rPr>
        <w:t> </w:t>
      </w:r>
      <w:r>
        <w:rPr>
          <w:sz w:val="20"/>
        </w:rPr>
        <w:t>nazwa</w:t>
      </w:r>
      <w:r>
        <w:rPr>
          <w:spacing w:val="-1"/>
          <w:sz w:val="20"/>
        </w:rPr>
        <w:t> </w:t>
      </w:r>
      <w:r>
        <w:rPr>
          <w:spacing w:val="-2"/>
          <w:sz w:val="20"/>
        </w:rPr>
        <w:t>kwalifikacji)</w:t>
      </w:r>
    </w:p>
    <w:p>
      <w:pPr>
        <w:pStyle w:val="BodyText"/>
        <w:rPr>
          <w:sz w:val="20"/>
        </w:rPr>
      </w:pPr>
    </w:p>
    <w:p>
      <w:pPr>
        <w:pStyle w:val="BodyText"/>
        <w:spacing w:before="11"/>
        <w:rPr>
          <w:sz w:val="16"/>
        </w:rPr>
      </w:pPr>
    </w:p>
    <w:p>
      <w:pPr>
        <w:spacing w:line="275" w:lineRule="exact" w:before="90"/>
        <w:ind w:left="227" w:right="0" w:firstLine="0"/>
        <w:jc w:val="left"/>
        <w:rPr>
          <w:sz w:val="24"/>
        </w:rPr>
      </w:pPr>
      <w:r>
        <w:rPr>
          <w:sz w:val="24"/>
        </w:rPr>
        <w:t>przeprowadzonego</w:t>
      </w:r>
      <w:r>
        <w:rPr>
          <w:spacing w:val="-1"/>
          <w:sz w:val="24"/>
        </w:rPr>
        <w:t> </w:t>
      </w:r>
      <w:r>
        <w:rPr>
          <w:sz w:val="24"/>
        </w:rPr>
        <w:t>w</w:t>
      </w:r>
      <w:r>
        <w:rPr>
          <w:spacing w:val="-2"/>
          <w:sz w:val="24"/>
        </w:rPr>
        <w:t> </w:t>
      </w:r>
      <w:r>
        <w:rPr>
          <w:sz w:val="24"/>
        </w:rPr>
        <w:t>dniu……. o</w:t>
      </w:r>
      <w:r>
        <w:rPr>
          <w:spacing w:val="-1"/>
          <w:sz w:val="24"/>
        </w:rPr>
        <w:t> </w:t>
      </w:r>
      <w:r>
        <w:rPr>
          <w:sz w:val="24"/>
        </w:rPr>
        <w:t>godz. ……………</w:t>
      </w:r>
      <w:r>
        <w:rPr>
          <w:spacing w:val="-1"/>
          <w:sz w:val="24"/>
        </w:rPr>
        <w:t> </w:t>
      </w:r>
      <w:r>
        <w:rPr>
          <w:sz w:val="24"/>
        </w:rPr>
        <w:t>w</w:t>
      </w:r>
      <w:r>
        <w:rPr>
          <w:spacing w:val="1"/>
          <w:sz w:val="24"/>
        </w:rPr>
        <w:t> </w:t>
      </w:r>
      <w:r>
        <w:rPr>
          <w:spacing w:val="-2"/>
          <w:sz w:val="24"/>
        </w:rPr>
        <w:t>………………………………</w:t>
      </w:r>
    </w:p>
    <w:p>
      <w:pPr>
        <w:spacing w:line="229" w:lineRule="exact" w:before="0"/>
        <w:ind w:left="5749" w:right="0" w:firstLine="0"/>
        <w:jc w:val="left"/>
        <w:rPr>
          <w:i/>
          <w:sz w:val="20"/>
        </w:rPr>
      </w:pPr>
      <w:r>
        <w:rPr>
          <w:i/>
          <w:sz w:val="20"/>
        </w:rPr>
        <w:t>nazwa</w:t>
      </w:r>
      <w:r>
        <w:rPr>
          <w:i/>
          <w:spacing w:val="-6"/>
          <w:sz w:val="20"/>
        </w:rPr>
        <w:t> </w:t>
      </w:r>
      <w:r>
        <w:rPr>
          <w:i/>
          <w:sz w:val="20"/>
        </w:rPr>
        <w:t>i</w:t>
      </w:r>
      <w:r>
        <w:rPr>
          <w:i/>
          <w:spacing w:val="-8"/>
          <w:sz w:val="20"/>
        </w:rPr>
        <w:t> </w:t>
      </w:r>
      <w:r>
        <w:rPr>
          <w:i/>
          <w:sz w:val="20"/>
        </w:rPr>
        <w:t>adres</w:t>
      </w:r>
      <w:r>
        <w:rPr>
          <w:i/>
          <w:spacing w:val="-5"/>
          <w:sz w:val="20"/>
        </w:rPr>
        <w:t> </w:t>
      </w:r>
      <w:r>
        <w:rPr>
          <w:i/>
          <w:sz w:val="20"/>
        </w:rPr>
        <w:t>szkoły/placówki/centrum/</w:t>
      </w:r>
      <w:r>
        <w:rPr>
          <w:i/>
          <w:spacing w:val="-7"/>
          <w:sz w:val="20"/>
        </w:rPr>
        <w:t> </w:t>
      </w:r>
      <w:r>
        <w:rPr>
          <w:i/>
          <w:spacing w:val="-2"/>
          <w:sz w:val="20"/>
        </w:rPr>
        <w:t>podmiotu</w:t>
      </w:r>
    </w:p>
    <w:p>
      <w:pPr>
        <w:spacing w:before="0"/>
        <w:ind w:left="6467" w:right="0" w:firstLine="0"/>
        <w:jc w:val="left"/>
        <w:rPr>
          <w:i/>
          <w:sz w:val="20"/>
        </w:rPr>
      </w:pPr>
      <w:r>
        <w:rPr>
          <w:i/>
          <w:sz w:val="20"/>
        </w:rPr>
        <w:t>prowadzącego</w:t>
      </w:r>
      <w:r>
        <w:rPr>
          <w:i/>
          <w:spacing w:val="-8"/>
          <w:sz w:val="20"/>
        </w:rPr>
        <w:t> </w:t>
      </w:r>
      <w:r>
        <w:rPr>
          <w:i/>
          <w:spacing w:val="-2"/>
          <w:sz w:val="20"/>
        </w:rPr>
        <w:t>KKZ//pracodawcy</w:t>
      </w:r>
    </w:p>
    <w:p>
      <w:pPr>
        <w:spacing w:line="276" w:lineRule="exact" w:before="0"/>
        <w:ind w:left="227" w:right="0" w:firstLine="0"/>
        <w:jc w:val="left"/>
        <w:rPr>
          <w:sz w:val="24"/>
        </w:rPr>
      </w:pPr>
      <w:r>
        <w:rPr>
          <w:sz w:val="24"/>
        </w:rPr>
        <w:t>złożonych</w:t>
      </w:r>
      <w:r>
        <w:rPr>
          <w:spacing w:val="-1"/>
          <w:sz w:val="24"/>
        </w:rPr>
        <w:t> </w:t>
      </w:r>
      <w:r>
        <w:rPr>
          <w:sz w:val="24"/>
        </w:rPr>
        <w:t>w</w:t>
      </w:r>
      <w:r>
        <w:rPr>
          <w:spacing w:val="-2"/>
          <w:sz w:val="24"/>
        </w:rPr>
        <w:t> </w:t>
      </w:r>
      <w:r>
        <w:rPr>
          <w:sz w:val="24"/>
        </w:rPr>
        <w:t>dniu………… do</w:t>
      </w:r>
      <w:r>
        <w:rPr>
          <w:spacing w:val="-1"/>
          <w:sz w:val="24"/>
        </w:rPr>
        <w:t> </w:t>
      </w:r>
      <w:r>
        <w:rPr>
          <w:sz w:val="24"/>
        </w:rPr>
        <w:t>OKE </w:t>
      </w:r>
      <w:r>
        <w:rPr>
          <w:spacing w:val="-2"/>
          <w:sz w:val="24"/>
        </w:rPr>
        <w:t>w……………….</w:t>
      </w:r>
    </w:p>
    <w:p>
      <w:pPr>
        <w:tabs>
          <w:tab w:pos="1466" w:val="left" w:leader="none"/>
          <w:tab w:pos="1913" w:val="left" w:leader="none"/>
          <w:tab w:pos="2453" w:val="left" w:leader="none"/>
          <w:tab w:pos="3876" w:val="left" w:leader="none"/>
          <w:tab w:pos="5297" w:val="left" w:leader="none"/>
          <w:tab w:pos="6715" w:val="left" w:leader="none"/>
          <w:tab w:pos="8180" w:val="left" w:leader="none"/>
          <w:tab w:pos="9399" w:val="left" w:leader="none"/>
        </w:tabs>
        <w:spacing w:before="0"/>
        <w:ind w:left="227" w:right="0" w:firstLine="0"/>
        <w:jc w:val="left"/>
        <w:rPr>
          <w:sz w:val="24"/>
        </w:rPr>
      </w:pPr>
      <w:r>
        <w:rPr>
          <w:spacing w:val="-2"/>
          <w:sz w:val="24"/>
        </w:rPr>
        <w:t>informuję,</w:t>
      </w:r>
      <w:r>
        <w:rPr>
          <w:sz w:val="24"/>
        </w:rPr>
        <w:tab/>
      </w:r>
      <w:r>
        <w:rPr>
          <w:spacing w:val="-5"/>
          <w:sz w:val="24"/>
        </w:rPr>
        <w:t>że</w:t>
      </w:r>
      <w:r>
        <w:rPr>
          <w:sz w:val="24"/>
        </w:rPr>
        <w:tab/>
      </w:r>
      <w:r>
        <w:rPr>
          <w:b/>
          <w:spacing w:val="-5"/>
          <w:sz w:val="24"/>
        </w:rPr>
        <w:t>nie</w:t>
      </w:r>
      <w:r>
        <w:rPr>
          <w:b/>
          <w:sz w:val="24"/>
        </w:rPr>
        <w:tab/>
      </w:r>
      <w:r>
        <w:rPr>
          <w:b/>
          <w:spacing w:val="-2"/>
          <w:sz w:val="24"/>
        </w:rPr>
        <w:t>stwierdzam</w:t>
      </w:r>
      <w:r>
        <w:rPr>
          <w:b/>
          <w:sz w:val="24"/>
        </w:rPr>
        <w:tab/>
      </w:r>
      <w:r>
        <w:rPr>
          <w:b/>
          <w:spacing w:val="-2"/>
          <w:sz w:val="24"/>
        </w:rPr>
        <w:t>naruszenia</w:t>
      </w:r>
      <w:r>
        <w:rPr>
          <w:spacing w:val="-2"/>
          <w:sz w:val="24"/>
        </w:rPr>
        <w:t>/</w:t>
      </w:r>
      <w:r>
        <w:rPr>
          <w:sz w:val="24"/>
        </w:rPr>
        <w:tab/>
      </w:r>
      <w:r>
        <w:rPr>
          <w:b/>
          <w:spacing w:val="-2"/>
          <w:sz w:val="24"/>
        </w:rPr>
        <w:t>stwierdzam</w:t>
      </w:r>
      <w:r>
        <w:rPr>
          <w:b/>
          <w:sz w:val="24"/>
        </w:rPr>
        <w:tab/>
      </w:r>
      <w:r>
        <w:rPr>
          <w:b/>
          <w:spacing w:val="-2"/>
          <w:sz w:val="24"/>
        </w:rPr>
        <w:t>naruszenie*</w:t>
      </w:r>
      <w:r>
        <w:rPr>
          <w:b/>
          <w:sz w:val="24"/>
        </w:rPr>
        <w:tab/>
      </w:r>
      <w:r>
        <w:rPr>
          <w:spacing w:val="-2"/>
          <w:sz w:val="24"/>
        </w:rPr>
        <w:t>przepisów</w:t>
      </w:r>
      <w:r>
        <w:rPr>
          <w:sz w:val="24"/>
        </w:rPr>
        <w:tab/>
      </w:r>
      <w:r>
        <w:rPr>
          <w:spacing w:val="-2"/>
          <w:sz w:val="24"/>
        </w:rPr>
        <w:t>dotyczących</w:t>
      </w:r>
    </w:p>
    <w:p>
      <w:pPr>
        <w:spacing w:before="0"/>
        <w:ind w:left="227" w:right="0" w:firstLine="0"/>
        <w:jc w:val="left"/>
        <w:rPr>
          <w:sz w:val="24"/>
        </w:rPr>
      </w:pPr>
      <w:r>
        <w:rPr>
          <w:sz w:val="24"/>
        </w:rPr>
        <w:t>przeprowadzania</w:t>
      </w:r>
      <w:r>
        <w:rPr>
          <w:spacing w:val="-4"/>
          <w:sz w:val="24"/>
        </w:rPr>
        <w:t> </w:t>
      </w:r>
      <w:r>
        <w:rPr>
          <w:sz w:val="24"/>
        </w:rPr>
        <w:t>egzaminu</w:t>
      </w:r>
      <w:r>
        <w:rPr>
          <w:spacing w:val="-2"/>
          <w:sz w:val="24"/>
        </w:rPr>
        <w:t> </w:t>
      </w:r>
      <w:r>
        <w:rPr>
          <w:sz w:val="24"/>
        </w:rPr>
        <w:t>mające</w:t>
      </w:r>
      <w:r>
        <w:rPr>
          <w:spacing w:val="-4"/>
          <w:sz w:val="24"/>
        </w:rPr>
        <w:t> </w:t>
      </w:r>
      <w:r>
        <w:rPr>
          <w:sz w:val="24"/>
        </w:rPr>
        <w:t>wpływ</w:t>
      </w:r>
      <w:r>
        <w:rPr>
          <w:spacing w:val="-4"/>
          <w:sz w:val="24"/>
        </w:rPr>
        <w:t> </w:t>
      </w:r>
      <w:r>
        <w:rPr>
          <w:sz w:val="24"/>
        </w:rPr>
        <w:t>na</w:t>
      </w:r>
      <w:r>
        <w:rPr>
          <w:spacing w:val="-4"/>
          <w:sz w:val="24"/>
        </w:rPr>
        <w:t> </w:t>
      </w:r>
      <w:r>
        <w:rPr>
          <w:sz w:val="24"/>
        </w:rPr>
        <w:t>wynik</w:t>
      </w:r>
      <w:r>
        <w:rPr>
          <w:spacing w:val="-4"/>
          <w:sz w:val="24"/>
        </w:rPr>
        <w:t> </w:t>
      </w:r>
      <w:r>
        <w:rPr>
          <w:spacing w:val="-2"/>
          <w:sz w:val="24"/>
        </w:rPr>
        <w:t>egzaminu.</w:t>
      </w:r>
    </w:p>
    <w:p>
      <w:pPr>
        <w:spacing w:before="0"/>
        <w:ind w:left="227" w:right="0" w:firstLine="0"/>
        <w:jc w:val="left"/>
        <w:rPr>
          <w:sz w:val="24"/>
        </w:rPr>
      </w:pPr>
      <w:r>
        <w:rPr>
          <w:spacing w:val="-2"/>
          <w:sz w:val="24"/>
        </w:rPr>
        <w:t>Uzasadnienie:</w:t>
      </w:r>
    </w:p>
    <w:p>
      <w:pPr>
        <w:spacing w:before="0"/>
        <w:ind w:left="227" w:right="0" w:firstLine="0"/>
        <w:jc w:val="left"/>
        <w:rPr>
          <w:sz w:val="24"/>
        </w:rPr>
      </w:pPr>
      <w:r>
        <w:rPr>
          <w:spacing w:val="-2"/>
          <w:sz w:val="24"/>
        </w:rPr>
        <w:t>…………………………………………………………………………………………………………………</w:t>
      </w:r>
    </w:p>
    <w:p>
      <w:pPr>
        <w:spacing w:before="0"/>
        <w:ind w:left="227" w:right="0" w:firstLine="0"/>
        <w:jc w:val="left"/>
        <w:rPr>
          <w:sz w:val="24"/>
        </w:rPr>
      </w:pPr>
      <w:r>
        <w:rPr>
          <w:spacing w:val="-2"/>
          <w:sz w:val="24"/>
        </w:rPr>
        <w:t>…………………………………………………………………………………………………………………</w:t>
      </w:r>
    </w:p>
    <w:p>
      <w:pPr>
        <w:spacing w:before="0"/>
        <w:ind w:left="227" w:right="0" w:firstLine="0"/>
        <w:jc w:val="left"/>
        <w:rPr>
          <w:sz w:val="24"/>
        </w:rPr>
      </w:pPr>
      <w:r>
        <w:rPr>
          <w:spacing w:val="-2"/>
          <w:sz w:val="24"/>
        </w:rPr>
        <w:t>…………………………………………………………………………………………………………………</w:t>
      </w:r>
    </w:p>
    <w:p>
      <w:pPr>
        <w:pStyle w:val="BodyText"/>
        <w:spacing w:before="1"/>
      </w:pPr>
    </w:p>
    <w:p>
      <w:pPr>
        <w:pStyle w:val="BodyText"/>
        <w:ind w:left="227" w:right="542"/>
        <w:jc w:val="both"/>
      </w:pPr>
      <w:r>
        <w:rPr/>
        <w:t>Uprzejmie informuję, że zdający w terminie </w:t>
      </w:r>
      <w:r>
        <w:rPr>
          <w:b/>
        </w:rPr>
        <w:t>3 </w:t>
      </w:r>
      <w:r>
        <w:rPr/>
        <w:t>dni od otrzymania informacji ma prawo złożyć zastrzeżenia do powyższego wyniku rozstrzygnięcia do Dyrektora Centralnej Komisji Egzaminacyjnej za pośrednictwem dyrektora OKE w/we….</w:t>
      </w:r>
    </w:p>
    <w:p>
      <w:pPr>
        <w:spacing w:before="2"/>
        <w:ind w:left="6491" w:right="0" w:firstLine="0"/>
        <w:jc w:val="left"/>
        <w:rPr>
          <w:sz w:val="20"/>
        </w:rPr>
      </w:pPr>
      <w:r>
        <w:rPr>
          <w:spacing w:val="-2"/>
          <w:sz w:val="20"/>
        </w:rPr>
        <w:t>……………………………………………………</w:t>
      </w:r>
    </w:p>
    <w:p>
      <w:pPr>
        <w:spacing w:after="0"/>
        <w:jc w:val="left"/>
        <w:rPr>
          <w:sz w:val="20"/>
        </w:rPr>
        <w:sectPr>
          <w:type w:val="continuous"/>
          <w:pgSz w:w="11910" w:h="16840"/>
          <w:pgMar w:header="396" w:footer="1641" w:top="1400" w:bottom="280" w:left="600" w:right="160"/>
        </w:sectPr>
      </w:pPr>
    </w:p>
    <w:p>
      <w:pPr>
        <w:pStyle w:val="BodyText"/>
      </w:pPr>
    </w:p>
    <w:p>
      <w:pPr>
        <w:pStyle w:val="BodyText"/>
        <w:spacing w:before="6"/>
        <w:rPr>
          <w:sz w:val="24"/>
        </w:rPr>
      </w:pPr>
    </w:p>
    <w:p>
      <w:pPr>
        <w:spacing w:before="0"/>
        <w:ind w:left="227" w:right="0" w:firstLine="0"/>
        <w:jc w:val="left"/>
        <w:rPr>
          <w:sz w:val="20"/>
        </w:rPr>
      </w:pPr>
      <w:r>
        <w:rPr>
          <w:sz w:val="20"/>
        </w:rPr>
        <w:t>*</w:t>
      </w:r>
      <w:r>
        <w:rPr>
          <w:spacing w:val="-5"/>
          <w:sz w:val="20"/>
        </w:rPr>
        <w:t> </w:t>
      </w:r>
      <w:r>
        <w:rPr>
          <w:sz w:val="20"/>
        </w:rPr>
        <w:t>niepotrzebne</w:t>
      </w:r>
      <w:r>
        <w:rPr>
          <w:spacing w:val="-3"/>
          <w:sz w:val="20"/>
        </w:rPr>
        <w:t> </w:t>
      </w:r>
      <w:r>
        <w:rPr>
          <w:spacing w:val="-2"/>
          <w:sz w:val="20"/>
        </w:rPr>
        <w:t>skreślić</w:t>
      </w:r>
    </w:p>
    <w:p>
      <w:pPr>
        <w:spacing w:line="240" w:lineRule="auto" w:before="4"/>
        <w:rPr>
          <w:sz w:val="15"/>
        </w:rPr>
      </w:pPr>
      <w:r>
        <w:rPr/>
        <w:br w:type="column"/>
      </w:r>
      <w:r>
        <w:rPr>
          <w:sz w:val="15"/>
        </w:rPr>
      </w:r>
    </w:p>
    <w:p>
      <w:pPr>
        <w:spacing w:before="0"/>
        <w:ind w:left="227" w:right="0" w:firstLine="0"/>
        <w:jc w:val="left"/>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spacing w:after="0"/>
        <w:jc w:val="left"/>
        <w:rPr>
          <w:sz w:val="16"/>
        </w:rPr>
        <w:sectPr>
          <w:type w:val="continuous"/>
          <w:pgSz w:w="11910" w:h="16840"/>
          <w:pgMar w:header="396" w:footer="1641" w:top="1400" w:bottom="280" w:left="600" w:right="160"/>
          <w:cols w:num="2" w:equalWidth="0">
            <w:col w:w="2112" w:space="4485"/>
            <w:col w:w="4553"/>
          </w:cols>
        </w:sectPr>
      </w:pPr>
    </w:p>
    <w:p>
      <w:pPr>
        <w:pStyle w:val="BodyText"/>
        <w:rPr>
          <w:i/>
          <w:sz w:val="20"/>
        </w:rPr>
      </w:pPr>
    </w:p>
    <w:p>
      <w:pPr>
        <w:pStyle w:val="BodyText"/>
        <w:spacing w:before="1"/>
        <w:rPr>
          <w:i/>
          <w:sz w:val="16"/>
        </w:rPr>
      </w:pPr>
    </w:p>
    <w:p>
      <w:pPr>
        <w:pStyle w:val="BodyText"/>
        <w:ind w:left="146"/>
        <w:rPr>
          <w:sz w:val="20"/>
        </w:rPr>
      </w:pPr>
      <w:r>
        <w:rPr>
          <w:sz w:val="20"/>
        </w:rPr>
        <w:pict>
          <v:shape style="width:533.4pt;height:17.3pt;mso-position-horizontal-relative:char;mso-position-vertical-relative:line" type="#_x0000_t202" id="docshape1174" filled="false" stroked="true" strokeweight=".48pt" strokecolor="#000000">
            <w10:anchorlock/>
            <v:textbox inset="0,0,0,0">
              <w:txbxContent>
                <w:p>
                  <w:pPr>
                    <w:spacing w:before="18"/>
                    <w:ind w:left="107" w:right="0" w:firstLine="0"/>
                    <w:jc w:val="left"/>
                    <w:rPr>
                      <w:b/>
                      <w:sz w:val="24"/>
                    </w:rPr>
                  </w:pPr>
                  <w:r>
                    <w:rPr>
                      <w:b/>
                      <w:sz w:val="24"/>
                    </w:rPr>
                    <w:t>CZĘŚĆ</w:t>
                  </w:r>
                  <w:r>
                    <w:rPr>
                      <w:b/>
                      <w:spacing w:val="-2"/>
                      <w:sz w:val="24"/>
                    </w:rPr>
                    <w:t> </w:t>
                  </w:r>
                  <w:r>
                    <w:rPr>
                      <w:b/>
                      <w:sz w:val="24"/>
                    </w:rPr>
                    <w:t>A.</w:t>
                  </w:r>
                  <w:r>
                    <w:rPr>
                      <w:b/>
                      <w:spacing w:val="-1"/>
                      <w:sz w:val="24"/>
                    </w:rPr>
                    <w:t> </w:t>
                  </w:r>
                  <w:r>
                    <w:rPr>
                      <w:b/>
                      <w:sz w:val="24"/>
                    </w:rPr>
                    <w:t>Wypełnia</w:t>
                  </w:r>
                  <w:r>
                    <w:rPr>
                      <w:b/>
                      <w:spacing w:val="-1"/>
                      <w:sz w:val="24"/>
                    </w:rPr>
                    <w:t> </w:t>
                  </w:r>
                  <w:r>
                    <w:rPr>
                      <w:b/>
                      <w:spacing w:val="-2"/>
                      <w:sz w:val="24"/>
                    </w:rPr>
                    <w:t>zdający</w:t>
                  </w:r>
                </w:p>
              </w:txbxContent>
            </v:textbox>
            <v:stroke dashstyle="solid"/>
          </v:shape>
        </w:pict>
      </w:r>
      <w:r>
        <w:rPr>
          <w:sz w:val="20"/>
        </w:rPr>
      </w:r>
    </w:p>
    <w:p>
      <w:pPr>
        <w:tabs>
          <w:tab w:pos="8602" w:val="left" w:leader="none"/>
        </w:tabs>
        <w:spacing w:before="131"/>
        <w:ind w:left="6186" w:right="0" w:firstLine="0"/>
        <w:jc w:val="left"/>
        <w:rPr>
          <w:sz w:val="20"/>
        </w:rPr>
      </w:pPr>
      <w:r>
        <w:rPr>
          <w:spacing w:val="-2"/>
          <w:sz w:val="20"/>
        </w:rPr>
        <w:t>……………………………</w:t>
      </w:r>
      <w:r>
        <w:rPr>
          <w:sz w:val="20"/>
        </w:rPr>
        <w:tab/>
      </w:r>
      <w:r>
        <w:rPr>
          <w:spacing w:val="-2"/>
          <w:sz w:val="20"/>
        </w:rPr>
        <w:t>…………………</w:t>
      </w:r>
    </w:p>
    <w:p>
      <w:pPr>
        <w:tabs>
          <w:tab w:pos="9153" w:val="left" w:leader="none"/>
        </w:tabs>
        <w:spacing w:before="1"/>
        <w:ind w:left="6781" w:right="0" w:firstLine="0"/>
        <w:jc w:val="left"/>
        <w:rPr>
          <w:i/>
          <w:sz w:val="20"/>
        </w:rPr>
      </w:pPr>
      <w:r>
        <w:rPr>
          <w:i/>
          <w:spacing w:val="-2"/>
          <w:sz w:val="20"/>
        </w:rPr>
        <w:t>miejscowość</w:t>
      </w:r>
      <w:r>
        <w:rPr>
          <w:i/>
          <w:sz w:val="20"/>
        </w:rPr>
        <w:tab/>
      </w:r>
      <w:r>
        <w:rPr>
          <w:i/>
          <w:spacing w:val="-4"/>
          <w:sz w:val="20"/>
        </w:rPr>
        <w:t>data</w:t>
      </w:r>
    </w:p>
    <w:p>
      <w:pPr>
        <w:spacing w:before="0"/>
        <w:ind w:left="227" w:right="0" w:firstLine="0"/>
        <w:jc w:val="left"/>
        <w:rPr>
          <w:sz w:val="20"/>
        </w:rPr>
      </w:pPr>
      <w:r>
        <w:rPr>
          <w:spacing w:val="-2"/>
          <w:sz w:val="20"/>
        </w:rPr>
        <w:t>...........................................................................................................................</w:t>
      </w:r>
    </w:p>
    <w:p>
      <w:pPr>
        <w:spacing w:before="1"/>
        <w:ind w:left="227" w:right="0" w:firstLine="0"/>
        <w:jc w:val="left"/>
        <w:rPr>
          <w:i/>
          <w:sz w:val="20"/>
        </w:rPr>
      </w:pPr>
      <w:r>
        <w:rPr>
          <w:i/>
          <w:sz w:val="20"/>
        </w:rPr>
        <w:t>imię</w:t>
      </w:r>
      <w:r>
        <w:rPr>
          <w:i/>
          <w:spacing w:val="-5"/>
          <w:sz w:val="20"/>
        </w:rPr>
        <w:t> </w:t>
      </w:r>
      <w:r>
        <w:rPr>
          <w:i/>
          <w:sz w:val="20"/>
        </w:rPr>
        <w:t>i</w:t>
      </w:r>
      <w:r>
        <w:rPr>
          <w:i/>
          <w:spacing w:val="-5"/>
          <w:sz w:val="20"/>
        </w:rPr>
        <w:t> </w:t>
      </w:r>
      <w:r>
        <w:rPr>
          <w:i/>
          <w:sz w:val="20"/>
        </w:rPr>
        <w:t>nazwisko</w:t>
      </w:r>
      <w:r>
        <w:rPr>
          <w:i/>
          <w:spacing w:val="-3"/>
          <w:sz w:val="20"/>
        </w:rPr>
        <w:t> </w:t>
      </w:r>
      <w:r>
        <w:rPr>
          <w:i/>
          <w:spacing w:val="-2"/>
          <w:sz w:val="20"/>
        </w:rPr>
        <w:t>zdającego</w:t>
      </w:r>
    </w:p>
    <w:p>
      <w:pPr>
        <w:pStyle w:val="BodyText"/>
        <w:rPr>
          <w:i/>
          <w:sz w:val="25"/>
        </w:rPr>
      </w:pPr>
    </w:p>
    <w:p>
      <w:pPr>
        <w:spacing w:before="1"/>
        <w:ind w:left="268" w:right="0" w:firstLine="0"/>
        <w:jc w:val="left"/>
        <w:rPr>
          <w:i/>
          <w:sz w:val="20"/>
        </w:rPr>
      </w:pPr>
      <w:r>
        <w:rPr/>
        <w:pict>
          <v:shape style="position:absolute;margin-left:119.18pt;margin-top:-2.974038pt;width:215pt;height:26.25pt;mso-position-horizontal-relative:page;mso-position-vertical-relative:paragraph;z-index:16012288" type="#_x0000_t202" id="docshape117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9"/>
                    <w:gridCol w:w="391"/>
                    <w:gridCol w:w="389"/>
                    <w:gridCol w:w="392"/>
                    <w:gridCol w:w="389"/>
                    <w:gridCol w:w="391"/>
                    <w:gridCol w:w="389"/>
                    <w:gridCol w:w="391"/>
                    <w:gridCol w:w="389"/>
                    <w:gridCol w:w="391"/>
                    <w:gridCol w:w="389"/>
                  </w:tblGrid>
                  <w:tr>
                    <w:trPr>
                      <w:trHeight w:val="505" w:hRule="atLeast"/>
                    </w:trPr>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c>
                      <w:tcPr>
                        <w:tcW w:w="392" w:type="dxa"/>
                      </w:tcPr>
                      <w:p>
                        <w:pPr>
                          <w:pStyle w:val="TableParagraph"/>
                          <w:rPr>
                            <w:sz w:val="20"/>
                          </w:rPr>
                        </w:pPr>
                      </w:p>
                    </w:tc>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c>
                      <w:tcPr>
                        <w:tcW w:w="391" w:type="dxa"/>
                      </w:tcPr>
                      <w:p>
                        <w:pPr>
                          <w:pStyle w:val="TableParagraph"/>
                          <w:rPr>
                            <w:sz w:val="20"/>
                          </w:rPr>
                        </w:pPr>
                      </w:p>
                    </w:tc>
                    <w:tc>
                      <w:tcPr>
                        <w:tcW w:w="389" w:type="dxa"/>
                      </w:tcPr>
                      <w:p>
                        <w:pPr>
                          <w:pStyle w:val="TableParagraph"/>
                          <w:rPr>
                            <w:sz w:val="20"/>
                          </w:rPr>
                        </w:pPr>
                      </w:p>
                    </w:tc>
                  </w:tr>
                </w:tbl>
                <w:p>
                  <w:pPr>
                    <w:pStyle w:val="BodyText"/>
                  </w:pPr>
                </w:p>
              </w:txbxContent>
            </v:textbox>
            <w10:wrap type="none"/>
          </v:shape>
        </w:pict>
      </w:r>
      <w:r>
        <w:rPr>
          <w:i/>
          <w:sz w:val="20"/>
        </w:rPr>
        <w:t>numer</w:t>
      </w:r>
      <w:r>
        <w:rPr>
          <w:i/>
          <w:spacing w:val="-5"/>
          <w:sz w:val="20"/>
        </w:rPr>
        <w:t> </w:t>
      </w:r>
      <w:r>
        <w:rPr>
          <w:i/>
          <w:spacing w:val="-2"/>
          <w:sz w:val="20"/>
        </w:rPr>
        <w:t>PESEL</w:t>
      </w:r>
    </w:p>
    <w:p>
      <w:pPr>
        <w:pStyle w:val="BodyText"/>
        <w:rPr>
          <w:i/>
        </w:rPr>
      </w:pPr>
    </w:p>
    <w:p>
      <w:pPr>
        <w:pStyle w:val="BodyText"/>
        <w:spacing w:before="5"/>
        <w:rPr>
          <w:i/>
          <w:sz w:val="18"/>
        </w:rPr>
      </w:pPr>
    </w:p>
    <w:p>
      <w:pPr>
        <w:spacing w:before="1"/>
        <w:ind w:left="227" w:right="0" w:firstLine="0"/>
        <w:jc w:val="left"/>
        <w:rPr>
          <w:sz w:val="20"/>
        </w:rPr>
      </w:pPr>
      <w:r>
        <w:rPr>
          <w:spacing w:val="-2"/>
          <w:sz w:val="20"/>
        </w:rPr>
        <w:t>.................................................................................................................................</w:t>
      </w:r>
    </w:p>
    <w:p>
      <w:pPr>
        <w:spacing w:before="0"/>
        <w:ind w:left="227" w:right="0" w:firstLine="0"/>
        <w:jc w:val="left"/>
        <w:rPr>
          <w:i/>
          <w:sz w:val="20"/>
        </w:rPr>
      </w:pPr>
      <w:r>
        <w:rPr>
          <w:i/>
          <w:sz w:val="20"/>
        </w:rPr>
        <w:t>adres</w:t>
      </w:r>
      <w:r>
        <w:rPr>
          <w:i/>
          <w:spacing w:val="-8"/>
          <w:sz w:val="20"/>
        </w:rPr>
        <w:t> </w:t>
      </w:r>
      <w:r>
        <w:rPr>
          <w:i/>
          <w:sz w:val="20"/>
        </w:rPr>
        <w:t>zdającego</w:t>
      </w:r>
      <w:r>
        <w:rPr>
          <w:i/>
          <w:spacing w:val="-8"/>
          <w:sz w:val="20"/>
        </w:rPr>
        <w:t> </w:t>
      </w:r>
      <w:r>
        <w:rPr>
          <w:i/>
          <w:sz w:val="20"/>
        </w:rPr>
        <w:t>do</w:t>
      </w:r>
      <w:r>
        <w:rPr>
          <w:i/>
          <w:spacing w:val="-6"/>
          <w:sz w:val="20"/>
        </w:rPr>
        <w:t> </w:t>
      </w:r>
      <w:r>
        <w:rPr>
          <w:i/>
          <w:sz w:val="20"/>
        </w:rPr>
        <w:t>korespondencji</w:t>
      </w:r>
      <w:r>
        <w:rPr>
          <w:i/>
          <w:spacing w:val="-7"/>
          <w:sz w:val="20"/>
        </w:rPr>
        <w:t> </w:t>
      </w:r>
      <w:r>
        <w:rPr>
          <w:i/>
          <w:sz w:val="20"/>
        </w:rPr>
        <w:t>(miejscowość,</w:t>
      </w:r>
      <w:r>
        <w:rPr>
          <w:i/>
          <w:spacing w:val="-6"/>
          <w:sz w:val="20"/>
        </w:rPr>
        <w:t> </w:t>
      </w:r>
      <w:r>
        <w:rPr>
          <w:i/>
          <w:sz w:val="20"/>
        </w:rPr>
        <w:t>ulica,</w:t>
      </w:r>
      <w:r>
        <w:rPr>
          <w:i/>
          <w:spacing w:val="-7"/>
          <w:sz w:val="20"/>
        </w:rPr>
        <w:t> </w:t>
      </w:r>
      <w:r>
        <w:rPr>
          <w:i/>
          <w:sz w:val="20"/>
        </w:rPr>
        <w:t>kod</w:t>
      </w:r>
      <w:r>
        <w:rPr>
          <w:i/>
          <w:spacing w:val="-8"/>
          <w:sz w:val="20"/>
        </w:rPr>
        <w:t> </w:t>
      </w:r>
      <w:r>
        <w:rPr>
          <w:i/>
          <w:sz w:val="20"/>
        </w:rPr>
        <w:t>pocztowy,</w:t>
      </w:r>
      <w:r>
        <w:rPr>
          <w:i/>
          <w:spacing w:val="-6"/>
          <w:sz w:val="20"/>
        </w:rPr>
        <w:t> </w:t>
      </w:r>
      <w:r>
        <w:rPr>
          <w:i/>
          <w:spacing w:val="-2"/>
          <w:sz w:val="20"/>
        </w:rPr>
        <w:t>poczta))</w:t>
      </w:r>
    </w:p>
    <w:p>
      <w:pPr>
        <w:pStyle w:val="BodyText"/>
        <w:spacing w:before="10"/>
        <w:rPr>
          <w:i/>
          <w:sz w:val="19"/>
        </w:rPr>
      </w:pPr>
    </w:p>
    <w:p>
      <w:pPr>
        <w:spacing w:before="0"/>
        <w:ind w:left="227" w:right="0" w:firstLine="0"/>
        <w:jc w:val="left"/>
        <w:rPr>
          <w:sz w:val="20"/>
        </w:rPr>
      </w:pPr>
      <w:r>
        <w:rPr>
          <w:spacing w:val="-2"/>
          <w:sz w:val="20"/>
        </w:rPr>
        <w:t>.....................................................................</w:t>
      </w:r>
    </w:p>
    <w:p>
      <w:pPr>
        <w:spacing w:before="0"/>
        <w:ind w:left="227" w:right="0" w:firstLine="0"/>
        <w:jc w:val="left"/>
        <w:rPr>
          <w:i/>
          <w:sz w:val="20"/>
        </w:rPr>
      </w:pPr>
      <w:r>
        <w:rPr>
          <w:i/>
          <w:sz w:val="20"/>
        </w:rPr>
        <w:t>numer</w:t>
      </w:r>
      <w:r>
        <w:rPr>
          <w:i/>
          <w:spacing w:val="-6"/>
          <w:sz w:val="20"/>
        </w:rPr>
        <w:t> </w:t>
      </w:r>
      <w:r>
        <w:rPr>
          <w:i/>
          <w:sz w:val="20"/>
        </w:rPr>
        <w:t>telefonu</w:t>
      </w:r>
      <w:r>
        <w:rPr>
          <w:i/>
          <w:spacing w:val="-4"/>
          <w:sz w:val="20"/>
        </w:rPr>
        <w:t> </w:t>
      </w:r>
      <w:r>
        <w:rPr>
          <w:i/>
          <w:spacing w:val="-2"/>
          <w:sz w:val="20"/>
        </w:rPr>
        <w:t>zdającego</w:t>
      </w:r>
    </w:p>
    <w:p>
      <w:pPr>
        <w:pStyle w:val="BodyText"/>
        <w:spacing w:before="2"/>
        <w:rPr>
          <w:i/>
          <w:sz w:val="12"/>
        </w:rPr>
      </w:pPr>
    </w:p>
    <w:p>
      <w:pPr>
        <w:spacing w:after="0"/>
        <w:rPr>
          <w:sz w:val="12"/>
        </w:rPr>
        <w:sectPr>
          <w:headerReference w:type="default" r:id="rId421"/>
          <w:footerReference w:type="default" r:id="rId422"/>
          <w:pgSz w:w="11910" w:h="16840"/>
          <w:pgMar w:header="396" w:footer="864" w:top="960" w:bottom="1060" w:left="600" w:right="160"/>
        </w:sectPr>
      </w:pPr>
    </w:p>
    <w:p>
      <w:pPr>
        <w:spacing w:before="91"/>
        <w:ind w:left="227" w:right="0" w:firstLine="0"/>
        <w:jc w:val="left"/>
        <w:rPr>
          <w:i/>
          <w:sz w:val="20"/>
        </w:rPr>
      </w:pPr>
      <w:r>
        <w:rPr>
          <w:i/>
          <w:spacing w:val="-2"/>
          <w:sz w:val="20"/>
        </w:rPr>
        <w:t>………………………………………………….</w:t>
      </w:r>
    </w:p>
    <w:p>
      <w:pPr>
        <w:spacing w:before="1"/>
        <w:ind w:left="278" w:right="0" w:firstLine="0"/>
        <w:jc w:val="left"/>
        <w:rPr>
          <w:i/>
          <w:sz w:val="20"/>
        </w:rPr>
      </w:pPr>
      <w:r>
        <w:rPr>
          <w:i/>
          <w:sz w:val="20"/>
        </w:rPr>
        <w:t>e-mail</w:t>
      </w:r>
      <w:r>
        <w:rPr>
          <w:i/>
          <w:spacing w:val="-7"/>
          <w:sz w:val="20"/>
        </w:rPr>
        <w:t> </w:t>
      </w:r>
      <w:r>
        <w:rPr>
          <w:i/>
          <w:spacing w:val="-2"/>
          <w:sz w:val="20"/>
        </w:rPr>
        <w:t>zdającego</w:t>
      </w:r>
    </w:p>
    <w:p>
      <w:pPr>
        <w:spacing w:line="240" w:lineRule="auto" w:before="0"/>
        <w:rPr>
          <w:i/>
          <w:sz w:val="22"/>
        </w:rPr>
      </w:pPr>
      <w:r>
        <w:rPr/>
        <w:br w:type="column"/>
      </w:r>
      <w:r>
        <w:rPr>
          <w:i/>
          <w:sz w:val="22"/>
        </w:rPr>
      </w:r>
    </w:p>
    <w:p>
      <w:pPr>
        <w:pStyle w:val="BodyText"/>
        <w:spacing w:before="10"/>
        <w:rPr>
          <w:i/>
          <w:sz w:val="25"/>
        </w:rPr>
      </w:pPr>
    </w:p>
    <w:p>
      <w:pPr>
        <w:spacing w:before="0"/>
        <w:ind w:left="227" w:right="0" w:firstLine="0"/>
        <w:jc w:val="left"/>
        <w:rPr>
          <w:b/>
          <w:sz w:val="20"/>
        </w:rPr>
      </w:pPr>
      <w:r>
        <w:rPr>
          <w:b/>
          <w:spacing w:val="-2"/>
          <w:sz w:val="20"/>
        </w:rPr>
        <w:t>Dyrektor</w:t>
      </w:r>
    </w:p>
    <w:p>
      <w:pPr>
        <w:spacing w:before="0"/>
        <w:ind w:left="227" w:right="0" w:firstLine="0"/>
        <w:jc w:val="left"/>
        <w:rPr>
          <w:b/>
          <w:sz w:val="20"/>
        </w:rPr>
      </w:pPr>
      <w:r>
        <w:rPr>
          <w:b/>
          <w:sz w:val="20"/>
        </w:rPr>
        <w:t>Centralnej</w:t>
      </w:r>
      <w:r>
        <w:rPr>
          <w:b/>
          <w:spacing w:val="-8"/>
          <w:sz w:val="20"/>
        </w:rPr>
        <w:t> </w:t>
      </w:r>
      <w:r>
        <w:rPr>
          <w:b/>
          <w:sz w:val="20"/>
        </w:rPr>
        <w:t>Komisji</w:t>
      </w:r>
      <w:r>
        <w:rPr>
          <w:b/>
          <w:spacing w:val="-7"/>
          <w:sz w:val="20"/>
        </w:rPr>
        <w:t> </w:t>
      </w:r>
      <w:r>
        <w:rPr>
          <w:b/>
          <w:spacing w:val="-2"/>
          <w:sz w:val="20"/>
        </w:rPr>
        <w:t>Egzaminacyjnej</w:t>
      </w:r>
    </w:p>
    <w:p>
      <w:pPr>
        <w:spacing w:before="1"/>
        <w:ind w:left="227" w:right="0" w:firstLine="0"/>
        <w:jc w:val="left"/>
        <w:rPr>
          <w:b/>
          <w:sz w:val="20"/>
        </w:rPr>
      </w:pPr>
      <w:r>
        <w:rPr>
          <w:b/>
          <w:sz w:val="20"/>
        </w:rPr>
        <w:t>za</w:t>
      </w:r>
      <w:r>
        <w:rPr>
          <w:b/>
          <w:spacing w:val="-1"/>
          <w:sz w:val="20"/>
        </w:rPr>
        <w:t> </w:t>
      </w:r>
      <w:r>
        <w:rPr>
          <w:b/>
          <w:spacing w:val="-2"/>
          <w:sz w:val="20"/>
        </w:rPr>
        <w:t>pośrednictwem</w:t>
      </w:r>
    </w:p>
    <w:p>
      <w:pPr>
        <w:spacing w:before="0"/>
        <w:ind w:left="227" w:right="0" w:firstLine="0"/>
        <w:jc w:val="left"/>
        <w:rPr>
          <w:b/>
          <w:sz w:val="20"/>
        </w:rPr>
      </w:pPr>
      <w:r>
        <w:rPr>
          <w:b/>
          <w:sz w:val="20"/>
        </w:rPr>
        <w:t>Dyrektora</w:t>
      </w:r>
      <w:r>
        <w:rPr>
          <w:b/>
          <w:spacing w:val="-10"/>
          <w:sz w:val="20"/>
        </w:rPr>
        <w:t> </w:t>
      </w:r>
      <w:r>
        <w:rPr>
          <w:b/>
          <w:sz w:val="20"/>
        </w:rPr>
        <w:t>Okręgowej</w:t>
      </w:r>
      <w:r>
        <w:rPr>
          <w:b/>
          <w:spacing w:val="-11"/>
          <w:sz w:val="20"/>
        </w:rPr>
        <w:t> </w:t>
      </w:r>
      <w:r>
        <w:rPr>
          <w:b/>
          <w:sz w:val="20"/>
        </w:rPr>
        <w:t>Komisji</w:t>
      </w:r>
      <w:r>
        <w:rPr>
          <w:b/>
          <w:spacing w:val="-12"/>
          <w:sz w:val="20"/>
        </w:rPr>
        <w:t> </w:t>
      </w:r>
      <w:r>
        <w:rPr>
          <w:b/>
          <w:spacing w:val="-2"/>
          <w:sz w:val="20"/>
        </w:rPr>
        <w:t>Egzaminacyjnej</w:t>
      </w:r>
    </w:p>
    <w:p>
      <w:pPr>
        <w:pStyle w:val="BodyText"/>
        <w:spacing w:before="1"/>
        <w:rPr>
          <w:b/>
          <w:sz w:val="20"/>
        </w:rPr>
      </w:pPr>
    </w:p>
    <w:p>
      <w:pPr>
        <w:spacing w:before="0"/>
        <w:ind w:left="227" w:right="0" w:firstLine="0"/>
        <w:jc w:val="left"/>
        <w:rPr>
          <w:b/>
          <w:sz w:val="20"/>
        </w:rPr>
      </w:pPr>
      <w:r>
        <w:rPr>
          <w:b/>
          <w:sz w:val="20"/>
        </w:rPr>
        <w:t>w/we</w:t>
      </w:r>
      <w:r>
        <w:rPr>
          <w:b/>
          <w:spacing w:val="-5"/>
          <w:sz w:val="20"/>
        </w:rPr>
        <w:t> </w:t>
      </w:r>
      <w:r>
        <w:rPr>
          <w:b/>
          <w:spacing w:val="-2"/>
          <w:sz w:val="20"/>
        </w:rPr>
        <w:t>…………………………..</w:t>
      </w:r>
    </w:p>
    <w:p>
      <w:pPr>
        <w:spacing w:after="0"/>
        <w:jc w:val="left"/>
        <w:rPr>
          <w:sz w:val="20"/>
        </w:rPr>
        <w:sectPr>
          <w:type w:val="continuous"/>
          <w:pgSz w:w="11910" w:h="16840"/>
          <w:pgMar w:header="396" w:footer="864" w:top="1400" w:bottom="280" w:left="600" w:right="160"/>
          <w:cols w:num="2" w:equalWidth="0">
            <w:col w:w="3695" w:space="1058"/>
            <w:col w:w="6397"/>
          </w:cols>
        </w:sectPr>
      </w:pPr>
    </w:p>
    <w:p>
      <w:pPr>
        <w:pStyle w:val="BodyText"/>
        <w:spacing w:before="9"/>
        <w:rPr>
          <w:b/>
          <w:sz w:val="19"/>
        </w:rPr>
      </w:pPr>
    </w:p>
    <w:p>
      <w:pPr>
        <w:pStyle w:val="BodyText"/>
        <w:ind w:left="199"/>
        <w:rPr>
          <w:sz w:val="20"/>
        </w:rPr>
      </w:pPr>
      <w:r>
        <w:rPr>
          <w:sz w:val="20"/>
        </w:rPr>
        <w:pict>
          <v:shape style="width:521.4pt;height:27.6pt;mso-position-horizontal-relative:char;mso-position-vertical-relative:line" type="#_x0000_t202" id="docshape1176" filled="true" fillcolor="#d9d9d9" stroked="false">
            <w10:anchorlock/>
            <v:textbox inset="0,0,0,0">
              <w:txbxContent>
                <w:p>
                  <w:pPr>
                    <w:spacing w:before="0"/>
                    <w:ind w:left="376" w:right="0" w:hanging="20"/>
                    <w:jc w:val="left"/>
                    <w:rPr>
                      <w:b/>
                      <w:color w:val="000000"/>
                      <w:sz w:val="24"/>
                    </w:rPr>
                  </w:pPr>
                  <w:r>
                    <w:rPr>
                      <w:b/>
                      <w:smallCaps/>
                      <w:color w:val="000000"/>
                      <w:sz w:val="24"/>
                    </w:rPr>
                    <w:t>Zgłoszenie</w:t>
                  </w:r>
                  <w:r>
                    <w:rPr>
                      <w:b/>
                      <w:smallCaps/>
                      <w:color w:val="000000"/>
                      <w:spacing w:val="-4"/>
                      <w:sz w:val="24"/>
                    </w:rPr>
                    <w:t> </w:t>
                  </w:r>
                  <w:r>
                    <w:rPr>
                      <w:b/>
                      <w:smallCaps/>
                      <w:color w:val="000000"/>
                      <w:sz w:val="24"/>
                    </w:rPr>
                    <w:t>przez</w:t>
                  </w:r>
                  <w:r>
                    <w:rPr>
                      <w:b/>
                      <w:smallCaps/>
                      <w:color w:val="000000"/>
                      <w:spacing w:val="-5"/>
                      <w:sz w:val="24"/>
                    </w:rPr>
                    <w:t> </w:t>
                  </w:r>
                  <w:r>
                    <w:rPr>
                      <w:b/>
                      <w:smallCaps/>
                      <w:color w:val="000000"/>
                      <w:sz w:val="24"/>
                    </w:rPr>
                    <w:t>zdającego</w:t>
                  </w:r>
                  <w:r>
                    <w:rPr>
                      <w:b/>
                      <w:smallCaps/>
                      <w:color w:val="000000"/>
                      <w:spacing w:val="-7"/>
                      <w:sz w:val="24"/>
                    </w:rPr>
                    <w:t> </w:t>
                  </w:r>
                  <w:r>
                    <w:rPr>
                      <w:b/>
                      <w:smallCaps/>
                      <w:color w:val="000000"/>
                      <w:sz w:val="24"/>
                    </w:rPr>
                    <w:t>zastrzeżeń</w:t>
                  </w:r>
                  <w:r>
                    <w:rPr>
                      <w:b/>
                      <w:smallCaps/>
                      <w:color w:val="000000"/>
                      <w:spacing w:val="-6"/>
                      <w:sz w:val="24"/>
                    </w:rPr>
                    <w:t> </w:t>
                  </w:r>
                  <w:r>
                    <w:rPr>
                      <w:b/>
                      <w:smallCaps/>
                      <w:color w:val="000000"/>
                      <w:sz w:val="24"/>
                    </w:rPr>
                    <w:t>do</w:t>
                  </w:r>
                  <w:r>
                    <w:rPr>
                      <w:b/>
                      <w:smallCaps/>
                      <w:color w:val="000000"/>
                      <w:spacing w:val="-4"/>
                      <w:sz w:val="24"/>
                    </w:rPr>
                    <w:t> </w:t>
                  </w:r>
                  <w:r>
                    <w:rPr>
                      <w:b/>
                      <w:smallCaps/>
                      <w:color w:val="000000"/>
                      <w:sz w:val="24"/>
                    </w:rPr>
                    <w:t>rozstrzygnięcia</w:t>
                  </w:r>
                  <w:r>
                    <w:rPr>
                      <w:b/>
                      <w:smallCaps/>
                      <w:color w:val="000000"/>
                      <w:spacing w:val="-5"/>
                      <w:sz w:val="24"/>
                    </w:rPr>
                    <w:t> </w:t>
                  </w:r>
                  <w:r>
                    <w:rPr>
                      <w:b/>
                      <w:smallCaps/>
                      <w:color w:val="000000"/>
                      <w:sz w:val="24"/>
                    </w:rPr>
                    <w:t>dyrektora</w:t>
                  </w:r>
                  <w:r>
                    <w:rPr>
                      <w:b/>
                      <w:smallCaps/>
                      <w:color w:val="000000"/>
                      <w:spacing w:val="-6"/>
                      <w:sz w:val="24"/>
                    </w:rPr>
                    <w:t> </w:t>
                  </w:r>
                  <w:r>
                    <w:rPr>
                      <w:b/>
                      <w:smallCaps/>
                      <w:color w:val="000000"/>
                      <w:sz w:val="24"/>
                    </w:rPr>
                    <w:t>oke</w:t>
                  </w:r>
                  <w:r>
                    <w:rPr>
                      <w:b/>
                      <w:smallCaps/>
                      <w:color w:val="000000"/>
                      <w:spacing w:val="-5"/>
                      <w:sz w:val="24"/>
                    </w:rPr>
                    <w:t> </w:t>
                  </w:r>
                  <w:r>
                    <w:rPr>
                      <w:b/>
                      <w:smallCaps/>
                      <w:color w:val="000000"/>
                      <w:sz w:val="24"/>
                    </w:rPr>
                    <w:t>w</w:t>
                  </w:r>
                  <w:r>
                    <w:rPr>
                      <w:b/>
                      <w:smallCaps/>
                      <w:color w:val="000000"/>
                      <w:spacing w:val="-5"/>
                      <w:sz w:val="24"/>
                    </w:rPr>
                    <w:t> </w:t>
                  </w:r>
                  <w:r>
                    <w:rPr>
                      <w:b/>
                      <w:smallCaps/>
                      <w:color w:val="000000"/>
                      <w:sz w:val="24"/>
                    </w:rPr>
                    <w:t>sprawie </w:t>
                  </w:r>
                  <w:r>
                    <w:rPr>
                      <w:b/>
                      <w:smallCaps/>
                      <w:color w:val="000000"/>
                      <w:w w:val="95"/>
                      <w:sz w:val="24"/>
                    </w:rPr>
                    <w:t>zastrzeżeń</w:t>
                  </w:r>
                  <w:r>
                    <w:rPr>
                      <w:b/>
                      <w:smallCaps/>
                      <w:color w:val="000000"/>
                      <w:spacing w:val="40"/>
                      <w:sz w:val="24"/>
                    </w:rPr>
                    <w:t> </w:t>
                  </w:r>
                  <w:r>
                    <w:rPr>
                      <w:b/>
                      <w:smallCaps/>
                      <w:color w:val="000000"/>
                      <w:w w:val="95"/>
                      <w:sz w:val="24"/>
                    </w:rPr>
                    <w:t>do</w:t>
                  </w:r>
                  <w:r>
                    <w:rPr>
                      <w:b/>
                      <w:smallCaps/>
                      <w:color w:val="000000"/>
                      <w:spacing w:val="40"/>
                      <w:sz w:val="24"/>
                    </w:rPr>
                    <w:t> </w:t>
                  </w:r>
                  <w:r>
                    <w:rPr>
                      <w:b/>
                      <w:smallCaps/>
                      <w:color w:val="000000"/>
                      <w:w w:val="95"/>
                      <w:sz w:val="24"/>
                    </w:rPr>
                    <w:t>prawidłowości</w:t>
                  </w:r>
                  <w:r>
                    <w:rPr>
                      <w:b/>
                      <w:smallCaps/>
                      <w:color w:val="000000"/>
                      <w:spacing w:val="40"/>
                      <w:sz w:val="24"/>
                    </w:rPr>
                    <w:t> </w:t>
                  </w:r>
                  <w:r>
                    <w:rPr>
                      <w:b/>
                      <w:smallCaps/>
                      <w:color w:val="000000"/>
                      <w:w w:val="95"/>
                      <w:sz w:val="24"/>
                    </w:rPr>
                    <w:t>przebiegu</w:t>
                  </w:r>
                  <w:r>
                    <w:rPr>
                      <w:b/>
                      <w:smallCaps/>
                      <w:color w:val="000000"/>
                      <w:spacing w:val="40"/>
                      <w:sz w:val="24"/>
                    </w:rPr>
                    <w:t> </w:t>
                  </w:r>
                  <w:r>
                    <w:rPr>
                      <w:b/>
                      <w:smallCaps/>
                      <w:color w:val="000000"/>
                      <w:w w:val="95"/>
                      <w:sz w:val="24"/>
                    </w:rPr>
                    <w:t>części</w:t>
                  </w:r>
                  <w:r>
                    <w:rPr>
                      <w:b/>
                      <w:smallCaps/>
                      <w:color w:val="000000"/>
                      <w:spacing w:val="40"/>
                      <w:sz w:val="24"/>
                    </w:rPr>
                    <w:t> </w:t>
                  </w:r>
                  <w:r>
                    <w:rPr>
                      <w:b/>
                      <w:smallCaps/>
                      <w:color w:val="000000"/>
                      <w:w w:val="95"/>
                      <w:sz w:val="24"/>
                    </w:rPr>
                    <w:t>pisemnej/części</w:t>
                  </w:r>
                  <w:r>
                    <w:rPr>
                      <w:b/>
                      <w:smallCaps/>
                      <w:color w:val="000000"/>
                      <w:spacing w:val="40"/>
                      <w:sz w:val="24"/>
                    </w:rPr>
                    <w:t> </w:t>
                  </w:r>
                  <w:r>
                    <w:rPr>
                      <w:b/>
                      <w:smallCaps/>
                      <w:color w:val="000000"/>
                      <w:w w:val="95"/>
                      <w:sz w:val="24"/>
                    </w:rPr>
                    <w:t>praktycznej</w:t>
                  </w:r>
                  <w:r>
                    <w:rPr>
                      <w:b/>
                      <w:smallCaps/>
                      <w:color w:val="000000"/>
                      <w:spacing w:val="40"/>
                      <w:sz w:val="24"/>
                    </w:rPr>
                    <w:t> </w:t>
                  </w:r>
                  <w:r>
                    <w:rPr>
                      <w:b/>
                      <w:smallCaps/>
                      <w:color w:val="000000"/>
                      <w:w w:val="95"/>
                      <w:sz w:val="24"/>
                    </w:rPr>
                    <w:t>egzaminu</w:t>
                  </w:r>
                </w:p>
              </w:txbxContent>
            </v:textbox>
            <v:fill type="solid"/>
          </v:shape>
        </w:pict>
      </w:r>
      <w:r>
        <w:rPr>
          <w:sz w:val="20"/>
        </w:rPr>
      </w:r>
    </w:p>
    <w:p>
      <w:pPr>
        <w:pStyle w:val="BodyText"/>
        <w:spacing w:before="4"/>
        <w:rPr>
          <w:b/>
          <w:sz w:val="10"/>
        </w:rPr>
      </w:pPr>
    </w:p>
    <w:p>
      <w:pPr>
        <w:pStyle w:val="BodyText"/>
        <w:spacing w:before="92"/>
        <w:ind w:left="227"/>
      </w:pPr>
      <w:r>
        <w:rPr/>
        <w:t>W</w:t>
      </w:r>
      <w:r>
        <w:rPr>
          <w:spacing w:val="40"/>
        </w:rPr>
        <w:t> </w:t>
      </w:r>
      <w:r>
        <w:rPr/>
        <w:t>związku</w:t>
      </w:r>
      <w:r>
        <w:rPr>
          <w:spacing w:val="40"/>
        </w:rPr>
        <w:t> </w:t>
      </w:r>
      <w:r>
        <w:rPr/>
        <w:t>z</w:t>
      </w:r>
      <w:r>
        <w:rPr>
          <w:spacing w:val="40"/>
        </w:rPr>
        <w:t> </w:t>
      </w:r>
      <w:r>
        <w:rPr/>
        <w:t>uzyskaną</w:t>
      </w:r>
      <w:r>
        <w:rPr>
          <w:spacing w:val="40"/>
        </w:rPr>
        <w:t> </w:t>
      </w:r>
      <w:r>
        <w:rPr/>
        <w:t>informacją</w:t>
      </w:r>
      <w:r>
        <w:rPr>
          <w:spacing w:val="40"/>
        </w:rPr>
        <w:t> </w:t>
      </w:r>
      <w:r>
        <w:rPr/>
        <w:t>o</w:t>
      </w:r>
      <w:r>
        <w:rPr>
          <w:spacing w:val="40"/>
        </w:rPr>
        <w:t> </w:t>
      </w:r>
      <w:r>
        <w:rPr/>
        <w:t>rozstrzygnięciu</w:t>
      </w:r>
      <w:r>
        <w:rPr>
          <w:spacing w:val="40"/>
        </w:rPr>
        <w:t> </w:t>
      </w:r>
      <w:r>
        <w:rPr/>
        <w:t>zastrzeżeń</w:t>
      </w:r>
      <w:r>
        <w:rPr>
          <w:spacing w:val="40"/>
        </w:rPr>
        <w:t> </w:t>
      </w:r>
      <w:r>
        <w:rPr/>
        <w:t>do</w:t>
      </w:r>
      <w:r>
        <w:rPr>
          <w:spacing w:val="40"/>
        </w:rPr>
        <w:t> </w:t>
      </w:r>
      <w:r>
        <w:rPr/>
        <w:t>przebiegu</w:t>
      </w:r>
      <w:r>
        <w:rPr>
          <w:spacing w:val="40"/>
        </w:rPr>
        <w:t> </w:t>
      </w:r>
      <w:r>
        <w:rPr/>
        <w:t>pisemnej/praktycznej*</w:t>
      </w:r>
      <w:r>
        <w:rPr>
          <w:spacing w:val="40"/>
        </w:rPr>
        <w:t> </w:t>
      </w:r>
      <w:r>
        <w:rPr/>
        <w:t>z</w:t>
      </w:r>
      <w:r>
        <w:rPr>
          <w:spacing w:val="40"/>
        </w:rPr>
        <w:t> </w:t>
      </w:r>
      <w:r>
        <w:rPr/>
        <w:t>zakresu </w:t>
      </w:r>
      <w:r>
        <w:rPr>
          <w:spacing w:val="-2"/>
        </w:rPr>
        <w:t>kwalifikacji</w:t>
      </w:r>
    </w:p>
    <w:p>
      <w:pPr>
        <w:pStyle w:val="BodyText"/>
        <w:spacing w:before="9"/>
        <w:rPr>
          <w:sz w:val="33"/>
        </w:rPr>
      </w:pPr>
    </w:p>
    <w:p>
      <w:pPr>
        <w:pStyle w:val="BodyText"/>
        <w:ind w:left="307"/>
      </w:pPr>
      <w:r>
        <w:rPr/>
        <w:pict>
          <v:shape style="position:absolute;margin-left:145.100006pt;margin-top:-6.770484pt;width:414.45pt;height:39.050pt;mso-position-horizontal-relative:page;mso-position-vertical-relative:paragraph;z-index:16011776" id="docshape1177" coordorigin="2902,-135" coordsize="8289,781" path="m2912,-135l2902,-135,2902,-126,2902,-126,2902,635,2902,645,2912,645,2912,635,2912,-126,2912,-126,2912,-135xm11181,635l2912,635,2912,645,11181,645,11181,635xm11181,-135l2912,-135,2912,-126,11181,-126,11181,-135xm11191,-135l11181,-135,11181,-126,11181,-126,11181,635,11181,645,11191,645,11191,635,11191,-126,11191,-126,11191,-135xe" filled="true" fillcolor="#000000" stroked="false">
            <v:path arrowok="t"/>
            <v:fill type="solid"/>
            <w10:wrap type="none"/>
          </v:shape>
        </w:pict>
      </w:r>
      <w:r>
        <w:rPr>
          <w:spacing w:val="-2"/>
        </w:rPr>
        <w:t>symbol</w:t>
      </w:r>
    </w:p>
    <w:p>
      <w:pPr>
        <w:pStyle w:val="BodyText"/>
        <w:spacing w:before="2"/>
        <w:ind w:left="307"/>
      </w:pPr>
      <w:r>
        <w:rPr/>
        <w:t>i</w:t>
      </w:r>
      <w:r>
        <w:rPr>
          <w:spacing w:val="-1"/>
        </w:rPr>
        <w:t> </w:t>
      </w:r>
      <w:r>
        <w:rPr/>
        <w:t>nazwa</w:t>
      </w:r>
      <w:r>
        <w:rPr>
          <w:spacing w:val="53"/>
        </w:rPr>
        <w:t> </w:t>
      </w:r>
      <w:r>
        <w:rPr>
          <w:spacing w:val="-2"/>
        </w:rPr>
        <w:t>kwalifikacji</w:t>
      </w:r>
    </w:p>
    <w:p>
      <w:pPr>
        <w:pStyle w:val="BodyText"/>
        <w:spacing w:before="9"/>
        <w:rPr>
          <w:sz w:val="25"/>
        </w:rPr>
      </w:pPr>
    </w:p>
    <w:p>
      <w:pPr>
        <w:pStyle w:val="BodyText"/>
        <w:spacing w:before="92"/>
        <w:ind w:left="227" w:right="544"/>
        <w:jc w:val="both"/>
      </w:pPr>
      <w:r>
        <w:rPr/>
        <w:t>na</w:t>
      </w:r>
      <w:r>
        <w:rPr>
          <w:spacing w:val="-1"/>
        </w:rPr>
        <w:t> </w:t>
      </w:r>
      <w:r>
        <w:rPr/>
        <w:t>podstawie</w:t>
      </w:r>
      <w:r>
        <w:rPr>
          <w:spacing w:val="-1"/>
        </w:rPr>
        <w:t> </w:t>
      </w:r>
      <w:r>
        <w:rPr/>
        <w:t>art.</w:t>
      </w:r>
      <w:r>
        <w:rPr>
          <w:spacing w:val="-1"/>
        </w:rPr>
        <w:t> </w:t>
      </w:r>
      <w:r>
        <w:rPr/>
        <w:t>44</w:t>
      </w:r>
      <w:r>
        <w:rPr>
          <w:spacing w:val="-1"/>
        </w:rPr>
        <w:t> </w:t>
      </w:r>
      <w:r>
        <w:rPr/>
        <w:t>zzzr ust.</w:t>
      </w:r>
      <w:r>
        <w:rPr>
          <w:spacing w:val="-1"/>
        </w:rPr>
        <w:t> </w:t>
      </w:r>
      <w:r>
        <w:rPr/>
        <w:t>3.</w:t>
      </w:r>
      <w:r>
        <w:rPr>
          <w:spacing w:val="40"/>
        </w:rPr>
        <w:t> </w:t>
      </w:r>
      <w:r>
        <w:rPr/>
        <w:t>ustawy</w:t>
      </w:r>
      <w:r>
        <w:rPr>
          <w:spacing w:val="-1"/>
        </w:rPr>
        <w:t> </w:t>
      </w:r>
      <w:r>
        <w:rPr/>
        <w:t>z</w:t>
      </w:r>
      <w:r>
        <w:rPr>
          <w:spacing w:val="-1"/>
        </w:rPr>
        <w:t> </w:t>
      </w:r>
      <w:r>
        <w:rPr/>
        <w:t>dnia</w:t>
      </w:r>
      <w:r>
        <w:rPr>
          <w:spacing w:val="-1"/>
        </w:rPr>
        <w:t> </w:t>
      </w:r>
      <w:r>
        <w:rPr/>
        <w:t>7</w:t>
      </w:r>
      <w:r>
        <w:rPr>
          <w:spacing w:val="-1"/>
        </w:rPr>
        <w:t> </w:t>
      </w:r>
      <w:r>
        <w:rPr/>
        <w:t>września</w:t>
      </w:r>
      <w:r>
        <w:rPr>
          <w:spacing w:val="-1"/>
        </w:rPr>
        <w:t> </w:t>
      </w:r>
      <w:r>
        <w:rPr/>
        <w:t>1991</w:t>
      </w:r>
      <w:r>
        <w:rPr>
          <w:spacing w:val="-1"/>
        </w:rPr>
        <w:t> </w:t>
      </w:r>
      <w:r>
        <w:rPr/>
        <w:t>r. o</w:t>
      </w:r>
      <w:r>
        <w:rPr>
          <w:spacing w:val="-1"/>
        </w:rPr>
        <w:t> </w:t>
      </w:r>
      <w:r>
        <w:rPr/>
        <w:t>systemie</w:t>
      </w:r>
      <w:r>
        <w:rPr>
          <w:spacing w:val="-1"/>
        </w:rPr>
        <w:t> </w:t>
      </w:r>
      <w:r>
        <w:rPr/>
        <w:t>oświaty</w:t>
      </w:r>
      <w:r>
        <w:rPr>
          <w:spacing w:val="-1"/>
        </w:rPr>
        <w:t> </w:t>
      </w:r>
      <w:r>
        <w:rPr/>
        <w:t>(tj.</w:t>
      </w:r>
      <w:r>
        <w:rPr>
          <w:spacing w:val="-1"/>
        </w:rPr>
        <w:t> </w:t>
      </w:r>
      <w:r>
        <w:rPr/>
        <w:t>Dz.U.</w:t>
      </w:r>
      <w:r>
        <w:rPr>
          <w:spacing w:val="-1"/>
        </w:rPr>
        <w:t> </w:t>
      </w:r>
      <w:r>
        <w:rPr/>
        <w:t>z</w:t>
      </w:r>
      <w:r>
        <w:rPr>
          <w:spacing w:val="-1"/>
        </w:rPr>
        <w:t> </w:t>
      </w:r>
      <w:r>
        <w:rPr/>
        <w:t>2021</w:t>
      </w:r>
      <w:r>
        <w:rPr>
          <w:spacing w:val="-1"/>
        </w:rPr>
        <w:t> </w:t>
      </w:r>
      <w:r>
        <w:rPr/>
        <w:t>r.</w:t>
      </w:r>
      <w:r>
        <w:rPr>
          <w:spacing w:val="-1"/>
        </w:rPr>
        <w:t> </w:t>
      </w:r>
      <w:r>
        <w:rPr/>
        <w:t>poz.1915</w:t>
      </w:r>
      <w:r>
        <w:rPr>
          <w:spacing w:val="-1"/>
        </w:rPr>
        <w:t> </w:t>
      </w:r>
      <w:r>
        <w:rPr/>
        <w:t>ze zm.) </w:t>
      </w:r>
      <w:r>
        <w:rPr>
          <w:b/>
        </w:rPr>
        <w:t>zgłaszam zastrzeżenia </w:t>
      </w:r>
      <w:r>
        <w:rPr/>
        <w:t>do powyższego rozstrzygnięcia dyrektora okręgowej komisji egzaminacyjnej i proszę o ich rozpatrzenie.</w:t>
      </w:r>
    </w:p>
    <w:p>
      <w:pPr>
        <w:pStyle w:val="BodyText"/>
        <w:spacing w:before="3"/>
      </w:pPr>
    </w:p>
    <w:p>
      <w:pPr>
        <w:pStyle w:val="BodyText"/>
        <w:ind w:left="227"/>
      </w:pPr>
      <w:r>
        <w:rPr>
          <w:spacing w:val="-2"/>
        </w:rPr>
        <w:t>Zastrzeżenia:</w:t>
      </w:r>
    </w:p>
    <w:p>
      <w:pPr>
        <w:pStyle w:val="BodyText"/>
      </w:pPr>
    </w:p>
    <w:p>
      <w:pPr>
        <w:spacing w:before="0"/>
        <w:ind w:left="227" w:right="0" w:firstLine="0"/>
        <w:jc w:val="left"/>
        <w:rPr>
          <w:sz w:val="20"/>
        </w:rPr>
      </w:pPr>
      <w:r>
        <w:rPr>
          <w:spacing w:val="-2"/>
          <w:sz w:val="20"/>
        </w:rPr>
        <w:t>……………………………………………………………………………………………………………………………………</w:t>
      </w:r>
    </w:p>
    <w:p>
      <w:pPr>
        <w:pStyle w:val="BodyText"/>
        <w:spacing w:before="10"/>
        <w:rPr>
          <w:sz w:val="19"/>
        </w:rPr>
      </w:pPr>
    </w:p>
    <w:p>
      <w:pPr>
        <w:spacing w:before="0"/>
        <w:ind w:left="227" w:right="0" w:firstLine="0"/>
        <w:jc w:val="left"/>
        <w:rPr>
          <w:sz w:val="20"/>
        </w:rPr>
      </w:pPr>
      <w:r>
        <w:rPr>
          <w:spacing w:val="-2"/>
          <w:sz w:val="20"/>
        </w:rPr>
        <w:t>……………………………………………………………………………………………………………………………………</w:t>
      </w:r>
    </w:p>
    <w:p>
      <w:pPr>
        <w:pStyle w:val="BodyText"/>
        <w:rPr>
          <w:sz w:val="20"/>
        </w:rPr>
      </w:pPr>
    </w:p>
    <w:p>
      <w:pPr>
        <w:spacing w:before="1"/>
        <w:ind w:left="227" w:right="0" w:firstLine="0"/>
        <w:jc w:val="left"/>
        <w:rPr>
          <w:sz w:val="20"/>
        </w:rPr>
      </w:pPr>
      <w:r>
        <w:rPr>
          <w:spacing w:val="-2"/>
          <w:sz w:val="20"/>
        </w:rPr>
        <w:t>……………………………………………………………………………………………………………………………………</w:t>
      </w:r>
    </w:p>
    <w:p>
      <w:pPr>
        <w:pStyle w:val="BodyText"/>
        <w:rPr>
          <w:sz w:val="20"/>
        </w:rPr>
      </w:pPr>
    </w:p>
    <w:p>
      <w:pPr>
        <w:spacing w:before="0"/>
        <w:ind w:left="227" w:right="0" w:firstLine="0"/>
        <w:jc w:val="left"/>
        <w:rPr>
          <w:sz w:val="20"/>
        </w:rPr>
      </w:pPr>
      <w:r>
        <w:rPr>
          <w:spacing w:val="-2"/>
          <w:sz w:val="20"/>
        </w:rPr>
        <w:t>……………………………………………………………………………………………………………………………………</w:t>
      </w:r>
    </w:p>
    <w:p>
      <w:pPr>
        <w:pStyle w:val="BodyText"/>
        <w:spacing w:before="11"/>
        <w:rPr>
          <w:sz w:val="19"/>
        </w:rPr>
      </w:pPr>
    </w:p>
    <w:p>
      <w:pPr>
        <w:spacing w:before="0"/>
        <w:ind w:left="227" w:right="0" w:firstLine="0"/>
        <w:jc w:val="left"/>
        <w:rPr>
          <w:sz w:val="20"/>
        </w:rPr>
      </w:pPr>
      <w:r>
        <w:rPr>
          <w:spacing w:val="-2"/>
          <w:sz w:val="20"/>
        </w:rPr>
        <w:t>……………………………………………………………………………………………………………………………………</w:t>
      </w:r>
    </w:p>
    <w:p>
      <w:pPr>
        <w:pStyle w:val="BodyText"/>
        <w:rPr>
          <w:sz w:val="20"/>
        </w:rPr>
      </w:pPr>
    </w:p>
    <w:p>
      <w:pPr>
        <w:pStyle w:val="BodyText"/>
        <w:rPr>
          <w:sz w:val="20"/>
        </w:rPr>
      </w:pPr>
    </w:p>
    <w:p>
      <w:pPr>
        <w:spacing w:after="0"/>
        <w:rPr>
          <w:sz w:val="20"/>
        </w:rPr>
        <w:sectPr>
          <w:type w:val="continuous"/>
          <w:pgSz w:w="11910" w:h="16840"/>
          <w:pgMar w:header="396" w:footer="864" w:top="1400" w:bottom="280" w:left="600" w:right="160"/>
        </w:sectPr>
      </w:pPr>
    </w:p>
    <w:p>
      <w:pPr>
        <w:pStyle w:val="BodyText"/>
        <w:rPr>
          <w:sz w:val="20"/>
        </w:rPr>
      </w:pPr>
    </w:p>
    <w:p>
      <w:pPr>
        <w:pStyle w:val="BodyText"/>
        <w:rPr>
          <w:sz w:val="20"/>
        </w:rPr>
      </w:pPr>
    </w:p>
    <w:p>
      <w:pPr>
        <w:pStyle w:val="BodyText"/>
        <w:rPr>
          <w:sz w:val="16"/>
        </w:rPr>
      </w:pPr>
    </w:p>
    <w:p>
      <w:pPr>
        <w:spacing w:before="0"/>
        <w:ind w:left="227" w:right="0" w:firstLine="0"/>
        <w:jc w:val="left"/>
        <w:rPr>
          <w:sz w:val="18"/>
        </w:rPr>
      </w:pPr>
      <w:r>
        <w:rPr>
          <w:sz w:val="18"/>
        </w:rPr>
        <w:t>*</w:t>
      </w:r>
      <w:r>
        <w:rPr>
          <w:spacing w:val="-4"/>
          <w:sz w:val="18"/>
        </w:rPr>
        <w:t> </w:t>
      </w:r>
      <w:r>
        <w:rPr>
          <w:sz w:val="18"/>
        </w:rPr>
        <w:t>niepotrzebne</w:t>
      </w:r>
      <w:r>
        <w:rPr>
          <w:spacing w:val="-1"/>
          <w:sz w:val="18"/>
        </w:rPr>
        <w:t> </w:t>
      </w:r>
      <w:r>
        <w:rPr>
          <w:spacing w:val="-2"/>
          <w:sz w:val="18"/>
        </w:rPr>
        <w:t>skreślić</w:t>
      </w:r>
    </w:p>
    <w:p>
      <w:pPr>
        <w:spacing w:line="240" w:lineRule="auto" w:before="11"/>
        <w:rPr>
          <w:sz w:val="19"/>
        </w:rPr>
      </w:pPr>
      <w:r>
        <w:rPr/>
        <w:br w:type="column"/>
      </w:r>
      <w:r>
        <w:rPr>
          <w:sz w:val="19"/>
        </w:rPr>
      </w:r>
    </w:p>
    <w:p>
      <w:pPr>
        <w:spacing w:before="0"/>
        <w:ind w:left="229" w:right="657" w:firstLine="0"/>
        <w:jc w:val="center"/>
        <w:rPr>
          <w:sz w:val="20"/>
        </w:rPr>
      </w:pPr>
      <w:r>
        <w:rPr>
          <w:spacing w:val="-2"/>
          <w:sz w:val="20"/>
        </w:rPr>
        <w:t>……………………………………………………</w:t>
      </w:r>
    </w:p>
    <w:p>
      <w:pPr>
        <w:spacing w:before="2"/>
        <w:ind w:left="1666" w:right="2090" w:firstLine="0"/>
        <w:jc w:val="center"/>
        <w:rPr>
          <w:i/>
          <w:sz w:val="16"/>
        </w:rPr>
      </w:pPr>
      <w:r>
        <w:rPr>
          <w:i/>
          <w:sz w:val="16"/>
        </w:rPr>
        <w:t>podpis</w:t>
      </w:r>
      <w:r>
        <w:rPr>
          <w:i/>
          <w:spacing w:val="-8"/>
          <w:sz w:val="16"/>
        </w:rPr>
        <w:t> </w:t>
      </w:r>
      <w:r>
        <w:rPr>
          <w:i/>
          <w:spacing w:val="-2"/>
          <w:sz w:val="16"/>
        </w:rPr>
        <w:t>zdającego</w:t>
      </w:r>
    </w:p>
    <w:p>
      <w:pPr>
        <w:spacing w:after="0"/>
        <w:jc w:val="center"/>
        <w:rPr>
          <w:sz w:val="16"/>
        </w:rPr>
        <w:sectPr>
          <w:type w:val="continuous"/>
          <w:pgSz w:w="11910" w:h="16840"/>
          <w:pgMar w:header="396" w:footer="864" w:top="1400" w:bottom="280" w:left="600" w:right="160"/>
          <w:cols w:num="2" w:equalWidth="0">
            <w:col w:w="1928" w:space="4335"/>
            <w:col w:w="4887"/>
          </w:cols>
        </w:sectPr>
      </w:pPr>
    </w:p>
    <w:p>
      <w:pPr>
        <w:pStyle w:val="BodyText"/>
        <w:rPr>
          <w:i/>
          <w:sz w:val="20"/>
        </w:rPr>
      </w:pPr>
    </w:p>
    <w:p>
      <w:pPr>
        <w:pStyle w:val="BodyText"/>
        <w:spacing w:before="6"/>
        <w:rPr>
          <w:i/>
        </w:rPr>
      </w:pPr>
    </w:p>
    <w:p>
      <w:pPr>
        <w:pStyle w:val="BodyText"/>
        <w:ind w:left="290"/>
        <w:rPr>
          <w:sz w:val="20"/>
        </w:rPr>
      </w:pPr>
      <w:r>
        <w:rPr>
          <w:sz w:val="20"/>
        </w:rPr>
        <w:pict>
          <v:shape style="width:511.1pt;height:16.25pt;mso-position-horizontal-relative:char;mso-position-vertical-relative:line" type="#_x0000_t202" id="docshape1178" filled="false" stroked="true" strokeweight=".48pt" strokecolor="#000000">
            <w10:anchorlock/>
            <v:textbox inset="0,0,0,0">
              <w:txbxContent>
                <w:p>
                  <w:pPr>
                    <w:spacing w:before="18"/>
                    <w:ind w:left="107" w:right="0" w:firstLine="0"/>
                    <w:jc w:val="left"/>
                    <w:rPr>
                      <w:b/>
                      <w:sz w:val="24"/>
                    </w:rPr>
                  </w:pPr>
                  <w:r>
                    <w:rPr>
                      <w:b/>
                      <w:sz w:val="24"/>
                    </w:rPr>
                    <w:t>CZĘŚĆ</w:t>
                  </w:r>
                  <w:r>
                    <w:rPr>
                      <w:b/>
                      <w:spacing w:val="-3"/>
                      <w:sz w:val="24"/>
                    </w:rPr>
                    <w:t> </w:t>
                  </w:r>
                  <w:r>
                    <w:rPr>
                      <w:b/>
                      <w:sz w:val="24"/>
                    </w:rPr>
                    <w:t>B</w:t>
                  </w:r>
                  <w:r>
                    <w:rPr>
                      <w:b/>
                      <w:spacing w:val="28"/>
                      <w:sz w:val="24"/>
                    </w:rPr>
                    <w:t>  </w:t>
                  </w:r>
                  <w:r>
                    <w:rPr>
                      <w:b/>
                      <w:sz w:val="24"/>
                    </w:rPr>
                    <w:t>Wypełnia dyrektor</w:t>
                  </w:r>
                  <w:r>
                    <w:rPr>
                      <w:b/>
                      <w:spacing w:val="-1"/>
                      <w:sz w:val="24"/>
                    </w:rPr>
                    <w:t> </w:t>
                  </w:r>
                  <w:r>
                    <w:rPr>
                      <w:b/>
                      <w:spacing w:val="-5"/>
                      <w:sz w:val="24"/>
                    </w:rPr>
                    <w:t>oke</w:t>
                  </w:r>
                </w:p>
              </w:txbxContent>
            </v:textbox>
            <v:stroke dashstyle="solid"/>
          </v:shape>
        </w:pict>
      </w:r>
      <w:r>
        <w:rPr>
          <w:sz w:val="20"/>
        </w:rPr>
      </w:r>
    </w:p>
    <w:p>
      <w:pPr>
        <w:pStyle w:val="BodyText"/>
        <w:spacing w:before="3"/>
        <w:rPr>
          <w:i/>
          <w:sz w:val="7"/>
        </w:rPr>
      </w:pP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6"/>
        <w:gridCol w:w="6757"/>
        <w:gridCol w:w="1611"/>
        <w:gridCol w:w="1116"/>
      </w:tblGrid>
      <w:tr>
        <w:trPr>
          <w:trHeight w:val="700" w:hRule="atLeast"/>
        </w:trPr>
        <w:tc>
          <w:tcPr>
            <w:tcW w:w="596" w:type="dxa"/>
          </w:tcPr>
          <w:p>
            <w:pPr>
              <w:pStyle w:val="TableParagraph"/>
              <w:spacing w:before="7"/>
              <w:rPr>
                <w:i/>
                <w:sz w:val="19"/>
              </w:rPr>
            </w:pPr>
          </w:p>
          <w:p>
            <w:pPr>
              <w:pStyle w:val="TableParagraph"/>
              <w:spacing w:before="1"/>
              <w:ind w:left="176" w:right="60"/>
              <w:jc w:val="center"/>
              <w:rPr>
                <w:b/>
                <w:sz w:val="22"/>
              </w:rPr>
            </w:pPr>
            <w:r>
              <w:rPr>
                <w:b/>
                <w:spacing w:val="-5"/>
                <w:sz w:val="22"/>
              </w:rPr>
              <w:t>Lp.</w:t>
            </w:r>
          </w:p>
        </w:tc>
        <w:tc>
          <w:tcPr>
            <w:tcW w:w="6757" w:type="dxa"/>
          </w:tcPr>
          <w:p>
            <w:pPr>
              <w:pStyle w:val="TableParagraph"/>
              <w:spacing w:before="5"/>
              <w:rPr>
                <w:i/>
                <w:sz w:val="20"/>
              </w:rPr>
            </w:pPr>
          </w:p>
          <w:p>
            <w:pPr>
              <w:pStyle w:val="TableParagraph"/>
              <w:ind w:left="2221" w:right="2107"/>
              <w:jc w:val="center"/>
              <w:rPr>
                <w:b/>
                <w:sz w:val="20"/>
              </w:rPr>
            </w:pPr>
            <w:r>
              <w:rPr>
                <w:b/>
                <w:sz w:val="20"/>
              </w:rPr>
              <w:t>Dokumenty</w:t>
            </w:r>
            <w:r>
              <w:rPr>
                <w:b/>
                <w:spacing w:val="-8"/>
                <w:sz w:val="20"/>
              </w:rPr>
              <w:t> </w:t>
            </w:r>
            <w:r>
              <w:rPr>
                <w:b/>
                <w:spacing w:val="-2"/>
                <w:sz w:val="20"/>
              </w:rPr>
              <w:t>potwierdzające:</w:t>
            </w:r>
          </w:p>
        </w:tc>
        <w:tc>
          <w:tcPr>
            <w:tcW w:w="1611" w:type="dxa"/>
          </w:tcPr>
          <w:p>
            <w:pPr>
              <w:pStyle w:val="TableParagraph"/>
              <w:spacing w:before="5"/>
              <w:rPr>
                <w:i/>
                <w:sz w:val="20"/>
              </w:rPr>
            </w:pPr>
          </w:p>
          <w:p>
            <w:pPr>
              <w:pStyle w:val="TableParagraph"/>
              <w:ind w:left="639" w:right="525"/>
              <w:jc w:val="center"/>
              <w:rPr>
                <w:b/>
                <w:sz w:val="20"/>
              </w:rPr>
            </w:pPr>
            <w:r>
              <w:rPr>
                <w:b/>
                <w:spacing w:val="-4"/>
                <w:sz w:val="20"/>
              </w:rPr>
              <w:t>Data</w:t>
            </w:r>
          </w:p>
        </w:tc>
        <w:tc>
          <w:tcPr>
            <w:tcW w:w="1116" w:type="dxa"/>
          </w:tcPr>
          <w:p>
            <w:pPr>
              <w:pStyle w:val="TableParagraph"/>
              <w:spacing w:before="120"/>
              <w:ind w:left="150" w:right="36"/>
              <w:jc w:val="center"/>
              <w:rPr>
                <w:b/>
                <w:sz w:val="20"/>
              </w:rPr>
            </w:pPr>
            <w:r>
              <w:rPr>
                <w:b/>
                <w:spacing w:val="-5"/>
                <w:sz w:val="20"/>
              </w:rPr>
              <w:t>Nr</w:t>
            </w:r>
          </w:p>
          <w:p>
            <w:pPr>
              <w:pStyle w:val="TableParagraph"/>
              <w:ind w:left="150" w:right="36"/>
              <w:jc w:val="center"/>
              <w:rPr>
                <w:b/>
                <w:sz w:val="20"/>
              </w:rPr>
            </w:pPr>
            <w:r>
              <w:rPr>
                <w:b/>
                <w:spacing w:val="-2"/>
                <w:sz w:val="20"/>
              </w:rPr>
              <w:t>załącznika</w:t>
            </w:r>
          </w:p>
        </w:tc>
      </w:tr>
      <w:tr>
        <w:trPr>
          <w:trHeight w:val="791" w:hRule="atLeast"/>
        </w:trPr>
        <w:tc>
          <w:tcPr>
            <w:tcW w:w="596" w:type="dxa"/>
          </w:tcPr>
          <w:p>
            <w:pPr>
              <w:pStyle w:val="TableParagraph"/>
              <w:spacing w:before="7"/>
              <w:rPr>
                <w:i/>
                <w:sz w:val="23"/>
              </w:rPr>
            </w:pPr>
          </w:p>
          <w:p>
            <w:pPr>
              <w:pStyle w:val="TableParagraph"/>
              <w:ind w:left="114"/>
              <w:jc w:val="center"/>
              <w:rPr>
                <w:sz w:val="22"/>
              </w:rPr>
            </w:pPr>
            <w:r>
              <w:rPr>
                <w:w w:val="100"/>
                <w:sz w:val="22"/>
              </w:rPr>
              <w:t>1</w:t>
            </w:r>
          </w:p>
        </w:tc>
        <w:tc>
          <w:tcPr>
            <w:tcW w:w="6757" w:type="dxa"/>
          </w:tcPr>
          <w:p>
            <w:pPr>
              <w:pStyle w:val="TableParagraph"/>
              <w:tabs>
                <w:tab w:pos="1165" w:val="left" w:leader="none"/>
                <w:tab w:pos="1906" w:val="left" w:leader="none"/>
                <w:tab w:pos="3086" w:val="left" w:leader="none"/>
                <w:tab w:pos="4304" w:val="left" w:leader="none"/>
                <w:tab w:pos="4765" w:val="left" w:leader="none"/>
                <w:tab w:pos="5935" w:val="left" w:leader="none"/>
              </w:tabs>
              <w:spacing w:before="119"/>
              <w:ind w:left="107" w:right="224"/>
              <w:rPr>
                <w:sz w:val="24"/>
              </w:rPr>
            </w:pPr>
            <w:r>
              <w:rPr>
                <w:spacing w:val="-2"/>
                <w:sz w:val="24"/>
              </w:rPr>
              <w:t>Złożenie</w:t>
            </w:r>
            <w:r>
              <w:rPr>
                <w:sz w:val="24"/>
              </w:rPr>
              <w:tab/>
            </w:r>
            <w:r>
              <w:rPr>
                <w:spacing w:val="-2"/>
                <w:sz w:val="24"/>
              </w:rPr>
              <w:t>przez</w:t>
            </w:r>
            <w:r>
              <w:rPr>
                <w:sz w:val="24"/>
              </w:rPr>
              <w:tab/>
            </w:r>
            <w:r>
              <w:rPr>
                <w:spacing w:val="-2"/>
                <w:sz w:val="24"/>
              </w:rPr>
              <w:t>zdającego</w:t>
            </w:r>
            <w:r>
              <w:rPr>
                <w:sz w:val="24"/>
              </w:rPr>
              <w:tab/>
            </w:r>
            <w:r>
              <w:rPr>
                <w:spacing w:val="-2"/>
                <w:sz w:val="24"/>
              </w:rPr>
              <w:t>zastrzeżeń</w:t>
            </w:r>
            <w:r>
              <w:rPr>
                <w:sz w:val="24"/>
              </w:rPr>
              <w:tab/>
            </w:r>
            <w:r>
              <w:rPr>
                <w:spacing w:val="-6"/>
                <w:sz w:val="24"/>
              </w:rPr>
              <w:t>do</w:t>
            </w:r>
            <w:r>
              <w:rPr>
                <w:sz w:val="24"/>
              </w:rPr>
              <w:tab/>
            </w:r>
            <w:r>
              <w:rPr>
                <w:spacing w:val="-2"/>
                <w:sz w:val="24"/>
              </w:rPr>
              <w:t>przebiegu</w:t>
            </w:r>
            <w:r>
              <w:rPr>
                <w:sz w:val="24"/>
              </w:rPr>
              <w:tab/>
            </w:r>
            <w:r>
              <w:rPr>
                <w:spacing w:val="-2"/>
                <w:sz w:val="24"/>
              </w:rPr>
              <w:t>części </w:t>
            </w:r>
            <w:r>
              <w:rPr>
                <w:sz w:val="24"/>
              </w:rPr>
              <w:t>pisemnej/części praktycznej* egzaminu zawodowego</w:t>
            </w:r>
          </w:p>
        </w:tc>
        <w:tc>
          <w:tcPr>
            <w:tcW w:w="1611" w:type="dxa"/>
          </w:tcPr>
          <w:p>
            <w:pPr>
              <w:pStyle w:val="TableParagraph"/>
              <w:rPr>
                <w:sz w:val="20"/>
              </w:rPr>
            </w:pPr>
          </w:p>
        </w:tc>
        <w:tc>
          <w:tcPr>
            <w:tcW w:w="1116" w:type="dxa"/>
          </w:tcPr>
          <w:p>
            <w:pPr>
              <w:pStyle w:val="TableParagraph"/>
              <w:rPr>
                <w:sz w:val="20"/>
              </w:rPr>
            </w:pPr>
          </w:p>
        </w:tc>
      </w:tr>
      <w:tr>
        <w:trPr>
          <w:trHeight w:val="791" w:hRule="atLeast"/>
        </w:trPr>
        <w:tc>
          <w:tcPr>
            <w:tcW w:w="596" w:type="dxa"/>
          </w:tcPr>
          <w:p>
            <w:pPr>
              <w:pStyle w:val="TableParagraph"/>
              <w:spacing w:before="7"/>
              <w:rPr>
                <w:i/>
                <w:sz w:val="24"/>
              </w:rPr>
            </w:pPr>
          </w:p>
          <w:p>
            <w:pPr>
              <w:pStyle w:val="TableParagraph"/>
              <w:ind w:left="113"/>
              <w:jc w:val="center"/>
              <w:rPr>
                <w:b/>
                <w:sz w:val="20"/>
              </w:rPr>
            </w:pPr>
            <w:r>
              <w:rPr>
                <w:b/>
                <w:w w:val="99"/>
                <w:sz w:val="20"/>
              </w:rPr>
              <w:t>2</w:t>
            </w:r>
          </w:p>
        </w:tc>
        <w:tc>
          <w:tcPr>
            <w:tcW w:w="6757" w:type="dxa"/>
          </w:tcPr>
          <w:p>
            <w:pPr>
              <w:pStyle w:val="TableParagraph"/>
              <w:tabs>
                <w:tab w:pos="2033" w:val="left" w:leader="none"/>
                <w:tab w:pos="2831" w:val="left" w:leader="none"/>
                <w:tab w:pos="3453" w:val="left" w:leader="none"/>
                <w:tab w:pos="5048" w:val="left" w:leader="none"/>
              </w:tabs>
              <w:spacing w:before="119"/>
              <w:ind w:left="107" w:right="220"/>
              <w:rPr>
                <w:sz w:val="24"/>
              </w:rPr>
            </w:pPr>
            <w:r>
              <w:rPr>
                <w:spacing w:val="-2"/>
                <w:sz w:val="24"/>
              </w:rPr>
              <w:t>Przeprowadzenie</w:t>
            </w:r>
            <w:r>
              <w:rPr>
                <w:sz w:val="24"/>
              </w:rPr>
              <w:tab/>
            </w:r>
            <w:r>
              <w:rPr>
                <w:spacing w:val="-4"/>
                <w:sz w:val="24"/>
              </w:rPr>
              <w:t>przez</w:t>
            </w:r>
            <w:r>
              <w:rPr>
                <w:sz w:val="24"/>
              </w:rPr>
              <w:tab/>
            </w:r>
            <w:r>
              <w:rPr>
                <w:spacing w:val="-4"/>
                <w:sz w:val="24"/>
              </w:rPr>
              <w:t>oke</w:t>
            </w:r>
            <w:r>
              <w:rPr>
                <w:sz w:val="24"/>
              </w:rPr>
              <w:tab/>
            </w:r>
            <w:r>
              <w:rPr>
                <w:spacing w:val="-2"/>
                <w:sz w:val="24"/>
              </w:rPr>
              <w:t>postępowania</w:t>
            </w:r>
            <w:r>
              <w:rPr>
                <w:sz w:val="24"/>
              </w:rPr>
              <w:tab/>
            </w:r>
            <w:r>
              <w:rPr>
                <w:spacing w:val="-2"/>
                <w:sz w:val="24"/>
              </w:rPr>
              <w:t>wyjaśniającego zastrzeżenia</w:t>
            </w:r>
          </w:p>
        </w:tc>
        <w:tc>
          <w:tcPr>
            <w:tcW w:w="1611" w:type="dxa"/>
          </w:tcPr>
          <w:p>
            <w:pPr>
              <w:pStyle w:val="TableParagraph"/>
              <w:rPr>
                <w:sz w:val="20"/>
              </w:rPr>
            </w:pPr>
          </w:p>
        </w:tc>
        <w:tc>
          <w:tcPr>
            <w:tcW w:w="1116" w:type="dxa"/>
          </w:tcPr>
          <w:p>
            <w:pPr>
              <w:pStyle w:val="TableParagraph"/>
              <w:rPr>
                <w:sz w:val="20"/>
              </w:rPr>
            </w:pPr>
          </w:p>
        </w:tc>
      </w:tr>
      <w:tr>
        <w:trPr>
          <w:trHeight w:val="794" w:hRule="atLeast"/>
        </w:trPr>
        <w:tc>
          <w:tcPr>
            <w:tcW w:w="596" w:type="dxa"/>
          </w:tcPr>
          <w:p>
            <w:pPr>
              <w:pStyle w:val="TableParagraph"/>
              <w:spacing w:before="7"/>
              <w:rPr>
                <w:i/>
                <w:sz w:val="24"/>
              </w:rPr>
            </w:pPr>
          </w:p>
          <w:p>
            <w:pPr>
              <w:pStyle w:val="TableParagraph"/>
              <w:ind w:left="113"/>
              <w:jc w:val="center"/>
              <w:rPr>
                <w:b/>
                <w:sz w:val="20"/>
              </w:rPr>
            </w:pPr>
            <w:r>
              <w:rPr>
                <w:b/>
                <w:w w:val="99"/>
                <w:sz w:val="20"/>
              </w:rPr>
              <w:t>3</w:t>
            </w:r>
          </w:p>
        </w:tc>
        <w:tc>
          <w:tcPr>
            <w:tcW w:w="6757" w:type="dxa"/>
          </w:tcPr>
          <w:p>
            <w:pPr>
              <w:pStyle w:val="TableParagraph"/>
              <w:spacing w:before="121"/>
              <w:ind w:left="107"/>
              <w:rPr>
                <w:sz w:val="24"/>
              </w:rPr>
            </w:pPr>
            <w:r>
              <w:rPr>
                <w:sz w:val="24"/>
              </w:rPr>
              <w:t>Rozstrzygnięcie</w:t>
            </w:r>
            <w:r>
              <w:rPr>
                <w:spacing w:val="30"/>
                <w:sz w:val="24"/>
              </w:rPr>
              <w:t> </w:t>
            </w:r>
            <w:r>
              <w:rPr>
                <w:sz w:val="24"/>
              </w:rPr>
              <w:t>dyrektora</w:t>
            </w:r>
            <w:r>
              <w:rPr>
                <w:spacing w:val="27"/>
                <w:sz w:val="24"/>
              </w:rPr>
              <w:t> </w:t>
            </w:r>
            <w:r>
              <w:rPr>
                <w:sz w:val="24"/>
              </w:rPr>
              <w:t>OKE</w:t>
            </w:r>
            <w:r>
              <w:rPr>
                <w:spacing w:val="31"/>
                <w:sz w:val="24"/>
              </w:rPr>
              <w:t> </w:t>
            </w:r>
            <w:r>
              <w:rPr>
                <w:sz w:val="24"/>
              </w:rPr>
              <w:t>w</w:t>
            </w:r>
            <w:r>
              <w:rPr>
                <w:spacing w:val="29"/>
                <w:sz w:val="24"/>
              </w:rPr>
              <w:t> </w:t>
            </w:r>
            <w:r>
              <w:rPr>
                <w:sz w:val="24"/>
              </w:rPr>
              <w:t>sprawie</w:t>
            </w:r>
            <w:r>
              <w:rPr>
                <w:spacing w:val="28"/>
                <w:sz w:val="24"/>
              </w:rPr>
              <w:t> </w:t>
            </w:r>
            <w:r>
              <w:rPr>
                <w:sz w:val="24"/>
              </w:rPr>
              <w:t>złożonych</w:t>
            </w:r>
            <w:r>
              <w:rPr>
                <w:spacing w:val="27"/>
                <w:sz w:val="24"/>
              </w:rPr>
              <w:t> </w:t>
            </w:r>
            <w:r>
              <w:rPr>
                <w:spacing w:val="-2"/>
                <w:sz w:val="24"/>
              </w:rPr>
              <w:t>zastrzeżeń</w:t>
            </w:r>
          </w:p>
          <w:p>
            <w:pPr>
              <w:pStyle w:val="TableParagraph"/>
              <w:ind w:left="107"/>
              <w:rPr>
                <w:sz w:val="24"/>
              </w:rPr>
            </w:pPr>
            <w:r>
              <w:rPr>
                <w:sz w:val="24"/>
              </w:rPr>
              <w:t>do</w:t>
            </w:r>
            <w:r>
              <w:rPr>
                <w:spacing w:val="-2"/>
                <w:sz w:val="24"/>
              </w:rPr>
              <w:t> </w:t>
            </w:r>
            <w:r>
              <w:rPr>
                <w:sz w:val="24"/>
              </w:rPr>
              <w:t>przebiegu</w:t>
            </w:r>
            <w:r>
              <w:rPr>
                <w:spacing w:val="-1"/>
                <w:sz w:val="24"/>
              </w:rPr>
              <w:t> </w:t>
            </w:r>
            <w:r>
              <w:rPr>
                <w:sz w:val="24"/>
              </w:rPr>
              <w:t>egzaminu</w:t>
            </w:r>
            <w:r>
              <w:rPr>
                <w:spacing w:val="-2"/>
                <w:sz w:val="24"/>
              </w:rPr>
              <w:t> </w:t>
            </w:r>
            <w:r>
              <w:rPr>
                <w:sz w:val="24"/>
              </w:rPr>
              <w:t>(data</w:t>
            </w:r>
            <w:r>
              <w:rPr>
                <w:spacing w:val="-2"/>
                <w:sz w:val="24"/>
              </w:rPr>
              <w:t> </w:t>
            </w:r>
            <w:r>
              <w:rPr>
                <w:sz w:val="24"/>
              </w:rPr>
              <w:t>przekazania </w:t>
            </w:r>
            <w:r>
              <w:rPr>
                <w:spacing w:val="-2"/>
                <w:sz w:val="24"/>
              </w:rPr>
              <w:t>zdającemu)</w:t>
            </w:r>
          </w:p>
        </w:tc>
        <w:tc>
          <w:tcPr>
            <w:tcW w:w="1611" w:type="dxa"/>
          </w:tcPr>
          <w:p>
            <w:pPr>
              <w:pStyle w:val="TableParagraph"/>
              <w:rPr>
                <w:sz w:val="20"/>
              </w:rPr>
            </w:pPr>
          </w:p>
        </w:tc>
        <w:tc>
          <w:tcPr>
            <w:tcW w:w="1116" w:type="dxa"/>
          </w:tcPr>
          <w:p>
            <w:pPr>
              <w:pStyle w:val="TableParagraph"/>
              <w:rPr>
                <w:sz w:val="20"/>
              </w:rPr>
            </w:pPr>
          </w:p>
        </w:tc>
      </w:tr>
      <w:tr>
        <w:trPr>
          <w:trHeight w:val="792" w:hRule="atLeast"/>
        </w:trPr>
        <w:tc>
          <w:tcPr>
            <w:tcW w:w="596" w:type="dxa"/>
          </w:tcPr>
          <w:p>
            <w:pPr>
              <w:pStyle w:val="TableParagraph"/>
              <w:spacing w:before="5"/>
              <w:rPr>
                <w:i/>
                <w:sz w:val="24"/>
              </w:rPr>
            </w:pPr>
          </w:p>
          <w:p>
            <w:pPr>
              <w:pStyle w:val="TableParagraph"/>
              <w:ind w:left="113"/>
              <w:jc w:val="center"/>
              <w:rPr>
                <w:b/>
                <w:sz w:val="20"/>
              </w:rPr>
            </w:pPr>
            <w:r>
              <w:rPr>
                <w:b/>
                <w:w w:val="99"/>
                <w:sz w:val="20"/>
              </w:rPr>
              <w:t>4</w:t>
            </w:r>
          </w:p>
        </w:tc>
        <w:tc>
          <w:tcPr>
            <w:tcW w:w="6757" w:type="dxa"/>
          </w:tcPr>
          <w:p>
            <w:pPr>
              <w:pStyle w:val="TableParagraph"/>
              <w:spacing w:before="119"/>
              <w:ind w:left="107"/>
              <w:rPr>
                <w:sz w:val="24"/>
              </w:rPr>
            </w:pPr>
            <w:r>
              <w:rPr>
                <w:sz w:val="24"/>
              </w:rPr>
              <w:t>Wniesienie</w:t>
            </w:r>
            <w:r>
              <w:rPr>
                <w:spacing w:val="5"/>
                <w:sz w:val="24"/>
              </w:rPr>
              <w:t> </w:t>
            </w:r>
            <w:r>
              <w:rPr>
                <w:sz w:val="24"/>
              </w:rPr>
              <w:t>przez</w:t>
            </w:r>
            <w:r>
              <w:rPr>
                <w:spacing w:val="6"/>
                <w:sz w:val="24"/>
              </w:rPr>
              <w:t> </w:t>
            </w:r>
            <w:r>
              <w:rPr>
                <w:sz w:val="24"/>
              </w:rPr>
              <w:t>zdającego</w:t>
            </w:r>
            <w:r>
              <w:rPr>
                <w:spacing w:val="8"/>
                <w:sz w:val="24"/>
              </w:rPr>
              <w:t> </w:t>
            </w:r>
            <w:r>
              <w:rPr>
                <w:sz w:val="24"/>
              </w:rPr>
              <w:t>do</w:t>
            </w:r>
            <w:r>
              <w:rPr>
                <w:spacing w:val="8"/>
                <w:sz w:val="24"/>
              </w:rPr>
              <w:t> </w:t>
            </w:r>
            <w:r>
              <w:rPr>
                <w:sz w:val="24"/>
              </w:rPr>
              <w:t>dyrektora</w:t>
            </w:r>
            <w:r>
              <w:rPr>
                <w:spacing w:val="7"/>
                <w:sz w:val="24"/>
              </w:rPr>
              <w:t> </w:t>
            </w:r>
            <w:r>
              <w:rPr>
                <w:sz w:val="24"/>
              </w:rPr>
              <w:t>CKE</w:t>
            </w:r>
            <w:r>
              <w:rPr>
                <w:spacing w:val="70"/>
                <w:sz w:val="24"/>
              </w:rPr>
              <w:t> </w:t>
            </w:r>
            <w:r>
              <w:rPr>
                <w:sz w:val="24"/>
              </w:rPr>
              <w:t>za</w:t>
            </w:r>
            <w:r>
              <w:rPr>
                <w:spacing w:val="7"/>
                <w:sz w:val="24"/>
              </w:rPr>
              <w:t> </w:t>
            </w:r>
            <w:r>
              <w:rPr>
                <w:spacing w:val="-2"/>
                <w:sz w:val="24"/>
              </w:rPr>
              <w:t>pośrednictwem</w:t>
            </w:r>
          </w:p>
          <w:p>
            <w:pPr>
              <w:pStyle w:val="TableParagraph"/>
              <w:ind w:left="107"/>
              <w:rPr>
                <w:sz w:val="24"/>
              </w:rPr>
            </w:pPr>
            <w:r>
              <w:rPr>
                <w:sz w:val="24"/>
              </w:rPr>
              <w:t>dyrektora</w:t>
            </w:r>
            <w:r>
              <w:rPr>
                <w:spacing w:val="-6"/>
                <w:sz w:val="24"/>
              </w:rPr>
              <w:t> </w:t>
            </w:r>
            <w:r>
              <w:rPr>
                <w:sz w:val="24"/>
              </w:rPr>
              <w:t>oke</w:t>
            </w:r>
            <w:r>
              <w:rPr>
                <w:spacing w:val="-2"/>
                <w:sz w:val="24"/>
              </w:rPr>
              <w:t> </w:t>
            </w:r>
            <w:r>
              <w:rPr>
                <w:sz w:val="24"/>
              </w:rPr>
              <w:t>zastrzeżenia</w:t>
            </w:r>
            <w:r>
              <w:rPr>
                <w:spacing w:val="-2"/>
                <w:sz w:val="24"/>
              </w:rPr>
              <w:t> </w:t>
            </w:r>
            <w:r>
              <w:rPr>
                <w:sz w:val="24"/>
              </w:rPr>
              <w:t>do</w:t>
            </w:r>
            <w:r>
              <w:rPr>
                <w:spacing w:val="-1"/>
                <w:sz w:val="24"/>
              </w:rPr>
              <w:t> </w:t>
            </w:r>
            <w:r>
              <w:rPr>
                <w:sz w:val="24"/>
              </w:rPr>
              <w:t>rozstrzygnięcia</w:t>
            </w:r>
            <w:r>
              <w:rPr>
                <w:spacing w:val="-1"/>
                <w:sz w:val="24"/>
              </w:rPr>
              <w:t> </w:t>
            </w:r>
            <w:r>
              <w:rPr>
                <w:sz w:val="24"/>
              </w:rPr>
              <w:t>dyrektora</w:t>
            </w:r>
            <w:r>
              <w:rPr>
                <w:spacing w:val="-3"/>
                <w:sz w:val="24"/>
              </w:rPr>
              <w:t> </w:t>
            </w:r>
            <w:r>
              <w:rPr>
                <w:spacing w:val="-5"/>
                <w:sz w:val="24"/>
              </w:rPr>
              <w:t>oke</w:t>
            </w:r>
          </w:p>
        </w:tc>
        <w:tc>
          <w:tcPr>
            <w:tcW w:w="1611" w:type="dxa"/>
          </w:tcPr>
          <w:p>
            <w:pPr>
              <w:pStyle w:val="TableParagraph"/>
              <w:rPr>
                <w:sz w:val="20"/>
              </w:rPr>
            </w:pPr>
          </w:p>
        </w:tc>
        <w:tc>
          <w:tcPr>
            <w:tcW w:w="1116" w:type="dxa"/>
          </w:tcPr>
          <w:p>
            <w:pPr>
              <w:pStyle w:val="TableParagraph"/>
              <w:rPr>
                <w:sz w:val="20"/>
              </w:rPr>
            </w:pPr>
          </w:p>
        </w:tc>
      </w:tr>
    </w:tbl>
    <w:p>
      <w:pPr>
        <w:pStyle w:val="BodyText"/>
        <w:spacing w:before="2"/>
        <w:rPr>
          <w:i/>
          <w:sz w:val="10"/>
        </w:rPr>
      </w:pPr>
    </w:p>
    <w:p>
      <w:pPr>
        <w:spacing w:before="91"/>
        <w:ind w:left="6472" w:right="640" w:firstLine="0"/>
        <w:jc w:val="center"/>
        <w:rPr>
          <w:sz w:val="20"/>
        </w:rPr>
      </w:pPr>
      <w:r>
        <w:rPr>
          <w:spacing w:val="-2"/>
          <w:sz w:val="20"/>
        </w:rPr>
        <w:t>……………………………………………………</w:t>
      </w:r>
    </w:p>
    <w:p>
      <w:pPr>
        <w:spacing w:before="177"/>
        <w:ind w:left="6474" w:right="640" w:firstLine="0"/>
        <w:jc w:val="center"/>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p>
      <w:pPr>
        <w:pStyle w:val="BodyText"/>
        <w:rPr>
          <w:i/>
          <w:sz w:val="20"/>
        </w:rPr>
      </w:pPr>
    </w:p>
    <w:p>
      <w:pPr>
        <w:pStyle w:val="BodyText"/>
        <w:spacing w:before="2"/>
        <w:rPr>
          <w:i/>
          <w:sz w:val="29"/>
        </w:rPr>
      </w:pPr>
      <w:r>
        <w:rPr/>
        <w:pict>
          <v:shape style="position:absolute;margin-left:41.639999pt;margin-top:18.223223pt;width:489pt;height:14.3pt;mso-position-horizontal-relative:page;mso-position-vertical-relative:paragraph;z-index:-15443968;mso-wrap-distance-left:0;mso-wrap-distance-right:0" type="#_x0000_t202" id="docshape1179" filled="false" stroked="true" strokeweight=".48pt" strokecolor="#000000">
            <v:textbox inset="0,0,0,0">
              <w:txbxContent>
                <w:p>
                  <w:pPr>
                    <w:spacing w:line="275" w:lineRule="exact" w:before="0"/>
                    <w:ind w:left="103" w:right="0" w:firstLine="0"/>
                    <w:jc w:val="left"/>
                    <w:rPr>
                      <w:b/>
                      <w:sz w:val="24"/>
                    </w:rPr>
                  </w:pPr>
                  <w:r>
                    <w:rPr>
                      <w:b/>
                      <w:sz w:val="24"/>
                    </w:rPr>
                    <w:t>CZĘŚĆ</w:t>
                  </w:r>
                  <w:r>
                    <w:rPr>
                      <w:b/>
                      <w:spacing w:val="-5"/>
                      <w:sz w:val="24"/>
                    </w:rPr>
                    <w:t> </w:t>
                  </w:r>
                  <w:r>
                    <w:rPr>
                      <w:b/>
                      <w:sz w:val="24"/>
                    </w:rPr>
                    <w:t>C.</w:t>
                  </w:r>
                  <w:r>
                    <w:rPr>
                      <w:b/>
                      <w:spacing w:val="-1"/>
                      <w:sz w:val="24"/>
                    </w:rPr>
                    <w:t> </w:t>
                  </w:r>
                  <w:r>
                    <w:rPr>
                      <w:b/>
                      <w:sz w:val="24"/>
                    </w:rPr>
                    <w:t>Wypełnia</w:t>
                  </w:r>
                  <w:r>
                    <w:rPr>
                      <w:b/>
                      <w:spacing w:val="-2"/>
                      <w:sz w:val="24"/>
                    </w:rPr>
                    <w:t> </w:t>
                  </w:r>
                  <w:r>
                    <w:rPr>
                      <w:b/>
                      <w:sz w:val="24"/>
                    </w:rPr>
                    <w:t>dyrektor</w:t>
                  </w:r>
                  <w:r>
                    <w:rPr>
                      <w:b/>
                      <w:spacing w:val="-3"/>
                      <w:sz w:val="24"/>
                    </w:rPr>
                    <w:t> </w:t>
                  </w:r>
                  <w:r>
                    <w:rPr>
                      <w:b/>
                      <w:sz w:val="24"/>
                    </w:rPr>
                    <w:t>Centralnej</w:t>
                  </w:r>
                  <w:r>
                    <w:rPr>
                      <w:b/>
                      <w:spacing w:val="-1"/>
                      <w:sz w:val="24"/>
                    </w:rPr>
                    <w:t> </w:t>
                  </w:r>
                  <w:r>
                    <w:rPr>
                      <w:b/>
                      <w:sz w:val="24"/>
                    </w:rPr>
                    <w:t>Komisji</w:t>
                  </w:r>
                  <w:r>
                    <w:rPr>
                      <w:b/>
                      <w:spacing w:val="-1"/>
                      <w:sz w:val="24"/>
                    </w:rPr>
                    <w:t> </w:t>
                  </w:r>
                  <w:r>
                    <w:rPr>
                      <w:b/>
                      <w:spacing w:val="-2"/>
                      <w:sz w:val="24"/>
                    </w:rPr>
                    <w:t>Egzaminacyjnej</w:t>
                  </w:r>
                </w:p>
              </w:txbxContent>
            </v:textbox>
            <v:stroke dashstyle="solid"/>
            <w10:wrap type="topAndBottom"/>
          </v:shape>
        </w:pict>
      </w:r>
    </w:p>
    <w:p>
      <w:pPr>
        <w:pStyle w:val="BodyText"/>
        <w:spacing w:before="6"/>
        <w:rPr>
          <w:i/>
          <w:sz w:val="16"/>
        </w:rPr>
      </w:pPr>
    </w:p>
    <w:p>
      <w:pPr>
        <w:spacing w:before="90"/>
        <w:ind w:left="227" w:right="548" w:firstLine="0"/>
        <w:jc w:val="both"/>
        <w:rPr>
          <w:sz w:val="24"/>
        </w:rPr>
      </w:pPr>
      <w:r>
        <w:rPr/>
        <w:pict>
          <v:rect style="position:absolute;margin-left:383.589996pt;margin-top:26.383121pt;width:6.36pt;height:.6pt;mso-position-horizontal-relative:page;mso-position-vertical-relative:paragraph;z-index:-35320832" id="docshape1180" filled="true" fillcolor="#000000" stroked="false">
            <v:fill type="solid"/>
            <w10:wrap type="none"/>
          </v:rect>
        </w:pict>
      </w:r>
      <w:r>
        <w:rPr>
          <w:sz w:val="24"/>
        </w:rPr>
        <w:t>Po zapoznaniu się z dokumentacją stanowiącą podstawę rozstrzygnięcia w sprawie oddalenie zastrzeżeń do przebiegu egzaminu zawodowego w części pisemnej/ praktycznej*</w:t>
      </w:r>
      <w:r>
        <w:rPr>
          <w:spacing w:val="40"/>
          <w:sz w:val="24"/>
        </w:rPr>
        <w:t> </w:t>
      </w:r>
      <w:r>
        <w:rPr>
          <w:sz w:val="24"/>
        </w:rPr>
        <w:t>ww. zdającego oraz rozważeniu zastrzeżeń</w:t>
      </w:r>
      <w:r>
        <w:rPr>
          <w:spacing w:val="-4"/>
          <w:sz w:val="24"/>
        </w:rPr>
        <w:t> </w:t>
      </w:r>
      <w:r>
        <w:rPr>
          <w:sz w:val="24"/>
        </w:rPr>
        <w:t>dotyczących</w:t>
      </w:r>
      <w:r>
        <w:rPr>
          <w:spacing w:val="-6"/>
          <w:sz w:val="24"/>
        </w:rPr>
        <w:t> </w:t>
      </w:r>
      <w:r>
        <w:rPr>
          <w:sz w:val="24"/>
        </w:rPr>
        <w:t>powyższego</w:t>
      </w:r>
      <w:r>
        <w:rPr>
          <w:spacing w:val="-1"/>
          <w:sz w:val="24"/>
        </w:rPr>
        <w:t> </w:t>
      </w:r>
      <w:r>
        <w:rPr>
          <w:sz w:val="24"/>
        </w:rPr>
        <w:t>rozstrzygnięcia,</w:t>
      </w:r>
      <w:r>
        <w:rPr>
          <w:spacing w:val="-6"/>
          <w:sz w:val="24"/>
        </w:rPr>
        <w:t> </w:t>
      </w:r>
      <w:r>
        <w:rPr>
          <w:sz w:val="24"/>
        </w:rPr>
        <w:t>uprzejmie</w:t>
      </w:r>
      <w:r>
        <w:rPr>
          <w:spacing w:val="-5"/>
          <w:sz w:val="24"/>
        </w:rPr>
        <w:t> </w:t>
      </w:r>
      <w:r>
        <w:rPr>
          <w:sz w:val="24"/>
        </w:rPr>
        <w:t>informuję,</w:t>
      </w:r>
      <w:r>
        <w:rPr>
          <w:spacing w:val="-1"/>
          <w:sz w:val="24"/>
        </w:rPr>
        <w:t> </w:t>
      </w:r>
      <w:r>
        <w:rPr>
          <w:sz w:val="24"/>
        </w:rPr>
        <w:t>że</w:t>
      </w:r>
      <w:r>
        <w:rPr>
          <w:spacing w:val="-7"/>
          <w:sz w:val="24"/>
        </w:rPr>
        <w:t> </w:t>
      </w:r>
      <w:r>
        <w:rPr>
          <w:sz w:val="24"/>
        </w:rPr>
        <w:t>–</w:t>
      </w:r>
      <w:r>
        <w:rPr>
          <w:spacing w:val="-3"/>
          <w:sz w:val="24"/>
        </w:rPr>
        <w:t> </w:t>
      </w:r>
      <w:r>
        <w:rPr>
          <w:sz w:val="24"/>
        </w:rPr>
        <w:t>zgodnie</w:t>
      </w:r>
      <w:r>
        <w:rPr>
          <w:spacing w:val="-4"/>
          <w:sz w:val="24"/>
        </w:rPr>
        <w:t> </w:t>
      </w:r>
      <w:r>
        <w:rPr>
          <w:sz w:val="24"/>
        </w:rPr>
        <w:t>z</w:t>
      </w:r>
      <w:r>
        <w:rPr>
          <w:spacing w:val="-4"/>
          <w:sz w:val="24"/>
        </w:rPr>
        <w:t> </w:t>
      </w:r>
      <w:r>
        <w:rPr>
          <w:sz w:val="24"/>
        </w:rPr>
        <w:t>art.</w:t>
      </w:r>
      <w:r>
        <w:rPr>
          <w:spacing w:val="-6"/>
          <w:sz w:val="24"/>
        </w:rPr>
        <w:t> </w:t>
      </w:r>
      <w:r>
        <w:rPr>
          <w:sz w:val="24"/>
        </w:rPr>
        <w:t>44</w:t>
      </w:r>
      <w:r>
        <w:rPr>
          <w:spacing w:val="-4"/>
          <w:sz w:val="24"/>
        </w:rPr>
        <w:t> </w:t>
      </w:r>
      <w:r>
        <w:rPr>
          <w:sz w:val="24"/>
        </w:rPr>
        <w:t>zzzr.</w:t>
      </w:r>
      <w:r>
        <w:rPr>
          <w:spacing w:val="-7"/>
          <w:sz w:val="24"/>
        </w:rPr>
        <w:t> </w:t>
      </w:r>
      <w:r>
        <w:rPr>
          <w:sz w:val="24"/>
        </w:rPr>
        <w:t>ust.</w:t>
      </w:r>
      <w:r>
        <w:rPr>
          <w:spacing w:val="-5"/>
          <w:sz w:val="24"/>
        </w:rPr>
        <w:t> </w:t>
      </w:r>
      <w:r>
        <w:rPr>
          <w:sz w:val="24"/>
        </w:rPr>
        <w:t>5 ustawy z dnia 7 września 1991 r. o systemie oświaty (tj. </w:t>
      </w:r>
      <w:r>
        <w:rPr>
          <w:sz w:val="22"/>
        </w:rPr>
        <w:t>Dz.U. z 2021 r. poz.1915 </w:t>
      </w:r>
      <w:r>
        <w:rPr>
          <w:sz w:val="24"/>
        </w:rPr>
        <w:t>ze zm.)</w:t>
      </w:r>
    </w:p>
    <w:p>
      <w:pPr>
        <w:spacing w:before="0"/>
        <w:ind w:left="227" w:right="0" w:firstLine="0"/>
        <w:jc w:val="left"/>
        <w:rPr>
          <w:sz w:val="24"/>
        </w:rPr>
      </w:pPr>
      <w:r>
        <w:rPr>
          <w:spacing w:val="-2"/>
          <w:sz w:val="24"/>
        </w:rPr>
        <w:t>…………………………………………………………………………………………………………...….</w:t>
      </w:r>
    </w:p>
    <w:p>
      <w:pPr>
        <w:spacing w:before="139"/>
        <w:ind w:left="227" w:right="0" w:firstLine="0"/>
        <w:jc w:val="left"/>
        <w:rPr>
          <w:sz w:val="24"/>
        </w:rPr>
      </w:pPr>
      <w:r>
        <w:rPr>
          <w:spacing w:val="-2"/>
          <w:sz w:val="24"/>
        </w:rPr>
        <w:t>………………………………………………………………………………………………………………</w:t>
      </w:r>
    </w:p>
    <w:p>
      <w:pPr>
        <w:spacing w:before="137"/>
        <w:ind w:left="227" w:right="0" w:firstLine="0"/>
        <w:jc w:val="left"/>
        <w:rPr>
          <w:sz w:val="24"/>
        </w:rPr>
      </w:pPr>
      <w:r>
        <w:rPr>
          <w:spacing w:val="-2"/>
          <w:sz w:val="24"/>
        </w:rPr>
        <w:t>…………………………………………………………………………………………………………...….</w:t>
      </w:r>
    </w:p>
    <w:p>
      <w:pPr>
        <w:spacing w:before="139"/>
        <w:ind w:left="227" w:right="0" w:firstLine="0"/>
        <w:jc w:val="left"/>
        <w:rPr>
          <w:sz w:val="24"/>
        </w:rPr>
      </w:pPr>
      <w:r>
        <w:rPr>
          <w:spacing w:val="-2"/>
          <w:sz w:val="24"/>
        </w:rPr>
        <w:t>………………………………………………………………………………………………………………</w:t>
      </w:r>
    </w:p>
    <w:p>
      <w:pPr>
        <w:spacing w:before="137"/>
        <w:ind w:left="227" w:right="0" w:firstLine="0"/>
        <w:jc w:val="left"/>
        <w:rPr>
          <w:sz w:val="24"/>
        </w:rPr>
      </w:pPr>
      <w:r>
        <w:rPr>
          <w:spacing w:val="-2"/>
          <w:sz w:val="24"/>
        </w:rPr>
        <w:t>…………………………………………………………………………………………………………...….</w:t>
      </w:r>
    </w:p>
    <w:p>
      <w:pPr>
        <w:spacing w:line="360" w:lineRule="auto" w:before="139"/>
        <w:ind w:left="227" w:right="511" w:firstLine="0"/>
        <w:jc w:val="left"/>
        <w:rPr>
          <w:sz w:val="24"/>
        </w:rPr>
      </w:pPr>
      <w:r>
        <w:rPr>
          <w:spacing w:val="-2"/>
          <w:sz w:val="24"/>
        </w:rPr>
        <w:t>……………………………………………………………………………………………………………… </w:t>
      </w:r>
      <w:r>
        <w:rPr>
          <w:sz w:val="24"/>
        </w:rPr>
        <w:t>Proszę o przekazanie powyższego rozstrzygnięcia Zdającemu.</w:t>
      </w:r>
    </w:p>
    <w:p>
      <w:pPr>
        <w:spacing w:before="1"/>
        <w:ind w:left="227" w:right="0" w:firstLine="0"/>
        <w:jc w:val="left"/>
        <w:rPr>
          <w:sz w:val="24"/>
        </w:rPr>
      </w:pPr>
      <w:r>
        <w:rPr>
          <w:sz w:val="24"/>
        </w:rPr>
        <w:t>Uprzejmie</w:t>
      </w:r>
      <w:r>
        <w:rPr>
          <w:spacing w:val="59"/>
          <w:sz w:val="24"/>
        </w:rPr>
        <w:t> </w:t>
      </w:r>
      <w:r>
        <w:rPr>
          <w:sz w:val="24"/>
        </w:rPr>
        <w:t>informuję,</w:t>
      </w:r>
      <w:r>
        <w:rPr>
          <w:spacing w:val="60"/>
          <w:sz w:val="24"/>
        </w:rPr>
        <w:t> </w:t>
      </w:r>
      <w:r>
        <w:rPr>
          <w:sz w:val="24"/>
        </w:rPr>
        <w:t>że</w:t>
      </w:r>
      <w:r>
        <w:rPr>
          <w:spacing w:val="59"/>
          <w:sz w:val="24"/>
        </w:rPr>
        <w:t> </w:t>
      </w:r>
      <w:r>
        <w:rPr>
          <w:sz w:val="24"/>
        </w:rPr>
        <w:t>powyższe</w:t>
      </w:r>
      <w:r>
        <w:rPr>
          <w:spacing w:val="59"/>
          <w:sz w:val="24"/>
        </w:rPr>
        <w:t> </w:t>
      </w:r>
      <w:r>
        <w:rPr>
          <w:sz w:val="24"/>
        </w:rPr>
        <w:t>rozstrzygnięcie</w:t>
      </w:r>
      <w:r>
        <w:rPr>
          <w:spacing w:val="60"/>
          <w:sz w:val="24"/>
        </w:rPr>
        <w:t> </w:t>
      </w:r>
      <w:r>
        <w:rPr>
          <w:sz w:val="24"/>
        </w:rPr>
        <w:t>jest</w:t>
      </w:r>
      <w:r>
        <w:rPr>
          <w:spacing w:val="60"/>
          <w:sz w:val="24"/>
        </w:rPr>
        <w:t> </w:t>
      </w:r>
      <w:r>
        <w:rPr>
          <w:sz w:val="24"/>
        </w:rPr>
        <w:t>ostateczne</w:t>
      </w:r>
      <w:r>
        <w:rPr>
          <w:spacing w:val="59"/>
          <w:sz w:val="24"/>
        </w:rPr>
        <w:t> </w:t>
      </w:r>
      <w:r>
        <w:rPr>
          <w:sz w:val="24"/>
        </w:rPr>
        <w:t>i</w:t>
      </w:r>
      <w:r>
        <w:rPr>
          <w:spacing w:val="60"/>
          <w:sz w:val="24"/>
        </w:rPr>
        <w:t> </w:t>
      </w:r>
      <w:r>
        <w:rPr>
          <w:sz w:val="24"/>
        </w:rPr>
        <w:t>nie</w:t>
      </w:r>
      <w:r>
        <w:rPr>
          <w:spacing w:val="59"/>
          <w:sz w:val="24"/>
        </w:rPr>
        <w:t> </w:t>
      </w:r>
      <w:r>
        <w:rPr>
          <w:sz w:val="24"/>
        </w:rPr>
        <w:t>służy</w:t>
      </w:r>
      <w:r>
        <w:rPr>
          <w:spacing w:val="60"/>
          <w:sz w:val="24"/>
        </w:rPr>
        <w:t> </w:t>
      </w:r>
      <w:r>
        <w:rPr>
          <w:sz w:val="24"/>
        </w:rPr>
        <w:t>na</w:t>
      </w:r>
      <w:r>
        <w:rPr>
          <w:spacing w:val="59"/>
          <w:sz w:val="24"/>
        </w:rPr>
        <w:t> </w:t>
      </w:r>
      <w:r>
        <w:rPr>
          <w:sz w:val="24"/>
        </w:rPr>
        <w:t>nie</w:t>
      </w:r>
      <w:r>
        <w:rPr>
          <w:spacing w:val="59"/>
          <w:sz w:val="24"/>
        </w:rPr>
        <w:t> </w:t>
      </w:r>
      <w:r>
        <w:rPr>
          <w:sz w:val="24"/>
        </w:rPr>
        <w:t>skarga</w:t>
      </w:r>
      <w:r>
        <w:rPr>
          <w:spacing w:val="58"/>
          <w:sz w:val="24"/>
        </w:rPr>
        <w:t> </w:t>
      </w:r>
      <w:r>
        <w:rPr>
          <w:sz w:val="24"/>
        </w:rPr>
        <w:t>do</w:t>
      </w:r>
      <w:r>
        <w:rPr>
          <w:spacing w:val="61"/>
          <w:sz w:val="24"/>
        </w:rPr>
        <w:t> </w:t>
      </w:r>
      <w:r>
        <w:rPr>
          <w:spacing w:val="-4"/>
          <w:sz w:val="24"/>
        </w:rPr>
        <w:t>sądu</w:t>
      </w:r>
    </w:p>
    <w:p>
      <w:pPr>
        <w:spacing w:before="0"/>
        <w:ind w:left="227" w:right="0" w:firstLine="0"/>
        <w:jc w:val="left"/>
        <w:rPr>
          <w:sz w:val="24"/>
        </w:rPr>
      </w:pPr>
      <w:r>
        <w:rPr>
          <w:spacing w:val="-2"/>
          <w:sz w:val="24"/>
        </w:rPr>
        <w:t>administracyjnego.</w:t>
      </w:r>
    </w:p>
    <w:p>
      <w:pPr>
        <w:spacing w:after="0"/>
        <w:jc w:val="left"/>
        <w:rPr>
          <w:sz w:val="24"/>
        </w:rPr>
        <w:sectPr>
          <w:pgSz w:w="11910" w:h="16840"/>
          <w:pgMar w:header="396" w:footer="864" w:top="960" w:bottom="1060" w:left="600" w:right="160"/>
        </w:sectPr>
      </w:pPr>
    </w:p>
    <w:p>
      <w:pPr>
        <w:pStyle w:val="BodyText"/>
      </w:pPr>
    </w:p>
    <w:p>
      <w:pPr>
        <w:pStyle w:val="BodyText"/>
      </w:pPr>
    </w:p>
    <w:p>
      <w:pPr>
        <w:spacing w:before="184"/>
        <w:ind w:left="227" w:right="0" w:firstLine="0"/>
        <w:jc w:val="left"/>
        <w:rPr>
          <w:sz w:val="20"/>
        </w:rPr>
      </w:pPr>
      <w:r>
        <w:rPr>
          <w:sz w:val="20"/>
        </w:rPr>
        <w:t>Do</w:t>
      </w:r>
      <w:r>
        <w:rPr>
          <w:spacing w:val="-3"/>
          <w:sz w:val="20"/>
        </w:rPr>
        <w:t> </w:t>
      </w:r>
      <w:r>
        <w:rPr>
          <w:spacing w:val="-2"/>
          <w:sz w:val="20"/>
        </w:rPr>
        <w:t>wiadomości:</w:t>
      </w:r>
    </w:p>
    <w:p>
      <w:pPr>
        <w:spacing w:before="1"/>
        <w:ind w:left="227" w:right="0" w:firstLine="0"/>
        <w:jc w:val="left"/>
        <w:rPr>
          <w:sz w:val="20"/>
        </w:rPr>
      </w:pPr>
      <w:r>
        <w:rPr>
          <w:sz w:val="20"/>
        </w:rPr>
        <w:t>Pani/Pan</w:t>
      </w:r>
      <w:r>
        <w:rPr>
          <w:spacing w:val="-10"/>
          <w:sz w:val="20"/>
        </w:rPr>
        <w:t> </w:t>
      </w:r>
      <w:r>
        <w:rPr>
          <w:spacing w:val="-2"/>
          <w:sz w:val="20"/>
        </w:rPr>
        <w:t>………………………………………………...…………..……</w:t>
      </w:r>
    </w:p>
    <w:p>
      <w:pPr>
        <w:spacing w:before="1"/>
        <w:ind w:left="228" w:right="657" w:firstLine="0"/>
        <w:jc w:val="center"/>
        <w:rPr>
          <w:i/>
          <w:sz w:val="20"/>
        </w:rPr>
      </w:pPr>
      <w:r>
        <w:rPr/>
        <w:br w:type="column"/>
      </w:r>
      <w:r>
        <w:rPr>
          <w:spacing w:val="-2"/>
          <w:w w:val="95"/>
          <w:sz w:val="20"/>
        </w:rPr>
        <w:t>……………………………………………………</w:t>
      </w:r>
      <w:r>
        <w:rPr>
          <w:spacing w:val="40"/>
          <w:sz w:val="20"/>
        </w:rPr>
        <w:t> </w:t>
      </w:r>
      <w:r>
        <w:rPr>
          <w:i/>
          <w:sz w:val="20"/>
        </w:rPr>
        <w:t>podpis dyrektora Centralnej Komisji</w:t>
      </w:r>
      <w:r>
        <w:rPr>
          <w:i/>
          <w:sz w:val="20"/>
        </w:rPr>
        <w:t> </w:t>
      </w:r>
      <w:r>
        <w:rPr>
          <w:i/>
          <w:spacing w:val="-2"/>
          <w:sz w:val="20"/>
        </w:rPr>
        <w:t>Egzaminacyjnej</w:t>
      </w:r>
    </w:p>
    <w:p>
      <w:pPr>
        <w:spacing w:after="0"/>
        <w:jc w:val="center"/>
        <w:rPr>
          <w:sz w:val="20"/>
        </w:rPr>
        <w:sectPr>
          <w:type w:val="continuous"/>
          <w:pgSz w:w="11910" w:h="16840"/>
          <w:pgMar w:header="396" w:footer="864" w:top="1400" w:bottom="280" w:left="600" w:right="160"/>
          <w:cols w:num="2" w:equalWidth="0">
            <w:col w:w="6074" w:space="189"/>
            <w:col w:w="4887"/>
          </w:cols>
        </w:sectPr>
      </w:pPr>
    </w:p>
    <w:p>
      <w:pPr>
        <w:spacing w:before="0"/>
        <w:ind w:left="227" w:right="0" w:firstLine="0"/>
        <w:jc w:val="left"/>
        <w:rPr>
          <w:sz w:val="20"/>
        </w:rPr>
      </w:pPr>
      <w:r>
        <w:rPr>
          <w:sz w:val="20"/>
        </w:rPr>
        <w:t>Dyrektor</w:t>
      </w:r>
      <w:r>
        <w:rPr>
          <w:spacing w:val="-8"/>
          <w:sz w:val="20"/>
        </w:rPr>
        <w:t> </w:t>
      </w:r>
      <w:r>
        <w:rPr>
          <w:sz w:val="20"/>
        </w:rPr>
        <w:t>Okręgowej</w:t>
      </w:r>
      <w:r>
        <w:rPr>
          <w:spacing w:val="-8"/>
          <w:sz w:val="20"/>
        </w:rPr>
        <w:t> </w:t>
      </w:r>
      <w:r>
        <w:rPr>
          <w:sz w:val="20"/>
        </w:rPr>
        <w:t>Komisji</w:t>
      </w:r>
      <w:r>
        <w:rPr>
          <w:spacing w:val="-8"/>
          <w:sz w:val="20"/>
        </w:rPr>
        <w:t> </w:t>
      </w:r>
      <w:r>
        <w:rPr>
          <w:sz w:val="20"/>
        </w:rPr>
        <w:t>Egzaminacyjnej</w:t>
      </w:r>
      <w:r>
        <w:rPr>
          <w:spacing w:val="32"/>
          <w:sz w:val="20"/>
        </w:rPr>
        <w:t> </w:t>
      </w:r>
      <w:r>
        <w:rPr>
          <w:sz w:val="20"/>
        </w:rPr>
        <w:t>w/we</w:t>
      </w:r>
      <w:r>
        <w:rPr>
          <w:spacing w:val="-7"/>
          <w:sz w:val="20"/>
        </w:rPr>
        <w:t> </w:t>
      </w:r>
      <w:r>
        <w:rPr>
          <w:spacing w:val="-2"/>
          <w:sz w:val="20"/>
        </w:rPr>
        <w:t>…………………………………….……</w:t>
      </w:r>
    </w:p>
    <w:p>
      <w:pPr>
        <w:pStyle w:val="BodyText"/>
        <w:spacing w:before="10"/>
        <w:rPr>
          <w:sz w:val="19"/>
        </w:rPr>
      </w:pPr>
    </w:p>
    <w:p>
      <w:pPr>
        <w:spacing w:before="0"/>
        <w:ind w:left="227" w:right="0" w:firstLine="0"/>
        <w:jc w:val="left"/>
        <w:rPr>
          <w:sz w:val="20"/>
        </w:rPr>
      </w:pPr>
      <w:r>
        <w:rPr>
          <w:sz w:val="20"/>
        </w:rPr>
        <w:t>*</w:t>
      </w:r>
      <w:r>
        <w:rPr>
          <w:spacing w:val="-5"/>
          <w:sz w:val="20"/>
        </w:rPr>
        <w:t> </w:t>
      </w:r>
      <w:r>
        <w:rPr>
          <w:sz w:val="20"/>
        </w:rPr>
        <w:t>niepotrzebne</w:t>
      </w:r>
      <w:r>
        <w:rPr>
          <w:spacing w:val="-3"/>
          <w:sz w:val="20"/>
        </w:rPr>
        <w:t> </w:t>
      </w:r>
      <w:r>
        <w:rPr>
          <w:spacing w:val="-2"/>
          <w:sz w:val="20"/>
        </w:rPr>
        <w:t>skreślić</w:t>
      </w:r>
    </w:p>
    <w:p>
      <w:pPr>
        <w:pStyle w:val="BodyText"/>
        <w:spacing w:before="10"/>
        <w:rPr>
          <w:sz w:val="13"/>
        </w:rPr>
      </w:pPr>
    </w:p>
    <w:p>
      <w:pPr>
        <w:spacing w:before="94"/>
        <w:ind w:left="1157" w:right="996" w:firstLine="0"/>
        <w:jc w:val="both"/>
        <w:rPr>
          <w:sz w:val="14"/>
        </w:rPr>
      </w:pPr>
      <w:r>
        <w:rPr/>
        <w:pict>
          <v:shape style="position:absolute;margin-left:63.144001pt;margin-top:13.921898pt;width:14.05pt;height:14.05pt;mso-position-horizontal-relative:page;mso-position-vertical-relative:paragraph;z-index:16014336" type="#_x0000_t202" id="docshape1181"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jc w:val="both"/>
        <w:rPr>
          <w:sz w:val="14"/>
        </w:rPr>
        <w:sectPr>
          <w:type w:val="continuous"/>
          <w:pgSz w:w="11910" w:h="16840"/>
          <w:pgMar w:header="396" w:footer="864" w:top="1400" w:bottom="280" w:left="600" w:right="160"/>
        </w:sectPr>
      </w:pPr>
    </w:p>
    <w:p>
      <w:pPr>
        <w:pStyle w:val="BodyText"/>
        <w:ind w:left="199"/>
        <w:rPr>
          <w:sz w:val="20"/>
        </w:rPr>
      </w:pPr>
      <w:r>
        <w:rPr>
          <w:sz w:val="20"/>
        </w:rPr>
        <w:pict>
          <v:group style="width:521.4pt;height:15.15pt;mso-position-horizontal-relative:char;mso-position-vertical-relative:line" id="docshapegroup1183" coordorigin="0,0" coordsize="10428,303">
            <v:rect style="position:absolute;left:0;top:0;width:10428;height:293" id="docshape1184" filled="true" fillcolor="#deeaf6" stroked="false">
              <v:fill type="solid"/>
            </v:rect>
            <v:rect style="position:absolute;left:0;top:292;width:10428;height:10" id="docshape1185" filled="true" fillcolor="#000000" stroked="false">
              <v:fill type="solid"/>
            </v:rect>
            <v:shape style="position:absolute;left:0;top:0;width:10428;height:293" type="#_x0000_t202" id="docshape1186" filled="false" stroked="false">
              <v:textbox inset="0,0,0,0">
                <w:txbxContent>
                  <w:p>
                    <w:pPr>
                      <w:spacing w:before="1"/>
                      <w:ind w:left="28" w:right="0" w:firstLine="0"/>
                      <w:jc w:val="left"/>
                      <w:rPr>
                        <w:b/>
                        <w:sz w:val="22"/>
                      </w:rPr>
                    </w:pPr>
                    <w:r>
                      <w:rPr>
                        <w:b/>
                        <w:sz w:val="22"/>
                      </w:rPr>
                      <w:t>Załącznik</w:t>
                    </w:r>
                    <w:r>
                      <w:rPr>
                        <w:b/>
                        <w:spacing w:val="-5"/>
                        <w:sz w:val="22"/>
                      </w:rPr>
                      <w:t> </w:t>
                    </w:r>
                    <w:r>
                      <w:rPr>
                        <w:b/>
                        <w:sz w:val="22"/>
                      </w:rPr>
                      <w:t>33</w:t>
                    </w:r>
                    <w:r>
                      <w:rPr>
                        <w:b/>
                        <w:spacing w:val="46"/>
                        <w:sz w:val="22"/>
                      </w:rPr>
                      <w:t> </w:t>
                    </w:r>
                    <w:r>
                      <w:rPr>
                        <w:b/>
                        <w:sz w:val="22"/>
                      </w:rPr>
                      <w:t>Wniosek</w:t>
                    </w:r>
                    <w:r>
                      <w:rPr>
                        <w:b/>
                        <w:spacing w:val="-3"/>
                        <w:sz w:val="22"/>
                      </w:rPr>
                      <w:t> </w:t>
                    </w:r>
                    <w:r>
                      <w:rPr>
                        <w:b/>
                        <w:sz w:val="22"/>
                      </w:rPr>
                      <w:t>o</w:t>
                    </w:r>
                    <w:r>
                      <w:rPr>
                        <w:b/>
                        <w:spacing w:val="-6"/>
                        <w:sz w:val="22"/>
                      </w:rPr>
                      <w:t> </w:t>
                    </w:r>
                    <w:r>
                      <w:rPr>
                        <w:b/>
                        <w:sz w:val="22"/>
                      </w:rPr>
                      <w:t>przystąpienie</w:t>
                    </w:r>
                    <w:r>
                      <w:rPr>
                        <w:b/>
                        <w:spacing w:val="-5"/>
                        <w:sz w:val="22"/>
                      </w:rPr>
                      <w:t> </w:t>
                    </w:r>
                    <w:r>
                      <w:rPr>
                        <w:b/>
                        <w:sz w:val="22"/>
                      </w:rPr>
                      <w:t>do</w:t>
                    </w:r>
                    <w:r>
                      <w:rPr>
                        <w:b/>
                        <w:spacing w:val="-3"/>
                        <w:sz w:val="22"/>
                      </w:rPr>
                      <w:t> </w:t>
                    </w:r>
                    <w:r>
                      <w:rPr>
                        <w:b/>
                        <w:sz w:val="22"/>
                      </w:rPr>
                      <w:t>egzaminu</w:t>
                    </w:r>
                    <w:r>
                      <w:rPr>
                        <w:b/>
                        <w:spacing w:val="-3"/>
                        <w:sz w:val="22"/>
                      </w:rPr>
                      <w:t> </w:t>
                    </w:r>
                    <w:r>
                      <w:rPr>
                        <w:b/>
                        <w:sz w:val="22"/>
                      </w:rPr>
                      <w:t>w</w:t>
                    </w:r>
                    <w:r>
                      <w:rPr>
                        <w:b/>
                        <w:spacing w:val="-2"/>
                        <w:sz w:val="22"/>
                      </w:rPr>
                      <w:t> </w:t>
                    </w:r>
                    <w:r>
                      <w:rPr>
                        <w:b/>
                        <w:sz w:val="22"/>
                      </w:rPr>
                      <w:t>terminie</w:t>
                    </w:r>
                    <w:r>
                      <w:rPr>
                        <w:b/>
                        <w:spacing w:val="-3"/>
                        <w:sz w:val="22"/>
                      </w:rPr>
                      <w:t> </w:t>
                    </w:r>
                    <w:r>
                      <w:rPr>
                        <w:b/>
                        <w:spacing w:val="-2"/>
                        <w:sz w:val="22"/>
                      </w:rPr>
                      <w:t>dodatkowym</w:t>
                    </w:r>
                  </w:p>
                </w:txbxContent>
              </v:textbox>
              <w10:wrap type="none"/>
            </v:shape>
          </v:group>
        </w:pict>
      </w:r>
      <w:r>
        <w:rPr>
          <w:sz w:val="20"/>
        </w:rPr>
      </w:r>
    </w:p>
    <w:p>
      <w:pPr>
        <w:pStyle w:val="BodyText"/>
        <w:spacing w:before="8"/>
        <w:rPr>
          <w:sz w:val="24"/>
        </w:rPr>
      </w:pPr>
    </w:p>
    <w:p>
      <w:pPr>
        <w:tabs>
          <w:tab w:pos="8466" w:val="left" w:leader="none"/>
        </w:tabs>
        <w:spacing w:line="230" w:lineRule="exact" w:before="91"/>
        <w:ind w:left="4981" w:right="0" w:firstLine="0"/>
        <w:jc w:val="left"/>
        <w:rPr>
          <w:sz w:val="20"/>
        </w:rPr>
      </w:pPr>
      <w:r>
        <w:rPr>
          <w:spacing w:val="-2"/>
          <w:sz w:val="20"/>
        </w:rPr>
        <w:t>…………………………………………</w:t>
      </w:r>
      <w:r>
        <w:rPr>
          <w:sz w:val="20"/>
        </w:rPr>
        <w:tab/>
      </w:r>
      <w:r>
        <w:rPr>
          <w:spacing w:val="-2"/>
          <w:sz w:val="20"/>
        </w:rPr>
        <w:t>…………………</w:t>
      </w:r>
    </w:p>
    <w:p>
      <w:pPr>
        <w:tabs>
          <w:tab w:pos="9023" w:val="left" w:leader="none"/>
        </w:tabs>
        <w:spacing w:line="184" w:lineRule="exact" w:before="0"/>
        <w:ind w:left="6212" w:right="0" w:firstLine="0"/>
        <w:jc w:val="left"/>
        <w:rPr>
          <w:i/>
          <w:sz w:val="16"/>
        </w:rPr>
      </w:pPr>
      <w:r>
        <w:rPr/>
        <w:pict>
          <v:shape style="position:absolute;margin-left:344.109985pt;margin-top:17.17285pt;width:184.5pt;height:19.45pt;mso-position-horizontal-relative:page;mso-position-vertical-relative:paragraph;z-index:16018944" type="#_x0000_t202" id="docshape118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
                    <w:gridCol w:w="334"/>
                    <w:gridCol w:w="336"/>
                    <w:gridCol w:w="334"/>
                    <w:gridCol w:w="334"/>
                    <w:gridCol w:w="336"/>
                    <w:gridCol w:w="334"/>
                    <w:gridCol w:w="335"/>
                    <w:gridCol w:w="337"/>
                    <w:gridCol w:w="335"/>
                    <w:gridCol w:w="337"/>
                  </w:tblGrid>
                  <w:tr>
                    <w:trPr>
                      <w:trHeight w:val="369" w:hRule="atLeast"/>
                    </w:trPr>
                    <w:tc>
                      <w:tcPr>
                        <w:tcW w:w="334" w:type="dxa"/>
                      </w:tcPr>
                      <w:p>
                        <w:pPr>
                          <w:pStyle w:val="TableParagraph"/>
                          <w:rPr>
                            <w:sz w:val="16"/>
                          </w:rPr>
                        </w:pPr>
                      </w:p>
                    </w:tc>
                    <w:tc>
                      <w:tcPr>
                        <w:tcW w:w="334" w:type="dxa"/>
                      </w:tcPr>
                      <w:p>
                        <w:pPr>
                          <w:pStyle w:val="TableParagraph"/>
                          <w:rPr>
                            <w:sz w:val="16"/>
                          </w:rPr>
                        </w:pPr>
                      </w:p>
                    </w:tc>
                    <w:tc>
                      <w:tcPr>
                        <w:tcW w:w="336" w:type="dxa"/>
                      </w:tcPr>
                      <w:p>
                        <w:pPr>
                          <w:pStyle w:val="TableParagraph"/>
                          <w:rPr>
                            <w:sz w:val="16"/>
                          </w:rPr>
                        </w:pPr>
                      </w:p>
                    </w:tc>
                    <w:tc>
                      <w:tcPr>
                        <w:tcW w:w="334" w:type="dxa"/>
                      </w:tcPr>
                      <w:p>
                        <w:pPr>
                          <w:pStyle w:val="TableParagraph"/>
                          <w:rPr>
                            <w:sz w:val="16"/>
                          </w:rPr>
                        </w:pPr>
                      </w:p>
                    </w:tc>
                    <w:tc>
                      <w:tcPr>
                        <w:tcW w:w="334" w:type="dxa"/>
                      </w:tcPr>
                      <w:p>
                        <w:pPr>
                          <w:pStyle w:val="TableParagraph"/>
                          <w:rPr>
                            <w:sz w:val="16"/>
                          </w:rPr>
                        </w:pPr>
                      </w:p>
                    </w:tc>
                    <w:tc>
                      <w:tcPr>
                        <w:tcW w:w="336" w:type="dxa"/>
                      </w:tcPr>
                      <w:p>
                        <w:pPr>
                          <w:pStyle w:val="TableParagraph"/>
                          <w:rPr>
                            <w:sz w:val="16"/>
                          </w:rPr>
                        </w:pPr>
                      </w:p>
                    </w:tc>
                    <w:tc>
                      <w:tcPr>
                        <w:tcW w:w="334" w:type="dxa"/>
                      </w:tcPr>
                      <w:p>
                        <w:pPr>
                          <w:pStyle w:val="TableParagraph"/>
                          <w:rPr>
                            <w:sz w:val="16"/>
                          </w:rPr>
                        </w:pPr>
                      </w:p>
                    </w:tc>
                    <w:tc>
                      <w:tcPr>
                        <w:tcW w:w="335" w:type="dxa"/>
                      </w:tcPr>
                      <w:p>
                        <w:pPr>
                          <w:pStyle w:val="TableParagraph"/>
                          <w:rPr>
                            <w:sz w:val="16"/>
                          </w:rPr>
                        </w:pPr>
                      </w:p>
                    </w:tc>
                    <w:tc>
                      <w:tcPr>
                        <w:tcW w:w="337" w:type="dxa"/>
                      </w:tcPr>
                      <w:p>
                        <w:pPr>
                          <w:pStyle w:val="TableParagraph"/>
                          <w:rPr>
                            <w:sz w:val="16"/>
                          </w:rPr>
                        </w:pPr>
                      </w:p>
                    </w:tc>
                    <w:tc>
                      <w:tcPr>
                        <w:tcW w:w="335" w:type="dxa"/>
                      </w:tcPr>
                      <w:p>
                        <w:pPr>
                          <w:pStyle w:val="TableParagraph"/>
                          <w:rPr>
                            <w:sz w:val="16"/>
                          </w:rPr>
                        </w:pPr>
                      </w:p>
                    </w:tc>
                    <w:tc>
                      <w:tcPr>
                        <w:tcW w:w="337" w:type="dxa"/>
                      </w:tcPr>
                      <w:p>
                        <w:pPr>
                          <w:pStyle w:val="TableParagraph"/>
                          <w:rPr>
                            <w:sz w:val="16"/>
                          </w:rPr>
                        </w:pPr>
                      </w:p>
                    </w:tc>
                  </w:tr>
                </w:tbl>
                <w:p>
                  <w:pPr>
                    <w:pStyle w:val="BodyText"/>
                  </w:pPr>
                </w:p>
              </w:txbxContent>
            </v:textbox>
            <w10:wrap type="none"/>
          </v:shape>
        </w:pict>
      </w:r>
      <w:r>
        <w:rPr>
          <w:i/>
          <w:spacing w:val="-2"/>
          <w:sz w:val="16"/>
        </w:rPr>
        <w:t>miejscowość</w:t>
      </w:r>
      <w:r>
        <w:rPr>
          <w:i/>
          <w:sz w:val="16"/>
        </w:rPr>
        <w:tab/>
      </w:r>
      <w:r>
        <w:rPr>
          <w:i/>
          <w:spacing w:val="-4"/>
          <w:sz w:val="16"/>
        </w:rPr>
        <w:t>data</w:t>
      </w:r>
    </w:p>
    <w:p>
      <w:pPr>
        <w:pStyle w:val="BodyText"/>
        <w:rPr>
          <w:i/>
          <w:sz w:val="19"/>
        </w:rPr>
      </w:pPr>
    </w:p>
    <w:p>
      <w:pPr>
        <w:spacing w:after="0"/>
        <w:rPr>
          <w:sz w:val="19"/>
        </w:rPr>
        <w:sectPr>
          <w:headerReference w:type="default" r:id="rId423"/>
          <w:footerReference w:type="default" r:id="rId424"/>
          <w:pgSz w:w="11910" w:h="16840"/>
          <w:pgMar w:header="0" w:footer="864" w:top="380" w:bottom="1060" w:left="600" w:right="160"/>
        </w:sectPr>
      </w:pPr>
    </w:p>
    <w:p>
      <w:pPr>
        <w:spacing w:before="91"/>
        <w:ind w:left="459" w:right="44" w:firstLine="0"/>
        <w:jc w:val="center"/>
        <w:rPr>
          <w:sz w:val="20"/>
        </w:rPr>
      </w:pPr>
      <w:r>
        <w:rPr>
          <w:spacing w:val="-2"/>
          <w:sz w:val="20"/>
        </w:rPr>
        <w:t>…………………………………………………………………</w:t>
      </w:r>
    </w:p>
    <w:p>
      <w:pPr>
        <w:spacing w:before="12"/>
        <w:ind w:left="459" w:right="44" w:firstLine="0"/>
        <w:jc w:val="center"/>
        <w:rPr>
          <w:i/>
          <w:sz w:val="16"/>
        </w:rPr>
      </w:pPr>
      <w:r>
        <w:rPr>
          <w:i/>
          <w:sz w:val="16"/>
        </w:rPr>
        <w:t>imię</w:t>
      </w:r>
      <w:r>
        <w:rPr>
          <w:i/>
          <w:spacing w:val="-5"/>
          <w:sz w:val="16"/>
        </w:rPr>
        <w:t> </w:t>
      </w:r>
      <w:r>
        <w:rPr>
          <w:i/>
          <w:sz w:val="16"/>
        </w:rPr>
        <w:t>i</w:t>
      </w:r>
      <w:r>
        <w:rPr>
          <w:i/>
          <w:spacing w:val="-4"/>
          <w:sz w:val="16"/>
        </w:rPr>
        <w:t> </w:t>
      </w:r>
      <w:r>
        <w:rPr>
          <w:i/>
          <w:sz w:val="16"/>
        </w:rPr>
        <w:t>nazwisko</w:t>
      </w:r>
      <w:r>
        <w:rPr>
          <w:i/>
          <w:spacing w:val="-2"/>
          <w:sz w:val="16"/>
        </w:rPr>
        <w:t> zdającego</w:t>
      </w:r>
    </w:p>
    <w:p>
      <w:pPr>
        <w:spacing w:line="240" w:lineRule="auto" w:before="0"/>
        <w:rPr>
          <w:i/>
          <w:sz w:val="18"/>
        </w:rPr>
      </w:pPr>
      <w:r>
        <w:rPr/>
        <w:br w:type="column"/>
      </w:r>
      <w:r>
        <w:rPr>
          <w:i/>
          <w:sz w:val="18"/>
        </w:rPr>
      </w:r>
    </w:p>
    <w:p>
      <w:pPr>
        <w:spacing w:before="126"/>
        <w:ind w:left="456" w:right="0" w:firstLine="0"/>
        <w:jc w:val="left"/>
        <w:rPr>
          <w:i/>
          <w:sz w:val="16"/>
        </w:rPr>
      </w:pPr>
      <w:r>
        <w:rPr>
          <w:i/>
          <w:sz w:val="16"/>
        </w:rPr>
        <w:t>PESEL</w:t>
      </w:r>
      <w:r>
        <w:rPr>
          <w:i/>
          <w:spacing w:val="-4"/>
          <w:sz w:val="16"/>
        </w:rPr>
        <w:t> </w:t>
      </w:r>
      <w:r>
        <w:rPr>
          <w:i/>
          <w:spacing w:val="-2"/>
          <w:sz w:val="16"/>
        </w:rPr>
        <w:t>zdającego</w:t>
      </w:r>
    </w:p>
    <w:p>
      <w:pPr>
        <w:spacing w:after="0"/>
        <w:jc w:val="left"/>
        <w:rPr>
          <w:sz w:val="16"/>
        </w:rPr>
        <w:sectPr>
          <w:type w:val="continuous"/>
          <w:pgSz w:w="11910" w:h="16840"/>
          <w:pgMar w:header="0" w:footer="864" w:top="1400" w:bottom="280" w:left="600" w:right="160"/>
          <w:cols w:num="2" w:equalWidth="0">
            <w:col w:w="5494" w:space="1599"/>
            <w:col w:w="4057"/>
          </w:cols>
        </w:sectPr>
      </w:pPr>
    </w:p>
    <w:p>
      <w:pPr>
        <w:pStyle w:val="BodyText"/>
        <w:spacing w:before="8"/>
        <w:rPr>
          <w:i/>
          <w:sz w:val="19"/>
        </w:rPr>
      </w:pPr>
    </w:p>
    <w:p>
      <w:pPr>
        <w:pStyle w:val="BodyText"/>
        <w:ind w:left="307"/>
        <w:rPr>
          <w:sz w:val="20"/>
        </w:rPr>
      </w:pPr>
      <w:r>
        <w:rPr>
          <w:sz w:val="20"/>
        </w:rPr>
        <w:pict>
          <v:shape style="width:510.6pt;height:27.6pt;mso-position-horizontal-relative:char;mso-position-vertical-relative:line" type="#_x0000_t202" id="docshape1188" filled="true" fillcolor="#d9d9d9" stroked="false">
            <w10:anchorlock/>
            <v:textbox inset="0,0,0,0">
              <w:txbxContent>
                <w:p>
                  <w:pPr>
                    <w:spacing w:line="275" w:lineRule="exact" w:before="0"/>
                    <w:ind w:left="1344" w:right="1345" w:firstLine="0"/>
                    <w:jc w:val="center"/>
                    <w:rPr>
                      <w:b/>
                      <w:color w:val="000000"/>
                      <w:sz w:val="10"/>
                    </w:rPr>
                  </w:pPr>
                  <w:r>
                    <w:rPr>
                      <w:b/>
                      <w:color w:val="000000"/>
                      <w:spacing w:val="-2"/>
                      <w:sz w:val="19"/>
                    </w:rPr>
                    <w:t>WNIOSEK</w:t>
                  </w:r>
                  <w:r>
                    <w:rPr>
                      <w:b/>
                      <w:color w:val="000000"/>
                      <w:spacing w:val="3"/>
                      <w:sz w:val="19"/>
                    </w:rPr>
                    <w:t> </w:t>
                  </w:r>
                  <w:r>
                    <w:rPr>
                      <w:b/>
                      <w:color w:val="000000"/>
                      <w:spacing w:val="-2"/>
                      <w:sz w:val="19"/>
                    </w:rPr>
                    <w:t>ZDAJĄCEGO</w:t>
                  </w:r>
                  <w:r>
                    <w:rPr>
                      <w:b/>
                      <w:color w:val="000000"/>
                      <w:spacing w:val="-2"/>
                      <w:position w:val="6"/>
                      <w:sz w:val="10"/>
                    </w:rPr>
                    <w:t>1</w:t>
                  </w:r>
                  <w:r>
                    <w:rPr>
                      <w:b/>
                      <w:color w:val="000000"/>
                      <w:spacing w:val="26"/>
                      <w:position w:val="6"/>
                      <w:sz w:val="10"/>
                    </w:rPr>
                    <w:t> </w:t>
                  </w:r>
                  <w:r>
                    <w:rPr>
                      <w:b/>
                      <w:color w:val="000000"/>
                      <w:spacing w:val="-2"/>
                      <w:sz w:val="24"/>
                    </w:rPr>
                    <w:t>/</w:t>
                  </w:r>
                  <w:r>
                    <w:rPr>
                      <w:b/>
                      <w:color w:val="000000"/>
                      <w:spacing w:val="-9"/>
                      <w:sz w:val="24"/>
                    </w:rPr>
                    <w:t> </w:t>
                  </w:r>
                  <w:r>
                    <w:rPr>
                      <w:b/>
                      <w:color w:val="000000"/>
                      <w:spacing w:val="-2"/>
                      <w:sz w:val="19"/>
                    </w:rPr>
                    <w:t>RODZICA</w:t>
                  </w:r>
                  <w:r>
                    <w:rPr>
                      <w:b/>
                      <w:color w:val="000000"/>
                      <w:spacing w:val="1"/>
                      <w:sz w:val="19"/>
                    </w:rPr>
                    <w:t> </w:t>
                  </w:r>
                  <w:r>
                    <w:rPr>
                      <w:b/>
                      <w:color w:val="000000"/>
                      <w:spacing w:val="-2"/>
                      <w:sz w:val="19"/>
                    </w:rPr>
                    <w:t>NIEPEŁNOLETNIEGO</w:t>
                  </w:r>
                  <w:r>
                    <w:rPr>
                      <w:b/>
                      <w:color w:val="000000"/>
                      <w:spacing w:val="2"/>
                      <w:sz w:val="19"/>
                    </w:rPr>
                    <w:t> </w:t>
                  </w:r>
                  <w:r>
                    <w:rPr>
                      <w:b/>
                      <w:color w:val="000000"/>
                      <w:spacing w:val="-2"/>
                      <w:sz w:val="19"/>
                    </w:rPr>
                    <w:t>ZDAJĄCEGO</w:t>
                  </w:r>
                  <w:r>
                    <w:rPr>
                      <w:b/>
                      <w:color w:val="000000"/>
                      <w:spacing w:val="-2"/>
                      <w:position w:val="6"/>
                      <w:sz w:val="10"/>
                    </w:rPr>
                    <w:t>1</w:t>
                  </w:r>
                </w:p>
                <w:p>
                  <w:pPr>
                    <w:spacing w:before="46"/>
                    <w:ind w:left="1344" w:right="1345" w:firstLine="0"/>
                    <w:jc w:val="center"/>
                    <w:rPr>
                      <w:b/>
                      <w:color w:val="000000"/>
                      <w:sz w:val="10"/>
                    </w:rPr>
                  </w:pPr>
                  <w:r>
                    <w:rPr>
                      <w:b/>
                      <w:color w:val="000000"/>
                      <w:sz w:val="19"/>
                    </w:rPr>
                    <w:t>O</w:t>
                  </w:r>
                  <w:r>
                    <w:rPr>
                      <w:b/>
                      <w:color w:val="000000"/>
                      <w:spacing w:val="-12"/>
                      <w:sz w:val="19"/>
                    </w:rPr>
                    <w:t> </w:t>
                  </w:r>
                  <w:r>
                    <w:rPr>
                      <w:b/>
                      <w:color w:val="000000"/>
                      <w:sz w:val="19"/>
                    </w:rPr>
                    <w:t>PRZYSTĄPIENIE</w:t>
                  </w:r>
                  <w:r>
                    <w:rPr>
                      <w:b/>
                      <w:color w:val="000000"/>
                      <w:spacing w:val="-10"/>
                      <w:sz w:val="19"/>
                    </w:rPr>
                    <w:t> </w:t>
                  </w:r>
                  <w:r>
                    <w:rPr>
                      <w:b/>
                      <w:color w:val="000000"/>
                      <w:sz w:val="19"/>
                    </w:rPr>
                    <w:t>DO</w:t>
                  </w:r>
                  <w:r>
                    <w:rPr>
                      <w:b/>
                      <w:color w:val="000000"/>
                      <w:spacing w:val="-12"/>
                      <w:sz w:val="19"/>
                    </w:rPr>
                    <w:t> </w:t>
                  </w:r>
                  <w:r>
                    <w:rPr>
                      <w:b/>
                      <w:color w:val="000000"/>
                      <w:sz w:val="19"/>
                    </w:rPr>
                    <w:t>EGZAMINU</w:t>
                  </w:r>
                  <w:r>
                    <w:rPr>
                      <w:b/>
                      <w:color w:val="000000"/>
                      <w:spacing w:val="-12"/>
                      <w:sz w:val="19"/>
                    </w:rPr>
                    <w:t> </w:t>
                  </w:r>
                  <w:r>
                    <w:rPr>
                      <w:b/>
                      <w:color w:val="000000"/>
                      <w:sz w:val="19"/>
                    </w:rPr>
                    <w:t>ZAWODOWEGO</w:t>
                  </w:r>
                  <w:r>
                    <w:rPr>
                      <w:b/>
                      <w:color w:val="000000"/>
                      <w:spacing w:val="-10"/>
                      <w:sz w:val="19"/>
                    </w:rPr>
                    <w:t> </w:t>
                  </w:r>
                  <w:r>
                    <w:rPr>
                      <w:b/>
                      <w:color w:val="000000"/>
                      <w:sz w:val="19"/>
                    </w:rPr>
                    <w:t>W</w:t>
                  </w:r>
                  <w:r>
                    <w:rPr>
                      <w:b/>
                      <w:color w:val="000000"/>
                      <w:spacing w:val="-11"/>
                      <w:sz w:val="19"/>
                    </w:rPr>
                    <w:t> </w:t>
                  </w:r>
                  <w:r>
                    <w:rPr>
                      <w:b/>
                      <w:color w:val="000000"/>
                      <w:sz w:val="19"/>
                    </w:rPr>
                    <w:t>TERMINIE</w:t>
                  </w:r>
                  <w:r>
                    <w:rPr>
                      <w:b/>
                      <w:color w:val="000000"/>
                      <w:spacing w:val="-10"/>
                      <w:sz w:val="19"/>
                    </w:rPr>
                    <w:t> </w:t>
                  </w:r>
                  <w:r>
                    <w:rPr>
                      <w:b/>
                      <w:color w:val="000000"/>
                      <w:spacing w:val="-2"/>
                      <w:sz w:val="19"/>
                    </w:rPr>
                    <w:t>DODATKOWYM</w:t>
                  </w:r>
                  <w:r>
                    <w:rPr>
                      <w:b/>
                      <w:color w:val="000000"/>
                      <w:spacing w:val="-2"/>
                      <w:position w:val="6"/>
                      <w:sz w:val="10"/>
                    </w:rPr>
                    <w:t>2</w:t>
                  </w:r>
                </w:p>
              </w:txbxContent>
            </v:textbox>
            <v:fill type="solid"/>
          </v:shape>
        </w:pict>
      </w:r>
      <w:r>
        <w:rPr>
          <w:sz w:val="20"/>
        </w:rPr>
      </w:r>
    </w:p>
    <w:p>
      <w:pPr>
        <w:spacing w:before="85"/>
        <w:ind w:left="335" w:right="592" w:firstLine="0"/>
        <w:jc w:val="left"/>
        <w:rPr>
          <w:sz w:val="20"/>
        </w:rPr>
      </w:pPr>
      <w:r>
        <w:rPr>
          <w:sz w:val="20"/>
        </w:rPr>
        <w:t>Na</w:t>
      </w:r>
      <w:r>
        <w:rPr>
          <w:spacing w:val="-2"/>
          <w:sz w:val="20"/>
        </w:rPr>
        <w:t> </w:t>
      </w:r>
      <w:r>
        <w:rPr>
          <w:sz w:val="20"/>
        </w:rPr>
        <w:t>podstawie</w:t>
      </w:r>
      <w:r>
        <w:rPr>
          <w:spacing w:val="-2"/>
          <w:sz w:val="20"/>
        </w:rPr>
        <w:t> </w:t>
      </w:r>
      <w:r>
        <w:rPr>
          <w:sz w:val="20"/>
        </w:rPr>
        <w:t>art.</w:t>
      </w:r>
      <w:r>
        <w:rPr>
          <w:spacing w:val="-2"/>
          <w:sz w:val="20"/>
        </w:rPr>
        <w:t> </w:t>
      </w:r>
      <w:r>
        <w:rPr>
          <w:sz w:val="20"/>
        </w:rPr>
        <w:t>44zzzga</w:t>
      </w:r>
      <w:r>
        <w:rPr>
          <w:spacing w:val="-2"/>
          <w:sz w:val="20"/>
        </w:rPr>
        <w:t> </w:t>
      </w:r>
      <w:r>
        <w:rPr>
          <w:sz w:val="20"/>
        </w:rPr>
        <w:t>ust.</w:t>
      </w:r>
      <w:r>
        <w:rPr>
          <w:spacing w:val="-3"/>
          <w:sz w:val="20"/>
        </w:rPr>
        <w:t> </w:t>
      </w:r>
      <w:r>
        <w:rPr>
          <w:sz w:val="20"/>
        </w:rPr>
        <w:t>1</w:t>
      </w:r>
      <w:r>
        <w:rPr>
          <w:spacing w:val="-1"/>
          <w:sz w:val="20"/>
        </w:rPr>
        <w:t> </w:t>
      </w:r>
      <w:r>
        <w:rPr>
          <w:sz w:val="20"/>
        </w:rPr>
        <w:t>i</w:t>
      </w:r>
      <w:r>
        <w:rPr>
          <w:spacing w:val="-3"/>
          <w:sz w:val="20"/>
        </w:rPr>
        <w:t> </w:t>
      </w:r>
      <w:r>
        <w:rPr>
          <w:sz w:val="20"/>
        </w:rPr>
        <w:t>2</w:t>
      </w:r>
      <w:r>
        <w:rPr>
          <w:spacing w:val="-1"/>
          <w:sz w:val="20"/>
        </w:rPr>
        <w:t> </w:t>
      </w:r>
      <w:r>
        <w:rPr>
          <w:sz w:val="20"/>
        </w:rPr>
        <w:t>ustawy</w:t>
      </w:r>
      <w:r>
        <w:rPr>
          <w:spacing w:val="-1"/>
          <w:sz w:val="20"/>
        </w:rPr>
        <w:t> </w:t>
      </w:r>
      <w:r>
        <w:rPr>
          <w:sz w:val="20"/>
        </w:rPr>
        <w:t>z dnia</w:t>
      </w:r>
      <w:r>
        <w:rPr>
          <w:spacing w:val="-2"/>
          <w:sz w:val="20"/>
        </w:rPr>
        <w:t> </w:t>
      </w:r>
      <w:r>
        <w:rPr>
          <w:sz w:val="20"/>
        </w:rPr>
        <w:t>7</w:t>
      </w:r>
      <w:r>
        <w:rPr>
          <w:spacing w:val="-1"/>
          <w:sz w:val="20"/>
        </w:rPr>
        <w:t> </w:t>
      </w:r>
      <w:r>
        <w:rPr>
          <w:sz w:val="20"/>
        </w:rPr>
        <w:t>września</w:t>
      </w:r>
      <w:r>
        <w:rPr>
          <w:spacing w:val="-2"/>
          <w:sz w:val="20"/>
        </w:rPr>
        <w:t> </w:t>
      </w:r>
      <w:r>
        <w:rPr>
          <w:sz w:val="20"/>
        </w:rPr>
        <w:t>1991</w:t>
      </w:r>
      <w:r>
        <w:rPr>
          <w:spacing w:val="-1"/>
          <w:sz w:val="20"/>
        </w:rPr>
        <w:t> </w:t>
      </w:r>
      <w:r>
        <w:rPr>
          <w:sz w:val="20"/>
        </w:rPr>
        <w:t>r.</w:t>
      </w:r>
      <w:r>
        <w:rPr>
          <w:spacing w:val="-2"/>
          <w:sz w:val="20"/>
        </w:rPr>
        <w:t> </w:t>
      </w:r>
      <w:r>
        <w:rPr>
          <w:sz w:val="20"/>
        </w:rPr>
        <w:t>o</w:t>
      </w:r>
      <w:r>
        <w:rPr>
          <w:spacing w:val="-1"/>
          <w:sz w:val="20"/>
        </w:rPr>
        <w:t> </w:t>
      </w:r>
      <w:r>
        <w:rPr>
          <w:sz w:val="20"/>
        </w:rPr>
        <w:t>systemie</w:t>
      </w:r>
      <w:r>
        <w:rPr>
          <w:spacing w:val="-2"/>
          <w:sz w:val="20"/>
        </w:rPr>
        <w:t> </w:t>
      </w:r>
      <w:r>
        <w:rPr>
          <w:sz w:val="20"/>
        </w:rPr>
        <w:t>oświaty</w:t>
      </w:r>
      <w:r>
        <w:rPr>
          <w:spacing w:val="-1"/>
          <w:sz w:val="20"/>
        </w:rPr>
        <w:t> </w:t>
      </w:r>
      <w:r>
        <w:rPr>
          <w:sz w:val="20"/>
        </w:rPr>
        <w:t>(tj.</w:t>
      </w:r>
      <w:r>
        <w:rPr>
          <w:spacing w:val="-1"/>
          <w:sz w:val="20"/>
        </w:rPr>
        <w:t> </w:t>
      </w:r>
      <w:r>
        <w:rPr>
          <w:sz w:val="20"/>
        </w:rPr>
        <w:t>Dz.U.</w:t>
      </w:r>
      <w:r>
        <w:rPr>
          <w:spacing w:val="-2"/>
          <w:sz w:val="20"/>
        </w:rPr>
        <w:t> </w:t>
      </w:r>
      <w:r>
        <w:rPr>
          <w:sz w:val="20"/>
        </w:rPr>
        <w:t>z</w:t>
      </w:r>
      <w:r>
        <w:rPr>
          <w:spacing w:val="-2"/>
          <w:sz w:val="20"/>
        </w:rPr>
        <w:t> </w:t>
      </w:r>
      <w:r>
        <w:rPr>
          <w:sz w:val="20"/>
        </w:rPr>
        <w:t>2021 r.</w:t>
      </w:r>
      <w:r>
        <w:rPr>
          <w:spacing w:val="-1"/>
          <w:sz w:val="20"/>
        </w:rPr>
        <w:t> </w:t>
      </w:r>
      <w:r>
        <w:rPr>
          <w:sz w:val="20"/>
        </w:rPr>
        <w:t>poz.1915 ze</w:t>
      </w:r>
      <w:r>
        <w:rPr>
          <w:spacing w:val="-3"/>
          <w:sz w:val="20"/>
        </w:rPr>
        <w:t> </w:t>
      </w:r>
      <w:r>
        <w:rPr>
          <w:sz w:val="20"/>
        </w:rPr>
        <w:t>zm.), w związku z nieobecnością na egzaminie zawodowym przeprowadzanym w zakresie kwalifikacji</w:t>
      </w:r>
      <w:r>
        <w:rPr>
          <w:sz w:val="20"/>
          <w:vertAlign w:val="superscript"/>
        </w:rPr>
        <w:t>2</w:t>
      </w:r>
    </w:p>
    <w:p>
      <w:pPr>
        <w:tabs>
          <w:tab w:pos="2611" w:val="left" w:leader="none"/>
        </w:tabs>
        <w:spacing w:line="240" w:lineRule="auto"/>
        <w:ind w:left="335" w:right="0" w:firstLine="0"/>
        <w:rPr>
          <w:sz w:val="20"/>
        </w:rPr>
      </w:pPr>
      <w:r>
        <w:rPr>
          <w:sz w:val="20"/>
        </w:rPr>
        <w:pict>
          <v:shape style="width:86.55pt;height:15pt;mso-position-horizontal-relative:char;mso-position-vertical-relative:line" type="#_x0000_t202" id="docshape1189" filled="false" stroked="true" strokeweight=".48pt" strokecolor="#000000">
            <w10:anchorlock/>
            <v:textbox inset="0,0,0,0">
              <w:txbxContent>
                <w:p>
                  <w:pPr>
                    <w:spacing w:before="60"/>
                    <w:ind w:left="0" w:right="401" w:firstLine="0"/>
                    <w:jc w:val="center"/>
                    <w:rPr>
                      <w:sz w:val="20"/>
                    </w:rPr>
                  </w:pPr>
                  <w:r>
                    <w:rPr>
                      <w:w w:val="99"/>
                      <w:sz w:val="20"/>
                    </w:rPr>
                    <w:t>.</w:t>
                  </w:r>
                </w:p>
              </w:txbxContent>
            </v:textbox>
            <v:stroke dashstyle="shortdot"/>
          </v:shape>
        </w:pict>
      </w:r>
      <w:r>
        <w:rPr>
          <w:sz w:val="20"/>
        </w:rPr>
      </w:r>
      <w:r>
        <w:rPr>
          <w:sz w:val="20"/>
        </w:rPr>
        <w:tab/>
      </w:r>
      <w:r>
        <w:rPr>
          <w:sz w:val="20"/>
        </w:rPr>
        <w:pict>
          <v:group style="width:399.35pt;height:.5pt;mso-position-horizontal-relative:char;mso-position-vertical-relative:line" id="docshapegroup1190" coordorigin="0,0" coordsize="7987,10">
            <v:line style="position:absolute" from="0,5" to="7986,5" stroked="true" strokeweight=".48pt" strokecolor="#000000">
              <v:stroke dashstyle="shortdot"/>
            </v:line>
          </v:group>
        </w:pict>
      </w:r>
      <w:r>
        <w:rPr>
          <w:sz w:val="20"/>
        </w:rPr>
      </w:r>
    </w:p>
    <w:p>
      <w:pPr>
        <w:spacing w:after="0" w:line="240" w:lineRule="auto"/>
        <w:rPr>
          <w:sz w:val="20"/>
        </w:rPr>
        <w:sectPr>
          <w:type w:val="continuous"/>
          <w:pgSz w:w="11910" w:h="16840"/>
          <w:pgMar w:header="0" w:footer="864" w:top="1400" w:bottom="280" w:left="600" w:right="160"/>
        </w:sectPr>
      </w:pPr>
    </w:p>
    <w:p>
      <w:pPr>
        <w:spacing w:line="155" w:lineRule="exact" w:before="0"/>
        <w:ind w:left="571" w:right="0" w:firstLine="0"/>
        <w:jc w:val="left"/>
        <w:rPr>
          <w:i/>
          <w:sz w:val="16"/>
        </w:rPr>
      </w:pPr>
      <w:r>
        <w:rPr>
          <w:i/>
          <w:sz w:val="16"/>
        </w:rPr>
        <w:t>symbol</w:t>
      </w:r>
      <w:r>
        <w:rPr>
          <w:i/>
          <w:spacing w:val="-7"/>
          <w:sz w:val="16"/>
        </w:rPr>
        <w:t> </w:t>
      </w:r>
      <w:r>
        <w:rPr>
          <w:i/>
          <w:sz w:val="16"/>
        </w:rPr>
        <w:t>kwalifikacji</w:t>
      </w:r>
      <w:r>
        <w:rPr>
          <w:i/>
          <w:spacing w:val="-7"/>
          <w:sz w:val="16"/>
        </w:rPr>
        <w:t> </w:t>
      </w:r>
      <w:r>
        <w:rPr>
          <w:i/>
          <w:spacing w:val="-2"/>
          <w:sz w:val="16"/>
        </w:rPr>
        <w:t>zgodny</w:t>
      </w:r>
    </w:p>
    <w:p>
      <w:pPr>
        <w:spacing w:line="183" w:lineRule="exact" w:before="1"/>
        <w:ind w:left="648" w:right="0" w:firstLine="0"/>
        <w:jc w:val="left"/>
        <w:rPr>
          <w:i/>
          <w:sz w:val="16"/>
        </w:rPr>
      </w:pPr>
      <w:r>
        <w:rPr>
          <w:i/>
          <w:sz w:val="16"/>
        </w:rPr>
        <w:t>z</w:t>
      </w:r>
      <w:r>
        <w:rPr>
          <w:i/>
          <w:spacing w:val="-5"/>
          <w:sz w:val="16"/>
        </w:rPr>
        <w:t> </w:t>
      </w:r>
      <w:r>
        <w:rPr>
          <w:i/>
          <w:sz w:val="16"/>
        </w:rPr>
        <w:t>podstawą</w:t>
      </w:r>
      <w:r>
        <w:rPr>
          <w:i/>
          <w:spacing w:val="-4"/>
          <w:sz w:val="16"/>
        </w:rPr>
        <w:t> </w:t>
      </w:r>
      <w:r>
        <w:rPr>
          <w:i/>
          <w:spacing w:val="-2"/>
          <w:sz w:val="16"/>
        </w:rPr>
        <w:t>programową</w:t>
      </w:r>
    </w:p>
    <w:p>
      <w:pPr>
        <w:spacing w:line="183" w:lineRule="exact" w:before="0"/>
        <w:ind w:left="655" w:right="0" w:firstLine="0"/>
        <w:jc w:val="left"/>
        <w:rPr>
          <w:i/>
          <w:sz w:val="16"/>
        </w:rPr>
      </w:pPr>
      <w:r>
        <w:rPr>
          <w:i/>
          <w:sz w:val="16"/>
        </w:rPr>
        <w:t>szkolnictwa</w:t>
      </w:r>
      <w:r>
        <w:rPr>
          <w:i/>
          <w:spacing w:val="-8"/>
          <w:sz w:val="16"/>
        </w:rPr>
        <w:t> </w:t>
      </w:r>
      <w:r>
        <w:rPr>
          <w:i/>
          <w:spacing w:val="-2"/>
          <w:sz w:val="16"/>
        </w:rPr>
        <w:t>branżowego</w:t>
      </w:r>
    </w:p>
    <w:p>
      <w:pPr>
        <w:spacing w:line="240" w:lineRule="auto" w:before="1"/>
        <w:rPr>
          <w:i/>
          <w:sz w:val="23"/>
        </w:rPr>
      </w:pPr>
      <w:r>
        <w:rPr/>
        <w:br w:type="column"/>
      </w:r>
      <w:r>
        <w:rPr>
          <w:i/>
          <w:sz w:val="23"/>
        </w:rPr>
      </w:r>
    </w:p>
    <w:p>
      <w:pPr>
        <w:spacing w:before="1"/>
        <w:ind w:left="571" w:right="0" w:firstLine="0"/>
        <w:jc w:val="left"/>
        <w:rPr>
          <w:i/>
          <w:sz w:val="16"/>
        </w:rPr>
      </w:pPr>
      <w:r>
        <w:rPr/>
        <w:pict>
          <v:line style="position:absolute;mso-position-horizontal-relative:page;mso-position-vertical-relative:paragraph;z-index:16017408" from="160.580002pt,-.281265pt" to="559.9pt,-.281265pt" stroked="true" strokeweight=".48pt" strokecolor="#000000">
            <v:stroke dashstyle="shortdot"/>
            <w10:wrap type="none"/>
          </v:line>
        </w:pict>
      </w:r>
      <w:r>
        <w:rPr>
          <w:i/>
          <w:sz w:val="16"/>
        </w:rPr>
        <w:t>nazwa</w:t>
      </w:r>
      <w:r>
        <w:rPr>
          <w:i/>
          <w:spacing w:val="-4"/>
          <w:sz w:val="16"/>
        </w:rPr>
        <w:t> </w:t>
      </w:r>
      <w:r>
        <w:rPr>
          <w:i/>
          <w:spacing w:val="-2"/>
          <w:sz w:val="16"/>
        </w:rPr>
        <w:t>kwalifikacji</w:t>
      </w:r>
    </w:p>
    <w:p>
      <w:pPr>
        <w:spacing w:after="0"/>
        <w:jc w:val="left"/>
        <w:rPr>
          <w:sz w:val="16"/>
        </w:rPr>
        <w:sectPr>
          <w:type w:val="continuous"/>
          <w:pgSz w:w="11910" w:h="16840"/>
          <w:pgMar w:header="0" w:footer="864" w:top="1400" w:bottom="280" w:left="600" w:right="160"/>
          <w:cols w:num="2" w:equalWidth="0">
            <w:col w:w="2345" w:space="3140"/>
            <w:col w:w="5665"/>
          </w:cols>
        </w:sectPr>
      </w:pPr>
    </w:p>
    <w:p>
      <w:pPr>
        <w:pStyle w:val="BodyText"/>
        <w:spacing w:before="11"/>
        <w:rPr>
          <w:i/>
          <w:sz w:val="18"/>
        </w:rPr>
      </w:pPr>
    </w:p>
    <w:p>
      <w:pPr>
        <w:tabs>
          <w:tab w:pos="2045" w:val="left" w:leader="dot"/>
        </w:tabs>
        <w:spacing w:line="229" w:lineRule="exact" w:before="91"/>
        <w:ind w:left="0" w:right="468" w:firstLine="0"/>
        <w:jc w:val="center"/>
        <w:rPr>
          <w:sz w:val="20"/>
        </w:rPr>
      </w:pPr>
      <w:r>
        <w:rPr>
          <w:sz w:val="20"/>
        </w:rPr>
        <w:t>w</w:t>
      </w:r>
      <w:r>
        <w:rPr>
          <w:spacing w:val="-2"/>
          <w:sz w:val="20"/>
        </w:rPr>
        <w:t> </w:t>
      </w:r>
      <w:r>
        <w:rPr>
          <w:spacing w:val="-4"/>
          <w:sz w:val="20"/>
        </w:rPr>
        <w:t>dniu</w:t>
      </w:r>
      <w:r>
        <w:rPr>
          <w:sz w:val="20"/>
        </w:rPr>
        <w:tab/>
        <w:t>20….</w:t>
      </w:r>
      <w:r>
        <w:rPr>
          <w:spacing w:val="67"/>
          <w:w w:val="150"/>
          <w:sz w:val="20"/>
        </w:rPr>
        <w:t> </w:t>
      </w:r>
      <w:r>
        <w:rPr>
          <w:sz w:val="20"/>
        </w:rPr>
        <w:t>r.,</w:t>
      </w:r>
      <w:r>
        <w:rPr>
          <w:spacing w:val="-6"/>
          <w:sz w:val="20"/>
        </w:rPr>
        <w:t> </w:t>
      </w:r>
      <w:r>
        <w:rPr>
          <w:sz w:val="20"/>
        </w:rPr>
        <w:t>proszę</w:t>
      </w:r>
      <w:r>
        <w:rPr>
          <w:spacing w:val="-4"/>
          <w:sz w:val="20"/>
        </w:rPr>
        <w:t> </w:t>
      </w:r>
      <w:r>
        <w:rPr>
          <w:sz w:val="20"/>
        </w:rPr>
        <w:t>o</w:t>
      </w:r>
      <w:r>
        <w:rPr>
          <w:spacing w:val="-3"/>
          <w:sz w:val="20"/>
        </w:rPr>
        <w:t> </w:t>
      </w:r>
      <w:r>
        <w:rPr>
          <w:sz w:val="20"/>
        </w:rPr>
        <w:t>wyrażenie</w:t>
      </w:r>
      <w:r>
        <w:rPr>
          <w:spacing w:val="-4"/>
          <w:sz w:val="20"/>
        </w:rPr>
        <w:t> </w:t>
      </w:r>
      <w:r>
        <w:rPr>
          <w:sz w:val="20"/>
        </w:rPr>
        <w:t>zgody</w:t>
      </w:r>
      <w:r>
        <w:rPr>
          <w:spacing w:val="-3"/>
          <w:sz w:val="20"/>
        </w:rPr>
        <w:t> </w:t>
      </w:r>
      <w:r>
        <w:rPr>
          <w:sz w:val="20"/>
        </w:rPr>
        <w:t>na</w:t>
      </w:r>
      <w:r>
        <w:rPr>
          <w:spacing w:val="-4"/>
          <w:sz w:val="20"/>
        </w:rPr>
        <w:t> </w:t>
      </w:r>
      <w:r>
        <w:rPr>
          <w:sz w:val="20"/>
        </w:rPr>
        <w:t>przystąpienie</w:t>
      </w:r>
      <w:r>
        <w:rPr>
          <w:spacing w:val="-4"/>
          <w:sz w:val="20"/>
        </w:rPr>
        <w:t> </w:t>
      </w:r>
      <w:r>
        <w:rPr>
          <w:sz w:val="20"/>
        </w:rPr>
        <w:t>do</w:t>
      </w:r>
      <w:r>
        <w:rPr>
          <w:spacing w:val="-2"/>
          <w:sz w:val="20"/>
        </w:rPr>
        <w:t> </w:t>
      </w:r>
      <w:r>
        <w:rPr>
          <w:sz w:val="20"/>
        </w:rPr>
        <w:t>egzaminu</w:t>
      </w:r>
      <w:r>
        <w:rPr>
          <w:spacing w:val="-3"/>
          <w:sz w:val="20"/>
        </w:rPr>
        <w:t> </w:t>
      </w:r>
      <w:r>
        <w:rPr>
          <w:spacing w:val="-2"/>
          <w:sz w:val="20"/>
        </w:rPr>
        <w:t>zawodowego</w:t>
      </w:r>
    </w:p>
    <w:p>
      <w:pPr>
        <w:spacing w:line="229" w:lineRule="exact" w:before="0"/>
        <w:ind w:left="0" w:right="462" w:firstLine="0"/>
        <w:jc w:val="center"/>
        <w:rPr>
          <w:b/>
          <w:sz w:val="20"/>
        </w:rPr>
      </w:pPr>
      <w:r>
        <w:rPr>
          <w:b/>
          <w:w w:val="105"/>
          <w:sz w:val="20"/>
        </w:rPr>
        <w:t>w</w:t>
      </w:r>
      <w:r>
        <w:rPr>
          <w:b/>
          <w:spacing w:val="-8"/>
          <w:w w:val="105"/>
          <w:sz w:val="20"/>
        </w:rPr>
        <w:t> </w:t>
      </w:r>
      <w:r>
        <w:rPr>
          <w:b/>
          <w:w w:val="105"/>
          <w:sz w:val="20"/>
        </w:rPr>
        <w:t>części</w:t>
      </w:r>
      <w:r>
        <w:rPr>
          <w:b/>
          <w:spacing w:val="-7"/>
          <w:w w:val="105"/>
          <w:sz w:val="20"/>
        </w:rPr>
        <w:t> </w:t>
      </w:r>
      <w:r>
        <w:rPr>
          <w:rFonts w:ascii="Wingdings 2" w:hAnsi="Wingdings 2" w:eastAsia="Wingdings 2"/>
          <w:w w:val="105"/>
          <w:sz w:val="20"/>
        </w:rPr>
        <w:t>🗌</w:t>
      </w:r>
      <w:r>
        <w:rPr>
          <w:spacing w:val="-7"/>
          <w:w w:val="105"/>
          <w:sz w:val="20"/>
        </w:rPr>
        <w:t> </w:t>
      </w:r>
      <w:r>
        <w:rPr>
          <w:b/>
          <w:w w:val="105"/>
          <w:sz w:val="20"/>
        </w:rPr>
        <w:t>pisemnej*,</w:t>
      </w:r>
      <w:r>
        <w:rPr>
          <w:b/>
          <w:spacing w:val="-7"/>
          <w:w w:val="105"/>
          <w:sz w:val="20"/>
        </w:rPr>
        <w:t> </w:t>
      </w:r>
      <w:r>
        <w:rPr>
          <w:rFonts w:ascii="Wingdings 2" w:hAnsi="Wingdings 2" w:eastAsia="Wingdings 2"/>
          <w:w w:val="105"/>
          <w:sz w:val="20"/>
        </w:rPr>
        <w:t>🗌</w:t>
      </w:r>
      <w:r>
        <w:rPr>
          <w:spacing w:val="-7"/>
          <w:w w:val="105"/>
          <w:sz w:val="20"/>
        </w:rPr>
        <w:t> </w:t>
      </w:r>
      <w:r>
        <w:rPr>
          <w:b/>
          <w:spacing w:val="-2"/>
          <w:w w:val="105"/>
          <w:sz w:val="20"/>
        </w:rPr>
        <w:t>praktycznej*</w:t>
      </w:r>
    </w:p>
    <w:p>
      <w:pPr>
        <w:spacing w:before="0"/>
        <w:ind w:left="335" w:right="8167" w:firstLine="0"/>
        <w:jc w:val="left"/>
        <w:rPr>
          <w:sz w:val="20"/>
        </w:rPr>
      </w:pPr>
      <w:r>
        <w:rPr>
          <w:sz w:val="20"/>
        </w:rPr>
        <w:t>w</w:t>
      </w:r>
      <w:r>
        <w:rPr>
          <w:spacing w:val="-13"/>
          <w:sz w:val="20"/>
        </w:rPr>
        <w:t> </w:t>
      </w:r>
      <w:r>
        <w:rPr>
          <w:sz w:val="20"/>
        </w:rPr>
        <w:t>terminie</w:t>
      </w:r>
      <w:r>
        <w:rPr>
          <w:spacing w:val="-12"/>
          <w:sz w:val="20"/>
        </w:rPr>
        <w:t> </w:t>
      </w:r>
      <w:r>
        <w:rPr>
          <w:sz w:val="20"/>
        </w:rPr>
        <w:t>dodatkowym. </w:t>
      </w:r>
      <w:r>
        <w:rPr>
          <w:spacing w:val="-2"/>
          <w:sz w:val="20"/>
        </w:rPr>
        <w:t>Uzasadnienie:</w:t>
      </w:r>
    </w:p>
    <w:p>
      <w:pPr>
        <w:spacing w:before="1"/>
        <w:ind w:left="335" w:right="0" w:firstLine="0"/>
        <w:jc w:val="left"/>
        <w:rPr>
          <w:sz w:val="20"/>
        </w:rPr>
      </w:pPr>
      <w:r>
        <w:rPr>
          <w:spacing w:val="-2"/>
          <w:sz w:val="20"/>
        </w:rPr>
        <w:t>……………………………………………………………………………………………………………………………………</w:t>
      </w:r>
    </w:p>
    <w:p>
      <w:pPr>
        <w:spacing w:before="116"/>
        <w:ind w:left="335" w:right="0" w:firstLine="0"/>
        <w:jc w:val="left"/>
        <w:rPr>
          <w:sz w:val="20"/>
        </w:rPr>
      </w:pPr>
      <w:r>
        <w:rPr>
          <w:spacing w:val="-2"/>
          <w:sz w:val="20"/>
        </w:rPr>
        <w:t>……………………………………………………………………………………………………………………………………</w:t>
      </w:r>
    </w:p>
    <w:p>
      <w:pPr>
        <w:spacing w:before="113"/>
        <w:ind w:left="335" w:right="0" w:firstLine="0"/>
        <w:jc w:val="left"/>
        <w:rPr>
          <w:sz w:val="20"/>
        </w:rPr>
      </w:pPr>
      <w:r>
        <w:rPr>
          <w:spacing w:val="-2"/>
          <w:sz w:val="20"/>
        </w:rPr>
        <w:t>……………………………………………………………………………………………………………………………………</w:t>
      </w:r>
    </w:p>
    <w:p>
      <w:pPr>
        <w:spacing w:line="340" w:lineRule="atLeast" w:before="6"/>
        <w:ind w:left="335" w:right="2756" w:firstLine="0"/>
        <w:jc w:val="left"/>
        <w:rPr>
          <w:sz w:val="20"/>
        </w:rPr>
      </w:pPr>
      <w:r>
        <w:rPr>
          <w:spacing w:val="-2"/>
          <w:w w:val="95"/>
          <w:sz w:val="20"/>
        </w:rPr>
        <w:t>………………………………………………………………………………………………………………</w:t>
      </w:r>
      <w:r>
        <w:rPr>
          <w:spacing w:val="80"/>
          <w:sz w:val="20"/>
        </w:rPr>
        <w:t>   </w:t>
      </w:r>
      <w:r>
        <w:rPr>
          <w:sz w:val="20"/>
        </w:rPr>
        <w:t>Załączniki dokumentujące zasadność wniosku</w:t>
      </w:r>
      <w:r>
        <w:rPr>
          <w:sz w:val="20"/>
          <w:vertAlign w:val="superscript"/>
        </w:rPr>
        <w:t>3</w:t>
      </w:r>
      <w:r>
        <w:rPr>
          <w:sz w:val="20"/>
          <w:vertAlign w:val="baseline"/>
        </w:rPr>
        <w:t>:</w:t>
      </w:r>
    </w:p>
    <w:p>
      <w:pPr>
        <w:pStyle w:val="ListParagraph"/>
        <w:numPr>
          <w:ilvl w:val="0"/>
          <w:numId w:val="218"/>
        </w:numPr>
        <w:tabs>
          <w:tab w:pos="693" w:val="left" w:leader="none"/>
          <w:tab w:pos="695" w:val="left" w:leader="none"/>
        </w:tabs>
        <w:spacing w:line="240" w:lineRule="auto" w:before="6" w:after="0"/>
        <w:ind w:left="694" w:right="0" w:hanging="360"/>
        <w:jc w:val="left"/>
        <w:rPr>
          <w:sz w:val="20"/>
        </w:rPr>
      </w:pPr>
      <w:r>
        <w:rPr>
          <w:spacing w:val="-2"/>
          <w:sz w:val="20"/>
        </w:rPr>
        <w:t>………………………………………………………………………………………………………………</w:t>
      </w:r>
    </w:p>
    <w:p>
      <w:pPr>
        <w:pStyle w:val="ListParagraph"/>
        <w:numPr>
          <w:ilvl w:val="0"/>
          <w:numId w:val="218"/>
        </w:numPr>
        <w:tabs>
          <w:tab w:pos="693" w:val="left" w:leader="none"/>
          <w:tab w:pos="695" w:val="left" w:leader="none"/>
        </w:tabs>
        <w:spacing w:line="240" w:lineRule="auto" w:before="113" w:after="0"/>
        <w:ind w:left="694" w:right="0" w:hanging="360"/>
        <w:jc w:val="left"/>
        <w:rPr>
          <w:sz w:val="20"/>
        </w:rPr>
      </w:pPr>
      <w:r>
        <w:rPr>
          <w:spacing w:val="-2"/>
          <w:sz w:val="20"/>
        </w:rPr>
        <w:t>……………………………………………………………………………………………………………….</w:t>
      </w:r>
    </w:p>
    <w:p>
      <w:pPr>
        <w:pStyle w:val="BodyText"/>
        <w:spacing w:before="3"/>
        <w:rPr>
          <w:sz w:val="20"/>
        </w:rPr>
      </w:pPr>
    </w:p>
    <w:p>
      <w:pPr>
        <w:spacing w:before="0"/>
        <w:ind w:left="6781" w:right="0" w:firstLine="0"/>
        <w:jc w:val="left"/>
        <w:rPr>
          <w:sz w:val="18"/>
        </w:rPr>
      </w:pPr>
      <w:r>
        <w:rPr>
          <w:spacing w:val="-2"/>
          <w:sz w:val="18"/>
        </w:rPr>
        <w:t>……………………………………………………</w:t>
      </w:r>
    </w:p>
    <w:p>
      <w:pPr>
        <w:spacing w:before="173"/>
        <w:ind w:left="6781" w:right="0" w:firstLine="0"/>
        <w:jc w:val="left"/>
        <w:rPr>
          <w:i/>
          <w:sz w:val="14"/>
        </w:rPr>
      </w:pPr>
      <w:r>
        <w:rPr/>
        <w:pict>
          <v:group style="position:absolute;margin-left:50.279999pt;margin-top:31.145147pt;width:482.65pt;height:175.85pt;mso-position-horizontal-relative:page;mso-position-vertical-relative:paragraph;z-index:-35316736" id="docshapegroup1191" coordorigin="1006,623" coordsize="9653,3517">
            <v:shape style="position:absolute;left:1005;top:622;width:9653;height:3517" id="docshape1192" coordorigin="1006,623" coordsize="9653,3517" path="m10291,4130l6909,4130,6899,4130,1015,4130,1015,3808,1015,3799,1015,3460,1015,3451,1006,3451,1006,3460,1006,3799,1006,3808,1006,4130,1006,4139,1015,4139,6899,4139,6909,4139,10291,4139,10291,4130xm10658,3451l10648,3451,10648,3460,10648,3799,10648,3808,10648,4130,10300,4130,10291,4130,10291,4139,10300,4139,10648,4139,10658,4139,10658,4130,10658,3808,10658,3799,10658,3460,10658,3451xm10658,623l10648,623,1015,623,1006,623,1006,633,1006,3451,1015,3451,1015,633,10648,633,10648,3451,10658,3451,10658,633,10658,623xe" filled="true" fillcolor="#000000" stroked="false">
              <v:path arrowok="t"/>
              <v:fill type="solid"/>
            </v:shape>
            <v:shape style="position:absolute;left:1080;top:634;width:9362;height:1148" type="#_x0000_t202" id="docshape1193" filled="false" stroked="false">
              <v:textbox inset="0,0,0,0">
                <w:txbxContent>
                  <w:p>
                    <w:pPr>
                      <w:spacing w:line="228" w:lineRule="exact" w:before="0"/>
                      <w:ind w:left="0" w:right="0" w:firstLine="0"/>
                      <w:jc w:val="left"/>
                      <w:rPr>
                        <w:sz w:val="20"/>
                      </w:rPr>
                    </w:pPr>
                    <w:r>
                      <w:rPr>
                        <w:b/>
                        <w:sz w:val="20"/>
                      </w:rPr>
                      <w:t>Uwagi</w:t>
                    </w:r>
                    <w:r>
                      <w:rPr>
                        <w:b/>
                        <w:spacing w:val="-9"/>
                        <w:sz w:val="20"/>
                      </w:rPr>
                      <w:t> </w:t>
                    </w:r>
                    <w:r>
                      <w:rPr>
                        <w:b/>
                        <w:sz w:val="20"/>
                      </w:rPr>
                      <w:t>dyrektora</w:t>
                    </w:r>
                    <w:r>
                      <w:rPr>
                        <w:b/>
                        <w:spacing w:val="-6"/>
                        <w:sz w:val="20"/>
                      </w:rPr>
                      <w:t> </w:t>
                    </w:r>
                    <w:r>
                      <w:rPr>
                        <w:b/>
                        <w:sz w:val="20"/>
                      </w:rPr>
                      <w:t>szkoły</w:t>
                    </w:r>
                    <w:r>
                      <w:rPr>
                        <w:b/>
                        <w:spacing w:val="-5"/>
                        <w:sz w:val="20"/>
                      </w:rPr>
                      <w:t> </w:t>
                    </w:r>
                    <w:r>
                      <w:rPr>
                        <w:sz w:val="20"/>
                      </w:rPr>
                      <w:t>(w</w:t>
                    </w:r>
                    <w:r>
                      <w:rPr>
                        <w:spacing w:val="-7"/>
                        <w:sz w:val="20"/>
                      </w:rPr>
                      <w:t> </w:t>
                    </w:r>
                    <w:r>
                      <w:rPr>
                        <w:sz w:val="20"/>
                      </w:rPr>
                      <w:t>tym</w:t>
                    </w:r>
                    <w:r>
                      <w:rPr>
                        <w:spacing w:val="-6"/>
                        <w:sz w:val="20"/>
                      </w:rPr>
                      <w:t> </w:t>
                    </w:r>
                    <w:r>
                      <w:rPr>
                        <w:sz w:val="20"/>
                      </w:rPr>
                      <w:t>dotyczące</w:t>
                    </w:r>
                    <w:r>
                      <w:rPr>
                        <w:spacing w:val="-7"/>
                        <w:sz w:val="20"/>
                      </w:rPr>
                      <w:t> </w:t>
                    </w:r>
                    <w:r>
                      <w:rPr>
                        <w:sz w:val="20"/>
                      </w:rPr>
                      <w:t>dostosowania</w:t>
                    </w:r>
                    <w:r>
                      <w:rPr>
                        <w:spacing w:val="-7"/>
                        <w:sz w:val="20"/>
                      </w:rPr>
                      <w:t> </w:t>
                    </w:r>
                    <w:r>
                      <w:rPr>
                        <w:sz w:val="20"/>
                      </w:rPr>
                      <w:t>warunków</w:t>
                    </w:r>
                    <w:r>
                      <w:rPr>
                        <w:spacing w:val="-8"/>
                        <w:sz w:val="20"/>
                      </w:rPr>
                      <w:t> </w:t>
                    </w:r>
                    <w:r>
                      <w:rPr>
                        <w:sz w:val="20"/>
                      </w:rPr>
                      <w:t>lub</w:t>
                    </w:r>
                    <w:r>
                      <w:rPr>
                        <w:spacing w:val="-6"/>
                        <w:sz w:val="20"/>
                      </w:rPr>
                      <w:t> </w:t>
                    </w:r>
                    <w:r>
                      <w:rPr>
                        <w:sz w:val="20"/>
                      </w:rPr>
                      <w:t>formy</w:t>
                    </w:r>
                    <w:r>
                      <w:rPr>
                        <w:spacing w:val="-6"/>
                        <w:sz w:val="20"/>
                      </w:rPr>
                      <w:t> </w:t>
                    </w:r>
                    <w:r>
                      <w:rPr>
                        <w:sz w:val="20"/>
                      </w:rPr>
                      <w:t>przeprowadzania</w:t>
                    </w:r>
                    <w:r>
                      <w:rPr>
                        <w:spacing w:val="-8"/>
                        <w:sz w:val="20"/>
                      </w:rPr>
                      <w:t> </w:t>
                    </w:r>
                    <w:r>
                      <w:rPr>
                        <w:sz w:val="20"/>
                      </w:rPr>
                      <w:t>egzaminu) </w:t>
                    </w:r>
                    <w:r>
                      <w:rPr>
                        <w:spacing w:val="-5"/>
                        <w:sz w:val="20"/>
                        <w:vertAlign w:val="superscript"/>
                      </w:rPr>
                      <w:t>4</w:t>
                    </w:r>
                    <w:r>
                      <w:rPr>
                        <w:spacing w:val="-5"/>
                        <w:sz w:val="20"/>
                        <w:vertAlign w:val="baseline"/>
                      </w:rPr>
                      <w:t>:</w:t>
                    </w:r>
                  </w:p>
                  <w:p>
                    <w:pPr>
                      <w:spacing w:line="240" w:lineRule="auto" w:before="10"/>
                      <w:rPr>
                        <w:sz w:val="19"/>
                      </w:rPr>
                    </w:pPr>
                  </w:p>
                  <w:p>
                    <w:pPr>
                      <w:spacing w:before="0"/>
                      <w:ind w:left="0" w:right="0" w:firstLine="0"/>
                      <w:jc w:val="left"/>
                      <w:rPr>
                        <w:sz w:val="20"/>
                      </w:rPr>
                    </w:pPr>
                    <w:r>
                      <w:rPr>
                        <w:spacing w:val="-2"/>
                        <w:sz w:val="20"/>
                      </w:rPr>
                      <w:t>..................................................................................................................................……………………………………</w:t>
                    </w:r>
                  </w:p>
                  <w:p>
                    <w:pPr>
                      <w:spacing w:line="240" w:lineRule="auto" w:before="1"/>
                      <w:rPr>
                        <w:sz w:val="20"/>
                      </w:rPr>
                    </w:pPr>
                  </w:p>
                  <w:p>
                    <w:pPr>
                      <w:spacing w:before="0"/>
                      <w:ind w:left="0" w:right="0" w:firstLine="0"/>
                      <w:jc w:val="left"/>
                      <w:rPr>
                        <w:sz w:val="20"/>
                      </w:rPr>
                    </w:pPr>
                    <w:r>
                      <w:rPr>
                        <w:spacing w:val="-2"/>
                        <w:sz w:val="20"/>
                      </w:rPr>
                      <w:t>...........................................................................................................................................................................…………</w:t>
                    </w:r>
                  </w:p>
                </w:txbxContent>
              </v:textbox>
              <w10:wrap type="none"/>
            </v:shape>
            <v:shape style="position:absolute;left:1080;top:2224;width:8534;height:427" type="#_x0000_t202" id="docshape1194" filled="false" stroked="false">
              <v:textbox inset="0,0,0,0">
                <w:txbxContent>
                  <w:p>
                    <w:pPr>
                      <w:tabs>
                        <w:tab w:pos="8513" w:val="right" w:leader="dot"/>
                      </w:tabs>
                      <w:spacing w:line="209" w:lineRule="exact" w:before="0"/>
                      <w:ind w:left="0" w:right="0" w:firstLine="0"/>
                      <w:jc w:val="left"/>
                      <w:rPr>
                        <w:rFonts w:ascii="Calibri" w:hAnsi="Calibri"/>
                        <w:b/>
                        <w:sz w:val="20"/>
                      </w:rPr>
                    </w:pPr>
                    <w:r>
                      <w:rPr>
                        <w:spacing w:val="-2"/>
                        <w:sz w:val="20"/>
                      </w:rPr>
                      <w:t>Proponuję,</w:t>
                    </w:r>
                    <w:r>
                      <w:rPr>
                        <w:spacing w:val="8"/>
                        <w:sz w:val="20"/>
                      </w:rPr>
                      <w:t> </w:t>
                    </w:r>
                    <w:r>
                      <w:rPr>
                        <w:spacing w:val="-2"/>
                        <w:sz w:val="20"/>
                      </w:rPr>
                      <w:t>w</w:t>
                    </w:r>
                    <w:r>
                      <w:rPr>
                        <w:spacing w:val="9"/>
                        <w:sz w:val="20"/>
                      </w:rPr>
                      <w:t> </w:t>
                    </w:r>
                    <w:r>
                      <w:rPr>
                        <w:spacing w:val="-2"/>
                        <w:sz w:val="20"/>
                      </w:rPr>
                      <w:t>przypadku</w:t>
                    </w:r>
                    <w:r>
                      <w:rPr>
                        <w:spacing w:val="10"/>
                        <w:sz w:val="20"/>
                      </w:rPr>
                      <w:t> </w:t>
                    </w:r>
                    <w:r>
                      <w:rPr>
                        <w:spacing w:val="-2"/>
                        <w:sz w:val="20"/>
                      </w:rPr>
                      <w:t>pozytywnego</w:t>
                    </w:r>
                    <w:r>
                      <w:rPr>
                        <w:spacing w:val="7"/>
                        <w:sz w:val="20"/>
                      </w:rPr>
                      <w:t> </w:t>
                    </w:r>
                    <w:r>
                      <w:rPr>
                        <w:spacing w:val="-2"/>
                        <w:sz w:val="20"/>
                      </w:rPr>
                      <w:t>rozpatrzenia</w:t>
                    </w:r>
                    <w:r>
                      <w:rPr>
                        <w:spacing w:val="9"/>
                        <w:sz w:val="20"/>
                      </w:rPr>
                      <w:t> </w:t>
                    </w:r>
                    <w:r>
                      <w:rPr>
                        <w:spacing w:val="-2"/>
                        <w:sz w:val="20"/>
                      </w:rPr>
                      <w:t>wniosku,</w:t>
                    </w:r>
                    <w:r>
                      <w:rPr>
                        <w:spacing w:val="13"/>
                        <w:sz w:val="20"/>
                      </w:rPr>
                      <w:t> </w:t>
                    </w:r>
                    <w:r>
                      <w:rPr>
                        <w:rFonts w:ascii="Calibri" w:hAnsi="Calibri"/>
                        <w:b/>
                        <w:spacing w:val="-2"/>
                        <w:sz w:val="20"/>
                      </w:rPr>
                      <w:t>miejsce………………..…………..,</w:t>
                    </w:r>
                    <w:r>
                      <w:rPr>
                        <w:rFonts w:ascii="Calibri" w:hAnsi="Calibri"/>
                        <w:b/>
                        <w:spacing w:val="1"/>
                        <w:sz w:val="20"/>
                      </w:rPr>
                      <w:t> </w:t>
                    </w:r>
                    <w:r>
                      <w:rPr>
                        <w:rFonts w:ascii="Calibri" w:hAnsi="Calibri"/>
                        <w:b/>
                        <w:spacing w:val="-4"/>
                        <w:sz w:val="20"/>
                      </w:rPr>
                      <w:t>datę</w:t>
                    </w:r>
                    <w:r>
                      <w:rPr>
                        <w:sz w:val="20"/>
                      </w:rPr>
                      <w:tab/>
                    </w:r>
                    <w:r>
                      <w:rPr>
                        <w:rFonts w:ascii="Calibri" w:hAnsi="Calibri"/>
                        <w:b/>
                        <w:spacing w:val="-10"/>
                        <w:sz w:val="20"/>
                      </w:rPr>
                      <w:t>i</w:t>
                    </w:r>
                  </w:p>
                  <w:p>
                    <w:pPr>
                      <w:tabs>
                        <w:tab w:pos="5452" w:val="left" w:leader="dot"/>
                      </w:tabs>
                      <w:spacing w:line="218" w:lineRule="exact" w:before="0"/>
                      <w:ind w:left="0" w:right="0" w:firstLine="0"/>
                      <w:jc w:val="left"/>
                      <w:rPr>
                        <w:rFonts w:ascii="Calibri" w:hAnsi="Calibri"/>
                        <w:sz w:val="20"/>
                      </w:rPr>
                    </w:pPr>
                    <w:r>
                      <w:rPr>
                        <w:rFonts w:ascii="Calibri" w:hAnsi="Calibri"/>
                        <w:b/>
                        <w:spacing w:val="-2"/>
                        <w:sz w:val="20"/>
                      </w:rPr>
                      <w:t>godzinę………………………………….</w:t>
                    </w:r>
                    <w:r>
                      <w:rPr>
                        <w:rFonts w:ascii="Calibri" w:hAnsi="Calibri"/>
                        <w:spacing w:val="-2"/>
                        <w:sz w:val="20"/>
                      </w:rPr>
                      <w:t>egzaminu</w:t>
                    </w:r>
                    <w:r>
                      <w:rPr>
                        <w:rFonts w:ascii="Calibri" w:hAnsi="Calibri"/>
                        <w:sz w:val="20"/>
                      </w:rPr>
                      <w:tab/>
                    </w:r>
                    <w:r>
                      <w:rPr>
                        <w:rFonts w:ascii="Calibri" w:hAnsi="Calibri"/>
                        <w:spacing w:val="-10"/>
                        <w:sz w:val="20"/>
                      </w:rPr>
                      <w:t>,</w:t>
                    </w:r>
                  </w:p>
                </w:txbxContent>
              </v:textbox>
              <w10:wrap type="none"/>
            </v:shape>
            <v:shape style="position:absolute;left:1080;top:2999;width:2673;height:451" type="#_x0000_t202" id="docshape1195" filled="false" stroked="false">
              <v:textbox inset="0,0,0,0">
                <w:txbxContent>
                  <w:p>
                    <w:pPr>
                      <w:spacing w:line="221" w:lineRule="exact" w:before="0"/>
                      <w:ind w:left="0" w:right="0" w:firstLine="0"/>
                      <w:jc w:val="left"/>
                      <w:rPr>
                        <w:sz w:val="20"/>
                      </w:rPr>
                    </w:pPr>
                    <w:r>
                      <w:rPr>
                        <w:spacing w:val="-2"/>
                        <w:sz w:val="20"/>
                      </w:rPr>
                      <w:t>.....................................................</w:t>
                    </w:r>
                  </w:p>
                  <w:p>
                    <w:pPr>
                      <w:spacing w:before="0"/>
                      <w:ind w:left="0" w:right="0" w:firstLine="0"/>
                      <w:jc w:val="left"/>
                      <w:rPr>
                        <w:i/>
                        <w:sz w:val="20"/>
                      </w:rPr>
                    </w:pPr>
                    <w:r>
                      <w:rPr>
                        <w:i/>
                        <w:sz w:val="20"/>
                      </w:rPr>
                      <w:t>data</w:t>
                    </w:r>
                    <w:r>
                      <w:rPr>
                        <w:i/>
                        <w:spacing w:val="-4"/>
                        <w:sz w:val="20"/>
                      </w:rPr>
                      <w:t> </w:t>
                    </w:r>
                    <w:r>
                      <w:rPr>
                        <w:i/>
                        <w:sz w:val="20"/>
                      </w:rPr>
                      <w:t>przesłania</w:t>
                    </w:r>
                    <w:r>
                      <w:rPr>
                        <w:i/>
                        <w:spacing w:val="-4"/>
                        <w:sz w:val="20"/>
                      </w:rPr>
                      <w:t> </w:t>
                    </w:r>
                    <w:r>
                      <w:rPr>
                        <w:i/>
                        <w:sz w:val="20"/>
                      </w:rPr>
                      <w:t>wniosku</w:t>
                    </w:r>
                    <w:r>
                      <w:rPr>
                        <w:i/>
                        <w:spacing w:val="-3"/>
                        <w:sz w:val="20"/>
                      </w:rPr>
                      <w:t> </w:t>
                    </w:r>
                    <w:r>
                      <w:rPr>
                        <w:i/>
                        <w:sz w:val="20"/>
                      </w:rPr>
                      <w:t>do</w:t>
                    </w:r>
                    <w:r>
                      <w:rPr>
                        <w:i/>
                        <w:spacing w:val="-4"/>
                        <w:sz w:val="20"/>
                      </w:rPr>
                      <w:t> </w:t>
                    </w:r>
                    <w:r>
                      <w:rPr>
                        <w:i/>
                        <w:spacing w:val="-5"/>
                        <w:sz w:val="20"/>
                      </w:rPr>
                      <w:t>OKE</w:t>
                    </w:r>
                  </w:p>
                </w:txbxContent>
              </v:textbox>
              <w10:wrap type="none"/>
            </v:shape>
            <v:shape style="position:absolute;left:7113;top:2999;width:2659;height:451" type="#_x0000_t202" id="docshape1196" filled="false" stroked="false">
              <v:textbox inset="0,0,0,0">
                <w:txbxContent>
                  <w:p>
                    <w:pPr>
                      <w:spacing w:line="221" w:lineRule="exact" w:before="0"/>
                      <w:ind w:left="19" w:right="0" w:firstLine="0"/>
                      <w:jc w:val="left"/>
                      <w:rPr>
                        <w:sz w:val="20"/>
                      </w:rPr>
                    </w:pPr>
                    <w:r>
                      <w:rPr>
                        <w:spacing w:val="-2"/>
                        <w:sz w:val="20"/>
                      </w:rPr>
                      <w:t>....................................................</w:t>
                    </w:r>
                  </w:p>
                  <w:p>
                    <w:pPr>
                      <w:spacing w:before="0"/>
                      <w:ind w:left="0" w:right="0" w:firstLine="0"/>
                      <w:jc w:val="left"/>
                      <w:rPr>
                        <w:i/>
                        <w:sz w:val="20"/>
                      </w:rPr>
                    </w:pPr>
                    <w:r>
                      <w:rPr>
                        <w:i/>
                        <w:sz w:val="20"/>
                      </w:rPr>
                      <w:t>podpis</w:t>
                    </w:r>
                    <w:r>
                      <w:rPr>
                        <w:i/>
                        <w:spacing w:val="-6"/>
                        <w:sz w:val="20"/>
                      </w:rPr>
                      <w:t> </w:t>
                    </w:r>
                    <w:r>
                      <w:rPr>
                        <w:i/>
                        <w:sz w:val="20"/>
                      </w:rPr>
                      <w:t>i</w:t>
                    </w:r>
                    <w:r>
                      <w:rPr>
                        <w:i/>
                        <w:spacing w:val="-6"/>
                        <w:sz w:val="20"/>
                      </w:rPr>
                      <w:t> </w:t>
                    </w:r>
                    <w:r>
                      <w:rPr>
                        <w:i/>
                        <w:sz w:val="20"/>
                      </w:rPr>
                      <w:t>pieczęć</w:t>
                    </w:r>
                    <w:r>
                      <w:rPr>
                        <w:i/>
                        <w:spacing w:val="-5"/>
                        <w:sz w:val="20"/>
                      </w:rPr>
                      <w:t> </w:t>
                    </w:r>
                    <w:r>
                      <w:rPr>
                        <w:i/>
                        <w:sz w:val="20"/>
                      </w:rPr>
                      <w:t>dyrektora</w:t>
                    </w:r>
                    <w:r>
                      <w:rPr>
                        <w:i/>
                        <w:spacing w:val="-4"/>
                        <w:sz w:val="20"/>
                      </w:rPr>
                      <w:t> </w:t>
                    </w:r>
                    <w:r>
                      <w:rPr>
                        <w:i/>
                        <w:spacing w:val="-2"/>
                        <w:sz w:val="20"/>
                      </w:rPr>
                      <w:t>szkoły</w:t>
                    </w:r>
                  </w:p>
                </w:txbxContent>
              </v:textbox>
              <w10:wrap type="none"/>
            </v:shape>
            <v:shape style="position:absolute;left:7813;top:3909;width:1580;height:221" type="#_x0000_t202" id="docshape1197" filled="false" stroked="false">
              <v:textbox inset="0,0,0,0">
                <w:txbxContent>
                  <w:p>
                    <w:pPr>
                      <w:spacing w:line="221" w:lineRule="exact" w:before="0"/>
                      <w:ind w:left="0" w:right="0" w:firstLine="0"/>
                      <w:jc w:val="left"/>
                      <w:rPr>
                        <w:i/>
                        <w:sz w:val="20"/>
                      </w:rPr>
                    </w:pPr>
                    <w:r>
                      <w:rPr>
                        <w:i/>
                        <w:sz w:val="20"/>
                      </w:rPr>
                      <w:t>identyfikator</w:t>
                    </w:r>
                    <w:r>
                      <w:rPr>
                        <w:i/>
                        <w:spacing w:val="-10"/>
                        <w:sz w:val="20"/>
                      </w:rPr>
                      <w:t> </w:t>
                    </w:r>
                    <w:r>
                      <w:rPr>
                        <w:i/>
                        <w:spacing w:val="-2"/>
                        <w:sz w:val="20"/>
                      </w:rPr>
                      <w:t>szkoły</w:t>
                    </w:r>
                  </w:p>
                </w:txbxContent>
              </v:textbox>
              <w10:wrap type="none"/>
            </v:shape>
            <w10:wrap type="none"/>
          </v:group>
        </w:pict>
      </w:r>
      <w:r>
        <w:rPr>
          <w:i/>
          <w:sz w:val="14"/>
        </w:rPr>
        <w:t>podpis</w:t>
      </w:r>
      <w:r>
        <w:rPr>
          <w:i/>
          <w:spacing w:val="-4"/>
          <w:sz w:val="14"/>
        </w:rPr>
        <w:t> </w:t>
      </w:r>
      <w:r>
        <w:rPr>
          <w:i/>
          <w:sz w:val="14"/>
        </w:rPr>
        <w:t>zdającego</w:t>
      </w:r>
      <w:r>
        <w:rPr>
          <w:i/>
          <w:spacing w:val="-5"/>
          <w:sz w:val="14"/>
        </w:rPr>
        <w:t> </w:t>
      </w:r>
      <w:r>
        <w:rPr>
          <w:i/>
          <w:sz w:val="14"/>
        </w:rPr>
        <w:t>lub</w:t>
      </w:r>
      <w:r>
        <w:rPr>
          <w:i/>
          <w:spacing w:val="-4"/>
          <w:sz w:val="14"/>
        </w:rPr>
        <w:t> </w:t>
      </w:r>
      <w:r>
        <w:rPr>
          <w:i/>
          <w:sz w:val="14"/>
        </w:rPr>
        <w:t>rodzica</w:t>
      </w:r>
      <w:r>
        <w:rPr>
          <w:i/>
          <w:spacing w:val="-4"/>
          <w:sz w:val="14"/>
        </w:rPr>
        <w:t> </w:t>
      </w:r>
      <w:r>
        <w:rPr>
          <w:i/>
          <w:sz w:val="14"/>
        </w:rPr>
        <w:t>niepełnoletniego</w:t>
      </w:r>
      <w:r>
        <w:rPr>
          <w:i/>
          <w:spacing w:val="-2"/>
          <w:sz w:val="14"/>
        </w:rPr>
        <w:t> zdającego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1"/>
        </w:rPr>
      </w:pPr>
    </w:p>
    <w:tbl>
      <w:tblPr>
        <w:tblW w:w="0" w:type="auto"/>
        <w:jc w:val="left"/>
        <w:tblInd w:w="6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
        <w:gridCol w:w="283"/>
        <w:gridCol w:w="283"/>
        <w:gridCol w:w="283"/>
        <w:gridCol w:w="283"/>
        <w:gridCol w:w="283"/>
        <w:gridCol w:w="283"/>
        <w:gridCol w:w="281"/>
        <w:gridCol w:w="284"/>
        <w:gridCol w:w="281"/>
        <w:gridCol w:w="283"/>
        <w:gridCol w:w="281"/>
      </w:tblGrid>
      <w:tr>
        <w:trPr>
          <w:trHeight w:val="337" w:hRule="atLeast"/>
        </w:trPr>
        <w:tc>
          <w:tcPr>
            <w:tcW w:w="283" w:type="dxa"/>
          </w:tcPr>
          <w:p>
            <w:pPr>
              <w:pStyle w:val="TableParagraph"/>
              <w:rPr>
                <w:sz w:val="16"/>
              </w:rPr>
            </w:pPr>
          </w:p>
        </w:tc>
        <w:tc>
          <w:tcPr>
            <w:tcW w:w="283" w:type="dxa"/>
          </w:tcPr>
          <w:p>
            <w:pPr>
              <w:pStyle w:val="TableParagraph"/>
              <w:rPr>
                <w:sz w:val="16"/>
              </w:rPr>
            </w:pPr>
          </w:p>
        </w:tc>
        <w:tc>
          <w:tcPr>
            <w:tcW w:w="283" w:type="dxa"/>
          </w:tcPr>
          <w:p>
            <w:pPr>
              <w:pStyle w:val="TableParagraph"/>
              <w:rPr>
                <w:sz w:val="16"/>
              </w:rPr>
            </w:pPr>
          </w:p>
        </w:tc>
        <w:tc>
          <w:tcPr>
            <w:tcW w:w="283" w:type="dxa"/>
          </w:tcPr>
          <w:p>
            <w:pPr>
              <w:pStyle w:val="TableParagraph"/>
              <w:rPr>
                <w:sz w:val="16"/>
              </w:rPr>
            </w:pPr>
          </w:p>
        </w:tc>
        <w:tc>
          <w:tcPr>
            <w:tcW w:w="283" w:type="dxa"/>
          </w:tcPr>
          <w:p>
            <w:pPr>
              <w:pStyle w:val="TableParagraph"/>
              <w:rPr>
                <w:sz w:val="16"/>
              </w:rPr>
            </w:pPr>
          </w:p>
        </w:tc>
        <w:tc>
          <w:tcPr>
            <w:tcW w:w="283" w:type="dxa"/>
          </w:tcPr>
          <w:p>
            <w:pPr>
              <w:pStyle w:val="TableParagraph"/>
              <w:rPr>
                <w:sz w:val="16"/>
              </w:rPr>
            </w:pPr>
          </w:p>
        </w:tc>
        <w:tc>
          <w:tcPr>
            <w:tcW w:w="283" w:type="dxa"/>
            <w:tcBorders>
              <w:top w:val="nil"/>
            </w:tcBorders>
          </w:tcPr>
          <w:p>
            <w:pPr>
              <w:pStyle w:val="TableParagraph"/>
              <w:ind w:left="70"/>
              <w:rPr>
                <w:i/>
                <w:sz w:val="20"/>
              </w:rPr>
            </w:pPr>
            <w:r>
              <w:rPr>
                <w:i/>
                <w:w w:val="99"/>
                <w:sz w:val="20"/>
              </w:rPr>
              <w:t>-</w:t>
            </w:r>
          </w:p>
        </w:tc>
        <w:tc>
          <w:tcPr>
            <w:tcW w:w="281" w:type="dxa"/>
          </w:tcPr>
          <w:p>
            <w:pPr>
              <w:pStyle w:val="TableParagraph"/>
              <w:rPr>
                <w:sz w:val="16"/>
              </w:rPr>
            </w:pPr>
          </w:p>
        </w:tc>
        <w:tc>
          <w:tcPr>
            <w:tcW w:w="284" w:type="dxa"/>
          </w:tcPr>
          <w:p>
            <w:pPr>
              <w:pStyle w:val="TableParagraph"/>
              <w:rPr>
                <w:sz w:val="16"/>
              </w:rPr>
            </w:pPr>
          </w:p>
        </w:tc>
        <w:tc>
          <w:tcPr>
            <w:tcW w:w="281" w:type="dxa"/>
          </w:tcPr>
          <w:p>
            <w:pPr>
              <w:pStyle w:val="TableParagraph"/>
              <w:rPr>
                <w:sz w:val="16"/>
              </w:rPr>
            </w:pPr>
          </w:p>
        </w:tc>
        <w:tc>
          <w:tcPr>
            <w:tcW w:w="283" w:type="dxa"/>
          </w:tcPr>
          <w:p>
            <w:pPr>
              <w:pStyle w:val="TableParagraph"/>
              <w:rPr>
                <w:sz w:val="16"/>
              </w:rPr>
            </w:pPr>
          </w:p>
        </w:tc>
        <w:tc>
          <w:tcPr>
            <w:tcW w:w="281" w:type="dxa"/>
          </w:tcPr>
          <w:p>
            <w:pPr>
              <w:pStyle w:val="TableParagraph"/>
              <w:rPr>
                <w:sz w:val="16"/>
              </w:rPr>
            </w:pPr>
          </w:p>
        </w:tc>
      </w:tr>
    </w:tbl>
    <w:p>
      <w:pPr>
        <w:pStyle w:val="BodyText"/>
        <w:rPr>
          <w:i/>
          <w:sz w:val="20"/>
        </w:rPr>
      </w:pPr>
    </w:p>
    <w:p>
      <w:pPr>
        <w:pStyle w:val="BodyText"/>
        <w:rPr>
          <w:i/>
          <w:sz w:val="20"/>
        </w:rPr>
      </w:pPr>
    </w:p>
    <w:p>
      <w:pPr>
        <w:pStyle w:val="BodyText"/>
        <w:spacing w:before="10"/>
        <w:rPr>
          <w:i/>
          <w:sz w:val="24"/>
        </w:rPr>
      </w:pPr>
    </w:p>
    <w:p>
      <w:pPr>
        <w:tabs>
          <w:tab w:pos="5098" w:val="left" w:leader="none"/>
          <w:tab w:pos="8382" w:val="left" w:leader="none"/>
        </w:tabs>
        <w:spacing w:line="252" w:lineRule="exact" w:before="91"/>
        <w:ind w:left="335" w:right="0" w:firstLine="0"/>
        <w:jc w:val="left"/>
        <w:rPr>
          <w:sz w:val="22"/>
        </w:rPr>
      </w:pPr>
      <w:r>
        <w:rPr>
          <w:spacing w:val="-2"/>
          <w:sz w:val="22"/>
        </w:rPr>
        <w:t>…………………………………………</w:t>
      </w:r>
      <w:r>
        <w:rPr>
          <w:sz w:val="22"/>
        </w:rPr>
        <w:tab/>
      </w:r>
      <w:r>
        <w:rPr>
          <w:spacing w:val="-2"/>
          <w:sz w:val="22"/>
        </w:rPr>
        <w:t>………………………………….</w:t>
      </w:r>
      <w:r>
        <w:rPr>
          <w:sz w:val="22"/>
        </w:rPr>
        <w:tab/>
      </w:r>
      <w:r>
        <w:rPr>
          <w:spacing w:val="-5"/>
          <w:sz w:val="22"/>
        </w:rPr>
        <w:t>………</w:t>
      </w:r>
    </w:p>
    <w:p>
      <w:pPr>
        <w:tabs>
          <w:tab w:pos="5986" w:val="left" w:leader="none"/>
          <w:tab w:pos="8446" w:val="left" w:leader="none"/>
        </w:tabs>
        <w:spacing w:line="252" w:lineRule="exact" w:before="0"/>
        <w:ind w:left="1524" w:right="0" w:firstLine="0"/>
        <w:jc w:val="left"/>
        <w:rPr>
          <w:i/>
          <w:sz w:val="22"/>
        </w:rPr>
      </w:pPr>
      <w:r>
        <w:rPr>
          <w:i/>
          <w:sz w:val="22"/>
        </w:rPr>
        <w:t>pieczęć</w:t>
      </w:r>
      <w:r>
        <w:rPr>
          <w:i/>
          <w:spacing w:val="-5"/>
          <w:sz w:val="22"/>
        </w:rPr>
        <w:t> OKE</w:t>
      </w:r>
      <w:r>
        <w:rPr>
          <w:i/>
          <w:sz w:val="22"/>
        </w:rPr>
        <w:tab/>
      </w:r>
      <w:r>
        <w:rPr>
          <w:i/>
          <w:spacing w:val="-2"/>
          <w:sz w:val="22"/>
        </w:rPr>
        <w:t>Miejscowość</w:t>
      </w:r>
      <w:r>
        <w:rPr>
          <w:i/>
          <w:sz w:val="22"/>
        </w:rPr>
        <w:tab/>
      </w:r>
      <w:r>
        <w:rPr>
          <w:i/>
          <w:spacing w:val="-4"/>
          <w:sz w:val="22"/>
        </w:rPr>
        <w:t>Data</w:t>
      </w:r>
    </w:p>
    <w:p>
      <w:pPr>
        <w:pStyle w:val="BodyText"/>
        <w:rPr>
          <w:i/>
          <w:sz w:val="20"/>
        </w:rPr>
      </w:pPr>
    </w:p>
    <w:p>
      <w:pPr>
        <w:pStyle w:val="BodyText"/>
        <w:rPr>
          <w:i/>
          <w:sz w:val="20"/>
        </w:rPr>
      </w:pPr>
    </w:p>
    <w:p>
      <w:pPr>
        <w:pStyle w:val="BodyText"/>
        <w:spacing w:before="4"/>
        <w:rPr>
          <w:i/>
          <w:sz w:val="10"/>
        </w:rPr>
      </w:pPr>
      <w:r>
        <w:rPr/>
        <w:pict>
          <v:rect style="position:absolute;margin-left:41.400002pt;margin-top:7.165958pt;width:144.020pt;height:.72pt;mso-position-horizontal-relative:page;mso-position-vertical-relative:paragraph;z-index:-15440384;mso-wrap-distance-left:0;mso-wrap-distance-right:0" id="docshape1198" filled="true" fillcolor="#000000" stroked="false">
            <v:fill type="solid"/>
            <w10:wrap type="topAndBottom"/>
          </v:rect>
        </w:pict>
      </w:r>
    </w:p>
    <w:p>
      <w:pPr>
        <w:spacing w:line="139" w:lineRule="exact" w:before="96"/>
        <w:ind w:left="227" w:right="0" w:firstLine="0"/>
        <w:jc w:val="left"/>
        <w:rPr>
          <w:b/>
          <w:sz w:val="12"/>
        </w:rPr>
      </w:pPr>
      <w:r>
        <w:rPr>
          <w:position w:val="4"/>
          <w:sz w:val="8"/>
        </w:rPr>
        <w:t>1</w:t>
      </w:r>
      <w:r>
        <w:rPr>
          <w:spacing w:val="9"/>
          <w:position w:val="4"/>
          <w:sz w:val="8"/>
        </w:rPr>
        <w:t> </w:t>
      </w:r>
      <w:r>
        <w:rPr>
          <w:b/>
          <w:sz w:val="12"/>
        </w:rPr>
        <w:t>Nie</w:t>
      </w:r>
      <w:r>
        <w:rPr>
          <w:b/>
          <w:spacing w:val="-3"/>
          <w:sz w:val="12"/>
        </w:rPr>
        <w:t> </w:t>
      </w:r>
      <w:r>
        <w:rPr>
          <w:b/>
          <w:sz w:val="12"/>
        </w:rPr>
        <w:t>dotyczy</w:t>
      </w:r>
      <w:r>
        <w:rPr>
          <w:b/>
          <w:spacing w:val="-2"/>
          <w:sz w:val="12"/>
        </w:rPr>
        <w:t> </w:t>
      </w:r>
      <w:r>
        <w:rPr>
          <w:b/>
          <w:sz w:val="12"/>
        </w:rPr>
        <w:t>abslowentów</w:t>
      </w:r>
      <w:r>
        <w:rPr>
          <w:b/>
          <w:spacing w:val="-1"/>
          <w:sz w:val="12"/>
        </w:rPr>
        <w:t> </w:t>
      </w:r>
      <w:r>
        <w:rPr>
          <w:b/>
          <w:sz w:val="12"/>
        </w:rPr>
        <w:t>szkół,</w:t>
      </w:r>
      <w:r>
        <w:rPr>
          <w:b/>
          <w:spacing w:val="-3"/>
          <w:sz w:val="12"/>
        </w:rPr>
        <w:t> </w:t>
      </w:r>
      <w:r>
        <w:rPr>
          <w:b/>
          <w:sz w:val="12"/>
        </w:rPr>
        <w:t>osób</w:t>
      </w:r>
      <w:r>
        <w:rPr>
          <w:b/>
          <w:spacing w:val="-3"/>
          <w:sz w:val="12"/>
        </w:rPr>
        <w:t> </w:t>
      </w:r>
      <w:r>
        <w:rPr>
          <w:b/>
          <w:sz w:val="12"/>
        </w:rPr>
        <w:t>,</w:t>
      </w:r>
      <w:r>
        <w:rPr>
          <w:b/>
          <w:spacing w:val="-1"/>
          <w:sz w:val="12"/>
        </w:rPr>
        <w:t> </w:t>
      </w:r>
      <w:r>
        <w:rPr>
          <w:b/>
          <w:sz w:val="12"/>
        </w:rPr>
        <w:t>które</w:t>
      </w:r>
      <w:r>
        <w:rPr>
          <w:b/>
          <w:spacing w:val="-3"/>
          <w:sz w:val="12"/>
        </w:rPr>
        <w:t> </w:t>
      </w:r>
      <w:r>
        <w:rPr>
          <w:b/>
          <w:sz w:val="12"/>
        </w:rPr>
        <w:t>ukończyły</w:t>
      </w:r>
      <w:r>
        <w:rPr>
          <w:b/>
          <w:spacing w:val="-2"/>
          <w:sz w:val="12"/>
        </w:rPr>
        <w:t> </w:t>
      </w:r>
      <w:r>
        <w:rPr>
          <w:b/>
          <w:sz w:val="12"/>
        </w:rPr>
        <w:t>KKZ,</w:t>
      </w:r>
      <w:r>
        <w:rPr>
          <w:b/>
          <w:spacing w:val="-1"/>
          <w:sz w:val="12"/>
        </w:rPr>
        <w:t> </w:t>
      </w:r>
      <w:r>
        <w:rPr>
          <w:b/>
          <w:sz w:val="12"/>
        </w:rPr>
        <w:t>oraz</w:t>
      </w:r>
      <w:r>
        <w:rPr>
          <w:b/>
          <w:spacing w:val="-5"/>
          <w:sz w:val="12"/>
        </w:rPr>
        <w:t> </w:t>
      </w:r>
      <w:r>
        <w:rPr>
          <w:b/>
          <w:sz w:val="12"/>
        </w:rPr>
        <w:t>zdających</w:t>
      </w:r>
      <w:r>
        <w:rPr>
          <w:b/>
          <w:spacing w:val="-1"/>
          <w:sz w:val="12"/>
        </w:rPr>
        <w:t> </w:t>
      </w:r>
      <w:r>
        <w:rPr>
          <w:b/>
          <w:sz w:val="12"/>
        </w:rPr>
        <w:t>egzamin</w:t>
      </w:r>
      <w:r>
        <w:rPr>
          <w:b/>
          <w:spacing w:val="-4"/>
          <w:sz w:val="12"/>
        </w:rPr>
        <w:t> </w:t>
      </w:r>
      <w:r>
        <w:rPr>
          <w:b/>
          <w:sz w:val="12"/>
        </w:rPr>
        <w:t>eksternistyczny</w:t>
      </w:r>
      <w:r>
        <w:rPr>
          <w:b/>
          <w:spacing w:val="-2"/>
          <w:sz w:val="12"/>
        </w:rPr>
        <w:t> zawodowy</w:t>
      </w:r>
    </w:p>
    <w:p>
      <w:pPr>
        <w:spacing w:line="138" w:lineRule="exact" w:before="0"/>
        <w:ind w:left="227" w:right="0" w:firstLine="0"/>
        <w:jc w:val="left"/>
        <w:rPr>
          <w:sz w:val="12"/>
        </w:rPr>
      </w:pPr>
      <w:r>
        <w:rPr>
          <w:position w:val="4"/>
          <w:sz w:val="8"/>
        </w:rPr>
        <w:t>2</w:t>
      </w:r>
      <w:r>
        <w:rPr>
          <w:spacing w:val="39"/>
          <w:position w:val="4"/>
          <w:sz w:val="8"/>
        </w:rPr>
        <w:t> </w:t>
      </w:r>
      <w:r>
        <w:rPr>
          <w:sz w:val="12"/>
        </w:rPr>
        <w:t>Zdający</w:t>
      </w:r>
      <w:r>
        <w:rPr>
          <w:spacing w:val="-4"/>
          <w:sz w:val="12"/>
        </w:rPr>
        <w:t> </w:t>
      </w:r>
      <w:r>
        <w:rPr>
          <w:sz w:val="12"/>
        </w:rPr>
        <w:t>lub rodzice</w:t>
      </w:r>
      <w:r>
        <w:rPr>
          <w:spacing w:val="-2"/>
          <w:sz w:val="12"/>
        </w:rPr>
        <w:t> </w:t>
      </w:r>
      <w:r>
        <w:rPr>
          <w:sz w:val="12"/>
        </w:rPr>
        <w:t>niepełnoletniego</w:t>
      </w:r>
      <w:r>
        <w:rPr>
          <w:spacing w:val="-1"/>
          <w:sz w:val="12"/>
        </w:rPr>
        <w:t> </w:t>
      </w:r>
      <w:r>
        <w:rPr>
          <w:sz w:val="12"/>
        </w:rPr>
        <w:t>zdającego</w:t>
      </w:r>
      <w:r>
        <w:rPr>
          <w:spacing w:val="-1"/>
          <w:sz w:val="12"/>
        </w:rPr>
        <w:t> </w:t>
      </w:r>
      <w:r>
        <w:rPr>
          <w:sz w:val="12"/>
        </w:rPr>
        <w:t>składają</w:t>
      </w:r>
      <w:r>
        <w:rPr>
          <w:spacing w:val="-1"/>
          <w:sz w:val="12"/>
        </w:rPr>
        <w:t> </w:t>
      </w:r>
      <w:r>
        <w:rPr>
          <w:sz w:val="12"/>
        </w:rPr>
        <w:t>wniosek</w:t>
      </w:r>
      <w:r>
        <w:rPr>
          <w:spacing w:val="-1"/>
          <w:sz w:val="12"/>
        </w:rPr>
        <w:t> </w:t>
      </w:r>
      <w:r>
        <w:rPr>
          <w:sz w:val="12"/>
        </w:rPr>
        <w:t>do</w:t>
      </w:r>
      <w:r>
        <w:rPr>
          <w:spacing w:val="-1"/>
          <w:sz w:val="12"/>
        </w:rPr>
        <w:t> </w:t>
      </w:r>
      <w:r>
        <w:rPr>
          <w:sz w:val="12"/>
        </w:rPr>
        <w:t>dyrektora</w:t>
      </w:r>
      <w:r>
        <w:rPr>
          <w:spacing w:val="-2"/>
          <w:sz w:val="12"/>
        </w:rPr>
        <w:t> </w:t>
      </w:r>
      <w:r>
        <w:rPr>
          <w:sz w:val="12"/>
        </w:rPr>
        <w:t>szkoły najpóźniej</w:t>
      </w:r>
      <w:r>
        <w:rPr>
          <w:spacing w:val="-4"/>
          <w:sz w:val="12"/>
        </w:rPr>
        <w:t> </w:t>
      </w:r>
      <w:r>
        <w:rPr>
          <w:sz w:val="12"/>
        </w:rPr>
        <w:t>w</w:t>
      </w:r>
      <w:r>
        <w:rPr>
          <w:spacing w:val="-4"/>
          <w:sz w:val="12"/>
        </w:rPr>
        <w:t> </w:t>
      </w:r>
      <w:r>
        <w:rPr>
          <w:sz w:val="12"/>
        </w:rPr>
        <w:t>dniu, w</w:t>
      </w:r>
      <w:r>
        <w:rPr>
          <w:spacing w:val="-1"/>
          <w:sz w:val="12"/>
        </w:rPr>
        <w:t> </w:t>
      </w:r>
      <w:r>
        <w:rPr>
          <w:sz w:val="12"/>
        </w:rPr>
        <w:t>którym</w:t>
      </w:r>
      <w:r>
        <w:rPr>
          <w:spacing w:val="-4"/>
          <w:sz w:val="12"/>
        </w:rPr>
        <w:t> </w:t>
      </w:r>
      <w:r>
        <w:rPr>
          <w:sz w:val="12"/>
        </w:rPr>
        <w:t>odbywa</w:t>
      </w:r>
      <w:r>
        <w:rPr>
          <w:spacing w:val="-2"/>
          <w:sz w:val="12"/>
        </w:rPr>
        <w:t> </w:t>
      </w:r>
      <w:r>
        <w:rPr>
          <w:sz w:val="12"/>
        </w:rPr>
        <w:t>się</w:t>
      </w:r>
      <w:r>
        <w:rPr>
          <w:spacing w:val="-1"/>
          <w:sz w:val="12"/>
        </w:rPr>
        <w:t> </w:t>
      </w:r>
      <w:r>
        <w:rPr>
          <w:sz w:val="12"/>
        </w:rPr>
        <w:t>część</w:t>
      </w:r>
      <w:r>
        <w:rPr>
          <w:spacing w:val="-2"/>
          <w:sz w:val="12"/>
        </w:rPr>
        <w:t> </w:t>
      </w:r>
      <w:r>
        <w:rPr>
          <w:sz w:val="12"/>
        </w:rPr>
        <w:t>pisemna</w:t>
      </w:r>
      <w:r>
        <w:rPr>
          <w:spacing w:val="-2"/>
          <w:sz w:val="12"/>
        </w:rPr>
        <w:t> </w:t>
      </w:r>
      <w:r>
        <w:rPr>
          <w:sz w:val="12"/>
        </w:rPr>
        <w:t>lub część</w:t>
      </w:r>
      <w:r>
        <w:rPr>
          <w:spacing w:val="-2"/>
          <w:sz w:val="12"/>
        </w:rPr>
        <w:t> </w:t>
      </w:r>
      <w:r>
        <w:rPr>
          <w:sz w:val="12"/>
        </w:rPr>
        <w:t>praktyczna</w:t>
      </w:r>
      <w:r>
        <w:rPr>
          <w:spacing w:val="-2"/>
          <w:sz w:val="12"/>
        </w:rPr>
        <w:t> egzaminu.</w:t>
      </w:r>
    </w:p>
    <w:p>
      <w:pPr>
        <w:spacing w:line="138" w:lineRule="exact" w:before="0"/>
        <w:ind w:left="227" w:right="0" w:firstLine="0"/>
        <w:jc w:val="left"/>
        <w:rPr>
          <w:sz w:val="12"/>
        </w:rPr>
      </w:pPr>
      <w:r>
        <w:rPr>
          <w:position w:val="4"/>
          <w:sz w:val="8"/>
        </w:rPr>
        <w:t>3</w:t>
      </w:r>
      <w:r>
        <w:rPr>
          <w:spacing w:val="39"/>
          <w:position w:val="4"/>
          <w:sz w:val="8"/>
        </w:rPr>
        <w:t> </w:t>
      </w:r>
      <w:r>
        <w:rPr>
          <w:sz w:val="12"/>
        </w:rPr>
        <w:t>Należy dołączyć</w:t>
      </w:r>
      <w:r>
        <w:rPr>
          <w:spacing w:val="-2"/>
          <w:sz w:val="12"/>
        </w:rPr>
        <w:t> </w:t>
      </w:r>
      <w:r>
        <w:rPr>
          <w:sz w:val="12"/>
        </w:rPr>
        <w:t>oryginały</w:t>
      </w:r>
      <w:r>
        <w:rPr>
          <w:spacing w:val="-3"/>
          <w:sz w:val="12"/>
        </w:rPr>
        <w:t> </w:t>
      </w:r>
      <w:r>
        <w:rPr>
          <w:sz w:val="12"/>
        </w:rPr>
        <w:t>dokumentów</w:t>
      </w:r>
      <w:r>
        <w:rPr>
          <w:spacing w:val="-2"/>
          <w:sz w:val="12"/>
        </w:rPr>
        <w:t> </w:t>
      </w:r>
      <w:r>
        <w:rPr>
          <w:sz w:val="12"/>
        </w:rPr>
        <w:t>lub</w:t>
      </w:r>
      <w:r>
        <w:rPr>
          <w:spacing w:val="-3"/>
          <w:sz w:val="12"/>
        </w:rPr>
        <w:t> </w:t>
      </w:r>
      <w:r>
        <w:rPr>
          <w:sz w:val="12"/>
        </w:rPr>
        <w:t>ich</w:t>
      </w:r>
      <w:r>
        <w:rPr>
          <w:spacing w:val="-1"/>
          <w:sz w:val="12"/>
        </w:rPr>
        <w:t> </w:t>
      </w:r>
      <w:r>
        <w:rPr>
          <w:sz w:val="12"/>
        </w:rPr>
        <w:t>kopie</w:t>
      </w:r>
      <w:r>
        <w:rPr>
          <w:spacing w:val="-2"/>
          <w:sz w:val="12"/>
        </w:rPr>
        <w:t> </w:t>
      </w:r>
      <w:r>
        <w:rPr>
          <w:sz w:val="12"/>
        </w:rPr>
        <w:t>poświadczone</w:t>
      </w:r>
      <w:r>
        <w:rPr>
          <w:spacing w:val="-1"/>
          <w:sz w:val="12"/>
        </w:rPr>
        <w:t> </w:t>
      </w:r>
      <w:r>
        <w:rPr>
          <w:sz w:val="12"/>
        </w:rPr>
        <w:t>za</w:t>
      </w:r>
      <w:r>
        <w:rPr>
          <w:spacing w:val="-2"/>
          <w:sz w:val="12"/>
        </w:rPr>
        <w:t> </w:t>
      </w:r>
      <w:r>
        <w:rPr>
          <w:sz w:val="12"/>
        </w:rPr>
        <w:t>zgodność</w:t>
      </w:r>
      <w:r>
        <w:rPr>
          <w:spacing w:val="-1"/>
          <w:sz w:val="12"/>
        </w:rPr>
        <w:t> </w:t>
      </w:r>
      <w:r>
        <w:rPr>
          <w:sz w:val="12"/>
        </w:rPr>
        <w:t>z</w:t>
      </w:r>
      <w:r>
        <w:rPr>
          <w:spacing w:val="-2"/>
          <w:sz w:val="12"/>
        </w:rPr>
        <w:t> oryginałem.</w:t>
      </w:r>
    </w:p>
    <w:p>
      <w:pPr>
        <w:spacing w:before="0"/>
        <w:ind w:left="369" w:right="511" w:hanging="142"/>
        <w:jc w:val="left"/>
        <w:rPr>
          <w:sz w:val="12"/>
        </w:rPr>
      </w:pPr>
      <w:r>
        <w:rPr>
          <w:position w:val="4"/>
          <w:sz w:val="8"/>
        </w:rPr>
        <w:t>4</w:t>
      </w:r>
      <w:r>
        <w:rPr>
          <w:spacing w:val="39"/>
          <w:position w:val="4"/>
          <w:sz w:val="8"/>
        </w:rPr>
        <w:t> </w:t>
      </w:r>
      <w:r>
        <w:rPr>
          <w:sz w:val="12"/>
        </w:rPr>
        <w:t>Dyrektor</w:t>
      </w:r>
      <w:r>
        <w:rPr>
          <w:spacing w:val="-3"/>
          <w:sz w:val="12"/>
        </w:rPr>
        <w:t> </w:t>
      </w:r>
      <w:r>
        <w:rPr>
          <w:sz w:val="12"/>
        </w:rPr>
        <w:t>szkoły</w:t>
      </w:r>
      <w:r>
        <w:rPr>
          <w:spacing w:val="-1"/>
          <w:sz w:val="12"/>
        </w:rPr>
        <w:t> </w:t>
      </w:r>
      <w:r>
        <w:rPr>
          <w:sz w:val="12"/>
        </w:rPr>
        <w:t>przekazuje</w:t>
      </w:r>
      <w:r>
        <w:rPr>
          <w:spacing w:val="-2"/>
          <w:sz w:val="12"/>
        </w:rPr>
        <w:t> </w:t>
      </w:r>
      <w:r>
        <w:rPr>
          <w:sz w:val="12"/>
        </w:rPr>
        <w:t>dyrektorowi</w:t>
      </w:r>
      <w:r>
        <w:rPr>
          <w:spacing w:val="-1"/>
          <w:sz w:val="12"/>
        </w:rPr>
        <w:t> </w:t>
      </w:r>
      <w:r>
        <w:rPr>
          <w:sz w:val="12"/>
        </w:rPr>
        <w:t>OKE</w:t>
      </w:r>
      <w:r>
        <w:rPr>
          <w:spacing w:val="-3"/>
          <w:sz w:val="12"/>
        </w:rPr>
        <w:t> </w:t>
      </w:r>
      <w:r>
        <w:rPr>
          <w:sz w:val="12"/>
        </w:rPr>
        <w:t>wniosek</w:t>
      </w:r>
      <w:r>
        <w:rPr>
          <w:spacing w:val="-1"/>
          <w:sz w:val="12"/>
        </w:rPr>
        <w:t> </w:t>
      </w:r>
      <w:r>
        <w:rPr>
          <w:sz w:val="12"/>
        </w:rPr>
        <w:t>wraz</w:t>
      </w:r>
      <w:r>
        <w:rPr>
          <w:spacing w:val="-2"/>
          <w:sz w:val="12"/>
        </w:rPr>
        <w:t> </w:t>
      </w:r>
      <w:r>
        <w:rPr>
          <w:sz w:val="12"/>
        </w:rPr>
        <w:t>załączonymi</w:t>
      </w:r>
      <w:r>
        <w:rPr>
          <w:spacing w:val="-1"/>
          <w:sz w:val="12"/>
        </w:rPr>
        <w:t> </w:t>
      </w:r>
      <w:r>
        <w:rPr>
          <w:sz w:val="12"/>
        </w:rPr>
        <w:t>do</w:t>
      </w:r>
      <w:r>
        <w:rPr>
          <w:spacing w:val="-1"/>
          <w:sz w:val="12"/>
        </w:rPr>
        <w:t> </w:t>
      </w:r>
      <w:r>
        <w:rPr>
          <w:sz w:val="12"/>
        </w:rPr>
        <w:t>niego</w:t>
      </w:r>
      <w:r>
        <w:rPr>
          <w:spacing w:val="-2"/>
          <w:sz w:val="12"/>
        </w:rPr>
        <w:t> </w:t>
      </w:r>
      <w:r>
        <w:rPr>
          <w:sz w:val="12"/>
        </w:rPr>
        <w:t>dokumentami</w:t>
      </w:r>
      <w:r>
        <w:rPr>
          <w:spacing w:val="-3"/>
          <w:sz w:val="12"/>
        </w:rPr>
        <w:t> </w:t>
      </w:r>
      <w:r>
        <w:rPr>
          <w:sz w:val="12"/>
        </w:rPr>
        <w:t>najpóźniej</w:t>
      </w:r>
      <w:r>
        <w:rPr>
          <w:spacing w:val="-1"/>
          <w:sz w:val="12"/>
        </w:rPr>
        <w:t> </w:t>
      </w:r>
      <w:r>
        <w:rPr>
          <w:sz w:val="12"/>
        </w:rPr>
        <w:t>następnego</w:t>
      </w:r>
      <w:r>
        <w:rPr>
          <w:spacing w:val="-1"/>
          <w:sz w:val="12"/>
        </w:rPr>
        <w:t> </w:t>
      </w:r>
      <w:r>
        <w:rPr>
          <w:sz w:val="12"/>
        </w:rPr>
        <w:t>dnia</w:t>
      </w:r>
      <w:r>
        <w:rPr>
          <w:spacing w:val="-2"/>
          <w:sz w:val="12"/>
        </w:rPr>
        <w:t> </w:t>
      </w:r>
      <w:r>
        <w:rPr>
          <w:sz w:val="12"/>
        </w:rPr>
        <w:t>roboczego po</w:t>
      </w:r>
      <w:r>
        <w:rPr>
          <w:spacing w:val="-1"/>
          <w:sz w:val="12"/>
        </w:rPr>
        <w:t> </w:t>
      </w:r>
      <w:r>
        <w:rPr>
          <w:sz w:val="12"/>
        </w:rPr>
        <w:t>otrzymaniu</w:t>
      </w:r>
      <w:r>
        <w:rPr>
          <w:spacing w:val="-1"/>
          <w:sz w:val="12"/>
        </w:rPr>
        <w:t> </w:t>
      </w:r>
      <w:r>
        <w:rPr>
          <w:sz w:val="12"/>
        </w:rPr>
        <w:t>wniosku. Dyrektor</w:t>
      </w:r>
      <w:r>
        <w:rPr>
          <w:spacing w:val="-1"/>
          <w:sz w:val="12"/>
        </w:rPr>
        <w:t> </w:t>
      </w:r>
      <w:r>
        <w:rPr>
          <w:sz w:val="12"/>
        </w:rPr>
        <w:t>OKE</w:t>
      </w:r>
      <w:r>
        <w:rPr>
          <w:spacing w:val="-1"/>
          <w:sz w:val="12"/>
        </w:rPr>
        <w:t> </w:t>
      </w:r>
      <w:r>
        <w:rPr>
          <w:sz w:val="12"/>
        </w:rPr>
        <w:t>rozpatruje</w:t>
      </w:r>
      <w:r>
        <w:rPr>
          <w:spacing w:val="-4"/>
          <w:sz w:val="12"/>
        </w:rPr>
        <w:t> </w:t>
      </w:r>
      <w:r>
        <w:rPr>
          <w:sz w:val="12"/>
        </w:rPr>
        <w:t>wniosek</w:t>
      </w:r>
      <w:r>
        <w:rPr>
          <w:spacing w:val="-1"/>
          <w:sz w:val="12"/>
        </w:rPr>
        <w:t> </w:t>
      </w:r>
      <w:r>
        <w:rPr>
          <w:sz w:val="12"/>
        </w:rPr>
        <w:t>w</w:t>
      </w:r>
      <w:r>
        <w:rPr>
          <w:spacing w:val="-2"/>
          <w:sz w:val="12"/>
        </w:rPr>
        <w:t> </w:t>
      </w:r>
      <w:r>
        <w:rPr>
          <w:sz w:val="12"/>
        </w:rPr>
        <w:t>terminie</w:t>
      </w:r>
      <w:r>
        <w:rPr>
          <w:spacing w:val="-2"/>
          <w:sz w:val="12"/>
        </w:rPr>
        <w:t> </w:t>
      </w:r>
      <w:r>
        <w:rPr>
          <w:sz w:val="12"/>
        </w:rPr>
        <w:t>2</w:t>
      </w:r>
      <w:r>
        <w:rPr>
          <w:spacing w:val="-1"/>
          <w:sz w:val="12"/>
        </w:rPr>
        <w:t> </w:t>
      </w:r>
      <w:r>
        <w:rPr>
          <w:sz w:val="12"/>
        </w:rPr>
        <w:t>dni</w:t>
      </w:r>
      <w:r>
        <w:rPr>
          <w:spacing w:val="40"/>
          <w:sz w:val="12"/>
        </w:rPr>
        <w:t> </w:t>
      </w:r>
      <w:r>
        <w:rPr>
          <w:sz w:val="12"/>
        </w:rPr>
        <w:t>od dnia jego otrzymania</w:t>
      </w:r>
    </w:p>
    <w:p>
      <w:pPr>
        <w:spacing w:before="0"/>
        <w:ind w:left="833" w:right="0" w:firstLine="0"/>
        <w:jc w:val="left"/>
        <w:rPr>
          <w:sz w:val="14"/>
        </w:rPr>
      </w:pPr>
      <w:r>
        <w:rPr>
          <w:sz w:val="14"/>
        </w:rPr>
        <w:t>Obowiązek informacyjny</w:t>
      </w:r>
      <w:r>
        <w:rPr>
          <w:spacing w:val="1"/>
          <w:sz w:val="14"/>
        </w:rPr>
        <w:t> </w:t>
      </w:r>
      <w:r>
        <w:rPr>
          <w:sz w:val="14"/>
        </w:rPr>
        <w:t>wynikający</w:t>
      </w:r>
      <w:r>
        <w:rPr>
          <w:spacing w:val="1"/>
          <w:sz w:val="14"/>
        </w:rPr>
        <w:t> </w:t>
      </w:r>
      <w:r>
        <w:rPr>
          <w:sz w:val="14"/>
        </w:rPr>
        <w:t>z</w:t>
      </w:r>
      <w:r>
        <w:rPr>
          <w:spacing w:val="2"/>
          <w:sz w:val="14"/>
        </w:rPr>
        <w:t> </w:t>
      </w:r>
      <w:r>
        <w:rPr>
          <w:sz w:val="14"/>
        </w:rPr>
        <w:t>art.</w:t>
      </w:r>
      <w:r>
        <w:rPr>
          <w:spacing w:val="2"/>
          <w:sz w:val="14"/>
        </w:rPr>
        <w:t> </w:t>
      </w:r>
      <w:r>
        <w:rPr>
          <w:sz w:val="14"/>
        </w:rPr>
        <w:t>13</w:t>
      </w:r>
      <w:r>
        <w:rPr>
          <w:spacing w:val="1"/>
          <w:sz w:val="14"/>
        </w:rPr>
        <w:t> </w:t>
      </w:r>
      <w:r>
        <w:rPr>
          <w:sz w:val="14"/>
        </w:rPr>
        <w:t>i</w:t>
      </w:r>
      <w:r>
        <w:rPr>
          <w:spacing w:val="-1"/>
          <w:sz w:val="14"/>
        </w:rPr>
        <w:t> </w:t>
      </w:r>
      <w:r>
        <w:rPr>
          <w:sz w:val="14"/>
        </w:rPr>
        <w:t>14</w:t>
      </w:r>
      <w:r>
        <w:rPr>
          <w:spacing w:val="1"/>
          <w:sz w:val="14"/>
        </w:rPr>
        <w:t> </w:t>
      </w:r>
      <w:r>
        <w:rPr>
          <w:sz w:val="14"/>
        </w:rPr>
        <w:t>Rozporządzenia Parlamentu</w:t>
      </w:r>
      <w:r>
        <w:rPr>
          <w:spacing w:val="1"/>
          <w:sz w:val="14"/>
        </w:rPr>
        <w:t> </w:t>
      </w:r>
      <w:r>
        <w:rPr>
          <w:sz w:val="14"/>
        </w:rPr>
        <w:t>Europejskiego</w:t>
      </w:r>
      <w:r>
        <w:rPr>
          <w:spacing w:val="1"/>
          <w:sz w:val="14"/>
        </w:rPr>
        <w:t> </w:t>
      </w:r>
      <w:r>
        <w:rPr>
          <w:sz w:val="14"/>
        </w:rPr>
        <w:t>i</w:t>
      </w:r>
      <w:r>
        <w:rPr>
          <w:spacing w:val="1"/>
          <w:sz w:val="14"/>
        </w:rPr>
        <w:t> </w:t>
      </w:r>
      <w:r>
        <w:rPr>
          <w:sz w:val="14"/>
        </w:rPr>
        <w:t>Rady</w:t>
      </w:r>
      <w:r>
        <w:rPr>
          <w:spacing w:val="1"/>
          <w:sz w:val="14"/>
        </w:rPr>
        <w:t> </w:t>
      </w:r>
      <w:r>
        <w:rPr>
          <w:sz w:val="14"/>
        </w:rPr>
        <w:t>(UE) 2016/679</w:t>
      </w:r>
      <w:r>
        <w:rPr>
          <w:spacing w:val="1"/>
          <w:sz w:val="14"/>
        </w:rPr>
        <w:t> </w:t>
      </w:r>
      <w:r>
        <w:rPr>
          <w:sz w:val="14"/>
        </w:rPr>
        <w:t>z</w:t>
      </w:r>
      <w:r>
        <w:rPr>
          <w:spacing w:val="2"/>
          <w:sz w:val="14"/>
        </w:rPr>
        <w:t> </w:t>
      </w:r>
      <w:r>
        <w:rPr>
          <w:sz w:val="14"/>
        </w:rPr>
        <w:t>27 kwietnia</w:t>
      </w:r>
      <w:r>
        <w:rPr>
          <w:spacing w:val="1"/>
          <w:sz w:val="14"/>
        </w:rPr>
        <w:t> </w:t>
      </w:r>
      <w:r>
        <w:rPr>
          <w:sz w:val="14"/>
        </w:rPr>
        <w:t>2016</w:t>
      </w:r>
      <w:r>
        <w:rPr>
          <w:spacing w:val="1"/>
          <w:sz w:val="14"/>
        </w:rPr>
        <w:t> </w:t>
      </w:r>
      <w:r>
        <w:rPr>
          <w:sz w:val="14"/>
        </w:rPr>
        <w:t>r.</w:t>
      </w:r>
      <w:r>
        <w:rPr>
          <w:spacing w:val="2"/>
          <w:sz w:val="14"/>
        </w:rPr>
        <w:t> </w:t>
      </w:r>
      <w:r>
        <w:rPr>
          <w:sz w:val="14"/>
        </w:rPr>
        <w:t>w</w:t>
      </w:r>
      <w:r>
        <w:rPr>
          <w:spacing w:val="-1"/>
          <w:sz w:val="14"/>
        </w:rPr>
        <w:t> </w:t>
      </w:r>
      <w:r>
        <w:rPr>
          <w:sz w:val="14"/>
        </w:rPr>
        <w:t>sprawie</w:t>
      </w:r>
      <w:r>
        <w:rPr>
          <w:spacing w:val="2"/>
          <w:sz w:val="14"/>
        </w:rPr>
        <w:t> </w:t>
      </w:r>
      <w:r>
        <w:rPr>
          <w:spacing w:val="-2"/>
          <w:sz w:val="14"/>
        </w:rPr>
        <w:t>ochrony</w:t>
      </w:r>
    </w:p>
    <w:p>
      <w:pPr>
        <w:spacing w:line="242" w:lineRule="auto" w:before="0"/>
        <w:ind w:left="833" w:right="1324" w:firstLine="0"/>
        <w:jc w:val="both"/>
        <w:rPr>
          <w:sz w:val="14"/>
        </w:rPr>
      </w:pPr>
      <w:r>
        <w:rPr/>
        <w:pict>
          <v:shape style="position:absolute;margin-left:46.799999pt;margin-top:1.185897pt;width:14.05pt;height:14.05pt;mso-position-horizontal-relative:page;mso-position-vertical-relative:paragraph;z-index:16018432" type="#_x0000_t202" id="docshape1199"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7"/>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13"/>
          <w:sz w:val="14"/>
        </w:rPr>
        <w:t> </w:t>
      </w:r>
      <w:r>
        <w:rPr>
          <w:sz w:val="14"/>
        </w:rPr>
        <w:t>oraz</w:t>
      </w:r>
      <w:r>
        <w:rPr>
          <w:spacing w:val="19"/>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2" w:lineRule="auto"/>
        <w:jc w:val="both"/>
        <w:rPr>
          <w:sz w:val="14"/>
        </w:rPr>
        <w:sectPr>
          <w:type w:val="continuous"/>
          <w:pgSz w:w="11910" w:h="16840"/>
          <w:pgMar w:header="0" w:footer="864" w:top="1400" w:bottom="280" w:left="600" w:right="160"/>
        </w:sectPr>
      </w:pPr>
    </w:p>
    <w:p>
      <w:pPr>
        <w:pStyle w:val="Heading5"/>
        <w:tabs>
          <w:tab w:pos="10626" w:val="left" w:leader="none"/>
        </w:tabs>
        <w:spacing w:before="78"/>
        <w:ind w:left="199"/>
      </w:pPr>
      <w:r>
        <w:rPr>
          <w:b w:val="0"/>
          <w:color w:val="000000"/>
          <w:spacing w:val="-27"/>
          <w:shd w:fill="DEEAF6" w:color="auto" w:val="clear"/>
        </w:rPr>
        <w:t> </w:t>
      </w:r>
      <w:r>
        <w:rPr>
          <w:color w:val="000000"/>
          <w:shd w:fill="DEEAF6" w:color="auto" w:val="clear"/>
        </w:rPr>
        <w:t>Załącznik</w:t>
      </w:r>
      <w:r>
        <w:rPr>
          <w:color w:val="000000"/>
          <w:spacing w:val="-5"/>
          <w:shd w:fill="DEEAF6" w:color="auto" w:val="clear"/>
        </w:rPr>
        <w:t> </w:t>
      </w:r>
      <w:r>
        <w:rPr>
          <w:color w:val="000000"/>
          <w:shd w:fill="DEEAF6" w:color="auto" w:val="clear"/>
        </w:rPr>
        <w:t>34</w:t>
      </w:r>
      <w:r>
        <w:rPr>
          <w:color w:val="000000"/>
          <w:spacing w:val="74"/>
          <w:w w:val="150"/>
          <w:shd w:fill="DEEAF6" w:color="auto" w:val="clear"/>
        </w:rPr>
        <w:t> </w:t>
      </w:r>
      <w:r>
        <w:rPr>
          <w:color w:val="000000"/>
          <w:shd w:fill="DEEAF6" w:color="auto" w:val="clear"/>
        </w:rPr>
        <w:t>Informacja</w:t>
      </w:r>
      <w:r>
        <w:rPr>
          <w:color w:val="000000"/>
          <w:spacing w:val="-6"/>
          <w:shd w:fill="DEEAF6" w:color="auto" w:val="clear"/>
        </w:rPr>
        <w:t> </w:t>
      </w:r>
      <w:r>
        <w:rPr>
          <w:color w:val="000000"/>
          <w:shd w:fill="DEEAF6" w:color="auto" w:val="clear"/>
        </w:rPr>
        <w:t>dyrektora</w:t>
      </w:r>
      <w:r>
        <w:rPr>
          <w:color w:val="000000"/>
          <w:spacing w:val="-4"/>
          <w:shd w:fill="DEEAF6" w:color="auto" w:val="clear"/>
        </w:rPr>
        <w:t> </w:t>
      </w:r>
      <w:r>
        <w:rPr>
          <w:color w:val="000000"/>
          <w:shd w:fill="DEEAF6" w:color="auto" w:val="clear"/>
        </w:rPr>
        <w:t>OKE</w:t>
      </w:r>
      <w:r>
        <w:rPr>
          <w:color w:val="000000"/>
          <w:spacing w:val="-7"/>
          <w:shd w:fill="DEEAF6" w:color="auto" w:val="clear"/>
        </w:rPr>
        <w:t> </w:t>
      </w:r>
      <w:r>
        <w:rPr>
          <w:color w:val="000000"/>
          <w:shd w:fill="DEEAF6" w:color="auto" w:val="clear"/>
        </w:rPr>
        <w:t>o</w:t>
      </w:r>
      <w:r>
        <w:rPr>
          <w:color w:val="000000"/>
          <w:spacing w:val="-3"/>
          <w:shd w:fill="DEEAF6" w:color="auto" w:val="clear"/>
        </w:rPr>
        <w:t> </w:t>
      </w:r>
      <w:r>
        <w:rPr>
          <w:color w:val="000000"/>
          <w:shd w:fill="DEEAF6" w:color="auto" w:val="clear"/>
        </w:rPr>
        <w:t>wyniku</w:t>
      </w:r>
      <w:r>
        <w:rPr>
          <w:color w:val="000000"/>
          <w:spacing w:val="-2"/>
          <w:shd w:fill="DEEAF6" w:color="auto" w:val="clear"/>
        </w:rPr>
        <w:t> </w:t>
      </w:r>
      <w:r>
        <w:rPr>
          <w:color w:val="000000"/>
          <w:shd w:fill="DEEAF6" w:color="auto" w:val="clear"/>
        </w:rPr>
        <w:t>rozstrzygnięcia</w:t>
      </w:r>
      <w:r>
        <w:rPr>
          <w:color w:val="000000"/>
          <w:spacing w:val="-6"/>
          <w:shd w:fill="DEEAF6" w:color="auto" w:val="clear"/>
        </w:rPr>
        <w:t> </w:t>
      </w:r>
      <w:r>
        <w:rPr>
          <w:color w:val="000000"/>
          <w:shd w:fill="DEEAF6" w:color="auto" w:val="clear"/>
        </w:rPr>
        <w:t>wniosku</w:t>
      </w:r>
      <w:r>
        <w:rPr>
          <w:color w:val="000000"/>
          <w:spacing w:val="-6"/>
          <w:shd w:fill="DEEAF6" w:color="auto" w:val="clear"/>
        </w:rPr>
        <w:t> </w:t>
      </w:r>
      <w:r>
        <w:rPr>
          <w:color w:val="000000"/>
          <w:shd w:fill="DEEAF6" w:color="auto" w:val="clear"/>
        </w:rPr>
        <w:t>o</w:t>
      </w:r>
      <w:r>
        <w:rPr>
          <w:color w:val="000000"/>
          <w:spacing w:val="-2"/>
          <w:shd w:fill="DEEAF6" w:color="auto" w:val="clear"/>
        </w:rPr>
        <w:t> </w:t>
      </w:r>
      <w:r>
        <w:rPr>
          <w:color w:val="000000"/>
          <w:shd w:fill="DEEAF6" w:color="auto" w:val="clear"/>
        </w:rPr>
        <w:t>termin</w:t>
      </w:r>
      <w:r>
        <w:rPr>
          <w:color w:val="000000"/>
          <w:spacing w:val="-3"/>
          <w:shd w:fill="DEEAF6" w:color="auto" w:val="clear"/>
        </w:rPr>
        <w:t> </w:t>
      </w:r>
      <w:r>
        <w:rPr>
          <w:color w:val="000000"/>
          <w:spacing w:val="-2"/>
          <w:shd w:fill="DEEAF6" w:color="auto" w:val="clear"/>
        </w:rPr>
        <w:t>dodatkowy</w:t>
      </w:r>
      <w:r>
        <w:rPr>
          <w:color w:val="000000"/>
          <w:shd w:fill="DEEAF6" w:color="auto" w:val="clear"/>
        </w:rPr>
        <w:tab/>
      </w:r>
    </w:p>
    <w:p>
      <w:pPr>
        <w:spacing w:before="201"/>
        <w:ind w:left="369" w:right="0" w:firstLine="0"/>
        <w:jc w:val="left"/>
        <w:rPr>
          <w:sz w:val="22"/>
        </w:rPr>
      </w:pPr>
      <w:r>
        <w:rPr>
          <w:i/>
          <w:sz w:val="22"/>
        </w:rPr>
        <w:t>imię</w:t>
      </w:r>
      <w:r>
        <w:rPr>
          <w:i/>
          <w:spacing w:val="-5"/>
          <w:sz w:val="22"/>
        </w:rPr>
        <w:t> </w:t>
      </w:r>
      <w:r>
        <w:rPr>
          <w:i/>
          <w:sz w:val="22"/>
        </w:rPr>
        <w:t>i</w:t>
      </w:r>
      <w:r>
        <w:rPr>
          <w:i/>
          <w:spacing w:val="-1"/>
          <w:sz w:val="22"/>
        </w:rPr>
        <w:t> </w:t>
      </w:r>
      <w:r>
        <w:rPr>
          <w:i/>
          <w:sz w:val="22"/>
        </w:rPr>
        <w:t>nazwisko</w:t>
      </w:r>
      <w:r>
        <w:rPr>
          <w:i/>
          <w:spacing w:val="-3"/>
          <w:sz w:val="22"/>
        </w:rPr>
        <w:t> </w:t>
      </w:r>
      <w:r>
        <w:rPr>
          <w:i/>
          <w:sz w:val="22"/>
        </w:rPr>
        <w:t>zdającego</w:t>
      </w:r>
      <w:r>
        <w:rPr>
          <w:i/>
          <w:spacing w:val="74"/>
          <w:w w:val="150"/>
          <w:sz w:val="22"/>
        </w:rPr>
        <w:t> </w:t>
      </w:r>
      <w:r>
        <w:rPr>
          <w:spacing w:val="-2"/>
          <w:sz w:val="22"/>
        </w:rPr>
        <w:t>…………………………………………………………………………….</w:t>
      </w:r>
    </w:p>
    <w:p>
      <w:pPr>
        <w:pStyle w:val="BodyText"/>
        <w:spacing w:before="10"/>
        <w:rPr>
          <w:sz w:val="28"/>
        </w:rPr>
      </w:pPr>
    </w:p>
    <w:p>
      <w:pPr>
        <w:spacing w:before="1"/>
        <w:ind w:left="335" w:right="0" w:firstLine="0"/>
        <w:jc w:val="left"/>
        <w:rPr>
          <w:i/>
          <w:sz w:val="22"/>
        </w:rPr>
      </w:pPr>
      <w:r>
        <w:rPr/>
        <w:pict>
          <v:shape style="position:absolute;margin-left:125.779999pt;margin-top:-3.972442pt;width:243.65pt;height:20.75pt;mso-position-horizontal-relative:page;mso-position-vertical-relative:paragraph;z-index:16021504" type="#_x0000_t202" id="docshape120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444"/>
                    <w:gridCol w:w="442"/>
                    <w:gridCol w:w="443"/>
                    <w:gridCol w:w="445"/>
                    <w:gridCol w:w="443"/>
                    <w:gridCol w:w="441"/>
                    <w:gridCol w:w="443"/>
                    <w:gridCol w:w="443"/>
                    <w:gridCol w:w="443"/>
                    <w:gridCol w:w="443"/>
                  </w:tblGrid>
                  <w:tr>
                    <w:trPr>
                      <w:trHeight w:val="390" w:hRule="atLeast"/>
                    </w:trPr>
                    <w:tc>
                      <w:tcPr>
                        <w:tcW w:w="444" w:type="dxa"/>
                        <w:tcBorders>
                          <w:bottom w:val="single" w:sz="6" w:space="0" w:color="000000"/>
                        </w:tcBorders>
                      </w:tcPr>
                      <w:p>
                        <w:pPr>
                          <w:pStyle w:val="TableParagraph"/>
                          <w:rPr>
                            <w:sz w:val="18"/>
                          </w:rPr>
                        </w:pPr>
                      </w:p>
                    </w:tc>
                    <w:tc>
                      <w:tcPr>
                        <w:tcW w:w="444" w:type="dxa"/>
                        <w:tcBorders>
                          <w:bottom w:val="single" w:sz="6" w:space="0" w:color="000000"/>
                        </w:tcBorders>
                      </w:tcPr>
                      <w:p>
                        <w:pPr>
                          <w:pStyle w:val="TableParagraph"/>
                          <w:rPr>
                            <w:sz w:val="18"/>
                          </w:rPr>
                        </w:pPr>
                      </w:p>
                    </w:tc>
                    <w:tc>
                      <w:tcPr>
                        <w:tcW w:w="442" w:type="dxa"/>
                        <w:tcBorders>
                          <w:bottom w:val="single" w:sz="6" w:space="0" w:color="000000"/>
                        </w:tcBorders>
                      </w:tcPr>
                      <w:p>
                        <w:pPr>
                          <w:pStyle w:val="TableParagraph"/>
                          <w:rPr>
                            <w:sz w:val="18"/>
                          </w:rPr>
                        </w:pPr>
                      </w:p>
                    </w:tc>
                    <w:tc>
                      <w:tcPr>
                        <w:tcW w:w="443" w:type="dxa"/>
                        <w:tcBorders>
                          <w:bottom w:val="single" w:sz="6" w:space="0" w:color="000000"/>
                        </w:tcBorders>
                      </w:tcPr>
                      <w:p>
                        <w:pPr>
                          <w:pStyle w:val="TableParagraph"/>
                          <w:rPr>
                            <w:sz w:val="18"/>
                          </w:rPr>
                        </w:pPr>
                      </w:p>
                    </w:tc>
                    <w:tc>
                      <w:tcPr>
                        <w:tcW w:w="445" w:type="dxa"/>
                        <w:tcBorders>
                          <w:bottom w:val="single" w:sz="6" w:space="0" w:color="000000"/>
                        </w:tcBorders>
                      </w:tcPr>
                      <w:p>
                        <w:pPr>
                          <w:pStyle w:val="TableParagraph"/>
                          <w:rPr>
                            <w:sz w:val="18"/>
                          </w:rPr>
                        </w:pPr>
                      </w:p>
                    </w:tc>
                    <w:tc>
                      <w:tcPr>
                        <w:tcW w:w="443" w:type="dxa"/>
                        <w:tcBorders>
                          <w:bottom w:val="single" w:sz="6" w:space="0" w:color="000000"/>
                        </w:tcBorders>
                      </w:tcPr>
                      <w:p>
                        <w:pPr>
                          <w:pStyle w:val="TableParagraph"/>
                          <w:rPr>
                            <w:sz w:val="18"/>
                          </w:rPr>
                        </w:pPr>
                      </w:p>
                    </w:tc>
                    <w:tc>
                      <w:tcPr>
                        <w:tcW w:w="441" w:type="dxa"/>
                        <w:tcBorders>
                          <w:bottom w:val="single" w:sz="6" w:space="0" w:color="000000"/>
                        </w:tcBorders>
                      </w:tcPr>
                      <w:p>
                        <w:pPr>
                          <w:pStyle w:val="TableParagraph"/>
                          <w:rPr>
                            <w:sz w:val="18"/>
                          </w:rPr>
                        </w:pPr>
                      </w:p>
                    </w:tc>
                    <w:tc>
                      <w:tcPr>
                        <w:tcW w:w="443" w:type="dxa"/>
                        <w:tcBorders>
                          <w:bottom w:val="single" w:sz="6" w:space="0" w:color="000000"/>
                        </w:tcBorders>
                      </w:tcPr>
                      <w:p>
                        <w:pPr>
                          <w:pStyle w:val="TableParagraph"/>
                          <w:rPr>
                            <w:sz w:val="18"/>
                          </w:rPr>
                        </w:pPr>
                      </w:p>
                    </w:tc>
                    <w:tc>
                      <w:tcPr>
                        <w:tcW w:w="443" w:type="dxa"/>
                        <w:tcBorders>
                          <w:bottom w:val="single" w:sz="6" w:space="0" w:color="000000"/>
                        </w:tcBorders>
                      </w:tcPr>
                      <w:p>
                        <w:pPr>
                          <w:pStyle w:val="TableParagraph"/>
                          <w:rPr>
                            <w:sz w:val="18"/>
                          </w:rPr>
                        </w:pPr>
                      </w:p>
                    </w:tc>
                    <w:tc>
                      <w:tcPr>
                        <w:tcW w:w="443" w:type="dxa"/>
                        <w:tcBorders>
                          <w:bottom w:val="single" w:sz="6" w:space="0" w:color="000000"/>
                        </w:tcBorders>
                      </w:tcPr>
                      <w:p>
                        <w:pPr>
                          <w:pStyle w:val="TableParagraph"/>
                          <w:rPr>
                            <w:sz w:val="18"/>
                          </w:rPr>
                        </w:pPr>
                      </w:p>
                    </w:tc>
                    <w:tc>
                      <w:tcPr>
                        <w:tcW w:w="443" w:type="dxa"/>
                        <w:tcBorders>
                          <w:bottom w:val="single" w:sz="6" w:space="0" w:color="000000"/>
                        </w:tcBorders>
                      </w:tcPr>
                      <w:p>
                        <w:pPr>
                          <w:pStyle w:val="TableParagraph"/>
                          <w:rPr>
                            <w:sz w:val="18"/>
                          </w:rPr>
                        </w:pPr>
                      </w:p>
                    </w:tc>
                  </w:tr>
                </w:tbl>
                <w:p>
                  <w:pPr>
                    <w:pStyle w:val="BodyText"/>
                  </w:pPr>
                </w:p>
              </w:txbxContent>
            </v:textbox>
            <w10:wrap type="none"/>
          </v:shape>
        </w:pict>
      </w:r>
      <w:r>
        <w:rPr>
          <w:i/>
          <w:sz w:val="22"/>
        </w:rPr>
        <w:t>numer</w:t>
      </w:r>
      <w:r>
        <w:rPr>
          <w:i/>
          <w:spacing w:val="-4"/>
          <w:sz w:val="22"/>
        </w:rPr>
        <w:t> </w:t>
      </w:r>
      <w:r>
        <w:rPr>
          <w:i/>
          <w:spacing w:val="-2"/>
          <w:sz w:val="22"/>
        </w:rPr>
        <w:t>PESEL</w:t>
      </w:r>
    </w:p>
    <w:p>
      <w:pPr>
        <w:pStyle w:val="BodyText"/>
        <w:spacing w:before="4"/>
        <w:rPr>
          <w:i/>
          <w:sz w:val="20"/>
        </w:rPr>
      </w:pPr>
    </w:p>
    <w:p>
      <w:pPr>
        <w:pStyle w:val="BodyText"/>
        <w:tabs>
          <w:tab w:pos="1821" w:val="left" w:leader="none"/>
        </w:tabs>
        <w:ind w:left="335"/>
      </w:pPr>
      <w:r>
        <w:rPr>
          <w:spacing w:val="-2"/>
        </w:rPr>
        <w:t>Szkoła</w:t>
      </w:r>
      <w:r>
        <w:rPr/>
        <w:tab/>
      </w:r>
      <w:r>
        <w:rPr>
          <w:spacing w:val="-2"/>
        </w:rPr>
        <w:t>………………………………………………………………………………………</w:t>
      </w:r>
    </w:p>
    <w:p>
      <w:pPr>
        <w:spacing w:after="0"/>
        <w:sectPr>
          <w:headerReference w:type="default" r:id="rId425"/>
          <w:footerReference w:type="default" r:id="rId426"/>
          <w:pgSz w:w="11910" w:h="16840"/>
          <w:pgMar w:header="0" w:footer="864" w:top="300" w:bottom="1060" w:left="600" w:right="160"/>
        </w:sectPr>
      </w:pPr>
    </w:p>
    <w:p>
      <w:pPr>
        <w:pStyle w:val="BodyText"/>
        <w:spacing w:before="167"/>
        <w:ind w:left="335"/>
      </w:pPr>
      <w:r>
        <w:rPr>
          <w:spacing w:val="-2"/>
        </w:rPr>
        <w:t>Identyfikator</w:t>
      </w:r>
    </w:p>
    <w:p>
      <w:pPr>
        <w:pStyle w:val="BodyText"/>
        <w:spacing w:before="2"/>
        <w:ind w:left="335"/>
      </w:pPr>
      <w:r>
        <w:rPr>
          <w:spacing w:val="-2"/>
        </w:rPr>
        <w:t>szkoły</w:t>
      </w:r>
    </w:p>
    <w:p>
      <w:pPr>
        <w:pStyle w:val="BodyText"/>
        <w:spacing w:line="252" w:lineRule="exact" w:before="97"/>
        <w:ind w:left="335"/>
      </w:pPr>
      <w:r>
        <w:rPr>
          <w:spacing w:val="-2"/>
        </w:rPr>
        <w:t>Dyrektor</w:t>
      </w:r>
    </w:p>
    <w:p>
      <w:pPr>
        <w:pStyle w:val="BodyText"/>
        <w:spacing w:line="252" w:lineRule="exact"/>
        <w:ind w:left="335"/>
      </w:pPr>
      <w:r>
        <w:rPr>
          <w:spacing w:val="-2"/>
        </w:rPr>
        <w:t>szkoły</w:t>
      </w:r>
    </w:p>
    <w:p>
      <w:pPr>
        <w:spacing w:line="240" w:lineRule="auto" w:before="7"/>
        <w:rPr>
          <w:sz w:val="25"/>
        </w:rPr>
      </w:pPr>
      <w:r>
        <w:rPr/>
        <w:br w:type="column"/>
      </w:r>
      <w:r>
        <w:rPr>
          <w:sz w:val="25"/>
        </w:rPr>
      </w:r>
    </w:p>
    <w:p>
      <w:pPr>
        <w:spacing w:before="0"/>
        <w:ind w:left="0" w:right="2857" w:firstLine="0"/>
        <w:jc w:val="center"/>
        <w:rPr>
          <w:sz w:val="22"/>
        </w:rPr>
      </w:pPr>
      <w:r>
        <w:rPr>
          <w:w w:val="100"/>
          <w:sz w:val="22"/>
        </w:rPr>
        <w:t>–</w:t>
      </w:r>
    </w:p>
    <w:p>
      <w:pPr>
        <w:pStyle w:val="BodyText"/>
        <w:spacing w:before="4"/>
        <w:rPr>
          <w:sz w:val="30"/>
        </w:rPr>
      </w:pPr>
    </w:p>
    <w:p>
      <w:pPr>
        <w:spacing w:before="0"/>
        <w:ind w:left="266" w:right="0" w:firstLine="0"/>
        <w:jc w:val="left"/>
        <w:rPr>
          <w:sz w:val="22"/>
        </w:rPr>
      </w:pPr>
      <w:r>
        <w:rPr/>
        <w:pict>
          <v:shape style="position:absolute;margin-left:115.459999pt;margin-top:-36.890488pt;width:147.4pt;height:26.25pt;mso-position-horizontal-relative:page;mso-position-vertical-relative:paragraph;z-index:16022016" type="#_x0000_t202" id="docshape1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504"/>
                    <w:gridCol w:w="502"/>
                    <w:gridCol w:w="495"/>
                    <w:gridCol w:w="504"/>
                    <w:gridCol w:w="516"/>
                  </w:tblGrid>
                  <w:tr>
                    <w:trPr>
                      <w:trHeight w:val="505" w:hRule="atLeast"/>
                    </w:trPr>
                    <w:tc>
                      <w:tcPr>
                        <w:tcW w:w="418" w:type="dxa"/>
                      </w:tcPr>
                      <w:p>
                        <w:pPr>
                          <w:pStyle w:val="TableParagraph"/>
                          <w:rPr>
                            <w:sz w:val="18"/>
                          </w:rPr>
                        </w:pPr>
                      </w:p>
                    </w:tc>
                    <w:tc>
                      <w:tcPr>
                        <w:tcW w:w="504" w:type="dxa"/>
                      </w:tcPr>
                      <w:p>
                        <w:pPr>
                          <w:pStyle w:val="TableParagraph"/>
                          <w:rPr>
                            <w:sz w:val="18"/>
                          </w:rPr>
                        </w:pPr>
                      </w:p>
                    </w:tc>
                    <w:tc>
                      <w:tcPr>
                        <w:tcW w:w="502" w:type="dxa"/>
                      </w:tcPr>
                      <w:p>
                        <w:pPr>
                          <w:pStyle w:val="TableParagraph"/>
                          <w:rPr>
                            <w:sz w:val="18"/>
                          </w:rPr>
                        </w:pPr>
                      </w:p>
                    </w:tc>
                    <w:tc>
                      <w:tcPr>
                        <w:tcW w:w="495" w:type="dxa"/>
                      </w:tcPr>
                      <w:p>
                        <w:pPr>
                          <w:pStyle w:val="TableParagraph"/>
                          <w:rPr>
                            <w:sz w:val="18"/>
                          </w:rPr>
                        </w:pPr>
                      </w:p>
                    </w:tc>
                    <w:tc>
                      <w:tcPr>
                        <w:tcW w:w="504" w:type="dxa"/>
                      </w:tcPr>
                      <w:p>
                        <w:pPr>
                          <w:pStyle w:val="TableParagraph"/>
                          <w:rPr>
                            <w:sz w:val="18"/>
                          </w:rPr>
                        </w:pPr>
                      </w:p>
                    </w:tc>
                    <w:tc>
                      <w:tcPr>
                        <w:tcW w:w="516" w:type="dxa"/>
                      </w:tcPr>
                      <w:p>
                        <w:pPr>
                          <w:pStyle w:val="TableParagraph"/>
                          <w:rPr>
                            <w:sz w:val="18"/>
                          </w:rPr>
                        </w:pPr>
                      </w:p>
                    </w:tc>
                  </w:tr>
                </w:tbl>
                <w:p>
                  <w:pPr>
                    <w:pStyle w:val="BodyText"/>
                  </w:pPr>
                </w:p>
              </w:txbxContent>
            </v:textbox>
            <w10:wrap type="none"/>
          </v:shape>
        </w:pict>
      </w:r>
      <w:r>
        <w:rPr/>
        <w:pict>
          <v:shape style="position:absolute;margin-left:287.809998pt;margin-top:-36.890488pt;width:117.65pt;height:26.25pt;mso-position-horizontal-relative:page;mso-position-vertical-relative:paragraph;z-index:16022528" type="#_x0000_t202" id="docshape120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500"/>
                    <w:gridCol w:w="500"/>
                    <w:gridCol w:w="361"/>
                    <w:gridCol w:w="481"/>
                  </w:tblGrid>
                  <w:tr>
                    <w:trPr>
                      <w:trHeight w:val="505" w:hRule="atLeast"/>
                    </w:trPr>
                    <w:tc>
                      <w:tcPr>
                        <w:tcW w:w="504" w:type="dxa"/>
                      </w:tcPr>
                      <w:p>
                        <w:pPr>
                          <w:pStyle w:val="TableParagraph"/>
                          <w:rPr>
                            <w:sz w:val="18"/>
                          </w:rPr>
                        </w:pPr>
                      </w:p>
                    </w:tc>
                    <w:tc>
                      <w:tcPr>
                        <w:tcW w:w="500" w:type="dxa"/>
                      </w:tcPr>
                      <w:p>
                        <w:pPr>
                          <w:pStyle w:val="TableParagraph"/>
                          <w:rPr>
                            <w:sz w:val="18"/>
                          </w:rPr>
                        </w:pPr>
                      </w:p>
                    </w:tc>
                    <w:tc>
                      <w:tcPr>
                        <w:tcW w:w="500" w:type="dxa"/>
                      </w:tcPr>
                      <w:p>
                        <w:pPr>
                          <w:pStyle w:val="TableParagraph"/>
                          <w:rPr>
                            <w:sz w:val="18"/>
                          </w:rPr>
                        </w:pPr>
                      </w:p>
                    </w:tc>
                    <w:tc>
                      <w:tcPr>
                        <w:tcW w:w="361" w:type="dxa"/>
                      </w:tcPr>
                      <w:p>
                        <w:pPr>
                          <w:pStyle w:val="TableParagraph"/>
                          <w:rPr>
                            <w:sz w:val="18"/>
                          </w:rPr>
                        </w:pPr>
                      </w:p>
                    </w:tc>
                    <w:tc>
                      <w:tcPr>
                        <w:tcW w:w="481" w:type="dxa"/>
                      </w:tcPr>
                      <w:p>
                        <w:pPr>
                          <w:pStyle w:val="TableParagraph"/>
                          <w:rPr>
                            <w:sz w:val="18"/>
                          </w:rPr>
                        </w:pPr>
                      </w:p>
                    </w:tc>
                  </w:tr>
                </w:tbl>
                <w:p>
                  <w:pPr>
                    <w:pStyle w:val="BodyText"/>
                  </w:pPr>
                </w:p>
              </w:txbxContent>
            </v:textbox>
            <w10:wrap type="none"/>
          </v:shape>
        </w:pict>
      </w:r>
      <w:r>
        <w:rPr>
          <w:spacing w:val="-2"/>
          <w:sz w:val="22"/>
        </w:rPr>
        <w:t>………………………………………………………………………………………</w:t>
      </w:r>
    </w:p>
    <w:p>
      <w:pPr>
        <w:spacing w:after="0"/>
        <w:jc w:val="left"/>
        <w:rPr>
          <w:sz w:val="22"/>
        </w:rPr>
        <w:sectPr>
          <w:type w:val="continuous"/>
          <w:pgSz w:w="11910" w:h="16840"/>
          <w:pgMar w:header="0" w:footer="864" w:top="1400" w:bottom="280" w:left="600" w:right="160"/>
          <w:cols w:num="2" w:equalWidth="0">
            <w:col w:w="1487" w:space="40"/>
            <w:col w:w="9623"/>
          </w:cols>
        </w:sectPr>
      </w:pPr>
    </w:p>
    <w:p>
      <w:pPr>
        <w:pStyle w:val="BodyText"/>
        <w:rPr>
          <w:sz w:val="20"/>
        </w:rPr>
      </w:pPr>
    </w:p>
    <w:p>
      <w:pPr>
        <w:pStyle w:val="BodyText"/>
        <w:spacing w:before="4"/>
        <w:rPr>
          <w:sz w:val="25"/>
        </w:rPr>
      </w:pPr>
    </w:p>
    <w:p>
      <w:pPr>
        <w:pStyle w:val="BodyText"/>
        <w:ind w:left="199"/>
        <w:rPr>
          <w:sz w:val="20"/>
        </w:rPr>
      </w:pPr>
      <w:r>
        <w:rPr>
          <w:sz w:val="20"/>
        </w:rPr>
        <w:pict>
          <v:shape style="width:521.4pt;height:37.950pt;mso-position-horizontal-relative:char;mso-position-vertical-relative:line" type="#_x0000_t202" id="docshape1204" filled="true" fillcolor="#f1f1f1" stroked="false">
            <w10:anchorlock/>
            <v:textbox inset="0,0,0,0">
              <w:txbxContent>
                <w:p>
                  <w:pPr>
                    <w:spacing w:before="36"/>
                    <w:ind w:left="1470" w:right="1471" w:firstLine="0"/>
                    <w:jc w:val="center"/>
                    <w:rPr>
                      <w:b/>
                      <w:color w:val="000000"/>
                      <w:sz w:val="18"/>
                    </w:rPr>
                  </w:pPr>
                  <w:r>
                    <w:rPr>
                      <w:b/>
                      <w:color w:val="000000"/>
                      <w:sz w:val="18"/>
                    </w:rPr>
                    <w:t>INFORMACJA</w:t>
                  </w:r>
                  <w:r>
                    <w:rPr>
                      <w:b/>
                      <w:color w:val="000000"/>
                      <w:spacing w:val="-11"/>
                      <w:sz w:val="18"/>
                    </w:rPr>
                    <w:t> </w:t>
                  </w:r>
                  <w:r>
                    <w:rPr>
                      <w:b/>
                      <w:color w:val="000000"/>
                      <w:sz w:val="18"/>
                    </w:rPr>
                    <w:t>DYREKTORA</w:t>
                  </w:r>
                  <w:r>
                    <w:rPr>
                      <w:b/>
                      <w:color w:val="000000"/>
                      <w:spacing w:val="-10"/>
                      <w:sz w:val="18"/>
                    </w:rPr>
                    <w:t> </w:t>
                  </w:r>
                  <w:r>
                    <w:rPr>
                      <w:b/>
                      <w:color w:val="000000"/>
                      <w:spacing w:val="-5"/>
                      <w:sz w:val="18"/>
                    </w:rPr>
                    <w:t>OKE</w:t>
                  </w:r>
                </w:p>
                <w:p>
                  <w:pPr>
                    <w:spacing w:before="10"/>
                    <w:ind w:left="385" w:right="386" w:firstLine="0"/>
                    <w:jc w:val="center"/>
                    <w:rPr>
                      <w:b/>
                      <w:color w:val="000000"/>
                      <w:sz w:val="18"/>
                    </w:rPr>
                  </w:pPr>
                  <w:r>
                    <w:rPr>
                      <w:b/>
                      <w:color w:val="000000"/>
                      <w:sz w:val="18"/>
                    </w:rPr>
                    <w:t>O</w:t>
                  </w:r>
                  <w:r>
                    <w:rPr>
                      <w:b/>
                      <w:color w:val="000000"/>
                      <w:spacing w:val="-6"/>
                      <w:sz w:val="18"/>
                    </w:rPr>
                    <w:t> </w:t>
                  </w:r>
                  <w:r>
                    <w:rPr>
                      <w:b/>
                      <w:color w:val="000000"/>
                      <w:sz w:val="18"/>
                    </w:rPr>
                    <w:t>WYNIKU</w:t>
                  </w:r>
                  <w:r>
                    <w:rPr>
                      <w:b/>
                      <w:color w:val="000000"/>
                      <w:spacing w:val="-3"/>
                      <w:sz w:val="18"/>
                    </w:rPr>
                    <w:t> </w:t>
                  </w:r>
                  <w:r>
                    <w:rPr>
                      <w:b/>
                      <w:color w:val="000000"/>
                      <w:sz w:val="18"/>
                    </w:rPr>
                    <w:t>ROZSTRZYGNIĘCIA</w:t>
                  </w:r>
                  <w:r>
                    <w:rPr>
                      <w:b/>
                      <w:color w:val="000000"/>
                      <w:spacing w:val="-3"/>
                      <w:sz w:val="18"/>
                    </w:rPr>
                    <w:t> </w:t>
                  </w:r>
                  <w:r>
                    <w:rPr>
                      <w:b/>
                      <w:color w:val="000000"/>
                      <w:sz w:val="18"/>
                    </w:rPr>
                    <w:t>WNIOSKU</w:t>
                  </w:r>
                  <w:r>
                    <w:rPr>
                      <w:b/>
                      <w:color w:val="000000"/>
                      <w:spacing w:val="-3"/>
                      <w:sz w:val="18"/>
                    </w:rPr>
                    <w:t> </w:t>
                  </w:r>
                  <w:r>
                    <w:rPr>
                      <w:b/>
                      <w:color w:val="000000"/>
                      <w:sz w:val="18"/>
                    </w:rPr>
                    <w:t>O</w:t>
                  </w:r>
                  <w:r>
                    <w:rPr>
                      <w:b/>
                      <w:color w:val="000000"/>
                      <w:spacing w:val="-3"/>
                      <w:sz w:val="18"/>
                    </w:rPr>
                    <w:t> </w:t>
                  </w:r>
                  <w:r>
                    <w:rPr>
                      <w:b/>
                      <w:color w:val="000000"/>
                      <w:sz w:val="18"/>
                    </w:rPr>
                    <w:t>PRZEPROWADZENIE</w:t>
                  </w:r>
                  <w:r>
                    <w:rPr>
                      <w:b/>
                      <w:color w:val="000000"/>
                      <w:spacing w:val="-3"/>
                      <w:sz w:val="18"/>
                    </w:rPr>
                    <w:t> </w:t>
                  </w:r>
                  <w:r>
                    <w:rPr>
                      <w:b/>
                      <w:color w:val="000000"/>
                      <w:sz w:val="18"/>
                    </w:rPr>
                    <w:t>CZĘŚCI</w:t>
                  </w:r>
                  <w:r>
                    <w:rPr>
                      <w:b/>
                      <w:color w:val="000000"/>
                      <w:spacing w:val="-3"/>
                      <w:sz w:val="18"/>
                    </w:rPr>
                    <w:t> </w:t>
                  </w:r>
                  <w:r>
                    <w:rPr>
                      <w:b/>
                      <w:color w:val="000000"/>
                      <w:sz w:val="18"/>
                    </w:rPr>
                    <w:t>PISEMNEJ</w:t>
                  </w:r>
                  <w:r>
                    <w:rPr>
                      <w:b/>
                      <w:color w:val="000000"/>
                      <w:spacing w:val="3"/>
                      <w:sz w:val="18"/>
                    </w:rPr>
                    <w:t> </w:t>
                  </w:r>
                  <w:r>
                    <w:rPr>
                      <w:b/>
                      <w:color w:val="000000"/>
                      <w:sz w:val="22"/>
                    </w:rPr>
                    <w:t>/</w:t>
                  </w:r>
                  <w:r>
                    <w:rPr>
                      <w:b/>
                      <w:color w:val="000000"/>
                      <w:sz w:val="18"/>
                    </w:rPr>
                    <w:t>CZĘŚCI</w:t>
                  </w:r>
                  <w:r>
                    <w:rPr>
                      <w:b/>
                      <w:color w:val="000000"/>
                      <w:spacing w:val="-3"/>
                      <w:sz w:val="18"/>
                    </w:rPr>
                    <w:t> </w:t>
                  </w:r>
                  <w:r>
                    <w:rPr>
                      <w:b/>
                      <w:color w:val="000000"/>
                      <w:spacing w:val="-2"/>
                      <w:sz w:val="18"/>
                    </w:rPr>
                    <w:t>PRAKTYCZNEJ</w:t>
                  </w:r>
                </w:p>
                <w:p>
                  <w:pPr>
                    <w:spacing w:before="36"/>
                    <w:ind w:left="1470" w:right="1470" w:firstLine="0"/>
                    <w:jc w:val="center"/>
                    <w:rPr>
                      <w:b/>
                      <w:color w:val="000000"/>
                      <w:sz w:val="18"/>
                    </w:rPr>
                  </w:pPr>
                  <w:r>
                    <w:rPr>
                      <w:b/>
                      <w:color w:val="000000"/>
                      <w:sz w:val="18"/>
                    </w:rPr>
                    <w:t>EGZAMINU</w:t>
                  </w:r>
                  <w:r>
                    <w:rPr>
                      <w:b/>
                      <w:color w:val="000000"/>
                      <w:spacing w:val="-6"/>
                      <w:sz w:val="18"/>
                    </w:rPr>
                    <w:t> </w:t>
                  </w:r>
                  <w:r>
                    <w:rPr>
                      <w:b/>
                      <w:color w:val="000000"/>
                      <w:sz w:val="18"/>
                    </w:rPr>
                    <w:t>ZAWODOWEGO</w:t>
                  </w:r>
                  <w:r>
                    <w:rPr>
                      <w:b/>
                      <w:color w:val="000000"/>
                      <w:spacing w:val="-6"/>
                      <w:sz w:val="18"/>
                    </w:rPr>
                    <w:t> </w:t>
                  </w:r>
                  <w:r>
                    <w:rPr>
                      <w:b/>
                      <w:color w:val="000000"/>
                      <w:sz w:val="18"/>
                    </w:rPr>
                    <w:t>W</w:t>
                  </w:r>
                  <w:r>
                    <w:rPr>
                      <w:b/>
                      <w:color w:val="000000"/>
                      <w:spacing w:val="-6"/>
                      <w:sz w:val="18"/>
                    </w:rPr>
                    <w:t> </w:t>
                  </w:r>
                  <w:r>
                    <w:rPr>
                      <w:b/>
                      <w:color w:val="000000"/>
                      <w:sz w:val="18"/>
                    </w:rPr>
                    <w:t>TERMINIE</w:t>
                  </w:r>
                  <w:r>
                    <w:rPr>
                      <w:b/>
                      <w:color w:val="000000"/>
                      <w:spacing w:val="-6"/>
                      <w:sz w:val="18"/>
                    </w:rPr>
                    <w:t> </w:t>
                  </w:r>
                  <w:r>
                    <w:rPr>
                      <w:b/>
                      <w:color w:val="000000"/>
                      <w:spacing w:val="-2"/>
                      <w:sz w:val="18"/>
                    </w:rPr>
                    <w:t>DODATKOWYM</w:t>
                  </w:r>
                </w:p>
              </w:txbxContent>
            </v:textbox>
            <v:fill type="solid"/>
          </v:shape>
        </w:pict>
      </w:r>
      <w:r>
        <w:rPr>
          <w:sz w:val="20"/>
        </w:rPr>
      </w:r>
    </w:p>
    <w:p>
      <w:pPr>
        <w:pStyle w:val="BodyText"/>
        <w:rPr>
          <w:sz w:val="28"/>
        </w:rPr>
      </w:pPr>
    </w:p>
    <w:p>
      <w:pPr>
        <w:pStyle w:val="BodyText"/>
        <w:spacing w:line="360" w:lineRule="auto" w:before="92"/>
        <w:ind w:left="227" w:right="511"/>
      </w:pPr>
      <w:r>
        <w:rPr/>
        <w:t>Na</w:t>
      </w:r>
      <w:r>
        <w:rPr>
          <w:spacing w:val="-1"/>
        </w:rPr>
        <w:t> </w:t>
      </w:r>
      <w:r>
        <w:rPr/>
        <w:t>podstawie</w:t>
      </w:r>
      <w:r>
        <w:rPr>
          <w:spacing w:val="-3"/>
        </w:rPr>
        <w:t> </w:t>
      </w:r>
      <w:r>
        <w:rPr/>
        <w:t>art.</w:t>
      </w:r>
      <w:r>
        <w:rPr>
          <w:spacing w:val="-1"/>
        </w:rPr>
        <w:t> </w:t>
      </w:r>
      <w:r>
        <w:rPr/>
        <w:t>44zzzga</w:t>
      </w:r>
      <w:r>
        <w:rPr>
          <w:spacing w:val="-3"/>
        </w:rPr>
        <w:t> </w:t>
      </w:r>
      <w:r>
        <w:rPr/>
        <w:t>ust.</w:t>
      </w:r>
      <w:r>
        <w:rPr>
          <w:spacing w:val="-1"/>
        </w:rPr>
        <w:t> </w:t>
      </w:r>
      <w:r>
        <w:rPr/>
        <w:t>3</w:t>
      </w:r>
      <w:r>
        <w:rPr>
          <w:spacing w:val="-1"/>
        </w:rPr>
        <w:t> </w:t>
      </w:r>
      <w:r>
        <w:rPr/>
        <w:t>ustawy</w:t>
      </w:r>
      <w:r>
        <w:rPr>
          <w:spacing w:val="-4"/>
        </w:rPr>
        <w:t> </w:t>
      </w:r>
      <w:r>
        <w:rPr/>
        <w:t>z</w:t>
      </w:r>
      <w:r>
        <w:rPr>
          <w:spacing w:val="-1"/>
        </w:rPr>
        <w:t> </w:t>
      </w:r>
      <w:r>
        <w:rPr/>
        <w:t>dnia</w:t>
      </w:r>
      <w:r>
        <w:rPr>
          <w:spacing w:val="-1"/>
        </w:rPr>
        <w:t> </w:t>
      </w:r>
      <w:r>
        <w:rPr/>
        <w:t>7</w:t>
      </w:r>
      <w:r>
        <w:rPr>
          <w:spacing w:val="-1"/>
        </w:rPr>
        <w:t> </w:t>
      </w:r>
      <w:r>
        <w:rPr/>
        <w:t>września</w:t>
      </w:r>
      <w:r>
        <w:rPr>
          <w:spacing w:val="-1"/>
        </w:rPr>
        <w:t> </w:t>
      </w:r>
      <w:r>
        <w:rPr/>
        <w:t>1991</w:t>
      </w:r>
      <w:r>
        <w:rPr>
          <w:spacing w:val="-1"/>
        </w:rPr>
        <w:t> </w:t>
      </w:r>
      <w:r>
        <w:rPr/>
        <w:t>r.</w:t>
      </w:r>
      <w:r>
        <w:rPr>
          <w:spacing w:val="-4"/>
        </w:rPr>
        <w:t> </w:t>
      </w:r>
      <w:r>
        <w:rPr/>
        <w:t>o</w:t>
      </w:r>
      <w:r>
        <w:rPr>
          <w:spacing w:val="-1"/>
        </w:rPr>
        <w:t> </w:t>
      </w:r>
      <w:r>
        <w:rPr/>
        <w:t>systemie</w:t>
      </w:r>
      <w:r>
        <w:rPr>
          <w:spacing w:val="-1"/>
        </w:rPr>
        <w:t> </w:t>
      </w:r>
      <w:r>
        <w:rPr/>
        <w:t>oświaty</w:t>
      </w:r>
      <w:r>
        <w:rPr>
          <w:spacing w:val="-1"/>
        </w:rPr>
        <w:t> </w:t>
      </w:r>
      <w:r>
        <w:rPr/>
        <w:t>(tj.</w:t>
      </w:r>
      <w:r>
        <w:rPr>
          <w:spacing w:val="-1"/>
        </w:rPr>
        <w:t> </w:t>
      </w:r>
      <w:r>
        <w:rPr/>
        <w:t>Dz.U.</w:t>
      </w:r>
      <w:r>
        <w:rPr>
          <w:spacing w:val="-1"/>
        </w:rPr>
        <w:t> </w:t>
      </w:r>
      <w:r>
        <w:rPr/>
        <w:t>z</w:t>
      </w:r>
      <w:r>
        <w:rPr>
          <w:spacing w:val="-1"/>
        </w:rPr>
        <w:t> </w:t>
      </w:r>
      <w:r>
        <w:rPr/>
        <w:t>2021</w:t>
      </w:r>
      <w:r>
        <w:rPr>
          <w:spacing w:val="-1"/>
        </w:rPr>
        <w:t> </w:t>
      </w:r>
      <w:r>
        <w:rPr/>
        <w:t>r.</w:t>
      </w:r>
      <w:r>
        <w:rPr>
          <w:spacing w:val="-3"/>
        </w:rPr>
        <w:t> </w:t>
      </w:r>
      <w:r>
        <w:rPr/>
        <w:t>poz.1915</w:t>
      </w:r>
      <w:r>
        <w:rPr>
          <w:spacing w:val="-1"/>
        </w:rPr>
        <w:t> </w:t>
      </w:r>
      <w:r>
        <w:rPr/>
        <w:t>ze zm.) po rozpatrzeniu wniosku złożonego w dniu………… do OKE w/we……………….…….</w:t>
      </w:r>
    </w:p>
    <w:p>
      <w:pPr>
        <w:pStyle w:val="BodyText"/>
        <w:ind w:left="227"/>
      </w:pPr>
      <w:r>
        <w:rPr/>
        <w:t>dotyczącego</w:t>
      </w:r>
      <w:r>
        <w:rPr>
          <w:spacing w:val="9"/>
        </w:rPr>
        <w:t> </w:t>
      </w:r>
      <w:r>
        <w:rPr/>
        <w:t>przeprowadzania</w:t>
      </w:r>
      <w:r>
        <w:rPr>
          <w:spacing w:val="10"/>
        </w:rPr>
        <w:t> </w:t>
      </w:r>
      <w:r>
        <w:rPr/>
        <w:t>w</w:t>
      </w:r>
      <w:r>
        <w:rPr>
          <w:spacing w:val="7"/>
        </w:rPr>
        <w:t> </w:t>
      </w:r>
      <w:r>
        <w:rPr/>
        <w:t>terminie</w:t>
      </w:r>
      <w:r>
        <w:rPr>
          <w:spacing w:val="10"/>
        </w:rPr>
        <w:t> </w:t>
      </w:r>
      <w:r>
        <w:rPr/>
        <w:t>dodatkowym</w:t>
      </w:r>
      <w:r>
        <w:rPr>
          <w:spacing w:val="14"/>
        </w:rPr>
        <w:t> </w:t>
      </w:r>
      <w:r>
        <w:rPr/>
        <w:t>części</w:t>
      </w:r>
      <w:r>
        <w:rPr>
          <w:spacing w:val="11"/>
        </w:rPr>
        <w:t> </w:t>
      </w:r>
      <w:r>
        <w:rPr/>
        <w:t>pisemnej/części</w:t>
      </w:r>
      <w:r>
        <w:rPr>
          <w:spacing w:val="10"/>
        </w:rPr>
        <w:t> </w:t>
      </w:r>
      <w:r>
        <w:rPr/>
        <w:t>praktycznej*</w:t>
      </w:r>
      <w:r>
        <w:rPr>
          <w:spacing w:val="8"/>
        </w:rPr>
        <w:t> </w:t>
      </w:r>
      <w:r>
        <w:rPr/>
        <w:t>egzaminu</w:t>
      </w:r>
      <w:r>
        <w:rPr>
          <w:spacing w:val="8"/>
        </w:rPr>
        <w:t> </w:t>
      </w:r>
      <w:r>
        <w:rPr>
          <w:spacing w:val="-2"/>
        </w:rPr>
        <w:t>zawodowego</w:t>
      </w:r>
    </w:p>
    <w:p>
      <w:pPr>
        <w:pStyle w:val="BodyText"/>
        <w:spacing w:before="126"/>
        <w:ind w:left="227"/>
      </w:pPr>
      <w:r>
        <w:rPr/>
        <w:t>w</w:t>
      </w:r>
      <w:r>
        <w:rPr>
          <w:spacing w:val="-3"/>
        </w:rPr>
        <w:t> </w:t>
      </w:r>
      <w:r>
        <w:rPr/>
        <w:t>zakresie</w:t>
      </w:r>
      <w:r>
        <w:rPr>
          <w:spacing w:val="-1"/>
        </w:rPr>
        <w:t> </w:t>
      </w:r>
      <w:r>
        <w:rPr>
          <w:spacing w:val="-2"/>
        </w:rPr>
        <w:t>kwalifikacji</w:t>
      </w:r>
    </w:p>
    <w:p>
      <w:pPr>
        <w:pStyle w:val="BodyText"/>
        <w:spacing w:before="4"/>
        <w:rPr>
          <w:sz w:val="8"/>
        </w:rPr>
      </w:pPr>
      <w:r>
        <w:rPr/>
        <w:pict>
          <v:group style="position:absolute;margin-left:48.240002pt;margin-top:6.249609pt;width:518.4pt;height:16.7pt;mso-position-horizontal-relative:page;mso-position-vertical-relative:paragraph;z-index:-15437312;mso-wrap-distance-left:0;mso-wrap-distance-right:0" id="docshapegroup1205" coordorigin="965,125" coordsize="10368,334">
            <v:shape style="position:absolute;left:969;top:125;width:2;height:10" id="docshape1206" coordorigin="970,125" coordsize="0,10" path="m970,125l970,135m970,125l970,135e" filled="false" stroked="true" strokeweight=".48pt" strokecolor="#000000">
              <v:path arrowok="t"/>
              <v:stroke dashstyle="shortdot"/>
            </v:shape>
            <v:line style="position:absolute" from="974,130" to="1532,130" stroked="true" strokeweight=".48pt" strokecolor="#000000">
              <v:stroke dashstyle="shortdot"/>
            </v:line>
            <v:line style="position:absolute" from="1532,130" to="1541,130" stroked="true" strokeweight=".48pt" strokecolor="#000000">
              <v:stroke dashstyle="shortdot"/>
            </v:line>
            <v:line style="position:absolute" from="1541,130" to="2100,130" stroked="true" strokeweight=".48pt" strokecolor="#000000">
              <v:stroke dashstyle="shortdot"/>
            </v:line>
            <v:line style="position:absolute" from="2100,130" to="2110,130" stroked="true" strokeweight=".48pt" strokecolor="#000000">
              <v:stroke dashstyle="shortdot"/>
            </v:line>
            <v:line style="position:absolute" from="2110,130" to="2525,130" stroked="true" strokeweight=".48pt" strokecolor="#000000">
              <v:stroke dashstyle="shortdot"/>
            </v:line>
            <v:line style="position:absolute" from="2525,130" to="2535,130" stroked="true" strokeweight=".48pt" strokecolor="#000000">
              <v:stroke dashstyle="shortdot"/>
            </v:line>
            <v:line style="position:absolute" from="2535,130" to="2950,130" stroked="true" strokeweight=".48pt" strokecolor="#000000">
              <v:stroke dashstyle="shortdot"/>
            </v:line>
            <v:line style="position:absolute" from="2950,130" to="2960,130" stroked="true" strokeweight=".48pt" strokecolor="#000000">
              <v:stroke dashstyle="shortdot"/>
            </v:line>
            <v:line style="position:absolute" from="2960,130" to="3516,130" stroked="true" strokeweight=".48pt" strokecolor="#000000">
              <v:stroke dashstyle="shortdot"/>
            </v:line>
            <v:shape style="position:absolute;left:3521;top:125;width:2;height:10" id="docshape1207" coordorigin="3521,125" coordsize="0,10" path="m3521,125l3521,135m3521,125l3521,135e" filled="false" stroked="true" strokeweight=".48pt" strokecolor="#000000">
              <v:path arrowok="t"/>
              <v:stroke dashstyle="shortdot"/>
            </v:shape>
            <v:line style="position:absolute" from="970,135" to="970,449" stroked="true" strokeweight=".48pt" strokecolor="#000000">
              <v:stroke dashstyle="shortdot"/>
            </v:line>
            <v:line style="position:absolute" from="1536,135" to="1536,449" stroked="true" strokeweight=".48pt" strokecolor="#000000">
              <v:stroke dashstyle="shortdot"/>
            </v:line>
            <v:line style="position:absolute" from="2105,135" to="2105,449" stroked="true" strokeweight=".48pt" strokecolor="#000000">
              <v:stroke dashstyle="shortdot"/>
            </v:line>
            <v:line style="position:absolute" from="2530,135" to="2530,449" stroked="true" strokeweight=".48pt" strokecolor="#000000">
              <v:stroke dashstyle="shortdot"/>
            </v:line>
            <v:line style="position:absolute" from="2955,135" to="2955,449" stroked="true" strokeweight=".48pt" strokecolor="#000000">
              <v:stroke dashstyle="shortdot"/>
            </v:line>
            <v:line style="position:absolute" from="3521,135" to="3521,449" stroked="true" strokeweight=".48pt" strokecolor="#000000">
              <v:stroke dashstyle="shortdot"/>
            </v:line>
            <v:shape style="position:absolute;left:964;top:453;width:10;height:2" id="docshape1208" coordorigin="965,454" coordsize="10,0" path="m965,454l974,454m965,454l974,454e" filled="false" stroked="true" strokeweight=".48pt" strokecolor="#000000">
              <v:path arrowok="t"/>
              <v:stroke dashstyle="shortdot"/>
            </v:shape>
            <v:line style="position:absolute" from="974,454" to="984,454" stroked="true" strokeweight=".48pt" strokecolor="#000000">
              <v:stroke dashstyle="shortdot"/>
            </v:line>
            <v:line style="position:absolute" from="984,454" to="1532,454" stroked="true" strokeweight=".48pt" strokecolor="#000000">
              <v:stroke dashstyle="shortdot"/>
            </v:line>
            <v:line style="position:absolute" from="1532,454" to="1541,454" stroked="true" strokeweight=".48pt" strokecolor="#000000">
              <v:stroke dashstyle="shortdot"/>
            </v:line>
            <v:line style="position:absolute" from="1541,454" to="2100,454" stroked="true" strokeweight=".48pt" strokecolor="#000000">
              <v:stroke dashstyle="shortdot"/>
            </v:line>
            <v:line style="position:absolute" from="2100,454" to="2110,454" stroked="true" strokeweight=".48pt" strokecolor="#000000">
              <v:stroke dashstyle="shortdot"/>
            </v:line>
            <v:line style="position:absolute" from="2110,454" to="2525,454" stroked="true" strokeweight=".48pt" strokecolor="#000000">
              <v:stroke dashstyle="shortdot"/>
            </v:line>
            <v:line style="position:absolute" from="2525,454" to="2535,454" stroked="true" strokeweight=".48pt" strokecolor="#000000">
              <v:stroke dashstyle="shortdot"/>
            </v:line>
            <v:line style="position:absolute" from="2535,454" to="2950,454" stroked="true" strokeweight=".48pt" strokecolor="#000000">
              <v:stroke dashstyle="shortdot"/>
            </v:line>
            <v:line style="position:absolute" from="2950,454" to="2960,454" stroked="true" strokeweight=".48pt" strokecolor="#000000">
              <v:stroke dashstyle="shortdot"/>
            </v:line>
            <v:line style="position:absolute" from="2960,454" to="3516,454" stroked="true" strokeweight=".48pt" strokecolor="#000000">
              <v:stroke dashstyle="shortdot"/>
            </v:line>
            <v:shape style="position:absolute;left:3516;top:453;width:10;height:2" id="docshape1209" coordorigin="3516,454" coordsize="10,0" path="m3516,454l3526,454m3516,454l3526,454e" filled="false" stroked="true" strokeweight=".48pt" strokecolor="#000000">
              <v:path arrowok="t"/>
              <v:stroke dashstyle="shortdot"/>
            </v:shape>
            <v:line style="position:absolute" from="3526,454" to="3536,454" stroked="true" strokeweight=".48pt" strokecolor="#000000">
              <v:stroke dashstyle="shortdot"/>
            </v:line>
            <v:line style="position:absolute" from="3536,454" to="3545,454" stroked="true" strokeweight=".48pt" strokecolor="#000000">
              <v:stroke dashstyle="shortdot"/>
            </v:line>
            <v:line style="position:absolute" from="3545,454" to="11318,454" stroked="true" strokeweight=".48pt" strokecolor="#000000">
              <v:stroke dashstyle="shortdot"/>
            </v:line>
            <v:line style="position:absolute" from="11318,454" to="11328,454" stroked="true" strokeweight=".48pt" strokecolor="#000000">
              <v:stroke dashstyle="shortdot"/>
            </v:line>
            <v:line style="position:absolute" from="11328,454" to="11332,454" stroked="true" strokeweight=".48pt" strokecolor="#000000">
              <v:stroke dashstyle="shortdot"/>
            </v:line>
            <w10:wrap type="topAndBottom"/>
          </v:group>
        </w:pict>
      </w:r>
    </w:p>
    <w:p>
      <w:pPr>
        <w:spacing w:line="251" w:lineRule="exact" w:before="0"/>
        <w:ind w:left="422" w:right="0" w:firstLine="0"/>
        <w:jc w:val="left"/>
        <w:rPr>
          <w:i/>
          <w:sz w:val="22"/>
        </w:rPr>
      </w:pPr>
      <w:r>
        <w:rPr>
          <w:i/>
          <w:sz w:val="22"/>
        </w:rPr>
        <w:t>symbol</w:t>
      </w:r>
      <w:r>
        <w:rPr>
          <w:i/>
          <w:spacing w:val="-7"/>
          <w:sz w:val="22"/>
        </w:rPr>
        <w:t> </w:t>
      </w:r>
      <w:r>
        <w:rPr>
          <w:i/>
          <w:sz w:val="22"/>
        </w:rPr>
        <w:t>kwalifikacji</w:t>
      </w:r>
      <w:r>
        <w:rPr>
          <w:i/>
          <w:spacing w:val="-4"/>
          <w:sz w:val="22"/>
        </w:rPr>
        <w:t> </w:t>
      </w:r>
      <w:r>
        <w:rPr>
          <w:i/>
          <w:spacing w:val="-2"/>
          <w:sz w:val="22"/>
        </w:rPr>
        <w:t>zgodny</w:t>
      </w:r>
    </w:p>
    <w:p>
      <w:pPr>
        <w:tabs>
          <w:tab w:pos="6010" w:val="left" w:leader="none"/>
        </w:tabs>
        <w:spacing w:line="292" w:lineRule="exact" w:before="0"/>
        <w:ind w:left="528" w:right="0" w:firstLine="0"/>
        <w:jc w:val="left"/>
        <w:rPr>
          <w:i/>
          <w:sz w:val="22"/>
        </w:rPr>
      </w:pPr>
      <w:r>
        <w:rPr/>
        <w:pict>
          <v:line style="position:absolute;mso-position-horizontal-relative:page;mso-position-vertical-relative:paragraph;z-index:16020480" from="176.779999pt,1.845074pt" to="566.619999pt,1.845074pt" stroked="true" strokeweight=".48pt" strokecolor="#000000">
            <v:stroke dashstyle="shortdot"/>
            <w10:wrap type="none"/>
          </v:line>
        </w:pict>
      </w:r>
      <w:r>
        <w:rPr>
          <w:i/>
          <w:sz w:val="22"/>
        </w:rPr>
        <w:t>z</w:t>
      </w:r>
      <w:r>
        <w:rPr>
          <w:i/>
          <w:spacing w:val="-2"/>
          <w:sz w:val="22"/>
        </w:rPr>
        <w:t> </w:t>
      </w:r>
      <w:r>
        <w:rPr>
          <w:i/>
          <w:sz w:val="22"/>
        </w:rPr>
        <w:t>podstawą</w:t>
      </w:r>
      <w:r>
        <w:rPr>
          <w:i/>
          <w:spacing w:val="-1"/>
          <w:sz w:val="22"/>
        </w:rPr>
        <w:t> </w:t>
      </w:r>
      <w:r>
        <w:rPr>
          <w:i/>
          <w:spacing w:val="-2"/>
          <w:sz w:val="22"/>
        </w:rPr>
        <w:t>programową</w:t>
      </w:r>
      <w:r>
        <w:rPr>
          <w:i/>
          <w:sz w:val="22"/>
        </w:rPr>
        <w:tab/>
      </w:r>
      <w:r>
        <w:rPr>
          <w:i/>
          <w:position w:val="-3"/>
          <w:sz w:val="22"/>
        </w:rPr>
        <w:t>nazwa</w:t>
      </w:r>
      <w:r>
        <w:rPr>
          <w:i/>
          <w:spacing w:val="-2"/>
          <w:position w:val="-3"/>
          <w:sz w:val="22"/>
        </w:rPr>
        <w:t> kwalifikacji</w:t>
      </w:r>
    </w:p>
    <w:p>
      <w:pPr>
        <w:pStyle w:val="BodyText"/>
        <w:rPr>
          <w:i/>
          <w:sz w:val="20"/>
        </w:rPr>
      </w:pPr>
    </w:p>
    <w:p>
      <w:pPr>
        <w:pStyle w:val="BodyText"/>
        <w:spacing w:before="3"/>
        <w:rPr>
          <w:i/>
          <w:sz w:val="17"/>
        </w:rPr>
      </w:pPr>
    </w:p>
    <w:p>
      <w:pPr>
        <w:pStyle w:val="BodyText"/>
        <w:spacing w:before="92"/>
        <w:ind w:left="227"/>
      </w:pPr>
      <w:r>
        <w:rPr/>
        <w:t>informuję,</w:t>
      </w:r>
      <w:r>
        <w:rPr>
          <w:spacing w:val="-7"/>
        </w:rPr>
        <w:t> </w:t>
      </w:r>
      <w:r>
        <w:rPr>
          <w:spacing w:val="-5"/>
        </w:rPr>
        <w:t>że</w:t>
      </w:r>
    </w:p>
    <w:p>
      <w:pPr>
        <w:pStyle w:val="Heading5"/>
        <w:spacing w:before="1"/>
        <w:ind w:left="227"/>
      </w:pPr>
      <w:r>
        <w:rPr>
          <w:b w:val="0"/>
        </w:rPr>
        <w:t>*</w:t>
      </w:r>
      <w:r>
        <w:rPr/>
        <w:t>wyrażam</w:t>
      </w:r>
      <w:r>
        <w:rPr>
          <w:spacing w:val="-4"/>
        </w:rPr>
        <w:t> </w:t>
      </w:r>
      <w:r>
        <w:rPr/>
        <w:t>zgodę</w:t>
      </w:r>
      <w:r>
        <w:rPr>
          <w:spacing w:val="-2"/>
        </w:rPr>
        <w:t> </w:t>
      </w:r>
      <w:r>
        <w:rPr/>
        <w:t>na</w:t>
      </w:r>
      <w:r>
        <w:rPr>
          <w:spacing w:val="-6"/>
        </w:rPr>
        <w:t> </w:t>
      </w:r>
      <w:r>
        <w:rPr/>
        <w:t>termin</w:t>
      </w:r>
      <w:r>
        <w:rPr>
          <w:spacing w:val="-3"/>
        </w:rPr>
        <w:t> </w:t>
      </w:r>
      <w:r>
        <w:rPr/>
        <w:t>dodatkowy</w:t>
      </w:r>
      <w:r>
        <w:rPr>
          <w:spacing w:val="-3"/>
        </w:rPr>
        <w:t> </w:t>
      </w:r>
      <w:r>
        <w:rPr/>
        <w:t>egzaminu,</w:t>
      </w:r>
      <w:r>
        <w:rPr>
          <w:spacing w:val="-3"/>
        </w:rPr>
        <w:t> </w:t>
      </w:r>
      <w:r>
        <w:rPr/>
        <w:t>który</w:t>
      </w:r>
      <w:r>
        <w:rPr>
          <w:spacing w:val="-5"/>
        </w:rPr>
        <w:t> </w:t>
      </w:r>
      <w:r>
        <w:rPr/>
        <w:t>zostanie</w:t>
      </w:r>
      <w:r>
        <w:rPr>
          <w:spacing w:val="-5"/>
        </w:rPr>
        <w:t> </w:t>
      </w:r>
      <w:r>
        <w:rPr/>
        <w:t>przeprowadzony</w:t>
      </w:r>
      <w:r>
        <w:rPr>
          <w:spacing w:val="-6"/>
        </w:rPr>
        <w:t> </w:t>
      </w:r>
      <w:r>
        <w:rPr/>
        <w:t>w</w:t>
      </w:r>
      <w:r>
        <w:rPr>
          <w:spacing w:val="-2"/>
        </w:rPr>
        <w:t> </w:t>
      </w:r>
      <w:r>
        <w:rPr/>
        <w:t>dniu</w:t>
      </w:r>
      <w:r>
        <w:rPr>
          <w:spacing w:val="-6"/>
        </w:rPr>
        <w:t> </w:t>
      </w:r>
      <w:r>
        <w:rPr>
          <w:spacing w:val="-2"/>
        </w:rPr>
        <w:t>…………………..</w:t>
      </w:r>
    </w:p>
    <w:p>
      <w:pPr>
        <w:pStyle w:val="BodyText"/>
        <w:spacing w:before="10"/>
        <w:rPr>
          <w:b/>
          <w:sz w:val="21"/>
        </w:rPr>
      </w:pPr>
    </w:p>
    <w:p>
      <w:pPr>
        <w:spacing w:before="0"/>
        <w:ind w:left="227" w:right="0" w:firstLine="0"/>
        <w:jc w:val="left"/>
        <w:rPr>
          <w:b/>
          <w:sz w:val="22"/>
        </w:rPr>
      </w:pPr>
      <w:r>
        <w:rPr>
          <w:b/>
          <w:sz w:val="22"/>
        </w:rPr>
        <w:t>o </w:t>
      </w:r>
      <w:r>
        <w:rPr>
          <w:b/>
          <w:spacing w:val="-2"/>
          <w:sz w:val="22"/>
        </w:rPr>
        <w:t>godzinie……………..</w:t>
      </w:r>
    </w:p>
    <w:p>
      <w:pPr>
        <w:pStyle w:val="BodyText"/>
        <w:rPr>
          <w:b/>
        </w:rPr>
      </w:pPr>
    </w:p>
    <w:p>
      <w:pPr>
        <w:spacing w:before="1"/>
        <w:ind w:left="227" w:right="0" w:firstLine="0"/>
        <w:jc w:val="left"/>
        <w:rPr>
          <w:sz w:val="22"/>
        </w:rPr>
      </w:pPr>
      <w:r>
        <w:rPr>
          <w:sz w:val="22"/>
        </w:rPr>
        <w:t>*</w:t>
      </w:r>
      <w:r>
        <w:rPr>
          <w:b/>
          <w:sz w:val="22"/>
        </w:rPr>
        <w:t>nie</w:t>
      </w:r>
      <w:r>
        <w:rPr>
          <w:b/>
          <w:spacing w:val="-5"/>
          <w:sz w:val="22"/>
        </w:rPr>
        <w:t> </w:t>
      </w:r>
      <w:r>
        <w:rPr>
          <w:b/>
          <w:sz w:val="22"/>
        </w:rPr>
        <w:t>wyrażam</w:t>
      </w:r>
      <w:r>
        <w:rPr>
          <w:b/>
          <w:spacing w:val="-2"/>
          <w:sz w:val="22"/>
        </w:rPr>
        <w:t> </w:t>
      </w:r>
      <w:r>
        <w:rPr>
          <w:b/>
          <w:sz w:val="22"/>
        </w:rPr>
        <w:t>zgody</w:t>
      </w:r>
      <w:r>
        <w:rPr>
          <w:b/>
          <w:spacing w:val="-2"/>
          <w:sz w:val="22"/>
        </w:rPr>
        <w:t> </w:t>
      </w:r>
      <w:r>
        <w:rPr>
          <w:sz w:val="22"/>
        </w:rPr>
        <w:t>na</w:t>
      </w:r>
      <w:r>
        <w:rPr>
          <w:spacing w:val="-4"/>
          <w:sz w:val="22"/>
        </w:rPr>
        <w:t> </w:t>
      </w:r>
      <w:r>
        <w:rPr>
          <w:sz w:val="22"/>
        </w:rPr>
        <w:t>termin</w:t>
      </w:r>
      <w:r>
        <w:rPr>
          <w:spacing w:val="-2"/>
          <w:sz w:val="22"/>
        </w:rPr>
        <w:t> dodatkowy.</w:t>
      </w:r>
    </w:p>
    <w:p>
      <w:pPr>
        <w:pStyle w:val="BodyText"/>
        <w:rPr>
          <w:sz w:val="24"/>
        </w:rPr>
      </w:pPr>
    </w:p>
    <w:p>
      <w:pPr>
        <w:pStyle w:val="BodyText"/>
        <w:rPr>
          <w:sz w:val="24"/>
        </w:rPr>
      </w:pPr>
    </w:p>
    <w:p>
      <w:pPr>
        <w:pStyle w:val="BodyText"/>
        <w:spacing w:line="252" w:lineRule="exact" w:before="208"/>
        <w:ind w:left="227"/>
      </w:pPr>
      <w:r>
        <w:rPr/>
        <w:t>Uzasadnienie</w:t>
      </w:r>
      <w:r>
        <w:rPr>
          <w:spacing w:val="-8"/>
        </w:rPr>
        <w:t> </w:t>
      </w:r>
      <w:r>
        <w:rPr/>
        <w:t>(w</w:t>
      </w:r>
      <w:r>
        <w:rPr>
          <w:spacing w:val="-6"/>
        </w:rPr>
        <w:t> </w:t>
      </w:r>
      <w:r>
        <w:rPr/>
        <w:t>przypadku</w:t>
      </w:r>
      <w:r>
        <w:rPr>
          <w:spacing w:val="-6"/>
        </w:rPr>
        <w:t> </w:t>
      </w:r>
      <w:r>
        <w:rPr>
          <w:spacing w:val="-2"/>
        </w:rPr>
        <w:t>odmowy)*:</w:t>
      </w:r>
    </w:p>
    <w:p>
      <w:pPr>
        <w:spacing w:line="252" w:lineRule="exact" w:before="0"/>
        <w:ind w:left="227" w:right="0" w:firstLine="0"/>
        <w:jc w:val="left"/>
        <w:rPr>
          <w:sz w:val="22"/>
        </w:rPr>
      </w:pPr>
      <w:r>
        <w:rPr>
          <w:spacing w:val="-2"/>
          <w:sz w:val="22"/>
        </w:rPr>
        <w:t>……………………………………………………………………………………………………………………………</w:t>
      </w:r>
    </w:p>
    <w:p>
      <w:pPr>
        <w:spacing w:line="252" w:lineRule="exact" w:before="1"/>
        <w:ind w:left="227" w:right="0" w:firstLine="0"/>
        <w:jc w:val="left"/>
        <w:rPr>
          <w:sz w:val="22"/>
        </w:rPr>
      </w:pPr>
      <w:r>
        <w:rPr>
          <w:spacing w:val="-2"/>
          <w:sz w:val="22"/>
        </w:rPr>
        <w:t>……………………………………………………………………………………………………………………………</w:t>
      </w:r>
    </w:p>
    <w:p>
      <w:pPr>
        <w:pStyle w:val="BodyText"/>
        <w:spacing w:line="480" w:lineRule="auto"/>
        <w:ind w:left="227" w:right="2756"/>
      </w:pPr>
      <w:r>
        <w:rPr>
          <w:spacing w:val="-2"/>
        </w:rPr>
        <w:t>…………………………………………………………………………………………… </w:t>
      </w:r>
      <w:r>
        <w:rPr/>
        <w:t>Informuję,</w:t>
      </w:r>
      <w:r>
        <w:rPr>
          <w:spacing w:val="-5"/>
        </w:rPr>
        <w:t> </w:t>
      </w:r>
      <w:r>
        <w:rPr/>
        <w:t>że</w:t>
      </w:r>
      <w:r>
        <w:rPr>
          <w:spacing w:val="-7"/>
        </w:rPr>
        <w:t> </w:t>
      </w:r>
      <w:r>
        <w:rPr/>
        <w:t>rozstrzygnięcie</w:t>
      </w:r>
      <w:r>
        <w:rPr>
          <w:spacing w:val="-5"/>
        </w:rPr>
        <w:t> </w:t>
      </w:r>
      <w:r>
        <w:rPr/>
        <w:t>dyrektora</w:t>
      </w:r>
      <w:r>
        <w:rPr>
          <w:spacing w:val="-5"/>
        </w:rPr>
        <w:t> </w:t>
      </w:r>
      <w:r>
        <w:rPr/>
        <w:t>okręgowej</w:t>
      </w:r>
      <w:r>
        <w:rPr>
          <w:spacing w:val="-4"/>
        </w:rPr>
        <w:t> </w:t>
      </w:r>
      <w:r>
        <w:rPr/>
        <w:t>komisji</w:t>
      </w:r>
      <w:r>
        <w:rPr>
          <w:spacing w:val="-4"/>
        </w:rPr>
        <w:t> </w:t>
      </w:r>
      <w:r>
        <w:rPr/>
        <w:t>egzaminacyjnej</w:t>
      </w:r>
      <w:r>
        <w:rPr>
          <w:spacing w:val="-6"/>
        </w:rPr>
        <w:t> </w:t>
      </w:r>
      <w:r>
        <w:rPr/>
        <w:t>jest</w:t>
      </w:r>
      <w:r>
        <w:rPr>
          <w:spacing w:val="-6"/>
        </w:rPr>
        <w:t> </w:t>
      </w:r>
      <w:r>
        <w:rPr/>
        <w:t>ostateczne</w:t>
      </w:r>
    </w:p>
    <w:p>
      <w:pPr>
        <w:pStyle w:val="BodyText"/>
        <w:spacing w:before="2"/>
      </w:pPr>
    </w:p>
    <w:p>
      <w:pPr>
        <w:spacing w:before="0"/>
        <w:ind w:left="5806" w:right="371" w:firstLine="0"/>
        <w:jc w:val="center"/>
        <w:rPr>
          <w:sz w:val="22"/>
        </w:rPr>
      </w:pPr>
      <w:r>
        <w:rPr>
          <w:spacing w:val="-2"/>
          <w:sz w:val="22"/>
        </w:rPr>
        <w:t>……………………………………………………</w:t>
      </w:r>
    </w:p>
    <w:p>
      <w:pPr>
        <w:spacing w:before="181"/>
        <w:ind w:left="5806" w:right="378" w:firstLine="0"/>
        <w:jc w:val="center"/>
        <w:rPr>
          <w:i/>
          <w:sz w:val="20"/>
        </w:rPr>
      </w:pPr>
      <w:r>
        <w:rPr>
          <w:i/>
          <w:sz w:val="20"/>
        </w:rPr>
        <w:t>podpis</w:t>
      </w:r>
      <w:r>
        <w:rPr>
          <w:i/>
          <w:spacing w:val="-7"/>
          <w:sz w:val="20"/>
        </w:rPr>
        <w:t> </w:t>
      </w:r>
      <w:r>
        <w:rPr>
          <w:i/>
          <w:sz w:val="20"/>
        </w:rPr>
        <w:t>dyrektora</w:t>
      </w:r>
      <w:r>
        <w:rPr>
          <w:i/>
          <w:spacing w:val="-5"/>
          <w:sz w:val="20"/>
        </w:rPr>
        <w:t> </w:t>
      </w:r>
      <w:r>
        <w:rPr>
          <w:i/>
          <w:sz w:val="20"/>
        </w:rPr>
        <w:t>okręgowej</w:t>
      </w:r>
      <w:r>
        <w:rPr>
          <w:i/>
          <w:spacing w:val="-7"/>
          <w:sz w:val="20"/>
        </w:rPr>
        <w:t> </w:t>
      </w:r>
      <w:r>
        <w:rPr>
          <w:i/>
          <w:sz w:val="20"/>
        </w:rPr>
        <w:t>komisji</w:t>
      </w:r>
      <w:r>
        <w:rPr>
          <w:i/>
          <w:spacing w:val="-7"/>
          <w:sz w:val="20"/>
        </w:rPr>
        <w:t> </w:t>
      </w:r>
      <w:r>
        <w:rPr>
          <w:i/>
          <w:spacing w:val="-2"/>
          <w:sz w:val="20"/>
        </w:rPr>
        <w:t>egzaminacyjnej</w:t>
      </w:r>
    </w:p>
    <w:p>
      <w:pPr>
        <w:pStyle w:val="BodyText"/>
        <w:rPr>
          <w:i/>
        </w:rPr>
      </w:pPr>
    </w:p>
    <w:p>
      <w:pPr>
        <w:spacing w:before="175"/>
        <w:ind w:left="227" w:right="0" w:firstLine="0"/>
        <w:jc w:val="left"/>
        <w:rPr>
          <w:sz w:val="20"/>
        </w:rPr>
      </w:pPr>
      <w:r>
        <w:rPr>
          <w:sz w:val="22"/>
        </w:rPr>
        <w:t>*</w:t>
      </w:r>
      <w:r>
        <w:rPr>
          <w:sz w:val="20"/>
        </w:rPr>
        <w:t>niepotrzebne</w:t>
      </w:r>
      <w:r>
        <w:rPr>
          <w:spacing w:val="-7"/>
          <w:sz w:val="20"/>
        </w:rPr>
        <w:t> </w:t>
      </w:r>
      <w:r>
        <w:rPr>
          <w:spacing w:val="-2"/>
          <w:sz w:val="20"/>
        </w:rPr>
        <w:t>skreślić/</w:t>
      </w:r>
    </w:p>
    <w:p>
      <w:pPr>
        <w:pStyle w:val="BodyText"/>
        <w:rPr>
          <w:sz w:val="14"/>
        </w:rPr>
      </w:pPr>
    </w:p>
    <w:p>
      <w:pPr>
        <w:spacing w:line="240" w:lineRule="auto" w:before="93"/>
        <w:ind w:left="1157" w:right="996" w:firstLine="0"/>
        <w:jc w:val="both"/>
        <w:rPr>
          <w:sz w:val="14"/>
        </w:rPr>
      </w:pPr>
      <w:r>
        <w:rPr/>
        <w:pict>
          <v:shape style="position:absolute;margin-left:63.144001pt;margin-top:13.875904pt;width:14.05pt;height:14.05pt;mso-position-horizontal-relative:page;mso-position-vertical-relative:paragraph;z-index:16020992" type="#_x0000_t202" id="docshape121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4"/>
          <w:sz w:val="14"/>
        </w:rPr>
        <w:t> </w:t>
      </w:r>
      <w:r>
        <w:rPr>
          <w:sz w:val="14"/>
        </w:rPr>
        <w:t>fizycznych</w:t>
      </w:r>
      <w:r>
        <w:rPr>
          <w:spacing w:val="14"/>
          <w:sz w:val="14"/>
        </w:rPr>
        <w:t> </w:t>
      </w:r>
      <w:r>
        <w:rPr>
          <w:sz w:val="14"/>
        </w:rPr>
        <w:t>w</w:t>
      </w:r>
      <w:r>
        <w:rPr>
          <w:spacing w:val="14"/>
          <w:sz w:val="14"/>
        </w:rPr>
        <w:t> </w:t>
      </w:r>
      <w:r>
        <w:rPr>
          <w:sz w:val="14"/>
        </w:rPr>
        <w:t>związku</w:t>
      </w:r>
      <w:r>
        <w:rPr>
          <w:spacing w:val="14"/>
          <w:sz w:val="14"/>
        </w:rPr>
        <w:t> </w:t>
      </w:r>
      <w:r>
        <w:rPr>
          <w:sz w:val="14"/>
        </w:rPr>
        <w:t>z</w:t>
      </w:r>
      <w:r>
        <w:rPr>
          <w:spacing w:val="15"/>
          <w:sz w:val="14"/>
        </w:rPr>
        <w:t> </w:t>
      </w:r>
      <w:r>
        <w:rPr>
          <w:sz w:val="14"/>
        </w:rPr>
        <w:t>przetwarzaniem</w:t>
      </w:r>
      <w:r>
        <w:rPr>
          <w:spacing w:val="14"/>
          <w:sz w:val="14"/>
        </w:rPr>
        <w:t> </w:t>
      </w:r>
      <w:r>
        <w:rPr>
          <w:sz w:val="14"/>
        </w:rPr>
        <w:t>danych</w:t>
      </w:r>
      <w:r>
        <w:rPr>
          <w:spacing w:val="14"/>
          <w:sz w:val="14"/>
        </w:rPr>
        <w:t> </w:t>
      </w:r>
      <w:r>
        <w:rPr>
          <w:sz w:val="14"/>
        </w:rPr>
        <w:t>osobowych</w:t>
      </w:r>
      <w:r>
        <w:rPr>
          <w:spacing w:val="14"/>
          <w:sz w:val="14"/>
        </w:rPr>
        <w:t> </w:t>
      </w:r>
      <w:r>
        <w:rPr>
          <w:sz w:val="14"/>
        </w:rPr>
        <w:t>i</w:t>
      </w:r>
      <w:r>
        <w:rPr>
          <w:spacing w:val="14"/>
          <w:sz w:val="14"/>
        </w:rPr>
        <w:t> </w:t>
      </w:r>
      <w:r>
        <w:rPr>
          <w:sz w:val="14"/>
        </w:rPr>
        <w:t>w</w:t>
      </w:r>
      <w:r>
        <w:rPr>
          <w:spacing w:val="14"/>
          <w:sz w:val="14"/>
        </w:rPr>
        <w:t> </w:t>
      </w:r>
      <w:r>
        <w:rPr>
          <w:sz w:val="14"/>
        </w:rPr>
        <w:t>sprawie</w:t>
      </w:r>
      <w:r>
        <w:rPr>
          <w:spacing w:val="15"/>
          <w:sz w:val="14"/>
        </w:rPr>
        <w:t> </w:t>
      </w:r>
      <w:r>
        <w:rPr>
          <w:sz w:val="14"/>
        </w:rPr>
        <w:t>swobodnego</w:t>
      </w:r>
      <w:r>
        <w:rPr>
          <w:spacing w:val="14"/>
          <w:sz w:val="14"/>
        </w:rPr>
        <w:t> </w:t>
      </w:r>
      <w:r>
        <w:rPr>
          <w:sz w:val="14"/>
        </w:rPr>
        <w:t>przepływu</w:t>
      </w:r>
      <w:r>
        <w:rPr>
          <w:spacing w:val="14"/>
          <w:sz w:val="14"/>
        </w:rPr>
        <w:t> </w:t>
      </w:r>
      <w:r>
        <w:rPr>
          <w:sz w:val="14"/>
        </w:rPr>
        <w:t>takich</w:t>
      </w:r>
      <w:r>
        <w:rPr>
          <w:spacing w:val="14"/>
          <w:sz w:val="14"/>
        </w:rPr>
        <w:t> </w:t>
      </w:r>
      <w:r>
        <w:rPr>
          <w:sz w:val="14"/>
        </w:rPr>
        <w:t>danych</w:t>
      </w:r>
      <w:r>
        <w:rPr>
          <w:spacing w:val="22"/>
          <w:sz w:val="14"/>
        </w:rPr>
        <w:t> </w:t>
      </w:r>
      <w:r>
        <w:rPr>
          <w:sz w:val="14"/>
        </w:rPr>
        <w:t>oraz</w:t>
      </w:r>
      <w:r>
        <w:rPr>
          <w:spacing w:val="15"/>
          <w:sz w:val="14"/>
        </w:rPr>
        <w:t> </w:t>
      </w:r>
      <w:r>
        <w:rPr>
          <w:sz w:val="14"/>
        </w:rPr>
        <w:t>uchylenia</w:t>
      </w:r>
      <w:r>
        <w:rPr>
          <w:spacing w:val="15"/>
          <w:sz w:val="14"/>
        </w:rPr>
        <w:t> </w:t>
      </w:r>
      <w:r>
        <w:rPr>
          <w:sz w:val="14"/>
        </w:rPr>
        <w:t>dyrektywy</w:t>
      </w:r>
      <w:r>
        <w:rPr>
          <w:spacing w:val="14"/>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spacing w:after="0" w:line="240" w:lineRule="auto"/>
        <w:jc w:val="both"/>
        <w:rPr>
          <w:sz w:val="14"/>
        </w:rPr>
        <w:sectPr>
          <w:type w:val="continuous"/>
          <w:pgSz w:w="11910" w:h="16840"/>
          <w:pgMar w:header="0" w:footer="864" w:top="1400" w:bottom="280" w:left="600" w:right="160"/>
        </w:sectPr>
      </w:pPr>
    </w:p>
    <w:p>
      <w:pPr>
        <w:pStyle w:val="BodyText"/>
        <w:ind w:left="112"/>
        <w:rPr>
          <w:sz w:val="20"/>
        </w:rPr>
      </w:pPr>
      <w:r>
        <w:rPr>
          <w:sz w:val="20"/>
        </w:rPr>
        <w:pict>
          <v:shape style="width:470.35pt;height:27.5pt;mso-position-horizontal-relative:char;mso-position-vertical-relative:line" type="#_x0000_t202" id="docshape1212" filled="true" fillcolor="#deeaf6" stroked="false">
            <w10:anchorlock/>
            <v:textbox inset="0,0,0,0">
              <w:txbxContent>
                <w:p>
                  <w:pPr>
                    <w:spacing w:line="259" w:lineRule="auto" w:before="1"/>
                    <w:ind w:left="28" w:right="0" w:firstLine="0"/>
                    <w:jc w:val="left"/>
                    <w:rPr>
                      <w:b/>
                      <w:color w:val="000000"/>
                      <w:sz w:val="22"/>
                    </w:rPr>
                  </w:pPr>
                  <w:r>
                    <w:rPr>
                      <w:b/>
                      <w:color w:val="000000"/>
                      <w:sz w:val="22"/>
                    </w:rPr>
                    <w:t>Załącznik</w:t>
                  </w:r>
                  <w:r>
                    <w:rPr>
                      <w:b/>
                      <w:color w:val="000000"/>
                      <w:spacing w:val="-7"/>
                      <w:sz w:val="22"/>
                    </w:rPr>
                    <w:t> </w:t>
                  </w:r>
                  <w:r>
                    <w:rPr>
                      <w:b/>
                      <w:color w:val="000000"/>
                      <w:sz w:val="22"/>
                    </w:rPr>
                    <w:t>35</w:t>
                  </w:r>
                  <w:r>
                    <w:rPr>
                      <w:b/>
                      <w:color w:val="000000"/>
                      <w:spacing w:val="80"/>
                      <w:sz w:val="22"/>
                    </w:rPr>
                    <w:t> </w:t>
                  </w:r>
                  <w:r>
                    <w:rPr>
                      <w:b/>
                      <w:color w:val="000000"/>
                      <w:sz w:val="22"/>
                    </w:rPr>
                    <w:t>Wniosek</w:t>
                  </w:r>
                  <w:r>
                    <w:rPr>
                      <w:b/>
                      <w:color w:val="000000"/>
                      <w:spacing w:val="-5"/>
                      <w:sz w:val="22"/>
                    </w:rPr>
                    <w:t> </w:t>
                  </w:r>
                  <w:r>
                    <w:rPr>
                      <w:b/>
                      <w:color w:val="000000"/>
                      <w:sz w:val="22"/>
                    </w:rPr>
                    <w:t>dyrektora</w:t>
                  </w:r>
                  <w:r>
                    <w:rPr>
                      <w:b/>
                      <w:color w:val="000000"/>
                      <w:spacing w:val="-7"/>
                      <w:sz w:val="22"/>
                    </w:rPr>
                    <w:t> </w:t>
                  </w:r>
                  <w:r>
                    <w:rPr>
                      <w:b/>
                      <w:color w:val="000000"/>
                      <w:sz w:val="22"/>
                    </w:rPr>
                    <w:t>szkoły</w:t>
                  </w:r>
                  <w:r>
                    <w:rPr>
                      <w:b/>
                      <w:color w:val="000000"/>
                      <w:spacing w:val="-7"/>
                      <w:sz w:val="22"/>
                    </w:rPr>
                    <w:t> </w:t>
                  </w:r>
                  <w:r>
                    <w:rPr>
                      <w:b/>
                      <w:color w:val="000000"/>
                      <w:sz w:val="22"/>
                    </w:rPr>
                    <w:t>o</w:t>
                  </w:r>
                  <w:r>
                    <w:rPr>
                      <w:b/>
                      <w:color w:val="000000"/>
                      <w:spacing w:val="-5"/>
                      <w:sz w:val="22"/>
                    </w:rPr>
                    <w:t> </w:t>
                  </w:r>
                  <w:r>
                    <w:rPr>
                      <w:b/>
                      <w:color w:val="000000"/>
                      <w:sz w:val="22"/>
                    </w:rPr>
                    <w:t>zwolnienie</w:t>
                  </w:r>
                  <w:r>
                    <w:rPr>
                      <w:b/>
                      <w:color w:val="000000"/>
                      <w:spacing w:val="-4"/>
                      <w:sz w:val="22"/>
                    </w:rPr>
                    <w:t> </w:t>
                  </w:r>
                  <w:r>
                    <w:rPr>
                      <w:b/>
                      <w:color w:val="000000"/>
                      <w:sz w:val="22"/>
                    </w:rPr>
                    <w:t>ucznia/słuchacza</w:t>
                  </w:r>
                  <w:r>
                    <w:rPr>
                      <w:b/>
                      <w:color w:val="000000"/>
                      <w:spacing w:val="-7"/>
                      <w:sz w:val="22"/>
                    </w:rPr>
                    <w:t> </w:t>
                  </w:r>
                  <w:r>
                    <w:rPr>
                      <w:b/>
                      <w:color w:val="000000"/>
                      <w:sz w:val="22"/>
                    </w:rPr>
                    <w:t>z</w:t>
                  </w:r>
                  <w:r>
                    <w:rPr>
                      <w:b/>
                      <w:color w:val="000000"/>
                      <w:spacing w:val="-7"/>
                      <w:sz w:val="22"/>
                    </w:rPr>
                    <w:t> </w:t>
                  </w:r>
                  <w:r>
                    <w:rPr>
                      <w:b/>
                      <w:color w:val="000000"/>
                      <w:sz w:val="22"/>
                    </w:rPr>
                    <w:t>przystąpienia</w:t>
                  </w:r>
                  <w:r>
                    <w:rPr>
                      <w:b/>
                      <w:color w:val="000000"/>
                      <w:spacing w:val="-5"/>
                      <w:sz w:val="22"/>
                    </w:rPr>
                    <w:t> </w:t>
                  </w:r>
                  <w:r>
                    <w:rPr>
                      <w:b/>
                      <w:color w:val="000000"/>
                      <w:sz w:val="22"/>
                    </w:rPr>
                    <w:t>do</w:t>
                  </w:r>
                  <w:r>
                    <w:rPr>
                      <w:b/>
                      <w:color w:val="000000"/>
                      <w:spacing w:val="-8"/>
                      <w:sz w:val="22"/>
                    </w:rPr>
                    <w:t> </w:t>
                  </w:r>
                  <w:r>
                    <w:rPr>
                      <w:b/>
                      <w:color w:val="000000"/>
                      <w:sz w:val="22"/>
                    </w:rPr>
                    <w:t>egzaminu zawodowego lub jego części</w:t>
                  </w:r>
                </w:p>
              </w:txbxContent>
            </v:textbox>
            <v:fill type="solid"/>
          </v:shape>
        </w:pict>
      </w:r>
      <w:r>
        <w:rPr>
          <w:sz w:val="20"/>
        </w:rPr>
      </w:r>
    </w:p>
    <w:p>
      <w:pPr>
        <w:pStyle w:val="BodyText"/>
        <w:spacing w:before="3"/>
        <w:rPr>
          <w:sz w:val="23"/>
        </w:rPr>
      </w:pPr>
    </w:p>
    <w:p>
      <w:pPr>
        <w:spacing w:after="0"/>
        <w:rPr>
          <w:sz w:val="23"/>
        </w:rPr>
        <w:sectPr>
          <w:headerReference w:type="default" r:id="rId427"/>
          <w:footerReference w:type="default" r:id="rId428"/>
          <w:pgSz w:w="11920" w:h="16850"/>
          <w:pgMar w:header="0" w:footer="782" w:top="700" w:bottom="980" w:left="1160" w:right="1120"/>
        </w:sectPr>
      </w:pPr>
    </w:p>
    <w:p>
      <w:pPr>
        <w:spacing w:before="59"/>
        <w:ind w:left="357" w:right="0" w:firstLine="0"/>
        <w:jc w:val="left"/>
        <w:rPr>
          <w:rFonts w:ascii="Calibri" w:hAnsi="Calibri"/>
          <w:sz w:val="20"/>
        </w:rPr>
      </w:pPr>
      <w:r>
        <w:rPr>
          <w:rFonts w:ascii="Calibri" w:hAnsi="Calibri"/>
          <w:spacing w:val="-2"/>
          <w:sz w:val="20"/>
        </w:rPr>
        <w:t>………………………………………………</w:t>
      </w:r>
    </w:p>
    <w:p>
      <w:pPr>
        <w:spacing w:line="240" w:lineRule="auto" w:before="8"/>
        <w:rPr>
          <w:rFonts w:ascii="Calibri"/>
          <w:sz w:val="23"/>
        </w:rPr>
      </w:pPr>
      <w:r>
        <w:rPr/>
        <w:br w:type="column"/>
      </w:r>
      <w:r>
        <w:rPr>
          <w:rFonts w:ascii="Calibri"/>
          <w:sz w:val="23"/>
        </w:rPr>
      </w:r>
    </w:p>
    <w:p>
      <w:pPr>
        <w:spacing w:before="0"/>
        <w:ind w:left="357" w:right="0" w:firstLine="0"/>
        <w:jc w:val="left"/>
        <w:rPr>
          <w:sz w:val="20"/>
        </w:rPr>
      </w:pPr>
      <w:r>
        <w:rPr>
          <w:spacing w:val="-2"/>
          <w:sz w:val="20"/>
        </w:rPr>
        <w:t>……….…………………</w:t>
      </w:r>
    </w:p>
    <w:p>
      <w:pPr>
        <w:spacing w:after="0"/>
        <w:jc w:val="left"/>
        <w:rPr>
          <w:sz w:val="20"/>
        </w:rPr>
        <w:sectPr>
          <w:type w:val="continuous"/>
          <w:pgSz w:w="11920" w:h="16850"/>
          <w:pgMar w:header="0" w:footer="782" w:top="1400" w:bottom="280" w:left="1160" w:right="1120"/>
          <w:cols w:num="2" w:equalWidth="0">
            <w:col w:w="2881" w:space="3753"/>
            <w:col w:w="3006"/>
          </w:cols>
        </w:sectPr>
      </w:pPr>
    </w:p>
    <w:p>
      <w:pPr>
        <w:tabs>
          <w:tab w:pos="7553" w:val="left" w:leader="none"/>
        </w:tabs>
        <w:spacing w:before="2"/>
        <w:ind w:left="357" w:right="0" w:firstLine="0"/>
        <w:jc w:val="left"/>
        <w:rPr>
          <w:i/>
          <w:sz w:val="16"/>
        </w:rPr>
      </w:pPr>
      <w:r>
        <w:rPr>
          <w:i/>
          <w:sz w:val="16"/>
        </w:rPr>
        <w:t>pieczęć</w:t>
      </w:r>
      <w:r>
        <w:rPr>
          <w:i/>
          <w:spacing w:val="-6"/>
          <w:sz w:val="16"/>
        </w:rPr>
        <w:t> </w:t>
      </w:r>
      <w:r>
        <w:rPr>
          <w:i/>
          <w:spacing w:val="-2"/>
          <w:sz w:val="16"/>
        </w:rPr>
        <w:t>szkoły</w:t>
      </w:r>
      <w:r>
        <w:rPr>
          <w:i/>
          <w:sz w:val="16"/>
        </w:rPr>
        <w:tab/>
      </w:r>
      <w:r>
        <w:rPr>
          <w:i/>
          <w:spacing w:val="-2"/>
          <w:sz w:val="16"/>
        </w:rPr>
        <w:t>miejscowość</w:t>
      </w:r>
      <w:r>
        <w:rPr>
          <w:i/>
          <w:spacing w:val="11"/>
          <w:sz w:val="16"/>
        </w:rPr>
        <w:t> </w:t>
      </w:r>
      <w:r>
        <w:rPr>
          <w:i/>
          <w:spacing w:val="-4"/>
          <w:sz w:val="16"/>
        </w:rPr>
        <w:t>data</w:t>
      </w:r>
    </w:p>
    <w:p>
      <w:pPr>
        <w:pStyle w:val="BodyText"/>
        <w:spacing w:before="8"/>
        <w:rPr>
          <w:i/>
          <w:sz w:val="13"/>
        </w:rPr>
      </w:pPr>
    </w:p>
    <w:p>
      <w:pPr>
        <w:spacing w:line="174" w:lineRule="exact" w:before="91"/>
        <w:ind w:left="357" w:right="0" w:firstLine="0"/>
        <w:jc w:val="left"/>
        <w:rPr>
          <w:sz w:val="20"/>
        </w:rPr>
      </w:pPr>
      <w:r>
        <w:rPr/>
        <w:pict>
          <v:shape style="position:absolute;margin-left:153.979996pt;margin-top:4.045913pt;width:146pt;height:23.9pt;mso-position-horizontal-relative:page;mso-position-vertical-relative:paragraph;z-index:16026112" type="#_x0000_t202" id="docshape121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
                    <w:gridCol w:w="500"/>
                    <w:gridCol w:w="495"/>
                    <w:gridCol w:w="493"/>
                    <w:gridCol w:w="498"/>
                    <w:gridCol w:w="515"/>
                  </w:tblGrid>
                  <w:tr>
                    <w:trPr>
                      <w:trHeight w:val="458" w:hRule="atLeast"/>
                    </w:trPr>
                    <w:tc>
                      <w:tcPr>
                        <w:tcW w:w="413" w:type="dxa"/>
                      </w:tcPr>
                      <w:p>
                        <w:pPr>
                          <w:pStyle w:val="TableParagraph"/>
                          <w:rPr>
                            <w:sz w:val="16"/>
                          </w:rPr>
                        </w:pPr>
                      </w:p>
                    </w:tc>
                    <w:tc>
                      <w:tcPr>
                        <w:tcW w:w="500" w:type="dxa"/>
                      </w:tcPr>
                      <w:p>
                        <w:pPr>
                          <w:pStyle w:val="TableParagraph"/>
                          <w:rPr>
                            <w:sz w:val="16"/>
                          </w:rPr>
                        </w:pPr>
                      </w:p>
                    </w:tc>
                    <w:tc>
                      <w:tcPr>
                        <w:tcW w:w="495" w:type="dxa"/>
                      </w:tcPr>
                      <w:p>
                        <w:pPr>
                          <w:pStyle w:val="TableParagraph"/>
                          <w:rPr>
                            <w:sz w:val="16"/>
                          </w:rPr>
                        </w:pPr>
                      </w:p>
                    </w:tc>
                    <w:tc>
                      <w:tcPr>
                        <w:tcW w:w="493" w:type="dxa"/>
                      </w:tcPr>
                      <w:p>
                        <w:pPr>
                          <w:pStyle w:val="TableParagraph"/>
                          <w:rPr>
                            <w:sz w:val="16"/>
                          </w:rPr>
                        </w:pPr>
                      </w:p>
                    </w:tc>
                    <w:tc>
                      <w:tcPr>
                        <w:tcW w:w="498" w:type="dxa"/>
                      </w:tcPr>
                      <w:p>
                        <w:pPr>
                          <w:pStyle w:val="TableParagraph"/>
                          <w:rPr>
                            <w:sz w:val="16"/>
                          </w:rPr>
                        </w:pPr>
                      </w:p>
                    </w:tc>
                    <w:tc>
                      <w:tcPr>
                        <w:tcW w:w="515" w:type="dxa"/>
                      </w:tcPr>
                      <w:p>
                        <w:pPr>
                          <w:pStyle w:val="TableParagraph"/>
                          <w:rPr>
                            <w:sz w:val="16"/>
                          </w:rPr>
                        </w:pPr>
                      </w:p>
                    </w:tc>
                  </w:tr>
                </w:tbl>
                <w:p>
                  <w:pPr>
                    <w:pStyle w:val="BodyText"/>
                  </w:pPr>
                </w:p>
              </w:txbxContent>
            </v:textbox>
            <w10:wrap type="none"/>
          </v:shape>
        </w:pict>
      </w:r>
      <w:r>
        <w:rPr/>
        <w:pict>
          <v:shape style="position:absolute;margin-left:324.549988pt;margin-top:4.045913pt;width:116.45pt;height:23.9pt;mso-position-horizontal-relative:page;mso-position-vertical-relative:paragraph;z-index:16026624" type="#_x0000_t202" id="docshape121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
                    <w:gridCol w:w="497"/>
                    <w:gridCol w:w="495"/>
                    <w:gridCol w:w="356"/>
                    <w:gridCol w:w="473"/>
                  </w:tblGrid>
                  <w:tr>
                    <w:trPr>
                      <w:trHeight w:val="458" w:hRule="atLeast"/>
                    </w:trPr>
                    <w:tc>
                      <w:tcPr>
                        <w:tcW w:w="499" w:type="dxa"/>
                      </w:tcPr>
                      <w:p>
                        <w:pPr>
                          <w:pStyle w:val="TableParagraph"/>
                          <w:rPr>
                            <w:sz w:val="16"/>
                          </w:rPr>
                        </w:pPr>
                      </w:p>
                    </w:tc>
                    <w:tc>
                      <w:tcPr>
                        <w:tcW w:w="497" w:type="dxa"/>
                      </w:tcPr>
                      <w:p>
                        <w:pPr>
                          <w:pStyle w:val="TableParagraph"/>
                          <w:rPr>
                            <w:sz w:val="16"/>
                          </w:rPr>
                        </w:pPr>
                      </w:p>
                    </w:tc>
                    <w:tc>
                      <w:tcPr>
                        <w:tcW w:w="495" w:type="dxa"/>
                      </w:tcPr>
                      <w:p>
                        <w:pPr>
                          <w:pStyle w:val="TableParagraph"/>
                          <w:rPr>
                            <w:sz w:val="16"/>
                          </w:rPr>
                        </w:pPr>
                      </w:p>
                    </w:tc>
                    <w:tc>
                      <w:tcPr>
                        <w:tcW w:w="356" w:type="dxa"/>
                      </w:tcPr>
                      <w:p>
                        <w:pPr>
                          <w:pStyle w:val="TableParagraph"/>
                          <w:rPr>
                            <w:sz w:val="16"/>
                          </w:rPr>
                        </w:pPr>
                      </w:p>
                    </w:tc>
                    <w:tc>
                      <w:tcPr>
                        <w:tcW w:w="473" w:type="dxa"/>
                      </w:tcPr>
                      <w:p>
                        <w:pPr>
                          <w:pStyle w:val="TableParagraph"/>
                          <w:rPr>
                            <w:sz w:val="16"/>
                          </w:rPr>
                        </w:pPr>
                      </w:p>
                    </w:tc>
                  </w:tr>
                </w:tbl>
                <w:p>
                  <w:pPr>
                    <w:pStyle w:val="BodyText"/>
                  </w:pPr>
                </w:p>
              </w:txbxContent>
            </v:textbox>
            <w10:wrap type="none"/>
          </v:shape>
        </w:pict>
      </w:r>
      <w:r>
        <w:rPr>
          <w:spacing w:val="-2"/>
          <w:sz w:val="20"/>
        </w:rPr>
        <w:t>Identyfikator</w:t>
      </w:r>
    </w:p>
    <w:p>
      <w:pPr>
        <w:tabs>
          <w:tab w:pos="5033" w:val="left" w:leader="none"/>
        </w:tabs>
        <w:spacing w:line="284" w:lineRule="exact" w:before="0"/>
        <w:ind w:left="357" w:right="0" w:firstLine="0"/>
        <w:jc w:val="left"/>
        <w:rPr>
          <w:sz w:val="20"/>
        </w:rPr>
      </w:pPr>
      <w:r>
        <w:rPr>
          <w:spacing w:val="-2"/>
          <w:sz w:val="20"/>
        </w:rPr>
        <w:t>szkoły</w:t>
      </w:r>
      <w:r>
        <w:rPr>
          <w:sz w:val="20"/>
        </w:rPr>
        <w:tab/>
      </w:r>
      <w:r>
        <w:rPr>
          <w:spacing w:val="-10"/>
          <w:position w:val="11"/>
          <w:sz w:val="20"/>
        </w:rPr>
        <w:t>–</w:t>
      </w:r>
    </w:p>
    <w:p>
      <w:pPr>
        <w:pStyle w:val="BodyText"/>
        <w:rPr>
          <w:sz w:val="12"/>
        </w:rPr>
      </w:pPr>
    </w:p>
    <w:p>
      <w:pPr>
        <w:tabs>
          <w:tab w:pos="2032" w:val="left" w:leader="none"/>
        </w:tabs>
        <w:spacing w:before="91"/>
        <w:ind w:left="357" w:right="0" w:firstLine="0"/>
        <w:jc w:val="left"/>
        <w:rPr>
          <w:sz w:val="20"/>
        </w:rPr>
      </w:pPr>
      <w:r>
        <w:rPr>
          <w:sz w:val="20"/>
        </w:rPr>
        <w:t>Nazwa</w:t>
      </w:r>
      <w:r>
        <w:rPr>
          <w:spacing w:val="-9"/>
          <w:sz w:val="20"/>
        </w:rPr>
        <w:t> </w:t>
      </w:r>
      <w:r>
        <w:rPr>
          <w:spacing w:val="-2"/>
          <w:sz w:val="20"/>
        </w:rPr>
        <w:t>szkoły</w:t>
      </w:r>
      <w:r>
        <w:rPr>
          <w:sz w:val="20"/>
        </w:rPr>
        <w:tab/>
      </w:r>
      <w:r>
        <w:rPr>
          <w:spacing w:val="-2"/>
          <w:sz w:val="20"/>
        </w:rPr>
        <w:t>………………………………………………………………………………………</w:t>
      </w:r>
    </w:p>
    <w:p>
      <w:pPr>
        <w:pStyle w:val="BodyText"/>
        <w:spacing w:before="1"/>
        <w:rPr>
          <w:sz w:val="25"/>
        </w:rPr>
      </w:pPr>
    </w:p>
    <w:p>
      <w:pPr>
        <w:spacing w:before="91"/>
        <w:ind w:left="4954" w:right="0" w:firstLine="0"/>
        <w:jc w:val="left"/>
        <w:rPr>
          <w:b/>
          <w:sz w:val="20"/>
        </w:rPr>
      </w:pPr>
      <w:r>
        <w:rPr>
          <w:b/>
          <w:sz w:val="20"/>
        </w:rPr>
        <w:t>Dyrektor</w:t>
      </w:r>
      <w:r>
        <w:rPr>
          <w:b/>
          <w:spacing w:val="-11"/>
          <w:sz w:val="20"/>
        </w:rPr>
        <w:t> </w:t>
      </w:r>
      <w:r>
        <w:rPr>
          <w:b/>
          <w:sz w:val="20"/>
        </w:rPr>
        <w:t>Okręgowej</w:t>
      </w:r>
      <w:r>
        <w:rPr>
          <w:b/>
          <w:spacing w:val="-8"/>
          <w:sz w:val="20"/>
        </w:rPr>
        <w:t> </w:t>
      </w:r>
      <w:r>
        <w:rPr>
          <w:b/>
          <w:sz w:val="20"/>
        </w:rPr>
        <w:t>Komisji</w:t>
      </w:r>
      <w:r>
        <w:rPr>
          <w:b/>
          <w:spacing w:val="-10"/>
          <w:sz w:val="20"/>
        </w:rPr>
        <w:t> </w:t>
      </w:r>
      <w:r>
        <w:rPr>
          <w:b/>
          <w:spacing w:val="-2"/>
          <w:sz w:val="20"/>
        </w:rPr>
        <w:t>Egzaminacyjnej</w:t>
      </w:r>
    </w:p>
    <w:p>
      <w:pPr>
        <w:pStyle w:val="BodyText"/>
        <w:spacing w:before="4"/>
        <w:rPr>
          <w:b/>
          <w:sz w:val="17"/>
        </w:rPr>
      </w:pPr>
    </w:p>
    <w:p>
      <w:pPr>
        <w:spacing w:before="0"/>
        <w:ind w:left="4954" w:right="0" w:firstLine="0"/>
        <w:jc w:val="left"/>
        <w:rPr>
          <w:b/>
          <w:sz w:val="20"/>
        </w:rPr>
      </w:pPr>
      <w:r>
        <w:rPr>
          <w:b/>
          <w:spacing w:val="-4"/>
          <w:sz w:val="20"/>
        </w:rPr>
        <w:t>w/we</w:t>
      </w:r>
    </w:p>
    <w:p>
      <w:pPr>
        <w:spacing w:before="0"/>
        <w:ind w:left="4954" w:right="0" w:firstLine="0"/>
        <w:jc w:val="left"/>
        <w:rPr>
          <w:sz w:val="20"/>
        </w:rPr>
      </w:pPr>
      <w:r>
        <w:rPr>
          <w:spacing w:val="-2"/>
          <w:sz w:val="20"/>
        </w:rPr>
        <w:t>…………………………………………………………</w:t>
      </w:r>
    </w:p>
    <w:p>
      <w:pPr>
        <w:pStyle w:val="BodyText"/>
        <w:rPr>
          <w:sz w:val="20"/>
        </w:rPr>
      </w:pPr>
    </w:p>
    <w:p>
      <w:pPr>
        <w:pStyle w:val="BodyText"/>
        <w:rPr>
          <w:sz w:val="17"/>
        </w:rPr>
      </w:pPr>
      <w:r>
        <w:rPr/>
        <w:pict>
          <v:shape style="position:absolute;margin-left:69.024002pt;margin-top:10.979962pt;width:459.7pt;height:27.65pt;mso-position-horizontal-relative:page;mso-position-vertical-relative:paragraph;z-index:-15433728;mso-wrap-distance-left:0;mso-wrap-distance-right:0" type="#_x0000_t202" id="docshape1215" filled="true" fillcolor="#d9d9d9" stroked="false">
            <v:textbox inset="0,0,0,0">
              <w:txbxContent>
                <w:p>
                  <w:pPr>
                    <w:spacing w:before="46"/>
                    <w:ind w:left="425" w:right="427" w:firstLine="0"/>
                    <w:jc w:val="center"/>
                    <w:rPr>
                      <w:b/>
                      <w:color w:val="000000"/>
                      <w:sz w:val="19"/>
                    </w:rPr>
                  </w:pPr>
                  <w:r>
                    <w:rPr>
                      <w:b/>
                      <w:color w:val="000000"/>
                      <w:spacing w:val="-2"/>
                      <w:sz w:val="19"/>
                    </w:rPr>
                    <w:t>WNIOSEK</w:t>
                  </w:r>
                  <w:r>
                    <w:rPr>
                      <w:b/>
                      <w:color w:val="000000"/>
                      <w:spacing w:val="3"/>
                      <w:sz w:val="19"/>
                    </w:rPr>
                    <w:t> </w:t>
                  </w:r>
                  <w:r>
                    <w:rPr>
                      <w:b/>
                      <w:color w:val="000000"/>
                      <w:spacing w:val="-2"/>
                      <w:sz w:val="19"/>
                    </w:rPr>
                    <w:t>DYREKTORA</w:t>
                  </w:r>
                  <w:r>
                    <w:rPr>
                      <w:b/>
                      <w:color w:val="000000"/>
                      <w:spacing w:val="1"/>
                      <w:sz w:val="19"/>
                    </w:rPr>
                    <w:t> </w:t>
                  </w:r>
                  <w:r>
                    <w:rPr>
                      <w:b/>
                      <w:color w:val="000000"/>
                      <w:spacing w:val="-2"/>
                      <w:sz w:val="19"/>
                    </w:rPr>
                    <w:t>SZKOŁY</w:t>
                  </w:r>
                </w:p>
                <w:p>
                  <w:pPr>
                    <w:spacing w:before="11"/>
                    <w:ind w:left="427" w:right="427" w:firstLine="0"/>
                    <w:jc w:val="center"/>
                    <w:rPr>
                      <w:b/>
                      <w:color w:val="000000"/>
                      <w:sz w:val="24"/>
                    </w:rPr>
                  </w:pPr>
                  <w:r>
                    <w:rPr>
                      <w:b/>
                      <w:color w:val="000000"/>
                      <w:sz w:val="19"/>
                    </w:rPr>
                    <w:t>O</w:t>
                  </w:r>
                  <w:r>
                    <w:rPr>
                      <w:b/>
                      <w:color w:val="000000"/>
                      <w:spacing w:val="-12"/>
                      <w:sz w:val="19"/>
                    </w:rPr>
                    <w:t> </w:t>
                  </w:r>
                  <w:r>
                    <w:rPr>
                      <w:b/>
                      <w:color w:val="000000"/>
                      <w:sz w:val="19"/>
                    </w:rPr>
                    <w:t>ZWOLNIENIE</w:t>
                  </w:r>
                  <w:r>
                    <w:rPr>
                      <w:b/>
                      <w:color w:val="000000"/>
                      <w:spacing w:val="-9"/>
                      <w:sz w:val="19"/>
                    </w:rPr>
                    <w:t> </w:t>
                  </w:r>
                  <w:r>
                    <w:rPr>
                      <w:b/>
                      <w:color w:val="000000"/>
                      <w:sz w:val="19"/>
                    </w:rPr>
                    <w:t>UCZNIA</w:t>
                  </w:r>
                  <w:r>
                    <w:rPr>
                      <w:b/>
                      <w:color w:val="000000"/>
                      <w:sz w:val="24"/>
                    </w:rPr>
                    <w:t>/</w:t>
                  </w:r>
                  <w:r>
                    <w:rPr>
                      <w:b/>
                      <w:color w:val="000000"/>
                      <w:sz w:val="19"/>
                    </w:rPr>
                    <w:t>SŁUCHACZA</w:t>
                  </w:r>
                  <w:r>
                    <w:rPr>
                      <w:b/>
                      <w:color w:val="000000"/>
                      <w:spacing w:val="27"/>
                      <w:sz w:val="19"/>
                    </w:rPr>
                    <w:t> </w:t>
                  </w:r>
                  <w:r>
                    <w:rPr>
                      <w:b/>
                      <w:color w:val="000000"/>
                      <w:sz w:val="19"/>
                    </w:rPr>
                    <w:t>Z</w:t>
                  </w:r>
                  <w:r>
                    <w:rPr>
                      <w:b/>
                      <w:color w:val="000000"/>
                      <w:spacing w:val="-11"/>
                      <w:sz w:val="19"/>
                    </w:rPr>
                    <w:t> </w:t>
                  </w:r>
                  <w:r>
                    <w:rPr>
                      <w:b/>
                      <w:color w:val="000000"/>
                      <w:sz w:val="19"/>
                    </w:rPr>
                    <w:t>PRZYSTĄPIENIA</w:t>
                  </w:r>
                  <w:r>
                    <w:rPr>
                      <w:b/>
                      <w:color w:val="000000"/>
                      <w:spacing w:val="-10"/>
                      <w:sz w:val="19"/>
                    </w:rPr>
                    <w:t> </w:t>
                  </w:r>
                  <w:r>
                    <w:rPr>
                      <w:b/>
                      <w:color w:val="000000"/>
                      <w:sz w:val="19"/>
                    </w:rPr>
                    <w:t>DO</w:t>
                  </w:r>
                  <w:r>
                    <w:rPr>
                      <w:b/>
                      <w:color w:val="000000"/>
                      <w:spacing w:val="-11"/>
                      <w:sz w:val="19"/>
                    </w:rPr>
                    <w:t> </w:t>
                  </w:r>
                  <w:r>
                    <w:rPr>
                      <w:b/>
                      <w:color w:val="000000"/>
                      <w:sz w:val="19"/>
                    </w:rPr>
                    <w:t>EGZAMINU</w:t>
                  </w:r>
                  <w:r>
                    <w:rPr>
                      <w:b/>
                      <w:color w:val="000000"/>
                      <w:spacing w:val="-11"/>
                      <w:sz w:val="19"/>
                    </w:rPr>
                    <w:t> </w:t>
                  </w:r>
                  <w:r>
                    <w:rPr>
                      <w:b/>
                      <w:color w:val="000000"/>
                      <w:spacing w:val="-2"/>
                      <w:sz w:val="19"/>
                    </w:rPr>
                    <w:t>ZAWODOWEGO</w:t>
                  </w:r>
                  <w:r>
                    <w:rPr>
                      <w:b/>
                      <w:color w:val="000000"/>
                      <w:spacing w:val="-2"/>
                      <w:sz w:val="24"/>
                    </w:rPr>
                    <w:t>¹</w:t>
                  </w:r>
                </w:p>
              </w:txbxContent>
            </v:textbox>
            <v:fill type="solid"/>
            <w10:wrap type="topAndBottom"/>
          </v:shape>
        </w:pict>
      </w:r>
    </w:p>
    <w:p>
      <w:pPr>
        <w:spacing w:before="103"/>
        <w:ind w:left="249" w:right="250" w:firstLine="0"/>
        <w:jc w:val="left"/>
        <w:rPr>
          <w:b/>
          <w:sz w:val="20"/>
        </w:rPr>
      </w:pPr>
      <w:r>
        <w:rPr>
          <w:sz w:val="20"/>
        </w:rPr>
        <w:t>Na</w:t>
      </w:r>
      <w:r>
        <w:rPr>
          <w:spacing w:val="-2"/>
          <w:sz w:val="20"/>
        </w:rPr>
        <w:t> </w:t>
      </w:r>
      <w:r>
        <w:rPr>
          <w:sz w:val="20"/>
        </w:rPr>
        <w:t>podstawie</w:t>
      </w:r>
      <w:r>
        <w:rPr>
          <w:spacing w:val="-2"/>
          <w:sz w:val="20"/>
        </w:rPr>
        <w:t> </w:t>
      </w:r>
      <w:r>
        <w:rPr>
          <w:sz w:val="20"/>
        </w:rPr>
        <w:t>art.</w:t>
      </w:r>
      <w:r>
        <w:rPr>
          <w:spacing w:val="-2"/>
          <w:sz w:val="20"/>
        </w:rPr>
        <w:t> </w:t>
      </w:r>
      <w:r>
        <w:rPr>
          <w:sz w:val="20"/>
        </w:rPr>
        <w:t>44zzzga</w:t>
      </w:r>
      <w:r>
        <w:rPr>
          <w:spacing w:val="-2"/>
          <w:sz w:val="20"/>
        </w:rPr>
        <w:t> </w:t>
      </w:r>
      <w:r>
        <w:rPr>
          <w:sz w:val="20"/>
        </w:rPr>
        <w:t>ust.</w:t>
      </w:r>
      <w:r>
        <w:rPr>
          <w:spacing w:val="-4"/>
          <w:sz w:val="20"/>
        </w:rPr>
        <w:t> </w:t>
      </w:r>
      <w:r>
        <w:rPr>
          <w:sz w:val="20"/>
        </w:rPr>
        <w:t>4</w:t>
      </w:r>
      <w:r>
        <w:rPr>
          <w:spacing w:val="-1"/>
          <w:sz w:val="20"/>
        </w:rPr>
        <w:t> </w:t>
      </w:r>
      <w:r>
        <w:rPr>
          <w:sz w:val="20"/>
        </w:rPr>
        <w:t>ustawy</w:t>
      </w:r>
      <w:r>
        <w:rPr>
          <w:spacing w:val="-2"/>
          <w:sz w:val="20"/>
        </w:rPr>
        <w:t> </w:t>
      </w:r>
      <w:r>
        <w:rPr>
          <w:sz w:val="20"/>
        </w:rPr>
        <w:t>z</w:t>
      </w:r>
      <w:r>
        <w:rPr>
          <w:spacing w:val="-2"/>
          <w:sz w:val="20"/>
        </w:rPr>
        <w:t> </w:t>
      </w:r>
      <w:r>
        <w:rPr>
          <w:sz w:val="20"/>
        </w:rPr>
        <w:t>dnia</w:t>
      </w:r>
      <w:r>
        <w:rPr>
          <w:spacing w:val="-2"/>
          <w:sz w:val="20"/>
        </w:rPr>
        <w:t> </w:t>
      </w:r>
      <w:r>
        <w:rPr>
          <w:sz w:val="20"/>
        </w:rPr>
        <w:t>7</w:t>
      </w:r>
      <w:r>
        <w:rPr>
          <w:spacing w:val="-1"/>
          <w:sz w:val="20"/>
        </w:rPr>
        <w:t> </w:t>
      </w:r>
      <w:r>
        <w:rPr>
          <w:sz w:val="20"/>
        </w:rPr>
        <w:t>września</w:t>
      </w:r>
      <w:r>
        <w:rPr>
          <w:spacing w:val="-2"/>
          <w:sz w:val="20"/>
        </w:rPr>
        <w:t> </w:t>
      </w:r>
      <w:r>
        <w:rPr>
          <w:sz w:val="20"/>
        </w:rPr>
        <w:t>1991</w:t>
      </w:r>
      <w:r>
        <w:rPr>
          <w:spacing w:val="-1"/>
          <w:sz w:val="20"/>
        </w:rPr>
        <w:t> </w:t>
      </w:r>
      <w:r>
        <w:rPr>
          <w:sz w:val="20"/>
        </w:rPr>
        <w:t>r.</w:t>
      </w:r>
      <w:r>
        <w:rPr>
          <w:spacing w:val="-2"/>
          <w:sz w:val="20"/>
        </w:rPr>
        <w:t> </w:t>
      </w:r>
      <w:r>
        <w:rPr>
          <w:sz w:val="20"/>
        </w:rPr>
        <w:t>o</w:t>
      </w:r>
      <w:r>
        <w:rPr>
          <w:spacing w:val="-1"/>
          <w:sz w:val="20"/>
        </w:rPr>
        <w:t> </w:t>
      </w:r>
      <w:r>
        <w:rPr>
          <w:sz w:val="20"/>
        </w:rPr>
        <w:t>systemie</w:t>
      </w:r>
      <w:r>
        <w:rPr>
          <w:spacing w:val="-2"/>
          <w:sz w:val="20"/>
        </w:rPr>
        <w:t> </w:t>
      </w:r>
      <w:r>
        <w:rPr>
          <w:sz w:val="20"/>
        </w:rPr>
        <w:t>oświaty</w:t>
      </w:r>
      <w:r>
        <w:rPr>
          <w:spacing w:val="-1"/>
          <w:sz w:val="20"/>
        </w:rPr>
        <w:t> </w:t>
      </w:r>
      <w:r>
        <w:rPr>
          <w:sz w:val="20"/>
        </w:rPr>
        <w:t>(tj. Dz.U.</w:t>
      </w:r>
      <w:r>
        <w:rPr>
          <w:spacing w:val="-2"/>
          <w:sz w:val="20"/>
        </w:rPr>
        <w:t> </w:t>
      </w:r>
      <w:r>
        <w:rPr>
          <w:sz w:val="20"/>
        </w:rPr>
        <w:t>z</w:t>
      </w:r>
      <w:r>
        <w:rPr>
          <w:spacing w:val="-2"/>
          <w:sz w:val="20"/>
        </w:rPr>
        <w:t> </w:t>
      </w:r>
      <w:r>
        <w:rPr>
          <w:sz w:val="20"/>
        </w:rPr>
        <w:t>2021</w:t>
      </w:r>
      <w:r>
        <w:rPr>
          <w:spacing w:val="-1"/>
          <w:sz w:val="20"/>
        </w:rPr>
        <w:t> </w:t>
      </w:r>
      <w:r>
        <w:rPr>
          <w:sz w:val="20"/>
        </w:rPr>
        <w:t>poz.1915 ze zm.), </w:t>
      </w:r>
      <w:r>
        <w:rPr>
          <w:b/>
          <w:sz w:val="20"/>
        </w:rPr>
        <w:t>w porozumieniu z uczniem/ słuchaczem/ rodzicami / prawnymi opiekunami niepełnoletniego ucznia/ słuchacza*,</w:t>
      </w:r>
      <w:r>
        <w:rPr>
          <w:b/>
          <w:spacing w:val="40"/>
          <w:sz w:val="20"/>
        </w:rPr>
        <w:t> </w:t>
      </w:r>
      <w:r>
        <w:rPr>
          <w:b/>
          <w:sz w:val="20"/>
        </w:rPr>
        <w:t>wnoszę o zwolnienie</w:t>
      </w:r>
    </w:p>
    <w:p>
      <w:pPr>
        <w:pStyle w:val="BodyText"/>
        <w:rPr>
          <w:b/>
          <w:sz w:val="20"/>
        </w:rPr>
      </w:pPr>
    </w:p>
    <w:p>
      <w:pPr>
        <w:pStyle w:val="BodyText"/>
        <w:spacing w:before="2"/>
        <w:rPr>
          <w:b/>
          <w:sz w:val="29"/>
        </w:rPr>
      </w:pPr>
    </w:p>
    <w:p>
      <w:pPr>
        <w:spacing w:after="0"/>
        <w:rPr>
          <w:sz w:val="29"/>
        </w:rPr>
        <w:sectPr>
          <w:type w:val="continuous"/>
          <w:pgSz w:w="11920" w:h="16850"/>
          <w:pgMar w:header="0" w:footer="782" w:top="1400" w:bottom="280" w:left="1160" w:right="1120"/>
        </w:sectPr>
      </w:pPr>
    </w:p>
    <w:p>
      <w:pPr>
        <w:spacing w:before="91"/>
        <w:ind w:left="361" w:right="44" w:firstLine="0"/>
        <w:jc w:val="center"/>
        <w:rPr>
          <w:sz w:val="20"/>
        </w:rPr>
      </w:pPr>
      <w:r>
        <w:rPr>
          <w:spacing w:val="-2"/>
          <w:sz w:val="20"/>
        </w:rPr>
        <w:t>…………………………………………………………………</w:t>
      </w:r>
    </w:p>
    <w:p>
      <w:pPr>
        <w:spacing w:before="9"/>
        <w:ind w:left="359" w:right="44" w:firstLine="0"/>
        <w:jc w:val="center"/>
        <w:rPr>
          <w:i/>
          <w:sz w:val="16"/>
        </w:rPr>
      </w:pPr>
      <w:r>
        <w:rPr>
          <w:i/>
          <w:sz w:val="16"/>
        </w:rPr>
        <w:t>imię</w:t>
      </w:r>
      <w:r>
        <w:rPr>
          <w:i/>
          <w:spacing w:val="-6"/>
          <w:sz w:val="16"/>
        </w:rPr>
        <w:t> </w:t>
      </w:r>
      <w:r>
        <w:rPr>
          <w:i/>
          <w:sz w:val="16"/>
        </w:rPr>
        <w:t>i</w:t>
      </w:r>
      <w:r>
        <w:rPr>
          <w:i/>
          <w:spacing w:val="-5"/>
          <w:sz w:val="16"/>
        </w:rPr>
        <w:t> </w:t>
      </w:r>
      <w:r>
        <w:rPr>
          <w:i/>
          <w:sz w:val="16"/>
        </w:rPr>
        <w:t>nazwisko</w:t>
      </w:r>
      <w:r>
        <w:rPr>
          <w:i/>
          <w:spacing w:val="-5"/>
          <w:sz w:val="16"/>
        </w:rPr>
        <w:t> </w:t>
      </w:r>
      <w:r>
        <w:rPr>
          <w:i/>
          <w:sz w:val="16"/>
        </w:rPr>
        <w:t>ucznia/</w:t>
      </w:r>
      <w:r>
        <w:rPr>
          <w:i/>
          <w:spacing w:val="-3"/>
          <w:sz w:val="16"/>
        </w:rPr>
        <w:t> </w:t>
      </w:r>
      <w:r>
        <w:rPr>
          <w:i/>
          <w:spacing w:val="-2"/>
          <w:sz w:val="16"/>
        </w:rPr>
        <w:t>słuchacza</w:t>
      </w:r>
    </w:p>
    <w:p>
      <w:pPr>
        <w:spacing w:line="240" w:lineRule="auto" w:before="0"/>
        <w:rPr>
          <w:i/>
          <w:sz w:val="18"/>
        </w:rPr>
      </w:pPr>
      <w:r>
        <w:rPr/>
        <w:br w:type="column"/>
      </w:r>
      <w:r>
        <w:rPr>
          <w:i/>
          <w:sz w:val="18"/>
        </w:rPr>
      </w:r>
    </w:p>
    <w:p>
      <w:pPr>
        <w:spacing w:before="123"/>
        <w:ind w:left="357" w:right="0" w:firstLine="0"/>
        <w:jc w:val="left"/>
        <w:rPr>
          <w:i/>
          <w:sz w:val="16"/>
        </w:rPr>
      </w:pPr>
      <w:r>
        <w:rPr/>
        <w:pict>
          <v:shape style="position:absolute;margin-left:351.670013pt;margin-top:-13.261256pt;width:146.2pt;height:19.45pt;mso-position-horizontal-relative:page;mso-position-vertical-relative:paragraph;z-index:16027136" type="#_x0000_t202" id="docshape121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
                    <w:gridCol w:w="266"/>
                    <w:gridCol w:w="264"/>
                    <w:gridCol w:w="264"/>
                    <w:gridCol w:w="265"/>
                    <w:gridCol w:w="267"/>
                    <w:gridCol w:w="265"/>
                    <w:gridCol w:w="265"/>
                    <w:gridCol w:w="265"/>
                    <w:gridCol w:w="265"/>
                    <w:gridCol w:w="270"/>
                  </w:tblGrid>
                  <w:tr>
                    <w:trPr>
                      <w:trHeight w:val="369" w:hRule="atLeast"/>
                    </w:trPr>
                    <w:tc>
                      <w:tcPr>
                        <w:tcW w:w="264" w:type="dxa"/>
                      </w:tcPr>
                      <w:p>
                        <w:pPr>
                          <w:pStyle w:val="TableParagraph"/>
                          <w:rPr>
                            <w:sz w:val="16"/>
                          </w:rPr>
                        </w:pPr>
                      </w:p>
                    </w:tc>
                    <w:tc>
                      <w:tcPr>
                        <w:tcW w:w="266" w:type="dxa"/>
                      </w:tcPr>
                      <w:p>
                        <w:pPr>
                          <w:pStyle w:val="TableParagraph"/>
                          <w:rPr>
                            <w:sz w:val="16"/>
                          </w:rPr>
                        </w:pPr>
                      </w:p>
                    </w:tc>
                    <w:tc>
                      <w:tcPr>
                        <w:tcW w:w="264" w:type="dxa"/>
                      </w:tcPr>
                      <w:p>
                        <w:pPr>
                          <w:pStyle w:val="TableParagraph"/>
                          <w:rPr>
                            <w:sz w:val="16"/>
                          </w:rPr>
                        </w:pPr>
                      </w:p>
                    </w:tc>
                    <w:tc>
                      <w:tcPr>
                        <w:tcW w:w="264" w:type="dxa"/>
                      </w:tcPr>
                      <w:p>
                        <w:pPr>
                          <w:pStyle w:val="TableParagraph"/>
                          <w:rPr>
                            <w:sz w:val="16"/>
                          </w:rPr>
                        </w:pPr>
                      </w:p>
                    </w:tc>
                    <w:tc>
                      <w:tcPr>
                        <w:tcW w:w="265" w:type="dxa"/>
                      </w:tcPr>
                      <w:p>
                        <w:pPr>
                          <w:pStyle w:val="TableParagraph"/>
                          <w:rPr>
                            <w:sz w:val="16"/>
                          </w:rPr>
                        </w:pPr>
                      </w:p>
                    </w:tc>
                    <w:tc>
                      <w:tcPr>
                        <w:tcW w:w="267" w:type="dxa"/>
                      </w:tcPr>
                      <w:p>
                        <w:pPr>
                          <w:pStyle w:val="TableParagraph"/>
                          <w:rPr>
                            <w:sz w:val="16"/>
                          </w:rPr>
                        </w:pPr>
                      </w:p>
                    </w:tc>
                    <w:tc>
                      <w:tcPr>
                        <w:tcW w:w="265" w:type="dxa"/>
                      </w:tcPr>
                      <w:p>
                        <w:pPr>
                          <w:pStyle w:val="TableParagraph"/>
                          <w:rPr>
                            <w:sz w:val="16"/>
                          </w:rPr>
                        </w:pPr>
                      </w:p>
                    </w:tc>
                    <w:tc>
                      <w:tcPr>
                        <w:tcW w:w="265" w:type="dxa"/>
                      </w:tcPr>
                      <w:p>
                        <w:pPr>
                          <w:pStyle w:val="TableParagraph"/>
                          <w:rPr>
                            <w:sz w:val="16"/>
                          </w:rPr>
                        </w:pPr>
                      </w:p>
                    </w:tc>
                    <w:tc>
                      <w:tcPr>
                        <w:tcW w:w="265" w:type="dxa"/>
                      </w:tcPr>
                      <w:p>
                        <w:pPr>
                          <w:pStyle w:val="TableParagraph"/>
                          <w:rPr>
                            <w:sz w:val="16"/>
                          </w:rPr>
                        </w:pPr>
                      </w:p>
                    </w:tc>
                    <w:tc>
                      <w:tcPr>
                        <w:tcW w:w="265" w:type="dxa"/>
                      </w:tcPr>
                      <w:p>
                        <w:pPr>
                          <w:pStyle w:val="TableParagraph"/>
                          <w:rPr>
                            <w:sz w:val="16"/>
                          </w:rPr>
                        </w:pPr>
                      </w:p>
                    </w:tc>
                    <w:tc>
                      <w:tcPr>
                        <w:tcW w:w="270" w:type="dxa"/>
                      </w:tcPr>
                      <w:p>
                        <w:pPr>
                          <w:pStyle w:val="TableParagraph"/>
                          <w:rPr>
                            <w:sz w:val="16"/>
                          </w:rPr>
                        </w:pPr>
                      </w:p>
                    </w:tc>
                  </w:tr>
                </w:tbl>
                <w:p>
                  <w:pPr>
                    <w:pStyle w:val="BodyText"/>
                  </w:pPr>
                </w:p>
              </w:txbxContent>
            </v:textbox>
            <w10:wrap type="none"/>
          </v:shape>
        </w:pict>
      </w:r>
      <w:r>
        <w:rPr>
          <w:i/>
          <w:sz w:val="16"/>
        </w:rPr>
        <w:t>Numer</w:t>
      </w:r>
      <w:r>
        <w:rPr>
          <w:i/>
          <w:spacing w:val="-5"/>
          <w:sz w:val="16"/>
        </w:rPr>
        <w:t> </w:t>
      </w:r>
      <w:r>
        <w:rPr>
          <w:i/>
          <w:spacing w:val="-2"/>
          <w:sz w:val="16"/>
        </w:rPr>
        <w:t>PESEL</w:t>
      </w:r>
    </w:p>
    <w:p>
      <w:pPr>
        <w:spacing w:after="0"/>
        <w:jc w:val="left"/>
        <w:rPr>
          <w:sz w:val="16"/>
        </w:rPr>
        <w:sectPr>
          <w:type w:val="continuous"/>
          <w:pgSz w:w="11920" w:h="16850"/>
          <w:pgMar w:header="0" w:footer="782" w:top="1400" w:bottom="280" w:left="1160" w:right="1120"/>
          <w:cols w:num="2" w:equalWidth="0">
            <w:col w:w="5395" w:space="1112"/>
            <w:col w:w="3133"/>
          </w:cols>
        </w:sectPr>
      </w:pPr>
    </w:p>
    <w:p>
      <w:pPr>
        <w:pStyle w:val="BodyText"/>
        <w:spacing w:before="2"/>
        <w:rPr>
          <w:i/>
          <w:sz w:val="18"/>
        </w:rPr>
      </w:pPr>
    </w:p>
    <w:p>
      <w:pPr>
        <w:spacing w:before="91"/>
        <w:ind w:left="249" w:right="0" w:firstLine="0"/>
        <w:jc w:val="left"/>
        <w:rPr>
          <w:b/>
          <w:sz w:val="20"/>
        </w:rPr>
      </w:pPr>
      <w:r>
        <w:rPr>
          <w:sz w:val="22"/>
        </w:rPr>
        <w:t>z</w:t>
      </w:r>
      <w:r>
        <w:rPr>
          <w:spacing w:val="57"/>
          <w:sz w:val="22"/>
        </w:rPr>
        <w:t> </w:t>
      </w:r>
      <w:r>
        <w:rPr>
          <w:sz w:val="22"/>
        </w:rPr>
        <w:t>obowiązku</w:t>
      </w:r>
      <w:r>
        <w:rPr>
          <w:spacing w:val="57"/>
          <w:sz w:val="22"/>
        </w:rPr>
        <w:t> </w:t>
      </w:r>
      <w:r>
        <w:rPr>
          <w:sz w:val="22"/>
        </w:rPr>
        <w:t>przystąpienia</w:t>
      </w:r>
      <w:r>
        <w:rPr>
          <w:spacing w:val="57"/>
          <w:sz w:val="22"/>
        </w:rPr>
        <w:t> </w:t>
      </w:r>
      <w:r>
        <w:rPr>
          <w:sz w:val="22"/>
        </w:rPr>
        <w:t>do</w:t>
      </w:r>
      <w:r>
        <w:rPr>
          <w:spacing w:val="56"/>
          <w:sz w:val="22"/>
        </w:rPr>
        <w:t> </w:t>
      </w:r>
      <w:r>
        <w:rPr>
          <w:b/>
          <w:sz w:val="22"/>
        </w:rPr>
        <w:t>egzaminu</w:t>
      </w:r>
      <w:r>
        <w:rPr>
          <w:b/>
          <w:spacing w:val="56"/>
          <w:sz w:val="22"/>
        </w:rPr>
        <w:t> </w:t>
      </w:r>
      <w:r>
        <w:rPr>
          <w:b/>
          <w:sz w:val="22"/>
        </w:rPr>
        <w:t>zawodowego*</w:t>
      </w:r>
      <w:r>
        <w:rPr>
          <w:b/>
          <w:spacing w:val="56"/>
          <w:sz w:val="22"/>
        </w:rPr>
        <w:t> </w:t>
      </w:r>
      <w:r>
        <w:rPr>
          <w:sz w:val="22"/>
        </w:rPr>
        <w:t>/</w:t>
      </w:r>
      <w:r>
        <w:rPr>
          <w:spacing w:val="58"/>
          <w:sz w:val="22"/>
        </w:rPr>
        <w:t> </w:t>
      </w:r>
      <w:r>
        <w:rPr>
          <w:b/>
          <w:sz w:val="22"/>
        </w:rPr>
        <w:t>części</w:t>
      </w:r>
      <w:r>
        <w:rPr>
          <w:b/>
          <w:spacing w:val="-1"/>
          <w:sz w:val="22"/>
        </w:rPr>
        <w:t> </w:t>
      </w:r>
      <w:r>
        <w:rPr>
          <w:b/>
          <w:sz w:val="22"/>
        </w:rPr>
        <w:t>pisemnej*/</w:t>
      </w:r>
      <w:r>
        <w:rPr>
          <w:b/>
          <w:spacing w:val="55"/>
          <w:sz w:val="22"/>
        </w:rPr>
        <w:t> </w:t>
      </w:r>
      <w:r>
        <w:rPr>
          <w:b/>
          <w:sz w:val="22"/>
        </w:rPr>
        <w:t>części</w:t>
      </w:r>
      <w:r>
        <w:rPr>
          <w:b/>
          <w:spacing w:val="57"/>
          <w:sz w:val="22"/>
        </w:rPr>
        <w:t> </w:t>
      </w:r>
      <w:r>
        <w:rPr>
          <w:b/>
          <w:spacing w:val="-2"/>
          <w:sz w:val="22"/>
        </w:rPr>
        <w:t>praktycznej</w:t>
      </w:r>
      <w:r>
        <w:rPr>
          <w:b/>
          <w:spacing w:val="-2"/>
          <w:sz w:val="20"/>
        </w:rPr>
        <w:t>*</w:t>
      </w:r>
    </w:p>
    <w:p>
      <w:pPr>
        <w:pStyle w:val="BodyText"/>
        <w:tabs>
          <w:tab w:pos="1316" w:val="left" w:leader="none"/>
          <w:tab w:pos="2686" w:val="left" w:leader="none"/>
          <w:tab w:pos="4559" w:val="left" w:leader="none"/>
          <w:tab w:pos="8453" w:val="left" w:leader="dot"/>
        </w:tabs>
        <w:spacing w:line="360" w:lineRule="auto" w:before="127"/>
        <w:ind w:left="249" w:right="242"/>
      </w:pPr>
      <w:r>
        <w:rPr>
          <w:spacing w:val="-2"/>
        </w:rPr>
        <w:t>egzaminu</w:t>
      </w:r>
      <w:r>
        <w:rPr/>
        <w:tab/>
      </w:r>
      <w:r>
        <w:rPr>
          <w:spacing w:val="-2"/>
        </w:rPr>
        <w:t>zawodowego</w:t>
      </w:r>
      <w:r>
        <w:rPr/>
        <w:tab/>
      </w:r>
      <w:r>
        <w:rPr>
          <w:spacing w:val="-2"/>
        </w:rPr>
        <w:t>przeprowadzanego</w:t>
      </w:r>
      <w:r>
        <w:rPr/>
        <w:tab/>
        <w:t>w sesji</w:t>
        <w:tab/>
        <w:t>w</w:t>
      </w:r>
      <w:r>
        <w:rPr>
          <w:spacing w:val="-14"/>
        </w:rPr>
        <w:t> </w:t>
      </w:r>
      <w:r>
        <w:rPr/>
        <w:t>zakresie </w:t>
      </w:r>
      <w:r>
        <w:rPr>
          <w:spacing w:val="-2"/>
        </w:rPr>
        <w:t>kwalifikacji</w:t>
      </w:r>
    </w:p>
    <w:p>
      <w:pPr>
        <w:tabs>
          <w:tab w:pos="2501" w:val="left" w:leader="none"/>
        </w:tabs>
        <w:spacing w:line="240" w:lineRule="auto"/>
        <w:ind w:left="249" w:right="0" w:firstLine="0"/>
        <w:rPr>
          <w:sz w:val="20"/>
        </w:rPr>
      </w:pPr>
      <w:r>
        <w:rPr>
          <w:sz w:val="20"/>
        </w:rPr>
        <w:pict>
          <v:shape style="width:85.6pt;height:15pt;mso-position-horizontal-relative:char;mso-position-vertical-relative:line" type="#_x0000_t202" id="docshape1217" filled="false" stroked="true" strokeweight=".48pt" strokecolor="#000000">
            <w10:anchorlock/>
            <v:textbox inset="0,0,0,0">
              <w:txbxContent>
                <w:p>
                  <w:pPr>
                    <w:spacing w:before="60"/>
                    <w:ind w:left="0" w:right="397" w:firstLine="0"/>
                    <w:jc w:val="center"/>
                    <w:rPr>
                      <w:sz w:val="20"/>
                    </w:rPr>
                  </w:pPr>
                  <w:r>
                    <w:rPr>
                      <w:w w:val="99"/>
                      <w:sz w:val="20"/>
                    </w:rPr>
                    <w:t>.</w:t>
                  </w:r>
                </w:p>
              </w:txbxContent>
            </v:textbox>
            <v:stroke dashstyle="shortdot"/>
          </v:shape>
        </w:pict>
      </w:r>
      <w:r>
        <w:rPr>
          <w:sz w:val="20"/>
        </w:rPr>
      </w:r>
      <w:r>
        <w:rPr>
          <w:sz w:val="20"/>
        </w:rPr>
        <w:tab/>
      </w:r>
      <w:r>
        <w:rPr>
          <w:sz w:val="20"/>
        </w:rPr>
        <w:pict>
          <v:group style="width:349.65pt;height:.5pt;mso-position-horizontal-relative:char;mso-position-vertical-relative:line" id="docshapegroup1218" coordorigin="0,0" coordsize="6993,10">
            <v:line style="position:absolute" from="0,5" to="6992,5" stroked="true" strokeweight=".48pt" strokecolor="#000000">
              <v:stroke dashstyle="shortdot"/>
            </v:line>
          </v:group>
        </w:pict>
      </w:r>
      <w:r>
        <w:rPr>
          <w:sz w:val="20"/>
        </w:rPr>
      </w:r>
    </w:p>
    <w:p>
      <w:pPr>
        <w:spacing w:after="0" w:line="240" w:lineRule="auto"/>
        <w:rPr>
          <w:sz w:val="20"/>
        </w:rPr>
        <w:sectPr>
          <w:type w:val="continuous"/>
          <w:pgSz w:w="11920" w:h="16850"/>
          <w:pgMar w:header="0" w:footer="782" w:top="1400" w:bottom="280" w:left="1160" w:right="1120"/>
        </w:sectPr>
      </w:pPr>
    </w:p>
    <w:p>
      <w:pPr>
        <w:spacing w:line="154" w:lineRule="exact" w:before="0"/>
        <w:ind w:left="474" w:right="0" w:firstLine="0"/>
        <w:jc w:val="left"/>
        <w:rPr>
          <w:i/>
          <w:sz w:val="16"/>
        </w:rPr>
      </w:pPr>
      <w:r>
        <w:rPr>
          <w:i/>
          <w:sz w:val="16"/>
        </w:rPr>
        <w:t>symbol</w:t>
      </w:r>
      <w:r>
        <w:rPr>
          <w:i/>
          <w:spacing w:val="-7"/>
          <w:sz w:val="16"/>
        </w:rPr>
        <w:t> </w:t>
      </w:r>
      <w:r>
        <w:rPr>
          <w:i/>
          <w:sz w:val="16"/>
        </w:rPr>
        <w:t>kwalifikacji</w:t>
      </w:r>
      <w:r>
        <w:rPr>
          <w:i/>
          <w:spacing w:val="-7"/>
          <w:sz w:val="16"/>
        </w:rPr>
        <w:t> </w:t>
      </w:r>
      <w:r>
        <w:rPr>
          <w:i/>
          <w:spacing w:val="-2"/>
          <w:sz w:val="16"/>
        </w:rPr>
        <w:t>zgodny</w:t>
      </w:r>
    </w:p>
    <w:p>
      <w:pPr>
        <w:spacing w:before="1"/>
        <w:ind w:left="556" w:right="0" w:hanging="8"/>
        <w:jc w:val="left"/>
        <w:rPr>
          <w:i/>
          <w:sz w:val="16"/>
        </w:rPr>
      </w:pPr>
      <w:r>
        <w:rPr>
          <w:i/>
          <w:sz w:val="16"/>
        </w:rPr>
        <w:t>z</w:t>
      </w:r>
      <w:r>
        <w:rPr>
          <w:i/>
          <w:spacing w:val="-10"/>
          <w:sz w:val="16"/>
        </w:rPr>
        <w:t> </w:t>
      </w:r>
      <w:r>
        <w:rPr>
          <w:i/>
          <w:sz w:val="16"/>
        </w:rPr>
        <w:t>podstawą</w:t>
      </w:r>
      <w:r>
        <w:rPr>
          <w:i/>
          <w:spacing w:val="-10"/>
          <w:sz w:val="16"/>
        </w:rPr>
        <w:t> </w:t>
      </w:r>
      <w:r>
        <w:rPr>
          <w:i/>
          <w:sz w:val="16"/>
        </w:rPr>
        <w:t>programową</w:t>
      </w:r>
      <w:r>
        <w:rPr>
          <w:i/>
          <w:spacing w:val="40"/>
          <w:sz w:val="16"/>
        </w:rPr>
        <w:t> </w:t>
      </w:r>
      <w:r>
        <w:rPr>
          <w:i/>
          <w:spacing w:val="-2"/>
          <w:sz w:val="16"/>
        </w:rPr>
        <w:t>szkolnictwa</w:t>
      </w:r>
      <w:r>
        <w:rPr>
          <w:i/>
          <w:spacing w:val="11"/>
          <w:sz w:val="16"/>
        </w:rPr>
        <w:t> </w:t>
      </w:r>
      <w:r>
        <w:rPr>
          <w:i/>
          <w:spacing w:val="-2"/>
          <w:sz w:val="16"/>
        </w:rPr>
        <w:t>branżowego</w:t>
      </w:r>
    </w:p>
    <w:p>
      <w:pPr>
        <w:spacing w:line="240" w:lineRule="auto" w:before="4"/>
        <w:rPr>
          <w:i/>
          <w:sz w:val="22"/>
        </w:rPr>
      </w:pPr>
      <w:r>
        <w:rPr/>
        <w:br w:type="column"/>
      </w:r>
      <w:r>
        <w:rPr>
          <w:i/>
          <w:sz w:val="22"/>
        </w:rPr>
      </w:r>
    </w:p>
    <w:p>
      <w:pPr>
        <w:spacing w:before="0"/>
        <w:ind w:left="474" w:right="0" w:firstLine="0"/>
        <w:jc w:val="left"/>
        <w:rPr>
          <w:i/>
          <w:sz w:val="16"/>
        </w:rPr>
      </w:pPr>
      <w:r>
        <w:rPr/>
        <w:pict>
          <v:line style="position:absolute;mso-position-horizontal-relative:page;mso-position-vertical-relative:paragraph;z-index:16025088" from="183.050003pt,-.331245pt" to="532.654pt,-.331245pt" stroked="true" strokeweight=".48pt" strokecolor="#000000">
            <v:stroke dashstyle="shortdot"/>
            <w10:wrap type="none"/>
          </v:line>
        </w:pict>
      </w:r>
      <w:r>
        <w:rPr>
          <w:i/>
          <w:sz w:val="16"/>
        </w:rPr>
        <w:t>nazwa</w:t>
      </w:r>
      <w:r>
        <w:rPr>
          <w:i/>
          <w:spacing w:val="-4"/>
          <w:sz w:val="16"/>
        </w:rPr>
        <w:t> </w:t>
      </w:r>
      <w:r>
        <w:rPr>
          <w:i/>
          <w:spacing w:val="-2"/>
          <w:sz w:val="16"/>
        </w:rPr>
        <w:t>kwalifikacji</w:t>
      </w:r>
    </w:p>
    <w:p>
      <w:pPr>
        <w:spacing w:after="0"/>
        <w:jc w:val="left"/>
        <w:rPr>
          <w:sz w:val="16"/>
        </w:rPr>
        <w:sectPr>
          <w:type w:val="continuous"/>
          <w:pgSz w:w="11920" w:h="16850"/>
          <w:pgMar w:header="0" w:footer="782" w:top="1400" w:bottom="280" w:left="1160" w:right="1120"/>
          <w:cols w:num="2" w:equalWidth="0">
            <w:col w:w="2249" w:space="3183"/>
            <w:col w:w="4208"/>
          </w:cols>
        </w:sectPr>
      </w:pPr>
    </w:p>
    <w:p>
      <w:pPr>
        <w:pStyle w:val="BodyText"/>
        <w:spacing w:before="4"/>
        <w:rPr>
          <w:i/>
          <w:sz w:val="17"/>
        </w:rPr>
      </w:pPr>
    </w:p>
    <w:p>
      <w:pPr>
        <w:spacing w:before="91"/>
        <w:ind w:left="249" w:right="0" w:firstLine="0"/>
        <w:jc w:val="left"/>
        <w:rPr>
          <w:sz w:val="20"/>
        </w:rPr>
      </w:pPr>
      <w:r>
        <w:rPr>
          <w:sz w:val="20"/>
        </w:rPr>
        <w:t>Uzasadnienie</w:t>
      </w:r>
      <w:r>
        <w:rPr>
          <w:spacing w:val="-8"/>
          <w:sz w:val="20"/>
        </w:rPr>
        <w:t> </w:t>
      </w:r>
      <w:r>
        <w:rPr>
          <w:sz w:val="20"/>
        </w:rPr>
        <w:t>zawierające</w:t>
      </w:r>
      <w:r>
        <w:rPr>
          <w:spacing w:val="-8"/>
          <w:sz w:val="20"/>
        </w:rPr>
        <w:t> </w:t>
      </w:r>
      <w:r>
        <w:rPr>
          <w:sz w:val="20"/>
        </w:rPr>
        <w:t>informacje</w:t>
      </w:r>
      <w:r>
        <w:rPr>
          <w:spacing w:val="-8"/>
          <w:sz w:val="20"/>
        </w:rPr>
        <w:t> </w:t>
      </w:r>
      <w:r>
        <w:rPr>
          <w:sz w:val="20"/>
        </w:rPr>
        <w:t>o</w:t>
      </w:r>
      <w:r>
        <w:rPr>
          <w:spacing w:val="-8"/>
          <w:sz w:val="20"/>
        </w:rPr>
        <w:t> </w:t>
      </w:r>
      <w:r>
        <w:rPr>
          <w:sz w:val="20"/>
        </w:rPr>
        <w:t>podstawie</w:t>
      </w:r>
      <w:r>
        <w:rPr>
          <w:spacing w:val="-8"/>
          <w:sz w:val="20"/>
        </w:rPr>
        <w:t> </w:t>
      </w:r>
      <w:r>
        <w:rPr>
          <w:sz w:val="20"/>
        </w:rPr>
        <w:t>złożenie</w:t>
      </w:r>
      <w:r>
        <w:rPr>
          <w:spacing w:val="-5"/>
          <w:sz w:val="20"/>
        </w:rPr>
        <w:t> </w:t>
      </w:r>
      <w:r>
        <w:rPr>
          <w:spacing w:val="-2"/>
          <w:sz w:val="20"/>
        </w:rPr>
        <w:t>wniosku:</w:t>
      </w:r>
    </w:p>
    <w:p>
      <w:pPr>
        <w:pStyle w:val="BodyText"/>
        <w:rPr>
          <w:sz w:val="20"/>
        </w:rPr>
      </w:pPr>
    </w:p>
    <w:p>
      <w:pPr>
        <w:spacing w:before="1"/>
        <w:ind w:left="249" w:right="0" w:firstLine="0"/>
        <w:jc w:val="left"/>
        <w:rPr>
          <w:sz w:val="20"/>
        </w:rPr>
      </w:pPr>
      <w:r>
        <w:rPr>
          <w:spacing w:val="-2"/>
          <w:sz w:val="20"/>
        </w:rPr>
        <w:t>………………………………………………………………………………………………………………………</w:t>
      </w:r>
    </w:p>
    <w:p>
      <w:pPr>
        <w:spacing w:before="115"/>
        <w:ind w:left="249" w:right="0" w:firstLine="0"/>
        <w:jc w:val="left"/>
        <w:rPr>
          <w:sz w:val="20"/>
        </w:rPr>
      </w:pPr>
      <w:r>
        <w:rPr>
          <w:spacing w:val="-2"/>
          <w:sz w:val="20"/>
        </w:rPr>
        <w:t>………………………………………………………………………………………………………………………</w:t>
      </w:r>
    </w:p>
    <w:p>
      <w:pPr>
        <w:spacing w:before="116"/>
        <w:ind w:left="249" w:right="0" w:firstLine="0"/>
        <w:jc w:val="left"/>
        <w:rPr>
          <w:sz w:val="20"/>
        </w:rPr>
      </w:pPr>
      <w:r>
        <w:rPr>
          <w:spacing w:val="-2"/>
          <w:sz w:val="20"/>
        </w:rPr>
        <w:t>………………………………………………………………………………………………………………………</w:t>
      </w:r>
    </w:p>
    <w:p>
      <w:pPr>
        <w:spacing w:line="346" w:lineRule="exact" w:before="23"/>
        <w:ind w:left="249" w:right="483" w:firstLine="0"/>
        <w:jc w:val="left"/>
        <w:rPr>
          <w:sz w:val="20"/>
        </w:rPr>
      </w:pPr>
      <w:r>
        <w:rPr>
          <w:spacing w:val="-2"/>
          <w:w w:val="95"/>
          <w:sz w:val="20"/>
        </w:rPr>
        <w:t>…………………………………………………………………………………………………………………</w:t>
      </w:r>
      <w:r>
        <w:rPr>
          <w:spacing w:val="80"/>
          <w:sz w:val="20"/>
        </w:rPr>
        <w:t>   </w:t>
      </w:r>
      <w:r>
        <w:rPr>
          <w:sz w:val="20"/>
        </w:rPr>
        <w:t>Załączniki dokumentujące zasadność wniosku²:</w:t>
      </w:r>
    </w:p>
    <w:p>
      <w:pPr>
        <w:pStyle w:val="ListParagraph"/>
        <w:numPr>
          <w:ilvl w:val="0"/>
          <w:numId w:val="219"/>
        </w:numPr>
        <w:tabs>
          <w:tab w:pos="609" w:val="left" w:leader="none"/>
          <w:tab w:pos="610" w:val="left" w:leader="none"/>
        </w:tabs>
        <w:spacing w:line="205" w:lineRule="exact" w:before="0" w:after="0"/>
        <w:ind w:left="609" w:right="0" w:hanging="361"/>
        <w:jc w:val="left"/>
        <w:rPr>
          <w:sz w:val="20"/>
        </w:rPr>
      </w:pPr>
      <w:r>
        <w:rPr>
          <w:spacing w:val="-2"/>
          <w:sz w:val="20"/>
        </w:rPr>
        <w:t>………………………………………………………………………………………………………………</w:t>
      </w:r>
    </w:p>
    <w:p>
      <w:pPr>
        <w:pStyle w:val="ListParagraph"/>
        <w:numPr>
          <w:ilvl w:val="0"/>
          <w:numId w:val="219"/>
        </w:numPr>
        <w:tabs>
          <w:tab w:pos="606" w:val="left" w:leader="none"/>
          <w:tab w:pos="607" w:val="left" w:leader="none"/>
        </w:tabs>
        <w:spacing w:line="240" w:lineRule="auto" w:before="116" w:after="0"/>
        <w:ind w:left="606" w:right="0" w:hanging="358"/>
        <w:jc w:val="left"/>
        <w:rPr>
          <w:sz w:val="20"/>
        </w:rPr>
      </w:pPr>
      <w:r>
        <w:rPr>
          <w:spacing w:val="-2"/>
          <w:sz w:val="20"/>
        </w:rPr>
        <w:t>……………………………………………………………………………………………………………….</w:t>
      </w:r>
    </w:p>
    <w:p>
      <w:pPr>
        <w:pStyle w:val="BodyText"/>
        <w:rPr>
          <w:sz w:val="20"/>
        </w:rPr>
      </w:pPr>
    </w:p>
    <w:p>
      <w:pPr>
        <w:spacing w:before="0"/>
        <w:ind w:left="5674" w:right="0" w:firstLine="0"/>
        <w:jc w:val="left"/>
        <w:rPr>
          <w:sz w:val="18"/>
        </w:rPr>
      </w:pPr>
      <w:r>
        <w:rPr>
          <w:spacing w:val="-2"/>
          <w:sz w:val="18"/>
        </w:rPr>
        <w:t>……………………………………………………</w:t>
      </w:r>
    </w:p>
    <w:p>
      <w:pPr>
        <w:spacing w:after="0"/>
        <w:jc w:val="left"/>
        <w:rPr>
          <w:sz w:val="18"/>
        </w:rPr>
        <w:sectPr>
          <w:type w:val="continuous"/>
          <w:pgSz w:w="11920" w:h="16850"/>
          <w:pgMar w:header="0" w:footer="782" w:top="1400" w:bottom="280" w:left="1160" w:right="1120"/>
        </w:sectPr>
      </w:pPr>
    </w:p>
    <w:p>
      <w:pPr>
        <w:pStyle w:val="BodyText"/>
        <w:rPr>
          <w:sz w:val="20"/>
        </w:rPr>
      </w:pPr>
    </w:p>
    <w:p>
      <w:pPr>
        <w:pStyle w:val="BodyText"/>
        <w:spacing w:before="5"/>
        <w:rPr>
          <w:sz w:val="26"/>
        </w:rPr>
      </w:pPr>
    </w:p>
    <w:p>
      <w:pPr>
        <w:spacing w:before="1"/>
        <w:ind w:left="249" w:right="0" w:firstLine="0"/>
        <w:jc w:val="left"/>
        <w:rPr>
          <w:sz w:val="18"/>
        </w:rPr>
      </w:pPr>
      <w:r>
        <w:rPr>
          <w:sz w:val="18"/>
        </w:rPr>
        <w:t>*właściwe</w:t>
      </w:r>
      <w:r>
        <w:rPr>
          <w:spacing w:val="37"/>
          <w:sz w:val="18"/>
        </w:rPr>
        <w:t> </w:t>
      </w:r>
      <w:r>
        <w:rPr>
          <w:spacing w:val="-2"/>
          <w:sz w:val="18"/>
        </w:rPr>
        <w:t>zakreślić</w:t>
      </w:r>
    </w:p>
    <w:p>
      <w:pPr>
        <w:spacing w:line="240" w:lineRule="auto" w:before="1"/>
        <w:rPr>
          <w:sz w:val="15"/>
        </w:rPr>
      </w:pPr>
      <w:r>
        <w:rPr/>
        <w:br w:type="column"/>
      </w:r>
      <w:r>
        <w:rPr>
          <w:sz w:val="15"/>
        </w:rPr>
      </w:r>
    </w:p>
    <w:p>
      <w:pPr>
        <w:spacing w:before="0"/>
        <w:ind w:left="249" w:right="0" w:firstLine="0"/>
        <w:jc w:val="left"/>
        <w:rPr>
          <w:i/>
          <w:sz w:val="16"/>
        </w:rPr>
      </w:pPr>
      <w:r>
        <w:rPr>
          <w:i/>
          <w:sz w:val="16"/>
        </w:rPr>
        <w:t>podpis</w:t>
      </w:r>
      <w:r>
        <w:rPr>
          <w:i/>
          <w:spacing w:val="-7"/>
          <w:sz w:val="16"/>
        </w:rPr>
        <w:t> </w:t>
      </w:r>
      <w:r>
        <w:rPr>
          <w:i/>
          <w:sz w:val="16"/>
        </w:rPr>
        <w:t>i</w:t>
      </w:r>
      <w:r>
        <w:rPr>
          <w:i/>
          <w:spacing w:val="-5"/>
          <w:sz w:val="16"/>
        </w:rPr>
        <w:t> </w:t>
      </w:r>
      <w:r>
        <w:rPr>
          <w:i/>
          <w:sz w:val="16"/>
        </w:rPr>
        <w:t>pieczęć</w:t>
      </w:r>
      <w:r>
        <w:rPr>
          <w:i/>
          <w:spacing w:val="-7"/>
          <w:sz w:val="16"/>
        </w:rPr>
        <w:t> </w:t>
      </w:r>
      <w:r>
        <w:rPr>
          <w:i/>
          <w:sz w:val="16"/>
        </w:rPr>
        <w:t>dyrektora</w:t>
      </w:r>
      <w:r>
        <w:rPr>
          <w:i/>
          <w:spacing w:val="-5"/>
          <w:sz w:val="16"/>
        </w:rPr>
        <w:t> </w:t>
      </w:r>
      <w:r>
        <w:rPr>
          <w:i/>
          <w:spacing w:val="-2"/>
          <w:sz w:val="16"/>
        </w:rPr>
        <w:t>szkoły</w:t>
      </w:r>
    </w:p>
    <w:p>
      <w:pPr>
        <w:spacing w:after="0"/>
        <w:jc w:val="left"/>
        <w:rPr>
          <w:sz w:val="16"/>
        </w:rPr>
        <w:sectPr>
          <w:type w:val="continuous"/>
          <w:pgSz w:w="11920" w:h="16850"/>
          <w:pgMar w:header="0" w:footer="782" w:top="1400" w:bottom="280" w:left="1160" w:right="1120"/>
          <w:cols w:num="2" w:equalWidth="0">
            <w:col w:w="1777" w:space="4389"/>
            <w:col w:w="3474"/>
          </w:cols>
        </w:sectPr>
      </w:pPr>
    </w:p>
    <w:p>
      <w:pPr>
        <w:pStyle w:val="BodyText"/>
        <w:spacing w:before="8"/>
        <w:rPr>
          <w:i/>
          <w:sz w:val="21"/>
        </w:rPr>
      </w:pPr>
    </w:p>
    <w:p>
      <w:pPr>
        <w:spacing w:before="95"/>
        <w:ind w:left="249" w:right="0" w:firstLine="0"/>
        <w:jc w:val="left"/>
        <w:rPr>
          <w:sz w:val="16"/>
        </w:rPr>
      </w:pPr>
      <w:r>
        <w:rPr>
          <w:b/>
          <w:sz w:val="16"/>
        </w:rPr>
        <w:t>¹</w:t>
      </w:r>
      <w:r>
        <w:rPr>
          <w:b/>
          <w:spacing w:val="-8"/>
          <w:sz w:val="16"/>
        </w:rPr>
        <w:t> </w:t>
      </w:r>
      <w:r>
        <w:rPr>
          <w:sz w:val="16"/>
        </w:rPr>
        <w:t>Nie</w:t>
      </w:r>
      <w:r>
        <w:rPr>
          <w:spacing w:val="-8"/>
          <w:sz w:val="16"/>
        </w:rPr>
        <w:t> </w:t>
      </w:r>
      <w:r>
        <w:rPr>
          <w:sz w:val="16"/>
        </w:rPr>
        <w:t>dotyczy</w:t>
      </w:r>
      <w:r>
        <w:rPr>
          <w:spacing w:val="-6"/>
          <w:sz w:val="16"/>
        </w:rPr>
        <w:t> </w:t>
      </w:r>
      <w:r>
        <w:rPr>
          <w:sz w:val="16"/>
        </w:rPr>
        <w:t>absolwentów</w:t>
      </w:r>
      <w:r>
        <w:rPr>
          <w:spacing w:val="-7"/>
          <w:sz w:val="16"/>
        </w:rPr>
        <w:t> </w:t>
      </w:r>
      <w:r>
        <w:rPr>
          <w:sz w:val="16"/>
        </w:rPr>
        <w:t>szkół,</w:t>
      </w:r>
      <w:r>
        <w:rPr>
          <w:spacing w:val="-8"/>
          <w:sz w:val="16"/>
        </w:rPr>
        <w:t> </w:t>
      </w:r>
      <w:r>
        <w:rPr>
          <w:sz w:val="16"/>
        </w:rPr>
        <w:t>osób,</w:t>
      </w:r>
      <w:r>
        <w:rPr>
          <w:spacing w:val="-7"/>
          <w:sz w:val="16"/>
        </w:rPr>
        <w:t> </w:t>
      </w:r>
      <w:r>
        <w:rPr>
          <w:sz w:val="16"/>
        </w:rPr>
        <w:t>które</w:t>
      </w:r>
      <w:r>
        <w:rPr>
          <w:spacing w:val="-8"/>
          <w:sz w:val="16"/>
        </w:rPr>
        <w:t> </w:t>
      </w:r>
      <w:r>
        <w:rPr>
          <w:sz w:val="16"/>
        </w:rPr>
        <w:t>ukończyły</w:t>
      </w:r>
      <w:r>
        <w:rPr>
          <w:spacing w:val="-6"/>
          <w:sz w:val="16"/>
        </w:rPr>
        <w:t> </w:t>
      </w:r>
      <w:r>
        <w:rPr>
          <w:sz w:val="16"/>
        </w:rPr>
        <w:t>KKZ</w:t>
      </w:r>
      <w:r>
        <w:rPr>
          <w:spacing w:val="-8"/>
          <w:sz w:val="16"/>
        </w:rPr>
        <w:t> </w:t>
      </w:r>
      <w:r>
        <w:rPr>
          <w:sz w:val="16"/>
        </w:rPr>
        <w:t>oraz</w:t>
      </w:r>
      <w:r>
        <w:rPr>
          <w:spacing w:val="-7"/>
          <w:sz w:val="16"/>
        </w:rPr>
        <w:t> </w:t>
      </w:r>
      <w:r>
        <w:rPr>
          <w:sz w:val="16"/>
        </w:rPr>
        <w:t>zdających</w:t>
      </w:r>
      <w:r>
        <w:rPr>
          <w:spacing w:val="-7"/>
          <w:sz w:val="16"/>
        </w:rPr>
        <w:t> </w:t>
      </w:r>
      <w:r>
        <w:rPr>
          <w:sz w:val="16"/>
        </w:rPr>
        <w:t>egzamin eksternistyczny</w:t>
      </w:r>
      <w:r>
        <w:rPr>
          <w:spacing w:val="-6"/>
          <w:sz w:val="16"/>
        </w:rPr>
        <w:t> </w:t>
      </w:r>
      <w:r>
        <w:rPr>
          <w:spacing w:val="-2"/>
          <w:sz w:val="16"/>
        </w:rPr>
        <w:t>zawodowy</w:t>
      </w:r>
    </w:p>
    <w:p>
      <w:pPr>
        <w:spacing w:before="0"/>
        <w:ind w:left="249" w:right="0" w:firstLine="0"/>
        <w:jc w:val="left"/>
        <w:rPr>
          <w:sz w:val="16"/>
        </w:rPr>
      </w:pPr>
      <w:r>
        <w:rPr>
          <w:sz w:val="16"/>
        </w:rPr>
        <w:t>²</w:t>
      </w:r>
      <w:r>
        <w:rPr>
          <w:spacing w:val="-7"/>
          <w:sz w:val="16"/>
        </w:rPr>
        <w:t> </w:t>
      </w:r>
      <w:r>
        <w:rPr>
          <w:sz w:val="16"/>
        </w:rPr>
        <w:t>Należy</w:t>
      </w:r>
      <w:r>
        <w:rPr>
          <w:spacing w:val="-6"/>
          <w:sz w:val="16"/>
        </w:rPr>
        <w:t> </w:t>
      </w:r>
      <w:r>
        <w:rPr>
          <w:sz w:val="16"/>
        </w:rPr>
        <w:t>dołączyć</w:t>
      </w:r>
      <w:r>
        <w:rPr>
          <w:spacing w:val="-7"/>
          <w:sz w:val="16"/>
        </w:rPr>
        <w:t> </w:t>
      </w:r>
      <w:r>
        <w:rPr>
          <w:sz w:val="16"/>
        </w:rPr>
        <w:t>oryginały</w:t>
      </w:r>
      <w:r>
        <w:rPr>
          <w:spacing w:val="-6"/>
          <w:sz w:val="16"/>
        </w:rPr>
        <w:t> </w:t>
      </w:r>
      <w:r>
        <w:rPr>
          <w:sz w:val="16"/>
        </w:rPr>
        <w:t>dokumentów</w:t>
      </w:r>
      <w:r>
        <w:rPr>
          <w:spacing w:val="-7"/>
          <w:sz w:val="16"/>
        </w:rPr>
        <w:t> </w:t>
      </w:r>
      <w:r>
        <w:rPr>
          <w:sz w:val="16"/>
        </w:rPr>
        <w:t>lub</w:t>
      </w:r>
      <w:r>
        <w:rPr>
          <w:spacing w:val="-6"/>
          <w:sz w:val="16"/>
        </w:rPr>
        <w:t> </w:t>
      </w:r>
      <w:r>
        <w:rPr>
          <w:sz w:val="16"/>
        </w:rPr>
        <w:t>ich</w:t>
      </w:r>
      <w:r>
        <w:rPr>
          <w:spacing w:val="-6"/>
          <w:sz w:val="16"/>
        </w:rPr>
        <w:t> </w:t>
      </w:r>
      <w:r>
        <w:rPr>
          <w:sz w:val="16"/>
        </w:rPr>
        <w:t>kopie</w:t>
      </w:r>
      <w:r>
        <w:rPr>
          <w:spacing w:val="-7"/>
          <w:sz w:val="16"/>
        </w:rPr>
        <w:t> </w:t>
      </w:r>
      <w:r>
        <w:rPr>
          <w:sz w:val="16"/>
        </w:rPr>
        <w:t>poświadczone</w:t>
      </w:r>
      <w:r>
        <w:rPr>
          <w:spacing w:val="-6"/>
          <w:sz w:val="16"/>
        </w:rPr>
        <w:t> </w:t>
      </w:r>
      <w:r>
        <w:rPr>
          <w:sz w:val="16"/>
        </w:rPr>
        <w:t>za</w:t>
      </w:r>
      <w:r>
        <w:rPr>
          <w:spacing w:val="-7"/>
          <w:sz w:val="16"/>
        </w:rPr>
        <w:t> </w:t>
      </w:r>
      <w:r>
        <w:rPr>
          <w:sz w:val="16"/>
        </w:rPr>
        <w:t>zgodność</w:t>
      </w:r>
      <w:r>
        <w:rPr>
          <w:spacing w:val="-7"/>
          <w:sz w:val="16"/>
        </w:rPr>
        <w:t> </w:t>
      </w:r>
      <w:r>
        <w:rPr>
          <w:sz w:val="16"/>
        </w:rPr>
        <w:t>z</w:t>
      </w:r>
      <w:r>
        <w:rPr>
          <w:spacing w:val="-6"/>
          <w:sz w:val="16"/>
        </w:rPr>
        <w:t> </w:t>
      </w:r>
      <w:r>
        <w:rPr>
          <w:spacing w:val="-2"/>
          <w:sz w:val="16"/>
        </w:rPr>
        <w:t>oryginałem.</w:t>
      </w:r>
    </w:p>
    <w:p>
      <w:pPr>
        <w:pStyle w:val="BodyText"/>
        <w:spacing w:before="10"/>
        <w:rPr>
          <w:sz w:val="15"/>
        </w:rPr>
      </w:pPr>
    </w:p>
    <w:p>
      <w:pPr>
        <w:spacing w:before="0"/>
        <w:ind w:left="844" w:right="0" w:firstLine="0"/>
        <w:jc w:val="left"/>
        <w:rPr>
          <w:sz w:val="14"/>
        </w:rPr>
      </w:pPr>
      <w:r>
        <w:rPr>
          <w:sz w:val="14"/>
        </w:rPr>
        <w:t>Obowiązek</w:t>
      </w:r>
      <w:r>
        <w:rPr>
          <w:spacing w:val="-4"/>
          <w:sz w:val="14"/>
        </w:rPr>
        <w:t> </w:t>
      </w:r>
      <w:r>
        <w:rPr>
          <w:sz w:val="14"/>
        </w:rPr>
        <w:t>informacyjny</w:t>
      </w:r>
      <w:r>
        <w:rPr>
          <w:spacing w:val="-3"/>
          <w:sz w:val="14"/>
        </w:rPr>
        <w:t> </w:t>
      </w:r>
      <w:r>
        <w:rPr>
          <w:sz w:val="14"/>
        </w:rPr>
        <w:t>wynikający</w:t>
      </w:r>
      <w:r>
        <w:rPr>
          <w:spacing w:val="-3"/>
          <w:sz w:val="14"/>
        </w:rPr>
        <w:t> </w:t>
      </w:r>
      <w:r>
        <w:rPr>
          <w:sz w:val="14"/>
        </w:rPr>
        <w:t>z</w:t>
      </w:r>
      <w:r>
        <w:rPr>
          <w:spacing w:val="-2"/>
          <w:sz w:val="14"/>
        </w:rPr>
        <w:t> </w:t>
      </w:r>
      <w:r>
        <w:rPr>
          <w:sz w:val="14"/>
        </w:rPr>
        <w:t>art.</w:t>
      </w:r>
      <w:r>
        <w:rPr>
          <w:spacing w:val="-3"/>
          <w:sz w:val="14"/>
        </w:rPr>
        <w:t> </w:t>
      </w:r>
      <w:r>
        <w:rPr>
          <w:sz w:val="14"/>
        </w:rPr>
        <w:t>13</w:t>
      </w:r>
      <w:r>
        <w:rPr>
          <w:spacing w:val="-3"/>
          <w:sz w:val="14"/>
        </w:rPr>
        <w:t> </w:t>
      </w:r>
      <w:r>
        <w:rPr>
          <w:sz w:val="14"/>
        </w:rPr>
        <w:t>i</w:t>
      </w:r>
      <w:r>
        <w:rPr>
          <w:spacing w:val="-3"/>
          <w:sz w:val="14"/>
        </w:rPr>
        <w:t> </w:t>
      </w:r>
      <w:r>
        <w:rPr>
          <w:sz w:val="14"/>
        </w:rPr>
        <w:t>14</w:t>
      </w:r>
      <w:r>
        <w:rPr>
          <w:spacing w:val="-3"/>
          <w:sz w:val="14"/>
        </w:rPr>
        <w:t> </w:t>
      </w:r>
      <w:r>
        <w:rPr>
          <w:sz w:val="14"/>
        </w:rPr>
        <w:t>Rozporządzenia</w:t>
      </w:r>
      <w:r>
        <w:rPr>
          <w:spacing w:val="-2"/>
          <w:sz w:val="14"/>
        </w:rPr>
        <w:t> </w:t>
      </w:r>
      <w:r>
        <w:rPr>
          <w:sz w:val="14"/>
        </w:rPr>
        <w:t>Parlamentu</w:t>
      </w:r>
      <w:r>
        <w:rPr>
          <w:spacing w:val="-3"/>
          <w:sz w:val="14"/>
        </w:rPr>
        <w:t> </w:t>
      </w:r>
      <w:r>
        <w:rPr>
          <w:sz w:val="14"/>
        </w:rPr>
        <w:t>Europejskiego</w:t>
      </w:r>
      <w:r>
        <w:rPr>
          <w:spacing w:val="-3"/>
          <w:sz w:val="14"/>
        </w:rPr>
        <w:t> </w:t>
      </w:r>
      <w:r>
        <w:rPr>
          <w:sz w:val="14"/>
        </w:rPr>
        <w:t>i</w:t>
      </w:r>
      <w:r>
        <w:rPr>
          <w:spacing w:val="-3"/>
          <w:sz w:val="14"/>
        </w:rPr>
        <w:t> </w:t>
      </w:r>
      <w:r>
        <w:rPr>
          <w:sz w:val="14"/>
        </w:rPr>
        <w:t>Rady</w:t>
      </w:r>
      <w:r>
        <w:rPr>
          <w:spacing w:val="-3"/>
          <w:sz w:val="14"/>
        </w:rPr>
        <w:t> </w:t>
      </w:r>
      <w:r>
        <w:rPr>
          <w:sz w:val="14"/>
        </w:rPr>
        <w:t>(UE)</w:t>
      </w:r>
      <w:r>
        <w:rPr>
          <w:spacing w:val="-3"/>
          <w:sz w:val="14"/>
        </w:rPr>
        <w:t> </w:t>
      </w:r>
      <w:r>
        <w:rPr>
          <w:sz w:val="14"/>
        </w:rPr>
        <w:t>2016/679</w:t>
      </w:r>
      <w:r>
        <w:rPr>
          <w:spacing w:val="-3"/>
          <w:sz w:val="14"/>
        </w:rPr>
        <w:t> </w:t>
      </w:r>
      <w:r>
        <w:rPr>
          <w:sz w:val="14"/>
        </w:rPr>
        <w:t>z</w:t>
      </w:r>
      <w:r>
        <w:rPr>
          <w:spacing w:val="-3"/>
          <w:sz w:val="14"/>
        </w:rPr>
        <w:t> </w:t>
      </w:r>
      <w:r>
        <w:rPr>
          <w:sz w:val="14"/>
        </w:rPr>
        <w:t>27</w:t>
      </w:r>
      <w:r>
        <w:rPr>
          <w:spacing w:val="-3"/>
          <w:sz w:val="14"/>
        </w:rPr>
        <w:t> </w:t>
      </w:r>
      <w:r>
        <w:rPr>
          <w:sz w:val="14"/>
        </w:rPr>
        <w:t>kwietnia</w:t>
      </w:r>
      <w:r>
        <w:rPr>
          <w:spacing w:val="-2"/>
          <w:sz w:val="14"/>
        </w:rPr>
        <w:t> </w:t>
      </w:r>
      <w:r>
        <w:rPr>
          <w:sz w:val="14"/>
        </w:rPr>
        <w:t>2016</w:t>
      </w:r>
      <w:r>
        <w:rPr>
          <w:spacing w:val="-3"/>
          <w:sz w:val="14"/>
        </w:rPr>
        <w:t> </w:t>
      </w:r>
      <w:r>
        <w:rPr>
          <w:sz w:val="14"/>
        </w:rPr>
        <w:t>r.</w:t>
      </w:r>
      <w:r>
        <w:rPr>
          <w:spacing w:val="-2"/>
          <w:sz w:val="14"/>
        </w:rPr>
        <w:t> </w:t>
      </w:r>
      <w:r>
        <w:rPr>
          <w:sz w:val="14"/>
        </w:rPr>
        <w:t>w</w:t>
      </w:r>
      <w:r>
        <w:rPr>
          <w:spacing w:val="-2"/>
          <w:sz w:val="14"/>
        </w:rPr>
        <w:t> sprawie</w:t>
      </w:r>
    </w:p>
    <w:p>
      <w:pPr>
        <w:spacing w:line="134" w:lineRule="exact" w:before="0"/>
        <w:ind w:left="844" w:right="0" w:firstLine="0"/>
        <w:jc w:val="left"/>
        <w:rPr>
          <w:sz w:val="14"/>
        </w:rPr>
      </w:pPr>
      <w:r>
        <w:rPr>
          <w:w w:val="95"/>
          <w:sz w:val="14"/>
        </w:rPr>
        <w:t>ochrony</w:t>
      </w:r>
      <w:r>
        <w:rPr>
          <w:spacing w:val="8"/>
          <w:sz w:val="14"/>
        </w:rPr>
        <w:t> </w:t>
      </w:r>
      <w:r>
        <w:rPr>
          <w:w w:val="95"/>
          <w:sz w:val="14"/>
        </w:rPr>
        <w:t>osób</w:t>
      </w:r>
      <w:r>
        <w:rPr>
          <w:spacing w:val="13"/>
          <w:sz w:val="14"/>
        </w:rPr>
        <w:t> </w:t>
      </w:r>
      <w:r>
        <w:rPr>
          <w:w w:val="95"/>
          <w:sz w:val="14"/>
        </w:rPr>
        <w:t>fizycznych</w:t>
      </w:r>
      <w:r>
        <w:rPr>
          <w:spacing w:val="8"/>
          <w:sz w:val="14"/>
        </w:rPr>
        <w:t> </w:t>
      </w:r>
      <w:r>
        <w:rPr>
          <w:w w:val="95"/>
          <w:sz w:val="14"/>
        </w:rPr>
        <w:t>w</w:t>
      </w:r>
      <w:r>
        <w:rPr>
          <w:spacing w:val="10"/>
          <w:sz w:val="14"/>
        </w:rPr>
        <w:t> </w:t>
      </w:r>
      <w:r>
        <w:rPr>
          <w:w w:val="95"/>
          <w:sz w:val="14"/>
        </w:rPr>
        <w:t>związku</w:t>
      </w:r>
      <w:r>
        <w:rPr>
          <w:spacing w:val="9"/>
          <w:sz w:val="14"/>
        </w:rPr>
        <w:t> </w:t>
      </w:r>
      <w:r>
        <w:rPr>
          <w:w w:val="95"/>
          <w:sz w:val="14"/>
        </w:rPr>
        <w:t>z</w:t>
      </w:r>
      <w:r>
        <w:rPr>
          <w:spacing w:val="10"/>
          <w:sz w:val="14"/>
        </w:rPr>
        <w:t> </w:t>
      </w:r>
      <w:r>
        <w:rPr>
          <w:w w:val="95"/>
          <w:sz w:val="14"/>
        </w:rPr>
        <w:t>przetwarzaniem</w:t>
      </w:r>
      <w:r>
        <w:rPr>
          <w:spacing w:val="8"/>
          <w:sz w:val="14"/>
        </w:rPr>
        <w:t> </w:t>
      </w:r>
      <w:r>
        <w:rPr>
          <w:w w:val="95"/>
          <w:sz w:val="14"/>
        </w:rPr>
        <w:t>danych</w:t>
      </w:r>
      <w:r>
        <w:rPr>
          <w:spacing w:val="9"/>
          <w:sz w:val="14"/>
        </w:rPr>
        <w:t> </w:t>
      </w:r>
      <w:r>
        <w:rPr>
          <w:w w:val="95"/>
          <w:sz w:val="14"/>
        </w:rPr>
        <w:t>osobowych</w:t>
      </w:r>
      <w:r>
        <w:rPr>
          <w:spacing w:val="8"/>
          <w:sz w:val="14"/>
        </w:rPr>
        <w:t> </w:t>
      </w:r>
      <w:r>
        <w:rPr>
          <w:w w:val="95"/>
          <w:sz w:val="14"/>
        </w:rPr>
        <w:t>i</w:t>
      </w:r>
      <w:r>
        <w:rPr>
          <w:spacing w:val="8"/>
          <w:sz w:val="14"/>
        </w:rPr>
        <w:t> </w:t>
      </w:r>
      <w:r>
        <w:rPr>
          <w:w w:val="95"/>
          <w:sz w:val="14"/>
        </w:rPr>
        <w:t>w</w:t>
      </w:r>
      <w:r>
        <w:rPr>
          <w:spacing w:val="10"/>
          <w:sz w:val="14"/>
        </w:rPr>
        <w:t> </w:t>
      </w:r>
      <w:r>
        <w:rPr>
          <w:w w:val="95"/>
          <w:sz w:val="14"/>
        </w:rPr>
        <w:t>sprawie</w:t>
      </w:r>
      <w:r>
        <w:rPr>
          <w:spacing w:val="10"/>
          <w:sz w:val="14"/>
        </w:rPr>
        <w:t> </w:t>
      </w:r>
      <w:r>
        <w:rPr>
          <w:w w:val="95"/>
          <w:sz w:val="14"/>
        </w:rPr>
        <w:t>swobodnego</w:t>
      </w:r>
      <w:r>
        <w:rPr>
          <w:spacing w:val="9"/>
          <w:sz w:val="14"/>
        </w:rPr>
        <w:t> </w:t>
      </w:r>
      <w:r>
        <w:rPr>
          <w:w w:val="95"/>
          <w:sz w:val="14"/>
        </w:rPr>
        <w:t>przepływu</w:t>
      </w:r>
      <w:r>
        <w:rPr>
          <w:spacing w:val="8"/>
          <w:sz w:val="14"/>
        </w:rPr>
        <w:t> </w:t>
      </w:r>
      <w:r>
        <w:rPr>
          <w:w w:val="95"/>
          <w:sz w:val="14"/>
        </w:rPr>
        <w:t>takich</w:t>
      </w:r>
      <w:r>
        <w:rPr>
          <w:spacing w:val="9"/>
          <w:sz w:val="14"/>
        </w:rPr>
        <w:t> </w:t>
      </w:r>
      <w:r>
        <w:rPr>
          <w:w w:val="95"/>
          <w:sz w:val="14"/>
        </w:rPr>
        <w:t>danych</w:t>
      </w:r>
      <w:r>
        <w:rPr>
          <w:spacing w:val="19"/>
          <w:sz w:val="14"/>
        </w:rPr>
        <w:t> </w:t>
      </w:r>
      <w:r>
        <w:rPr>
          <w:w w:val="95"/>
          <w:sz w:val="14"/>
        </w:rPr>
        <w:t>oraz</w:t>
      </w:r>
      <w:r>
        <w:rPr>
          <w:spacing w:val="13"/>
          <w:sz w:val="14"/>
        </w:rPr>
        <w:t> </w:t>
      </w:r>
      <w:r>
        <w:rPr>
          <w:w w:val="95"/>
          <w:sz w:val="14"/>
        </w:rPr>
        <w:t>uchylenia</w:t>
      </w:r>
      <w:r>
        <w:rPr>
          <w:spacing w:val="10"/>
          <w:sz w:val="14"/>
        </w:rPr>
        <w:t> </w:t>
      </w:r>
      <w:r>
        <w:rPr>
          <w:spacing w:val="-2"/>
          <w:w w:val="95"/>
          <w:sz w:val="14"/>
        </w:rPr>
        <w:t>dyrektywy</w:t>
      </w:r>
    </w:p>
    <w:p>
      <w:pPr>
        <w:tabs>
          <w:tab w:pos="844" w:val="left" w:leader="none"/>
        </w:tabs>
        <w:spacing w:line="170" w:lineRule="auto" w:before="27"/>
        <w:ind w:left="844" w:right="364" w:hanging="495"/>
        <w:jc w:val="left"/>
        <w:rPr>
          <w:sz w:val="14"/>
        </w:rPr>
      </w:pPr>
      <w:r>
        <w:rPr>
          <w:rFonts w:ascii="Webdings" w:hAnsi="Webdings"/>
          <w:color w:val="6F2F9F"/>
          <w:spacing w:val="-10"/>
          <w:position w:val="-3"/>
          <w:sz w:val="28"/>
        </w:rPr>
        <w:t></w:t>
      </w:r>
      <w:r>
        <w:rPr>
          <w:color w:val="6F2F9F"/>
          <w:position w:val="-3"/>
          <w:sz w:val="28"/>
        </w:rPr>
        <w:tab/>
      </w:r>
      <w:r>
        <w:rPr>
          <w:sz w:val="14"/>
        </w:rPr>
        <w:t>95/46/WE,</w:t>
      </w:r>
      <w:r>
        <w:rPr>
          <w:spacing w:val="33"/>
          <w:sz w:val="14"/>
        </w:rPr>
        <w:t> </w:t>
      </w:r>
      <w:r>
        <w:rPr>
          <w:sz w:val="14"/>
        </w:rPr>
        <w:t>w</w:t>
      </w:r>
      <w:r>
        <w:rPr>
          <w:spacing w:val="-1"/>
          <w:sz w:val="14"/>
        </w:rPr>
        <w:t> </w:t>
      </w:r>
      <w:r>
        <w:rPr>
          <w:sz w:val="14"/>
        </w:rPr>
        <w:t>zakresie</w:t>
      </w:r>
      <w:r>
        <w:rPr>
          <w:spacing w:val="33"/>
          <w:sz w:val="14"/>
        </w:rPr>
        <w:t> </w:t>
      </w:r>
      <w:r>
        <w:rPr>
          <w:sz w:val="14"/>
        </w:rPr>
        <w:t>przeprowadzania</w:t>
      </w:r>
      <w:r>
        <w:rPr>
          <w:spacing w:val="33"/>
          <w:sz w:val="14"/>
        </w:rPr>
        <w:t> </w:t>
      </w:r>
      <w:r>
        <w:rPr>
          <w:sz w:val="14"/>
        </w:rPr>
        <w:t>egzaminu</w:t>
      </w:r>
      <w:r>
        <w:rPr>
          <w:spacing w:val="32"/>
          <w:sz w:val="14"/>
        </w:rPr>
        <w:t> </w:t>
      </w:r>
      <w:r>
        <w:rPr>
          <w:sz w:val="14"/>
        </w:rPr>
        <w:t>zawodowego,</w:t>
      </w:r>
      <w:r>
        <w:rPr>
          <w:spacing w:val="34"/>
          <w:sz w:val="14"/>
        </w:rPr>
        <w:t> </w:t>
      </w:r>
      <w:r>
        <w:rPr>
          <w:sz w:val="14"/>
        </w:rPr>
        <w:t>zgodnie</w:t>
      </w:r>
      <w:r>
        <w:rPr>
          <w:spacing w:val="33"/>
          <w:sz w:val="14"/>
        </w:rPr>
        <w:t> </w:t>
      </w:r>
      <w:r>
        <w:rPr>
          <w:sz w:val="14"/>
        </w:rPr>
        <w:t>z przepisami</w:t>
      </w:r>
      <w:r>
        <w:rPr>
          <w:spacing w:val="32"/>
          <w:sz w:val="14"/>
        </w:rPr>
        <w:t> </w:t>
      </w:r>
      <w:r>
        <w:rPr>
          <w:sz w:val="14"/>
        </w:rPr>
        <w:t>ustawy</w:t>
      </w:r>
      <w:r>
        <w:rPr>
          <w:spacing w:val="32"/>
          <w:sz w:val="14"/>
        </w:rPr>
        <w:t> </w:t>
      </w:r>
      <w:r>
        <w:rPr>
          <w:sz w:val="14"/>
        </w:rPr>
        <w:t>o systemie</w:t>
      </w:r>
      <w:r>
        <w:rPr>
          <w:spacing w:val="33"/>
          <w:sz w:val="14"/>
        </w:rPr>
        <w:t> </w:t>
      </w:r>
      <w:r>
        <w:rPr>
          <w:sz w:val="14"/>
        </w:rPr>
        <w:t>oświaty</w:t>
      </w:r>
      <w:r>
        <w:rPr>
          <w:spacing w:val="32"/>
          <w:sz w:val="14"/>
        </w:rPr>
        <w:t> </w:t>
      </w:r>
      <w:r>
        <w:rPr>
          <w:sz w:val="14"/>
        </w:rPr>
        <w:t>oraz</w:t>
      </w:r>
      <w:r>
        <w:rPr>
          <w:spacing w:val="33"/>
          <w:sz w:val="14"/>
        </w:rPr>
        <w:t> </w:t>
      </w:r>
      <w:r>
        <w:rPr>
          <w:sz w:val="14"/>
        </w:rPr>
        <w:t>aktami</w:t>
      </w:r>
      <w:r>
        <w:rPr>
          <w:spacing w:val="32"/>
          <w:sz w:val="14"/>
        </w:rPr>
        <w:t> </w:t>
      </w:r>
      <w:r>
        <w:rPr>
          <w:sz w:val="14"/>
        </w:rPr>
        <w:t>wykonawczymi</w:t>
      </w:r>
      <w:r>
        <w:rPr>
          <w:spacing w:val="40"/>
          <w:sz w:val="14"/>
        </w:rPr>
        <w:t> </w:t>
      </w:r>
      <w:r>
        <w:rPr>
          <w:sz w:val="14"/>
        </w:rPr>
        <w:t>wydanymi</w:t>
      </w:r>
      <w:r>
        <w:rPr>
          <w:spacing w:val="13"/>
          <w:sz w:val="14"/>
        </w:rPr>
        <w:t> </w:t>
      </w:r>
      <w:r>
        <w:rPr>
          <w:sz w:val="14"/>
        </w:rPr>
        <w:t>na</w:t>
      </w:r>
      <w:r>
        <w:rPr>
          <w:spacing w:val="15"/>
          <w:sz w:val="14"/>
        </w:rPr>
        <w:t> </w:t>
      </w:r>
      <w:r>
        <w:rPr>
          <w:sz w:val="14"/>
        </w:rPr>
        <w:t>jej</w:t>
      </w:r>
      <w:r>
        <w:rPr>
          <w:spacing w:val="15"/>
          <w:sz w:val="14"/>
        </w:rPr>
        <w:t> </w:t>
      </w:r>
      <w:r>
        <w:rPr>
          <w:sz w:val="14"/>
        </w:rPr>
        <w:t>podstawie,</w:t>
      </w:r>
      <w:r>
        <w:rPr>
          <w:spacing w:val="15"/>
          <w:sz w:val="14"/>
        </w:rPr>
        <w:t> </w:t>
      </w:r>
      <w:r>
        <w:rPr>
          <w:sz w:val="14"/>
        </w:rPr>
        <w:t>został</w:t>
      </w:r>
      <w:r>
        <w:rPr>
          <w:spacing w:val="15"/>
          <w:sz w:val="14"/>
        </w:rPr>
        <w:t> </w:t>
      </w:r>
      <w:r>
        <w:rPr>
          <w:sz w:val="14"/>
        </w:rPr>
        <w:t>spełniony</w:t>
      </w:r>
      <w:r>
        <w:rPr>
          <w:spacing w:val="15"/>
          <w:sz w:val="14"/>
        </w:rPr>
        <w:t> </w:t>
      </w:r>
      <w:r>
        <w:rPr>
          <w:sz w:val="14"/>
        </w:rPr>
        <w:t>poprzez</w:t>
      </w:r>
      <w:r>
        <w:rPr>
          <w:spacing w:val="14"/>
          <w:sz w:val="14"/>
        </w:rPr>
        <w:t> </w:t>
      </w:r>
      <w:r>
        <w:rPr>
          <w:sz w:val="14"/>
        </w:rPr>
        <w:t>zamieszczenie</w:t>
      </w:r>
      <w:r>
        <w:rPr>
          <w:spacing w:val="15"/>
          <w:sz w:val="14"/>
        </w:rPr>
        <w:t> </w:t>
      </w:r>
      <w:r>
        <w:rPr>
          <w:sz w:val="14"/>
        </w:rPr>
        <w:t>klauzuli</w:t>
      </w:r>
      <w:r>
        <w:rPr>
          <w:spacing w:val="14"/>
          <w:sz w:val="14"/>
        </w:rPr>
        <w:t> </w:t>
      </w:r>
      <w:r>
        <w:rPr>
          <w:sz w:val="14"/>
        </w:rPr>
        <w:t>informacyjnej</w:t>
      </w:r>
      <w:r>
        <w:rPr>
          <w:spacing w:val="14"/>
          <w:sz w:val="14"/>
        </w:rPr>
        <w:t> </w:t>
      </w:r>
      <w:r>
        <w:rPr>
          <w:sz w:val="14"/>
        </w:rPr>
        <w:t>na</w:t>
      </w:r>
      <w:r>
        <w:rPr>
          <w:spacing w:val="15"/>
          <w:sz w:val="14"/>
        </w:rPr>
        <w:t> </w:t>
      </w:r>
      <w:r>
        <w:rPr>
          <w:sz w:val="14"/>
        </w:rPr>
        <w:t>stronie</w:t>
      </w:r>
      <w:r>
        <w:rPr>
          <w:spacing w:val="20"/>
          <w:sz w:val="14"/>
        </w:rPr>
        <w:t> </w:t>
      </w:r>
      <w:r>
        <w:rPr>
          <w:sz w:val="14"/>
        </w:rPr>
        <w:t>internetowej</w:t>
      </w:r>
      <w:r>
        <w:rPr>
          <w:spacing w:val="14"/>
          <w:sz w:val="14"/>
        </w:rPr>
        <w:t> </w:t>
      </w:r>
      <w:r>
        <w:rPr>
          <w:sz w:val="14"/>
        </w:rPr>
        <w:t>właściwej</w:t>
      </w:r>
      <w:r>
        <w:rPr>
          <w:spacing w:val="14"/>
          <w:sz w:val="14"/>
        </w:rPr>
        <w:t> </w:t>
      </w:r>
      <w:r>
        <w:rPr>
          <w:sz w:val="14"/>
        </w:rPr>
        <w:t>okręgowej</w:t>
      </w:r>
      <w:r>
        <w:rPr>
          <w:spacing w:val="14"/>
          <w:sz w:val="14"/>
        </w:rPr>
        <w:t> </w:t>
      </w:r>
      <w:r>
        <w:rPr>
          <w:spacing w:val="-2"/>
          <w:sz w:val="14"/>
        </w:rPr>
        <w:t>komisji</w:t>
      </w:r>
    </w:p>
    <w:p>
      <w:pPr>
        <w:spacing w:before="9"/>
        <w:ind w:left="844" w:right="0" w:firstLine="0"/>
        <w:jc w:val="left"/>
        <w:rPr>
          <w:sz w:val="14"/>
        </w:rPr>
      </w:pPr>
      <w:r>
        <w:rPr/>
        <w:pict>
          <v:rect style="position:absolute;margin-left:63.624001pt;margin-top:8.545155pt;width:470.47pt;height:12.744pt;mso-position-horizontal-relative:page;mso-position-vertical-relative:paragraph;z-index:-35309056" id="docshape1219" filled="true" fillcolor="#ffffff" stroked="false">
            <v:fill type="solid"/>
            <w10:wrap type="none"/>
          </v:rect>
        </w:pict>
      </w:r>
      <w:r>
        <w:rPr>
          <w:spacing w:val="-2"/>
          <w:sz w:val="14"/>
        </w:rPr>
        <w:t>egzaminacyjnej.</w:t>
      </w:r>
    </w:p>
    <w:p>
      <w:pPr>
        <w:spacing w:after="0"/>
        <w:jc w:val="left"/>
        <w:rPr>
          <w:sz w:val="14"/>
        </w:rPr>
        <w:sectPr>
          <w:type w:val="continuous"/>
          <w:pgSz w:w="11920" w:h="16850"/>
          <w:pgMar w:header="0" w:footer="782" w:top="1400" w:bottom="280" w:left="1160" w:right="1120"/>
        </w:sectPr>
      </w:pPr>
    </w:p>
    <w:p>
      <w:pPr>
        <w:pStyle w:val="Heading5"/>
        <w:tabs>
          <w:tab w:pos="9519" w:val="left" w:leader="none"/>
        </w:tabs>
        <w:spacing w:before="68"/>
        <w:ind w:left="112"/>
      </w:pPr>
      <w:r>
        <w:rPr>
          <w:b w:val="0"/>
          <w:color w:val="000000"/>
          <w:spacing w:val="-27"/>
          <w:shd w:fill="DEEAF6" w:color="auto" w:val="clear"/>
        </w:rPr>
        <w:t> </w:t>
      </w:r>
      <w:r>
        <w:rPr>
          <w:color w:val="000000"/>
          <w:shd w:fill="DEEAF6" w:color="auto" w:val="clear"/>
        </w:rPr>
        <w:t>Załącznik</w:t>
      </w:r>
      <w:r>
        <w:rPr>
          <w:color w:val="000000"/>
          <w:spacing w:val="-5"/>
          <w:shd w:fill="DEEAF6" w:color="auto" w:val="clear"/>
        </w:rPr>
        <w:t> </w:t>
      </w:r>
      <w:r>
        <w:rPr>
          <w:color w:val="000000"/>
          <w:shd w:fill="DEEAF6" w:color="auto" w:val="clear"/>
        </w:rPr>
        <w:t>36</w:t>
      </w:r>
      <w:r>
        <w:rPr>
          <w:color w:val="000000"/>
          <w:spacing w:val="70"/>
          <w:w w:val="150"/>
          <w:shd w:fill="DEEAF6" w:color="auto" w:val="clear"/>
        </w:rPr>
        <w:t> </w:t>
      </w:r>
      <w:r>
        <w:rPr>
          <w:color w:val="000000"/>
          <w:shd w:fill="DEEAF6" w:color="auto" w:val="clear"/>
        </w:rPr>
        <w:t>Zwolnienie</w:t>
      </w:r>
      <w:r>
        <w:rPr>
          <w:color w:val="000000"/>
          <w:spacing w:val="-5"/>
          <w:shd w:fill="DEEAF6" w:color="auto" w:val="clear"/>
        </w:rPr>
        <w:t> </w:t>
      </w:r>
      <w:r>
        <w:rPr>
          <w:color w:val="000000"/>
          <w:shd w:fill="DEEAF6" w:color="auto" w:val="clear"/>
        </w:rPr>
        <w:t>z</w:t>
      </w:r>
      <w:r>
        <w:rPr>
          <w:color w:val="000000"/>
          <w:spacing w:val="-3"/>
          <w:shd w:fill="DEEAF6" w:color="auto" w:val="clear"/>
        </w:rPr>
        <w:t> </w:t>
      </w:r>
      <w:r>
        <w:rPr>
          <w:color w:val="000000"/>
          <w:shd w:fill="DEEAF6" w:color="auto" w:val="clear"/>
        </w:rPr>
        <w:t>egzaminu</w:t>
      </w:r>
      <w:r>
        <w:rPr>
          <w:color w:val="000000"/>
          <w:spacing w:val="-5"/>
          <w:shd w:fill="DEEAF6" w:color="auto" w:val="clear"/>
        </w:rPr>
        <w:t> </w:t>
      </w:r>
      <w:r>
        <w:rPr>
          <w:color w:val="000000"/>
          <w:shd w:fill="DEEAF6" w:color="auto" w:val="clear"/>
        </w:rPr>
        <w:t>zawodowego/części</w:t>
      </w:r>
      <w:r>
        <w:rPr>
          <w:color w:val="000000"/>
          <w:spacing w:val="-2"/>
          <w:shd w:fill="DEEAF6" w:color="auto" w:val="clear"/>
        </w:rPr>
        <w:t> </w:t>
      </w:r>
      <w:r>
        <w:rPr>
          <w:color w:val="000000"/>
          <w:shd w:fill="DEEAF6" w:color="auto" w:val="clear"/>
        </w:rPr>
        <w:t>egzaminu</w:t>
      </w:r>
      <w:r>
        <w:rPr>
          <w:color w:val="000000"/>
          <w:spacing w:val="-6"/>
          <w:shd w:fill="DEEAF6" w:color="auto" w:val="clear"/>
        </w:rPr>
        <w:t> </w:t>
      </w:r>
      <w:r>
        <w:rPr>
          <w:color w:val="000000"/>
          <w:spacing w:val="-2"/>
          <w:shd w:fill="DEEAF6" w:color="auto" w:val="clear"/>
        </w:rPr>
        <w:t>zawodowego</w:t>
      </w:r>
      <w:r>
        <w:rPr>
          <w:color w:val="000000"/>
          <w:shd w:fill="DEEAF6" w:color="auto" w:val="clear"/>
        </w:rPr>
        <w:tab/>
      </w:r>
    </w:p>
    <w:p>
      <w:pPr>
        <w:pStyle w:val="BodyText"/>
        <w:rPr>
          <w:b/>
          <w:sz w:val="20"/>
        </w:rPr>
      </w:pPr>
    </w:p>
    <w:p>
      <w:pPr>
        <w:pStyle w:val="BodyText"/>
        <w:rPr>
          <w:b/>
          <w:sz w:val="26"/>
        </w:rPr>
      </w:pPr>
    </w:p>
    <w:tbl>
      <w:tblPr>
        <w:tblW w:w="0" w:type="auto"/>
        <w:jc w:val="left"/>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2"/>
        <w:gridCol w:w="3720"/>
        <w:gridCol w:w="896"/>
      </w:tblGrid>
      <w:tr>
        <w:trPr>
          <w:trHeight w:val="248" w:hRule="atLeast"/>
        </w:trPr>
        <w:tc>
          <w:tcPr>
            <w:tcW w:w="4192" w:type="dxa"/>
          </w:tcPr>
          <w:p>
            <w:pPr>
              <w:pStyle w:val="TableParagraph"/>
              <w:spacing w:line="228" w:lineRule="exact"/>
              <w:ind w:left="47" w:right="616"/>
              <w:jc w:val="center"/>
              <w:rPr>
                <w:sz w:val="22"/>
              </w:rPr>
            </w:pPr>
            <w:r>
              <w:rPr>
                <w:spacing w:val="-2"/>
                <w:sz w:val="22"/>
              </w:rPr>
              <w:t>…………………………………………</w:t>
            </w:r>
          </w:p>
        </w:tc>
        <w:tc>
          <w:tcPr>
            <w:tcW w:w="3720" w:type="dxa"/>
          </w:tcPr>
          <w:p>
            <w:pPr>
              <w:pStyle w:val="TableParagraph"/>
              <w:spacing w:line="228" w:lineRule="exact"/>
              <w:ind w:left="614" w:right="178"/>
              <w:jc w:val="center"/>
              <w:rPr>
                <w:sz w:val="22"/>
              </w:rPr>
            </w:pPr>
            <w:r>
              <w:rPr>
                <w:spacing w:val="-2"/>
                <w:sz w:val="22"/>
              </w:rPr>
              <w:t>………………………………….</w:t>
            </w:r>
          </w:p>
        </w:tc>
        <w:tc>
          <w:tcPr>
            <w:tcW w:w="896" w:type="dxa"/>
          </w:tcPr>
          <w:p>
            <w:pPr>
              <w:pStyle w:val="TableParagraph"/>
              <w:spacing w:line="228" w:lineRule="exact"/>
              <w:ind w:left="181"/>
              <w:rPr>
                <w:sz w:val="22"/>
              </w:rPr>
            </w:pPr>
            <w:r>
              <w:rPr>
                <w:spacing w:val="-5"/>
                <w:sz w:val="22"/>
              </w:rPr>
              <w:t>………</w:t>
            </w:r>
          </w:p>
        </w:tc>
      </w:tr>
      <w:tr>
        <w:trPr>
          <w:trHeight w:val="248" w:hRule="atLeast"/>
        </w:trPr>
        <w:tc>
          <w:tcPr>
            <w:tcW w:w="4192" w:type="dxa"/>
          </w:tcPr>
          <w:p>
            <w:pPr>
              <w:pStyle w:val="TableParagraph"/>
              <w:spacing w:line="228" w:lineRule="exact"/>
              <w:ind w:left="47" w:right="616"/>
              <w:jc w:val="center"/>
              <w:rPr>
                <w:i/>
                <w:sz w:val="22"/>
              </w:rPr>
            </w:pPr>
            <w:r>
              <w:rPr>
                <w:i/>
                <w:sz w:val="22"/>
              </w:rPr>
              <w:t>pieczęć</w:t>
            </w:r>
            <w:r>
              <w:rPr>
                <w:i/>
                <w:spacing w:val="-5"/>
                <w:sz w:val="22"/>
              </w:rPr>
              <w:t> OKE</w:t>
            </w:r>
          </w:p>
        </w:tc>
        <w:tc>
          <w:tcPr>
            <w:tcW w:w="3720" w:type="dxa"/>
          </w:tcPr>
          <w:p>
            <w:pPr>
              <w:pStyle w:val="TableParagraph"/>
              <w:spacing w:line="228" w:lineRule="exact"/>
              <w:ind w:left="614" w:right="178"/>
              <w:jc w:val="center"/>
              <w:rPr>
                <w:i/>
                <w:sz w:val="22"/>
              </w:rPr>
            </w:pPr>
            <w:r>
              <w:rPr>
                <w:i/>
                <w:spacing w:val="-2"/>
                <w:sz w:val="22"/>
              </w:rPr>
              <w:t>Miejscowość</w:t>
            </w:r>
          </w:p>
        </w:tc>
        <w:tc>
          <w:tcPr>
            <w:tcW w:w="896" w:type="dxa"/>
          </w:tcPr>
          <w:p>
            <w:pPr>
              <w:pStyle w:val="TableParagraph"/>
              <w:spacing w:line="228" w:lineRule="exact"/>
              <w:ind w:left="246"/>
              <w:rPr>
                <w:i/>
                <w:sz w:val="22"/>
              </w:rPr>
            </w:pPr>
            <w:r>
              <w:rPr>
                <w:i/>
                <w:spacing w:val="-4"/>
                <w:sz w:val="22"/>
              </w:rPr>
              <w:t>Data</w:t>
            </w:r>
          </w:p>
        </w:tc>
      </w:tr>
    </w:tbl>
    <w:p>
      <w:pPr>
        <w:pStyle w:val="BodyText"/>
        <w:rPr>
          <w:b/>
          <w:sz w:val="20"/>
        </w:rPr>
      </w:pPr>
    </w:p>
    <w:p>
      <w:pPr>
        <w:pStyle w:val="BodyText"/>
        <w:rPr>
          <w:b/>
          <w:sz w:val="20"/>
        </w:rPr>
      </w:pPr>
    </w:p>
    <w:p>
      <w:pPr>
        <w:pStyle w:val="BodyText"/>
        <w:spacing w:before="1"/>
        <w:rPr>
          <w:b/>
          <w:sz w:val="18"/>
        </w:rPr>
      </w:pPr>
    </w:p>
    <w:p>
      <w:pPr>
        <w:spacing w:line="252" w:lineRule="exact" w:before="92"/>
        <w:ind w:left="282" w:right="0" w:firstLine="0"/>
        <w:jc w:val="left"/>
        <w:rPr>
          <w:i/>
          <w:sz w:val="22"/>
        </w:rPr>
      </w:pPr>
      <w:r>
        <w:rPr>
          <w:i/>
          <w:sz w:val="22"/>
        </w:rPr>
        <w:t>imię</w:t>
      </w:r>
      <w:r>
        <w:rPr>
          <w:i/>
          <w:spacing w:val="-6"/>
          <w:sz w:val="22"/>
        </w:rPr>
        <w:t> </w:t>
      </w:r>
      <w:r>
        <w:rPr>
          <w:i/>
          <w:sz w:val="22"/>
        </w:rPr>
        <w:t>i</w:t>
      </w:r>
      <w:r>
        <w:rPr>
          <w:i/>
          <w:spacing w:val="-2"/>
          <w:sz w:val="22"/>
        </w:rPr>
        <w:t> </w:t>
      </w:r>
      <w:r>
        <w:rPr>
          <w:i/>
          <w:sz w:val="22"/>
        </w:rPr>
        <w:t>nazwisko</w:t>
      </w:r>
      <w:r>
        <w:rPr>
          <w:i/>
          <w:spacing w:val="-3"/>
          <w:sz w:val="22"/>
        </w:rPr>
        <w:t> </w:t>
      </w:r>
      <w:r>
        <w:rPr>
          <w:i/>
          <w:spacing w:val="-2"/>
          <w:sz w:val="22"/>
        </w:rPr>
        <w:t>zdającego</w:t>
      </w:r>
    </w:p>
    <w:p>
      <w:pPr>
        <w:spacing w:line="252" w:lineRule="exact" w:before="0"/>
        <w:ind w:left="282" w:right="0" w:firstLine="0"/>
        <w:jc w:val="left"/>
        <w:rPr>
          <w:sz w:val="22"/>
        </w:rPr>
      </w:pPr>
      <w:r>
        <w:rPr>
          <w:spacing w:val="-2"/>
          <w:sz w:val="22"/>
        </w:rPr>
        <w:t>…………………………………………………………………………………….</w:t>
      </w:r>
    </w:p>
    <w:p>
      <w:pPr>
        <w:pStyle w:val="BodyText"/>
        <w:rPr>
          <w:sz w:val="24"/>
        </w:rPr>
      </w:pPr>
    </w:p>
    <w:p>
      <w:pPr>
        <w:pStyle w:val="BodyText"/>
        <w:rPr>
          <w:sz w:val="24"/>
        </w:rPr>
      </w:pPr>
    </w:p>
    <w:p>
      <w:pPr>
        <w:pStyle w:val="BodyText"/>
        <w:spacing w:before="11"/>
        <w:rPr>
          <w:sz w:val="24"/>
        </w:rPr>
      </w:pPr>
    </w:p>
    <w:p>
      <w:pPr>
        <w:spacing w:before="0"/>
        <w:ind w:left="249" w:right="0" w:firstLine="0"/>
        <w:jc w:val="left"/>
        <w:rPr>
          <w:i/>
          <w:sz w:val="22"/>
        </w:rPr>
      </w:pPr>
      <w:r>
        <w:rPr/>
        <w:pict>
          <v:shape style="position:absolute;margin-left:149.419998pt;margin-top:-3.890498pt;width:243.65pt;height:20.5pt;mso-position-horizontal-relative:page;mso-position-vertical-relative:paragraph;z-index:16029696" type="#_x0000_t202" id="docshape122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445"/>
                    <w:gridCol w:w="442"/>
                    <w:gridCol w:w="442"/>
                    <w:gridCol w:w="444"/>
                    <w:gridCol w:w="442"/>
                    <w:gridCol w:w="440"/>
                    <w:gridCol w:w="442"/>
                    <w:gridCol w:w="442"/>
                    <w:gridCol w:w="442"/>
                    <w:gridCol w:w="442"/>
                  </w:tblGrid>
                  <w:tr>
                    <w:trPr>
                      <w:trHeight w:val="390" w:hRule="atLeast"/>
                    </w:trPr>
                    <w:tc>
                      <w:tcPr>
                        <w:tcW w:w="444" w:type="dxa"/>
                      </w:tcPr>
                      <w:p>
                        <w:pPr>
                          <w:pStyle w:val="TableParagraph"/>
                          <w:rPr>
                            <w:sz w:val="18"/>
                          </w:rPr>
                        </w:pPr>
                      </w:p>
                    </w:tc>
                    <w:tc>
                      <w:tcPr>
                        <w:tcW w:w="445" w:type="dxa"/>
                      </w:tcPr>
                      <w:p>
                        <w:pPr>
                          <w:pStyle w:val="TableParagraph"/>
                          <w:rPr>
                            <w:sz w:val="18"/>
                          </w:rPr>
                        </w:pPr>
                      </w:p>
                    </w:tc>
                    <w:tc>
                      <w:tcPr>
                        <w:tcW w:w="442" w:type="dxa"/>
                      </w:tcPr>
                      <w:p>
                        <w:pPr>
                          <w:pStyle w:val="TableParagraph"/>
                          <w:rPr>
                            <w:sz w:val="18"/>
                          </w:rPr>
                        </w:pPr>
                      </w:p>
                    </w:tc>
                    <w:tc>
                      <w:tcPr>
                        <w:tcW w:w="442" w:type="dxa"/>
                      </w:tcPr>
                      <w:p>
                        <w:pPr>
                          <w:pStyle w:val="TableParagraph"/>
                          <w:rPr>
                            <w:sz w:val="18"/>
                          </w:rPr>
                        </w:pPr>
                      </w:p>
                    </w:tc>
                    <w:tc>
                      <w:tcPr>
                        <w:tcW w:w="444" w:type="dxa"/>
                      </w:tcPr>
                      <w:p>
                        <w:pPr>
                          <w:pStyle w:val="TableParagraph"/>
                          <w:rPr>
                            <w:sz w:val="18"/>
                          </w:rPr>
                        </w:pPr>
                      </w:p>
                    </w:tc>
                    <w:tc>
                      <w:tcPr>
                        <w:tcW w:w="442" w:type="dxa"/>
                      </w:tcPr>
                      <w:p>
                        <w:pPr>
                          <w:pStyle w:val="TableParagraph"/>
                          <w:rPr>
                            <w:sz w:val="18"/>
                          </w:rPr>
                        </w:pPr>
                      </w:p>
                    </w:tc>
                    <w:tc>
                      <w:tcPr>
                        <w:tcW w:w="440" w:type="dxa"/>
                      </w:tcPr>
                      <w:p>
                        <w:pPr>
                          <w:pStyle w:val="TableParagraph"/>
                          <w:rPr>
                            <w:sz w:val="18"/>
                          </w:rPr>
                        </w:pPr>
                      </w:p>
                    </w:tc>
                    <w:tc>
                      <w:tcPr>
                        <w:tcW w:w="442" w:type="dxa"/>
                      </w:tcPr>
                      <w:p>
                        <w:pPr>
                          <w:pStyle w:val="TableParagraph"/>
                          <w:rPr>
                            <w:sz w:val="18"/>
                          </w:rPr>
                        </w:pPr>
                      </w:p>
                    </w:tc>
                    <w:tc>
                      <w:tcPr>
                        <w:tcW w:w="442" w:type="dxa"/>
                      </w:tcPr>
                      <w:p>
                        <w:pPr>
                          <w:pStyle w:val="TableParagraph"/>
                          <w:rPr>
                            <w:sz w:val="18"/>
                          </w:rPr>
                        </w:pPr>
                      </w:p>
                    </w:tc>
                    <w:tc>
                      <w:tcPr>
                        <w:tcW w:w="442" w:type="dxa"/>
                      </w:tcPr>
                      <w:p>
                        <w:pPr>
                          <w:pStyle w:val="TableParagraph"/>
                          <w:rPr>
                            <w:sz w:val="18"/>
                          </w:rPr>
                        </w:pPr>
                      </w:p>
                    </w:tc>
                    <w:tc>
                      <w:tcPr>
                        <w:tcW w:w="442" w:type="dxa"/>
                      </w:tcPr>
                      <w:p>
                        <w:pPr>
                          <w:pStyle w:val="TableParagraph"/>
                          <w:rPr>
                            <w:sz w:val="18"/>
                          </w:rPr>
                        </w:pPr>
                      </w:p>
                    </w:tc>
                  </w:tr>
                </w:tbl>
                <w:p>
                  <w:pPr>
                    <w:pStyle w:val="BodyText"/>
                  </w:pPr>
                </w:p>
              </w:txbxContent>
            </v:textbox>
            <w10:wrap type="none"/>
          </v:shape>
        </w:pict>
      </w:r>
      <w:r>
        <w:rPr>
          <w:i/>
          <w:sz w:val="22"/>
        </w:rPr>
        <w:t>numer</w:t>
      </w:r>
      <w:r>
        <w:rPr>
          <w:i/>
          <w:spacing w:val="-4"/>
          <w:sz w:val="22"/>
        </w:rPr>
        <w:t> </w:t>
      </w:r>
      <w:r>
        <w:rPr>
          <w:i/>
          <w:spacing w:val="-2"/>
          <w:sz w:val="22"/>
        </w:rPr>
        <w:t>PESEL</w:t>
      </w:r>
    </w:p>
    <w:p>
      <w:pPr>
        <w:pStyle w:val="BodyText"/>
        <w:spacing w:before="6"/>
        <w:rPr>
          <w:i/>
          <w:sz w:val="20"/>
        </w:rPr>
      </w:pPr>
    </w:p>
    <w:p>
      <w:pPr>
        <w:pStyle w:val="BodyText"/>
        <w:tabs>
          <w:tab w:pos="1734" w:val="left" w:leader="none"/>
        </w:tabs>
        <w:spacing w:before="1"/>
        <w:ind w:left="249"/>
      </w:pPr>
      <w:r>
        <w:rPr>
          <w:spacing w:val="-2"/>
        </w:rPr>
        <w:t>Szkoła</w:t>
      </w:r>
      <w:r>
        <w:rPr/>
        <w:tab/>
      </w:r>
      <w:r>
        <w:rPr>
          <w:spacing w:val="-2"/>
        </w:rPr>
        <w:t>………………………………………………………………………………………</w:t>
      </w:r>
    </w:p>
    <w:p>
      <w:pPr>
        <w:spacing w:after="0"/>
        <w:sectPr>
          <w:headerReference w:type="default" r:id="rId429"/>
          <w:footerReference w:type="default" r:id="rId430"/>
          <w:pgSz w:w="11920" w:h="16850"/>
          <w:pgMar w:header="0" w:footer="782" w:top="640" w:bottom="980" w:left="1160" w:right="1120"/>
        </w:sectPr>
      </w:pPr>
    </w:p>
    <w:p>
      <w:pPr>
        <w:pStyle w:val="BodyText"/>
        <w:spacing w:line="253" w:lineRule="exact" w:before="167"/>
        <w:ind w:left="249"/>
      </w:pPr>
      <w:r>
        <w:rPr>
          <w:spacing w:val="-2"/>
        </w:rPr>
        <w:t>Identyfikator</w:t>
      </w:r>
    </w:p>
    <w:p>
      <w:pPr>
        <w:pStyle w:val="BodyText"/>
        <w:ind w:left="249"/>
      </w:pPr>
      <w:r>
        <w:rPr>
          <w:spacing w:val="-2"/>
        </w:rPr>
        <w:t>szkoły</w:t>
      </w:r>
    </w:p>
    <w:p>
      <w:pPr>
        <w:pStyle w:val="BodyText"/>
        <w:spacing w:before="97"/>
        <w:ind w:left="249"/>
      </w:pPr>
      <w:r>
        <w:rPr>
          <w:spacing w:val="-2"/>
        </w:rPr>
        <w:t>Dyrektor</w:t>
      </w:r>
    </w:p>
    <w:p>
      <w:pPr>
        <w:pStyle w:val="BodyText"/>
        <w:spacing w:before="1"/>
        <w:ind w:left="249"/>
      </w:pPr>
      <w:r>
        <w:rPr>
          <w:spacing w:val="-2"/>
        </w:rPr>
        <w:t>szkoły</w:t>
      </w:r>
    </w:p>
    <w:p>
      <w:pPr>
        <w:spacing w:line="240" w:lineRule="auto" w:before="7"/>
        <w:rPr>
          <w:sz w:val="25"/>
        </w:rPr>
      </w:pPr>
      <w:r>
        <w:rPr/>
        <w:br w:type="column"/>
      </w:r>
      <w:r>
        <w:rPr>
          <w:sz w:val="25"/>
        </w:rPr>
      </w:r>
    </w:p>
    <w:p>
      <w:pPr>
        <w:spacing w:before="0"/>
        <w:ind w:left="0" w:right="1443" w:firstLine="0"/>
        <w:jc w:val="center"/>
        <w:rPr>
          <w:sz w:val="22"/>
        </w:rPr>
      </w:pPr>
      <w:r>
        <w:rPr>
          <w:w w:val="100"/>
          <w:sz w:val="22"/>
        </w:rPr>
        <w:t>–</w:t>
      </w:r>
    </w:p>
    <w:p>
      <w:pPr>
        <w:pStyle w:val="BodyText"/>
        <w:spacing w:before="4"/>
        <w:rPr>
          <w:sz w:val="30"/>
        </w:rPr>
      </w:pPr>
    </w:p>
    <w:p>
      <w:pPr>
        <w:spacing w:before="0"/>
        <w:ind w:left="249" w:right="0" w:firstLine="0"/>
        <w:jc w:val="left"/>
        <w:rPr>
          <w:sz w:val="22"/>
        </w:rPr>
      </w:pPr>
      <w:r>
        <w:rPr/>
        <w:pict>
          <v:shape style="position:absolute;margin-left:139.100006pt;margin-top:-36.920486pt;width:147.4pt;height:26.3pt;mso-position-horizontal-relative:page;mso-position-vertical-relative:paragraph;z-index:16030208" type="#_x0000_t202" id="docshape122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505"/>
                    <w:gridCol w:w="502"/>
                    <w:gridCol w:w="495"/>
                    <w:gridCol w:w="505"/>
                    <w:gridCol w:w="517"/>
                  </w:tblGrid>
                  <w:tr>
                    <w:trPr>
                      <w:trHeight w:val="506" w:hRule="atLeast"/>
                    </w:trPr>
                    <w:tc>
                      <w:tcPr>
                        <w:tcW w:w="418" w:type="dxa"/>
                      </w:tcPr>
                      <w:p>
                        <w:pPr>
                          <w:pStyle w:val="TableParagraph"/>
                          <w:rPr>
                            <w:sz w:val="18"/>
                          </w:rPr>
                        </w:pPr>
                      </w:p>
                    </w:tc>
                    <w:tc>
                      <w:tcPr>
                        <w:tcW w:w="505" w:type="dxa"/>
                      </w:tcPr>
                      <w:p>
                        <w:pPr>
                          <w:pStyle w:val="TableParagraph"/>
                          <w:rPr>
                            <w:sz w:val="18"/>
                          </w:rPr>
                        </w:pPr>
                      </w:p>
                    </w:tc>
                    <w:tc>
                      <w:tcPr>
                        <w:tcW w:w="502" w:type="dxa"/>
                      </w:tcPr>
                      <w:p>
                        <w:pPr>
                          <w:pStyle w:val="TableParagraph"/>
                          <w:rPr>
                            <w:sz w:val="18"/>
                          </w:rPr>
                        </w:pPr>
                      </w:p>
                    </w:tc>
                    <w:tc>
                      <w:tcPr>
                        <w:tcW w:w="495" w:type="dxa"/>
                      </w:tcPr>
                      <w:p>
                        <w:pPr>
                          <w:pStyle w:val="TableParagraph"/>
                          <w:rPr>
                            <w:sz w:val="18"/>
                          </w:rPr>
                        </w:pPr>
                      </w:p>
                    </w:tc>
                    <w:tc>
                      <w:tcPr>
                        <w:tcW w:w="505" w:type="dxa"/>
                      </w:tcPr>
                      <w:p>
                        <w:pPr>
                          <w:pStyle w:val="TableParagraph"/>
                          <w:rPr>
                            <w:sz w:val="18"/>
                          </w:rPr>
                        </w:pPr>
                      </w:p>
                    </w:tc>
                    <w:tc>
                      <w:tcPr>
                        <w:tcW w:w="517" w:type="dxa"/>
                      </w:tcPr>
                      <w:p>
                        <w:pPr>
                          <w:pStyle w:val="TableParagraph"/>
                          <w:rPr>
                            <w:sz w:val="18"/>
                          </w:rPr>
                        </w:pPr>
                      </w:p>
                    </w:tc>
                  </w:tr>
                </w:tbl>
                <w:p>
                  <w:pPr>
                    <w:pStyle w:val="BodyText"/>
                  </w:pPr>
                </w:p>
              </w:txbxContent>
            </v:textbox>
            <w10:wrap type="none"/>
          </v:shape>
        </w:pict>
      </w:r>
      <w:r>
        <w:rPr/>
        <w:pict>
          <v:shape style="position:absolute;margin-left:311.470001pt;margin-top:-36.920486pt;width:117.65pt;height:26.3pt;mso-position-horizontal-relative:page;mso-position-vertical-relative:paragraph;z-index:16030720" type="#_x0000_t202" id="docshape122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499"/>
                    <w:gridCol w:w="499"/>
                    <w:gridCol w:w="360"/>
                    <w:gridCol w:w="481"/>
                  </w:tblGrid>
                  <w:tr>
                    <w:trPr>
                      <w:trHeight w:val="506" w:hRule="atLeast"/>
                    </w:trPr>
                    <w:tc>
                      <w:tcPr>
                        <w:tcW w:w="504" w:type="dxa"/>
                      </w:tcPr>
                      <w:p>
                        <w:pPr>
                          <w:pStyle w:val="TableParagraph"/>
                          <w:rPr>
                            <w:sz w:val="18"/>
                          </w:rPr>
                        </w:pPr>
                      </w:p>
                    </w:tc>
                    <w:tc>
                      <w:tcPr>
                        <w:tcW w:w="499" w:type="dxa"/>
                      </w:tcPr>
                      <w:p>
                        <w:pPr>
                          <w:pStyle w:val="TableParagraph"/>
                          <w:rPr>
                            <w:sz w:val="18"/>
                          </w:rPr>
                        </w:pPr>
                      </w:p>
                    </w:tc>
                    <w:tc>
                      <w:tcPr>
                        <w:tcW w:w="499" w:type="dxa"/>
                      </w:tcPr>
                      <w:p>
                        <w:pPr>
                          <w:pStyle w:val="TableParagraph"/>
                          <w:rPr>
                            <w:sz w:val="18"/>
                          </w:rPr>
                        </w:pPr>
                      </w:p>
                    </w:tc>
                    <w:tc>
                      <w:tcPr>
                        <w:tcW w:w="360" w:type="dxa"/>
                      </w:tcPr>
                      <w:p>
                        <w:pPr>
                          <w:pStyle w:val="TableParagraph"/>
                          <w:rPr>
                            <w:sz w:val="18"/>
                          </w:rPr>
                        </w:pPr>
                      </w:p>
                    </w:tc>
                    <w:tc>
                      <w:tcPr>
                        <w:tcW w:w="481" w:type="dxa"/>
                      </w:tcPr>
                      <w:p>
                        <w:pPr>
                          <w:pStyle w:val="TableParagraph"/>
                          <w:rPr>
                            <w:sz w:val="18"/>
                          </w:rPr>
                        </w:pPr>
                      </w:p>
                    </w:tc>
                  </w:tr>
                </w:tbl>
                <w:p>
                  <w:pPr>
                    <w:pStyle w:val="BodyText"/>
                  </w:pPr>
                </w:p>
              </w:txbxContent>
            </v:textbox>
            <w10:wrap type="none"/>
          </v:shape>
        </w:pict>
      </w:r>
      <w:r>
        <w:rPr>
          <w:spacing w:val="-2"/>
          <w:sz w:val="22"/>
        </w:rPr>
        <w:t>………………………………………………………………………………………</w:t>
      </w:r>
    </w:p>
    <w:p>
      <w:pPr>
        <w:spacing w:after="0"/>
        <w:jc w:val="left"/>
        <w:rPr>
          <w:sz w:val="22"/>
        </w:rPr>
        <w:sectPr>
          <w:type w:val="continuous"/>
          <w:pgSz w:w="11920" w:h="16850"/>
          <w:pgMar w:header="0" w:footer="782" w:top="1400" w:bottom="280" w:left="1160" w:right="1120"/>
          <w:cols w:num="2" w:equalWidth="0">
            <w:col w:w="1400" w:space="54"/>
            <w:col w:w="8186"/>
          </w:cols>
        </w:sectPr>
      </w:pPr>
    </w:p>
    <w:p>
      <w:pPr>
        <w:pStyle w:val="BodyText"/>
        <w:rPr>
          <w:sz w:val="20"/>
        </w:rPr>
      </w:pPr>
    </w:p>
    <w:p>
      <w:pPr>
        <w:pStyle w:val="BodyText"/>
        <w:spacing w:before="4"/>
        <w:rPr>
          <w:sz w:val="11"/>
        </w:rPr>
      </w:pPr>
    </w:p>
    <w:p>
      <w:pPr>
        <w:pStyle w:val="BodyText"/>
        <w:ind w:left="112"/>
        <w:rPr>
          <w:sz w:val="20"/>
        </w:rPr>
      </w:pPr>
      <w:r>
        <w:rPr>
          <w:sz w:val="20"/>
        </w:rPr>
        <w:pict>
          <v:shape style="width:470.5pt;height:37.950pt;mso-position-horizontal-relative:char;mso-position-vertical-relative:line" type="#_x0000_t202" id="docshape1224" filled="true" fillcolor="#f1f1f1" stroked="false">
            <w10:anchorlock/>
            <v:textbox inset="0,0,0,0">
              <w:txbxContent>
                <w:p>
                  <w:pPr>
                    <w:spacing w:before="36"/>
                    <w:ind w:left="393" w:right="395" w:firstLine="0"/>
                    <w:jc w:val="center"/>
                    <w:rPr>
                      <w:b/>
                      <w:color w:val="000000"/>
                      <w:sz w:val="18"/>
                    </w:rPr>
                  </w:pPr>
                  <w:r>
                    <w:rPr>
                      <w:b/>
                      <w:color w:val="000000"/>
                      <w:sz w:val="18"/>
                    </w:rPr>
                    <w:t>INFORMACJA</w:t>
                  </w:r>
                  <w:r>
                    <w:rPr>
                      <w:b/>
                      <w:color w:val="000000"/>
                      <w:spacing w:val="-11"/>
                      <w:sz w:val="18"/>
                    </w:rPr>
                    <w:t> </w:t>
                  </w:r>
                  <w:r>
                    <w:rPr>
                      <w:b/>
                      <w:color w:val="000000"/>
                      <w:sz w:val="18"/>
                    </w:rPr>
                    <w:t>DYREKTORA</w:t>
                  </w:r>
                  <w:r>
                    <w:rPr>
                      <w:b/>
                      <w:color w:val="000000"/>
                      <w:spacing w:val="-10"/>
                      <w:sz w:val="18"/>
                    </w:rPr>
                    <w:t> </w:t>
                  </w:r>
                  <w:r>
                    <w:rPr>
                      <w:b/>
                      <w:color w:val="000000"/>
                      <w:spacing w:val="-5"/>
                      <w:sz w:val="18"/>
                    </w:rPr>
                    <w:t>OKE</w:t>
                  </w:r>
                </w:p>
                <w:p>
                  <w:pPr>
                    <w:spacing w:line="252" w:lineRule="exact" w:before="10"/>
                    <w:ind w:left="395" w:right="395" w:firstLine="0"/>
                    <w:jc w:val="center"/>
                    <w:rPr>
                      <w:b/>
                      <w:color w:val="000000"/>
                      <w:sz w:val="18"/>
                    </w:rPr>
                  </w:pPr>
                  <w:r>
                    <w:rPr>
                      <w:b/>
                      <w:color w:val="000000"/>
                      <w:sz w:val="18"/>
                    </w:rPr>
                    <w:t>O</w:t>
                  </w:r>
                  <w:r>
                    <w:rPr>
                      <w:b/>
                      <w:color w:val="000000"/>
                      <w:spacing w:val="-4"/>
                      <w:sz w:val="18"/>
                    </w:rPr>
                    <w:t> </w:t>
                  </w:r>
                  <w:r>
                    <w:rPr>
                      <w:b/>
                      <w:color w:val="000000"/>
                      <w:sz w:val="18"/>
                    </w:rPr>
                    <w:t>WYNIKU</w:t>
                  </w:r>
                  <w:r>
                    <w:rPr>
                      <w:b/>
                      <w:color w:val="000000"/>
                      <w:spacing w:val="-4"/>
                      <w:sz w:val="18"/>
                    </w:rPr>
                    <w:t> </w:t>
                  </w:r>
                  <w:r>
                    <w:rPr>
                      <w:b/>
                      <w:color w:val="000000"/>
                      <w:sz w:val="18"/>
                    </w:rPr>
                    <w:t>ROZSTRZYGNIĘCIA</w:t>
                  </w:r>
                  <w:r>
                    <w:rPr>
                      <w:b/>
                      <w:color w:val="000000"/>
                      <w:spacing w:val="-4"/>
                      <w:sz w:val="18"/>
                    </w:rPr>
                    <w:t> </w:t>
                  </w:r>
                  <w:r>
                    <w:rPr>
                      <w:b/>
                      <w:color w:val="000000"/>
                      <w:sz w:val="18"/>
                    </w:rPr>
                    <w:t>WNIOSKU</w:t>
                  </w:r>
                  <w:r>
                    <w:rPr>
                      <w:b/>
                      <w:color w:val="000000"/>
                      <w:spacing w:val="-4"/>
                      <w:sz w:val="18"/>
                    </w:rPr>
                    <w:t> </w:t>
                  </w:r>
                  <w:r>
                    <w:rPr>
                      <w:b/>
                      <w:color w:val="000000"/>
                      <w:sz w:val="18"/>
                    </w:rPr>
                    <w:t>O</w:t>
                  </w:r>
                  <w:r>
                    <w:rPr>
                      <w:b/>
                      <w:color w:val="000000"/>
                      <w:spacing w:val="-4"/>
                      <w:sz w:val="18"/>
                    </w:rPr>
                    <w:t> </w:t>
                  </w:r>
                  <w:r>
                    <w:rPr>
                      <w:b/>
                      <w:color w:val="000000"/>
                      <w:sz w:val="18"/>
                    </w:rPr>
                    <w:t>ZWOLNIENIE</w:t>
                  </w:r>
                  <w:r>
                    <w:rPr>
                      <w:b/>
                      <w:color w:val="000000"/>
                      <w:spacing w:val="-2"/>
                      <w:sz w:val="18"/>
                    </w:rPr>
                    <w:t> </w:t>
                  </w:r>
                  <w:r>
                    <w:rPr>
                      <w:b/>
                      <w:color w:val="000000"/>
                      <w:sz w:val="18"/>
                    </w:rPr>
                    <w:t>Z EGZAMINU</w:t>
                  </w:r>
                  <w:r>
                    <w:rPr>
                      <w:b/>
                      <w:color w:val="000000"/>
                      <w:spacing w:val="-3"/>
                      <w:sz w:val="18"/>
                    </w:rPr>
                    <w:t> </w:t>
                  </w:r>
                  <w:r>
                    <w:rPr>
                      <w:b/>
                      <w:color w:val="000000"/>
                      <w:sz w:val="18"/>
                    </w:rPr>
                    <w:t>ZAWODOWEGO</w:t>
                  </w:r>
                  <w:r>
                    <w:rPr>
                      <w:b/>
                      <w:color w:val="000000"/>
                      <w:sz w:val="22"/>
                    </w:rPr>
                    <w:t>/</w:t>
                  </w:r>
                  <w:r>
                    <w:rPr>
                      <w:b/>
                      <w:color w:val="000000"/>
                      <w:spacing w:val="-12"/>
                      <w:sz w:val="22"/>
                    </w:rPr>
                    <w:t> </w:t>
                  </w:r>
                  <w:r>
                    <w:rPr>
                      <w:b/>
                      <w:color w:val="000000"/>
                      <w:spacing w:val="-2"/>
                      <w:sz w:val="18"/>
                    </w:rPr>
                    <w:t>CZĘŚCI</w:t>
                  </w:r>
                </w:p>
                <w:p>
                  <w:pPr>
                    <w:spacing w:line="252" w:lineRule="exact" w:before="0"/>
                    <w:ind w:left="393" w:right="395" w:firstLine="0"/>
                    <w:jc w:val="center"/>
                    <w:rPr>
                      <w:b/>
                      <w:color w:val="000000"/>
                      <w:sz w:val="22"/>
                    </w:rPr>
                  </w:pPr>
                  <w:r>
                    <w:rPr>
                      <w:b/>
                      <w:smallCaps/>
                      <w:color w:val="000000"/>
                      <w:sz w:val="22"/>
                    </w:rPr>
                    <w:t>pisemnej</w:t>
                  </w:r>
                  <w:r>
                    <w:rPr>
                      <w:b/>
                      <w:smallCaps/>
                      <w:color w:val="000000"/>
                      <w:spacing w:val="-11"/>
                      <w:sz w:val="22"/>
                    </w:rPr>
                    <w:t> </w:t>
                  </w:r>
                  <w:r>
                    <w:rPr>
                      <w:b/>
                      <w:smallCaps/>
                      <w:color w:val="000000"/>
                      <w:sz w:val="22"/>
                    </w:rPr>
                    <w:t>/części</w:t>
                  </w:r>
                  <w:r>
                    <w:rPr>
                      <w:b/>
                      <w:smallCaps/>
                      <w:color w:val="000000"/>
                      <w:spacing w:val="-9"/>
                      <w:sz w:val="22"/>
                    </w:rPr>
                    <w:t> </w:t>
                  </w:r>
                  <w:r>
                    <w:rPr>
                      <w:b/>
                      <w:smallCaps/>
                      <w:color w:val="000000"/>
                      <w:sz w:val="22"/>
                    </w:rPr>
                    <w:t>praktycznej</w:t>
                  </w:r>
                  <w:r>
                    <w:rPr>
                      <w:b/>
                      <w:smallCaps/>
                      <w:color w:val="000000"/>
                      <w:spacing w:val="-10"/>
                      <w:sz w:val="22"/>
                    </w:rPr>
                    <w:t> </w:t>
                  </w:r>
                  <w:r>
                    <w:rPr>
                      <w:b/>
                      <w:smallCaps/>
                      <w:color w:val="000000"/>
                      <w:sz w:val="22"/>
                    </w:rPr>
                    <w:t>egzaminu</w:t>
                  </w:r>
                  <w:r>
                    <w:rPr>
                      <w:b/>
                      <w:smallCaps/>
                      <w:color w:val="000000"/>
                      <w:spacing w:val="-10"/>
                      <w:sz w:val="22"/>
                    </w:rPr>
                    <w:t> </w:t>
                  </w:r>
                  <w:r>
                    <w:rPr>
                      <w:b/>
                      <w:smallCaps/>
                      <w:color w:val="000000"/>
                      <w:spacing w:val="-2"/>
                      <w:sz w:val="22"/>
                    </w:rPr>
                    <w:t>zawodowegoI*</w:t>
                  </w:r>
                </w:p>
              </w:txbxContent>
            </v:textbox>
            <v:fill type="solid"/>
          </v:shape>
        </w:pict>
      </w:r>
      <w:r>
        <w:rPr>
          <w:sz w:val="20"/>
        </w:rPr>
      </w:r>
    </w:p>
    <w:p>
      <w:pPr>
        <w:pStyle w:val="BodyText"/>
        <w:rPr>
          <w:sz w:val="28"/>
        </w:rPr>
      </w:pPr>
    </w:p>
    <w:p>
      <w:pPr>
        <w:pStyle w:val="BodyText"/>
        <w:spacing w:line="360" w:lineRule="auto" w:before="92"/>
        <w:ind w:left="141" w:right="132"/>
        <w:jc w:val="both"/>
      </w:pPr>
      <w:r>
        <w:rPr/>
        <w:t>Na podstawie art. 44zzzga ust. 4 ustawy z dnia 7 września 1991 r. o systemie oświaty (tj. Dz.U. z 2021 r. poz.1915</w:t>
      </w:r>
      <w:r>
        <w:rPr>
          <w:spacing w:val="-11"/>
        </w:rPr>
        <w:t> </w:t>
      </w:r>
      <w:r>
        <w:rPr/>
        <w:t>ze</w:t>
      </w:r>
      <w:r>
        <w:rPr>
          <w:spacing w:val="-8"/>
        </w:rPr>
        <w:t> </w:t>
      </w:r>
      <w:r>
        <w:rPr/>
        <w:t>zm.)</w:t>
      </w:r>
      <w:r>
        <w:rPr>
          <w:spacing w:val="-8"/>
        </w:rPr>
        <w:t> </w:t>
      </w:r>
      <w:r>
        <w:rPr/>
        <w:t>po</w:t>
      </w:r>
      <w:r>
        <w:rPr>
          <w:spacing w:val="-9"/>
        </w:rPr>
        <w:t> </w:t>
      </w:r>
      <w:r>
        <w:rPr/>
        <w:t>rozpatrzeniu</w:t>
      </w:r>
      <w:r>
        <w:rPr>
          <w:spacing w:val="-11"/>
        </w:rPr>
        <w:t> </w:t>
      </w:r>
      <w:r>
        <w:rPr/>
        <w:t>wniosku</w:t>
      </w:r>
      <w:r>
        <w:rPr>
          <w:spacing w:val="-9"/>
        </w:rPr>
        <w:t> </w:t>
      </w:r>
      <w:r>
        <w:rPr/>
        <w:t>złożonego</w:t>
      </w:r>
      <w:r>
        <w:rPr>
          <w:spacing w:val="-8"/>
        </w:rPr>
        <w:t> </w:t>
      </w:r>
      <w:r>
        <w:rPr/>
        <w:t>w</w:t>
      </w:r>
      <w:r>
        <w:rPr>
          <w:spacing w:val="-12"/>
        </w:rPr>
        <w:t> </w:t>
      </w:r>
      <w:r>
        <w:rPr/>
        <w:t>dniu…………</w:t>
      </w:r>
      <w:r>
        <w:rPr>
          <w:spacing w:val="-11"/>
        </w:rPr>
        <w:t> </w:t>
      </w:r>
      <w:r>
        <w:rPr/>
        <w:t>do</w:t>
      </w:r>
      <w:r>
        <w:rPr>
          <w:spacing w:val="-9"/>
        </w:rPr>
        <w:t> </w:t>
      </w:r>
      <w:r>
        <w:rPr/>
        <w:t>OKE</w:t>
      </w:r>
      <w:r>
        <w:rPr>
          <w:spacing w:val="-9"/>
        </w:rPr>
        <w:t> </w:t>
      </w:r>
      <w:r>
        <w:rPr/>
        <w:t>w/we……………….……. informuję, że</w:t>
      </w:r>
    </w:p>
    <w:p>
      <w:pPr>
        <w:pStyle w:val="Heading5"/>
        <w:spacing w:line="252" w:lineRule="exact"/>
        <w:ind w:left="3602"/>
      </w:pPr>
      <w:r>
        <w:rPr/>
        <w:t>zwalniam</w:t>
      </w:r>
      <w:r>
        <w:rPr>
          <w:spacing w:val="-4"/>
        </w:rPr>
        <w:t> </w:t>
      </w:r>
      <w:r>
        <w:rPr/>
        <w:t>/</w:t>
      </w:r>
      <w:r>
        <w:rPr>
          <w:spacing w:val="-1"/>
        </w:rPr>
        <w:t> </w:t>
      </w:r>
      <w:r>
        <w:rPr/>
        <w:t>nie</w:t>
      </w:r>
      <w:r>
        <w:rPr>
          <w:spacing w:val="-2"/>
        </w:rPr>
        <w:t> zwalniam*</w:t>
      </w:r>
    </w:p>
    <w:p>
      <w:pPr>
        <w:pStyle w:val="BodyText"/>
        <w:tabs>
          <w:tab w:pos="7248" w:val="left" w:leader="dot"/>
        </w:tabs>
        <w:spacing w:before="126"/>
        <w:ind w:left="141"/>
      </w:pPr>
      <w:r>
        <w:rPr/>
        <w:t>z</w:t>
      </w:r>
      <w:r>
        <w:rPr>
          <w:spacing w:val="-4"/>
        </w:rPr>
        <w:t> </w:t>
      </w:r>
      <w:r>
        <w:rPr/>
        <w:t>obowiązku</w:t>
      </w:r>
      <w:r>
        <w:rPr>
          <w:spacing w:val="-3"/>
        </w:rPr>
        <w:t> </w:t>
      </w:r>
      <w:r>
        <w:rPr/>
        <w:t>przystąpienia</w:t>
      </w:r>
      <w:r>
        <w:rPr>
          <w:spacing w:val="-5"/>
        </w:rPr>
        <w:t> </w:t>
      </w:r>
      <w:r>
        <w:rPr/>
        <w:t>do</w:t>
      </w:r>
      <w:r>
        <w:rPr>
          <w:spacing w:val="-4"/>
        </w:rPr>
        <w:t> </w:t>
      </w:r>
      <w:r>
        <w:rPr/>
        <w:t>egzaminu</w:t>
      </w:r>
      <w:r>
        <w:rPr>
          <w:spacing w:val="-3"/>
        </w:rPr>
        <w:t> </w:t>
      </w:r>
      <w:r>
        <w:rPr/>
        <w:t>zawodowego*</w:t>
      </w:r>
      <w:r>
        <w:rPr>
          <w:spacing w:val="-6"/>
        </w:rPr>
        <w:t> </w:t>
      </w:r>
      <w:r>
        <w:rPr/>
        <w:t>/</w:t>
      </w:r>
      <w:r>
        <w:rPr>
          <w:spacing w:val="-2"/>
        </w:rPr>
        <w:t> części</w:t>
      </w:r>
      <w:r>
        <w:rPr/>
        <w:tab/>
        <w:t>egzaminu</w:t>
      </w:r>
      <w:r>
        <w:rPr>
          <w:spacing w:val="-12"/>
        </w:rPr>
        <w:t> </w:t>
      </w:r>
      <w:r>
        <w:rPr>
          <w:spacing w:val="-2"/>
        </w:rPr>
        <w:t>zawodowego*</w:t>
      </w:r>
    </w:p>
    <w:p>
      <w:pPr>
        <w:pStyle w:val="BodyText"/>
        <w:tabs>
          <w:tab w:pos="5434" w:val="left" w:leader="dot"/>
        </w:tabs>
        <w:spacing w:before="126"/>
        <w:ind w:left="141"/>
      </w:pPr>
      <w:r>
        <w:rPr/>
        <w:t>przeprowadzanego</w:t>
      </w:r>
      <w:r>
        <w:rPr>
          <w:spacing w:val="-5"/>
        </w:rPr>
        <w:t> </w:t>
      </w:r>
      <w:r>
        <w:rPr/>
        <w:t>w</w:t>
      </w:r>
      <w:r>
        <w:rPr>
          <w:spacing w:val="-4"/>
        </w:rPr>
        <w:t> sesji</w:t>
      </w:r>
      <w:r>
        <w:rPr/>
        <w:tab/>
        <w:t>w</w:t>
      </w:r>
      <w:r>
        <w:rPr>
          <w:spacing w:val="-6"/>
        </w:rPr>
        <w:t> </w:t>
      </w:r>
      <w:r>
        <w:rPr/>
        <w:t>zakresie</w:t>
      </w:r>
      <w:r>
        <w:rPr>
          <w:spacing w:val="-3"/>
        </w:rPr>
        <w:t> </w:t>
      </w:r>
      <w:r>
        <w:rPr>
          <w:spacing w:val="-2"/>
        </w:rPr>
        <w:t>kwalifikacji</w:t>
      </w:r>
    </w:p>
    <w:p>
      <w:pPr>
        <w:pStyle w:val="BodyText"/>
        <w:rPr>
          <w:sz w:val="20"/>
        </w:rPr>
      </w:pPr>
    </w:p>
    <w:p>
      <w:pPr>
        <w:pStyle w:val="BodyText"/>
        <w:rPr>
          <w:sz w:val="20"/>
        </w:rPr>
      </w:pPr>
    </w:p>
    <w:p>
      <w:pPr>
        <w:pStyle w:val="BodyText"/>
        <w:spacing w:before="10"/>
        <w:rPr>
          <w:sz w:val="21"/>
        </w:rPr>
      </w:pPr>
    </w:p>
    <w:p>
      <w:pPr>
        <w:spacing w:line="252" w:lineRule="exact" w:before="1"/>
        <w:ind w:left="335" w:right="0" w:firstLine="0"/>
        <w:jc w:val="left"/>
        <w:rPr>
          <w:i/>
          <w:sz w:val="22"/>
        </w:rPr>
      </w:pPr>
      <w:r>
        <w:rPr>
          <w:i/>
          <w:sz w:val="22"/>
        </w:rPr>
        <w:t>symbol</w:t>
      </w:r>
      <w:r>
        <w:rPr>
          <w:i/>
          <w:spacing w:val="-7"/>
          <w:sz w:val="22"/>
        </w:rPr>
        <w:t> </w:t>
      </w:r>
      <w:r>
        <w:rPr>
          <w:i/>
          <w:sz w:val="22"/>
        </w:rPr>
        <w:t>kwalifikacji</w:t>
      </w:r>
      <w:r>
        <w:rPr>
          <w:i/>
          <w:spacing w:val="-4"/>
          <w:sz w:val="22"/>
        </w:rPr>
        <w:t> </w:t>
      </w:r>
      <w:r>
        <w:rPr>
          <w:i/>
          <w:spacing w:val="-2"/>
          <w:sz w:val="22"/>
        </w:rPr>
        <w:t>zgodny</w:t>
      </w:r>
    </w:p>
    <w:p>
      <w:pPr>
        <w:tabs>
          <w:tab w:pos="2918" w:val="left" w:leader="none"/>
        </w:tabs>
        <w:spacing w:line="292" w:lineRule="exact" w:before="0"/>
        <w:ind w:left="441" w:right="0" w:firstLine="0"/>
        <w:jc w:val="left"/>
        <w:rPr>
          <w:i/>
          <w:sz w:val="22"/>
        </w:rPr>
      </w:pPr>
      <w:r>
        <w:rPr>
          <w:i/>
          <w:sz w:val="22"/>
        </w:rPr>
        <w:t>z</w:t>
      </w:r>
      <w:r>
        <w:rPr>
          <w:i/>
          <w:spacing w:val="-2"/>
          <w:sz w:val="22"/>
        </w:rPr>
        <w:t> </w:t>
      </w:r>
      <w:r>
        <w:rPr>
          <w:i/>
          <w:sz w:val="22"/>
        </w:rPr>
        <w:t>podstawą</w:t>
      </w:r>
      <w:r>
        <w:rPr>
          <w:i/>
          <w:spacing w:val="-1"/>
          <w:sz w:val="22"/>
        </w:rPr>
        <w:t> </w:t>
      </w:r>
      <w:r>
        <w:rPr>
          <w:i/>
          <w:spacing w:val="-2"/>
          <w:sz w:val="22"/>
        </w:rPr>
        <w:t>programową</w:t>
      </w:r>
      <w:r>
        <w:rPr>
          <w:i/>
          <w:sz w:val="22"/>
        </w:rPr>
        <w:tab/>
      </w:r>
      <w:r>
        <w:rPr>
          <w:i/>
          <w:position w:val="-3"/>
          <w:sz w:val="22"/>
        </w:rPr>
        <w:t>nazwa </w:t>
      </w:r>
      <w:r>
        <w:rPr>
          <w:i/>
          <w:spacing w:val="-2"/>
          <w:position w:val="-3"/>
          <w:sz w:val="22"/>
        </w:rPr>
        <w:t>kwalifikacji</w:t>
      </w:r>
    </w:p>
    <w:p>
      <w:pPr>
        <w:pStyle w:val="BodyText"/>
        <w:spacing w:before="2"/>
        <w:rPr>
          <w:i/>
          <w:sz w:val="15"/>
        </w:rPr>
      </w:pPr>
    </w:p>
    <w:p>
      <w:pPr>
        <w:pStyle w:val="BodyText"/>
        <w:spacing w:before="91"/>
        <w:ind w:left="141"/>
      </w:pPr>
      <w:r>
        <w:rPr/>
        <w:t>Uzasadnienie</w:t>
      </w:r>
      <w:r>
        <w:rPr>
          <w:spacing w:val="-6"/>
        </w:rPr>
        <w:t> </w:t>
      </w:r>
      <w:r>
        <w:rPr/>
        <w:t>(w</w:t>
      </w:r>
      <w:r>
        <w:rPr>
          <w:spacing w:val="-6"/>
        </w:rPr>
        <w:t> </w:t>
      </w:r>
      <w:r>
        <w:rPr/>
        <w:t>przypadku</w:t>
      </w:r>
      <w:r>
        <w:rPr>
          <w:spacing w:val="-6"/>
        </w:rPr>
        <w:t> </w:t>
      </w:r>
      <w:r>
        <w:rPr>
          <w:spacing w:val="-2"/>
        </w:rPr>
        <w:t>odmowy):</w:t>
      </w:r>
    </w:p>
    <w:p>
      <w:pPr>
        <w:spacing w:before="4"/>
        <w:ind w:left="141" w:right="0" w:firstLine="0"/>
        <w:jc w:val="left"/>
        <w:rPr>
          <w:sz w:val="22"/>
        </w:rPr>
      </w:pPr>
      <w:r>
        <w:rPr>
          <w:spacing w:val="-2"/>
          <w:sz w:val="22"/>
        </w:rPr>
        <w:t>………………………………………………………………………………………………………………</w:t>
      </w:r>
    </w:p>
    <w:p>
      <w:pPr>
        <w:spacing w:before="126"/>
        <w:ind w:left="141" w:right="0" w:firstLine="0"/>
        <w:jc w:val="left"/>
        <w:rPr>
          <w:sz w:val="22"/>
        </w:rPr>
      </w:pPr>
      <w:r>
        <w:rPr>
          <w:spacing w:val="-2"/>
          <w:sz w:val="22"/>
        </w:rPr>
        <w:t>………………………………………………………………………………………………………………</w:t>
      </w:r>
    </w:p>
    <w:p>
      <w:pPr>
        <w:spacing w:before="127"/>
        <w:ind w:left="141" w:right="0" w:firstLine="0"/>
        <w:jc w:val="left"/>
        <w:rPr>
          <w:sz w:val="22"/>
        </w:rPr>
      </w:pPr>
      <w:r>
        <w:rPr>
          <w:spacing w:val="-2"/>
          <w:sz w:val="22"/>
        </w:rPr>
        <w:t>………………………………………………………………………………………………………………</w:t>
      </w:r>
    </w:p>
    <w:p>
      <w:pPr>
        <w:pStyle w:val="BodyText"/>
        <w:spacing w:before="8"/>
        <w:rPr>
          <w:sz w:val="32"/>
        </w:rPr>
      </w:pPr>
    </w:p>
    <w:p>
      <w:pPr>
        <w:pStyle w:val="BodyText"/>
        <w:ind w:left="141"/>
      </w:pPr>
      <w:r>
        <w:rPr/>
        <w:t>Informuję,</w:t>
      </w:r>
      <w:r>
        <w:rPr>
          <w:spacing w:val="-8"/>
        </w:rPr>
        <w:t> </w:t>
      </w:r>
      <w:r>
        <w:rPr/>
        <w:t>że</w:t>
      </w:r>
      <w:r>
        <w:rPr>
          <w:spacing w:val="-8"/>
        </w:rPr>
        <w:t> </w:t>
      </w:r>
      <w:r>
        <w:rPr/>
        <w:t>rozstrzygnięcie</w:t>
      </w:r>
      <w:r>
        <w:rPr>
          <w:spacing w:val="-5"/>
        </w:rPr>
        <w:t> </w:t>
      </w:r>
      <w:r>
        <w:rPr/>
        <w:t>dyrektora</w:t>
      </w:r>
      <w:r>
        <w:rPr>
          <w:spacing w:val="-6"/>
        </w:rPr>
        <w:t> </w:t>
      </w:r>
      <w:r>
        <w:rPr/>
        <w:t>okręgowej</w:t>
      </w:r>
      <w:r>
        <w:rPr>
          <w:spacing w:val="-5"/>
        </w:rPr>
        <w:t> </w:t>
      </w:r>
      <w:r>
        <w:rPr/>
        <w:t>komisji</w:t>
      </w:r>
      <w:r>
        <w:rPr>
          <w:spacing w:val="-4"/>
        </w:rPr>
        <w:t> </w:t>
      </w:r>
      <w:r>
        <w:rPr/>
        <w:t>egzaminacyjnej</w:t>
      </w:r>
      <w:r>
        <w:rPr>
          <w:spacing w:val="-7"/>
        </w:rPr>
        <w:t> </w:t>
      </w:r>
      <w:r>
        <w:rPr/>
        <w:t>jest</w:t>
      </w:r>
      <w:r>
        <w:rPr>
          <w:spacing w:val="-6"/>
        </w:rPr>
        <w:t> </w:t>
      </w:r>
      <w:r>
        <w:rPr>
          <w:spacing w:val="-2"/>
        </w:rPr>
        <w:t>ostateczne.</w:t>
      </w:r>
    </w:p>
    <w:p>
      <w:pPr>
        <w:pStyle w:val="BodyText"/>
        <w:spacing w:before="3"/>
        <w:rPr>
          <w:sz w:val="14"/>
        </w:rPr>
      </w:pPr>
    </w:p>
    <w:p>
      <w:pPr>
        <w:spacing w:after="0"/>
        <w:rPr>
          <w:sz w:val="14"/>
        </w:rPr>
        <w:sectPr>
          <w:type w:val="continuous"/>
          <w:pgSz w:w="11920" w:h="16850"/>
          <w:pgMar w:header="0" w:footer="782" w:top="1400" w:bottom="280" w:left="1160" w:right="1120"/>
        </w:sectPr>
      </w:pPr>
    </w:p>
    <w:p>
      <w:pPr>
        <w:pStyle w:val="BodyText"/>
      </w:pPr>
    </w:p>
    <w:p>
      <w:pPr>
        <w:pStyle w:val="BodyText"/>
      </w:pPr>
    </w:p>
    <w:p>
      <w:pPr>
        <w:pStyle w:val="BodyText"/>
      </w:pPr>
    </w:p>
    <w:p>
      <w:pPr>
        <w:spacing w:before="175"/>
        <w:ind w:left="141" w:right="0" w:firstLine="0"/>
        <w:jc w:val="left"/>
        <w:rPr>
          <w:sz w:val="20"/>
        </w:rPr>
      </w:pPr>
      <w:r>
        <w:rPr>
          <w:sz w:val="20"/>
        </w:rPr>
        <w:t>*niepotrzebne</w:t>
      </w:r>
      <w:r>
        <w:rPr>
          <w:spacing w:val="-7"/>
          <w:sz w:val="20"/>
        </w:rPr>
        <w:t> </w:t>
      </w:r>
      <w:r>
        <w:rPr>
          <w:spacing w:val="-2"/>
          <w:sz w:val="20"/>
        </w:rPr>
        <w:t>skreślić</w:t>
      </w:r>
    </w:p>
    <w:p>
      <w:pPr>
        <w:spacing w:before="92"/>
        <w:ind w:left="148" w:right="251" w:firstLine="0"/>
        <w:jc w:val="center"/>
        <w:rPr>
          <w:sz w:val="22"/>
        </w:rPr>
      </w:pPr>
      <w:r>
        <w:rPr/>
        <w:br w:type="column"/>
      </w:r>
      <w:r>
        <w:rPr>
          <w:spacing w:val="-2"/>
          <w:sz w:val="22"/>
        </w:rPr>
        <w:t>……………………………………………………</w:t>
      </w:r>
    </w:p>
    <w:p>
      <w:pPr>
        <w:spacing w:before="181"/>
        <w:ind w:left="141" w:right="251" w:firstLine="0"/>
        <w:jc w:val="center"/>
        <w:rPr>
          <w:i/>
          <w:sz w:val="20"/>
        </w:rPr>
      </w:pPr>
      <w:r>
        <w:rPr>
          <w:i/>
          <w:sz w:val="20"/>
        </w:rPr>
        <w:t>podpis</w:t>
      </w:r>
      <w:r>
        <w:rPr>
          <w:i/>
          <w:spacing w:val="-7"/>
          <w:sz w:val="20"/>
        </w:rPr>
        <w:t> </w:t>
      </w:r>
      <w:r>
        <w:rPr>
          <w:i/>
          <w:sz w:val="20"/>
        </w:rPr>
        <w:t>dyrektora</w:t>
      </w:r>
      <w:r>
        <w:rPr>
          <w:i/>
          <w:spacing w:val="-6"/>
          <w:sz w:val="20"/>
        </w:rPr>
        <w:t> </w:t>
      </w:r>
      <w:r>
        <w:rPr>
          <w:i/>
          <w:sz w:val="20"/>
        </w:rPr>
        <w:t>okręgowej</w:t>
      </w:r>
      <w:r>
        <w:rPr>
          <w:i/>
          <w:spacing w:val="-6"/>
          <w:sz w:val="20"/>
        </w:rPr>
        <w:t> </w:t>
      </w:r>
      <w:r>
        <w:rPr>
          <w:i/>
          <w:sz w:val="20"/>
        </w:rPr>
        <w:t>komisji</w:t>
      </w:r>
      <w:r>
        <w:rPr>
          <w:i/>
          <w:spacing w:val="-7"/>
          <w:sz w:val="20"/>
        </w:rPr>
        <w:t> </w:t>
      </w:r>
      <w:r>
        <w:rPr>
          <w:i/>
          <w:spacing w:val="-2"/>
          <w:sz w:val="20"/>
        </w:rPr>
        <w:t>egzaminacyjnej</w:t>
      </w:r>
    </w:p>
    <w:p>
      <w:pPr>
        <w:spacing w:after="0"/>
        <w:jc w:val="center"/>
        <w:rPr>
          <w:sz w:val="20"/>
        </w:rPr>
        <w:sectPr>
          <w:type w:val="continuous"/>
          <w:pgSz w:w="11920" w:h="16850"/>
          <w:pgMar w:header="0" w:footer="782" w:top="1400" w:bottom="280" w:left="1160" w:right="1120"/>
          <w:cols w:num="2" w:equalWidth="0">
            <w:col w:w="1976" w:space="2865"/>
            <w:col w:w="4799"/>
          </w:cols>
        </w:sectPr>
      </w:pPr>
    </w:p>
    <w:p>
      <w:pPr>
        <w:pStyle w:val="BodyText"/>
        <w:spacing w:before="10"/>
        <w:rPr>
          <w:i/>
          <w:sz w:val="14"/>
        </w:rPr>
      </w:pPr>
      <w:r>
        <w:rPr/>
        <w:pict>
          <v:group style="position:absolute;margin-left:71.903999pt;margin-top:509.709991pt;width:489.5pt;height:16.6pt;mso-position-horizontal-relative:page;mso-position-vertical-relative:page;z-index:16028160" id="docshapegroup1225" coordorigin="1438,10194" coordsize="9790,332">
            <v:shape style="position:absolute;left:1442;top:10194;width:2;height:10" id="docshape1226" coordorigin="1443,10194" coordsize="0,10" path="m1443,10194l1443,10204m1443,10194l1443,10204e" filled="false" stroked="true" strokeweight=".48pt" strokecolor="#000000">
              <v:path arrowok="t"/>
              <v:stroke dashstyle="shortdot"/>
            </v:shape>
            <v:line style="position:absolute" from="1448,10199" to="2004,10199" stroked="true" strokeweight=".48pt" strokecolor="#000000">
              <v:stroke dashstyle="shortdot"/>
            </v:line>
            <v:line style="position:absolute" from="2004,10199" to="2014,10199" stroked="true" strokeweight=".48pt" strokecolor="#000000">
              <v:stroke dashstyle="shortdot"/>
            </v:line>
            <v:line style="position:absolute" from="2014,10199" to="2573,10199" stroked="true" strokeweight=".48pt" strokecolor="#000000">
              <v:stroke dashstyle="shortdot"/>
            </v:line>
            <v:line style="position:absolute" from="2573,10199" to="2583,10199" stroked="true" strokeweight=".48pt" strokecolor="#000000">
              <v:stroke dashstyle="shortdot"/>
            </v:line>
            <v:line style="position:absolute" from="2583,10199" to="2998,10199" stroked="true" strokeweight=".48pt" strokecolor="#000000">
              <v:stroke dashstyle="shortdot"/>
            </v:line>
            <v:line style="position:absolute" from="2998,10199" to="3008,10199" stroked="true" strokeweight=".48pt" strokecolor="#000000">
              <v:stroke dashstyle="shortdot"/>
            </v:line>
            <v:line style="position:absolute" from="3008,10199" to="3423,10199" stroked="true" strokeweight=".48pt" strokecolor="#000000">
              <v:stroke dashstyle="shortdot"/>
            </v:line>
            <v:line style="position:absolute" from="3423,10199" to="3432,10199" stroked="true" strokeweight=".48pt" strokecolor="#000000">
              <v:stroke dashstyle="shortdot"/>
            </v:line>
            <v:line style="position:absolute" from="3432,10199" to="3990,10199" stroked="true" strokeweight=".48pt" strokecolor="#000000">
              <v:stroke dashstyle="shortdot"/>
            </v:line>
            <v:shape style="position:absolute;left:3994;top:10194;width:2;height:10" id="docshape1227" coordorigin="3995,10194" coordsize="0,10" path="m3995,10194l3995,10204m3995,10194l3995,10204e" filled="false" stroked="true" strokeweight=".48pt" strokecolor="#000000">
              <v:path arrowok="t"/>
              <v:stroke dashstyle="shortdot"/>
            </v:shape>
            <v:line style="position:absolute" from="1443,10204" to="1443,10516" stroked="true" strokeweight=".48pt" strokecolor="#000000">
              <v:stroke dashstyle="shortdot"/>
            </v:line>
            <v:line style="position:absolute" from="2009,10204" to="2009,10516" stroked="true" strokeweight=".48pt" strokecolor="#000000">
              <v:stroke dashstyle="shortdot"/>
            </v:line>
            <v:line style="position:absolute" from="2578,10204" to="2578,10516" stroked="true" strokeweight=".48pt" strokecolor="#000000">
              <v:stroke dashstyle="shortdot"/>
            </v:line>
            <v:line style="position:absolute" from="3003,10204" to="3003,10516" stroked="true" strokeweight=".48pt" strokecolor="#000000">
              <v:stroke dashstyle="shortdot"/>
            </v:line>
            <v:line style="position:absolute" from="3428,10204" to="3428,10516" stroked="true" strokeweight=".48pt" strokecolor="#000000">
              <v:stroke dashstyle="shortdot"/>
            </v:line>
            <v:line style="position:absolute" from="3995,10204" to="3995,10516" stroked="true" strokeweight=".48pt" strokecolor="#000000">
              <v:stroke dashstyle="shortdot"/>
            </v:line>
            <v:shape style="position:absolute;left:1438;top:10520;width:10;height:2" id="docshape1228" coordorigin="1438,10521" coordsize="10,0" path="m1438,10521l1448,10521m1438,10521l1448,10521e" filled="false" stroked="true" strokeweight=".48pt" strokecolor="#000000">
              <v:path arrowok="t"/>
              <v:stroke dashstyle="shortdot"/>
            </v:shape>
            <v:line style="position:absolute" from="1448,10521" to="1457,10521" stroked="true" strokeweight=".48pt" strokecolor="#000000">
              <v:stroke dashstyle="shortdot"/>
            </v:line>
            <v:line style="position:absolute" from="1457,10521" to="2004,10521" stroked="true" strokeweight=".48pt" strokecolor="#000000">
              <v:stroke dashstyle="shortdot"/>
            </v:line>
            <v:line style="position:absolute" from="2004,10521" to="2014,10521" stroked="true" strokeweight=".48pt" strokecolor="#000000">
              <v:stroke dashstyle="shortdot"/>
            </v:line>
            <v:line style="position:absolute" from="2014,10521" to="2573,10521" stroked="true" strokeweight=".48pt" strokecolor="#000000">
              <v:stroke dashstyle="shortdot"/>
            </v:line>
            <v:line style="position:absolute" from="2573,10521" to="2583,10521" stroked="true" strokeweight=".48pt" strokecolor="#000000">
              <v:stroke dashstyle="shortdot"/>
            </v:line>
            <v:line style="position:absolute" from="2583,10521" to="2998,10521" stroked="true" strokeweight=".48pt" strokecolor="#000000">
              <v:stroke dashstyle="shortdot"/>
            </v:line>
            <v:line style="position:absolute" from="2998,10521" to="3008,10521" stroked="true" strokeweight=".48pt" strokecolor="#000000">
              <v:stroke dashstyle="shortdot"/>
            </v:line>
            <v:line style="position:absolute" from="3008,10521" to="3423,10521" stroked="true" strokeweight=".48pt" strokecolor="#000000">
              <v:stroke dashstyle="shortdot"/>
            </v:line>
            <v:line style="position:absolute" from="3423,10521" to="3432,10521" stroked="true" strokeweight=".48pt" strokecolor="#000000">
              <v:stroke dashstyle="shortdot"/>
            </v:line>
            <v:line style="position:absolute" from="3432,10521" to="3990,10521" stroked="true" strokeweight=".48pt" strokecolor="#000000">
              <v:stroke dashstyle="shortdot"/>
            </v:line>
            <v:shape style="position:absolute;left:3989;top:10520;width:10;height:2" id="docshape1229" coordorigin="3990,10521" coordsize="10,0" path="m3990,10521l3999,10521m3990,10521l3999,10521e" filled="false" stroked="true" strokeweight=".48pt" strokecolor="#000000">
              <v:path arrowok="t"/>
              <v:stroke dashstyle="shortdot"/>
            </v:shape>
            <v:line style="position:absolute" from="3999,10521" to="4009,10521" stroked="true" strokeweight=".48pt" strokecolor="#000000">
              <v:stroke dashstyle="shortdot"/>
            </v:line>
            <v:line style="position:absolute" from="4009,10521" to="4019,10521" stroked="true" strokeweight=".48pt" strokecolor="#000000">
              <v:stroke dashstyle="shortdot"/>
            </v:line>
            <v:line style="position:absolute" from="4019,10521" to="11227,10521" stroked="true" strokeweight=".48pt" strokecolor="#000000">
              <v:stroke dashstyle="shortdot"/>
            </v:line>
            <w10:wrap type="none"/>
          </v:group>
        </w:pict>
      </w:r>
      <w:r>
        <w:rPr/>
        <w:pict>
          <v:line style="position:absolute;mso-position-horizontal-relative:page;mso-position-vertical-relative:page;z-index:16028672" from="200.449997pt,540.789978pt" to="561.359997pt,540.789978pt" stroked="true" strokeweight=".48pt" strokecolor="#000000">
            <v:stroke dashstyle="shortdot"/>
            <w10:wrap type="none"/>
          </v:line>
        </w:pict>
      </w:r>
    </w:p>
    <w:p>
      <w:pPr>
        <w:spacing w:before="94"/>
        <w:ind w:left="736" w:right="252" w:firstLine="0"/>
        <w:jc w:val="both"/>
        <w:rPr>
          <w:sz w:val="14"/>
        </w:rPr>
      </w:pPr>
      <w:r>
        <w:rPr/>
        <w:pict>
          <v:shape style="position:absolute;margin-left:70.103996pt;margin-top:13.925895pt;width:14.05pt;height:14.05pt;mso-position-horizontal-relative:page;mso-position-vertical-relative:paragraph;z-index:16029184" type="#_x0000_t202" id="docshape1230" filled="false" stroked="false">
            <v:textbox inset="0,0,0,0">
              <w:txbxContent>
                <w:p>
                  <w:pPr>
                    <w:spacing w:before="0"/>
                    <w:ind w:left="0" w:right="0" w:firstLine="0"/>
                    <w:jc w:val="left"/>
                    <w:rPr>
                      <w:rFonts w:ascii="Webdings" w:hAnsi="Webdings"/>
                      <w:sz w:val="28"/>
                    </w:rPr>
                  </w:pPr>
                  <w:r>
                    <w:rPr>
                      <w:rFonts w:ascii="Webdings" w:hAnsi="Webdings"/>
                      <w:color w:val="6F2F9F"/>
                      <w:w w:val="100"/>
                      <w:sz w:val="28"/>
                    </w:rPr>
                    <w:t></w:t>
                  </w:r>
                </w:p>
              </w:txbxContent>
            </v:textbox>
            <w10:wrap type="none"/>
          </v:shape>
        </w:pict>
      </w:r>
      <w:r>
        <w:rPr>
          <w:sz w:val="14"/>
        </w:rPr>
        <w:t>Obowiązek informacyjny wynikający z art. 13 i 14 Rozporządzenia Parlamentu Europejskiego i Rady (UE) 2016/679 z 27 kwietnia 2016 r. w sprawie</w:t>
      </w:r>
      <w:r>
        <w:rPr>
          <w:spacing w:val="40"/>
          <w:sz w:val="14"/>
        </w:rPr>
        <w:t> </w:t>
      </w:r>
      <w:r>
        <w:rPr>
          <w:sz w:val="14"/>
        </w:rPr>
        <w:t>ochrony osób fizycznych w związku z przetwarzaniem danych osobowych i w sprawie swobodnego przepływu takich danych oraz uchylenia dyrektywy</w:t>
      </w:r>
      <w:r>
        <w:rPr>
          <w:spacing w:val="40"/>
          <w:sz w:val="14"/>
        </w:rPr>
        <w:t> </w:t>
      </w:r>
      <w:r>
        <w:rPr>
          <w:sz w:val="14"/>
        </w:rPr>
        <w:t>95/46/WE, w</w:t>
      </w:r>
      <w:r>
        <w:rPr>
          <w:spacing w:val="-2"/>
          <w:sz w:val="14"/>
        </w:rPr>
        <w:t> </w:t>
      </w:r>
      <w:r>
        <w:rPr>
          <w:sz w:val="14"/>
        </w:rPr>
        <w:t>zakresie przeprowadzania egzaminu zawodowego, zgodnie z</w:t>
      </w:r>
      <w:r>
        <w:rPr>
          <w:spacing w:val="-1"/>
          <w:sz w:val="14"/>
        </w:rPr>
        <w:t> </w:t>
      </w:r>
      <w:r>
        <w:rPr>
          <w:sz w:val="14"/>
        </w:rPr>
        <w:t>przepisami</w:t>
      </w:r>
      <w:r>
        <w:rPr>
          <w:spacing w:val="-1"/>
          <w:sz w:val="14"/>
        </w:rPr>
        <w:t> </w:t>
      </w:r>
      <w:r>
        <w:rPr>
          <w:sz w:val="14"/>
        </w:rPr>
        <w:t>ustawy o</w:t>
      </w:r>
      <w:r>
        <w:rPr>
          <w:spacing w:val="-4"/>
          <w:sz w:val="14"/>
        </w:rPr>
        <w:t> </w:t>
      </w:r>
      <w:r>
        <w:rPr>
          <w:sz w:val="14"/>
        </w:rPr>
        <w:t>systemie oświaty oraz aktami wykonawczymi</w:t>
      </w:r>
      <w:r>
        <w:rPr>
          <w:spacing w:val="-1"/>
          <w:sz w:val="14"/>
        </w:rPr>
        <w:t> </w:t>
      </w:r>
      <w:r>
        <w:rPr>
          <w:sz w:val="14"/>
        </w:rPr>
        <w:t>wydanymi</w:t>
      </w:r>
      <w:r>
        <w:rPr>
          <w:spacing w:val="40"/>
          <w:sz w:val="14"/>
        </w:rPr>
        <w:t> </w:t>
      </w:r>
      <w:r>
        <w:rPr>
          <w:sz w:val="14"/>
        </w:rPr>
        <w:t>na jej podstawie, został spełniony poprzez zamieszczenie klauzuli informacyjnej na stronie internetowej właściwej okręgowej komisji egzaminacyjnej.</w:t>
      </w:r>
    </w:p>
    <w:sectPr>
      <w:type w:val="continuous"/>
      <w:pgSz w:w="11920" w:h="16850"/>
      <w:pgMar w:header="0" w:footer="782" w:top="1400" w:bottom="280" w:left="116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Sylfaen">
    <w:altName w:val="Sylfaen"/>
    <w:charset w:val="0"/>
    <w:family w:val="roman"/>
    <w:pitch w:val="variable"/>
  </w:font>
  <w:font w:name="Courier New">
    <w:altName w:val="Courier New"/>
    <w:charset w:val="0"/>
    <w:family w:val="modern"/>
    <w:pitch w:val="fixed"/>
  </w:font>
  <w:font w:name="Wingdings">
    <w:altName w:val="Wingdings"/>
    <w:charset w:val="2"/>
    <w:family w:val="auto"/>
    <w:pitch w:val="variable"/>
  </w:font>
  <w:font w:name="Tahoma">
    <w:altName w:val="Tahoma"/>
    <w:charset w:val="0"/>
    <w:family w:val="swiss"/>
    <w:pitch w:val="variable"/>
  </w:font>
  <w:font w:name="Webdings">
    <w:altName w:val="Webdings"/>
    <w:charset w:val="2"/>
    <w:family w:val="roman"/>
    <w:pitch w:val="variable"/>
  </w:font>
  <w:font w:name="Wingdings 2">
    <w:altName w:val="Wingdings 2"/>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9.820007pt;margin-top:780.895996pt;width:35.8pt;height:13.05pt;mso-position-horizontal-relative:page;mso-position-vertical-relative:page;z-index:-35606016" type="#_x0000_t202" id="docshape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9872" type="#_x0000_t202" id="docshape2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2768" type="#_x0000_t202" id="docshape15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119</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2256" type="#_x0000_t202" id="docshape15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1744" type="#_x0000_t202" id="docshape15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1232" type="#_x0000_t202" id="docshape15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0720" type="#_x0000_t202" id="docshape15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0208" type="#_x0000_t202" id="docshape15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9696" type="#_x0000_t202" id="docshape15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9184" type="#_x0000_t202" id="docshape16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8672" type="#_x0000_t202" id="docshape16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8160" type="#_x0000_t202" id="docshape16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9360" type="#_x0000_t202" id="docshape2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30</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7648" type="#_x0000_t202" id="docshape16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129</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7136" type="#_x0000_t202" id="docshape16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6624" type="#_x0000_t202" id="docshape16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6112" type="#_x0000_t202" id="docshape16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5600" type="#_x0000_t202" id="docshape16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5088" type="#_x0000_t202" id="docshape22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4576" type="#_x0000_t202" id="docshape22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4064" type="#_x0000_t202" id="docshape22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3552" type="#_x0000_t202" id="docshape23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8848" type="#_x0000_t202" id="docshape2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31</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3040" type="#_x0000_t202" id="docshape23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139</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2528" type="#_x0000_t202" id="docshape23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2016" type="#_x0000_t202" id="docshape23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1504" type="#_x0000_t202" id="docshape23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0992" type="#_x0000_t202" id="docshape23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40480" type="#_x0000_t202" id="docshape23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9968" type="#_x0000_t202" id="docshape23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9456" type="#_x0000_t202" id="docshape23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8944" type="#_x0000_t202" id="docshape24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8432" type="#_x0000_t202" id="docshape24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8336" type="#_x0000_t202" id="docshape2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32</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7920" type="#_x0000_t202" id="docshape24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149</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7408" type="#_x0000_t202" id="docshape24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6896" type="#_x0000_t202" id="docshape24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6384" type="#_x0000_t202" id="docshape24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5872" type="#_x0000_t202" id="docshape24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5360" type="#_x0000_t202" id="docshape25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4848" type="#_x0000_t202" id="docshape26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4336" type="#_x0000_t202" id="docshape26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3824" type="#_x0000_t202" id="docshape28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3312" type="#_x0000_t202" id="docshape28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7824" type="#_x0000_t202" id="docshape2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2800" type="#_x0000_t202" id="docshape30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2288" type="#_x0000_t202" id="docshape30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1776" type="#_x0000_t202" id="docshape30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1264" type="#_x0000_t202" id="docshape30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0752" type="#_x0000_t202" id="docshape30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30240" type="#_x0000_t202" id="docshape31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9728" type="#_x0000_t202" id="docshape31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8704" type="#_x0000_t202" id="docshape31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7680" type="#_x0000_t202" id="docshape32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6800" type="#_x0000_t202" id="docshape3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6656" type="#_x0000_t202" id="docshape32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169</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3072" type="#_x0000_t202" id="docshape34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2560" type="#_x0000_t202" id="docshape34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2048" type="#_x0000_t202" id="docshape38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1536" type="#_x0000_t202" id="docshape42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1024" type="#_x0000_t202" id="docshape47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0512" type="#_x0000_t202" id="docshape51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20000" type="#_x0000_t202" id="docshape56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18464" type="#_x0000_t202" id="docshape57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178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5776" type="#_x0000_t202" id="docshape3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16928" type="#_x0000_t202" id="docshape62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181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15392" type="#_x0000_t202" id="docshape67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184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14880" type="#_x0000_t202" id="docshape72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187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13344" type="#_x0000_t202" id="docshape73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188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11808" type="#_x0000_t202" id="docshape73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190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10272" type="#_x0000_t202" id="docshape74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192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08736" type="#_x0000_t202" id="docshape75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194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07200" type="#_x0000_t202" id="docshape76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196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05664" type="#_x0000_t202" id="docshape77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197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579987pt;margin-top:780.895996pt;width:49.25pt;height:13.05pt;mso-position-horizontal-relative:page;mso-position-vertical-relative:page;z-index:-35504128" type="#_x0000_t202" id="docshape79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199</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5264" type="#_x0000_t202" id="docshape3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02592" type="#_x0000_t202" id="docshape80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201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01056" type="#_x0000_t202" id="docshape81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203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9520" type="#_x0000_t202" id="docshape82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206</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7984" type="#_x0000_t202" id="docshape88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207</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6448" type="#_x0000_t202" id="docshape90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208</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4912" type="#_x0000_t202" id="docshape92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210</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4400" type="#_x0000_t202" id="docshape94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211</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3888" type="#_x0000_t202" id="docshape96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212</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2352" type="#_x0000_t202" id="docshape97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213</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4752" type="#_x0000_t202" id="docshape3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0816" type="#_x0000_t202" id="docshape98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214</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90304" type="#_x0000_t202" id="docshape99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215</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9792" type="#_x0000_t202" id="docshape99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216</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8256" type="#_x0000_t202" id="docshape101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217</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6720" type="#_x0000_t202" id="docshape102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218</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5184" type="#_x0000_t202" id="docshape103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220</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4672" type="#_x0000_t202" id="docshape105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222</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3136" type="#_x0000_t202" id="docshape106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223</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2624" type="#_x0000_t202" id="docshape106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225</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82112" type="#_x0000_t202" id="docshape107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226</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4240" type="#_x0000_t202" id="docshape3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589996pt;margin-top:728.855408pt;width:168.55pt;height:10.95pt;mso-position-horizontal-relative:page;mso-position-vertical-relative:page;z-index:-35481600" type="#_x0000_t202" id="docshape1083" filled="false" stroked="false">
          <v:textbox inset="0,0,0,0">
            <w:txbxContent>
              <w:p>
                <w:pPr>
                  <w:spacing w:before="14"/>
                  <w:ind w:left="20" w:right="0" w:firstLine="0"/>
                  <w:jc w:val="left"/>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txbxContent>
          </v:textbox>
          <w10:wrap type="none"/>
        </v:shape>
      </w:pict>
    </w:r>
    <w:r>
      <w:rPr/>
      <w:pict>
        <v:shape style="position:absolute;margin-left:86.863998pt;margin-top:748.413818pt;width:451.55pt;height:33.85pt;mso-position-horizontal-relative:page;mso-position-vertical-relative:page;z-index:-35481088" type="#_x0000_t202" id="docshape1084" filled="false" stroked="false">
          <v:textbox inset="0,0,0,0">
            <w:txbxContent>
              <w:p>
                <w:pPr>
                  <w:spacing w:before="13"/>
                  <w:ind w:left="20" w:right="18" w:firstLine="0"/>
                  <w:jc w:val="both"/>
                  <w:rPr>
                    <w:sz w:val="14"/>
                  </w:rPr>
                </w:pP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3"/>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22"/>
                    <w:sz w:val="14"/>
                  </w:rPr>
                  <w:t> </w:t>
                </w:r>
                <w:r>
                  <w:rPr>
                    <w:sz w:val="14"/>
                  </w:rPr>
                  <w:t>oraz</w:t>
                </w:r>
                <w:r>
                  <w:rPr>
                    <w:spacing w:val="14"/>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txbxContent>
          </v:textbox>
          <w10:wrap type="none"/>
        </v:shape>
      </w:pict>
    </w:r>
    <w:r>
      <w:rPr/>
      <w:pict>
        <v:shape style="position:absolute;margin-left:62.144001pt;margin-top:757.186707pt;width:16.05pt;height:16.05pt;mso-position-horizontal-relative:page;mso-position-vertical-relative:page;z-index:-35480576" type="#_x0000_t202" id="docshape1085" filled="false" stroked="false">
          <v:textbox inset="0,0,0,0">
            <w:txbxContent>
              <w:p>
                <w:pPr>
                  <w:spacing w:before="20"/>
                  <w:ind w:left="20" w:right="0" w:firstLine="0"/>
                  <w:jc w:val="left"/>
                  <w:rPr>
                    <w:rFonts w:ascii="Webdings" w:hAnsi="Webdings"/>
                    <w:sz w:val="28"/>
                  </w:rPr>
                </w:pPr>
                <w:r>
                  <w:rPr>
                    <w:rFonts w:ascii="Webdings" w:hAnsi="Webdings"/>
                    <w:color w:val="6F2F9F"/>
                    <w:w w:val="100"/>
                    <w:sz w:val="28"/>
                  </w:rPr>
                  <w:t></w:t>
                </w:r>
              </w:p>
            </w:txbxContent>
          </v:textbox>
          <w10:wrap type="none"/>
        </v:shape>
      </w:pict>
    </w:r>
    <w:r>
      <w:rPr/>
      <w:pict>
        <v:shape style="position:absolute;margin-left:514.179993pt;margin-top:787.735962pt;width:46.75pt;height:13.05pt;mso-position-horizontal-relative:page;mso-position-vertical-relative:page;z-index:-35480064" type="#_x0000_t202" id="docshape108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228</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589996pt;margin-top:728.855408pt;width:168.55pt;height:10.95pt;mso-position-horizontal-relative:page;mso-position-vertical-relative:page;z-index:-35479552" type="#_x0000_t202" id="docshape1102" filled="false" stroked="false">
          <v:textbox inset="0,0,0,0">
            <w:txbxContent>
              <w:p>
                <w:pPr>
                  <w:spacing w:before="14"/>
                  <w:ind w:left="20" w:right="0" w:firstLine="0"/>
                  <w:jc w:val="left"/>
                  <w:rPr>
                    <w:i/>
                    <w:sz w:val="16"/>
                  </w:rPr>
                </w:pPr>
                <w:r>
                  <w:rPr>
                    <w:i/>
                    <w:sz w:val="16"/>
                  </w:rPr>
                  <w:t>podpis</w:t>
                </w:r>
                <w:r>
                  <w:rPr>
                    <w:i/>
                    <w:spacing w:val="-10"/>
                    <w:sz w:val="16"/>
                  </w:rPr>
                  <w:t> </w:t>
                </w:r>
                <w:r>
                  <w:rPr>
                    <w:i/>
                    <w:sz w:val="16"/>
                  </w:rPr>
                  <w:t>dyrektora</w:t>
                </w:r>
                <w:r>
                  <w:rPr>
                    <w:i/>
                    <w:spacing w:val="-8"/>
                    <w:sz w:val="16"/>
                  </w:rPr>
                  <w:t> </w:t>
                </w:r>
                <w:r>
                  <w:rPr>
                    <w:i/>
                    <w:sz w:val="16"/>
                  </w:rPr>
                  <w:t>okręgowej</w:t>
                </w:r>
                <w:r>
                  <w:rPr>
                    <w:i/>
                    <w:spacing w:val="-8"/>
                    <w:sz w:val="16"/>
                  </w:rPr>
                  <w:t> </w:t>
                </w:r>
                <w:r>
                  <w:rPr>
                    <w:i/>
                    <w:sz w:val="16"/>
                  </w:rPr>
                  <w:t>komisji</w:t>
                </w:r>
                <w:r>
                  <w:rPr>
                    <w:i/>
                    <w:spacing w:val="-6"/>
                    <w:sz w:val="16"/>
                  </w:rPr>
                  <w:t> </w:t>
                </w:r>
                <w:r>
                  <w:rPr>
                    <w:i/>
                    <w:spacing w:val="-2"/>
                    <w:sz w:val="16"/>
                  </w:rPr>
                  <w:t>egzaminacyjnej</w:t>
                </w:r>
              </w:p>
            </w:txbxContent>
          </v:textbox>
          <w10:wrap type="none"/>
        </v:shape>
      </w:pict>
    </w:r>
    <w:r>
      <w:rPr/>
      <w:pict>
        <v:shape style="position:absolute;margin-left:86.863998pt;margin-top:748.413818pt;width:451.55pt;height:33.85pt;mso-position-horizontal-relative:page;mso-position-vertical-relative:page;z-index:-35479040" type="#_x0000_t202" id="docshape1103" filled="false" stroked="false">
          <v:textbox inset="0,0,0,0">
            <w:txbxContent>
              <w:p>
                <w:pPr>
                  <w:spacing w:before="13"/>
                  <w:ind w:left="20" w:right="18" w:firstLine="0"/>
                  <w:jc w:val="both"/>
                  <w:rPr>
                    <w:sz w:val="14"/>
                  </w:rPr>
                </w:pP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3"/>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22"/>
                    <w:sz w:val="14"/>
                  </w:rPr>
                  <w:t> </w:t>
                </w:r>
                <w:r>
                  <w:rPr>
                    <w:sz w:val="14"/>
                  </w:rPr>
                  <w:t>oraz</w:t>
                </w:r>
                <w:r>
                  <w:rPr>
                    <w:spacing w:val="14"/>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txbxContent>
          </v:textbox>
          <w10:wrap type="none"/>
        </v:shape>
      </w:pict>
    </w:r>
    <w:r>
      <w:rPr/>
      <w:pict>
        <v:shape style="position:absolute;margin-left:62.144001pt;margin-top:757.186707pt;width:16.05pt;height:16.05pt;mso-position-horizontal-relative:page;mso-position-vertical-relative:page;z-index:-35478528" type="#_x0000_t202" id="docshape1104" filled="false" stroked="false">
          <v:textbox inset="0,0,0,0">
            <w:txbxContent>
              <w:p>
                <w:pPr>
                  <w:spacing w:before="20"/>
                  <w:ind w:left="20" w:right="0" w:firstLine="0"/>
                  <w:jc w:val="left"/>
                  <w:rPr>
                    <w:rFonts w:ascii="Webdings" w:hAnsi="Webdings"/>
                    <w:sz w:val="28"/>
                  </w:rPr>
                </w:pPr>
                <w:r>
                  <w:rPr>
                    <w:rFonts w:ascii="Webdings" w:hAnsi="Webdings"/>
                    <w:color w:val="6F2F9F"/>
                    <w:w w:val="100"/>
                    <w:sz w:val="28"/>
                  </w:rPr>
                  <w:t></w:t>
                </w:r>
              </w:p>
            </w:txbxContent>
          </v:textbox>
          <w10:wrap type="none"/>
        </v:shape>
      </w:pict>
    </w:r>
    <w:r>
      <w:rPr/>
      <w:pict>
        <v:shape style="position:absolute;margin-left:514.179993pt;margin-top:787.735962pt;width:46.75pt;height:13.05pt;mso-position-horizontal-relative:page;mso-position-vertical-relative:page;z-index:-35478016" type="#_x0000_t202" id="docshape110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228</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77504" type="#_x0000_t202" id="docshape111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229</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75968" type="#_x0000_t202" id="docshape112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230</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63998pt;margin-top:747.693848pt;width:451.55pt;height:33.85pt;mso-position-horizontal-relative:page;mso-position-vertical-relative:page;z-index:-35474432" type="#_x0000_t202" id="docshape1141" filled="false" stroked="false">
          <v:textbox inset="0,0,0,0">
            <w:txbxContent>
              <w:p>
                <w:pPr>
                  <w:spacing w:before="13"/>
                  <w:ind w:left="20" w:right="18" w:firstLine="0"/>
                  <w:jc w:val="both"/>
                  <w:rPr>
                    <w:sz w:val="14"/>
                  </w:rPr>
                </w:pP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3"/>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22"/>
                    <w:sz w:val="14"/>
                  </w:rPr>
                  <w:t> </w:t>
                </w:r>
                <w:r>
                  <w:rPr>
                    <w:sz w:val="14"/>
                  </w:rPr>
                  <w:t>oraz</w:t>
                </w:r>
                <w:r>
                  <w:rPr>
                    <w:spacing w:val="14"/>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txbxContent>
          </v:textbox>
          <w10:wrap type="none"/>
        </v:shape>
      </w:pict>
    </w:r>
    <w:r>
      <w:rPr/>
      <w:pict>
        <v:shape style="position:absolute;margin-left:62.144001pt;margin-top:756.466736pt;width:16.05pt;height:16.05pt;mso-position-horizontal-relative:page;mso-position-vertical-relative:page;z-index:-35473920" type="#_x0000_t202" id="docshape1142" filled="false" stroked="false">
          <v:textbox inset="0,0,0,0">
            <w:txbxContent>
              <w:p>
                <w:pPr>
                  <w:spacing w:before="20"/>
                  <w:ind w:left="20" w:right="0" w:firstLine="0"/>
                  <w:jc w:val="left"/>
                  <w:rPr>
                    <w:rFonts w:ascii="Webdings" w:hAnsi="Webdings"/>
                    <w:sz w:val="28"/>
                  </w:rPr>
                </w:pPr>
                <w:r>
                  <w:rPr>
                    <w:rFonts w:ascii="Webdings" w:hAnsi="Webdings"/>
                    <w:color w:val="6F2F9F"/>
                    <w:w w:val="100"/>
                    <w:sz w:val="28"/>
                  </w:rPr>
                  <w:t></w:t>
                </w:r>
              </w:p>
            </w:txbxContent>
          </v:textbox>
          <w10:wrap type="none"/>
        </v:shape>
      </w:pict>
    </w:r>
    <w:r>
      <w:rPr/>
      <w:pict>
        <v:shape style="position:absolute;margin-left:514.179993pt;margin-top:787.735962pt;width:46.75pt;height:13.05pt;mso-position-horizontal-relative:page;mso-position-vertical-relative:page;z-index:-35473408" type="#_x0000_t202" id="docshape114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231</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63998pt;margin-top:751.89386pt;width:474.05pt;height:48.9pt;mso-position-horizontal-relative:page;mso-position-vertical-relative:page;z-index:-35472896" type="#_x0000_t202" id="docshape1146" filled="false" stroked="false">
          <v:textbox inset="0,0,0,0">
            <w:txbxContent>
              <w:p>
                <w:pPr>
                  <w:spacing w:before="13"/>
                  <w:ind w:left="20" w:right="469" w:firstLine="0"/>
                  <w:jc w:val="both"/>
                  <w:rPr>
                    <w:sz w:val="14"/>
                  </w:rPr>
                </w:pP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3"/>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22"/>
                    <w:sz w:val="14"/>
                  </w:rPr>
                  <w:t> </w:t>
                </w:r>
                <w:r>
                  <w:rPr>
                    <w:sz w:val="14"/>
                  </w:rPr>
                  <w:t>oraz</w:t>
                </w:r>
                <w:r>
                  <w:rPr>
                    <w:spacing w:val="14"/>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p>
                <w:pPr>
                  <w:pStyle w:val="BodyText"/>
                  <w:spacing w:before="36"/>
                  <w:ind w:right="18"/>
                  <w:jc w:val="right"/>
                  <w:rPr>
                    <w:rFonts w:ascii="Calibri"/>
                  </w:rPr>
                </w:pPr>
                <w:r>
                  <w:rPr>
                    <w:rFonts w:ascii="Calibri"/>
                  </w:rPr>
                  <w:fldChar w:fldCharType="begin"/>
                </w:r>
                <w:r>
                  <w:rPr>
                    <w:rFonts w:ascii="Calibri"/>
                  </w:rPr>
                  <w:instrText> PAGE </w:instrText>
                </w:r>
                <w:r>
                  <w:rPr>
                    <w:rFonts w:ascii="Calibri"/>
                  </w:rPr>
                  <w:fldChar w:fldCharType="separate"/>
                </w:r>
                <w:r>
                  <w:rPr>
                    <w:rFonts w:ascii="Calibri"/>
                  </w:rPr>
                  <w:t>232</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r>
      <w:rPr/>
      <w:pict>
        <v:shape style="position:absolute;margin-left:62.144001pt;margin-top:760.666748pt;width:16.05pt;height:16.05pt;mso-position-horizontal-relative:page;mso-position-vertical-relative:page;z-index:-35472384" type="#_x0000_t202" id="docshape1147" filled="false" stroked="false">
          <v:textbox inset="0,0,0,0">
            <w:txbxContent>
              <w:p>
                <w:pPr>
                  <w:spacing w:before="20"/>
                  <w:ind w:left="20" w:right="0" w:firstLine="0"/>
                  <w:jc w:val="left"/>
                  <w:rPr>
                    <w:rFonts w:ascii="Webdings" w:hAnsi="Webdings"/>
                    <w:sz w:val="28"/>
                  </w:rPr>
                </w:pPr>
                <w:r>
                  <w:rPr>
                    <w:rFonts w:ascii="Webdings" w:hAnsi="Webdings"/>
                    <w:color w:val="6F2F9F"/>
                    <w:w w:val="100"/>
                    <w:sz w:val="28"/>
                  </w:rPr>
                  <w:t></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863998pt;margin-top:748.89386pt;width:451.55pt;height:33.950pt;mso-position-horizontal-relative:page;mso-position-vertical-relative:page;z-index:-35470848" type="#_x0000_t202" id="docshape1162" filled="false" stroked="false">
          <v:textbox inset="0,0,0,0">
            <w:txbxContent>
              <w:p>
                <w:pPr>
                  <w:spacing w:line="240" w:lineRule="auto" w:before="13"/>
                  <w:ind w:left="20" w:right="18" w:firstLine="0"/>
                  <w:jc w:val="both"/>
                  <w:rPr>
                    <w:sz w:val="14"/>
                  </w:rPr>
                </w:pPr>
                <w:r>
                  <w:rPr>
                    <w:sz w:val="14"/>
                  </w:rPr>
                  <w:t>Obowiązek informacyjny wynikający z art. 13 i 14 Rozporządzenia Parlamentu Europejskiego i Rady (UE) 2016/679 z 27 kwietnia 2016 r. w sprawie ochrony</w:t>
                </w:r>
                <w:r>
                  <w:rPr>
                    <w:spacing w:val="40"/>
                    <w:sz w:val="14"/>
                  </w:rPr>
                  <w:t> </w:t>
                </w:r>
                <w:r>
                  <w:rPr>
                    <w:sz w:val="14"/>
                  </w:rPr>
                  <w:t>osób</w:t>
                </w:r>
                <w:r>
                  <w:rPr>
                    <w:spacing w:val="13"/>
                    <w:sz w:val="14"/>
                  </w:rPr>
                  <w:t> </w:t>
                </w:r>
                <w:r>
                  <w:rPr>
                    <w:sz w:val="14"/>
                  </w:rPr>
                  <w:t>fizycznych</w:t>
                </w:r>
                <w:r>
                  <w:rPr>
                    <w:spacing w:val="13"/>
                    <w:sz w:val="14"/>
                  </w:rPr>
                  <w:t> </w:t>
                </w:r>
                <w:r>
                  <w:rPr>
                    <w:sz w:val="14"/>
                  </w:rPr>
                  <w:t>w</w:t>
                </w:r>
                <w:r>
                  <w:rPr>
                    <w:spacing w:val="13"/>
                    <w:sz w:val="14"/>
                  </w:rPr>
                  <w:t> </w:t>
                </w:r>
                <w:r>
                  <w:rPr>
                    <w:sz w:val="14"/>
                  </w:rPr>
                  <w:t>związku</w:t>
                </w:r>
                <w:r>
                  <w:rPr>
                    <w:spacing w:val="13"/>
                    <w:sz w:val="14"/>
                  </w:rPr>
                  <w:t> </w:t>
                </w:r>
                <w:r>
                  <w:rPr>
                    <w:sz w:val="14"/>
                  </w:rPr>
                  <w:t>z</w:t>
                </w:r>
                <w:r>
                  <w:rPr>
                    <w:spacing w:val="14"/>
                    <w:sz w:val="14"/>
                  </w:rPr>
                  <w:t> </w:t>
                </w:r>
                <w:r>
                  <w:rPr>
                    <w:sz w:val="14"/>
                  </w:rPr>
                  <w:t>przetwarzaniem</w:t>
                </w:r>
                <w:r>
                  <w:rPr>
                    <w:spacing w:val="13"/>
                    <w:sz w:val="14"/>
                  </w:rPr>
                  <w:t> </w:t>
                </w:r>
                <w:r>
                  <w:rPr>
                    <w:sz w:val="14"/>
                  </w:rPr>
                  <w:t>danych</w:t>
                </w:r>
                <w:r>
                  <w:rPr>
                    <w:spacing w:val="13"/>
                    <w:sz w:val="14"/>
                  </w:rPr>
                  <w:t> </w:t>
                </w:r>
                <w:r>
                  <w:rPr>
                    <w:sz w:val="14"/>
                  </w:rPr>
                  <w:t>osobowych</w:t>
                </w:r>
                <w:r>
                  <w:rPr>
                    <w:spacing w:val="13"/>
                    <w:sz w:val="14"/>
                  </w:rPr>
                  <w:t> </w:t>
                </w:r>
                <w:r>
                  <w:rPr>
                    <w:sz w:val="14"/>
                  </w:rPr>
                  <w:t>i</w:t>
                </w:r>
                <w:r>
                  <w:rPr>
                    <w:spacing w:val="13"/>
                    <w:sz w:val="14"/>
                  </w:rPr>
                  <w:t> </w:t>
                </w:r>
                <w:r>
                  <w:rPr>
                    <w:sz w:val="14"/>
                  </w:rPr>
                  <w:t>w</w:t>
                </w:r>
                <w:r>
                  <w:rPr>
                    <w:spacing w:val="13"/>
                    <w:sz w:val="14"/>
                  </w:rPr>
                  <w:t> </w:t>
                </w:r>
                <w:r>
                  <w:rPr>
                    <w:sz w:val="14"/>
                  </w:rPr>
                  <w:t>sprawie</w:t>
                </w:r>
                <w:r>
                  <w:rPr>
                    <w:spacing w:val="14"/>
                    <w:sz w:val="14"/>
                  </w:rPr>
                  <w:t> </w:t>
                </w:r>
                <w:r>
                  <w:rPr>
                    <w:sz w:val="14"/>
                  </w:rPr>
                  <w:t>swobodnego</w:t>
                </w:r>
                <w:r>
                  <w:rPr>
                    <w:spacing w:val="13"/>
                    <w:sz w:val="14"/>
                  </w:rPr>
                  <w:t> </w:t>
                </w:r>
                <w:r>
                  <w:rPr>
                    <w:sz w:val="14"/>
                  </w:rPr>
                  <w:t>przepływu</w:t>
                </w:r>
                <w:r>
                  <w:rPr>
                    <w:spacing w:val="13"/>
                    <w:sz w:val="14"/>
                  </w:rPr>
                  <w:t> </w:t>
                </w:r>
                <w:r>
                  <w:rPr>
                    <w:sz w:val="14"/>
                  </w:rPr>
                  <w:t>takich</w:t>
                </w:r>
                <w:r>
                  <w:rPr>
                    <w:spacing w:val="13"/>
                    <w:sz w:val="14"/>
                  </w:rPr>
                  <w:t> </w:t>
                </w:r>
                <w:r>
                  <w:rPr>
                    <w:sz w:val="14"/>
                  </w:rPr>
                  <w:t>danych</w:t>
                </w:r>
                <w:r>
                  <w:rPr>
                    <w:spacing w:val="22"/>
                    <w:sz w:val="14"/>
                  </w:rPr>
                  <w:t> </w:t>
                </w:r>
                <w:r>
                  <w:rPr>
                    <w:sz w:val="14"/>
                  </w:rPr>
                  <w:t>oraz</w:t>
                </w:r>
                <w:r>
                  <w:rPr>
                    <w:spacing w:val="14"/>
                    <w:sz w:val="14"/>
                  </w:rPr>
                  <w:t> </w:t>
                </w:r>
                <w:r>
                  <w:rPr>
                    <w:sz w:val="14"/>
                  </w:rPr>
                  <w:t>uchylenia</w:t>
                </w:r>
                <w:r>
                  <w:rPr>
                    <w:spacing w:val="14"/>
                    <w:sz w:val="14"/>
                  </w:rPr>
                  <w:t> </w:t>
                </w:r>
                <w:r>
                  <w:rPr>
                    <w:sz w:val="14"/>
                  </w:rPr>
                  <w:t>dyrektywy</w:t>
                </w:r>
                <w:r>
                  <w:rPr>
                    <w:spacing w:val="13"/>
                    <w:sz w:val="14"/>
                  </w:rPr>
                  <w:t> </w:t>
                </w:r>
                <w:r>
                  <w:rPr>
                    <w:sz w:val="14"/>
                  </w:rPr>
                  <w:t>95/46/WE,</w:t>
                </w:r>
                <w:r>
                  <w:rPr>
                    <w:spacing w:val="40"/>
                    <w:sz w:val="14"/>
                  </w:rPr>
                  <w:t> </w:t>
                </w:r>
                <w:r>
                  <w:rPr>
                    <w:sz w:val="14"/>
                  </w:rPr>
                  <w:t>w</w:t>
                </w:r>
                <w:r>
                  <w:rPr>
                    <w:spacing w:val="-2"/>
                    <w:sz w:val="14"/>
                  </w:rPr>
                  <w:t> </w:t>
                </w:r>
                <w:r>
                  <w:rPr>
                    <w:sz w:val="14"/>
                  </w:rPr>
                  <w:t>zakresie przeprowadzania egzaminu zawodowego, zgodnie z</w:t>
                </w:r>
                <w:r>
                  <w:rPr>
                    <w:spacing w:val="-2"/>
                    <w:sz w:val="14"/>
                  </w:rPr>
                  <w:t> </w:t>
                </w:r>
                <w:r>
                  <w:rPr>
                    <w:sz w:val="14"/>
                  </w:rPr>
                  <w:t>przepisami</w:t>
                </w:r>
                <w:r>
                  <w:rPr>
                    <w:spacing w:val="-1"/>
                    <w:sz w:val="14"/>
                  </w:rPr>
                  <w:t> </w:t>
                </w:r>
                <w:r>
                  <w:rPr>
                    <w:sz w:val="14"/>
                  </w:rPr>
                  <w:t>ustawy o</w:t>
                </w:r>
                <w:r>
                  <w:rPr>
                    <w:spacing w:val="-1"/>
                    <w:sz w:val="14"/>
                  </w:rPr>
                  <w:t> </w:t>
                </w:r>
                <w:r>
                  <w:rPr>
                    <w:sz w:val="14"/>
                  </w:rPr>
                  <w:t>systemie oświaty oraz aktami wykonawczymi</w:t>
                </w:r>
                <w:r>
                  <w:rPr>
                    <w:spacing w:val="-1"/>
                    <w:sz w:val="14"/>
                  </w:rPr>
                  <w:t> </w:t>
                </w:r>
                <w:r>
                  <w:rPr>
                    <w:sz w:val="14"/>
                  </w:rPr>
                  <w:t>wydanymi na jej podstawie,</w:t>
                </w:r>
                <w:r>
                  <w:rPr>
                    <w:spacing w:val="40"/>
                    <w:sz w:val="14"/>
                  </w:rPr>
                  <w:t> </w:t>
                </w:r>
                <w:r>
                  <w:rPr>
                    <w:sz w:val="14"/>
                  </w:rPr>
                  <w:t>został spełniony poprzez zamieszczenie klauzuli informacyjnej na stronie internetowej właściwej okręgowej komisji egzaminacyjnej.</w:t>
                </w:r>
              </w:p>
            </w:txbxContent>
          </v:textbox>
          <w10:wrap type="none"/>
        </v:shape>
      </w:pict>
    </w:r>
    <w:r>
      <w:rPr/>
      <w:pict>
        <v:shape style="position:absolute;margin-left:62.144001pt;margin-top:757.786743pt;width:16.05pt;height:16.05pt;mso-position-horizontal-relative:page;mso-position-vertical-relative:page;z-index:-35470336" type="#_x0000_t202" id="docshape1163" filled="false" stroked="false">
          <v:textbox inset="0,0,0,0">
            <w:txbxContent>
              <w:p>
                <w:pPr>
                  <w:spacing w:before="20"/>
                  <w:ind w:left="20" w:right="0" w:firstLine="0"/>
                  <w:jc w:val="left"/>
                  <w:rPr>
                    <w:rFonts w:ascii="Webdings" w:hAnsi="Webdings"/>
                    <w:sz w:val="28"/>
                  </w:rPr>
                </w:pPr>
                <w:r>
                  <w:rPr>
                    <w:rFonts w:ascii="Webdings" w:hAnsi="Webdings"/>
                    <w:color w:val="6F2F9F"/>
                    <w:w w:val="100"/>
                    <w:sz w:val="28"/>
                  </w:rPr>
                  <w:t></w:t>
                </w:r>
              </w:p>
            </w:txbxContent>
          </v:textbox>
          <w10:wrap type="none"/>
        </v:shape>
      </w:pict>
    </w:r>
    <w:r>
      <w:rPr/>
      <w:pict>
        <v:shape style="position:absolute;margin-left:514.179993pt;margin-top:787.735962pt;width:46.75pt;height:13.05pt;mso-position-horizontal-relative:page;mso-position-vertical-relative:page;z-index:-35469824" type="#_x0000_t202" id="docshape116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233</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68288" type="#_x0000_t202" id="docshape117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234</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67776" type="#_x0000_t202" id="docshape118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236</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179993pt;margin-top:787.735962pt;width:46.75pt;height:13.05pt;mso-position-horizontal-relative:page;mso-position-vertical-relative:page;z-index:-35467264" type="#_x0000_t202" id="docshape120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237</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8.380005pt;margin-top:534.296021pt;width:43.85pt;height:13.05pt;mso-position-horizontal-relative:page;mso-position-vertical-relative:page;z-index:-35605504" type="#_x0000_t202" id="docshape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3728" type="#_x0000_t202" id="docshape3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39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940002pt;margin-top:791.959961pt;width:46.75pt;height:13.05pt;mso-position-horizontal-relative:page;mso-position-vertical-relative:page;z-index:-35466752" type="#_x0000_t202" id="docshape121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238</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940002pt;margin-top:791.959961pt;width:46.75pt;height:13.05pt;mso-position-horizontal-relative:page;mso-position-vertical-relative:page;z-index:-35466240" type="#_x0000_t202" id="docshape122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239</w:t>
                </w:r>
                <w:r>
                  <w:rPr>
                    <w:rFonts w:ascii="Calibri"/>
                  </w:rPr>
                  <w:fldChar w:fldCharType="end"/>
                </w:r>
                <w:r>
                  <w:rPr>
                    <w:rFonts w:ascii="Calibri"/>
                    <w:spacing w:val="1"/>
                  </w:rPr>
                  <w:t> </w:t>
                </w:r>
                <w:r>
                  <w:rPr>
                    <w:rFonts w:ascii="Calibri"/>
                  </w:rPr>
                  <w:t>z</w:t>
                </w:r>
                <w:r>
                  <w:rPr>
                    <w:rFonts w:ascii="Calibri"/>
                    <w:spacing w:val="-1"/>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3216" type="#_x0000_t202" id="docshape3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40</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2704" type="#_x0000_t202" id="docshape3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41</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2192" type="#_x0000_t202" id="docshape3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42</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1680" type="#_x0000_t202" id="docshape4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1168" type="#_x0000_t202" id="docshape4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0656" type="#_x0000_t202" id="docshape4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90144" type="#_x0000_t202" id="docshape4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9632" type="#_x0000_t202" id="docshape4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9120" type="#_x0000_t202" id="docshape4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604992" type="#_x0000_t202" id="docshape1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8608" type="#_x0000_t202" id="docshape4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49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8096" type="#_x0000_t202" id="docshape5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50</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7584" type="#_x0000_t202" id="docshape5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51</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7072" type="#_x0000_t202" id="docshape5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52</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6560" type="#_x0000_t202" id="docshape5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6048" type="#_x0000_t202" id="docshape5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5536" type="#_x0000_t202" id="docshape5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5024" type="#_x0000_t202" id="docshape5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4512" type="#_x0000_t202" id="docshape5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4000" type="#_x0000_t202" id="docshape5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603968" type="#_x0000_t202" id="docshape1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3488" type="#_x0000_t202" id="docshape5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59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2976" type="#_x0000_t202" id="docshape6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60</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2464" type="#_x0000_t202" id="docshape6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61</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1952" type="#_x0000_t202" id="docshape6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62</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1440" type="#_x0000_t202" id="docshape6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0928" type="#_x0000_t202" id="docshape6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80416" type="#_x0000_t202" id="docshape6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9904" type="#_x0000_t202" id="docshape6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9392" type="#_x0000_t202" id="docshape6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8880" type="#_x0000_t202" id="docshape7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602944" type="#_x0000_t202" id="docshape1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8368" type="#_x0000_t202" id="docshape7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69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7856" type="#_x0000_t202" id="docshape7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70</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7344" type="#_x0000_t202" id="docshape7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71</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6832" type="#_x0000_t202" id="docshape7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72</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6320" type="#_x0000_t202" id="docshape7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5808" type="#_x0000_t202" id="docshape7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5296" type="#_x0000_t202" id="docshape7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4784" type="#_x0000_t202" id="docshape8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4272" type="#_x0000_t202" id="docshape8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3760" type="#_x0000_t202" id="docshape8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601920" type="#_x0000_t202" id="docshape2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3248" type="#_x0000_t202" id="docshape8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79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2736" type="#_x0000_t202" id="docshape8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80</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2224" type="#_x0000_t202" id="docshape8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81</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1712" type="#_x0000_t202" id="docshape9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82</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1200" type="#_x0000_t202" id="docshape9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0688" type="#_x0000_t202" id="docshape9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70176" type="#_x0000_t202" id="docshape9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9664" type="#_x0000_t202" id="docshape9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9152" type="#_x0000_t202" id="docshape9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8640" type="#_x0000_t202" id="docshape9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601408" type="#_x0000_t202" id="docshape2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8128" type="#_x0000_t202" id="docshape10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89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7616" type="#_x0000_t202" id="docshape10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90</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7104" type="#_x0000_t202" id="docshape10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91</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6592" type="#_x0000_t202" id="docshape10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92</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6080" type="#_x0000_t202" id="docshape10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93</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5568" type="#_x0000_t202" id="docshape10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94</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5056" type="#_x0000_t202" id="docshape11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95</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4544" type="#_x0000_t202" id="docshape11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96</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4032" type="#_x0000_t202" id="docshape11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3520" type="#_x0000_t202" id="docshape11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600896" type="#_x0000_t202" id="docshape2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27</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563008" type="#_x0000_t202" id="docshape11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99</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62496" type="#_x0000_t202" id="docshape11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61984" type="#_x0000_t202" id="docshape11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61472" type="#_x0000_t202" id="docshape11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60960" type="#_x0000_t202" id="docshape11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60448" type="#_x0000_t202" id="docshape12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9936" type="#_x0000_t202" id="docshape12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9424" type="#_x0000_t202" id="docshape12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8912" type="#_x0000_t202" id="docshape12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8400" type="#_x0000_t202" id="docshape124"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99988pt;margin-top:780.895996pt;width:43.85pt;height:13.05pt;mso-position-horizontal-relative:page;mso-position-vertical-relative:page;z-index:-35600384" type="#_x0000_t202" id="docshape23"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28</w:t>
                </w:r>
                <w:r>
                  <w:rPr>
                    <w:rFonts w:ascii="Calibri"/>
                  </w:rPr>
                  <w:fldChar w:fldCharType="end"/>
                </w:r>
                <w:r>
                  <w:rPr>
                    <w:rFonts w:ascii="Calibri"/>
                    <w:spacing w:val="-1"/>
                  </w:rPr>
                  <w:t> </w:t>
                </w:r>
                <w:r>
                  <w:rPr>
                    <w:rFonts w:ascii="Calibri"/>
                  </w:rPr>
                  <w:t>z</w:t>
                </w:r>
                <w:r>
                  <w:rPr>
                    <w:rFonts w:ascii="Calibri"/>
                    <w:spacing w:val="46"/>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7888" type="#_x0000_t202" id="docshape125"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109</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7376" type="#_x0000_t202" id="docshape126"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110</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6864" type="#_x0000_t202" id="docshape127"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111</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6352" type="#_x0000_t202" id="docshape12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112</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5840" type="#_x0000_t202" id="docshape13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113</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5328" type="#_x0000_t202" id="docshape148"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114</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4816" type="#_x0000_t202" id="docshape149"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115</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4304" type="#_x0000_t202" id="docshape150"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116</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3792" type="#_x0000_t202" id="docshape151"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117</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79999pt;margin-top:780.895996pt;width:49.25pt;height:13.05pt;mso-position-horizontal-relative:page;mso-position-vertical-relative:page;z-index:-35553280" type="#_x0000_t202" id="docshape152" filled="false" stroked="false">
          <v:textbox inset="0,0,0,0">
            <w:txbxContent>
              <w:p>
                <w:pPr>
                  <w:pStyle w:val="BodyText"/>
                  <w:spacing w:line="245" w:lineRule="exact"/>
                  <w:ind w:left="60"/>
                  <w:rPr>
                    <w:rFonts w:ascii="Calibri"/>
                  </w:rPr>
                </w:pPr>
                <w:r>
                  <w:rPr>
                    <w:rFonts w:ascii="Calibri"/>
                  </w:rPr>
                  <w:fldChar w:fldCharType="begin"/>
                </w:r>
                <w:r>
                  <w:rPr>
                    <w:rFonts w:ascii="Calibri"/>
                  </w:rPr>
                  <w:instrText> PAGE </w:instrText>
                </w:r>
                <w:r>
                  <w:rPr>
                    <w:rFonts w:ascii="Calibri"/>
                  </w:rPr>
                  <w:fldChar w:fldCharType="separate"/>
                </w:r>
                <w:r>
                  <w:rPr>
                    <w:rFonts w:ascii="Calibri"/>
                  </w:rPr>
                  <w:t>118</w:t>
                </w:r>
                <w:r>
                  <w:rPr>
                    <w:rFonts w:ascii="Calibri"/>
                  </w:rPr>
                  <w:fldChar w:fldCharType="end"/>
                </w:r>
                <w:r>
                  <w:rPr>
                    <w:rFonts w:ascii="Calibri"/>
                    <w:spacing w:val="-1"/>
                  </w:rPr>
                  <w:t> </w:t>
                </w:r>
                <w:r>
                  <w:rPr>
                    <w:rFonts w:ascii="Calibri"/>
                  </w:rPr>
                  <w:t>z</w:t>
                </w:r>
                <w:r>
                  <w:rPr>
                    <w:rFonts w:ascii="Calibri"/>
                    <w:spacing w:val="47"/>
                  </w:rPr>
                  <w:t> </w:t>
                </w:r>
                <w:r>
                  <w:rPr>
                    <w:rFonts w:ascii="Calibri"/>
                    <w:spacing w:val="-5"/>
                  </w:rPr>
                  <w:fldChar w:fldCharType="begin"/>
                </w:r>
                <w:r>
                  <w:rPr>
                    <w:rFonts w:ascii="Calibri"/>
                    <w:spacing w:val="-5"/>
                  </w:rPr>
                  <w:instrText> NUMPAGES </w:instrText>
                </w:r>
                <w:r>
                  <w:rPr>
                    <w:rFonts w:ascii="Calibri"/>
                    <w:spacing w:val="-5"/>
                  </w:rPr>
                  <w:fldChar w:fldCharType="separate"/>
                </w:r>
                <w:r>
                  <w:rPr>
                    <w:rFonts w:ascii="Calibri"/>
                    <w:spacing w:val="-5"/>
                  </w:rPr>
                  <w:t>239</w:t>
                </w:r>
                <w:r>
                  <w:rPr>
                    <w:rFonts w:ascii="Calibri"/>
                    <w:spacing w:val="-5"/>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81.579987pt;width:122.75pt;height:13.05pt;mso-position-horizontal-relative:page;mso-position-vertical-relative:page;z-index:-35604480" type="#_x0000_t202" id="docshape15" filled="false" stroked="false">
          <v:textbox inset="0,0,0,0">
            <w:txbxContent>
              <w:p>
                <w:pPr>
                  <w:spacing w:line="245" w:lineRule="exact" w:before="0"/>
                  <w:ind w:left="20"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METALURGICZNA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81.579987pt;width:99.3pt;height:13.05pt;mso-position-horizontal-relative:page;mso-position-vertical-relative:page;z-index:-35597312" type="#_x0000_t202" id="docshape29" filled="false" stroked="false">
          <v:textbox inset="0,0,0,0">
            <w:txbxContent>
              <w:p>
                <w:pPr>
                  <w:spacing w:line="245" w:lineRule="exact" w:before="0"/>
                  <w:ind w:left="20"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HANDLOWA</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81.579987pt;width:112.3pt;height:13.05pt;mso-position-horizontal-relative:page;mso-position-vertical-relative:page;z-index:-35596288" type="#_x0000_t202" id="docshape31" filled="false" stroked="false">
          <v:textbox inset="0,0,0,0">
            <w:txbxContent>
              <w:p>
                <w:pPr>
                  <w:spacing w:line="245" w:lineRule="exact" w:before="0"/>
                  <w:ind w:left="20"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pacing w:val="-2"/>
                    <w:sz w:val="22"/>
                  </w:rPr>
                  <w:t>MECHANICZNA</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79.782089pt;width:381.85pt;height:14.25pt;mso-position-horizontal-relative:page;mso-position-vertical-relative:page;z-index:-35529216" type="#_x0000_t202" id="docshape312" filled="false" stroked="false">
          <v:textbox inset="0,0,0,0">
            <w:txbxContent>
              <w:p>
                <w:pPr>
                  <w:spacing w:before="11"/>
                  <w:ind w:left="20" w:right="0" w:firstLine="0"/>
                  <w:jc w:val="left"/>
                  <w:rPr>
                    <w:b/>
                    <w:sz w:val="22"/>
                  </w:rPr>
                </w:pPr>
                <w:r>
                  <w:rPr>
                    <w:sz w:val="22"/>
                  </w:rPr>
                  <w:t>Schematy</w:t>
                </w:r>
                <w:r>
                  <w:rPr>
                    <w:spacing w:val="-11"/>
                    <w:sz w:val="22"/>
                  </w:rPr>
                  <w:t> </w:t>
                </w:r>
                <w:r>
                  <w:rPr>
                    <w:sz w:val="22"/>
                  </w:rPr>
                  <w:t>referencyjne:</w:t>
                </w:r>
                <w:r>
                  <w:rPr>
                    <w:spacing w:val="-5"/>
                    <w:sz w:val="22"/>
                  </w:rPr>
                  <w:t> </w:t>
                </w:r>
                <w:r>
                  <w:rPr>
                    <w:b/>
                    <w:sz w:val="22"/>
                  </w:rPr>
                  <w:t>Przykładowa</w:t>
                </w:r>
                <w:r>
                  <w:rPr>
                    <w:b/>
                    <w:spacing w:val="-9"/>
                    <w:sz w:val="22"/>
                  </w:rPr>
                  <w:t> </w:t>
                </w:r>
                <w:r>
                  <w:rPr>
                    <w:b/>
                    <w:sz w:val="22"/>
                  </w:rPr>
                  <w:t>organizacja</w:t>
                </w:r>
                <w:r>
                  <w:rPr>
                    <w:b/>
                    <w:spacing w:val="-6"/>
                    <w:sz w:val="22"/>
                  </w:rPr>
                  <w:t> </w:t>
                </w:r>
                <w:r>
                  <w:rPr>
                    <w:b/>
                    <w:sz w:val="22"/>
                  </w:rPr>
                  <w:t>pomieszczenia</w:t>
                </w:r>
                <w:r>
                  <w:rPr>
                    <w:b/>
                    <w:spacing w:val="-6"/>
                    <w:sz w:val="22"/>
                  </w:rPr>
                  <w:t> </w:t>
                </w:r>
                <w:r>
                  <w:rPr>
                    <w:b/>
                    <w:spacing w:val="-2"/>
                    <w:sz w:val="22"/>
                  </w:rPr>
                  <w:t>egzaminacyjnego</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79.782089pt;width:376.55pt;height:14.25pt;mso-position-horizontal-relative:page;mso-position-vertical-relative:page;z-index:-35528192" type="#_x0000_t202" id="docshape320" filled="false" stroked="false">
          <v:textbox inset="0,0,0,0">
            <w:txbxContent>
              <w:p>
                <w:pPr>
                  <w:spacing w:before="11"/>
                  <w:ind w:left="20" w:right="0" w:firstLine="0"/>
                  <w:jc w:val="left"/>
                  <w:rPr>
                    <w:b/>
                    <w:sz w:val="22"/>
                  </w:rPr>
                </w:pPr>
                <w:r>
                  <w:rPr>
                    <w:sz w:val="22"/>
                  </w:rPr>
                  <w:t>Schematy</w:t>
                </w:r>
                <w:r>
                  <w:rPr>
                    <w:spacing w:val="-10"/>
                    <w:sz w:val="22"/>
                  </w:rPr>
                  <w:t> </w:t>
                </w:r>
                <w:r>
                  <w:rPr>
                    <w:sz w:val="22"/>
                  </w:rPr>
                  <w:t>referencyjne:</w:t>
                </w:r>
                <w:r>
                  <w:rPr>
                    <w:spacing w:val="-3"/>
                    <w:sz w:val="22"/>
                  </w:rPr>
                  <w:t> </w:t>
                </w:r>
                <w:r>
                  <w:rPr>
                    <w:b/>
                    <w:sz w:val="22"/>
                  </w:rPr>
                  <w:t>Przykładowa</w:t>
                </w:r>
                <w:r>
                  <w:rPr>
                    <w:b/>
                    <w:spacing w:val="-7"/>
                    <w:sz w:val="22"/>
                  </w:rPr>
                  <w:t> </w:t>
                </w:r>
                <w:r>
                  <w:rPr>
                    <w:b/>
                    <w:sz w:val="22"/>
                  </w:rPr>
                  <w:t>organizacja</w:t>
                </w:r>
                <w:r>
                  <w:rPr>
                    <w:b/>
                    <w:spacing w:val="-7"/>
                    <w:sz w:val="22"/>
                  </w:rPr>
                  <w:t> </w:t>
                </w:r>
                <w:r>
                  <w:rPr>
                    <w:b/>
                    <w:sz w:val="22"/>
                  </w:rPr>
                  <w:t>mieszanej</w:t>
                </w:r>
                <w:r>
                  <w:rPr>
                    <w:b/>
                    <w:spacing w:val="-7"/>
                    <w:sz w:val="22"/>
                  </w:rPr>
                  <w:t> </w:t>
                </w:r>
                <w:r>
                  <w:rPr>
                    <w:b/>
                    <w:sz w:val="22"/>
                  </w:rPr>
                  <w:t>sieci</w:t>
                </w:r>
                <w:r>
                  <w:rPr>
                    <w:b/>
                    <w:spacing w:val="-3"/>
                    <w:sz w:val="22"/>
                  </w:rPr>
                  <w:t> </w:t>
                </w:r>
                <w:r>
                  <w:rPr>
                    <w:b/>
                    <w:spacing w:val="-2"/>
                    <w:sz w:val="22"/>
                  </w:rPr>
                  <w:t>egzaminacyjnej</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79.782089pt;width:408.45pt;height:14.25pt;mso-position-horizontal-relative:page;mso-position-vertical-relative:page;z-index:-35527168" type="#_x0000_t202" id="docshape328" filled="false" stroked="false">
          <v:textbox inset="0,0,0,0">
            <w:txbxContent>
              <w:p>
                <w:pPr>
                  <w:spacing w:before="11"/>
                  <w:ind w:left="20" w:right="0" w:firstLine="0"/>
                  <w:jc w:val="left"/>
                  <w:rPr>
                    <w:b/>
                    <w:sz w:val="22"/>
                  </w:rPr>
                </w:pPr>
                <w:r>
                  <w:rPr>
                    <w:sz w:val="22"/>
                  </w:rPr>
                  <w:t>Schematy</w:t>
                </w:r>
                <w:r>
                  <w:rPr>
                    <w:spacing w:val="-9"/>
                    <w:sz w:val="22"/>
                  </w:rPr>
                  <w:t> </w:t>
                </w:r>
                <w:r>
                  <w:rPr>
                    <w:sz w:val="22"/>
                  </w:rPr>
                  <w:t>referencyjne:</w:t>
                </w:r>
                <w:r>
                  <w:rPr>
                    <w:spacing w:val="-4"/>
                    <w:sz w:val="22"/>
                  </w:rPr>
                  <w:t> </w:t>
                </w:r>
                <w:r>
                  <w:rPr>
                    <w:b/>
                    <w:sz w:val="22"/>
                  </w:rPr>
                  <w:t>Przykładowa</w:t>
                </w:r>
                <w:r>
                  <w:rPr>
                    <w:b/>
                    <w:spacing w:val="-9"/>
                    <w:sz w:val="22"/>
                  </w:rPr>
                  <w:t> </w:t>
                </w:r>
                <w:r>
                  <w:rPr>
                    <w:b/>
                    <w:sz w:val="22"/>
                  </w:rPr>
                  <w:t>organizacja</w:t>
                </w:r>
                <w:r>
                  <w:rPr>
                    <w:b/>
                    <w:spacing w:val="-5"/>
                    <w:sz w:val="22"/>
                  </w:rPr>
                  <w:t> </w:t>
                </w:r>
                <w:r>
                  <w:rPr>
                    <w:b/>
                    <w:sz w:val="22"/>
                  </w:rPr>
                  <w:t>bezprzewodowej</w:t>
                </w:r>
                <w:r>
                  <w:rPr>
                    <w:b/>
                    <w:spacing w:val="-5"/>
                    <w:sz w:val="22"/>
                  </w:rPr>
                  <w:t> </w:t>
                </w:r>
                <w:r>
                  <w:rPr>
                    <w:b/>
                    <w:sz w:val="22"/>
                  </w:rPr>
                  <w:t>sieci</w:t>
                </w:r>
                <w:r>
                  <w:rPr>
                    <w:b/>
                    <w:spacing w:val="-2"/>
                    <w:sz w:val="22"/>
                  </w:rPr>
                  <w:t> egzaminacyjnej</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504005pt;margin-top:80.39595pt;width:491.95pt;height:27.4pt;mso-position-horizontal-relative:page;mso-position-vertical-relative:page;z-index:-35526144" id="docshape334" coordorigin="1390,1608" coordsize="9839,548" path="m11229,1882l1390,1882,1390,2156,11229,2156,11229,1882xm11229,1608l1390,1608,1390,1882,11229,1882,11229,1608xe" filled="true" fillcolor="#deeaf6" stroked="false">
          <v:path arrowok="t"/>
          <v:fill type="solid"/>
          <w10:wrap type="none"/>
        </v:shape>
      </w:pict>
    </w:r>
    <w:r>
      <w:rPr/>
      <w:pict>
        <v:shape style="position:absolute;margin-left:69.944pt;margin-top:79.902092pt;width:490.85pt;height:27.95pt;mso-position-horizontal-relative:page;mso-position-vertical-relative:page;z-index:-35525632" type="#_x0000_t202" id="docshape335" filled="false" stroked="false">
          <v:textbox inset="0,0,0,0">
            <w:txbxContent>
              <w:p>
                <w:pPr>
                  <w:spacing w:before="11"/>
                  <w:ind w:left="20" w:right="0" w:firstLine="0"/>
                  <w:jc w:val="left"/>
                  <w:rPr>
                    <w:b/>
                    <w:sz w:val="22"/>
                  </w:rPr>
                </w:pPr>
                <w:r>
                  <w:rPr>
                    <w:b/>
                    <w:sz w:val="22"/>
                  </w:rPr>
                  <w:t>Załącznik</w:t>
                </w:r>
                <w:r>
                  <w:rPr>
                    <w:b/>
                    <w:spacing w:val="55"/>
                    <w:w w:val="150"/>
                    <w:sz w:val="22"/>
                  </w:rPr>
                  <w:t> </w:t>
                </w:r>
                <w:r>
                  <w:rPr>
                    <w:b/>
                    <w:sz w:val="22"/>
                  </w:rPr>
                  <w:t>2a</w:t>
                </w:r>
                <w:r>
                  <w:rPr>
                    <w:b/>
                    <w:spacing w:val="59"/>
                    <w:w w:val="150"/>
                    <w:sz w:val="22"/>
                  </w:rPr>
                  <w:t> </w:t>
                </w:r>
                <w:r>
                  <w:rPr>
                    <w:b/>
                    <w:sz w:val="22"/>
                  </w:rPr>
                  <w:t>Wniosek</w:t>
                </w:r>
                <w:r>
                  <w:rPr>
                    <w:b/>
                    <w:spacing w:val="59"/>
                    <w:w w:val="150"/>
                    <w:sz w:val="22"/>
                  </w:rPr>
                  <w:t> </w:t>
                </w:r>
                <w:r>
                  <w:rPr>
                    <w:b/>
                    <w:sz w:val="22"/>
                  </w:rPr>
                  <w:t>o</w:t>
                </w:r>
                <w:r>
                  <w:rPr>
                    <w:b/>
                    <w:spacing w:val="59"/>
                    <w:w w:val="150"/>
                    <w:sz w:val="22"/>
                  </w:rPr>
                  <w:t> </w:t>
                </w:r>
                <w:r>
                  <w:rPr>
                    <w:b/>
                    <w:sz w:val="22"/>
                  </w:rPr>
                  <w:t>udzielenie</w:t>
                </w:r>
                <w:r>
                  <w:rPr>
                    <w:b/>
                    <w:spacing w:val="59"/>
                    <w:w w:val="150"/>
                    <w:sz w:val="22"/>
                  </w:rPr>
                  <w:t> </w:t>
                </w:r>
                <w:r>
                  <w:rPr>
                    <w:b/>
                    <w:sz w:val="22"/>
                  </w:rPr>
                  <w:t>upoważnienia</w:t>
                </w:r>
                <w:r>
                  <w:rPr>
                    <w:b/>
                    <w:spacing w:val="59"/>
                    <w:w w:val="150"/>
                    <w:sz w:val="22"/>
                  </w:rPr>
                  <w:t> </w:t>
                </w:r>
                <w:r>
                  <w:rPr>
                    <w:b/>
                    <w:sz w:val="22"/>
                  </w:rPr>
                  <w:t>do</w:t>
                </w:r>
                <w:r>
                  <w:rPr>
                    <w:b/>
                    <w:spacing w:val="58"/>
                    <w:w w:val="150"/>
                    <w:sz w:val="22"/>
                  </w:rPr>
                  <w:t> </w:t>
                </w:r>
                <w:r>
                  <w:rPr>
                    <w:b/>
                    <w:sz w:val="22"/>
                  </w:rPr>
                  <w:t>zorganizowania</w:t>
                </w:r>
                <w:r>
                  <w:rPr>
                    <w:b/>
                    <w:spacing w:val="56"/>
                    <w:w w:val="150"/>
                    <w:sz w:val="22"/>
                  </w:rPr>
                  <w:t> </w:t>
                </w:r>
                <w:r>
                  <w:rPr>
                    <w:b/>
                    <w:sz w:val="22"/>
                  </w:rPr>
                  <w:t>części</w:t>
                </w:r>
                <w:r>
                  <w:rPr>
                    <w:b/>
                    <w:spacing w:val="60"/>
                    <w:w w:val="150"/>
                    <w:sz w:val="22"/>
                  </w:rPr>
                  <w:t> </w:t>
                </w:r>
                <w:r>
                  <w:rPr>
                    <w:b/>
                    <w:sz w:val="22"/>
                  </w:rPr>
                  <w:t>pisemnej</w:t>
                </w:r>
                <w:r>
                  <w:rPr>
                    <w:b/>
                    <w:spacing w:val="59"/>
                    <w:w w:val="150"/>
                    <w:sz w:val="22"/>
                  </w:rPr>
                  <w:t> </w:t>
                </w:r>
                <w:r>
                  <w:rPr>
                    <w:b/>
                    <w:spacing w:val="-2"/>
                    <w:sz w:val="22"/>
                  </w:rPr>
                  <w:t>egzaminu</w:t>
                </w:r>
              </w:p>
              <w:p>
                <w:pPr>
                  <w:spacing w:before="21"/>
                  <w:ind w:left="1296" w:right="0" w:firstLine="0"/>
                  <w:jc w:val="left"/>
                  <w:rPr>
                    <w:b/>
                    <w:sz w:val="22"/>
                  </w:rPr>
                </w:pPr>
                <w:r>
                  <w:rPr>
                    <w:b/>
                    <w:sz w:val="22"/>
                  </w:rPr>
                  <w:t>zawodowego</w:t>
                </w:r>
                <w:r>
                  <w:rPr>
                    <w:b/>
                    <w:spacing w:val="-2"/>
                    <w:sz w:val="22"/>
                  </w:rPr>
                  <w:t> </w:t>
                </w:r>
                <w:r>
                  <w:rPr>
                    <w:b/>
                    <w:sz w:val="22"/>
                  </w:rPr>
                  <w:t>–</w:t>
                </w:r>
                <w:r>
                  <w:rPr>
                    <w:b/>
                    <w:spacing w:val="-5"/>
                    <w:sz w:val="22"/>
                  </w:rPr>
                  <w:t> </w:t>
                </w:r>
                <w:r>
                  <w:rPr>
                    <w:b/>
                    <w:sz w:val="22"/>
                  </w:rPr>
                  <w:t>formularz</w:t>
                </w:r>
                <w:r>
                  <w:rPr>
                    <w:b/>
                    <w:spacing w:val="-4"/>
                    <w:sz w:val="22"/>
                  </w:rPr>
                  <w:t> </w:t>
                </w:r>
                <w:r>
                  <w:rPr>
                    <w:b/>
                    <w:sz w:val="22"/>
                  </w:rPr>
                  <w:t>stosowany</w:t>
                </w:r>
                <w:r>
                  <w:rPr>
                    <w:b/>
                    <w:spacing w:val="-2"/>
                    <w:sz w:val="22"/>
                  </w:rPr>
                  <w:t> </w:t>
                </w:r>
                <w:r>
                  <w:rPr>
                    <w:b/>
                    <w:sz w:val="22"/>
                  </w:rPr>
                  <w:t>w</w:t>
                </w:r>
                <w:r>
                  <w:rPr>
                    <w:b/>
                    <w:spacing w:val="-3"/>
                    <w:sz w:val="22"/>
                  </w:rPr>
                  <w:t> </w:t>
                </w:r>
                <w:r>
                  <w:rPr>
                    <w:b/>
                    <w:spacing w:val="-2"/>
                    <w:sz w:val="22"/>
                  </w:rPr>
                  <w:t>SIOEPKZ</w:t>
                </w:r>
              </w:p>
            </w:txbxContent>
          </v:textbox>
          <w10:wrap type="none"/>
        </v:shape>
      </w:pict>
    </w:r>
    <w:r>
      <w:rPr/>
      <w:pict>
        <v:shape style="position:absolute;margin-left:373.230011pt;margin-top:121.91996pt;width:211.15pt;height:12pt;mso-position-horizontal-relative:page;mso-position-vertical-relative:page;z-index:-35525120" type="#_x0000_t202" id="docshape336" filled="false" stroked="false">
          <v:textbox inset="0,0,0,0">
            <w:txbxContent>
              <w:p>
                <w:pPr>
                  <w:tabs>
                    <w:tab w:pos="4202" w:val="left" w:leader="none"/>
                  </w:tabs>
                  <w:spacing w:before="12"/>
                  <w:ind w:left="20" w:right="0" w:firstLine="0"/>
                  <w:jc w:val="left"/>
                  <w:rPr>
                    <w:sz w:val="18"/>
                  </w:rPr>
                </w:pPr>
                <w:r>
                  <w:rPr>
                    <w:sz w:val="18"/>
                  </w:rPr>
                  <w:t>Miejscowość, data</w:t>
                </w:r>
                <w:r>
                  <w:rPr>
                    <w:spacing w:val="61"/>
                    <w:sz w:val="18"/>
                  </w:rPr>
                  <w:t> </w:t>
                </w:r>
                <w:r>
                  <w:rPr>
                    <w:sz w:val="18"/>
                    <w:u w:val="single"/>
                  </w:rPr>
                  <w:tab/>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504005pt;margin-top:80.39595pt;width:491.95pt;height:27.4pt;mso-position-horizontal-relative:page;mso-position-vertical-relative:page;z-index:-35524608" id="docshape342" coordorigin="1390,1608" coordsize="9839,548" path="m11229,1882l1390,1882,1390,2156,11229,2156,11229,1882xm11229,1608l1390,1608,1390,1882,11229,1882,11229,1608xe" filled="true" fillcolor="#deeaf6" stroked="false">
          <v:path arrowok="t"/>
          <v:fill type="solid"/>
          <w10:wrap type="none"/>
        </v:shape>
      </w:pict>
    </w:r>
    <w:r>
      <w:rPr/>
      <w:pict>
        <v:shape style="position:absolute;margin-left:69.944pt;margin-top:79.902092pt;width:490.9pt;height:27.95pt;mso-position-horizontal-relative:page;mso-position-vertical-relative:page;z-index:-35524096" type="#_x0000_t202" id="docshape343" filled="false" stroked="false">
          <v:textbox inset="0,0,0,0">
            <w:txbxContent>
              <w:p>
                <w:pPr>
                  <w:spacing w:before="11"/>
                  <w:ind w:left="20" w:right="0" w:firstLine="0"/>
                  <w:jc w:val="left"/>
                  <w:rPr>
                    <w:b/>
                    <w:sz w:val="22"/>
                  </w:rPr>
                </w:pPr>
                <w:r>
                  <w:rPr>
                    <w:b/>
                    <w:sz w:val="22"/>
                  </w:rPr>
                  <w:t>Załącznik</w:t>
                </w:r>
                <w:r>
                  <w:rPr>
                    <w:b/>
                    <w:spacing w:val="56"/>
                    <w:sz w:val="22"/>
                  </w:rPr>
                  <w:t> </w:t>
                </w:r>
                <w:r>
                  <w:rPr>
                    <w:b/>
                    <w:sz w:val="22"/>
                  </w:rPr>
                  <w:t>2b</w:t>
                </w:r>
                <w:r>
                  <w:rPr>
                    <w:b/>
                    <w:spacing w:val="60"/>
                    <w:sz w:val="22"/>
                  </w:rPr>
                  <w:t> </w:t>
                </w:r>
                <w:r>
                  <w:rPr>
                    <w:b/>
                    <w:sz w:val="22"/>
                  </w:rPr>
                  <w:t>Wniosek</w:t>
                </w:r>
                <w:r>
                  <w:rPr>
                    <w:b/>
                    <w:spacing w:val="58"/>
                    <w:sz w:val="22"/>
                  </w:rPr>
                  <w:t> </w:t>
                </w:r>
                <w:r>
                  <w:rPr>
                    <w:b/>
                    <w:sz w:val="22"/>
                  </w:rPr>
                  <w:t>o</w:t>
                </w:r>
                <w:r>
                  <w:rPr>
                    <w:b/>
                    <w:spacing w:val="58"/>
                    <w:sz w:val="22"/>
                  </w:rPr>
                  <w:t> </w:t>
                </w:r>
                <w:r>
                  <w:rPr>
                    <w:b/>
                    <w:sz w:val="22"/>
                  </w:rPr>
                  <w:t>przedłużenie</w:t>
                </w:r>
                <w:r>
                  <w:rPr>
                    <w:b/>
                    <w:spacing w:val="60"/>
                    <w:sz w:val="22"/>
                  </w:rPr>
                  <w:t> </w:t>
                </w:r>
                <w:r>
                  <w:rPr>
                    <w:b/>
                    <w:sz w:val="22"/>
                  </w:rPr>
                  <w:t>upoważnienia</w:t>
                </w:r>
                <w:r>
                  <w:rPr>
                    <w:b/>
                    <w:spacing w:val="60"/>
                    <w:sz w:val="22"/>
                  </w:rPr>
                  <w:t> </w:t>
                </w:r>
                <w:r>
                  <w:rPr>
                    <w:b/>
                    <w:sz w:val="22"/>
                  </w:rPr>
                  <w:t>do</w:t>
                </w:r>
                <w:r>
                  <w:rPr>
                    <w:b/>
                    <w:spacing w:val="59"/>
                    <w:sz w:val="22"/>
                  </w:rPr>
                  <w:t> </w:t>
                </w:r>
                <w:r>
                  <w:rPr>
                    <w:b/>
                    <w:sz w:val="22"/>
                  </w:rPr>
                  <w:t>zorganizowania</w:t>
                </w:r>
                <w:r>
                  <w:rPr>
                    <w:b/>
                    <w:spacing w:val="56"/>
                    <w:sz w:val="22"/>
                  </w:rPr>
                  <w:t> </w:t>
                </w:r>
                <w:r>
                  <w:rPr>
                    <w:b/>
                    <w:sz w:val="22"/>
                  </w:rPr>
                  <w:t>części</w:t>
                </w:r>
                <w:r>
                  <w:rPr>
                    <w:b/>
                    <w:spacing w:val="60"/>
                    <w:sz w:val="22"/>
                  </w:rPr>
                  <w:t> </w:t>
                </w:r>
                <w:r>
                  <w:rPr>
                    <w:b/>
                    <w:sz w:val="22"/>
                  </w:rPr>
                  <w:t>pisemnej</w:t>
                </w:r>
                <w:r>
                  <w:rPr>
                    <w:b/>
                    <w:spacing w:val="60"/>
                    <w:sz w:val="22"/>
                  </w:rPr>
                  <w:t> </w:t>
                </w:r>
                <w:r>
                  <w:rPr>
                    <w:b/>
                    <w:spacing w:val="-2"/>
                    <w:sz w:val="22"/>
                  </w:rPr>
                  <w:t>egzaminu</w:t>
                </w:r>
              </w:p>
              <w:p>
                <w:pPr>
                  <w:spacing w:before="21"/>
                  <w:ind w:left="1296" w:right="0" w:firstLine="0"/>
                  <w:jc w:val="left"/>
                  <w:rPr>
                    <w:b/>
                    <w:sz w:val="22"/>
                  </w:rPr>
                </w:pPr>
                <w:r>
                  <w:rPr>
                    <w:b/>
                    <w:sz w:val="22"/>
                  </w:rPr>
                  <w:t>zawodowego</w:t>
                </w:r>
                <w:r>
                  <w:rPr>
                    <w:b/>
                    <w:spacing w:val="-2"/>
                    <w:sz w:val="22"/>
                  </w:rPr>
                  <w:t> </w:t>
                </w:r>
                <w:r>
                  <w:rPr>
                    <w:b/>
                    <w:sz w:val="22"/>
                  </w:rPr>
                  <w:t>–</w:t>
                </w:r>
                <w:r>
                  <w:rPr>
                    <w:b/>
                    <w:spacing w:val="-5"/>
                    <w:sz w:val="22"/>
                  </w:rPr>
                  <w:t> </w:t>
                </w:r>
                <w:r>
                  <w:rPr>
                    <w:b/>
                    <w:sz w:val="22"/>
                  </w:rPr>
                  <w:t>formularz</w:t>
                </w:r>
                <w:r>
                  <w:rPr>
                    <w:b/>
                    <w:spacing w:val="-4"/>
                    <w:sz w:val="22"/>
                  </w:rPr>
                  <w:t> </w:t>
                </w:r>
                <w:r>
                  <w:rPr>
                    <w:b/>
                    <w:sz w:val="22"/>
                  </w:rPr>
                  <w:t>stosowany</w:t>
                </w:r>
                <w:r>
                  <w:rPr>
                    <w:b/>
                    <w:spacing w:val="-2"/>
                    <w:sz w:val="22"/>
                  </w:rPr>
                  <w:t> </w:t>
                </w:r>
                <w:r>
                  <w:rPr>
                    <w:b/>
                    <w:sz w:val="22"/>
                  </w:rPr>
                  <w:t>w</w:t>
                </w:r>
                <w:r>
                  <w:rPr>
                    <w:b/>
                    <w:spacing w:val="-3"/>
                    <w:sz w:val="22"/>
                  </w:rPr>
                  <w:t> </w:t>
                </w:r>
                <w:r>
                  <w:rPr>
                    <w:b/>
                    <w:spacing w:val="-2"/>
                    <w:sz w:val="22"/>
                  </w:rPr>
                  <w:t>SIOEPKZ</w:t>
                </w:r>
              </w:p>
            </w:txbxContent>
          </v:textbox>
          <w10:wrap type="none"/>
        </v:shape>
      </w:pict>
    </w:r>
    <w:r>
      <w:rPr/>
      <w:pict>
        <v:shape style="position:absolute;margin-left:373.230011pt;margin-top:121.91996pt;width:211.15pt;height:12pt;mso-position-horizontal-relative:page;mso-position-vertical-relative:page;z-index:-35523584" type="#_x0000_t202" id="docshape344" filled="false" stroked="false">
          <v:textbox inset="0,0,0,0">
            <w:txbxContent>
              <w:p>
                <w:pPr>
                  <w:tabs>
                    <w:tab w:pos="4202" w:val="left" w:leader="none"/>
                  </w:tabs>
                  <w:spacing w:before="12"/>
                  <w:ind w:left="20" w:right="0" w:firstLine="0"/>
                  <w:jc w:val="left"/>
                  <w:rPr>
                    <w:sz w:val="18"/>
                  </w:rPr>
                </w:pPr>
                <w:r>
                  <w:rPr>
                    <w:sz w:val="18"/>
                  </w:rPr>
                  <w:t>Miejscowość, data</w:t>
                </w:r>
                <w:r>
                  <w:rPr>
                    <w:spacing w:val="61"/>
                    <w:sz w:val="18"/>
                  </w:rPr>
                  <w:t> </w:t>
                </w:r>
                <w:r>
                  <w:rPr>
                    <w:sz w:val="18"/>
                    <w:u w:val="single"/>
                  </w:rPr>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91.95pt;height:42.5pt;mso-position-horizontal-relative:page;mso-position-vertical-relative:page;z-index:-35519488" id="docshapegroup575" coordorigin="1390,708" coordsize="9839,850">
          <v:shape style="position:absolute;left:1390;top:708;width:9839;height:840" id="docshape576" coordorigin="1390,708" coordsize="9839,840" path="m11229,982l1390,982,1390,1255,1390,1548,11229,1548,11229,1255,11229,982xm11229,708l1390,708,1390,982,11229,982,11229,708xe" filled="true" fillcolor="#deeaf6" stroked="false">
            <v:path arrowok="t"/>
            <v:fill type="solid"/>
          </v:shape>
          <v:rect style="position:absolute;left:1390;top:1548;width:9839;height:10" id="docshape577" filled="true" fillcolor="#000000" stroked="false">
            <v:fill type="solid"/>
          </v:rect>
          <w10:wrap type="none"/>
        </v:group>
      </w:pict>
    </w:r>
    <w:r>
      <w:rPr/>
      <w:pict>
        <v:shape style="position:absolute;margin-left:69.944pt;margin-top:34.882092pt;width:485.15pt;height:41.6pt;mso-position-horizontal-relative:page;mso-position-vertical-relative:page;z-index:-35518976" type="#_x0000_t202" id="docshape578" filled="false" stroked="false">
          <v:textbox inset="0,0,0,0">
            <w:txbxContent>
              <w:p>
                <w:pPr>
                  <w:spacing w:line="259" w:lineRule="auto" w:before="11"/>
                  <w:ind w:left="20" w:right="0" w:firstLine="0"/>
                  <w:jc w:val="left"/>
                  <w:rPr>
                    <w:b/>
                    <w:sz w:val="22"/>
                  </w:rPr>
                </w:pPr>
                <w:r>
                  <w:rPr>
                    <w:b/>
                    <w:sz w:val="22"/>
                  </w:rPr>
                  <w:t>Załącznik 4a</w:t>
                </w:r>
                <w:r>
                  <w:rPr>
                    <w:b/>
                    <w:spacing w:val="40"/>
                    <w:sz w:val="22"/>
                  </w:rPr>
                  <w:t> </w:t>
                </w:r>
                <w:r>
                  <w:rPr>
                    <w:b/>
                    <w:sz w:val="22"/>
                  </w:rPr>
                  <w:t>Informacja o sposobie lub sposobach dostosowania warunków lub formy przeprowadzania</w:t>
                </w:r>
                <w:r>
                  <w:rPr>
                    <w:b/>
                    <w:spacing w:val="-3"/>
                    <w:sz w:val="22"/>
                  </w:rPr>
                  <w:t> </w:t>
                </w:r>
                <w:r>
                  <w:rPr>
                    <w:b/>
                    <w:sz w:val="22"/>
                  </w:rPr>
                  <w:t>egzaminu</w:t>
                </w:r>
                <w:r>
                  <w:rPr>
                    <w:b/>
                    <w:spacing w:val="-3"/>
                    <w:sz w:val="22"/>
                  </w:rPr>
                  <w:t> </w:t>
                </w:r>
                <w:r>
                  <w:rPr>
                    <w:b/>
                    <w:sz w:val="22"/>
                  </w:rPr>
                  <w:t>–</w:t>
                </w:r>
                <w:r>
                  <w:rPr>
                    <w:b/>
                    <w:spacing w:val="-3"/>
                    <w:sz w:val="22"/>
                  </w:rPr>
                  <w:t> </w:t>
                </w:r>
                <w:r>
                  <w:rPr>
                    <w:b/>
                    <w:sz w:val="22"/>
                  </w:rPr>
                  <w:t>w</w:t>
                </w:r>
                <w:r>
                  <w:rPr>
                    <w:b/>
                    <w:spacing w:val="-2"/>
                    <w:sz w:val="22"/>
                  </w:rPr>
                  <w:t> </w:t>
                </w:r>
                <w:r>
                  <w:rPr>
                    <w:b/>
                    <w:sz w:val="22"/>
                  </w:rPr>
                  <w:t>przypadku</w:t>
                </w:r>
                <w:r>
                  <w:rPr>
                    <w:b/>
                    <w:spacing w:val="-4"/>
                    <w:sz w:val="22"/>
                  </w:rPr>
                  <w:t> </w:t>
                </w:r>
                <w:r>
                  <w:rPr>
                    <w:b/>
                    <w:sz w:val="22"/>
                  </w:rPr>
                  <w:t>ucznia</w:t>
                </w:r>
                <w:r>
                  <w:rPr>
                    <w:b/>
                    <w:spacing w:val="-6"/>
                    <w:sz w:val="22"/>
                  </w:rPr>
                  <w:t> </w:t>
                </w:r>
                <w:r>
                  <w:rPr>
                    <w:b/>
                    <w:sz w:val="22"/>
                  </w:rPr>
                  <w:t>(słuchacza)</w:t>
                </w:r>
                <w:r>
                  <w:rPr>
                    <w:b/>
                    <w:spacing w:val="-5"/>
                    <w:sz w:val="22"/>
                  </w:rPr>
                  <w:t> </w:t>
                </w:r>
                <w:r>
                  <w:rPr>
                    <w:b/>
                    <w:sz w:val="22"/>
                  </w:rPr>
                  <w:t>lub</w:t>
                </w:r>
                <w:r>
                  <w:rPr>
                    <w:b/>
                    <w:spacing w:val="-4"/>
                    <w:sz w:val="22"/>
                  </w:rPr>
                  <w:t> </w:t>
                </w:r>
                <w:r>
                  <w:rPr>
                    <w:b/>
                    <w:sz w:val="22"/>
                  </w:rPr>
                  <w:t>absolwenta,</w:t>
                </w:r>
                <w:r>
                  <w:rPr>
                    <w:b/>
                    <w:spacing w:val="-3"/>
                    <w:sz w:val="22"/>
                  </w:rPr>
                  <w:t> </w:t>
                </w:r>
                <w:r>
                  <w:rPr>
                    <w:b/>
                    <w:sz w:val="22"/>
                  </w:rPr>
                  <w:t>który</w:t>
                </w:r>
                <w:r>
                  <w:rPr>
                    <w:b/>
                    <w:spacing w:val="-6"/>
                    <w:sz w:val="22"/>
                  </w:rPr>
                  <w:t> </w:t>
                </w:r>
                <w:r>
                  <w:rPr>
                    <w:b/>
                    <w:sz w:val="22"/>
                  </w:rPr>
                  <w:t>ukończył</w:t>
                </w:r>
                <w:r>
                  <w:rPr>
                    <w:b/>
                    <w:spacing w:val="-2"/>
                    <w:sz w:val="22"/>
                  </w:rPr>
                  <w:t> </w:t>
                </w:r>
                <w:r>
                  <w:rPr>
                    <w:b/>
                    <w:sz w:val="22"/>
                  </w:rPr>
                  <w:t>szkołę</w:t>
                </w:r>
                <w:r>
                  <w:rPr>
                    <w:b/>
                    <w:spacing w:val="-5"/>
                    <w:sz w:val="22"/>
                  </w:rPr>
                  <w:t> </w:t>
                </w:r>
                <w:r>
                  <w:rPr>
                    <w:b/>
                    <w:sz w:val="22"/>
                  </w:rPr>
                  <w:t>w roku, w którym przeprowadzany jest egzamin</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91.95pt;height:28.8pt;mso-position-horizontal-relative:page;mso-position-vertical-relative:page;z-index:-35517952" id="docshapegroup624" coordorigin="1390,708" coordsize="9839,576">
          <v:shape style="position:absolute;left:1390;top:708;width:9839;height:567" id="docshape625" coordorigin="1390,708" coordsize="9839,567" path="m11229,708l1390,708,1390,982,1390,1274,11229,1274,11229,982,11229,708xe" filled="true" fillcolor="#deeaf6" stroked="false">
            <v:path arrowok="t"/>
            <v:fill type="solid"/>
          </v:shape>
          <v:rect style="position:absolute;left:1390;top:1274;width:9839;height:10" id="docshape626" filled="true" fillcolor="#000000" stroked="false">
            <v:fill type="solid"/>
          </v:rect>
          <w10:wrap type="none"/>
        </v:group>
      </w:pict>
    </w:r>
    <w:r>
      <w:rPr/>
      <w:pict>
        <v:shape style="position:absolute;margin-left:69.944pt;margin-top:34.882092pt;width:412.3pt;height:27.95pt;mso-position-horizontal-relative:page;mso-position-vertical-relative:page;z-index:-35517440" type="#_x0000_t202" id="docshape627" filled="false" stroked="false">
          <v:textbox inset="0,0,0,0">
            <w:txbxContent>
              <w:p>
                <w:pPr>
                  <w:spacing w:before="11"/>
                  <w:ind w:left="20" w:right="0" w:firstLine="0"/>
                  <w:jc w:val="left"/>
                  <w:rPr>
                    <w:b/>
                    <w:sz w:val="22"/>
                  </w:rPr>
                </w:pPr>
                <w:r>
                  <w:rPr>
                    <w:b/>
                    <w:sz w:val="22"/>
                  </w:rPr>
                  <w:t>Załącznik</w:t>
                </w:r>
                <w:r>
                  <w:rPr>
                    <w:b/>
                    <w:spacing w:val="-4"/>
                    <w:sz w:val="22"/>
                  </w:rPr>
                  <w:t> </w:t>
                </w:r>
                <w:r>
                  <w:rPr>
                    <w:b/>
                    <w:sz w:val="22"/>
                  </w:rPr>
                  <w:t>4b</w:t>
                </w:r>
                <w:r>
                  <w:rPr>
                    <w:b/>
                    <w:spacing w:val="69"/>
                    <w:w w:val="150"/>
                    <w:sz w:val="22"/>
                  </w:rPr>
                  <w:t> </w:t>
                </w:r>
                <w:r>
                  <w:rPr>
                    <w:b/>
                    <w:sz w:val="22"/>
                  </w:rPr>
                  <w:t>Informacja</w:t>
                </w:r>
                <w:r>
                  <w:rPr>
                    <w:b/>
                    <w:spacing w:val="-7"/>
                    <w:sz w:val="22"/>
                  </w:rPr>
                  <w:t> </w:t>
                </w:r>
                <w:r>
                  <w:rPr>
                    <w:b/>
                    <w:sz w:val="22"/>
                  </w:rPr>
                  <w:t>o</w:t>
                </w:r>
                <w:r>
                  <w:rPr>
                    <w:b/>
                    <w:spacing w:val="-4"/>
                    <w:sz w:val="22"/>
                  </w:rPr>
                  <w:t> </w:t>
                </w:r>
                <w:r>
                  <w:rPr>
                    <w:b/>
                    <w:sz w:val="22"/>
                  </w:rPr>
                  <w:t>sposobie</w:t>
                </w:r>
                <w:r>
                  <w:rPr>
                    <w:b/>
                    <w:spacing w:val="-5"/>
                    <w:sz w:val="22"/>
                  </w:rPr>
                  <w:t> </w:t>
                </w:r>
                <w:r>
                  <w:rPr>
                    <w:b/>
                    <w:sz w:val="22"/>
                  </w:rPr>
                  <w:t>lub</w:t>
                </w:r>
                <w:r>
                  <w:rPr>
                    <w:b/>
                    <w:spacing w:val="-5"/>
                    <w:sz w:val="22"/>
                  </w:rPr>
                  <w:t> </w:t>
                </w:r>
                <w:r>
                  <w:rPr>
                    <w:b/>
                    <w:sz w:val="22"/>
                  </w:rPr>
                  <w:t>sposobach</w:t>
                </w:r>
                <w:r>
                  <w:rPr>
                    <w:b/>
                    <w:spacing w:val="-7"/>
                    <w:sz w:val="22"/>
                  </w:rPr>
                  <w:t> </w:t>
                </w:r>
                <w:r>
                  <w:rPr>
                    <w:b/>
                    <w:sz w:val="22"/>
                  </w:rPr>
                  <w:t>dostosowania</w:t>
                </w:r>
                <w:r>
                  <w:rPr>
                    <w:b/>
                    <w:spacing w:val="-5"/>
                    <w:sz w:val="22"/>
                  </w:rPr>
                  <w:t> </w:t>
                </w:r>
                <w:r>
                  <w:rPr>
                    <w:b/>
                    <w:sz w:val="22"/>
                  </w:rPr>
                  <w:t>warunków</w:t>
                </w:r>
                <w:r>
                  <w:rPr>
                    <w:b/>
                    <w:spacing w:val="-3"/>
                    <w:sz w:val="22"/>
                  </w:rPr>
                  <w:t> </w:t>
                </w:r>
                <w:r>
                  <w:rPr>
                    <w:b/>
                    <w:sz w:val="22"/>
                  </w:rPr>
                  <w:t>lub</w:t>
                </w:r>
                <w:r>
                  <w:rPr>
                    <w:b/>
                    <w:spacing w:val="-5"/>
                    <w:sz w:val="22"/>
                  </w:rPr>
                  <w:t> </w:t>
                </w:r>
                <w:r>
                  <w:rPr>
                    <w:b/>
                    <w:spacing w:val="-2"/>
                    <w:sz w:val="22"/>
                  </w:rPr>
                  <w:t>formy</w:t>
                </w:r>
              </w:p>
              <w:p>
                <w:pPr>
                  <w:spacing w:before="21"/>
                  <w:ind w:left="20" w:right="0" w:firstLine="0"/>
                  <w:jc w:val="left"/>
                  <w:rPr>
                    <w:b/>
                    <w:sz w:val="22"/>
                  </w:rPr>
                </w:pPr>
                <w:r>
                  <w:rPr>
                    <w:b/>
                    <w:sz w:val="22"/>
                  </w:rPr>
                  <w:t>przeprowadzania</w:t>
                </w:r>
                <w:r>
                  <w:rPr>
                    <w:b/>
                    <w:spacing w:val="-6"/>
                    <w:sz w:val="22"/>
                  </w:rPr>
                  <w:t> </w:t>
                </w:r>
                <w:r>
                  <w:rPr>
                    <w:b/>
                    <w:sz w:val="22"/>
                  </w:rPr>
                  <w:t>egzaminu</w:t>
                </w:r>
                <w:r>
                  <w:rPr>
                    <w:b/>
                    <w:spacing w:val="-3"/>
                    <w:sz w:val="22"/>
                  </w:rPr>
                  <w:t> </w:t>
                </w:r>
                <w:r>
                  <w:rPr>
                    <w:b/>
                    <w:sz w:val="22"/>
                  </w:rPr>
                  <w:t>–</w:t>
                </w:r>
                <w:r>
                  <w:rPr>
                    <w:b/>
                    <w:spacing w:val="-3"/>
                    <w:sz w:val="22"/>
                  </w:rPr>
                  <w:t> </w:t>
                </w:r>
                <w:r>
                  <w:rPr>
                    <w:b/>
                    <w:sz w:val="22"/>
                  </w:rPr>
                  <w:t>w</w:t>
                </w:r>
                <w:r>
                  <w:rPr>
                    <w:b/>
                    <w:spacing w:val="-2"/>
                    <w:sz w:val="22"/>
                  </w:rPr>
                  <w:t> </w:t>
                </w:r>
                <w:r>
                  <w:rPr>
                    <w:b/>
                    <w:sz w:val="22"/>
                  </w:rPr>
                  <w:t>przypadku</w:t>
                </w:r>
                <w:r>
                  <w:rPr>
                    <w:b/>
                    <w:spacing w:val="-6"/>
                    <w:sz w:val="22"/>
                  </w:rPr>
                  <w:t> </w:t>
                </w:r>
                <w:r>
                  <w:rPr>
                    <w:b/>
                    <w:sz w:val="22"/>
                  </w:rPr>
                  <w:t>absolwenta</w:t>
                </w:r>
                <w:r>
                  <w:rPr>
                    <w:b/>
                    <w:spacing w:val="-3"/>
                    <w:sz w:val="22"/>
                  </w:rPr>
                  <w:t> </w:t>
                </w:r>
                <w:r>
                  <w:rPr>
                    <w:b/>
                    <w:sz w:val="22"/>
                  </w:rPr>
                  <w:t>z</w:t>
                </w:r>
                <w:r>
                  <w:rPr>
                    <w:b/>
                    <w:spacing w:val="-5"/>
                    <w:sz w:val="22"/>
                  </w:rPr>
                  <w:t> </w:t>
                </w:r>
                <w:r>
                  <w:rPr>
                    <w:b/>
                    <w:sz w:val="22"/>
                  </w:rPr>
                  <w:t>lat</w:t>
                </w:r>
                <w:r>
                  <w:rPr>
                    <w:b/>
                    <w:spacing w:val="-3"/>
                    <w:sz w:val="22"/>
                  </w:rPr>
                  <w:t> </w:t>
                </w:r>
                <w:r>
                  <w:rPr>
                    <w:b/>
                    <w:spacing w:val="-2"/>
                    <w:sz w:val="22"/>
                  </w:rPr>
                  <w:t>wcześniejszych</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504005pt;margin-top:35.399944pt;width:491.95pt;height:27.5pt;mso-position-horizontal-relative:page;mso-position-vertical-relative:page;z-index:-35516416" id="docshape669" coordorigin="1390,708" coordsize="9839,550" path="m11229,982l1390,982,1390,1258,11229,1258,11229,982xm11229,708l1390,708,1390,982,11229,982,11229,708xe" filled="true" fillcolor="#deeaf6" stroked="false">
          <v:path arrowok="t"/>
          <v:fill type="solid"/>
          <w10:wrap type="none"/>
        </v:shape>
      </w:pict>
    </w:r>
    <w:r>
      <w:rPr/>
      <w:pict>
        <v:shape style="position:absolute;margin-left:69.944pt;margin-top:34.882092pt;width:474.75pt;height:27.95pt;mso-position-horizontal-relative:page;mso-position-vertical-relative:page;z-index:-35515904" type="#_x0000_t202" id="docshape670" filled="false" stroked="false">
          <v:textbox inset="0,0,0,0">
            <w:txbxContent>
              <w:p>
                <w:pPr>
                  <w:spacing w:before="11"/>
                  <w:ind w:left="20" w:right="0" w:firstLine="0"/>
                  <w:jc w:val="left"/>
                  <w:rPr>
                    <w:b/>
                    <w:sz w:val="22"/>
                  </w:rPr>
                </w:pPr>
                <w:r>
                  <w:rPr>
                    <w:b/>
                    <w:sz w:val="22"/>
                  </w:rPr>
                  <w:t>Załącznik</w:t>
                </w:r>
                <w:r>
                  <w:rPr>
                    <w:b/>
                    <w:spacing w:val="-4"/>
                    <w:sz w:val="22"/>
                  </w:rPr>
                  <w:t> </w:t>
                </w:r>
                <w:r>
                  <w:rPr>
                    <w:b/>
                    <w:sz w:val="22"/>
                  </w:rPr>
                  <w:t>4c</w:t>
                </w:r>
                <w:r>
                  <w:rPr>
                    <w:b/>
                    <w:spacing w:val="68"/>
                    <w:w w:val="150"/>
                    <w:sz w:val="22"/>
                  </w:rPr>
                  <w:t> </w:t>
                </w:r>
                <w:r>
                  <w:rPr>
                    <w:b/>
                    <w:sz w:val="22"/>
                  </w:rPr>
                  <w:t>Informacja</w:t>
                </w:r>
                <w:r>
                  <w:rPr>
                    <w:b/>
                    <w:spacing w:val="-7"/>
                    <w:sz w:val="22"/>
                  </w:rPr>
                  <w:t> </w:t>
                </w:r>
                <w:r>
                  <w:rPr>
                    <w:b/>
                    <w:sz w:val="22"/>
                  </w:rPr>
                  <w:t>o</w:t>
                </w:r>
                <w:r>
                  <w:rPr>
                    <w:b/>
                    <w:spacing w:val="-4"/>
                    <w:sz w:val="22"/>
                  </w:rPr>
                  <w:t> </w:t>
                </w:r>
                <w:r>
                  <w:rPr>
                    <w:b/>
                    <w:sz w:val="22"/>
                  </w:rPr>
                  <w:t>sposobie</w:t>
                </w:r>
                <w:r>
                  <w:rPr>
                    <w:b/>
                    <w:spacing w:val="-5"/>
                    <w:sz w:val="22"/>
                  </w:rPr>
                  <w:t> </w:t>
                </w:r>
                <w:r>
                  <w:rPr>
                    <w:b/>
                    <w:sz w:val="22"/>
                  </w:rPr>
                  <w:t>lub</w:t>
                </w:r>
                <w:r>
                  <w:rPr>
                    <w:b/>
                    <w:spacing w:val="-5"/>
                    <w:sz w:val="22"/>
                  </w:rPr>
                  <w:t> </w:t>
                </w:r>
                <w:r>
                  <w:rPr>
                    <w:b/>
                    <w:sz w:val="22"/>
                  </w:rPr>
                  <w:t>sposobach</w:t>
                </w:r>
                <w:r>
                  <w:rPr>
                    <w:b/>
                    <w:spacing w:val="-7"/>
                    <w:sz w:val="22"/>
                  </w:rPr>
                  <w:t> </w:t>
                </w:r>
                <w:r>
                  <w:rPr>
                    <w:b/>
                    <w:sz w:val="22"/>
                  </w:rPr>
                  <w:t>dostosowania</w:t>
                </w:r>
                <w:r>
                  <w:rPr>
                    <w:b/>
                    <w:spacing w:val="-6"/>
                    <w:sz w:val="22"/>
                  </w:rPr>
                  <w:t> </w:t>
                </w:r>
                <w:r>
                  <w:rPr>
                    <w:b/>
                    <w:sz w:val="22"/>
                  </w:rPr>
                  <w:t>warunków</w:t>
                </w:r>
                <w:r>
                  <w:rPr>
                    <w:b/>
                    <w:spacing w:val="-3"/>
                    <w:sz w:val="22"/>
                  </w:rPr>
                  <w:t> </w:t>
                </w:r>
                <w:r>
                  <w:rPr>
                    <w:b/>
                    <w:sz w:val="22"/>
                  </w:rPr>
                  <w:t>lub</w:t>
                </w:r>
                <w:r>
                  <w:rPr>
                    <w:b/>
                    <w:spacing w:val="-5"/>
                    <w:sz w:val="22"/>
                  </w:rPr>
                  <w:t> </w:t>
                </w:r>
                <w:r>
                  <w:rPr>
                    <w:b/>
                    <w:spacing w:val="-2"/>
                    <w:sz w:val="22"/>
                  </w:rPr>
                  <w:t>formy</w:t>
                </w:r>
              </w:p>
              <w:p>
                <w:pPr>
                  <w:spacing w:before="21"/>
                  <w:ind w:left="20" w:right="0" w:firstLine="0"/>
                  <w:jc w:val="left"/>
                  <w:rPr>
                    <w:b/>
                    <w:sz w:val="22"/>
                  </w:rPr>
                </w:pPr>
                <w:r>
                  <w:rPr>
                    <w:b/>
                    <w:sz w:val="22"/>
                  </w:rPr>
                  <w:t>przeprowadzania</w:t>
                </w:r>
                <w:r>
                  <w:rPr>
                    <w:b/>
                    <w:spacing w:val="-6"/>
                    <w:sz w:val="22"/>
                  </w:rPr>
                  <w:t> </w:t>
                </w:r>
                <w:r>
                  <w:rPr>
                    <w:b/>
                    <w:sz w:val="22"/>
                  </w:rPr>
                  <w:t>egzaminu</w:t>
                </w:r>
                <w:r>
                  <w:rPr>
                    <w:b/>
                    <w:spacing w:val="-6"/>
                    <w:sz w:val="22"/>
                  </w:rPr>
                  <w:t> </w:t>
                </w:r>
                <w:r>
                  <w:rPr>
                    <w:b/>
                    <w:sz w:val="22"/>
                  </w:rPr>
                  <w:t>–</w:t>
                </w:r>
                <w:r>
                  <w:rPr>
                    <w:b/>
                    <w:spacing w:val="-5"/>
                    <w:sz w:val="22"/>
                  </w:rPr>
                  <w:t> </w:t>
                </w:r>
                <w:r>
                  <w:rPr>
                    <w:b/>
                    <w:sz w:val="22"/>
                  </w:rPr>
                  <w:t>w</w:t>
                </w:r>
                <w:r>
                  <w:rPr>
                    <w:b/>
                    <w:spacing w:val="-5"/>
                    <w:sz w:val="22"/>
                  </w:rPr>
                  <w:t> </w:t>
                </w:r>
                <w:r>
                  <w:rPr>
                    <w:b/>
                    <w:sz w:val="22"/>
                  </w:rPr>
                  <w:t>przypadku</w:t>
                </w:r>
                <w:r>
                  <w:rPr>
                    <w:b/>
                    <w:spacing w:val="-8"/>
                    <w:sz w:val="22"/>
                  </w:rPr>
                  <w:t> </w:t>
                </w:r>
                <w:r>
                  <w:rPr>
                    <w:b/>
                    <w:sz w:val="22"/>
                  </w:rPr>
                  <w:t>zdającego,</w:t>
                </w:r>
                <w:r>
                  <w:rPr>
                    <w:b/>
                    <w:spacing w:val="-5"/>
                    <w:sz w:val="22"/>
                  </w:rPr>
                  <w:t> </w:t>
                </w:r>
                <w:r>
                  <w:rPr>
                    <w:b/>
                    <w:sz w:val="22"/>
                  </w:rPr>
                  <w:t>któremu</w:t>
                </w:r>
                <w:r>
                  <w:rPr>
                    <w:b/>
                    <w:spacing w:val="-6"/>
                    <w:sz w:val="22"/>
                  </w:rPr>
                  <w:t> </w:t>
                </w:r>
                <w:r>
                  <w:rPr>
                    <w:b/>
                    <w:sz w:val="22"/>
                  </w:rPr>
                  <w:t>dostosowanie</w:t>
                </w:r>
                <w:r>
                  <w:rPr>
                    <w:b/>
                    <w:spacing w:val="-5"/>
                    <w:sz w:val="22"/>
                  </w:rPr>
                  <w:t> </w:t>
                </w:r>
                <w:r>
                  <w:rPr>
                    <w:b/>
                    <w:sz w:val="22"/>
                  </w:rPr>
                  <w:t>wskazuje</w:t>
                </w:r>
                <w:r>
                  <w:rPr>
                    <w:b/>
                    <w:spacing w:val="-6"/>
                    <w:sz w:val="22"/>
                  </w:rPr>
                  <w:t> </w:t>
                </w:r>
                <w:r>
                  <w:rPr>
                    <w:b/>
                    <w:sz w:val="22"/>
                  </w:rPr>
                  <w:t>dyrektor</w:t>
                </w:r>
                <w:r>
                  <w:rPr>
                    <w:b/>
                    <w:spacing w:val="-5"/>
                    <w:sz w:val="22"/>
                  </w:rPr>
                  <w:t> oke</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84.75pt;height:28.8pt;mso-position-horizontal-relative:page;mso-position-vertical-relative:page;z-index:-35514368" id="docshapegroup730" coordorigin="1390,708" coordsize="9695,576">
          <v:shape style="position:absolute;left:1390;top:708;width:9695;height:567" id="docshape731" coordorigin="1390,708" coordsize="9695,567" path="m11085,708l1390,708,1390,982,1390,1274,11085,1274,11085,982,11085,708xe" filled="true" fillcolor="#deeaf6" stroked="false">
            <v:path arrowok="t"/>
            <v:fill type="solid"/>
          </v:shape>
          <v:rect style="position:absolute;left:1390;top:1274;width:9695;height:10" id="docshape732" filled="true" fillcolor="#000000" stroked="false">
            <v:fill type="solid"/>
          </v:rect>
          <w10:wrap type="none"/>
        </v:group>
      </w:pict>
    </w:r>
    <w:r>
      <w:rPr/>
      <w:pict>
        <v:shape style="position:absolute;margin-left:69.944pt;margin-top:34.882092pt;width:456.5pt;height:27.95pt;mso-position-horizontal-relative:page;mso-position-vertical-relative:page;z-index:-35513856" type="#_x0000_t202" id="docshape733" filled="false" stroked="false">
          <v:textbox inset="0,0,0,0">
            <w:txbxContent>
              <w:p>
                <w:pPr>
                  <w:spacing w:before="11"/>
                  <w:ind w:left="20" w:right="0" w:firstLine="0"/>
                  <w:jc w:val="left"/>
                  <w:rPr>
                    <w:b/>
                    <w:sz w:val="22"/>
                  </w:rPr>
                </w:pPr>
                <w:r>
                  <w:rPr>
                    <w:b/>
                    <w:sz w:val="22"/>
                  </w:rPr>
                  <w:t>Załącznik</w:t>
                </w:r>
                <w:r>
                  <w:rPr>
                    <w:b/>
                    <w:spacing w:val="-8"/>
                    <w:sz w:val="22"/>
                  </w:rPr>
                  <w:t> </w:t>
                </w:r>
                <w:r>
                  <w:rPr>
                    <w:b/>
                    <w:sz w:val="22"/>
                  </w:rPr>
                  <w:t>5a</w:t>
                </w:r>
                <w:r>
                  <w:rPr>
                    <w:b/>
                    <w:spacing w:val="45"/>
                    <w:sz w:val="22"/>
                  </w:rPr>
                  <w:t> </w:t>
                </w:r>
                <w:r>
                  <w:rPr>
                    <w:b/>
                    <w:sz w:val="22"/>
                  </w:rPr>
                  <w:t>Powołanie</w:t>
                </w:r>
                <w:r>
                  <w:rPr>
                    <w:b/>
                    <w:spacing w:val="-7"/>
                    <w:sz w:val="22"/>
                  </w:rPr>
                  <w:t> </w:t>
                </w:r>
                <w:r>
                  <w:rPr>
                    <w:b/>
                    <w:sz w:val="22"/>
                  </w:rPr>
                  <w:t>członków</w:t>
                </w:r>
                <w:r>
                  <w:rPr>
                    <w:b/>
                    <w:spacing w:val="-5"/>
                    <w:sz w:val="22"/>
                  </w:rPr>
                  <w:t> </w:t>
                </w:r>
                <w:r>
                  <w:rPr>
                    <w:b/>
                    <w:sz w:val="22"/>
                  </w:rPr>
                  <w:t>zespołu</w:t>
                </w:r>
                <w:r>
                  <w:rPr>
                    <w:b/>
                    <w:spacing w:val="-5"/>
                    <w:sz w:val="22"/>
                  </w:rPr>
                  <w:t> </w:t>
                </w:r>
                <w:r>
                  <w:rPr>
                    <w:b/>
                    <w:sz w:val="22"/>
                  </w:rPr>
                  <w:t>egzaminacyjnego</w:t>
                </w:r>
                <w:r>
                  <w:rPr>
                    <w:b/>
                    <w:spacing w:val="-5"/>
                    <w:sz w:val="22"/>
                  </w:rPr>
                  <w:t> </w:t>
                </w:r>
                <w:r>
                  <w:rPr>
                    <w:b/>
                    <w:sz w:val="22"/>
                  </w:rPr>
                  <w:t>do</w:t>
                </w:r>
                <w:r>
                  <w:rPr>
                    <w:b/>
                    <w:spacing w:val="-6"/>
                    <w:sz w:val="22"/>
                  </w:rPr>
                  <w:t> </w:t>
                </w:r>
                <w:r>
                  <w:rPr>
                    <w:b/>
                    <w:sz w:val="22"/>
                  </w:rPr>
                  <w:t>przeprowadzenia</w:t>
                </w:r>
                <w:r>
                  <w:rPr>
                    <w:b/>
                    <w:spacing w:val="-5"/>
                    <w:sz w:val="22"/>
                  </w:rPr>
                  <w:t> </w:t>
                </w:r>
                <w:r>
                  <w:rPr>
                    <w:b/>
                    <w:sz w:val="22"/>
                  </w:rPr>
                  <w:t>części</w:t>
                </w:r>
                <w:r>
                  <w:rPr>
                    <w:b/>
                    <w:spacing w:val="-4"/>
                    <w:sz w:val="22"/>
                  </w:rPr>
                  <w:t> </w:t>
                </w:r>
                <w:r>
                  <w:rPr>
                    <w:b/>
                    <w:spacing w:val="-2"/>
                    <w:sz w:val="22"/>
                  </w:rPr>
                  <w:t>pisemnej</w:t>
                </w:r>
              </w:p>
              <w:p>
                <w:pPr>
                  <w:spacing w:before="21"/>
                  <w:ind w:left="1296" w:right="0" w:firstLine="0"/>
                  <w:jc w:val="left"/>
                  <w:rPr>
                    <w:b/>
                    <w:sz w:val="22"/>
                  </w:rPr>
                </w:pPr>
                <w:r>
                  <w:rPr>
                    <w:b/>
                    <w:spacing w:val="-2"/>
                    <w:sz w:val="22"/>
                  </w:rPr>
                  <w:t>egzaminu</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9.503998pt;margin-top:50.039982pt;width:484.75pt;height:.48pt;mso-position-horizontal-relative:page;mso-position-vertical-relative:page;z-index:-35512832" id="docshape737" filled="true" fillcolor="#000000" stroked="false">
          <v:fill type="solid"/>
          <w10:wrap type="none"/>
        </v:rect>
      </w:pict>
    </w:r>
    <w:r>
      <w:rPr/>
      <w:pict>
        <v:shape style="position:absolute;margin-left:68.503998pt;margin-top:34.882092pt;width:486.75pt;height:14.25pt;mso-position-horizontal-relative:page;mso-position-vertical-relative:page;z-index:-35512320" type="#_x0000_t202" id="docshape738" filled="false" stroked="false">
          <v:textbox inset="0,0,0,0">
            <w:txbxContent>
              <w:p>
                <w:pPr>
                  <w:tabs>
                    <w:tab w:pos="9714" w:val="left" w:leader="none"/>
                  </w:tabs>
                  <w:spacing w:before="11"/>
                  <w:ind w:left="20" w:right="0" w:firstLine="0"/>
                  <w:jc w:val="left"/>
                  <w:rPr>
                    <w:b/>
                    <w:sz w:val="22"/>
                  </w:rPr>
                </w:pPr>
                <w:r>
                  <w:rPr>
                    <w:color w:val="000000"/>
                    <w:spacing w:val="-29"/>
                    <w:sz w:val="22"/>
                    <w:shd w:fill="DEEAF6" w:color="auto" w:val="clear"/>
                  </w:rPr>
                  <w:t> </w:t>
                </w:r>
                <w:r>
                  <w:rPr>
                    <w:b/>
                    <w:color w:val="000000"/>
                    <w:sz w:val="22"/>
                    <w:shd w:fill="DEEAF6" w:color="auto" w:val="clear"/>
                  </w:rPr>
                  <w:t>Załącznik</w:t>
                </w:r>
                <w:r>
                  <w:rPr>
                    <w:b/>
                    <w:color w:val="000000"/>
                    <w:spacing w:val="-8"/>
                    <w:sz w:val="22"/>
                    <w:shd w:fill="DEEAF6" w:color="auto" w:val="clear"/>
                  </w:rPr>
                  <w:t> </w:t>
                </w:r>
                <w:r>
                  <w:rPr>
                    <w:b/>
                    <w:color w:val="000000"/>
                    <w:sz w:val="22"/>
                    <w:shd w:fill="DEEAF6" w:color="auto" w:val="clear"/>
                  </w:rPr>
                  <w:t>5b</w:t>
                </w:r>
                <w:r>
                  <w:rPr>
                    <w:b/>
                    <w:color w:val="000000"/>
                    <w:spacing w:val="45"/>
                    <w:sz w:val="22"/>
                    <w:shd w:fill="DEEAF6" w:color="auto" w:val="clear"/>
                  </w:rPr>
                  <w:t> </w:t>
                </w:r>
                <w:r>
                  <w:rPr>
                    <w:b/>
                    <w:color w:val="000000"/>
                    <w:sz w:val="22"/>
                    <w:shd w:fill="DEEAF6" w:color="auto" w:val="clear"/>
                  </w:rPr>
                  <w:t>Powołanie</w:t>
                </w:r>
                <w:r>
                  <w:rPr>
                    <w:b/>
                    <w:color w:val="000000"/>
                    <w:spacing w:val="-6"/>
                    <w:sz w:val="22"/>
                    <w:shd w:fill="DEEAF6" w:color="auto" w:val="clear"/>
                  </w:rPr>
                  <w:t> </w:t>
                </w:r>
                <w:r>
                  <w:rPr>
                    <w:b/>
                    <w:color w:val="000000"/>
                    <w:sz w:val="22"/>
                    <w:shd w:fill="DEEAF6" w:color="auto" w:val="clear"/>
                  </w:rPr>
                  <w:t>członków</w:t>
                </w:r>
                <w:r>
                  <w:rPr>
                    <w:b/>
                    <w:color w:val="000000"/>
                    <w:spacing w:val="-4"/>
                    <w:sz w:val="22"/>
                    <w:shd w:fill="DEEAF6" w:color="auto" w:val="clear"/>
                  </w:rPr>
                  <w:t> </w:t>
                </w:r>
                <w:r>
                  <w:rPr>
                    <w:b/>
                    <w:color w:val="000000"/>
                    <w:sz w:val="22"/>
                    <w:shd w:fill="DEEAF6" w:color="auto" w:val="clear"/>
                  </w:rPr>
                  <w:t>zespołu</w:t>
                </w:r>
                <w:r>
                  <w:rPr>
                    <w:b/>
                    <w:color w:val="000000"/>
                    <w:spacing w:val="-5"/>
                    <w:sz w:val="22"/>
                    <w:shd w:fill="DEEAF6" w:color="auto" w:val="clear"/>
                  </w:rPr>
                  <w:t> </w:t>
                </w:r>
                <w:r>
                  <w:rPr>
                    <w:b/>
                    <w:color w:val="000000"/>
                    <w:sz w:val="22"/>
                    <w:shd w:fill="DEEAF6" w:color="auto" w:val="clear"/>
                  </w:rPr>
                  <w:t>egzaminacyjnego</w:t>
                </w:r>
                <w:r>
                  <w:rPr>
                    <w:b/>
                    <w:color w:val="000000"/>
                    <w:spacing w:val="-5"/>
                    <w:sz w:val="22"/>
                    <w:shd w:fill="DEEAF6" w:color="auto" w:val="clear"/>
                  </w:rPr>
                  <w:t> </w:t>
                </w:r>
                <w:r>
                  <w:rPr>
                    <w:b/>
                    <w:color w:val="000000"/>
                    <w:sz w:val="22"/>
                    <w:shd w:fill="DEEAF6" w:color="auto" w:val="clear"/>
                  </w:rPr>
                  <w:t>do</w:t>
                </w:r>
                <w:r>
                  <w:rPr>
                    <w:b/>
                    <w:color w:val="000000"/>
                    <w:spacing w:val="-5"/>
                    <w:sz w:val="22"/>
                    <w:shd w:fill="DEEAF6" w:color="auto" w:val="clear"/>
                  </w:rPr>
                  <w:t> </w:t>
                </w:r>
                <w:r>
                  <w:rPr>
                    <w:b/>
                    <w:color w:val="000000"/>
                    <w:sz w:val="22"/>
                    <w:shd w:fill="DEEAF6" w:color="auto" w:val="clear"/>
                  </w:rPr>
                  <w:t>przeprowadzenia</w:t>
                </w:r>
                <w:r>
                  <w:rPr>
                    <w:b/>
                    <w:color w:val="000000"/>
                    <w:spacing w:val="-5"/>
                    <w:sz w:val="22"/>
                    <w:shd w:fill="DEEAF6" w:color="auto" w:val="clear"/>
                  </w:rPr>
                  <w:t> </w:t>
                </w:r>
                <w:r>
                  <w:rPr>
                    <w:b/>
                    <w:color w:val="000000"/>
                    <w:sz w:val="22"/>
                    <w:shd w:fill="DEEAF6" w:color="auto" w:val="clear"/>
                  </w:rPr>
                  <w:t>części</w:t>
                </w:r>
                <w:r>
                  <w:rPr>
                    <w:b/>
                    <w:color w:val="000000"/>
                    <w:spacing w:val="-4"/>
                    <w:sz w:val="22"/>
                    <w:shd w:fill="DEEAF6" w:color="auto" w:val="clear"/>
                  </w:rPr>
                  <w:t> </w:t>
                </w:r>
                <w:r>
                  <w:rPr>
                    <w:b/>
                    <w:color w:val="000000"/>
                    <w:spacing w:val="-2"/>
                    <w:sz w:val="22"/>
                    <w:shd w:fill="DEEAF6" w:color="auto" w:val="clear"/>
                  </w:rPr>
                  <w:t>praktycznej</w:t>
                </w:r>
                <w:r>
                  <w:rPr>
                    <w:b/>
                    <w:color w:val="000000"/>
                    <w:sz w:val="22"/>
                    <w:shd w:fill="DEEAF6" w:color="auto" w:val="clear"/>
                  </w:rPr>
                  <w:tab/>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84.75pt;height:15.15pt;mso-position-horizontal-relative:page;mso-position-vertical-relative:page;z-index:-35511296" id="docshapegroup742" coordorigin="1390,708" coordsize="9695,303">
          <v:rect style="position:absolute;left:1390;top:708;width:9695;height:293" id="docshape743" filled="true" fillcolor="#deeaf6" stroked="false">
            <v:fill type="solid"/>
          </v:rect>
          <v:rect style="position:absolute;left:1390;top:1000;width:9695;height:10" id="docshape744" filled="true" fillcolor="#000000" stroked="false">
            <v:fill type="solid"/>
          </v:rect>
          <w10:wrap type="none"/>
        </v:group>
      </w:pict>
    </w:r>
    <w:r>
      <w:rPr/>
      <w:pict>
        <v:shape style="position:absolute;margin-left:69.944pt;margin-top:34.882092pt;width:285.3pt;height:14.25pt;mso-position-horizontal-relative:page;mso-position-vertical-relative:page;z-index:-35510784" type="#_x0000_t202" id="docshape745" filled="false" stroked="false">
          <v:textbox inset="0,0,0,0">
            <w:txbxContent>
              <w:p>
                <w:pPr>
                  <w:spacing w:before="11"/>
                  <w:ind w:left="20" w:right="0" w:firstLine="0"/>
                  <w:jc w:val="left"/>
                  <w:rPr>
                    <w:b/>
                    <w:sz w:val="22"/>
                  </w:rPr>
                </w:pPr>
                <w:r>
                  <w:rPr>
                    <w:b/>
                    <w:sz w:val="22"/>
                  </w:rPr>
                  <w:t>Załącznik</w:t>
                </w:r>
                <w:r>
                  <w:rPr>
                    <w:b/>
                    <w:spacing w:val="-4"/>
                    <w:sz w:val="22"/>
                  </w:rPr>
                  <w:t> </w:t>
                </w:r>
                <w:r>
                  <w:rPr>
                    <w:b/>
                    <w:sz w:val="22"/>
                  </w:rPr>
                  <w:t>6</w:t>
                </w:r>
                <w:r>
                  <w:rPr>
                    <w:b/>
                    <w:spacing w:val="72"/>
                    <w:w w:val="150"/>
                    <w:sz w:val="22"/>
                  </w:rPr>
                  <w:t> </w:t>
                </w:r>
                <w:r>
                  <w:rPr>
                    <w:b/>
                    <w:sz w:val="22"/>
                  </w:rPr>
                  <w:t>Protokół</w:t>
                </w:r>
                <w:r>
                  <w:rPr>
                    <w:b/>
                    <w:spacing w:val="-5"/>
                    <w:sz w:val="22"/>
                  </w:rPr>
                  <w:t> </w:t>
                </w:r>
                <w:r>
                  <w:rPr>
                    <w:b/>
                    <w:sz w:val="22"/>
                  </w:rPr>
                  <w:t>z</w:t>
                </w:r>
                <w:r>
                  <w:rPr>
                    <w:b/>
                    <w:spacing w:val="-4"/>
                    <w:sz w:val="22"/>
                  </w:rPr>
                  <w:t> </w:t>
                </w:r>
                <w:r>
                  <w:rPr>
                    <w:b/>
                    <w:sz w:val="22"/>
                  </w:rPr>
                  <w:t>przebiegu</w:t>
                </w:r>
                <w:r>
                  <w:rPr>
                    <w:b/>
                    <w:spacing w:val="-3"/>
                    <w:sz w:val="22"/>
                  </w:rPr>
                  <w:t> </w:t>
                </w:r>
                <w:r>
                  <w:rPr>
                    <w:b/>
                    <w:sz w:val="22"/>
                  </w:rPr>
                  <w:t>części</w:t>
                </w:r>
                <w:r>
                  <w:rPr>
                    <w:b/>
                    <w:spacing w:val="-3"/>
                    <w:sz w:val="22"/>
                  </w:rPr>
                  <w:t> </w:t>
                </w:r>
                <w:r>
                  <w:rPr>
                    <w:b/>
                    <w:sz w:val="22"/>
                  </w:rPr>
                  <w:t>pisemnej</w:t>
                </w:r>
                <w:r>
                  <w:rPr>
                    <w:b/>
                    <w:spacing w:val="-3"/>
                    <w:sz w:val="22"/>
                  </w:rPr>
                  <w:t> </w:t>
                </w:r>
                <w:r>
                  <w:rPr>
                    <w:b/>
                    <w:spacing w:val="-2"/>
                    <w:sz w:val="22"/>
                  </w:rPr>
                  <w:t>egzaminu</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84.75pt;height:15.15pt;mso-position-horizontal-relative:page;mso-position-vertical-relative:page;z-index:-35509760" id="docshapegroup752" coordorigin="1390,708" coordsize="9695,303">
          <v:rect style="position:absolute;left:1390;top:708;width:9695;height:293" id="docshape753" filled="true" fillcolor="#deeaf6" stroked="false">
            <v:fill type="solid"/>
          </v:rect>
          <v:rect style="position:absolute;left:1390;top:1000;width:9695;height:10" id="docshape754" filled="true" fillcolor="#000000" stroked="false">
            <v:fill type="solid"/>
          </v:rect>
          <w10:wrap type="none"/>
        </v:group>
      </w:pict>
    </w:r>
    <w:r>
      <w:rPr/>
      <w:pict>
        <v:shape style="position:absolute;margin-left:69.944pt;margin-top:34.882092pt;width:392.4pt;height:14.25pt;mso-position-horizontal-relative:page;mso-position-vertical-relative:page;z-index:-35509248" type="#_x0000_t202" id="docshape755"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6a</w:t>
                </w:r>
                <w:r>
                  <w:rPr>
                    <w:b/>
                    <w:spacing w:val="48"/>
                    <w:sz w:val="22"/>
                  </w:rPr>
                  <w:t> </w:t>
                </w:r>
                <w:r>
                  <w:rPr>
                    <w:b/>
                    <w:sz w:val="22"/>
                  </w:rPr>
                  <w:t>Protokół</w:t>
                </w:r>
                <w:r>
                  <w:rPr>
                    <w:b/>
                    <w:spacing w:val="-6"/>
                    <w:sz w:val="22"/>
                  </w:rPr>
                  <w:t> </w:t>
                </w:r>
                <w:r>
                  <w:rPr>
                    <w:b/>
                    <w:sz w:val="22"/>
                  </w:rPr>
                  <w:t>zbiorczy</w:t>
                </w:r>
                <w:r>
                  <w:rPr>
                    <w:b/>
                    <w:spacing w:val="-4"/>
                    <w:sz w:val="22"/>
                  </w:rPr>
                  <w:t> </w:t>
                </w:r>
                <w:r>
                  <w:rPr>
                    <w:b/>
                    <w:sz w:val="22"/>
                  </w:rPr>
                  <w:t>z</w:t>
                </w:r>
                <w:r>
                  <w:rPr>
                    <w:b/>
                    <w:spacing w:val="-3"/>
                    <w:sz w:val="22"/>
                  </w:rPr>
                  <w:t> </w:t>
                </w:r>
                <w:r>
                  <w:rPr>
                    <w:b/>
                    <w:sz w:val="22"/>
                  </w:rPr>
                  <w:t>przebiegu</w:t>
                </w:r>
                <w:r>
                  <w:rPr>
                    <w:b/>
                    <w:spacing w:val="-7"/>
                    <w:sz w:val="22"/>
                  </w:rPr>
                  <w:t> </w:t>
                </w:r>
                <w:r>
                  <w:rPr>
                    <w:b/>
                    <w:sz w:val="22"/>
                  </w:rPr>
                  <w:t>części</w:t>
                </w:r>
                <w:r>
                  <w:rPr>
                    <w:b/>
                    <w:spacing w:val="-7"/>
                    <w:sz w:val="22"/>
                  </w:rPr>
                  <w:t> </w:t>
                </w:r>
                <w:r>
                  <w:rPr>
                    <w:b/>
                    <w:sz w:val="22"/>
                  </w:rPr>
                  <w:t>pisemnej</w:t>
                </w:r>
                <w:r>
                  <w:rPr>
                    <w:b/>
                    <w:spacing w:val="-4"/>
                    <w:sz w:val="22"/>
                  </w:rPr>
                  <w:t> </w:t>
                </w:r>
                <w:r>
                  <w:rPr>
                    <w:b/>
                    <w:sz w:val="22"/>
                  </w:rPr>
                  <w:t>egzaminu</w:t>
                </w:r>
                <w:r>
                  <w:rPr>
                    <w:b/>
                    <w:spacing w:val="-4"/>
                    <w:sz w:val="22"/>
                  </w:rPr>
                  <w:t> </w:t>
                </w:r>
                <w:r>
                  <w:rPr>
                    <w:b/>
                    <w:spacing w:val="-2"/>
                    <w:sz w:val="22"/>
                  </w:rPr>
                  <w:t>zawodowego</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84.75pt;height:15.15pt;mso-position-horizontal-relative:page;mso-position-vertical-relative:page;z-index:-35508224" id="docshapegroup763" coordorigin="1390,708" coordsize="9695,303">
          <v:rect style="position:absolute;left:1390;top:708;width:9695;height:293" id="docshape764" filled="true" fillcolor="#deeaf6" stroked="false">
            <v:fill type="solid"/>
          </v:rect>
          <v:rect style="position:absolute;left:1390;top:1000;width:9695;height:10" id="docshape765" filled="true" fillcolor="#000000" stroked="false">
            <v:fill type="solid"/>
          </v:rect>
          <w10:wrap type="none"/>
        </v:group>
      </w:pict>
    </w:r>
    <w:r>
      <w:rPr/>
      <w:pict>
        <v:shape style="position:absolute;margin-left:69.944pt;margin-top:34.882092pt;width:380.8pt;height:14.25pt;mso-position-horizontal-relative:page;mso-position-vertical-relative:page;z-index:-35507712" type="#_x0000_t202" id="docshape766"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7</w:t>
                </w:r>
                <w:r>
                  <w:rPr>
                    <w:b/>
                    <w:spacing w:val="48"/>
                    <w:sz w:val="22"/>
                  </w:rPr>
                  <w:t> </w:t>
                </w:r>
                <w:r>
                  <w:rPr>
                    <w:b/>
                    <w:sz w:val="22"/>
                  </w:rPr>
                  <w:t>Decyzja</w:t>
                </w:r>
                <w:r>
                  <w:rPr>
                    <w:b/>
                    <w:spacing w:val="-3"/>
                    <w:sz w:val="22"/>
                  </w:rPr>
                  <w:t> </w:t>
                </w:r>
                <w:r>
                  <w:rPr>
                    <w:b/>
                    <w:sz w:val="22"/>
                  </w:rPr>
                  <w:t>o</w:t>
                </w:r>
                <w:r>
                  <w:rPr>
                    <w:b/>
                    <w:spacing w:val="-4"/>
                    <w:sz w:val="22"/>
                  </w:rPr>
                  <w:t> </w:t>
                </w:r>
                <w:r>
                  <w:rPr>
                    <w:b/>
                    <w:sz w:val="22"/>
                  </w:rPr>
                  <w:t>przerwaniu</w:t>
                </w:r>
                <w:r>
                  <w:rPr>
                    <w:b/>
                    <w:spacing w:val="-5"/>
                    <w:sz w:val="22"/>
                  </w:rPr>
                  <w:t> </w:t>
                </w:r>
                <w:r>
                  <w:rPr>
                    <w:b/>
                    <w:sz w:val="22"/>
                  </w:rPr>
                  <w:t>i</w:t>
                </w:r>
                <w:r>
                  <w:rPr>
                    <w:b/>
                    <w:spacing w:val="-2"/>
                    <w:sz w:val="22"/>
                  </w:rPr>
                  <w:t> </w:t>
                </w:r>
                <w:r>
                  <w:rPr>
                    <w:b/>
                    <w:sz w:val="22"/>
                  </w:rPr>
                  <w:t>unieważnieniu</w:t>
                </w:r>
                <w:r>
                  <w:rPr>
                    <w:b/>
                    <w:spacing w:val="-7"/>
                    <w:sz w:val="22"/>
                  </w:rPr>
                  <w:t> </w:t>
                </w:r>
                <w:r>
                  <w:rPr>
                    <w:b/>
                    <w:sz w:val="22"/>
                  </w:rPr>
                  <w:t>części</w:t>
                </w:r>
                <w:r>
                  <w:rPr>
                    <w:b/>
                    <w:spacing w:val="-2"/>
                    <w:sz w:val="22"/>
                  </w:rPr>
                  <w:t> </w:t>
                </w:r>
                <w:r>
                  <w:rPr>
                    <w:b/>
                    <w:sz w:val="22"/>
                  </w:rPr>
                  <w:t>egzaminu</w:t>
                </w:r>
                <w:r>
                  <w:rPr>
                    <w:b/>
                    <w:spacing w:val="-6"/>
                    <w:sz w:val="22"/>
                  </w:rPr>
                  <w:t> </w:t>
                </w:r>
                <w:r>
                  <w:rPr>
                    <w:b/>
                    <w:spacing w:val="-2"/>
                    <w:sz w:val="22"/>
                  </w:rPr>
                  <w:t>zawodowego</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84.75pt;height:15.15pt;mso-position-horizontal-relative:page;mso-position-vertical-relative:page;z-index:-35506688" id="docshapegroup775" coordorigin="1390,708" coordsize="9695,303">
          <v:rect style="position:absolute;left:1390;top:708;width:9695;height:293" id="docshape776" filled="true" fillcolor="#deeaf6" stroked="false">
            <v:fill type="solid"/>
          </v:rect>
          <v:rect style="position:absolute;left:1390;top:1000;width:9695;height:10" id="docshape777" filled="true" fillcolor="#000000" stroked="false">
            <v:fill type="solid"/>
          </v:rect>
          <w10:wrap type="none"/>
        </v:group>
      </w:pict>
    </w:r>
    <w:r>
      <w:rPr/>
      <w:pict>
        <v:shape style="position:absolute;margin-left:69.944pt;margin-top:34.882092pt;width:342.2pt;height:14.25pt;mso-position-horizontal-relative:page;mso-position-vertical-relative:page;z-index:-35506176" type="#_x0000_t202" id="docshape778"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8a</w:t>
                </w:r>
                <w:r>
                  <w:rPr>
                    <w:b/>
                    <w:spacing w:val="48"/>
                    <w:sz w:val="22"/>
                  </w:rPr>
                  <w:t> </w:t>
                </w:r>
                <w:r>
                  <w:rPr>
                    <w:b/>
                    <w:sz w:val="22"/>
                  </w:rPr>
                  <w:t>Arkusz</w:t>
                </w:r>
                <w:r>
                  <w:rPr>
                    <w:b/>
                    <w:spacing w:val="-4"/>
                    <w:sz w:val="22"/>
                  </w:rPr>
                  <w:t> </w:t>
                </w:r>
                <w:r>
                  <w:rPr>
                    <w:b/>
                    <w:sz w:val="22"/>
                  </w:rPr>
                  <w:t>obserwacji</w:t>
                </w:r>
                <w:r>
                  <w:rPr>
                    <w:b/>
                    <w:spacing w:val="-1"/>
                    <w:sz w:val="22"/>
                  </w:rPr>
                  <w:t> </w:t>
                </w:r>
                <w:r>
                  <w:rPr>
                    <w:b/>
                    <w:sz w:val="22"/>
                  </w:rPr>
                  <w:t>–</w:t>
                </w:r>
                <w:r>
                  <w:rPr>
                    <w:b/>
                    <w:spacing w:val="-7"/>
                    <w:sz w:val="22"/>
                  </w:rPr>
                  <w:t> </w:t>
                </w:r>
                <w:r>
                  <w:rPr>
                    <w:b/>
                    <w:sz w:val="22"/>
                  </w:rPr>
                  <w:t>część</w:t>
                </w:r>
                <w:r>
                  <w:rPr>
                    <w:b/>
                    <w:spacing w:val="-3"/>
                    <w:sz w:val="22"/>
                  </w:rPr>
                  <w:t> </w:t>
                </w:r>
                <w:r>
                  <w:rPr>
                    <w:b/>
                    <w:sz w:val="22"/>
                  </w:rPr>
                  <w:t>pisemna</w:t>
                </w:r>
                <w:r>
                  <w:rPr>
                    <w:b/>
                    <w:spacing w:val="-4"/>
                    <w:sz w:val="22"/>
                  </w:rPr>
                  <w:t> </w:t>
                </w:r>
                <w:r>
                  <w:rPr>
                    <w:b/>
                    <w:sz w:val="22"/>
                  </w:rPr>
                  <w:t>egzaminu</w:t>
                </w:r>
                <w:r>
                  <w:rPr>
                    <w:b/>
                    <w:spacing w:val="-4"/>
                    <w:sz w:val="22"/>
                  </w:rPr>
                  <w:t> </w:t>
                </w:r>
                <w:r>
                  <w:rPr>
                    <w:b/>
                    <w:spacing w:val="-2"/>
                    <w:sz w:val="22"/>
                  </w:rPr>
                  <w:t>zawodowego</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84.75pt;height:15.15pt;mso-position-horizontal-relative:page;mso-position-vertical-relative:page;z-index:-35505152" id="docshapegroup786" coordorigin="1390,708" coordsize="9695,303">
          <v:rect style="position:absolute;left:1390;top:708;width:9695;height:293" id="docshape787" filled="true" fillcolor="#deeaf6" stroked="false">
            <v:fill type="solid"/>
          </v:rect>
          <v:rect style="position:absolute;left:1390;top:1000;width:9695;height:10" id="docshape788" filled="true" fillcolor="#000000" stroked="false">
            <v:fill type="solid"/>
          </v:rect>
          <w10:wrap type="none"/>
        </v:group>
      </w:pict>
    </w:r>
    <w:r>
      <w:rPr/>
      <w:pict>
        <v:shape style="position:absolute;margin-left:69.944pt;margin-top:34.882092pt;width:356.7pt;height:14.25pt;mso-position-horizontal-relative:page;mso-position-vertical-relative:page;z-index:-35504640" type="#_x0000_t202" id="docshape789"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8b</w:t>
                </w:r>
                <w:r>
                  <w:rPr>
                    <w:b/>
                    <w:spacing w:val="47"/>
                    <w:sz w:val="22"/>
                  </w:rPr>
                  <w:t> </w:t>
                </w:r>
                <w:r>
                  <w:rPr>
                    <w:b/>
                    <w:sz w:val="22"/>
                  </w:rPr>
                  <w:t>Arkusz</w:t>
                </w:r>
                <w:r>
                  <w:rPr>
                    <w:b/>
                    <w:spacing w:val="-4"/>
                    <w:sz w:val="22"/>
                  </w:rPr>
                  <w:t> </w:t>
                </w:r>
                <w:r>
                  <w:rPr>
                    <w:b/>
                    <w:sz w:val="22"/>
                  </w:rPr>
                  <w:t>obserwacji</w:t>
                </w:r>
                <w:r>
                  <w:rPr>
                    <w:b/>
                    <w:spacing w:val="-2"/>
                    <w:sz w:val="22"/>
                  </w:rPr>
                  <w:t> </w:t>
                </w:r>
                <w:r>
                  <w:rPr>
                    <w:b/>
                    <w:sz w:val="22"/>
                  </w:rPr>
                  <w:t>–</w:t>
                </w:r>
                <w:r>
                  <w:rPr>
                    <w:b/>
                    <w:spacing w:val="-7"/>
                    <w:sz w:val="22"/>
                  </w:rPr>
                  <w:t> </w:t>
                </w:r>
                <w:r>
                  <w:rPr>
                    <w:b/>
                    <w:sz w:val="22"/>
                  </w:rPr>
                  <w:t>część</w:t>
                </w:r>
                <w:r>
                  <w:rPr>
                    <w:b/>
                    <w:spacing w:val="-4"/>
                    <w:sz w:val="22"/>
                  </w:rPr>
                  <w:t> </w:t>
                </w:r>
                <w:r>
                  <w:rPr>
                    <w:b/>
                    <w:sz w:val="22"/>
                  </w:rPr>
                  <w:t>praktyczna</w:t>
                </w:r>
                <w:r>
                  <w:rPr>
                    <w:b/>
                    <w:spacing w:val="-4"/>
                    <w:sz w:val="22"/>
                  </w:rPr>
                  <w:t> </w:t>
                </w:r>
                <w:r>
                  <w:rPr>
                    <w:b/>
                    <w:sz w:val="22"/>
                  </w:rPr>
                  <w:t>egzaminu</w:t>
                </w:r>
                <w:r>
                  <w:rPr>
                    <w:b/>
                    <w:spacing w:val="-6"/>
                    <w:sz w:val="22"/>
                  </w:rPr>
                  <w:t> </w:t>
                </w:r>
                <w:r>
                  <w:rPr>
                    <w:b/>
                    <w:spacing w:val="-2"/>
                    <w:sz w:val="22"/>
                  </w:rPr>
                  <w:t>zawodowego</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91.95pt;height:15.15pt;mso-position-horizontal-relative:page;mso-position-vertical-relative:page;z-index:-35503616" id="docshapegroup797" coordorigin="1390,708" coordsize="9839,303">
          <v:rect style="position:absolute;left:1390;top:708;width:9839;height:293" id="docshape798" filled="true" fillcolor="#deeaf6" stroked="false">
            <v:fill type="solid"/>
          </v:rect>
          <v:rect style="position:absolute;left:1390;top:1000;width:9839;height:10" id="docshape799" filled="true" fillcolor="#000000" stroked="false">
            <v:fill type="solid"/>
          </v:rect>
          <w10:wrap type="none"/>
        </v:group>
      </w:pict>
    </w:r>
    <w:r>
      <w:rPr/>
      <w:pict>
        <v:shape style="position:absolute;margin-left:69.944pt;margin-top:34.882092pt;width:296.6pt;height:14.25pt;mso-position-horizontal-relative:page;mso-position-vertical-relative:page;z-index:-35503104" type="#_x0000_t202" id="docshape800"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9</w:t>
                </w:r>
                <w:r>
                  <w:rPr>
                    <w:b/>
                    <w:spacing w:val="47"/>
                    <w:sz w:val="22"/>
                  </w:rPr>
                  <w:t> </w:t>
                </w:r>
                <w:r>
                  <w:rPr>
                    <w:b/>
                    <w:sz w:val="22"/>
                  </w:rPr>
                  <w:t>Protokół</w:t>
                </w:r>
                <w:r>
                  <w:rPr>
                    <w:b/>
                    <w:spacing w:val="-6"/>
                    <w:sz w:val="22"/>
                  </w:rPr>
                  <w:t> </w:t>
                </w:r>
                <w:r>
                  <w:rPr>
                    <w:b/>
                    <w:sz w:val="22"/>
                  </w:rPr>
                  <w:t>z</w:t>
                </w:r>
                <w:r>
                  <w:rPr>
                    <w:b/>
                    <w:spacing w:val="-4"/>
                    <w:sz w:val="22"/>
                  </w:rPr>
                  <w:t> </w:t>
                </w:r>
                <w:r>
                  <w:rPr>
                    <w:b/>
                    <w:sz w:val="22"/>
                  </w:rPr>
                  <w:t>przebiegu</w:t>
                </w:r>
                <w:r>
                  <w:rPr>
                    <w:b/>
                    <w:spacing w:val="-4"/>
                    <w:sz w:val="22"/>
                  </w:rPr>
                  <w:t> </w:t>
                </w:r>
                <w:r>
                  <w:rPr>
                    <w:b/>
                    <w:sz w:val="22"/>
                  </w:rPr>
                  <w:t>części</w:t>
                </w:r>
                <w:r>
                  <w:rPr>
                    <w:b/>
                    <w:spacing w:val="-3"/>
                    <w:sz w:val="22"/>
                  </w:rPr>
                  <w:t> </w:t>
                </w:r>
                <w:r>
                  <w:rPr>
                    <w:b/>
                    <w:sz w:val="22"/>
                  </w:rPr>
                  <w:t>praktycznej</w:t>
                </w:r>
                <w:r>
                  <w:rPr>
                    <w:b/>
                    <w:spacing w:val="-3"/>
                    <w:sz w:val="22"/>
                  </w:rPr>
                  <w:t> </w:t>
                </w:r>
                <w:r>
                  <w:rPr>
                    <w:b/>
                    <w:spacing w:val="-2"/>
                    <w:sz w:val="22"/>
                  </w:rPr>
                  <w:t>egzaminu</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503998pt;margin-top:35.399982pt;width:491.95pt;height:15.15pt;mso-position-horizontal-relative:page;mso-position-vertical-relative:page;z-index:-35502080" id="docshapegroup810" coordorigin="1390,708" coordsize="9839,303">
          <v:rect style="position:absolute;left:1390;top:708;width:9839;height:293" id="docshape811" filled="true" fillcolor="#deeaf6" stroked="false">
            <v:fill type="solid"/>
          </v:rect>
          <v:rect style="position:absolute;left:1390;top:1000;width:9839;height:10" id="docshape812" filled="true" fillcolor="#000000" stroked="false">
            <v:fill type="solid"/>
          </v:rect>
          <w10:wrap type="none"/>
        </v:group>
      </w:pict>
    </w:r>
    <w:r>
      <w:rPr/>
      <w:pict>
        <v:shape style="position:absolute;margin-left:69.944pt;margin-top:34.882092pt;width:344.45pt;height:14.25pt;mso-position-horizontal-relative:page;mso-position-vertical-relative:page;z-index:-35501568" type="#_x0000_t202" id="docshape813"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9a</w:t>
                </w:r>
                <w:r>
                  <w:rPr>
                    <w:b/>
                    <w:spacing w:val="47"/>
                    <w:sz w:val="22"/>
                  </w:rPr>
                  <w:t> </w:t>
                </w:r>
                <w:r>
                  <w:rPr>
                    <w:b/>
                    <w:sz w:val="22"/>
                  </w:rPr>
                  <w:t>Protokół</w:t>
                </w:r>
                <w:r>
                  <w:rPr>
                    <w:b/>
                    <w:spacing w:val="-5"/>
                    <w:sz w:val="22"/>
                  </w:rPr>
                  <w:t> </w:t>
                </w:r>
                <w:r>
                  <w:rPr>
                    <w:b/>
                    <w:sz w:val="22"/>
                  </w:rPr>
                  <w:t>zbiorczy</w:t>
                </w:r>
                <w:r>
                  <w:rPr>
                    <w:b/>
                    <w:spacing w:val="-4"/>
                    <w:sz w:val="22"/>
                  </w:rPr>
                  <w:t> </w:t>
                </w:r>
                <w:r>
                  <w:rPr>
                    <w:b/>
                    <w:sz w:val="22"/>
                  </w:rPr>
                  <w:t>z</w:t>
                </w:r>
                <w:r>
                  <w:rPr>
                    <w:b/>
                    <w:spacing w:val="-4"/>
                    <w:sz w:val="22"/>
                  </w:rPr>
                  <w:t> </w:t>
                </w:r>
                <w:r>
                  <w:rPr>
                    <w:b/>
                    <w:sz w:val="22"/>
                  </w:rPr>
                  <w:t>przebiegu</w:t>
                </w:r>
                <w:r>
                  <w:rPr>
                    <w:b/>
                    <w:spacing w:val="-6"/>
                    <w:sz w:val="22"/>
                  </w:rPr>
                  <w:t> </w:t>
                </w:r>
                <w:r>
                  <w:rPr>
                    <w:b/>
                    <w:sz w:val="22"/>
                  </w:rPr>
                  <w:t>części</w:t>
                </w:r>
                <w:r>
                  <w:rPr>
                    <w:b/>
                    <w:spacing w:val="-8"/>
                    <w:sz w:val="22"/>
                  </w:rPr>
                  <w:t> </w:t>
                </w:r>
                <w:r>
                  <w:rPr>
                    <w:b/>
                    <w:sz w:val="22"/>
                  </w:rPr>
                  <w:t>praktycznej</w:t>
                </w:r>
                <w:r>
                  <w:rPr>
                    <w:b/>
                    <w:spacing w:val="-3"/>
                    <w:sz w:val="22"/>
                  </w:rPr>
                  <w:t> </w:t>
                </w:r>
                <w:r>
                  <w:rPr>
                    <w:b/>
                    <w:spacing w:val="-2"/>
                    <w:sz w:val="22"/>
                  </w:rPr>
                  <w:t>egzaminu</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15.15pt;mso-position-horizontal-relative:page;mso-position-vertical-relative:page;z-index:-35500544" id="docshapegroup825" coordorigin="799,396" coordsize="10428,303">
          <v:rect style="position:absolute;left:799;top:396;width:10428;height:293" id="docshape826" filled="true" fillcolor="#deeaf6" stroked="false">
            <v:fill type="solid"/>
          </v:rect>
          <v:rect style="position:absolute;left:799;top:688;width:10428;height:10" id="docshape827" filled="true" fillcolor="#000000" stroked="false">
            <v:fill type="solid"/>
          </v:rect>
          <w10:wrap type="none"/>
        </v:group>
      </w:pict>
    </w:r>
    <w:r>
      <w:rPr/>
      <w:pict>
        <v:shape style="position:absolute;margin-left:40.400002pt;margin-top:19.282093pt;width:265.350pt;height:14.25pt;mso-position-horizontal-relative:page;mso-position-vertical-relative:page;z-index:-35500032" type="#_x0000_t202" id="docshape828" filled="false" stroked="false">
          <v:textbox inset="0,0,0,0">
            <w:txbxContent>
              <w:p>
                <w:pPr>
                  <w:spacing w:before="11"/>
                  <w:ind w:left="20" w:right="0" w:firstLine="0"/>
                  <w:jc w:val="left"/>
                  <w:rPr>
                    <w:b/>
                    <w:sz w:val="22"/>
                  </w:rPr>
                </w:pPr>
                <w:r>
                  <w:rPr>
                    <w:b/>
                    <w:sz w:val="22"/>
                  </w:rPr>
                  <w:t>Załącznik</w:t>
                </w:r>
                <w:r>
                  <w:rPr>
                    <w:b/>
                    <w:spacing w:val="-2"/>
                    <w:sz w:val="22"/>
                  </w:rPr>
                  <w:t> </w:t>
                </w:r>
                <w:r>
                  <w:rPr>
                    <w:b/>
                    <w:sz w:val="22"/>
                  </w:rPr>
                  <w:t>11</w:t>
                </w:r>
                <w:r>
                  <w:rPr>
                    <w:b/>
                    <w:spacing w:val="48"/>
                    <w:sz w:val="22"/>
                  </w:rPr>
                  <w:t> </w:t>
                </w:r>
                <w:r>
                  <w:rPr>
                    <w:b/>
                    <w:sz w:val="22"/>
                  </w:rPr>
                  <w:t>Wniosek</w:t>
                </w:r>
                <w:r>
                  <w:rPr>
                    <w:b/>
                    <w:spacing w:val="-2"/>
                    <w:sz w:val="22"/>
                  </w:rPr>
                  <w:t> </w:t>
                </w:r>
                <w:r>
                  <w:rPr>
                    <w:b/>
                    <w:sz w:val="22"/>
                  </w:rPr>
                  <w:t>o</w:t>
                </w:r>
                <w:r>
                  <w:rPr>
                    <w:b/>
                    <w:spacing w:val="-5"/>
                    <w:sz w:val="22"/>
                  </w:rPr>
                  <w:t> </w:t>
                </w:r>
                <w:r>
                  <w:rPr>
                    <w:b/>
                    <w:sz w:val="22"/>
                  </w:rPr>
                  <w:t>wydanie</w:t>
                </w:r>
                <w:r>
                  <w:rPr>
                    <w:b/>
                    <w:spacing w:val="-2"/>
                    <w:sz w:val="22"/>
                  </w:rPr>
                  <w:t> </w:t>
                </w:r>
                <w:r>
                  <w:rPr>
                    <w:b/>
                    <w:sz w:val="22"/>
                  </w:rPr>
                  <w:t>dyplomu</w:t>
                </w:r>
                <w:r>
                  <w:rPr>
                    <w:b/>
                    <w:spacing w:val="-2"/>
                    <w:sz w:val="22"/>
                  </w:rPr>
                  <w:t> zawodowego</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15.15pt;mso-position-horizontal-relative:page;mso-position-vertical-relative:page;z-index:-35499008" id="docshapegroup884" coordorigin="799,396" coordsize="10428,303">
          <v:rect style="position:absolute;left:799;top:396;width:10428;height:293" id="docshape885" filled="true" fillcolor="#deeaf6" stroked="false">
            <v:fill type="solid"/>
          </v:rect>
          <v:rect style="position:absolute;left:799;top:688;width:10428;height:10" id="docshape886" filled="true" fillcolor="#000000" stroked="false">
            <v:fill type="solid"/>
          </v:rect>
          <w10:wrap type="none"/>
        </v:group>
      </w:pict>
    </w:r>
    <w:r>
      <w:rPr/>
      <w:pict>
        <v:shape style="position:absolute;margin-left:40.400002pt;margin-top:19.282093pt;width:268pt;height:14.25pt;mso-position-horizontal-relative:page;mso-position-vertical-relative:page;z-index:-35498496" type="#_x0000_t202" id="docshape887" filled="false" stroked="false">
          <v:textbox inset="0,0,0,0">
            <w:txbxContent>
              <w:p>
                <w:pPr>
                  <w:spacing w:before="11"/>
                  <w:ind w:left="20" w:right="0" w:firstLine="0"/>
                  <w:jc w:val="left"/>
                  <w:rPr>
                    <w:b/>
                    <w:sz w:val="22"/>
                  </w:rPr>
                </w:pPr>
                <w:r>
                  <w:rPr>
                    <w:b/>
                    <w:sz w:val="22"/>
                  </w:rPr>
                  <w:t>Załącznik</w:t>
                </w:r>
                <w:r>
                  <w:rPr>
                    <w:b/>
                    <w:spacing w:val="-1"/>
                    <w:sz w:val="22"/>
                  </w:rPr>
                  <w:t> </w:t>
                </w:r>
                <w:r>
                  <w:rPr>
                    <w:b/>
                    <w:sz w:val="22"/>
                  </w:rPr>
                  <w:t>12</w:t>
                </w:r>
                <w:r>
                  <w:rPr>
                    <w:b/>
                    <w:spacing w:val="48"/>
                    <w:sz w:val="22"/>
                  </w:rPr>
                  <w:t> </w:t>
                </w:r>
                <w:r>
                  <w:rPr>
                    <w:b/>
                    <w:sz w:val="22"/>
                  </w:rPr>
                  <w:t>Wniosek</w:t>
                </w:r>
                <w:r>
                  <w:rPr>
                    <w:b/>
                    <w:spacing w:val="-2"/>
                    <w:sz w:val="22"/>
                  </w:rPr>
                  <w:t> </w:t>
                </w:r>
                <w:r>
                  <w:rPr>
                    <w:b/>
                    <w:sz w:val="22"/>
                  </w:rPr>
                  <w:t>o</w:t>
                </w:r>
                <w:r>
                  <w:rPr>
                    <w:b/>
                    <w:spacing w:val="-4"/>
                    <w:sz w:val="22"/>
                  </w:rPr>
                  <w:t> </w:t>
                </w:r>
                <w:r>
                  <w:rPr>
                    <w:b/>
                    <w:sz w:val="22"/>
                  </w:rPr>
                  <w:t>wgląd</w:t>
                </w:r>
                <w:r>
                  <w:rPr>
                    <w:b/>
                    <w:spacing w:val="-2"/>
                    <w:sz w:val="22"/>
                  </w:rPr>
                  <w:t> </w:t>
                </w:r>
                <w:r>
                  <w:rPr>
                    <w:b/>
                    <w:sz w:val="22"/>
                  </w:rPr>
                  <w:t>do</w:t>
                </w:r>
                <w:r>
                  <w:rPr>
                    <w:b/>
                    <w:spacing w:val="-2"/>
                    <w:sz w:val="22"/>
                  </w:rPr>
                  <w:t> </w:t>
                </w:r>
                <w:r>
                  <w:rPr>
                    <w:b/>
                    <w:sz w:val="22"/>
                  </w:rPr>
                  <w:t>pracy</w:t>
                </w:r>
                <w:r>
                  <w:rPr>
                    <w:b/>
                    <w:spacing w:val="-1"/>
                    <w:sz w:val="22"/>
                  </w:rPr>
                  <w:t> </w:t>
                </w:r>
                <w:r>
                  <w:rPr>
                    <w:b/>
                    <w:spacing w:val="-2"/>
                    <w:sz w:val="22"/>
                  </w:rPr>
                  <w:t>egzaminacyjnej</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15.15pt;mso-position-horizontal-relative:page;mso-position-vertical-relative:page;z-index:-35497472" id="docshapegroup905" coordorigin="799,396" coordsize="10428,303">
          <v:rect style="position:absolute;left:799;top:396;width:10428;height:293" id="docshape906" filled="true" fillcolor="#deeaf6" stroked="false">
            <v:fill type="solid"/>
          </v:rect>
          <v:rect style="position:absolute;left:799;top:688;width:10428;height:10" id="docshape907" filled="true" fillcolor="#000000" stroked="false">
            <v:fill type="solid"/>
          </v:rect>
          <w10:wrap type="none"/>
        </v:group>
      </w:pict>
    </w:r>
    <w:r>
      <w:rPr/>
      <w:pict>
        <v:shape style="position:absolute;margin-left:40.400002pt;margin-top:19.282093pt;width:362.25pt;height:14.25pt;mso-position-horizontal-relative:page;mso-position-vertical-relative:page;z-index:-35496960" type="#_x0000_t202" id="docshape908" filled="false" stroked="false">
          <v:textbox inset="0,0,0,0">
            <w:txbxContent>
              <w:p>
                <w:pPr>
                  <w:spacing w:before="11"/>
                  <w:ind w:left="20" w:right="0" w:firstLine="0"/>
                  <w:jc w:val="left"/>
                  <w:rPr>
                    <w:b/>
                    <w:sz w:val="22"/>
                  </w:rPr>
                </w:pPr>
                <w:r>
                  <w:rPr>
                    <w:b/>
                    <w:sz w:val="22"/>
                  </w:rPr>
                  <w:t>Załącznik</w:t>
                </w:r>
                <w:r>
                  <w:rPr>
                    <w:b/>
                    <w:spacing w:val="-5"/>
                    <w:sz w:val="22"/>
                  </w:rPr>
                  <w:t> </w:t>
                </w:r>
                <w:r>
                  <w:rPr>
                    <w:b/>
                    <w:sz w:val="22"/>
                  </w:rPr>
                  <w:t>12a</w:t>
                </w:r>
                <w:r>
                  <w:rPr>
                    <w:b/>
                    <w:spacing w:val="45"/>
                    <w:sz w:val="22"/>
                  </w:rPr>
                  <w:t> </w:t>
                </w:r>
                <w:r>
                  <w:rPr>
                    <w:b/>
                    <w:sz w:val="22"/>
                  </w:rPr>
                  <w:t>Wniosek</w:t>
                </w:r>
                <w:r>
                  <w:rPr>
                    <w:b/>
                    <w:spacing w:val="-7"/>
                    <w:sz w:val="22"/>
                  </w:rPr>
                  <w:t> </w:t>
                </w:r>
                <w:r>
                  <w:rPr>
                    <w:b/>
                    <w:sz w:val="22"/>
                  </w:rPr>
                  <w:t>o</w:t>
                </w:r>
                <w:r>
                  <w:rPr>
                    <w:b/>
                    <w:spacing w:val="-6"/>
                    <w:sz w:val="22"/>
                  </w:rPr>
                  <w:t> </w:t>
                </w:r>
                <w:r>
                  <w:rPr>
                    <w:b/>
                    <w:sz w:val="22"/>
                  </w:rPr>
                  <w:t>weryfikację</w:t>
                </w:r>
                <w:r>
                  <w:rPr>
                    <w:b/>
                    <w:spacing w:val="-4"/>
                    <w:sz w:val="22"/>
                  </w:rPr>
                  <w:t> </w:t>
                </w:r>
                <w:r>
                  <w:rPr>
                    <w:b/>
                    <w:sz w:val="22"/>
                  </w:rPr>
                  <w:t>sumy</w:t>
                </w:r>
                <w:r>
                  <w:rPr>
                    <w:b/>
                    <w:spacing w:val="-3"/>
                    <w:sz w:val="22"/>
                  </w:rPr>
                  <w:t> </w:t>
                </w:r>
                <w:r>
                  <w:rPr>
                    <w:b/>
                    <w:sz w:val="22"/>
                  </w:rPr>
                  <w:t>punktów</w:t>
                </w:r>
                <w:r>
                  <w:rPr>
                    <w:b/>
                    <w:spacing w:val="-3"/>
                    <w:sz w:val="22"/>
                  </w:rPr>
                  <w:t> </w:t>
                </w:r>
                <w:r>
                  <w:rPr>
                    <w:b/>
                    <w:sz w:val="22"/>
                  </w:rPr>
                  <w:t>egzaminu</w:t>
                </w:r>
                <w:r>
                  <w:rPr>
                    <w:b/>
                    <w:spacing w:val="-4"/>
                    <w:sz w:val="22"/>
                  </w:rPr>
                  <w:t> </w:t>
                </w:r>
                <w:r>
                  <w:rPr>
                    <w:b/>
                    <w:spacing w:val="-2"/>
                    <w:sz w:val="22"/>
                  </w:rPr>
                  <w:t>zawodowego</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15.15pt;mso-position-horizontal-relative:page;mso-position-vertical-relative:page;z-index:-35495936" id="docshapegroup920" coordorigin="799,396" coordsize="10428,303">
          <v:rect style="position:absolute;left:799;top:396;width:10428;height:293" id="docshape921" filled="true" fillcolor="#deeaf6" stroked="false">
            <v:fill type="solid"/>
          </v:rect>
          <v:rect style="position:absolute;left:799;top:688;width:10428;height:10" id="docshape922" filled="true" fillcolor="#000000" stroked="false">
            <v:fill type="solid"/>
          </v:rect>
          <w10:wrap type="none"/>
        </v:group>
      </w:pict>
    </w:r>
    <w:r>
      <w:rPr/>
      <w:pict>
        <v:shape style="position:absolute;margin-left:40.400002pt;margin-top:19.282093pt;width:391.7pt;height:14.25pt;mso-position-horizontal-relative:page;mso-position-vertical-relative:page;z-index:-35495424" type="#_x0000_t202" id="docshape923" filled="false" stroked="false">
          <v:textbox inset="0,0,0,0">
            <w:txbxContent>
              <w:p>
                <w:pPr>
                  <w:spacing w:before="11"/>
                  <w:ind w:left="20" w:right="0" w:firstLine="0"/>
                  <w:jc w:val="left"/>
                  <w:rPr>
                    <w:b/>
                    <w:sz w:val="22"/>
                  </w:rPr>
                </w:pPr>
                <w:r>
                  <w:rPr>
                    <w:b/>
                    <w:sz w:val="22"/>
                  </w:rPr>
                  <w:t>Załącznik</w:t>
                </w:r>
                <w:r>
                  <w:rPr>
                    <w:b/>
                    <w:spacing w:val="-5"/>
                    <w:sz w:val="22"/>
                  </w:rPr>
                  <w:t> </w:t>
                </w:r>
                <w:r>
                  <w:rPr>
                    <w:b/>
                    <w:sz w:val="22"/>
                  </w:rPr>
                  <w:t>13</w:t>
                </w:r>
                <w:r>
                  <w:rPr>
                    <w:b/>
                    <w:spacing w:val="47"/>
                    <w:sz w:val="22"/>
                  </w:rPr>
                  <w:t> </w:t>
                </w:r>
                <w:r>
                  <w:rPr>
                    <w:b/>
                    <w:sz w:val="22"/>
                  </w:rPr>
                  <w:t>Wniosek</w:t>
                </w:r>
                <w:r>
                  <w:rPr>
                    <w:b/>
                    <w:spacing w:val="-4"/>
                    <w:sz w:val="22"/>
                  </w:rPr>
                  <w:t> </w:t>
                </w:r>
                <w:r>
                  <w:rPr>
                    <w:b/>
                    <w:sz w:val="22"/>
                  </w:rPr>
                  <w:t>o</w:t>
                </w:r>
                <w:r>
                  <w:rPr>
                    <w:b/>
                    <w:spacing w:val="-5"/>
                    <w:sz w:val="22"/>
                  </w:rPr>
                  <w:t> </w:t>
                </w:r>
                <w:r>
                  <w:rPr>
                    <w:b/>
                    <w:sz w:val="22"/>
                  </w:rPr>
                  <w:t>dopuszczenie</w:t>
                </w:r>
                <w:r>
                  <w:rPr>
                    <w:b/>
                    <w:spacing w:val="-3"/>
                    <w:sz w:val="22"/>
                  </w:rPr>
                  <w:t> </w:t>
                </w:r>
                <w:r>
                  <w:rPr>
                    <w:b/>
                    <w:sz w:val="22"/>
                  </w:rPr>
                  <w:t>do</w:t>
                </w:r>
                <w:r>
                  <w:rPr>
                    <w:b/>
                    <w:spacing w:val="-3"/>
                    <w:sz w:val="22"/>
                  </w:rPr>
                  <w:t> </w:t>
                </w:r>
                <w:r>
                  <w:rPr>
                    <w:b/>
                    <w:sz w:val="22"/>
                  </w:rPr>
                  <w:t>egzaminu</w:t>
                </w:r>
                <w:r>
                  <w:rPr>
                    <w:b/>
                    <w:spacing w:val="-3"/>
                    <w:sz w:val="22"/>
                  </w:rPr>
                  <w:t> </w:t>
                </w:r>
                <w:r>
                  <w:rPr>
                    <w:b/>
                    <w:sz w:val="22"/>
                  </w:rPr>
                  <w:t>eksternistycznego</w:t>
                </w:r>
                <w:r>
                  <w:rPr>
                    <w:b/>
                    <w:spacing w:val="-3"/>
                    <w:sz w:val="22"/>
                  </w:rPr>
                  <w:t> </w:t>
                </w:r>
                <w:r>
                  <w:rPr>
                    <w:b/>
                    <w:spacing w:val="-2"/>
                    <w:sz w:val="22"/>
                  </w:rPr>
                  <w:t>zawodowego</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28.8pt;mso-position-horizontal-relative:page;mso-position-vertical-relative:page;z-index:-35493376" id="docshapegroup972" coordorigin="799,396" coordsize="10428,576">
          <v:shape style="position:absolute;left:799;top:396;width:10428;height:567" id="docshape973" coordorigin="799,396" coordsize="10428,567" path="m11227,670l799,670,799,962,11227,962,11227,670xm11227,396l799,396,799,670,11227,670,11227,396xe" filled="true" fillcolor="#deeaf6" stroked="false">
            <v:path arrowok="t"/>
            <v:fill type="solid"/>
          </v:shape>
          <v:rect style="position:absolute;left:799;top:962;width:10428;height:10" id="docshape974" filled="true" fillcolor="#000000" stroked="false">
            <v:fill type="solid"/>
          </v:rect>
          <w10:wrap type="none"/>
        </v:group>
      </w:pict>
    </w:r>
    <w:r>
      <w:rPr/>
      <w:pict>
        <v:shape style="position:absolute;margin-left:40.400002pt;margin-top:19.282093pt;width:494.15pt;height:27.95pt;mso-position-horizontal-relative:page;mso-position-vertical-relative:page;z-index:-35492864" type="#_x0000_t202" id="docshape975" filled="false" stroked="false">
          <v:textbox inset="0,0,0,0">
            <w:txbxContent>
              <w:p>
                <w:pPr>
                  <w:spacing w:before="11"/>
                  <w:ind w:left="0" w:right="18" w:firstLine="0"/>
                  <w:jc w:val="right"/>
                  <w:rPr>
                    <w:b/>
                    <w:sz w:val="22"/>
                  </w:rPr>
                </w:pPr>
                <w:r>
                  <w:rPr>
                    <w:b/>
                    <w:sz w:val="22"/>
                  </w:rPr>
                  <w:t>Załącznik</w:t>
                </w:r>
                <w:r>
                  <w:rPr>
                    <w:b/>
                    <w:spacing w:val="-6"/>
                    <w:sz w:val="22"/>
                  </w:rPr>
                  <w:t> </w:t>
                </w:r>
                <w:r>
                  <w:rPr>
                    <w:b/>
                    <w:sz w:val="22"/>
                  </w:rPr>
                  <w:t>15</w:t>
                </w:r>
                <w:r>
                  <w:rPr>
                    <w:b/>
                    <w:spacing w:val="44"/>
                    <w:sz w:val="22"/>
                  </w:rPr>
                  <w:t> </w:t>
                </w:r>
                <w:r>
                  <w:rPr>
                    <w:b/>
                    <w:sz w:val="22"/>
                  </w:rPr>
                  <w:t>Informacja</w:t>
                </w:r>
                <w:r>
                  <w:rPr>
                    <w:b/>
                    <w:spacing w:val="-9"/>
                    <w:sz w:val="22"/>
                  </w:rPr>
                  <w:t> </w:t>
                </w:r>
                <w:r>
                  <w:rPr>
                    <w:b/>
                    <w:sz w:val="22"/>
                  </w:rPr>
                  <w:t>dyrektora</w:t>
                </w:r>
                <w:r>
                  <w:rPr>
                    <w:b/>
                    <w:spacing w:val="-4"/>
                    <w:sz w:val="22"/>
                  </w:rPr>
                  <w:t> </w:t>
                </w:r>
                <w:r>
                  <w:rPr>
                    <w:b/>
                    <w:sz w:val="22"/>
                  </w:rPr>
                  <w:t>szkoły</w:t>
                </w:r>
                <w:r>
                  <w:rPr>
                    <w:b/>
                    <w:spacing w:val="-5"/>
                    <w:sz w:val="22"/>
                  </w:rPr>
                  <w:t> </w:t>
                </w:r>
                <w:r>
                  <w:rPr>
                    <w:b/>
                    <w:sz w:val="22"/>
                  </w:rPr>
                  <w:t>o</w:t>
                </w:r>
                <w:r>
                  <w:rPr>
                    <w:b/>
                    <w:spacing w:val="-4"/>
                    <w:sz w:val="22"/>
                  </w:rPr>
                  <w:t> </w:t>
                </w:r>
                <w:r>
                  <w:rPr>
                    <w:b/>
                    <w:sz w:val="22"/>
                  </w:rPr>
                  <w:t>przeprowadzeniu</w:t>
                </w:r>
                <w:r>
                  <w:rPr>
                    <w:b/>
                    <w:spacing w:val="-7"/>
                    <w:sz w:val="22"/>
                  </w:rPr>
                  <w:t> </w:t>
                </w:r>
                <w:r>
                  <w:rPr>
                    <w:b/>
                    <w:sz w:val="22"/>
                  </w:rPr>
                  <w:t>części</w:t>
                </w:r>
                <w:r>
                  <w:rPr>
                    <w:b/>
                    <w:spacing w:val="-6"/>
                    <w:sz w:val="22"/>
                  </w:rPr>
                  <w:t> </w:t>
                </w:r>
                <w:r>
                  <w:rPr>
                    <w:b/>
                    <w:sz w:val="22"/>
                  </w:rPr>
                  <w:t>praktycznej</w:t>
                </w:r>
                <w:r>
                  <w:rPr>
                    <w:b/>
                    <w:spacing w:val="-6"/>
                    <w:sz w:val="22"/>
                  </w:rPr>
                  <w:t> </w:t>
                </w:r>
                <w:r>
                  <w:rPr>
                    <w:b/>
                    <w:sz w:val="22"/>
                  </w:rPr>
                  <w:t>egzaminu</w:t>
                </w:r>
                <w:r>
                  <w:rPr>
                    <w:b/>
                    <w:spacing w:val="-7"/>
                    <w:sz w:val="22"/>
                  </w:rPr>
                  <w:t> </w:t>
                </w:r>
                <w:r>
                  <w:rPr>
                    <w:b/>
                    <w:spacing w:val="-2"/>
                    <w:sz w:val="22"/>
                  </w:rPr>
                  <w:t>zawodowego</w:t>
                </w:r>
              </w:p>
              <w:p>
                <w:pPr>
                  <w:spacing w:before="21"/>
                  <w:ind w:left="0" w:right="112" w:firstLine="0"/>
                  <w:jc w:val="right"/>
                  <w:rPr>
                    <w:b/>
                    <w:sz w:val="22"/>
                  </w:rPr>
                </w:pPr>
                <w:r>
                  <w:rPr>
                    <w:b/>
                    <w:sz w:val="22"/>
                  </w:rPr>
                  <w:t>w</w:t>
                </w:r>
                <w:r>
                  <w:rPr>
                    <w:b/>
                    <w:spacing w:val="-8"/>
                    <w:sz w:val="22"/>
                  </w:rPr>
                  <w:t> </w:t>
                </w:r>
                <w:r>
                  <w:rPr>
                    <w:b/>
                    <w:sz w:val="22"/>
                  </w:rPr>
                  <w:t>miejscu,</w:t>
                </w:r>
                <w:r>
                  <w:rPr>
                    <w:b/>
                    <w:spacing w:val="-6"/>
                    <w:sz w:val="22"/>
                  </w:rPr>
                  <w:t> </w:t>
                </w:r>
                <w:r>
                  <w:rPr>
                    <w:b/>
                    <w:sz w:val="22"/>
                  </w:rPr>
                  <w:t>w</w:t>
                </w:r>
                <w:r>
                  <w:rPr>
                    <w:b/>
                    <w:spacing w:val="-7"/>
                    <w:sz w:val="22"/>
                  </w:rPr>
                  <w:t> </w:t>
                </w:r>
                <w:r>
                  <w:rPr>
                    <w:b/>
                    <w:sz w:val="22"/>
                  </w:rPr>
                  <w:t>którym</w:t>
                </w:r>
                <w:r>
                  <w:rPr>
                    <w:b/>
                    <w:spacing w:val="-6"/>
                    <w:sz w:val="22"/>
                  </w:rPr>
                  <w:t> </w:t>
                </w:r>
                <w:r>
                  <w:rPr>
                    <w:b/>
                    <w:sz w:val="22"/>
                  </w:rPr>
                  <w:t>uczniowie/słuchacze/</w:t>
                </w:r>
                <w:r>
                  <w:rPr>
                    <w:b/>
                    <w:spacing w:val="-5"/>
                    <w:sz w:val="22"/>
                  </w:rPr>
                  <w:t> </w:t>
                </w:r>
                <w:r>
                  <w:rPr>
                    <w:b/>
                    <w:sz w:val="22"/>
                  </w:rPr>
                  <w:t>absolwenci</w:t>
                </w:r>
                <w:r>
                  <w:rPr>
                    <w:b/>
                    <w:spacing w:val="-6"/>
                    <w:sz w:val="22"/>
                  </w:rPr>
                  <w:t> </w:t>
                </w:r>
                <w:r>
                  <w:rPr>
                    <w:b/>
                    <w:sz w:val="22"/>
                  </w:rPr>
                  <w:t>odbywali</w:t>
                </w:r>
                <w:r>
                  <w:rPr>
                    <w:b/>
                    <w:spacing w:val="-5"/>
                    <w:sz w:val="22"/>
                  </w:rPr>
                  <w:t> </w:t>
                </w:r>
                <w:r>
                  <w:rPr>
                    <w:b/>
                    <w:sz w:val="22"/>
                  </w:rPr>
                  <w:t>praktyczną</w:t>
                </w:r>
                <w:r>
                  <w:rPr>
                    <w:b/>
                    <w:spacing w:val="-6"/>
                    <w:sz w:val="22"/>
                  </w:rPr>
                  <w:t> </w:t>
                </w:r>
                <w:r>
                  <w:rPr>
                    <w:b/>
                    <w:sz w:val="22"/>
                  </w:rPr>
                  <w:t>naukę</w:t>
                </w:r>
                <w:r>
                  <w:rPr>
                    <w:b/>
                    <w:spacing w:val="-6"/>
                    <w:sz w:val="22"/>
                  </w:rPr>
                  <w:t> </w:t>
                </w:r>
                <w:r>
                  <w:rPr>
                    <w:b/>
                    <w:spacing w:val="-2"/>
                    <w:sz w:val="22"/>
                  </w:rPr>
                  <w:t>zawodu</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28.8pt;mso-position-horizontal-relative:page;mso-position-vertical-relative:page;z-index:-35491840" id="docshapegroup985" coordorigin="799,396" coordsize="10428,576">
          <v:shape style="position:absolute;left:799;top:396;width:10428;height:567" id="docshape986" coordorigin="799,396" coordsize="10428,567" path="m11227,670l799,670,799,962,11227,962,11227,670xm11227,396l799,396,799,670,11227,670,11227,396xe" filled="true" fillcolor="#deeaf6" stroked="false">
            <v:path arrowok="t"/>
            <v:fill type="solid"/>
          </v:shape>
          <v:rect style="position:absolute;left:799;top:962;width:10428;height:10" id="docshape987" filled="true" fillcolor="#000000" stroked="false">
            <v:fill type="solid"/>
          </v:rect>
          <w10:wrap type="none"/>
        </v:group>
      </w:pict>
    </w:r>
    <w:r>
      <w:rPr/>
      <w:pict>
        <v:shape style="position:absolute;margin-left:40.400002pt;margin-top:19.282093pt;width:499.65pt;height:27.95pt;mso-position-horizontal-relative:page;mso-position-vertical-relative:page;z-index:-35491328" type="#_x0000_t202" id="docshape988" filled="false" stroked="false">
          <v:textbox inset="0,0,0,0">
            <w:txbxContent>
              <w:p>
                <w:pPr>
                  <w:spacing w:line="259" w:lineRule="auto" w:before="11"/>
                  <w:ind w:left="1297" w:right="0" w:hanging="1278"/>
                  <w:jc w:val="left"/>
                  <w:rPr>
                    <w:b/>
                    <w:sz w:val="22"/>
                  </w:rPr>
                </w:pPr>
                <w:r>
                  <w:rPr>
                    <w:b/>
                    <w:sz w:val="22"/>
                  </w:rPr>
                  <w:t>Załącznik</w:t>
                </w:r>
                <w:r>
                  <w:rPr>
                    <w:b/>
                    <w:spacing w:val="-2"/>
                    <w:sz w:val="22"/>
                  </w:rPr>
                  <w:t> </w:t>
                </w:r>
                <w:r>
                  <w:rPr>
                    <w:b/>
                    <w:sz w:val="22"/>
                  </w:rPr>
                  <w:t>16</w:t>
                </w:r>
                <w:r>
                  <w:rPr>
                    <w:b/>
                    <w:spacing w:val="40"/>
                    <w:sz w:val="22"/>
                  </w:rPr>
                  <w:t> </w:t>
                </w:r>
                <w:r>
                  <w:rPr>
                    <w:b/>
                    <w:sz w:val="22"/>
                  </w:rPr>
                  <w:t>Informacja</w:t>
                </w:r>
                <w:r>
                  <w:rPr>
                    <w:b/>
                    <w:spacing w:val="-8"/>
                    <w:sz w:val="22"/>
                  </w:rPr>
                  <w:t> </w:t>
                </w:r>
                <w:r>
                  <w:rPr>
                    <w:b/>
                    <w:sz w:val="22"/>
                  </w:rPr>
                  <w:t>dyrektora</w:t>
                </w:r>
                <w:r>
                  <w:rPr>
                    <w:b/>
                    <w:spacing w:val="-3"/>
                    <w:sz w:val="22"/>
                  </w:rPr>
                  <w:t> </w:t>
                </w:r>
                <w:r>
                  <w:rPr>
                    <w:b/>
                    <w:sz w:val="22"/>
                  </w:rPr>
                  <w:t>szkoły/podmiotu</w:t>
                </w:r>
                <w:r>
                  <w:rPr>
                    <w:b/>
                    <w:spacing w:val="-3"/>
                    <w:sz w:val="22"/>
                  </w:rPr>
                  <w:t> </w:t>
                </w:r>
                <w:r>
                  <w:rPr>
                    <w:b/>
                    <w:sz w:val="22"/>
                  </w:rPr>
                  <w:t>prowadzącego</w:t>
                </w:r>
                <w:r>
                  <w:rPr>
                    <w:b/>
                    <w:spacing w:val="-5"/>
                    <w:sz w:val="22"/>
                  </w:rPr>
                  <w:t> </w:t>
                </w:r>
                <w:r>
                  <w:rPr>
                    <w:b/>
                    <w:sz w:val="22"/>
                  </w:rPr>
                  <w:t>KKZ</w:t>
                </w:r>
                <w:r>
                  <w:rPr>
                    <w:b/>
                    <w:spacing w:val="-7"/>
                    <w:sz w:val="22"/>
                  </w:rPr>
                  <w:t> </w:t>
                </w:r>
                <w:r>
                  <w:rPr>
                    <w:b/>
                    <w:sz w:val="22"/>
                  </w:rPr>
                  <w:t>o</w:t>
                </w:r>
                <w:r>
                  <w:rPr>
                    <w:b/>
                    <w:spacing w:val="-3"/>
                    <w:sz w:val="22"/>
                  </w:rPr>
                  <w:t> </w:t>
                </w:r>
                <w:r>
                  <w:rPr>
                    <w:b/>
                    <w:sz w:val="22"/>
                  </w:rPr>
                  <w:t>przeprowadzeniu</w:t>
                </w:r>
                <w:r>
                  <w:rPr>
                    <w:b/>
                    <w:spacing w:val="-3"/>
                    <w:sz w:val="22"/>
                  </w:rPr>
                  <w:t> </w:t>
                </w:r>
                <w:r>
                  <w:rPr>
                    <w:b/>
                    <w:sz w:val="22"/>
                  </w:rPr>
                  <w:t>egzaminu</w:t>
                </w:r>
                <w:r>
                  <w:rPr>
                    <w:b/>
                    <w:spacing w:val="-3"/>
                    <w:sz w:val="22"/>
                  </w:rPr>
                  <w:t> </w:t>
                </w:r>
                <w:r>
                  <w:rPr>
                    <w:b/>
                    <w:sz w:val="22"/>
                  </w:rPr>
                  <w:t>w innym miejscu niż szkoła/podmiot</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15.15pt;mso-position-horizontal-relative:page;mso-position-vertical-relative:page;z-index:-35489280" id="docshapegroup1006" coordorigin="799,396" coordsize="10428,303">
          <v:rect style="position:absolute;left:799;top:396;width:10428;height:293" id="docshape1007" filled="true" fillcolor="#deeaf6" stroked="false">
            <v:fill type="solid"/>
          </v:rect>
          <v:rect style="position:absolute;left:799;top:688;width:10428;height:10" id="docshape1008" filled="true" fillcolor="#000000" stroked="false">
            <v:fill type="solid"/>
          </v:rect>
          <w10:wrap type="none"/>
        </v:group>
      </w:pict>
    </w:r>
    <w:r>
      <w:rPr/>
      <w:pict>
        <v:shape style="position:absolute;margin-left:40.400002pt;margin-top:19.282093pt;width:443.15pt;height:14.25pt;mso-position-horizontal-relative:page;mso-position-vertical-relative:page;z-index:-35488768" type="#_x0000_t202" id="docshape1009"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19</w:t>
                </w:r>
                <w:r>
                  <w:rPr>
                    <w:b/>
                    <w:spacing w:val="44"/>
                    <w:sz w:val="22"/>
                  </w:rPr>
                  <w:t> </w:t>
                </w:r>
                <w:r>
                  <w:rPr>
                    <w:b/>
                    <w:sz w:val="22"/>
                  </w:rPr>
                  <w:t>Informacja</w:t>
                </w:r>
                <w:r>
                  <w:rPr>
                    <w:b/>
                    <w:spacing w:val="-9"/>
                    <w:sz w:val="22"/>
                  </w:rPr>
                  <w:t> </w:t>
                </w:r>
                <w:r>
                  <w:rPr>
                    <w:b/>
                    <w:sz w:val="22"/>
                  </w:rPr>
                  <w:t>o</w:t>
                </w:r>
                <w:r>
                  <w:rPr>
                    <w:b/>
                    <w:spacing w:val="-5"/>
                    <w:sz w:val="22"/>
                  </w:rPr>
                  <w:t> </w:t>
                </w:r>
                <w:r>
                  <w:rPr>
                    <w:b/>
                    <w:sz w:val="22"/>
                  </w:rPr>
                  <w:t>zamiarze</w:t>
                </w:r>
                <w:r>
                  <w:rPr>
                    <w:b/>
                    <w:spacing w:val="-4"/>
                    <w:sz w:val="22"/>
                  </w:rPr>
                  <w:t> </w:t>
                </w:r>
                <w:r>
                  <w:rPr>
                    <w:b/>
                    <w:sz w:val="22"/>
                  </w:rPr>
                  <w:t>unieważnienia</w:t>
                </w:r>
                <w:r>
                  <w:rPr>
                    <w:b/>
                    <w:spacing w:val="-7"/>
                    <w:sz w:val="22"/>
                  </w:rPr>
                  <w:t> </w:t>
                </w:r>
                <w:r>
                  <w:rPr>
                    <w:b/>
                    <w:sz w:val="22"/>
                  </w:rPr>
                  <w:t>części</w:t>
                </w:r>
                <w:r>
                  <w:rPr>
                    <w:b/>
                    <w:spacing w:val="-4"/>
                    <w:sz w:val="22"/>
                  </w:rPr>
                  <w:t> </w:t>
                </w:r>
                <w:r>
                  <w:rPr>
                    <w:b/>
                    <w:sz w:val="22"/>
                  </w:rPr>
                  <w:t>praktycznej</w:t>
                </w:r>
                <w:r>
                  <w:rPr>
                    <w:b/>
                    <w:spacing w:val="-4"/>
                    <w:sz w:val="22"/>
                  </w:rPr>
                  <w:t> </w:t>
                </w:r>
                <w:r>
                  <w:rPr>
                    <w:b/>
                    <w:sz w:val="22"/>
                  </w:rPr>
                  <w:t>egzaminu</w:t>
                </w:r>
                <w:r>
                  <w:rPr>
                    <w:b/>
                    <w:spacing w:val="-5"/>
                    <w:sz w:val="22"/>
                  </w:rPr>
                  <w:t> </w:t>
                </w:r>
                <w:r>
                  <w:rPr>
                    <w:b/>
                    <w:spacing w:val="-2"/>
                    <w:sz w:val="22"/>
                  </w:rPr>
                  <w:t>zawodowego</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15.15pt;mso-position-horizontal-relative:page;mso-position-vertical-relative:page;z-index:-35487744" id="docshapegroup1024" coordorigin="799,396" coordsize="10428,303">
          <v:rect style="position:absolute;left:799;top:396;width:10428;height:293" id="docshape1025" filled="true" fillcolor="#deeaf6" stroked="false">
            <v:fill type="solid"/>
          </v:rect>
          <v:rect style="position:absolute;left:799;top:688;width:10428;height:10" id="docshape1026" filled="true" fillcolor="#000000" stroked="false">
            <v:fill type="solid"/>
          </v:rect>
          <w10:wrap type="none"/>
        </v:group>
      </w:pict>
    </w:r>
    <w:r>
      <w:rPr/>
      <w:pict>
        <v:shape style="position:absolute;margin-left:40.400002pt;margin-top:19.282093pt;width:398.25pt;height:14.25pt;mso-position-horizontal-relative:page;mso-position-vertical-relative:page;z-index:-35487232" type="#_x0000_t202" id="docshape1027" filled="false" stroked="false">
          <v:textbox inset="0,0,0,0">
            <w:txbxContent>
              <w:p>
                <w:pPr>
                  <w:spacing w:before="11"/>
                  <w:ind w:left="20" w:right="0" w:firstLine="0"/>
                  <w:jc w:val="left"/>
                  <w:rPr>
                    <w:b/>
                    <w:sz w:val="22"/>
                  </w:rPr>
                </w:pPr>
                <w:r>
                  <w:rPr>
                    <w:b/>
                    <w:sz w:val="22"/>
                  </w:rPr>
                  <w:t>Załącznik</w:t>
                </w:r>
                <w:r>
                  <w:rPr>
                    <w:b/>
                    <w:spacing w:val="-6"/>
                    <w:sz w:val="22"/>
                  </w:rPr>
                  <w:t> </w:t>
                </w:r>
                <w:r>
                  <w:rPr>
                    <w:b/>
                    <w:sz w:val="22"/>
                  </w:rPr>
                  <w:t>20</w:t>
                </w:r>
                <w:r>
                  <w:rPr>
                    <w:b/>
                    <w:spacing w:val="44"/>
                    <w:sz w:val="22"/>
                  </w:rPr>
                  <w:t> </w:t>
                </w:r>
                <w:r>
                  <w:rPr>
                    <w:b/>
                    <w:sz w:val="22"/>
                  </w:rPr>
                  <w:t>Informacja</w:t>
                </w:r>
                <w:r>
                  <w:rPr>
                    <w:b/>
                    <w:spacing w:val="-8"/>
                    <w:sz w:val="22"/>
                  </w:rPr>
                  <w:t> </w:t>
                </w:r>
                <w:r>
                  <w:rPr>
                    <w:b/>
                    <w:sz w:val="22"/>
                  </w:rPr>
                  <w:t>o</w:t>
                </w:r>
                <w:r>
                  <w:rPr>
                    <w:b/>
                    <w:spacing w:val="-4"/>
                    <w:sz w:val="22"/>
                  </w:rPr>
                  <w:t> </w:t>
                </w:r>
                <w:r>
                  <w:rPr>
                    <w:b/>
                    <w:sz w:val="22"/>
                  </w:rPr>
                  <w:t>unieważnieniu</w:t>
                </w:r>
                <w:r>
                  <w:rPr>
                    <w:b/>
                    <w:spacing w:val="-5"/>
                    <w:sz w:val="22"/>
                  </w:rPr>
                  <w:t> </w:t>
                </w:r>
                <w:r>
                  <w:rPr>
                    <w:b/>
                    <w:sz w:val="22"/>
                  </w:rPr>
                  <w:t>części</w:t>
                </w:r>
                <w:r>
                  <w:rPr>
                    <w:b/>
                    <w:spacing w:val="-3"/>
                    <w:sz w:val="22"/>
                  </w:rPr>
                  <w:t> </w:t>
                </w:r>
                <w:r>
                  <w:rPr>
                    <w:b/>
                    <w:sz w:val="22"/>
                  </w:rPr>
                  <w:t>praktycznej</w:t>
                </w:r>
                <w:r>
                  <w:rPr>
                    <w:b/>
                    <w:spacing w:val="-6"/>
                    <w:sz w:val="22"/>
                  </w:rPr>
                  <w:t> </w:t>
                </w:r>
                <w:r>
                  <w:rPr>
                    <w:b/>
                    <w:sz w:val="22"/>
                  </w:rPr>
                  <w:t>egzaminu</w:t>
                </w:r>
                <w:r>
                  <w:rPr>
                    <w:b/>
                    <w:spacing w:val="-6"/>
                    <w:sz w:val="22"/>
                  </w:rPr>
                  <w:t> </w:t>
                </w:r>
                <w:r>
                  <w:rPr>
                    <w:b/>
                    <w:spacing w:val="-2"/>
                    <w:sz w:val="22"/>
                  </w:rPr>
                  <w:t>zawodowego</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28.8pt;mso-position-horizontal-relative:page;mso-position-vertical-relative:page;z-index:-35486208" id="docshapegroup1034" coordorigin="799,396" coordsize="10428,576">
          <v:shape style="position:absolute;left:799;top:396;width:10428;height:567" id="docshape1035" coordorigin="799,396" coordsize="10428,567" path="m11227,670l799,670,799,962,11227,962,11227,670xm11227,396l799,396,799,670,11227,670,11227,396xe" filled="true" fillcolor="#deeaf6" stroked="false">
            <v:path arrowok="t"/>
            <v:fill type="solid"/>
          </v:shape>
          <v:rect style="position:absolute;left:799;top:962;width:10428;height:10" id="docshape1036" filled="true" fillcolor="#000000" stroked="false">
            <v:fill type="solid"/>
          </v:rect>
          <w10:wrap type="none"/>
        </v:group>
      </w:pict>
    </w:r>
    <w:r>
      <w:rPr/>
      <w:pict>
        <v:shape style="position:absolute;margin-left:40.400002pt;margin-top:19.282093pt;width:505pt;height:27.95pt;mso-position-horizontal-relative:page;mso-position-vertical-relative:page;z-index:-35485696" type="#_x0000_t202" id="docshape1037" filled="false" stroked="false">
          <v:textbox inset="0,0,0,0">
            <w:txbxContent>
              <w:p>
                <w:pPr>
                  <w:spacing w:line="259" w:lineRule="auto" w:before="11"/>
                  <w:ind w:left="1297" w:right="0" w:hanging="1278"/>
                  <w:jc w:val="left"/>
                  <w:rPr>
                    <w:b/>
                    <w:sz w:val="22"/>
                  </w:rPr>
                </w:pPr>
                <w:r>
                  <w:rPr>
                    <w:b/>
                    <w:sz w:val="22"/>
                  </w:rPr>
                  <w:t>Załącznik</w:t>
                </w:r>
                <w:r>
                  <w:rPr>
                    <w:b/>
                    <w:spacing w:val="-1"/>
                    <w:sz w:val="22"/>
                  </w:rPr>
                  <w:t> </w:t>
                </w:r>
                <w:r>
                  <w:rPr>
                    <w:b/>
                    <w:sz w:val="22"/>
                  </w:rPr>
                  <w:t>21</w:t>
                </w:r>
                <w:r>
                  <w:rPr>
                    <w:b/>
                    <w:spacing w:val="40"/>
                    <w:sz w:val="22"/>
                  </w:rPr>
                  <w:t> </w:t>
                </w:r>
                <w:r>
                  <w:rPr>
                    <w:b/>
                    <w:sz w:val="22"/>
                  </w:rPr>
                  <w:t>Odwołanie</w:t>
                </w:r>
                <w:r>
                  <w:rPr>
                    <w:b/>
                    <w:spacing w:val="-4"/>
                    <w:sz w:val="22"/>
                  </w:rPr>
                  <w:t> </w:t>
                </w:r>
                <w:r>
                  <w:rPr>
                    <w:b/>
                    <w:sz w:val="22"/>
                  </w:rPr>
                  <w:t>od</w:t>
                </w:r>
                <w:r>
                  <w:rPr>
                    <w:b/>
                    <w:spacing w:val="-2"/>
                    <w:sz w:val="22"/>
                  </w:rPr>
                  <w:t> </w:t>
                </w:r>
                <w:r>
                  <w:rPr>
                    <w:b/>
                    <w:sz w:val="22"/>
                  </w:rPr>
                  <w:t>wyniku</w:t>
                </w:r>
                <w:r>
                  <w:rPr>
                    <w:b/>
                    <w:spacing w:val="-5"/>
                    <w:sz w:val="22"/>
                  </w:rPr>
                  <w:t> </w:t>
                </w:r>
                <w:r>
                  <w:rPr>
                    <w:b/>
                    <w:sz w:val="22"/>
                  </w:rPr>
                  <w:t>weryfikacji</w:t>
                </w:r>
                <w:r>
                  <w:rPr>
                    <w:b/>
                    <w:spacing w:val="-1"/>
                    <w:sz w:val="22"/>
                  </w:rPr>
                  <w:t> </w:t>
                </w:r>
                <w:r>
                  <w:rPr>
                    <w:b/>
                    <w:sz w:val="22"/>
                  </w:rPr>
                  <w:t>sumy</w:t>
                </w:r>
                <w:r>
                  <w:rPr>
                    <w:b/>
                    <w:spacing w:val="-2"/>
                    <w:sz w:val="22"/>
                  </w:rPr>
                  <w:t> </w:t>
                </w:r>
                <w:r>
                  <w:rPr>
                    <w:b/>
                    <w:sz w:val="22"/>
                  </w:rPr>
                  <w:t>punktów</w:t>
                </w:r>
                <w:r>
                  <w:rPr>
                    <w:b/>
                    <w:spacing w:val="-4"/>
                    <w:sz w:val="22"/>
                  </w:rPr>
                  <w:t> </w:t>
                </w:r>
                <w:r>
                  <w:rPr>
                    <w:b/>
                    <w:sz w:val="22"/>
                  </w:rPr>
                  <w:t>z</w:t>
                </w:r>
                <w:r>
                  <w:rPr>
                    <w:b/>
                    <w:spacing w:val="-2"/>
                    <w:sz w:val="22"/>
                  </w:rPr>
                  <w:t> </w:t>
                </w:r>
                <w:r>
                  <w:rPr>
                    <w:b/>
                    <w:sz w:val="22"/>
                  </w:rPr>
                  <w:t>części</w:t>
                </w:r>
                <w:r>
                  <w:rPr>
                    <w:b/>
                    <w:spacing w:val="-1"/>
                    <w:sz w:val="22"/>
                  </w:rPr>
                  <w:t> </w:t>
                </w:r>
                <w:r>
                  <w:rPr>
                    <w:b/>
                    <w:sz w:val="22"/>
                  </w:rPr>
                  <w:t>pisemnej</w:t>
                </w:r>
                <w:r>
                  <w:rPr>
                    <w:b/>
                    <w:spacing w:val="-4"/>
                    <w:sz w:val="22"/>
                  </w:rPr>
                  <w:t> </w:t>
                </w:r>
                <w:r>
                  <w:rPr>
                    <w:b/>
                    <w:sz w:val="22"/>
                  </w:rPr>
                  <w:t>egzaminu</w:t>
                </w:r>
                <w:r>
                  <w:rPr>
                    <w:b/>
                    <w:spacing w:val="-3"/>
                    <w:sz w:val="22"/>
                  </w:rPr>
                  <w:t> </w:t>
                </w:r>
                <w:r>
                  <w:rPr>
                    <w:b/>
                    <w:sz w:val="22"/>
                  </w:rPr>
                  <w:t>zawodowego</w:t>
                </w:r>
                <w:r>
                  <w:rPr>
                    <w:b/>
                    <w:spacing w:val="-2"/>
                    <w:sz w:val="22"/>
                  </w:rPr>
                  <w:t> </w:t>
                </w:r>
                <w:r>
                  <w:rPr>
                    <w:b/>
                    <w:sz w:val="22"/>
                  </w:rPr>
                  <w:t>do Kolegium Arbitrażu Egzaminacyjnego (za pośrednictwem dyrektora OKE)</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42.5pt;mso-position-horizontal-relative:page;mso-position-vertical-relative:page;z-index:-35484160" id="docshapegroup1059" coordorigin="799,396" coordsize="10428,850">
          <v:shape style="position:absolute;left:799;top:396;width:10428;height:840" id="docshape1060" coordorigin="799,396" coordsize="10428,840" path="m11227,670l799,670,799,943,799,1236,11227,1236,11227,943,11227,670xm11227,396l799,396,799,670,11227,670,11227,396xe" filled="true" fillcolor="#deeaf6" stroked="false">
            <v:path arrowok="t"/>
            <v:fill type="solid"/>
          </v:shape>
          <v:rect style="position:absolute;left:799;top:1236;width:10428;height:10" id="docshape1061" filled="true" fillcolor="#000000" stroked="false">
            <v:fill type="solid"/>
          </v:rect>
          <w10:wrap type="none"/>
        </v:group>
      </w:pict>
    </w:r>
    <w:r>
      <w:rPr/>
      <w:pict>
        <v:shape style="position:absolute;margin-left:40.400002pt;margin-top:19.282093pt;width:520.3pt;height:41.6pt;mso-position-horizontal-relative:page;mso-position-vertical-relative:page;z-index:-35483648" type="#_x0000_t202" id="docshape1062" filled="false" stroked="false">
          <v:textbox inset="0,0,0,0">
            <w:txbxContent>
              <w:p>
                <w:pPr>
                  <w:spacing w:line="259" w:lineRule="auto" w:before="11"/>
                  <w:ind w:left="1297" w:right="18" w:hanging="1278"/>
                  <w:jc w:val="both"/>
                  <w:rPr>
                    <w:b/>
                    <w:sz w:val="22"/>
                  </w:rPr>
                </w:pPr>
                <w:r>
                  <w:rPr>
                    <w:b/>
                    <w:sz w:val="22"/>
                  </w:rPr>
                  <w:t>Załącznik 23 Rozstrzygnięcie dyrektora okręgowej komisji egzaminacyjnej dotyczące odwołania od wyniku weryfikacji sumy punktów w przypadku uznania odwołania w części lub nieuwzględnienia </w:t>
                </w:r>
                <w:r>
                  <w:rPr>
                    <w:b/>
                    <w:spacing w:val="-2"/>
                    <w:sz w:val="22"/>
                  </w:rPr>
                  <w:t>odwołania</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28.8pt;mso-position-horizontal-relative:page;mso-position-vertical-relative:page;z-index:-35476992" id="docshapegroup1121" coordorigin="799,396" coordsize="10428,576">
          <v:shape style="position:absolute;left:799;top:396;width:10428;height:567" id="docshape1122" coordorigin="799,396" coordsize="10428,567" path="m11227,670l799,670,799,962,11227,962,11227,670xm11227,396l799,396,799,670,11227,670,11227,396xe" filled="true" fillcolor="#deeaf6" stroked="false">
            <v:path arrowok="t"/>
            <v:fill type="solid"/>
          </v:shape>
          <v:rect style="position:absolute;left:799;top:962;width:10428;height:10" id="docshape1123" filled="true" fillcolor="#000000" stroked="false">
            <v:fill type="solid"/>
          </v:rect>
          <w10:wrap type="none"/>
        </v:group>
      </w:pict>
    </w:r>
    <w:r>
      <w:rPr/>
      <w:pict>
        <v:shape style="position:absolute;margin-left:40.400002pt;margin-top:19.282093pt;width:520.35pt;height:27.95pt;mso-position-horizontal-relative:page;mso-position-vertical-relative:page;z-index:-35476480" type="#_x0000_t202" id="docshape1124" filled="false" stroked="false">
          <v:textbox inset="0,0,0,0">
            <w:txbxContent>
              <w:p>
                <w:pPr>
                  <w:spacing w:line="259" w:lineRule="auto" w:before="11"/>
                  <w:ind w:left="1438" w:right="0" w:hanging="1419"/>
                  <w:jc w:val="left"/>
                  <w:rPr>
                    <w:b/>
                    <w:sz w:val="22"/>
                  </w:rPr>
                </w:pPr>
                <w:r>
                  <w:rPr>
                    <w:b/>
                    <w:sz w:val="22"/>
                  </w:rPr>
                  <w:t>Załącznik</w:t>
                </w:r>
                <w:r>
                  <w:rPr>
                    <w:b/>
                    <w:spacing w:val="80"/>
                    <w:w w:val="150"/>
                    <w:sz w:val="22"/>
                  </w:rPr>
                  <w:t> </w:t>
                </w:r>
                <w:r>
                  <w:rPr>
                    <w:b/>
                    <w:sz w:val="22"/>
                  </w:rPr>
                  <w:t>29</w:t>
                </w:r>
                <w:r>
                  <w:rPr>
                    <w:b/>
                    <w:spacing w:val="80"/>
                    <w:sz w:val="22"/>
                  </w:rPr>
                  <w:t> </w:t>
                </w:r>
                <w:r>
                  <w:rPr>
                    <w:b/>
                    <w:sz w:val="22"/>
                  </w:rPr>
                  <w:t>Zgłoszenie</w:t>
                </w:r>
                <w:r>
                  <w:rPr>
                    <w:b/>
                    <w:spacing w:val="80"/>
                    <w:sz w:val="22"/>
                  </w:rPr>
                  <w:t> </w:t>
                </w:r>
                <w:r>
                  <w:rPr>
                    <w:b/>
                    <w:sz w:val="22"/>
                  </w:rPr>
                  <w:t>przez</w:t>
                </w:r>
                <w:r>
                  <w:rPr>
                    <w:b/>
                    <w:spacing w:val="80"/>
                    <w:sz w:val="22"/>
                  </w:rPr>
                  <w:t> </w:t>
                </w:r>
                <w:r>
                  <w:rPr>
                    <w:b/>
                    <w:sz w:val="22"/>
                  </w:rPr>
                  <w:t>zdającego</w:t>
                </w:r>
                <w:r>
                  <w:rPr>
                    <w:b/>
                    <w:spacing w:val="80"/>
                    <w:sz w:val="22"/>
                  </w:rPr>
                  <w:t> </w:t>
                </w:r>
                <w:r>
                  <w:rPr>
                    <w:b/>
                    <w:sz w:val="22"/>
                  </w:rPr>
                  <w:t>zastrzeżeń</w:t>
                </w:r>
                <w:r>
                  <w:rPr>
                    <w:b/>
                    <w:spacing w:val="80"/>
                    <w:sz w:val="22"/>
                  </w:rPr>
                  <w:t> </w:t>
                </w:r>
                <w:r>
                  <w:rPr>
                    <w:b/>
                    <w:sz w:val="22"/>
                  </w:rPr>
                  <w:t>do</w:t>
                </w:r>
                <w:r>
                  <w:rPr>
                    <w:b/>
                    <w:spacing w:val="80"/>
                    <w:sz w:val="22"/>
                  </w:rPr>
                  <w:t> </w:t>
                </w:r>
                <w:r>
                  <w:rPr>
                    <w:b/>
                    <w:sz w:val="22"/>
                  </w:rPr>
                  <w:t>rozstrzygnięcia</w:t>
                </w:r>
                <w:r>
                  <w:rPr>
                    <w:b/>
                    <w:spacing w:val="80"/>
                    <w:sz w:val="22"/>
                  </w:rPr>
                  <w:t> </w:t>
                </w:r>
                <w:r>
                  <w:rPr>
                    <w:b/>
                    <w:sz w:val="22"/>
                  </w:rPr>
                  <w:t>dyrektora</w:t>
                </w:r>
                <w:r>
                  <w:rPr>
                    <w:b/>
                    <w:spacing w:val="80"/>
                    <w:sz w:val="22"/>
                  </w:rPr>
                  <w:t> </w:t>
                </w:r>
                <w:r>
                  <w:rPr>
                    <w:b/>
                    <w:sz w:val="22"/>
                  </w:rPr>
                  <w:t>OKE</w:t>
                </w:r>
                <w:r>
                  <w:rPr>
                    <w:b/>
                    <w:spacing w:val="80"/>
                    <w:sz w:val="22"/>
                  </w:rPr>
                  <w:t> </w:t>
                </w:r>
                <w:r>
                  <w:rPr>
                    <w:b/>
                    <w:sz w:val="22"/>
                  </w:rPr>
                  <w:t>w</w:t>
                </w:r>
                <w:r>
                  <w:rPr>
                    <w:b/>
                    <w:spacing w:val="80"/>
                    <w:sz w:val="22"/>
                  </w:rPr>
                  <w:t> </w:t>
                </w:r>
                <w:r>
                  <w:rPr>
                    <w:b/>
                    <w:sz w:val="22"/>
                  </w:rPr>
                  <w:t>sprawie</w:t>
                </w:r>
                <w:r>
                  <w:rPr>
                    <w:b/>
                    <w:spacing w:val="80"/>
                    <w:sz w:val="22"/>
                  </w:rPr>
                  <w:t> </w:t>
                </w:r>
                <w:r>
                  <w:rPr>
                    <w:b/>
                    <w:sz w:val="22"/>
                  </w:rPr>
                  <w:t>unieważnienia części praktycznej egzaminu</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28.8pt;mso-position-horizontal-relative:page;mso-position-vertical-relative:page;z-index:-35475456" id="docshapegroup1137" coordorigin="799,396" coordsize="10428,576">
          <v:shape style="position:absolute;left:799;top:396;width:10428;height:567" id="docshape1138" coordorigin="799,396" coordsize="10428,567" path="m11227,670l799,670,799,962,11227,962,11227,670xm11227,396l799,396,799,670,11227,670,11227,396xe" filled="true" fillcolor="#deeaf6" stroked="false">
            <v:path arrowok="t"/>
            <v:fill type="solid"/>
          </v:shape>
          <v:rect style="position:absolute;left:799;top:962;width:10428;height:10" id="docshape1139" filled="true" fillcolor="#000000" stroked="false">
            <v:fill type="solid"/>
          </v:rect>
          <w10:wrap type="none"/>
        </v:group>
      </w:pict>
    </w:r>
    <w:r>
      <w:rPr/>
      <w:pict>
        <v:shape style="position:absolute;margin-left:40.400002pt;margin-top:19.282093pt;width:520.35pt;height:27.95pt;mso-position-horizontal-relative:page;mso-position-vertical-relative:page;z-index:-35474944" type="#_x0000_t202" id="docshape1140" filled="false" stroked="false">
          <v:textbox inset="0,0,0,0">
            <w:txbxContent>
              <w:p>
                <w:pPr>
                  <w:spacing w:line="259" w:lineRule="auto" w:before="11"/>
                  <w:ind w:left="1438" w:right="0" w:hanging="1419"/>
                  <w:jc w:val="left"/>
                  <w:rPr>
                    <w:b/>
                    <w:sz w:val="22"/>
                  </w:rPr>
                </w:pPr>
                <w:r>
                  <w:rPr>
                    <w:b/>
                    <w:sz w:val="22"/>
                  </w:rPr>
                  <w:t>Załącznik</w:t>
                </w:r>
                <w:r>
                  <w:rPr>
                    <w:b/>
                    <w:spacing w:val="80"/>
                    <w:w w:val="150"/>
                    <w:sz w:val="22"/>
                  </w:rPr>
                  <w:t> </w:t>
                </w:r>
                <w:r>
                  <w:rPr>
                    <w:b/>
                    <w:sz w:val="22"/>
                  </w:rPr>
                  <w:t>29</w:t>
                </w:r>
                <w:r>
                  <w:rPr>
                    <w:b/>
                    <w:spacing w:val="80"/>
                    <w:sz w:val="22"/>
                  </w:rPr>
                  <w:t> </w:t>
                </w:r>
                <w:r>
                  <w:rPr>
                    <w:b/>
                    <w:sz w:val="22"/>
                  </w:rPr>
                  <w:t>Zgłoszenie</w:t>
                </w:r>
                <w:r>
                  <w:rPr>
                    <w:b/>
                    <w:spacing w:val="80"/>
                    <w:sz w:val="22"/>
                  </w:rPr>
                  <w:t> </w:t>
                </w:r>
                <w:r>
                  <w:rPr>
                    <w:b/>
                    <w:sz w:val="22"/>
                  </w:rPr>
                  <w:t>przez</w:t>
                </w:r>
                <w:r>
                  <w:rPr>
                    <w:b/>
                    <w:spacing w:val="80"/>
                    <w:sz w:val="22"/>
                  </w:rPr>
                  <w:t> </w:t>
                </w:r>
                <w:r>
                  <w:rPr>
                    <w:b/>
                    <w:sz w:val="22"/>
                  </w:rPr>
                  <w:t>zdającego</w:t>
                </w:r>
                <w:r>
                  <w:rPr>
                    <w:b/>
                    <w:spacing w:val="80"/>
                    <w:sz w:val="22"/>
                  </w:rPr>
                  <w:t> </w:t>
                </w:r>
                <w:r>
                  <w:rPr>
                    <w:b/>
                    <w:sz w:val="22"/>
                  </w:rPr>
                  <w:t>zastrzeżeń</w:t>
                </w:r>
                <w:r>
                  <w:rPr>
                    <w:b/>
                    <w:spacing w:val="80"/>
                    <w:sz w:val="22"/>
                  </w:rPr>
                  <w:t> </w:t>
                </w:r>
                <w:r>
                  <w:rPr>
                    <w:b/>
                    <w:sz w:val="22"/>
                  </w:rPr>
                  <w:t>do</w:t>
                </w:r>
                <w:r>
                  <w:rPr>
                    <w:b/>
                    <w:spacing w:val="80"/>
                    <w:sz w:val="22"/>
                  </w:rPr>
                  <w:t> </w:t>
                </w:r>
                <w:r>
                  <w:rPr>
                    <w:b/>
                    <w:sz w:val="22"/>
                  </w:rPr>
                  <w:t>rozstrzygnięcia</w:t>
                </w:r>
                <w:r>
                  <w:rPr>
                    <w:b/>
                    <w:spacing w:val="80"/>
                    <w:sz w:val="22"/>
                  </w:rPr>
                  <w:t> </w:t>
                </w:r>
                <w:r>
                  <w:rPr>
                    <w:b/>
                    <w:sz w:val="22"/>
                  </w:rPr>
                  <w:t>dyrektora</w:t>
                </w:r>
                <w:r>
                  <w:rPr>
                    <w:b/>
                    <w:spacing w:val="80"/>
                    <w:sz w:val="22"/>
                  </w:rPr>
                  <w:t> </w:t>
                </w:r>
                <w:r>
                  <w:rPr>
                    <w:b/>
                    <w:sz w:val="22"/>
                  </w:rPr>
                  <w:t>OKE</w:t>
                </w:r>
                <w:r>
                  <w:rPr>
                    <w:b/>
                    <w:spacing w:val="80"/>
                    <w:sz w:val="22"/>
                  </w:rPr>
                  <w:t> </w:t>
                </w:r>
                <w:r>
                  <w:rPr>
                    <w:b/>
                    <w:sz w:val="22"/>
                  </w:rPr>
                  <w:t>w</w:t>
                </w:r>
                <w:r>
                  <w:rPr>
                    <w:b/>
                    <w:spacing w:val="80"/>
                    <w:sz w:val="22"/>
                  </w:rPr>
                  <w:t> </w:t>
                </w:r>
                <w:r>
                  <w:rPr>
                    <w:b/>
                    <w:sz w:val="22"/>
                  </w:rPr>
                  <w:t>sprawie</w:t>
                </w:r>
                <w:r>
                  <w:rPr>
                    <w:b/>
                    <w:spacing w:val="80"/>
                    <w:sz w:val="22"/>
                  </w:rPr>
                  <w:t> </w:t>
                </w:r>
                <w:r>
                  <w:rPr>
                    <w:b/>
                    <w:sz w:val="22"/>
                  </w:rPr>
                  <w:t>unieważnienia części praktycznej egzaminu</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28.8pt;mso-position-horizontal-relative:page;mso-position-vertical-relative:page;z-index:-35471872" id="docshapegroup1158" coordorigin="799,396" coordsize="10428,576">
          <v:shape style="position:absolute;left:799;top:396;width:10428;height:567" id="docshape1159" coordorigin="799,396" coordsize="10428,567" path="m11227,670l799,670,799,962,11227,962,11227,670xm11227,396l799,396,799,670,11227,670,11227,396xe" filled="true" fillcolor="#deeaf6" stroked="false">
            <v:path arrowok="t"/>
            <v:fill type="solid"/>
          </v:shape>
          <v:rect style="position:absolute;left:799;top:962;width:10428;height:10" id="docshape1160" filled="true" fillcolor="#000000" stroked="false">
            <v:fill type="solid"/>
          </v:rect>
          <w10:wrap type="none"/>
        </v:group>
      </w:pict>
    </w:r>
    <w:r>
      <w:rPr/>
      <w:pict>
        <v:shape style="position:absolute;margin-left:40.400002pt;margin-top:19.282093pt;width:520.35pt;height:27.95pt;mso-position-horizontal-relative:page;mso-position-vertical-relative:page;z-index:-35471360" type="#_x0000_t202" id="docshape1161" filled="false" stroked="false">
          <v:textbox inset="0,0,0,0">
            <w:txbxContent>
              <w:p>
                <w:pPr>
                  <w:spacing w:line="259" w:lineRule="auto" w:before="11"/>
                  <w:ind w:left="1438" w:right="0" w:hanging="1419"/>
                  <w:jc w:val="left"/>
                  <w:rPr>
                    <w:b/>
                    <w:sz w:val="22"/>
                  </w:rPr>
                </w:pPr>
                <w:r>
                  <w:rPr>
                    <w:b/>
                    <w:sz w:val="22"/>
                  </w:rPr>
                  <w:t>Załącznik</w:t>
                </w:r>
                <w:r>
                  <w:rPr>
                    <w:b/>
                    <w:spacing w:val="70"/>
                    <w:sz w:val="22"/>
                  </w:rPr>
                  <w:t> </w:t>
                </w:r>
                <w:r>
                  <w:rPr>
                    <w:b/>
                    <w:sz w:val="22"/>
                  </w:rPr>
                  <w:t>31</w:t>
                </w:r>
                <w:r>
                  <w:rPr>
                    <w:b/>
                    <w:spacing w:val="68"/>
                    <w:sz w:val="22"/>
                  </w:rPr>
                  <w:t> </w:t>
                </w:r>
                <w:r>
                  <w:rPr>
                    <w:b/>
                    <w:sz w:val="22"/>
                  </w:rPr>
                  <w:t>Informacja</w:t>
                </w:r>
                <w:r>
                  <w:rPr>
                    <w:b/>
                    <w:spacing w:val="71"/>
                    <w:sz w:val="22"/>
                  </w:rPr>
                  <w:t> </w:t>
                </w:r>
                <w:r>
                  <w:rPr>
                    <w:b/>
                    <w:sz w:val="22"/>
                  </w:rPr>
                  <w:t>dyrektora</w:t>
                </w:r>
                <w:r>
                  <w:rPr>
                    <w:b/>
                    <w:spacing w:val="68"/>
                    <w:sz w:val="22"/>
                  </w:rPr>
                  <w:t> </w:t>
                </w:r>
                <w:r>
                  <w:rPr>
                    <w:b/>
                    <w:sz w:val="22"/>
                  </w:rPr>
                  <w:t>OKE</w:t>
                </w:r>
                <w:r>
                  <w:rPr>
                    <w:b/>
                    <w:spacing w:val="70"/>
                    <w:sz w:val="22"/>
                  </w:rPr>
                  <w:t> </w:t>
                </w:r>
                <w:r>
                  <w:rPr>
                    <w:b/>
                    <w:sz w:val="22"/>
                  </w:rPr>
                  <w:t>o</w:t>
                </w:r>
                <w:r>
                  <w:rPr>
                    <w:b/>
                    <w:spacing w:val="68"/>
                    <w:sz w:val="22"/>
                  </w:rPr>
                  <w:t> </w:t>
                </w:r>
                <w:r>
                  <w:rPr>
                    <w:b/>
                    <w:sz w:val="22"/>
                  </w:rPr>
                  <w:t>wyniku</w:t>
                </w:r>
                <w:r>
                  <w:rPr>
                    <w:b/>
                    <w:spacing w:val="71"/>
                    <w:sz w:val="22"/>
                  </w:rPr>
                  <w:t> </w:t>
                </w:r>
                <w:r>
                  <w:rPr>
                    <w:b/>
                    <w:sz w:val="22"/>
                  </w:rPr>
                  <w:t>rozstrzygnięcia</w:t>
                </w:r>
                <w:r>
                  <w:rPr>
                    <w:b/>
                    <w:spacing w:val="71"/>
                    <w:sz w:val="22"/>
                  </w:rPr>
                  <w:t> </w:t>
                </w:r>
                <w:r>
                  <w:rPr>
                    <w:b/>
                    <w:sz w:val="22"/>
                  </w:rPr>
                  <w:t>zastrzeżeń</w:t>
                </w:r>
                <w:r>
                  <w:rPr>
                    <w:b/>
                    <w:spacing w:val="68"/>
                    <w:sz w:val="22"/>
                  </w:rPr>
                  <w:t> </w:t>
                </w:r>
                <w:r>
                  <w:rPr>
                    <w:b/>
                    <w:sz w:val="22"/>
                  </w:rPr>
                  <w:t>o</w:t>
                </w:r>
                <w:r>
                  <w:rPr>
                    <w:b/>
                    <w:spacing w:val="71"/>
                    <w:sz w:val="22"/>
                  </w:rPr>
                  <w:t> </w:t>
                </w:r>
                <w:r>
                  <w:rPr>
                    <w:b/>
                    <w:sz w:val="22"/>
                  </w:rPr>
                  <w:t>naruszeniu</w:t>
                </w:r>
                <w:r>
                  <w:rPr>
                    <w:b/>
                    <w:spacing w:val="68"/>
                    <w:sz w:val="22"/>
                  </w:rPr>
                  <w:t> </w:t>
                </w:r>
                <w:r>
                  <w:rPr>
                    <w:b/>
                    <w:sz w:val="22"/>
                  </w:rPr>
                  <w:t>przepisów przeprowadzania części pisemnej/części praktycznej egzaminu</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9.959999pt;margin-top:19.799982pt;width:521.4pt;height:28.8pt;mso-position-horizontal-relative:page;mso-position-vertical-relative:page;z-index:-35469312" id="docshapegroup1169" coordorigin="799,396" coordsize="10428,576">
          <v:shape style="position:absolute;left:799;top:396;width:10428;height:567" id="docshape1170" coordorigin="799,396" coordsize="10428,567" path="m11227,670l799,670,799,962,11227,962,11227,670xm11227,396l799,396,799,670,11227,670,11227,396xe" filled="true" fillcolor="#deeaf6" stroked="false">
            <v:path arrowok="t"/>
            <v:fill type="solid"/>
          </v:shape>
          <v:rect style="position:absolute;left:799;top:962;width:10428;height:10" id="docshape1171" filled="true" fillcolor="#000000" stroked="false">
            <v:fill type="solid"/>
          </v:rect>
          <w10:wrap type="none"/>
        </v:group>
      </w:pict>
    </w:r>
    <w:r>
      <w:rPr/>
      <w:pict>
        <v:shape style="position:absolute;margin-left:40.400002pt;margin-top:19.282093pt;width:520.2pt;height:27.95pt;mso-position-horizontal-relative:page;mso-position-vertical-relative:page;z-index:-35468800" type="#_x0000_t202" id="docshape1172" filled="false" stroked="false">
          <v:textbox inset="0,0,0,0">
            <w:txbxContent>
              <w:p>
                <w:pPr>
                  <w:spacing w:line="259" w:lineRule="auto" w:before="11"/>
                  <w:ind w:left="1297" w:right="0" w:hanging="1278"/>
                  <w:jc w:val="left"/>
                  <w:rPr>
                    <w:b/>
                    <w:sz w:val="22"/>
                  </w:rPr>
                </w:pPr>
                <w:r>
                  <w:rPr>
                    <w:b/>
                    <w:sz w:val="22"/>
                  </w:rPr>
                  <w:t>Załącznik 32</w:t>
                </w:r>
                <w:r>
                  <w:rPr>
                    <w:b/>
                    <w:spacing w:val="40"/>
                    <w:sz w:val="22"/>
                  </w:rPr>
                  <w:t> </w:t>
                </w:r>
                <w:r>
                  <w:rPr>
                    <w:b/>
                    <w:sz w:val="22"/>
                  </w:rPr>
                  <w:t>Zgłoszenie przez zdającego zastrzeżeń do rozstrzygnięcia dyrektora OKE w sprawie zastrzeżeń do prawidłowości przebiegu części pisemnej/części praktycznej egzaminu</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81.579987pt;width:140.75pt;height:13.05pt;mso-position-horizontal-relative:page;mso-position-vertical-relative:page;z-index:-35603456" type="#_x0000_t202" id="docshape17" filled="false" stroked="false">
          <v:textbox inset="0,0,0,0">
            <w:txbxContent>
              <w:p>
                <w:pPr>
                  <w:spacing w:line="245" w:lineRule="exact" w:before="0"/>
                  <w:ind w:left="20" w:right="0" w:firstLine="0"/>
                  <w:jc w:val="left"/>
                  <w:rPr>
                    <w:rFonts w:ascii="Calibri" w:hAnsi="Calibri"/>
                    <w:b/>
                    <w:sz w:val="22"/>
                  </w:rPr>
                </w:pPr>
                <w:r>
                  <w:rPr>
                    <w:rFonts w:ascii="Calibri" w:hAnsi="Calibri"/>
                    <w:b/>
                    <w:sz w:val="22"/>
                  </w:rPr>
                  <w:t>BRANŻA</w:t>
                </w:r>
                <w:r>
                  <w:rPr>
                    <w:rFonts w:ascii="Calibri" w:hAnsi="Calibri"/>
                    <w:b/>
                    <w:spacing w:val="-4"/>
                    <w:sz w:val="22"/>
                  </w:rPr>
                  <w:t> </w:t>
                </w:r>
                <w:r>
                  <w:rPr>
                    <w:rFonts w:ascii="Calibri" w:hAnsi="Calibri"/>
                    <w:b/>
                    <w:sz w:val="22"/>
                  </w:rPr>
                  <w:t>OPIEKI</w:t>
                </w:r>
                <w:r>
                  <w:rPr>
                    <w:rFonts w:ascii="Calibri" w:hAnsi="Calibri"/>
                    <w:b/>
                    <w:spacing w:val="-6"/>
                    <w:sz w:val="22"/>
                  </w:rPr>
                  <w:t> </w:t>
                </w:r>
                <w:r>
                  <w:rPr>
                    <w:rFonts w:ascii="Calibri" w:hAnsi="Calibri"/>
                    <w:b/>
                    <w:spacing w:val="-2"/>
                    <w:sz w:val="22"/>
                  </w:rPr>
                  <w:t>ZDROWOTNEJ</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81.579987pt;width:143.1pt;height:13.05pt;mso-position-horizontal-relative:page;mso-position-vertical-relative:page;z-index:-35602432" type="#_x0000_t202" id="docshape19" filled="false" stroked="false">
          <v:textbox inset="0,0,0,0">
            <w:txbxContent>
              <w:p>
                <w:pPr>
                  <w:spacing w:line="245" w:lineRule="exact" w:before="0"/>
                  <w:ind w:left="20" w:right="0" w:firstLine="0"/>
                  <w:jc w:val="left"/>
                  <w:rPr>
                    <w:rFonts w:ascii="Calibri" w:hAnsi="Calibri"/>
                    <w:b/>
                    <w:sz w:val="22"/>
                  </w:rPr>
                </w:pPr>
                <w:r>
                  <w:rPr>
                    <w:rFonts w:ascii="Calibri" w:hAnsi="Calibri"/>
                    <w:b/>
                    <w:sz w:val="22"/>
                  </w:rPr>
                  <w:t>BRANŻA</w:t>
                </w:r>
                <w:r>
                  <w:rPr>
                    <w:rFonts w:ascii="Calibri" w:hAnsi="Calibri"/>
                    <w:b/>
                    <w:spacing w:val="-6"/>
                    <w:sz w:val="22"/>
                  </w:rPr>
                  <w:t> </w:t>
                </w:r>
                <w:r>
                  <w:rPr>
                    <w:rFonts w:ascii="Calibri" w:hAnsi="Calibri"/>
                    <w:b/>
                    <w:sz w:val="22"/>
                  </w:rPr>
                  <w:t>POMOCY</w:t>
                </w:r>
                <w:r>
                  <w:rPr>
                    <w:rFonts w:ascii="Calibri" w:hAnsi="Calibri"/>
                    <w:b/>
                    <w:spacing w:val="-7"/>
                    <w:sz w:val="22"/>
                  </w:rPr>
                  <w:t> </w:t>
                </w:r>
                <w:r>
                  <w:rPr>
                    <w:rFonts w:ascii="Calibri" w:hAnsi="Calibri"/>
                    <w:b/>
                    <w:spacing w:val="-2"/>
                    <w:sz w:val="22"/>
                  </w:rPr>
                  <w:t>SPOŁECZNEJ</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2">
    <w:multiLevelType w:val="hybridMultilevel"/>
    <w:lvl w:ilvl="0">
      <w:start w:val="0"/>
      <w:numFmt w:val="bullet"/>
      <w:lvlText w:val=""/>
      <w:lvlJc w:val="left"/>
      <w:pPr>
        <w:ind w:left="588" w:hanging="360"/>
      </w:pPr>
      <w:rPr>
        <w:rFonts w:hint="default" w:ascii="Wingdings" w:hAnsi="Wingdings" w:eastAsia="Wingdings" w:cs="Wingdings"/>
        <w:b w:val="0"/>
        <w:bCs w:val="0"/>
        <w:i w:val="0"/>
        <w:iCs w:val="0"/>
        <w:w w:val="99"/>
        <w:sz w:val="20"/>
        <w:szCs w:val="20"/>
        <w:lang w:val="pl-PL" w:eastAsia="en-US" w:bidi="ar-SA"/>
      </w:rPr>
    </w:lvl>
    <w:lvl w:ilvl="1">
      <w:start w:val="0"/>
      <w:numFmt w:val="bullet"/>
      <w:lvlText w:val="•"/>
      <w:lvlJc w:val="left"/>
      <w:pPr>
        <w:ind w:left="1636" w:hanging="360"/>
      </w:pPr>
      <w:rPr>
        <w:rFonts w:hint="default"/>
        <w:lang w:val="pl-PL" w:eastAsia="en-US" w:bidi="ar-SA"/>
      </w:rPr>
    </w:lvl>
    <w:lvl w:ilvl="2">
      <w:start w:val="0"/>
      <w:numFmt w:val="bullet"/>
      <w:lvlText w:val="•"/>
      <w:lvlJc w:val="left"/>
      <w:pPr>
        <w:ind w:left="2693" w:hanging="360"/>
      </w:pPr>
      <w:rPr>
        <w:rFonts w:hint="default"/>
        <w:lang w:val="pl-PL" w:eastAsia="en-US" w:bidi="ar-SA"/>
      </w:rPr>
    </w:lvl>
    <w:lvl w:ilvl="3">
      <w:start w:val="0"/>
      <w:numFmt w:val="bullet"/>
      <w:lvlText w:val="•"/>
      <w:lvlJc w:val="left"/>
      <w:pPr>
        <w:ind w:left="3749" w:hanging="360"/>
      </w:pPr>
      <w:rPr>
        <w:rFonts w:hint="default"/>
        <w:lang w:val="pl-PL" w:eastAsia="en-US" w:bidi="ar-SA"/>
      </w:rPr>
    </w:lvl>
    <w:lvl w:ilvl="4">
      <w:start w:val="0"/>
      <w:numFmt w:val="bullet"/>
      <w:lvlText w:val="•"/>
      <w:lvlJc w:val="left"/>
      <w:pPr>
        <w:ind w:left="4806" w:hanging="360"/>
      </w:pPr>
      <w:rPr>
        <w:rFonts w:hint="default"/>
        <w:lang w:val="pl-PL" w:eastAsia="en-US" w:bidi="ar-SA"/>
      </w:rPr>
    </w:lvl>
    <w:lvl w:ilvl="5">
      <w:start w:val="0"/>
      <w:numFmt w:val="bullet"/>
      <w:lvlText w:val="•"/>
      <w:lvlJc w:val="left"/>
      <w:pPr>
        <w:ind w:left="5863" w:hanging="360"/>
      </w:pPr>
      <w:rPr>
        <w:rFonts w:hint="default"/>
        <w:lang w:val="pl-PL" w:eastAsia="en-US" w:bidi="ar-SA"/>
      </w:rPr>
    </w:lvl>
    <w:lvl w:ilvl="6">
      <w:start w:val="0"/>
      <w:numFmt w:val="bullet"/>
      <w:lvlText w:val="•"/>
      <w:lvlJc w:val="left"/>
      <w:pPr>
        <w:ind w:left="6919" w:hanging="360"/>
      </w:pPr>
      <w:rPr>
        <w:rFonts w:hint="default"/>
        <w:lang w:val="pl-PL" w:eastAsia="en-US" w:bidi="ar-SA"/>
      </w:rPr>
    </w:lvl>
    <w:lvl w:ilvl="7">
      <w:start w:val="0"/>
      <w:numFmt w:val="bullet"/>
      <w:lvlText w:val="•"/>
      <w:lvlJc w:val="left"/>
      <w:pPr>
        <w:ind w:left="7976" w:hanging="360"/>
      </w:pPr>
      <w:rPr>
        <w:rFonts w:hint="default"/>
        <w:lang w:val="pl-PL" w:eastAsia="en-US" w:bidi="ar-SA"/>
      </w:rPr>
    </w:lvl>
    <w:lvl w:ilvl="8">
      <w:start w:val="0"/>
      <w:numFmt w:val="bullet"/>
      <w:lvlText w:val="•"/>
      <w:lvlJc w:val="left"/>
      <w:pPr>
        <w:ind w:left="9033" w:hanging="360"/>
      </w:pPr>
      <w:rPr>
        <w:rFonts w:hint="default"/>
        <w:lang w:val="pl-PL" w:eastAsia="en-US" w:bidi="ar-SA"/>
      </w:rPr>
    </w:lvl>
  </w:abstractNum>
  <w:abstractNum w:abstractNumId="84">
    <w:multiLevelType w:val="hybridMultilevel"/>
    <w:lvl w:ilvl="0">
      <w:start w:val="1"/>
      <w:numFmt w:val="decimal"/>
      <w:lvlText w:val="%1."/>
      <w:lvlJc w:val="left"/>
      <w:pPr>
        <w:ind w:left="1249" w:hanging="221"/>
        <w:jc w:val="right"/>
      </w:pPr>
      <w:rPr>
        <w:rFonts w:hint="default" w:ascii="Times New Roman" w:hAnsi="Times New Roman" w:eastAsia="Times New Roman" w:cs="Times New Roman"/>
        <w:b/>
        <w:bCs/>
        <w:i w:val="0"/>
        <w:iCs w:val="0"/>
        <w:w w:val="100"/>
        <w:sz w:val="22"/>
        <w:szCs w:val="22"/>
        <w:lang w:val="pl-PL" w:eastAsia="en-US" w:bidi="ar-SA"/>
      </w:rPr>
    </w:lvl>
    <w:lvl w:ilvl="1">
      <w:start w:val="1"/>
      <w:numFmt w:val="lowerLetter"/>
      <w:lvlText w:val="%2."/>
      <w:lvlJc w:val="left"/>
      <w:pPr>
        <w:ind w:left="1563" w:hanging="219"/>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631" w:hanging="219"/>
      </w:pPr>
      <w:rPr>
        <w:rFonts w:hint="default"/>
        <w:lang w:val="pl-PL" w:eastAsia="en-US" w:bidi="ar-SA"/>
      </w:rPr>
    </w:lvl>
    <w:lvl w:ilvl="3">
      <w:start w:val="0"/>
      <w:numFmt w:val="bullet"/>
      <w:lvlText w:val="•"/>
      <w:lvlJc w:val="left"/>
      <w:pPr>
        <w:ind w:left="3703" w:hanging="219"/>
      </w:pPr>
      <w:rPr>
        <w:rFonts w:hint="default"/>
        <w:lang w:val="pl-PL" w:eastAsia="en-US" w:bidi="ar-SA"/>
      </w:rPr>
    </w:lvl>
    <w:lvl w:ilvl="4">
      <w:start w:val="0"/>
      <w:numFmt w:val="bullet"/>
      <w:lvlText w:val="•"/>
      <w:lvlJc w:val="left"/>
      <w:pPr>
        <w:ind w:left="4775" w:hanging="219"/>
      </w:pPr>
      <w:rPr>
        <w:rFonts w:hint="default"/>
        <w:lang w:val="pl-PL" w:eastAsia="en-US" w:bidi="ar-SA"/>
      </w:rPr>
    </w:lvl>
    <w:lvl w:ilvl="5">
      <w:start w:val="0"/>
      <w:numFmt w:val="bullet"/>
      <w:lvlText w:val="•"/>
      <w:lvlJc w:val="left"/>
      <w:pPr>
        <w:ind w:left="5847" w:hanging="219"/>
      </w:pPr>
      <w:rPr>
        <w:rFonts w:hint="default"/>
        <w:lang w:val="pl-PL" w:eastAsia="en-US" w:bidi="ar-SA"/>
      </w:rPr>
    </w:lvl>
    <w:lvl w:ilvl="6">
      <w:start w:val="0"/>
      <w:numFmt w:val="bullet"/>
      <w:lvlText w:val="•"/>
      <w:lvlJc w:val="left"/>
      <w:pPr>
        <w:ind w:left="6919" w:hanging="219"/>
      </w:pPr>
      <w:rPr>
        <w:rFonts w:hint="default"/>
        <w:lang w:val="pl-PL" w:eastAsia="en-US" w:bidi="ar-SA"/>
      </w:rPr>
    </w:lvl>
    <w:lvl w:ilvl="7">
      <w:start w:val="0"/>
      <w:numFmt w:val="bullet"/>
      <w:lvlText w:val="•"/>
      <w:lvlJc w:val="left"/>
      <w:pPr>
        <w:ind w:left="7990" w:hanging="219"/>
      </w:pPr>
      <w:rPr>
        <w:rFonts w:hint="default"/>
        <w:lang w:val="pl-PL" w:eastAsia="en-US" w:bidi="ar-SA"/>
      </w:rPr>
    </w:lvl>
    <w:lvl w:ilvl="8">
      <w:start w:val="0"/>
      <w:numFmt w:val="bullet"/>
      <w:lvlText w:val="•"/>
      <w:lvlJc w:val="left"/>
      <w:pPr>
        <w:ind w:left="9062" w:hanging="219"/>
      </w:pPr>
      <w:rPr>
        <w:rFonts w:hint="default"/>
        <w:lang w:val="pl-PL" w:eastAsia="en-US" w:bidi="ar-SA"/>
      </w:rPr>
    </w:lvl>
  </w:abstractNum>
  <w:abstractNum w:abstractNumId="218">
    <w:multiLevelType w:val="hybridMultilevel"/>
    <w:lvl w:ilvl="0">
      <w:start w:val="1"/>
      <w:numFmt w:val="decimal"/>
      <w:lvlText w:val="%1."/>
      <w:lvlJc w:val="left"/>
      <w:pPr>
        <w:ind w:left="609" w:hanging="360"/>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1">
      <w:start w:val="0"/>
      <w:numFmt w:val="bullet"/>
      <w:lvlText w:val="•"/>
      <w:lvlJc w:val="left"/>
      <w:pPr>
        <w:ind w:left="1503" w:hanging="360"/>
      </w:pPr>
      <w:rPr>
        <w:rFonts w:hint="default"/>
        <w:lang w:val="pl-PL" w:eastAsia="en-US" w:bidi="ar-SA"/>
      </w:rPr>
    </w:lvl>
    <w:lvl w:ilvl="2">
      <w:start w:val="0"/>
      <w:numFmt w:val="bullet"/>
      <w:lvlText w:val="•"/>
      <w:lvlJc w:val="left"/>
      <w:pPr>
        <w:ind w:left="2406" w:hanging="360"/>
      </w:pPr>
      <w:rPr>
        <w:rFonts w:hint="default"/>
        <w:lang w:val="pl-PL" w:eastAsia="en-US" w:bidi="ar-SA"/>
      </w:rPr>
    </w:lvl>
    <w:lvl w:ilvl="3">
      <w:start w:val="0"/>
      <w:numFmt w:val="bullet"/>
      <w:lvlText w:val="•"/>
      <w:lvlJc w:val="left"/>
      <w:pPr>
        <w:ind w:left="3309" w:hanging="360"/>
      </w:pPr>
      <w:rPr>
        <w:rFonts w:hint="default"/>
        <w:lang w:val="pl-PL" w:eastAsia="en-US" w:bidi="ar-SA"/>
      </w:rPr>
    </w:lvl>
    <w:lvl w:ilvl="4">
      <w:start w:val="0"/>
      <w:numFmt w:val="bullet"/>
      <w:lvlText w:val="•"/>
      <w:lvlJc w:val="left"/>
      <w:pPr>
        <w:ind w:left="4212" w:hanging="360"/>
      </w:pPr>
      <w:rPr>
        <w:rFonts w:hint="default"/>
        <w:lang w:val="pl-PL" w:eastAsia="en-US" w:bidi="ar-SA"/>
      </w:rPr>
    </w:lvl>
    <w:lvl w:ilvl="5">
      <w:start w:val="0"/>
      <w:numFmt w:val="bullet"/>
      <w:lvlText w:val="•"/>
      <w:lvlJc w:val="left"/>
      <w:pPr>
        <w:ind w:left="5115" w:hanging="360"/>
      </w:pPr>
      <w:rPr>
        <w:rFonts w:hint="default"/>
        <w:lang w:val="pl-PL" w:eastAsia="en-US" w:bidi="ar-SA"/>
      </w:rPr>
    </w:lvl>
    <w:lvl w:ilvl="6">
      <w:start w:val="0"/>
      <w:numFmt w:val="bullet"/>
      <w:lvlText w:val="•"/>
      <w:lvlJc w:val="left"/>
      <w:pPr>
        <w:ind w:left="6018" w:hanging="360"/>
      </w:pPr>
      <w:rPr>
        <w:rFonts w:hint="default"/>
        <w:lang w:val="pl-PL" w:eastAsia="en-US" w:bidi="ar-SA"/>
      </w:rPr>
    </w:lvl>
    <w:lvl w:ilvl="7">
      <w:start w:val="0"/>
      <w:numFmt w:val="bullet"/>
      <w:lvlText w:val="•"/>
      <w:lvlJc w:val="left"/>
      <w:pPr>
        <w:ind w:left="6921" w:hanging="360"/>
      </w:pPr>
      <w:rPr>
        <w:rFonts w:hint="default"/>
        <w:lang w:val="pl-PL" w:eastAsia="en-US" w:bidi="ar-SA"/>
      </w:rPr>
    </w:lvl>
    <w:lvl w:ilvl="8">
      <w:start w:val="0"/>
      <w:numFmt w:val="bullet"/>
      <w:lvlText w:val="•"/>
      <w:lvlJc w:val="left"/>
      <w:pPr>
        <w:ind w:left="7824" w:hanging="360"/>
      </w:pPr>
      <w:rPr>
        <w:rFonts w:hint="default"/>
        <w:lang w:val="pl-PL" w:eastAsia="en-US" w:bidi="ar-SA"/>
      </w:rPr>
    </w:lvl>
  </w:abstractNum>
  <w:abstractNum w:abstractNumId="217">
    <w:multiLevelType w:val="hybridMultilevel"/>
    <w:lvl w:ilvl="0">
      <w:start w:val="1"/>
      <w:numFmt w:val="decimal"/>
      <w:lvlText w:val="%1."/>
      <w:lvlJc w:val="left"/>
      <w:pPr>
        <w:ind w:left="694" w:hanging="359"/>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1">
      <w:start w:val="0"/>
      <w:numFmt w:val="bullet"/>
      <w:lvlText w:val="•"/>
      <w:lvlJc w:val="left"/>
      <w:pPr>
        <w:ind w:left="1744" w:hanging="359"/>
      </w:pPr>
      <w:rPr>
        <w:rFonts w:hint="default"/>
        <w:lang w:val="pl-PL" w:eastAsia="en-US" w:bidi="ar-SA"/>
      </w:rPr>
    </w:lvl>
    <w:lvl w:ilvl="2">
      <w:start w:val="0"/>
      <w:numFmt w:val="bullet"/>
      <w:lvlText w:val="•"/>
      <w:lvlJc w:val="left"/>
      <w:pPr>
        <w:ind w:left="2789" w:hanging="359"/>
      </w:pPr>
      <w:rPr>
        <w:rFonts w:hint="default"/>
        <w:lang w:val="pl-PL" w:eastAsia="en-US" w:bidi="ar-SA"/>
      </w:rPr>
    </w:lvl>
    <w:lvl w:ilvl="3">
      <w:start w:val="0"/>
      <w:numFmt w:val="bullet"/>
      <w:lvlText w:val="•"/>
      <w:lvlJc w:val="left"/>
      <w:pPr>
        <w:ind w:left="3833" w:hanging="359"/>
      </w:pPr>
      <w:rPr>
        <w:rFonts w:hint="default"/>
        <w:lang w:val="pl-PL" w:eastAsia="en-US" w:bidi="ar-SA"/>
      </w:rPr>
    </w:lvl>
    <w:lvl w:ilvl="4">
      <w:start w:val="0"/>
      <w:numFmt w:val="bullet"/>
      <w:lvlText w:val="•"/>
      <w:lvlJc w:val="left"/>
      <w:pPr>
        <w:ind w:left="4878" w:hanging="359"/>
      </w:pPr>
      <w:rPr>
        <w:rFonts w:hint="default"/>
        <w:lang w:val="pl-PL" w:eastAsia="en-US" w:bidi="ar-SA"/>
      </w:rPr>
    </w:lvl>
    <w:lvl w:ilvl="5">
      <w:start w:val="0"/>
      <w:numFmt w:val="bullet"/>
      <w:lvlText w:val="•"/>
      <w:lvlJc w:val="left"/>
      <w:pPr>
        <w:ind w:left="5923" w:hanging="359"/>
      </w:pPr>
      <w:rPr>
        <w:rFonts w:hint="default"/>
        <w:lang w:val="pl-PL" w:eastAsia="en-US" w:bidi="ar-SA"/>
      </w:rPr>
    </w:lvl>
    <w:lvl w:ilvl="6">
      <w:start w:val="0"/>
      <w:numFmt w:val="bullet"/>
      <w:lvlText w:val="•"/>
      <w:lvlJc w:val="left"/>
      <w:pPr>
        <w:ind w:left="6967" w:hanging="359"/>
      </w:pPr>
      <w:rPr>
        <w:rFonts w:hint="default"/>
        <w:lang w:val="pl-PL" w:eastAsia="en-US" w:bidi="ar-SA"/>
      </w:rPr>
    </w:lvl>
    <w:lvl w:ilvl="7">
      <w:start w:val="0"/>
      <w:numFmt w:val="bullet"/>
      <w:lvlText w:val="•"/>
      <w:lvlJc w:val="left"/>
      <w:pPr>
        <w:ind w:left="8012" w:hanging="359"/>
      </w:pPr>
      <w:rPr>
        <w:rFonts w:hint="default"/>
        <w:lang w:val="pl-PL" w:eastAsia="en-US" w:bidi="ar-SA"/>
      </w:rPr>
    </w:lvl>
    <w:lvl w:ilvl="8">
      <w:start w:val="0"/>
      <w:numFmt w:val="bullet"/>
      <w:lvlText w:val="•"/>
      <w:lvlJc w:val="left"/>
      <w:pPr>
        <w:ind w:left="9057" w:hanging="359"/>
      </w:pPr>
      <w:rPr>
        <w:rFonts w:hint="default"/>
        <w:lang w:val="pl-PL" w:eastAsia="en-US" w:bidi="ar-SA"/>
      </w:rPr>
    </w:lvl>
  </w:abstractNum>
  <w:abstractNum w:abstractNumId="216">
    <w:multiLevelType w:val="hybridMultilevel"/>
    <w:lvl w:ilvl="0">
      <w:start w:val="1"/>
      <w:numFmt w:val="decimal"/>
      <w:lvlText w:val="%1."/>
      <w:lvlJc w:val="left"/>
      <w:pPr>
        <w:ind w:left="588" w:hanging="360"/>
        <w:jc w:val="left"/>
      </w:pPr>
      <w:rPr>
        <w:rFonts w:hint="default" w:ascii="Times New Roman" w:hAnsi="Times New Roman" w:eastAsia="Times New Roman" w:cs="Times New Roman"/>
        <w:b/>
        <w:bCs/>
        <w:i w:val="0"/>
        <w:iCs w:val="0"/>
        <w:spacing w:val="0"/>
        <w:w w:val="99"/>
        <w:sz w:val="20"/>
        <w:szCs w:val="20"/>
        <w:lang w:val="pl-PL" w:eastAsia="en-US" w:bidi="ar-SA"/>
      </w:rPr>
    </w:lvl>
    <w:lvl w:ilvl="1">
      <w:start w:val="0"/>
      <w:numFmt w:val="bullet"/>
      <w:lvlText w:val="•"/>
      <w:lvlJc w:val="left"/>
      <w:pPr>
        <w:ind w:left="1636" w:hanging="360"/>
      </w:pPr>
      <w:rPr>
        <w:rFonts w:hint="default"/>
        <w:lang w:val="pl-PL" w:eastAsia="en-US" w:bidi="ar-SA"/>
      </w:rPr>
    </w:lvl>
    <w:lvl w:ilvl="2">
      <w:start w:val="0"/>
      <w:numFmt w:val="bullet"/>
      <w:lvlText w:val="•"/>
      <w:lvlJc w:val="left"/>
      <w:pPr>
        <w:ind w:left="2693" w:hanging="360"/>
      </w:pPr>
      <w:rPr>
        <w:rFonts w:hint="default"/>
        <w:lang w:val="pl-PL" w:eastAsia="en-US" w:bidi="ar-SA"/>
      </w:rPr>
    </w:lvl>
    <w:lvl w:ilvl="3">
      <w:start w:val="0"/>
      <w:numFmt w:val="bullet"/>
      <w:lvlText w:val="•"/>
      <w:lvlJc w:val="left"/>
      <w:pPr>
        <w:ind w:left="3749" w:hanging="360"/>
      </w:pPr>
      <w:rPr>
        <w:rFonts w:hint="default"/>
        <w:lang w:val="pl-PL" w:eastAsia="en-US" w:bidi="ar-SA"/>
      </w:rPr>
    </w:lvl>
    <w:lvl w:ilvl="4">
      <w:start w:val="0"/>
      <w:numFmt w:val="bullet"/>
      <w:lvlText w:val="•"/>
      <w:lvlJc w:val="left"/>
      <w:pPr>
        <w:ind w:left="4806" w:hanging="360"/>
      </w:pPr>
      <w:rPr>
        <w:rFonts w:hint="default"/>
        <w:lang w:val="pl-PL" w:eastAsia="en-US" w:bidi="ar-SA"/>
      </w:rPr>
    </w:lvl>
    <w:lvl w:ilvl="5">
      <w:start w:val="0"/>
      <w:numFmt w:val="bullet"/>
      <w:lvlText w:val="•"/>
      <w:lvlJc w:val="left"/>
      <w:pPr>
        <w:ind w:left="5863" w:hanging="360"/>
      </w:pPr>
      <w:rPr>
        <w:rFonts w:hint="default"/>
        <w:lang w:val="pl-PL" w:eastAsia="en-US" w:bidi="ar-SA"/>
      </w:rPr>
    </w:lvl>
    <w:lvl w:ilvl="6">
      <w:start w:val="0"/>
      <w:numFmt w:val="bullet"/>
      <w:lvlText w:val="•"/>
      <w:lvlJc w:val="left"/>
      <w:pPr>
        <w:ind w:left="6919" w:hanging="360"/>
      </w:pPr>
      <w:rPr>
        <w:rFonts w:hint="default"/>
        <w:lang w:val="pl-PL" w:eastAsia="en-US" w:bidi="ar-SA"/>
      </w:rPr>
    </w:lvl>
    <w:lvl w:ilvl="7">
      <w:start w:val="0"/>
      <w:numFmt w:val="bullet"/>
      <w:lvlText w:val="•"/>
      <w:lvlJc w:val="left"/>
      <w:pPr>
        <w:ind w:left="7976" w:hanging="360"/>
      </w:pPr>
      <w:rPr>
        <w:rFonts w:hint="default"/>
        <w:lang w:val="pl-PL" w:eastAsia="en-US" w:bidi="ar-SA"/>
      </w:rPr>
    </w:lvl>
    <w:lvl w:ilvl="8">
      <w:start w:val="0"/>
      <w:numFmt w:val="bullet"/>
      <w:lvlText w:val="•"/>
      <w:lvlJc w:val="left"/>
      <w:pPr>
        <w:ind w:left="9033" w:hanging="360"/>
      </w:pPr>
      <w:rPr>
        <w:rFonts w:hint="default"/>
        <w:lang w:val="pl-PL" w:eastAsia="en-US" w:bidi="ar-SA"/>
      </w:rPr>
    </w:lvl>
  </w:abstractNum>
  <w:abstractNum w:abstractNumId="215">
    <w:multiLevelType w:val="hybridMultilevel"/>
    <w:lvl w:ilvl="0">
      <w:start w:val="0"/>
      <w:numFmt w:val="bullet"/>
      <w:lvlText w:val="–"/>
      <w:lvlJc w:val="left"/>
      <w:pPr>
        <w:ind w:left="379" w:hanging="152"/>
      </w:pPr>
      <w:rPr>
        <w:rFonts w:hint="default" w:ascii="Times New Roman" w:hAnsi="Times New Roman" w:eastAsia="Times New Roman" w:cs="Times New Roman"/>
        <w:b w:val="0"/>
        <w:bCs w:val="0"/>
        <w:i w:val="0"/>
        <w:iCs w:val="0"/>
        <w:w w:val="99"/>
        <w:sz w:val="20"/>
        <w:szCs w:val="20"/>
        <w:lang w:val="pl-PL" w:eastAsia="en-US" w:bidi="ar-SA"/>
      </w:rPr>
    </w:lvl>
    <w:lvl w:ilvl="1">
      <w:start w:val="0"/>
      <w:numFmt w:val="bullet"/>
      <w:lvlText w:val="•"/>
      <w:lvlJc w:val="left"/>
      <w:pPr>
        <w:ind w:left="1456" w:hanging="152"/>
      </w:pPr>
      <w:rPr>
        <w:rFonts w:hint="default"/>
        <w:lang w:val="pl-PL" w:eastAsia="en-US" w:bidi="ar-SA"/>
      </w:rPr>
    </w:lvl>
    <w:lvl w:ilvl="2">
      <w:start w:val="0"/>
      <w:numFmt w:val="bullet"/>
      <w:lvlText w:val="•"/>
      <w:lvlJc w:val="left"/>
      <w:pPr>
        <w:ind w:left="2533" w:hanging="152"/>
      </w:pPr>
      <w:rPr>
        <w:rFonts w:hint="default"/>
        <w:lang w:val="pl-PL" w:eastAsia="en-US" w:bidi="ar-SA"/>
      </w:rPr>
    </w:lvl>
    <w:lvl w:ilvl="3">
      <w:start w:val="0"/>
      <w:numFmt w:val="bullet"/>
      <w:lvlText w:val="•"/>
      <w:lvlJc w:val="left"/>
      <w:pPr>
        <w:ind w:left="3609" w:hanging="152"/>
      </w:pPr>
      <w:rPr>
        <w:rFonts w:hint="default"/>
        <w:lang w:val="pl-PL" w:eastAsia="en-US" w:bidi="ar-SA"/>
      </w:rPr>
    </w:lvl>
    <w:lvl w:ilvl="4">
      <w:start w:val="0"/>
      <w:numFmt w:val="bullet"/>
      <w:lvlText w:val="•"/>
      <w:lvlJc w:val="left"/>
      <w:pPr>
        <w:ind w:left="4686" w:hanging="152"/>
      </w:pPr>
      <w:rPr>
        <w:rFonts w:hint="default"/>
        <w:lang w:val="pl-PL" w:eastAsia="en-US" w:bidi="ar-SA"/>
      </w:rPr>
    </w:lvl>
    <w:lvl w:ilvl="5">
      <w:start w:val="0"/>
      <w:numFmt w:val="bullet"/>
      <w:lvlText w:val="•"/>
      <w:lvlJc w:val="left"/>
      <w:pPr>
        <w:ind w:left="5763" w:hanging="152"/>
      </w:pPr>
      <w:rPr>
        <w:rFonts w:hint="default"/>
        <w:lang w:val="pl-PL" w:eastAsia="en-US" w:bidi="ar-SA"/>
      </w:rPr>
    </w:lvl>
    <w:lvl w:ilvl="6">
      <w:start w:val="0"/>
      <w:numFmt w:val="bullet"/>
      <w:lvlText w:val="•"/>
      <w:lvlJc w:val="left"/>
      <w:pPr>
        <w:ind w:left="6839" w:hanging="152"/>
      </w:pPr>
      <w:rPr>
        <w:rFonts w:hint="default"/>
        <w:lang w:val="pl-PL" w:eastAsia="en-US" w:bidi="ar-SA"/>
      </w:rPr>
    </w:lvl>
    <w:lvl w:ilvl="7">
      <w:start w:val="0"/>
      <w:numFmt w:val="bullet"/>
      <w:lvlText w:val="•"/>
      <w:lvlJc w:val="left"/>
      <w:pPr>
        <w:ind w:left="7916" w:hanging="152"/>
      </w:pPr>
      <w:rPr>
        <w:rFonts w:hint="default"/>
        <w:lang w:val="pl-PL" w:eastAsia="en-US" w:bidi="ar-SA"/>
      </w:rPr>
    </w:lvl>
    <w:lvl w:ilvl="8">
      <w:start w:val="0"/>
      <w:numFmt w:val="bullet"/>
      <w:lvlText w:val="•"/>
      <w:lvlJc w:val="left"/>
      <w:pPr>
        <w:ind w:left="8993" w:hanging="152"/>
      </w:pPr>
      <w:rPr>
        <w:rFonts w:hint="default"/>
        <w:lang w:val="pl-PL" w:eastAsia="en-US" w:bidi="ar-SA"/>
      </w:rPr>
    </w:lvl>
  </w:abstractNum>
  <w:abstractNum w:abstractNumId="214">
    <w:multiLevelType w:val="hybridMultilevel"/>
    <w:lvl w:ilvl="0">
      <w:start w:val="0"/>
      <w:numFmt w:val="bullet"/>
      <w:lvlText w:val=""/>
      <w:lvlJc w:val="left"/>
      <w:pPr>
        <w:ind w:left="468" w:hanging="361"/>
      </w:pPr>
      <w:rPr>
        <w:rFonts w:hint="default" w:ascii="Wingdings" w:hAnsi="Wingdings" w:eastAsia="Wingdings" w:cs="Wingdings"/>
        <w:b w:val="0"/>
        <w:bCs w:val="0"/>
        <w:i w:val="0"/>
        <w:iCs w:val="0"/>
        <w:w w:val="99"/>
        <w:sz w:val="20"/>
        <w:szCs w:val="20"/>
        <w:lang w:val="pl-PL" w:eastAsia="en-US" w:bidi="ar-SA"/>
      </w:rPr>
    </w:lvl>
    <w:lvl w:ilvl="1">
      <w:start w:val="0"/>
      <w:numFmt w:val="bullet"/>
      <w:lvlText w:val="•"/>
      <w:lvlJc w:val="left"/>
      <w:pPr>
        <w:ind w:left="1376" w:hanging="361"/>
      </w:pPr>
      <w:rPr>
        <w:rFonts w:hint="default"/>
        <w:lang w:val="pl-PL" w:eastAsia="en-US" w:bidi="ar-SA"/>
      </w:rPr>
    </w:lvl>
    <w:lvl w:ilvl="2">
      <w:start w:val="0"/>
      <w:numFmt w:val="bullet"/>
      <w:lvlText w:val="•"/>
      <w:lvlJc w:val="left"/>
      <w:pPr>
        <w:ind w:left="2293" w:hanging="361"/>
      </w:pPr>
      <w:rPr>
        <w:rFonts w:hint="default"/>
        <w:lang w:val="pl-PL" w:eastAsia="en-US" w:bidi="ar-SA"/>
      </w:rPr>
    </w:lvl>
    <w:lvl w:ilvl="3">
      <w:start w:val="0"/>
      <w:numFmt w:val="bullet"/>
      <w:lvlText w:val="•"/>
      <w:lvlJc w:val="left"/>
      <w:pPr>
        <w:ind w:left="3209" w:hanging="361"/>
      </w:pPr>
      <w:rPr>
        <w:rFonts w:hint="default"/>
        <w:lang w:val="pl-PL" w:eastAsia="en-US" w:bidi="ar-SA"/>
      </w:rPr>
    </w:lvl>
    <w:lvl w:ilvl="4">
      <w:start w:val="0"/>
      <w:numFmt w:val="bullet"/>
      <w:lvlText w:val="•"/>
      <w:lvlJc w:val="left"/>
      <w:pPr>
        <w:ind w:left="4126" w:hanging="361"/>
      </w:pPr>
      <w:rPr>
        <w:rFonts w:hint="default"/>
        <w:lang w:val="pl-PL" w:eastAsia="en-US" w:bidi="ar-SA"/>
      </w:rPr>
    </w:lvl>
    <w:lvl w:ilvl="5">
      <w:start w:val="0"/>
      <w:numFmt w:val="bullet"/>
      <w:lvlText w:val="•"/>
      <w:lvlJc w:val="left"/>
      <w:pPr>
        <w:ind w:left="5043" w:hanging="361"/>
      </w:pPr>
      <w:rPr>
        <w:rFonts w:hint="default"/>
        <w:lang w:val="pl-PL" w:eastAsia="en-US" w:bidi="ar-SA"/>
      </w:rPr>
    </w:lvl>
    <w:lvl w:ilvl="6">
      <w:start w:val="0"/>
      <w:numFmt w:val="bullet"/>
      <w:lvlText w:val="•"/>
      <w:lvlJc w:val="left"/>
      <w:pPr>
        <w:ind w:left="5959" w:hanging="361"/>
      </w:pPr>
      <w:rPr>
        <w:rFonts w:hint="default"/>
        <w:lang w:val="pl-PL" w:eastAsia="en-US" w:bidi="ar-SA"/>
      </w:rPr>
    </w:lvl>
    <w:lvl w:ilvl="7">
      <w:start w:val="0"/>
      <w:numFmt w:val="bullet"/>
      <w:lvlText w:val="•"/>
      <w:lvlJc w:val="left"/>
      <w:pPr>
        <w:ind w:left="6876" w:hanging="361"/>
      </w:pPr>
      <w:rPr>
        <w:rFonts w:hint="default"/>
        <w:lang w:val="pl-PL" w:eastAsia="en-US" w:bidi="ar-SA"/>
      </w:rPr>
    </w:lvl>
    <w:lvl w:ilvl="8">
      <w:start w:val="0"/>
      <w:numFmt w:val="bullet"/>
      <w:lvlText w:val="•"/>
      <w:lvlJc w:val="left"/>
      <w:pPr>
        <w:ind w:left="7792" w:hanging="361"/>
      </w:pPr>
      <w:rPr>
        <w:rFonts w:hint="default"/>
        <w:lang w:val="pl-PL" w:eastAsia="en-US" w:bidi="ar-SA"/>
      </w:rPr>
    </w:lvl>
  </w:abstractNum>
  <w:abstractNum w:abstractNumId="213">
    <w:multiLevelType w:val="hybridMultilevel"/>
    <w:lvl w:ilvl="0">
      <w:start w:val="0"/>
      <w:numFmt w:val="bullet"/>
      <w:lvlText w:val=""/>
      <w:lvlJc w:val="left"/>
      <w:pPr>
        <w:ind w:left="468" w:hanging="361"/>
      </w:pPr>
      <w:rPr>
        <w:rFonts w:hint="default" w:ascii="Wingdings" w:hAnsi="Wingdings" w:eastAsia="Wingdings" w:cs="Wingdings"/>
        <w:b w:val="0"/>
        <w:bCs w:val="0"/>
        <w:i w:val="0"/>
        <w:iCs w:val="0"/>
        <w:w w:val="99"/>
        <w:sz w:val="20"/>
        <w:szCs w:val="20"/>
        <w:lang w:val="pl-PL" w:eastAsia="en-US" w:bidi="ar-SA"/>
      </w:rPr>
    </w:lvl>
    <w:lvl w:ilvl="1">
      <w:start w:val="0"/>
      <w:numFmt w:val="bullet"/>
      <w:lvlText w:val="•"/>
      <w:lvlJc w:val="left"/>
      <w:pPr>
        <w:ind w:left="1376" w:hanging="361"/>
      </w:pPr>
      <w:rPr>
        <w:rFonts w:hint="default"/>
        <w:lang w:val="pl-PL" w:eastAsia="en-US" w:bidi="ar-SA"/>
      </w:rPr>
    </w:lvl>
    <w:lvl w:ilvl="2">
      <w:start w:val="0"/>
      <w:numFmt w:val="bullet"/>
      <w:lvlText w:val="•"/>
      <w:lvlJc w:val="left"/>
      <w:pPr>
        <w:ind w:left="2293" w:hanging="361"/>
      </w:pPr>
      <w:rPr>
        <w:rFonts w:hint="default"/>
        <w:lang w:val="pl-PL" w:eastAsia="en-US" w:bidi="ar-SA"/>
      </w:rPr>
    </w:lvl>
    <w:lvl w:ilvl="3">
      <w:start w:val="0"/>
      <w:numFmt w:val="bullet"/>
      <w:lvlText w:val="•"/>
      <w:lvlJc w:val="left"/>
      <w:pPr>
        <w:ind w:left="3209" w:hanging="361"/>
      </w:pPr>
      <w:rPr>
        <w:rFonts w:hint="default"/>
        <w:lang w:val="pl-PL" w:eastAsia="en-US" w:bidi="ar-SA"/>
      </w:rPr>
    </w:lvl>
    <w:lvl w:ilvl="4">
      <w:start w:val="0"/>
      <w:numFmt w:val="bullet"/>
      <w:lvlText w:val="•"/>
      <w:lvlJc w:val="left"/>
      <w:pPr>
        <w:ind w:left="4126" w:hanging="361"/>
      </w:pPr>
      <w:rPr>
        <w:rFonts w:hint="default"/>
        <w:lang w:val="pl-PL" w:eastAsia="en-US" w:bidi="ar-SA"/>
      </w:rPr>
    </w:lvl>
    <w:lvl w:ilvl="5">
      <w:start w:val="0"/>
      <w:numFmt w:val="bullet"/>
      <w:lvlText w:val="•"/>
      <w:lvlJc w:val="left"/>
      <w:pPr>
        <w:ind w:left="5043" w:hanging="361"/>
      </w:pPr>
      <w:rPr>
        <w:rFonts w:hint="default"/>
        <w:lang w:val="pl-PL" w:eastAsia="en-US" w:bidi="ar-SA"/>
      </w:rPr>
    </w:lvl>
    <w:lvl w:ilvl="6">
      <w:start w:val="0"/>
      <w:numFmt w:val="bullet"/>
      <w:lvlText w:val="•"/>
      <w:lvlJc w:val="left"/>
      <w:pPr>
        <w:ind w:left="5959" w:hanging="361"/>
      </w:pPr>
      <w:rPr>
        <w:rFonts w:hint="default"/>
        <w:lang w:val="pl-PL" w:eastAsia="en-US" w:bidi="ar-SA"/>
      </w:rPr>
    </w:lvl>
    <w:lvl w:ilvl="7">
      <w:start w:val="0"/>
      <w:numFmt w:val="bullet"/>
      <w:lvlText w:val="•"/>
      <w:lvlJc w:val="left"/>
      <w:pPr>
        <w:ind w:left="6876" w:hanging="361"/>
      </w:pPr>
      <w:rPr>
        <w:rFonts w:hint="default"/>
        <w:lang w:val="pl-PL" w:eastAsia="en-US" w:bidi="ar-SA"/>
      </w:rPr>
    </w:lvl>
    <w:lvl w:ilvl="8">
      <w:start w:val="0"/>
      <w:numFmt w:val="bullet"/>
      <w:lvlText w:val="•"/>
      <w:lvlJc w:val="left"/>
      <w:pPr>
        <w:ind w:left="7792" w:hanging="361"/>
      </w:pPr>
      <w:rPr>
        <w:rFonts w:hint="default"/>
        <w:lang w:val="pl-PL" w:eastAsia="en-US" w:bidi="ar-SA"/>
      </w:rPr>
    </w:lvl>
  </w:abstractNum>
  <w:abstractNum w:abstractNumId="211">
    <w:multiLevelType w:val="hybridMultilevel"/>
    <w:lvl w:ilvl="0">
      <w:start w:val="0"/>
      <w:numFmt w:val="bullet"/>
      <w:lvlText w:val=""/>
      <w:lvlJc w:val="left"/>
      <w:pPr>
        <w:ind w:left="1510" w:hanging="358"/>
      </w:pPr>
      <w:rPr>
        <w:rFonts w:hint="default" w:ascii="Symbol" w:hAnsi="Symbol" w:eastAsia="Symbol" w:cs="Symbol"/>
        <w:b w:val="0"/>
        <w:bCs w:val="0"/>
        <w:i w:val="0"/>
        <w:iCs w:val="0"/>
        <w:w w:val="100"/>
        <w:sz w:val="24"/>
        <w:szCs w:val="24"/>
        <w:lang w:val="pl-PL" w:eastAsia="en-US" w:bidi="ar-SA"/>
      </w:rPr>
    </w:lvl>
    <w:lvl w:ilvl="1">
      <w:start w:val="0"/>
      <w:numFmt w:val="bullet"/>
      <w:lvlText w:val="•"/>
      <w:lvlJc w:val="left"/>
      <w:pPr>
        <w:ind w:left="2482" w:hanging="358"/>
      </w:pPr>
      <w:rPr>
        <w:rFonts w:hint="default"/>
        <w:lang w:val="pl-PL" w:eastAsia="en-US" w:bidi="ar-SA"/>
      </w:rPr>
    </w:lvl>
    <w:lvl w:ilvl="2">
      <w:start w:val="0"/>
      <w:numFmt w:val="bullet"/>
      <w:lvlText w:val="•"/>
      <w:lvlJc w:val="left"/>
      <w:pPr>
        <w:ind w:left="3445" w:hanging="358"/>
      </w:pPr>
      <w:rPr>
        <w:rFonts w:hint="default"/>
        <w:lang w:val="pl-PL" w:eastAsia="en-US" w:bidi="ar-SA"/>
      </w:rPr>
    </w:lvl>
    <w:lvl w:ilvl="3">
      <w:start w:val="0"/>
      <w:numFmt w:val="bullet"/>
      <w:lvlText w:val="•"/>
      <w:lvlJc w:val="left"/>
      <w:pPr>
        <w:ind w:left="4407" w:hanging="358"/>
      </w:pPr>
      <w:rPr>
        <w:rFonts w:hint="default"/>
        <w:lang w:val="pl-PL" w:eastAsia="en-US" w:bidi="ar-SA"/>
      </w:rPr>
    </w:lvl>
    <w:lvl w:ilvl="4">
      <w:start w:val="0"/>
      <w:numFmt w:val="bullet"/>
      <w:lvlText w:val="•"/>
      <w:lvlJc w:val="left"/>
      <w:pPr>
        <w:ind w:left="5370" w:hanging="358"/>
      </w:pPr>
      <w:rPr>
        <w:rFonts w:hint="default"/>
        <w:lang w:val="pl-PL" w:eastAsia="en-US" w:bidi="ar-SA"/>
      </w:rPr>
    </w:lvl>
    <w:lvl w:ilvl="5">
      <w:start w:val="0"/>
      <w:numFmt w:val="bullet"/>
      <w:lvlText w:val="•"/>
      <w:lvlJc w:val="left"/>
      <w:pPr>
        <w:ind w:left="6333" w:hanging="358"/>
      </w:pPr>
      <w:rPr>
        <w:rFonts w:hint="default"/>
        <w:lang w:val="pl-PL" w:eastAsia="en-US" w:bidi="ar-SA"/>
      </w:rPr>
    </w:lvl>
    <w:lvl w:ilvl="6">
      <w:start w:val="0"/>
      <w:numFmt w:val="bullet"/>
      <w:lvlText w:val="•"/>
      <w:lvlJc w:val="left"/>
      <w:pPr>
        <w:ind w:left="7295" w:hanging="358"/>
      </w:pPr>
      <w:rPr>
        <w:rFonts w:hint="default"/>
        <w:lang w:val="pl-PL" w:eastAsia="en-US" w:bidi="ar-SA"/>
      </w:rPr>
    </w:lvl>
    <w:lvl w:ilvl="7">
      <w:start w:val="0"/>
      <w:numFmt w:val="bullet"/>
      <w:lvlText w:val="•"/>
      <w:lvlJc w:val="left"/>
      <w:pPr>
        <w:ind w:left="8258" w:hanging="358"/>
      </w:pPr>
      <w:rPr>
        <w:rFonts w:hint="default"/>
        <w:lang w:val="pl-PL" w:eastAsia="en-US" w:bidi="ar-SA"/>
      </w:rPr>
    </w:lvl>
    <w:lvl w:ilvl="8">
      <w:start w:val="0"/>
      <w:numFmt w:val="bullet"/>
      <w:lvlText w:val="•"/>
      <w:lvlJc w:val="left"/>
      <w:pPr>
        <w:ind w:left="9221" w:hanging="358"/>
      </w:pPr>
      <w:rPr>
        <w:rFonts w:hint="default"/>
        <w:lang w:val="pl-PL" w:eastAsia="en-US" w:bidi="ar-SA"/>
      </w:rPr>
    </w:lvl>
  </w:abstractNum>
  <w:abstractNum w:abstractNumId="210">
    <w:multiLevelType w:val="hybridMultilevel"/>
    <w:lvl w:ilvl="0">
      <w:start w:val="0"/>
      <w:numFmt w:val="bullet"/>
      <w:lvlText w:val=""/>
      <w:lvlJc w:val="left"/>
      <w:pPr>
        <w:ind w:left="655"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1708" w:hanging="281"/>
      </w:pPr>
      <w:rPr>
        <w:rFonts w:hint="default"/>
        <w:lang w:val="pl-PL" w:eastAsia="en-US" w:bidi="ar-SA"/>
      </w:rPr>
    </w:lvl>
    <w:lvl w:ilvl="2">
      <w:start w:val="0"/>
      <w:numFmt w:val="bullet"/>
      <w:lvlText w:val="•"/>
      <w:lvlJc w:val="left"/>
      <w:pPr>
        <w:ind w:left="2757" w:hanging="281"/>
      </w:pPr>
      <w:rPr>
        <w:rFonts w:hint="default"/>
        <w:lang w:val="pl-PL" w:eastAsia="en-US" w:bidi="ar-SA"/>
      </w:rPr>
    </w:lvl>
    <w:lvl w:ilvl="3">
      <w:start w:val="0"/>
      <w:numFmt w:val="bullet"/>
      <w:lvlText w:val="•"/>
      <w:lvlJc w:val="left"/>
      <w:pPr>
        <w:ind w:left="3805" w:hanging="281"/>
      </w:pPr>
      <w:rPr>
        <w:rFonts w:hint="default"/>
        <w:lang w:val="pl-PL" w:eastAsia="en-US" w:bidi="ar-SA"/>
      </w:rPr>
    </w:lvl>
    <w:lvl w:ilvl="4">
      <w:start w:val="0"/>
      <w:numFmt w:val="bullet"/>
      <w:lvlText w:val="•"/>
      <w:lvlJc w:val="left"/>
      <w:pPr>
        <w:ind w:left="4854" w:hanging="281"/>
      </w:pPr>
      <w:rPr>
        <w:rFonts w:hint="default"/>
        <w:lang w:val="pl-PL" w:eastAsia="en-US" w:bidi="ar-SA"/>
      </w:rPr>
    </w:lvl>
    <w:lvl w:ilvl="5">
      <w:start w:val="0"/>
      <w:numFmt w:val="bullet"/>
      <w:lvlText w:val="•"/>
      <w:lvlJc w:val="left"/>
      <w:pPr>
        <w:ind w:left="5903" w:hanging="281"/>
      </w:pPr>
      <w:rPr>
        <w:rFonts w:hint="default"/>
        <w:lang w:val="pl-PL" w:eastAsia="en-US" w:bidi="ar-SA"/>
      </w:rPr>
    </w:lvl>
    <w:lvl w:ilvl="6">
      <w:start w:val="0"/>
      <w:numFmt w:val="bullet"/>
      <w:lvlText w:val="•"/>
      <w:lvlJc w:val="left"/>
      <w:pPr>
        <w:ind w:left="6951" w:hanging="281"/>
      </w:pPr>
      <w:rPr>
        <w:rFonts w:hint="default"/>
        <w:lang w:val="pl-PL" w:eastAsia="en-US" w:bidi="ar-SA"/>
      </w:rPr>
    </w:lvl>
    <w:lvl w:ilvl="7">
      <w:start w:val="0"/>
      <w:numFmt w:val="bullet"/>
      <w:lvlText w:val="•"/>
      <w:lvlJc w:val="left"/>
      <w:pPr>
        <w:ind w:left="8000" w:hanging="281"/>
      </w:pPr>
      <w:rPr>
        <w:rFonts w:hint="default"/>
        <w:lang w:val="pl-PL" w:eastAsia="en-US" w:bidi="ar-SA"/>
      </w:rPr>
    </w:lvl>
    <w:lvl w:ilvl="8">
      <w:start w:val="0"/>
      <w:numFmt w:val="bullet"/>
      <w:lvlText w:val="•"/>
      <w:lvlJc w:val="left"/>
      <w:pPr>
        <w:ind w:left="9049" w:hanging="281"/>
      </w:pPr>
      <w:rPr>
        <w:rFonts w:hint="default"/>
        <w:lang w:val="pl-PL" w:eastAsia="en-US" w:bidi="ar-SA"/>
      </w:rPr>
    </w:lvl>
  </w:abstractNum>
  <w:abstractNum w:abstractNumId="209">
    <w:multiLevelType w:val="hybridMultilevel"/>
    <w:lvl w:ilvl="0">
      <w:start w:val="1"/>
      <w:numFmt w:val="decimal"/>
      <w:lvlText w:val="%1."/>
      <w:lvlJc w:val="left"/>
      <w:pPr>
        <w:ind w:left="797" w:hanging="287"/>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834" w:hanging="287"/>
      </w:pPr>
      <w:rPr>
        <w:rFonts w:hint="default"/>
        <w:lang w:val="pl-PL" w:eastAsia="en-US" w:bidi="ar-SA"/>
      </w:rPr>
    </w:lvl>
    <w:lvl w:ilvl="2">
      <w:start w:val="0"/>
      <w:numFmt w:val="bullet"/>
      <w:lvlText w:val="•"/>
      <w:lvlJc w:val="left"/>
      <w:pPr>
        <w:ind w:left="2869" w:hanging="287"/>
      </w:pPr>
      <w:rPr>
        <w:rFonts w:hint="default"/>
        <w:lang w:val="pl-PL" w:eastAsia="en-US" w:bidi="ar-SA"/>
      </w:rPr>
    </w:lvl>
    <w:lvl w:ilvl="3">
      <w:start w:val="0"/>
      <w:numFmt w:val="bullet"/>
      <w:lvlText w:val="•"/>
      <w:lvlJc w:val="left"/>
      <w:pPr>
        <w:ind w:left="3903" w:hanging="287"/>
      </w:pPr>
      <w:rPr>
        <w:rFonts w:hint="default"/>
        <w:lang w:val="pl-PL" w:eastAsia="en-US" w:bidi="ar-SA"/>
      </w:rPr>
    </w:lvl>
    <w:lvl w:ilvl="4">
      <w:start w:val="0"/>
      <w:numFmt w:val="bullet"/>
      <w:lvlText w:val="•"/>
      <w:lvlJc w:val="left"/>
      <w:pPr>
        <w:ind w:left="4938" w:hanging="287"/>
      </w:pPr>
      <w:rPr>
        <w:rFonts w:hint="default"/>
        <w:lang w:val="pl-PL" w:eastAsia="en-US" w:bidi="ar-SA"/>
      </w:rPr>
    </w:lvl>
    <w:lvl w:ilvl="5">
      <w:start w:val="0"/>
      <w:numFmt w:val="bullet"/>
      <w:lvlText w:val="•"/>
      <w:lvlJc w:val="left"/>
      <w:pPr>
        <w:ind w:left="5973" w:hanging="287"/>
      </w:pPr>
      <w:rPr>
        <w:rFonts w:hint="default"/>
        <w:lang w:val="pl-PL" w:eastAsia="en-US" w:bidi="ar-SA"/>
      </w:rPr>
    </w:lvl>
    <w:lvl w:ilvl="6">
      <w:start w:val="0"/>
      <w:numFmt w:val="bullet"/>
      <w:lvlText w:val="•"/>
      <w:lvlJc w:val="left"/>
      <w:pPr>
        <w:ind w:left="7007" w:hanging="287"/>
      </w:pPr>
      <w:rPr>
        <w:rFonts w:hint="default"/>
        <w:lang w:val="pl-PL" w:eastAsia="en-US" w:bidi="ar-SA"/>
      </w:rPr>
    </w:lvl>
    <w:lvl w:ilvl="7">
      <w:start w:val="0"/>
      <w:numFmt w:val="bullet"/>
      <w:lvlText w:val="•"/>
      <w:lvlJc w:val="left"/>
      <w:pPr>
        <w:ind w:left="8042" w:hanging="287"/>
      </w:pPr>
      <w:rPr>
        <w:rFonts w:hint="default"/>
        <w:lang w:val="pl-PL" w:eastAsia="en-US" w:bidi="ar-SA"/>
      </w:rPr>
    </w:lvl>
    <w:lvl w:ilvl="8">
      <w:start w:val="0"/>
      <w:numFmt w:val="bullet"/>
      <w:lvlText w:val="•"/>
      <w:lvlJc w:val="left"/>
      <w:pPr>
        <w:ind w:left="9077" w:hanging="287"/>
      </w:pPr>
      <w:rPr>
        <w:rFonts w:hint="default"/>
        <w:lang w:val="pl-PL" w:eastAsia="en-US" w:bidi="ar-SA"/>
      </w:rPr>
    </w:lvl>
  </w:abstractNum>
  <w:abstractNum w:abstractNumId="208">
    <w:multiLevelType w:val="hybridMultilevel"/>
    <w:lvl w:ilvl="0">
      <w:start w:val="1"/>
      <w:numFmt w:val="decimal"/>
      <w:lvlText w:val="%1."/>
      <w:lvlJc w:val="left"/>
      <w:pPr>
        <w:ind w:left="732" w:hanging="222"/>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2)"/>
      <w:lvlJc w:val="left"/>
      <w:pPr>
        <w:ind w:left="1646" w:hanging="773"/>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696" w:hanging="773"/>
      </w:pPr>
      <w:rPr>
        <w:rFonts w:hint="default"/>
        <w:lang w:val="pl-PL" w:eastAsia="en-US" w:bidi="ar-SA"/>
      </w:rPr>
    </w:lvl>
    <w:lvl w:ilvl="3">
      <w:start w:val="0"/>
      <w:numFmt w:val="bullet"/>
      <w:lvlText w:val="•"/>
      <w:lvlJc w:val="left"/>
      <w:pPr>
        <w:ind w:left="3752" w:hanging="773"/>
      </w:pPr>
      <w:rPr>
        <w:rFonts w:hint="default"/>
        <w:lang w:val="pl-PL" w:eastAsia="en-US" w:bidi="ar-SA"/>
      </w:rPr>
    </w:lvl>
    <w:lvl w:ilvl="4">
      <w:start w:val="0"/>
      <w:numFmt w:val="bullet"/>
      <w:lvlText w:val="•"/>
      <w:lvlJc w:val="left"/>
      <w:pPr>
        <w:ind w:left="4808" w:hanging="773"/>
      </w:pPr>
      <w:rPr>
        <w:rFonts w:hint="default"/>
        <w:lang w:val="pl-PL" w:eastAsia="en-US" w:bidi="ar-SA"/>
      </w:rPr>
    </w:lvl>
    <w:lvl w:ilvl="5">
      <w:start w:val="0"/>
      <w:numFmt w:val="bullet"/>
      <w:lvlText w:val="•"/>
      <w:lvlJc w:val="left"/>
      <w:pPr>
        <w:ind w:left="5865" w:hanging="773"/>
      </w:pPr>
      <w:rPr>
        <w:rFonts w:hint="default"/>
        <w:lang w:val="pl-PL" w:eastAsia="en-US" w:bidi="ar-SA"/>
      </w:rPr>
    </w:lvl>
    <w:lvl w:ilvl="6">
      <w:start w:val="0"/>
      <w:numFmt w:val="bullet"/>
      <w:lvlText w:val="•"/>
      <w:lvlJc w:val="left"/>
      <w:pPr>
        <w:ind w:left="6921" w:hanging="773"/>
      </w:pPr>
      <w:rPr>
        <w:rFonts w:hint="default"/>
        <w:lang w:val="pl-PL" w:eastAsia="en-US" w:bidi="ar-SA"/>
      </w:rPr>
    </w:lvl>
    <w:lvl w:ilvl="7">
      <w:start w:val="0"/>
      <w:numFmt w:val="bullet"/>
      <w:lvlText w:val="•"/>
      <w:lvlJc w:val="left"/>
      <w:pPr>
        <w:ind w:left="7977" w:hanging="773"/>
      </w:pPr>
      <w:rPr>
        <w:rFonts w:hint="default"/>
        <w:lang w:val="pl-PL" w:eastAsia="en-US" w:bidi="ar-SA"/>
      </w:rPr>
    </w:lvl>
    <w:lvl w:ilvl="8">
      <w:start w:val="0"/>
      <w:numFmt w:val="bullet"/>
      <w:lvlText w:val="•"/>
      <w:lvlJc w:val="left"/>
      <w:pPr>
        <w:ind w:left="9033" w:hanging="773"/>
      </w:pPr>
      <w:rPr>
        <w:rFonts w:hint="default"/>
        <w:lang w:val="pl-PL" w:eastAsia="en-US" w:bidi="ar-SA"/>
      </w:rPr>
    </w:lvl>
  </w:abstractNum>
  <w:abstractNum w:abstractNumId="207">
    <w:multiLevelType w:val="hybridMultilevel"/>
    <w:lvl w:ilvl="0">
      <w:start w:val="0"/>
      <w:numFmt w:val="bullet"/>
      <w:lvlText w:val=""/>
      <w:lvlJc w:val="left"/>
      <w:pPr>
        <w:ind w:left="511" w:hanging="188"/>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1582" w:hanging="188"/>
      </w:pPr>
      <w:rPr>
        <w:rFonts w:hint="default"/>
        <w:lang w:val="pl-PL" w:eastAsia="en-US" w:bidi="ar-SA"/>
      </w:rPr>
    </w:lvl>
    <w:lvl w:ilvl="2">
      <w:start w:val="0"/>
      <w:numFmt w:val="bullet"/>
      <w:lvlText w:val="•"/>
      <w:lvlJc w:val="left"/>
      <w:pPr>
        <w:ind w:left="2645" w:hanging="188"/>
      </w:pPr>
      <w:rPr>
        <w:rFonts w:hint="default"/>
        <w:lang w:val="pl-PL" w:eastAsia="en-US" w:bidi="ar-SA"/>
      </w:rPr>
    </w:lvl>
    <w:lvl w:ilvl="3">
      <w:start w:val="0"/>
      <w:numFmt w:val="bullet"/>
      <w:lvlText w:val="•"/>
      <w:lvlJc w:val="left"/>
      <w:pPr>
        <w:ind w:left="3707" w:hanging="188"/>
      </w:pPr>
      <w:rPr>
        <w:rFonts w:hint="default"/>
        <w:lang w:val="pl-PL" w:eastAsia="en-US" w:bidi="ar-SA"/>
      </w:rPr>
    </w:lvl>
    <w:lvl w:ilvl="4">
      <w:start w:val="0"/>
      <w:numFmt w:val="bullet"/>
      <w:lvlText w:val="•"/>
      <w:lvlJc w:val="left"/>
      <w:pPr>
        <w:ind w:left="4770" w:hanging="188"/>
      </w:pPr>
      <w:rPr>
        <w:rFonts w:hint="default"/>
        <w:lang w:val="pl-PL" w:eastAsia="en-US" w:bidi="ar-SA"/>
      </w:rPr>
    </w:lvl>
    <w:lvl w:ilvl="5">
      <w:start w:val="0"/>
      <w:numFmt w:val="bullet"/>
      <w:lvlText w:val="•"/>
      <w:lvlJc w:val="left"/>
      <w:pPr>
        <w:ind w:left="5833" w:hanging="188"/>
      </w:pPr>
      <w:rPr>
        <w:rFonts w:hint="default"/>
        <w:lang w:val="pl-PL" w:eastAsia="en-US" w:bidi="ar-SA"/>
      </w:rPr>
    </w:lvl>
    <w:lvl w:ilvl="6">
      <w:start w:val="0"/>
      <w:numFmt w:val="bullet"/>
      <w:lvlText w:val="•"/>
      <w:lvlJc w:val="left"/>
      <w:pPr>
        <w:ind w:left="6895" w:hanging="188"/>
      </w:pPr>
      <w:rPr>
        <w:rFonts w:hint="default"/>
        <w:lang w:val="pl-PL" w:eastAsia="en-US" w:bidi="ar-SA"/>
      </w:rPr>
    </w:lvl>
    <w:lvl w:ilvl="7">
      <w:start w:val="0"/>
      <w:numFmt w:val="bullet"/>
      <w:lvlText w:val="•"/>
      <w:lvlJc w:val="left"/>
      <w:pPr>
        <w:ind w:left="7958" w:hanging="188"/>
      </w:pPr>
      <w:rPr>
        <w:rFonts w:hint="default"/>
        <w:lang w:val="pl-PL" w:eastAsia="en-US" w:bidi="ar-SA"/>
      </w:rPr>
    </w:lvl>
    <w:lvl w:ilvl="8">
      <w:start w:val="0"/>
      <w:numFmt w:val="bullet"/>
      <w:lvlText w:val="•"/>
      <w:lvlJc w:val="left"/>
      <w:pPr>
        <w:ind w:left="9021" w:hanging="188"/>
      </w:pPr>
      <w:rPr>
        <w:rFonts w:hint="default"/>
        <w:lang w:val="pl-PL" w:eastAsia="en-US" w:bidi="ar-SA"/>
      </w:rPr>
    </w:lvl>
  </w:abstractNum>
  <w:abstractNum w:abstractNumId="206">
    <w:multiLevelType w:val="hybridMultilevel"/>
    <w:lvl w:ilvl="0">
      <w:start w:val="0"/>
      <w:numFmt w:val="bullet"/>
      <w:lvlText w:val="-"/>
      <w:lvlJc w:val="left"/>
      <w:pPr>
        <w:ind w:left="237" w:hanging="106"/>
      </w:pPr>
      <w:rPr>
        <w:rFonts w:hint="default" w:ascii="Times New Roman" w:hAnsi="Times New Roman" w:eastAsia="Times New Roman" w:cs="Times New Roman"/>
        <w:b w:val="0"/>
        <w:bCs w:val="0"/>
        <w:i/>
        <w:iCs/>
        <w:w w:val="99"/>
        <w:sz w:val="18"/>
        <w:szCs w:val="18"/>
        <w:lang w:val="pl-PL" w:eastAsia="en-US" w:bidi="ar-SA"/>
      </w:rPr>
    </w:lvl>
    <w:lvl w:ilvl="1">
      <w:start w:val="0"/>
      <w:numFmt w:val="bullet"/>
      <w:lvlText w:val="•"/>
      <w:lvlJc w:val="left"/>
      <w:pPr>
        <w:ind w:left="1771" w:hanging="106"/>
      </w:pPr>
      <w:rPr>
        <w:rFonts w:hint="default"/>
        <w:lang w:val="pl-PL" w:eastAsia="en-US" w:bidi="ar-SA"/>
      </w:rPr>
    </w:lvl>
    <w:lvl w:ilvl="2">
      <w:start w:val="0"/>
      <w:numFmt w:val="bullet"/>
      <w:lvlText w:val="•"/>
      <w:lvlJc w:val="left"/>
      <w:pPr>
        <w:ind w:left="3303" w:hanging="106"/>
      </w:pPr>
      <w:rPr>
        <w:rFonts w:hint="default"/>
        <w:lang w:val="pl-PL" w:eastAsia="en-US" w:bidi="ar-SA"/>
      </w:rPr>
    </w:lvl>
    <w:lvl w:ilvl="3">
      <w:start w:val="0"/>
      <w:numFmt w:val="bullet"/>
      <w:lvlText w:val="•"/>
      <w:lvlJc w:val="left"/>
      <w:pPr>
        <w:ind w:left="4835" w:hanging="106"/>
      </w:pPr>
      <w:rPr>
        <w:rFonts w:hint="default"/>
        <w:lang w:val="pl-PL" w:eastAsia="en-US" w:bidi="ar-SA"/>
      </w:rPr>
    </w:lvl>
    <w:lvl w:ilvl="4">
      <w:start w:val="0"/>
      <w:numFmt w:val="bullet"/>
      <w:lvlText w:val="•"/>
      <w:lvlJc w:val="left"/>
      <w:pPr>
        <w:ind w:left="6367" w:hanging="106"/>
      </w:pPr>
      <w:rPr>
        <w:rFonts w:hint="default"/>
        <w:lang w:val="pl-PL" w:eastAsia="en-US" w:bidi="ar-SA"/>
      </w:rPr>
    </w:lvl>
    <w:lvl w:ilvl="5">
      <w:start w:val="0"/>
      <w:numFmt w:val="bullet"/>
      <w:lvlText w:val="•"/>
      <w:lvlJc w:val="left"/>
      <w:pPr>
        <w:ind w:left="7899" w:hanging="106"/>
      </w:pPr>
      <w:rPr>
        <w:rFonts w:hint="default"/>
        <w:lang w:val="pl-PL" w:eastAsia="en-US" w:bidi="ar-SA"/>
      </w:rPr>
    </w:lvl>
    <w:lvl w:ilvl="6">
      <w:start w:val="0"/>
      <w:numFmt w:val="bullet"/>
      <w:lvlText w:val="•"/>
      <w:lvlJc w:val="left"/>
      <w:pPr>
        <w:ind w:left="9431" w:hanging="106"/>
      </w:pPr>
      <w:rPr>
        <w:rFonts w:hint="default"/>
        <w:lang w:val="pl-PL" w:eastAsia="en-US" w:bidi="ar-SA"/>
      </w:rPr>
    </w:lvl>
    <w:lvl w:ilvl="7">
      <w:start w:val="0"/>
      <w:numFmt w:val="bullet"/>
      <w:lvlText w:val="•"/>
      <w:lvlJc w:val="left"/>
      <w:pPr>
        <w:ind w:left="10962" w:hanging="106"/>
      </w:pPr>
      <w:rPr>
        <w:rFonts w:hint="default"/>
        <w:lang w:val="pl-PL" w:eastAsia="en-US" w:bidi="ar-SA"/>
      </w:rPr>
    </w:lvl>
    <w:lvl w:ilvl="8">
      <w:start w:val="0"/>
      <w:numFmt w:val="bullet"/>
      <w:lvlText w:val="•"/>
      <w:lvlJc w:val="left"/>
      <w:pPr>
        <w:ind w:left="12494" w:hanging="106"/>
      </w:pPr>
      <w:rPr>
        <w:rFonts w:hint="default"/>
        <w:lang w:val="pl-PL" w:eastAsia="en-US" w:bidi="ar-SA"/>
      </w:rPr>
    </w:lvl>
  </w:abstractNum>
  <w:abstractNum w:abstractNumId="205">
    <w:multiLevelType w:val="hybridMultilevel"/>
    <w:lvl w:ilvl="0">
      <w:start w:val="1"/>
      <w:numFmt w:val="decimal"/>
      <w:lvlText w:val="%1."/>
      <w:lvlJc w:val="left"/>
      <w:pPr>
        <w:ind w:left="1143" w:hanging="310"/>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1">
      <w:start w:val="0"/>
      <w:numFmt w:val="bullet"/>
      <w:lvlText w:val="•"/>
      <w:lvlJc w:val="left"/>
      <w:pPr>
        <w:ind w:left="2146" w:hanging="310"/>
      </w:pPr>
      <w:rPr>
        <w:rFonts w:hint="default"/>
        <w:lang w:val="pl-PL" w:eastAsia="en-US" w:bidi="ar-SA"/>
      </w:rPr>
    </w:lvl>
    <w:lvl w:ilvl="2">
      <w:start w:val="0"/>
      <w:numFmt w:val="bullet"/>
      <w:lvlText w:val="•"/>
      <w:lvlJc w:val="left"/>
      <w:pPr>
        <w:ind w:left="3153" w:hanging="310"/>
      </w:pPr>
      <w:rPr>
        <w:rFonts w:hint="default"/>
        <w:lang w:val="pl-PL" w:eastAsia="en-US" w:bidi="ar-SA"/>
      </w:rPr>
    </w:lvl>
    <w:lvl w:ilvl="3">
      <w:start w:val="0"/>
      <w:numFmt w:val="bullet"/>
      <w:lvlText w:val="•"/>
      <w:lvlJc w:val="left"/>
      <w:pPr>
        <w:ind w:left="4159" w:hanging="310"/>
      </w:pPr>
      <w:rPr>
        <w:rFonts w:hint="default"/>
        <w:lang w:val="pl-PL" w:eastAsia="en-US" w:bidi="ar-SA"/>
      </w:rPr>
    </w:lvl>
    <w:lvl w:ilvl="4">
      <w:start w:val="0"/>
      <w:numFmt w:val="bullet"/>
      <w:lvlText w:val="•"/>
      <w:lvlJc w:val="left"/>
      <w:pPr>
        <w:ind w:left="5166" w:hanging="310"/>
      </w:pPr>
      <w:rPr>
        <w:rFonts w:hint="default"/>
        <w:lang w:val="pl-PL" w:eastAsia="en-US" w:bidi="ar-SA"/>
      </w:rPr>
    </w:lvl>
    <w:lvl w:ilvl="5">
      <w:start w:val="0"/>
      <w:numFmt w:val="bullet"/>
      <w:lvlText w:val="•"/>
      <w:lvlJc w:val="left"/>
      <w:pPr>
        <w:ind w:left="6173" w:hanging="310"/>
      </w:pPr>
      <w:rPr>
        <w:rFonts w:hint="default"/>
        <w:lang w:val="pl-PL" w:eastAsia="en-US" w:bidi="ar-SA"/>
      </w:rPr>
    </w:lvl>
    <w:lvl w:ilvl="6">
      <w:start w:val="0"/>
      <w:numFmt w:val="bullet"/>
      <w:lvlText w:val="•"/>
      <w:lvlJc w:val="left"/>
      <w:pPr>
        <w:ind w:left="7179" w:hanging="310"/>
      </w:pPr>
      <w:rPr>
        <w:rFonts w:hint="default"/>
        <w:lang w:val="pl-PL" w:eastAsia="en-US" w:bidi="ar-SA"/>
      </w:rPr>
    </w:lvl>
    <w:lvl w:ilvl="7">
      <w:start w:val="0"/>
      <w:numFmt w:val="bullet"/>
      <w:lvlText w:val="•"/>
      <w:lvlJc w:val="left"/>
      <w:pPr>
        <w:ind w:left="8186" w:hanging="310"/>
      </w:pPr>
      <w:rPr>
        <w:rFonts w:hint="default"/>
        <w:lang w:val="pl-PL" w:eastAsia="en-US" w:bidi="ar-SA"/>
      </w:rPr>
    </w:lvl>
    <w:lvl w:ilvl="8">
      <w:start w:val="0"/>
      <w:numFmt w:val="bullet"/>
      <w:lvlText w:val="•"/>
      <w:lvlJc w:val="left"/>
      <w:pPr>
        <w:ind w:left="9193" w:hanging="310"/>
      </w:pPr>
      <w:rPr>
        <w:rFonts w:hint="default"/>
        <w:lang w:val="pl-PL" w:eastAsia="en-US" w:bidi="ar-SA"/>
      </w:rPr>
    </w:lvl>
  </w:abstractNum>
  <w:abstractNum w:abstractNumId="204">
    <w:multiLevelType w:val="hybridMultilevel"/>
    <w:lvl w:ilvl="0">
      <w:start w:val="1"/>
      <w:numFmt w:val="decimal"/>
      <w:lvlText w:val="%1."/>
      <w:lvlJc w:val="left"/>
      <w:pPr>
        <w:ind w:left="990" w:hanging="212"/>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020" w:hanging="212"/>
      </w:pPr>
      <w:rPr>
        <w:rFonts w:hint="default"/>
        <w:lang w:val="pl-PL" w:eastAsia="en-US" w:bidi="ar-SA"/>
      </w:rPr>
    </w:lvl>
    <w:lvl w:ilvl="2">
      <w:start w:val="0"/>
      <w:numFmt w:val="bullet"/>
      <w:lvlText w:val="•"/>
      <w:lvlJc w:val="left"/>
      <w:pPr>
        <w:ind w:left="3041" w:hanging="212"/>
      </w:pPr>
      <w:rPr>
        <w:rFonts w:hint="default"/>
        <w:lang w:val="pl-PL" w:eastAsia="en-US" w:bidi="ar-SA"/>
      </w:rPr>
    </w:lvl>
    <w:lvl w:ilvl="3">
      <w:start w:val="0"/>
      <w:numFmt w:val="bullet"/>
      <w:lvlText w:val="•"/>
      <w:lvlJc w:val="left"/>
      <w:pPr>
        <w:ind w:left="4061" w:hanging="212"/>
      </w:pPr>
      <w:rPr>
        <w:rFonts w:hint="default"/>
        <w:lang w:val="pl-PL" w:eastAsia="en-US" w:bidi="ar-SA"/>
      </w:rPr>
    </w:lvl>
    <w:lvl w:ilvl="4">
      <w:start w:val="0"/>
      <w:numFmt w:val="bullet"/>
      <w:lvlText w:val="•"/>
      <w:lvlJc w:val="left"/>
      <w:pPr>
        <w:ind w:left="5082" w:hanging="212"/>
      </w:pPr>
      <w:rPr>
        <w:rFonts w:hint="default"/>
        <w:lang w:val="pl-PL" w:eastAsia="en-US" w:bidi="ar-SA"/>
      </w:rPr>
    </w:lvl>
    <w:lvl w:ilvl="5">
      <w:start w:val="0"/>
      <w:numFmt w:val="bullet"/>
      <w:lvlText w:val="•"/>
      <w:lvlJc w:val="left"/>
      <w:pPr>
        <w:ind w:left="6103" w:hanging="212"/>
      </w:pPr>
      <w:rPr>
        <w:rFonts w:hint="default"/>
        <w:lang w:val="pl-PL" w:eastAsia="en-US" w:bidi="ar-SA"/>
      </w:rPr>
    </w:lvl>
    <w:lvl w:ilvl="6">
      <w:start w:val="0"/>
      <w:numFmt w:val="bullet"/>
      <w:lvlText w:val="•"/>
      <w:lvlJc w:val="left"/>
      <w:pPr>
        <w:ind w:left="7123" w:hanging="212"/>
      </w:pPr>
      <w:rPr>
        <w:rFonts w:hint="default"/>
        <w:lang w:val="pl-PL" w:eastAsia="en-US" w:bidi="ar-SA"/>
      </w:rPr>
    </w:lvl>
    <w:lvl w:ilvl="7">
      <w:start w:val="0"/>
      <w:numFmt w:val="bullet"/>
      <w:lvlText w:val="•"/>
      <w:lvlJc w:val="left"/>
      <w:pPr>
        <w:ind w:left="8144" w:hanging="212"/>
      </w:pPr>
      <w:rPr>
        <w:rFonts w:hint="default"/>
        <w:lang w:val="pl-PL" w:eastAsia="en-US" w:bidi="ar-SA"/>
      </w:rPr>
    </w:lvl>
    <w:lvl w:ilvl="8">
      <w:start w:val="0"/>
      <w:numFmt w:val="bullet"/>
      <w:lvlText w:val="•"/>
      <w:lvlJc w:val="left"/>
      <w:pPr>
        <w:ind w:left="9165" w:hanging="212"/>
      </w:pPr>
      <w:rPr>
        <w:rFonts w:hint="default"/>
        <w:lang w:val="pl-PL" w:eastAsia="en-US" w:bidi="ar-SA"/>
      </w:rPr>
    </w:lvl>
  </w:abstractNum>
  <w:abstractNum w:abstractNumId="203">
    <w:multiLevelType w:val="hybridMultilevel"/>
    <w:lvl w:ilvl="0">
      <w:start w:val="0"/>
      <w:numFmt w:val="bullet"/>
      <w:lvlText w:val=""/>
      <w:lvlJc w:val="left"/>
      <w:pPr>
        <w:ind w:left="2031" w:hanging="360"/>
      </w:pPr>
      <w:rPr>
        <w:rFonts w:hint="default" w:ascii="Wingdings" w:hAnsi="Wingdings" w:eastAsia="Wingdings" w:cs="Wingdings"/>
        <w:b w:val="0"/>
        <w:bCs w:val="0"/>
        <w:i w:val="0"/>
        <w:iCs w:val="0"/>
        <w:w w:val="100"/>
        <w:sz w:val="22"/>
        <w:szCs w:val="22"/>
        <w:lang w:val="pl-PL" w:eastAsia="en-US" w:bidi="ar-SA"/>
      </w:rPr>
    </w:lvl>
    <w:lvl w:ilvl="1">
      <w:start w:val="0"/>
      <w:numFmt w:val="bullet"/>
      <w:lvlText w:val="•"/>
      <w:lvlJc w:val="left"/>
      <w:pPr>
        <w:ind w:left="2956" w:hanging="360"/>
      </w:pPr>
      <w:rPr>
        <w:rFonts w:hint="default"/>
        <w:lang w:val="pl-PL" w:eastAsia="en-US" w:bidi="ar-SA"/>
      </w:rPr>
    </w:lvl>
    <w:lvl w:ilvl="2">
      <w:start w:val="0"/>
      <w:numFmt w:val="bullet"/>
      <w:lvlText w:val="•"/>
      <w:lvlJc w:val="left"/>
      <w:pPr>
        <w:ind w:left="3873" w:hanging="360"/>
      </w:pPr>
      <w:rPr>
        <w:rFonts w:hint="default"/>
        <w:lang w:val="pl-PL" w:eastAsia="en-US" w:bidi="ar-SA"/>
      </w:rPr>
    </w:lvl>
    <w:lvl w:ilvl="3">
      <w:start w:val="0"/>
      <w:numFmt w:val="bullet"/>
      <w:lvlText w:val="•"/>
      <w:lvlJc w:val="left"/>
      <w:pPr>
        <w:ind w:left="4789" w:hanging="360"/>
      </w:pPr>
      <w:rPr>
        <w:rFonts w:hint="default"/>
        <w:lang w:val="pl-PL" w:eastAsia="en-US" w:bidi="ar-SA"/>
      </w:rPr>
    </w:lvl>
    <w:lvl w:ilvl="4">
      <w:start w:val="0"/>
      <w:numFmt w:val="bullet"/>
      <w:lvlText w:val="•"/>
      <w:lvlJc w:val="left"/>
      <w:pPr>
        <w:ind w:left="5706" w:hanging="360"/>
      </w:pPr>
      <w:rPr>
        <w:rFonts w:hint="default"/>
        <w:lang w:val="pl-PL" w:eastAsia="en-US" w:bidi="ar-SA"/>
      </w:rPr>
    </w:lvl>
    <w:lvl w:ilvl="5">
      <w:start w:val="0"/>
      <w:numFmt w:val="bullet"/>
      <w:lvlText w:val="•"/>
      <w:lvlJc w:val="left"/>
      <w:pPr>
        <w:ind w:left="6623" w:hanging="360"/>
      </w:pPr>
      <w:rPr>
        <w:rFonts w:hint="default"/>
        <w:lang w:val="pl-PL" w:eastAsia="en-US" w:bidi="ar-SA"/>
      </w:rPr>
    </w:lvl>
    <w:lvl w:ilvl="6">
      <w:start w:val="0"/>
      <w:numFmt w:val="bullet"/>
      <w:lvlText w:val="•"/>
      <w:lvlJc w:val="left"/>
      <w:pPr>
        <w:ind w:left="7539" w:hanging="360"/>
      </w:pPr>
      <w:rPr>
        <w:rFonts w:hint="default"/>
        <w:lang w:val="pl-PL" w:eastAsia="en-US" w:bidi="ar-SA"/>
      </w:rPr>
    </w:lvl>
    <w:lvl w:ilvl="7">
      <w:start w:val="0"/>
      <w:numFmt w:val="bullet"/>
      <w:lvlText w:val="•"/>
      <w:lvlJc w:val="left"/>
      <w:pPr>
        <w:ind w:left="8456" w:hanging="360"/>
      </w:pPr>
      <w:rPr>
        <w:rFonts w:hint="default"/>
        <w:lang w:val="pl-PL" w:eastAsia="en-US" w:bidi="ar-SA"/>
      </w:rPr>
    </w:lvl>
    <w:lvl w:ilvl="8">
      <w:start w:val="0"/>
      <w:numFmt w:val="bullet"/>
      <w:lvlText w:val="•"/>
      <w:lvlJc w:val="left"/>
      <w:pPr>
        <w:ind w:left="9373" w:hanging="360"/>
      </w:pPr>
      <w:rPr>
        <w:rFonts w:hint="default"/>
        <w:lang w:val="pl-PL" w:eastAsia="en-US" w:bidi="ar-SA"/>
      </w:rPr>
    </w:lvl>
  </w:abstractNum>
  <w:abstractNum w:abstractNumId="202">
    <w:multiLevelType w:val="hybridMultilevel"/>
    <w:lvl w:ilvl="0">
      <w:start w:val="1"/>
      <w:numFmt w:val="decimal"/>
      <w:lvlText w:val="%1."/>
      <w:lvlJc w:val="left"/>
      <w:pPr>
        <w:ind w:left="1138" w:hanging="360"/>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1">
      <w:start w:val="0"/>
      <w:numFmt w:val="bullet"/>
      <w:lvlText w:val="•"/>
      <w:lvlJc w:val="left"/>
      <w:pPr>
        <w:ind w:left="2146" w:hanging="360"/>
      </w:pPr>
      <w:rPr>
        <w:rFonts w:hint="default"/>
        <w:lang w:val="pl-PL" w:eastAsia="en-US" w:bidi="ar-SA"/>
      </w:rPr>
    </w:lvl>
    <w:lvl w:ilvl="2">
      <w:start w:val="0"/>
      <w:numFmt w:val="bullet"/>
      <w:lvlText w:val="•"/>
      <w:lvlJc w:val="left"/>
      <w:pPr>
        <w:ind w:left="3153" w:hanging="360"/>
      </w:pPr>
      <w:rPr>
        <w:rFonts w:hint="default"/>
        <w:lang w:val="pl-PL" w:eastAsia="en-US" w:bidi="ar-SA"/>
      </w:rPr>
    </w:lvl>
    <w:lvl w:ilvl="3">
      <w:start w:val="0"/>
      <w:numFmt w:val="bullet"/>
      <w:lvlText w:val="•"/>
      <w:lvlJc w:val="left"/>
      <w:pPr>
        <w:ind w:left="4159" w:hanging="360"/>
      </w:pPr>
      <w:rPr>
        <w:rFonts w:hint="default"/>
        <w:lang w:val="pl-PL" w:eastAsia="en-US" w:bidi="ar-SA"/>
      </w:rPr>
    </w:lvl>
    <w:lvl w:ilvl="4">
      <w:start w:val="0"/>
      <w:numFmt w:val="bullet"/>
      <w:lvlText w:val="•"/>
      <w:lvlJc w:val="left"/>
      <w:pPr>
        <w:ind w:left="5166" w:hanging="360"/>
      </w:pPr>
      <w:rPr>
        <w:rFonts w:hint="default"/>
        <w:lang w:val="pl-PL" w:eastAsia="en-US" w:bidi="ar-SA"/>
      </w:rPr>
    </w:lvl>
    <w:lvl w:ilvl="5">
      <w:start w:val="0"/>
      <w:numFmt w:val="bullet"/>
      <w:lvlText w:val="•"/>
      <w:lvlJc w:val="left"/>
      <w:pPr>
        <w:ind w:left="6173" w:hanging="360"/>
      </w:pPr>
      <w:rPr>
        <w:rFonts w:hint="default"/>
        <w:lang w:val="pl-PL" w:eastAsia="en-US" w:bidi="ar-SA"/>
      </w:rPr>
    </w:lvl>
    <w:lvl w:ilvl="6">
      <w:start w:val="0"/>
      <w:numFmt w:val="bullet"/>
      <w:lvlText w:val="•"/>
      <w:lvlJc w:val="left"/>
      <w:pPr>
        <w:ind w:left="7179" w:hanging="360"/>
      </w:pPr>
      <w:rPr>
        <w:rFonts w:hint="default"/>
        <w:lang w:val="pl-PL" w:eastAsia="en-US" w:bidi="ar-SA"/>
      </w:rPr>
    </w:lvl>
    <w:lvl w:ilvl="7">
      <w:start w:val="0"/>
      <w:numFmt w:val="bullet"/>
      <w:lvlText w:val="•"/>
      <w:lvlJc w:val="left"/>
      <w:pPr>
        <w:ind w:left="8186" w:hanging="360"/>
      </w:pPr>
      <w:rPr>
        <w:rFonts w:hint="default"/>
        <w:lang w:val="pl-PL" w:eastAsia="en-US" w:bidi="ar-SA"/>
      </w:rPr>
    </w:lvl>
    <w:lvl w:ilvl="8">
      <w:start w:val="0"/>
      <w:numFmt w:val="bullet"/>
      <w:lvlText w:val="•"/>
      <w:lvlJc w:val="left"/>
      <w:pPr>
        <w:ind w:left="9193" w:hanging="360"/>
      </w:pPr>
      <w:rPr>
        <w:rFonts w:hint="default"/>
        <w:lang w:val="pl-PL" w:eastAsia="en-US" w:bidi="ar-SA"/>
      </w:rPr>
    </w:lvl>
  </w:abstractNum>
  <w:abstractNum w:abstractNumId="201">
    <w:multiLevelType w:val="hybridMultilevel"/>
    <w:lvl w:ilvl="0">
      <w:start w:val="1"/>
      <w:numFmt w:val="decimal"/>
      <w:lvlText w:val="%1."/>
      <w:lvlJc w:val="left"/>
      <w:pPr>
        <w:ind w:left="945" w:hanging="167"/>
        <w:jc w:val="left"/>
      </w:pPr>
      <w:rPr>
        <w:rFonts w:hint="default" w:ascii="Times New Roman" w:hAnsi="Times New Roman" w:eastAsia="Times New Roman" w:cs="Times New Roman"/>
        <w:b w:val="0"/>
        <w:bCs w:val="0"/>
        <w:i w:val="0"/>
        <w:iCs w:val="0"/>
        <w:w w:val="100"/>
        <w:sz w:val="20"/>
        <w:szCs w:val="20"/>
        <w:lang w:val="pl-PL" w:eastAsia="en-US" w:bidi="ar-SA"/>
      </w:rPr>
    </w:lvl>
    <w:lvl w:ilvl="1">
      <w:start w:val="0"/>
      <w:numFmt w:val="bullet"/>
      <w:lvlText w:val="•"/>
      <w:lvlJc w:val="left"/>
      <w:pPr>
        <w:ind w:left="1966" w:hanging="167"/>
      </w:pPr>
      <w:rPr>
        <w:rFonts w:hint="default"/>
        <w:lang w:val="pl-PL" w:eastAsia="en-US" w:bidi="ar-SA"/>
      </w:rPr>
    </w:lvl>
    <w:lvl w:ilvl="2">
      <w:start w:val="0"/>
      <w:numFmt w:val="bullet"/>
      <w:lvlText w:val="•"/>
      <w:lvlJc w:val="left"/>
      <w:pPr>
        <w:ind w:left="2993" w:hanging="167"/>
      </w:pPr>
      <w:rPr>
        <w:rFonts w:hint="default"/>
        <w:lang w:val="pl-PL" w:eastAsia="en-US" w:bidi="ar-SA"/>
      </w:rPr>
    </w:lvl>
    <w:lvl w:ilvl="3">
      <w:start w:val="0"/>
      <w:numFmt w:val="bullet"/>
      <w:lvlText w:val="•"/>
      <w:lvlJc w:val="left"/>
      <w:pPr>
        <w:ind w:left="4019" w:hanging="167"/>
      </w:pPr>
      <w:rPr>
        <w:rFonts w:hint="default"/>
        <w:lang w:val="pl-PL" w:eastAsia="en-US" w:bidi="ar-SA"/>
      </w:rPr>
    </w:lvl>
    <w:lvl w:ilvl="4">
      <w:start w:val="0"/>
      <w:numFmt w:val="bullet"/>
      <w:lvlText w:val="•"/>
      <w:lvlJc w:val="left"/>
      <w:pPr>
        <w:ind w:left="5046" w:hanging="167"/>
      </w:pPr>
      <w:rPr>
        <w:rFonts w:hint="default"/>
        <w:lang w:val="pl-PL" w:eastAsia="en-US" w:bidi="ar-SA"/>
      </w:rPr>
    </w:lvl>
    <w:lvl w:ilvl="5">
      <w:start w:val="0"/>
      <w:numFmt w:val="bullet"/>
      <w:lvlText w:val="•"/>
      <w:lvlJc w:val="left"/>
      <w:pPr>
        <w:ind w:left="6073" w:hanging="167"/>
      </w:pPr>
      <w:rPr>
        <w:rFonts w:hint="default"/>
        <w:lang w:val="pl-PL" w:eastAsia="en-US" w:bidi="ar-SA"/>
      </w:rPr>
    </w:lvl>
    <w:lvl w:ilvl="6">
      <w:start w:val="0"/>
      <w:numFmt w:val="bullet"/>
      <w:lvlText w:val="•"/>
      <w:lvlJc w:val="left"/>
      <w:pPr>
        <w:ind w:left="7099" w:hanging="167"/>
      </w:pPr>
      <w:rPr>
        <w:rFonts w:hint="default"/>
        <w:lang w:val="pl-PL" w:eastAsia="en-US" w:bidi="ar-SA"/>
      </w:rPr>
    </w:lvl>
    <w:lvl w:ilvl="7">
      <w:start w:val="0"/>
      <w:numFmt w:val="bullet"/>
      <w:lvlText w:val="•"/>
      <w:lvlJc w:val="left"/>
      <w:pPr>
        <w:ind w:left="8126" w:hanging="167"/>
      </w:pPr>
      <w:rPr>
        <w:rFonts w:hint="default"/>
        <w:lang w:val="pl-PL" w:eastAsia="en-US" w:bidi="ar-SA"/>
      </w:rPr>
    </w:lvl>
    <w:lvl w:ilvl="8">
      <w:start w:val="0"/>
      <w:numFmt w:val="bullet"/>
      <w:lvlText w:val="•"/>
      <w:lvlJc w:val="left"/>
      <w:pPr>
        <w:ind w:left="9153" w:hanging="167"/>
      </w:pPr>
      <w:rPr>
        <w:rFonts w:hint="default"/>
        <w:lang w:val="pl-PL" w:eastAsia="en-US" w:bidi="ar-SA"/>
      </w:rPr>
    </w:lvl>
  </w:abstractNum>
  <w:abstractNum w:abstractNumId="200">
    <w:multiLevelType w:val="hybridMultilevel"/>
    <w:lvl w:ilvl="0">
      <w:start w:val="1"/>
      <w:numFmt w:val="decimal"/>
      <w:lvlText w:val="%1."/>
      <w:lvlJc w:val="left"/>
      <w:pPr>
        <w:ind w:left="945" w:hanging="167"/>
        <w:jc w:val="left"/>
      </w:pPr>
      <w:rPr>
        <w:rFonts w:hint="default" w:ascii="Times New Roman" w:hAnsi="Times New Roman" w:eastAsia="Times New Roman" w:cs="Times New Roman"/>
        <w:b w:val="0"/>
        <w:bCs w:val="0"/>
        <w:i w:val="0"/>
        <w:iCs w:val="0"/>
        <w:w w:val="100"/>
        <w:sz w:val="20"/>
        <w:szCs w:val="20"/>
        <w:lang w:val="pl-PL" w:eastAsia="en-US" w:bidi="ar-SA"/>
      </w:rPr>
    </w:lvl>
    <w:lvl w:ilvl="1">
      <w:start w:val="0"/>
      <w:numFmt w:val="bullet"/>
      <w:lvlText w:val="•"/>
      <w:lvlJc w:val="left"/>
      <w:pPr>
        <w:ind w:left="1966" w:hanging="167"/>
      </w:pPr>
      <w:rPr>
        <w:rFonts w:hint="default"/>
        <w:lang w:val="pl-PL" w:eastAsia="en-US" w:bidi="ar-SA"/>
      </w:rPr>
    </w:lvl>
    <w:lvl w:ilvl="2">
      <w:start w:val="0"/>
      <w:numFmt w:val="bullet"/>
      <w:lvlText w:val="•"/>
      <w:lvlJc w:val="left"/>
      <w:pPr>
        <w:ind w:left="2993" w:hanging="167"/>
      </w:pPr>
      <w:rPr>
        <w:rFonts w:hint="default"/>
        <w:lang w:val="pl-PL" w:eastAsia="en-US" w:bidi="ar-SA"/>
      </w:rPr>
    </w:lvl>
    <w:lvl w:ilvl="3">
      <w:start w:val="0"/>
      <w:numFmt w:val="bullet"/>
      <w:lvlText w:val="•"/>
      <w:lvlJc w:val="left"/>
      <w:pPr>
        <w:ind w:left="4019" w:hanging="167"/>
      </w:pPr>
      <w:rPr>
        <w:rFonts w:hint="default"/>
        <w:lang w:val="pl-PL" w:eastAsia="en-US" w:bidi="ar-SA"/>
      </w:rPr>
    </w:lvl>
    <w:lvl w:ilvl="4">
      <w:start w:val="0"/>
      <w:numFmt w:val="bullet"/>
      <w:lvlText w:val="•"/>
      <w:lvlJc w:val="left"/>
      <w:pPr>
        <w:ind w:left="5046" w:hanging="167"/>
      </w:pPr>
      <w:rPr>
        <w:rFonts w:hint="default"/>
        <w:lang w:val="pl-PL" w:eastAsia="en-US" w:bidi="ar-SA"/>
      </w:rPr>
    </w:lvl>
    <w:lvl w:ilvl="5">
      <w:start w:val="0"/>
      <w:numFmt w:val="bullet"/>
      <w:lvlText w:val="•"/>
      <w:lvlJc w:val="left"/>
      <w:pPr>
        <w:ind w:left="6073" w:hanging="167"/>
      </w:pPr>
      <w:rPr>
        <w:rFonts w:hint="default"/>
        <w:lang w:val="pl-PL" w:eastAsia="en-US" w:bidi="ar-SA"/>
      </w:rPr>
    </w:lvl>
    <w:lvl w:ilvl="6">
      <w:start w:val="0"/>
      <w:numFmt w:val="bullet"/>
      <w:lvlText w:val="•"/>
      <w:lvlJc w:val="left"/>
      <w:pPr>
        <w:ind w:left="7099" w:hanging="167"/>
      </w:pPr>
      <w:rPr>
        <w:rFonts w:hint="default"/>
        <w:lang w:val="pl-PL" w:eastAsia="en-US" w:bidi="ar-SA"/>
      </w:rPr>
    </w:lvl>
    <w:lvl w:ilvl="7">
      <w:start w:val="0"/>
      <w:numFmt w:val="bullet"/>
      <w:lvlText w:val="•"/>
      <w:lvlJc w:val="left"/>
      <w:pPr>
        <w:ind w:left="8126" w:hanging="167"/>
      </w:pPr>
      <w:rPr>
        <w:rFonts w:hint="default"/>
        <w:lang w:val="pl-PL" w:eastAsia="en-US" w:bidi="ar-SA"/>
      </w:rPr>
    </w:lvl>
    <w:lvl w:ilvl="8">
      <w:start w:val="0"/>
      <w:numFmt w:val="bullet"/>
      <w:lvlText w:val="•"/>
      <w:lvlJc w:val="left"/>
      <w:pPr>
        <w:ind w:left="9153" w:hanging="167"/>
      </w:pPr>
      <w:rPr>
        <w:rFonts w:hint="default"/>
        <w:lang w:val="pl-PL" w:eastAsia="en-US" w:bidi="ar-SA"/>
      </w:rPr>
    </w:lvl>
  </w:abstractNum>
  <w:abstractNum w:abstractNumId="199">
    <w:multiLevelType w:val="hybridMultilevel"/>
    <w:lvl w:ilvl="0">
      <w:start w:val="1"/>
      <w:numFmt w:val="decimal"/>
      <w:lvlText w:val="%1."/>
      <w:lvlJc w:val="left"/>
      <w:pPr>
        <w:ind w:left="945" w:hanging="167"/>
        <w:jc w:val="left"/>
      </w:pPr>
      <w:rPr>
        <w:rFonts w:hint="default" w:ascii="Times New Roman" w:hAnsi="Times New Roman" w:eastAsia="Times New Roman" w:cs="Times New Roman"/>
        <w:b w:val="0"/>
        <w:bCs w:val="0"/>
        <w:i w:val="0"/>
        <w:iCs w:val="0"/>
        <w:w w:val="100"/>
        <w:sz w:val="20"/>
        <w:szCs w:val="20"/>
        <w:lang w:val="pl-PL" w:eastAsia="en-US" w:bidi="ar-SA"/>
      </w:rPr>
    </w:lvl>
    <w:lvl w:ilvl="1">
      <w:start w:val="0"/>
      <w:numFmt w:val="bullet"/>
      <w:lvlText w:val="•"/>
      <w:lvlJc w:val="left"/>
      <w:pPr>
        <w:ind w:left="1966" w:hanging="167"/>
      </w:pPr>
      <w:rPr>
        <w:rFonts w:hint="default"/>
        <w:lang w:val="pl-PL" w:eastAsia="en-US" w:bidi="ar-SA"/>
      </w:rPr>
    </w:lvl>
    <w:lvl w:ilvl="2">
      <w:start w:val="0"/>
      <w:numFmt w:val="bullet"/>
      <w:lvlText w:val="•"/>
      <w:lvlJc w:val="left"/>
      <w:pPr>
        <w:ind w:left="2993" w:hanging="167"/>
      </w:pPr>
      <w:rPr>
        <w:rFonts w:hint="default"/>
        <w:lang w:val="pl-PL" w:eastAsia="en-US" w:bidi="ar-SA"/>
      </w:rPr>
    </w:lvl>
    <w:lvl w:ilvl="3">
      <w:start w:val="0"/>
      <w:numFmt w:val="bullet"/>
      <w:lvlText w:val="•"/>
      <w:lvlJc w:val="left"/>
      <w:pPr>
        <w:ind w:left="4019" w:hanging="167"/>
      </w:pPr>
      <w:rPr>
        <w:rFonts w:hint="default"/>
        <w:lang w:val="pl-PL" w:eastAsia="en-US" w:bidi="ar-SA"/>
      </w:rPr>
    </w:lvl>
    <w:lvl w:ilvl="4">
      <w:start w:val="0"/>
      <w:numFmt w:val="bullet"/>
      <w:lvlText w:val="•"/>
      <w:lvlJc w:val="left"/>
      <w:pPr>
        <w:ind w:left="5046" w:hanging="167"/>
      </w:pPr>
      <w:rPr>
        <w:rFonts w:hint="default"/>
        <w:lang w:val="pl-PL" w:eastAsia="en-US" w:bidi="ar-SA"/>
      </w:rPr>
    </w:lvl>
    <w:lvl w:ilvl="5">
      <w:start w:val="0"/>
      <w:numFmt w:val="bullet"/>
      <w:lvlText w:val="•"/>
      <w:lvlJc w:val="left"/>
      <w:pPr>
        <w:ind w:left="6073" w:hanging="167"/>
      </w:pPr>
      <w:rPr>
        <w:rFonts w:hint="default"/>
        <w:lang w:val="pl-PL" w:eastAsia="en-US" w:bidi="ar-SA"/>
      </w:rPr>
    </w:lvl>
    <w:lvl w:ilvl="6">
      <w:start w:val="0"/>
      <w:numFmt w:val="bullet"/>
      <w:lvlText w:val="•"/>
      <w:lvlJc w:val="left"/>
      <w:pPr>
        <w:ind w:left="7099" w:hanging="167"/>
      </w:pPr>
      <w:rPr>
        <w:rFonts w:hint="default"/>
        <w:lang w:val="pl-PL" w:eastAsia="en-US" w:bidi="ar-SA"/>
      </w:rPr>
    </w:lvl>
    <w:lvl w:ilvl="7">
      <w:start w:val="0"/>
      <w:numFmt w:val="bullet"/>
      <w:lvlText w:val="•"/>
      <w:lvlJc w:val="left"/>
      <w:pPr>
        <w:ind w:left="8126" w:hanging="167"/>
      </w:pPr>
      <w:rPr>
        <w:rFonts w:hint="default"/>
        <w:lang w:val="pl-PL" w:eastAsia="en-US" w:bidi="ar-SA"/>
      </w:rPr>
    </w:lvl>
    <w:lvl w:ilvl="8">
      <w:start w:val="0"/>
      <w:numFmt w:val="bullet"/>
      <w:lvlText w:val="•"/>
      <w:lvlJc w:val="left"/>
      <w:pPr>
        <w:ind w:left="9153" w:hanging="167"/>
      </w:pPr>
      <w:rPr>
        <w:rFonts w:hint="default"/>
        <w:lang w:val="pl-PL" w:eastAsia="en-US" w:bidi="ar-SA"/>
      </w:rPr>
    </w:lvl>
  </w:abstractNum>
  <w:abstractNum w:abstractNumId="198">
    <w:multiLevelType w:val="hybridMultilevel"/>
    <w:lvl w:ilvl="0">
      <w:start w:val="1"/>
      <w:numFmt w:val="decimal"/>
      <w:lvlText w:val="%1."/>
      <w:lvlJc w:val="left"/>
      <w:pPr>
        <w:ind w:left="1613" w:hanging="161"/>
        <w:jc w:val="left"/>
      </w:pPr>
      <w:rPr>
        <w:rFonts w:hint="default" w:ascii="Times New Roman" w:hAnsi="Times New Roman" w:eastAsia="Times New Roman" w:cs="Times New Roman"/>
        <w:b w:val="0"/>
        <w:bCs w:val="0"/>
        <w:i w:val="0"/>
        <w:iCs w:val="0"/>
        <w:w w:val="100"/>
        <w:sz w:val="16"/>
        <w:szCs w:val="16"/>
        <w:lang w:val="pl-PL" w:eastAsia="en-US" w:bidi="ar-SA"/>
      </w:rPr>
    </w:lvl>
    <w:lvl w:ilvl="1">
      <w:start w:val="1"/>
      <w:numFmt w:val="lowerLetter"/>
      <w:lvlText w:val="%2."/>
      <w:lvlJc w:val="left"/>
      <w:pPr>
        <w:ind w:left="1880" w:hanging="286"/>
        <w:jc w:val="left"/>
      </w:pPr>
      <w:rPr>
        <w:rFonts w:hint="default" w:ascii="Times New Roman" w:hAnsi="Times New Roman" w:eastAsia="Times New Roman" w:cs="Times New Roman"/>
        <w:b w:val="0"/>
        <w:bCs w:val="0"/>
        <w:i w:val="0"/>
        <w:iCs w:val="0"/>
        <w:w w:val="100"/>
        <w:sz w:val="16"/>
        <w:szCs w:val="16"/>
        <w:lang w:val="pl-PL" w:eastAsia="en-US" w:bidi="ar-SA"/>
      </w:rPr>
    </w:lvl>
    <w:lvl w:ilvl="2">
      <w:start w:val="0"/>
      <w:numFmt w:val="bullet"/>
      <w:lvlText w:val="•"/>
      <w:lvlJc w:val="left"/>
      <w:pPr>
        <w:ind w:left="2916" w:hanging="286"/>
      </w:pPr>
      <w:rPr>
        <w:rFonts w:hint="default"/>
        <w:lang w:val="pl-PL" w:eastAsia="en-US" w:bidi="ar-SA"/>
      </w:rPr>
    </w:lvl>
    <w:lvl w:ilvl="3">
      <w:start w:val="0"/>
      <w:numFmt w:val="bullet"/>
      <w:lvlText w:val="•"/>
      <w:lvlJc w:val="left"/>
      <w:pPr>
        <w:ind w:left="3952" w:hanging="286"/>
      </w:pPr>
      <w:rPr>
        <w:rFonts w:hint="default"/>
        <w:lang w:val="pl-PL" w:eastAsia="en-US" w:bidi="ar-SA"/>
      </w:rPr>
    </w:lvl>
    <w:lvl w:ilvl="4">
      <w:start w:val="0"/>
      <w:numFmt w:val="bullet"/>
      <w:lvlText w:val="•"/>
      <w:lvlJc w:val="left"/>
      <w:pPr>
        <w:ind w:left="4988" w:hanging="286"/>
      </w:pPr>
      <w:rPr>
        <w:rFonts w:hint="default"/>
        <w:lang w:val="pl-PL" w:eastAsia="en-US" w:bidi="ar-SA"/>
      </w:rPr>
    </w:lvl>
    <w:lvl w:ilvl="5">
      <w:start w:val="0"/>
      <w:numFmt w:val="bullet"/>
      <w:lvlText w:val="•"/>
      <w:lvlJc w:val="left"/>
      <w:pPr>
        <w:ind w:left="6025" w:hanging="286"/>
      </w:pPr>
      <w:rPr>
        <w:rFonts w:hint="default"/>
        <w:lang w:val="pl-PL" w:eastAsia="en-US" w:bidi="ar-SA"/>
      </w:rPr>
    </w:lvl>
    <w:lvl w:ilvl="6">
      <w:start w:val="0"/>
      <w:numFmt w:val="bullet"/>
      <w:lvlText w:val="•"/>
      <w:lvlJc w:val="left"/>
      <w:pPr>
        <w:ind w:left="7061" w:hanging="286"/>
      </w:pPr>
      <w:rPr>
        <w:rFonts w:hint="default"/>
        <w:lang w:val="pl-PL" w:eastAsia="en-US" w:bidi="ar-SA"/>
      </w:rPr>
    </w:lvl>
    <w:lvl w:ilvl="7">
      <w:start w:val="0"/>
      <w:numFmt w:val="bullet"/>
      <w:lvlText w:val="•"/>
      <w:lvlJc w:val="left"/>
      <w:pPr>
        <w:ind w:left="8097" w:hanging="286"/>
      </w:pPr>
      <w:rPr>
        <w:rFonts w:hint="default"/>
        <w:lang w:val="pl-PL" w:eastAsia="en-US" w:bidi="ar-SA"/>
      </w:rPr>
    </w:lvl>
    <w:lvl w:ilvl="8">
      <w:start w:val="0"/>
      <w:numFmt w:val="bullet"/>
      <w:lvlText w:val="•"/>
      <w:lvlJc w:val="left"/>
      <w:pPr>
        <w:ind w:left="9133" w:hanging="286"/>
      </w:pPr>
      <w:rPr>
        <w:rFonts w:hint="default"/>
        <w:lang w:val="pl-PL" w:eastAsia="en-US" w:bidi="ar-SA"/>
      </w:rPr>
    </w:lvl>
  </w:abstractNum>
  <w:abstractNum w:abstractNumId="197">
    <w:multiLevelType w:val="hybridMultilevel"/>
    <w:lvl w:ilvl="0">
      <w:start w:val="1"/>
      <w:numFmt w:val="decimal"/>
      <w:lvlText w:val="%1."/>
      <w:lvlJc w:val="left"/>
      <w:pPr>
        <w:ind w:left="1062" w:hanging="284"/>
        <w:jc w:val="righ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074" w:hanging="284"/>
      </w:pPr>
      <w:rPr>
        <w:rFonts w:hint="default"/>
        <w:lang w:val="pl-PL" w:eastAsia="en-US" w:bidi="ar-SA"/>
      </w:rPr>
    </w:lvl>
    <w:lvl w:ilvl="2">
      <w:start w:val="0"/>
      <w:numFmt w:val="bullet"/>
      <w:lvlText w:val="•"/>
      <w:lvlJc w:val="left"/>
      <w:pPr>
        <w:ind w:left="3089" w:hanging="284"/>
      </w:pPr>
      <w:rPr>
        <w:rFonts w:hint="default"/>
        <w:lang w:val="pl-PL" w:eastAsia="en-US" w:bidi="ar-SA"/>
      </w:rPr>
    </w:lvl>
    <w:lvl w:ilvl="3">
      <w:start w:val="0"/>
      <w:numFmt w:val="bullet"/>
      <w:lvlText w:val="•"/>
      <w:lvlJc w:val="left"/>
      <w:pPr>
        <w:ind w:left="4103" w:hanging="284"/>
      </w:pPr>
      <w:rPr>
        <w:rFonts w:hint="default"/>
        <w:lang w:val="pl-PL" w:eastAsia="en-US" w:bidi="ar-SA"/>
      </w:rPr>
    </w:lvl>
    <w:lvl w:ilvl="4">
      <w:start w:val="0"/>
      <w:numFmt w:val="bullet"/>
      <w:lvlText w:val="•"/>
      <w:lvlJc w:val="left"/>
      <w:pPr>
        <w:ind w:left="5118" w:hanging="284"/>
      </w:pPr>
      <w:rPr>
        <w:rFonts w:hint="default"/>
        <w:lang w:val="pl-PL" w:eastAsia="en-US" w:bidi="ar-SA"/>
      </w:rPr>
    </w:lvl>
    <w:lvl w:ilvl="5">
      <w:start w:val="0"/>
      <w:numFmt w:val="bullet"/>
      <w:lvlText w:val="•"/>
      <w:lvlJc w:val="left"/>
      <w:pPr>
        <w:ind w:left="6133" w:hanging="284"/>
      </w:pPr>
      <w:rPr>
        <w:rFonts w:hint="default"/>
        <w:lang w:val="pl-PL" w:eastAsia="en-US" w:bidi="ar-SA"/>
      </w:rPr>
    </w:lvl>
    <w:lvl w:ilvl="6">
      <w:start w:val="0"/>
      <w:numFmt w:val="bullet"/>
      <w:lvlText w:val="•"/>
      <w:lvlJc w:val="left"/>
      <w:pPr>
        <w:ind w:left="7147" w:hanging="284"/>
      </w:pPr>
      <w:rPr>
        <w:rFonts w:hint="default"/>
        <w:lang w:val="pl-PL" w:eastAsia="en-US" w:bidi="ar-SA"/>
      </w:rPr>
    </w:lvl>
    <w:lvl w:ilvl="7">
      <w:start w:val="0"/>
      <w:numFmt w:val="bullet"/>
      <w:lvlText w:val="•"/>
      <w:lvlJc w:val="left"/>
      <w:pPr>
        <w:ind w:left="8162" w:hanging="284"/>
      </w:pPr>
      <w:rPr>
        <w:rFonts w:hint="default"/>
        <w:lang w:val="pl-PL" w:eastAsia="en-US" w:bidi="ar-SA"/>
      </w:rPr>
    </w:lvl>
    <w:lvl w:ilvl="8">
      <w:start w:val="0"/>
      <w:numFmt w:val="bullet"/>
      <w:lvlText w:val="•"/>
      <w:lvlJc w:val="left"/>
      <w:pPr>
        <w:ind w:left="9177" w:hanging="284"/>
      </w:pPr>
      <w:rPr>
        <w:rFonts w:hint="default"/>
        <w:lang w:val="pl-PL" w:eastAsia="en-US" w:bidi="ar-SA"/>
      </w:rPr>
    </w:lvl>
  </w:abstractNum>
  <w:abstractNum w:abstractNumId="196">
    <w:multiLevelType w:val="hybridMultilevel"/>
    <w:lvl w:ilvl="0">
      <w:start w:val="1"/>
      <w:numFmt w:val="decimal"/>
      <w:lvlText w:val="%1."/>
      <w:lvlJc w:val="left"/>
      <w:pPr>
        <w:ind w:left="1613" w:hanging="161"/>
        <w:jc w:val="left"/>
      </w:pPr>
      <w:rPr>
        <w:rFonts w:hint="default" w:ascii="Times New Roman" w:hAnsi="Times New Roman" w:eastAsia="Times New Roman" w:cs="Times New Roman"/>
        <w:b w:val="0"/>
        <w:bCs w:val="0"/>
        <w:i w:val="0"/>
        <w:iCs w:val="0"/>
        <w:w w:val="100"/>
        <w:sz w:val="16"/>
        <w:szCs w:val="16"/>
        <w:lang w:val="pl-PL" w:eastAsia="en-US" w:bidi="ar-SA"/>
      </w:rPr>
    </w:lvl>
    <w:lvl w:ilvl="1">
      <w:start w:val="1"/>
      <w:numFmt w:val="lowerLetter"/>
      <w:lvlText w:val="%2."/>
      <w:lvlJc w:val="left"/>
      <w:pPr>
        <w:ind w:left="2348" w:hanging="360"/>
        <w:jc w:val="left"/>
      </w:pPr>
      <w:rPr>
        <w:rFonts w:hint="default" w:ascii="Times New Roman" w:hAnsi="Times New Roman" w:eastAsia="Times New Roman" w:cs="Times New Roman"/>
        <w:b w:val="0"/>
        <w:bCs w:val="0"/>
        <w:i w:val="0"/>
        <w:iCs w:val="0"/>
        <w:w w:val="100"/>
        <w:sz w:val="16"/>
        <w:szCs w:val="16"/>
        <w:lang w:val="pl-PL" w:eastAsia="en-US" w:bidi="ar-SA"/>
      </w:rPr>
    </w:lvl>
    <w:lvl w:ilvl="2">
      <w:start w:val="0"/>
      <w:numFmt w:val="bullet"/>
      <w:lvlText w:val="•"/>
      <w:lvlJc w:val="left"/>
      <w:pPr>
        <w:ind w:left="3325" w:hanging="360"/>
      </w:pPr>
      <w:rPr>
        <w:rFonts w:hint="default"/>
        <w:lang w:val="pl-PL" w:eastAsia="en-US" w:bidi="ar-SA"/>
      </w:rPr>
    </w:lvl>
    <w:lvl w:ilvl="3">
      <w:start w:val="0"/>
      <w:numFmt w:val="bullet"/>
      <w:lvlText w:val="•"/>
      <w:lvlJc w:val="left"/>
      <w:pPr>
        <w:ind w:left="4310" w:hanging="360"/>
      </w:pPr>
      <w:rPr>
        <w:rFonts w:hint="default"/>
        <w:lang w:val="pl-PL" w:eastAsia="en-US" w:bidi="ar-SA"/>
      </w:rPr>
    </w:lvl>
    <w:lvl w:ilvl="4">
      <w:start w:val="0"/>
      <w:numFmt w:val="bullet"/>
      <w:lvlText w:val="•"/>
      <w:lvlJc w:val="left"/>
      <w:pPr>
        <w:ind w:left="5295" w:hanging="360"/>
      </w:pPr>
      <w:rPr>
        <w:rFonts w:hint="default"/>
        <w:lang w:val="pl-PL" w:eastAsia="en-US" w:bidi="ar-SA"/>
      </w:rPr>
    </w:lvl>
    <w:lvl w:ilvl="5">
      <w:start w:val="0"/>
      <w:numFmt w:val="bullet"/>
      <w:lvlText w:val="•"/>
      <w:lvlJc w:val="left"/>
      <w:pPr>
        <w:ind w:left="6280" w:hanging="360"/>
      </w:pPr>
      <w:rPr>
        <w:rFonts w:hint="default"/>
        <w:lang w:val="pl-PL" w:eastAsia="en-US" w:bidi="ar-SA"/>
      </w:rPr>
    </w:lvl>
    <w:lvl w:ilvl="6">
      <w:start w:val="0"/>
      <w:numFmt w:val="bullet"/>
      <w:lvlText w:val="•"/>
      <w:lvlJc w:val="left"/>
      <w:pPr>
        <w:ind w:left="7265" w:hanging="360"/>
      </w:pPr>
      <w:rPr>
        <w:rFonts w:hint="default"/>
        <w:lang w:val="pl-PL" w:eastAsia="en-US" w:bidi="ar-SA"/>
      </w:rPr>
    </w:lvl>
    <w:lvl w:ilvl="7">
      <w:start w:val="0"/>
      <w:numFmt w:val="bullet"/>
      <w:lvlText w:val="•"/>
      <w:lvlJc w:val="left"/>
      <w:pPr>
        <w:ind w:left="8250" w:hanging="360"/>
      </w:pPr>
      <w:rPr>
        <w:rFonts w:hint="default"/>
        <w:lang w:val="pl-PL" w:eastAsia="en-US" w:bidi="ar-SA"/>
      </w:rPr>
    </w:lvl>
    <w:lvl w:ilvl="8">
      <w:start w:val="0"/>
      <w:numFmt w:val="bullet"/>
      <w:lvlText w:val="•"/>
      <w:lvlJc w:val="left"/>
      <w:pPr>
        <w:ind w:left="9236" w:hanging="360"/>
      </w:pPr>
      <w:rPr>
        <w:rFonts w:hint="default"/>
        <w:lang w:val="pl-PL" w:eastAsia="en-US" w:bidi="ar-SA"/>
      </w:rPr>
    </w:lvl>
  </w:abstractNum>
  <w:abstractNum w:abstractNumId="195">
    <w:multiLevelType w:val="hybridMultilevel"/>
    <w:lvl w:ilvl="0">
      <w:start w:val="1"/>
      <w:numFmt w:val="decimal"/>
      <w:lvlText w:val="%1."/>
      <w:lvlJc w:val="left"/>
      <w:pPr>
        <w:ind w:left="1062"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074" w:hanging="284"/>
      </w:pPr>
      <w:rPr>
        <w:rFonts w:hint="default"/>
        <w:lang w:val="pl-PL" w:eastAsia="en-US" w:bidi="ar-SA"/>
      </w:rPr>
    </w:lvl>
    <w:lvl w:ilvl="2">
      <w:start w:val="0"/>
      <w:numFmt w:val="bullet"/>
      <w:lvlText w:val="•"/>
      <w:lvlJc w:val="left"/>
      <w:pPr>
        <w:ind w:left="3089" w:hanging="284"/>
      </w:pPr>
      <w:rPr>
        <w:rFonts w:hint="default"/>
        <w:lang w:val="pl-PL" w:eastAsia="en-US" w:bidi="ar-SA"/>
      </w:rPr>
    </w:lvl>
    <w:lvl w:ilvl="3">
      <w:start w:val="0"/>
      <w:numFmt w:val="bullet"/>
      <w:lvlText w:val="•"/>
      <w:lvlJc w:val="left"/>
      <w:pPr>
        <w:ind w:left="4103" w:hanging="284"/>
      </w:pPr>
      <w:rPr>
        <w:rFonts w:hint="default"/>
        <w:lang w:val="pl-PL" w:eastAsia="en-US" w:bidi="ar-SA"/>
      </w:rPr>
    </w:lvl>
    <w:lvl w:ilvl="4">
      <w:start w:val="0"/>
      <w:numFmt w:val="bullet"/>
      <w:lvlText w:val="•"/>
      <w:lvlJc w:val="left"/>
      <w:pPr>
        <w:ind w:left="5118" w:hanging="284"/>
      </w:pPr>
      <w:rPr>
        <w:rFonts w:hint="default"/>
        <w:lang w:val="pl-PL" w:eastAsia="en-US" w:bidi="ar-SA"/>
      </w:rPr>
    </w:lvl>
    <w:lvl w:ilvl="5">
      <w:start w:val="0"/>
      <w:numFmt w:val="bullet"/>
      <w:lvlText w:val="•"/>
      <w:lvlJc w:val="left"/>
      <w:pPr>
        <w:ind w:left="6133" w:hanging="284"/>
      </w:pPr>
      <w:rPr>
        <w:rFonts w:hint="default"/>
        <w:lang w:val="pl-PL" w:eastAsia="en-US" w:bidi="ar-SA"/>
      </w:rPr>
    </w:lvl>
    <w:lvl w:ilvl="6">
      <w:start w:val="0"/>
      <w:numFmt w:val="bullet"/>
      <w:lvlText w:val="•"/>
      <w:lvlJc w:val="left"/>
      <w:pPr>
        <w:ind w:left="7147" w:hanging="284"/>
      </w:pPr>
      <w:rPr>
        <w:rFonts w:hint="default"/>
        <w:lang w:val="pl-PL" w:eastAsia="en-US" w:bidi="ar-SA"/>
      </w:rPr>
    </w:lvl>
    <w:lvl w:ilvl="7">
      <w:start w:val="0"/>
      <w:numFmt w:val="bullet"/>
      <w:lvlText w:val="•"/>
      <w:lvlJc w:val="left"/>
      <w:pPr>
        <w:ind w:left="8162" w:hanging="284"/>
      </w:pPr>
      <w:rPr>
        <w:rFonts w:hint="default"/>
        <w:lang w:val="pl-PL" w:eastAsia="en-US" w:bidi="ar-SA"/>
      </w:rPr>
    </w:lvl>
    <w:lvl w:ilvl="8">
      <w:start w:val="0"/>
      <w:numFmt w:val="bullet"/>
      <w:lvlText w:val="•"/>
      <w:lvlJc w:val="left"/>
      <w:pPr>
        <w:ind w:left="9177" w:hanging="284"/>
      </w:pPr>
      <w:rPr>
        <w:rFonts w:hint="default"/>
        <w:lang w:val="pl-PL" w:eastAsia="en-US" w:bidi="ar-SA"/>
      </w:rPr>
    </w:lvl>
  </w:abstractNum>
  <w:abstractNum w:abstractNumId="193">
    <w:multiLevelType w:val="hybridMultilevel"/>
    <w:lvl w:ilvl="0">
      <w:start w:val="0"/>
      <w:numFmt w:val="bullet"/>
      <w:lvlText w:val=""/>
      <w:lvlJc w:val="left"/>
      <w:pPr>
        <w:ind w:left="322" w:hanging="215"/>
      </w:pPr>
      <w:rPr>
        <w:rFonts w:hint="default" w:ascii="Wingdings" w:hAnsi="Wingdings" w:eastAsia="Wingdings" w:cs="Wingdings"/>
        <w:b w:val="0"/>
        <w:bCs w:val="0"/>
        <w:i w:val="0"/>
        <w:iCs w:val="0"/>
        <w:w w:val="100"/>
        <w:sz w:val="22"/>
        <w:szCs w:val="22"/>
        <w:lang w:val="pl-PL" w:eastAsia="en-US" w:bidi="ar-SA"/>
      </w:rPr>
    </w:lvl>
    <w:lvl w:ilvl="1">
      <w:start w:val="0"/>
      <w:numFmt w:val="bullet"/>
      <w:lvlText w:val="•"/>
      <w:lvlJc w:val="left"/>
      <w:pPr>
        <w:ind w:left="1256" w:hanging="215"/>
      </w:pPr>
      <w:rPr>
        <w:rFonts w:hint="default"/>
        <w:lang w:val="pl-PL" w:eastAsia="en-US" w:bidi="ar-SA"/>
      </w:rPr>
    </w:lvl>
    <w:lvl w:ilvl="2">
      <w:start w:val="0"/>
      <w:numFmt w:val="bullet"/>
      <w:lvlText w:val="•"/>
      <w:lvlJc w:val="left"/>
      <w:pPr>
        <w:ind w:left="2193" w:hanging="215"/>
      </w:pPr>
      <w:rPr>
        <w:rFonts w:hint="default"/>
        <w:lang w:val="pl-PL" w:eastAsia="en-US" w:bidi="ar-SA"/>
      </w:rPr>
    </w:lvl>
    <w:lvl w:ilvl="3">
      <w:start w:val="0"/>
      <w:numFmt w:val="bullet"/>
      <w:lvlText w:val="•"/>
      <w:lvlJc w:val="left"/>
      <w:pPr>
        <w:ind w:left="3130" w:hanging="215"/>
      </w:pPr>
      <w:rPr>
        <w:rFonts w:hint="default"/>
        <w:lang w:val="pl-PL" w:eastAsia="en-US" w:bidi="ar-SA"/>
      </w:rPr>
    </w:lvl>
    <w:lvl w:ilvl="4">
      <w:start w:val="0"/>
      <w:numFmt w:val="bullet"/>
      <w:lvlText w:val="•"/>
      <w:lvlJc w:val="left"/>
      <w:pPr>
        <w:ind w:left="4067" w:hanging="215"/>
      </w:pPr>
      <w:rPr>
        <w:rFonts w:hint="default"/>
        <w:lang w:val="pl-PL" w:eastAsia="en-US" w:bidi="ar-SA"/>
      </w:rPr>
    </w:lvl>
    <w:lvl w:ilvl="5">
      <w:start w:val="0"/>
      <w:numFmt w:val="bullet"/>
      <w:lvlText w:val="•"/>
      <w:lvlJc w:val="left"/>
      <w:pPr>
        <w:ind w:left="5004" w:hanging="215"/>
      </w:pPr>
      <w:rPr>
        <w:rFonts w:hint="default"/>
        <w:lang w:val="pl-PL" w:eastAsia="en-US" w:bidi="ar-SA"/>
      </w:rPr>
    </w:lvl>
    <w:lvl w:ilvl="6">
      <w:start w:val="0"/>
      <w:numFmt w:val="bullet"/>
      <w:lvlText w:val="•"/>
      <w:lvlJc w:val="left"/>
      <w:pPr>
        <w:ind w:left="5940" w:hanging="215"/>
      </w:pPr>
      <w:rPr>
        <w:rFonts w:hint="default"/>
        <w:lang w:val="pl-PL" w:eastAsia="en-US" w:bidi="ar-SA"/>
      </w:rPr>
    </w:lvl>
    <w:lvl w:ilvl="7">
      <w:start w:val="0"/>
      <w:numFmt w:val="bullet"/>
      <w:lvlText w:val="•"/>
      <w:lvlJc w:val="left"/>
      <w:pPr>
        <w:ind w:left="6877" w:hanging="215"/>
      </w:pPr>
      <w:rPr>
        <w:rFonts w:hint="default"/>
        <w:lang w:val="pl-PL" w:eastAsia="en-US" w:bidi="ar-SA"/>
      </w:rPr>
    </w:lvl>
    <w:lvl w:ilvl="8">
      <w:start w:val="0"/>
      <w:numFmt w:val="bullet"/>
      <w:lvlText w:val="•"/>
      <w:lvlJc w:val="left"/>
      <w:pPr>
        <w:ind w:left="7814" w:hanging="215"/>
      </w:pPr>
      <w:rPr>
        <w:rFonts w:hint="default"/>
        <w:lang w:val="pl-PL" w:eastAsia="en-US" w:bidi="ar-SA"/>
      </w:rPr>
    </w:lvl>
  </w:abstractNum>
  <w:abstractNum w:abstractNumId="192">
    <w:multiLevelType w:val="hybridMultilevel"/>
    <w:lvl w:ilvl="0">
      <w:start w:val="0"/>
      <w:numFmt w:val="bullet"/>
      <w:lvlText w:val=""/>
      <w:lvlJc w:val="left"/>
      <w:pPr>
        <w:ind w:left="322" w:hanging="215"/>
      </w:pPr>
      <w:rPr>
        <w:rFonts w:hint="default" w:ascii="Wingdings" w:hAnsi="Wingdings" w:eastAsia="Wingdings" w:cs="Wingdings"/>
        <w:b w:val="0"/>
        <w:bCs w:val="0"/>
        <w:i w:val="0"/>
        <w:iCs w:val="0"/>
        <w:w w:val="100"/>
        <w:sz w:val="22"/>
        <w:szCs w:val="22"/>
        <w:lang w:val="pl-PL" w:eastAsia="en-US" w:bidi="ar-SA"/>
      </w:rPr>
    </w:lvl>
    <w:lvl w:ilvl="1">
      <w:start w:val="0"/>
      <w:numFmt w:val="bullet"/>
      <w:lvlText w:val="•"/>
      <w:lvlJc w:val="left"/>
      <w:pPr>
        <w:ind w:left="1256" w:hanging="215"/>
      </w:pPr>
      <w:rPr>
        <w:rFonts w:hint="default"/>
        <w:lang w:val="pl-PL" w:eastAsia="en-US" w:bidi="ar-SA"/>
      </w:rPr>
    </w:lvl>
    <w:lvl w:ilvl="2">
      <w:start w:val="0"/>
      <w:numFmt w:val="bullet"/>
      <w:lvlText w:val="•"/>
      <w:lvlJc w:val="left"/>
      <w:pPr>
        <w:ind w:left="2193" w:hanging="215"/>
      </w:pPr>
      <w:rPr>
        <w:rFonts w:hint="default"/>
        <w:lang w:val="pl-PL" w:eastAsia="en-US" w:bidi="ar-SA"/>
      </w:rPr>
    </w:lvl>
    <w:lvl w:ilvl="3">
      <w:start w:val="0"/>
      <w:numFmt w:val="bullet"/>
      <w:lvlText w:val="•"/>
      <w:lvlJc w:val="left"/>
      <w:pPr>
        <w:ind w:left="3130" w:hanging="215"/>
      </w:pPr>
      <w:rPr>
        <w:rFonts w:hint="default"/>
        <w:lang w:val="pl-PL" w:eastAsia="en-US" w:bidi="ar-SA"/>
      </w:rPr>
    </w:lvl>
    <w:lvl w:ilvl="4">
      <w:start w:val="0"/>
      <w:numFmt w:val="bullet"/>
      <w:lvlText w:val="•"/>
      <w:lvlJc w:val="left"/>
      <w:pPr>
        <w:ind w:left="4067" w:hanging="215"/>
      </w:pPr>
      <w:rPr>
        <w:rFonts w:hint="default"/>
        <w:lang w:val="pl-PL" w:eastAsia="en-US" w:bidi="ar-SA"/>
      </w:rPr>
    </w:lvl>
    <w:lvl w:ilvl="5">
      <w:start w:val="0"/>
      <w:numFmt w:val="bullet"/>
      <w:lvlText w:val="•"/>
      <w:lvlJc w:val="left"/>
      <w:pPr>
        <w:ind w:left="5004" w:hanging="215"/>
      </w:pPr>
      <w:rPr>
        <w:rFonts w:hint="default"/>
        <w:lang w:val="pl-PL" w:eastAsia="en-US" w:bidi="ar-SA"/>
      </w:rPr>
    </w:lvl>
    <w:lvl w:ilvl="6">
      <w:start w:val="0"/>
      <w:numFmt w:val="bullet"/>
      <w:lvlText w:val="•"/>
      <w:lvlJc w:val="left"/>
      <w:pPr>
        <w:ind w:left="5940" w:hanging="215"/>
      </w:pPr>
      <w:rPr>
        <w:rFonts w:hint="default"/>
        <w:lang w:val="pl-PL" w:eastAsia="en-US" w:bidi="ar-SA"/>
      </w:rPr>
    </w:lvl>
    <w:lvl w:ilvl="7">
      <w:start w:val="0"/>
      <w:numFmt w:val="bullet"/>
      <w:lvlText w:val="•"/>
      <w:lvlJc w:val="left"/>
      <w:pPr>
        <w:ind w:left="6877" w:hanging="215"/>
      </w:pPr>
      <w:rPr>
        <w:rFonts w:hint="default"/>
        <w:lang w:val="pl-PL" w:eastAsia="en-US" w:bidi="ar-SA"/>
      </w:rPr>
    </w:lvl>
    <w:lvl w:ilvl="8">
      <w:start w:val="0"/>
      <w:numFmt w:val="bullet"/>
      <w:lvlText w:val="•"/>
      <w:lvlJc w:val="left"/>
      <w:pPr>
        <w:ind w:left="7814" w:hanging="215"/>
      </w:pPr>
      <w:rPr>
        <w:rFonts w:hint="default"/>
        <w:lang w:val="pl-PL" w:eastAsia="en-US" w:bidi="ar-SA"/>
      </w:rPr>
    </w:lvl>
  </w:abstractNum>
  <w:abstractNum w:abstractNumId="191">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position w:val="-12"/>
        <w:sz w:val="24"/>
        <w:szCs w:val="24"/>
        <w:lang w:val="pl-PL" w:eastAsia="en-US" w:bidi="ar-SA"/>
      </w:rPr>
    </w:lvl>
    <w:lvl w:ilvl="1">
      <w:start w:val="0"/>
      <w:numFmt w:val="bullet"/>
      <w:lvlText w:val="•"/>
      <w:lvlJc w:val="left"/>
      <w:pPr>
        <w:ind w:left="1454" w:hanging="430"/>
      </w:pPr>
      <w:rPr>
        <w:rFonts w:hint="default"/>
        <w:lang w:val="pl-PL" w:eastAsia="en-US" w:bidi="ar-SA"/>
      </w:rPr>
    </w:lvl>
    <w:lvl w:ilvl="2">
      <w:start w:val="0"/>
      <w:numFmt w:val="bullet"/>
      <w:lvlText w:val="•"/>
      <w:lvlJc w:val="left"/>
      <w:pPr>
        <w:ind w:left="2369" w:hanging="430"/>
      </w:pPr>
      <w:rPr>
        <w:rFonts w:hint="default"/>
        <w:lang w:val="pl-PL" w:eastAsia="en-US" w:bidi="ar-SA"/>
      </w:rPr>
    </w:lvl>
    <w:lvl w:ilvl="3">
      <w:start w:val="0"/>
      <w:numFmt w:val="bullet"/>
      <w:lvlText w:val="•"/>
      <w:lvlJc w:val="left"/>
      <w:pPr>
        <w:ind w:left="3284" w:hanging="430"/>
      </w:pPr>
      <w:rPr>
        <w:rFonts w:hint="default"/>
        <w:lang w:val="pl-PL" w:eastAsia="en-US" w:bidi="ar-SA"/>
      </w:rPr>
    </w:lvl>
    <w:lvl w:ilvl="4">
      <w:start w:val="0"/>
      <w:numFmt w:val="bullet"/>
      <w:lvlText w:val="•"/>
      <w:lvlJc w:val="left"/>
      <w:pPr>
        <w:ind w:left="4199" w:hanging="430"/>
      </w:pPr>
      <w:rPr>
        <w:rFonts w:hint="default"/>
        <w:lang w:val="pl-PL" w:eastAsia="en-US" w:bidi="ar-SA"/>
      </w:rPr>
    </w:lvl>
    <w:lvl w:ilvl="5">
      <w:start w:val="0"/>
      <w:numFmt w:val="bullet"/>
      <w:lvlText w:val="•"/>
      <w:lvlJc w:val="left"/>
      <w:pPr>
        <w:ind w:left="5114" w:hanging="430"/>
      </w:pPr>
      <w:rPr>
        <w:rFonts w:hint="default"/>
        <w:lang w:val="pl-PL" w:eastAsia="en-US" w:bidi="ar-SA"/>
      </w:rPr>
    </w:lvl>
    <w:lvl w:ilvl="6">
      <w:start w:val="0"/>
      <w:numFmt w:val="bullet"/>
      <w:lvlText w:val="•"/>
      <w:lvlJc w:val="left"/>
      <w:pPr>
        <w:ind w:left="6028" w:hanging="430"/>
      </w:pPr>
      <w:rPr>
        <w:rFonts w:hint="default"/>
        <w:lang w:val="pl-PL" w:eastAsia="en-US" w:bidi="ar-SA"/>
      </w:rPr>
    </w:lvl>
    <w:lvl w:ilvl="7">
      <w:start w:val="0"/>
      <w:numFmt w:val="bullet"/>
      <w:lvlText w:val="•"/>
      <w:lvlJc w:val="left"/>
      <w:pPr>
        <w:ind w:left="6943" w:hanging="430"/>
      </w:pPr>
      <w:rPr>
        <w:rFonts w:hint="default"/>
        <w:lang w:val="pl-PL" w:eastAsia="en-US" w:bidi="ar-SA"/>
      </w:rPr>
    </w:lvl>
    <w:lvl w:ilvl="8">
      <w:start w:val="0"/>
      <w:numFmt w:val="bullet"/>
      <w:lvlText w:val="•"/>
      <w:lvlJc w:val="left"/>
      <w:pPr>
        <w:ind w:left="7858" w:hanging="430"/>
      </w:pPr>
      <w:rPr>
        <w:rFonts w:hint="default"/>
        <w:lang w:val="pl-PL" w:eastAsia="en-US" w:bidi="ar-SA"/>
      </w:rPr>
    </w:lvl>
  </w:abstractNum>
  <w:abstractNum w:abstractNumId="194">
    <w:multiLevelType w:val="hybridMultilevel"/>
    <w:lvl w:ilvl="0">
      <w:start w:val="1"/>
      <w:numFmt w:val="upperLetter"/>
      <w:lvlText w:val="%1."/>
      <w:lvlJc w:val="left"/>
      <w:pPr>
        <w:ind w:left="1498" w:hanging="360"/>
        <w:jc w:val="right"/>
      </w:pPr>
      <w:rPr>
        <w:rFonts w:hint="default" w:ascii="Times New Roman" w:hAnsi="Times New Roman" w:eastAsia="Times New Roman" w:cs="Times New Roman"/>
        <w:b/>
        <w:bCs/>
        <w:i w:val="0"/>
        <w:iCs w:val="0"/>
        <w:w w:val="99"/>
        <w:sz w:val="20"/>
        <w:szCs w:val="20"/>
        <w:lang w:val="pl-PL" w:eastAsia="en-US" w:bidi="ar-SA"/>
      </w:rPr>
    </w:lvl>
    <w:lvl w:ilvl="1">
      <w:start w:val="1"/>
      <w:numFmt w:val="decimal"/>
      <w:lvlText w:val="%2."/>
      <w:lvlJc w:val="left"/>
      <w:pPr>
        <w:ind w:left="7833" w:hanging="182"/>
        <w:jc w:val="left"/>
      </w:pPr>
      <w:rPr>
        <w:rFonts w:hint="default" w:ascii="Times New Roman" w:hAnsi="Times New Roman" w:eastAsia="Times New Roman" w:cs="Times New Roman"/>
        <w:b w:val="0"/>
        <w:bCs w:val="0"/>
        <w:i w:val="0"/>
        <w:iCs w:val="0"/>
        <w:spacing w:val="0"/>
        <w:w w:val="100"/>
        <w:sz w:val="18"/>
        <w:szCs w:val="18"/>
        <w:lang w:val="pl-PL" w:eastAsia="en-US" w:bidi="ar-SA"/>
      </w:rPr>
    </w:lvl>
    <w:lvl w:ilvl="2">
      <w:start w:val="0"/>
      <w:numFmt w:val="bullet"/>
      <w:lvlText w:val="•"/>
      <w:lvlJc w:val="left"/>
      <w:pPr>
        <w:ind w:left="1580" w:hanging="182"/>
      </w:pPr>
      <w:rPr>
        <w:rFonts w:hint="default"/>
        <w:lang w:val="pl-PL" w:eastAsia="en-US" w:bidi="ar-SA"/>
      </w:rPr>
    </w:lvl>
    <w:lvl w:ilvl="3">
      <w:start w:val="0"/>
      <w:numFmt w:val="bullet"/>
      <w:lvlText w:val="•"/>
      <w:lvlJc w:val="left"/>
      <w:pPr>
        <w:ind w:left="7840" w:hanging="182"/>
      </w:pPr>
      <w:rPr>
        <w:rFonts w:hint="default"/>
        <w:lang w:val="pl-PL" w:eastAsia="en-US" w:bidi="ar-SA"/>
      </w:rPr>
    </w:lvl>
    <w:lvl w:ilvl="4">
      <w:start w:val="0"/>
      <w:numFmt w:val="bullet"/>
      <w:lvlText w:val="•"/>
      <w:lvlJc w:val="left"/>
      <w:pPr>
        <w:ind w:left="7048" w:hanging="182"/>
      </w:pPr>
      <w:rPr>
        <w:rFonts w:hint="default"/>
        <w:lang w:val="pl-PL" w:eastAsia="en-US" w:bidi="ar-SA"/>
      </w:rPr>
    </w:lvl>
    <w:lvl w:ilvl="5">
      <w:start w:val="0"/>
      <w:numFmt w:val="bullet"/>
      <w:lvlText w:val="•"/>
      <w:lvlJc w:val="left"/>
      <w:pPr>
        <w:ind w:left="6257" w:hanging="182"/>
      </w:pPr>
      <w:rPr>
        <w:rFonts w:hint="default"/>
        <w:lang w:val="pl-PL" w:eastAsia="en-US" w:bidi="ar-SA"/>
      </w:rPr>
    </w:lvl>
    <w:lvl w:ilvl="6">
      <w:start w:val="0"/>
      <w:numFmt w:val="bullet"/>
      <w:lvlText w:val="•"/>
      <w:lvlJc w:val="left"/>
      <w:pPr>
        <w:ind w:left="5466" w:hanging="182"/>
      </w:pPr>
      <w:rPr>
        <w:rFonts w:hint="default"/>
        <w:lang w:val="pl-PL" w:eastAsia="en-US" w:bidi="ar-SA"/>
      </w:rPr>
    </w:lvl>
    <w:lvl w:ilvl="7">
      <w:start w:val="0"/>
      <w:numFmt w:val="bullet"/>
      <w:lvlText w:val="•"/>
      <w:lvlJc w:val="left"/>
      <w:pPr>
        <w:ind w:left="4675" w:hanging="182"/>
      </w:pPr>
      <w:rPr>
        <w:rFonts w:hint="default"/>
        <w:lang w:val="pl-PL" w:eastAsia="en-US" w:bidi="ar-SA"/>
      </w:rPr>
    </w:lvl>
    <w:lvl w:ilvl="8">
      <w:start w:val="0"/>
      <w:numFmt w:val="bullet"/>
      <w:lvlText w:val="•"/>
      <w:lvlJc w:val="left"/>
      <w:pPr>
        <w:ind w:left="3883" w:hanging="182"/>
      </w:pPr>
      <w:rPr>
        <w:rFonts w:hint="default"/>
        <w:lang w:val="pl-PL" w:eastAsia="en-US" w:bidi="ar-SA"/>
      </w:rPr>
    </w:lvl>
  </w:abstractNum>
  <w:abstractNum w:abstractNumId="190">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position w:val="-11"/>
        <w:sz w:val="24"/>
        <w:szCs w:val="24"/>
        <w:lang w:val="pl-PL" w:eastAsia="en-US" w:bidi="ar-SA"/>
      </w:rPr>
    </w:lvl>
    <w:lvl w:ilvl="1">
      <w:start w:val="0"/>
      <w:numFmt w:val="bullet"/>
      <w:lvlText w:val="•"/>
      <w:lvlJc w:val="left"/>
      <w:pPr>
        <w:ind w:left="1513" w:hanging="430"/>
      </w:pPr>
      <w:rPr>
        <w:rFonts w:hint="default"/>
        <w:lang w:val="pl-PL" w:eastAsia="en-US" w:bidi="ar-SA"/>
      </w:rPr>
    </w:lvl>
    <w:lvl w:ilvl="2">
      <w:start w:val="0"/>
      <w:numFmt w:val="bullet"/>
      <w:lvlText w:val="•"/>
      <w:lvlJc w:val="left"/>
      <w:pPr>
        <w:ind w:left="2487" w:hanging="430"/>
      </w:pPr>
      <w:rPr>
        <w:rFonts w:hint="default"/>
        <w:lang w:val="pl-PL" w:eastAsia="en-US" w:bidi="ar-SA"/>
      </w:rPr>
    </w:lvl>
    <w:lvl w:ilvl="3">
      <w:start w:val="0"/>
      <w:numFmt w:val="bullet"/>
      <w:lvlText w:val="•"/>
      <w:lvlJc w:val="left"/>
      <w:pPr>
        <w:ind w:left="3460" w:hanging="430"/>
      </w:pPr>
      <w:rPr>
        <w:rFonts w:hint="default"/>
        <w:lang w:val="pl-PL" w:eastAsia="en-US" w:bidi="ar-SA"/>
      </w:rPr>
    </w:lvl>
    <w:lvl w:ilvl="4">
      <w:start w:val="0"/>
      <w:numFmt w:val="bullet"/>
      <w:lvlText w:val="•"/>
      <w:lvlJc w:val="left"/>
      <w:pPr>
        <w:ind w:left="4434" w:hanging="430"/>
      </w:pPr>
      <w:rPr>
        <w:rFonts w:hint="default"/>
        <w:lang w:val="pl-PL" w:eastAsia="en-US" w:bidi="ar-SA"/>
      </w:rPr>
    </w:lvl>
    <w:lvl w:ilvl="5">
      <w:start w:val="0"/>
      <w:numFmt w:val="bullet"/>
      <w:lvlText w:val="•"/>
      <w:lvlJc w:val="left"/>
      <w:pPr>
        <w:ind w:left="5408" w:hanging="430"/>
      </w:pPr>
      <w:rPr>
        <w:rFonts w:hint="default"/>
        <w:lang w:val="pl-PL" w:eastAsia="en-US" w:bidi="ar-SA"/>
      </w:rPr>
    </w:lvl>
    <w:lvl w:ilvl="6">
      <w:start w:val="0"/>
      <w:numFmt w:val="bullet"/>
      <w:lvlText w:val="•"/>
      <w:lvlJc w:val="left"/>
      <w:pPr>
        <w:ind w:left="6381" w:hanging="430"/>
      </w:pPr>
      <w:rPr>
        <w:rFonts w:hint="default"/>
        <w:lang w:val="pl-PL" w:eastAsia="en-US" w:bidi="ar-SA"/>
      </w:rPr>
    </w:lvl>
    <w:lvl w:ilvl="7">
      <w:start w:val="0"/>
      <w:numFmt w:val="bullet"/>
      <w:lvlText w:val="•"/>
      <w:lvlJc w:val="left"/>
      <w:pPr>
        <w:ind w:left="7355" w:hanging="430"/>
      </w:pPr>
      <w:rPr>
        <w:rFonts w:hint="default"/>
        <w:lang w:val="pl-PL" w:eastAsia="en-US" w:bidi="ar-SA"/>
      </w:rPr>
    </w:lvl>
    <w:lvl w:ilvl="8">
      <w:start w:val="0"/>
      <w:numFmt w:val="bullet"/>
      <w:lvlText w:val="•"/>
      <w:lvlJc w:val="left"/>
      <w:pPr>
        <w:ind w:left="8328" w:hanging="430"/>
      </w:pPr>
      <w:rPr>
        <w:rFonts w:hint="default"/>
        <w:lang w:val="pl-PL" w:eastAsia="en-US" w:bidi="ar-SA"/>
      </w:rPr>
    </w:lvl>
  </w:abstractNum>
  <w:abstractNum w:abstractNumId="189">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position w:val="-12"/>
        <w:sz w:val="24"/>
        <w:szCs w:val="24"/>
        <w:lang w:val="pl-PL" w:eastAsia="en-US" w:bidi="ar-SA"/>
      </w:rPr>
    </w:lvl>
    <w:lvl w:ilvl="1">
      <w:start w:val="0"/>
      <w:numFmt w:val="bullet"/>
      <w:lvlText w:val="•"/>
      <w:lvlJc w:val="left"/>
      <w:pPr>
        <w:ind w:left="1513" w:hanging="430"/>
      </w:pPr>
      <w:rPr>
        <w:rFonts w:hint="default"/>
        <w:lang w:val="pl-PL" w:eastAsia="en-US" w:bidi="ar-SA"/>
      </w:rPr>
    </w:lvl>
    <w:lvl w:ilvl="2">
      <w:start w:val="0"/>
      <w:numFmt w:val="bullet"/>
      <w:lvlText w:val="•"/>
      <w:lvlJc w:val="left"/>
      <w:pPr>
        <w:ind w:left="2487" w:hanging="430"/>
      </w:pPr>
      <w:rPr>
        <w:rFonts w:hint="default"/>
        <w:lang w:val="pl-PL" w:eastAsia="en-US" w:bidi="ar-SA"/>
      </w:rPr>
    </w:lvl>
    <w:lvl w:ilvl="3">
      <w:start w:val="0"/>
      <w:numFmt w:val="bullet"/>
      <w:lvlText w:val="•"/>
      <w:lvlJc w:val="left"/>
      <w:pPr>
        <w:ind w:left="3460" w:hanging="430"/>
      </w:pPr>
      <w:rPr>
        <w:rFonts w:hint="default"/>
        <w:lang w:val="pl-PL" w:eastAsia="en-US" w:bidi="ar-SA"/>
      </w:rPr>
    </w:lvl>
    <w:lvl w:ilvl="4">
      <w:start w:val="0"/>
      <w:numFmt w:val="bullet"/>
      <w:lvlText w:val="•"/>
      <w:lvlJc w:val="left"/>
      <w:pPr>
        <w:ind w:left="4434" w:hanging="430"/>
      </w:pPr>
      <w:rPr>
        <w:rFonts w:hint="default"/>
        <w:lang w:val="pl-PL" w:eastAsia="en-US" w:bidi="ar-SA"/>
      </w:rPr>
    </w:lvl>
    <w:lvl w:ilvl="5">
      <w:start w:val="0"/>
      <w:numFmt w:val="bullet"/>
      <w:lvlText w:val="•"/>
      <w:lvlJc w:val="left"/>
      <w:pPr>
        <w:ind w:left="5408" w:hanging="430"/>
      </w:pPr>
      <w:rPr>
        <w:rFonts w:hint="default"/>
        <w:lang w:val="pl-PL" w:eastAsia="en-US" w:bidi="ar-SA"/>
      </w:rPr>
    </w:lvl>
    <w:lvl w:ilvl="6">
      <w:start w:val="0"/>
      <w:numFmt w:val="bullet"/>
      <w:lvlText w:val="•"/>
      <w:lvlJc w:val="left"/>
      <w:pPr>
        <w:ind w:left="6381" w:hanging="430"/>
      </w:pPr>
      <w:rPr>
        <w:rFonts w:hint="default"/>
        <w:lang w:val="pl-PL" w:eastAsia="en-US" w:bidi="ar-SA"/>
      </w:rPr>
    </w:lvl>
    <w:lvl w:ilvl="7">
      <w:start w:val="0"/>
      <w:numFmt w:val="bullet"/>
      <w:lvlText w:val="•"/>
      <w:lvlJc w:val="left"/>
      <w:pPr>
        <w:ind w:left="7355" w:hanging="430"/>
      </w:pPr>
      <w:rPr>
        <w:rFonts w:hint="default"/>
        <w:lang w:val="pl-PL" w:eastAsia="en-US" w:bidi="ar-SA"/>
      </w:rPr>
    </w:lvl>
    <w:lvl w:ilvl="8">
      <w:start w:val="0"/>
      <w:numFmt w:val="bullet"/>
      <w:lvlText w:val="•"/>
      <w:lvlJc w:val="left"/>
      <w:pPr>
        <w:ind w:left="8328" w:hanging="430"/>
      </w:pPr>
      <w:rPr>
        <w:rFonts w:hint="default"/>
        <w:lang w:val="pl-PL" w:eastAsia="en-US" w:bidi="ar-SA"/>
      </w:rPr>
    </w:lvl>
  </w:abstractNum>
  <w:abstractNum w:abstractNumId="188">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position w:val="12"/>
        <w:sz w:val="24"/>
        <w:szCs w:val="24"/>
        <w:lang w:val="pl-PL" w:eastAsia="en-US" w:bidi="ar-SA"/>
      </w:rPr>
    </w:lvl>
    <w:lvl w:ilvl="1">
      <w:start w:val="0"/>
      <w:numFmt w:val="bullet"/>
      <w:lvlText w:val="•"/>
      <w:lvlJc w:val="left"/>
      <w:pPr>
        <w:ind w:left="1513" w:hanging="430"/>
      </w:pPr>
      <w:rPr>
        <w:rFonts w:hint="default"/>
        <w:lang w:val="pl-PL" w:eastAsia="en-US" w:bidi="ar-SA"/>
      </w:rPr>
    </w:lvl>
    <w:lvl w:ilvl="2">
      <w:start w:val="0"/>
      <w:numFmt w:val="bullet"/>
      <w:lvlText w:val="•"/>
      <w:lvlJc w:val="left"/>
      <w:pPr>
        <w:ind w:left="2487" w:hanging="430"/>
      </w:pPr>
      <w:rPr>
        <w:rFonts w:hint="default"/>
        <w:lang w:val="pl-PL" w:eastAsia="en-US" w:bidi="ar-SA"/>
      </w:rPr>
    </w:lvl>
    <w:lvl w:ilvl="3">
      <w:start w:val="0"/>
      <w:numFmt w:val="bullet"/>
      <w:lvlText w:val="•"/>
      <w:lvlJc w:val="left"/>
      <w:pPr>
        <w:ind w:left="3460" w:hanging="430"/>
      </w:pPr>
      <w:rPr>
        <w:rFonts w:hint="default"/>
        <w:lang w:val="pl-PL" w:eastAsia="en-US" w:bidi="ar-SA"/>
      </w:rPr>
    </w:lvl>
    <w:lvl w:ilvl="4">
      <w:start w:val="0"/>
      <w:numFmt w:val="bullet"/>
      <w:lvlText w:val="•"/>
      <w:lvlJc w:val="left"/>
      <w:pPr>
        <w:ind w:left="4434" w:hanging="430"/>
      </w:pPr>
      <w:rPr>
        <w:rFonts w:hint="default"/>
        <w:lang w:val="pl-PL" w:eastAsia="en-US" w:bidi="ar-SA"/>
      </w:rPr>
    </w:lvl>
    <w:lvl w:ilvl="5">
      <w:start w:val="0"/>
      <w:numFmt w:val="bullet"/>
      <w:lvlText w:val="•"/>
      <w:lvlJc w:val="left"/>
      <w:pPr>
        <w:ind w:left="5408" w:hanging="430"/>
      </w:pPr>
      <w:rPr>
        <w:rFonts w:hint="default"/>
        <w:lang w:val="pl-PL" w:eastAsia="en-US" w:bidi="ar-SA"/>
      </w:rPr>
    </w:lvl>
    <w:lvl w:ilvl="6">
      <w:start w:val="0"/>
      <w:numFmt w:val="bullet"/>
      <w:lvlText w:val="•"/>
      <w:lvlJc w:val="left"/>
      <w:pPr>
        <w:ind w:left="6381" w:hanging="430"/>
      </w:pPr>
      <w:rPr>
        <w:rFonts w:hint="default"/>
        <w:lang w:val="pl-PL" w:eastAsia="en-US" w:bidi="ar-SA"/>
      </w:rPr>
    </w:lvl>
    <w:lvl w:ilvl="7">
      <w:start w:val="0"/>
      <w:numFmt w:val="bullet"/>
      <w:lvlText w:val="•"/>
      <w:lvlJc w:val="left"/>
      <w:pPr>
        <w:ind w:left="7355" w:hanging="430"/>
      </w:pPr>
      <w:rPr>
        <w:rFonts w:hint="default"/>
        <w:lang w:val="pl-PL" w:eastAsia="en-US" w:bidi="ar-SA"/>
      </w:rPr>
    </w:lvl>
    <w:lvl w:ilvl="8">
      <w:start w:val="0"/>
      <w:numFmt w:val="bullet"/>
      <w:lvlText w:val="•"/>
      <w:lvlJc w:val="left"/>
      <w:pPr>
        <w:ind w:left="8328" w:hanging="430"/>
      </w:pPr>
      <w:rPr>
        <w:rFonts w:hint="default"/>
        <w:lang w:val="pl-PL" w:eastAsia="en-US" w:bidi="ar-SA"/>
      </w:rPr>
    </w:lvl>
  </w:abstractNum>
  <w:abstractNum w:abstractNumId="187">
    <w:multiLevelType w:val="hybridMultilevel"/>
    <w:lvl w:ilvl="0">
      <w:start w:val="0"/>
      <w:numFmt w:val="bullet"/>
      <w:lvlText w:val=""/>
      <w:lvlJc w:val="left"/>
      <w:pPr>
        <w:ind w:left="322" w:hanging="215"/>
      </w:pPr>
      <w:rPr>
        <w:rFonts w:hint="default" w:ascii="Wingdings" w:hAnsi="Wingdings" w:eastAsia="Wingdings" w:cs="Wingdings"/>
        <w:b w:val="0"/>
        <w:bCs w:val="0"/>
        <w:i w:val="0"/>
        <w:iCs w:val="0"/>
        <w:w w:val="100"/>
        <w:sz w:val="22"/>
        <w:szCs w:val="22"/>
        <w:lang w:val="pl-PL" w:eastAsia="en-US" w:bidi="ar-SA"/>
      </w:rPr>
    </w:lvl>
    <w:lvl w:ilvl="1">
      <w:start w:val="0"/>
      <w:numFmt w:val="bullet"/>
      <w:lvlText w:val="•"/>
      <w:lvlJc w:val="left"/>
      <w:pPr>
        <w:ind w:left="1315" w:hanging="215"/>
      </w:pPr>
      <w:rPr>
        <w:rFonts w:hint="default"/>
        <w:lang w:val="pl-PL" w:eastAsia="en-US" w:bidi="ar-SA"/>
      </w:rPr>
    </w:lvl>
    <w:lvl w:ilvl="2">
      <w:start w:val="0"/>
      <w:numFmt w:val="bullet"/>
      <w:lvlText w:val="•"/>
      <w:lvlJc w:val="left"/>
      <w:pPr>
        <w:ind w:left="2311" w:hanging="215"/>
      </w:pPr>
      <w:rPr>
        <w:rFonts w:hint="default"/>
        <w:lang w:val="pl-PL" w:eastAsia="en-US" w:bidi="ar-SA"/>
      </w:rPr>
    </w:lvl>
    <w:lvl w:ilvl="3">
      <w:start w:val="0"/>
      <w:numFmt w:val="bullet"/>
      <w:lvlText w:val="•"/>
      <w:lvlJc w:val="left"/>
      <w:pPr>
        <w:ind w:left="3306" w:hanging="215"/>
      </w:pPr>
      <w:rPr>
        <w:rFonts w:hint="default"/>
        <w:lang w:val="pl-PL" w:eastAsia="en-US" w:bidi="ar-SA"/>
      </w:rPr>
    </w:lvl>
    <w:lvl w:ilvl="4">
      <w:start w:val="0"/>
      <w:numFmt w:val="bullet"/>
      <w:lvlText w:val="•"/>
      <w:lvlJc w:val="left"/>
      <w:pPr>
        <w:ind w:left="4302" w:hanging="215"/>
      </w:pPr>
      <w:rPr>
        <w:rFonts w:hint="default"/>
        <w:lang w:val="pl-PL" w:eastAsia="en-US" w:bidi="ar-SA"/>
      </w:rPr>
    </w:lvl>
    <w:lvl w:ilvl="5">
      <w:start w:val="0"/>
      <w:numFmt w:val="bullet"/>
      <w:lvlText w:val="•"/>
      <w:lvlJc w:val="left"/>
      <w:pPr>
        <w:ind w:left="5298" w:hanging="215"/>
      </w:pPr>
      <w:rPr>
        <w:rFonts w:hint="default"/>
        <w:lang w:val="pl-PL" w:eastAsia="en-US" w:bidi="ar-SA"/>
      </w:rPr>
    </w:lvl>
    <w:lvl w:ilvl="6">
      <w:start w:val="0"/>
      <w:numFmt w:val="bullet"/>
      <w:lvlText w:val="•"/>
      <w:lvlJc w:val="left"/>
      <w:pPr>
        <w:ind w:left="6293" w:hanging="215"/>
      </w:pPr>
      <w:rPr>
        <w:rFonts w:hint="default"/>
        <w:lang w:val="pl-PL" w:eastAsia="en-US" w:bidi="ar-SA"/>
      </w:rPr>
    </w:lvl>
    <w:lvl w:ilvl="7">
      <w:start w:val="0"/>
      <w:numFmt w:val="bullet"/>
      <w:lvlText w:val="•"/>
      <w:lvlJc w:val="left"/>
      <w:pPr>
        <w:ind w:left="7289" w:hanging="215"/>
      </w:pPr>
      <w:rPr>
        <w:rFonts w:hint="default"/>
        <w:lang w:val="pl-PL" w:eastAsia="en-US" w:bidi="ar-SA"/>
      </w:rPr>
    </w:lvl>
    <w:lvl w:ilvl="8">
      <w:start w:val="0"/>
      <w:numFmt w:val="bullet"/>
      <w:lvlText w:val="•"/>
      <w:lvlJc w:val="left"/>
      <w:pPr>
        <w:ind w:left="8284" w:hanging="215"/>
      </w:pPr>
      <w:rPr>
        <w:rFonts w:hint="default"/>
        <w:lang w:val="pl-PL" w:eastAsia="en-US" w:bidi="ar-SA"/>
      </w:rPr>
    </w:lvl>
  </w:abstractNum>
  <w:abstractNum w:abstractNumId="186">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sz w:val="24"/>
        <w:szCs w:val="24"/>
        <w:lang w:val="pl-PL" w:eastAsia="en-US" w:bidi="ar-SA"/>
      </w:rPr>
    </w:lvl>
    <w:lvl w:ilvl="1">
      <w:start w:val="0"/>
      <w:numFmt w:val="bullet"/>
      <w:lvlText w:val="•"/>
      <w:lvlJc w:val="left"/>
      <w:pPr>
        <w:ind w:left="1505" w:hanging="430"/>
      </w:pPr>
      <w:rPr>
        <w:rFonts w:hint="default"/>
        <w:lang w:val="pl-PL" w:eastAsia="en-US" w:bidi="ar-SA"/>
      </w:rPr>
    </w:lvl>
    <w:lvl w:ilvl="2">
      <w:start w:val="0"/>
      <w:numFmt w:val="bullet"/>
      <w:lvlText w:val="•"/>
      <w:lvlJc w:val="left"/>
      <w:pPr>
        <w:ind w:left="2470" w:hanging="430"/>
      </w:pPr>
      <w:rPr>
        <w:rFonts w:hint="default"/>
        <w:lang w:val="pl-PL" w:eastAsia="en-US" w:bidi="ar-SA"/>
      </w:rPr>
    </w:lvl>
    <w:lvl w:ilvl="3">
      <w:start w:val="0"/>
      <w:numFmt w:val="bullet"/>
      <w:lvlText w:val="•"/>
      <w:lvlJc w:val="left"/>
      <w:pPr>
        <w:ind w:left="3436" w:hanging="430"/>
      </w:pPr>
      <w:rPr>
        <w:rFonts w:hint="default"/>
        <w:lang w:val="pl-PL" w:eastAsia="en-US" w:bidi="ar-SA"/>
      </w:rPr>
    </w:lvl>
    <w:lvl w:ilvl="4">
      <w:start w:val="0"/>
      <w:numFmt w:val="bullet"/>
      <w:lvlText w:val="•"/>
      <w:lvlJc w:val="left"/>
      <w:pPr>
        <w:ind w:left="4401" w:hanging="430"/>
      </w:pPr>
      <w:rPr>
        <w:rFonts w:hint="default"/>
        <w:lang w:val="pl-PL" w:eastAsia="en-US" w:bidi="ar-SA"/>
      </w:rPr>
    </w:lvl>
    <w:lvl w:ilvl="5">
      <w:start w:val="0"/>
      <w:numFmt w:val="bullet"/>
      <w:lvlText w:val="•"/>
      <w:lvlJc w:val="left"/>
      <w:pPr>
        <w:ind w:left="5367" w:hanging="430"/>
      </w:pPr>
      <w:rPr>
        <w:rFonts w:hint="default"/>
        <w:lang w:val="pl-PL" w:eastAsia="en-US" w:bidi="ar-SA"/>
      </w:rPr>
    </w:lvl>
    <w:lvl w:ilvl="6">
      <w:start w:val="0"/>
      <w:numFmt w:val="bullet"/>
      <w:lvlText w:val="•"/>
      <w:lvlJc w:val="left"/>
      <w:pPr>
        <w:ind w:left="6332" w:hanging="430"/>
      </w:pPr>
      <w:rPr>
        <w:rFonts w:hint="default"/>
        <w:lang w:val="pl-PL" w:eastAsia="en-US" w:bidi="ar-SA"/>
      </w:rPr>
    </w:lvl>
    <w:lvl w:ilvl="7">
      <w:start w:val="0"/>
      <w:numFmt w:val="bullet"/>
      <w:lvlText w:val="•"/>
      <w:lvlJc w:val="left"/>
      <w:pPr>
        <w:ind w:left="7297" w:hanging="430"/>
      </w:pPr>
      <w:rPr>
        <w:rFonts w:hint="default"/>
        <w:lang w:val="pl-PL" w:eastAsia="en-US" w:bidi="ar-SA"/>
      </w:rPr>
    </w:lvl>
    <w:lvl w:ilvl="8">
      <w:start w:val="0"/>
      <w:numFmt w:val="bullet"/>
      <w:lvlText w:val="•"/>
      <w:lvlJc w:val="left"/>
      <w:pPr>
        <w:ind w:left="8263" w:hanging="430"/>
      </w:pPr>
      <w:rPr>
        <w:rFonts w:hint="default"/>
        <w:lang w:val="pl-PL" w:eastAsia="en-US" w:bidi="ar-SA"/>
      </w:rPr>
    </w:lvl>
  </w:abstractNum>
  <w:abstractNum w:abstractNumId="185">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position w:val="-11"/>
        <w:sz w:val="24"/>
        <w:szCs w:val="24"/>
        <w:lang w:val="pl-PL" w:eastAsia="en-US" w:bidi="ar-SA"/>
      </w:rPr>
    </w:lvl>
    <w:lvl w:ilvl="1">
      <w:start w:val="0"/>
      <w:numFmt w:val="bullet"/>
      <w:lvlText w:val="•"/>
      <w:lvlJc w:val="left"/>
      <w:pPr>
        <w:ind w:left="1505" w:hanging="430"/>
      </w:pPr>
      <w:rPr>
        <w:rFonts w:hint="default"/>
        <w:lang w:val="pl-PL" w:eastAsia="en-US" w:bidi="ar-SA"/>
      </w:rPr>
    </w:lvl>
    <w:lvl w:ilvl="2">
      <w:start w:val="0"/>
      <w:numFmt w:val="bullet"/>
      <w:lvlText w:val="•"/>
      <w:lvlJc w:val="left"/>
      <w:pPr>
        <w:ind w:left="2470" w:hanging="430"/>
      </w:pPr>
      <w:rPr>
        <w:rFonts w:hint="default"/>
        <w:lang w:val="pl-PL" w:eastAsia="en-US" w:bidi="ar-SA"/>
      </w:rPr>
    </w:lvl>
    <w:lvl w:ilvl="3">
      <w:start w:val="0"/>
      <w:numFmt w:val="bullet"/>
      <w:lvlText w:val="•"/>
      <w:lvlJc w:val="left"/>
      <w:pPr>
        <w:ind w:left="3436" w:hanging="430"/>
      </w:pPr>
      <w:rPr>
        <w:rFonts w:hint="default"/>
        <w:lang w:val="pl-PL" w:eastAsia="en-US" w:bidi="ar-SA"/>
      </w:rPr>
    </w:lvl>
    <w:lvl w:ilvl="4">
      <w:start w:val="0"/>
      <w:numFmt w:val="bullet"/>
      <w:lvlText w:val="•"/>
      <w:lvlJc w:val="left"/>
      <w:pPr>
        <w:ind w:left="4401" w:hanging="430"/>
      </w:pPr>
      <w:rPr>
        <w:rFonts w:hint="default"/>
        <w:lang w:val="pl-PL" w:eastAsia="en-US" w:bidi="ar-SA"/>
      </w:rPr>
    </w:lvl>
    <w:lvl w:ilvl="5">
      <w:start w:val="0"/>
      <w:numFmt w:val="bullet"/>
      <w:lvlText w:val="•"/>
      <w:lvlJc w:val="left"/>
      <w:pPr>
        <w:ind w:left="5367" w:hanging="430"/>
      </w:pPr>
      <w:rPr>
        <w:rFonts w:hint="default"/>
        <w:lang w:val="pl-PL" w:eastAsia="en-US" w:bidi="ar-SA"/>
      </w:rPr>
    </w:lvl>
    <w:lvl w:ilvl="6">
      <w:start w:val="0"/>
      <w:numFmt w:val="bullet"/>
      <w:lvlText w:val="•"/>
      <w:lvlJc w:val="left"/>
      <w:pPr>
        <w:ind w:left="6332" w:hanging="430"/>
      </w:pPr>
      <w:rPr>
        <w:rFonts w:hint="default"/>
        <w:lang w:val="pl-PL" w:eastAsia="en-US" w:bidi="ar-SA"/>
      </w:rPr>
    </w:lvl>
    <w:lvl w:ilvl="7">
      <w:start w:val="0"/>
      <w:numFmt w:val="bullet"/>
      <w:lvlText w:val="•"/>
      <w:lvlJc w:val="left"/>
      <w:pPr>
        <w:ind w:left="7297" w:hanging="430"/>
      </w:pPr>
      <w:rPr>
        <w:rFonts w:hint="default"/>
        <w:lang w:val="pl-PL" w:eastAsia="en-US" w:bidi="ar-SA"/>
      </w:rPr>
    </w:lvl>
    <w:lvl w:ilvl="8">
      <w:start w:val="0"/>
      <w:numFmt w:val="bullet"/>
      <w:lvlText w:val="•"/>
      <w:lvlJc w:val="left"/>
      <w:pPr>
        <w:ind w:left="8263" w:hanging="430"/>
      </w:pPr>
      <w:rPr>
        <w:rFonts w:hint="default"/>
        <w:lang w:val="pl-PL" w:eastAsia="en-US" w:bidi="ar-SA"/>
      </w:rPr>
    </w:lvl>
  </w:abstractNum>
  <w:abstractNum w:abstractNumId="184">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position w:val="-5"/>
        <w:sz w:val="24"/>
        <w:szCs w:val="24"/>
        <w:lang w:val="pl-PL" w:eastAsia="en-US" w:bidi="ar-SA"/>
      </w:rPr>
    </w:lvl>
    <w:lvl w:ilvl="1">
      <w:start w:val="0"/>
      <w:numFmt w:val="bullet"/>
      <w:lvlText w:val="•"/>
      <w:lvlJc w:val="left"/>
      <w:pPr>
        <w:ind w:left="1505" w:hanging="430"/>
      </w:pPr>
      <w:rPr>
        <w:rFonts w:hint="default"/>
        <w:lang w:val="pl-PL" w:eastAsia="en-US" w:bidi="ar-SA"/>
      </w:rPr>
    </w:lvl>
    <w:lvl w:ilvl="2">
      <w:start w:val="0"/>
      <w:numFmt w:val="bullet"/>
      <w:lvlText w:val="•"/>
      <w:lvlJc w:val="left"/>
      <w:pPr>
        <w:ind w:left="2470" w:hanging="430"/>
      </w:pPr>
      <w:rPr>
        <w:rFonts w:hint="default"/>
        <w:lang w:val="pl-PL" w:eastAsia="en-US" w:bidi="ar-SA"/>
      </w:rPr>
    </w:lvl>
    <w:lvl w:ilvl="3">
      <w:start w:val="0"/>
      <w:numFmt w:val="bullet"/>
      <w:lvlText w:val="•"/>
      <w:lvlJc w:val="left"/>
      <w:pPr>
        <w:ind w:left="3436" w:hanging="430"/>
      </w:pPr>
      <w:rPr>
        <w:rFonts w:hint="default"/>
        <w:lang w:val="pl-PL" w:eastAsia="en-US" w:bidi="ar-SA"/>
      </w:rPr>
    </w:lvl>
    <w:lvl w:ilvl="4">
      <w:start w:val="0"/>
      <w:numFmt w:val="bullet"/>
      <w:lvlText w:val="•"/>
      <w:lvlJc w:val="left"/>
      <w:pPr>
        <w:ind w:left="4401" w:hanging="430"/>
      </w:pPr>
      <w:rPr>
        <w:rFonts w:hint="default"/>
        <w:lang w:val="pl-PL" w:eastAsia="en-US" w:bidi="ar-SA"/>
      </w:rPr>
    </w:lvl>
    <w:lvl w:ilvl="5">
      <w:start w:val="0"/>
      <w:numFmt w:val="bullet"/>
      <w:lvlText w:val="•"/>
      <w:lvlJc w:val="left"/>
      <w:pPr>
        <w:ind w:left="5367" w:hanging="430"/>
      </w:pPr>
      <w:rPr>
        <w:rFonts w:hint="default"/>
        <w:lang w:val="pl-PL" w:eastAsia="en-US" w:bidi="ar-SA"/>
      </w:rPr>
    </w:lvl>
    <w:lvl w:ilvl="6">
      <w:start w:val="0"/>
      <w:numFmt w:val="bullet"/>
      <w:lvlText w:val="•"/>
      <w:lvlJc w:val="left"/>
      <w:pPr>
        <w:ind w:left="6332" w:hanging="430"/>
      </w:pPr>
      <w:rPr>
        <w:rFonts w:hint="default"/>
        <w:lang w:val="pl-PL" w:eastAsia="en-US" w:bidi="ar-SA"/>
      </w:rPr>
    </w:lvl>
    <w:lvl w:ilvl="7">
      <w:start w:val="0"/>
      <w:numFmt w:val="bullet"/>
      <w:lvlText w:val="•"/>
      <w:lvlJc w:val="left"/>
      <w:pPr>
        <w:ind w:left="7297" w:hanging="430"/>
      </w:pPr>
      <w:rPr>
        <w:rFonts w:hint="default"/>
        <w:lang w:val="pl-PL" w:eastAsia="en-US" w:bidi="ar-SA"/>
      </w:rPr>
    </w:lvl>
    <w:lvl w:ilvl="8">
      <w:start w:val="0"/>
      <w:numFmt w:val="bullet"/>
      <w:lvlText w:val="•"/>
      <w:lvlJc w:val="left"/>
      <w:pPr>
        <w:ind w:left="8263" w:hanging="430"/>
      </w:pPr>
      <w:rPr>
        <w:rFonts w:hint="default"/>
        <w:lang w:val="pl-PL" w:eastAsia="en-US" w:bidi="ar-SA"/>
      </w:rPr>
    </w:lvl>
  </w:abstractNum>
  <w:abstractNum w:abstractNumId="183">
    <w:multiLevelType w:val="hybridMultilevel"/>
    <w:lvl w:ilvl="0">
      <w:start w:val="0"/>
      <w:numFmt w:val="bullet"/>
      <w:lvlText w:val=""/>
      <w:lvlJc w:val="left"/>
      <w:pPr>
        <w:ind w:left="322" w:hanging="215"/>
      </w:pPr>
      <w:rPr>
        <w:rFonts w:hint="default" w:ascii="Wingdings" w:hAnsi="Wingdings" w:eastAsia="Wingdings" w:cs="Wingdings"/>
        <w:b w:val="0"/>
        <w:bCs w:val="0"/>
        <w:i w:val="0"/>
        <w:iCs w:val="0"/>
        <w:w w:val="100"/>
        <w:sz w:val="22"/>
        <w:szCs w:val="22"/>
        <w:lang w:val="pl-PL" w:eastAsia="en-US" w:bidi="ar-SA"/>
      </w:rPr>
    </w:lvl>
    <w:lvl w:ilvl="1">
      <w:start w:val="0"/>
      <w:numFmt w:val="bullet"/>
      <w:lvlText w:val="•"/>
      <w:lvlJc w:val="left"/>
      <w:pPr>
        <w:ind w:left="1307" w:hanging="215"/>
      </w:pPr>
      <w:rPr>
        <w:rFonts w:hint="default"/>
        <w:lang w:val="pl-PL" w:eastAsia="en-US" w:bidi="ar-SA"/>
      </w:rPr>
    </w:lvl>
    <w:lvl w:ilvl="2">
      <w:start w:val="0"/>
      <w:numFmt w:val="bullet"/>
      <w:lvlText w:val="•"/>
      <w:lvlJc w:val="left"/>
      <w:pPr>
        <w:ind w:left="2294" w:hanging="215"/>
      </w:pPr>
      <w:rPr>
        <w:rFonts w:hint="default"/>
        <w:lang w:val="pl-PL" w:eastAsia="en-US" w:bidi="ar-SA"/>
      </w:rPr>
    </w:lvl>
    <w:lvl w:ilvl="3">
      <w:start w:val="0"/>
      <w:numFmt w:val="bullet"/>
      <w:lvlText w:val="•"/>
      <w:lvlJc w:val="left"/>
      <w:pPr>
        <w:ind w:left="3282" w:hanging="215"/>
      </w:pPr>
      <w:rPr>
        <w:rFonts w:hint="default"/>
        <w:lang w:val="pl-PL" w:eastAsia="en-US" w:bidi="ar-SA"/>
      </w:rPr>
    </w:lvl>
    <w:lvl w:ilvl="4">
      <w:start w:val="0"/>
      <w:numFmt w:val="bullet"/>
      <w:lvlText w:val="•"/>
      <w:lvlJc w:val="left"/>
      <w:pPr>
        <w:ind w:left="4269" w:hanging="215"/>
      </w:pPr>
      <w:rPr>
        <w:rFonts w:hint="default"/>
        <w:lang w:val="pl-PL" w:eastAsia="en-US" w:bidi="ar-SA"/>
      </w:rPr>
    </w:lvl>
    <w:lvl w:ilvl="5">
      <w:start w:val="0"/>
      <w:numFmt w:val="bullet"/>
      <w:lvlText w:val="•"/>
      <w:lvlJc w:val="left"/>
      <w:pPr>
        <w:ind w:left="5257" w:hanging="215"/>
      </w:pPr>
      <w:rPr>
        <w:rFonts w:hint="default"/>
        <w:lang w:val="pl-PL" w:eastAsia="en-US" w:bidi="ar-SA"/>
      </w:rPr>
    </w:lvl>
    <w:lvl w:ilvl="6">
      <w:start w:val="0"/>
      <w:numFmt w:val="bullet"/>
      <w:lvlText w:val="•"/>
      <w:lvlJc w:val="left"/>
      <w:pPr>
        <w:ind w:left="6244" w:hanging="215"/>
      </w:pPr>
      <w:rPr>
        <w:rFonts w:hint="default"/>
        <w:lang w:val="pl-PL" w:eastAsia="en-US" w:bidi="ar-SA"/>
      </w:rPr>
    </w:lvl>
    <w:lvl w:ilvl="7">
      <w:start w:val="0"/>
      <w:numFmt w:val="bullet"/>
      <w:lvlText w:val="•"/>
      <w:lvlJc w:val="left"/>
      <w:pPr>
        <w:ind w:left="7231" w:hanging="215"/>
      </w:pPr>
      <w:rPr>
        <w:rFonts w:hint="default"/>
        <w:lang w:val="pl-PL" w:eastAsia="en-US" w:bidi="ar-SA"/>
      </w:rPr>
    </w:lvl>
    <w:lvl w:ilvl="8">
      <w:start w:val="0"/>
      <w:numFmt w:val="bullet"/>
      <w:lvlText w:val="•"/>
      <w:lvlJc w:val="left"/>
      <w:pPr>
        <w:ind w:left="8219" w:hanging="215"/>
      </w:pPr>
      <w:rPr>
        <w:rFonts w:hint="default"/>
        <w:lang w:val="pl-PL" w:eastAsia="en-US" w:bidi="ar-SA"/>
      </w:rPr>
    </w:lvl>
  </w:abstractNum>
  <w:abstractNum w:abstractNumId="182">
    <w:multiLevelType w:val="hybridMultilevel"/>
    <w:lvl w:ilvl="0">
      <w:start w:val="0"/>
      <w:numFmt w:val="bullet"/>
      <w:lvlText w:val=""/>
      <w:lvlJc w:val="left"/>
      <w:pPr>
        <w:ind w:left="537" w:hanging="430"/>
      </w:pPr>
      <w:rPr>
        <w:rFonts w:hint="default" w:ascii="Wingdings" w:hAnsi="Wingdings" w:eastAsia="Wingdings" w:cs="Wingdings"/>
        <w:b w:val="0"/>
        <w:bCs w:val="0"/>
        <w:i w:val="0"/>
        <w:iCs w:val="0"/>
        <w:w w:val="100"/>
        <w:position w:val="-11"/>
        <w:sz w:val="24"/>
        <w:szCs w:val="24"/>
        <w:lang w:val="pl-PL" w:eastAsia="en-US" w:bidi="ar-SA"/>
      </w:rPr>
    </w:lvl>
    <w:lvl w:ilvl="1">
      <w:start w:val="0"/>
      <w:numFmt w:val="bullet"/>
      <w:lvlText w:val="•"/>
      <w:lvlJc w:val="left"/>
      <w:pPr>
        <w:ind w:left="1505" w:hanging="430"/>
      </w:pPr>
      <w:rPr>
        <w:rFonts w:hint="default"/>
        <w:lang w:val="pl-PL" w:eastAsia="en-US" w:bidi="ar-SA"/>
      </w:rPr>
    </w:lvl>
    <w:lvl w:ilvl="2">
      <w:start w:val="0"/>
      <w:numFmt w:val="bullet"/>
      <w:lvlText w:val="•"/>
      <w:lvlJc w:val="left"/>
      <w:pPr>
        <w:ind w:left="2470" w:hanging="430"/>
      </w:pPr>
      <w:rPr>
        <w:rFonts w:hint="default"/>
        <w:lang w:val="pl-PL" w:eastAsia="en-US" w:bidi="ar-SA"/>
      </w:rPr>
    </w:lvl>
    <w:lvl w:ilvl="3">
      <w:start w:val="0"/>
      <w:numFmt w:val="bullet"/>
      <w:lvlText w:val="•"/>
      <w:lvlJc w:val="left"/>
      <w:pPr>
        <w:ind w:left="3436" w:hanging="430"/>
      </w:pPr>
      <w:rPr>
        <w:rFonts w:hint="default"/>
        <w:lang w:val="pl-PL" w:eastAsia="en-US" w:bidi="ar-SA"/>
      </w:rPr>
    </w:lvl>
    <w:lvl w:ilvl="4">
      <w:start w:val="0"/>
      <w:numFmt w:val="bullet"/>
      <w:lvlText w:val="•"/>
      <w:lvlJc w:val="left"/>
      <w:pPr>
        <w:ind w:left="4401" w:hanging="430"/>
      </w:pPr>
      <w:rPr>
        <w:rFonts w:hint="default"/>
        <w:lang w:val="pl-PL" w:eastAsia="en-US" w:bidi="ar-SA"/>
      </w:rPr>
    </w:lvl>
    <w:lvl w:ilvl="5">
      <w:start w:val="0"/>
      <w:numFmt w:val="bullet"/>
      <w:lvlText w:val="•"/>
      <w:lvlJc w:val="left"/>
      <w:pPr>
        <w:ind w:left="5367" w:hanging="430"/>
      </w:pPr>
      <w:rPr>
        <w:rFonts w:hint="default"/>
        <w:lang w:val="pl-PL" w:eastAsia="en-US" w:bidi="ar-SA"/>
      </w:rPr>
    </w:lvl>
    <w:lvl w:ilvl="6">
      <w:start w:val="0"/>
      <w:numFmt w:val="bullet"/>
      <w:lvlText w:val="•"/>
      <w:lvlJc w:val="left"/>
      <w:pPr>
        <w:ind w:left="6332" w:hanging="430"/>
      </w:pPr>
      <w:rPr>
        <w:rFonts w:hint="default"/>
        <w:lang w:val="pl-PL" w:eastAsia="en-US" w:bidi="ar-SA"/>
      </w:rPr>
    </w:lvl>
    <w:lvl w:ilvl="7">
      <w:start w:val="0"/>
      <w:numFmt w:val="bullet"/>
      <w:lvlText w:val="•"/>
      <w:lvlJc w:val="left"/>
      <w:pPr>
        <w:ind w:left="7297" w:hanging="430"/>
      </w:pPr>
      <w:rPr>
        <w:rFonts w:hint="default"/>
        <w:lang w:val="pl-PL" w:eastAsia="en-US" w:bidi="ar-SA"/>
      </w:rPr>
    </w:lvl>
    <w:lvl w:ilvl="8">
      <w:start w:val="0"/>
      <w:numFmt w:val="bullet"/>
      <w:lvlText w:val="•"/>
      <w:lvlJc w:val="left"/>
      <w:pPr>
        <w:ind w:left="8263" w:hanging="430"/>
      </w:pPr>
      <w:rPr>
        <w:rFonts w:hint="default"/>
        <w:lang w:val="pl-PL" w:eastAsia="en-US" w:bidi="ar-SA"/>
      </w:rPr>
    </w:lvl>
  </w:abstractNum>
  <w:abstractNum w:abstractNumId="181">
    <w:multiLevelType w:val="hybridMultilevel"/>
    <w:lvl w:ilvl="0">
      <w:start w:val="1"/>
      <w:numFmt w:val="decimal"/>
      <w:lvlText w:val="%1)"/>
      <w:lvlJc w:val="left"/>
      <w:pPr>
        <w:ind w:left="1006" w:hanging="228"/>
        <w:jc w:val="left"/>
      </w:pPr>
      <w:rPr>
        <w:rFonts w:hint="default" w:ascii="Times New Roman" w:hAnsi="Times New Roman" w:eastAsia="Times New Roman" w:cs="Times New Roman"/>
        <w:b w:val="0"/>
        <w:bCs w:val="0"/>
        <w:i w:val="0"/>
        <w:iCs w:val="0"/>
        <w:spacing w:val="0"/>
        <w:w w:val="99"/>
        <w:sz w:val="18"/>
        <w:szCs w:val="18"/>
        <w:lang w:val="pl-PL" w:eastAsia="en-US" w:bidi="ar-SA"/>
      </w:rPr>
    </w:lvl>
    <w:lvl w:ilvl="1">
      <w:start w:val="1"/>
      <w:numFmt w:val="upperLetter"/>
      <w:lvlText w:val="%2."/>
      <w:lvlJc w:val="left"/>
      <w:pPr>
        <w:ind w:left="1491" w:hanging="356"/>
        <w:jc w:val="right"/>
      </w:pPr>
      <w:rPr>
        <w:rFonts w:hint="default" w:ascii="Times New Roman" w:hAnsi="Times New Roman" w:eastAsia="Times New Roman" w:cs="Times New Roman"/>
        <w:b/>
        <w:bCs/>
        <w:i w:val="0"/>
        <w:iCs w:val="0"/>
        <w:w w:val="99"/>
        <w:sz w:val="20"/>
        <w:szCs w:val="20"/>
        <w:lang w:val="pl-PL" w:eastAsia="en-US" w:bidi="ar-SA"/>
      </w:rPr>
    </w:lvl>
    <w:lvl w:ilvl="2">
      <w:start w:val="1"/>
      <w:numFmt w:val="decimal"/>
      <w:lvlText w:val="%3."/>
      <w:lvlJc w:val="left"/>
      <w:pPr>
        <w:ind w:left="7833" w:hanging="182"/>
        <w:jc w:val="left"/>
      </w:pPr>
      <w:rPr>
        <w:rFonts w:hint="default" w:ascii="Times New Roman" w:hAnsi="Times New Roman" w:eastAsia="Times New Roman" w:cs="Times New Roman"/>
        <w:b w:val="0"/>
        <w:bCs w:val="0"/>
        <w:i w:val="0"/>
        <w:iCs w:val="0"/>
        <w:spacing w:val="0"/>
        <w:w w:val="100"/>
        <w:sz w:val="18"/>
        <w:szCs w:val="18"/>
        <w:lang w:val="pl-PL" w:eastAsia="en-US" w:bidi="ar-SA"/>
      </w:rPr>
    </w:lvl>
    <w:lvl w:ilvl="3">
      <w:start w:val="1"/>
      <w:numFmt w:val="upperLetter"/>
      <w:lvlText w:val="%4."/>
      <w:lvlJc w:val="left"/>
      <w:pPr>
        <w:ind w:left="1498" w:hanging="360"/>
        <w:jc w:val="right"/>
      </w:pPr>
      <w:rPr>
        <w:rFonts w:hint="default" w:ascii="Times New Roman" w:hAnsi="Times New Roman" w:eastAsia="Times New Roman" w:cs="Times New Roman"/>
        <w:b/>
        <w:bCs/>
        <w:i w:val="0"/>
        <w:iCs w:val="0"/>
        <w:w w:val="99"/>
        <w:sz w:val="20"/>
        <w:szCs w:val="20"/>
        <w:lang w:val="pl-PL" w:eastAsia="en-US" w:bidi="ar-SA"/>
      </w:rPr>
    </w:lvl>
    <w:lvl w:ilvl="4">
      <w:start w:val="1"/>
      <w:numFmt w:val="decimal"/>
      <w:lvlText w:val="%5."/>
      <w:lvlJc w:val="left"/>
      <w:pPr>
        <w:ind w:left="7833" w:hanging="182"/>
        <w:jc w:val="left"/>
      </w:pPr>
      <w:rPr>
        <w:rFonts w:hint="default" w:ascii="Times New Roman" w:hAnsi="Times New Roman" w:eastAsia="Times New Roman" w:cs="Times New Roman"/>
        <w:b w:val="0"/>
        <w:bCs w:val="0"/>
        <w:i w:val="0"/>
        <w:iCs w:val="0"/>
        <w:spacing w:val="0"/>
        <w:w w:val="100"/>
        <w:sz w:val="18"/>
        <w:szCs w:val="18"/>
        <w:lang w:val="pl-PL" w:eastAsia="en-US" w:bidi="ar-SA"/>
      </w:rPr>
    </w:lvl>
    <w:lvl w:ilvl="5">
      <w:start w:val="0"/>
      <w:numFmt w:val="bullet"/>
      <w:lvlText w:val="•"/>
      <w:lvlJc w:val="left"/>
      <w:pPr>
        <w:ind w:left="1580" w:hanging="182"/>
      </w:pPr>
      <w:rPr>
        <w:rFonts w:hint="default"/>
        <w:lang w:val="pl-PL" w:eastAsia="en-US" w:bidi="ar-SA"/>
      </w:rPr>
    </w:lvl>
    <w:lvl w:ilvl="6">
      <w:start w:val="0"/>
      <w:numFmt w:val="bullet"/>
      <w:lvlText w:val="•"/>
      <w:lvlJc w:val="left"/>
      <w:pPr>
        <w:ind w:left="7840" w:hanging="182"/>
      </w:pPr>
      <w:rPr>
        <w:rFonts w:hint="default"/>
        <w:lang w:val="pl-PL" w:eastAsia="en-US" w:bidi="ar-SA"/>
      </w:rPr>
    </w:lvl>
    <w:lvl w:ilvl="7">
      <w:start w:val="0"/>
      <w:numFmt w:val="bullet"/>
      <w:lvlText w:val="•"/>
      <w:lvlJc w:val="left"/>
      <w:pPr>
        <w:ind w:left="7598" w:hanging="182"/>
      </w:pPr>
      <w:rPr>
        <w:rFonts w:hint="default"/>
        <w:lang w:val="pl-PL" w:eastAsia="en-US" w:bidi="ar-SA"/>
      </w:rPr>
    </w:lvl>
    <w:lvl w:ilvl="8">
      <w:start w:val="0"/>
      <w:numFmt w:val="bullet"/>
      <w:lvlText w:val="•"/>
      <w:lvlJc w:val="left"/>
      <w:pPr>
        <w:ind w:left="7356" w:hanging="182"/>
      </w:pPr>
      <w:rPr>
        <w:rFonts w:hint="default"/>
        <w:lang w:val="pl-PL" w:eastAsia="en-US" w:bidi="ar-SA"/>
      </w:rPr>
    </w:lvl>
  </w:abstractNum>
  <w:abstractNum w:abstractNumId="180">
    <w:multiLevelType w:val="hybridMultilevel"/>
    <w:lvl w:ilvl="0">
      <w:start w:val="0"/>
      <w:numFmt w:val="bullet"/>
      <w:lvlText w:val=""/>
      <w:lvlJc w:val="left"/>
      <w:pPr>
        <w:ind w:left="1486" w:hanging="425"/>
      </w:pPr>
      <w:rPr>
        <w:rFonts w:hint="default" w:ascii="Symbol" w:hAnsi="Symbol" w:eastAsia="Symbol" w:cs="Symbol"/>
        <w:b w:val="0"/>
        <w:bCs w:val="0"/>
        <w:i w:val="0"/>
        <w:iCs w:val="0"/>
        <w:w w:val="100"/>
        <w:sz w:val="18"/>
        <w:szCs w:val="18"/>
        <w:lang w:val="pl-PL" w:eastAsia="en-US" w:bidi="ar-SA"/>
      </w:rPr>
    </w:lvl>
    <w:lvl w:ilvl="1">
      <w:start w:val="0"/>
      <w:numFmt w:val="bullet"/>
      <w:lvlText w:val="•"/>
      <w:lvlJc w:val="left"/>
      <w:pPr>
        <w:ind w:left="2452" w:hanging="425"/>
      </w:pPr>
      <w:rPr>
        <w:rFonts w:hint="default"/>
        <w:lang w:val="pl-PL" w:eastAsia="en-US" w:bidi="ar-SA"/>
      </w:rPr>
    </w:lvl>
    <w:lvl w:ilvl="2">
      <w:start w:val="0"/>
      <w:numFmt w:val="bullet"/>
      <w:lvlText w:val="•"/>
      <w:lvlJc w:val="left"/>
      <w:pPr>
        <w:ind w:left="3425" w:hanging="425"/>
      </w:pPr>
      <w:rPr>
        <w:rFonts w:hint="default"/>
        <w:lang w:val="pl-PL" w:eastAsia="en-US" w:bidi="ar-SA"/>
      </w:rPr>
    </w:lvl>
    <w:lvl w:ilvl="3">
      <w:start w:val="0"/>
      <w:numFmt w:val="bullet"/>
      <w:lvlText w:val="•"/>
      <w:lvlJc w:val="left"/>
      <w:pPr>
        <w:ind w:left="4397" w:hanging="425"/>
      </w:pPr>
      <w:rPr>
        <w:rFonts w:hint="default"/>
        <w:lang w:val="pl-PL" w:eastAsia="en-US" w:bidi="ar-SA"/>
      </w:rPr>
    </w:lvl>
    <w:lvl w:ilvl="4">
      <w:start w:val="0"/>
      <w:numFmt w:val="bullet"/>
      <w:lvlText w:val="•"/>
      <w:lvlJc w:val="left"/>
      <w:pPr>
        <w:ind w:left="5370" w:hanging="425"/>
      </w:pPr>
      <w:rPr>
        <w:rFonts w:hint="default"/>
        <w:lang w:val="pl-PL" w:eastAsia="en-US" w:bidi="ar-SA"/>
      </w:rPr>
    </w:lvl>
    <w:lvl w:ilvl="5">
      <w:start w:val="0"/>
      <w:numFmt w:val="bullet"/>
      <w:lvlText w:val="•"/>
      <w:lvlJc w:val="left"/>
      <w:pPr>
        <w:ind w:left="6343" w:hanging="425"/>
      </w:pPr>
      <w:rPr>
        <w:rFonts w:hint="default"/>
        <w:lang w:val="pl-PL" w:eastAsia="en-US" w:bidi="ar-SA"/>
      </w:rPr>
    </w:lvl>
    <w:lvl w:ilvl="6">
      <w:start w:val="0"/>
      <w:numFmt w:val="bullet"/>
      <w:lvlText w:val="•"/>
      <w:lvlJc w:val="left"/>
      <w:pPr>
        <w:ind w:left="7315" w:hanging="425"/>
      </w:pPr>
      <w:rPr>
        <w:rFonts w:hint="default"/>
        <w:lang w:val="pl-PL" w:eastAsia="en-US" w:bidi="ar-SA"/>
      </w:rPr>
    </w:lvl>
    <w:lvl w:ilvl="7">
      <w:start w:val="0"/>
      <w:numFmt w:val="bullet"/>
      <w:lvlText w:val="•"/>
      <w:lvlJc w:val="left"/>
      <w:pPr>
        <w:ind w:left="8288" w:hanging="425"/>
      </w:pPr>
      <w:rPr>
        <w:rFonts w:hint="default"/>
        <w:lang w:val="pl-PL" w:eastAsia="en-US" w:bidi="ar-SA"/>
      </w:rPr>
    </w:lvl>
    <w:lvl w:ilvl="8">
      <w:start w:val="0"/>
      <w:numFmt w:val="bullet"/>
      <w:lvlText w:val="•"/>
      <w:lvlJc w:val="left"/>
      <w:pPr>
        <w:ind w:left="9261" w:hanging="425"/>
      </w:pPr>
      <w:rPr>
        <w:rFonts w:hint="default"/>
        <w:lang w:val="pl-PL" w:eastAsia="en-US" w:bidi="ar-SA"/>
      </w:rPr>
    </w:lvl>
  </w:abstractNum>
  <w:abstractNum w:abstractNumId="179">
    <w:multiLevelType w:val="hybridMultilevel"/>
    <w:lvl w:ilvl="0">
      <w:start w:val="0"/>
      <w:numFmt w:val="bullet"/>
      <w:lvlText w:val=""/>
      <w:lvlJc w:val="left"/>
      <w:pPr>
        <w:ind w:left="1486" w:hanging="425"/>
      </w:pPr>
      <w:rPr>
        <w:rFonts w:hint="default" w:ascii="Symbol" w:hAnsi="Symbol" w:eastAsia="Symbol" w:cs="Symbol"/>
        <w:b w:val="0"/>
        <w:bCs w:val="0"/>
        <w:i w:val="0"/>
        <w:iCs w:val="0"/>
        <w:w w:val="100"/>
        <w:sz w:val="18"/>
        <w:szCs w:val="18"/>
        <w:lang w:val="pl-PL" w:eastAsia="en-US" w:bidi="ar-SA"/>
      </w:rPr>
    </w:lvl>
    <w:lvl w:ilvl="1">
      <w:start w:val="0"/>
      <w:numFmt w:val="bullet"/>
      <w:lvlText w:val="•"/>
      <w:lvlJc w:val="left"/>
      <w:pPr>
        <w:ind w:left="2452" w:hanging="425"/>
      </w:pPr>
      <w:rPr>
        <w:rFonts w:hint="default"/>
        <w:lang w:val="pl-PL" w:eastAsia="en-US" w:bidi="ar-SA"/>
      </w:rPr>
    </w:lvl>
    <w:lvl w:ilvl="2">
      <w:start w:val="0"/>
      <w:numFmt w:val="bullet"/>
      <w:lvlText w:val="•"/>
      <w:lvlJc w:val="left"/>
      <w:pPr>
        <w:ind w:left="3425" w:hanging="425"/>
      </w:pPr>
      <w:rPr>
        <w:rFonts w:hint="default"/>
        <w:lang w:val="pl-PL" w:eastAsia="en-US" w:bidi="ar-SA"/>
      </w:rPr>
    </w:lvl>
    <w:lvl w:ilvl="3">
      <w:start w:val="0"/>
      <w:numFmt w:val="bullet"/>
      <w:lvlText w:val="•"/>
      <w:lvlJc w:val="left"/>
      <w:pPr>
        <w:ind w:left="4397" w:hanging="425"/>
      </w:pPr>
      <w:rPr>
        <w:rFonts w:hint="default"/>
        <w:lang w:val="pl-PL" w:eastAsia="en-US" w:bidi="ar-SA"/>
      </w:rPr>
    </w:lvl>
    <w:lvl w:ilvl="4">
      <w:start w:val="0"/>
      <w:numFmt w:val="bullet"/>
      <w:lvlText w:val="•"/>
      <w:lvlJc w:val="left"/>
      <w:pPr>
        <w:ind w:left="5370" w:hanging="425"/>
      </w:pPr>
      <w:rPr>
        <w:rFonts w:hint="default"/>
        <w:lang w:val="pl-PL" w:eastAsia="en-US" w:bidi="ar-SA"/>
      </w:rPr>
    </w:lvl>
    <w:lvl w:ilvl="5">
      <w:start w:val="0"/>
      <w:numFmt w:val="bullet"/>
      <w:lvlText w:val="•"/>
      <w:lvlJc w:val="left"/>
      <w:pPr>
        <w:ind w:left="6343" w:hanging="425"/>
      </w:pPr>
      <w:rPr>
        <w:rFonts w:hint="default"/>
        <w:lang w:val="pl-PL" w:eastAsia="en-US" w:bidi="ar-SA"/>
      </w:rPr>
    </w:lvl>
    <w:lvl w:ilvl="6">
      <w:start w:val="0"/>
      <w:numFmt w:val="bullet"/>
      <w:lvlText w:val="•"/>
      <w:lvlJc w:val="left"/>
      <w:pPr>
        <w:ind w:left="7315" w:hanging="425"/>
      </w:pPr>
      <w:rPr>
        <w:rFonts w:hint="default"/>
        <w:lang w:val="pl-PL" w:eastAsia="en-US" w:bidi="ar-SA"/>
      </w:rPr>
    </w:lvl>
    <w:lvl w:ilvl="7">
      <w:start w:val="0"/>
      <w:numFmt w:val="bullet"/>
      <w:lvlText w:val="•"/>
      <w:lvlJc w:val="left"/>
      <w:pPr>
        <w:ind w:left="8288" w:hanging="425"/>
      </w:pPr>
      <w:rPr>
        <w:rFonts w:hint="default"/>
        <w:lang w:val="pl-PL" w:eastAsia="en-US" w:bidi="ar-SA"/>
      </w:rPr>
    </w:lvl>
    <w:lvl w:ilvl="8">
      <w:start w:val="0"/>
      <w:numFmt w:val="bullet"/>
      <w:lvlText w:val="•"/>
      <w:lvlJc w:val="left"/>
      <w:pPr>
        <w:ind w:left="9261" w:hanging="425"/>
      </w:pPr>
      <w:rPr>
        <w:rFonts w:hint="default"/>
        <w:lang w:val="pl-PL" w:eastAsia="en-US" w:bidi="ar-SA"/>
      </w:rPr>
    </w:lvl>
  </w:abstractNum>
  <w:abstractNum w:abstractNumId="178">
    <w:multiLevelType w:val="hybridMultilevel"/>
    <w:lvl w:ilvl="0">
      <w:start w:val="1"/>
      <w:numFmt w:val="decimal"/>
      <w:lvlText w:val="%1."/>
      <w:lvlJc w:val="left"/>
      <w:pPr>
        <w:ind w:left="1062" w:hanging="221"/>
        <w:jc w:val="right"/>
      </w:pPr>
      <w:rPr>
        <w:rFonts w:hint="default" w:ascii="Times New Roman" w:hAnsi="Times New Roman" w:eastAsia="Times New Roman" w:cs="Times New Roman"/>
        <w:b w:val="0"/>
        <w:bCs w:val="0"/>
        <w:i w:val="0"/>
        <w:iCs w:val="0"/>
        <w:spacing w:val="0"/>
        <w:w w:val="100"/>
        <w:sz w:val="18"/>
        <w:szCs w:val="18"/>
        <w:lang w:val="pl-PL" w:eastAsia="en-US" w:bidi="ar-SA"/>
      </w:rPr>
    </w:lvl>
    <w:lvl w:ilvl="1">
      <w:start w:val="1"/>
      <w:numFmt w:val="decimal"/>
      <w:lvlText w:val="%2."/>
      <w:lvlJc w:val="left"/>
      <w:pPr>
        <w:ind w:left="1062" w:hanging="221"/>
        <w:jc w:val="left"/>
      </w:pPr>
      <w:rPr>
        <w:rFonts w:hint="default" w:ascii="Times New Roman" w:hAnsi="Times New Roman" w:eastAsia="Times New Roman" w:cs="Times New Roman"/>
        <w:b w:val="0"/>
        <w:bCs w:val="0"/>
        <w:i w:val="0"/>
        <w:iCs w:val="0"/>
        <w:spacing w:val="0"/>
        <w:w w:val="100"/>
        <w:sz w:val="18"/>
        <w:szCs w:val="18"/>
        <w:lang w:val="pl-PL" w:eastAsia="en-US" w:bidi="ar-SA"/>
      </w:rPr>
    </w:lvl>
    <w:lvl w:ilvl="2">
      <w:start w:val="0"/>
      <w:numFmt w:val="bullet"/>
      <w:lvlText w:val="•"/>
      <w:lvlJc w:val="left"/>
      <w:pPr>
        <w:ind w:left="3089" w:hanging="221"/>
      </w:pPr>
      <w:rPr>
        <w:rFonts w:hint="default"/>
        <w:lang w:val="pl-PL" w:eastAsia="en-US" w:bidi="ar-SA"/>
      </w:rPr>
    </w:lvl>
    <w:lvl w:ilvl="3">
      <w:start w:val="0"/>
      <w:numFmt w:val="bullet"/>
      <w:lvlText w:val="•"/>
      <w:lvlJc w:val="left"/>
      <w:pPr>
        <w:ind w:left="4103" w:hanging="221"/>
      </w:pPr>
      <w:rPr>
        <w:rFonts w:hint="default"/>
        <w:lang w:val="pl-PL" w:eastAsia="en-US" w:bidi="ar-SA"/>
      </w:rPr>
    </w:lvl>
    <w:lvl w:ilvl="4">
      <w:start w:val="0"/>
      <w:numFmt w:val="bullet"/>
      <w:lvlText w:val="•"/>
      <w:lvlJc w:val="left"/>
      <w:pPr>
        <w:ind w:left="5118" w:hanging="221"/>
      </w:pPr>
      <w:rPr>
        <w:rFonts w:hint="default"/>
        <w:lang w:val="pl-PL" w:eastAsia="en-US" w:bidi="ar-SA"/>
      </w:rPr>
    </w:lvl>
    <w:lvl w:ilvl="5">
      <w:start w:val="0"/>
      <w:numFmt w:val="bullet"/>
      <w:lvlText w:val="•"/>
      <w:lvlJc w:val="left"/>
      <w:pPr>
        <w:ind w:left="6133" w:hanging="221"/>
      </w:pPr>
      <w:rPr>
        <w:rFonts w:hint="default"/>
        <w:lang w:val="pl-PL" w:eastAsia="en-US" w:bidi="ar-SA"/>
      </w:rPr>
    </w:lvl>
    <w:lvl w:ilvl="6">
      <w:start w:val="0"/>
      <w:numFmt w:val="bullet"/>
      <w:lvlText w:val="•"/>
      <w:lvlJc w:val="left"/>
      <w:pPr>
        <w:ind w:left="7147" w:hanging="221"/>
      </w:pPr>
      <w:rPr>
        <w:rFonts w:hint="default"/>
        <w:lang w:val="pl-PL" w:eastAsia="en-US" w:bidi="ar-SA"/>
      </w:rPr>
    </w:lvl>
    <w:lvl w:ilvl="7">
      <w:start w:val="0"/>
      <w:numFmt w:val="bullet"/>
      <w:lvlText w:val="•"/>
      <w:lvlJc w:val="left"/>
      <w:pPr>
        <w:ind w:left="8162" w:hanging="221"/>
      </w:pPr>
      <w:rPr>
        <w:rFonts w:hint="default"/>
        <w:lang w:val="pl-PL" w:eastAsia="en-US" w:bidi="ar-SA"/>
      </w:rPr>
    </w:lvl>
    <w:lvl w:ilvl="8">
      <w:start w:val="0"/>
      <w:numFmt w:val="bullet"/>
      <w:lvlText w:val="•"/>
      <w:lvlJc w:val="left"/>
      <w:pPr>
        <w:ind w:left="9177" w:hanging="221"/>
      </w:pPr>
      <w:rPr>
        <w:rFonts w:hint="default"/>
        <w:lang w:val="pl-PL" w:eastAsia="en-US" w:bidi="ar-SA"/>
      </w:rPr>
    </w:lvl>
  </w:abstractNum>
  <w:abstractNum w:abstractNumId="177">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293" w:hanging="504"/>
        <w:jc w:val="left"/>
      </w:pPr>
      <w:rPr>
        <w:rFonts w:hint="default" w:ascii="Times New Roman" w:hAnsi="Times New Roman" w:eastAsia="Times New Roman" w:cs="Times New Roman"/>
        <w:b w:val="0"/>
        <w:bCs w:val="0"/>
        <w:i w:val="0"/>
        <w:iCs w:val="0"/>
        <w:w w:val="100"/>
        <w:sz w:val="20"/>
        <w:szCs w:val="20"/>
        <w:lang w:val="pl-PL" w:eastAsia="en-US" w:bidi="ar-SA"/>
      </w:rPr>
    </w:lvl>
    <w:lvl w:ilvl="3">
      <w:start w:val="0"/>
      <w:numFmt w:val="bullet"/>
      <w:lvlText w:val="•"/>
      <w:lvlJc w:val="left"/>
      <w:pPr>
        <w:ind w:left="1340" w:hanging="504"/>
      </w:pPr>
      <w:rPr>
        <w:rFonts w:hint="default"/>
        <w:lang w:val="pl-PL" w:eastAsia="en-US" w:bidi="ar-SA"/>
      </w:rPr>
    </w:lvl>
    <w:lvl w:ilvl="4">
      <w:start w:val="0"/>
      <w:numFmt w:val="bullet"/>
      <w:lvlText w:val="•"/>
      <w:lvlJc w:val="left"/>
      <w:pPr>
        <w:ind w:left="2292" w:hanging="504"/>
      </w:pPr>
      <w:rPr>
        <w:rFonts w:hint="default"/>
        <w:lang w:val="pl-PL" w:eastAsia="en-US" w:bidi="ar-SA"/>
      </w:rPr>
    </w:lvl>
    <w:lvl w:ilvl="5">
      <w:start w:val="0"/>
      <w:numFmt w:val="bullet"/>
      <w:lvlText w:val="•"/>
      <w:lvlJc w:val="left"/>
      <w:pPr>
        <w:ind w:left="3245" w:hanging="504"/>
      </w:pPr>
      <w:rPr>
        <w:rFonts w:hint="default"/>
        <w:lang w:val="pl-PL" w:eastAsia="en-US" w:bidi="ar-SA"/>
      </w:rPr>
    </w:lvl>
    <w:lvl w:ilvl="6">
      <w:start w:val="0"/>
      <w:numFmt w:val="bullet"/>
      <w:lvlText w:val="•"/>
      <w:lvlJc w:val="left"/>
      <w:pPr>
        <w:ind w:left="4198" w:hanging="504"/>
      </w:pPr>
      <w:rPr>
        <w:rFonts w:hint="default"/>
        <w:lang w:val="pl-PL" w:eastAsia="en-US" w:bidi="ar-SA"/>
      </w:rPr>
    </w:lvl>
    <w:lvl w:ilvl="7">
      <w:start w:val="0"/>
      <w:numFmt w:val="bullet"/>
      <w:lvlText w:val="•"/>
      <w:lvlJc w:val="left"/>
      <w:pPr>
        <w:ind w:left="5151" w:hanging="504"/>
      </w:pPr>
      <w:rPr>
        <w:rFonts w:hint="default"/>
        <w:lang w:val="pl-PL" w:eastAsia="en-US" w:bidi="ar-SA"/>
      </w:rPr>
    </w:lvl>
    <w:lvl w:ilvl="8">
      <w:start w:val="0"/>
      <w:numFmt w:val="bullet"/>
      <w:lvlText w:val="•"/>
      <w:lvlJc w:val="left"/>
      <w:pPr>
        <w:ind w:left="6104" w:hanging="504"/>
      </w:pPr>
      <w:rPr>
        <w:rFonts w:hint="default"/>
        <w:lang w:val="pl-PL" w:eastAsia="en-US" w:bidi="ar-SA"/>
      </w:rPr>
    </w:lvl>
  </w:abstractNum>
  <w:abstractNum w:abstractNumId="176">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2173" w:hanging="560"/>
      </w:pPr>
      <w:rPr>
        <w:rFonts w:hint="default"/>
        <w:lang w:val="pl-PL" w:eastAsia="en-US" w:bidi="ar-SA"/>
      </w:rPr>
    </w:lvl>
    <w:lvl w:ilvl="4">
      <w:start w:val="0"/>
      <w:numFmt w:val="bullet"/>
      <w:lvlText w:val="•"/>
      <w:lvlJc w:val="left"/>
      <w:pPr>
        <w:ind w:left="3007" w:hanging="560"/>
      </w:pPr>
      <w:rPr>
        <w:rFonts w:hint="default"/>
        <w:lang w:val="pl-PL" w:eastAsia="en-US" w:bidi="ar-SA"/>
      </w:rPr>
    </w:lvl>
    <w:lvl w:ilvl="5">
      <w:start w:val="0"/>
      <w:numFmt w:val="bullet"/>
      <w:lvlText w:val="•"/>
      <w:lvlJc w:val="left"/>
      <w:pPr>
        <w:ind w:left="3841" w:hanging="560"/>
      </w:pPr>
      <w:rPr>
        <w:rFonts w:hint="default"/>
        <w:lang w:val="pl-PL" w:eastAsia="en-US" w:bidi="ar-SA"/>
      </w:rPr>
    </w:lvl>
    <w:lvl w:ilvl="6">
      <w:start w:val="0"/>
      <w:numFmt w:val="bullet"/>
      <w:lvlText w:val="•"/>
      <w:lvlJc w:val="left"/>
      <w:pPr>
        <w:ind w:left="4675" w:hanging="560"/>
      </w:pPr>
      <w:rPr>
        <w:rFonts w:hint="default"/>
        <w:lang w:val="pl-PL" w:eastAsia="en-US" w:bidi="ar-SA"/>
      </w:rPr>
    </w:lvl>
    <w:lvl w:ilvl="7">
      <w:start w:val="0"/>
      <w:numFmt w:val="bullet"/>
      <w:lvlText w:val="•"/>
      <w:lvlJc w:val="left"/>
      <w:pPr>
        <w:ind w:left="5508" w:hanging="560"/>
      </w:pPr>
      <w:rPr>
        <w:rFonts w:hint="default"/>
        <w:lang w:val="pl-PL" w:eastAsia="en-US" w:bidi="ar-SA"/>
      </w:rPr>
    </w:lvl>
    <w:lvl w:ilvl="8">
      <w:start w:val="0"/>
      <w:numFmt w:val="bullet"/>
      <w:lvlText w:val="•"/>
      <w:lvlJc w:val="left"/>
      <w:pPr>
        <w:ind w:left="6342" w:hanging="560"/>
      </w:pPr>
      <w:rPr>
        <w:rFonts w:hint="default"/>
        <w:lang w:val="pl-PL" w:eastAsia="en-US" w:bidi="ar-SA"/>
      </w:rPr>
    </w:lvl>
  </w:abstractNum>
  <w:abstractNum w:abstractNumId="175">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861"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1654" w:hanging="488"/>
      </w:pPr>
      <w:rPr>
        <w:rFonts w:hint="default"/>
        <w:lang w:val="pl-PL" w:eastAsia="en-US" w:bidi="ar-SA"/>
      </w:rPr>
    </w:lvl>
    <w:lvl w:ilvl="3">
      <w:start w:val="0"/>
      <w:numFmt w:val="bullet"/>
      <w:lvlText w:val="•"/>
      <w:lvlJc w:val="left"/>
      <w:pPr>
        <w:ind w:left="2448" w:hanging="488"/>
      </w:pPr>
      <w:rPr>
        <w:rFonts w:hint="default"/>
        <w:lang w:val="pl-PL" w:eastAsia="en-US" w:bidi="ar-SA"/>
      </w:rPr>
    </w:lvl>
    <w:lvl w:ilvl="4">
      <w:start w:val="0"/>
      <w:numFmt w:val="bullet"/>
      <w:lvlText w:val="•"/>
      <w:lvlJc w:val="left"/>
      <w:pPr>
        <w:ind w:left="3243" w:hanging="488"/>
      </w:pPr>
      <w:rPr>
        <w:rFonts w:hint="default"/>
        <w:lang w:val="pl-PL" w:eastAsia="en-US" w:bidi="ar-SA"/>
      </w:rPr>
    </w:lvl>
    <w:lvl w:ilvl="5">
      <w:start w:val="0"/>
      <w:numFmt w:val="bullet"/>
      <w:lvlText w:val="•"/>
      <w:lvlJc w:val="left"/>
      <w:pPr>
        <w:ind w:left="4037" w:hanging="488"/>
      </w:pPr>
      <w:rPr>
        <w:rFonts w:hint="default"/>
        <w:lang w:val="pl-PL" w:eastAsia="en-US" w:bidi="ar-SA"/>
      </w:rPr>
    </w:lvl>
    <w:lvl w:ilvl="6">
      <w:start w:val="0"/>
      <w:numFmt w:val="bullet"/>
      <w:lvlText w:val="•"/>
      <w:lvlJc w:val="left"/>
      <w:pPr>
        <w:ind w:left="4832" w:hanging="488"/>
      </w:pPr>
      <w:rPr>
        <w:rFonts w:hint="default"/>
        <w:lang w:val="pl-PL" w:eastAsia="en-US" w:bidi="ar-SA"/>
      </w:rPr>
    </w:lvl>
    <w:lvl w:ilvl="7">
      <w:start w:val="0"/>
      <w:numFmt w:val="bullet"/>
      <w:lvlText w:val="•"/>
      <w:lvlJc w:val="left"/>
      <w:pPr>
        <w:ind w:left="5626" w:hanging="488"/>
      </w:pPr>
      <w:rPr>
        <w:rFonts w:hint="default"/>
        <w:lang w:val="pl-PL" w:eastAsia="en-US" w:bidi="ar-SA"/>
      </w:rPr>
    </w:lvl>
    <w:lvl w:ilvl="8">
      <w:start w:val="0"/>
      <w:numFmt w:val="bullet"/>
      <w:lvlText w:val="•"/>
      <w:lvlJc w:val="left"/>
      <w:pPr>
        <w:ind w:left="6421" w:hanging="488"/>
      </w:pPr>
      <w:rPr>
        <w:rFonts w:hint="default"/>
        <w:lang w:val="pl-PL" w:eastAsia="en-US" w:bidi="ar-SA"/>
      </w:rPr>
    </w:lvl>
  </w:abstractNum>
  <w:abstractNum w:abstractNumId="174">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861"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1654" w:hanging="488"/>
      </w:pPr>
      <w:rPr>
        <w:rFonts w:hint="default"/>
        <w:lang w:val="pl-PL" w:eastAsia="en-US" w:bidi="ar-SA"/>
      </w:rPr>
    </w:lvl>
    <w:lvl w:ilvl="3">
      <w:start w:val="0"/>
      <w:numFmt w:val="bullet"/>
      <w:lvlText w:val="•"/>
      <w:lvlJc w:val="left"/>
      <w:pPr>
        <w:ind w:left="2448" w:hanging="488"/>
      </w:pPr>
      <w:rPr>
        <w:rFonts w:hint="default"/>
        <w:lang w:val="pl-PL" w:eastAsia="en-US" w:bidi="ar-SA"/>
      </w:rPr>
    </w:lvl>
    <w:lvl w:ilvl="4">
      <w:start w:val="0"/>
      <w:numFmt w:val="bullet"/>
      <w:lvlText w:val="•"/>
      <w:lvlJc w:val="left"/>
      <w:pPr>
        <w:ind w:left="3243" w:hanging="488"/>
      </w:pPr>
      <w:rPr>
        <w:rFonts w:hint="default"/>
        <w:lang w:val="pl-PL" w:eastAsia="en-US" w:bidi="ar-SA"/>
      </w:rPr>
    </w:lvl>
    <w:lvl w:ilvl="5">
      <w:start w:val="0"/>
      <w:numFmt w:val="bullet"/>
      <w:lvlText w:val="•"/>
      <w:lvlJc w:val="left"/>
      <w:pPr>
        <w:ind w:left="4037" w:hanging="488"/>
      </w:pPr>
      <w:rPr>
        <w:rFonts w:hint="default"/>
        <w:lang w:val="pl-PL" w:eastAsia="en-US" w:bidi="ar-SA"/>
      </w:rPr>
    </w:lvl>
    <w:lvl w:ilvl="6">
      <w:start w:val="0"/>
      <w:numFmt w:val="bullet"/>
      <w:lvlText w:val="•"/>
      <w:lvlJc w:val="left"/>
      <w:pPr>
        <w:ind w:left="4832" w:hanging="488"/>
      </w:pPr>
      <w:rPr>
        <w:rFonts w:hint="default"/>
        <w:lang w:val="pl-PL" w:eastAsia="en-US" w:bidi="ar-SA"/>
      </w:rPr>
    </w:lvl>
    <w:lvl w:ilvl="7">
      <w:start w:val="0"/>
      <w:numFmt w:val="bullet"/>
      <w:lvlText w:val="•"/>
      <w:lvlJc w:val="left"/>
      <w:pPr>
        <w:ind w:left="5626" w:hanging="488"/>
      </w:pPr>
      <w:rPr>
        <w:rFonts w:hint="default"/>
        <w:lang w:val="pl-PL" w:eastAsia="en-US" w:bidi="ar-SA"/>
      </w:rPr>
    </w:lvl>
    <w:lvl w:ilvl="8">
      <w:start w:val="0"/>
      <w:numFmt w:val="bullet"/>
      <w:lvlText w:val="•"/>
      <w:lvlJc w:val="left"/>
      <w:pPr>
        <w:ind w:left="6421" w:hanging="488"/>
      </w:pPr>
      <w:rPr>
        <w:rFonts w:hint="default"/>
        <w:lang w:val="pl-PL" w:eastAsia="en-US" w:bidi="ar-SA"/>
      </w:rPr>
    </w:lvl>
  </w:abstractNum>
  <w:abstractNum w:abstractNumId="173">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1340" w:hanging="560"/>
      </w:pPr>
      <w:rPr>
        <w:rFonts w:hint="default"/>
        <w:lang w:val="pl-PL" w:eastAsia="en-US" w:bidi="ar-SA"/>
      </w:rPr>
    </w:lvl>
    <w:lvl w:ilvl="4">
      <w:start w:val="0"/>
      <w:numFmt w:val="bullet"/>
      <w:lvlText w:val="•"/>
      <w:lvlJc w:val="left"/>
      <w:pPr>
        <w:ind w:left="2292" w:hanging="560"/>
      </w:pPr>
      <w:rPr>
        <w:rFonts w:hint="default"/>
        <w:lang w:val="pl-PL" w:eastAsia="en-US" w:bidi="ar-SA"/>
      </w:rPr>
    </w:lvl>
    <w:lvl w:ilvl="5">
      <w:start w:val="0"/>
      <w:numFmt w:val="bullet"/>
      <w:lvlText w:val="•"/>
      <w:lvlJc w:val="left"/>
      <w:pPr>
        <w:ind w:left="3245" w:hanging="560"/>
      </w:pPr>
      <w:rPr>
        <w:rFonts w:hint="default"/>
        <w:lang w:val="pl-PL" w:eastAsia="en-US" w:bidi="ar-SA"/>
      </w:rPr>
    </w:lvl>
    <w:lvl w:ilvl="6">
      <w:start w:val="0"/>
      <w:numFmt w:val="bullet"/>
      <w:lvlText w:val="•"/>
      <w:lvlJc w:val="left"/>
      <w:pPr>
        <w:ind w:left="4198" w:hanging="560"/>
      </w:pPr>
      <w:rPr>
        <w:rFonts w:hint="default"/>
        <w:lang w:val="pl-PL" w:eastAsia="en-US" w:bidi="ar-SA"/>
      </w:rPr>
    </w:lvl>
    <w:lvl w:ilvl="7">
      <w:start w:val="0"/>
      <w:numFmt w:val="bullet"/>
      <w:lvlText w:val="•"/>
      <w:lvlJc w:val="left"/>
      <w:pPr>
        <w:ind w:left="5151" w:hanging="560"/>
      </w:pPr>
      <w:rPr>
        <w:rFonts w:hint="default"/>
        <w:lang w:val="pl-PL" w:eastAsia="en-US" w:bidi="ar-SA"/>
      </w:rPr>
    </w:lvl>
    <w:lvl w:ilvl="8">
      <w:start w:val="0"/>
      <w:numFmt w:val="bullet"/>
      <w:lvlText w:val="•"/>
      <w:lvlJc w:val="left"/>
      <w:pPr>
        <w:ind w:left="6104" w:hanging="560"/>
      </w:pPr>
      <w:rPr>
        <w:rFonts w:hint="default"/>
        <w:lang w:val="pl-PL" w:eastAsia="en-US" w:bidi="ar-SA"/>
      </w:rPr>
    </w:lvl>
  </w:abstractNum>
  <w:abstractNum w:abstractNumId="172">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2173" w:hanging="560"/>
      </w:pPr>
      <w:rPr>
        <w:rFonts w:hint="default"/>
        <w:lang w:val="pl-PL" w:eastAsia="en-US" w:bidi="ar-SA"/>
      </w:rPr>
    </w:lvl>
    <w:lvl w:ilvl="4">
      <w:start w:val="0"/>
      <w:numFmt w:val="bullet"/>
      <w:lvlText w:val="•"/>
      <w:lvlJc w:val="left"/>
      <w:pPr>
        <w:ind w:left="3007" w:hanging="560"/>
      </w:pPr>
      <w:rPr>
        <w:rFonts w:hint="default"/>
        <w:lang w:val="pl-PL" w:eastAsia="en-US" w:bidi="ar-SA"/>
      </w:rPr>
    </w:lvl>
    <w:lvl w:ilvl="5">
      <w:start w:val="0"/>
      <w:numFmt w:val="bullet"/>
      <w:lvlText w:val="•"/>
      <w:lvlJc w:val="left"/>
      <w:pPr>
        <w:ind w:left="3841" w:hanging="560"/>
      </w:pPr>
      <w:rPr>
        <w:rFonts w:hint="default"/>
        <w:lang w:val="pl-PL" w:eastAsia="en-US" w:bidi="ar-SA"/>
      </w:rPr>
    </w:lvl>
    <w:lvl w:ilvl="6">
      <w:start w:val="0"/>
      <w:numFmt w:val="bullet"/>
      <w:lvlText w:val="•"/>
      <w:lvlJc w:val="left"/>
      <w:pPr>
        <w:ind w:left="4675" w:hanging="560"/>
      </w:pPr>
      <w:rPr>
        <w:rFonts w:hint="default"/>
        <w:lang w:val="pl-PL" w:eastAsia="en-US" w:bidi="ar-SA"/>
      </w:rPr>
    </w:lvl>
    <w:lvl w:ilvl="7">
      <w:start w:val="0"/>
      <w:numFmt w:val="bullet"/>
      <w:lvlText w:val="•"/>
      <w:lvlJc w:val="left"/>
      <w:pPr>
        <w:ind w:left="5508" w:hanging="560"/>
      </w:pPr>
      <w:rPr>
        <w:rFonts w:hint="default"/>
        <w:lang w:val="pl-PL" w:eastAsia="en-US" w:bidi="ar-SA"/>
      </w:rPr>
    </w:lvl>
    <w:lvl w:ilvl="8">
      <w:start w:val="0"/>
      <w:numFmt w:val="bullet"/>
      <w:lvlText w:val="•"/>
      <w:lvlJc w:val="left"/>
      <w:pPr>
        <w:ind w:left="6342" w:hanging="560"/>
      </w:pPr>
      <w:rPr>
        <w:rFonts w:hint="default"/>
        <w:lang w:val="pl-PL" w:eastAsia="en-US" w:bidi="ar-SA"/>
      </w:rPr>
    </w:lvl>
  </w:abstractNum>
  <w:abstractNum w:abstractNumId="171">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1340" w:hanging="560"/>
      </w:pPr>
      <w:rPr>
        <w:rFonts w:hint="default"/>
        <w:lang w:val="pl-PL" w:eastAsia="en-US" w:bidi="ar-SA"/>
      </w:rPr>
    </w:lvl>
    <w:lvl w:ilvl="4">
      <w:start w:val="0"/>
      <w:numFmt w:val="bullet"/>
      <w:lvlText w:val="•"/>
      <w:lvlJc w:val="left"/>
      <w:pPr>
        <w:ind w:left="2292" w:hanging="560"/>
      </w:pPr>
      <w:rPr>
        <w:rFonts w:hint="default"/>
        <w:lang w:val="pl-PL" w:eastAsia="en-US" w:bidi="ar-SA"/>
      </w:rPr>
    </w:lvl>
    <w:lvl w:ilvl="5">
      <w:start w:val="0"/>
      <w:numFmt w:val="bullet"/>
      <w:lvlText w:val="•"/>
      <w:lvlJc w:val="left"/>
      <w:pPr>
        <w:ind w:left="3245" w:hanging="560"/>
      </w:pPr>
      <w:rPr>
        <w:rFonts w:hint="default"/>
        <w:lang w:val="pl-PL" w:eastAsia="en-US" w:bidi="ar-SA"/>
      </w:rPr>
    </w:lvl>
    <w:lvl w:ilvl="6">
      <w:start w:val="0"/>
      <w:numFmt w:val="bullet"/>
      <w:lvlText w:val="•"/>
      <w:lvlJc w:val="left"/>
      <w:pPr>
        <w:ind w:left="4198" w:hanging="560"/>
      </w:pPr>
      <w:rPr>
        <w:rFonts w:hint="default"/>
        <w:lang w:val="pl-PL" w:eastAsia="en-US" w:bidi="ar-SA"/>
      </w:rPr>
    </w:lvl>
    <w:lvl w:ilvl="7">
      <w:start w:val="0"/>
      <w:numFmt w:val="bullet"/>
      <w:lvlText w:val="•"/>
      <w:lvlJc w:val="left"/>
      <w:pPr>
        <w:ind w:left="5151" w:hanging="560"/>
      </w:pPr>
      <w:rPr>
        <w:rFonts w:hint="default"/>
        <w:lang w:val="pl-PL" w:eastAsia="en-US" w:bidi="ar-SA"/>
      </w:rPr>
    </w:lvl>
    <w:lvl w:ilvl="8">
      <w:start w:val="0"/>
      <w:numFmt w:val="bullet"/>
      <w:lvlText w:val="•"/>
      <w:lvlJc w:val="left"/>
      <w:pPr>
        <w:ind w:left="6104" w:hanging="560"/>
      </w:pPr>
      <w:rPr>
        <w:rFonts w:hint="default"/>
        <w:lang w:val="pl-PL" w:eastAsia="en-US" w:bidi="ar-SA"/>
      </w:rPr>
    </w:lvl>
  </w:abstractNum>
  <w:abstractNum w:abstractNumId="170">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1000" w:hanging="560"/>
      </w:pPr>
      <w:rPr>
        <w:rFonts w:hint="default"/>
        <w:lang w:val="pl-PL" w:eastAsia="en-US" w:bidi="ar-SA"/>
      </w:rPr>
    </w:lvl>
    <w:lvl w:ilvl="4">
      <w:start w:val="0"/>
      <w:numFmt w:val="bullet"/>
      <w:lvlText w:val="•"/>
      <w:lvlJc w:val="left"/>
      <w:pPr>
        <w:ind w:left="1040" w:hanging="560"/>
      </w:pPr>
      <w:rPr>
        <w:rFonts w:hint="default"/>
        <w:lang w:val="pl-PL" w:eastAsia="en-US" w:bidi="ar-SA"/>
      </w:rPr>
    </w:lvl>
    <w:lvl w:ilvl="5">
      <w:start w:val="0"/>
      <w:numFmt w:val="bullet"/>
      <w:lvlText w:val="•"/>
      <w:lvlJc w:val="left"/>
      <w:pPr>
        <w:ind w:left="1340" w:hanging="560"/>
      </w:pPr>
      <w:rPr>
        <w:rFonts w:hint="default"/>
        <w:lang w:val="pl-PL" w:eastAsia="en-US" w:bidi="ar-SA"/>
      </w:rPr>
    </w:lvl>
    <w:lvl w:ilvl="6">
      <w:start w:val="0"/>
      <w:numFmt w:val="bullet"/>
      <w:lvlText w:val="•"/>
      <w:lvlJc w:val="left"/>
      <w:pPr>
        <w:ind w:left="2674" w:hanging="560"/>
      </w:pPr>
      <w:rPr>
        <w:rFonts w:hint="default"/>
        <w:lang w:val="pl-PL" w:eastAsia="en-US" w:bidi="ar-SA"/>
      </w:rPr>
    </w:lvl>
    <w:lvl w:ilvl="7">
      <w:start w:val="0"/>
      <w:numFmt w:val="bullet"/>
      <w:lvlText w:val="•"/>
      <w:lvlJc w:val="left"/>
      <w:pPr>
        <w:ind w:left="4008" w:hanging="560"/>
      </w:pPr>
      <w:rPr>
        <w:rFonts w:hint="default"/>
        <w:lang w:val="pl-PL" w:eastAsia="en-US" w:bidi="ar-SA"/>
      </w:rPr>
    </w:lvl>
    <w:lvl w:ilvl="8">
      <w:start w:val="0"/>
      <w:numFmt w:val="bullet"/>
      <w:lvlText w:val="•"/>
      <w:lvlJc w:val="left"/>
      <w:pPr>
        <w:ind w:left="5342" w:hanging="560"/>
      </w:pPr>
      <w:rPr>
        <w:rFonts w:hint="default"/>
        <w:lang w:val="pl-PL" w:eastAsia="en-US" w:bidi="ar-SA"/>
      </w:rPr>
    </w:lvl>
  </w:abstractNum>
  <w:abstractNum w:abstractNumId="169">
    <w:multiLevelType w:val="hybridMultilevel"/>
    <w:lvl w:ilvl="0">
      <w:start w:val="1"/>
      <w:numFmt w:val="decimal"/>
      <w:lvlText w:val="%1."/>
      <w:lvlJc w:val="left"/>
      <w:pPr>
        <w:ind w:left="429"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1340" w:hanging="560"/>
      </w:pPr>
      <w:rPr>
        <w:rFonts w:hint="default"/>
        <w:lang w:val="pl-PL" w:eastAsia="en-US" w:bidi="ar-SA"/>
      </w:rPr>
    </w:lvl>
    <w:lvl w:ilvl="4">
      <w:start w:val="0"/>
      <w:numFmt w:val="bullet"/>
      <w:lvlText w:val="•"/>
      <w:lvlJc w:val="left"/>
      <w:pPr>
        <w:ind w:left="2292" w:hanging="560"/>
      </w:pPr>
      <w:rPr>
        <w:rFonts w:hint="default"/>
        <w:lang w:val="pl-PL" w:eastAsia="en-US" w:bidi="ar-SA"/>
      </w:rPr>
    </w:lvl>
    <w:lvl w:ilvl="5">
      <w:start w:val="0"/>
      <w:numFmt w:val="bullet"/>
      <w:lvlText w:val="•"/>
      <w:lvlJc w:val="left"/>
      <w:pPr>
        <w:ind w:left="3245" w:hanging="560"/>
      </w:pPr>
      <w:rPr>
        <w:rFonts w:hint="default"/>
        <w:lang w:val="pl-PL" w:eastAsia="en-US" w:bidi="ar-SA"/>
      </w:rPr>
    </w:lvl>
    <w:lvl w:ilvl="6">
      <w:start w:val="0"/>
      <w:numFmt w:val="bullet"/>
      <w:lvlText w:val="•"/>
      <w:lvlJc w:val="left"/>
      <w:pPr>
        <w:ind w:left="4198" w:hanging="560"/>
      </w:pPr>
      <w:rPr>
        <w:rFonts w:hint="default"/>
        <w:lang w:val="pl-PL" w:eastAsia="en-US" w:bidi="ar-SA"/>
      </w:rPr>
    </w:lvl>
    <w:lvl w:ilvl="7">
      <w:start w:val="0"/>
      <w:numFmt w:val="bullet"/>
      <w:lvlText w:val="•"/>
      <w:lvlJc w:val="left"/>
      <w:pPr>
        <w:ind w:left="5151" w:hanging="560"/>
      </w:pPr>
      <w:rPr>
        <w:rFonts w:hint="default"/>
        <w:lang w:val="pl-PL" w:eastAsia="en-US" w:bidi="ar-SA"/>
      </w:rPr>
    </w:lvl>
    <w:lvl w:ilvl="8">
      <w:start w:val="0"/>
      <w:numFmt w:val="bullet"/>
      <w:lvlText w:val="•"/>
      <w:lvlJc w:val="left"/>
      <w:pPr>
        <w:ind w:left="6104" w:hanging="560"/>
      </w:pPr>
      <w:rPr>
        <w:rFonts w:hint="default"/>
        <w:lang w:val="pl-PL" w:eastAsia="en-US" w:bidi="ar-SA"/>
      </w:rPr>
    </w:lvl>
  </w:abstractNum>
  <w:abstractNum w:abstractNumId="168">
    <w:multiLevelType w:val="hybridMultilevel"/>
    <w:lvl w:ilvl="0">
      <w:start w:val="1"/>
      <w:numFmt w:val="decimal"/>
      <w:lvlText w:val="%1."/>
      <w:lvlJc w:val="left"/>
      <w:pPr>
        <w:ind w:left="430"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2175" w:hanging="560"/>
      </w:pPr>
      <w:rPr>
        <w:rFonts w:hint="default"/>
        <w:lang w:val="pl-PL" w:eastAsia="en-US" w:bidi="ar-SA"/>
      </w:rPr>
    </w:lvl>
    <w:lvl w:ilvl="4">
      <w:start w:val="0"/>
      <w:numFmt w:val="bullet"/>
      <w:lvlText w:val="•"/>
      <w:lvlJc w:val="left"/>
      <w:pPr>
        <w:ind w:left="3010" w:hanging="560"/>
      </w:pPr>
      <w:rPr>
        <w:rFonts w:hint="default"/>
        <w:lang w:val="pl-PL" w:eastAsia="en-US" w:bidi="ar-SA"/>
      </w:rPr>
    </w:lvl>
    <w:lvl w:ilvl="5">
      <w:start w:val="0"/>
      <w:numFmt w:val="bullet"/>
      <w:lvlText w:val="•"/>
      <w:lvlJc w:val="left"/>
      <w:pPr>
        <w:ind w:left="3845" w:hanging="560"/>
      </w:pPr>
      <w:rPr>
        <w:rFonts w:hint="default"/>
        <w:lang w:val="pl-PL" w:eastAsia="en-US" w:bidi="ar-SA"/>
      </w:rPr>
    </w:lvl>
    <w:lvl w:ilvl="6">
      <w:start w:val="0"/>
      <w:numFmt w:val="bullet"/>
      <w:lvlText w:val="•"/>
      <w:lvlJc w:val="left"/>
      <w:pPr>
        <w:ind w:left="4681" w:hanging="560"/>
      </w:pPr>
      <w:rPr>
        <w:rFonts w:hint="default"/>
        <w:lang w:val="pl-PL" w:eastAsia="en-US" w:bidi="ar-SA"/>
      </w:rPr>
    </w:lvl>
    <w:lvl w:ilvl="7">
      <w:start w:val="0"/>
      <w:numFmt w:val="bullet"/>
      <w:lvlText w:val="•"/>
      <w:lvlJc w:val="left"/>
      <w:pPr>
        <w:ind w:left="5516" w:hanging="560"/>
      </w:pPr>
      <w:rPr>
        <w:rFonts w:hint="default"/>
        <w:lang w:val="pl-PL" w:eastAsia="en-US" w:bidi="ar-SA"/>
      </w:rPr>
    </w:lvl>
    <w:lvl w:ilvl="8">
      <w:start w:val="0"/>
      <w:numFmt w:val="bullet"/>
      <w:lvlText w:val="•"/>
      <w:lvlJc w:val="left"/>
      <w:pPr>
        <w:ind w:left="6351" w:hanging="560"/>
      </w:pPr>
      <w:rPr>
        <w:rFonts w:hint="default"/>
        <w:lang w:val="pl-PL" w:eastAsia="en-US" w:bidi="ar-SA"/>
      </w:rPr>
    </w:lvl>
  </w:abstractNum>
  <w:abstractNum w:abstractNumId="167">
    <w:multiLevelType w:val="hybridMultilevel"/>
    <w:lvl w:ilvl="0">
      <w:start w:val="5"/>
      <w:numFmt w:val="decimal"/>
      <w:lvlText w:val="%1."/>
      <w:lvlJc w:val="left"/>
      <w:pPr>
        <w:ind w:left="430"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1709" w:hanging="488"/>
      </w:pPr>
      <w:rPr>
        <w:rFonts w:hint="default"/>
        <w:lang w:val="pl-PL" w:eastAsia="en-US" w:bidi="ar-SA"/>
      </w:rPr>
    </w:lvl>
    <w:lvl w:ilvl="3">
      <w:start w:val="0"/>
      <w:numFmt w:val="bullet"/>
      <w:lvlText w:val="•"/>
      <w:lvlJc w:val="left"/>
      <w:pPr>
        <w:ind w:left="2498" w:hanging="488"/>
      </w:pPr>
      <w:rPr>
        <w:rFonts w:hint="default"/>
        <w:lang w:val="pl-PL" w:eastAsia="en-US" w:bidi="ar-SA"/>
      </w:rPr>
    </w:lvl>
    <w:lvl w:ilvl="4">
      <w:start w:val="0"/>
      <w:numFmt w:val="bullet"/>
      <w:lvlText w:val="•"/>
      <w:lvlJc w:val="left"/>
      <w:pPr>
        <w:ind w:left="3287" w:hanging="488"/>
      </w:pPr>
      <w:rPr>
        <w:rFonts w:hint="default"/>
        <w:lang w:val="pl-PL" w:eastAsia="en-US" w:bidi="ar-SA"/>
      </w:rPr>
    </w:lvl>
    <w:lvl w:ilvl="5">
      <w:start w:val="0"/>
      <w:numFmt w:val="bullet"/>
      <w:lvlText w:val="•"/>
      <w:lvlJc w:val="left"/>
      <w:pPr>
        <w:ind w:left="4076" w:hanging="488"/>
      </w:pPr>
      <w:rPr>
        <w:rFonts w:hint="default"/>
        <w:lang w:val="pl-PL" w:eastAsia="en-US" w:bidi="ar-SA"/>
      </w:rPr>
    </w:lvl>
    <w:lvl w:ilvl="6">
      <w:start w:val="0"/>
      <w:numFmt w:val="bullet"/>
      <w:lvlText w:val="•"/>
      <w:lvlJc w:val="left"/>
      <w:pPr>
        <w:ind w:left="4865" w:hanging="488"/>
      </w:pPr>
      <w:rPr>
        <w:rFonts w:hint="default"/>
        <w:lang w:val="pl-PL" w:eastAsia="en-US" w:bidi="ar-SA"/>
      </w:rPr>
    </w:lvl>
    <w:lvl w:ilvl="7">
      <w:start w:val="0"/>
      <w:numFmt w:val="bullet"/>
      <w:lvlText w:val="•"/>
      <w:lvlJc w:val="left"/>
      <w:pPr>
        <w:ind w:left="5654" w:hanging="488"/>
      </w:pPr>
      <w:rPr>
        <w:rFonts w:hint="default"/>
        <w:lang w:val="pl-PL" w:eastAsia="en-US" w:bidi="ar-SA"/>
      </w:rPr>
    </w:lvl>
    <w:lvl w:ilvl="8">
      <w:start w:val="0"/>
      <w:numFmt w:val="bullet"/>
      <w:lvlText w:val="•"/>
      <w:lvlJc w:val="left"/>
      <w:pPr>
        <w:ind w:left="6443" w:hanging="488"/>
      </w:pPr>
      <w:rPr>
        <w:rFonts w:hint="default"/>
        <w:lang w:val="pl-PL" w:eastAsia="en-US" w:bidi="ar-SA"/>
      </w:rPr>
    </w:lvl>
  </w:abstractNum>
  <w:abstractNum w:abstractNumId="166">
    <w:multiLevelType w:val="hybridMultilevel"/>
    <w:lvl w:ilvl="0">
      <w:start w:val="1"/>
      <w:numFmt w:val="decimal"/>
      <w:lvlText w:val="%1."/>
      <w:lvlJc w:val="left"/>
      <w:pPr>
        <w:ind w:left="430" w:hanging="36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decimal"/>
      <w:lvlText w:val="%1.%2."/>
      <w:lvlJc w:val="left"/>
      <w:pPr>
        <w:ind w:left="917" w:hanging="488"/>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1"/>
      <w:numFmt w:val="decimal"/>
      <w:lvlText w:val="%1.%2.%3."/>
      <w:lvlJc w:val="left"/>
      <w:pPr>
        <w:ind w:left="1349" w:hanging="5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1340" w:hanging="560"/>
      </w:pPr>
      <w:rPr>
        <w:rFonts w:hint="default"/>
        <w:lang w:val="pl-PL" w:eastAsia="en-US" w:bidi="ar-SA"/>
      </w:rPr>
    </w:lvl>
    <w:lvl w:ilvl="4">
      <w:start w:val="0"/>
      <w:numFmt w:val="bullet"/>
      <w:lvlText w:val="•"/>
      <w:lvlJc w:val="left"/>
      <w:pPr>
        <w:ind w:left="2294" w:hanging="560"/>
      </w:pPr>
      <w:rPr>
        <w:rFonts w:hint="default"/>
        <w:lang w:val="pl-PL" w:eastAsia="en-US" w:bidi="ar-SA"/>
      </w:rPr>
    </w:lvl>
    <w:lvl w:ilvl="5">
      <w:start w:val="0"/>
      <w:numFmt w:val="bullet"/>
      <w:lvlText w:val="•"/>
      <w:lvlJc w:val="left"/>
      <w:pPr>
        <w:ind w:left="3249" w:hanging="560"/>
      </w:pPr>
      <w:rPr>
        <w:rFonts w:hint="default"/>
        <w:lang w:val="pl-PL" w:eastAsia="en-US" w:bidi="ar-SA"/>
      </w:rPr>
    </w:lvl>
    <w:lvl w:ilvl="6">
      <w:start w:val="0"/>
      <w:numFmt w:val="bullet"/>
      <w:lvlText w:val="•"/>
      <w:lvlJc w:val="left"/>
      <w:pPr>
        <w:ind w:left="4203" w:hanging="560"/>
      </w:pPr>
      <w:rPr>
        <w:rFonts w:hint="default"/>
        <w:lang w:val="pl-PL" w:eastAsia="en-US" w:bidi="ar-SA"/>
      </w:rPr>
    </w:lvl>
    <w:lvl w:ilvl="7">
      <w:start w:val="0"/>
      <w:numFmt w:val="bullet"/>
      <w:lvlText w:val="•"/>
      <w:lvlJc w:val="left"/>
      <w:pPr>
        <w:ind w:left="5158" w:hanging="560"/>
      </w:pPr>
      <w:rPr>
        <w:rFonts w:hint="default"/>
        <w:lang w:val="pl-PL" w:eastAsia="en-US" w:bidi="ar-SA"/>
      </w:rPr>
    </w:lvl>
    <w:lvl w:ilvl="8">
      <w:start w:val="0"/>
      <w:numFmt w:val="bullet"/>
      <w:lvlText w:val="•"/>
      <w:lvlJc w:val="left"/>
      <w:pPr>
        <w:ind w:left="6112" w:hanging="560"/>
      </w:pPr>
      <w:rPr>
        <w:rFonts w:hint="default"/>
        <w:lang w:val="pl-PL" w:eastAsia="en-US" w:bidi="ar-SA"/>
      </w:rPr>
    </w:lvl>
  </w:abstractNum>
  <w:abstractNum w:abstractNumId="165">
    <w:multiLevelType w:val="hybridMultilevel"/>
    <w:lvl w:ilvl="0">
      <w:start w:val="0"/>
      <w:numFmt w:val="bullet"/>
      <w:lvlText w:val=""/>
      <w:lvlJc w:val="left"/>
      <w:pPr>
        <w:ind w:left="1364" w:hanging="368"/>
      </w:pPr>
      <w:rPr>
        <w:rFonts w:hint="default" w:ascii="Symbol" w:hAnsi="Symbol" w:eastAsia="Symbol" w:cs="Symbol"/>
        <w:b w:val="0"/>
        <w:bCs w:val="0"/>
        <w:i w:val="0"/>
        <w:iCs w:val="0"/>
        <w:w w:val="100"/>
        <w:sz w:val="24"/>
        <w:szCs w:val="24"/>
        <w:lang w:val="pl-PL" w:eastAsia="en-US" w:bidi="ar-SA"/>
      </w:rPr>
    </w:lvl>
    <w:lvl w:ilvl="1">
      <w:start w:val="0"/>
      <w:numFmt w:val="bullet"/>
      <w:lvlText w:val="•"/>
      <w:lvlJc w:val="left"/>
      <w:pPr>
        <w:ind w:left="2344" w:hanging="368"/>
      </w:pPr>
      <w:rPr>
        <w:rFonts w:hint="default"/>
        <w:lang w:val="pl-PL" w:eastAsia="en-US" w:bidi="ar-SA"/>
      </w:rPr>
    </w:lvl>
    <w:lvl w:ilvl="2">
      <w:start w:val="0"/>
      <w:numFmt w:val="bullet"/>
      <w:lvlText w:val="•"/>
      <w:lvlJc w:val="left"/>
      <w:pPr>
        <w:ind w:left="3329" w:hanging="368"/>
      </w:pPr>
      <w:rPr>
        <w:rFonts w:hint="default"/>
        <w:lang w:val="pl-PL" w:eastAsia="en-US" w:bidi="ar-SA"/>
      </w:rPr>
    </w:lvl>
    <w:lvl w:ilvl="3">
      <w:start w:val="0"/>
      <w:numFmt w:val="bullet"/>
      <w:lvlText w:val="•"/>
      <w:lvlJc w:val="left"/>
      <w:pPr>
        <w:ind w:left="4313" w:hanging="368"/>
      </w:pPr>
      <w:rPr>
        <w:rFonts w:hint="default"/>
        <w:lang w:val="pl-PL" w:eastAsia="en-US" w:bidi="ar-SA"/>
      </w:rPr>
    </w:lvl>
    <w:lvl w:ilvl="4">
      <w:start w:val="0"/>
      <w:numFmt w:val="bullet"/>
      <w:lvlText w:val="•"/>
      <w:lvlJc w:val="left"/>
      <w:pPr>
        <w:ind w:left="5298" w:hanging="368"/>
      </w:pPr>
      <w:rPr>
        <w:rFonts w:hint="default"/>
        <w:lang w:val="pl-PL" w:eastAsia="en-US" w:bidi="ar-SA"/>
      </w:rPr>
    </w:lvl>
    <w:lvl w:ilvl="5">
      <w:start w:val="0"/>
      <w:numFmt w:val="bullet"/>
      <w:lvlText w:val="•"/>
      <w:lvlJc w:val="left"/>
      <w:pPr>
        <w:ind w:left="6283" w:hanging="368"/>
      </w:pPr>
      <w:rPr>
        <w:rFonts w:hint="default"/>
        <w:lang w:val="pl-PL" w:eastAsia="en-US" w:bidi="ar-SA"/>
      </w:rPr>
    </w:lvl>
    <w:lvl w:ilvl="6">
      <w:start w:val="0"/>
      <w:numFmt w:val="bullet"/>
      <w:lvlText w:val="•"/>
      <w:lvlJc w:val="left"/>
      <w:pPr>
        <w:ind w:left="7267" w:hanging="368"/>
      </w:pPr>
      <w:rPr>
        <w:rFonts w:hint="default"/>
        <w:lang w:val="pl-PL" w:eastAsia="en-US" w:bidi="ar-SA"/>
      </w:rPr>
    </w:lvl>
    <w:lvl w:ilvl="7">
      <w:start w:val="0"/>
      <w:numFmt w:val="bullet"/>
      <w:lvlText w:val="•"/>
      <w:lvlJc w:val="left"/>
      <w:pPr>
        <w:ind w:left="8252" w:hanging="368"/>
      </w:pPr>
      <w:rPr>
        <w:rFonts w:hint="default"/>
        <w:lang w:val="pl-PL" w:eastAsia="en-US" w:bidi="ar-SA"/>
      </w:rPr>
    </w:lvl>
    <w:lvl w:ilvl="8">
      <w:start w:val="0"/>
      <w:numFmt w:val="bullet"/>
      <w:lvlText w:val="•"/>
      <w:lvlJc w:val="left"/>
      <w:pPr>
        <w:ind w:left="9237" w:hanging="368"/>
      </w:pPr>
      <w:rPr>
        <w:rFonts w:hint="default"/>
        <w:lang w:val="pl-PL" w:eastAsia="en-US" w:bidi="ar-SA"/>
      </w:rPr>
    </w:lvl>
  </w:abstractNum>
  <w:abstractNum w:abstractNumId="164">
    <w:multiLevelType w:val="hybridMultilevel"/>
    <w:lvl w:ilvl="0">
      <w:start w:val="0"/>
      <w:numFmt w:val="bullet"/>
      <w:lvlText w:val=""/>
      <w:lvlJc w:val="left"/>
      <w:pPr>
        <w:ind w:left="1486" w:hanging="425"/>
      </w:pPr>
      <w:rPr>
        <w:rFonts w:hint="default" w:ascii="Symbol" w:hAnsi="Symbol" w:eastAsia="Symbol" w:cs="Symbol"/>
        <w:b w:val="0"/>
        <w:bCs w:val="0"/>
        <w:i w:val="0"/>
        <w:iCs w:val="0"/>
        <w:w w:val="100"/>
        <w:sz w:val="18"/>
        <w:szCs w:val="18"/>
        <w:lang w:val="pl-PL" w:eastAsia="en-US" w:bidi="ar-SA"/>
      </w:rPr>
    </w:lvl>
    <w:lvl w:ilvl="1">
      <w:start w:val="0"/>
      <w:numFmt w:val="bullet"/>
      <w:lvlText w:val="•"/>
      <w:lvlJc w:val="left"/>
      <w:pPr>
        <w:ind w:left="2452" w:hanging="425"/>
      </w:pPr>
      <w:rPr>
        <w:rFonts w:hint="default"/>
        <w:lang w:val="pl-PL" w:eastAsia="en-US" w:bidi="ar-SA"/>
      </w:rPr>
    </w:lvl>
    <w:lvl w:ilvl="2">
      <w:start w:val="0"/>
      <w:numFmt w:val="bullet"/>
      <w:lvlText w:val="•"/>
      <w:lvlJc w:val="left"/>
      <w:pPr>
        <w:ind w:left="3425" w:hanging="425"/>
      </w:pPr>
      <w:rPr>
        <w:rFonts w:hint="default"/>
        <w:lang w:val="pl-PL" w:eastAsia="en-US" w:bidi="ar-SA"/>
      </w:rPr>
    </w:lvl>
    <w:lvl w:ilvl="3">
      <w:start w:val="0"/>
      <w:numFmt w:val="bullet"/>
      <w:lvlText w:val="•"/>
      <w:lvlJc w:val="left"/>
      <w:pPr>
        <w:ind w:left="4397" w:hanging="425"/>
      </w:pPr>
      <w:rPr>
        <w:rFonts w:hint="default"/>
        <w:lang w:val="pl-PL" w:eastAsia="en-US" w:bidi="ar-SA"/>
      </w:rPr>
    </w:lvl>
    <w:lvl w:ilvl="4">
      <w:start w:val="0"/>
      <w:numFmt w:val="bullet"/>
      <w:lvlText w:val="•"/>
      <w:lvlJc w:val="left"/>
      <w:pPr>
        <w:ind w:left="5370" w:hanging="425"/>
      </w:pPr>
      <w:rPr>
        <w:rFonts w:hint="default"/>
        <w:lang w:val="pl-PL" w:eastAsia="en-US" w:bidi="ar-SA"/>
      </w:rPr>
    </w:lvl>
    <w:lvl w:ilvl="5">
      <w:start w:val="0"/>
      <w:numFmt w:val="bullet"/>
      <w:lvlText w:val="•"/>
      <w:lvlJc w:val="left"/>
      <w:pPr>
        <w:ind w:left="6343" w:hanging="425"/>
      </w:pPr>
      <w:rPr>
        <w:rFonts w:hint="default"/>
        <w:lang w:val="pl-PL" w:eastAsia="en-US" w:bidi="ar-SA"/>
      </w:rPr>
    </w:lvl>
    <w:lvl w:ilvl="6">
      <w:start w:val="0"/>
      <w:numFmt w:val="bullet"/>
      <w:lvlText w:val="•"/>
      <w:lvlJc w:val="left"/>
      <w:pPr>
        <w:ind w:left="7315" w:hanging="425"/>
      </w:pPr>
      <w:rPr>
        <w:rFonts w:hint="default"/>
        <w:lang w:val="pl-PL" w:eastAsia="en-US" w:bidi="ar-SA"/>
      </w:rPr>
    </w:lvl>
    <w:lvl w:ilvl="7">
      <w:start w:val="0"/>
      <w:numFmt w:val="bullet"/>
      <w:lvlText w:val="•"/>
      <w:lvlJc w:val="left"/>
      <w:pPr>
        <w:ind w:left="8288" w:hanging="425"/>
      </w:pPr>
      <w:rPr>
        <w:rFonts w:hint="default"/>
        <w:lang w:val="pl-PL" w:eastAsia="en-US" w:bidi="ar-SA"/>
      </w:rPr>
    </w:lvl>
    <w:lvl w:ilvl="8">
      <w:start w:val="0"/>
      <w:numFmt w:val="bullet"/>
      <w:lvlText w:val="•"/>
      <w:lvlJc w:val="left"/>
      <w:pPr>
        <w:ind w:left="9261" w:hanging="425"/>
      </w:pPr>
      <w:rPr>
        <w:rFonts w:hint="default"/>
        <w:lang w:val="pl-PL" w:eastAsia="en-US" w:bidi="ar-SA"/>
      </w:rPr>
    </w:lvl>
  </w:abstractNum>
  <w:abstractNum w:abstractNumId="163">
    <w:multiLevelType w:val="hybridMultilevel"/>
    <w:lvl w:ilvl="0">
      <w:start w:val="1"/>
      <w:numFmt w:val="decimal"/>
      <w:lvlText w:val="%1."/>
      <w:lvlJc w:val="left"/>
      <w:pPr>
        <w:ind w:left="999" w:hanging="332"/>
        <w:jc w:val="left"/>
      </w:pPr>
      <w:rPr>
        <w:rFonts w:hint="default" w:ascii="Times New Roman" w:hAnsi="Times New Roman" w:eastAsia="Times New Roman" w:cs="Times New Roman"/>
        <w:b w:val="0"/>
        <w:bCs w:val="0"/>
        <w:i w:val="0"/>
        <w:iCs w:val="0"/>
        <w:spacing w:val="0"/>
        <w:w w:val="100"/>
        <w:sz w:val="18"/>
        <w:szCs w:val="18"/>
        <w:lang w:val="pl-PL" w:eastAsia="en-US" w:bidi="ar-SA"/>
      </w:rPr>
    </w:lvl>
    <w:lvl w:ilvl="1">
      <w:start w:val="0"/>
      <w:numFmt w:val="bullet"/>
      <w:lvlText w:val="•"/>
      <w:lvlJc w:val="left"/>
      <w:pPr>
        <w:ind w:left="2020" w:hanging="332"/>
      </w:pPr>
      <w:rPr>
        <w:rFonts w:hint="default"/>
        <w:lang w:val="pl-PL" w:eastAsia="en-US" w:bidi="ar-SA"/>
      </w:rPr>
    </w:lvl>
    <w:lvl w:ilvl="2">
      <w:start w:val="0"/>
      <w:numFmt w:val="bullet"/>
      <w:lvlText w:val="•"/>
      <w:lvlJc w:val="left"/>
      <w:pPr>
        <w:ind w:left="3041" w:hanging="332"/>
      </w:pPr>
      <w:rPr>
        <w:rFonts w:hint="default"/>
        <w:lang w:val="pl-PL" w:eastAsia="en-US" w:bidi="ar-SA"/>
      </w:rPr>
    </w:lvl>
    <w:lvl w:ilvl="3">
      <w:start w:val="0"/>
      <w:numFmt w:val="bullet"/>
      <w:lvlText w:val="•"/>
      <w:lvlJc w:val="left"/>
      <w:pPr>
        <w:ind w:left="4061" w:hanging="332"/>
      </w:pPr>
      <w:rPr>
        <w:rFonts w:hint="default"/>
        <w:lang w:val="pl-PL" w:eastAsia="en-US" w:bidi="ar-SA"/>
      </w:rPr>
    </w:lvl>
    <w:lvl w:ilvl="4">
      <w:start w:val="0"/>
      <w:numFmt w:val="bullet"/>
      <w:lvlText w:val="•"/>
      <w:lvlJc w:val="left"/>
      <w:pPr>
        <w:ind w:left="5082" w:hanging="332"/>
      </w:pPr>
      <w:rPr>
        <w:rFonts w:hint="default"/>
        <w:lang w:val="pl-PL" w:eastAsia="en-US" w:bidi="ar-SA"/>
      </w:rPr>
    </w:lvl>
    <w:lvl w:ilvl="5">
      <w:start w:val="0"/>
      <w:numFmt w:val="bullet"/>
      <w:lvlText w:val="•"/>
      <w:lvlJc w:val="left"/>
      <w:pPr>
        <w:ind w:left="6103" w:hanging="332"/>
      </w:pPr>
      <w:rPr>
        <w:rFonts w:hint="default"/>
        <w:lang w:val="pl-PL" w:eastAsia="en-US" w:bidi="ar-SA"/>
      </w:rPr>
    </w:lvl>
    <w:lvl w:ilvl="6">
      <w:start w:val="0"/>
      <w:numFmt w:val="bullet"/>
      <w:lvlText w:val="•"/>
      <w:lvlJc w:val="left"/>
      <w:pPr>
        <w:ind w:left="7123" w:hanging="332"/>
      </w:pPr>
      <w:rPr>
        <w:rFonts w:hint="default"/>
        <w:lang w:val="pl-PL" w:eastAsia="en-US" w:bidi="ar-SA"/>
      </w:rPr>
    </w:lvl>
    <w:lvl w:ilvl="7">
      <w:start w:val="0"/>
      <w:numFmt w:val="bullet"/>
      <w:lvlText w:val="•"/>
      <w:lvlJc w:val="left"/>
      <w:pPr>
        <w:ind w:left="8144" w:hanging="332"/>
      </w:pPr>
      <w:rPr>
        <w:rFonts w:hint="default"/>
        <w:lang w:val="pl-PL" w:eastAsia="en-US" w:bidi="ar-SA"/>
      </w:rPr>
    </w:lvl>
    <w:lvl w:ilvl="8">
      <w:start w:val="0"/>
      <w:numFmt w:val="bullet"/>
      <w:lvlText w:val="•"/>
      <w:lvlJc w:val="left"/>
      <w:pPr>
        <w:ind w:left="9165" w:hanging="332"/>
      </w:pPr>
      <w:rPr>
        <w:rFonts w:hint="default"/>
        <w:lang w:val="pl-PL" w:eastAsia="en-US" w:bidi="ar-SA"/>
      </w:rPr>
    </w:lvl>
  </w:abstractNum>
  <w:abstractNum w:abstractNumId="162">
    <w:multiLevelType w:val="hybridMultilevel"/>
    <w:lvl w:ilvl="0">
      <w:start w:val="1"/>
      <w:numFmt w:val="decimal"/>
      <w:lvlText w:val="%1."/>
      <w:lvlJc w:val="left"/>
      <w:pPr>
        <w:ind w:left="990" w:hanging="360"/>
        <w:jc w:val="left"/>
      </w:pPr>
      <w:rPr>
        <w:rFonts w:hint="default" w:ascii="Calibri" w:hAnsi="Calibri" w:eastAsia="Calibri" w:cs="Calibri"/>
        <w:b w:val="0"/>
        <w:bCs w:val="0"/>
        <w:i w:val="0"/>
        <w:iCs w:val="0"/>
        <w:w w:val="100"/>
        <w:sz w:val="22"/>
        <w:szCs w:val="22"/>
        <w:lang w:val="pl-PL" w:eastAsia="en-US" w:bidi="ar-SA"/>
      </w:rPr>
    </w:lvl>
    <w:lvl w:ilvl="1">
      <w:start w:val="1"/>
      <w:numFmt w:val="lowerLetter"/>
      <w:lvlText w:val="%2."/>
      <w:lvlJc w:val="left"/>
      <w:pPr>
        <w:ind w:left="1062" w:hanging="284"/>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187" w:hanging="284"/>
      </w:pPr>
      <w:rPr>
        <w:rFonts w:hint="default"/>
        <w:lang w:val="pl-PL" w:eastAsia="en-US" w:bidi="ar-SA"/>
      </w:rPr>
    </w:lvl>
    <w:lvl w:ilvl="3">
      <w:start w:val="0"/>
      <w:numFmt w:val="bullet"/>
      <w:lvlText w:val="•"/>
      <w:lvlJc w:val="left"/>
      <w:pPr>
        <w:ind w:left="3314" w:hanging="284"/>
      </w:pPr>
      <w:rPr>
        <w:rFonts w:hint="default"/>
        <w:lang w:val="pl-PL" w:eastAsia="en-US" w:bidi="ar-SA"/>
      </w:rPr>
    </w:lvl>
    <w:lvl w:ilvl="4">
      <w:start w:val="0"/>
      <w:numFmt w:val="bullet"/>
      <w:lvlText w:val="•"/>
      <w:lvlJc w:val="left"/>
      <w:pPr>
        <w:ind w:left="4442" w:hanging="284"/>
      </w:pPr>
      <w:rPr>
        <w:rFonts w:hint="default"/>
        <w:lang w:val="pl-PL" w:eastAsia="en-US" w:bidi="ar-SA"/>
      </w:rPr>
    </w:lvl>
    <w:lvl w:ilvl="5">
      <w:start w:val="0"/>
      <w:numFmt w:val="bullet"/>
      <w:lvlText w:val="•"/>
      <w:lvlJc w:val="left"/>
      <w:pPr>
        <w:ind w:left="5569" w:hanging="284"/>
      </w:pPr>
      <w:rPr>
        <w:rFonts w:hint="default"/>
        <w:lang w:val="pl-PL" w:eastAsia="en-US" w:bidi="ar-SA"/>
      </w:rPr>
    </w:lvl>
    <w:lvl w:ilvl="6">
      <w:start w:val="0"/>
      <w:numFmt w:val="bullet"/>
      <w:lvlText w:val="•"/>
      <w:lvlJc w:val="left"/>
      <w:pPr>
        <w:ind w:left="6696" w:hanging="284"/>
      </w:pPr>
      <w:rPr>
        <w:rFonts w:hint="default"/>
        <w:lang w:val="pl-PL" w:eastAsia="en-US" w:bidi="ar-SA"/>
      </w:rPr>
    </w:lvl>
    <w:lvl w:ilvl="7">
      <w:start w:val="0"/>
      <w:numFmt w:val="bullet"/>
      <w:lvlText w:val="•"/>
      <w:lvlJc w:val="left"/>
      <w:pPr>
        <w:ind w:left="7824" w:hanging="284"/>
      </w:pPr>
      <w:rPr>
        <w:rFonts w:hint="default"/>
        <w:lang w:val="pl-PL" w:eastAsia="en-US" w:bidi="ar-SA"/>
      </w:rPr>
    </w:lvl>
    <w:lvl w:ilvl="8">
      <w:start w:val="0"/>
      <w:numFmt w:val="bullet"/>
      <w:lvlText w:val="•"/>
      <w:lvlJc w:val="left"/>
      <w:pPr>
        <w:ind w:left="8951" w:hanging="284"/>
      </w:pPr>
      <w:rPr>
        <w:rFonts w:hint="default"/>
        <w:lang w:val="pl-PL" w:eastAsia="en-US" w:bidi="ar-SA"/>
      </w:rPr>
    </w:lvl>
  </w:abstractNum>
  <w:abstractNum w:abstractNumId="161">
    <w:multiLevelType w:val="hybridMultilevel"/>
    <w:lvl w:ilvl="0">
      <w:start w:val="1"/>
      <w:numFmt w:val="decimal"/>
      <w:lvlText w:val="%1."/>
      <w:lvlJc w:val="left"/>
      <w:pPr>
        <w:ind w:left="1062"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074" w:hanging="284"/>
      </w:pPr>
      <w:rPr>
        <w:rFonts w:hint="default"/>
        <w:lang w:val="pl-PL" w:eastAsia="en-US" w:bidi="ar-SA"/>
      </w:rPr>
    </w:lvl>
    <w:lvl w:ilvl="2">
      <w:start w:val="0"/>
      <w:numFmt w:val="bullet"/>
      <w:lvlText w:val="•"/>
      <w:lvlJc w:val="left"/>
      <w:pPr>
        <w:ind w:left="3089" w:hanging="284"/>
      </w:pPr>
      <w:rPr>
        <w:rFonts w:hint="default"/>
        <w:lang w:val="pl-PL" w:eastAsia="en-US" w:bidi="ar-SA"/>
      </w:rPr>
    </w:lvl>
    <w:lvl w:ilvl="3">
      <w:start w:val="0"/>
      <w:numFmt w:val="bullet"/>
      <w:lvlText w:val="•"/>
      <w:lvlJc w:val="left"/>
      <w:pPr>
        <w:ind w:left="4103" w:hanging="284"/>
      </w:pPr>
      <w:rPr>
        <w:rFonts w:hint="default"/>
        <w:lang w:val="pl-PL" w:eastAsia="en-US" w:bidi="ar-SA"/>
      </w:rPr>
    </w:lvl>
    <w:lvl w:ilvl="4">
      <w:start w:val="0"/>
      <w:numFmt w:val="bullet"/>
      <w:lvlText w:val="•"/>
      <w:lvlJc w:val="left"/>
      <w:pPr>
        <w:ind w:left="5118" w:hanging="284"/>
      </w:pPr>
      <w:rPr>
        <w:rFonts w:hint="default"/>
        <w:lang w:val="pl-PL" w:eastAsia="en-US" w:bidi="ar-SA"/>
      </w:rPr>
    </w:lvl>
    <w:lvl w:ilvl="5">
      <w:start w:val="0"/>
      <w:numFmt w:val="bullet"/>
      <w:lvlText w:val="•"/>
      <w:lvlJc w:val="left"/>
      <w:pPr>
        <w:ind w:left="6133" w:hanging="284"/>
      </w:pPr>
      <w:rPr>
        <w:rFonts w:hint="default"/>
        <w:lang w:val="pl-PL" w:eastAsia="en-US" w:bidi="ar-SA"/>
      </w:rPr>
    </w:lvl>
    <w:lvl w:ilvl="6">
      <w:start w:val="0"/>
      <w:numFmt w:val="bullet"/>
      <w:lvlText w:val="•"/>
      <w:lvlJc w:val="left"/>
      <w:pPr>
        <w:ind w:left="7147" w:hanging="284"/>
      </w:pPr>
      <w:rPr>
        <w:rFonts w:hint="default"/>
        <w:lang w:val="pl-PL" w:eastAsia="en-US" w:bidi="ar-SA"/>
      </w:rPr>
    </w:lvl>
    <w:lvl w:ilvl="7">
      <w:start w:val="0"/>
      <w:numFmt w:val="bullet"/>
      <w:lvlText w:val="•"/>
      <w:lvlJc w:val="left"/>
      <w:pPr>
        <w:ind w:left="8162" w:hanging="284"/>
      </w:pPr>
      <w:rPr>
        <w:rFonts w:hint="default"/>
        <w:lang w:val="pl-PL" w:eastAsia="en-US" w:bidi="ar-SA"/>
      </w:rPr>
    </w:lvl>
    <w:lvl w:ilvl="8">
      <w:start w:val="0"/>
      <w:numFmt w:val="bullet"/>
      <w:lvlText w:val="•"/>
      <w:lvlJc w:val="left"/>
      <w:pPr>
        <w:ind w:left="9177" w:hanging="284"/>
      </w:pPr>
      <w:rPr>
        <w:rFonts w:hint="default"/>
        <w:lang w:val="pl-PL" w:eastAsia="en-US" w:bidi="ar-SA"/>
      </w:rPr>
    </w:lvl>
  </w:abstractNum>
  <w:abstractNum w:abstractNumId="160">
    <w:multiLevelType w:val="hybridMultilevel"/>
    <w:lvl w:ilvl="0">
      <w:start w:val="1"/>
      <w:numFmt w:val="decimal"/>
      <w:lvlText w:val="%1."/>
      <w:lvlJc w:val="left"/>
      <w:pPr>
        <w:ind w:left="421" w:hanging="284"/>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1">
      <w:start w:val="0"/>
      <w:numFmt w:val="bullet"/>
      <w:lvlText w:val=""/>
      <w:lvlJc w:val="left"/>
      <w:pPr>
        <w:ind w:left="563" w:hanging="142"/>
      </w:pPr>
      <w:rPr>
        <w:rFonts w:hint="default" w:ascii="Symbol" w:hAnsi="Symbol" w:eastAsia="Symbol" w:cs="Symbol"/>
        <w:b w:val="0"/>
        <w:bCs w:val="0"/>
        <w:i w:val="0"/>
        <w:iCs w:val="0"/>
        <w:w w:val="99"/>
        <w:sz w:val="20"/>
        <w:szCs w:val="20"/>
        <w:lang w:val="pl-PL" w:eastAsia="en-US" w:bidi="ar-SA"/>
      </w:rPr>
    </w:lvl>
    <w:lvl w:ilvl="2">
      <w:start w:val="0"/>
      <w:numFmt w:val="bullet"/>
      <w:lvlText w:val="•"/>
      <w:lvlJc w:val="left"/>
      <w:pPr>
        <w:ind w:left="969" w:hanging="142"/>
      </w:pPr>
      <w:rPr>
        <w:rFonts w:hint="default"/>
        <w:lang w:val="pl-PL" w:eastAsia="en-US" w:bidi="ar-SA"/>
      </w:rPr>
    </w:lvl>
    <w:lvl w:ilvl="3">
      <w:start w:val="0"/>
      <w:numFmt w:val="bullet"/>
      <w:lvlText w:val="•"/>
      <w:lvlJc w:val="left"/>
      <w:pPr>
        <w:ind w:left="1378" w:hanging="142"/>
      </w:pPr>
      <w:rPr>
        <w:rFonts w:hint="default"/>
        <w:lang w:val="pl-PL" w:eastAsia="en-US" w:bidi="ar-SA"/>
      </w:rPr>
    </w:lvl>
    <w:lvl w:ilvl="4">
      <w:start w:val="0"/>
      <w:numFmt w:val="bullet"/>
      <w:lvlText w:val="•"/>
      <w:lvlJc w:val="left"/>
      <w:pPr>
        <w:ind w:left="1787" w:hanging="142"/>
      </w:pPr>
      <w:rPr>
        <w:rFonts w:hint="default"/>
        <w:lang w:val="pl-PL" w:eastAsia="en-US" w:bidi="ar-SA"/>
      </w:rPr>
    </w:lvl>
    <w:lvl w:ilvl="5">
      <w:start w:val="0"/>
      <w:numFmt w:val="bullet"/>
      <w:lvlText w:val="•"/>
      <w:lvlJc w:val="left"/>
      <w:pPr>
        <w:ind w:left="2196" w:hanging="142"/>
      </w:pPr>
      <w:rPr>
        <w:rFonts w:hint="default"/>
        <w:lang w:val="pl-PL" w:eastAsia="en-US" w:bidi="ar-SA"/>
      </w:rPr>
    </w:lvl>
    <w:lvl w:ilvl="6">
      <w:start w:val="0"/>
      <w:numFmt w:val="bullet"/>
      <w:lvlText w:val="•"/>
      <w:lvlJc w:val="left"/>
      <w:pPr>
        <w:ind w:left="2605" w:hanging="142"/>
      </w:pPr>
      <w:rPr>
        <w:rFonts w:hint="default"/>
        <w:lang w:val="pl-PL" w:eastAsia="en-US" w:bidi="ar-SA"/>
      </w:rPr>
    </w:lvl>
    <w:lvl w:ilvl="7">
      <w:start w:val="0"/>
      <w:numFmt w:val="bullet"/>
      <w:lvlText w:val="•"/>
      <w:lvlJc w:val="left"/>
      <w:pPr>
        <w:ind w:left="3014" w:hanging="142"/>
      </w:pPr>
      <w:rPr>
        <w:rFonts w:hint="default"/>
        <w:lang w:val="pl-PL" w:eastAsia="en-US" w:bidi="ar-SA"/>
      </w:rPr>
    </w:lvl>
    <w:lvl w:ilvl="8">
      <w:start w:val="0"/>
      <w:numFmt w:val="bullet"/>
      <w:lvlText w:val="•"/>
      <w:lvlJc w:val="left"/>
      <w:pPr>
        <w:ind w:left="3423" w:hanging="142"/>
      </w:pPr>
      <w:rPr>
        <w:rFonts w:hint="default"/>
        <w:lang w:val="pl-PL" w:eastAsia="en-US" w:bidi="ar-SA"/>
      </w:rPr>
    </w:lvl>
  </w:abstractNum>
  <w:abstractNum w:abstractNumId="159">
    <w:multiLevelType w:val="hybridMultilevel"/>
    <w:lvl w:ilvl="0">
      <w:start w:val="0"/>
      <w:numFmt w:val="bullet"/>
      <w:lvlText w:val=""/>
      <w:lvlJc w:val="left"/>
      <w:pPr>
        <w:ind w:left="434" w:hanging="29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948" w:hanging="296"/>
      </w:pPr>
      <w:rPr>
        <w:rFonts w:hint="default"/>
        <w:lang w:val="pl-PL" w:eastAsia="en-US" w:bidi="ar-SA"/>
      </w:rPr>
    </w:lvl>
    <w:lvl w:ilvl="2">
      <w:start w:val="0"/>
      <w:numFmt w:val="bullet"/>
      <w:lvlText w:val="•"/>
      <w:lvlJc w:val="left"/>
      <w:pPr>
        <w:ind w:left="1456" w:hanging="296"/>
      </w:pPr>
      <w:rPr>
        <w:rFonts w:hint="default"/>
        <w:lang w:val="pl-PL" w:eastAsia="en-US" w:bidi="ar-SA"/>
      </w:rPr>
    </w:lvl>
    <w:lvl w:ilvl="3">
      <w:start w:val="0"/>
      <w:numFmt w:val="bullet"/>
      <w:lvlText w:val="•"/>
      <w:lvlJc w:val="left"/>
      <w:pPr>
        <w:ind w:left="1964" w:hanging="296"/>
      </w:pPr>
      <w:rPr>
        <w:rFonts w:hint="default"/>
        <w:lang w:val="pl-PL" w:eastAsia="en-US" w:bidi="ar-SA"/>
      </w:rPr>
    </w:lvl>
    <w:lvl w:ilvl="4">
      <w:start w:val="0"/>
      <w:numFmt w:val="bullet"/>
      <w:lvlText w:val="•"/>
      <w:lvlJc w:val="left"/>
      <w:pPr>
        <w:ind w:left="2472" w:hanging="296"/>
      </w:pPr>
      <w:rPr>
        <w:rFonts w:hint="default"/>
        <w:lang w:val="pl-PL" w:eastAsia="en-US" w:bidi="ar-SA"/>
      </w:rPr>
    </w:lvl>
    <w:lvl w:ilvl="5">
      <w:start w:val="0"/>
      <w:numFmt w:val="bullet"/>
      <w:lvlText w:val="•"/>
      <w:lvlJc w:val="left"/>
      <w:pPr>
        <w:ind w:left="2980" w:hanging="296"/>
      </w:pPr>
      <w:rPr>
        <w:rFonts w:hint="default"/>
        <w:lang w:val="pl-PL" w:eastAsia="en-US" w:bidi="ar-SA"/>
      </w:rPr>
    </w:lvl>
    <w:lvl w:ilvl="6">
      <w:start w:val="0"/>
      <w:numFmt w:val="bullet"/>
      <w:lvlText w:val="•"/>
      <w:lvlJc w:val="left"/>
      <w:pPr>
        <w:ind w:left="3488" w:hanging="296"/>
      </w:pPr>
      <w:rPr>
        <w:rFonts w:hint="default"/>
        <w:lang w:val="pl-PL" w:eastAsia="en-US" w:bidi="ar-SA"/>
      </w:rPr>
    </w:lvl>
    <w:lvl w:ilvl="7">
      <w:start w:val="0"/>
      <w:numFmt w:val="bullet"/>
      <w:lvlText w:val="•"/>
      <w:lvlJc w:val="left"/>
      <w:pPr>
        <w:ind w:left="3996" w:hanging="296"/>
      </w:pPr>
      <w:rPr>
        <w:rFonts w:hint="default"/>
        <w:lang w:val="pl-PL" w:eastAsia="en-US" w:bidi="ar-SA"/>
      </w:rPr>
    </w:lvl>
    <w:lvl w:ilvl="8">
      <w:start w:val="0"/>
      <w:numFmt w:val="bullet"/>
      <w:lvlText w:val="•"/>
      <w:lvlJc w:val="left"/>
      <w:pPr>
        <w:ind w:left="4504" w:hanging="296"/>
      </w:pPr>
      <w:rPr>
        <w:rFonts w:hint="default"/>
        <w:lang w:val="pl-PL" w:eastAsia="en-US" w:bidi="ar-SA"/>
      </w:rPr>
    </w:lvl>
  </w:abstractNum>
  <w:abstractNum w:abstractNumId="158">
    <w:multiLevelType w:val="hybridMultilevel"/>
    <w:lvl w:ilvl="0">
      <w:start w:val="0"/>
      <w:numFmt w:val="bullet"/>
      <w:lvlText w:val=""/>
      <w:lvlJc w:val="left"/>
      <w:pPr>
        <w:ind w:left="434" w:hanging="29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948" w:hanging="296"/>
      </w:pPr>
      <w:rPr>
        <w:rFonts w:hint="default"/>
        <w:lang w:val="pl-PL" w:eastAsia="en-US" w:bidi="ar-SA"/>
      </w:rPr>
    </w:lvl>
    <w:lvl w:ilvl="2">
      <w:start w:val="0"/>
      <w:numFmt w:val="bullet"/>
      <w:lvlText w:val="•"/>
      <w:lvlJc w:val="left"/>
      <w:pPr>
        <w:ind w:left="1456" w:hanging="296"/>
      </w:pPr>
      <w:rPr>
        <w:rFonts w:hint="default"/>
        <w:lang w:val="pl-PL" w:eastAsia="en-US" w:bidi="ar-SA"/>
      </w:rPr>
    </w:lvl>
    <w:lvl w:ilvl="3">
      <w:start w:val="0"/>
      <w:numFmt w:val="bullet"/>
      <w:lvlText w:val="•"/>
      <w:lvlJc w:val="left"/>
      <w:pPr>
        <w:ind w:left="1964" w:hanging="296"/>
      </w:pPr>
      <w:rPr>
        <w:rFonts w:hint="default"/>
        <w:lang w:val="pl-PL" w:eastAsia="en-US" w:bidi="ar-SA"/>
      </w:rPr>
    </w:lvl>
    <w:lvl w:ilvl="4">
      <w:start w:val="0"/>
      <w:numFmt w:val="bullet"/>
      <w:lvlText w:val="•"/>
      <w:lvlJc w:val="left"/>
      <w:pPr>
        <w:ind w:left="2472" w:hanging="296"/>
      </w:pPr>
      <w:rPr>
        <w:rFonts w:hint="default"/>
        <w:lang w:val="pl-PL" w:eastAsia="en-US" w:bidi="ar-SA"/>
      </w:rPr>
    </w:lvl>
    <w:lvl w:ilvl="5">
      <w:start w:val="0"/>
      <w:numFmt w:val="bullet"/>
      <w:lvlText w:val="•"/>
      <w:lvlJc w:val="left"/>
      <w:pPr>
        <w:ind w:left="2980" w:hanging="296"/>
      </w:pPr>
      <w:rPr>
        <w:rFonts w:hint="default"/>
        <w:lang w:val="pl-PL" w:eastAsia="en-US" w:bidi="ar-SA"/>
      </w:rPr>
    </w:lvl>
    <w:lvl w:ilvl="6">
      <w:start w:val="0"/>
      <w:numFmt w:val="bullet"/>
      <w:lvlText w:val="•"/>
      <w:lvlJc w:val="left"/>
      <w:pPr>
        <w:ind w:left="3488" w:hanging="296"/>
      </w:pPr>
      <w:rPr>
        <w:rFonts w:hint="default"/>
        <w:lang w:val="pl-PL" w:eastAsia="en-US" w:bidi="ar-SA"/>
      </w:rPr>
    </w:lvl>
    <w:lvl w:ilvl="7">
      <w:start w:val="0"/>
      <w:numFmt w:val="bullet"/>
      <w:lvlText w:val="•"/>
      <w:lvlJc w:val="left"/>
      <w:pPr>
        <w:ind w:left="3996" w:hanging="296"/>
      </w:pPr>
      <w:rPr>
        <w:rFonts w:hint="default"/>
        <w:lang w:val="pl-PL" w:eastAsia="en-US" w:bidi="ar-SA"/>
      </w:rPr>
    </w:lvl>
    <w:lvl w:ilvl="8">
      <w:start w:val="0"/>
      <w:numFmt w:val="bullet"/>
      <w:lvlText w:val="•"/>
      <w:lvlJc w:val="left"/>
      <w:pPr>
        <w:ind w:left="4504" w:hanging="296"/>
      </w:pPr>
      <w:rPr>
        <w:rFonts w:hint="default"/>
        <w:lang w:val="pl-PL" w:eastAsia="en-US" w:bidi="ar-SA"/>
      </w:rPr>
    </w:lvl>
  </w:abstractNum>
  <w:abstractNum w:abstractNumId="157">
    <w:multiLevelType w:val="hybridMultilevel"/>
    <w:lvl w:ilvl="0">
      <w:start w:val="0"/>
      <w:numFmt w:val="bullet"/>
      <w:lvlText w:val=""/>
      <w:lvlJc w:val="left"/>
      <w:pPr>
        <w:ind w:left="434" w:hanging="29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948" w:hanging="296"/>
      </w:pPr>
      <w:rPr>
        <w:rFonts w:hint="default"/>
        <w:lang w:val="pl-PL" w:eastAsia="en-US" w:bidi="ar-SA"/>
      </w:rPr>
    </w:lvl>
    <w:lvl w:ilvl="2">
      <w:start w:val="0"/>
      <w:numFmt w:val="bullet"/>
      <w:lvlText w:val="•"/>
      <w:lvlJc w:val="left"/>
      <w:pPr>
        <w:ind w:left="1456" w:hanging="296"/>
      </w:pPr>
      <w:rPr>
        <w:rFonts w:hint="default"/>
        <w:lang w:val="pl-PL" w:eastAsia="en-US" w:bidi="ar-SA"/>
      </w:rPr>
    </w:lvl>
    <w:lvl w:ilvl="3">
      <w:start w:val="0"/>
      <w:numFmt w:val="bullet"/>
      <w:lvlText w:val="•"/>
      <w:lvlJc w:val="left"/>
      <w:pPr>
        <w:ind w:left="1964" w:hanging="296"/>
      </w:pPr>
      <w:rPr>
        <w:rFonts w:hint="default"/>
        <w:lang w:val="pl-PL" w:eastAsia="en-US" w:bidi="ar-SA"/>
      </w:rPr>
    </w:lvl>
    <w:lvl w:ilvl="4">
      <w:start w:val="0"/>
      <w:numFmt w:val="bullet"/>
      <w:lvlText w:val="•"/>
      <w:lvlJc w:val="left"/>
      <w:pPr>
        <w:ind w:left="2472" w:hanging="296"/>
      </w:pPr>
      <w:rPr>
        <w:rFonts w:hint="default"/>
        <w:lang w:val="pl-PL" w:eastAsia="en-US" w:bidi="ar-SA"/>
      </w:rPr>
    </w:lvl>
    <w:lvl w:ilvl="5">
      <w:start w:val="0"/>
      <w:numFmt w:val="bullet"/>
      <w:lvlText w:val="•"/>
      <w:lvlJc w:val="left"/>
      <w:pPr>
        <w:ind w:left="2980" w:hanging="296"/>
      </w:pPr>
      <w:rPr>
        <w:rFonts w:hint="default"/>
        <w:lang w:val="pl-PL" w:eastAsia="en-US" w:bidi="ar-SA"/>
      </w:rPr>
    </w:lvl>
    <w:lvl w:ilvl="6">
      <w:start w:val="0"/>
      <w:numFmt w:val="bullet"/>
      <w:lvlText w:val="•"/>
      <w:lvlJc w:val="left"/>
      <w:pPr>
        <w:ind w:left="3488" w:hanging="296"/>
      </w:pPr>
      <w:rPr>
        <w:rFonts w:hint="default"/>
        <w:lang w:val="pl-PL" w:eastAsia="en-US" w:bidi="ar-SA"/>
      </w:rPr>
    </w:lvl>
    <w:lvl w:ilvl="7">
      <w:start w:val="0"/>
      <w:numFmt w:val="bullet"/>
      <w:lvlText w:val="•"/>
      <w:lvlJc w:val="left"/>
      <w:pPr>
        <w:ind w:left="3996" w:hanging="296"/>
      </w:pPr>
      <w:rPr>
        <w:rFonts w:hint="default"/>
        <w:lang w:val="pl-PL" w:eastAsia="en-US" w:bidi="ar-SA"/>
      </w:rPr>
    </w:lvl>
    <w:lvl w:ilvl="8">
      <w:start w:val="0"/>
      <w:numFmt w:val="bullet"/>
      <w:lvlText w:val="•"/>
      <w:lvlJc w:val="left"/>
      <w:pPr>
        <w:ind w:left="4504" w:hanging="296"/>
      </w:pPr>
      <w:rPr>
        <w:rFonts w:hint="default"/>
        <w:lang w:val="pl-PL" w:eastAsia="en-US" w:bidi="ar-SA"/>
      </w:rPr>
    </w:lvl>
  </w:abstractNum>
  <w:abstractNum w:abstractNumId="156">
    <w:multiLevelType w:val="hybridMultilevel"/>
    <w:lvl w:ilvl="0">
      <w:start w:val="0"/>
      <w:numFmt w:val="bullet"/>
      <w:lvlText w:val=""/>
      <w:lvlJc w:val="left"/>
      <w:pPr>
        <w:ind w:left="107" w:hanging="29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642" w:hanging="296"/>
      </w:pPr>
      <w:rPr>
        <w:rFonts w:hint="default"/>
        <w:lang w:val="pl-PL" w:eastAsia="en-US" w:bidi="ar-SA"/>
      </w:rPr>
    </w:lvl>
    <w:lvl w:ilvl="2">
      <w:start w:val="0"/>
      <w:numFmt w:val="bullet"/>
      <w:lvlText w:val="•"/>
      <w:lvlJc w:val="left"/>
      <w:pPr>
        <w:ind w:left="1184" w:hanging="296"/>
      </w:pPr>
      <w:rPr>
        <w:rFonts w:hint="default"/>
        <w:lang w:val="pl-PL" w:eastAsia="en-US" w:bidi="ar-SA"/>
      </w:rPr>
    </w:lvl>
    <w:lvl w:ilvl="3">
      <w:start w:val="0"/>
      <w:numFmt w:val="bullet"/>
      <w:lvlText w:val="•"/>
      <w:lvlJc w:val="left"/>
      <w:pPr>
        <w:ind w:left="1726" w:hanging="296"/>
      </w:pPr>
      <w:rPr>
        <w:rFonts w:hint="default"/>
        <w:lang w:val="pl-PL" w:eastAsia="en-US" w:bidi="ar-SA"/>
      </w:rPr>
    </w:lvl>
    <w:lvl w:ilvl="4">
      <w:start w:val="0"/>
      <w:numFmt w:val="bullet"/>
      <w:lvlText w:val="•"/>
      <w:lvlJc w:val="left"/>
      <w:pPr>
        <w:ind w:left="2268" w:hanging="296"/>
      </w:pPr>
      <w:rPr>
        <w:rFonts w:hint="default"/>
        <w:lang w:val="pl-PL" w:eastAsia="en-US" w:bidi="ar-SA"/>
      </w:rPr>
    </w:lvl>
    <w:lvl w:ilvl="5">
      <w:start w:val="0"/>
      <w:numFmt w:val="bullet"/>
      <w:lvlText w:val="•"/>
      <w:lvlJc w:val="left"/>
      <w:pPr>
        <w:ind w:left="2810" w:hanging="296"/>
      </w:pPr>
      <w:rPr>
        <w:rFonts w:hint="default"/>
        <w:lang w:val="pl-PL" w:eastAsia="en-US" w:bidi="ar-SA"/>
      </w:rPr>
    </w:lvl>
    <w:lvl w:ilvl="6">
      <w:start w:val="0"/>
      <w:numFmt w:val="bullet"/>
      <w:lvlText w:val="•"/>
      <w:lvlJc w:val="left"/>
      <w:pPr>
        <w:ind w:left="3352" w:hanging="296"/>
      </w:pPr>
      <w:rPr>
        <w:rFonts w:hint="default"/>
        <w:lang w:val="pl-PL" w:eastAsia="en-US" w:bidi="ar-SA"/>
      </w:rPr>
    </w:lvl>
    <w:lvl w:ilvl="7">
      <w:start w:val="0"/>
      <w:numFmt w:val="bullet"/>
      <w:lvlText w:val="•"/>
      <w:lvlJc w:val="left"/>
      <w:pPr>
        <w:ind w:left="3894" w:hanging="296"/>
      </w:pPr>
      <w:rPr>
        <w:rFonts w:hint="default"/>
        <w:lang w:val="pl-PL" w:eastAsia="en-US" w:bidi="ar-SA"/>
      </w:rPr>
    </w:lvl>
    <w:lvl w:ilvl="8">
      <w:start w:val="0"/>
      <w:numFmt w:val="bullet"/>
      <w:lvlText w:val="•"/>
      <w:lvlJc w:val="left"/>
      <w:pPr>
        <w:ind w:left="4436" w:hanging="296"/>
      </w:pPr>
      <w:rPr>
        <w:rFonts w:hint="default"/>
        <w:lang w:val="pl-PL" w:eastAsia="en-US" w:bidi="ar-SA"/>
      </w:rPr>
    </w:lvl>
  </w:abstractNum>
  <w:abstractNum w:abstractNumId="155">
    <w:multiLevelType w:val="hybridMultilevel"/>
    <w:lvl w:ilvl="0">
      <w:start w:val="0"/>
      <w:numFmt w:val="bullet"/>
      <w:lvlText w:val=""/>
      <w:lvlJc w:val="left"/>
      <w:pPr>
        <w:ind w:left="434" w:hanging="29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948" w:hanging="296"/>
      </w:pPr>
      <w:rPr>
        <w:rFonts w:hint="default"/>
        <w:lang w:val="pl-PL" w:eastAsia="en-US" w:bidi="ar-SA"/>
      </w:rPr>
    </w:lvl>
    <w:lvl w:ilvl="2">
      <w:start w:val="0"/>
      <w:numFmt w:val="bullet"/>
      <w:lvlText w:val="•"/>
      <w:lvlJc w:val="left"/>
      <w:pPr>
        <w:ind w:left="1456" w:hanging="296"/>
      </w:pPr>
      <w:rPr>
        <w:rFonts w:hint="default"/>
        <w:lang w:val="pl-PL" w:eastAsia="en-US" w:bidi="ar-SA"/>
      </w:rPr>
    </w:lvl>
    <w:lvl w:ilvl="3">
      <w:start w:val="0"/>
      <w:numFmt w:val="bullet"/>
      <w:lvlText w:val="•"/>
      <w:lvlJc w:val="left"/>
      <w:pPr>
        <w:ind w:left="1964" w:hanging="296"/>
      </w:pPr>
      <w:rPr>
        <w:rFonts w:hint="default"/>
        <w:lang w:val="pl-PL" w:eastAsia="en-US" w:bidi="ar-SA"/>
      </w:rPr>
    </w:lvl>
    <w:lvl w:ilvl="4">
      <w:start w:val="0"/>
      <w:numFmt w:val="bullet"/>
      <w:lvlText w:val="•"/>
      <w:lvlJc w:val="left"/>
      <w:pPr>
        <w:ind w:left="2472" w:hanging="296"/>
      </w:pPr>
      <w:rPr>
        <w:rFonts w:hint="default"/>
        <w:lang w:val="pl-PL" w:eastAsia="en-US" w:bidi="ar-SA"/>
      </w:rPr>
    </w:lvl>
    <w:lvl w:ilvl="5">
      <w:start w:val="0"/>
      <w:numFmt w:val="bullet"/>
      <w:lvlText w:val="•"/>
      <w:lvlJc w:val="left"/>
      <w:pPr>
        <w:ind w:left="2980" w:hanging="296"/>
      </w:pPr>
      <w:rPr>
        <w:rFonts w:hint="default"/>
        <w:lang w:val="pl-PL" w:eastAsia="en-US" w:bidi="ar-SA"/>
      </w:rPr>
    </w:lvl>
    <w:lvl w:ilvl="6">
      <w:start w:val="0"/>
      <w:numFmt w:val="bullet"/>
      <w:lvlText w:val="•"/>
      <w:lvlJc w:val="left"/>
      <w:pPr>
        <w:ind w:left="3488" w:hanging="296"/>
      </w:pPr>
      <w:rPr>
        <w:rFonts w:hint="default"/>
        <w:lang w:val="pl-PL" w:eastAsia="en-US" w:bidi="ar-SA"/>
      </w:rPr>
    </w:lvl>
    <w:lvl w:ilvl="7">
      <w:start w:val="0"/>
      <w:numFmt w:val="bullet"/>
      <w:lvlText w:val="•"/>
      <w:lvlJc w:val="left"/>
      <w:pPr>
        <w:ind w:left="3996" w:hanging="296"/>
      </w:pPr>
      <w:rPr>
        <w:rFonts w:hint="default"/>
        <w:lang w:val="pl-PL" w:eastAsia="en-US" w:bidi="ar-SA"/>
      </w:rPr>
    </w:lvl>
    <w:lvl w:ilvl="8">
      <w:start w:val="0"/>
      <w:numFmt w:val="bullet"/>
      <w:lvlText w:val="•"/>
      <w:lvlJc w:val="left"/>
      <w:pPr>
        <w:ind w:left="4504" w:hanging="296"/>
      </w:pPr>
      <w:rPr>
        <w:rFonts w:hint="default"/>
        <w:lang w:val="pl-PL" w:eastAsia="en-US" w:bidi="ar-SA"/>
      </w:rPr>
    </w:lvl>
  </w:abstractNum>
  <w:abstractNum w:abstractNumId="154">
    <w:multiLevelType w:val="hybridMultilevel"/>
    <w:lvl w:ilvl="0">
      <w:start w:val="0"/>
      <w:numFmt w:val="bullet"/>
      <w:lvlText w:val=""/>
      <w:lvlJc w:val="left"/>
      <w:pPr>
        <w:ind w:left="283" w:hanging="176"/>
      </w:pPr>
      <w:rPr>
        <w:rFonts w:hint="default" w:ascii="Symbol" w:hAnsi="Symbol" w:eastAsia="Symbol" w:cs="Symbol"/>
        <w:b w:val="0"/>
        <w:bCs w:val="0"/>
        <w:i w:val="0"/>
        <w:iCs w:val="0"/>
        <w:w w:val="100"/>
        <w:sz w:val="24"/>
        <w:szCs w:val="24"/>
        <w:lang w:val="pl-PL" w:eastAsia="en-US" w:bidi="ar-SA"/>
      </w:rPr>
    </w:lvl>
    <w:lvl w:ilvl="1">
      <w:start w:val="0"/>
      <w:numFmt w:val="bullet"/>
      <w:lvlText w:val="•"/>
      <w:lvlJc w:val="left"/>
      <w:pPr>
        <w:ind w:left="648" w:hanging="176"/>
      </w:pPr>
      <w:rPr>
        <w:rFonts w:hint="default"/>
        <w:lang w:val="pl-PL" w:eastAsia="en-US" w:bidi="ar-SA"/>
      </w:rPr>
    </w:lvl>
    <w:lvl w:ilvl="2">
      <w:start w:val="0"/>
      <w:numFmt w:val="bullet"/>
      <w:lvlText w:val="•"/>
      <w:lvlJc w:val="left"/>
      <w:pPr>
        <w:ind w:left="1016" w:hanging="176"/>
      </w:pPr>
      <w:rPr>
        <w:rFonts w:hint="default"/>
        <w:lang w:val="pl-PL" w:eastAsia="en-US" w:bidi="ar-SA"/>
      </w:rPr>
    </w:lvl>
    <w:lvl w:ilvl="3">
      <w:start w:val="0"/>
      <w:numFmt w:val="bullet"/>
      <w:lvlText w:val="•"/>
      <w:lvlJc w:val="left"/>
      <w:pPr>
        <w:ind w:left="1384" w:hanging="176"/>
      </w:pPr>
      <w:rPr>
        <w:rFonts w:hint="default"/>
        <w:lang w:val="pl-PL" w:eastAsia="en-US" w:bidi="ar-SA"/>
      </w:rPr>
    </w:lvl>
    <w:lvl w:ilvl="4">
      <w:start w:val="0"/>
      <w:numFmt w:val="bullet"/>
      <w:lvlText w:val="•"/>
      <w:lvlJc w:val="left"/>
      <w:pPr>
        <w:ind w:left="1752" w:hanging="176"/>
      </w:pPr>
      <w:rPr>
        <w:rFonts w:hint="default"/>
        <w:lang w:val="pl-PL" w:eastAsia="en-US" w:bidi="ar-SA"/>
      </w:rPr>
    </w:lvl>
    <w:lvl w:ilvl="5">
      <w:start w:val="0"/>
      <w:numFmt w:val="bullet"/>
      <w:lvlText w:val="•"/>
      <w:lvlJc w:val="left"/>
      <w:pPr>
        <w:ind w:left="2120" w:hanging="176"/>
      </w:pPr>
      <w:rPr>
        <w:rFonts w:hint="default"/>
        <w:lang w:val="pl-PL" w:eastAsia="en-US" w:bidi="ar-SA"/>
      </w:rPr>
    </w:lvl>
    <w:lvl w:ilvl="6">
      <w:start w:val="0"/>
      <w:numFmt w:val="bullet"/>
      <w:lvlText w:val="•"/>
      <w:lvlJc w:val="left"/>
      <w:pPr>
        <w:ind w:left="2488" w:hanging="176"/>
      </w:pPr>
      <w:rPr>
        <w:rFonts w:hint="default"/>
        <w:lang w:val="pl-PL" w:eastAsia="en-US" w:bidi="ar-SA"/>
      </w:rPr>
    </w:lvl>
    <w:lvl w:ilvl="7">
      <w:start w:val="0"/>
      <w:numFmt w:val="bullet"/>
      <w:lvlText w:val="•"/>
      <w:lvlJc w:val="left"/>
      <w:pPr>
        <w:ind w:left="2856" w:hanging="176"/>
      </w:pPr>
      <w:rPr>
        <w:rFonts w:hint="default"/>
        <w:lang w:val="pl-PL" w:eastAsia="en-US" w:bidi="ar-SA"/>
      </w:rPr>
    </w:lvl>
    <w:lvl w:ilvl="8">
      <w:start w:val="0"/>
      <w:numFmt w:val="bullet"/>
      <w:lvlText w:val="•"/>
      <w:lvlJc w:val="left"/>
      <w:pPr>
        <w:ind w:left="3224" w:hanging="176"/>
      </w:pPr>
      <w:rPr>
        <w:rFonts w:hint="default"/>
        <w:lang w:val="pl-PL" w:eastAsia="en-US" w:bidi="ar-SA"/>
      </w:rPr>
    </w:lvl>
  </w:abstractNum>
  <w:abstractNum w:abstractNumId="153">
    <w:multiLevelType w:val="hybridMultilevel"/>
    <w:lvl w:ilvl="0">
      <w:start w:val="0"/>
      <w:numFmt w:val="bullet"/>
      <w:lvlText w:val=""/>
      <w:lvlJc w:val="left"/>
      <w:pPr>
        <w:ind w:left="283" w:hanging="176"/>
      </w:pPr>
      <w:rPr>
        <w:rFonts w:hint="default" w:ascii="Symbol" w:hAnsi="Symbol" w:eastAsia="Symbol" w:cs="Symbol"/>
        <w:b w:val="0"/>
        <w:bCs w:val="0"/>
        <w:i w:val="0"/>
        <w:iCs w:val="0"/>
        <w:w w:val="100"/>
        <w:sz w:val="24"/>
        <w:szCs w:val="24"/>
        <w:lang w:val="pl-PL" w:eastAsia="en-US" w:bidi="ar-SA"/>
      </w:rPr>
    </w:lvl>
    <w:lvl w:ilvl="1">
      <w:start w:val="0"/>
      <w:numFmt w:val="bullet"/>
      <w:lvlText w:val="•"/>
      <w:lvlJc w:val="left"/>
      <w:pPr>
        <w:ind w:left="648" w:hanging="176"/>
      </w:pPr>
      <w:rPr>
        <w:rFonts w:hint="default"/>
        <w:lang w:val="pl-PL" w:eastAsia="en-US" w:bidi="ar-SA"/>
      </w:rPr>
    </w:lvl>
    <w:lvl w:ilvl="2">
      <w:start w:val="0"/>
      <w:numFmt w:val="bullet"/>
      <w:lvlText w:val="•"/>
      <w:lvlJc w:val="left"/>
      <w:pPr>
        <w:ind w:left="1016" w:hanging="176"/>
      </w:pPr>
      <w:rPr>
        <w:rFonts w:hint="default"/>
        <w:lang w:val="pl-PL" w:eastAsia="en-US" w:bidi="ar-SA"/>
      </w:rPr>
    </w:lvl>
    <w:lvl w:ilvl="3">
      <w:start w:val="0"/>
      <w:numFmt w:val="bullet"/>
      <w:lvlText w:val="•"/>
      <w:lvlJc w:val="left"/>
      <w:pPr>
        <w:ind w:left="1384" w:hanging="176"/>
      </w:pPr>
      <w:rPr>
        <w:rFonts w:hint="default"/>
        <w:lang w:val="pl-PL" w:eastAsia="en-US" w:bidi="ar-SA"/>
      </w:rPr>
    </w:lvl>
    <w:lvl w:ilvl="4">
      <w:start w:val="0"/>
      <w:numFmt w:val="bullet"/>
      <w:lvlText w:val="•"/>
      <w:lvlJc w:val="left"/>
      <w:pPr>
        <w:ind w:left="1752" w:hanging="176"/>
      </w:pPr>
      <w:rPr>
        <w:rFonts w:hint="default"/>
        <w:lang w:val="pl-PL" w:eastAsia="en-US" w:bidi="ar-SA"/>
      </w:rPr>
    </w:lvl>
    <w:lvl w:ilvl="5">
      <w:start w:val="0"/>
      <w:numFmt w:val="bullet"/>
      <w:lvlText w:val="•"/>
      <w:lvlJc w:val="left"/>
      <w:pPr>
        <w:ind w:left="2120" w:hanging="176"/>
      </w:pPr>
      <w:rPr>
        <w:rFonts w:hint="default"/>
        <w:lang w:val="pl-PL" w:eastAsia="en-US" w:bidi="ar-SA"/>
      </w:rPr>
    </w:lvl>
    <w:lvl w:ilvl="6">
      <w:start w:val="0"/>
      <w:numFmt w:val="bullet"/>
      <w:lvlText w:val="•"/>
      <w:lvlJc w:val="left"/>
      <w:pPr>
        <w:ind w:left="2488" w:hanging="176"/>
      </w:pPr>
      <w:rPr>
        <w:rFonts w:hint="default"/>
        <w:lang w:val="pl-PL" w:eastAsia="en-US" w:bidi="ar-SA"/>
      </w:rPr>
    </w:lvl>
    <w:lvl w:ilvl="7">
      <w:start w:val="0"/>
      <w:numFmt w:val="bullet"/>
      <w:lvlText w:val="•"/>
      <w:lvlJc w:val="left"/>
      <w:pPr>
        <w:ind w:left="2856" w:hanging="176"/>
      </w:pPr>
      <w:rPr>
        <w:rFonts w:hint="default"/>
        <w:lang w:val="pl-PL" w:eastAsia="en-US" w:bidi="ar-SA"/>
      </w:rPr>
    </w:lvl>
    <w:lvl w:ilvl="8">
      <w:start w:val="0"/>
      <w:numFmt w:val="bullet"/>
      <w:lvlText w:val="•"/>
      <w:lvlJc w:val="left"/>
      <w:pPr>
        <w:ind w:left="3224" w:hanging="176"/>
      </w:pPr>
      <w:rPr>
        <w:rFonts w:hint="default"/>
        <w:lang w:val="pl-PL" w:eastAsia="en-US" w:bidi="ar-SA"/>
      </w:rPr>
    </w:lvl>
  </w:abstractNum>
  <w:abstractNum w:abstractNumId="152">
    <w:multiLevelType w:val="hybridMultilevel"/>
    <w:lvl w:ilvl="0">
      <w:start w:val="16"/>
      <w:numFmt w:val="decimal"/>
      <w:lvlText w:val="%1."/>
      <w:lvlJc w:val="left"/>
      <w:pPr>
        <w:ind w:left="1186" w:hanging="408"/>
        <w:jc w:val="right"/>
      </w:pPr>
      <w:rPr>
        <w:rFonts w:hint="default" w:ascii="Times New Roman" w:hAnsi="Times New Roman" w:eastAsia="Times New Roman" w:cs="Times New Roman"/>
        <w:b/>
        <w:bCs/>
        <w:i w:val="0"/>
        <w:iCs w:val="0"/>
        <w:spacing w:val="0"/>
        <w:w w:val="100"/>
        <w:sz w:val="28"/>
        <w:szCs w:val="28"/>
        <w:lang w:val="pl-PL" w:eastAsia="en-US" w:bidi="ar-SA"/>
      </w:rPr>
    </w:lvl>
    <w:lvl w:ilvl="1">
      <w:start w:val="0"/>
      <w:numFmt w:val="bullet"/>
      <w:lvlText w:val="•"/>
      <w:lvlJc w:val="left"/>
      <w:pPr>
        <w:ind w:left="2182" w:hanging="408"/>
      </w:pPr>
      <w:rPr>
        <w:rFonts w:hint="default"/>
        <w:lang w:val="pl-PL" w:eastAsia="en-US" w:bidi="ar-SA"/>
      </w:rPr>
    </w:lvl>
    <w:lvl w:ilvl="2">
      <w:start w:val="0"/>
      <w:numFmt w:val="bullet"/>
      <w:lvlText w:val="•"/>
      <w:lvlJc w:val="left"/>
      <w:pPr>
        <w:ind w:left="3185" w:hanging="408"/>
      </w:pPr>
      <w:rPr>
        <w:rFonts w:hint="default"/>
        <w:lang w:val="pl-PL" w:eastAsia="en-US" w:bidi="ar-SA"/>
      </w:rPr>
    </w:lvl>
    <w:lvl w:ilvl="3">
      <w:start w:val="0"/>
      <w:numFmt w:val="bullet"/>
      <w:lvlText w:val="•"/>
      <w:lvlJc w:val="left"/>
      <w:pPr>
        <w:ind w:left="4187" w:hanging="408"/>
      </w:pPr>
      <w:rPr>
        <w:rFonts w:hint="default"/>
        <w:lang w:val="pl-PL" w:eastAsia="en-US" w:bidi="ar-SA"/>
      </w:rPr>
    </w:lvl>
    <w:lvl w:ilvl="4">
      <w:start w:val="0"/>
      <w:numFmt w:val="bullet"/>
      <w:lvlText w:val="•"/>
      <w:lvlJc w:val="left"/>
      <w:pPr>
        <w:ind w:left="5190" w:hanging="408"/>
      </w:pPr>
      <w:rPr>
        <w:rFonts w:hint="default"/>
        <w:lang w:val="pl-PL" w:eastAsia="en-US" w:bidi="ar-SA"/>
      </w:rPr>
    </w:lvl>
    <w:lvl w:ilvl="5">
      <w:start w:val="0"/>
      <w:numFmt w:val="bullet"/>
      <w:lvlText w:val="•"/>
      <w:lvlJc w:val="left"/>
      <w:pPr>
        <w:ind w:left="6193" w:hanging="408"/>
      </w:pPr>
      <w:rPr>
        <w:rFonts w:hint="default"/>
        <w:lang w:val="pl-PL" w:eastAsia="en-US" w:bidi="ar-SA"/>
      </w:rPr>
    </w:lvl>
    <w:lvl w:ilvl="6">
      <w:start w:val="0"/>
      <w:numFmt w:val="bullet"/>
      <w:lvlText w:val="•"/>
      <w:lvlJc w:val="left"/>
      <w:pPr>
        <w:ind w:left="7195" w:hanging="408"/>
      </w:pPr>
      <w:rPr>
        <w:rFonts w:hint="default"/>
        <w:lang w:val="pl-PL" w:eastAsia="en-US" w:bidi="ar-SA"/>
      </w:rPr>
    </w:lvl>
    <w:lvl w:ilvl="7">
      <w:start w:val="0"/>
      <w:numFmt w:val="bullet"/>
      <w:lvlText w:val="•"/>
      <w:lvlJc w:val="left"/>
      <w:pPr>
        <w:ind w:left="8198" w:hanging="408"/>
      </w:pPr>
      <w:rPr>
        <w:rFonts w:hint="default"/>
        <w:lang w:val="pl-PL" w:eastAsia="en-US" w:bidi="ar-SA"/>
      </w:rPr>
    </w:lvl>
    <w:lvl w:ilvl="8">
      <w:start w:val="0"/>
      <w:numFmt w:val="bullet"/>
      <w:lvlText w:val="•"/>
      <w:lvlJc w:val="left"/>
      <w:pPr>
        <w:ind w:left="9201" w:hanging="408"/>
      </w:pPr>
      <w:rPr>
        <w:rFonts w:hint="default"/>
        <w:lang w:val="pl-PL" w:eastAsia="en-US" w:bidi="ar-SA"/>
      </w:rPr>
    </w:lvl>
  </w:abstractNum>
  <w:abstractNum w:abstractNumId="151">
    <w:multiLevelType w:val="hybridMultilevel"/>
    <w:lvl w:ilvl="0">
      <w:start w:val="0"/>
      <w:numFmt w:val="bullet"/>
      <w:lvlText w:val=""/>
      <w:lvlJc w:val="left"/>
      <w:pPr>
        <w:ind w:left="732" w:hanging="284"/>
      </w:pPr>
      <w:rPr>
        <w:rFonts w:hint="default" w:ascii="Wingdings" w:hAnsi="Wingdings" w:eastAsia="Wingdings" w:cs="Wingdings"/>
        <w:b w:val="0"/>
        <w:bCs w:val="0"/>
        <w:i w:val="0"/>
        <w:iCs w:val="0"/>
        <w:w w:val="99"/>
        <w:sz w:val="20"/>
        <w:szCs w:val="20"/>
        <w:lang w:val="pl-PL" w:eastAsia="en-US" w:bidi="ar-SA"/>
      </w:rPr>
    </w:lvl>
    <w:lvl w:ilvl="1">
      <w:start w:val="0"/>
      <w:numFmt w:val="bullet"/>
      <w:lvlText w:val="•"/>
      <w:lvlJc w:val="left"/>
      <w:pPr>
        <w:ind w:left="1699" w:hanging="284"/>
      </w:pPr>
      <w:rPr>
        <w:rFonts w:hint="default"/>
        <w:lang w:val="pl-PL" w:eastAsia="en-US" w:bidi="ar-SA"/>
      </w:rPr>
    </w:lvl>
    <w:lvl w:ilvl="2">
      <w:start w:val="0"/>
      <w:numFmt w:val="bullet"/>
      <w:lvlText w:val="•"/>
      <w:lvlJc w:val="left"/>
      <w:pPr>
        <w:ind w:left="2659" w:hanging="284"/>
      </w:pPr>
      <w:rPr>
        <w:rFonts w:hint="default"/>
        <w:lang w:val="pl-PL" w:eastAsia="en-US" w:bidi="ar-SA"/>
      </w:rPr>
    </w:lvl>
    <w:lvl w:ilvl="3">
      <w:start w:val="0"/>
      <w:numFmt w:val="bullet"/>
      <w:lvlText w:val="•"/>
      <w:lvlJc w:val="left"/>
      <w:pPr>
        <w:ind w:left="3619" w:hanging="284"/>
      </w:pPr>
      <w:rPr>
        <w:rFonts w:hint="default"/>
        <w:lang w:val="pl-PL" w:eastAsia="en-US" w:bidi="ar-SA"/>
      </w:rPr>
    </w:lvl>
    <w:lvl w:ilvl="4">
      <w:start w:val="0"/>
      <w:numFmt w:val="bullet"/>
      <w:lvlText w:val="•"/>
      <w:lvlJc w:val="left"/>
      <w:pPr>
        <w:ind w:left="4579" w:hanging="284"/>
      </w:pPr>
      <w:rPr>
        <w:rFonts w:hint="default"/>
        <w:lang w:val="pl-PL" w:eastAsia="en-US" w:bidi="ar-SA"/>
      </w:rPr>
    </w:lvl>
    <w:lvl w:ilvl="5">
      <w:start w:val="0"/>
      <w:numFmt w:val="bullet"/>
      <w:lvlText w:val="•"/>
      <w:lvlJc w:val="left"/>
      <w:pPr>
        <w:ind w:left="5539" w:hanging="284"/>
      </w:pPr>
      <w:rPr>
        <w:rFonts w:hint="default"/>
        <w:lang w:val="pl-PL" w:eastAsia="en-US" w:bidi="ar-SA"/>
      </w:rPr>
    </w:lvl>
    <w:lvl w:ilvl="6">
      <w:start w:val="0"/>
      <w:numFmt w:val="bullet"/>
      <w:lvlText w:val="•"/>
      <w:lvlJc w:val="left"/>
      <w:pPr>
        <w:ind w:left="6499" w:hanging="284"/>
      </w:pPr>
      <w:rPr>
        <w:rFonts w:hint="default"/>
        <w:lang w:val="pl-PL" w:eastAsia="en-US" w:bidi="ar-SA"/>
      </w:rPr>
    </w:lvl>
    <w:lvl w:ilvl="7">
      <w:start w:val="0"/>
      <w:numFmt w:val="bullet"/>
      <w:lvlText w:val="•"/>
      <w:lvlJc w:val="left"/>
      <w:pPr>
        <w:ind w:left="7459" w:hanging="284"/>
      </w:pPr>
      <w:rPr>
        <w:rFonts w:hint="default"/>
        <w:lang w:val="pl-PL" w:eastAsia="en-US" w:bidi="ar-SA"/>
      </w:rPr>
    </w:lvl>
    <w:lvl w:ilvl="8">
      <w:start w:val="0"/>
      <w:numFmt w:val="bullet"/>
      <w:lvlText w:val="•"/>
      <w:lvlJc w:val="left"/>
      <w:pPr>
        <w:ind w:left="8419" w:hanging="284"/>
      </w:pPr>
      <w:rPr>
        <w:rFonts w:hint="default"/>
        <w:lang w:val="pl-PL" w:eastAsia="en-US" w:bidi="ar-SA"/>
      </w:rPr>
    </w:lvl>
  </w:abstractNum>
  <w:abstractNum w:abstractNumId="150">
    <w:multiLevelType w:val="hybridMultilevel"/>
    <w:lvl w:ilvl="0">
      <w:start w:val="1"/>
      <w:numFmt w:val="decimal"/>
      <w:lvlText w:val="%1."/>
      <w:lvlJc w:val="left"/>
      <w:pPr>
        <w:ind w:left="1129" w:hanging="35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128" w:hanging="351"/>
      </w:pPr>
      <w:rPr>
        <w:rFonts w:hint="default"/>
        <w:lang w:val="pl-PL" w:eastAsia="en-US" w:bidi="ar-SA"/>
      </w:rPr>
    </w:lvl>
    <w:lvl w:ilvl="2">
      <w:start w:val="0"/>
      <w:numFmt w:val="bullet"/>
      <w:lvlText w:val="•"/>
      <w:lvlJc w:val="left"/>
      <w:pPr>
        <w:ind w:left="3137" w:hanging="351"/>
      </w:pPr>
      <w:rPr>
        <w:rFonts w:hint="default"/>
        <w:lang w:val="pl-PL" w:eastAsia="en-US" w:bidi="ar-SA"/>
      </w:rPr>
    </w:lvl>
    <w:lvl w:ilvl="3">
      <w:start w:val="0"/>
      <w:numFmt w:val="bullet"/>
      <w:lvlText w:val="•"/>
      <w:lvlJc w:val="left"/>
      <w:pPr>
        <w:ind w:left="4145" w:hanging="351"/>
      </w:pPr>
      <w:rPr>
        <w:rFonts w:hint="default"/>
        <w:lang w:val="pl-PL" w:eastAsia="en-US" w:bidi="ar-SA"/>
      </w:rPr>
    </w:lvl>
    <w:lvl w:ilvl="4">
      <w:start w:val="0"/>
      <w:numFmt w:val="bullet"/>
      <w:lvlText w:val="•"/>
      <w:lvlJc w:val="left"/>
      <w:pPr>
        <w:ind w:left="5154" w:hanging="351"/>
      </w:pPr>
      <w:rPr>
        <w:rFonts w:hint="default"/>
        <w:lang w:val="pl-PL" w:eastAsia="en-US" w:bidi="ar-SA"/>
      </w:rPr>
    </w:lvl>
    <w:lvl w:ilvl="5">
      <w:start w:val="0"/>
      <w:numFmt w:val="bullet"/>
      <w:lvlText w:val="•"/>
      <w:lvlJc w:val="left"/>
      <w:pPr>
        <w:ind w:left="6163" w:hanging="351"/>
      </w:pPr>
      <w:rPr>
        <w:rFonts w:hint="default"/>
        <w:lang w:val="pl-PL" w:eastAsia="en-US" w:bidi="ar-SA"/>
      </w:rPr>
    </w:lvl>
    <w:lvl w:ilvl="6">
      <w:start w:val="0"/>
      <w:numFmt w:val="bullet"/>
      <w:lvlText w:val="•"/>
      <w:lvlJc w:val="left"/>
      <w:pPr>
        <w:ind w:left="7171" w:hanging="351"/>
      </w:pPr>
      <w:rPr>
        <w:rFonts w:hint="default"/>
        <w:lang w:val="pl-PL" w:eastAsia="en-US" w:bidi="ar-SA"/>
      </w:rPr>
    </w:lvl>
    <w:lvl w:ilvl="7">
      <w:start w:val="0"/>
      <w:numFmt w:val="bullet"/>
      <w:lvlText w:val="•"/>
      <w:lvlJc w:val="left"/>
      <w:pPr>
        <w:ind w:left="8180" w:hanging="351"/>
      </w:pPr>
      <w:rPr>
        <w:rFonts w:hint="default"/>
        <w:lang w:val="pl-PL" w:eastAsia="en-US" w:bidi="ar-SA"/>
      </w:rPr>
    </w:lvl>
    <w:lvl w:ilvl="8">
      <w:start w:val="0"/>
      <w:numFmt w:val="bullet"/>
      <w:lvlText w:val="•"/>
      <w:lvlJc w:val="left"/>
      <w:pPr>
        <w:ind w:left="9189" w:hanging="351"/>
      </w:pPr>
      <w:rPr>
        <w:rFonts w:hint="default"/>
        <w:lang w:val="pl-PL" w:eastAsia="en-US" w:bidi="ar-SA"/>
      </w:rPr>
    </w:lvl>
  </w:abstractNum>
  <w:abstractNum w:abstractNumId="149">
    <w:multiLevelType w:val="hybridMultilevel"/>
    <w:lvl w:ilvl="0">
      <w:start w:val="1"/>
      <w:numFmt w:val="decimal"/>
      <w:lvlText w:val="%1."/>
      <w:lvlJc w:val="left"/>
      <w:pPr>
        <w:ind w:left="1270"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990" w:hanging="360"/>
      </w:pPr>
      <w:rPr>
        <w:rFonts w:hint="default" w:ascii="Symbol" w:hAnsi="Symbol" w:eastAsia="Symbol" w:cs="Symbol"/>
        <w:b w:val="0"/>
        <w:bCs w:val="0"/>
        <w:i w:val="0"/>
        <w:iCs w:val="0"/>
        <w:w w:val="99"/>
        <w:sz w:val="20"/>
        <w:szCs w:val="20"/>
        <w:lang w:val="pl-PL" w:eastAsia="en-US" w:bidi="ar-SA"/>
      </w:rPr>
    </w:lvl>
    <w:lvl w:ilvl="2">
      <w:start w:val="0"/>
      <w:numFmt w:val="bullet"/>
      <w:lvlText w:val="•"/>
      <w:lvlJc w:val="left"/>
      <w:pPr>
        <w:ind w:left="3022" w:hanging="360"/>
      </w:pPr>
      <w:rPr>
        <w:rFonts w:hint="default"/>
        <w:lang w:val="pl-PL" w:eastAsia="en-US" w:bidi="ar-SA"/>
      </w:rPr>
    </w:lvl>
    <w:lvl w:ilvl="3">
      <w:start w:val="0"/>
      <w:numFmt w:val="bullet"/>
      <w:lvlText w:val="•"/>
      <w:lvlJc w:val="left"/>
      <w:pPr>
        <w:ind w:left="4045" w:hanging="360"/>
      </w:pPr>
      <w:rPr>
        <w:rFonts w:hint="default"/>
        <w:lang w:val="pl-PL" w:eastAsia="en-US" w:bidi="ar-SA"/>
      </w:rPr>
    </w:lvl>
    <w:lvl w:ilvl="4">
      <w:start w:val="0"/>
      <w:numFmt w:val="bullet"/>
      <w:lvlText w:val="•"/>
      <w:lvlJc w:val="left"/>
      <w:pPr>
        <w:ind w:left="5068" w:hanging="360"/>
      </w:pPr>
      <w:rPr>
        <w:rFonts w:hint="default"/>
        <w:lang w:val="pl-PL" w:eastAsia="en-US" w:bidi="ar-SA"/>
      </w:rPr>
    </w:lvl>
    <w:lvl w:ilvl="5">
      <w:start w:val="0"/>
      <w:numFmt w:val="bullet"/>
      <w:lvlText w:val="•"/>
      <w:lvlJc w:val="left"/>
      <w:pPr>
        <w:ind w:left="6091" w:hanging="360"/>
      </w:pPr>
      <w:rPr>
        <w:rFonts w:hint="default"/>
        <w:lang w:val="pl-PL" w:eastAsia="en-US" w:bidi="ar-SA"/>
      </w:rPr>
    </w:lvl>
    <w:lvl w:ilvl="6">
      <w:start w:val="0"/>
      <w:numFmt w:val="bullet"/>
      <w:lvlText w:val="•"/>
      <w:lvlJc w:val="left"/>
      <w:pPr>
        <w:ind w:left="7114" w:hanging="360"/>
      </w:pPr>
      <w:rPr>
        <w:rFonts w:hint="default"/>
        <w:lang w:val="pl-PL" w:eastAsia="en-US" w:bidi="ar-SA"/>
      </w:rPr>
    </w:lvl>
    <w:lvl w:ilvl="7">
      <w:start w:val="0"/>
      <w:numFmt w:val="bullet"/>
      <w:lvlText w:val="•"/>
      <w:lvlJc w:val="left"/>
      <w:pPr>
        <w:ind w:left="8137" w:hanging="360"/>
      </w:pPr>
      <w:rPr>
        <w:rFonts w:hint="default"/>
        <w:lang w:val="pl-PL" w:eastAsia="en-US" w:bidi="ar-SA"/>
      </w:rPr>
    </w:lvl>
    <w:lvl w:ilvl="8">
      <w:start w:val="0"/>
      <w:numFmt w:val="bullet"/>
      <w:lvlText w:val="•"/>
      <w:lvlJc w:val="left"/>
      <w:pPr>
        <w:ind w:left="9160" w:hanging="360"/>
      </w:pPr>
      <w:rPr>
        <w:rFonts w:hint="default"/>
        <w:lang w:val="pl-PL" w:eastAsia="en-US" w:bidi="ar-SA"/>
      </w:rPr>
    </w:lvl>
  </w:abstractNum>
  <w:abstractNum w:abstractNumId="148">
    <w:multiLevelType w:val="hybridMultilevel"/>
    <w:lvl w:ilvl="0">
      <w:start w:val="1"/>
      <w:numFmt w:val="decimal"/>
      <w:lvlText w:val="%1."/>
      <w:lvlJc w:val="left"/>
      <w:pPr>
        <w:ind w:left="1138"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695" w:hanging="360"/>
      </w:pPr>
      <w:rPr>
        <w:rFonts w:hint="default" w:ascii="Symbol" w:hAnsi="Symbol" w:eastAsia="Symbol" w:cs="Symbol"/>
        <w:w w:val="99"/>
        <w:lang w:val="pl-PL" w:eastAsia="en-US" w:bidi="ar-SA"/>
      </w:rPr>
    </w:lvl>
    <w:lvl w:ilvl="2">
      <w:start w:val="0"/>
      <w:numFmt w:val="bullet"/>
      <w:lvlText w:val="•"/>
      <w:lvlJc w:val="left"/>
      <w:pPr>
        <w:ind w:left="1700" w:hanging="360"/>
      </w:pPr>
      <w:rPr>
        <w:rFonts w:hint="default"/>
        <w:lang w:val="pl-PL" w:eastAsia="en-US" w:bidi="ar-SA"/>
      </w:rPr>
    </w:lvl>
    <w:lvl w:ilvl="3">
      <w:start w:val="0"/>
      <w:numFmt w:val="bullet"/>
      <w:lvlText w:val="•"/>
      <w:lvlJc w:val="left"/>
      <w:pPr>
        <w:ind w:left="2888" w:hanging="360"/>
      </w:pPr>
      <w:rPr>
        <w:rFonts w:hint="default"/>
        <w:lang w:val="pl-PL" w:eastAsia="en-US" w:bidi="ar-SA"/>
      </w:rPr>
    </w:lvl>
    <w:lvl w:ilvl="4">
      <w:start w:val="0"/>
      <w:numFmt w:val="bullet"/>
      <w:lvlText w:val="•"/>
      <w:lvlJc w:val="left"/>
      <w:pPr>
        <w:ind w:left="4076" w:hanging="360"/>
      </w:pPr>
      <w:rPr>
        <w:rFonts w:hint="default"/>
        <w:lang w:val="pl-PL" w:eastAsia="en-US" w:bidi="ar-SA"/>
      </w:rPr>
    </w:lvl>
    <w:lvl w:ilvl="5">
      <w:start w:val="0"/>
      <w:numFmt w:val="bullet"/>
      <w:lvlText w:val="•"/>
      <w:lvlJc w:val="left"/>
      <w:pPr>
        <w:ind w:left="5264" w:hanging="360"/>
      </w:pPr>
      <w:rPr>
        <w:rFonts w:hint="default"/>
        <w:lang w:val="pl-PL" w:eastAsia="en-US" w:bidi="ar-SA"/>
      </w:rPr>
    </w:lvl>
    <w:lvl w:ilvl="6">
      <w:start w:val="0"/>
      <w:numFmt w:val="bullet"/>
      <w:lvlText w:val="•"/>
      <w:lvlJc w:val="left"/>
      <w:pPr>
        <w:ind w:left="6453" w:hanging="360"/>
      </w:pPr>
      <w:rPr>
        <w:rFonts w:hint="default"/>
        <w:lang w:val="pl-PL" w:eastAsia="en-US" w:bidi="ar-SA"/>
      </w:rPr>
    </w:lvl>
    <w:lvl w:ilvl="7">
      <w:start w:val="0"/>
      <w:numFmt w:val="bullet"/>
      <w:lvlText w:val="•"/>
      <w:lvlJc w:val="left"/>
      <w:pPr>
        <w:ind w:left="7641" w:hanging="360"/>
      </w:pPr>
      <w:rPr>
        <w:rFonts w:hint="default"/>
        <w:lang w:val="pl-PL" w:eastAsia="en-US" w:bidi="ar-SA"/>
      </w:rPr>
    </w:lvl>
    <w:lvl w:ilvl="8">
      <w:start w:val="0"/>
      <w:numFmt w:val="bullet"/>
      <w:lvlText w:val="•"/>
      <w:lvlJc w:val="left"/>
      <w:pPr>
        <w:ind w:left="8829" w:hanging="360"/>
      </w:pPr>
      <w:rPr>
        <w:rFonts w:hint="default"/>
        <w:lang w:val="pl-PL" w:eastAsia="en-US" w:bidi="ar-SA"/>
      </w:rPr>
    </w:lvl>
  </w:abstractNum>
  <w:abstractNum w:abstractNumId="147">
    <w:multiLevelType w:val="hybridMultilevel"/>
    <w:lvl w:ilvl="0">
      <w:start w:val="1"/>
      <w:numFmt w:val="decimal"/>
      <w:lvlText w:val="%1."/>
      <w:lvlJc w:val="left"/>
      <w:pPr>
        <w:ind w:left="1129"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128" w:hanging="360"/>
      </w:pPr>
      <w:rPr>
        <w:rFonts w:hint="default"/>
        <w:lang w:val="pl-PL" w:eastAsia="en-US" w:bidi="ar-SA"/>
      </w:rPr>
    </w:lvl>
    <w:lvl w:ilvl="2">
      <w:start w:val="0"/>
      <w:numFmt w:val="bullet"/>
      <w:lvlText w:val="•"/>
      <w:lvlJc w:val="left"/>
      <w:pPr>
        <w:ind w:left="3137" w:hanging="360"/>
      </w:pPr>
      <w:rPr>
        <w:rFonts w:hint="default"/>
        <w:lang w:val="pl-PL" w:eastAsia="en-US" w:bidi="ar-SA"/>
      </w:rPr>
    </w:lvl>
    <w:lvl w:ilvl="3">
      <w:start w:val="0"/>
      <w:numFmt w:val="bullet"/>
      <w:lvlText w:val="•"/>
      <w:lvlJc w:val="left"/>
      <w:pPr>
        <w:ind w:left="4145" w:hanging="360"/>
      </w:pPr>
      <w:rPr>
        <w:rFonts w:hint="default"/>
        <w:lang w:val="pl-PL" w:eastAsia="en-US" w:bidi="ar-SA"/>
      </w:rPr>
    </w:lvl>
    <w:lvl w:ilvl="4">
      <w:start w:val="0"/>
      <w:numFmt w:val="bullet"/>
      <w:lvlText w:val="•"/>
      <w:lvlJc w:val="left"/>
      <w:pPr>
        <w:ind w:left="5154" w:hanging="360"/>
      </w:pPr>
      <w:rPr>
        <w:rFonts w:hint="default"/>
        <w:lang w:val="pl-PL" w:eastAsia="en-US" w:bidi="ar-SA"/>
      </w:rPr>
    </w:lvl>
    <w:lvl w:ilvl="5">
      <w:start w:val="0"/>
      <w:numFmt w:val="bullet"/>
      <w:lvlText w:val="•"/>
      <w:lvlJc w:val="left"/>
      <w:pPr>
        <w:ind w:left="6163" w:hanging="360"/>
      </w:pPr>
      <w:rPr>
        <w:rFonts w:hint="default"/>
        <w:lang w:val="pl-PL" w:eastAsia="en-US" w:bidi="ar-SA"/>
      </w:rPr>
    </w:lvl>
    <w:lvl w:ilvl="6">
      <w:start w:val="0"/>
      <w:numFmt w:val="bullet"/>
      <w:lvlText w:val="•"/>
      <w:lvlJc w:val="left"/>
      <w:pPr>
        <w:ind w:left="7171" w:hanging="360"/>
      </w:pPr>
      <w:rPr>
        <w:rFonts w:hint="default"/>
        <w:lang w:val="pl-PL" w:eastAsia="en-US" w:bidi="ar-SA"/>
      </w:rPr>
    </w:lvl>
    <w:lvl w:ilvl="7">
      <w:start w:val="0"/>
      <w:numFmt w:val="bullet"/>
      <w:lvlText w:val="•"/>
      <w:lvlJc w:val="left"/>
      <w:pPr>
        <w:ind w:left="8180" w:hanging="360"/>
      </w:pPr>
      <w:rPr>
        <w:rFonts w:hint="default"/>
        <w:lang w:val="pl-PL" w:eastAsia="en-US" w:bidi="ar-SA"/>
      </w:rPr>
    </w:lvl>
    <w:lvl w:ilvl="8">
      <w:start w:val="0"/>
      <w:numFmt w:val="bullet"/>
      <w:lvlText w:val="•"/>
      <w:lvlJc w:val="left"/>
      <w:pPr>
        <w:ind w:left="9189" w:hanging="360"/>
      </w:pPr>
      <w:rPr>
        <w:rFonts w:hint="default"/>
        <w:lang w:val="pl-PL" w:eastAsia="en-US" w:bidi="ar-SA"/>
      </w:rPr>
    </w:lvl>
  </w:abstractNum>
  <w:abstractNum w:abstractNumId="146">
    <w:multiLevelType w:val="hybridMultilevel"/>
    <w:lvl w:ilvl="0">
      <w:start w:val="0"/>
      <w:numFmt w:val="bullet"/>
      <w:lvlText w:val=""/>
      <w:lvlJc w:val="left"/>
      <w:pPr>
        <w:ind w:left="1378" w:hanging="250"/>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362" w:hanging="250"/>
      </w:pPr>
      <w:rPr>
        <w:rFonts w:hint="default"/>
        <w:lang w:val="pl-PL" w:eastAsia="en-US" w:bidi="ar-SA"/>
      </w:rPr>
    </w:lvl>
    <w:lvl w:ilvl="2">
      <w:start w:val="0"/>
      <w:numFmt w:val="bullet"/>
      <w:lvlText w:val="•"/>
      <w:lvlJc w:val="left"/>
      <w:pPr>
        <w:ind w:left="3345" w:hanging="250"/>
      </w:pPr>
      <w:rPr>
        <w:rFonts w:hint="default"/>
        <w:lang w:val="pl-PL" w:eastAsia="en-US" w:bidi="ar-SA"/>
      </w:rPr>
    </w:lvl>
    <w:lvl w:ilvl="3">
      <w:start w:val="0"/>
      <w:numFmt w:val="bullet"/>
      <w:lvlText w:val="•"/>
      <w:lvlJc w:val="left"/>
      <w:pPr>
        <w:ind w:left="4327" w:hanging="250"/>
      </w:pPr>
      <w:rPr>
        <w:rFonts w:hint="default"/>
        <w:lang w:val="pl-PL" w:eastAsia="en-US" w:bidi="ar-SA"/>
      </w:rPr>
    </w:lvl>
    <w:lvl w:ilvl="4">
      <w:start w:val="0"/>
      <w:numFmt w:val="bullet"/>
      <w:lvlText w:val="•"/>
      <w:lvlJc w:val="left"/>
      <w:pPr>
        <w:ind w:left="5310" w:hanging="250"/>
      </w:pPr>
      <w:rPr>
        <w:rFonts w:hint="default"/>
        <w:lang w:val="pl-PL" w:eastAsia="en-US" w:bidi="ar-SA"/>
      </w:rPr>
    </w:lvl>
    <w:lvl w:ilvl="5">
      <w:start w:val="0"/>
      <w:numFmt w:val="bullet"/>
      <w:lvlText w:val="•"/>
      <w:lvlJc w:val="left"/>
      <w:pPr>
        <w:ind w:left="6293" w:hanging="250"/>
      </w:pPr>
      <w:rPr>
        <w:rFonts w:hint="default"/>
        <w:lang w:val="pl-PL" w:eastAsia="en-US" w:bidi="ar-SA"/>
      </w:rPr>
    </w:lvl>
    <w:lvl w:ilvl="6">
      <w:start w:val="0"/>
      <w:numFmt w:val="bullet"/>
      <w:lvlText w:val="•"/>
      <w:lvlJc w:val="left"/>
      <w:pPr>
        <w:ind w:left="7275" w:hanging="250"/>
      </w:pPr>
      <w:rPr>
        <w:rFonts w:hint="default"/>
        <w:lang w:val="pl-PL" w:eastAsia="en-US" w:bidi="ar-SA"/>
      </w:rPr>
    </w:lvl>
    <w:lvl w:ilvl="7">
      <w:start w:val="0"/>
      <w:numFmt w:val="bullet"/>
      <w:lvlText w:val="•"/>
      <w:lvlJc w:val="left"/>
      <w:pPr>
        <w:ind w:left="8258" w:hanging="250"/>
      </w:pPr>
      <w:rPr>
        <w:rFonts w:hint="default"/>
        <w:lang w:val="pl-PL" w:eastAsia="en-US" w:bidi="ar-SA"/>
      </w:rPr>
    </w:lvl>
    <w:lvl w:ilvl="8">
      <w:start w:val="0"/>
      <w:numFmt w:val="bullet"/>
      <w:lvlText w:val="•"/>
      <w:lvlJc w:val="left"/>
      <w:pPr>
        <w:ind w:left="9241" w:hanging="250"/>
      </w:pPr>
      <w:rPr>
        <w:rFonts w:hint="default"/>
        <w:lang w:val="pl-PL" w:eastAsia="en-US" w:bidi="ar-SA"/>
      </w:rPr>
    </w:lvl>
  </w:abstractNum>
  <w:abstractNum w:abstractNumId="145">
    <w:multiLevelType w:val="hybridMultilevel"/>
    <w:lvl w:ilvl="0">
      <w:start w:val="1"/>
      <w:numFmt w:val="decimal"/>
      <w:lvlText w:val="%1."/>
      <w:lvlJc w:val="left"/>
      <w:pPr>
        <w:ind w:left="1138"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1414" w:hanging="286"/>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507" w:hanging="286"/>
      </w:pPr>
      <w:rPr>
        <w:rFonts w:hint="default"/>
        <w:lang w:val="pl-PL" w:eastAsia="en-US" w:bidi="ar-SA"/>
      </w:rPr>
    </w:lvl>
    <w:lvl w:ilvl="3">
      <w:start w:val="0"/>
      <w:numFmt w:val="bullet"/>
      <w:lvlText w:val="•"/>
      <w:lvlJc w:val="left"/>
      <w:pPr>
        <w:ind w:left="3594" w:hanging="286"/>
      </w:pPr>
      <w:rPr>
        <w:rFonts w:hint="default"/>
        <w:lang w:val="pl-PL" w:eastAsia="en-US" w:bidi="ar-SA"/>
      </w:rPr>
    </w:lvl>
    <w:lvl w:ilvl="4">
      <w:start w:val="0"/>
      <w:numFmt w:val="bullet"/>
      <w:lvlText w:val="•"/>
      <w:lvlJc w:val="left"/>
      <w:pPr>
        <w:ind w:left="4682" w:hanging="286"/>
      </w:pPr>
      <w:rPr>
        <w:rFonts w:hint="default"/>
        <w:lang w:val="pl-PL" w:eastAsia="en-US" w:bidi="ar-SA"/>
      </w:rPr>
    </w:lvl>
    <w:lvl w:ilvl="5">
      <w:start w:val="0"/>
      <w:numFmt w:val="bullet"/>
      <w:lvlText w:val="•"/>
      <w:lvlJc w:val="left"/>
      <w:pPr>
        <w:ind w:left="5769" w:hanging="286"/>
      </w:pPr>
      <w:rPr>
        <w:rFonts w:hint="default"/>
        <w:lang w:val="pl-PL" w:eastAsia="en-US" w:bidi="ar-SA"/>
      </w:rPr>
    </w:lvl>
    <w:lvl w:ilvl="6">
      <w:start w:val="0"/>
      <w:numFmt w:val="bullet"/>
      <w:lvlText w:val="•"/>
      <w:lvlJc w:val="left"/>
      <w:pPr>
        <w:ind w:left="6856" w:hanging="286"/>
      </w:pPr>
      <w:rPr>
        <w:rFonts w:hint="default"/>
        <w:lang w:val="pl-PL" w:eastAsia="en-US" w:bidi="ar-SA"/>
      </w:rPr>
    </w:lvl>
    <w:lvl w:ilvl="7">
      <w:start w:val="0"/>
      <w:numFmt w:val="bullet"/>
      <w:lvlText w:val="•"/>
      <w:lvlJc w:val="left"/>
      <w:pPr>
        <w:ind w:left="7944" w:hanging="286"/>
      </w:pPr>
      <w:rPr>
        <w:rFonts w:hint="default"/>
        <w:lang w:val="pl-PL" w:eastAsia="en-US" w:bidi="ar-SA"/>
      </w:rPr>
    </w:lvl>
    <w:lvl w:ilvl="8">
      <w:start w:val="0"/>
      <w:numFmt w:val="bullet"/>
      <w:lvlText w:val="•"/>
      <w:lvlJc w:val="left"/>
      <w:pPr>
        <w:ind w:left="9031" w:hanging="286"/>
      </w:pPr>
      <w:rPr>
        <w:rFonts w:hint="default"/>
        <w:lang w:val="pl-PL" w:eastAsia="en-US" w:bidi="ar-SA"/>
      </w:rPr>
    </w:lvl>
  </w:abstractNum>
  <w:abstractNum w:abstractNumId="144">
    <w:multiLevelType w:val="hybridMultilevel"/>
    <w:lvl w:ilvl="0">
      <w:start w:val="1"/>
      <w:numFmt w:val="decimal"/>
      <w:lvlText w:val="%1."/>
      <w:lvlJc w:val="left"/>
      <w:pPr>
        <w:ind w:left="1129" w:hanging="35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414" w:hanging="286"/>
      </w:pPr>
      <w:rPr>
        <w:rFonts w:hint="default" w:ascii="Symbol" w:hAnsi="Symbol" w:eastAsia="Symbol" w:cs="Symbol"/>
        <w:w w:val="100"/>
        <w:lang w:val="pl-PL" w:eastAsia="en-US" w:bidi="ar-SA"/>
      </w:rPr>
    </w:lvl>
    <w:lvl w:ilvl="2">
      <w:start w:val="0"/>
      <w:numFmt w:val="bullet"/>
      <w:lvlText w:val="•"/>
      <w:lvlJc w:val="left"/>
      <w:pPr>
        <w:ind w:left="2507" w:hanging="286"/>
      </w:pPr>
      <w:rPr>
        <w:rFonts w:hint="default"/>
        <w:lang w:val="pl-PL" w:eastAsia="en-US" w:bidi="ar-SA"/>
      </w:rPr>
    </w:lvl>
    <w:lvl w:ilvl="3">
      <w:start w:val="0"/>
      <w:numFmt w:val="bullet"/>
      <w:lvlText w:val="•"/>
      <w:lvlJc w:val="left"/>
      <w:pPr>
        <w:ind w:left="3594" w:hanging="286"/>
      </w:pPr>
      <w:rPr>
        <w:rFonts w:hint="default"/>
        <w:lang w:val="pl-PL" w:eastAsia="en-US" w:bidi="ar-SA"/>
      </w:rPr>
    </w:lvl>
    <w:lvl w:ilvl="4">
      <w:start w:val="0"/>
      <w:numFmt w:val="bullet"/>
      <w:lvlText w:val="•"/>
      <w:lvlJc w:val="left"/>
      <w:pPr>
        <w:ind w:left="4682" w:hanging="286"/>
      </w:pPr>
      <w:rPr>
        <w:rFonts w:hint="default"/>
        <w:lang w:val="pl-PL" w:eastAsia="en-US" w:bidi="ar-SA"/>
      </w:rPr>
    </w:lvl>
    <w:lvl w:ilvl="5">
      <w:start w:val="0"/>
      <w:numFmt w:val="bullet"/>
      <w:lvlText w:val="•"/>
      <w:lvlJc w:val="left"/>
      <w:pPr>
        <w:ind w:left="5769" w:hanging="286"/>
      </w:pPr>
      <w:rPr>
        <w:rFonts w:hint="default"/>
        <w:lang w:val="pl-PL" w:eastAsia="en-US" w:bidi="ar-SA"/>
      </w:rPr>
    </w:lvl>
    <w:lvl w:ilvl="6">
      <w:start w:val="0"/>
      <w:numFmt w:val="bullet"/>
      <w:lvlText w:val="•"/>
      <w:lvlJc w:val="left"/>
      <w:pPr>
        <w:ind w:left="6856" w:hanging="286"/>
      </w:pPr>
      <w:rPr>
        <w:rFonts w:hint="default"/>
        <w:lang w:val="pl-PL" w:eastAsia="en-US" w:bidi="ar-SA"/>
      </w:rPr>
    </w:lvl>
    <w:lvl w:ilvl="7">
      <w:start w:val="0"/>
      <w:numFmt w:val="bullet"/>
      <w:lvlText w:val="•"/>
      <w:lvlJc w:val="left"/>
      <w:pPr>
        <w:ind w:left="7944" w:hanging="286"/>
      </w:pPr>
      <w:rPr>
        <w:rFonts w:hint="default"/>
        <w:lang w:val="pl-PL" w:eastAsia="en-US" w:bidi="ar-SA"/>
      </w:rPr>
    </w:lvl>
    <w:lvl w:ilvl="8">
      <w:start w:val="0"/>
      <w:numFmt w:val="bullet"/>
      <w:lvlText w:val="•"/>
      <w:lvlJc w:val="left"/>
      <w:pPr>
        <w:ind w:left="9031" w:hanging="286"/>
      </w:pPr>
      <w:rPr>
        <w:rFonts w:hint="default"/>
        <w:lang w:val="pl-PL" w:eastAsia="en-US" w:bidi="ar-SA"/>
      </w:rPr>
    </w:lvl>
  </w:abstractNum>
  <w:abstractNum w:abstractNumId="143">
    <w:multiLevelType w:val="hybridMultilevel"/>
    <w:lvl w:ilvl="0">
      <w:start w:val="1"/>
      <w:numFmt w:val="decimal"/>
      <w:lvlText w:val="%1."/>
      <w:lvlJc w:val="left"/>
      <w:pPr>
        <w:ind w:left="1021" w:hanging="243"/>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038" w:hanging="243"/>
      </w:pPr>
      <w:rPr>
        <w:rFonts w:hint="default"/>
        <w:lang w:val="pl-PL" w:eastAsia="en-US" w:bidi="ar-SA"/>
      </w:rPr>
    </w:lvl>
    <w:lvl w:ilvl="2">
      <w:start w:val="0"/>
      <w:numFmt w:val="bullet"/>
      <w:lvlText w:val="•"/>
      <w:lvlJc w:val="left"/>
      <w:pPr>
        <w:ind w:left="3057" w:hanging="243"/>
      </w:pPr>
      <w:rPr>
        <w:rFonts w:hint="default"/>
        <w:lang w:val="pl-PL" w:eastAsia="en-US" w:bidi="ar-SA"/>
      </w:rPr>
    </w:lvl>
    <w:lvl w:ilvl="3">
      <w:start w:val="0"/>
      <w:numFmt w:val="bullet"/>
      <w:lvlText w:val="•"/>
      <w:lvlJc w:val="left"/>
      <w:pPr>
        <w:ind w:left="4075" w:hanging="243"/>
      </w:pPr>
      <w:rPr>
        <w:rFonts w:hint="default"/>
        <w:lang w:val="pl-PL" w:eastAsia="en-US" w:bidi="ar-SA"/>
      </w:rPr>
    </w:lvl>
    <w:lvl w:ilvl="4">
      <w:start w:val="0"/>
      <w:numFmt w:val="bullet"/>
      <w:lvlText w:val="•"/>
      <w:lvlJc w:val="left"/>
      <w:pPr>
        <w:ind w:left="5094" w:hanging="243"/>
      </w:pPr>
      <w:rPr>
        <w:rFonts w:hint="default"/>
        <w:lang w:val="pl-PL" w:eastAsia="en-US" w:bidi="ar-SA"/>
      </w:rPr>
    </w:lvl>
    <w:lvl w:ilvl="5">
      <w:start w:val="0"/>
      <w:numFmt w:val="bullet"/>
      <w:lvlText w:val="•"/>
      <w:lvlJc w:val="left"/>
      <w:pPr>
        <w:ind w:left="6113" w:hanging="243"/>
      </w:pPr>
      <w:rPr>
        <w:rFonts w:hint="default"/>
        <w:lang w:val="pl-PL" w:eastAsia="en-US" w:bidi="ar-SA"/>
      </w:rPr>
    </w:lvl>
    <w:lvl w:ilvl="6">
      <w:start w:val="0"/>
      <w:numFmt w:val="bullet"/>
      <w:lvlText w:val="•"/>
      <w:lvlJc w:val="left"/>
      <w:pPr>
        <w:ind w:left="7131" w:hanging="243"/>
      </w:pPr>
      <w:rPr>
        <w:rFonts w:hint="default"/>
        <w:lang w:val="pl-PL" w:eastAsia="en-US" w:bidi="ar-SA"/>
      </w:rPr>
    </w:lvl>
    <w:lvl w:ilvl="7">
      <w:start w:val="0"/>
      <w:numFmt w:val="bullet"/>
      <w:lvlText w:val="•"/>
      <w:lvlJc w:val="left"/>
      <w:pPr>
        <w:ind w:left="8150" w:hanging="243"/>
      </w:pPr>
      <w:rPr>
        <w:rFonts w:hint="default"/>
        <w:lang w:val="pl-PL" w:eastAsia="en-US" w:bidi="ar-SA"/>
      </w:rPr>
    </w:lvl>
    <w:lvl w:ilvl="8">
      <w:start w:val="0"/>
      <w:numFmt w:val="bullet"/>
      <w:lvlText w:val="•"/>
      <w:lvlJc w:val="left"/>
      <w:pPr>
        <w:ind w:left="9169" w:hanging="243"/>
      </w:pPr>
      <w:rPr>
        <w:rFonts w:hint="default"/>
        <w:lang w:val="pl-PL" w:eastAsia="en-US" w:bidi="ar-SA"/>
      </w:rPr>
    </w:lvl>
  </w:abstractNum>
  <w:abstractNum w:abstractNumId="142">
    <w:multiLevelType w:val="hybridMultilevel"/>
    <w:lvl w:ilvl="0">
      <w:start w:val="1"/>
      <w:numFmt w:val="decimal"/>
      <w:lvlText w:val="%1."/>
      <w:lvlJc w:val="left"/>
      <w:pPr>
        <w:ind w:left="1198" w:hanging="42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486" w:hanging="281"/>
      </w:pPr>
      <w:rPr>
        <w:rFonts w:hint="default" w:ascii="Courier New" w:hAnsi="Courier New" w:eastAsia="Courier New" w:cs="Courier New"/>
        <w:w w:val="100"/>
        <w:lang w:val="pl-PL" w:eastAsia="en-US" w:bidi="ar-SA"/>
      </w:rPr>
    </w:lvl>
    <w:lvl w:ilvl="2">
      <w:start w:val="0"/>
      <w:numFmt w:val="bullet"/>
      <w:lvlText w:val="•"/>
      <w:lvlJc w:val="left"/>
      <w:pPr>
        <w:ind w:left="2560" w:hanging="281"/>
      </w:pPr>
      <w:rPr>
        <w:rFonts w:hint="default"/>
        <w:lang w:val="pl-PL" w:eastAsia="en-US" w:bidi="ar-SA"/>
      </w:rPr>
    </w:lvl>
    <w:lvl w:ilvl="3">
      <w:start w:val="0"/>
      <w:numFmt w:val="bullet"/>
      <w:lvlText w:val="•"/>
      <w:lvlJc w:val="left"/>
      <w:pPr>
        <w:ind w:left="3641" w:hanging="281"/>
      </w:pPr>
      <w:rPr>
        <w:rFonts w:hint="default"/>
        <w:lang w:val="pl-PL" w:eastAsia="en-US" w:bidi="ar-SA"/>
      </w:rPr>
    </w:lvl>
    <w:lvl w:ilvl="4">
      <w:start w:val="0"/>
      <w:numFmt w:val="bullet"/>
      <w:lvlText w:val="•"/>
      <w:lvlJc w:val="left"/>
      <w:pPr>
        <w:ind w:left="4722" w:hanging="281"/>
      </w:pPr>
      <w:rPr>
        <w:rFonts w:hint="default"/>
        <w:lang w:val="pl-PL" w:eastAsia="en-US" w:bidi="ar-SA"/>
      </w:rPr>
    </w:lvl>
    <w:lvl w:ilvl="5">
      <w:start w:val="0"/>
      <w:numFmt w:val="bullet"/>
      <w:lvlText w:val="•"/>
      <w:lvlJc w:val="left"/>
      <w:pPr>
        <w:ind w:left="5802" w:hanging="281"/>
      </w:pPr>
      <w:rPr>
        <w:rFonts w:hint="default"/>
        <w:lang w:val="pl-PL" w:eastAsia="en-US" w:bidi="ar-SA"/>
      </w:rPr>
    </w:lvl>
    <w:lvl w:ilvl="6">
      <w:start w:val="0"/>
      <w:numFmt w:val="bullet"/>
      <w:lvlText w:val="•"/>
      <w:lvlJc w:val="left"/>
      <w:pPr>
        <w:ind w:left="6883" w:hanging="281"/>
      </w:pPr>
      <w:rPr>
        <w:rFonts w:hint="default"/>
        <w:lang w:val="pl-PL" w:eastAsia="en-US" w:bidi="ar-SA"/>
      </w:rPr>
    </w:lvl>
    <w:lvl w:ilvl="7">
      <w:start w:val="0"/>
      <w:numFmt w:val="bullet"/>
      <w:lvlText w:val="•"/>
      <w:lvlJc w:val="left"/>
      <w:pPr>
        <w:ind w:left="7964" w:hanging="281"/>
      </w:pPr>
      <w:rPr>
        <w:rFonts w:hint="default"/>
        <w:lang w:val="pl-PL" w:eastAsia="en-US" w:bidi="ar-SA"/>
      </w:rPr>
    </w:lvl>
    <w:lvl w:ilvl="8">
      <w:start w:val="0"/>
      <w:numFmt w:val="bullet"/>
      <w:lvlText w:val="•"/>
      <w:lvlJc w:val="left"/>
      <w:pPr>
        <w:ind w:left="9044" w:hanging="281"/>
      </w:pPr>
      <w:rPr>
        <w:rFonts w:hint="default"/>
        <w:lang w:val="pl-PL" w:eastAsia="en-US" w:bidi="ar-SA"/>
      </w:rPr>
    </w:lvl>
  </w:abstractNum>
  <w:abstractNum w:abstractNumId="141">
    <w:multiLevelType w:val="hybridMultilevel"/>
    <w:lvl w:ilvl="0">
      <w:start w:val="15"/>
      <w:numFmt w:val="decimal"/>
      <w:lvlText w:val="%1"/>
      <w:lvlJc w:val="left"/>
      <w:pPr>
        <w:ind w:left="1220" w:hanging="442"/>
        <w:jc w:val="left"/>
      </w:pPr>
      <w:rPr>
        <w:rFonts w:hint="default"/>
        <w:lang w:val="pl-PL" w:eastAsia="en-US" w:bidi="ar-SA"/>
      </w:rPr>
    </w:lvl>
    <w:lvl w:ilvl="1">
      <w:start w:val="1"/>
      <w:numFmt w:val="decimal"/>
      <w:lvlText w:val="%1.%2"/>
      <w:lvlJc w:val="left"/>
      <w:pPr>
        <w:ind w:left="1220" w:hanging="442"/>
        <w:jc w:val="left"/>
      </w:pPr>
      <w:rPr>
        <w:rFonts w:hint="default" w:ascii="Times New Roman" w:hAnsi="Times New Roman" w:eastAsia="Times New Roman" w:cs="Times New Roman"/>
        <w:b/>
        <w:bCs/>
        <w:i w:val="0"/>
        <w:iCs w:val="0"/>
        <w:w w:val="100"/>
        <w:sz w:val="22"/>
        <w:szCs w:val="22"/>
        <w:lang w:val="pl-PL" w:eastAsia="en-US" w:bidi="ar-SA"/>
      </w:rPr>
    </w:lvl>
    <w:lvl w:ilvl="2">
      <w:start w:val="1"/>
      <w:numFmt w:val="lowerLetter"/>
      <w:lvlText w:val="%3."/>
      <w:lvlJc w:val="left"/>
      <w:pPr>
        <w:ind w:left="1554" w:hanging="360"/>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3703" w:hanging="360"/>
      </w:pPr>
      <w:rPr>
        <w:rFonts w:hint="default"/>
        <w:lang w:val="pl-PL" w:eastAsia="en-US" w:bidi="ar-SA"/>
      </w:rPr>
    </w:lvl>
    <w:lvl w:ilvl="4">
      <w:start w:val="0"/>
      <w:numFmt w:val="bullet"/>
      <w:lvlText w:val="•"/>
      <w:lvlJc w:val="left"/>
      <w:pPr>
        <w:ind w:left="4775" w:hanging="360"/>
      </w:pPr>
      <w:rPr>
        <w:rFonts w:hint="default"/>
        <w:lang w:val="pl-PL" w:eastAsia="en-US" w:bidi="ar-SA"/>
      </w:rPr>
    </w:lvl>
    <w:lvl w:ilvl="5">
      <w:start w:val="0"/>
      <w:numFmt w:val="bullet"/>
      <w:lvlText w:val="•"/>
      <w:lvlJc w:val="left"/>
      <w:pPr>
        <w:ind w:left="5847" w:hanging="360"/>
      </w:pPr>
      <w:rPr>
        <w:rFonts w:hint="default"/>
        <w:lang w:val="pl-PL" w:eastAsia="en-US" w:bidi="ar-SA"/>
      </w:rPr>
    </w:lvl>
    <w:lvl w:ilvl="6">
      <w:start w:val="0"/>
      <w:numFmt w:val="bullet"/>
      <w:lvlText w:val="•"/>
      <w:lvlJc w:val="left"/>
      <w:pPr>
        <w:ind w:left="6919" w:hanging="360"/>
      </w:pPr>
      <w:rPr>
        <w:rFonts w:hint="default"/>
        <w:lang w:val="pl-PL" w:eastAsia="en-US" w:bidi="ar-SA"/>
      </w:rPr>
    </w:lvl>
    <w:lvl w:ilvl="7">
      <w:start w:val="0"/>
      <w:numFmt w:val="bullet"/>
      <w:lvlText w:val="•"/>
      <w:lvlJc w:val="left"/>
      <w:pPr>
        <w:ind w:left="7990" w:hanging="360"/>
      </w:pPr>
      <w:rPr>
        <w:rFonts w:hint="default"/>
        <w:lang w:val="pl-PL" w:eastAsia="en-US" w:bidi="ar-SA"/>
      </w:rPr>
    </w:lvl>
    <w:lvl w:ilvl="8">
      <w:start w:val="0"/>
      <w:numFmt w:val="bullet"/>
      <w:lvlText w:val="•"/>
      <w:lvlJc w:val="left"/>
      <w:pPr>
        <w:ind w:left="9062" w:hanging="360"/>
      </w:pPr>
      <w:rPr>
        <w:rFonts w:hint="default"/>
        <w:lang w:val="pl-PL" w:eastAsia="en-US" w:bidi="ar-SA"/>
      </w:rPr>
    </w:lvl>
  </w:abstractNum>
  <w:abstractNum w:abstractNumId="140">
    <w:multiLevelType w:val="hybridMultilevel"/>
    <w:lvl w:ilvl="0">
      <w:start w:val="1"/>
      <w:numFmt w:val="decimal"/>
      <w:lvlText w:val="%1."/>
      <w:lvlJc w:val="left"/>
      <w:pPr>
        <w:ind w:left="1911"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197" w:hanging="284"/>
      </w:pPr>
      <w:rPr>
        <w:rFonts w:hint="default" w:ascii="Symbol" w:hAnsi="Symbol" w:eastAsia="Symbol" w:cs="Symbol"/>
        <w:b w:val="0"/>
        <w:bCs w:val="0"/>
        <w:i w:val="0"/>
        <w:iCs w:val="0"/>
        <w:w w:val="100"/>
        <w:sz w:val="24"/>
        <w:szCs w:val="24"/>
        <w:lang w:val="pl-PL" w:eastAsia="en-US" w:bidi="ar-SA"/>
      </w:rPr>
    </w:lvl>
    <w:lvl w:ilvl="2">
      <w:start w:val="0"/>
      <w:numFmt w:val="bullet"/>
      <w:lvlText w:val="•"/>
      <w:lvlJc w:val="left"/>
      <w:pPr>
        <w:ind w:left="3200" w:hanging="284"/>
      </w:pPr>
      <w:rPr>
        <w:rFonts w:hint="default"/>
        <w:lang w:val="pl-PL" w:eastAsia="en-US" w:bidi="ar-SA"/>
      </w:rPr>
    </w:lvl>
    <w:lvl w:ilvl="3">
      <w:start w:val="0"/>
      <w:numFmt w:val="bullet"/>
      <w:lvlText w:val="•"/>
      <w:lvlJc w:val="left"/>
      <w:pPr>
        <w:ind w:left="4201" w:hanging="284"/>
      </w:pPr>
      <w:rPr>
        <w:rFonts w:hint="default"/>
        <w:lang w:val="pl-PL" w:eastAsia="en-US" w:bidi="ar-SA"/>
      </w:rPr>
    </w:lvl>
    <w:lvl w:ilvl="4">
      <w:start w:val="0"/>
      <w:numFmt w:val="bullet"/>
      <w:lvlText w:val="•"/>
      <w:lvlJc w:val="left"/>
      <w:pPr>
        <w:ind w:left="5202" w:hanging="284"/>
      </w:pPr>
      <w:rPr>
        <w:rFonts w:hint="default"/>
        <w:lang w:val="pl-PL" w:eastAsia="en-US" w:bidi="ar-SA"/>
      </w:rPr>
    </w:lvl>
    <w:lvl w:ilvl="5">
      <w:start w:val="0"/>
      <w:numFmt w:val="bullet"/>
      <w:lvlText w:val="•"/>
      <w:lvlJc w:val="left"/>
      <w:pPr>
        <w:ind w:left="6202" w:hanging="284"/>
      </w:pPr>
      <w:rPr>
        <w:rFonts w:hint="default"/>
        <w:lang w:val="pl-PL" w:eastAsia="en-US" w:bidi="ar-SA"/>
      </w:rPr>
    </w:lvl>
    <w:lvl w:ilvl="6">
      <w:start w:val="0"/>
      <w:numFmt w:val="bullet"/>
      <w:lvlText w:val="•"/>
      <w:lvlJc w:val="left"/>
      <w:pPr>
        <w:ind w:left="7203" w:hanging="284"/>
      </w:pPr>
      <w:rPr>
        <w:rFonts w:hint="default"/>
        <w:lang w:val="pl-PL" w:eastAsia="en-US" w:bidi="ar-SA"/>
      </w:rPr>
    </w:lvl>
    <w:lvl w:ilvl="7">
      <w:start w:val="0"/>
      <w:numFmt w:val="bullet"/>
      <w:lvlText w:val="•"/>
      <w:lvlJc w:val="left"/>
      <w:pPr>
        <w:ind w:left="8204" w:hanging="284"/>
      </w:pPr>
      <w:rPr>
        <w:rFonts w:hint="default"/>
        <w:lang w:val="pl-PL" w:eastAsia="en-US" w:bidi="ar-SA"/>
      </w:rPr>
    </w:lvl>
    <w:lvl w:ilvl="8">
      <w:start w:val="0"/>
      <w:numFmt w:val="bullet"/>
      <w:lvlText w:val="•"/>
      <w:lvlJc w:val="left"/>
      <w:pPr>
        <w:ind w:left="9204" w:hanging="284"/>
      </w:pPr>
      <w:rPr>
        <w:rFonts w:hint="default"/>
        <w:lang w:val="pl-PL" w:eastAsia="en-US" w:bidi="ar-SA"/>
      </w:rPr>
    </w:lvl>
  </w:abstractNum>
  <w:abstractNum w:abstractNumId="139">
    <w:multiLevelType w:val="hybridMultilevel"/>
    <w:lvl w:ilvl="0">
      <w:start w:val="0"/>
      <w:numFmt w:val="bullet"/>
      <w:lvlText w:val=""/>
      <w:lvlJc w:val="left"/>
      <w:pPr>
        <w:ind w:left="1628" w:hanging="284"/>
      </w:pPr>
      <w:rPr>
        <w:rFonts w:hint="default" w:ascii="Symbol" w:hAnsi="Symbol" w:eastAsia="Symbol" w:cs="Symbol"/>
        <w:b w:val="0"/>
        <w:bCs w:val="0"/>
        <w:i w:val="0"/>
        <w:iCs w:val="0"/>
        <w:w w:val="100"/>
        <w:sz w:val="24"/>
        <w:szCs w:val="24"/>
        <w:lang w:val="pl-PL" w:eastAsia="en-US" w:bidi="ar-SA"/>
      </w:rPr>
    </w:lvl>
    <w:lvl w:ilvl="1">
      <w:start w:val="0"/>
      <w:numFmt w:val="bullet"/>
      <w:lvlText w:val="•"/>
      <w:lvlJc w:val="left"/>
      <w:pPr>
        <w:ind w:left="2578" w:hanging="284"/>
      </w:pPr>
      <w:rPr>
        <w:rFonts w:hint="default"/>
        <w:lang w:val="pl-PL" w:eastAsia="en-US" w:bidi="ar-SA"/>
      </w:rPr>
    </w:lvl>
    <w:lvl w:ilvl="2">
      <w:start w:val="0"/>
      <w:numFmt w:val="bullet"/>
      <w:lvlText w:val="•"/>
      <w:lvlJc w:val="left"/>
      <w:pPr>
        <w:ind w:left="3537" w:hanging="284"/>
      </w:pPr>
      <w:rPr>
        <w:rFonts w:hint="default"/>
        <w:lang w:val="pl-PL" w:eastAsia="en-US" w:bidi="ar-SA"/>
      </w:rPr>
    </w:lvl>
    <w:lvl w:ilvl="3">
      <w:start w:val="0"/>
      <w:numFmt w:val="bullet"/>
      <w:lvlText w:val="•"/>
      <w:lvlJc w:val="left"/>
      <w:pPr>
        <w:ind w:left="4495" w:hanging="284"/>
      </w:pPr>
      <w:rPr>
        <w:rFonts w:hint="default"/>
        <w:lang w:val="pl-PL" w:eastAsia="en-US" w:bidi="ar-SA"/>
      </w:rPr>
    </w:lvl>
    <w:lvl w:ilvl="4">
      <w:start w:val="0"/>
      <w:numFmt w:val="bullet"/>
      <w:lvlText w:val="•"/>
      <w:lvlJc w:val="left"/>
      <w:pPr>
        <w:ind w:left="5454" w:hanging="284"/>
      </w:pPr>
      <w:rPr>
        <w:rFonts w:hint="default"/>
        <w:lang w:val="pl-PL" w:eastAsia="en-US" w:bidi="ar-SA"/>
      </w:rPr>
    </w:lvl>
    <w:lvl w:ilvl="5">
      <w:start w:val="0"/>
      <w:numFmt w:val="bullet"/>
      <w:lvlText w:val="•"/>
      <w:lvlJc w:val="left"/>
      <w:pPr>
        <w:ind w:left="6413" w:hanging="284"/>
      </w:pPr>
      <w:rPr>
        <w:rFonts w:hint="default"/>
        <w:lang w:val="pl-PL" w:eastAsia="en-US" w:bidi="ar-SA"/>
      </w:rPr>
    </w:lvl>
    <w:lvl w:ilvl="6">
      <w:start w:val="0"/>
      <w:numFmt w:val="bullet"/>
      <w:lvlText w:val="•"/>
      <w:lvlJc w:val="left"/>
      <w:pPr>
        <w:ind w:left="7371" w:hanging="284"/>
      </w:pPr>
      <w:rPr>
        <w:rFonts w:hint="default"/>
        <w:lang w:val="pl-PL" w:eastAsia="en-US" w:bidi="ar-SA"/>
      </w:rPr>
    </w:lvl>
    <w:lvl w:ilvl="7">
      <w:start w:val="0"/>
      <w:numFmt w:val="bullet"/>
      <w:lvlText w:val="•"/>
      <w:lvlJc w:val="left"/>
      <w:pPr>
        <w:ind w:left="8330" w:hanging="284"/>
      </w:pPr>
      <w:rPr>
        <w:rFonts w:hint="default"/>
        <w:lang w:val="pl-PL" w:eastAsia="en-US" w:bidi="ar-SA"/>
      </w:rPr>
    </w:lvl>
    <w:lvl w:ilvl="8">
      <w:start w:val="0"/>
      <w:numFmt w:val="bullet"/>
      <w:lvlText w:val="•"/>
      <w:lvlJc w:val="left"/>
      <w:pPr>
        <w:ind w:left="9289" w:hanging="284"/>
      </w:pPr>
      <w:rPr>
        <w:rFonts w:hint="default"/>
        <w:lang w:val="pl-PL" w:eastAsia="en-US" w:bidi="ar-SA"/>
      </w:rPr>
    </w:lvl>
  </w:abstractNum>
  <w:abstractNum w:abstractNumId="138">
    <w:multiLevelType w:val="hybridMultilevel"/>
    <w:lvl w:ilvl="0">
      <w:start w:val="0"/>
      <w:numFmt w:val="bullet"/>
      <w:lvlText w:val=""/>
      <w:lvlJc w:val="left"/>
      <w:pPr>
        <w:ind w:left="1916" w:hanging="284"/>
      </w:pPr>
      <w:rPr>
        <w:rFonts w:hint="default" w:ascii="Symbol" w:hAnsi="Symbol" w:eastAsia="Symbol" w:cs="Symbol"/>
        <w:b w:val="0"/>
        <w:bCs w:val="0"/>
        <w:i w:val="0"/>
        <w:iCs w:val="0"/>
        <w:w w:val="100"/>
        <w:sz w:val="24"/>
        <w:szCs w:val="24"/>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137">
    <w:multiLevelType w:val="hybridMultilevel"/>
    <w:lvl w:ilvl="0">
      <w:start w:val="13"/>
      <w:numFmt w:val="decimal"/>
      <w:lvlText w:val="%1"/>
      <w:lvlJc w:val="left"/>
      <w:pPr>
        <w:ind w:left="1561" w:hanging="675"/>
        <w:jc w:val="left"/>
      </w:pPr>
      <w:rPr>
        <w:rFonts w:hint="default"/>
        <w:lang w:val="pl-PL" w:eastAsia="en-US" w:bidi="ar-SA"/>
      </w:rPr>
    </w:lvl>
    <w:lvl w:ilvl="1">
      <w:start w:val="1"/>
      <w:numFmt w:val="decimal"/>
      <w:lvlText w:val="%1.%2"/>
      <w:lvlJc w:val="left"/>
      <w:pPr>
        <w:ind w:left="1561" w:hanging="675"/>
        <w:jc w:val="left"/>
      </w:pPr>
      <w:rPr>
        <w:rFonts w:hint="default" w:ascii="Times New Roman" w:hAnsi="Times New Roman" w:eastAsia="Times New Roman" w:cs="Times New Roman"/>
        <w:b/>
        <w:bCs/>
        <w:i w:val="0"/>
        <w:iCs w:val="0"/>
        <w:w w:val="100"/>
        <w:sz w:val="22"/>
        <w:szCs w:val="22"/>
        <w:lang w:val="pl-PL" w:eastAsia="en-US" w:bidi="ar-SA"/>
      </w:rPr>
    </w:lvl>
    <w:lvl w:ilvl="2">
      <w:start w:val="1"/>
      <w:numFmt w:val="decimal"/>
      <w:lvlText w:val="%3."/>
      <w:lvlJc w:val="left"/>
      <w:pPr>
        <w:ind w:left="1489" w:hanging="284"/>
        <w:jc w:val="right"/>
      </w:pPr>
      <w:rPr>
        <w:rFonts w:hint="default" w:ascii="Times New Roman" w:hAnsi="Times New Roman" w:eastAsia="Times New Roman" w:cs="Times New Roman"/>
        <w:b w:val="0"/>
        <w:bCs w:val="0"/>
        <w:i w:val="0"/>
        <w:iCs w:val="0"/>
        <w:w w:val="100"/>
        <w:sz w:val="22"/>
        <w:szCs w:val="22"/>
        <w:lang w:val="pl-PL" w:eastAsia="en-US" w:bidi="ar-SA"/>
      </w:rPr>
    </w:lvl>
    <w:lvl w:ilvl="3">
      <w:start w:val="1"/>
      <w:numFmt w:val="lowerLetter"/>
      <w:lvlText w:val="%4."/>
      <w:lvlJc w:val="left"/>
      <w:pPr>
        <w:ind w:left="1844" w:hanging="356"/>
        <w:jc w:val="left"/>
      </w:pPr>
      <w:rPr>
        <w:rFonts w:hint="default" w:ascii="Times New Roman" w:hAnsi="Times New Roman" w:eastAsia="Times New Roman" w:cs="Times New Roman"/>
        <w:b w:val="0"/>
        <w:bCs w:val="0"/>
        <w:i w:val="0"/>
        <w:iCs w:val="0"/>
        <w:w w:val="100"/>
        <w:sz w:val="22"/>
        <w:szCs w:val="22"/>
        <w:lang w:val="pl-PL" w:eastAsia="en-US" w:bidi="ar-SA"/>
      </w:rPr>
    </w:lvl>
    <w:lvl w:ilvl="4">
      <w:start w:val="0"/>
      <w:numFmt w:val="bullet"/>
      <w:lvlText w:val="•"/>
      <w:lvlJc w:val="left"/>
      <w:pPr>
        <w:ind w:left="1840" w:hanging="356"/>
      </w:pPr>
      <w:rPr>
        <w:rFonts w:hint="default"/>
        <w:lang w:val="pl-PL" w:eastAsia="en-US" w:bidi="ar-SA"/>
      </w:rPr>
    </w:lvl>
    <w:lvl w:ilvl="5">
      <w:start w:val="0"/>
      <w:numFmt w:val="bullet"/>
      <w:lvlText w:val="•"/>
      <w:lvlJc w:val="left"/>
      <w:pPr>
        <w:ind w:left="3401" w:hanging="356"/>
      </w:pPr>
      <w:rPr>
        <w:rFonts w:hint="default"/>
        <w:lang w:val="pl-PL" w:eastAsia="en-US" w:bidi="ar-SA"/>
      </w:rPr>
    </w:lvl>
    <w:lvl w:ilvl="6">
      <w:start w:val="0"/>
      <w:numFmt w:val="bullet"/>
      <w:lvlText w:val="•"/>
      <w:lvlJc w:val="left"/>
      <w:pPr>
        <w:ind w:left="4962" w:hanging="356"/>
      </w:pPr>
      <w:rPr>
        <w:rFonts w:hint="default"/>
        <w:lang w:val="pl-PL" w:eastAsia="en-US" w:bidi="ar-SA"/>
      </w:rPr>
    </w:lvl>
    <w:lvl w:ilvl="7">
      <w:start w:val="0"/>
      <w:numFmt w:val="bullet"/>
      <w:lvlText w:val="•"/>
      <w:lvlJc w:val="left"/>
      <w:pPr>
        <w:ind w:left="6523" w:hanging="356"/>
      </w:pPr>
      <w:rPr>
        <w:rFonts w:hint="default"/>
        <w:lang w:val="pl-PL" w:eastAsia="en-US" w:bidi="ar-SA"/>
      </w:rPr>
    </w:lvl>
    <w:lvl w:ilvl="8">
      <w:start w:val="0"/>
      <w:numFmt w:val="bullet"/>
      <w:lvlText w:val="•"/>
      <w:lvlJc w:val="left"/>
      <w:pPr>
        <w:ind w:left="8084" w:hanging="356"/>
      </w:pPr>
      <w:rPr>
        <w:rFonts w:hint="default"/>
        <w:lang w:val="pl-PL" w:eastAsia="en-US" w:bidi="ar-SA"/>
      </w:rPr>
    </w:lvl>
  </w:abstractNum>
  <w:abstractNum w:abstractNumId="136">
    <w:multiLevelType w:val="hybridMultilevel"/>
    <w:lvl w:ilvl="0">
      <w:start w:val="1"/>
      <w:numFmt w:val="decimal"/>
      <w:lvlText w:val="%1."/>
      <w:lvlJc w:val="left"/>
      <w:pPr>
        <w:ind w:left="1628"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911" w:hanging="284"/>
      </w:pPr>
      <w:rPr>
        <w:rFonts w:hint="default" w:ascii="Symbol" w:hAnsi="Symbol" w:eastAsia="Symbol" w:cs="Symbol"/>
        <w:w w:val="100"/>
        <w:lang w:val="pl-PL" w:eastAsia="en-US" w:bidi="ar-SA"/>
      </w:rPr>
    </w:lvl>
    <w:lvl w:ilvl="2">
      <w:start w:val="0"/>
      <w:numFmt w:val="bullet"/>
      <w:lvlText w:val="•"/>
      <w:lvlJc w:val="left"/>
      <w:pPr>
        <w:ind w:left="2951" w:hanging="284"/>
      </w:pPr>
      <w:rPr>
        <w:rFonts w:hint="default"/>
        <w:lang w:val="pl-PL" w:eastAsia="en-US" w:bidi="ar-SA"/>
      </w:rPr>
    </w:lvl>
    <w:lvl w:ilvl="3">
      <w:start w:val="0"/>
      <w:numFmt w:val="bullet"/>
      <w:lvlText w:val="•"/>
      <w:lvlJc w:val="left"/>
      <w:pPr>
        <w:ind w:left="3983" w:hanging="284"/>
      </w:pPr>
      <w:rPr>
        <w:rFonts w:hint="default"/>
        <w:lang w:val="pl-PL" w:eastAsia="en-US" w:bidi="ar-SA"/>
      </w:rPr>
    </w:lvl>
    <w:lvl w:ilvl="4">
      <w:start w:val="0"/>
      <w:numFmt w:val="bullet"/>
      <w:lvlText w:val="•"/>
      <w:lvlJc w:val="left"/>
      <w:pPr>
        <w:ind w:left="5015" w:hanging="284"/>
      </w:pPr>
      <w:rPr>
        <w:rFonts w:hint="default"/>
        <w:lang w:val="pl-PL" w:eastAsia="en-US" w:bidi="ar-SA"/>
      </w:rPr>
    </w:lvl>
    <w:lvl w:ilvl="5">
      <w:start w:val="0"/>
      <w:numFmt w:val="bullet"/>
      <w:lvlText w:val="•"/>
      <w:lvlJc w:val="left"/>
      <w:pPr>
        <w:ind w:left="6047" w:hanging="284"/>
      </w:pPr>
      <w:rPr>
        <w:rFonts w:hint="default"/>
        <w:lang w:val="pl-PL" w:eastAsia="en-US" w:bidi="ar-SA"/>
      </w:rPr>
    </w:lvl>
    <w:lvl w:ilvl="6">
      <w:start w:val="0"/>
      <w:numFmt w:val="bullet"/>
      <w:lvlText w:val="•"/>
      <w:lvlJc w:val="left"/>
      <w:pPr>
        <w:ind w:left="7079" w:hanging="284"/>
      </w:pPr>
      <w:rPr>
        <w:rFonts w:hint="default"/>
        <w:lang w:val="pl-PL" w:eastAsia="en-US" w:bidi="ar-SA"/>
      </w:rPr>
    </w:lvl>
    <w:lvl w:ilvl="7">
      <w:start w:val="0"/>
      <w:numFmt w:val="bullet"/>
      <w:lvlText w:val="•"/>
      <w:lvlJc w:val="left"/>
      <w:pPr>
        <w:ind w:left="8110" w:hanging="284"/>
      </w:pPr>
      <w:rPr>
        <w:rFonts w:hint="default"/>
        <w:lang w:val="pl-PL" w:eastAsia="en-US" w:bidi="ar-SA"/>
      </w:rPr>
    </w:lvl>
    <w:lvl w:ilvl="8">
      <w:start w:val="0"/>
      <w:numFmt w:val="bullet"/>
      <w:lvlText w:val="•"/>
      <w:lvlJc w:val="left"/>
      <w:pPr>
        <w:ind w:left="9142" w:hanging="284"/>
      </w:pPr>
      <w:rPr>
        <w:rFonts w:hint="default"/>
        <w:lang w:val="pl-PL" w:eastAsia="en-US" w:bidi="ar-SA"/>
      </w:rPr>
    </w:lvl>
  </w:abstractNum>
  <w:abstractNum w:abstractNumId="135">
    <w:multiLevelType w:val="hybridMultilevel"/>
    <w:lvl w:ilvl="0">
      <w:start w:val="1"/>
      <w:numFmt w:val="decimal"/>
      <w:lvlText w:val="%1."/>
      <w:lvlJc w:val="left"/>
      <w:pPr>
        <w:ind w:left="1628"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1899" w:hanging="272"/>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934" w:hanging="272"/>
      </w:pPr>
      <w:rPr>
        <w:rFonts w:hint="default"/>
        <w:lang w:val="pl-PL" w:eastAsia="en-US" w:bidi="ar-SA"/>
      </w:rPr>
    </w:lvl>
    <w:lvl w:ilvl="3">
      <w:start w:val="0"/>
      <w:numFmt w:val="bullet"/>
      <w:lvlText w:val="•"/>
      <w:lvlJc w:val="left"/>
      <w:pPr>
        <w:ind w:left="3968" w:hanging="272"/>
      </w:pPr>
      <w:rPr>
        <w:rFonts w:hint="default"/>
        <w:lang w:val="pl-PL" w:eastAsia="en-US" w:bidi="ar-SA"/>
      </w:rPr>
    </w:lvl>
    <w:lvl w:ilvl="4">
      <w:start w:val="0"/>
      <w:numFmt w:val="bullet"/>
      <w:lvlText w:val="•"/>
      <w:lvlJc w:val="left"/>
      <w:pPr>
        <w:ind w:left="5002" w:hanging="272"/>
      </w:pPr>
      <w:rPr>
        <w:rFonts w:hint="default"/>
        <w:lang w:val="pl-PL" w:eastAsia="en-US" w:bidi="ar-SA"/>
      </w:rPr>
    </w:lvl>
    <w:lvl w:ilvl="5">
      <w:start w:val="0"/>
      <w:numFmt w:val="bullet"/>
      <w:lvlText w:val="•"/>
      <w:lvlJc w:val="left"/>
      <w:pPr>
        <w:ind w:left="6036" w:hanging="272"/>
      </w:pPr>
      <w:rPr>
        <w:rFonts w:hint="default"/>
        <w:lang w:val="pl-PL" w:eastAsia="en-US" w:bidi="ar-SA"/>
      </w:rPr>
    </w:lvl>
    <w:lvl w:ilvl="6">
      <w:start w:val="0"/>
      <w:numFmt w:val="bullet"/>
      <w:lvlText w:val="•"/>
      <w:lvlJc w:val="left"/>
      <w:pPr>
        <w:ind w:left="7070" w:hanging="272"/>
      </w:pPr>
      <w:rPr>
        <w:rFonts w:hint="default"/>
        <w:lang w:val="pl-PL" w:eastAsia="en-US" w:bidi="ar-SA"/>
      </w:rPr>
    </w:lvl>
    <w:lvl w:ilvl="7">
      <w:start w:val="0"/>
      <w:numFmt w:val="bullet"/>
      <w:lvlText w:val="•"/>
      <w:lvlJc w:val="left"/>
      <w:pPr>
        <w:ind w:left="8104" w:hanging="272"/>
      </w:pPr>
      <w:rPr>
        <w:rFonts w:hint="default"/>
        <w:lang w:val="pl-PL" w:eastAsia="en-US" w:bidi="ar-SA"/>
      </w:rPr>
    </w:lvl>
    <w:lvl w:ilvl="8">
      <w:start w:val="0"/>
      <w:numFmt w:val="bullet"/>
      <w:lvlText w:val="•"/>
      <w:lvlJc w:val="left"/>
      <w:pPr>
        <w:ind w:left="9138" w:hanging="272"/>
      </w:pPr>
      <w:rPr>
        <w:rFonts w:hint="default"/>
        <w:lang w:val="pl-PL" w:eastAsia="en-US" w:bidi="ar-SA"/>
      </w:rPr>
    </w:lvl>
  </w:abstractNum>
  <w:abstractNum w:abstractNumId="134">
    <w:multiLevelType w:val="hybridMultilevel"/>
    <w:lvl w:ilvl="0">
      <w:start w:val="1"/>
      <w:numFmt w:val="lowerLetter"/>
      <w:lvlText w:val="%1."/>
      <w:lvlJc w:val="left"/>
      <w:pPr>
        <w:ind w:left="1772" w:hanging="209"/>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722" w:hanging="209"/>
      </w:pPr>
      <w:rPr>
        <w:rFonts w:hint="default"/>
        <w:lang w:val="pl-PL" w:eastAsia="en-US" w:bidi="ar-SA"/>
      </w:rPr>
    </w:lvl>
    <w:lvl w:ilvl="2">
      <w:start w:val="0"/>
      <w:numFmt w:val="bullet"/>
      <w:lvlText w:val="•"/>
      <w:lvlJc w:val="left"/>
      <w:pPr>
        <w:ind w:left="3665" w:hanging="209"/>
      </w:pPr>
      <w:rPr>
        <w:rFonts w:hint="default"/>
        <w:lang w:val="pl-PL" w:eastAsia="en-US" w:bidi="ar-SA"/>
      </w:rPr>
    </w:lvl>
    <w:lvl w:ilvl="3">
      <w:start w:val="0"/>
      <w:numFmt w:val="bullet"/>
      <w:lvlText w:val="•"/>
      <w:lvlJc w:val="left"/>
      <w:pPr>
        <w:ind w:left="4607" w:hanging="209"/>
      </w:pPr>
      <w:rPr>
        <w:rFonts w:hint="default"/>
        <w:lang w:val="pl-PL" w:eastAsia="en-US" w:bidi="ar-SA"/>
      </w:rPr>
    </w:lvl>
    <w:lvl w:ilvl="4">
      <w:start w:val="0"/>
      <w:numFmt w:val="bullet"/>
      <w:lvlText w:val="•"/>
      <w:lvlJc w:val="left"/>
      <w:pPr>
        <w:ind w:left="5550" w:hanging="209"/>
      </w:pPr>
      <w:rPr>
        <w:rFonts w:hint="default"/>
        <w:lang w:val="pl-PL" w:eastAsia="en-US" w:bidi="ar-SA"/>
      </w:rPr>
    </w:lvl>
    <w:lvl w:ilvl="5">
      <w:start w:val="0"/>
      <w:numFmt w:val="bullet"/>
      <w:lvlText w:val="•"/>
      <w:lvlJc w:val="left"/>
      <w:pPr>
        <w:ind w:left="6493" w:hanging="209"/>
      </w:pPr>
      <w:rPr>
        <w:rFonts w:hint="default"/>
        <w:lang w:val="pl-PL" w:eastAsia="en-US" w:bidi="ar-SA"/>
      </w:rPr>
    </w:lvl>
    <w:lvl w:ilvl="6">
      <w:start w:val="0"/>
      <w:numFmt w:val="bullet"/>
      <w:lvlText w:val="•"/>
      <w:lvlJc w:val="left"/>
      <w:pPr>
        <w:ind w:left="7435" w:hanging="209"/>
      </w:pPr>
      <w:rPr>
        <w:rFonts w:hint="default"/>
        <w:lang w:val="pl-PL" w:eastAsia="en-US" w:bidi="ar-SA"/>
      </w:rPr>
    </w:lvl>
    <w:lvl w:ilvl="7">
      <w:start w:val="0"/>
      <w:numFmt w:val="bullet"/>
      <w:lvlText w:val="•"/>
      <w:lvlJc w:val="left"/>
      <w:pPr>
        <w:ind w:left="8378" w:hanging="209"/>
      </w:pPr>
      <w:rPr>
        <w:rFonts w:hint="default"/>
        <w:lang w:val="pl-PL" w:eastAsia="en-US" w:bidi="ar-SA"/>
      </w:rPr>
    </w:lvl>
    <w:lvl w:ilvl="8">
      <w:start w:val="0"/>
      <w:numFmt w:val="bullet"/>
      <w:lvlText w:val="•"/>
      <w:lvlJc w:val="left"/>
      <w:pPr>
        <w:ind w:left="9321" w:hanging="209"/>
      </w:pPr>
      <w:rPr>
        <w:rFonts w:hint="default"/>
        <w:lang w:val="pl-PL" w:eastAsia="en-US" w:bidi="ar-SA"/>
      </w:rPr>
    </w:lvl>
  </w:abstractNum>
  <w:abstractNum w:abstractNumId="133">
    <w:multiLevelType w:val="hybridMultilevel"/>
    <w:lvl w:ilvl="0">
      <w:start w:val="1"/>
      <w:numFmt w:val="decimal"/>
      <w:lvlText w:val="%1."/>
      <w:lvlJc w:val="left"/>
      <w:pPr>
        <w:ind w:left="1628"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916" w:hanging="284"/>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2951" w:hanging="284"/>
      </w:pPr>
      <w:rPr>
        <w:rFonts w:hint="default"/>
        <w:lang w:val="pl-PL" w:eastAsia="en-US" w:bidi="ar-SA"/>
      </w:rPr>
    </w:lvl>
    <w:lvl w:ilvl="3">
      <w:start w:val="0"/>
      <w:numFmt w:val="bullet"/>
      <w:lvlText w:val="•"/>
      <w:lvlJc w:val="left"/>
      <w:pPr>
        <w:ind w:left="3983" w:hanging="284"/>
      </w:pPr>
      <w:rPr>
        <w:rFonts w:hint="default"/>
        <w:lang w:val="pl-PL" w:eastAsia="en-US" w:bidi="ar-SA"/>
      </w:rPr>
    </w:lvl>
    <w:lvl w:ilvl="4">
      <w:start w:val="0"/>
      <w:numFmt w:val="bullet"/>
      <w:lvlText w:val="•"/>
      <w:lvlJc w:val="left"/>
      <w:pPr>
        <w:ind w:left="5015" w:hanging="284"/>
      </w:pPr>
      <w:rPr>
        <w:rFonts w:hint="default"/>
        <w:lang w:val="pl-PL" w:eastAsia="en-US" w:bidi="ar-SA"/>
      </w:rPr>
    </w:lvl>
    <w:lvl w:ilvl="5">
      <w:start w:val="0"/>
      <w:numFmt w:val="bullet"/>
      <w:lvlText w:val="•"/>
      <w:lvlJc w:val="left"/>
      <w:pPr>
        <w:ind w:left="6047" w:hanging="284"/>
      </w:pPr>
      <w:rPr>
        <w:rFonts w:hint="default"/>
        <w:lang w:val="pl-PL" w:eastAsia="en-US" w:bidi="ar-SA"/>
      </w:rPr>
    </w:lvl>
    <w:lvl w:ilvl="6">
      <w:start w:val="0"/>
      <w:numFmt w:val="bullet"/>
      <w:lvlText w:val="•"/>
      <w:lvlJc w:val="left"/>
      <w:pPr>
        <w:ind w:left="7079" w:hanging="284"/>
      </w:pPr>
      <w:rPr>
        <w:rFonts w:hint="default"/>
        <w:lang w:val="pl-PL" w:eastAsia="en-US" w:bidi="ar-SA"/>
      </w:rPr>
    </w:lvl>
    <w:lvl w:ilvl="7">
      <w:start w:val="0"/>
      <w:numFmt w:val="bullet"/>
      <w:lvlText w:val="•"/>
      <w:lvlJc w:val="left"/>
      <w:pPr>
        <w:ind w:left="8110" w:hanging="284"/>
      </w:pPr>
      <w:rPr>
        <w:rFonts w:hint="default"/>
        <w:lang w:val="pl-PL" w:eastAsia="en-US" w:bidi="ar-SA"/>
      </w:rPr>
    </w:lvl>
    <w:lvl w:ilvl="8">
      <w:start w:val="0"/>
      <w:numFmt w:val="bullet"/>
      <w:lvlText w:val="•"/>
      <w:lvlJc w:val="left"/>
      <w:pPr>
        <w:ind w:left="9142" w:hanging="284"/>
      </w:pPr>
      <w:rPr>
        <w:rFonts w:hint="default"/>
        <w:lang w:val="pl-PL" w:eastAsia="en-US" w:bidi="ar-SA"/>
      </w:rPr>
    </w:lvl>
  </w:abstractNum>
  <w:abstractNum w:abstractNumId="132">
    <w:multiLevelType w:val="hybridMultilevel"/>
    <w:lvl w:ilvl="0">
      <w:start w:val="1"/>
      <w:numFmt w:val="decimal"/>
      <w:lvlText w:val="%1."/>
      <w:lvlJc w:val="left"/>
      <w:pPr>
        <w:ind w:left="1486"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911" w:hanging="284"/>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2951" w:hanging="284"/>
      </w:pPr>
      <w:rPr>
        <w:rFonts w:hint="default"/>
        <w:lang w:val="pl-PL" w:eastAsia="en-US" w:bidi="ar-SA"/>
      </w:rPr>
    </w:lvl>
    <w:lvl w:ilvl="3">
      <w:start w:val="0"/>
      <w:numFmt w:val="bullet"/>
      <w:lvlText w:val="•"/>
      <w:lvlJc w:val="left"/>
      <w:pPr>
        <w:ind w:left="3983" w:hanging="284"/>
      </w:pPr>
      <w:rPr>
        <w:rFonts w:hint="default"/>
        <w:lang w:val="pl-PL" w:eastAsia="en-US" w:bidi="ar-SA"/>
      </w:rPr>
    </w:lvl>
    <w:lvl w:ilvl="4">
      <w:start w:val="0"/>
      <w:numFmt w:val="bullet"/>
      <w:lvlText w:val="•"/>
      <w:lvlJc w:val="left"/>
      <w:pPr>
        <w:ind w:left="5015" w:hanging="284"/>
      </w:pPr>
      <w:rPr>
        <w:rFonts w:hint="default"/>
        <w:lang w:val="pl-PL" w:eastAsia="en-US" w:bidi="ar-SA"/>
      </w:rPr>
    </w:lvl>
    <w:lvl w:ilvl="5">
      <w:start w:val="0"/>
      <w:numFmt w:val="bullet"/>
      <w:lvlText w:val="•"/>
      <w:lvlJc w:val="left"/>
      <w:pPr>
        <w:ind w:left="6047" w:hanging="284"/>
      </w:pPr>
      <w:rPr>
        <w:rFonts w:hint="default"/>
        <w:lang w:val="pl-PL" w:eastAsia="en-US" w:bidi="ar-SA"/>
      </w:rPr>
    </w:lvl>
    <w:lvl w:ilvl="6">
      <w:start w:val="0"/>
      <w:numFmt w:val="bullet"/>
      <w:lvlText w:val="•"/>
      <w:lvlJc w:val="left"/>
      <w:pPr>
        <w:ind w:left="7079" w:hanging="284"/>
      </w:pPr>
      <w:rPr>
        <w:rFonts w:hint="default"/>
        <w:lang w:val="pl-PL" w:eastAsia="en-US" w:bidi="ar-SA"/>
      </w:rPr>
    </w:lvl>
    <w:lvl w:ilvl="7">
      <w:start w:val="0"/>
      <w:numFmt w:val="bullet"/>
      <w:lvlText w:val="•"/>
      <w:lvlJc w:val="left"/>
      <w:pPr>
        <w:ind w:left="8110" w:hanging="284"/>
      </w:pPr>
      <w:rPr>
        <w:rFonts w:hint="default"/>
        <w:lang w:val="pl-PL" w:eastAsia="en-US" w:bidi="ar-SA"/>
      </w:rPr>
    </w:lvl>
    <w:lvl w:ilvl="8">
      <w:start w:val="0"/>
      <w:numFmt w:val="bullet"/>
      <w:lvlText w:val="•"/>
      <w:lvlJc w:val="left"/>
      <w:pPr>
        <w:ind w:left="9142" w:hanging="284"/>
      </w:pPr>
      <w:rPr>
        <w:rFonts w:hint="default"/>
        <w:lang w:val="pl-PL" w:eastAsia="en-US" w:bidi="ar-SA"/>
      </w:rPr>
    </w:lvl>
  </w:abstractNum>
  <w:abstractNum w:abstractNumId="131">
    <w:multiLevelType w:val="hybridMultilevel"/>
    <w:lvl w:ilvl="0">
      <w:start w:val="1"/>
      <w:numFmt w:val="decimal"/>
      <w:lvlText w:val="%1."/>
      <w:lvlJc w:val="left"/>
      <w:pPr>
        <w:ind w:left="148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2" w:hanging="360"/>
      </w:pPr>
      <w:rPr>
        <w:rFonts w:hint="default"/>
        <w:lang w:val="pl-PL" w:eastAsia="en-US" w:bidi="ar-SA"/>
      </w:rPr>
    </w:lvl>
    <w:lvl w:ilvl="2">
      <w:start w:val="0"/>
      <w:numFmt w:val="bullet"/>
      <w:lvlText w:val="•"/>
      <w:lvlJc w:val="left"/>
      <w:pPr>
        <w:ind w:left="3425" w:hanging="360"/>
      </w:pPr>
      <w:rPr>
        <w:rFonts w:hint="default"/>
        <w:lang w:val="pl-PL" w:eastAsia="en-US" w:bidi="ar-SA"/>
      </w:rPr>
    </w:lvl>
    <w:lvl w:ilvl="3">
      <w:start w:val="0"/>
      <w:numFmt w:val="bullet"/>
      <w:lvlText w:val="•"/>
      <w:lvlJc w:val="left"/>
      <w:pPr>
        <w:ind w:left="4397" w:hanging="360"/>
      </w:pPr>
      <w:rPr>
        <w:rFonts w:hint="default"/>
        <w:lang w:val="pl-PL" w:eastAsia="en-US" w:bidi="ar-SA"/>
      </w:rPr>
    </w:lvl>
    <w:lvl w:ilvl="4">
      <w:start w:val="0"/>
      <w:numFmt w:val="bullet"/>
      <w:lvlText w:val="•"/>
      <w:lvlJc w:val="left"/>
      <w:pPr>
        <w:ind w:left="5370" w:hanging="360"/>
      </w:pPr>
      <w:rPr>
        <w:rFonts w:hint="default"/>
        <w:lang w:val="pl-PL" w:eastAsia="en-US" w:bidi="ar-SA"/>
      </w:rPr>
    </w:lvl>
    <w:lvl w:ilvl="5">
      <w:start w:val="0"/>
      <w:numFmt w:val="bullet"/>
      <w:lvlText w:val="•"/>
      <w:lvlJc w:val="left"/>
      <w:pPr>
        <w:ind w:left="6343" w:hanging="360"/>
      </w:pPr>
      <w:rPr>
        <w:rFonts w:hint="default"/>
        <w:lang w:val="pl-PL" w:eastAsia="en-US" w:bidi="ar-SA"/>
      </w:rPr>
    </w:lvl>
    <w:lvl w:ilvl="6">
      <w:start w:val="0"/>
      <w:numFmt w:val="bullet"/>
      <w:lvlText w:val="•"/>
      <w:lvlJc w:val="left"/>
      <w:pPr>
        <w:ind w:left="7315" w:hanging="360"/>
      </w:pPr>
      <w:rPr>
        <w:rFonts w:hint="default"/>
        <w:lang w:val="pl-PL" w:eastAsia="en-US" w:bidi="ar-SA"/>
      </w:rPr>
    </w:lvl>
    <w:lvl w:ilvl="7">
      <w:start w:val="0"/>
      <w:numFmt w:val="bullet"/>
      <w:lvlText w:val="•"/>
      <w:lvlJc w:val="left"/>
      <w:pPr>
        <w:ind w:left="8288" w:hanging="360"/>
      </w:pPr>
      <w:rPr>
        <w:rFonts w:hint="default"/>
        <w:lang w:val="pl-PL" w:eastAsia="en-US" w:bidi="ar-SA"/>
      </w:rPr>
    </w:lvl>
    <w:lvl w:ilvl="8">
      <w:start w:val="0"/>
      <w:numFmt w:val="bullet"/>
      <w:lvlText w:val="•"/>
      <w:lvlJc w:val="left"/>
      <w:pPr>
        <w:ind w:left="9261" w:hanging="360"/>
      </w:pPr>
      <w:rPr>
        <w:rFonts w:hint="default"/>
        <w:lang w:val="pl-PL" w:eastAsia="en-US" w:bidi="ar-SA"/>
      </w:rPr>
    </w:lvl>
  </w:abstractNum>
  <w:abstractNum w:abstractNumId="130">
    <w:multiLevelType w:val="hybridMultilevel"/>
    <w:lvl w:ilvl="0">
      <w:start w:val="1"/>
      <w:numFmt w:val="decimal"/>
      <w:lvlText w:val="%1."/>
      <w:lvlJc w:val="left"/>
      <w:pPr>
        <w:ind w:left="148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2" w:hanging="360"/>
      </w:pPr>
      <w:rPr>
        <w:rFonts w:hint="default"/>
        <w:lang w:val="pl-PL" w:eastAsia="en-US" w:bidi="ar-SA"/>
      </w:rPr>
    </w:lvl>
    <w:lvl w:ilvl="2">
      <w:start w:val="0"/>
      <w:numFmt w:val="bullet"/>
      <w:lvlText w:val="•"/>
      <w:lvlJc w:val="left"/>
      <w:pPr>
        <w:ind w:left="3425" w:hanging="360"/>
      </w:pPr>
      <w:rPr>
        <w:rFonts w:hint="default"/>
        <w:lang w:val="pl-PL" w:eastAsia="en-US" w:bidi="ar-SA"/>
      </w:rPr>
    </w:lvl>
    <w:lvl w:ilvl="3">
      <w:start w:val="0"/>
      <w:numFmt w:val="bullet"/>
      <w:lvlText w:val="•"/>
      <w:lvlJc w:val="left"/>
      <w:pPr>
        <w:ind w:left="4397" w:hanging="360"/>
      </w:pPr>
      <w:rPr>
        <w:rFonts w:hint="default"/>
        <w:lang w:val="pl-PL" w:eastAsia="en-US" w:bidi="ar-SA"/>
      </w:rPr>
    </w:lvl>
    <w:lvl w:ilvl="4">
      <w:start w:val="0"/>
      <w:numFmt w:val="bullet"/>
      <w:lvlText w:val="•"/>
      <w:lvlJc w:val="left"/>
      <w:pPr>
        <w:ind w:left="5370" w:hanging="360"/>
      </w:pPr>
      <w:rPr>
        <w:rFonts w:hint="default"/>
        <w:lang w:val="pl-PL" w:eastAsia="en-US" w:bidi="ar-SA"/>
      </w:rPr>
    </w:lvl>
    <w:lvl w:ilvl="5">
      <w:start w:val="0"/>
      <w:numFmt w:val="bullet"/>
      <w:lvlText w:val="•"/>
      <w:lvlJc w:val="left"/>
      <w:pPr>
        <w:ind w:left="6343" w:hanging="360"/>
      </w:pPr>
      <w:rPr>
        <w:rFonts w:hint="default"/>
        <w:lang w:val="pl-PL" w:eastAsia="en-US" w:bidi="ar-SA"/>
      </w:rPr>
    </w:lvl>
    <w:lvl w:ilvl="6">
      <w:start w:val="0"/>
      <w:numFmt w:val="bullet"/>
      <w:lvlText w:val="•"/>
      <w:lvlJc w:val="left"/>
      <w:pPr>
        <w:ind w:left="7315" w:hanging="360"/>
      </w:pPr>
      <w:rPr>
        <w:rFonts w:hint="default"/>
        <w:lang w:val="pl-PL" w:eastAsia="en-US" w:bidi="ar-SA"/>
      </w:rPr>
    </w:lvl>
    <w:lvl w:ilvl="7">
      <w:start w:val="0"/>
      <w:numFmt w:val="bullet"/>
      <w:lvlText w:val="•"/>
      <w:lvlJc w:val="left"/>
      <w:pPr>
        <w:ind w:left="8288" w:hanging="360"/>
      </w:pPr>
      <w:rPr>
        <w:rFonts w:hint="default"/>
        <w:lang w:val="pl-PL" w:eastAsia="en-US" w:bidi="ar-SA"/>
      </w:rPr>
    </w:lvl>
    <w:lvl w:ilvl="8">
      <w:start w:val="0"/>
      <w:numFmt w:val="bullet"/>
      <w:lvlText w:val="•"/>
      <w:lvlJc w:val="left"/>
      <w:pPr>
        <w:ind w:left="9261" w:hanging="360"/>
      </w:pPr>
      <w:rPr>
        <w:rFonts w:hint="default"/>
        <w:lang w:val="pl-PL" w:eastAsia="en-US" w:bidi="ar-SA"/>
      </w:rPr>
    </w:lvl>
  </w:abstractNum>
  <w:abstractNum w:abstractNumId="129">
    <w:multiLevelType w:val="hybridMultilevel"/>
    <w:lvl w:ilvl="0">
      <w:start w:val="1"/>
      <w:numFmt w:val="decimal"/>
      <w:lvlText w:val="%1."/>
      <w:lvlJc w:val="left"/>
      <w:pPr>
        <w:ind w:left="1486" w:hanging="293"/>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2" w:hanging="293"/>
      </w:pPr>
      <w:rPr>
        <w:rFonts w:hint="default"/>
        <w:lang w:val="pl-PL" w:eastAsia="en-US" w:bidi="ar-SA"/>
      </w:rPr>
    </w:lvl>
    <w:lvl w:ilvl="2">
      <w:start w:val="0"/>
      <w:numFmt w:val="bullet"/>
      <w:lvlText w:val="•"/>
      <w:lvlJc w:val="left"/>
      <w:pPr>
        <w:ind w:left="3425" w:hanging="293"/>
      </w:pPr>
      <w:rPr>
        <w:rFonts w:hint="default"/>
        <w:lang w:val="pl-PL" w:eastAsia="en-US" w:bidi="ar-SA"/>
      </w:rPr>
    </w:lvl>
    <w:lvl w:ilvl="3">
      <w:start w:val="0"/>
      <w:numFmt w:val="bullet"/>
      <w:lvlText w:val="•"/>
      <w:lvlJc w:val="left"/>
      <w:pPr>
        <w:ind w:left="4397" w:hanging="293"/>
      </w:pPr>
      <w:rPr>
        <w:rFonts w:hint="default"/>
        <w:lang w:val="pl-PL" w:eastAsia="en-US" w:bidi="ar-SA"/>
      </w:rPr>
    </w:lvl>
    <w:lvl w:ilvl="4">
      <w:start w:val="0"/>
      <w:numFmt w:val="bullet"/>
      <w:lvlText w:val="•"/>
      <w:lvlJc w:val="left"/>
      <w:pPr>
        <w:ind w:left="5370" w:hanging="293"/>
      </w:pPr>
      <w:rPr>
        <w:rFonts w:hint="default"/>
        <w:lang w:val="pl-PL" w:eastAsia="en-US" w:bidi="ar-SA"/>
      </w:rPr>
    </w:lvl>
    <w:lvl w:ilvl="5">
      <w:start w:val="0"/>
      <w:numFmt w:val="bullet"/>
      <w:lvlText w:val="•"/>
      <w:lvlJc w:val="left"/>
      <w:pPr>
        <w:ind w:left="6343" w:hanging="293"/>
      </w:pPr>
      <w:rPr>
        <w:rFonts w:hint="default"/>
        <w:lang w:val="pl-PL" w:eastAsia="en-US" w:bidi="ar-SA"/>
      </w:rPr>
    </w:lvl>
    <w:lvl w:ilvl="6">
      <w:start w:val="0"/>
      <w:numFmt w:val="bullet"/>
      <w:lvlText w:val="•"/>
      <w:lvlJc w:val="left"/>
      <w:pPr>
        <w:ind w:left="7315" w:hanging="293"/>
      </w:pPr>
      <w:rPr>
        <w:rFonts w:hint="default"/>
        <w:lang w:val="pl-PL" w:eastAsia="en-US" w:bidi="ar-SA"/>
      </w:rPr>
    </w:lvl>
    <w:lvl w:ilvl="7">
      <w:start w:val="0"/>
      <w:numFmt w:val="bullet"/>
      <w:lvlText w:val="•"/>
      <w:lvlJc w:val="left"/>
      <w:pPr>
        <w:ind w:left="8288" w:hanging="293"/>
      </w:pPr>
      <w:rPr>
        <w:rFonts w:hint="default"/>
        <w:lang w:val="pl-PL" w:eastAsia="en-US" w:bidi="ar-SA"/>
      </w:rPr>
    </w:lvl>
    <w:lvl w:ilvl="8">
      <w:start w:val="0"/>
      <w:numFmt w:val="bullet"/>
      <w:lvlText w:val="•"/>
      <w:lvlJc w:val="left"/>
      <w:pPr>
        <w:ind w:left="9261" w:hanging="293"/>
      </w:pPr>
      <w:rPr>
        <w:rFonts w:hint="default"/>
        <w:lang w:val="pl-PL" w:eastAsia="en-US" w:bidi="ar-SA"/>
      </w:rPr>
    </w:lvl>
  </w:abstractNum>
  <w:abstractNum w:abstractNumId="128">
    <w:multiLevelType w:val="hybridMultilevel"/>
    <w:lvl w:ilvl="0">
      <w:start w:val="1"/>
      <w:numFmt w:val="decimal"/>
      <w:lvlText w:val="%1)"/>
      <w:lvlJc w:val="left"/>
      <w:pPr>
        <w:ind w:left="1772" w:hanging="29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722" w:hanging="290"/>
      </w:pPr>
      <w:rPr>
        <w:rFonts w:hint="default"/>
        <w:lang w:val="pl-PL" w:eastAsia="en-US" w:bidi="ar-SA"/>
      </w:rPr>
    </w:lvl>
    <w:lvl w:ilvl="2">
      <w:start w:val="0"/>
      <w:numFmt w:val="bullet"/>
      <w:lvlText w:val="•"/>
      <w:lvlJc w:val="left"/>
      <w:pPr>
        <w:ind w:left="3665" w:hanging="290"/>
      </w:pPr>
      <w:rPr>
        <w:rFonts w:hint="default"/>
        <w:lang w:val="pl-PL" w:eastAsia="en-US" w:bidi="ar-SA"/>
      </w:rPr>
    </w:lvl>
    <w:lvl w:ilvl="3">
      <w:start w:val="0"/>
      <w:numFmt w:val="bullet"/>
      <w:lvlText w:val="•"/>
      <w:lvlJc w:val="left"/>
      <w:pPr>
        <w:ind w:left="4607" w:hanging="290"/>
      </w:pPr>
      <w:rPr>
        <w:rFonts w:hint="default"/>
        <w:lang w:val="pl-PL" w:eastAsia="en-US" w:bidi="ar-SA"/>
      </w:rPr>
    </w:lvl>
    <w:lvl w:ilvl="4">
      <w:start w:val="0"/>
      <w:numFmt w:val="bullet"/>
      <w:lvlText w:val="•"/>
      <w:lvlJc w:val="left"/>
      <w:pPr>
        <w:ind w:left="5550" w:hanging="290"/>
      </w:pPr>
      <w:rPr>
        <w:rFonts w:hint="default"/>
        <w:lang w:val="pl-PL" w:eastAsia="en-US" w:bidi="ar-SA"/>
      </w:rPr>
    </w:lvl>
    <w:lvl w:ilvl="5">
      <w:start w:val="0"/>
      <w:numFmt w:val="bullet"/>
      <w:lvlText w:val="•"/>
      <w:lvlJc w:val="left"/>
      <w:pPr>
        <w:ind w:left="6493" w:hanging="290"/>
      </w:pPr>
      <w:rPr>
        <w:rFonts w:hint="default"/>
        <w:lang w:val="pl-PL" w:eastAsia="en-US" w:bidi="ar-SA"/>
      </w:rPr>
    </w:lvl>
    <w:lvl w:ilvl="6">
      <w:start w:val="0"/>
      <w:numFmt w:val="bullet"/>
      <w:lvlText w:val="•"/>
      <w:lvlJc w:val="left"/>
      <w:pPr>
        <w:ind w:left="7435" w:hanging="290"/>
      </w:pPr>
      <w:rPr>
        <w:rFonts w:hint="default"/>
        <w:lang w:val="pl-PL" w:eastAsia="en-US" w:bidi="ar-SA"/>
      </w:rPr>
    </w:lvl>
    <w:lvl w:ilvl="7">
      <w:start w:val="0"/>
      <w:numFmt w:val="bullet"/>
      <w:lvlText w:val="•"/>
      <w:lvlJc w:val="left"/>
      <w:pPr>
        <w:ind w:left="8378" w:hanging="290"/>
      </w:pPr>
      <w:rPr>
        <w:rFonts w:hint="default"/>
        <w:lang w:val="pl-PL" w:eastAsia="en-US" w:bidi="ar-SA"/>
      </w:rPr>
    </w:lvl>
    <w:lvl w:ilvl="8">
      <w:start w:val="0"/>
      <w:numFmt w:val="bullet"/>
      <w:lvlText w:val="•"/>
      <w:lvlJc w:val="left"/>
      <w:pPr>
        <w:ind w:left="9321" w:hanging="290"/>
      </w:pPr>
      <w:rPr>
        <w:rFonts w:hint="default"/>
        <w:lang w:val="pl-PL" w:eastAsia="en-US" w:bidi="ar-SA"/>
      </w:rPr>
    </w:lvl>
  </w:abstractNum>
  <w:abstractNum w:abstractNumId="127">
    <w:multiLevelType w:val="hybridMultilevel"/>
    <w:lvl w:ilvl="0">
      <w:start w:val="1"/>
      <w:numFmt w:val="decimal"/>
      <w:lvlText w:val="%1."/>
      <w:lvlJc w:val="left"/>
      <w:pPr>
        <w:ind w:left="148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185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3">
      <w:start w:val="0"/>
      <w:numFmt w:val="bullet"/>
      <w:lvlText w:val="•"/>
      <w:lvlJc w:val="left"/>
      <w:pPr>
        <w:ind w:left="2060" w:hanging="281"/>
      </w:pPr>
      <w:rPr>
        <w:rFonts w:hint="default"/>
        <w:lang w:val="pl-PL" w:eastAsia="en-US" w:bidi="ar-SA"/>
      </w:rPr>
    </w:lvl>
    <w:lvl w:ilvl="4">
      <w:start w:val="0"/>
      <w:numFmt w:val="bullet"/>
      <w:lvlText w:val="•"/>
      <w:lvlJc w:val="left"/>
      <w:pPr>
        <w:ind w:left="3366" w:hanging="281"/>
      </w:pPr>
      <w:rPr>
        <w:rFonts w:hint="default"/>
        <w:lang w:val="pl-PL" w:eastAsia="en-US" w:bidi="ar-SA"/>
      </w:rPr>
    </w:lvl>
    <w:lvl w:ilvl="5">
      <w:start w:val="0"/>
      <w:numFmt w:val="bullet"/>
      <w:lvlText w:val="•"/>
      <w:lvlJc w:val="left"/>
      <w:pPr>
        <w:ind w:left="4673" w:hanging="281"/>
      </w:pPr>
      <w:rPr>
        <w:rFonts w:hint="default"/>
        <w:lang w:val="pl-PL" w:eastAsia="en-US" w:bidi="ar-SA"/>
      </w:rPr>
    </w:lvl>
    <w:lvl w:ilvl="6">
      <w:start w:val="0"/>
      <w:numFmt w:val="bullet"/>
      <w:lvlText w:val="•"/>
      <w:lvlJc w:val="left"/>
      <w:pPr>
        <w:ind w:left="5979" w:hanging="281"/>
      </w:pPr>
      <w:rPr>
        <w:rFonts w:hint="default"/>
        <w:lang w:val="pl-PL" w:eastAsia="en-US" w:bidi="ar-SA"/>
      </w:rPr>
    </w:lvl>
    <w:lvl w:ilvl="7">
      <w:start w:val="0"/>
      <w:numFmt w:val="bullet"/>
      <w:lvlText w:val="•"/>
      <w:lvlJc w:val="left"/>
      <w:pPr>
        <w:ind w:left="7286" w:hanging="281"/>
      </w:pPr>
      <w:rPr>
        <w:rFonts w:hint="default"/>
        <w:lang w:val="pl-PL" w:eastAsia="en-US" w:bidi="ar-SA"/>
      </w:rPr>
    </w:lvl>
    <w:lvl w:ilvl="8">
      <w:start w:val="0"/>
      <w:numFmt w:val="bullet"/>
      <w:lvlText w:val="•"/>
      <w:lvlJc w:val="left"/>
      <w:pPr>
        <w:ind w:left="8593" w:hanging="281"/>
      </w:pPr>
      <w:rPr>
        <w:rFonts w:hint="default"/>
        <w:lang w:val="pl-PL" w:eastAsia="en-US" w:bidi="ar-SA"/>
      </w:rPr>
    </w:lvl>
  </w:abstractNum>
  <w:abstractNum w:abstractNumId="126">
    <w:multiLevelType w:val="hybridMultilevel"/>
    <w:lvl w:ilvl="0">
      <w:start w:val="1"/>
      <w:numFmt w:val="decimal"/>
      <w:lvlText w:val="%1."/>
      <w:lvlJc w:val="left"/>
      <w:pPr>
        <w:ind w:left="1486"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1911" w:hanging="284"/>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951" w:hanging="284"/>
      </w:pPr>
      <w:rPr>
        <w:rFonts w:hint="default"/>
        <w:lang w:val="pl-PL" w:eastAsia="en-US" w:bidi="ar-SA"/>
      </w:rPr>
    </w:lvl>
    <w:lvl w:ilvl="3">
      <w:start w:val="0"/>
      <w:numFmt w:val="bullet"/>
      <w:lvlText w:val="•"/>
      <w:lvlJc w:val="left"/>
      <w:pPr>
        <w:ind w:left="3983" w:hanging="284"/>
      </w:pPr>
      <w:rPr>
        <w:rFonts w:hint="default"/>
        <w:lang w:val="pl-PL" w:eastAsia="en-US" w:bidi="ar-SA"/>
      </w:rPr>
    </w:lvl>
    <w:lvl w:ilvl="4">
      <w:start w:val="0"/>
      <w:numFmt w:val="bullet"/>
      <w:lvlText w:val="•"/>
      <w:lvlJc w:val="left"/>
      <w:pPr>
        <w:ind w:left="5015" w:hanging="284"/>
      </w:pPr>
      <w:rPr>
        <w:rFonts w:hint="default"/>
        <w:lang w:val="pl-PL" w:eastAsia="en-US" w:bidi="ar-SA"/>
      </w:rPr>
    </w:lvl>
    <w:lvl w:ilvl="5">
      <w:start w:val="0"/>
      <w:numFmt w:val="bullet"/>
      <w:lvlText w:val="•"/>
      <w:lvlJc w:val="left"/>
      <w:pPr>
        <w:ind w:left="6047" w:hanging="284"/>
      </w:pPr>
      <w:rPr>
        <w:rFonts w:hint="default"/>
        <w:lang w:val="pl-PL" w:eastAsia="en-US" w:bidi="ar-SA"/>
      </w:rPr>
    </w:lvl>
    <w:lvl w:ilvl="6">
      <w:start w:val="0"/>
      <w:numFmt w:val="bullet"/>
      <w:lvlText w:val="•"/>
      <w:lvlJc w:val="left"/>
      <w:pPr>
        <w:ind w:left="7079" w:hanging="284"/>
      </w:pPr>
      <w:rPr>
        <w:rFonts w:hint="default"/>
        <w:lang w:val="pl-PL" w:eastAsia="en-US" w:bidi="ar-SA"/>
      </w:rPr>
    </w:lvl>
    <w:lvl w:ilvl="7">
      <w:start w:val="0"/>
      <w:numFmt w:val="bullet"/>
      <w:lvlText w:val="•"/>
      <w:lvlJc w:val="left"/>
      <w:pPr>
        <w:ind w:left="8110" w:hanging="284"/>
      </w:pPr>
      <w:rPr>
        <w:rFonts w:hint="default"/>
        <w:lang w:val="pl-PL" w:eastAsia="en-US" w:bidi="ar-SA"/>
      </w:rPr>
    </w:lvl>
    <w:lvl w:ilvl="8">
      <w:start w:val="0"/>
      <w:numFmt w:val="bullet"/>
      <w:lvlText w:val="•"/>
      <w:lvlJc w:val="left"/>
      <w:pPr>
        <w:ind w:left="9142" w:hanging="284"/>
      </w:pPr>
      <w:rPr>
        <w:rFonts w:hint="default"/>
        <w:lang w:val="pl-PL" w:eastAsia="en-US" w:bidi="ar-SA"/>
      </w:rPr>
    </w:lvl>
  </w:abstractNum>
  <w:abstractNum w:abstractNumId="125">
    <w:multiLevelType w:val="hybridMultilevel"/>
    <w:lvl w:ilvl="0">
      <w:start w:val="1"/>
      <w:numFmt w:val="decimal"/>
      <w:lvlText w:val="%1."/>
      <w:lvlJc w:val="left"/>
      <w:pPr>
        <w:ind w:left="1486"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1911" w:hanging="377"/>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951" w:hanging="377"/>
      </w:pPr>
      <w:rPr>
        <w:rFonts w:hint="default"/>
        <w:lang w:val="pl-PL" w:eastAsia="en-US" w:bidi="ar-SA"/>
      </w:rPr>
    </w:lvl>
    <w:lvl w:ilvl="3">
      <w:start w:val="0"/>
      <w:numFmt w:val="bullet"/>
      <w:lvlText w:val="•"/>
      <w:lvlJc w:val="left"/>
      <w:pPr>
        <w:ind w:left="3983" w:hanging="377"/>
      </w:pPr>
      <w:rPr>
        <w:rFonts w:hint="default"/>
        <w:lang w:val="pl-PL" w:eastAsia="en-US" w:bidi="ar-SA"/>
      </w:rPr>
    </w:lvl>
    <w:lvl w:ilvl="4">
      <w:start w:val="0"/>
      <w:numFmt w:val="bullet"/>
      <w:lvlText w:val="•"/>
      <w:lvlJc w:val="left"/>
      <w:pPr>
        <w:ind w:left="5015" w:hanging="377"/>
      </w:pPr>
      <w:rPr>
        <w:rFonts w:hint="default"/>
        <w:lang w:val="pl-PL" w:eastAsia="en-US" w:bidi="ar-SA"/>
      </w:rPr>
    </w:lvl>
    <w:lvl w:ilvl="5">
      <w:start w:val="0"/>
      <w:numFmt w:val="bullet"/>
      <w:lvlText w:val="•"/>
      <w:lvlJc w:val="left"/>
      <w:pPr>
        <w:ind w:left="6047" w:hanging="377"/>
      </w:pPr>
      <w:rPr>
        <w:rFonts w:hint="default"/>
        <w:lang w:val="pl-PL" w:eastAsia="en-US" w:bidi="ar-SA"/>
      </w:rPr>
    </w:lvl>
    <w:lvl w:ilvl="6">
      <w:start w:val="0"/>
      <w:numFmt w:val="bullet"/>
      <w:lvlText w:val="•"/>
      <w:lvlJc w:val="left"/>
      <w:pPr>
        <w:ind w:left="7079" w:hanging="377"/>
      </w:pPr>
      <w:rPr>
        <w:rFonts w:hint="default"/>
        <w:lang w:val="pl-PL" w:eastAsia="en-US" w:bidi="ar-SA"/>
      </w:rPr>
    </w:lvl>
    <w:lvl w:ilvl="7">
      <w:start w:val="0"/>
      <w:numFmt w:val="bullet"/>
      <w:lvlText w:val="•"/>
      <w:lvlJc w:val="left"/>
      <w:pPr>
        <w:ind w:left="8110" w:hanging="377"/>
      </w:pPr>
      <w:rPr>
        <w:rFonts w:hint="default"/>
        <w:lang w:val="pl-PL" w:eastAsia="en-US" w:bidi="ar-SA"/>
      </w:rPr>
    </w:lvl>
    <w:lvl w:ilvl="8">
      <w:start w:val="0"/>
      <w:numFmt w:val="bullet"/>
      <w:lvlText w:val="•"/>
      <w:lvlJc w:val="left"/>
      <w:pPr>
        <w:ind w:left="9142" w:hanging="377"/>
      </w:pPr>
      <w:rPr>
        <w:rFonts w:hint="default"/>
        <w:lang w:val="pl-PL" w:eastAsia="en-US" w:bidi="ar-SA"/>
      </w:rPr>
    </w:lvl>
  </w:abstractNum>
  <w:abstractNum w:abstractNumId="124">
    <w:multiLevelType w:val="hybridMultilevel"/>
    <w:lvl w:ilvl="0">
      <w:start w:val="1"/>
      <w:numFmt w:val="decimal"/>
      <w:lvlText w:val="%1."/>
      <w:lvlJc w:val="left"/>
      <w:pPr>
        <w:ind w:left="1486"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2" w:hanging="284"/>
      </w:pPr>
      <w:rPr>
        <w:rFonts w:hint="default"/>
        <w:lang w:val="pl-PL" w:eastAsia="en-US" w:bidi="ar-SA"/>
      </w:rPr>
    </w:lvl>
    <w:lvl w:ilvl="2">
      <w:start w:val="0"/>
      <w:numFmt w:val="bullet"/>
      <w:lvlText w:val="•"/>
      <w:lvlJc w:val="left"/>
      <w:pPr>
        <w:ind w:left="3425" w:hanging="284"/>
      </w:pPr>
      <w:rPr>
        <w:rFonts w:hint="default"/>
        <w:lang w:val="pl-PL" w:eastAsia="en-US" w:bidi="ar-SA"/>
      </w:rPr>
    </w:lvl>
    <w:lvl w:ilvl="3">
      <w:start w:val="0"/>
      <w:numFmt w:val="bullet"/>
      <w:lvlText w:val="•"/>
      <w:lvlJc w:val="left"/>
      <w:pPr>
        <w:ind w:left="4397" w:hanging="284"/>
      </w:pPr>
      <w:rPr>
        <w:rFonts w:hint="default"/>
        <w:lang w:val="pl-PL" w:eastAsia="en-US" w:bidi="ar-SA"/>
      </w:rPr>
    </w:lvl>
    <w:lvl w:ilvl="4">
      <w:start w:val="0"/>
      <w:numFmt w:val="bullet"/>
      <w:lvlText w:val="•"/>
      <w:lvlJc w:val="left"/>
      <w:pPr>
        <w:ind w:left="5370" w:hanging="284"/>
      </w:pPr>
      <w:rPr>
        <w:rFonts w:hint="default"/>
        <w:lang w:val="pl-PL" w:eastAsia="en-US" w:bidi="ar-SA"/>
      </w:rPr>
    </w:lvl>
    <w:lvl w:ilvl="5">
      <w:start w:val="0"/>
      <w:numFmt w:val="bullet"/>
      <w:lvlText w:val="•"/>
      <w:lvlJc w:val="left"/>
      <w:pPr>
        <w:ind w:left="6343" w:hanging="284"/>
      </w:pPr>
      <w:rPr>
        <w:rFonts w:hint="default"/>
        <w:lang w:val="pl-PL" w:eastAsia="en-US" w:bidi="ar-SA"/>
      </w:rPr>
    </w:lvl>
    <w:lvl w:ilvl="6">
      <w:start w:val="0"/>
      <w:numFmt w:val="bullet"/>
      <w:lvlText w:val="•"/>
      <w:lvlJc w:val="left"/>
      <w:pPr>
        <w:ind w:left="7315" w:hanging="284"/>
      </w:pPr>
      <w:rPr>
        <w:rFonts w:hint="default"/>
        <w:lang w:val="pl-PL" w:eastAsia="en-US" w:bidi="ar-SA"/>
      </w:rPr>
    </w:lvl>
    <w:lvl w:ilvl="7">
      <w:start w:val="0"/>
      <w:numFmt w:val="bullet"/>
      <w:lvlText w:val="•"/>
      <w:lvlJc w:val="left"/>
      <w:pPr>
        <w:ind w:left="8288" w:hanging="284"/>
      </w:pPr>
      <w:rPr>
        <w:rFonts w:hint="default"/>
        <w:lang w:val="pl-PL" w:eastAsia="en-US" w:bidi="ar-SA"/>
      </w:rPr>
    </w:lvl>
    <w:lvl w:ilvl="8">
      <w:start w:val="0"/>
      <w:numFmt w:val="bullet"/>
      <w:lvlText w:val="•"/>
      <w:lvlJc w:val="left"/>
      <w:pPr>
        <w:ind w:left="9261" w:hanging="284"/>
      </w:pPr>
      <w:rPr>
        <w:rFonts w:hint="default"/>
        <w:lang w:val="pl-PL" w:eastAsia="en-US" w:bidi="ar-SA"/>
      </w:rPr>
    </w:lvl>
  </w:abstractNum>
  <w:abstractNum w:abstractNumId="123">
    <w:multiLevelType w:val="hybridMultilevel"/>
    <w:lvl w:ilvl="0">
      <w:start w:val="1"/>
      <w:numFmt w:val="decimal"/>
      <w:lvlText w:val="%1)"/>
      <w:lvlJc w:val="left"/>
      <w:pPr>
        <w:ind w:left="1726" w:hanging="24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668" w:hanging="240"/>
      </w:pPr>
      <w:rPr>
        <w:rFonts w:hint="default"/>
        <w:lang w:val="pl-PL" w:eastAsia="en-US" w:bidi="ar-SA"/>
      </w:rPr>
    </w:lvl>
    <w:lvl w:ilvl="2">
      <w:start w:val="0"/>
      <w:numFmt w:val="bullet"/>
      <w:lvlText w:val="•"/>
      <w:lvlJc w:val="left"/>
      <w:pPr>
        <w:ind w:left="3617" w:hanging="240"/>
      </w:pPr>
      <w:rPr>
        <w:rFonts w:hint="default"/>
        <w:lang w:val="pl-PL" w:eastAsia="en-US" w:bidi="ar-SA"/>
      </w:rPr>
    </w:lvl>
    <w:lvl w:ilvl="3">
      <w:start w:val="0"/>
      <w:numFmt w:val="bullet"/>
      <w:lvlText w:val="•"/>
      <w:lvlJc w:val="left"/>
      <w:pPr>
        <w:ind w:left="4565" w:hanging="240"/>
      </w:pPr>
      <w:rPr>
        <w:rFonts w:hint="default"/>
        <w:lang w:val="pl-PL" w:eastAsia="en-US" w:bidi="ar-SA"/>
      </w:rPr>
    </w:lvl>
    <w:lvl w:ilvl="4">
      <w:start w:val="0"/>
      <w:numFmt w:val="bullet"/>
      <w:lvlText w:val="•"/>
      <w:lvlJc w:val="left"/>
      <w:pPr>
        <w:ind w:left="5514" w:hanging="240"/>
      </w:pPr>
      <w:rPr>
        <w:rFonts w:hint="default"/>
        <w:lang w:val="pl-PL" w:eastAsia="en-US" w:bidi="ar-SA"/>
      </w:rPr>
    </w:lvl>
    <w:lvl w:ilvl="5">
      <w:start w:val="0"/>
      <w:numFmt w:val="bullet"/>
      <w:lvlText w:val="•"/>
      <w:lvlJc w:val="left"/>
      <w:pPr>
        <w:ind w:left="6463" w:hanging="240"/>
      </w:pPr>
      <w:rPr>
        <w:rFonts w:hint="default"/>
        <w:lang w:val="pl-PL" w:eastAsia="en-US" w:bidi="ar-SA"/>
      </w:rPr>
    </w:lvl>
    <w:lvl w:ilvl="6">
      <w:start w:val="0"/>
      <w:numFmt w:val="bullet"/>
      <w:lvlText w:val="•"/>
      <w:lvlJc w:val="left"/>
      <w:pPr>
        <w:ind w:left="7411" w:hanging="240"/>
      </w:pPr>
      <w:rPr>
        <w:rFonts w:hint="default"/>
        <w:lang w:val="pl-PL" w:eastAsia="en-US" w:bidi="ar-SA"/>
      </w:rPr>
    </w:lvl>
    <w:lvl w:ilvl="7">
      <w:start w:val="0"/>
      <w:numFmt w:val="bullet"/>
      <w:lvlText w:val="•"/>
      <w:lvlJc w:val="left"/>
      <w:pPr>
        <w:ind w:left="8360" w:hanging="240"/>
      </w:pPr>
      <w:rPr>
        <w:rFonts w:hint="default"/>
        <w:lang w:val="pl-PL" w:eastAsia="en-US" w:bidi="ar-SA"/>
      </w:rPr>
    </w:lvl>
    <w:lvl w:ilvl="8">
      <w:start w:val="0"/>
      <w:numFmt w:val="bullet"/>
      <w:lvlText w:val="•"/>
      <w:lvlJc w:val="left"/>
      <w:pPr>
        <w:ind w:left="9309" w:hanging="240"/>
      </w:pPr>
      <w:rPr>
        <w:rFonts w:hint="default"/>
        <w:lang w:val="pl-PL" w:eastAsia="en-US" w:bidi="ar-SA"/>
      </w:rPr>
    </w:lvl>
  </w:abstractNum>
  <w:abstractNum w:abstractNumId="122">
    <w:multiLevelType w:val="hybridMultilevel"/>
    <w:lvl w:ilvl="0">
      <w:start w:val="1"/>
      <w:numFmt w:val="decimal"/>
      <w:lvlText w:val="%1)"/>
      <w:lvlJc w:val="left"/>
      <w:pPr>
        <w:ind w:left="1726" w:hanging="24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668" w:hanging="240"/>
      </w:pPr>
      <w:rPr>
        <w:rFonts w:hint="default"/>
        <w:lang w:val="pl-PL" w:eastAsia="en-US" w:bidi="ar-SA"/>
      </w:rPr>
    </w:lvl>
    <w:lvl w:ilvl="2">
      <w:start w:val="0"/>
      <w:numFmt w:val="bullet"/>
      <w:lvlText w:val="•"/>
      <w:lvlJc w:val="left"/>
      <w:pPr>
        <w:ind w:left="3617" w:hanging="240"/>
      </w:pPr>
      <w:rPr>
        <w:rFonts w:hint="default"/>
        <w:lang w:val="pl-PL" w:eastAsia="en-US" w:bidi="ar-SA"/>
      </w:rPr>
    </w:lvl>
    <w:lvl w:ilvl="3">
      <w:start w:val="0"/>
      <w:numFmt w:val="bullet"/>
      <w:lvlText w:val="•"/>
      <w:lvlJc w:val="left"/>
      <w:pPr>
        <w:ind w:left="4565" w:hanging="240"/>
      </w:pPr>
      <w:rPr>
        <w:rFonts w:hint="default"/>
        <w:lang w:val="pl-PL" w:eastAsia="en-US" w:bidi="ar-SA"/>
      </w:rPr>
    </w:lvl>
    <w:lvl w:ilvl="4">
      <w:start w:val="0"/>
      <w:numFmt w:val="bullet"/>
      <w:lvlText w:val="•"/>
      <w:lvlJc w:val="left"/>
      <w:pPr>
        <w:ind w:left="5514" w:hanging="240"/>
      </w:pPr>
      <w:rPr>
        <w:rFonts w:hint="default"/>
        <w:lang w:val="pl-PL" w:eastAsia="en-US" w:bidi="ar-SA"/>
      </w:rPr>
    </w:lvl>
    <w:lvl w:ilvl="5">
      <w:start w:val="0"/>
      <w:numFmt w:val="bullet"/>
      <w:lvlText w:val="•"/>
      <w:lvlJc w:val="left"/>
      <w:pPr>
        <w:ind w:left="6463" w:hanging="240"/>
      </w:pPr>
      <w:rPr>
        <w:rFonts w:hint="default"/>
        <w:lang w:val="pl-PL" w:eastAsia="en-US" w:bidi="ar-SA"/>
      </w:rPr>
    </w:lvl>
    <w:lvl w:ilvl="6">
      <w:start w:val="0"/>
      <w:numFmt w:val="bullet"/>
      <w:lvlText w:val="•"/>
      <w:lvlJc w:val="left"/>
      <w:pPr>
        <w:ind w:left="7411" w:hanging="240"/>
      </w:pPr>
      <w:rPr>
        <w:rFonts w:hint="default"/>
        <w:lang w:val="pl-PL" w:eastAsia="en-US" w:bidi="ar-SA"/>
      </w:rPr>
    </w:lvl>
    <w:lvl w:ilvl="7">
      <w:start w:val="0"/>
      <w:numFmt w:val="bullet"/>
      <w:lvlText w:val="•"/>
      <w:lvlJc w:val="left"/>
      <w:pPr>
        <w:ind w:left="8360" w:hanging="240"/>
      </w:pPr>
      <w:rPr>
        <w:rFonts w:hint="default"/>
        <w:lang w:val="pl-PL" w:eastAsia="en-US" w:bidi="ar-SA"/>
      </w:rPr>
    </w:lvl>
    <w:lvl w:ilvl="8">
      <w:start w:val="0"/>
      <w:numFmt w:val="bullet"/>
      <w:lvlText w:val="•"/>
      <w:lvlJc w:val="left"/>
      <w:pPr>
        <w:ind w:left="9309" w:hanging="240"/>
      </w:pPr>
      <w:rPr>
        <w:rFonts w:hint="default"/>
        <w:lang w:val="pl-PL" w:eastAsia="en-US" w:bidi="ar-SA"/>
      </w:rPr>
    </w:lvl>
  </w:abstractNum>
  <w:abstractNum w:abstractNumId="121">
    <w:multiLevelType w:val="hybridMultilevel"/>
    <w:lvl w:ilvl="0">
      <w:start w:val="1"/>
      <w:numFmt w:val="decimal"/>
      <w:lvlText w:val="%1)"/>
      <w:lvlJc w:val="left"/>
      <w:pPr>
        <w:ind w:left="1774" w:hanging="286"/>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120">
    <w:multiLevelType w:val="hybridMultilevel"/>
    <w:lvl w:ilvl="0">
      <w:start w:val="1"/>
      <w:numFmt w:val="decimal"/>
      <w:lvlText w:val="%1."/>
      <w:lvlJc w:val="left"/>
      <w:pPr>
        <w:ind w:left="1911" w:hanging="425"/>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2185" w:hanging="274"/>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3182" w:hanging="274"/>
      </w:pPr>
      <w:rPr>
        <w:rFonts w:hint="default"/>
        <w:lang w:val="pl-PL" w:eastAsia="en-US" w:bidi="ar-SA"/>
      </w:rPr>
    </w:lvl>
    <w:lvl w:ilvl="3">
      <w:start w:val="0"/>
      <w:numFmt w:val="bullet"/>
      <w:lvlText w:val="•"/>
      <w:lvlJc w:val="left"/>
      <w:pPr>
        <w:ind w:left="4185" w:hanging="274"/>
      </w:pPr>
      <w:rPr>
        <w:rFonts w:hint="default"/>
        <w:lang w:val="pl-PL" w:eastAsia="en-US" w:bidi="ar-SA"/>
      </w:rPr>
    </w:lvl>
    <w:lvl w:ilvl="4">
      <w:start w:val="0"/>
      <w:numFmt w:val="bullet"/>
      <w:lvlText w:val="•"/>
      <w:lvlJc w:val="left"/>
      <w:pPr>
        <w:ind w:left="5188" w:hanging="274"/>
      </w:pPr>
      <w:rPr>
        <w:rFonts w:hint="default"/>
        <w:lang w:val="pl-PL" w:eastAsia="en-US" w:bidi="ar-SA"/>
      </w:rPr>
    </w:lvl>
    <w:lvl w:ilvl="5">
      <w:start w:val="0"/>
      <w:numFmt w:val="bullet"/>
      <w:lvlText w:val="•"/>
      <w:lvlJc w:val="left"/>
      <w:pPr>
        <w:ind w:left="6191" w:hanging="274"/>
      </w:pPr>
      <w:rPr>
        <w:rFonts w:hint="default"/>
        <w:lang w:val="pl-PL" w:eastAsia="en-US" w:bidi="ar-SA"/>
      </w:rPr>
    </w:lvl>
    <w:lvl w:ilvl="6">
      <w:start w:val="0"/>
      <w:numFmt w:val="bullet"/>
      <w:lvlText w:val="•"/>
      <w:lvlJc w:val="left"/>
      <w:pPr>
        <w:ind w:left="7194" w:hanging="274"/>
      </w:pPr>
      <w:rPr>
        <w:rFonts w:hint="default"/>
        <w:lang w:val="pl-PL" w:eastAsia="en-US" w:bidi="ar-SA"/>
      </w:rPr>
    </w:lvl>
    <w:lvl w:ilvl="7">
      <w:start w:val="0"/>
      <w:numFmt w:val="bullet"/>
      <w:lvlText w:val="•"/>
      <w:lvlJc w:val="left"/>
      <w:pPr>
        <w:ind w:left="8197" w:hanging="274"/>
      </w:pPr>
      <w:rPr>
        <w:rFonts w:hint="default"/>
        <w:lang w:val="pl-PL" w:eastAsia="en-US" w:bidi="ar-SA"/>
      </w:rPr>
    </w:lvl>
    <w:lvl w:ilvl="8">
      <w:start w:val="0"/>
      <w:numFmt w:val="bullet"/>
      <w:lvlText w:val="•"/>
      <w:lvlJc w:val="left"/>
      <w:pPr>
        <w:ind w:left="9200" w:hanging="274"/>
      </w:pPr>
      <w:rPr>
        <w:rFonts w:hint="default"/>
        <w:lang w:val="pl-PL" w:eastAsia="en-US" w:bidi="ar-SA"/>
      </w:rPr>
    </w:lvl>
  </w:abstractNum>
  <w:abstractNum w:abstractNumId="119">
    <w:multiLevelType w:val="hybridMultilevel"/>
    <w:lvl w:ilvl="0">
      <w:start w:val="1"/>
      <w:numFmt w:val="decimal"/>
      <w:lvlText w:val="%1."/>
      <w:lvlJc w:val="left"/>
      <w:pPr>
        <w:ind w:left="1357" w:hanging="221"/>
        <w:jc w:val="left"/>
      </w:pPr>
      <w:rPr>
        <w:rFonts w:hint="default"/>
        <w:w w:val="100"/>
        <w:lang w:val="pl-PL" w:eastAsia="en-US" w:bidi="ar-SA"/>
      </w:rPr>
    </w:lvl>
    <w:lvl w:ilvl="1">
      <w:start w:val="1"/>
      <w:numFmt w:val="lowerLetter"/>
      <w:lvlText w:val="%2."/>
      <w:lvlJc w:val="left"/>
      <w:pPr>
        <w:ind w:left="1774" w:hanging="286"/>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827" w:hanging="286"/>
      </w:pPr>
      <w:rPr>
        <w:rFonts w:hint="default"/>
        <w:lang w:val="pl-PL" w:eastAsia="en-US" w:bidi="ar-SA"/>
      </w:rPr>
    </w:lvl>
    <w:lvl w:ilvl="3">
      <w:start w:val="0"/>
      <w:numFmt w:val="bullet"/>
      <w:lvlText w:val="•"/>
      <w:lvlJc w:val="left"/>
      <w:pPr>
        <w:ind w:left="3874" w:hanging="286"/>
      </w:pPr>
      <w:rPr>
        <w:rFonts w:hint="default"/>
        <w:lang w:val="pl-PL" w:eastAsia="en-US" w:bidi="ar-SA"/>
      </w:rPr>
    </w:lvl>
    <w:lvl w:ilvl="4">
      <w:start w:val="0"/>
      <w:numFmt w:val="bullet"/>
      <w:lvlText w:val="•"/>
      <w:lvlJc w:val="left"/>
      <w:pPr>
        <w:ind w:left="4922" w:hanging="286"/>
      </w:pPr>
      <w:rPr>
        <w:rFonts w:hint="default"/>
        <w:lang w:val="pl-PL" w:eastAsia="en-US" w:bidi="ar-SA"/>
      </w:rPr>
    </w:lvl>
    <w:lvl w:ilvl="5">
      <w:start w:val="0"/>
      <w:numFmt w:val="bullet"/>
      <w:lvlText w:val="•"/>
      <w:lvlJc w:val="left"/>
      <w:pPr>
        <w:ind w:left="5969" w:hanging="286"/>
      </w:pPr>
      <w:rPr>
        <w:rFonts w:hint="default"/>
        <w:lang w:val="pl-PL" w:eastAsia="en-US" w:bidi="ar-SA"/>
      </w:rPr>
    </w:lvl>
    <w:lvl w:ilvl="6">
      <w:start w:val="0"/>
      <w:numFmt w:val="bullet"/>
      <w:lvlText w:val="•"/>
      <w:lvlJc w:val="left"/>
      <w:pPr>
        <w:ind w:left="7016" w:hanging="286"/>
      </w:pPr>
      <w:rPr>
        <w:rFonts w:hint="default"/>
        <w:lang w:val="pl-PL" w:eastAsia="en-US" w:bidi="ar-SA"/>
      </w:rPr>
    </w:lvl>
    <w:lvl w:ilvl="7">
      <w:start w:val="0"/>
      <w:numFmt w:val="bullet"/>
      <w:lvlText w:val="•"/>
      <w:lvlJc w:val="left"/>
      <w:pPr>
        <w:ind w:left="8064" w:hanging="286"/>
      </w:pPr>
      <w:rPr>
        <w:rFonts w:hint="default"/>
        <w:lang w:val="pl-PL" w:eastAsia="en-US" w:bidi="ar-SA"/>
      </w:rPr>
    </w:lvl>
    <w:lvl w:ilvl="8">
      <w:start w:val="0"/>
      <w:numFmt w:val="bullet"/>
      <w:lvlText w:val="•"/>
      <w:lvlJc w:val="left"/>
      <w:pPr>
        <w:ind w:left="9111" w:hanging="286"/>
      </w:pPr>
      <w:rPr>
        <w:rFonts w:hint="default"/>
        <w:lang w:val="pl-PL" w:eastAsia="en-US" w:bidi="ar-SA"/>
      </w:rPr>
    </w:lvl>
  </w:abstractNum>
  <w:abstractNum w:abstractNumId="118">
    <w:multiLevelType w:val="hybridMultilevel"/>
    <w:lvl w:ilvl="0">
      <w:start w:val="1"/>
      <w:numFmt w:val="lowerLetter"/>
      <w:lvlText w:val="%1."/>
      <w:lvlJc w:val="left"/>
      <w:pPr>
        <w:ind w:left="1911"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117">
    <w:multiLevelType w:val="hybridMultilevel"/>
    <w:lvl w:ilvl="0">
      <w:start w:val="1"/>
      <w:numFmt w:val="decimal"/>
      <w:lvlText w:val="%1."/>
      <w:lvlJc w:val="left"/>
      <w:pPr>
        <w:ind w:left="209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6" w:hanging="360"/>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2816" w:hanging="360"/>
      </w:pPr>
      <w:rPr>
        <w:rFonts w:hint="default" w:ascii="Wingdings" w:hAnsi="Wingdings" w:eastAsia="Wingdings" w:cs="Wingdings"/>
        <w:b w:val="0"/>
        <w:bCs w:val="0"/>
        <w:i w:val="0"/>
        <w:iCs w:val="0"/>
        <w:w w:val="100"/>
        <w:sz w:val="22"/>
        <w:szCs w:val="22"/>
        <w:lang w:val="pl-PL" w:eastAsia="en-US" w:bidi="ar-SA"/>
      </w:rPr>
    </w:lvl>
    <w:lvl w:ilvl="3">
      <w:start w:val="0"/>
      <w:numFmt w:val="bullet"/>
      <w:lvlText w:val="•"/>
      <w:lvlJc w:val="left"/>
      <w:pPr>
        <w:ind w:left="3868" w:hanging="360"/>
      </w:pPr>
      <w:rPr>
        <w:rFonts w:hint="default"/>
        <w:lang w:val="pl-PL" w:eastAsia="en-US" w:bidi="ar-SA"/>
      </w:rPr>
    </w:lvl>
    <w:lvl w:ilvl="4">
      <w:start w:val="0"/>
      <w:numFmt w:val="bullet"/>
      <w:lvlText w:val="•"/>
      <w:lvlJc w:val="left"/>
      <w:pPr>
        <w:ind w:left="4916" w:hanging="360"/>
      </w:pPr>
      <w:rPr>
        <w:rFonts w:hint="default"/>
        <w:lang w:val="pl-PL" w:eastAsia="en-US" w:bidi="ar-SA"/>
      </w:rPr>
    </w:lvl>
    <w:lvl w:ilvl="5">
      <w:start w:val="0"/>
      <w:numFmt w:val="bullet"/>
      <w:lvlText w:val="•"/>
      <w:lvlJc w:val="left"/>
      <w:pPr>
        <w:ind w:left="5964" w:hanging="360"/>
      </w:pPr>
      <w:rPr>
        <w:rFonts w:hint="default"/>
        <w:lang w:val="pl-PL" w:eastAsia="en-US" w:bidi="ar-SA"/>
      </w:rPr>
    </w:lvl>
    <w:lvl w:ilvl="6">
      <w:start w:val="0"/>
      <w:numFmt w:val="bullet"/>
      <w:lvlText w:val="•"/>
      <w:lvlJc w:val="left"/>
      <w:pPr>
        <w:ind w:left="7013" w:hanging="360"/>
      </w:pPr>
      <w:rPr>
        <w:rFonts w:hint="default"/>
        <w:lang w:val="pl-PL" w:eastAsia="en-US" w:bidi="ar-SA"/>
      </w:rPr>
    </w:lvl>
    <w:lvl w:ilvl="7">
      <w:start w:val="0"/>
      <w:numFmt w:val="bullet"/>
      <w:lvlText w:val="•"/>
      <w:lvlJc w:val="left"/>
      <w:pPr>
        <w:ind w:left="8061" w:hanging="360"/>
      </w:pPr>
      <w:rPr>
        <w:rFonts w:hint="default"/>
        <w:lang w:val="pl-PL" w:eastAsia="en-US" w:bidi="ar-SA"/>
      </w:rPr>
    </w:lvl>
    <w:lvl w:ilvl="8">
      <w:start w:val="0"/>
      <w:numFmt w:val="bullet"/>
      <w:lvlText w:val="•"/>
      <w:lvlJc w:val="left"/>
      <w:pPr>
        <w:ind w:left="9109" w:hanging="360"/>
      </w:pPr>
      <w:rPr>
        <w:rFonts w:hint="default"/>
        <w:lang w:val="pl-PL" w:eastAsia="en-US" w:bidi="ar-SA"/>
      </w:rPr>
    </w:lvl>
  </w:abstractNum>
  <w:abstractNum w:abstractNumId="116">
    <w:multiLevelType w:val="hybridMultilevel"/>
    <w:lvl w:ilvl="0">
      <w:start w:val="0"/>
      <w:numFmt w:val="bullet"/>
      <w:lvlText w:val=""/>
      <w:lvlJc w:val="left"/>
      <w:pPr>
        <w:ind w:left="1530" w:hanging="360"/>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506" w:hanging="360"/>
      </w:pPr>
      <w:rPr>
        <w:rFonts w:hint="default"/>
        <w:lang w:val="pl-PL" w:eastAsia="en-US" w:bidi="ar-SA"/>
      </w:rPr>
    </w:lvl>
    <w:lvl w:ilvl="2">
      <w:start w:val="0"/>
      <w:numFmt w:val="bullet"/>
      <w:lvlText w:val="•"/>
      <w:lvlJc w:val="left"/>
      <w:pPr>
        <w:ind w:left="3473" w:hanging="360"/>
      </w:pPr>
      <w:rPr>
        <w:rFonts w:hint="default"/>
        <w:lang w:val="pl-PL" w:eastAsia="en-US" w:bidi="ar-SA"/>
      </w:rPr>
    </w:lvl>
    <w:lvl w:ilvl="3">
      <w:start w:val="0"/>
      <w:numFmt w:val="bullet"/>
      <w:lvlText w:val="•"/>
      <w:lvlJc w:val="left"/>
      <w:pPr>
        <w:ind w:left="4439" w:hanging="360"/>
      </w:pPr>
      <w:rPr>
        <w:rFonts w:hint="default"/>
        <w:lang w:val="pl-PL" w:eastAsia="en-US" w:bidi="ar-SA"/>
      </w:rPr>
    </w:lvl>
    <w:lvl w:ilvl="4">
      <w:start w:val="0"/>
      <w:numFmt w:val="bullet"/>
      <w:lvlText w:val="•"/>
      <w:lvlJc w:val="left"/>
      <w:pPr>
        <w:ind w:left="5406" w:hanging="360"/>
      </w:pPr>
      <w:rPr>
        <w:rFonts w:hint="default"/>
        <w:lang w:val="pl-PL" w:eastAsia="en-US" w:bidi="ar-SA"/>
      </w:rPr>
    </w:lvl>
    <w:lvl w:ilvl="5">
      <w:start w:val="0"/>
      <w:numFmt w:val="bullet"/>
      <w:lvlText w:val="•"/>
      <w:lvlJc w:val="left"/>
      <w:pPr>
        <w:ind w:left="6373" w:hanging="360"/>
      </w:pPr>
      <w:rPr>
        <w:rFonts w:hint="default"/>
        <w:lang w:val="pl-PL" w:eastAsia="en-US" w:bidi="ar-SA"/>
      </w:rPr>
    </w:lvl>
    <w:lvl w:ilvl="6">
      <w:start w:val="0"/>
      <w:numFmt w:val="bullet"/>
      <w:lvlText w:val="•"/>
      <w:lvlJc w:val="left"/>
      <w:pPr>
        <w:ind w:left="7339" w:hanging="360"/>
      </w:pPr>
      <w:rPr>
        <w:rFonts w:hint="default"/>
        <w:lang w:val="pl-PL" w:eastAsia="en-US" w:bidi="ar-SA"/>
      </w:rPr>
    </w:lvl>
    <w:lvl w:ilvl="7">
      <w:start w:val="0"/>
      <w:numFmt w:val="bullet"/>
      <w:lvlText w:val="•"/>
      <w:lvlJc w:val="left"/>
      <w:pPr>
        <w:ind w:left="8306" w:hanging="360"/>
      </w:pPr>
      <w:rPr>
        <w:rFonts w:hint="default"/>
        <w:lang w:val="pl-PL" w:eastAsia="en-US" w:bidi="ar-SA"/>
      </w:rPr>
    </w:lvl>
    <w:lvl w:ilvl="8">
      <w:start w:val="0"/>
      <w:numFmt w:val="bullet"/>
      <w:lvlText w:val="•"/>
      <w:lvlJc w:val="left"/>
      <w:pPr>
        <w:ind w:left="9273" w:hanging="360"/>
      </w:pPr>
      <w:rPr>
        <w:rFonts w:hint="default"/>
        <w:lang w:val="pl-PL" w:eastAsia="en-US" w:bidi="ar-SA"/>
      </w:rPr>
    </w:lvl>
  </w:abstractNum>
  <w:abstractNum w:abstractNumId="115">
    <w:multiLevelType w:val="hybridMultilevel"/>
    <w:lvl w:ilvl="0">
      <w:start w:val="1"/>
      <w:numFmt w:val="decimal"/>
      <w:lvlText w:val="%1."/>
      <w:lvlJc w:val="left"/>
      <w:pPr>
        <w:ind w:left="1530"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890" w:hanging="360"/>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2934" w:hanging="360"/>
      </w:pPr>
      <w:rPr>
        <w:rFonts w:hint="default"/>
        <w:lang w:val="pl-PL" w:eastAsia="en-US" w:bidi="ar-SA"/>
      </w:rPr>
    </w:lvl>
    <w:lvl w:ilvl="3">
      <w:start w:val="0"/>
      <w:numFmt w:val="bullet"/>
      <w:lvlText w:val="•"/>
      <w:lvlJc w:val="left"/>
      <w:pPr>
        <w:ind w:left="3968" w:hanging="360"/>
      </w:pPr>
      <w:rPr>
        <w:rFonts w:hint="default"/>
        <w:lang w:val="pl-PL" w:eastAsia="en-US" w:bidi="ar-SA"/>
      </w:rPr>
    </w:lvl>
    <w:lvl w:ilvl="4">
      <w:start w:val="0"/>
      <w:numFmt w:val="bullet"/>
      <w:lvlText w:val="•"/>
      <w:lvlJc w:val="left"/>
      <w:pPr>
        <w:ind w:left="5002" w:hanging="360"/>
      </w:pPr>
      <w:rPr>
        <w:rFonts w:hint="default"/>
        <w:lang w:val="pl-PL" w:eastAsia="en-US" w:bidi="ar-SA"/>
      </w:rPr>
    </w:lvl>
    <w:lvl w:ilvl="5">
      <w:start w:val="0"/>
      <w:numFmt w:val="bullet"/>
      <w:lvlText w:val="•"/>
      <w:lvlJc w:val="left"/>
      <w:pPr>
        <w:ind w:left="6036" w:hanging="360"/>
      </w:pPr>
      <w:rPr>
        <w:rFonts w:hint="default"/>
        <w:lang w:val="pl-PL" w:eastAsia="en-US" w:bidi="ar-SA"/>
      </w:rPr>
    </w:lvl>
    <w:lvl w:ilvl="6">
      <w:start w:val="0"/>
      <w:numFmt w:val="bullet"/>
      <w:lvlText w:val="•"/>
      <w:lvlJc w:val="left"/>
      <w:pPr>
        <w:ind w:left="7070" w:hanging="360"/>
      </w:pPr>
      <w:rPr>
        <w:rFonts w:hint="default"/>
        <w:lang w:val="pl-PL" w:eastAsia="en-US" w:bidi="ar-SA"/>
      </w:rPr>
    </w:lvl>
    <w:lvl w:ilvl="7">
      <w:start w:val="0"/>
      <w:numFmt w:val="bullet"/>
      <w:lvlText w:val="•"/>
      <w:lvlJc w:val="left"/>
      <w:pPr>
        <w:ind w:left="8104" w:hanging="360"/>
      </w:pPr>
      <w:rPr>
        <w:rFonts w:hint="default"/>
        <w:lang w:val="pl-PL" w:eastAsia="en-US" w:bidi="ar-SA"/>
      </w:rPr>
    </w:lvl>
    <w:lvl w:ilvl="8">
      <w:start w:val="0"/>
      <w:numFmt w:val="bullet"/>
      <w:lvlText w:val="•"/>
      <w:lvlJc w:val="left"/>
      <w:pPr>
        <w:ind w:left="9138" w:hanging="360"/>
      </w:pPr>
      <w:rPr>
        <w:rFonts w:hint="default"/>
        <w:lang w:val="pl-PL" w:eastAsia="en-US" w:bidi="ar-SA"/>
      </w:rPr>
    </w:lvl>
  </w:abstractNum>
  <w:abstractNum w:abstractNumId="114">
    <w:multiLevelType w:val="hybridMultilevel"/>
    <w:lvl w:ilvl="0">
      <w:start w:val="1"/>
      <w:numFmt w:val="decimal"/>
      <w:lvlText w:val="%1."/>
      <w:lvlJc w:val="left"/>
      <w:pPr>
        <w:ind w:left="149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70" w:hanging="360"/>
      </w:pPr>
      <w:rPr>
        <w:rFonts w:hint="default"/>
        <w:lang w:val="pl-PL" w:eastAsia="en-US" w:bidi="ar-SA"/>
      </w:rPr>
    </w:lvl>
    <w:lvl w:ilvl="2">
      <w:start w:val="0"/>
      <w:numFmt w:val="bullet"/>
      <w:lvlText w:val="•"/>
      <w:lvlJc w:val="left"/>
      <w:pPr>
        <w:ind w:left="3441" w:hanging="360"/>
      </w:pPr>
      <w:rPr>
        <w:rFonts w:hint="default"/>
        <w:lang w:val="pl-PL" w:eastAsia="en-US" w:bidi="ar-SA"/>
      </w:rPr>
    </w:lvl>
    <w:lvl w:ilvl="3">
      <w:start w:val="0"/>
      <w:numFmt w:val="bullet"/>
      <w:lvlText w:val="•"/>
      <w:lvlJc w:val="left"/>
      <w:pPr>
        <w:ind w:left="4411" w:hanging="360"/>
      </w:pPr>
      <w:rPr>
        <w:rFonts w:hint="default"/>
        <w:lang w:val="pl-PL" w:eastAsia="en-US" w:bidi="ar-SA"/>
      </w:rPr>
    </w:lvl>
    <w:lvl w:ilvl="4">
      <w:start w:val="0"/>
      <w:numFmt w:val="bullet"/>
      <w:lvlText w:val="•"/>
      <w:lvlJc w:val="left"/>
      <w:pPr>
        <w:ind w:left="5382" w:hanging="360"/>
      </w:pPr>
      <w:rPr>
        <w:rFonts w:hint="default"/>
        <w:lang w:val="pl-PL" w:eastAsia="en-US" w:bidi="ar-SA"/>
      </w:rPr>
    </w:lvl>
    <w:lvl w:ilvl="5">
      <w:start w:val="0"/>
      <w:numFmt w:val="bullet"/>
      <w:lvlText w:val="•"/>
      <w:lvlJc w:val="left"/>
      <w:pPr>
        <w:ind w:left="6353" w:hanging="360"/>
      </w:pPr>
      <w:rPr>
        <w:rFonts w:hint="default"/>
        <w:lang w:val="pl-PL" w:eastAsia="en-US" w:bidi="ar-SA"/>
      </w:rPr>
    </w:lvl>
    <w:lvl w:ilvl="6">
      <w:start w:val="0"/>
      <w:numFmt w:val="bullet"/>
      <w:lvlText w:val="•"/>
      <w:lvlJc w:val="left"/>
      <w:pPr>
        <w:ind w:left="7323" w:hanging="360"/>
      </w:pPr>
      <w:rPr>
        <w:rFonts w:hint="default"/>
        <w:lang w:val="pl-PL" w:eastAsia="en-US" w:bidi="ar-SA"/>
      </w:rPr>
    </w:lvl>
    <w:lvl w:ilvl="7">
      <w:start w:val="0"/>
      <w:numFmt w:val="bullet"/>
      <w:lvlText w:val="•"/>
      <w:lvlJc w:val="left"/>
      <w:pPr>
        <w:ind w:left="8294" w:hanging="360"/>
      </w:pPr>
      <w:rPr>
        <w:rFonts w:hint="default"/>
        <w:lang w:val="pl-PL" w:eastAsia="en-US" w:bidi="ar-SA"/>
      </w:rPr>
    </w:lvl>
    <w:lvl w:ilvl="8">
      <w:start w:val="0"/>
      <w:numFmt w:val="bullet"/>
      <w:lvlText w:val="•"/>
      <w:lvlJc w:val="left"/>
      <w:pPr>
        <w:ind w:left="9265" w:hanging="360"/>
      </w:pPr>
      <w:rPr>
        <w:rFonts w:hint="default"/>
        <w:lang w:val="pl-PL" w:eastAsia="en-US" w:bidi="ar-SA"/>
      </w:rPr>
    </w:lvl>
  </w:abstractNum>
  <w:abstractNum w:abstractNumId="113">
    <w:multiLevelType w:val="hybridMultilevel"/>
    <w:lvl w:ilvl="0">
      <w:start w:val="1"/>
      <w:numFmt w:val="decimal"/>
      <w:lvlText w:val="%1."/>
      <w:lvlJc w:val="left"/>
      <w:pPr>
        <w:ind w:left="149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70" w:hanging="360"/>
      </w:pPr>
      <w:rPr>
        <w:rFonts w:hint="default"/>
        <w:lang w:val="pl-PL" w:eastAsia="en-US" w:bidi="ar-SA"/>
      </w:rPr>
    </w:lvl>
    <w:lvl w:ilvl="2">
      <w:start w:val="0"/>
      <w:numFmt w:val="bullet"/>
      <w:lvlText w:val="•"/>
      <w:lvlJc w:val="left"/>
      <w:pPr>
        <w:ind w:left="3441" w:hanging="360"/>
      </w:pPr>
      <w:rPr>
        <w:rFonts w:hint="default"/>
        <w:lang w:val="pl-PL" w:eastAsia="en-US" w:bidi="ar-SA"/>
      </w:rPr>
    </w:lvl>
    <w:lvl w:ilvl="3">
      <w:start w:val="0"/>
      <w:numFmt w:val="bullet"/>
      <w:lvlText w:val="•"/>
      <w:lvlJc w:val="left"/>
      <w:pPr>
        <w:ind w:left="4411" w:hanging="360"/>
      </w:pPr>
      <w:rPr>
        <w:rFonts w:hint="default"/>
        <w:lang w:val="pl-PL" w:eastAsia="en-US" w:bidi="ar-SA"/>
      </w:rPr>
    </w:lvl>
    <w:lvl w:ilvl="4">
      <w:start w:val="0"/>
      <w:numFmt w:val="bullet"/>
      <w:lvlText w:val="•"/>
      <w:lvlJc w:val="left"/>
      <w:pPr>
        <w:ind w:left="5382" w:hanging="360"/>
      </w:pPr>
      <w:rPr>
        <w:rFonts w:hint="default"/>
        <w:lang w:val="pl-PL" w:eastAsia="en-US" w:bidi="ar-SA"/>
      </w:rPr>
    </w:lvl>
    <w:lvl w:ilvl="5">
      <w:start w:val="0"/>
      <w:numFmt w:val="bullet"/>
      <w:lvlText w:val="•"/>
      <w:lvlJc w:val="left"/>
      <w:pPr>
        <w:ind w:left="6353" w:hanging="360"/>
      </w:pPr>
      <w:rPr>
        <w:rFonts w:hint="default"/>
        <w:lang w:val="pl-PL" w:eastAsia="en-US" w:bidi="ar-SA"/>
      </w:rPr>
    </w:lvl>
    <w:lvl w:ilvl="6">
      <w:start w:val="0"/>
      <w:numFmt w:val="bullet"/>
      <w:lvlText w:val="•"/>
      <w:lvlJc w:val="left"/>
      <w:pPr>
        <w:ind w:left="7323" w:hanging="360"/>
      </w:pPr>
      <w:rPr>
        <w:rFonts w:hint="default"/>
        <w:lang w:val="pl-PL" w:eastAsia="en-US" w:bidi="ar-SA"/>
      </w:rPr>
    </w:lvl>
    <w:lvl w:ilvl="7">
      <w:start w:val="0"/>
      <w:numFmt w:val="bullet"/>
      <w:lvlText w:val="•"/>
      <w:lvlJc w:val="left"/>
      <w:pPr>
        <w:ind w:left="8294" w:hanging="360"/>
      </w:pPr>
      <w:rPr>
        <w:rFonts w:hint="default"/>
        <w:lang w:val="pl-PL" w:eastAsia="en-US" w:bidi="ar-SA"/>
      </w:rPr>
    </w:lvl>
    <w:lvl w:ilvl="8">
      <w:start w:val="0"/>
      <w:numFmt w:val="bullet"/>
      <w:lvlText w:val="•"/>
      <w:lvlJc w:val="left"/>
      <w:pPr>
        <w:ind w:left="9265" w:hanging="360"/>
      </w:pPr>
      <w:rPr>
        <w:rFonts w:hint="default"/>
        <w:lang w:val="pl-PL" w:eastAsia="en-US" w:bidi="ar-SA"/>
      </w:rPr>
    </w:lvl>
  </w:abstractNum>
  <w:abstractNum w:abstractNumId="112">
    <w:multiLevelType w:val="hybridMultilevel"/>
    <w:lvl w:ilvl="0">
      <w:start w:val="1"/>
      <w:numFmt w:val="decimal"/>
      <w:lvlText w:val="%1."/>
      <w:lvlJc w:val="left"/>
      <w:pPr>
        <w:ind w:left="149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772" w:hanging="286"/>
      </w:pPr>
      <w:rPr>
        <w:rFonts w:hint="default" w:ascii="Courier New" w:hAnsi="Courier New" w:eastAsia="Courier New" w:cs="Courier New"/>
        <w:b w:val="0"/>
        <w:bCs w:val="0"/>
        <w:i w:val="0"/>
        <w:iCs w:val="0"/>
        <w:w w:val="100"/>
        <w:sz w:val="22"/>
        <w:szCs w:val="22"/>
        <w:lang w:val="pl-PL" w:eastAsia="en-US" w:bidi="ar-SA"/>
      </w:rPr>
    </w:lvl>
    <w:lvl w:ilvl="2">
      <w:start w:val="0"/>
      <w:numFmt w:val="bullet"/>
      <w:lvlText w:val="•"/>
      <w:lvlJc w:val="left"/>
      <w:pPr>
        <w:ind w:left="2827" w:hanging="286"/>
      </w:pPr>
      <w:rPr>
        <w:rFonts w:hint="default"/>
        <w:lang w:val="pl-PL" w:eastAsia="en-US" w:bidi="ar-SA"/>
      </w:rPr>
    </w:lvl>
    <w:lvl w:ilvl="3">
      <w:start w:val="0"/>
      <w:numFmt w:val="bullet"/>
      <w:lvlText w:val="•"/>
      <w:lvlJc w:val="left"/>
      <w:pPr>
        <w:ind w:left="3874" w:hanging="286"/>
      </w:pPr>
      <w:rPr>
        <w:rFonts w:hint="default"/>
        <w:lang w:val="pl-PL" w:eastAsia="en-US" w:bidi="ar-SA"/>
      </w:rPr>
    </w:lvl>
    <w:lvl w:ilvl="4">
      <w:start w:val="0"/>
      <w:numFmt w:val="bullet"/>
      <w:lvlText w:val="•"/>
      <w:lvlJc w:val="left"/>
      <w:pPr>
        <w:ind w:left="4922" w:hanging="286"/>
      </w:pPr>
      <w:rPr>
        <w:rFonts w:hint="default"/>
        <w:lang w:val="pl-PL" w:eastAsia="en-US" w:bidi="ar-SA"/>
      </w:rPr>
    </w:lvl>
    <w:lvl w:ilvl="5">
      <w:start w:val="0"/>
      <w:numFmt w:val="bullet"/>
      <w:lvlText w:val="•"/>
      <w:lvlJc w:val="left"/>
      <w:pPr>
        <w:ind w:left="5969" w:hanging="286"/>
      </w:pPr>
      <w:rPr>
        <w:rFonts w:hint="default"/>
        <w:lang w:val="pl-PL" w:eastAsia="en-US" w:bidi="ar-SA"/>
      </w:rPr>
    </w:lvl>
    <w:lvl w:ilvl="6">
      <w:start w:val="0"/>
      <w:numFmt w:val="bullet"/>
      <w:lvlText w:val="•"/>
      <w:lvlJc w:val="left"/>
      <w:pPr>
        <w:ind w:left="7016" w:hanging="286"/>
      </w:pPr>
      <w:rPr>
        <w:rFonts w:hint="default"/>
        <w:lang w:val="pl-PL" w:eastAsia="en-US" w:bidi="ar-SA"/>
      </w:rPr>
    </w:lvl>
    <w:lvl w:ilvl="7">
      <w:start w:val="0"/>
      <w:numFmt w:val="bullet"/>
      <w:lvlText w:val="•"/>
      <w:lvlJc w:val="left"/>
      <w:pPr>
        <w:ind w:left="8064" w:hanging="286"/>
      </w:pPr>
      <w:rPr>
        <w:rFonts w:hint="default"/>
        <w:lang w:val="pl-PL" w:eastAsia="en-US" w:bidi="ar-SA"/>
      </w:rPr>
    </w:lvl>
    <w:lvl w:ilvl="8">
      <w:start w:val="0"/>
      <w:numFmt w:val="bullet"/>
      <w:lvlText w:val="•"/>
      <w:lvlJc w:val="left"/>
      <w:pPr>
        <w:ind w:left="9111" w:hanging="286"/>
      </w:pPr>
      <w:rPr>
        <w:rFonts w:hint="default"/>
        <w:lang w:val="pl-PL" w:eastAsia="en-US" w:bidi="ar-SA"/>
      </w:rPr>
    </w:lvl>
  </w:abstractNum>
  <w:abstractNum w:abstractNumId="111">
    <w:multiLevelType w:val="hybridMultilevel"/>
    <w:lvl w:ilvl="0">
      <w:start w:val="0"/>
      <w:numFmt w:val="bullet"/>
      <w:lvlText w:val="-"/>
      <w:lvlJc w:val="left"/>
      <w:pPr>
        <w:ind w:left="1911" w:hanging="284"/>
      </w:pPr>
      <w:rPr>
        <w:rFonts w:hint="default" w:ascii="Courier New" w:hAnsi="Courier New" w:eastAsia="Courier New" w:cs="Courier New"/>
        <w:w w:val="100"/>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110">
    <w:multiLevelType w:val="hybridMultilevel"/>
    <w:lvl w:ilvl="0">
      <w:start w:val="1"/>
      <w:numFmt w:val="decimal"/>
      <w:lvlText w:val="%1."/>
      <w:lvlJc w:val="left"/>
      <w:pPr>
        <w:ind w:left="149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1911" w:hanging="425"/>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951" w:hanging="425"/>
      </w:pPr>
      <w:rPr>
        <w:rFonts w:hint="default"/>
        <w:lang w:val="pl-PL" w:eastAsia="en-US" w:bidi="ar-SA"/>
      </w:rPr>
    </w:lvl>
    <w:lvl w:ilvl="3">
      <w:start w:val="0"/>
      <w:numFmt w:val="bullet"/>
      <w:lvlText w:val="•"/>
      <w:lvlJc w:val="left"/>
      <w:pPr>
        <w:ind w:left="3983" w:hanging="425"/>
      </w:pPr>
      <w:rPr>
        <w:rFonts w:hint="default"/>
        <w:lang w:val="pl-PL" w:eastAsia="en-US" w:bidi="ar-SA"/>
      </w:rPr>
    </w:lvl>
    <w:lvl w:ilvl="4">
      <w:start w:val="0"/>
      <w:numFmt w:val="bullet"/>
      <w:lvlText w:val="•"/>
      <w:lvlJc w:val="left"/>
      <w:pPr>
        <w:ind w:left="5015" w:hanging="425"/>
      </w:pPr>
      <w:rPr>
        <w:rFonts w:hint="default"/>
        <w:lang w:val="pl-PL" w:eastAsia="en-US" w:bidi="ar-SA"/>
      </w:rPr>
    </w:lvl>
    <w:lvl w:ilvl="5">
      <w:start w:val="0"/>
      <w:numFmt w:val="bullet"/>
      <w:lvlText w:val="•"/>
      <w:lvlJc w:val="left"/>
      <w:pPr>
        <w:ind w:left="6047" w:hanging="425"/>
      </w:pPr>
      <w:rPr>
        <w:rFonts w:hint="default"/>
        <w:lang w:val="pl-PL" w:eastAsia="en-US" w:bidi="ar-SA"/>
      </w:rPr>
    </w:lvl>
    <w:lvl w:ilvl="6">
      <w:start w:val="0"/>
      <w:numFmt w:val="bullet"/>
      <w:lvlText w:val="•"/>
      <w:lvlJc w:val="left"/>
      <w:pPr>
        <w:ind w:left="7079" w:hanging="425"/>
      </w:pPr>
      <w:rPr>
        <w:rFonts w:hint="default"/>
        <w:lang w:val="pl-PL" w:eastAsia="en-US" w:bidi="ar-SA"/>
      </w:rPr>
    </w:lvl>
    <w:lvl w:ilvl="7">
      <w:start w:val="0"/>
      <w:numFmt w:val="bullet"/>
      <w:lvlText w:val="•"/>
      <w:lvlJc w:val="left"/>
      <w:pPr>
        <w:ind w:left="8110" w:hanging="425"/>
      </w:pPr>
      <w:rPr>
        <w:rFonts w:hint="default"/>
        <w:lang w:val="pl-PL" w:eastAsia="en-US" w:bidi="ar-SA"/>
      </w:rPr>
    </w:lvl>
    <w:lvl w:ilvl="8">
      <w:start w:val="0"/>
      <w:numFmt w:val="bullet"/>
      <w:lvlText w:val="•"/>
      <w:lvlJc w:val="left"/>
      <w:pPr>
        <w:ind w:left="9142" w:hanging="425"/>
      </w:pPr>
      <w:rPr>
        <w:rFonts w:hint="default"/>
        <w:lang w:val="pl-PL" w:eastAsia="en-US" w:bidi="ar-SA"/>
      </w:rPr>
    </w:lvl>
  </w:abstractNum>
  <w:abstractNum w:abstractNumId="109">
    <w:multiLevelType w:val="hybridMultilevel"/>
    <w:lvl w:ilvl="0">
      <w:start w:val="1"/>
      <w:numFmt w:val="decimal"/>
      <w:lvlText w:val="%1."/>
      <w:lvlJc w:val="left"/>
      <w:pPr>
        <w:ind w:left="148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2" w:hanging="360"/>
      </w:pPr>
      <w:rPr>
        <w:rFonts w:hint="default"/>
        <w:lang w:val="pl-PL" w:eastAsia="en-US" w:bidi="ar-SA"/>
      </w:rPr>
    </w:lvl>
    <w:lvl w:ilvl="2">
      <w:start w:val="0"/>
      <w:numFmt w:val="bullet"/>
      <w:lvlText w:val="•"/>
      <w:lvlJc w:val="left"/>
      <w:pPr>
        <w:ind w:left="3425" w:hanging="360"/>
      </w:pPr>
      <w:rPr>
        <w:rFonts w:hint="default"/>
        <w:lang w:val="pl-PL" w:eastAsia="en-US" w:bidi="ar-SA"/>
      </w:rPr>
    </w:lvl>
    <w:lvl w:ilvl="3">
      <w:start w:val="0"/>
      <w:numFmt w:val="bullet"/>
      <w:lvlText w:val="•"/>
      <w:lvlJc w:val="left"/>
      <w:pPr>
        <w:ind w:left="4397" w:hanging="360"/>
      </w:pPr>
      <w:rPr>
        <w:rFonts w:hint="default"/>
        <w:lang w:val="pl-PL" w:eastAsia="en-US" w:bidi="ar-SA"/>
      </w:rPr>
    </w:lvl>
    <w:lvl w:ilvl="4">
      <w:start w:val="0"/>
      <w:numFmt w:val="bullet"/>
      <w:lvlText w:val="•"/>
      <w:lvlJc w:val="left"/>
      <w:pPr>
        <w:ind w:left="5370" w:hanging="360"/>
      </w:pPr>
      <w:rPr>
        <w:rFonts w:hint="default"/>
        <w:lang w:val="pl-PL" w:eastAsia="en-US" w:bidi="ar-SA"/>
      </w:rPr>
    </w:lvl>
    <w:lvl w:ilvl="5">
      <w:start w:val="0"/>
      <w:numFmt w:val="bullet"/>
      <w:lvlText w:val="•"/>
      <w:lvlJc w:val="left"/>
      <w:pPr>
        <w:ind w:left="6343" w:hanging="360"/>
      </w:pPr>
      <w:rPr>
        <w:rFonts w:hint="default"/>
        <w:lang w:val="pl-PL" w:eastAsia="en-US" w:bidi="ar-SA"/>
      </w:rPr>
    </w:lvl>
    <w:lvl w:ilvl="6">
      <w:start w:val="0"/>
      <w:numFmt w:val="bullet"/>
      <w:lvlText w:val="•"/>
      <w:lvlJc w:val="left"/>
      <w:pPr>
        <w:ind w:left="7315" w:hanging="360"/>
      </w:pPr>
      <w:rPr>
        <w:rFonts w:hint="default"/>
        <w:lang w:val="pl-PL" w:eastAsia="en-US" w:bidi="ar-SA"/>
      </w:rPr>
    </w:lvl>
    <w:lvl w:ilvl="7">
      <w:start w:val="0"/>
      <w:numFmt w:val="bullet"/>
      <w:lvlText w:val="•"/>
      <w:lvlJc w:val="left"/>
      <w:pPr>
        <w:ind w:left="8288" w:hanging="360"/>
      </w:pPr>
      <w:rPr>
        <w:rFonts w:hint="default"/>
        <w:lang w:val="pl-PL" w:eastAsia="en-US" w:bidi="ar-SA"/>
      </w:rPr>
    </w:lvl>
    <w:lvl w:ilvl="8">
      <w:start w:val="0"/>
      <w:numFmt w:val="bullet"/>
      <w:lvlText w:val="•"/>
      <w:lvlJc w:val="left"/>
      <w:pPr>
        <w:ind w:left="9261" w:hanging="360"/>
      </w:pPr>
      <w:rPr>
        <w:rFonts w:hint="default"/>
        <w:lang w:val="pl-PL" w:eastAsia="en-US" w:bidi="ar-SA"/>
      </w:rPr>
    </w:lvl>
  </w:abstractNum>
  <w:abstractNum w:abstractNumId="108">
    <w:multiLevelType w:val="hybridMultilevel"/>
    <w:lvl w:ilvl="0">
      <w:start w:val="1"/>
      <w:numFmt w:val="decimal"/>
      <w:lvlText w:val="%1."/>
      <w:lvlJc w:val="left"/>
      <w:pPr>
        <w:ind w:left="149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70" w:hanging="360"/>
      </w:pPr>
      <w:rPr>
        <w:rFonts w:hint="default"/>
        <w:lang w:val="pl-PL" w:eastAsia="en-US" w:bidi="ar-SA"/>
      </w:rPr>
    </w:lvl>
    <w:lvl w:ilvl="2">
      <w:start w:val="0"/>
      <w:numFmt w:val="bullet"/>
      <w:lvlText w:val="•"/>
      <w:lvlJc w:val="left"/>
      <w:pPr>
        <w:ind w:left="3441" w:hanging="360"/>
      </w:pPr>
      <w:rPr>
        <w:rFonts w:hint="default"/>
        <w:lang w:val="pl-PL" w:eastAsia="en-US" w:bidi="ar-SA"/>
      </w:rPr>
    </w:lvl>
    <w:lvl w:ilvl="3">
      <w:start w:val="0"/>
      <w:numFmt w:val="bullet"/>
      <w:lvlText w:val="•"/>
      <w:lvlJc w:val="left"/>
      <w:pPr>
        <w:ind w:left="4411" w:hanging="360"/>
      </w:pPr>
      <w:rPr>
        <w:rFonts w:hint="default"/>
        <w:lang w:val="pl-PL" w:eastAsia="en-US" w:bidi="ar-SA"/>
      </w:rPr>
    </w:lvl>
    <w:lvl w:ilvl="4">
      <w:start w:val="0"/>
      <w:numFmt w:val="bullet"/>
      <w:lvlText w:val="•"/>
      <w:lvlJc w:val="left"/>
      <w:pPr>
        <w:ind w:left="5382" w:hanging="360"/>
      </w:pPr>
      <w:rPr>
        <w:rFonts w:hint="default"/>
        <w:lang w:val="pl-PL" w:eastAsia="en-US" w:bidi="ar-SA"/>
      </w:rPr>
    </w:lvl>
    <w:lvl w:ilvl="5">
      <w:start w:val="0"/>
      <w:numFmt w:val="bullet"/>
      <w:lvlText w:val="•"/>
      <w:lvlJc w:val="left"/>
      <w:pPr>
        <w:ind w:left="6353" w:hanging="360"/>
      </w:pPr>
      <w:rPr>
        <w:rFonts w:hint="default"/>
        <w:lang w:val="pl-PL" w:eastAsia="en-US" w:bidi="ar-SA"/>
      </w:rPr>
    </w:lvl>
    <w:lvl w:ilvl="6">
      <w:start w:val="0"/>
      <w:numFmt w:val="bullet"/>
      <w:lvlText w:val="•"/>
      <w:lvlJc w:val="left"/>
      <w:pPr>
        <w:ind w:left="7323" w:hanging="360"/>
      </w:pPr>
      <w:rPr>
        <w:rFonts w:hint="default"/>
        <w:lang w:val="pl-PL" w:eastAsia="en-US" w:bidi="ar-SA"/>
      </w:rPr>
    </w:lvl>
    <w:lvl w:ilvl="7">
      <w:start w:val="0"/>
      <w:numFmt w:val="bullet"/>
      <w:lvlText w:val="•"/>
      <w:lvlJc w:val="left"/>
      <w:pPr>
        <w:ind w:left="8294" w:hanging="360"/>
      </w:pPr>
      <w:rPr>
        <w:rFonts w:hint="default"/>
        <w:lang w:val="pl-PL" w:eastAsia="en-US" w:bidi="ar-SA"/>
      </w:rPr>
    </w:lvl>
    <w:lvl w:ilvl="8">
      <w:start w:val="0"/>
      <w:numFmt w:val="bullet"/>
      <w:lvlText w:val="•"/>
      <w:lvlJc w:val="left"/>
      <w:pPr>
        <w:ind w:left="9265" w:hanging="360"/>
      </w:pPr>
      <w:rPr>
        <w:rFonts w:hint="default"/>
        <w:lang w:val="pl-PL" w:eastAsia="en-US" w:bidi="ar-SA"/>
      </w:rPr>
    </w:lvl>
  </w:abstractNum>
  <w:abstractNum w:abstractNumId="107">
    <w:multiLevelType w:val="hybridMultilevel"/>
    <w:lvl w:ilvl="0">
      <w:start w:val="1"/>
      <w:numFmt w:val="decimal"/>
      <w:lvlText w:val="%1."/>
      <w:lvlJc w:val="left"/>
      <w:pPr>
        <w:ind w:left="1486"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2" w:hanging="284"/>
      </w:pPr>
      <w:rPr>
        <w:rFonts w:hint="default"/>
        <w:lang w:val="pl-PL" w:eastAsia="en-US" w:bidi="ar-SA"/>
      </w:rPr>
    </w:lvl>
    <w:lvl w:ilvl="2">
      <w:start w:val="0"/>
      <w:numFmt w:val="bullet"/>
      <w:lvlText w:val="•"/>
      <w:lvlJc w:val="left"/>
      <w:pPr>
        <w:ind w:left="3425" w:hanging="284"/>
      </w:pPr>
      <w:rPr>
        <w:rFonts w:hint="default"/>
        <w:lang w:val="pl-PL" w:eastAsia="en-US" w:bidi="ar-SA"/>
      </w:rPr>
    </w:lvl>
    <w:lvl w:ilvl="3">
      <w:start w:val="0"/>
      <w:numFmt w:val="bullet"/>
      <w:lvlText w:val="•"/>
      <w:lvlJc w:val="left"/>
      <w:pPr>
        <w:ind w:left="4397" w:hanging="284"/>
      </w:pPr>
      <w:rPr>
        <w:rFonts w:hint="default"/>
        <w:lang w:val="pl-PL" w:eastAsia="en-US" w:bidi="ar-SA"/>
      </w:rPr>
    </w:lvl>
    <w:lvl w:ilvl="4">
      <w:start w:val="0"/>
      <w:numFmt w:val="bullet"/>
      <w:lvlText w:val="•"/>
      <w:lvlJc w:val="left"/>
      <w:pPr>
        <w:ind w:left="5370" w:hanging="284"/>
      </w:pPr>
      <w:rPr>
        <w:rFonts w:hint="default"/>
        <w:lang w:val="pl-PL" w:eastAsia="en-US" w:bidi="ar-SA"/>
      </w:rPr>
    </w:lvl>
    <w:lvl w:ilvl="5">
      <w:start w:val="0"/>
      <w:numFmt w:val="bullet"/>
      <w:lvlText w:val="•"/>
      <w:lvlJc w:val="left"/>
      <w:pPr>
        <w:ind w:left="6343" w:hanging="284"/>
      </w:pPr>
      <w:rPr>
        <w:rFonts w:hint="default"/>
        <w:lang w:val="pl-PL" w:eastAsia="en-US" w:bidi="ar-SA"/>
      </w:rPr>
    </w:lvl>
    <w:lvl w:ilvl="6">
      <w:start w:val="0"/>
      <w:numFmt w:val="bullet"/>
      <w:lvlText w:val="•"/>
      <w:lvlJc w:val="left"/>
      <w:pPr>
        <w:ind w:left="7315" w:hanging="284"/>
      </w:pPr>
      <w:rPr>
        <w:rFonts w:hint="default"/>
        <w:lang w:val="pl-PL" w:eastAsia="en-US" w:bidi="ar-SA"/>
      </w:rPr>
    </w:lvl>
    <w:lvl w:ilvl="7">
      <w:start w:val="0"/>
      <w:numFmt w:val="bullet"/>
      <w:lvlText w:val="•"/>
      <w:lvlJc w:val="left"/>
      <w:pPr>
        <w:ind w:left="8288" w:hanging="284"/>
      </w:pPr>
      <w:rPr>
        <w:rFonts w:hint="default"/>
        <w:lang w:val="pl-PL" w:eastAsia="en-US" w:bidi="ar-SA"/>
      </w:rPr>
    </w:lvl>
    <w:lvl w:ilvl="8">
      <w:start w:val="0"/>
      <w:numFmt w:val="bullet"/>
      <w:lvlText w:val="•"/>
      <w:lvlJc w:val="left"/>
      <w:pPr>
        <w:ind w:left="9261" w:hanging="284"/>
      </w:pPr>
      <w:rPr>
        <w:rFonts w:hint="default"/>
        <w:lang w:val="pl-PL" w:eastAsia="en-US" w:bidi="ar-SA"/>
      </w:rPr>
    </w:lvl>
  </w:abstractNum>
  <w:abstractNum w:abstractNumId="106">
    <w:multiLevelType w:val="hybridMultilevel"/>
    <w:lvl w:ilvl="0">
      <w:start w:val="1"/>
      <w:numFmt w:val="decimal"/>
      <w:lvlText w:val="%1."/>
      <w:lvlJc w:val="left"/>
      <w:pPr>
        <w:ind w:left="1486" w:hanging="284"/>
        <w:jc w:val="righ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52" w:hanging="284"/>
      </w:pPr>
      <w:rPr>
        <w:rFonts w:hint="default"/>
        <w:lang w:val="pl-PL" w:eastAsia="en-US" w:bidi="ar-SA"/>
      </w:rPr>
    </w:lvl>
    <w:lvl w:ilvl="2">
      <w:start w:val="0"/>
      <w:numFmt w:val="bullet"/>
      <w:lvlText w:val="•"/>
      <w:lvlJc w:val="left"/>
      <w:pPr>
        <w:ind w:left="3425" w:hanging="284"/>
      </w:pPr>
      <w:rPr>
        <w:rFonts w:hint="default"/>
        <w:lang w:val="pl-PL" w:eastAsia="en-US" w:bidi="ar-SA"/>
      </w:rPr>
    </w:lvl>
    <w:lvl w:ilvl="3">
      <w:start w:val="0"/>
      <w:numFmt w:val="bullet"/>
      <w:lvlText w:val="•"/>
      <w:lvlJc w:val="left"/>
      <w:pPr>
        <w:ind w:left="4397" w:hanging="284"/>
      </w:pPr>
      <w:rPr>
        <w:rFonts w:hint="default"/>
        <w:lang w:val="pl-PL" w:eastAsia="en-US" w:bidi="ar-SA"/>
      </w:rPr>
    </w:lvl>
    <w:lvl w:ilvl="4">
      <w:start w:val="0"/>
      <w:numFmt w:val="bullet"/>
      <w:lvlText w:val="•"/>
      <w:lvlJc w:val="left"/>
      <w:pPr>
        <w:ind w:left="5370" w:hanging="284"/>
      </w:pPr>
      <w:rPr>
        <w:rFonts w:hint="default"/>
        <w:lang w:val="pl-PL" w:eastAsia="en-US" w:bidi="ar-SA"/>
      </w:rPr>
    </w:lvl>
    <w:lvl w:ilvl="5">
      <w:start w:val="0"/>
      <w:numFmt w:val="bullet"/>
      <w:lvlText w:val="•"/>
      <w:lvlJc w:val="left"/>
      <w:pPr>
        <w:ind w:left="6343" w:hanging="284"/>
      </w:pPr>
      <w:rPr>
        <w:rFonts w:hint="default"/>
        <w:lang w:val="pl-PL" w:eastAsia="en-US" w:bidi="ar-SA"/>
      </w:rPr>
    </w:lvl>
    <w:lvl w:ilvl="6">
      <w:start w:val="0"/>
      <w:numFmt w:val="bullet"/>
      <w:lvlText w:val="•"/>
      <w:lvlJc w:val="left"/>
      <w:pPr>
        <w:ind w:left="7315" w:hanging="284"/>
      </w:pPr>
      <w:rPr>
        <w:rFonts w:hint="default"/>
        <w:lang w:val="pl-PL" w:eastAsia="en-US" w:bidi="ar-SA"/>
      </w:rPr>
    </w:lvl>
    <w:lvl w:ilvl="7">
      <w:start w:val="0"/>
      <w:numFmt w:val="bullet"/>
      <w:lvlText w:val="•"/>
      <w:lvlJc w:val="left"/>
      <w:pPr>
        <w:ind w:left="8288" w:hanging="284"/>
      </w:pPr>
      <w:rPr>
        <w:rFonts w:hint="default"/>
        <w:lang w:val="pl-PL" w:eastAsia="en-US" w:bidi="ar-SA"/>
      </w:rPr>
    </w:lvl>
    <w:lvl w:ilvl="8">
      <w:start w:val="0"/>
      <w:numFmt w:val="bullet"/>
      <w:lvlText w:val="•"/>
      <w:lvlJc w:val="left"/>
      <w:pPr>
        <w:ind w:left="9261" w:hanging="284"/>
      </w:pPr>
      <w:rPr>
        <w:rFonts w:hint="default"/>
        <w:lang w:val="pl-PL" w:eastAsia="en-US" w:bidi="ar-SA"/>
      </w:rPr>
    </w:lvl>
  </w:abstractNum>
  <w:abstractNum w:abstractNumId="105">
    <w:multiLevelType w:val="hybridMultilevel"/>
    <w:lvl w:ilvl="0">
      <w:start w:val="1"/>
      <w:numFmt w:val="decimal"/>
      <w:lvlText w:val="%1."/>
      <w:lvlJc w:val="left"/>
      <w:pPr>
        <w:ind w:left="1496"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470" w:hanging="360"/>
      </w:pPr>
      <w:rPr>
        <w:rFonts w:hint="default"/>
        <w:lang w:val="pl-PL" w:eastAsia="en-US" w:bidi="ar-SA"/>
      </w:rPr>
    </w:lvl>
    <w:lvl w:ilvl="2">
      <w:start w:val="0"/>
      <w:numFmt w:val="bullet"/>
      <w:lvlText w:val="•"/>
      <w:lvlJc w:val="left"/>
      <w:pPr>
        <w:ind w:left="3441" w:hanging="360"/>
      </w:pPr>
      <w:rPr>
        <w:rFonts w:hint="default"/>
        <w:lang w:val="pl-PL" w:eastAsia="en-US" w:bidi="ar-SA"/>
      </w:rPr>
    </w:lvl>
    <w:lvl w:ilvl="3">
      <w:start w:val="0"/>
      <w:numFmt w:val="bullet"/>
      <w:lvlText w:val="•"/>
      <w:lvlJc w:val="left"/>
      <w:pPr>
        <w:ind w:left="4411" w:hanging="360"/>
      </w:pPr>
      <w:rPr>
        <w:rFonts w:hint="default"/>
        <w:lang w:val="pl-PL" w:eastAsia="en-US" w:bidi="ar-SA"/>
      </w:rPr>
    </w:lvl>
    <w:lvl w:ilvl="4">
      <w:start w:val="0"/>
      <w:numFmt w:val="bullet"/>
      <w:lvlText w:val="•"/>
      <w:lvlJc w:val="left"/>
      <w:pPr>
        <w:ind w:left="5382" w:hanging="360"/>
      </w:pPr>
      <w:rPr>
        <w:rFonts w:hint="default"/>
        <w:lang w:val="pl-PL" w:eastAsia="en-US" w:bidi="ar-SA"/>
      </w:rPr>
    </w:lvl>
    <w:lvl w:ilvl="5">
      <w:start w:val="0"/>
      <w:numFmt w:val="bullet"/>
      <w:lvlText w:val="•"/>
      <w:lvlJc w:val="left"/>
      <w:pPr>
        <w:ind w:left="6353" w:hanging="360"/>
      </w:pPr>
      <w:rPr>
        <w:rFonts w:hint="default"/>
        <w:lang w:val="pl-PL" w:eastAsia="en-US" w:bidi="ar-SA"/>
      </w:rPr>
    </w:lvl>
    <w:lvl w:ilvl="6">
      <w:start w:val="0"/>
      <w:numFmt w:val="bullet"/>
      <w:lvlText w:val="•"/>
      <w:lvlJc w:val="left"/>
      <w:pPr>
        <w:ind w:left="7323" w:hanging="360"/>
      </w:pPr>
      <w:rPr>
        <w:rFonts w:hint="default"/>
        <w:lang w:val="pl-PL" w:eastAsia="en-US" w:bidi="ar-SA"/>
      </w:rPr>
    </w:lvl>
    <w:lvl w:ilvl="7">
      <w:start w:val="0"/>
      <w:numFmt w:val="bullet"/>
      <w:lvlText w:val="•"/>
      <w:lvlJc w:val="left"/>
      <w:pPr>
        <w:ind w:left="8294" w:hanging="360"/>
      </w:pPr>
      <w:rPr>
        <w:rFonts w:hint="default"/>
        <w:lang w:val="pl-PL" w:eastAsia="en-US" w:bidi="ar-SA"/>
      </w:rPr>
    </w:lvl>
    <w:lvl w:ilvl="8">
      <w:start w:val="0"/>
      <w:numFmt w:val="bullet"/>
      <w:lvlText w:val="•"/>
      <w:lvlJc w:val="left"/>
      <w:pPr>
        <w:ind w:left="9265" w:hanging="360"/>
      </w:pPr>
      <w:rPr>
        <w:rFonts w:hint="default"/>
        <w:lang w:val="pl-PL" w:eastAsia="en-US" w:bidi="ar-SA"/>
      </w:rPr>
    </w:lvl>
  </w:abstractNum>
  <w:abstractNum w:abstractNumId="104">
    <w:multiLevelType w:val="hybridMultilevel"/>
    <w:lvl w:ilvl="0">
      <w:start w:val="1"/>
      <w:numFmt w:val="decimal"/>
      <w:lvlText w:val="%1."/>
      <w:lvlJc w:val="left"/>
      <w:pPr>
        <w:ind w:left="1563" w:hanging="428"/>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856" w:hanging="224"/>
      </w:pPr>
      <w:rPr>
        <w:rFonts w:hint="default" w:ascii="Courier New" w:hAnsi="Courier New" w:eastAsia="Courier New" w:cs="Courier New"/>
        <w:b w:val="0"/>
        <w:bCs w:val="0"/>
        <w:i w:val="0"/>
        <w:iCs w:val="0"/>
        <w:w w:val="100"/>
        <w:sz w:val="22"/>
        <w:szCs w:val="22"/>
        <w:lang w:val="pl-PL" w:eastAsia="en-US" w:bidi="ar-SA"/>
      </w:rPr>
    </w:lvl>
    <w:lvl w:ilvl="2">
      <w:start w:val="0"/>
      <w:numFmt w:val="bullet"/>
      <w:lvlText w:val="•"/>
      <w:lvlJc w:val="left"/>
      <w:pPr>
        <w:ind w:left="1920" w:hanging="224"/>
      </w:pPr>
      <w:rPr>
        <w:rFonts w:hint="default"/>
        <w:lang w:val="pl-PL" w:eastAsia="en-US" w:bidi="ar-SA"/>
      </w:rPr>
    </w:lvl>
    <w:lvl w:ilvl="3">
      <w:start w:val="0"/>
      <w:numFmt w:val="bullet"/>
      <w:lvlText w:val="•"/>
      <w:lvlJc w:val="left"/>
      <w:pPr>
        <w:ind w:left="3080" w:hanging="224"/>
      </w:pPr>
      <w:rPr>
        <w:rFonts w:hint="default"/>
        <w:lang w:val="pl-PL" w:eastAsia="en-US" w:bidi="ar-SA"/>
      </w:rPr>
    </w:lvl>
    <w:lvl w:ilvl="4">
      <w:start w:val="0"/>
      <w:numFmt w:val="bullet"/>
      <w:lvlText w:val="•"/>
      <w:lvlJc w:val="left"/>
      <w:pPr>
        <w:ind w:left="4241" w:hanging="224"/>
      </w:pPr>
      <w:rPr>
        <w:rFonts w:hint="default"/>
        <w:lang w:val="pl-PL" w:eastAsia="en-US" w:bidi="ar-SA"/>
      </w:rPr>
    </w:lvl>
    <w:lvl w:ilvl="5">
      <w:start w:val="0"/>
      <w:numFmt w:val="bullet"/>
      <w:lvlText w:val="•"/>
      <w:lvlJc w:val="left"/>
      <w:pPr>
        <w:ind w:left="5402" w:hanging="224"/>
      </w:pPr>
      <w:rPr>
        <w:rFonts w:hint="default"/>
        <w:lang w:val="pl-PL" w:eastAsia="en-US" w:bidi="ar-SA"/>
      </w:rPr>
    </w:lvl>
    <w:lvl w:ilvl="6">
      <w:start w:val="0"/>
      <w:numFmt w:val="bullet"/>
      <w:lvlText w:val="•"/>
      <w:lvlJc w:val="left"/>
      <w:pPr>
        <w:ind w:left="6563" w:hanging="224"/>
      </w:pPr>
      <w:rPr>
        <w:rFonts w:hint="default"/>
        <w:lang w:val="pl-PL" w:eastAsia="en-US" w:bidi="ar-SA"/>
      </w:rPr>
    </w:lvl>
    <w:lvl w:ilvl="7">
      <w:start w:val="0"/>
      <w:numFmt w:val="bullet"/>
      <w:lvlText w:val="•"/>
      <w:lvlJc w:val="left"/>
      <w:pPr>
        <w:ind w:left="7724" w:hanging="224"/>
      </w:pPr>
      <w:rPr>
        <w:rFonts w:hint="default"/>
        <w:lang w:val="pl-PL" w:eastAsia="en-US" w:bidi="ar-SA"/>
      </w:rPr>
    </w:lvl>
    <w:lvl w:ilvl="8">
      <w:start w:val="0"/>
      <w:numFmt w:val="bullet"/>
      <w:lvlText w:val="•"/>
      <w:lvlJc w:val="left"/>
      <w:pPr>
        <w:ind w:left="8884" w:hanging="224"/>
      </w:pPr>
      <w:rPr>
        <w:rFonts w:hint="default"/>
        <w:lang w:val="pl-PL" w:eastAsia="en-US" w:bidi="ar-SA"/>
      </w:rPr>
    </w:lvl>
  </w:abstractNum>
  <w:abstractNum w:abstractNumId="103">
    <w:multiLevelType w:val="hybridMultilevel"/>
    <w:lvl w:ilvl="0">
      <w:start w:val="0"/>
      <w:numFmt w:val="bullet"/>
      <w:lvlText w:val="-"/>
      <w:lvlJc w:val="left"/>
      <w:pPr>
        <w:ind w:left="1772" w:hanging="286"/>
      </w:pPr>
      <w:rPr>
        <w:rFonts w:hint="default" w:ascii="Courier New" w:hAnsi="Courier New" w:eastAsia="Courier New" w:cs="Courier New"/>
        <w:b w:val="0"/>
        <w:bCs w:val="0"/>
        <w:i w:val="0"/>
        <w:iCs w:val="0"/>
        <w:w w:val="100"/>
        <w:sz w:val="22"/>
        <w:szCs w:val="22"/>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102">
    <w:multiLevelType w:val="hybridMultilevel"/>
    <w:lvl w:ilvl="0">
      <w:start w:val="1"/>
      <w:numFmt w:val="decimal"/>
      <w:lvlText w:val="%1."/>
      <w:lvlJc w:val="left"/>
      <w:pPr>
        <w:ind w:left="1138" w:hanging="360"/>
        <w:jc w:val="right"/>
      </w:pPr>
      <w:rPr>
        <w:rFonts w:hint="default"/>
        <w:w w:val="100"/>
        <w:lang w:val="pl-PL" w:eastAsia="en-US" w:bidi="ar-SA"/>
      </w:rPr>
    </w:lvl>
    <w:lvl w:ilvl="1">
      <w:start w:val="1"/>
      <w:numFmt w:val="decimal"/>
      <w:lvlText w:val="%1.%2."/>
      <w:lvlJc w:val="left"/>
      <w:pPr>
        <w:ind w:left="1510" w:hanging="711"/>
        <w:jc w:val="right"/>
      </w:pPr>
      <w:rPr>
        <w:rFonts w:hint="default"/>
        <w:w w:val="100"/>
        <w:lang w:val="pl-PL" w:eastAsia="en-US" w:bidi="ar-SA"/>
      </w:rPr>
    </w:lvl>
    <w:lvl w:ilvl="2">
      <w:start w:val="1"/>
      <w:numFmt w:val="decimal"/>
      <w:lvlText w:val="%3."/>
      <w:lvlJc w:val="left"/>
      <w:pPr>
        <w:ind w:left="1486" w:hanging="711"/>
        <w:jc w:val="left"/>
      </w:pPr>
      <w:rPr>
        <w:rFonts w:hint="default" w:ascii="Times New Roman" w:hAnsi="Times New Roman" w:eastAsia="Times New Roman" w:cs="Times New Roman"/>
        <w:b w:val="0"/>
        <w:bCs w:val="0"/>
        <w:i w:val="0"/>
        <w:iCs w:val="0"/>
        <w:w w:val="100"/>
        <w:sz w:val="22"/>
        <w:szCs w:val="22"/>
        <w:lang w:val="pl-PL" w:eastAsia="en-US" w:bidi="ar-SA"/>
      </w:rPr>
    </w:lvl>
    <w:lvl w:ilvl="3">
      <w:start w:val="0"/>
      <w:numFmt w:val="bullet"/>
      <w:lvlText w:val="-"/>
      <w:lvlJc w:val="left"/>
      <w:pPr>
        <w:ind w:left="1772" w:hanging="711"/>
      </w:pPr>
      <w:rPr>
        <w:rFonts w:hint="default" w:ascii="Courier New" w:hAnsi="Courier New" w:eastAsia="Courier New" w:cs="Courier New"/>
        <w:b w:val="0"/>
        <w:bCs w:val="0"/>
        <w:i w:val="0"/>
        <w:iCs w:val="0"/>
        <w:w w:val="100"/>
        <w:sz w:val="22"/>
        <w:szCs w:val="22"/>
        <w:lang w:val="pl-PL" w:eastAsia="en-US" w:bidi="ar-SA"/>
      </w:rPr>
    </w:lvl>
    <w:lvl w:ilvl="4">
      <w:start w:val="0"/>
      <w:numFmt w:val="bullet"/>
      <w:lvlText w:val="•"/>
      <w:lvlJc w:val="left"/>
      <w:pPr>
        <w:ind w:left="1560" w:hanging="711"/>
      </w:pPr>
      <w:rPr>
        <w:rFonts w:hint="default"/>
        <w:lang w:val="pl-PL" w:eastAsia="en-US" w:bidi="ar-SA"/>
      </w:rPr>
    </w:lvl>
    <w:lvl w:ilvl="5">
      <w:start w:val="0"/>
      <w:numFmt w:val="bullet"/>
      <w:lvlText w:val="•"/>
      <w:lvlJc w:val="left"/>
      <w:pPr>
        <w:ind w:left="1780" w:hanging="711"/>
      </w:pPr>
      <w:rPr>
        <w:rFonts w:hint="default"/>
        <w:lang w:val="pl-PL" w:eastAsia="en-US" w:bidi="ar-SA"/>
      </w:rPr>
    </w:lvl>
    <w:lvl w:ilvl="6">
      <w:start w:val="0"/>
      <w:numFmt w:val="bullet"/>
      <w:lvlText w:val="•"/>
      <w:lvlJc w:val="left"/>
      <w:pPr>
        <w:ind w:left="1920" w:hanging="711"/>
      </w:pPr>
      <w:rPr>
        <w:rFonts w:hint="default"/>
        <w:lang w:val="pl-PL" w:eastAsia="en-US" w:bidi="ar-SA"/>
      </w:rPr>
    </w:lvl>
    <w:lvl w:ilvl="7">
      <w:start w:val="0"/>
      <w:numFmt w:val="bullet"/>
      <w:lvlText w:val="•"/>
      <w:lvlJc w:val="left"/>
      <w:pPr>
        <w:ind w:left="4241" w:hanging="711"/>
      </w:pPr>
      <w:rPr>
        <w:rFonts w:hint="default"/>
        <w:lang w:val="pl-PL" w:eastAsia="en-US" w:bidi="ar-SA"/>
      </w:rPr>
    </w:lvl>
    <w:lvl w:ilvl="8">
      <w:start w:val="0"/>
      <w:numFmt w:val="bullet"/>
      <w:lvlText w:val="•"/>
      <w:lvlJc w:val="left"/>
      <w:pPr>
        <w:ind w:left="6563" w:hanging="711"/>
      </w:pPr>
      <w:rPr>
        <w:rFonts w:hint="default"/>
        <w:lang w:val="pl-PL" w:eastAsia="en-US" w:bidi="ar-SA"/>
      </w:rPr>
    </w:lvl>
  </w:abstractNum>
  <w:abstractNum w:abstractNumId="101">
    <w:multiLevelType w:val="hybridMultilevel"/>
    <w:lvl w:ilvl="0">
      <w:start w:val="1"/>
      <w:numFmt w:val="decimal"/>
      <w:lvlText w:val="%1."/>
      <w:lvlJc w:val="left"/>
      <w:pPr>
        <w:ind w:left="1062" w:hanging="284"/>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074" w:hanging="284"/>
      </w:pPr>
      <w:rPr>
        <w:rFonts w:hint="default"/>
        <w:lang w:val="pl-PL" w:eastAsia="en-US" w:bidi="ar-SA"/>
      </w:rPr>
    </w:lvl>
    <w:lvl w:ilvl="2">
      <w:start w:val="0"/>
      <w:numFmt w:val="bullet"/>
      <w:lvlText w:val="•"/>
      <w:lvlJc w:val="left"/>
      <w:pPr>
        <w:ind w:left="3089" w:hanging="284"/>
      </w:pPr>
      <w:rPr>
        <w:rFonts w:hint="default"/>
        <w:lang w:val="pl-PL" w:eastAsia="en-US" w:bidi="ar-SA"/>
      </w:rPr>
    </w:lvl>
    <w:lvl w:ilvl="3">
      <w:start w:val="0"/>
      <w:numFmt w:val="bullet"/>
      <w:lvlText w:val="•"/>
      <w:lvlJc w:val="left"/>
      <w:pPr>
        <w:ind w:left="4103" w:hanging="284"/>
      </w:pPr>
      <w:rPr>
        <w:rFonts w:hint="default"/>
        <w:lang w:val="pl-PL" w:eastAsia="en-US" w:bidi="ar-SA"/>
      </w:rPr>
    </w:lvl>
    <w:lvl w:ilvl="4">
      <w:start w:val="0"/>
      <w:numFmt w:val="bullet"/>
      <w:lvlText w:val="•"/>
      <w:lvlJc w:val="left"/>
      <w:pPr>
        <w:ind w:left="5118" w:hanging="284"/>
      </w:pPr>
      <w:rPr>
        <w:rFonts w:hint="default"/>
        <w:lang w:val="pl-PL" w:eastAsia="en-US" w:bidi="ar-SA"/>
      </w:rPr>
    </w:lvl>
    <w:lvl w:ilvl="5">
      <w:start w:val="0"/>
      <w:numFmt w:val="bullet"/>
      <w:lvlText w:val="•"/>
      <w:lvlJc w:val="left"/>
      <w:pPr>
        <w:ind w:left="6133" w:hanging="284"/>
      </w:pPr>
      <w:rPr>
        <w:rFonts w:hint="default"/>
        <w:lang w:val="pl-PL" w:eastAsia="en-US" w:bidi="ar-SA"/>
      </w:rPr>
    </w:lvl>
    <w:lvl w:ilvl="6">
      <w:start w:val="0"/>
      <w:numFmt w:val="bullet"/>
      <w:lvlText w:val="•"/>
      <w:lvlJc w:val="left"/>
      <w:pPr>
        <w:ind w:left="7147" w:hanging="284"/>
      </w:pPr>
      <w:rPr>
        <w:rFonts w:hint="default"/>
        <w:lang w:val="pl-PL" w:eastAsia="en-US" w:bidi="ar-SA"/>
      </w:rPr>
    </w:lvl>
    <w:lvl w:ilvl="7">
      <w:start w:val="0"/>
      <w:numFmt w:val="bullet"/>
      <w:lvlText w:val="•"/>
      <w:lvlJc w:val="left"/>
      <w:pPr>
        <w:ind w:left="8162" w:hanging="284"/>
      </w:pPr>
      <w:rPr>
        <w:rFonts w:hint="default"/>
        <w:lang w:val="pl-PL" w:eastAsia="en-US" w:bidi="ar-SA"/>
      </w:rPr>
    </w:lvl>
    <w:lvl w:ilvl="8">
      <w:start w:val="0"/>
      <w:numFmt w:val="bullet"/>
      <w:lvlText w:val="•"/>
      <w:lvlJc w:val="left"/>
      <w:pPr>
        <w:ind w:left="9177" w:hanging="284"/>
      </w:pPr>
      <w:rPr>
        <w:rFonts w:hint="default"/>
        <w:lang w:val="pl-PL" w:eastAsia="en-US" w:bidi="ar-SA"/>
      </w:rPr>
    </w:lvl>
  </w:abstractNum>
  <w:abstractNum w:abstractNumId="100">
    <w:multiLevelType w:val="hybridMultilevel"/>
    <w:lvl w:ilvl="0">
      <w:start w:val="1"/>
      <w:numFmt w:val="decimal"/>
      <w:lvlText w:val="%1."/>
      <w:lvlJc w:val="left"/>
      <w:pPr>
        <w:ind w:left="1138" w:hanging="360"/>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345" w:hanging="135"/>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436" w:hanging="135"/>
      </w:pPr>
      <w:rPr>
        <w:rFonts w:hint="default"/>
        <w:lang w:val="pl-PL" w:eastAsia="en-US" w:bidi="ar-SA"/>
      </w:rPr>
    </w:lvl>
    <w:lvl w:ilvl="3">
      <w:start w:val="0"/>
      <w:numFmt w:val="bullet"/>
      <w:lvlText w:val="•"/>
      <w:lvlJc w:val="left"/>
      <w:pPr>
        <w:ind w:left="3532" w:hanging="135"/>
      </w:pPr>
      <w:rPr>
        <w:rFonts w:hint="default"/>
        <w:lang w:val="pl-PL" w:eastAsia="en-US" w:bidi="ar-SA"/>
      </w:rPr>
    </w:lvl>
    <w:lvl w:ilvl="4">
      <w:start w:val="0"/>
      <w:numFmt w:val="bullet"/>
      <w:lvlText w:val="•"/>
      <w:lvlJc w:val="left"/>
      <w:pPr>
        <w:ind w:left="4628" w:hanging="135"/>
      </w:pPr>
      <w:rPr>
        <w:rFonts w:hint="default"/>
        <w:lang w:val="pl-PL" w:eastAsia="en-US" w:bidi="ar-SA"/>
      </w:rPr>
    </w:lvl>
    <w:lvl w:ilvl="5">
      <w:start w:val="0"/>
      <w:numFmt w:val="bullet"/>
      <w:lvlText w:val="•"/>
      <w:lvlJc w:val="left"/>
      <w:pPr>
        <w:ind w:left="5725" w:hanging="135"/>
      </w:pPr>
      <w:rPr>
        <w:rFonts w:hint="default"/>
        <w:lang w:val="pl-PL" w:eastAsia="en-US" w:bidi="ar-SA"/>
      </w:rPr>
    </w:lvl>
    <w:lvl w:ilvl="6">
      <w:start w:val="0"/>
      <w:numFmt w:val="bullet"/>
      <w:lvlText w:val="•"/>
      <w:lvlJc w:val="left"/>
      <w:pPr>
        <w:ind w:left="6821" w:hanging="135"/>
      </w:pPr>
      <w:rPr>
        <w:rFonts w:hint="default"/>
        <w:lang w:val="pl-PL" w:eastAsia="en-US" w:bidi="ar-SA"/>
      </w:rPr>
    </w:lvl>
    <w:lvl w:ilvl="7">
      <w:start w:val="0"/>
      <w:numFmt w:val="bullet"/>
      <w:lvlText w:val="•"/>
      <w:lvlJc w:val="left"/>
      <w:pPr>
        <w:ind w:left="7917" w:hanging="135"/>
      </w:pPr>
      <w:rPr>
        <w:rFonts w:hint="default"/>
        <w:lang w:val="pl-PL" w:eastAsia="en-US" w:bidi="ar-SA"/>
      </w:rPr>
    </w:lvl>
    <w:lvl w:ilvl="8">
      <w:start w:val="0"/>
      <w:numFmt w:val="bullet"/>
      <w:lvlText w:val="•"/>
      <w:lvlJc w:val="left"/>
      <w:pPr>
        <w:ind w:left="9013" w:hanging="135"/>
      </w:pPr>
      <w:rPr>
        <w:rFonts w:hint="default"/>
        <w:lang w:val="pl-PL" w:eastAsia="en-US" w:bidi="ar-SA"/>
      </w:rPr>
    </w:lvl>
  </w:abstractNum>
  <w:abstractNum w:abstractNumId="99">
    <w:multiLevelType w:val="hybridMultilevel"/>
    <w:lvl w:ilvl="0">
      <w:start w:val="1"/>
      <w:numFmt w:val="decimal"/>
      <w:lvlText w:val="%1."/>
      <w:lvlJc w:val="left"/>
      <w:pPr>
        <w:ind w:left="1138" w:hanging="360"/>
        <w:jc w:val="left"/>
      </w:pPr>
      <w:rPr>
        <w:rFonts w:hint="default"/>
        <w:w w:val="100"/>
        <w:lang w:val="pl-PL" w:eastAsia="en-US" w:bidi="ar-SA"/>
      </w:rPr>
    </w:lvl>
    <w:lvl w:ilvl="1">
      <w:start w:val="0"/>
      <w:numFmt w:val="bullet"/>
      <w:lvlText w:val="•"/>
      <w:lvlJc w:val="left"/>
      <w:pPr>
        <w:ind w:left="2146" w:hanging="360"/>
      </w:pPr>
      <w:rPr>
        <w:rFonts w:hint="default"/>
        <w:lang w:val="pl-PL" w:eastAsia="en-US" w:bidi="ar-SA"/>
      </w:rPr>
    </w:lvl>
    <w:lvl w:ilvl="2">
      <w:start w:val="0"/>
      <w:numFmt w:val="bullet"/>
      <w:lvlText w:val="•"/>
      <w:lvlJc w:val="left"/>
      <w:pPr>
        <w:ind w:left="3153" w:hanging="360"/>
      </w:pPr>
      <w:rPr>
        <w:rFonts w:hint="default"/>
        <w:lang w:val="pl-PL" w:eastAsia="en-US" w:bidi="ar-SA"/>
      </w:rPr>
    </w:lvl>
    <w:lvl w:ilvl="3">
      <w:start w:val="0"/>
      <w:numFmt w:val="bullet"/>
      <w:lvlText w:val="•"/>
      <w:lvlJc w:val="left"/>
      <w:pPr>
        <w:ind w:left="4159" w:hanging="360"/>
      </w:pPr>
      <w:rPr>
        <w:rFonts w:hint="default"/>
        <w:lang w:val="pl-PL" w:eastAsia="en-US" w:bidi="ar-SA"/>
      </w:rPr>
    </w:lvl>
    <w:lvl w:ilvl="4">
      <w:start w:val="0"/>
      <w:numFmt w:val="bullet"/>
      <w:lvlText w:val="•"/>
      <w:lvlJc w:val="left"/>
      <w:pPr>
        <w:ind w:left="5166" w:hanging="360"/>
      </w:pPr>
      <w:rPr>
        <w:rFonts w:hint="default"/>
        <w:lang w:val="pl-PL" w:eastAsia="en-US" w:bidi="ar-SA"/>
      </w:rPr>
    </w:lvl>
    <w:lvl w:ilvl="5">
      <w:start w:val="0"/>
      <w:numFmt w:val="bullet"/>
      <w:lvlText w:val="•"/>
      <w:lvlJc w:val="left"/>
      <w:pPr>
        <w:ind w:left="6173" w:hanging="360"/>
      </w:pPr>
      <w:rPr>
        <w:rFonts w:hint="default"/>
        <w:lang w:val="pl-PL" w:eastAsia="en-US" w:bidi="ar-SA"/>
      </w:rPr>
    </w:lvl>
    <w:lvl w:ilvl="6">
      <w:start w:val="0"/>
      <w:numFmt w:val="bullet"/>
      <w:lvlText w:val="•"/>
      <w:lvlJc w:val="left"/>
      <w:pPr>
        <w:ind w:left="7179" w:hanging="360"/>
      </w:pPr>
      <w:rPr>
        <w:rFonts w:hint="default"/>
        <w:lang w:val="pl-PL" w:eastAsia="en-US" w:bidi="ar-SA"/>
      </w:rPr>
    </w:lvl>
    <w:lvl w:ilvl="7">
      <w:start w:val="0"/>
      <w:numFmt w:val="bullet"/>
      <w:lvlText w:val="•"/>
      <w:lvlJc w:val="left"/>
      <w:pPr>
        <w:ind w:left="8186" w:hanging="360"/>
      </w:pPr>
      <w:rPr>
        <w:rFonts w:hint="default"/>
        <w:lang w:val="pl-PL" w:eastAsia="en-US" w:bidi="ar-SA"/>
      </w:rPr>
    </w:lvl>
    <w:lvl w:ilvl="8">
      <w:start w:val="0"/>
      <w:numFmt w:val="bullet"/>
      <w:lvlText w:val="•"/>
      <w:lvlJc w:val="left"/>
      <w:pPr>
        <w:ind w:left="9193" w:hanging="360"/>
      </w:pPr>
      <w:rPr>
        <w:rFonts w:hint="default"/>
        <w:lang w:val="pl-PL" w:eastAsia="en-US" w:bidi="ar-SA"/>
      </w:rPr>
    </w:lvl>
  </w:abstractNum>
  <w:abstractNum w:abstractNumId="98">
    <w:multiLevelType w:val="hybridMultilevel"/>
    <w:lvl w:ilvl="0">
      <w:start w:val="0"/>
      <w:numFmt w:val="bullet"/>
      <w:lvlText w:val=""/>
      <w:lvlJc w:val="left"/>
      <w:pPr>
        <w:ind w:left="1770" w:hanging="317"/>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722" w:hanging="317"/>
      </w:pPr>
      <w:rPr>
        <w:rFonts w:hint="default"/>
        <w:lang w:val="pl-PL" w:eastAsia="en-US" w:bidi="ar-SA"/>
      </w:rPr>
    </w:lvl>
    <w:lvl w:ilvl="2">
      <w:start w:val="0"/>
      <w:numFmt w:val="bullet"/>
      <w:lvlText w:val="•"/>
      <w:lvlJc w:val="left"/>
      <w:pPr>
        <w:ind w:left="3665" w:hanging="317"/>
      </w:pPr>
      <w:rPr>
        <w:rFonts w:hint="default"/>
        <w:lang w:val="pl-PL" w:eastAsia="en-US" w:bidi="ar-SA"/>
      </w:rPr>
    </w:lvl>
    <w:lvl w:ilvl="3">
      <w:start w:val="0"/>
      <w:numFmt w:val="bullet"/>
      <w:lvlText w:val="•"/>
      <w:lvlJc w:val="left"/>
      <w:pPr>
        <w:ind w:left="4607" w:hanging="317"/>
      </w:pPr>
      <w:rPr>
        <w:rFonts w:hint="default"/>
        <w:lang w:val="pl-PL" w:eastAsia="en-US" w:bidi="ar-SA"/>
      </w:rPr>
    </w:lvl>
    <w:lvl w:ilvl="4">
      <w:start w:val="0"/>
      <w:numFmt w:val="bullet"/>
      <w:lvlText w:val="•"/>
      <w:lvlJc w:val="left"/>
      <w:pPr>
        <w:ind w:left="5550" w:hanging="317"/>
      </w:pPr>
      <w:rPr>
        <w:rFonts w:hint="default"/>
        <w:lang w:val="pl-PL" w:eastAsia="en-US" w:bidi="ar-SA"/>
      </w:rPr>
    </w:lvl>
    <w:lvl w:ilvl="5">
      <w:start w:val="0"/>
      <w:numFmt w:val="bullet"/>
      <w:lvlText w:val="•"/>
      <w:lvlJc w:val="left"/>
      <w:pPr>
        <w:ind w:left="6493" w:hanging="317"/>
      </w:pPr>
      <w:rPr>
        <w:rFonts w:hint="default"/>
        <w:lang w:val="pl-PL" w:eastAsia="en-US" w:bidi="ar-SA"/>
      </w:rPr>
    </w:lvl>
    <w:lvl w:ilvl="6">
      <w:start w:val="0"/>
      <w:numFmt w:val="bullet"/>
      <w:lvlText w:val="•"/>
      <w:lvlJc w:val="left"/>
      <w:pPr>
        <w:ind w:left="7435" w:hanging="317"/>
      </w:pPr>
      <w:rPr>
        <w:rFonts w:hint="default"/>
        <w:lang w:val="pl-PL" w:eastAsia="en-US" w:bidi="ar-SA"/>
      </w:rPr>
    </w:lvl>
    <w:lvl w:ilvl="7">
      <w:start w:val="0"/>
      <w:numFmt w:val="bullet"/>
      <w:lvlText w:val="•"/>
      <w:lvlJc w:val="left"/>
      <w:pPr>
        <w:ind w:left="8378" w:hanging="317"/>
      </w:pPr>
      <w:rPr>
        <w:rFonts w:hint="default"/>
        <w:lang w:val="pl-PL" w:eastAsia="en-US" w:bidi="ar-SA"/>
      </w:rPr>
    </w:lvl>
    <w:lvl w:ilvl="8">
      <w:start w:val="0"/>
      <w:numFmt w:val="bullet"/>
      <w:lvlText w:val="•"/>
      <w:lvlJc w:val="left"/>
      <w:pPr>
        <w:ind w:left="9321" w:hanging="317"/>
      </w:pPr>
      <w:rPr>
        <w:rFonts w:hint="default"/>
        <w:lang w:val="pl-PL" w:eastAsia="en-US" w:bidi="ar-SA"/>
      </w:rPr>
    </w:lvl>
  </w:abstractNum>
  <w:abstractNum w:abstractNumId="97">
    <w:multiLevelType w:val="hybridMultilevel"/>
    <w:lvl w:ilvl="0">
      <w:start w:val="1"/>
      <w:numFmt w:val="lowerLetter"/>
      <w:lvlText w:val="%1."/>
      <w:lvlJc w:val="left"/>
      <w:pPr>
        <w:ind w:left="1770" w:hanging="372"/>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722" w:hanging="372"/>
      </w:pPr>
      <w:rPr>
        <w:rFonts w:hint="default"/>
        <w:lang w:val="pl-PL" w:eastAsia="en-US" w:bidi="ar-SA"/>
      </w:rPr>
    </w:lvl>
    <w:lvl w:ilvl="2">
      <w:start w:val="0"/>
      <w:numFmt w:val="bullet"/>
      <w:lvlText w:val="•"/>
      <w:lvlJc w:val="left"/>
      <w:pPr>
        <w:ind w:left="3665" w:hanging="372"/>
      </w:pPr>
      <w:rPr>
        <w:rFonts w:hint="default"/>
        <w:lang w:val="pl-PL" w:eastAsia="en-US" w:bidi="ar-SA"/>
      </w:rPr>
    </w:lvl>
    <w:lvl w:ilvl="3">
      <w:start w:val="0"/>
      <w:numFmt w:val="bullet"/>
      <w:lvlText w:val="•"/>
      <w:lvlJc w:val="left"/>
      <w:pPr>
        <w:ind w:left="4607" w:hanging="372"/>
      </w:pPr>
      <w:rPr>
        <w:rFonts w:hint="default"/>
        <w:lang w:val="pl-PL" w:eastAsia="en-US" w:bidi="ar-SA"/>
      </w:rPr>
    </w:lvl>
    <w:lvl w:ilvl="4">
      <w:start w:val="0"/>
      <w:numFmt w:val="bullet"/>
      <w:lvlText w:val="•"/>
      <w:lvlJc w:val="left"/>
      <w:pPr>
        <w:ind w:left="5550" w:hanging="372"/>
      </w:pPr>
      <w:rPr>
        <w:rFonts w:hint="default"/>
        <w:lang w:val="pl-PL" w:eastAsia="en-US" w:bidi="ar-SA"/>
      </w:rPr>
    </w:lvl>
    <w:lvl w:ilvl="5">
      <w:start w:val="0"/>
      <w:numFmt w:val="bullet"/>
      <w:lvlText w:val="•"/>
      <w:lvlJc w:val="left"/>
      <w:pPr>
        <w:ind w:left="6493" w:hanging="372"/>
      </w:pPr>
      <w:rPr>
        <w:rFonts w:hint="default"/>
        <w:lang w:val="pl-PL" w:eastAsia="en-US" w:bidi="ar-SA"/>
      </w:rPr>
    </w:lvl>
    <w:lvl w:ilvl="6">
      <w:start w:val="0"/>
      <w:numFmt w:val="bullet"/>
      <w:lvlText w:val="•"/>
      <w:lvlJc w:val="left"/>
      <w:pPr>
        <w:ind w:left="7435" w:hanging="372"/>
      </w:pPr>
      <w:rPr>
        <w:rFonts w:hint="default"/>
        <w:lang w:val="pl-PL" w:eastAsia="en-US" w:bidi="ar-SA"/>
      </w:rPr>
    </w:lvl>
    <w:lvl w:ilvl="7">
      <w:start w:val="0"/>
      <w:numFmt w:val="bullet"/>
      <w:lvlText w:val="•"/>
      <w:lvlJc w:val="left"/>
      <w:pPr>
        <w:ind w:left="8378" w:hanging="372"/>
      </w:pPr>
      <w:rPr>
        <w:rFonts w:hint="default"/>
        <w:lang w:val="pl-PL" w:eastAsia="en-US" w:bidi="ar-SA"/>
      </w:rPr>
    </w:lvl>
    <w:lvl w:ilvl="8">
      <w:start w:val="0"/>
      <w:numFmt w:val="bullet"/>
      <w:lvlText w:val="•"/>
      <w:lvlJc w:val="left"/>
      <w:pPr>
        <w:ind w:left="9321" w:hanging="372"/>
      </w:pPr>
      <w:rPr>
        <w:rFonts w:hint="default"/>
        <w:lang w:val="pl-PL" w:eastAsia="en-US" w:bidi="ar-SA"/>
      </w:rPr>
    </w:lvl>
  </w:abstractNum>
  <w:abstractNum w:abstractNumId="90">
    <w:multiLevelType w:val="hybridMultilevel"/>
    <w:lvl w:ilvl="0">
      <w:start w:val="1"/>
      <w:numFmt w:val="lowerLetter"/>
      <w:lvlText w:val="%1."/>
      <w:lvlJc w:val="left"/>
      <w:pPr>
        <w:ind w:left="1779" w:hanging="360"/>
        <w:jc w:val="left"/>
      </w:pPr>
      <w:rPr>
        <w:rFonts w:hint="default"/>
        <w:w w:val="100"/>
        <w:lang w:val="pl-PL" w:eastAsia="en-US" w:bidi="ar-SA"/>
      </w:rPr>
    </w:lvl>
    <w:lvl w:ilvl="1">
      <w:start w:val="0"/>
      <w:numFmt w:val="bullet"/>
      <w:lvlText w:val="•"/>
      <w:lvlJc w:val="left"/>
      <w:pPr>
        <w:ind w:left="2722" w:hanging="360"/>
      </w:pPr>
      <w:rPr>
        <w:rFonts w:hint="default"/>
        <w:lang w:val="pl-PL" w:eastAsia="en-US" w:bidi="ar-SA"/>
      </w:rPr>
    </w:lvl>
    <w:lvl w:ilvl="2">
      <w:start w:val="0"/>
      <w:numFmt w:val="bullet"/>
      <w:lvlText w:val="•"/>
      <w:lvlJc w:val="left"/>
      <w:pPr>
        <w:ind w:left="3665" w:hanging="360"/>
      </w:pPr>
      <w:rPr>
        <w:rFonts w:hint="default"/>
        <w:lang w:val="pl-PL" w:eastAsia="en-US" w:bidi="ar-SA"/>
      </w:rPr>
    </w:lvl>
    <w:lvl w:ilvl="3">
      <w:start w:val="0"/>
      <w:numFmt w:val="bullet"/>
      <w:lvlText w:val="•"/>
      <w:lvlJc w:val="left"/>
      <w:pPr>
        <w:ind w:left="4607" w:hanging="360"/>
      </w:pPr>
      <w:rPr>
        <w:rFonts w:hint="default"/>
        <w:lang w:val="pl-PL" w:eastAsia="en-US" w:bidi="ar-SA"/>
      </w:rPr>
    </w:lvl>
    <w:lvl w:ilvl="4">
      <w:start w:val="0"/>
      <w:numFmt w:val="bullet"/>
      <w:lvlText w:val="•"/>
      <w:lvlJc w:val="left"/>
      <w:pPr>
        <w:ind w:left="5550" w:hanging="360"/>
      </w:pPr>
      <w:rPr>
        <w:rFonts w:hint="default"/>
        <w:lang w:val="pl-PL" w:eastAsia="en-US" w:bidi="ar-SA"/>
      </w:rPr>
    </w:lvl>
    <w:lvl w:ilvl="5">
      <w:start w:val="0"/>
      <w:numFmt w:val="bullet"/>
      <w:lvlText w:val="•"/>
      <w:lvlJc w:val="left"/>
      <w:pPr>
        <w:ind w:left="6493" w:hanging="360"/>
      </w:pPr>
      <w:rPr>
        <w:rFonts w:hint="default"/>
        <w:lang w:val="pl-PL" w:eastAsia="en-US" w:bidi="ar-SA"/>
      </w:rPr>
    </w:lvl>
    <w:lvl w:ilvl="6">
      <w:start w:val="0"/>
      <w:numFmt w:val="bullet"/>
      <w:lvlText w:val="•"/>
      <w:lvlJc w:val="left"/>
      <w:pPr>
        <w:ind w:left="7435" w:hanging="360"/>
      </w:pPr>
      <w:rPr>
        <w:rFonts w:hint="default"/>
        <w:lang w:val="pl-PL" w:eastAsia="en-US" w:bidi="ar-SA"/>
      </w:rPr>
    </w:lvl>
    <w:lvl w:ilvl="7">
      <w:start w:val="0"/>
      <w:numFmt w:val="bullet"/>
      <w:lvlText w:val="•"/>
      <w:lvlJc w:val="left"/>
      <w:pPr>
        <w:ind w:left="8378" w:hanging="360"/>
      </w:pPr>
      <w:rPr>
        <w:rFonts w:hint="default"/>
        <w:lang w:val="pl-PL" w:eastAsia="en-US" w:bidi="ar-SA"/>
      </w:rPr>
    </w:lvl>
    <w:lvl w:ilvl="8">
      <w:start w:val="0"/>
      <w:numFmt w:val="bullet"/>
      <w:lvlText w:val="•"/>
      <w:lvlJc w:val="left"/>
      <w:pPr>
        <w:ind w:left="9321" w:hanging="360"/>
      </w:pPr>
      <w:rPr>
        <w:rFonts w:hint="default"/>
        <w:lang w:val="pl-PL" w:eastAsia="en-US" w:bidi="ar-SA"/>
      </w:rPr>
    </w:lvl>
  </w:abstractNum>
  <w:abstractNum w:abstractNumId="89">
    <w:multiLevelType w:val="hybridMultilevel"/>
    <w:lvl w:ilvl="0">
      <w:start w:val="1"/>
      <w:numFmt w:val="lowerLetter"/>
      <w:lvlText w:val="%1."/>
      <w:lvlJc w:val="left"/>
      <w:pPr>
        <w:ind w:left="1702" w:hanging="284"/>
        <w:jc w:val="left"/>
      </w:pPr>
      <w:rPr>
        <w:rFonts w:hint="default"/>
        <w:w w:val="100"/>
        <w:lang w:val="pl-PL" w:eastAsia="en-US" w:bidi="ar-SA"/>
      </w:rPr>
    </w:lvl>
    <w:lvl w:ilvl="1">
      <w:start w:val="0"/>
      <w:numFmt w:val="bullet"/>
      <w:lvlText w:val=""/>
      <w:lvlJc w:val="left"/>
      <w:pPr>
        <w:ind w:left="1911" w:hanging="284"/>
      </w:pPr>
      <w:rPr>
        <w:rFonts w:hint="default" w:ascii="Symbol" w:hAnsi="Symbol" w:eastAsia="Symbol" w:cs="Symbol"/>
        <w:w w:val="100"/>
        <w:lang w:val="pl-PL" w:eastAsia="en-US" w:bidi="ar-SA"/>
      </w:rPr>
    </w:lvl>
    <w:lvl w:ilvl="2">
      <w:start w:val="0"/>
      <w:numFmt w:val="bullet"/>
      <w:lvlText w:val="•"/>
      <w:lvlJc w:val="left"/>
      <w:pPr>
        <w:ind w:left="2951" w:hanging="284"/>
      </w:pPr>
      <w:rPr>
        <w:rFonts w:hint="default"/>
        <w:lang w:val="pl-PL" w:eastAsia="en-US" w:bidi="ar-SA"/>
      </w:rPr>
    </w:lvl>
    <w:lvl w:ilvl="3">
      <w:start w:val="0"/>
      <w:numFmt w:val="bullet"/>
      <w:lvlText w:val="•"/>
      <w:lvlJc w:val="left"/>
      <w:pPr>
        <w:ind w:left="3983" w:hanging="284"/>
      </w:pPr>
      <w:rPr>
        <w:rFonts w:hint="default"/>
        <w:lang w:val="pl-PL" w:eastAsia="en-US" w:bidi="ar-SA"/>
      </w:rPr>
    </w:lvl>
    <w:lvl w:ilvl="4">
      <w:start w:val="0"/>
      <w:numFmt w:val="bullet"/>
      <w:lvlText w:val="•"/>
      <w:lvlJc w:val="left"/>
      <w:pPr>
        <w:ind w:left="5015" w:hanging="284"/>
      </w:pPr>
      <w:rPr>
        <w:rFonts w:hint="default"/>
        <w:lang w:val="pl-PL" w:eastAsia="en-US" w:bidi="ar-SA"/>
      </w:rPr>
    </w:lvl>
    <w:lvl w:ilvl="5">
      <w:start w:val="0"/>
      <w:numFmt w:val="bullet"/>
      <w:lvlText w:val="•"/>
      <w:lvlJc w:val="left"/>
      <w:pPr>
        <w:ind w:left="6047" w:hanging="284"/>
      </w:pPr>
      <w:rPr>
        <w:rFonts w:hint="default"/>
        <w:lang w:val="pl-PL" w:eastAsia="en-US" w:bidi="ar-SA"/>
      </w:rPr>
    </w:lvl>
    <w:lvl w:ilvl="6">
      <w:start w:val="0"/>
      <w:numFmt w:val="bullet"/>
      <w:lvlText w:val="•"/>
      <w:lvlJc w:val="left"/>
      <w:pPr>
        <w:ind w:left="7079" w:hanging="284"/>
      </w:pPr>
      <w:rPr>
        <w:rFonts w:hint="default"/>
        <w:lang w:val="pl-PL" w:eastAsia="en-US" w:bidi="ar-SA"/>
      </w:rPr>
    </w:lvl>
    <w:lvl w:ilvl="7">
      <w:start w:val="0"/>
      <w:numFmt w:val="bullet"/>
      <w:lvlText w:val="•"/>
      <w:lvlJc w:val="left"/>
      <w:pPr>
        <w:ind w:left="8110" w:hanging="284"/>
      </w:pPr>
      <w:rPr>
        <w:rFonts w:hint="default"/>
        <w:lang w:val="pl-PL" w:eastAsia="en-US" w:bidi="ar-SA"/>
      </w:rPr>
    </w:lvl>
    <w:lvl w:ilvl="8">
      <w:start w:val="0"/>
      <w:numFmt w:val="bullet"/>
      <w:lvlText w:val="•"/>
      <w:lvlJc w:val="left"/>
      <w:pPr>
        <w:ind w:left="9142" w:hanging="284"/>
      </w:pPr>
      <w:rPr>
        <w:rFonts w:hint="default"/>
        <w:lang w:val="pl-PL" w:eastAsia="en-US" w:bidi="ar-SA"/>
      </w:rPr>
    </w:lvl>
  </w:abstractNum>
  <w:abstractNum w:abstractNumId="88">
    <w:multiLevelType w:val="hybridMultilevel"/>
    <w:lvl w:ilvl="0">
      <w:start w:val="1"/>
      <w:numFmt w:val="lowerLetter"/>
      <w:lvlText w:val="%1."/>
      <w:lvlJc w:val="left"/>
      <w:pPr>
        <w:ind w:left="1772" w:hanging="286"/>
        <w:jc w:val="right"/>
      </w:pPr>
      <w:rPr>
        <w:rFonts w:hint="default"/>
        <w:w w:val="100"/>
        <w:lang w:val="pl-PL" w:eastAsia="en-US" w:bidi="ar-SA"/>
      </w:rPr>
    </w:lvl>
    <w:lvl w:ilvl="1">
      <w:start w:val="0"/>
      <w:numFmt w:val="bullet"/>
      <w:lvlText w:val=""/>
      <w:lvlJc w:val="left"/>
      <w:pPr>
        <w:ind w:left="2053" w:hanging="281"/>
      </w:pPr>
      <w:rPr>
        <w:rFonts w:hint="default" w:ascii="Symbol" w:hAnsi="Symbol" w:eastAsia="Symbol" w:cs="Symbol"/>
        <w:w w:val="100"/>
        <w:lang w:val="pl-PL" w:eastAsia="en-US" w:bidi="ar-SA"/>
      </w:rPr>
    </w:lvl>
    <w:lvl w:ilvl="2">
      <w:start w:val="0"/>
      <w:numFmt w:val="bullet"/>
      <w:lvlText w:val=""/>
      <w:lvlJc w:val="left"/>
      <w:pPr>
        <w:ind w:left="2338" w:hanging="284"/>
      </w:pPr>
      <w:rPr>
        <w:rFonts w:hint="default" w:ascii="Symbol" w:hAnsi="Symbol" w:eastAsia="Symbol" w:cs="Symbol"/>
        <w:b w:val="0"/>
        <w:bCs w:val="0"/>
        <w:i w:val="0"/>
        <w:iCs w:val="0"/>
        <w:w w:val="100"/>
        <w:sz w:val="16"/>
        <w:szCs w:val="16"/>
        <w:lang w:val="pl-PL" w:eastAsia="en-US" w:bidi="ar-SA"/>
      </w:rPr>
    </w:lvl>
    <w:lvl w:ilvl="3">
      <w:start w:val="0"/>
      <w:numFmt w:val="bullet"/>
      <w:lvlText w:val="•"/>
      <w:lvlJc w:val="left"/>
      <w:pPr>
        <w:ind w:left="3448" w:hanging="284"/>
      </w:pPr>
      <w:rPr>
        <w:rFonts w:hint="default"/>
        <w:lang w:val="pl-PL" w:eastAsia="en-US" w:bidi="ar-SA"/>
      </w:rPr>
    </w:lvl>
    <w:lvl w:ilvl="4">
      <w:start w:val="0"/>
      <w:numFmt w:val="bullet"/>
      <w:lvlText w:val="•"/>
      <w:lvlJc w:val="left"/>
      <w:pPr>
        <w:ind w:left="4556" w:hanging="284"/>
      </w:pPr>
      <w:rPr>
        <w:rFonts w:hint="default"/>
        <w:lang w:val="pl-PL" w:eastAsia="en-US" w:bidi="ar-SA"/>
      </w:rPr>
    </w:lvl>
    <w:lvl w:ilvl="5">
      <w:start w:val="0"/>
      <w:numFmt w:val="bullet"/>
      <w:lvlText w:val="•"/>
      <w:lvlJc w:val="left"/>
      <w:pPr>
        <w:ind w:left="5664" w:hanging="284"/>
      </w:pPr>
      <w:rPr>
        <w:rFonts w:hint="default"/>
        <w:lang w:val="pl-PL" w:eastAsia="en-US" w:bidi="ar-SA"/>
      </w:rPr>
    </w:lvl>
    <w:lvl w:ilvl="6">
      <w:start w:val="0"/>
      <w:numFmt w:val="bullet"/>
      <w:lvlText w:val="•"/>
      <w:lvlJc w:val="left"/>
      <w:pPr>
        <w:ind w:left="6773" w:hanging="284"/>
      </w:pPr>
      <w:rPr>
        <w:rFonts w:hint="default"/>
        <w:lang w:val="pl-PL" w:eastAsia="en-US" w:bidi="ar-SA"/>
      </w:rPr>
    </w:lvl>
    <w:lvl w:ilvl="7">
      <w:start w:val="0"/>
      <w:numFmt w:val="bullet"/>
      <w:lvlText w:val="•"/>
      <w:lvlJc w:val="left"/>
      <w:pPr>
        <w:ind w:left="7881" w:hanging="284"/>
      </w:pPr>
      <w:rPr>
        <w:rFonts w:hint="default"/>
        <w:lang w:val="pl-PL" w:eastAsia="en-US" w:bidi="ar-SA"/>
      </w:rPr>
    </w:lvl>
    <w:lvl w:ilvl="8">
      <w:start w:val="0"/>
      <w:numFmt w:val="bullet"/>
      <w:lvlText w:val="•"/>
      <w:lvlJc w:val="left"/>
      <w:pPr>
        <w:ind w:left="8989" w:hanging="284"/>
      </w:pPr>
      <w:rPr>
        <w:rFonts w:hint="default"/>
        <w:lang w:val="pl-PL" w:eastAsia="en-US" w:bidi="ar-SA"/>
      </w:rPr>
    </w:lvl>
  </w:abstractNum>
  <w:abstractNum w:abstractNumId="96">
    <w:multiLevelType w:val="hybridMultilevel"/>
    <w:lvl w:ilvl="0">
      <w:start w:val="0"/>
      <w:numFmt w:val="bullet"/>
      <w:lvlText w:val=""/>
      <w:lvlJc w:val="left"/>
      <w:pPr>
        <w:ind w:left="347"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999" w:hanging="284"/>
      </w:pPr>
      <w:rPr>
        <w:rFonts w:hint="default"/>
        <w:lang w:val="pl-PL" w:eastAsia="en-US" w:bidi="ar-SA"/>
      </w:rPr>
    </w:lvl>
    <w:lvl w:ilvl="2">
      <w:start w:val="0"/>
      <w:numFmt w:val="bullet"/>
      <w:lvlText w:val="•"/>
      <w:lvlJc w:val="left"/>
      <w:pPr>
        <w:ind w:left="1659" w:hanging="284"/>
      </w:pPr>
      <w:rPr>
        <w:rFonts w:hint="default"/>
        <w:lang w:val="pl-PL" w:eastAsia="en-US" w:bidi="ar-SA"/>
      </w:rPr>
    </w:lvl>
    <w:lvl w:ilvl="3">
      <w:start w:val="0"/>
      <w:numFmt w:val="bullet"/>
      <w:lvlText w:val="•"/>
      <w:lvlJc w:val="left"/>
      <w:pPr>
        <w:ind w:left="2319" w:hanging="284"/>
      </w:pPr>
      <w:rPr>
        <w:rFonts w:hint="default"/>
        <w:lang w:val="pl-PL" w:eastAsia="en-US" w:bidi="ar-SA"/>
      </w:rPr>
    </w:lvl>
    <w:lvl w:ilvl="4">
      <w:start w:val="0"/>
      <w:numFmt w:val="bullet"/>
      <w:lvlText w:val="•"/>
      <w:lvlJc w:val="left"/>
      <w:pPr>
        <w:ind w:left="2979" w:hanging="284"/>
      </w:pPr>
      <w:rPr>
        <w:rFonts w:hint="default"/>
        <w:lang w:val="pl-PL" w:eastAsia="en-US" w:bidi="ar-SA"/>
      </w:rPr>
    </w:lvl>
    <w:lvl w:ilvl="5">
      <w:start w:val="0"/>
      <w:numFmt w:val="bullet"/>
      <w:lvlText w:val="•"/>
      <w:lvlJc w:val="left"/>
      <w:pPr>
        <w:ind w:left="3639" w:hanging="284"/>
      </w:pPr>
      <w:rPr>
        <w:rFonts w:hint="default"/>
        <w:lang w:val="pl-PL" w:eastAsia="en-US" w:bidi="ar-SA"/>
      </w:rPr>
    </w:lvl>
    <w:lvl w:ilvl="6">
      <w:start w:val="0"/>
      <w:numFmt w:val="bullet"/>
      <w:lvlText w:val="•"/>
      <w:lvlJc w:val="left"/>
      <w:pPr>
        <w:ind w:left="4299" w:hanging="284"/>
      </w:pPr>
      <w:rPr>
        <w:rFonts w:hint="default"/>
        <w:lang w:val="pl-PL" w:eastAsia="en-US" w:bidi="ar-SA"/>
      </w:rPr>
    </w:lvl>
    <w:lvl w:ilvl="7">
      <w:start w:val="0"/>
      <w:numFmt w:val="bullet"/>
      <w:lvlText w:val="•"/>
      <w:lvlJc w:val="left"/>
      <w:pPr>
        <w:ind w:left="4959" w:hanging="284"/>
      </w:pPr>
      <w:rPr>
        <w:rFonts w:hint="default"/>
        <w:lang w:val="pl-PL" w:eastAsia="en-US" w:bidi="ar-SA"/>
      </w:rPr>
    </w:lvl>
    <w:lvl w:ilvl="8">
      <w:start w:val="0"/>
      <w:numFmt w:val="bullet"/>
      <w:lvlText w:val="•"/>
      <w:lvlJc w:val="left"/>
      <w:pPr>
        <w:ind w:left="5619" w:hanging="284"/>
      </w:pPr>
      <w:rPr>
        <w:rFonts w:hint="default"/>
        <w:lang w:val="pl-PL" w:eastAsia="en-US" w:bidi="ar-SA"/>
      </w:rPr>
    </w:lvl>
  </w:abstractNum>
  <w:abstractNum w:abstractNumId="95">
    <w:multiLevelType w:val="hybridMultilevel"/>
    <w:lvl w:ilvl="0">
      <w:start w:val="0"/>
      <w:numFmt w:val="bullet"/>
      <w:lvlText w:val=""/>
      <w:lvlJc w:val="left"/>
      <w:pPr>
        <w:ind w:left="347" w:hanging="27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999" w:hanging="276"/>
      </w:pPr>
      <w:rPr>
        <w:rFonts w:hint="default"/>
        <w:lang w:val="pl-PL" w:eastAsia="en-US" w:bidi="ar-SA"/>
      </w:rPr>
    </w:lvl>
    <w:lvl w:ilvl="2">
      <w:start w:val="0"/>
      <w:numFmt w:val="bullet"/>
      <w:lvlText w:val="•"/>
      <w:lvlJc w:val="left"/>
      <w:pPr>
        <w:ind w:left="1659" w:hanging="276"/>
      </w:pPr>
      <w:rPr>
        <w:rFonts w:hint="default"/>
        <w:lang w:val="pl-PL" w:eastAsia="en-US" w:bidi="ar-SA"/>
      </w:rPr>
    </w:lvl>
    <w:lvl w:ilvl="3">
      <w:start w:val="0"/>
      <w:numFmt w:val="bullet"/>
      <w:lvlText w:val="•"/>
      <w:lvlJc w:val="left"/>
      <w:pPr>
        <w:ind w:left="2319" w:hanging="276"/>
      </w:pPr>
      <w:rPr>
        <w:rFonts w:hint="default"/>
        <w:lang w:val="pl-PL" w:eastAsia="en-US" w:bidi="ar-SA"/>
      </w:rPr>
    </w:lvl>
    <w:lvl w:ilvl="4">
      <w:start w:val="0"/>
      <w:numFmt w:val="bullet"/>
      <w:lvlText w:val="•"/>
      <w:lvlJc w:val="left"/>
      <w:pPr>
        <w:ind w:left="2979" w:hanging="276"/>
      </w:pPr>
      <w:rPr>
        <w:rFonts w:hint="default"/>
        <w:lang w:val="pl-PL" w:eastAsia="en-US" w:bidi="ar-SA"/>
      </w:rPr>
    </w:lvl>
    <w:lvl w:ilvl="5">
      <w:start w:val="0"/>
      <w:numFmt w:val="bullet"/>
      <w:lvlText w:val="•"/>
      <w:lvlJc w:val="left"/>
      <w:pPr>
        <w:ind w:left="3639" w:hanging="276"/>
      </w:pPr>
      <w:rPr>
        <w:rFonts w:hint="default"/>
        <w:lang w:val="pl-PL" w:eastAsia="en-US" w:bidi="ar-SA"/>
      </w:rPr>
    </w:lvl>
    <w:lvl w:ilvl="6">
      <w:start w:val="0"/>
      <w:numFmt w:val="bullet"/>
      <w:lvlText w:val="•"/>
      <w:lvlJc w:val="left"/>
      <w:pPr>
        <w:ind w:left="4299" w:hanging="276"/>
      </w:pPr>
      <w:rPr>
        <w:rFonts w:hint="default"/>
        <w:lang w:val="pl-PL" w:eastAsia="en-US" w:bidi="ar-SA"/>
      </w:rPr>
    </w:lvl>
    <w:lvl w:ilvl="7">
      <w:start w:val="0"/>
      <w:numFmt w:val="bullet"/>
      <w:lvlText w:val="•"/>
      <w:lvlJc w:val="left"/>
      <w:pPr>
        <w:ind w:left="4959" w:hanging="276"/>
      </w:pPr>
      <w:rPr>
        <w:rFonts w:hint="default"/>
        <w:lang w:val="pl-PL" w:eastAsia="en-US" w:bidi="ar-SA"/>
      </w:rPr>
    </w:lvl>
    <w:lvl w:ilvl="8">
      <w:start w:val="0"/>
      <w:numFmt w:val="bullet"/>
      <w:lvlText w:val="•"/>
      <w:lvlJc w:val="left"/>
      <w:pPr>
        <w:ind w:left="5619" w:hanging="276"/>
      </w:pPr>
      <w:rPr>
        <w:rFonts w:hint="default"/>
        <w:lang w:val="pl-PL" w:eastAsia="en-US" w:bidi="ar-SA"/>
      </w:rPr>
    </w:lvl>
  </w:abstractNum>
  <w:abstractNum w:abstractNumId="94">
    <w:multiLevelType w:val="hybridMultilevel"/>
    <w:lvl w:ilvl="0">
      <w:start w:val="0"/>
      <w:numFmt w:val="bullet"/>
      <w:lvlText w:val=""/>
      <w:lvlJc w:val="left"/>
      <w:pPr>
        <w:ind w:left="321" w:hanging="250"/>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981" w:hanging="250"/>
      </w:pPr>
      <w:rPr>
        <w:rFonts w:hint="default"/>
        <w:lang w:val="pl-PL" w:eastAsia="en-US" w:bidi="ar-SA"/>
      </w:rPr>
    </w:lvl>
    <w:lvl w:ilvl="2">
      <w:start w:val="0"/>
      <w:numFmt w:val="bullet"/>
      <w:lvlText w:val="•"/>
      <w:lvlJc w:val="left"/>
      <w:pPr>
        <w:ind w:left="1643" w:hanging="250"/>
      </w:pPr>
      <w:rPr>
        <w:rFonts w:hint="default"/>
        <w:lang w:val="pl-PL" w:eastAsia="en-US" w:bidi="ar-SA"/>
      </w:rPr>
    </w:lvl>
    <w:lvl w:ilvl="3">
      <w:start w:val="0"/>
      <w:numFmt w:val="bullet"/>
      <w:lvlText w:val="•"/>
      <w:lvlJc w:val="left"/>
      <w:pPr>
        <w:ind w:left="2305" w:hanging="250"/>
      </w:pPr>
      <w:rPr>
        <w:rFonts w:hint="default"/>
        <w:lang w:val="pl-PL" w:eastAsia="en-US" w:bidi="ar-SA"/>
      </w:rPr>
    </w:lvl>
    <w:lvl w:ilvl="4">
      <w:start w:val="0"/>
      <w:numFmt w:val="bullet"/>
      <w:lvlText w:val="•"/>
      <w:lvlJc w:val="left"/>
      <w:pPr>
        <w:ind w:left="2967" w:hanging="250"/>
      </w:pPr>
      <w:rPr>
        <w:rFonts w:hint="default"/>
        <w:lang w:val="pl-PL" w:eastAsia="en-US" w:bidi="ar-SA"/>
      </w:rPr>
    </w:lvl>
    <w:lvl w:ilvl="5">
      <w:start w:val="0"/>
      <w:numFmt w:val="bullet"/>
      <w:lvlText w:val="•"/>
      <w:lvlJc w:val="left"/>
      <w:pPr>
        <w:ind w:left="3629" w:hanging="250"/>
      </w:pPr>
      <w:rPr>
        <w:rFonts w:hint="default"/>
        <w:lang w:val="pl-PL" w:eastAsia="en-US" w:bidi="ar-SA"/>
      </w:rPr>
    </w:lvl>
    <w:lvl w:ilvl="6">
      <w:start w:val="0"/>
      <w:numFmt w:val="bullet"/>
      <w:lvlText w:val="•"/>
      <w:lvlJc w:val="left"/>
      <w:pPr>
        <w:ind w:left="4291" w:hanging="250"/>
      </w:pPr>
      <w:rPr>
        <w:rFonts w:hint="default"/>
        <w:lang w:val="pl-PL" w:eastAsia="en-US" w:bidi="ar-SA"/>
      </w:rPr>
    </w:lvl>
    <w:lvl w:ilvl="7">
      <w:start w:val="0"/>
      <w:numFmt w:val="bullet"/>
      <w:lvlText w:val="•"/>
      <w:lvlJc w:val="left"/>
      <w:pPr>
        <w:ind w:left="4953" w:hanging="250"/>
      </w:pPr>
      <w:rPr>
        <w:rFonts w:hint="default"/>
        <w:lang w:val="pl-PL" w:eastAsia="en-US" w:bidi="ar-SA"/>
      </w:rPr>
    </w:lvl>
    <w:lvl w:ilvl="8">
      <w:start w:val="0"/>
      <w:numFmt w:val="bullet"/>
      <w:lvlText w:val="•"/>
      <w:lvlJc w:val="left"/>
      <w:pPr>
        <w:ind w:left="5615" w:hanging="250"/>
      </w:pPr>
      <w:rPr>
        <w:rFonts w:hint="default"/>
        <w:lang w:val="pl-PL" w:eastAsia="en-US" w:bidi="ar-SA"/>
      </w:rPr>
    </w:lvl>
  </w:abstractNum>
  <w:abstractNum w:abstractNumId="93">
    <w:multiLevelType w:val="hybridMultilevel"/>
    <w:lvl w:ilvl="0">
      <w:start w:val="1"/>
      <w:numFmt w:val="lowerLetter"/>
      <w:lvlText w:val="%1."/>
      <w:lvlJc w:val="left"/>
      <w:pPr>
        <w:ind w:left="347" w:hanging="276"/>
        <w:jc w:val="left"/>
      </w:pPr>
      <w:rPr>
        <w:rFonts w:hint="default"/>
        <w:w w:val="100"/>
        <w:lang w:val="pl-PL" w:eastAsia="en-US" w:bidi="ar-SA"/>
      </w:rPr>
    </w:lvl>
    <w:lvl w:ilvl="1">
      <w:start w:val="0"/>
      <w:numFmt w:val="bullet"/>
      <w:lvlText w:val=""/>
      <w:lvlJc w:val="left"/>
      <w:pPr>
        <w:ind w:left="595" w:hanging="425"/>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600" w:hanging="425"/>
      </w:pPr>
      <w:rPr>
        <w:rFonts w:hint="default"/>
        <w:lang w:val="pl-PL" w:eastAsia="en-US" w:bidi="ar-SA"/>
      </w:rPr>
    </w:lvl>
    <w:lvl w:ilvl="3">
      <w:start w:val="0"/>
      <w:numFmt w:val="bullet"/>
      <w:lvlText w:val="•"/>
      <w:lvlJc w:val="left"/>
      <w:pPr>
        <w:ind w:left="1392" w:hanging="425"/>
      </w:pPr>
      <w:rPr>
        <w:rFonts w:hint="default"/>
        <w:lang w:val="pl-PL" w:eastAsia="en-US" w:bidi="ar-SA"/>
      </w:rPr>
    </w:lvl>
    <w:lvl w:ilvl="4">
      <w:start w:val="0"/>
      <w:numFmt w:val="bullet"/>
      <w:lvlText w:val="•"/>
      <w:lvlJc w:val="left"/>
      <w:pPr>
        <w:ind w:left="2184" w:hanging="425"/>
      </w:pPr>
      <w:rPr>
        <w:rFonts w:hint="default"/>
        <w:lang w:val="pl-PL" w:eastAsia="en-US" w:bidi="ar-SA"/>
      </w:rPr>
    </w:lvl>
    <w:lvl w:ilvl="5">
      <w:start w:val="0"/>
      <w:numFmt w:val="bullet"/>
      <w:lvlText w:val="•"/>
      <w:lvlJc w:val="left"/>
      <w:pPr>
        <w:ind w:left="2977" w:hanging="425"/>
      </w:pPr>
      <w:rPr>
        <w:rFonts w:hint="default"/>
        <w:lang w:val="pl-PL" w:eastAsia="en-US" w:bidi="ar-SA"/>
      </w:rPr>
    </w:lvl>
    <w:lvl w:ilvl="6">
      <w:start w:val="0"/>
      <w:numFmt w:val="bullet"/>
      <w:lvlText w:val="•"/>
      <w:lvlJc w:val="left"/>
      <w:pPr>
        <w:ind w:left="3769" w:hanging="425"/>
      </w:pPr>
      <w:rPr>
        <w:rFonts w:hint="default"/>
        <w:lang w:val="pl-PL" w:eastAsia="en-US" w:bidi="ar-SA"/>
      </w:rPr>
    </w:lvl>
    <w:lvl w:ilvl="7">
      <w:start w:val="0"/>
      <w:numFmt w:val="bullet"/>
      <w:lvlText w:val="•"/>
      <w:lvlJc w:val="left"/>
      <w:pPr>
        <w:ind w:left="4561" w:hanging="425"/>
      </w:pPr>
      <w:rPr>
        <w:rFonts w:hint="default"/>
        <w:lang w:val="pl-PL" w:eastAsia="en-US" w:bidi="ar-SA"/>
      </w:rPr>
    </w:lvl>
    <w:lvl w:ilvl="8">
      <w:start w:val="0"/>
      <w:numFmt w:val="bullet"/>
      <w:lvlText w:val="•"/>
      <w:lvlJc w:val="left"/>
      <w:pPr>
        <w:ind w:left="5354" w:hanging="425"/>
      </w:pPr>
      <w:rPr>
        <w:rFonts w:hint="default"/>
        <w:lang w:val="pl-PL" w:eastAsia="en-US" w:bidi="ar-SA"/>
      </w:rPr>
    </w:lvl>
  </w:abstractNum>
  <w:abstractNum w:abstractNumId="92">
    <w:multiLevelType w:val="hybridMultilevel"/>
    <w:lvl w:ilvl="0">
      <w:start w:val="0"/>
      <w:numFmt w:val="bullet"/>
      <w:lvlText w:val=""/>
      <w:lvlJc w:val="left"/>
      <w:pPr>
        <w:ind w:left="347" w:hanging="276"/>
      </w:pPr>
      <w:rPr>
        <w:rFonts w:hint="default" w:ascii="Symbol" w:hAnsi="Symbol" w:eastAsia="Symbol" w:cs="Symbol"/>
        <w:w w:val="100"/>
        <w:lang w:val="pl-PL" w:eastAsia="en-US" w:bidi="ar-SA"/>
      </w:rPr>
    </w:lvl>
    <w:lvl w:ilvl="1">
      <w:start w:val="0"/>
      <w:numFmt w:val="bullet"/>
      <w:lvlText w:val="•"/>
      <w:lvlJc w:val="left"/>
      <w:pPr>
        <w:ind w:left="999" w:hanging="276"/>
      </w:pPr>
      <w:rPr>
        <w:rFonts w:hint="default"/>
        <w:lang w:val="pl-PL" w:eastAsia="en-US" w:bidi="ar-SA"/>
      </w:rPr>
    </w:lvl>
    <w:lvl w:ilvl="2">
      <w:start w:val="0"/>
      <w:numFmt w:val="bullet"/>
      <w:lvlText w:val="•"/>
      <w:lvlJc w:val="left"/>
      <w:pPr>
        <w:ind w:left="1659" w:hanging="276"/>
      </w:pPr>
      <w:rPr>
        <w:rFonts w:hint="default"/>
        <w:lang w:val="pl-PL" w:eastAsia="en-US" w:bidi="ar-SA"/>
      </w:rPr>
    </w:lvl>
    <w:lvl w:ilvl="3">
      <w:start w:val="0"/>
      <w:numFmt w:val="bullet"/>
      <w:lvlText w:val="•"/>
      <w:lvlJc w:val="left"/>
      <w:pPr>
        <w:ind w:left="2319" w:hanging="276"/>
      </w:pPr>
      <w:rPr>
        <w:rFonts w:hint="default"/>
        <w:lang w:val="pl-PL" w:eastAsia="en-US" w:bidi="ar-SA"/>
      </w:rPr>
    </w:lvl>
    <w:lvl w:ilvl="4">
      <w:start w:val="0"/>
      <w:numFmt w:val="bullet"/>
      <w:lvlText w:val="•"/>
      <w:lvlJc w:val="left"/>
      <w:pPr>
        <w:ind w:left="2979" w:hanging="276"/>
      </w:pPr>
      <w:rPr>
        <w:rFonts w:hint="default"/>
        <w:lang w:val="pl-PL" w:eastAsia="en-US" w:bidi="ar-SA"/>
      </w:rPr>
    </w:lvl>
    <w:lvl w:ilvl="5">
      <w:start w:val="0"/>
      <w:numFmt w:val="bullet"/>
      <w:lvlText w:val="•"/>
      <w:lvlJc w:val="left"/>
      <w:pPr>
        <w:ind w:left="3639" w:hanging="276"/>
      </w:pPr>
      <w:rPr>
        <w:rFonts w:hint="default"/>
        <w:lang w:val="pl-PL" w:eastAsia="en-US" w:bidi="ar-SA"/>
      </w:rPr>
    </w:lvl>
    <w:lvl w:ilvl="6">
      <w:start w:val="0"/>
      <w:numFmt w:val="bullet"/>
      <w:lvlText w:val="•"/>
      <w:lvlJc w:val="left"/>
      <w:pPr>
        <w:ind w:left="4299" w:hanging="276"/>
      </w:pPr>
      <w:rPr>
        <w:rFonts w:hint="default"/>
        <w:lang w:val="pl-PL" w:eastAsia="en-US" w:bidi="ar-SA"/>
      </w:rPr>
    </w:lvl>
    <w:lvl w:ilvl="7">
      <w:start w:val="0"/>
      <w:numFmt w:val="bullet"/>
      <w:lvlText w:val="•"/>
      <w:lvlJc w:val="left"/>
      <w:pPr>
        <w:ind w:left="4959" w:hanging="276"/>
      </w:pPr>
      <w:rPr>
        <w:rFonts w:hint="default"/>
        <w:lang w:val="pl-PL" w:eastAsia="en-US" w:bidi="ar-SA"/>
      </w:rPr>
    </w:lvl>
    <w:lvl w:ilvl="8">
      <w:start w:val="0"/>
      <w:numFmt w:val="bullet"/>
      <w:lvlText w:val="•"/>
      <w:lvlJc w:val="left"/>
      <w:pPr>
        <w:ind w:left="5619" w:hanging="276"/>
      </w:pPr>
      <w:rPr>
        <w:rFonts w:hint="default"/>
        <w:lang w:val="pl-PL" w:eastAsia="en-US" w:bidi="ar-SA"/>
      </w:rPr>
    </w:lvl>
  </w:abstractNum>
  <w:abstractNum w:abstractNumId="91">
    <w:multiLevelType w:val="hybridMultilevel"/>
    <w:lvl w:ilvl="0">
      <w:start w:val="0"/>
      <w:numFmt w:val="bullet"/>
      <w:lvlText w:val=""/>
      <w:lvlJc w:val="left"/>
      <w:pPr>
        <w:ind w:left="347" w:hanging="27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999" w:hanging="276"/>
      </w:pPr>
      <w:rPr>
        <w:rFonts w:hint="default"/>
        <w:lang w:val="pl-PL" w:eastAsia="en-US" w:bidi="ar-SA"/>
      </w:rPr>
    </w:lvl>
    <w:lvl w:ilvl="2">
      <w:start w:val="0"/>
      <w:numFmt w:val="bullet"/>
      <w:lvlText w:val="•"/>
      <w:lvlJc w:val="left"/>
      <w:pPr>
        <w:ind w:left="1659" w:hanging="276"/>
      </w:pPr>
      <w:rPr>
        <w:rFonts w:hint="default"/>
        <w:lang w:val="pl-PL" w:eastAsia="en-US" w:bidi="ar-SA"/>
      </w:rPr>
    </w:lvl>
    <w:lvl w:ilvl="3">
      <w:start w:val="0"/>
      <w:numFmt w:val="bullet"/>
      <w:lvlText w:val="•"/>
      <w:lvlJc w:val="left"/>
      <w:pPr>
        <w:ind w:left="2319" w:hanging="276"/>
      </w:pPr>
      <w:rPr>
        <w:rFonts w:hint="default"/>
        <w:lang w:val="pl-PL" w:eastAsia="en-US" w:bidi="ar-SA"/>
      </w:rPr>
    </w:lvl>
    <w:lvl w:ilvl="4">
      <w:start w:val="0"/>
      <w:numFmt w:val="bullet"/>
      <w:lvlText w:val="•"/>
      <w:lvlJc w:val="left"/>
      <w:pPr>
        <w:ind w:left="2979" w:hanging="276"/>
      </w:pPr>
      <w:rPr>
        <w:rFonts w:hint="default"/>
        <w:lang w:val="pl-PL" w:eastAsia="en-US" w:bidi="ar-SA"/>
      </w:rPr>
    </w:lvl>
    <w:lvl w:ilvl="5">
      <w:start w:val="0"/>
      <w:numFmt w:val="bullet"/>
      <w:lvlText w:val="•"/>
      <w:lvlJc w:val="left"/>
      <w:pPr>
        <w:ind w:left="3639" w:hanging="276"/>
      </w:pPr>
      <w:rPr>
        <w:rFonts w:hint="default"/>
        <w:lang w:val="pl-PL" w:eastAsia="en-US" w:bidi="ar-SA"/>
      </w:rPr>
    </w:lvl>
    <w:lvl w:ilvl="6">
      <w:start w:val="0"/>
      <w:numFmt w:val="bullet"/>
      <w:lvlText w:val="•"/>
      <w:lvlJc w:val="left"/>
      <w:pPr>
        <w:ind w:left="4299" w:hanging="276"/>
      </w:pPr>
      <w:rPr>
        <w:rFonts w:hint="default"/>
        <w:lang w:val="pl-PL" w:eastAsia="en-US" w:bidi="ar-SA"/>
      </w:rPr>
    </w:lvl>
    <w:lvl w:ilvl="7">
      <w:start w:val="0"/>
      <w:numFmt w:val="bullet"/>
      <w:lvlText w:val="•"/>
      <w:lvlJc w:val="left"/>
      <w:pPr>
        <w:ind w:left="4959" w:hanging="276"/>
      </w:pPr>
      <w:rPr>
        <w:rFonts w:hint="default"/>
        <w:lang w:val="pl-PL" w:eastAsia="en-US" w:bidi="ar-SA"/>
      </w:rPr>
    </w:lvl>
    <w:lvl w:ilvl="8">
      <w:start w:val="0"/>
      <w:numFmt w:val="bullet"/>
      <w:lvlText w:val="•"/>
      <w:lvlJc w:val="left"/>
      <w:pPr>
        <w:ind w:left="5619" w:hanging="276"/>
      </w:pPr>
      <w:rPr>
        <w:rFonts w:hint="default"/>
        <w:lang w:val="pl-PL" w:eastAsia="en-US" w:bidi="ar-SA"/>
      </w:rPr>
    </w:lvl>
  </w:abstractNum>
  <w:abstractNum w:abstractNumId="87">
    <w:multiLevelType w:val="hybridMultilevel"/>
    <w:lvl w:ilvl="0">
      <w:start w:val="5"/>
      <w:numFmt w:val="decimal"/>
      <w:lvlText w:val="%1"/>
      <w:lvlJc w:val="left"/>
      <w:pPr>
        <w:ind w:left="1453" w:hanging="567"/>
        <w:jc w:val="left"/>
      </w:pPr>
      <w:rPr>
        <w:rFonts w:hint="default"/>
        <w:lang w:val="pl-PL" w:eastAsia="en-US" w:bidi="ar-SA"/>
      </w:rPr>
    </w:lvl>
    <w:lvl w:ilvl="1">
      <w:start w:val="6"/>
      <w:numFmt w:val="decimal"/>
      <w:lvlText w:val="%1.%2."/>
      <w:lvlJc w:val="left"/>
      <w:pPr>
        <w:ind w:left="1453" w:hanging="567"/>
        <w:jc w:val="left"/>
      </w:pPr>
      <w:rPr>
        <w:rFonts w:hint="default" w:ascii="Times New Roman" w:hAnsi="Times New Roman" w:eastAsia="Times New Roman" w:cs="Times New Roman"/>
        <w:b/>
        <w:bCs/>
        <w:i w:val="0"/>
        <w:iCs w:val="0"/>
        <w:w w:val="100"/>
        <w:sz w:val="22"/>
        <w:szCs w:val="22"/>
        <w:lang w:val="pl-PL" w:eastAsia="en-US" w:bidi="ar-SA"/>
      </w:rPr>
    </w:lvl>
    <w:lvl w:ilvl="2">
      <w:start w:val="1"/>
      <w:numFmt w:val="decimal"/>
      <w:lvlText w:val="%3."/>
      <w:lvlJc w:val="left"/>
      <w:pPr>
        <w:ind w:left="1770" w:hanging="317"/>
        <w:jc w:val="left"/>
      </w:pPr>
      <w:rPr>
        <w:rFonts w:hint="default"/>
        <w:w w:val="100"/>
        <w:lang w:val="pl-PL" w:eastAsia="en-US" w:bidi="ar-SA"/>
      </w:rPr>
    </w:lvl>
    <w:lvl w:ilvl="3">
      <w:start w:val="1"/>
      <w:numFmt w:val="decimal"/>
      <w:lvlText w:val="%3.%4."/>
      <w:lvlJc w:val="left"/>
      <w:pPr>
        <w:ind w:left="1978" w:hanging="526"/>
        <w:jc w:val="left"/>
      </w:pPr>
      <w:rPr>
        <w:rFonts w:hint="default" w:ascii="Times New Roman" w:hAnsi="Times New Roman" w:eastAsia="Times New Roman" w:cs="Times New Roman"/>
        <w:b/>
        <w:bCs/>
        <w:i w:val="0"/>
        <w:iCs w:val="0"/>
        <w:w w:val="100"/>
        <w:sz w:val="22"/>
        <w:szCs w:val="22"/>
        <w:lang w:val="pl-PL" w:eastAsia="en-US" w:bidi="ar-SA"/>
      </w:rPr>
    </w:lvl>
    <w:lvl w:ilvl="4">
      <w:start w:val="1"/>
      <w:numFmt w:val="lowerLetter"/>
      <w:lvlText w:val="%5."/>
      <w:lvlJc w:val="left"/>
      <w:pPr>
        <w:ind w:left="2086" w:hanging="286"/>
        <w:jc w:val="left"/>
      </w:pPr>
      <w:rPr>
        <w:rFonts w:hint="default" w:ascii="Times New Roman" w:hAnsi="Times New Roman" w:eastAsia="Times New Roman" w:cs="Times New Roman"/>
        <w:b w:val="0"/>
        <w:bCs w:val="0"/>
        <w:i w:val="0"/>
        <w:iCs w:val="0"/>
        <w:w w:val="100"/>
        <w:sz w:val="22"/>
        <w:szCs w:val="22"/>
        <w:lang w:val="pl-PL" w:eastAsia="en-US" w:bidi="ar-SA"/>
      </w:rPr>
    </w:lvl>
    <w:lvl w:ilvl="5">
      <w:start w:val="0"/>
      <w:numFmt w:val="bullet"/>
      <w:lvlText w:val="•"/>
      <w:lvlJc w:val="left"/>
      <w:pPr>
        <w:ind w:left="3601" w:hanging="286"/>
      </w:pPr>
      <w:rPr>
        <w:rFonts w:hint="default"/>
        <w:lang w:val="pl-PL" w:eastAsia="en-US" w:bidi="ar-SA"/>
      </w:rPr>
    </w:lvl>
    <w:lvl w:ilvl="6">
      <w:start w:val="0"/>
      <w:numFmt w:val="bullet"/>
      <w:lvlText w:val="•"/>
      <w:lvlJc w:val="left"/>
      <w:pPr>
        <w:ind w:left="5122" w:hanging="286"/>
      </w:pPr>
      <w:rPr>
        <w:rFonts w:hint="default"/>
        <w:lang w:val="pl-PL" w:eastAsia="en-US" w:bidi="ar-SA"/>
      </w:rPr>
    </w:lvl>
    <w:lvl w:ilvl="7">
      <w:start w:val="0"/>
      <w:numFmt w:val="bullet"/>
      <w:lvlText w:val="•"/>
      <w:lvlJc w:val="left"/>
      <w:pPr>
        <w:ind w:left="6643" w:hanging="286"/>
      </w:pPr>
      <w:rPr>
        <w:rFonts w:hint="default"/>
        <w:lang w:val="pl-PL" w:eastAsia="en-US" w:bidi="ar-SA"/>
      </w:rPr>
    </w:lvl>
    <w:lvl w:ilvl="8">
      <w:start w:val="0"/>
      <w:numFmt w:val="bullet"/>
      <w:lvlText w:val="•"/>
      <w:lvlJc w:val="left"/>
      <w:pPr>
        <w:ind w:left="8164" w:hanging="286"/>
      </w:pPr>
      <w:rPr>
        <w:rFonts w:hint="default"/>
        <w:lang w:val="pl-PL" w:eastAsia="en-US" w:bidi="ar-SA"/>
      </w:rPr>
    </w:lvl>
  </w:abstractNum>
  <w:abstractNum w:abstractNumId="86">
    <w:multiLevelType w:val="hybridMultilevel"/>
    <w:lvl w:ilvl="0">
      <w:start w:val="0"/>
      <w:numFmt w:val="bullet"/>
      <w:lvlText w:val="–"/>
      <w:lvlJc w:val="left"/>
      <w:pPr>
        <w:ind w:left="352" w:hanging="284"/>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091" w:hanging="284"/>
      </w:pPr>
      <w:rPr>
        <w:rFonts w:hint="default"/>
        <w:lang w:val="pl-PL" w:eastAsia="en-US" w:bidi="ar-SA"/>
      </w:rPr>
    </w:lvl>
    <w:lvl w:ilvl="2">
      <w:start w:val="0"/>
      <w:numFmt w:val="bullet"/>
      <w:lvlText w:val="•"/>
      <w:lvlJc w:val="left"/>
      <w:pPr>
        <w:ind w:left="1822" w:hanging="284"/>
      </w:pPr>
      <w:rPr>
        <w:rFonts w:hint="default"/>
        <w:lang w:val="pl-PL" w:eastAsia="en-US" w:bidi="ar-SA"/>
      </w:rPr>
    </w:lvl>
    <w:lvl w:ilvl="3">
      <w:start w:val="0"/>
      <w:numFmt w:val="bullet"/>
      <w:lvlText w:val="•"/>
      <w:lvlJc w:val="left"/>
      <w:pPr>
        <w:ind w:left="2553" w:hanging="284"/>
      </w:pPr>
      <w:rPr>
        <w:rFonts w:hint="default"/>
        <w:lang w:val="pl-PL" w:eastAsia="en-US" w:bidi="ar-SA"/>
      </w:rPr>
    </w:lvl>
    <w:lvl w:ilvl="4">
      <w:start w:val="0"/>
      <w:numFmt w:val="bullet"/>
      <w:lvlText w:val="•"/>
      <w:lvlJc w:val="left"/>
      <w:pPr>
        <w:ind w:left="3284" w:hanging="284"/>
      </w:pPr>
      <w:rPr>
        <w:rFonts w:hint="default"/>
        <w:lang w:val="pl-PL" w:eastAsia="en-US" w:bidi="ar-SA"/>
      </w:rPr>
    </w:lvl>
    <w:lvl w:ilvl="5">
      <w:start w:val="0"/>
      <w:numFmt w:val="bullet"/>
      <w:lvlText w:val="•"/>
      <w:lvlJc w:val="left"/>
      <w:pPr>
        <w:ind w:left="4015" w:hanging="284"/>
      </w:pPr>
      <w:rPr>
        <w:rFonts w:hint="default"/>
        <w:lang w:val="pl-PL" w:eastAsia="en-US" w:bidi="ar-SA"/>
      </w:rPr>
    </w:lvl>
    <w:lvl w:ilvl="6">
      <w:start w:val="0"/>
      <w:numFmt w:val="bullet"/>
      <w:lvlText w:val="•"/>
      <w:lvlJc w:val="left"/>
      <w:pPr>
        <w:ind w:left="4746" w:hanging="284"/>
      </w:pPr>
      <w:rPr>
        <w:rFonts w:hint="default"/>
        <w:lang w:val="pl-PL" w:eastAsia="en-US" w:bidi="ar-SA"/>
      </w:rPr>
    </w:lvl>
    <w:lvl w:ilvl="7">
      <w:start w:val="0"/>
      <w:numFmt w:val="bullet"/>
      <w:lvlText w:val="•"/>
      <w:lvlJc w:val="left"/>
      <w:pPr>
        <w:ind w:left="5477" w:hanging="284"/>
      </w:pPr>
      <w:rPr>
        <w:rFonts w:hint="default"/>
        <w:lang w:val="pl-PL" w:eastAsia="en-US" w:bidi="ar-SA"/>
      </w:rPr>
    </w:lvl>
    <w:lvl w:ilvl="8">
      <w:start w:val="0"/>
      <w:numFmt w:val="bullet"/>
      <w:lvlText w:val="•"/>
      <w:lvlJc w:val="left"/>
      <w:pPr>
        <w:ind w:left="6208" w:hanging="284"/>
      </w:pPr>
      <w:rPr>
        <w:rFonts w:hint="default"/>
        <w:lang w:val="pl-PL" w:eastAsia="en-US" w:bidi="ar-SA"/>
      </w:rPr>
    </w:lvl>
  </w:abstractNum>
  <w:abstractNum w:abstractNumId="85">
    <w:multiLevelType w:val="hybridMultilevel"/>
    <w:lvl w:ilvl="0">
      <w:start w:val="1"/>
      <w:numFmt w:val="decimal"/>
      <w:lvlText w:val="%1."/>
      <w:lvlJc w:val="left"/>
      <w:pPr>
        <w:ind w:left="1239" w:hanging="286"/>
        <w:jc w:val="right"/>
      </w:pPr>
      <w:rPr>
        <w:rFonts w:hint="default" w:ascii="Times New Roman" w:hAnsi="Times New Roman" w:eastAsia="Times New Roman" w:cs="Times New Roman"/>
        <w:b/>
        <w:bCs/>
        <w:i w:val="0"/>
        <w:iCs w:val="0"/>
        <w:w w:val="100"/>
        <w:sz w:val="22"/>
        <w:szCs w:val="22"/>
        <w:lang w:val="pl-PL" w:eastAsia="en-US" w:bidi="ar-SA"/>
      </w:rPr>
    </w:lvl>
    <w:lvl w:ilvl="1">
      <w:start w:val="1"/>
      <w:numFmt w:val="lowerLetter"/>
      <w:lvlText w:val="%2."/>
      <w:lvlJc w:val="left"/>
      <w:pPr>
        <w:ind w:left="1484" w:hanging="284"/>
        <w:jc w:val="left"/>
      </w:pPr>
      <w:rPr>
        <w:rFonts w:hint="default" w:ascii="Times New Roman" w:hAnsi="Times New Roman" w:eastAsia="Times New Roman" w:cs="Times New Roman"/>
        <w:b w:val="0"/>
        <w:bCs w:val="0"/>
        <w:i w:val="0"/>
        <w:iCs w:val="0"/>
        <w:w w:val="99"/>
        <w:sz w:val="20"/>
        <w:szCs w:val="20"/>
        <w:lang w:val="pl-PL" w:eastAsia="en-US" w:bidi="ar-SA"/>
      </w:rPr>
    </w:lvl>
    <w:lvl w:ilvl="2">
      <w:start w:val="0"/>
      <w:numFmt w:val="bullet"/>
      <w:lvlText w:val="•"/>
      <w:lvlJc w:val="left"/>
      <w:pPr>
        <w:ind w:left="2560" w:hanging="284"/>
      </w:pPr>
      <w:rPr>
        <w:rFonts w:hint="default"/>
        <w:lang w:val="pl-PL" w:eastAsia="en-US" w:bidi="ar-SA"/>
      </w:rPr>
    </w:lvl>
    <w:lvl w:ilvl="3">
      <w:start w:val="0"/>
      <w:numFmt w:val="bullet"/>
      <w:lvlText w:val="•"/>
      <w:lvlJc w:val="left"/>
      <w:pPr>
        <w:ind w:left="3641" w:hanging="284"/>
      </w:pPr>
      <w:rPr>
        <w:rFonts w:hint="default"/>
        <w:lang w:val="pl-PL" w:eastAsia="en-US" w:bidi="ar-SA"/>
      </w:rPr>
    </w:lvl>
    <w:lvl w:ilvl="4">
      <w:start w:val="0"/>
      <w:numFmt w:val="bullet"/>
      <w:lvlText w:val="•"/>
      <w:lvlJc w:val="left"/>
      <w:pPr>
        <w:ind w:left="4722" w:hanging="284"/>
      </w:pPr>
      <w:rPr>
        <w:rFonts w:hint="default"/>
        <w:lang w:val="pl-PL" w:eastAsia="en-US" w:bidi="ar-SA"/>
      </w:rPr>
    </w:lvl>
    <w:lvl w:ilvl="5">
      <w:start w:val="0"/>
      <w:numFmt w:val="bullet"/>
      <w:lvlText w:val="•"/>
      <w:lvlJc w:val="left"/>
      <w:pPr>
        <w:ind w:left="5802" w:hanging="284"/>
      </w:pPr>
      <w:rPr>
        <w:rFonts w:hint="default"/>
        <w:lang w:val="pl-PL" w:eastAsia="en-US" w:bidi="ar-SA"/>
      </w:rPr>
    </w:lvl>
    <w:lvl w:ilvl="6">
      <w:start w:val="0"/>
      <w:numFmt w:val="bullet"/>
      <w:lvlText w:val="•"/>
      <w:lvlJc w:val="left"/>
      <w:pPr>
        <w:ind w:left="6883" w:hanging="284"/>
      </w:pPr>
      <w:rPr>
        <w:rFonts w:hint="default"/>
        <w:lang w:val="pl-PL" w:eastAsia="en-US" w:bidi="ar-SA"/>
      </w:rPr>
    </w:lvl>
    <w:lvl w:ilvl="7">
      <w:start w:val="0"/>
      <w:numFmt w:val="bullet"/>
      <w:lvlText w:val="•"/>
      <w:lvlJc w:val="left"/>
      <w:pPr>
        <w:ind w:left="7964" w:hanging="284"/>
      </w:pPr>
      <w:rPr>
        <w:rFonts w:hint="default"/>
        <w:lang w:val="pl-PL" w:eastAsia="en-US" w:bidi="ar-SA"/>
      </w:rPr>
    </w:lvl>
    <w:lvl w:ilvl="8">
      <w:start w:val="0"/>
      <w:numFmt w:val="bullet"/>
      <w:lvlText w:val="•"/>
      <w:lvlJc w:val="left"/>
      <w:pPr>
        <w:ind w:left="9044" w:hanging="284"/>
      </w:pPr>
      <w:rPr>
        <w:rFonts w:hint="default"/>
        <w:lang w:val="pl-PL" w:eastAsia="en-US" w:bidi="ar-SA"/>
      </w:rPr>
    </w:lvl>
  </w:abstractNum>
  <w:abstractNum w:abstractNumId="83">
    <w:multiLevelType w:val="hybridMultilevel"/>
    <w:lvl w:ilvl="0">
      <w:start w:val="1"/>
      <w:numFmt w:val="decimal"/>
      <w:lvlText w:val="%1"/>
      <w:lvlJc w:val="left"/>
      <w:pPr>
        <w:ind w:left="254" w:hanging="152"/>
        <w:jc w:val="left"/>
      </w:pPr>
      <w:rPr>
        <w:rFonts w:hint="default" w:ascii="Times New Roman" w:hAnsi="Times New Roman" w:eastAsia="Times New Roman" w:cs="Times New Roman"/>
        <w:b w:val="0"/>
        <w:bCs w:val="0"/>
        <w:i w:val="0"/>
        <w:iCs w:val="0"/>
        <w:w w:val="99"/>
        <w:sz w:val="20"/>
        <w:szCs w:val="20"/>
        <w:lang w:val="pl-PL" w:eastAsia="en-US" w:bidi="ar-SA"/>
      </w:rPr>
    </w:lvl>
    <w:lvl w:ilvl="1">
      <w:start w:val="0"/>
      <w:numFmt w:val="bullet"/>
      <w:lvlText w:val="•"/>
      <w:lvlJc w:val="left"/>
      <w:pPr>
        <w:ind w:left="723" w:hanging="152"/>
      </w:pPr>
      <w:rPr>
        <w:rFonts w:hint="default"/>
        <w:lang w:val="pl-PL" w:eastAsia="en-US" w:bidi="ar-SA"/>
      </w:rPr>
    </w:lvl>
    <w:lvl w:ilvl="2">
      <w:start w:val="0"/>
      <w:numFmt w:val="bullet"/>
      <w:lvlText w:val="•"/>
      <w:lvlJc w:val="left"/>
      <w:pPr>
        <w:ind w:left="1186" w:hanging="152"/>
      </w:pPr>
      <w:rPr>
        <w:rFonts w:hint="default"/>
        <w:lang w:val="pl-PL" w:eastAsia="en-US" w:bidi="ar-SA"/>
      </w:rPr>
    </w:lvl>
    <w:lvl w:ilvl="3">
      <w:start w:val="0"/>
      <w:numFmt w:val="bullet"/>
      <w:lvlText w:val="•"/>
      <w:lvlJc w:val="left"/>
      <w:pPr>
        <w:ind w:left="1650" w:hanging="152"/>
      </w:pPr>
      <w:rPr>
        <w:rFonts w:hint="default"/>
        <w:lang w:val="pl-PL" w:eastAsia="en-US" w:bidi="ar-SA"/>
      </w:rPr>
    </w:lvl>
    <w:lvl w:ilvl="4">
      <w:start w:val="0"/>
      <w:numFmt w:val="bullet"/>
      <w:lvlText w:val="•"/>
      <w:lvlJc w:val="left"/>
      <w:pPr>
        <w:ind w:left="2113" w:hanging="152"/>
      </w:pPr>
      <w:rPr>
        <w:rFonts w:hint="default"/>
        <w:lang w:val="pl-PL" w:eastAsia="en-US" w:bidi="ar-SA"/>
      </w:rPr>
    </w:lvl>
    <w:lvl w:ilvl="5">
      <w:start w:val="0"/>
      <w:numFmt w:val="bullet"/>
      <w:lvlText w:val="•"/>
      <w:lvlJc w:val="left"/>
      <w:pPr>
        <w:ind w:left="2577" w:hanging="152"/>
      </w:pPr>
      <w:rPr>
        <w:rFonts w:hint="default"/>
        <w:lang w:val="pl-PL" w:eastAsia="en-US" w:bidi="ar-SA"/>
      </w:rPr>
    </w:lvl>
    <w:lvl w:ilvl="6">
      <w:start w:val="0"/>
      <w:numFmt w:val="bullet"/>
      <w:lvlText w:val="•"/>
      <w:lvlJc w:val="left"/>
      <w:pPr>
        <w:ind w:left="3040" w:hanging="152"/>
      </w:pPr>
      <w:rPr>
        <w:rFonts w:hint="default"/>
        <w:lang w:val="pl-PL" w:eastAsia="en-US" w:bidi="ar-SA"/>
      </w:rPr>
    </w:lvl>
    <w:lvl w:ilvl="7">
      <w:start w:val="0"/>
      <w:numFmt w:val="bullet"/>
      <w:lvlText w:val="•"/>
      <w:lvlJc w:val="left"/>
      <w:pPr>
        <w:ind w:left="3504" w:hanging="152"/>
      </w:pPr>
      <w:rPr>
        <w:rFonts w:hint="default"/>
        <w:lang w:val="pl-PL" w:eastAsia="en-US" w:bidi="ar-SA"/>
      </w:rPr>
    </w:lvl>
    <w:lvl w:ilvl="8">
      <w:start w:val="0"/>
      <w:numFmt w:val="bullet"/>
      <w:lvlText w:val="•"/>
      <w:lvlJc w:val="left"/>
      <w:pPr>
        <w:ind w:left="3967" w:hanging="152"/>
      </w:pPr>
      <w:rPr>
        <w:rFonts w:hint="default"/>
        <w:lang w:val="pl-PL" w:eastAsia="en-US" w:bidi="ar-SA"/>
      </w:rPr>
    </w:lvl>
  </w:abstractNum>
  <w:abstractNum w:abstractNumId="82">
    <w:multiLevelType w:val="hybridMultilevel"/>
    <w:lvl w:ilvl="0">
      <w:start w:val="0"/>
      <w:numFmt w:val="bullet"/>
      <w:lvlText w:val=""/>
      <w:lvlJc w:val="left"/>
      <w:pPr>
        <w:ind w:left="1623" w:hanging="360"/>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002" w:hanging="360"/>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2000" w:hanging="360"/>
      </w:pPr>
      <w:rPr>
        <w:rFonts w:hint="default"/>
        <w:lang w:val="pl-PL" w:eastAsia="en-US" w:bidi="ar-SA"/>
      </w:rPr>
    </w:lvl>
    <w:lvl w:ilvl="3">
      <w:start w:val="0"/>
      <w:numFmt w:val="bullet"/>
      <w:lvlText w:val="•"/>
      <w:lvlJc w:val="left"/>
      <w:pPr>
        <w:ind w:left="3150" w:hanging="360"/>
      </w:pPr>
      <w:rPr>
        <w:rFonts w:hint="default"/>
        <w:lang w:val="pl-PL" w:eastAsia="en-US" w:bidi="ar-SA"/>
      </w:rPr>
    </w:lvl>
    <w:lvl w:ilvl="4">
      <w:start w:val="0"/>
      <w:numFmt w:val="bullet"/>
      <w:lvlText w:val="•"/>
      <w:lvlJc w:val="left"/>
      <w:pPr>
        <w:ind w:left="4301" w:hanging="360"/>
      </w:pPr>
      <w:rPr>
        <w:rFonts w:hint="default"/>
        <w:lang w:val="pl-PL" w:eastAsia="en-US" w:bidi="ar-SA"/>
      </w:rPr>
    </w:lvl>
    <w:lvl w:ilvl="5">
      <w:start w:val="0"/>
      <w:numFmt w:val="bullet"/>
      <w:lvlText w:val="•"/>
      <w:lvlJc w:val="left"/>
      <w:pPr>
        <w:ind w:left="5452" w:hanging="360"/>
      </w:pPr>
      <w:rPr>
        <w:rFonts w:hint="default"/>
        <w:lang w:val="pl-PL" w:eastAsia="en-US" w:bidi="ar-SA"/>
      </w:rPr>
    </w:lvl>
    <w:lvl w:ilvl="6">
      <w:start w:val="0"/>
      <w:numFmt w:val="bullet"/>
      <w:lvlText w:val="•"/>
      <w:lvlJc w:val="left"/>
      <w:pPr>
        <w:ind w:left="6603" w:hanging="360"/>
      </w:pPr>
      <w:rPr>
        <w:rFonts w:hint="default"/>
        <w:lang w:val="pl-PL" w:eastAsia="en-US" w:bidi="ar-SA"/>
      </w:rPr>
    </w:lvl>
    <w:lvl w:ilvl="7">
      <w:start w:val="0"/>
      <w:numFmt w:val="bullet"/>
      <w:lvlText w:val="•"/>
      <w:lvlJc w:val="left"/>
      <w:pPr>
        <w:ind w:left="7754" w:hanging="360"/>
      </w:pPr>
      <w:rPr>
        <w:rFonts w:hint="default"/>
        <w:lang w:val="pl-PL" w:eastAsia="en-US" w:bidi="ar-SA"/>
      </w:rPr>
    </w:lvl>
    <w:lvl w:ilvl="8">
      <w:start w:val="0"/>
      <w:numFmt w:val="bullet"/>
      <w:lvlText w:val="•"/>
      <w:lvlJc w:val="left"/>
      <w:pPr>
        <w:ind w:left="8904" w:hanging="360"/>
      </w:pPr>
      <w:rPr>
        <w:rFonts w:hint="default"/>
        <w:lang w:val="pl-PL" w:eastAsia="en-US" w:bidi="ar-SA"/>
      </w:rPr>
    </w:lvl>
  </w:abstractNum>
  <w:abstractNum w:abstractNumId="81">
    <w:multiLevelType w:val="hybridMultilevel"/>
    <w:lvl w:ilvl="0">
      <w:start w:val="5"/>
      <w:numFmt w:val="decimal"/>
      <w:lvlText w:val="%1"/>
      <w:lvlJc w:val="left"/>
      <w:pPr>
        <w:ind w:left="1561" w:hanging="567"/>
        <w:jc w:val="left"/>
      </w:pPr>
      <w:rPr>
        <w:rFonts w:hint="default"/>
        <w:lang w:val="pl-PL" w:eastAsia="en-US" w:bidi="ar-SA"/>
      </w:rPr>
    </w:lvl>
    <w:lvl w:ilvl="1">
      <w:start w:val="3"/>
      <w:numFmt w:val="decimal"/>
      <w:lvlText w:val="%1.%2"/>
      <w:lvlJc w:val="left"/>
      <w:pPr>
        <w:ind w:left="1561" w:hanging="567"/>
        <w:jc w:val="left"/>
      </w:pPr>
      <w:rPr>
        <w:rFonts w:hint="default" w:ascii="Times New Roman" w:hAnsi="Times New Roman" w:eastAsia="Times New Roman" w:cs="Times New Roman"/>
        <w:b/>
        <w:bCs/>
        <w:i w:val="0"/>
        <w:iCs w:val="0"/>
        <w:w w:val="100"/>
        <w:sz w:val="22"/>
        <w:szCs w:val="22"/>
        <w:lang w:val="pl-PL" w:eastAsia="en-US" w:bidi="ar-SA"/>
      </w:rPr>
    </w:lvl>
    <w:lvl w:ilvl="2">
      <w:start w:val="1"/>
      <w:numFmt w:val="decimal"/>
      <w:lvlText w:val="%3."/>
      <w:lvlJc w:val="left"/>
      <w:pPr>
        <w:ind w:left="1609" w:hanging="351"/>
        <w:jc w:val="right"/>
      </w:pPr>
      <w:rPr>
        <w:rFonts w:hint="default" w:ascii="Times New Roman" w:hAnsi="Times New Roman" w:eastAsia="Times New Roman" w:cs="Times New Roman"/>
        <w:b/>
        <w:bCs/>
        <w:i w:val="0"/>
        <w:iCs w:val="0"/>
        <w:w w:val="100"/>
        <w:sz w:val="22"/>
        <w:szCs w:val="22"/>
        <w:lang w:val="pl-PL" w:eastAsia="en-US" w:bidi="ar-SA"/>
      </w:rPr>
    </w:lvl>
    <w:lvl w:ilvl="3">
      <w:start w:val="1"/>
      <w:numFmt w:val="lowerLetter"/>
      <w:lvlText w:val="%4."/>
      <w:lvlJc w:val="left"/>
      <w:pPr>
        <w:ind w:left="1542" w:hanging="284"/>
        <w:jc w:val="left"/>
      </w:pPr>
      <w:rPr>
        <w:rFonts w:hint="default" w:ascii="Times New Roman" w:hAnsi="Times New Roman" w:eastAsia="Times New Roman" w:cs="Times New Roman"/>
        <w:b w:val="0"/>
        <w:bCs w:val="0"/>
        <w:i w:val="0"/>
        <w:iCs w:val="0"/>
        <w:w w:val="100"/>
        <w:sz w:val="22"/>
        <w:szCs w:val="22"/>
        <w:lang w:val="pl-PL" w:eastAsia="en-US" w:bidi="ar-SA"/>
      </w:rPr>
    </w:lvl>
    <w:lvl w:ilvl="4">
      <w:start w:val="1"/>
      <w:numFmt w:val="upperRoman"/>
      <w:lvlText w:val="%5."/>
      <w:lvlJc w:val="left"/>
      <w:pPr>
        <w:ind w:left="1902" w:hanging="255"/>
        <w:jc w:val="left"/>
      </w:pPr>
      <w:rPr>
        <w:rFonts w:hint="default" w:ascii="Times New Roman" w:hAnsi="Times New Roman" w:eastAsia="Times New Roman" w:cs="Times New Roman"/>
        <w:b/>
        <w:bCs/>
        <w:i w:val="0"/>
        <w:iCs w:val="0"/>
        <w:w w:val="100"/>
        <w:sz w:val="22"/>
        <w:szCs w:val="22"/>
        <w:lang w:val="pl-PL" w:eastAsia="en-US" w:bidi="ar-SA"/>
      </w:rPr>
    </w:lvl>
    <w:lvl w:ilvl="5">
      <w:start w:val="0"/>
      <w:numFmt w:val="bullet"/>
      <w:lvlText w:val="•"/>
      <w:lvlJc w:val="left"/>
      <w:pPr>
        <w:ind w:left="4558" w:hanging="255"/>
      </w:pPr>
      <w:rPr>
        <w:rFonts w:hint="default"/>
        <w:lang w:val="pl-PL" w:eastAsia="en-US" w:bidi="ar-SA"/>
      </w:rPr>
    </w:lvl>
    <w:lvl w:ilvl="6">
      <w:start w:val="0"/>
      <w:numFmt w:val="bullet"/>
      <w:lvlText w:val="•"/>
      <w:lvlJc w:val="left"/>
      <w:pPr>
        <w:ind w:left="5888" w:hanging="255"/>
      </w:pPr>
      <w:rPr>
        <w:rFonts w:hint="default"/>
        <w:lang w:val="pl-PL" w:eastAsia="en-US" w:bidi="ar-SA"/>
      </w:rPr>
    </w:lvl>
    <w:lvl w:ilvl="7">
      <w:start w:val="0"/>
      <w:numFmt w:val="bullet"/>
      <w:lvlText w:val="•"/>
      <w:lvlJc w:val="left"/>
      <w:pPr>
        <w:ind w:left="7217" w:hanging="255"/>
      </w:pPr>
      <w:rPr>
        <w:rFonts w:hint="default"/>
        <w:lang w:val="pl-PL" w:eastAsia="en-US" w:bidi="ar-SA"/>
      </w:rPr>
    </w:lvl>
    <w:lvl w:ilvl="8">
      <w:start w:val="0"/>
      <w:numFmt w:val="bullet"/>
      <w:lvlText w:val="•"/>
      <w:lvlJc w:val="left"/>
      <w:pPr>
        <w:ind w:left="8547" w:hanging="255"/>
      </w:pPr>
      <w:rPr>
        <w:rFonts w:hint="default"/>
        <w:lang w:val="pl-PL" w:eastAsia="en-US" w:bidi="ar-SA"/>
      </w:rPr>
    </w:lvl>
  </w:abstractNum>
  <w:abstractNum w:abstractNumId="80">
    <w:multiLevelType w:val="hybridMultilevel"/>
    <w:lvl w:ilvl="0">
      <w:start w:val="0"/>
      <w:numFmt w:val="bullet"/>
      <w:lvlText w:val=""/>
      <w:lvlJc w:val="left"/>
      <w:pPr>
        <w:ind w:left="1558" w:hanging="360"/>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524" w:hanging="360"/>
      </w:pPr>
      <w:rPr>
        <w:rFonts w:hint="default"/>
        <w:lang w:val="pl-PL" w:eastAsia="en-US" w:bidi="ar-SA"/>
      </w:rPr>
    </w:lvl>
    <w:lvl w:ilvl="2">
      <w:start w:val="0"/>
      <w:numFmt w:val="bullet"/>
      <w:lvlText w:val="•"/>
      <w:lvlJc w:val="left"/>
      <w:pPr>
        <w:ind w:left="3489" w:hanging="360"/>
      </w:pPr>
      <w:rPr>
        <w:rFonts w:hint="default"/>
        <w:lang w:val="pl-PL" w:eastAsia="en-US" w:bidi="ar-SA"/>
      </w:rPr>
    </w:lvl>
    <w:lvl w:ilvl="3">
      <w:start w:val="0"/>
      <w:numFmt w:val="bullet"/>
      <w:lvlText w:val="•"/>
      <w:lvlJc w:val="left"/>
      <w:pPr>
        <w:ind w:left="4453" w:hanging="360"/>
      </w:pPr>
      <w:rPr>
        <w:rFonts w:hint="default"/>
        <w:lang w:val="pl-PL" w:eastAsia="en-US" w:bidi="ar-SA"/>
      </w:rPr>
    </w:lvl>
    <w:lvl w:ilvl="4">
      <w:start w:val="0"/>
      <w:numFmt w:val="bullet"/>
      <w:lvlText w:val="•"/>
      <w:lvlJc w:val="left"/>
      <w:pPr>
        <w:ind w:left="5418" w:hanging="360"/>
      </w:pPr>
      <w:rPr>
        <w:rFonts w:hint="default"/>
        <w:lang w:val="pl-PL" w:eastAsia="en-US" w:bidi="ar-SA"/>
      </w:rPr>
    </w:lvl>
    <w:lvl w:ilvl="5">
      <w:start w:val="0"/>
      <w:numFmt w:val="bullet"/>
      <w:lvlText w:val="•"/>
      <w:lvlJc w:val="left"/>
      <w:pPr>
        <w:ind w:left="6383" w:hanging="360"/>
      </w:pPr>
      <w:rPr>
        <w:rFonts w:hint="default"/>
        <w:lang w:val="pl-PL" w:eastAsia="en-US" w:bidi="ar-SA"/>
      </w:rPr>
    </w:lvl>
    <w:lvl w:ilvl="6">
      <w:start w:val="0"/>
      <w:numFmt w:val="bullet"/>
      <w:lvlText w:val="•"/>
      <w:lvlJc w:val="left"/>
      <w:pPr>
        <w:ind w:left="7347" w:hanging="360"/>
      </w:pPr>
      <w:rPr>
        <w:rFonts w:hint="default"/>
        <w:lang w:val="pl-PL" w:eastAsia="en-US" w:bidi="ar-SA"/>
      </w:rPr>
    </w:lvl>
    <w:lvl w:ilvl="7">
      <w:start w:val="0"/>
      <w:numFmt w:val="bullet"/>
      <w:lvlText w:val="•"/>
      <w:lvlJc w:val="left"/>
      <w:pPr>
        <w:ind w:left="8312" w:hanging="360"/>
      </w:pPr>
      <w:rPr>
        <w:rFonts w:hint="default"/>
        <w:lang w:val="pl-PL" w:eastAsia="en-US" w:bidi="ar-SA"/>
      </w:rPr>
    </w:lvl>
    <w:lvl w:ilvl="8">
      <w:start w:val="0"/>
      <w:numFmt w:val="bullet"/>
      <w:lvlText w:val="•"/>
      <w:lvlJc w:val="left"/>
      <w:pPr>
        <w:ind w:left="9277" w:hanging="360"/>
      </w:pPr>
      <w:rPr>
        <w:rFonts w:hint="default"/>
        <w:lang w:val="pl-PL" w:eastAsia="en-US" w:bidi="ar-SA"/>
      </w:rPr>
    </w:lvl>
  </w:abstractNum>
  <w:abstractNum w:abstractNumId="79">
    <w:multiLevelType w:val="hybridMultilevel"/>
    <w:lvl w:ilvl="0">
      <w:start w:val="0"/>
      <w:numFmt w:val="bullet"/>
      <w:lvlText w:val=""/>
      <w:lvlJc w:val="left"/>
      <w:pPr>
        <w:ind w:left="2055" w:hanging="279"/>
      </w:pPr>
      <w:rPr>
        <w:rFonts w:hint="default" w:ascii="Wingdings" w:hAnsi="Wingdings" w:eastAsia="Wingdings" w:cs="Wingdings"/>
        <w:b w:val="0"/>
        <w:bCs w:val="0"/>
        <w:i w:val="0"/>
        <w:iCs w:val="0"/>
        <w:w w:val="100"/>
        <w:sz w:val="22"/>
        <w:szCs w:val="22"/>
        <w:lang w:val="pl-PL" w:eastAsia="en-US" w:bidi="ar-SA"/>
      </w:rPr>
    </w:lvl>
    <w:lvl w:ilvl="1">
      <w:start w:val="0"/>
      <w:numFmt w:val="bullet"/>
      <w:lvlText w:val="•"/>
      <w:lvlJc w:val="left"/>
      <w:pPr>
        <w:ind w:left="2974" w:hanging="279"/>
      </w:pPr>
      <w:rPr>
        <w:rFonts w:hint="default"/>
        <w:lang w:val="pl-PL" w:eastAsia="en-US" w:bidi="ar-SA"/>
      </w:rPr>
    </w:lvl>
    <w:lvl w:ilvl="2">
      <w:start w:val="0"/>
      <w:numFmt w:val="bullet"/>
      <w:lvlText w:val="•"/>
      <w:lvlJc w:val="left"/>
      <w:pPr>
        <w:ind w:left="3889" w:hanging="279"/>
      </w:pPr>
      <w:rPr>
        <w:rFonts w:hint="default"/>
        <w:lang w:val="pl-PL" w:eastAsia="en-US" w:bidi="ar-SA"/>
      </w:rPr>
    </w:lvl>
    <w:lvl w:ilvl="3">
      <w:start w:val="0"/>
      <w:numFmt w:val="bullet"/>
      <w:lvlText w:val="•"/>
      <w:lvlJc w:val="left"/>
      <w:pPr>
        <w:ind w:left="4803" w:hanging="279"/>
      </w:pPr>
      <w:rPr>
        <w:rFonts w:hint="default"/>
        <w:lang w:val="pl-PL" w:eastAsia="en-US" w:bidi="ar-SA"/>
      </w:rPr>
    </w:lvl>
    <w:lvl w:ilvl="4">
      <w:start w:val="0"/>
      <w:numFmt w:val="bullet"/>
      <w:lvlText w:val="•"/>
      <w:lvlJc w:val="left"/>
      <w:pPr>
        <w:ind w:left="5718" w:hanging="279"/>
      </w:pPr>
      <w:rPr>
        <w:rFonts w:hint="default"/>
        <w:lang w:val="pl-PL" w:eastAsia="en-US" w:bidi="ar-SA"/>
      </w:rPr>
    </w:lvl>
    <w:lvl w:ilvl="5">
      <w:start w:val="0"/>
      <w:numFmt w:val="bullet"/>
      <w:lvlText w:val="•"/>
      <w:lvlJc w:val="left"/>
      <w:pPr>
        <w:ind w:left="6633" w:hanging="279"/>
      </w:pPr>
      <w:rPr>
        <w:rFonts w:hint="default"/>
        <w:lang w:val="pl-PL" w:eastAsia="en-US" w:bidi="ar-SA"/>
      </w:rPr>
    </w:lvl>
    <w:lvl w:ilvl="6">
      <w:start w:val="0"/>
      <w:numFmt w:val="bullet"/>
      <w:lvlText w:val="•"/>
      <w:lvlJc w:val="left"/>
      <w:pPr>
        <w:ind w:left="7547" w:hanging="279"/>
      </w:pPr>
      <w:rPr>
        <w:rFonts w:hint="default"/>
        <w:lang w:val="pl-PL" w:eastAsia="en-US" w:bidi="ar-SA"/>
      </w:rPr>
    </w:lvl>
    <w:lvl w:ilvl="7">
      <w:start w:val="0"/>
      <w:numFmt w:val="bullet"/>
      <w:lvlText w:val="•"/>
      <w:lvlJc w:val="left"/>
      <w:pPr>
        <w:ind w:left="8462" w:hanging="279"/>
      </w:pPr>
      <w:rPr>
        <w:rFonts w:hint="default"/>
        <w:lang w:val="pl-PL" w:eastAsia="en-US" w:bidi="ar-SA"/>
      </w:rPr>
    </w:lvl>
    <w:lvl w:ilvl="8">
      <w:start w:val="0"/>
      <w:numFmt w:val="bullet"/>
      <w:lvlText w:val="•"/>
      <w:lvlJc w:val="left"/>
      <w:pPr>
        <w:ind w:left="9377" w:hanging="279"/>
      </w:pPr>
      <w:rPr>
        <w:rFonts w:hint="default"/>
        <w:lang w:val="pl-PL" w:eastAsia="en-US" w:bidi="ar-SA"/>
      </w:rPr>
    </w:lvl>
  </w:abstractNum>
  <w:abstractNum w:abstractNumId="78">
    <w:multiLevelType w:val="hybridMultilevel"/>
    <w:lvl w:ilvl="0">
      <w:start w:val="0"/>
      <w:numFmt w:val="bullet"/>
      <w:lvlText w:val=""/>
      <w:lvlJc w:val="left"/>
      <w:pPr>
        <w:ind w:left="2055" w:hanging="279"/>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79"/>
      </w:pPr>
      <w:rPr>
        <w:rFonts w:hint="default"/>
        <w:lang w:val="pl-PL" w:eastAsia="en-US" w:bidi="ar-SA"/>
      </w:rPr>
    </w:lvl>
    <w:lvl w:ilvl="2">
      <w:start w:val="0"/>
      <w:numFmt w:val="bullet"/>
      <w:lvlText w:val="•"/>
      <w:lvlJc w:val="left"/>
      <w:pPr>
        <w:ind w:left="3889" w:hanging="279"/>
      </w:pPr>
      <w:rPr>
        <w:rFonts w:hint="default"/>
        <w:lang w:val="pl-PL" w:eastAsia="en-US" w:bidi="ar-SA"/>
      </w:rPr>
    </w:lvl>
    <w:lvl w:ilvl="3">
      <w:start w:val="0"/>
      <w:numFmt w:val="bullet"/>
      <w:lvlText w:val="•"/>
      <w:lvlJc w:val="left"/>
      <w:pPr>
        <w:ind w:left="4803" w:hanging="279"/>
      </w:pPr>
      <w:rPr>
        <w:rFonts w:hint="default"/>
        <w:lang w:val="pl-PL" w:eastAsia="en-US" w:bidi="ar-SA"/>
      </w:rPr>
    </w:lvl>
    <w:lvl w:ilvl="4">
      <w:start w:val="0"/>
      <w:numFmt w:val="bullet"/>
      <w:lvlText w:val="•"/>
      <w:lvlJc w:val="left"/>
      <w:pPr>
        <w:ind w:left="5718" w:hanging="279"/>
      </w:pPr>
      <w:rPr>
        <w:rFonts w:hint="default"/>
        <w:lang w:val="pl-PL" w:eastAsia="en-US" w:bidi="ar-SA"/>
      </w:rPr>
    </w:lvl>
    <w:lvl w:ilvl="5">
      <w:start w:val="0"/>
      <w:numFmt w:val="bullet"/>
      <w:lvlText w:val="•"/>
      <w:lvlJc w:val="left"/>
      <w:pPr>
        <w:ind w:left="6633" w:hanging="279"/>
      </w:pPr>
      <w:rPr>
        <w:rFonts w:hint="default"/>
        <w:lang w:val="pl-PL" w:eastAsia="en-US" w:bidi="ar-SA"/>
      </w:rPr>
    </w:lvl>
    <w:lvl w:ilvl="6">
      <w:start w:val="0"/>
      <w:numFmt w:val="bullet"/>
      <w:lvlText w:val="•"/>
      <w:lvlJc w:val="left"/>
      <w:pPr>
        <w:ind w:left="7547" w:hanging="279"/>
      </w:pPr>
      <w:rPr>
        <w:rFonts w:hint="default"/>
        <w:lang w:val="pl-PL" w:eastAsia="en-US" w:bidi="ar-SA"/>
      </w:rPr>
    </w:lvl>
    <w:lvl w:ilvl="7">
      <w:start w:val="0"/>
      <w:numFmt w:val="bullet"/>
      <w:lvlText w:val="•"/>
      <w:lvlJc w:val="left"/>
      <w:pPr>
        <w:ind w:left="8462" w:hanging="279"/>
      </w:pPr>
      <w:rPr>
        <w:rFonts w:hint="default"/>
        <w:lang w:val="pl-PL" w:eastAsia="en-US" w:bidi="ar-SA"/>
      </w:rPr>
    </w:lvl>
    <w:lvl w:ilvl="8">
      <w:start w:val="0"/>
      <w:numFmt w:val="bullet"/>
      <w:lvlText w:val="•"/>
      <w:lvlJc w:val="left"/>
      <w:pPr>
        <w:ind w:left="9377" w:hanging="279"/>
      </w:pPr>
      <w:rPr>
        <w:rFonts w:hint="default"/>
        <w:lang w:val="pl-PL" w:eastAsia="en-US" w:bidi="ar-SA"/>
      </w:rPr>
    </w:lvl>
  </w:abstractNum>
  <w:abstractNum w:abstractNumId="77">
    <w:multiLevelType w:val="hybridMultilevel"/>
    <w:lvl w:ilvl="0">
      <w:start w:val="0"/>
      <w:numFmt w:val="bullet"/>
      <w:lvlText w:val=""/>
      <w:lvlJc w:val="left"/>
      <w:pPr>
        <w:ind w:left="1210" w:hanging="360"/>
      </w:pPr>
      <w:rPr>
        <w:rFonts w:hint="default" w:ascii="Wingdings" w:hAnsi="Wingdings" w:eastAsia="Wingdings" w:cs="Wingdings"/>
        <w:b w:val="0"/>
        <w:bCs w:val="0"/>
        <w:i w:val="0"/>
        <w:iCs w:val="0"/>
        <w:w w:val="100"/>
        <w:sz w:val="22"/>
        <w:szCs w:val="22"/>
        <w:lang w:val="pl-PL" w:eastAsia="en-US" w:bidi="ar-SA"/>
      </w:rPr>
    </w:lvl>
    <w:lvl w:ilvl="1">
      <w:start w:val="1"/>
      <w:numFmt w:val="lowerLetter"/>
      <w:lvlText w:val="%2."/>
      <w:lvlJc w:val="left"/>
      <w:pPr>
        <w:ind w:left="1494" w:hanging="284"/>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578" w:hanging="284"/>
      </w:pPr>
      <w:rPr>
        <w:rFonts w:hint="default"/>
        <w:lang w:val="pl-PL" w:eastAsia="en-US" w:bidi="ar-SA"/>
      </w:rPr>
    </w:lvl>
    <w:lvl w:ilvl="3">
      <w:start w:val="0"/>
      <w:numFmt w:val="bullet"/>
      <w:lvlText w:val="•"/>
      <w:lvlJc w:val="left"/>
      <w:pPr>
        <w:ind w:left="3656" w:hanging="284"/>
      </w:pPr>
      <w:rPr>
        <w:rFonts w:hint="default"/>
        <w:lang w:val="pl-PL" w:eastAsia="en-US" w:bidi="ar-SA"/>
      </w:rPr>
    </w:lvl>
    <w:lvl w:ilvl="4">
      <w:start w:val="0"/>
      <w:numFmt w:val="bullet"/>
      <w:lvlText w:val="•"/>
      <w:lvlJc w:val="left"/>
      <w:pPr>
        <w:ind w:left="4735" w:hanging="284"/>
      </w:pPr>
      <w:rPr>
        <w:rFonts w:hint="default"/>
        <w:lang w:val="pl-PL" w:eastAsia="en-US" w:bidi="ar-SA"/>
      </w:rPr>
    </w:lvl>
    <w:lvl w:ilvl="5">
      <w:start w:val="0"/>
      <w:numFmt w:val="bullet"/>
      <w:lvlText w:val="•"/>
      <w:lvlJc w:val="left"/>
      <w:pPr>
        <w:ind w:left="5813" w:hanging="284"/>
      </w:pPr>
      <w:rPr>
        <w:rFonts w:hint="default"/>
        <w:lang w:val="pl-PL" w:eastAsia="en-US" w:bidi="ar-SA"/>
      </w:rPr>
    </w:lvl>
    <w:lvl w:ilvl="6">
      <w:start w:val="0"/>
      <w:numFmt w:val="bullet"/>
      <w:lvlText w:val="•"/>
      <w:lvlJc w:val="left"/>
      <w:pPr>
        <w:ind w:left="6892" w:hanging="284"/>
      </w:pPr>
      <w:rPr>
        <w:rFonts w:hint="default"/>
        <w:lang w:val="pl-PL" w:eastAsia="en-US" w:bidi="ar-SA"/>
      </w:rPr>
    </w:lvl>
    <w:lvl w:ilvl="7">
      <w:start w:val="0"/>
      <w:numFmt w:val="bullet"/>
      <w:lvlText w:val="•"/>
      <w:lvlJc w:val="left"/>
      <w:pPr>
        <w:ind w:left="7970" w:hanging="284"/>
      </w:pPr>
      <w:rPr>
        <w:rFonts w:hint="default"/>
        <w:lang w:val="pl-PL" w:eastAsia="en-US" w:bidi="ar-SA"/>
      </w:rPr>
    </w:lvl>
    <w:lvl w:ilvl="8">
      <w:start w:val="0"/>
      <w:numFmt w:val="bullet"/>
      <w:lvlText w:val="•"/>
      <w:lvlJc w:val="left"/>
      <w:pPr>
        <w:ind w:left="9049" w:hanging="284"/>
      </w:pPr>
      <w:rPr>
        <w:rFonts w:hint="default"/>
        <w:lang w:val="pl-PL" w:eastAsia="en-US" w:bidi="ar-SA"/>
      </w:rPr>
    </w:lvl>
  </w:abstractNum>
  <w:abstractNum w:abstractNumId="76">
    <w:multiLevelType w:val="hybridMultilevel"/>
    <w:lvl w:ilvl="0">
      <w:start w:val="0"/>
      <w:numFmt w:val="bullet"/>
      <w:lvlText w:val=""/>
      <w:lvlJc w:val="left"/>
      <w:pPr>
        <w:ind w:left="484" w:hanging="284"/>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1359" w:hanging="284"/>
      </w:pPr>
      <w:rPr>
        <w:rFonts w:hint="default"/>
        <w:lang w:val="pl-PL" w:eastAsia="en-US" w:bidi="ar-SA"/>
      </w:rPr>
    </w:lvl>
    <w:lvl w:ilvl="2">
      <w:start w:val="0"/>
      <w:numFmt w:val="bullet"/>
      <w:lvlText w:val="•"/>
      <w:lvlJc w:val="left"/>
      <w:pPr>
        <w:ind w:left="2238" w:hanging="284"/>
      </w:pPr>
      <w:rPr>
        <w:rFonts w:hint="default"/>
        <w:lang w:val="pl-PL" w:eastAsia="en-US" w:bidi="ar-SA"/>
      </w:rPr>
    </w:lvl>
    <w:lvl w:ilvl="3">
      <w:start w:val="0"/>
      <w:numFmt w:val="bullet"/>
      <w:lvlText w:val="•"/>
      <w:lvlJc w:val="left"/>
      <w:pPr>
        <w:ind w:left="3117" w:hanging="284"/>
      </w:pPr>
      <w:rPr>
        <w:rFonts w:hint="default"/>
        <w:lang w:val="pl-PL" w:eastAsia="en-US" w:bidi="ar-SA"/>
      </w:rPr>
    </w:lvl>
    <w:lvl w:ilvl="4">
      <w:start w:val="0"/>
      <w:numFmt w:val="bullet"/>
      <w:lvlText w:val="•"/>
      <w:lvlJc w:val="left"/>
      <w:pPr>
        <w:ind w:left="3996" w:hanging="284"/>
      </w:pPr>
      <w:rPr>
        <w:rFonts w:hint="default"/>
        <w:lang w:val="pl-PL" w:eastAsia="en-US" w:bidi="ar-SA"/>
      </w:rPr>
    </w:lvl>
    <w:lvl w:ilvl="5">
      <w:start w:val="0"/>
      <w:numFmt w:val="bullet"/>
      <w:lvlText w:val="•"/>
      <w:lvlJc w:val="left"/>
      <w:pPr>
        <w:ind w:left="4875" w:hanging="284"/>
      </w:pPr>
      <w:rPr>
        <w:rFonts w:hint="default"/>
        <w:lang w:val="pl-PL" w:eastAsia="en-US" w:bidi="ar-SA"/>
      </w:rPr>
    </w:lvl>
    <w:lvl w:ilvl="6">
      <w:start w:val="0"/>
      <w:numFmt w:val="bullet"/>
      <w:lvlText w:val="•"/>
      <w:lvlJc w:val="left"/>
      <w:pPr>
        <w:ind w:left="5754" w:hanging="284"/>
      </w:pPr>
      <w:rPr>
        <w:rFonts w:hint="default"/>
        <w:lang w:val="pl-PL" w:eastAsia="en-US" w:bidi="ar-SA"/>
      </w:rPr>
    </w:lvl>
    <w:lvl w:ilvl="7">
      <w:start w:val="0"/>
      <w:numFmt w:val="bullet"/>
      <w:lvlText w:val="•"/>
      <w:lvlJc w:val="left"/>
      <w:pPr>
        <w:ind w:left="6633" w:hanging="284"/>
      </w:pPr>
      <w:rPr>
        <w:rFonts w:hint="default"/>
        <w:lang w:val="pl-PL" w:eastAsia="en-US" w:bidi="ar-SA"/>
      </w:rPr>
    </w:lvl>
    <w:lvl w:ilvl="8">
      <w:start w:val="0"/>
      <w:numFmt w:val="bullet"/>
      <w:lvlText w:val="•"/>
      <w:lvlJc w:val="left"/>
      <w:pPr>
        <w:ind w:left="7512" w:hanging="284"/>
      </w:pPr>
      <w:rPr>
        <w:rFonts w:hint="default"/>
        <w:lang w:val="pl-PL" w:eastAsia="en-US" w:bidi="ar-SA"/>
      </w:rPr>
    </w:lvl>
  </w:abstractNum>
  <w:abstractNum w:abstractNumId="75">
    <w:multiLevelType w:val="hybridMultilevel"/>
    <w:lvl w:ilvl="0">
      <w:start w:val="0"/>
      <w:numFmt w:val="bullet"/>
      <w:lvlText w:val=""/>
      <w:lvlJc w:val="left"/>
      <w:pPr>
        <w:ind w:left="2053"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197" w:hanging="144"/>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3200" w:hanging="144"/>
      </w:pPr>
      <w:rPr>
        <w:rFonts w:hint="default"/>
        <w:lang w:val="pl-PL" w:eastAsia="en-US" w:bidi="ar-SA"/>
      </w:rPr>
    </w:lvl>
    <w:lvl w:ilvl="3">
      <w:start w:val="0"/>
      <w:numFmt w:val="bullet"/>
      <w:lvlText w:val="•"/>
      <w:lvlJc w:val="left"/>
      <w:pPr>
        <w:ind w:left="4201" w:hanging="144"/>
      </w:pPr>
      <w:rPr>
        <w:rFonts w:hint="default"/>
        <w:lang w:val="pl-PL" w:eastAsia="en-US" w:bidi="ar-SA"/>
      </w:rPr>
    </w:lvl>
    <w:lvl w:ilvl="4">
      <w:start w:val="0"/>
      <w:numFmt w:val="bullet"/>
      <w:lvlText w:val="•"/>
      <w:lvlJc w:val="left"/>
      <w:pPr>
        <w:ind w:left="5202" w:hanging="144"/>
      </w:pPr>
      <w:rPr>
        <w:rFonts w:hint="default"/>
        <w:lang w:val="pl-PL" w:eastAsia="en-US" w:bidi="ar-SA"/>
      </w:rPr>
    </w:lvl>
    <w:lvl w:ilvl="5">
      <w:start w:val="0"/>
      <w:numFmt w:val="bullet"/>
      <w:lvlText w:val="•"/>
      <w:lvlJc w:val="left"/>
      <w:pPr>
        <w:ind w:left="6202" w:hanging="144"/>
      </w:pPr>
      <w:rPr>
        <w:rFonts w:hint="default"/>
        <w:lang w:val="pl-PL" w:eastAsia="en-US" w:bidi="ar-SA"/>
      </w:rPr>
    </w:lvl>
    <w:lvl w:ilvl="6">
      <w:start w:val="0"/>
      <w:numFmt w:val="bullet"/>
      <w:lvlText w:val="•"/>
      <w:lvlJc w:val="left"/>
      <w:pPr>
        <w:ind w:left="7203" w:hanging="144"/>
      </w:pPr>
      <w:rPr>
        <w:rFonts w:hint="default"/>
        <w:lang w:val="pl-PL" w:eastAsia="en-US" w:bidi="ar-SA"/>
      </w:rPr>
    </w:lvl>
    <w:lvl w:ilvl="7">
      <w:start w:val="0"/>
      <w:numFmt w:val="bullet"/>
      <w:lvlText w:val="•"/>
      <w:lvlJc w:val="left"/>
      <w:pPr>
        <w:ind w:left="8204" w:hanging="144"/>
      </w:pPr>
      <w:rPr>
        <w:rFonts w:hint="default"/>
        <w:lang w:val="pl-PL" w:eastAsia="en-US" w:bidi="ar-SA"/>
      </w:rPr>
    </w:lvl>
    <w:lvl w:ilvl="8">
      <w:start w:val="0"/>
      <w:numFmt w:val="bullet"/>
      <w:lvlText w:val="•"/>
      <w:lvlJc w:val="left"/>
      <w:pPr>
        <w:ind w:left="9204" w:hanging="144"/>
      </w:pPr>
      <w:rPr>
        <w:rFonts w:hint="default"/>
        <w:lang w:val="pl-PL" w:eastAsia="en-US" w:bidi="ar-SA"/>
      </w:rPr>
    </w:lvl>
  </w:abstractNum>
  <w:abstractNum w:abstractNumId="74">
    <w:multiLevelType w:val="hybridMultilevel"/>
    <w:lvl w:ilvl="0">
      <w:start w:val="0"/>
      <w:numFmt w:val="bullet"/>
      <w:lvlText w:val=""/>
      <w:lvlJc w:val="left"/>
      <w:pPr>
        <w:ind w:left="2197" w:hanging="28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3100" w:hanging="286"/>
      </w:pPr>
      <w:rPr>
        <w:rFonts w:hint="default"/>
        <w:lang w:val="pl-PL" w:eastAsia="en-US" w:bidi="ar-SA"/>
      </w:rPr>
    </w:lvl>
    <w:lvl w:ilvl="2">
      <w:start w:val="0"/>
      <w:numFmt w:val="bullet"/>
      <w:lvlText w:val="•"/>
      <w:lvlJc w:val="left"/>
      <w:pPr>
        <w:ind w:left="4001" w:hanging="286"/>
      </w:pPr>
      <w:rPr>
        <w:rFonts w:hint="default"/>
        <w:lang w:val="pl-PL" w:eastAsia="en-US" w:bidi="ar-SA"/>
      </w:rPr>
    </w:lvl>
    <w:lvl w:ilvl="3">
      <w:start w:val="0"/>
      <w:numFmt w:val="bullet"/>
      <w:lvlText w:val="•"/>
      <w:lvlJc w:val="left"/>
      <w:pPr>
        <w:ind w:left="4901" w:hanging="286"/>
      </w:pPr>
      <w:rPr>
        <w:rFonts w:hint="default"/>
        <w:lang w:val="pl-PL" w:eastAsia="en-US" w:bidi="ar-SA"/>
      </w:rPr>
    </w:lvl>
    <w:lvl w:ilvl="4">
      <w:start w:val="0"/>
      <w:numFmt w:val="bullet"/>
      <w:lvlText w:val="•"/>
      <w:lvlJc w:val="left"/>
      <w:pPr>
        <w:ind w:left="5802" w:hanging="286"/>
      </w:pPr>
      <w:rPr>
        <w:rFonts w:hint="default"/>
        <w:lang w:val="pl-PL" w:eastAsia="en-US" w:bidi="ar-SA"/>
      </w:rPr>
    </w:lvl>
    <w:lvl w:ilvl="5">
      <w:start w:val="0"/>
      <w:numFmt w:val="bullet"/>
      <w:lvlText w:val="•"/>
      <w:lvlJc w:val="left"/>
      <w:pPr>
        <w:ind w:left="6703" w:hanging="286"/>
      </w:pPr>
      <w:rPr>
        <w:rFonts w:hint="default"/>
        <w:lang w:val="pl-PL" w:eastAsia="en-US" w:bidi="ar-SA"/>
      </w:rPr>
    </w:lvl>
    <w:lvl w:ilvl="6">
      <w:start w:val="0"/>
      <w:numFmt w:val="bullet"/>
      <w:lvlText w:val="•"/>
      <w:lvlJc w:val="left"/>
      <w:pPr>
        <w:ind w:left="7603" w:hanging="286"/>
      </w:pPr>
      <w:rPr>
        <w:rFonts w:hint="default"/>
        <w:lang w:val="pl-PL" w:eastAsia="en-US" w:bidi="ar-SA"/>
      </w:rPr>
    </w:lvl>
    <w:lvl w:ilvl="7">
      <w:start w:val="0"/>
      <w:numFmt w:val="bullet"/>
      <w:lvlText w:val="•"/>
      <w:lvlJc w:val="left"/>
      <w:pPr>
        <w:ind w:left="8504" w:hanging="286"/>
      </w:pPr>
      <w:rPr>
        <w:rFonts w:hint="default"/>
        <w:lang w:val="pl-PL" w:eastAsia="en-US" w:bidi="ar-SA"/>
      </w:rPr>
    </w:lvl>
    <w:lvl w:ilvl="8">
      <w:start w:val="0"/>
      <w:numFmt w:val="bullet"/>
      <w:lvlText w:val="•"/>
      <w:lvlJc w:val="left"/>
      <w:pPr>
        <w:ind w:left="9405" w:hanging="286"/>
      </w:pPr>
      <w:rPr>
        <w:rFonts w:hint="default"/>
        <w:lang w:val="pl-PL" w:eastAsia="en-US" w:bidi="ar-SA"/>
      </w:rPr>
    </w:lvl>
  </w:abstractNum>
  <w:abstractNum w:abstractNumId="73">
    <w:multiLevelType w:val="hybridMultilevel"/>
    <w:lvl w:ilvl="0">
      <w:start w:val="0"/>
      <w:numFmt w:val="bullet"/>
      <w:lvlText w:val=""/>
      <w:lvlJc w:val="left"/>
      <w:pPr>
        <w:ind w:left="2197"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3100" w:hanging="286"/>
      </w:pPr>
      <w:rPr>
        <w:rFonts w:hint="default"/>
        <w:lang w:val="pl-PL" w:eastAsia="en-US" w:bidi="ar-SA"/>
      </w:rPr>
    </w:lvl>
    <w:lvl w:ilvl="2">
      <w:start w:val="0"/>
      <w:numFmt w:val="bullet"/>
      <w:lvlText w:val="•"/>
      <w:lvlJc w:val="left"/>
      <w:pPr>
        <w:ind w:left="4001" w:hanging="286"/>
      </w:pPr>
      <w:rPr>
        <w:rFonts w:hint="default"/>
        <w:lang w:val="pl-PL" w:eastAsia="en-US" w:bidi="ar-SA"/>
      </w:rPr>
    </w:lvl>
    <w:lvl w:ilvl="3">
      <w:start w:val="0"/>
      <w:numFmt w:val="bullet"/>
      <w:lvlText w:val="•"/>
      <w:lvlJc w:val="left"/>
      <w:pPr>
        <w:ind w:left="4901" w:hanging="286"/>
      </w:pPr>
      <w:rPr>
        <w:rFonts w:hint="default"/>
        <w:lang w:val="pl-PL" w:eastAsia="en-US" w:bidi="ar-SA"/>
      </w:rPr>
    </w:lvl>
    <w:lvl w:ilvl="4">
      <w:start w:val="0"/>
      <w:numFmt w:val="bullet"/>
      <w:lvlText w:val="•"/>
      <w:lvlJc w:val="left"/>
      <w:pPr>
        <w:ind w:left="5802" w:hanging="286"/>
      </w:pPr>
      <w:rPr>
        <w:rFonts w:hint="default"/>
        <w:lang w:val="pl-PL" w:eastAsia="en-US" w:bidi="ar-SA"/>
      </w:rPr>
    </w:lvl>
    <w:lvl w:ilvl="5">
      <w:start w:val="0"/>
      <w:numFmt w:val="bullet"/>
      <w:lvlText w:val="•"/>
      <w:lvlJc w:val="left"/>
      <w:pPr>
        <w:ind w:left="6703" w:hanging="286"/>
      </w:pPr>
      <w:rPr>
        <w:rFonts w:hint="default"/>
        <w:lang w:val="pl-PL" w:eastAsia="en-US" w:bidi="ar-SA"/>
      </w:rPr>
    </w:lvl>
    <w:lvl w:ilvl="6">
      <w:start w:val="0"/>
      <w:numFmt w:val="bullet"/>
      <w:lvlText w:val="•"/>
      <w:lvlJc w:val="left"/>
      <w:pPr>
        <w:ind w:left="7603" w:hanging="286"/>
      </w:pPr>
      <w:rPr>
        <w:rFonts w:hint="default"/>
        <w:lang w:val="pl-PL" w:eastAsia="en-US" w:bidi="ar-SA"/>
      </w:rPr>
    </w:lvl>
    <w:lvl w:ilvl="7">
      <w:start w:val="0"/>
      <w:numFmt w:val="bullet"/>
      <w:lvlText w:val="•"/>
      <w:lvlJc w:val="left"/>
      <w:pPr>
        <w:ind w:left="8504" w:hanging="286"/>
      </w:pPr>
      <w:rPr>
        <w:rFonts w:hint="default"/>
        <w:lang w:val="pl-PL" w:eastAsia="en-US" w:bidi="ar-SA"/>
      </w:rPr>
    </w:lvl>
    <w:lvl w:ilvl="8">
      <w:start w:val="0"/>
      <w:numFmt w:val="bullet"/>
      <w:lvlText w:val="•"/>
      <w:lvlJc w:val="left"/>
      <w:pPr>
        <w:ind w:left="9405" w:hanging="286"/>
      </w:pPr>
      <w:rPr>
        <w:rFonts w:hint="default"/>
        <w:lang w:val="pl-PL" w:eastAsia="en-US" w:bidi="ar-SA"/>
      </w:rPr>
    </w:lvl>
  </w:abstractNum>
  <w:abstractNum w:abstractNumId="72">
    <w:multiLevelType w:val="hybridMultilevel"/>
    <w:lvl w:ilvl="0">
      <w:start w:val="0"/>
      <w:numFmt w:val="bullet"/>
      <w:lvlText w:val=""/>
      <w:lvlJc w:val="left"/>
      <w:pPr>
        <w:ind w:left="2053"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4"/>
      </w:pPr>
      <w:rPr>
        <w:rFonts w:hint="default"/>
        <w:lang w:val="pl-PL" w:eastAsia="en-US" w:bidi="ar-SA"/>
      </w:rPr>
    </w:lvl>
    <w:lvl w:ilvl="2">
      <w:start w:val="0"/>
      <w:numFmt w:val="bullet"/>
      <w:lvlText w:val="•"/>
      <w:lvlJc w:val="left"/>
      <w:pPr>
        <w:ind w:left="3889" w:hanging="284"/>
      </w:pPr>
      <w:rPr>
        <w:rFonts w:hint="default"/>
        <w:lang w:val="pl-PL" w:eastAsia="en-US" w:bidi="ar-SA"/>
      </w:rPr>
    </w:lvl>
    <w:lvl w:ilvl="3">
      <w:start w:val="0"/>
      <w:numFmt w:val="bullet"/>
      <w:lvlText w:val="•"/>
      <w:lvlJc w:val="left"/>
      <w:pPr>
        <w:ind w:left="4803" w:hanging="284"/>
      </w:pPr>
      <w:rPr>
        <w:rFonts w:hint="default"/>
        <w:lang w:val="pl-PL" w:eastAsia="en-US" w:bidi="ar-SA"/>
      </w:rPr>
    </w:lvl>
    <w:lvl w:ilvl="4">
      <w:start w:val="0"/>
      <w:numFmt w:val="bullet"/>
      <w:lvlText w:val="•"/>
      <w:lvlJc w:val="left"/>
      <w:pPr>
        <w:ind w:left="5718" w:hanging="284"/>
      </w:pPr>
      <w:rPr>
        <w:rFonts w:hint="default"/>
        <w:lang w:val="pl-PL" w:eastAsia="en-US" w:bidi="ar-SA"/>
      </w:rPr>
    </w:lvl>
    <w:lvl w:ilvl="5">
      <w:start w:val="0"/>
      <w:numFmt w:val="bullet"/>
      <w:lvlText w:val="•"/>
      <w:lvlJc w:val="left"/>
      <w:pPr>
        <w:ind w:left="6633" w:hanging="284"/>
      </w:pPr>
      <w:rPr>
        <w:rFonts w:hint="default"/>
        <w:lang w:val="pl-PL" w:eastAsia="en-US" w:bidi="ar-SA"/>
      </w:rPr>
    </w:lvl>
    <w:lvl w:ilvl="6">
      <w:start w:val="0"/>
      <w:numFmt w:val="bullet"/>
      <w:lvlText w:val="•"/>
      <w:lvlJc w:val="left"/>
      <w:pPr>
        <w:ind w:left="7547" w:hanging="284"/>
      </w:pPr>
      <w:rPr>
        <w:rFonts w:hint="default"/>
        <w:lang w:val="pl-PL" w:eastAsia="en-US" w:bidi="ar-SA"/>
      </w:rPr>
    </w:lvl>
    <w:lvl w:ilvl="7">
      <w:start w:val="0"/>
      <w:numFmt w:val="bullet"/>
      <w:lvlText w:val="•"/>
      <w:lvlJc w:val="left"/>
      <w:pPr>
        <w:ind w:left="8462" w:hanging="284"/>
      </w:pPr>
      <w:rPr>
        <w:rFonts w:hint="default"/>
        <w:lang w:val="pl-PL" w:eastAsia="en-US" w:bidi="ar-SA"/>
      </w:rPr>
    </w:lvl>
    <w:lvl w:ilvl="8">
      <w:start w:val="0"/>
      <w:numFmt w:val="bullet"/>
      <w:lvlText w:val="•"/>
      <w:lvlJc w:val="left"/>
      <w:pPr>
        <w:ind w:left="9377" w:hanging="284"/>
      </w:pPr>
      <w:rPr>
        <w:rFonts w:hint="default"/>
        <w:lang w:val="pl-PL" w:eastAsia="en-US" w:bidi="ar-SA"/>
      </w:rPr>
    </w:lvl>
  </w:abstractNum>
  <w:abstractNum w:abstractNumId="71">
    <w:multiLevelType w:val="hybridMultilevel"/>
    <w:lvl w:ilvl="0">
      <w:start w:val="0"/>
      <w:numFmt w:val="bullet"/>
      <w:lvlText w:val=""/>
      <w:lvlJc w:val="left"/>
      <w:pPr>
        <w:ind w:left="2053"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338" w:hanging="284"/>
      </w:pPr>
      <w:rPr>
        <w:rFonts w:hint="default" w:ascii="Symbol" w:hAnsi="Symbol" w:eastAsia="Symbol" w:cs="Symbol"/>
        <w:b w:val="0"/>
        <w:bCs w:val="0"/>
        <w:i w:val="0"/>
        <w:iCs w:val="0"/>
        <w:w w:val="99"/>
        <w:sz w:val="20"/>
        <w:szCs w:val="20"/>
        <w:lang w:val="pl-PL" w:eastAsia="en-US" w:bidi="ar-SA"/>
      </w:rPr>
    </w:lvl>
    <w:lvl w:ilvl="2">
      <w:start w:val="0"/>
      <w:numFmt w:val="bullet"/>
      <w:lvlText w:val="•"/>
      <w:lvlJc w:val="left"/>
      <w:pPr>
        <w:ind w:left="3325" w:hanging="284"/>
      </w:pPr>
      <w:rPr>
        <w:rFonts w:hint="default"/>
        <w:lang w:val="pl-PL" w:eastAsia="en-US" w:bidi="ar-SA"/>
      </w:rPr>
    </w:lvl>
    <w:lvl w:ilvl="3">
      <w:start w:val="0"/>
      <w:numFmt w:val="bullet"/>
      <w:lvlText w:val="•"/>
      <w:lvlJc w:val="left"/>
      <w:pPr>
        <w:ind w:left="4310" w:hanging="284"/>
      </w:pPr>
      <w:rPr>
        <w:rFonts w:hint="default"/>
        <w:lang w:val="pl-PL" w:eastAsia="en-US" w:bidi="ar-SA"/>
      </w:rPr>
    </w:lvl>
    <w:lvl w:ilvl="4">
      <w:start w:val="0"/>
      <w:numFmt w:val="bullet"/>
      <w:lvlText w:val="•"/>
      <w:lvlJc w:val="left"/>
      <w:pPr>
        <w:ind w:left="5295" w:hanging="284"/>
      </w:pPr>
      <w:rPr>
        <w:rFonts w:hint="default"/>
        <w:lang w:val="pl-PL" w:eastAsia="en-US" w:bidi="ar-SA"/>
      </w:rPr>
    </w:lvl>
    <w:lvl w:ilvl="5">
      <w:start w:val="0"/>
      <w:numFmt w:val="bullet"/>
      <w:lvlText w:val="•"/>
      <w:lvlJc w:val="left"/>
      <w:pPr>
        <w:ind w:left="6280" w:hanging="284"/>
      </w:pPr>
      <w:rPr>
        <w:rFonts w:hint="default"/>
        <w:lang w:val="pl-PL" w:eastAsia="en-US" w:bidi="ar-SA"/>
      </w:rPr>
    </w:lvl>
    <w:lvl w:ilvl="6">
      <w:start w:val="0"/>
      <w:numFmt w:val="bullet"/>
      <w:lvlText w:val="•"/>
      <w:lvlJc w:val="left"/>
      <w:pPr>
        <w:ind w:left="7265" w:hanging="284"/>
      </w:pPr>
      <w:rPr>
        <w:rFonts w:hint="default"/>
        <w:lang w:val="pl-PL" w:eastAsia="en-US" w:bidi="ar-SA"/>
      </w:rPr>
    </w:lvl>
    <w:lvl w:ilvl="7">
      <w:start w:val="0"/>
      <w:numFmt w:val="bullet"/>
      <w:lvlText w:val="•"/>
      <w:lvlJc w:val="left"/>
      <w:pPr>
        <w:ind w:left="8250" w:hanging="284"/>
      </w:pPr>
      <w:rPr>
        <w:rFonts w:hint="default"/>
        <w:lang w:val="pl-PL" w:eastAsia="en-US" w:bidi="ar-SA"/>
      </w:rPr>
    </w:lvl>
    <w:lvl w:ilvl="8">
      <w:start w:val="0"/>
      <w:numFmt w:val="bullet"/>
      <w:lvlText w:val="•"/>
      <w:lvlJc w:val="left"/>
      <w:pPr>
        <w:ind w:left="9236" w:hanging="284"/>
      </w:pPr>
      <w:rPr>
        <w:rFonts w:hint="default"/>
        <w:lang w:val="pl-PL" w:eastAsia="en-US" w:bidi="ar-SA"/>
      </w:rPr>
    </w:lvl>
  </w:abstractNum>
  <w:abstractNum w:abstractNumId="70">
    <w:multiLevelType w:val="hybridMultilevel"/>
    <w:lvl w:ilvl="0">
      <w:start w:val="0"/>
      <w:numFmt w:val="bullet"/>
      <w:lvlText w:val=""/>
      <w:lvlJc w:val="left"/>
      <w:pPr>
        <w:ind w:left="2053"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338" w:hanging="286"/>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3325" w:hanging="286"/>
      </w:pPr>
      <w:rPr>
        <w:rFonts w:hint="default"/>
        <w:lang w:val="pl-PL" w:eastAsia="en-US" w:bidi="ar-SA"/>
      </w:rPr>
    </w:lvl>
    <w:lvl w:ilvl="3">
      <w:start w:val="0"/>
      <w:numFmt w:val="bullet"/>
      <w:lvlText w:val="•"/>
      <w:lvlJc w:val="left"/>
      <w:pPr>
        <w:ind w:left="4310" w:hanging="286"/>
      </w:pPr>
      <w:rPr>
        <w:rFonts w:hint="default"/>
        <w:lang w:val="pl-PL" w:eastAsia="en-US" w:bidi="ar-SA"/>
      </w:rPr>
    </w:lvl>
    <w:lvl w:ilvl="4">
      <w:start w:val="0"/>
      <w:numFmt w:val="bullet"/>
      <w:lvlText w:val="•"/>
      <w:lvlJc w:val="left"/>
      <w:pPr>
        <w:ind w:left="5295" w:hanging="286"/>
      </w:pPr>
      <w:rPr>
        <w:rFonts w:hint="default"/>
        <w:lang w:val="pl-PL" w:eastAsia="en-US" w:bidi="ar-SA"/>
      </w:rPr>
    </w:lvl>
    <w:lvl w:ilvl="5">
      <w:start w:val="0"/>
      <w:numFmt w:val="bullet"/>
      <w:lvlText w:val="•"/>
      <w:lvlJc w:val="left"/>
      <w:pPr>
        <w:ind w:left="6280" w:hanging="286"/>
      </w:pPr>
      <w:rPr>
        <w:rFonts w:hint="default"/>
        <w:lang w:val="pl-PL" w:eastAsia="en-US" w:bidi="ar-SA"/>
      </w:rPr>
    </w:lvl>
    <w:lvl w:ilvl="6">
      <w:start w:val="0"/>
      <w:numFmt w:val="bullet"/>
      <w:lvlText w:val="•"/>
      <w:lvlJc w:val="left"/>
      <w:pPr>
        <w:ind w:left="7265" w:hanging="286"/>
      </w:pPr>
      <w:rPr>
        <w:rFonts w:hint="default"/>
        <w:lang w:val="pl-PL" w:eastAsia="en-US" w:bidi="ar-SA"/>
      </w:rPr>
    </w:lvl>
    <w:lvl w:ilvl="7">
      <w:start w:val="0"/>
      <w:numFmt w:val="bullet"/>
      <w:lvlText w:val="•"/>
      <w:lvlJc w:val="left"/>
      <w:pPr>
        <w:ind w:left="8250" w:hanging="286"/>
      </w:pPr>
      <w:rPr>
        <w:rFonts w:hint="default"/>
        <w:lang w:val="pl-PL" w:eastAsia="en-US" w:bidi="ar-SA"/>
      </w:rPr>
    </w:lvl>
    <w:lvl w:ilvl="8">
      <w:start w:val="0"/>
      <w:numFmt w:val="bullet"/>
      <w:lvlText w:val="•"/>
      <w:lvlJc w:val="left"/>
      <w:pPr>
        <w:ind w:left="9236" w:hanging="286"/>
      </w:pPr>
      <w:rPr>
        <w:rFonts w:hint="default"/>
        <w:lang w:val="pl-PL" w:eastAsia="en-US" w:bidi="ar-SA"/>
      </w:rPr>
    </w:lvl>
  </w:abstractNum>
  <w:abstractNum w:abstractNumId="69">
    <w:multiLevelType w:val="hybridMultilevel"/>
    <w:lvl w:ilvl="0">
      <w:start w:val="0"/>
      <w:numFmt w:val="bullet"/>
      <w:lvlText w:val=""/>
      <w:lvlJc w:val="left"/>
      <w:pPr>
        <w:ind w:left="1911"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68">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67">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66">
    <w:multiLevelType w:val="hybridMultilevel"/>
    <w:lvl w:ilvl="0">
      <w:start w:val="0"/>
      <w:numFmt w:val="bullet"/>
      <w:lvlText w:val=""/>
      <w:lvlJc w:val="left"/>
      <w:pPr>
        <w:ind w:left="487"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1344" w:hanging="284"/>
      </w:pPr>
      <w:rPr>
        <w:rFonts w:hint="default"/>
        <w:lang w:val="pl-PL" w:eastAsia="en-US" w:bidi="ar-SA"/>
      </w:rPr>
    </w:lvl>
    <w:lvl w:ilvl="2">
      <w:start w:val="0"/>
      <w:numFmt w:val="bullet"/>
      <w:lvlText w:val="•"/>
      <w:lvlJc w:val="left"/>
      <w:pPr>
        <w:ind w:left="2209" w:hanging="284"/>
      </w:pPr>
      <w:rPr>
        <w:rFonts w:hint="default"/>
        <w:lang w:val="pl-PL" w:eastAsia="en-US" w:bidi="ar-SA"/>
      </w:rPr>
    </w:lvl>
    <w:lvl w:ilvl="3">
      <w:start w:val="0"/>
      <w:numFmt w:val="bullet"/>
      <w:lvlText w:val="•"/>
      <w:lvlJc w:val="left"/>
      <w:pPr>
        <w:ind w:left="3074" w:hanging="284"/>
      </w:pPr>
      <w:rPr>
        <w:rFonts w:hint="default"/>
        <w:lang w:val="pl-PL" w:eastAsia="en-US" w:bidi="ar-SA"/>
      </w:rPr>
    </w:lvl>
    <w:lvl w:ilvl="4">
      <w:start w:val="0"/>
      <w:numFmt w:val="bullet"/>
      <w:lvlText w:val="•"/>
      <w:lvlJc w:val="left"/>
      <w:pPr>
        <w:ind w:left="3939" w:hanging="284"/>
      </w:pPr>
      <w:rPr>
        <w:rFonts w:hint="default"/>
        <w:lang w:val="pl-PL" w:eastAsia="en-US" w:bidi="ar-SA"/>
      </w:rPr>
    </w:lvl>
    <w:lvl w:ilvl="5">
      <w:start w:val="0"/>
      <w:numFmt w:val="bullet"/>
      <w:lvlText w:val="•"/>
      <w:lvlJc w:val="left"/>
      <w:pPr>
        <w:ind w:left="4804" w:hanging="284"/>
      </w:pPr>
      <w:rPr>
        <w:rFonts w:hint="default"/>
        <w:lang w:val="pl-PL" w:eastAsia="en-US" w:bidi="ar-SA"/>
      </w:rPr>
    </w:lvl>
    <w:lvl w:ilvl="6">
      <w:start w:val="0"/>
      <w:numFmt w:val="bullet"/>
      <w:lvlText w:val="•"/>
      <w:lvlJc w:val="left"/>
      <w:pPr>
        <w:ind w:left="5669" w:hanging="284"/>
      </w:pPr>
      <w:rPr>
        <w:rFonts w:hint="default"/>
        <w:lang w:val="pl-PL" w:eastAsia="en-US" w:bidi="ar-SA"/>
      </w:rPr>
    </w:lvl>
    <w:lvl w:ilvl="7">
      <w:start w:val="0"/>
      <w:numFmt w:val="bullet"/>
      <w:lvlText w:val="•"/>
      <w:lvlJc w:val="left"/>
      <w:pPr>
        <w:ind w:left="6534" w:hanging="284"/>
      </w:pPr>
      <w:rPr>
        <w:rFonts w:hint="default"/>
        <w:lang w:val="pl-PL" w:eastAsia="en-US" w:bidi="ar-SA"/>
      </w:rPr>
    </w:lvl>
    <w:lvl w:ilvl="8">
      <w:start w:val="0"/>
      <w:numFmt w:val="bullet"/>
      <w:lvlText w:val="•"/>
      <w:lvlJc w:val="left"/>
      <w:pPr>
        <w:ind w:left="7398" w:hanging="284"/>
      </w:pPr>
      <w:rPr>
        <w:rFonts w:hint="default"/>
        <w:lang w:val="pl-PL" w:eastAsia="en-US" w:bidi="ar-SA"/>
      </w:rPr>
    </w:lvl>
  </w:abstractNum>
  <w:abstractNum w:abstractNumId="65">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64">
    <w:multiLevelType w:val="hybridMultilevel"/>
    <w:lvl w:ilvl="0">
      <w:start w:val="0"/>
      <w:numFmt w:val="bullet"/>
      <w:lvlText w:val=""/>
      <w:lvlJc w:val="left"/>
      <w:pPr>
        <w:ind w:left="2053" w:hanging="281"/>
      </w:pPr>
      <w:rPr>
        <w:rFonts w:hint="default" w:ascii="Symbol" w:hAnsi="Symbol" w:eastAsia="Symbol" w:cs="Symbol"/>
        <w:w w:val="100"/>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63">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62">
    <w:multiLevelType w:val="hybridMultilevel"/>
    <w:lvl w:ilvl="0">
      <w:start w:val="0"/>
      <w:numFmt w:val="bullet"/>
      <w:lvlText w:val=""/>
      <w:lvlJc w:val="left"/>
      <w:pPr>
        <w:ind w:left="1772" w:hanging="286"/>
      </w:pPr>
      <w:rPr>
        <w:rFonts w:hint="default" w:ascii="Symbol" w:hAnsi="Symbol" w:eastAsia="Symbol" w:cs="Symbol"/>
        <w:w w:val="100"/>
        <w:lang w:val="pl-PL" w:eastAsia="en-US" w:bidi="ar-SA"/>
      </w:rPr>
    </w:lvl>
    <w:lvl w:ilvl="1">
      <w:start w:val="0"/>
      <w:numFmt w:val="bullet"/>
      <w:lvlText w:val=""/>
      <w:lvlJc w:val="left"/>
      <w:pPr>
        <w:ind w:left="2490" w:hanging="360"/>
      </w:pPr>
      <w:rPr>
        <w:rFonts w:hint="default" w:ascii="Symbol" w:hAnsi="Symbol" w:eastAsia="Symbol" w:cs="Symbol"/>
        <w:b w:val="0"/>
        <w:bCs w:val="0"/>
        <w:i w:val="0"/>
        <w:iCs w:val="0"/>
        <w:w w:val="99"/>
        <w:sz w:val="20"/>
        <w:szCs w:val="20"/>
        <w:lang w:val="pl-PL" w:eastAsia="en-US" w:bidi="ar-SA"/>
      </w:rPr>
    </w:lvl>
    <w:lvl w:ilvl="2">
      <w:start w:val="0"/>
      <w:numFmt w:val="bullet"/>
      <w:lvlText w:val="•"/>
      <w:lvlJc w:val="left"/>
      <w:pPr>
        <w:ind w:left="3467" w:hanging="360"/>
      </w:pPr>
      <w:rPr>
        <w:rFonts w:hint="default"/>
        <w:lang w:val="pl-PL" w:eastAsia="en-US" w:bidi="ar-SA"/>
      </w:rPr>
    </w:lvl>
    <w:lvl w:ilvl="3">
      <w:start w:val="0"/>
      <w:numFmt w:val="bullet"/>
      <w:lvlText w:val="•"/>
      <w:lvlJc w:val="left"/>
      <w:pPr>
        <w:ind w:left="4434" w:hanging="360"/>
      </w:pPr>
      <w:rPr>
        <w:rFonts w:hint="default"/>
        <w:lang w:val="pl-PL" w:eastAsia="en-US" w:bidi="ar-SA"/>
      </w:rPr>
    </w:lvl>
    <w:lvl w:ilvl="4">
      <w:start w:val="0"/>
      <w:numFmt w:val="bullet"/>
      <w:lvlText w:val="•"/>
      <w:lvlJc w:val="left"/>
      <w:pPr>
        <w:ind w:left="5402" w:hanging="360"/>
      </w:pPr>
      <w:rPr>
        <w:rFonts w:hint="default"/>
        <w:lang w:val="pl-PL" w:eastAsia="en-US" w:bidi="ar-SA"/>
      </w:rPr>
    </w:lvl>
    <w:lvl w:ilvl="5">
      <w:start w:val="0"/>
      <w:numFmt w:val="bullet"/>
      <w:lvlText w:val="•"/>
      <w:lvlJc w:val="left"/>
      <w:pPr>
        <w:ind w:left="6369" w:hanging="360"/>
      </w:pPr>
      <w:rPr>
        <w:rFonts w:hint="default"/>
        <w:lang w:val="pl-PL" w:eastAsia="en-US" w:bidi="ar-SA"/>
      </w:rPr>
    </w:lvl>
    <w:lvl w:ilvl="6">
      <w:start w:val="0"/>
      <w:numFmt w:val="bullet"/>
      <w:lvlText w:val="•"/>
      <w:lvlJc w:val="left"/>
      <w:pPr>
        <w:ind w:left="7336" w:hanging="360"/>
      </w:pPr>
      <w:rPr>
        <w:rFonts w:hint="default"/>
        <w:lang w:val="pl-PL" w:eastAsia="en-US" w:bidi="ar-SA"/>
      </w:rPr>
    </w:lvl>
    <w:lvl w:ilvl="7">
      <w:start w:val="0"/>
      <w:numFmt w:val="bullet"/>
      <w:lvlText w:val="•"/>
      <w:lvlJc w:val="left"/>
      <w:pPr>
        <w:ind w:left="8304" w:hanging="360"/>
      </w:pPr>
      <w:rPr>
        <w:rFonts w:hint="default"/>
        <w:lang w:val="pl-PL" w:eastAsia="en-US" w:bidi="ar-SA"/>
      </w:rPr>
    </w:lvl>
    <w:lvl w:ilvl="8">
      <w:start w:val="0"/>
      <w:numFmt w:val="bullet"/>
      <w:lvlText w:val="•"/>
      <w:lvlJc w:val="left"/>
      <w:pPr>
        <w:ind w:left="9271" w:hanging="360"/>
      </w:pPr>
      <w:rPr>
        <w:rFonts w:hint="default"/>
        <w:lang w:val="pl-PL" w:eastAsia="en-US" w:bidi="ar-SA"/>
      </w:rPr>
    </w:lvl>
  </w:abstractNum>
  <w:abstractNum w:abstractNumId="61">
    <w:multiLevelType w:val="hybridMultilevel"/>
    <w:lvl w:ilvl="0">
      <w:start w:val="0"/>
      <w:numFmt w:val="bullet"/>
      <w:lvlText w:val=""/>
      <w:lvlJc w:val="left"/>
      <w:pPr>
        <w:ind w:left="1772"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197" w:hanging="286"/>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2622" w:hanging="284"/>
      </w:pPr>
      <w:rPr>
        <w:rFonts w:hint="default" w:ascii="Wingdings" w:hAnsi="Wingdings" w:eastAsia="Wingdings" w:cs="Wingdings"/>
        <w:b w:val="0"/>
        <w:bCs w:val="0"/>
        <w:i w:val="0"/>
        <w:iCs w:val="0"/>
        <w:w w:val="100"/>
        <w:sz w:val="22"/>
        <w:szCs w:val="22"/>
        <w:lang w:val="pl-PL" w:eastAsia="en-US" w:bidi="ar-SA"/>
      </w:rPr>
    </w:lvl>
    <w:lvl w:ilvl="3">
      <w:start w:val="0"/>
      <w:numFmt w:val="bullet"/>
      <w:lvlText w:val="•"/>
      <w:lvlJc w:val="left"/>
      <w:pPr>
        <w:ind w:left="3693" w:hanging="284"/>
      </w:pPr>
      <w:rPr>
        <w:rFonts w:hint="default"/>
        <w:lang w:val="pl-PL" w:eastAsia="en-US" w:bidi="ar-SA"/>
      </w:rPr>
    </w:lvl>
    <w:lvl w:ilvl="4">
      <w:start w:val="0"/>
      <w:numFmt w:val="bullet"/>
      <w:lvlText w:val="•"/>
      <w:lvlJc w:val="left"/>
      <w:pPr>
        <w:ind w:left="4766" w:hanging="284"/>
      </w:pPr>
      <w:rPr>
        <w:rFonts w:hint="default"/>
        <w:lang w:val="pl-PL" w:eastAsia="en-US" w:bidi="ar-SA"/>
      </w:rPr>
    </w:lvl>
    <w:lvl w:ilvl="5">
      <w:start w:val="0"/>
      <w:numFmt w:val="bullet"/>
      <w:lvlText w:val="•"/>
      <w:lvlJc w:val="left"/>
      <w:pPr>
        <w:ind w:left="5839" w:hanging="284"/>
      </w:pPr>
      <w:rPr>
        <w:rFonts w:hint="default"/>
        <w:lang w:val="pl-PL" w:eastAsia="en-US" w:bidi="ar-SA"/>
      </w:rPr>
    </w:lvl>
    <w:lvl w:ilvl="6">
      <w:start w:val="0"/>
      <w:numFmt w:val="bullet"/>
      <w:lvlText w:val="•"/>
      <w:lvlJc w:val="left"/>
      <w:pPr>
        <w:ind w:left="6913" w:hanging="284"/>
      </w:pPr>
      <w:rPr>
        <w:rFonts w:hint="default"/>
        <w:lang w:val="pl-PL" w:eastAsia="en-US" w:bidi="ar-SA"/>
      </w:rPr>
    </w:lvl>
    <w:lvl w:ilvl="7">
      <w:start w:val="0"/>
      <w:numFmt w:val="bullet"/>
      <w:lvlText w:val="•"/>
      <w:lvlJc w:val="left"/>
      <w:pPr>
        <w:ind w:left="7986" w:hanging="284"/>
      </w:pPr>
      <w:rPr>
        <w:rFonts w:hint="default"/>
        <w:lang w:val="pl-PL" w:eastAsia="en-US" w:bidi="ar-SA"/>
      </w:rPr>
    </w:lvl>
    <w:lvl w:ilvl="8">
      <w:start w:val="0"/>
      <w:numFmt w:val="bullet"/>
      <w:lvlText w:val="•"/>
      <w:lvlJc w:val="left"/>
      <w:pPr>
        <w:ind w:left="9059" w:hanging="284"/>
      </w:pPr>
      <w:rPr>
        <w:rFonts w:hint="default"/>
        <w:lang w:val="pl-PL" w:eastAsia="en-US" w:bidi="ar-SA"/>
      </w:rPr>
    </w:lvl>
  </w:abstractNum>
  <w:abstractNum w:abstractNumId="60">
    <w:multiLevelType w:val="hybridMultilevel"/>
    <w:lvl w:ilvl="0">
      <w:start w:val="0"/>
      <w:numFmt w:val="bullet"/>
      <w:lvlText w:val=""/>
      <w:lvlJc w:val="left"/>
      <w:pPr>
        <w:ind w:left="1911"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59">
    <w:multiLevelType w:val="hybridMultilevel"/>
    <w:lvl w:ilvl="0">
      <w:start w:val="0"/>
      <w:numFmt w:val="bullet"/>
      <w:lvlText w:val=""/>
      <w:lvlJc w:val="left"/>
      <w:pPr>
        <w:ind w:left="1911"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58">
    <w:multiLevelType w:val="hybridMultilevel"/>
    <w:lvl w:ilvl="0">
      <w:start w:val="0"/>
      <w:numFmt w:val="bullet"/>
      <w:lvlText w:val=""/>
      <w:lvlJc w:val="left"/>
      <w:pPr>
        <w:ind w:left="1947"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866" w:hanging="284"/>
      </w:pPr>
      <w:rPr>
        <w:rFonts w:hint="default"/>
        <w:lang w:val="pl-PL" w:eastAsia="en-US" w:bidi="ar-SA"/>
      </w:rPr>
    </w:lvl>
    <w:lvl w:ilvl="2">
      <w:start w:val="0"/>
      <w:numFmt w:val="bullet"/>
      <w:lvlText w:val="•"/>
      <w:lvlJc w:val="left"/>
      <w:pPr>
        <w:ind w:left="3793" w:hanging="284"/>
      </w:pPr>
      <w:rPr>
        <w:rFonts w:hint="default"/>
        <w:lang w:val="pl-PL" w:eastAsia="en-US" w:bidi="ar-SA"/>
      </w:rPr>
    </w:lvl>
    <w:lvl w:ilvl="3">
      <w:start w:val="0"/>
      <w:numFmt w:val="bullet"/>
      <w:lvlText w:val="•"/>
      <w:lvlJc w:val="left"/>
      <w:pPr>
        <w:ind w:left="4719" w:hanging="284"/>
      </w:pPr>
      <w:rPr>
        <w:rFonts w:hint="default"/>
        <w:lang w:val="pl-PL" w:eastAsia="en-US" w:bidi="ar-SA"/>
      </w:rPr>
    </w:lvl>
    <w:lvl w:ilvl="4">
      <w:start w:val="0"/>
      <w:numFmt w:val="bullet"/>
      <w:lvlText w:val="•"/>
      <w:lvlJc w:val="left"/>
      <w:pPr>
        <w:ind w:left="5646" w:hanging="284"/>
      </w:pPr>
      <w:rPr>
        <w:rFonts w:hint="default"/>
        <w:lang w:val="pl-PL" w:eastAsia="en-US" w:bidi="ar-SA"/>
      </w:rPr>
    </w:lvl>
    <w:lvl w:ilvl="5">
      <w:start w:val="0"/>
      <w:numFmt w:val="bullet"/>
      <w:lvlText w:val="•"/>
      <w:lvlJc w:val="left"/>
      <w:pPr>
        <w:ind w:left="6573" w:hanging="284"/>
      </w:pPr>
      <w:rPr>
        <w:rFonts w:hint="default"/>
        <w:lang w:val="pl-PL" w:eastAsia="en-US" w:bidi="ar-SA"/>
      </w:rPr>
    </w:lvl>
    <w:lvl w:ilvl="6">
      <w:start w:val="0"/>
      <w:numFmt w:val="bullet"/>
      <w:lvlText w:val="•"/>
      <w:lvlJc w:val="left"/>
      <w:pPr>
        <w:ind w:left="7499" w:hanging="284"/>
      </w:pPr>
      <w:rPr>
        <w:rFonts w:hint="default"/>
        <w:lang w:val="pl-PL" w:eastAsia="en-US" w:bidi="ar-SA"/>
      </w:rPr>
    </w:lvl>
    <w:lvl w:ilvl="7">
      <w:start w:val="0"/>
      <w:numFmt w:val="bullet"/>
      <w:lvlText w:val="•"/>
      <w:lvlJc w:val="left"/>
      <w:pPr>
        <w:ind w:left="8426" w:hanging="284"/>
      </w:pPr>
      <w:rPr>
        <w:rFonts w:hint="default"/>
        <w:lang w:val="pl-PL" w:eastAsia="en-US" w:bidi="ar-SA"/>
      </w:rPr>
    </w:lvl>
    <w:lvl w:ilvl="8">
      <w:start w:val="0"/>
      <w:numFmt w:val="bullet"/>
      <w:lvlText w:val="•"/>
      <w:lvlJc w:val="left"/>
      <w:pPr>
        <w:ind w:left="9353" w:hanging="284"/>
      </w:pPr>
      <w:rPr>
        <w:rFonts w:hint="default"/>
        <w:lang w:val="pl-PL" w:eastAsia="en-US" w:bidi="ar-SA"/>
      </w:rPr>
    </w:lvl>
  </w:abstractNum>
  <w:abstractNum w:abstractNumId="57">
    <w:multiLevelType w:val="hybridMultilevel"/>
    <w:lvl w:ilvl="0">
      <w:start w:val="0"/>
      <w:numFmt w:val="bullet"/>
      <w:lvlText w:val=""/>
      <w:lvlJc w:val="left"/>
      <w:pPr>
        <w:ind w:left="1947"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866" w:hanging="284"/>
      </w:pPr>
      <w:rPr>
        <w:rFonts w:hint="default"/>
        <w:lang w:val="pl-PL" w:eastAsia="en-US" w:bidi="ar-SA"/>
      </w:rPr>
    </w:lvl>
    <w:lvl w:ilvl="2">
      <w:start w:val="0"/>
      <w:numFmt w:val="bullet"/>
      <w:lvlText w:val="•"/>
      <w:lvlJc w:val="left"/>
      <w:pPr>
        <w:ind w:left="3793" w:hanging="284"/>
      </w:pPr>
      <w:rPr>
        <w:rFonts w:hint="default"/>
        <w:lang w:val="pl-PL" w:eastAsia="en-US" w:bidi="ar-SA"/>
      </w:rPr>
    </w:lvl>
    <w:lvl w:ilvl="3">
      <w:start w:val="0"/>
      <w:numFmt w:val="bullet"/>
      <w:lvlText w:val="•"/>
      <w:lvlJc w:val="left"/>
      <w:pPr>
        <w:ind w:left="4719" w:hanging="284"/>
      </w:pPr>
      <w:rPr>
        <w:rFonts w:hint="default"/>
        <w:lang w:val="pl-PL" w:eastAsia="en-US" w:bidi="ar-SA"/>
      </w:rPr>
    </w:lvl>
    <w:lvl w:ilvl="4">
      <w:start w:val="0"/>
      <w:numFmt w:val="bullet"/>
      <w:lvlText w:val="•"/>
      <w:lvlJc w:val="left"/>
      <w:pPr>
        <w:ind w:left="5646" w:hanging="284"/>
      </w:pPr>
      <w:rPr>
        <w:rFonts w:hint="default"/>
        <w:lang w:val="pl-PL" w:eastAsia="en-US" w:bidi="ar-SA"/>
      </w:rPr>
    </w:lvl>
    <w:lvl w:ilvl="5">
      <w:start w:val="0"/>
      <w:numFmt w:val="bullet"/>
      <w:lvlText w:val="•"/>
      <w:lvlJc w:val="left"/>
      <w:pPr>
        <w:ind w:left="6573" w:hanging="284"/>
      </w:pPr>
      <w:rPr>
        <w:rFonts w:hint="default"/>
        <w:lang w:val="pl-PL" w:eastAsia="en-US" w:bidi="ar-SA"/>
      </w:rPr>
    </w:lvl>
    <w:lvl w:ilvl="6">
      <w:start w:val="0"/>
      <w:numFmt w:val="bullet"/>
      <w:lvlText w:val="•"/>
      <w:lvlJc w:val="left"/>
      <w:pPr>
        <w:ind w:left="7499" w:hanging="284"/>
      </w:pPr>
      <w:rPr>
        <w:rFonts w:hint="default"/>
        <w:lang w:val="pl-PL" w:eastAsia="en-US" w:bidi="ar-SA"/>
      </w:rPr>
    </w:lvl>
    <w:lvl w:ilvl="7">
      <w:start w:val="0"/>
      <w:numFmt w:val="bullet"/>
      <w:lvlText w:val="•"/>
      <w:lvlJc w:val="left"/>
      <w:pPr>
        <w:ind w:left="8426" w:hanging="284"/>
      </w:pPr>
      <w:rPr>
        <w:rFonts w:hint="default"/>
        <w:lang w:val="pl-PL" w:eastAsia="en-US" w:bidi="ar-SA"/>
      </w:rPr>
    </w:lvl>
    <w:lvl w:ilvl="8">
      <w:start w:val="0"/>
      <w:numFmt w:val="bullet"/>
      <w:lvlText w:val="•"/>
      <w:lvlJc w:val="left"/>
      <w:pPr>
        <w:ind w:left="9353" w:hanging="284"/>
      </w:pPr>
      <w:rPr>
        <w:rFonts w:hint="default"/>
        <w:lang w:val="pl-PL" w:eastAsia="en-US" w:bidi="ar-SA"/>
      </w:rPr>
    </w:lvl>
  </w:abstractNum>
  <w:abstractNum w:abstractNumId="56">
    <w:multiLevelType w:val="hybridMultilevel"/>
    <w:lvl w:ilvl="0">
      <w:start w:val="0"/>
      <w:numFmt w:val="bullet"/>
      <w:lvlText w:val=""/>
      <w:lvlJc w:val="left"/>
      <w:pPr>
        <w:ind w:left="428" w:hanging="142"/>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1317" w:hanging="142"/>
      </w:pPr>
      <w:rPr>
        <w:rFonts w:hint="default"/>
        <w:lang w:val="pl-PL" w:eastAsia="en-US" w:bidi="ar-SA"/>
      </w:rPr>
    </w:lvl>
    <w:lvl w:ilvl="2">
      <w:start w:val="0"/>
      <w:numFmt w:val="bullet"/>
      <w:lvlText w:val="•"/>
      <w:lvlJc w:val="left"/>
      <w:pPr>
        <w:ind w:left="2214" w:hanging="142"/>
      </w:pPr>
      <w:rPr>
        <w:rFonts w:hint="default"/>
        <w:lang w:val="pl-PL" w:eastAsia="en-US" w:bidi="ar-SA"/>
      </w:rPr>
    </w:lvl>
    <w:lvl w:ilvl="3">
      <w:start w:val="0"/>
      <w:numFmt w:val="bullet"/>
      <w:lvlText w:val="•"/>
      <w:lvlJc w:val="left"/>
      <w:pPr>
        <w:ind w:left="3111" w:hanging="142"/>
      </w:pPr>
      <w:rPr>
        <w:rFonts w:hint="default"/>
        <w:lang w:val="pl-PL" w:eastAsia="en-US" w:bidi="ar-SA"/>
      </w:rPr>
    </w:lvl>
    <w:lvl w:ilvl="4">
      <w:start w:val="0"/>
      <w:numFmt w:val="bullet"/>
      <w:lvlText w:val="•"/>
      <w:lvlJc w:val="left"/>
      <w:pPr>
        <w:ind w:left="4008" w:hanging="142"/>
      </w:pPr>
      <w:rPr>
        <w:rFonts w:hint="default"/>
        <w:lang w:val="pl-PL" w:eastAsia="en-US" w:bidi="ar-SA"/>
      </w:rPr>
    </w:lvl>
    <w:lvl w:ilvl="5">
      <w:start w:val="0"/>
      <w:numFmt w:val="bullet"/>
      <w:lvlText w:val="•"/>
      <w:lvlJc w:val="left"/>
      <w:pPr>
        <w:ind w:left="4905" w:hanging="142"/>
      </w:pPr>
      <w:rPr>
        <w:rFonts w:hint="default"/>
        <w:lang w:val="pl-PL" w:eastAsia="en-US" w:bidi="ar-SA"/>
      </w:rPr>
    </w:lvl>
    <w:lvl w:ilvl="6">
      <w:start w:val="0"/>
      <w:numFmt w:val="bullet"/>
      <w:lvlText w:val="•"/>
      <w:lvlJc w:val="left"/>
      <w:pPr>
        <w:ind w:left="5802" w:hanging="142"/>
      </w:pPr>
      <w:rPr>
        <w:rFonts w:hint="default"/>
        <w:lang w:val="pl-PL" w:eastAsia="en-US" w:bidi="ar-SA"/>
      </w:rPr>
    </w:lvl>
    <w:lvl w:ilvl="7">
      <w:start w:val="0"/>
      <w:numFmt w:val="bullet"/>
      <w:lvlText w:val="•"/>
      <w:lvlJc w:val="left"/>
      <w:pPr>
        <w:ind w:left="6699" w:hanging="142"/>
      </w:pPr>
      <w:rPr>
        <w:rFonts w:hint="default"/>
        <w:lang w:val="pl-PL" w:eastAsia="en-US" w:bidi="ar-SA"/>
      </w:rPr>
    </w:lvl>
    <w:lvl w:ilvl="8">
      <w:start w:val="0"/>
      <w:numFmt w:val="bullet"/>
      <w:lvlText w:val="•"/>
      <w:lvlJc w:val="left"/>
      <w:pPr>
        <w:ind w:left="7596" w:hanging="142"/>
      </w:pPr>
      <w:rPr>
        <w:rFonts w:hint="default"/>
        <w:lang w:val="pl-PL" w:eastAsia="en-US" w:bidi="ar-SA"/>
      </w:rPr>
    </w:lvl>
  </w:abstractNum>
  <w:abstractNum w:abstractNumId="55">
    <w:multiLevelType w:val="hybridMultilevel"/>
    <w:lvl w:ilvl="0">
      <w:start w:val="0"/>
      <w:numFmt w:val="bullet"/>
      <w:lvlText w:val=""/>
      <w:lvlJc w:val="left"/>
      <w:pPr>
        <w:ind w:left="2089" w:hanging="284"/>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2992" w:hanging="284"/>
      </w:pPr>
      <w:rPr>
        <w:rFonts w:hint="default"/>
        <w:lang w:val="pl-PL" w:eastAsia="en-US" w:bidi="ar-SA"/>
      </w:rPr>
    </w:lvl>
    <w:lvl w:ilvl="2">
      <w:start w:val="0"/>
      <w:numFmt w:val="bullet"/>
      <w:lvlText w:val="•"/>
      <w:lvlJc w:val="left"/>
      <w:pPr>
        <w:ind w:left="3905" w:hanging="284"/>
      </w:pPr>
      <w:rPr>
        <w:rFonts w:hint="default"/>
        <w:lang w:val="pl-PL" w:eastAsia="en-US" w:bidi="ar-SA"/>
      </w:rPr>
    </w:lvl>
    <w:lvl w:ilvl="3">
      <w:start w:val="0"/>
      <w:numFmt w:val="bullet"/>
      <w:lvlText w:val="•"/>
      <w:lvlJc w:val="left"/>
      <w:pPr>
        <w:ind w:left="4817" w:hanging="284"/>
      </w:pPr>
      <w:rPr>
        <w:rFonts w:hint="default"/>
        <w:lang w:val="pl-PL" w:eastAsia="en-US" w:bidi="ar-SA"/>
      </w:rPr>
    </w:lvl>
    <w:lvl w:ilvl="4">
      <w:start w:val="0"/>
      <w:numFmt w:val="bullet"/>
      <w:lvlText w:val="•"/>
      <w:lvlJc w:val="left"/>
      <w:pPr>
        <w:ind w:left="5730" w:hanging="284"/>
      </w:pPr>
      <w:rPr>
        <w:rFonts w:hint="default"/>
        <w:lang w:val="pl-PL" w:eastAsia="en-US" w:bidi="ar-SA"/>
      </w:rPr>
    </w:lvl>
    <w:lvl w:ilvl="5">
      <w:start w:val="0"/>
      <w:numFmt w:val="bullet"/>
      <w:lvlText w:val="•"/>
      <w:lvlJc w:val="left"/>
      <w:pPr>
        <w:ind w:left="6643" w:hanging="284"/>
      </w:pPr>
      <w:rPr>
        <w:rFonts w:hint="default"/>
        <w:lang w:val="pl-PL" w:eastAsia="en-US" w:bidi="ar-SA"/>
      </w:rPr>
    </w:lvl>
    <w:lvl w:ilvl="6">
      <w:start w:val="0"/>
      <w:numFmt w:val="bullet"/>
      <w:lvlText w:val="•"/>
      <w:lvlJc w:val="left"/>
      <w:pPr>
        <w:ind w:left="7555" w:hanging="284"/>
      </w:pPr>
      <w:rPr>
        <w:rFonts w:hint="default"/>
        <w:lang w:val="pl-PL" w:eastAsia="en-US" w:bidi="ar-SA"/>
      </w:rPr>
    </w:lvl>
    <w:lvl w:ilvl="7">
      <w:start w:val="0"/>
      <w:numFmt w:val="bullet"/>
      <w:lvlText w:val="•"/>
      <w:lvlJc w:val="left"/>
      <w:pPr>
        <w:ind w:left="8468" w:hanging="284"/>
      </w:pPr>
      <w:rPr>
        <w:rFonts w:hint="default"/>
        <w:lang w:val="pl-PL" w:eastAsia="en-US" w:bidi="ar-SA"/>
      </w:rPr>
    </w:lvl>
    <w:lvl w:ilvl="8">
      <w:start w:val="0"/>
      <w:numFmt w:val="bullet"/>
      <w:lvlText w:val="•"/>
      <w:lvlJc w:val="left"/>
      <w:pPr>
        <w:ind w:left="9381" w:hanging="284"/>
      </w:pPr>
      <w:rPr>
        <w:rFonts w:hint="default"/>
        <w:lang w:val="pl-PL" w:eastAsia="en-US" w:bidi="ar-SA"/>
      </w:rPr>
    </w:lvl>
  </w:abstractNum>
  <w:abstractNum w:abstractNumId="54">
    <w:multiLevelType w:val="hybridMultilevel"/>
    <w:lvl w:ilvl="0">
      <w:start w:val="0"/>
      <w:numFmt w:val="bullet"/>
      <w:lvlText w:val=""/>
      <w:lvlJc w:val="left"/>
      <w:pPr>
        <w:ind w:left="2089"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92" w:hanging="284"/>
      </w:pPr>
      <w:rPr>
        <w:rFonts w:hint="default"/>
        <w:lang w:val="pl-PL" w:eastAsia="en-US" w:bidi="ar-SA"/>
      </w:rPr>
    </w:lvl>
    <w:lvl w:ilvl="2">
      <w:start w:val="0"/>
      <w:numFmt w:val="bullet"/>
      <w:lvlText w:val="•"/>
      <w:lvlJc w:val="left"/>
      <w:pPr>
        <w:ind w:left="3905" w:hanging="284"/>
      </w:pPr>
      <w:rPr>
        <w:rFonts w:hint="default"/>
        <w:lang w:val="pl-PL" w:eastAsia="en-US" w:bidi="ar-SA"/>
      </w:rPr>
    </w:lvl>
    <w:lvl w:ilvl="3">
      <w:start w:val="0"/>
      <w:numFmt w:val="bullet"/>
      <w:lvlText w:val="•"/>
      <w:lvlJc w:val="left"/>
      <w:pPr>
        <w:ind w:left="4817" w:hanging="284"/>
      </w:pPr>
      <w:rPr>
        <w:rFonts w:hint="default"/>
        <w:lang w:val="pl-PL" w:eastAsia="en-US" w:bidi="ar-SA"/>
      </w:rPr>
    </w:lvl>
    <w:lvl w:ilvl="4">
      <w:start w:val="0"/>
      <w:numFmt w:val="bullet"/>
      <w:lvlText w:val="•"/>
      <w:lvlJc w:val="left"/>
      <w:pPr>
        <w:ind w:left="5730" w:hanging="284"/>
      </w:pPr>
      <w:rPr>
        <w:rFonts w:hint="default"/>
        <w:lang w:val="pl-PL" w:eastAsia="en-US" w:bidi="ar-SA"/>
      </w:rPr>
    </w:lvl>
    <w:lvl w:ilvl="5">
      <w:start w:val="0"/>
      <w:numFmt w:val="bullet"/>
      <w:lvlText w:val="•"/>
      <w:lvlJc w:val="left"/>
      <w:pPr>
        <w:ind w:left="6643" w:hanging="284"/>
      </w:pPr>
      <w:rPr>
        <w:rFonts w:hint="default"/>
        <w:lang w:val="pl-PL" w:eastAsia="en-US" w:bidi="ar-SA"/>
      </w:rPr>
    </w:lvl>
    <w:lvl w:ilvl="6">
      <w:start w:val="0"/>
      <w:numFmt w:val="bullet"/>
      <w:lvlText w:val="•"/>
      <w:lvlJc w:val="left"/>
      <w:pPr>
        <w:ind w:left="7555" w:hanging="284"/>
      </w:pPr>
      <w:rPr>
        <w:rFonts w:hint="default"/>
        <w:lang w:val="pl-PL" w:eastAsia="en-US" w:bidi="ar-SA"/>
      </w:rPr>
    </w:lvl>
    <w:lvl w:ilvl="7">
      <w:start w:val="0"/>
      <w:numFmt w:val="bullet"/>
      <w:lvlText w:val="•"/>
      <w:lvlJc w:val="left"/>
      <w:pPr>
        <w:ind w:left="8468" w:hanging="284"/>
      </w:pPr>
      <w:rPr>
        <w:rFonts w:hint="default"/>
        <w:lang w:val="pl-PL" w:eastAsia="en-US" w:bidi="ar-SA"/>
      </w:rPr>
    </w:lvl>
    <w:lvl w:ilvl="8">
      <w:start w:val="0"/>
      <w:numFmt w:val="bullet"/>
      <w:lvlText w:val="•"/>
      <w:lvlJc w:val="left"/>
      <w:pPr>
        <w:ind w:left="9381" w:hanging="284"/>
      </w:pPr>
      <w:rPr>
        <w:rFonts w:hint="default"/>
        <w:lang w:val="pl-PL" w:eastAsia="en-US" w:bidi="ar-SA"/>
      </w:rPr>
    </w:lvl>
  </w:abstractNum>
  <w:abstractNum w:abstractNumId="53">
    <w:multiLevelType w:val="hybridMultilevel"/>
    <w:lvl w:ilvl="0">
      <w:start w:val="0"/>
      <w:numFmt w:val="bullet"/>
      <w:lvlText w:val=""/>
      <w:lvlJc w:val="left"/>
      <w:pPr>
        <w:ind w:left="2089"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92" w:hanging="284"/>
      </w:pPr>
      <w:rPr>
        <w:rFonts w:hint="default"/>
        <w:lang w:val="pl-PL" w:eastAsia="en-US" w:bidi="ar-SA"/>
      </w:rPr>
    </w:lvl>
    <w:lvl w:ilvl="2">
      <w:start w:val="0"/>
      <w:numFmt w:val="bullet"/>
      <w:lvlText w:val="•"/>
      <w:lvlJc w:val="left"/>
      <w:pPr>
        <w:ind w:left="3905" w:hanging="284"/>
      </w:pPr>
      <w:rPr>
        <w:rFonts w:hint="default"/>
        <w:lang w:val="pl-PL" w:eastAsia="en-US" w:bidi="ar-SA"/>
      </w:rPr>
    </w:lvl>
    <w:lvl w:ilvl="3">
      <w:start w:val="0"/>
      <w:numFmt w:val="bullet"/>
      <w:lvlText w:val="•"/>
      <w:lvlJc w:val="left"/>
      <w:pPr>
        <w:ind w:left="4817" w:hanging="284"/>
      </w:pPr>
      <w:rPr>
        <w:rFonts w:hint="default"/>
        <w:lang w:val="pl-PL" w:eastAsia="en-US" w:bidi="ar-SA"/>
      </w:rPr>
    </w:lvl>
    <w:lvl w:ilvl="4">
      <w:start w:val="0"/>
      <w:numFmt w:val="bullet"/>
      <w:lvlText w:val="•"/>
      <w:lvlJc w:val="left"/>
      <w:pPr>
        <w:ind w:left="5730" w:hanging="284"/>
      </w:pPr>
      <w:rPr>
        <w:rFonts w:hint="default"/>
        <w:lang w:val="pl-PL" w:eastAsia="en-US" w:bidi="ar-SA"/>
      </w:rPr>
    </w:lvl>
    <w:lvl w:ilvl="5">
      <w:start w:val="0"/>
      <w:numFmt w:val="bullet"/>
      <w:lvlText w:val="•"/>
      <w:lvlJc w:val="left"/>
      <w:pPr>
        <w:ind w:left="6643" w:hanging="284"/>
      </w:pPr>
      <w:rPr>
        <w:rFonts w:hint="default"/>
        <w:lang w:val="pl-PL" w:eastAsia="en-US" w:bidi="ar-SA"/>
      </w:rPr>
    </w:lvl>
    <w:lvl w:ilvl="6">
      <w:start w:val="0"/>
      <w:numFmt w:val="bullet"/>
      <w:lvlText w:val="•"/>
      <w:lvlJc w:val="left"/>
      <w:pPr>
        <w:ind w:left="7555" w:hanging="284"/>
      </w:pPr>
      <w:rPr>
        <w:rFonts w:hint="default"/>
        <w:lang w:val="pl-PL" w:eastAsia="en-US" w:bidi="ar-SA"/>
      </w:rPr>
    </w:lvl>
    <w:lvl w:ilvl="7">
      <w:start w:val="0"/>
      <w:numFmt w:val="bullet"/>
      <w:lvlText w:val="•"/>
      <w:lvlJc w:val="left"/>
      <w:pPr>
        <w:ind w:left="8468" w:hanging="284"/>
      </w:pPr>
      <w:rPr>
        <w:rFonts w:hint="default"/>
        <w:lang w:val="pl-PL" w:eastAsia="en-US" w:bidi="ar-SA"/>
      </w:rPr>
    </w:lvl>
    <w:lvl w:ilvl="8">
      <w:start w:val="0"/>
      <w:numFmt w:val="bullet"/>
      <w:lvlText w:val="•"/>
      <w:lvlJc w:val="left"/>
      <w:pPr>
        <w:ind w:left="9381" w:hanging="284"/>
      </w:pPr>
      <w:rPr>
        <w:rFonts w:hint="default"/>
        <w:lang w:val="pl-PL" w:eastAsia="en-US" w:bidi="ar-SA"/>
      </w:rPr>
    </w:lvl>
  </w:abstractNum>
  <w:abstractNum w:abstractNumId="52">
    <w:multiLevelType w:val="hybridMultilevel"/>
    <w:lvl w:ilvl="0">
      <w:start w:val="0"/>
      <w:numFmt w:val="bullet"/>
      <w:lvlText w:val=""/>
      <w:lvlJc w:val="left"/>
      <w:pPr>
        <w:ind w:left="1940" w:hanging="284"/>
      </w:pPr>
      <w:rPr>
        <w:rFonts w:hint="default" w:ascii="Symbol" w:hAnsi="Symbol" w:eastAsia="Symbol" w:cs="Symbol"/>
        <w:w w:val="100"/>
        <w:lang w:val="pl-PL" w:eastAsia="en-US" w:bidi="ar-SA"/>
      </w:rPr>
    </w:lvl>
    <w:lvl w:ilvl="1">
      <w:start w:val="0"/>
      <w:numFmt w:val="bullet"/>
      <w:lvlText w:val="•"/>
      <w:lvlJc w:val="left"/>
      <w:pPr>
        <w:ind w:left="2866" w:hanging="284"/>
      </w:pPr>
      <w:rPr>
        <w:rFonts w:hint="default"/>
        <w:lang w:val="pl-PL" w:eastAsia="en-US" w:bidi="ar-SA"/>
      </w:rPr>
    </w:lvl>
    <w:lvl w:ilvl="2">
      <w:start w:val="0"/>
      <w:numFmt w:val="bullet"/>
      <w:lvlText w:val="•"/>
      <w:lvlJc w:val="left"/>
      <w:pPr>
        <w:ind w:left="3793" w:hanging="284"/>
      </w:pPr>
      <w:rPr>
        <w:rFonts w:hint="default"/>
        <w:lang w:val="pl-PL" w:eastAsia="en-US" w:bidi="ar-SA"/>
      </w:rPr>
    </w:lvl>
    <w:lvl w:ilvl="3">
      <w:start w:val="0"/>
      <w:numFmt w:val="bullet"/>
      <w:lvlText w:val="•"/>
      <w:lvlJc w:val="left"/>
      <w:pPr>
        <w:ind w:left="4719" w:hanging="284"/>
      </w:pPr>
      <w:rPr>
        <w:rFonts w:hint="default"/>
        <w:lang w:val="pl-PL" w:eastAsia="en-US" w:bidi="ar-SA"/>
      </w:rPr>
    </w:lvl>
    <w:lvl w:ilvl="4">
      <w:start w:val="0"/>
      <w:numFmt w:val="bullet"/>
      <w:lvlText w:val="•"/>
      <w:lvlJc w:val="left"/>
      <w:pPr>
        <w:ind w:left="5646" w:hanging="284"/>
      </w:pPr>
      <w:rPr>
        <w:rFonts w:hint="default"/>
        <w:lang w:val="pl-PL" w:eastAsia="en-US" w:bidi="ar-SA"/>
      </w:rPr>
    </w:lvl>
    <w:lvl w:ilvl="5">
      <w:start w:val="0"/>
      <w:numFmt w:val="bullet"/>
      <w:lvlText w:val="•"/>
      <w:lvlJc w:val="left"/>
      <w:pPr>
        <w:ind w:left="6573" w:hanging="284"/>
      </w:pPr>
      <w:rPr>
        <w:rFonts w:hint="default"/>
        <w:lang w:val="pl-PL" w:eastAsia="en-US" w:bidi="ar-SA"/>
      </w:rPr>
    </w:lvl>
    <w:lvl w:ilvl="6">
      <w:start w:val="0"/>
      <w:numFmt w:val="bullet"/>
      <w:lvlText w:val="•"/>
      <w:lvlJc w:val="left"/>
      <w:pPr>
        <w:ind w:left="7499" w:hanging="284"/>
      </w:pPr>
      <w:rPr>
        <w:rFonts w:hint="default"/>
        <w:lang w:val="pl-PL" w:eastAsia="en-US" w:bidi="ar-SA"/>
      </w:rPr>
    </w:lvl>
    <w:lvl w:ilvl="7">
      <w:start w:val="0"/>
      <w:numFmt w:val="bullet"/>
      <w:lvlText w:val="•"/>
      <w:lvlJc w:val="left"/>
      <w:pPr>
        <w:ind w:left="8426" w:hanging="284"/>
      </w:pPr>
      <w:rPr>
        <w:rFonts w:hint="default"/>
        <w:lang w:val="pl-PL" w:eastAsia="en-US" w:bidi="ar-SA"/>
      </w:rPr>
    </w:lvl>
    <w:lvl w:ilvl="8">
      <w:start w:val="0"/>
      <w:numFmt w:val="bullet"/>
      <w:lvlText w:val="•"/>
      <w:lvlJc w:val="left"/>
      <w:pPr>
        <w:ind w:left="9353" w:hanging="284"/>
      </w:pPr>
      <w:rPr>
        <w:rFonts w:hint="default"/>
        <w:lang w:val="pl-PL" w:eastAsia="en-US" w:bidi="ar-SA"/>
      </w:rPr>
    </w:lvl>
  </w:abstractNum>
  <w:abstractNum w:abstractNumId="51">
    <w:multiLevelType w:val="hybridMultilevel"/>
    <w:lvl w:ilvl="0">
      <w:start w:val="0"/>
      <w:numFmt w:val="bullet"/>
      <w:lvlText w:val=""/>
      <w:lvlJc w:val="left"/>
      <w:pPr>
        <w:ind w:left="1798"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082" w:hanging="284"/>
      </w:pPr>
      <w:rPr>
        <w:rFonts w:hint="default" w:ascii="Symbol" w:hAnsi="Symbol" w:eastAsia="Symbol" w:cs="Symbol"/>
        <w:b w:val="0"/>
        <w:bCs w:val="0"/>
        <w:i w:val="0"/>
        <w:iCs w:val="0"/>
        <w:w w:val="100"/>
        <w:sz w:val="22"/>
        <w:szCs w:val="22"/>
        <w:lang w:val="pl-PL" w:eastAsia="en-US" w:bidi="ar-SA"/>
      </w:rPr>
    </w:lvl>
    <w:lvl w:ilvl="2">
      <w:start w:val="0"/>
      <w:numFmt w:val="bullet"/>
      <w:lvlText w:val="•"/>
      <w:lvlJc w:val="left"/>
      <w:pPr>
        <w:ind w:left="3094" w:hanging="284"/>
      </w:pPr>
      <w:rPr>
        <w:rFonts w:hint="default"/>
        <w:lang w:val="pl-PL" w:eastAsia="en-US" w:bidi="ar-SA"/>
      </w:rPr>
    </w:lvl>
    <w:lvl w:ilvl="3">
      <w:start w:val="0"/>
      <w:numFmt w:val="bullet"/>
      <w:lvlText w:val="•"/>
      <w:lvlJc w:val="left"/>
      <w:pPr>
        <w:ind w:left="4108" w:hanging="284"/>
      </w:pPr>
      <w:rPr>
        <w:rFonts w:hint="default"/>
        <w:lang w:val="pl-PL" w:eastAsia="en-US" w:bidi="ar-SA"/>
      </w:rPr>
    </w:lvl>
    <w:lvl w:ilvl="4">
      <w:start w:val="0"/>
      <w:numFmt w:val="bullet"/>
      <w:lvlText w:val="•"/>
      <w:lvlJc w:val="left"/>
      <w:pPr>
        <w:ind w:left="5122" w:hanging="284"/>
      </w:pPr>
      <w:rPr>
        <w:rFonts w:hint="default"/>
        <w:lang w:val="pl-PL" w:eastAsia="en-US" w:bidi="ar-SA"/>
      </w:rPr>
    </w:lvl>
    <w:lvl w:ilvl="5">
      <w:start w:val="0"/>
      <w:numFmt w:val="bullet"/>
      <w:lvlText w:val="•"/>
      <w:lvlJc w:val="left"/>
      <w:pPr>
        <w:ind w:left="6136" w:hanging="284"/>
      </w:pPr>
      <w:rPr>
        <w:rFonts w:hint="default"/>
        <w:lang w:val="pl-PL" w:eastAsia="en-US" w:bidi="ar-SA"/>
      </w:rPr>
    </w:lvl>
    <w:lvl w:ilvl="6">
      <w:start w:val="0"/>
      <w:numFmt w:val="bullet"/>
      <w:lvlText w:val="•"/>
      <w:lvlJc w:val="left"/>
      <w:pPr>
        <w:ind w:left="7150" w:hanging="284"/>
      </w:pPr>
      <w:rPr>
        <w:rFonts w:hint="default"/>
        <w:lang w:val="pl-PL" w:eastAsia="en-US" w:bidi="ar-SA"/>
      </w:rPr>
    </w:lvl>
    <w:lvl w:ilvl="7">
      <w:start w:val="0"/>
      <w:numFmt w:val="bullet"/>
      <w:lvlText w:val="•"/>
      <w:lvlJc w:val="left"/>
      <w:pPr>
        <w:ind w:left="8164" w:hanging="284"/>
      </w:pPr>
      <w:rPr>
        <w:rFonts w:hint="default"/>
        <w:lang w:val="pl-PL" w:eastAsia="en-US" w:bidi="ar-SA"/>
      </w:rPr>
    </w:lvl>
    <w:lvl w:ilvl="8">
      <w:start w:val="0"/>
      <w:numFmt w:val="bullet"/>
      <w:lvlText w:val="•"/>
      <w:lvlJc w:val="left"/>
      <w:pPr>
        <w:ind w:left="9178" w:hanging="284"/>
      </w:pPr>
      <w:rPr>
        <w:rFonts w:hint="default"/>
        <w:lang w:val="pl-PL" w:eastAsia="en-US" w:bidi="ar-SA"/>
      </w:rPr>
    </w:lvl>
  </w:abstractNum>
  <w:abstractNum w:abstractNumId="50">
    <w:multiLevelType w:val="hybridMultilevel"/>
    <w:lvl w:ilvl="0">
      <w:start w:val="0"/>
      <w:numFmt w:val="bullet"/>
      <w:lvlText w:val=""/>
      <w:lvlJc w:val="left"/>
      <w:pPr>
        <w:ind w:left="1947"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866" w:hanging="284"/>
      </w:pPr>
      <w:rPr>
        <w:rFonts w:hint="default"/>
        <w:lang w:val="pl-PL" w:eastAsia="en-US" w:bidi="ar-SA"/>
      </w:rPr>
    </w:lvl>
    <w:lvl w:ilvl="2">
      <w:start w:val="0"/>
      <w:numFmt w:val="bullet"/>
      <w:lvlText w:val="•"/>
      <w:lvlJc w:val="left"/>
      <w:pPr>
        <w:ind w:left="3793" w:hanging="284"/>
      </w:pPr>
      <w:rPr>
        <w:rFonts w:hint="default"/>
        <w:lang w:val="pl-PL" w:eastAsia="en-US" w:bidi="ar-SA"/>
      </w:rPr>
    </w:lvl>
    <w:lvl w:ilvl="3">
      <w:start w:val="0"/>
      <w:numFmt w:val="bullet"/>
      <w:lvlText w:val="•"/>
      <w:lvlJc w:val="left"/>
      <w:pPr>
        <w:ind w:left="4719" w:hanging="284"/>
      </w:pPr>
      <w:rPr>
        <w:rFonts w:hint="default"/>
        <w:lang w:val="pl-PL" w:eastAsia="en-US" w:bidi="ar-SA"/>
      </w:rPr>
    </w:lvl>
    <w:lvl w:ilvl="4">
      <w:start w:val="0"/>
      <w:numFmt w:val="bullet"/>
      <w:lvlText w:val="•"/>
      <w:lvlJc w:val="left"/>
      <w:pPr>
        <w:ind w:left="5646" w:hanging="284"/>
      </w:pPr>
      <w:rPr>
        <w:rFonts w:hint="default"/>
        <w:lang w:val="pl-PL" w:eastAsia="en-US" w:bidi="ar-SA"/>
      </w:rPr>
    </w:lvl>
    <w:lvl w:ilvl="5">
      <w:start w:val="0"/>
      <w:numFmt w:val="bullet"/>
      <w:lvlText w:val="•"/>
      <w:lvlJc w:val="left"/>
      <w:pPr>
        <w:ind w:left="6573" w:hanging="284"/>
      </w:pPr>
      <w:rPr>
        <w:rFonts w:hint="default"/>
        <w:lang w:val="pl-PL" w:eastAsia="en-US" w:bidi="ar-SA"/>
      </w:rPr>
    </w:lvl>
    <w:lvl w:ilvl="6">
      <w:start w:val="0"/>
      <w:numFmt w:val="bullet"/>
      <w:lvlText w:val="•"/>
      <w:lvlJc w:val="left"/>
      <w:pPr>
        <w:ind w:left="7499" w:hanging="284"/>
      </w:pPr>
      <w:rPr>
        <w:rFonts w:hint="default"/>
        <w:lang w:val="pl-PL" w:eastAsia="en-US" w:bidi="ar-SA"/>
      </w:rPr>
    </w:lvl>
    <w:lvl w:ilvl="7">
      <w:start w:val="0"/>
      <w:numFmt w:val="bullet"/>
      <w:lvlText w:val="•"/>
      <w:lvlJc w:val="left"/>
      <w:pPr>
        <w:ind w:left="8426" w:hanging="284"/>
      </w:pPr>
      <w:rPr>
        <w:rFonts w:hint="default"/>
        <w:lang w:val="pl-PL" w:eastAsia="en-US" w:bidi="ar-SA"/>
      </w:rPr>
    </w:lvl>
    <w:lvl w:ilvl="8">
      <w:start w:val="0"/>
      <w:numFmt w:val="bullet"/>
      <w:lvlText w:val="•"/>
      <w:lvlJc w:val="left"/>
      <w:pPr>
        <w:ind w:left="9353" w:hanging="284"/>
      </w:pPr>
      <w:rPr>
        <w:rFonts w:hint="default"/>
        <w:lang w:val="pl-PL" w:eastAsia="en-US" w:bidi="ar-SA"/>
      </w:rPr>
    </w:lvl>
  </w:abstractNum>
  <w:abstractNum w:abstractNumId="49">
    <w:multiLevelType w:val="hybridMultilevel"/>
    <w:lvl w:ilvl="0">
      <w:start w:val="0"/>
      <w:numFmt w:val="bullet"/>
      <w:lvlText w:val=""/>
      <w:lvlJc w:val="left"/>
      <w:pPr>
        <w:ind w:left="1686"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632" w:hanging="286"/>
      </w:pPr>
      <w:rPr>
        <w:rFonts w:hint="default"/>
        <w:lang w:val="pl-PL" w:eastAsia="en-US" w:bidi="ar-SA"/>
      </w:rPr>
    </w:lvl>
    <w:lvl w:ilvl="2">
      <w:start w:val="0"/>
      <w:numFmt w:val="bullet"/>
      <w:lvlText w:val="•"/>
      <w:lvlJc w:val="left"/>
      <w:pPr>
        <w:ind w:left="3585" w:hanging="286"/>
      </w:pPr>
      <w:rPr>
        <w:rFonts w:hint="default"/>
        <w:lang w:val="pl-PL" w:eastAsia="en-US" w:bidi="ar-SA"/>
      </w:rPr>
    </w:lvl>
    <w:lvl w:ilvl="3">
      <w:start w:val="0"/>
      <w:numFmt w:val="bullet"/>
      <w:lvlText w:val="•"/>
      <w:lvlJc w:val="left"/>
      <w:pPr>
        <w:ind w:left="4537" w:hanging="286"/>
      </w:pPr>
      <w:rPr>
        <w:rFonts w:hint="default"/>
        <w:lang w:val="pl-PL" w:eastAsia="en-US" w:bidi="ar-SA"/>
      </w:rPr>
    </w:lvl>
    <w:lvl w:ilvl="4">
      <w:start w:val="0"/>
      <w:numFmt w:val="bullet"/>
      <w:lvlText w:val="•"/>
      <w:lvlJc w:val="left"/>
      <w:pPr>
        <w:ind w:left="5490" w:hanging="286"/>
      </w:pPr>
      <w:rPr>
        <w:rFonts w:hint="default"/>
        <w:lang w:val="pl-PL" w:eastAsia="en-US" w:bidi="ar-SA"/>
      </w:rPr>
    </w:lvl>
    <w:lvl w:ilvl="5">
      <w:start w:val="0"/>
      <w:numFmt w:val="bullet"/>
      <w:lvlText w:val="•"/>
      <w:lvlJc w:val="left"/>
      <w:pPr>
        <w:ind w:left="6443" w:hanging="286"/>
      </w:pPr>
      <w:rPr>
        <w:rFonts w:hint="default"/>
        <w:lang w:val="pl-PL" w:eastAsia="en-US" w:bidi="ar-SA"/>
      </w:rPr>
    </w:lvl>
    <w:lvl w:ilvl="6">
      <w:start w:val="0"/>
      <w:numFmt w:val="bullet"/>
      <w:lvlText w:val="•"/>
      <w:lvlJc w:val="left"/>
      <w:pPr>
        <w:ind w:left="7395" w:hanging="286"/>
      </w:pPr>
      <w:rPr>
        <w:rFonts w:hint="default"/>
        <w:lang w:val="pl-PL" w:eastAsia="en-US" w:bidi="ar-SA"/>
      </w:rPr>
    </w:lvl>
    <w:lvl w:ilvl="7">
      <w:start w:val="0"/>
      <w:numFmt w:val="bullet"/>
      <w:lvlText w:val="•"/>
      <w:lvlJc w:val="left"/>
      <w:pPr>
        <w:ind w:left="8348" w:hanging="286"/>
      </w:pPr>
      <w:rPr>
        <w:rFonts w:hint="default"/>
        <w:lang w:val="pl-PL" w:eastAsia="en-US" w:bidi="ar-SA"/>
      </w:rPr>
    </w:lvl>
    <w:lvl w:ilvl="8">
      <w:start w:val="0"/>
      <w:numFmt w:val="bullet"/>
      <w:lvlText w:val="•"/>
      <w:lvlJc w:val="left"/>
      <w:pPr>
        <w:ind w:left="9301" w:hanging="286"/>
      </w:pPr>
      <w:rPr>
        <w:rFonts w:hint="default"/>
        <w:lang w:val="pl-PL" w:eastAsia="en-US" w:bidi="ar-SA"/>
      </w:rPr>
    </w:lvl>
  </w:abstractNum>
  <w:abstractNum w:abstractNumId="48">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7">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6">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5">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4">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3">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2">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1">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40">
    <w:multiLevelType w:val="hybridMultilevel"/>
    <w:lvl w:ilvl="0">
      <w:start w:val="0"/>
      <w:numFmt w:val="bullet"/>
      <w:lvlText w:val=""/>
      <w:lvlJc w:val="left"/>
      <w:pPr>
        <w:ind w:left="2053" w:hanging="281"/>
      </w:pPr>
      <w:rPr>
        <w:rFonts w:hint="default" w:ascii="Symbol" w:hAnsi="Symbol" w:eastAsia="Symbol" w:cs="Symbol"/>
        <w:w w:val="100"/>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39">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38">
    <w:multiLevelType w:val="hybridMultilevel"/>
    <w:lvl w:ilvl="0">
      <w:start w:val="0"/>
      <w:numFmt w:val="bullet"/>
      <w:lvlText w:val=""/>
      <w:lvlJc w:val="left"/>
      <w:pPr>
        <w:ind w:left="2053" w:hanging="281"/>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37">
    <w:multiLevelType w:val="hybridMultilevel"/>
    <w:lvl w:ilvl="0">
      <w:start w:val="0"/>
      <w:numFmt w:val="bullet"/>
      <w:lvlText w:val=""/>
      <w:lvlJc w:val="left"/>
      <w:pPr>
        <w:ind w:left="1772"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36">
    <w:multiLevelType w:val="hybridMultilevel"/>
    <w:lvl w:ilvl="0">
      <w:start w:val="0"/>
      <w:numFmt w:val="bullet"/>
      <w:lvlText w:val=""/>
      <w:lvlJc w:val="left"/>
      <w:pPr>
        <w:ind w:left="1772"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35">
    <w:multiLevelType w:val="hybridMultilevel"/>
    <w:lvl w:ilvl="0">
      <w:start w:val="0"/>
      <w:numFmt w:val="bullet"/>
      <w:lvlText w:val="-"/>
      <w:lvlJc w:val="left"/>
      <w:pPr>
        <w:ind w:left="2053" w:hanging="281"/>
      </w:pPr>
      <w:rPr>
        <w:rFonts w:hint="default" w:ascii="Courier New" w:hAnsi="Courier New" w:eastAsia="Courier New" w:cs="Courier New"/>
        <w:b w:val="0"/>
        <w:bCs w:val="0"/>
        <w:i w:val="0"/>
        <w:iCs w:val="0"/>
        <w:w w:val="100"/>
        <w:sz w:val="24"/>
        <w:szCs w:val="24"/>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34">
    <w:multiLevelType w:val="hybridMultilevel"/>
    <w:lvl w:ilvl="0">
      <w:start w:val="1"/>
      <w:numFmt w:val="decimal"/>
      <w:lvlText w:val="%1)"/>
      <w:lvlJc w:val="left"/>
      <w:pPr>
        <w:ind w:left="1772" w:hanging="286"/>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2053" w:hanging="281"/>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3076" w:hanging="281"/>
      </w:pPr>
      <w:rPr>
        <w:rFonts w:hint="default"/>
        <w:lang w:val="pl-PL" w:eastAsia="en-US" w:bidi="ar-SA"/>
      </w:rPr>
    </w:lvl>
    <w:lvl w:ilvl="3">
      <w:start w:val="0"/>
      <w:numFmt w:val="bullet"/>
      <w:lvlText w:val="•"/>
      <w:lvlJc w:val="left"/>
      <w:pPr>
        <w:ind w:left="4092" w:hanging="281"/>
      </w:pPr>
      <w:rPr>
        <w:rFonts w:hint="default"/>
        <w:lang w:val="pl-PL" w:eastAsia="en-US" w:bidi="ar-SA"/>
      </w:rPr>
    </w:lvl>
    <w:lvl w:ilvl="4">
      <w:start w:val="0"/>
      <w:numFmt w:val="bullet"/>
      <w:lvlText w:val="•"/>
      <w:lvlJc w:val="left"/>
      <w:pPr>
        <w:ind w:left="5108" w:hanging="281"/>
      </w:pPr>
      <w:rPr>
        <w:rFonts w:hint="default"/>
        <w:lang w:val="pl-PL" w:eastAsia="en-US" w:bidi="ar-SA"/>
      </w:rPr>
    </w:lvl>
    <w:lvl w:ilvl="5">
      <w:start w:val="0"/>
      <w:numFmt w:val="bullet"/>
      <w:lvlText w:val="•"/>
      <w:lvlJc w:val="left"/>
      <w:pPr>
        <w:ind w:left="6125" w:hanging="281"/>
      </w:pPr>
      <w:rPr>
        <w:rFonts w:hint="default"/>
        <w:lang w:val="pl-PL" w:eastAsia="en-US" w:bidi="ar-SA"/>
      </w:rPr>
    </w:lvl>
    <w:lvl w:ilvl="6">
      <w:start w:val="0"/>
      <w:numFmt w:val="bullet"/>
      <w:lvlText w:val="•"/>
      <w:lvlJc w:val="left"/>
      <w:pPr>
        <w:ind w:left="7141" w:hanging="281"/>
      </w:pPr>
      <w:rPr>
        <w:rFonts w:hint="default"/>
        <w:lang w:val="pl-PL" w:eastAsia="en-US" w:bidi="ar-SA"/>
      </w:rPr>
    </w:lvl>
    <w:lvl w:ilvl="7">
      <w:start w:val="0"/>
      <w:numFmt w:val="bullet"/>
      <w:lvlText w:val="•"/>
      <w:lvlJc w:val="left"/>
      <w:pPr>
        <w:ind w:left="8157" w:hanging="281"/>
      </w:pPr>
      <w:rPr>
        <w:rFonts w:hint="default"/>
        <w:lang w:val="pl-PL" w:eastAsia="en-US" w:bidi="ar-SA"/>
      </w:rPr>
    </w:lvl>
    <w:lvl w:ilvl="8">
      <w:start w:val="0"/>
      <w:numFmt w:val="bullet"/>
      <w:lvlText w:val="•"/>
      <w:lvlJc w:val="left"/>
      <w:pPr>
        <w:ind w:left="9173" w:hanging="281"/>
      </w:pPr>
      <w:rPr>
        <w:rFonts w:hint="default"/>
        <w:lang w:val="pl-PL" w:eastAsia="en-US" w:bidi="ar-SA"/>
      </w:rPr>
    </w:lvl>
  </w:abstractNum>
  <w:abstractNum w:abstractNumId="33">
    <w:multiLevelType w:val="hybridMultilevel"/>
    <w:lvl w:ilvl="0">
      <w:start w:val="0"/>
      <w:numFmt w:val="bullet"/>
      <w:lvlText w:val=""/>
      <w:lvlJc w:val="left"/>
      <w:pPr>
        <w:ind w:left="2053" w:hanging="281"/>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32">
    <w:multiLevelType w:val="hybridMultilevel"/>
    <w:lvl w:ilvl="0">
      <w:start w:val="0"/>
      <w:numFmt w:val="bullet"/>
      <w:lvlText w:val=""/>
      <w:lvlJc w:val="left"/>
      <w:pPr>
        <w:ind w:left="1772"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31">
    <w:multiLevelType w:val="hybridMultilevel"/>
    <w:lvl w:ilvl="0">
      <w:start w:val="0"/>
      <w:numFmt w:val="bullet"/>
      <w:lvlText w:val=""/>
      <w:lvlJc w:val="left"/>
      <w:pPr>
        <w:ind w:left="2058"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4"/>
      </w:pPr>
      <w:rPr>
        <w:rFonts w:hint="default"/>
        <w:lang w:val="pl-PL" w:eastAsia="en-US" w:bidi="ar-SA"/>
      </w:rPr>
    </w:lvl>
    <w:lvl w:ilvl="2">
      <w:start w:val="0"/>
      <w:numFmt w:val="bullet"/>
      <w:lvlText w:val="•"/>
      <w:lvlJc w:val="left"/>
      <w:pPr>
        <w:ind w:left="3889" w:hanging="284"/>
      </w:pPr>
      <w:rPr>
        <w:rFonts w:hint="default"/>
        <w:lang w:val="pl-PL" w:eastAsia="en-US" w:bidi="ar-SA"/>
      </w:rPr>
    </w:lvl>
    <w:lvl w:ilvl="3">
      <w:start w:val="0"/>
      <w:numFmt w:val="bullet"/>
      <w:lvlText w:val="•"/>
      <w:lvlJc w:val="left"/>
      <w:pPr>
        <w:ind w:left="4803" w:hanging="284"/>
      </w:pPr>
      <w:rPr>
        <w:rFonts w:hint="default"/>
        <w:lang w:val="pl-PL" w:eastAsia="en-US" w:bidi="ar-SA"/>
      </w:rPr>
    </w:lvl>
    <w:lvl w:ilvl="4">
      <w:start w:val="0"/>
      <w:numFmt w:val="bullet"/>
      <w:lvlText w:val="•"/>
      <w:lvlJc w:val="left"/>
      <w:pPr>
        <w:ind w:left="5718" w:hanging="284"/>
      </w:pPr>
      <w:rPr>
        <w:rFonts w:hint="default"/>
        <w:lang w:val="pl-PL" w:eastAsia="en-US" w:bidi="ar-SA"/>
      </w:rPr>
    </w:lvl>
    <w:lvl w:ilvl="5">
      <w:start w:val="0"/>
      <w:numFmt w:val="bullet"/>
      <w:lvlText w:val="•"/>
      <w:lvlJc w:val="left"/>
      <w:pPr>
        <w:ind w:left="6633" w:hanging="284"/>
      </w:pPr>
      <w:rPr>
        <w:rFonts w:hint="default"/>
        <w:lang w:val="pl-PL" w:eastAsia="en-US" w:bidi="ar-SA"/>
      </w:rPr>
    </w:lvl>
    <w:lvl w:ilvl="6">
      <w:start w:val="0"/>
      <w:numFmt w:val="bullet"/>
      <w:lvlText w:val="•"/>
      <w:lvlJc w:val="left"/>
      <w:pPr>
        <w:ind w:left="7547" w:hanging="284"/>
      </w:pPr>
      <w:rPr>
        <w:rFonts w:hint="default"/>
        <w:lang w:val="pl-PL" w:eastAsia="en-US" w:bidi="ar-SA"/>
      </w:rPr>
    </w:lvl>
    <w:lvl w:ilvl="7">
      <w:start w:val="0"/>
      <w:numFmt w:val="bullet"/>
      <w:lvlText w:val="•"/>
      <w:lvlJc w:val="left"/>
      <w:pPr>
        <w:ind w:left="8462" w:hanging="284"/>
      </w:pPr>
      <w:rPr>
        <w:rFonts w:hint="default"/>
        <w:lang w:val="pl-PL" w:eastAsia="en-US" w:bidi="ar-SA"/>
      </w:rPr>
    </w:lvl>
    <w:lvl w:ilvl="8">
      <w:start w:val="0"/>
      <w:numFmt w:val="bullet"/>
      <w:lvlText w:val="•"/>
      <w:lvlJc w:val="left"/>
      <w:pPr>
        <w:ind w:left="9377" w:hanging="284"/>
      </w:pPr>
      <w:rPr>
        <w:rFonts w:hint="default"/>
        <w:lang w:val="pl-PL" w:eastAsia="en-US" w:bidi="ar-SA"/>
      </w:rPr>
    </w:lvl>
  </w:abstractNum>
  <w:abstractNum w:abstractNumId="30">
    <w:multiLevelType w:val="hybridMultilevel"/>
    <w:lvl w:ilvl="0">
      <w:start w:val="0"/>
      <w:numFmt w:val="bullet"/>
      <w:lvlText w:val="-"/>
      <w:lvlJc w:val="left"/>
      <w:pPr>
        <w:ind w:left="1916" w:hanging="284"/>
      </w:pPr>
      <w:rPr>
        <w:rFonts w:hint="default" w:ascii="Courier New" w:hAnsi="Courier New" w:eastAsia="Courier New" w:cs="Courier New"/>
        <w:b w:val="0"/>
        <w:bCs w:val="0"/>
        <w:i w:val="0"/>
        <w:iCs w:val="0"/>
        <w:w w:val="100"/>
        <w:sz w:val="22"/>
        <w:szCs w:val="22"/>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29">
    <w:multiLevelType w:val="hybridMultilevel"/>
    <w:lvl w:ilvl="0">
      <w:start w:val="2"/>
      <w:numFmt w:val="lowerLetter"/>
      <w:lvlText w:val="%1)"/>
      <w:lvlJc w:val="left"/>
      <w:pPr>
        <w:ind w:left="2053" w:hanging="281"/>
        <w:jc w:val="lef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974" w:hanging="281"/>
      </w:pPr>
      <w:rPr>
        <w:rFonts w:hint="default"/>
        <w:lang w:val="pl-PL" w:eastAsia="en-US" w:bidi="ar-SA"/>
      </w:rPr>
    </w:lvl>
    <w:lvl w:ilvl="2">
      <w:start w:val="0"/>
      <w:numFmt w:val="bullet"/>
      <w:lvlText w:val="•"/>
      <w:lvlJc w:val="left"/>
      <w:pPr>
        <w:ind w:left="3889" w:hanging="281"/>
      </w:pPr>
      <w:rPr>
        <w:rFonts w:hint="default"/>
        <w:lang w:val="pl-PL" w:eastAsia="en-US" w:bidi="ar-SA"/>
      </w:rPr>
    </w:lvl>
    <w:lvl w:ilvl="3">
      <w:start w:val="0"/>
      <w:numFmt w:val="bullet"/>
      <w:lvlText w:val="•"/>
      <w:lvlJc w:val="left"/>
      <w:pPr>
        <w:ind w:left="4803" w:hanging="281"/>
      </w:pPr>
      <w:rPr>
        <w:rFonts w:hint="default"/>
        <w:lang w:val="pl-PL" w:eastAsia="en-US" w:bidi="ar-SA"/>
      </w:rPr>
    </w:lvl>
    <w:lvl w:ilvl="4">
      <w:start w:val="0"/>
      <w:numFmt w:val="bullet"/>
      <w:lvlText w:val="•"/>
      <w:lvlJc w:val="left"/>
      <w:pPr>
        <w:ind w:left="5718" w:hanging="281"/>
      </w:pPr>
      <w:rPr>
        <w:rFonts w:hint="default"/>
        <w:lang w:val="pl-PL" w:eastAsia="en-US" w:bidi="ar-SA"/>
      </w:rPr>
    </w:lvl>
    <w:lvl w:ilvl="5">
      <w:start w:val="0"/>
      <w:numFmt w:val="bullet"/>
      <w:lvlText w:val="•"/>
      <w:lvlJc w:val="left"/>
      <w:pPr>
        <w:ind w:left="6633" w:hanging="281"/>
      </w:pPr>
      <w:rPr>
        <w:rFonts w:hint="default"/>
        <w:lang w:val="pl-PL" w:eastAsia="en-US" w:bidi="ar-SA"/>
      </w:rPr>
    </w:lvl>
    <w:lvl w:ilvl="6">
      <w:start w:val="0"/>
      <w:numFmt w:val="bullet"/>
      <w:lvlText w:val="•"/>
      <w:lvlJc w:val="left"/>
      <w:pPr>
        <w:ind w:left="7547" w:hanging="281"/>
      </w:pPr>
      <w:rPr>
        <w:rFonts w:hint="default"/>
        <w:lang w:val="pl-PL" w:eastAsia="en-US" w:bidi="ar-SA"/>
      </w:rPr>
    </w:lvl>
    <w:lvl w:ilvl="7">
      <w:start w:val="0"/>
      <w:numFmt w:val="bullet"/>
      <w:lvlText w:val="•"/>
      <w:lvlJc w:val="left"/>
      <w:pPr>
        <w:ind w:left="8462" w:hanging="281"/>
      </w:pPr>
      <w:rPr>
        <w:rFonts w:hint="default"/>
        <w:lang w:val="pl-PL" w:eastAsia="en-US" w:bidi="ar-SA"/>
      </w:rPr>
    </w:lvl>
    <w:lvl w:ilvl="8">
      <w:start w:val="0"/>
      <w:numFmt w:val="bullet"/>
      <w:lvlText w:val="•"/>
      <w:lvlJc w:val="left"/>
      <w:pPr>
        <w:ind w:left="9377" w:hanging="281"/>
      </w:pPr>
      <w:rPr>
        <w:rFonts w:hint="default"/>
        <w:lang w:val="pl-PL" w:eastAsia="en-US" w:bidi="ar-SA"/>
      </w:rPr>
    </w:lvl>
  </w:abstractNum>
  <w:abstractNum w:abstractNumId="28">
    <w:multiLevelType w:val="hybridMultilevel"/>
    <w:lvl w:ilvl="0">
      <w:start w:val="0"/>
      <w:numFmt w:val="bullet"/>
      <w:lvlText w:val=""/>
      <w:lvlJc w:val="left"/>
      <w:pPr>
        <w:ind w:left="2386" w:hanging="360"/>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3262" w:hanging="360"/>
      </w:pPr>
      <w:rPr>
        <w:rFonts w:hint="default"/>
        <w:lang w:val="pl-PL" w:eastAsia="en-US" w:bidi="ar-SA"/>
      </w:rPr>
    </w:lvl>
    <w:lvl w:ilvl="2">
      <w:start w:val="0"/>
      <w:numFmt w:val="bullet"/>
      <w:lvlText w:val="•"/>
      <w:lvlJc w:val="left"/>
      <w:pPr>
        <w:ind w:left="4145" w:hanging="360"/>
      </w:pPr>
      <w:rPr>
        <w:rFonts w:hint="default"/>
        <w:lang w:val="pl-PL" w:eastAsia="en-US" w:bidi="ar-SA"/>
      </w:rPr>
    </w:lvl>
    <w:lvl w:ilvl="3">
      <w:start w:val="0"/>
      <w:numFmt w:val="bullet"/>
      <w:lvlText w:val="•"/>
      <w:lvlJc w:val="left"/>
      <w:pPr>
        <w:ind w:left="5027" w:hanging="360"/>
      </w:pPr>
      <w:rPr>
        <w:rFonts w:hint="default"/>
        <w:lang w:val="pl-PL" w:eastAsia="en-US" w:bidi="ar-SA"/>
      </w:rPr>
    </w:lvl>
    <w:lvl w:ilvl="4">
      <w:start w:val="0"/>
      <w:numFmt w:val="bullet"/>
      <w:lvlText w:val="•"/>
      <w:lvlJc w:val="left"/>
      <w:pPr>
        <w:ind w:left="5910" w:hanging="360"/>
      </w:pPr>
      <w:rPr>
        <w:rFonts w:hint="default"/>
        <w:lang w:val="pl-PL" w:eastAsia="en-US" w:bidi="ar-SA"/>
      </w:rPr>
    </w:lvl>
    <w:lvl w:ilvl="5">
      <w:start w:val="0"/>
      <w:numFmt w:val="bullet"/>
      <w:lvlText w:val="•"/>
      <w:lvlJc w:val="left"/>
      <w:pPr>
        <w:ind w:left="6793" w:hanging="360"/>
      </w:pPr>
      <w:rPr>
        <w:rFonts w:hint="default"/>
        <w:lang w:val="pl-PL" w:eastAsia="en-US" w:bidi="ar-SA"/>
      </w:rPr>
    </w:lvl>
    <w:lvl w:ilvl="6">
      <w:start w:val="0"/>
      <w:numFmt w:val="bullet"/>
      <w:lvlText w:val="•"/>
      <w:lvlJc w:val="left"/>
      <w:pPr>
        <w:ind w:left="7675" w:hanging="360"/>
      </w:pPr>
      <w:rPr>
        <w:rFonts w:hint="default"/>
        <w:lang w:val="pl-PL" w:eastAsia="en-US" w:bidi="ar-SA"/>
      </w:rPr>
    </w:lvl>
    <w:lvl w:ilvl="7">
      <w:start w:val="0"/>
      <w:numFmt w:val="bullet"/>
      <w:lvlText w:val="•"/>
      <w:lvlJc w:val="left"/>
      <w:pPr>
        <w:ind w:left="8558" w:hanging="360"/>
      </w:pPr>
      <w:rPr>
        <w:rFonts w:hint="default"/>
        <w:lang w:val="pl-PL" w:eastAsia="en-US" w:bidi="ar-SA"/>
      </w:rPr>
    </w:lvl>
    <w:lvl w:ilvl="8">
      <w:start w:val="0"/>
      <w:numFmt w:val="bullet"/>
      <w:lvlText w:val="•"/>
      <w:lvlJc w:val="left"/>
      <w:pPr>
        <w:ind w:left="9441" w:hanging="360"/>
      </w:pPr>
      <w:rPr>
        <w:rFonts w:hint="default"/>
        <w:lang w:val="pl-PL" w:eastAsia="en-US" w:bidi="ar-SA"/>
      </w:rPr>
    </w:lvl>
  </w:abstractNum>
  <w:abstractNum w:abstractNumId="27">
    <w:multiLevelType w:val="hybridMultilevel"/>
    <w:lvl w:ilvl="0">
      <w:start w:val="0"/>
      <w:numFmt w:val="bullet"/>
      <w:lvlText w:val=""/>
      <w:lvlJc w:val="left"/>
      <w:pPr>
        <w:ind w:left="2223"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3118" w:hanging="284"/>
      </w:pPr>
      <w:rPr>
        <w:rFonts w:hint="default"/>
        <w:lang w:val="pl-PL" w:eastAsia="en-US" w:bidi="ar-SA"/>
      </w:rPr>
    </w:lvl>
    <w:lvl w:ilvl="2">
      <w:start w:val="0"/>
      <w:numFmt w:val="bullet"/>
      <w:lvlText w:val="•"/>
      <w:lvlJc w:val="left"/>
      <w:pPr>
        <w:ind w:left="4017" w:hanging="284"/>
      </w:pPr>
      <w:rPr>
        <w:rFonts w:hint="default"/>
        <w:lang w:val="pl-PL" w:eastAsia="en-US" w:bidi="ar-SA"/>
      </w:rPr>
    </w:lvl>
    <w:lvl w:ilvl="3">
      <w:start w:val="0"/>
      <w:numFmt w:val="bullet"/>
      <w:lvlText w:val="•"/>
      <w:lvlJc w:val="left"/>
      <w:pPr>
        <w:ind w:left="4915" w:hanging="284"/>
      </w:pPr>
      <w:rPr>
        <w:rFonts w:hint="default"/>
        <w:lang w:val="pl-PL" w:eastAsia="en-US" w:bidi="ar-SA"/>
      </w:rPr>
    </w:lvl>
    <w:lvl w:ilvl="4">
      <w:start w:val="0"/>
      <w:numFmt w:val="bullet"/>
      <w:lvlText w:val="•"/>
      <w:lvlJc w:val="left"/>
      <w:pPr>
        <w:ind w:left="5814" w:hanging="284"/>
      </w:pPr>
      <w:rPr>
        <w:rFonts w:hint="default"/>
        <w:lang w:val="pl-PL" w:eastAsia="en-US" w:bidi="ar-SA"/>
      </w:rPr>
    </w:lvl>
    <w:lvl w:ilvl="5">
      <w:start w:val="0"/>
      <w:numFmt w:val="bullet"/>
      <w:lvlText w:val="•"/>
      <w:lvlJc w:val="left"/>
      <w:pPr>
        <w:ind w:left="6713" w:hanging="284"/>
      </w:pPr>
      <w:rPr>
        <w:rFonts w:hint="default"/>
        <w:lang w:val="pl-PL" w:eastAsia="en-US" w:bidi="ar-SA"/>
      </w:rPr>
    </w:lvl>
    <w:lvl w:ilvl="6">
      <w:start w:val="0"/>
      <w:numFmt w:val="bullet"/>
      <w:lvlText w:val="•"/>
      <w:lvlJc w:val="left"/>
      <w:pPr>
        <w:ind w:left="7611" w:hanging="284"/>
      </w:pPr>
      <w:rPr>
        <w:rFonts w:hint="default"/>
        <w:lang w:val="pl-PL" w:eastAsia="en-US" w:bidi="ar-SA"/>
      </w:rPr>
    </w:lvl>
    <w:lvl w:ilvl="7">
      <w:start w:val="0"/>
      <w:numFmt w:val="bullet"/>
      <w:lvlText w:val="•"/>
      <w:lvlJc w:val="left"/>
      <w:pPr>
        <w:ind w:left="8510" w:hanging="284"/>
      </w:pPr>
      <w:rPr>
        <w:rFonts w:hint="default"/>
        <w:lang w:val="pl-PL" w:eastAsia="en-US" w:bidi="ar-SA"/>
      </w:rPr>
    </w:lvl>
    <w:lvl w:ilvl="8">
      <w:start w:val="0"/>
      <w:numFmt w:val="bullet"/>
      <w:lvlText w:val="•"/>
      <w:lvlJc w:val="left"/>
      <w:pPr>
        <w:ind w:left="9409" w:hanging="284"/>
      </w:pPr>
      <w:rPr>
        <w:rFonts w:hint="default"/>
        <w:lang w:val="pl-PL" w:eastAsia="en-US" w:bidi="ar-SA"/>
      </w:rPr>
    </w:lvl>
  </w:abstractNum>
  <w:abstractNum w:abstractNumId="26">
    <w:multiLevelType w:val="hybridMultilevel"/>
    <w:lvl w:ilvl="0">
      <w:start w:val="0"/>
      <w:numFmt w:val="bullet"/>
      <w:lvlText w:val="-"/>
      <w:lvlJc w:val="left"/>
      <w:pPr>
        <w:ind w:left="1942" w:hanging="286"/>
      </w:pPr>
      <w:rPr>
        <w:rFonts w:hint="default" w:ascii="Courier New" w:hAnsi="Courier New" w:eastAsia="Courier New" w:cs="Courier New"/>
        <w:b w:val="0"/>
        <w:bCs w:val="0"/>
        <w:i w:val="0"/>
        <w:iCs w:val="0"/>
        <w:w w:val="100"/>
        <w:sz w:val="22"/>
        <w:szCs w:val="22"/>
        <w:lang w:val="pl-PL" w:eastAsia="en-US" w:bidi="ar-SA"/>
      </w:rPr>
    </w:lvl>
    <w:lvl w:ilvl="1">
      <w:start w:val="0"/>
      <w:numFmt w:val="bullet"/>
      <w:lvlText w:val="•"/>
      <w:lvlJc w:val="left"/>
      <w:pPr>
        <w:ind w:left="2866" w:hanging="286"/>
      </w:pPr>
      <w:rPr>
        <w:rFonts w:hint="default"/>
        <w:lang w:val="pl-PL" w:eastAsia="en-US" w:bidi="ar-SA"/>
      </w:rPr>
    </w:lvl>
    <w:lvl w:ilvl="2">
      <w:start w:val="0"/>
      <w:numFmt w:val="bullet"/>
      <w:lvlText w:val="•"/>
      <w:lvlJc w:val="left"/>
      <w:pPr>
        <w:ind w:left="3793" w:hanging="286"/>
      </w:pPr>
      <w:rPr>
        <w:rFonts w:hint="default"/>
        <w:lang w:val="pl-PL" w:eastAsia="en-US" w:bidi="ar-SA"/>
      </w:rPr>
    </w:lvl>
    <w:lvl w:ilvl="3">
      <w:start w:val="0"/>
      <w:numFmt w:val="bullet"/>
      <w:lvlText w:val="•"/>
      <w:lvlJc w:val="left"/>
      <w:pPr>
        <w:ind w:left="4719" w:hanging="286"/>
      </w:pPr>
      <w:rPr>
        <w:rFonts w:hint="default"/>
        <w:lang w:val="pl-PL" w:eastAsia="en-US" w:bidi="ar-SA"/>
      </w:rPr>
    </w:lvl>
    <w:lvl w:ilvl="4">
      <w:start w:val="0"/>
      <w:numFmt w:val="bullet"/>
      <w:lvlText w:val="•"/>
      <w:lvlJc w:val="left"/>
      <w:pPr>
        <w:ind w:left="5646" w:hanging="286"/>
      </w:pPr>
      <w:rPr>
        <w:rFonts w:hint="default"/>
        <w:lang w:val="pl-PL" w:eastAsia="en-US" w:bidi="ar-SA"/>
      </w:rPr>
    </w:lvl>
    <w:lvl w:ilvl="5">
      <w:start w:val="0"/>
      <w:numFmt w:val="bullet"/>
      <w:lvlText w:val="•"/>
      <w:lvlJc w:val="left"/>
      <w:pPr>
        <w:ind w:left="6573" w:hanging="286"/>
      </w:pPr>
      <w:rPr>
        <w:rFonts w:hint="default"/>
        <w:lang w:val="pl-PL" w:eastAsia="en-US" w:bidi="ar-SA"/>
      </w:rPr>
    </w:lvl>
    <w:lvl w:ilvl="6">
      <w:start w:val="0"/>
      <w:numFmt w:val="bullet"/>
      <w:lvlText w:val="•"/>
      <w:lvlJc w:val="left"/>
      <w:pPr>
        <w:ind w:left="7499" w:hanging="286"/>
      </w:pPr>
      <w:rPr>
        <w:rFonts w:hint="default"/>
        <w:lang w:val="pl-PL" w:eastAsia="en-US" w:bidi="ar-SA"/>
      </w:rPr>
    </w:lvl>
    <w:lvl w:ilvl="7">
      <w:start w:val="0"/>
      <w:numFmt w:val="bullet"/>
      <w:lvlText w:val="•"/>
      <w:lvlJc w:val="left"/>
      <w:pPr>
        <w:ind w:left="8426" w:hanging="286"/>
      </w:pPr>
      <w:rPr>
        <w:rFonts w:hint="default"/>
        <w:lang w:val="pl-PL" w:eastAsia="en-US" w:bidi="ar-SA"/>
      </w:rPr>
    </w:lvl>
    <w:lvl w:ilvl="8">
      <w:start w:val="0"/>
      <w:numFmt w:val="bullet"/>
      <w:lvlText w:val="•"/>
      <w:lvlJc w:val="left"/>
      <w:pPr>
        <w:ind w:left="9353" w:hanging="286"/>
      </w:pPr>
      <w:rPr>
        <w:rFonts w:hint="default"/>
        <w:lang w:val="pl-PL" w:eastAsia="en-US" w:bidi="ar-SA"/>
      </w:rPr>
    </w:lvl>
  </w:abstractNum>
  <w:abstractNum w:abstractNumId="25">
    <w:multiLevelType w:val="hybridMultilevel"/>
    <w:lvl w:ilvl="0">
      <w:start w:val="0"/>
      <w:numFmt w:val="bullet"/>
      <w:lvlText w:val="-"/>
      <w:lvlJc w:val="left"/>
      <w:pPr>
        <w:ind w:left="1772" w:hanging="286"/>
      </w:pPr>
      <w:rPr>
        <w:rFonts w:hint="default" w:ascii="Courier New" w:hAnsi="Courier New" w:eastAsia="Courier New" w:cs="Courier New"/>
        <w:b w:val="0"/>
        <w:bCs w:val="0"/>
        <w:i w:val="0"/>
        <w:iCs w:val="0"/>
        <w:w w:val="100"/>
        <w:sz w:val="22"/>
        <w:szCs w:val="22"/>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24">
    <w:multiLevelType w:val="hybridMultilevel"/>
    <w:lvl w:ilvl="0">
      <w:start w:val="0"/>
      <w:numFmt w:val="bullet"/>
      <w:lvlText w:val=""/>
      <w:lvlJc w:val="left"/>
      <w:pPr>
        <w:ind w:left="1772" w:hanging="28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23">
    <w:multiLevelType w:val="hybridMultilevel"/>
    <w:lvl w:ilvl="0">
      <w:start w:val="0"/>
      <w:numFmt w:val="bullet"/>
      <w:lvlText w:val=""/>
      <w:lvlJc w:val="left"/>
      <w:pPr>
        <w:ind w:left="1772"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722" w:hanging="286"/>
      </w:pPr>
      <w:rPr>
        <w:rFonts w:hint="default"/>
        <w:lang w:val="pl-PL" w:eastAsia="en-US" w:bidi="ar-SA"/>
      </w:rPr>
    </w:lvl>
    <w:lvl w:ilvl="2">
      <w:start w:val="0"/>
      <w:numFmt w:val="bullet"/>
      <w:lvlText w:val="•"/>
      <w:lvlJc w:val="left"/>
      <w:pPr>
        <w:ind w:left="3665" w:hanging="286"/>
      </w:pPr>
      <w:rPr>
        <w:rFonts w:hint="default"/>
        <w:lang w:val="pl-PL" w:eastAsia="en-US" w:bidi="ar-SA"/>
      </w:rPr>
    </w:lvl>
    <w:lvl w:ilvl="3">
      <w:start w:val="0"/>
      <w:numFmt w:val="bullet"/>
      <w:lvlText w:val="•"/>
      <w:lvlJc w:val="left"/>
      <w:pPr>
        <w:ind w:left="4607" w:hanging="286"/>
      </w:pPr>
      <w:rPr>
        <w:rFonts w:hint="default"/>
        <w:lang w:val="pl-PL" w:eastAsia="en-US" w:bidi="ar-SA"/>
      </w:rPr>
    </w:lvl>
    <w:lvl w:ilvl="4">
      <w:start w:val="0"/>
      <w:numFmt w:val="bullet"/>
      <w:lvlText w:val="•"/>
      <w:lvlJc w:val="left"/>
      <w:pPr>
        <w:ind w:left="5550" w:hanging="286"/>
      </w:pPr>
      <w:rPr>
        <w:rFonts w:hint="default"/>
        <w:lang w:val="pl-PL" w:eastAsia="en-US" w:bidi="ar-SA"/>
      </w:rPr>
    </w:lvl>
    <w:lvl w:ilvl="5">
      <w:start w:val="0"/>
      <w:numFmt w:val="bullet"/>
      <w:lvlText w:val="•"/>
      <w:lvlJc w:val="left"/>
      <w:pPr>
        <w:ind w:left="6493" w:hanging="286"/>
      </w:pPr>
      <w:rPr>
        <w:rFonts w:hint="default"/>
        <w:lang w:val="pl-PL" w:eastAsia="en-US" w:bidi="ar-SA"/>
      </w:rPr>
    </w:lvl>
    <w:lvl w:ilvl="6">
      <w:start w:val="0"/>
      <w:numFmt w:val="bullet"/>
      <w:lvlText w:val="•"/>
      <w:lvlJc w:val="left"/>
      <w:pPr>
        <w:ind w:left="7435" w:hanging="286"/>
      </w:pPr>
      <w:rPr>
        <w:rFonts w:hint="default"/>
        <w:lang w:val="pl-PL" w:eastAsia="en-US" w:bidi="ar-SA"/>
      </w:rPr>
    </w:lvl>
    <w:lvl w:ilvl="7">
      <w:start w:val="0"/>
      <w:numFmt w:val="bullet"/>
      <w:lvlText w:val="•"/>
      <w:lvlJc w:val="left"/>
      <w:pPr>
        <w:ind w:left="8378" w:hanging="286"/>
      </w:pPr>
      <w:rPr>
        <w:rFonts w:hint="default"/>
        <w:lang w:val="pl-PL" w:eastAsia="en-US" w:bidi="ar-SA"/>
      </w:rPr>
    </w:lvl>
    <w:lvl w:ilvl="8">
      <w:start w:val="0"/>
      <w:numFmt w:val="bullet"/>
      <w:lvlText w:val="•"/>
      <w:lvlJc w:val="left"/>
      <w:pPr>
        <w:ind w:left="9321" w:hanging="286"/>
      </w:pPr>
      <w:rPr>
        <w:rFonts w:hint="default"/>
        <w:lang w:val="pl-PL" w:eastAsia="en-US" w:bidi="ar-SA"/>
      </w:rPr>
    </w:lvl>
  </w:abstractNum>
  <w:abstractNum w:abstractNumId="22">
    <w:multiLevelType w:val="hybridMultilevel"/>
    <w:lvl w:ilvl="0">
      <w:start w:val="0"/>
      <w:numFmt w:val="bullet"/>
      <w:lvlText w:val=""/>
      <w:lvlJc w:val="left"/>
      <w:pPr>
        <w:ind w:left="2053" w:hanging="286"/>
      </w:pPr>
      <w:rPr>
        <w:rFonts w:hint="default" w:ascii="Symbol" w:hAnsi="Symbol" w:eastAsia="Symbol" w:cs="Symbol"/>
        <w:b w:val="0"/>
        <w:bCs w:val="0"/>
        <w:i w:val="0"/>
        <w:iCs w:val="0"/>
        <w:w w:val="99"/>
        <w:sz w:val="20"/>
        <w:szCs w:val="20"/>
        <w:lang w:val="pl-PL" w:eastAsia="en-US" w:bidi="ar-SA"/>
      </w:rPr>
    </w:lvl>
    <w:lvl w:ilvl="1">
      <w:start w:val="0"/>
      <w:numFmt w:val="bullet"/>
      <w:lvlText w:val="•"/>
      <w:lvlJc w:val="left"/>
      <w:pPr>
        <w:ind w:left="2974" w:hanging="286"/>
      </w:pPr>
      <w:rPr>
        <w:rFonts w:hint="default"/>
        <w:lang w:val="pl-PL" w:eastAsia="en-US" w:bidi="ar-SA"/>
      </w:rPr>
    </w:lvl>
    <w:lvl w:ilvl="2">
      <w:start w:val="0"/>
      <w:numFmt w:val="bullet"/>
      <w:lvlText w:val="•"/>
      <w:lvlJc w:val="left"/>
      <w:pPr>
        <w:ind w:left="3889" w:hanging="286"/>
      </w:pPr>
      <w:rPr>
        <w:rFonts w:hint="default"/>
        <w:lang w:val="pl-PL" w:eastAsia="en-US" w:bidi="ar-SA"/>
      </w:rPr>
    </w:lvl>
    <w:lvl w:ilvl="3">
      <w:start w:val="0"/>
      <w:numFmt w:val="bullet"/>
      <w:lvlText w:val="•"/>
      <w:lvlJc w:val="left"/>
      <w:pPr>
        <w:ind w:left="4803" w:hanging="286"/>
      </w:pPr>
      <w:rPr>
        <w:rFonts w:hint="default"/>
        <w:lang w:val="pl-PL" w:eastAsia="en-US" w:bidi="ar-SA"/>
      </w:rPr>
    </w:lvl>
    <w:lvl w:ilvl="4">
      <w:start w:val="0"/>
      <w:numFmt w:val="bullet"/>
      <w:lvlText w:val="•"/>
      <w:lvlJc w:val="left"/>
      <w:pPr>
        <w:ind w:left="5718" w:hanging="286"/>
      </w:pPr>
      <w:rPr>
        <w:rFonts w:hint="default"/>
        <w:lang w:val="pl-PL" w:eastAsia="en-US" w:bidi="ar-SA"/>
      </w:rPr>
    </w:lvl>
    <w:lvl w:ilvl="5">
      <w:start w:val="0"/>
      <w:numFmt w:val="bullet"/>
      <w:lvlText w:val="•"/>
      <w:lvlJc w:val="left"/>
      <w:pPr>
        <w:ind w:left="6633" w:hanging="286"/>
      </w:pPr>
      <w:rPr>
        <w:rFonts w:hint="default"/>
        <w:lang w:val="pl-PL" w:eastAsia="en-US" w:bidi="ar-SA"/>
      </w:rPr>
    </w:lvl>
    <w:lvl w:ilvl="6">
      <w:start w:val="0"/>
      <w:numFmt w:val="bullet"/>
      <w:lvlText w:val="•"/>
      <w:lvlJc w:val="left"/>
      <w:pPr>
        <w:ind w:left="7547" w:hanging="286"/>
      </w:pPr>
      <w:rPr>
        <w:rFonts w:hint="default"/>
        <w:lang w:val="pl-PL" w:eastAsia="en-US" w:bidi="ar-SA"/>
      </w:rPr>
    </w:lvl>
    <w:lvl w:ilvl="7">
      <w:start w:val="0"/>
      <w:numFmt w:val="bullet"/>
      <w:lvlText w:val="•"/>
      <w:lvlJc w:val="left"/>
      <w:pPr>
        <w:ind w:left="8462" w:hanging="286"/>
      </w:pPr>
      <w:rPr>
        <w:rFonts w:hint="default"/>
        <w:lang w:val="pl-PL" w:eastAsia="en-US" w:bidi="ar-SA"/>
      </w:rPr>
    </w:lvl>
    <w:lvl w:ilvl="8">
      <w:start w:val="0"/>
      <w:numFmt w:val="bullet"/>
      <w:lvlText w:val="•"/>
      <w:lvlJc w:val="left"/>
      <w:pPr>
        <w:ind w:left="9377" w:hanging="286"/>
      </w:pPr>
      <w:rPr>
        <w:rFonts w:hint="default"/>
        <w:lang w:val="pl-PL" w:eastAsia="en-US" w:bidi="ar-SA"/>
      </w:rPr>
    </w:lvl>
  </w:abstractNum>
  <w:abstractNum w:abstractNumId="21">
    <w:multiLevelType w:val="hybridMultilevel"/>
    <w:lvl w:ilvl="0">
      <w:start w:val="0"/>
      <w:numFmt w:val="bullet"/>
      <w:lvlText w:val=""/>
      <w:lvlJc w:val="left"/>
      <w:pPr>
        <w:ind w:left="2053"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974" w:hanging="286"/>
      </w:pPr>
      <w:rPr>
        <w:rFonts w:hint="default"/>
        <w:lang w:val="pl-PL" w:eastAsia="en-US" w:bidi="ar-SA"/>
      </w:rPr>
    </w:lvl>
    <w:lvl w:ilvl="2">
      <w:start w:val="0"/>
      <w:numFmt w:val="bullet"/>
      <w:lvlText w:val="•"/>
      <w:lvlJc w:val="left"/>
      <w:pPr>
        <w:ind w:left="3889" w:hanging="286"/>
      </w:pPr>
      <w:rPr>
        <w:rFonts w:hint="default"/>
        <w:lang w:val="pl-PL" w:eastAsia="en-US" w:bidi="ar-SA"/>
      </w:rPr>
    </w:lvl>
    <w:lvl w:ilvl="3">
      <w:start w:val="0"/>
      <w:numFmt w:val="bullet"/>
      <w:lvlText w:val="•"/>
      <w:lvlJc w:val="left"/>
      <w:pPr>
        <w:ind w:left="4803" w:hanging="286"/>
      </w:pPr>
      <w:rPr>
        <w:rFonts w:hint="default"/>
        <w:lang w:val="pl-PL" w:eastAsia="en-US" w:bidi="ar-SA"/>
      </w:rPr>
    </w:lvl>
    <w:lvl w:ilvl="4">
      <w:start w:val="0"/>
      <w:numFmt w:val="bullet"/>
      <w:lvlText w:val="•"/>
      <w:lvlJc w:val="left"/>
      <w:pPr>
        <w:ind w:left="5718" w:hanging="286"/>
      </w:pPr>
      <w:rPr>
        <w:rFonts w:hint="default"/>
        <w:lang w:val="pl-PL" w:eastAsia="en-US" w:bidi="ar-SA"/>
      </w:rPr>
    </w:lvl>
    <w:lvl w:ilvl="5">
      <w:start w:val="0"/>
      <w:numFmt w:val="bullet"/>
      <w:lvlText w:val="•"/>
      <w:lvlJc w:val="left"/>
      <w:pPr>
        <w:ind w:left="6633" w:hanging="286"/>
      </w:pPr>
      <w:rPr>
        <w:rFonts w:hint="default"/>
        <w:lang w:val="pl-PL" w:eastAsia="en-US" w:bidi="ar-SA"/>
      </w:rPr>
    </w:lvl>
    <w:lvl w:ilvl="6">
      <w:start w:val="0"/>
      <w:numFmt w:val="bullet"/>
      <w:lvlText w:val="•"/>
      <w:lvlJc w:val="left"/>
      <w:pPr>
        <w:ind w:left="7547" w:hanging="286"/>
      </w:pPr>
      <w:rPr>
        <w:rFonts w:hint="default"/>
        <w:lang w:val="pl-PL" w:eastAsia="en-US" w:bidi="ar-SA"/>
      </w:rPr>
    </w:lvl>
    <w:lvl w:ilvl="7">
      <w:start w:val="0"/>
      <w:numFmt w:val="bullet"/>
      <w:lvlText w:val="•"/>
      <w:lvlJc w:val="left"/>
      <w:pPr>
        <w:ind w:left="8462" w:hanging="286"/>
      </w:pPr>
      <w:rPr>
        <w:rFonts w:hint="default"/>
        <w:lang w:val="pl-PL" w:eastAsia="en-US" w:bidi="ar-SA"/>
      </w:rPr>
    </w:lvl>
    <w:lvl w:ilvl="8">
      <w:start w:val="0"/>
      <w:numFmt w:val="bullet"/>
      <w:lvlText w:val="•"/>
      <w:lvlJc w:val="left"/>
      <w:pPr>
        <w:ind w:left="9377" w:hanging="286"/>
      </w:pPr>
      <w:rPr>
        <w:rFonts w:hint="default"/>
        <w:lang w:val="pl-PL" w:eastAsia="en-US" w:bidi="ar-SA"/>
      </w:rPr>
    </w:lvl>
  </w:abstractNum>
  <w:abstractNum w:abstractNumId="20">
    <w:multiLevelType w:val="hybridMultilevel"/>
    <w:lvl w:ilvl="0">
      <w:start w:val="0"/>
      <w:numFmt w:val="bullet"/>
      <w:lvlText w:val=""/>
      <w:lvlJc w:val="left"/>
      <w:pPr>
        <w:ind w:left="2202"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3100" w:hanging="284"/>
      </w:pPr>
      <w:rPr>
        <w:rFonts w:hint="default"/>
        <w:lang w:val="pl-PL" w:eastAsia="en-US" w:bidi="ar-SA"/>
      </w:rPr>
    </w:lvl>
    <w:lvl w:ilvl="2">
      <w:start w:val="0"/>
      <w:numFmt w:val="bullet"/>
      <w:lvlText w:val="•"/>
      <w:lvlJc w:val="left"/>
      <w:pPr>
        <w:ind w:left="4001" w:hanging="284"/>
      </w:pPr>
      <w:rPr>
        <w:rFonts w:hint="default"/>
        <w:lang w:val="pl-PL" w:eastAsia="en-US" w:bidi="ar-SA"/>
      </w:rPr>
    </w:lvl>
    <w:lvl w:ilvl="3">
      <w:start w:val="0"/>
      <w:numFmt w:val="bullet"/>
      <w:lvlText w:val="•"/>
      <w:lvlJc w:val="left"/>
      <w:pPr>
        <w:ind w:left="4901" w:hanging="284"/>
      </w:pPr>
      <w:rPr>
        <w:rFonts w:hint="default"/>
        <w:lang w:val="pl-PL" w:eastAsia="en-US" w:bidi="ar-SA"/>
      </w:rPr>
    </w:lvl>
    <w:lvl w:ilvl="4">
      <w:start w:val="0"/>
      <w:numFmt w:val="bullet"/>
      <w:lvlText w:val="•"/>
      <w:lvlJc w:val="left"/>
      <w:pPr>
        <w:ind w:left="5802" w:hanging="284"/>
      </w:pPr>
      <w:rPr>
        <w:rFonts w:hint="default"/>
        <w:lang w:val="pl-PL" w:eastAsia="en-US" w:bidi="ar-SA"/>
      </w:rPr>
    </w:lvl>
    <w:lvl w:ilvl="5">
      <w:start w:val="0"/>
      <w:numFmt w:val="bullet"/>
      <w:lvlText w:val="•"/>
      <w:lvlJc w:val="left"/>
      <w:pPr>
        <w:ind w:left="6703" w:hanging="284"/>
      </w:pPr>
      <w:rPr>
        <w:rFonts w:hint="default"/>
        <w:lang w:val="pl-PL" w:eastAsia="en-US" w:bidi="ar-SA"/>
      </w:rPr>
    </w:lvl>
    <w:lvl w:ilvl="6">
      <w:start w:val="0"/>
      <w:numFmt w:val="bullet"/>
      <w:lvlText w:val="•"/>
      <w:lvlJc w:val="left"/>
      <w:pPr>
        <w:ind w:left="7603" w:hanging="284"/>
      </w:pPr>
      <w:rPr>
        <w:rFonts w:hint="default"/>
        <w:lang w:val="pl-PL" w:eastAsia="en-US" w:bidi="ar-SA"/>
      </w:rPr>
    </w:lvl>
    <w:lvl w:ilvl="7">
      <w:start w:val="0"/>
      <w:numFmt w:val="bullet"/>
      <w:lvlText w:val="•"/>
      <w:lvlJc w:val="left"/>
      <w:pPr>
        <w:ind w:left="8504" w:hanging="284"/>
      </w:pPr>
      <w:rPr>
        <w:rFonts w:hint="default"/>
        <w:lang w:val="pl-PL" w:eastAsia="en-US" w:bidi="ar-SA"/>
      </w:rPr>
    </w:lvl>
    <w:lvl w:ilvl="8">
      <w:start w:val="0"/>
      <w:numFmt w:val="bullet"/>
      <w:lvlText w:val="•"/>
      <w:lvlJc w:val="left"/>
      <w:pPr>
        <w:ind w:left="9405" w:hanging="284"/>
      </w:pPr>
      <w:rPr>
        <w:rFonts w:hint="default"/>
        <w:lang w:val="pl-PL" w:eastAsia="en-US" w:bidi="ar-SA"/>
      </w:rPr>
    </w:lvl>
  </w:abstractNum>
  <w:abstractNum w:abstractNumId="19">
    <w:multiLevelType w:val="hybridMultilevel"/>
    <w:lvl w:ilvl="0">
      <w:start w:val="0"/>
      <w:numFmt w:val="bullet"/>
      <w:lvlText w:val=""/>
      <w:lvlJc w:val="left"/>
      <w:pPr>
        <w:ind w:left="1918" w:hanging="284"/>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2848" w:hanging="284"/>
      </w:pPr>
      <w:rPr>
        <w:rFonts w:hint="default"/>
        <w:lang w:val="pl-PL" w:eastAsia="en-US" w:bidi="ar-SA"/>
      </w:rPr>
    </w:lvl>
    <w:lvl w:ilvl="2">
      <w:start w:val="0"/>
      <w:numFmt w:val="bullet"/>
      <w:lvlText w:val="•"/>
      <w:lvlJc w:val="left"/>
      <w:pPr>
        <w:ind w:left="3777" w:hanging="284"/>
      </w:pPr>
      <w:rPr>
        <w:rFonts w:hint="default"/>
        <w:lang w:val="pl-PL" w:eastAsia="en-US" w:bidi="ar-SA"/>
      </w:rPr>
    </w:lvl>
    <w:lvl w:ilvl="3">
      <w:start w:val="0"/>
      <w:numFmt w:val="bullet"/>
      <w:lvlText w:val="•"/>
      <w:lvlJc w:val="left"/>
      <w:pPr>
        <w:ind w:left="4705" w:hanging="284"/>
      </w:pPr>
      <w:rPr>
        <w:rFonts w:hint="default"/>
        <w:lang w:val="pl-PL" w:eastAsia="en-US" w:bidi="ar-SA"/>
      </w:rPr>
    </w:lvl>
    <w:lvl w:ilvl="4">
      <w:start w:val="0"/>
      <w:numFmt w:val="bullet"/>
      <w:lvlText w:val="•"/>
      <w:lvlJc w:val="left"/>
      <w:pPr>
        <w:ind w:left="5634" w:hanging="284"/>
      </w:pPr>
      <w:rPr>
        <w:rFonts w:hint="default"/>
        <w:lang w:val="pl-PL" w:eastAsia="en-US" w:bidi="ar-SA"/>
      </w:rPr>
    </w:lvl>
    <w:lvl w:ilvl="5">
      <w:start w:val="0"/>
      <w:numFmt w:val="bullet"/>
      <w:lvlText w:val="•"/>
      <w:lvlJc w:val="left"/>
      <w:pPr>
        <w:ind w:left="6563" w:hanging="284"/>
      </w:pPr>
      <w:rPr>
        <w:rFonts w:hint="default"/>
        <w:lang w:val="pl-PL" w:eastAsia="en-US" w:bidi="ar-SA"/>
      </w:rPr>
    </w:lvl>
    <w:lvl w:ilvl="6">
      <w:start w:val="0"/>
      <w:numFmt w:val="bullet"/>
      <w:lvlText w:val="•"/>
      <w:lvlJc w:val="left"/>
      <w:pPr>
        <w:ind w:left="7491" w:hanging="284"/>
      </w:pPr>
      <w:rPr>
        <w:rFonts w:hint="default"/>
        <w:lang w:val="pl-PL" w:eastAsia="en-US" w:bidi="ar-SA"/>
      </w:rPr>
    </w:lvl>
    <w:lvl w:ilvl="7">
      <w:start w:val="0"/>
      <w:numFmt w:val="bullet"/>
      <w:lvlText w:val="•"/>
      <w:lvlJc w:val="left"/>
      <w:pPr>
        <w:ind w:left="8420" w:hanging="284"/>
      </w:pPr>
      <w:rPr>
        <w:rFonts w:hint="default"/>
        <w:lang w:val="pl-PL" w:eastAsia="en-US" w:bidi="ar-SA"/>
      </w:rPr>
    </w:lvl>
    <w:lvl w:ilvl="8">
      <w:start w:val="0"/>
      <w:numFmt w:val="bullet"/>
      <w:lvlText w:val="•"/>
      <w:lvlJc w:val="left"/>
      <w:pPr>
        <w:ind w:left="9349" w:hanging="284"/>
      </w:pPr>
      <w:rPr>
        <w:rFonts w:hint="default"/>
        <w:lang w:val="pl-PL" w:eastAsia="en-US" w:bidi="ar-SA"/>
      </w:rPr>
    </w:lvl>
  </w:abstractNum>
  <w:abstractNum w:abstractNumId="18">
    <w:multiLevelType w:val="hybridMultilevel"/>
    <w:lvl w:ilvl="0">
      <w:start w:val="1"/>
      <w:numFmt w:val="upperRoman"/>
      <w:lvlText w:val="%1."/>
      <w:lvlJc w:val="left"/>
      <w:pPr>
        <w:ind w:left="571" w:hanging="195"/>
        <w:jc w:val="right"/>
      </w:pPr>
      <w:rPr>
        <w:rFonts w:hint="default" w:ascii="Times New Roman" w:hAnsi="Times New Roman" w:eastAsia="Times New Roman" w:cs="Times New Roman"/>
        <w:b w:val="0"/>
        <w:bCs w:val="0"/>
        <w:i w:val="0"/>
        <w:iCs w:val="0"/>
        <w:spacing w:val="-2"/>
        <w:w w:val="100"/>
        <w:sz w:val="22"/>
        <w:szCs w:val="22"/>
        <w:lang w:val="pl-PL" w:eastAsia="en-US" w:bidi="ar-SA"/>
      </w:rPr>
    </w:lvl>
    <w:lvl w:ilvl="1">
      <w:start w:val="0"/>
      <w:numFmt w:val="bullet"/>
      <w:lvlText w:val="•"/>
      <w:lvlJc w:val="left"/>
      <w:pPr>
        <w:ind w:left="1431" w:hanging="195"/>
      </w:pPr>
      <w:rPr>
        <w:rFonts w:hint="default"/>
        <w:lang w:val="pl-PL" w:eastAsia="en-US" w:bidi="ar-SA"/>
      </w:rPr>
    </w:lvl>
    <w:lvl w:ilvl="2">
      <w:start w:val="0"/>
      <w:numFmt w:val="bullet"/>
      <w:lvlText w:val="•"/>
      <w:lvlJc w:val="left"/>
      <w:pPr>
        <w:ind w:left="2282" w:hanging="195"/>
      </w:pPr>
      <w:rPr>
        <w:rFonts w:hint="default"/>
        <w:lang w:val="pl-PL" w:eastAsia="en-US" w:bidi="ar-SA"/>
      </w:rPr>
    </w:lvl>
    <w:lvl w:ilvl="3">
      <w:start w:val="0"/>
      <w:numFmt w:val="bullet"/>
      <w:lvlText w:val="•"/>
      <w:lvlJc w:val="left"/>
      <w:pPr>
        <w:ind w:left="3133" w:hanging="195"/>
      </w:pPr>
      <w:rPr>
        <w:rFonts w:hint="default"/>
        <w:lang w:val="pl-PL" w:eastAsia="en-US" w:bidi="ar-SA"/>
      </w:rPr>
    </w:lvl>
    <w:lvl w:ilvl="4">
      <w:start w:val="0"/>
      <w:numFmt w:val="bullet"/>
      <w:lvlText w:val="•"/>
      <w:lvlJc w:val="left"/>
      <w:pPr>
        <w:ind w:left="3984" w:hanging="195"/>
      </w:pPr>
      <w:rPr>
        <w:rFonts w:hint="default"/>
        <w:lang w:val="pl-PL" w:eastAsia="en-US" w:bidi="ar-SA"/>
      </w:rPr>
    </w:lvl>
    <w:lvl w:ilvl="5">
      <w:start w:val="0"/>
      <w:numFmt w:val="bullet"/>
      <w:lvlText w:val="•"/>
      <w:lvlJc w:val="left"/>
      <w:pPr>
        <w:ind w:left="4835" w:hanging="195"/>
      </w:pPr>
      <w:rPr>
        <w:rFonts w:hint="default"/>
        <w:lang w:val="pl-PL" w:eastAsia="en-US" w:bidi="ar-SA"/>
      </w:rPr>
    </w:lvl>
    <w:lvl w:ilvl="6">
      <w:start w:val="0"/>
      <w:numFmt w:val="bullet"/>
      <w:lvlText w:val="•"/>
      <w:lvlJc w:val="left"/>
      <w:pPr>
        <w:ind w:left="5686" w:hanging="195"/>
      </w:pPr>
      <w:rPr>
        <w:rFonts w:hint="default"/>
        <w:lang w:val="pl-PL" w:eastAsia="en-US" w:bidi="ar-SA"/>
      </w:rPr>
    </w:lvl>
    <w:lvl w:ilvl="7">
      <w:start w:val="0"/>
      <w:numFmt w:val="bullet"/>
      <w:lvlText w:val="•"/>
      <w:lvlJc w:val="left"/>
      <w:pPr>
        <w:ind w:left="6537" w:hanging="195"/>
      </w:pPr>
      <w:rPr>
        <w:rFonts w:hint="default"/>
        <w:lang w:val="pl-PL" w:eastAsia="en-US" w:bidi="ar-SA"/>
      </w:rPr>
    </w:lvl>
    <w:lvl w:ilvl="8">
      <w:start w:val="0"/>
      <w:numFmt w:val="bullet"/>
      <w:lvlText w:val="•"/>
      <w:lvlJc w:val="left"/>
      <w:pPr>
        <w:ind w:left="7388" w:hanging="195"/>
      </w:pPr>
      <w:rPr>
        <w:rFonts w:hint="default"/>
        <w:lang w:val="pl-PL" w:eastAsia="en-US" w:bidi="ar-SA"/>
      </w:rPr>
    </w:lvl>
  </w:abstractNum>
  <w:abstractNum w:abstractNumId="14">
    <w:multiLevelType w:val="hybridMultilevel"/>
    <w:lvl w:ilvl="0">
      <w:start w:val="0"/>
      <w:numFmt w:val="bullet"/>
      <w:lvlText w:val=""/>
      <w:lvlJc w:val="left"/>
      <w:pPr>
        <w:ind w:left="1106" w:hanging="286"/>
      </w:pPr>
      <w:rPr>
        <w:rFonts w:hint="default" w:ascii="Symbol" w:hAnsi="Symbol" w:eastAsia="Symbol" w:cs="Symbol"/>
        <w:b w:val="0"/>
        <w:bCs w:val="0"/>
        <w:i w:val="0"/>
        <w:iCs w:val="0"/>
        <w:w w:val="100"/>
        <w:sz w:val="24"/>
        <w:szCs w:val="24"/>
        <w:lang w:val="pl-PL" w:eastAsia="en-US" w:bidi="ar-SA"/>
      </w:rPr>
    </w:lvl>
    <w:lvl w:ilvl="1">
      <w:start w:val="0"/>
      <w:numFmt w:val="bullet"/>
      <w:lvlText w:val="•"/>
      <w:lvlJc w:val="left"/>
      <w:pPr>
        <w:ind w:left="1990" w:hanging="286"/>
      </w:pPr>
      <w:rPr>
        <w:rFonts w:hint="default"/>
        <w:lang w:val="pl-PL" w:eastAsia="en-US" w:bidi="ar-SA"/>
      </w:rPr>
    </w:lvl>
    <w:lvl w:ilvl="2">
      <w:start w:val="0"/>
      <w:numFmt w:val="bullet"/>
      <w:lvlText w:val="•"/>
      <w:lvlJc w:val="left"/>
      <w:pPr>
        <w:ind w:left="2881" w:hanging="286"/>
      </w:pPr>
      <w:rPr>
        <w:rFonts w:hint="default"/>
        <w:lang w:val="pl-PL" w:eastAsia="en-US" w:bidi="ar-SA"/>
      </w:rPr>
    </w:lvl>
    <w:lvl w:ilvl="3">
      <w:start w:val="0"/>
      <w:numFmt w:val="bullet"/>
      <w:lvlText w:val="•"/>
      <w:lvlJc w:val="left"/>
      <w:pPr>
        <w:ind w:left="3771" w:hanging="286"/>
      </w:pPr>
      <w:rPr>
        <w:rFonts w:hint="default"/>
        <w:lang w:val="pl-PL" w:eastAsia="en-US" w:bidi="ar-SA"/>
      </w:rPr>
    </w:lvl>
    <w:lvl w:ilvl="4">
      <w:start w:val="0"/>
      <w:numFmt w:val="bullet"/>
      <w:lvlText w:val="•"/>
      <w:lvlJc w:val="left"/>
      <w:pPr>
        <w:ind w:left="4662" w:hanging="286"/>
      </w:pPr>
      <w:rPr>
        <w:rFonts w:hint="default"/>
        <w:lang w:val="pl-PL" w:eastAsia="en-US" w:bidi="ar-SA"/>
      </w:rPr>
    </w:lvl>
    <w:lvl w:ilvl="5">
      <w:start w:val="0"/>
      <w:numFmt w:val="bullet"/>
      <w:lvlText w:val="•"/>
      <w:lvlJc w:val="left"/>
      <w:pPr>
        <w:ind w:left="5553" w:hanging="286"/>
      </w:pPr>
      <w:rPr>
        <w:rFonts w:hint="default"/>
        <w:lang w:val="pl-PL" w:eastAsia="en-US" w:bidi="ar-SA"/>
      </w:rPr>
    </w:lvl>
    <w:lvl w:ilvl="6">
      <w:start w:val="0"/>
      <w:numFmt w:val="bullet"/>
      <w:lvlText w:val="•"/>
      <w:lvlJc w:val="left"/>
      <w:pPr>
        <w:ind w:left="6443" w:hanging="286"/>
      </w:pPr>
      <w:rPr>
        <w:rFonts w:hint="default"/>
        <w:lang w:val="pl-PL" w:eastAsia="en-US" w:bidi="ar-SA"/>
      </w:rPr>
    </w:lvl>
    <w:lvl w:ilvl="7">
      <w:start w:val="0"/>
      <w:numFmt w:val="bullet"/>
      <w:lvlText w:val="•"/>
      <w:lvlJc w:val="left"/>
      <w:pPr>
        <w:ind w:left="7334" w:hanging="286"/>
      </w:pPr>
      <w:rPr>
        <w:rFonts w:hint="default"/>
        <w:lang w:val="pl-PL" w:eastAsia="en-US" w:bidi="ar-SA"/>
      </w:rPr>
    </w:lvl>
    <w:lvl w:ilvl="8">
      <w:start w:val="0"/>
      <w:numFmt w:val="bullet"/>
      <w:lvlText w:val="•"/>
      <w:lvlJc w:val="left"/>
      <w:pPr>
        <w:ind w:left="8225" w:hanging="286"/>
      </w:pPr>
      <w:rPr>
        <w:rFonts w:hint="default"/>
        <w:lang w:val="pl-PL" w:eastAsia="en-US" w:bidi="ar-SA"/>
      </w:rPr>
    </w:lvl>
  </w:abstractNum>
  <w:abstractNum w:abstractNumId="17">
    <w:multiLevelType w:val="hybridMultilevel"/>
    <w:lvl w:ilvl="0">
      <w:start w:val="1"/>
      <w:numFmt w:val="decimal"/>
      <w:lvlText w:val="%1."/>
      <w:lvlJc w:val="left"/>
      <w:pPr>
        <w:ind w:left="823" w:hanging="360"/>
        <w:jc w:val="left"/>
      </w:pPr>
      <w:rPr>
        <w:rFonts w:hint="default" w:ascii="Times New Roman" w:hAnsi="Times New Roman" w:eastAsia="Times New Roman" w:cs="Times New Roman"/>
        <w:b/>
        <w:bCs/>
        <w:i w:val="0"/>
        <w:iCs w:val="0"/>
        <w:w w:val="100"/>
        <w:sz w:val="22"/>
        <w:szCs w:val="22"/>
        <w:lang w:val="pl-PL" w:eastAsia="en-US" w:bidi="ar-SA"/>
      </w:rPr>
    </w:lvl>
    <w:lvl w:ilvl="1">
      <w:start w:val="0"/>
      <w:numFmt w:val="bullet"/>
      <w:lvlText w:val="•"/>
      <w:lvlJc w:val="left"/>
      <w:pPr>
        <w:ind w:left="1714" w:hanging="360"/>
      </w:pPr>
      <w:rPr>
        <w:rFonts w:hint="default"/>
        <w:lang w:val="pl-PL" w:eastAsia="en-US" w:bidi="ar-SA"/>
      </w:rPr>
    </w:lvl>
    <w:lvl w:ilvl="2">
      <w:start w:val="0"/>
      <w:numFmt w:val="bullet"/>
      <w:lvlText w:val="•"/>
      <w:lvlJc w:val="left"/>
      <w:pPr>
        <w:ind w:left="2609" w:hanging="360"/>
      </w:pPr>
      <w:rPr>
        <w:rFonts w:hint="default"/>
        <w:lang w:val="pl-PL" w:eastAsia="en-US" w:bidi="ar-SA"/>
      </w:rPr>
    </w:lvl>
    <w:lvl w:ilvl="3">
      <w:start w:val="0"/>
      <w:numFmt w:val="bullet"/>
      <w:lvlText w:val="•"/>
      <w:lvlJc w:val="left"/>
      <w:pPr>
        <w:ind w:left="3504" w:hanging="360"/>
      </w:pPr>
      <w:rPr>
        <w:rFonts w:hint="default"/>
        <w:lang w:val="pl-PL" w:eastAsia="en-US" w:bidi="ar-SA"/>
      </w:rPr>
    </w:lvl>
    <w:lvl w:ilvl="4">
      <w:start w:val="0"/>
      <w:numFmt w:val="bullet"/>
      <w:lvlText w:val="•"/>
      <w:lvlJc w:val="left"/>
      <w:pPr>
        <w:ind w:left="4398" w:hanging="360"/>
      </w:pPr>
      <w:rPr>
        <w:rFonts w:hint="default"/>
        <w:lang w:val="pl-PL" w:eastAsia="en-US" w:bidi="ar-SA"/>
      </w:rPr>
    </w:lvl>
    <w:lvl w:ilvl="5">
      <w:start w:val="0"/>
      <w:numFmt w:val="bullet"/>
      <w:lvlText w:val="•"/>
      <w:lvlJc w:val="left"/>
      <w:pPr>
        <w:ind w:left="5293" w:hanging="360"/>
      </w:pPr>
      <w:rPr>
        <w:rFonts w:hint="default"/>
        <w:lang w:val="pl-PL" w:eastAsia="en-US" w:bidi="ar-SA"/>
      </w:rPr>
    </w:lvl>
    <w:lvl w:ilvl="6">
      <w:start w:val="0"/>
      <w:numFmt w:val="bullet"/>
      <w:lvlText w:val="•"/>
      <w:lvlJc w:val="left"/>
      <w:pPr>
        <w:ind w:left="6188" w:hanging="360"/>
      </w:pPr>
      <w:rPr>
        <w:rFonts w:hint="default"/>
        <w:lang w:val="pl-PL" w:eastAsia="en-US" w:bidi="ar-SA"/>
      </w:rPr>
    </w:lvl>
    <w:lvl w:ilvl="7">
      <w:start w:val="0"/>
      <w:numFmt w:val="bullet"/>
      <w:lvlText w:val="•"/>
      <w:lvlJc w:val="left"/>
      <w:pPr>
        <w:ind w:left="7082" w:hanging="360"/>
      </w:pPr>
      <w:rPr>
        <w:rFonts w:hint="default"/>
        <w:lang w:val="pl-PL" w:eastAsia="en-US" w:bidi="ar-SA"/>
      </w:rPr>
    </w:lvl>
    <w:lvl w:ilvl="8">
      <w:start w:val="0"/>
      <w:numFmt w:val="bullet"/>
      <w:lvlText w:val="•"/>
      <w:lvlJc w:val="left"/>
      <w:pPr>
        <w:ind w:left="7977" w:hanging="360"/>
      </w:pPr>
      <w:rPr>
        <w:rFonts w:hint="default"/>
        <w:lang w:val="pl-PL" w:eastAsia="en-US" w:bidi="ar-SA"/>
      </w:rPr>
    </w:lvl>
  </w:abstractNum>
  <w:abstractNum w:abstractNumId="16">
    <w:multiLevelType w:val="hybridMultilevel"/>
    <w:lvl w:ilvl="0">
      <w:start w:val="2"/>
      <w:numFmt w:val="decimal"/>
      <w:lvlText w:val="%1"/>
      <w:lvlJc w:val="left"/>
      <w:pPr>
        <w:ind w:left="1345" w:hanging="677"/>
        <w:jc w:val="left"/>
      </w:pPr>
      <w:rPr>
        <w:rFonts w:hint="default"/>
        <w:lang w:val="pl-PL" w:eastAsia="en-US" w:bidi="ar-SA"/>
      </w:rPr>
    </w:lvl>
    <w:lvl w:ilvl="1">
      <w:start w:val="8"/>
      <w:numFmt w:val="decimal"/>
      <w:lvlText w:val="%1.%2"/>
      <w:lvlJc w:val="left"/>
      <w:pPr>
        <w:ind w:left="1345" w:hanging="677"/>
        <w:jc w:val="left"/>
      </w:pPr>
      <w:rPr>
        <w:rFonts w:hint="default"/>
        <w:lang w:val="pl-PL" w:eastAsia="en-US" w:bidi="ar-SA"/>
      </w:rPr>
    </w:lvl>
    <w:lvl w:ilvl="2">
      <w:start w:val="2"/>
      <w:numFmt w:val="decimal"/>
      <w:lvlText w:val="%1.%2.%3"/>
      <w:lvlJc w:val="left"/>
      <w:pPr>
        <w:ind w:left="1345" w:hanging="677"/>
        <w:jc w:val="left"/>
      </w:pPr>
      <w:rPr>
        <w:rFonts w:hint="default" w:ascii="Times New Roman" w:hAnsi="Times New Roman" w:eastAsia="Times New Roman" w:cs="Times New Roman"/>
        <w:b/>
        <w:bCs/>
        <w:i w:val="0"/>
        <w:iCs w:val="0"/>
        <w:w w:val="100"/>
        <w:sz w:val="22"/>
        <w:szCs w:val="22"/>
        <w:lang w:val="pl-PL" w:eastAsia="en-US" w:bidi="ar-SA"/>
      </w:rPr>
    </w:lvl>
    <w:lvl w:ilvl="3">
      <w:start w:val="0"/>
      <w:numFmt w:val="bullet"/>
      <w:lvlText w:val="•"/>
      <w:lvlJc w:val="left"/>
      <w:pPr>
        <w:ind w:left="4299" w:hanging="677"/>
      </w:pPr>
      <w:rPr>
        <w:rFonts w:hint="default"/>
        <w:lang w:val="pl-PL" w:eastAsia="en-US" w:bidi="ar-SA"/>
      </w:rPr>
    </w:lvl>
    <w:lvl w:ilvl="4">
      <w:start w:val="0"/>
      <w:numFmt w:val="bullet"/>
      <w:lvlText w:val="•"/>
      <w:lvlJc w:val="left"/>
      <w:pPr>
        <w:ind w:left="5286" w:hanging="677"/>
      </w:pPr>
      <w:rPr>
        <w:rFonts w:hint="default"/>
        <w:lang w:val="pl-PL" w:eastAsia="en-US" w:bidi="ar-SA"/>
      </w:rPr>
    </w:lvl>
    <w:lvl w:ilvl="5">
      <w:start w:val="0"/>
      <w:numFmt w:val="bullet"/>
      <w:lvlText w:val="•"/>
      <w:lvlJc w:val="left"/>
      <w:pPr>
        <w:ind w:left="6273" w:hanging="677"/>
      </w:pPr>
      <w:rPr>
        <w:rFonts w:hint="default"/>
        <w:lang w:val="pl-PL" w:eastAsia="en-US" w:bidi="ar-SA"/>
      </w:rPr>
    </w:lvl>
    <w:lvl w:ilvl="6">
      <w:start w:val="0"/>
      <w:numFmt w:val="bullet"/>
      <w:lvlText w:val="•"/>
      <w:lvlJc w:val="left"/>
      <w:pPr>
        <w:ind w:left="7259" w:hanging="677"/>
      </w:pPr>
      <w:rPr>
        <w:rFonts w:hint="default"/>
        <w:lang w:val="pl-PL" w:eastAsia="en-US" w:bidi="ar-SA"/>
      </w:rPr>
    </w:lvl>
    <w:lvl w:ilvl="7">
      <w:start w:val="0"/>
      <w:numFmt w:val="bullet"/>
      <w:lvlText w:val="•"/>
      <w:lvlJc w:val="left"/>
      <w:pPr>
        <w:ind w:left="8246" w:hanging="677"/>
      </w:pPr>
      <w:rPr>
        <w:rFonts w:hint="default"/>
        <w:lang w:val="pl-PL" w:eastAsia="en-US" w:bidi="ar-SA"/>
      </w:rPr>
    </w:lvl>
    <w:lvl w:ilvl="8">
      <w:start w:val="0"/>
      <w:numFmt w:val="bullet"/>
      <w:lvlText w:val="•"/>
      <w:lvlJc w:val="left"/>
      <w:pPr>
        <w:ind w:left="9233" w:hanging="677"/>
      </w:pPr>
      <w:rPr>
        <w:rFonts w:hint="default"/>
        <w:lang w:val="pl-PL" w:eastAsia="en-US" w:bidi="ar-SA"/>
      </w:rPr>
    </w:lvl>
  </w:abstractNum>
  <w:abstractNum w:abstractNumId="12">
    <w:multiLevelType w:val="hybridMultilevel"/>
    <w:lvl w:ilvl="0">
      <w:start w:val="1"/>
      <w:numFmt w:val="decimal"/>
      <w:lvlText w:val="%1."/>
      <w:lvlJc w:val="left"/>
      <w:pPr>
        <w:ind w:left="820" w:hanging="426"/>
        <w:jc w:val="left"/>
      </w:pPr>
      <w:rPr>
        <w:rFonts w:hint="default"/>
        <w:spacing w:val="0"/>
        <w:w w:val="99"/>
        <w:lang w:val="pl-PL" w:eastAsia="en-US" w:bidi="ar-SA"/>
      </w:rPr>
    </w:lvl>
    <w:lvl w:ilvl="1">
      <w:start w:val="0"/>
      <w:numFmt w:val="bullet"/>
      <w:lvlText w:val="•"/>
      <w:lvlJc w:val="left"/>
      <w:pPr>
        <w:ind w:left="1738" w:hanging="426"/>
      </w:pPr>
      <w:rPr>
        <w:rFonts w:hint="default"/>
        <w:lang w:val="pl-PL" w:eastAsia="en-US" w:bidi="ar-SA"/>
      </w:rPr>
    </w:lvl>
    <w:lvl w:ilvl="2">
      <w:start w:val="0"/>
      <w:numFmt w:val="bullet"/>
      <w:lvlText w:val="•"/>
      <w:lvlJc w:val="left"/>
      <w:pPr>
        <w:ind w:left="2657" w:hanging="426"/>
      </w:pPr>
      <w:rPr>
        <w:rFonts w:hint="default"/>
        <w:lang w:val="pl-PL" w:eastAsia="en-US" w:bidi="ar-SA"/>
      </w:rPr>
    </w:lvl>
    <w:lvl w:ilvl="3">
      <w:start w:val="0"/>
      <w:numFmt w:val="bullet"/>
      <w:lvlText w:val="•"/>
      <w:lvlJc w:val="left"/>
      <w:pPr>
        <w:ind w:left="3575" w:hanging="426"/>
      </w:pPr>
      <w:rPr>
        <w:rFonts w:hint="default"/>
        <w:lang w:val="pl-PL" w:eastAsia="en-US" w:bidi="ar-SA"/>
      </w:rPr>
    </w:lvl>
    <w:lvl w:ilvl="4">
      <w:start w:val="0"/>
      <w:numFmt w:val="bullet"/>
      <w:lvlText w:val="•"/>
      <w:lvlJc w:val="left"/>
      <w:pPr>
        <w:ind w:left="4494" w:hanging="426"/>
      </w:pPr>
      <w:rPr>
        <w:rFonts w:hint="default"/>
        <w:lang w:val="pl-PL" w:eastAsia="en-US" w:bidi="ar-SA"/>
      </w:rPr>
    </w:lvl>
    <w:lvl w:ilvl="5">
      <w:start w:val="0"/>
      <w:numFmt w:val="bullet"/>
      <w:lvlText w:val="•"/>
      <w:lvlJc w:val="left"/>
      <w:pPr>
        <w:ind w:left="5413" w:hanging="426"/>
      </w:pPr>
      <w:rPr>
        <w:rFonts w:hint="default"/>
        <w:lang w:val="pl-PL" w:eastAsia="en-US" w:bidi="ar-SA"/>
      </w:rPr>
    </w:lvl>
    <w:lvl w:ilvl="6">
      <w:start w:val="0"/>
      <w:numFmt w:val="bullet"/>
      <w:lvlText w:val="•"/>
      <w:lvlJc w:val="left"/>
      <w:pPr>
        <w:ind w:left="6331" w:hanging="426"/>
      </w:pPr>
      <w:rPr>
        <w:rFonts w:hint="default"/>
        <w:lang w:val="pl-PL" w:eastAsia="en-US" w:bidi="ar-SA"/>
      </w:rPr>
    </w:lvl>
    <w:lvl w:ilvl="7">
      <w:start w:val="0"/>
      <w:numFmt w:val="bullet"/>
      <w:lvlText w:val="•"/>
      <w:lvlJc w:val="left"/>
      <w:pPr>
        <w:ind w:left="7250" w:hanging="426"/>
      </w:pPr>
      <w:rPr>
        <w:rFonts w:hint="default"/>
        <w:lang w:val="pl-PL" w:eastAsia="en-US" w:bidi="ar-SA"/>
      </w:rPr>
    </w:lvl>
    <w:lvl w:ilvl="8">
      <w:start w:val="0"/>
      <w:numFmt w:val="bullet"/>
      <w:lvlText w:val="•"/>
      <w:lvlJc w:val="left"/>
      <w:pPr>
        <w:ind w:left="8169" w:hanging="426"/>
      </w:pPr>
      <w:rPr>
        <w:rFonts w:hint="default"/>
        <w:lang w:val="pl-PL" w:eastAsia="en-US" w:bidi="ar-SA"/>
      </w:rPr>
    </w:lvl>
  </w:abstractNum>
  <w:abstractNum w:abstractNumId="15">
    <w:multiLevelType w:val="hybridMultilevel"/>
    <w:lvl w:ilvl="0">
      <w:start w:val="1"/>
      <w:numFmt w:val="decimal"/>
      <w:lvlText w:val="%1."/>
      <w:lvlJc w:val="left"/>
      <w:pPr>
        <w:ind w:left="1542" w:hanging="360"/>
        <w:jc w:val="left"/>
      </w:pPr>
      <w:rPr>
        <w:rFonts w:hint="default"/>
        <w:spacing w:val="0"/>
        <w:w w:val="99"/>
        <w:lang w:val="pl-PL" w:eastAsia="en-US" w:bidi="ar-SA"/>
      </w:rPr>
    </w:lvl>
    <w:lvl w:ilvl="1">
      <w:start w:val="0"/>
      <w:numFmt w:val="bullet"/>
      <w:lvlText w:val="•"/>
      <w:lvlJc w:val="left"/>
      <w:pPr>
        <w:ind w:left="2386" w:hanging="360"/>
      </w:pPr>
      <w:rPr>
        <w:rFonts w:hint="default"/>
        <w:lang w:val="pl-PL" w:eastAsia="en-US" w:bidi="ar-SA"/>
      </w:rPr>
    </w:lvl>
    <w:lvl w:ilvl="2">
      <w:start w:val="0"/>
      <w:numFmt w:val="bullet"/>
      <w:lvlText w:val="•"/>
      <w:lvlJc w:val="left"/>
      <w:pPr>
        <w:ind w:left="3233" w:hanging="360"/>
      </w:pPr>
      <w:rPr>
        <w:rFonts w:hint="default"/>
        <w:lang w:val="pl-PL" w:eastAsia="en-US" w:bidi="ar-SA"/>
      </w:rPr>
    </w:lvl>
    <w:lvl w:ilvl="3">
      <w:start w:val="0"/>
      <w:numFmt w:val="bullet"/>
      <w:lvlText w:val="•"/>
      <w:lvlJc w:val="left"/>
      <w:pPr>
        <w:ind w:left="4079" w:hanging="360"/>
      </w:pPr>
      <w:rPr>
        <w:rFonts w:hint="default"/>
        <w:lang w:val="pl-PL" w:eastAsia="en-US" w:bidi="ar-SA"/>
      </w:rPr>
    </w:lvl>
    <w:lvl w:ilvl="4">
      <w:start w:val="0"/>
      <w:numFmt w:val="bullet"/>
      <w:lvlText w:val="•"/>
      <w:lvlJc w:val="left"/>
      <w:pPr>
        <w:ind w:left="4926" w:hanging="360"/>
      </w:pPr>
      <w:rPr>
        <w:rFonts w:hint="default"/>
        <w:lang w:val="pl-PL" w:eastAsia="en-US" w:bidi="ar-SA"/>
      </w:rPr>
    </w:lvl>
    <w:lvl w:ilvl="5">
      <w:start w:val="0"/>
      <w:numFmt w:val="bullet"/>
      <w:lvlText w:val="•"/>
      <w:lvlJc w:val="left"/>
      <w:pPr>
        <w:ind w:left="5773" w:hanging="360"/>
      </w:pPr>
      <w:rPr>
        <w:rFonts w:hint="default"/>
        <w:lang w:val="pl-PL" w:eastAsia="en-US" w:bidi="ar-SA"/>
      </w:rPr>
    </w:lvl>
    <w:lvl w:ilvl="6">
      <w:start w:val="0"/>
      <w:numFmt w:val="bullet"/>
      <w:lvlText w:val="•"/>
      <w:lvlJc w:val="left"/>
      <w:pPr>
        <w:ind w:left="6619" w:hanging="360"/>
      </w:pPr>
      <w:rPr>
        <w:rFonts w:hint="default"/>
        <w:lang w:val="pl-PL" w:eastAsia="en-US" w:bidi="ar-SA"/>
      </w:rPr>
    </w:lvl>
    <w:lvl w:ilvl="7">
      <w:start w:val="0"/>
      <w:numFmt w:val="bullet"/>
      <w:lvlText w:val="•"/>
      <w:lvlJc w:val="left"/>
      <w:pPr>
        <w:ind w:left="7466" w:hanging="360"/>
      </w:pPr>
      <w:rPr>
        <w:rFonts w:hint="default"/>
        <w:lang w:val="pl-PL" w:eastAsia="en-US" w:bidi="ar-SA"/>
      </w:rPr>
    </w:lvl>
    <w:lvl w:ilvl="8">
      <w:start w:val="0"/>
      <w:numFmt w:val="bullet"/>
      <w:lvlText w:val="•"/>
      <w:lvlJc w:val="left"/>
      <w:pPr>
        <w:ind w:left="8313" w:hanging="360"/>
      </w:pPr>
      <w:rPr>
        <w:rFonts w:hint="default"/>
        <w:lang w:val="pl-PL" w:eastAsia="en-US" w:bidi="ar-SA"/>
      </w:rPr>
    </w:lvl>
  </w:abstractNum>
  <w:abstractNum w:abstractNumId="13">
    <w:multiLevelType w:val="hybridMultilevel"/>
    <w:lvl w:ilvl="0">
      <w:start w:val="1"/>
      <w:numFmt w:val="decimal"/>
      <w:lvlText w:val="%1."/>
      <w:lvlJc w:val="left"/>
      <w:pPr>
        <w:ind w:left="830" w:hanging="361"/>
        <w:jc w:val="right"/>
      </w:pPr>
      <w:rPr>
        <w:rFonts w:hint="default"/>
        <w:w w:val="100"/>
        <w:lang w:val="pl-PL" w:eastAsia="en-US" w:bidi="ar-SA"/>
      </w:rPr>
    </w:lvl>
    <w:lvl w:ilvl="1">
      <w:start w:val="1"/>
      <w:numFmt w:val="decimal"/>
      <w:lvlText w:val="%1.%2."/>
      <w:lvlJc w:val="left"/>
      <w:pPr>
        <w:ind w:left="1424" w:hanging="680"/>
        <w:jc w:val="right"/>
      </w:pPr>
      <w:rPr>
        <w:rFonts w:hint="default" w:ascii="Times New Roman" w:hAnsi="Times New Roman" w:eastAsia="Times New Roman" w:cs="Times New Roman"/>
        <w:b/>
        <w:bCs/>
        <w:i w:val="0"/>
        <w:iCs w:val="0"/>
        <w:w w:val="100"/>
        <w:sz w:val="22"/>
        <w:szCs w:val="22"/>
        <w:lang w:val="pl-PL" w:eastAsia="en-US" w:bidi="ar-SA"/>
      </w:rPr>
    </w:lvl>
    <w:lvl w:ilvl="2">
      <w:start w:val="1"/>
      <w:numFmt w:val="decimal"/>
      <w:lvlText w:val="%3."/>
      <w:lvlJc w:val="left"/>
      <w:pPr>
        <w:ind w:left="1880" w:hanging="360"/>
        <w:jc w:val="right"/>
      </w:pPr>
      <w:rPr>
        <w:rFonts w:hint="default"/>
        <w:w w:val="100"/>
        <w:lang w:val="pl-PL" w:eastAsia="en-US" w:bidi="ar-SA"/>
      </w:rPr>
    </w:lvl>
    <w:lvl w:ilvl="3">
      <w:start w:val="1"/>
      <w:numFmt w:val="lowerLetter"/>
      <w:lvlText w:val="%4."/>
      <w:lvlJc w:val="left"/>
      <w:pPr>
        <w:ind w:left="2240" w:hanging="360"/>
        <w:jc w:val="left"/>
      </w:pPr>
      <w:rPr>
        <w:rFonts w:hint="default"/>
        <w:w w:val="99"/>
        <w:lang w:val="pl-PL" w:eastAsia="en-US" w:bidi="ar-SA"/>
      </w:rPr>
    </w:lvl>
    <w:lvl w:ilvl="4">
      <w:start w:val="0"/>
      <w:numFmt w:val="bullet"/>
      <w:lvlText w:val="-"/>
      <w:lvlJc w:val="left"/>
      <w:pPr>
        <w:ind w:left="2055" w:hanging="360"/>
      </w:pPr>
      <w:rPr>
        <w:rFonts w:hint="default" w:ascii="Sylfaen" w:hAnsi="Sylfaen" w:eastAsia="Sylfaen" w:cs="Sylfaen"/>
        <w:strike/>
        <w:w w:val="100"/>
        <w:lang w:val="pl-PL" w:eastAsia="en-US" w:bidi="ar-SA"/>
      </w:rPr>
    </w:lvl>
    <w:lvl w:ilvl="5">
      <w:start w:val="0"/>
      <w:numFmt w:val="bullet"/>
      <w:lvlText w:val="•"/>
      <w:lvlJc w:val="left"/>
      <w:pPr>
        <w:ind w:left="1500" w:hanging="360"/>
      </w:pPr>
      <w:rPr>
        <w:rFonts w:hint="default"/>
        <w:lang w:val="pl-PL" w:eastAsia="en-US" w:bidi="ar-SA"/>
      </w:rPr>
    </w:lvl>
    <w:lvl w:ilvl="6">
      <w:start w:val="0"/>
      <w:numFmt w:val="bullet"/>
      <w:lvlText w:val="•"/>
      <w:lvlJc w:val="left"/>
      <w:pPr>
        <w:ind w:left="1520" w:hanging="360"/>
      </w:pPr>
      <w:rPr>
        <w:rFonts w:hint="default"/>
        <w:lang w:val="pl-PL" w:eastAsia="en-US" w:bidi="ar-SA"/>
      </w:rPr>
    </w:lvl>
    <w:lvl w:ilvl="7">
      <w:start w:val="0"/>
      <w:numFmt w:val="bullet"/>
      <w:lvlText w:val="•"/>
      <w:lvlJc w:val="left"/>
      <w:pPr>
        <w:ind w:left="1560" w:hanging="360"/>
      </w:pPr>
      <w:rPr>
        <w:rFonts w:hint="default"/>
        <w:lang w:val="pl-PL" w:eastAsia="en-US" w:bidi="ar-SA"/>
      </w:rPr>
    </w:lvl>
    <w:lvl w:ilvl="8">
      <w:start w:val="0"/>
      <w:numFmt w:val="bullet"/>
      <w:lvlText w:val="•"/>
      <w:lvlJc w:val="left"/>
      <w:pPr>
        <w:ind w:left="1620" w:hanging="360"/>
      </w:pPr>
      <w:rPr>
        <w:rFonts w:hint="default"/>
        <w:lang w:val="pl-PL" w:eastAsia="en-US" w:bidi="ar-SA"/>
      </w:rPr>
    </w:lvl>
  </w:abstractNum>
  <w:abstractNum w:abstractNumId="11">
    <w:multiLevelType w:val="hybridMultilevel"/>
    <w:lvl w:ilvl="0">
      <w:start w:val="2"/>
      <w:numFmt w:val="decimal"/>
      <w:lvlText w:val="%1"/>
      <w:lvlJc w:val="left"/>
      <w:pPr>
        <w:ind w:left="894" w:hanging="675"/>
        <w:jc w:val="left"/>
      </w:pPr>
      <w:rPr>
        <w:rFonts w:hint="default"/>
        <w:lang w:val="pl-PL" w:eastAsia="en-US" w:bidi="ar-SA"/>
      </w:rPr>
    </w:lvl>
    <w:lvl w:ilvl="1">
      <w:start w:val="5"/>
      <w:numFmt w:val="decimal"/>
      <w:lvlText w:val="%1.%2."/>
      <w:lvlJc w:val="left"/>
      <w:pPr>
        <w:ind w:left="894" w:hanging="675"/>
        <w:jc w:val="right"/>
      </w:pPr>
      <w:rPr>
        <w:rFonts w:hint="default"/>
        <w:w w:val="100"/>
        <w:lang w:val="pl-PL" w:eastAsia="en-US" w:bidi="ar-SA"/>
      </w:rPr>
    </w:lvl>
    <w:lvl w:ilvl="2">
      <w:start w:val="1"/>
      <w:numFmt w:val="decimal"/>
      <w:lvlText w:val="%1.%2.%3."/>
      <w:lvlJc w:val="left"/>
      <w:pPr>
        <w:ind w:left="1503" w:hanging="725"/>
        <w:jc w:val="left"/>
      </w:pPr>
      <w:rPr>
        <w:rFonts w:hint="default"/>
        <w:w w:val="100"/>
        <w:lang w:val="pl-PL" w:eastAsia="en-US" w:bidi="ar-SA"/>
      </w:rPr>
    </w:lvl>
    <w:lvl w:ilvl="3">
      <w:start w:val="1"/>
      <w:numFmt w:val="decimal"/>
      <w:lvlText w:val="%4."/>
      <w:lvlJc w:val="left"/>
      <w:pPr>
        <w:ind w:left="1630" w:hanging="286"/>
        <w:jc w:val="left"/>
      </w:pPr>
      <w:rPr>
        <w:rFonts w:hint="default" w:ascii="Times New Roman" w:hAnsi="Times New Roman" w:eastAsia="Times New Roman" w:cs="Times New Roman"/>
        <w:b w:val="0"/>
        <w:bCs w:val="0"/>
        <w:i w:val="0"/>
        <w:iCs w:val="0"/>
        <w:w w:val="100"/>
        <w:sz w:val="22"/>
        <w:szCs w:val="22"/>
        <w:lang w:val="pl-PL" w:eastAsia="en-US" w:bidi="ar-SA"/>
      </w:rPr>
    </w:lvl>
    <w:lvl w:ilvl="4">
      <w:start w:val="1"/>
      <w:numFmt w:val="decimal"/>
      <w:lvlText w:val="%5)"/>
      <w:lvlJc w:val="left"/>
      <w:pPr>
        <w:ind w:left="2055" w:hanging="425"/>
        <w:jc w:val="left"/>
      </w:pPr>
      <w:rPr>
        <w:rFonts w:hint="default" w:ascii="Times New Roman" w:hAnsi="Times New Roman" w:eastAsia="Times New Roman" w:cs="Times New Roman"/>
        <w:b w:val="0"/>
        <w:bCs w:val="0"/>
        <w:i w:val="0"/>
        <w:iCs w:val="0"/>
        <w:w w:val="100"/>
        <w:sz w:val="22"/>
        <w:szCs w:val="22"/>
        <w:lang w:val="pl-PL" w:eastAsia="en-US" w:bidi="ar-SA"/>
      </w:rPr>
    </w:lvl>
    <w:lvl w:ilvl="5">
      <w:start w:val="0"/>
      <w:numFmt w:val="bullet"/>
      <w:lvlText w:val="•"/>
      <w:lvlJc w:val="left"/>
      <w:pPr>
        <w:ind w:left="4330" w:hanging="425"/>
      </w:pPr>
      <w:rPr>
        <w:rFonts w:hint="default"/>
        <w:lang w:val="pl-PL" w:eastAsia="en-US" w:bidi="ar-SA"/>
      </w:rPr>
    </w:lvl>
    <w:lvl w:ilvl="6">
      <w:start w:val="0"/>
      <w:numFmt w:val="bullet"/>
      <w:lvlText w:val="•"/>
      <w:lvlJc w:val="left"/>
      <w:pPr>
        <w:ind w:left="5465" w:hanging="425"/>
      </w:pPr>
      <w:rPr>
        <w:rFonts w:hint="default"/>
        <w:lang w:val="pl-PL" w:eastAsia="en-US" w:bidi="ar-SA"/>
      </w:rPr>
    </w:lvl>
    <w:lvl w:ilvl="7">
      <w:start w:val="0"/>
      <w:numFmt w:val="bullet"/>
      <w:lvlText w:val="•"/>
      <w:lvlJc w:val="left"/>
      <w:pPr>
        <w:ind w:left="6600" w:hanging="425"/>
      </w:pPr>
      <w:rPr>
        <w:rFonts w:hint="default"/>
        <w:lang w:val="pl-PL" w:eastAsia="en-US" w:bidi="ar-SA"/>
      </w:rPr>
    </w:lvl>
    <w:lvl w:ilvl="8">
      <w:start w:val="0"/>
      <w:numFmt w:val="bullet"/>
      <w:lvlText w:val="•"/>
      <w:lvlJc w:val="left"/>
      <w:pPr>
        <w:ind w:left="7736" w:hanging="425"/>
      </w:pPr>
      <w:rPr>
        <w:rFonts w:hint="default"/>
        <w:lang w:val="pl-PL" w:eastAsia="en-US" w:bidi="ar-SA"/>
      </w:rPr>
    </w:lvl>
  </w:abstractNum>
  <w:abstractNum w:abstractNumId="10">
    <w:multiLevelType w:val="hybridMultilevel"/>
    <w:lvl w:ilvl="0">
      <w:start w:val="0"/>
      <w:numFmt w:val="bullet"/>
      <w:lvlText w:val=""/>
      <w:lvlJc w:val="left"/>
      <w:pPr>
        <w:ind w:left="1106"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1990" w:hanging="286"/>
      </w:pPr>
      <w:rPr>
        <w:rFonts w:hint="default"/>
        <w:lang w:val="pl-PL" w:eastAsia="en-US" w:bidi="ar-SA"/>
      </w:rPr>
    </w:lvl>
    <w:lvl w:ilvl="2">
      <w:start w:val="0"/>
      <w:numFmt w:val="bullet"/>
      <w:lvlText w:val="•"/>
      <w:lvlJc w:val="left"/>
      <w:pPr>
        <w:ind w:left="2881" w:hanging="286"/>
      </w:pPr>
      <w:rPr>
        <w:rFonts w:hint="default"/>
        <w:lang w:val="pl-PL" w:eastAsia="en-US" w:bidi="ar-SA"/>
      </w:rPr>
    </w:lvl>
    <w:lvl w:ilvl="3">
      <w:start w:val="0"/>
      <w:numFmt w:val="bullet"/>
      <w:lvlText w:val="•"/>
      <w:lvlJc w:val="left"/>
      <w:pPr>
        <w:ind w:left="3771" w:hanging="286"/>
      </w:pPr>
      <w:rPr>
        <w:rFonts w:hint="default"/>
        <w:lang w:val="pl-PL" w:eastAsia="en-US" w:bidi="ar-SA"/>
      </w:rPr>
    </w:lvl>
    <w:lvl w:ilvl="4">
      <w:start w:val="0"/>
      <w:numFmt w:val="bullet"/>
      <w:lvlText w:val="•"/>
      <w:lvlJc w:val="left"/>
      <w:pPr>
        <w:ind w:left="4662" w:hanging="286"/>
      </w:pPr>
      <w:rPr>
        <w:rFonts w:hint="default"/>
        <w:lang w:val="pl-PL" w:eastAsia="en-US" w:bidi="ar-SA"/>
      </w:rPr>
    </w:lvl>
    <w:lvl w:ilvl="5">
      <w:start w:val="0"/>
      <w:numFmt w:val="bullet"/>
      <w:lvlText w:val="•"/>
      <w:lvlJc w:val="left"/>
      <w:pPr>
        <w:ind w:left="5553" w:hanging="286"/>
      </w:pPr>
      <w:rPr>
        <w:rFonts w:hint="default"/>
        <w:lang w:val="pl-PL" w:eastAsia="en-US" w:bidi="ar-SA"/>
      </w:rPr>
    </w:lvl>
    <w:lvl w:ilvl="6">
      <w:start w:val="0"/>
      <w:numFmt w:val="bullet"/>
      <w:lvlText w:val="•"/>
      <w:lvlJc w:val="left"/>
      <w:pPr>
        <w:ind w:left="6443" w:hanging="286"/>
      </w:pPr>
      <w:rPr>
        <w:rFonts w:hint="default"/>
        <w:lang w:val="pl-PL" w:eastAsia="en-US" w:bidi="ar-SA"/>
      </w:rPr>
    </w:lvl>
    <w:lvl w:ilvl="7">
      <w:start w:val="0"/>
      <w:numFmt w:val="bullet"/>
      <w:lvlText w:val="•"/>
      <w:lvlJc w:val="left"/>
      <w:pPr>
        <w:ind w:left="7334" w:hanging="286"/>
      </w:pPr>
      <w:rPr>
        <w:rFonts w:hint="default"/>
        <w:lang w:val="pl-PL" w:eastAsia="en-US" w:bidi="ar-SA"/>
      </w:rPr>
    </w:lvl>
    <w:lvl w:ilvl="8">
      <w:start w:val="0"/>
      <w:numFmt w:val="bullet"/>
      <w:lvlText w:val="•"/>
      <w:lvlJc w:val="left"/>
      <w:pPr>
        <w:ind w:left="8225" w:hanging="286"/>
      </w:pPr>
      <w:rPr>
        <w:rFonts w:hint="default"/>
        <w:lang w:val="pl-PL" w:eastAsia="en-US" w:bidi="ar-SA"/>
      </w:rPr>
    </w:lvl>
  </w:abstractNum>
  <w:abstractNum w:abstractNumId="9">
    <w:multiLevelType w:val="hybridMultilevel"/>
    <w:lvl w:ilvl="0">
      <w:start w:val="1"/>
      <w:numFmt w:val="decimal"/>
      <w:lvlText w:val="%1."/>
      <w:lvlJc w:val="left"/>
      <w:pPr>
        <w:ind w:left="820" w:hanging="284"/>
        <w:jc w:val="righ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1106" w:hanging="286"/>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2089" w:hanging="286"/>
      </w:pPr>
      <w:rPr>
        <w:rFonts w:hint="default"/>
        <w:lang w:val="pl-PL" w:eastAsia="en-US" w:bidi="ar-SA"/>
      </w:rPr>
    </w:lvl>
    <w:lvl w:ilvl="3">
      <w:start w:val="0"/>
      <w:numFmt w:val="bullet"/>
      <w:lvlText w:val="•"/>
      <w:lvlJc w:val="left"/>
      <w:pPr>
        <w:ind w:left="3079" w:hanging="286"/>
      </w:pPr>
      <w:rPr>
        <w:rFonts w:hint="default"/>
        <w:lang w:val="pl-PL" w:eastAsia="en-US" w:bidi="ar-SA"/>
      </w:rPr>
    </w:lvl>
    <w:lvl w:ilvl="4">
      <w:start w:val="0"/>
      <w:numFmt w:val="bullet"/>
      <w:lvlText w:val="•"/>
      <w:lvlJc w:val="left"/>
      <w:pPr>
        <w:ind w:left="4068" w:hanging="286"/>
      </w:pPr>
      <w:rPr>
        <w:rFonts w:hint="default"/>
        <w:lang w:val="pl-PL" w:eastAsia="en-US" w:bidi="ar-SA"/>
      </w:rPr>
    </w:lvl>
    <w:lvl w:ilvl="5">
      <w:start w:val="0"/>
      <w:numFmt w:val="bullet"/>
      <w:lvlText w:val="•"/>
      <w:lvlJc w:val="left"/>
      <w:pPr>
        <w:ind w:left="5058" w:hanging="286"/>
      </w:pPr>
      <w:rPr>
        <w:rFonts w:hint="default"/>
        <w:lang w:val="pl-PL" w:eastAsia="en-US" w:bidi="ar-SA"/>
      </w:rPr>
    </w:lvl>
    <w:lvl w:ilvl="6">
      <w:start w:val="0"/>
      <w:numFmt w:val="bullet"/>
      <w:lvlText w:val="•"/>
      <w:lvlJc w:val="left"/>
      <w:pPr>
        <w:ind w:left="6048" w:hanging="286"/>
      </w:pPr>
      <w:rPr>
        <w:rFonts w:hint="default"/>
        <w:lang w:val="pl-PL" w:eastAsia="en-US" w:bidi="ar-SA"/>
      </w:rPr>
    </w:lvl>
    <w:lvl w:ilvl="7">
      <w:start w:val="0"/>
      <w:numFmt w:val="bullet"/>
      <w:lvlText w:val="•"/>
      <w:lvlJc w:val="left"/>
      <w:pPr>
        <w:ind w:left="7037" w:hanging="286"/>
      </w:pPr>
      <w:rPr>
        <w:rFonts w:hint="default"/>
        <w:lang w:val="pl-PL" w:eastAsia="en-US" w:bidi="ar-SA"/>
      </w:rPr>
    </w:lvl>
    <w:lvl w:ilvl="8">
      <w:start w:val="0"/>
      <w:numFmt w:val="bullet"/>
      <w:lvlText w:val="•"/>
      <w:lvlJc w:val="left"/>
      <w:pPr>
        <w:ind w:left="8027" w:hanging="286"/>
      </w:pPr>
      <w:rPr>
        <w:rFonts w:hint="default"/>
        <w:lang w:val="pl-PL" w:eastAsia="en-US" w:bidi="ar-SA"/>
      </w:rPr>
    </w:lvl>
  </w:abstractNum>
  <w:abstractNum w:abstractNumId="8">
    <w:multiLevelType w:val="hybridMultilevel"/>
    <w:lvl w:ilvl="0">
      <w:start w:val="2"/>
      <w:numFmt w:val="decimal"/>
      <w:lvlText w:val="%1"/>
      <w:lvlJc w:val="left"/>
      <w:pPr>
        <w:ind w:left="1065" w:hanging="387"/>
        <w:jc w:val="left"/>
      </w:pPr>
      <w:rPr>
        <w:rFonts w:hint="default"/>
        <w:lang w:val="pl-PL" w:eastAsia="en-US" w:bidi="ar-SA"/>
      </w:rPr>
    </w:lvl>
    <w:lvl w:ilvl="1">
      <w:start w:val="4"/>
      <w:numFmt w:val="decimal"/>
      <w:lvlText w:val="%1.%2"/>
      <w:lvlJc w:val="left"/>
      <w:pPr>
        <w:ind w:left="1065" w:hanging="387"/>
        <w:jc w:val="left"/>
      </w:pPr>
      <w:rPr>
        <w:rFonts w:hint="default" w:ascii="Times New Roman" w:hAnsi="Times New Roman" w:eastAsia="Times New Roman" w:cs="Times New Roman"/>
        <w:b/>
        <w:bCs/>
        <w:i w:val="0"/>
        <w:iCs w:val="0"/>
        <w:w w:val="100"/>
        <w:sz w:val="22"/>
        <w:szCs w:val="22"/>
        <w:lang w:val="pl-PL" w:eastAsia="en-US" w:bidi="ar-SA"/>
      </w:rPr>
    </w:lvl>
    <w:lvl w:ilvl="2">
      <w:start w:val="0"/>
      <w:numFmt w:val="bullet"/>
      <w:lvlText w:val="•"/>
      <w:lvlJc w:val="left"/>
      <w:pPr>
        <w:ind w:left="2849" w:hanging="387"/>
      </w:pPr>
      <w:rPr>
        <w:rFonts w:hint="default"/>
        <w:lang w:val="pl-PL" w:eastAsia="en-US" w:bidi="ar-SA"/>
      </w:rPr>
    </w:lvl>
    <w:lvl w:ilvl="3">
      <w:start w:val="0"/>
      <w:numFmt w:val="bullet"/>
      <w:lvlText w:val="•"/>
      <w:lvlJc w:val="left"/>
      <w:pPr>
        <w:ind w:left="3743" w:hanging="387"/>
      </w:pPr>
      <w:rPr>
        <w:rFonts w:hint="default"/>
        <w:lang w:val="pl-PL" w:eastAsia="en-US" w:bidi="ar-SA"/>
      </w:rPr>
    </w:lvl>
    <w:lvl w:ilvl="4">
      <w:start w:val="0"/>
      <w:numFmt w:val="bullet"/>
      <w:lvlText w:val="•"/>
      <w:lvlJc w:val="left"/>
      <w:pPr>
        <w:ind w:left="4638" w:hanging="387"/>
      </w:pPr>
      <w:rPr>
        <w:rFonts w:hint="default"/>
        <w:lang w:val="pl-PL" w:eastAsia="en-US" w:bidi="ar-SA"/>
      </w:rPr>
    </w:lvl>
    <w:lvl w:ilvl="5">
      <w:start w:val="0"/>
      <w:numFmt w:val="bullet"/>
      <w:lvlText w:val="•"/>
      <w:lvlJc w:val="left"/>
      <w:pPr>
        <w:ind w:left="5533" w:hanging="387"/>
      </w:pPr>
      <w:rPr>
        <w:rFonts w:hint="default"/>
        <w:lang w:val="pl-PL" w:eastAsia="en-US" w:bidi="ar-SA"/>
      </w:rPr>
    </w:lvl>
    <w:lvl w:ilvl="6">
      <w:start w:val="0"/>
      <w:numFmt w:val="bullet"/>
      <w:lvlText w:val="•"/>
      <w:lvlJc w:val="left"/>
      <w:pPr>
        <w:ind w:left="6427" w:hanging="387"/>
      </w:pPr>
      <w:rPr>
        <w:rFonts w:hint="default"/>
        <w:lang w:val="pl-PL" w:eastAsia="en-US" w:bidi="ar-SA"/>
      </w:rPr>
    </w:lvl>
    <w:lvl w:ilvl="7">
      <w:start w:val="0"/>
      <w:numFmt w:val="bullet"/>
      <w:lvlText w:val="•"/>
      <w:lvlJc w:val="left"/>
      <w:pPr>
        <w:ind w:left="7322" w:hanging="387"/>
      </w:pPr>
      <w:rPr>
        <w:rFonts w:hint="default"/>
        <w:lang w:val="pl-PL" w:eastAsia="en-US" w:bidi="ar-SA"/>
      </w:rPr>
    </w:lvl>
    <w:lvl w:ilvl="8">
      <w:start w:val="0"/>
      <w:numFmt w:val="bullet"/>
      <w:lvlText w:val="•"/>
      <w:lvlJc w:val="left"/>
      <w:pPr>
        <w:ind w:left="8217" w:hanging="387"/>
      </w:pPr>
      <w:rPr>
        <w:rFonts w:hint="default"/>
        <w:lang w:val="pl-PL" w:eastAsia="en-US" w:bidi="ar-SA"/>
      </w:rPr>
    </w:lvl>
  </w:abstractNum>
  <w:abstractNum w:abstractNumId="7">
    <w:multiLevelType w:val="hybridMultilevel"/>
    <w:lvl w:ilvl="0">
      <w:start w:val="0"/>
      <w:numFmt w:val="bullet"/>
      <w:lvlText w:val=""/>
      <w:lvlJc w:val="left"/>
      <w:pPr>
        <w:ind w:left="220" w:hanging="286"/>
      </w:pPr>
      <w:rPr>
        <w:rFonts w:hint="default" w:ascii="Symbol" w:hAnsi="Symbol" w:eastAsia="Symbol" w:cs="Symbol"/>
        <w:b w:val="0"/>
        <w:bCs w:val="0"/>
        <w:i w:val="0"/>
        <w:iCs w:val="0"/>
        <w:w w:val="100"/>
        <w:sz w:val="22"/>
        <w:szCs w:val="22"/>
        <w:lang w:val="pl-PL" w:eastAsia="en-US" w:bidi="ar-SA"/>
      </w:rPr>
    </w:lvl>
    <w:lvl w:ilvl="1">
      <w:start w:val="0"/>
      <w:numFmt w:val="bullet"/>
      <w:lvlText w:val="•"/>
      <w:lvlJc w:val="left"/>
      <w:pPr>
        <w:ind w:left="1198" w:hanging="286"/>
      </w:pPr>
      <w:rPr>
        <w:rFonts w:hint="default"/>
        <w:lang w:val="pl-PL" w:eastAsia="en-US" w:bidi="ar-SA"/>
      </w:rPr>
    </w:lvl>
    <w:lvl w:ilvl="2">
      <w:start w:val="0"/>
      <w:numFmt w:val="bullet"/>
      <w:lvlText w:val="•"/>
      <w:lvlJc w:val="left"/>
      <w:pPr>
        <w:ind w:left="2177" w:hanging="286"/>
      </w:pPr>
      <w:rPr>
        <w:rFonts w:hint="default"/>
        <w:lang w:val="pl-PL" w:eastAsia="en-US" w:bidi="ar-SA"/>
      </w:rPr>
    </w:lvl>
    <w:lvl w:ilvl="3">
      <w:start w:val="0"/>
      <w:numFmt w:val="bullet"/>
      <w:lvlText w:val="•"/>
      <w:lvlJc w:val="left"/>
      <w:pPr>
        <w:ind w:left="3155" w:hanging="286"/>
      </w:pPr>
      <w:rPr>
        <w:rFonts w:hint="default"/>
        <w:lang w:val="pl-PL" w:eastAsia="en-US" w:bidi="ar-SA"/>
      </w:rPr>
    </w:lvl>
    <w:lvl w:ilvl="4">
      <w:start w:val="0"/>
      <w:numFmt w:val="bullet"/>
      <w:lvlText w:val="•"/>
      <w:lvlJc w:val="left"/>
      <w:pPr>
        <w:ind w:left="4134" w:hanging="286"/>
      </w:pPr>
      <w:rPr>
        <w:rFonts w:hint="default"/>
        <w:lang w:val="pl-PL" w:eastAsia="en-US" w:bidi="ar-SA"/>
      </w:rPr>
    </w:lvl>
    <w:lvl w:ilvl="5">
      <w:start w:val="0"/>
      <w:numFmt w:val="bullet"/>
      <w:lvlText w:val="•"/>
      <w:lvlJc w:val="left"/>
      <w:pPr>
        <w:ind w:left="5113" w:hanging="286"/>
      </w:pPr>
      <w:rPr>
        <w:rFonts w:hint="default"/>
        <w:lang w:val="pl-PL" w:eastAsia="en-US" w:bidi="ar-SA"/>
      </w:rPr>
    </w:lvl>
    <w:lvl w:ilvl="6">
      <w:start w:val="0"/>
      <w:numFmt w:val="bullet"/>
      <w:lvlText w:val="•"/>
      <w:lvlJc w:val="left"/>
      <w:pPr>
        <w:ind w:left="6091" w:hanging="286"/>
      </w:pPr>
      <w:rPr>
        <w:rFonts w:hint="default"/>
        <w:lang w:val="pl-PL" w:eastAsia="en-US" w:bidi="ar-SA"/>
      </w:rPr>
    </w:lvl>
    <w:lvl w:ilvl="7">
      <w:start w:val="0"/>
      <w:numFmt w:val="bullet"/>
      <w:lvlText w:val="•"/>
      <w:lvlJc w:val="left"/>
      <w:pPr>
        <w:ind w:left="7070" w:hanging="286"/>
      </w:pPr>
      <w:rPr>
        <w:rFonts w:hint="default"/>
        <w:lang w:val="pl-PL" w:eastAsia="en-US" w:bidi="ar-SA"/>
      </w:rPr>
    </w:lvl>
    <w:lvl w:ilvl="8">
      <w:start w:val="0"/>
      <w:numFmt w:val="bullet"/>
      <w:lvlText w:val="•"/>
      <w:lvlJc w:val="left"/>
      <w:pPr>
        <w:ind w:left="8049" w:hanging="286"/>
      </w:pPr>
      <w:rPr>
        <w:rFonts w:hint="default"/>
        <w:lang w:val="pl-PL" w:eastAsia="en-US" w:bidi="ar-SA"/>
      </w:rPr>
    </w:lvl>
  </w:abstractNum>
  <w:abstractNum w:abstractNumId="6">
    <w:multiLevelType w:val="hybridMultilevel"/>
    <w:lvl w:ilvl="0">
      <w:start w:val="1"/>
      <w:numFmt w:val="decimal"/>
      <w:lvlText w:val="%1."/>
      <w:lvlJc w:val="left"/>
      <w:pPr>
        <w:ind w:left="462" w:hanging="351"/>
        <w:jc w:val="right"/>
      </w:pPr>
      <w:rPr>
        <w:rFonts w:hint="default" w:ascii="Times New Roman" w:hAnsi="Times New Roman" w:eastAsia="Times New Roman" w:cs="Times New Roman"/>
        <w:b w:val="0"/>
        <w:bCs w:val="0"/>
        <w:i w:val="0"/>
        <w:iCs w:val="0"/>
        <w:w w:val="100"/>
        <w:sz w:val="22"/>
        <w:szCs w:val="22"/>
        <w:lang w:val="pl-PL" w:eastAsia="en-US" w:bidi="ar-SA"/>
      </w:rPr>
    </w:lvl>
    <w:lvl w:ilvl="1">
      <w:start w:val="1"/>
      <w:numFmt w:val="lowerLetter"/>
      <w:lvlText w:val="%2."/>
      <w:lvlJc w:val="left"/>
      <w:pPr>
        <w:ind w:left="887" w:hanging="284"/>
        <w:jc w:val="left"/>
      </w:pPr>
      <w:rPr>
        <w:rFonts w:hint="default" w:ascii="Times New Roman" w:hAnsi="Times New Roman" w:eastAsia="Times New Roman" w:cs="Times New Roman"/>
        <w:b w:val="0"/>
        <w:bCs w:val="0"/>
        <w:i w:val="0"/>
        <w:iCs w:val="0"/>
        <w:w w:val="100"/>
        <w:sz w:val="22"/>
        <w:szCs w:val="22"/>
        <w:lang w:val="pl-PL" w:eastAsia="en-US" w:bidi="ar-SA"/>
      </w:rPr>
    </w:lvl>
    <w:lvl w:ilvl="2">
      <w:start w:val="0"/>
      <w:numFmt w:val="bullet"/>
      <w:lvlText w:val="•"/>
      <w:lvlJc w:val="left"/>
      <w:pPr>
        <w:ind w:left="880" w:hanging="284"/>
      </w:pPr>
      <w:rPr>
        <w:rFonts w:hint="default"/>
        <w:lang w:val="pl-PL" w:eastAsia="en-US" w:bidi="ar-SA"/>
      </w:rPr>
    </w:lvl>
    <w:lvl w:ilvl="3">
      <w:start w:val="0"/>
      <w:numFmt w:val="bullet"/>
      <w:lvlText w:val="•"/>
      <w:lvlJc w:val="left"/>
      <w:pPr>
        <w:ind w:left="2020" w:hanging="284"/>
      </w:pPr>
      <w:rPr>
        <w:rFonts w:hint="default"/>
        <w:lang w:val="pl-PL" w:eastAsia="en-US" w:bidi="ar-SA"/>
      </w:rPr>
    </w:lvl>
    <w:lvl w:ilvl="4">
      <w:start w:val="0"/>
      <w:numFmt w:val="bullet"/>
      <w:lvlText w:val="•"/>
      <w:lvlJc w:val="left"/>
      <w:pPr>
        <w:ind w:left="3161" w:hanging="284"/>
      </w:pPr>
      <w:rPr>
        <w:rFonts w:hint="default"/>
        <w:lang w:val="pl-PL" w:eastAsia="en-US" w:bidi="ar-SA"/>
      </w:rPr>
    </w:lvl>
    <w:lvl w:ilvl="5">
      <w:start w:val="0"/>
      <w:numFmt w:val="bullet"/>
      <w:lvlText w:val="•"/>
      <w:lvlJc w:val="left"/>
      <w:pPr>
        <w:ind w:left="4302" w:hanging="284"/>
      </w:pPr>
      <w:rPr>
        <w:rFonts w:hint="default"/>
        <w:lang w:val="pl-PL" w:eastAsia="en-US" w:bidi="ar-SA"/>
      </w:rPr>
    </w:lvl>
    <w:lvl w:ilvl="6">
      <w:start w:val="0"/>
      <w:numFmt w:val="bullet"/>
      <w:lvlText w:val="•"/>
      <w:lvlJc w:val="left"/>
      <w:pPr>
        <w:ind w:left="5443" w:hanging="284"/>
      </w:pPr>
      <w:rPr>
        <w:rFonts w:hint="default"/>
        <w:lang w:val="pl-PL" w:eastAsia="en-US" w:bidi="ar-SA"/>
      </w:rPr>
    </w:lvl>
    <w:lvl w:ilvl="7">
      <w:start w:val="0"/>
      <w:numFmt w:val="bullet"/>
      <w:lvlText w:val="•"/>
      <w:lvlJc w:val="left"/>
      <w:pPr>
        <w:ind w:left="6584" w:hanging="284"/>
      </w:pPr>
      <w:rPr>
        <w:rFonts w:hint="default"/>
        <w:lang w:val="pl-PL" w:eastAsia="en-US" w:bidi="ar-SA"/>
      </w:rPr>
    </w:lvl>
    <w:lvl w:ilvl="8">
      <w:start w:val="0"/>
      <w:numFmt w:val="bullet"/>
      <w:lvlText w:val="•"/>
      <w:lvlJc w:val="left"/>
      <w:pPr>
        <w:ind w:left="7724" w:hanging="284"/>
      </w:pPr>
      <w:rPr>
        <w:rFonts w:hint="default"/>
        <w:lang w:val="pl-PL" w:eastAsia="en-US" w:bidi="ar-SA"/>
      </w:rPr>
    </w:lvl>
  </w:abstractNum>
  <w:abstractNum w:abstractNumId="5">
    <w:multiLevelType w:val="hybridMultilevel"/>
    <w:lvl w:ilvl="0">
      <w:start w:val="1"/>
      <w:numFmt w:val="decimal"/>
      <w:lvlText w:val="%1."/>
      <w:lvlJc w:val="left"/>
      <w:pPr>
        <w:ind w:left="1190" w:hanging="360"/>
        <w:jc w:val="righ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2080" w:hanging="360"/>
      </w:pPr>
      <w:rPr>
        <w:rFonts w:hint="default"/>
        <w:lang w:val="pl-PL" w:eastAsia="en-US" w:bidi="ar-SA"/>
      </w:rPr>
    </w:lvl>
    <w:lvl w:ilvl="2">
      <w:start w:val="0"/>
      <w:numFmt w:val="bullet"/>
      <w:lvlText w:val="•"/>
      <w:lvlJc w:val="left"/>
      <w:pPr>
        <w:ind w:left="2961" w:hanging="360"/>
      </w:pPr>
      <w:rPr>
        <w:rFonts w:hint="default"/>
        <w:lang w:val="pl-PL" w:eastAsia="en-US" w:bidi="ar-SA"/>
      </w:rPr>
    </w:lvl>
    <w:lvl w:ilvl="3">
      <w:start w:val="0"/>
      <w:numFmt w:val="bullet"/>
      <w:lvlText w:val="•"/>
      <w:lvlJc w:val="left"/>
      <w:pPr>
        <w:ind w:left="3841" w:hanging="360"/>
      </w:pPr>
      <w:rPr>
        <w:rFonts w:hint="default"/>
        <w:lang w:val="pl-PL" w:eastAsia="en-US" w:bidi="ar-SA"/>
      </w:rPr>
    </w:lvl>
    <w:lvl w:ilvl="4">
      <w:start w:val="0"/>
      <w:numFmt w:val="bullet"/>
      <w:lvlText w:val="•"/>
      <w:lvlJc w:val="left"/>
      <w:pPr>
        <w:ind w:left="4722" w:hanging="360"/>
      </w:pPr>
      <w:rPr>
        <w:rFonts w:hint="default"/>
        <w:lang w:val="pl-PL" w:eastAsia="en-US" w:bidi="ar-SA"/>
      </w:rPr>
    </w:lvl>
    <w:lvl w:ilvl="5">
      <w:start w:val="0"/>
      <w:numFmt w:val="bullet"/>
      <w:lvlText w:val="•"/>
      <w:lvlJc w:val="left"/>
      <w:pPr>
        <w:ind w:left="5603" w:hanging="360"/>
      </w:pPr>
      <w:rPr>
        <w:rFonts w:hint="default"/>
        <w:lang w:val="pl-PL" w:eastAsia="en-US" w:bidi="ar-SA"/>
      </w:rPr>
    </w:lvl>
    <w:lvl w:ilvl="6">
      <w:start w:val="0"/>
      <w:numFmt w:val="bullet"/>
      <w:lvlText w:val="•"/>
      <w:lvlJc w:val="left"/>
      <w:pPr>
        <w:ind w:left="6483" w:hanging="360"/>
      </w:pPr>
      <w:rPr>
        <w:rFonts w:hint="default"/>
        <w:lang w:val="pl-PL" w:eastAsia="en-US" w:bidi="ar-SA"/>
      </w:rPr>
    </w:lvl>
    <w:lvl w:ilvl="7">
      <w:start w:val="0"/>
      <w:numFmt w:val="bullet"/>
      <w:lvlText w:val="•"/>
      <w:lvlJc w:val="left"/>
      <w:pPr>
        <w:ind w:left="7364" w:hanging="360"/>
      </w:pPr>
      <w:rPr>
        <w:rFonts w:hint="default"/>
        <w:lang w:val="pl-PL" w:eastAsia="en-US" w:bidi="ar-SA"/>
      </w:rPr>
    </w:lvl>
    <w:lvl w:ilvl="8">
      <w:start w:val="0"/>
      <w:numFmt w:val="bullet"/>
      <w:lvlText w:val="•"/>
      <w:lvlJc w:val="left"/>
      <w:pPr>
        <w:ind w:left="8245" w:hanging="360"/>
      </w:pPr>
      <w:rPr>
        <w:rFonts w:hint="default"/>
        <w:lang w:val="pl-PL" w:eastAsia="en-US" w:bidi="ar-SA"/>
      </w:rPr>
    </w:lvl>
  </w:abstractNum>
  <w:abstractNum w:abstractNumId="4">
    <w:multiLevelType w:val="hybridMultilevel"/>
    <w:lvl w:ilvl="0">
      <w:start w:val="1"/>
      <w:numFmt w:val="decimal"/>
      <w:lvlText w:val="%1."/>
      <w:lvlJc w:val="left"/>
      <w:pPr>
        <w:ind w:left="820" w:hanging="426"/>
        <w:jc w:val="right"/>
      </w:pPr>
      <w:rPr>
        <w:rFonts w:hint="default" w:ascii="Times New Roman" w:hAnsi="Times New Roman" w:eastAsia="Times New Roman" w:cs="Times New Roman"/>
        <w:b w:val="0"/>
        <w:bCs w:val="0"/>
        <w:i w:val="0"/>
        <w:iCs w:val="0"/>
        <w:w w:val="100"/>
        <w:sz w:val="22"/>
        <w:szCs w:val="22"/>
        <w:lang w:val="pl-PL" w:eastAsia="en-US" w:bidi="ar-SA"/>
      </w:rPr>
    </w:lvl>
    <w:lvl w:ilvl="1">
      <w:start w:val="0"/>
      <w:numFmt w:val="bullet"/>
      <w:lvlText w:val="•"/>
      <w:lvlJc w:val="left"/>
      <w:pPr>
        <w:ind w:left="1738" w:hanging="426"/>
      </w:pPr>
      <w:rPr>
        <w:rFonts w:hint="default"/>
        <w:lang w:val="pl-PL" w:eastAsia="en-US" w:bidi="ar-SA"/>
      </w:rPr>
    </w:lvl>
    <w:lvl w:ilvl="2">
      <w:start w:val="0"/>
      <w:numFmt w:val="bullet"/>
      <w:lvlText w:val="•"/>
      <w:lvlJc w:val="left"/>
      <w:pPr>
        <w:ind w:left="2657" w:hanging="426"/>
      </w:pPr>
      <w:rPr>
        <w:rFonts w:hint="default"/>
        <w:lang w:val="pl-PL" w:eastAsia="en-US" w:bidi="ar-SA"/>
      </w:rPr>
    </w:lvl>
    <w:lvl w:ilvl="3">
      <w:start w:val="0"/>
      <w:numFmt w:val="bullet"/>
      <w:lvlText w:val="•"/>
      <w:lvlJc w:val="left"/>
      <w:pPr>
        <w:ind w:left="3575" w:hanging="426"/>
      </w:pPr>
      <w:rPr>
        <w:rFonts w:hint="default"/>
        <w:lang w:val="pl-PL" w:eastAsia="en-US" w:bidi="ar-SA"/>
      </w:rPr>
    </w:lvl>
    <w:lvl w:ilvl="4">
      <w:start w:val="0"/>
      <w:numFmt w:val="bullet"/>
      <w:lvlText w:val="•"/>
      <w:lvlJc w:val="left"/>
      <w:pPr>
        <w:ind w:left="4494" w:hanging="426"/>
      </w:pPr>
      <w:rPr>
        <w:rFonts w:hint="default"/>
        <w:lang w:val="pl-PL" w:eastAsia="en-US" w:bidi="ar-SA"/>
      </w:rPr>
    </w:lvl>
    <w:lvl w:ilvl="5">
      <w:start w:val="0"/>
      <w:numFmt w:val="bullet"/>
      <w:lvlText w:val="•"/>
      <w:lvlJc w:val="left"/>
      <w:pPr>
        <w:ind w:left="5413" w:hanging="426"/>
      </w:pPr>
      <w:rPr>
        <w:rFonts w:hint="default"/>
        <w:lang w:val="pl-PL" w:eastAsia="en-US" w:bidi="ar-SA"/>
      </w:rPr>
    </w:lvl>
    <w:lvl w:ilvl="6">
      <w:start w:val="0"/>
      <w:numFmt w:val="bullet"/>
      <w:lvlText w:val="•"/>
      <w:lvlJc w:val="left"/>
      <w:pPr>
        <w:ind w:left="6331" w:hanging="426"/>
      </w:pPr>
      <w:rPr>
        <w:rFonts w:hint="default"/>
        <w:lang w:val="pl-PL" w:eastAsia="en-US" w:bidi="ar-SA"/>
      </w:rPr>
    </w:lvl>
    <w:lvl w:ilvl="7">
      <w:start w:val="0"/>
      <w:numFmt w:val="bullet"/>
      <w:lvlText w:val="•"/>
      <w:lvlJc w:val="left"/>
      <w:pPr>
        <w:ind w:left="7250" w:hanging="426"/>
      </w:pPr>
      <w:rPr>
        <w:rFonts w:hint="default"/>
        <w:lang w:val="pl-PL" w:eastAsia="en-US" w:bidi="ar-SA"/>
      </w:rPr>
    </w:lvl>
    <w:lvl w:ilvl="8">
      <w:start w:val="0"/>
      <w:numFmt w:val="bullet"/>
      <w:lvlText w:val="•"/>
      <w:lvlJc w:val="left"/>
      <w:pPr>
        <w:ind w:left="8169" w:hanging="426"/>
      </w:pPr>
      <w:rPr>
        <w:rFonts w:hint="default"/>
        <w:lang w:val="pl-PL" w:eastAsia="en-US" w:bidi="ar-SA"/>
      </w:rPr>
    </w:lvl>
  </w:abstractNum>
  <w:abstractNum w:abstractNumId="3">
    <w:multiLevelType w:val="hybridMultilevel"/>
    <w:lvl w:ilvl="0">
      <w:start w:val="1"/>
      <w:numFmt w:val="decimal"/>
      <w:lvlText w:val="%1."/>
      <w:lvlJc w:val="left"/>
      <w:pPr>
        <w:ind w:left="662" w:hanging="267"/>
        <w:jc w:val="right"/>
      </w:pPr>
      <w:rPr>
        <w:rFonts w:hint="default"/>
        <w:spacing w:val="0"/>
        <w:w w:val="100"/>
        <w:lang w:val="pl-PL" w:eastAsia="en-US" w:bidi="ar-SA"/>
      </w:rPr>
    </w:lvl>
    <w:lvl w:ilvl="1">
      <w:start w:val="1"/>
      <w:numFmt w:val="decimal"/>
      <w:lvlText w:val="%1.%2."/>
      <w:lvlJc w:val="left"/>
      <w:pPr>
        <w:ind w:left="894" w:hanging="675"/>
        <w:jc w:val="left"/>
      </w:pPr>
      <w:rPr>
        <w:rFonts w:hint="default"/>
        <w:w w:val="100"/>
        <w:lang w:val="pl-PL" w:eastAsia="en-US" w:bidi="ar-SA"/>
      </w:rPr>
    </w:lvl>
    <w:lvl w:ilvl="2">
      <w:start w:val="1"/>
      <w:numFmt w:val="decimal"/>
      <w:lvlText w:val="%3."/>
      <w:lvlJc w:val="left"/>
      <w:pPr>
        <w:ind w:left="820" w:hanging="351"/>
        <w:jc w:val="left"/>
      </w:pPr>
      <w:rPr>
        <w:rFonts w:hint="default"/>
        <w:w w:val="100"/>
        <w:lang w:val="pl-PL" w:eastAsia="en-US" w:bidi="ar-SA"/>
      </w:rPr>
    </w:lvl>
    <w:lvl w:ilvl="3">
      <w:start w:val="1"/>
      <w:numFmt w:val="lowerLetter"/>
      <w:lvlText w:val="%4."/>
      <w:lvlJc w:val="left"/>
      <w:pPr>
        <w:ind w:left="1245" w:hanging="351"/>
        <w:jc w:val="left"/>
      </w:pPr>
      <w:rPr>
        <w:rFonts w:hint="default" w:ascii="Times New Roman" w:hAnsi="Times New Roman" w:eastAsia="Times New Roman" w:cs="Times New Roman"/>
        <w:b w:val="0"/>
        <w:bCs w:val="0"/>
        <w:i w:val="0"/>
        <w:iCs w:val="0"/>
        <w:w w:val="100"/>
        <w:sz w:val="22"/>
        <w:szCs w:val="22"/>
        <w:lang w:val="pl-PL" w:eastAsia="en-US" w:bidi="ar-SA"/>
      </w:rPr>
    </w:lvl>
    <w:lvl w:ilvl="4">
      <w:start w:val="0"/>
      <w:numFmt w:val="bullet"/>
      <w:lvlText w:val=""/>
      <w:lvlJc w:val="left"/>
      <w:pPr>
        <w:ind w:left="1530" w:hanging="286"/>
      </w:pPr>
      <w:rPr>
        <w:rFonts w:hint="default" w:ascii="Symbol" w:hAnsi="Symbol" w:eastAsia="Symbol" w:cs="Symbol"/>
        <w:b w:val="0"/>
        <w:bCs w:val="0"/>
        <w:i w:val="0"/>
        <w:iCs w:val="0"/>
        <w:w w:val="100"/>
        <w:sz w:val="22"/>
        <w:szCs w:val="22"/>
        <w:lang w:val="pl-PL" w:eastAsia="en-US" w:bidi="ar-SA"/>
      </w:rPr>
    </w:lvl>
    <w:lvl w:ilvl="5">
      <w:start w:val="0"/>
      <w:numFmt w:val="bullet"/>
      <w:lvlText w:val="•"/>
      <w:lvlJc w:val="left"/>
      <w:pPr>
        <w:ind w:left="1540" w:hanging="286"/>
      </w:pPr>
      <w:rPr>
        <w:rFonts w:hint="default"/>
        <w:lang w:val="pl-PL" w:eastAsia="en-US" w:bidi="ar-SA"/>
      </w:rPr>
    </w:lvl>
    <w:lvl w:ilvl="6">
      <w:start w:val="0"/>
      <w:numFmt w:val="bullet"/>
      <w:lvlText w:val="•"/>
      <w:lvlJc w:val="left"/>
      <w:pPr>
        <w:ind w:left="3233" w:hanging="286"/>
      </w:pPr>
      <w:rPr>
        <w:rFonts w:hint="default"/>
        <w:lang w:val="pl-PL" w:eastAsia="en-US" w:bidi="ar-SA"/>
      </w:rPr>
    </w:lvl>
    <w:lvl w:ilvl="7">
      <w:start w:val="0"/>
      <w:numFmt w:val="bullet"/>
      <w:lvlText w:val="•"/>
      <w:lvlJc w:val="left"/>
      <w:pPr>
        <w:ind w:left="4926" w:hanging="286"/>
      </w:pPr>
      <w:rPr>
        <w:rFonts w:hint="default"/>
        <w:lang w:val="pl-PL" w:eastAsia="en-US" w:bidi="ar-SA"/>
      </w:rPr>
    </w:lvl>
    <w:lvl w:ilvl="8">
      <w:start w:val="0"/>
      <w:numFmt w:val="bullet"/>
      <w:lvlText w:val="•"/>
      <w:lvlJc w:val="left"/>
      <w:pPr>
        <w:ind w:left="6619" w:hanging="286"/>
      </w:pPr>
      <w:rPr>
        <w:rFonts w:hint="default"/>
        <w:lang w:val="pl-PL" w:eastAsia="en-US" w:bidi="ar-SA"/>
      </w:rPr>
    </w:lvl>
  </w:abstractNum>
  <w:abstractNum w:abstractNumId="2">
    <w:multiLevelType w:val="hybridMultilevel"/>
    <w:lvl w:ilvl="0">
      <w:start w:val="9"/>
      <w:numFmt w:val="decimal"/>
      <w:lvlText w:val="%1."/>
      <w:lvlJc w:val="left"/>
      <w:pPr>
        <w:ind w:left="1022" w:hanging="360"/>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1">
      <w:start w:val="1"/>
      <w:numFmt w:val="decimal"/>
      <w:lvlText w:val="%1.%2."/>
      <w:lvlJc w:val="left"/>
      <w:pPr>
        <w:ind w:left="1487" w:hanging="461"/>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2">
      <w:start w:val="0"/>
      <w:numFmt w:val="bullet"/>
      <w:lvlText w:val="•"/>
      <w:lvlJc w:val="left"/>
      <w:pPr>
        <w:ind w:left="2347" w:hanging="461"/>
      </w:pPr>
      <w:rPr>
        <w:rFonts w:hint="default"/>
        <w:lang w:val="pl-PL" w:eastAsia="en-US" w:bidi="ar-SA"/>
      </w:rPr>
    </w:lvl>
    <w:lvl w:ilvl="3">
      <w:start w:val="0"/>
      <w:numFmt w:val="bullet"/>
      <w:lvlText w:val="•"/>
      <w:lvlJc w:val="left"/>
      <w:pPr>
        <w:ind w:left="3214" w:hanging="461"/>
      </w:pPr>
      <w:rPr>
        <w:rFonts w:hint="default"/>
        <w:lang w:val="pl-PL" w:eastAsia="en-US" w:bidi="ar-SA"/>
      </w:rPr>
    </w:lvl>
    <w:lvl w:ilvl="4">
      <w:start w:val="0"/>
      <w:numFmt w:val="bullet"/>
      <w:lvlText w:val="•"/>
      <w:lvlJc w:val="left"/>
      <w:pPr>
        <w:ind w:left="4082" w:hanging="461"/>
      </w:pPr>
      <w:rPr>
        <w:rFonts w:hint="default"/>
        <w:lang w:val="pl-PL" w:eastAsia="en-US" w:bidi="ar-SA"/>
      </w:rPr>
    </w:lvl>
    <w:lvl w:ilvl="5">
      <w:start w:val="0"/>
      <w:numFmt w:val="bullet"/>
      <w:lvlText w:val="•"/>
      <w:lvlJc w:val="left"/>
      <w:pPr>
        <w:ind w:left="4949" w:hanging="461"/>
      </w:pPr>
      <w:rPr>
        <w:rFonts w:hint="default"/>
        <w:lang w:val="pl-PL" w:eastAsia="en-US" w:bidi="ar-SA"/>
      </w:rPr>
    </w:lvl>
    <w:lvl w:ilvl="6">
      <w:start w:val="0"/>
      <w:numFmt w:val="bullet"/>
      <w:lvlText w:val="•"/>
      <w:lvlJc w:val="left"/>
      <w:pPr>
        <w:ind w:left="5817" w:hanging="461"/>
      </w:pPr>
      <w:rPr>
        <w:rFonts w:hint="default"/>
        <w:lang w:val="pl-PL" w:eastAsia="en-US" w:bidi="ar-SA"/>
      </w:rPr>
    </w:lvl>
    <w:lvl w:ilvl="7">
      <w:start w:val="0"/>
      <w:numFmt w:val="bullet"/>
      <w:lvlText w:val="•"/>
      <w:lvlJc w:val="left"/>
      <w:pPr>
        <w:ind w:left="6684" w:hanging="461"/>
      </w:pPr>
      <w:rPr>
        <w:rFonts w:hint="default"/>
        <w:lang w:val="pl-PL" w:eastAsia="en-US" w:bidi="ar-SA"/>
      </w:rPr>
    </w:lvl>
    <w:lvl w:ilvl="8">
      <w:start w:val="0"/>
      <w:numFmt w:val="bullet"/>
      <w:lvlText w:val="•"/>
      <w:lvlJc w:val="left"/>
      <w:pPr>
        <w:ind w:left="7551" w:hanging="461"/>
      </w:pPr>
      <w:rPr>
        <w:rFonts w:hint="default"/>
        <w:lang w:val="pl-PL" w:eastAsia="en-US" w:bidi="ar-SA"/>
      </w:rPr>
    </w:lvl>
  </w:abstractNum>
  <w:abstractNum w:abstractNumId="1">
    <w:multiLevelType w:val="hybridMultilevel"/>
    <w:lvl w:ilvl="0">
      <w:start w:val="8"/>
      <w:numFmt w:val="decimal"/>
      <w:lvlText w:val="%1"/>
      <w:lvlJc w:val="left"/>
      <w:pPr>
        <w:ind w:left="1386" w:hanging="360"/>
        <w:jc w:val="left"/>
      </w:pPr>
      <w:rPr>
        <w:rFonts w:hint="default"/>
        <w:lang w:val="pl-PL" w:eastAsia="en-US" w:bidi="ar-SA"/>
      </w:rPr>
    </w:lvl>
    <w:lvl w:ilvl="1">
      <w:start w:val="2"/>
      <w:numFmt w:val="decimal"/>
      <w:lvlText w:val="%1.%2."/>
      <w:lvlJc w:val="left"/>
      <w:pPr>
        <w:ind w:left="1386" w:hanging="360"/>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2">
      <w:start w:val="0"/>
      <w:numFmt w:val="bullet"/>
      <w:lvlText w:val="•"/>
      <w:lvlJc w:val="left"/>
      <w:pPr>
        <w:ind w:left="2961" w:hanging="360"/>
      </w:pPr>
      <w:rPr>
        <w:rFonts w:hint="default"/>
        <w:lang w:val="pl-PL" w:eastAsia="en-US" w:bidi="ar-SA"/>
      </w:rPr>
    </w:lvl>
    <w:lvl w:ilvl="3">
      <w:start w:val="0"/>
      <w:numFmt w:val="bullet"/>
      <w:lvlText w:val="•"/>
      <w:lvlJc w:val="left"/>
      <w:pPr>
        <w:ind w:left="3752" w:hanging="360"/>
      </w:pPr>
      <w:rPr>
        <w:rFonts w:hint="default"/>
        <w:lang w:val="pl-PL" w:eastAsia="en-US" w:bidi="ar-SA"/>
      </w:rPr>
    </w:lvl>
    <w:lvl w:ilvl="4">
      <w:start w:val="0"/>
      <w:numFmt w:val="bullet"/>
      <w:lvlText w:val="•"/>
      <w:lvlJc w:val="left"/>
      <w:pPr>
        <w:ind w:left="4543" w:hanging="360"/>
      </w:pPr>
      <w:rPr>
        <w:rFonts w:hint="default"/>
        <w:lang w:val="pl-PL" w:eastAsia="en-US" w:bidi="ar-SA"/>
      </w:rPr>
    </w:lvl>
    <w:lvl w:ilvl="5">
      <w:start w:val="0"/>
      <w:numFmt w:val="bullet"/>
      <w:lvlText w:val="•"/>
      <w:lvlJc w:val="left"/>
      <w:pPr>
        <w:ind w:left="5333" w:hanging="360"/>
      </w:pPr>
      <w:rPr>
        <w:rFonts w:hint="default"/>
        <w:lang w:val="pl-PL" w:eastAsia="en-US" w:bidi="ar-SA"/>
      </w:rPr>
    </w:lvl>
    <w:lvl w:ilvl="6">
      <w:start w:val="0"/>
      <w:numFmt w:val="bullet"/>
      <w:lvlText w:val="•"/>
      <w:lvlJc w:val="left"/>
      <w:pPr>
        <w:ind w:left="6124" w:hanging="360"/>
      </w:pPr>
      <w:rPr>
        <w:rFonts w:hint="default"/>
        <w:lang w:val="pl-PL" w:eastAsia="en-US" w:bidi="ar-SA"/>
      </w:rPr>
    </w:lvl>
    <w:lvl w:ilvl="7">
      <w:start w:val="0"/>
      <w:numFmt w:val="bullet"/>
      <w:lvlText w:val="•"/>
      <w:lvlJc w:val="left"/>
      <w:pPr>
        <w:ind w:left="6915" w:hanging="360"/>
      </w:pPr>
      <w:rPr>
        <w:rFonts w:hint="default"/>
        <w:lang w:val="pl-PL" w:eastAsia="en-US" w:bidi="ar-SA"/>
      </w:rPr>
    </w:lvl>
    <w:lvl w:ilvl="8">
      <w:start w:val="0"/>
      <w:numFmt w:val="bullet"/>
      <w:lvlText w:val="•"/>
      <w:lvlJc w:val="left"/>
      <w:pPr>
        <w:ind w:left="7706" w:hanging="360"/>
      </w:pPr>
      <w:rPr>
        <w:rFonts w:hint="default"/>
        <w:lang w:val="pl-PL" w:eastAsia="en-US" w:bidi="ar-SA"/>
      </w:rPr>
    </w:lvl>
  </w:abstractNum>
  <w:abstractNum w:abstractNumId="0">
    <w:multiLevelType w:val="hybridMultilevel"/>
    <w:lvl w:ilvl="0">
      <w:start w:val="1"/>
      <w:numFmt w:val="decimal"/>
      <w:lvlText w:val="%1."/>
      <w:lvlJc w:val="left"/>
      <w:pPr>
        <w:ind w:left="1022" w:hanging="360"/>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1">
      <w:start w:val="1"/>
      <w:numFmt w:val="decimal"/>
      <w:lvlText w:val="%1.%2."/>
      <w:lvlJc w:val="left"/>
      <w:pPr>
        <w:ind w:left="1386" w:hanging="360"/>
        <w:jc w:val="left"/>
      </w:pPr>
      <w:rPr>
        <w:rFonts w:hint="default" w:ascii="Times New Roman" w:hAnsi="Times New Roman" w:eastAsia="Times New Roman" w:cs="Times New Roman"/>
        <w:b w:val="0"/>
        <w:bCs w:val="0"/>
        <w:i w:val="0"/>
        <w:iCs w:val="0"/>
        <w:spacing w:val="0"/>
        <w:w w:val="99"/>
        <w:sz w:val="20"/>
        <w:szCs w:val="20"/>
        <w:lang w:val="pl-PL" w:eastAsia="en-US" w:bidi="ar-SA"/>
      </w:rPr>
    </w:lvl>
    <w:lvl w:ilvl="2">
      <w:start w:val="0"/>
      <w:numFmt w:val="bullet"/>
      <w:lvlText w:val="•"/>
      <w:lvlJc w:val="left"/>
      <w:pPr>
        <w:ind w:left="2258" w:hanging="360"/>
      </w:pPr>
      <w:rPr>
        <w:rFonts w:hint="default"/>
        <w:lang w:val="pl-PL" w:eastAsia="en-US" w:bidi="ar-SA"/>
      </w:rPr>
    </w:lvl>
    <w:lvl w:ilvl="3">
      <w:start w:val="0"/>
      <w:numFmt w:val="bullet"/>
      <w:lvlText w:val="•"/>
      <w:lvlJc w:val="left"/>
      <w:pPr>
        <w:ind w:left="3137" w:hanging="360"/>
      </w:pPr>
      <w:rPr>
        <w:rFonts w:hint="default"/>
        <w:lang w:val="pl-PL" w:eastAsia="en-US" w:bidi="ar-SA"/>
      </w:rPr>
    </w:lvl>
    <w:lvl w:ilvl="4">
      <w:start w:val="0"/>
      <w:numFmt w:val="bullet"/>
      <w:lvlText w:val="•"/>
      <w:lvlJc w:val="left"/>
      <w:pPr>
        <w:ind w:left="4016" w:hanging="360"/>
      </w:pPr>
      <w:rPr>
        <w:rFonts w:hint="default"/>
        <w:lang w:val="pl-PL" w:eastAsia="en-US" w:bidi="ar-SA"/>
      </w:rPr>
    </w:lvl>
    <w:lvl w:ilvl="5">
      <w:start w:val="0"/>
      <w:numFmt w:val="bullet"/>
      <w:lvlText w:val="•"/>
      <w:lvlJc w:val="left"/>
      <w:pPr>
        <w:ind w:left="4894" w:hanging="360"/>
      </w:pPr>
      <w:rPr>
        <w:rFonts w:hint="default"/>
        <w:lang w:val="pl-PL" w:eastAsia="en-US" w:bidi="ar-SA"/>
      </w:rPr>
    </w:lvl>
    <w:lvl w:ilvl="6">
      <w:start w:val="0"/>
      <w:numFmt w:val="bullet"/>
      <w:lvlText w:val="•"/>
      <w:lvlJc w:val="left"/>
      <w:pPr>
        <w:ind w:left="5773" w:hanging="360"/>
      </w:pPr>
      <w:rPr>
        <w:rFonts w:hint="default"/>
        <w:lang w:val="pl-PL" w:eastAsia="en-US" w:bidi="ar-SA"/>
      </w:rPr>
    </w:lvl>
    <w:lvl w:ilvl="7">
      <w:start w:val="0"/>
      <w:numFmt w:val="bullet"/>
      <w:lvlText w:val="•"/>
      <w:lvlJc w:val="left"/>
      <w:pPr>
        <w:ind w:left="6652" w:hanging="360"/>
      </w:pPr>
      <w:rPr>
        <w:rFonts w:hint="default"/>
        <w:lang w:val="pl-PL" w:eastAsia="en-US" w:bidi="ar-SA"/>
      </w:rPr>
    </w:lvl>
    <w:lvl w:ilvl="8">
      <w:start w:val="0"/>
      <w:numFmt w:val="bullet"/>
      <w:lvlText w:val="•"/>
      <w:lvlJc w:val="left"/>
      <w:pPr>
        <w:ind w:left="7530" w:hanging="360"/>
      </w:pPr>
      <w:rPr>
        <w:rFonts w:hint="default"/>
        <w:lang w:val="pl-PL" w:eastAsia="en-US" w:bidi="ar-SA"/>
      </w:rPr>
    </w:lvl>
  </w:abstractNum>
  <w:num w:numId="213">
    <w:abstractNumId w:val="212"/>
  </w:num>
  <w:num w:numId="85">
    <w:abstractNumId w:val="84"/>
  </w:num>
  <w:num w:numId="219">
    <w:abstractNumId w:val="218"/>
  </w:num>
  <w:num w:numId="218">
    <w:abstractNumId w:val="217"/>
  </w:num>
  <w:num w:numId="217">
    <w:abstractNumId w:val="216"/>
  </w:num>
  <w:num w:numId="216">
    <w:abstractNumId w:val="215"/>
  </w:num>
  <w:num w:numId="215">
    <w:abstractNumId w:val="214"/>
  </w:num>
  <w:num w:numId="214">
    <w:abstractNumId w:val="213"/>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4">
    <w:abstractNumId w:val="193"/>
  </w:num>
  <w:num w:numId="193">
    <w:abstractNumId w:val="192"/>
  </w:num>
  <w:num w:numId="192">
    <w:abstractNumId w:val="191"/>
  </w:num>
  <w:num w:numId="195">
    <w:abstractNumId w:val="194"/>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1">
    <w:abstractNumId w:val="90"/>
  </w:num>
  <w:num w:numId="90">
    <w:abstractNumId w:val="89"/>
  </w:num>
  <w:num w:numId="89">
    <w:abstractNumId w:val="88"/>
  </w:num>
  <w:num w:numId="97">
    <w:abstractNumId w:val="96"/>
  </w:num>
  <w:num w:numId="96">
    <w:abstractNumId w:val="95"/>
  </w:num>
  <w:num w:numId="95">
    <w:abstractNumId w:val="94"/>
  </w:num>
  <w:num w:numId="94">
    <w:abstractNumId w:val="93"/>
  </w:num>
  <w:num w:numId="93">
    <w:abstractNumId w:val="92"/>
  </w:num>
  <w:num w:numId="92">
    <w:abstractNumId w:val="91"/>
  </w:num>
  <w:num w:numId="88">
    <w:abstractNumId w:val="87"/>
  </w:num>
  <w:num w:numId="87">
    <w:abstractNumId w:val="86"/>
  </w:num>
  <w:num w:numId="86">
    <w:abstractNumId w:val="85"/>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5">
    <w:abstractNumId w:val="14"/>
  </w:num>
  <w:num w:numId="18">
    <w:abstractNumId w:val="17"/>
  </w:num>
  <w:num w:numId="17">
    <w:abstractNumId w:val="16"/>
  </w:num>
  <w:num w:numId="13">
    <w:abstractNumId w:val="12"/>
  </w:num>
  <w:num w:numId="16">
    <w:abstractNumId w:val="15"/>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l-PL" w:eastAsia="en-US" w:bidi="ar-SA"/>
    </w:rPr>
  </w:style>
  <w:style w:styleId="TOC1" w:type="paragraph">
    <w:name w:val="TOC 1"/>
    <w:basedOn w:val="Normal"/>
    <w:uiPriority w:val="1"/>
    <w:qFormat/>
    <w:pPr>
      <w:ind w:left="1022" w:hanging="361"/>
    </w:pPr>
    <w:rPr>
      <w:rFonts w:ascii="Times New Roman" w:hAnsi="Times New Roman" w:eastAsia="Times New Roman" w:cs="Times New Roman"/>
      <w:sz w:val="20"/>
      <w:szCs w:val="20"/>
      <w:lang w:val="pl-PL" w:eastAsia="en-US" w:bidi="ar-SA"/>
    </w:rPr>
  </w:style>
  <w:style w:styleId="TOC2" w:type="paragraph">
    <w:name w:val="TOC 2"/>
    <w:basedOn w:val="Normal"/>
    <w:uiPriority w:val="1"/>
    <w:qFormat/>
    <w:pPr>
      <w:ind w:left="1386" w:hanging="361"/>
    </w:pPr>
    <w:rPr>
      <w:rFonts w:ascii="Times New Roman" w:hAnsi="Times New Roman" w:eastAsia="Times New Roman" w:cs="Times New Roman"/>
      <w:sz w:val="20"/>
      <w:szCs w:val="20"/>
      <w:lang w:val="pl-PL" w:eastAsia="en-US" w:bidi="ar-SA"/>
    </w:rPr>
  </w:style>
  <w:style w:styleId="TOC3" w:type="paragraph">
    <w:name w:val="TOC 3"/>
    <w:basedOn w:val="Normal"/>
    <w:uiPriority w:val="1"/>
    <w:qFormat/>
    <w:pPr>
      <w:ind w:left="1386"/>
    </w:pPr>
    <w:rPr>
      <w:rFonts w:ascii="Times New Roman" w:hAnsi="Times New Roman" w:eastAsia="Times New Roman" w:cs="Times New Roman"/>
      <w:sz w:val="20"/>
      <w:szCs w:val="20"/>
      <w:lang w:val="pl-PL"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pl-PL" w:eastAsia="en-US" w:bidi="ar-SA"/>
    </w:rPr>
  </w:style>
  <w:style w:styleId="Heading1" w:type="paragraph">
    <w:name w:val="Heading 1"/>
    <w:basedOn w:val="Normal"/>
    <w:uiPriority w:val="1"/>
    <w:qFormat/>
    <w:pPr>
      <w:spacing w:before="70"/>
      <w:ind w:left="1126" w:right="994"/>
      <w:jc w:val="center"/>
      <w:outlineLvl w:val="1"/>
    </w:pPr>
    <w:rPr>
      <w:rFonts w:ascii="Times New Roman" w:hAnsi="Times New Roman" w:eastAsia="Times New Roman" w:cs="Times New Roman"/>
      <w:b/>
      <w:bCs/>
      <w:sz w:val="28"/>
      <w:szCs w:val="28"/>
      <w:lang w:val="pl-PL" w:eastAsia="en-US" w:bidi="ar-SA"/>
    </w:rPr>
  </w:style>
  <w:style w:styleId="Heading2" w:type="paragraph">
    <w:name w:val="Heading 2"/>
    <w:basedOn w:val="Normal"/>
    <w:uiPriority w:val="1"/>
    <w:qFormat/>
    <w:pPr>
      <w:spacing w:line="299" w:lineRule="exact"/>
      <w:ind w:left="839" w:right="994"/>
      <w:jc w:val="center"/>
      <w:outlineLvl w:val="2"/>
    </w:pPr>
    <w:rPr>
      <w:rFonts w:ascii="Times New Roman" w:hAnsi="Times New Roman" w:eastAsia="Times New Roman" w:cs="Times New Roman"/>
      <w:b/>
      <w:bCs/>
      <w:sz w:val="26"/>
      <w:szCs w:val="26"/>
      <w:lang w:val="pl-PL" w:eastAsia="en-US" w:bidi="ar-SA"/>
    </w:rPr>
  </w:style>
  <w:style w:styleId="Heading3" w:type="paragraph">
    <w:name w:val="Heading 3"/>
    <w:basedOn w:val="Normal"/>
    <w:uiPriority w:val="1"/>
    <w:qFormat/>
    <w:pPr>
      <w:ind w:left="1563" w:right="1564"/>
      <w:jc w:val="center"/>
      <w:outlineLvl w:val="3"/>
    </w:pPr>
    <w:rPr>
      <w:rFonts w:ascii="Times New Roman" w:hAnsi="Times New Roman" w:eastAsia="Times New Roman" w:cs="Times New Roman"/>
      <w:b/>
      <w:bCs/>
      <w:sz w:val="24"/>
      <w:szCs w:val="24"/>
      <w:lang w:val="pl-PL" w:eastAsia="en-US" w:bidi="ar-SA"/>
    </w:rPr>
  </w:style>
  <w:style w:styleId="Heading4" w:type="paragraph">
    <w:name w:val="Heading 4"/>
    <w:basedOn w:val="Normal"/>
    <w:uiPriority w:val="1"/>
    <w:qFormat/>
    <w:pPr>
      <w:ind w:left="107"/>
      <w:outlineLvl w:val="4"/>
    </w:pPr>
    <w:rPr>
      <w:rFonts w:ascii="Times New Roman" w:hAnsi="Times New Roman" w:eastAsia="Times New Roman" w:cs="Times New Roman"/>
      <w:b/>
      <w:bCs/>
      <w:sz w:val="24"/>
      <w:szCs w:val="24"/>
      <w:lang w:val="pl-PL" w:eastAsia="en-US" w:bidi="ar-SA"/>
    </w:rPr>
  </w:style>
  <w:style w:styleId="Heading5" w:type="paragraph">
    <w:name w:val="Heading 5"/>
    <w:basedOn w:val="Normal"/>
    <w:uiPriority w:val="1"/>
    <w:qFormat/>
    <w:pPr>
      <w:ind w:left="1561"/>
      <w:outlineLvl w:val="5"/>
    </w:pPr>
    <w:rPr>
      <w:rFonts w:ascii="Times New Roman" w:hAnsi="Times New Roman" w:eastAsia="Times New Roman" w:cs="Times New Roman"/>
      <w:b/>
      <w:bCs/>
      <w:sz w:val="22"/>
      <w:szCs w:val="22"/>
      <w:lang w:val="pl-PL" w:eastAsia="en-US" w:bidi="ar-SA"/>
    </w:rPr>
  </w:style>
  <w:style w:styleId="ListParagraph" w:type="paragraph">
    <w:name w:val="List Paragraph"/>
    <w:basedOn w:val="Normal"/>
    <w:uiPriority w:val="1"/>
    <w:qFormat/>
    <w:pPr>
      <w:ind w:left="1772" w:hanging="284"/>
      <w:jc w:val="both"/>
    </w:pPr>
    <w:rPr>
      <w:rFonts w:ascii="Times New Roman" w:hAnsi="Times New Roman" w:eastAsia="Times New Roman" w:cs="Times New Roman"/>
      <w:lang w:val="pl-PL" w:eastAsia="en-US" w:bidi="ar-SA"/>
    </w:rPr>
  </w:style>
  <w:style w:styleId="TableParagraph" w:type="paragraph">
    <w:name w:val="Table Paragraph"/>
    <w:basedOn w:val="Normal"/>
    <w:uiPriority w:val="1"/>
    <w:qFormat/>
    <w:pPr/>
    <w:rPr>
      <w:rFonts w:ascii="Times New Roman" w:hAnsi="Times New Roman" w:eastAsia="Times New Roman" w:cs="Times New Roman"/>
      <w:lang w:val="pl-P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file://localhost/C:/dok/tresc%2CDZU.2018.125.0001265%2CUSTAWA-z-dnia-20-kwietnia-2004-r-o-promocji-zatrudnienia-i-instytucjach-rynku-pracy.html" TargetMode="External"/><Relationship Id="rId8" Type="http://schemas.openxmlformats.org/officeDocument/2006/relationships/hyperlink" Target="https://cke.gov.pl/egzaminy-zawodowe/egzamin-zawodowy-formula-2019" TargetMode="External"/><Relationship Id="rId9"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footer" Target="footer3.xml"/><Relationship Id="rId13" Type="http://schemas.openxmlformats.org/officeDocument/2006/relationships/hyperlink" Target="https://cke.gov.pl/egzaminyzawodowe/egzamin%20zawodowy%20Formula%202019" TargetMode="External"/><Relationship Id="rId14" Type="http://schemas.openxmlformats.org/officeDocument/2006/relationships/header" Target="header1.xml"/><Relationship Id="rId15" Type="http://schemas.openxmlformats.org/officeDocument/2006/relationships/footer" Target="footer4.xml"/><Relationship Id="rId16" Type="http://schemas.openxmlformats.org/officeDocument/2006/relationships/header" Target="header2.xml"/><Relationship Id="rId17" Type="http://schemas.openxmlformats.org/officeDocument/2006/relationships/footer" Target="footer5.xml"/><Relationship Id="rId18" Type="http://schemas.openxmlformats.org/officeDocument/2006/relationships/header" Target="header3.xml"/><Relationship Id="rId19" Type="http://schemas.openxmlformats.org/officeDocument/2006/relationships/footer" Target="footer6.xml"/><Relationship Id="rId20" Type="http://schemas.openxmlformats.org/officeDocument/2006/relationships/header" Target="header4.xml"/><Relationship Id="rId21" Type="http://schemas.openxmlformats.org/officeDocument/2006/relationships/footer" Target="footer7.xml"/><Relationship Id="rId22" Type="http://schemas.openxmlformats.org/officeDocument/2006/relationships/header" Target="header5.xml"/><Relationship Id="rId23" Type="http://schemas.openxmlformats.org/officeDocument/2006/relationships/footer" Target="footer8.xml"/><Relationship Id="rId24" Type="http://schemas.openxmlformats.org/officeDocument/2006/relationships/header" Target="header6.xml"/><Relationship Id="rId25" Type="http://schemas.openxmlformats.org/officeDocument/2006/relationships/footer" Target="footer9.xml"/><Relationship Id="rId26" Type="http://schemas.openxmlformats.org/officeDocument/2006/relationships/header" Target="header7.xml"/><Relationship Id="rId27" Type="http://schemas.openxmlformats.org/officeDocument/2006/relationships/footer" Target="footer10.xml"/><Relationship Id="rId28" Type="http://schemas.openxmlformats.org/officeDocument/2006/relationships/header" Target="header8.xml"/><Relationship Id="rId29" Type="http://schemas.openxmlformats.org/officeDocument/2006/relationships/footer" Target="footer11.xml"/><Relationship Id="rId30" Type="http://schemas.openxmlformats.org/officeDocument/2006/relationships/header" Target="header9.xml"/><Relationship Id="rId31" Type="http://schemas.openxmlformats.org/officeDocument/2006/relationships/footer" Target="footer12.xml"/><Relationship Id="rId32" Type="http://schemas.openxmlformats.org/officeDocument/2006/relationships/header" Target="header10.xml"/><Relationship Id="rId33" Type="http://schemas.openxmlformats.org/officeDocument/2006/relationships/footer" Target="footer13.xml"/><Relationship Id="rId34" Type="http://schemas.openxmlformats.org/officeDocument/2006/relationships/header" Target="header11.xml"/><Relationship Id="rId35" Type="http://schemas.openxmlformats.org/officeDocument/2006/relationships/footer" Target="footer14.xml"/><Relationship Id="rId36" Type="http://schemas.openxmlformats.org/officeDocument/2006/relationships/header" Target="header12.xml"/><Relationship Id="rId37" Type="http://schemas.openxmlformats.org/officeDocument/2006/relationships/footer" Target="footer15.xml"/><Relationship Id="rId38" Type="http://schemas.openxmlformats.org/officeDocument/2006/relationships/header" Target="header13.xml"/><Relationship Id="rId39" Type="http://schemas.openxmlformats.org/officeDocument/2006/relationships/footer" Target="footer16.xml"/><Relationship Id="rId40" Type="http://schemas.openxmlformats.org/officeDocument/2006/relationships/header" Target="header14.xml"/><Relationship Id="rId41" Type="http://schemas.openxmlformats.org/officeDocument/2006/relationships/footer" Target="footer17.xml"/><Relationship Id="rId42" Type="http://schemas.openxmlformats.org/officeDocument/2006/relationships/header" Target="header15.xml"/><Relationship Id="rId43" Type="http://schemas.openxmlformats.org/officeDocument/2006/relationships/footer" Target="footer18.xml"/><Relationship Id="rId44" Type="http://schemas.openxmlformats.org/officeDocument/2006/relationships/header" Target="header16.xml"/><Relationship Id="rId45" Type="http://schemas.openxmlformats.org/officeDocument/2006/relationships/footer" Target="footer19.xml"/><Relationship Id="rId46" Type="http://schemas.openxmlformats.org/officeDocument/2006/relationships/header" Target="header17.xml"/><Relationship Id="rId47" Type="http://schemas.openxmlformats.org/officeDocument/2006/relationships/footer" Target="footer20.xml"/><Relationship Id="rId48" Type="http://schemas.openxmlformats.org/officeDocument/2006/relationships/header" Target="header18.xml"/><Relationship Id="rId49" Type="http://schemas.openxmlformats.org/officeDocument/2006/relationships/footer" Target="footer21.xml"/><Relationship Id="rId50" Type="http://schemas.openxmlformats.org/officeDocument/2006/relationships/header" Target="header19.xml"/><Relationship Id="rId51" Type="http://schemas.openxmlformats.org/officeDocument/2006/relationships/footer" Target="footer22.xml"/><Relationship Id="rId52" Type="http://schemas.openxmlformats.org/officeDocument/2006/relationships/header" Target="header20.xml"/><Relationship Id="rId53" Type="http://schemas.openxmlformats.org/officeDocument/2006/relationships/footer" Target="footer23.xml"/><Relationship Id="rId54" Type="http://schemas.openxmlformats.org/officeDocument/2006/relationships/header" Target="header21.xml"/><Relationship Id="rId55" Type="http://schemas.openxmlformats.org/officeDocument/2006/relationships/footer" Target="footer24.xml"/><Relationship Id="rId56" Type="http://schemas.openxmlformats.org/officeDocument/2006/relationships/header" Target="header22.xml"/><Relationship Id="rId57" Type="http://schemas.openxmlformats.org/officeDocument/2006/relationships/footer" Target="footer25.xml"/><Relationship Id="rId58" Type="http://schemas.openxmlformats.org/officeDocument/2006/relationships/header" Target="header23.xml"/><Relationship Id="rId59" Type="http://schemas.openxmlformats.org/officeDocument/2006/relationships/footer" Target="footer26.xml"/><Relationship Id="rId60" Type="http://schemas.openxmlformats.org/officeDocument/2006/relationships/header" Target="header24.xml"/><Relationship Id="rId61" Type="http://schemas.openxmlformats.org/officeDocument/2006/relationships/footer" Target="footer27.xml"/><Relationship Id="rId62" Type="http://schemas.openxmlformats.org/officeDocument/2006/relationships/header" Target="header25.xml"/><Relationship Id="rId63" Type="http://schemas.openxmlformats.org/officeDocument/2006/relationships/footer" Target="footer28.xml"/><Relationship Id="rId64" Type="http://schemas.openxmlformats.org/officeDocument/2006/relationships/header" Target="header26.xml"/><Relationship Id="rId65" Type="http://schemas.openxmlformats.org/officeDocument/2006/relationships/footer" Target="footer29.xml"/><Relationship Id="rId66" Type="http://schemas.openxmlformats.org/officeDocument/2006/relationships/header" Target="header27.xml"/><Relationship Id="rId67" Type="http://schemas.openxmlformats.org/officeDocument/2006/relationships/footer" Target="footer30.xml"/><Relationship Id="rId68" Type="http://schemas.openxmlformats.org/officeDocument/2006/relationships/header" Target="header28.xml"/><Relationship Id="rId69" Type="http://schemas.openxmlformats.org/officeDocument/2006/relationships/footer" Target="footer31.xml"/><Relationship Id="rId70" Type="http://schemas.openxmlformats.org/officeDocument/2006/relationships/header" Target="header29.xml"/><Relationship Id="rId71" Type="http://schemas.openxmlformats.org/officeDocument/2006/relationships/footer" Target="footer32.xml"/><Relationship Id="rId72" Type="http://schemas.openxmlformats.org/officeDocument/2006/relationships/header" Target="header30.xml"/><Relationship Id="rId73" Type="http://schemas.openxmlformats.org/officeDocument/2006/relationships/footer" Target="footer33.xml"/><Relationship Id="rId74" Type="http://schemas.openxmlformats.org/officeDocument/2006/relationships/header" Target="header31.xml"/><Relationship Id="rId75" Type="http://schemas.openxmlformats.org/officeDocument/2006/relationships/footer" Target="footer34.xml"/><Relationship Id="rId76" Type="http://schemas.openxmlformats.org/officeDocument/2006/relationships/header" Target="header32.xml"/><Relationship Id="rId77" Type="http://schemas.openxmlformats.org/officeDocument/2006/relationships/footer" Target="footer35.xml"/><Relationship Id="rId78" Type="http://schemas.openxmlformats.org/officeDocument/2006/relationships/hyperlink" Target="http://www.cke.gov.pl/" TargetMode="External"/><Relationship Id="rId79" Type="http://schemas.openxmlformats.org/officeDocument/2006/relationships/header" Target="header33.xml"/><Relationship Id="rId80" Type="http://schemas.openxmlformats.org/officeDocument/2006/relationships/footer" Target="footer36.xml"/><Relationship Id="rId81" Type="http://schemas.openxmlformats.org/officeDocument/2006/relationships/header" Target="header34.xml"/><Relationship Id="rId82" Type="http://schemas.openxmlformats.org/officeDocument/2006/relationships/footer" Target="footer37.xml"/><Relationship Id="rId83" Type="http://schemas.openxmlformats.org/officeDocument/2006/relationships/header" Target="header35.xml"/><Relationship Id="rId84" Type="http://schemas.openxmlformats.org/officeDocument/2006/relationships/footer" Target="footer38.xml"/><Relationship Id="rId85" Type="http://schemas.openxmlformats.org/officeDocument/2006/relationships/header" Target="header36.xml"/><Relationship Id="rId86" Type="http://schemas.openxmlformats.org/officeDocument/2006/relationships/footer" Target="footer39.xml"/><Relationship Id="rId87" Type="http://schemas.openxmlformats.org/officeDocument/2006/relationships/header" Target="header37.xml"/><Relationship Id="rId88" Type="http://schemas.openxmlformats.org/officeDocument/2006/relationships/footer" Target="footer40.xml"/><Relationship Id="rId89" Type="http://schemas.openxmlformats.org/officeDocument/2006/relationships/header" Target="header38.xml"/><Relationship Id="rId90" Type="http://schemas.openxmlformats.org/officeDocument/2006/relationships/footer" Target="footer41.xml"/><Relationship Id="rId91" Type="http://schemas.openxmlformats.org/officeDocument/2006/relationships/hyperlink" Target="file://localhost/C:/dok/tresc%2CDZU.2018.098.0000967%2CUSTAWA-z-dnia-26-stycznia-1982-r-Karta-Nauczyciela.html" TargetMode="External"/><Relationship Id="rId92" Type="http://schemas.openxmlformats.org/officeDocument/2006/relationships/header" Target="header39.xml"/><Relationship Id="rId93" Type="http://schemas.openxmlformats.org/officeDocument/2006/relationships/footer" Target="footer42.xml"/><Relationship Id="rId94" Type="http://schemas.openxmlformats.org/officeDocument/2006/relationships/header" Target="header40.xml"/><Relationship Id="rId95" Type="http://schemas.openxmlformats.org/officeDocument/2006/relationships/footer" Target="footer43.xml"/><Relationship Id="rId96" Type="http://schemas.openxmlformats.org/officeDocument/2006/relationships/header" Target="header41.xml"/><Relationship Id="rId97" Type="http://schemas.openxmlformats.org/officeDocument/2006/relationships/footer" Target="footer44.xml"/><Relationship Id="rId98" Type="http://schemas.openxmlformats.org/officeDocument/2006/relationships/header" Target="header42.xml"/><Relationship Id="rId99" Type="http://schemas.openxmlformats.org/officeDocument/2006/relationships/footer" Target="footer45.xml"/><Relationship Id="rId100" Type="http://schemas.openxmlformats.org/officeDocument/2006/relationships/header" Target="header43.xml"/><Relationship Id="rId101" Type="http://schemas.openxmlformats.org/officeDocument/2006/relationships/footer" Target="footer46.xml"/><Relationship Id="rId102" Type="http://schemas.openxmlformats.org/officeDocument/2006/relationships/header" Target="header44.xml"/><Relationship Id="rId103" Type="http://schemas.openxmlformats.org/officeDocument/2006/relationships/footer" Target="footer47.xml"/><Relationship Id="rId104" Type="http://schemas.openxmlformats.org/officeDocument/2006/relationships/header" Target="header45.xml"/><Relationship Id="rId105" Type="http://schemas.openxmlformats.org/officeDocument/2006/relationships/footer" Target="footer48.xml"/><Relationship Id="rId106" Type="http://schemas.openxmlformats.org/officeDocument/2006/relationships/header" Target="header46.xml"/><Relationship Id="rId107" Type="http://schemas.openxmlformats.org/officeDocument/2006/relationships/footer" Target="footer49.xml"/><Relationship Id="rId108" Type="http://schemas.openxmlformats.org/officeDocument/2006/relationships/header" Target="header47.xml"/><Relationship Id="rId109" Type="http://schemas.openxmlformats.org/officeDocument/2006/relationships/footer" Target="footer50.xml"/><Relationship Id="rId110" Type="http://schemas.openxmlformats.org/officeDocument/2006/relationships/header" Target="header48.xml"/><Relationship Id="rId111" Type="http://schemas.openxmlformats.org/officeDocument/2006/relationships/footer" Target="footer51.xml"/><Relationship Id="rId112" Type="http://schemas.openxmlformats.org/officeDocument/2006/relationships/header" Target="header49.xml"/><Relationship Id="rId113" Type="http://schemas.openxmlformats.org/officeDocument/2006/relationships/footer" Target="footer52.xml"/><Relationship Id="rId114" Type="http://schemas.openxmlformats.org/officeDocument/2006/relationships/header" Target="header50.xml"/><Relationship Id="rId115" Type="http://schemas.openxmlformats.org/officeDocument/2006/relationships/footer" Target="footer53.xml"/><Relationship Id="rId116" Type="http://schemas.openxmlformats.org/officeDocument/2006/relationships/header" Target="header51.xml"/><Relationship Id="rId117" Type="http://schemas.openxmlformats.org/officeDocument/2006/relationships/footer" Target="footer54.xml"/><Relationship Id="rId118" Type="http://schemas.openxmlformats.org/officeDocument/2006/relationships/header" Target="header52.xml"/><Relationship Id="rId119" Type="http://schemas.openxmlformats.org/officeDocument/2006/relationships/footer" Target="footer55.xml"/><Relationship Id="rId120" Type="http://schemas.openxmlformats.org/officeDocument/2006/relationships/header" Target="header53.xml"/><Relationship Id="rId121" Type="http://schemas.openxmlformats.org/officeDocument/2006/relationships/footer" Target="footer56.xml"/><Relationship Id="rId122" Type="http://schemas.openxmlformats.org/officeDocument/2006/relationships/header" Target="header54.xml"/><Relationship Id="rId123" Type="http://schemas.openxmlformats.org/officeDocument/2006/relationships/footer" Target="footer57.xml"/><Relationship Id="rId124" Type="http://schemas.openxmlformats.org/officeDocument/2006/relationships/header" Target="header55.xml"/><Relationship Id="rId125" Type="http://schemas.openxmlformats.org/officeDocument/2006/relationships/footer" Target="footer58.xml"/><Relationship Id="rId126" Type="http://schemas.openxmlformats.org/officeDocument/2006/relationships/header" Target="header56.xml"/><Relationship Id="rId127" Type="http://schemas.openxmlformats.org/officeDocument/2006/relationships/footer" Target="footer59.xml"/><Relationship Id="rId128" Type="http://schemas.openxmlformats.org/officeDocument/2006/relationships/header" Target="header57.xml"/><Relationship Id="rId129" Type="http://schemas.openxmlformats.org/officeDocument/2006/relationships/footer" Target="footer60.xml"/><Relationship Id="rId130" Type="http://schemas.openxmlformats.org/officeDocument/2006/relationships/header" Target="header58.xml"/><Relationship Id="rId131" Type="http://schemas.openxmlformats.org/officeDocument/2006/relationships/footer" Target="footer61.xml"/><Relationship Id="rId132" Type="http://schemas.openxmlformats.org/officeDocument/2006/relationships/header" Target="header59.xml"/><Relationship Id="rId133" Type="http://schemas.openxmlformats.org/officeDocument/2006/relationships/footer" Target="footer62.xml"/><Relationship Id="rId134" Type="http://schemas.openxmlformats.org/officeDocument/2006/relationships/header" Target="header60.xml"/><Relationship Id="rId135" Type="http://schemas.openxmlformats.org/officeDocument/2006/relationships/footer" Target="footer63.xml"/><Relationship Id="rId136" Type="http://schemas.openxmlformats.org/officeDocument/2006/relationships/header" Target="header61.xml"/><Relationship Id="rId137" Type="http://schemas.openxmlformats.org/officeDocument/2006/relationships/footer" Target="footer64.xml"/><Relationship Id="rId138" Type="http://schemas.openxmlformats.org/officeDocument/2006/relationships/header" Target="header62.xml"/><Relationship Id="rId139" Type="http://schemas.openxmlformats.org/officeDocument/2006/relationships/footer" Target="footer65.xml"/><Relationship Id="rId140" Type="http://schemas.openxmlformats.org/officeDocument/2006/relationships/header" Target="header63.xml"/><Relationship Id="rId141" Type="http://schemas.openxmlformats.org/officeDocument/2006/relationships/footer" Target="footer66.xml"/><Relationship Id="rId142" Type="http://schemas.openxmlformats.org/officeDocument/2006/relationships/header" Target="header64.xml"/><Relationship Id="rId143" Type="http://schemas.openxmlformats.org/officeDocument/2006/relationships/footer" Target="footer67.xml"/><Relationship Id="rId144" Type="http://schemas.openxmlformats.org/officeDocument/2006/relationships/header" Target="header65.xml"/><Relationship Id="rId145" Type="http://schemas.openxmlformats.org/officeDocument/2006/relationships/footer" Target="footer68.xml"/><Relationship Id="rId146" Type="http://schemas.openxmlformats.org/officeDocument/2006/relationships/header" Target="header66.xml"/><Relationship Id="rId147" Type="http://schemas.openxmlformats.org/officeDocument/2006/relationships/footer" Target="footer69.xml"/><Relationship Id="rId148" Type="http://schemas.openxmlformats.org/officeDocument/2006/relationships/header" Target="header67.xml"/><Relationship Id="rId149" Type="http://schemas.openxmlformats.org/officeDocument/2006/relationships/footer" Target="footer70.xml"/><Relationship Id="rId150" Type="http://schemas.openxmlformats.org/officeDocument/2006/relationships/header" Target="header68.xml"/><Relationship Id="rId151" Type="http://schemas.openxmlformats.org/officeDocument/2006/relationships/footer" Target="footer71.xml"/><Relationship Id="rId152" Type="http://schemas.openxmlformats.org/officeDocument/2006/relationships/header" Target="header69.xml"/><Relationship Id="rId153" Type="http://schemas.openxmlformats.org/officeDocument/2006/relationships/footer" Target="footer72.xml"/><Relationship Id="rId154" Type="http://schemas.openxmlformats.org/officeDocument/2006/relationships/header" Target="header70.xml"/><Relationship Id="rId155" Type="http://schemas.openxmlformats.org/officeDocument/2006/relationships/footer" Target="footer73.xml"/><Relationship Id="rId156" Type="http://schemas.openxmlformats.org/officeDocument/2006/relationships/image" Target="media/image4.png"/><Relationship Id="rId157" Type="http://schemas.openxmlformats.org/officeDocument/2006/relationships/header" Target="header71.xml"/><Relationship Id="rId158" Type="http://schemas.openxmlformats.org/officeDocument/2006/relationships/footer" Target="footer74.xml"/><Relationship Id="rId159" Type="http://schemas.openxmlformats.org/officeDocument/2006/relationships/header" Target="header72.xml"/><Relationship Id="rId160" Type="http://schemas.openxmlformats.org/officeDocument/2006/relationships/footer" Target="footer75.xml"/><Relationship Id="rId161" Type="http://schemas.openxmlformats.org/officeDocument/2006/relationships/image" Target="media/image5.jpeg"/><Relationship Id="rId162" Type="http://schemas.openxmlformats.org/officeDocument/2006/relationships/header" Target="header73.xml"/><Relationship Id="rId163" Type="http://schemas.openxmlformats.org/officeDocument/2006/relationships/footer" Target="footer76.xml"/><Relationship Id="rId164" Type="http://schemas.openxmlformats.org/officeDocument/2006/relationships/header" Target="header74.xml"/><Relationship Id="rId165" Type="http://schemas.openxmlformats.org/officeDocument/2006/relationships/footer" Target="footer77.xml"/><Relationship Id="rId166" Type="http://schemas.openxmlformats.org/officeDocument/2006/relationships/header" Target="header75.xml"/><Relationship Id="rId167" Type="http://schemas.openxmlformats.org/officeDocument/2006/relationships/footer" Target="footer78.xml"/><Relationship Id="rId168" Type="http://schemas.openxmlformats.org/officeDocument/2006/relationships/header" Target="header76.xml"/><Relationship Id="rId169" Type="http://schemas.openxmlformats.org/officeDocument/2006/relationships/footer" Target="footer79.xml"/><Relationship Id="rId170" Type="http://schemas.openxmlformats.org/officeDocument/2006/relationships/header" Target="header77.xml"/><Relationship Id="rId171" Type="http://schemas.openxmlformats.org/officeDocument/2006/relationships/footer" Target="footer80.xml"/><Relationship Id="rId172" Type="http://schemas.openxmlformats.org/officeDocument/2006/relationships/header" Target="header78.xml"/><Relationship Id="rId173" Type="http://schemas.openxmlformats.org/officeDocument/2006/relationships/footer" Target="footer81.xml"/><Relationship Id="rId174" Type="http://schemas.openxmlformats.org/officeDocument/2006/relationships/header" Target="header79.xml"/><Relationship Id="rId175" Type="http://schemas.openxmlformats.org/officeDocument/2006/relationships/footer" Target="footer82.xml"/><Relationship Id="rId176" Type="http://schemas.openxmlformats.org/officeDocument/2006/relationships/header" Target="header80.xml"/><Relationship Id="rId177" Type="http://schemas.openxmlformats.org/officeDocument/2006/relationships/footer" Target="footer83.xml"/><Relationship Id="rId178" Type="http://schemas.openxmlformats.org/officeDocument/2006/relationships/header" Target="header81.xml"/><Relationship Id="rId179" Type="http://schemas.openxmlformats.org/officeDocument/2006/relationships/footer" Target="footer84.xml"/><Relationship Id="rId180" Type="http://schemas.openxmlformats.org/officeDocument/2006/relationships/header" Target="header82.xml"/><Relationship Id="rId181" Type="http://schemas.openxmlformats.org/officeDocument/2006/relationships/footer" Target="footer85.xml"/><Relationship Id="rId182" Type="http://schemas.openxmlformats.org/officeDocument/2006/relationships/header" Target="header83.xml"/><Relationship Id="rId183" Type="http://schemas.openxmlformats.org/officeDocument/2006/relationships/footer" Target="footer86.xml"/><Relationship Id="rId184" Type="http://schemas.openxmlformats.org/officeDocument/2006/relationships/header" Target="header84.xml"/><Relationship Id="rId185" Type="http://schemas.openxmlformats.org/officeDocument/2006/relationships/footer" Target="footer87.xml"/><Relationship Id="rId186" Type="http://schemas.openxmlformats.org/officeDocument/2006/relationships/header" Target="header85.xml"/><Relationship Id="rId187" Type="http://schemas.openxmlformats.org/officeDocument/2006/relationships/footer" Target="footer88.xml"/><Relationship Id="rId188" Type="http://schemas.openxmlformats.org/officeDocument/2006/relationships/header" Target="header86.xml"/><Relationship Id="rId189" Type="http://schemas.openxmlformats.org/officeDocument/2006/relationships/footer" Target="footer89.xml"/><Relationship Id="rId190" Type="http://schemas.openxmlformats.org/officeDocument/2006/relationships/header" Target="header87.xml"/><Relationship Id="rId191" Type="http://schemas.openxmlformats.org/officeDocument/2006/relationships/footer" Target="footer90.xml"/><Relationship Id="rId192" Type="http://schemas.openxmlformats.org/officeDocument/2006/relationships/header" Target="header88.xml"/><Relationship Id="rId193" Type="http://schemas.openxmlformats.org/officeDocument/2006/relationships/footer" Target="footer91.xml"/><Relationship Id="rId194" Type="http://schemas.openxmlformats.org/officeDocument/2006/relationships/header" Target="header89.xml"/><Relationship Id="rId195" Type="http://schemas.openxmlformats.org/officeDocument/2006/relationships/footer" Target="footer92.xml"/><Relationship Id="rId196" Type="http://schemas.openxmlformats.org/officeDocument/2006/relationships/header" Target="header90.xml"/><Relationship Id="rId197" Type="http://schemas.openxmlformats.org/officeDocument/2006/relationships/footer" Target="footer93.xml"/><Relationship Id="rId198" Type="http://schemas.openxmlformats.org/officeDocument/2006/relationships/header" Target="header91.xml"/><Relationship Id="rId199" Type="http://schemas.openxmlformats.org/officeDocument/2006/relationships/footer" Target="footer94.xml"/><Relationship Id="rId200" Type="http://schemas.openxmlformats.org/officeDocument/2006/relationships/header" Target="header92.xml"/><Relationship Id="rId201" Type="http://schemas.openxmlformats.org/officeDocument/2006/relationships/footer" Target="footer95.xml"/><Relationship Id="rId202" Type="http://schemas.openxmlformats.org/officeDocument/2006/relationships/header" Target="header93.xml"/><Relationship Id="rId203" Type="http://schemas.openxmlformats.org/officeDocument/2006/relationships/footer" Target="footer96.xml"/><Relationship Id="rId204" Type="http://schemas.openxmlformats.org/officeDocument/2006/relationships/header" Target="header94.xml"/><Relationship Id="rId205" Type="http://schemas.openxmlformats.org/officeDocument/2006/relationships/footer" Target="footer97.xml"/><Relationship Id="rId206" Type="http://schemas.openxmlformats.org/officeDocument/2006/relationships/header" Target="header95.xml"/><Relationship Id="rId207" Type="http://schemas.openxmlformats.org/officeDocument/2006/relationships/footer" Target="footer98.xml"/><Relationship Id="rId208" Type="http://schemas.openxmlformats.org/officeDocument/2006/relationships/header" Target="header96.xml"/><Relationship Id="rId209" Type="http://schemas.openxmlformats.org/officeDocument/2006/relationships/footer" Target="footer99.xml"/><Relationship Id="rId210" Type="http://schemas.openxmlformats.org/officeDocument/2006/relationships/header" Target="header97.xml"/><Relationship Id="rId211" Type="http://schemas.openxmlformats.org/officeDocument/2006/relationships/footer" Target="footer100.xml"/><Relationship Id="rId212" Type="http://schemas.openxmlformats.org/officeDocument/2006/relationships/header" Target="header98.xml"/><Relationship Id="rId213" Type="http://schemas.openxmlformats.org/officeDocument/2006/relationships/footer" Target="footer101.xml"/><Relationship Id="rId214" Type="http://schemas.openxmlformats.org/officeDocument/2006/relationships/header" Target="header99.xml"/><Relationship Id="rId215" Type="http://schemas.openxmlformats.org/officeDocument/2006/relationships/footer" Target="footer102.xml"/><Relationship Id="rId216" Type="http://schemas.openxmlformats.org/officeDocument/2006/relationships/header" Target="header100.xml"/><Relationship Id="rId217" Type="http://schemas.openxmlformats.org/officeDocument/2006/relationships/footer" Target="footer103.xml"/><Relationship Id="rId218" Type="http://schemas.openxmlformats.org/officeDocument/2006/relationships/header" Target="header101.xml"/><Relationship Id="rId219" Type="http://schemas.openxmlformats.org/officeDocument/2006/relationships/footer" Target="footer104.xml"/><Relationship Id="rId220" Type="http://schemas.openxmlformats.org/officeDocument/2006/relationships/header" Target="header102.xml"/><Relationship Id="rId221" Type="http://schemas.openxmlformats.org/officeDocument/2006/relationships/footer" Target="footer105.xml"/><Relationship Id="rId222" Type="http://schemas.openxmlformats.org/officeDocument/2006/relationships/header" Target="header103.xml"/><Relationship Id="rId223" Type="http://schemas.openxmlformats.org/officeDocument/2006/relationships/footer" Target="footer106.xml"/><Relationship Id="rId224" Type="http://schemas.openxmlformats.org/officeDocument/2006/relationships/image" Target="media/image6.jpeg"/><Relationship Id="rId225" Type="http://schemas.openxmlformats.org/officeDocument/2006/relationships/header" Target="header104.xml"/><Relationship Id="rId226" Type="http://schemas.openxmlformats.org/officeDocument/2006/relationships/footer" Target="footer107.xml"/><Relationship Id="rId227" Type="http://schemas.openxmlformats.org/officeDocument/2006/relationships/image" Target="media/image7.jpeg"/><Relationship Id="rId228" Type="http://schemas.openxmlformats.org/officeDocument/2006/relationships/header" Target="header105.xml"/><Relationship Id="rId229" Type="http://schemas.openxmlformats.org/officeDocument/2006/relationships/footer" Target="footer108.xml"/><Relationship Id="rId230" Type="http://schemas.openxmlformats.org/officeDocument/2006/relationships/image" Target="media/image8.png"/><Relationship Id="rId231" Type="http://schemas.openxmlformats.org/officeDocument/2006/relationships/header" Target="header106.xml"/><Relationship Id="rId232" Type="http://schemas.openxmlformats.org/officeDocument/2006/relationships/footer" Target="footer109.xml"/><Relationship Id="rId233" Type="http://schemas.openxmlformats.org/officeDocument/2006/relationships/header" Target="header107.xml"/><Relationship Id="rId234" Type="http://schemas.openxmlformats.org/officeDocument/2006/relationships/footer" Target="footer110.xml"/><Relationship Id="rId235" Type="http://schemas.openxmlformats.org/officeDocument/2006/relationships/header" Target="header108.xml"/><Relationship Id="rId236" Type="http://schemas.openxmlformats.org/officeDocument/2006/relationships/footer" Target="footer111.xml"/><Relationship Id="rId237" Type="http://schemas.openxmlformats.org/officeDocument/2006/relationships/header" Target="header109.xml"/><Relationship Id="rId238" Type="http://schemas.openxmlformats.org/officeDocument/2006/relationships/footer" Target="footer112.xml"/><Relationship Id="rId239" Type="http://schemas.openxmlformats.org/officeDocument/2006/relationships/header" Target="header110.xml"/><Relationship Id="rId240" Type="http://schemas.openxmlformats.org/officeDocument/2006/relationships/footer" Target="footer113.xml"/><Relationship Id="rId241" Type="http://schemas.openxmlformats.org/officeDocument/2006/relationships/header" Target="header111.xml"/><Relationship Id="rId242" Type="http://schemas.openxmlformats.org/officeDocument/2006/relationships/footer" Target="footer114.xml"/><Relationship Id="rId243" Type="http://schemas.openxmlformats.org/officeDocument/2006/relationships/header" Target="header112.xml"/><Relationship Id="rId244" Type="http://schemas.openxmlformats.org/officeDocument/2006/relationships/footer" Target="footer115.xml"/><Relationship Id="rId245" Type="http://schemas.openxmlformats.org/officeDocument/2006/relationships/image" Target="media/image9.png"/><Relationship Id="rId246" Type="http://schemas.openxmlformats.org/officeDocument/2006/relationships/image" Target="media/image10.png"/><Relationship Id="rId247" Type="http://schemas.openxmlformats.org/officeDocument/2006/relationships/header" Target="header113.xml"/><Relationship Id="rId248" Type="http://schemas.openxmlformats.org/officeDocument/2006/relationships/footer" Target="footer116.xml"/><Relationship Id="rId249" Type="http://schemas.openxmlformats.org/officeDocument/2006/relationships/header" Target="header114.xml"/><Relationship Id="rId250" Type="http://schemas.openxmlformats.org/officeDocument/2006/relationships/footer" Target="footer117.xml"/><Relationship Id="rId251" Type="http://schemas.openxmlformats.org/officeDocument/2006/relationships/header" Target="header115.xml"/><Relationship Id="rId252" Type="http://schemas.openxmlformats.org/officeDocument/2006/relationships/footer" Target="footer118.xml"/><Relationship Id="rId253" Type="http://schemas.openxmlformats.org/officeDocument/2006/relationships/header" Target="header116.xml"/><Relationship Id="rId254" Type="http://schemas.openxmlformats.org/officeDocument/2006/relationships/footer" Target="footer119.xml"/><Relationship Id="rId255" Type="http://schemas.openxmlformats.org/officeDocument/2006/relationships/header" Target="header117.xml"/><Relationship Id="rId256" Type="http://schemas.openxmlformats.org/officeDocument/2006/relationships/footer" Target="footer120.xml"/><Relationship Id="rId257" Type="http://schemas.openxmlformats.org/officeDocument/2006/relationships/header" Target="header118.xml"/><Relationship Id="rId258" Type="http://schemas.openxmlformats.org/officeDocument/2006/relationships/footer" Target="footer121.xml"/><Relationship Id="rId259" Type="http://schemas.openxmlformats.org/officeDocument/2006/relationships/header" Target="header119.xml"/><Relationship Id="rId260" Type="http://schemas.openxmlformats.org/officeDocument/2006/relationships/footer" Target="footer122.xml"/><Relationship Id="rId261" Type="http://schemas.openxmlformats.org/officeDocument/2006/relationships/header" Target="header120.xml"/><Relationship Id="rId262" Type="http://schemas.openxmlformats.org/officeDocument/2006/relationships/footer" Target="footer123.xml"/><Relationship Id="rId263" Type="http://schemas.openxmlformats.org/officeDocument/2006/relationships/header" Target="header121.xml"/><Relationship Id="rId264" Type="http://schemas.openxmlformats.org/officeDocument/2006/relationships/footer" Target="footer124.xml"/><Relationship Id="rId265" Type="http://schemas.openxmlformats.org/officeDocument/2006/relationships/header" Target="header122.xml"/><Relationship Id="rId266" Type="http://schemas.openxmlformats.org/officeDocument/2006/relationships/footer" Target="footer125.xml"/><Relationship Id="rId267" Type="http://schemas.openxmlformats.org/officeDocument/2006/relationships/header" Target="header123.xml"/><Relationship Id="rId268" Type="http://schemas.openxmlformats.org/officeDocument/2006/relationships/footer" Target="footer126.xml"/><Relationship Id="rId269" Type="http://schemas.openxmlformats.org/officeDocument/2006/relationships/header" Target="header124.xml"/><Relationship Id="rId270" Type="http://schemas.openxmlformats.org/officeDocument/2006/relationships/footer" Target="footer127.xml"/><Relationship Id="rId271" Type="http://schemas.openxmlformats.org/officeDocument/2006/relationships/header" Target="header125.xml"/><Relationship Id="rId272" Type="http://schemas.openxmlformats.org/officeDocument/2006/relationships/footer" Target="footer128.xml"/><Relationship Id="rId273" Type="http://schemas.openxmlformats.org/officeDocument/2006/relationships/header" Target="header126.xml"/><Relationship Id="rId274" Type="http://schemas.openxmlformats.org/officeDocument/2006/relationships/footer" Target="footer129.xml"/><Relationship Id="rId275" Type="http://schemas.openxmlformats.org/officeDocument/2006/relationships/header" Target="header127.xml"/><Relationship Id="rId276" Type="http://schemas.openxmlformats.org/officeDocument/2006/relationships/footer" Target="footer130.xml"/><Relationship Id="rId277" Type="http://schemas.openxmlformats.org/officeDocument/2006/relationships/header" Target="header128.xml"/><Relationship Id="rId278" Type="http://schemas.openxmlformats.org/officeDocument/2006/relationships/footer" Target="footer131.xml"/><Relationship Id="rId279" Type="http://schemas.openxmlformats.org/officeDocument/2006/relationships/header" Target="header129.xml"/><Relationship Id="rId280" Type="http://schemas.openxmlformats.org/officeDocument/2006/relationships/footer" Target="footer132.xml"/><Relationship Id="rId281" Type="http://schemas.openxmlformats.org/officeDocument/2006/relationships/header" Target="header130.xml"/><Relationship Id="rId282" Type="http://schemas.openxmlformats.org/officeDocument/2006/relationships/footer" Target="footer133.xml"/><Relationship Id="rId283" Type="http://schemas.openxmlformats.org/officeDocument/2006/relationships/header" Target="header131.xml"/><Relationship Id="rId284" Type="http://schemas.openxmlformats.org/officeDocument/2006/relationships/footer" Target="footer134.xml"/><Relationship Id="rId285" Type="http://schemas.openxmlformats.org/officeDocument/2006/relationships/header" Target="header132.xml"/><Relationship Id="rId286" Type="http://schemas.openxmlformats.org/officeDocument/2006/relationships/footer" Target="footer135.xml"/><Relationship Id="rId287" Type="http://schemas.openxmlformats.org/officeDocument/2006/relationships/header" Target="header133.xml"/><Relationship Id="rId288" Type="http://schemas.openxmlformats.org/officeDocument/2006/relationships/footer" Target="footer136.xml"/><Relationship Id="rId289" Type="http://schemas.openxmlformats.org/officeDocument/2006/relationships/header" Target="header134.xml"/><Relationship Id="rId290" Type="http://schemas.openxmlformats.org/officeDocument/2006/relationships/footer" Target="footer137.xml"/><Relationship Id="rId291" Type="http://schemas.openxmlformats.org/officeDocument/2006/relationships/header" Target="header135.xml"/><Relationship Id="rId292" Type="http://schemas.openxmlformats.org/officeDocument/2006/relationships/footer" Target="footer138.xml"/><Relationship Id="rId293" Type="http://schemas.openxmlformats.org/officeDocument/2006/relationships/header" Target="header136.xml"/><Relationship Id="rId294" Type="http://schemas.openxmlformats.org/officeDocument/2006/relationships/footer" Target="footer139.xml"/><Relationship Id="rId295" Type="http://schemas.openxmlformats.org/officeDocument/2006/relationships/header" Target="header137.xml"/><Relationship Id="rId296" Type="http://schemas.openxmlformats.org/officeDocument/2006/relationships/footer" Target="footer140.xml"/><Relationship Id="rId297" Type="http://schemas.openxmlformats.org/officeDocument/2006/relationships/header" Target="header138.xml"/><Relationship Id="rId298" Type="http://schemas.openxmlformats.org/officeDocument/2006/relationships/footer" Target="footer141.xml"/><Relationship Id="rId299" Type="http://schemas.openxmlformats.org/officeDocument/2006/relationships/header" Target="header139.xml"/><Relationship Id="rId300" Type="http://schemas.openxmlformats.org/officeDocument/2006/relationships/footer" Target="footer142.xml"/><Relationship Id="rId301" Type="http://schemas.openxmlformats.org/officeDocument/2006/relationships/header" Target="header140.xml"/><Relationship Id="rId302" Type="http://schemas.openxmlformats.org/officeDocument/2006/relationships/footer" Target="footer143.xml"/><Relationship Id="rId303" Type="http://schemas.openxmlformats.org/officeDocument/2006/relationships/header" Target="header141.xml"/><Relationship Id="rId304" Type="http://schemas.openxmlformats.org/officeDocument/2006/relationships/footer" Target="footer144.xml"/><Relationship Id="rId305" Type="http://schemas.openxmlformats.org/officeDocument/2006/relationships/header" Target="header142.xml"/><Relationship Id="rId306" Type="http://schemas.openxmlformats.org/officeDocument/2006/relationships/footer" Target="footer145.xml"/><Relationship Id="rId307" Type="http://schemas.openxmlformats.org/officeDocument/2006/relationships/hyperlink" Target="http://www.cpubenchmark.net/cpu_list.php" TargetMode="External"/><Relationship Id="rId308" Type="http://schemas.openxmlformats.org/officeDocument/2006/relationships/header" Target="header143.xml"/><Relationship Id="rId309" Type="http://schemas.openxmlformats.org/officeDocument/2006/relationships/footer" Target="footer146.xml"/><Relationship Id="rId310" Type="http://schemas.openxmlformats.org/officeDocument/2006/relationships/hyperlink" Target="http://www.virtualbox.org/" TargetMode="External"/><Relationship Id="rId311" Type="http://schemas.openxmlformats.org/officeDocument/2006/relationships/header" Target="header144.xml"/><Relationship Id="rId312" Type="http://schemas.openxmlformats.org/officeDocument/2006/relationships/footer" Target="footer147.xml"/><Relationship Id="rId313" Type="http://schemas.openxmlformats.org/officeDocument/2006/relationships/header" Target="header145.xml"/><Relationship Id="rId314" Type="http://schemas.openxmlformats.org/officeDocument/2006/relationships/footer" Target="footer148.xml"/><Relationship Id="rId315" Type="http://schemas.openxmlformats.org/officeDocument/2006/relationships/image" Target="media/image11.jpeg"/><Relationship Id="rId316" Type="http://schemas.openxmlformats.org/officeDocument/2006/relationships/image" Target="media/image12.jpeg"/><Relationship Id="rId317" Type="http://schemas.openxmlformats.org/officeDocument/2006/relationships/header" Target="header146.xml"/><Relationship Id="rId318" Type="http://schemas.openxmlformats.org/officeDocument/2006/relationships/footer" Target="footer149.xml"/><Relationship Id="rId319" Type="http://schemas.openxmlformats.org/officeDocument/2006/relationships/image" Target="media/image13.jpeg"/><Relationship Id="rId320" Type="http://schemas.openxmlformats.org/officeDocument/2006/relationships/image" Target="media/image14.jpeg"/><Relationship Id="rId321" Type="http://schemas.openxmlformats.org/officeDocument/2006/relationships/header" Target="header147.xml"/><Relationship Id="rId322" Type="http://schemas.openxmlformats.org/officeDocument/2006/relationships/footer" Target="footer150.xml"/><Relationship Id="rId323" Type="http://schemas.openxmlformats.org/officeDocument/2006/relationships/image" Target="media/image15.jpeg"/><Relationship Id="rId324" Type="http://schemas.openxmlformats.org/officeDocument/2006/relationships/header" Target="header148.xml"/><Relationship Id="rId325" Type="http://schemas.openxmlformats.org/officeDocument/2006/relationships/footer" Target="footer151.xml"/><Relationship Id="rId326" Type="http://schemas.openxmlformats.org/officeDocument/2006/relationships/header" Target="header149.xml"/><Relationship Id="rId327" Type="http://schemas.openxmlformats.org/officeDocument/2006/relationships/footer" Target="footer152.xml"/><Relationship Id="rId328" Type="http://schemas.openxmlformats.org/officeDocument/2006/relationships/header" Target="header150.xml"/><Relationship Id="rId329" Type="http://schemas.openxmlformats.org/officeDocument/2006/relationships/footer" Target="footer153.xml"/><Relationship Id="rId330" Type="http://schemas.openxmlformats.org/officeDocument/2006/relationships/image" Target="media/image16.png"/><Relationship Id="rId331" Type="http://schemas.openxmlformats.org/officeDocument/2006/relationships/header" Target="header151.xml"/><Relationship Id="rId332" Type="http://schemas.openxmlformats.org/officeDocument/2006/relationships/footer" Target="footer154.xml"/><Relationship Id="rId333" Type="http://schemas.openxmlformats.org/officeDocument/2006/relationships/header" Target="header152.xml"/><Relationship Id="rId334" Type="http://schemas.openxmlformats.org/officeDocument/2006/relationships/footer" Target="footer155.xml"/><Relationship Id="rId335" Type="http://schemas.openxmlformats.org/officeDocument/2006/relationships/header" Target="header153.xml"/><Relationship Id="rId336" Type="http://schemas.openxmlformats.org/officeDocument/2006/relationships/footer" Target="footer156.xml"/><Relationship Id="rId337" Type="http://schemas.openxmlformats.org/officeDocument/2006/relationships/header" Target="header154.xml"/><Relationship Id="rId338" Type="http://schemas.openxmlformats.org/officeDocument/2006/relationships/footer" Target="footer157.xml"/><Relationship Id="rId339" Type="http://schemas.openxmlformats.org/officeDocument/2006/relationships/header" Target="header155.xml"/><Relationship Id="rId340" Type="http://schemas.openxmlformats.org/officeDocument/2006/relationships/footer" Target="footer158.xml"/><Relationship Id="rId341" Type="http://schemas.openxmlformats.org/officeDocument/2006/relationships/header" Target="header156.xml"/><Relationship Id="rId342" Type="http://schemas.openxmlformats.org/officeDocument/2006/relationships/footer" Target="footer159.xml"/><Relationship Id="rId343" Type="http://schemas.openxmlformats.org/officeDocument/2006/relationships/header" Target="header157.xml"/><Relationship Id="rId344" Type="http://schemas.openxmlformats.org/officeDocument/2006/relationships/footer" Target="footer160.xml"/><Relationship Id="rId345" Type="http://schemas.openxmlformats.org/officeDocument/2006/relationships/header" Target="header158.xml"/><Relationship Id="rId346" Type="http://schemas.openxmlformats.org/officeDocument/2006/relationships/footer" Target="footer161.xml"/><Relationship Id="rId347" Type="http://schemas.openxmlformats.org/officeDocument/2006/relationships/header" Target="header159.xml"/><Relationship Id="rId348" Type="http://schemas.openxmlformats.org/officeDocument/2006/relationships/footer" Target="footer162.xml"/><Relationship Id="rId349" Type="http://schemas.openxmlformats.org/officeDocument/2006/relationships/header" Target="header160.xml"/><Relationship Id="rId350" Type="http://schemas.openxmlformats.org/officeDocument/2006/relationships/footer" Target="footer163.xml"/><Relationship Id="rId351" Type="http://schemas.openxmlformats.org/officeDocument/2006/relationships/header" Target="header161.xml"/><Relationship Id="rId352" Type="http://schemas.openxmlformats.org/officeDocument/2006/relationships/footer" Target="footer164.xml"/><Relationship Id="rId353" Type="http://schemas.openxmlformats.org/officeDocument/2006/relationships/header" Target="header162.xml"/><Relationship Id="rId354" Type="http://schemas.openxmlformats.org/officeDocument/2006/relationships/footer" Target="footer165.xml"/><Relationship Id="rId355" Type="http://schemas.openxmlformats.org/officeDocument/2006/relationships/header" Target="header163.xml"/><Relationship Id="rId356" Type="http://schemas.openxmlformats.org/officeDocument/2006/relationships/footer" Target="footer166.xml"/><Relationship Id="rId357" Type="http://schemas.openxmlformats.org/officeDocument/2006/relationships/header" Target="header164.xml"/><Relationship Id="rId358" Type="http://schemas.openxmlformats.org/officeDocument/2006/relationships/footer" Target="footer167.xml"/><Relationship Id="rId359" Type="http://schemas.openxmlformats.org/officeDocument/2006/relationships/header" Target="header165.xml"/><Relationship Id="rId360" Type="http://schemas.openxmlformats.org/officeDocument/2006/relationships/footer" Target="footer168.xml"/><Relationship Id="rId361" Type="http://schemas.openxmlformats.org/officeDocument/2006/relationships/image" Target="media/image17.jpeg"/><Relationship Id="rId362" Type="http://schemas.openxmlformats.org/officeDocument/2006/relationships/image" Target="media/image18.png"/><Relationship Id="rId363" Type="http://schemas.openxmlformats.org/officeDocument/2006/relationships/header" Target="header166.xml"/><Relationship Id="rId364" Type="http://schemas.openxmlformats.org/officeDocument/2006/relationships/footer" Target="footer169.xml"/><Relationship Id="rId365" Type="http://schemas.openxmlformats.org/officeDocument/2006/relationships/image" Target="media/image19.jpeg"/><Relationship Id="rId366" Type="http://schemas.openxmlformats.org/officeDocument/2006/relationships/image" Target="media/image20.png"/><Relationship Id="rId367" Type="http://schemas.openxmlformats.org/officeDocument/2006/relationships/header" Target="header167.xml"/><Relationship Id="rId368" Type="http://schemas.openxmlformats.org/officeDocument/2006/relationships/footer" Target="footer170.xml"/><Relationship Id="rId369" Type="http://schemas.openxmlformats.org/officeDocument/2006/relationships/header" Target="header168.xml"/><Relationship Id="rId370" Type="http://schemas.openxmlformats.org/officeDocument/2006/relationships/footer" Target="footer171.xml"/><Relationship Id="rId371" Type="http://schemas.openxmlformats.org/officeDocument/2006/relationships/header" Target="header169.xml"/><Relationship Id="rId372" Type="http://schemas.openxmlformats.org/officeDocument/2006/relationships/footer" Target="footer172.xml"/><Relationship Id="rId373" Type="http://schemas.openxmlformats.org/officeDocument/2006/relationships/header" Target="header170.xml"/><Relationship Id="rId374" Type="http://schemas.openxmlformats.org/officeDocument/2006/relationships/footer" Target="footer173.xml"/><Relationship Id="rId375" Type="http://schemas.openxmlformats.org/officeDocument/2006/relationships/header" Target="header171.xml"/><Relationship Id="rId376" Type="http://schemas.openxmlformats.org/officeDocument/2006/relationships/footer" Target="footer174.xml"/><Relationship Id="rId377" Type="http://schemas.openxmlformats.org/officeDocument/2006/relationships/header" Target="header172.xml"/><Relationship Id="rId378" Type="http://schemas.openxmlformats.org/officeDocument/2006/relationships/footer" Target="footer175.xml"/><Relationship Id="rId379" Type="http://schemas.openxmlformats.org/officeDocument/2006/relationships/header" Target="header173.xml"/><Relationship Id="rId380" Type="http://schemas.openxmlformats.org/officeDocument/2006/relationships/footer" Target="footer176.xml"/><Relationship Id="rId381" Type="http://schemas.openxmlformats.org/officeDocument/2006/relationships/header" Target="header174.xml"/><Relationship Id="rId382" Type="http://schemas.openxmlformats.org/officeDocument/2006/relationships/footer" Target="footer177.xml"/><Relationship Id="rId383" Type="http://schemas.openxmlformats.org/officeDocument/2006/relationships/header" Target="header175.xml"/><Relationship Id="rId384" Type="http://schemas.openxmlformats.org/officeDocument/2006/relationships/footer" Target="footer178.xml"/><Relationship Id="rId385" Type="http://schemas.openxmlformats.org/officeDocument/2006/relationships/header" Target="header176.xml"/><Relationship Id="rId386" Type="http://schemas.openxmlformats.org/officeDocument/2006/relationships/footer" Target="footer179.xml"/><Relationship Id="rId387" Type="http://schemas.openxmlformats.org/officeDocument/2006/relationships/header" Target="header177.xml"/><Relationship Id="rId388" Type="http://schemas.openxmlformats.org/officeDocument/2006/relationships/footer" Target="footer180.xml"/><Relationship Id="rId389" Type="http://schemas.openxmlformats.org/officeDocument/2006/relationships/header" Target="header178.xml"/><Relationship Id="rId390" Type="http://schemas.openxmlformats.org/officeDocument/2006/relationships/footer" Target="footer181.xml"/><Relationship Id="rId391" Type="http://schemas.openxmlformats.org/officeDocument/2006/relationships/header" Target="header179.xml"/><Relationship Id="rId392" Type="http://schemas.openxmlformats.org/officeDocument/2006/relationships/footer" Target="footer182.xml"/><Relationship Id="rId393" Type="http://schemas.openxmlformats.org/officeDocument/2006/relationships/header" Target="header180.xml"/><Relationship Id="rId394" Type="http://schemas.openxmlformats.org/officeDocument/2006/relationships/footer" Target="footer183.xml"/><Relationship Id="rId395" Type="http://schemas.openxmlformats.org/officeDocument/2006/relationships/header" Target="header181.xml"/><Relationship Id="rId396" Type="http://schemas.openxmlformats.org/officeDocument/2006/relationships/footer" Target="footer184.xml"/><Relationship Id="rId397" Type="http://schemas.openxmlformats.org/officeDocument/2006/relationships/header" Target="header182.xml"/><Relationship Id="rId398" Type="http://schemas.openxmlformats.org/officeDocument/2006/relationships/footer" Target="footer185.xml"/><Relationship Id="rId399" Type="http://schemas.openxmlformats.org/officeDocument/2006/relationships/header" Target="header183.xml"/><Relationship Id="rId400" Type="http://schemas.openxmlformats.org/officeDocument/2006/relationships/footer" Target="footer186.xml"/><Relationship Id="rId401" Type="http://schemas.openxmlformats.org/officeDocument/2006/relationships/header" Target="header184.xml"/><Relationship Id="rId402" Type="http://schemas.openxmlformats.org/officeDocument/2006/relationships/footer" Target="footer187.xml"/><Relationship Id="rId403" Type="http://schemas.openxmlformats.org/officeDocument/2006/relationships/header" Target="header185.xml"/><Relationship Id="rId404" Type="http://schemas.openxmlformats.org/officeDocument/2006/relationships/footer" Target="footer188.xml"/><Relationship Id="rId405" Type="http://schemas.openxmlformats.org/officeDocument/2006/relationships/header" Target="header186.xml"/><Relationship Id="rId406" Type="http://schemas.openxmlformats.org/officeDocument/2006/relationships/footer" Target="footer189.xml"/><Relationship Id="rId407" Type="http://schemas.openxmlformats.org/officeDocument/2006/relationships/header" Target="header187.xml"/><Relationship Id="rId408" Type="http://schemas.openxmlformats.org/officeDocument/2006/relationships/footer" Target="footer190.xml"/><Relationship Id="rId409" Type="http://schemas.openxmlformats.org/officeDocument/2006/relationships/header" Target="header188.xml"/><Relationship Id="rId410" Type="http://schemas.openxmlformats.org/officeDocument/2006/relationships/footer" Target="footer191.xml"/><Relationship Id="rId411" Type="http://schemas.openxmlformats.org/officeDocument/2006/relationships/header" Target="header189.xml"/><Relationship Id="rId412" Type="http://schemas.openxmlformats.org/officeDocument/2006/relationships/footer" Target="footer192.xml"/><Relationship Id="rId413" Type="http://schemas.openxmlformats.org/officeDocument/2006/relationships/header" Target="header190.xml"/><Relationship Id="rId414" Type="http://schemas.openxmlformats.org/officeDocument/2006/relationships/footer" Target="footer193.xml"/><Relationship Id="rId415" Type="http://schemas.openxmlformats.org/officeDocument/2006/relationships/header" Target="header191.xml"/><Relationship Id="rId416" Type="http://schemas.openxmlformats.org/officeDocument/2006/relationships/footer" Target="footer194.xml"/><Relationship Id="rId417" Type="http://schemas.openxmlformats.org/officeDocument/2006/relationships/header" Target="header192.xml"/><Relationship Id="rId418" Type="http://schemas.openxmlformats.org/officeDocument/2006/relationships/footer" Target="footer195.xml"/><Relationship Id="rId419" Type="http://schemas.openxmlformats.org/officeDocument/2006/relationships/header" Target="header193.xml"/><Relationship Id="rId420" Type="http://schemas.openxmlformats.org/officeDocument/2006/relationships/footer" Target="footer196.xml"/><Relationship Id="rId421" Type="http://schemas.openxmlformats.org/officeDocument/2006/relationships/header" Target="header194.xml"/><Relationship Id="rId422" Type="http://schemas.openxmlformats.org/officeDocument/2006/relationships/footer" Target="footer197.xml"/><Relationship Id="rId423" Type="http://schemas.openxmlformats.org/officeDocument/2006/relationships/header" Target="header195.xml"/><Relationship Id="rId424" Type="http://schemas.openxmlformats.org/officeDocument/2006/relationships/footer" Target="footer198.xml"/><Relationship Id="rId425" Type="http://schemas.openxmlformats.org/officeDocument/2006/relationships/header" Target="header196.xml"/><Relationship Id="rId426" Type="http://schemas.openxmlformats.org/officeDocument/2006/relationships/footer" Target="footer199.xml"/><Relationship Id="rId427" Type="http://schemas.openxmlformats.org/officeDocument/2006/relationships/header" Target="header197.xml"/><Relationship Id="rId428" Type="http://schemas.openxmlformats.org/officeDocument/2006/relationships/footer" Target="footer200.xml"/><Relationship Id="rId429" Type="http://schemas.openxmlformats.org/officeDocument/2006/relationships/header" Target="header198.xml"/><Relationship Id="rId430" Type="http://schemas.openxmlformats.org/officeDocument/2006/relationships/footer" Target="footer201.xml"/><Relationship Id="rId4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2022-09-02T11:53:54Z</dcterms:created>
  <dcterms:modified xsi:type="dcterms:W3CDTF">2022-09-02T11:53:54Z</dcterms:modified>
</cp:coreProperties>
</file>